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A9F02" w14:textId="77777777" w:rsidR="00B25493" w:rsidRPr="00A90BAC" w:rsidRDefault="00B25493" w:rsidP="00B25493">
      <w:pPr>
        <w:ind w:right="-15"/>
        <w:jc w:val="center"/>
      </w:pPr>
      <w:r w:rsidRPr="00A90BAC">
        <w:rPr>
          <w:rFonts w:eastAsia="Times New Roman" w:cs="Times New Roman"/>
          <w:b/>
          <w:sz w:val="28"/>
        </w:rPr>
        <w:t>INSTITUTO POLITÉCNICO NACIONAL</w:t>
      </w:r>
    </w:p>
    <w:p w14:paraId="03A2DFAE"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1A6BC26C" w14:textId="77777777" w:rsidR="00B25493" w:rsidRPr="00A90BAC" w:rsidRDefault="00B25493" w:rsidP="00510430">
      <w:pPr>
        <w:ind w:left="58"/>
        <w:jc w:val="center"/>
        <w:rPr>
          <w:rFonts w:eastAsia="Times New Roman" w:cs="Times New Roman"/>
        </w:rPr>
      </w:pPr>
    </w:p>
    <w:p w14:paraId="330E6328" w14:textId="77777777" w:rsidR="00B25493" w:rsidRPr="00A90BAC" w:rsidRDefault="00B25493" w:rsidP="00510430">
      <w:pPr>
        <w:ind w:left="58"/>
        <w:jc w:val="center"/>
        <w:rPr>
          <w:rFonts w:eastAsia="Times New Roman" w:cs="Times New Roman"/>
        </w:rPr>
      </w:pPr>
    </w:p>
    <w:p w14:paraId="49FEB8AB" w14:textId="77777777" w:rsidR="00B25493" w:rsidRPr="00A90BAC" w:rsidRDefault="00B25493" w:rsidP="00510430">
      <w:pPr>
        <w:ind w:right="2846"/>
        <w:jc w:val="center"/>
      </w:pPr>
    </w:p>
    <w:p w14:paraId="4BFF485E" w14:textId="77777777" w:rsidR="00B25493" w:rsidRPr="00A90BAC" w:rsidRDefault="00B25493" w:rsidP="00B25493">
      <w:pPr>
        <w:jc w:val="center"/>
      </w:pPr>
      <w:r w:rsidRPr="00A90BAC">
        <w:rPr>
          <w:noProof/>
        </w:rPr>
        <w:drawing>
          <wp:inline distT="0" distB="0" distL="0" distR="0" wp14:anchorId="2338AE46" wp14:editId="508265DB">
            <wp:extent cx="1800000" cy="1800000"/>
            <wp:effectExtent l="0" t="0" r="0" b="0"/>
            <wp:docPr id="4099" name="Imagen 4099" descr="C:\Documents and Settings\Junior II\Mis documentos\Mis imágenes\ipn-565357.jpg">
              <a:extLst xmlns:a="http://schemas.openxmlformats.org/drawingml/2006/main">
                <a:ext uri="{FF2B5EF4-FFF2-40B4-BE49-F238E27FC236}">
                  <a16:creationId xmlns:a16="http://schemas.microsoft.com/office/drawing/2014/main" id="{3DE1F1DA-981C-4FDA-BD12-3F3ABF5ED07E}"/>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99" name="6 Imagen" descr="C:\Documents and Settings\Junior II\Mis documentos\Mis imágenes\ipn-565357.jpg">
                      <a:extLst>
                        <a:ext uri="{FF2B5EF4-FFF2-40B4-BE49-F238E27FC236}">
                          <a16:creationId xmlns:a16="http://schemas.microsoft.com/office/drawing/2014/main" id="{3DE1F1DA-981C-4FDA-BD12-3F3ABF5ED07E}"/>
                        </a:ext>
                      </a:extLst>
                    </pic:cNvPr>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1B882C98" w14:textId="77777777" w:rsidR="00B25493" w:rsidRPr="00A90BAC" w:rsidRDefault="00B25493" w:rsidP="00510430">
      <w:pPr>
        <w:ind w:right="2846"/>
        <w:jc w:val="center"/>
        <w:rPr>
          <w:rFonts w:eastAsia="Times New Roman" w:cs="Times New Roman"/>
          <w:b/>
        </w:rPr>
      </w:pPr>
    </w:p>
    <w:p w14:paraId="52239304" w14:textId="77777777" w:rsidR="00B25493" w:rsidRPr="00A90BAC" w:rsidRDefault="00B25493" w:rsidP="00510430">
      <w:pPr>
        <w:ind w:right="2846"/>
        <w:jc w:val="center"/>
        <w:rPr>
          <w:rFonts w:eastAsia="Times New Roman" w:cs="Times New Roman"/>
          <w:b/>
        </w:rPr>
      </w:pPr>
    </w:p>
    <w:p w14:paraId="39CBEB74" w14:textId="77777777" w:rsidR="00B25493" w:rsidRPr="00A90BAC" w:rsidRDefault="00B25493" w:rsidP="00510430">
      <w:pPr>
        <w:jc w:val="center"/>
      </w:pPr>
    </w:p>
    <w:p w14:paraId="5F14834D"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30FE09B9"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1CC7D580" w14:textId="77777777" w:rsidR="00B25493" w:rsidRPr="00A90BAC" w:rsidRDefault="00B25493" w:rsidP="00B25493">
      <w:pPr>
        <w:ind w:left="58"/>
        <w:jc w:val="center"/>
      </w:pPr>
      <w:r w:rsidRPr="00A90BAC">
        <w:rPr>
          <w:rFonts w:eastAsia="Times New Roman" w:cs="Times New Roman"/>
        </w:rPr>
        <w:t xml:space="preserve"> </w:t>
      </w:r>
    </w:p>
    <w:p w14:paraId="39565A6E"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1E3F0176" w14:textId="77777777" w:rsidR="0048333B" w:rsidRPr="00A90BAC" w:rsidRDefault="0048333B" w:rsidP="00B25493">
      <w:pPr>
        <w:ind w:left="58"/>
        <w:jc w:val="center"/>
      </w:pPr>
    </w:p>
    <w:p w14:paraId="40D7FA03" w14:textId="77777777" w:rsidR="00B25493" w:rsidRPr="00A90BAC" w:rsidRDefault="00B25493" w:rsidP="00B25493">
      <w:pPr>
        <w:ind w:right="6"/>
        <w:jc w:val="center"/>
      </w:pPr>
      <w:r w:rsidRPr="00A90BAC">
        <w:rPr>
          <w:rFonts w:eastAsia="Times New Roman" w:cs="Times New Roman"/>
          <w:sz w:val="28"/>
        </w:rPr>
        <w:t>ANTEPROYECTO DE INVESTIGACIÓN</w:t>
      </w:r>
    </w:p>
    <w:p w14:paraId="389F2CF1" w14:textId="77777777" w:rsidR="00B25493" w:rsidRDefault="00B25493" w:rsidP="00B25493">
      <w:pPr>
        <w:ind w:left="68"/>
        <w:jc w:val="center"/>
        <w:rPr>
          <w:rFonts w:eastAsia="Times New Roman" w:cs="Times New Roman"/>
          <w:b/>
          <w:sz w:val="28"/>
        </w:rPr>
      </w:pPr>
    </w:p>
    <w:p w14:paraId="4D8BE9F3" w14:textId="77777777" w:rsidR="00B25493" w:rsidRPr="00A90BAC" w:rsidRDefault="00B25493" w:rsidP="00510430">
      <w:pPr>
        <w:jc w:val="center"/>
      </w:pPr>
    </w:p>
    <w:p w14:paraId="0B9AE54C" w14:textId="77777777" w:rsidR="00B25493" w:rsidRPr="00A90BAC" w:rsidRDefault="00B25493" w:rsidP="00B25493">
      <w:pPr>
        <w:ind w:right="4"/>
        <w:jc w:val="center"/>
      </w:pPr>
      <w:r w:rsidRPr="00A90BAC">
        <w:rPr>
          <w:rFonts w:eastAsia="Times New Roman" w:cs="Times New Roman"/>
          <w:sz w:val="28"/>
        </w:rPr>
        <w:t>PRESENTA</w:t>
      </w:r>
    </w:p>
    <w:p w14:paraId="505B5C2A" w14:textId="77777777" w:rsidR="00B25493" w:rsidRPr="00A90BAC" w:rsidRDefault="00B25493" w:rsidP="00B25493">
      <w:pPr>
        <w:jc w:val="center"/>
        <w:rPr>
          <w:rFonts w:cs="Times New Roman"/>
          <w:b/>
          <w:bCs/>
          <w:sz w:val="28"/>
          <w:szCs w:val="28"/>
        </w:rPr>
      </w:pPr>
      <w:bookmarkStart w:id="0" w:name="_Hlk146128626"/>
      <w:r w:rsidRPr="00A90BAC">
        <w:rPr>
          <w:rFonts w:cs="Times New Roman"/>
          <w:b/>
          <w:bCs/>
          <w:sz w:val="28"/>
          <w:szCs w:val="28"/>
        </w:rPr>
        <w:t>ELIUD ULISES AGUILAR DURÁN</w:t>
      </w:r>
    </w:p>
    <w:bookmarkEnd w:id="0"/>
    <w:p w14:paraId="5BEBA301" w14:textId="77777777" w:rsidR="00B25493" w:rsidRPr="00A90BAC" w:rsidRDefault="00B25493" w:rsidP="00B25493">
      <w:pPr>
        <w:ind w:left="68"/>
        <w:jc w:val="center"/>
      </w:pPr>
    </w:p>
    <w:p w14:paraId="2AD61B20" w14:textId="77777777" w:rsidR="00F31D43" w:rsidRPr="00A90BAC" w:rsidRDefault="00F31D43" w:rsidP="00F31D43">
      <w:pPr>
        <w:ind w:firstLine="0"/>
      </w:pPr>
    </w:p>
    <w:p w14:paraId="69D6CDB6" w14:textId="72DB5C1C" w:rsidR="0048333B" w:rsidRPr="00F31D43" w:rsidRDefault="00B25493" w:rsidP="00F31D4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Pr>
          <w:rFonts w:eastAsia="Times New Roman" w:cs="Times New Roman"/>
          <w:sz w:val="28"/>
        </w:rPr>
        <w:t xml:space="preserve">             JUNIO</w:t>
      </w:r>
      <w:r w:rsidRPr="00A90BAC">
        <w:rPr>
          <w:rFonts w:eastAsia="Times New Roman" w:cs="Times New Roman"/>
          <w:sz w:val="28"/>
        </w:rPr>
        <w:t>, 202</w:t>
      </w:r>
      <w:r w:rsidR="009E3C13">
        <w:rPr>
          <w:rFonts w:eastAsia="Times New Roman" w:cs="Times New Roman"/>
          <w:sz w:val="28"/>
        </w:rPr>
        <w:t>4</w:t>
      </w:r>
      <w:r w:rsidRPr="00A90BAC">
        <w:rPr>
          <w:rFonts w:eastAsia="Times New Roman" w:cs="Times New Roman"/>
          <w:sz w:val="28"/>
        </w:rPr>
        <w:t xml:space="preserve"> </w:t>
      </w:r>
    </w:p>
    <w:p w14:paraId="46E12F11" w14:textId="77777777" w:rsidR="00F31D43" w:rsidRDefault="00F31D43" w:rsidP="00B25493">
      <w:pPr>
        <w:ind w:right="-15"/>
        <w:jc w:val="center"/>
        <w:rPr>
          <w:rFonts w:eastAsia="Times New Roman" w:cs="Times New Roman"/>
          <w:b/>
          <w:sz w:val="28"/>
        </w:rPr>
      </w:pPr>
    </w:p>
    <w:p w14:paraId="02FC798E" w14:textId="4CFDFD09" w:rsidR="00B25493" w:rsidRPr="00A90BAC" w:rsidRDefault="00B25493" w:rsidP="00B25493">
      <w:pPr>
        <w:ind w:right="-15"/>
        <w:jc w:val="center"/>
      </w:pPr>
      <w:r w:rsidRPr="00A90BAC">
        <w:rPr>
          <w:rFonts w:eastAsia="Times New Roman" w:cs="Times New Roman"/>
          <w:b/>
          <w:sz w:val="28"/>
        </w:rPr>
        <w:lastRenderedPageBreak/>
        <w:t>INSTITUTO POLITÉCNICO NACIONAL</w:t>
      </w:r>
    </w:p>
    <w:p w14:paraId="2ACFE44D" w14:textId="77777777" w:rsidR="00B25493" w:rsidRPr="00A90BAC" w:rsidRDefault="00B25493" w:rsidP="00B25493">
      <w:pPr>
        <w:jc w:val="center"/>
        <w:rPr>
          <w:rFonts w:cs="Times New Roman"/>
          <w:b/>
          <w:bCs/>
          <w:sz w:val="28"/>
          <w:szCs w:val="28"/>
        </w:rPr>
      </w:pPr>
      <w:r w:rsidRPr="00A90BAC">
        <w:rPr>
          <w:rFonts w:cs="Times New Roman"/>
          <w:b/>
          <w:bCs/>
          <w:sz w:val="28"/>
          <w:szCs w:val="28"/>
        </w:rPr>
        <w:t>CENTRO DE BIOTECNOLOGÍA GENÓMICA</w:t>
      </w:r>
    </w:p>
    <w:p w14:paraId="04761BCB" w14:textId="77777777" w:rsidR="00B25493" w:rsidRPr="00A90BAC" w:rsidRDefault="00B25493" w:rsidP="00B25493">
      <w:pPr>
        <w:jc w:val="center"/>
        <w:rPr>
          <w:rFonts w:cs="Times New Roman"/>
          <w:b/>
          <w:bCs/>
          <w:sz w:val="28"/>
          <w:szCs w:val="28"/>
        </w:rPr>
      </w:pPr>
    </w:p>
    <w:p w14:paraId="4214FF9B" w14:textId="77777777" w:rsidR="00B25493" w:rsidRPr="00A90BAC" w:rsidRDefault="00B25493" w:rsidP="00B25493">
      <w:pPr>
        <w:ind w:left="58"/>
        <w:jc w:val="center"/>
        <w:rPr>
          <w:rFonts w:eastAsia="Times New Roman" w:cs="Times New Roman"/>
        </w:rPr>
      </w:pPr>
      <w:r w:rsidRPr="00A90BAC">
        <w:rPr>
          <w:rFonts w:eastAsia="Times New Roman" w:cs="Times New Roman"/>
        </w:rPr>
        <w:t xml:space="preserve"> </w:t>
      </w:r>
    </w:p>
    <w:p w14:paraId="3A9EB460" w14:textId="77777777" w:rsidR="00B25493" w:rsidRPr="00A90BAC" w:rsidRDefault="00B25493" w:rsidP="00B25493">
      <w:pPr>
        <w:ind w:left="58"/>
        <w:jc w:val="center"/>
      </w:pPr>
    </w:p>
    <w:p w14:paraId="757AA342" w14:textId="77777777" w:rsidR="00B25493" w:rsidRPr="00A90BAC" w:rsidRDefault="00B25493" w:rsidP="00B25493">
      <w:pPr>
        <w:ind w:left="2857"/>
      </w:pPr>
      <w:r w:rsidRPr="00A90BAC">
        <w:rPr>
          <w:noProof/>
        </w:rPr>
        <w:drawing>
          <wp:inline distT="0" distB="0" distL="0" distR="0" wp14:anchorId="358A65C4" wp14:editId="196ED690">
            <wp:extent cx="1800001" cy="1800000"/>
            <wp:effectExtent l="0" t="0" r="0" b="0"/>
            <wp:docPr id="4098" name="Imagen 4098" descr="CBG 600dpi.jpg">
              <a:extLst xmlns:a="http://schemas.openxmlformats.org/drawingml/2006/main">
                <a:ext uri="{FF2B5EF4-FFF2-40B4-BE49-F238E27FC236}">
                  <a16:creationId xmlns:a16="http://schemas.microsoft.com/office/drawing/2014/main" id="{1575B9EF-90E3-44E6-BC33-22735BA896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2 Imagen" descr="CBG 600dpi.jpg">
                      <a:extLst>
                        <a:ext uri="{FF2B5EF4-FFF2-40B4-BE49-F238E27FC236}">
                          <a16:creationId xmlns:a16="http://schemas.microsoft.com/office/drawing/2014/main" id="{1575B9EF-90E3-44E6-BC33-22735BA896A9}"/>
                        </a:ext>
                      </a:extLst>
                    </pic:cNvPr>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0001" cy="1800000"/>
                    </a:xfrm>
                    <a:prstGeom prst="rect">
                      <a:avLst/>
                    </a:prstGeom>
                    <a:noFill/>
                    <a:ln>
                      <a:noFill/>
                    </a:ln>
                  </pic:spPr>
                </pic:pic>
              </a:graphicData>
            </a:graphic>
          </wp:inline>
        </w:drawing>
      </w:r>
    </w:p>
    <w:p w14:paraId="7CD619C0" w14:textId="77777777" w:rsidR="00B25493" w:rsidRPr="00A90BAC" w:rsidRDefault="00B25493" w:rsidP="00B25493">
      <w:pPr>
        <w:ind w:right="2866"/>
        <w:rPr>
          <w:rFonts w:cs="Times New Roman"/>
          <w:szCs w:val="24"/>
        </w:rPr>
      </w:pPr>
    </w:p>
    <w:p w14:paraId="3CA6E7D7" w14:textId="77777777" w:rsidR="00B25493" w:rsidRPr="00A90BAC" w:rsidRDefault="00B25493" w:rsidP="00B25493">
      <w:pPr>
        <w:ind w:left="58"/>
        <w:jc w:val="left"/>
        <w:rPr>
          <w:rFonts w:eastAsia="Times New Roman" w:cs="Times New Roman"/>
        </w:rPr>
      </w:pPr>
    </w:p>
    <w:p w14:paraId="6A18FE24" w14:textId="77777777" w:rsidR="00B25493" w:rsidRPr="00A90BAC" w:rsidRDefault="00B25493" w:rsidP="00B25493">
      <w:pPr>
        <w:ind w:left="58"/>
        <w:jc w:val="left"/>
      </w:pPr>
    </w:p>
    <w:p w14:paraId="5BDA9F84" w14:textId="77777777" w:rsidR="00B25493" w:rsidRPr="00C7458C" w:rsidRDefault="00B25493" w:rsidP="00B25493">
      <w:pPr>
        <w:jc w:val="center"/>
        <w:rPr>
          <w:rFonts w:eastAsia="Times New Roman" w:cs="Times New Roman"/>
          <w:b/>
          <w:sz w:val="25"/>
          <w:szCs w:val="25"/>
        </w:rPr>
      </w:pPr>
      <w:r w:rsidRPr="00C7458C">
        <w:rPr>
          <w:rFonts w:eastAsia="Times New Roman" w:cs="Times New Roman"/>
          <w:b/>
          <w:sz w:val="25"/>
          <w:szCs w:val="25"/>
        </w:rPr>
        <w:t xml:space="preserve">“CRIBADO VIRTUAL INTELIGENTE PARA IDENTIFICAR INHIBIDORES MULTI-BLANCO ENFOCADOS AL TRATAMIENTO DE LA </w:t>
      </w:r>
    </w:p>
    <w:p w14:paraId="6D266F21" w14:textId="77777777" w:rsidR="00B25493" w:rsidRPr="00C7458C" w:rsidRDefault="00B25493" w:rsidP="00B25493">
      <w:pPr>
        <w:jc w:val="center"/>
        <w:rPr>
          <w:sz w:val="25"/>
          <w:szCs w:val="25"/>
        </w:rPr>
      </w:pPr>
      <w:r w:rsidRPr="00C7458C">
        <w:rPr>
          <w:rFonts w:eastAsia="Times New Roman" w:cs="Times New Roman"/>
          <w:b/>
          <w:sz w:val="25"/>
          <w:szCs w:val="25"/>
        </w:rPr>
        <w:t>ASOCIACIÓN ALZHEIMER-DIABETES MELLITUS”</w:t>
      </w:r>
    </w:p>
    <w:p w14:paraId="76823F91" w14:textId="77777777" w:rsidR="00B25493" w:rsidRPr="00A90BAC" w:rsidRDefault="00B25493" w:rsidP="00B25493">
      <w:pPr>
        <w:ind w:left="58"/>
        <w:jc w:val="center"/>
      </w:pPr>
    </w:p>
    <w:p w14:paraId="7DCDA42B" w14:textId="77777777" w:rsidR="00B25493" w:rsidRDefault="00B25493" w:rsidP="00B25493">
      <w:pPr>
        <w:ind w:left="58"/>
        <w:jc w:val="center"/>
        <w:rPr>
          <w:rFonts w:eastAsia="Times New Roman" w:cs="Times New Roman"/>
        </w:rPr>
      </w:pPr>
      <w:r w:rsidRPr="00A90BAC">
        <w:rPr>
          <w:rFonts w:eastAsia="Times New Roman" w:cs="Times New Roman"/>
        </w:rPr>
        <w:t xml:space="preserve"> </w:t>
      </w:r>
    </w:p>
    <w:p w14:paraId="5B0899A7" w14:textId="77777777" w:rsidR="00C7458C" w:rsidRPr="00A90BAC" w:rsidRDefault="00C7458C" w:rsidP="00B25493">
      <w:pPr>
        <w:ind w:left="58"/>
        <w:jc w:val="center"/>
      </w:pPr>
    </w:p>
    <w:p w14:paraId="5520079F" w14:textId="77777777" w:rsidR="00B25493" w:rsidRPr="00A90BAC" w:rsidRDefault="00B25493" w:rsidP="00B25493">
      <w:pPr>
        <w:ind w:left="10" w:right="5" w:hanging="10"/>
        <w:jc w:val="center"/>
      </w:pPr>
      <w:r>
        <w:rPr>
          <w:rFonts w:eastAsia="Times New Roman" w:cs="Times New Roman"/>
          <w:sz w:val="28"/>
        </w:rPr>
        <w:t>ANTEPROYECTO DE INVESTIGACIÓN</w:t>
      </w:r>
    </w:p>
    <w:p w14:paraId="1E4FB3CA" w14:textId="30C037F1" w:rsidR="00B25493" w:rsidRDefault="00B25493" w:rsidP="00D676BD">
      <w:pPr>
        <w:ind w:firstLine="0"/>
      </w:pPr>
    </w:p>
    <w:p w14:paraId="4C99D599" w14:textId="77777777" w:rsidR="000D6B13" w:rsidRDefault="000D6B13" w:rsidP="00D676BD">
      <w:pPr>
        <w:ind w:firstLine="0"/>
      </w:pPr>
    </w:p>
    <w:p w14:paraId="5CB42407" w14:textId="77777777" w:rsidR="00C7458C" w:rsidRPr="00A90BAC" w:rsidRDefault="00C7458C" w:rsidP="00D676BD">
      <w:pPr>
        <w:ind w:firstLine="0"/>
      </w:pPr>
    </w:p>
    <w:p w14:paraId="72B11F7A" w14:textId="77777777" w:rsidR="00B25493" w:rsidRPr="00A90BAC" w:rsidRDefault="00B25493" w:rsidP="00B25493">
      <w:pPr>
        <w:ind w:left="10" w:right="4" w:hanging="10"/>
        <w:jc w:val="center"/>
      </w:pPr>
      <w:r w:rsidRPr="00A90BAC">
        <w:rPr>
          <w:rFonts w:eastAsia="Times New Roman" w:cs="Times New Roman"/>
          <w:sz w:val="28"/>
        </w:rPr>
        <w:t>PRESENTA</w:t>
      </w:r>
    </w:p>
    <w:p w14:paraId="10117605" w14:textId="77777777" w:rsidR="00B25493" w:rsidRPr="00A90BAC" w:rsidRDefault="00B25493" w:rsidP="00B25493">
      <w:pPr>
        <w:jc w:val="center"/>
        <w:rPr>
          <w:rFonts w:cs="Times New Roman"/>
          <w:b/>
          <w:bCs/>
          <w:sz w:val="28"/>
          <w:szCs w:val="28"/>
        </w:rPr>
      </w:pPr>
      <w:r w:rsidRPr="00A90BAC">
        <w:rPr>
          <w:rFonts w:cs="Times New Roman"/>
          <w:b/>
          <w:bCs/>
          <w:sz w:val="28"/>
          <w:szCs w:val="28"/>
        </w:rPr>
        <w:t>ELIUD ULISES AGUILAR DURÁN</w:t>
      </w:r>
    </w:p>
    <w:p w14:paraId="08E96A79" w14:textId="77777777" w:rsidR="00B25493" w:rsidRPr="00A90BAC" w:rsidRDefault="00B25493" w:rsidP="00B25493">
      <w:pPr>
        <w:ind w:left="68"/>
        <w:jc w:val="center"/>
      </w:pPr>
    </w:p>
    <w:p w14:paraId="7DA65076" w14:textId="77777777" w:rsidR="00B25493" w:rsidRPr="00A90BAC" w:rsidRDefault="00B25493" w:rsidP="00B25493">
      <w:pPr>
        <w:ind w:left="68"/>
        <w:jc w:val="center"/>
        <w:rPr>
          <w:szCs w:val="20"/>
        </w:rPr>
      </w:pPr>
    </w:p>
    <w:p w14:paraId="7ED890BD" w14:textId="3DC0037D" w:rsidR="009E3C13" w:rsidRPr="00A90BAC" w:rsidRDefault="00B25493" w:rsidP="009E3C13">
      <w:pPr>
        <w:ind w:left="-5" w:right="-15" w:hanging="10"/>
        <w:rPr>
          <w:rFonts w:eastAsia="Times New Roman" w:cs="Times New Roman"/>
          <w:sz w:val="28"/>
        </w:rPr>
      </w:pPr>
      <w:r w:rsidRPr="00A90BAC">
        <w:rPr>
          <w:rFonts w:eastAsia="Times New Roman" w:cs="Times New Roman"/>
          <w:sz w:val="28"/>
        </w:rPr>
        <w:t xml:space="preserve">CD. REYNOSA, TAMAULIPAS, MÉXICO </w:t>
      </w:r>
      <w:r w:rsidRPr="00A90BAC">
        <w:rPr>
          <w:rFonts w:eastAsia="Times New Roman" w:cs="Times New Roman"/>
          <w:sz w:val="28"/>
        </w:rPr>
        <w:tab/>
        <w:t xml:space="preserve">               </w:t>
      </w:r>
      <w:r w:rsidR="009E3C13" w:rsidRPr="00A90BAC">
        <w:rPr>
          <w:rFonts w:eastAsia="Times New Roman" w:cs="Times New Roman"/>
          <w:sz w:val="28"/>
        </w:rPr>
        <w:t xml:space="preserve">  </w:t>
      </w:r>
      <w:r w:rsidR="009E3C13">
        <w:rPr>
          <w:rFonts w:eastAsia="Times New Roman" w:cs="Times New Roman"/>
          <w:sz w:val="28"/>
        </w:rPr>
        <w:t xml:space="preserve">   JUNIO</w:t>
      </w:r>
      <w:r w:rsidR="009E3C13" w:rsidRPr="00A90BAC">
        <w:rPr>
          <w:rFonts w:eastAsia="Times New Roman" w:cs="Times New Roman"/>
          <w:sz w:val="28"/>
        </w:rPr>
        <w:t>, 202</w:t>
      </w:r>
      <w:r w:rsidR="009E3C13">
        <w:rPr>
          <w:rFonts w:eastAsia="Times New Roman" w:cs="Times New Roman"/>
          <w:sz w:val="28"/>
        </w:rPr>
        <w:t>4</w:t>
      </w:r>
      <w:r w:rsidR="009E3C13" w:rsidRPr="00A90BAC">
        <w:rPr>
          <w:rFonts w:eastAsia="Times New Roman" w:cs="Times New Roman"/>
          <w:sz w:val="28"/>
        </w:rPr>
        <w:t xml:space="preserve"> </w:t>
      </w:r>
    </w:p>
    <w:p w14:paraId="606DC217" w14:textId="77777777" w:rsidR="00C7458C" w:rsidRDefault="00C7458C" w:rsidP="009E3C13">
      <w:pPr>
        <w:tabs>
          <w:tab w:val="right" w:pos="8556"/>
        </w:tabs>
        <w:ind w:right="-15" w:firstLine="0"/>
        <w:rPr>
          <w:rFonts w:eastAsia="Times New Roman" w:cs="Times New Roman"/>
          <w:sz w:val="28"/>
        </w:rPr>
        <w:sectPr w:rsidR="00C7458C" w:rsidSect="00295868">
          <w:pgSz w:w="12240" w:h="15840"/>
          <w:pgMar w:top="1418" w:right="1418" w:bottom="1418" w:left="2268" w:header="720" w:footer="720" w:gutter="0"/>
          <w:cols w:space="720"/>
          <w:docGrid w:linePitch="326"/>
        </w:sectPr>
      </w:pPr>
    </w:p>
    <w:p w14:paraId="7069BB05" w14:textId="553593E0" w:rsidR="00B25493" w:rsidRPr="00A90BAC" w:rsidRDefault="00B25493" w:rsidP="009E3C13">
      <w:pPr>
        <w:tabs>
          <w:tab w:val="right" w:pos="8556"/>
        </w:tabs>
        <w:ind w:right="-15" w:firstLine="0"/>
        <w:rPr>
          <w:rFonts w:eastAsia="Times New Roman" w:cs="Times New Roman"/>
          <w:sz w:val="28"/>
        </w:rPr>
        <w:sectPr w:rsidR="00B25493" w:rsidRPr="00A90BAC" w:rsidSect="00295868">
          <w:type w:val="continuous"/>
          <w:pgSz w:w="12240" w:h="15840"/>
          <w:pgMar w:top="1418" w:right="1418" w:bottom="1418" w:left="2268" w:header="720" w:footer="720" w:gutter="0"/>
          <w:cols w:space="720"/>
          <w:docGrid w:linePitch="326"/>
        </w:sectPr>
      </w:pPr>
    </w:p>
    <w:p w14:paraId="0D71FADB" w14:textId="77777777" w:rsidR="001F3FCE" w:rsidRPr="00A90BAC" w:rsidRDefault="001F3FCE" w:rsidP="001F3FCE">
      <w:pPr>
        <w:tabs>
          <w:tab w:val="right" w:pos="8556"/>
        </w:tabs>
        <w:ind w:right="-15"/>
        <w:jc w:val="center"/>
        <w:rPr>
          <w:rFonts w:cs="Times New Roman"/>
          <w:b/>
          <w:bCs/>
          <w:szCs w:val="24"/>
        </w:rPr>
      </w:pPr>
      <w:r w:rsidRPr="00A90BAC">
        <w:rPr>
          <w:rFonts w:cs="Times New Roman"/>
          <w:b/>
          <w:bCs/>
          <w:szCs w:val="24"/>
        </w:rPr>
        <w:lastRenderedPageBreak/>
        <w:t>ÍNDICE</w:t>
      </w:r>
    </w:p>
    <w:p w14:paraId="68B161F9" w14:textId="77777777" w:rsidR="001F3FCE" w:rsidRPr="00A90BAC" w:rsidRDefault="001F3FCE" w:rsidP="001F3FCE">
      <w:pPr>
        <w:tabs>
          <w:tab w:val="right" w:pos="8556"/>
        </w:tabs>
        <w:ind w:right="-15"/>
        <w:jc w:val="left"/>
        <w:rPr>
          <w:rFonts w:cs="Times New Roman"/>
          <w:b/>
          <w:bCs/>
          <w:szCs w:val="24"/>
        </w:rPr>
      </w:pPr>
    </w:p>
    <w:p w14:paraId="7808730F" w14:textId="77777777" w:rsidR="001F3FCE" w:rsidRPr="00A90BAC" w:rsidRDefault="001F3FCE" w:rsidP="001F3FCE">
      <w:pPr>
        <w:jc w:val="left"/>
        <w:rPr>
          <w:rFonts w:cs="Times New Roman"/>
          <w:b/>
          <w:bCs/>
          <w:szCs w:val="24"/>
        </w:rPr>
      </w:pPr>
    </w:p>
    <w:p w14:paraId="7732EBF9" w14:textId="77777777" w:rsidR="001F3FCE" w:rsidRDefault="001F3FCE" w:rsidP="001F3FCE">
      <w:pPr>
        <w:jc w:val="left"/>
        <w:rPr>
          <w:rFonts w:cs="Times New Roman"/>
          <w:b/>
          <w:bCs/>
          <w:szCs w:val="24"/>
        </w:rPr>
      </w:pPr>
      <w:r w:rsidRPr="00A90BAC">
        <w:rPr>
          <w:rFonts w:cs="Times New Roman"/>
          <w:b/>
          <w:bCs/>
          <w:szCs w:val="24"/>
        </w:rPr>
        <w:t>Sección</w:t>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r>
      <w:r w:rsidRPr="00A90BAC">
        <w:rPr>
          <w:rFonts w:cs="Times New Roman"/>
          <w:b/>
          <w:bCs/>
          <w:szCs w:val="24"/>
        </w:rPr>
        <w:tab/>
        <w:t xml:space="preserve">         Página</w:t>
      </w:r>
    </w:p>
    <w:p w14:paraId="1297A3A2" w14:textId="77777777" w:rsidR="00912EDF" w:rsidRDefault="00912EDF" w:rsidP="001F3FCE">
      <w:pPr>
        <w:jc w:val="left"/>
        <w:rPr>
          <w:rFonts w:cs="Times New Roman"/>
          <w:b/>
          <w:bCs/>
          <w:szCs w:val="24"/>
        </w:rPr>
      </w:pPr>
    </w:p>
    <w:p w14:paraId="21B90AC5" w14:textId="77777777" w:rsidR="00912EDF" w:rsidRPr="00A90BAC" w:rsidRDefault="00912EDF" w:rsidP="001F3FCE">
      <w:pPr>
        <w:jc w:val="left"/>
        <w:rPr>
          <w:rFonts w:cs="Times New Roman"/>
          <w:b/>
          <w:bCs/>
          <w:szCs w:val="24"/>
        </w:rPr>
      </w:pPr>
    </w:p>
    <w:p w14:paraId="07EB2504" w14:textId="77777777" w:rsidR="00F80A00" w:rsidRDefault="00F80A00"/>
    <w:p w14:paraId="533A05D6" w14:textId="77777777" w:rsidR="00912EDF" w:rsidRDefault="00912EDF">
      <w:pPr>
        <w:sectPr w:rsidR="00912EDF" w:rsidSect="00295868">
          <w:pgSz w:w="12240" w:h="15840"/>
          <w:pgMar w:top="1440" w:right="1440" w:bottom="1440" w:left="1440" w:header="708" w:footer="708" w:gutter="0"/>
          <w:cols w:space="708"/>
          <w:docGrid w:linePitch="360"/>
        </w:sectPr>
      </w:pPr>
    </w:p>
    <w:p w14:paraId="6A6BF13F" w14:textId="77777777" w:rsidR="008F61F2" w:rsidRPr="00A90BAC" w:rsidRDefault="008F61F2" w:rsidP="008F61F2">
      <w:pPr>
        <w:pStyle w:val="Ttulo1"/>
        <w:jc w:val="center"/>
      </w:pPr>
      <w:bookmarkStart w:id="1" w:name="_Toc146890484"/>
      <w:r w:rsidRPr="00A90BAC">
        <w:lastRenderedPageBreak/>
        <w:t>LISTA DE FIGURAS</w:t>
      </w:r>
      <w:bookmarkEnd w:id="1"/>
    </w:p>
    <w:p w14:paraId="7AAB55E2" w14:textId="77777777" w:rsidR="008F61F2" w:rsidRPr="00A90BAC" w:rsidRDefault="008F61F2" w:rsidP="008F61F2">
      <w:pPr>
        <w:rPr>
          <w:b/>
          <w:bCs/>
        </w:rPr>
      </w:pPr>
      <w:r w:rsidRPr="00A90BAC">
        <w:rPr>
          <w:b/>
          <w:bCs/>
        </w:rPr>
        <w:t>Figura</w:t>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r>
      <w:r w:rsidRPr="00A90BAC">
        <w:rPr>
          <w:b/>
          <w:bCs/>
        </w:rPr>
        <w:tab/>
        <w:t>Página</w:t>
      </w:r>
    </w:p>
    <w:p w14:paraId="1A0AC18E" w14:textId="77777777" w:rsidR="008F61F2" w:rsidRPr="00A90BAC" w:rsidRDefault="008F61F2" w:rsidP="008F61F2">
      <w:pPr>
        <w:rPr>
          <w:b/>
          <w:bCs/>
        </w:rPr>
      </w:pPr>
    </w:p>
    <w:p w14:paraId="51AA5442" w14:textId="77777777" w:rsidR="00912EDF" w:rsidRDefault="00912EDF"/>
    <w:p w14:paraId="04AFA406" w14:textId="77777777" w:rsidR="00EC52D2" w:rsidRDefault="00EC52D2">
      <w:pPr>
        <w:sectPr w:rsidR="00EC52D2" w:rsidSect="00295868">
          <w:pgSz w:w="12240" w:h="15840"/>
          <w:pgMar w:top="1440" w:right="1440" w:bottom="1440" w:left="1440" w:header="708" w:footer="708" w:gutter="0"/>
          <w:cols w:space="708"/>
          <w:docGrid w:linePitch="360"/>
        </w:sectPr>
      </w:pPr>
    </w:p>
    <w:p w14:paraId="28F96104" w14:textId="77777777" w:rsidR="00EC52D2" w:rsidRPr="00A90BAC" w:rsidRDefault="00EC52D2" w:rsidP="00EC52D2">
      <w:pPr>
        <w:pStyle w:val="Ttulo1"/>
        <w:spacing w:after="0"/>
        <w:jc w:val="center"/>
      </w:pPr>
      <w:bookmarkStart w:id="2" w:name="_Toc146890485"/>
      <w:r w:rsidRPr="00A90BAC">
        <w:lastRenderedPageBreak/>
        <w:t>LISTA DE SÍMBOLOS Y/O NOMENCLATURA</w:t>
      </w:r>
      <w:bookmarkEnd w:id="2"/>
    </w:p>
    <w:p w14:paraId="64F69FB4" w14:textId="77777777" w:rsidR="008F61F2" w:rsidRDefault="008F61F2"/>
    <w:tbl>
      <w:tblPr>
        <w:tblStyle w:val="Tablaconcuadrcula"/>
        <w:tblW w:w="0" w:type="auto"/>
        <w:tblLook w:val="04A0" w:firstRow="1" w:lastRow="0" w:firstColumn="1" w:lastColumn="0" w:noHBand="0" w:noVBand="1"/>
      </w:tblPr>
      <w:tblGrid>
        <w:gridCol w:w="4675"/>
        <w:gridCol w:w="4675"/>
      </w:tblGrid>
      <w:tr w:rsidR="0020208C" w14:paraId="79C4221E" w14:textId="77777777" w:rsidTr="0020208C">
        <w:tc>
          <w:tcPr>
            <w:tcW w:w="4675" w:type="dxa"/>
          </w:tcPr>
          <w:p w14:paraId="192B98D6" w14:textId="6451383B" w:rsidR="0020208C" w:rsidRDefault="00DE723E" w:rsidP="0020208C">
            <w:pPr>
              <w:ind w:firstLine="0"/>
              <w:jc w:val="center"/>
            </w:pPr>
            <w:r>
              <w:t>EA</w:t>
            </w:r>
          </w:p>
        </w:tc>
        <w:tc>
          <w:tcPr>
            <w:tcW w:w="4675" w:type="dxa"/>
          </w:tcPr>
          <w:p w14:paraId="3892FB6C" w14:textId="125C360C" w:rsidR="0020208C" w:rsidRDefault="00DE723E" w:rsidP="00315249">
            <w:pPr>
              <w:ind w:firstLine="0"/>
              <w:jc w:val="center"/>
            </w:pPr>
            <w:r>
              <w:t>Enfermedad de Alzheimer</w:t>
            </w:r>
          </w:p>
        </w:tc>
      </w:tr>
      <w:tr w:rsidR="0020208C" w14:paraId="58254081" w14:textId="77777777" w:rsidTr="0020208C">
        <w:tc>
          <w:tcPr>
            <w:tcW w:w="4675" w:type="dxa"/>
          </w:tcPr>
          <w:p w14:paraId="745DC877" w14:textId="77777777" w:rsidR="0020208C" w:rsidRDefault="0020208C">
            <w:pPr>
              <w:ind w:firstLine="0"/>
            </w:pPr>
          </w:p>
        </w:tc>
        <w:tc>
          <w:tcPr>
            <w:tcW w:w="4675" w:type="dxa"/>
          </w:tcPr>
          <w:p w14:paraId="4CE068E7" w14:textId="77777777" w:rsidR="0020208C" w:rsidRDefault="0020208C">
            <w:pPr>
              <w:ind w:firstLine="0"/>
            </w:pPr>
          </w:p>
        </w:tc>
      </w:tr>
      <w:tr w:rsidR="0020208C" w14:paraId="6E982C6A" w14:textId="77777777" w:rsidTr="0020208C">
        <w:tc>
          <w:tcPr>
            <w:tcW w:w="4675" w:type="dxa"/>
          </w:tcPr>
          <w:p w14:paraId="282885DB" w14:textId="77777777" w:rsidR="0020208C" w:rsidRDefault="0020208C">
            <w:pPr>
              <w:ind w:firstLine="0"/>
            </w:pPr>
          </w:p>
        </w:tc>
        <w:tc>
          <w:tcPr>
            <w:tcW w:w="4675" w:type="dxa"/>
          </w:tcPr>
          <w:p w14:paraId="35A3F91A" w14:textId="77777777" w:rsidR="0020208C" w:rsidRDefault="0020208C">
            <w:pPr>
              <w:ind w:firstLine="0"/>
            </w:pPr>
          </w:p>
        </w:tc>
      </w:tr>
      <w:tr w:rsidR="0020208C" w14:paraId="11E0439C" w14:textId="77777777" w:rsidTr="0020208C">
        <w:tc>
          <w:tcPr>
            <w:tcW w:w="4675" w:type="dxa"/>
          </w:tcPr>
          <w:p w14:paraId="5EECD3C5" w14:textId="77777777" w:rsidR="0020208C" w:rsidRDefault="0020208C">
            <w:pPr>
              <w:ind w:firstLine="0"/>
            </w:pPr>
          </w:p>
        </w:tc>
        <w:tc>
          <w:tcPr>
            <w:tcW w:w="4675" w:type="dxa"/>
          </w:tcPr>
          <w:p w14:paraId="3E8510BF" w14:textId="77777777" w:rsidR="0020208C" w:rsidRDefault="0020208C">
            <w:pPr>
              <w:ind w:firstLine="0"/>
            </w:pPr>
          </w:p>
        </w:tc>
      </w:tr>
    </w:tbl>
    <w:p w14:paraId="7F9EDF46" w14:textId="77777777" w:rsidR="00EC52D2" w:rsidRDefault="00EC52D2"/>
    <w:p w14:paraId="682CC7E2" w14:textId="77777777" w:rsidR="00EC52D2" w:rsidRDefault="00EC52D2">
      <w:pPr>
        <w:sectPr w:rsidR="00EC52D2" w:rsidSect="00295868">
          <w:pgSz w:w="12240" w:h="15840"/>
          <w:pgMar w:top="1440" w:right="1440" w:bottom="1440" w:left="1440" w:header="708" w:footer="708" w:gutter="0"/>
          <w:cols w:space="708"/>
          <w:docGrid w:linePitch="360"/>
        </w:sectPr>
      </w:pPr>
    </w:p>
    <w:p w14:paraId="7392B4A7" w14:textId="77777777" w:rsidR="00EA035F" w:rsidRPr="00A90BAC" w:rsidRDefault="00EA035F" w:rsidP="00EA035F">
      <w:pPr>
        <w:pStyle w:val="Ttulo1"/>
        <w:spacing w:after="0"/>
      </w:pPr>
      <w:r w:rsidRPr="00A90BAC">
        <w:lastRenderedPageBreak/>
        <w:t>INTRODUCCIÓN</w:t>
      </w:r>
    </w:p>
    <w:p w14:paraId="7558F80F" w14:textId="20129698" w:rsidR="005262F5" w:rsidRDefault="00C80FE9" w:rsidP="005262F5">
      <w:pPr>
        <w:ind w:firstLine="0"/>
      </w:pPr>
      <w:r>
        <w:tab/>
      </w:r>
    </w:p>
    <w:p w14:paraId="48B3A3A6" w14:textId="77777777" w:rsidR="00C80FE9" w:rsidRDefault="00C80FE9" w:rsidP="00C80FE9">
      <w:pPr>
        <w:ind w:left="284"/>
      </w:pPr>
    </w:p>
    <w:p w14:paraId="000CF105" w14:textId="77777777" w:rsidR="00CE7198" w:rsidRDefault="00CE7198" w:rsidP="00EC4F7A"/>
    <w:p w14:paraId="0D870BC1" w14:textId="660E2291" w:rsidR="0073630E" w:rsidRDefault="0073630E" w:rsidP="00EC4F7A">
      <w:pPr>
        <w:sectPr w:rsidR="0073630E" w:rsidSect="00295868">
          <w:pgSz w:w="12240" w:h="15840"/>
          <w:pgMar w:top="1440" w:right="1440" w:bottom="1440" w:left="1440" w:header="708" w:footer="708" w:gutter="0"/>
          <w:cols w:space="708"/>
          <w:docGrid w:linePitch="360"/>
        </w:sectPr>
      </w:pPr>
      <w:r>
        <w:t>1 hoja máximo</w:t>
      </w:r>
    </w:p>
    <w:p w14:paraId="6EEB3755" w14:textId="77777777" w:rsidR="00F66FAC" w:rsidRPr="00A90BAC" w:rsidRDefault="00F66FAC" w:rsidP="00F66FAC">
      <w:pPr>
        <w:pStyle w:val="Ttulo1"/>
        <w:spacing w:after="0"/>
      </w:pPr>
      <w:bookmarkStart w:id="3" w:name="_Toc146890487"/>
      <w:r w:rsidRPr="00A90BAC">
        <w:lastRenderedPageBreak/>
        <w:t>2. ANTECEDENTES</w:t>
      </w:r>
      <w:bookmarkEnd w:id="3"/>
    </w:p>
    <w:p w14:paraId="49AD8C46" w14:textId="77777777" w:rsidR="00F01C08" w:rsidRDefault="00F01C08" w:rsidP="00F01C08"/>
    <w:p w14:paraId="3733E989" w14:textId="45BA2598" w:rsidR="00F01C08" w:rsidRDefault="00F01C08" w:rsidP="007C4858">
      <w:pPr>
        <w:pStyle w:val="Ttulo2"/>
        <w:spacing w:before="0" w:after="0"/>
      </w:pPr>
      <w:r>
        <w:t>2.1. La demencia</w:t>
      </w:r>
    </w:p>
    <w:p w14:paraId="08F2624F" w14:textId="55B213B1" w:rsidR="007027C0" w:rsidRPr="00F01C08" w:rsidRDefault="007027C0" w:rsidP="007C4858">
      <w:pPr>
        <w:ind w:firstLine="0"/>
        <w:rPr>
          <w:b/>
          <w:bCs/>
        </w:rPr>
      </w:pPr>
      <w:r>
        <w:rPr>
          <w:b/>
          <w:bCs/>
        </w:rPr>
        <w:tab/>
      </w:r>
    </w:p>
    <w:p w14:paraId="4029BC75" w14:textId="1FB6E68F" w:rsidR="002F2F1C" w:rsidRDefault="002F2F1C" w:rsidP="007C4858">
      <w:pPr>
        <w:ind w:left="284"/>
      </w:pPr>
      <w:r>
        <w:t xml:space="preserve">La demencia es un término empleado para diversas enfermedades que son crónicas y progresivas y que resultan en deterioros cognitivos e interfieren en la capacidad de realizar actividades de la vida diaria </w:t>
      </w:r>
      <w:sdt>
        <w:sdtPr>
          <w:tag w:val="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193268614"/>
          <w:placeholder>
            <w:docPart w:val="6AD5FF5E0EC14BCF9FDDAA36FF4FBC64"/>
          </w:placeholder>
        </w:sdtPr>
        <w:sdtContent>
          <w:r w:rsidR="0003229D" w:rsidRPr="0003229D">
            <w:rPr>
              <w:rFonts w:eastAsia="Times New Roman"/>
            </w:rPr>
            <w:t>(OPS, 2023)</w:t>
          </w:r>
        </w:sdtContent>
      </w:sdt>
      <w:r>
        <w:t>.</w:t>
      </w:r>
      <w:r w:rsidR="00B6598F">
        <w:t xml:space="preserve"> </w:t>
      </w:r>
      <w:r w:rsidR="00B6598F" w:rsidRPr="00B6598F">
        <w:t>La demencia suele manifestarse en edades avanzadas, siendo poco común en personas menores de 60 años la mayoría de las veces</w:t>
      </w:r>
      <w:r w:rsidR="00B6598F">
        <w:t xml:space="preserve"> </w:t>
      </w:r>
      <w:sdt>
        <w:sdtPr>
          <w:tag w:val="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
          <w:id w:val="-1767842159"/>
          <w:placeholder>
            <w:docPart w:val="DefaultPlaceholder_-1854013440"/>
          </w:placeholder>
        </w:sdtPr>
        <w:sdtContent>
          <w:r w:rsidR="0003229D" w:rsidRPr="0003229D">
            <w:t>(Medline, 2024)</w:t>
          </w:r>
        </w:sdtContent>
      </w:sdt>
      <w:r w:rsidR="00B6598F" w:rsidRPr="00B6598F">
        <w:t>.</w:t>
      </w:r>
      <w:r>
        <w:t xml:space="preserve"> </w:t>
      </w:r>
      <w:r w:rsidR="00DD67B6" w:rsidRPr="00DD67B6">
        <w:t>En la actualidad, es</w:t>
      </w:r>
      <w:r w:rsidR="006C7A1A">
        <w:t>ta es</w:t>
      </w:r>
      <w:r w:rsidR="00DD67B6" w:rsidRPr="00DD67B6">
        <w:t xml:space="preserve"> la séptima causa de defunción y una de las principales razones de discapacidad y dependencia entre la población anciana a nivel mundial</w:t>
      </w:r>
      <w:r w:rsidR="00AE549F">
        <w:t xml:space="preserve">. </w:t>
      </w:r>
      <w:r w:rsidR="00AE549F" w:rsidRPr="00AE549F">
        <w:t>La enfermedad de Alzheimer</w:t>
      </w:r>
      <w:r w:rsidR="00920DFF">
        <w:t xml:space="preserve"> (EA)</w:t>
      </w:r>
      <w:r w:rsidR="00AE549F" w:rsidRPr="00AE549F">
        <w:t xml:space="preserve"> es la forma más prevalente de demencia, abarcando entre el 60% y el 70% de los casos.</w:t>
      </w:r>
      <w:r w:rsidR="00166293">
        <w:t xml:space="preserve"> </w:t>
      </w:r>
      <w:sdt>
        <w:sdtPr>
          <w:tag w:val="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
          <w:id w:val="-350413932"/>
          <w:placeholder>
            <w:docPart w:val="DefaultPlaceholder_-1854013440"/>
          </w:placeholder>
        </w:sdtPr>
        <w:sdtContent>
          <w:r w:rsidR="0003229D" w:rsidRPr="0003229D">
            <w:t>(WHO, 2023)</w:t>
          </w:r>
        </w:sdtContent>
      </w:sdt>
      <w:r w:rsidR="00F426D9">
        <w:t xml:space="preserve">. </w:t>
      </w:r>
      <w:r w:rsidR="00653438" w:rsidRPr="00653438">
        <w:t>En todo el mundo, más de 55 millones de personas viven con demencia, generando un coste anual de $1 billón de dólares en 2018. En la Región de las Américas, más de 10 millones de personas conviven con esta condición. Las proyecciones indican que el número de personas afectadas por este trastorno se duplicará cada 20 años</w:t>
      </w:r>
      <w:r w:rsidR="00653438">
        <w:t xml:space="preserve"> </w:t>
      </w:r>
      <w:sdt>
        <w:sdtPr>
          <w:tag w:val="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
          <w:id w:val="1999219257"/>
          <w:placeholder>
            <w:docPart w:val="DefaultPlaceholder_-1854013440"/>
          </w:placeholder>
        </w:sdtPr>
        <w:sdtContent>
          <w:r w:rsidR="0003229D" w:rsidRPr="0003229D">
            <w:t>(OPS, 2023)</w:t>
          </w:r>
        </w:sdtContent>
      </w:sdt>
      <w:r w:rsidR="003F4BEE">
        <w:t>.</w:t>
      </w:r>
      <w:r w:rsidR="00572E2C">
        <w:t xml:space="preserve"> </w:t>
      </w:r>
    </w:p>
    <w:p w14:paraId="120611B9" w14:textId="77777777" w:rsidR="003F4BEE" w:rsidRDefault="003F4BEE" w:rsidP="002F2F1C">
      <w:pPr>
        <w:ind w:left="284"/>
      </w:pPr>
    </w:p>
    <w:p w14:paraId="4A7FE688" w14:textId="1833EC8B" w:rsidR="003F4BEE" w:rsidRDefault="00B96085" w:rsidP="007C4858">
      <w:pPr>
        <w:pStyle w:val="Ttulo2"/>
        <w:spacing w:before="0" w:after="0"/>
      </w:pPr>
      <w:r>
        <w:t xml:space="preserve">2.2. </w:t>
      </w:r>
      <w:r w:rsidR="00E57722">
        <w:t>Alzheimer</w:t>
      </w:r>
    </w:p>
    <w:p w14:paraId="2DD5279F" w14:textId="77777777" w:rsidR="007C4858" w:rsidRDefault="007C4858" w:rsidP="007C4858"/>
    <w:p w14:paraId="713C8157" w14:textId="77777777" w:rsidR="00C36A21" w:rsidRDefault="0066067A" w:rsidP="0066067A">
      <w:pPr>
        <w:ind w:left="284"/>
      </w:pPr>
      <w:r w:rsidRPr="0066067A">
        <w:t>Es la demencia neurodegenerativa más prevalente a nivel mundial, se caracteriza por el deterioro progresivo de las funciones mentales. Esta enfermedad afecta las células del cerebro (neuronas), provocando su degeneración y muerte. Las personas afectadas experimentan un deterioro gradual en habilidades cognitivas como la memoria, la orientación, el lenguaje, el aprendizaje</w:t>
      </w:r>
      <w:r w:rsidR="00C12009">
        <w:t xml:space="preserve">, </w:t>
      </w:r>
      <w:r w:rsidRPr="0066067A">
        <w:t>entre otros</w:t>
      </w:r>
      <w:r>
        <w:t xml:space="preserve"> </w:t>
      </w:r>
      <w:sdt>
        <w:sdtPr>
          <w:tag w:val="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
          <w:id w:val="-1439288878"/>
          <w:placeholder>
            <w:docPart w:val="DefaultPlaceholder_-1854013440"/>
          </w:placeholder>
        </w:sdtPr>
        <w:sdtContent>
          <w:r w:rsidR="0003229D" w:rsidRPr="0003229D">
            <w:t>(IMSS, 2015)</w:t>
          </w:r>
        </w:sdtContent>
      </w:sdt>
      <w:r>
        <w:t>.</w:t>
      </w:r>
      <w:r w:rsidR="00197311">
        <w:t xml:space="preserve"> </w:t>
      </w:r>
      <w:r w:rsidR="003A6A43" w:rsidRPr="003A6A43">
        <w:t>En México, se estima que aproximadamente un millón 300 mil personas padecen la enfermedad de Alzheimer, lo que representa entre el 60 y el 70 por ciento de los casos de demencia diagnosticados. Esta condición afecta principalmente a personas mayores de 65 años</w:t>
      </w:r>
      <w:r w:rsidR="00EB6BEC">
        <w:t xml:space="preserve"> </w:t>
      </w:r>
      <w:sdt>
        <w:sdtPr>
          <w:tag w:val="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
          <w:id w:val="135929192"/>
          <w:placeholder>
            <w:docPart w:val="DefaultPlaceholder_-1854013440"/>
          </w:placeholder>
        </w:sdtPr>
        <w:sdtContent>
          <w:r w:rsidR="0003229D" w:rsidRPr="0003229D">
            <w:t>(SSA México, 2021)</w:t>
          </w:r>
        </w:sdtContent>
      </w:sdt>
      <w:r w:rsidR="00EB6BEC">
        <w:t>.</w:t>
      </w:r>
      <w:r w:rsidR="00416FE7">
        <w:t xml:space="preserve"> </w:t>
      </w:r>
    </w:p>
    <w:p w14:paraId="21B5BBF8" w14:textId="77777777" w:rsidR="00C36A21" w:rsidRDefault="00C36A21" w:rsidP="0066067A">
      <w:pPr>
        <w:ind w:left="284"/>
      </w:pPr>
    </w:p>
    <w:p w14:paraId="7655DC0F" w14:textId="25CF79FF" w:rsidR="00BD7C5E" w:rsidRDefault="00730F04" w:rsidP="0066067A">
      <w:pPr>
        <w:ind w:left="284"/>
      </w:pPr>
      <w:r w:rsidRPr="00730F04">
        <w:t xml:space="preserve">La enfermedad de Alzheimer se distingue por la presencia conjunta de dos tipos de lesiones en el cerebro: las placas extracelulares de beta amiloide (Aβ), también conocidas como placas </w:t>
      </w:r>
      <w:r w:rsidRPr="00730F04">
        <w:lastRenderedPageBreak/>
        <w:t>seniles (SP), y los ovillos neurofibrilares intracelulares (NFT), los cuales contribuyen a la atrofia cerebral</w:t>
      </w:r>
      <w:r w:rsidR="00FD324E">
        <w:t xml:space="preserve"> </w:t>
      </w:r>
      <w:sdt>
        <w:sdtPr>
          <w:tag w:val="MENDELEY_CITATION_v3_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"/>
          <w:id w:val="-1065481490"/>
          <w:placeholder>
            <w:docPart w:val="DefaultPlaceholder_-1854013440"/>
          </w:placeholder>
        </w:sdtPr>
        <w:sdtContent>
          <w:r w:rsidR="0003229D" w:rsidRPr="0003229D">
            <w:t>(</w:t>
          </w:r>
          <w:proofErr w:type="spellStart"/>
          <w:r w:rsidR="0003229D" w:rsidRPr="0003229D">
            <w:t>Farooqui</w:t>
          </w:r>
          <w:proofErr w:type="spellEnd"/>
          <w:r w:rsidR="0003229D" w:rsidRPr="0003229D">
            <w:t>, 2016)</w:t>
          </w:r>
        </w:sdtContent>
      </w:sdt>
      <w:r w:rsidR="0003229D">
        <w:t>.</w:t>
      </w:r>
      <w:r w:rsidR="00F57148">
        <w:t xml:space="preserve"> </w:t>
      </w:r>
    </w:p>
    <w:p w14:paraId="4AAB751C" w14:textId="77777777" w:rsidR="0003229D" w:rsidRDefault="0003229D" w:rsidP="0066067A">
      <w:pPr>
        <w:ind w:left="284"/>
      </w:pPr>
    </w:p>
    <w:p w14:paraId="40DF9D14" w14:textId="77777777" w:rsidR="00961F8E" w:rsidRPr="00777F52" w:rsidRDefault="00961F8E" w:rsidP="00B96085"/>
    <w:p w14:paraId="065005CC" w14:textId="77777777" w:rsidR="0071405D" w:rsidRDefault="0071405D" w:rsidP="005E522F">
      <w:pPr>
        <w:ind w:firstLine="0"/>
      </w:pPr>
    </w:p>
    <w:p w14:paraId="48247E7B" w14:textId="77777777" w:rsidR="00B90AF3" w:rsidRDefault="00B90AF3" w:rsidP="00B90AF3">
      <w:r>
        <w:t>3. Hablar de qué puede provocar Alzheimer</w:t>
      </w:r>
    </w:p>
    <w:p w14:paraId="3B14FF63" w14:textId="77777777" w:rsidR="00B90AF3" w:rsidRDefault="00B90AF3" w:rsidP="00B90AF3">
      <w:r>
        <w:t>4. Hablar de la diabetes.</w:t>
      </w:r>
    </w:p>
    <w:p w14:paraId="2F96567A" w14:textId="77777777" w:rsidR="00B90AF3" w:rsidRDefault="00B90AF3" w:rsidP="00B90AF3">
      <w:r>
        <w:t>5. Hablar de qué provoca la diabetes.</w:t>
      </w:r>
    </w:p>
    <w:p w14:paraId="3580542C" w14:textId="77777777" w:rsidR="00B90AF3" w:rsidRDefault="00B90AF3" w:rsidP="00B90AF3">
      <w:r>
        <w:t>6. Hablar de datos de la diabetes.</w:t>
      </w:r>
    </w:p>
    <w:p w14:paraId="1729EB43" w14:textId="77777777" w:rsidR="00B90AF3" w:rsidRDefault="00B90AF3" w:rsidP="00B90AF3">
      <w:r>
        <w:t>7. Hablar de los productos del Alzheimer</w:t>
      </w:r>
    </w:p>
    <w:p w14:paraId="3E33238F" w14:textId="77777777" w:rsidR="00B90AF3" w:rsidRDefault="00B90AF3" w:rsidP="00B90AF3">
      <w:r>
        <w:t>8. Hablar de la relación Alzheimer – diabetes.</w:t>
      </w:r>
    </w:p>
    <w:p w14:paraId="7D663598" w14:textId="41202432" w:rsidR="00F529BB" w:rsidRDefault="00F529BB" w:rsidP="00B90AF3">
      <w:r>
        <w:t>9. Proteínas involucradas</w:t>
      </w:r>
      <w:r w:rsidR="002E1218">
        <w:t xml:space="preserve"> del artículo.</w:t>
      </w:r>
    </w:p>
    <w:p w14:paraId="0D43FD82" w14:textId="13C60DE4" w:rsidR="007E2317" w:rsidRDefault="00772DC8" w:rsidP="00B90AF3">
      <w:r>
        <w:t xml:space="preserve">10. </w:t>
      </w:r>
      <w:r w:rsidR="00DB5916">
        <w:t xml:space="preserve">Buscar artículos </w:t>
      </w:r>
      <w:r w:rsidR="002E1218">
        <w:t>que respalden a las proteínas del artículo.</w:t>
      </w:r>
    </w:p>
    <w:p w14:paraId="336B67B6" w14:textId="14713A2B" w:rsidR="004C28A6" w:rsidRDefault="004C28A6" w:rsidP="00B90AF3">
      <w:r>
        <w:t xml:space="preserve">11. Hablar sobre el diseño de fármacos </w:t>
      </w:r>
    </w:p>
    <w:p w14:paraId="17EF5CC8" w14:textId="563134ED" w:rsidR="00BA4590" w:rsidRDefault="00BA4590" w:rsidP="00B90AF3">
      <w:r>
        <w:t>1</w:t>
      </w:r>
      <w:r w:rsidR="00AE0580">
        <w:t>2</w:t>
      </w:r>
      <w:r w:rsidR="00FA7CF0">
        <w:t>g</w:t>
      </w:r>
      <w:r>
        <w:t xml:space="preserve">. </w:t>
      </w:r>
      <w:r w:rsidR="00425A6B">
        <w:t xml:space="preserve">Buscar trabajos sobre diseño de fármacos sobre la asociación </w:t>
      </w:r>
      <w:r w:rsidR="004C28A6">
        <w:t>AD-DM2.</w:t>
      </w:r>
    </w:p>
    <w:p w14:paraId="3CDBCE6A" w14:textId="70323861" w:rsidR="004C28A6" w:rsidRDefault="004C28A6" w:rsidP="00B90AF3"/>
    <w:p w14:paraId="4AE803F5" w14:textId="77777777" w:rsidR="00B90AF3" w:rsidRDefault="00B90AF3" w:rsidP="00B90AF3"/>
    <w:p w14:paraId="03F28E91" w14:textId="77777777" w:rsidR="00B90AF3" w:rsidRDefault="00B90AF3">
      <w:pPr>
        <w:sectPr w:rsidR="00B90AF3" w:rsidSect="00295868">
          <w:pgSz w:w="12240" w:h="15840"/>
          <w:pgMar w:top="1440" w:right="1440" w:bottom="1440" w:left="1440" w:header="708" w:footer="708" w:gutter="0"/>
          <w:cols w:space="708"/>
          <w:docGrid w:linePitch="360"/>
        </w:sectPr>
      </w:pPr>
    </w:p>
    <w:p w14:paraId="096835EB" w14:textId="0FF66237" w:rsidR="00F66FAC" w:rsidRDefault="00E85C6E" w:rsidP="00E85C6E">
      <w:pPr>
        <w:pStyle w:val="Ttulo1"/>
      </w:pPr>
      <w:bookmarkStart w:id="4" w:name="_Toc146890504"/>
      <w:r w:rsidRPr="00A90BAC">
        <w:lastRenderedPageBreak/>
        <w:t xml:space="preserve">3. </w:t>
      </w:r>
      <w:bookmarkStart w:id="5" w:name="_Toc146180789"/>
      <w:bookmarkStart w:id="6" w:name="_Toc146181661"/>
      <w:r w:rsidRPr="00A90BAC">
        <w:t>JUSTIFICACIÓN</w:t>
      </w:r>
      <w:bookmarkEnd w:id="4"/>
      <w:bookmarkEnd w:id="5"/>
      <w:bookmarkEnd w:id="6"/>
    </w:p>
    <w:p w14:paraId="1D71B4F8" w14:textId="77777777" w:rsidR="00E85C6E" w:rsidRDefault="00E85C6E" w:rsidP="00E85C6E"/>
    <w:p w14:paraId="1E432C3D" w14:textId="54CAC217" w:rsidR="007A477C" w:rsidRDefault="007A477C" w:rsidP="00E85C6E">
      <w:pPr>
        <w:sectPr w:rsidR="007A477C" w:rsidSect="00295868">
          <w:pgSz w:w="12240" w:h="15840"/>
          <w:pgMar w:top="1440" w:right="1440" w:bottom="1440" w:left="1440" w:header="708" w:footer="708" w:gutter="0"/>
          <w:cols w:space="708"/>
          <w:docGrid w:linePitch="360"/>
        </w:sectPr>
      </w:pPr>
    </w:p>
    <w:p w14:paraId="76A42C24" w14:textId="77777777" w:rsidR="007A477C" w:rsidRPr="00A90BAC" w:rsidRDefault="007A477C" w:rsidP="007A477C">
      <w:pPr>
        <w:pStyle w:val="Ttulo1"/>
        <w:spacing w:after="0"/>
      </w:pPr>
      <w:bookmarkStart w:id="7" w:name="_Toc146890505"/>
      <w:r w:rsidRPr="00A90BAC">
        <w:lastRenderedPageBreak/>
        <w:t xml:space="preserve">4. </w:t>
      </w:r>
      <w:bookmarkStart w:id="8" w:name="_Toc146180790"/>
      <w:bookmarkStart w:id="9" w:name="_Toc146181662"/>
      <w:r w:rsidRPr="00A90BAC">
        <w:t xml:space="preserve"> HIPÓTESIS</w:t>
      </w:r>
      <w:bookmarkEnd w:id="7"/>
      <w:bookmarkEnd w:id="8"/>
      <w:bookmarkEnd w:id="9"/>
    </w:p>
    <w:p w14:paraId="3EB9D567" w14:textId="77777777" w:rsidR="00E85C6E" w:rsidRDefault="00E85C6E" w:rsidP="00E85C6E"/>
    <w:p w14:paraId="18898E86" w14:textId="77777777" w:rsidR="000E3F14" w:rsidRDefault="00FE2D3D" w:rsidP="00742C4D">
      <w:pPr>
        <w:ind w:left="284"/>
      </w:pPr>
      <w:r>
        <w:t xml:space="preserve">Mediante modelos de inteligencia artificial es posible predecir </w:t>
      </w:r>
      <w:r w:rsidR="00742C4D">
        <w:t>nuevos inhibidores con características similares a inhibidores confirmados experimentalmente</w:t>
      </w:r>
      <w:r w:rsidR="0028750F">
        <w:t xml:space="preserve"> para el tratamiento de la asociación Alzheimer-Diabetes Mellitus.</w:t>
      </w:r>
    </w:p>
    <w:p w14:paraId="2FAABC22" w14:textId="06184DC4" w:rsidR="00D26318" w:rsidRDefault="00D26318" w:rsidP="00340FB3">
      <w:pPr>
        <w:sectPr w:rsidR="00D26318" w:rsidSect="00295868">
          <w:pgSz w:w="12240" w:h="15840"/>
          <w:pgMar w:top="1440" w:right="1440" w:bottom="1440" w:left="1440" w:header="708" w:footer="708" w:gutter="0"/>
          <w:cols w:space="708"/>
          <w:docGrid w:linePitch="360"/>
        </w:sectPr>
      </w:pPr>
    </w:p>
    <w:p w14:paraId="460241A9" w14:textId="77777777" w:rsidR="00446537" w:rsidRPr="00A90BAC" w:rsidRDefault="00446537" w:rsidP="00446537">
      <w:pPr>
        <w:pStyle w:val="Ttulo1"/>
        <w:spacing w:after="0"/>
      </w:pPr>
      <w:bookmarkStart w:id="10" w:name="_Toc146890506"/>
      <w:r w:rsidRPr="00A90BAC">
        <w:lastRenderedPageBreak/>
        <w:t xml:space="preserve">5. </w:t>
      </w:r>
      <w:bookmarkStart w:id="11" w:name="_Toc146180791"/>
      <w:bookmarkStart w:id="12" w:name="_Toc146181663"/>
      <w:r w:rsidRPr="00A90BAC">
        <w:t>OBJETIVOS</w:t>
      </w:r>
      <w:bookmarkEnd w:id="10"/>
      <w:bookmarkEnd w:id="11"/>
      <w:bookmarkEnd w:id="12"/>
    </w:p>
    <w:p w14:paraId="485699F3" w14:textId="77777777" w:rsidR="007F1100" w:rsidRDefault="007F1100" w:rsidP="007F1100">
      <w:r>
        <w:t xml:space="preserve">CRIBADO VIRTUAL INTELIGENTE PARA IDENTIFICAR INHIBIDORES MULTI-BLANCO ENFOCADOS AL TRATAMIENTO DE LA </w:t>
      </w:r>
    </w:p>
    <w:p w14:paraId="5B66160E" w14:textId="3D5CDE5D" w:rsidR="007A477C" w:rsidRDefault="007F1100" w:rsidP="007F1100">
      <w:r>
        <w:t>ASOCIACIÓN ALZHEIMER-DIABETES MELLITUS</w:t>
      </w:r>
    </w:p>
    <w:p w14:paraId="51251C7A" w14:textId="77777777" w:rsidR="007F1100" w:rsidRDefault="007F1100" w:rsidP="00E85C6E"/>
    <w:p w14:paraId="17397C30" w14:textId="57BB8371" w:rsidR="003E2B0D" w:rsidRPr="003E2B0D" w:rsidRDefault="003E2B0D" w:rsidP="00E85C6E">
      <w:pPr>
        <w:rPr>
          <w:b/>
          <w:bCs/>
        </w:rPr>
      </w:pPr>
      <w:r>
        <w:rPr>
          <w:b/>
          <w:bCs/>
        </w:rPr>
        <w:t>5.1. Objetivo general</w:t>
      </w:r>
    </w:p>
    <w:p w14:paraId="72649FAF" w14:textId="77777777" w:rsidR="00B66B2D" w:rsidRDefault="002F4CC9" w:rsidP="002F4CC9">
      <w:r>
        <w:t xml:space="preserve">5.1.  </w:t>
      </w:r>
      <w:r w:rsidR="007F1100">
        <w:t xml:space="preserve">  Identificar potenciales inhibidores </w:t>
      </w:r>
      <w:proofErr w:type="spellStart"/>
      <w:r w:rsidR="007F1100">
        <w:t>multi-blanco</w:t>
      </w:r>
      <w:proofErr w:type="spellEnd"/>
      <w:r w:rsidR="007F1100">
        <w:t xml:space="preserve"> para el tratamiento de la asociación Alzheimer-Diabetes mellitus</w:t>
      </w:r>
    </w:p>
    <w:p w14:paraId="03C04D03" w14:textId="77777777" w:rsidR="003E2B0D" w:rsidRDefault="003E2B0D" w:rsidP="002F4CC9"/>
    <w:p w14:paraId="41B8DFF5" w14:textId="77777777" w:rsidR="003E2B0D" w:rsidRDefault="003E2B0D" w:rsidP="002F4CC9"/>
    <w:p w14:paraId="685C6B09" w14:textId="77777777" w:rsidR="003E2B0D" w:rsidRDefault="003E2B0D" w:rsidP="002F4CC9">
      <w:pPr>
        <w:rPr>
          <w:b/>
          <w:bCs/>
        </w:rPr>
      </w:pPr>
      <w:r>
        <w:rPr>
          <w:b/>
          <w:bCs/>
        </w:rPr>
        <w:t>5.2. Objetivos específicos</w:t>
      </w:r>
    </w:p>
    <w:p w14:paraId="515E058C" w14:textId="2091F6FE" w:rsidR="003E2B0D" w:rsidRPr="003E2B0D" w:rsidRDefault="003E2B0D" w:rsidP="002F4CC9">
      <w:pPr>
        <w:rPr>
          <w:b/>
          <w:bCs/>
        </w:rPr>
        <w:sectPr w:rsidR="003E2B0D" w:rsidRPr="003E2B0D" w:rsidSect="00295868">
          <w:pgSz w:w="12240" w:h="15840"/>
          <w:pgMar w:top="1440" w:right="1440" w:bottom="1440" w:left="1440" w:header="708" w:footer="708" w:gutter="0"/>
          <w:cols w:space="708"/>
          <w:docGrid w:linePitch="360"/>
        </w:sectPr>
      </w:pPr>
    </w:p>
    <w:p w14:paraId="13CFAE4B" w14:textId="77777777" w:rsidR="009C33A6" w:rsidRDefault="009C33A6" w:rsidP="009C33A6">
      <w:pPr>
        <w:pStyle w:val="Ttulo1"/>
        <w:spacing w:after="0"/>
      </w:pPr>
      <w:bookmarkStart w:id="13" w:name="_Toc146180792"/>
      <w:bookmarkStart w:id="14" w:name="_Toc146181664"/>
      <w:bookmarkStart w:id="15" w:name="_Toc146890509"/>
      <w:r w:rsidRPr="00A90BAC">
        <w:lastRenderedPageBreak/>
        <w:t>6. MATERIALES Y MÉTODOS</w:t>
      </w:r>
      <w:bookmarkEnd w:id="13"/>
      <w:bookmarkEnd w:id="14"/>
      <w:bookmarkEnd w:id="15"/>
    </w:p>
    <w:p w14:paraId="7F70C13D" w14:textId="77777777" w:rsidR="005D0434" w:rsidRPr="005D0434" w:rsidRDefault="005D0434" w:rsidP="005D0434"/>
    <w:p w14:paraId="4310D538" w14:textId="3C3B684F" w:rsidR="00446537" w:rsidRPr="007B34BF" w:rsidRDefault="0007351C" w:rsidP="0007351C">
      <w:pPr>
        <w:pStyle w:val="Prrafodelista"/>
        <w:numPr>
          <w:ilvl w:val="0"/>
          <w:numId w:val="3"/>
        </w:numPr>
        <w:rPr>
          <w:b/>
          <w:bCs/>
        </w:rPr>
      </w:pPr>
      <w:r w:rsidRPr="007B34BF">
        <w:rPr>
          <w:b/>
          <w:bCs/>
        </w:rPr>
        <w:t>Selección de las proteínas con las que se trabajará.</w:t>
      </w:r>
    </w:p>
    <w:p w14:paraId="5E2A1888" w14:textId="7DEDB1EB" w:rsidR="00FC1C8B" w:rsidRDefault="00FC1C8B" w:rsidP="00984BD6">
      <w:pPr>
        <w:ind w:left="360"/>
      </w:pPr>
    </w:p>
    <w:p w14:paraId="337F1607" w14:textId="77777777" w:rsidR="00984BD6" w:rsidRDefault="00984BD6" w:rsidP="00E85C6E"/>
    <w:p w14:paraId="025E8046" w14:textId="755A09B4" w:rsidR="00542CAA" w:rsidRDefault="00046A7D" w:rsidP="0007351C">
      <w:pPr>
        <w:pStyle w:val="Prrafodelista"/>
        <w:numPr>
          <w:ilvl w:val="0"/>
          <w:numId w:val="3"/>
        </w:numPr>
        <w:rPr>
          <w:b/>
          <w:bCs/>
        </w:rPr>
      </w:pPr>
      <w:r w:rsidRPr="007B34BF">
        <w:rPr>
          <w:b/>
          <w:bCs/>
        </w:rPr>
        <w:t>Obtención de los datos.</w:t>
      </w:r>
    </w:p>
    <w:p w14:paraId="149475EF" w14:textId="77777777" w:rsidR="007B34BF" w:rsidRPr="007B34BF" w:rsidRDefault="007B34BF" w:rsidP="007B34BF">
      <w:pPr>
        <w:pStyle w:val="Prrafodelista"/>
        <w:ind w:left="644" w:firstLine="0"/>
        <w:rPr>
          <w:b/>
          <w:bCs/>
        </w:rPr>
      </w:pPr>
    </w:p>
    <w:p w14:paraId="295875B6" w14:textId="450E7523" w:rsidR="00631FA5" w:rsidRPr="00631FA5" w:rsidRDefault="00631FA5" w:rsidP="00631FA5">
      <w:pPr>
        <w:pStyle w:val="Prrafodelista"/>
        <w:ind w:left="644" w:firstLine="0"/>
      </w:pPr>
      <w:r>
        <w:t>Una vez seleccionad</w:t>
      </w:r>
      <w:r w:rsidR="001659F0">
        <w:t>as las proteínas</w:t>
      </w:r>
    </w:p>
    <w:p w14:paraId="09A908BA" w14:textId="77777777" w:rsidR="00772DD1" w:rsidRDefault="00772DD1" w:rsidP="00772DD1">
      <w:pPr>
        <w:pStyle w:val="Prrafodelista"/>
      </w:pPr>
    </w:p>
    <w:p w14:paraId="399A4D8F" w14:textId="77777777" w:rsidR="00772DD1" w:rsidRDefault="00772DD1" w:rsidP="00772DD1">
      <w:pPr>
        <w:pStyle w:val="Prrafodelista"/>
        <w:ind w:left="644" w:firstLine="0"/>
      </w:pPr>
    </w:p>
    <w:p w14:paraId="341EB7B5" w14:textId="1D827950" w:rsidR="00565005" w:rsidRPr="007B34BF" w:rsidRDefault="00565005" w:rsidP="0007351C">
      <w:pPr>
        <w:pStyle w:val="Prrafodelista"/>
        <w:numPr>
          <w:ilvl w:val="0"/>
          <w:numId w:val="3"/>
        </w:numPr>
        <w:rPr>
          <w:b/>
          <w:bCs/>
        </w:rPr>
      </w:pPr>
      <w:r w:rsidRPr="007B34BF">
        <w:rPr>
          <w:b/>
          <w:bCs/>
        </w:rPr>
        <w:t xml:space="preserve">Se realizará la descarga de los datos para las proteínas </w:t>
      </w:r>
    </w:p>
    <w:p w14:paraId="108C670D" w14:textId="40299B08" w:rsidR="004557E1" w:rsidRPr="007B34BF" w:rsidRDefault="004557E1" w:rsidP="0007351C">
      <w:pPr>
        <w:ind w:firstLine="0"/>
        <w:rPr>
          <w:b/>
          <w:bCs/>
        </w:rPr>
      </w:pPr>
    </w:p>
    <w:p w14:paraId="27C35941" w14:textId="7348D2F7" w:rsidR="00046A7D" w:rsidRPr="007B34BF" w:rsidRDefault="00046A7D" w:rsidP="0007351C">
      <w:pPr>
        <w:pStyle w:val="Prrafodelista"/>
        <w:numPr>
          <w:ilvl w:val="0"/>
          <w:numId w:val="3"/>
        </w:numPr>
        <w:rPr>
          <w:b/>
          <w:bCs/>
        </w:rPr>
      </w:pPr>
      <w:r w:rsidRPr="007B34BF">
        <w:rPr>
          <w:b/>
          <w:bCs/>
        </w:rPr>
        <w:t>Intersección de los inhibidores presentes en todas las proteínas seleccionadas.</w:t>
      </w:r>
    </w:p>
    <w:p w14:paraId="3669371A" w14:textId="084BC795" w:rsidR="00622667" w:rsidRPr="007B34BF" w:rsidRDefault="00831C56" w:rsidP="0007351C">
      <w:pPr>
        <w:pStyle w:val="Prrafodelista"/>
        <w:numPr>
          <w:ilvl w:val="0"/>
          <w:numId w:val="3"/>
        </w:numPr>
        <w:rPr>
          <w:b/>
          <w:bCs/>
        </w:rPr>
      </w:pPr>
      <w:r w:rsidRPr="007B34BF">
        <w:rPr>
          <w:b/>
          <w:bCs/>
        </w:rPr>
        <w:t>Calcular descriptores moleculares para las moléculas.</w:t>
      </w:r>
    </w:p>
    <w:p w14:paraId="3AB55E16" w14:textId="16B2294C" w:rsidR="0073238D" w:rsidRPr="007B34BF" w:rsidRDefault="007E4805" w:rsidP="0007351C">
      <w:pPr>
        <w:pStyle w:val="Prrafodelista"/>
        <w:numPr>
          <w:ilvl w:val="0"/>
          <w:numId w:val="3"/>
        </w:numPr>
        <w:rPr>
          <w:b/>
          <w:bCs/>
        </w:rPr>
      </w:pPr>
      <w:r w:rsidRPr="007B34BF">
        <w:rPr>
          <w:b/>
          <w:bCs/>
        </w:rPr>
        <w:t>Selección de mejores características.</w:t>
      </w:r>
    </w:p>
    <w:p w14:paraId="21A2948B" w14:textId="61EFAA82" w:rsidR="004557E1" w:rsidRPr="007B34BF" w:rsidRDefault="00081A6D" w:rsidP="0007351C">
      <w:pPr>
        <w:pStyle w:val="Prrafodelista"/>
        <w:numPr>
          <w:ilvl w:val="0"/>
          <w:numId w:val="3"/>
        </w:numPr>
        <w:rPr>
          <w:b/>
          <w:bCs/>
        </w:rPr>
      </w:pPr>
      <w:r w:rsidRPr="007B34BF">
        <w:rPr>
          <w:b/>
          <w:bCs/>
        </w:rPr>
        <w:t xml:space="preserve">Construcción de modelos </w:t>
      </w:r>
      <w:r w:rsidR="009F4A87" w:rsidRPr="007B34BF">
        <w:rPr>
          <w:b/>
          <w:bCs/>
        </w:rPr>
        <w:t>que sean capaces de predecir inhibidores.</w:t>
      </w:r>
    </w:p>
    <w:p w14:paraId="0FFF888E" w14:textId="3A495AB1" w:rsidR="001201E7" w:rsidRPr="007B34BF" w:rsidRDefault="00A311E3" w:rsidP="0007351C">
      <w:pPr>
        <w:pStyle w:val="Prrafodelista"/>
        <w:numPr>
          <w:ilvl w:val="0"/>
          <w:numId w:val="3"/>
        </w:numPr>
        <w:rPr>
          <w:b/>
          <w:bCs/>
        </w:rPr>
      </w:pPr>
      <w:r w:rsidRPr="007B34BF">
        <w:rPr>
          <w:b/>
          <w:bCs/>
        </w:rPr>
        <w:t>Selección del mejor modelo.</w:t>
      </w:r>
    </w:p>
    <w:p w14:paraId="750AD7FF" w14:textId="58E40A5A" w:rsidR="00486EF3" w:rsidRPr="007B34BF" w:rsidRDefault="0082197D" w:rsidP="0007351C">
      <w:pPr>
        <w:pStyle w:val="Prrafodelista"/>
        <w:numPr>
          <w:ilvl w:val="0"/>
          <w:numId w:val="3"/>
        </w:numPr>
        <w:rPr>
          <w:b/>
          <w:bCs/>
        </w:rPr>
      </w:pPr>
      <w:r w:rsidRPr="007B34BF">
        <w:rPr>
          <w:b/>
          <w:bCs/>
        </w:rPr>
        <w:t>Aplicar a una base de datos</w:t>
      </w:r>
      <w:r w:rsidR="00145897" w:rsidRPr="007B34BF">
        <w:rPr>
          <w:b/>
          <w:bCs/>
        </w:rPr>
        <w:t xml:space="preserve"> externa a los datos de entrenamiento.</w:t>
      </w:r>
    </w:p>
    <w:p w14:paraId="0AD16FC9" w14:textId="32136BE6" w:rsidR="00A311E3" w:rsidRPr="007B34BF" w:rsidRDefault="00664575" w:rsidP="0007351C">
      <w:pPr>
        <w:pStyle w:val="Prrafodelista"/>
        <w:numPr>
          <w:ilvl w:val="0"/>
          <w:numId w:val="3"/>
        </w:numPr>
        <w:rPr>
          <w:b/>
          <w:bCs/>
        </w:rPr>
      </w:pPr>
      <w:proofErr w:type="spellStart"/>
      <w:r w:rsidRPr="007B34BF">
        <w:rPr>
          <w:b/>
          <w:bCs/>
        </w:rPr>
        <w:t>Docking</w:t>
      </w:r>
      <w:proofErr w:type="spellEnd"/>
      <w:r w:rsidRPr="007B34BF">
        <w:rPr>
          <w:b/>
          <w:bCs/>
        </w:rPr>
        <w:t xml:space="preserve"> molecular para selección de los mejores candidatos.</w:t>
      </w:r>
    </w:p>
    <w:p w14:paraId="3811C059" w14:textId="77777777" w:rsidR="00F054D3" w:rsidRPr="007B34BF" w:rsidRDefault="006B2C68" w:rsidP="0007351C">
      <w:pPr>
        <w:pStyle w:val="Prrafodelista"/>
        <w:numPr>
          <w:ilvl w:val="0"/>
          <w:numId w:val="3"/>
        </w:numPr>
        <w:rPr>
          <w:b/>
          <w:bCs/>
        </w:rPr>
      </w:pPr>
      <w:r w:rsidRPr="007B34BF">
        <w:rPr>
          <w:b/>
          <w:bCs/>
        </w:rPr>
        <w:t>Dinámica molecular.</w:t>
      </w:r>
    </w:p>
    <w:p w14:paraId="403D4702" w14:textId="7B0AA252" w:rsidR="00F054D3" w:rsidRPr="007B34BF" w:rsidRDefault="00D82319" w:rsidP="0007351C">
      <w:pPr>
        <w:pStyle w:val="Prrafodelista"/>
        <w:numPr>
          <w:ilvl w:val="0"/>
          <w:numId w:val="3"/>
        </w:numPr>
        <w:rPr>
          <w:b/>
          <w:bCs/>
        </w:rPr>
        <w:sectPr w:rsidR="00F054D3" w:rsidRPr="007B34BF" w:rsidSect="00295868">
          <w:pgSz w:w="12240" w:h="15840"/>
          <w:pgMar w:top="1440" w:right="1440" w:bottom="1440" w:left="1440" w:header="708" w:footer="708" w:gutter="0"/>
          <w:cols w:space="708"/>
          <w:docGrid w:linePitch="360"/>
        </w:sectPr>
      </w:pPr>
      <w:r w:rsidRPr="007B34BF">
        <w:rPr>
          <w:b/>
          <w:bCs/>
        </w:rPr>
        <w:t>Análisis de t</w:t>
      </w:r>
      <w:r w:rsidR="00F054D3" w:rsidRPr="007B34BF">
        <w:rPr>
          <w:b/>
          <w:bCs/>
        </w:rPr>
        <w:t>oxicidad.</w:t>
      </w:r>
    </w:p>
    <w:p w14:paraId="05E1DE36" w14:textId="56303DAC" w:rsidR="00FC1C8B" w:rsidRPr="00A90BAC" w:rsidRDefault="00FC1C8B" w:rsidP="00FC1C8B">
      <w:pPr>
        <w:pStyle w:val="Ttulo1"/>
        <w:spacing w:after="0"/>
      </w:pPr>
      <w:bookmarkStart w:id="16" w:name="_Toc146180793"/>
      <w:bookmarkStart w:id="17" w:name="_Toc146181665"/>
      <w:bookmarkStart w:id="18" w:name="_Toc146890513"/>
      <w:r w:rsidRPr="00A90BAC">
        <w:lastRenderedPageBreak/>
        <w:t xml:space="preserve">7. </w:t>
      </w:r>
      <w:bookmarkEnd w:id="16"/>
      <w:bookmarkEnd w:id="17"/>
      <w:bookmarkEnd w:id="18"/>
      <w:r>
        <w:t>BIBLIOGRAFÍA</w:t>
      </w:r>
    </w:p>
    <w:p w14:paraId="7FEC5B98" w14:textId="77777777" w:rsidR="00895E1B" w:rsidRPr="00E85C6E" w:rsidRDefault="00895E1B" w:rsidP="00E85C6E"/>
    <w:sectPr w:rsidR="00895E1B" w:rsidRPr="00E85C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B1C"/>
    <w:multiLevelType w:val="hybridMultilevel"/>
    <w:tmpl w:val="A0461B4E"/>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2A02992"/>
    <w:multiLevelType w:val="hybridMultilevel"/>
    <w:tmpl w:val="0DF02DD4"/>
    <w:lvl w:ilvl="0" w:tplc="8CC6FD1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1A3238C9"/>
    <w:multiLevelType w:val="hybridMultilevel"/>
    <w:tmpl w:val="100611B4"/>
    <w:lvl w:ilvl="0" w:tplc="919CA79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15:restartNumberingAfterBreak="0">
    <w:nsid w:val="3D6F0644"/>
    <w:multiLevelType w:val="hybridMultilevel"/>
    <w:tmpl w:val="39C80A9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5710141">
    <w:abstractNumId w:val="2"/>
  </w:num>
  <w:num w:numId="2" w16cid:durableId="1086684650">
    <w:abstractNumId w:val="3"/>
  </w:num>
  <w:num w:numId="3" w16cid:durableId="424225521">
    <w:abstractNumId w:val="0"/>
  </w:num>
  <w:num w:numId="4" w16cid:durableId="8992947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CA"/>
    <w:rsid w:val="00001553"/>
    <w:rsid w:val="0003229D"/>
    <w:rsid w:val="00046A7D"/>
    <w:rsid w:val="0007351C"/>
    <w:rsid w:val="00081A6D"/>
    <w:rsid w:val="000D434B"/>
    <w:rsid w:val="000D6B13"/>
    <w:rsid w:val="000E3F14"/>
    <w:rsid w:val="000F7B25"/>
    <w:rsid w:val="00101C9F"/>
    <w:rsid w:val="001201E7"/>
    <w:rsid w:val="00140791"/>
    <w:rsid w:val="00145448"/>
    <w:rsid w:val="00145897"/>
    <w:rsid w:val="001659F0"/>
    <w:rsid w:val="00166293"/>
    <w:rsid w:val="00173D74"/>
    <w:rsid w:val="00197311"/>
    <w:rsid w:val="001C1B74"/>
    <w:rsid w:val="001C34C9"/>
    <w:rsid w:val="001F3FCE"/>
    <w:rsid w:val="0020208C"/>
    <w:rsid w:val="00244CF2"/>
    <w:rsid w:val="0024519F"/>
    <w:rsid w:val="0028750F"/>
    <w:rsid w:val="002911B8"/>
    <w:rsid w:val="00295868"/>
    <w:rsid w:val="002E1218"/>
    <w:rsid w:val="002E6A6B"/>
    <w:rsid w:val="002F2F1C"/>
    <w:rsid w:val="002F4CC9"/>
    <w:rsid w:val="00315249"/>
    <w:rsid w:val="00330418"/>
    <w:rsid w:val="00340FB3"/>
    <w:rsid w:val="003A6A43"/>
    <w:rsid w:val="003D372C"/>
    <w:rsid w:val="003D62EB"/>
    <w:rsid w:val="003E2AF6"/>
    <w:rsid w:val="003E2B0D"/>
    <w:rsid w:val="003E4DF9"/>
    <w:rsid w:val="003F1291"/>
    <w:rsid w:val="003F2FFD"/>
    <w:rsid w:val="003F4BEE"/>
    <w:rsid w:val="004035DC"/>
    <w:rsid w:val="00413858"/>
    <w:rsid w:val="00416FE7"/>
    <w:rsid w:val="00425A6B"/>
    <w:rsid w:val="00446537"/>
    <w:rsid w:val="004557E1"/>
    <w:rsid w:val="0048333B"/>
    <w:rsid w:val="00486EF3"/>
    <w:rsid w:val="004878D7"/>
    <w:rsid w:val="00496691"/>
    <w:rsid w:val="004B646E"/>
    <w:rsid w:val="004C28A6"/>
    <w:rsid w:val="00507B09"/>
    <w:rsid w:val="00510430"/>
    <w:rsid w:val="00511610"/>
    <w:rsid w:val="00514174"/>
    <w:rsid w:val="00516D46"/>
    <w:rsid w:val="005262F5"/>
    <w:rsid w:val="00542CAA"/>
    <w:rsid w:val="00543242"/>
    <w:rsid w:val="00563A6E"/>
    <w:rsid w:val="00565005"/>
    <w:rsid w:val="00572E2C"/>
    <w:rsid w:val="00591BD1"/>
    <w:rsid w:val="005D0434"/>
    <w:rsid w:val="005D7284"/>
    <w:rsid w:val="005E522F"/>
    <w:rsid w:val="005F6B85"/>
    <w:rsid w:val="0062235A"/>
    <w:rsid w:val="00622667"/>
    <w:rsid w:val="00631FA5"/>
    <w:rsid w:val="00635922"/>
    <w:rsid w:val="00653438"/>
    <w:rsid w:val="0066067A"/>
    <w:rsid w:val="00664575"/>
    <w:rsid w:val="006A4568"/>
    <w:rsid w:val="006B2C68"/>
    <w:rsid w:val="006C6A9A"/>
    <w:rsid w:val="006C7A1A"/>
    <w:rsid w:val="006F1CBD"/>
    <w:rsid w:val="007027C0"/>
    <w:rsid w:val="0070634A"/>
    <w:rsid w:val="00710399"/>
    <w:rsid w:val="0071405D"/>
    <w:rsid w:val="00730F04"/>
    <w:rsid w:val="0073238D"/>
    <w:rsid w:val="007356DE"/>
    <w:rsid w:val="0073630E"/>
    <w:rsid w:val="00742C4D"/>
    <w:rsid w:val="00760722"/>
    <w:rsid w:val="00762372"/>
    <w:rsid w:val="00772DC8"/>
    <w:rsid w:val="00772DD1"/>
    <w:rsid w:val="0077685A"/>
    <w:rsid w:val="00777F52"/>
    <w:rsid w:val="007A2247"/>
    <w:rsid w:val="007A477C"/>
    <w:rsid w:val="007A769A"/>
    <w:rsid w:val="007B34BF"/>
    <w:rsid w:val="007C4858"/>
    <w:rsid w:val="007C6FBD"/>
    <w:rsid w:val="007C6FEE"/>
    <w:rsid w:val="007E2317"/>
    <w:rsid w:val="007E4805"/>
    <w:rsid w:val="007F1100"/>
    <w:rsid w:val="007F4118"/>
    <w:rsid w:val="00807799"/>
    <w:rsid w:val="0082197D"/>
    <w:rsid w:val="00831C56"/>
    <w:rsid w:val="00841A31"/>
    <w:rsid w:val="008720F9"/>
    <w:rsid w:val="00895E1B"/>
    <w:rsid w:val="008A48A9"/>
    <w:rsid w:val="008F61F2"/>
    <w:rsid w:val="0090501D"/>
    <w:rsid w:val="00912EDF"/>
    <w:rsid w:val="009164F4"/>
    <w:rsid w:val="00920DFF"/>
    <w:rsid w:val="00961F8E"/>
    <w:rsid w:val="009718CB"/>
    <w:rsid w:val="00976555"/>
    <w:rsid w:val="00981FE6"/>
    <w:rsid w:val="00984BD6"/>
    <w:rsid w:val="009C262A"/>
    <w:rsid w:val="009C33A6"/>
    <w:rsid w:val="009D1564"/>
    <w:rsid w:val="009E3C13"/>
    <w:rsid w:val="009F4A87"/>
    <w:rsid w:val="00A311E3"/>
    <w:rsid w:val="00A6455C"/>
    <w:rsid w:val="00AE0580"/>
    <w:rsid w:val="00AE549F"/>
    <w:rsid w:val="00AF40A7"/>
    <w:rsid w:val="00B115F5"/>
    <w:rsid w:val="00B25493"/>
    <w:rsid w:val="00B42D38"/>
    <w:rsid w:val="00B64B69"/>
    <w:rsid w:val="00B6598F"/>
    <w:rsid w:val="00B66B2D"/>
    <w:rsid w:val="00B67FD2"/>
    <w:rsid w:val="00B90AF3"/>
    <w:rsid w:val="00B96085"/>
    <w:rsid w:val="00BA3E9A"/>
    <w:rsid w:val="00BA4590"/>
    <w:rsid w:val="00BA56E6"/>
    <w:rsid w:val="00BB586C"/>
    <w:rsid w:val="00BD7C5E"/>
    <w:rsid w:val="00C02A33"/>
    <w:rsid w:val="00C12009"/>
    <w:rsid w:val="00C158BC"/>
    <w:rsid w:val="00C36A21"/>
    <w:rsid w:val="00C646A9"/>
    <w:rsid w:val="00C65AB3"/>
    <w:rsid w:val="00C7458C"/>
    <w:rsid w:val="00C80FE9"/>
    <w:rsid w:val="00C81A2A"/>
    <w:rsid w:val="00C90169"/>
    <w:rsid w:val="00CB0B8A"/>
    <w:rsid w:val="00CB310C"/>
    <w:rsid w:val="00CD389A"/>
    <w:rsid w:val="00CD7C9C"/>
    <w:rsid w:val="00CE7198"/>
    <w:rsid w:val="00CF357F"/>
    <w:rsid w:val="00D019AB"/>
    <w:rsid w:val="00D20381"/>
    <w:rsid w:val="00D26318"/>
    <w:rsid w:val="00D31998"/>
    <w:rsid w:val="00D512DE"/>
    <w:rsid w:val="00D63092"/>
    <w:rsid w:val="00D676BD"/>
    <w:rsid w:val="00D82319"/>
    <w:rsid w:val="00D851EC"/>
    <w:rsid w:val="00DB5916"/>
    <w:rsid w:val="00DD67B6"/>
    <w:rsid w:val="00DE723E"/>
    <w:rsid w:val="00E1198A"/>
    <w:rsid w:val="00E35D55"/>
    <w:rsid w:val="00E57722"/>
    <w:rsid w:val="00E85C6E"/>
    <w:rsid w:val="00E96679"/>
    <w:rsid w:val="00EA035F"/>
    <w:rsid w:val="00EA1357"/>
    <w:rsid w:val="00EA6272"/>
    <w:rsid w:val="00EB6BEC"/>
    <w:rsid w:val="00EC4F7A"/>
    <w:rsid w:val="00EC52D2"/>
    <w:rsid w:val="00EE0B40"/>
    <w:rsid w:val="00EE3B50"/>
    <w:rsid w:val="00F01C08"/>
    <w:rsid w:val="00F054D3"/>
    <w:rsid w:val="00F22C17"/>
    <w:rsid w:val="00F31D43"/>
    <w:rsid w:val="00F426D9"/>
    <w:rsid w:val="00F43659"/>
    <w:rsid w:val="00F529BB"/>
    <w:rsid w:val="00F57148"/>
    <w:rsid w:val="00F655CA"/>
    <w:rsid w:val="00F65C48"/>
    <w:rsid w:val="00F66FAC"/>
    <w:rsid w:val="00F80140"/>
    <w:rsid w:val="00F80A00"/>
    <w:rsid w:val="00FA7CF0"/>
    <w:rsid w:val="00FC1C8B"/>
    <w:rsid w:val="00FD324E"/>
    <w:rsid w:val="00FD5856"/>
    <w:rsid w:val="00FE2D3D"/>
    <w:rsid w:val="00FE68B8"/>
    <w:rsid w:val="00FF7E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7ED7"/>
  <w15:chartTrackingRefBased/>
  <w15:docId w15:val="{21B43832-6A05-4D77-9798-48D783E6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C13"/>
    <w:pPr>
      <w:spacing w:after="0" w:line="360" w:lineRule="auto"/>
      <w:ind w:firstLine="284"/>
      <w:jc w:val="both"/>
    </w:pPr>
    <w:rPr>
      <w:rFonts w:ascii="Times New Roman" w:eastAsia="Calibri" w:hAnsi="Times New Roman" w:cs="Calibri"/>
      <w:color w:val="000000"/>
      <w:sz w:val="24"/>
      <w:lang w:eastAsia="es-MX"/>
    </w:rPr>
  </w:style>
  <w:style w:type="paragraph" w:styleId="Ttulo1">
    <w:name w:val="heading 1"/>
    <w:basedOn w:val="Normal"/>
    <w:next w:val="Normal"/>
    <w:link w:val="Ttulo1Car"/>
    <w:uiPriority w:val="9"/>
    <w:qFormat/>
    <w:rsid w:val="008F61F2"/>
    <w:pPr>
      <w:keepNext/>
      <w:keepLines/>
      <w:spacing w:before="360" w:after="80"/>
      <w:outlineLvl w:val="0"/>
    </w:pPr>
    <w:rPr>
      <w:rFonts w:eastAsiaTheme="majorEastAsia" w:cstheme="majorBidi"/>
      <w:b/>
      <w:color w:val="auto"/>
      <w:szCs w:val="40"/>
    </w:rPr>
  </w:style>
  <w:style w:type="paragraph" w:styleId="Ttulo2">
    <w:name w:val="heading 2"/>
    <w:basedOn w:val="Normal"/>
    <w:next w:val="Normal"/>
    <w:link w:val="Ttulo2Car"/>
    <w:uiPriority w:val="9"/>
    <w:unhideWhenUsed/>
    <w:qFormat/>
    <w:rsid w:val="007C6FBD"/>
    <w:pPr>
      <w:keepNext/>
      <w:keepLines/>
      <w:spacing w:before="160" w:after="80"/>
      <w:outlineLvl w:val="1"/>
    </w:pPr>
    <w:rPr>
      <w:rFonts w:eastAsiaTheme="majorEastAsia" w:cstheme="majorBidi"/>
      <w:b/>
      <w:color w:val="000000" w:themeColor="text1"/>
      <w:szCs w:val="32"/>
    </w:rPr>
  </w:style>
  <w:style w:type="paragraph" w:styleId="Ttulo3">
    <w:name w:val="heading 3"/>
    <w:basedOn w:val="Normal"/>
    <w:next w:val="Normal"/>
    <w:link w:val="Ttulo3Car"/>
    <w:uiPriority w:val="9"/>
    <w:semiHidden/>
    <w:unhideWhenUsed/>
    <w:qFormat/>
    <w:rsid w:val="00F655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55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55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55C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55C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55C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55C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61F2"/>
    <w:rPr>
      <w:rFonts w:ascii="Times New Roman" w:eastAsiaTheme="majorEastAsia" w:hAnsi="Times New Roman" w:cstheme="majorBidi"/>
      <w:b/>
      <w:sz w:val="24"/>
      <w:szCs w:val="40"/>
      <w:lang w:eastAsia="es-MX"/>
    </w:rPr>
  </w:style>
  <w:style w:type="character" w:customStyle="1" w:styleId="Ttulo2Car">
    <w:name w:val="Título 2 Car"/>
    <w:basedOn w:val="Fuentedeprrafopredeter"/>
    <w:link w:val="Ttulo2"/>
    <w:uiPriority w:val="9"/>
    <w:rsid w:val="007C6FBD"/>
    <w:rPr>
      <w:rFonts w:ascii="Times New Roman" w:eastAsiaTheme="majorEastAsia" w:hAnsi="Times New Roman" w:cstheme="majorBidi"/>
      <w:b/>
      <w:color w:val="000000" w:themeColor="text1"/>
      <w:sz w:val="24"/>
      <w:szCs w:val="32"/>
      <w:lang w:eastAsia="es-MX"/>
    </w:rPr>
  </w:style>
  <w:style w:type="character" w:customStyle="1" w:styleId="Ttulo3Car">
    <w:name w:val="Título 3 Car"/>
    <w:basedOn w:val="Fuentedeprrafopredeter"/>
    <w:link w:val="Ttulo3"/>
    <w:uiPriority w:val="9"/>
    <w:semiHidden/>
    <w:rsid w:val="00F655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55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55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55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55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55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55CA"/>
    <w:rPr>
      <w:rFonts w:eastAsiaTheme="majorEastAsia" w:cstheme="majorBidi"/>
      <w:color w:val="272727" w:themeColor="text1" w:themeTint="D8"/>
    </w:rPr>
  </w:style>
  <w:style w:type="paragraph" w:styleId="Ttulo">
    <w:name w:val="Title"/>
    <w:basedOn w:val="Normal"/>
    <w:next w:val="Normal"/>
    <w:link w:val="TtuloCar"/>
    <w:uiPriority w:val="10"/>
    <w:qFormat/>
    <w:rsid w:val="00F65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55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55CA"/>
    <w:pPr>
      <w:numPr>
        <w:ilvl w:val="1"/>
      </w:numPr>
      <w:ind w:firstLine="284"/>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55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55CA"/>
    <w:pPr>
      <w:spacing w:before="160"/>
      <w:jc w:val="center"/>
    </w:pPr>
    <w:rPr>
      <w:i/>
      <w:iCs/>
      <w:color w:val="404040" w:themeColor="text1" w:themeTint="BF"/>
    </w:rPr>
  </w:style>
  <w:style w:type="character" w:customStyle="1" w:styleId="CitaCar">
    <w:name w:val="Cita Car"/>
    <w:basedOn w:val="Fuentedeprrafopredeter"/>
    <w:link w:val="Cita"/>
    <w:uiPriority w:val="29"/>
    <w:rsid w:val="00F655CA"/>
    <w:rPr>
      <w:i/>
      <w:iCs/>
      <w:color w:val="404040" w:themeColor="text1" w:themeTint="BF"/>
    </w:rPr>
  </w:style>
  <w:style w:type="paragraph" w:styleId="Prrafodelista">
    <w:name w:val="List Paragraph"/>
    <w:basedOn w:val="Normal"/>
    <w:uiPriority w:val="34"/>
    <w:qFormat/>
    <w:rsid w:val="00F655CA"/>
    <w:pPr>
      <w:ind w:left="720"/>
      <w:contextualSpacing/>
    </w:pPr>
  </w:style>
  <w:style w:type="character" w:styleId="nfasisintenso">
    <w:name w:val="Intense Emphasis"/>
    <w:basedOn w:val="Fuentedeprrafopredeter"/>
    <w:uiPriority w:val="21"/>
    <w:qFormat/>
    <w:rsid w:val="00F655CA"/>
    <w:rPr>
      <w:i/>
      <w:iCs/>
      <w:color w:val="0F4761" w:themeColor="accent1" w:themeShade="BF"/>
    </w:rPr>
  </w:style>
  <w:style w:type="paragraph" w:styleId="Citadestacada">
    <w:name w:val="Intense Quote"/>
    <w:basedOn w:val="Normal"/>
    <w:next w:val="Normal"/>
    <w:link w:val="CitadestacadaCar"/>
    <w:uiPriority w:val="30"/>
    <w:qFormat/>
    <w:rsid w:val="00F65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55CA"/>
    <w:rPr>
      <w:i/>
      <w:iCs/>
      <w:color w:val="0F4761" w:themeColor="accent1" w:themeShade="BF"/>
    </w:rPr>
  </w:style>
  <w:style w:type="character" w:styleId="Referenciaintensa">
    <w:name w:val="Intense Reference"/>
    <w:basedOn w:val="Fuentedeprrafopredeter"/>
    <w:uiPriority w:val="32"/>
    <w:qFormat/>
    <w:rsid w:val="00F655CA"/>
    <w:rPr>
      <w:b/>
      <w:bCs/>
      <w:smallCaps/>
      <w:color w:val="0F4761" w:themeColor="accent1" w:themeShade="BF"/>
      <w:spacing w:val="5"/>
    </w:rPr>
  </w:style>
  <w:style w:type="character" w:styleId="Textodelmarcadordeposicin">
    <w:name w:val="Placeholder Text"/>
    <w:basedOn w:val="Fuentedeprrafopredeter"/>
    <w:uiPriority w:val="99"/>
    <w:semiHidden/>
    <w:rsid w:val="00FF7E06"/>
    <w:rPr>
      <w:color w:val="666666"/>
    </w:rPr>
  </w:style>
  <w:style w:type="table" w:styleId="Tablaconcuadrcula">
    <w:name w:val="Table Grid"/>
    <w:basedOn w:val="Tablanormal"/>
    <w:uiPriority w:val="39"/>
    <w:rsid w:val="00202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571983">
      <w:bodyDiv w:val="1"/>
      <w:marLeft w:val="0"/>
      <w:marRight w:val="0"/>
      <w:marTop w:val="0"/>
      <w:marBottom w:val="0"/>
      <w:divBdr>
        <w:top w:val="none" w:sz="0" w:space="0" w:color="auto"/>
        <w:left w:val="none" w:sz="0" w:space="0" w:color="auto"/>
        <w:bottom w:val="none" w:sz="0" w:space="0" w:color="auto"/>
        <w:right w:val="none" w:sz="0" w:space="0" w:color="auto"/>
      </w:divBdr>
    </w:div>
    <w:div w:id="79371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D5FF5E0EC14BCF9FDDAA36FF4FBC64"/>
        <w:category>
          <w:name w:val="General"/>
          <w:gallery w:val="placeholder"/>
        </w:category>
        <w:types>
          <w:type w:val="bbPlcHdr"/>
        </w:types>
        <w:behaviors>
          <w:behavior w:val="content"/>
        </w:behaviors>
        <w:guid w:val="{8764CD52-2DE9-473F-B011-211DC8EB5C54}"/>
      </w:docPartPr>
      <w:docPartBody>
        <w:p w:rsidR="00A361B2" w:rsidRDefault="00001271" w:rsidP="00001271">
          <w:pPr>
            <w:pStyle w:val="6AD5FF5E0EC14BCF9FDDAA36FF4FBC64"/>
          </w:pPr>
          <w:r w:rsidRPr="006D3F63">
            <w:rPr>
              <w:rStyle w:val="Textodelmarcadordeposicin"/>
            </w:rPr>
            <w:t>Haga clic o pulse aquí para escribir texto.</w:t>
          </w:r>
        </w:p>
      </w:docPartBody>
    </w:docPart>
    <w:docPart>
      <w:docPartPr>
        <w:name w:val="DefaultPlaceholder_-1854013440"/>
        <w:category>
          <w:name w:val="General"/>
          <w:gallery w:val="placeholder"/>
        </w:category>
        <w:types>
          <w:type w:val="bbPlcHdr"/>
        </w:types>
        <w:behaviors>
          <w:behavior w:val="content"/>
        </w:behaviors>
        <w:guid w:val="{15B9E0FF-35C1-4065-86FE-891715F00FBC}"/>
      </w:docPartPr>
      <w:docPartBody>
        <w:p w:rsidR="00000000" w:rsidRDefault="00C526F6">
          <w:r w:rsidRPr="001C495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69F"/>
    <w:rsid w:val="00001271"/>
    <w:rsid w:val="000211D8"/>
    <w:rsid w:val="0043312E"/>
    <w:rsid w:val="0053109A"/>
    <w:rsid w:val="00777507"/>
    <w:rsid w:val="00A33929"/>
    <w:rsid w:val="00A361B2"/>
    <w:rsid w:val="00AD6383"/>
    <w:rsid w:val="00C526F6"/>
    <w:rsid w:val="00E4180E"/>
    <w:rsid w:val="00FE2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526F6"/>
    <w:rPr>
      <w:color w:val="666666"/>
    </w:rPr>
  </w:style>
  <w:style w:type="paragraph" w:customStyle="1" w:styleId="6AD5FF5E0EC14BCF9FDDAA36FF4FBC64">
    <w:name w:val="6AD5FF5E0EC14BCF9FDDAA36FF4FBC64"/>
    <w:rsid w:val="0000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1469BB7-9CC1-4E47-86C5-6014F7749746}">
  <we:reference id="wa104382081" version="1.55.1.0" store="es-ES" storeType="OMEX"/>
  <we:alternateReferences>
    <we:reference id="wa104382081" version="1.55.1.0" store="" storeType="OMEX"/>
  </we:alternateReferences>
  <we:properties>
    <we:property name="MENDELEY_CITATIONS" value="[{&quot;citationID&quot;:&quot;MENDELEY_CITATION_6b66722c-746a-4fc5-ab69-089aa269da2a&quot;,&quot;properties&quot;:{&quot;noteIndex&quot;:0},&quot;isEdited&quot;:false,&quot;manualOverride&quot;:{&quot;isManuallyOverridden&quot;:false,&quot;citeprocText&quot;:&quot;(OPS, 2023)&quot;,&quot;manualOverrideText&quot;:&quot;&quot;},&quot;citationTag&quot;:&quot;MENDELEY_CITATION_v3_eyJjaXRhdGlvbklEIjoiTUVOREVMRVlfQ0lUQVRJT05fNmI2NjcyMmMtNzQ2YS00ZmM1LWFiNjktMDg5YWEyNjlkYTJh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f69ba623-89d0-4a64-a286-15338afd2b1e&quot;,&quot;properties&quot;:{&quot;noteIndex&quot;:0},&quot;isEdited&quot;:false,&quot;manualOverride&quot;:{&quot;isManuallyOverridden&quot;:false,&quot;citeprocText&quot;:&quot;(Medline, 2024)&quot;,&quot;manualOverrideText&quot;:&quot;&quot;},&quot;citationTag&quot;:&quot;MENDELEY_CITATION_v3_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&quot;,&quot;citationItems&quot;:[{&quot;id&quot;:&quot;f5343806-b902-3f07-949f-37abb24948cc&quot;,&quot;itemData&quot;:{&quot;type&quot;:&quot;webpage&quot;,&quot;id&quot;:&quot;f5343806-b902-3f07-949f-37abb24948cc&quot;,&quot;title&quot;:&quot;Demencia: MedlinePlus enciclopedia médica&quot;,&quot;groupId&quot;:&quot;0426c3e1-6d28-326a-8410-5ba2185c4c1b&quot;,&quot;author&quot;:[{&quot;family&quot;:&quot;Medline&quot;,&quot;given&quot;:&quot;&quot;,&quot;parse-names&quot;:false,&quot;dropping-particle&quot;:&quot;&quot;,&quot;non-dropping-particle&quot;:&quot;&quot;}],&quot;accessed&quot;:{&quot;date-parts&quot;:[[2024,5,1]]},&quot;URL&quot;:&quot;https://medlineplus.gov/spanish/ency/article/000739.htm&quot;,&quot;issued&quot;:{&quot;date-parts&quot;:[[2024]]}},&quot;isTemporary&quot;:false}]},{&quot;citationID&quot;:&quot;MENDELEY_CITATION_686919aa-7a5c-48a4-ad62-7f4ca9c41476&quot;,&quot;properties&quot;:{&quot;noteIndex&quot;:0},&quot;isEdited&quot;:false,&quot;manualOverride&quot;:{&quot;isManuallyOverridden&quot;:false,&quot;citeprocText&quot;:&quot;(WHO, 2023)&quot;,&quot;manualOverrideText&quot;:&quot;&quot;},&quot;citationTag&quot;:&quot;MENDELEY_CITATION_v3_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&quot;,&quot;citationItems&quot;:[{&quot;id&quot;:&quot;cfd55636-fb4e-3577-a99d-8d0701e6ad2a&quot;,&quot;itemData&quot;:{&quot;type&quot;:&quot;webpage&quot;,&quot;id&quot;:&quot;cfd55636-fb4e-3577-a99d-8d0701e6ad2a&quot;,&quot;title&quot;:&quot;Demencia&quot;,&quot;groupId&quot;:&quot;0426c3e1-6d28-326a-8410-5ba2185c4c1b&quot;,&quot;author&quot;:[{&quot;family&quot;:&quot;WHO&quot;,&quot;given&quot;:&quot;&quot;,&quot;parse-names&quot;:false,&quot;dropping-particle&quot;:&quot;&quot;,&quot;non-dropping-particle&quot;:&quot;&quot;}],&quot;accessed&quot;:{&quot;date-parts&quot;:[[2024,5,1]]},&quot;URL&quot;:&quot;https://www.who.int/es/news-room/fact-sheets/detail/dementia&quot;,&quot;issued&quot;:{&quot;date-parts&quot;:[[2023]]}},&quot;isTemporary&quot;:false}]},{&quot;citationID&quot;:&quot;MENDELEY_CITATION_6468a195-d42b-4236-8900-9a0a35a52f61&quot;,&quot;properties&quot;:{&quot;noteIndex&quot;:0},&quot;isEdited&quot;:false,&quot;manualOverride&quot;:{&quot;isManuallyOverridden&quot;:false,&quot;citeprocText&quot;:&quot;(OPS, 2023)&quot;,&quot;manualOverrideText&quot;:&quot;&quot;},&quot;citationTag&quot;:&quot;MENDELEY_CITATION_v3_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&quot;,&quot;citationItems&quot;:[{&quot;id&quot;:&quot;824a9d0b-646d-3b44-9684-afd909f29f91&quot;,&quot;itemData&quot;:{&quot;type&quot;:&quot;webpage&quot;,&quot;id&quot;:&quot;824a9d0b-646d-3b44-9684-afd909f29f91&quot;,&quot;title&quot;:&quot;Demencia - OPS/OMS | Organización Panamericana de la Salud&quot;,&quot;groupId&quot;:&quot;0426c3e1-6d28-326a-8410-5ba2185c4c1b&quot;,&quot;author&quot;:[{&quot;family&quot;:&quot;OPS&quot;,&quot;given&quot;:&quot;&quot;,&quot;parse-names&quot;:false,&quot;dropping-particle&quot;:&quot;&quot;,&quot;non-dropping-particle&quot;:&quot;&quot;}],&quot;accessed&quot;:{&quot;date-parts&quot;:[[2024,4,22]]},&quot;URL&quot;:&quot;https://www.paho.org/es/temas/demencia&quot;,&quot;issued&quot;:{&quot;date-parts&quot;:[[2023]]}},&quot;isTemporary&quot;:false}]},{&quot;citationID&quot;:&quot;MENDELEY_CITATION_8a2255d6-f9ef-4ad2-9c4e-78664b11a784&quot;,&quot;properties&quot;:{&quot;noteIndex&quot;:0},&quot;isEdited&quot;:false,&quot;manualOverride&quot;:{&quot;isManuallyOverridden&quot;:false,&quot;citeprocText&quot;:&quot;(IMSS, 2015)&quot;,&quot;manualOverrideText&quot;:&quot;&quot;},&quot;citationTag&quot;:&quot;MENDELEY_CITATION_v3_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&quot;,&quot;citationItems&quot;:[{&quot;id&quot;:&quot;a37e27f9-08b5-392f-b585-08c93205aa2d&quot;,&quot;itemData&quot;:{&quot;type&quot;:&quot;webpage&quot;,&quot;id&quot;:&quot;a37e27f9-08b5-392f-b585-08c93205aa2d&quot;,&quot;title&quot;:&quot;Enfermedad de Alzheimer&quot;,&quot;groupId&quot;:&quot;0426c3e1-6d28-326a-8410-5ba2185c4c1b&quot;,&quot;author&quot;:[{&quot;family&quot;:&quot;IMSS&quot;,&quot;given&quot;:&quot;&quot;,&quot;parse-names&quot;:false,&quot;dropping-particle&quot;:&quot;&quot;,&quot;non-dropping-particle&quot;:&quot;&quot;}],&quot;accessed&quot;:{&quot;date-parts&quot;:[[2024,5,1]]},&quot;URL&quot;:&quot;https://www.imss.gob.mx/salud-en-linea/enfermedad-alzheimer&quot;,&quot;issued&quot;:{&quot;date-parts&quot;:[[2015]]}},&quot;isTemporary&quot;:false}]},{&quot;citationID&quot;:&quot;MENDELEY_CITATION_f7afe293-d55c-406e-b1b7-5d6109c8e729&quot;,&quot;properties&quot;:{&quot;noteIndex&quot;:0},&quot;isEdited&quot;:false,&quot;manualOverride&quot;:{&quot;isManuallyOverridden&quot;:false,&quot;citeprocText&quot;:&quot;(SSA México, 2021)&quot;,&quot;manualOverrideText&quot;:&quot;&quot;},&quot;citationTag&quot;:&quot;MENDELEY_CITATION_v3_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&quot;,&quot;citationItems&quot;:[{&quot;id&quot;:&quot;4dd954c0-a1c2-3985-b1a5-9d6be51da2cf&quot;,&quot;itemData&quot;:{&quot;type&quot;:&quot;webpage&quot;,&quot;id&quot;:&quot;4dd954c0-a1c2-3985-b1a5-9d6be51da2cf&quot;,&quot;title&quot;:&quot;Enfermedad de Alzheimer, demencia más común que afecta a personas adultas mayores | Secretaría de Salud | Gobierno | gob.mx&quot;,&quot;groupId&quot;:&quot;0426c3e1-6d28-326a-8410-5ba2185c4c1b&quot;,&quot;author&quot;:[{&quot;family&quot;:&quot;SSA México&quot;,&quot;given&quot;:&quot;&quot;,&quot;parse-names&quot;:false,&quot;dropping-particle&quot;:&quot;&quot;,&quot;non-dropping-particle&quot;:&quot;&quot;}],&quot;accessed&quot;:{&quot;date-parts&quot;:[[2024,5,1]]},&quot;URL&quot;:&quot;https://www.gob.mx/salud/es/articulos/enfermedad-de-alzheimer-demencia-mas-comun-que-afecta-a-personas-adultas-mayores?idiom=es&quot;,&quot;issued&quot;:{&quot;date-parts&quot;:[[2021]]}},&quot;isTemporary&quot;:false}]},{&quot;citationID&quot;:&quot;MENDELEY_CITATION_2c07e7df-d405-4324-8e85-f24e0c92472f&quot;,&quot;properties&quot;:{&quot;noteIndex&quot;:0},&quot;isEdited&quot;:false,&quot;manualOverride&quot;:{&quot;isManuallyOverridden&quot;:false,&quot;citeprocText&quot;:&quot;(Farooqui, 2016)&quot;,&quot;manualOverrideText&quot;:&quot;&quot;},&quot;citationTag&quot;:&quot;MENDELEY_CITATION_v3_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&quot;,&quot;citationItems&quot;:[{&quot;id&quot;:&quot;dfb84fd4-7ce9-3a2a-93de-421665a2758c&quot;,&quot;itemData&quot;:{&quot;type&quot;:&quot;article-journal&quot;,&quot;id&quot;:&quot;dfb84fd4-7ce9-3a2a-93de-421665a2758c&quot;,&quot;title&quot;:&quot;Neurochemical Aspects of Neurological Disorders&quot;,&quot;groupId&quot;:&quot;0426c3e1-6d28-326a-8410-5ba2185c4c1b&quot;,&quot;author&quot;:[{&quot;family&quot;:&quot;Farooqui&quot;,&quot;given&quot;:&quot;Akhlaq A.&quot;,&quot;parse-names&quot;:false,&quot;dropping-particle&quot;:&quot;&quot;,&quot;non-dropping-particle&quot;:&quot;&quot;}],&quot;container-title&quot;:&quot;Trace Amines and Neurological Disorders: Potential Mechanisms and Risk Factors&quot;,&quot;accessed&quot;:{&quot;date-parts&quot;:[[2024,5,1]]},&quot;DOI&quot;:&quot;10.1016/B978-0-12-803603-7.00016-1&quot;,&quot;ISBN&quot;:&quot;9780128036167&quot;,&quot;issued&quot;:{&quot;date-parts&quot;:[[2016,1,1]]},&quot;page&quot;:&quot;237-256&quot;,&quot;abstract&quot;:&quot;Neurological disorders are a group of pathological conditions that damage neurons and neuronal net leading to the loss of neuronal functions. Neurological disorders include neurotraumatic diseases (stroke, traumatic brain injury, and spinal cord injury), neurodegenerative diseases (Alzheimer, Parkinson, and Huntington diseases), and neuropsychiatric diseases (depression, autism, and hyperactivity disorders). Multiple factors are associated with the pathogenesis of neurological disorders. However, it is becoming increasingly evident that dysregulation of the inflammatory network and oxidative imbalance along with mitochondrial dysfunction and accumulation of abnormal, aggregated proteins play a major role in neurodegeneration in the above-mentioned neurological disorders. Neurodegeneration in neurological disorders is regulated by many different factors, including, but not limited to, inherited genetic abnormalities, problems in the immune system, and environmental factors. At present, nothing is known about the contribution of trace amines and their receptors in the pathogenesis of neurotraumatic and neurodegenerative diseases. However, trace amines and their receptors have been reported in the pathogenesis of neuropsychiatric diseases.&quot;,&quot;publisher&quot;:&quot;Academic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1F2F28-0FFD-42D4-A01E-BD2A7C536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13</Pages>
  <Words>717</Words>
  <Characters>3947</Characters>
  <Application>Microsoft Office Word</Application>
  <DocSecurity>0</DocSecurity>
  <Lines>32</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Eliud Ulises Aguilar Durán</dc:creator>
  <cp:keywords/>
  <dc:description/>
  <cp:lastModifiedBy>Eliud Ulises Aguilar Durán</cp:lastModifiedBy>
  <cp:revision>374</cp:revision>
  <dcterms:created xsi:type="dcterms:W3CDTF">2024-04-20T01:52:00Z</dcterms:created>
  <dcterms:modified xsi:type="dcterms:W3CDTF">2024-05-02T20:51:00Z</dcterms:modified>
</cp:coreProperties>
</file>