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65528C7B" w:rsidR="00B355F4" w:rsidRDefault="00B355F4">
          <w:pPr>
            <w:pStyle w:val="TtuloTDC"/>
          </w:pPr>
        </w:p>
        <w:p w14:paraId="3AE8CFA4" w14:textId="02898FCD"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CB04BD">
              <w:rPr>
                <w:noProof/>
                <w:webHidden/>
              </w:rPr>
              <w:t>V</w:t>
            </w:r>
            <w:r w:rsidR="00BA4BC7">
              <w:rPr>
                <w:noProof/>
                <w:webHidden/>
              </w:rPr>
              <w:fldChar w:fldCharType="end"/>
            </w:r>
          </w:hyperlink>
        </w:p>
        <w:p w14:paraId="1072AC2F" w14:textId="484B06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CB04BD">
              <w:rPr>
                <w:noProof/>
                <w:webHidden/>
              </w:rPr>
              <w:t>VI</w:t>
            </w:r>
            <w:r w:rsidR="00BA4BC7">
              <w:rPr>
                <w:noProof/>
                <w:webHidden/>
              </w:rPr>
              <w:fldChar w:fldCharType="end"/>
            </w:r>
          </w:hyperlink>
        </w:p>
        <w:p w14:paraId="1A44463E" w14:textId="30E035A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CB04BD">
              <w:rPr>
                <w:noProof/>
                <w:webHidden/>
              </w:rPr>
              <w:t>1</w:t>
            </w:r>
            <w:r w:rsidR="00BA4BC7">
              <w:rPr>
                <w:noProof/>
                <w:webHidden/>
              </w:rPr>
              <w:fldChar w:fldCharType="end"/>
            </w:r>
          </w:hyperlink>
        </w:p>
        <w:p w14:paraId="484770B8" w14:textId="6575F23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77BC2585" w14:textId="5484EA2A"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7F867FD" w14:textId="5A254CD3"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5FBA145F" w14:textId="19732C5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0AC7AF3" w14:textId="09B2038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CB04BD">
              <w:rPr>
                <w:noProof/>
                <w:webHidden/>
              </w:rPr>
              <w:t>4</w:t>
            </w:r>
            <w:r w:rsidR="00BA4BC7">
              <w:rPr>
                <w:noProof/>
                <w:webHidden/>
              </w:rPr>
              <w:fldChar w:fldCharType="end"/>
            </w:r>
          </w:hyperlink>
        </w:p>
        <w:p w14:paraId="73F5681C" w14:textId="7B6CA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CB04BD">
              <w:rPr>
                <w:noProof/>
                <w:webHidden/>
              </w:rPr>
              <w:t>6</w:t>
            </w:r>
            <w:r w:rsidR="00BA4BC7">
              <w:rPr>
                <w:noProof/>
                <w:webHidden/>
              </w:rPr>
              <w:fldChar w:fldCharType="end"/>
            </w:r>
          </w:hyperlink>
        </w:p>
        <w:p w14:paraId="28A7DDFB" w14:textId="0E3675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4AFBA31A" w14:textId="7FA3C6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32ACE9C6" w14:textId="39AB463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CB04BD">
              <w:rPr>
                <w:noProof/>
                <w:webHidden/>
              </w:rPr>
              <w:t>8</w:t>
            </w:r>
            <w:r w:rsidR="00BA4BC7">
              <w:rPr>
                <w:noProof/>
                <w:webHidden/>
              </w:rPr>
              <w:fldChar w:fldCharType="end"/>
            </w:r>
          </w:hyperlink>
        </w:p>
        <w:p w14:paraId="2E9115CA" w14:textId="02DB6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CB04BD">
              <w:rPr>
                <w:noProof/>
                <w:webHidden/>
              </w:rPr>
              <w:t>9</w:t>
            </w:r>
            <w:r w:rsidR="00BA4BC7">
              <w:rPr>
                <w:noProof/>
                <w:webHidden/>
              </w:rPr>
              <w:fldChar w:fldCharType="end"/>
            </w:r>
          </w:hyperlink>
        </w:p>
        <w:p w14:paraId="0EFDBD74" w14:textId="588EE67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3759C12A" w14:textId="15ADFFD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095440AD" w14:textId="3AECB4C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0041ED37" w14:textId="440B191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7C360B94" w14:textId="0D4029F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CB04BD">
              <w:rPr>
                <w:noProof/>
                <w:webHidden/>
              </w:rPr>
              <w:t>16</w:t>
            </w:r>
            <w:r w:rsidR="00BA4BC7">
              <w:rPr>
                <w:noProof/>
                <w:webHidden/>
              </w:rPr>
              <w:fldChar w:fldCharType="end"/>
            </w:r>
          </w:hyperlink>
        </w:p>
        <w:p w14:paraId="40671A3D" w14:textId="5A9A76D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CB04BD">
              <w:rPr>
                <w:noProof/>
                <w:webHidden/>
              </w:rPr>
              <w:t>18</w:t>
            </w:r>
            <w:r w:rsidR="00BA4BC7">
              <w:rPr>
                <w:noProof/>
                <w:webHidden/>
              </w:rPr>
              <w:fldChar w:fldCharType="end"/>
            </w:r>
          </w:hyperlink>
        </w:p>
        <w:p w14:paraId="4E66668F" w14:textId="6ABB7E0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CB04BD">
              <w:rPr>
                <w:noProof/>
                <w:webHidden/>
              </w:rPr>
              <w:t>19</w:t>
            </w:r>
            <w:r w:rsidR="00BA4BC7">
              <w:rPr>
                <w:noProof/>
                <w:webHidden/>
              </w:rPr>
              <w:fldChar w:fldCharType="end"/>
            </w:r>
          </w:hyperlink>
        </w:p>
        <w:p w14:paraId="497951F7" w14:textId="31C5E2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CB04BD">
              <w:rPr>
                <w:noProof/>
                <w:webHidden/>
              </w:rPr>
              <w:t>20</w:t>
            </w:r>
            <w:r w:rsidR="00BA4BC7">
              <w:rPr>
                <w:noProof/>
                <w:webHidden/>
              </w:rPr>
              <w:fldChar w:fldCharType="end"/>
            </w:r>
          </w:hyperlink>
        </w:p>
        <w:p w14:paraId="4E4A5EA6" w14:textId="7A74CB5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CB04BD">
              <w:rPr>
                <w:noProof/>
                <w:webHidden/>
              </w:rPr>
              <w:t>25</w:t>
            </w:r>
            <w:r w:rsidR="00BA4BC7">
              <w:rPr>
                <w:noProof/>
                <w:webHidden/>
              </w:rPr>
              <w:fldChar w:fldCharType="end"/>
            </w:r>
          </w:hyperlink>
        </w:p>
        <w:p w14:paraId="161DF20E" w14:textId="19ECF93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15DBBE35" w14:textId="23CFC3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1CB6CB" w14:textId="14ACF29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9D64C9" w14:textId="0E75FE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CB04BD">
              <w:rPr>
                <w:noProof/>
                <w:webHidden/>
              </w:rPr>
              <w:t>29</w:t>
            </w:r>
            <w:r w:rsidR="00BA4BC7">
              <w:rPr>
                <w:noProof/>
                <w:webHidden/>
              </w:rPr>
              <w:fldChar w:fldCharType="end"/>
            </w:r>
          </w:hyperlink>
        </w:p>
        <w:p w14:paraId="73304118" w14:textId="26E2E45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CB04BD">
              <w:rPr>
                <w:noProof/>
                <w:webHidden/>
              </w:rPr>
              <w:t>30</w:t>
            </w:r>
            <w:r w:rsidR="00BA4BC7">
              <w:rPr>
                <w:noProof/>
                <w:webHidden/>
              </w:rPr>
              <w:fldChar w:fldCharType="end"/>
            </w:r>
          </w:hyperlink>
        </w:p>
        <w:p w14:paraId="1D3E19E6" w14:textId="5C66574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CB04BD">
              <w:rPr>
                <w:noProof/>
                <w:webHidden/>
              </w:rPr>
              <w:t>31</w:t>
            </w:r>
            <w:r w:rsidR="00BA4BC7">
              <w:rPr>
                <w:noProof/>
                <w:webHidden/>
              </w:rPr>
              <w:fldChar w:fldCharType="end"/>
            </w:r>
          </w:hyperlink>
        </w:p>
        <w:p w14:paraId="727460D9" w14:textId="021BE0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75B44BEE" w14:textId="4BAAFBD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0D1E745" w14:textId="1B72473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2FA1F4A5" w14:textId="76C36B3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CB04BD">
              <w:rPr>
                <w:noProof/>
                <w:webHidden/>
              </w:rPr>
              <w:t>40</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"Amyloid Precursor Protein")</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“Food and Drug Administration”</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"Amyloid Precursor Protein")</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N-metil-aspartato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por sus siglas en inglés “A Disintegrin And Metalloproteinase”</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r>
              <w:rPr>
                <w:highlight w:val="yellow"/>
              </w:rPr>
              <w:t>Alipoproteína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r>
              <w:rPr>
                <w:highlight w:val="yellow"/>
              </w:rPr>
              <w:t>Presenilina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r>
              <w:rPr>
                <w:highlight w:val="yellow"/>
              </w:rPr>
              <w:t>Presenilina 2</w:t>
            </w:r>
          </w:p>
        </w:tc>
      </w:tr>
      <w:tr w:rsidR="00F355F2" w14:paraId="2AA78710" w14:textId="77777777" w:rsidTr="0020208C">
        <w:tc>
          <w:tcPr>
            <w:tcW w:w="4675" w:type="dxa"/>
          </w:tcPr>
          <w:p w14:paraId="79CAC438" w14:textId="165AD012" w:rsidR="00F355F2" w:rsidRPr="00A17785" w:rsidRDefault="00F355F2" w:rsidP="00A17785">
            <w:pPr>
              <w:ind w:firstLine="0"/>
              <w:jc w:val="center"/>
              <w:rPr>
                <w:highlight w:val="yellow"/>
              </w:rPr>
            </w:pPr>
            <w:r>
              <w:rPr>
                <w:highlight w:val="yellow"/>
              </w:rPr>
              <w:t>DM</w:t>
            </w:r>
          </w:p>
        </w:tc>
        <w:tc>
          <w:tcPr>
            <w:tcW w:w="4675" w:type="dxa"/>
          </w:tcPr>
          <w:p w14:paraId="72D6848A" w14:textId="76415681" w:rsidR="00F355F2" w:rsidRPr="00A17785" w:rsidRDefault="00F355F2" w:rsidP="00A17785">
            <w:pPr>
              <w:ind w:firstLine="0"/>
              <w:jc w:val="left"/>
              <w:rPr>
                <w:highlight w:val="yellow"/>
              </w:rPr>
            </w:pPr>
            <w:r>
              <w:rPr>
                <w:highlight w:val="yellow"/>
              </w:rPr>
              <w:t>Diabetes mellitus</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483D3C23" w:rsidR="00A17785" w:rsidRDefault="00A17785" w:rsidP="00A17785">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4D1BCFB" w:rsidR="00A17785" w:rsidRDefault="00A17785" w:rsidP="00DE54BE">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 xml:space="preserve">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(HLA, por sus siglas en inglés 'human leukocyte antigen')</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“Unfolded Protein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“Insuline Grow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"Insulin Degrading Enzyme")</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“Computer, Aided Drug Desig</w:t>
            </w:r>
            <w:r>
              <w:rPr>
                <w:highlight w:val="yellow"/>
              </w:rPr>
              <w:t>n</w:t>
            </w:r>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“Decision Trees”)</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“Structure Based Drug Design”)</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“Ligand Based Drug Design”)</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(ML, por sus siglas en inglés “Machine Learning”)</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(DL, por sus siglas en inglés “Deep Learning</w:t>
            </w:r>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“Support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“k-Nearest Neighboors)</w:t>
            </w:r>
          </w:p>
        </w:tc>
      </w:tr>
      <w:tr w:rsidR="00E97601" w:rsidRPr="00AB3D65"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(por sus siglas en inglés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(PCA, por sus siglas en inglés “Principal Component Analysis”)</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“Stochastic Neighbor Embedding”)</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 xml:space="preserve">N-metil-D-aspartato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“Quantitative Structure-Activity Relationship”)</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r>
              <w:rPr>
                <w:highlight w:val="yellow"/>
              </w:rPr>
              <w:t>nM</w:t>
            </w:r>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“Signal Transducer and Activator of Transcription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“Insulin Receptor Substrate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C16D5D">
      <w:pPr>
        <w:pStyle w:val="Ttulo1"/>
        <w:numPr>
          <w:ilvl w:val="0"/>
          <w:numId w:val="13"/>
        </w:numPr>
        <w:ind w:left="644"/>
      </w:pPr>
      <w:bookmarkStart w:id="5" w:name="_Toc167816880"/>
      <w:r w:rsidRPr="00A90BAC">
        <w:lastRenderedPageBreak/>
        <w:t>INTRODUCCIÓN</w:t>
      </w:r>
      <w:bookmarkEnd w:id="5"/>
    </w:p>
    <w:p w14:paraId="5C1457A0" w14:textId="77777777" w:rsidR="00453893" w:rsidRDefault="00453893" w:rsidP="00C16D5D">
      <w:pPr>
        <w:ind w:left="284"/>
        <w:rPr>
          <w:b/>
          <w:bCs/>
        </w:rPr>
      </w:pPr>
    </w:p>
    <w:p w14:paraId="371E7C61" w14:textId="34F03A85" w:rsidR="00B46D80" w:rsidRDefault="00AB3D65" w:rsidP="00C16D5D">
      <w:pPr>
        <w:ind w:left="284"/>
      </w:pPr>
      <w:r>
        <w:t>La demencia es en la actualidad</w:t>
      </w:r>
      <w:r w:rsidR="00842705">
        <w:t xml:space="preserve"> </w:t>
      </w:r>
      <w:r w:rsidR="006F230E">
        <w:t xml:space="preserve">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rsidRPr="000E3BD7">
        <w:rPr>
          <w:highlight w:val="yellow"/>
        </w:rPr>
        <w:t>enfermedad de Alzheimer</w:t>
      </w:r>
      <w:r w:rsidR="00B46D80" w:rsidRPr="000E3BD7">
        <w:rPr>
          <w:highlight w:val="yellow"/>
        </w:rPr>
        <w:t xml:space="preserve"> </w:t>
      </w:r>
      <w:r w:rsidR="00CB04BD" w:rsidRPr="000E3BD7">
        <w:rPr>
          <w:highlight w:val="yellow"/>
        </w:rPr>
        <w:t>(EA)</w:t>
      </w:r>
      <w:r w:rsidR="00CB04BD">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9B0CCB">
        <w:t>,</w:t>
      </w:r>
      <w:r w:rsidR="00095679">
        <w:t xml:space="preserve"> </w:t>
      </w:r>
      <w:r w:rsidR="00B870C2">
        <w:t xml:space="preserve">alrededor </w:t>
      </w:r>
      <w:r w:rsidR="009B0CCB">
        <w:t xml:space="preserve">de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C16D5D">
      <w:pPr>
        <w:ind w:left="284" w:firstLine="0"/>
      </w:pPr>
    </w:p>
    <w:p w14:paraId="3EF87259" w14:textId="6ABADCB3" w:rsidR="00C500F8" w:rsidRDefault="001207C3" w:rsidP="00E9395F">
      <w:pPr>
        <w:ind w:left="284"/>
      </w:pPr>
      <w:r>
        <w:t>En la actualidad, e</w:t>
      </w:r>
      <w:r w:rsidR="00734B52">
        <w:t xml:space="preserve">xisten varios medicamentos aprobados por la </w:t>
      </w:r>
      <w:r w:rsidR="00426A38">
        <w:t>FDA</w:t>
      </w:r>
      <w:r w:rsidR="00734B52">
        <w:t xml:space="preserve"> para tratar la EA. </w:t>
      </w:r>
      <w:r w:rsidR="00FE313C" w:rsidRPr="00FE313C">
        <w:t>Algunos de estos medicamentos son la galantamina, la rivastigmina y el donepezilo</w:t>
      </w:r>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753A7B" w:rsidRPr="00753A7B">
            <w:t>(Uddin et al., 2020)</w:t>
          </w:r>
        </w:sdtContent>
      </w:sdt>
      <w:r w:rsidR="00EE77B6">
        <w:t>. Sin embargo</w:t>
      </w:r>
      <w:r w:rsidR="00C350E7">
        <w:t>,</w:t>
      </w:r>
      <w:r w:rsidR="00C91B45">
        <w:t xml:space="preserve"> </w:t>
      </w:r>
      <w:r w:rsidR="00C350E7">
        <w:t>estos medicamentos están orientados a disminuir los efectos de la EA en un determina</w:t>
      </w:r>
      <w:r w:rsidR="00631BCD">
        <w:t>da etapa de la enfermedad</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11466A">
        <w:t xml:space="preserve">Debido a esto, se han realizado muchas investigaciones </w:t>
      </w:r>
      <w:r w:rsidR="0054471C">
        <w:t xml:space="preserve">para </w:t>
      </w:r>
      <w:r w:rsidR="002B30D8">
        <w:t xml:space="preserve">determinar potenciales inhibidores para distintos objetivos asociados con la EA. </w:t>
      </w:r>
      <w:r w:rsidR="00E9395F">
        <w:t xml:space="preserve">Sin embargo, </w:t>
      </w:r>
      <w:r w:rsidR="00763D7F">
        <w:t>Uno de los principales problemas de</w:t>
      </w:r>
      <w:r w:rsidR="00570155">
        <w:t>l diseño de nuevos fármacos</w:t>
      </w:r>
      <w:r w:rsidR="00E9395F">
        <w:t xml:space="preserve"> destinados a la EA</w:t>
      </w:r>
      <w:r w:rsidR="00570155">
        <w:t xml:space="preserve">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p>
    <w:p w14:paraId="4023907A" w14:textId="77777777" w:rsidR="00C500F8" w:rsidRDefault="00C500F8" w:rsidP="00C16D5D">
      <w:pPr>
        <w:ind w:left="284"/>
      </w:pPr>
    </w:p>
    <w:p w14:paraId="0D1597B9" w14:textId="6636E0B5" w:rsidR="00CF6DF3" w:rsidRDefault="001E6DF5" w:rsidP="00C16D5D">
      <w:pPr>
        <w:ind w:left="284"/>
      </w:pPr>
      <w:r>
        <w:t xml:space="preserve"> </w:t>
      </w:r>
      <w:r w:rsidR="00BD4E99">
        <w:t xml:space="preserve">Para abordar estos problemas, </w:t>
      </w:r>
      <w:r w:rsidR="0090216B">
        <w:t xml:space="preserve">estudios han demostrado que se deberían de diseñar fármacos multidiana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753A7B" w:rsidRPr="00753A7B">
            <w:t>(Lovestone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753A7B">
            <w:rPr>
              <w:rFonts w:eastAsia="Times New Roman"/>
            </w:rPr>
            <w:t>(Yang &amp; Song, 2013)</w:t>
          </w:r>
        </w:sdtContent>
      </w:sdt>
      <w:r w:rsidR="00AC49D8">
        <w:t xml:space="preserve">. </w:t>
      </w:r>
      <w:r w:rsidR="00CF6DF3" w:rsidRPr="00CF6DF3">
        <w:t>La diabetes mellitus es una enfermedad caracterizada por niveles elevados de glucosa en la sangre. A largo plazo, est</w:t>
      </w:r>
      <w:r w:rsidR="00D454B4">
        <w:t xml:space="preserve">e </w:t>
      </w:r>
      <w:r w:rsidR="00E2428E">
        <w:t>hecho</w:t>
      </w:r>
      <w:r w:rsidR="00CF6DF3" w:rsidRPr="00CF6DF3">
        <w:t xml:space="preserve"> incrementa el riesgo de daño a los ojos, riñones, páncreas, nervios y corazón. </w:t>
      </w:r>
    </w:p>
    <w:p w14:paraId="58BCF133" w14:textId="77777777" w:rsidR="00CF6DF3" w:rsidRDefault="00CF6DF3" w:rsidP="00C16D5D">
      <w:pPr>
        <w:ind w:left="284"/>
      </w:pPr>
    </w:p>
    <w:p w14:paraId="2EAD73EE" w14:textId="1B0BC71E" w:rsidR="00D704DF" w:rsidRDefault="000B605D" w:rsidP="00081CB2">
      <w:pPr>
        <w:ind w:left="284"/>
      </w:pPr>
      <w:r>
        <w:t>Múltiples</w:t>
      </w:r>
      <w:r w:rsidR="0007275B">
        <w:t xml:space="preserve"> </w:t>
      </w:r>
      <w:r w:rsidR="0024515F">
        <w:t xml:space="preserve">estudios han relacionado </w:t>
      </w:r>
      <w:r w:rsidR="00657A6A">
        <w:t xml:space="preserve">a la diabetes mellitus como un factor de riesgo para la EA y lo han </w:t>
      </w:r>
      <w:r w:rsidR="004D6C53">
        <w:t>denominado</w:t>
      </w:r>
      <w:r w:rsidR="00657A6A">
        <w:t xml:space="preserve"> diabetes mellitus tipo 3</w:t>
      </w:r>
      <w:r w:rsidR="004D6C53">
        <w:t xml:space="preserve">, empleado para </w:t>
      </w:r>
      <w:r w:rsidR="004D6C53" w:rsidRPr="004D6C53">
        <w:t xml:space="preserve">resaltar una posible conexión entre la resistencia a la insulina en el cerebro y el desarrollo de la </w:t>
      </w:r>
      <w:r w:rsidR="004D6C53">
        <w:t>EA</w:t>
      </w:r>
      <w:r w:rsidR="008D3A7E">
        <w:rPr>
          <w:kern w:val="0"/>
          <w14:ligatures w14:val="none"/>
        </w:rPr>
        <w:t xml:space="preserve">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DefaultPlaceholder_-1854013440"/>
          </w:placeholder>
        </w:sdtPr>
        <w:sdtContent>
          <w:r w:rsidR="00753A7B">
            <w:rPr>
              <w:rFonts w:eastAsia="Times New Roman"/>
            </w:rPr>
            <w:t xml:space="preserve">(Brands et al., 2005; Kopf </w:t>
          </w:r>
          <w:r w:rsidR="00753A7B">
            <w:rPr>
              <w:rFonts w:eastAsia="Times New Roman"/>
            </w:rPr>
            <w:lastRenderedPageBreak/>
            <w:t>&amp; Frölich, 2009; Strachan et al., 1997)</w:t>
          </w:r>
        </w:sdtContent>
      </w:sdt>
      <w:r w:rsidR="00B25E21">
        <w:t>.</w:t>
      </w:r>
      <w:r w:rsidR="008D3769">
        <w:t xml:space="preserve"> Debido a esta interesante relación, en la última década los investigadores</w:t>
      </w:r>
      <w:r w:rsidR="00B25E21">
        <w:t xml:space="preserv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(Michailidis et al., 2022)</w:t>
      </w:r>
      <w:r w:rsidR="003472BD">
        <w:t>. Sin embargo, en la actualidad no existe ningún estudio acerca de diseño de fármacos para la asociación Alzheimer-Diabetes mellitus</w:t>
      </w:r>
      <w:r w:rsidR="00D704DF">
        <w:t xml:space="preserve">. Por lo que, en esta investigación </w:t>
      </w:r>
      <w:r w:rsidR="000E3BD7">
        <w:t>se propone</w:t>
      </w:r>
      <w:r w:rsidR="00D704DF">
        <w:t xml:space="preserve"> emplear </w:t>
      </w:r>
      <w:r w:rsidR="00541B0D">
        <w:t xml:space="preserve">modelos de aprendizaje automático </w:t>
      </w:r>
      <w:r w:rsidR="00F45DFA">
        <w:t>sobre blancos relacionados con la asociación Alzheimer-Diabetes mellitus para determinar potenciales inhibidores de este.</w:t>
      </w:r>
    </w:p>
    <w:p w14:paraId="4BEB0784" w14:textId="5D870ED6" w:rsidR="00CF6DF3" w:rsidRDefault="00CF6DF3" w:rsidP="00CF6DF3">
      <w:pPr>
        <w:spacing w:after="160" w:line="259" w:lineRule="auto"/>
        <w:ind w:firstLine="0"/>
        <w:jc w:val="left"/>
      </w:pPr>
      <w:r>
        <w:br w:type="page"/>
      </w:r>
    </w:p>
    <w:p w14:paraId="0D870BC1" w14:textId="1108E04D" w:rsidR="0073630E" w:rsidRPr="00D704DF" w:rsidRDefault="00F66FAC" w:rsidP="006F5FE5">
      <w:pPr>
        <w:pStyle w:val="Ttulo1"/>
        <w:ind w:left="284" w:firstLine="0"/>
      </w:pPr>
      <w:bookmarkStart w:id="6" w:name="_Toc146890487"/>
      <w:bookmarkStart w:id="7" w:name="_Toc167816881"/>
      <w:r w:rsidRPr="00D704DF">
        <w:lastRenderedPageBreak/>
        <w:t>2. ANTECEDENTES</w:t>
      </w:r>
      <w:bookmarkEnd w:id="6"/>
      <w:bookmarkEnd w:id="7"/>
    </w:p>
    <w:p w14:paraId="49AD8C46" w14:textId="77777777" w:rsidR="00F01C08" w:rsidRDefault="00F01C08" w:rsidP="006F5FE5">
      <w:pPr>
        <w:ind w:left="284"/>
      </w:pPr>
    </w:p>
    <w:p w14:paraId="3733E989" w14:textId="45BA2598" w:rsidR="00F01C08" w:rsidRDefault="00F01C08" w:rsidP="006F5FE5">
      <w:pPr>
        <w:pStyle w:val="Ttulo2"/>
        <w:ind w:left="284" w:firstLine="0"/>
      </w:pPr>
      <w:bookmarkStart w:id="8" w:name="_Toc167816882"/>
      <w:r>
        <w:t>2.1. La demencia</w:t>
      </w:r>
      <w:bookmarkEnd w:id="8"/>
    </w:p>
    <w:p w14:paraId="08F2624F" w14:textId="55B213B1" w:rsidR="007027C0" w:rsidRPr="00F01C08" w:rsidRDefault="007027C0" w:rsidP="006F5FE5">
      <w:pPr>
        <w:ind w:left="284" w:firstLine="0"/>
        <w:rPr>
          <w:b/>
          <w:bCs/>
        </w:rPr>
      </w:pPr>
      <w:r>
        <w:rPr>
          <w:b/>
          <w:bCs/>
        </w:rPr>
        <w:tab/>
      </w:r>
    </w:p>
    <w:p w14:paraId="4029BC75" w14:textId="039A4F48" w:rsidR="002F2F1C" w:rsidRDefault="002F2F1C" w:rsidP="006F5FE5">
      <w:pPr>
        <w:ind w:left="284"/>
      </w:pPr>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753A7B" w:rsidRPr="00753A7B">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753A7B" w:rsidRPr="00753A7B">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p>
    <w:p w14:paraId="120611B9" w14:textId="77777777" w:rsidR="003F4BEE" w:rsidRDefault="003F4BEE" w:rsidP="006F5FE5">
      <w:pPr>
        <w:ind w:left="568"/>
      </w:pPr>
    </w:p>
    <w:p w14:paraId="4A7FE688" w14:textId="1833EC8B" w:rsidR="003F4BEE" w:rsidRDefault="00B96085" w:rsidP="006F5FE5">
      <w:pPr>
        <w:pStyle w:val="Ttulo2"/>
        <w:ind w:left="284" w:firstLine="0"/>
      </w:pPr>
      <w:bookmarkStart w:id="9" w:name="_Toc167816883"/>
      <w:r>
        <w:t xml:space="preserve">2.2. </w:t>
      </w:r>
      <w:r w:rsidR="00E57722">
        <w:t>Alzheimer</w:t>
      </w:r>
      <w:bookmarkEnd w:id="9"/>
    </w:p>
    <w:p w14:paraId="6E717BB9" w14:textId="77777777" w:rsidR="00620B90" w:rsidRDefault="00620B90" w:rsidP="006F5FE5">
      <w:pPr>
        <w:ind w:left="284"/>
      </w:pPr>
    </w:p>
    <w:p w14:paraId="45103AE1" w14:textId="15D2FE04" w:rsidR="00620B90" w:rsidRPr="002F0442" w:rsidRDefault="00620B90" w:rsidP="006F5FE5">
      <w:pPr>
        <w:pStyle w:val="Ttulo1"/>
        <w:ind w:left="284" w:firstLine="0"/>
      </w:pPr>
      <w:bookmarkStart w:id="10" w:name="_Toc167816884"/>
      <w:r w:rsidRPr="002F0442">
        <w:t>2.2.1. El Alzheimer</w:t>
      </w:r>
      <w:bookmarkEnd w:id="10"/>
    </w:p>
    <w:p w14:paraId="2DD5279F" w14:textId="77777777" w:rsidR="007C4858" w:rsidRDefault="007C4858" w:rsidP="006F5FE5">
      <w:pPr>
        <w:ind w:left="284"/>
      </w:pPr>
    </w:p>
    <w:p w14:paraId="713C8157" w14:textId="3A8DF824" w:rsidR="00C36A21" w:rsidRDefault="005F2DC1" w:rsidP="006F5FE5">
      <w:pPr>
        <w:ind w:left="284"/>
      </w:pPr>
      <w:r w:rsidRPr="00AE549F">
        <w:t xml:space="preserve">La enfermedad de </w:t>
      </w:r>
      <w:r w:rsidRPr="000F01B6">
        <w:rPr>
          <w:highlight w:val="yellow"/>
        </w:rPr>
        <w:t>Alzheime</w:t>
      </w:r>
      <w:r w:rsidR="007F732A">
        <w:t>r</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753A7B" w:rsidRPr="00753A7B">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753A7B" w:rsidRPr="00753A7B">
            <w:t>(Stelzmann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753A7B" w:rsidRPr="00753A7B">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753A7B" w:rsidRPr="00753A7B">
            <w:t>(SSA México, 2021)</w:t>
          </w:r>
        </w:sdtContent>
      </w:sdt>
      <w:r w:rsidR="00EB6BEC">
        <w:t>.</w:t>
      </w:r>
      <w:r w:rsidR="00416FE7">
        <w:t xml:space="preserve"> </w:t>
      </w:r>
    </w:p>
    <w:p w14:paraId="7B684A82" w14:textId="77777777" w:rsidR="00A9056D" w:rsidRDefault="00A9056D" w:rsidP="006F5FE5">
      <w:pPr>
        <w:ind w:left="568"/>
      </w:pPr>
    </w:p>
    <w:p w14:paraId="5FB90D43" w14:textId="77777777" w:rsidR="00A9056D" w:rsidRDefault="00A9056D" w:rsidP="006F5FE5">
      <w:pPr>
        <w:ind w:left="568"/>
      </w:pPr>
    </w:p>
    <w:p w14:paraId="3D0EBA77" w14:textId="77777777" w:rsidR="001C0815" w:rsidRDefault="001C0815" w:rsidP="006F5FE5">
      <w:pPr>
        <w:ind w:left="284"/>
      </w:pPr>
    </w:p>
    <w:p w14:paraId="21B5BBF8" w14:textId="74C8C21A" w:rsidR="00C36A21" w:rsidRDefault="001C0815" w:rsidP="006F5FE5">
      <w:pPr>
        <w:ind w:left="284"/>
      </w:pPr>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“Food and Drug Administration”)</w:t>
      </w:r>
      <w:r w:rsidR="0070564B">
        <w:t xml:space="preserve"> </w:t>
      </w:r>
      <w:r>
        <w:t xml:space="preserve">ha aprobado varios medicamentos para su uso para la enfermedad de Alzheimer. Estos medicamentos son para controlar los </w:t>
      </w:r>
      <w:r>
        <w:lastRenderedPageBreak/>
        <w:t>síntomas o tratar la enfermedad y funcionan mejor para personas en etapas tempranas o intermedias, sin embargo, no se conocen medicamentos que curen esta enfermedad. Algunos de estos medicamentos son la</w:t>
      </w:r>
      <w:r w:rsidRPr="001C0815">
        <w:t xml:space="preserve"> galantamina, la rivastigmina y el donepezilo</w:t>
      </w:r>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mematina, un antagonista del </w:t>
      </w:r>
      <w:r w:rsidR="00EC39FE" w:rsidRPr="00EA1E49">
        <w:rPr>
          <w:i/>
          <w:iCs/>
          <w:highlight w:val="yellow"/>
        </w:rPr>
        <w:t>N</w:t>
      </w:r>
      <w:r w:rsidR="00EC39FE" w:rsidRPr="0058081F">
        <w:rPr>
          <w:highlight w:val="yellow"/>
        </w:rPr>
        <w:t>-metil-aspartato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753A7B" w:rsidRPr="00753A7B">
            <w:t>(Uddin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753A7B" w:rsidRPr="00753A7B">
            <w:rPr>
              <w:rFonts w:eastAsia="Times New Roman"/>
            </w:rPr>
            <w:t>(NIH, 2023)</w:t>
          </w:r>
        </w:sdtContent>
      </w:sdt>
      <w:r w:rsidR="00D848AF">
        <w:t xml:space="preserve">. </w:t>
      </w:r>
    </w:p>
    <w:p w14:paraId="5C13D33B" w14:textId="77777777" w:rsidR="009C0892" w:rsidRDefault="009C0892" w:rsidP="006F5FE5">
      <w:pPr>
        <w:ind w:left="284" w:firstLine="0"/>
      </w:pPr>
    </w:p>
    <w:p w14:paraId="6BDFFD5F" w14:textId="5BB162FE" w:rsidR="00BB46DD" w:rsidRDefault="00DC35A1" w:rsidP="006F5FE5">
      <w:pPr>
        <w:ind w:left="284"/>
      </w:pPr>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"Amyloid Precursor Protein")</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753A7B" w:rsidRPr="00753A7B">
            <w:t>(Sun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753A7B">
            <w:rPr>
              <w:rFonts w:eastAsia="Times New Roman"/>
            </w:rPr>
            <w:t>(Johnson &amp; Stoothoff,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753A7B" w:rsidRPr="00753A7B">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753A7B" w:rsidRPr="00753A7B">
            <w:t>(Sanabria-Castro et al., 2017)</w:t>
          </w:r>
        </w:sdtContent>
      </w:sdt>
      <w:r w:rsidR="00D072AD">
        <w:t xml:space="preserve">. </w:t>
      </w:r>
    </w:p>
    <w:p w14:paraId="4F967217" w14:textId="0B72F547" w:rsidR="00BB46DD" w:rsidRDefault="00BB46DD" w:rsidP="006F5FE5">
      <w:pPr>
        <w:pStyle w:val="Ttulo1"/>
        <w:ind w:left="284" w:firstLine="0"/>
      </w:pPr>
      <w:bookmarkStart w:id="11" w:name="_Toc167816885"/>
      <w:r>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6F5FE5">
      <w:pPr>
        <w:ind w:left="284"/>
        <w:rPr>
          <w:b/>
          <w:bCs/>
        </w:rPr>
      </w:pPr>
    </w:p>
    <w:p w14:paraId="36658ED0" w14:textId="77F1CB07" w:rsidR="007D33C8" w:rsidRDefault="00C24B36" w:rsidP="006F5FE5">
      <w:pPr>
        <w:ind w:left="284"/>
      </w:pPr>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w:t>
      </w:r>
      <w:r w:rsidRPr="00C24B36">
        <w:lastRenderedPageBreak/>
        <w:t xml:space="preserve">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753A7B" w:rsidRPr="00753A7B">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753A7B" w:rsidRPr="00753A7B">
            <w:t>(Deane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753A7B" w:rsidRPr="00753A7B">
            <w:t>(Mohandas et al., 2009)</w:t>
          </w:r>
        </w:sdtContent>
      </w:sdt>
      <w:r w:rsidR="00537A78">
        <w:t>.</w:t>
      </w:r>
      <w:r w:rsidR="00995762">
        <w:t xml:space="preserve"> </w:t>
      </w:r>
    </w:p>
    <w:p w14:paraId="2657C135" w14:textId="77777777" w:rsidR="00341D39" w:rsidRDefault="00341D39" w:rsidP="006F5FE5">
      <w:pPr>
        <w:ind w:left="568"/>
      </w:pPr>
    </w:p>
    <w:p w14:paraId="07EA9619" w14:textId="5A431281" w:rsidR="00A6536D" w:rsidRDefault="0074694F" w:rsidP="006F5FE5">
      <w:pPr>
        <w:ind w:left="284"/>
      </w:pPr>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753A7B" w:rsidRPr="00753A7B">
            <w:t>(Sanabria-Castro et al., 2017)</w:t>
          </w:r>
        </w:sdtContent>
      </w:sdt>
      <w:r w:rsidR="007D33C8" w:rsidRPr="007D33C8">
        <w:t xml:space="preserve">. </w:t>
      </w:r>
      <w:r w:rsidR="00155412">
        <w:t>En el proceso normal, la APP es descompuesta principalmente por enzimas con actividad α-secretasa, que pertenecen a las familias de desintegrina y metaloproteasa</w:t>
      </w:r>
      <w:r w:rsidR="00EE1C42">
        <w:t xml:space="preserve"> </w:t>
      </w:r>
      <w:r w:rsidR="00EE1C42" w:rsidRPr="00567420">
        <w:rPr>
          <w:highlight w:val="yellow"/>
        </w:rPr>
        <w:t>(ADAM, por sus siglas en inglés “</w:t>
      </w:r>
      <w:r w:rsidR="00A1763D" w:rsidRPr="00567420">
        <w:rPr>
          <w:highlight w:val="yellow"/>
        </w:rPr>
        <w:t>A Disintegrin And Metalloproteinase</w:t>
      </w:r>
      <w:r w:rsidR="00EE1C42" w:rsidRPr="00567420">
        <w:rPr>
          <w:highlight w:val="yellow"/>
        </w:rPr>
        <w:t>”)</w:t>
      </w:r>
      <w:r w:rsidR="00EE1C42">
        <w:t xml:space="preserve">. </w:t>
      </w:r>
      <w:r w:rsidR="00155412">
        <w:t>La escisión de la APP por las ADAM resulta en la formación y liberación de APPsα,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753A7B">
            <w:rPr>
              <w:rFonts w:eastAsia="Times New Roman"/>
            </w:rPr>
            <w:t>(Tanzi &amp; Bertram, 2005)</w:t>
          </w:r>
        </w:sdtContent>
      </w:sdt>
      <w:r w:rsidR="00A7771A">
        <w:t>.</w:t>
      </w:r>
      <w:r w:rsidR="00FB2F54">
        <w:t xml:space="preserve"> </w:t>
      </w:r>
      <w:r w:rsidR="00270898" w:rsidRPr="00270898">
        <w:t xml:space="preserve">Durante el proceso de producción de beta-amiloide, la primera escisión de APP genera un fragmento amino terminal más corto conocido como APPsβ. Esta división es realizada por la enzima BACE1, una proteasa transmembrana ubicua con actividad de β-secretasa. Posteriormente, la γ-secretasa, un complejo compuesto por cuatro subunidades: presenilinas, nicastrina,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753A7B" w:rsidRPr="00753A7B">
            <w:t>(Sanabria-Castro et al., 2017)</w:t>
          </w:r>
        </w:sdtContent>
      </w:sdt>
      <w:r w:rsidR="003D60A6">
        <w:t>.</w:t>
      </w:r>
    </w:p>
    <w:p w14:paraId="5F8E157E" w14:textId="77777777" w:rsidR="007A3358" w:rsidRDefault="007A3358" w:rsidP="006F5FE5">
      <w:pPr>
        <w:ind w:left="568"/>
      </w:pPr>
    </w:p>
    <w:p w14:paraId="4556E3DC" w14:textId="2121FC25" w:rsidR="007A3358" w:rsidRDefault="007A3358" w:rsidP="006F5FE5">
      <w:pPr>
        <w:ind w:left="284"/>
        <w:jc w:val="center"/>
      </w:pPr>
      <w:r>
        <w:rPr>
          <w:noProof/>
        </w:rPr>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2">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3E2A1F74" w14:textId="7EED217C" w:rsidR="00F72D8C" w:rsidRDefault="00F72D8C" w:rsidP="00D07948">
      <w:pPr>
        <w:ind w:left="284"/>
        <w:jc w:val="center"/>
      </w:pPr>
    </w:p>
    <w:p w14:paraId="4DD7372B" w14:textId="77777777" w:rsidR="00D2104A" w:rsidRDefault="00D2104A" w:rsidP="006F5FE5">
      <w:pPr>
        <w:ind w:left="568"/>
        <w:jc w:val="center"/>
      </w:pPr>
    </w:p>
    <w:p w14:paraId="53FBE326" w14:textId="4A8D2527" w:rsidR="00727AD8" w:rsidRDefault="00727AD8" w:rsidP="006F5FE5">
      <w:pPr>
        <w:ind w:left="568"/>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753A7B" w:rsidRPr="00753A7B">
            <w:rPr>
              <w:highlight w:val="yellow"/>
            </w:rPr>
            <w:t>(Sanabria-Castro et al., 2017)</w:t>
          </w:r>
        </w:sdtContent>
      </w:sdt>
    </w:p>
    <w:p w14:paraId="5C18BCB8" w14:textId="77777777" w:rsidR="00D2104A" w:rsidRDefault="00D2104A" w:rsidP="006F5FE5">
      <w:pPr>
        <w:ind w:left="284" w:firstLine="0"/>
      </w:pPr>
    </w:p>
    <w:p w14:paraId="3E76ACDB" w14:textId="79776685" w:rsidR="00A90F66" w:rsidRDefault="00F91CD6" w:rsidP="006F5FE5">
      <w:pPr>
        <w:ind w:left="284"/>
      </w:pPr>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753A7B" w:rsidRPr="00753A7B">
            <w:t>(Grundke-Iqbal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753A7B">
            <w:rPr>
              <w:rFonts w:eastAsia="Times New Roman"/>
            </w:rPr>
            <w:t>(Johnson &amp; Stoothoff,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753A7B" w:rsidRPr="00753A7B">
            <w:t>(Goedert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753A7B" w:rsidRPr="00753A7B">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753A7B">
            <w:rPr>
              <w:rFonts w:eastAsia="Times New Roman"/>
            </w:rPr>
            <w:t>(Johnson &amp; Stoothoff, 2004)</w:t>
          </w:r>
        </w:sdtContent>
      </w:sdt>
      <w:r w:rsidR="00A90F66">
        <w:t xml:space="preserve">. </w:t>
      </w:r>
    </w:p>
    <w:p w14:paraId="5FCD515E" w14:textId="77777777" w:rsidR="00A90F66" w:rsidRDefault="00A90F66" w:rsidP="006F5FE5">
      <w:pPr>
        <w:ind w:left="284" w:firstLine="0"/>
      </w:pPr>
    </w:p>
    <w:p w14:paraId="41707E62" w14:textId="5DD31E08" w:rsidR="00484174" w:rsidRDefault="00413D38" w:rsidP="006F5FE5">
      <w:pPr>
        <w:ind w:left="284"/>
      </w:pPr>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753A7B">
            <w:rPr>
              <w:rFonts w:eastAsia="Times New Roman"/>
            </w:rPr>
            <w:t>(Terry &amp; Buccafusco, 2003)</w:t>
          </w:r>
        </w:sdtContent>
      </w:sdt>
      <w:r w:rsidR="002D0035">
        <w:t>.</w:t>
      </w:r>
      <w:r w:rsidR="00DA59EF">
        <w:t xml:space="preserve"> </w:t>
      </w:r>
      <w:r w:rsidR="00DC6A97">
        <w:t xml:space="preserve"> </w:t>
      </w:r>
      <w:r w:rsidR="006D50E0" w:rsidRPr="006D50E0">
        <w:t xml:space="preserve">Los receptores muscarínicos son un tipo 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753A7B">
            <w:rPr>
              <w:rFonts w:eastAsia="Times New Roman"/>
            </w:rPr>
            <w:t>(Liskowsky &amp; Schliebs,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753A7B" w:rsidRPr="00753A7B">
            <w:t>(Fisher, 2008)</w:t>
          </w:r>
        </w:sdtContent>
      </w:sdt>
      <w:r w:rsidR="00355548">
        <w:t xml:space="preserve">. </w:t>
      </w:r>
      <w:r w:rsidR="0086623B" w:rsidRPr="0086623B">
        <w:t xml:space="preserve">Actualmente, esta hipótesis ha sido la base de varios tratamientos, y existe un consenso en que la relación entre el deterioro cognitivo y la reducción </w:t>
      </w:r>
      <w:r w:rsidR="0086623B" w:rsidRPr="0086623B">
        <w:lastRenderedPageBreak/>
        <w:t>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753A7B" w:rsidRPr="00753A7B">
            <w:t>(Pena et al., 2006)</w:t>
          </w:r>
        </w:sdtContent>
      </w:sdt>
      <w:r w:rsidR="00A6360E">
        <w:t>.</w:t>
      </w:r>
    </w:p>
    <w:p w14:paraId="065005CC" w14:textId="77777777" w:rsidR="0071405D" w:rsidRDefault="0071405D" w:rsidP="006F5FE5">
      <w:pPr>
        <w:ind w:left="284" w:firstLine="0"/>
      </w:pPr>
    </w:p>
    <w:p w14:paraId="335D79D8" w14:textId="53073AE2" w:rsidR="00014C34" w:rsidRDefault="001B17D6" w:rsidP="006F5FE5">
      <w:pPr>
        <w:pStyle w:val="Ttulo1"/>
        <w:ind w:left="284"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6F5FE5">
      <w:pPr>
        <w:ind w:left="284"/>
        <w:rPr>
          <w:b/>
          <w:bCs/>
        </w:rPr>
      </w:pPr>
    </w:p>
    <w:p w14:paraId="56768E9A" w14:textId="1D1923D2" w:rsidR="00BD0471" w:rsidRPr="001B17D6" w:rsidRDefault="00223AE7" w:rsidP="006F5FE5">
      <w:pPr>
        <w:ind w:left="284"/>
      </w:pPr>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753A7B" w:rsidRPr="00753A7B">
            <w:t>(Kandimalla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753A7B" w:rsidRPr="00753A7B">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753A7B" w:rsidRPr="00753A7B">
            <w:t>(Bird,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753A7B">
            <w:rPr>
              <w:rFonts w:eastAsia="Times New Roman"/>
            </w:rPr>
            <w:t>(Weggen &amp; Beher,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lipoteicoicos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753A7B">
            <w:rPr>
              <w:rFonts w:eastAsia="Times New Roman"/>
            </w:rPr>
            <w:t>(Mahley &amp; Rall,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enfermedad de Alzheimer (EA), mientras que aquellas con el alelo ε4 tienen un riesgo de 10 a 15 veces mayor. 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753A7B" w:rsidRPr="00753A7B">
            <w:t>(Troutwine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r w:rsidR="00497028" w:rsidRPr="00267C37">
        <w:rPr>
          <w:highlight w:val="yellow"/>
        </w:rPr>
        <w:t>presenilina 1</w:t>
      </w:r>
      <w:r w:rsidR="00497028">
        <w:t>.</w:t>
      </w:r>
      <w:r w:rsidR="003113E5">
        <w:t xml:space="preserve"> </w:t>
      </w:r>
      <w:r w:rsidR="00497028">
        <w:t xml:space="preserve">Se ha identificado que una mutación puntual en el gen PSEN1 resulta en un cambio de isoleucina por una asparagina. Estas mutaciones pueden alterar la actividad de la γ-secretasa,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753A7B" w:rsidRPr="00753A7B">
            <w:t>(Levy-Lahad et al., 1995)</w:t>
          </w:r>
        </w:sdtContent>
      </w:sdt>
      <w:r w:rsidR="008863F1">
        <w:t xml:space="preserve">. </w:t>
      </w:r>
      <w:r w:rsidR="00C70966" w:rsidRPr="00C70966">
        <w:t xml:space="preserve">El subtipo 4 de la enfermedad de Alzheimer (EA) está relacionado con </w:t>
      </w:r>
      <w:r w:rsidR="00C70966" w:rsidRPr="00C70966">
        <w:lastRenderedPageBreak/>
        <w:t xml:space="preserve">mutaciones en el gen </w:t>
      </w:r>
      <w:r w:rsidR="00C70966" w:rsidRPr="00357418">
        <w:rPr>
          <w:highlight w:val="yellow"/>
        </w:rPr>
        <w:t>PSEN2</w:t>
      </w:r>
      <w:r w:rsidR="00C70966" w:rsidRPr="00C70966">
        <w:t xml:space="preserve">. Al igual que las mutaciones en PSEN1, estas mutaciones también afectan la función de la γ-secretasa.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753A7B" w:rsidRPr="00753A7B">
            <w:t>(Rogaev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753A7B">
            <w:rPr>
              <w:rFonts w:eastAsia="Times New Roman"/>
            </w:rPr>
            <w:t>(Yang &amp; Song, 2013)</w:t>
          </w:r>
        </w:sdtContent>
      </w:sdt>
      <w:r w:rsidR="00E134E4">
        <w:t xml:space="preserve">. </w:t>
      </w:r>
    </w:p>
    <w:p w14:paraId="61C1B028" w14:textId="77777777" w:rsidR="00F82141" w:rsidRDefault="00F82141" w:rsidP="006F5FE5">
      <w:pPr>
        <w:ind w:left="284" w:firstLine="0"/>
      </w:pPr>
    </w:p>
    <w:p w14:paraId="3B14FF63" w14:textId="3722709A" w:rsidR="00B90AF3" w:rsidRDefault="00CF31AC" w:rsidP="006F5FE5">
      <w:pPr>
        <w:pStyle w:val="Ttulo1"/>
        <w:ind w:left="284"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6F5FE5">
      <w:pPr>
        <w:ind w:left="284"/>
        <w:rPr>
          <w:b/>
          <w:bCs/>
        </w:rPr>
      </w:pPr>
    </w:p>
    <w:p w14:paraId="1EB693AB" w14:textId="52ADE5DF" w:rsidR="00D63468" w:rsidRPr="00D63468" w:rsidRDefault="00D63468" w:rsidP="006F5FE5">
      <w:pPr>
        <w:pStyle w:val="Ttulo1"/>
        <w:ind w:left="284" w:firstLine="0"/>
      </w:pPr>
      <w:bookmarkStart w:id="14" w:name="_Toc167816888"/>
      <w:r>
        <w:t>2.3.1. La Diabetes Mellitus</w:t>
      </w:r>
      <w:bookmarkEnd w:id="14"/>
    </w:p>
    <w:p w14:paraId="274D0688" w14:textId="77777777" w:rsidR="005E76C7" w:rsidRDefault="005E76C7" w:rsidP="006F5FE5">
      <w:pPr>
        <w:ind w:left="284" w:firstLine="0"/>
        <w:rPr>
          <w:b/>
          <w:bCs/>
        </w:rPr>
      </w:pPr>
    </w:p>
    <w:p w14:paraId="462F65DD" w14:textId="6932B969" w:rsidR="00A11C72" w:rsidRDefault="00C952B2" w:rsidP="006F5FE5">
      <w:pPr>
        <w:ind w:left="284"/>
      </w:pPr>
      <w:r w:rsidRPr="00C952B2">
        <w:t xml:space="preserve">La diabetes tipo 1 </w:t>
      </w:r>
      <w:r w:rsidR="00EA1F9A" w:rsidRPr="00EA1F9A">
        <w:t>se caracteriza principalmente por la destrucción autoinmune de las células beta del páncreas, las cuales son responsables de la producción de insulina</w:t>
      </w:r>
      <w:r w:rsidR="00EA1F9A">
        <w:t>,</w:t>
      </w:r>
      <w:r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753A7B" w:rsidRPr="00753A7B">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753A7B" w:rsidRPr="00753A7B">
            <w:t>(OPS, 2023b)</w:t>
          </w:r>
        </w:sdtContent>
      </w:sdt>
      <w:r w:rsidR="007C5D53">
        <w:t>.</w:t>
      </w:r>
      <w:r w:rsidR="0050031D">
        <w:t xml:space="preserve"> </w:t>
      </w:r>
    </w:p>
    <w:p w14:paraId="543C10FA" w14:textId="77777777" w:rsidR="0052463F" w:rsidRPr="008B4E42" w:rsidRDefault="0052463F" w:rsidP="006F5FE5">
      <w:pPr>
        <w:ind w:left="284" w:firstLine="0"/>
      </w:pPr>
    </w:p>
    <w:p w14:paraId="5D66090A" w14:textId="5FD379AE" w:rsidR="00C82293" w:rsidRDefault="00C82293" w:rsidP="006F5FE5">
      <w:pPr>
        <w:pStyle w:val="Ttulo1"/>
        <w:ind w:left="284"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6F5FE5">
      <w:pPr>
        <w:ind w:left="284" w:firstLine="0"/>
      </w:pPr>
    </w:p>
    <w:p w14:paraId="646B89CC" w14:textId="06A9C264" w:rsidR="005030E2" w:rsidRDefault="0094193D" w:rsidP="006F5FE5">
      <w:pPr>
        <w:ind w:left="284"/>
      </w:pPr>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753A7B">
            <w:rPr>
              <w:rFonts w:eastAsia="Times New Roman"/>
            </w:rPr>
            <w:t>(Docherty &amp; Russ,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liberando insulina en la sangre. La insulina</w:t>
      </w:r>
      <w:r w:rsidR="00712101">
        <w:t xml:space="preserve"> </w:t>
      </w:r>
      <w:r w:rsidR="00551056">
        <w:t>permite</w:t>
      </w:r>
      <w:r w:rsidR="00203C0A" w:rsidRPr="00203C0A">
        <w:t xml:space="preserve"> la utilización de la glucosa como fuente de </w:t>
      </w:r>
      <w:r w:rsidR="00203C0A" w:rsidRPr="00203C0A">
        <w:lastRenderedPageBreak/>
        <w:t>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753A7B" w:rsidRPr="00753A7B">
            <w:t>(Gillespie, 2006)</w:t>
          </w:r>
        </w:sdtContent>
      </w:sdt>
      <w:r w:rsidR="00AD6EAB">
        <w:t xml:space="preserve">. </w:t>
      </w:r>
    </w:p>
    <w:p w14:paraId="644DCE8F" w14:textId="77777777" w:rsidR="00E01FD2" w:rsidRDefault="00E01FD2" w:rsidP="006F5FE5">
      <w:pPr>
        <w:ind w:left="284"/>
      </w:pPr>
    </w:p>
    <w:p w14:paraId="633B201B" w14:textId="77777777" w:rsidR="005030E2" w:rsidRDefault="005030E2" w:rsidP="006F5FE5">
      <w:pPr>
        <w:ind w:left="284" w:firstLine="0"/>
      </w:pPr>
    </w:p>
    <w:p w14:paraId="2E02FD59" w14:textId="7755F603" w:rsidR="00C82293" w:rsidRDefault="0013377F" w:rsidP="006F5FE5">
      <w:pPr>
        <w:ind w:left="284"/>
      </w:pPr>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753A7B" w:rsidRPr="00753A7B">
            <w:t>(Erf,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antígeno leucocitario humano (HLA, por sus siglas en inglés 'human leukocyte antigen')</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753A7B">
            <w:rPr>
              <w:rFonts w:eastAsia="Times New Roman"/>
            </w:rPr>
            <w:t>(Speight &amp; Pouwer,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753A7B">
            <w:rPr>
              <w:rFonts w:eastAsia="Times New Roman"/>
            </w:rPr>
            <w:t>(Devendra &amp; Eisenbarth, 2003)</w:t>
          </w:r>
        </w:sdtContent>
      </w:sdt>
      <w:r w:rsidR="00001556">
        <w:t xml:space="preserve">. </w:t>
      </w:r>
      <w:r w:rsidR="008C298E" w:rsidRPr="008C298E">
        <w:t>Asimismo, en las personas en riesgo, se cree que los virus, los factores ambientales (incluidos los dietéticos) y otros factores estresantes pueden desencadenar la destrucción autoinmune de las células β. Sin embargo, aunque se han identificado varios factores 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753A7B" w:rsidRPr="00753A7B">
            <w:t>(Krischer et al., 2022)</w:t>
          </w:r>
        </w:sdtContent>
      </w:sdt>
      <w:r w:rsidR="001F5518">
        <w:t xml:space="preserve">. </w:t>
      </w:r>
    </w:p>
    <w:p w14:paraId="37BD7FF4" w14:textId="77777777" w:rsidR="007069B7" w:rsidRDefault="007069B7" w:rsidP="006F5FE5">
      <w:pPr>
        <w:ind w:left="284"/>
      </w:pPr>
    </w:p>
    <w:p w14:paraId="6520DEF3" w14:textId="6C59EC05" w:rsidR="0049089B" w:rsidRDefault="00C56911" w:rsidP="006F5FE5">
      <w:pPr>
        <w:ind w:left="284"/>
      </w:pPr>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embargo, a medida que la enfermedad progresa, las células beta del páncreas comienzan a fallar </w:t>
      </w:r>
      <w:r w:rsidR="00D903EC" w:rsidRPr="00D903EC">
        <w:lastRenderedPageBreak/>
        <w:t>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753A7B" w:rsidRPr="00753A7B">
            <w:t>(Henson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“Unfolded Protein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753A7B" w:rsidRPr="00753A7B">
            <w:t>(de Boer et al., 2024)</w:t>
          </w:r>
        </w:sdtContent>
      </w:sdt>
      <w:r w:rsidR="00AE2800">
        <w:t>.</w:t>
      </w:r>
    </w:p>
    <w:p w14:paraId="471F7009" w14:textId="77777777" w:rsidR="00505A26" w:rsidRDefault="00505A26" w:rsidP="006F5FE5">
      <w:pPr>
        <w:ind w:left="284" w:firstLine="0"/>
      </w:pPr>
    </w:p>
    <w:p w14:paraId="4AFC041B" w14:textId="00632006" w:rsidR="00C56911" w:rsidRDefault="00477D7E" w:rsidP="006F5FE5">
      <w:pPr>
        <w:ind w:left="284"/>
      </w:pPr>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753A7B" w:rsidRPr="00753A7B">
            <w:t>(Ismail et al., 2021)</w:t>
          </w:r>
        </w:sdtContent>
      </w:sdt>
      <w:r w:rsidR="00E151E1">
        <w:t xml:space="preserve">. </w:t>
      </w:r>
    </w:p>
    <w:p w14:paraId="1C8E4CA6" w14:textId="77777777" w:rsidR="00697D32" w:rsidRDefault="00697D32" w:rsidP="006F5FE5">
      <w:pPr>
        <w:ind w:left="284" w:firstLine="0"/>
      </w:pPr>
    </w:p>
    <w:p w14:paraId="3EC56889" w14:textId="77777777" w:rsidR="005A16F2" w:rsidRDefault="005A16F2" w:rsidP="006F5FE5">
      <w:pPr>
        <w:ind w:left="284" w:firstLine="0"/>
      </w:pPr>
    </w:p>
    <w:p w14:paraId="56DCDC44" w14:textId="01507117" w:rsidR="00147474" w:rsidRDefault="008419D0" w:rsidP="006F5FE5">
      <w:pPr>
        <w:pStyle w:val="Ttulo1"/>
        <w:ind w:left="284" w:firstLine="0"/>
      </w:pPr>
      <w:bookmarkStart w:id="16" w:name="_Toc167816890"/>
      <w:r>
        <w:t>2.</w:t>
      </w:r>
      <w:r w:rsidR="00F03CF9">
        <w:t>4</w:t>
      </w:r>
      <w:r w:rsidR="00135289">
        <w:t>. Relación Alzheimer-Diabetes Mellitus</w:t>
      </w:r>
      <w:bookmarkEnd w:id="16"/>
    </w:p>
    <w:p w14:paraId="7134AE56" w14:textId="77777777" w:rsidR="00EA157E" w:rsidRDefault="00EA157E" w:rsidP="006F5FE5">
      <w:pPr>
        <w:ind w:left="284"/>
        <w:rPr>
          <w:b/>
          <w:bCs/>
        </w:rPr>
      </w:pPr>
    </w:p>
    <w:p w14:paraId="2B2710E4" w14:textId="4E5AE98F" w:rsidR="00071FF0" w:rsidRDefault="004D69DB" w:rsidP="006F5FE5">
      <w:pPr>
        <w:ind w:left="284"/>
      </w:pPr>
      <w:r w:rsidRPr="004D69DB">
        <w:t>En las últimas décadas, numerosos estudios han identificado vínculos comunes entre la enfermedad de Alzheimer y la diabetes mellitus tipo 2. La mayoría de estos estudios utilizan pruebas estandarizadas, como el Mini-Mental State Examination (MMSE), para evaluar el rendimiento cognitivo tanto en pacientes diabéticos como en pacientes no diabéticos. Estos 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753A7B" w:rsidRPr="00753A7B">
            <w:t>(Kandimalla et al., 2017)</w:t>
          </w:r>
        </w:sdtContent>
      </w:sdt>
      <w:r w:rsidR="00543F25">
        <w:t xml:space="preserve">. </w:t>
      </w:r>
    </w:p>
    <w:p w14:paraId="1CAAC8AD" w14:textId="77777777" w:rsidR="00071FF0" w:rsidRDefault="00071FF0" w:rsidP="006F5FE5">
      <w:pPr>
        <w:ind w:left="568"/>
      </w:pPr>
    </w:p>
    <w:p w14:paraId="763857D5" w14:textId="000320F1" w:rsidR="00C95CC0" w:rsidRDefault="00C72302" w:rsidP="006F5FE5">
      <w:pPr>
        <w:ind w:left="284"/>
      </w:pPr>
      <w:r w:rsidRPr="002A18B7">
        <w:rPr>
          <w:color w:val="FF0000"/>
        </w:rPr>
        <w:t>Desde finales del siglo pasado</w:t>
      </w:r>
      <w:r>
        <w:t xml:space="preserve">, se han llevado a cabo investigaciones sobre el estado cognitivo de pacientes con diabetes mellitus tipo 2. </w:t>
      </w:r>
      <w:r w:rsidRPr="002A18B7">
        <w:rPr>
          <w:color w:val="FF0000"/>
        </w:rPr>
        <w:t>Strachan y sus colaboradores realizaron una revisión de la literatura sobre este tipo de estudios.</w:t>
      </w:r>
      <w:r w:rsidR="00202CFA" w:rsidRPr="002A18B7">
        <w:rPr>
          <w:color w:val="FF0000"/>
        </w:rPr>
        <w:t xml:space="preserve"> </w:t>
      </w:r>
      <w:r w:rsidR="00202CFA">
        <w:t>Se identificaron 19 estudios de este tipo y</w:t>
      </w:r>
      <w:r>
        <w:t xml:space="preserve"> </w:t>
      </w:r>
      <w:r w:rsidR="00202CFA">
        <w:t>e</w:t>
      </w:r>
      <w:r>
        <w:t xml:space="preserve">n 13 de estos estudios, se demostró que los individuos diabéticos tenían un desempeño más </w:t>
      </w:r>
      <w:r>
        <w:lastRenderedPageBreak/>
        <w:t>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753A7B" w:rsidRPr="00753A7B">
            <w:t>(Strachan et al., 1997)</w:t>
          </w:r>
        </w:sdtContent>
      </w:sdt>
      <w:r w:rsidR="00AE0AE4">
        <w:t xml:space="preserve">. </w:t>
      </w:r>
      <w:r w:rsidR="005C64FF" w:rsidRPr="005C64FF">
        <w:t xml:space="preserve">En otro estudio de revisión de la literatura, se identificaron un total de 33 estudios y </w:t>
      </w:r>
      <w:r w:rsidR="005C64FF" w:rsidRPr="00504A60">
        <w:rPr>
          <w:color w:val="FF0000"/>
        </w:rPr>
        <w:t>se procedió a calcular el tamaño del efecto utilizando el</w:t>
      </w:r>
      <w:r w:rsidR="005C64FF" w:rsidRPr="005C64FF">
        <w:t xml:space="preserve"> </w:t>
      </w:r>
      <w:r w:rsidR="005C64FF" w:rsidRPr="00504A60">
        <w:rPr>
          <w:color w:val="FF0000"/>
        </w:rPr>
        <w:t>d de Cohen</w:t>
      </w:r>
      <w:r w:rsidR="005C64FF" w:rsidRPr="005C64FF">
        <w:t>.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753A7B" w:rsidRPr="00753A7B">
            <w:t>(Brands et al., 2005)</w:t>
          </w:r>
        </w:sdtContent>
      </w:sdt>
      <w:r w:rsidR="00475232">
        <w:t>.</w:t>
      </w:r>
      <w:r w:rsidR="00EB3806">
        <w:t xml:space="preserve"> </w:t>
      </w:r>
      <w:r w:rsidR="00782FEF" w:rsidRPr="00B618CC">
        <w:rPr>
          <w:color w:val="FF0000"/>
        </w:rPr>
        <w:t>En otra investigación</w:t>
      </w:r>
      <w:r w:rsidR="00782FEF">
        <w:t xml:space="preserve">,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Se identificaron 25 estudios en los que se aplicaron las pruebas Mini-Mental State Examination  y Digit Symbol Substitution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753A7B" w:rsidRPr="00753A7B">
            <w:t>(Cukierman et al., 2005)</w:t>
          </w:r>
        </w:sdtContent>
      </w:sdt>
      <w:r w:rsidR="00B21980">
        <w:t xml:space="preserve">, </w:t>
      </w:r>
      <w:r w:rsidR="00653338" w:rsidRPr="00653338">
        <w:t>En 2009, Kopf y Frölich realizaron una revisión sistemática de la literatura basada en estudios prospectivos que examinaron el riesgo de desarrollar enfermedad de Alzheimer en pacientes diabéticos. Identificaron 14 estudios de este tipo. Todos los estudios informaron cocientes de riesgo mayores de uno (mediana de 1.59, rango de 1.15 a 2.7). Además, en cuatro de 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753A7B">
            <w:rPr>
              <w:rFonts w:eastAsia="Times New Roman"/>
            </w:rPr>
            <w:t>(Kopf &amp; Frölich,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14A7F820" w14:textId="77777777" w:rsidR="00B618CC" w:rsidRDefault="00B618CC" w:rsidP="006F5FE5">
      <w:pPr>
        <w:ind w:left="284"/>
      </w:pPr>
    </w:p>
    <w:p w14:paraId="4F616286" w14:textId="1C613F42" w:rsidR="00B618CC" w:rsidRPr="00B618CC" w:rsidRDefault="00B618CC" w:rsidP="00B618CC">
      <w:pPr>
        <w:rPr>
          <w:b/>
          <w:bCs/>
          <w:color w:val="FF0000"/>
        </w:rPr>
      </w:pPr>
      <w:r>
        <w:rPr>
          <w:b/>
          <w:bCs/>
          <w:color w:val="FF0000"/>
        </w:rPr>
        <w:t>Vínculos moleculares entre EA y DM2</w:t>
      </w:r>
    </w:p>
    <w:p w14:paraId="6C5C65CA" w14:textId="77777777" w:rsidR="006D4255" w:rsidRDefault="006D4255" w:rsidP="006F5FE5">
      <w:pPr>
        <w:ind w:left="568"/>
      </w:pPr>
    </w:p>
    <w:p w14:paraId="4D3A7D0A" w14:textId="0FF90706" w:rsidR="0052527A" w:rsidRDefault="006D4255" w:rsidP="006F5FE5">
      <w:pPr>
        <w:ind w:left="284"/>
      </w:pPr>
      <w:r w:rsidRPr="006D4255">
        <w:lastRenderedPageBreak/>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“Insuline Grow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753A7B" w:rsidRPr="00753A7B">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753A7B" w:rsidRPr="00753A7B">
            <w:t>(Tumminia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753A7B">
            <w:rPr>
              <w:rFonts w:eastAsia="Times New Roman"/>
            </w:rPr>
            <w:t>(Zhao &amp; Alkon, 2001)</w:t>
          </w:r>
        </w:sdtContent>
      </w:sdt>
      <w:r w:rsidR="00BB70AB">
        <w:t xml:space="preserve">. </w:t>
      </w:r>
      <w:r w:rsidR="004A635B" w:rsidRPr="004A635B">
        <w:t xml:space="preserve">Por otro lado, la </w:t>
      </w:r>
      <w:r w:rsidR="004A635B" w:rsidRPr="004A635B">
        <w:rPr>
          <w:highlight w:val="yellow"/>
        </w:rPr>
        <w:t>enzima degradadora de insulina (IDE, por sus siglas en inglés "Insulin Degrading Enzyme")</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753A7B" w:rsidRPr="00753A7B">
            <w:t>(Kurochkin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Además, la IDE también degrada la β-amiloide, una proteína que se acumula en el cerebro de los pacientes con Alzheimer. Cuando la IDE está ocupada degradando cantidades excesivas de insulina, su capacidad para descomponer la β-amiloide puede 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753A7B" w:rsidRPr="00753A7B">
            <w:t>(De Felice, 2013)</w:t>
          </w:r>
        </w:sdtContent>
      </w:sdt>
      <w:r w:rsidR="00C77AC8">
        <w:t xml:space="preserve">. </w:t>
      </w:r>
      <w:r w:rsidR="00C7576A" w:rsidRPr="00C7576A">
        <w:t>Finalmente, estudios en ratones han demostrado que la resistencia a la insulina incrementa la actividad de la γ-secretasa, lo que resulta en un aumento de la producción de β-amiloide en el cerebro. Además, se observa una disminución en 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753A7B" w:rsidRPr="00753A7B">
            <w:t>(Starks et al., 2015)</w:t>
          </w:r>
        </w:sdtContent>
      </w:sdt>
      <w:r w:rsidR="00024BEE">
        <w:t xml:space="preserve">. </w:t>
      </w:r>
    </w:p>
    <w:p w14:paraId="6957A86C" w14:textId="77777777" w:rsidR="00345A84" w:rsidRDefault="00345A84" w:rsidP="006F5FE5">
      <w:pPr>
        <w:ind w:left="568"/>
      </w:pPr>
    </w:p>
    <w:p w14:paraId="0ECBD284" w14:textId="583AC327" w:rsidR="00345A84" w:rsidRDefault="001031CD" w:rsidP="006F5FE5">
      <w:pPr>
        <w:ind w:left="284"/>
      </w:pPr>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753A7B" w:rsidRPr="00753A7B">
            <w:t>(Balczon et al., 2024)</w:t>
          </w:r>
        </w:sdtContent>
      </w:sdt>
      <w:r w:rsidR="00C1012E">
        <w:t xml:space="preserve">. </w:t>
      </w:r>
      <w:r w:rsidR="007A58E1" w:rsidRPr="007A58E1">
        <w:t>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drosófila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753A7B" w:rsidRPr="00753A7B">
            <w:t>(Balczon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753A7B" w:rsidRPr="00753A7B">
            <w:t>(Clodfelder-Miller et al., 2006)</w:t>
          </w:r>
        </w:sdtContent>
      </w:sdt>
      <w:r w:rsidR="00A60D41">
        <w:t xml:space="preserve">. </w:t>
      </w:r>
    </w:p>
    <w:p w14:paraId="42529964" w14:textId="77777777" w:rsidR="003955CC" w:rsidRDefault="003955CC" w:rsidP="006F5FE5">
      <w:pPr>
        <w:ind w:left="568"/>
      </w:pPr>
    </w:p>
    <w:p w14:paraId="4CE300F4" w14:textId="248BDB3A" w:rsidR="00395B7A" w:rsidRDefault="002C4D0D" w:rsidP="006F5FE5">
      <w:pPr>
        <w:ind w:left="284"/>
      </w:pPr>
      <w:r w:rsidRPr="002C4D0D">
        <w:t xml:space="preserve">Se cree que la neuroinflamación desempeña un papel crucial como nexo entre la </w:t>
      </w:r>
      <w:r>
        <w:t xml:space="preserve">EA </w:t>
      </w:r>
      <w:r w:rsidRPr="002C4D0D">
        <w:t>y la DM2. Esta inflamación surge en las etapas iniciales de la EA y contribuye a su patología mediante el daño oxidativo, la hiperfosforilación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753A7B" w:rsidRPr="00753A7B">
            <w:t>(Kandimalla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proceso fundamental en esta neuroinflamación es la liberación de diversas células microgliales por el β-amiloide, lo que conduce a la secreción de citoquinas inflamatorias como la interleucina-6. Se destaca que ambos fenómenos median la relación entre 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753A7B" w:rsidRPr="00753A7B">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w:t>
      </w:r>
      <w:r w:rsidR="0040021B" w:rsidRPr="0040021B">
        <w:lastRenderedPageBreak/>
        <w:t xml:space="preserve">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753A7B" w:rsidRPr="00753A7B">
            <w:t>(Rosenberg, 2005)</w:t>
          </w:r>
        </w:sdtContent>
      </w:sdt>
      <w:r w:rsidR="00395B7A">
        <w:t>.</w:t>
      </w:r>
    </w:p>
    <w:p w14:paraId="1E3E5E87" w14:textId="77777777" w:rsidR="000360AB" w:rsidRDefault="000360AB" w:rsidP="006F5FE5">
      <w:pPr>
        <w:ind w:left="568"/>
      </w:pPr>
    </w:p>
    <w:p w14:paraId="4869A5BA" w14:textId="706F747E" w:rsidR="000360AB" w:rsidRDefault="00DB2EF0" w:rsidP="006F5FE5">
      <w:pPr>
        <w:ind w:left="284"/>
      </w:pPr>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753A7B" w:rsidRPr="00753A7B">
            <w:t>(Sies,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753A7B" w:rsidRPr="00753A7B">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753A7B" w:rsidRPr="00753A7B">
            <w:t>(Cobley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753A7B" w:rsidRPr="00753A7B">
            <w:t>(Gu et al., 2008)</w:t>
          </w:r>
        </w:sdtContent>
      </w:sdt>
      <w:r w:rsidR="00FA470A">
        <w:t xml:space="preserve">. </w:t>
      </w:r>
    </w:p>
    <w:p w14:paraId="2D85E071" w14:textId="77777777" w:rsidR="00D45B77" w:rsidRPr="00ED7FE4" w:rsidRDefault="00D45B77" w:rsidP="006F5FE5">
      <w:pPr>
        <w:ind w:left="284" w:firstLine="0"/>
        <w:rPr>
          <w:b/>
          <w:bCs/>
        </w:rPr>
      </w:pPr>
    </w:p>
    <w:p w14:paraId="336B67B6" w14:textId="11A7B556" w:rsidR="004C28A6" w:rsidRDefault="008419D0" w:rsidP="006F5FE5">
      <w:pPr>
        <w:pStyle w:val="Ttulo1"/>
        <w:ind w:left="284"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6F5FE5">
      <w:pPr>
        <w:ind w:left="284"/>
        <w:rPr>
          <w:b/>
          <w:bCs/>
        </w:rPr>
      </w:pPr>
    </w:p>
    <w:p w14:paraId="1110E3B5" w14:textId="6501AF30" w:rsidR="00F03CF9" w:rsidRDefault="00F03CF9" w:rsidP="006F5FE5">
      <w:pPr>
        <w:pStyle w:val="Ttulo1"/>
        <w:ind w:left="284" w:firstLine="0"/>
      </w:pPr>
      <w:bookmarkStart w:id="18" w:name="_Toc167816892"/>
      <w:r>
        <w:t>2.5.1. El diseño de fármacos</w:t>
      </w:r>
      <w:bookmarkEnd w:id="18"/>
    </w:p>
    <w:p w14:paraId="4F0E6AA4" w14:textId="77777777" w:rsidR="00D85206" w:rsidRDefault="00D85206" w:rsidP="006F5FE5">
      <w:pPr>
        <w:ind w:left="284"/>
        <w:rPr>
          <w:b/>
          <w:bCs/>
        </w:rPr>
      </w:pPr>
    </w:p>
    <w:p w14:paraId="2CBFD64D" w14:textId="4D3C2F9F" w:rsidR="00E32713" w:rsidRPr="00984EBF" w:rsidRDefault="00D45B77" w:rsidP="006F5FE5">
      <w:pPr>
        <w:ind w:left="284"/>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753A7B">
            <w:rPr>
              <w:rFonts w:eastAsia="Times New Roman"/>
            </w:rPr>
            <w:t>(Salazar &amp; Gormley, 2017)</w:t>
          </w:r>
        </w:sdtContent>
      </w:sdt>
      <w:r w:rsidR="00E32713">
        <w:t xml:space="preserve">. </w:t>
      </w:r>
    </w:p>
    <w:p w14:paraId="568D0D35" w14:textId="77777777" w:rsidR="00E32713" w:rsidRDefault="00E32713" w:rsidP="006F5FE5">
      <w:pPr>
        <w:ind w:left="568"/>
      </w:pPr>
    </w:p>
    <w:p w14:paraId="7C407DCC" w14:textId="75969590" w:rsidR="00E32713" w:rsidRDefault="00E32713" w:rsidP="006F5FE5">
      <w:pPr>
        <w:ind w:left="284"/>
      </w:pPr>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753A7B" w:rsidRPr="00753A7B">
            <w:t>(Carracedo-Reboredo et al., 2021)</w:t>
          </w:r>
        </w:sdtContent>
      </w:sdt>
      <w:r>
        <w:t xml:space="preserve">. Este proceso inicia con una investigación sobre las causas de una enfermedad, en algunos casos conduciendo a la identificación de una o varias dianas moleculares asociadas con dicha enfermedad. </w:t>
      </w:r>
      <w:r>
        <w:lastRenderedPageBreak/>
        <w:t xml:space="preserve">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753A7B" w:rsidRPr="00753A7B">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753A7B">
            <w:rPr>
              <w:rFonts w:eastAsia="Times New Roman"/>
            </w:rPr>
            <w:t>(Salazar &amp; Gormley, 2017)</w:t>
          </w:r>
        </w:sdtContent>
      </w:sdt>
      <w:r>
        <w:t>.</w:t>
      </w:r>
    </w:p>
    <w:p w14:paraId="64616D30" w14:textId="77777777" w:rsidR="00835400" w:rsidRDefault="00835400" w:rsidP="006F5FE5">
      <w:pPr>
        <w:ind w:left="284" w:firstLine="0"/>
      </w:pPr>
      <w:r>
        <w:t xml:space="preserve"> </w:t>
      </w:r>
    </w:p>
    <w:p w14:paraId="08A6BAE9" w14:textId="4151ECCE" w:rsidR="00835400" w:rsidRDefault="008165E5" w:rsidP="006F5FE5">
      <w:pPr>
        <w:ind w:left="284"/>
      </w:pPr>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“Computer, Aided Drug Desig</w:t>
      </w:r>
      <w:r w:rsidR="00517F36">
        <w:rPr>
          <w:highlight w:val="yellow"/>
        </w:rPr>
        <w:t>n</w:t>
      </w:r>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753A7B" w:rsidRPr="00753A7B">
            <w:t>(Coumar, 2021)</w:t>
          </w:r>
        </w:sdtContent>
      </w:sdt>
      <w:r w:rsidR="00835400">
        <w:t>.</w:t>
      </w:r>
    </w:p>
    <w:p w14:paraId="51655441" w14:textId="77777777" w:rsidR="00835400" w:rsidRDefault="00835400" w:rsidP="006F5FE5">
      <w:pPr>
        <w:ind w:left="568"/>
      </w:pPr>
    </w:p>
    <w:p w14:paraId="7B4E9BB2" w14:textId="62985FD0" w:rsidR="00F03CF9" w:rsidRDefault="005B7554" w:rsidP="006F5FE5">
      <w:pPr>
        <w:ind w:left="284"/>
      </w:pPr>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diseño de fármacos basado en la estructura (SBDD, por sus siglas en inglés “Structure Based Drug Design”)</w:t>
      </w:r>
      <w:r w:rsidRPr="005B7554">
        <w:t xml:space="preserve"> y </w:t>
      </w:r>
      <w:r w:rsidRPr="00331CA0">
        <w:rPr>
          <w:highlight w:val="yellow"/>
        </w:rPr>
        <w:t>diseño de fármacos basado en el ligando (LBDD, por sus siglas en inglés “Ligand Based Drug Design”)</w:t>
      </w:r>
      <w:r w:rsidRPr="005B7554">
        <w:t xml:space="preserve"> (Coumar, 2021). </w:t>
      </w:r>
    </w:p>
    <w:p w14:paraId="3E576DFA" w14:textId="77777777" w:rsidR="007069B7" w:rsidRDefault="007069B7" w:rsidP="006F5FE5">
      <w:pPr>
        <w:ind w:left="284"/>
      </w:pPr>
    </w:p>
    <w:p w14:paraId="1EE16BF2" w14:textId="373F1DC0" w:rsidR="00E54CE1" w:rsidRDefault="005F7935" w:rsidP="006F5FE5">
      <w:pPr>
        <w:pStyle w:val="Ttulo1"/>
        <w:ind w:left="284" w:firstLine="0"/>
      </w:pPr>
      <w:bookmarkStart w:id="19" w:name="_Toc167816893"/>
      <w:r>
        <w:t>2.</w:t>
      </w:r>
      <w:r w:rsidR="008C0733">
        <w:t>5.2.</w:t>
      </w:r>
      <w:r w:rsidR="007D1E49">
        <w:t xml:space="preserve"> </w:t>
      </w:r>
      <w:r>
        <w:t xml:space="preserve">La inteligencia artificial </w:t>
      </w:r>
      <w:r w:rsidR="0088446A">
        <w:t>en</w:t>
      </w:r>
      <w:r>
        <w:t xml:space="preserve"> el diseño de fármacos</w:t>
      </w:r>
      <w:bookmarkEnd w:id="19"/>
    </w:p>
    <w:p w14:paraId="3D675981" w14:textId="77777777" w:rsidR="00E54CE1" w:rsidRDefault="00E54CE1" w:rsidP="006F5FE5">
      <w:pPr>
        <w:ind w:left="284"/>
        <w:rPr>
          <w:b/>
          <w:bCs/>
        </w:rPr>
      </w:pPr>
    </w:p>
    <w:p w14:paraId="2735BA2D" w14:textId="36C84B36" w:rsidR="00E54CE1" w:rsidRDefault="00C3688A" w:rsidP="006F5FE5">
      <w:pPr>
        <w:ind w:left="284"/>
      </w:pPr>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interés en diversos sectores, convirtiéndola en un tema común de conversación a nivel global y en un nuevo recurso cotidiano para muchas personas. La IA nace en los años 1950 como un “esfuerzo de automatizar tareas normalmente realizadas por humanos” (Chollet, 2018). En la </w:t>
      </w:r>
      <w:r w:rsidR="009C0EBD" w:rsidRPr="009C0EBD">
        <w:lastRenderedPageBreak/>
        <w:t xml:space="preserve">actualidad, la IA es definida como el estudio y la creación de máquinas inteligentes que se asemejan a los humanos, o incluso que superen su inteligencia (Singh &amp; Khanna, 2023). El campo de la IA abarca el </w:t>
      </w:r>
      <w:r w:rsidR="009C0EBD" w:rsidRPr="00A30B4A">
        <w:rPr>
          <w:highlight w:val="yellow"/>
        </w:rPr>
        <w:t>aprendizaje automático (ML, por sus siglas en inglés “Machine Learning”)</w:t>
      </w:r>
      <w:r w:rsidR="009C0EBD" w:rsidRPr="009C0EBD">
        <w:t xml:space="preserve"> y e</w:t>
      </w:r>
      <w:r w:rsidR="00A30B4A">
        <w:t>l Machine Learning a su vez tiene un subcampo llamado</w:t>
      </w:r>
      <w:r w:rsidR="009C0EBD" w:rsidRPr="009C0EBD">
        <w:t xml:space="preserve"> aprendizaje profundo </w:t>
      </w:r>
      <w:r w:rsidR="009C0EBD" w:rsidRPr="00A30B4A">
        <w:rPr>
          <w:highlight w:val="yellow"/>
        </w:rPr>
        <w:t>(DL, por sus siglas en inglés “Deep Learning</w:t>
      </w:r>
      <w:r w:rsidR="009C0EBD" w:rsidRPr="009C0EBD">
        <w:t xml:space="preserve"> (Batool et al., 2019). </w:t>
      </w:r>
    </w:p>
    <w:p w14:paraId="4080BCD9" w14:textId="77777777" w:rsidR="00B64361" w:rsidRDefault="00B64361" w:rsidP="006F5FE5">
      <w:pPr>
        <w:ind w:left="568"/>
      </w:pPr>
    </w:p>
    <w:p w14:paraId="555209E5" w14:textId="77777777" w:rsidR="00B64361" w:rsidRDefault="00B64361" w:rsidP="006F5FE5">
      <w:pPr>
        <w:ind w:left="284"/>
      </w:pPr>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AlphaFold (Jumper et al., 2021), RoseTTafold (Baek et al., 2021) y Col</w:t>
      </w:r>
      <w:r>
        <w:t>l</w:t>
      </w:r>
      <w:r w:rsidRPr="0092563B">
        <w:t>abFold (Mirdita et al., 2022).</w:t>
      </w:r>
    </w:p>
    <w:p w14:paraId="563A0E55" w14:textId="77777777" w:rsidR="00996031" w:rsidRDefault="00996031" w:rsidP="006F5FE5">
      <w:pPr>
        <w:ind w:left="568"/>
      </w:pPr>
    </w:p>
    <w:p w14:paraId="458E1361" w14:textId="69FD3304" w:rsidR="00996031" w:rsidRPr="00996031" w:rsidRDefault="00996031" w:rsidP="006F5FE5">
      <w:pPr>
        <w:pStyle w:val="Ttulo1"/>
        <w:ind w:left="284" w:firstLine="0"/>
      </w:pPr>
      <w:bookmarkStart w:id="20" w:name="_Toc167816894"/>
      <w:r>
        <w:t>2.</w:t>
      </w:r>
      <w:r w:rsidR="008C0733">
        <w:t>5.3</w:t>
      </w:r>
      <w:r>
        <w:t xml:space="preserve"> Aprendizaje Automático</w:t>
      </w:r>
      <w:bookmarkEnd w:id="20"/>
    </w:p>
    <w:p w14:paraId="14302699" w14:textId="77777777" w:rsidR="000A1107" w:rsidRDefault="000A1107" w:rsidP="006F5FE5">
      <w:pPr>
        <w:ind w:left="284" w:firstLine="0"/>
      </w:pPr>
    </w:p>
    <w:p w14:paraId="1623FE88" w14:textId="65D54C5B" w:rsidR="009E1A96" w:rsidRDefault="00E75AD6" w:rsidP="006F5FE5">
      <w:pPr>
        <w:ind w:left="284"/>
      </w:pPr>
      <w:r w:rsidRPr="00A5357A">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753A7B" w:rsidRPr="00753A7B">
            <w:t>(Chollet, 2018)</w:t>
          </w:r>
        </w:sdtContent>
      </w:sdt>
      <w:r>
        <w:t xml:space="preserve">. </w:t>
      </w:r>
      <w:r w:rsidR="00D65082" w:rsidRPr="00D65082">
        <w:t>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de ellos, se le conoce como aprendizaje no supervisado. Además, ambas categorías pueden subdividirse según la naturaleza de los datos, ya sean continuos o categóricos (Batool et al., 2019).</w:t>
      </w:r>
      <w:r w:rsidR="00AA6669">
        <w:t xml:space="preserve"> El aprendizaje supervisado </w:t>
      </w:r>
      <w:r w:rsidR="00694DED">
        <w:t>s</w:t>
      </w:r>
      <w:r w:rsidR="00694DED" w:rsidRPr="00694DED">
        <w:t xml:space="preserve">e emplea </w:t>
      </w:r>
      <w:r w:rsidR="00694DED" w:rsidRPr="00694DED">
        <w:lastRenderedPageBreak/>
        <w:t>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753A7B" w:rsidRPr="00753A7B">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753A7B" w:rsidRPr="00753A7B">
            <w:t>(Voicu et al., 2020)</w:t>
          </w:r>
        </w:sdtContent>
      </w:sdt>
      <w:r w:rsidR="001D739A">
        <w:t xml:space="preserve">. </w:t>
      </w:r>
    </w:p>
    <w:p w14:paraId="33D2535E" w14:textId="77777777" w:rsidR="00851D15" w:rsidRDefault="00851D15" w:rsidP="006F5FE5">
      <w:pPr>
        <w:ind w:left="568"/>
      </w:pPr>
    </w:p>
    <w:p w14:paraId="4C92F775" w14:textId="22797AED" w:rsidR="00851D15" w:rsidRDefault="00851D15" w:rsidP="006F5FE5">
      <w:pPr>
        <w:pStyle w:val="Ttulo1"/>
        <w:ind w:left="284"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6F5FE5">
      <w:pPr>
        <w:ind w:left="284" w:firstLine="0"/>
      </w:pPr>
    </w:p>
    <w:p w14:paraId="0598E4F7" w14:textId="5D8F3DF9" w:rsidR="006D3F4C" w:rsidRDefault="00C1572A" w:rsidP="006F5FE5">
      <w:pPr>
        <w:ind w:left="284"/>
      </w:pPr>
      <w:r>
        <w:t>En</w:t>
      </w:r>
      <w:r w:rsidRPr="001C6CDF">
        <w:t xml:space="preserve"> </w:t>
      </w:r>
      <w:r>
        <w:t>el aprendizaje</w:t>
      </w:r>
      <w:r w:rsidRPr="001C6CDF">
        <w:t xml:space="preserve"> supervisado, lo</w:t>
      </w:r>
      <w:r>
        <w:t xml:space="preserve">s datos deben ir acompañados de su respectivo resultado y. Un modelo de aprendizaje supervisado tiene como objetivo determinar una función </w:t>
      </w:r>
      <w:r w:rsidRPr="00784105">
        <w:rPr>
          <w:color w:val="FF0000"/>
        </w:rPr>
        <w:t xml:space="preserve">f(x) = y </w:t>
      </w:r>
      <w:r>
        <w:t>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(x</w:t>
      </w:r>
      <w:r w:rsidRPr="00982706">
        <w:rPr>
          <w:vertAlign w:val="subscript"/>
        </w:rPr>
        <w:t>n</w:t>
      </w:r>
      <w:r>
        <w:t>, y</w:t>
      </w:r>
      <w:r w:rsidRPr="00982706">
        <w:rPr>
          <w:vertAlign w:val="subscript"/>
        </w:rPr>
        <w:t>n</w:t>
      </w:r>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753A7B">
            <w:rPr>
              <w:rFonts w:eastAsia="Times New Roman"/>
            </w:rPr>
            <w:t>(Raghunathan &amp; Priyakumar,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“Decision Trees”)</w:t>
      </w:r>
      <w:r w:rsidR="00DF32FF" w:rsidRPr="00DF32FF">
        <w:t xml:space="preserve">, los bosques aleatorios (conocidos en inglés como “random forests”), las </w:t>
      </w:r>
      <w:r w:rsidR="00DF32FF" w:rsidRPr="00DF32FF">
        <w:rPr>
          <w:highlight w:val="yellow"/>
        </w:rPr>
        <w:t>máquinas de soporte vectorial (SVM, por sus siglas en inglés, “Support Vector Machines”)</w:t>
      </w:r>
      <w:r w:rsidR="00DF32FF" w:rsidRPr="00DF32FF">
        <w:t xml:space="preserve">, el </w:t>
      </w:r>
      <w:r w:rsidR="00DF32FF" w:rsidRPr="00DF32FF">
        <w:rPr>
          <w:highlight w:val="yellow"/>
        </w:rPr>
        <w:t>algoritmo de vecinos más cercanos (k-NN, por sus siglas en inglés “k-Nearest Neighboors)</w:t>
      </w:r>
      <w:r w:rsidR="00DF32FF" w:rsidRPr="00DF32FF">
        <w:t>, XGBoost y el clasificador Naive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753A7B" w:rsidRPr="00753A7B">
            <w:t>(Schneider et al., 2019)</w:t>
          </w:r>
        </w:sdtContent>
      </w:sdt>
      <w:r w:rsidR="00BE7F81">
        <w:t xml:space="preserve">. </w:t>
      </w:r>
    </w:p>
    <w:p w14:paraId="423E3830" w14:textId="77777777" w:rsidR="0087148B" w:rsidRPr="00AB3D65" w:rsidRDefault="0087148B" w:rsidP="006F5FE5">
      <w:pPr>
        <w:ind w:left="568"/>
      </w:pPr>
    </w:p>
    <w:p w14:paraId="60B68EE2" w14:textId="5332FD6B" w:rsidR="00CE1A8B" w:rsidRPr="002A39ED" w:rsidRDefault="001B5278" w:rsidP="00000678">
      <w:pPr>
        <w:ind w:left="284"/>
        <w:rPr>
          <w:color w:val="FF0000"/>
        </w:rPr>
      </w:pPr>
      <w:r w:rsidRPr="002A39ED">
        <w:rPr>
          <w:color w:val="FF0000"/>
        </w:rPr>
        <w:t>El modelo de</w:t>
      </w:r>
      <w:r w:rsidR="0087148B" w:rsidRPr="002A39ED">
        <w:rPr>
          <w:color w:val="FF0000"/>
        </w:rPr>
        <w:t xml:space="preserve"> regresión </w:t>
      </w:r>
      <w:r w:rsidR="00DB08EC" w:rsidRPr="002A39ED">
        <w:rPr>
          <w:color w:val="FF0000"/>
        </w:rPr>
        <w:t>es un algoritmo empleado</w:t>
      </w:r>
      <w:r w:rsidR="0087148B" w:rsidRPr="002A39ED">
        <w:rPr>
          <w:color w:val="FF0000"/>
        </w:rPr>
        <w:t xml:space="preserve"> para comprender la relación entre una variable dependiente (denotada como </w:t>
      </w:r>
      <w:r w:rsidR="0087148B" w:rsidRPr="002A39ED">
        <w:rPr>
          <w:rFonts w:ascii="Cambria Math" w:hAnsi="Cambria Math" w:cs="Cambria Math"/>
          <w:color w:val="FF0000"/>
        </w:rPr>
        <w:t>𝑌</w:t>
      </w:r>
      <w:r w:rsidR="0087148B" w:rsidRPr="002A39ED">
        <w:rPr>
          <w:color w:val="FF0000"/>
        </w:rPr>
        <w:t>) y una o más variables independientes (denotadas como X). El objetivo principal es modelar esta relación ajustando una ecuación lineal a los datos observados</w:t>
      </w:r>
      <w:r w:rsidR="00A15E8B" w:rsidRPr="002A39ED">
        <w:rPr>
          <w:color w:val="FF0000"/>
        </w:rPr>
        <w:t xml:space="preserve"> </w:t>
      </w:r>
      <w:sdt>
        <w:sdtPr>
          <w:rPr>
            <w:color w:val="FF0000"/>
          </w:r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753A7B" w:rsidRPr="002A39ED">
            <w:rPr>
              <w:rFonts w:eastAsia="Times New Roman"/>
              <w:color w:val="FF0000"/>
            </w:rPr>
            <w:t>(Shobha &amp; Rangaswamy, 2018)</w:t>
          </w:r>
        </w:sdtContent>
      </w:sdt>
      <w:r w:rsidR="0087148B" w:rsidRPr="002A39ED">
        <w:rPr>
          <w:color w:val="FF0000"/>
        </w:rPr>
        <w:t xml:space="preserve">. </w:t>
      </w:r>
      <w:r w:rsidR="00CE1A8B" w:rsidRPr="002A39ED">
        <w:rPr>
          <w:color w:val="FF0000"/>
        </w:rPr>
        <w:t xml:space="preserve">De este mismo modo, la regresión logística es otro modelo más que puede ser aplicado en el descubrimiento de nuevos fármacos, especialmente para problemas de clasificación. A diferencia de la regresión lineal, que se usa para predecir </w:t>
      </w:r>
      <w:r w:rsidR="00CE1A8B" w:rsidRPr="002A39ED">
        <w:rPr>
          <w:color w:val="FF0000"/>
        </w:rPr>
        <w:lastRenderedPageBreak/>
        <w:t>valores continuos, la regresión logística se emplea para predecir una variable categórica, generalmente binaria, es decir, 0 y 1</w:t>
      </w:r>
      <w:r w:rsidR="00F66A23" w:rsidRPr="002A39ED">
        <w:rPr>
          <w:color w:val="FF0000"/>
        </w:rPr>
        <w:t xml:space="preserve"> </w:t>
      </w:r>
      <w:sdt>
        <w:sdtPr>
          <w:rPr>
            <w:color w:val="FF0000"/>
          </w:r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753A7B" w:rsidRPr="002A39ED">
            <w:rPr>
              <w:rFonts w:eastAsia="Times New Roman"/>
              <w:color w:val="FF0000"/>
            </w:rPr>
            <w:t>(Edgar &amp; Manz, 2017)</w:t>
          </w:r>
        </w:sdtContent>
      </w:sdt>
      <w:r w:rsidR="009D23D8" w:rsidRPr="002A39ED">
        <w:rPr>
          <w:color w:val="FF0000"/>
        </w:rPr>
        <w:t xml:space="preserve">. </w:t>
      </w:r>
    </w:p>
    <w:p w14:paraId="0600184E" w14:textId="77777777" w:rsidR="002A49CA" w:rsidRPr="002A39ED" w:rsidRDefault="002A49CA" w:rsidP="006F5FE5">
      <w:pPr>
        <w:ind w:left="284" w:firstLine="0"/>
        <w:rPr>
          <w:color w:val="FF0000"/>
        </w:rPr>
      </w:pPr>
    </w:p>
    <w:p w14:paraId="7267F889" w14:textId="27C72E3B" w:rsidR="00BC44CA" w:rsidRPr="002A39ED" w:rsidRDefault="00695D3D" w:rsidP="006F5FE5">
      <w:pPr>
        <w:ind w:left="284"/>
        <w:rPr>
          <w:color w:val="FF0000"/>
        </w:rPr>
      </w:pPr>
      <w:r w:rsidRPr="002A39ED">
        <w:rPr>
          <w:color w:val="FF0000"/>
        </w:rP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rPr>
            <w:color w:val="FF0000"/>
          </w:r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753A7B" w:rsidRPr="002A39ED">
            <w:rPr>
              <w:color w:val="FF0000"/>
            </w:rPr>
            <w:t>(Djuris et al., 2013)</w:t>
          </w:r>
        </w:sdtContent>
      </w:sdt>
      <w:r w:rsidR="00C1572A" w:rsidRPr="002A39ED">
        <w:rPr>
          <w:color w:val="FF0000"/>
        </w:rPr>
        <w:t xml:space="preserve">. </w:t>
      </w:r>
      <w:r w:rsidR="00DA2714" w:rsidRPr="002A39ED">
        <w:rPr>
          <w:color w:val="FF0000"/>
        </w:rPr>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rPr>
            <w:color w:val="FF0000"/>
          </w:r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753A7B" w:rsidRPr="002A39ED">
            <w:rPr>
              <w:color w:val="FF0000"/>
            </w:rPr>
            <w:t>(Shang et al., 2022)</w:t>
          </w:r>
        </w:sdtContent>
      </w:sdt>
      <w:r w:rsidR="00C1572A" w:rsidRPr="002A39ED">
        <w:rPr>
          <w:color w:val="FF0000"/>
        </w:rPr>
        <w:t xml:space="preserve">. </w:t>
      </w:r>
      <w:r w:rsidR="00282DA3" w:rsidRPr="002A39ED">
        <w:rPr>
          <w:color w:val="FF0000"/>
        </w:rPr>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rsidRPr="002A39ED">
        <w:rPr>
          <w:color w:val="FF0000"/>
        </w:rPr>
        <w:t>inado</w:t>
      </w:r>
      <w:r w:rsidR="00282DA3" w:rsidRPr="002A39ED">
        <w:rPr>
          <w:color w:val="FF0000"/>
        </w:rPr>
        <w:t xml:space="preserve"> y de votación permite obtener una predicción final robusta y precisa</w:t>
      </w:r>
      <w:r w:rsidR="00BC44CA" w:rsidRPr="002A39ED">
        <w:rPr>
          <w:color w:val="FF0000"/>
        </w:rPr>
        <w:t xml:space="preserve"> </w:t>
      </w:r>
      <w:sdt>
        <w:sdtPr>
          <w:rPr>
            <w:color w:val="FF0000"/>
          </w:r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753A7B" w:rsidRPr="002A39ED">
            <w:rPr>
              <w:color w:val="FF0000"/>
            </w:rPr>
            <w:t>(Chaitanya Kumar et al., 2023)</w:t>
          </w:r>
        </w:sdtContent>
      </w:sdt>
      <w:r w:rsidR="00BC44CA" w:rsidRPr="002A39ED">
        <w:rPr>
          <w:color w:val="FF0000"/>
        </w:rPr>
        <w:t>.</w:t>
      </w:r>
      <w:r w:rsidR="0016103E" w:rsidRPr="002A39ED">
        <w:rPr>
          <w:color w:val="FF0000"/>
        </w:rPr>
        <w:t xml:space="preserve"> </w:t>
      </w:r>
      <w:r w:rsidR="00E50E26" w:rsidRPr="002A39ED">
        <w:rPr>
          <w:color w:val="FF0000"/>
        </w:rPr>
        <w:t xml:space="preserve">Los algoritmos de XGBoost emplean modelos considerados "débiles" y los mejora significativamente, aumentando su rendimiento y precisión. </w:t>
      </w:r>
      <w:r w:rsidR="002F6356" w:rsidRPr="002A39ED">
        <w:rPr>
          <w:color w:val="FF0000"/>
        </w:rPr>
        <w:t>Los algoritmos XGBoost están b</w:t>
      </w:r>
      <w:r w:rsidR="00E50E26" w:rsidRPr="002A39ED">
        <w:rPr>
          <w:color w:val="FF0000"/>
        </w:rPr>
        <w:t>asados en árboles de decisión</w:t>
      </w:r>
      <w:r w:rsidR="002F6356" w:rsidRPr="002A39ED">
        <w:rPr>
          <w:color w:val="FF0000"/>
        </w:rPr>
        <w:t xml:space="preserve">. Estos algoritmos </w:t>
      </w:r>
      <w:r w:rsidR="00E50E26" w:rsidRPr="002A39ED">
        <w:rPr>
          <w:color w:val="FF0000"/>
        </w:rPr>
        <w:t>construye</w:t>
      </w:r>
      <w:r w:rsidR="002F6356" w:rsidRPr="002A39ED">
        <w:rPr>
          <w:color w:val="FF0000"/>
        </w:rPr>
        <w:t>n</w:t>
      </w:r>
      <w:r w:rsidR="00EF79BE" w:rsidRPr="002A39ED">
        <w:rPr>
          <w:color w:val="FF0000"/>
        </w:rPr>
        <w:t xml:space="preserve"> de manera iterativa</w:t>
      </w:r>
      <w:r w:rsidR="00E50E26" w:rsidRPr="002A39ED">
        <w:rPr>
          <w:color w:val="FF0000"/>
        </w:rPr>
        <w:t xml:space="preserve"> </w:t>
      </w:r>
      <w:r w:rsidR="00EF79BE" w:rsidRPr="002A39ED">
        <w:rPr>
          <w:color w:val="FF0000"/>
        </w:rPr>
        <w:t>nuevos árboles</w:t>
      </w:r>
      <w:r w:rsidR="00E50E26" w:rsidRPr="002A39ED">
        <w:rPr>
          <w:color w:val="FF0000"/>
        </w:rPr>
        <w:t xml:space="preserve"> con el objetivo de corregir los errores del árbol anterior. Este proceso secuencial es fundamental para su eficacia. Para lograr esto, XGBoost implementa una optimización mediante el cálculo del gradiente de la función de pérdida. Esto permite ajustar los parámetros del modelo de manera eficiente, mejorando continuamente su precisión</w:t>
      </w:r>
      <w:r w:rsidR="00B0620B" w:rsidRPr="002A39ED">
        <w:rPr>
          <w:color w:val="FF0000"/>
        </w:rPr>
        <w:t xml:space="preserve"> </w:t>
      </w:r>
      <w:sdt>
        <w:sdtPr>
          <w:rPr>
            <w:color w:val="FF0000"/>
          </w:r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
          <w:id w:val="-910231391"/>
          <w:placeholder>
            <w:docPart w:val="DefaultPlaceholder_-1854013440"/>
          </w:placeholder>
        </w:sdtPr>
        <w:sdtContent>
          <w:r w:rsidR="00753A7B" w:rsidRPr="002A39ED">
            <w:rPr>
              <w:rFonts w:eastAsia="Times New Roman"/>
              <w:color w:val="FF0000"/>
            </w:rPr>
            <w:t>(T. Chen &amp; Guestrin, 2016a)</w:t>
          </w:r>
        </w:sdtContent>
      </w:sdt>
      <w:r w:rsidR="0041363E" w:rsidRPr="002A39ED">
        <w:rPr>
          <w:color w:val="FF0000"/>
        </w:rPr>
        <w:t xml:space="preserve">. </w:t>
      </w:r>
      <w:r w:rsidR="00BC31A6" w:rsidRPr="002A39ED">
        <w:rPr>
          <w:color w:val="FF0000"/>
        </w:rPr>
        <w:t xml:space="preserve">El algoritmo Naive Bayes también es ampliamente utilizado en el descubrimiento de fármacos y es uno de los algoritmos de clasificación más simples. Se basa en el teorema de Bayes, que asume la independencia de las características dadas las clases. A pesar de esta suposición, el algoritmo funciona sorprendentemente bien en </w:t>
      </w:r>
      <w:r w:rsidR="00BC31A6" w:rsidRPr="002A39ED">
        <w:rPr>
          <w:color w:val="FF0000"/>
        </w:rPr>
        <w:lastRenderedPageBreak/>
        <w:t xml:space="preserve">diversos contextos, especialmente en la clasificación de textos y sistemas de recomendación. </w:t>
      </w:r>
      <w:sdt>
        <w:sdtPr>
          <w:rPr>
            <w:color w:val="FF0000"/>
          </w:r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753A7B" w:rsidRPr="002A39ED">
            <w:rPr>
              <w:color w:val="FF0000"/>
            </w:rPr>
            <w:t>(H. Chen et al., 2021)</w:t>
          </w:r>
        </w:sdtContent>
      </w:sdt>
      <w:r w:rsidR="003921BB" w:rsidRPr="002A39ED">
        <w:rPr>
          <w:color w:val="FF0000"/>
        </w:rPr>
        <w:t>.</w:t>
      </w:r>
      <w:r w:rsidR="00A3700E" w:rsidRPr="002A39ED">
        <w:rPr>
          <w:color w:val="FF0000"/>
        </w:rPr>
        <w:t xml:space="preserve"> </w:t>
      </w:r>
      <w:r w:rsidR="00AC784E" w:rsidRPr="002A39ED">
        <w:rPr>
          <w:color w:val="FF0000"/>
        </w:rPr>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rsidRPr="002A39ED">
        <w:rPr>
          <w:color w:val="FF0000"/>
        </w:rPr>
        <w:t xml:space="preserve"> </w:t>
      </w:r>
      <w:sdt>
        <w:sdtPr>
          <w:rPr>
            <w:color w:val="FF0000"/>
          </w:r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753A7B" w:rsidRPr="002A39ED">
            <w:rPr>
              <w:color w:val="FF0000"/>
            </w:rPr>
            <w:t>(Subasi, 2020)</w:t>
          </w:r>
        </w:sdtContent>
      </w:sdt>
      <w:r w:rsidR="00AC784E" w:rsidRPr="002A39ED">
        <w:rPr>
          <w:color w:val="FF0000"/>
        </w:rPr>
        <w:t>.</w:t>
      </w:r>
    </w:p>
    <w:p w14:paraId="3D412F87" w14:textId="77777777" w:rsidR="00DE79AD" w:rsidRDefault="00DE79AD" w:rsidP="006F5FE5">
      <w:pPr>
        <w:ind w:left="284" w:firstLine="0"/>
      </w:pPr>
    </w:p>
    <w:p w14:paraId="05E2D078" w14:textId="51ACA037" w:rsidR="00226254" w:rsidRPr="00226254" w:rsidRDefault="00226254" w:rsidP="006F5FE5">
      <w:pPr>
        <w:pStyle w:val="Ttulo1"/>
        <w:ind w:left="284"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6F5FE5">
      <w:pPr>
        <w:ind w:left="284" w:firstLine="0"/>
        <w:rPr>
          <w:b/>
          <w:bCs/>
        </w:rPr>
      </w:pPr>
    </w:p>
    <w:p w14:paraId="6AC48209" w14:textId="02989977" w:rsidR="00B52D67" w:rsidRDefault="00BC44CA" w:rsidP="006F5FE5">
      <w:pPr>
        <w:ind w:left="284"/>
      </w:pPr>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753A7B">
            <w:rPr>
              <w:rFonts w:eastAsia="Times New Roman"/>
            </w:rPr>
            <w:t>(Raghunathan &amp; Priyakumar,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753A7B">
            <w:rPr>
              <w:rFonts w:eastAsia="Times New Roman"/>
            </w:rPr>
            <w:t>(Schneider &amp; Xhafa, 2022)</w:t>
          </w:r>
        </w:sdtContent>
      </w:sdt>
      <w:r>
        <w:t xml:space="preserve">. </w:t>
      </w:r>
      <w:r w:rsidR="00CE458B" w:rsidRPr="00CE458B">
        <w:t xml:space="preserve">Los algoritmos de aprendizaje no supervisado más utilizados en el descubrimiento de fármacos incluyen K-means clustering, clustering jerárquico, DBSCAN </w:t>
      </w:r>
      <w:r w:rsidR="00CE458B" w:rsidRPr="00E97601">
        <w:rPr>
          <w:highlight w:val="yellow"/>
        </w:rPr>
        <w:t>(por sus siglas en inglés “Density-Based Spatial Clustering of Applications with Noise”)</w:t>
      </w:r>
      <w:r w:rsidR="00CE458B" w:rsidRPr="00CE458B">
        <w:t xml:space="preserve">, </w:t>
      </w:r>
      <w:r w:rsidR="00CE458B" w:rsidRPr="00E97601">
        <w:rPr>
          <w:highlight w:val="yellow"/>
        </w:rPr>
        <w:t>análisis de componentes principales (PCA, por sus siglas en inglés “Principal Component Analysis”)</w:t>
      </w:r>
      <w:r w:rsidR="00CE458B" w:rsidRPr="00CE458B">
        <w:t xml:space="preserve"> y </w:t>
      </w:r>
      <w:r w:rsidR="00CE458B" w:rsidRPr="00E97601">
        <w:rPr>
          <w:highlight w:val="yellow"/>
        </w:rPr>
        <w:t>t-SNE (por sus siglas en inglés “Stochastic Neighbor Embedding”)</w:t>
      </w:r>
      <w:r w:rsidR="00CE458B" w:rsidRPr="00CE458B">
        <w:t>.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6F5FE5">
      <w:pPr>
        <w:ind w:left="284" w:firstLine="0"/>
        <w:rPr>
          <w:b/>
          <w:bCs/>
        </w:rPr>
      </w:pPr>
    </w:p>
    <w:p w14:paraId="0FBD737B" w14:textId="56964041" w:rsidR="00B52D67" w:rsidRPr="002F0442" w:rsidRDefault="008F3C9E" w:rsidP="006F5FE5">
      <w:pPr>
        <w:pStyle w:val="Ttulo1"/>
        <w:ind w:left="284"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6F5FE5">
      <w:pPr>
        <w:ind w:left="284" w:firstLine="0"/>
        <w:rPr>
          <w:b/>
          <w:bCs/>
        </w:rPr>
      </w:pPr>
    </w:p>
    <w:p w14:paraId="1C620C91" w14:textId="5928A3ED" w:rsidR="00B52D67" w:rsidRDefault="00B52D67" w:rsidP="006F5FE5">
      <w:pPr>
        <w:ind w:left="284"/>
      </w:pPr>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profundidad en el aprendizaje profundo no implica una comprensión más exhaustiva de los </w:t>
      </w:r>
      <w:r w:rsidRPr="00DC4867">
        <w:lastRenderedPageBreak/>
        <w:t xml:space="preserve">"datos",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753A7B" w:rsidRPr="00753A7B">
            <w:t>(Chollet, 2018)</w:t>
          </w:r>
        </w:sdtContent>
      </w:sdt>
      <w:r>
        <w:t xml:space="preserve">. </w:t>
      </w:r>
    </w:p>
    <w:p w14:paraId="7888DE87" w14:textId="77777777" w:rsidR="00B52D67" w:rsidRDefault="00B52D67" w:rsidP="006F5FE5">
      <w:pPr>
        <w:ind w:left="284" w:firstLine="0"/>
        <w:rPr>
          <w:b/>
          <w:bCs/>
        </w:rPr>
      </w:pPr>
    </w:p>
    <w:p w14:paraId="35CDE8AA" w14:textId="4DC33E5A" w:rsidR="00B52D67" w:rsidRDefault="00B52D67" w:rsidP="006F5FE5">
      <w:pPr>
        <w:ind w:left="284"/>
      </w:pPr>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753A7B">
            <w:rPr>
              <w:rFonts w:eastAsia="Times New Roman"/>
            </w:rPr>
            <w:t>(van Gerven &amp; Bohte,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753A7B" w:rsidRPr="00753A7B">
            <w:t>(Chollet, 2018)</w:t>
          </w:r>
        </w:sdtContent>
      </w:sdt>
      <w:r>
        <w:t xml:space="preserve">. </w:t>
      </w:r>
    </w:p>
    <w:p w14:paraId="64566254" w14:textId="77777777" w:rsidR="00B52D67" w:rsidRDefault="00B52D67" w:rsidP="006F5FE5">
      <w:pPr>
        <w:ind w:left="284" w:firstLine="0"/>
      </w:pPr>
    </w:p>
    <w:p w14:paraId="61072D0B" w14:textId="0C77CBC6" w:rsidR="00B52D67" w:rsidRDefault="00B52D67" w:rsidP="006F5FE5">
      <w:pPr>
        <w:ind w:left="284"/>
      </w:pPr>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753A7B" w:rsidRPr="00753A7B">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753A7B" w:rsidRPr="00753A7B">
            <w:t>(Batool et al., 2019)</w:t>
          </w:r>
        </w:sdtContent>
      </w:sdt>
      <w:r>
        <w:t xml:space="preserve">. </w:t>
      </w:r>
    </w:p>
    <w:p w14:paraId="510865B2" w14:textId="77777777" w:rsidR="00C07250" w:rsidRDefault="00C07250" w:rsidP="006F5FE5">
      <w:pPr>
        <w:ind w:left="284"/>
      </w:pPr>
    </w:p>
    <w:p w14:paraId="04BBC6E2" w14:textId="77777777" w:rsidR="00C07250" w:rsidRPr="00AB3D65" w:rsidRDefault="00C07250" w:rsidP="00C07250">
      <w:pPr>
        <w:ind w:left="284" w:firstLine="0"/>
        <w:rPr>
          <w:color w:val="FF0000"/>
        </w:rPr>
      </w:pPr>
      <w:r w:rsidRPr="00AB3D65">
        <w:rPr>
          <w:color w:val="FF0000"/>
        </w:rPr>
        <w:t>Explicar XGBoost y Random Forest</w:t>
      </w:r>
    </w:p>
    <w:p w14:paraId="2C656140" w14:textId="77777777" w:rsidR="003E3AFB" w:rsidRDefault="003E3AFB" w:rsidP="00C94474">
      <w:pPr>
        <w:ind w:firstLine="0"/>
      </w:pPr>
    </w:p>
    <w:p w14:paraId="4AE44A34" w14:textId="5A35C713" w:rsidR="00D27819" w:rsidRDefault="00D27819" w:rsidP="006F5FE5">
      <w:pPr>
        <w:pStyle w:val="Ttulo1"/>
        <w:ind w:left="284"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6F5FE5">
      <w:pPr>
        <w:ind w:left="284" w:firstLine="0"/>
        <w:rPr>
          <w:b/>
          <w:bCs/>
        </w:rPr>
      </w:pPr>
    </w:p>
    <w:p w14:paraId="10ECA32A" w14:textId="1B326CE5" w:rsidR="00D2150F" w:rsidRDefault="002B4529" w:rsidP="006F5FE5">
      <w:pPr>
        <w:ind w:left="284"/>
      </w:pPr>
      <w:r w:rsidRPr="002B4529">
        <w:t>Con los avances tecnológicos de los últimos años, ha aumentado la cantidad de datos farmacéuticos disponibles para ser utilizados por la IA. La aplicación del aprendizaje automático en el diseño de fármacos se está generalizando rápidamente</w:t>
      </w:r>
      <w:r w:rsidR="002463AA">
        <w:t xml:space="preserve"> en la última </w:t>
      </w:r>
      <w:r w:rsidR="00D30D16">
        <w:t>década</w:t>
      </w:r>
      <w:r w:rsidRPr="002B4529">
        <w:t xml:space="preserve">. </w:t>
      </w:r>
      <w:r w:rsidR="00D40024">
        <w:t xml:space="preserve">El </w:t>
      </w:r>
      <w:r w:rsidR="00D40024">
        <w:lastRenderedPageBreak/>
        <w:t>aprendizaje automático</w:t>
      </w:r>
      <w:r w:rsidRPr="002B4529">
        <w:t xml:space="preserve"> permite extraer características estructurales moleculares, analizar interacciones fármaco-diana y establecer vínculos entre fármacos, enfermedades y proteínas. Este enfoque 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753A7B" w:rsidRPr="00753A7B">
            <w:t>(Geng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753A7B" w:rsidRPr="00753A7B">
            <w:t>(Vatansever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753A7B" w:rsidRPr="00753A7B">
            <w:t>(Cummings et al., 2014)</w:t>
          </w:r>
        </w:sdtContent>
      </w:sdt>
      <w:r w:rsidR="00AF4F28">
        <w:t xml:space="preserve">. </w:t>
      </w:r>
    </w:p>
    <w:p w14:paraId="3FA647F7" w14:textId="77777777" w:rsidR="00AB720A" w:rsidRDefault="00AB720A" w:rsidP="006F5FE5">
      <w:pPr>
        <w:ind w:left="284" w:firstLine="0"/>
      </w:pPr>
    </w:p>
    <w:p w14:paraId="084D22D0" w14:textId="3421CAFD" w:rsidR="00952C85" w:rsidRDefault="00921DE5" w:rsidP="006F5FE5">
      <w:pPr>
        <w:ind w:left="284"/>
      </w:pPr>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753A7B" w:rsidRPr="00753A7B">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“Quantitative Structure-Activity Relationship”</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
          <w:id w:val="1645770715"/>
          <w:placeholder>
            <w:docPart w:val="963D1D5C369E4260B295A229C9D972EE"/>
          </w:placeholder>
        </w:sdtPr>
        <w:sdtContent>
          <w:r w:rsidR="00753A7B" w:rsidRPr="00753A7B">
            <w:t>(Roy et al., 2015)</w:t>
          </w:r>
        </w:sdtContent>
      </w:sdt>
      <w:r w:rsidR="00013D3A">
        <w:t xml:space="preserve">. Estos modelos mapean la relación entre la estructura de una molécula y su 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-metil-D-aspartato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753A7B" w:rsidRPr="00753A7B">
            <w:t>(Parvathy Dharshini et al., 2022)</w:t>
          </w:r>
        </w:sdtContent>
      </w:sdt>
      <w:r w:rsidR="0057345D">
        <w:t xml:space="preserve">. </w:t>
      </w:r>
    </w:p>
    <w:p w14:paraId="1FAF852A" w14:textId="77777777" w:rsidR="00ED59BB" w:rsidRDefault="00ED59BB" w:rsidP="006F5FE5">
      <w:pPr>
        <w:ind w:left="284" w:firstLine="0"/>
      </w:pPr>
    </w:p>
    <w:p w14:paraId="16B63A6D" w14:textId="24C09480" w:rsidR="00257956" w:rsidRDefault="00BC5596" w:rsidP="006F5FE5">
      <w:pPr>
        <w:ind w:left="284"/>
      </w:pPr>
      <w:r>
        <w:lastRenderedPageBreak/>
        <w:t xml:space="preserve">Existen diversos estudios enfocados en descubrir nuevos fármacos para el Alzheimer EA centrados en una sola diana terapéutica. En 2022, Mukerjee y su equipo realizaron un estudio para identificar posibles fármacos dirigidos contra Keap1, una proteína implicada en el estrés oxidativo 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753A7B">
            <w:rPr>
              <w:rFonts w:eastAsia="Times New Roman"/>
            </w:rPr>
            <w:t>(Ugwu &amp; Conradie,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753A7B" w:rsidRPr="00753A7B">
            <w:t>(Mukerjee et al., 2022)</w:t>
          </w:r>
        </w:sdtContent>
      </w:sdt>
      <w:r w:rsidR="00197835">
        <w:t>.</w:t>
      </w:r>
      <w:r w:rsidR="00E8591F">
        <w:t xml:space="preserve"> En el año 2022,</w:t>
      </w:r>
      <w:r w:rsidR="00C860F0">
        <w:t xml:space="preserve"> Lee y </w:t>
      </w:r>
      <w:r w:rsidR="000C58D4">
        <w:t>colaboradores</w:t>
      </w:r>
      <w:r w:rsidR="00E8591F">
        <w:t xml:space="preserve"> </w:t>
      </w:r>
      <w:r w:rsidR="00901E75">
        <w:t>se centraron en desarrollar varios modelos de machine learning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753A7B" w:rsidRPr="00753A7B">
            <w:t>(Lee et al., 2019)</w:t>
          </w:r>
        </w:sdtContent>
      </w:sdt>
      <w:r w:rsidR="00CF7051">
        <w:t xml:space="preserve">. </w:t>
      </w:r>
      <w:r w:rsidR="00C22D62" w:rsidRPr="00C22D62">
        <w:t>En ese mismo año, Cavas y sus colaboradores emplearon redes neuronales artificiales para predecir la actividad inhibitoria contra la acetilcolinesterasa. Estas redes neuronales fueron entrenadas utilizando los resultados experimentales de inhibición de derivados de oxazolona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753A7B" w:rsidRPr="00753A7B">
            <w:t>(Cavas et al., 2019)</w:t>
          </w:r>
        </w:sdtContent>
      </w:sdt>
      <w:r w:rsidR="000246AB">
        <w:t>.</w:t>
      </w:r>
      <w:r w:rsidR="00697F1C">
        <w:t xml:space="preserve"> </w:t>
      </w:r>
      <w:r w:rsidR="00100653" w:rsidRPr="00100653">
        <w:t>Sin embargo, debido a la naturaleza multifactorial del Alzheimer (EA), los tratamientos con fármacos dirigidos a una sola diana pueden no ser exitosos. En 2015, Lovestone y colaboradores realizaron un ensayo de fase II para evaluar la efectividad de tideglusib en EA. Este fármaco es un inhibidor de la glucógeno sintasa quinasa-3. Se administró tideglusib o un placebo a grupos de pacientes con EA, evaluando criterios como la atrofia cerebral en RM y los niveles de tau, amiloide-β y BACE1 en el líquido cefalorraquídeo. Los resultados no mostraron diferencias significativas entre los 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753A7B" w:rsidRPr="00753A7B">
            <w:t>(Lovestone et al., 2015)</w:t>
          </w:r>
        </w:sdtContent>
      </w:sdt>
      <w:r w:rsidR="00100653">
        <w:t xml:space="preserve">. </w:t>
      </w:r>
    </w:p>
    <w:p w14:paraId="36F5A6AE" w14:textId="33575444" w:rsidR="00C22D62" w:rsidRDefault="00C22D62" w:rsidP="006F5FE5">
      <w:pPr>
        <w:ind w:left="284" w:firstLine="0"/>
      </w:pPr>
    </w:p>
    <w:p w14:paraId="06DA9369" w14:textId="17C49204" w:rsidR="00147C64" w:rsidRDefault="00302774" w:rsidP="006F5FE5">
      <w:pPr>
        <w:ind w:left="284"/>
      </w:pPr>
      <w:r w:rsidRPr="00302774">
        <w:t xml:space="preserve">Debido a la complejidad y los múltiples mecanismos implicados </w:t>
      </w:r>
      <w:r>
        <w:t xml:space="preserve">en la EA, </w:t>
      </w:r>
      <w:r w:rsidRPr="00302774">
        <w:t xml:space="preserve">es crucial descubrir </w:t>
      </w:r>
      <w:r w:rsidR="00AD7591">
        <w:t>fármacos multidiana</w:t>
      </w:r>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753A7B" w:rsidRPr="00753A7B">
            <w:t>(Vatansever et al., 2021)</w:t>
          </w:r>
        </w:sdtContent>
      </w:sdt>
      <w:r w:rsidR="006A3DD1">
        <w:t>.</w:t>
      </w:r>
      <w:r w:rsidR="00B20931">
        <w:t xml:space="preserve"> </w:t>
      </w:r>
      <w:r w:rsidR="00B535E0">
        <w:t xml:space="preserve">Un fármaco multidiana es aquél que puede actuar </w:t>
      </w:r>
      <w:r w:rsidR="00B535E0" w:rsidRPr="001F1739">
        <w:t xml:space="preserve">en el tratamiento de enfermedades 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753A7B">
            <w:rPr>
              <w:rFonts w:eastAsia="Times New Roman"/>
            </w:rPr>
            <w:t>(Lavecchia &amp; Cerchia,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753A7B" w:rsidRPr="00753A7B">
            <w:t>(Gong et al., 2018)</w:t>
          </w:r>
        </w:sdtContent>
      </w:sdt>
      <w:r w:rsidR="0041455B">
        <w:t xml:space="preserve">. </w:t>
      </w:r>
      <w:r w:rsidR="00D70769">
        <w:t xml:space="preserve">El desarrollo de fármacos multidiana ha ganado mucha aceptación en las últimas décadas y </w:t>
      </w:r>
      <w:r w:rsidR="00DC24DC">
        <w:t xml:space="preserve">ha sido aplicado principalmente en el cáncer. </w:t>
      </w:r>
      <w:r w:rsidR="00147C64">
        <w:t>En el año 2019, se</w:t>
      </w:r>
      <w:r w:rsidR="00147C64" w:rsidRPr="00896CD4">
        <w:t xml:space="preserve"> desarrollaron fármacos multidiana para tratar el cáncer de pulmón utilizando un enfoque de farmacología de sistemas que incluyó cribado fenotípico, química, fosfoproteómica y secuenciación de ARN. Se seleccionaron los inhibidores de multiquinasa foretinib y cabozantinib,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foretinib con barasertib,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753A7B" w:rsidRPr="00753A7B">
            <w:t>(Sumi et al., 2019)</w:t>
          </w:r>
        </w:sdtContent>
      </w:sdt>
      <w:r w:rsidR="00147C64">
        <w:t>.</w:t>
      </w:r>
      <w:r w:rsidR="001A0B2D">
        <w:t xml:space="preserve"> </w:t>
      </w:r>
    </w:p>
    <w:p w14:paraId="1045D466" w14:textId="77777777" w:rsidR="001A0B2D" w:rsidRDefault="001A0B2D" w:rsidP="006F5FE5">
      <w:pPr>
        <w:ind w:left="568"/>
      </w:pPr>
    </w:p>
    <w:p w14:paraId="13E010FA" w14:textId="1064BD5E" w:rsidR="009458B6" w:rsidRDefault="009B3744" w:rsidP="006F5FE5">
      <w:pPr>
        <w:ind w:left="284"/>
      </w:pPr>
      <w:r w:rsidRPr="009B3744">
        <w:t>Se han realizado múltiples estudios para descubrir inhibidores multidiana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AChE, BuChE, BACE1, β-</w:t>
      </w:r>
      <w:r>
        <w:t>amiloide</w:t>
      </w:r>
      <w:r w:rsidRPr="009B3744">
        <w:t xml:space="preserve">, 5-HT6, CDK-5, gamma-secretasa, Glutaminil Cicloasa,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aproximadamente 19 millones de compuestos obtenidos de bases de datos químicas como ZINC12, Asinex, NCI y InterBioscreen. </w:t>
      </w:r>
      <w:r w:rsidR="00795378">
        <w:t>Con los modelos desarrollados, i</w:t>
      </w:r>
      <w:r w:rsidRPr="009B3744">
        <w:t xml:space="preserve">dentificaron varios </w:t>
      </w:r>
      <w:r w:rsidRPr="009B3744">
        <w:lastRenderedPageBreak/>
        <w:t>compuestos con actividad dual inhibitoria, incluyendo combinaciones como AChE y BACE1, AChE y β-amyloid, y AChE y BuChE, entre otros</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753A7B" w:rsidRPr="00753A7B">
            <w:t>(Kumar et al., 2023)</w:t>
          </w:r>
        </w:sdtContent>
      </w:sdt>
      <w:r w:rsidR="003B20D4">
        <w:t xml:space="preserve">. </w:t>
      </w:r>
      <w:r w:rsidR="001F2E42">
        <w:t>En el año 2020, Concu y sus colaboradores desarrollaron un modelo multidiana para predecir la actividad de los fármacos monooxidasa A y B.</w:t>
      </w:r>
      <w:r w:rsidR="00EB31A8">
        <w:t xml:space="preserve"> La actividad de las enzimas monooxidasa están relacionadas la EA. </w:t>
      </w:r>
      <w:r w:rsidR="004C776F">
        <w:t xml:space="preserve">Para llevar a cabo el modelo, crearon un modelo QSAR basado en análisis discriminante lineal que se desarrolló en base a 5759 compuestos de </w:t>
      </w:r>
      <w:r w:rsidR="00E01473">
        <w:t>una 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753A7B" w:rsidRPr="00753A7B">
            <w:t>(Concu et al., 2020)</w:t>
          </w:r>
        </w:sdtContent>
      </w:sdt>
      <w:r w:rsidR="009458B6">
        <w:t xml:space="preserve">. </w:t>
      </w:r>
    </w:p>
    <w:p w14:paraId="639375A1" w14:textId="77777777" w:rsidR="00530587" w:rsidRDefault="00530587" w:rsidP="006F5FE5">
      <w:pPr>
        <w:ind w:left="284" w:firstLine="0"/>
      </w:pPr>
    </w:p>
    <w:p w14:paraId="0EBBDB12" w14:textId="01220F8D" w:rsidR="00BC2529" w:rsidRDefault="00C37F3F" w:rsidP="006F5FE5">
      <w:pPr>
        <w:ind w:left="284"/>
      </w:pPr>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753A7B" w:rsidRPr="00753A7B">
            <w:t>(Bosc et al., 2019)</w:t>
          </w:r>
        </w:sdtContent>
      </w:sdt>
      <w:r>
        <w:t xml:space="preserve">. </w:t>
      </w:r>
      <w:r w:rsidR="007A5120" w:rsidRPr="007A5120">
        <w:t>Dhamodharan y Mohan desarrollaron modelos de aprendizaje automático para predecir la actividad de inhibidores duales de AChE y BACE1 para el tratamiento de la enfermedad de Alzheimer (EA). Utilizaron técnicas de machine learning, incluyendo máquinas de vectores de soporte y redes neuronales, para cada proteína diana. Los modelos</w:t>
      </w:r>
      <w:r w:rsidR="009D3350">
        <w:t xml:space="preserve"> </w:t>
      </w:r>
      <w:r w:rsidR="007A5120" w:rsidRPr="007A5120">
        <w:t>mostraron alta precisión predictiva en validaciones internas y externas. Además, identificaron descriptores clave para la actividad inhibidora de AChE y BACE1, esenciales para el diseño racional de inhibidores multitarget</w:t>
      </w:r>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753A7B">
            <w:rPr>
              <w:rFonts w:eastAsia="Times New Roman"/>
            </w:rPr>
            <w:t>(Dhamodharan &amp; Mohan, 2022)</w:t>
          </w:r>
        </w:sdtContent>
      </w:sdt>
      <w:r w:rsidR="006B5F65">
        <w:t xml:space="preserve">. </w:t>
      </w:r>
      <w:r w:rsidR="00B13B24" w:rsidRPr="00B13B24">
        <w:t xml:space="preserve">En 2023, se llevó a cabo un estudio para el diseño de fragmentos químicos con el fin de descubrir inhibidores duales de AChE y BACE1. Utilizaron datos de 3,524 compuestos con mediciones de AChE y BACE1 obtenidos de la base de datos ChEMBL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753A7B" w:rsidRPr="00753A7B">
            <w:t>(Bao et al., 2023)</w:t>
          </w:r>
        </w:sdtContent>
      </w:sdt>
      <w:r w:rsidR="00B64681">
        <w:t xml:space="preserve">. </w:t>
      </w:r>
    </w:p>
    <w:p w14:paraId="16436229" w14:textId="77777777" w:rsidR="00BC2529" w:rsidRDefault="00BC2529" w:rsidP="006F5FE5">
      <w:pPr>
        <w:ind w:left="568"/>
      </w:pPr>
    </w:p>
    <w:p w14:paraId="0AF38FDE" w14:textId="0CCC176D" w:rsidR="00697E05" w:rsidRDefault="00286258" w:rsidP="006F5FE5">
      <w:pPr>
        <w:ind w:left="284"/>
      </w:pPr>
      <w:r w:rsidRPr="00286258">
        <w:t xml:space="preserve">Actualmente, </w:t>
      </w:r>
      <w:r w:rsidR="00CD054C">
        <w:t>no se</w:t>
      </w:r>
      <w:r w:rsidRPr="00286258">
        <w:t xml:space="preserve"> han realizado investigaciones sobre el descubrimiento de nuevos fármacos para la </w:t>
      </w:r>
      <w:r>
        <w:t xml:space="preserve">EA. </w:t>
      </w:r>
      <w:r w:rsidRPr="00286258">
        <w:t xml:space="preserve">La mayoría de estas investigaciones se han centrado en evaluar los efectos de los fármacos antidiabéticos en la EA, aprovechando la interrelación entre ambas </w:t>
      </w:r>
      <w:r w:rsidRPr="00286258">
        <w:lastRenderedPageBreak/>
        <w:t>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realizada por Michaidilis, se determinó que los investigadores están probando medicamentos como la insulina intranasal, la metformina, las incretinas y las tiazolidinedionas.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753A7B" w:rsidRPr="00753A7B">
            <w:t>(Michailidis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753A7B" w:rsidRPr="00753A7B">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2997B722"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753A7B" w:rsidRPr="00753A7B">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(Mehla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494995D1"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mplicada en procesos de inflamación, sensibilización a la insulina y reprogramación celular. Una investigación realizada por Wakabayashi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753A7B" w:rsidRPr="00753A7B">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0F454510"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753A7B" w:rsidRPr="00753A7B">
                  <w:t>(Gan et al., 2013)</w:t>
                </w:r>
              </w:sdtContent>
            </w:sdt>
          </w:p>
        </w:tc>
        <w:tc>
          <w:tcPr>
            <w:tcW w:w="4258" w:type="dxa"/>
          </w:tcPr>
          <w:p w14:paraId="5CE1025A" w14:textId="4A0E4583"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753A7B" w:rsidRPr="00753A7B">
                  <w:t>(Choi et al., 2023)</w:t>
                </w:r>
              </w:sdtContent>
            </w:sdt>
            <w:r>
              <w:t>.</w:t>
            </w:r>
          </w:p>
        </w:tc>
        <w:tc>
          <w:tcPr>
            <w:tcW w:w="4110" w:type="dxa"/>
          </w:tcPr>
          <w:p w14:paraId="52C1B16E" w14:textId="702BF6D2"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753A7B" w:rsidRPr="00753A7B">
                  <w:t>(Sheng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24E8F525"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753A7B" w:rsidRPr="00753A7B">
                  <w:t>(NIH gene, 2024c)</w:t>
                </w:r>
              </w:sdtContent>
            </w:sdt>
            <w:r w:rsidR="00DE1BED">
              <w:t>.</w:t>
            </w:r>
          </w:p>
        </w:tc>
        <w:tc>
          <w:tcPr>
            <w:tcW w:w="4258" w:type="dxa"/>
          </w:tcPr>
          <w:p w14:paraId="2876FDFF" w14:textId="69D38046"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753A7B" w:rsidRPr="00753A7B">
                  <w:t>(Arnold et al., 2018)</w:t>
                </w:r>
              </w:sdtContent>
            </w:sdt>
            <w:r w:rsidR="004548BF">
              <w:t>.</w:t>
            </w:r>
          </w:p>
        </w:tc>
        <w:tc>
          <w:tcPr>
            <w:tcW w:w="4110" w:type="dxa"/>
          </w:tcPr>
          <w:p w14:paraId="77FAF13B" w14:textId="274495A5"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753A7B" w:rsidRPr="00753A7B">
                  <w:t>(Gabbouj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295B5DEC"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tirosino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753A7B" w:rsidRPr="00753A7B">
                  <w:t>(Uniprot, 2024)</w:t>
                </w:r>
              </w:sdtContent>
            </w:sdt>
          </w:p>
        </w:tc>
        <w:tc>
          <w:tcPr>
            <w:tcW w:w="4258" w:type="dxa"/>
          </w:tcPr>
          <w:p w14:paraId="11C066A9" w14:textId="7072B8E3"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hiperfosforilación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753A7B" w:rsidRPr="00753A7B">
                  <w:t>(Arnold et al., 2018)</w:t>
                </w:r>
              </w:sdtContent>
            </w:sdt>
            <w:r w:rsidR="004015B2">
              <w:t>.</w:t>
            </w:r>
          </w:p>
        </w:tc>
        <w:tc>
          <w:tcPr>
            <w:tcW w:w="4110" w:type="dxa"/>
          </w:tcPr>
          <w:p w14:paraId="1D2F0D01" w14:textId="365F04AB"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753A7B" w:rsidRPr="00753A7B">
                  <w:t>(Greeny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6186F58A"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 xml:space="preserve">Las proteínas MAPK (Mitogen-Activated Protein Kinases)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753A7B">
                  <w:rPr>
                    <w:rFonts w:eastAsia="Times New Roman"/>
                  </w:rPr>
                  <w:t>(Cargnello &amp; Roux, 2011)</w:t>
                </w:r>
              </w:sdtContent>
            </w:sdt>
            <w:r w:rsidR="00EF0621">
              <w:t>.</w:t>
            </w:r>
          </w:p>
        </w:tc>
        <w:tc>
          <w:tcPr>
            <w:tcW w:w="4258" w:type="dxa"/>
          </w:tcPr>
          <w:p w14:paraId="2091BC04" w14:textId="73D3CC83"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hiperfosforilación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753A7B" w:rsidRPr="00753A7B">
                  <w:t>(Miao et al., 2019)</w:t>
                </w:r>
              </w:sdtContent>
            </w:sdt>
            <w:r w:rsidR="00072830">
              <w:t>.</w:t>
            </w:r>
          </w:p>
        </w:tc>
        <w:tc>
          <w:tcPr>
            <w:tcW w:w="4110" w:type="dxa"/>
          </w:tcPr>
          <w:p w14:paraId="11E69A6E" w14:textId="4D4F2F0C"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753A7B" w:rsidRPr="00753A7B">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55C44CE1"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753A7B" w:rsidRPr="00753A7B">
                  <w:rPr>
                    <w:rFonts w:eastAsia="Times New Roman"/>
                  </w:rPr>
                  <w:t>(NIH gene, 2024d)</w:t>
                </w:r>
              </w:sdtContent>
            </w:sdt>
          </w:p>
        </w:tc>
        <w:tc>
          <w:tcPr>
            <w:tcW w:w="4258" w:type="dxa"/>
          </w:tcPr>
          <w:p w14:paraId="6E6FBE61" w14:textId="5E087ED4"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753A7B" w:rsidRPr="00753A7B">
                  <w:t>(Cho, 2024)</w:t>
                </w:r>
              </w:sdtContent>
            </w:sdt>
            <w:r w:rsidR="00BD263C">
              <w:t>.</w:t>
            </w:r>
          </w:p>
        </w:tc>
        <w:tc>
          <w:tcPr>
            <w:tcW w:w="4110" w:type="dxa"/>
          </w:tcPr>
          <w:p w14:paraId="4FE78B78" w14:textId="39A9C7A4"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753A7B" w:rsidRPr="00753A7B">
                  <w:t>(Boukhalfa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19FC9680"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753A7B" w:rsidRPr="00753A7B">
                  <w:t>(NIH gene, 2024b)</w:t>
                </w:r>
              </w:sdtContent>
            </w:sdt>
            <w:r w:rsidR="000E57A3">
              <w:t xml:space="preserve">. </w:t>
            </w:r>
          </w:p>
        </w:tc>
        <w:tc>
          <w:tcPr>
            <w:tcW w:w="4258" w:type="dxa"/>
          </w:tcPr>
          <w:p w14:paraId="6D02F669" w14:textId="7C625551"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753A7B" w:rsidRPr="00753A7B">
                  <w:t>(Liu et al., 2024)</w:t>
                </w:r>
              </w:sdtContent>
            </w:sdt>
            <w:r w:rsidR="00EE7ED4">
              <w:t>.</w:t>
            </w:r>
          </w:p>
        </w:tc>
        <w:tc>
          <w:tcPr>
            <w:tcW w:w="4110" w:type="dxa"/>
          </w:tcPr>
          <w:p w14:paraId="25B41D46" w14:textId="5C4E9C25"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753A7B" w:rsidRPr="00753A7B">
                  <w:t>(Ding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1734F474"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753A7B" w:rsidRPr="00753A7B">
                  <w:t>(NIH gene, 2024a)</w:t>
                </w:r>
              </w:sdtContent>
            </w:sdt>
            <w:r w:rsidR="00254B59">
              <w:t>.</w:t>
            </w:r>
          </w:p>
        </w:tc>
        <w:tc>
          <w:tcPr>
            <w:tcW w:w="4258" w:type="dxa"/>
          </w:tcPr>
          <w:p w14:paraId="14E784B4" w14:textId="4BADB420"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PvuII </w:t>
            </w:r>
            <w:r w:rsidRPr="00CE2A65">
              <w:lastRenderedPageBreak/>
              <w:t>y XbaI, están asociados con un mayor riesgo de desarrollar Alzheimer. Estos polimorfismos pueden influir en la expresión del receptor de estrógeno alfa, afectando la neuroprotección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753A7B" w:rsidRPr="00753A7B">
                  <w:t>(Ma et al., 2009)</w:t>
                </w:r>
              </w:sdtContent>
            </w:sdt>
            <w:r w:rsidR="001D4AB4">
              <w:t>.</w:t>
            </w:r>
          </w:p>
        </w:tc>
        <w:tc>
          <w:tcPr>
            <w:tcW w:w="4110" w:type="dxa"/>
          </w:tcPr>
          <w:p w14:paraId="10DAB7DF" w14:textId="06E9ADC6"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753A7B" w:rsidRPr="00753A7B">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4890622B"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753A7B" w:rsidRPr="00753A7B">
                  <w:rPr>
                    <w:rFonts w:eastAsia="Times New Roman"/>
                  </w:rPr>
                  <w:t>(NIH gene, 2024e)</w:t>
                </w:r>
              </w:sdtContent>
            </w:sdt>
          </w:p>
        </w:tc>
        <w:tc>
          <w:tcPr>
            <w:tcW w:w="4258" w:type="dxa"/>
          </w:tcPr>
          <w:p w14:paraId="272D3C39" w14:textId="543D7D5C"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
                <w:id w:val="-710190401"/>
                <w:placeholder>
                  <w:docPart w:val="DefaultPlaceholder_-1854013440"/>
                </w:placeholder>
              </w:sdtPr>
              <w:sdtContent>
                <w:r w:rsidR="00753A7B">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D24186">
      <w:pPr>
        <w:ind w:firstLine="0"/>
      </w:pPr>
    </w:p>
    <w:p w14:paraId="096835EB" w14:textId="0FF66237" w:rsidR="00F66FAC" w:rsidRDefault="00E85C6E" w:rsidP="00145C4E">
      <w:pPr>
        <w:pStyle w:val="Ttulo1"/>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0C8287C8" w14:textId="77777777" w:rsidR="005C5B88" w:rsidRDefault="005C5B88" w:rsidP="00D24186">
      <w:pPr>
        <w:spacing w:after="160" w:line="259" w:lineRule="auto"/>
        <w:ind w:left="708" w:firstLine="0"/>
        <w:jc w:val="left"/>
      </w:pPr>
    </w:p>
    <w:p w14:paraId="38D3FE6E" w14:textId="7FA90656" w:rsidR="005C5B88" w:rsidRDefault="00145C4E" w:rsidP="00145C4E">
      <w:pPr>
        <w:ind w:left="284"/>
      </w:pPr>
      <w:r>
        <w:t>A nivel mundial, más de 55 millones de personas viven con demencia, generando un coste anual de $1 billón de dólares en 2018. En el continente americano, más de 10 millones de personas viven con esta condición. Las proyecciones indican que el número de personas afectadas por este trastorno se duplicará cada 20 años (OPS, 2023a). Además, la</w:t>
      </w:r>
      <w:r w:rsidR="00855F67">
        <w:t xml:space="preserve"> EA</w:t>
      </w:r>
      <w:r>
        <w:t xml:space="preserve"> es el tipo más común de demencia, abarcando hasta casi el 70% de los casos (WHO, 2023). En México, la EA afecta a alrededor de un millón 300 mil personas (SSA México, 2021)</w:t>
      </w:r>
      <w:r>
        <w:t xml:space="preserve">. </w:t>
      </w:r>
      <w:r>
        <w:t>Aunque actualmente existen varios medicamentos aprobados por la FDA para tratar la EA, estos están principalmente orientados a disminuir los efectos de la enfermedad en una etapa determinada y tienen efectos secundarios como náuseas, vómitos, diarrea, reacciones alérgicas, pérdida de apetito, dolor de cabeza, confusión, mareo y caídas (NIH, 2023). Debido a estos inconvenientes, se han realizado numerosas investigaciones para identificar potenciales inhibidores para distintos objetivos asociados con la EA. Sin embargo, a principios del siglo XXI, se encontró una tasa de éxito general de solo el 0.4% en el desarrollo de nuevos fármacos (Cummings et al., 2014).</w:t>
      </w:r>
      <w:r>
        <w:t xml:space="preserve"> </w:t>
      </w:r>
      <w:r>
        <w:t>Múltiples estudios han demostrado que se deberían diseñar fármacos multidiana debido a la naturaleza multifactorial de la EA y su asociación con varias causas (Lovestone et al., 2015). Recientemente, se ha identificado la diabetes mellitus como una de estas causas (Yang &amp; Song, 2013). Además, varios estudios han r</w:t>
      </w:r>
      <w:r w:rsidR="001016A4">
        <w:t>ealizado pruebas sobre pacientes con diabetes mellitus y se determinó que</w:t>
      </w:r>
      <w:r>
        <w:t xml:space="preserve"> </w:t>
      </w:r>
      <w:r w:rsidR="0038091A">
        <w:t xml:space="preserve">como </w:t>
      </w:r>
      <w:r>
        <w:t>un factor de riesgo para la EA (Brands et al., 2005; Kopf &amp; Frölich, 2009; Strachan et al., 1997). Debido a esta relación, en la última década, los investigadores han probado diversos medicamentos destinados a la diabetes mellitus en pacientes con EA, encontrando que pueden mejorar la cognición y la memoria en estos pacientes (Michailidis et al., 2022).</w:t>
      </w:r>
      <w:r>
        <w:t xml:space="preserve"> </w:t>
      </w:r>
      <w:r>
        <w:t>No obstante, en la actualidad no existe ningún estudio sobre el diseño de fármacos para la asociación Alzheimer-Diabetes mellitus. Por lo tanto, esta investigación propone emplear modelos de aprendizaje automático para identificar potenciales inhibidores multidiana enfocados en la asociación Alzheimer-Diabetes mellitus.</w:t>
      </w:r>
    </w:p>
    <w:p w14:paraId="6B0C0A02" w14:textId="54F34906" w:rsidR="00145C4E" w:rsidRDefault="00145C4E" w:rsidP="00145C4E">
      <w:pPr>
        <w:spacing w:after="160" w:line="259" w:lineRule="auto"/>
        <w:ind w:firstLine="0"/>
      </w:pPr>
      <w:r>
        <w:br/>
      </w:r>
    </w:p>
    <w:p w14:paraId="3F8A0419" w14:textId="77777777" w:rsidR="00145C4E" w:rsidRDefault="00145C4E" w:rsidP="00145C4E">
      <w:pPr>
        <w:spacing w:after="160" w:line="259" w:lineRule="auto"/>
        <w:ind w:firstLine="0"/>
      </w:pPr>
    </w:p>
    <w:p w14:paraId="76A42C24" w14:textId="77777777" w:rsidR="007A477C" w:rsidRDefault="007A477C" w:rsidP="00D24186">
      <w:pPr>
        <w:pStyle w:val="Ttulo1"/>
        <w:ind w:left="284" w:firstLine="0"/>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5CBCC2C8" w14:textId="77777777" w:rsidR="00552A0A" w:rsidRPr="00552A0A" w:rsidRDefault="00552A0A" w:rsidP="00D24186">
      <w:pPr>
        <w:ind w:left="284"/>
      </w:pPr>
    </w:p>
    <w:p w14:paraId="3EB9D567" w14:textId="3FADDFF7" w:rsidR="00E85C6E" w:rsidRDefault="003E69CA" w:rsidP="00D24186">
      <w:pPr>
        <w:ind w:left="284"/>
      </w:pPr>
      <w:r>
        <w:t>E</w:t>
      </w:r>
      <w:r w:rsidR="006C1F5E" w:rsidRPr="006C1F5E">
        <w:t xml:space="preserve">l </w:t>
      </w:r>
      <w:r>
        <w:t>e</w:t>
      </w:r>
      <w:r w:rsidR="006C1F5E">
        <w:t>mpleo</w:t>
      </w:r>
      <w:r w:rsidR="006C1F5E" w:rsidRPr="006C1F5E">
        <w:t xml:space="preserve"> de modelos QSAR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tanto para el Alzheimer como para la Diabetes Mellitus</w:t>
      </w:r>
      <w:r w:rsidR="00552A0A">
        <w:t>.</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3E0FE4">
      <w:pPr>
        <w:pStyle w:val="Ttulo1"/>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3E0FE4">
      <w:pPr>
        <w:ind w:left="284" w:firstLine="0"/>
        <w:rPr>
          <w:b/>
          <w:bCs/>
        </w:rPr>
      </w:pPr>
      <w:r>
        <w:rPr>
          <w:b/>
          <w:bCs/>
        </w:rPr>
        <w:t>5.1. Objetivo general</w:t>
      </w:r>
    </w:p>
    <w:p w14:paraId="68D4010B" w14:textId="77777777" w:rsidR="00FF38F3" w:rsidRPr="003E2B0D" w:rsidRDefault="00FF38F3" w:rsidP="003E0FE4">
      <w:pPr>
        <w:ind w:left="284"/>
        <w:rPr>
          <w:b/>
          <w:bCs/>
        </w:rPr>
      </w:pPr>
    </w:p>
    <w:p w14:paraId="03C04D03" w14:textId="6AE75BB7" w:rsidR="003E2B0D" w:rsidRDefault="0082516B" w:rsidP="003E0FE4">
      <w:pPr>
        <w:ind w:left="284"/>
      </w:pPr>
      <w:r w:rsidRPr="0082516B">
        <w:t>Identificar inhibidores con capacidad para modular múltiples blancos relacionados con la asociación entre la enfermedad de Alzheimer y la diabetes mellitus</w:t>
      </w:r>
    </w:p>
    <w:p w14:paraId="41B8DFF5" w14:textId="77777777" w:rsidR="003E2B0D" w:rsidRDefault="003E2B0D" w:rsidP="003E0FE4">
      <w:pPr>
        <w:ind w:left="284"/>
      </w:pPr>
    </w:p>
    <w:p w14:paraId="685C6B09" w14:textId="77777777" w:rsidR="003E2B0D" w:rsidRDefault="003E2B0D" w:rsidP="003E0FE4">
      <w:pPr>
        <w:ind w:left="284" w:firstLine="0"/>
        <w:rPr>
          <w:b/>
          <w:bCs/>
        </w:rPr>
      </w:pPr>
      <w:r>
        <w:rPr>
          <w:b/>
          <w:bCs/>
        </w:rPr>
        <w:t>5.2. Objetivos específicos</w:t>
      </w:r>
    </w:p>
    <w:p w14:paraId="01E1315B" w14:textId="77777777" w:rsidR="00F4686F" w:rsidRDefault="00F4686F" w:rsidP="003E0FE4">
      <w:pPr>
        <w:ind w:left="284"/>
        <w:rPr>
          <w:b/>
          <w:bCs/>
        </w:rPr>
      </w:pPr>
    </w:p>
    <w:p w14:paraId="5DFBADAE" w14:textId="33726C54" w:rsidR="00333BCF" w:rsidRPr="00942C30" w:rsidRDefault="00333BCF" w:rsidP="003E0FE4">
      <w:pPr>
        <w:ind w:left="284" w:firstLine="0"/>
        <w:rPr>
          <w:color w:val="auto"/>
        </w:rPr>
      </w:pPr>
      <w:bookmarkStart w:id="40" w:name="_Toc146180792"/>
      <w:bookmarkStart w:id="41" w:name="_Toc146181664"/>
      <w:bookmarkStart w:id="42"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3E0FE4">
      <w:pPr>
        <w:ind w:left="284"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3E0FE4">
      <w:pPr>
        <w:ind w:left="284"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Pr="00302169" w:rsidRDefault="003D6DA1" w:rsidP="003E0FE4">
      <w:pPr>
        <w:ind w:left="284" w:firstLine="0"/>
        <w:rPr>
          <w:color w:val="FF0000"/>
        </w:rPr>
      </w:pPr>
      <w:r w:rsidRPr="00302169">
        <w:rPr>
          <w:color w:val="FF0000"/>
        </w:rPr>
        <w:t>5.2.</w:t>
      </w:r>
      <w:r w:rsidR="001F45D5" w:rsidRPr="00302169">
        <w:rPr>
          <w:color w:val="FF0000"/>
        </w:rPr>
        <w:t>4</w:t>
      </w:r>
      <w:r w:rsidRPr="00302169">
        <w:rPr>
          <w:color w:val="FF0000"/>
        </w:rPr>
        <w:t xml:space="preserve">. </w:t>
      </w:r>
      <w:r w:rsidR="008A76AC" w:rsidRPr="00302169">
        <w:rPr>
          <w:color w:val="FF0000"/>
        </w:rPr>
        <w:t xml:space="preserve">Realizar simulaciones de acoplamiento molecular para los inhibidores predichos por los modelos </w:t>
      </w:r>
      <w:r w:rsidR="007D2819" w:rsidRPr="00302169">
        <w:rPr>
          <w:color w:val="FF0000"/>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6D1A69">
      <w:pPr>
        <w:pStyle w:val="Ttulo1"/>
        <w:ind w:left="284" w:firstLine="0"/>
      </w:pPr>
      <w:bookmarkStart w:id="43" w:name="_Toc167816906"/>
      <w:r w:rsidRPr="00A90BAC">
        <w:lastRenderedPageBreak/>
        <w:t>6. MATERIALES Y MÉTODOS</w:t>
      </w:r>
      <w:bookmarkEnd w:id="40"/>
      <w:bookmarkEnd w:id="41"/>
      <w:bookmarkEnd w:id="42"/>
      <w:bookmarkEnd w:id="43"/>
    </w:p>
    <w:p w14:paraId="1869315C" w14:textId="77777777" w:rsidR="00DC66F8" w:rsidRDefault="00DC66F8" w:rsidP="006D1A69">
      <w:pPr>
        <w:ind w:left="284"/>
      </w:pPr>
    </w:p>
    <w:p w14:paraId="6B68E825" w14:textId="605FDAF5" w:rsidR="00DC66F8" w:rsidRDefault="00DC66F8" w:rsidP="006D1A69">
      <w:pPr>
        <w:ind w:left="284"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6D1A69">
      <w:pPr>
        <w:ind w:left="284"/>
        <w:rPr>
          <w:b/>
          <w:bCs/>
        </w:rPr>
      </w:pPr>
    </w:p>
    <w:p w14:paraId="025E8046" w14:textId="77E44262" w:rsidR="00542CAA" w:rsidRPr="00A26352" w:rsidRDefault="00A26352" w:rsidP="006D1A69">
      <w:pPr>
        <w:pStyle w:val="Ttulo2"/>
        <w:ind w:left="284" w:firstLine="0"/>
      </w:pPr>
      <w:bookmarkStart w:id="44" w:name="_Toc167816908"/>
      <w:r>
        <w:t>6.</w:t>
      </w:r>
      <w:r w:rsidR="003F2BD6">
        <w:t>1</w:t>
      </w:r>
      <w:r>
        <w:t>.</w:t>
      </w:r>
      <w:r w:rsidR="00DC66F8">
        <w:t>1.</w:t>
      </w:r>
      <w:r>
        <w:t xml:space="preserve"> </w:t>
      </w:r>
      <w:r w:rsidR="00046A7D" w:rsidRPr="00A26352">
        <w:t xml:space="preserve">Obtención </w:t>
      </w:r>
      <w:bookmarkEnd w:id="44"/>
      <w:r w:rsidR="003F2BD6">
        <w:t>de los datos</w:t>
      </w:r>
      <w:r w:rsidR="00BC285C">
        <w:t xml:space="preserve"> experimentales</w:t>
      </w:r>
      <w:r w:rsidR="003F2BD6">
        <w:t xml:space="preserve"> de los inhibidores</w:t>
      </w:r>
    </w:p>
    <w:p w14:paraId="149475EF" w14:textId="77777777" w:rsidR="007B34BF" w:rsidRDefault="007B34BF" w:rsidP="006D1A69">
      <w:pPr>
        <w:pStyle w:val="Prrafodelista"/>
        <w:ind w:left="928" w:firstLine="0"/>
        <w:rPr>
          <w:b/>
          <w:bCs/>
        </w:rPr>
      </w:pPr>
    </w:p>
    <w:p w14:paraId="25676142" w14:textId="43CD320A" w:rsidR="00922468" w:rsidRDefault="00922468" w:rsidP="006D1A69">
      <w:pPr>
        <w:ind w:left="284"/>
      </w:pPr>
      <w:r w:rsidRPr="00922468">
        <w:t xml:space="preserve">Se descargarán datos experimentales de inhibición y la información en formato SMILES de moléculas dirigidas a las proteínas STAT3, EGFR, SRC, MAPK1 y ESR1 utilizando la base de datos bioinformática de acceso libre ChEMBL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753A7B" w:rsidRPr="00753A7B">
            <w:t>(Davies et al., 2015)</w:t>
          </w:r>
        </w:sdtContent>
      </w:sdt>
      <w:r>
        <w:t xml:space="preserve">. </w:t>
      </w:r>
      <w:r w:rsidRPr="00922468">
        <w:t>Para ello, se empleará el buscador de ChEMBL,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6D1A69">
      <w:pPr>
        <w:ind w:left="284" w:firstLine="0"/>
      </w:pPr>
    </w:p>
    <w:p w14:paraId="445D1B5C" w14:textId="42EF7136" w:rsidR="002C0360" w:rsidRDefault="0033625F" w:rsidP="006D1A69">
      <w:pPr>
        <w:ind w:left="284" w:firstLine="0"/>
        <w:rPr>
          <w:b/>
          <w:bCs/>
        </w:rPr>
      </w:pPr>
      <w:r>
        <w:rPr>
          <w:b/>
          <w:bCs/>
        </w:rPr>
        <w:t>6.</w:t>
      </w:r>
      <w:r w:rsidR="00BC1920">
        <w:rPr>
          <w:b/>
          <w:bCs/>
        </w:rPr>
        <w:t>1.2.</w:t>
      </w:r>
      <w:r>
        <w:rPr>
          <w:b/>
          <w:bCs/>
        </w:rPr>
        <w:t xml:space="preserve"> Tratamiento de datos</w:t>
      </w:r>
    </w:p>
    <w:p w14:paraId="10338A86" w14:textId="6AEE796E" w:rsidR="005D54CD" w:rsidRDefault="005D54CD" w:rsidP="006D1A69">
      <w:pPr>
        <w:ind w:left="284" w:firstLine="0"/>
        <w:rPr>
          <w:b/>
          <w:bCs/>
        </w:rPr>
      </w:pPr>
    </w:p>
    <w:p w14:paraId="5331A458" w14:textId="367C3370" w:rsidR="00256F69" w:rsidRPr="00345C61" w:rsidRDefault="00E3573A" w:rsidP="006D1A69">
      <w:pPr>
        <w:ind w:left="284"/>
      </w:pPr>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753A7B">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753A7B" w:rsidRPr="00753A7B">
            <w:t>(The pandas development team,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Code,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753A7B" w:rsidRPr="00753A7B">
            <w:t>(Microsoft, 2011)</w:t>
          </w:r>
        </w:sdtContent>
      </w:sdt>
      <w:r w:rsidR="00C12CB4">
        <w:t xml:space="preserve">. </w:t>
      </w:r>
      <w:r>
        <w:t>Para cada uno de los cinco archivos CSV descargados, se cargará</w:t>
      </w:r>
      <w:r w:rsidR="00B07D0A">
        <w:t>n a</w:t>
      </w:r>
      <w:r>
        <w:t xml:space="preserve"> un DataFrame distinto utilizando la función read_csv de pandas. A continuación, cada DataFrame se filtrará para conservar solo las columnas de interés: Molecule ChEMBL ID, Molecule Name, Molecular Weight, SMILES, Standard Type, Standard Relation, Standard Value, y Standard Units. Posteriormente, se realizará un análisis de los valores faltantes en cada columna utilizando el método isna de pandas para cada DataFrame. Luego, se procederá a limpiar los valores faltantes en las columnas "Standard Value" y "SMILES" en cada DataFrame, ya que estas son esenciales para el entrenamiento de los modelos de aprendizaje automático y el cálculo de descriptores moleculares. A continuación, se eliminarán las moléculas duplicadas basándose en la columna "Molecule Name" utilizando el método drop_duplicates de pandas en cada DataFrame. Finalmente, los DataFrames resultantes de la limpieza de los datos se almacenarán en archivos CSV</w:t>
      </w:r>
      <w:r w:rsidR="00345C61">
        <w:t>.</w:t>
      </w:r>
    </w:p>
    <w:p w14:paraId="1FBAB5E8" w14:textId="45715BC3" w:rsidR="009A1443" w:rsidRDefault="009A1443" w:rsidP="006D1A69">
      <w:pPr>
        <w:ind w:left="284"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6D1A69">
      <w:pPr>
        <w:ind w:left="284"/>
      </w:pPr>
    </w:p>
    <w:p w14:paraId="6BAB4686" w14:textId="60D13513" w:rsidR="00FF7A7B" w:rsidRPr="00FF7A7B" w:rsidRDefault="000A3FC9" w:rsidP="006D1A69">
      <w:pPr>
        <w:ind w:left="284"/>
      </w:pPr>
      <w:r>
        <w:t>Se cargarán los nuevos archivos guardados en formato CSV como DataFrames de pandas. En cada uno de estos nuevos DataFrames, se añadirá una columna denominada "actividad" cuyos valores serán binarios, es decir, 0 o 1. El valor 1 representará la actividad de una molécula respecto a la proteína correspondiente del DataFrame, mientras que el valor 0 indicará inactividad respecto a esa proteína. El umbral para definir la actividad e inactividad se establecerá en 1 μM. Posteriormente, se creará una nueva columna denominada "pIC50" en cada DataFrame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DataFrames, utilizando la función groupby</w:t>
      </w:r>
      <w:r w:rsidR="00276DDE">
        <w:t xml:space="preserve"> de pandas</w:t>
      </w:r>
      <w:r w:rsidR="00F8666A" w:rsidRPr="00F8666A">
        <w:t xml:space="preserve"> y las respectivas funciones de agregación. Posteriormente, se crearán boxplots empleando la función sns.boxplot de la librería Seaborn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753A7B" w:rsidRPr="00753A7B">
            <w:t>(Waskom, 2021)</w:t>
          </w:r>
        </w:sdtContent>
      </w:sdt>
      <w:r w:rsidR="002E48D9">
        <w:t>.</w:t>
      </w:r>
      <w:r w:rsidR="00353178">
        <w:t xml:space="preserve"> </w:t>
      </w:r>
      <w:r>
        <w:t>Finalmente, los DataFrames actualizados se guardarán nuevamente en archivos CSV para su uso en etapas posteriores</w:t>
      </w:r>
      <w:r w:rsidR="001513DB">
        <w:t>.</w:t>
      </w:r>
    </w:p>
    <w:p w14:paraId="47D00DF2" w14:textId="77777777" w:rsidR="00E8661A" w:rsidRDefault="00E8661A" w:rsidP="006D1A69">
      <w:pPr>
        <w:ind w:left="284"/>
        <w:rPr>
          <w:b/>
          <w:bCs/>
        </w:rPr>
      </w:pPr>
    </w:p>
    <w:p w14:paraId="6EDAAF34" w14:textId="5142339A" w:rsidR="00353178" w:rsidRDefault="00353178" w:rsidP="006D1A69">
      <w:pPr>
        <w:ind w:left="284" w:firstLine="0"/>
        <w:rPr>
          <w:b/>
          <w:bCs/>
        </w:rPr>
      </w:pPr>
      <w:r>
        <w:rPr>
          <w:b/>
          <w:bCs/>
        </w:rPr>
        <w:t xml:space="preserve">6.1.4. </w:t>
      </w:r>
      <w:r w:rsidR="00EB5EB4">
        <w:rPr>
          <w:b/>
          <w:bCs/>
        </w:rPr>
        <w:t>Cálculo de los descriptores moleculares</w:t>
      </w:r>
    </w:p>
    <w:p w14:paraId="0976AD1F" w14:textId="77777777" w:rsidR="00EB5EB4" w:rsidRDefault="00EB5EB4" w:rsidP="006D1A69">
      <w:pPr>
        <w:ind w:left="284"/>
      </w:pPr>
    </w:p>
    <w:p w14:paraId="6340455C" w14:textId="4C2A5DF7" w:rsidR="00574E7A" w:rsidRDefault="00574E7A" w:rsidP="006D1A69">
      <w:pPr>
        <w:ind w:left="284"/>
      </w:pPr>
      <w:r>
        <w:t xml:space="preserve">Se cargarán los cinco archivos CSV que contienen los valores de pIC50 como nuevos DataFrames de pandas. A continuación, en cada uno de los cinco DataFrames, se creará una nueva columna que almacenará objetos tipo mol generados a partir de los SMILES de cada molécula, utilizando la función MolFromSmiles del módulo RDKit versión 2023.9.5 </w:t>
      </w:r>
      <w:sdt>
        <w:sdtPr>
          <w:tag w:val="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753A7B" w:rsidRPr="00753A7B">
            <w:t>(RDKit team, 2024)</w:t>
          </w:r>
        </w:sdtContent>
      </w:sdt>
      <w:r>
        <w:t xml:space="preserve">. Estos objetos tipo mol son representaciones internas de moléculas químicas que permiten manipular y analizar estructuras moleculares dentro de la librería RDKit. Posteriormente, se utilizará la función all_descriptors para calcular específicamente descriptores 2D, hasta un total de 110 descriptores bidimensionales ofrecidos por RDKit. Estos descriptores incluyen huellas moleculares, carga y polaridad, topología, anillos y ciclos, y estado electrónico. Se añadirá una nueva columna a cada DataFrame con el nombre del </w:t>
      </w:r>
      <w:r>
        <w:lastRenderedPageBreak/>
        <w:t>descriptor respectivo y los valores calculados para cada molécula. Finalmente, los DataFrames con los descriptores calculados se guardarán como archivos CSV.</w:t>
      </w:r>
    </w:p>
    <w:p w14:paraId="49316CA9" w14:textId="736BD5E9" w:rsidR="00E01A0E" w:rsidRDefault="00E01A0E" w:rsidP="006D1A69">
      <w:pPr>
        <w:ind w:left="284"/>
      </w:pPr>
    </w:p>
    <w:p w14:paraId="62B050AD" w14:textId="35678CB0" w:rsidR="00574E7A" w:rsidRDefault="00827F48" w:rsidP="006D1A69">
      <w:pPr>
        <w:ind w:left="284" w:firstLine="0"/>
        <w:rPr>
          <w:b/>
          <w:bCs/>
        </w:rPr>
      </w:pPr>
      <w:r>
        <w:rPr>
          <w:b/>
          <w:bCs/>
        </w:rPr>
        <w:t>6.1.5. Selección de características importantes</w:t>
      </w:r>
    </w:p>
    <w:p w14:paraId="1F34D6C6" w14:textId="77777777" w:rsidR="00574E7A" w:rsidRDefault="00574E7A" w:rsidP="006D1A69">
      <w:pPr>
        <w:ind w:left="284" w:firstLine="0"/>
      </w:pPr>
    </w:p>
    <w:p w14:paraId="508E37B0" w14:textId="13E8B631" w:rsidR="00827F48" w:rsidRDefault="00A52B45" w:rsidP="006D1A69">
      <w:pPr>
        <w:ind w:left="284"/>
      </w:pPr>
      <w:r>
        <w:t>Se cargarán los archivos CSV, que ahora incluyen los descriptores moleculares bidimensionales calculados con RDKit, en nuevos DataFrames de pandas. Se creará un correlograma que incluya los descriptores moleculares y el valor de pIC50 utilizando el método corr de pandas. Para la visualización gráfica del correlograma, se empleará la función heatmap de seaborn, y las imágenes resultantes de los cinco DataFrames se guardarán. Posteriormente, se descartarán aquellos descriptores moleculares cuya correlación entre sí sea superior a 0.7, así como aquellos con una correlación de 0 o cercana a 0, utilizando máscaras de pandas sobre el correlograma. Para cada DataFrame, se eliminarán las columnas de los descriptores que cumplan con estos criterios, con el fin de evitar el sobreajuste y asegurar la optimización de los modelos de aprendizaje automático.</w:t>
      </w:r>
    </w:p>
    <w:p w14:paraId="3A1FD09B" w14:textId="77777777" w:rsidR="00A52B45" w:rsidRDefault="00A52B45" w:rsidP="006D1A69">
      <w:pPr>
        <w:ind w:left="284" w:firstLine="0"/>
      </w:pPr>
    </w:p>
    <w:p w14:paraId="2062A67B" w14:textId="54A7A118" w:rsidR="00A52B45" w:rsidRDefault="00A52B45" w:rsidP="006D1A69">
      <w:pPr>
        <w:ind w:left="284"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6D1A69">
      <w:pPr>
        <w:ind w:left="284" w:firstLine="0"/>
        <w:rPr>
          <w:b/>
          <w:bCs/>
        </w:rPr>
      </w:pPr>
    </w:p>
    <w:p w14:paraId="1374DBB5" w14:textId="2A747154" w:rsidR="00B76FE3" w:rsidRDefault="00B76FE3" w:rsidP="006D1A69">
      <w:pPr>
        <w:ind w:left="284" w:firstLine="0"/>
        <w:rPr>
          <w:b/>
          <w:bCs/>
        </w:rPr>
      </w:pPr>
      <w:r>
        <w:rPr>
          <w:b/>
          <w:bCs/>
        </w:rPr>
        <w:t xml:space="preserve">6.2.1. </w:t>
      </w:r>
      <w:r w:rsidR="002544EC">
        <w:rPr>
          <w:b/>
          <w:bCs/>
        </w:rPr>
        <w:t>División del conjunto de datos</w:t>
      </w:r>
    </w:p>
    <w:p w14:paraId="55EBBC91" w14:textId="77777777" w:rsidR="002544EC" w:rsidRPr="00B76FE3" w:rsidRDefault="002544EC" w:rsidP="006D1A69">
      <w:pPr>
        <w:ind w:left="284" w:firstLine="0"/>
        <w:rPr>
          <w:b/>
          <w:bCs/>
        </w:rPr>
      </w:pPr>
    </w:p>
    <w:p w14:paraId="7DD3E659" w14:textId="6B48DB92" w:rsidR="00115B89" w:rsidRDefault="008A726C" w:rsidP="00EE0650">
      <w:pPr>
        <w:ind w:left="284"/>
      </w:pPr>
      <w:r>
        <w:t>Se cargarán los archivos CSV que contienen los datos de los descriptores moleculares en nuevos DataFrames. Se creará una variable llamada X para cada uno de los DataFrames, que contendrá únicamente las columnas de los descriptores moleculares de todas las moléculas, correspondientes a su respectiva proteína diana. Asimismo, para cada DataFrame se creará una variable y que contendrá únicamente la columna de pIC</w:t>
      </w:r>
      <w:r w:rsidRPr="006D3C2F">
        <w:rPr>
          <w:vertAlign w:val="subscript"/>
        </w:rPr>
        <w:t>50</w:t>
      </w:r>
      <w:r>
        <w:t xml:space="preserve"> de las moléculas. Posteriormente, tanto X como y se dividirán en conjuntos de entrenamiento y prueba utilizando la función train_test_split de la librería scikit-learn</w:t>
      </w:r>
      <w:r w:rsidR="00E96765">
        <w:t xml:space="preserve"> </w:t>
      </w:r>
      <w:r w:rsidR="00CA3AC7">
        <w:t>1.3.2.</w:t>
      </w:r>
      <w:r>
        <w:t xml:space="preserve"> de Python (Pedregosa et al., 2011). Los datos se dividirán en una proporción de 80% para el conjunto de entrenamiento y 20% para el conjunto de prueba. 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3A121432" w14:textId="77777777" w:rsidR="00115B89" w:rsidRDefault="00115B89" w:rsidP="006D1A69">
      <w:pPr>
        <w:ind w:left="284" w:firstLine="0"/>
        <w:rPr>
          <w:b/>
          <w:bCs/>
        </w:rPr>
      </w:pPr>
      <w:r>
        <w:rPr>
          <w:b/>
          <w:bCs/>
        </w:rPr>
        <w:lastRenderedPageBreak/>
        <w:t>6.2.2. Validación interna</w:t>
      </w:r>
      <w:r>
        <w:rPr>
          <w:b/>
          <w:bCs/>
        </w:rPr>
        <w:tab/>
      </w:r>
    </w:p>
    <w:p w14:paraId="4B8C3870" w14:textId="77777777" w:rsidR="008A726C" w:rsidRDefault="008A726C" w:rsidP="006D1A69">
      <w:pPr>
        <w:ind w:left="284" w:firstLine="0"/>
        <w:rPr>
          <w:b/>
          <w:bCs/>
        </w:rPr>
      </w:pPr>
    </w:p>
    <w:p w14:paraId="7B7A6687" w14:textId="6A7828F5" w:rsidR="008A726C" w:rsidRDefault="007E200C" w:rsidP="006D1A69">
      <w:pPr>
        <w:ind w:left="284"/>
      </w:pPr>
      <w:r>
        <w:t xml:space="preserve">Se emplearán los modelos de aprendizaje automático Random Forest de la librería scikit-learn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753A7B" w:rsidRPr="00753A7B">
            <w:t>(Pedregosa et al., 2011)</w:t>
          </w:r>
        </w:sdtContent>
      </w:sdt>
      <w:r w:rsidRPr="007E200C">
        <w:t xml:space="preserve"> </w:t>
      </w:r>
      <w:r>
        <w:t xml:space="preserve">y XGBoost de la librería XGBoost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
          <w:id w:val="1789474471"/>
          <w:placeholder>
            <w:docPart w:val="88BF61FA7EB84C22909238ED0261044B"/>
          </w:placeholder>
        </w:sdtPr>
        <w:sdtContent>
          <w:r w:rsidR="00753A7B">
            <w:rPr>
              <w:rFonts w:eastAsia="Times New Roman"/>
            </w:rPr>
            <w:t>(T. Chen &amp; Guestrin, 2016)</w:t>
          </w:r>
        </w:sdtContent>
      </w:sdt>
      <w:r>
        <w:t>. Se cargarán todos los archivos CSV de las variables previamente divididas en conjuntos de entrenamiento y prueba como DataFrames.</w:t>
      </w:r>
      <w:r w:rsidR="00817FB8">
        <w:t xml:space="preserve"> Se entrenará el modelo XGBoost y el modelo Random Forest por cada uno de los DataFrames divididos en conjunto de datos y de pruebas, dando como resultado 10 modelos. </w:t>
      </w:r>
      <w:r>
        <w:t>Para cada uno de estos conjuntos, se instanciarán los modelos de XGBoost y Random Forest utilizando las clases XGBClassifier de XGBoost y RandomForestRegressor de scikit-learn, respectivamente. Se realizará una validación interna previa al entrenamiento de los modelos con el objetivo de determinar los mejores hiperparámetros para cada uno de ellos. Para los modelos de Random Forest, se ajustarán los hiperparámetros “n_estimators”, “max_depth” y “max_features”. El hiperparámetro “n_estimators” define el número de árboles en el bosque, “max_depth” la profundidad máxima de cada árbol, y “max_features” controla cuántas características se consideran para dividir en cada nodo. Se utilizará la siguiente rejilla de hiperparámetros para Random Forest: “n_estimators” = [50, 100, 150], “max_depth” = [10, 20, 30] y “max_features” = [“auto”, “sqrt”, “log2”]. Del mismo modo, para el modelo XGBoost se ajustarán los hiperparámetros “n_estimators”, “learning_rate” y “max_depth”. Los hiperparámetros “n_estimators” y “max_depth” funcionan de manera similar a los del Random Forest. El hiperparámetro “learning_rate” define la tasa de aprendizaje. Se utilizará la siguiente rejilla de hiperparámetros para XGBoost: “n_estimators” = [50, 100, 150], “max_depth” = [10, 20, 30] y “learning_rate” = [0.01, 0.05, 0.1]. Para determinar los mejores hiperparámetros de cada modelo, se realizará una búsqueda en cuadrícula con validación cruzada utilizando la función GridSearchCV de scikit-learn, con 5 pliegues de validación cruzada, empleando el error cuadrático medio (MSE, por sus siglas en inglés “Mean Squared Error”) como métrica de evaluación. Finalmente, se entrenarán estos modelos con la búsqueda en cuadrícula y se obtendrán los mejores hiperparámetros para cada modelo. Los mejores hiperparámetros de los 10 modelos construidos se guardarán en un único DataFrame para su posterior uso en el entrenamiento de los modelos.</w:t>
      </w:r>
    </w:p>
    <w:p w14:paraId="52FDE977" w14:textId="77777777" w:rsidR="00115B89" w:rsidRDefault="00115B89" w:rsidP="006D1A69">
      <w:pPr>
        <w:ind w:left="284" w:firstLine="0"/>
        <w:rPr>
          <w:b/>
          <w:bCs/>
        </w:rPr>
      </w:pPr>
    </w:p>
    <w:p w14:paraId="38DFE053" w14:textId="77777777" w:rsidR="00B501E8" w:rsidRDefault="00B501E8" w:rsidP="006D1A69">
      <w:pPr>
        <w:ind w:left="284" w:firstLine="0"/>
        <w:rPr>
          <w:b/>
          <w:bCs/>
        </w:rPr>
      </w:pPr>
    </w:p>
    <w:p w14:paraId="415A09BC" w14:textId="77777777" w:rsidR="00B501E8" w:rsidRDefault="00B501E8" w:rsidP="006D1A69">
      <w:pPr>
        <w:ind w:left="284" w:firstLine="0"/>
        <w:rPr>
          <w:b/>
          <w:bCs/>
        </w:rPr>
      </w:pPr>
    </w:p>
    <w:p w14:paraId="1274DF87" w14:textId="77777777" w:rsidR="00B501E8" w:rsidRDefault="00B501E8" w:rsidP="006D1A69">
      <w:pPr>
        <w:ind w:left="284" w:firstLine="0"/>
        <w:rPr>
          <w:b/>
          <w:bCs/>
        </w:rPr>
      </w:pPr>
    </w:p>
    <w:p w14:paraId="2527EEDF" w14:textId="27252524" w:rsidR="00115B89" w:rsidRDefault="00115B89" w:rsidP="006D1A69">
      <w:pPr>
        <w:ind w:left="284" w:firstLine="0"/>
        <w:rPr>
          <w:b/>
          <w:bCs/>
        </w:rPr>
      </w:pPr>
      <w:r>
        <w:rPr>
          <w:b/>
          <w:bCs/>
        </w:rPr>
        <w:t>6.2.3. Entrenamiento de los modelos</w:t>
      </w:r>
      <w:r w:rsidR="002622BF">
        <w:rPr>
          <w:b/>
          <w:bCs/>
        </w:rPr>
        <w:t xml:space="preserve"> y validación externa</w:t>
      </w:r>
    </w:p>
    <w:p w14:paraId="7DF01EEF" w14:textId="77777777" w:rsidR="00A31CED" w:rsidRDefault="00A31CED" w:rsidP="006D1A69">
      <w:pPr>
        <w:ind w:left="284" w:firstLine="0"/>
        <w:rPr>
          <w:b/>
          <w:bCs/>
        </w:rPr>
      </w:pPr>
    </w:p>
    <w:p w14:paraId="21AB6FB1" w14:textId="31DE4F10" w:rsidR="000B2487" w:rsidRDefault="00DE3E79" w:rsidP="006D1A69">
      <w:pPr>
        <w:ind w:left="284"/>
      </w:pPr>
      <w:r>
        <w:t xml:space="preserve">Se cargarán nuevamente los datos de los archivos CSV que contienen las variables divididas en los conjuntos de entrenamiento y prueba en DataFrames. Se instanciarán los modelos empleando las clases XGBClassifier y RandomForestRegressor, y se configurarán cada uno de los 10 modelos con los mejores hiperparámetros obtenidos durante la validación interna. Posteriormente, cada modelo se entrenará con su respectivo conjunto de datos de entrenamiento, X_train e y_train. Una vez entrenados los modelos, se almacenarán en una variable llamada y_predicciones los resultados de las predicciones al aplicar los modelos a sus respectivos conjuntos de prueba, X_test. Finalmente, se utilizará la variable y_predicciones junto con y_test de cada uno de los modelos para estimar las métricas de precisión, accuracy, recall y F1 score, empleando la función classification_report de scikit-learn. </w:t>
      </w:r>
      <w:r w:rsidR="007F1950" w:rsidRPr="007F1950">
        <w:t xml:space="preserve">Con el objetivo de evitar el reentrenamiento de los modelos, se empleará la librería de Python joblib, que permite guardar y cargar modelos de aprendizaje automático. Cada modelo se guardará en un archivo con formato </w:t>
      </w:r>
      <w:r w:rsidR="00027FDB">
        <w:t>“</w:t>
      </w:r>
      <w:r w:rsidR="007F1950" w:rsidRPr="007F1950">
        <w:t>.pkl</w:t>
      </w:r>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6D1A69">
      <w:pPr>
        <w:ind w:left="284" w:firstLine="0"/>
        <w:rPr>
          <w:b/>
          <w:bCs/>
        </w:rPr>
      </w:pPr>
    </w:p>
    <w:p w14:paraId="7EF13685" w14:textId="77777777" w:rsidR="000B2487" w:rsidRDefault="000B2487" w:rsidP="006D1A69">
      <w:pPr>
        <w:ind w:left="284" w:firstLine="0"/>
        <w:rPr>
          <w:b/>
          <w:bCs/>
        </w:rPr>
      </w:pPr>
      <w:r>
        <w:rPr>
          <w:b/>
          <w:bCs/>
        </w:rPr>
        <w:t>6.3. Determinación de potenciales inhibidores</w:t>
      </w:r>
    </w:p>
    <w:p w14:paraId="668EB1FF" w14:textId="77777777" w:rsidR="000B2487" w:rsidRDefault="000B2487" w:rsidP="006D1A69">
      <w:pPr>
        <w:ind w:left="284" w:firstLine="0"/>
        <w:rPr>
          <w:b/>
          <w:bCs/>
        </w:rPr>
      </w:pPr>
    </w:p>
    <w:p w14:paraId="58089919" w14:textId="36F413EE" w:rsidR="00712CD1" w:rsidRDefault="000B2487" w:rsidP="006D1A69">
      <w:pPr>
        <w:ind w:left="284"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32E64710" w14:textId="674E4C7A" w:rsidR="007650B0" w:rsidRDefault="007650B0" w:rsidP="006D1A69">
      <w:pPr>
        <w:ind w:left="284" w:firstLine="0"/>
        <w:rPr>
          <w:b/>
          <w:bCs/>
        </w:rPr>
      </w:pPr>
    </w:p>
    <w:p w14:paraId="6D249E5D" w14:textId="77777777" w:rsidR="00337762" w:rsidRDefault="00337762" w:rsidP="006D1A69">
      <w:pPr>
        <w:ind w:left="284"/>
      </w:pPr>
      <w:r>
        <w:t xml:space="preserve">Se descargarán datos de moléculas químicas para el reposicionamiento de fármacos de las bases de datos ReframeDB (Janes et al., 2018) y COCONUT (Sorokina et al., 2021). Estas bases de datos se utilizarán debido a las ventajas que ofrecen, como la validación previa de los compuestos y la inclusión de productos naturales. Se descargará la totalidad de los compuestos de ReframeDB, junto con sus representaciones SMILES, resultando en un total de 12,790 compuestos en formato CSV. De manera similar, se descargarán los compuestos y sus SMILES de la base de datos COCONUT, obteniendo un total de 407,270 compuestos en formato SMI. </w:t>
      </w:r>
      <w:r>
        <w:lastRenderedPageBreak/>
        <w:t>Estos archivos se emplearán como fuente de datos para los modelos QSAR previamente entrenados.</w:t>
      </w:r>
    </w:p>
    <w:p w14:paraId="0EBC2998" w14:textId="77777777" w:rsidR="00337762" w:rsidRDefault="00337762" w:rsidP="006D1A69">
      <w:pPr>
        <w:ind w:left="284"/>
      </w:pPr>
    </w:p>
    <w:p w14:paraId="26065389" w14:textId="77777777" w:rsidR="00B966E2" w:rsidRDefault="00337762" w:rsidP="006D1A69">
      <w:pPr>
        <w:ind w:left="284" w:firstLine="0"/>
        <w:rPr>
          <w:b/>
          <w:bCs/>
        </w:rPr>
      </w:pPr>
      <w:r>
        <w:rPr>
          <w:b/>
          <w:bCs/>
        </w:rPr>
        <w:t>6.</w:t>
      </w:r>
      <w:r w:rsidR="00CC27E1">
        <w:rPr>
          <w:b/>
          <w:bCs/>
        </w:rPr>
        <w:t xml:space="preserve">3.2. </w:t>
      </w:r>
      <w:r w:rsidR="00B966E2">
        <w:rPr>
          <w:b/>
          <w:bCs/>
        </w:rPr>
        <w:t>Tratamiento de los datos descargados</w:t>
      </w:r>
    </w:p>
    <w:p w14:paraId="5DE2DA9A" w14:textId="77777777" w:rsidR="00B966E2" w:rsidRDefault="00B966E2" w:rsidP="006D1A69">
      <w:pPr>
        <w:ind w:left="284"/>
        <w:rPr>
          <w:b/>
          <w:bCs/>
        </w:rPr>
      </w:pPr>
    </w:p>
    <w:p w14:paraId="6685E0A1" w14:textId="6D881300" w:rsidR="00591A79" w:rsidRDefault="00591A79" w:rsidP="006D1A69">
      <w:pPr>
        <w:ind w:left="284"/>
      </w:pPr>
      <w:r>
        <w:t>Los datos descargados de las bases de datos se cargarán como DataFrames utilizando la librería pandas de Python. Para la base de datos de Reframe, se utilizará la función read_csv de pandas para cargar los datos en un DataFrame. Se creará un nuevo DataFrame que incluya solo las columnas de interés, que son “smile” y “rfm_id”. De manera similar, se cargará el archivo de la base de datos de COCONUT, que está en formato “smi”, leyéndolo con pandas como si fuera un CSV, especificando que la separación se realiza mediante espacios en blanco. Para ambos DataFrames, se empleará el método dropna de pandas con el objetivo de limpiar los datos faltantes y el método drop_duplicates para eliminar datos repetidos. Los DataFrames resultantes después del tratamiento de datos se guardarán como archivos en formato CSV.</w:t>
      </w:r>
    </w:p>
    <w:p w14:paraId="6FCEFA92" w14:textId="77777777" w:rsidR="00BC4003" w:rsidRDefault="00BC4003" w:rsidP="006D1A69">
      <w:pPr>
        <w:ind w:left="284"/>
      </w:pPr>
    </w:p>
    <w:p w14:paraId="4089B20C" w14:textId="3C5B350B" w:rsidR="00BC4003" w:rsidRDefault="00BC4003" w:rsidP="006D1A69">
      <w:pPr>
        <w:ind w:left="284" w:firstLine="0"/>
        <w:rPr>
          <w:b/>
          <w:bCs/>
        </w:rPr>
      </w:pPr>
      <w:r>
        <w:rPr>
          <w:b/>
          <w:bCs/>
        </w:rPr>
        <w:t>6.3.3. Cálculo de descriptores moleculares</w:t>
      </w:r>
    </w:p>
    <w:p w14:paraId="7C728CAD" w14:textId="77777777" w:rsidR="00591A79" w:rsidRDefault="00591A79" w:rsidP="006D1A69">
      <w:pPr>
        <w:ind w:left="284" w:firstLine="0"/>
        <w:rPr>
          <w:b/>
          <w:bCs/>
        </w:rPr>
      </w:pPr>
    </w:p>
    <w:p w14:paraId="79A17592" w14:textId="6098EA8E" w:rsidR="00591A79" w:rsidRPr="00AC78F8" w:rsidRDefault="009A101F" w:rsidP="006D1A69">
      <w:pPr>
        <w:ind w:left="284"/>
      </w:pPr>
      <w:r>
        <w:t>Se cargarán los archivos CSV con los datos tratados de las bases de datos como DataFrames de pandas. Para ambos DataFrames, se creará una nueva columna que almacenará objetos tipo mol generados a partir de los SMILES de cada molécula, utilizando la función MolFromSmiles del módulo RDKit, de la misma manera que se hizo para los datos empleados en el entrenamiento y pruebas de los modelos de aprendizaje automático. Posteriormente, se utilizará la función all_descriptors para calcular específicamente los descriptores</w:t>
      </w:r>
      <w:r w:rsidR="00F8729E">
        <w:t xml:space="preserve"> seleccionados</w:t>
      </w:r>
      <w:r>
        <w:t xml:space="preserve"> resultantes del correlograma. Se añadirá una nueva columna a cada DataFrame con el nombre del descriptor respectivo y los valores calculados para cada molécula. Finalmente, los DataFrames con los descriptores calculados se guardarán como archivos CSV.</w:t>
      </w:r>
    </w:p>
    <w:p w14:paraId="409CAEAA" w14:textId="77777777" w:rsidR="00BC4003" w:rsidRDefault="00BC4003" w:rsidP="006D1A69">
      <w:pPr>
        <w:ind w:left="284" w:firstLine="0"/>
        <w:rPr>
          <w:b/>
          <w:bCs/>
        </w:rPr>
      </w:pPr>
    </w:p>
    <w:p w14:paraId="62C1CCB9" w14:textId="77777777" w:rsidR="00BC4003" w:rsidRDefault="00BC4003" w:rsidP="006D1A69">
      <w:pPr>
        <w:ind w:left="284" w:firstLine="0"/>
        <w:rPr>
          <w:b/>
          <w:bCs/>
        </w:rPr>
      </w:pPr>
      <w:r>
        <w:rPr>
          <w:b/>
          <w:bCs/>
        </w:rPr>
        <w:t xml:space="preserve">6.3.4. Determinación de potenciales inhibidores multiblanco </w:t>
      </w:r>
    </w:p>
    <w:p w14:paraId="7805266C" w14:textId="77777777" w:rsidR="00585665" w:rsidRDefault="00585665" w:rsidP="006D1A69">
      <w:pPr>
        <w:ind w:left="284" w:firstLine="0"/>
        <w:rPr>
          <w:b/>
          <w:bCs/>
        </w:rPr>
      </w:pPr>
    </w:p>
    <w:p w14:paraId="50F5CA6F" w14:textId="6746595F" w:rsidR="00BC4003" w:rsidRDefault="0024452A" w:rsidP="006D1A69">
      <w:pPr>
        <w:ind w:left="284"/>
      </w:pPr>
      <w:r>
        <w:t xml:space="preserve">Se cargarán los archivos CSV que contienen las moléculas de las bases de datos, así como los 10 modelos QSAR entrenados, utilizando la función load de la librería joblib de Python. Se </w:t>
      </w:r>
      <w:r>
        <w:lastRenderedPageBreak/>
        <w:t>creará una variable llamada X que almacenará todos los datos de los descriptores moleculares de las moléculas descargadas. Esta variable X se introducirá en cada uno de los diez modelos QSAR para predecir la actividad de estas moléculas utilizando la función predict de scikit-learn. Los resultados de las predicciones de los 10 modelos se guardarán en un único DataFrame, donde cada columna llevará el nombre del respectivo modelo y la proteína diana. Posteriormente, se realizará un filtrado utilizando la librería pandas para determinar cuáles moléculas presentan inhibición en al menos 3 proteínas dianas. Con base en este criterio, se identificarán los potenciales inhibidores multidiana para la asociación Alzheimer-Diabetes mellitus. El DataFrame resultante se guardará como un archivo CSV para su posterior análisis mediante acoplamiento molecular.</w:t>
      </w:r>
    </w:p>
    <w:p w14:paraId="5ADA38A6" w14:textId="77777777" w:rsidR="0024452A" w:rsidRPr="00A83078" w:rsidRDefault="0024452A" w:rsidP="006D1A69">
      <w:pPr>
        <w:ind w:left="284" w:firstLine="0"/>
      </w:pPr>
    </w:p>
    <w:p w14:paraId="57E1AE5A" w14:textId="77777777" w:rsidR="00C022AC" w:rsidRDefault="00BC4003" w:rsidP="006D1A69">
      <w:pPr>
        <w:ind w:left="284" w:firstLine="0"/>
        <w:rPr>
          <w:b/>
          <w:bCs/>
        </w:rPr>
      </w:pPr>
      <w:r>
        <w:rPr>
          <w:b/>
          <w:bCs/>
        </w:rPr>
        <w:t>6.4. Acoplamiento molecular</w:t>
      </w:r>
    </w:p>
    <w:p w14:paraId="5003A891" w14:textId="77777777" w:rsidR="00C022AC" w:rsidRDefault="00C022AC" w:rsidP="00BC4003">
      <w:pPr>
        <w:ind w:firstLine="0"/>
      </w:pPr>
    </w:p>
    <w:p w14:paraId="60D3723C" w14:textId="77777777" w:rsidR="00CE5C16" w:rsidRPr="00CD0F8E" w:rsidRDefault="00CE5C16" w:rsidP="00CE5C16"/>
    <w:p w14:paraId="207F4DDE" w14:textId="07EAA68A" w:rsidR="00D005CD" w:rsidRDefault="00D005CD" w:rsidP="00BC4003">
      <w:pPr>
        <w:ind w:firstLine="0"/>
      </w:pPr>
      <w:r>
        <w:br w:type="page"/>
      </w:r>
    </w:p>
    <w:p w14:paraId="1CFCA729" w14:textId="64A0E49D" w:rsidR="00D005CD" w:rsidRPr="00712CD1" w:rsidRDefault="00D005CD" w:rsidP="009D57CF">
      <w:pPr>
        <w:sectPr w:rsidR="00D005CD" w:rsidRPr="00712CD1">
          <w:pgSz w:w="12240" w:h="15840"/>
          <w:pgMar w:top="1440" w:right="1440" w:bottom="1440" w:left="1440" w:header="708" w:footer="708" w:gutter="0"/>
          <w:cols w:space="708"/>
          <w:docGrid w:linePitch="360"/>
        </w:sectPr>
      </w:pPr>
    </w:p>
    <w:p w14:paraId="594A9565" w14:textId="1ECF0582" w:rsidR="00B554D8" w:rsidRPr="00B554D8" w:rsidRDefault="00B554D8" w:rsidP="004553FE">
      <w:pPr>
        <w:pStyle w:val="Ttulo1"/>
        <w:sectPr w:rsidR="00B554D8" w:rsidRPr="00B554D8">
          <w:pgSz w:w="12240" w:h="15840"/>
          <w:pgMar w:top="1440" w:right="1440" w:bottom="1440" w:left="1440" w:header="708" w:footer="708" w:gutter="0"/>
          <w:cols w:space="708"/>
          <w:docGrid w:linePitch="360"/>
        </w:sectPr>
      </w:pPr>
      <w:r>
        <w:lastRenderedPageBreak/>
        <w:t>7. CRONOGRAMA DE ACTIVIDADES</w:t>
      </w:r>
    </w:p>
    <w:p w14:paraId="53042BAC" w14:textId="77777777" w:rsidR="007D57AE" w:rsidRPr="005B12CA" w:rsidRDefault="007D57AE" w:rsidP="00B554D8">
      <w:pPr>
        <w:ind w:firstLine="0"/>
        <w:rPr>
          <w:b/>
          <w:bCs/>
        </w:rPr>
      </w:pPr>
    </w:p>
    <w:p w14:paraId="05E1DE36" w14:textId="4702799C" w:rsidR="00FC1C8B" w:rsidRPr="000E3BD7" w:rsidRDefault="001837A2" w:rsidP="004553FE">
      <w:pPr>
        <w:pStyle w:val="Ttulo1"/>
        <w:rPr>
          <w:lang w:val="en-US"/>
        </w:rPr>
      </w:pPr>
      <w:bookmarkStart w:id="45" w:name="_Toc167816909"/>
      <w:r w:rsidRPr="000E3BD7">
        <w:rPr>
          <w:lang w:val="en-US"/>
        </w:rPr>
        <w:t xml:space="preserve">8. </w:t>
      </w:r>
      <w:r w:rsidR="00FC1C8B" w:rsidRPr="000E3BD7">
        <w:rPr>
          <w:lang w:val="en-US"/>
        </w:rPr>
        <w:t>BIBLIOGRAFÍA</w:t>
      </w:r>
      <w:bookmarkEnd w:id="45"/>
    </w:p>
    <w:p w14:paraId="51577E31" w14:textId="77777777" w:rsidR="00C14F21" w:rsidRPr="000E3BD7" w:rsidRDefault="00C14F21" w:rsidP="00C14F21">
      <w:pPr>
        <w:rPr>
          <w:lang w:val="en-US"/>
        </w:rPr>
      </w:pPr>
    </w:p>
    <w:sdt>
      <w:sdtPr>
        <w:tag w:val="MENDELEY_BIBLIOGRAPHY"/>
        <w:id w:val="1666592549"/>
        <w:placeholder>
          <w:docPart w:val="DefaultPlaceholder_-1854013440"/>
        </w:placeholder>
      </w:sdtPr>
      <w:sdtContent>
        <w:p w14:paraId="18D2FD5C" w14:textId="77777777" w:rsidR="00753A7B" w:rsidRPr="00753A7B" w:rsidRDefault="00753A7B">
          <w:pPr>
            <w:autoSpaceDE w:val="0"/>
            <w:autoSpaceDN w:val="0"/>
            <w:ind w:hanging="480"/>
            <w:divId w:val="455877696"/>
            <w:rPr>
              <w:rFonts w:eastAsia="Times New Roman"/>
              <w:kern w:val="0"/>
              <w:szCs w:val="24"/>
              <w:lang w:val="en-US"/>
              <w14:ligatures w14:val="none"/>
            </w:rPr>
          </w:pPr>
          <w:r w:rsidRPr="000E3BD7">
            <w:rPr>
              <w:rFonts w:eastAsia="Times New Roman"/>
              <w:lang w:val="en-US"/>
            </w:rPr>
            <w:t xml:space="preserve">Arnold, S. E., Arvanitakis, Z., Macauley-Rambach, S. L., Koenig, A. M., Wang, H. Y., Ahima, R. S., Craft, S., Gandy, S., Buettner, C., Stoeckel, L. E., Holtzman, D. M., &amp; Nathan, D. M. (2018). </w:t>
          </w:r>
          <w:r w:rsidRPr="00753A7B">
            <w:rPr>
              <w:rFonts w:eastAsia="Times New Roman"/>
              <w:lang w:val="en-US"/>
            </w:rPr>
            <w:t xml:space="preserve">Brain insulin resistance in type 2 diabetes and Alzheimer disease: concepts and conundrums. </w:t>
          </w:r>
          <w:r w:rsidRPr="00753A7B">
            <w:rPr>
              <w:rFonts w:eastAsia="Times New Roman"/>
              <w:i/>
              <w:iCs/>
              <w:lang w:val="en-US"/>
            </w:rPr>
            <w:t>Nature Reviews Neurology 2018 14:3</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(3), 168–181. https://doi.org/10.1038/nrneurol.2017.185</w:t>
          </w:r>
        </w:p>
        <w:p w14:paraId="714E6392" w14:textId="77777777" w:rsidR="00753A7B" w:rsidRPr="00753A7B" w:rsidRDefault="00753A7B">
          <w:pPr>
            <w:autoSpaceDE w:val="0"/>
            <w:autoSpaceDN w:val="0"/>
            <w:ind w:hanging="480"/>
            <w:divId w:val="1074936196"/>
            <w:rPr>
              <w:rFonts w:eastAsia="Times New Roman"/>
              <w:lang w:val="en-US"/>
            </w:rPr>
          </w:pPr>
          <w:r w:rsidRPr="00753A7B">
            <w:rPr>
              <w:rFonts w:eastAsia="Times New Roman"/>
              <w:lang w:val="en-US"/>
            </w:rPr>
            <w:t xml:space="preserve">Balczon, R., Lin, M. T., Voth, S., Nelson, A. R., Schupp, J. C., Wagener, B. M., Pittet, J. F., &amp; Stevens, T. (2024). Lung Endothelium, Tau, and Amyloids in Health and Disease. </w:t>
          </w:r>
          <w:r w:rsidRPr="00753A7B">
            <w:rPr>
              <w:rFonts w:eastAsia="Times New Roman"/>
              <w:i/>
              <w:iCs/>
              <w:lang w:val="en-US"/>
            </w:rPr>
            <w:t>Physiological Reviews</w:t>
          </w:r>
          <w:r w:rsidRPr="00753A7B">
            <w:rPr>
              <w:rFonts w:eastAsia="Times New Roman"/>
              <w:lang w:val="en-US"/>
            </w:rPr>
            <w:t xml:space="preserve">, </w:t>
          </w:r>
          <w:r w:rsidRPr="00753A7B">
            <w:rPr>
              <w:rFonts w:eastAsia="Times New Roman"/>
              <w:i/>
              <w:iCs/>
              <w:lang w:val="en-US"/>
            </w:rPr>
            <w:t>104</w:t>
          </w:r>
          <w:r w:rsidRPr="00753A7B">
            <w:rPr>
              <w:rFonts w:eastAsia="Times New Roman"/>
              <w:lang w:val="en-US"/>
            </w:rPr>
            <w:t>(2), 533–587. https://doi.org/10.1152/PHYSREV.00006.2023/ASSET/IMAGES/LARGE/PHYSREV.00006.2023_F016.JPEG</w:t>
          </w:r>
        </w:p>
        <w:p w14:paraId="674EDE3C" w14:textId="77777777" w:rsidR="00753A7B" w:rsidRPr="00753A7B" w:rsidRDefault="00753A7B">
          <w:pPr>
            <w:autoSpaceDE w:val="0"/>
            <w:autoSpaceDN w:val="0"/>
            <w:ind w:hanging="480"/>
            <w:divId w:val="587883224"/>
            <w:rPr>
              <w:rFonts w:eastAsia="Times New Roman"/>
              <w:lang w:val="en-US"/>
            </w:rPr>
          </w:pPr>
          <w:r w:rsidRPr="00753A7B">
            <w:rPr>
              <w:rFonts w:eastAsia="Times New Roman"/>
              <w:lang w:val="en-US"/>
            </w:rPr>
            <w:t xml:space="preserve">Bao, L. Q., Baecker, D., Mai Dung, D. T., Phuong Nhung, N., Thi Thuan, N., Nguyen, P. L., Phuong Dung, P. T., Huong, T. T. L., Rasulev, B., Casanola-Martin, G. M., Nam, N. H., &amp; Pham-The, H. (2023). Development of Activity Rules and Chemical Fragment Design for In Silico Discovery of AChE and BACE1 Dual Inhibitors against Alzheimer’s Disease. </w:t>
          </w:r>
          <w:r w:rsidRPr="00753A7B">
            <w:rPr>
              <w:rFonts w:eastAsia="Times New Roman"/>
              <w:i/>
              <w:iCs/>
              <w:lang w:val="en-US"/>
            </w:rPr>
            <w:t>Molecules</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(8), 3588. https://doi.org/10.3390/MOLECULES28083588/S1</w:t>
          </w:r>
        </w:p>
        <w:p w14:paraId="57B089EC" w14:textId="77777777" w:rsidR="00753A7B" w:rsidRPr="00753A7B" w:rsidRDefault="00753A7B">
          <w:pPr>
            <w:autoSpaceDE w:val="0"/>
            <w:autoSpaceDN w:val="0"/>
            <w:ind w:hanging="480"/>
            <w:divId w:val="1367608751"/>
            <w:rPr>
              <w:rFonts w:eastAsia="Times New Roman"/>
              <w:lang w:val="en-US"/>
            </w:rPr>
          </w:pPr>
          <w:r w:rsidRPr="00753A7B">
            <w:rPr>
              <w:rFonts w:eastAsia="Times New Roman"/>
              <w:lang w:val="en-US"/>
            </w:rPr>
            <w:t xml:space="preserve">Batool, M., Ahmad, B., &amp; Choi, S. (2019). A Structure-Based Drug Discovery Paradigm. </w:t>
          </w:r>
          <w:r w:rsidRPr="00753A7B">
            <w:rPr>
              <w:rFonts w:eastAsia="Times New Roman"/>
              <w:i/>
              <w:iCs/>
              <w:lang w:val="en-US"/>
            </w:rPr>
            <w:t>International Journal of Molecular Sciences 2019, Vol. 20, Page 2783</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(11), 2783. https://doi.org/10.3390/IJMS20112783</w:t>
          </w:r>
        </w:p>
        <w:p w14:paraId="2AA812AE" w14:textId="77777777" w:rsidR="00753A7B" w:rsidRPr="00753A7B" w:rsidRDefault="00753A7B">
          <w:pPr>
            <w:autoSpaceDE w:val="0"/>
            <w:autoSpaceDN w:val="0"/>
            <w:ind w:hanging="480"/>
            <w:divId w:val="2066248690"/>
            <w:rPr>
              <w:rFonts w:eastAsia="Times New Roman"/>
              <w:lang w:val="en-US"/>
            </w:rPr>
          </w:pPr>
          <w:r w:rsidRPr="00753A7B">
            <w:rPr>
              <w:rFonts w:eastAsia="Times New Roman"/>
              <w:lang w:val="en-US"/>
            </w:rPr>
            <w:t xml:space="preserve">Bird, T. D. (2008). Genetic Aspects of Alzheimer Disease. </w:t>
          </w:r>
          <w:r w:rsidRPr="00753A7B">
            <w:rPr>
              <w:rFonts w:eastAsia="Times New Roman"/>
              <w:i/>
              <w:iCs/>
              <w:lang w:val="en-US"/>
            </w:rPr>
            <w:t>Genetics in Medicine : Official Journal of the American College of Medical Genetics</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(4), 231. https://doi.org/10.1097/GIM.0B013E31816B64DC</w:t>
          </w:r>
        </w:p>
        <w:p w14:paraId="0CE15EED" w14:textId="77777777" w:rsidR="00753A7B" w:rsidRPr="00753A7B" w:rsidRDefault="00753A7B">
          <w:pPr>
            <w:autoSpaceDE w:val="0"/>
            <w:autoSpaceDN w:val="0"/>
            <w:ind w:hanging="480"/>
            <w:divId w:val="192352838"/>
            <w:rPr>
              <w:rFonts w:eastAsia="Times New Roman"/>
              <w:lang w:val="en-US"/>
            </w:rPr>
          </w:pPr>
          <w:r w:rsidRPr="00753A7B">
            <w:rPr>
              <w:rFonts w:eastAsia="Times New Roman"/>
              <w:lang w:val="en-US"/>
            </w:rPr>
            <w:t xml:space="preserve">Bosc, N., Atkinson, F., Felix, E., Gaulton, A., Hersey, A., &amp; Leach, A. R. (2019). Large scale comparison of QSAR and conformal prediction methods and their applications in drug discovery. </w:t>
          </w:r>
          <w:r w:rsidRPr="00753A7B">
            <w:rPr>
              <w:rFonts w:eastAsia="Times New Roman"/>
              <w:i/>
              <w:iCs/>
              <w:lang w:val="en-US"/>
            </w:rPr>
            <w:t>Journal of Cheminformatics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1–16. https://doi.org/10.1186/S13321-018-0325-4/TABLES/6</w:t>
          </w:r>
        </w:p>
        <w:p w14:paraId="3D03690A" w14:textId="77777777" w:rsidR="00753A7B" w:rsidRPr="00753A7B" w:rsidRDefault="00753A7B">
          <w:pPr>
            <w:autoSpaceDE w:val="0"/>
            <w:autoSpaceDN w:val="0"/>
            <w:ind w:hanging="480"/>
            <w:divId w:val="931450"/>
            <w:rPr>
              <w:rFonts w:eastAsia="Times New Roman"/>
              <w:lang w:val="en-US"/>
            </w:rPr>
          </w:pPr>
          <w:r w:rsidRPr="00753A7B">
            <w:rPr>
              <w:rFonts w:eastAsia="Times New Roman"/>
              <w:lang w:val="en-US"/>
            </w:rPr>
            <w:t xml:space="preserve">Boukhalfa, W., Jmel, H., Kheriji, N., Gouiza, I., Dallali, H., Hechmi, M., &amp; Kefi, R. (2023). Decoding the genetic relationship between Alzheimer’s disease and type 2 diabetes: potential </w:t>
          </w:r>
          <w:r w:rsidRPr="00753A7B">
            <w:rPr>
              <w:rFonts w:eastAsia="Times New Roman"/>
              <w:lang w:val="en-US"/>
            </w:rPr>
            <w:lastRenderedPageBreak/>
            <w:t xml:space="preserve">risk variants and future direction for North Africa.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1114810. https://doi.org/10.3389/FNAGI.2023.1114810/BIBTEX</w:t>
          </w:r>
        </w:p>
        <w:p w14:paraId="46E16E4A" w14:textId="77777777" w:rsidR="00753A7B" w:rsidRPr="00753A7B" w:rsidRDefault="00753A7B">
          <w:pPr>
            <w:autoSpaceDE w:val="0"/>
            <w:autoSpaceDN w:val="0"/>
            <w:ind w:hanging="480"/>
            <w:divId w:val="1653832591"/>
            <w:rPr>
              <w:rFonts w:eastAsia="Times New Roman"/>
              <w:lang w:val="en-US"/>
            </w:rPr>
          </w:pPr>
          <w:r w:rsidRPr="00753A7B">
            <w:rPr>
              <w:rFonts w:eastAsia="Times New Roman"/>
              <w:lang w:val="en-US"/>
            </w:rPr>
            <w:t xml:space="preserve">Brands, A. M. A., Biessels, G. J., De Haan, E. H. F., Kappelle, L. J., &amp; Kessels, R. P. C. (2005). The Effects of Type 1 Diabetes on Cognitive PerformanceA meta-analysis.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(3), 726–735. https://doi.org/10.2337/DIACARE.28.3.726</w:t>
          </w:r>
        </w:p>
        <w:p w14:paraId="5150D590" w14:textId="77777777" w:rsidR="00753A7B" w:rsidRPr="00753A7B" w:rsidRDefault="00753A7B">
          <w:pPr>
            <w:autoSpaceDE w:val="0"/>
            <w:autoSpaceDN w:val="0"/>
            <w:ind w:hanging="480"/>
            <w:divId w:val="824472207"/>
            <w:rPr>
              <w:rFonts w:eastAsia="Times New Roman"/>
              <w:lang w:val="en-US"/>
            </w:rPr>
          </w:pPr>
          <w:r w:rsidRPr="00AB3D65">
            <w:rPr>
              <w:rFonts w:eastAsia="Times New Roman"/>
            </w:rPr>
            <w:t xml:space="preserve">Cargnello, M., &amp; Roux, P. P. (2011). </w:t>
          </w:r>
          <w:r w:rsidRPr="00753A7B">
            <w:rPr>
              <w:rFonts w:eastAsia="Times New Roman"/>
              <w:lang w:val="en-US"/>
            </w:rPr>
            <w:t xml:space="preserve">Activation and Function of the MAPKs and Their Substrates, the MAPK-Activated Protein Kinases. </w:t>
          </w:r>
          <w:r w:rsidRPr="00753A7B">
            <w:rPr>
              <w:rFonts w:eastAsia="Times New Roman"/>
              <w:i/>
              <w:iCs/>
              <w:lang w:val="en-US"/>
            </w:rPr>
            <w:t>Microbiology and Molecular Biology Reviews : MMBR</w:t>
          </w:r>
          <w:r w:rsidRPr="00753A7B">
            <w:rPr>
              <w:rFonts w:eastAsia="Times New Roman"/>
              <w:lang w:val="en-US"/>
            </w:rPr>
            <w:t xml:space="preserve">, </w:t>
          </w:r>
          <w:r w:rsidRPr="00753A7B">
            <w:rPr>
              <w:rFonts w:eastAsia="Times New Roman"/>
              <w:i/>
              <w:iCs/>
              <w:lang w:val="en-US"/>
            </w:rPr>
            <w:t>75</w:t>
          </w:r>
          <w:r w:rsidRPr="00753A7B">
            <w:rPr>
              <w:rFonts w:eastAsia="Times New Roman"/>
              <w:lang w:val="en-US"/>
            </w:rPr>
            <w:t>(1), 50. https://doi.org/10.1128/MMBR.00031-10</w:t>
          </w:r>
        </w:p>
        <w:p w14:paraId="251DD67F" w14:textId="77777777" w:rsidR="00753A7B" w:rsidRPr="00753A7B" w:rsidRDefault="00753A7B">
          <w:pPr>
            <w:autoSpaceDE w:val="0"/>
            <w:autoSpaceDN w:val="0"/>
            <w:ind w:hanging="480"/>
            <w:divId w:val="58943466"/>
            <w:rPr>
              <w:rFonts w:eastAsia="Times New Roman"/>
              <w:lang w:val="en-US"/>
            </w:rPr>
          </w:pPr>
          <w:r>
            <w:rPr>
              <w:rFonts w:eastAsia="Times New Roman"/>
            </w:rPr>
            <w:t xml:space="preserve">Carracedo-Reboredo, P., Liñares-Blanco, J., Rodríguez-Fernández, N., Cedrón, F., Novoa, F. J., Carballal, A., Maojo, V., Pazos, A., &amp; Fernandez-Lozano, C. (2021). </w:t>
          </w:r>
          <w:r w:rsidRPr="00753A7B">
            <w:rPr>
              <w:rFonts w:eastAsia="Times New Roman"/>
              <w:lang w:val="en-US"/>
            </w:rPr>
            <w:t xml:space="preserve">A review on machine learning approaches and trends in drug discovery.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4538–4558. https://doi.org/10.1016/J.CSBJ.2021.08.011</w:t>
          </w:r>
        </w:p>
        <w:p w14:paraId="04BA902B" w14:textId="77777777" w:rsidR="00753A7B" w:rsidRDefault="00753A7B">
          <w:pPr>
            <w:autoSpaceDE w:val="0"/>
            <w:autoSpaceDN w:val="0"/>
            <w:ind w:hanging="480"/>
            <w:divId w:val="193812364"/>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753A7B">
            <w:rPr>
              <w:rFonts w:eastAsia="Times New Roman"/>
              <w:lang w:val="en-US"/>
            </w:rPr>
            <w:t xml:space="preserve">Bioinformatic prediction of the molecular links between Alzheimer’s disease and diabetes mellitus. </w:t>
          </w:r>
          <w:r>
            <w:rPr>
              <w:rFonts w:eastAsia="Times New Roman"/>
              <w:i/>
              <w:iCs/>
            </w:rPr>
            <w:t>PeerJ</w:t>
          </w:r>
          <w:r>
            <w:rPr>
              <w:rFonts w:eastAsia="Times New Roman"/>
            </w:rPr>
            <w:t xml:space="preserve">, </w:t>
          </w:r>
          <w:r>
            <w:rPr>
              <w:rFonts w:eastAsia="Times New Roman"/>
              <w:i/>
              <w:iCs/>
            </w:rPr>
            <w:t>11</w:t>
          </w:r>
          <w:r>
            <w:rPr>
              <w:rFonts w:eastAsia="Times New Roman"/>
            </w:rPr>
            <w:t>. https://doi.org/10.7717/PEERJ.14738</w:t>
          </w:r>
        </w:p>
        <w:p w14:paraId="043986C9" w14:textId="77777777" w:rsidR="00753A7B" w:rsidRPr="00753A7B" w:rsidRDefault="00753A7B">
          <w:pPr>
            <w:autoSpaceDE w:val="0"/>
            <w:autoSpaceDN w:val="0"/>
            <w:ind w:hanging="480"/>
            <w:divId w:val="1317107690"/>
            <w:rPr>
              <w:rFonts w:eastAsia="Times New Roman"/>
              <w:lang w:val="en-US"/>
            </w:rPr>
          </w:pPr>
          <w:r>
            <w:rPr>
              <w:rFonts w:eastAsia="Times New Roman"/>
            </w:rPr>
            <w:t xml:space="preserve">Cavas, L., Topcam, G., Gundogdu-Hizliates, C., &amp; Ergun, Y. (2019). </w:t>
          </w:r>
          <w:r w:rsidRPr="00753A7B">
            <w:rPr>
              <w:rFonts w:eastAsia="Times New Roman"/>
              <w:lang w:val="en-US"/>
            </w:rPr>
            <w:t xml:space="preserve">Neural Network Modeling of AChE Inhibition by New Carbazole-Bearing Oxazolones. </w:t>
          </w:r>
          <w:r w:rsidRPr="00753A7B">
            <w:rPr>
              <w:rFonts w:eastAsia="Times New Roman"/>
              <w:i/>
              <w:iCs/>
              <w:lang w:val="en-US"/>
            </w:rPr>
            <w:t>Interdisciplinary Sciences – Computational Life Sciences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95–107. https://doi.org/10.1007/S12539-017-0245-4/FIGURES/7</w:t>
          </w:r>
        </w:p>
        <w:p w14:paraId="2DF4733C" w14:textId="77777777" w:rsidR="00753A7B" w:rsidRPr="00753A7B" w:rsidRDefault="00753A7B">
          <w:pPr>
            <w:autoSpaceDE w:val="0"/>
            <w:autoSpaceDN w:val="0"/>
            <w:ind w:hanging="480"/>
            <w:divId w:val="456149251"/>
            <w:rPr>
              <w:rFonts w:eastAsia="Times New Roman"/>
              <w:lang w:val="en-US"/>
            </w:rPr>
          </w:pPr>
          <w:r w:rsidRPr="00753A7B">
            <w:rPr>
              <w:rFonts w:eastAsia="Times New Roman"/>
              <w:lang w:val="en-US"/>
            </w:rPr>
            <w:t xml:space="preserve">Chaitanya Kumar, A., Andrew John, J., Raja, M., &amp; Vijaya, P. (2023). Genetic factor analysis for an early diagnosis of autism through machine learning. </w:t>
          </w:r>
          <w:r w:rsidRPr="00753A7B">
            <w:rPr>
              <w:rFonts w:eastAsia="Times New Roman"/>
              <w:i/>
              <w:iCs/>
              <w:lang w:val="en-US"/>
            </w:rPr>
            <w:t>Data Science for Genomics</w:t>
          </w:r>
          <w:r w:rsidRPr="00753A7B">
            <w:rPr>
              <w:rFonts w:eastAsia="Times New Roman"/>
              <w:lang w:val="en-US"/>
            </w:rPr>
            <w:t>, 69–84. https://doi.org/10.1016/B978-0-323-98352-5.00001-X</w:t>
          </w:r>
        </w:p>
        <w:p w14:paraId="15F590B4" w14:textId="77777777" w:rsidR="00753A7B" w:rsidRPr="00753A7B" w:rsidRDefault="00753A7B">
          <w:pPr>
            <w:autoSpaceDE w:val="0"/>
            <w:autoSpaceDN w:val="0"/>
            <w:ind w:hanging="480"/>
            <w:divId w:val="1030954824"/>
            <w:rPr>
              <w:rFonts w:eastAsia="Times New Roman"/>
              <w:lang w:val="en-US"/>
            </w:rPr>
          </w:pPr>
          <w:r w:rsidRPr="00753A7B">
            <w:rPr>
              <w:rFonts w:eastAsia="Times New Roman"/>
              <w:lang w:val="en-US"/>
            </w:rPr>
            <w:t xml:space="preserve">Chen, H., Hu, S., Hua, R., &amp; Zhao, X. (2021). Improved naive Bayes classification algorithm for traffic risk management. </w:t>
          </w:r>
          <w:r w:rsidRPr="00753A7B">
            <w:rPr>
              <w:rFonts w:eastAsia="Times New Roman"/>
              <w:i/>
              <w:iCs/>
              <w:lang w:val="en-US"/>
            </w:rPr>
            <w:t>Eurasip Journal on Advances in Signal Processing</w:t>
          </w:r>
          <w:r w:rsidRPr="00753A7B">
            <w:rPr>
              <w:rFonts w:eastAsia="Times New Roman"/>
              <w:lang w:val="en-US"/>
            </w:rPr>
            <w:t xml:space="preserve">, </w:t>
          </w:r>
          <w:r w:rsidRPr="00753A7B">
            <w:rPr>
              <w:rFonts w:eastAsia="Times New Roman"/>
              <w:i/>
              <w:iCs/>
              <w:lang w:val="en-US"/>
            </w:rPr>
            <w:t>2021</w:t>
          </w:r>
          <w:r w:rsidRPr="00753A7B">
            <w:rPr>
              <w:rFonts w:eastAsia="Times New Roman"/>
              <w:lang w:val="en-US"/>
            </w:rPr>
            <w:t>(1), 1–12. https://doi.org/10.1186/S13634-021-00742-6/TABLES/5</w:t>
          </w:r>
        </w:p>
        <w:p w14:paraId="08BCFCF2" w14:textId="77777777" w:rsidR="00753A7B" w:rsidRPr="00753A7B" w:rsidRDefault="00753A7B">
          <w:pPr>
            <w:autoSpaceDE w:val="0"/>
            <w:autoSpaceDN w:val="0"/>
            <w:ind w:hanging="480"/>
            <w:divId w:val="1376807016"/>
            <w:rPr>
              <w:rFonts w:eastAsia="Times New Roman"/>
              <w:lang w:val="en-US"/>
            </w:rPr>
          </w:pPr>
          <w:r w:rsidRPr="00753A7B">
            <w:rPr>
              <w:rFonts w:eastAsia="Times New Roman"/>
              <w:lang w:val="en-US"/>
            </w:rPr>
            <w:t xml:space="preserve">Chen, T., &amp; Guestrin, C. (2016a). XGBoost: A Scalable Tree Boosting System. </w:t>
          </w:r>
          <w:r w:rsidRPr="00753A7B">
            <w:rPr>
              <w:rFonts w:eastAsia="Times New Roman"/>
              <w:i/>
              <w:iCs/>
              <w:lang w:val="en-US"/>
            </w:rPr>
            <w:t>Proceedings of the ACM SIGKDD International Conference on Knowledge Discovery and Data Mining</w:t>
          </w:r>
          <w:r w:rsidRPr="00753A7B">
            <w:rPr>
              <w:rFonts w:eastAsia="Times New Roman"/>
              <w:lang w:val="en-US"/>
            </w:rPr>
            <w:t xml:space="preserve">, </w:t>
          </w:r>
          <w:r w:rsidRPr="00753A7B">
            <w:rPr>
              <w:rFonts w:eastAsia="Times New Roman"/>
              <w:i/>
              <w:iCs/>
              <w:lang w:val="en-US"/>
            </w:rPr>
            <w:t>13-17-August-2016</w:t>
          </w:r>
          <w:r w:rsidRPr="00753A7B">
            <w:rPr>
              <w:rFonts w:eastAsia="Times New Roman"/>
              <w:lang w:val="en-US"/>
            </w:rPr>
            <w:t>, 785–794. https://doi.org/10.1145/2939672.2939785</w:t>
          </w:r>
        </w:p>
        <w:p w14:paraId="55408231" w14:textId="77777777" w:rsidR="00753A7B" w:rsidRPr="00753A7B" w:rsidRDefault="00753A7B">
          <w:pPr>
            <w:autoSpaceDE w:val="0"/>
            <w:autoSpaceDN w:val="0"/>
            <w:ind w:hanging="480"/>
            <w:divId w:val="898975959"/>
            <w:rPr>
              <w:rFonts w:eastAsia="Times New Roman"/>
              <w:lang w:val="en-US"/>
            </w:rPr>
          </w:pPr>
          <w:r w:rsidRPr="00753A7B">
            <w:rPr>
              <w:rFonts w:eastAsia="Times New Roman"/>
              <w:lang w:val="en-US"/>
            </w:rPr>
            <w:lastRenderedPageBreak/>
            <w:t xml:space="preserve">Chen, T., &amp; Guestrin, C. (2016b). XGBoost: A Scalable Tree Boosting System. </w:t>
          </w:r>
          <w:r w:rsidRPr="00753A7B">
            <w:rPr>
              <w:rFonts w:eastAsia="Times New Roman"/>
              <w:i/>
              <w:iCs/>
              <w:lang w:val="en-US"/>
            </w:rPr>
            <w:t>Proceedings of the 22nd ACM SIGKDD International Conference on Knowledge Discovery and Data Mining</w:t>
          </w:r>
          <w:r w:rsidRPr="00753A7B">
            <w:rPr>
              <w:rFonts w:eastAsia="Times New Roman"/>
              <w:lang w:val="en-US"/>
            </w:rPr>
            <w:t>, 785–794. https://doi.org/10.1145/2939672.2939785</w:t>
          </w:r>
        </w:p>
        <w:p w14:paraId="26CF6712" w14:textId="77777777" w:rsidR="00753A7B" w:rsidRPr="00753A7B" w:rsidRDefault="00753A7B">
          <w:pPr>
            <w:autoSpaceDE w:val="0"/>
            <w:autoSpaceDN w:val="0"/>
            <w:ind w:hanging="480"/>
            <w:divId w:val="402727992"/>
            <w:rPr>
              <w:rFonts w:eastAsia="Times New Roman"/>
              <w:lang w:val="en-US"/>
            </w:rPr>
          </w:pPr>
          <w:r w:rsidRPr="00753A7B">
            <w:rPr>
              <w:rFonts w:eastAsia="Times New Roman"/>
              <w:lang w:val="en-US"/>
            </w:rPr>
            <w:t xml:space="preserve">Cho, S. B. (2024). Comorbidity Genes of Alzheimer’s Disease and Type 2 Diabetes Associated with Memory and Cognitive Function.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25</w:t>
          </w:r>
          <w:r w:rsidRPr="00753A7B">
            <w:rPr>
              <w:rFonts w:eastAsia="Times New Roman"/>
              <w:lang w:val="en-US"/>
            </w:rPr>
            <w:t>(4), 2211. https://doi.org/10.3390/IJMS25042211/S1</w:t>
          </w:r>
        </w:p>
        <w:p w14:paraId="7DB1EC23" w14:textId="77777777" w:rsidR="00753A7B" w:rsidRPr="00753A7B" w:rsidRDefault="00753A7B">
          <w:pPr>
            <w:autoSpaceDE w:val="0"/>
            <w:autoSpaceDN w:val="0"/>
            <w:ind w:hanging="480"/>
            <w:divId w:val="908148319"/>
            <w:rPr>
              <w:rFonts w:eastAsia="Times New Roman"/>
              <w:lang w:val="en-US"/>
            </w:rPr>
          </w:pPr>
          <w:r w:rsidRPr="00753A7B">
            <w:rPr>
              <w:rFonts w:eastAsia="Times New Roman"/>
              <w:lang w:val="en-US"/>
            </w:rPr>
            <w:t xml:space="preserve">Choi, H. J., Jeong, Y. J., Kim, J., &amp; Hoe, H. S. (2023). EGFR is a potential dual molecular target for cancer and Alzheimer’s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 1238639. https://doi.org/10.3389/FPHAR.2023.1238639/BIBTEX</w:t>
          </w:r>
        </w:p>
        <w:p w14:paraId="2DBCE94F" w14:textId="77777777" w:rsidR="00753A7B" w:rsidRPr="00753A7B" w:rsidRDefault="00753A7B">
          <w:pPr>
            <w:autoSpaceDE w:val="0"/>
            <w:autoSpaceDN w:val="0"/>
            <w:ind w:hanging="480"/>
            <w:divId w:val="1079403281"/>
            <w:rPr>
              <w:rFonts w:eastAsia="Times New Roman"/>
              <w:lang w:val="en-US"/>
            </w:rPr>
          </w:pPr>
          <w:r w:rsidRPr="00753A7B">
            <w:rPr>
              <w:rFonts w:eastAsia="Times New Roman"/>
              <w:lang w:val="en-US"/>
            </w:rPr>
            <w:t xml:space="preserve">Chollet, F. (2018). </w:t>
          </w:r>
          <w:r w:rsidRPr="00753A7B">
            <w:rPr>
              <w:rFonts w:eastAsia="Times New Roman"/>
              <w:i/>
              <w:iCs/>
              <w:lang w:val="en-US"/>
            </w:rPr>
            <w:t>Deep Learning with Python</w:t>
          </w:r>
          <w:r w:rsidRPr="00753A7B">
            <w:rPr>
              <w:rFonts w:eastAsia="Times New Roman"/>
              <w:lang w:val="en-US"/>
            </w:rPr>
            <w:t xml:space="preserve"> (Toni Arritola, Ed.). Manning Publications Co.</w:t>
          </w:r>
        </w:p>
        <w:p w14:paraId="434F596F" w14:textId="77777777" w:rsidR="00753A7B" w:rsidRDefault="00753A7B">
          <w:pPr>
            <w:autoSpaceDE w:val="0"/>
            <w:autoSpaceDN w:val="0"/>
            <w:ind w:hanging="480"/>
            <w:divId w:val="1469057769"/>
            <w:rPr>
              <w:rFonts w:eastAsia="Times New Roman"/>
            </w:rPr>
          </w:pPr>
          <w:r w:rsidRPr="00753A7B">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5626DA14" w14:textId="77777777" w:rsidR="00753A7B" w:rsidRDefault="00753A7B">
          <w:pPr>
            <w:autoSpaceDE w:val="0"/>
            <w:autoSpaceDN w:val="0"/>
            <w:ind w:hanging="480"/>
            <w:divId w:val="1080639886"/>
            <w:rPr>
              <w:rFonts w:eastAsia="Times New Roman"/>
            </w:rPr>
          </w:pPr>
          <w:r>
            <w:rPr>
              <w:rFonts w:eastAsia="Times New Roman"/>
            </w:rPr>
            <w:t xml:space="preserve">Cobley, J. N., Fiorello, M. L., &amp; Bailey, D. M. (2018). </w:t>
          </w:r>
          <w:r w:rsidRPr="00753A7B">
            <w:rPr>
              <w:rFonts w:eastAsia="Times New Roman"/>
              <w:lang w:val="en-US"/>
            </w:rPr>
            <w:t xml:space="preserve">13 reasons why the brain is susceptible to oxidative stress. </w:t>
          </w:r>
          <w:r>
            <w:rPr>
              <w:rFonts w:eastAsia="Times New Roman"/>
              <w:i/>
              <w:iCs/>
            </w:rPr>
            <w:t>Redox Biology</w:t>
          </w:r>
          <w:r>
            <w:rPr>
              <w:rFonts w:eastAsia="Times New Roman"/>
            </w:rPr>
            <w:t xml:space="preserve">, </w:t>
          </w:r>
          <w:r>
            <w:rPr>
              <w:rFonts w:eastAsia="Times New Roman"/>
              <w:i/>
              <w:iCs/>
            </w:rPr>
            <w:t>15</w:t>
          </w:r>
          <w:r>
            <w:rPr>
              <w:rFonts w:eastAsia="Times New Roman"/>
            </w:rPr>
            <w:t>, 490–503. https://doi.org/10.1016/J.REDOX.2018.01.008</w:t>
          </w:r>
        </w:p>
        <w:p w14:paraId="2B891A8B" w14:textId="77777777" w:rsidR="00753A7B" w:rsidRPr="00753A7B" w:rsidRDefault="00753A7B">
          <w:pPr>
            <w:autoSpaceDE w:val="0"/>
            <w:autoSpaceDN w:val="0"/>
            <w:ind w:hanging="480"/>
            <w:divId w:val="2093625673"/>
            <w:rPr>
              <w:rFonts w:eastAsia="Times New Roman"/>
              <w:lang w:val="en-US"/>
            </w:rPr>
          </w:pPr>
          <w:r>
            <w:rPr>
              <w:rFonts w:eastAsia="Times New Roman"/>
            </w:rPr>
            <w:t xml:space="preserve">Concu, R., González-Durruthy, M., &amp; Cordeiro, M. N. D. S. (2020). </w:t>
          </w:r>
          <w:r w:rsidRPr="00753A7B">
            <w:rPr>
              <w:rFonts w:eastAsia="Times New Roman"/>
              <w:lang w:val="en-US"/>
            </w:rPr>
            <w:t xml:space="preserve">Developing a Multi-target Model to Predict the Activity of Monoamine Oxidase A and B Drugs.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(18), 1593–1600. https://doi.org/10.2174/1568026620666200603121224</w:t>
          </w:r>
        </w:p>
        <w:p w14:paraId="45CC01D7" w14:textId="77777777" w:rsidR="00753A7B" w:rsidRPr="00753A7B" w:rsidRDefault="00753A7B">
          <w:pPr>
            <w:autoSpaceDE w:val="0"/>
            <w:autoSpaceDN w:val="0"/>
            <w:ind w:hanging="480"/>
            <w:divId w:val="1600674525"/>
            <w:rPr>
              <w:rFonts w:eastAsia="Times New Roman"/>
              <w:lang w:val="en-US"/>
            </w:rPr>
          </w:pPr>
          <w:r w:rsidRPr="00753A7B">
            <w:rPr>
              <w:rFonts w:eastAsia="Times New Roman"/>
              <w:lang w:val="en-US"/>
            </w:rPr>
            <w:t xml:space="preserve">Coumar, M. S. (2021). </w:t>
          </w:r>
          <w:r w:rsidRPr="00753A7B">
            <w:rPr>
              <w:rFonts w:eastAsia="Times New Roman"/>
              <w:i/>
              <w:iCs/>
              <w:lang w:val="en-US"/>
            </w:rPr>
            <w:t>Molecular docking for computer-aided drug design : fundamentals, techniques, resources and applications</w:t>
          </w:r>
          <w:r w:rsidRPr="00753A7B">
            <w:rPr>
              <w:rFonts w:eastAsia="Times New Roman"/>
              <w:lang w:val="en-US"/>
            </w:rPr>
            <w:t>.</w:t>
          </w:r>
        </w:p>
        <w:p w14:paraId="3E6F698D" w14:textId="77777777" w:rsidR="00753A7B" w:rsidRPr="00753A7B" w:rsidRDefault="00753A7B">
          <w:pPr>
            <w:autoSpaceDE w:val="0"/>
            <w:autoSpaceDN w:val="0"/>
            <w:ind w:hanging="480"/>
            <w:divId w:val="838158909"/>
            <w:rPr>
              <w:rFonts w:eastAsia="Times New Roman"/>
              <w:lang w:val="en-US"/>
            </w:rPr>
          </w:pPr>
          <w:r w:rsidRPr="00753A7B">
            <w:rPr>
              <w:rFonts w:eastAsia="Times New Roman"/>
              <w:lang w:val="en-US"/>
            </w:rPr>
            <w:t xml:space="preserve">Cukierman, T., Gerstein, H. C., &amp; Williamson, J. D. (2005). Cognitive decline and dementia in diabetes - Systematic overview of prospective observational studies. </w:t>
          </w:r>
          <w:r w:rsidRPr="00753A7B">
            <w:rPr>
              <w:rFonts w:eastAsia="Times New Roman"/>
              <w:i/>
              <w:iCs/>
              <w:lang w:val="en-US"/>
            </w:rPr>
            <w:t>Diabetologia</w:t>
          </w:r>
          <w:r w:rsidRPr="00753A7B">
            <w:rPr>
              <w:rFonts w:eastAsia="Times New Roman"/>
              <w:lang w:val="en-US"/>
            </w:rPr>
            <w:t xml:space="preserve">, </w:t>
          </w:r>
          <w:r w:rsidRPr="00753A7B">
            <w:rPr>
              <w:rFonts w:eastAsia="Times New Roman"/>
              <w:i/>
              <w:iCs/>
              <w:lang w:val="en-US"/>
            </w:rPr>
            <w:t>48</w:t>
          </w:r>
          <w:r w:rsidRPr="00753A7B">
            <w:rPr>
              <w:rFonts w:eastAsia="Times New Roman"/>
              <w:lang w:val="en-US"/>
            </w:rPr>
            <w:t>(12), 2460–2469. https://doi.org/10.1007/S00125-005-0023-4/FIGURES/3</w:t>
          </w:r>
        </w:p>
        <w:p w14:paraId="533114E6" w14:textId="77777777" w:rsidR="00753A7B" w:rsidRPr="00753A7B" w:rsidRDefault="00753A7B">
          <w:pPr>
            <w:autoSpaceDE w:val="0"/>
            <w:autoSpaceDN w:val="0"/>
            <w:ind w:hanging="480"/>
            <w:divId w:val="899050473"/>
            <w:rPr>
              <w:rFonts w:eastAsia="Times New Roman"/>
              <w:lang w:val="en-US"/>
            </w:rPr>
          </w:pPr>
          <w:r w:rsidRPr="00753A7B">
            <w:rPr>
              <w:rFonts w:eastAsia="Times New Roman"/>
              <w:lang w:val="en-US"/>
            </w:rPr>
            <w:t xml:space="preserve">Cummings, J. L., Doody, R., &amp; Clark, C. (2007). Disease-modifying therapies for Alzheimer disease: challenges to early intervention. </w:t>
          </w:r>
          <w:r w:rsidRPr="00753A7B">
            <w:rPr>
              <w:rFonts w:eastAsia="Times New Roman"/>
              <w:i/>
              <w:iCs/>
              <w:lang w:val="en-US"/>
            </w:rPr>
            <w:t>Neurology</w:t>
          </w:r>
          <w:r w:rsidRPr="00753A7B">
            <w:rPr>
              <w:rFonts w:eastAsia="Times New Roman"/>
              <w:lang w:val="en-US"/>
            </w:rPr>
            <w:t xml:space="preserve">, </w:t>
          </w:r>
          <w:r w:rsidRPr="00753A7B">
            <w:rPr>
              <w:rFonts w:eastAsia="Times New Roman"/>
              <w:i/>
              <w:iCs/>
              <w:lang w:val="en-US"/>
            </w:rPr>
            <w:t>69</w:t>
          </w:r>
          <w:r w:rsidRPr="00753A7B">
            <w:rPr>
              <w:rFonts w:eastAsia="Times New Roman"/>
              <w:lang w:val="en-US"/>
            </w:rPr>
            <w:t>(16), 1622–1634. https://doi.org/10.1212/01.WNL.0000295996.54210.69</w:t>
          </w:r>
        </w:p>
        <w:p w14:paraId="1CFB8AC2" w14:textId="77777777" w:rsidR="00753A7B" w:rsidRPr="00753A7B" w:rsidRDefault="00753A7B">
          <w:pPr>
            <w:autoSpaceDE w:val="0"/>
            <w:autoSpaceDN w:val="0"/>
            <w:ind w:hanging="480"/>
            <w:divId w:val="1231038626"/>
            <w:rPr>
              <w:rFonts w:eastAsia="Times New Roman"/>
              <w:lang w:val="en-US"/>
            </w:rPr>
          </w:pPr>
          <w:r w:rsidRPr="00753A7B">
            <w:rPr>
              <w:rFonts w:eastAsia="Times New Roman"/>
              <w:lang w:val="en-US"/>
            </w:rPr>
            <w:t xml:space="preserve">Cummings, J. L., Morstorf, T., &amp; Zhong, K. (2014). Alzheimer’s disease drug-development pipeline: Few candidates, frequent failures.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6</w:t>
          </w:r>
          <w:r w:rsidRPr="00753A7B">
            <w:rPr>
              <w:rFonts w:eastAsia="Times New Roman"/>
              <w:lang w:val="en-US"/>
            </w:rPr>
            <w:t>(4), 1–7. https://doi.org/10.1186/ALZRT269/TABLES/3</w:t>
          </w:r>
        </w:p>
        <w:p w14:paraId="7906E7B9" w14:textId="77777777" w:rsidR="00753A7B" w:rsidRPr="00753A7B" w:rsidRDefault="00753A7B">
          <w:pPr>
            <w:autoSpaceDE w:val="0"/>
            <w:autoSpaceDN w:val="0"/>
            <w:ind w:hanging="480"/>
            <w:divId w:val="1390615751"/>
            <w:rPr>
              <w:rFonts w:eastAsia="Times New Roman"/>
              <w:lang w:val="en-US"/>
            </w:rPr>
          </w:pPr>
          <w:r w:rsidRPr="00753A7B">
            <w:rPr>
              <w:rFonts w:eastAsia="Times New Roman"/>
              <w:lang w:val="en-US"/>
            </w:rPr>
            <w:lastRenderedPageBreak/>
            <w:t xml:space="preserve">Davies, M., Nowotka, M., Papadatos, G., Dedman, N., Gaulton, A., Atkinson, F., Bellis, L., &amp; Overington, J. P. (2015). ChEMBL web services: streamlining access to drug discovery data and utilities. </w:t>
          </w:r>
          <w:r w:rsidRPr="00753A7B">
            <w:rPr>
              <w:rFonts w:eastAsia="Times New Roman"/>
              <w:i/>
              <w:iCs/>
              <w:lang w:val="en-US"/>
            </w:rPr>
            <w:t>Nucleic Acids Research</w:t>
          </w:r>
          <w:r w:rsidRPr="00753A7B">
            <w:rPr>
              <w:rFonts w:eastAsia="Times New Roman"/>
              <w:lang w:val="en-US"/>
            </w:rPr>
            <w:t xml:space="preserve">, </w:t>
          </w:r>
          <w:r w:rsidRPr="00753A7B">
            <w:rPr>
              <w:rFonts w:eastAsia="Times New Roman"/>
              <w:i/>
              <w:iCs/>
              <w:lang w:val="en-US"/>
            </w:rPr>
            <w:t>43</w:t>
          </w:r>
          <w:r w:rsidRPr="00753A7B">
            <w:rPr>
              <w:rFonts w:eastAsia="Times New Roman"/>
              <w:lang w:val="en-US"/>
            </w:rPr>
            <w:t>(Web Server issue), W612. https://doi.org/10.1093/NAR/GKV352</w:t>
          </w:r>
        </w:p>
        <w:p w14:paraId="18F4ADB4" w14:textId="77777777" w:rsidR="00753A7B" w:rsidRPr="00753A7B" w:rsidRDefault="00753A7B">
          <w:pPr>
            <w:autoSpaceDE w:val="0"/>
            <w:autoSpaceDN w:val="0"/>
            <w:ind w:hanging="480"/>
            <w:divId w:val="2052142768"/>
            <w:rPr>
              <w:rFonts w:eastAsia="Times New Roman"/>
              <w:lang w:val="en-US"/>
            </w:rPr>
          </w:pPr>
          <w:r>
            <w:rPr>
              <w:rFonts w:eastAsia="Times New Roman"/>
            </w:rPr>
            <w:t xml:space="preserve">de Boer, R. J., van Lidth de Jeude, J. F., &amp; Heijmans, J. (2024). </w:t>
          </w:r>
          <w:r w:rsidRPr="00753A7B">
            <w:rPr>
              <w:rFonts w:eastAsia="Times New Roman"/>
              <w:lang w:val="en-US"/>
            </w:rPr>
            <w:t xml:space="preserve">ER stress and the unfolded protein response in gastrointestinal stem cells and carcinogenesis. </w:t>
          </w:r>
          <w:r w:rsidRPr="00753A7B">
            <w:rPr>
              <w:rFonts w:eastAsia="Times New Roman"/>
              <w:i/>
              <w:iCs/>
              <w:lang w:val="en-US"/>
            </w:rPr>
            <w:t>Cancer Letters</w:t>
          </w:r>
          <w:r w:rsidRPr="00753A7B">
            <w:rPr>
              <w:rFonts w:eastAsia="Times New Roman"/>
              <w:lang w:val="en-US"/>
            </w:rPr>
            <w:t xml:space="preserve">, </w:t>
          </w:r>
          <w:r w:rsidRPr="00753A7B">
            <w:rPr>
              <w:rFonts w:eastAsia="Times New Roman"/>
              <w:i/>
              <w:iCs/>
              <w:lang w:val="en-US"/>
            </w:rPr>
            <w:t>587</w:t>
          </w:r>
          <w:r w:rsidRPr="00753A7B">
            <w:rPr>
              <w:rFonts w:eastAsia="Times New Roman"/>
              <w:lang w:val="en-US"/>
            </w:rPr>
            <w:t>. https://doi.org/10.1016/J.CANLET.2024.216678</w:t>
          </w:r>
        </w:p>
        <w:p w14:paraId="7DB891DA" w14:textId="77777777" w:rsidR="00753A7B" w:rsidRPr="00753A7B" w:rsidRDefault="00753A7B">
          <w:pPr>
            <w:autoSpaceDE w:val="0"/>
            <w:autoSpaceDN w:val="0"/>
            <w:ind w:hanging="480"/>
            <w:divId w:val="1024283607"/>
            <w:rPr>
              <w:rFonts w:eastAsia="Times New Roman"/>
              <w:lang w:val="en-US"/>
            </w:rPr>
          </w:pPr>
          <w:r w:rsidRPr="00753A7B">
            <w:rPr>
              <w:rFonts w:eastAsia="Times New Roman"/>
              <w:lang w:val="en-US"/>
            </w:rPr>
            <w:t xml:space="preserve">De Felice, F. G. (2013). Alzheimer’s disease and insulin resistance: translating basic science into clinical applications. </w:t>
          </w:r>
          <w:r w:rsidRPr="00753A7B">
            <w:rPr>
              <w:rFonts w:eastAsia="Times New Roman"/>
              <w:i/>
              <w:iCs/>
              <w:lang w:val="en-US"/>
            </w:rPr>
            <w:t>The Journal of Clinical Investigation</w:t>
          </w:r>
          <w:r w:rsidRPr="00753A7B">
            <w:rPr>
              <w:rFonts w:eastAsia="Times New Roman"/>
              <w:lang w:val="en-US"/>
            </w:rPr>
            <w:t xml:space="preserve">, </w:t>
          </w:r>
          <w:r w:rsidRPr="00753A7B">
            <w:rPr>
              <w:rFonts w:eastAsia="Times New Roman"/>
              <w:i/>
              <w:iCs/>
              <w:lang w:val="en-US"/>
            </w:rPr>
            <w:t>123</w:t>
          </w:r>
          <w:r w:rsidRPr="00753A7B">
            <w:rPr>
              <w:rFonts w:eastAsia="Times New Roman"/>
              <w:lang w:val="en-US"/>
            </w:rPr>
            <w:t>(2), 531–539. https://doi.org/10.1172/JCI64595</w:t>
          </w:r>
        </w:p>
        <w:p w14:paraId="2CC052A1" w14:textId="77777777" w:rsidR="00753A7B" w:rsidRPr="00753A7B" w:rsidRDefault="00753A7B">
          <w:pPr>
            <w:autoSpaceDE w:val="0"/>
            <w:autoSpaceDN w:val="0"/>
            <w:ind w:hanging="480"/>
            <w:divId w:val="1854419258"/>
            <w:rPr>
              <w:rFonts w:eastAsia="Times New Roman"/>
              <w:lang w:val="en-US"/>
            </w:rPr>
          </w:pPr>
          <w:r w:rsidRPr="00753A7B">
            <w:rPr>
              <w:rFonts w:eastAsia="Times New Roman"/>
              <w:lang w:val="en-US"/>
            </w:rPr>
            <w:t xml:space="preserve">de la Monte, S. M. (2009). Insulin resistance and Alzheimer’s disease. </w:t>
          </w:r>
          <w:r w:rsidRPr="00753A7B">
            <w:rPr>
              <w:rFonts w:eastAsia="Times New Roman"/>
              <w:i/>
              <w:iCs/>
              <w:lang w:val="en-US"/>
            </w:rPr>
            <w:t>BMB Reports</w:t>
          </w:r>
          <w:r w:rsidRPr="00753A7B">
            <w:rPr>
              <w:rFonts w:eastAsia="Times New Roman"/>
              <w:lang w:val="en-US"/>
            </w:rPr>
            <w:t xml:space="preserve">, </w:t>
          </w:r>
          <w:r w:rsidRPr="00753A7B">
            <w:rPr>
              <w:rFonts w:eastAsia="Times New Roman"/>
              <w:i/>
              <w:iCs/>
              <w:lang w:val="en-US"/>
            </w:rPr>
            <w:t>42</w:t>
          </w:r>
          <w:r w:rsidRPr="00753A7B">
            <w:rPr>
              <w:rFonts w:eastAsia="Times New Roman"/>
              <w:lang w:val="en-US"/>
            </w:rPr>
            <w:t>(8), 475. https://doi.org/10.5483/BMBREP.2009.42.8.475</w:t>
          </w:r>
        </w:p>
        <w:p w14:paraId="692EBCD5" w14:textId="77777777" w:rsidR="00753A7B" w:rsidRPr="00753A7B" w:rsidRDefault="00753A7B">
          <w:pPr>
            <w:autoSpaceDE w:val="0"/>
            <w:autoSpaceDN w:val="0"/>
            <w:ind w:hanging="480"/>
            <w:divId w:val="382482153"/>
            <w:rPr>
              <w:rFonts w:eastAsia="Times New Roman"/>
              <w:lang w:val="en-US"/>
            </w:rPr>
          </w:pPr>
          <w:r w:rsidRPr="00753A7B">
            <w:rPr>
              <w:rFonts w:eastAsia="Times New Roman"/>
              <w:lang w:val="en-US"/>
            </w:rPr>
            <w:t xml:space="preserve">Deane, R., Bell, R., Sagare, A., &amp; Zlokovic, B. (2009). Clearance of amyloid-beta peptide across the blood-brain barrier: implication for therapies in Alzheimer’s disease. </w:t>
          </w:r>
          <w:r w:rsidRPr="00753A7B">
            <w:rPr>
              <w:rFonts w:eastAsia="Times New Roman"/>
              <w:i/>
              <w:iCs/>
              <w:lang w:val="en-US"/>
            </w:rPr>
            <w:t>CNS &amp; Neurological Disorders Drug Targets</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(1), 16–30. https://doi.org/10.2174/187152709787601867</w:t>
          </w:r>
        </w:p>
        <w:p w14:paraId="410F291F" w14:textId="77777777" w:rsidR="00753A7B" w:rsidRPr="00753A7B" w:rsidRDefault="00753A7B">
          <w:pPr>
            <w:autoSpaceDE w:val="0"/>
            <w:autoSpaceDN w:val="0"/>
            <w:ind w:hanging="480"/>
            <w:divId w:val="923219050"/>
            <w:rPr>
              <w:rFonts w:eastAsia="Times New Roman"/>
              <w:lang w:val="en-US"/>
            </w:rPr>
          </w:pPr>
          <w:r w:rsidRPr="00753A7B">
            <w:rPr>
              <w:rFonts w:eastAsia="Times New Roman"/>
              <w:lang w:val="en-US"/>
            </w:rPr>
            <w:t xml:space="preserve">Devendra, D., &amp; Eisenbarth, G. S. (2003). 17. Immunologic endocrine disorders. </w:t>
          </w:r>
          <w:r w:rsidRPr="00753A7B">
            <w:rPr>
              <w:rFonts w:eastAsia="Times New Roman"/>
              <w:i/>
              <w:iCs/>
              <w:lang w:val="en-US"/>
            </w:rPr>
            <w:t>Journal of Allergy and Clinical Immunology</w:t>
          </w:r>
          <w:r w:rsidRPr="00753A7B">
            <w:rPr>
              <w:rFonts w:eastAsia="Times New Roman"/>
              <w:lang w:val="en-US"/>
            </w:rPr>
            <w:t xml:space="preserve">, </w:t>
          </w:r>
          <w:r w:rsidRPr="00753A7B">
            <w:rPr>
              <w:rFonts w:eastAsia="Times New Roman"/>
              <w:i/>
              <w:iCs/>
              <w:lang w:val="en-US"/>
            </w:rPr>
            <w:t>111</w:t>
          </w:r>
          <w:r w:rsidRPr="00753A7B">
            <w:rPr>
              <w:rFonts w:eastAsia="Times New Roman"/>
              <w:lang w:val="en-US"/>
            </w:rPr>
            <w:t>(2 SUPPL. 2). https://doi.org/10.1067/mai.2003.81</w:t>
          </w:r>
        </w:p>
        <w:p w14:paraId="7DA959C2" w14:textId="77777777" w:rsidR="00753A7B" w:rsidRPr="00753A7B" w:rsidRDefault="00753A7B">
          <w:pPr>
            <w:autoSpaceDE w:val="0"/>
            <w:autoSpaceDN w:val="0"/>
            <w:ind w:hanging="480"/>
            <w:divId w:val="925453852"/>
            <w:rPr>
              <w:rFonts w:eastAsia="Times New Roman"/>
              <w:lang w:val="en-US"/>
            </w:rPr>
          </w:pPr>
          <w:r w:rsidRPr="00753A7B">
            <w:rPr>
              <w:rFonts w:eastAsia="Times New Roman"/>
              <w:lang w:val="en-US"/>
            </w:rPr>
            <w:t xml:space="preserve">Dhamodharan, G., &amp; Mohan, C. G. (2022). Machine learning models for predicting the activity of AChE and BACE1 dual inhibitors for the treatment of Alzheimer’s disease. </w:t>
          </w:r>
          <w:r w:rsidRPr="00753A7B">
            <w:rPr>
              <w:rFonts w:eastAsia="Times New Roman"/>
              <w:i/>
              <w:iCs/>
              <w:lang w:val="en-US"/>
            </w:rPr>
            <w:t>Molecular Diversity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(3), 1501–1517. https://doi.org/10.1007/S11030-021-10282-8/TABLES/6</w:t>
          </w:r>
        </w:p>
        <w:p w14:paraId="64E55CF6" w14:textId="77777777" w:rsidR="00753A7B" w:rsidRPr="00753A7B" w:rsidRDefault="00753A7B">
          <w:pPr>
            <w:autoSpaceDE w:val="0"/>
            <w:autoSpaceDN w:val="0"/>
            <w:ind w:hanging="480"/>
            <w:divId w:val="521938365"/>
            <w:rPr>
              <w:rFonts w:eastAsia="Times New Roman"/>
              <w:lang w:val="en-US"/>
            </w:rPr>
          </w:pPr>
          <w:r w:rsidRPr="00753A7B">
            <w:rPr>
              <w:rFonts w:eastAsia="Times New Roman"/>
              <w:lang w:val="en-US"/>
            </w:rPr>
            <w:t>Ding, X., Meng, C., Dong, H., Zhang, S., Zhou, H., Tan, W., Huang, L., He, A., Li, J., Huang, J., Li, W., Zou, F., &amp; Zou, M. (2022). Extracellular Hsp90</w:t>
          </w:r>
          <w:r>
            <w:rPr>
              <w:rFonts w:eastAsia="Times New Roman"/>
            </w:rPr>
            <w:t>α</w:t>
          </w:r>
          <w:r w:rsidRPr="00753A7B">
            <w:rPr>
              <w:rFonts w:eastAsia="Times New Roman"/>
              <w:lang w:val="en-US"/>
            </w:rPr>
            <w:t xml:space="preserve">, which participates in vascular inflammation, is a novel serum predictor of atherosclerosis in type 2 diabetes. </w:t>
          </w:r>
          <w:r w:rsidRPr="00753A7B">
            <w:rPr>
              <w:rFonts w:eastAsia="Times New Roman"/>
              <w:i/>
              <w:iCs/>
              <w:lang w:val="en-US"/>
            </w:rPr>
            <w:t>BMJ Open Diabetes Research and Care</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(1), e002579. https://doi.org/10.1136/BMJDRC-2021-002579</w:t>
          </w:r>
        </w:p>
        <w:p w14:paraId="4E2C4260" w14:textId="77777777" w:rsidR="00753A7B" w:rsidRPr="00753A7B" w:rsidRDefault="00753A7B">
          <w:pPr>
            <w:autoSpaceDE w:val="0"/>
            <w:autoSpaceDN w:val="0"/>
            <w:ind w:hanging="480"/>
            <w:divId w:val="902063711"/>
            <w:rPr>
              <w:rFonts w:eastAsia="Times New Roman"/>
              <w:lang w:val="en-US"/>
            </w:rPr>
          </w:pPr>
          <w:r w:rsidRPr="00753A7B">
            <w:rPr>
              <w:rFonts w:eastAsia="Times New Roman"/>
              <w:lang w:val="en-US"/>
            </w:rPr>
            <w:t xml:space="preserve">Djuris, J., Ibric, S., &amp; Djuric, Z. (2013). Chemometric methods application in pharmaceutical products and processes analysis and control. </w:t>
          </w:r>
          <w:r w:rsidRPr="00753A7B">
            <w:rPr>
              <w:rFonts w:eastAsia="Times New Roman"/>
              <w:i/>
              <w:iCs/>
              <w:lang w:val="en-US"/>
            </w:rPr>
            <w:t>Computer-Aided Applications in Pharmaceutical Technology</w:t>
          </w:r>
          <w:r w:rsidRPr="00753A7B">
            <w:rPr>
              <w:rFonts w:eastAsia="Times New Roman"/>
              <w:lang w:val="en-US"/>
            </w:rPr>
            <w:t>, 57–90. https://doi.org/10.1533/9781908818324.57</w:t>
          </w:r>
        </w:p>
        <w:p w14:paraId="12FB4421" w14:textId="77777777" w:rsidR="00753A7B" w:rsidRPr="00753A7B" w:rsidRDefault="00753A7B">
          <w:pPr>
            <w:autoSpaceDE w:val="0"/>
            <w:autoSpaceDN w:val="0"/>
            <w:ind w:hanging="480"/>
            <w:divId w:val="744647913"/>
            <w:rPr>
              <w:rFonts w:eastAsia="Times New Roman"/>
              <w:lang w:val="en-US"/>
            </w:rPr>
          </w:pPr>
          <w:r w:rsidRPr="00753A7B">
            <w:rPr>
              <w:rFonts w:eastAsia="Times New Roman"/>
              <w:lang w:val="en-US"/>
            </w:rPr>
            <w:t xml:space="preserve">Docherty, F. M., &amp; Russ, H. A. (2019). Cell–Cell Interactions Driving Differentiation of Adult Pancreatic Stem Cells. </w:t>
          </w:r>
          <w:r w:rsidRPr="00753A7B">
            <w:rPr>
              <w:rFonts w:eastAsia="Times New Roman"/>
              <w:i/>
              <w:iCs/>
              <w:lang w:val="en-US"/>
            </w:rPr>
            <w:t>Encyclopedia of Tissue Engineering and Regenerative Medicine: Volumes 1-3</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 367–374. https://doi.org/10.1016/B978-0-12-801238-3.65615-5</w:t>
          </w:r>
        </w:p>
        <w:p w14:paraId="4C716501" w14:textId="77777777" w:rsidR="00753A7B" w:rsidRPr="00753A7B" w:rsidRDefault="00753A7B">
          <w:pPr>
            <w:autoSpaceDE w:val="0"/>
            <w:autoSpaceDN w:val="0"/>
            <w:ind w:hanging="480"/>
            <w:divId w:val="171337440"/>
            <w:rPr>
              <w:rFonts w:eastAsia="Times New Roman"/>
              <w:lang w:val="en-US"/>
            </w:rPr>
          </w:pPr>
          <w:r>
            <w:rPr>
              <w:rFonts w:eastAsia="Times New Roman"/>
            </w:rPr>
            <w:lastRenderedPageBreak/>
            <w:t xml:space="preserve">Edgar, T. W., &amp; Manz, D. O. (2017). </w:t>
          </w:r>
          <w:r w:rsidRPr="00753A7B">
            <w:rPr>
              <w:rFonts w:eastAsia="Times New Roman"/>
              <w:lang w:val="en-US"/>
            </w:rPr>
            <w:t xml:space="preserve">Chapter 2 - Science and Cyber Security. </w:t>
          </w:r>
          <w:r w:rsidRPr="00753A7B">
            <w:rPr>
              <w:rFonts w:eastAsia="Times New Roman"/>
              <w:i/>
              <w:iCs/>
              <w:lang w:val="en-US"/>
            </w:rPr>
            <w:t>Research Methods for Cyber Security</w:t>
          </w:r>
          <w:r w:rsidRPr="00753A7B">
            <w:rPr>
              <w:rFonts w:eastAsia="Times New Roman"/>
              <w:lang w:val="en-US"/>
            </w:rPr>
            <w:t>, 33–62. http://www.sciencedirect.com/science/article/pii/B9780128053492000029</w:t>
          </w:r>
        </w:p>
        <w:p w14:paraId="353CA7FD" w14:textId="77777777" w:rsidR="00753A7B" w:rsidRPr="00753A7B" w:rsidRDefault="00753A7B">
          <w:pPr>
            <w:autoSpaceDE w:val="0"/>
            <w:autoSpaceDN w:val="0"/>
            <w:ind w:hanging="480"/>
            <w:divId w:val="694113835"/>
            <w:rPr>
              <w:rFonts w:eastAsia="Times New Roman"/>
              <w:lang w:val="en-US"/>
            </w:rPr>
          </w:pPr>
          <w:r w:rsidRPr="00753A7B">
            <w:rPr>
              <w:rFonts w:eastAsia="Times New Roman"/>
              <w:lang w:val="en-US"/>
            </w:rPr>
            <w:t xml:space="preserve">Erf, G. F. (2014). Autoimmune Diseases of Poultry. </w:t>
          </w:r>
          <w:r w:rsidRPr="00753A7B">
            <w:rPr>
              <w:rFonts w:eastAsia="Times New Roman"/>
              <w:i/>
              <w:iCs/>
              <w:lang w:val="en-US"/>
            </w:rPr>
            <w:t>Avian Immunology: Second Edition</w:t>
          </w:r>
          <w:r w:rsidRPr="00753A7B">
            <w:rPr>
              <w:rFonts w:eastAsia="Times New Roman"/>
              <w:lang w:val="en-US"/>
            </w:rPr>
            <w:t>, 315–332. https://doi.org/10.1016/B978-0-12-396965-1.00018-2</w:t>
          </w:r>
        </w:p>
        <w:p w14:paraId="73055977" w14:textId="77777777" w:rsidR="00753A7B" w:rsidRPr="00753A7B" w:rsidRDefault="00753A7B">
          <w:pPr>
            <w:autoSpaceDE w:val="0"/>
            <w:autoSpaceDN w:val="0"/>
            <w:ind w:hanging="480"/>
            <w:divId w:val="178737436"/>
            <w:rPr>
              <w:rFonts w:eastAsia="Times New Roman"/>
              <w:lang w:val="en-US"/>
            </w:rPr>
          </w:pPr>
          <w:r w:rsidRPr="00753A7B">
            <w:rPr>
              <w:rFonts w:eastAsia="Times New Roman"/>
              <w:lang w:val="en-US"/>
            </w:rPr>
            <w:t xml:space="preserve">FDA. (2019). </w:t>
          </w:r>
          <w:r w:rsidRPr="00753A7B">
            <w:rPr>
              <w:rFonts w:eastAsia="Times New Roman"/>
              <w:i/>
              <w:iCs/>
              <w:lang w:val="en-US"/>
            </w:rPr>
            <w:t>Drugs@FDA Glossary of Terms | FDA</w:t>
          </w:r>
          <w:r w:rsidRPr="00753A7B">
            <w:rPr>
              <w:rFonts w:eastAsia="Times New Roman"/>
              <w:lang w:val="en-US"/>
            </w:rPr>
            <w:t>. https://www.fda.gov/drugs/drug-approvals-and-databases/drugsfda-glossary-terms</w:t>
          </w:r>
        </w:p>
        <w:p w14:paraId="2F463227" w14:textId="77777777" w:rsidR="00753A7B" w:rsidRPr="00753A7B" w:rsidRDefault="00753A7B">
          <w:pPr>
            <w:autoSpaceDE w:val="0"/>
            <w:autoSpaceDN w:val="0"/>
            <w:ind w:hanging="480"/>
            <w:divId w:val="1401173549"/>
            <w:rPr>
              <w:rFonts w:eastAsia="Times New Roman"/>
              <w:lang w:val="en-US"/>
            </w:rPr>
          </w:pPr>
          <w:r w:rsidRPr="00753A7B">
            <w:rPr>
              <w:rFonts w:eastAsia="Times New Roman"/>
              <w:lang w:val="en-US"/>
            </w:rPr>
            <w:t xml:space="preserve">Fisher, A. (2008). M1 muscarinic agonists target major hallmarks of Alzheimer’s disease--the pivotal role of brain M1 receptors. </w:t>
          </w:r>
          <w:r w:rsidRPr="00753A7B">
            <w:rPr>
              <w:rFonts w:eastAsia="Times New Roman"/>
              <w:i/>
              <w:iCs/>
              <w:lang w:val="en-US"/>
            </w:rPr>
            <w:t>Neuro-Degenerative Diseases</w:t>
          </w:r>
          <w:r w:rsidRPr="00753A7B">
            <w:rPr>
              <w:rFonts w:eastAsia="Times New Roman"/>
              <w:lang w:val="en-US"/>
            </w:rPr>
            <w:t xml:space="preserve">, </w:t>
          </w:r>
          <w:r w:rsidRPr="00753A7B">
            <w:rPr>
              <w:rFonts w:eastAsia="Times New Roman"/>
              <w:i/>
              <w:iCs/>
              <w:lang w:val="en-US"/>
            </w:rPr>
            <w:t>5</w:t>
          </w:r>
          <w:r w:rsidRPr="00753A7B">
            <w:rPr>
              <w:rFonts w:eastAsia="Times New Roman"/>
              <w:lang w:val="en-US"/>
            </w:rPr>
            <w:t>(3–4), 237–240. https://doi.org/10.1159/000113712</w:t>
          </w:r>
        </w:p>
        <w:p w14:paraId="32FEC8D4" w14:textId="77777777" w:rsidR="00753A7B" w:rsidRPr="00753A7B" w:rsidRDefault="00753A7B">
          <w:pPr>
            <w:autoSpaceDE w:val="0"/>
            <w:autoSpaceDN w:val="0"/>
            <w:ind w:hanging="480"/>
            <w:divId w:val="248656829"/>
            <w:rPr>
              <w:rFonts w:eastAsia="Times New Roman"/>
              <w:lang w:val="en-US"/>
            </w:rPr>
          </w:pPr>
          <w:r w:rsidRPr="00753A7B">
            <w:rPr>
              <w:rFonts w:eastAsia="Times New Roman"/>
              <w:lang w:val="en-US"/>
            </w:rPr>
            <w:t xml:space="preserve">Gabbouj, S., Ryhänen, S., Marttinen, M., Wittrahm, R., Takalo, M., Kemppainen, S., Martiskaine, H., Tanila, H., Haapasalo, A., Hiltunen, M., &amp; Natunen, T. (2019). Altered insulin signaling in Alzheimer’s disease brain-special emphasis on pi3k-akt pathway. </w:t>
          </w:r>
          <w:r w:rsidRPr="00753A7B">
            <w:rPr>
              <w:rFonts w:eastAsia="Times New Roman"/>
              <w:i/>
              <w:iCs/>
              <w:lang w:val="en-US"/>
            </w:rPr>
            <w:t>Frontiers in Neuroscience</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(JUN), 456800. https://doi.org/10.3389/FNINS.2019.00629/BIBTEX</w:t>
          </w:r>
        </w:p>
        <w:p w14:paraId="736B2B81" w14:textId="77777777" w:rsidR="00753A7B" w:rsidRPr="00753A7B" w:rsidRDefault="00753A7B">
          <w:pPr>
            <w:autoSpaceDE w:val="0"/>
            <w:autoSpaceDN w:val="0"/>
            <w:ind w:hanging="480"/>
            <w:divId w:val="157886294"/>
            <w:rPr>
              <w:rFonts w:eastAsia="Times New Roman"/>
              <w:lang w:val="en-US"/>
            </w:rPr>
          </w:pPr>
          <w:r w:rsidRPr="00753A7B">
            <w:rPr>
              <w:rFonts w:eastAsia="Times New Roman"/>
              <w:lang w:val="en-US"/>
            </w:rPr>
            <w:t>Gallagher, C. J., Keene, K. L., Mychaleckyj, J. C., Langefeld, C. D., Hirschhorn, J. N., Henderson, B. E., Gordon, C. J., Freedman, B. I., Rich, S. S., Bowden, D. W., &amp; Sale, M. M. (2007). Investigation of the Estrogen Receptor-</w:t>
          </w:r>
          <w:r>
            <w:rPr>
              <w:rFonts w:eastAsia="Times New Roman"/>
            </w:rPr>
            <w:t>α</w:t>
          </w:r>
          <w:r w:rsidRPr="00753A7B">
            <w:rPr>
              <w:rFonts w:eastAsia="Times New Roman"/>
              <w:lang w:val="en-US"/>
            </w:rPr>
            <w:t xml:space="preserve"> Gene With Type 2 Diabetes and/or Nephropathy in African-American and European-American Populations. </w:t>
          </w:r>
          <w:r w:rsidRPr="00753A7B">
            <w:rPr>
              <w:rFonts w:eastAsia="Times New Roman"/>
              <w:i/>
              <w:iCs/>
              <w:lang w:val="en-US"/>
            </w:rPr>
            <w:t>Diabetes</w:t>
          </w:r>
          <w:r w:rsidRPr="00753A7B">
            <w:rPr>
              <w:rFonts w:eastAsia="Times New Roman"/>
              <w:lang w:val="en-US"/>
            </w:rPr>
            <w:t xml:space="preserve">, </w:t>
          </w:r>
          <w:r w:rsidRPr="00753A7B">
            <w:rPr>
              <w:rFonts w:eastAsia="Times New Roman"/>
              <w:i/>
              <w:iCs/>
              <w:lang w:val="en-US"/>
            </w:rPr>
            <w:t>56</w:t>
          </w:r>
          <w:r w:rsidRPr="00753A7B">
            <w:rPr>
              <w:rFonts w:eastAsia="Times New Roman"/>
              <w:lang w:val="en-US"/>
            </w:rPr>
            <w:t>(3), 675–684. https://doi.org/10.2337/DB06-0303</w:t>
          </w:r>
        </w:p>
        <w:p w14:paraId="7170E06F" w14:textId="77777777" w:rsidR="00753A7B" w:rsidRPr="00753A7B" w:rsidRDefault="00753A7B">
          <w:pPr>
            <w:autoSpaceDE w:val="0"/>
            <w:autoSpaceDN w:val="0"/>
            <w:ind w:hanging="480"/>
            <w:divId w:val="1266646635"/>
            <w:rPr>
              <w:rFonts w:eastAsia="Times New Roman"/>
              <w:lang w:val="en-US"/>
            </w:rPr>
          </w:pPr>
          <w:r w:rsidRPr="00753A7B">
            <w:rPr>
              <w:rFonts w:eastAsia="Times New Roman"/>
              <w:lang w:val="en-US"/>
            </w:rPr>
            <w:t xml:space="preserve">Gan, H. K., Cvrljevic, A. N., &amp; Johns, T. G. (2013). The epidermal growth factor receptor variant III (EGFRvIII): Where wild things are altered. </w:t>
          </w:r>
          <w:r w:rsidRPr="00753A7B">
            <w:rPr>
              <w:rFonts w:eastAsia="Times New Roman"/>
              <w:i/>
              <w:iCs/>
              <w:lang w:val="en-US"/>
            </w:rPr>
            <w:t>FEBS Journal</w:t>
          </w:r>
          <w:r w:rsidRPr="00753A7B">
            <w:rPr>
              <w:rFonts w:eastAsia="Times New Roman"/>
              <w:lang w:val="en-US"/>
            </w:rPr>
            <w:t xml:space="preserve">, </w:t>
          </w:r>
          <w:r w:rsidRPr="00753A7B">
            <w:rPr>
              <w:rFonts w:eastAsia="Times New Roman"/>
              <w:i/>
              <w:iCs/>
              <w:lang w:val="en-US"/>
            </w:rPr>
            <w:t>280</w:t>
          </w:r>
          <w:r w:rsidRPr="00753A7B">
            <w:rPr>
              <w:rFonts w:eastAsia="Times New Roman"/>
              <w:lang w:val="en-US"/>
            </w:rPr>
            <w:t>(21), 5350–5370. https://doi.org/10.1111/febs.12393</w:t>
          </w:r>
        </w:p>
        <w:p w14:paraId="125EE3CF" w14:textId="77777777" w:rsidR="00753A7B" w:rsidRPr="00753A7B" w:rsidRDefault="00753A7B">
          <w:pPr>
            <w:autoSpaceDE w:val="0"/>
            <w:autoSpaceDN w:val="0"/>
            <w:ind w:hanging="480"/>
            <w:divId w:val="1470126783"/>
            <w:rPr>
              <w:rFonts w:eastAsia="Times New Roman"/>
              <w:lang w:val="en-US"/>
            </w:rPr>
          </w:pPr>
          <w:r w:rsidRPr="00753A7B">
            <w:rPr>
              <w:rFonts w:eastAsia="Times New Roman"/>
              <w:lang w:val="en-US"/>
            </w:rPr>
            <w:t xml:space="preserve">Geng, C., Wang, Z. Bin, &amp; Tang, Y. (2024). Machine learning in Alzheimer’s disease drug discovery and target identification. </w:t>
          </w:r>
          <w:r w:rsidRPr="00753A7B">
            <w:rPr>
              <w:rFonts w:eastAsia="Times New Roman"/>
              <w:i/>
              <w:iCs/>
              <w:lang w:val="en-US"/>
            </w:rPr>
            <w:t>Ageing Research Reviews</w:t>
          </w:r>
          <w:r w:rsidRPr="00753A7B">
            <w:rPr>
              <w:rFonts w:eastAsia="Times New Roman"/>
              <w:lang w:val="en-US"/>
            </w:rPr>
            <w:t xml:space="preserve">, </w:t>
          </w:r>
          <w:r w:rsidRPr="00753A7B">
            <w:rPr>
              <w:rFonts w:eastAsia="Times New Roman"/>
              <w:i/>
              <w:iCs/>
              <w:lang w:val="en-US"/>
            </w:rPr>
            <w:t>93</w:t>
          </w:r>
          <w:r w:rsidRPr="00753A7B">
            <w:rPr>
              <w:rFonts w:eastAsia="Times New Roman"/>
              <w:lang w:val="en-US"/>
            </w:rPr>
            <w:t>, 102172. https://doi.org/10.1016/J.ARR.2023.102172</w:t>
          </w:r>
        </w:p>
        <w:p w14:paraId="5D563BD0" w14:textId="77777777" w:rsidR="00753A7B" w:rsidRPr="00753A7B" w:rsidRDefault="00753A7B">
          <w:pPr>
            <w:autoSpaceDE w:val="0"/>
            <w:autoSpaceDN w:val="0"/>
            <w:ind w:hanging="480"/>
            <w:divId w:val="1004475171"/>
            <w:rPr>
              <w:rFonts w:eastAsia="Times New Roman"/>
              <w:lang w:val="en-US"/>
            </w:rPr>
          </w:pPr>
          <w:r w:rsidRPr="00753A7B">
            <w:rPr>
              <w:rFonts w:eastAsia="Times New Roman"/>
              <w:lang w:val="en-US"/>
            </w:rPr>
            <w:t xml:space="preserve">Gillespie, K. M. (2006). Type 1 diabetes: pathogenesis and prevention. </w:t>
          </w:r>
          <w:r w:rsidRPr="00753A7B">
            <w:rPr>
              <w:rFonts w:eastAsia="Times New Roman"/>
              <w:i/>
              <w:iCs/>
              <w:lang w:val="en-US"/>
            </w:rPr>
            <w:t>CMAJ</w:t>
          </w:r>
          <w:r w:rsidRPr="00753A7B">
            <w:rPr>
              <w:rFonts w:eastAsia="Times New Roman"/>
              <w:lang w:val="en-US"/>
            </w:rPr>
            <w:t xml:space="preserve">, </w:t>
          </w:r>
          <w:r w:rsidRPr="00753A7B">
            <w:rPr>
              <w:rFonts w:eastAsia="Times New Roman"/>
              <w:i/>
              <w:iCs/>
              <w:lang w:val="en-US"/>
            </w:rPr>
            <w:t>175</w:t>
          </w:r>
          <w:r w:rsidRPr="00753A7B">
            <w:rPr>
              <w:rFonts w:eastAsia="Times New Roman"/>
              <w:lang w:val="en-US"/>
            </w:rPr>
            <w:t>(2), 165–170. https://doi.org/10.1503/CMAJ.060244</w:t>
          </w:r>
        </w:p>
        <w:p w14:paraId="50417C91" w14:textId="77777777" w:rsidR="00753A7B" w:rsidRPr="00753A7B" w:rsidRDefault="00753A7B">
          <w:pPr>
            <w:autoSpaceDE w:val="0"/>
            <w:autoSpaceDN w:val="0"/>
            <w:ind w:hanging="480"/>
            <w:divId w:val="2024552351"/>
            <w:rPr>
              <w:rFonts w:eastAsia="Times New Roman"/>
              <w:lang w:val="en-US"/>
            </w:rPr>
          </w:pPr>
          <w:r w:rsidRPr="00753A7B">
            <w:rPr>
              <w:rFonts w:eastAsia="Times New Roman"/>
              <w:lang w:val="en-US"/>
            </w:rPr>
            <w:t xml:space="preserve">Goedert, M., Spillantini, M. G., Jakes, R., Rutherford, D., &amp; Crowther, R. A. (1989). Multiple isoforms of human microtubule-associated protein tau: sequences and localization in neurofibrillary tangles of Alzheimer’s disease. </w:t>
          </w:r>
          <w:r w:rsidRPr="00753A7B">
            <w:rPr>
              <w:rFonts w:eastAsia="Times New Roman"/>
              <w:i/>
              <w:iCs/>
              <w:lang w:val="en-US"/>
            </w:rPr>
            <w:t>Neuron</w:t>
          </w:r>
          <w:r w:rsidRPr="00753A7B">
            <w:rPr>
              <w:rFonts w:eastAsia="Times New Roman"/>
              <w:lang w:val="en-US"/>
            </w:rPr>
            <w:t xml:space="preserve">, </w:t>
          </w:r>
          <w:r w:rsidRPr="00753A7B">
            <w:rPr>
              <w:rFonts w:eastAsia="Times New Roman"/>
              <w:i/>
              <w:iCs/>
              <w:lang w:val="en-US"/>
            </w:rPr>
            <w:t>3</w:t>
          </w:r>
          <w:r w:rsidRPr="00753A7B">
            <w:rPr>
              <w:rFonts w:eastAsia="Times New Roman"/>
              <w:lang w:val="en-US"/>
            </w:rPr>
            <w:t>(4), 519–526. https://doi.org/10.1016/0896-6273(89)90210-9</w:t>
          </w:r>
        </w:p>
        <w:p w14:paraId="7B54B6FD" w14:textId="77777777" w:rsidR="00753A7B" w:rsidRPr="00753A7B" w:rsidRDefault="00753A7B">
          <w:pPr>
            <w:autoSpaceDE w:val="0"/>
            <w:autoSpaceDN w:val="0"/>
            <w:ind w:hanging="480"/>
            <w:divId w:val="1718313771"/>
            <w:rPr>
              <w:rFonts w:eastAsia="Times New Roman"/>
              <w:lang w:val="en-US"/>
            </w:rPr>
          </w:pPr>
          <w:r w:rsidRPr="00753A7B">
            <w:rPr>
              <w:rFonts w:eastAsia="Times New Roman"/>
              <w:lang w:val="en-US"/>
            </w:rPr>
            <w:lastRenderedPageBreak/>
            <w:t xml:space="preserve">Gong, C. X., Liu, F., &amp; Iqbal, K. (2018). Multifactorial Hypothesis and Multi-Targets for Alzheimer’s Disease. </w:t>
          </w:r>
          <w:r w:rsidRPr="00753A7B">
            <w:rPr>
              <w:rFonts w:eastAsia="Times New Roman"/>
              <w:i/>
              <w:iCs/>
              <w:lang w:val="en-US"/>
            </w:rPr>
            <w:t>Journal of Alzheimer’s Disease : JAD</w:t>
          </w:r>
          <w:r w:rsidRPr="00753A7B">
            <w:rPr>
              <w:rFonts w:eastAsia="Times New Roman"/>
              <w:lang w:val="en-US"/>
            </w:rPr>
            <w:t xml:space="preserve">, </w:t>
          </w:r>
          <w:r w:rsidRPr="00753A7B">
            <w:rPr>
              <w:rFonts w:eastAsia="Times New Roman"/>
              <w:i/>
              <w:iCs/>
              <w:lang w:val="en-US"/>
            </w:rPr>
            <w:t>64</w:t>
          </w:r>
          <w:r w:rsidRPr="00753A7B">
            <w:rPr>
              <w:rFonts w:eastAsia="Times New Roman"/>
              <w:lang w:val="en-US"/>
            </w:rPr>
            <w:t>(s1), S107–S117. https://doi.org/10.3233/JAD-179921</w:t>
          </w:r>
        </w:p>
        <w:p w14:paraId="7BFD12D3" w14:textId="77777777" w:rsidR="00753A7B" w:rsidRPr="00753A7B" w:rsidRDefault="00753A7B">
          <w:pPr>
            <w:autoSpaceDE w:val="0"/>
            <w:autoSpaceDN w:val="0"/>
            <w:ind w:hanging="480"/>
            <w:divId w:val="78063856"/>
            <w:rPr>
              <w:rFonts w:eastAsia="Times New Roman"/>
              <w:lang w:val="en-US"/>
            </w:rPr>
          </w:pPr>
          <w:r w:rsidRPr="00753A7B">
            <w:rPr>
              <w:rFonts w:eastAsia="Times New Roman"/>
              <w:lang w:val="en-US"/>
            </w:rPr>
            <w:t xml:space="preserve">Greeny, A., Nair, A., Sadanandan, P., Satarker, S., Famurewa, A. C., &amp; Nampoothiri, M. (2024). Epigenetic Alterations in Alzheimer’s Disease: Impact on Insulin Signaling and Advanced Drug Delivery Systems. </w:t>
          </w:r>
          <w:r w:rsidRPr="00753A7B">
            <w:rPr>
              <w:rFonts w:eastAsia="Times New Roman"/>
              <w:i/>
              <w:iCs/>
              <w:lang w:val="en-US"/>
            </w:rPr>
            <w:t>Biology 2024, Vol. 13, Page 157</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(3), 157. https://doi.org/10.3390/BIOLOGY13030157</w:t>
          </w:r>
        </w:p>
        <w:p w14:paraId="36C81FDD" w14:textId="77777777" w:rsidR="00753A7B" w:rsidRPr="00753A7B" w:rsidRDefault="00753A7B">
          <w:pPr>
            <w:autoSpaceDE w:val="0"/>
            <w:autoSpaceDN w:val="0"/>
            <w:ind w:hanging="480"/>
            <w:divId w:val="2114548270"/>
            <w:rPr>
              <w:rFonts w:eastAsia="Times New Roman"/>
              <w:lang w:val="en-US"/>
            </w:rPr>
          </w:pPr>
          <w:r w:rsidRPr="00753A7B">
            <w:rPr>
              <w:rFonts w:eastAsia="Times New Roman"/>
              <w:lang w:val="en-US"/>
            </w:rPr>
            <w:t xml:space="preserve">Grundke-Iqbal, I., Iqbal, K., Tung, Y. C., Quinlan, M., Wisniewski, H. M., &amp; Binder, L. I. (1986). Abnormal phosphorylation of the microtubule-associated protein tau (tau) in Alzheimer cytoskeletal pathology. </w:t>
          </w:r>
          <w:r w:rsidRPr="00753A7B">
            <w:rPr>
              <w:rFonts w:eastAsia="Times New Roman"/>
              <w:i/>
              <w:iCs/>
              <w:lang w:val="en-US"/>
            </w:rPr>
            <w:t>Proceedings of the National Academy of Sciences of the United States of America</w:t>
          </w:r>
          <w:r w:rsidRPr="00753A7B">
            <w:rPr>
              <w:rFonts w:eastAsia="Times New Roman"/>
              <w:lang w:val="en-US"/>
            </w:rPr>
            <w:t xml:space="preserve">, </w:t>
          </w:r>
          <w:r w:rsidRPr="00753A7B">
            <w:rPr>
              <w:rFonts w:eastAsia="Times New Roman"/>
              <w:i/>
              <w:iCs/>
              <w:lang w:val="en-US"/>
            </w:rPr>
            <w:t>83</w:t>
          </w:r>
          <w:r w:rsidRPr="00753A7B">
            <w:rPr>
              <w:rFonts w:eastAsia="Times New Roman"/>
              <w:lang w:val="en-US"/>
            </w:rPr>
            <w:t>(13), 4913. https://doi.org/10.1073/PNAS.83.13.4913</w:t>
          </w:r>
        </w:p>
        <w:p w14:paraId="367B3AD3" w14:textId="77777777" w:rsidR="00753A7B" w:rsidRPr="00753A7B" w:rsidRDefault="00753A7B">
          <w:pPr>
            <w:autoSpaceDE w:val="0"/>
            <w:autoSpaceDN w:val="0"/>
            <w:ind w:hanging="480"/>
            <w:divId w:val="241646996"/>
            <w:rPr>
              <w:rFonts w:eastAsia="Times New Roman"/>
              <w:lang w:val="en-US"/>
            </w:rPr>
          </w:pPr>
          <w:r w:rsidRPr="00753A7B">
            <w:rPr>
              <w:rFonts w:eastAsia="Times New Roman"/>
              <w:lang w:val="en-US"/>
            </w:rPr>
            <w:t xml:space="preserve">Gu, F., Zhu, M., Shi, J., Hu, Y., &amp; Zhao, Z. (2008). Enhanced oxidative stress is an early event during development of Alzheimer-like pathologies in presenilin conditional knock-out mice. </w:t>
          </w:r>
          <w:r w:rsidRPr="00753A7B">
            <w:rPr>
              <w:rFonts w:eastAsia="Times New Roman"/>
              <w:i/>
              <w:iCs/>
              <w:lang w:val="en-US"/>
            </w:rPr>
            <w:t>Neuroscience Letters</w:t>
          </w:r>
          <w:r w:rsidRPr="00753A7B">
            <w:rPr>
              <w:rFonts w:eastAsia="Times New Roman"/>
              <w:lang w:val="en-US"/>
            </w:rPr>
            <w:t xml:space="preserve">, </w:t>
          </w:r>
          <w:r w:rsidRPr="00753A7B">
            <w:rPr>
              <w:rFonts w:eastAsia="Times New Roman"/>
              <w:i/>
              <w:iCs/>
              <w:lang w:val="en-US"/>
            </w:rPr>
            <w:t>440</w:t>
          </w:r>
          <w:r w:rsidRPr="00753A7B">
            <w:rPr>
              <w:rFonts w:eastAsia="Times New Roman"/>
              <w:lang w:val="en-US"/>
            </w:rPr>
            <w:t>(1), 44–48. https://doi.org/10.1016/J.NEULET.2008.05.050</w:t>
          </w:r>
        </w:p>
        <w:p w14:paraId="308C8CD1" w14:textId="77777777" w:rsidR="00753A7B" w:rsidRPr="00753A7B" w:rsidRDefault="00753A7B">
          <w:pPr>
            <w:autoSpaceDE w:val="0"/>
            <w:autoSpaceDN w:val="0"/>
            <w:ind w:hanging="480"/>
            <w:divId w:val="1613393884"/>
            <w:rPr>
              <w:rFonts w:eastAsia="Times New Roman"/>
              <w:lang w:val="en-US"/>
            </w:rPr>
          </w:pPr>
          <w:r w:rsidRPr="00753A7B">
            <w:rPr>
              <w:rFonts w:eastAsia="Times New Roman"/>
              <w:lang w:val="en-US"/>
            </w:rPr>
            <w:t xml:space="preserve">Henriksen, E. J., Diamond-Stanic, M. K., &amp; Marchionne, E. M. (2011). Oxidative stress and the etiology of insulin resistance and type 2 diabetes. </w:t>
          </w:r>
          <w:r w:rsidRPr="00753A7B">
            <w:rPr>
              <w:rFonts w:eastAsia="Times New Roman"/>
              <w:i/>
              <w:iCs/>
              <w:lang w:val="en-US"/>
            </w:rPr>
            <w:t>Free Radical Biology and Medicine</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(5), 993–999. https://doi.org/10.1016/J.FREERADBIOMED.2010.12.005</w:t>
          </w:r>
        </w:p>
        <w:p w14:paraId="1B02F170" w14:textId="77777777" w:rsidR="00753A7B" w:rsidRPr="00753A7B" w:rsidRDefault="00753A7B">
          <w:pPr>
            <w:autoSpaceDE w:val="0"/>
            <w:autoSpaceDN w:val="0"/>
            <w:ind w:hanging="480"/>
            <w:divId w:val="780075852"/>
            <w:rPr>
              <w:rFonts w:eastAsia="Times New Roman"/>
              <w:lang w:val="en-US"/>
            </w:rPr>
          </w:pPr>
          <w:r w:rsidRPr="00753A7B">
            <w:rPr>
              <w:rFonts w:eastAsia="Times New Roman"/>
              <w:lang w:val="en-US"/>
            </w:rPr>
            <w:t xml:space="preserve">Henson, J., Anyiam, O., &amp; Vishnubala, D. (2023). Type 2 Diabetes. </w:t>
          </w:r>
          <w:r w:rsidRPr="00753A7B">
            <w:rPr>
              <w:rFonts w:eastAsia="Times New Roman"/>
              <w:i/>
              <w:iCs/>
              <w:lang w:val="en-US"/>
            </w:rPr>
            <w:t>Exercise Management for Referred Medical Conditions</w:t>
          </w:r>
          <w:r w:rsidRPr="00753A7B">
            <w:rPr>
              <w:rFonts w:eastAsia="Times New Roman"/>
              <w:lang w:val="en-US"/>
            </w:rPr>
            <w:t>, 223–252. https://doi.org/10.4324/9781315102399-12</w:t>
          </w:r>
        </w:p>
        <w:p w14:paraId="5AF5226A" w14:textId="77777777" w:rsidR="00753A7B" w:rsidRDefault="00753A7B">
          <w:pPr>
            <w:autoSpaceDE w:val="0"/>
            <w:autoSpaceDN w:val="0"/>
            <w:ind w:hanging="480"/>
            <w:divId w:val="1779176989"/>
            <w:rPr>
              <w:rFonts w:eastAsia="Times New Roman"/>
            </w:rPr>
          </w:pPr>
          <w:r w:rsidRPr="00753A7B">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0936165A" w14:textId="77777777" w:rsidR="00753A7B" w:rsidRDefault="00753A7B">
          <w:pPr>
            <w:autoSpaceDE w:val="0"/>
            <w:autoSpaceDN w:val="0"/>
            <w:ind w:hanging="480"/>
            <w:divId w:val="1841768788"/>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7B042600" w14:textId="77777777" w:rsidR="00753A7B" w:rsidRDefault="00753A7B">
          <w:pPr>
            <w:autoSpaceDE w:val="0"/>
            <w:autoSpaceDN w:val="0"/>
            <w:ind w:hanging="480"/>
            <w:divId w:val="1938904807"/>
            <w:rPr>
              <w:rFonts w:eastAsia="Times New Roman"/>
            </w:rPr>
          </w:pPr>
          <w:r w:rsidRPr="00753A7B">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r>
            <w:rPr>
              <w:rFonts w:eastAsia="Times New Roman"/>
              <w:i/>
              <w:iCs/>
            </w:rPr>
            <w:t>Neuron</w:t>
          </w:r>
          <w:r>
            <w:rPr>
              <w:rFonts w:eastAsia="Times New Roman"/>
            </w:rPr>
            <w:t xml:space="preserve">, </w:t>
          </w:r>
          <w:r>
            <w:rPr>
              <w:rFonts w:eastAsia="Times New Roman"/>
              <w:i/>
              <w:iCs/>
            </w:rPr>
            <w:t>24</w:t>
          </w:r>
          <w:r>
            <w:rPr>
              <w:rFonts w:eastAsia="Times New Roman"/>
            </w:rPr>
            <w:t>(3), 751–762. https://doi.org/10.1016/S0896-6273(00)81127-7</w:t>
          </w:r>
        </w:p>
        <w:p w14:paraId="6932CDC0" w14:textId="77777777" w:rsidR="00753A7B" w:rsidRPr="00753A7B" w:rsidRDefault="00753A7B">
          <w:pPr>
            <w:autoSpaceDE w:val="0"/>
            <w:autoSpaceDN w:val="0"/>
            <w:ind w:hanging="480"/>
            <w:divId w:val="864562365"/>
            <w:rPr>
              <w:rFonts w:eastAsia="Times New Roman"/>
              <w:lang w:val="en-US"/>
            </w:rPr>
          </w:pPr>
          <w:r>
            <w:rPr>
              <w:rFonts w:eastAsia="Times New Roman"/>
            </w:rPr>
            <w:t xml:space="preserve">Ismail, L., Materwala, H., &amp; Al Kaabi, J. (2021). </w:t>
          </w:r>
          <w:r w:rsidRPr="00753A7B">
            <w:rPr>
              <w:rFonts w:eastAsia="Times New Roman"/>
              <w:lang w:val="en-US"/>
            </w:rPr>
            <w:t xml:space="preserve">Association of risk factors with type 2 diabetes: A systematic review.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1759–1785. https://doi.org/10.1016/J.CSBJ.2021.03.003</w:t>
          </w:r>
        </w:p>
        <w:p w14:paraId="5D0C3369" w14:textId="77777777" w:rsidR="00753A7B" w:rsidRPr="00753A7B" w:rsidRDefault="00753A7B">
          <w:pPr>
            <w:autoSpaceDE w:val="0"/>
            <w:autoSpaceDN w:val="0"/>
            <w:ind w:hanging="480"/>
            <w:divId w:val="813569194"/>
            <w:rPr>
              <w:rFonts w:eastAsia="Times New Roman"/>
              <w:lang w:val="en-US"/>
            </w:rPr>
          </w:pPr>
          <w:r w:rsidRPr="00753A7B">
            <w:rPr>
              <w:rFonts w:eastAsia="Times New Roman"/>
              <w:lang w:val="en-US"/>
            </w:rPr>
            <w:lastRenderedPageBreak/>
            <w:t xml:space="preserve">Johnson, G. V. W., &amp; Stoothoff, W. H. (2004). Tau phosphorylation in neuronal cell function and dysfunction. </w:t>
          </w:r>
          <w:r w:rsidRPr="00753A7B">
            <w:rPr>
              <w:rFonts w:eastAsia="Times New Roman"/>
              <w:i/>
              <w:iCs/>
              <w:lang w:val="en-US"/>
            </w:rPr>
            <w:t>Journal of Cell Science</w:t>
          </w:r>
          <w:r w:rsidRPr="00753A7B">
            <w:rPr>
              <w:rFonts w:eastAsia="Times New Roman"/>
              <w:lang w:val="en-US"/>
            </w:rPr>
            <w:t xml:space="preserve">, </w:t>
          </w:r>
          <w:r w:rsidRPr="00753A7B">
            <w:rPr>
              <w:rFonts w:eastAsia="Times New Roman"/>
              <w:i/>
              <w:iCs/>
              <w:lang w:val="en-US"/>
            </w:rPr>
            <w:t>117</w:t>
          </w:r>
          <w:r w:rsidRPr="00753A7B">
            <w:rPr>
              <w:rFonts w:eastAsia="Times New Roman"/>
              <w:lang w:val="en-US"/>
            </w:rPr>
            <w:t>(24), 5721–5729. https://doi.org/10.1242/JCS.01558</w:t>
          </w:r>
        </w:p>
        <w:p w14:paraId="381D3C3B" w14:textId="77777777" w:rsidR="00753A7B" w:rsidRPr="00753A7B" w:rsidRDefault="00753A7B">
          <w:pPr>
            <w:autoSpaceDE w:val="0"/>
            <w:autoSpaceDN w:val="0"/>
            <w:ind w:hanging="480"/>
            <w:divId w:val="1046953036"/>
            <w:rPr>
              <w:rFonts w:eastAsia="Times New Roman"/>
              <w:lang w:val="en-US"/>
            </w:rPr>
          </w:pPr>
          <w:r w:rsidRPr="00753A7B">
            <w:rPr>
              <w:rFonts w:eastAsia="Times New Roman"/>
              <w:lang w:val="en-US"/>
            </w:rPr>
            <w:t xml:space="preserve">Kandimalla, R., Thirumala, V., &amp; Reddy, P. H. (2017). Is Alzheimer’s disease a Type 3 Diabetes? A critical appraisal. </w:t>
          </w:r>
          <w:r w:rsidRPr="00753A7B">
            <w:rPr>
              <w:rFonts w:eastAsia="Times New Roman"/>
              <w:i/>
              <w:iCs/>
              <w:lang w:val="en-US"/>
            </w:rPr>
            <w:t>Biochimica et Biophysica Acta (BBA) - Molecular Basis of Disease</w:t>
          </w:r>
          <w:r w:rsidRPr="00753A7B">
            <w:rPr>
              <w:rFonts w:eastAsia="Times New Roman"/>
              <w:lang w:val="en-US"/>
            </w:rPr>
            <w:t xml:space="preserve">, </w:t>
          </w:r>
          <w:r w:rsidRPr="00753A7B">
            <w:rPr>
              <w:rFonts w:eastAsia="Times New Roman"/>
              <w:i/>
              <w:iCs/>
              <w:lang w:val="en-US"/>
            </w:rPr>
            <w:t>1863</w:t>
          </w:r>
          <w:r w:rsidRPr="00753A7B">
            <w:rPr>
              <w:rFonts w:eastAsia="Times New Roman"/>
              <w:lang w:val="en-US"/>
            </w:rPr>
            <w:t>(5), 1078–1089. https://doi.org/10.1016/J.BBADIS.2016.08.018</w:t>
          </w:r>
        </w:p>
        <w:p w14:paraId="549C6B4A" w14:textId="77777777" w:rsidR="00753A7B" w:rsidRPr="00753A7B" w:rsidRDefault="00753A7B">
          <w:pPr>
            <w:autoSpaceDE w:val="0"/>
            <w:autoSpaceDN w:val="0"/>
            <w:ind w:hanging="480"/>
            <w:divId w:val="1077170584"/>
            <w:rPr>
              <w:rFonts w:eastAsia="Times New Roman"/>
              <w:lang w:val="en-US"/>
            </w:rPr>
          </w:pPr>
          <w:r w:rsidRPr="00753A7B">
            <w:rPr>
              <w:rFonts w:eastAsia="Times New Roman"/>
              <w:lang w:val="en-US"/>
            </w:rPr>
            <w:t xml:space="preserve">Kopf, D., &amp; Frölich, L. (2009). Risk of Incident Alzheimer’s Disease in Diabetic Patients: A Systematic Review of Prospective Trials.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(4), 677–685. https://doi.org/10.3233/JAD-2009-1011</w:t>
          </w:r>
        </w:p>
        <w:p w14:paraId="0FCCD725" w14:textId="77777777" w:rsidR="00753A7B" w:rsidRPr="00753A7B" w:rsidRDefault="00753A7B">
          <w:pPr>
            <w:autoSpaceDE w:val="0"/>
            <w:autoSpaceDN w:val="0"/>
            <w:ind w:hanging="480"/>
            <w:divId w:val="471334913"/>
            <w:rPr>
              <w:rFonts w:eastAsia="Times New Roman"/>
              <w:lang w:val="en-US"/>
            </w:rPr>
          </w:pPr>
          <w:r w:rsidRPr="00753A7B">
            <w:rPr>
              <w:rFonts w:eastAsia="Times New Roman"/>
              <w:lang w:val="en-US"/>
            </w:rPr>
            <w:t xml:space="preserve">Krischer, J. P., Liu, X., Lernmark, Å., Hagopian, W. A., Rewers, M. J., She, J. X., Toppari, J., Ziegler, A. G., &amp; Akolkar, B. (2022). Predictors of the Initiation of Islet Autoimmunity and Progression to Multiple Autoantibodies and Clinical Diabetes: The TEDDY Study.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(10), 2271. https://doi.org/10.2337/DC21-2612</w:t>
          </w:r>
        </w:p>
        <w:p w14:paraId="40665113" w14:textId="77777777" w:rsidR="00753A7B" w:rsidRPr="00753A7B" w:rsidRDefault="00753A7B">
          <w:pPr>
            <w:autoSpaceDE w:val="0"/>
            <w:autoSpaceDN w:val="0"/>
            <w:ind w:hanging="480"/>
            <w:divId w:val="500436930"/>
            <w:rPr>
              <w:rFonts w:eastAsia="Times New Roman"/>
              <w:lang w:val="en-US"/>
            </w:rPr>
          </w:pPr>
          <w:r w:rsidRPr="00753A7B">
            <w:rPr>
              <w:rFonts w:eastAsia="Times New Roman"/>
              <w:lang w:val="en-US"/>
            </w:rPr>
            <w:t xml:space="preserve">Kumar, V., Saha, A., &amp; Roy, K. (2023). Multi-target QSAR modeling for the identification of novel inhibitors against Alzheimer’s disease. </w:t>
          </w:r>
          <w:r w:rsidRPr="00753A7B">
            <w:rPr>
              <w:rFonts w:eastAsia="Times New Roman"/>
              <w:i/>
              <w:iCs/>
              <w:lang w:val="en-US"/>
            </w:rPr>
            <w:t>Chemometrics and Intelligent Laboratory Systems</w:t>
          </w:r>
          <w:r w:rsidRPr="00753A7B">
            <w:rPr>
              <w:rFonts w:eastAsia="Times New Roman"/>
              <w:lang w:val="en-US"/>
            </w:rPr>
            <w:t xml:space="preserve">, </w:t>
          </w:r>
          <w:r w:rsidRPr="00753A7B">
            <w:rPr>
              <w:rFonts w:eastAsia="Times New Roman"/>
              <w:i/>
              <w:iCs/>
              <w:lang w:val="en-US"/>
            </w:rPr>
            <w:t>233</w:t>
          </w:r>
          <w:r w:rsidRPr="00753A7B">
            <w:rPr>
              <w:rFonts w:eastAsia="Times New Roman"/>
              <w:lang w:val="en-US"/>
            </w:rPr>
            <w:t>, 104734. https://doi.org/10.1016/J.CHEMOLAB.2022.104734</w:t>
          </w:r>
        </w:p>
        <w:p w14:paraId="30412D4E" w14:textId="77777777" w:rsidR="00753A7B" w:rsidRPr="00753A7B" w:rsidRDefault="00753A7B">
          <w:pPr>
            <w:autoSpaceDE w:val="0"/>
            <w:autoSpaceDN w:val="0"/>
            <w:ind w:hanging="480"/>
            <w:divId w:val="2002611277"/>
            <w:rPr>
              <w:rFonts w:eastAsia="Times New Roman"/>
              <w:lang w:val="en-US"/>
            </w:rPr>
          </w:pPr>
          <w:r w:rsidRPr="00753A7B">
            <w:rPr>
              <w:rFonts w:eastAsia="Times New Roman"/>
              <w:lang w:val="en-US"/>
            </w:rPr>
            <w:t xml:space="preserve">Kurochkin, I. V., Guarnera, E., &amp; Berezovsky, I. N. (2018). Insulin-Degrading Enzyme in the Fight against Alzheimer’s Disease. </w:t>
          </w:r>
          <w:r w:rsidRPr="00753A7B">
            <w:rPr>
              <w:rFonts w:eastAsia="Times New Roman"/>
              <w:i/>
              <w:iCs/>
              <w:lang w:val="en-US"/>
            </w:rPr>
            <w:t>Trends in Pharmacological Sciences</w:t>
          </w:r>
          <w:r w:rsidRPr="00753A7B">
            <w:rPr>
              <w:rFonts w:eastAsia="Times New Roman"/>
              <w:lang w:val="en-US"/>
            </w:rPr>
            <w:t xml:space="preserve">, </w:t>
          </w:r>
          <w:r w:rsidRPr="00753A7B">
            <w:rPr>
              <w:rFonts w:eastAsia="Times New Roman"/>
              <w:i/>
              <w:iCs/>
              <w:lang w:val="en-US"/>
            </w:rPr>
            <w:t>39</w:t>
          </w:r>
          <w:r w:rsidRPr="00753A7B">
            <w:rPr>
              <w:rFonts w:eastAsia="Times New Roman"/>
              <w:lang w:val="en-US"/>
            </w:rPr>
            <w:t>(1), 49–58. https://doi.org/10.1016/J.TIPS.2017.10.008</w:t>
          </w:r>
        </w:p>
        <w:p w14:paraId="4F73D649" w14:textId="77777777" w:rsidR="00753A7B" w:rsidRPr="00753A7B" w:rsidRDefault="00753A7B">
          <w:pPr>
            <w:autoSpaceDE w:val="0"/>
            <w:autoSpaceDN w:val="0"/>
            <w:ind w:hanging="480"/>
            <w:divId w:val="1983995872"/>
            <w:rPr>
              <w:rFonts w:eastAsia="Times New Roman"/>
              <w:lang w:val="en-US"/>
            </w:rPr>
          </w:pPr>
          <w:r w:rsidRPr="00753A7B">
            <w:rPr>
              <w:rFonts w:eastAsia="Times New Roman"/>
              <w:lang w:val="en-US"/>
            </w:rPr>
            <w:t xml:space="preserve">Lavecchia, A., &amp; Cerchia, C. (2016). In silico methods to address polypharmacology: current status, applications and future perspectives.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(2), 288–298. https://doi.org/10.1016/J.DRUDIS.2015.12.007</w:t>
          </w:r>
        </w:p>
        <w:p w14:paraId="29F09D44" w14:textId="77777777" w:rsidR="00753A7B" w:rsidRPr="00753A7B" w:rsidRDefault="00753A7B">
          <w:pPr>
            <w:autoSpaceDE w:val="0"/>
            <w:autoSpaceDN w:val="0"/>
            <w:ind w:hanging="480"/>
            <w:divId w:val="667487626"/>
            <w:rPr>
              <w:rFonts w:eastAsia="Times New Roman"/>
              <w:lang w:val="en-US"/>
            </w:rPr>
          </w:pPr>
          <w:r w:rsidRPr="00753A7B">
            <w:rPr>
              <w:rFonts w:eastAsia="Times New Roman"/>
              <w:lang w:val="en-US"/>
            </w:rPr>
            <w:t xml:space="preserve">Lee, J., Kumar, S., Lee, S. Y., Park, S. J., &amp; Kim, M. H. (2019). Development of Predictive Models for Identifying Potential S100A9 Inhibitors Based on Machine Learning Methods. </w:t>
          </w:r>
          <w:r w:rsidRPr="00753A7B">
            <w:rPr>
              <w:rFonts w:eastAsia="Times New Roman"/>
              <w:i/>
              <w:iCs/>
              <w:lang w:val="en-US"/>
            </w:rPr>
            <w:t>Frontiers in Chemistry</w:t>
          </w:r>
          <w:r w:rsidRPr="00753A7B">
            <w:rPr>
              <w:rFonts w:eastAsia="Times New Roman"/>
              <w:lang w:val="en-US"/>
            </w:rPr>
            <w:t xml:space="preserve">, </w:t>
          </w:r>
          <w:r w:rsidRPr="00753A7B">
            <w:rPr>
              <w:rFonts w:eastAsia="Times New Roman"/>
              <w:i/>
              <w:iCs/>
              <w:lang w:val="en-US"/>
            </w:rPr>
            <w:t>7</w:t>
          </w:r>
          <w:r w:rsidRPr="00753A7B">
            <w:rPr>
              <w:rFonts w:eastAsia="Times New Roman"/>
              <w:lang w:val="en-US"/>
            </w:rPr>
            <w:t>, 453573. https://doi.org/10.3389/FCHEM.2019.00779/BIBTEX</w:t>
          </w:r>
        </w:p>
        <w:p w14:paraId="0ECDFF04" w14:textId="77777777" w:rsidR="00753A7B" w:rsidRPr="00753A7B" w:rsidRDefault="00753A7B">
          <w:pPr>
            <w:autoSpaceDE w:val="0"/>
            <w:autoSpaceDN w:val="0"/>
            <w:ind w:hanging="480"/>
            <w:divId w:val="216816200"/>
            <w:rPr>
              <w:rFonts w:eastAsia="Times New Roman"/>
              <w:lang w:val="en-US"/>
            </w:rPr>
          </w:pPr>
          <w:r w:rsidRPr="00753A7B">
            <w:rPr>
              <w:rFonts w:eastAsia="Times New Roman"/>
              <w:lang w:val="en-US"/>
            </w:rPr>
            <w:t xml:space="preserve">Levy-Lahad, E., Wasco, W., Poorkaj, P., Romano, D. M., Oshima, J., Pettingell, W. H., Yu, C. E., Jondro, P. D., Schmidt, S. D., Wang, K., Crowley, A. C., Fu, Y. H., Guenette, S. Y., Galas, D., Nemens, E., Wijsman, E. M., Bird, T. D., Schellenberg, G. D., &amp; Tanzi, R. E. (1995). Candidate gene for the chromosome 1 familial Alzheimer’s disease locus. </w:t>
          </w:r>
          <w:r w:rsidRPr="00753A7B">
            <w:rPr>
              <w:rFonts w:eastAsia="Times New Roman"/>
              <w:i/>
              <w:iCs/>
              <w:lang w:val="en-US"/>
            </w:rPr>
            <w:t>Science (New York, N.Y.)</w:t>
          </w:r>
          <w:r w:rsidRPr="00753A7B">
            <w:rPr>
              <w:rFonts w:eastAsia="Times New Roman"/>
              <w:lang w:val="en-US"/>
            </w:rPr>
            <w:t xml:space="preserve">, </w:t>
          </w:r>
          <w:r w:rsidRPr="00753A7B">
            <w:rPr>
              <w:rFonts w:eastAsia="Times New Roman"/>
              <w:i/>
              <w:iCs/>
              <w:lang w:val="en-US"/>
            </w:rPr>
            <w:t>269</w:t>
          </w:r>
          <w:r w:rsidRPr="00753A7B">
            <w:rPr>
              <w:rFonts w:eastAsia="Times New Roman"/>
              <w:lang w:val="en-US"/>
            </w:rPr>
            <w:t>(5226), 973–977. https://doi.org/10.1126/SCIENCE.7638622</w:t>
          </w:r>
        </w:p>
        <w:p w14:paraId="0FBCF09B" w14:textId="77777777" w:rsidR="00753A7B" w:rsidRPr="00753A7B" w:rsidRDefault="00753A7B">
          <w:pPr>
            <w:autoSpaceDE w:val="0"/>
            <w:autoSpaceDN w:val="0"/>
            <w:ind w:hanging="480"/>
            <w:divId w:val="314265770"/>
            <w:rPr>
              <w:rFonts w:eastAsia="Times New Roman"/>
              <w:lang w:val="en-US"/>
            </w:rPr>
          </w:pPr>
          <w:r w:rsidRPr="00753A7B">
            <w:rPr>
              <w:rFonts w:eastAsia="Times New Roman"/>
              <w:lang w:val="en-US"/>
            </w:rPr>
            <w:lastRenderedPageBreak/>
            <w:t xml:space="preserve">Liskowsky, W., &amp; Schliebs, R. (2006). Muscarinic acetylcholine receptor inhibition in transgenic Alzheimer-like Tg2576 mice by scopolamine favours the amyloidogenic route of processing of amyloid precursor protein. </w:t>
          </w:r>
          <w:r w:rsidRPr="00753A7B">
            <w:rPr>
              <w:rFonts w:eastAsia="Times New Roman"/>
              <w:i/>
              <w:iCs/>
              <w:lang w:val="en-US"/>
            </w:rPr>
            <w:t>International Journal of Developmental Neuroscience : The Official Journal of the International Society for Developmental Neuroscience</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(2–3), 149–156. https://doi.org/10.1016/J.IJDEVNEU.2005.11.010</w:t>
          </w:r>
        </w:p>
        <w:p w14:paraId="5E672DF8" w14:textId="77777777" w:rsidR="00753A7B" w:rsidRPr="00753A7B" w:rsidRDefault="00753A7B">
          <w:pPr>
            <w:autoSpaceDE w:val="0"/>
            <w:autoSpaceDN w:val="0"/>
            <w:ind w:hanging="480"/>
            <w:divId w:val="1268806840"/>
            <w:rPr>
              <w:rFonts w:eastAsia="Times New Roman"/>
              <w:lang w:val="en-US"/>
            </w:rPr>
          </w:pPr>
          <w:r>
            <w:rPr>
              <w:rFonts w:eastAsia="Times New Roman"/>
            </w:rPr>
            <w:t xml:space="preserve">Liu, A., Fernandes, B. S., Citu, C., &amp; Zhao, Z. (2024). </w:t>
          </w:r>
          <w:r w:rsidRPr="00753A7B">
            <w:rPr>
              <w:rFonts w:eastAsia="Times New Roman"/>
              <w:lang w:val="en-US"/>
            </w:rPr>
            <w:t xml:space="preserve">Unraveling the intercellular communication disruption and key pathways in Alzheimer’s disease: an integrative study of single-nucleus transcriptomes and genetic association.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(1), 1–17. https://doi.org/10.1186/S13195-023-01372-W/TABLES/1</w:t>
          </w:r>
        </w:p>
        <w:p w14:paraId="375B5DC2" w14:textId="77777777" w:rsidR="00753A7B" w:rsidRPr="00753A7B" w:rsidRDefault="00753A7B">
          <w:pPr>
            <w:autoSpaceDE w:val="0"/>
            <w:autoSpaceDN w:val="0"/>
            <w:ind w:hanging="480"/>
            <w:divId w:val="476729054"/>
            <w:rPr>
              <w:rFonts w:eastAsia="Times New Roman"/>
              <w:lang w:val="en-US"/>
            </w:rPr>
          </w:pPr>
          <w:r>
            <w:rPr>
              <w:rFonts w:eastAsia="Times New Roman"/>
            </w:rPr>
            <w:t xml:space="preserve">Lovestone, S., Boada, M., Dubois, B., Hüll, M., Rinne, J. O., Huppertz, H. J., Calero, M., Andrés, M. V., Gómez-Carrillo, B., León, T., &amp; Del Ser, T. (2015). </w:t>
          </w:r>
          <w:r w:rsidRPr="00753A7B">
            <w:rPr>
              <w:rFonts w:eastAsia="Times New Roman"/>
              <w:lang w:val="en-US"/>
            </w:rPr>
            <w:t xml:space="preserve">A Phase II Trial of Tideglusib in Alzheimer’s Disease.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 75–88. https://doi.org/10.3233/JAD-141959</w:t>
          </w:r>
        </w:p>
        <w:p w14:paraId="4728AD13" w14:textId="77777777" w:rsidR="00753A7B" w:rsidRPr="00753A7B" w:rsidRDefault="00753A7B">
          <w:pPr>
            <w:autoSpaceDE w:val="0"/>
            <w:autoSpaceDN w:val="0"/>
            <w:ind w:hanging="480"/>
            <w:divId w:val="105927503"/>
            <w:rPr>
              <w:rFonts w:eastAsia="Times New Roman"/>
              <w:lang w:val="en-US"/>
            </w:rPr>
          </w:pPr>
          <w:r w:rsidRPr="00753A7B">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753A7B">
            <w:rPr>
              <w:rFonts w:eastAsia="Times New Roman"/>
              <w:lang w:val="en-US"/>
            </w:rPr>
            <w:t xml:space="preserve"> (ESR1) gene and the risk of Alzheimer’s disease in a southern Chinese community. </w:t>
          </w:r>
          <w:r w:rsidRPr="00753A7B">
            <w:rPr>
              <w:rFonts w:eastAsia="Times New Roman"/>
              <w:i/>
              <w:iCs/>
              <w:lang w:val="en-US"/>
            </w:rPr>
            <w:t>International Psychogeriatrics</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(5), 977–986. https://doi.org/10.1017/S1041610209990068</w:t>
          </w:r>
        </w:p>
        <w:p w14:paraId="7E848452" w14:textId="77777777" w:rsidR="00753A7B" w:rsidRPr="00753A7B" w:rsidRDefault="00753A7B">
          <w:pPr>
            <w:autoSpaceDE w:val="0"/>
            <w:autoSpaceDN w:val="0"/>
            <w:ind w:hanging="480"/>
            <w:divId w:val="1327711129"/>
            <w:rPr>
              <w:rFonts w:eastAsia="Times New Roman"/>
              <w:lang w:val="en-US"/>
            </w:rPr>
          </w:pPr>
          <w:r w:rsidRPr="00753A7B">
            <w:rPr>
              <w:rFonts w:eastAsia="Times New Roman"/>
              <w:lang w:val="en-US"/>
            </w:rPr>
            <w:t xml:space="preserve">Mahley, R. W., &amp; Rall, S. C. (2000). Apolipoprotein E: Far more than a lipid transport protein. </w:t>
          </w:r>
          <w:r w:rsidRPr="00753A7B">
            <w:rPr>
              <w:rFonts w:eastAsia="Times New Roman"/>
              <w:i/>
              <w:iCs/>
              <w:lang w:val="en-US"/>
            </w:rPr>
            <w:t>Annual Review of Genomics and Human Genetics</w:t>
          </w:r>
          <w:r w:rsidRPr="00753A7B">
            <w:rPr>
              <w:rFonts w:eastAsia="Times New Roman"/>
              <w:lang w:val="en-US"/>
            </w:rPr>
            <w:t xml:space="preserve">, </w:t>
          </w:r>
          <w:r w:rsidRPr="00753A7B">
            <w:rPr>
              <w:rFonts w:eastAsia="Times New Roman"/>
              <w:i/>
              <w:iCs/>
              <w:lang w:val="en-US"/>
            </w:rPr>
            <w:t>1</w:t>
          </w:r>
          <w:r w:rsidRPr="00753A7B">
            <w:rPr>
              <w:rFonts w:eastAsia="Times New Roman"/>
              <w:lang w:val="en-US"/>
            </w:rPr>
            <w:t>(2000), 507–537. https://doi.org/10.1146/ANNUREV.GENOM.1.1.507/CITE/REFWORKS</w:t>
          </w:r>
        </w:p>
        <w:p w14:paraId="3CD53680" w14:textId="77777777" w:rsidR="00753A7B" w:rsidRDefault="00753A7B">
          <w:pPr>
            <w:autoSpaceDE w:val="0"/>
            <w:autoSpaceDN w:val="0"/>
            <w:ind w:hanging="480"/>
            <w:divId w:val="1289823580"/>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5A9897F4" w14:textId="77777777" w:rsidR="00753A7B" w:rsidRDefault="00753A7B">
          <w:pPr>
            <w:autoSpaceDE w:val="0"/>
            <w:autoSpaceDN w:val="0"/>
            <w:ind w:hanging="480"/>
            <w:divId w:val="1209300198"/>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2B0A421C" w14:textId="77777777" w:rsidR="00753A7B" w:rsidRPr="00753A7B" w:rsidRDefault="00753A7B">
          <w:pPr>
            <w:autoSpaceDE w:val="0"/>
            <w:autoSpaceDN w:val="0"/>
            <w:ind w:hanging="480"/>
            <w:divId w:val="1307395986"/>
            <w:rPr>
              <w:rFonts w:eastAsia="Times New Roman"/>
              <w:lang w:val="en-US"/>
            </w:rPr>
          </w:pPr>
          <w:r w:rsidRPr="00753A7B">
            <w:rPr>
              <w:rFonts w:eastAsia="Times New Roman"/>
              <w:lang w:val="en-US"/>
            </w:rPr>
            <w:t xml:space="preserve">Miao, J., Shi, R., Li, L., Chen, F., Zhou, Y., Tung, Y. C., Hu, W., Gong, C. X., Iqbal, K., &amp; Liu, F. (2019). Pathological Tau From Alzheimer’s Brain Induces Site-Specific Hyperphosphorylation and SDS- and Reducing Agent-Resistant Aggregation of Tau in vivo.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447903. https://doi.org/10.3389/FNAGI.2019.00034/BIBTEX</w:t>
          </w:r>
        </w:p>
        <w:p w14:paraId="4396F72D" w14:textId="77777777" w:rsidR="00753A7B" w:rsidRPr="00753A7B" w:rsidRDefault="00753A7B">
          <w:pPr>
            <w:autoSpaceDE w:val="0"/>
            <w:autoSpaceDN w:val="0"/>
            <w:ind w:hanging="480"/>
            <w:divId w:val="1819371880"/>
            <w:rPr>
              <w:rFonts w:eastAsia="Times New Roman"/>
              <w:lang w:val="en-US"/>
            </w:rPr>
          </w:pPr>
          <w:r w:rsidRPr="00753A7B">
            <w:rPr>
              <w:rFonts w:eastAsia="Times New Roman"/>
              <w:lang w:val="en-US"/>
            </w:rPr>
            <w:t xml:space="preserve">Michailidis, M., Tata, D. A., Moraitou, D., Kavvadas, D., Karachrysafi, S., Papamitsou, T., Vareltzis, P., &amp; Papaliagkas, V. (2022). Antidiabetic Drugs in the Treatment of Alzheimer’s </w:t>
          </w:r>
          <w:r w:rsidRPr="00753A7B">
            <w:rPr>
              <w:rFonts w:eastAsia="Times New Roman"/>
              <w:lang w:val="en-US"/>
            </w:rPr>
            <w:lastRenderedPageBreak/>
            <w:t xml:space="preserve">Disease.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23</w:t>
          </w:r>
          <w:r w:rsidRPr="00753A7B">
            <w:rPr>
              <w:rFonts w:eastAsia="Times New Roman"/>
              <w:lang w:val="en-US"/>
            </w:rPr>
            <w:t>(9). https://doi.org/10.3390/IJMS23094641</w:t>
          </w:r>
        </w:p>
        <w:p w14:paraId="11954C5F" w14:textId="77777777" w:rsidR="00753A7B" w:rsidRPr="00753A7B" w:rsidRDefault="00753A7B">
          <w:pPr>
            <w:autoSpaceDE w:val="0"/>
            <w:autoSpaceDN w:val="0"/>
            <w:ind w:hanging="480"/>
            <w:divId w:val="1164512528"/>
            <w:rPr>
              <w:rFonts w:eastAsia="Times New Roman"/>
              <w:lang w:val="en-US"/>
            </w:rPr>
          </w:pPr>
          <w:r w:rsidRPr="00753A7B">
            <w:rPr>
              <w:rFonts w:eastAsia="Times New Roman"/>
              <w:lang w:val="en-US"/>
            </w:rPr>
            <w:t xml:space="preserve">Microsoft. (2011). </w:t>
          </w:r>
          <w:r w:rsidRPr="00753A7B">
            <w:rPr>
              <w:rFonts w:eastAsia="Times New Roman"/>
              <w:i/>
              <w:iCs/>
              <w:lang w:val="en-US"/>
            </w:rPr>
            <w:t>Visual Studio Code</w:t>
          </w:r>
          <w:r w:rsidRPr="00753A7B">
            <w:rPr>
              <w:rFonts w:eastAsia="Times New Roman"/>
              <w:lang w:val="en-US"/>
            </w:rPr>
            <w:t xml:space="preserve"> (1.89.1). Microsoft.</w:t>
          </w:r>
        </w:p>
        <w:p w14:paraId="279F95E1" w14:textId="77777777" w:rsidR="00753A7B" w:rsidRPr="00753A7B" w:rsidRDefault="00753A7B">
          <w:pPr>
            <w:autoSpaceDE w:val="0"/>
            <w:autoSpaceDN w:val="0"/>
            <w:ind w:hanging="480"/>
            <w:divId w:val="505368761"/>
            <w:rPr>
              <w:rFonts w:eastAsia="Times New Roman"/>
              <w:lang w:val="en-US"/>
            </w:rPr>
          </w:pPr>
          <w:r w:rsidRPr="00753A7B">
            <w:rPr>
              <w:rFonts w:eastAsia="Times New Roman"/>
              <w:lang w:val="en-US"/>
            </w:rPr>
            <w:t xml:space="preserve">Mohandas, E., Rajmohan, V., &amp; Raghunath, B. (2009). Neurobiology of Alzheimer’s disease. </w:t>
          </w:r>
          <w:r w:rsidRPr="00753A7B">
            <w:rPr>
              <w:rFonts w:eastAsia="Times New Roman"/>
              <w:i/>
              <w:iCs/>
              <w:lang w:val="en-US"/>
            </w:rPr>
            <w:t>Indian Journal of Psychiatry</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(1), 55. https://doi.org/10.4103/0019-5545.44908</w:t>
          </w:r>
        </w:p>
        <w:p w14:paraId="3045A983" w14:textId="77777777" w:rsidR="00753A7B" w:rsidRPr="00753A7B" w:rsidRDefault="00753A7B">
          <w:pPr>
            <w:autoSpaceDE w:val="0"/>
            <w:autoSpaceDN w:val="0"/>
            <w:ind w:hanging="480"/>
            <w:divId w:val="861628047"/>
            <w:rPr>
              <w:rFonts w:eastAsia="Times New Roman"/>
              <w:lang w:val="en-US"/>
            </w:rPr>
          </w:pPr>
          <w:r w:rsidRPr="00753A7B">
            <w:rPr>
              <w:rFonts w:eastAsia="Times New Roman"/>
              <w:lang w:val="en-US"/>
            </w:rPr>
            <w:t xml:space="preserve">Mukerjee, N., Al-Khafaji, K., Maitra, S., Suhail Wadi, J., Sachdeva, P., Ghosh, A., Buchade, R. S., Chaudhari, S. Y., Jadhav, S. B., Das, P., Hasan, M. M., Rahman, M. H., Albadrani, G. M., Altyar, A. E., Kamel, M., Algahtani, M., Shinan, K., Theyab, A., Abdel-Daim, M. M., … </w:t>
          </w:r>
          <w:r w:rsidRPr="000E3BD7">
            <w:rPr>
              <w:rFonts w:eastAsia="Times New Roman"/>
              <w:lang w:val="en-US"/>
            </w:rPr>
            <w:t xml:space="preserve">Sharma, R. (2022). </w:t>
          </w:r>
          <w:r w:rsidRPr="00753A7B">
            <w:rPr>
              <w:rFonts w:eastAsia="Times New Roman"/>
              <w:lang w:val="en-US"/>
            </w:rPr>
            <w:t xml:space="preserve">Recognizing novel drugs against Keap1 in Alzheimer’s disease using machine learning grounded computational studies. </w:t>
          </w:r>
          <w:r w:rsidRPr="00753A7B">
            <w:rPr>
              <w:rFonts w:eastAsia="Times New Roman"/>
              <w:i/>
              <w:iCs/>
              <w:lang w:val="en-US"/>
            </w:rPr>
            <w:t>Frontiers in Molecular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1036552. https://doi.org/10.3389/FNMOL.2022.1036552/BIBTEX</w:t>
          </w:r>
        </w:p>
        <w:p w14:paraId="7B84D915" w14:textId="77777777" w:rsidR="00753A7B" w:rsidRPr="00753A7B" w:rsidRDefault="00753A7B">
          <w:pPr>
            <w:autoSpaceDE w:val="0"/>
            <w:autoSpaceDN w:val="0"/>
            <w:ind w:hanging="480"/>
            <w:divId w:val="1709715557"/>
            <w:rPr>
              <w:rFonts w:eastAsia="Times New Roman"/>
              <w:lang w:val="en-US"/>
            </w:rPr>
          </w:pPr>
          <w:r w:rsidRPr="00753A7B">
            <w:rPr>
              <w:rFonts w:eastAsia="Times New Roman"/>
              <w:lang w:val="en-US"/>
            </w:rPr>
            <w:t xml:space="preserve">Mullins, R. J., Diehl, T. C., Chia, C. W., &amp; Kapogiannis, D. (2017). Insulin resistance as a link between amyloid-beta and tau pathologies in Alzheimer’s disease.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9</w:t>
          </w:r>
          <w:r w:rsidRPr="00753A7B">
            <w:rPr>
              <w:rFonts w:eastAsia="Times New Roman"/>
              <w:lang w:val="en-US"/>
            </w:rPr>
            <w:t>(MAY), 251216. https://doi.org/10.3389/FNAGI.2017.00118/BIBTEX</w:t>
          </w:r>
        </w:p>
        <w:p w14:paraId="3288FA4F" w14:textId="77777777" w:rsidR="00753A7B" w:rsidRDefault="00753A7B">
          <w:pPr>
            <w:autoSpaceDE w:val="0"/>
            <w:autoSpaceDN w:val="0"/>
            <w:ind w:hanging="480"/>
            <w:divId w:val="1552764501"/>
            <w:rPr>
              <w:rFonts w:eastAsia="Times New Roman"/>
            </w:rPr>
          </w:pPr>
          <w:r w:rsidRPr="00753A7B">
            <w:rPr>
              <w:rFonts w:eastAsia="Times New Roman"/>
              <w:lang w:val="en-US"/>
            </w:rPr>
            <w:t xml:space="preserve">NIDDK. </w:t>
          </w:r>
          <w:r>
            <w:rPr>
              <w:rFonts w:eastAsia="Times New Roman"/>
            </w:rPr>
            <w:t xml:space="preserve">(2023). </w:t>
          </w:r>
          <w:r>
            <w:rPr>
              <w:rFonts w:eastAsia="Times New Roman"/>
              <w:i/>
              <w:iCs/>
            </w:rPr>
            <w:t>¿Qué es la diabetes? - NIDDK</w:t>
          </w:r>
          <w:r>
            <w:rPr>
              <w:rFonts w:eastAsia="Times New Roman"/>
            </w:rPr>
            <w:t>. https://www.niddk.nih.gov/health-information/informacion-de-la-salud/diabetes/informacion-general/que-es</w:t>
          </w:r>
        </w:p>
        <w:p w14:paraId="4BF76FF5" w14:textId="77777777" w:rsidR="00753A7B" w:rsidRPr="00753A7B" w:rsidRDefault="00753A7B">
          <w:pPr>
            <w:autoSpaceDE w:val="0"/>
            <w:autoSpaceDN w:val="0"/>
            <w:ind w:hanging="480"/>
            <w:divId w:val="1606114958"/>
            <w:rPr>
              <w:rFonts w:eastAsia="Times New Roman"/>
              <w:lang w:val="en-US"/>
            </w:rPr>
          </w:pPr>
          <w:r>
            <w:rPr>
              <w:rFonts w:eastAsia="Times New Roman"/>
            </w:rPr>
            <w:t xml:space="preserve">NIH. (2017). </w:t>
          </w:r>
          <w:r>
            <w:rPr>
              <w:rFonts w:eastAsia="Times New Roman"/>
              <w:i/>
              <w:iCs/>
            </w:rPr>
            <w:t xml:space="preserve">¿Qué causa la enfermedad de Alzheimer? </w:t>
          </w:r>
          <w:r w:rsidRPr="00753A7B">
            <w:rPr>
              <w:rFonts w:eastAsia="Times New Roman"/>
              <w:i/>
              <w:iCs/>
              <w:lang w:val="en-US"/>
            </w:rPr>
            <w:t>| National Institute on Aging</w:t>
          </w:r>
          <w:r w:rsidRPr="00753A7B">
            <w:rPr>
              <w:rFonts w:eastAsia="Times New Roman"/>
              <w:lang w:val="en-US"/>
            </w:rPr>
            <w:t>. https://www.nia.nih.gov/espanol/enfermedad-alzheimer/causa-enfermedad-alzheimer</w:t>
          </w:r>
        </w:p>
        <w:p w14:paraId="6E8ED9E0" w14:textId="77777777" w:rsidR="00753A7B" w:rsidRPr="00753A7B" w:rsidRDefault="00753A7B">
          <w:pPr>
            <w:autoSpaceDE w:val="0"/>
            <w:autoSpaceDN w:val="0"/>
            <w:ind w:hanging="480"/>
            <w:divId w:val="640429533"/>
            <w:rPr>
              <w:rFonts w:eastAsia="Times New Roman"/>
              <w:lang w:val="en-US"/>
            </w:rPr>
          </w:pPr>
          <w:r>
            <w:rPr>
              <w:rFonts w:eastAsia="Times New Roman"/>
            </w:rPr>
            <w:t xml:space="preserve">NIH. (2023). </w:t>
          </w:r>
          <w:r>
            <w:rPr>
              <w:rFonts w:eastAsia="Times New Roman"/>
              <w:i/>
              <w:iCs/>
            </w:rPr>
            <w:t xml:space="preserve">¿Cómo se trata la enfermedad de Alzheimer? </w:t>
          </w:r>
          <w:r w:rsidRPr="00753A7B">
            <w:rPr>
              <w:rFonts w:eastAsia="Times New Roman"/>
              <w:i/>
              <w:iCs/>
              <w:lang w:val="en-US"/>
            </w:rPr>
            <w:t>| National Institute on Aging</w:t>
          </w:r>
          <w:r w:rsidRPr="00753A7B">
            <w:rPr>
              <w:rFonts w:eastAsia="Times New Roman"/>
              <w:lang w:val="en-US"/>
            </w:rPr>
            <w:t>. https://www.nia.nih.gov/espanol/cuidado-medico-enfermedad-alzheimer/como-se-trata-enfermedad-alzheimer</w:t>
          </w:r>
        </w:p>
        <w:p w14:paraId="79495856" w14:textId="77777777" w:rsidR="00753A7B" w:rsidRPr="00753A7B" w:rsidRDefault="00753A7B">
          <w:pPr>
            <w:autoSpaceDE w:val="0"/>
            <w:autoSpaceDN w:val="0"/>
            <w:ind w:hanging="480"/>
            <w:divId w:val="358819183"/>
            <w:rPr>
              <w:rFonts w:eastAsia="Times New Roman"/>
              <w:lang w:val="en-US"/>
            </w:rPr>
          </w:pPr>
          <w:r w:rsidRPr="00753A7B">
            <w:rPr>
              <w:rFonts w:eastAsia="Times New Roman"/>
              <w:lang w:val="en-US"/>
            </w:rPr>
            <w:t xml:space="preserve">NIH gene. (2024a). </w:t>
          </w:r>
          <w:r w:rsidRPr="00753A7B">
            <w:rPr>
              <w:rFonts w:eastAsia="Times New Roman"/>
              <w:i/>
              <w:iCs/>
              <w:lang w:val="en-US"/>
            </w:rPr>
            <w:t>ESR1 estrogen receptor 1 [Homo sapiens (human)] - Gene - NCBI</w:t>
          </w:r>
          <w:r w:rsidRPr="00753A7B">
            <w:rPr>
              <w:rFonts w:eastAsia="Times New Roman"/>
              <w:lang w:val="en-US"/>
            </w:rPr>
            <w:t>. https://www.ncbi.nlm.nih.gov/gene/2099</w:t>
          </w:r>
        </w:p>
        <w:p w14:paraId="0DCEE616" w14:textId="77777777" w:rsidR="00753A7B" w:rsidRPr="00753A7B" w:rsidRDefault="00753A7B">
          <w:pPr>
            <w:autoSpaceDE w:val="0"/>
            <w:autoSpaceDN w:val="0"/>
            <w:ind w:hanging="480"/>
            <w:divId w:val="2137487534"/>
            <w:rPr>
              <w:rFonts w:eastAsia="Times New Roman"/>
              <w:lang w:val="en-US"/>
            </w:rPr>
          </w:pPr>
          <w:r w:rsidRPr="00753A7B">
            <w:rPr>
              <w:rFonts w:eastAsia="Times New Roman"/>
              <w:lang w:val="en-US"/>
            </w:rPr>
            <w:t xml:space="preserve">NIH gene. (2024b). </w:t>
          </w:r>
          <w:r w:rsidRPr="00753A7B">
            <w:rPr>
              <w:rFonts w:eastAsia="Times New Roman"/>
              <w:i/>
              <w:iCs/>
              <w:lang w:val="en-US"/>
            </w:rPr>
            <w:t>HSP90AA1 heat shock protein 90 alpha family class A member 1 [Homo sapiens (human)] - Gene - NCBI</w:t>
          </w:r>
          <w:r w:rsidRPr="00753A7B">
            <w:rPr>
              <w:rFonts w:eastAsia="Times New Roman"/>
              <w:lang w:val="en-US"/>
            </w:rPr>
            <w:t>. https://www.ncbi.nlm.nih.gov/gene/3320</w:t>
          </w:r>
        </w:p>
        <w:p w14:paraId="555DA3CC" w14:textId="77777777" w:rsidR="00753A7B" w:rsidRPr="00753A7B" w:rsidRDefault="00753A7B">
          <w:pPr>
            <w:autoSpaceDE w:val="0"/>
            <w:autoSpaceDN w:val="0"/>
            <w:ind w:hanging="480"/>
            <w:divId w:val="726612579"/>
            <w:rPr>
              <w:rFonts w:eastAsia="Times New Roman"/>
              <w:lang w:val="en-US"/>
            </w:rPr>
          </w:pPr>
          <w:r w:rsidRPr="00753A7B">
            <w:rPr>
              <w:rFonts w:eastAsia="Times New Roman"/>
              <w:lang w:val="en-US"/>
            </w:rPr>
            <w:t xml:space="preserve">NIH gene. (2024c). </w:t>
          </w:r>
          <w:r w:rsidRPr="00753A7B">
            <w:rPr>
              <w:rFonts w:eastAsia="Times New Roman"/>
              <w:i/>
              <w:iCs/>
              <w:lang w:val="en-US"/>
            </w:rPr>
            <w:t>IRS1 insulin receptor substrate 1 [Homo sapiens (human)] - Gene - NCBI</w:t>
          </w:r>
          <w:r w:rsidRPr="00753A7B">
            <w:rPr>
              <w:rFonts w:eastAsia="Times New Roman"/>
              <w:lang w:val="en-US"/>
            </w:rPr>
            <w:t>. https://www.ncbi.nlm.nih.gov/gene/3667</w:t>
          </w:r>
        </w:p>
        <w:p w14:paraId="04619FBB" w14:textId="77777777" w:rsidR="00753A7B" w:rsidRPr="00753A7B" w:rsidRDefault="00753A7B">
          <w:pPr>
            <w:autoSpaceDE w:val="0"/>
            <w:autoSpaceDN w:val="0"/>
            <w:ind w:hanging="480"/>
            <w:divId w:val="9138229"/>
            <w:rPr>
              <w:rFonts w:eastAsia="Times New Roman"/>
              <w:lang w:val="en-US"/>
            </w:rPr>
          </w:pPr>
          <w:r w:rsidRPr="00753A7B">
            <w:rPr>
              <w:rFonts w:eastAsia="Times New Roman"/>
              <w:lang w:val="en-US"/>
            </w:rPr>
            <w:t xml:space="preserve">NIH gene. (2024d). </w:t>
          </w:r>
          <w:r w:rsidRPr="00753A7B">
            <w:rPr>
              <w:rFonts w:eastAsia="Times New Roman"/>
              <w:i/>
              <w:iCs/>
              <w:lang w:val="en-US"/>
            </w:rPr>
            <w:t>PIK3R1 phosphoinositide-3-kinase regulatory subunit 1 [Homo sapiens (human)] - Gene - NCBI</w:t>
          </w:r>
          <w:r w:rsidRPr="00753A7B">
            <w:rPr>
              <w:rFonts w:eastAsia="Times New Roman"/>
              <w:lang w:val="en-US"/>
            </w:rPr>
            <w:t>. https://www.ncbi.nlm.nih.gov/gene/5295</w:t>
          </w:r>
        </w:p>
        <w:p w14:paraId="30397B83" w14:textId="77777777" w:rsidR="00753A7B" w:rsidRPr="00753A7B" w:rsidRDefault="00753A7B">
          <w:pPr>
            <w:autoSpaceDE w:val="0"/>
            <w:autoSpaceDN w:val="0"/>
            <w:ind w:hanging="480"/>
            <w:divId w:val="603851210"/>
            <w:rPr>
              <w:rFonts w:eastAsia="Times New Roman"/>
              <w:lang w:val="en-US"/>
            </w:rPr>
          </w:pPr>
          <w:r w:rsidRPr="00753A7B">
            <w:rPr>
              <w:rFonts w:eastAsia="Times New Roman"/>
              <w:lang w:val="en-US"/>
            </w:rPr>
            <w:t xml:space="preserve">NIH gene. (2024e). </w:t>
          </w:r>
          <w:r w:rsidRPr="00753A7B">
            <w:rPr>
              <w:rFonts w:eastAsia="Times New Roman"/>
              <w:i/>
              <w:iCs/>
              <w:lang w:val="en-US"/>
            </w:rPr>
            <w:t>UBC ubiquitin C [Homo sapiens (human)] - Gene - NCBI</w:t>
          </w:r>
          <w:r w:rsidRPr="00753A7B">
            <w:rPr>
              <w:rFonts w:eastAsia="Times New Roman"/>
              <w:lang w:val="en-US"/>
            </w:rPr>
            <w:t>. https://www.ncbi.nlm.nih.gov/gene/7316</w:t>
          </w:r>
        </w:p>
        <w:p w14:paraId="28441B5F" w14:textId="77777777" w:rsidR="00753A7B" w:rsidRDefault="00753A7B">
          <w:pPr>
            <w:autoSpaceDE w:val="0"/>
            <w:autoSpaceDN w:val="0"/>
            <w:ind w:hanging="480"/>
            <w:divId w:val="325674059"/>
            <w:rPr>
              <w:rFonts w:eastAsia="Times New Roman"/>
            </w:rPr>
          </w:pPr>
          <w:r w:rsidRPr="00753A7B">
            <w:rPr>
              <w:rFonts w:eastAsia="Times New Roman"/>
              <w:lang w:val="en-US"/>
            </w:rPr>
            <w:lastRenderedPageBreak/>
            <w:t xml:space="preserve">OPS. (2023a). </w:t>
          </w:r>
          <w:r>
            <w:rPr>
              <w:rFonts w:eastAsia="Times New Roman"/>
              <w:i/>
              <w:iCs/>
            </w:rPr>
            <w:t>Demencia - OPS/OMS | Organización Panamericana de la Salud</w:t>
          </w:r>
          <w:r>
            <w:rPr>
              <w:rFonts w:eastAsia="Times New Roman"/>
            </w:rPr>
            <w:t>. https://www.paho.org/es/temas/demencia</w:t>
          </w:r>
        </w:p>
        <w:p w14:paraId="57DAC9A0" w14:textId="77777777" w:rsidR="00753A7B" w:rsidRDefault="00753A7B">
          <w:pPr>
            <w:autoSpaceDE w:val="0"/>
            <w:autoSpaceDN w:val="0"/>
            <w:ind w:hanging="480"/>
            <w:divId w:val="573590654"/>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7F75EF37" w14:textId="77777777" w:rsidR="00753A7B" w:rsidRPr="00753A7B" w:rsidRDefault="00753A7B">
          <w:pPr>
            <w:autoSpaceDE w:val="0"/>
            <w:autoSpaceDN w:val="0"/>
            <w:ind w:hanging="480"/>
            <w:divId w:val="1684823132"/>
            <w:rPr>
              <w:rFonts w:eastAsia="Times New Roman"/>
              <w:lang w:val="en-US"/>
            </w:rPr>
          </w:pPr>
          <w:r>
            <w:rPr>
              <w:rFonts w:eastAsia="Times New Roman"/>
            </w:rPr>
            <w:t xml:space="preserve">Parvathy Dharshini, S. A., Sneha, N. P., Yesudhas, D., Kulandaisamy, A., Rangaswamy, U., Shanmugam, A., Taguchi, Y.-H., &amp; Gromiha, M. M. (2022). </w:t>
          </w:r>
          <w:r w:rsidRPr="00753A7B">
            <w:rPr>
              <w:rFonts w:eastAsia="Times New Roman"/>
              <w:lang w:val="en-US"/>
            </w:rPr>
            <w:t xml:space="preserve">Exploring Plausible Therapeutic Targets for Alzheimer’s Disease using Multi-omics Approach, Machine Learning and Docking.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22</w:t>
          </w:r>
          <w:r w:rsidRPr="00753A7B">
            <w:rPr>
              <w:rFonts w:eastAsia="Times New Roman"/>
              <w:lang w:val="en-US"/>
            </w:rPr>
            <w:t>(22), 1868–1879. https://doi.org/10.2174/1568026622666220902110115</w:t>
          </w:r>
        </w:p>
        <w:p w14:paraId="6A6706FE" w14:textId="77777777" w:rsidR="00753A7B" w:rsidRPr="00753A7B" w:rsidRDefault="00753A7B">
          <w:pPr>
            <w:autoSpaceDE w:val="0"/>
            <w:autoSpaceDN w:val="0"/>
            <w:ind w:hanging="480"/>
            <w:divId w:val="10111521"/>
            <w:rPr>
              <w:rFonts w:eastAsia="Times New Roman"/>
              <w:lang w:val="en-US"/>
            </w:rPr>
          </w:pPr>
          <w:r w:rsidRPr="00753A7B">
            <w:rPr>
              <w:rFonts w:eastAsia="Times New Roman"/>
              <w:lang w:val="en-US"/>
            </w:rPr>
            <w:t xml:space="preserve">Paul, D., Sanap, G., Shenoy, S., Kalyane, D., Kalia, K., &amp; Tekade, R. K. (2021). Artificial intelligence in drug discovery and development.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(1), 80. https://doi.org/10.1016/J.DRUDIS.2020.10.010</w:t>
          </w:r>
        </w:p>
        <w:p w14:paraId="0D841B6A" w14:textId="77777777" w:rsidR="00753A7B" w:rsidRPr="00753A7B" w:rsidRDefault="00753A7B">
          <w:pPr>
            <w:autoSpaceDE w:val="0"/>
            <w:autoSpaceDN w:val="0"/>
            <w:ind w:hanging="480"/>
            <w:divId w:val="943264831"/>
            <w:rPr>
              <w:rFonts w:eastAsia="Times New Roman"/>
              <w:lang w:val="en-US"/>
            </w:rPr>
          </w:pPr>
          <w:r w:rsidRPr="00753A7B">
            <w:rPr>
              <w:rFonts w:eastAsia="Times New Roman"/>
              <w:lang w:val="en-US"/>
            </w:rPr>
            <w:t xml:space="preserve">Pedregosa, F., Varoquaux, G., Gramfort, A., Michel, V., Thirion, B., Grisel, O., Blondel, M., Prettenhofer, P., Weiss, R., Dubourg, V., Vanderplas, J., Passos, A., Cournapeau, D., Brucher, M., Perrot, M., &amp; Duchesnay, É. (2011). Scikit-learn: Machine Learning in Python. </w:t>
          </w:r>
          <w:r w:rsidRPr="00753A7B">
            <w:rPr>
              <w:rFonts w:eastAsia="Times New Roman"/>
              <w:i/>
              <w:iCs/>
              <w:lang w:val="en-US"/>
            </w:rPr>
            <w:t>Journal of Machine Learning Research</w:t>
          </w:r>
          <w:r w:rsidRPr="00753A7B">
            <w:rPr>
              <w:rFonts w:eastAsia="Times New Roman"/>
              <w:lang w:val="en-US"/>
            </w:rPr>
            <w:t xml:space="preserve">, </w:t>
          </w:r>
          <w:r w:rsidRPr="00753A7B">
            <w:rPr>
              <w:rFonts w:eastAsia="Times New Roman"/>
              <w:i/>
              <w:iCs/>
              <w:lang w:val="en-US"/>
            </w:rPr>
            <w:t>12</w:t>
          </w:r>
          <w:r w:rsidRPr="00753A7B">
            <w:rPr>
              <w:rFonts w:eastAsia="Times New Roman"/>
              <w:lang w:val="en-US"/>
            </w:rPr>
            <w:t>, 2825–2830.</w:t>
          </w:r>
        </w:p>
        <w:p w14:paraId="201C5C85" w14:textId="77777777" w:rsidR="00753A7B" w:rsidRPr="00753A7B" w:rsidRDefault="00753A7B">
          <w:pPr>
            <w:autoSpaceDE w:val="0"/>
            <w:autoSpaceDN w:val="0"/>
            <w:ind w:hanging="480"/>
            <w:divId w:val="1847597039"/>
            <w:rPr>
              <w:rFonts w:eastAsia="Times New Roman"/>
              <w:lang w:val="en-US"/>
            </w:rPr>
          </w:pPr>
          <w:r>
            <w:rPr>
              <w:rFonts w:eastAsia="Times New Roman"/>
            </w:rPr>
            <w:t xml:space="preserve">Pena, F., Gutierrez-Lerma, A., Quiroz-Baez, R., &amp; Arias, C. (2006). </w:t>
          </w:r>
          <w:r w:rsidRPr="00753A7B">
            <w:rPr>
              <w:rFonts w:eastAsia="Times New Roman"/>
              <w:lang w:val="en-US"/>
            </w:rPr>
            <w:t xml:space="preserve">The role of beta-amyloid protein in synaptic function: implications for Alzheimer’s disease therapy. </w:t>
          </w:r>
          <w:r w:rsidRPr="00753A7B">
            <w:rPr>
              <w:rFonts w:eastAsia="Times New Roman"/>
              <w:i/>
              <w:iCs/>
              <w:lang w:val="en-US"/>
            </w:rPr>
            <w:t>Current Neuropharmacology</w:t>
          </w:r>
          <w:r w:rsidRPr="00753A7B">
            <w:rPr>
              <w:rFonts w:eastAsia="Times New Roman"/>
              <w:lang w:val="en-US"/>
            </w:rPr>
            <w:t xml:space="preserve">, </w:t>
          </w:r>
          <w:r w:rsidRPr="00753A7B">
            <w:rPr>
              <w:rFonts w:eastAsia="Times New Roman"/>
              <w:i/>
              <w:iCs/>
              <w:lang w:val="en-US"/>
            </w:rPr>
            <w:t>4</w:t>
          </w:r>
          <w:r w:rsidRPr="00753A7B">
            <w:rPr>
              <w:rFonts w:eastAsia="Times New Roman"/>
              <w:lang w:val="en-US"/>
            </w:rPr>
            <w:t>(2), 149–163. https://doi.org/10.2174/157015906776359531</w:t>
          </w:r>
        </w:p>
        <w:p w14:paraId="7B1617D4" w14:textId="77777777" w:rsidR="00753A7B" w:rsidRPr="00753A7B" w:rsidRDefault="00753A7B">
          <w:pPr>
            <w:autoSpaceDE w:val="0"/>
            <w:autoSpaceDN w:val="0"/>
            <w:ind w:hanging="480"/>
            <w:divId w:val="500581309"/>
            <w:rPr>
              <w:rFonts w:eastAsia="Times New Roman"/>
              <w:lang w:val="en-US"/>
            </w:rPr>
          </w:pPr>
          <w:r w:rsidRPr="00753A7B">
            <w:rPr>
              <w:rFonts w:eastAsia="Times New Roman"/>
              <w:lang w:val="en-US"/>
            </w:rPr>
            <w:t xml:space="preserve">Pillai, N., Dasgupta, A., Sudsakorn, S., Fretland, J., &amp; Mavroudis, P. D. (2022). Machine Learning guided early drug discovery of small molecules.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27</w:t>
          </w:r>
          <w:r w:rsidRPr="00753A7B">
            <w:rPr>
              <w:rFonts w:eastAsia="Times New Roman"/>
              <w:lang w:val="en-US"/>
            </w:rPr>
            <w:t>(8), 2209–2215. https://doi.org/10.1016/J.DRUDIS.2022.03.017</w:t>
          </w:r>
        </w:p>
        <w:p w14:paraId="199D2517" w14:textId="77777777" w:rsidR="00753A7B" w:rsidRPr="00753A7B" w:rsidRDefault="00753A7B">
          <w:pPr>
            <w:autoSpaceDE w:val="0"/>
            <w:autoSpaceDN w:val="0"/>
            <w:ind w:hanging="480"/>
            <w:divId w:val="1612668113"/>
            <w:rPr>
              <w:rFonts w:eastAsia="Times New Roman"/>
              <w:lang w:val="en-US"/>
            </w:rPr>
          </w:pPr>
          <w:r w:rsidRPr="00753A7B">
            <w:rPr>
              <w:rFonts w:eastAsia="Times New Roman"/>
              <w:lang w:val="en-US"/>
            </w:rPr>
            <w:t xml:space="preserve">Raghunathan, S., &amp; Priyakumar, U. D. (2022). Molecular representations for machine learning applications in chemistry. </w:t>
          </w:r>
          <w:r w:rsidRPr="00753A7B">
            <w:rPr>
              <w:rFonts w:eastAsia="Times New Roman"/>
              <w:i/>
              <w:iCs/>
              <w:lang w:val="en-US"/>
            </w:rPr>
            <w:t>International Journal of Quantum Chemistry</w:t>
          </w:r>
          <w:r w:rsidRPr="00753A7B">
            <w:rPr>
              <w:rFonts w:eastAsia="Times New Roman"/>
              <w:lang w:val="en-US"/>
            </w:rPr>
            <w:t xml:space="preserve">, </w:t>
          </w:r>
          <w:r w:rsidRPr="00753A7B">
            <w:rPr>
              <w:rFonts w:eastAsia="Times New Roman"/>
              <w:i/>
              <w:iCs/>
              <w:lang w:val="en-US"/>
            </w:rPr>
            <w:t>122</w:t>
          </w:r>
          <w:r w:rsidRPr="00753A7B">
            <w:rPr>
              <w:rFonts w:eastAsia="Times New Roman"/>
              <w:lang w:val="en-US"/>
            </w:rPr>
            <w:t>(7), e26870. https://doi.org/10.1002/QUA.26870</w:t>
          </w:r>
        </w:p>
        <w:p w14:paraId="3CA4AD9C" w14:textId="77777777" w:rsidR="00753A7B" w:rsidRPr="00753A7B" w:rsidRDefault="00753A7B">
          <w:pPr>
            <w:autoSpaceDE w:val="0"/>
            <w:autoSpaceDN w:val="0"/>
            <w:ind w:hanging="480"/>
            <w:divId w:val="1112287040"/>
            <w:rPr>
              <w:rFonts w:eastAsia="Times New Roman"/>
              <w:lang w:val="en-US"/>
            </w:rPr>
          </w:pPr>
          <w:r w:rsidRPr="00753A7B">
            <w:rPr>
              <w:rFonts w:eastAsia="Times New Roman"/>
              <w:lang w:val="en-US"/>
            </w:rPr>
            <w:t xml:space="preserve">RDKit team. (2024). </w:t>
          </w:r>
          <w:r w:rsidRPr="00753A7B">
            <w:rPr>
              <w:rFonts w:eastAsia="Times New Roman"/>
              <w:i/>
              <w:iCs/>
              <w:lang w:val="en-US"/>
            </w:rPr>
            <w:t>RDKit: Open-source cheminformatics</w:t>
          </w:r>
          <w:r w:rsidRPr="00753A7B">
            <w:rPr>
              <w:rFonts w:eastAsia="Times New Roman"/>
              <w:lang w:val="en-US"/>
            </w:rPr>
            <w:t xml:space="preserve"> (2023.9.5).</w:t>
          </w:r>
        </w:p>
        <w:p w14:paraId="14A513BD" w14:textId="77777777" w:rsidR="00753A7B" w:rsidRPr="00753A7B" w:rsidRDefault="00753A7B">
          <w:pPr>
            <w:autoSpaceDE w:val="0"/>
            <w:autoSpaceDN w:val="0"/>
            <w:ind w:hanging="480"/>
            <w:divId w:val="555817321"/>
            <w:rPr>
              <w:rFonts w:eastAsia="Times New Roman"/>
              <w:lang w:val="en-US"/>
            </w:rPr>
          </w:pPr>
          <w:r w:rsidRPr="00753A7B">
            <w:rPr>
              <w:rFonts w:eastAsia="Times New Roman"/>
              <w:lang w:val="en-US"/>
            </w:rPr>
            <w:t xml:space="preserve">Rogaev, E. I., Sherrington, R., Rogaeva, E. A., Levesque, G., Ikeda, M., Liang, Y., Chi, H., Lin, C., Holman, K., Tsuda, T., Mar, L., Sorbi, S., Nacmias, B., Piacentini, S., Amaducci, L., Chumakov, I., Cohen, D., Lannfelt, L., Fraser, P. E., … </w:t>
          </w:r>
          <w:r w:rsidRPr="000E3BD7">
            <w:rPr>
              <w:rFonts w:eastAsia="Times New Roman"/>
              <w:lang w:val="en-US"/>
            </w:rPr>
            <w:t xml:space="preserve">George-Hyslop, P. H. S. (1995). </w:t>
          </w:r>
          <w:r w:rsidRPr="00753A7B">
            <w:rPr>
              <w:rFonts w:eastAsia="Times New Roman"/>
              <w:lang w:val="en-US"/>
            </w:rPr>
            <w:t xml:space="preserve">Familial Alzheimer’s disease in kindreds with missense mutations in a gene on chromosome </w:t>
          </w:r>
          <w:r w:rsidRPr="00753A7B">
            <w:rPr>
              <w:rFonts w:eastAsia="Times New Roman"/>
              <w:lang w:val="en-US"/>
            </w:rPr>
            <w:lastRenderedPageBreak/>
            <w:t xml:space="preserve">1 related to the Alzheimer’s disease type 3 gene. </w:t>
          </w:r>
          <w:r w:rsidRPr="00753A7B">
            <w:rPr>
              <w:rFonts w:eastAsia="Times New Roman"/>
              <w:i/>
              <w:iCs/>
              <w:lang w:val="en-US"/>
            </w:rPr>
            <w:t>Nature 1995 376:6543</w:t>
          </w:r>
          <w:r w:rsidRPr="00753A7B">
            <w:rPr>
              <w:rFonts w:eastAsia="Times New Roman"/>
              <w:lang w:val="en-US"/>
            </w:rPr>
            <w:t xml:space="preserve">, </w:t>
          </w:r>
          <w:r w:rsidRPr="00753A7B">
            <w:rPr>
              <w:rFonts w:eastAsia="Times New Roman"/>
              <w:i/>
              <w:iCs/>
              <w:lang w:val="en-US"/>
            </w:rPr>
            <w:t>376</w:t>
          </w:r>
          <w:r w:rsidRPr="00753A7B">
            <w:rPr>
              <w:rFonts w:eastAsia="Times New Roman"/>
              <w:lang w:val="en-US"/>
            </w:rPr>
            <w:t>(6543), 775–778. https://doi.org/10.1038/376775a0</w:t>
          </w:r>
        </w:p>
        <w:p w14:paraId="1BF2F9E0" w14:textId="77777777" w:rsidR="00753A7B" w:rsidRPr="00753A7B" w:rsidRDefault="00753A7B">
          <w:pPr>
            <w:autoSpaceDE w:val="0"/>
            <w:autoSpaceDN w:val="0"/>
            <w:ind w:hanging="480"/>
            <w:divId w:val="1654605497"/>
            <w:rPr>
              <w:rFonts w:eastAsia="Times New Roman"/>
              <w:lang w:val="en-US"/>
            </w:rPr>
          </w:pPr>
          <w:r w:rsidRPr="00753A7B">
            <w:rPr>
              <w:rFonts w:eastAsia="Times New Roman"/>
              <w:lang w:val="en-US"/>
            </w:rPr>
            <w:t xml:space="preserve">Rosenberg, P. B. (2005). Clinical aspects of inflammation in Alzheimer’s disease. </w:t>
          </w:r>
          <w:r w:rsidRPr="00753A7B">
            <w:rPr>
              <w:rFonts w:eastAsia="Times New Roman"/>
              <w:i/>
              <w:iCs/>
              <w:lang w:val="en-US"/>
            </w:rPr>
            <w:t>International Review of Psychiatry</w:t>
          </w:r>
          <w:r w:rsidRPr="00753A7B">
            <w:rPr>
              <w:rFonts w:eastAsia="Times New Roman"/>
              <w:lang w:val="en-US"/>
            </w:rPr>
            <w:t xml:space="preserve">, </w:t>
          </w:r>
          <w:r w:rsidRPr="00753A7B">
            <w:rPr>
              <w:rFonts w:eastAsia="Times New Roman"/>
              <w:i/>
              <w:iCs/>
              <w:lang w:val="en-US"/>
            </w:rPr>
            <w:t>17</w:t>
          </w:r>
          <w:r w:rsidRPr="00753A7B">
            <w:rPr>
              <w:rFonts w:eastAsia="Times New Roman"/>
              <w:lang w:val="en-US"/>
            </w:rPr>
            <w:t>(6), 503–514. https://doi.org/10.1080/02646830500382037</w:t>
          </w:r>
        </w:p>
        <w:p w14:paraId="5368D367" w14:textId="77777777" w:rsidR="00753A7B" w:rsidRPr="00753A7B" w:rsidRDefault="00753A7B">
          <w:pPr>
            <w:autoSpaceDE w:val="0"/>
            <w:autoSpaceDN w:val="0"/>
            <w:ind w:hanging="480"/>
            <w:divId w:val="12414763"/>
            <w:rPr>
              <w:rFonts w:eastAsia="Times New Roman"/>
              <w:lang w:val="en-US"/>
            </w:rPr>
          </w:pPr>
          <w:r w:rsidRPr="00753A7B">
            <w:rPr>
              <w:rFonts w:eastAsia="Times New Roman"/>
              <w:lang w:val="en-US"/>
            </w:rPr>
            <w:t xml:space="preserve">Roy, K., Kar, S., Das, R. N., Roy, K., Kar, S., &amp; Das, R. N. (2015). Chapter 12 – Future Avenues. In </w:t>
          </w:r>
          <w:r w:rsidRPr="00753A7B">
            <w:rPr>
              <w:rFonts w:eastAsia="Times New Roman"/>
              <w:i/>
              <w:iCs/>
              <w:lang w:val="en-US"/>
            </w:rPr>
            <w:t>Understanding the Basics of QSAR for Applications in Pharmaceutical Sciences and Risk Assessment</w:t>
          </w:r>
          <w:r w:rsidRPr="00753A7B">
            <w:rPr>
              <w:rFonts w:eastAsia="Times New Roman"/>
              <w:lang w:val="en-US"/>
            </w:rPr>
            <w:t>. http://www.sciencedirect.com:5070/book/9780128015056/understanding-the-basics-of-qsar-for-applications-in-pharmaceutical-sciences-and-risk-assessment</w:t>
          </w:r>
        </w:p>
        <w:p w14:paraId="7782E5C4" w14:textId="77777777" w:rsidR="00753A7B" w:rsidRPr="00753A7B" w:rsidRDefault="00753A7B">
          <w:pPr>
            <w:autoSpaceDE w:val="0"/>
            <w:autoSpaceDN w:val="0"/>
            <w:ind w:hanging="480"/>
            <w:divId w:val="2135168544"/>
            <w:rPr>
              <w:rFonts w:eastAsia="Times New Roman"/>
              <w:lang w:val="en-US"/>
            </w:rPr>
          </w:pPr>
          <w:r>
            <w:rPr>
              <w:rFonts w:eastAsia="Times New Roman"/>
            </w:rPr>
            <w:t xml:space="preserve">Salazar, D. E., &amp; Gormley, G. (2017). </w:t>
          </w:r>
          <w:r w:rsidRPr="00753A7B">
            <w:rPr>
              <w:rFonts w:eastAsia="Times New Roman"/>
              <w:lang w:val="en-US"/>
            </w:rPr>
            <w:t xml:space="preserve">Modern Drug Discovery and Development. </w:t>
          </w:r>
          <w:r w:rsidRPr="00753A7B">
            <w:rPr>
              <w:rFonts w:eastAsia="Times New Roman"/>
              <w:i/>
              <w:iCs/>
              <w:lang w:val="en-US"/>
            </w:rPr>
            <w:t>Clinical and Translational Science: Principles of Human Research: Second Edition</w:t>
          </w:r>
          <w:r w:rsidRPr="00753A7B">
            <w:rPr>
              <w:rFonts w:eastAsia="Times New Roman"/>
              <w:lang w:val="en-US"/>
            </w:rPr>
            <w:t>, 719–743. https://doi.org/10.1016/B978-0-12-802101-9.00041-7</w:t>
          </w:r>
        </w:p>
        <w:p w14:paraId="73B577C0" w14:textId="77777777" w:rsidR="00753A7B" w:rsidRPr="00753A7B" w:rsidRDefault="00753A7B">
          <w:pPr>
            <w:autoSpaceDE w:val="0"/>
            <w:autoSpaceDN w:val="0"/>
            <w:ind w:hanging="480"/>
            <w:divId w:val="2120296095"/>
            <w:rPr>
              <w:rFonts w:eastAsia="Times New Roman"/>
              <w:lang w:val="en-US"/>
            </w:rPr>
          </w:pPr>
          <w:r>
            <w:rPr>
              <w:rFonts w:eastAsia="Times New Roman"/>
            </w:rPr>
            <w:t xml:space="preserve">Sanabria-Castro, A., Alvarado-Echeverría, I., &amp; Monge-Bonilla, C. (2017). </w:t>
          </w:r>
          <w:r w:rsidRPr="00753A7B">
            <w:rPr>
              <w:rFonts w:eastAsia="Times New Roman"/>
              <w:lang w:val="en-US"/>
            </w:rPr>
            <w:t xml:space="preserve">Molecular Pathogenesis of Alzheimer’s Disease: An Update. </w:t>
          </w:r>
          <w:r w:rsidRPr="00753A7B">
            <w:rPr>
              <w:rFonts w:eastAsia="Times New Roman"/>
              <w:i/>
              <w:iCs/>
              <w:lang w:val="en-US"/>
            </w:rPr>
            <w:t>Annals of Neurosciences</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(1), 46–54. https://doi.org/10.1159/000464422</w:t>
          </w:r>
        </w:p>
        <w:p w14:paraId="13C00227" w14:textId="77777777" w:rsidR="00753A7B" w:rsidRPr="00753A7B" w:rsidRDefault="00753A7B">
          <w:pPr>
            <w:autoSpaceDE w:val="0"/>
            <w:autoSpaceDN w:val="0"/>
            <w:ind w:hanging="480"/>
            <w:divId w:val="1727021716"/>
            <w:rPr>
              <w:rFonts w:eastAsia="Times New Roman"/>
              <w:lang w:val="en-US"/>
            </w:rPr>
          </w:pPr>
          <w:r w:rsidRPr="00753A7B">
            <w:rPr>
              <w:rFonts w:eastAsia="Times New Roman"/>
              <w:lang w:val="en-US"/>
            </w:rPr>
            <w:t xml:space="preserve">Schneider, P., Walters, W. P., Plowright, A. T., Sieroka, N., Listgarten, J., Goodnow, R. A., Fisher, J., Jansen, J. M., Duca, J. S., Rush, T. S., Zentgraf, M., Hill, J. E., Krutoholow, E., Kohler, M., Blaney, J., Funatsu, K., Luebkemann, C., &amp; Schneider, G. (2019). Rethinking drug design in the artificial intelligence era. </w:t>
          </w:r>
          <w:r w:rsidRPr="00753A7B">
            <w:rPr>
              <w:rFonts w:eastAsia="Times New Roman"/>
              <w:i/>
              <w:iCs/>
              <w:lang w:val="en-US"/>
            </w:rPr>
            <w:t>Nature Reviews Drug Discovery 2019 19:5</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(5), 353–364. https://doi.org/10.1038/s41573-019-0050-3</w:t>
          </w:r>
        </w:p>
        <w:p w14:paraId="481F6051" w14:textId="77777777" w:rsidR="00753A7B" w:rsidRPr="00753A7B" w:rsidRDefault="00753A7B">
          <w:pPr>
            <w:autoSpaceDE w:val="0"/>
            <w:autoSpaceDN w:val="0"/>
            <w:ind w:hanging="480"/>
            <w:divId w:val="1405569045"/>
            <w:rPr>
              <w:rFonts w:eastAsia="Times New Roman"/>
              <w:lang w:val="en-US"/>
            </w:rPr>
          </w:pPr>
          <w:r w:rsidRPr="00753A7B">
            <w:rPr>
              <w:rFonts w:eastAsia="Times New Roman"/>
              <w:lang w:val="en-US"/>
            </w:rPr>
            <w:t xml:space="preserve">Schneider, Patrick., &amp; Xhafa, Fatos. (2022). </w:t>
          </w:r>
          <w:r w:rsidRPr="00753A7B">
            <w:rPr>
              <w:rFonts w:eastAsia="Times New Roman"/>
              <w:i/>
              <w:iCs/>
              <w:lang w:val="en-US"/>
            </w:rPr>
            <w:t>Anomaly detection and complex event processing over IoT data streams with application to eHealth and patient data monitoring</w:t>
          </w:r>
          <w:r w:rsidRPr="00753A7B">
            <w:rPr>
              <w:rFonts w:eastAsia="Times New Roman"/>
              <w:lang w:val="en-US"/>
            </w:rPr>
            <w:t>. Academic Press. http://www.sciencedirect.com:5070/book/9780128238189/anomaly-detection-and-complex-event-processing-over-iot-data-streams</w:t>
          </w:r>
        </w:p>
        <w:p w14:paraId="76BEEE92" w14:textId="77777777" w:rsidR="00753A7B" w:rsidRPr="00753A7B" w:rsidRDefault="00753A7B">
          <w:pPr>
            <w:autoSpaceDE w:val="0"/>
            <w:autoSpaceDN w:val="0"/>
            <w:ind w:hanging="480"/>
            <w:divId w:val="2124573142"/>
            <w:rPr>
              <w:rFonts w:eastAsia="Times New Roman"/>
              <w:lang w:val="en-US"/>
            </w:rPr>
          </w:pPr>
          <w:r w:rsidRPr="00753A7B">
            <w:rPr>
              <w:rFonts w:eastAsia="Times New Roman"/>
              <w:lang w:val="en-US"/>
            </w:rPr>
            <w:t xml:space="preserve">Shang, W. L., Zhang, H., &amp; Sui, Y. (2022). Data mining technologies for Mobility-as-a-Service (MaaS). </w:t>
          </w:r>
          <w:r w:rsidRPr="00753A7B">
            <w:rPr>
              <w:rFonts w:eastAsia="Times New Roman"/>
              <w:i/>
              <w:iCs/>
              <w:lang w:val="en-US"/>
            </w:rPr>
            <w:t>Big Data and Mobility as a Service</w:t>
          </w:r>
          <w:r w:rsidRPr="00753A7B">
            <w:rPr>
              <w:rFonts w:eastAsia="Times New Roman"/>
              <w:lang w:val="en-US"/>
            </w:rPr>
            <w:t>, 203–228. https://doi.org/10.1016/B978-0-323-90169-7.00008-7</w:t>
          </w:r>
        </w:p>
        <w:p w14:paraId="15D34D81" w14:textId="77777777" w:rsidR="00753A7B" w:rsidRPr="00753A7B" w:rsidRDefault="00753A7B">
          <w:pPr>
            <w:autoSpaceDE w:val="0"/>
            <w:autoSpaceDN w:val="0"/>
            <w:ind w:hanging="480"/>
            <w:divId w:val="1070931506"/>
            <w:rPr>
              <w:rFonts w:eastAsia="Times New Roman"/>
              <w:lang w:val="en-US"/>
            </w:rPr>
          </w:pPr>
          <w:r w:rsidRPr="00753A7B">
            <w:rPr>
              <w:rFonts w:eastAsia="Times New Roman"/>
              <w:lang w:val="en-US"/>
            </w:rPr>
            <w:t xml:space="preserve">Sheng, L., Bayliss, G., &amp; Zhuang, S. (2020). Epidermal Growth Factor Receptor: A Potential Therapeutic Target for Diabetic Kidney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https://doi.org/10.3389/FPHAR.2020.598910</w:t>
          </w:r>
        </w:p>
        <w:p w14:paraId="66510815" w14:textId="77777777" w:rsidR="00753A7B" w:rsidRPr="00753A7B" w:rsidRDefault="00753A7B">
          <w:pPr>
            <w:autoSpaceDE w:val="0"/>
            <w:autoSpaceDN w:val="0"/>
            <w:ind w:hanging="480"/>
            <w:divId w:val="1272863389"/>
            <w:rPr>
              <w:rFonts w:eastAsia="Times New Roman"/>
              <w:lang w:val="en-US"/>
            </w:rPr>
          </w:pPr>
          <w:r w:rsidRPr="00753A7B">
            <w:rPr>
              <w:rFonts w:eastAsia="Times New Roman"/>
              <w:lang w:val="en-US"/>
            </w:rPr>
            <w:t xml:space="preserve">Shobha, G., &amp; Rangaswamy, S. (2018). Machine Learning. </w:t>
          </w:r>
          <w:r w:rsidRPr="00753A7B">
            <w:rPr>
              <w:rFonts w:eastAsia="Times New Roman"/>
              <w:i/>
              <w:iCs/>
              <w:lang w:val="en-US"/>
            </w:rPr>
            <w:t>Handbook of Statistics</w:t>
          </w:r>
          <w:r w:rsidRPr="00753A7B">
            <w:rPr>
              <w:rFonts w:eastAsia="Times New Roman"/>
              <w:lang w:val="en-US"/>
            </w:rPr>
            <w:t xml:space="preserve">, </w:t>
          </w:r>
          <w:r w:rsidRPr="00753A7B">
            <w:rPr>
              <w:rFonts w:eastAsia="Times New Roman"/>
              <w:i/>
              <w:iCs/>
              <w:lang w:val="en-US"/>
            </w:rPr>
            <w:t>38</w:t>
          </w:r>
          <w:r w:rsidRPr="00753A7B">
            <w:rPr>
              <w:rFonts w:eastAsia="Times New Roman"/>
              <w:lang w:val="en-US"/>
            </w:rPr>
            <w:t>, 197–228. https://doi.org/10.1016/BS.HOST.2018.07.004</w:t>
          </w:r>
        </w:p>
        <w:p w14:paraId="4DAFECA3" w14:textId="77777777" w:rsidR="00753A7B" w:rsidRPr="00753A7B" w:rsidRDefault="00753A7B">
          <w:pPr>
            <w:autoSpaceDE w:val="0"/>
            <w:autoSpaceDN w:val="0"/>
            <w:ind w:hanging="480"/>
            <w:divId w:val="288165266"/>
            <w:rPr>
              <w:rFonts w:eastAsia="Times New Roman"/>
              <w:lang w:val="en-US"/>
            </w:rPr>
          </w:pPr>
          <w:r w:rsidRPr="00753A7B">
            <w:rPr>
              <w:rFonts w:eastAsia="Times New Roman"/>
              <w:lang w:val="en-US"/>
            </w:rPr>
            <w:lastRenderedPageBreak/>
            <w:t xml:space="preserve">Sies, H. (2019). Oxidative Stress: Eustress and Distress in Redox Homeostasis. </w:t>
          </w:r>
          <w:r w:rsidRPr="00753A7B">
            <w:rPr>
              <w:rFonts w:eastAsia="Times New Roman"/>
              <w:i/>
              <w:iCs/>
              <w:lang w:val="en-US"/>
            </w:rPr>
            <w:t>Stress: Physiology, Biochemistry, and Pathology Handbook of Stress Series, Volume 3</w:t>
          </w:r>
          <w:r w:rsidRPr="00753A7B">
            <w:rPr>
              <w:rFonts w:eastAsia="Times New Roman"/>
              <w:lang w:val="en-US"/>
            </w:rPr>
            <w:t>, 153–163. https://doi.org/10.1016/B978-0-12-813146-6.00013-8</w:t>
          </w:r>
        </w:p>
        <w:p w14:paraId="71160F57" w14:textId="77777777" w:rsidR="00753A7B" w:rsidRPr="00753A7B" w:rsidRDefault="00753A7B">
          <w:pPr>
            <w:autoSpaceDE w:val="0"/>
            <w:autoSpaceDN w:val="0"/>
            <w:ind w:hanging="480"/>
            <w:divId w:val="1763913048"/>
            <w:rPr>
              <w:rFonts w:eastAsia="Times New Roman"/>
              <w:lang w:val="en-US"/>
            </w:rPr>
          </w:pPr>
          <w:r w:rsidRPr="00753A7B">
            <w:rPr>
              <w:rFonts w:eastAsia="Times New Roman"/>
              <w:lang w:val="en-US"/>
            </w:rPr>
            <w:t xml:space="preserve">Speight, J., &amp; Pouwer, F. (2023). Type 1 Diabetes. </w:t>
          </w:r>
          <w:r w:rsidRPr="00753A7B">
            <w:rPr>
              <w:rFonts w:eastAsia="Times New Roman"/>
              <w:i/>
              <w:iCs/>
              <w:lang w:val="en-US"/>
            </w:rPr>
            <w:t>Cambridge Handbook of Psychology, Health and Medicine: Third Edition</w:t>
          </w:r>
          <w:r w:rsidRPr="00753A7B">
            <w:rPr>
              <w:rFonts w:eastAsia="Times New Roman"/>
              <w:lang w:val="en-US"/>
            </w:rPr>
            <w:t>, 477–480. https://doi.org/10.29309/tpmj/2017.24.12.614</w:t>
          </w:r>
        </w:p>
        <w:p w14:paraId="76576C8C" w14:textId="77777777" w:rsidR="00753A7B" w:rsidRDefault="00753A7B">
          <w:pPr>
            <w:autoSpaceDE w:val="0"/>
            <w:autoSpaceDN w:val="0"/>
            <w:ind w:hanging="480"/>
            <w:divId w:val="431170930"/>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12EC1F16" w14:textId="77777777" w:rsidR="00753A7B" w:rsidRPr="00753A7B" w:rsidRDefault="00753A7B">
          <w:pPr>
            <w:autoSpaceDE w:val="0"/>
            <w:autoSpaceDN w:val="0"/>
            <w:ind w:hanging="480"/>
            <w:divId w:val="1122531554"/>
            <w:rPr>
              <w:rFonts w:eastAsia="Times New Roman"/>
              <w:lang w:val="en-US"/>
            </w:rPr>
          </w:pPr>
          <w:r w:rsidRPr="00753A7B">
            <w:rPr>
              <w:rFonts w:eastAsia="Times New Roman"/>
              <w:lang w:val="en-US"/>
            </w:rPr>
            <w:t xml:space="preserve">Starks, E. J., Patrick O’grady, J., Hoscheidt, S. M., Racine, A. M., Carlsson, C. M., Zetterberg, H., Blennow, K., Okonkwo, O. C., Puglielli, L., Asthana, S., Dowling, N. M., Gleason, C. E., Anderson, R. M., Davenport-Sis, N. J., Derungs, L. A. M., Sager, M. A., Johnson, S. C., &amp; Bendlin, B. B. (2015). Insulin Resistance is Associated with Higher Cerebrospinal Fluid Tau Levels in Asymptomatic APOE ɛ4 Carriers.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46</w:t>
          </w:r>
          <w:r w:rsidRPr="00753A7B">
            <w:rPr>
              <w:rFonts w:eastAsia="Times New Roman"/>
              <w:lang w:val="en-US"/>
            </w:rPr>
            <w:t>(2), 525–533. https://doi.org/10.3233/JAD-150072</w:t>
          </w:r>
        </w:p>
        <w:p w14:paraId="07715BF3" w14:textId="77777777" w:rsidR="00753A7B" w:rsidRPr="00753A7B" w:rsidRDefault="00753A7B">
          <w:pPr>
            <w:autoSpaceDE w:val="0"/>
            <w:autoSpaceDN w:val="0"/>
            <w:ind w:hanging="480"/>
            <w:divId w:val="818350486"/>
            <w:rPr>
              <w:rFonts w:eastAsia="Times New Roman"/>
              <w:lang w:val="en-US"/>
            </w:rPr>
          </w:pPr>
          <w:r w:rsidRPr="00753A7B">
            <w:rPr>
              <w:rFonts w:eastAsia="Times New Roman"/>
              <w:lang w:val="en-US"/>
            </w:rPr>
            <w:t xml:space="preserve">Stelzmann, R. A., Norman Schnitzlein, H., &amp; Reed Murtagh, F. (1995). An English translation of Alzheimer’s 1907 paper, “Uber eine eigenartige Erkankung der Hirnrinde.” </w:t>
          </w:r>
          <w:r w:rsidRPr="00753A7B">
            <w:rPr>
              <w:rFonts w:eastAsia="Times New Roman"/>
              <w:i/>
              <w:iCs/>
              <w:lang w:val="en-US"/>
            </w:rPr>
            <w:t>Clinical Anatomy (New York, N.Y.)</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(6), 429–431. https://doi.org/10.1002/CA.980080612</w:t>
          </w:r>
        </w:p>
        <w:p w14:paraId="22E11B4C" w14:textId="77777777" w:rsidR="00753A7B" w:rsidRPr="00753A7B" w:rsidRDefault="00753A7B">
          <w:pPr>
            <w:autoSpaceDE w:val="0"/>
            <w:autoSpaceDN w:val="0"/>
            <w:ind w:hanging="480"/>
            <w:divId w:val="804271341"/>
            <w:rPr>
              <w:rFonts w:eastAsia="Times New Roman"/>
              <w:lang w:val="en-US"/>
            </w:rPr>
          </w:pPr>
          <w:r w:rsidRPr="00753A7B">
            <w:rPr>
              <w:rFonts w:eastAsia="Times New Roman"/>
              <w:lang w:val="en-US"/>
            </w:rPr>
            <w:t xml:space="preserve">Strachan, M. W. J., Deary, I. J., Ewing, F. M. E., &amp; Frier, B. M. (1997). Is Type II Diabetes Associated With an Increased Risk of Cognitive Dysfunction?: A critical review of published studies.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(3), 438–445. https://doi.org/10.2337/DIACARE.20.3.438</w:t>
          </w:r>
        </w:p>
        <w:p w14:paraId="30E0F7EB" w14:textId="77777777" w:rsidR="00753A7B" w:rsidRPr="00753A7B" w:rsidRDefault="00753A7B">
          <w:pPr>
            <w:autoSpaceDE w:val="0"/>
            <w:autoSpaceDN w:val="0"/>
            <w:ind w:hanging="480"/>
            <w:divId w:val="1417090547"/>
            <w:rPr>
              <w:rFonts w:eastAsia="Times New Roman"/>
              <w:lang w:val="en-US"/>
            </w:rPr>
          </w:pPr>
          <w:r w:rsidRPr="00753A7B">
            <w:rPr>
              <w:rFonts w:eastAsia="Times New Roman"/>
              <w:lang w:val="en-US"/>
            </w:rPr>
            <w:t xml:space="preserve">Subasi, A. (2020). Use of artificial intelligence in Alzheimer’s disease detection. </w:t>
          </w:r>
          <w:r w:rsidRPr="00753A7B">
            <w:rPr>
              <w:rFonts w:eastAsia="Times New Roman"/>
              <w:i/>
              <w:iCs/>
              <w:lang w:val="en-US"/>
            </w:rPr>
            <w:t>Artificial Intelligence in Precision Health: From Concept to Applications</w:t>
          </w:r>
          <w:r w:rsidRPr="00753A7B">
            <w:rPr>
              <w:rFonts w:eastAsia="Times New Roman"/>
              <w:lang w:val="en-US"/>
            </w:rPr>
            <w:t>, 257–278. https://doi.org/10.1016/B978-0-12-817133-2.00011-2</w:t>
          </w:r>
        </w:p>
        <w:p w14:paraId="4193CCE2" w14:textId="77777777" w:rsidR="00753A7B" w:rsidRPr="00753A7B" w:rsidRDefault="00753A7B">
          <w:pPr>
            <w:autoSpaceDE w:val="0"/>
            <w:autoSpaceDN w:val="0"/>
            <w:ind w:hanging="480"/>
            <w:divId w:val="818305850"/>
            <w:rPr>
              <w:rFonts w:eastAsia="Times New Roman"/>
              <w:lang w:val="en-US"/>
            </w:rPr>
          </w:pPr>
          <w:r w:rsidRPr="00753A7B">
            <w:rPr>
              <w:rFonts w:eastAsia="Times New Roman"/>
              <w:lang w:val="en-US"/>
            </w:rPr>
            <w:t xml:space="preserve">Sumi, N. J., Ctortecka, C., Hu, Q., Bryant, A. T., Fang, B., Remsing Rix, L. L., Ayaz, M., Kinose, F., Welsh, E. A., Eschrich, S. A., Lawrence, H. R., Koomen, J. M., Haura, E. B., &amp; Rix, U. (2019). Divergent Polypharmacology-Driven Cellular Activity of Structurally Similar Multi-Kinase Inhibitors through Cumulative Effects on Individual Targets. </w:t>
          </w:r>
          <w:r w:rsidRPr="00753A7B">
            <w:rPr>
              <w:rFonts w:eastAsia="Times New Roman"/>
              <w:i/>
              <w:iCs/>
              <w:lang w:val="en-US"/>
            </w:rPr>
            <w:t>Cell Chemical Biology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(9), 1240-1252.e11. https://doi.org/10.1016/j.chembiol.2019.06.003</w:t>
          </w:r>
        </w:p>
        <w:p w14:paraId="5E27E420" w14:textId="77777777" w:rsidR="00753A7B" w:rsidRPr="00753A7B" w:rsidRDefault="00753A7B">
          <w:pPr>
            <w:autoSpaceDE w:val="0"/>
            <w:autoSpaceDN w:val="0"/>
            <w:ind w:hanging="480"/>
            <w:divId w:val="1804229574"/>
            <w:rPr>
              <w:rFonts w:eastAsia="Times New Roman"/>
              <w:lang w:val="en-US"/>
            </w:rPr>
          </w:pPr>
          <w:r w:rsidRPr="00753A7B">
            <w:rPr>
              <w:rFonts w:eastAsia="Times New Roman"/>
              <w:lang w:val="en-US"/>
            </w:rPr>
            <w:lastRenderedPageBreak/>
            <w:t xml:space="preserve">Sun, X., Bromley-Brits, K., &amp; Song, W. (2012). Regulation of </w:t>
          </w:r>
          <w:r>
            <w:rPr>
              <w:rFonts w:eastAsia="Times New Roman"/>
            </w:rPr>
            <w:t>β</w:t>
          </w:r>
          <w:r w:rsidRPr="00753A7B">
            <w:rPr>
              <w:rFonts w:eastAsia="Times New Roman"/>
              <w:lang w:val="en-US"/>
            </w:rPr>
            <w:t xml:space="preserve">-site APP-cleaving enzyme 1 gene expression and its role in Alzheimer’s Disease. </w:t>
          </w:r>
          <w:r w:rsidRPr="00753A7B">
            <w:rPr>
              <w:rFonts w:eastAsia="Times New Roman"/>
              <w:i/>
              <w:iCs/>
              <w:lang w:val="en-US"/>
            </w:rPr>
            <w:t>Journal of Neurochemistry</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(SUPPL. 1), 62–70. https://doi.org/10.1111/J.1471-4159.2011.07515.X</w:t>
          </w:r>
        </w:p>
        <w:p w14:paraId="3B677A4A" w14:textId="77777777" w:rsidR="00753A7B" w:rsidRPr="00753A7B" w:rsidRDefault="00753A7B">
          <w:pPr>
            <w:autoSpaceDE w:val="0"/>
            <w:autoSpaceDN w:val="0"/>
            <w:ind w:hanging="480"/>
            <w:divId w:val="553008682"/>
            <w:rPr>
              <w:rFonts w:eastAsia="Times New Roman"/>
              <w:lang w:val="en-US"/>
            </w:rPr>
          </w:pPr>
          <w:r w:rsidRPr="00753A7B">
            <w:rPr>
              <w:rFonts w:eastAsia="Times New Roman"/>
              <w:lang w:val="en-US"/>
            </w:rPr>
            <w:t xml:space="preserve">Tanzi, R. E., &amp; Bertram, L. (2005). Twenty years of the Alzheimer’s disease amyloid hypothesis: a genetic perspective. </w:t>
          </w:r>
          <w:r w:rsidRPr="00753A7B">
            <w:rPr>
              <w:rFonts w:eastAsia="Times New Roman"/>
              <w:i/>
              <w:iCs/>
              <w:lang w:val="en-US"/>
            </w:rPr>
            <w:t>Cell</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(4), 545–555. https://doi.org/10.1016/J.CELL.2005.02.008</w:t>
          </w:r>
        </w:p>
        <w:p w14:paraId="0BCB3A7C" w14:textId="77777777" w:rsidR="00753A7B" w:rsidRPr="00753A7B" w:rsidRDefault="00753A7B">
          <w:pPr>
            <w:autoSpaceDE w:val="0"/>
            <w:autoSpaceDN w:val="0"/>
            <w:ind w:hanging="480"/>
            <w:divId w:val="247931538"/>
            <w:rPr>
              <w:rFonts w:eastAsia="Times New Roman"/>
              <w:lang w:val="en-US"/>
            </w:rPr>
          </w:pPr>
          <w:r w:rsidRPr="00753A7B">
            <w:rPr>
              <w:rFonts w:eastAsia="Times New Roman"/>
              <w:lang w:val="en-US"/>
            </w:rPr>
            <w:t xml:space="preserve">Terry, A. V., &amp; Buccafusco, J. J. (2003). The cholinergic hypothesis of age and Alzheimer’s disease-related cognitive deficits: recent challenges and their implications for novel drug development. </w:t>
          </w:r>
          <w:r w:rsidRPr="00753A7B">
            <w:rPr>
              <w:rFonts w:eastAsia="Times New Roman"/>
              <w:i/>
              <w:iCs/>
              <w:lang w:val="en-US"/>
            </w:rPr>
            <w:t>The Journal of Pharmacology and Experimental Therapeutics</w:t>
          </w:r>
          <w:r w:rsidRPr="00753A7B">
            <w:rPr>
              <w:rFonts w:eastAsia="Times New Roman"/>
              <w:lang w:val="en-US"/>
            </w:rPr>
            <w:t xml:space="preserve">, </w:t>
          </w:r>
          <w:r w:rsidRPr="00753A7B">
            <w:rPr>
              <w:rFonts w:eastAsia="Times New Roman"/>
              <w:i/>
              <w:iCs/>
              <w:lang w:val="en-US"/>
            </w:rPr>
            <w:t>306</w:t>
          </w:r>
          <w:r w:rsidRPr="00753A7B">
            <w:rPr>
              <w:rFonts w:eastAsia="Times New Roman"/>
              <w:lang w:val="en-US"/>
            </w:rPr>
            <w:t>(3), 821–827. https://doi.org/10.1124/JPET.102.041616</w:t>
          </w:r>
        </w:p>
        <w:p w14:paraId="0E8F531C" w14:textId="77777777" w:rsidR="00753A7B" w:rsidRPr="00753A7B" w:rsidRDefault="00753A7B">
          <w:pPr>
            <w:autoSpaceDE w:val="0"/>
            <w:autoSpaceDN w:val="0"/>
            <w:ind w:hanging="480"/>
            <w:divId w:val="1089622763"/>
            <w:rPr>
              <w:rFonts w:eastAsia="Times New Roman"/>
              <w:lang w:val="en-US"/>
            </w:rPr>
          </w:pPr>
          <w:r w:rsidRPr="00753A7B">
            <w:rPr>
              <w:rFonts w:eastAsia="Times New Roman"/>
              <w:lang w:val="en-US"/>
            </w:rPr>
            <w:t xml:space="preserve">The pandas development team. (2020). </w:t>
          </w:r>
          <w:r w:rsidRPr="00753A7B">
            <w:rPr>
              <w:rFonts w:eastAsia="Times New Roman"/>
              <w:i/>
              <w:iCs/>
              <w:lang w:val="en-US"/>
            </w:rPr>
            <w:t>pandas-dev/pandas: Pandas</w:t>
          </w:r>
          <w:r w:rsidRPr="00753A7B">
            <w:rPr>
              <w:rFonts w:eastAsia="Times New Roman"/>
              <w:lang w:val="en-US"/>
            </w:rPr>
            <w:t xml:space="preserve"> (2.1.4). Zenodo.</w:t>
          </w:r>
        </w:p>
        <w:p w14:paraId="2B740528" w14:textId="77777777" w:rsidR="00753A7B" w:rsidRDefault="00753A7B">
          <w:pPr>
            <w:autoSpaceDE w:val="0"/>
            <w:autoSpaceDN w:val="0"/>
            <w:ind w:hanging="480"/>
            <w:divId w:val="635331424"/>
            <w:rPr>
              <w:rFonts w:eastAsia="Times New Roman"/>
            </w:rPr>
          </w:pPr>
          <w:r w:rsidRPr="00753A7B">
            <w:rPr>
              <w:rFonts w:eastAsia="Times New Roman"/>
              <w:lang w:val="en-US"/>
            </w:rPr>
            <w:t xml:space="preserve">Troutwine, B. R., Hamid, L., Lysaker, C. R., Strope, T. A., &amp; Wilkins, H. M. (2022). </w:t>
          </w:r>
          <w:r>
            <w:rPr>
              <w:rFonts w:eastAsia="Times New Roman"/>
            </w:rPr>
            <w:t xml:space="preserve">Apolipoprotein E and Alzheimer’s disease. </w:t>
          </w:r>
          <w:r>
            <w:rPr>
              <w:rFonts w:eastAsia="Times New Roman"/>
              <w:i/>
              <w:iCs/>
            </w:rPr>
            <w:t>Acta Pharmaceutica Sinica B</w:t>
          </w:r>
          <w:r>
            <w:rPr>
              <w:rFonts w:eastAsia="Times New Roman"/>
            </w:rPr>
            <w:t xml:space="preserve">, </w:t>
          </w:r>
          <w:r>
            <w:rPr>
              <w:rFonts w:eastAsia="Times New Roman"/>
              <w:i/>
              <w:iCs/>
            </w:rPr>
            <w:t>12</w:t>
          </w:r>
          <w:r>
            <w:rPr>
              <w:rFonts w:eastAsia="Times New Roman"/>
            </w:rPr>
            <w:t>(2), 496–510. https://doi.org/10.1016/J.APSB.2021.10.002</w:t>
          </w:r>
        </w:p>
        <w:p w14:paraId="1CF69AE9" w14:textId="77777777" w:rsidR="00753A7B" w:rsidRPr="00753A7B" w:rsidRDefault="00753A7B">
          <w:pPr>
            <w:autoSpaceDE w:val="0"/>
            <w:autoSpaceDN w:val="0"/>
            <w:ind w:hanging="480"/>
            <w:divId w:val="1157575961"/>
            <w:rPr>
              <w:rFonts w:eastAsia="Times New Roman"/>
              <w:lang w:val="en-US"/>
            </w:rPr>
          </w:pPr>
          <w:r>
            <w:rPr>
              <w:rFonts w:eastAsia="Times New Roman"/>
            </w:rPr>
            <w:t xml:space="preserve">Tumminia, A., Vinciguerra, F., Parisi, M., &amp; Frittitta, L. (2018). </w:t>
          </w:r>
          <w:r w:rsidRPr="00753A7B">
            <w:rPr>
              <w:rFonts w:eastAsia="Times New Roman"/>
              <w:lang w:val="en-US"/>
            </w:rPr>
            <w:t xml:space="preserve">Type 2 Diabetes Mellitus and Alzheimer’s Disease: Role of Insulin Signalling and Therapeutic Implications. </w:t>
          </w:r>
          <w:r w:rsidRPr="00753A7B">
            <w:rPr>
              <w:rFonts w:eastAsia="Times New Roman"/>
              <w:i/>
              <w:iCs/>
              <w:lang w:val="en-US"/>
            </w:rPr>
            <w:t>International Journal of Molecular Sciences 2018, Vol. 19, Page 3306</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(11), 3306. https://doi.org/10.3390/IJMS19113306</w:t>
          </w:r>
        </w:p>
        <w:p w14:paraId="3BA1AC25" w14:textId="77777777" w:rsidR="00753A7B" w:rsidRDefault="00753A7B">
          <w:pPr>
            <w:autoSpaceDE w:val="0"/>
            <w:autoSpaceDN w:val="0"/>
            <w:ind w:hanging="480"/>
            <w:divId w:val="1542404740"/>
            <w:rPr>
              <w:rFonts w:eastAsia="Times New Roman"/>
            </w:rPr>
          </w:pPr>
          <w:r w:rsidRPr="00753A7B">
            <w:rPr>
              <w:rFonts w:eastAsia="Times New Roman"/>
              <w:lang w:val="en-US"/>
            </w:rPr>
            <w:t xml:space="preserve">Uddin, M. S., Al Mamun, A., Kabir, M. T., Ashraf, G. M., Bin-Jumah, M. N., &amp; Abdel-Daim, M. M. (2020). Multi-Target Drug Candidates for Multifactorial Alzheimer’s Disease: AChE and NMDAR as Molecular Targets. </w:t>
          </w:r>
          <w:r>
            <w:rPr>
              <w:rFonts w:eastAsia="Times New Roman"/>
              <w:i/>
              <w:iCs/>
            </w:rPr>
            <w:t>Molecular Neurobiology 2020 58:1</w:t>
          </w:r>
          <w:r>
            <w:rPr>
              <w:rFonts w:eastAsia="Times New Roman"/>
            </w:rPr>
            <w:t xml:space="preserve">, </w:t>
          </w:r>
          <w:r>
            <w:rPr>
              <w:rFonts w:eastAsia="Times New Roman"/>
              <w:i/>
              <w:iCs/>
            </w:rPr>
            <w:t>58</w:t>
          </w:r>
          <w:r>
            <w:rPr>
              <w:rFonts w:eastAsia="Times New Roman"/>
            </w:rPr>
            <w:t>(1), 281–303. https://doi.org/10.1007/S12035-020-02116-9</w:t>
          </w:r>
        </w:p>
        <w:p w14:paraId="4455D691" w14:textId="77777777" w:rsidR="00753A7B" w:rsidRPr="00753A7B" w:rsidRDefault="00753A7B">
          <w:pPr>
            <w:autoSpaceDE w:val="0"/>
            <w:autoSpaceDN w:val="0"/>
            <w:ind w:hanging="480"/>
            <w:divId w:val="2136101840"/>
            <w:rPr>
              <w:rFonts w:eastAsia="Times New Roman"/>
              <w:lang w:val="en-US"/>
            </w:rPr>
          </w:pPr>
          <w:r>
            <w:rPr>
              <w:rFonts w:eastAsia="Times New Roman"/>
            </w:rPr>
            <w:t xml:space="preserve">Ugwu, D. I., &amp; Conradie, J. (2023). </w:t>
          </w:r>
          <w:r w:rsidRPr="00753A7B">
            <w:rPr>
              <w:rFonts w:eastAsia="Times New Roman"/>
              <w:lang w:val="en-US"/>
            </w:rPr>
            <w:t xml:space="preserve">Anticancer properties of complexes derived from bidentate ligands. </w:t>
          </w:r>
          <w:r w:rsidRPr="00753A7B">
            <w:rPr>
              <w:rFonts w:eastAsia="Times New Roman"/>
              <w:i/>
              <w:iCs/>
              <w:lang w:val="en-US"/>
            </w:rPr>
            <w:t>Journal of Inorganic Biochemistry</w:t>
          </w:r>
          <w:r w:rsidRPr="00753A7B">
            <w:rPr>
              <w:rFonts w:eastAsia="Times New Roman"/>
              <w:lang w:val="en-US"/>
            </w:rPr>
            <w:t xml:space="preserve">, </w:t>
          </w:r>
          <w:r w:rsidRPr="00753A7B">
            <w:rPr>
              <w:rFonts w:eastAsia="Times New Roman"/>
              <w:i/>
              <w:iCs/>
              <w:lang w:val="en-US"/>
            </w:rPr>
            <w:t>246</w:t>
          </w:r>
          <w:r w:rsidRPr="00753A7B">
            <w:rPr>
              <w:rFonts w:eastAsia="Times New Roman"/>
              <w:lang w:val="en-US"/>
            </w:rPr>
            <w:t>. https://doi.org/10.1016/j.jinorgbio.2023.112268</w:t>
          </w:r>
        </w:p>
        <w:p w14:paraId="2C154B53" w14:textId="77777777" w:rsidR="00753A7B" w:rsidRPr="00753A7B" w:rsidRDefault="00753A7B">
          <w:pPr>
            <w:autoSpaceDE w:val="0"/>
            <w:autoSpaceDN w:val="0"/>
            <w:ind w:hanging="480"/>
            <w:divId w:val="1839035620"/>
            <w:rPr>
              <w:rFonts w:eastAsia="Times New Roman"/>
              <w:lang w:val="en-US"/>
            </w:rPr>
          </w:pPr>
          <w:r w:rsidRPr="00753A7B">
            <w:rPr>
              <w:rFonts w:eastAsia="Times New Roman"/>
              <w:lang w:val="en-US"/>
            </w:rPr>
            <w:t xml:space="preserve">Uniprot. (2024). </w:t>
          </w:r>
          <w:r w:rsidRPr="00753A7B">
            <w:rPr>
              <w:rFonts w:eastAsia="Times New Roman"/>
              <w:i/>
              <w:iCs/>
              <w:lang w:val="en-US"/>
            </w:rPr>
            <w:t>SRC - Proto-oncogene tyrosine-protein kinase Src - Homo sapiens (Human) | UniProtKB | UniProt</w:t>
          </w:r>
          <w:r w:rsidRPr="00753A7B">
            <w:rPr>
              <w:rFonts w:eastAsia="Times New Roman"/>
              <w:lang w:val="en-US"/>
            </w:rPr>
            <w:t>. https://www.uniprot.org/uniprotkb/P12931/entry</w:t>
          </w:r>
        </w:p>
        <w:p w14:paraId="47F7700A" w14:textId="77777777" w:rsidR="00753A7B" w:rsidRPr="00753A7B" w:rsidRDefault="00753A7B">
          <w:pPr>
            <w:autoSpaceDE w:val="0"/>
            <w:autoSpaceDN w:val="0"/>
            <w:ind w:hanging="480"/>
            <w:divId w:val="1760907428"/>
            <w:rPr>
              <w:rFonts w:eastAsia="Times New Roman"/>
              <w:lang w:val="en-US"/>
            </w:rPr>
          </w:pPr>
          <w:r w:rsidRPr="00753A7B">
            <w:rPr>
              <w:rFonts w:eastAsia="Times New Roman"/>
              <w:lang w:val="en-US"/>
            </w:rPr>
            <w:t xml:space="preserve">van Gerven, M., &amp; Bohte, S. (2017). Editorial: Artificial neural networks as models of neural information processing. </w:t>
          </w:r>
          <w:r w:rsidRPr="00753A7B">
            <w:rPr>
              <w:rFonts w:eastAsia="Times New Roman"/>
              <w:i/>
              <w:iCs/>
              <w:lang w:val="en-US"/>
            </w:rPr>
            <w:t>Frontiers in Computational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333898. https://doi.org/10.3389/FNCOM.2017.00114/BIBTEX</w:t>
          </w:r>
        </w:p>
        <w:p w14:paraId="7A921502" w14:textId="77777777" w:rsidR="00753A7B" w:rsidRPr="0098588C" w:rsidRDefault="00753A7B">
          <w:pPr>
            <w:autoSpaceDE w:val="0"/>
            <w:autoSpaceDN w:val="0"/>
            <w:ind w:hanging="480"/>
            <w:divId w:val="1687705995"/>
            <w:rPr>
              <w:rFonts w:eastAsia="Times New Roman"/>
              <w:lang w:val="en-US"/>
            </w:rPr>
          </w:pPr>
          <w:r w:rsidRPr="00753A7B">
            <w:rPr>
              <w:rFonts w:eastAsia="Times New Roman"/>
              <w:lang w:val="en-US"/>
            </w:rPr>
            <w:t xml:space="preserve">Van, R., &amp; Fred, L. (2009). </w:t>
          </w:r>
          <w:r w:rsidRPr="0098588C">
            <w:rPr>
              <w:rFonts w:eastAsia="Times New Roman"/>
              <w:i/>
              <w:iCs/>
              <w:lang w:val="en-US"/>
            </w:rPr>
            <w:t>Python 3 Reference Manual</w:t>
          </w:r>
          <w:r w:rsidRPr="0098588C">
            <w:rPr>
              <w:rFonts w:eastAsia="Times New Roman"/>
              <w:lang w:val="en-US"/>
            </w:rPr>
            <w:t>. CreateSpace.</w:t>
          </w:r>
        </w:p>
        <w:p w14:paraId="513CE4B6" w14:textId="77777777" w:rsidR="00753A7B" w:rsidRPr="0098588C" w:rsidRDefault="00753A7B">
          <w:pPr>
            <w:autoSpaceDE w:val="0"/>
            <w:autoSpaceDN w:val="0"/>
            <w:ind w:hanging="480"/>
            <w:divId w:val="2137869007"/>
            <w:rPr>
              <w:rFonts w:eastAsia="Times New Roman"/>
              <w:lang w:val="en-US"/>
            </w:rPr>
          </w:pPr>
          <w:r w:rsidRPr="0098588C">
            <w:rPr>
              <w:rFonts w:eastAsia="Times New Roman"/>
              <w:lang w:val="en-US"/>
            </w:rPr>
            <w:lastRenderedPageBreak/>
            <w:t xml:space="preserve">Vatansever, S., Schlessinger, A., Wacker, D., Kaniskan, H. Ü., Jin, J., Zhou, M. M., &amp; Zhang, B. (2021). Artificial intelligence and machine learning-aided drug discovery in central nervous system diseases: State-of-the-arts and future directions. </w:t>
          </w:r>
          <w:r w:rsidRPr="0098588C">
            <w:rPr>
              <w:rFonts w:eastAsia="Times New Roman"/>
              <w:i/>
              <w:iCs/>
              <w:lang w:val="en-US"/>
            </w:rPr>
            <w:t>Medicinal Research Reviews</w:t>
          </w:r>
          <w:r w:rsidRPr="0098588C">
            <w:rPr>
              <w:rFonts w:eastAsia="Times New Roman"/>
              <w:lang w:val="en-US"/>
            </w:rPr>
            <w:t xml:space="preserve">, </w:t>
          </w:r>
          <w:r w:rsidRPr="0098588C">
            <w:rPr>
              <w:rFonts w:eastAsia="Times New Roman"/>
              <w:i/>
              <w:iCs/>
              <w:lang w:val="en-US"/>
            </w:rPr>
            <w:t>41</w:t>
          </w:r>
          <w:r w:rsidRPr="0098588C">
            <w:rPr>
              <w:rFonts w:eastAsia="Times New Roman"/>
              <w:lang w:val="en-US"/>
            </w:rPr>
            <w:t>(3), 1427–1473. https://doi.org/10.1002/MED.21764</w:t>
          </w:r>
        </w:p>
        <w:p w14:paraId="281F050B" w14:textId="77777777" w:rsidR="00753A7B" w:rsidRPr="0098588C" w:rsidRDefault="00753A7B">
          <w:pPr>
            <w:autoSpaceDE w:val="0"/>
            <w:autoSpaceDN w:val="0"/>
            <w:ind w:hanging="480"/>
            <w:divId w:val="1378238893"/>
            <w:rPr>
              <w:rFonts w:eastAsia="Times New Roman"/>
              <w:lang w:val="en-US"/>
            </w:rPr>
          </w:pPr>
          <w:r w:rsidRPr="0098588C">
            <w:rPr>
              <w:rFonts w:eastAsia="Times New Roman"/>
              <w:lang w:val="en-US"/>
            </w:rPr>
            <w:t xml:space="preserve">Voicu, A., Duteanu, N., Voicu, M., Vlad, D., &amp; Dumitrascu, V. (2020). The rcdk and cluster R packages applied to drug candidate selection. </w:t>
          </w:r>
          <w:r w:rsidRPr="0098588C">
            <w:rPr>
              <w:rFonts w:eastAsia="Times New Roman"/>
              <w:i/>
              <w:iCs/>
              <w:lang w:val="en-US"/>
            </w:rPr>
            <w:t>Journal of Cheminformatics</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1–8. https://doi.org/10.1186/S13321-019-0405-0/FIGURES/7</w:t>
          </w:r>
        </w:p>
        <w:p w14:paraId="49113230" w14:textId="77777777" w:rsidR="00753A7B" w:rsidRPr="0098588C" w:rsidRDefault="00753A7B">
          <w:pPr>
            <w:autoSpaceDE w:val="0"/>
            <w:autoSpaceDN w:val="0"/>
            <w:ind w:hanging="480"/>
            <w:divId w:val="50882282"/>
            <w:rPr>
              <w:rFonts w:eastAsia="Times New Roman"/>
              <w:lang w:val="en-US"/>
            </w:rPr>
          </w:pPr>
          <w:r w:rsidRPr="0098588C">
            <w:rPr>
              <w:rFonts w:eastAsia="Times New Roman"/>
              <w:lang w:val="en-US"/>
            </w:rPr>
            <w:t xml:space="preserve">WAKABAYASHI, Y., MIYATSUKA, T., SUZUKI, L., HIMURO, M., KATAHIRA, T., MIURA, M., &amp; WATADA, H. (2019). 346-LB: The Role of STAT3 Signaling toward a-to-ß Reprogramming within the Adult Pancreas. </w:t>
          </w:r>
          <w:r w:rsidRPr="0098588C">
            <w:rPr>
              <w:rFonts w:eastAsia="Times New Roman"/>
              <w:i/>
              <w:iCs/>
              <w:lang w:val="en-US"/>
            </w:rPr>
            <w:t>Diabetes</w:t>
          </w:r>
          <w:r w:rsidRPr="0098588C">
            <w:rPr>
              <w:rFonts w:eastAsia="Times New Roman"/>
              <w:lang w:val="en-US"/>
            </w:rPr>
            <w:t xml:space="preserve">, </w:t>
          </w:r>
          <w:r w:rsidRPr="0098588C">
            <w:rPr>
              <w:rFonts w:eastAsia="Times New Roman"/>
              <w:i/>
              <w:iCs/>
              <w:lang w:val="en-US"/>
            </w:rPr>
            <w:t>68</w:t>
          </w:r>
          <w:r w:rsidRPr="0098588C">
            <w:rPr>
              <w:rFonts w:eastAsia="Times New Roman"/>
              <w:lang w:val="en-US"/>
            </w:rPr>
            <w:t>(Supplement_1). https://doi.org/10.2337/DB19-346-LB</w:t>
          </w:r>
        </w:p>
        <w:p w14:paraId="33BF484F" w14:textId="77777777" w:rsidR="00753A7B" w:rsidRPr="0098588C" w:rsidRDefault="00753A7B">
          <w:pPr>
            <w:autoSpaceDE w:val="0"/>
            <w:autoSpaceDN w:val="0"/>
            <w:ind w:hanging="480"/>
            <w:divId w:val="1493835299"/>
            <w:rPr>
              <w:rFonts w:eastAsia="Times New Roman"/>
              <w:lang w:val="en-US"/>
            </w:rPr>
          </w:pPr>
          <w:r w:rsidRPr="0098588C">
            <w:rPr>
              <w:rFonts w:eastAsia="Times New Roman"/>
              <w:lang w:val="en-US"/>
            </w:rPr>
            <w:t xml:space="preserve">Wang, H. Q., Man, Q. W., Huo, F. Y., Gao, X., Lin, H., Li, S. R., Wang, J., Su, F. C., Cai, L., Shi, Y., Liu, B., &amp; Bu, L. L. (2022). STAT3 pathway in cancers: Past, present, and future. </w:t>
          </w:r>
          <w:r w:rsidRPr="0098588C">
            <w:rPr>
              <w:rFonts w:eastAsia="Times New Roman"/>
              <w:i/>
              <w:iCs/>
              <w:lang w:val="en-US"/>
            </w:rPr>
            <w:t>MedComm</w:t>
          </w:r>
          <w:r w:rsidRPr="0098588C">
            <w:rPr>
              <w:rFonts w:eastAsia="Times New Roman"/>
              <w:lang w:val="en-US"/>
            </w:rPr>
            <w:t xml:space="preserve">, </w:t>
          </w:r>
          <w:r w:rsidRPr="0098588C">
            <w:rPr>
              <w:rFonts w:eastAsia="Times New Roman"/>
              <w:i/>
              <w:iCs/>
              <w:lang w:val="en-US"/>
            </w:rPr>
            <w:t>3</w:t>
          </w:r>
          <w:r w:rsidRPr="0098588C">
            <w:rPr>
              <w:rFonts w:eastAsia="Times New Roman"/>
              <w:lang w:val="en-US"/>
            </w:rPr>
            <w:t>(2). https://doi.org/10.1002/MCO2.124</w:t>
          </w:r>
        </w:p>
        <w:p w14:paraId="4C45D59E" w14:textId="77777777" w:rsidR="00753A7B" w:rsidRPr="0098588C" w:rsidRDefault="00753A7B">
          <w:pPr>
            <w:autoSpaceDE w:val="0"/>
            <w:autoSpaceDN w:val="0"/>
            <w:ind w:hanging="480"/>
            <w:divId w:val="316110110"/>
            <w:rPr>
              <w:rFonts w:eastAsia="Times New Roman"/>
              <w:lang w:val="en-US"/>
            </w:rPr>
          </w:pPr>
          <w:r w:rsidRPr="0098588C">
            <w:rPr>
              <w:rFonts w:eastAsia="Times New Roman"/>
              <w:lang w:val="en-US"/>
            </w:rPr>
            <w:t xml:space="preserve">Wang, X. L., &amp; Li, L. (2021). Cell type-specific potential pathogenic genes and functional pathways in Alzheimer’s Disease. </w:t>
          </w:r>
          <w:r w:rsidRPr="0098588C">
            <w:rPr>
              <w:rFonts w:eastAsia="Times New Roman"/>
              <w:i/>
              <w:iCs/>
              <w:lang w:val="en-US"/>
            </w:rPr>
            <w:t>BMC Neurology 2021 21:1</w:t>
          </w:r>
          <w:r w:rsidRPr="0098588C">
            <w:rPr>
              <w:rFonts w:eastAsia="Times New Roman"/>
              <w:lang w:val="en-US"/>
            </w:rPr>
            <w:t xml:space="preserve">, </w:t>
          </w:r>
          <w:r w:rsidRPr="0098588C">
            <w:rPr>
              <w:rFonts w:eastAsia="Times New Roman"/>
              <w:i/>
              <w:iCs/>
              <w:lang w:val="en-US"/>
            </w:rPr>
            <w:t>21</w:t>
          </w:r>
          <w:r w:rsidRPr="0098588C">
            <w:rPr>
              <w:rFonts w:eastAsia="Times New Roman"/>
              <w:lang w:val="en-US"/>
            </w:rPr>
            <w:t>(1), 1–18. https://doi.org/10.1186/S12883-021-02407-1</w:t>
          </w:r>
        </w:p>
        <w:p w14:paraId="2E20DCDA" w14:textId="77777777" w:rsidR="00753A7B" w:rsidRPr="0098588C" w:rsidRDefault="00753A7B">
          <w:pPr>
            <w:autoSpaceDE w:val="0"/>
            <w:autoSpaceDN w:val="0"/>
            <w:ind w:hanging="480"/>
            <w:divId w:val="1060400505"/>
            <w:rPr>
              <w:rFonts w:eastAsia="Times New Roman"/>
              <w:lang w:val="en-US"/>
            </w:rPr>
          </w:pPr>
          <w:r w:rsidRPr="0098588C">
            <w:rPr>
              <w:rFonts w:eastAsia="Times New Roman"/>
              <w:lang w:val="en-US"/>
            </w:rPr>
            <w:t xml:space="preserve">Waskom, M. L. (2021). seaborn: statistical data visualization. </w:t>
          </w:r>
          <w:r w:rsidRPr="0098588C">
            <w:rPr>
              <w:rFonts w:eastAsia="Times New Roman"/>
              <w:i/>
              <w:iCs/>
              <w:lang w:val="en-US"/>
            </w:rPr>
            <w:t>Journal of Open Source Software</w:t>
          </w:r>
          <w:r w:rsidRPr="0098588C">
            <w:rPr>
              <w:rFonts w:eastAsia="Times New Roman"/>
              <w:lang w:val="en-US"/>
            </w:rPr>
            <w:t xml:space="preserve">, </w:t>
          </w:r>
          <w:r w:rsidRPr="0098588C">
            <w:rPr>
              <w:rFonts w:eastAsia="Times New Roman"/>
              <w:i/>
              <w:iCs/>
              <w:lang w:val="en-US"/>
            </w:rPr>
            <w:t>6</w:t>
          </w:r>
          <w:r w:rsidRPr="0098588C">
            <w:rPr>
              <w:rFonts w:eastAsia="Times New Roman"/>
              <w:lang w:val="en-US"/>
            </w:rPr>
            <w:t>(60), 3021. https://doi.org/10.21105/JOSS.03021</w:t>
          </w:r>
        </w:p>
        <w:p w14:paraId="3DC5517D" w14:textId="77777777" w:rsidR="00753A7B" w:rsidRPr="0098588C" w:rsidRDefault="00753A7B">
          <w:pPr>
            <w:autoSpaceDE w:val="0"/>
            <w:autoSpaceDN w:val="0"/>
            <w:ind w:hanging="480"/>
            <w:divId w:val="1527324406"/>
            <w:rPr>
              <w:rFonts w:eastAsia="Times New Roman"/>
              <w:lang w:val="en-US"/>
            </w:rPr>
          </w:pPr>
          <w:r w:rsidRPr="0098588C">
            <w:rPr>
              <w:rFonts w:eastAsia="Times New Roman"/>
              <w:lang w:val="en-US"/>
            </w:rPr>
            <w:t xml:space="preserve">Weggen, S., &amp; Beher, D. (2012). Molecular consequences of amyloid precursor protein and presenilin mutations causing autosomal-dominant Alzheimer’s disease. </w:t>
          </w:r>
          <w:r w:rsidRPr="0098588C">
            <w:rPr>
              <w:rFonts w:eastAsia="Times New Roman"/>
              <w:i/>
              <w:iCs/>
              <w:lang w:val="en-US"/>
            </w:rPr>
            <w:t>Alzheimer’s Research and Therapy</w:t>
          </w:r>
          <w:r w:rsidRPr="0098588C">
            <w:rPr>
              <w:rFonts w:eastAsia="Times New Roman"/>
              <w:lang w:val="en-US"/>
            </w:rPr>
            <w:t xml:space="preserve">, </w:t>
          </w:r>
          <w:r w:rsidRPr="0098588C">
            <w:rPr>
              <w:rFonts w:eastAsia="Times New Roman"/>
              <w:i/>
              <w:iCs/>
              <w:lang w:val="en-US"/>
            </w:rPr>
            <w:t>4</w:t>
          </w:r>
          <w:r w:rsidRPr="0098588C">
            <w:rPr>
              <w:rFonts w:eastAsia="Times New Roman"/>
              <w:lang w:val="en-US"/>
            </w:rPr>
            <w:t>(2), 1–14. https://doi.org/10.1186/ALZRT107/TABLES/3</w:t>
          </w:r>
        </w:p>
        <w:p w14:paraId="55D40E63" w14:textId="77777777" w:rsidR="00753A7B" w:rsidRDefault="00753A7B">
          <w:pPr>
            <w:autoSpaceDE w:val="0"/>
            <w:autoSpaceDN w:val="0"/>
            <w:ind w:hanging="480"/>
            <w:divId w:val="1402756506"/>
            <w:rPr>
              <w:rFonts w:eastAsia="Times New Roman"/>
            </w:rPr>
          </w:pPr>
          <w:r w:rsidRPr="0098588C">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4338CDF9" w14:textId="77777777" w:rsidR="00753A7B" w:rsidRPr="0098588C" w:rsidRDefault="00753A7B">
          <w:pPr>
            <w:autoSpaceDE w:val="0"/>
            <w:autoSpaceDN w:val="0"/>
            <w:ind w:hanging="480"/>
            <w:divId w:val="707292341"/>
            <w:rPr>
              <w:rFonts w:eastAsia="Times New Roman"/>
              <w:lang w:val="en-US"/>
            </w:rPr>
          </w:pPr>
          <w:r w:rsidRPr="0098588C">
            <w:rPr>
              <w:rFonts w:eastAsia="Times New Roman"/>
              <w:lang w:val="en-US"/>
            </w:rPr>
            <w:t xml:space="preserve">Yang, Y., &amp; Song, W. (2013). Molecular links between Alzheimer’s disease and diabetes mellitus. </w:t>
          </w:r>
          <w:r w:rsidRPr="0098588C">
            <w:rPr>
              <w:rFonts w:eastAsia="Times New Roman"/>
              <w:i/>
              <w:iCs/>
              <w:lang w:val="en-US"/>
            </w:rPr>
            <w:t>Neuroscience</w:t>
          </w:r>
          <w:r w:rsidRPr="0098588C">
            <w:rPr>
              <w:rFonts w:eastAsia="Times New Roman"/>
              <w:lang w:val="en-US"/>
            </w:rPr>
            <w:t xml:space="preserve">, </w:t>
          </w:r>
          <w:r w:rsidRPr="0098588C">
            <w:rPr>
              <w:rFonts w:eastAsia="Times New Roman"/>
              <w:i/>
              <w:iCs/>
              <w:lang w:val="en-US"/>
            </w:rPr>
            <w:t>250</w:t>
          </w:r>
          <w:r w:rsidRPr="0098588C">
            <w:rPr>
              <w:rFonts w:eastAsia="Times New Roman"/>
              <w:lang w:val="en-US"/>
            </w:rPr>
            <w:t>, 140–150. https://doi.org/10.1016/J.NEUROSCIENCE.2013.07.009</w:t>
          </w:r>
        </w:p>
        <w:p w14:paraId="75429369" w14:textId="77777777" w:rsidR="00753A7B" w:rsidRPr="0098588C" w:rsidRDefault="00753A7B">
          <w:pPr>
            <w:autoSpaceDE w:val="0"/>
            <w:autoSpaceDN w:val="0"/>
            <w:ind w:hanging="480"/>
            <w:divId w:val="1748648785"/>
            <w:rPr>
              <w:rFonts w:eastAsia="Times New Roman"/>
              <w:lang w:val="en-US"/>
            </w:rPr>
          </w:pPr>
          <w:r w:rsidRPr="0098588C">
            <w:rPr>
              <w:rFonts w:eastAsia="Times New Roman"/>
              <w:lang w:val="en-US"/>
            </w:rPr>
            <w:t xml:space="preserve">Ye, Q., Hsieh, C. Y., Yang, Z., Kang, Y., Chen, J., Cao, D., He, S., &amp; Hou, T. (2021). A unified drug–target interaction prediction framework based on knowledge graph and recommendation system. </w:t>
          </w:r>
          <w:r w:rsidRPr="0098588C">
            <w:rPr>
              <w:rFonts w:eastAsia="Times New Roman"/>
              <w:i/>
              <w:iCs/>
              <w:lang w:val="en-US"/>
            </w:rPr>
            <w:t>Nature Communications 2021 12:1</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1–12. https://doi.org/10.1038/s41467-021-27137-3</w:t>
          </w:r>
        </w:p>
        <w:p w14:paraId="161E07B4" w14:textId="77777777" w:rsidR="00753A7B" w:rsidRPr="0098588C" w:rsidRDefault="00753A7B">
          <w:pPr>
            <w:autoSpaceDE w:val="0"/>
            <w:autoSpaceDN w:val="0"/>
            <w:ind w:hanging="480"/>
            <w:divId w:val="48111531"/>
            <w:rPr>
              <w:rFonts w:eastAsia="Times New Roman"/>
              <w:lang w:val="en-US"/>
            </w:rPr>
          </w:pPr>
          <w:r w:rsidRPr="0098588C">
            <w:rPr>
              <w:rFonts w:eastAsia="Times New Roman"/>
              <w:lang w:val="en-US"/>
            </w:rPr>
            <w:lastRenderedPageBreak/>
            <w:t xml:space="preserve">Zhang, H., Cao, Y., Ma, L., Wei, Y., &amp; Li, H. (2021). Possible Mechanisms of Tau Spread and Toxicity in Alzheimer’s Disease. </w:t>
          </w:r>
          <w:r w:rsidRPr="0098588C">
            <w:rPr>
              <w:rFonts w:eastAsia="Times New Roman"/>
              <w:i/>
              <w:iCs/>
              <w:lang w:val="en-US"/>
            </w:rPr>
            <w:t>Frontiers in Cell and Developmental Biology</w:t>
          </w:r>
          <w:r w:rsidRPr="0098588C">
            <w:rPr>
              <w:rFonts w:eastAsia="Times New Roman"/>
              <w:lang w:val="en-US"/>
            </w:rPr>
            <w:t xml:space="preserve">, </w:t>
          </w:r>
          <w:r w:rsidRPr="0098588C">
            <w:rPr>
              <w:rFonts w:eastAsia="Times New Roman"/>
              <w:i/>
              <w:iCs/>
              <w:lang w:val="en-US"/>
            </w:rPr>
            <w:t>9</w:t>
          </w:r>
          <w:r w:rsidRPr="0098588C">
            <w:rPr>
              <w:rFonts w:eastAsia="Times New Roman"/>
              <w:lang w:val="en-US"/>
            </w:rPr>
            <w:t>. https://doi.org/10.3389/FCELL.2021.707268</w:t>
          </w:r>
        </w:p>
        <w:p w14:paraId="191A2EE1" w14:textId="77777777" w:rsidR="00753A7B" w:rsidRDefault="00753A7B">
          <w:pPr>
            <w:autoSpaceDE w:val="0"/>
            <w:autoSpaceDN w:val="0"/>
            <w:ind w:hanging="480"/>
            <w:divId w:val="465003974"/>
            <w:rPr>
              <w:rFonts w:eastAsia="Times New Roman"/>
            </w:rPr>
          </w:pPr>
          <w:r w:rsidRPr="0098588C">
            <w:rPr>
              <w:rFonts w:eastAsia="Times New Roman"/>
              <w:lang w:val="en-US"/>
            </w:rPr>
            <w:t xml:space="preserve">Zhao, W. Q., &amp; Alkon, D. L. (2001). Role of insulin and insulin receptor in learning and memory. </w:t>
          </w:r>
          <w:r>
            <w:rPr>
              <w:rFonts w:eastAsia="Times New Roman"/>
              <w:i/>
              <w:iCs/>
            </w:rPr>
            <w:t>Molecular and Cellular Endocrinology</w:t>
          </w:r>
          <w:r>
            <w:rPr>
              <w:rFonts w:eastAsia="Times New Roman"/>
            </w:rPr>
            <w:t xml:space="preserve">, </w:t>
          </w:r>
          <w:r>
            <w:rPr>
              <w:rFonts w:eastAsia="Times New Roman"/>
              <w:i/>
              <w:iCs/>
            </w:rPr>
            <w:t>177</w:t>
          </w:r>
          <w:r>
            <w:rPr>
              <w:rFonts w:eastAsia="Times New Roman"/>
            </w:rPr>
            <w:t>(1–2), 125–134. https://doi.org/10.1016/S0303-7207(01)00455-5</w:t>
          </w:r>
        </w:p>
        <w:p w14:paraId="7FEC5B98" w14:textId="1C8520D8" w:rsidR="00895E1B" w:rsidRPr="00E85C6E" w:rsidRDefault="00753A7B"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A15EAA" w14:textId="77777777" w:rsidR="007F3CE6" w:rsidRDefault="007F3CE6" w:rsidP="00894275">
      <w:pPr>
        <w:spacing w:line="240" w:lineRule="auto"/>
      </w:pPr>
      <w:r>
        <w:separator/>
      </w:r>
    </w:p>
  </w:endnote>
  <w:endnote w:type="continuationSeparator" w:id="0">
    <w:p w14:paraId="78418DDB" w14:textId="77777777" w:rsidR="007F3CE6" w:rsidRDefault="007F3CE6"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43062" w14:textId="77777777" w:rsidR="007F3CE6" w:rsidRDefault="007F3CE6" w:rsidP="00894275">
      <w:pPr>
        <w:spacing w:line="240" w:lineRule="auto"/>
      </w:pPr>
      <w:r>
        <w:separator/>
      </w:r>
    </w:p>
  </w:footnote>
  <w:footnote w:type="continuationSeparator" w:id="0">
    <w:p w14:paraId="27009D9E" w14:textId="77777777" w:rsidR="007F3CE6" w:rsidRDefault="007F3CE6"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0678"/>
    <w:rsid w:val="00001352"/>
    <w:rsid w:val="000014BA"/>
    <w:rsid w:val="00001553"/>
    <w:rsid w:val="00001556"/>
    <w:rsid w:val="00001F15"/>
    <w:rsid w:val="00001FF5"/>
    <w:rsid w:val="00002E3B"/>
    <w:rsid w:val="0000311B"/>
    <w:rsid w:val="000044FE"/>
    <w:rsid w:val="0000629E"/>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488"/>
    <w:rsid w:val="00023DBA"/>
    <w:rsid w:val="00024417"/>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CB1"/>
    <w:rsid w:val="00027FDB"/>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1E94"/>
    <w:rsid w:val="00042436"/>
    <w:rsid w:val="00042494"/>
    <w:rsid w:val="00045585"/>
    <w:rsid w:val="00045A9D"/>
    <w:rsid w:val="0004639E"/>
    <w:rsid w:val="00046A7D"/>
    <w:rsid w:val="000507C5"/>
    <w:rsid w:val="00051442"/>
    <w:rsid w:val="00051DD2"/>
    <w:rsid w:val="00051E39"/>
    <w:rsid w:val="00052CAC"/>
    <w:rsid w:val="0005355C"/>
    <w:rsid w:val="00053746"/>
    <w:rsid w:val="000539DD"/>
    <w:rsid w:val="000556DA"/>
    <w:rsid w:val="000613A1"/>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8D1"/>
    <w:rsid w:val="00076F9D"/>
    <w:rsid w:val="00077426"/>
    <w:rsid w:val="000803EB"/>
    <w:rsid w:val="00080DC6"/>
    <w:rsid w:val="0008185D"/>
    <w:rsid w:val="000818BE"/>
    <w:rsid w:val="00081A6D"/>
    <w:rsid w:val="00081CB2"/>
    <w:rsid w:val="000826AA"/>
    <w:rsid w:val="000831B2"/>
    <w:rsid w:val="00083559"/>
    <w:rsid w:val="00083B25"/>
    <w:rsid w:val="00084427"/>
    <w:rsid w:val="000854B6"/>
    <w:rsid w:val="00085828"/>
    <w:rsid w:val="00085FBF"/>
    <w:rsid w:val="00087898"/>
    <w:rsid w:val="0009035F"/>
    <w:rsid w:val="00090554"/>
    <w:rsid w:val="00091489"/>
    <w:rsid w:val="00091C5F"/>
    <w:rsid w:val="00093983"/>
    <w:rsid w:val="00094447"/>
    <w:rsid w:val="00094714"/>
    <w:rsid w:val="00095679"/>
    <w:rsid w:val="00096043"/>
    <w:rsid w:val="0009641C"/>
    <w:rsid w:val="00096661"/>
    <w:rsid w:val="00097B23"/>
    <w:rsid w:val="000A0118"/>
    <w:rsid w:val="000A011A"/>
    <w:rsid w:val="000A06AE"/>
    <w:rsid w:val="000A1107"/>
    <w:rsid w:val="000A1175"/>
    <w:rsid w:val="000A1741"/>
    <w:rsid w:val="000A232A"/>
    <w:rsid w:val="000A26CF"/>
    <w:rsid w:val="000A29C2"/>
    <w:rsid w:val="000A3FC9"/>
    <w:rsid w:val="000A4D1A"/>
    <w:rsid w:val="000A5288"/>
    <w:rsid w:val="000A573F"/>
    <w:rsid w:val="000A6356"/>
    <w:rsid w:val="000A6E25"/>
    <w:rsid w:val="000A6E51"/>
    <w:rsid w:val="000B0438"/>
    <w:rsid w:val="000B1154"/>
    <w:rsid w:val="000B1CEA"/>
    <w:rsid w:val="000B2487"/>
    <w:rsid w:val="000B2997"/>
    <w:rsid w:val="000B3CD6"/>
    <w:rsid w:val="000B42B9"/>
    <w:rsid w:val="000B497F"/>
    <w:rsid w:val="000B4DC3"/>
    <w:rsid w:val="000B56C0"/>
    <w:rsid w:val="000B5CB5"/>
    <w:rsid w:val="000B605D"/>
    <w:rsid w:val="000B69FE"/>
    <w:rsid w:val="000B6D4B"/>
    <w:rsid w:val="000B73F7"/>
    <w:rsid w:val="000C03D8"/>
    <w:rsid w:val="000C0844"/>
    <w:rsid w:val="000C0AC2"/>
    <w:rsid w:val="000C174D"/>
    <w:rsid w:val="000C40AE"/>
    <w:rsid w:val="000C461A"/>
    <w:rsid w:val="000C4D21"/>
    <w:rsid w:val="000C53D3"/>
    <w:rsid w:val="000C55E5"/>
    <w:rsid w:val="000C58A1"/>
    <w:rsid w:val="000C58D4"/>
    <w:rsid w:val="000C6B58"/>
    <w:rsid w:val="000C6DFE"/>
    <w:rsid w:val="000D02D1"/>
    <w:rsid w:val="000D0D5B"/>
    <w:rsid w:val="000D1802"/>
    <w:rsid w:val="000D182F"/>
    <w:rsid w:val="000D183B"/>
    <w:rsid w:val="000D2EDE"/>
    <w:rsid w:val="000D4020"/>
    <w:rsid w:val="000D434B"/>
    <w:rsid w:val="000D4862"/>
    <w:rsid w:val="000D54B9"/>
    <w:rsid w:val="000D619D"/>
    <w:rsid w:val="000D6611"/>
    <w:rsid w:val="000D6B13"/>
    <w:rsid w:val="000D7064"/>
    <w:rsid w:val="000D74D6"/>
    <w:rsid w:val="000D781C"/>
    <w:rsid w:val="000D7D77"/>
    <w:rsid w:val="000D7E6E"/>
    <w:rsid w:val="000E16D8"/>
    <w:rsid w:val="000E1DE1"/>
    <w:rsid w:val="000E21BD"/>
    <w:rsid w:val="000E2FAD"/>
    <w:rsid w:val="000E3BD7"/>
    <w:rsid w:val="000E3F14"/>
    <w:rsid w:val="000E411F"/>
    <w:rsid w:val="000E4587"/>
    <w:rsid w:val="000E4F37"/>
    <w:rsid w:val="000E5288"/>
    <w:rsid w:val="000E57A3"/>
    <w:rsid w:val="000E5881"/>
    <w:rsid w:val="000E6A50"/>
    <w:rsid w:val="000E7C01"/>
    <w:rsid w:val="000F01B6"/>
    <w:rsid w:val="000F0449"/>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6A4"/>
    <w:rsid w:val="00101C9F"/>
    <w:rsid w:val="00102C29"/>
    <w:rsid w:val="00102C5D"/>
    <w:rsid w:val="001031CD"/>
    <w:rsid w:val="00103F71"/>
    <w:rsid w:val="00105CEB"/>
    <w:rsid w:val="00106AF6"/>
    <w:rsid w:val="00106C65"/>
    <w:rsid w:val="001079E0"/>
    <w:rsid w:val="001100D3"/>
    <w:rsid w:val="00111280"/>
    <w:rsid w:val="00111F73"/>
    <w:rsid w:val="001132CE"/>
    <w:rsid w:val="00113D44"/>
    <w:rsid w:val="0011466A"/>
    <w:rsid w:val="00114B5D"/>
    <w:rsid w:val="00114D21"/>
    <w:rsid w:val="00115B89"/>
    <w:rsid w:val="00115C61"/>
    <w:rsid w:val="001165DD"/>
    <w:rsid w:val="0011717E"/>
    <w:rsid w:val="001178AF"/>
    <w:rsid w:val="00117DE2"/>
    <w:rsid w:val="00120048"/>
    <w:rsid w:val="001201E7"/>
    <w:rsid w:val="001207C3"/>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5C4E"/>
    <w:rsid w:val="00146E4C"/>
    <w:rsid w:val="00147181"/>
    <w:rsid w:val="0014729F"/>
    <w:rsid w:val="00147474"/>
    <w:rsid w:val="00147B4D"/>
    <w:rsid w:val="00147C64"/>
    <w:rsid w:val="00147EB6"/>
    <w:rsid w:val="001513DB"/>
    <w:rsid w:val="00151BCE"/>
    <w:rsid w:val="00152BC2"/>
    <w:rsid w:val="00152E96"/>
    <w:rsid w:val="00152F6B"/>
    <w:rsid w:val="00153091"/>
    <w:rsid w:val="00154056"/>
    <w:rsid w:val="00155412"/>
    <w:rsid w:val="001557EE"/>
    <w:rsid w:val="00155F8B"/>
    <w:rsid w:val="00156DAA"/>
    <w:rsid w:val="001578B2"/>
    <w:rsid w:val="00157A95"/>
    <w:rsid w:val="00157C70"/>
    <w:rsid w:val="00160924"/>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2AD"/>
    <w:rsid w:val="00172699"/>
    <w:rsid w:val="00172C61"/>
    <w:rsid w:val="00173D74"/>
    <w:rsid w:val="00173F3B"/>
    <w:rsid w:val="00174F0C"/>
    <w:rsid w:val="00176413"/>
    <w:rsid w:val="00176AFC"/>
    <w:rsid w:val="0017703C"/>
    <w:rsid w:val="0017766F"/>
    <w:rsid w:val="00180B01"/>
    <w:rsid w:val="00180DD6"/>
    <w:rsid w:val="00181581"/>
    <w:rsid w:val="00182743"/>
    <w:rsid w:val="00182C3C"/>
    <w:rsid w:val="001837A2"/>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439E"/>
    <w:rsid w:val="001B45E3"/>
    <w:rsid w:val="001B511B"/>
    <w:rsid w:val="001B5278"/>
    <w:rsid w:val="001B5930"/>
    <w:rsid w:val="001B59AD"/>
    <w:rsid w:val="001B638E"/>
    <w:rsid w:val="001C0815"/>
    <w:rsid w:val="001C0B1C"/>
    <w:rsid w:val="001C1303"/>
    <w:rsid w:val="001C15F6"/>
    <w:rsid w:val="001C17D3"/>
    <w:rsid w:val="001C1B74"/>
    <w:rsid w:val="001C207A"/>
    <w:rsid w:val="001C20FA"/>
    <w:rsid w:val="001C2A69"/>
    <w:rsid w:val="001C31C0"/>
    <w:rsid w:val="001C330B"/>
    <w:rsid w:val="001C34C9"/>
    <w:rsid w:val="001C42B4"/>
    <w:rsid w:val="001C62B0"/>
    <w:rsid w:val="001C6F0E"/>
    <w:rsid w:val="001C706D"/>
    <w:rsid w:val="001D01E7"/>
    <w:rsid w:val="001D043B"/>
    <w:rsid w:val="001D089D"/>
    <w:rsid w:val="001D2AC2"/>
    <w:rsid w:val="001D3250"/>
    <w:rsid w:val="001D3691"/>
    <w:rsid w:val="001D394C"/>
    <w:rsid w:val="001D4AB4"/>
    <w:rsid w:val="001D55F3"/>
    <w:rsid w:val="001D596D"/>
    <w:rsid w:val="001D5F21"/>
    <w:rsid w:val="001D60B4"/>
    <w:rsid w:val="001D67BD"/>
    <w:rsid w:val="001D739A"/>
    <w:rsid w:val="001E0974"/>
    <w:rsid w:val="001E114E"/>
    <w:rsid w:val="001E116D"/>
    <w:rsid w:val="001E1730"/>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3001"/>
    <w:rsid w:val="001F3692"/>
    <w:rsid w:val="001F3DFF"/>
    <w:rsid w:val="001F3FCE"/>
    <w:rsid w:val="001F401C"/>
    <w:rsid w:val="001F45D5"/>
    <w:rsid w:val="001F523B"/>
    <w:rsid w:val="001F5518"/>
    <w:rsid w:val="001F579C"/>
    <w:rsid w:val="001F59F5"/>
    <w:rsid w:val="001F615E"/>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230"/>
    <w:rsid w:val="00222467"/>
    <w:rsid w:val="002233D5"/>
    <w:rsid w:val="0022358F"/>
    <w:rsid w:val="00223AE7"/>
    <w:rsid w:val="0022417E"/>
    <w:rsid w:val="0022545C"/>
    <w:rsid w:val="002256C6"/>
    <w:rsid w:val="002261CA"/>
    <w:rsid w:val="00226254"/>
    <w:rsid w:val="00226475"/>
    <w:rsid w:val="00226965"/>
    <w:rsid w:val="0022767E"/>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52A"/>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4EC"/>
    <w:rsid w:val="00254688"/>
    <w:rsid w:val="00254875"/>
    <w:rsid w:val="00254B59"/>
    <w:rsid w:val="00256833"/>
    <w:rsid w:val="00256F69"/>
    <w:rsid w:val="002570A6"/>
    <w:rsid w:val="002572A8"/>
    <w:rsid w:val="00257956"/>
    <w:rsid w:val="00260F9B"/>
    <w:rsid w:val="002611FE"/>
    <w:rsid w:val="002622BF"/>
    <w:rsid w:val="00262A69"/>
    <w:rsid w:val="00262E4B"/>
    <w:rsid w:val="0026575A"/>
    <w:rsid w:val="00265CDE"/>
    <w:rsid w:val="0026627D"/>
    <w:rsid w:val="00267BD9"/>
    <w:rsid w:val="00267C37"/>
    <w:rsid w:val="0027030A"/>
    <w:rsid w:val="00270898"/>
    <w:rsid w:val="00271A38"/>
    <w:rsid w:val="00273F49"/>
    <w:rsid w:val="00274334"/>
    <w:rsid w:val="00274870"/>
    <w:rsid w:val="00276342"/>
    <w:rsid w:val="00276D00"/>
    <w:rsid w:val="00276D03"/>
    <w:rsid w:val="00276DD3"/>
    <w:rsid w:val="00276DDE"/>
    <w:rsid w:val="00276E03"/>
    <w:rsid w:val="00280D87"/>
    <w:rsid w:val="00281234"/>
    <w:rsid w:val="00282DA3"/>
    <w:rsid w:val="002837BB"/>
    <w:rsid w:val="0028498E"/>
    <w:rsid w:val="00286258"/>
    <w:rsid w:val="002867A7"/>
    <w:rsid w:val="0028750F"/>
    <w:rsid w:val="00287A42"/>
    <w:rsid w:val="00287BFC"/>
    <w:rsid w:val="002904E1"/>
    <w:rsid w:val="002907EB"/>
    <w:rsid w:val="0029085F"/>
    <w:rsid w:val="00290AB7"/>
    <w:rsid w:val="002911B8"/>
    <w:rsid w:val="002930E0"/>
    <w:rsid w:val="002938E5"/>
    <w:rsid w:val="00293B6B"/>
    <w:rsid w:val="0029428D"/>
    <w:rsid w:val="00294CD6"/>
    <w:rsid w:val="00295629"/>
    <w:rsid w:val="00295868"/>
    <w:rsid w:val="00295C26"/>
    <w:rsid w:val="002962FF"/>
    <w:rsid w:val="002968BF"/>
    <w:rsid w:val="00296ECE"/>
    <w:rsid w:val="002972A3"/>
    <w:rsid w:val="00297ACB"/>
    <w:rsid w:val="00297F5D"/>
    <w:rsid w:val="002A0811"/>
    <w:rsid w:val="002A18B7"/>
    <w:rsid w:val="002A1E41"/>
    <w:rsid w:val="002A1FE4"/>
    <w:rsid w:val="002A208D"/>
    <w:rsid w:val="002A2524"/>
    <w:rsid w:val="002A32AD"/>
    <w:rsid w:val="002A39ED"/>
    <w:rsid w:val="002A436A"/>
    <w:rsid w:val="002A4789"/>
    <w:rsid w:val="002A49CA"/>
    <w:rsid w:val="002A6670"/>
    <w:rsid w:val="002A731E"/>
    <w:rsid w:val="002B045D"/>
    <w:rsid w:val="002B0619"/>
    <w:rsid w:val="002B1DA7"/>
    <w:rsid w:val="002B1F78"/>
    <w:rsid w:val="002B2C6E"/>
    <w:rsid w:val="002B30D8"/>
    <w:rsid w:val="002B34E8"/>
    <w:rsid w:val="002B3AEF"/>
    <w:rsid w:val="002B4529"/>
    <w:rsid w:val="002B45B1"/>
    <w:rsid w:val="002B6382"/>
    <w:rsid w:val="002B6AB6"/>
    <w:rsid w:val="002B6AE2"/>
    <w:rsid w:val="002B7D2B"/>
    <w:rsid w:val="002C0360"/>
    <w:rsid w:val="002C149F"/>
    <w:rsid w:val="002C1EF2"/>
    <w:rsid w:val="002C2881"/>
    <w:rsid w:val="002C4D0D"/>
    <w:rsid w:val="002C6597"/>
    <w:rsid w:val="002C6A42"/>
    <w:rsid w:val="002C6BB8"/>
    <w:rsid w:val="002D0035"/>
    <w:rsid w:val="002D2111"/>
    <w:rsid w:val="002D2BF6"/>
    <w:rsid w:val="002D2DDB"/>
    <w:rsid w:val="002D3453"/>
    <w:rsid w:val="002D4B50"/>
    <w:rsid w:val="002D4EFA"/>
    <w:rsid w:val="002D55BE"/>
    <w:rsid w:val="002D61E9"/>
    <w:rsid w:val="002D6242"/>
    <w:rsid w:val="002D7D5B"/>
    <w:rsid w:val="002E0427"/>
    <w:rsid w:val="002E1218"/>
    <w:rsid w:val="002E48D9"/>
    <w:rsid w:val="002E6109"/>
    <w:rsid w:val="002E6A6B"/>
    <w:rsid w:val="002E7703"/>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1E36"/>
    <w:rsid w:val="00302169"/>
    <w:rsid w:val="00302774"/>
    <w:rsid w:val="0030388D"/>
    <w:rsid w:val="00303AAC"/>
    <w:rsid w:val="003040BF"/>
    <w:rsid w:val="003044E9"/>
    <w:rsid w:val="00304E06"/>
    <w:rsid w:val="00305321"/>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0DDC"/>
    <w:rsid w:val="00331CA0"/>
    <w:rsid w:val="00333B19"/>
    <w:rsid w:val="00333BCF"/>
    <w:rsid w:val="00335929"/>
    <w:rsid w:val="0033625F"/>
    <w:rsid w:val="00336D01"/>
    <w:rsid w:val="00336E90"/>
    <w:rsid w:val="00336F59"/>
    <w:rsid w:val="00337177"/>
    <w:rsid w:val="0033744D"/>
    <w:rsid w:val="003376A4"/>
    <w:rsid w:val="00337762"/>
    <w:rsid w:val="00337775"/>
    <w:rsid w:val="00337909"/>
    <w:rsid w:val="003379EA"/>
    <w:rsid w:val="00340FB3"/>
    <w:rsid w:val="00341D39"/>
    <w:rsid w:val="0034242F"/>
    <w:rsid w:val="003431E9"/>
    <w:rsid w:val="00343572"/>
    <w:rsid w:val="00344291"/>
    <w:rsid w:val="003449B4"/>
    <w:rsid w:val="00345A84"/>
    <w:rsid w:val="00345C61"/>
    <w:rsid w:val="00346B0F"/>
    <w:rsid w:val="00346F78"/>
    <w:rsid w:val="003472BD"/>
    <w:rsid w:val="003519AD"/>
    <w:rsid w:val="003529CE"/>
    <w:rsid w:val="00353178"/>
    <w:rsid w:val="003539B0"/>
    <w:rsid w:val="00355101"/>
    <w:rsid w:val="00355548"/>
    <w:rsid w:val="00356792"/>
    <w:rsid w:val="003572C1"/>
    <w:rsid w:val="00357418"/>
    <w:rsid w:val="0036102D"/>
    <w:rsid w:val="0036157C"/>
    <w:rsid w:val="00362FEC"/>
    <w:rsid w:val="00363016"/>
    <w:rsid w:val="003632CE"/>
    <w:rsid w:val="0036407B"/>
    <w:rsid w:val="00364736"/>
    <w:rsid w:val="003647F4"/>
    <w:rsid w:val="00365582"/>
    <w:rsid w:val="003663AE"/>
    <w:rsid w:val="00366A3E"/>
    <w:rsid w:val="00366A5C"/>
    <w:rsid w:val="00372732"/>
    <w:rsid w:val="003738F6"/>
    <w:rsid w:val="0037422B"/>
    <w:rsid w:val="00374F92"/>
    <w:rsid w:val="0037743D"/>
    <w:rsid w:val="0038091A"/>
    <w:rsid w:val="00381441"/>
    <w:rsid w:val="003814BC"/>
    <w:rsid w:val="00382993"/>
    <w:rsid w:val="00385F1C"/>
    <w:rsid w:val="003864B9"/>
    <w:rsid w:val="0039012C"/>
    <w:rsid w:val="00390EB4"/>
    <w:rsid w:val="00390F00"/>
    <w:rsid w:val="003919B7"/>
    <w:rsid w:val="00391A60"/>
    <w:rsid w:val="003921BB"/>
    <w:rsid w:val="00392720"/>
    <w:rsid w:val="00393C67"/>
    <w:rsid w:val="00393C7B"/>
    <w:rsid w:val="00394E81"/>
    <w:rsid w:val="003955CC"/>
    <w:rsid w:val="00395B7A"/>
    <w:rsid w:val="00395BDA"/>
    <w:rsid w:val="003966CC"/>
    <w:rsid w:val="003968D8"/>
    <w:rsid w:val="00396BB4"/>
    <w:rsid w:val="00396F9C"/>
    <w:rsid w:val="00397FC2"/>
    <w:rsid w:val="003A5500"/>
    <w:rsid w:val="003A6A43"/>
    <w:rsid w:val="003A7441"/>
    <w:rsid w:val="003A749D"/>
    <w:rsid w:val="003A7544"/>
    <w:rsid w:val="003A7C3E"/>
    <w:rsid w:val="003A7EB9"/>
    <w:rsid w:val="003B04AE"/>
    <w:rsid w:val="003B06EC"/>
    <w:rsid w:val="003B0E15"/>
    <w:rsid w:val="003B1B81"/>
    <w:rsid w:val="003B20D4"/>
    <w:rsid w:val="003B212C"/>
    <w:rsid w:val="003B4023"/>
    <w:rsid w:val="003B5E9D"/>
    <w:rsid w:val="003B6E81"/>
    <w:rsid w:val="003B7D4E"/>
    <w:rsid w:val="003C1000"/>
    <w:rsid w:val="003C1112"/>
    <w:rsid w:val="003C17B6"/>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0FE4"/>
    <w:rsid w:val="003E1F3A"/>
    <w:rsid w:val="003E209A"/>
    <w:rsid w:val="003E2AF6"/>
    <w:rsid w:val="003E2B0D"/>
    <w:rsid w:val="003E3AFB"/>
    <w:rsid w:val="003E4A61"/>
    <w:rsid w:val="003E4DF9"/>
    <w:rsid w:val="003E69CA"/>
    <w:rsid w:val="003E734C"/>
    <w:rsid w:val="003E7BEA"/>
    <w:rsid w:val="003F09A9"/>
    <w:rsid w:val="003F0A13"/>
    <w:rsid w:val="003F1291"/>
    <w:rsid w:val="003F2BD6"/>
    <w:rsid w:val="003F2C1D"/>
    <w:rsid w:val="003F2FFD"/>
    <w:rsid w:val="003F3C6F"/>
    <w:rsid w:val="003F4BEE"/>
    <w:rsid w:val="003F53F9"/>
    <w:rsid w:val="003F5CB4"/>
    <w:rsid w:val="003F6AEE"/>
    <w:rsid w:val="003F6B94"/>
    <w:rsid w:val="003F6FF9"/>
    <w:rsid w:val="003F7D20"/>
    <w:rsid w:val="0040021B"/>
    <w:rsid w:val="004015B2"/>
    <w:rsid w:val="004017B7"/>
    <w:rsid w:val="0040299C"/>
    <w:rsid w:val="00403085"/>
    <w:rsid w:val="004035DC"/>
    <w:rsid w:val="004040A0"/>
    <w:rsid w:val="00404BFD"/>
    <w:rsid w:val="00405F00"/>
    <w:rsid w:val="00406109"/>
    <w:rsid w:val="00406F0E"/>
    <w:rsid w:val="00407795"/>
    <w:rsid w:val="0041128F"/>
    <w:rsid w:val="004119B5"/>
    <w:rsid w:val="00411ED8"/>
    <w:rsid w:val="004135CF"/>
    <w:rsid w:val="0041363E"/>
    <w:rsid w:val="00413858"/>
    <w:rsid w:val="00413D38"/>
    <w:rsid w:val="0041455B"/>
    <w:rsid w:val="0041566D"/>
    <w:rsid w:val="00415E0E"/>
    <w:rsid w:val="00416226"/>
    <w:rsid w:val="00416902"/>
    <w:rsid w:val="00416FE7"/>
    <w:rsid w:val="004202F2"/>
    <w:rsid w:val="00421291"/>
    <w:rsid w:val="004212C3"/>
    <w:rsid w:val="00421DE2"/>
    <w:rsid w:val="004221F5"/>
    <w:rsid w:val="0042228B"/>
    <w:rsid w:val="00422999"/>
    <w:rsid w:val="00424078"/>
    <w:rsid w:val="00425A6B"/>
    <w:rsid w:val="00425AB2"/>
    <w:rsid w:val="0042644E"/>
    <w:rsid w:val="00426A38"/>
    <w:rsid w:val="00427658"/>
    <w:rsid w:val="00430CE7"/>
    <w:rsid w:val="00431142"/>
    <w:rsid w:val="00431211"/>
    <w:rsid w:val="0043137E"/>
    <w:rsid w:val="004331BF"/>
    <w:rsid w:val="0043338A"/>
    <w:rsid w:val="004342BC"/>
    <w:rsid w:val="00434911"/>
    <w:rsid w:val="00434D73"/>
    <w:rsid w:val="0043560A"/>
    <w:rsid w:val="004357A2"/>
    <w:rsid w:val="00435826"/>
    <w:rsid w:val="004371F2"/>
    <w:rsid w:val="004373BC"/>
    <w:rsid w:val="00437EFD"/>
    <w:rsid w:val="00440232"/>
    <w:rsid w:val="00441DD1"/>
    <w:rsid w:val="004422C6"/>
    <w:rsid w:val="00443A24"/>
    <w:rsid w:val="00443B1F"/>
    <w:rsid w:val="004443D2"/>
    <w:rsid w:val="00444E2E"/>
    <w:rsid w:val="00445719"/>
    <w:rsid w:val="004462BB"/>
    <w:rsid w:val="00446537"/>
    <w:rsid w:val="004501A3"/>
    <w:rsid w:val="004507FB"/>
    <w:rsid w:val="004514D0"/>
    <w:rsid w:val="00451A68"/>
    <w:rsid w:val="00452080"/>
    <w:rsid w:val="00453893"/>
    <w:rsid w:val="00453998"/>
    <w:rsid w:val="00454434"/>
    <w:rsid w:val="004548BF"/>
    <w:rsid w:val="00454916"/>
    <w:rsid w:val="004553FE"/>
    <w:rsid w:val="004557E1"/>
    <w:rsid w:val="00455F7E"/>
    <w:rsid w:val="00456744"/>
    <w:rsid w:val="00461B06"/>
    <w:rsid w:val="0046250C"/>
    <w:rsid w:val="004628BE"/>
    <w:rsid w:val="00463042"/>
    <w:rsid w:val="00463216"/>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D1"/>
    <w:rsid w:val="00475004"/>
    <w:rsid w:val="00475232"/>
    <w:rsid w:val="00475645"/>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4277"/>
    <w:rsid w:val="00494D45"/>
    <w:rsid w:val="0049616F"/>
    <w:rsid w:val="00496437"/>
    <w:rsid w:val="00496561"/>
    <w:rsid w:val="00496691"/>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22F8"/>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C53"/>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3C5"/>
    <w:rsid w:val="004F3CEB"/>
    <w:rsid w:val="004F3E78"/>
    <w:rsid w:val="004F463D"/>
    <w:rsid w:val="004F518D"/>
    <w:rsid w:val="004F5D0E"/>
    <w:rsid w:val="004F5EED"/>
    <w:rsid w:val="004F69DC"/>
    <w:rsid w:val="004F6CDD"/>
    <w:rsid w:val="004F7E48"/>
    <w:rsid w:val="0050031D"/>
    <w:rsid w:val="005009F2"/>
    <w:rsid w:val="00500FEB"/>
    <w:rsid w:val="005019FB"/>
    <w:rsid w:val="005030E2"/>
    <w:rsid w:val="00503707"/>
    <w:rsid w:val="00503FD9"/>
    <w:rsid w:val="00504A60"/>
    <w:rsid w:val="00505A26"/>
    <w:rsid w:val="00505AF2"/>
    <w:rsid w:val="005075E4"/>
    <w:rsid w:val="00507B09"/>
    <w:rsid w:val="00510430"/>
    <w:rsid w:val="005104B0"/>
    <w:rsid w:val="00511610"/>
    <w:rsid w:val="0051295B"/>
    <w:rsid w:val="00512A30"/>
    <w:rsid w:val="005130DC"/>
    <w:rsid w:val="0051371A"/>
    <w:rsid w:val="00513C24"/>
    <w:rsid w:val="00513D55"/>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C9C"/>
    <w:rsid w:val="00533EE4"/>
    <w:rsid w:val="0053461B"/>
    <w:rsid w:val="00536254"/>
    <w:rsid w:val="0053782B"/>
    <w:rsid w:val="00537A78"/>
    <w:rsid w:val="00541089"/>
    <w:rsid w:val="00541B0D"/>
    <w:rsid w:val="00541C96"/>
    <w:rsid w:val="00541E69"/>
    <w:rsid w:val="0054207B"/>
    <w:rsid w:val="00542CAA"/>
    <w:rsid w:val="00543242"/>
    <w:rsid w:val="00543592"/>
    <w:rsid w:val="00543B12"/>
    <w:rsid w:val="00543F25"/>
    <w:rsid w:val="0054471C"/>
    <w:rsid w:val="005456F3"/>
    <w:rsid w:val="00545D9A"/>
    <w:rsid w:val="005464A8"/>
    <w:rsid w:val="00546FEA"/>
    <w:rsid w:val="00547EB0"/>
    <w:rsid w:val="00550A68"/>
    <w:rsid w:val="00550DDB"/>
    <w:rsid w:val="00551056"/>
    <w:rsid w:val="005510CC"/>
    <w:rsid w:val="005527BB"/>
    <w:rsid w:val="00552A0A"/>
    <w:rsid w:val="005530E3"/>
    <w:rsid w:val="00553484"/>
    <w:rsid w:val="00553518"/>
    <w:rsid w:val="005549DA"/>
    <w:rsid w:val="00554B19"/>
    <w:rsid w:val="00555AFE"/>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6F6"/>
    <w:rsid w:val="0057092C"/>
    <w:rsid w:val="00571173"/>
    <w:rsid w:val="005718AA"/>
    <w:rsid w:val="0057223D"/>
    <w:rsid w:val="00572CE3"/>
    <w:rsid w:val="00572E2C"/>
    <w:rsid w:val="005733E8"/>
    <w:rsid w:val="0057345D"/>
    <w:rsid w:val="00573963"/>
    <w:rsid w:val="005741FB"/>
    <w:rsid w:val="00574E7A"/>
    <w:rsid w:val="00575043"/>
    <w:rsid w:val="005752E3"/>
    <w:rsid w:val="00575CB5"/>
    <w:rsid w:val="00576BA6"/>
    <w:rsid w:val="005800D8"/>
    <w:rsid w:val="0058081F"/>
    <w:rsid w:val="00580FE4"/>
    <w:rsid w:val="005813EE"/>
    <w:rsid w:val="00581FA9"/>
    <w:rsid w:val="005822B2"/>
    <w:rsid w:val="0058283C"/>
    <w:rsid w:val="00582E1F"/>
    <w:rsid w:val="005833D7"/>
    <w:rsid w:val="005836B5"/>
    <w:rsid w:val="00584237"/>
    <w:rsid w:val="00584A8D"/>
    <w:rsid w:val="00585665"/>
    <w:rsid w:val="0058583F"/>
    <w:rsid w:val="00586CCA"/>
    <w:rsid w:val="0058783F"/>
    <w:rsid w:val="00587A58"/>
    <w:rsid w:val="00587C48"/>
    <w:rsid w:val="00587D60"/>
    <w:rsid w:val="0059096E"/>
    <w:rsid w:val="00591A79"/>
    <w:rsid w:val="00591BD1"/>
    <w:rsid w:val="0059293E"/>
    <w:rsid w:val="00592B48"/>
    <w:rsid w:val="005938B9"/>
    <w:rsid w:val="00594707"/>
    <w:rsid w:val="00594A04"/>
    <w:rsid w:val="00594D4A"/>
    <w:rsid w:val="005950C9"/>
    <w:rsid w:val="0059556E"/>
    <w:rsid w:val="00595972"/>
    <w:rsid w:val="005A082C"/>
    <w:rsid w:val="005A16F2"/>
    <w:rsid w:val="005A1AF8"/>
    <w:rsid w:val="005A22A0"/>
    <w:rsid w:val="005A2C9A"/>
    <w:rsid w:val="005A53A8"/>
    <w:rsid w:val="005A60B2"/>
    <w:rsid w:val="005A6ED2"/>
    <w:rsid w:val="005A76E1"/>
    <w:rsid w:val="005B023E"/>
    <w:rsid w:val="005B0BA3"/>
    <w:rsid w:val="005B12CA"/>
    <w:rsid w:val="005B176B"/>
    <w:rsid w:val="005B5799"/>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4A22"/>
    <w:rsid w:val="005D54CD"/>
    <w:rsid w:val="005D61CA"/>
    <w:rsid w:val="005D724D"/>
    <w:rsid w:val="005D7284"/>
    <w:rsid w:val="005E055B"/>
    <w:rsid w:val="005E062B"/>
    <w:rsid w:val="005E0990"/>
    <w:rsid w:val="005E0F09"/>
    <w:rsid w:val="005E1323"/>
    <w:rsid w:val="005E1A80"/>
    <w:rsid w:val="005E1FCB"/>
    <w:rsid w:val="005E2270"/>
    <w:rsid w:val="005E245D"/>
    <w:rsid w:val="005E2464"/>
    <w:rsid w:val="005E2663"/>
    <w:rsid w:val="005E2FB2"/>
    <w:rsid w:val="005E3A21"/>
    <w:rsid w:val="005E4653"/>
    <w:rsid w:val="005E517D"/>
    <w:rsid w:val="005E522F"/>
    <w:rsid w:val="005E5242"/>
    <w:rsid w:val="005E577F"/>
    <w:rsid w:val="005E76C7"/>
    <w:rsid w:val="005E7B99"/>
    <w:rsid w:val="005F1C84"/>
    <w:rsid w:val="005F2DC1"/>
    <w:rsid w:val="005F43EF"/>
    <w:rsid w:val="005F55C5"/>
    <w:rsid w:val="005F6B85"/>
    <w:rsid w:val="005F6C3A"/>
    <w:rsid w:val="005F71AB"/>
    <w:rsid w:val="005F729D"/>
    <w:rsid w:val="005F7935"/>
    <w:rsid w:val="00601048"/>
    <w:rsid w:val="00601ACE"/>
    <w:rsid w:val="00601E8A"/>
    <w:rsid w:val="00601F4E"/>
    <w:rsid w:val="00602C48"/>
    <w:rsid w:val="00604717"/>
    <w:rsid w:val="0060679C"/>
    <w:rsid w:val="00606913"/>
    <w:rsid w:val="00607240"/>
    <w:rsid w:val="00607336"/>
    <w:rsid w:val="00607A70"/>
    <w:rsid w:val="00607D29"/>
    <w:rsid w:val="00607F89"/>
    <w:rsid w:val="0061057D"/>
    <w:rsid w:val="00611403"/>
    <w:rsid w:val="006114D0"/>
    <w:rsid w:val="00611B69"/>
    <w:rsid w:val="00611B79"/>
    <w:rsid w:val="00611F8A"/>
    <w:rsid w:val="00612468"/>
    <w:rsid w:val="006124AB"/>
    <w:rsid w:val="00612D88"/>
    <w:rsid w:val="0061352C"/>
    <w:rsid w:val="00613A09"/>
    <w:rsid w:val="0061497D"/>
    <w:rsid w:val="00615219"/>
    <w:rsid w:val="0062080F"/>
    <w:rsid w:val="00620B90"/>
    <w:rsid w:val="0062235A"/>
    <w:rsid w:val="00622667"/>
    <w:rsid w:val="006240BB"/>
    <w:rsid w:val="00624741"/>
    <w:rsid w:val="0062585A"/>
    <w:rsid w:val="00626C5F"/>
    <w:rsid w:val="00626C8D"/>
    <w:rsid w:val="006275A4"/>
    <w:rsid w:val="0063073A"/>
    <w:rsid w:val="00631BCD"/>
    <w:rsid w:val="00631FA5"/>
    <w:rsid w:val="0063490D"/>
    <w:rsid w:val="00634C96"/>
    <w:rsid w:val="00635922"/>
    <w:rsid w:val="00635B3B"/>
    <w:rsid w:val="0063656B"/>
    <w:rsid w:val="00636E6C"/>
    <w:rsid w:val="006402CC"/>
    <w:rsid w:val="00640E19"/>
    <w:rsid w:val="00640E7B"/>
    <w:rsid w:val="00641A7A"/>
    <w:rsid w:val="006420D7"/>
    <w:rsid w:val="00642964"/>
    <w:rsid w:val="00642FAA"/>
    <w:rsid w:val="0064498B"/>
    <w:rsid w:val="00644D76"/>
    <w:rsid w:val="0064564B"/>
    <w:rsid w:val="00645860"/>
    <w:rsid w:val="0064632B"/>
    <w:rsid w:val="006464B1"/>
    <w:rsid w:val="006466F7"/>
    <w:rsid w:val="00646738"/>
    <w:rsid w:val="00647187"/>
    <w:rsid w:val="00647310"/>
    <w:rsid w:val="00647388"/>
    <w:rsid w:val="0064772B"/>
    <w:rsid w:val="00650764"/>
    <w:rsid w:val="00652260"/>
    <w:rsid w:val="00652670"/>
    <w:rsid w:val="0065311B"/>
    <w:rsid w:val="0065321E"/>
    <w:rsid w:val="00653338"/>
    <w:rsid w:val="00653438"/>
    <w:rsid w:val="00653A0A"/>
    <w:rsid w:val="006540AF"/>
    <w:rsid w:val="00654124"/>
    <w:rsid w:val="00655F4B"/>
    <w:rsid w:val="00657A6A"/>
    <w:rsid w:val="0066067A"/>
    <w:rsid w:val="006629CE"/>
    <w:rsid w:val="00662D1C"/>
    <w:rsid w:val="00663573"/>
    <w:rsid w:val="00664575"/>
    <w:rsid w:val="00665BD6"/>
    <w:rsid w:val="00665DF5"/>
    <w:rsid w:val="00667DF9"/>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CD7"/>
    <w:rsid w:val="00682326"/>
    <w:rsid w:val="00684905"/>
    <w:rsid w:val="00684FBF"/>
    <w:rsid w:val="00685331"/>
    <w:rsid w:val="0068589F"/>
    <w:rsid w:val="006860A9"/>
    <w:rsid w:val="00686B55"/>
    <w:rsid w:val="00687345"/>
    <w:rsid w:val="0069064E"/>
    <w:rsid w:val="00690834"/>
    <w:rsid w:val="0069098C"/>
    <w:rsid w:val="0069199A"/>
    <w:rsid w:val="0069205B"/>
    <w:rsid w:val="00692C33"/>
    <w:rsid w:val="006937D2"/>
    <w:rsid w:val="00693924"/>
    <w:rsid w:val="00694467"/>
    <w:rsid w:val="006949BA"/>
    <w:rsid w:val="00694DED"/>
    <w:rsid w:val="00695504"/>
    <w:rsid w:val="00695B7E"/>
    <w:rsid w:val="00695D3D"/>
    <w:rsid w:val="00697078"/>
    <w:rsid w:val="006971F2"/>
    <w:rsid w:val="00697D32"/>
    <w:rsid w:val="00697E05"/>
    <w:rsid w:val="00697F1C"/>
    <w:rsid w:val="00697F2C"/>
    <w:rsid w:val="006A3DD1"/>
    <w:rsid w:val="006A3DF2"/>
    <w:rsid w:val="006A4568"/>
    <w:rsid w:val="006A465E"/>
    <w:rsid w:val="006A56D2"/>
    <w:rsid w:val="006A6A96"/>
    <w:rsid w:val="006A728A"/>
    <w:rsid w:val="006A745A"/>
    <w:rsid w:val="006A79F6"/>
    <w:rsid w:val="006B09B2"/>
    <w:rsid w:val="006B19D3"/>
    <w:rsid w:val="006B1A46"/>
    <w:rsid w:val="006B1E29"/>
    <w:rsid w:val="006B2710"/>
    <w:rsid w:val="006B2C68"/>
    <w:rsid w:val="006B3337"/>
    <w:rsid w:val="006B3757"/>
    <w:rsid w:val="006B3DAE"/>
    <w:rsid w:val="006B4A16"/>
    <w:rsid w:val="006B4CC3"/>
    <w:rsid w:val="006B56E9"/>
    <w:rsid w:val="006B5F65"/>
    <w:rsid w:val="006B6F3C"/>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7A1A"/>
    <w:rsid w:val="006D12AA"/>
    <w:rsid w:val="006D1668"/>
    <w:rsid w:val="006D179B"/>
    <w:rsid w:val="006D1A69"/>
    <w:rsid w:val="006D1BC6"/>
    <w:rsid w:val="006D2A3D"/>
    <w:rsid w:val="006D3C2F"/>
    <w:rsid w:val="006D3DAB"/>
    <w:rsid w:val="006D3F4C"/>
    <w:rsid w:val="006D4015"/>
    <w:rsid w:val="006D4255"/>
    <w:rsid w:val="006D4F30"/>
    <w:rsid w:val="006D50E0"/>
    <w:rsid w:val="006D549E"/>
    <w:rsid w:val="006D5549"/>
    <w:rsid w:val="006D6061"/>
    <w:rsid w:val="006D6102"/>
    <w:rsid w:val="006D70A3"/>
    <w:rsid w:val="006D7C4D"/>
    <w:rsid w:val="006E05B2"/>
    <w:rsid w:val="006E0A3A"/>
    <w:rsid w:val="006E13F0"/>
    <w:rsid w:val="006E21DD"/>
    <w:rsid w:val="006E4708"/>
    <w:rsid w:val="006E5B54"/>
    <w:rsid w:val="006E5E3F"/>
    <w:rsid w:val="006E6B14"/>
    <w:rsid w:val="006E6E24"/>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5FE5"/>
    <w:rsid w:val="006F64B5"/>
    <w:rsid w:val="006F6B25"/>
    <w:rsid w:val="006F6B87"/>
    <w:rsid w:val="006F6D2F"/>
    <w:rsid w:val="0070120C"/>
    <w:rsid w:val="007027C0"/>
    <w:rsid w:val="00703441"/>
    <w:rsid w:val="007039C1"/>
    <w:rsid w:val="00703F08"/>
    <w:rsid w:val="007042CF"/>
    <w:rsid w:val="007048B8"/>
    <w:rsid w:val="00704BEF"/>
    <w:rsid w:val="0070564B"/>
    <w:rsid w:val="0070634A"/>
    <w:rsid w:val="007063F5"/>
    <w:rsid w:val="00706546"/>
    <w:rsid w:val="007069B7"/>
    <w:rsid w:val="007070DC"/>
    <w:rsid w:val="00707510"/>
    <w:rsid w:val="0070792D"/>
    <w:rsid w:val="00710399"/>
    <w:rsid w:val="00710FB7"/>
    <w:rsid w:val="0071137D"/>
    <w:rsid w:val="00711F42"/>
    <w:rsid w:val="00712101"/>
    <w:rsid w:val="00712CD1"/>
    <w:rsid w:val="00712DBC"/>
    <w:rsid w:val="00713C10"/>
    <w:rsid w:val="0071405D"/>
    <w:rsid w:val="0071430F"/>
    <w:rsid w:val="00714DBB"/>
    <w:rsid w:val="007153B6"/>
    <w:rsid w:val="007157C4"/>
    <w:rsid w:val="00716216"/>
    <w:rsid w:val="007163DF"/>
    <w:rsid w:val="00716771"/>
    <w:rsid w:val="00716F5D"/>
    <w:rsid w:val="007172F5"/>
    <w:rsid w:val="00720292"/>
    <w:rsid w:val="0072074F"/>
    <w:rsid w:val="0072089C"/>
    <w:rsid w:val="00720F00"/>
    <w:rsid w:val="007214EB"/>
    <w:rsid w:val="007222FE"/>
    <w:rsid w:val="0072370C"/>
    <w:rsid w:val="00723D2A"/>
    <w:rsid w:val="00723F4C"/>
    <w:rsid w:val="0072475D"/>
    <w:rsid w:val="007247DB"/>
    <w:rsid w:val="007278FB"/>
    <w:rsid w:val="00727AD8"/>
    <w:rsid w:val="00730AD8"/>
    <w:rsid w:val="00730F04"/>
    <w:rsid w:val="0073152D"/>
    <w:rsid w:val="00731EB1"/>
    <w:rsid w:val="0073238D"/>
    <w:rsid w:val="0073288F"/>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C37"/>
    <w:rsid w:val="00742C4D"/>
    <w:rsid w:val="00743C16"/>
    <w:rsid w:val="00744EA6"/>
    <w:rsid w:val="0074694F"/>
    <w:rsid w:val="00746FF8"/>
    <w:rsid w:val="007473C9"/>
    <w:rsid w:val="007528A7"/>
    <w:rsid w:val="007530EE"/>
    <w:rsid w:val="007534F7"/>
    <w:rsid w:val="00753A7B"/>
    <w:rsid w:val="00753C82"/>
    <w:rsid w:val="007552B4"/>
    <w:rsid w:val="00755B16"/>
    <w:rsid w:val="00756E08"/>
    <w:rsid w:val="00760722"/>
    <w:rsid w:val="00762372"/>
    <w:rsid w:val="0076278A"/>
    <w:rsid w:val="00763D7F"/>
    <w:rsid w:val="00763E5C"/>
    <w:rsid w:val="0076413D"/>
    <w:rsid w:val="0076492E"/>
    <w:rsid w:val="007650B0"/>
    <w:rsid w:val="00765BE1"/>
    <w:rsid w:val="00766718"/>
    <w:rsid w:val="0076675B"/>
    <w:rsid w:val="0076768F"/>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F52"/>
    <w:rsid w:val="007822AF"/>
    <w:rsid w:val="00782A94"/>
    <w:rsid w:val="00782B92"/>
    <w:rsid w:val="00782FEF"/>
    <w:rsid w:val="0078305A"/>
    <w:rsid w:val="007834CD"/>
    <w:rsid w:val="00783F35"/>
    <w:rsid w:val="00784105"/>
    <w:rsid w:val="007846BA"/>
    <w:rsid w:val="00784F77"/>
    <w:rsid w:val="00785F67"/>
    <w:rsid w:val="00786069"/>
    <w:rsid w:val="00786529"/>
    <w:rsid w:val="00787BD3"/>
    <w:rsid w:val="007903AB"/>
    <w:rsid w:val="007913BB"/>
    <w:rsid w:val="00792777"/>
    <w:rsid w:val="0079285E"/>
    <w:rsid w:val="007930B2"/>
    <w:rsid w:val="0079443C"/>
    <w:rsid w:val="00794F92"/>
    <w:rsid w:val="00795378"/>
    <w:rsid w:val="0079680C"/>
    <w:rsid w:val="00796BB8"/>
    <w:rsid w:val="0079715F"/>
    <w:rsid w:val="007A11C5"/>
    <w:rsid w:val="007A1B09"/>
    <w:rsid w:val="007A2247"/>
    <w:rsid w:val="007A22E3"/>
    <w:rsid w:val="007A307C"/>
    <w:rsid w:val="007A3358"/>
    <w:rsid w:val="007A477C"/>
    <w:rsid w:val="007A4CFB"/>
    <w:rsid w:val="007A5120"/>
    <w:rsid w:val="007A58E1"/>
    <w:rsid w:val="007A769A"/>
    <w:rsid w:val="007B080A"/>
    <w:rsid w:val="007B0ACD"/>
    <w:rsid w:val="007B0D2E"/>
    <w:rsid w:val="007B12C7"/>
    <w:rsid w:val="007B1D03"/>
    <w:rsid w:val="007B21D8"/>
    <w:rsid w:val="007B2A93"/>
    <w:rsid w:val="007B34BF"/>
    <w:rsid w:val="007B40B1"/>
    <w:rsid w:val="007B42E6"/>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E49"/>
    <w:rsid w:val="007D2314"/>
    <w:rsid w:val="007D2819"/>
    <w:rsid w:val="007D2822"/>
    <w:rsid w:val="007D33C8"/>
    <w:rsid w:val="007D39DB"/>
    <w:rsid w:val="007D3FF1"/>
    <w:rsid w:val="007D42BC"/>
    <w:rsid w:val="007D57AE"/>
    <w:rsid w:val="007D580D"/>
    <w:rsid w:val="007D5A60"/>
    <w:rsid w:val="007D6361"/>
    <w:rsid w:val="007D681C"/>
    <w:rsid w:val="007D6C06"/>
    <w:rsid w:val="007D713D"/>
    <w:rsid w:val="007E0C5F"/>
    <w:rsid w:val="007E16A4"/>
    <w:rsid w:val="007E1C44"/>
    <w:rsid w:val="007E200C"/>
    <w:rsid w:val="007E21F4"/>
    <w:rsid w:val="007E2317"/>
    <w:rsid w:val="007E24DA"/>
    <w:rsid w:val="007E27DA"/>
    <w:rsid w:val="007E29D6"/>
    <w:rsid w:val="007E366D"/>
    <w:rsid w:val="007E42D6"/>
    <w:rsid w:val="007E4805"/>
    <w:rsid w:val="007E5604"/>
    <w:rsid w:val="007E5F3F"/>
    <w:rsid w:val="007E7851"/>
    <w:rsid w:val="007F1100"/>
    <w:rsid w:val="007F1950"/>
    <w:rsid w:val="007F1A3C"/>
    <w:rsid w:val="007F1A79"/>
    <w:rsid w:val="007F2F83"/>
    <w:rsid w:val="007F3CE6"/>
    <w:rsid w:val="007F4118"/>
    <w:rsid w:val="007F4C5D"/>
    <w:rsid w:val="007F5FC3"/>
    <w:rsid w:val="007F732A"/>
    <w:rsid w:val="007F7B25"/>
    <w:rsid w:val="00800B12"/>
    <w:rsid w:val="00801681"/>
    <w:rsid w:val="00804BFD"/>
    <w:rsid w:val="0080519E"/>
    <w:rsid w:val="008053A8"/>
    <w:rsid w:val="00805722"/>
    <w:rsid w:val="00805E1D"/>
    <w:rsid w:val="008064E3"/>
    <w:rsid w:val="0080772D"/>
    <w:rsid w:val="00807799"/>
    <w:rsid w:val="00807CF9"/>
    <w:rsid w:val="00807DE2"/>
    <w:rsid w:val="00807FF5"/>
    <w:rsid w:val="00810702"/>
    <w:rsid w:val="00811525"/>
    <w:rsid w:val="00811BE5"/>
    <w:rsid w:val="00813208"/>
    <w:rsid w:val="008138D7"/>
    <w:rsid w:val="00813D25"/>
    <w:rsid w:val="00813EC6"/>
    <w:rsid w:val="00814188"/>
    <w:rsid w:val="0081507A"/>
    <w:rsid w:val="0081511C"/>
    <w:rsid w:val="0081570E"/>
    <w:rsid w:val="0081572E"/>
    <w:rsid w:val="008165E5"/>
    <w:rsid w:val="0081706A"/>
    <w:rsid w:val="00817FB8"/>
    <w:rsid w:val="0082197D"/>
    <w:rsid w:val="00821D61"/>
    <w:rsid w:val="008220BF"/>
    <w:rsid w:val="00822F42"/>
    <w:rsid w:val="00825119"/>
    <w:rsid w:val="0082516B"/>
    <w:rsid w:val="00825357"/>
    <w:rsid w:val="008261B6"/>
    <w:rsid w:val="00827D80"/>
    <w:rsid w:val="00827F48"/>
    <w:rsid w:val="008305F9"/>
    <w:rsid w:val="00831C56"/>
    <w:rsid w:val="00832527"/>
    <w:rsid w:val="00832D5C"/>
    <w:rsid w:val="00833BB1"/>
    <w:rsid w:val="00834097"/>
    <w:rsid w:val="0083511D"/>
    <w:rsid w:val="00835400"/>
    <w:rsid w:val="00836605"/>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50467"/>
    <w:rsid w:val="008508B6"/>
    <w:rsid w:val="00850E10"/>
    <w:rsid w:val="008513ED"/>
    <w:rsid w:val="00851D15"/>
    <w:rsid w:val="00852E5D"/>
    <w:rsid w:val="0085326A"/>
    <w:rsid w:val="008532F7"/>
    <w:rsid w:val="008555DA"/>
    <w:rsid w:val="00855F67"/>
    <w:rsid w:val="0085667C"/>
    <w:rsid w:val="00857204"/>
    <w:rsid w:val="00857FCE"/>
    <w:rsid w:val="0086217D"/>
    <w:rsid w:val="00862F06"/>
    <w:rsid w:val="008634CB"/>
    <w:rsid w:val="00865C08"/>
    <w:rsid w:val="0086623B"/>
    <w:rsid w:val="00870224"/>
    <w:rsid w:val="00870BAF"/>
    <w:rsid w:val="0087148B"/>
    <w:rsid w:val="00871546"/>
    <w:rsid w:val="00871C36"/>
    <w:rsid w:val="008720F9"/>
    <w:rsid w:val="008728ED"/>
    <w:rsid w:val="00872F81"/>
    <w:rsid w:val="00874866"/>
    <w:rsid w:val="00875B27"/>
    <w:rsid w:val="00877C5C"/>
    <w:rsid w:val="008808C6"/>
    <w:rsid w:val="008814E4"/>
    <w:rsid w:val="008816AB"/>
    <w:rsid w:val="00881807"/>
    <w:rsid w:val="008818BD"/>
    <w:rsid w:val="00883D2D"/>
    <w:rsid w:val="00883F99"/>
    <w:rsid w:val="0088446A"/>
    <w:rsid w:val="0088449D"/>
    <w:rsid w:val="00884921"/>
    <w:rsid w:val="00885518"/>
    <w:rsid w:val="008863F1"/>
    <w:rsid w:val="0088699D"/>
    <w:rsid w:val="00887038"/>
    <w:rsid w:val="0089085A"/>
    <w:rsid w:val="00890A27"/>
    <w:rsid w:val="00890A31"/>
    <w:rsid w:val="00890C7A"/>
    <w:rsid w:val="008916F0"/>
    <w:rsid w:val="0089345D"/>
    <w:rsid w:val="00894275"/>
    <w:rsid w:val="00895E1B"/>
    <w:rsid w:val="0089676A"/>
    <w:rsid w:val="00896C05"/>
    <w:rsid w:val="00896CD4"/>
    <w:rsid w:val="00897FA1"/>
    <w:rsid w:val="008A157E"/>
    <w:rsid w:val="008A1BF1"/>
    <w:rsid w:val="008A31AB"/>
    <w:rsid w:val="008A41C3"/>
    <w:rsid w:val="008A48A9"/>
    <w:rsid w:val="008A5B4C"/>
    <w:rsid w:val="008A6162"/>
    <w:rsid w:val="008A726C"/>
    <w:rsid w:val="008A76AC"/>
    <w:rsid w:val="008A78C3"/>
    <w:rsid w:val="008A794D"/>
    <w:rsid w:val="008B0261"/>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7BC"/>
    <w:rsid w:val="008D01FB"/>
    <w:rsid w:val="008D0374"/>
    <w:rsid w:val="008D0472"/>
    <w:rsid w:val="008D09C0"/>
    <w:rsid w:val="008D1ACF"/>
    <w:rsid w:val="008D1DAC"/>
    <w:rsid w:val="008D3769"/>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8F7D53"/>
    <w:rsid w:val="00901E75"/>
    <w:rsid w:val="00902028"/>
    <w:rsid w:val="0090216B"/>
    <w:rsid w:val="00902625"/>
    <w:rsid w:val="00902983"/>
    <w:rsid w:val="009032C7"/>
    <w:rsid w:val="00903A34"/>
    <w:rsid w:val="00903E80"/>
    <w:rsid w:val="0090501D"/>
    <w:rsid w:val="00905436"/>
    <w:rsid w:val="0090691A"/>
    <w:rsid w:val="009104DE"/>
    <w:rsid w:val="00910AE0"/>
    <w:rsid w:val="00910EC7"/>
    <w:rsid w:val="00911ABC"/>
    <w:rsid w:val="00911AE7"/>
    <w:rsid w:val="00912DC5"/>
    <w:rsid w:val="00912EDF"/>
    <w:rsid w:val="009149ED"/>
    <w:rsid w:val="00914BD4"/>
    <w:rsid w:val="009162F9"/>
    <w:rsid w:val="00916321"/>
    <w:rsid w:val="009164F4"/>
    <w:rsid w:val="00916E5E"/>
    <w:rsid w:val="00920985"/>
    <w:rsid w:val="00920DFF"/>
    <w:rsid w:val="00921DE5"/>
    <w:rsid w:val="00922468"/>
    <w:rsid w:val="00923241"/>
    <w:rsid w:val="00924960"/>
    <w:rsid w:val="0092563B"/>
    <w:rsid w:val="00926053"/>
    <w:rsid w:val="00926646"/>
    <w:rsid w:val="00926F01"/>
    <w:rsid w:val="00927E9F"/>
    <w:rsid w:val="00930245"/>
    <w:rsid w:val="00930D27"/>
    <w:rsid w:val="00931D8D"/>
    <w:rsid w:val="0093207A"/>
    <w:rsid w:val="00932B3D"/>
    <w:rsid w:val="00932FED"/>
    <w:rsid w:val="00933265"/>
    <w:rsid w:val="00935C93"/>
    <w:rsid w:val="00935D28"/>
    <w:rsid w:val="009367BB"/>
    <w:rsid w:val="00936A4E"/>
    <w:rsid w:val="00936FDA"/>
    <w:rsid w:val="00941534"/>
    <w:rsid w:val="0094172C"/>
    <w:rsid w:val="0094193D"/>
    <w:rsid w:val="0094292E"/>
    <w:rsid w:val="00942C30"/>
    <w:rsid w:val="00942FD1"/>
    <w:rsid w:val="00943F00"/>
    <w:rsid w:val="0094456A"/>
    <w:rsid w:val="00944927"/>
    <w:rsid w:val="00945395"/>
    <w:rsid w:val="009456F6"/>
    <w:rsid w:val="009458B6"/>
    <w:rsid w:val="00946DFD"/>
    <w:rsid w:val="00947429"/>
    <w:rsid w:val="0094742C"/>
    <w:rsid w:val="0095166A"/>
    <w:rsid w:val="00951AEF"/>
    <w:rsid w:val="00952C85"/>
    <w:rsid w:val="009531A4"/>
    <w:rsid w:val="00953254"/>
    <w:rsid w:val="00953631"/>
    <w:rsid w:val="009539CD"/>
    <w:rsid w:val="009539E7"/>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2E3"/>
    <w:rsid w:val="009762F4"/>
    <w:rsid w:val="00976319"/>
    <w:rsid w:val="0097653B"/>
    <w:rsid w:val="00976555"/>
    <w:rsid w:val="009776AF"/>
    <w:rsid w:val="0098187B"/>
    <w:rsid w:val="0098187E"/>
    <w:rsid w:val="00981FCA"/>
    <w:rsid w:val="00981FE6"/>
    <w:rsid w:val="00983CC0"/>
    <w:rsid w:val="00984BD6"/>
    <w:rsid w:val="0098588C"/>
    <w:rsid w:val="00985D2D"/>
    <w:rsid w:val="00985DEC"/>
    <w:rsid w:val="00986EA0"/>
    <w:rsid w:val="00987105"/>
    <w:rsid w:val="00987973"/>
    <w:rsid w:val="00990257"/>
    <w:rsid w:val="009913DC"/>
    <w:rsid w:val="00993171"/>
    <w:rsid w:val="00993506"/>
    <w:rsid w:val="0099391A"/>
    <w:rsid w:val="00993A21"/>
    <w:rsid w:val="0099402C"/>
    <w:rsid w:val="00994387"/>
    <w:rsid w:val="00994782"/>
    <w:rsid w:val="00994D70"/>
    <w:rsid w:val="00995762"/>
    <w:rsid w:val="0099599D"/>
    <w:rsid w:val="00995B9D"/>
    <w:rsid w:val="00996031"/>
    <w:rsid w:val="00996361"/>
    <w:rsid w:val="00996C4E"/>
    <w:rsid w:val="009971CD"/>
    <w:rsid w:val="009978CC"/>
    <w:rsid w:val="00997F03"/>
    <w:rsid w:val="009A0252"/>
    <w:rsid w:val="009A101F"/>
    <w:rsid w:val="009A126B"/>
    <w:rsid w:val="009A1443"/>
    <w:rsid w:val="009A1519"/>
    <w:rsid w:val="009A2164"/>
    <w:rsid w:val="009A296B"/>
    <w:rsid w:val="009A2F99"/>
    <w:rsid w:val="009A3960"/>
    <w:rsid w:val="009A3A93"/>
    <w:rsid w:val="009A5213"/>
    <w:rsid w:val="009A56E7"/>
    <w:rsid w:val="009A5AF9"/>
    <w:rsid w:val="009A649D"/>
    <w:rsid w:val="009A6838"/>
    <w:rsid w:val="009A7069"/>
    <w:rsid w:val="009B0250"/>
    <w:rsid w:val="009B0C7F"/>
    <w:rsid w:val="009B0CCB"/>
    <w:rsid w:val="009B0E7C"/>
    <w:rsid w:val="009B0FCA"/>
    <w:rsid w:val="009B0FCE"/>
    <w:rsid w:val="009B1059"/>
    <w:rsid w:val="009B1717"/>
    <w:rsid w:val="009B1BED"/>
    <w:rsid w:val="009B1E60"/>
    <w:rsid w:val="009B1E79"/>
    <w:rsid w:val="009B2D66"/>
    <w:rsid w:val="009B3744"/>
    <w:rsid w:val="009B3B7E"/>
    <w:rsid w:val="009B4644"/>
    <w:rsid w:val="009B4CA6"/>
    <w:rsid w:val="009B5D72"/>
    <w:rsid w:val="009B6100"/>
    <w:rsid w:val="009B7748"/>
    <w:rsid w:val="009C0304"/>
    <w:rsid w:val="009C0892"/>
    <w:rsid w:val="009C0950"/>
    <w:rsid w:val="009C0EBD"/>
    <w:rsid w:val="009C262A"/>
    <w:rsid w:val="009C33A6"/>
    <w:rsid w:val="009C44D4"/>
    <w:rsid w:val="009C6643"/>
    <w:rsid w:val="009C683D"/>
    <w:rsid w:val="009C6D6B"/>
    <w:rsid w:val="009D09F6"/>
    <w:rsid w:val="009D1564"/>
    <w:rsid w:val="009D1775"/>
    <w:rsid w:val="009D1856"/>
    <w:rsid w:val="009D20F8"/>
    <w:rsid w:val="009D23D8"/>
    <w:rsid w:val="009D2A10"/>
    <w:rsid w:val="009D2ECF"/>
    <w:rsid w:val="009D3350"/>
    <w:rsid w:val="009D57CF"/>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097"/>
    <w:rsid w:val="009F17E6"/>
    <w:rsid w:val="009F240F"/>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177EC"/>
    <w:rsid w:val="00A21439"/>
    <w:rsid w:val="00A2181F"/>
    <w:rsid w:val="00A25E77"/>
    <w:rsid w:val="00A26220"/>
    <w:rsid w:val="00A26352"/>
    <w:rsid w:val="00A26FEB"/>
    <w:rsid w:val="00A30B4A"/>
    <w:rsid w:val="00A311E3"/>
    <w:rsid w:val="00A31732"/>
    <w:rsid w:val="00A31CED"/>
    <w:rsid w:val="00A32B53"/>
    <w:rsid w:val="00A32EE9"/>
    <w:rsid w:val="00A33154"/>
    <w:rsid w:val="00A3419D"/>
    <w:rsid w:val="00A3519F"/>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D9C"/>
    <w:rsid w:val="00A47FD2"/>
    <w:rsid w:val="00A50528"/>
    <w:rsid w:val="00A50622"/>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92A"/>
    <w:rsid w:val="00A6360E"/>
    <w:rsid w:val="00A6370D"/>
    <w:rsid w:val="00A63DE9"/>
    <w:rsid w:val="00A6455C"/>
    <w:rsid w:val="00A6536D"/>
    <w:rsid w:val="00A65D8A"/>
    <w:rsid w:val="00A668DC"/>
    <w:rsid w:val="00A67A44"/>
    <w:rsid w:val="00A67CE5"/>
    <w:rsid w:val="00A714AB"/>
    <w:rsid w:val="00A7200A"/>
    <w:rsid w:val="00A7444E"/>
    <w:rsid w:val="00A7650C"/>
    <w:rsid w:val="00A768BE"/>
    <w:rsid w:val="00A7771A"/>
    <w:rsid w:val="00A803B9"/>
    <w:rsid w:val="00A81569"/>
    <w:rsid w:val="00A82229"/>
    <w:rsid w:val="00A83078"/>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0F38"/>
    <w:rsid w:val="00AA1418"/>
    <w:rsid w:val="00AA17CA"/>
    <w:rsid w:val="00AA1DEB"/>
    <w:rsid w:val="00AA2C55"/>
    <w:rsid w:val="00AA335B"/>
    <w:rsid w:val="00AA4C35"/>
    <w:rsid w:val="00AA5A2B"/>
    <w:rsid w:val="00AA5A96"/>
    <w:rsid w:val="00AA6669"/>
    <w:rsid w:val="00AB03D1"/>
    <w:rsid w:val="00AB14B5"/>
    <w:rsid w:val="00AB2010"/>
    <w:rsid w:val="00AB3D65"/>
    <w:rsid w:val="00AB418B"/>
    <w:rsid w:val="00AB4C4F"/>
    <w:rsid w:val="00AB4F7E"/>
    <w:rsid w:val="00AB502A"/>
    <w:rsid w:val="00AB5893"/>
    <w:rsid w:val="00AB5B50"/>
    <w:rsid w:val="00AB720A"/>
    <w:rsid w:val="00AB777A"/>
    <w:rsid w:val="00AB7BC8"/>
    <w:rsid w:val="00AC032F"/>
    <w:rsid w:val="00AC0391"/>
    <w:rsid w:val="00AC0FF7"/>
    <w:rsid w:val="00AC18BF"/>
    <w:rsid w:val="00AC2CBD"/>
    <w:rsid w:val="00AC49BF"/>
    <w:rsid w:val="00AC49D8"/>
    <w:rsid w:val="00AC513E"/>
    <w:rsid w:val="00AC5703"/>
    <w:rsid w:val="00AC5DA9"/>
    <w:rsid w:val="00AC5FAC"/>
    <w:rsid w:val="00AC69DA"/>
    <w:rsid w:val="00AC6D73"/>
    <w:rsid w:val="00AC7186"/>
    <w:rsid w:val="00AC784E"/>
    <w:rsid w:val="00AC78F8"/>
    <w:rsid w:val="00AD0729"/>
    <w:rsid w:val="00AD1C54"/>
    <w:rsid w:val="00AD2EE3"/>
    <w:rsid w:val="00AD3BA5"/>
    <w:rsid w:val="00AD3BB4"/>
    <w:rsid w:val="00AD3BF1"/>
    <w:rsid w:val="00AD4AE3"/>
    <w:rsid w:val="00AD4AF3"/>
    <w:rsid w:val="00AD5AED"/>
    <w:rsid w:val="00AD5CE9"/>
    <w:rsid w:val="00AD650A"/>
    <w:rsid w:val="00AD6D2F"/>
    <w:rsid w:val="00AD6EAB"/>
    <w:rsid w:val="00AD7591"/>
    <w:rsid w:val="00AD77FA"/>
    <w:rsid w:val="00AE0580"/>
    <w:rsid w:val="00AE08BE"/>
    <w:rsid w:val="00AE0ACE"/>
    <w:rsid w:val="00AE0AE4"/>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F17"/>
    <w:rsid w:val="00AF62D6"/>
    <w:rsid w:val="00AF73E6"/>
    <w:rsid w:val="00AF7DC0"/>
    <w:rsid w:val="00B0077D"/>
    <w:rsid w:val="00B00989"/>
    <w:rsid w:val="00B014F8"/>
    <w:rsid w:val="00B019DA"/>
    <w:rsid w:val="00B02C40"/>
    <w:rsid w:val="00B03009"/>
    <w:rsid w:val="00B03062"/>
    <w:rsid w:val="00B0424E"/>
    <w:rsid w:val="00B05456"/>
    <w:rsid w:val="00B0620B"/>
    <w:rsid w:val="00B073D2"/>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06E0"/>
    <w:rsid w:val="00B311AE"/>
    <w:rsid w:val="00B3151C"/>
    <w:rsid w:val="00B3160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D67"/>
    <w:rsid w:val="00B535E0"/>
    <w:rsid w:val="00B5412E"/>
    <w:rsid w:val="00B55469"/>
    <w:rsid w:val="00B554D8"/>
    <w:rsid w:val="00B557A0"/>
    <w:rsid w:val="00B56825"/>
    <w:rsid w:val="00B57B4C"/>
    <w:rsid w:val="00B618CC"/>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B6D"/>
    <w:rsid w:val="00B67D20"/>
    <w:rsid w:val="00B67FD2"/>
    <w:rsid w:val="00B72829"/>
    <w:rsid w:val="00B731B2"/>
    <w:rsid w:val="00B73F1D"/>
    <w:rsid w:val="00B73F3A"/>
    <w:rsid w:val="00B74CE0"/>
    <w:rsid w:val="00B75CB6"/>
    <w:rsid w:val="00B75EE3"/>
    <w:rsid w:val="00B76881"/>
    <w:rsid w:val="00B76FE3"/>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66E2"/>
    <w:rsid w:val="00B978BC"/>
    <w:rsid w:val="00B97CC9"/>
    <w:rsid w:val="00BA0006"/>
    <w:rsid w:val="00BA0147"/>
    <w:rsid w:val="00BA06B7"/>
    <w:rsid w:val="00BA259F"/>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6673"/>
    <w:rsid w:val="00BB70AB"/>
    <w:rsid w:val="00BB7C5E"/>
    <w:rsid w:val="00BC0283"/>
    <w:rsid w:val="00BC0A3C"/>
    <w:rsid w:val="00BC14FC"/>
    <w:rsid w:val="00BC1920"/>
    <w:rsid w:val="00BC2529"/>
    <w:rsid w:val="00BC2552"/>
    <w:rsid w:val="00BC285C"/>
    <w:rsid w:val="00BC31A6"/>
    <w:rsid w:val="00BC3F37"/>
    <w:rsid w:val="00BC4003"/>
    <w:rsid w:val="00BC44CA"/>
    <w:rsid w:val="00BC466D"/>
    <w:rsid w:val="00BC4AD3"/>
    <w:rsid w:val="00BC4D62"/>
    <w:rsid w:val="00BC5596"/>
    <w:rsid w:val="00BC5B3E"/>
    <w:rsid w:val="00BC6BCF"/>
    <w:rsid w:val="00BC737D"/>
    <w:rsid w:val="00BC7C77"/>
    <w:rsid w:val="00BD0471"/>
    <w:rsid w:val="00BD05B5"/>
    <w:rsid w:val="00BD0EC1"/>
    <w:rsid w:val="00BD13D9"/>
    <w:rsid w:val="00BD2082"/>
    <w:rsid w:val="00BD263C"/>
    <w:rsid w:val="00BD2C32"/>
    <w:rsid w:val="00BD3884"/>
    <w:rsid w:val="00BD405A"/>
    <w:rsid w:val="00BD40B0"/>
    <w:rsid w:val="00BD4E99"/>
    <w:rsid w:val="00BD6440"/>
    <w:rsid w:val="00BD644E"/>
    <w:rsid w:val="00BD7C5E"/>
    <w:rsid w:val="00BE0881"/>
    <w:rsid w:val="00BE11D0"/>
    <w:rsid w:val="00BE158F"/>
    <w:rsid w:val="00BE2702"/>
    <w:rsid w:val="00BE3A5B"/>
    <w:rsid w:val="00BE58F0"/>
    <w:rsid w:val="00BE6BCB"/>
    <w:rsid w:val="00BE7F81"/>
    <w:rsid w:val="00BF0792"/>
    <w:rsid w:val="00BF1EE2"/>
    <w:rsid w:val="00BF236F"/>
    <w:rsid w:val="00BF27D6"/>
    <w:rsid w:val="00BF3268"/>
    <w:rsid w:val="00BF40B7"/>
    <w:rsid w:val="00BF413C"/>
    <w:rsid w:val="00BF55D2"/>
    <w:rsid w:val="00BF6A7B"/>
    <w:rsid w:val="00BF73D1"/>
    <w:rsid w:val="00BF7670"/>
    <w:rsid w:val="00C00BCD"/>
    <w:rsid w:val="00C01B5B"/>
    <w:rsid w:val="00C022AC"/>
    <w:rsid w:val="00C0281B"/>
    <w:rsid w:val="00C02A33"/>
    <w:rsid w:val="00C02AC3"/>
    <w:rsid w:val="00C02E49"/>
    <w:rsid w:val="00C04216"/>
    <w:rsid w:val="00C054C8"/>
    <w:rsid w:val="00C063DF"/>
    <w:rsid w:val="00C07250"/>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6D5D"/>
    <w:rsid w:val="00C17363"/>
    <w:rsid w:val="00C17A13"/>
    <w:rsid w:val="00C21072"/>
    <w:rsid w:val="00C22D62"/>
    <w:rsid w:val="00C22E5C"/>
    <w:rsid w:val="00C233E4"/>
    <w:rsid w:val="00C23D9F"/>
    <w:rsid w:val="00C24B36"/>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2B"/>
    <w:rsid w:val="00C41DEE"/>
    <w:rsid w:val="00C41F21"/>
    <w:rsid w:val="00C42564"/>
    <w:rsid w:val="00C42C90"/>
    <w:rsid w:val="00C430CB"/>
    <w:rsid w:val="00C439F4"/>
    <w:rsid w:val="00C444BE"/>
    <w:rsid w:val="00C44E8A"/>
    <w:rsid w:val="00C451BD"/>
    <w:rsid w:val="00C45324"/>
    <w:rsid w:val="00C45AA7"/>
    <w:rsid w:val="00C461EE"/>
    <w:rsid w:val="00C46731"/>
    <w:rsid w:val="00C46BAF"/>
    <w:rsid w:val="00C46EBB"/>
    <w:rsid w:val="00C500F8"/>
    <w:rsid w:val="00C51338"/>
    <w:rsid w:val="00C537DF"/>
    <w:rsid w:val="00C53C48"/>
    <w:rsid w:val="00C53E49"/>
    <w:rsid w:val="00C54D55"/>
    <w:rsid w:val="00C56911"/>
    <w:rsid w:val="00C60089"/>
    <w:rsid w:val="00C603D1"/>
    <w:rsid w:val="00C609EF"/>
    <w:rsid w:val="00C643A4"/>
    <w:rsid w:val="00C646A9"/>
    <w:rsid w:val="00C64712"/>
    <w:rsid w:val="00C65AB3"/>
    <w:rsid w:val="00C6662B"/>
    <w:rsid w:val="00C66A07"/>
    <w:rsid w:val="00C66DDC"/>
    <w:rsid w:val="00C67019"/>
    <w:rsid w:val="00C675A1"/>
    <w:rsid w:val="00C6774B"/>
    <w:rsid w:val="00C700CA"/>
    <w:rsid w:val="00C70966"/>
    <w:rsid w:val="00C70B53"/>
    <w:rsid w:val="00C7177D"/>
    <w:rsid w:val="00C71971"/>
    <w:rsid w:val="00C71FA9"/>
    <w:rsid w:val="00C72302"/>
    <w:rsid w:val="00C727DB"/>
    <w:rsid w:val="00C72F9D"/>
    <w:rsid w:val="00C742AE"/>
    <w:rsid w:val="00C74503"/>
    <w:rsid w:val="00C7458C"/>
    <w:rsid w:val="00C7534C"/>
    <w:rsid w:val="00C7576A"/>
    <w:rsid w:val="00C75CF9"/>
    <w:rsid w:val="00C76893"/>
    <w:rsid w:val="00C76F63"/>
    <w:rsid w:val="00C7752A"/>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2C4B"/>
    <w:rsid w:val="00C9349C"/>
    <w:rsid w:val="00C94224"/>
    <w:rsid w:val="00C94474"/>
    <w:rsid w:val="00C94FD5"/>
    <w:rsid w:val="00C952B2"/>
    <w:rsid w:val="00C95B55"/>
    <w:rsid w:val="00C95CC0"/>
    <w:rsid w:val="00C9690A"/>
    <w:rsid w:val="00C9706E"/>
    <w:rsid w:val="00C977A6"/>
    <w:rsid w:val="00C97B84"/>
    <w:rsid w:val="00CA1492"/>
    <w:rsid w:val="00CA2021"/>
    <w:rsid w:val="00CA288E"/>
    <w:rsid w:val="00CA339D"/>
    <w:rsid w:val="00CA3AC7"/>
    <w:rsid w:val="00CA3D4C"/>
    <w:rsid w:val="00CA40D1"/>
    <w:rsid w:val="00CA53A3"/>
    <w:rsid w:val="00CA612C"/>
    <w:rsid w:val="00CA66A0"/>
    <w:rsid w:val="00CA6AEB"/>
    <w:rsid w:val="00CA6B3A"/>
    <w:rsid w:val="00CA6EB2"/>
    <w:rsid w:val="00CA7880"/>
    <w:rsid w:val="00CB04BD"/>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27E1"/>
    <w:rsid w:val="00CC3123"/>
    <w:rsid w:val="00CC3A0D"/>
    <w:rsid w:val="00CC53B1"/>
    <w:rsid w:val="00CC694A"/>
    <w:rsid w:val="00CC7D1D"/>
    <w:rsid w:val="00CD054C"/>
    <w:rsid w:val="00CD0F8E"/>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138"/>
    <w:rsid w:val="00CE3C6C"/>
    <w:rsid w:val="00CE3E75"/>
    <w:rsid w:val="00CE4311"/>
    <w:rsid w:val="00CE458B"/>
    <w:rsid w:val="00CE5130"/>
    <w:rsid w:val="00CE5C16"/>
    <w:rsid w:val="00CE5C17"/>
    <w:rsid w:val="00CE673F"/>
    <w:rsid w:val="00CE7198"/>
    <w:rsid w:val="00CE7B0E"/>
    <w:rsid w:val="00CF0728"/>
    <w:rsid w:val="00CF09D5"/>
    <w:rsid w:val="00CF157F"/>
    <w:rsid w:val="00CF1C40"/>
    <w:rsid w:val="00CF31AC"/>
    <w:rsid w:val="00CF357F"/>
    <w:rsid w:val="00CF5BA9"/>
    <w:rsid w:val="00CF6CE2"/>
    <w:rsid w:val="00CF6DF3"/>
    <w:rsid w:val="00CF6F1D"/>
    <w:rsid w:val="00CF7051"/>
    <w:rsid w:val="00CF7E7B"/>
    <w:rsid w:val="00D005CD"/>
    <w:rsid w:val="00D00A98"/>
    <w:rsid w:val="00D0181B"/>
    <w:rsid w:val="00D019AB"/>
    <w:rsid w:val="00D01F4D"/>
    <w:rsid w:val="00D02140"/>
    <w:rsid w:val="00D023C4"/>
    <w:rsid w:val="00D02F8F"/>
    <w:rsid w:val="00D036BF"/>
    <w:rsid w:val="00D046E6"/>
    <w:rsid w:val="00D048E3"/>
    <w:rsid w:val="00D0503A"/>
    <w:rsid w:val="00D0609E"/>
    <w:rsid w:val="00D0670C"/>
    <w:rsid w:val="00D07047"/>
    <w:rsid w:val="00D070D3"/>
    <w:rsid w:val="00D072AD"/>
    <w:rsid w:val="00D07948"/>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E29"/>
    <w:rsid w:val="00D21FEF"/>
    <w:rsid w:val="00D225A9"/>
    <w:rsid w:val="00D24186"/>
    <w:rsid w:val="00D2456F"/>
    <w:rsid w:val="00D24581"/>
    <w:rsid w:val="00D25648"/>
    <w:rsid w:val="00D25A22"/>
    <w:rsid w:val="00D26318"/>
    <w:rsid w:val="00D26570"/>
    <w:rsid w:val="00D27098"/>
    <w:rsid w:val="00D27819"/>
    <w:rsid w:val="00D30D16"/>
    <w:rsid w:val="00D31167"/>
    <w:rsid w:val="00D312DA"/>
    <w:rsid w:val="00D31998"/>
    <w:rsid w:val="00D3264B"/>
    <w:rsid w:val="00D33277"/>
    <w:rsid w:val="00D338C8"/>
    <w:rsid w:val="00D33A6B"/>
    <w:rsid w:val="00D34AF0"/>
    <w:rsid w:val="00D351D2"/>
    <w:rsid w:val="00D35AF5"/>
    <w:rsid w:val="00D35BF6"/>
    <w:rsid w:val="00D35C4B"/>
    <w:rsid w:val="00D36743"/>
    <w:rsid w:val="00D36EDC"/>
    <w:rsid w:val="00D36F66"/>
    <w:rsid w:val="00D3727D"/>
    <w:rsid w:val="00D37A6F"/>
    <w:rsid w:val="00D40024"/>
    <w:rsid w:val="00D40173"/>
    <w:rsid w:val="00D407A6"/>
    <w:rsid w:val="00D41825"/>
    <w:rsid w:val="00D41A98"/>
    <w:rsid w:val="00D41B60"/>
    <w:rsid w:val="00D44560"/>
    <w:rsid w:val="00D446BF"/>
    <w:rsid w:val="00D44BB7"/>
    <w:rsid w:val="00D454B4"/>
    <w:rsid w:val="00D45768"/>
    <w:rsid w:val="00D45A87"/>
    <w:rsid w:val="00D45B77"/>
    <w:rsid w:val="00D466EB"/>
    <w:rsid w:val="00D47D1E"/>
    <w:rsid w:val="00D50473"/>
    <w:rsid w:val="00D510DD"/>
    <w:rsid w:val="00D512DE"/>
    <w:rsid w:val="00D51502"/>
    <w:rsid w:val="00D51CC8"/>
    <w:rsid w:val="00D51DD9"/>
    <w:rsid w:val="00D52DD9"/>
    <w:rsid w:val="00D538CF"/>
    <w:rsid w:val="00D54428"/>
    <w:rsid w:val="00D54EE8"/>
    <w:rsid w:val="00D56B4D"/>
    <w:rsid w:val="00D572E9"/>
    <w:rsid w:val="00D616FE"/>
    <w:rsid w:val="00D6176A"/>
    <w:rsid w:val="00D62089"/>
    <w:rsid w:val="00D62BF3"/>
    <w:rsid w:val="00D62F14"/>
    <w:rsid w:val="00D63083"/>
    <w:rsid w:val="00D63092"/>
    <w:rsid w:val="00D63468"/>
    <w:rsid w:val="00D638EF"/>
    <w:rsid w:val="00D63924"/>
    <w:rsid w:val="00D64CB6"/>
    <w:rsid w:val="00D65082"/>
    <w:rsid w:val="00D6578F"/>
    <w:rsid w:val="00D66195"/>
    <w:rsid w:val="00D6661F"/>
    <w:rsid w:val="00D672B1"/>
    <w:rsid w:val="00D676BD"/>
    <w:rsid w:val="00D704DF"/>
    <w:rsid w:val="00D70769"/>
    <w:rsid w:val="00D70886"/>
    <w:rsid w:val="00D70EAF"/>
    <w:rsid w:val="00D70EF1"/>
    <w:rsid w:val="00D71DF6"/>
    <w:rsid w:val="00D7218A"/>
    <w:rsid w:val="00D726E2"/>
    <w:rsid w:val="00D72A6C"/>
    <w:rsid w:val="00D73F6A"/>
    <w:rsid w:val="00D74D26"/>
    <w:rsid w:val="00D764D6"/>
    <w:rsid w:val="00D767C0"/>
    <w:rsid w:val="00D7781F"/>
    <w:rsid w:val="00D779E4"/>
    <w:rsid w:val="00D77B97"/>
    <w:rsid w:val="00D77ED1"/>
    <w:rsid w:val="00D80015"/>
    <w:rsid w:val="00D80582"/>
    <w:rsid w:val="00D82319"/>
    <w:rsid w:val="00D84304"/>
    <w:rsid w:val="00D848AF"/>
    <w:rsid w:val="00D851EC"/>
    <w:rsid w:val="00D85206"/>
    <w:rsid w:val="00D8534C"/>
    <w:rsid w:val="00D86EB4"/>
    <w:rsid w:val="00D903EC"/>
    <w:rsid w:val="00D91EF6"/>
    <w:rsid w:val="00D9220B"/>
    <w:rsid w:val="00D92296"/>
    <w:rsid w:val="00D943E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60DD"/>
    <w:rsid w:val="00DA73FF"/>
    <w:rsid w:val="00DB0617"/>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6F8"/>
    <w:rsid w:val="00DC690F"/>
    <w:rsid w:val="00DC6A97"/>
    <w:rsid w:val="00DD02FB"/>
    <w:rsid w:val="00DD0470"/>
    <w:rsid w:val="00DD0838"/>
    <w:rsid w:val="00DD2AE1"/>
    <w:rsid w:val="00DD2E7F"/>
    <w:rsid w:val="00DD3D5B"/>
    <w:rsid w:val="00DD3FF9"/>
    <w:rsid w:val="00DD43B2"/>
    <w:rsid w:val="00DD49B1"/>
    <w:rsid w:val="00DD53D5"/>
    <w:rsid w:val="00DD67B6"/>
    <w:rsid w:val="00DD6925"/>
    <w:rsid w:val="00DE16F2"/>
    <w:rsid w:val="00DE1908"/>
    <w:rsid w:val="00DE1BED"/>
    <w:rsid w:val="00DE21ED"/>
    <w:rsid w:val="00DE306D"/>
    <w:rsid w:val="00DE3904"/>
    <w:rsid w:val="00DE3ACB"/>
    <w:rsid w:val="00DE3E79"/>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0FDB"/>
    <w:rsid w:val="00E01473"/>
    <w:rsid w:val="00E01A0E"/>
    <w:rsid w:val="00E01FD2"/>
    <w:rsid w:val="00E03332"/>
    <w:rsid w:val="00E0726C"/>
    <w:rsid w:val="00E07862"/>
    <w:rsid w:val="00E07CBE"/>
    <w:rsid w:val="00E07ECA"/>
    <w:rsid w:val="00E1198A"/>
    <w:rsid w:val="00E12579"/>
    <w:rsid w:val="00E134E4"/>
    <w:rsid w:val="00E13F93"/>
    <w:rsid w:val="00E151E1"/>
    <w:rsid w:val="00E154B2"/>
    <w:rsid w:val="00E15C1B"/>
    <w:rsid w:val="00E1661F"/>
    <w:rsid w:val="00E174BF"/>
    <w:rsid w:val="00E17AA3"/>
    <w:rsid w:val="00E20799"/>
    <w:rsid w:val="00E20C38"/>
    <w:rsid w:val="00E2144F"/>
    <w:rsid w:val="00E22626"/>
    <w:rsid w:val="00E22CD4"/>
    <w:rsid w:val="00E23FD2"/>
    <w:rsid w:val="00E2428E"/>
    <w:rsid w:val="00E24893"/>
    <w:rsid w:val="00E24E06"/>
    <w:rsid w:val="00E25570"/>
    <w:rsid w:val="00E26603"/>
    <w:rsid w:val="00E266B0"/>
    <w:rsid w:val="00E27D8C"/>
    <w:rsid w:val="00E30448"/>
    <w:rsid w:val="00E313D2"/>
    <w:rsid w:val="00E31A2D"/>
    <w:rsid w:val="00E31C65"/>
    <w:rsid w:val="00E31E6E"/>
    <w:rsid w:val="00E32713"/>
    <w:rsid w:val="00E328C8"/>
    <w:rsid w:val="00E338A2"/>
    <w:rsid w:val="00E3573A"/>
    <w:rsid w:val="00E35D55"/>
    <w:rsid w:val="00E36E5C"/>
    <w:rsid w:val="00E3710D"/>
    <w:rsid w:val="00E375EA"/>
    <w:rsid w:val="00E37C1E"/>
    <w:rsid w:val="00E37DEA"/>
    <w:rsid w:val="00E410EE"/>
    <w:rsid w:val="00E4178F"/>
    <w:rsid w:val="00E41BB2"/>
    <w:rsid w:val="00E41EDC"/>
    <w:rsid w:val="00E42705"/>
    <w:rsid w:val="00E43BFB"/>
    <w:rsid w:val="00E4631A"/>
    <w:rsid w:val="00E4790C"/>
    <w:rsid w:val="00E50E26"/>
    <w:rsid w:val="00E5164D"/>
    <w:rsid w:val="00E525BC"/>
    <w:rsid w:val="00E52984"/>
    <w:rsid w:val="00E53BE6"/>
    <w:rsid w:val="00E545F3"/>
    <w:rsid w:val="00E546CF"/>
    <w:rsid w:val="00E547A7"/>
    <w:rsid w:val="00E54CE1"/>
    <w:rsid w:val="00E56662"/>
    <w:rsid w:val="00E57722"/>
    <w:rsid w:val="00E60625"/>
    <w:rsid w:val="00E60D08"/>
    <w:rsid w:val="00E611CD"/>
    <w:rsid w:val="00E6162F"/>
    <w:rsid w:val="00E62B8D"/>
    <w:rsid w:val="00E641C7"/>
    <w:rsid w:val="00E65795"/>
    <w:rsid w:val="00E66352"/>
    <w:rsid w:val="00E67B62"/>
    <w:rsid w:val="00E67DEE"/>
    <w:rsid w:val="00E70ABC"/>
    <w:rsid w:val="00E716ED"/>
    <w:rsid w:val="00E71A2E"/>
    <w:rsid w:val="00E72DBA"/>
    <w:rsid w:val="00E7321D"/>
    <w:rsid w:val="00E7397E"/>
    <w:rsid w:val="00E74482"/>
    <w:rsid w:val="00E74F48"/>
    <w:rsid w:val="00E751BE"/>
    <w:rsid w:val="00E75AD6"/>
    <w:rsid w:val="00E76A68"/>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92B33"/>
    <w:rsid w:val="00E9395F"/>
    <w:rsid w:val="00E9450B"/>
    <w:rsid w:val="00E95445"/>
    <w:rsid w:val="00E95D23"/>
    <w:rsid w:val="00E95DD6"/>
    <w:rsid w:val="00E96679"/>
    <w:rsid w:val="00E96765"/>
    <w:rsid w:val="00E97601"/>
    <w:rsid w:val="00EA035F"/>
    <w:rsid w:val="00EA108C"/>
    <w:rsid w:val="00EA1357"/>
    <w:rsid w:val="00EA157E"/>
    <w:rsid w:val="00EA1657"/>
    <w:rsid w:val="00EA18D0"/>
    <w:rsid w:val="00EA1E49"/>
    <w:rsid w:val="00EA1F71"/>
    <w:rsid w:val="00EA1F9A"/>
    <w:rsid w:val="00EA6272"/>
    <w:rsid w:val="00EA64AC"/>
    <w:rsid w:val="00EA690E"/>
    <w:rsid w:val="00EA75A2"/>
    <w:rsid w:val="00EB0066"/>
    <w:rsid w:val="00EB28AE"/>
    <w:rsid w:val="00EB31A8"/>
    <w:rsid w:val="00EB3806"/>
    <w:rsid w:val="00EB46DA"/>
    <w:rsid w:val="00EB5C05"/>
    <w:rsid w:val="00EB5EB4"/>
    <w:rsid w:val="00EB6007"/>
    <w:rsid w:val="00EB6BEC"/>
    <w:rsid w:val="00EB6D79"/>
    <w:rsid w:val="00EC051D"/>
    <w:rsid w:val="00EC18DC"/>
    <w:rsid w:val="00EC1B6E"/>
    <w:rsid w:val="00EC2095"/>
    <w:rsid w:val="00EC26C2"/>
    <w:rsid w:val="00EC27E1"/>
    <w:rsid w:val="00EC2B29"/>
    <w:rsid w:val="00EC3527"/>
    <w:rsid w:val="00EC39FE"/>
    <w:rsid w:val="00EC4F7A"/>
    <w:rsid w:val="00EC52D2"/>
    <w:rsid w:val="00EC5386"/>
    <w:rsid w:val="00EC60B8"/>
    <w:rsid w:val="00EC62B1"/>
    <w:rsid w:val="00EC761D"/>
    <w:rsid w:val="00ED0FFE"/>
    <w:rsid w:val="00ED21AF"/>
    <w:rsid w:val="00ED5381"/>
    <w:rsid w:val="00ED5870"/>
    <w:rsid w:val="00ED59BB"/>
    <w:rsid w:val="00ED6251"/>
    <w:rsid w:val="00ED672E"/>
    <w:rsid w:val="00ED6D29"/>
    <w:rsid w:val="00ED7B9E"/>
    <w:rsid w:val="00ED7C24"/>
    <w:rsid w:val="00ED7DAD"/>
    <w:rsid w:val="00ED7FE4"/>
    <w:rsid w:val="00EE0650"/>
    <w:rsid w:val="00EE0B40"/>
    <w:rsid w:val="00EE1C42"/>
    <w:rsid w:val="00EE25EC"/>
    <w:rsid w:val="00EE2AA1"/>
    <w:rsid w:val="00EE3264"/>
    <w:rsid w:val="00EE3B50"/>
    <w:rsid w:val="00EE4535"/>
    <w:rsid w:val="00EE4B08"/>
    <w:rsid w:val="00EE4F6D"/>
    <w:rsid w:val="00EE6523"/>
    <w:rsid w:val="00EE77B6"/>
    <w:rsid w:val="00EE7ED4"/>
    <w:rsid w:val="00EF0621"/>
    <w:rsid w:val="00EF0E5F"/>
    <w:rsid w:val="00EF1915"/>
    <w:rsid w:val="00EF267C"/>
    <w:rsid w:val="00EF50C0"/>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9D0"/>
    <w:rsid w:val="00F07A7B"/>
    <w:rsid w:val="00F07B7C"/>
    <w:rsid w:val="00F100DA"/>
    <w:rsid w:val="00F10974"/>
    <w:rsid w:val="00F112DD"/>
    <w:rsid w:val="00F11D74"/>
    <w:rsid w:val="00F12718"/>
    <w:rsid w:val="00F13065"/>
    <w:rsid w:val="00F13CA6"/>
    <w:rsid w:val="00F14805"/>
    <w:rsid w:val="00F14A1B"/>
    <w:rsid w:val="00F1550D"/>
    <w:rsid w:val="00F15EDF"/>
    <w:rsid w:val="00F15FF8"/>
    <w:rsid w:val="00F16032"/>
    <w:rsid w:val="00F16341"/>
    <w:rsid w:val="00F1766F"/>
    <w:rsid w:val="00F17675"/>
    <w:rsid w:val="00F17A3A"/>
    <w:rsid w:val="00F17DFB"/>
    <w:rsid w:val="00F20723"/>
    <w:rsid w:val="00F20C8B"/>
    <w:rsid w:val="00F20E1A"/>
    <w:rsid w:val="00F20F28"/>
    <w:rsid w:val="00F21ABC"/>
    <w:rsid w:val="00F22C17"/>
    <w:rsid w:val="00F22DD9"/>
    <w:rsid w:val="00F24810"/>
    <w:rsid w:val="00F30647"/>
    <w:rsid w:val="00F30CEC"/>
    <w:rsid w:val="00F3173B"/>
    <w:rsid w:val="00F31D43"/>
    <w:rsid w:val="00F3242C"/>
    <w:rsid w:val="00F3310D"/>
    <w:rsid w:val="00F33380"/>
    <w:rsid w:val="00F337D6"/>
    <w:rsid w:val="00F34A05"/>
    <w:rsid w:val="00F355F2"/>
    <w:rsid w:val="00F356AC"/>
    <w:rsid w:val="00F41EA3"/>
    <w:rsid w:val="00F42562"/>
    <w:rsid w:val="00F426D9"/>
    <w:rsid w:val="00F42EFC"/>
    <w:rsid w:val="00F43659"/>
    <w:rsid w:val="00F43E99"/>
    <w:rsid w:val="00F44B61"/>
    <w:rsid w:val="00F45304"/>
    <w:rsid w:val="00F45DFA"/>
    <w:rsid w:val="00F4686F"/>
    <w:rsid w:val="00F529BB"/>
    <w:rsid w:val="00F52C0D"/>
    <w:rsid w:val="00F52CF5"/>
    <w:rsid w:val="00F52FBB"/>
    <w:rsid w:val="00F5424E"/>
    <w:rsid w:val="00F54C66"/>
    <w:rsid w:val="00F550DC"/>
    <w:rsid w:val="00F55472"/>
    <w:rsid w:val="00F561E5"/>
    <w:rsid w:val="00F57148"/>
    <w:rsid w:val="00F57893"/>
    <w:rsid w:val="00F60AD9"/>
    <w:rsid w:val="00F60E29"/>
    <w:rsid w:val="00F614CC"/>
    <w:rsid w:val="00F61816"/>
    <w:rsid w:val="00F6258E"/>
    <w:rsid w:val="00F63D11"/>
    <w:rsid w:val="00F645A2"/>
    <w:rsid w:val="00F64817"/>
    <w:rsid w:val="00F655CA"/>
    <w:rsid w:val="00F65C48"/>
    <w:rsid w:val="00F65DB2"/>
    <w:rsid w:val="00F66417"/>
    <w:rsid w:val="00F66450"/>
    <w:rsid w:val="00F666AD"/>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2D8C"/>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66A"/>
    <w:rsid w:val="00F86B14"/>
    <w:rsid w:val="00F8729E"/>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3065"/>
    <w:rsid w:val="00FB4492"/>
    <w:rsid w:val="00FB4AC1"/>
    <w:rsid w:val="00FB57A8"/>
    <w:rsid w:val="00FB58F3"/>
    <w:rsid w:val="00FB594F"/>
    <w:rsid w:val="00FB5A7A"/>
    <w:rsid w:val="00FB7409"/>
    <w:rsid w:val="00FB744F"/>
    <w:rsid w:val="00FB7978"/>
    <w:rsid w:val="00FC1766"/>
    <w:rsid w:val="00FC1C8B"/>
    <w:rsid w:val="00FC419A"/>
    <w:rsid w:val="00FC45BC"/>
    <w:rsid w:val="00FC4854"/>
    <w:rsid w:val="00FC55D6"/>
    <w:rsid w:val="00FC68B0"/>
    <w:rsid w:val="00FC6FAA"/>
    <w:rsid w:val="00FC7509"/>
    <w:rsid w:val="00FC7CDB"/>
    <w:rsid w:val="00FD179B"/>
    <w:rsid w:val="00FD17D3"/>
    <w:rsid w:val="00FD1A6E"/>
    <w:rsid w:val="00FD2785"/>
    <w:rsid w:val="00FD2BF9"/>
    <w:rsid w:val="00FD324E"/>
    <w:rsid w:val="00FD4446"/>
    <w:rsid w:val="00FD5856"/>
    <w:rsid w:val="00FD5D43"/>
    <w:rsid w:val="00FD5E2D"/>
    <w:rsid w:val="00FD636D"/>
    <w:rsid w:val="00FE05AE"/>
    <w:rsid w:val="00FE0C9E"/>
    <w:rsid w:val="00FE11A8"/>
    <w:rsid w:val="00FE14F3"/>
    <w:rsid w:val="00FE15A8"/>
    <w:rsid w:val="00FE1B67"/>
    <w:rsid w:val="00FE1B90"/>
    <w:rsid w:val="00FE2D3D"/>
    <w:rsid w:val="00FE313C"/>
    <w:rsid w:val="00FE5975"/>
    <w:rsid w:val="00FE6272"/>
    <w:rsid w:val="00FE68B8"/>
    <w:rsid w:val="00FE6BA1"/>
    <w:rsid w:val="00FE7F15"/>
    <w:rsid w:val="00FF1538"/>
    <w:rsid w:val="00FF17E2"/>
    <w:rsid w:val="00FF2861"/>
    <w:rsid w:val="00FF2B4C"/>
    <w:rsid w:val="00FF38F3"/>
    <w:rsid w:val="00FF4C13"/>
    <w:rsid w:val="00FF4FFB"/>
    <w:rsid w:val="00FF71D1"/>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8F"/>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797175">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426872">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4817312">
      <w:bodyDiv w:val="1"/>
      <w:marLeft w:val="0"/>
      <w:marRight w:val="0"/>
      <w:marTop w:val="0"/>
      <w:marBottom w:val="0"/>
      <w:divBdr>
        <w:top w:val="none" w:sz="0" w:space="0" w:color="auto"/>
        <w:left w:val="none" w:sz="0" w:space="0" w:color="auto"/>
        <w:bottom w:val="none" w:sz="0" w:space="0" w:color="auto"/>
        <w:right w:val="none" w:sz="0" w:space="0" w:color="auto"/>
      </w:divBdr>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639201">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442719">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032">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0758606">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452459">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88662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779775">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675399">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407857">
      <w:bodyDiv w:val="1"/>
      <w:marLeft w:val="0"/>
      <w:marRight w:val="0"/>
      <w:marTop w:val="0"/>
      <w:marBottom w:val="0"/>
      <w:divBdr>
        <w:top w:val="none" w:sz="0" w:space="0" w:color="auto"/>
        <w:left w:val="none" w:sz="0" w:space="0" w:color="auto"/>
        <w:bottom w:val="none" w:sz="0" w:space="0" w:color="auto"/>
        <w:right w:val="none" w:sz="0" w:space="0" w:color="auto"/>
      </w:divBdr>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66420">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2336796">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156695">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089963">
      <w:bodyDiv w:val="1"/>
      <w:marLeft w:val="0"/>
      <w:marRight w:val="0"/>
      <w:marTop w:val="0"/>
      <w:marBottom w:val="0"/>
      <w:divBdr>
        <w:top w:val="none" w:sz="0" w:space="0" w:color="auto"/>
        <w:left w:val="none" w:sz="0" w:space="0" w:color="auto"/>
        <w:bottom w:val="none" w:sz="0" w:space="0" w:color="auto"/>
        <w:right w:val="none" w:sz="0" w:space="0" w:color="auto"/>
      </w:divBdr>
    </w:div>
    <w:div w:id="92214137">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807348">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4691856">
      <w:bodyDiv w:val="1"/>
      <w:marLeft w:val="0"/>
      <w:marRight w:val="0"/>
      <w:marTop w:val="0"/>
      <w:marBottom w:val="0"/>
      <w:divBdr>
        <w:top w:val="none" w:sz="0" w:space="0" w:color="auto"/>
        <w:left w:val="none" w:sz="0" w:space="0" w:color="auto"/>
        <w:bottom w:val="none" w:sz="0" w:space="0" w:color="auto"/>
        <w:right w:val="none" w:sz="0" w:space="0" w:color="auto"/>
      </w:divBdr>
    </w:div>
    <w:div w:id="105464959">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503945">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2118786">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667121">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103369">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709072">
      <w:bodyDiv w:val="1"/>
      <w:marLeft w:val="0"/>
      <w:marRight w:val="0"/>
      <w:marTop w:val="0"/>
      <w:marBottom w:val="0"/>
      <w:divBdr>
        <w:top w:val="none" w:sz="0" w:space="0" w:color="auto"/>
        <w:left w:val="none" w:sz="0" w:space="0" w:color="auto"/>
        <w:bottom w:val="none" w:sz="0" w:space="0" w:color="auto"/>
        <w:right w:val="none" w:sz="0" w:space="0" w:color="auto"/>
      </w:divBdr>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2354">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103387">
      <w:bodyDiv w:val="1"/>
      <w:marLeft w:val="0"/>
      <w:marRight w:val="0"/>
      <w:marTop w:val="0"/>
      <w:marBottom w:val="0"/>
      <w:divBdr>
        <w:top w:val="none" w:sz="0" w:space="0" w:color="auto"/>
        <w:left w:val="none" w:sz="0" w:space="0" w:color="auto"/>
        <w:bottom w:val="none" w:sz="0" w:space="0" w:color="auto"/>
        <w:right w:val="none" w:sz="0" w:space="0" w:color="auto"/>
      </w:divBdr>
      <w:divsChild>
        <w:div w:id="801196764">
          <w:marLeft w:val="480"/>
          <w:marRight w:val="0"/>
          <w:marTop w:val="0"/>
          <w:marBottom w:val="0"/>
          <w:divBdr>
            <w:top w:val="none" w:sz="0" w:space="0" w:color="auto"/>
            <w:left w:val="none" w:sz="0" w:space="0" w:color="auto"/>
            <w:bottom w:val="none" w:sz="0" w:space="0" w:color="auto"/>
            <w:right w:val="none" w:sz="0" w:space="0" w:color="auto"/>
          </w:divBdr>
        </w:div>
        <w:div w:id="795873220">
          <w:marLeft w:val="480"/>
          <w:marRight w:val="0"/>
          <w:marTop w:val="0"/>
          <w:marBottom w:val="0"/>
          <w:divBdr>
            <w:top w:val="none" w:sz="0" w:space="0" w:color="auto"/>
            <w:left w:val="none" w:sz="0" w:space="0" w:color="auto"/>
            <w:bottom w:val="none" w:sz="0" w:space="0" w:color="auto"/>
            <w:right w:val="none" w:sz="0" w:space="0" w:color="auto"/>
          </w:divBdr>
        </w:div>
        <w:div w:id="1817524416">
          <w:marLeft w:val="480"/>
          <w:marRight w:val="0"/>
          <w:marTop w:val="0"/>
          <w:marBottom w:val="0"/>
          <w:divBdr>
            <w:top w:val="none" w:sz="0" w:space="0" w:color="auto"/>
            <w:left w:val="none" w:sz="0" w:space="0" w:color="auto"/>
            <w:bottom w:val="none" w:sz="0" w:space="0" w:color="auto"/>
            <w:right w:val="none" w:sz="0" w:space="0" w:color="auto"/>
          </w:divBdr>
        </w:div>
        <w:div w:id="663818669">
          <w:marLeft w:val="480"/>
          <w:marRight w:val="0"/>
          <w:marTop w:val="0"/>
          <w:marBottom w:val="0"/>
          <w:divBdr>
            <w:top w:val="none" w:sz="0" w:space="0" w:color="auto"/>
            <w:left w:val="none" w:sz="0" w:space="0" w:color="auto"/>
            <w:bottom w:val="none" w:sz="0" w:space="0" w:color="auto"/>
            <w:right w:val="none" w:sz="0" w:space="0" w:color="auto"/>
          </w:divBdr>
        </w:div>
        <w:div w:id="1971327346">
          <w:marLeft w:val="480"/>
          <w:marRight w:val="0"/>
          <w:marTop w:val="0"/>
          <w:marBottom w:val="0"/>
          <w:divBdr>
            <w:top w:val="none" w:sz="0" w:space="0" w:color="auto"/>
            <w:left w:val="none" w:sz="0" w:space="0" w:color="auto"/>
            <w:bottom w:val="none" w:sz="0" w:space="0" w:color="auto"/>
            <w:right w:val="none" w:sz="0" w:space="0" w:color="auto"/>
          </w:divBdr>
        </w:div>
        <w:div w:id="364913731">
          <w:marLeft w:val="480"/>
          <w:marRight w:val="0"/>
          <w:marTop w:val="0"/>
          <w:marBottom w:val="0"/>
          <w:divBdr>
            <w:top w:val="none" w:sz="0" w:space="0" w:color="auto"/>
            <w:left w:val="none" w:sz="0" w:space="0" w:color="auto"/>
            <w:bottom w:val="none" w:sz="0" w:space="0" w:color="auto"/>
            <w:right w:val="none" w:sz="0" w:space="0" w:color="auto"/>
          </w:divBdr>
        </w:div>
        <w:div w:id="1032806058">
          <w:marLeft w:val="480"/>
          <w:marRight w:val="0"/>
          <w:marTop w:val="0"/>
          <w:marBottom w:val="0"/>
          <w:divBdr>
            <w:top w:val="none" w:sz="0" w:space="0" w:color="auto"/>
            <w:left w:val="none" w:sz="0" w:space="0" w:color="auto"/>
            <w:bottom w:val="none" w:sz="0" w:space="0" w:color="auto"/>
            <w:right w:val="none" w:sz="0" w:space="0" w:color="auto"/>
          </w:divBdr>
        </w:div>
        <w:div w:id="1997225356">
          <w:marLeft w:val="480"/>
          <w:marRight w:val="0"/>
          <w:marTop w:val="0"/>
          <w:marBottom w:val="0"/>
          <w:divBdr>
            <w:top w:val="none" w:sz="0" w:space="0" w:color="auto"/>
            <w:left w:val="none" w:sz="0" w:space="0" w:color="auto"/>
            <w:bottom w:val="none" w:sz="0" w:space="0" w:color="auto"/>
            <w:right w:val="none" w:sz="0" w:space="0" w:color="auto"/>
          </w:divBdr>
        </w:div>
        <w:div w:id="1215004540">
          <w:marLeft w:val="480"/>
          <w:marRight w:val="0"/>
          <w:marTop w:val="0"/>
          <w:marBottom w:val="0"/>
          <w:divBdr>
            <w:top w:val="none" w:sz="0" w:space="0" w:color="auto"/>
            <w:left w:val="none" w:sz="0" w:space="0" w:color="auto"/>
            <w:bottom w:val="none" w:sz="0" w:space="0" w:color="auto"/>
            <w:right w:val="none" w:sz="0" w:space="0" w:color="auto"/>
          </w:divBdr>
        </w:div>
        <w:div w:id="689721697">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311375662">
          <w:marLeft w:val="480"/>
          <w:marRight w:val="0"/>
          <w:marTop w:val="0"/>
          <w:marBottom w:val="0"/>
          <w:divBdr>
            <w:top w:val="none" w:sz="0" w:space="0" w:color="auto"/>
            <w:left w:val="none" w:sz="0" w:space="0" w:color="auto"/>
            <w:bottom w:val="none" w:sz="0" w:space="0" w:color="auto"/>
            <w:right w:val="none" w:sz="0" w:space="0" w:color="auto"/>
          </w:divBdr>
        </w:div>
        <w:div w:id="900671457">
          <w:marLeft w:val="480"/>
          <w:marRight w:val="0"/>
          <w:marTop w:val="0"/>
          <w:marBottom w:val="0"/>
          <w:divBdr>
            <w:top w:val="none" w:sz="0" w:space="0" w:color="auto"/>
            <w:left w:val="none" w:sz="0" w:space="0" w:color="auto"/>
            <w:bottom w:val="none" w:sz="0" w:space="0" w:color="auto"/>
            <w:right w:val="none" w:sz="0" w:space="0" w:color="auto"/>
          </w:divBdr>
        </w:div>
        <w:div w:id="350228351">
          <w:marLeft w:val="480"/>
          <w:marRight w:val="0"/>
          <w:marTop w:val="0"/>
          <w:marBottom w:val="0"/>
          <w:divBdr>
            <w:top w:val="none" w:sz="0" w:space="0" w:color="auto"/>
            <w:left w:val="none" w:sz="0" w:space="0" w:color="auto"/>
            <w:bottom w:val="none" w:sz="0" w:space="0" w:color="auto"/>
            <w:right w:val="none" w:sz="0" w:space="0" w:color="auto"/>
          </w:divBdr>
        </w:div>
        <w:div w:id="964428075">
          <w:marLeft w:val="480"/>
          <w:marRight w:val="0"/>
          <w:marTop w:val="0"/>
          <w:marBottom w:val="0"/>
          <w:divBdr>
            <w:top w:val="none" w:sz="0" w:space="0" w:color="auto"/>
            <w:left w:val="none" w:sz="0" w:space="0" w:color="auto"/>
            <w:bottom w:val="none" w:sz="0" w:space="0" w:color="auto"/>
            <w:right w:val="none" w:sz="0" w:space="0" w:color="auto"/>
          </w:divBdr>
        </w:div>
        <w:div w:id="1088843945">
          <w:marLeft w:val="480"/>
          <w:marRight w:val="0"/>
          <w:marTop w:val="0"/>
          <w:marBottom w:val="0"/>
          <w:divBdr>
            <w:top w:val="none" w:sz="0" w:space="0" w:color="auto"/>
            <w:left w:val="none" w:sz="0" w:space="0" w:color="auto"/>
            <w:bottom w:val="none" w:sz="0" w:space="0" w:color="auto"/>
            <w:right w:val="none" w:sz="0" w:space="0" w:color="auto"/>
          </w:divBdr>
        </w:div>
        <w:div w:id="1469397384">
          <w:marLeft w:val="480"/>
          <w:marRight w:val="0"/>
          <w:marTop w:val="0"/>
          <w:marBottom w:val="0"/>
          <w:divBdr>
            <w:top w:val="none" w:sz="0" w:space="0" w:color="auto"/>
            <w:left w:val="none" w:sz="0" w:space="0" w:color="auto"/>
            <w:bottom w:val="none" w:sz="0" w:space="0" w:color="auto"/>
            <w:right w:val="none" w:sz="0" w:space="0" w:color="auto"/>
          </w:divBdr>
        </w:div>
        <w:div w:id="139689837">
          <w:marLeft w:val="480"/>
          <w:marRight w:val="0"/>
          <w:marTop w:val="0"/>
          <w:marBottom w:val="0"/>
          <w:divBdr>
            <w:top w:val="none" w:sz="0" w:space="0" w:color="auto"/>
            <w:left w:val="none" w:sz="0" w:space="0" w:color="auto"/>
            <w:bottom w:val="none" w:sz="0" w:space="0" w:color="auto"/>
            <w:right w:val="none" w:sz="0" w:space="0" w:color="auto"/>
          </w:divBdr>
        </w:div>
        <w:div w:id="1029575248">
          <w:marLeft w:val="480"/>
          <w:marRight w:val="0"/>
          <w:marTop w:val="0"/>
          <w:marBottom w:val="0"/>
          <w:divBdr>
            <w:top w:val="none" w:sz="0" w:space="0" w:color="auto"/>
            <w:left w:val="none" w:sz="0" w:space="0" w:color="auto"/>
            <w:bottom w:val="none" w:sz="0" w:space="0" w:color="auto"/>
            <w:right w:val="none" w:sz="0" w:space="0" w:color="auto"/>
          </w:divBdr>
        </w:div>
        <w:div w:id="943423132">
          <w:marLeft w:val="480"/>
          <w:marRight w:val="0"/>
          <w:marTop w:val="0"/>
          <w:marBottom w:val="0"/>
          <w:divBdr>
            <w:top w:val="none" w:sz="0" w:space="0" w:color="auto"/>
            <w:left w:val="none" w:sz="0" w:space="0" w:color="auto"/>
            <w:bottom w:val="none" w:sz="0" w:space="0" w:color="auto"/>
            <w:right w:val="none" w:sz="0" w:space="0" w:color="auto"/>
          </w:divBdr>
        </w:div>
        <w:div w:id="26491268">
          <w:marLeft w:val="480"/>
          <w:marRight w:val="0"/>
          <w:marTop w:val="0"/>
          <w:marBottom w:val="0"/>
          <w:divBdr>
            <w:top w:val="none" w:sz="0" w:space="0" w:color="auto"/>
            <w:left w:val="none" w:sz="0" w:space="0" w:color="auto"/>
            <w:bottom w:val="none" w:sz="0" w:space="0" w:color="auto"/>
            <w:right w:val="none" w:sz="0" w:space="0" w:color="auto"/>
          </w:divBdr>
        </w:div>
        <w:div w:id="2125071512">
          <w:marLeft w:val="480"/>
          <w:marRight w:val="0"/>
          <w:marTop w:val="0"/>
          <w:marBottom w:val="0"/>
          <w:divBdr>
            <w:top w:val="none" w:sz="0" w:space="0" w:color="auto"/>
            <w:left w:val="none" w:sz="0" w:space="0" w:color="auto"/>
            <w:bottom w:val="none" w:sz="0" w:space="0" w:color="auto"/>
            <w:right w:val="none" w:sz="0" w:space="0" w:color="auto"/>
          </w:divBdr>
        </w:div>
        <w:div w:id="1790320667">
          <w:marLeft w:val="480"/>
          <w:marRight w:val="0"/>
          <w:marTop w:val="0"/>
          <w:marBottom w:val="0"/>
          <w:divBdr>
            <w:top w:val="none" w:sz="0" w:space="0" w:color="auto"/>
            <w:left w:val="none" w:sz="0" w:space="0" w:color="auto"/>
            <w:bottom w:val="none" w:sz="0" w:space="0" w:color="auto"/>
            <w:right w:val="none" w:sz="0" w:space="0" w:color="auto"/>
          </w:divBdr>
        </w:div>
        <w:div w:id="2016688209">
          <w:marLeft w:val="480"/>
          <w:marRight w:val="0"/>
          <w:marTop w:val="0"/>
          <w:marBottom w:val="0"/>
          <w:divBdr>
            <w:top w:val="none" w:sz="0" w:space="0" w:color="auto"/>
            <w:left w:val="none" w:sz="0" w:space="0" w:color="auto"/>
            <w:bottom w:val="none" w:sz="0" w:space="0" w:color="auto"/>
            <w:right w:val="none" w:sz="0" w:space="0" w:color="auto"/>
          </w:divBdr>
        </w:div>
        <w:div w:id="451630568">
          <w:marLeft w:val="480"/>
          <w:marRight w:val="0"/>
          <w:marTop w:val="0"/>
          <w:marBottom w:val="0"/>
          <w:divBdr>
            <w:top w:val="none" w:sz="0" w:space="0" w:color="auto"/>
            <w:left w:val="none" w:sz="0" w:space="0" w:color="auto"/>
            <w:bottom w:val="none" w:sz="0" w:space="0" w:color="auto"/>
            <w:right w:val="none" w:sz="0" w:space="0" w:color="auto"/>
          </w:divBdr>
        </w:div>
        <w:div w:id="1620642824">
          <w:marLeft w:val="480"/>
          <w:marRight w:val="0"/>
          <w:marTop w:val="0"/>
          <w:marBottom w:val="0"/>
          <w:divBdr>
            <w:top w:val="none" w:sz="0" w:space="0" w:color="auto"/>
            <w:left w:val="none" w:sz="0" w:space="0" w:color="auto"/>
            <w:bottom w:val="none" w:sz="0" w:space="0" w:color="auto"/>
            <w:right w:val="none" w:sz="0" w:space="0" w:color="auto"/>
          </w:divBdr>
        </w:div>
        <w:div w:id="844439046">
          <w:marLeft w:val="480"/>
          <w:marRight w:val="0"/>
          <w:marTop w:val="0"/>
          <w:marBottom w:val="0"/>
          <w:divBdr>
            <w:top w:val="none" w:sz="0" w:space="0" w:color="auto"/>
            <w:left w:val="none" w:sz="0" w:space="0" w:color="auto"/>
            <w:bottom w:val="none" w:sz="0" w:space="0" w:color="auto"/>
            <w:right w:val="none" w:sz="0" w:space="0" w:color="auto"/>
          </w:divBdr>
        </w:div>
        <w:div w:id="25110099">
          <w:marLeft w:val="480"/>
          <w:marRight w:val="0"/>
          <w:marTop w:val="0"/>
          <w:marBottom w:val="0"/>
          <w:divBdr>
            <w:top w:val="none" w:sz="0" w:space="0" w:color="auto"/>
            <w:left w:val="none" w:sz="0" w:space="0" w:color="auto"/>
            <w:bottom w:val="none" w:sz="0" w:space="0" w:color="auto"/>
            <w:right w:val="none" w:sz="0" w:space="0" w:color="auto"/>
          </w:divBdr>
        </w:div>
        <w:div w:id="2094038056">
          <w:marLeft w:val="480"/>
          <w:marRight w:val="0"/>
          <w:marTop w:val="0"/>
          <w:marBottom w:val="0"/>
          <w:divBdr>
            <w:top w:val="none" w:sz="0" w:space="0" w:color="auto"/>
            <w:left w:val="none" w:sz="0" w:space="0" w:color="auto"/>
            <w:bottom w:val="none" w:sz="0" w:space="0" w:color="auto"/>
            <w:right w:val="none" w:sz="0" w:space="0" w:color="auto"/>
          </w:divBdr>
        </w:div>
        <w:div w:id="1620641245">
          <w:marLeft w:val="480"/>
          <w:marRight w:val="0"/>
          <w:marTop w:val="0"/>
          <w:marBottom w:val="0"/>
          <w:divBdr>
            <w:top w:val="none" w:sz="0" w:space="0" w:color="auto"/>
            <w:left w:val="none" w:sz="0" w:space="0" w:color="auto"/>
            <w:bottom w:val="none" w:sz="0" w:space="0" w:color="auto"/>
            <w:right w:val="none" w:sz="0" w:space="0" w:color="auto"/>
          </w:divBdr>
        </w:div>
        <w:div w:id="1264455898">
          <w:marLeft w:val="480"/>
          <w:marRight w:val="0"/>
          <w:marTop w:val="0"/>
          <w:marBottom w:val="0"/>
          <w:divBdr>
            <w:top w:val="none" w:sz="0" w:space="0" w:color="auto"/>
            <w:left w:val="none" w:sz="0" w:space="0" w:color="auto"/>
            <w:bottom w:val="none" w:sz="0" w:space="0" w:color="auto"/>
            <w:right w:val="none" w:sz="0" w:space="0" w:color="auto"/>
          </w:divBdr>
        </w:div>
        <w:div w:id="1727531809">
          <w:marLeft w:val="480"/>
          <w:marRight w:val="0"/>
          <w:marTop w:val="0"/>
          <w:marBottom w:val="0"/>
          <w:divBdr>
            <w:top w:val="none" w:sz="0" w:space="0" w:color="auto"/>
            <w:left w:val="none" w:sz="0" w:space="0" w:color="auto"/>
            <w:bottom w:val="none" w:sz="0" w:space="0" w:color="auto"/>
            <w:right w:val="none" w:sz="0" w:space="0" w:color="auto"/>
          </w:divBdr>
        </w:div>
        <w:div w:id="1681738477">
          <w:marLeft w:val="480"/>
          <w:marRight w:val="0"/>
          <w:marTop w:val="0"/>
          <w:marBottom w:val="0"/>
          <w:divBdr>
            <w:top w:val="none" w:sz="0" w:space="0" w:color="auto"/>
            <w:left w:val="none" w:sz="0" w:space="0" w:color="auto"/>
            <w:bottom w:val="none" w:sz="0" w:space="0" w:color="auto"/>
            <w:right w:val="none" w:sz="0" w:space="0" w:color="auto"/>
          </w:divBdr>
        </w:div>
        <w:div w:id="1129396340">
          <w:marLeft w:val="480"/>
          <w:marRight w:val="0"/>
          <w:marTop w:val="0"/>
          <w:marBottom w:val="0"/>
          <w:divBdr>
            <w:top w:val="none" w:sz="0" w:space="0" w:color="auto"/>
            <w:left w:val="none" w:sz="0" w:space="0" w:color="auto"/>
            <w:bottom w:val="none" w:sz="0" w:space="0" w:color="auto"/>
            <w:right w:val="none" w:sz="0" w:space="0" w:color="auto"/>
          </w:divBdr>
        </w:div>
        <w:div w:id="1923448814">
          <w:marLeft w:val="480"/>
          <w:marRight w:val="0"/>
          <w:marTop w:val="0"/>
          <w:marBottom w:val="0"/>
          <w:divBdr>
            <w:top w:val="none" w:sz="0" w:space="0" w:color="auto"/>
            <w:left w:val="none" w:sz="0" w:space="0" w:color="auto"/>
            <w:bottom w:val="none" w:sz="0" w:space="0" w:color="auto"/>
            <w:right w:val="none" w:sz="0" w:space="0" w:color="auto"/>
          </w:divBdr>
        </w:div>
        <w:div w:id="694038515">
          <w:marLeft w:val="480"/>
          <w:marRight w:val="0"/>
          <w:marTop w:val="0"/>
          <w:marBottom w:val="0"/>
          <w:divBdr>
            <w:top w:val="none" w:sz="0" w:space="0" w:color="auto"/>
            <w:left w:val="none" w:sz="0" w:space="0" w:color="auto"/>
            <w:bottom w:val="none" w:sz="0" w:space="0" w:color="auto"/>
            <w:right w:val="none" w:sz="0" w:space="0" w:color="auto"/>
          </w:divBdr>
        </w:div>
        <w:div w:id="1703044839">
          <w:marLeft w:val="480"/>
          <w:marRight w:val="0"/>
          <w:marTop w:val="0"/>
          <w:marBottom w:val="0"/>
          <w:divBdr>
            <w:top w:val="none" w:sz="0" w:space="0" w:color="auto"/>
            <w:left w:val="none" w:sz="0" w:space="0" w:color="auto"/>
            <w:bottom w:val="none" w:sz="0" w:space="0" w:color="auto"/>
            <w:right w:val="none" w:sz="0" w:space="0" w:color="auto"/>
          </w:divBdr>
        </w:div>
        <w:div w:id="946234069">
          <w:marLeft w:val="480"/>
          <w:marRight w:val="0"/>
          <w:marTop w:val="0"/>
          <w:marBottom w:val="0"/>
          <w:divBdr>
            <w:top w:val="none" w:sz="0" w:space="0" w:color="auto"/>
            <w:left w:val="none" w:sz="0" w:space="0" w:color="auto"/>
            <w:bottom w:val="none" w:sz="0" w:space="0" w:color="auto"/>
            <w:right w:val="none" w:sz="0" w:space="0" w:color="auto"/>
          </w:divBdr>
        </w:div>
        <w:div w:id="1064720204">
          <w:marLeft w:val="480"/>
          <w:marRight w:val="0"/>
          <w:marTop w:val="0"/>
          <w:marBottom w:val="0"/>
          <w:divBdr>
            <w:top w:val="none" w:sz="0" w:space="0" w:color="auto"/>
            <w:left w:val="none" w:sz="0" w:space="0" w:color="auto"/>
            <w:bottom w:val="none" w:sz="0" w:space="0" w:color="auto"/>
            <w:right w:val="none" w:sz="0" w:space="0" w:color="auto"/>
          </w:divBdr>
        </w:div>
        <w:div w:id="1542671553">
          <w:marLeft w:val="480"/>
          <w:marRight w:val="0"/>
          <w:marTop w:val="0"/>
          <w:marBottom w:val="0"/>
          <w:divBdr>
            <w:top w:val="none" w:sz="0" w:space="0" w:color="auto"/>
            <w:left w:val="none" w:sz="0" w:space="0" w:color="auto"/>
            <w:bottom w:val="none" w:sz="0" w:space="0" w:color="auto"/>
            <w:right w:val="none" w:sz="0" w:space="0" w:color="auto"/>
          </w:divBdr>
        </w:div>
        <w:div w:id="792018644">
          <w:marLeft w:val="480"/>
          <w:marRight w:val="0"/>
          <w:marTop w:val="0"/>
          <w:marBottom w:val="0"/>
          <w:divBdr>
            <w:top w:val="none" w:sz="0" w:space="0" w:color="auto"/>
            <w:left w:val="none" w:sz="0" w:space="0" w:color="auto"/>
            <w:bottom w:val="none" w:sz="0" w:space="0" w:color="auto"/>
            <w:right w:val="none" w:sz="0" w:space="0" w:color="auto"/>
          </w:divBdr>
        </w:div>
        <w:div w:id="1489397006">
          <w:marLeft w:val="480"/>
          <w:marRight w:val="0"/>
          <w:marTop w:val="0"/>
          <w:marBottom w:val="0"/>
          <w:divBdr>
            <w:top w:val="none" w:sz="0" w:space="0" w:color="auto"/>
            <w:left w:val="none" w:sz="0" w:space="0" w:color="auto"/>
            <w:bottom w:val="none" w:sz="0" w:space="0" w:color="auto"/>
            <w:right w:val="none" w:sz="0" w:space="0" w:color="auto"/>
          </w:divBdr>
        </w:div>
        <w:div w:id="1209950263">
          <w:marLeft w:val="480"/>
          <w:marRight w:val="0"/>
          <w:marTop w:val="0"/>
          <w:marBottom w:val="0"/>
          <w:divBdr>
            <w:top w:val="none" w:sz="0" w:space="0" w:color="auto"/>
            <w:left w:val="none" w:sz="0" w:space="0" w:color="auto"/>
            <w:bottom w:val="none" w:sz="0" w:space="0" w:color="auto"/>
            <w:right w:val="none" w:sz="0" w:space="0" w:color="auto"/>
          </w:divBdr>
        </w:div>
        <w:div w:id="669523430">
          <w:marLeft w:val="480"/>
          <w:marRight w:val="0"/>
          <w:marTop w:val="0"/>
          <w:marBottom w:val="0"/>
          <w:divBdr>
            <w:top w:val="none" w:sz="0" w:space="0" w:color="auto"/>
            <w:left w:val="none" w:sz="0" w:space="0" w:color="auto"/>
            <w:bottom w:val="none" w:sz="0" w:space="0" w:color="auto"/>
            <w:right w:val="none" w:sz="0" w:space="0" w:color="auto"/>
          </w:divBdr>
        </w:div>
        <w:div w:id="620065912">
          <w:marLeft w:val="480"/>
          <w:marRight w:val="0"/>
          <w:marTop w:val="0"/>
          <w:marBottom w:val="0"/>
          <w:divBdr>
            <w:top w:val="none" w:sz="0" w:space="0" w:color="auto"/>
            <w:left w:val="none" w:sz="0" w:space="0" w:color="auto"/>
            <w:bottom w:val="none" w:sz="0" w:space="0" w:color="auto"/>
            <w:right w:val="none" w:sz="0" w:space="0" w:color="auto"/>
          </w:divBdr>
        </w:div>
        <w:div w:id="2052613152">
          <w:marLeft w:val="480"/>
          <w:marRight w:val="0"/>
          <w:marTop w:val="0"/>
          <w:marBottom w:val="0"/>
          <w:divBdr>
            <w:top w:val="none" w:sz="0" w:space="0" w:color="auto"/>
            <w:left w:val="none" w:sz="0" w:space="0" w:color="auto"/>
            <w:bottom w:val="none" w:sz="0" w:space="0" w:color="auto"/>
            <w:right w:val="none" w:sz="0" w:space="0" w:color="auto"/>
          </w:divBdr>
        </w:div>
        <w:div w:id="487330461">
          <w:marLeft w:val="480"/>
          <w:marRight w:val="0"/>
          <w:marTop w:val="0"/>
          <w:marBottom w:val="0"/>
          <w:divBdr>
            <w:top w:val="none" w:sz="0" w:space="0" w:color="auto"/>
            <w:left w:val="none" w:sz="0" w:space="0" w:color="auto"/>
            <w:bottom w:val="none" w:sz="0" w:space="0" w:color="auto"/>
            <w:right w:val="none" w:sz="0" w:space="0" w:color="auto"/>
          </w:divBdr>
        </w:div>
        <w:div w:id="124350978">
          <w:marLeft w:val="480"/>
          <w:marRight w:val="0"/>
          <w:marTop w:val="0"/>
          <w:marBottom w:val="0"/>
          <w:divBdr>
            <w:top w:val="none" w:sz="0" w:space="0" w:color="auto"/>
            <w:left w:val="none" w:sz="0" w:space="0" w:color="auto"/>
            <w:bottom w:val="none" w:sz="0" w:space="0" w:color="auto"/>
            <w:right w:val="none" w:sz="0" w:space="0" w:color="auto"/>
          </w:divBdr>
        </w:div>
        <w:div w:id="1238133657">
          <w:marLeft w:val="480"/>
          <w:marRight w:val="0"/>
          <w:marTop w:val="0"/>
          <w:marBottom w:val="0"/>
          <w:divBdr>
            <w:top w:val="none" w:sz="0" w:space="0" w:color="auto"/>
            <w:left w:val="none" w:sz="0" w:space="0" w:color="auto"/>
            <w:bottom w:val="none" w:sz="0" w:space="0" w:color="auto"/>
            <w:right w:val="none" w:sz="0" w:space="0" w:color="auto"/>
          </w:divBdr>
        </w:div>
        <w:div w:id="1185552811">
          <w:marLeft w:val="480"/>
          <w:marRight w:val="0"/>
          <w:marTop w:val="0"/>
          <w:marBottom w:val="0"/>
          <w:divBdr>
            <w:top w:val="none" w:sz="0" w:space="0" w:color="auto"/>
            <w:left w:val="none" w:sz="0" w:space="0" w:color="auto"/>
            <w:bottom w:val="none" w:sz="0" w:space="0" w:color="auto"/>
            <w:right w:val="none" w:sz="0" w:space="0" w:color="auto"/>
          </w:divBdr>
        </w:div>
        <w:div w:id="415202743">
          <w:marLeft w:val="480"/>
          <w:marRight w:val="0"/>
          <w:marTop w:val="0"/>
          <w:marBottom w:val="0"/>
          <w:divBdr>
            <w:top w:val="none" w:sz="0" w:space="0" w:color="auto"/>
            <w:left w:val="none" w:sz="0" w:space="0" w:color="auto"/>
            <w:bottom w:val="none" w:sz="0" w:space="0" w:color="auto"/>
            <w:right w:val="none" w:sz="0" w:space="0" w:color="auto"/>
          </w:divBdr>
        </w:div>
        <w:div w:id="921990020">
          <w:marLeft w:val="480"/>
          <w:marRight w:val="0"/>
          <w:marTop w:val="0"/>
          <w:marBottom w:val="0"/>
          <w:divBdr>
            <w:top w:val="none" w:sz="0" w:space="0" w:color="auto"/>
            <w:left w:val="none" w:sz="0" w:space="0" w:color="auto"/>
            <w:bottom w:val="none" w:sz="0" w:space="0" w:color="auto"/>
            <w:right w:val="none" w:sz="0" w:space="0" w:color="auto"/>
          </w:divBdr>
        </w:div>
        <w:div w:id="68623862">
          <w:marLeft w:val="480"/>
          <w:marRight w:val="0"/>
          <w:marTop w:val="0"/>
          <w:marBottom w:val="0"/>
          <w:divBdr>
            <w:top w:val="none" w:sz="0" w:space="0" w:color="auto"/>
            <w:left w:val="none" w:sz="0" w:space="0" w:color="auto"/>
            <w:bottom w:val="none" w:sz="0" w:space="0" w:color="auto"/>
            <w:right w:val="none" w:sz="0" w:space="0" w:color="auto"/>
          </w:divBdr>
        </w:div>
        <w:div w:id="1829515553">
          <w:marLeft w:val="480"/>
          <w:marRight w:val="0"/>
          <w:marTop w:val="0"/>
          <w:marBottom w:val="0"/>
          <w:divBdr>
            <w:top w:val="none" w:sz="0" w:space="0" w:color="auto"/>
            <w:left w:val="none" w:sz="0" w:space="0" w:color="auto"/>
            <w:bottom w:val="none" w:sz="0" w:space="0" w:color="auto"/>
            <w:right w:val="none" w:sz="0" w:space="0" w:color="auto"/>
          </w:divBdr>
        </w:div>
        <w:div w:id="1444694236">
          <w:marLeft w:val="480"/>
          <w:marRight w:val="0"/>
          <w:marTop w:val="0"/>
          <w:marBottom w:val="0"/>
          <w:divBdr>
            <w:top w:val="none" w:sz="0" w:space="0" w:color="auto"/>
            <w:left w:val="none" w:sz="0" w:space="0" w:color="auto"/>
            <w:bottom w:val="none" w:sz="0" w:space="0" w:color="auto"/>
            <w:right w:val="none" w:sz="0" w:space="0" w:color="auto"/>
          </w:divBdr>
        </w:div>
        <w:div w:id="569118107">
          <w:marLeft w:val="480"/>
          <w:marRight w:val="0"/>
          <w:marTop w:val="0"/>
          <w:marBottom w:val="0"/>
          <w:divBdr>
            <w:top w:val="none" w:sz="0" w:space="0" w:color="auto"/>
            <w:left w:val="none" w:sz="0" w:space="0" w:color="auto"/>
            <w:bottom w:val="none" w:sz="0" w:space="0" w:color="auto"/>
            <w:right w:val="none" w:sz="0" w:space="0" w:color="auto"/>
          </w:divBdr>
        </w:div>
        <w:div w:id="2077583075">
          <w:marLeft w:val="480"/>
          <w:marRight w:val="0"/>
          <w:marTop w:val="0"/>
          <w:marBottom w:val="0"/>
          <w:divBdr>
            <w:top w:val="none" w:sz="0" w:space="0" w:color="auto"/>
            <w:left w:val="none" w:sz="0" w:space="0" w:color="auto"/>
            <w:bottom w:val="none" w:sz="0" w:space="0" w:color="auto"/>
            <w:right w:val="none" w:sz="0" w:space="0" w:color="auto"/>
          </w:divBdr>
        </w:div>
        <w:div w:id="1843273059">
          <w:marLeft w:val="480"/>
          <w:marRight w:val="0"/>
          <w:marTop w:val="0"/>
          <w:marBottom w:val="0"/>
          <w:divBdr>
            <w:top w:val="none" w:sz="0" w:space="0" w:color="auto"/>
            <w:left w:val="none" w:sz="0" w:space="0" w:color="auto"/>
            <w:bottom w:val="none" w:sz="0" w:space="0" w:color="auto"/>
            <w:right w:val="none" w:sz="0" w:space="0" w:color="auto"/>
          </w:divBdr>
        </w:div>
        <w:div w:id="2125879985">
          <w:marLeft w:val="480"/>
          <w:marRight w:val="0"/>
          <w:marTop w:val="0"/>
          <w:marBottom w:val="0"/>
          <w:divBdr>
            <w:top w:val="none" w:sz="0" w:space="0" w:color="auto"/>
            <w:left w:val="none" w:sz="0" w:space="0" w:color="auto"/>
            <w:bottom w:val="none" w:sz="0" w:space="0" w:color="auto"/>
            <w:right w:val="none" w:sz="0" w:space="0" w:color="auto"/>
          </w:divBdr>
        </w:div>
        <w:div w:id="602957273">
          <w:marLeft w:val="480"/>
          <w:marRight w:val="0"/>
          <w:marTop w:val="0"/>
          <w:marBottom w:val="0"/>
          <w:divBdr>
            <w:top w:val="none" w:sz="0" w:space="0" w:color="auto"/>
            <w:left w:val="none" w:sz="0" w:space="0" w:color="auto"/>
            <w:bottom w:val="none" w:sz="0" w:space="0" w:color="auto"/>
            <w:right w:val="none" w:sz="0" w:space="0" w:color="auto"/>
          </w:divBdr>
        </w:div>
        <w:div w:id="1782801434">
          <w:marLeft w:val="480"/>
          <w:marRight w:val="0"/>
          <w:marTop w:val="0"/>
          <w:marBottom w:val="0"/>
          <w:divBdr>
            <w:top w:val="none" w:sz="0" w:space="0" w:color="auto"/>
            <w:left w:val="none" w:sz="0" w:space="0" w:color="auto"/>
            <w:bottom w:val="none" w:sz="0" w:space="0" w:color="auto"/>
            <w:right w:val="none" w:sz="0" w:space="0" w:color="auto"/>
          </w:divBdr>
        </w:div>
        <w:div w:id="94600633">
          <w:marLeft w:val="480"/>
          <w:marRight w:val="0"/>
          <w:marTop w:val="0"/>
          <w:marBottom w:val="0"/>
          <w:divBdr>
            <w:top w:val="none" w:sz="0" w:space="0" w:color="auto"/>
            <w:left w:val="none" w:sz="0" w:space="0" w:color="auto"/>
            <w:bottom w:val="none" w:sz="0" w:space="0" w:color="auto"/>
            <w:right w:val="none" w:sz="0" w:space="0" w:color="auto"/>
          </w:divBdr>
        </w:div>
        <w:div w:id="1608853957">
          <w:marLeft w:val="480"/>
          <w:marRight w:val="0"/>
          <w:marTop w:val="0"/>
          <w:marBottom w:val="0"/>
          <w:divBdr>
            <w:top w:val="none" w:sz="0" w:space="0" w:color="auto"/>
            <w:left w:val="none" w:sz="0" w:space="0" w:color="auto"/>
            <w:bottom w:val="none" w:sz="0" w:space="0" w:color="auto"/>
            <w:right w:val="none" w:sz="0" w:space="0" w:color="auto"/>
          </w:divBdr>
        </w:div>
        <w:div w:id="1320696765">
          <w:marLeft w:val="480"/>
          <w:marRight w:val="0"/>
          <w:marTop w:val="0"/>
          <w:marBottom w:val="0"/>
          <w:divBdr>
            <w:top w:val="none" w:sz="0" w:space="0" w:color="auto"/>
            <w:left w:val="none" w:sz="0" w:space="0" w:color="auto"/>
            <w:bottom w:val="none" w:sz="0" w:space="0" w:color="auto"/>
            <w:right w:val="none" w:sz="0" w:space="0" w:color="auto"/>
          </w:divBdr>
        </w:div>
        <w:div w:id="1092357966">
          <w:marLeft w:val="480"/>
          <w:marRight w:val="0"/>
          <w:marTop w:val="0"/>
          <w:marBottom w:val="0"/>
          <w:divBdr>
            <w:top w:val="none" w:sz="0" w:space="0" w:color="auto"/>
            <w:left w:val="none" w:sz="0" w:space="0" w:color="auto"/>
            <w:bottom w:val="none" w:sz="0" w:space="0" w:color="auto"/>
            <w:right w:val="none" w:sz="0" w:space="0" w:color="auto"/>
          </w:divBdr>
        </w:div>
        <w:div w:id="595552955">
          <w:marLeft w:val="480"/>
          <w:marRight w:val="0"/>
          <w:marTop w:val="0"/>
          <w:marBottom w:val="0"/>
          <w:divBdr>
            <w:top w:val="none" w:sz="0" w:space="0" w:color="auto"/>
            <w:left w:val="none" w:sz="0" w:space="0" w:color="auto"/>
            <w:bottom w:val="none" w:sz="0" w:space="0" w:color="auto"/>
            <w:right w:val="none" w:sz="0" w:space="0" w:color="auto"/>
          </w:divBdr>
        </w:div>
        <w:div w:id="86734614">
          <w:marLeft w:val="480"/>
          <w:marRight w:val="0"/>
          <w:marTop w:val="0"/>
          <w:marBottom w:val="0"/>
          <w:divBdr>
            <w:top w:val="none" w:sz="0" w:space="0" w:color="auto"/>
            <w:left w:val="none" w:sz="0" w:space="0" w:color="auto"/>
            <w:bottom w:val="none" w:sz="0" w:space="0" w:color="auto"/>
            <w:right w:val="none" w:sz="0" w:space="0" w:color="auto"/>
          </w:divBdr>
        </w:div>
        <w:div w:id="463276503">
          <w:marLeft w:val="480"/>
          <w:marRight w:val="0"/>
          <w:marTop w:val="0"/>
          <w:marBottom w:val="0"/>
          <w:divBdr>
            <w:top w:val="none" w:sz="0" w:space="0" w:color="auto"/>
            <w:left w:val="none" w:sz="0" w:space="0" w:color="auto"/>
            <w:bottom w:val="none" w:sz="0" w:space="0" w:color="auto"/>
            <w:right w:val="none" w:sz="0" w:space="0" w:color="auto"/>
          </w:divBdr>
        </w:div>
        <w:div w:id="529998269">
          <w:marLeft w:val="480"/>
          <w:marRight w:val="0"/>
          <w:marTop w:val="0"/>
          <w:marBottom w:val="0"/>
          <w:divBdr>
            <w:top w:val="none" w:sz="0" w:space="0" w:color="auto"/>
            <w:left w:val="none" w:sz="0" w:space="0" w:color="auto"/>
            <w:bottom w:val="none" w:sz="0" w:space="0" w:color="auto"/>
            <w:right w:val="none" w:sz="0" w:space="0" w:color="auto"/>
          </w:divBdr>
        </w:div>
        <w:div w:id="127942847">
          <w:marLeft w:val="480"/>
          <w:marRight w:val="0"/>
          <w:marTop w:val="0"/>
          <w:marBottom w:val="0"/>
          <w:divBdr>
            <w:top w:val="none" w:sz="0" w:space="0" w:color="auto"/>
            <w:left w:val="none" w:sz="0" w:space="0" w:color="auto"/>
            <w:bottom w:val="none" w:sz="0" w:space="0" w:color="auto"/>
            <w:right w:val="none" w:sz="0" w:space="0" w:color="auto"/>
          </w:divBdr>
        </w:div>
        <w:div w:id="567572782">
          <w:marLeft w:val="480"/>
          <w:marRight w:val="0"/>
          <w:marTop w:val="0"/>
          <w:marBottom w:val="0"/>
          <w:divBdr>
            <w:top w:val="none" w:sz="0" w:space="0" w:color="auto"/>
            <w:left w:val="none" w:sz="0" w:space="0" w:color="auto"/>
            <w:bottom w:val="none" w:sz="0" w:space="0" w:color="auto"/>
            <w:right w:val="none" w:sz="0" w:space="0" w:color="auto"/>
          </w:divBdr>
        </w:div>
        <w:div w:id="1074662557">
          <w:marLeft w:val="480"/>
          <w:marRight w:val="0"/>
          <w:marTop w:val="0"/>
          <w:marBottom w:val="0"/>
          <w:divBdr>
            <w:top w:val="none" w:sz="0" w:space="0" w:color="auto"/>
            <w:left w:val="none" w:sz="0" w:space="0" w:color="auto"/>
            <w:bottom w:val="none" w:sz="0" w:space="0" w:color="auto"/>
            <w:right w:val="none" w:sz="0" w:space="0" w:color="auto"/>
          </w:divBdr>
        </w:div>
        <w:div w:id="520631041">
          <w:marLeft w:val="480"/>
          <w:marRight w:val="0"/>
          <w:marTop w:val="0"/>
          <w:marBottom w:val="0"/>
          <w:divBdr>
            <w:top w:val="none" w:sz="0" w:space="0" w:color="auto"/>
            <w:left w:val="none" w:sz="0" w:space="0" w:color="auto"/>
            <w:bottom w:val="none" w:sz="0" w:space="0" w:color="auto"/>
            <w:right w:val="none" w:sz="0" w:space="0" w:color="auto"/>
          </w:divBdr>
        </w:div>
        <w:div w:id="636957616">
          <w:marLeft w:val="480"/>
          <w:marRight w:val="0"/>
          <w:marTop w:val="0"/>
          <w:marBottom w:val="0"/>
          <w:divBdr>
            <w:top w:val="none" w:sz="0" w:space="0" w:color="auto"/>
            <w:left w:val="none" w:sz="0" w:space="0" w:color="auto"/>
            <w:bottom w:val="none" w:sz="0" w:space="0" w:color="auto"/>
            <w:right w:val="none" w:sz="0" w:space="0" w:color="auto"/>
          </w:divBdr>
        </w:div>
        <w:div w:id="860630733">
          <w:marLeft w:val="480"/>
          <w:marRight w:val="0"/>
          <w:marTop w:val="0"/>
          <w:marBottom w:val="0"/>
          <w:divBdr>
            <w:top w:val="none" w:sz="0" w:space="0" w:color="auto"/>
            <w:left w:val="none" w:sz="0" w:space="0" w:color="auto"/>
            <w:bottom w:val="none" w:sz="0" w:space="0" w:color="auto"/>
            <w:right w:val="none" w:sz="0" w:space="0" w:color="auto"/>
          </w:divBdr>
        </w:div>
        <w:div w:id="1222057298">
          <w:marLeft w:val="480"/>
          <w:marRight w:val="0"/>
          <w:marTop w:val="0"/>
          <w:marBottom w:val="0"/>
          <w:divBdr>
            <w:top w:val="none" w:sz="0" w:space="0" w:color="auto"/>
            <w:left w:val="none" w:sz="0" w:space="0" w:color="auto"/>
            <w:bottom w:val="none" w:sz="0" w:space="0" w:color="auto"/>
            <w:right w:val="none" w:sz="0" w:space="0" w:color="auto"/>
          </w:divBdr>
        </w:div>
        <w:div w:id="1070151737">
          <w:marLeft w:val="480"/>
          <w:marRight w:val="0"/>
          <w:marTop w:val="0"/>
          <w:marBottom w:val="0"/>
          <w:divBdr>
            <w:top w:val="none" w:sz="0" w:space="0" w:color="auto"/>
            <w:left w:val="none" w:sz="0" w:space="0" w:color="auto"/>
            <w:bottom w:val="none" w:sz="0" w:space="0" w:color="auto"/>
            <w:right w:val="none" w:sz="0" w:space="0" w:color="auto"/>
          </w:divBdr>
        </w:div>
        <w:div w:id="1206256137">
          <w:marLeft w:val="480"/>
          <w:marRight w:val="0"/>
          <w:marTop w:val="0"/>
          <w:marBottom w:val="0"/>
          <w:divBdr>
            <w:top w:val="none" w:sz="0" w:space="0" w:color="auto"/>
            <w:left w:val="none" w:sz="0" w:space="0" w:color="auto"/>
            <w:bottom w:val="none" w:sz="0" w:space="0" w:color="auto"/>
            <w:right w:val="none" w:sz="0" w:space="0" w:color="auto"/>
          </w:divBdr>
        </w:div>
        <w:div w:id="853688927">
          <w:marLeft w:val="480"/>
          <w:marRight w:val="0"/>
          <w:marTop w:val="0"/>
          <w:marBottom w:val="0"/>
          <w:divBdr>
            <w:top w:val="none" w:sz="0" w:space="0" w:color="auto"/>
            <w:left w:val="none" w:sz="0" w:space="0" w:color="auto"/>
            <w:bottom w:val="none" w:sz="0" w:space="0" w:color="auto"/>
            <w:right w:val="none" w:sz="0" w:space="0" w:color="auto"/>
          </w:divBdr>
        </w:div>
        <w:div w:id="1375930209">
          <w:marLeft w:val="480"/>
          <w:marRight w:val="0"/>
          <w:marTop w:val="0"/>
          <w:marBottom w:val="0"/>
          <w:divBdr>
            <w:top w:val="none" w:sz="0" w:space="0" w:color="auto"/>
            <w:left w:val="none" w:sz="0" w:space="0" w:color="auto"/>
            <w:bottom w:val="none" w:sz="0" w:space="0" w:color="auto"/>
            <w:right w:val="none" w:sz="0" w:space="0" w:color="auto"/>
          </w:divBdr>
        </w:div>
        <w:div w:id="1136332691">
          <w:marLeft w:val="480"/>
          <w:marRight w:val="0"/>
          <w:marTop w:val="0"/>
          <w:marBottom w:val="0"/>
          <w:divBdr>
            <w:top w:val="none" w:sz="0" w:space="0" w:color="auto"/>
            <w:left w:val="none" w:sz="0" w:space="0" w:color="auto"/>
            <w:bottom w:val="none" w:sz="0" w:space="0" w:color="auto"/>
            <w:right w:val="none" w:sz="0" w:space="0" w:color="auto"/>
          </w:divBdr>
        </w:div>
        <w:div w:id="346712053">
          <w:marLeft w:val="480"/>
          <w:marRight w:val="0"/>
          <w:marTop w:val="0"/>
          <w:marBottom w:val="0"/>
          <w:divBdr>
            <w:top w:val="none" w:sz="0" w:space="0" w:color="auto"/>
            <w:left w:val="none" w:sz="0" w:space="0" w:color="auto"/>
            <w:bottom w:val="none" w:sz="0" w:space="0" w:color="auto"/>
            <w:right w:val="none" w:sz="0" w:space="0" w:color="auto"/>
          </w:divBdr>
        </w:div>
        <w:div w:id="609320616">
          <w:marLeft w:val="480"/>
          <w:marRight w:val="0"/>
          <w:marTop w:val="0"/>
          <w:marBottom w:val="0"/>
          <w:divBdr>
            <w:top w:val="none" w:sz="0" w:space="0" w:color="auto"/>
            <w:left w:val="none" w:sz="0" w:space="0" w:color="auto"/>
            <w:bottom w:val="none" w:sz="0" w:space="0" w:color="auto"/>
            <w:right w:val="none" w:sz="0" w:space="0" w:color="auto"/>
          </w:divBdr>
        </w:div>
        <w:div w:id="1715230895">
          <w:marLeft w:val="480"/>
          <w:marRight w:val="0"/>
          <w:marTop w:val="0"/>
          <w:marBottom w:val="0"/>
          <w:divBdr>
            <w:top w:val="none" w:sz="0" w:space="0" w:color="auto"/>
            <w:left w:val="none" w:sz="0" w:space="0" w:color="auto"/>
            <w:bottom w:val="none" w:sz="0" w:space="0" w:color="auto"/>
            <w:right w:val="none" w:sz="0" w:space="0" w:color="auto"/>
          </w:divBdr>
        </w:div>
        <w:div w:id="632097335">
          <w:marLeft w:val="480"/>
          <w:marRight w:val="0"/>
          <w:marTop w:val="0"/>
          <w:marBottom w:val="0"/>
          <w:divBdr>
            <w:top w:val="none" w:sz="0" w:space="0" w:color="auto"/>
            <w:left w:val="none" w:sz="0" w:space="0" w:color="auto"/>
            <w:bottom w:val="none" w:sz="0" w:space="0" w:color="auto"/>
            <w:right w:val="none" w:sz="0" w:space="0" w:color="auto"/>
          </w:divBdr>
        </w:div>
        <w:div w:id="1990940403">
          <w:marLeft w:val="480"/>
          <w:marRight w:val="0"/>
          <w:marTop w:val="0"/>
          <w:marBottom w:val="0"/>
          <w:divBdr>
            <w:top w:val="none" w:sz="0" w:space="0" w:color="auto"/>
            <w:left w:val="none" w:sz="0" w:space="0" w:color="auto"/>
            <w:bottom w:val="none" w:sz="0" w:space="0" w:color="auto"/>
            <w:right w:val="none" w:sz="0" w:space="0" w:color="auto"/>
          </w:divBdr>
        </w:div>
        <w:div w:id="449782117">
          <w:marLeft w:val="480"/>
          <w:marRight w:val="0"/>
          <w:marTop w:val="0"/>
          <w:marBottom w:val="0"/>
          <w:divBdr>
            <w:top w:val="none" w:sz="0" w:space="0" w:color="auto"/>
            <w:left w:val="none" w:sz="0" w:space="0" w:color="auto"/>
            <w:bottom w:val="none" w:sz="0" w:space="0" w:color="auto"/>
            <w:right w:val="none" w:sz="0" w:space="0" w:color="auto"/>
          </w:divBdr>
        </w:div>
        <w:div w:id="1765304835">
          <w:marLeft w:val="480"/>
          <w:marRight w:val="0"/>
          <w:marTop w:val="0"/>
          <w:marBottom w:val="0"/>
          <w:divBdr>
            <w:top w:val="none" w:sz="0" w:space="0" w:color="auto"/>
            <w:left w:val="none" w:sz="0" w:space="0" w:color="auto"/>
            <w:bottom w:val="none" w:sz="0" w:space="0" w:color="auto"/>
            <w:right w:val="none" w:sz="0" w:space="0" w:color="auto"/>
          </w:divBdr>
        </w:div>
        <w:div w:id="1694307529">
          <w:marLeft w:val="480"/>
          <w:marRight w:val="0"/>
          <w:marTop w:val="0"/>
          <w:marBottom w:val="0"/>
          <w:divBdr>
            <w:top w:val="none" w:sz="0" w:space="0" w:color="auto"/>
            <w:left w:val="none" w:sz="0" w:space="0" w:color="auto"/>
            <w:bottom w:val="none" w:sz="0" w:space="0" w:color="auto"/>
            <w:right w:val="none" w:sz="0" w:space="0" w:color="auto"/>
          </w:divBdr>
        </w:div>
        <w:div w:id="1025910980">
          <w:marLeft w:val="480"/>
          <w:marRight w:val="0"/>
          <w:marTop w:val="0"/>
          <w:marBottom w:val="0"/>
          <w:divBdr>
            <w:top w:val="none" w:sz="0" w:space="0" w:color="auto"/>
            <w:left w:val="none" w:sz="0" w:space="0" w:color="auto"/>
            <w:bottom w:val="none" w:sz="0" w:space="0" w:color="auto"/>
            <w:right w:val="none" w:sz="0" w:space="0" w:color="auto"/>
          </w:divBdr>
        </w:div>
        <w:div w:id="100151000">
          <w:marLeft w:val="480"/>
          <w:marRight w:val="0"/>
          <w:marTop w:val="0"/>
          <w:marBottom w:val="0"/>
          <w:divBdr>
            <w:top w:val="none" w:sz="0" w:space="0" w:color="auto"/>
            <w:left w:val="none" w:sz="0" w:space="0" w:color="auto"/>
            <w:bottom w:val="none" w:sz="0" w:space="0" w:color="auto"/>
            <w:right w:val="none" w:sz="0" w:space="0" w:color="auto"/>
          </w:divBdr>
        </w:div>
        <w:div w:id="533421970">
          <w:marLeft w:val="480"/>
          <w:marRight w:val="0"/>
          <w:marTop w:val="0"/>
          <w:marBottom w:val="0"/>
          <w:divBdr>
            <w:top w:val="none" w:sz="0" w:space="0" w:color="auto"/>
            <w:left w:val="none" w:sz="0" w:space="0" w:color="auto"/>
            <w:bottom w:val="none" w:sz="0" w:space="0" w:color="auto"/>
            <w:right w:val="none" w:sz="0" w:space="0" w:color="auto"/>
          </w:divBdr>
        </w:div>
        <w:div w:id="1516767842">
          <w:marLeft w:val="480"/>
          <w:marRight w:val="0"/>
          <w:marTop w:val="0"/>
          <w:marBottom w:val="0"/>
          <w:divBdr>
            <w:top w:val="none" w:sz="0" w:space="0" w:color="auto"/>
            <w:left w:val="none" w:sz="0" w:space="0" w:color="auto"/>
            <w:bottom w:val="none" w:sz="0" w:space="0" w:color="auto"/>
            <w:right w:val="none" w:sz="0" w:space="0" w:color="auto"/>
          </w:divBdr>
        </w:div>
        <w:div w:id="878855203">
          <w:marLeft w:val="480"/>
          <w:marRight w:val="0"/>
          <w:marTop w:val="0"/>
          <w:marBottom w:val="0"/>
          <w:divBdr>
            <w:top w:val="none" w:sz="0" w:space="0" w:color="auto"/>
            <w:left w:val="none" w:sz="0" w:space="0" w:color="auto"/>
            <w:bottom w:val="none" w:sz="0" w:space="0" w:color="auto"/>
            <w:right w:val="none" w:sz="0" w:space="0" w:color="auto"/>
          </w:divBdr>
        </w:div>
        <w:div w:id="206379737">
          <w:marLeft w:val="480"/>
          <w:marRight w:val="0"/>
          <w:marTop w:val="0"/>
          <w:marBottom w:val="0"/>
          <w:divBdr>
            <w:top w:val="none" w:sz="0" w:space="0" w:color="auto"/>
            <w:left w:val="none" w:sz="0" w:space="0" w:color="auto"/>
            <w:bottom w:val="none" w:sz="0" w:space="0" w:color="auto"/>
            <w:right w:val="none" w:sz="0" w:space="0" w:color="auto"/>
          </w:divBdr>
        </w:div>
        <w:div w:id="1044061076">
          <w:marLeft w:val="480"/>
          <w:marRight w:val="0"/>
          <w:marTop w:val="0"/>
          <w:marBottom w:val="0"/>
          <w:divBdr>
            <w:top w:val="none" w:sz="0" w:space="0" w:color="auto"/>
            <w:left w:val="none" w:sz="0" w:space="0" w:color="auto"/>
            <w:bottom w:val="none" w:sz="0" w:space="0" w:color="auto"/>
            <w:right w:val="none" w:sz="0" w:space="0" w:color="auto"/>
          </w:divBdr>
        </w:div>
        <w:div w:id="1033766966">
          <w:marLeft w:val="480"/>
          <w:marRight w:val="0"/>
          <w:marTop w:val="0"/>
          <w:marBottom w:val="0"/>
          <w:divBdr>
            <w:top w:val="none" w:sz="0" w:space="0" w:color="auto"/>
            <w:left w:val="none" w:sz="0" w:space="0" w:color="auto"/>
            <w:bottom w:val="none" w:sz="0" w:space="0" w:color="auto"/>
            <w:right w:val="none" w:sz="0" w:space="0" w:color="auto"/>
          </w:divBdr>
        </w:div>
        <w:div w:id="1318219076">
          <w:marLeft w:val="480"/>
          <w:marRight w:val="0"/>
          <w:marTop w:val="0"/>
          <w:marBottom w:val="0"/>
          <w:divBdr>
            <w:top w:val="none" w:sz="0" w:space="0" w:color="auto"/>
            <w:left w:val="none" w:sz="0" w:space="0" w:color="auto"/>
            <w:bottom w:val="none" w:sz="0" w:space="0" w:color="auto"/>
            <w:right w:val="none" w:sz="0" w:space="0" w:color="auto"/>
          </w:divBdr>
        </w:div>
        <w:div w:id="934634443">
          <w:marLeft w:val="480"/>
          <w:marRight w:val="0"/>
          <w:marTop w:val="0"/>
          <w:marBottom w:val="0"/>
          <w:divBdr>
            <w:top w:val="none" w:sz="0" w:space="0" w:color="auto"/>
            <w:left w:val="none" w:sz="0" w:space="0" w:color="auto"/>
            <w:bottom w:val="none" w:sz="0" w:space="0" w:color="auto"/>
            <w:right w:val="none" w:sz="0" w:space="0" w:color="auto"/>
          </w:divBdr>
        </w:div>
        <w:div w:id="1618877938">
          <w:marLeft w:val="480"/>
          <w:marRight w:val="0"/>
          <w:marTop w:val="0"/>
          <w:marBottom w:val="0"/>
          <w:divBdr>
            <w:top w:val="none" w:sz="0" w:space="0" w:color="auto"/>
            <w:left w:val="none" w:sz="0" w:space="0" w:color="auto"/>
            <w:bottom w:val="none" w:sz="0" w:space="0" w:color="auto"/>
            <w:right w:val="none" w:sz="0" w:space="0" w:color="auto"/>
          </w:divBdr>
        </w:div>
        <w:div w:id="728960391">
          <w:marLeft w:val="480"/>
          <w:marRight w:val="0"/>
          <w:marTop w:val="0"/>
          <w:marBottom w:val="0"/>
          <w:divBdr>
            <w:top w:val="none" w:sz="0" w:space="0" w:color="auto"/>
            <w:left w:val="none" w:sz="0" w:space="0" w:color="auto"/>
            <w:bottom w:val="none" w:sz="0" w:space="0" w:color="auto"/>
            <w:right w:val="none" w:sz="0" w:space="0" w:color="auto"/>
          </w:divBdr>
        </w:div>
        <w:div w:id="1874153952">
          <w:marLeft w:val="480"/>
          <w:marRight w:val="0"/>
          <w:marTop w:val="0"/>
          <w:marBottom w:val="0"/>
          <w:divBdr>
            <w:top w:val="none" w:sz="0" w:space="0" w:color="auto"/>
            <w:left w:val="none" w:sz="0" w:space="0" w:color="auto"/>
            <w:bottom w:val="none" w:sz="0" w:space="0" w:color="auto"/>
            <w:right w:val="none" w:sz="0" w:space="0" w:color="auto"/>
          </w:divBdr>
        </w:div>
        <w:div w:id="1861814824">
          <w:marLeft w:val="480"/>
          <w:marRight w:val="0"/>
          <w:marTop w:val="0"/>
          <w:marBottom w:val="0"/>
          <w:divBdr>
            <w:top w:val="none" w:sz="0" w:space="0" w:color="auto"/>
            <w:left w:val="none" w:sz="0" w:space="0" w:color="auto"/>
            <w:bottom w:val="none" w:sz="0" w:space="0" w:color="auto"/>
            <w:right w:val="none" w:sz="0" w:space="0" w:color="auto"/>
          </w:divBdr>
        </w:div>
        <w:div w:id="1114835182">
          <w:marLeft w:val="480"/>
          <w:marRight w:val="0"/>
          <w:marTop w:val="0"/>
          <w:marBottom w:val="0"/>
          <w:divBdr>
            <w:top w:val="none" w:sz="0" w:space="0" w:color="auto"/>
            <w:left w:val="none" w:sz="0" w:space="0" w:color="auto"/>
            <w:bottom w:val="none" w:sz="0" w:space="0" w:color="auto"/>
            <w:right w:val="none" w:sz="0" w:space="0" w:color="auto"/>
          </w:divBdr>
        </w:div>
        <w:div w:id="529992206">
          <w:marLeft w:val="480"/>
          <w:marRight w:val="0"/>
          <w:marTop w:val="0"/>
          <w:marBottom w:val="0"/>
          <w:divBdr>
            <w:top w:val="none" w:sz="0" w:space="0" w:color="auto"/>
            <w:left w:val="none" w:sz="0" w:space="0" w:color="auto"/>
            <w:bottom w:val="none" w:sz="0" w:space="0" w:color="auto"/>
            <w:right w:val="none" w:sz="0" w:space="0" w:color="auto"/>
          </w:divBdr>
        </w:div>
        <w:div w:id="1794403883">
          <w:marLeft w:val="480"/>
          <w:marRight w:val="0"/>
          <w:marTop w:val="0"/>
          <w:marBottom w:val="0"/>
          <w:divBdr>
            <w:top w:val="none" w:sz="0" w:space="0" w:color="auto"/>
            <w:left w:val="none" w:sz="0" w:space="0" w:color="auto"/>
            <w:bottom w:val="none" w:sz="0" w:space="0" w:color="auto"/>
            <w:right w:val="none" w:sz="0" w:space="0" w:color="auto"/>
          </w:divBdr>
        </w:div>
        <w:div w:id="1696223326">
          <w:marLeft w:val="480"/>
          <w:marRight w:val="0"/>
          <w:marTop w:val="0"/>
          <w:marBottom w:val="0"/>
          <w:divBdr>
            <w:top w:val="none" w:sz="0" w:space="0" w:color="auto"/>
            <w:left w:val="none" w:sz="0" w:space="0" w:color="auto"/>
            <w:bottom w:val="none" w:sz="0" w:space="0" w:color="auto"/>
            <w:right w:val="none" w:sz="0" w:space="0" w:color="auto"/>
          </w:divBdr>
        </w:div>
        <w:div w:id="1477067962">
          <w:marLeft w:val="480"/>
          <w:marRight w:val="0"/>
          <w:marTop w:val="0"/>
          <w:marBottom w:val="0"/>
          <w:divBdr>
            <w:top w:val="none" w:sz="0" w:space="0" w:color="auto"/>
            <w:left w:val="none" w:sz="0" w:space="0" w:color="auto"/>
            <w:bottom w:val="none" w:sz="0" w:space="0" w:color="auto"/>
            <w:right w:val="none" w:sz="0" w:space="0" w:color="auto"/>
          </w:divBdr>
        </w:div>
        <w:div w:id="294068207">
          <w:marLeft w:val="480"/>
          <w:marRight w:val="0"/>
          <w:marTop w:val="0"/>
          <w:marBottom w:val="0"/>
          <w:divBdr>
            <w:top w:val="none" w:sz="0" w:space="0" w:color="auto"/>
            <w:left w:val="none" w:sz="0" w:space="0" w:color="auto"/>
            <w:bottom w:val="none" w:sz="0" w:space="0" w:color="auto"/>
            <w:right w:val="none" w:sz="0" w:space="0" w:color="auto"/>
          </w:divBdr>
        </w:div>
        <w:div w:id="700521192">
          <w:marLeft w:val="480"/>
          <w:marRight w:val="0"/>
          <w:marTop w:val="0"/>
          <w:marBottom w:val="0"/>
          <w:divBdr>
            <w:top w:val="none" w:sz="0" w:space="0" w:color="auto"/>
            <w:left w:val="none" w:sz="0" w:space="0" w:color="auto"/>
            <w:bottom w:val="none" w:sz="0" w:space="0" w:color="auto"/>
            <w:right w:val="none" w:sz="0" w:space="0" w:color="auto"/>
          </w:divBdr>
        </w:div>
        <w:div w:id="495338799">
          <w:marLeft w:val="480"/>
          <w:marRight w:val="0"/>
          <w:marTop w:val="0"/>
          <w:marBottom w:val="0"/>
          <w:divBdr>
            <w:top w:val="none" w:sz="0" w:space="0" w:color="auto"/>
            <w:left w:val="none" w:sz="0" w:space="0" w:color="auto"/>
            <w:bottom w:val="none" w:sz="0" w:space="0" w:color="auto"/>
            <w:right w:val="none" w:sz="0" w:space="0" w:color="auto"/>
          </w:divBdr>
        </w:div>
        <w:div w:id="1513296275">
          <w:marLeft w:val="480"/>
          <w:marRight w:val="0"/>
          <w:marTop w:val="0"/>
          <w:marBottom w:val="0"/>
          <w:divBdr>
            <w:top w:val="none" w:sz="0" w:space="0" w:color="auto"/>
            <w:left w:val="none" w:sz="0" w:space="0" w:color="auto"/>
            <w:bottom w:val="none" w:sz="0" w:space="0" w:color="auto"/>
            <w:right w:val="none" w:sz="0" w:space="0" w:color="auto"/>
          </w:divBdr>
        </w:div>
        <w:div w:id="1043868128">
          <w:marLeft w:val="480"/>
          <w:marRight w:val="0"/>
          <w:marTop w:val="0"/>
          <w:marBottom w:val="0"/>
          <w:divBdr>
            <w:top w:val="none" w:sz="0" w:space="0" w:color="auto"/>
            <w:left w:val="none" w:sz="0" w:space="0" w:color="auto"/>
            <w:bottom w:val="none" w:sz="0" w:space="0" w:color="auto"/>
            <w:right w:val="none" w:sz="0" w:space="0" w:color="auto"/>
          </w:divBdr>
        </w:div>
        <w:div w:id="460465270">
          <w:marLeft w:val="480"/>
          <w:marRight w:val="0"/>
          <w:marTop w:val="0"/>
          <w:marBottom w:val="0"/>
          <w:divBdr>
            <w:top w:val="none" w:sz="0" w:space="0" w:color="auto"/>
            <w:left w:val="none" w:sz="0" w:space="0" w:color="auto"/>
            <w:bottom w:val="none" w:sz="0" w:space="0" w:color="auto"/>
            <w:right w:val="none" w:sz="0" w:space="0" w:color="auto"/>
          </w:divBdr>
        </w:div>
        <w:div w:id="36664081">
          <w:marLeft w:val="480"/>
          <w:marRight w:val="0"/>
          <w:marTop w:val="0"/>
          <w:marBottom w:val="0"/>
          <w:divBdr>
            <w:top w:val="none" w:sz="0" w:space="0" w:color="auto"/>
            <w:left w:val="none" w:sz="0" w:space="0" w:color="auto"/>
            <w:bottom w:val="none" w:sz="0" w:space="0" w:color="auto"/>
            <w:right w:val="none" w:sz="0" w:space="0" w:color="auto"/>
          </w:divBdr>
        </w:div>
        <w:div w:id="1563905692">
          <w:marLeft w:val="480"/>
          <w:marRight w:val="0"/>
          <w:marTop w:val="0"/>
          <w:marBottom w:val="0"/>
          <w:divBdr>
            <w:top w:val="none" w:sz="0" w:space="0" w:color="auto"/>
            <w:left w:val="none" w:sz="0" w:space="0" w:color="auto"/>
            <w:bottom w:val="none" w:sz="0" w:space="0" w:color="auto"/>
            <w:right w:val="none" w:sz="0" w:space="0" w:color="auto"/>
          </w:divBdr>
        </w:div>
        <w:div w:id="10425556">
          <w:marLeft w:val="480"/>
          <w:marRight w:val="0"/>
          <w:marTop w:val="0"/>
          <w:marBottom w:val="0"/>
          <w:divBdr>
            <w:top w:val="none" w:sz="0" w:space="0" w:color="auto"/>
            <w:left w:val="none" w:sz="0" w:space="0" w:color="auto"/>
            <w:bottom w:val="none" w:sz="0" w:space="0" w:color="auto"/>
            <w:right w:val="none" w:sz="0" w:space="0" w:color="auto"/>
          </w:divBdr>
        </w:div>
        <w:div w:id="2052068889">
          <w:marLeft w:val="480"/>
          <w:marRight w:val="0"/>
          <w:marTop w:val="0"/>
          <w:marBottom w:val="0"/>
          <w:divBdr>
            <w:top w:val="none" w:sz="0" w:space="0" w:color="auto"/>
            <w:left w:val="none" w:sz="0" w:space="0" w:color="auto"/>
            <w:bottom w:val="none" w:sz="0" w:space="0" w:color="auto"/>
            <w:right w:val="none" w:sz="0" w:space="0" w:color="auto"/>
          </w:divBdr>
        </w:div>
        <w:div w:id="799110795">
          <w:marLeft w:val="480"/>
          <w:marRight w:val="0"/>
          <w:marTop w:val="0"/>
          <w:marBottom w:val="0"/>
          <w:divBdr>
            <w:top w:val="none" w:sz="0" w:space="0" w:color="auto"/>
            <w:left w:val="none" w:sz="0" w:space="0" w:color="auto"/>
            <w:bottom w:val="none" w:sz="0" w:space="0" w:color="auto"/>
            <w:right w:val="none" w:sz="0" w:space="0" w:color="auto"/>
          </w:divBdr>
        </w:div>
        <w:div w:id="1405105314">
          <w:marLeft w:val="480"/>
          <w:marRight w:val="0"/>
          <w:marTop w:val="0"/>
          <w:marBottom w:val="0"/>
          <w:divBdr>
            <w:top w:val="none" w:sz="0" w:space="0" w:color="auto"/>
            <w:left w:val="none" w:sz="0" w:space="0" w:color="auto"/>
            <w:bottom w:val="none" w:sz="0" w:space="0" w:color="auto"/>
            <w:right w:val="none" w:sz="0" w:space="0" w:color="auto"/>
          </w:divBdr>
        </w:div>
        <w:div w:id="1496264392">
          <w:marLeft w:val="480"/>
          <w:marRight w:val="0"/>
          <w:marTop w:val="0"/>
          <w:marBottom w:val="0"/>
          <w:divBdr>
            <w:top w:val="none" w:sz="0" w:space="0" w:color="auto"/>
            <w:left w:val="none" w:sz="0" w:space="0" w:color="auto"/>
            <w:bottom w:val="none" w:sz="0" w:space="0" w:color="auto"/>
            <w:right w:val="none" w:sz="0" w:space="0" w:color="auto"/>
          </w:divBdr>
        </w:div>
        <w:div w:id="1106189633">
          <w:marLeft w:val="480"/>
          <w:marRight w:val="0"/>
          <w:marTop w:val="0"/>
          <w:marBottom w:val="0"/>
          <w:divBdr>
            <w:top w:val="none" w:sz="0" w:space="0" w:color="auto"/>
            <w:left w:val="none" w:sz="0" w:space="0" w:color="auto"/>
            <w:bottom w:val="none" w:sz="0" w:space="0" w:color="auto"/>
            <w:right w:val="none" w:sz="0" w:space="0" w:color="auto"/>
          </w:divBdr>
        </w:div>
        <w:div w:id="292291807">
          <w:marLeft w:val="480"/>
          <w:marRight w:val="0"/>
          <w:marTop w:val="0"/>
          <w:marBottom w:val="0"/>
          <w:divBdr>
            <w:top w:val="none" w:sz="0" w:space="0" w:color="auto"/>
            <w:left w:val="none" w:sz="0" w:space="0" w:color="auto"/>
            <w:bottom w:val="none" w:sz="0" w:space="0" w:color="auto"/>
            <w:right w:val="none" w:sz="0" w:space="0" w:color="auto"/>
          </w:divBdr>
        </w:div>
        <w:div w:id="1750735876">
          <w:marLeft w:val="480"/>
          <w:marRight w:val="0"/>
          <w:marTop w:val="0"/>
          <w:marBottom w:val="0"/>
          <w:divBdr>
            <w:top w:val="none" w:sz="0" w:space="0" w:color="auto"/>
            <w:left w:val="none" w:sz="0" w:space="0" w:color="auto"/>
            <w:bottom w:val="none" w:sz="0" w:space="0" w:color="auto"/>
            <w:right w:val="none" w:sz="0" w:space="0" w:color="auto"/>
          </w:divBdr>
        </w:div>
        <w:div w:id="890267501">
          <w:marLeft w:val="480"/>
          <w:marRight w:val="0"/>
          <w:marTop w:val="0"/>
          <w:marBottom w:val="0"/>
          <w:divBdr>
            <w:top w:val="none" w:sz="0" w:space="0" w:color="auto"/>
            <w:left w:val="none" w:sz="0" w:space="0" w:color="auto"/>
            <w:bottom w:val="none" w:sz="0" w:space="0" w:color="auto"/>
            <w:right w:val="none" w:sz="0" w:space="0" w:color="auto"/>
          </w:divBdr>
        </w:div>
        <w:div w:id="945694681">
          <w:marLeft w:val="480"/>
          <w:marRight w:val="0"/>
          <w:marTop w:val="0"/>
          <w:marBottom w:val="0"/>
          <w:divBdr>
            <w:top w:val="none" w:sz="0" w:space="0" w:color="auto"/>
            <w:left w:val="none" w:sz="0" w:space="0" w:color="auto"/>
            <w:bottom w:val="none" w:sz="0" w:space="0" w:color="auto"/>
            <w:right w:val="none" w:sz="0" w:space="0" w:color="auto"/>
          </w:divBdr>
        </w:div>
        <w:div w:id="1189872466">
          <w:marLeft w:val="480"/>
          <w:marRight w:val="0"/>
          <w:marTop w:val="0"/>
          <w:marBottom w:val="0"/>
          <w:divBdr>
            <w:top w:val="none" w:sz="0" w:space="0" w:color="auto"/>
            <w:left w:val="none" w:sz="0" w:space="0" w:color="auto"/>
            <w:bottom w:val="none" w:sz="0" w:space="0" w:color="auto"/>
            <w:right w:val="none" w:sz="0" w:space="0" w:color="auto"/>
          </w:divBdr>
        </w:div>
        <w:div w:id="1769542121">
          <w:marLeft w:val="480"/>
          <w:marRight w:val="0"/>
          <w:marTop w:val="0"/>
          <w:marBottom w:val="0"/>
          <w:divBdr>
            <w:top w:val="none" w:sz="0" w:space="0" w:color="auto"/>
            <w:left w:val="none" w:sz="0" w:space="0" w:color="auto"/>
            <w:bottom w:val="none" w:sz="0" w:space="0" w:color="auto"/>
            <w:right w:val="none" w:sz="0" w:space="0" w:color="auto"/>
          </w:divBdr>
        </w:div>
        <w:div w:id="1718704138">
          <w:marLeft w:val="480"/>
          <w:marRight w:val="0"/>
          <w:marTop w:val="0"/>
          <w:marBottom w:val="0"/>
          <w:divBdr>
            <w:top w:val="none" w:sz="0" w:space="0" w:color="auto"/>
            <w:left w:val="none" w:sz="0" w:space="0" w:color="auto"/>
            <w:bottom w:val="none" w:sz="0" w:space="0" w:color="auto"/>
            <w:right w:val="none" w:sz="0" w:space="0" w:color="auto"/>
          </w:divBdr>
        </w:div>
        <w:div w:id="1608542755">
          <w:marLeft w:val="480"/>
          <w:marRight w:val="0"/>
          <w:marTop w:val="0"/>
          <w:marBottom w:val="0"/>
          <w:divBdr>
            <w:top w:val="none" w:sz="0" w:space="0" w:color="auto"/>
            <w:left w:val="none" w:sz="0" w:space="0" w:color="auto"/>
            <w:bottom w:val="none" w:sz="0" w:space="0" w:color="auto"/>
            <w:right w:val="none" w:sz="0" w:space="0" w:color="auto"/>
          </w:divBdr>
        </w:div>
        <w:div w:id="640380571">
          <w:marLeft w:val="480"/>
          <w:marRight w:val="0"/>
          <w:marTop w:val="0"/>
          <w:marBottom w:val="0"/>
          <w:divBdr>
            <w:top w:val="none" w:sz="0" w:space="0" w:color="auto"/>
            <w:left w:val="none" w:sz="0" w:space="0" w:color="auto"/>
            <w:bottom w:val="none" w:sz="0" w:space="0" w:color="auto"/>
            <w:right w:val="none" w:sz="0" w:space="0" w:color="auto"/>
          </w:divBdr>
        </w:div>
        <w:div w:id="390273859">
          <w:marLeft w:val="480"/>
          <w:marRight w:val="0"/>
          <w:marTop w:val="0"/>
          <w:marBottom w:val="0"/>
          <w:divBdr>
            <w:top w:val="none" w:sz="0" w:space="0" w:color="auto"/>
            <w:left w:val="none" w:sz="0" w:space="0" w:color="auto"/>
            <w:bottom w:val="none" w:sz="0" w:space="0" w:color="auto"/>
            <w:right w:val="none" w:sz="0" w:space="0" w:color="auto"/>
          </w:divBdr>
        </w:div>
        <w:div w:id="508106804">
          <w:marLeft w:val="480"/>
          <w:marRight w:val="0"/>
          <w:marTop w:val="0"/>
          <w:marBottom w:val="0"/>
          <w:divBdr>
            <w:top w:val="none" w:sz="0" w:space="0" w:color="auto"/>
            <w:left w:val="none" w:sz="0" w:space="0" w:color="auto"/>
            <w:bottom w:val="none" w:sz="0" w:space="0" w:color="auto"/>
            <w:right w:val="none" w:sz="0" w:space="0" w:color="auto"/>
          </w:divBdr>
        </w:div>
        <w:div w:id="1618676974">
          <w:marLeft w:val="480"/>
          <w:marRight w:val="0"/>
          <w:marTop w:val="0"/>
          <w:marBottom w:val="0"/>
          <w:divBdr>
            <w:top w:val="none" w:sz="0" w:space="0" w:color="auto"/>
            <w:left w:val="none" w:sz="0" w:space="0" w:color="auto"/>
            <w:bottom w:val="none" w:sz="0" w:space="0" w:color="auto"/>
            <w:right w:val="none" w:sz="0" w:space="0" w:color="auto"/>
          </w:divBdr>
        </w:div>
        <w:div w:id="1441949499">
          <w:marLeft w:val="480"/>
          <w:marRight w:val="0"/>
          <w:marTop w:val="0"/>
          <w:marBottom w:val="0"/>
          <w:divBdr>
            <w:top w:val="none" w:sz="0" w:space="0" w:color="auto"/>
            <w:left w:val="none" w:sz="0" w:space="0" w:color="auto"/>
            <w:bottom w:val="none" w:sz="0" w:space="0" w:color="auto"/>
            <w:right w:val="none" w:sz="0" w:space="0" w:color="auto"/>
          </w:divBdr>
        </w:div>
        <w:div w:id="367528100">
          <w:marLeft w:val="480"/>
          <w:marRight w:val="0"/>
          <w:marTop w:val="0"/>
          <w:marBottom w:val="0"/>
          <w:divBdr>
            <w:top w:val="none" w:sz="0" w:space="0" w:color="auto"/>
            <w:left w:val="none" w:sz="0" w:space="0" w:color="auto"/>
            <w:bottom w:val="none" w:sz="0" w:space="0" w:color="auto"/>
            <w:right w:val="none" w:sz="0" w:space="0" w:color="auto"/>
          </w:divBdr>
        </w:div>
        <w:div w:id="695813108">
          <w:marLeft w:val="480"/>
          <w:marRight w:val="0"/>
          <w:marTop w:val="0"/>
          <w:marBottom w:val="0"/>
          <w:divBdr>
            <w:top w:val="none" w:sz="0" w:space="0" w:color="auto"/>
            <w:left w:val="none" w:sz="0" w:space="0" w:color="auto"/>
            <w:bottom w:val="none" w:sz="0" w:space="0" w:color="auto"/>
            <w:right w:val="none" w:sz="0" w:space="0" w:color="auto"/>
          </w:divBdr>
        </w:div>
        <w:div w:id="222644410">
          <w:marLeft w:val="480"/>
          <w:marRight w:val="0"/>
          <w:marTop w:val="0"/>
          <w:marBottom w:val="0"/>
          <w:divBdr>
            <w:top w:val="none" w:sz="0" w:space="0" w:color="auto"/>
            <w:left w:val="none" w:sz="0" w:space="0" w:color="auto"/>
            <w:bottom w:val="none" w:sz="0" w:space="0" w:color="auto"/>
            <w:right w:val="none" w:sz="0" w:space="0" w:color="auto"/>
          </w:divBdr>
        </w:div>
      </w:divsChild>
    </w:div>
    <w:div w:id="149177897">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1969364">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485069">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0872274">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453819">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6963195">
      <w:bodyDiv w:val="1"/>
      <w:marLeft w:val="0"/>
      <w:marRight w:val="0"/>
      <w:marTop w:val="0"/>
      <w:marBottom w:val="0"/>
      <w:divBdr>
        <w:top w:val="none" w:sz="0" w:space="0" w:color="auto"/>
        <w:left w:val="none" w:sz="0" w:space="0" w:color="auto"/>
        <w:bottom w:val="none" w:sz="0" w:space="0" w:color="auto"/>
        <w:right w:val="none" w:sz="0" w:space="0" w:color="auto"/>
      </w:divBdr>
    </w:div>
    <w:div w:id="177275761">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724596">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421194">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0751385">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0764">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002763">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8706708">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2982216">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0239">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0622601">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292178">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1989978">
      <w:bodyDiv w:val="1"/>
      <w:marLeft w:val="0"/>
      <w:marRight w:val="0"/>
      <w:marTop w:val="0"/>
      <w:marBottom w:val="0"/>
      <w:divBdr>
        <w:top w:val="none" w:sz="0" w:space="0" w:color="auto"/>
        <w:left w:val="none" w:sz="0" w:space="0" w:color="auto"/>
        <w:bottom w:val="none" w:sz="0" w:space="0" w:color="auto"/>
        <w:right w:val="none" w:sz="0" w:space="0" w:color="auto"/>
      </w:divBdr>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228974">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127505">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4869">
      <w:bodyDiv w:val="1"/>
      <w:marLeft w:val="0"/>
      <w:marRight w:val="0"/>
      <w:marTop w:val="0"/>
      <w:marBottom w:val="0"/>
      <w:divBdr>
        <w:top w:val="none" w:sz="0" w:space="0" w:color="auto"/>
        <w:left w:val="none" w:sz="0" w:space="0" w:color="auto"/>
        <w:bottom w:val="none" w:sz="0" w:space="0" w:color="auto"/>
        <w:right w:val="none" w:sz="0" w:space="0" w:color="auto"/>
      </w:divBdr>
      <w:divsChild>
        <w:div w:id="106236787">
          <w:marLeft w:val="480"/>
          <w:marRight w:val="0"/>
          <w:marTop w:val="0"/>
          <w:marBottom w:val="0"/>
          <w:divBdr>
            <w:top w:val="none" w:sz="0" w:space="0" w:color="auto"/>
            <w:left w:val="none" w:sz="0" w:space="0" w:color="auto"/>
            <w:bottom w:val="none" w:sz="0" w:space="0" w:color="auto"/>
            <w:right w:val="none" w:sz="0" w:space="0" w:color="auto"/>
          </w:divBdr>
        </w:div>
        <w:div w:id="716248183">
          <w:marLeft w:val="480"/>
          <w:marRight w:val="0"/>
          <w:marTop w:val="0"/>
          <w:marBottom w:val="0"/>
          <w:divBdr>
            <w:top w:val="none" w:sz="0" w:space="0" w:color="auto"/>
            <w:left w:val="none" w:sz="0" w:space="0" w:color="auto"/>
            <w:bottom w:val="none" w:sz="0" w:space="0" w:color="auto"/>
            <w:right w:val="none" w:sz="0" w:space="0" w:color="auto"/>
          </w:divBdr>
        </w:div>
        <w:div w:id="1606962001">
          <w:marLeft w:val="480"/>
          <w:marRight w:val="0"/>
          <w:marTop w:val="0"/>
          <w:marBottom w:val="0"/>
          <w:divBdr>
            <w:top w:val="none" w:sz="0" w:space="0" w:color="auto"/>
            <w:left w:val="none" w:sz="0" w:space="0" w:color="auto"/>
            <w:bottom w:val="none" w:sz="0" w:space="0" w:color="auto"/>
            <w:right w:val="none" w:sz="0" w:space="0" w:color="auto"/>
          </w:divBdr>
        </w:div>
        <w:div w:id="2081977527">
          <w:marLeft w:val="480"/>
          <w:marRight w:val="0"/>
          <w:marTop w:val="0"/>
          <w:marBottom w:val="0"/>
          <w:divBdr>
            <w:top w:val="none" w:sz="0" w:space="0" w:color="auto"/>
            <w:left w:val="none" w:sz="0" w:space="0" w:color="auto"/>
            <w:bottom w:val="none" w:sz="0" w:space="0" w:color="auto"/>
            <w:right w:val="none" w:sz="0" w:space="0" w:color="auto"/>
          </w:divBdr>
        </w:div>
        <w:div w:id="1331906606">
          <w:marLeft w:val="480"/>
          <w:marRight w:val="0"/>
          <w:marTop w:val="0"/>
          <w:marBottom w:val="0"/>
          <w:divBdr>
            <w:top w:val="none" w:sz="0" w:space="0" w:color="auto"/>
            <w:left w:val="none" w:sz="0" w:space="0" w:color="auto"/>
            <w:bottom w:val="none" w:sz="0" w:space="0" w:color="auto"/>
            <w:right w:val="none" w:sz="0" w:space="0" w:color="auto"/>
          </w:divBdr>
        </w:div>
        <w:div w:id="1095325604">
          <w:marLeft w:val="480"/>
          <w:marRight w:val="0"/>
          <w:marTop w:val="0"/>
          <w:marBottom w:val="0"/>
          <w:divBdr>
            <w:top w:val="none" w:sz="0" w:space="0" w:color="auto"/>
            <w:left w:val="none" w:sz="0" w:space="0" w:color="auto"/>
            <w:bottom w:val="none" w:sz="0" w:space="0" w:color="auto"/>
            <w:right w:val="none" w:sz="0" w:space="0" w:color="auto"/>
          </w:divBdr>
        </w:div>
        <w:div w:id="696348582">
          <w:marLeft w:val="480"/>
          <w:marRight w:val="0"/>
          <w:marTop w:val="0"/>
          <w:marBottom w:val="0"/>
          <w:divBdr>
            <w:top w:val="none" w:sz="0" w:space="0" w:color="auto"/>
            <w:left w:val="none" w:sz="0" w:space="0" w:color="auto"/>
            <w:bottom w:val="none" w:sz="0" w:space="0" w:color="auto"/>
            <w:right w:val="none" w:sz="0" w:space="0" w:color="auto"/>
          </w:divBdr>
        </w:div>
        <w:div w:id="444930033">
          <w:marLeft w:val="480"/>
          <w:marRight w:val="0"/>
          <w:marTop w:val="0"/>
          <w:marBottom w:val="0"/>
          <w:divBdr>
            <w:top w:val="none" w:sz="0" w:space="0" w:color="auto"/>
            <w:left w:val="none" w:sz="0" w:space="0" w:color="auto"/>
            <w:bottom w:val="none" w:sz="0" w:space="0" w:color="auto"/>
            <w:right w:val="none" w:sz="0" w:space="0" w:color="auto"/>
          </w:divBdr>
        </w:div>
        <w:div w:id="1779063298">
          <w:marLeft w:val="480"/>
          <w:marRight w:val="0"/>
          <w:marTop w:val="0"/>
          <w:marBottom w:val="0"/>
          <w:divBdr>
            <w:top w:val="none" w:sz="0" w:space="0" w:color="auto"/>
            <w:left w:val="none" w:sz="0" w:space="0" w:color="auto"/>
            <w:bottom w:val="none" w:sz="0" w:space="0" w:color="auto"/>
            <w:right w:val="none" w:sz="0" w:space="0" w:color="auto"/>
          </w:divBdr>
        </w:div>
        <w:div w:id="1045568096">
          <w:marLeft w:val="480"/>
          <w:marRight w:val="0"/>
          <w:marTop w:val="0"/>
          <w:marBottom w:val="0"/>
          <w:divBdr>
            <w:top w:val="none" w:sz="0" w:space="0" w:color="auto"/>
            <w:left w:val="none" w:sz="0" w:space="0" w:color="auto"/>
            <w:bottom w:val="none" w:sz="0" w:space="0" w:color="auto"/>
            <w:right w:val="none" w:sz="0" w:space="0" w:color="auto"/>
          </w:divBdr>
        </w:div>
        <w:div w:id="2099279513">
          <w:marLeft w:val="480"/>
          <w:marRight w:val="0"/>
          <w:marTop w:val="0"/>
          <w:marBottom w:val="0"/>
          <w:divBdr>
            <w:top w:val="none" w:sz="0" w:space="0" w:color="auto"/>
            <w:left w:val="none" w:sz="0" w:space="0" w:color="auto"/>
            <w:bottom w:val="none" w:sz="0" w:space="0" w:color="auto"/>
            <w:right w:val="none" w:sz="0" w:space="0" w:color="auto"/>
          </w:divBdr>
        </w:div>
        <w:div w:id="797263673">
          <w:marLeft w:val="480"/>
          <w:marRight w:val="0"/>
          <w:marTop w:val="0"/>
          <w:marBottom w:val="0"/>
          <w:divBdr>
            <w:top w:val="none" w:sz="0" w:space="0" w:color="auto"/>
            <w:left w:val="none" w:sz="0" w:space="0" w:color="auto"/>
            <w:bottom w:val="none" w:sz="0" w:space="0" w:color="auto"/>
            <w:right w:val="none" w:sz="0" w:space="0" w:color="auto"/>
          </w:divBdr>
        </w:div>
        <w:div w:id="1249927889">
          <w:marLeft w:val="480"/>
          <w:marRight w:val="0"/>
          <w:marTop w:val="0"/>
          <w:marBottom w:val="0"/>
          <w:divBdr>
            <w:top w:val="none" w:sz="0" w:space="0" w:color="auto"/>
            <w:left w:val="none" w:sz="0" w:space="0" w:color="auto"/>
            <w:bottom w:val="none" w:sz="0" w:space="0" w:color="auto"/>
            <w:right w:val="none" w:sz="0" w:space="0" w:color="auto"/>
          </w:divBdr>
        </w:div>
        <w:div w:id="2108310290">
          <w:marLeft w:val="480"/>
          <w:marRight w:val="0"/>
          <w:marTop w:val="0"/>
          <w:marBottom w:val="0"/>
          <w:divBdr>
            <w:top w:val="none" w:sz="0" w:space="0" w:color="auto"/>
            <w:left w:val="none" w:sz="0" w:space="0" w:color="auto"/>
            <w:bottom w:val="none" w:sz="0" w:space="0" w:color="auto"/>
            <w:right w:val="none" w:sz="0" w:space="0" w:color="auto"/>
          </w:divBdr>
        </w:div>
        <w:div w:id="527526830">
          <w:marLeft w:val="480"/>
          <w:marRight w:val="0"/>
          <w:marTop w:val="0"/>
          <w:marBottom w:val="0"/>
          <w:divBdr>
            <w:top w:val="none" w:sz="0" w:space="0" w:color="auto"/>
            <w:left w:val="none" w:sz="0" w:space="0" w:color="auto"/>
            <w:bottom w:val="none" w:sz="0" w:space="0" w:color="auto"/>
            <w:right w:val="none" w:sz="0" w:space="0" w:color="auto"/>
          </w:divBdr>
        </w:div>
        <w:div w:id="2008092189">
          <w:marLeft w:val="480"/>
          <w:marRight w:val="0"/>
          <w:marTop w:val="0"/>
          <w:marBottom w:val="0"/>
          <w:divBdr>
            <w:top w:val="none" w:sz="0" w:space="0" w:color="auto"/>
            <w:left w:val="none" w:sz="0" w:space="0" w:color="auto"/>
            <w:bottom w:val="none" w:sz="0" w:space="0" w:color="auto"/>
            <w:right w:val="none" w:sz="0" w:space="0" w:color="auto"/>
          </w:divBdr>
        </w:div>
        <w:div w:id="1030034727">
          <w:marLeft w:val="480"/>
          <w:marRight w:val="0"/>
          <w:marTop w:val="0"/>
          <w:marBottom w:val="0"/>
          <w:divBdr>
            <w:top w:val="none" w:sz="0" w:space="0" w:color="auto"/>
            <w:left w:val="none" w:sz="0" w:space="0" w:color="auto"/>
            <w:bottom w:val="none" w:sz="0" w:space="0" w:color="auto"/>
            <w:right w:val="none" w:sz="0" w:space="0" w:color="auto"/>
          </w:divBdr>
        </w:div>
        <w:div w:id="902568774">
          <w:marLeft w:val="480"/>
          <w:marRight w:val="0"/>
          <w:marTop w:val="0"/>
          <w:marBottom w:val="0"/>
          <w:divBdr>
            <w:top w:val="none" w:sz="0" w:space="0" w:color="auto"/>
            <w:left w:val="none" w:sz="0" w:space="0" w:color="auto"/>
            <w:bottom w:val="none" w:sz="0" w:space="0" w:color="auto"/>
            <w:right w:val="none" w:sz="0" w:space="0" w:color="auto"/>
          </w:divBdr>
        </w:div>
        <w:div w:id="2062097311">
          <w:marLeft w:val="480"/>
          <w:marRight w:val="0"/>
          <w:marTop w:val="0"/>
          <w:marBottom w:val="0"/>
          <w:divBdr>
            <w:top w:val="none" w:sz="0" w:space="0" w:color="auto"/>
            <w:left w:val="none" w:sz="0" w:space="0" w:color="auto"/>
            <w:bottom w:val="none" w:sz="0" w:space="0" w:color="auto"/>
            <w:right w:val="none" w:sz="0" w:space="0" w:color="auto"/>
          </w:divBdr>
        </w:div>
        <w:div w:id="1356616764">
          <w:marLeft w:val="480"/>
          <w:marRight w:val="0"/>
          <w:marTop w:val="0"/>
          <w:marBottom w:val="0"/>
          <w:divBdr>
            <w:top w:val="none" w:sz="0" w:space="0" w:color="auto"/>
            <w:left w:val="none" w:sz="0" w:space="0" w:color="auto"/>
            <w:bottom w:val="none" w:sz="0" w:space="0" w:color="auto"/>
            <w:right w:val="none" w:sz="0" w:space="0" w:color="auto"/>
          </w:divBdr>
        </w:div>
        <w:div w:id="770853491">
          <w:marLeft w:val="480"/>
          <w:marRight w:val="0"/>
          <w:marTop w:val="0"/>
          <w:marBottom w:val="0"/>
          <w:divBdr>
            <w:top w:val="none" w:sz="0" w:space="0" w:color="auto"/>
            <w:left w:val="none" w:sz="0" w:space="0" w:color="auto"/>
            <w:bottom w:val="none" w:sz="0" w:space="0" w:color="auto"/>
            <w:right w:val="none" w:sz="0" w:space="0" w:color="auto"/>
          </w:divBdr>
        </w:div>
        <w:div w:id="1460877114">
          <w:marLeft w:val="480"/>
          <w:marRight w:val="0"/>
          <w:marTop w:val="0"/>
          <w:marBottom w:val="0"/>
          <w:divBdr>
            <w:top w:val="none" w:sz="0" w:space="0" w:color="auto"/>
            <w:left w:val="none" w:sz="0" w:space="0" w:color="auto"/>
            <w:bottom w:val="none" w:sz="0" w:space="0" w:color="auto"/>
            <w:right w:val="none" w:sz="0" w:space="0" w:color="auto"/>
          </w:divBdr>
        </w:div>
        <w:div w:id="656808353">
          <w:marLeft w:val="480"/>
          <w:marRight w:val="0"/>
          <w:marTop w:val="0"/>
          <w:marBottom w:val="0"/>
          <w:divBdr>
            <w:top w:val="none" w:sz="0" w:space="0" w:color="auto"/>
            <w:left w:val="none" w:sz="0" w:space="0" w:color="auto"/>
            <w:bottom w:val="none" w:sz="0" w:space="0" w:color="auto"/>
            <w:right w:val="none" w:sz="0" w:space="0" w:color="auto"/>
          </w:divBdr>
        </w:div>
        <w:div w:id="152141782">
          <w:marLeft w:val="480"/>
          <w:marRight w:val="0"/>
          <w:marTop w:val="0"/>
          <w:marBottom w:val="0"/>
          <w:divBdr>
            <w:top w:val="none" w:sz="0" w:space="0" w:color="auto"/>
            <w:left w:val="none" w:sz="0" w:space="0" w:color="auto"/>
            <w:bottom w:val="none" w:sz="0" w:space="0" w:color="auto"/>
            <w:right w:val="none" w:sz="0" w:space="0" w:color="auto"/>
          </w:divBdr>
        </w:div>
        <w:div w:id="1078601748">
          <w:marLeft w:val="480"/>
          <w:marRight w:val="0"/>
          <w:marTop w:val="0"/>
          <w:marBottom w:val="0"/>
          <w:divBdr>
            <w:top w:val="none" w:sz="0" w:space="0" w:color="auto"/>
            <w:left w:val="none" w:sz="0" w:space="0" w:color="auto"/>
            <w:bottom w:val="none" w:sz="0" w:space="0" w:color="auto"/>
            <w:right w:val="none" w:sz="0" w:space="0" w:color="auto"/>
          </w:divBdr>
        </w:div>
        <w:div w:id="216092430">
          <w:marLeft w:val="480"/>
          <w:marRight w:val="0"/>
          <w:marTop w:val="0"/>
          <w:marBottom w:val="0"/>
          <w:divBdr>
            <w:top w:val="none" w:sz="0" w:space="0" w:color="auto"/>
            <w:left w:val="none" w:sz="0" w:space="0" w:color="auto"/>
            <w:bottom w:val="none" w:sz="0" w:space="0" w:color="auto"/>
            <w:right w:val="none" w:sz="0" w:space="0" w:color="auto"/>
          </w:divBdr>
        </w:div>
        <w:div w:id="1403943317">
          <w:marLeft w:val="480"/>
          <w:marRight w:val="0"/>
          <w:marTop w:val="0"/>
          <w:marBottom w:val="0"/>
          <w:divBdr>
            <w:top w:val="none" w:sz="0" w:space="0" w:color="auto"/>
            <w:left w:val="none" w:sz="0" w:space="0" w:color="auto"/>
            <w:bottom w:val="none" w:sz="0" w:space="0" w:color="auto"/>
            <w:right w:val="none" w:sz="0" w:space="0" w:color="auto"/>
          </w:divBdr>
        </w:div>
        <w:div w:id="1410469672">
          <w:marLeft w:val="480"/>
          <w:marRight w:val="0"/>
          <w:marTop w:val="0"/>
          <w:marBottom w:val="0"/>
          <w:divBdr>
            <w:top w:val="none" w:sz="0" w:space="0" w:color="auto"/>
            <w:left w:val="none" w:sz="0" w:space="0" w:color="auto"/>
            <w:bottom w:val="none" w:sz="0" w:space="0" w:color="auto"/>
            <w:right w:val="none" w:sz="0" w:space="0" w:color="auto"/>
          </w:divBdr>
        </w:div>
        <w:div w:id="529488159">
          <w:marLeft w:val="480"/>
          <w:marRight w:val="0"/>
          <w:marTop w:val="0"/>
          <w:marBottom w:val="0"/>
          <w:divBdr>
            <w:top w:val="none" w:sz="0" w:space="0" w:color="auto"/>
            <w:left w:val="none" w:sz="0" w:space="0" w:color="auto"/>
            <w:bottom w:val="none" w:sz="0" w:space="0" w:color="auto"/>
            <w:right w:val="none" w:sz="0" w:space="0" w:color="auto"/>
          </w:divBdr>
        </w:div>
        <w:div w:id="1290475924">
          <w:marLeft w:val="480"/>
          <w:marRight w:val="0"/>
          <w:marTop w:val="0"/>
          <w:marBottom w:val="0"/>
          <w:divBdr>
            <w:top w:val="none" w:sz="0" w:space="0" w:color="auto"/>
            <w:left w:val="none" w:sz="0" w:space="0" w:color="auto"/>
            <w:bottom w:val="none" w:sz="0" w:space="0" w:color="auto"/>
            <w:right w:val="none" w:sz="0" w:space="0" w:color="auto"/>
          </w:divBdr>
        </w:div>
        <w:div w:id="167719200">
          <w:marLeft w:val="480"/>
          <w:marRight w:val="0"/>
          <w:marTop w:val="0"/>
          <w:marBottom w:val="0"/>
          <w:divBdr>
            <w:top w:val="none" w:sz="0" w:space="0" w:color="auto"/>
            <w:left w:val="none" w:sz="0" w:space="0" w:color="auto"/>
            <w:bottom w:val="none" w:sz="0" w:space="0" w:color="auto"/>
            <w:right w:val="none" w:sz="0" w:space="0" w:color="auto"/>
          </w:divBdr>
        </w:div>
        <w:div w:id="2020692929">
          <w:marLeft w:val="480"/>
          <w:marRight w:val="0"/>
          <w:marTop w:val="0"/>
          <w:marBottom w:val="0"/>
          <w:divBdr>
            <w:top w:val="none" w:sz="0" w:space="0" w:color="auto"/>
            <w:left w:val="none" w:sz="0" w:space="0" w:color="auto"/>
            <w:bottom w:val="none" w:sz="0" w:space="0" w:color="auto"/>
            <w:right w:val="none" w:sz="0" w:space="0" w:color="auto"/>
          </w:divBdr>
        </w:div>
        <w:div w:id="1767457894">
          <w:marLeft w:val="480"/>
          <w:marRight w:val="0"/>
          <w:marTop w:val="0"/>
          <w:marBottom w:val="0"/>
          <w:divBdr>
            <w:top w:val="none" w:sz="0" w:space="0" w:color="auto"/>
            <w:left w:val="none" w:sz="0" w:space="0" w:color="auto"/>
            <w:bottom w:val="none" w:sz="0" w:space="0" w:color="auto"/>
            <w:right w:val="none" w:sz="0" w:space="0" w:color="auto"/>
          </w:divBdr>
        </w:div>
        <w:div w:id="1373338796">
          <w:marLeft w:val="480"/>
          <w:marRight w:val="0"/>
          <w:marTop w:val="0"/>
          <w:marBottom w:val="0"/>
          <w:divBdr>
            <w:top w:val="none" w:sz="0" w:space="0" w:color="auto"/>
            <w:left w:val="none" w:sz="0" w:space="0" w:color="auto"/>
            <w:bottom w:val="none" w:sz="0" w:space="0" w:color="auto"/>
            <w:right w:val="none" w:sz="0" w:space="0" w:color="auto"/>
          </w:divBdr>
        </w:div>
        <w:div w:id="780302214">
          <w:marLeft w:val="480"/>
          <w:marRight w:val="0"/>
          <w:marTop w:val="0"/>
          <w:marBottom w:val="0"/>
          <w:divBdr>
            <w:top w:val="none" w:sz="0" w:space="0" w:color="auto"/>
            <w:left w:val="none" w:sz="0" w:space="0" w:color="auto"/>
            <w:bottom w:val="none" w:sz="0" w:space="0" w:color="auto"/>
            <w:right w:val="none" w:sz="0" w:space="0" w:color="auto"/>
          </w:divBdr>
        </w:div>
        <w:div w:id="1723938963">
          <w:marLeft w:val="480"/>
          <w:marRight w:val="0"/>
          <w:marTop w:val="0"/>
          <w:marBottom w:val="0"/>
          <w:divBdr>
            <w:top w:val="none" w:sz="0" w:space="0" w:color="auto"/>
            <w:left w:val="none" w:sz="0" w:space="0" w:color="auto"/>
            <w:bottom w:val="none" w:sz="0" w:space="0" w:color="auto"/>
            <w:right w:val="none" w:sz="0" w:space="0" w:color="auto"/>
          </w:divBdr>
        </w:div>
        <w:div w:id="1112822500">
          <w:marLeft w:val="480"/>
          <w:marRight w:val="0"/>
          <w:marTop w:val="0"/>
          <w:marBottom w:val="0"/>
          <w:divBdr>
            <w:top w:val="none" w:sz="0" w:space="0" w:color="auto"/>
            <w:left w:val="none" w:sz="0" w:space="0" w:color="auto"/>
            <w:bottom w:val="none" w:sz="0" w:space="0" w:color="auto"/>
            <w:right w:val="none" w:sz="0" w:space="0" w:color="auto"/>
          </w:divBdr>
        </w:div>
        <w:div w:id="1796635070">
          <w:marLeft w:val="480"/>
          <w:marRight w:val="0"/>
          <w:marTop w:val="0"/>
          <w:marBottom w:val="0"/>
          <w:divBdr>
            <w:top w:val="none" w:sz="0" w:space="0" w:color="auto"/>
            <w:left w:val="none" w:sz="0" w:space="0" w:color="auto"/>
            <w:bottom w:val="none" w:sz="0" w:space="0" w:color="auto"/>
            <w:right w:val="none" w:sz="0" w:space="0" w:color="auto"/>
          </w:divBdr>
        </w:div>
        <w:div w:id="910698913">
          <w:marLeft w:val="480"/>
          <w:marRight w:val="0"/>
          <w:marTop w:val="0"/>
          <w:marBottom w:val="0"/>
          <w:divBdr>
            <w:top w:val="none" w:sz="0" w:space="0" w:color="auto"/>
            <w:left w:val="none" w:sz="0" w:space="0" w:color="auto"/>
            <w:bottom w:val="none" w:sz="0" w:space="0" w:color="auto"/>
            <w:right w:val="none" w:sz="0" w:space="0" w:color="auto"/>
          </w:divBdr>
        </w:div>
        <w:div w:id="2052217845">
          <w:marLeft w:val="480"/>
          <w:marRight w:val="0"/>
          <w:marTop w:val="0"/>
          <w:marBottom w:val="0"/>
          <w:divBdr>
            <w:top w:val="none" w:sz="0" w:space="0" w:color="auto"/>
            <w:left w:val="none" w:sz="0" w:space="0" w:color="auto"/>
            <w:bottom w:val="none" w:sz="0" w:space="0" w:color="auto"/>
            <w:right w:val="none" w:sz="0" w:space="0" w:color="auto"/>
          </w:divBdr>
        </w:div>
        <w:div w:id="424421711">
          <w:marLeft w:val="480"/>
          <w:marRight w:val="0"/>
          <w:marTop w:val="0"/>
          <w:marBottom w:val="0"/>
          <w:divBdr>
            <w:top w:val="none" w:sz="0" w:space="0" w:color="auto"/>
            <w:left w:val="none" w:sz="0" w:space="0" w:color="auto"/>
            <w:bottom w:val="none" w:sz="0" w:space="0" w:color="auto"/>
            <w:right w:val="none" w:sz="0" w:space="0" w:color="auto"/>
          </w:divBdr>
        </w:div>
        <w:div w:id="1409159048">
          <w:marLeft w:val="480"/>
          <w:marRight w:val="0"/>
          <w:marTop w:val="0"/>
          <w:marBottom w:val="0"/>
          <w:divBdr>
            <w:top w:val="none" w:sz="0" w:space="0" w:color="auto"/>
            <w:left w:val="none" w:sz="0" w:space="0" w:color="auto"/>
            <w:bottom w:val="none" w:sz="0" w:space="0" w:color="auto"/>
            <w:right w:val="none" w:sz="0" w:space="0" w:color="auto"/>
          </w:divBdr>
        </w:div>
        <w:div w:id="144207842">
          <w:marLeft w:val="480"/>
          <w:marRight w:val="0"/>
          <w:marTop w:val="0"/>
          <w:marBottom w:val="0"/>
          <w:divBdr>
            <w:top w:val="none" w:sz="0" w:space="0" w:color="auto"/>
            <w:left w:val="none" w:sz="0" w:space="0" w:color="auto"/>
            <w:bottom w:val="none" w:sz="0" w:space="0" w:color="auto"/>
            <w:right w:val="none" w:sz="0" w:space="0" w:color="auto"/>
          </w:divBdr>
        </w:div>
        <w:div w:id="498235278">
          <w:marLeft w:val="480"/>
          <w:marRight w:val="0"/>
          <w:marTop w:val="0"/>
          <w:marBottom w:val="0"/>
          <w:divBdr>
            <w:top w:val="none" w:sz="0" w:space="0" w:color="auto"/>
            <w:left w:val="none" w:sz="0" w:space="0" w:color="auto"/>
            <w:bottom w:val="none" w:sz="0" w:space="0" w:color="auto"/>
            <w:right w:val="none" w:sz="0" w:space="0" w:color="auto"/>
          </w:divBdr>
        </w:div>
        <w:div w:id="1458450346">
          <w:marLeft w:val="480"/>
          <w:marRight w:val="0"/>
          <w:marTop w:val="0"/>
          <w:marBottom w:val="0"/>
          <w:divBdr>
            <w:top w:val="none" w:sz="0" w:space="0" w:color="auto"/>
            <w:left w:val="none" w:sz="0" w:space="0" w:color="auto"/>
            <w:bottom w:val="none" w:sz="0" w:space="0" w:color="auto"/>
            <w:right w:val="none" w:sz="0" w:space="0" w:color="auto"/>
          </w:divBdr>
        </w:div>
        <w:div w:id="1583684469">
          <w:marLeft w:val="480"/>
          <w:marRight w:val="0"/>
          <w:marTop w:val="0"/>
          <w:marBottom w:val="0"/>
          <w:divBdr>
            <w:top w:val="none" w:sz="0" w:space="0" w:color="auto"/>
            <w:left w:val="none" w:sz="0" w:space="0" w:color="auto"/>
            <w:bottom w:val="none" w:sz="0" w:space="0" w:color="auto"/>
            <w:right w:val="none" w:sz="0" w:space="0" w:color="auto"/>
          </w:divBdr>
        </w:div>
        <w:div w:id="1614359850">
          <w:marLeft w:val="480"/>
          <w:marRight w:val="0"/>
          <w:marTop w:val="0"/>
          <w:marBottom w:val="0"/>
          <w:divBdr>
            <w:top w:val="none" w:sz="0" w:space="0" w:color="auto"/>
            <w:left w:val="none" w:sz="0" w:space="0" w:color="auto"/>
            <w:bottom w:val="none" w:sz="0" w:space="0" w:color="auto"/>
            <w:right w:val="none" w:sz="0" w:space="0" w:color="auto"/>
          </w:divBdr>
        </w:div>
        <w:div w:id="271058409">
          <w:marLeft w:val="480"/>
          <w:marRight w:val="0"/>
          <w:marTop w:val="0"/>
          <w:marBottom w:val="0"/>
          <w:divBdr>
            <w:top w:val="none" w:sz="0" w:space="0" w:color="auto"/>
            <w:left w:val="none" w:sz="0" w:space="0" w:color="auto"/>
            <w:bottom w:val="none" w:sz="0" w:space="0" w:color="auto"/>
            <w:right w:val="none" w:sz="0" w:space="0" w:color="auto"/>
          </w:divBdr>
        </w:div>
        <w:div w:id="1320036706">
          <w:marLeft w:val="480"/>
          <w:marRight w:val="0"/>
          <w:marTop w:val="0"/>
          <w:marBottom w:val="0"/>
          <w:divBdr>
            <w:top w:val="none" w:sz="0" w:space="0" w:color="auto"/>
            <w:left w:val="none" w:sz="0" w:space="0" w:color="auto"/>
            <w:bottom w:val="none" w:sz="0" w:space="0" w:color="auto"/>
            <w:right w:val="none" w:sz="0" w:space="0" w:color="auto"/>
          </w:divBdr>
        </w:div>
        <w:div w:id="985359284">
          <w:marLeft w:val="480"/>
          <w:marRight w:val="0"/>
          <w:marTop w:val="0"/>
          <w:marBottom w:val="0"/>
          <w:divBdr>
            <w:top w:val="none" w:sz="0" w:space="0" w:color="auto"/>
            <w:left w:val="none" w:sz="0" w:space="0" w:color="auto"/>
            <w:bottom w:val="none" w:sz="0" w:space="0" w:color="auto"/>
            <w:right w:val="none" w:sz="0" w:space="0" w:color="auto"/>
          </w:divBdr>
        </w:div>
        <w:div w:id="1540436558">
          <w:marLeft w:val="480"/>
          <w:marRight w:val="0"/>
          <w:marTop w:val="0"/>
          <w:marBottom w:val="0"/>
          <w:divBdr>
            <w:top w:val="none" w:sz="0" w:space="0" w:color="auto"/>
            <w:left w:val="none" w:sz="0" w:space="0" w:color="auto"/>
            <w:bottom w:val="none" w:sz="0" w:space="0" w:color="auto"/>
            <w:right w:val="none" w:sz="0" w:space="0" w:color="auto"/>
          </w:divBdr>
        </w:div>
        <w:div w:id="990909717">
          <w:marLeft w:val="480"/>
          <w:marRight w:val="0"/>
          <w:marTop w:val="0"/>
          <w:marBottom w:val="0"/>
          <w:divBdr>
            <w:top w:val="none" w:sz="0" w:space="0" w:color="auto"/>
            <w:left w:val="none" w:sz="0" w:space="0" w:color="auto"/>
            <w:bottom w:val="none" w:sz="0" w:space="0" w:color="auto"/>
            <w:right w:val="none" w:sz="0" w:space="0" w:color="auto"/>
          </w:divBdr>
        </w:div>
        <w:div w:id="2018581608">
          <w:marLeft w:val="480"/>
          <w:marRight w:val="0"/>
          <w:marTop w:val="0"/>
          <w:marBottom w:val="0"/>
          <w:divBdr>
            <w:top w:val="none" w:sz="0" w:space="0" w:color="auto"/>
            <w:left w:val="none" w:sz="0" w:space="0" w:color="auto"/>
            <w:bottom w:val="none" w:sz="0" w:space="0" w:color="auto"/>
            <w:right w:val="none" w:sz="0" w:space="0" w:color="auto"/>
          </w:divBdr>
        </w:div>
        <w:div w:id="1169176630">
          <w:marLeft w:val="480"/>
          <w:marRight w:val="0"/>
          <w:marTop w:val="0"/>
          <w:marBottom w:val="0"/>
          <w:divBdr>
            <w:top w:val="none" w:sz="0" w:space="0" w:color="auto"/>
            <w:left w:val="none" w:sz="0" w:space="0" w:color="auto"/>
            <w:bottom w:val="none" w:sz="0" w:space="0" w:color="auto"/>
            <w:right w:val="none" w:sz="0" w:space="0" w:color="auto"/>
          </w:divBdr>
        </w:div>
        <w:div w:id="1228803794">
          <w:marLeft w:val="480"/>
          <w:marRight w:val="0"/>
          <w:marTop w:val="0"/>
          <w:marBottom w:val="0"/>
          <w:divBdr>
            <w:top w:val="none" w:sz="0" w:space="0" w:color="auto"/>
            <w:left w:val="none" w:sz="0" w:space="0" w:color="auto"/>
            <w:bottom w:val="none" w:sz="0" w:space="0" w:color="auto"/>
            <w:right w:val="none" w:sz="0" w:space="0" w:color="auto"/>
          </w:divBdr>
        </w:div>
        <w:div w:id="502672700">
          <w:marLeft w:val="480"/>
          <w:marRight w:val="0"/>
          <w:marTop w:val="0"/>
          <w:marBottom w:val="0"/>
          <w:divBdr>
            <w:top w:val="none" w:sz="0" w:space="0" w:color="auto"/>
            <w:left w:val="none" w:sz="0" w:space="0" w:color="auto"/>
            <w:bottom w:val="none" w:sz="0" w:space="0" w:color="auto"/>
            <w:right w:val="none" w:sz="0" w:space="0" w:color="auto"/>
          </w:divBdr>
        </w:div>
        <w:div w:id="1794396463">
          <w:marLeft w:val="480"/>
          <w:marRight w:val="0"/>
          <w:marTop w:val="0"/>
          <w:marBottom w:val="0"/>
          <w:divBdr>
            <w:top w:val="none" w:sz="0" w:space="0" w:color="auto"/>
            <w:left w:val="none" w:sz="0" w:space="0" w:color="auto"/>
            <w:bottom w:val="none" w:sz="0" w:space="0" w:color="auto"/>
            <w:right w:val="none" w:sz="0" w:space="0" w:color="auto"/>
          </w:divBdr>
        </w:div>
        <w:div w:id="2001040985">
          <w:marLeft w:val="480"/>
          <w:marRight w:val="0"/>
          <w:marTop w:val="0"/>
          <w:marBottom w:val="0"/>
          <w:divBdr>
            <w:top w:val="none" w:sz="0" w:space="0" w:color="auto"/>
            <w:left w:val="none" w:sz="0" w:space="0" w:color="auto"/>
            <w:bottom w:val="none" w:sz="0" w:space="0" w:color="auto"/>
            <w:right w:val="none" w:sz="0" w:space="0" w:color="auto"/>
          </w:divBdr>
        </w:div>
        <w:div w:id="1772625080">
          <w:marLeft w:val="480"/>
          <w:marRight w:val="0"/>
          <w:marTop w:val="0"/>
          <w:marBottom w:val="0"/>
          <w:divBdr>
            <w:top w:val="none" w:sz="0" w:space="0" w:color="auto"/>
            <w:left w:val="none" w:sz="0" w:space="0" w:color="auto"/>
            <w:bottom w:val="none" w:sz="0" w:space="0" w:color="auto"/>
            <w:right w:val="none" w:sz="0" w:space="0" w:color="auto"/>
          </w:divBdr>
        </w:div>
        <w:div w:id="197858476">
          <w:marLeft w:val="480"/>
          <w:marRight w:val="0"/>
          <w:marTop w:val="0"/>
          <w:marBottom w:val="0"/>
          <w:divBdr>
            <w:top w:val="none" w:sz="0" w:space="0" w:color="auto"/>
            <w:left w:val="none" w:sz="0" w:space="0" w:color="auto"/>
            <w:bottom w:val="none" w:sz="0" w:space="0" w:color="auto"/>
            <w:right w:val="none" w:sz="0" w:space="0" w:color="auto"/>
          </w:divBdr>
        </w:div>
        <w:div w:id="134950955">
          <w:marLeft w:val="480"/>
          <w:marRight w:val="0"/>
          <w:marTop w:val="0"/>
          <w:marBottom w:val="0"/>
          <w:divBdr>
            <w:top w:val="none" w:sz="0" w:space="0" w:color="auto"/>
            <w:left w:val="none" w:sz="0" w:space="0" w:color="auto"/>
            <w:bottom w:val="none" w:sz="0" w:space="0" w:color="auto"/>
            <w:right w:val="none" w:sz="0" w:space="0" w:color="auto"/>
          </w:divBdr>
        </w:div>
        <w:div w:id="1157067415">
          <w:marLeft w:val="480"/>
          <w:marRight w:val="0"/>
          <w:marTop w:val="0"/>
          <w:marBottom w:val="0"/>
          <w:divBdr>
            <w:top w:val="none" w:sz="0" w:space="0" w:color="auto"/>
            <w:left w:val="none" w:sz="0" w:space="0" w:color="auto"/>
            <w:bottom w:val="none" w:sz="0" w:space="0" w:color="auto"/>
            <w:right w:val="none" w:sz="0" w:space="0" w:color="auto"/>
          </w:divBdr>
        </w:div>
        <w:div w:id="1922908724">
          <w:marLeft w:val="480"/>
          <w:marRight w:val="0"/>
          <w:marTop w:val="0"/>
          <w:marBottom w:val="0"/>
          <w:divBdr>
            <w:top w:val="none" w:sz="0" w:space="0" w:color="auto"/>
            <w:left w:val="none" w:sz="0" w:space="0" w:color="auto"/>
            <w:bottom w:val="none" w:sz="0" w:space="0" w:color="auto"/>
            <w:right w:val="none" w:sz="0" w:space="0" w:color="auto"/>
          </w:divBdr>
        </w:div>
        <w:div w:id="890118949">
          <w:marLeft w:val="480"/>
          <w:marRight w:val="0"/>
          <w:marTop w:val="0"/>
          <w:marBottom w:val="0"/>
          <w:divBdr>
            <w:top w:val="none" w:sz="0" w:space="0" w:color="auto"/>
            <w:left w:val="none" w:sz="0" w:space="0" w:color="auto"/>
            <w:bottom w:val="none" w:sz="0" w:space="0" w:color="auto"/>
            <w:right w:val="none" w:sz="0" w:space="0" w:color="auto"/>
          </w:divBdr>
        </w:div>
        <w:div w:id="834301784">
          <w:marLeft w:val="480"/>
          <w:marRight w:val="0"/>
          <w:marTop w:val="0"/>
          <w:marBottom w:val="0"/>
          <w:divBdr>
            <w:top w:val="none" w:sz="0" w:space="0" w:color="auto"/>
            <w:left w:val="none" w:sz="0" w:space="0" w:color="auto"/>
            <w:bottom w:val="none" w:sz="0" w:space="0" w:color="auto"/>
            <w:right w:val="none" w:sz="0" w:space="0" w:color="auto"/>
          </w:divBdr>
        </w:div>
        <w:div w:id="818768609">
          <w:marLeft w:val="480"/>
          <w:marRight w:val="0"/>
          <w:marTop w:val="0"/>
          <w:marBottom w:val="0"/>
          <w:divBdr>
            <w:top w:val="none" w:sz="0" w:space="0" w:color="auto"/>
            <w:left w:val="none" w:sz="0" w:space="0" w:color="auto"/>
            <w:bottom w:val="none" w:sz="0" w:space="0" w:color="auto"/>
            <w:right w:val="none" w:sz="0" w:space="0" w:color="auto"/>
          </w:divBdr>
        </w:div>
        <w:div w:id="442267969">
          <w:marLeft w:val="480"/>
          <w:marRight w:val="0"/>
          <w:marTop w:val="0"/>
          <w:marBottom w:val="0"/>
          <w:divBdr>
            <w:top w:val="none" w:sz="0" w:space="0" w:color="auto"/>
            <w:left w:val="none" w:sz="0" w:space="0" w:color="auto"/>
            <w:bottom w:val="none" w:sz="0" w:space="0" w:color="auto"/>
            <w:right w:val="none" w:sz="0" w:space="0" w:color="auto"/>
          </w:divBdr>
        </w:div>
        <w:div w:id="593637253">
          <w:marLeft w:val="480"/>
          <w:marRight w:val="0"/>
          <w:marTop w:val="0"/>
          <w:marBottom w:val="0"/>
          <w:divBdr>
            <w:top w:val="none" w:sz="0" w:space="0" w:color="auto"/>
            <w:left w:val="none" w:sz="0" w:space="0" w:color="auto"/>
            <w:bottom w:val="none" w:sz="0" w:space="0" w:color="auto"/>
            <w:right w:val="none" w:sz="0" w:space="0" w:color="auto"/>
          </w:divBdr>
        </w:div>
        <w:div w:id="1951467901">
          <w:marLeft w:val="480"/>
          <w:marRight w:val="0"/>
          <w:marTop w:val="0"/>
          <w:marBottom w:val="0"/>
          <w:divBdr>
            <w:top w:val="none" w:sz="0" w:space="0" w:color="auto"/>
            <w:left w:val="none" w:sz="0" w:space="0" w:color="auto"/>
            <w:bottom w:val="none" w:sz="0" w:space="0" w:color="auto"/>
            <w:right w:val="none" w:sz="0" w:space="0" w:color="auto"/>
          </w:divBdr>
        </w:div>
        <w:div w:id="1995990154">
          <w:marLeft w:val="480"/>
          <w:marRight w:val="0"/>
          <w:marTop w:val="0"/>
          <w:marBottom w:val="0"/>
          <w:divBdr>
            <w:top w:val="none" w:sz="0" w:space="0" w:color="auto"/>
            <w:left w:val="none" w:sz="0" w:space="0" w:color="auto"/>
            <w:bottom w:val="none" w:sz="0" w:space="0" w:color="auto"/>
            <w:right w:val="none" w:sz="0" w:space="0" w:color="auto"/>
          </w:divBdr>
        </w:div>
        <w:div w:id="1103766781">
          <w:marLeft w:val="480"/>
          <w:marRight w:val="0"/>
          <w:marTop w:val="0"/>
          <w:marBottom w:val="0"/>
          <w:divBdr>
            <w:top w:val="none" w:sz="0" w:space="0" w:color="auto"/>
            <w:left w:val="none" w:sz="0" w:space="0" w:color="auto"/>
            <w:bottom w:val="none" w:sz="0" w:space="0" w:color="auto"/>
            <w:right w:val="none" w:sz="0" w:space="0" w:color="auto"/>
          </w:divBdr>
        </w:div>
        <w:div w:id="2095785522">
          <w:marLeft w:val="480"/>
          <w:marRight w:val="0"/>
          <w:marTop w:val="0"/>
          <w:marBottom w:val="0"/>
          <w:divBdr>
            <w:top w:val="none" w:sz="0" w:space="0" w:color="auto"/>
            <w:left w:val="none" w:sz="0" w:space="0" w:color="auto"/>
            <w:bottom w:val="none" w:sz="0" w:space="0" w:color="auto"/>
            <w:right w:val="none" w:sz="0" w:space="0" w:color="auto"/>
          </w:divBdr>
        </w:div>
        <w:div w:id="2134517025">
          <w:marLeft w:val="480"/>
          <w:marRight w:val="0"/>
          <w:marTop w:val="0"/>
          <w:marBottom w:val="0"/>
          <w:divBdr>
            <w:top w:val="none" w:sz="0" w:space="0" w:color="auto"/>
            <w:left w:val="none" w:sz="0" w:space="0" w:color="auto"/>
            <w:bottom w:val="none" w:sz="0" w:space="0" w:color="auto"/>
            <w:right w:val="none" w:sz="0" w:space="0" w:color="auto"/>
          </w:divBdr>
        </w:div>
        <w:div w:id="1284340996">
          <w:marLeft w:val="480"/>
          <w:marRight w:val="0"/>
          <w:marTop w:val="0"/>
          <w:marBottom w:val="0"/>
          <w:divBdr>
            <w:top w:val="none" w:sz="0" w:space="0" w:color="auto"/>
            <w:left w:val="none" w:sz="0" w:space="0" w:color="auto"/>
            <w:bottom w:val="none" w:sz="0" w:space="0" w:color="auto"/>
            <w:right w:val="none" w:sz="0" w:space="0" w:color="auto"/>
          </w:divBdr>
        </w:div>
        <w:div w:id="274290082">
          <w:marLeft w:val="480"/>
          <w:marRight w:val="0"/>
          <w:marTop w:val="0"/>
          <w:marBottom w:val="0"/>
          <w:divBdr>
            <w:top w:val="none" w:sz="0" w:space="0" w:color="auto"/>
            <w:left w:val="none" w:sz="0" w:space="0" w:color="auto"/>
            <w:bottom w:val="none" w:sz="0" w:space="0" w:color="auto"/>
            <w:right w:val="none" w:sz="0" w:space="0" w:color="auto"/>
          </w:divBdr>
        </w:div>
        <w:div w:id="1772235635">
          <w:marLeft w:val="480"/>
          <w:marRight w:val="0"/>
          <w:marTop w:val="0"/>
          <w:marBottom w:val="0"/>
          <w:divBdr>
            <w:top w:val="none" w:sz="0" w:space="0" w:color="auto"/>
            <w:left w:val="none" w:sz="0" w:space="0" w:color="auto"/>
            <w:bottom w:val="none" w:sz="0" w:space="0" w:color="auto"/>
            <w:right w:val="none" w:sz="0" w:space="0" w:color="auto"/>
          </w:divBdr>
        </w:div>
        <w:div w:id="348260318">
          <w:marLeft w:val="480"/>
          <w:marRight w:val="0"/>
          <w:marTop w:val="0"/>
          <w:marBottom w:val="0"/>
          <w:divBdr>
            <w:top w:val="none" w:sz="0" w:space="0" w:color="auto"/>
            <w:left w:val="none" w:sz="0" w:space="0" w:color="auto"/>
            <w:bottom w:val="none" w:sz="0" w:space="0" w:color="auto"/>
            <w:right w:val="none" w:sz="0" w:space="0" w:color="auto"/>
          </w:divBdr>
        </w:div>
        <w:div w:id="279073670">
          <w:marLeft w:val="480"/>
          <w:marRight w:val="0"/>
          <w:marTop w:val="0"/>
          <w:marBottom w:val="0"/>
          <w:divBdr>
            <w:top w:val="none" w:sz="0" w:space="0" w:color="auto"/>
            <w:left w:val="none" w:sz="0" w:space="0" w:color="auto"/>
            <w:bottom w:val="none" w:sz="0" w:space="0" w:color="auto"/>
            <w:right w:val="none" w:sz="0" w:space="0" w:color="auto"/>
          </w:divBdr>
        </w:div>
        <w:div w:id="81489646">
          <w:marLeft w:val="480"/>
          <w:marRight w:val="0"/>
          <w:marTop w:val="0"/>
          <w:marBottom w:val="0"/>
          <w:divBdr>
            <w:top w:val="none" w:sz="0" w:space="0" w:color="auto"/>
            <w:left w:val="none" w:sz="0" w:space="0" w:color="auto"/>
            <w:bottom w:val="none" w:sz="0" w:space="0" w:color="auto"/>
            <w:right w:val="none" w:sz="0" w:space="0" w:color="auto"/>
          </w:divBdr>
        </w:div>
        <w:div w:id="81099768">
          <w:marLeft w:val="480"/>
          <w:marRight w:val="0"/>
          <w:marTop w:val="0"/>
          <w:marBottom w:val="0"/>
          <w:divBdr>
            <w:top w:val="none" w:sz="0" w:space="0" w:color="auto"/>
            <w:left w:val="none" w:sz="0" w:space="0" w:color="auto"/>
            <w:bottom w:val="none" w:sz="0" w:space="0" w:color="auto"/>
            <w:right w:val="none" w:sz="0" w:space="0" w:color="auto"/>
          </w:divBdr>
        </w:div>
        <w:div w:id="1627740161">
          <w:marLeft w:val="480"/>
          <w:marRight w:val="0"/>
          <w:marTop w:val="0"/>
          <w:marBottom w:val="0"/>
          <w:divBdr>
            <w:top w:val="none" w:sz="0" w:space="0" w:color="auto"/>
            <w:left w:val="none" w:sz="0" w:space="0" w:color="auto"/>
            <w:bottom w:val="none" w:sz="0" w:space="0" w:color="auto"/>
            <w:right w:val="none" w:sz="0" w:space="0" w:color="auto"/>
          </w:divBdr>
        </w:div>
        <w:div w:id="202524499">
          <w:marLeft w:val="480"/>
          <w:marRight w:val="0"/>
          <w:marTop w:val="0"/>
          <w:marBottom w:val="0"/>
          <w:divBdr>
            <w:top w:val="none" w:sz="0" w:space="0" w:color="auto"/>
            <w:left w:val="none" w:sz="0" w:space="0" w:color="auto"/>
            <w:bottom w:val="none" w:sz="0" w:space="0" w:color="auto"/>
            <w:right w:val="none" w:sz="0" w:space="0" w:color="auto"/>
          </w:divBdr>
        </w:div>
        <w:div w:id="1578131691">
          <w:marLeft w:val="480"/>
          <w:marRight w:val="0"/>
          <w:marTop w:val="0"/>
          <w:marBottom w:val="0"/>
          <w:divBdr>
            <w:top w:val="none" w:sz="0" w:space="0" w:color="auto"/>
            <w:left w:val="none" w:sz="0" w:space="0" w:color="auto"/>
            <w:bottom w:val="none" w:sz="0" w:space="0" w:color="auto"/>
            <w:right w:val="none" w:sz="0" w:space="0" w:color="auto"/>
          </w:divBdr>
        </w:div>
        <w:div w:id="1682199156">
          <w:marLeft w:val="480"/>
          <w:marRight w:val="0"/>
          <w:marTop w:val="0"/>
          <w:marBottom w:val="0"/>
          <w:divBdr>
            <w:top w:val="none" w:sz="0" w:space="0" w:color="auto"/>
            <w:left w:val="none" w:sz="0" w:space="0" w:color="auto"/>
            <w:bottom w:val="none" w:sz="0" w:space="0" w:color="auto"/>
            <w:right w:val="none" w:sz="0" w:space="0" w:color="auto"/>
          </w:divBdr>
        </w:div>
        <w:div w:id="1655717140">
          <w:marLeft w:val="480"/>
          <w:marRight w:val="0"/>
          <w:marTop w:val="0"/>
          <w:marBottom w:val="0"/>
          <w:divBdr>
            <w:top w:val="none" w:sz="0" w:space="0" w:color="auto"/>
            <w:left w:val="none" w:sz="0" w:space="0" w:color="auto"/>
            <w:bottom w:val="none" w:sz="0" w:space="0" w:color="auto"/>
            <w:right w:val="none" w:sz="0" w:space="0" w:color="auto"/>
          </w:divBdr>
        </w:div>
        <w:div w:id="2058970569">
          <w:marLeft w:val="480"/>
          <w:marRight w:val="0"/>
          <w:marTop w:val="0"/>
          <w:marBottom w:val="0"/>
          <w:divBdr>
            <w:top w:val="none" w:sz="0" w:space="0" w:color="auto"/>
            <w:left w:val="none" w:sz="0" w:space="0" w:color="auto"/>
            <w:bottom w:val="none" w:sz="0" w:space="0" w:color="auto"/>
            <w:right w:val="none" w:sz="0" w:space="0" w:color="auto"/>
          </w:divBdr>
        </w:div>
        <w:div w:id="38017398">
          <w:marLeft w:val="480"/>
          <w:marRight w:val="0"/>
          <w:marTop w:val="0"/>
          <w:marBottom w:val="0"/>
          <w:divBdr>
            <w:top w:val="none" w:sz="0" w:space="0" w:color="auto"/>
            <w:left w:val="none" w:sz="0" w:space="0" w:color="auto"/>
            <w:bottom w:val="none" w:sz="0" w:space="0" w:color="auto"/>
            <w:right w:val="none" w:sz="0" w:space="0" w:color="auto"/>
          </w:divBdr>
        </w:div>
        <w:div w:id="721059046">
          <w:marLeft w:val="480"/>
          <w:marRight w:val="0"/>
          <w:marTop w:val="0"/>
          <w:marBottom w:val="0"/>
          <w:divBdr>
            <w:top w:val="none" w:sz="0" w:space="0" w:color="auto"/>
            <w:left w:val="none" w:sz="0" w:space="0" w:color="auto"/>
            <w:bottom w:val="none" w:sz="0" w:space="0" w:color="auto"/>
            <w:right w:val="none" w:sz="0" w:space="0" w:color="auto"/>
          </w:divBdr>
        </w:div>
        <w:div w:id="436754651">
          <w:marLeft w:val="480"/>
          <w:marRight w:val="0"/>
          <w:marTop w:val="0"/>
          <w:marBottom w:val="0"/>
          <w:divBdr>
            <w:top w:val="none" w:sz="0" w:space="0" w:color="auto"/>
            <w:left w:val="none" w:sz="0" w:space="0" w:color="auto"/>
            <w:bottom w:val="none" w:sz="0" w:space="0" w:color="auto"/>
            <w:right w:val="none" w:sz="0" w:space="0" w:color="auto"/>
          </w:divBdr>
        </w:div>
        <w:div w:id="1085761846">
          <w:marLeft w:val="480"/>
          <w:marRight w:val="0"/>
          <w:marTop w:val="0"/>
          <w:marBottom w:val="0"/>
          <w:divBdr>
            <w:top w:val="none" w:sz="0" w:space="0" w:color="auto"/>
            <w:left w:val="none" w:sz="0" w:space="0" w:color="auto"/>
            <w:bottom w:val="none" w:sz="0" w:space="0" w:color="auto"/>
            <w:right w:val="none" w:sz="0" w:space="0" w:color="auto"/>
          </w:divBdr>
        </w:div>
        <w:div w:id="276260391">
          <w:marLeft w:val="480"/>
          <w:marRight w:val="0"/>
          <w:marTop w:val="0"/>
          <w:marBottom w:val="0"/>
          <w:divBdr>
            <w:top w:val="none" w:sz="0" w:space="0" w:color="auto"/>
            <w:left w:val="none" w:sz="0" w:space="0" w:color="auto"/>
            <w:bottom w:val="none" w:sz="0" w:space="0" w:color="auto"/>
            <w:right w:val="none" w:sz="0" w:space="0" w:color="auto"/>
          </w:divBdr>
        </w:div>
        <w:div w:id="284195083">
          <w:marLeft w:val="480"/>
          <w:marRight w:val="0"/>
          <w:marTop w:val="0"/>
          <w:marBottom w:val="0"/>
          <w:divBdr>
            <w:top w:val="none" w:sz="0" w:space="0" w:color="auto"/>
            <w:left w:val="none" w:sz="0" w:space="0" w:color="auto"/>
            <w:bottom w:val="none" w:sz="0" w:space="0" w:color="auto"/>
            <w:right w:val="none" w:sz="0" w:space="0" w:color="auto"/>
          </w:divBdr>
        </w:div>
        <w:div w:id="751120818">
          <w:marLeft w:val="480"/>
          <w:marRight w:val="0"/>
          <w:marTop w:val="0"/>
          <w:marBottom w:val="0"/>
          <w:divBdr>
            <w:top w:val="none" w:sz="0" w:space="0" w:color="auto"/>
            <w:left w:val="none" w:sz="0" w:space="0" w:color="auto"/>
            <w:bottom w:val="none" w:sz="0" w:space="0" w:color="auto"/>
            <w:right w:val="none" w:sz="0" w:space="0" w:color="auto"/>
          </w:divBdr>
        </w:div>
        <w:div w:id="2023165792">
          <w:marLeft w:val="480"/>
          <w:marRight w:val="0"/>
          <w:marTop w:val="0"/>
          <w:marBottom w:val="0"/>
          <w:divBdr>
            <w:top w:val="none" w:sz="0" w:space="0" w:color="auto"/>
            <w:left w:val="none" w:sz="0" w:space="0" w:color="auto"/>
            <w:bottom w:val="none" w:sz="0" w:space="0" w:color="auto"/>
            <w:right w:val="none" w:sz="0" w:space="0" w:color="auto"/>
          </w:divBdr>
        </w:div>
        <w:div w:id="1446265939">
          <w:marLeft w:val="480"/>
          <w:marRight w:val="0"/>
          <w:marTop w:val="0"/>
          <w:marBottom w:val="0"/>
          <w:divBdr>
            <w:top w:val="none" w:sz="0" w:space="0" w:color="auto"/>
            <w:left w:val="none" w:sz="0" w:space="0" w:color="auto"/>
            <w:bottom w:val="none" w:sz="0" w:space="0" w:color="auto"/>
            <w:right w:val="none" w:sz="0" w:space="0" w:color="auto"/>
          </w:divBdr>
        </w:div>
        <w:div w:id="637303317">
          <w:marLeft w:val="480"/>
          <w:marRight w:val="0"/>
          <w:marTop w:val="0"/>
          <w:marBottom w:val="0"/>
          <w:divBdr>
            <w:top w:val="none" w:sz="0" w:space="0" w:color="auto"/>
            <w:left w:val="none" w:sz="0" w:space="0" w:color="auto"/>
            <w:bottom w:val="none" w:sz="0" w:space="0" w:color="auto"/>
            <w:right w:val="none" w:sz="0" w:space="0" w:color="auto"/>
          </w:divBdr>
        </w:div>
        <w:div w:id="1098478896">
          <w:marLeft w:val="480"/>
          <w:marRight w:val="0"/>
          <w:marTop w:val="0"/>
          <w:marBottom w:val="0"/>
          <w:divBdr>
            <w:top w:val="none" w:sz="0" w:space="0" w:color="auto"/>
            <w:left w:val="none" w:sz="0" w:space="0" w:color="auto"/>
            <w:bottom w:val="none" w:sz="0" w:space="0" w:color="auto"/>
            <w:right w:val="none" w:sz="0" w:space="0" w:color="auto"/>
          </w:divBdr>
        </w:div>
        <w:div w:id="1638488610">
          <w:marLeft w:val="480"/>
          <w:marRight w:val="0"/>
          <w:marTop w:val="0"/>
          <w:marBottom w:val="0"/>
          <w:divBdr>
            <w:top w:val="none" w:sz="0" w:space="0" w:color="auto"/>
            <w:left w:val="none" w:sz="0" w:space="0" w:color="auto"/>
            <w:bottom w:val="none" w:sz="0" w:space="0" w:color="auto"/>
            <w:right w:val="none" w:sz="0" w:space="0" w:color="auto"/>
          </w:divBdr>
        </w:div>
        <w:div w:id="1924947335">
          <w:marLeft w:val="480"/>
          <w:marRight w:val="0"/>
          <w:marTop w:val="0"/>
          <w:marBottom w:val="0"/>
          <w:divBdr>
            <w:top w:val="none" w:sz="0" w:space="0" w:color="auto"/>
            <w:left w:val="none" w:sz="0" w:space="0" w:color="auto"/>
            <w:bottom w:val="none" w:sz="0" w:space="0" w:color="auto"/>
            <w:right w:val="none" w:sz="0" w:space="0" w:color="auto"/>
          </w:divBdr>
        </w:div>
        <w:div w:id="87775992">
          <w:marLeft w:val="480"/>
          <w:marRight w:val="0"/>
          <w:marTop w:val="0"/>
          <w:marBottom w:val="0"/>
          <w:divBdr>
            <w:top w:val="none" w:sz="0" w:space="0" w:color="auto"/>
            <w:left w:val="none" w:sz="0" w:space="0" w:color="auto"/>
            <w:bottom w:val="none" w:sz="0" w:space="0" w:color="auto"/>
            <w:right w:val="none" w:sz="0" w:space="0" w:color="auto"/>
          </w:divBdr>
        </w:div>
        <w:div w:id="806899690">
          <w:marLeft w:val="480"/>
          <w:marRight w:val="0"/>
          <w:marTop w:val="0"/>
          <w:marBottom w:val="0"/>
          <w:divBdr>
            <w:top w:val="none" w:sz="0" w:space="0" w:color="auto"/>
            <w:left w:val="none" w:sz="0" w:space="0" w:color="auto"/>
            <w:bottom w:val="none" w:sz="0" w:space="0" w:color="auto"/>
            <w:right w:val="none" w:sz="0" w:space="0" w:color="auto"/>
          </w:divBdr>
        </w:div>
        <w:div w:id="1530558302">
          <w:marLeft w:val="480"/>
          <w:marRight w:val="0"/>
          <w:marTop w:val="0"/>
          <w:marBottom w:val="0"/>
          <w:divBdr>
            <w:top w:val="none" w:sz="0" w:space="0" w:color="auto"/>
            <w:left w:val="none" w:sz="0" w:space="0" w:color="auto"/>
            <w:bottom w:val="none" w:sz="0" w:space="0" w:color="auto"/>
            <w:right w:val="none" w:sz="0" w:space="0" w:color="auto"/>
          </w:divBdr>
        </w:div>
        <w:div w:id="419106230">
          <w:marLeft w:val="480"/>
          <w:marRight w:val="0"/>
          <w:marTop w:val="0"/>
          <w:marBottom w:val="0"/>
          <w:divBdr>
            <w:top w:val="none" w:sz="0" w:space="0" w:color="auto"/>
            <w:left w:val="none" w:sz="0" w:space="0" w:color="auto"/>
            <w:bottom w:val="none" w:sz="0" w:space="0" w:color="auto"/>
            <w:right w:val="none" w:sz="0" w:space="0" w:color="auto"/>
          </w:divBdr>
        </w:div>
        <w:div w:id="1049189309">
          <w:marLeft w:val="480"/>
          <w:marRight w:val="0"/>
          <w:marTop w:val="0"/>
          <w:marBottom w:val="0"/>
          <w:divBdr>
            <w:top w:val="none" w:sz="0" w:space="0" w:color="auto"/>
            <w:left w:val="none" w:sz="0" w:space="0" w:color="auto"/>
            <w:bottom w:val="none" w:sz="0" w:space="0" w:color="auto"/>
            <w:right w:val="none" w:sz="0" w:space="0" w:color="auto"/>
          </w:divBdr>
        </w:div>
        <w:div w:id="763839427">
          <w:marLeft w:val="480"/>
          <w:marRight w:val="0"/>
          <w:marTop w:val="0"/>
          <w:marBottom w:val="0"/>
          <w:divBdr>
            <w:top w:val="none" w:sz="0" w:space="0" w:color="auto"/>
            <w:left w:val="none" w:sz="0" w:space="0" w:color="auto"/>
            <w:bottom w:val="none" w:sz="0" w:space="0" w:color="auto"/>
            <w:right w:val="none" w:sz="0" w:space="0" w:color="auto"/>
          </w:divBdr>
        </w:div>
        <w:div w:id="581917736">
          <w:marLeft w:val="480"/>
          <w:marRight w:val="0"/>
          <w:marTop w:val="0"/>
          <w:marBottom w:val="0"/>
          <w:divBdr>
            <w:top w:val="none" w:sz="0" w:space="0" w:color="auto"/>
            <w:left w:val="none" w:sz="0" w:space="0" w:color="auto"/>
            <w:bottom w:val="none" w:sz="0" w:space="0" w:color="auto"/>
            <w:right w:val="none" w:sz="0" w:space="0" w:color="auto"/>
          </w:divBdr>
        </w:div>
        <w:div w:id="1440179036">
          <w:marLeft w:val="480"/>
          <w:marRight w:val="0"/>
          <w:marTop w:val="0"/>
          <w:marBottom w:val="0"/>
          <w:divBdr>
            <w:top w:val="none" w:sz="0" w:space="0" w:color="auto"/>
            <w:left w:val="none" w:sz="0" w:space="0" w:color="auto"/>
            <w:bottom w:val="none" w:sz="0" w:space="0" w:color="auto"/>
            <w:right w:val="none" w:sz="0" w:space="0" w:color="auto"/>
          </w:divBdr>
        </w:div>
        <w:div w:id="1387026095">
          <w:marLeft w:val="480"/>
          <w:marRight w:val="0"/>
          <w:marTop w:val="0"/>
          <w:marBottom w:val="0"/>
          <w:divBdr>
            <w:top w:val="none" w:sz="0" w:space="0" w:color="auto"/>
            <w:left w:val="none" w:sz="0" w:space="0" w:color="auto"/>
            <w:bottom w:val="none" w:sz="0" w:space="0" w:color="auto"/>
            <w:right w:val="none" w:sz="0" w:space="0" w:color="auto"/>
          </w:divBdr>
        </w:div>
        <w:div w:id="1604023659">
          <w:marLeft w:val="480"/>
          <w:marRight w:val="0"/>
          <w:marTop w:val="0"/>
          <w:marBottom w:val="0"/>
          <w:divBdr>
            <w:top w:val="none" w:sz="0" w:space="0" w:color="auto"/>
            <w:left w:val="none" w:sz="0" w:space="0" w:color="auto"/>
            <w:bottom w:val="none" w:sz="0" w:space="0" w:color="auto"/>
            <w:right w:val="none" w:sz="0" w:space="0" w:color="auto"/>
          </w:divBdr>
        </w:div>
        <w:div w:id="854657690">
          <w:marLeft w:val="480"/>
          <w:marRight w:val="0"/>
          <w:marTop w:val="0"/>
          <w:marBottom w:val="0"/>
          <w:divBdr>
            <w:top w:val="none" w:sz="0" w:space="0" w:color="auto"/>
            <w:left w:val="none" w:sz="0" w:space="0" w:color="auto"/>
            <w:bottom w:val="none" w:sz="0" w:space="0" w:color="auto"/>
            <w:right w:val="none" w:sz="0" w:space="0" w:color="auto"/>
          </w:divBdr>
        </w:div>
        <w:div w:id="1941647030">
          <w:marLeft w:val="480"/>
          <w:marRight w:val="0"/>
          <w:marTop w:val="0"/>
          <w:marBottom w:val="0"/>
          <w:divBdr>
            <w:top w:val="none" w:sz="0" w:space="0" w:color="auto"/>
            <w:left w:val="none" w:sz="0" w:space="0" w:color="auto"/>
            <w:bottom w:val="none" w:sz="0" w:space="0" w:color="auto"/>
            <w:right w:val="none" w:sz="0" w:space="0" w:color="auto"/>
          </w:divBdr>
        </w:div>
        <w:div w:id="2058511520">
          <w:marLeft w:val="480"/>
          <w:marRight w:val="0"/>
          <w:marTop w:val="0"/>
          <w:marBottom w:val="0"/>
          <w:divBdr>
            <w:top w:val="none" w:sz="0" w:space="0" w:color="auto"/>
            <w:left w:val="none" w:sz="0" w:space="0" w:color="auto"/>
            <w:bottom w:val="none" w:sz="0" w:space="0" w:color="auto"/>
            <w:right w:val="none" w:sz="0" w:space="0" w:color="auto"/>
          </w:divBdr>
        </w:div>
        <w:div w:id="461920381">
          <w:marLeft w:val="480"/>
          <w:marRight w:val="0"/>
          <w:marTop w:val="0"/>
          <w:marBottom w:val="0"/>
          <w:divBdr>
            <w:top w:val="none" w:sz="0" w:space="0" w:color="auto"/>
            <w:left w:val="none" w:sz="0" w:space="0" w:color="auto"/>
            <w:bottom w:val="none" w:sz="0" w:space="0" w:color="auto"/>
            <w:right w:val="none" w:sz="0" w:space="0" w:color="auto"/>
          </w:divBdr>
        </w:div>
        <w:div w:id="925696256">
          <w:marLeft w:val="480"/>
          <w:marRight w:val="0"/>
          <w:marTop w:val="0"/>
          <w:marBottom w:val="0"/>
          <w:divBdr>
            <w:top w:val="none" w:sz="0" w:space="0" w:color="auto"/>
            <w:left w:val="none" w:sz="0" w:space="0" w:color="auto"/>
            <w:bottom w:val="none" w:sz="0" w:space="0" w:color="auto"/>
            <w:right w:val="none" w:sz="0" w:space="0" w:color="auto"/>
          </w:divBdr>
        </w:div>
        <w:div w:id="1839880497">
          <w:marLeft w:val="480"/>
          <w:marRight w:val="0"/>
          <w:marTop w:val="0"/>
          <w:marBottom w:val="0"/>
          <w:divBdr>
            <w:top w:val="none" w:sz="0" w:space="0" w:color="auto"/>
            <w:left w:val="none" w:sz="0" w:space="0" w:color="auto"/>
            <w:bottom w:val="none" w:sz="0" w:space="0" w:color="auto"/>
            <w:right w:val="none" w:sz="0" w:space="0" w:color="auto"/>
          </w:divBdr>
        </w:div>
        <w:div w:id="1448502186">
          <w:marLeft w:val="480"/>
          <w:marRight w:val="0"/>
          <w:marTop w:val="0"/>
          <w:marBottom w:val="0"/>
          <w:divBdr>
            <w:top w:val="none" w:sz="0" w:space="0" w:color="auto"/>
            <w:left w:val="none" w:sz="0" w:space="0" w:color="auto"/>
            <w:bottom w:val="none" w:sz="0" w:space="0" w:color="auto"/>
            <w:right w:val="none" w:sz="0" w:space="0" w:color="auto"/>
          </w:divBdr>
        </w:div>
        <w:div w:id="1174956166">
          <w:marLeft w:val="480"/>
          <w:marRight w:val="0"/>
          <w:marTop w:val="0"/>
          <w:marBottom w:val="0"/>
          <w:divBdr>
            <w:top w:val="none" w:sz="0" w:space="0" w:color="auto"/>
            <w:left w:val="none" w:sz="0" w:space="0" w:color="auto"/>
            <w:bottom w:val="none" w:sz="0" w:space="0" w:color="auto"/>
            <w:right w:val="none" w:sz="0" w:space="0" w:color="auto"/>
          </w:divBdr>
        </w:div>
        <w:div w:id="318702214">
          <w:marLeft w:val="480"/>
          <w:marRight w:val="0"/>
          <w:marTop w:val="0"/>
          <w:marBottom w:val="0"/>
          <w:divBdr>
            <w:top w:val="none" w:sz="0" w:space="0" w:color="auto"/>
            <w:left w:val="none" w:sz="0" w:space="0" w:color="auto"/>
            <w:bottom w:val="none" w:sz="0" w:space="0" w:color="auto"/>
            <w:right w:val="none" w:sz="0" w:space="0" w:color="auto"/>
          </w:divBdr>
        </w:div>
        <w:div w:id="404765626">
          <w:marLeft w:val="480"/>
          <w:marRight w:val="0"/>
          <w:marTop w:val="0"/>
          <w:marBottom w:val="0"/>
          <w:divBdr>
            <w:top w:val="none" w:sz="0" w:space="0" w:color="auto"/>
            <w:left w:val="none" w:sz="0" w:space="0" w:color="auto"/>
            <w:bottom w:val="none" w:sz="0" w:space="0" w:color="auto"/>
            <w:right w:val="none" w:sz="0" w:space="0" w:color="auto"/>
          </w:divBdr>
        </w:div>
        <w:div w:id="981885379">
          <w:marLeft w:val="480"/>
          <w:marRight w:val="0"/>
          <w:marTop w:val="0"/>
          <w:marBottom w:val="0"/>
          <w:divBdr>
            <w:top w:val="none" w:sz="0" w:space="0" w:color="auto"/>
            <w:left w:val="none" w:sz="0" w:space="0" w:color="auto"/>
            <w:bottom w:val="none" w:sz="0" w:space="0" w:color="auto"/>
            <w:right w:val="none" w:sz="0" w:space="0" w:color="auto"/>
          </w:divBdr>
        </w:div>
        <w:div w:id="1158182663">
          <w:marLeft w:val="480"/>
          <w:marRight w:val="0"/>
          <w:marTop w:val="0"/>
          <w:marBottom w:val="0"/>
          <w:divBdr>
            <w:top w:val="none" w:sz="0" w:space="0" w:color="auto"/>
            <w:left w:val="none" w:sz="0" w:space="0" w:color="auto"/>
            <w:bottom w:val="none" w:sz="0" w:space="0" w:color="auto"/>
            <w:right w:val="none" w:sz="0" w:space="0" w:color="auto"/>
          </w:divBdr>
        </w:div>
        <w:div w:id="594285129">
          <w:marLeft w:val="480"/>
          <w:marRight w:val="0"/>
          <w:marTop w:val="0"/>
          <w:marBottom w:val="0"/>
          <w:divBdr>
            <w:top w:val="none" w:sz="0" w:space="0" w:color="auto"/>
            <w:left w:val="none" w:sz="0" w:space="0" w:color="auto"/>
            <w:bottom w:val="none" w:sz="0" w:space="0" w:color="auto"/>
            <w:right w:val="none" w:sz="0" w:space="0" w:color="auto"/>
          </w:divBdr>
        </w:div>
        <w:div w:id="1705331261">
          <w:marLeft w:val="480"/>
          <w:marRight w:val="0"/>
          <w:marTop w:val="0"/>
          <w:marBottom w:val="0"/>
          <w:divBdr>
            <w:top w:val="none" w:sz="0" w:space="0" w:color="auto"/>
            <w:left w:val="none" w:sz="0" w:space="0" w:color="auto"/>
            <w:bottom w:val="none" w:sz="0" w:space="0" w:color="auto"/>
            <w:right w:val="none" w:sz="0" w:space="0" w:color="auto"/>
          </w:divBdr>
        </w:div>
        <w:div w:id="187330658">
          <w:marLeft w:val="480"/>
          <w:marRight w:val="0"/>
          <w:marTop w:val="0"/>
          <w:marBottom w:val="0"/>
          <w:divBdr>
            <w:top w:val="none" w:sz="0" w:space="0" w:color="auto"/>
            <w:left w:val="none" w:sz="0" w:space="0" w:color="auto"/>
            <w:bottom w:val="none" w:sz="0" w:space="0" w:color="auto"/>
            <w:right w:val="none" w:sz="0" w:space="0" w:color="auto"/>
          </w:divBdr>
        </w:div>
        <w:div w:id="1228570414">
          <w:marLeft w:val="480"/>
          <w:marRight w:val="0"/>
          <w:marTop w:val="0"/>
          <w:marBottom w:val="0"/>
          <w:divBdr>
            <w:top w:val="none" w:sz="0" w:space="0" w:color="auto"/>
            <w:left w:val="none" w:sz="0" w:space="0" w:color="auto"/>
            <w:bottom w:val="none" w:sz="0" w:space="0" w:color="auto"/>
            <w:right w:val="none" w:sz="0" w:space="0" w:color="auto"/>
          </w:divBdr>
        </w:div>
        <w:div w:id="1756053826">
          <w:marLeft w:val="480"/>
          <w:marRight w:val="0"/>
          <w:marTop w:val="0"/>
          <w:marBottom w:val="0"/>
          <w:divBdr>
            <w:top w:val="none" w:sz="0" w:space="0" w:color="auto"/>
            <w:left w:val="none" w:sz="0" w:space="0" w:color="auto"/>
            <w:bottom w:val="none" w:sz="0" w:space="0" w:color="auto"/>
            <w:right w:val="none" w:sz="0" w:space="0" w:color="auto"/>
          </w:divBdr>
        </w:div>
        <w:div w:id="1525483616">
          <w:marLeft w:val="480"/>
          <w:marRight w:val="0"/>
          <w:marTop w:val="0"/>
          <w:marBottom w:val="0"/>
          <w:divBdr>
            <w:top w:val="none" w:sz="0" w:space="0" w:color="auto"/>
            <w:left w:val="none" w:sz="0" w:space="0" w:color="auto"/>
            <w:bottom w:val="none" w:sz="0" w:space="0" w:color="auto"/>
            <w:right w:val="none" w:sz="0" w:space="0" w:color="auto"/>
          </w:divBdr>
        </w:div>
        <w:div w:id="67195361">
          <w:marLeft w:val="480"/>
          <w:marRight w:val="0"/>
          <w:marTop w:val="0"/>
          <w:marBottom w:val="0"/>
          <w:divBdr>
            <w:top w:val="none" w:sz="0" w:space="0" w:color="auto"/>
            <w:left w:val="none" w:sz="0" w:space="0" w:color="auto"/>
            <w:bottom w:val="none" w:sz="0" w:space="0" w:color="auto"/>
            <w:right w:val="none" w:sz="0" w:space="0" w:color="auto"/>
          </w:divBdr>
        </w:div>
        <w:div w:id="1805154901">
          <w:marLeft w:val="480"/>
          <w:marRight w:val="0"/>
          <w:marTop w:val="0"/>
          <w:marBottom w:val="0"/>
          <w:divBdr>
            <w:top w:val="none" w:sz="0" w:space="0" w:color="auto"/>
            <w:left w:val="none" w:sz="0" w:space="0" w:color="auto"/>
            <w:bottom w:val="none" w:sz="0" w:space="0" w:color="auto"/>
            <w:right w:val="none" w:sz="0" w:space="0" w:color="auto"/>
          </w:divBdr>
        </w:div>
        <w:div w:id="679964535">
          <w:marLeft w:val="480"/>
          <w:marRight w:val="0"/>
          <w:marTop w:val="0"/>
          <w:marBottom w:val="0"/>
          <w:divBdr>
            <w:top w:val="none" w:sz="0" w:space="0" w:color="auto"/>
            <w:left w:val="none" w:sz="0" w:space="0" w:color="auto"/>
            <w:bottom w:val="none" w:sz="0" w:space="0" w:color="auto"/>
            <w:right w:val="none" w:sz="0" w:space="0" w:color="auto"/>
          </w:divBdr>
        </w:div>
        <w:div w:id="709497042">
          <w:marLeft w:val="480"/>
          <w:marRight w:val="0"/>
          <w:marTop w:val="0"/>
          <w:marBottom w:val="0"/>
          <w:divBdr>
            <w:top w:val="none" w:sz="0" w:space="0" w:color="auto"/>
            <w:left w:val="none" w:sz="0" w:space="0" w:color="auto"/>
            <w:bottom w:val="none" w:sz="0" w:space="0" w:color="auto"/>
            <w:right w:val="none" w:sz="0" w:space="0" w:color="auto"/>
          </w:divBdr>
        </w:div>
        <w:div w:id="765230593">
          <w:marLeft w:val="480"/>
          <w:marRight w:val="0"/>
          <w:marTop w:val="0"/>
          <w:marBottom w:val="0"/>
          <w:divBdr>
            <w:top w:val="none" w:sz="0" w:space="0" w:color="auto"/>
            <w:left w:val="none" w:sz="0" w:space="0" w:color="auto"/>
            <w:bottom w:val="none" w:sz="0" w:space="0" w:color="auto"/>
            <w:right w:val="none" w:sz="0" w:space="0" w:color="auto"/>
          </w:divBdr>
        </w:div>
        <w:div w:id="1768846969">
          <w:marLeft w:val="480"/>
          <w:marRight w:val="0"/>
          <w:marTop w:val="0"/>
          <w:marBottom w:val="0"/>
          <w:divBdr>
            <w:top w:val="none" w:sz="0" w:space="0" w:color="auto"/>
            <w:left w:val="none" w:sz="0" w:space="0" w:color="auto"/>
            <w:bottom w:val="none" w:sz="0" w:space="0" w:color="auto"/>
            <w:right w:val="none" w:sz="0" w:space="0" w:color="auto"/>
          </w:divBdr>
        </w:div>
        <w:div w:id="1040934109">
          <w:marLeft w:val="480"/>
          <w:marRight w:val="0"/>
          <w:marTop w:val="0"/>
          <w:marBottom w:val="0"/>
          <w:divBdr>
            <w:top w:val="none" w:sz="0" w:space="0" w:color="auto"/>
            <w:left w:val="none" w:sz="0" w:space="0" w:color="auto"/>
            <w:bottom w:val="none" w:sz="0" w:space="0" w:color="auto"/>
            <w:right w:val="none" w:sz="0" w:space="0" w:color="auto"/>
          </w:divBdr>
        </w:div>
        <w:div w:id="1989043277">
          <w:marLeft w:val="480"/>
          <w:marRight w:val="0"/>
          <w:marTop w:val="0"/>
          <w:marBottom w:val="0"/>
          <w:divBdr>
            <w:top w:val="none" w:sz="0" w:space="0" w:color="auto"/>
            <w:left w:val="none" w:sz="0" w:space="0" w:color="auto"/>
            <w:bottom w:val="none" w:sz="0" w:space="0" w:color="auto"/>
            <w:right w:val="none" w:sz="0" w:space="0" w:color="auto"/>
          </w:divBdr>
        </w:div>
        <w:div w:id="1376388451">
          <w:marLeft w:val="480"/>
          <w:marRight w:val="0"/>
          <w:marTop w:val="0"/>
          <w:marBottom w:val="0"/>
          <w:divBdr>
            <w:top w:val="none" w:sz="0" w:space="0" w:color="auto"/>
            <w:left w:val="none" w:sz="0" w:space="0" w:color="auto"/>
            <w:bottom w:val="none" w:sz="0" w:space="0" w:color="auto"/>
            <w:right w:val="none" w:sz="0" w:space="0" w:color="auto"/>
          </w:divBdr>
        </w:div>
        <w:div w:id="795176251">
          <w:marLeft w:val="480"/>
          <w:marRight w:val="0"/>
          <w:marTop w:val="0"/>
          <w:marBottom w:val="0"/>
          <w:divBdr>
            <w:top w:val="none" w:sz="0" w:space="0" w:color="auto"/>
            <w:left w:val="none" w:sz="0" w:space="0" w:color="auto"/>
            <w:bottom w:val="none" w:sz="0" w:space="0" w:color="auto"/>
            <w:right w:val="none" w:sz="0" w:space="0" w:color="auto"/>
          </w:divBdr>
        </w:div>
      </w:divsChild>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5776492">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205259">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39933">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52824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291158">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491736">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276639">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756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333882">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04778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0711361">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555111">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245841">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46999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838197">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838328">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1973944">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093008">
      <w:bodyDiv w:val="1"/>
      <w:marLeft w:val="0"/>
      <w:marRight w:val="0"/>
      <w:marTop w:val="0"/>
      <w:marBottom w:val="0"/>
      <w:divBdr>
        <w:top w:val="none" w:sz="0" w:space="0" w:color="auto"/>
        <w:left w:val="none" w:sz="0" w:space="0" w:color="auto"/>
        <w:bottom w:val="none" w:sz="0" w:space="0" w:color="auto"/>
        <w:right w:val="none" w:sz="0" w:space="0" w:color="auto"/>
      </w:divBdr>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142544">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209740">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699256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187886">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6604">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302389">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222707">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687014">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29731">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332309">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1988293">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540824">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751642">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1938774">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597833">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8253297">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603177">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616441">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28279">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0718238">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234124">
      <w:bodyDiv w:val="1"/>
      <w:marLeft w:val="0"/>
      <w:marRight w:val="0"/>
      <w:marTop w:val="0"/>
      <w:marBottom w:val="0"/>
      <w:divBdr>
        <w:top w:val="none" w:sz="0" w:space="0" w:color="auto"/>
        <w:left w:val="none" w:sz="0" w:space="0" w:color="auto"/>
        <w:bottom w:val="none" w:sz="0" w:space="0" w:color="auto"/>
        <w:right w:val="none" w:sz="0" w:space="0" w:color="auto"/>
      </w:divBdr>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0823564">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4091500">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55450">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09898801">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2175309">
      <w:bodyDiv w:val="1"/>
      <w:marLeft w:val="0"/>
      <w:marRight w:val="0"/>
      <w:marTop w:val="0"/>
      <w:marBottom w:val="0"/>
      <w:divBdr>
        <w:top w:val="none" w:sz="0" w:space="0" w:color="auto"/>
        <w:left w:val="none" w:sz="0" w:space="0" w:color="auto"/>
        <w:bottom w:val="none" w:sz="0" w:space="0" w:color="auto"/>
        <w:right w:val="none" w:sz="0" w:space="0" w:color="auto"/>
      </w:divBdr>
    </w:div>
    <w:div w:id="612251020">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0777">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6593013">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8628240">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301611">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863879">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1415">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0713636">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44259">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167076">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18397">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186657">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510369">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05428">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7866110">
      <w:bodyDiv w:val="1"/>
      <w:marLeft w:val="0"/>
      <w:marRight w:val="0"/>
      <w:marTop w:val="0"/>
      <w:marBottom w:val="0"/>
      <w:divBdr>
        <w:top w:val="none" w:sz="0" w:space="0" w:color="auto"/>
        <w:left w:val="none" w:sz="0" w:space="0" w:color="auto"/>
        <w:bottom w:val="none" w:sz="0" w:space="0" w:color="auto"/>
        <w:right w:val="none" w:sz="0" w:space="0" w:color="auto"/>
      </w:divBdr>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8989452">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110222">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413396">
      <w:bodyDiv w:val="1"/>
      <w:marLeft w:val="0"/>
      <w:marRight w:val="0"/>
      <w:marTop w:val="0"/>
      <w:marBottom w:val="0"/>
      <w:divBdr>
        <w:top w:val="none" w:sz="0" w:space="0" w:color="auto"/>
        <w:left w:val="none" w:sz="0" w:space="0" w:color="auto"/>
        <w:bottom w:val="none" w:sz="0" w:space="0" w:color="auto"/>
        <w:right w:val="none" w:sz="0" w:space="0" w:color="auto"/>
      </w:divBdr>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490688">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420444">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8647052">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089265">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094973">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07550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111505">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090903">
      <w:bodyDiv w:val="1"/>
      <w:marLeft w:val="0"/>
      <w:marRight w:val="0"/>
      <w:marTop w:val="0"/>
      <w:marBottom w:val="0"/>
      <w:divBdr>
        <w:top w:val="none" w:sz="0" w:space="0" w:color="auto"/>
        <w:left w:val="none" w:sz="0" w:space="0" w:color="auto"/>
        <w:bottom w:val="none" w:sz="0" w:space="0" w:color="auto"/>
        <w:right w:val="none" w:sz="0" w:space="0" w:color="auto"/>
      </w:divBdr>
    </w:div>
    <w:div w:id="841120761">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325901">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7872">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516501">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4928913">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213409">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7661765">
      <w:bodyDiv w:val="1"/>
      <w:marLeft w:val="0"/>
      <w:marRight w:val="0"/>
      <w:marTop w:val="0"/>
      <w:marBottom w:val="0"/>
      <w:divBdr>
        <w:top w:val="none" w:sz="0" w:space="0" w:color="auto"/>
        <w:left w:val="none" w:sz="0" w:space="0" w:color="auto"/>
        <w:bottom w:val="none" w:sz="0" w:space="0" w:color="auto"/>
        <w:right w:val="none" w:sz="0" w:space="0" w:color="auto"/>
      </w:divBdr>
    </w:div>
    <w:div w:id="878781293">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53204">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465165">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89732161">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189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150353">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093181">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8638776">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450169">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1158">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801619">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8780111">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393587">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863853">
      <w:bodyDiv w:val="1"/>
      <w:marLeft w:val="0"/>
      <w:marRight w:val="0"/>
      <w:marTop w:val="0"/>
      <w:marBottom w:val="0"/>
      <w:divBdr>
        <w:top w:val="none" w:sz="0" w:space="0" w:color="auto"/>
        <w:left w:val="none" w:sz="0" w:space="0" w:color="auto"/>
        <w:bottom w:val="none" w:sz="0" w:space="0" w:color="auto"/>
        <w:right w:val="none" w:sz="0" w:space="0" w:color="auto"/>
      </w:divBdr>
      <w:divsChild>
        <w:div w:id="455877696">
          <w:marLeft w:val="480"/>
          <w:marRight w:val="0"/>
          <w:marTop w:val="0"/>
          <w:marBottom w:val="0"/>
          <w:divBdr>
            <w:top w:val="none" w:sz="0" w:space="0" w:color="auto"/>
            <w:left w:val="none" w:sz="0" w:space="0" w:color="auto"/>
            <w:bottom w:val="none" w:sz="0" w:space="0" w:color="auto"/>
            <w:right w:val="none" w:sz="0" w:space="0" w:color="auto"/>
          </w:divBdr>
        </w:div>
        <w:div w:id="1074936196">
          <w:marLeft w:val="480"/>
          <w:marRight w:val="0"/>
          <w:marTop w:val="0"/>
          <w:marBottom w:val="0"/>
          <w:divBdr>
            <w:top w:val="none" w:sz="0" w:space="0" w:color="auto"/>
            <w:left w:val="none" w:sz="0" w:space="0" w:color="auto"/>
            <w:bottom w:val="none" w:sz="0" w:space="0" w:color="auto"/>
            <w:right w:val="none" w:sz="0" w:space="0" w:color="auto"/>
          </w:divBdr>
        </w:div>
        <w:div w:id="587883224">
          <w:marLeft w:val="480"/>
          <w:marRight w:val="0"/>
          <w:marTop w:val="0"/>
          <w:marBottom w:val="0"/>
          <w:divBdr>
            <w:top w:val="none" w:sz="0" w:space="0" w:color="auto"/>
            <w:left w:val="none" w:sz="0" w:space="0" w:color="auto"/>
            <w:bottom w:val="none" w:sz="0" w:space="0" w:color="auto"/>
            <w:right w:val="none" w:sz="0" w:space="0" w:color="auto"/>
          </w:divBdr>
        </w:div>
        <w:div w:id="1367608751">
          <w:marLeft w:val="480"/>
          <w:marRight w:val="0"/>
          <w:marTop w:val="0"/>
          <w:marBottom w:val="0"/>
          <w:divBdr>
            <w:top w:val="none" w:sz="0" w:space="0" w:color="auto"/>
            <w:left w:val="none" w:sz="0" w:space="0" w:color="auto"/>
            <w:bottom w:val="none" w:sz="0" w:space="0" w:color="auto"/>
            <w:right w:val="none" w:sz="0" w:space="0" w:color="auto"/>
          </w:divBdr>
        </w:div>
        <w:div w:id="2066248690">
          <w:marLeft w:val="480"/>
          <w:marRight w:val="0"/>
          <w:marTop w:val="0"/>
          <w:marBottom w:val="0"/>
          <w:divBdr>
            <w:top w:val="none" w:sz="0" w:space="0" w:color="auto"/>
            <w:left w:val="none" w:sz="0" w:space="0" w:color="auto"/>
            <w:bottom w:val="none" w:sz="0" w:space="0" w:color="auto"/>
            <w:right w:val="none" w:sz="0" w:space="0" w:color="auto"/>
          </w:divBdr>
        </w:div>
        <w:div w:id="192352838">
          <w:marLeft w:val="480"/>
          <w:marRight w:val="0"/>
          <w:marTop w:val="0"/>
          <w:marBottom w:val="0"/>
          <w:divBdr>
            <w:top w:val="none" w:sz="0" w:space="0" w:color="auto"/>
            <w:left w:val="none" w:sz="0" w:space="0" w:color="auto"/>
            <w:bottom w:val="none" w:sz="0" w:space="0" w:color="auto"/>
            <w:right w:val="none" w:sz="0" w:space="0" w:color="auto"/>
          </w:divBdr>
        </w:div>
        <w:div w:id="931450">
          <w:marLeft w:val="480"/>
          <w:marRight w:val="0"/>
          <w:marTop w:val="0"/>
          <w:marBottom w:val="0"/>
          <w:divBdr>
            <w:top w:val="none" w:sz="0" w:space="0" w:color="auto"/>
            <w:left w:val="none" w:sz="0" w:space="0" w:color="auto"/>
            <w:bottom w:val="none" w:sz="0" w:space="0" w:color="auto"/>
            <w:right w:val="none" w:sz="0" w:space="0" w:color="auto"/>
          </w:divBdr>
        </w:div>
        <w:div w:id="1653832591">
          <w:marLeft w:val="480"/>
          <w:marRight w:val="0"/>
          <w:marTop w:val="0"/>
          <w:marBottom w:val="0"/>
          <w:divBdr>
            <w:top w:val="none" w:sz="0" w:space="0" w:color="auto"/>
            <w:left w:val="none" w:sz="0" w:space="0" w:color="auto"/>
            <w:bottom w:val="none" w:sz="0" w:space="0" w:color="auto"/>
            <w:right w:val="none" w:sz="0" w:space="0" w:color="auto"/>
          </w:divBdr>
        </w:div>
        <w:div w:id="824472207">
          <w:marLeft w:val="480"/>
          <w:marRight w:val="0"/>
          <w:marTop w:val="0"/>
          <w:marBottom w:val="0"/>
          <w:divBdr>
            <w:top w:val="none" w:sz="0" w:space="0" w:color="auto"/>
            <w:left w:val="none" w:sz="0" w:space="0" w:color="auto"/>
            <w:bottom w:val="none" w:sz="0" w:space="0" w:color="auto"/>
            <w:right w:val="none" w:sz="0" w:space="0" w:color="auto"/>
          </w:divBdr>
        </w:div>
        <w:div w:id="58943466">
          <w:marLeft w:val="480"/>
          <w:marRight w:val="0"/>
          <w:marTop w:val="0"/>
          <w:marBottom w:val="0"/>
          <w:divBdr>
            <w:top w:val="none" w:sz="0" w:space="0" w:color="auto"/>
            <w:left w:val="none" w:sz="0" w:space="0" w:color="auto"/>
            <w:bottom w:val="none" w:sz="0" w:space="0" w:color="auto"/>
            <w:right w:val="none" w:sz="0" w:space="0" w:color="auto"/>
          </w:divBdr>
        </w:div>
        <w:div w:id="193812364">
          <w:marLeft w:val="480"/>
          <w:marRight w:val="0"/>
          <w:marTop w:val="0"/>
          <w:marBottom w:val="0"/>
          <w:divBdr>
            <w:top w:val="none" w:sz="0" w:space="0" w:color="auto"/>
            <w:left w:val="none" w:sz="0" w:space="0" w:color="auto"/>
            <w:bottom w:val="none" w:sz="0" w:space="0" w:color="auto"/>
            <w:right w:val="none" w:sz="0" w:space="0" w:color="auto"/>
          </w:divBdr>
        </w:div>
        <w:div w:id="1317107690">
          <w:marLeft w:val="480"/>
          <w:marRight w:val="0"/>
          <w:marTop w:val="0"/>
          <w:marBottom w:val="0"/>
          <w:divBdr>
            <w:top w:val="none" w:sz="0" w:space="0" w:color="auto"/>
            <w:left w:val="none" w:sz="0" w:space="0" w:color="auto"/>
            <w:bottom w:val="none" w:sz="0" w:space="0" w:color="auto"/>
            <w:right w:val="none" w:sz="0" w:space="0" w:color="auto"/>
          </w:divBdr>
        </w:div>
        <w:div w:id="456149251">
          <w:marLeft w:val="480"/>
          <w:marRight w:val="0"/>
          <w:marTop w:val="0"/>
          <w:marBottom w:val="0"/>
          <w:divBdr>
            <w:top w:val="none" w:sz="0" w:space="0" w:color="auto"/>
            <w:left w:val="none" w:sz="0" w:space="0" w:color="auto"/>
            <w:bottom w:val="none" w:sz="0" w:space="0" w:color="auto"/>
            <w:right w:val="none" w:sz="0" w:space="0" w:color="auto"/>
          </w:divBdr>
        </w:div>
        <w:div w:id="1030954824">
          <w:marLeft w:val="480"/>
          <w:marRight w:val="0"/>
          <w:marTop w:val="0"/>
          <w:marBottom w:val="0"/>
          <w:divBdr>
            <w:top w:val="none" w:sz="0" w:space="0" w:color="auto"/>
            <w:left w:val="none" w:sz="0" w:space="0" w:color="auto"/>
            <w:bottom w:val="none" w:sz="0" w:space="0" w:color="auto"/>
            <w:right w:val="none" w:sz="0" w:space="0" w:color="auto"/>
          </w:divBdr>
        </w:div>
        <w:div w:id="1376807016">
          <w:marLeft w:val="480"/>
          <w:marRight w:val="0"/>
          <w:marTop w:val="0"/>
          <w:marBottom w:val="0"/>
          <w:divBdr>
            <w:top w:val="none" w:sz="0" w:space="0" w:color="auto"/>
            <w:left w:val="none" w:sz="0" w:space="0" w:color="auto"/>
            <w:bottom w:val="none" w:sz="0" w:space="0" w:color="auto"/>
            <w:right w:val="none" w:sz="0" w:space="0" w:color="auto"/>
          </w:divBdr>
        </w:div>
        <w:div w:id="898975959">
          <w:marLeft w:val="480"/>
          <w:marRight w:val="0"/>
          <w:marTop w:val="0"/>
          <w:marBottom w:val="0"/>
          <w:divBdr>
            <w:top w:val="none" w:sz="0" w:space="0" w:color="auto"/>
            <w:left w:val="none" w:sz="0" w:space="0" w:color="auto"/>
            <w:bottom w:val="none" w:sz="0" w:space="0" w:color="auto"/>
            <w:right w:val="none" w:sz="0" w:space="0" w:color="auto"/>
          </w:divBdr>
        </w:div>
        <w:div w:id="402727992">
          <w:marLeft w:val="480"/>
          <w:marRight w:val="0"/>
          <w:marTop w:val="0"/>
          <w:marBottom w:val="0"/>
          <w:divBdr>
            <w:top w:val="none" w:sz="0" w:space="0" w:color="auto"/>
            <w:left w:val="none" w:sz="0" w:space="0" w:color="auto"/>
            <w:bottom w:val="none" w:sz="0" w:space="0" w:color="auto"/>
            <w:right w:val="none" w:sz="0" w:space="0" w:color="auto"/>
          </w:divBdr>
        </w:div>
        <w:div w:id="908148319">
          <w:marLeft w:val="480"/>
          <w:marRight w:val="0"/>
          <w:marTop w:val="0"/>
          <w:marBottom w:val="0"/>
          <w:divBdr>
            <w:top w:val="none" w:sz="0" w:space="0" w:color="auto"/>
            <w:left w:val="none" w:sz="0" w:space="0" w:color="auto"/>
            <w:bottom w:val="none" w:sz="0" w:space="0" w:color="auto"/>
            <w:right w:val="none" w:sz="0" w:space="0" w:color="auto"/>
          </w:divBdr>
        </w:div>
        <w:div w:id="1079403281">
          <w:marLeft w:val="480"/>
          <w:marRight w:val="0"/>
          <w:marTop w:val="0"/>
          <w:marBottom w:val="0"/>
          <w:divBdr>
            <w:top w:val="none" w:sz="0" w:space="0" w:color="auto"/>
            <w:left w:val="none" w:sz="0" w:space="0" w:color="auto"/>
            <w:bottom w:val="none" w:sz="0" w:space="0" w:color="auto"/>
            <w:right w:val="none" w:sz="0" w:space="0" w:color="auto"/>
          </w:divBdr>
        </w:div>
        <w:div w:id="1469057769">
          <w:marLeft w:val="480"/>
          <w:marRight w:val="0"/>
          <w:marTop w:val="0"/>
          <w:marBottom w:val="0"/>
          <w:divBdr>
            <w:top w:val="none" w:sz="0" w:space="0" w:color="auto"/>
            <w:left w:val="none" w:sz="0" w:space="0" w:color="auto"/>
            <w:bottom w:val="none" w:sz="0" w:space="0" w:color="auto"/>
            <w:right w:val="none" w:sz="0" w:space="0" w:color="auto"/>
          </w:divBdr>
        </w:div>
        <w:div w:id="1080639886">
          <w:marLeft w:val="480"/>
          <w:marRight w:val="0"/>
          <w:marTop w:val="0"/>
          <w:marBottom w:val="0"/>
          <w:divBdr>
            <w:top w:val="none" w:sz="0" w:space="0" w:color="auto"/>
            <w:left w:val="none" w:sz="0" w:space="0" w:color="auto"/>
            <w:bottom w:val="none" w:sz="0" w:space="0" w:color="auto"/>
            <w:right w:val="none" w:sz="0" w:space="0" w:color="auto"/>
          </w:divBdr>
        </w:div>
        <w:div w:id="2093625673">
          <w:marLeft w:val="480"/>
          <w:marRight w:val="0"/>
          <w:marTop w:val="0"/>
          <w:marBottom w:val="0"/>
          <w:divBdr>
            <w:top w:val="none" w:sz="0" w:space="0" w:color="auto"/>
            <w:left w:val="none" w:sz="0" w:space="0" w:color="auto"/>
            <w:bottom w:val="none" w:sz="0" w:space="0" w:color="auto"/>
            <w:right w:val="none" w:sz="0" w:space="0" w:color="auto"/>
          </w:divBdr>
        </w:div>
        <w:div w:id="1600674525">
          <w:marLeft w:val="480"/>
          <w:marRight w:val="0"/>
          <w:marTop w:val="0"/>
          <w:marBottom w:val="0"/>
          <w:divBdr>
            <w:top w:val="none" w:sz="0" w:space="0" w:color="auto"/>
            <w:left w:val="none" w:sz="0" w:space="0" w:color="auto"/>
            <w:bottom w:val="none" w:sz="0" w:space="0" w:color="auto"/>
            <w:right w:val="none" w:sz="0" w:space="0" w:color="auto"/>
          </w:divBdr>
        </w:div>
        <w:div w:id="838158909">
          <w:marLeft w:val="480"/>
          <w:marRight w:val="0"/>
          <w:marTop w:val="0"/>
          <w:marBottom w:val="0"/>
          <w:divBdr>
            <w:top w:val="none" w:sz="0" w:space="0" w:color="auto"/>
            <w:left w:val="none" w:sz="0" w:space="0" w:color="auto"/>
            <w:bottom w:val="none" w:sz="0" w:space="0" w:color="auto"/>
            <w:right w:val="none" w:sz="0" w:space="0" w:color="auto"/>
          </w:divBdr>
        </w:div>
        <w:div w:id="899050473">
          <w:marLeft w:val="480"/>
          <w:marRight w:val="0"/>
          <w:marTop w:val="0"/>
          <w:marBottom w:val="0"/>
          <w:divBdr>
            <w:top w:val="none" w:sz="0" w:space="0" w:color="auto"/>
            <w:left w:val="none" w:sz="0" w:space="0" w:color="auto"/>
            <w:bottom w:val="none" w:sz="0" w:space="0" w:color="auto"/>
            <w:right w:val="none" w:sz="0" w:space="0" w:color="auto"/>
          </w:divBdr>
        </w:div>
        <w:div w:id="1231038626">
          <w:marLeft w:val="480"/>
          <w:marRight w:val="0"/>
          <w:marTop w:val="0"/>
          <w:marBottom w:val="0"/>
          <w:divBdr>
            <w:top w:val="none" w:sz="0" w:space="0" w:color="auto"/>
            <w:left w:val="none" w:sz="0" w:space="0" w:color="auto"/>
            <w:bottom w:val="none" w:sz="0" w:space="0" w:color="auto"/>
            <w:right w:val="none" w:sz="0" w:space="0" w:color="auto"/>
          </w:divBdr>
        </w:div>
        <w:div w:id="1390615751">
          <w:marLeft w:val="480"/>
          <w:marRight w:val="0"/>
          <w:marTop w:val="0"/>
          <w:marBottom w:val="0"/>
          <w:divBdr>
            <w:top w:val="none" w:sz="0" w:space="0" w:color="auto"/>
            <w:left w:val="none" w:sz="0" w:space="0" w:color="auto"/>
            <w:bottom w:val="none" w:sz="0" w:space="0" w:color="auto"/>
            <w:right w:val="none" w:sz="0" w:space="0" w:color="auto"/>
          </w:divBdr>
        </w:div>
        <w:div w:id="2052142768">
          <w:marLeft w:val="480"/>
          <w:marRight w:val="0"/>
          <w:marTop w:val="0"/>
          <w:marBottom w:val="0"/>
          <w:divBdr>
            <w:top w:val="none" w:sz="0" w:space="0" w:color="auto"/>
            <w:left w:val="none" w:sz="0" w:space="0" w:color="auto"/>
            <w:bottom w:val="none" w:sz="0" w:space="0" w:color="auto"/>
            <w:right w:val="none" w:sz="0" w:space="0" w:color="auto"/>
          </w:divBdr>
        </w:div>
        <w:div w:id="1024283607">
          <w:marLeft w:val="480"/>
          <w:marRight w:val="0"/>
          <w:marTop w:val="0"/>
          <w:marBottom w:val="0"/>
          <w:divBdr>
            <w:top w:val="none" w:sz="0" w:space="0" w:color="auto"/>
            <w:left w:val="none" w:sz="0" w:space="0" w:color="auto"/>
            <w:bottom w:val="none" w:sz="0" w:space="0" w:color="auto"/>
            <w:right w:val="none" w:sz="0" w:space="0" w:color="auto"/>
          </w:divBdr>
        </w:div>
        <w:div w:id="1854419258">
          <w:marLeft w:val="480"/>
          <w:marRight w:val="0"/>
          <w:marTop w:val="0"/>
          <w:marBottom w:val="0"/>
          <w:divBdr>
            <w:top w:val="none" w:sz="0" w:space="0" w:color="auto"/>
            <w:left w:val="none" w:sz="0" w:space="0" w:color="auto"/>
            <w:bottom w:val="none" w:sz="0" w:space="0" w:color="auto"/>
            <w:right w:val="none" w:sz="0" w:space="0" w:color="auto"/>
          </w:divBdr>
        </w:div>
        <w:div w:id="382482153">
          <w:marLeft w:val="480"/>
          <w:marRight w:val="0"/>
          <w:marTop w:val="0"/>
          <w:marBottom w:val="0"/>
          <w:divBdr>
            <w:top w:val="none" w:sz="0" w:space="0" w:color="auto"/>
            <w:left w:val="none" w:sz="0" w:space="0" w:color="auto"/>
            <w:bottom w:val="none" w:sz="0" w:space="0" w:color="auto"/>
            <w:right w:val="none" w:sz="0" w:space="0" w:color="auto"/>
          </w:divBdr>
        </w:div>
        <w:div w:id="923219050">
          <w:marLeft w:val="480"/>
          <w:marRight w:val="0"/>
          <w:marTop w:val="0"/>
          <w:marBottom w:val="0"/>
          <w:divBdr>
            <w:top w:val="none" w:sz="0" w:space="0" w:color="auto"/>
            <w:left w:val="none" w:sz="0" w:space="0" w:color="auto"/>
            <w:bottom w:val="none" w:sz="0" w:space="0" w:color="auto"/>
            <w:right w:val="none" w:sz="0" w:space="0" w:color="auto"/>
          </w:divBdr>
        </w:div>
        <w:div w:id="925453852">
          <w:marLeft w:val="480"/>
          <w:marRight w:val="0"/>
          <w:marTop w:val="0"/>
          <w:marBottom w:val="0"/>
          <w:divBdr>
            <w:top w:val="none" w:sz="0" w:space="0" w:color="auto"/>
            <w:left w:val="none" w:sz="0" w:space="0" w:color="auto"/>
            <w:bottom w:val="none" w:sz="0" w:space="0" w:color="auto"/>
            <w:right w:val="none" w:sz="0" w:space="0" w:color="auto"/>
          </w:divBdr>
        </w:div>
        <w:div w:id="521938365">
          <w:marLeft w:val="480"/>
          <w:marRight w:val="0"/>
          <w:marTop w:val="0"/>
          <w:marBottom w:val="0"/>
          <w:divBdr>
            <w:top w:val="none" w:sz="0" w:space="0" w:color="auto"/>
            <w:left w:val="none" w:sz="0" w:space="0" w:color="auto"/>
            <w:bottom w:val="none" w:sz="0" w:space="0" w:color="auto"/>
            <w:right w:val="none" w:sz="0" w:space="0" w:color="auto"/>
          </w:divBdr>
        </w:div>
        <w:div w:id="902063711">
          <w:marLeft w:val="480"/>
          <w:marRight w:val="0"/>
          <w:marTop w:val="0"/>
          <w:marBottom w:val="0"/>
          <w:divBdr>
            <w:top w:val="none" w:sz="0" w:space="0" w:color="auto"/>
            <w:left w:val="none" w:sz="0" w:space="0" w:color="auto"/>
            <w:bottom w:val="none" w:sz="0" w:space="0" w:color="auto"/>
            <w:right w:val="none" w:sz="0" w:space="0" w:color="auto"/>
          </w:divBdr>
        </w:div>
        <w:div w:id="744647913">
          <w:marLeft w:val="480"/>
          <w:marRight w:val="0"/>
          <w:marTop w:val="0"/>
          <w:marBottom w:val="0"/>
          <w:divBdr>
            <w:top w:val="none" w:sz="0" w:space="0" w:color="auto"/>
            <w:left w:val="none" w:sz="0" w:space="0" w:color="auto"/>
            <w:bottom w:val="none" w:sz="0" w:space="0" w:color="auto"/>
            <w:right w:val="none" w:sz="0" w:space="0" w:color="auto"/>
          </w:divBdr>
        </w:div>
        <w:div w:id="171337440">
          <w:marLeft w:val="480"/>
          <w:marRight w:val="0"/>
          <w:marTop w:val="0"/>
          <w:marBottom w:val="0"/>
          <w:divBdr>
            <w:top w:val="none" w:sz="0" w:space="0" w:color="auto"/>
            <w:left w:val="none" w:sz="0" w:space="0" w:color="auto"/>
            <w:bottom w:val="none" w:sz="0" w:space="0" w:color="auto"/>
            <w:right w:val="none" w:sz="0" w:space="0" w:color="auto"/>
          </w:divBdr>
        </w:div>
        <w:div w:id="694113835">
          <w:marLeft w:val="480"/>
          <w:marRight w:val="0"/>
          <w:marTop w:val="0"/>
          <w:marBottom w:val="0"/>
          <w:divBdr>
            <w:top w:val="none" w:sz="0" w:space="0" w:color="auto"/>
            <w:left w:val="none" w:sz="0" w:space="0" w:color="auto"/>
            <w:bottom w:val="none" w:sz="0" w:space="0" w:color="auto"/>
            <w:right w:val="none" w:sz="0" w:space="0" w:color="auto"/>
          </w:divBdr>
        </w:div>
        <w:div w:id="178737436">
          <w:marLeft w:val="480"/>
          <w:marRight w:val="0"/>
          <w:marTop w:val="0"/>
          <w:marBottom w:val="0"/>
          <w:divBdr>
            <w:top w:val="none" w:sz="0" w:space="0" w:color="auto"/>
            <w:left w:val="none" w:sz="0" w:space="0" w:color="auto"/>
            <w:bottom w:val="none" w:sz="0" w:space="0" w:color="auto"/>
            <w:right w:val="none" w:sz="0" w:space="0" w:color="auto"/>
          </w:divBdr>
        </w:div>
        <w:div w:id="1401173549">
          <w:marLeft w:val="480"/>
          <w:marRight w:val="0"/>
          <w:marTop w:val="0"/>
          <w:marBottom w:val="0"/>
          <w:divBdr>
            <w:top w:val="none" w:sz="0" w:space="0" w:color="auto"/>
            <w:left w:val="none" w:sz="0" w:space="0" w:color="auto"/>
            <w:bottom w:val="none" w:sz="0" w:space="0" w:color="auto"/>
            <w:right w:val="none" w:sz="0" w:space="0" w:color="auto"/>
          </w:divBdr>
        </w:div>
        <w:div w:id="248656829">
          <w:marLeft w:val="480"/>
          <w:marRight w:val="0"/>
          <w:marTop w:val="0"/>
          <w:marBottom w:val="0"/>
          <w:divBdr>
            <w:top w:val="none" w:sz="0" w:space="0" w:color="auto"/>
            <w:left w:val="none" w:sz="0" w:space="0" w:color="auto"/>
            <w:bottom w:val="none" w:sz="0" w:space="0" w:color="auto"/>
            <w:right w:val="none" w:sz="0" w:space="0" w:color="auto"/>
          </w:divBdr>
        </w:div>
        <w:div w:id="157886294">
          <w:marLeft w:val="480"/>
          <w:marRight w:val="0"/>
          <w:marTop w:val="0"/>
          <w:marBottom w:val="0"/>
          <w:divBdr>
            <w:top w:val="none" w:sz="0" w:space="0" w:color="auto"/>
            <w:left w:val="none" w:sz="0" w:space="0" w:color="auto"/>
            <w:bottom w:val="none" w:sz="0" w:space="0" w:color="auto"/>
            <w:right w:val="none" w:sz="0" w:space="0" w:color="auto"/>
          </w:divBdr>
        </w:div>
        <w:div w:id="1266646635">
          <w:marLeft w:val="480"/>
          <w:marRight w:val="0"/>
          <w:marTop w:val="0"/>
          <w:marBottom w:val="0"/>
          <w:divBdr>
            <w:top w:val="none" w:sz="0" w:space="0" w:color="auto"/>
            <w:left w:val="none" w:sz="0" w:space="0" w:color="auto"/>
            <w:bottom w:val="none" w:sz="0" w:space="0" w:color="auto"/>
            <w:right w:val="none" w:sz="0" w:space="0" w:color="auto"/>
          </w:divBdr>
        </w:div>
        <w:div w:id="1470126783">
          <w:marLeft w:val="480"/>
          <w:marRight w:val="0"/>
          <w:marTop w:val="0"/>
          <w:marBottom w:val="0"/>
          <w:divBdr>
            <w:top w:val="none" w:sz="0" w:space="0" w:color="auto"/>
            <w:left w:val="none" w:sz="0" w:space="0" w:color="auto"/>
            <w:bottom w:val="none" w:sz="0" w:space="0" w:color="auto"/>
            <w:right w:val="none" w:sz="0" w:space="0" w:color="auto"/>
          </w:divBdr>
        </w:div>
        <w:div w:id="1004475171">
          <w:marLeft w:val="480"/>
          <w:marRight w:val="0"/>
          <w:marTop w:val="0"/>
          <w:marBottom w:val="0"/>
          <w:divBdr>
            <w:top w:val="none" w:sz="0" w:space="0" w:color="auto"/>
            <w:left w:val="none" w:sz="0" w:space="0" w:color="auto"/>
            <w:bottom w:val="none" w:sz="0" w:space="0" w:color="auto"/>
            <w:right w:val="none" w:sz="0" w:space="0" w:color="auto"/>
          </w:divBdr>
        </w:div>
        <w:div w:id="2024552351">
          <w:marLeft w:val="480"/>
          <w:marRight w:val="0"/>
          <w:marTop w:val="0"/>
          <w:marBottom w:val="0"/>
          <w:divBdr>
            <w:top w:val="none" w:sz="0" w:space="0" w:color="auto"/>
            <w:left w:val="none" w:sz="0" w:space="0" w:color="auto"/>
            <w:bottom w:val="none" w:sz="0" w:space="0" w:color="auto"/>
            <w:right w:val="none" w:sz="0" w:space="0" w:color="auto"/>
          </w:divBdr>
        </w:div>
        <w:div w:id="1718313771">
          <w:marLeft w:val="480"/>
          <w:marRight w:val="0"/>
          <w:marTop w:val="0"/>
          <w:marBottom w:val="0"/>
          <w:divBdr>
            <w:top w:val="none" w:sz="0" w:space="0" w:color="auto"/>
            <w:left w:val="none" w:sz="0" w:space="0" w:color="auto"/>
            <w:bottom w:val="none" w:sz="0" w:space="0" w:color="auto"/>
            <w:right w:val="none" w:sz="0" w:space="0" w:color="auto"/>
          </w:divBdr>
        </w:div>
        <w:div w:id="78063856">
          <w:marLeft w:val="480"/>
          <w:marRight w:val="0"/>
          <w:marTop w:val="0"/>
          <w:marBottom w:val="0"/>
          <w:divBdr>
            <w:top w:val="none" w:sz="0" w:space="0" w:color="auto"/>
            <w:left w:val="none" w:sz="0" w:space="0" w:color="auto"/>
            <w:bottom w:val="none" w:sz="0" w:space="0" w:color="auto"/>
            <w:right w:val="none" w:sz="0" w:space="0" w:color="auto"/>
          </w:divBdr>
        </w:div>
        <w:div w:id="2114548270">
          <w:marLeft w:val="480"/>
          <w:marRight w:val="0"/>
          <w:marTop w:val="0"/>
          <w:marBottom w:val="0"/>
          <w:divBdr>
            <w:top w:val="none" w:sz="0" w:space="0" w:color="auto"/>
            <w:left w:val="none" w:sz="0" w:space="0" w:color="auto"/>
            <w:bottom w:val="none" w:sz="0" w:space="0" w:color="auto"/>
            <w:right w:val="none" w:sz="0" w:space="0" w:color="auto"/>
          </w:divBdr>
        </w:div>
        <w:div w:id="241646996">
          <w:marLeft w:val="480"/>
          <w:marRight w:val="0"/>
          <w:marTop w:val="0"/>
          <w:marBottom w:val="0"/>
          <w:divBdr>
            <w:top w:val="none" w:sz="0" w:space="0" w:color="auto"/>
            <w:left w:val="none" w:sz="0" w:space="0" w:color="auto"/>
            <w:bottom w:val="none" w:sz="0" w:space="0" w:color="auto"/>
            <w:right w:val="none" w:sz="0" w:space="0" w:color="auto"/>
          </w:divBdr>
        </w:div>
        <w:div w:id="1613393884">
          <w:marLeft w:val="480"/>
          <w:marRight w:val="0"/>
          <w:marTop w:val="0"/>
          <w:marBottom w:val="0"/>
          <w:divBdr>
            <w:top w:val="none" w:sz="0" w:space="0" w:color="auto"/>
            <w:left w:val="none" w:sz="0" w:space="0" w:color="auto"/>
            <w:bottom w:val="none" w:sz="0" w:space="0" w:color="auto"/>
            <w:right w:val="none" w:sz="0" w:space="0" w:color="auto"/>
          </w:divBdr>
        </w:div>
        <w:div w:id="780075852">
          <w:marLeft w:val="480"/>
          <w:marRight w:val="0"/>
          <w:marTop w:val="0"/>
          <w:marBottom w:val="0"/>
          <w:divBdr>
            <w:top w:val="none" w:sz="0" w:space="0" w:color="auto"/>
            <w:left w:val="none" w:sz="0" w:space="0" w:color="auto"/>
            <w:bottom w:val="none" w:sz="0" w:space="0" w:color="auto"/>
            <w:right w:val="none" w:sz="0" w:space="0" w:color="auto"/>
          </w:divBdr>
        </w:div>
        <w:div w:id="1779176989">
          <w:marLeft w:val="480"/>
          <w:marRight w:val="0"/>
          <w:marTop w:val="0"/>
          <w:marBottom w:val="0"/>
          <w:divBdr>
            <w:top w:val="none" w:sz="0" w:space="0" w:color="auto"/>
            <w:left w:val="none" w:sz="0" w:space="0" w:color="auto"/>
            <w:bottom w:val="none" w:sz="0" w:space="0" w:color="auto"/>
            <w:right w:val="none" w:sz="0" w:space="0" w:color="auto"/>
          </w:divBdr>
        </w:div>
        <w:div w:id="1841768788">
          <w:marLeft w:val="480"/>
          <w:marRight w:val="0"/>
          <w:marTop w:val="0"/>
          <w:marBottom w:val="0"/>
          <w:divBdr>
            <w:top w:val="none" w:sz="0" w:space="0" w:color="auto"/>
            <w:left w:val="none" w:sz="0" w:space="0" w:color="auto"/>
            <w:bottom w:val="none" w:sz="0" w:space="0" w:color="auto"/>
            <w:right w:val="none" w:sz="0" w:space="0" w:color="auto"/>
          </w:divBdr>
        </w:div>
        <w:div w:id="1938904807">
          <w:marLeft w:val="480"/>
          <w:marRight w:val="0"/>
          <w:marTop w:val="0"/>
          <w:marBottom w:val="0"/>
          <w:divBdr>
            <w:top w:val="none" w:sz="0" w:space="0" w:color="auto"/>
            <w:left w:val="none" w:sz="0" w:space="0" w:color="auto"/>
            <w:bottom w:val="none" w:sz="0" w:space="0" w:color="auto"/>
            <w:right w:val="none" w:sz="0" w:space="0" w:color="auto"/>
          </w:divBdr>
        </w:div>
        <w:div w:id="864562365">
          <w:marLeft w:val="480"/>
          <w:marRight w:val="0"/>
          <w:marTop w:val="0"/>
          <w:marBottom w:val="0"/>
          <w:divBdr>
            <w:top w:val="none" w:sz="0" w:space="0" w:color="auto"/>
            <w:left w:val="none" w:sz="0" w:space="0" w:color="auto"/>
            <w:bottom w:val="none" w:sz="0" w:space="0" w:color="auto"/>
            <w:right w:val="none" w:sz="0" w:space="0" w:color="auto"/>
          </w:divBdr>
        </w:div>
        <w:div w:id="813569194">
          <w:marLeft w:val="480"/>
          <w:marRight w:val="0"/>
          <w:marTop w:val="0"/>
          <w:marBottom w:val="0"/>
          <w:divBdr>
            <w:top w:val="none" w:sz="0" w:space="0" w:color="auto"/>
            <w:left w:val="none" w:sz="0" w:space="0" w:color="auto"/>
            <w:bottom w:val="none" w:sz="0" w:space="0" w:color="auto"/>
            <w:right w:val="none" w:sz="0" w:space="0" w:color="auto"/>
          </w:divBdr>
        </w:div>
        <w:div w:id="1046953036">
          <w:marLeft w:val="480"/>
          <w:marRight w:val="0"/>
          <w:marTop w:val="0"/>
          <w:marBottom w:val="0"/>
          <w:divBdr>
            <w:top w:val="none" w:sz="0" w:space="0" w:color="auto"/>
            <w:left w:val="none" w:sz="0" w:space="0" w:color="auto"/>
            <w:bottom w:val="none" w:sz="0" w:space="0" w:color="auto"/>
            <w:right w:val="none" w:sz="0" w:space="0" w:color="auto"/>
          </w:divBdr>
        </w:div>
        <w:div w:id="1077170584">
          <w:marLeft w:val="480"/>
          <w:marRight w:val="0"/>
          <w:marTop w:val="0"/>
          <w:marBottom w:val="0"/>
          <w:divBdr>
            <w:top w:val="none" w:sz="0" w:space="0" w:color="auto"/>
            <w:left w:val="none" w:sz="0" w:space="0" w:color="auto"/>
            <w:bottom w:val="none" w:sz="0" w:space="0" w:color="auto"/>
            <w:right w:val="none" w:sz="0" w:space="0" w:color="auto"/>
          </w:divBdr>
        </w:div>
        <w:div w:id="471334913">
          <w:marLeft w:val="480"/>
          <w:marRight w:val="0"/>
          <w:marTop w:val="0"/>
          <w:marBottom w:val="0"/>
          <w:divBdr>
            <w:top w:val="none" w:sz="0" w:space="0" w:color="auto"/>
            <w:left w:val="none" w:sz="0" w:space="0" w:color="auto"/>
            <w:bottom w:val="none" w:sz="0" w:space="0" w:color="auto"/>
            <w:right w:val="none" w:sz="0" w:space="0" w:color="auto"/>
          </w:divBdr>
        </w:div>
        <w:div w:id="500436930">
          <w:marLeft w:val="480"/>
          <w:marRight w:val="0"/>
          <w:marTop w:val="0"/>
          <w:marBottom w:val="0"/>
          <w:divBdr>
            <w:top w:val="none" w:sz="0" w:space="0" w:color="auto"/>
            <w:left w:val="none" w:sz="0" w:space="0" w:color="auto"/>
            <w:bottom w:val="none" w:sz="0" w:space="0" w:color="auto"/>
            <w:right w:val="none" w:sz="0" w:space="0" w:color="auto"/>
          </w:divBdr>
        </w:div>
        <w:div w:id="2002611277">
          <w:marLeft w:val="480"/>
          <w:marRight w:val="0"/>
          <w:marTop w:val="0"/>
          <w:marBottom w:val="0"/>
          <w:divBdr>
            <w:top w:val="none" w:sz="0" w:space="0" w:color="auto"/>
            <w:left w:val="none" w:sz="0" w:space="0" w:color="auto"/>
            <w:bottom w:val="none" w:sz="0" w:space="0" w:color="auto"/>
            <w:right w:val="none" w:sz="0" w:space="0" w:color="auto"/>
          </w:divBdr>
        </w:div>
        <w:div w:id="1983995872">
          <w:marLeft w:val="480"/>
          <w:marRight w:val="0"/>
          <w:marTop w:val="0"/>
          <w:marBottom w:val="0"/>
          <w:divBdr>
            <w:top w:val="none" w:sz="0" w:space="0" w:color="auto"/>
            <w:left w:val="none" w:sz="0" w:space="0" w:color="auto"/>
            <w:bottom w:val="none" w:sz="0" w:space="0" w:color="auto"/>
            <w:right w:val="none" w:sz="0" w:space="0" w:color="auto"/>
          </w:divBdr>
        </w:div>
        <w:div w:id="667487626">
          <w:marLeft w:val="480"/>
          <w:marRight w:val="0"/>
          <w:marTop w:val="0"/>
          <w:marBottom w:val="0"/>
          <w:divBdr>
            <w:top w:val="none" w:sz="0" w:space="0" w:color="auto"/>
            <w:left w:val="none" w:sz="0" w:space="0" w:color="auto"/>
            <w:bottom w:val="none" w:sz="0" w:space="0" w:color="auto"/>
            <w:right w:val="none" w:sz="0" w:space="0" w:color="auto"/>
          </w:divBdr>
        </w:div>
        <w:div w:id="216816200">
          <w:marLeft w:val="480"/>
          <w:marRight w:val="0"/>
          <w:marTop w:val="0"/>
          <w:marBottom w:val="0"/>
          <w:divBdr>
            <w:top w:val="none" w:sz="0" w:space="0" w:color="auto"/>
            <w:left w:val="none" w:sz="0" w:space="0" w:color="auto"/>
            <w:bottom w:val="none" w:sz="0" w:space="0" w:color="auto"/>
            <w:right w:val="none" w:sz="0" w:space="0" w:color="auto"/>
          </w:divBdr>
        </w:div>
        <w:div w:id="314265770">
          <w:marLeft w:val="480"/>
          <w:marRight w:val="0"/>
          <w:marTop w:val="0"/>
          <w:marBottom w:val="0"/>
          <w:divBdr>
            <w:top w:val="none" w:sz="0" w:space="0" w:color="auto"/>
            <w:left w:val="none" w:sz="0" w:space="0" w:color="auto"/>
            <w:bottom w:val="none" w:sz="0" w:space="0" w:color="auto"/>
            <w:right w:val="none" w:sz="0" w:space="0" w:color="auto"/>
          </w:divBdr>
        </w:div>
        <w:div w:id="1268806840">
          <w:marLeft w:val="480"/>
          <w:marRight w:val="0"/>
          <w:marTop w:val="0"/>
          <w:marBottom w:val="0"/>
          <w:divBdr>
            <w:top w:val="none" w:sz="0" w:space="0" w:color="auto"/>
            <w:left w:val="none" w:sz="0" w:space="0" w:color="auto"/>
            <w:bottom w:val="none" w:sz="0" w:space="0" w:color="auto"/>
            <w:right w:val="none" w:sz="0" w:space="0" w:color="auto"/>
          </w:divBdr>
        </w:div>
        <w:div w:id="476729054">
          <w:marLeft w:val="480"/>
          <w:marRight w:val="0"/>
          <w:marTop w:val="0"/>
          <w:marBottom w:val="0"/>
          <w:divBdr>
            <w:top w:val="none" w:sz="0" w:space="0" w:color="auto"/>
            <w:left w:val="none" w:sz="0" w:space="0" w:color="auto"/>
            <w:bottom w:val="none" w:sz="0" w:space="0" w:color="auto"/>
            <w:right w:val="none" w:sz="0" w:space="0" w:color="auto"/>
          </w:divBdr>
        </w:div>
        <w:div w:id="105927503">
          <w:marLeft w:val="480"/>
          <w:marRight w:val="0"/>
          <w:marTop w:val="0"/>
          <w:marBottom w:val="0"/>
          <w:divBdr>
            <w:top w:val="none" w:sz="0" w:space="0" w:color="auto"/>
            <w:left w:val="none" w:sz="0" w:space="0" w:color="auto"/>
            <w:bottom w:val="none" w:sz="0" w:space="0" w:color="auto"/>
            <w:right w:val="none" w:sz="0" w:space="0" w:color="auto"/>
          </w:divBdr>
        </w:div>
        <w:div w:id="1327711129">
          <w:marLeft w:val="480"/>
          <w:marRight w:val="0"/>
          <w:marTop w:val="0"/>
          <w:marBottom w:val="0"/>
          <w:divBdr>
            <w:top w:val="none" w:sz="0" w:space="0" w:color="auto"/>
            <w:left w:val="none" w:sz="0" w:space="0" w:color="auto"/>
            <w:bottom w:val="none" w:sz="0" w:space="0" w:color="auto"/>
            <w:right w:val="none" w:sz="0" w:space="0" w:color="auto"/>
          </w:divBdr>
        </w:div>
        <w:div w:id="1289823580">
          <w:marLeft w:val="480"/>
          <w:marRight w:val="0"/>
          <w:marTop w:val="0"/>
          <w:marBottom w:val="0"/>
          <w:divBdr>
            <w:top w:val="none" w:sz="0" w:space="0" w:color="auto"/>
            <w:left w:val="none" w:sz="0" w:space="0" w:color="auto"/>
            <w:bottom w:val="none" w:sz="0" w:space="0" w:color="auto"/>
            <w:right w:val="none" w:sz="0" w:space="0" w:color="auto"/>
          </w:divBdr>
        </w:div>
        <w:div w:id="1209300198">
          <w:marLeft w:val="480"/>
          <w:marRight w:val="0"/>
          <w:marTop w:val="0"/>
          <w:marBottom w:val="0"/>
          <w:divBdr>
            <w:top w:val="none" w:sz="0" w:space="0" w:color="auto"/>
            <w:left w:val="none" w:sz="0" w:space="0" w:color="auto"/>
            <w:bottom w:val="none" w:sz="0" w:space="0" w:color="auto"/>
            <w:right w:val="none" w:sz="0" w:space="0" w:color="auto"/>
          </w:divBdr>
        </w:div>
        <w:div w:id="1307395986">
          <w:marLeft w:val="480"/>
          <w:marRight w:val="0"/>
          <w:marTop w:val="0"/>
          <w:marBottom w:val="0"/>
          <w:divBdr>
            <w:top w:val="none" w:sz="0" w:space="0" w:color="auto"/>
            <w:left w:val="none" w:sz="0" w:space="0" w:color="auto"/>
            <w:bottom w:val="none" w:sz="0" w:space="0" w:color="auto"/>
            <w:right w:val="none" w:sz="0" w:space="0" w:color="auto"/>
          </w:divBdr>
        </w:div>
        <w:div w:id="1819371880">
          <w:marLeft w:val="480"/>
          <w:marRight w:val="0"/>
          <w:marTop w:val="0"/>
          <w:marBottom w:val="0"/>
          <w:divBdr>
            <w:top w:val="none" w:sz="0" w:space="0" w:color="auto"/>
            <w:left w:val="none" w:sz="0" w:space="0" w:color="auto"/>
            <w:bottom w:val="none" w:sz="0" w:space="0" w:color="auto"/>
            <w:right w:val="none" w:sz="0" w:space="0" w:color="auto"/>
          </w:divBdr>
        </w:div>
        <w:div w:id="1164512528">
          <w:marLeft w:val="480"/>
          <w:marRight w:val="0"/>
          <w:marTop w:val="0"/>
          <w:marBottom w:val="0"/>
          <w:divBdr>
            <w:top w:val="none" w:sz="0" w:space="0" w:color="auto"/>
            <w:left w:val="none" w:sz="0" w:space="0" w:color="auto"/>
            <w:bottom w:val="none" w:sz="0" w:space="0" w:color="auto"/>
            <w:right w:val="none" w:sz="0" w:space="0" w:color="auto"/>
          </w:divBdr>
        </w:div>
        <w:div w:id="505368761">
          <w:marLeft w:val="480"/>
          <w:marRight w:val="0"/>
          <w:marTop w:val="0"/>
          <w:marBottom w:val="0"/>
          <w:divBdr>
            <w:top w:val="none" w:sz="0" w:space="0" w:color="auto"/>
            <w:left w:val="none" w:sz="0" w:space="0" w:color="auto"/>
            <w:bottom w:val="none" w:sz="0" w:space="0" w:color="auto"/>
            <w:right w:val="none" w:sz="0" w:space="0" w:color="auto"/>
          </w:divBdr>
        </w:div>
        <w:div w:id="861628047">
          <w:marLeft w:val="480"/>
          <w:marRight w:val="0"/>
          <w:marTop w:val="0"/>
          <w:marBottom w:val="0"/>
          <w:divBdr>
            <w:top w:val="none" w:sz="0" w:space="0" w:color="auto"/>
            <w:left w:val="none" w:sz="0" w:space="0" w:color="auto"/>
            <w:bottom w:val="none" w:sz="0" w:space="0" w:color="auto"/>
            <w:right w:val="none" w:sz="0" w:space="0" w:color="auto"/>
          </w:divBdr>
        </w:div>
        <w:div w:id="1709715557">
          <w:marLeft w:val="480"/>
          <w:marRight w:val="0"/>
          <w:marTop w:val="0"/>
          <w:marBottom w:val="0"/>
          <w:divBdr>
            <w:top w:val="none" w:sz="0" w:space="0" w:color="auto"/>
            <w:left w:val="none" w:sz="0" w:space="0" w:color="auto"/>
            <w:bottom w:val="none" w:sz="0" w:space="0" w:color="auto"/>
            <w:right w:val="none" w:sz="0" w:space="0" w:color="auto"/>
          </w:divBdr>
        </w:div>
        <w:div w:id="1552764501">
          <w:marLeft w:val="480"/>
          <w:marRight w:val="0"/>
          <w:marTop w:val="0"/>
          <w:marBottom w:val="0"/>
          <w:divBdr>
            <w:top w:val="none" w:sz="0" w:space="0" w:color="auto"/>
            <w:left w:val="none" w:sz="0" w:space="0" w:color="auto"/>
            <w:bottom w:val="none" w:sz="0" w:space="0" w:color="auto"/>
            <w:right w:val="none" w:sz="0" w:space="0" w:color="auto"/>
          </w:divBdr>
        </w:div>
        <w:div w:id="1606114958">
          <w:marLeft w:val="480"/>
          <w:marRight w:val="0"/>
          <w:marTop w:val="0"/>
          <w:marBottom w:val="0"/>
          <w:divBdr>
            <w:top w:val="none" w:sz="0" w:space="0" w:color="auto"/>
            <w:left w:val="none" w:sz="0" w:space="0" w:color="auto"/>
            <w:bottom w:val="none" w:sz="0" w:space="0" w:color="auto"/>
            <w:right w:val="none" w:sz="0" w:space="0" w:color="auto"/>
          </w:divBdr>
        </w:div>
        <w:div w:id="640429533">
          <w:marLeft w:val="480"/>
          <w:marRight w:val="0"/>
          <w:marTop w:val="0"/>
          <w:marBottom w:val="0"/>
          <w:divBdr>
            <w:top w:val="none" w:sz="0" w:space="0" w:color="auto"/>
            <w:left w:val="none" w:sz="0" w:space="0" w:color="auto"/>
            <w:bottom w:val="none" w:sz="0" w:space="0" w:color="auto"/>
            <w:right w:val="none" w:sz="0" w:space="0" w:color="auto"/>
          </w:divBdr>
        </w:div>
        <w:div w:id="358819183">
          <w:marLeft w:val="480"/>
          <w:marRight w:val="0"/>
          <w:marTop w:val="0"/>
          <w:marBottom w:val="0"/>
          <w:divBdr>
            <w:top w:val="none" w:sz="0" w:space="0" w:color="auto"/>
            <w:left w:val="none" w:sz="0" w:space="0" w:color="auto"/>
            <w:bottom w:val="none" w:sz="0" w:space="0" w:color="auto"/>
            <w:right w:val="none" w:sz="0" w:space="0" w:color="auto"/>
          </w:divBdr>
        </w:div>
        <w:div w:id="2137487534">
          <w:marLeft w:val="480"/>
          <w:marRight w:val="0"/>
          <w:marTop w:val="0"/>
          <w:marBottom w:val="0"/>
          <w:divBdr>
            <w:top w:val="none" w:sz="0" w:space="0" w:color="auto"/>
            <w:left w:val="none" w:sz="0" w:space="0" w:color="auto"/>
            <w:bottom w:val="none" w:sz="0" w:space="0" w:color="auto"/>
            <w:right w:val="none" w:sz="0" w:space="0" w:color="auto"/>
          </w:divBdr>
        </w:div>
        <w:div w:id="726612579">
          <w:marLeft w:val="480"/>
          <w:marRight w:val="0"/>
          <w:marTop w:val="0"/>
          <w:marBottom w:val="0"/>
          <w:divBdr>
            <w:top w:val="none" w:sz="0" w:space="0" w:color="auto"/>
            <w:left w:val="none" w:sz="0" w:space="0" w:color="auto"/>
            <w:bottom w:val="none" w:sz="0" w:space="0" w:color="auto"/>
            <w:right w:val="none" w:sz="0" w:space="0" w:color="auto"/>
          </w:divBdr>
        </w:div>
        <w:div w:id="9138229">
          <w:marLeft w:val="480"/>
          <w:marRight w:val="0"/>
          <w:marTop w:val="0"/>
          <w:marBottom w:val="0"/>
          <w:divBdr>
            <w:top w:val="none" w:sz="0" w:space="0" w:color="auto"/>
            <w:left w:val="none" w:sz="0" w:space="0" w:color="auto"/>
            <w:bottom w:val="none" w:sz="0" w:space="0" w:color="auto"/>
            <w:right w:val="none" w:sz="0" w:space="0" w:color="auto"/>
          </w:divBdr>
        </w:div>
        <w:div w:id="603851210">
          <w:marLeft w:val="480"/>
          <w:marRight w:val="0"/>
          <w:marTop w:val="0"/>
          <w:marBottom w:val="0"/>
          <w:divBdr>
            <w:top w:val="none" w:sz="0" w:space="0" w:color="auto"/>
            <w:left w:val="none" w:sz="0" w:space="0" w:color="auto"/>
            <w:bottom w:val="none" w:sz="0" w:space="0" w:color="auto"/>
            <w:right w:val="none" w:sz="0" w:space="0" w:color="auto"/>
          </w:divBdr>
        </w:div>
        <w:div w:id="325674059">
          <w:marLeft w:val="480"/>
          <w:marRight w:val="0"/>
          <w:marTop w:val="0"/>
          <w:marBottom w:val="0"/>
          <w:divBdr>
            <w:top w:val="none" w:sz="0" w:space="0" w:color="auto"/>
            <w:left w:val="none" w:sz="0" w:space="0" w:color="auto"/>
            <w:bottom w:val="none" w:sz="0" w:space="0" w:color="auto"/>
            <w:right w:val="none" w:sz="0" w:space="0" w:color="auto"/>
          </w:divBdr>
        </w:div>
        <w:div w:id="573590654">
          <w:marLeft w:val="480"/>
          <w:marRight w:val="0"/>
          <w:marTop w:val="0"/>
          <w:marBottom w:val="0"/>
          <w:divBdr>
            <w:top w:val="none" w:sz="0" w:space="0" w:color="auto"/>
            <w:left w:val="none" w:sz="0" w:space="0" w:color="auto"/>
            <w:bottom w:val="none" w:sz="0" w:space="0" w:color="auto"/>
            <w:right w:val="none" w:sz="0" w:space="0" w:color="auto"/>
          </w:divBdr>
        </w:div>
        <w:div w:id="1684823132">
          <w:marLeft w:val="480"/>
          <w:marRight w:val="0"/>
          <w:marTop w:val="0"/>
          <w:marBottom w:val="0"/>
          <w:divBdr>
            <w:top w:val="none" w:sz="0" w:space="0" w:color="auto"/>
            <w:left w:val="none" w:sz="0" w:space="0" w:color="auto"/>
            <w:bottom w:val="none" w:sz="0" w:space="0" w:color="auto"/>
            <w:right w:val="none" w:sz="0" w:space="0" w:color="auto"/>
          </w:divBdr>
        </w:div>
        <w:div w:id="10111521">
          <w:marLeft w:val="480"/>
          <w:marRight w:val="0"/>
          <w:marTop w:val="0"/>
          <w:marBottom w:val="0"/>
          <w:divBdr>
            <w:top w:val="none" w:sz="0" w:space="0" w:color="auto"/>
            <w:left w:val="none" w:sz="0" w:space="0" w:color="auto"/>
            <w:bottom w:val="none" w:sz="0" w:space="0" w:color="auto"/>
            <w:right w:val="none" w:sz="0" w:space="0" w:color="auto"/>
          </w:divBdr>
        </w:div>
        <w:div w:id="943264831">
          <w:marLeft w:val="480"/>
          <w:marRight w:val="0"/>
          <w:marTop w:val="0"/>
          <w:marBottom w:val="0"/>
          <w:divBdr>
            <w:top w:val="none" w:sz="0" w:space="0" w:color="auto"/>
            <w:left w:val="none" w:sz="0" w:space="0" w:color="auto"/>
            <w:bottom w:val="none" w:sz="0" w:space="0" w:color="auto"/>
            <w:right w:val="none" w:sz="0" w:space="0" w:color="auto"/>
          </w:divBdr>
        </w:div>
        <w:div w:id="1847597039">
          <w:marLeft w:val="480"/>
          <w:marRight w:val="0"/>
          <w:marTop w:val="0"/>
          <w:marBottom w:val="0"/>
          <w:divBdr>
            <w:top w:val="none" w:sz="0" w:space="0" w:color="auto"/>
            <w:left w:val="none" w:sz="0" w:space="0" w:color="auto"/>
            <w:bottom w:val="none" w:sz="0" w:space="0" w:color="auto"/>
            <w:right w:val="none" w:sz="0" w:space="0" w:color="auto"/>
          </w:divBdr>
        </w:div>
        <w:div w:id="500581309">
          <w:marLeft w:val="480"/>
          <w:marRight w:val="0"/>
          <w:marTop w:val="0"/>
          <w:marBottom w:val="0"/>
          <w:divBdr>
            <w:top w:val="none" w:sz="0" w:space="0" w:color="auto"/>
            <w:left w:val="none" w:sz="0" w:space="0" w:color="auto"/>
            <w:bottom w:val="none" w:sz="0" w:space="0" w:color="auto"/>
            <w:right w:val="none" w:sz="0" w:space="0" w:color="auto"/>
          </w:divBdr>
        </w:div>
        <w:div w:id="1612668113">
          <w:marLeft w:val="480"/>
          <w:marRight w:val="0"/>
          <w:marTop w:val="0"/>
          <w:marBottom w:val="0"/>
          <w:divBdr>
            <w:top w:val="none" w:sz="0" w:space="0" w:color="auto"/>
            <w:left w:val="none" w:sz="0" w:space="0" w:color="auto"/>
            <w:bottom w:val="none" w:sz="0" w:space="0" w:color="auto"/>
            <w:right w:val="none" w:sz="0" w:space="0" w:color="auto"/>
          </w:divBdr>
        </w:div>
        <w:div w:id="1112287040">
          <w:marLeft w:val="480"/>
          <w:marRight w:val="0"/>
          <w:marTop w:val="0"/>
          <w:marBottom w:val="0"/>
          <w:divBdr>
            <w:top w:val="none" w:sz="0" w:space="0" w:color="auto"/>
            <w:left w:val="none" w:sz="0" w:space="0" w:color="auto"/>
            <w:bottom w:val="none" w:sz="0" w:space="0" w:color="auto"/>
            <w:right w:val="none" w:sz="0" w:space="0" w:color="auto"/>
          </w:divBdr>
        </w:div>
        <w:div w:id="555817321">
          <w:marLeft w:val="480"/>
          <w:marRight w:val="0"/>
          <w:marTop w:val="0"/>
          <w:marBottom w:val="0"/>
          <w:divBdr>
            <w:top w:val="none" w:sz="0" w:space="0" w:color="auto"/>
            <w:left w:val="none" w:sz="0" w:space="0" w:color="auto"/>
            <w:bottom w:val="none" w:sz="0" w:space="0" w:color="auto"/>
            <w:right w:val="none" w:sz="0" w:space="0" w:color="auto"/>
          </w:divBdr>
        </w:div>
        <w:div w:id="1654605497">
          <w:marLeft w:val="480"/>
          <w:marRight w:val="0"/>
          <w:marTop w:val="0"/>
          <w:marBottom w:val="0"/>
          <w:divBdr>
            <w:top w:val="none" w:sz="0" w:space="0" w:color="auto"/>
            <w:left w:val="none" w:sz="0" w:space="0" w:color="auto"/>
            <w:bottom w:val="none" w:sz="0" w:space="0" w:color="auto"/>
            <w:right w:val="none" w:sz="0" w:space="0" w:color="auto"/>
          </w:divBdr>
        </w:div>
        <w:div w:id="12414763">
          <w:marLeft w:val="480"/>
          <w:marRight w:val="0"/>
          <w:marTop w:val="0"/>
          <w:marBottom w:val="0"/>
          <w:divBdr>
            <w:top w:val="none" w:sz="0" w:space="0" w:color="auto"/>
            <w:left w:val="none" w:sz="0" w:space="0" w:color="auto"/>
            <w:bottom w:val="none" w:sz="0" w:space="0" w:color="auto"/>
            <w:right w:val="none" w:sz="0" w:space="0" w:color="auto"/>
          </w:divBdr>
        </w:div>
        <w:div w:id="2135168544">
          <w:marLeft w:val="480"/>
          <w:marRight w:val="0"/>
          <w:marTop w:val="0"/>
          <w:marBottom w:val="0"/>
          <w:divBdr>
            <w:top w:val="none" w:sz="0" w:space="0" w:color="auto"/>
            <w:left w:val="none" w:sz="0" w:space="0" w:color="auto"/>
            <w:bottom w:val="none" w:sz="0" w:space="0" w:color="auto"/>
            <w:right w:val="none" w:sz="0" w:space="0" w:color="auto"/>
          </w:divBdr>
        </w:div>
        <w:div w:id="2120296095">
          <w:marLeft w:val="480"/>
          <w:marRight w:val="0"/>
          <w:marTop w:val="0"/>
          <w:marBottom w:val="0"/>
          <w:divBdr>
            <w:top w:val="none" w:sz="0" w:space="0" w:color="auto"/>
            <w:left w:val="none" w:sz="0" w:space="0" w:color="auto"/>
            <w:bottom w:val="none" w:sz="0" w:space="0" w:color="auto"/>
            <w:right w:val="none" w:sz="0" w:space="0" w:color="auto"/>
          </w:divBdr>
        </w:div>
        <w:div w:id="1727021716">
          <w:marLeft w:val="480"/>
          <w:marRight w:val="0"/>
          <w:marTop w:val="0"/>
          <w:marBottom w:val="0"/>
          <w:divBdr>
            <w:top w:val="none" w:sz="0" w:space="0" w:color="auto"/>
            <w:left w:val="none" w:sz="0" w:space="0" w:color="auto"/>
            <w:bottom w:val="none" w:sz="0" w:space="0" w:color="auto"/>
            <w:right w:val="none" w:sz="0" w:space="0" w:color="auto"/>
          </w:divBdr>
        </w:div>
        <w:div w:id="1405569045">
          <w:marLeft w:val="480"/>
          <w:marRight w:val="0"/>
          <w:marTop w:val="0"/>
          <w:marBottom w:val="0"/>
          <w:divBdr>
            <w:top w:val="none" w:sz="0" w:space="0" w:color="auto"/>
            <w:left w:val="none" w:sz="0" w:space="0" w:color="auto"/>
            <w:bottom w:val="none" w:sz="0" w:space="0" w:color="auto"/>
            <w:right w:val="none" w:sz="0" w:space="0" w:color="auto"/>
          </w:divBdr>
        </w:div>
        <w:div w:id="2124573142">
          <w:marLeft w:val="480"/>
          <w:marRight w:val="0"/>
          <w:marTop w:val="0"/>
          <w:marBottom w:val="0"/>
          <w:divBdr>
            <w:top w:val="none" w:sz="0" w:space="0" w:color="auto"/>
            <w:left w:val="none" w:sz="0" w:space="0" w:color="auto"/>
            <w:bottom w:val="none" w:sz="0" w:space="0" w:color="auto"/>
            <w:right w:val="none" w:sz="0" w:space="0" w:color="auto"/>
          </w:divBdr>
        </w:div>
        <w:div w:id="1070931506">
          <w:marLeft w:val="480"/>
          <w:marRight w:val="0"/>
          <w:marTop w:val="0"/>
          <w:marBottom w:val="0"/>
          <w:divBdr>
            <w:top w:val="none" w:sz="0" w:space="0" w:color="auto"/>
            <w:left w:val="none" w:sz="0" w:space="0" w:color="auto"/>
            <w:bottom w:val="none" w:sz="0" w:space="0" w:color="auto"/>
            <w:right w:val="none" w:sz="0" w:space="0" w:color="auto"/>
          </w:divBdr>
        </w:div>
        <w:div w:id="1272863389">
          <w:marLeft w:val="480"/>
          <w:marRight w:val="0"/>
          <w:marTop w:val="0"/>
          <w:marBottom w:val="0"/>
          <w:divBdr>
            <w:top w:val="none" w:sz="0" w:space="0" w:color="auto"/>
            <w:left w:val="none" w:sz="0" w:space="0" w:color="auto"/>
            <w:bottom w:val="none" w:sz="0" w:space="0" w:color="auto"/>
            <w:right w:val="none" w:sz="0" w:space="0" w:color="auto"/>
          </w:divBdr>
        </w:div>
        <w:div w:id="288165266">
          <w:marLeft w:val="480"/>
          <w:marRight w:val="0"/>
          <w:marTop w:val="0"/>
          <w:marBottom w:val="0"/>
          <w:divBdr>
            <w:top w:val="none" w:sz="0" w:space="0" w:color="auto"/>
            <w:left w:val="none" w:sz="0" w:space="0" w:color="auto"/>
            <w:bottom w:val="none" w:sz="0" w:space="0" w:color="auto"/>
            <w:right w:val="none" w:sz="0" w:space="0" w:color="auto"/>
          </w:divBdr>
        </w:div>
        <w:div w:id="1763913048">
          <w:marLeft w:val="480"/>
          <w:marRight w:val="0"/>
          <w:marTop w:val="0"/>
          <w:marBottom w:val="0"/>
          <w:divBdr>
            <w:top w:val="none" w:sz="0" w:space="0" w:color="auto"/>
            <w:left w:val="none" w:sz="0" w:space="0" w:color="auto"/>
            <w:bottom w:val="none" w:sz="0" w:space="0" w:color="auto"/>
            <w:right w:val="none" w:sz="0" w:space="0" w:color="auto"/>
          </w:divBdr>
        </w:div>
        <w:div w:id="431170930">
          <w:marLeft w:val="480"/>
          <w:marRight w:val="0"/>
          <w:marTop w:val="0"/>
          <w:marBottom w:val="0"/>
          <w:divBdr>
            <w:top w:val="none" w:sz="0" w:space="0" w:color="auto"/>
            <w:left w:val="none" w:sz="0" w:space="0" w:color="auto"/>
            <w:bottom w:val="none" w:sz="0" w:space="0" w:color="auto"/>
            <w:right w:val="none" w:sz="0" w:space="0" w:color="auto"/>
          </w:divBdr>
        </w:div>
        <w:div w:id="1122531554">
          <w:marLeft w:val="480"/>
          <w:marRight w:val="0"/>
          <w:marTop w:val="0"/>
          <w:marBottom w:val="0"/>
          <w:divBdr>
            <w:top w:val="none" w:sz="0" w:space="0" w:color="auto"/>
            <w:left w:val="none" w:sz="0" w:space="0" w:color="auto"/>
            <w:bottom w:val="none" w:sz="0" w:space="0" w:color="auto"/>
            <w:right w:val="none" w:sz="0" w:space="0" w:color="auto"/>
          </w:divBdr>
        </w:div>
        <w:div w:id="818350486">
          <w:marLeft w:val="480"/>
          <w:marRight w:val="0"/>
          <w:marTop w:val="0"/>
          <w:marBottom w:val="0"/>
          <w:divBdr>
            <w:top w:val="none" w:sz="0" w:space="0" w:color="auto"/>
            <w:left w:val="none" w:sz="0" w:space="0" w:color="auto"/>
            <w:bottom w:val="none" w:sz="0" w:space="0" w:color="auto"/>
            <w:right w:val="none" w:sz="0" w:space="0" w:color="auto"/>
          </w:divBdr>
        </w:div>
        <w:div w:id="804271341">
          <w:marLeft w:val="480"/>
          <w:marRight w:val="0"/>
          <w:marTop w:val="0"/>
          <w:marBottom w:val="0"/>
          <w:divBdr>
            <w:top w:val="none" w:sz="0" w:space="0" w:color="auto"/>
            <w:left w:val="none" w:sz="0" w:space="0" w:color="auto"/>
            <w:bottom w:val="none" w:sz="0" w:space="0" w:color="auto"/>
            <w:right w:val="none" w:sz="0" w:space="0" w:color="auto"/>
          </w:divBdr>
        </w:div>
        <w:div w:id="1417090547">
          <w:marLeft w:val="480"/>
          <w:marRight w:val="0"/>
          <w:marTop w:val="0"/>
          <w:marBottom w:val="0"/>
          <w:divBdr>
            <w:top w:val="none" w:sz="0" w:space="0" w:color="auto"/>
            <w:left w:val="none" w:sz="0" w:space="0" w:color="auto"/>
            <w:bottom w:val="none" w:sz="0" w:space="0" w:color="auto"/>
            <w:right w:val="none" w:sz="0" w:space="0" w:color="auto"/>
          </w:divBdr>
        </w:div>
        <w:div w:id="818305850">
          <w:marLeft w:val="480"/>
          <w:marRight w:val="0"/>
          <w:marTop w:val="0"/>
          <w:marBottom w:val="0"/>
          <w:divBdr>
            <w:top w:val="none" w:sz="0" w:space="0" w:color="auto"/>
            <w:left w:val="none" w:sz="0" w:space="0" w:color="auto"/>
            <w:bottom w:val="none" w:sz="0" w:space="0" w:color="auto"/>
            <w:right w:val="none" w:sz="0" w:space="0" w:color="auto"/>
          </w:divBdr>
        </w:div>
        <w:div w:id="1804229574">
          <w:marLeft w:val="480"/>
          <w:marRight w:val="0"/>
          <w:marTop w:val="0"/>
          <w:marBottom w:val="0"/>
          <w:divBdr>
            <w:top w:val="none" w:sz="0" w:space="0" w:color="auto"/>
            <w:left w:val="none" w:sz="0" w:space="0" w:color="auto"/>
            <w:bottom w:val="none" w:sz="0" w:space="0" w:color="auto"/>
            <w:right w:val="none" w:sz="0" w:space="0" w:color="auto"/>
          </w:divBdr>
        </w:div>
        <w:div w:id="553008682">
          <w:marLeft w:val="480"/>
          <w:marRight w:val="0"/>
          <w:marTop w:val="0"/>
          <w:marBottom w:val="0"/>
          <w:divBdr>
            <w:top w:val="none" w:sz="0" w:space="0" w:color="auto"/>
            <w:left w:val="none" w:sz="0" w:space="0" w:color="auto"/>
            <w:bottom w:val="none" w:sz="0" w:space="0" w:color="auto"/>
            <w:right w:val="none" w:sz="0" w:space="0" w:color="auto"/>
          </w:divBdr>
        </w:div>
        <w:div w:id="247931538">
          <w:marLeft w:val="480"/>
          <w:marRight w:val="0"/>
          <w:marTop w:val="0"/>
          <w:marBottom w:val="0"/>
          <w:divBdr>
            <w:top w:val="none" w:sz="0" w:space="0" w:color="auto"/>
            <w:left w:val="none" w:sz="0" w:space="0" w:color="auto"/>
            <w:bottom w:val="none" w:sz="0" w:space="0" w:color="auto"/>
            <w:right w:val="none" w:sz="0" w:space="0" w:color="auto"/>
          </w:divBdr>
        </w:div>
        <w:div w:id="1089622763">
          <w:marLeft w:val="480"/>
          <w:marRight w:val="0"/>
          <w:marTop w:val="0"/>
          <w:marBottom w:val="0"/>
          <w:divBdr>
            <w:top w:val="none" w:sz="0" w:space="0" w:color="auto"/>
            <w:left w:val="none" w:sz="0" w:space="0" w:color="auto"/>
            <w:bottom w:val="none" w:sz="0" w:space="0" w:color="auto"/>
            <w:right w:val="none" w:sz="0" w:space="0" w:color="auto"/>
          </w:divBdr>
        </w:div>
        <w:div w:id="635331424">
          <w:marLeft w:val="480"/>
          <w:marRight w:val="0"/>
          <w:marTop w:val="0"/>
          <w:marBottom w:val="0"/>
          <w:divBdr>
            <w:top w:val="none" w:sz="0" w:space="0" w:color="auto"/>
            <w:left w:val="none" w:sz="0" w:space="0" w:color="auto"/>
            <w:bottom w:val="none" w:sz="0" w:space="0" w:color="auto"/>
            <w:right w:val="none" w:sz="0" w:space="0" w:color="auto"/>
          </w:divBdr>
        </w:div>
        <w:div w:id="1157575961">
          <w:marLeft w:val="480"/>
          <w:marRight w:val="0"/>
          <w:marTop w:val="0"/>
          <w:marBottom w:val="0"/>
          <w:divBdr>
            <w:top w:val="none" w:sz="0" w:space="0" w:color="auto"/>
            <w:left w:val="none" w:sz="0" w:space="0" w:color="auto"/>
            <w:bottom w:val="none" w:sz="0" w:space="0" w:color="auto"/>
            <w:right w:val="none" w:sz="0" w:space="0" w:color="auto"/>
          </w:divBdr>
        </w:div>
        <w:div w:id="1542404740">
          <w:marLeft w:val="480"/>
          <w:marRight w:val="0"/>
          <w:marTop w:val="0"/>
          <w:marBottom w:val="0"/>
          <w:divBdr>
            <w:top w:val="none" w:sz="0" w:space="0" w:color="auto"/>
            <w:left w:val="none" w:sz="0" w:space="0" w:color="auto"/>
            <w:bottom w:val="none" w:sz="0" w:space="0" w:color="auto"/>
            <w:right w:val="none" w:sz="0" w:space="0" w:color="auto"/>
          </w:divBdr>
        </w:div>
        <w:div w:id="2136101840">
          <w:marLeft w:val="480"/>
          <w:marRight w:val="0"/>
          <w:marTop w:val="0"/>
          <w:marBottom w:val="0"/>
          <w:divBdr>
            <w:top w:val="none" w:sz="0" w:space="0" w:color="auto"/>
            <w:left w:val="none" w:sz="0" w:space="0" w:color="auto"/>
            <w:bottom w:val="none" w:sz="0" w:space="0" w:color="auto"/>
            <w:right w:val="none" w:sz="0" w:space="0" w:color="auto"/>
          </w:divBdr>
        </w:div>
        <w:div w:id="1839035620">
          <w:marLeft w:val="480"/>
          <w:marRight w:val="0"/>
          <w:marTop w:val="0"/>
          <w:marBottom w:val="0"/>
          <w:divBdr>
            <w:top w:val="none" w:sz="0" w:space="0" w:color="auto"/>
            <w:left w:val="none" w:sz="0" w:space="0" w:color="auto"/>
            <w:bottom w:val="none" w:sz="0" w:space="0" w:color="auto"/>
            <w:right w:val="none" w:sz="0" w:space="0" w:color="auto"/>
          </w:divBdr>
        </w:div>
        <w:div w:id="1760907428">
          <w:marLeft w:val="480"/>
          <w:marRight w:val="0"/>
          <w:marTop w:val="0"/>
          <w:marBottom w:val="0"/>
          <w:divBdr>
            <w:top w:val="none" w:sz="0" w:space="0" w:color="auto"/>
            <w:left w:val="none" w:sz="0" w:space="0" w:color="auto"/>
            <w:bottom w:val="none" w:sz="0" w:space="0" w:color="auto"/>
            <w:right w:val="none" w:sz="0" w:space="0" w:color="auto"/>
          </w:divBdr>
        </w:div>
        <w:div w:id="1687705995">
          <w:marLeft w:val="480"/>
          <w:marRight w:val="0"/>
          <w:marTop w:val="0"/>
          <w:marBottom w:val="0"/>
          <w:divBdr>
            <w:top w:val="none" w:sz="0" w:space="0" w:color="auto"/>
            <w:left w:val="none" w:sz="0" w:space="0" w:color="auto"/>
            <w:bottom w:val="none" w:sz="0" w:space="0" w:color="auto"/>
            <w:right w:val="none" w:sz="0" w:space="0" w:color="auto"/>
          </w:divBdr>
        </w:div>
        <w:div w:id="2137869007">
          <w:marLeft w:val="480"/>
          <w:marRight w:val="0"/>
          <w:marTop w:val="0"/>
          <w:marBottom w:val="0"/>
          <w:divBdr>
            <w:top w:val="none" w:sz="0" w:space="0" w:color="auto"/>
            <w:left w:val="none" w:sz="0" w:space="0" w:color="auto"/>
            <w:bottom w:val="none" w:sz="0" w:space="0" w:color="auto"/>
            <w:right w:val="none" w:sz="0" w:space="0" w:color="auto"/>
          </w:divBdr>
        </w:div>
        <w:div w:id="1378238893">
          <w:marLeft w:val="480"/>
          <w:marRight w:val="0"/>
          <w:marTop w:val="0"/>
          <w:marBottom w:val="0"/>
          <w:divBdr>
            <w:top w:val="none" w:sz="0" w:space="0" w:color="auto"/>
            <w:left w:val="none" w:sz="0" w:space="0" w:color="auto"/>
            <w:bottom w:val="none" w:sz="0" w:space="0" w:color="auto"/>
            <w:right w:val="none" w:sz="0" w:space="0" w:color="auto"/>
          </w:divBdr>
        </w:div>
        <w:div w:id="50882282">
          <w:marLeft w:val="480"/>
          <w:marRight w:val="0"/>
          <w:marTop w:val="0"/>
          <w:marBottom w:val="0"/>
          <w:divBdr>
            <w:top w:val="none" w:sz="0" w:space="0" w:color="auto"/>
            <w:left w:val="none" w:sz="0" w:space="0" w:color="auto"/>
            <w:bottom w:val="none" w:sz="0" w:space="0" w:color="auto"/>
            <w:right w:val="none" w:sz="0" w:space="0" w:color="auto"/>
          </w:divBdr>
        </w:div>
        <w:div w:id="1493835299">
          <w:marLeft w:val="480"/>
          <w:marRight w:val="0"/>
          <w:marTop w:val="0"/>
          <w:marBottom w:val="0"/>
          <w:divBdr>
            <w:top w:val="none" w:sz="0" w:space="0" w:color="auto"/>
            <w:left w:val="none" w:sz="0" w:space="0" w:color="auto"/>
            <w:bottom w:val="none" w:sz="0" w:space="0" w:color="auto"/>
            <w:right w:val="none" w:sz="0" w:space="0" w:color="auto"/>
          </w:divBdr>
        </w:div>
        <w:div w:id="316110110">
          <w:marLeft w:val="480"/>
          <w:marRight w:val="0"/>
          <w:marTop w:val="0"/>
          <w:marBottom w:val="0"/>
          <w:divBdr>
            <w:top w:val="none" w:sz="0" w:space="0" w:color="auto"/>
            <w:left w:val="none" w:sz="0" w:space="0" w:color="auto"/>
            <w:bottom w:val="none" w:sz="0" w:space="0" w:color="auto"/>
            <w:right w:val="none" w:sz="0" w:space="0" w:color="auto"/>
          </w:divBdr>
        </w:div>
        <w:div w:id="1060400505">
          <w:marLeft w:val="480"/>
          <w:marRight w:val="0"/>
          <w:marTop w:val="0"/>
          <w:marBottom w:val="0"/>
          <w:divBdr>
            <w:top w:val="none" w:sz="0" w:space="0" w:color="auto"/>
            <w:left w:val="none" w:sz="0" w:space="0" w:color="auto"/>
            <w:bottom w:val="none" w:sz="0" w:space="0" w:color="auto"/>
            <w:right w:val="none" w:sz="0" w:space="0" w:color="auto"/>
          </w:divBdr>
        </w:div>
        <w:div w:id="1527324406">
          <w:marLeft w:val="480"/>
          <w:marRight w:val="0"/>
          <w:marTop w:val="0"/>
          <w:marBottom w:val="0"/>
          <w:divBdr>
            <w:top w:val="none" w:sz="0" w:space="0" w:color="auto"/>
            <w:left w:val="none" w:sz="0" w:space="0" w:color="auto"/>
            <w:bottom w:val="none" w:sz="0" w:space="0" w:color="auto"/>
            <w:right w:val="none" w:sz="0" w:space="0" w:color="auto"/>
          </w:divBdr>
        </w:div>
        <w:div w:id="1402756506">
          <w:marLeft w:val="480"/>
          <w:marRight w:val="0"/>
          <w:marTop w:val="0"/>
          <w:marBottom w:val="0"/>
          <w:divBdr>
            <w:top w:val="none" w:sz="0" w:space="0" w:color="auto"/>
            <w:left w:val="none" w:sz="0" w:space="0" w:color="auto"/>
            <w:bottom w:val="none" w:sz="0" w:space="0" w:color="auto"/>
            <w:right w:val="none" w:sz="0" w:space="0" w:color="auto"/>
          </w:divBdr>
        </w:div>
        <w:div w:id="707292341">
          <w:marLeft w:val="480"/>
          <w:marRight w:val="0"/>
          <w:marTop w:val="0"/>
          <w:marBottom w:val="0"/>
          <w:divBdr>
            <w:top w:val="none" w:sz="0" w:space="0" w:color="auto"/>
            <w:left w:val="none" w:sz="0" w:space="0" w:color="auto"/>
            <w:bottom w:val="none" w:sz="0" w:space="0" w:color="auto"/>
            <w:right w:val="none" w:sz="0" w:space="0" w:color="auto"/>
          </w:divBdr>
        </w:div>
        <w:div w:id="1748648785">
          <w:marLeft w:val="480"/>
          <w:marRight w:val="0"/>
          <w:marTop w:val="0"/>
          <w:marBottom w:val="0"/>
          <w:divBdr>
            <w:top w:val="none" w:sz="0" w:space="0" w:color="auto"/>
            <w:left w:val="none" w:sz="0" w:space="0" w:color="auto"/>
            <w:bottom w:val="none" w:sz="0" w:space="0" w:color="auto"/>
            <w:right w:val="none" w:sz="0" w:space="0" w:color="auto"/>
          </w:divBdr>
        </w:div>
        <w:div w:id="48111531">
          <w:marLeft w:val="480"/>
          <w:marRight w:val="0"/>
          <w:marTop w:val="0"/>
          <w:marBottom w:val="0"/>
          <w:divBdr>
            <w:top w:val="none" w:sz="0" w:space="0" w:color="auto"/>
            <w:left w:val="none" w:sz="0" w:space="0" w:color="auto"/>
            <w:bottom w:val="none" w:sz="0" w:space="0" w:color="auto"/>
            <w:right w:val="none" w:sz="0" w:space="0" w:color="auto"/>
          </w:divBdr>
        </w:div>
        <w:div w:id="465003974">
          <w:marLeft w:val="480"/>
          <w:marRight w:val="0"/>
          <w:marTop w:val="0"/>
          <w:marBottom w:val="0"/>
          <w:divBdr>
            <w:top w:val="none" w:sz="0" w:space="0" w:color="auto"/>
            <w:left w:val="none" w:sz="0" w:space="0" w:color="auto"/>
            <w:bottom w:val="none" w:sz="0" w:space="0" w:color="auto"/>
            <w:right w:val="none" w:sz="0" w:space="0" w:color="auto"/>
          </w:divBdr>
        </w:div>
      </w:divsChild>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330070">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21714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680">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802877">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311479">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2907820">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15948">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242">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1814190">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3775335">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5613102">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13741">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281275">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799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836939">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1880177">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7965119">
      <w:bodyDiv w:val="1"/>
      <w:marLeft w:val="0"/>
      <w:marRight w:val="0"/>
      <w:marTop w:val="0"/>
      <w:marBottom w:val="0"/>
      <w:divBdr>
        <w:top w:val="none" w:sz="0" w:space="0" w:color="auto"/>
        <w:left w:val="none" w:sz="0" w:space="0" w:color="auto"/>
        <w:bottom w:val="none" w:sz="0" w:space="0" w:color="auto"/>
        <w:right w:val="none" w:sz="0" w:space="0" w:color="auto"/>
      </w:divBdr>
    </w:div>
    <w:div w:id="110815948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355500">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2873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070597">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0783414">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189104">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5855772">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54923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8866344">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59610987">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2962897">
      <w:bodyDiv w:val="1"/>
      <w:marLeft w:val="0"/>
      <w:marRight w:val="0"/>
      <w:marTop w:val="0"/>
      <w:marBottom w:val="0"/>
      <w:divBdr>
        <w:top w:val="none" w:sz="0" w:space="0" w:color="auto"/>
        <w:left w:val="none" w:sz="0" w:space="0" w:color="auto"/>
        <w:bottom w:val="none" w:sz="0" w:space="0" w:color="auto"/>
        <w:right w:val="none" w:sz="0" w:space="0" w:color="auto"/>
      </w:divBdr>
      <w:divsChild>
        <w:div w:id="1625190467">
          <w:marLeft w:val="480"/>
          <w:marRight w:val="0"/>
          <w:marTop w:val="0"/>
          <w:marBottom w:val="0"/>
          <w:divBdr>
            <w:top w:val="none" w:sz="0" w:space="0" w:color="auto"/>
            <w:left w:val="none" w:sz="0" w:space="0" w:color="auto"/>
            <w:bottom w:val="none" w:sz="0" w:space="0" w:color="auto"/>
            <w:right w:val="none" w:sz="0" w:space="0" w:color="auto"/>
          </w:divBdr>
        </w:div>
        <w:div w:id="1235622439">
          <w:marLeft w:val="480"/>
          <w:marRight w:val="0"/>
          <w:marTop w:val="0"/>
          <w:marBottom w:val="0"/>
          <w:divBdr>
            <w:top w:val="none" w:sz="0" w:space="0" w:color="auto"/>
            <w:left w:val="none" w:sz="0" w:space="0" w:color="auto"/>
            <w:bottom w:val="none" w:sz="0" w:space="0" w:color="auto"/>
            <w:right w:val="none" w:sz="0" w:space="0" w:color="auto"/>
          </w:divBdr>
        </w:div>
        <w:div w:id="1951860510">
          <w:marLeft w:val="480"/>
          <w:marRight w:val="0"/>
          <w:marTop w:val="0"/>
          <w:marBottom w:val="0"/>
          <w:divBdr>
            <w:top w:val="none" w:sz="0" w:space="0" w:color="auto"/>
            <w:left w:val="none" w:sz="0" w:space="0" w:color="auto"/>
            <w:bottom w:val="none" w:sz="0" w:space="0" w:color="auto"/>
            <w:right w:val="none" w:sz="0" w:space="0" w:color="auto"/>
          </w:divBdr>
        </w:div>
        <w:div w:id="2094814586">
          <w:marLeft w:val="480"/>
          <w:marRight w:val="0"/>
          <w:marTop w:val="0"/>
          <w:marBottom w:val="0"/>
          <w:divBdr>
            <w:top w:val="none" w:sz="0" w:space="0" w:color="auto"/>
            <w:left w:val="none" w:sz="0" w:space="0" w:color="auto"/>
            <w:bottom w:val="none" w:sz="0" w:space="0" w:color="auto"/>
            <w:right w:val="none" w:sz="0" w:space="0" w:color="auto"/>
          </w:divBdr>
        </w:div>
        <w:div w:id="1248541390">
          <w:marLeft w:val="480"/>
          <w:marRight w:val="0"/>
          <w:marTop w:val="0"/>
          <w:marBottom w:val="0"/>
          <w:divBdr>
            <w:top w:val="none" w:sz="0" w:space="0" w:color="auto"/>
            <w:left w:val="none" w:sz="0" w:space="0" w:color="auto"/>
            <w:bottom w:val="none" w:sz="0" w:space="0" w:color="auto"/>
            <w:right w:val="none" w:sz="0" w:space="0" w:color="auto"/>
          </w:divBdr>
        </w:div>
        <w:div w:id="1283683876">
          <w:marLeft w:val="480"/>
          <w:marRight w:val="0"/>
          <w:marTop w:val="0"/>
          <w:marBottom w:val="0"/>
          <w:divBdr>
            <w:top w:val="none" w:sz="0" w:space="0" w:color="auto"/>
            <w:left w:val="none" w:sz="0" w:space="0" w:color="auto"/>
            <w:bottom w:val="none" w:sz="0" w:space="0" w:color="auto"/>
            <w:right w:val="none" w:sz="0" w:space="0" w:color="auto"/>
          </w:divBdr>
        </w:div>
        <w:div w:id="525021516">
          <w:marLeft w:val="480"/>
          <w:marRight w:val="0"/>
          <w:marTop w:val="0"/>
          <w:marBottom w:val="0"/>
          <w:divBdr>
            <w:top w:val="none" w:sz="0" w:space="0" w:color="auto"/>
            <w:left w:val="none" w:sz="0" w:space="0" w:color="auto"/>
            <w:bottom w:val="none" w:sz="0" w:space="0" w:color="auto"/>
            <w:right w:val="none" w:sz="0" w:space="0" w:color="auto"/>
          </w:divBdr>
        </w:div>
        <w:div w:id="1578398146">
          <w:marLeft w:val="480"/>
          <w:marRight w:val="0"/>
          <w:marTop w:val="0"/>
          <w:marBottom w:val="0"/>
          <w:divBdr>
            <w:top w:val="none" w:sz="0" w:space="0" w:color="auto"/>
            <w:left w:val="none" w:sz="0" w:space="0" w:color="auto"/>
            <w:bottom w:val="none" w:sz="0" w:space="0" w:color="auto"/>
            <w:right w:val="none" w:sz="0" w:space="0" w:color="auto"/>
          </w:divBdr>
        </w:div>
        <w:div w:id="1301614370">
          <w:marLeft w:val="480"/>
          <w:marRight w:val="0"/>
          <w:marTop w:val="0"/>
          <w:marBottom w:val="0"/>
          <w:divBdr>
            <w:top w:val="none" w:sz="0" w:space="0" w:color="auto"/>
            <w:left w:val="none" w:sz="0" w:space="0" w:color="auto"/>
            <w:bottom w:val="none" w:sz="0" w:space="0" w:color="auto"/>
            <w:right w:val="none" w:sz="0" w:space="0" w:color="auto"/>
          </w:divBdr>
        </w:div>
        <w:div w:id="2099907900">
          <w:marLeft w:val="480"/>
          <w:marRight w:val="0"/>
          <w:marTop w:val="0"/>
          <w:marBottom w:val="0"/>
          <w:divBdr>
            <w:top w:val="none" w:sz="0" w:space="0" w:color="auto"/>
            <w:left w:val="none" w:sz="0" w:space="0" w:color="auto"/>
            <w:bottom w:val="none" w:sz="0" w:space="0" w:color="auto"/>
            <w:right w:val="none" w:sz="0" w:space="0" w:color="auto"/>
          </w:divBdr>
        </w:div>
        <w:div w:id="252707418">
          <w:marLeft w:val="480"/>
          <w:marRight w:val="0"/>
          <w:marTop w:val="0"/>
          <w:marBottom w:val="0"/>
          <w:divBdr>
            <w:top w:val="none" w:sz="0" w:space="0" w:color="auto"/>
            <w:left w:val="none" w:sz="0" w:space="0" w:color="auto"/>
            <w:bottom w:val="none" w:sz="0" w:space="0" w:color="auto"/>
            <w:right w:val="none" w:sz="0" w:space="0" w:color="auto"/>
          </w:divBdr>
        </w:div>
        <w:div w:id="1266769032">
          <w:marLeft w:val="480"/>
          <w:marRight w:val="0"/>
          <w:marTop w:val="0"/>
          <w:marBottom w:val="0"/>
          <w:divBdr>
            <w:top w:val="none" w:sz="0" w:space="0" w:color="auto"/>
            <w:left w:val="none" w:sz="0" w:space="0" w:color="auto"/>
            <w:bottom w:val="none" w:sz="0" w:space="0" w:color="auto"/>
            <w:right w:val="none" w:sz="0" w:space="0" w:color="auto"/>
          </w:divBdr>
        </w:div>
        <w:div w:id="81537361">
          <w:marLeft w:val="480"/>
          <w:marRight w:val="0"/>
          <w:marTop w:val="0"/>
          <w:marBottom w:val="0"/>
          <w:divBdr>
            <w:top w:val="none" w:sz="0" w:space="0" w:color="auto"/>
            <w:left w:val="none" w:sz="0" w:space="0" w:color="auto"/>
            <w:bottom w:val="none" w:sz="0" w:space="0" w:color="auto"/>
            <w:right w:val="none" w:sz="0" w:space="0" w:color="auto"/>
          </w:divBdr>
        </w:div>
        <w:div w:id="1984387396">
          <w:marLeft w:val="480"/>
          <w:marRight w:val="0"/>
          <w:marTop w:val="0"/>
          <w:marBottom w:val="0"/>
          <w:divBdr>
            <w:top w:val="none" w:sz="0" w:space="0" w:color="auto"/>
            <w:left w:val="none" w:sz="0" w:space="0" w:color="auto"/>
            <w:bottom w:val="none" w:sz="0" w:space="0" w:color="auto"/>
            <w:right w:val="none" w:sz="0" w:space="0" w:color="auto"/>
          </w:divBdr>
        </w:div>
        <w:div w:id="356083111">
          <w:marLeft w:val="480"/>
          <w:marRight w:val="0"/>
          <w:marTop w:val="0"/>
          <w:marBottom w:val="0"/>
          <w:divBdr>
            <w:top w:val="none" w:sz="0" w:space="0" w:color="auto"/>
            <w:left w:val="none" w:sz="0" w:space="0" w:color="auto"/>
            <w:bottom w:val="none" w:sz="0" w:space="0" w:color="auto"/>
            <w:right w:val="none" w:sz="0" w:space="0" w:color="auto"/>
          </w:divBdr>
        </w:div>
        <w:div w:id="1875846958">
          <w:marLeft w:val="480"/>
          <w:marRight w:val="0"/>
          <w:marTop w:val="0"/>
          <w:marBottom w:val="0"/>
          <w:divBdr>
            <w:top w:val="none" w:sz="0" w:space="0" w:color="auto"/>
            <w:left w:val="none" w:sz="0" w:space="0" w:color="auto"/>
            <w:bottom w:val="none" w:sz="0" w:space="0" w:color="auto"/>
            <w:right w:val="none" w:sz="0" w:space="0" w:color="auto"/>
          </w:divBdr>
        </w:div>
        <w:div w:id="208343593">
          <w:marLeft w:val="480"/>
          <w:marRight w:val="0"/>
          <w:marTop w:val="0"/>
          <w:marBottom w:val="0"/>
          <w:divBdr>
            <w:top w:val="none" w:sz="0" w:space="0" w:color="auto"/>
            <w:left w:val="none" w:sz="0" w:space="0" w:color="auto"/>
            <w:bottom w:val="none" w:sz="0" w:space="0" w:color="auto"/>
            <w:right w:val="none" w:sz="0" w:space="0" w:color="auto"/>
          </w:divBdr>
        </w:div>
        <w:div w:id="1287658707">
          <w:marLeft w:val="480"/>
          <w:marRight w:val="0"/>
          <w:marTop w:val="0"/>
          <w:marBottom w:val="0"/>
          <w:divBdr>
            <w:top w:val="none" w:sz="0" w:space="0" w:color="auto"/>
            <w:left w:val="none" w:sz="0" w:space="0" w:color="auto"/>
            <w:bottom w:val="none" w:sz="0" w:space="0" w:color="auto"/>
            <w:right w:val="none" w:sz="0" w:space="0" w:color="auto"/>
          </w:divBdr>
        </w:div>
        <w:div w:id="1046294981">
          <w:marLeft w:val="480"/>
          <w:marRight w:val="0"/>
          <w:marTop w:val="0"/>
          <w:marBottom w:val="0"/>
          <w:divBdr>
            <w:top w:val="none" w:sz="0" w:space="0" w:color="auto"/>
            <w:left w:val="none" w:sz="0" w:space="0" w:color="auto"/>
            <w:bottom w:val="none" w:sz="0" w:space="0" w:color="auto"/>
            <w:right w:val="none" w:sz="0" w:space="0" w:color="auto"/>
          </w:divBdr>
        </w:div>
        <w:div w:id="1949659170">
          <w:marLeft w:val="480"/>
          <w:marRight w:val="0"/>
          <w:marTop w:val="0"/>
          <w:marBottom w:val="0"/>
          <w:divBdr>
            <w:top w:val="none" w:sz="0" w:space="0" w:color="auto"/>
            <w:left w:val="none" w:sz="0" w:space="0" w:color="auto"/>
            <w:bottom w:val="none" w:sz="0" w:space="0" w:color="auto"/>
            <w:right w:val="none" w:sz="0" w:space="0" w:color="auto"/>
          </w:divBdr>
        </w:div>
        <w:div w:id="1384333436">
          <w:marLeft w:val="480"/>
          <w:marRight w:val="0"/>
          <w:marTop w:val="0"/>
          <w:marBottom w:val="0"/>
          <w:divBdr>
            <w:top w:val="none" w:sz="0" w:space="0" w:color="auto"/>
            <w:left w:val="none" w:sz="0" w:space="0" w:color="auto"/>
            <w:bottom w:val="none" w:sz="0" w:space="0" w:color="auto"/>
            <w:right w:val="none" w:sz="0" w:space="0" w:color="auto"/>
          </w:divBdr>
        </w:div>
        <w:div w:id="1134256679">
          <w:marLeft w:val="480"/>
          <w:marRight w:val="0"/>
          <w:marTop w:val="0"/>
          <w:marBottom w:val="0"/>
          <w:divBdr>
            <w:top w:val="none" w:sz="0" w:space="0" w:color="auto"/>
            <w:left w:val="none" w:sz="0" w:space="0" w:color="auto"/>
            <w:bottom w:val="none" w:sz="0" w:space="0" w:color="auto"/>
            <w:right w:val="none" w:sz="0" w:space="0" w:color="auto"/>
          </w:divBdr>
        </w:div>
        <w:div w:id="1756046204">
          <w:marLeft w:val="480"/>
          <w:marRight w:val="0"/>
          <w:marTop w:val="0"/>
          <w:marBottom w:val="0"/>
          <w:divBdr>
            <w:top w:val="none" w:sz="0" w:space="0" w:color="auto"/>
            <w:left w:val="none" w:sz="0" w:space="0" w:color="auto"/>
            <w:bottom w:val="none" w:sz="0" w:space="0" w:color="auto"/>
            <w:right w:val="none" w:sz="0" w:space="0" w:color="auto"/>
          </w:divBdr>
        </w:div>
        <w:div w:id="2072730402">
          <w:marLeft w:val="480"/>
          <w:marRight w:val="0"/>
          <w:marTop w:val="0"/>
          <w:marBottom w:val="0"/>
          <w:divBdr>
            <w:top w:val="none" w:sz="0" w:space="0" w:color="auto"/>
            <w:left w:val="none" w:sz="0" w:space="0" w:color="auto"/>
            <w:bottom w:val="none" w:sz="0" w:space="0" w:color="auto"/>
            <w:right w:val="none" w:sz="0" w:space="0" w:color="auto"/>
          </w:divBdr>
        </w:div>
        <w:div w:id="2016953973">
          <w:marLeft w:val="480"/>
          <w:marRight w:val="0"/>
          <w:marTop w:val="0"/>
          <w:marBottom w:val="0"/>
          <w:divBdr>
            <w:top w:val="none" w:sz="0" w:space="0" w:color="auto"/>
            <w:left w:val="none" w:sz="0" w:space="0" w:color="auto"/>
            <w:bottom w:val="none" w:sz="0" w:space="0" w:color="auto"/>
            <w:right w:val="none" w:sz="0" w:space="0" w:color="auto"/>
          </w:divBdr>
        </w:div>
        <w:div w:id="1828012324">
          <w:marLeft w:val="480"/>
          <w:marRight w:val="0"/>
          <w:marTop w:val="0"/>
          <w:marBottom w:val="0"/>
          <w:divBdr>
            <w:top w:val="none" w:sz="0" w:space="0" w:color="auto"/>
            <w:left w:val="none" w:sz="0" w:space="0" w:color="auto"/>
            <w:bottom w:val="none" w:sz="0" w:space="0" w:color="auto"/>
            <w:right w:val="none" w:sz="0" w:space="0" w:color="auto"/>
          </w:divBdr>
        </w:div>
        <w:div w:id="494566820">
          <w:marLeft w:val="480"/>
          <w:marRight w:val="0"/>
          <w:marTop w:val="0"/>
          <w:marBottom w:val="0"/>
          <w:divBdr>
            <w:top w:val="none" w:sz="0" w:space="0" w:color="auto"/>
            <w:left w:val="none" w:sz="0" w:space="0" w:color="auto"/>
            <w:bottom w:val="none" w:sz="0" w:space="0" w:color="auto"/>
            <w:right w:val="none" w:sz="0" w:space="0" w:color="auto"/>
          </w:divBdr>
        </w:div>
        <w:div w:id="277032103">
          <w:marLeft w:val="480"/>
          <w:marRight w:val="0"/>
          <w:marTop w:val="0"/>
          <w:marBottom w:val="0"/>
          <w:divBdr>
            <w:top w:val="none" w:sz="0" w:space="0" w:color="auto"/>
            <w:left w:val="none" w:sz="0" w:space="0" w:color="auto"/>
            <w:bottom w:val="none" w:sz="0" w:space="0" w:color="auto"/>
            <w:right w:val="none" w:sz="0" w:space="0" w:color="auto"/>
          </w:divBdr>
        </w:div>
        <w:div w:id="649479412">
          <w:marLeft w:val="480"/>
          <w:marRight w:val="0"/>
          <w:marTop w:val="0"/>
          <w:marBottom w:val="0"/>
          <w:divBdr>
            <w:top w:val="none" w:sz="0" w:space="0" w:color="auto"/>
            <w:left w:val="none" w:sz="0" w:space="0" w:color="auto"/>
            <w:bottom w:val="none" w:sz="0" w:space="0" w:color="auto"/>
            <w:right w:val="none" w:sz="0" w:space="0" w:color="auto"/>
          </w:divBdr>
        </w:div>
        <w:div w:id="225068718">
          <w:marLeft w:val="480"/>
          <w:marRight w:val="0"/>
          <w:marTop w:val="0"/>
          <w:marBottom w:val="0"/>
          <w:divBdr>
            <w:top w:val="none" w:sz="0" w:space="0" w:color="auto"/>
            <w:left w:val="none" w:sz="0" w:space="0" w:color="auto"/>
            <w:bottom w:val="none" w:sz="0" w:space="0" w:color="auto"/>
            <w:right w:val="none" w:sz="0" w:space="0" w:color="auto"/>
          </w:divBdr>
        </w:div>
        <w:div w:id="88308371">
          <w:marLeft w:val="480"/>
          <w:marRight w:val="0"/>
          <w:marTop w:val="0"/>
          <w:marBottom w:val="0"/>
          <w:divBdr>
            <w:top w:val="none" w:sz="0" w:space="0" w:color="auto"/>
            <w:left w:val="none" w:sz="0" w:space="0" w:color="auto"/>
            <w:bottom w:val="none" w:sz="0" w:space="0" w:color="auto"/>
            <w:right w:val="none" w:sz="0" w:space="0" w:color="auto"/>
          </w:divBdr>
        </w:div>
        <w:div w:id="300111871">
          <w:marLeft w:val="480"/>
          <w:marRight w:val="0"/>
          <w:marTop w:val="0"/>
          <w:marBottom w:val="0"/>
          <w:divBdr>
            <w:top w:val="none" w:sz="0" w:space="0" w:color="auto"/>
            <w:left w:val="none" w:sz="0" w:space="0" w:color="auto"/>
            <w:bottom w:val="none" w:sz="0" w:space="0" w:color="auto"/>
            <w:right w:val="none" w:sz="0" w:space="0" w:color="auto"/>
          </w:divBdr>
        </w:div>
        <w:div w:id="596210162">
          <w:marLeft w:val="480"/>
          <w:marRight w:val="0"/>
          <w:marTop w:val="0"/>
          <w:marBottom w:val="0"/>
          <w:divBdr>
            <w:top w:val="none" w:sz="0" w:space="0" w:color="auto"/>
            <w:left w:val="none" w:sz="0" w:space="0" w:color="auto"/>
            <w:bottom w:val="none" w:sz="0" w:space="0" w:color="auto"/>
            <w:right w:val="none" w:sz="0" w:space="0" w:color="auto"/>
          </w:divBdr>
        </w:div>
        <w:div w:id="298610636">
          <w:marLeft w:val="480"/>
          <w:marRight w:val="0"/>
          <w:marTop w:val="0"/>
          <w:marBottom w:val="0"/>
          <w:divBdr>
            <w:top w:val="none" w:sz="0" w:space="0" w:color="auto"/>
            <w:left w:val="none" w:sz="0" w:space="0" w:color="auto"/>
            <w:bottom w:val="none" w:sz="0" w:space="0" w:color="auto"/>
            <w:right w:val="none" w:sz="0" w:space="0" w:color="auto"/>
          </w:divBdr>
        </w:div>
        <w:div w:id="1662269329">
          <w:marLeft w:val="480"/>
          <w:marRight w:val="0"/>
          <w:marTop w:val="0"/>
          <w:marBottom w:val="0"/>
          <w:divBdr>
            <w:top w:val="none" w:sz="0" w:space="0" w:color="auto"/>
            <w:left w:val="none" w:sz="0" w:space="0" w:color="auto"/>
            <w:bottom w:val="none" w:sz="0" w:space="0" w:color="auto"/>
            <w:right w:val="none" w:sz="0" w:space="0" w:color="auto"/>
          </w:divBdr>
        </w:div>
        <w:div w:id="1049646994">
          <w:marLeft w:val="480"/>
          <w:marRight w:val="0"/>
          <w:marTop w:val="0"/>
          <w:marBottom w:val="0"/>
          <w:divBdr>
            <w:top w:val="none" w:sz="0" w:space="0" w:color="auto"/>
            <w:left w:val="none" w:sz="0" w:space="0" w:color="auto"/>
            <w:bottom w:val="none" w:sz="0" w:space="0" w:color="auto"/>
            <w:right w:val="none" w:sz="0" w:space="0" w:color="auto"/>
          </w:divBdr>
        </w:div>
        <w:div w:id="820581882">
          <w:marLeft w:val="480"/>
          <w:marRight w:val="0"/>
          <w:marTop w:val="0"/>
          <w:marBottom w:val="0"/>
          <w:divBdr>
            <w:top w:val="none" w:sz="0" w:space="0" w:color="auto"/>
            <w:left w:val="none" w:sz="0" w:space="0" w:color="auto"/>
            <w:bottom w:val="none" w:sz="0" w:space="0" w:color="auto"/>
            <w:right w:val="none" w:sz="0" w:space="0" w:color="auto"/>
          </w:divBdr>
        </w:div>
        <w:div w:id="1052994750">
          <w:marLeft w:val="480"/>
          <w:marRight w:val="0"/>
          <w:marTop w:val="0"/>
          <w:marBottom w:val="0"/>
          <w:divBdr>
            <w:top w:val="none" w:sz="0" w:space="0" w:color="auto"/>
            <w:left w:val="none" w:sz="0" w:space="0" w:color="auto"/>
            <w:bottom w:val="none" w:sz="0" w:space="0" w:color="auto"/>
            <w:right w:val="none" w:sz="0" w:space="0" w:color="auto"/>
          </w:divBdr>
        </w:div>
        <w:div w:id="1301227958">
          <w:marLeft w:val="480"/>
          <w:marRight w:val="0"/>
          <w:marTop w:val="0"/>
          <w:marBottom w:val="0"/>
          <w:divBdr>
            <w:top w:val="none" w:sz="0" w:space="0" w:color="auto"/>
            <w:left w:val="none" w:sz="0" w:space="0" w:color="auto"/>
            <w:bottom w:val="none" w:sz="0" w:space="0" w:color="auto"/>
            <w:right w:val="none" w:sz="0" w:space="0" w:color="auto"/>
          </w:divBdr>
        </w:div>
        <w:div w:id="1671447877">
          <w:marLeft w:val="480"/>
          <w:marRight w:val="0"/>
          <w:marTop w:val="0"/>
          <w:marBottom w:val="0"/>
          <w:divBdr>
            <w:top w:val="none" w:sz="0" w:space="0" w:color="auto"/>
            <w:left w:val="none" w:sz="0" w:space="0" w:color="auto"/>
            <w:bottom w:val="none" w:sz="0" w:space="0" w:color="auto"/>
            <w:right w:val="none" w:sz="0" w:space="0" w:color="auto"/>
          </w:divBdr>
        </w:div>
        <w:div w:id="1973438936">
          <w:marLeft w:val="480"/>
          <w:marRight w:val="0"/>
          <w:marTop w:val="0"/>
          <w:marBottom w:val="0"/>
          <w:divBdr>
            <w:top w:val="none" w:sz="0" w:space="0" w:color="auto"/>
            <w:left w:val="none" w:sz="0" w:space="0" w:color="auto"/>
            <w:bottom w:val="none" w:sz="0" w:space="0" w:color="auto"/>
            <w:right w:val="none" w:sz="0" w:space="0" w:color="auto"/>
          </w:divBdr>
        </w:div>
        <w:div w:id="1554199391">
          <w:marLeft w:val="480"/>
          <w:marRight w:val="0"/>
          <w:marTop w:val="0"/>
          <w:marBottom w:val="0"/>
          <w:divBdr>
            <w:top w:val="none" w:sz="0" w:space="0" w:color="auto"/>
            <w:left w:val="none" w:sz="0" w:space="0" w:color="auto"/>
            <w:bottom w:val="none" w:sz="0" w:space="0" w:color="auto"/>
            <w:right w:val="none" w:sz="0" w:space="0" w:color="auto"/>
          </w:divBdr>
        </w:div>
        <w:div w:id="1973636447">
          <w:marLeft w:val="480"/>
          <w:marRight w:val="0"/>
          <w:marTop w:val="0"/>
          <w:marBottom w:val="0"/>
          <w:divBdr>
            <w:top w:val="none" w:sz="0" w:space="0" w:color="auto"/>
            <w:left w:val="none" w:sz="0" w:space="0" w:color="auto"/>
            <w:bottom w:val="none" w:sz="0" w:space="0" w:color="auto"/>
            <w:right w:val="none" w:sz="0" w:space="0" w:color="auto"/>
          </w:divBdr>
        </w:div>
        <w:div w:id="1133867468">
          <w:marLeft w:val="480"/>
          <w:marRight w:val="0"/>
          <w:marTop w:val="0"/>
          <w:marBottom w:val="0"/>
          <w:divBdr>
            <w:top w:val="none" w:sz="0" w:space="0" w:color="auto"/>
            <w:left w:val="none" w:sz="0" w:space="0" w:color="auto"/>
            <w:bottom w:val="none" w:sz="0" w:space="0" w:color="auto"/>
            <w:right w:val="none" w:sz="0" w:space="0" w:color="auto"/>
          </w:divBdr>
        </w:div>
        <w:div w:id="1955822184">
          <w:marLeft w:val="480"/>
          <w:marRight w:val="0"/>
          <w:marTop w:val="0"/>
          <w:marBottom w:val="0"/>
          <w:divBdr>
            <w:top w:val="none" w:sz="0" w:space="0" w:color="auto"/>
            <w:left w:val="none" w:sz="0" w:space="0" w:color="auto"/>
            <w:bottom w:val="none" w:sz="0" w:space="0" w:color="auto"/>
            <w:right w:val="none" w:sz="0" w:space="0" w:color="auto"/>
          </w:divBdr>
        </w:div>
        <w:div w:id="604536367">
          <w:marLeft w:val="480"/>
          <w:marRight w:val="0"/>
          <w:marTop w:val="0"/>
          <w:marBottom w:val="0"/>
          <w:divBdr>
            <w:top w:val="none" w:sz="0" w:space="0" w:color="auto"/>
            <w:left w:val="none" w:sz="0" w:space="0" w:color="auto"/>
            <w:bottom w:val="none" w:sz="0" w:space="0" w:color="auto"/>
            <w:right w:val="none" w:sz="0" w:space="0" w:color="auto"/>
          </w:divBdr>
        </w:div>
        <w:div w:id="1519851623">
          <w:marLeft w:val="480"/>
          <w:marRight w:val="0"/>
          <w:marTop w:val="0"/>
          <w:marBottom w:val="0"/>
          <w:divBdr>
            <w:top w:val="none" w:sz="0" w:space="0" w:color="auto"/>
            <w:left w:val="none" w:sz="0" w:space="0" w:color="auto"/>
            <w:bottom w:val="none" w:sz="0" w:space="0" w:color="auto"/>
            <w:right w:val="none" w:sz="0" w:space="0" w:color="auto"/>
          </w:divBdr>
        </w:div>
        <w:div w:id="1854564142">
          <w:marLeft w:val="480"/>
          <w:marRight w:val="0"/>
          <w:marTop w:val="0"/>
          <w:marBottom w:val="0"/>
          <w:divBdr>
            <w:top w:val="none" w:sz="0" w:space="0" w:color="auto"/>
            <w:left w:val="none" w:sz="0" w:space="0" w:color="auto"/>
            <w:bottom w:val="none" w:sz="0" w:space="0" w:color="auto"/>
            <w:right w:val="none" w:sz="0" w:space="0" w:color="auto"/>
          </w:divBdr>
        </w:div>
        <w:div w:id="842550785">
          <w:marLeft w:val="480"/>
          <w:marRight w:val="0"/>
          <w:marTop w:val="0"/>
          <w:marBottom w:val="0"/>
          <w:divBdr>
            <w:top w:val="none" w:sz="0" w:space="0" w:color="auto"/>
            <w:left w:val="none" w:sz="0" w:space="0" w:color="auto"/>
            <w:bottom w:val="none" w:sz="0" w:space="0" w:color="auto"/>
            <w:right w:val="none" w:sz="0" w:space="0" w:color="auto"/>
          </w:divBdr>
        </w:div>
        <w:div w:id="953096257">
          <w:marLeft w:val="480"/>
          <w:marRight w:val="0"/>
          <w:marTop w:val="0"/>
          <w:marBottom w:val="0"/>
          <w:divBdr>
            <w:top w:val="none" w:sz="0" w:space="0" w:color="auto"/>
            <w:left w:val="none" w:sz="0" w:space="0" w:color="auto"/>
            <w:bottom w:val="none" w:sz="0" w:space="0" w:color="auto"/>
            <w:right w:val="none" w:sz="0" w:space="0" w:color="auto"/>
          </w:divBdr>
        </w:div>
        <w:div w:id="1180853029">
          <w:marLeft w:val="480"/>
          <w:marRight w:val="0"/>
          <w:marTop w:val="0"/>
          <w:marBottom w:val="0"/>
          <w:divBdr>
            <w:top w:val="none" w:sz="0" w:space="0" w:color="auto"/>
            <w:left w:val="none" w:sz="0" w:space="0" w:color="auto"/>
            <w:bottom w:val="none" w:sz="0" w:space="0" w:color="auto"/>
            <w:right w:val="none" w:sz="0" w:space="0" w:color="auto"/>
          </w:divBdr>
        </w:div>
        <w:div w:id="1985086643">
          <w:marLeft w:val="480"/>
          <w:marRight w:val="0"/>
          <w:marTop w:val="0"/>
          <w:marBottom w:val="0"/>
          <w:divBdr>
            <w:top w:val="none" w:sz="0" w:space="0" w:color="auto"/>
            <w:left w:val="none" w:sz="0" w:space="0" w:color="auto"/>
            <w:bottom w:val="none" w:sz="0" w:space="0" w:color="auto"/>
            <w:right w:val="none" w:sz="0" w:space="0" w:color="auto"/>
          </w:divBdr>
        </w:div>
        <w:div w:id="1341815170">
          <w:marLeft w:val="480"/>
          <w:marRight w:val="0"/>
          <w:marTop w:val="0"/>
          <w:marBottom w:val="0"/>
          <w:divBdr>
            <w:top w:val="none" w:sz="0" w:space="0" w:color="auto"/>
            <w:left w:val="none" w:sz="0" w:space="0" w:color="auto"/>
            <w:bottom w:val="none" w:sz="0" w:space="0" w:color="auto"/>
            <w:right w:val="none" w:sz="0" w:space="0" w:color="auto"/>
          </w:divBdr>
        </w:div>
        <w:div w:id="1841575100">
          <w:marLeft w:val="480"/>
          <w:marRight w:val="0"/>
          <w:marTop w:val="0"/>
          <w:marBottom w:val="0"/>
          <w:divBdr>
            <w:top w:val="none" w:sz="0" w:space="0" w:color="auto"/>
            <w:left w:val="none" w:sz="0" w:space="0" w:color="auto"/>
            <w:bottom w:val="none" w:sz="0" w:space="0" w:color="auto"/>
            <w:right w:val="none" w:sz="0" w:space="0" w:color="auto"/>
          </w:divBdr>
        </w:div>
        <w:div w:id="1157267120">
          <w:marLeft w:val="480"/>
          <w:marRight w:val="0"/>
          <w:marTop w:val="0"/>
          <w:marBottom w:val="0"/>
          <w:divBdr>
            <w:top w:val="none" w:sz="0" w:space="0" w:color="auto"/>
            <w:left w:val="none" w:sz="0" w:space="0" w:color="auto"/>
            <w:bottom w:val="none" w:sz="0" w:space="0" w:color="auto"/>
            <w:right w:val="none" w:sz="0" w:space="0" w:color="auto"/>
          </w:divBdr>
        </w:div>
        <w:div w:id="88234858">
          <w:marLeft w:val="480"/>
          <w:marRight w:val="0"/>
          <w:marTop w:val="0"/>
          <w:marBottom w:val="0"/>
          <w:divBdr>
            <w:top w:val="none" w:sz="0" w:space="0" w:color="auto"/>
            <w:left w:val="none" w:sz="0" w:space="0" w:color="auto"/>
            <w:bottom w:val="none" w:sz="0" w:space="0" w:color="auto"/>
            <w:right w:val="none" w:sz="0" w:space="0" w:color="auto"/>
          </w:divBdr>
        </w:div>
        <w:div w:id="1039168491">
          <w:marLeft w:val="480"/>
          <w:marRight w:val="0"/>
          <w:marTop w:val="0"/>
          <w:marBottom w:val="0"/>
          <w:divBdr>
            <w:top w:val="none" w:sz="0" w:space="0" w:color="auto"/>
            <w:left w:val="none" w:sz="0" w:space="0" w:color="auto"/>
            <w:bottom w:val="none" w:sz="0" w:space="0" w:color="auto"/>
            <w:right w:val="none" w:sz="0" w:space="0" w:color="auto"/>
          </w:divBdr>
        </w:div>
        <w:div w:id="253632836">
          <w:marLeft w:val="480"/>
          <w:marRight w:val="0"/>
          <w:marTop w:val="0"/>
          <w:marBottom w:val="0"/>
          <w:divBdr>
            <w:top w:val="none" w:sz="0" w:space="0" w:color="auto"/>
            <w:left w:val="none" w:sz="0" w:space="0" w:color="auto"/>
            <w:bottom w:val="none" w:sz="0" w:space="0" w:color="auto"/>
            <w:right w:val="none" w:sz="0" w:space="0" w:color="auto"/>
          </w:divBdr>
        </w:div>
        <w:div w:id="2031951685">
          <w:marLeft w:val="480"/>
          <w:marRight w:val="0"/>
          <w:marTop w:val="0"/>
          <w:marBottom w:val="0"/>
          <w:divBdr>
            <w:top w:val="none" w:sz="0" w:space="0" w:color="auto"/>
            <w:left w:val="none" w:sz="0" w:space="0" w:color="auto"/>
            <w:bottom w:val="none" w:sz="0" w:space="0" w:color="auto"/>
            <w:right w:val="none" w:sz="0" w:space="0" w:color="auto"/>
          </w:divBdr>
        </w:div>
        <w:div w:id="2013751688">
          <w:marLeft w:val="480"/>
          <w:marRight w:val="0"/>
          <w:marTop w:val="0"/>
          <w:marBottom w:val="0"/>
          <w:divBdr>
            <w:top w:val="none" w:sz="0" w:space="0" w:color="auto"/>
            <w:left w:val="none" w:sz="0" w:space="0" w:color="auto"/>
            <w:bottom w:val="none" w:sz="0" w:space="0" w:color="auto"/>
            <w:right w:val="none" w:sz="0" w:space="0" w:color="auto"/>
          </w:divBdr>
        </w:div>
        <w:div w:id="428157377">
          <w:marLeft w:val="480"/>
          <w:marRight w:val="0"/>
          <w:marTop w:val="0"/>
          <w:marBottom w:val="0"/>
          <w:divBdr>
            <w:top w:val="none" w:sz="0" w:space="0" w:color="auto"/>
            <w:left w:val="none" w:sz="0" w:space="0" w:color="auto"/>
            <w:bottom w:val="none" w:sz="0" w:space="0" w:color="auto"/>
            <w:right w:val="none" w:sz="0" w:space="0" w:color="auto"/>
          </w:divBdr>
        </w:div>
        <w:div w:id="1760322778">
          <w:marLeft w:val="480"/>
          <w:marRight w:val="0"/>
          <w:marTop w:val="0"/>
          <w:marBottom w:val="0"/>
          <w:divBdr>
            <w:top w:val="none" w:sz="0" w:space="0" w:color="auto"/>
            <w:left w:val="none" w:sz="0" w:space="0" w:color="auto"/>
            <w:bottom w:val="none" w:sz="0" w:space="0" w:color="auto"/>
            <w:right w:val="none" w:sz="0" w:space="0" w:color="auto"/>
          </w:divBdr>
        </w:div>
        <w:div w:id="258609597">
          <w:marLeft w:val="480"/>
          <w:marRight w:val="0"/>
          <w:marTop w:val="0"/>
          <w:marBottom w:val="0"/>
          <w:divBdr>
            <w:top w:val="none" w:sz="0" w:space="0" w:color="auto"/>
            <w:left w:val="none" w:sz="0" w:space="0" w:color="auto"/>
            <w:bottom w:val="none" w:sz="0" w:space="0" w:color="auto"/>
            <w:right w:val="none" w:sz="0" w:space="0" w:color="auto"/>
          </w:divBdr>
        </w:div>
        <w:div w:id="1312979045">
          <w:marLeft w:val="480"/>
          <w:marRight w:val="0"/>
          <w:marTop w:val="0"/>
          <w:marBottom w:val="0"/>
          <w:divBdr>
            <w:top w:val="none" w:sz="0" w:space="0" w:color="auto"/>
            <w:left w:val="none" w:sz="0" w:space="0" w:color="auto"/>
            <w:bottom w:val="none" w:sz="0" w:space="0" w:color="auto"/>
            <w:right w:val="none" w:sz="0" w:space="0" w:color="auto"/>
          </w:divBdr>
        </w:div>
        <w:div w:id="762184651">
          <w:marLeft w:val="480"/>
          <w:marRight w:val="0"/>
          <w:marTop w:val="0"/>
          <w:marBottom w:val="0"/>
          <w:divBdr>
            <w:top w:val="none" w:sz="0" w:space="0" w:color="auto"/>
            <w:left w:val="none" w:sz="0" w:space="0" w:color="auto"/>
            <w:bottom w:val="none" w:sz="0" w:space="0" w:color="auto"/>
            <w:right w:val="none" w:sz="0" w:space="0" w:color="auto"/>
          </w:divBdr>
        </w:div>
        <w:div w:id="2013950981">
          <w:marLeft w:val="480"/>
          <w:marRight w:val="0"/>
          <w:marTop w:val="0"/>
          <w:marBottom w:val="0"/>
          <w:divBdr>
            <w:top w:val="none" w:sz="0" w:space="0" w:color="auto"/>
            <w:left w:val="none" w:sz="0" w:space="0" w:color="auto"/>
            <w:bottom w:val="none" w:sz="0" w:space="0" w:color="auto"/>
            <w:right w:val="none" w:sz="0" w:space="0" w:color="auto"/>
          </w:divBdr>
        </w:div>
        <w:div w:id="355080955">
          <w:marLeft w:val="480"/>
          <w:marRight w:val="0"/>
          <w:marTop w:val="0"/>
          <w:marBottom w:val="0"/>
          <w:divBdr>
            <w:top w:val="none" w:sz="0" w:space="0" w:color="auto"/>
            <w:left w:val="none" w:sz="0" w:space="0" w:color="auto"/>
            <w:bottom w:val="none" w:sz="0" w:space="0" w:color="auto"/>
            <w:right w:val="none" w:sz="0" w:space="0" w:color="auto"/>
          </w:divBdr>
        </w:div>
        <w:div w:id="1257860648">
          <w:marLeft w:val="480"/>
          <w:marRight w:val="0"/>
          <w:marTop w:val="0"/>
          <w:marBottom w:val="0"/>
          <w:divBdr>
            <w:top w:val="none" w:sz="0" w:space="0" w:color="auto"/>
            <w:left w:val="none" w:sz="0" w:space="0" w:color="auto"/>
            <w:bottom w:val="none" w:sz="0" w:space="0" w:color="auto"/>
            <w:right w:val="none" w:sz="0" w:space="0" w:color="auto"/>
          </w:divBdr>
        </w:div>
        <w:div w:id="1442795061">
          <w:marLeft w:val="480"/>
          <w:marRight w:val="0"/>
          <w:marTop w:val="0"/>
          <w:marBottom w:val="0"/>
          <w:divBdr>
            <w:top w:val="none" w:sz="0" w:space="0" w:color="auto"/>
            <w:left w:val="none" w:sz="0" w:space="0" w:color="auto"/>
            <w:bottom w:val="none" w:sz="0" w:space="0" w:color="auto"/>
            <w:right w:val="none" w:sz="0" w:space="0" w:color="auto"/>
          </w:divBdr>
        </w:div>
        <w:div w:id="303580148">
          <w:marLeft w:val="480"/>
          <w:marRight w:val="0"/>
          <w:marTop w:val="0"/>
          <w:marBottom w:val="0"/>
          <w:divBdr>
            <w:top w:val="none" w:sz="0" w:space="0" w:color="auto"/>
            <w:left w:val="none" w:sz="0" w:space="0" w:color="auto"/>
            <w:bottom w:val="none" w:sz="0" w:space="0" w:color="auto"/>
            <w:right w:val="none" w:sz="0" w:space="0" w:color="auto"/>
          </w:divBdr>
        </w:div>
        <w:div w:id="683900883">
          <w:marLeft w:val="480"/>
          <w:marRight w:val="0"/>
          <w:marTop w:val="0"/>
          <w:marBottom w:val="0"/>
          <w:divBdr>
            <w:top w:val="none" w:sz="0" w:space="0" w:color="auto"/>
            <w:left w:val="none" w:sz="0" w:space="0" w:color="auto"/>
            <w:bottom w:val="none" w:sz="0" w:space="0" w:color="auto"/>
            <w:right w:val="none" w:sz="0" w:space="0" w:color="auto"/>
          </w:divBdr>
        </w:div>
        <w:div w:id="2027049407">
          <w:marLeft w:val="480"/>
          <w:marRight w:val="0"/>
          <w:marTop w:val="0"/>
          <w:marBottom w:val="0"/>
          <w:divBdr>
            <w:top w:val="none" w:sz="0" w:space="0" w:color="auto"/>
            <w:left w:val="none" w:sz="0" w:space="0" w:color="auto"/>
            <w:bottom w:val="none" w:sz="0" w:space="0" w:color="auto"/>
            <w:right w:val="none" w:sz="0" w:space="0" w:color="auto"/>
          </w:divBdr>
        </w:div>
        <w:div w:id="1869954214">
          <w:marLeft w:val="480"/>
          <w:marRight w:val="0"/>
          <w:marTop w:val="0"/>
          <w:marBottom w:val="0"/>
          <w:divBdr>
            <w:top w:val="none" w:sz="0" w:space="0" w:color="auto"/>
            <w:left w:val="none" w:sz="0" w:space="0" w:color="auto"/>
            <w:bottom w:val="none" w:sz="0" w:space="0" w:color="auto"/>
            <w:right w:val="none" w:sz="0" w:space="0" w:color="auto"/>
          </w:divBdr>
        </w:div>
        <w:div w:id="429929149">
          <w:marLeft w:val="480"/>
          <w:marRight w:val="0"/>
          <w:marTop w:val="0"/>
          <w:marBottom w:val="0"/>
          <w:divBdr>
            <w:top w:val="none" w:sz="0" w:space="0" w:color="auto"/>
            <w:left w:val="none" w:sz="0" w:space="0" w:color="auto"/>
            <w:bottom w:val="none" w:sz="0" w:space="0" w:color="auto"/>
            <w:right w:val="none" w:sz="0" w:space="0" w:color="auto"/>
          </w:divBdr>
        </w:div>
        <w:div w:id="283730768">
          <w:marLeft w:val="480"/>
          <w:marRight w:val="0"/>
          <w:marTop w:val="0"/>
          <w:marBottom w:val="0"/>
          <w:divBdr>
            <w:top w:val="none" w:sz="0" w:space="0" w:color="auto"/>
            <w:left w:val="none" w:sz="0" w:space="0" w:color="auto"/>
            <w:bottom w:val="none" w:sz="0" w:space="0" w:color="auto"/>
            <w:right w:val="none" w:sz="0" w:space="0" w:color="auto"/>
          </w:divBdr>
        </w:div>
        <w:div w:id="178587604">
          <w:marLeft w:val="480"/>
          <w:marRight w:val="0"/>
          <w:marTop w:val="0"/>
          <w:marBottom w:val="0"/>
          <w:divBdr>
            <w:top w:val="none" w:sz="0" w:space="0" w:color="auto"/>
            <w:left w:val="none" w:sz="0" w:space="0" w:color="auto"/>
            <w:bottom w:val="none" w:sz="0" w:space="0" w:color="auto"/>
            <w:right w:val="none" w:sz="0" w:space="0" w:color="auto"/>
          </w:divBdr>
        </w:div>
        <w:div w:id="341200785">
          <w:marLeft w:val="480"/>
          <w:marRight w:val="0"/>
          <w:marTop w:val="0"/>
          <w:marBottom w:val="0"/>
          <w:divBdr>
            <w:top w:val="none" w:sz="0" w:space="0" w:color="auto"/>
            <w:left w:val="none" w:sz="0" w:space="0" w:color="auto"/>
            <w:bottom w:val="none" w:sz="0" w:space="0" w:color="auto"/>
            <w:right w:val="none" w:sz="0" w:space="0" w:color="auto"/>
          </w:divBdr>
        </w:div>
        <w:div w:id="853808185">
          <w:marLeft w:val="480"/>
          <w:marRight w:val="0"/>
          <w:marTop w:val="0"/>
          <w:marBottom w:val="0"/>
          <w:divBdr>
            <w:top w:val="none" w:sz="0" w:space="0" w:color="auto"/>
            <w:left w:val="none" w:sz="0" w:space="0" w:color="auto"/>
            <w:bottom w:val="none" w:sz="0" w:space="0" w:color="auto"/>
            <w:right w:val="none" w:sz="0" w:space="0" w:color="auto"/>
          </w:divBdr>
        </w:div>
        <w:div w:id="959452823">
          <w:marLeft w:val="480"/>
          <w:marRight w:val="0"/>
          <w:marTop w:val="0"/>
          <w:marBottom w:val="0"/>
          <w:divBdr>
            <w:top w:val="none" w:sz="0" w:space="0" w:color="auto"/>
            <w:left w:val="none" w:sz="0" w:space="0" w:color="auto"/>
            <w:bottom w:val="none" w:sz="0" w:space="0" w:color="auto"/>
            <w:right w:val="none" w:sz="0" w:space="0" w:color="auto"/>
          </w:divBdr>
        </w:div>
        <w:div w:id="1923103680">
          <w:marLeft w:val="480"/>
          <w:marRight w:val="0"/>
          <w:marTop w:val="0"/>
          <w:marBottom w:val="0"/>
          <w:divBdr>
            <w:top w:val="none" w:sz="0" w:space="0" w:color="auto"/>
            <w:left w:val="none" w:sz="0" w:space="0" w:color="auto"/>
            <w:bottom w:val="none" w:sz="0" w:space="0" w:color="auto"/>
            <w:right w:val="none" w:sz="0" w:space="0" w:color="auto"/>
          </w:divBdr>
        </w:div>
        <w:div w:id="429086969">
          <w:marLeft w:val="480"/>
          <w:marRight w:val="0"/>
          <w:marTop w:val="0"/>
          <w:marBottom w:val="0"/>
          <w:divBdr>
            <w:top w:val="none" w:sz="0" w:space="0" w:color="auto"/>
            <w:left w:val="none" w:sz="0" w:space="0" w:color="auto"/>
            <w:bottom w:val="none" w:sz="0" w:space="0" w:color="auto"/>
            <w:right w:val="none" w:sz="0" w:space="0" w:color="auto"/>
          </w:divBdr>
        </w:div>
        <w:div w:id="1306008462">
          <w:marLeft w:val="480"/>
          <w:marRight w:val="0"/>
          <w:marTop w:val="0"/>
          <w:marBottom w:val="0"/>
          <w:divBdr>
            <w:top w:val="none" w:sz="0" w:space="0" w:color="auto"/>
            <w:left w:val="none" w:sz="0" w:space="0" w:color="auto"/>
            <w:bottom w:val="none" w:sz="0" w:space="0" w:color="auto"/>
            <w:right w:val="none" w:sz="0" w:space="0" w:color="auto"/>
          </w:divBdr>
        </w:div>
        <w:div w:id="8026540">
          <w:marLeft w:val="480"/>
          <w:marRight w:val="0"/>
          <w:marTop w:val="0"/>
          <w:marBottom w:val="0"/>
          <w:divBdr>
            <w:top w:val="none" w:sz="0" w:space="0" w:color="auto"/>
            <w:left w:val="none" w:sz="0" w:space="0" w:color="auto"/>
            <w:bottom w:val="none" w:sz="0" w:space="0" w:color="auto"/>
            <w:right w:val="none" w:sz="0" w:space="0" w:color="auto"/>
          </w:divBdr>
        </w:div>
        <w:div w:id="914582284">
          <w:marLeft w:val="480"/>
          <w:marRight w:val="0"/>
          <w:marTop w:val="0"/>
          <w:marBottom w:val="0"/>
          <w:divBdr>
            <w:top w:val="none" w:sz="0" w:space="0" w:color="auto"/>
            <w:left w:val="none" w:sz="0" w:space="0" w:color="auto"/>
            <w:bottom w:val="none" w:sz="0" w:space="0" w:color="auto"/>
            <w:right w:val="none" w:sz="0" w:space="0" w:color="auto"/>
          </w:divBdr>
        </w:div>
        <w:div w:id="2069842344">
          <w:marLeft w:val="480"/>
          <w:marRight w:val="0"/>
          <w:marTop w:val="0"/>
          <w:marBottom w:val="0"/>
          <w:divBdr>
            <w:top w:val="none" w:sz="0" w:space="0" w:color="auto"/>
            <w:left w:val="none" w:sz="0" w:space="0" w:color="auto"/>
            <w:bottom w:val="none" w:sz="0" w:space="0" w:color="auto"/>
            <w:right w:val="none" w:sz="0" w:space="0" w:color="auto"/>
          </w:divBdr>
        </w:div>
        <w:div w:id="332534660">
          <w:marLeft w:val="480"/>
          <w:marRight w:val="0"/>
          <w:marTop w:val="0"/>
          <w:marBottom w:val="0"/>
          <w:divBdr>
            <w:top w:val="none" w:sz="0" w:space="0" w:color="auto"/>
            <w:left w:val="none" w:sz="0" w:space="0" w:color="auto"/>
            <w:bottom w:val="none" w:sz="0" w:space="0" w:color="auto"/>
            <w:right w:val="none" w:sz="0" w:space="0" w:color="auto"/>
          </w:divBdr>
        </w:div>
        <w:div w:id="79108516">
          <w:marLeft w:val="480"/>
          <w:marRight w:val="0"/>
          <w:marTop w:val="0"/>
          <w:marBottom w:val="0"/>
          <w:divBdr>
            <w:top w:val="none" w:sz="0" w:space="0" w:color="auto"/>
            <w:left w:val="none" w:sz="0" w:space="0" w:color="auto"/>
            <w:bottom w:val="none" w:sz="0" w:space="0" w:color="auto"/>
            <w:right w:val="none" w:sz="0" w:space="0" w:color="auto"/>
          </w:divBdr>
        </w:div>
        <w:div w:id="1494685011">
          <w:marLeft w:val="480"/>
          <w:marRight w:val="0"/>
          <w:marTop w:val="0"/>
          <w:marBottom w:val="0"/>
          <w:divBdr>
            <w:top w:val="none" w:sz="0" w:space="0" w:color="auto"/>
            <w:left w:val="none" w:sz="0" w:space="0" w:color="auto"/>
            <w:bottom w:val="none" w:sz="0" w:space="0" w:color="auto"/>
            <w:right w:val="none" w:sz="0" w:space="0" w:color="auto"/>
          </w:divBdr>
        </w:div>
        <w:div w:id="914780556">
          <w:marLeft w:val="480"/>
          <w:marRight w:val="0"/>
          <w:marTop w:val="0"/>
          <w:marBottom w:val="0"/>
          <w:divBdr>
            <w:top w:val="none" w:sz="0" w:space="0" w:color="auto"/>
            <w:left w:val="none" w:sz="0" w:space="0" w:color="auto"/>
            <w:bottom w:val="none" w:sz="0" w:space="0" w:color="auto"/>
            <w:right w:val="none" w:sz="0" w:space="0" w:color="auto"/>
          </w:divBdr>
        </w:div>
        <w:div w:id="251475045">
          <w:marLeft w:val="480"/>
          <w:marRight w:val="0"/>
          <w:marTop w:val="0"/>
          <w:marBottom w:val="0"/>
          <w:divBdr>
            <w:top w:val="none" w:sz="0" w:space="0" w:color="auto"/>
            <w:left w:val="none" w:sz="0" w:space="0" w:color="auto"/>
            <w:bottom w:val="none" w:sz="0" w:space="0" w:color="auto"/>
            <w:right w:val="none" w:sz="0" w:space="0" w:color="auto"/>
          </w:divBdr>
        </w:div>
        <w:div w:id="1261376310">
          <w:marLeft w:val="480"/>
          <w:marRight w:val="0"/>
          <w:marTop w:val="0"/>
          <w:marBottom w:val="0"/>
          <w:divBdr>
            <w:top w:val="none" w:sz="0" w:space="0" w:color="auto"/>
            <w:left w:val="none" w:sz="0" w:space="0" w:color="auto"/>
            <w:bottom w:val="none" w:sz="0" w:space="0" w:color="auto"/>
            <w:right w:val="none" w:sz="0" w:space="0" w:color="auto"/>
          </w:divBdr>
        </w:div>
        <w:div w:id="2025159620">
          <w:marLeft w:val="480"/>
          <w:marRight w:val="0"/>
          <w:marTop w:val="0"/>
          <w:marBottom w:val="0"/>
          <w:divBdr>
            <w:top w:val="none" w:sz="0" w:space="0" w:color="auto"/>
            <w:left w:val="none" w:sz="0" w:space="0" w:color="auto"/>
            <w:bottom w:val="none" w:sz="0" w:space="0" w:color="auto"/>
            <w:right w:val="none" w:sz="0" w:space="0" w:color="auto"/>
          </w:divBdr>
        </w:div>
        <w:div w:id="517306159">
          <w:marLeft w:val="480"/>
          <w:marRight w:val="0"/>
          <w:marTop w:val="0"/>
          <w:marBottom w:val="0"/>
          <w:divBdr>
            <w:top w:val="none" w:sz="0" w:space="0" w:color="auto"/>
            <w:left w:val="none" w:sz="0" w:space="0" w:color="auto"/>
            <w:bottom w:val="none" w:sz="0" w:space="0" w:color="auto"/>
            <w:right w:val="none" w:sz="0" w:space="0" w:color="auto"/>
          </w:divBdr>
        </w:div>
        <w:div w:id="1574974447">
          <w:marLeft w:val="480"/>
          <w:marRight w:val="0"/>
          <w:marTop w:val="0"/>
          <w:marBottom w:val="0"/>
          <w:divBdr>
            <w:top w:val="none" w:sz="0" w:space="0" w:color="auto"/>
            <w:left w:val="none" w:sz="0" w:space="0" w:color="auto"/>
            <w:bottom w:val="none" w:sz="0" w:space="0" w:color="auto"/>
            <w:right w:val="none" w:sz="0" w:space="0" w:color="auto"/>
          </w:divBdr>
        </w:div>
        <w:div w:id="1490173858">
          <w:marLeft w:val="480"/>
          <w:marRight w:val="0"/>
          <w:marTop w:val="0"/>
          <w:marBottom w:val="0"/>
          <w:divBdr>
            <w:top w:val="none" w:sz="0" w:space="0" w:color="auto"/>
            <w:left w:val="none" w:sz="0" w:space="0" w:color="auto"/>
            <w:bottom w:val="none" w:sz="0" w:space="0" w:color="auto"/>
            <w:right w:val="none" w:sz="0" w:space="0" w:color="auto"/>
          </w:divBdr>
        </w:div>
        <w:div w:id="258411490">
          <w:marLeft w:val="480"/>
          <w:marRight w:val="0"/>
          <w:marTop w:val="0"/>
          <w:marBottom w:val="0"/>
          <w:divBdr>
            <w:top w:val="none" w:sz="0" w:space="0" w:color="auto"/>
            <w:left w:val="none" w:sz="0" w:space="0" w:color="auto"/>
            <w:bottom w:val="none" w:sz="0" w:space="0" w:color="auto"/>
            <w:right w:val="none" w:sz="0" w:space="0" w:color="auto"/>
          </w:divBdr>
        </w:div>
        <w:div w:id="981276374">
          <w:marLeft w:val="480"/>
          <w:marRight w:val="0"/>
          <w:marTop w:val="0"/>
          <w:marBottom w:val="0"/>
          <w:divBdr>
            <w:top w:val="none" w:sz="0" w:space="0" w:color="auto"/>
            <w:left w:val="none" w:sz="0" w:space="0" w:color="auto"/>
            <w:bottom w:val="none" w:sz="0" w:space="0" w:color="auto"/>
            <w:right w:val="none" w:sz="0" w:space="0" w:color="auto"/>
          </w:divBdr>
        </w:div>
        <w:div w:id="1920941413">
          <w:marLeft w:val="480"/>
          <w:marRight w:val="0"/>
          <w:marTop w:val="0"/>
          <w:marBottom w:val="0"/>
          <w:divBdr>
            <w:top w:val="none" w:sz="0" w:space="0" w:color="auto"/>
            <w:left w:val="none" w:sz="0" w:space="0" w:color="auto"/>
            <w:bottom w:val="none" w:sz="0" w:space="0" w:color="auto"/>
            <w:right w:val="none" w:sz="0" w:space="0" w:color="auto"/>
          </w:divBdr>
        </w:div>
        <w:div w:id="745152451">
          <w:marLeft w:val="480"/>
          <w:marRight w:val="0"/>
          <w:marTop w:val="0"/>
          <w:marBottom w:val="0"/>
          <w:divBdr>
            <w:top w:val="none" w:sz="0" w:space="0" w:color="auto"/>
            <w:left w:val="none" w:sz="0" w:space="0" w:color="auto"/>
            <w:bottom w:val="none" w:sz="0" w:space="0" w:color="auto"/>
            <w:right w:val="none" w:sz="0" w:space="0" w:color="auto"/>
          </w:divBdr>
        </w:div>
        <w:div w:id="1667897916">
          <w:marLeft w:val="480"/>
          <w:marRight w:val="0"/>
          <w:marTop w:val="0"/>
          <w:marBottom w:val="0"/>
          <w:divBdr>
            <w:top w:val="none" w:sz="0" w:space="0" w:color="auto"/>
            <w:left w:val="none" w:sz="0" w:space="0" w:color="auto"/>
            <w:bottom w:val="none" w:sz="0" w:space="0" w:color="auto"/>
            <w:right w:val="none" w:sz="0" w:space="0" w:color="auto"/>
          </w:divBdr>
        </w:div>
        <w:div w:id="1379666739">
          <w:marLeft w:val="480"/>
          <w:marRight w:val="0"/>
          <w:marTop w:val="0"/>
          <w:marBottom w:val="0"/>
          <w:divBdr>
            <w:top w:val="none" w:sz="0" w:space="0" w:color="auto"/>
            <w:left w:val="none" w:sz="0" w:space="0" w:color="auto"/>
            <w:bottom w:val="none" w:sz="0" w:space="0" w:color="auto"/>
            <w:right w:val="none" w:sz="0" w:space="0" w:color="auto"/>
          </w:divBdr>
        </w:div>
        <w:div w:id="23285598">
          <w:marLeft w:val="480"/>
          <w:marRight w:val="0"/>
          <w:marTop w:val="0"/>
          <w:marBottom w:val="0"/>
          <w:divBdr>
            <w:top w:val="none" w:sz="0" w:space="0" w:color="auto"/>
            <w:left w:val="none" w:sz="0" w:space="0" w:color="auto"/>
            <w:bottom w:val="none" w:sz="0" w:space="0" w:color="auto"/>
            <w:right w:val="none" w:sz="0" w:space="0" w:color="auto"/>
          </w:divBdr>
        </w:div>
        <w:div w:id="1064717975">
          <w:marLeft w:val="480"/>
          <w:marRight w:val="0"/>
          <w:marTop w:val="0"/>
          <w:marBottom w:val="0"/>
          <w:divBdr>
            <w:top w:val="none" w:sz="0" w:space="0" w:color="auto"/>
            <w:left w:val="none" w:sz="0" w:space="0" w:color="auto"/>
            <w:bottom w:val="none" w:sz="0" w:space="0" w:color="auto"/>
            <w:right w:val="none" w:sz="0" w:space="0" w:color="auto"/>
          </w:divBdr>
        </w:div>
        <w:div w:id="1323969190">
          <w:marLeft w:val="480"/>
          <w:marRight w:val="0"/>
          <w:marTop w:val="0"/>
          <w:marBottom w:val="0"/>
          <w:divBdr>
            <w:top w:val="none" w:sz="0" w:space="0" w:color="auto"/>
            <w:left w:val="none" w:sz="0" w:space="0" w:color="auto"/>
            <w:bottom w:val="none" w:sz="0" w:space="0" w:color="auto"/>
            <w:right w:val="none" w:sz="0" w:space="0" w:color="auto"/>
          </w:divBdr>
        </w:div>
        <w:div w:id="27024659">
          <w:marLeft w:val="480"/>
          <w:marRight w:val="0"/>
          <w:marTop w:val="0"/>
          <w:marBottom w:val="0"/>
          <w:divBdr>
            <w:top w:val="none" w:sz="0" w:space="0" w:color="auto"/>
            <w:left w:val="none" w:sz="0" w:space="0" w:color="auto"/>
            <w:bottom w:val="none" w:sz="0" w:space="0" w:color="auto"/>
            <w:right w:val="none" w:sz="0" w:space="0" w:color="auto"/>
          </w:divBdr>
        </w:div>
        <w:div w:id="815028426">
          <w:marLeft w:val="480"/>
          <w:marRight w:val="0"/>
          <w:marTop w:val="0"/>
          <w:marBottom w:val="0"/>
          <w:divBdr>
            <w:top w:val="none" w:sz="0" w:space="0" w:color="auto"/>
            <w:left w:val="none" w:sz="0" w:space="0" w:color="auto"/>
            <w:bottom w:val="none" w:sz="0" w:space="0" w:color="auto"/>
            <w:right w:val="none" w:sz="0" w:space="0" w:color="auto"/>
          </w:divBdr>
        </w:div>
        <w:div w:id="1600332384">
          <w:marLeft w:val="480"/>
          <w:marRight w:val="0"/>
          <w:marTop w:val="0"/>
          <w:marBottom w:val="0"/>
          <w:divBdr>
            <w:top w:val="none" w:sz="0" w:space="0" w:color="auto"/>
            <w:left w:val="none" w:sz="0" w:space="0" w:color="auto"/>
            <w:bottom w:val="none" w:sz="0" w:space="0" w:color="auto"/>
            <w:right w:val="none" w:sz="0" w:space="0" w:color="auto"/>
          </w:divBdr>
        </w:div>
        <w:div w:id="706174092">
          <w:marLeft w:val="480"/>
          <w:marRight w:val="0"/>
          <w:marTop w:val="0"/>
          <w:marBottom w:val="0"/>
          <w:divBdr>
            <w:top w:val="none" w:sz="0" w:space="0" w:color="auto"/>
            <w:left w:val="none" w:sz="0" w:space="0" w:color="auto"/>
            <w:bottom w:val="none" w:sz="0" w:space="0" w:color="auto"/>
            <w:right w:val="none" w:sz="0" w:space="0" w:color="auto"/>
          </w:divBdr>
        </w:div>
        <w:div w:id="1411657654">
          <w:marLeft w:val="480"/>
          <w:marRight w:val="0"/>
          <w:marTop w:val="0"/>
          <w:marBottom w:val="0"/>
          <w:divBdr>
            <w:top w:val="none" w:sz="0" w:space="0" w:color="auto"/>
            <w:left w:val="none" w:sz="0" w:space="0" w:color="auto"/>
            <w:bottom w:val="none" w:sz="0" w:space="0" w:color="auto"/>
            <w:right w:val="none" w:sz="0" w:space="0" w:color="auto"/>
          </w:divBdr>
        </w:div>
        <w:div w:id="1889879888">
          <w:marLeft w:val="480"/>
          <w:marRight w:val="0"/>
          <w:marTop w:val="0"/>
          <w:marBottom w:val="0"/>
          <w:divBdr>
            <w:top w:val="none" w:sz="0" w:space="0" w:color="auto"/>
            <w:left w:val="none" w:sz="0" w:space="0" w:color="auto"/>
            <w:bottom w:val="none" w:sz="0" w:space="0" w:color="auto"/>
            <w:right w:val="none" w:sz="0" w:space="0" w:color="auto"/>
          </w:divBdr>
        </w:div>
        <w:div w:id="920988677">
          <w:marLeft w:val="480"/>
          <w:marRight w:val="0"/>
          <w:marTop w:val="0"/>
          <w:marBottom w:val="0"/>
          <w:divBdr>
            <w:top w:val="none" w:sz="0" w:space="0" w:color="auto"/>
            <w:left w:val="none" w:sz="0" w:space="0" w:color="auto"/>
            <w:bottom w:val="none" w:sz="0" w:space="0" w:color="auto"/>
            <w:right w:val="none" w:sz="0" w:space="0" w:color="auto"/>
          </w:divBdr>
        </w:div>
        <w:div w:id="1348798630">
          <w:marLeft w:val="480"/>
          <w:marRight w:val="0"/>
          <w:marTop w:val="0"/>
          <w:marBottom w:val="0"/>
          <w:divBdr>
            <w:top w:val="none" w:sz="0" w:space="0" w:color="auto"/>
            <w:left w:val="none" w:sz="0" w:space="0" w:color="auto"/>
            <w:bottom w:val="none" w:sz="0" w:space="0" w:color="auto"/>
            <w:right w:val="none" w:sz="0" w:space="0" w:color="auto"/>
          </w:divBdr>
        </w:div>
        <w:div w:id="1944411790">
          <w:marLeft w:val="480"/>
          <w:marRight w:val="0"/>
          <w:marTop w:val="0"/>
          <w:marBottom w:val="0"/>
          <w:divBdr>
            <w:top w:val="none" w:sz="0" w:space="0" w:color="auto"/>
            <w:left w:val="none" w:sz="0" w:space="0" w:color="auto"/>
            <w:bottom w:val="none" w:sz="0" w:space="0" w:color="auto"/>
            <w:right w:val="none" w:sz="0" w:space="0" w:color="auto"/>
          </w:divBdr>
        </w:div>
        <w:div w:id="1070080426">
          <w:marLeft w:val="480"/>
          <w:marRight w:val="0"/>
          <w:marTop w:val="0"/>
          <w:marBottom w:val="0"/>
          <w:divBdr>
            <w:top w:val="none" w:sz="0" w:space="0" w:color="auto"/>
            <w:left w:val="none" w:sz="0" w:space="0" w:color="auto"/>
            <w:bottom w:val="none" w:sz="0" w:space="0" w:color="auto"/>
            <w:right w:val="none" w:sz="0" w:space="0" w:color="auto"/>
          </w:divBdr>
        </w:div>
        <w:div w:id="1976180651">
          <w:marLeft w:val="480"/>
          <w:marRight w:val="0"/>
          <w:marTop w:val="0"/>
          <w:marBottom w:val="0"/>
          <w:divBdr>
            <w:top w:val="none" w:sz="0" w:space="0" w:color="auto"/>
            <w:left w:val="none" w:sz="0" w:space="0" w:color="auto"/>
            <w:bottom w:val="none" w:sz="0" w:space="0" w:color="auto"/>
            <w:right w:val="none" w:sz="0" w:space="0" w:color="auto"/>
          </w:divBdr>
        </w:div>
        <w:div w:id="1398282422">
          <w:marLeft w:val="480"/>
          <w:marRight w:val="0"/>
          <w:marTop w:val="0"/>
          <w:marBottom w:val="0"/>
          <w:divBdr>
            <w:top w:val="none" w:sz="0" w:space="0" w:color="auto"/>
            <w:left w:val="none" w:sz="0" w:space="0" w:color="auto"/>
            <w:bottom w:val="none" w:sz="0" w:space="0" w:color="auto"/>
            <w:right w:val="none" w:sz="0" w:space="0" w:color="auto"/>
          </w:divBdr>
        </w:div>
        <w:div w:id="1144198638">
          <w:marLeft w:val="480"/>
          <w:marRight w:val="0"/>
          <w:marTop w:val="0"/>
          <w:marBottom w:val="0"/>
          <w:divBdr>
            <w:top w:val="none" w:sz="0" w:space="0" w:color="auto"/>
            <w:left w:val="none" w:sz="0" w:space="0" w:color="auto"/>
            <w:bottom w:val="none" w:sz="0" w:space="0" w:color="auto"/>
            <w:right w:val="none" w:sz="0" w:space="0" w:color="auto"/>
          </w:divBdr>
        </w:div>
        <w:div w:id="1717270036">
          <w:marLeft w:val="480"/>
          <w:marRight w:val="0"/>
          <w:marTop w:val="0"/>
          <w:marBottom w:val="0"/>
          <w:divBdr>
            <w:top w:val="none" w:sz="0" w:space="0" w:color="auto"/>
            <w:left w:val="none" w:sz="0" w:space="0" w:color="auto"/>
            <w:bottom w:val="none" w:sz="0" w:space="0" w:color="auto"/>
            <w:right w:val="none" w:sz="0" w:space="0" w:color="auto"/>
          </w:divBdr>
        </w:div>
        <w:div w:id="1278948878">
          <w:marLeft w:val="480"/>
          <w:marRight w:val="0"/>
          <w:marTop w:val="0"/>
          <w:marBottom w:val="0"/>
          <w:divBdr>
            <w:top w:val="none" w:sz="0" w:space="0" w:color="auto"/>
            <w:left w:val="none" w:sz="0" w:space="0" w:color="auto"/>
            <w:bottom w:val="none" w:sz="0" w:space="0" w:color="auto"/>
            <w:right w:val="none" w:sz="0" w:space="0" w:color="auto"/>
          </w:divBdr>
        </w:div>
        <w:div w:id="273483141">
          <w:marLeft w:val="480"/>
          <w:marRight w:val="0"/>
          <w:marTop w:val="0"/>
          <w:marBottom w:val="0"/>
          <w:divBdr>
            <w:top w:val="none" w:sz="0" w:space="0" w:color="auto"/>
            <w:left w:val="none" w:sz="0" w:space="0" w:color="auto"/>
            <w:bottom w:val="none" w:sz="0" w:space="0" w:color="auto"/>
            <w:right w:val="none" w:sz="0" w:space="0" w:color="auto"/>
          </w:divBdr>
        </w:div>
        <w:div w:id="1223562438">
          <w:marLeft w:val="480"/>
          <w:marRight w:val="0"/>
          <w:marTop w:val="0"/>
          <w:marBottom w:val="0"/>
          <w:divBdr>
            <w:top w:val="none" w:sz="0" w:space="0" w:color="auto"/>
            <w:left w:val="none" w:sz="0" w:space="0" w:color="auto"/>
            <w:bottom w:val="none" w:sz="0" w:space="0" w:color="auto"/>
            <w:right w:val="none" w:sz="0" w:space="0" w:color="auto"/>
          </w:divBdr>
        </w:div>
        <w:div w:id="1538659241">
          <w:marLeft w:val="480"/>
          <w:marRight w:val="0"/>
          <w:marTop w:val="0"/>
          <w:marBottom w:val="0"/>
          <w:divBdr>
            <w:top w:val="none" w:sz="0" w:space="0" w:color="auto"/>
            <w:left w:val="none" w:sz="0" w:space="0" w:color="auto"/>
            <w:bottom w:val="none" w:sz="0" w:space="0" w:color="auto"/>
            <w:right w:val="none" w:sz="0" w:space="0" w:color="auto"/>
          </w:divBdr>
        </w:div>
        <w:div w:id="1763719869">
          <w:marLeft w:val="480"/>
          <w:marRight w:val="0"/>
          <w:marTop w:val="0"/>
          <w:marBottom w:val="0"/>
          <w:divBdr>
            <w:top w:val="none" w:sz="0" w:space="0" w:color="auto"/>
            <w:left w:val="none" w:sz="0" w:space="0" w:color="auto"/>
            <w:bottom w:val="none" w:sz="0" w:space="0" w:color="auto"/>
            <w:right w:val="none" w:sz="0" w:space="0" w:color="auto"/>
          </w:divBdr>
        </w:div>
        <w:div w:id="1875314737">
          <w:marLeft w:val="480"/>
          <w:marRight w:val="0"/>
          <w:marTop w:val="0"/>
          <w:marBottom w:val="0"/>
          <w:divBdr>
            <w:top w:val="none" w:sz="0" w:space="0" w:color="auto"/>
            <w:left w:val="none" w:sz="0" w:space="0" w:color="auto"/>
            <w:bottom w:val="none" w:sz="0" w:space="0" w:color="auto"/>
            <w:right w:val="none" w:sz="0" w:space="0" w:color="auto"/>
          </w:divBdr>
        </w:div>
        <w:div w:id="1357655263">
          <w:marLeft w:val="480"/>
          <w:marRight w:val="0"/>
          <w:marTop w:val="0"/>
          <w:marBottom w:val="0"/>
          <w:divBdr>
            <w:top w:val="none" w:sz="0" w:space="0" w:color="auto"/>
            <w:left w:val="none" w:sz="0" w:space="0" w:color="auto"/>
            <w:bottom w:val="none" w:sz="0" w:space="0" w:color="auto"/>
            <w:right w:val="none" w:sz="0" w:space="0" w:color="auto"/>
          </w:divBdr>
        </w:div>
        <w:div w:id="116993557">
          <w:marLeft w:val="480"/>
          <w:marRight w:val="0"/>
          <w:marTop w:val="0"/>
          <w:marBottom w:val="0"/>
          <w:divBdr>
            <w:top w:val="none" w:sz="0" w:space="0" w:color="auto"/>
            <w:left w:val="none" w:sz="0" w:space="0" w:color="auto"/>
            <w:bottom w:val="none" w:sz="0" w:space="0" w:color="auto"/>
            <w:right w:val="none" w:sz="0" w:space="0" w:color="auto"/>
          </w:divBdr>
        </w:div>
        <w:div w:id="869339777">
          <w:marLeft w:val="480"/>
          <w:marRight w:val="0"/>
          <w:marTop w:val="0"/>
          <w:marBottom w:val="0"/>
          <w:divBdr>
            <w:top w:val="none" w:sz="0" w:space="0" w:color="auto"/>
            <w:left w:val="none" w:sz="0" w:space="0" w:color="auto"/>
            <w:bottom w:val="none" w:sz="0" w:space="0" w:color="auto"/>
            <w:right w:val="none" w:sz="0" w:space="0" w:color="auto"/>
          </w:divBdr>
        </w:div>
        <w:div w:id="679820580">
          <w:marLeft w:val="480"/>
          <w:marRight w:val="0"/>
          <w:marTop w:val="0"/>
          <w:marBottom w:val="0"/>
          <w:divBdr>
            <w:top w:val="none" w:sz="0" w:space="0" w:color="auto"/>
            <w:left w:val="none" w:sz="0" w:space="0" w:color="auto"/>
            <w:bottom w:val="none" w:sz="0" w:space="0" w:color="auto"/>
            <w:right w:val="none" w:sz="0" w:space="0" w:color="auto"/>
          </w:divBdr>
        </w:div>
        <w:div w:id="1407461996">
          <w:marLeft w:val="480"/>
          <w:marRight w:val="0"/>
          <w:marTop w:val="0"/>
          <w:marBottom w:val="0"/>
          <w:divBdr>
            <w:top w:val="none" w:sz="0" w:space="0" w:color="auto"/>
            <w:left w:val="none" w:sz="0" w:space="0" w:color="auto"/>
            <w:bottom w:val="none" w:sz="0" w:space="0" w:color="auto"/>
            <w:right w:val="none" w:sz="0" w:space="0" w:color="auto"/>
          </w:divBdr>
        </w:div>
        <w:div w:id="1399983530">
          <w:marLeft w:val="480"/>
          <w:marRight w:val="0"/>
          <w:marTop w:val="0"/>
          <w:marBottom w:val="0"/>
          <w:divBdr>
            <w:top w:val="none" w:sz="0" w:space="0" w:color="auto"/>
            <w:left w:val="none" w:sz="0" w:space="0" w:color="auto"/>
            <w:bottom w:val="none" w:sz="0" w:space="0" w:color="auto"/>
            <w:right w:val="none" w:sz="0" w:space="0" w:color="auto"/>
          </w:divBdr>
        </w:div>
        <w:div w:id="1434090025">
          <w:marLeft w:val="480"/>
          <w:marRight w:val="0"/>
          <w:marTop w:val="0"/>
          <w:marBottom w:val="0"/>
          <w:divBdr>
            <w:top w:val="none" w:sz="0" w:space="0" w:color="auto"/>
            <w:left w:val="none" w:sz="0" w:space="0" w:color="auto"/>
            <w:bottom w:val="none" w:sz="0" w:space="0" w:color="auto"/>
            <w:right w:val="none" w:sz="0" w:space="0" w:color="auto"/>
          </w:divBdr>
        </w:div>
        <w:div w:id="1196776696">
          <w:marLeft w:val="480"/>
          <w:marRight w:val="0"/>
          <w:marTop w:val="0"/>
          <w:marBottom w:val="0"/>
          <w:divBdr>
            <w:top w:val="none" w:sz="0" w:space="0" w:color="auto"/>
            <w:left w:val="none" w:sz="0" w:space="0" w:color="auto"/>
            <w:bottom w:val="none" w:sz="0" w:space="0" w:color="auto"/>
            <w:right w:val="none" w:sz="0" w:space="0" w:color="auto"/>
          </w:divBdr>
        </w:div>
        <w:div w:id="1545096383">
          <w:marLeft w:val="480"/>
          <w:marRight w:val="0"/>
          <w:marTop w:val="0"/>
          <w:marBottom w:val="0"/>
          <w:divBdr>
            <w:top w:val="none" w:sz="0" w:space="0" w:color="auto"/>
            <w:left w:val="none" w:sz="0" w:space="0" w:color="auto"/>
            <w:bottom w:val="none" w:sz="0" w:space="0" w:color="auto"/>
            <w:right w:val="none" w:sz="0" w:space="0" w:color="auto"/>
          </w:divBdr>
        </w:div>
        <w:div w:id="1394766721">
          <w:marLeft w:val="480"/>
          <w:marRight w:val="0"/>
          <w:marTop w:val="0"/>
          <w:marBottom w:val="0"/>
          <w:divBdr>
            <w:top w:val="none" w:sz="0" w:space="0" w:color="auto"/>
            <w:left w:val="none" w:sz="0" w:space="0" w:color="auto"/>
            <w:bottom w:val="none" w:sz="0" w:space="0" w:color="auto"/>
            <w:right w:val="none" w:sz="0" w:space="0" w:color="auto"/>
          </w:divBdr>
        </w:div>
        <w:div w:id="1732264212">
          <w:marLeft w:val="480"/>
          <w:marRight w:val="0"/>
          <w:marTop w:val="0"/>
          <w:marBottom w:val="0"/>
          <w:divBdr>
            <w:top w:val="none" w:sz="0" w:space="0" w:color="auto"/>
            <w:left w:val="none" w:sz="0" w:space="0" w:color="auto"/>
            <w:bottom w:val="none" w:sz="0" w:space="0" w:color="auto"/>
            <w:right w:val="none" w:sz="0" w:space="0" w:color="auto"/>
          </w:divBdr>
        </w:div>
        <w:div w:id="989528632">
          <w:marLeft w:val="480"/>
          <w:marRight w:val="0"/>
          <w:marTop w:val="0"/>
          <w:marBottom w:val="0"/>
          <w:divBdr>
            <w:top w:val="none" w:sz="0" w:space="0" w:color="auto"/>
            <w:left w:val="none" w:sz="0" w:space="0" w:color="auto"/>
            <w:bottom w:val="none" w:sz="0" w:space="0" w:color="auto"/>
            <w:right w:val="none" w:sz="0" w:space="0" w:color="auto"/>
          </w:divBdr>
        </w:div>
      </w:divsChild>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5979183">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075087">
      <w:bodyDiv w:val="1"/>
      <w:marLeft w:val="0"/>
      <w:marRight w:val="0"/>
      <w:marTop w:val="0"/>
      <w:marBottom w:val="0"/>
      <w:divBdr>
        <w:top w:val="none" w:sz="0" w:space="0" w:color="auto"/>
        <w:left w:val="none" w:sz="0" w:space="0" w:color="auto"/>
        <w:bottom w:val="none" w:sz="0" w:space="0" w:color="auto"/>
        <w:right w:val="none" w:sz="0" w:space="0" w:color="auto"/>
      </w:divBdr>
    </w:div>
    <w:div w:id="117526583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1972937">
      <w:bodyDiv w:val="1"/>
      <w:marLeft w:val="0"/>
      <w:marRight w:val="0"/>
      <w:marTop w:val="0"/>
      <w:marBottom w:val="0"/>
      <w:divBdr>
        <w:top w:val="none" w:sz="0" w:space="0" w:color="auto"/>
        <w:left w:val="none" w:sz="0" w:space="0" w:color="auto"/>
        <w:bottom w:val="none" w:sz="0" w:space="0" w:color="auto"/>
        <w:right w:val="none" w:sz="0" w:space="0" w:color="auto"/>
      </w:divBdr>
      <w:divsChild>
        <w:div w:id="1419596792">
          <w:marLeft w:val="480"/>
          <w:marRight w:val="0"/>
          <w:marTop w:val="0"/>
          <w:marBottom w:val="0"/>
          <w:divBdr>
            <w:top w:val="none" w:sz="0" w:space="0" w:color="auto"/>
            <w:left w:val="none" w:sz="0" w:space="0" w:color="auto"/>
            <w:bottom w:val="none" w:sz="0" w:space="0" w:color="auto"/>
            <w:right w:val="none" w:sz="0" w:space="0" w:color="auto"/>
          </w:divBdr>
        </w:div>
        <w:div w:id="340787565">
          <w:marLeft w:val="480"/>
          <w:marRight w:val="0"/>
          <w:marTop w:val="0"/>
          <w:marBottom w:val="0"/>
          <w:divBdr>
            <w:top w:val="none" w:sz="0" w:space="0" w:color="auto"/>
            <w:left w:val="none" w:sz="0" w:space="0" w:color="auto"/>
            <w:bottom w:val="none" w:sz="0" w:space="0" w:color="auto"/>
            <w:right w:val="none" w:sz="0" w:space="0" w:color="auto"/>
          </w:divBdr>
        </w:div>
        <w:div w:id="838076513">
          <w:marLeft w:val="480"/>
          <w:marRight w:val="0"/>
          <w:marTop w:val="0"/>
          <w:marBottom w:val="0"/>
          <w:divBdr>
            <w:top w:val="none" w:sz="0" w:space="0" w:color="auto"/>
            <w:left w:val="none" w:sz="0" w:space="0" w:color="auto"/>
            <w:bottom w:val="none" w:sz="0" w:space="0" w:color="auto"/>
            <w:right w:val="none" w:sz="0" w:space="0" w:color="auto"/>
          </w:divBdr>
        </w:div>
        <w:div w:id="632171493">
          <w:marLeft w:val="480"/>
          <w:marRight w:val="0"/>
          <w:marTop w:val="0"/>
          <w:marBottom w:val="0"/>
          <w:divBdr>
            <w:top w:val="none" w:sz="0" w:space="0" w:color="auto"/>
            <w:left w:val="none" w:sz="0" w:space="0" w:color="auto"/>
            <w:bottom w:val="none" w:sz="0" w:space="0" w:color="auto"/>
            <w:right w:val="none" w:sz="0" w:space="0" w:color="auto"/>
          </w:divBdr>
        </w:div>
        <w:div w:id="899826847">
          <w:marLeft w:val="480"/>
          <w:marRight w:val="0"/>
          <w:marTop w:val="0"/>
          <w:marBottom w:val="0"/>
          <w:divBdr>
            <w:top w:val="none" w:sz="0" w:space="0" w:color="auto"/>
            <w:left w:val="none" w:sz="0" w:space="0" w:color="auto"/>
            <w:bottom w:val="none" w:sz="0" w:space="0" w:color="auto"/>
            <w:right w:val="none" w:sz="0" w:space="0" w:color="auto"/>
          </w:divBdr>
        </w:div>
        <w:div w:id="2118863040">
          <w:marLeft w:val="480"/>
          <w:marRight w:val="0"/>
          <w:marTop w:val="0"/>
          <w:marBottom w:val="0"/>
          <w:divBdr>
            <w:top w:val="none" w:sz="0" w:space="0" w:color="auto"/>
            <w:left w:val="none" w:sz="0" w:space="0" w:color="auto"/>
            <w:bottom w:val="none" w:sz="0" w:space="0" w:color="auto"/>
            <w:right w:val="none" w:sz="0" w:space="0" w:color="auto"/>
          </w:divBdr>
        </w:div>
        <w:div w:id="1804538068">
          <w:marLeft w:val="480"/>
          <w:marRight w:val="0"/>
          <w:marTop w:val="0"/>
          <w:marBottom w:val="0"/>
          <w:divBdr>
            <w:top w:val="none" w:sz="0" w:space="0" w:color="auto"/>
            <w:left w:val="none" w:sz="0" w:space="0" w:color="auto"/>
            <w:bottom w:val="none" w:sz="0" w:space="0" w:color="auto"/>
            <w:right w:val="none" w:sz="0" w:space="0" w:color="auto"/>
          </w:divBdr>
        </w:div>
        <w:div w:id="6833205">
          <w:marLeft w:val="480"/>
          <w:marRight w:val="0"/>
          <w:marTop w:val="0"/>
          <w:marBottom w:val="0"/>
          <w:divBdr>
            <w:top w:val="none" w:sz="0" w:space="0" w:color="auto"/>
            <w:left w:val="none" w:sz="0" w:space="0" w:color="auto"/>
            <w:bottom w:val="none" w:sz="0" w:space="0" w:color="auto"/>
            <w:right w:val="none" w:sz="0" w:space="0" w:color="auto"/>
          </w:divBdr>
        </w:div>
        <w:div w:id="943612085">
          <w:marLeft w:val="480"/>
          <w:marRight w:val="0"/>
          <w:marTop w:val="0"/>
          <w:marBottom w:val="0"/>
          <w:divBdr>
            <w:top w:val="none" w:sz="0" w:space="0" w:color="auto"/>
            <w:left w:val="none" w:sz="0" w:space="0" w:color="auto"/>
            <w:bottom w:val="none" w:sz="0" w:space="0" w:color="auto"/>
            <w:right w:val="none" w:sz="0" w:space="0" w:color="auto"/>
          </w:divBdr>
        </w:div>
        <w:div w:id="1070690446">
          <w:marLeft w:val="480"/>
          <w:marRight w:val="0"/>
          <w:marTop w:val="0"/>
          <w:marBottom w:val="0"/>
          <w:divBdr>
            <w:top w:val="none" w:sz="0" w:space="0" w:color="auto"/>
            <w:left w:val="none" w:sz="0" w:space="0" w:color="auto"/>
            <w:bottom w:val="none" w:sz="0" w:space="0" w:color="auto"/>
            <w:right w:val="none" w:sz="0" w:space="0" w:color="auto"/>
          </w:divBdr>
        </w:div>
        <w:div w:id="339432797">
          <w:marLeft w:val="480"/>
          <w:marRight w:val="0"/>
          <w:marTop w:val="0"/>
          <w:marBottom w:val="0"/>
          <w:divBdr>
            <w:top w:val="none" w:sz="0" w:space="0" w:color="auto"/>
            <w:left w:val="none" w:sz="0" w:space="0" w:color="auto"/>
            <w:bottom w:val="none" w:sz="0" w:space="0" w:color="auto"/>
            <w:right w:val="none" w:sz="0" w:space="0" w:color="auto"/>
          </w:divBdr>
        </w:div>
        <w:div w:id="1545756540">
          <w:marLeft w:val="480"/>
          <w:marRight w:val="0"/>
          <w:marTop w:val="0"/>
          <w:marBottom w:val="0"/>
          <w:divBdr>
            <w:top w:val="none" w:sz="0" w:space="0" w:color="auto"/>
            <w:left w:val="none" w:sz="0" w:space="0" w:color="auto"/>
            <w:bottom w:val="none" w:sz="0" w:space="0" w:color="auto"/>
            <w:right w:val="none" w:sz="0" w:space="0" w:color="auto"/>
          </w:divBdr>
        </w:div>
        <w:div w:id="1279993915">
          <w:marLeft w:val="480"/>
          <w:marRight w:val="0"/>
          <w:marTop w:val="0"/>
          <w:marBottom w:val="0"/>
          <w:divBdr>
            <w:top w:val="none" w:sz="0" w:space="0" w:color="auto"/>
            <w:left w:val="none" w:sz="0" w:space="0" w:color="auto"/>
            <w:bottom w:val="none" w:sz="0" w:space="0" w:color="auto"/>
            <w:right w:val="none" w:sz="0" w:space="0" w:color="auto"/>
          </w:divBdr>
        </w:div>
        <w:div w:id="513421328">
          <w:marLeft w:val="480"/>
          <w:marRight w:val="0"/>
          <w:marTop w:val="0"/>
          <w:marBottom w:val="0"/>
          <w:divBdr>
            <w:top w:val="none" w:sz="0" w:space="0" w:color="auto"/>
            <w:left w:val="none" w:sz="0" w:space="0" w:color="auto"/>
            <w:bottom w:val="none" w:sz="0" w:space="0" w:color="auto"/>
            <w:right w:val="none" w:sz="0" w:space="0" w:color="auto"/>
          </w:divBdr>
        </w:div>
        <w:div w:id="1919823643">
          <w:marLeft w:val="480"/>
          <w:marRight w:val="0"/>
          <w:marTop w:val="0"/>
          <w:marBottom w:val="0"/>
          <w:divBdr>
            <w:top w:val="none" w:sz="0" w:space="0" w:color="auto"/>
            <w:left w:val="none" w:sz="0" w:space="0" w:color="auto"/>
            <w:bottom w:val="none" w:sz="0" w:space="0" w:color="auto"/>
            <w:right w:val="none" w:sz="0" w:space="0" w:color="auto"/>
          </w:divBdr>
        </w:div>
        <w:div w:id="599144488">
          <w:marLeft w:val="480"/>
          <w:marRight w:val="0"/>
          <w:marTop w:val="0"/>
          <w:marBottom w:val="0"/>
          <w:divBdr>
            <w:top w:val="none" w:sz="0" w:space="0" w:color="auto"/>
            <w:left w:val="none" w:sz="0" w:space="0" w:color="auto"/>
            <w:bottom w:val="none" w:sz="0" w:space="0" w:color="auto"/>
            <w:right w:val="none" w:sz="0" w:space="0" w:color="auto"/>
          </w:divBdr>
        </w:div>
        <w:div w:id="2069451972">
          <w:marLeft w:val="480"/>
          <w:marRight w:val="0"/>
          <w:marTop w:val="0"/>
          <w:marBottom w:val="0"/>
          <w:divBdr>
            <w:top w:val="none" w:sz="0" w:space="0" w:color="auto"/>
            <w:left w:val="none" w:sz="0" w:space="0" w:color="auto"/>
            <w:bottom w:val="none" w:sz="0" w:space="0" w:color="auto"/>
            <w:right w:val="none" w:sz="0" w:space="0" w:color="auto"/>
          </w:divBdr>
        </w:div>
        <w:div w:id="44523681">
          <w:marLeft w:val="480"/>
          <w:marRight w:val="0"/>
          <w:marTop w:val="0"/>
          <w:marBottom w:val="0"/>
          <w:divBdr>
            <w:top w:val="none" w:sz="0" w:space="0" w:color="auto"/>
            <w:left w:val="none" w:sz="0" w:space="0" w:color="auto"/>
            <w:bottom w:val="none" w:sz="0" w:space="0" w:color="auto"/>
            <w:right w:val="none" w:sz="0" w:space="0" w:color="auto"/>
          </w:divBdr>
        </w:div>
        <w:div w:id="634070636">
          <w:marLeft w:val="480"/>
          <w:marRight w:val="0"/>
          <w:marTop w:val="0"/>
          <w:marBottom w:val="0"/>
          <w:divBdr>
            <w:top w:val="none" w:sz="0" w:space="0" w:color="auto"/>
            <w:left w:val="none" w:sz="0" w:space="0" w:color="auto"/>
            <w:bottom w:val="none" w:sz="0" w:space="0" w:color="auto"/>
            <w:right w:val="none" w:sz="0" w:space="0" w:color="auto"/>
          </w:divBdr>
        </w:div>
        <w:div w:id="1719430090">
          <w:marLeft w:val="480"/>
          <w:marRight w:val="0"/>
          <w:marTop w:val="0"/>
          <w:marBottom w:val="0"/>
          <w:divBdr>
            <w:top w:val="none" w:sz="0" w:space="0" w:color="auto"/>
            <w:left w:val="none" w:sz="0" w:space="0" w:color="auto"/>
            <w:bottom w:val="none" w:sz="0" w:space="0" w:color="auto"/>
            <w:right w:val="none" w:sz="0" w:space="0" w:color="auto"/>
          </w:divBdr>
        </w:div>
        <w:div w:id="1727028195">
          <w:marLeft w:val="480"/>
          <w:marRight w:val="0"/>
          <w:marTop w:val="0"/>
          <w:marBottom w:val="0"/>
          <w:divBdr>
            <w:top w:val="none" w:sz="0" w:space="0" w:color="auto"/>
            <w:left w:val="none" w:sz="0" w:space="0" w:color="auto"/>
            <w:bottom w:val="none" w:sz="0" w:space="0" w:color="auto"/>
            <w:right w:val="none" w:sz="0" w:space="0" w:color="auto"/>
          </w:divBdr>
        </w:div>
        <w:div w:id="117645763">
          <w:marLeft w:val="480"/>
          <w:marRight w:val="0"/>
          <w:marTop w:val="0"/>
          <w:marBottom w:val="0"/>
          <w:divBdr>
            <w:top w:val="none" w:sz="0" w:space="0" w:color="auto"/>
            <w:left w:val="none" w:sz="0" w:space="0" w:color="auto"/>
            <w:bottom w:val="none" w:sz="0" w:space="0" w:color="auto"/>
            <w:right w:val="none" w:sz="0" w:space="0" w:color="auto"/>
          </w:divBdr>
        </w:div>
        <w:div w:id="1796942634">
          <w:marLeft w:val="480"/>
          <w:marRight w:val="0"/>
          <w:marTop w:val="0"/>
          <w:marBottom w:val="0"/>
          <w:divBdr>
            <w:top w:val="none" w:sz="0" w:space="0" w:color="auto"/>
            <w:left w:val="none" w:sz="0" w:space="0" w:color="auto"/>
            <w:bottom w:val="none" w:sz="0" w:space="0" w:color="auto"/>
            <w:right w:val="none" w:sz="0" w:space="0" w:color="auto"/>
          </w:divBdr>
        </w:div>
        <w:div w:id="515846532">
          <w:marLeft w:val="480"/>
          <w:marRight w:val="0"/>
          <w:marTop w:val="0"/>
          <w:marBottom w:val="0"/>
          <w:divBdr>
            <w:top w:val="none" w:sz="0" w:space="0" w:color="auto"/>
            <w:left w:val="none" w:sz="0" w:space="0" w:color="auto"/>
            <w:bottom w:val="none" w:sz="0" w:space="0" w:color="auto"/>
            <w:right w:val="none" w:sz="0" w:space="0" w:color="auto"/>
          </w:divBdr>
        </w:div>
        <w:div w:id="1940288377">
          <w:marLeft w:val="480"/>
          <w:marRight w:val="0"/>
          <w:marTop w:val="0"/>
          <w:marBottom w:val="0"/>
          <w:divBdr>
            <w:top w:val="none" w:sz="0" w:space="0" w:color="auto"/>
            <w:left w:val="none" w:sz="0" w:space="0" w:color="auto"/>
            <w:bottom w:val="none" w:sz="0" w:space="0" w:color="auto"/>
            <w:right w:val="none" w:sz="0" w:space="0" w:color="auto"/>
          </w:divBdr>
        </w:div>
        <w:div w:id="1671517497">
          <w:marLeft w:val="480"/>
          <w:marRight w:val="0"/>
          <w:marTop w:val="0"/>
          <w:marBottom w:val="0"/>
          <w:divBdr>
            <w:top w:val="none" w:sz="0" w:space="0" w:color="auto"/>
            <w:left w:val="none" w:sz="0" w:space="0" w:color="auto"/>
            <w:bottom w:val="none" w:sz="0" w:space="0" w:color="auto"/>
            <w:right w:val="none" w:sz="0" w:space="0" w:color="auto"/>
          </w:divBdr>
        </w:div>
        <w:div w:id="1770849935">
          <w:marLeft w:val="480"/>
          <w:marRight w:val="0"/>
          <w:marTop w:val="0"/>
          <w:marBottom w:val="0"/>
          <w:divBdr>
            <w:top w:val="none" w:sz="0" w:space="0" w:color="auto"/>
            <w:left w:val="none" w:sz="0" w:space="0" w:color="auto"/>
            <w:bottom w:val="none" w:sz="0" w:space="0" w:color="auto"/>
            <w:right w:val="none" w:sz="0" w:space="0" w:color="auto"/>
          </w:divBdr>
        </w:div>
        <w:div w:id="1468088986">
          <w:marLeft w:val="480"/>
          <w:marRight w:val="0"/>
          <w:marTop w:val="0"/>
          <w:marBottom w:val="0"/>
          <w:divBdr>
            <w:top w:val="none" w:sz="0" w:space="0" w:color="auto"/>
            <w:left w:val="none" w:sz="0" w:space="0" w:color="auto"/>
            <w:bottom w:val="none" w:sz="0" w:space="0" w:color="auto"/>
            <w:right w:val="none" w:sz="0" w:space="0" w:color="auto"/>
          </w:divBdr>
        </w:div>
        <w:div w:id="1478765395">
          <w:marLeft w:val="480"/>
          <w:marRight w:val="0"/>
          <w:marTop w:val="0"/>
          <w:marBottom w:val="0"/>
          <w:divBdr>
            <w:top w:val="none" w:sz="0" w:space="0" w:color="auto"/>
            <w:left w:val="none" w:sz="0" w:space="0" w:color="auto"/>
            <w:bottom w:val="none" w:sz="0" w:space="0" w:color="auto"/>
            <w:right w:val="none" w:sz="0" w:space="0" w:color="auto"/>
          </w:divBdr>
        </w:div>
        <w:div w:id="442850632">
          <w:marLeft w:val="480"/>
          <w:marRight w:val="0"/>
          <w:marTop w:val="0"/>
          <w:marBottom w:val="0"/>
          <w:divBdr>
            <w:top w:val="none" w:sz="0" w:space="0" w:color="auto"/>
            <w:left w:val="none" w:sz="0" w:space="0" w:color="auto"/>
            <w:bottom w:val="none" w:sz="0" w:space="0" w:color="auto"/>
            <w:right w:val="none" w:sz="0" w:space="0" w:color="auto"/>
          </w:divBdr>
        </w:div>
        <w:div w:id="1950507480">
          <w:marLeft w:val="480"/>
          <w:marRight w:val="0"/>
          <w:marTop w:val="0"/>
          <w:marBottom w:val="0"/>
          <w:divBdr>
            <w:top w:val="none" w:sz="0" w:space="0" w:color="auto"/>
            <w:left w:val="none" w:sz="0" w:space="0" w:color="auto"/>
            <w:bottom w:val="none" w:sz="0" w:space="0" w:color="auto"/>
            <w:right w:val="none" w:sz="0" w:space="0" w:color="auto"/>
          </w:divBdr>
        </w:div>
        <w:div w:id="2123837901">
          <w:marLeft w:val="480"/>
          <w:marRight w:val="0"/>
          <w:marTop w:val="0"/>
          <w:marBottom w:val="0"/>
          <w:divBdr>
            <w:top w:val="none" w:sz="0" w:space="0" w:color="auto"/>
            <w:left w:val="none" w:sz="0" w:space="0" w:color="auto"/>
            <w:bottom w:val="none" w:sz="0" w:space="0" w:color="auto"/>
            <w:right w:val="none" w:sz="0" w:space="0" w:color="auto"/>
          </w:divBdr>
        </w:div>
        <w:div w:id="2014792177">
          <w:marLeft w:val="480"/>
          <w:marRight w:val="0"/>
          <w:marTop w:val="0"/>
          <w:marBottom w:val="0"/>
          <w:divBdr>
            <w:top w:val="none" w:sz="0" w:space="0" w:color="auto"/>
            <w:left w:val="none" w:sz="0" w:space="0" w:color="auto"/>
            <w:bottom w:val="none" w:sz="0" w:space="0" w:color="auto"/>
            <w:right w:val="none" w:sz="0" w:space="0" w:color="auto"/>
          </w:divBdr>
        </w:div>
        <w:div w:id="1009214643">
          <w:marLeft w:val="480"/>
          <w:marRight w:val="0"/>
          <w:marTop w:val="0"/>
          <w:marBottom w:val="0"/>
          <w:divBdr>
            <w:top w:val="none" w:sz="0" w:space="0" w:color="auto"/>
            <w:left w:val="none" w:sz="0" w:space="0" w:color="auto"/>
            <w:bottom w:val="none" w:sz="0" w:space="0" w:color="auto"/>
            <w:right w:val="none" w:sz="0" w:space="0" w:color="auto"/>
          </w:divBdr>
        </w:div>
        <w:div w:id="1455368060">
          <w:marLeft w:val="480"/>
          <w:marRight w:val="0"/>
          <w:marTop w:val="0"/>
          <w:marBottom w:val="0"/>
          <w:divBdr>
            <w:top w:val="none" w:sz="0" w:space="0" w:color="auto"/>
            <w:left w:val="none" w:sz="0" w:space="0" w:color="auto"/>
            <w:bottom w:val="none" w:sz="0" w:space="0" w:color="auto"/>
            <w:right w:val="none" w:sz="0" w:space="0" w:color="auto"/>
          </w:divBdr>
        </w:div>
        <w:div w:id="1995252604">
          <w:marLeft w:val="480"/>
          <w:marRight w:val="0"/>
          <w:marTop w:val="0"/>
          <w:marBottom w:val="0"/>
          <w:divBdr>
            <w:top w:val="none" w:sz="0" w:space="0" w:color="auto"/>
            <w:left w:val="none" w:sz="0" w:space="0" w:color="auto"/>
            <w:bottom w:val="none" w:sz="0" w:space="0" w:color="auto"/>
            <w:right w:val="none" w:sz="0" w:space="0" w:color="auto"/>
          </w:divBdr>
        </w:div>
        <w:div w:id="1646617799">
          <w:marLeft w:val="480"/>
          <w:marRight w:val="0"/>
          <w:marTop w:val="0"/>
          <w:marBottom w:val="0"/>
          <w:divBdr>
            <w:top w:val="none" w:sz="0" w:space="0" w:color="auto"/>
            <w:left w:val="none" w:sz="0" w:space="0" w:color="auto"/>
            <w:bottom w:val="none" w:sz="0" w:space="0" w:color="auto"/>
            <w:right w:val="none" w:sz="0" w:space="0" w:color="auto"/>
          </w:divBdr>
        </w:div>
        <w:div w:id="1009142461">
          <w:marLeft w:val="480"/>
          <w:marRight w:val="0"/>
          <w:marTop w:val="0"/>
          <w:marBottom w:val="0"/>
          <w:divBdr>
            <w:top w:val="none" w:sz="0" w:space="0" w:color="auto"/>
            <w:left w:val="none" w:sz="0" w:space="0" w:color="auto"/>
            <w:bottom w:val="none" w:sz="0" w:space="0" w:color="auto"/>
            <w:right w:val="none" w:sz="0" w:space="0" w:color="auto"/>
          </w:divBdr>
        </w:div>
        <w:div w:id="327028015">
          <w:marLeft w:val="480"/>
          <w:marRight w:val="0"/>
          <w:marTop w:val="0"/>
          <w:marBottom w:val="0"/>
          <w:divBdr>
            <w:top w:val="none" w:sz="0" w:space="0" w:color="auto"/>
            <w:left w:val="none" w:sz="0" w:space="0" w:color="auto"/>
            <w:bottom w:val="none" w:sz="0" w:space="0" w:color="auto"/>
            <w:right w:val="none" w:sz="0" w:space="0" w:color="auto"/>
          </w:divBdr>
        </w:div>
        <w:div w:id="1957255628">
          <w:marLeft w:val="480"/>
          <w:marRight w:val="0"/>
          <w:marTop w:val="0"/>
          <w:marBottom w:val="0"/>
          <w:divBdr>
            <w:top w:val="none" w:sz="0" w:space="0" w:color="auto"/>
            <w:left w:val="none" w:sz="0" w:space="0" w:color="auto"/>
            <w:bottom w:val="none" w:sz="0" w:space="0" w:color="auto"/>
            <w:right w:val="none" w:sz="0" w:space="0" w:color="auto"/>
          </w:divBdr>
        </w:div>
        <w:div w:id="1909150147">
          <w:marLeft w:val="480"/>
          <w:marRight w:val="0"/>
          <w:marTop w:val="0"/>
          <w:marBottom w:val="0"/>
          <w:divBdr>
            <w:top w:val="none" w:sz="0" w:space="0" w:color="auto"/>
            <w:left w:val="none" w:sz="0" w:space="0" w:color="auto"/>
            <w:bottom w:val="none" w:sz="0" w:space="0" w:color="auto"/>
            <w:right w:val="none" w:sz="0" w:space="0" w:color="auto"/>
          </w:divBdr>
        </w:div>
        <w:div w:id="1658532902">
          <w:marLeft w:val="480"/>
          <w:marRight w:val="0"/>
          <w:marTop w:val="0"/>
          <w:marBottom w:val="0"/>
          <w:divBdr>
            <w:top w:val="none" w:sz="0" w:space="0" w:color="auto"/>
            <w:left w:val="none" w:sz="0" w:space="0" w:color="auto"/>
            <w:bottom w:val="none" w:sz="0" w:space="0" w:color="auto"/>
            <w:right w:val="none" w:sz="0" w:space="0" w:color="auto"/>
          </w:divBdr>
        </w:div>
        <w:div w:id="1574125049">
          <w:marLeft w:val="480"/>
          <w:marRight w:val="0"/>
          <w:marTop w:val="0"/>
          <w:marBottom w:val="0"/>
          <w:divBdr>
            <w:top w:val="none" w:sz="0" w:space="0" w:color="auto"/>
            <w:left w:val="none" w:sz="0" w:space="0" w:color="auto"/>
            <w:bottom w:val="none" w:sz="0" w:space="0" w:color="auto"/>
            <w:right w:val="none" w:sz="0" w:space="0" w:color="auto"/>
          </w:divBdr>
        </w:div>
        <w:div w:id="719132473">
          <w:marLeft w:val="480"/>
          <w:marRight w:val="0"/>
          <w:marTop w:val="0"/>
          <w:marBottom w:val="0"/>
          <w:divBdr>
            <w:top w:val="none" w:sz="0" w:space="0" w:color="auto"/>
            <w:left w:val="none" w:sz="0" w:space="0" w:color="auto"/>
            <w:bottom w:val="none" w:sz="0" w:space="0" w:color="auto"/>
            <w:right w:val="none" w:sz="0" w:space="0" w:color="auto"/>
          </w:divBdr>
        </w:div>
        <w:div w:id="2021661193">
          <w:marLeft w:val="480"/>
          <w:marRight w:val="0"/>
          <w:marTop w:val="0"/>
          <w:marBottom w:val="0"/>
          <w:divBdr>
            <w:top w:val="none" w:sz="0" w:space="0" w:color="auto"/>
            <w:left w:val="none" w:sz="0" w:space="0" w:color="auto"/>
            <w:bottom w:val="none" w:sz="0" w:space="0" w:color="auto"/>
            <w:right w:val="none" w:sz="0" w:space="0" w:color="auto"/>
          </w:divBdr>
        </w:div>
        <w:div w:id="1710451363">
          <w:marLeft w:val="480"/>
          <w:marRight w:val="0"/>
          <w:marTop w:val="0"/>
          <w:marBottom w:val="0"/>
          <w:divBdr>
            <w:top w:val="none" w:sz="0" w:space="0" w:color="auto"/>
            <w:left w:val="none" w:sz="0" w:space="0" w:color="auto"/>
            <w:bottom w:val="none" w:sz="0" w:space="0" w:color="auto"/>
            <w:right w:val="none" w:sz="0" w:space="0" w:color="auto"/>
          </w:divBdr>
        </w:div>
        <w:div w:id="1593313293">
          <w:marLeft w:val="480"/>
          <w:marRight w:val="0"/>
          <w:marTop w:val="0"/>
          <w:marBottom w:val="0"/>
          <w:divBdr>
            <w:top w:val="none" w:sz="0" w:space="0" w:color="auto"/>
            <w:left w:val="none" w:sz="0" w:space="0" w:color="auto"/>
            <w:bottom w:val="none" w:sz="0" w:space="0" w:color="auto"/>
            <w:right w:val="none" w:sz="0" w:space="0" w:color="auto"/>
          </w:divBdr>
        </w:div>
        <w:div w:id="1806001764">
          <w:marLeft w:val="480"/>
          <w:marRight w:val="0"/>
          <w:marTop w:val="0"/>
          <w:marBottom w:val="0"/>
          <w:divBdr>
            <w:top w:val="none" w:sz="0" w:space="0" w:color="auto"/>
            <w:left w:val="none" w:sz="0" w:space="0" w:color="auto"/>
            <w:bottom w:val="none" w:sz="0" w:space="0" w:color="auto"/>
            <w:right w:val="none" w:sz="0" w:space="0" w:color="auto"/>
          </w:divBdr>
        </w:div>
        <w:div w:id="351886312">
          <w:marLeft w:val="480"/>
          <w:marRight w:val="0"/>
          <w:marTop w:val="0"/>
          <w:marBottom w:val="0"/>
          <w:divBdr>
            <w:top w:val="none" w:sz="0" w:space="0" w:color="auto"/>
            <w:left w:val="none" w:sz="0" w:space="0" w:color="auto"/>
            <w:bottom w:val="none" w:sz="0" w:space="0" w:color="auto"/>
            <w:right w:val="none" w:sz="0" w:space="0" w:color="auto"/>
          </w:divBdr>
        </w:div>
        <w:div w:id="271284095">
          <w:marLeft w:val="480"/>
          <w:marRight w:val="0"/>
          <w:marTop w:val="0"/>
          <w:marBottom w:val="0"/>
          <w:divBdr>
            <w:top w:val="none" w:sz="0" w:space="0" w:color="auto"/>
            <w:left w:val="none" w:sz="0" w:space="0" w:color="auto"/>
            <w:bottom w:val="none" w:sz="0" w:space="0" w:color="auto"/>
            <w:right w:val="none" w:sz="0" w:space="0" w:color="auto"/>
          </w:divBdr>
        </w:div>
        <w:div w:id="1996641939">
          <w:marLeft w:val="480"/>
          <w:marRight w:val="0"/>
          <w:marTop w:val="0"/>
          <w:marBottom w:val="0"/>
          <w:divBdr>
            <w:top w:val="none" w:sz="0" w:space="0" w:color="auto"/>
            <w:left w:val="none" w:sz="0" w:space="0" w:color="auto"/>
            <w:bottom w:val="none" w:sz="0" w:space="0" w:color="auto"/>
            <w:right w:val="none" w:sz="0" w:space="0" w:color="auto"/>
          </w:divBdr>
        </w:div>
        <w:div w:id="1356079435">
          <w:marLeft w:val="480"/>
          <w:marRight w:val="0"/>
          <w:marTop w:val="0"/>
          <w:marBottom w:val="0"/>
          <w:divBdr>
            <w:top w:val="none" w:sz="0" w:space="0" w:color="auto"/>
            <w:left w:val="none" w:sz="0" w:space="0" w:color="auto"/>
            <w:bottom w:val="none" w:sz="0" w:space="0" w:color="auto"/>
            <w:right w:val="none" w:sz="0" w:space="0" w:color="auto"/>
          </w:divBdr>
        </w:div>
        <w:div w:id="1001469221">
          <w:marLeft w:val="480"/>
          <w:marRight w:val="0"/>
          <w:marTop w:val="0"/>
          <w:marBottom w:val="0"/>
          <w:divBdr>
            <w:top w:val="none" w:sz="0" w:space="0" w:color="auto"/>
            <w:left w:val="none" w:sz="0" w:space="0" w:color="auto"/>
            <w:bottom w:val="none" w:sz="0" w:space="0" w:color="auto"/>
            <w:right w:val="none" w:sz="0" w:space="0" w:color="auto"/>
          </w:divBdr>
        </w:div>
        <w:div w:id="1454052976">
          <w:marLeft w:val="480"/>
          <w:marRight w:val="0"/>
          <w:marTop w:val="0"/>
          <w:marBottom w:val="0"/>
          <w:divBdr>
            <w:top w:val="none" w:sz="0" w:space="0" w:color="auto"/>
            <w:left w:val="none" w:sz="0" w:space="0" w:color="auto"/>
            <w:bottom w:val="none" w:sz="0" w:space="0" w:color="auto"/>
            <w:right w:val="none" w:sz="0" w:space="0" w:color="auto"/>
          </w:divBdr>
        </w:div>
        <w:div w:id="607199701">
          <w:marLeft w:val="480"/>
          <w:marRight w:val="0"/>
          <w:marTop w:val="0"/>
          <w:marBottom w:val="0"/>
          <w:divBdr>
            <w:top w:val="none" w:sz="0" w:space="0" w:color="auto"/>
            <w:left w:val="none" w:sz="0" w:space="0" w:color="auto"/>
            <w:bottom w:val="none" w:sz="0" w:space="0" w:color="auto"/>
            <w:right w:val="none" w:sz="0" w:space="0" w:color="auto"/>
          </w:divBdr>
        </w:div>
        <w:div w:id="1742559805">
          <w:marLeft w:val="480"/>
          <w:marRight w:val="0"/>
          <w:marTop w:val="0"/>
          <w:marBottom w:val="0"/>
          <w:divBdr>
            <w:top w:val="none" w:sz="0" w:space="0" w:color="auto"/>
            <w:left w:val="none" w:sz="0" w:space="0" w:color="auto"/>
            <w:bottom w:val="none" w:sz="0" w:space="0" w:color="auto"/>
            <w:right w:val="none" w:sz="0" w:space="0" w:color="auto"/>
          </w:divBdr>
        </w:div>
        <w:div w:id="1754819007">
          <w:marLeft w:val="480"/>
          <w:marRight w:val="0"/>
          <w:marTop w:val="0"/>
          <w:marBottom w:val="0"/>
          <w:divBdr>
            <w:top w:val="none" w:sz="0" w:space="0" w:color="auto"/>
            <w:left w:val="none" w:sz="0" w:space="0" w:color="auto"/>
            <w:bottom w:val="none" w:sz="0" w:space="0" w:color="auto"/>
            <w:right w:val="none" w:sz="0" w:space="0" w:color="auto"/>
          </w:divBdr>
        </w:div>
        <w:div w:id="463274503">
          <w:marLeft w:val="480"/>
          <w:marRight w:val="0"/>
          <w:marTop w:val="0"/>
          <w:marBottom w:val="0"/>
          <w:divBdr>
            <w:top w:val="none" w:sz="0" w:space="0" w:color="auto"/>
            <w:left w:val="none" w:sz="0" w:space="0" w:color="auto"/>
            <w:bottom w:val="none" w:sz="0" w:space="0" w:color="auto"/>
            <w:right w:val="none" w:sz="0" w:space="0" w:color="auto"/>
          </w:divBdr>
        </w:div>
        <w:div w:id="1375616742">
          <w:marLeft w:val="480"/>
          <w:marRight w:val="0"/>
          <w:marTop w:val="0"/>
          <w:marBottom w:val="0"/>
          <w:divBdr>
            <w:top w:val="none" w:sz="0" w:space="0" w:color="auto"/>
            <w:left w:val="none" w:sz="0" w:space="0" w:color="auto"/>
            <w:bottom w:val="none" w:sz="0" w:space="0" w:color="auto"/>
            <w:right w:val="none" w:sz="0" w:space="0" w:color="auto"/>
          </w:divBdr>
        </w:div>
        <w:div w:id="209464436">
          <w:marLeft w:val="480"/>
          <w:marRight w:val="0"/>
          <w:marTop w:val="0"/>
          <w:marBottom w:val="0"/>
          <w:divBdr>
            <w:top w:val="none" w:sz="0" w:space="0" w:color="auto"/>
            <w:left w:val="none" w:sz="0" w:space="0" w:color="auto"/>
            <w:bottom w:val="none" w:sz="0" w:space="0" w:color="auto"/>
            <w:right w:val="none" w:sz="0" w:space="0" w:color="auto"/>
          </w:divBdr>
        </w:div>
        <w:div w:id="614562647">
          <w:marLeft w:val="480"/>
          <w:marRight w:val="0"/>
          <w:marTop w:val="0"/>
          <w:marBottom w:val="0"/>
          <w:divBdr>
            <w:top w:val="none" w:sz="0" w:space="0" w:color="auto"/>
            <w:left w:val="none" w:sz="0" w:space="0" w:color="auto"/>
            <w:bottom w:val="none" w:sz="0" w:space="0" w:color="auto"/>
            <w:right w:val="none" w:sz="0" w:space="0" w:color="auto"/>
          </w:divBdr>
        </w:div>
        <w:div w:id="710423119">
          <w:marLeft w:val="480"/>
          <w:marRight w:val="0"/>
          <w:marTop w:val="0"/>
          <w:marBottom w:val="0"/>
          <w:divBdr>
            <w:top w:val="none" w:sz="0" w:space="0" w:color="auto"/>
            <w:left w:val="none" w:sz="0" w:space="0" w:color="auto"/>
            <w:bottom w:val="none" w:sz="0" w:space="0" w:color="auto"/>
            <w:right w:val="none" w:sz="0" w:space="0" w:color="auto"/>
          </w:divBdr>
        </w:div>
        <w:div w:id="234366863">
          <w:marLeft w:val="480"/>
          <w:marRight w:val="0"/>
          <w:marTop w:val="0"/>
          <w:marBottom w:val="0"/>
          <w:divBdr>
            <w:top w:val="none" w:sz="0" w:space="0" w:color="auto"/>
            <w:left w:val="none" w:sz="0" w:space="0" w:color="auto"/>
            <w:bottom w:val="none" w:sz="0" w:space="0" w:color="auto"/>
            <w:right w:val="none" w:sz="0" w:space="0" w:color="auto"/>
          </w:divBdr>
        </w:div>
        <w:div w:id="515195881">
          <w:marLeft w:val="480"/>
          <w:marRight w:val="0"/>
          <w:marTop w:val="0"/>
          <w:marBottom w:val="0"/>
          <w:divBdr>
            <w:top w:val="none" w:sz="0" w:space="0" w:color="auto"/>
            <w:left w:val="none" w:sz="0" w:space="0" w:color="auto"/>
            <w:bottom w:val="none" w:sz="0" w:space="0" w:color="auto"/>
            <w:right w:val="none" w:sz="0" w:space="0" w:color="auto"/>
          </w:divBdr>
        </w:div>
        <w:div w:id="1995449620">
          <w:marLeft w:val="480"/>
          <w:marRight w:val="0"/>
          <w:marTop w:val="0"/>
          <w:marBottom w:val="0"/>
          <w:divBdr>
            <w:top w:val="none" w:sz="0" w:space="0" w:color="auto"/>
            <w:left w:val="none" w:sz="0" w:space="0" w:color="auto"/>
            <w:bottom w:val="none" w:sz="0" w:space="0" w:color="auto"/>
            <w:right w:val="none" w:sz="0" w:space="0" w:color="auto"/>
          </w:divBdr>
        </w:div>
        <w:div w:id="71974686">
          <w:marLeft w:val="480"/>
          <w:marRight w:val="0"/>
          <w:marTop w:val="0"/>
          <w:marBottom w:val="0"/>
          <w:divBdr>
            <w:top w:val="none" w:sz="0" w:space="0" w:color="auto"/>
            <w:left w:val="none" w:sz="0" w:space="0" w:color="auto"/>
            <w:bottom w:val="none" w:sz="0" w:space="0" w:color="auto"/>
            <w:right w:val="none" w:sz="0" w:space="0" w:color="auto"/>
          </w:divBdr>
        </w:div>
        <w:div w:id="1623726519">
          <w:marLeft w:val="480"/>
          <w:marRight w:val="0"/>
          <w:marTop w:val="0"/>
          <w:marBottom w:val="0"/>
          <w:divBdr>
            <w:top w:val="none" w:sz="0" w:space="0" w:color="auto"/>
            <w:left w:val="none" w:sz="0" w:space="0" w:color="auto"/>
            <w:bottom w:val="none" w:sz="0" w:space="0" w:color="auto"/>
            <w:right w:val="none" w:sz="0" w:space="0" w:color="auto"/>
          </w:divBdr>
        </w:div>
        <w:div w:id="772281076">
          <w:marLeft w:val="480"/>
          <w:marRight w:val="0"/>
          <w:marTop w:val="0"/>
          <w:marBottom w:val="0"/>
          <w:divBdr>
            <w:top w:val="none" w:sz="0" w:space="0" w:color="auto"/>
            <w:left w:val="none" w:sz="0" w:space="0" w:color="auto"/>
            <w:bottom w:val="none" w:sz="0" w:space="0" w:color="auto"/>
            <w:right w:val="none" w:sz="0" w:space="0" w:color="auto"/>
          </w:divBdr>
        </w:div>
        <w:div w:id="1701665951">
          <w:marLeft w:val="480"/>
          <w:marRight w:val="0"/>
          <w:marTop w:val="0"/>
          <w:marBottom w:val="0"/>
          <w:divBdr>
            <w:top w:val="none" w:sz="0" w:space="0" w:color="auto"/>
            <w:left w:val="none" w:sz="0" w:space="0" w:color="auto"/>
            <w:bottom w:val="none" w:sz="0" w:space="0" w:color="auto"/>
            <w:right w:val="none" w:sz="0" w:space="0" w:color="auto"/>
          </w:divBdr>
        </w:div>
        <w:div w:id="919290353">
          <w:marLeft w:val="480"/>
          <w:marRight w:val="0"/>
          <w:marTop w:val="0"/>
          <w:marBottom w:val="0"/>
          <w:divBdr>
            <w:top w:val="none" w:sz="0" w:space="0" w:color="auto"/>
            <w:left w:val="none" w:sz="0" w:space="0" w:color="auto"/>
            <w:bottom w:val="none" w:sz="0" w:space="0" w:color="auto"/>
            <w:right w:val="none" w:sz="0" w:space="0" w:color="auto"/>
          </w:divBdr>
        </w:div>
        <w:div w:id="628513865">
          <w:marLeft w:val="480"/>
          <w:marRight w:val="0"/>
          <w:marTop w:val="0"/>
          <w:marBottom w:val="0"/>
          <w:divBdr>
            <w:top w:val="none" w:sz="0" w:space="0" w:color="auto"/>
            <w:left w:val="none" w:sz="0" w:space="0" w:color="auto"/>
            <w:bottom w:val="none" w:sz="0" w:space="0" w:color="auto"/>
            <w:right w:val="none" w:sz="0" w:space="0" w:color="auto"/>
          </w:divBdr>
        </w:div>
        <w:div w:id="715815052">
          <w:marLeft w:val="480"/>
          <w:marRight w:val="0"/>
          <w:marTop w:val="0"/>
          <w:marBottom w:val="0"/>
          <w:divBdr>
            <w:top w:val="none" w:sz="0" w:space="0" w:color="auto"/>
            <w:left w:val="none" w:sz="0" w:space="0" w:color="auto"/>
            <w:bottom w:val="none" w:sz="0" w:space="0" w:color="auto"/>
            <w:right w:val="none" w:sz="0" w:space="0" w:color="auto"/>
          </w:divBdr>
        </w:div>
        <w:div w:id="1757633345">
          <w:marLeft w:val="480"/>
          <w:marRight w:val="0"/>
          <w:marTop w:val="0"/>
          <w:marBottom w:val="0"/>
          <w:divBdr>
            <w:top w:val="none" w:sz="0" w:space="0" w:color="auto"/>
            <w:left w:val="none" w:sz="0" w:space="0" w:color="auto"/>
            <w:bottom w:val="none" w:sz="0" w:space="0" w:color="auto"/>
            <w:right w:val="none" w:sz="0" w:space="0" w:color="auto"/>
          </w:divBdr>
        </w:div>
        <w:div w:id="1836991655">
          <w:marLeft w:val="480"/>
          <w:marRight w:val="0"/>
          <w:marTop w:val="0"/>
          <w:marBottom w:val="0"/>
          <w:divBdr>
            <w:top w:val="none" w:sz="0" w:space="0" w:color="auto"/>
            <w:left w:val="none" w:sz="0" w:space="0" w:color="auto"/>
            <w:bottom w:val="none" w:sz="0" w:space="0" w:color="auto"/>
            <w:right w:val="none" w:sz="0" w:space="0" w:color="auto"/>
          </w:divBdr>
        </w:div>
        <w:div w:id="1383947893">
          <w:marLeft w:val="480"/>
          <w:marRight w:val="0"/>
          <w:marTop w:val="0"/>
          <w:marBottom w:val="0"/>
          <w:divBdr>
            <w:top w:val="none" w:sz="0" w:space="0" w:color="auto"/>
            <w:left w:val="none" w:sz="0" w:space="0" w:color="auto"/>
            <w:bottom w:val="none" w:sz="0" w:space="0" w:color="auto"/>
            <w:right w:val="none" w:sz="0" w:space="0" w:color="auto"/>
          </w:divBdr>
        </w:div>
        <w:div w:id="592781945">
          <w:marLeft w:val="480"/>
          <w:marRight w:val="0"/>
          <w:marTop w:val="0"/>
          <w:marBottom w:val="0"/>
          <w:divBdr>
            <w:top w:val="none" w:sz="0" w:space="0" w:color="auto"/>
            <w:left w:val="none" w:sz="0" w:space="0" w:color="auto"/>
            <w:bottom w:val="none" w:sz="0" w:space="0" w:color="auto"/>
            <w:right w:val="none" w:sz="0" w:space="0" w:color="auto"/>
          </w:divBdr>
        </w:div>
        <w:div w:id="464932434">
          <w:marLeft w:val="480"/>
          <w:marRight w:val="0"/>
          <w:marTop w:val="0"/>
          <w:marBottom w:val="0"/>
          <w:divBdr>
            <w:top w:val="none" w:sz="0" w:space="0" w:color="auto"/>
            <w:left w:val="none" w:sz="0" w:space="0" w:color="auto"/>
            <w:bottom w:val="none" w:sz="0" w:space="0" w:color="auto"/>
            <w:right w:val="none" w:sz="0" w:space="0" w:color="auto"/>
          </w:divBdr>
        </w:div>
        <w:div w:id="556016150">
          <w:marLeft w:val="480"/>
          <w:marRight w:val="0"/>
          <w:marTop w:val="0"/>
          <w:marBottom w:val="0"/>
          <w:divBdr>
            <w:top w:val="none" w:sz="0" w:space="0" w:color="auto"/>
            <w:left w:val="none" w:sz="0" w:space="0" w:color="auto"/>
            <w:bottom w:val="none" w:sz="0" w:space="0" w:color="auto"/>
            <w:right w:val="none" w:sz="0" w:space="0" w:color="auto"/>
          </w:divBdr>
        </w:div>
        <w:div w:id="634289106">
          <w:marLeft w:val="480"/>
          <w:marRight w:val="0"/>
          <w:marTop w:val="0"/>
          <w:marBottom w:val="0"/>
          <w:divBdr>
            <w:top w:val="none" w:sz="0" w:space="0" w:color="auto"/>
            <w:left w:val="none" w:sz="0" w:space="0" w:color="auto"/>
            <w:bottom w:val="none" w:sz="0" w:space="0" w:color="auto"/>
            <w:right w:val="none" w:sz="0" w:space="0" w:color="auto"/>
          </w:divBdr>
        </w:div>
        <w:div w:id="666439209">
          <w:marLeft w:val="480"/>
          <w:marRight w:val="0"/>
          <w:marTop w:val="0"/>
          <w:marBottom w:val="0"/>
          <w:divBdr>
            <w:top w:val="none" w:sz="0" w:space="0" w:color="auto"/>
            <w:left w:val="none" w:sz="0" w:space="0" w:color="auto"/>
            <w:bottom w:val="none" w:sz="0" w:space="0" w:color="auto"/>
            <w:right w:val="none" w:sz="0" w:space="0" w:color="auto"/>
          </w:divBdr>
        </w:div>
        <w:div w:id="266273345">
          <w:marLeft w:val="480"/>
          <w:marRight w:val="0"/>
          <w:marTop w:val="0"/>
          <w:marBottom w:val="0"/>
          <w:divBdr>
            <w:top w:val="none" w:sz="0" w:space="0" w:color="auto"/>
            <w:left w:val="none" w:sz="0" w:space="0" w:color="auto"/>
            <w:bottom w:val="none" w:sz="0" w:space="0" w:color="auto"/>
            <w:right w:val="none" w:sz="0" w:space="0" w:color="auto"/>
          </w:divBdr>
        </w:div>
        <w:div w:id="63844985">
          <w:marLeft w:val="480"/>
          <w:marRight w:val="0"/>
          <w:marTop w:val="0"/>
          <w:marBottom w:val="0"/>
          <w:divBdr>
            <w:top w:val="none" w:sz="0" w:space="0" w:color="auto"/>
            <w:left w:val="none" w:sz="0" w:space="0" w:color="auto"/>
            <w:bottom w:val="none" w:sz="0" w:space="0" w:color="auto"/>
            <w:right w:val="none" w:sz="0" w:space="0" w:color="auto"/>
          </w:divBdr>
        </w:div>
        <w:div w:id="164712200">
          <w:marLeft w:val="480"/>
          <w:marRight w:val="0"/>
          <w:marTop w:val="0"/>
          <w:marBottom w:val="0"/>
          <w:divBdr>
            <w:top w:val="none" w:sz="0" w:space="0" w:color="auto"/>
            <w:left w:val="none" w:sz="0" w:space="0" w:color="auto"/>
            <w:bottom w:val="none" w:sz="0" w:space="0" w:color="auto"/>
            <w:right w:val="none" w:sz="0" w:space="0" w:color="auto"/>
          </w:divBdr>
        </w:div>
        <w:div w:id="1852841772">
          <w:marLeft w:val="480"/>
          <w:marRight w:val="0"/>
          <w:marTop w:val="0"/>
          <w:marBottom w:val="0"/>
          <w:divBdr>
            <w:top w:val="none" w:sz="0" w:space="0" w:color="auto"/>
            <w:left w:val="none" w:sz="0" w:space="0" w:color="auto"/>
            <w:bottom w:val="none" w:sz="0" w:space="0" w:color="auto"/>
            <w:right w:val="none" w:sz="0" w:space="0" w:color="auto"/>
          </w:divBdr>
        </w:div>
        <w:div w:id="1315064192">
          <w:marLeft w:val="480"/>
          <w:marRight w:val="0"/>
          <w:marTop w:val="0"/>
          <w:marBottom w:val="0"/>
          <w:divBdr>
            <w:top w:val="none" w:sz="0" w:space="0" w:color="auto"/>
            <w:left w:val="none" w:sz="0" w:space="0" w:color="auto"/>
            <w:bottom w:val="none" w:sz="0" w:space="0" w:color="auto"/>
            <w:right w:val="none" w:sz="0" w:space="0" w:color="auto"/>
          </w:divBdr>
        </w:div>
        <w:div w:id="294682326">
          <w:marLeft w:val="480"/>
          <w:marRight w:val="0"/>
          <w:marTop w:val="0"/>
          <w:marBottom w:val="0"/>
          <w:divBdr>
            <w:top w:val="none" w:sz="0" w:space="0" w:color="auto"/>
            <w:left w:val="none" w:sz="0" w:space="0" w:color="auto"/>
            <w:bottom w:val="none" w:sz="0" w:space="0" w:color="auto"/>
            <w:right w:val="none" w:sz="0" w:space="0" w:color="auto"/>
          </w:divBdr>
        </w:div>
        <w:div w:id="122969056">
          <w:marLeft w:val="480"/>
          <w:marRight w:val="0"/>
          <w:marTop w:val="0"/>
          <w:marBottom w:val="0"/>
          <w:divBdr>
            <w:top w:val="none" w:sz="0" w:space="0" w:color="auto"/>
            <w:left w:val="none" w:sz="0" w:space="0" w:color="auto"/>
            <w:bottom w:val="none" w:sz="0" w:space="0" w:color="auto"/>
            <w:right w:val="none" w:sz="0" w:space="0" w:color="auto"/>
          </w:divBdr>
        </w:div>
        <w:div w:id="782580151">
          <w:marLeft w:val="480"/>
          <w:marRight w:val="0"/>
          <w:marTop w:val="0"/>
          <w:marBottom w:val="0"/>
          <w:divBdr>
            <w:top w:val="none" w:sz="0" w:space="0" w:color="auto"/>
            <w:left w:val="none" w:sz="0" w:space="0" w:color="auto"/>
            <w:bottom w:val="none" w:sz="0" w:space="0" w:color="auto"/>
            <w:right w:val="none" w:sz="0" w:space="0" w:color="auto"/>
          </w:divBdr>
        </w:div>
        <w:div w:id="1681154473">
          <w:marLeft w:val="480"/>
          <w:marRight w:val="0"/>
          <w:marTop w:val="0"/>
          <w:marBottom w:val="0"/>
          <w:divBdr>
            <w:top w:val="none" w:sz="0" w:space="0" w:color="auto"/>
            <w:left w:val="none" w:sz="0" w:space="0" w:color="auto"/>
            <w:bottom w:val="none" w:sz="0" w:space="0" w:color="auto"/>
            <w:right w:val="none" w:sz="0" w:space="0" w:color="auto"/>
          </w:divBdr>
        </w:div>
        <w:div w:id="2025671718">
          <w:marLeft w:val="480"/>
          <w:marRight w:val="0"/>
          <w:marTop w:val="0"/>
          <w:marBottom w:val="0"/>
          <w:divBdr>
            <w:top w:val="none" w:sz="0" w:space="0" w:color="auto"/>
            <w:left w:val="none" w:sz="0" w:space="0" w:color="auto"/>
            <w:bottom w:val="none" w:sz="0" w:space="0" w:color="auto"/>
            <w:right w:val="none" w:sz="0" w:space="0" w:color="auto"/>
          </w:divBdr>
        </w:div>
        <w:div w:id="26680252">
          <w:marLeft w:val="480"/>
          <w:marRight w:val="0"/>
          <w:marTop w:val="0"/>
          <w:marBottom w:val="0"/>
          <w:divBdr>
            <w:top w:val="none" w:sz="0" w:space="0" w:color="auto"/>
            <w:left w:val="none" w:sz="0" w:space="0" w:color="auto"/>
            <w:bottom w:val="none" w:sz="0" w:space="0" w:color="auto"/>
            <w:right w:val="none" w:sz="0" w:space="0" w:color="auto"/>
          </w:divBdr>
        </w:div>
        <w:div w:id="1368489847">
          <w:marLeft w:val="480"/>
          <w:marRight w:val="0"/>
          <w:marTop w:val="0"/>
          <w:marBottom w:val="0"/>
          <w:divBdr>
            <w:top w:val="none" w:sz="0" w:space="0" w:color="auto"/>
            <w:left w:val="none" w:sz="0" w:space="0" w:color="auto"/>
            <w:bottom w:val="none" w:sz="0" w:space="0" w:color="auto"/>
            <w:right w:val="none" w:sz="0" w:space="0" w:color="auto"/>
          </w:divBdr>
        </w:div>
        <w:div w:id="110171986">
          <w:marLeft w:val="480"/>
          <w:marRight w:val="0"/>
          <w:marTop w:val="0"/>
          <w:marBottom w:val="0"/>
          <w:divBdr>
            <w:top w:val="none" w:sz="0" w:space="0" w:color="auto"/>
            <w:left w:val="none" w:sz="0" w:space="0" w:color="auto"/>
            <w:bottom w:val="none" w:sz="0" w:space="0" w:color="auto"/>
            <w:right w:val="none" w:sz="0" w:space="0" w:color="auto"/>
          </w:divBdr>
        </w:div>
        <w:div w:id="463037953">
          <w:marLeft w:val="480"/>
          <w:marRight w:val="0"/>
          <w:marTop w:val="0"/>
          <w:marBottom w:val="0"/>
          <w:divBdr>
            <w:top w:val="none" w:sz="0" w:space="0" w:color="auto"/>
            <w:left w:val="none" w:sz="0" w:space="0" w:color="auto"/>
            <w:bottom w:val="none" w:sz="0" w:space="0" w:color="auto"/>
            <w:right w:val="none" w:sz="0" w:space="0" w:color="auto"/>
          </w:divBdr>
        </w:div>
        <w:div w:id="2066949497">
          <w:marLeft w:val="480"/>
          <w:marRight w:val="0"/>
          <w:marTop w:val="0"/>
          <w:marBottom w:val="0"/>
          <w:divBdr>
            <w:top w:val="none" w:sz="0" w:space="0" w:color="auto"/>
            <w:left w:val="none" w:sz="0" w:space="0" w:color="auto"/>
            <w:bottom w:val="none" w:sz="0" w:space="0" w:color="auto"/>
            <w:right w:val="none" w:sz="0" w:space="0" w:color="auto"/>
          </w:divBdr>
        </w:div>
        <w:div w:id="1468623846">
          <w:marLeft w:val="480"/>
          <w:marRight w:val="0"/>
          <w:marTop w:val="0"/>
          <w:marBottom w:val="0"/>
          <w:divBdr>
            <w:top w:val="none" w:sz="0" w:space="0" w:color="auto"/>
            <w:left w:val="none" w:sz="0" w:space="0" w:color="auto"/>
            <w:bottom w:val="none" w:sz="0" w:space="0" w:color="auto"/>
            <w:right w:val="none" w:sz="0" w:space="0" w:color="auto"/>
          </w:divBdr>
        </w:div>
        <w:div w:id="1015034686">
          <w:marLeft w:val="480"/>
          <w:marRight w:val="0"/>
          <w:marTop w:val="0"/>
          <w:marBottom w:val="0"/>
          <w:divBdr>
            <w:top w:val="none" w:sz="0" w:space="0" w:color="auto"/>
            <w:left w:val="none" w:sz="0" w:space="0" w:color="auto"/>
            <w:bottom w:val="none" w:sz="0" w:space="0" w:color="auto"/>
            <w:right w:val="none" w:sz="0" w:space="0" w:color="auto"/>
          </w:divBdr>
        </w:div>
        <w:div w:id="1187905656">
          <w:marLeft w:val="480"/>
          <w:marRight w:val="0"/>
          <w:marTop w:val="0"/>
          <w:marBottom w:val="0"/>
          <w:divBdr>
            <w:top w:val="none" w:sz="0" w:space="0" w:color="auto"/>
            <w:left w:val="none" w:sz="0" w:space="0" w:color="auto"/>
            <w:bottom w:val="none" w:sz="0" w:space="0" w:color="auto"/>
            <w:right w:val="none" w:sz="0" w:space="0" w:color="auto"/>
          </w:divBdr>
        </w:div>
        <w:div w:id="741366662">
          <w:marLeft w:val="480"/>
          <w:marRight w:val="0"/>
          <w:marTop w:val="0"/>
          <w:marBottom w:val="0"/>
          <w:divBdr>
            <w:top w:val="none" w:sz="0" w:space="0" w:color="auto"/>
            <w:left w:val="none" w:sz="0" w:space="0" w:color="auto"/>
            <w:bottom w:val="none" w:sz="0" w:space="0" w:color="auto"/>
            <w:right w:val="none" w:sz="0" w:space="0" w:color="auto"/>
          </w:divBdr>
        </w:div>
        <w:div w:id="541483695">
          <w:marLeft w:val="480"/>
          <w:marRight w:val="0"/>
          <w:marTop w:val="0"/>
          <w:marBottom w:val="0"/>
          <w:divBdr>
            <w:top w:val="none" w:sz="0" w:space="0" w:color="auto"/>
            <w:left w:val="none" w:sz="0" w:space="0" w:color="auto"/>
            <w:bottom w:val="none" w:sz="0" w:space="0" w:color="auto"/>
            <w:right w:val="none" w:sz="0" w:space="0" w:color="auto"/>
          </w:divBdr>
        </w:div>
        <w:div w:id="982270453">
          <w:marLeft w:val="480"/>
          <w:marRight w:val="0"/>
          <w:marTop w:val="0"/>
          <w:marBottom w:val="0"/>
          <w:divBdr>
            <w:top w:val="none" w:sz="0" w:space="0" w:color="auto"/>
            <w:left w:val="none" w:sz="0" w:space="0" w:color="auto"/>
            <w:bottom w:val="none" w:sz="0" w:space="0" w:color="auto"/>
            <w:right w:val="none" w:sz="0" w:space="0" w:color="auto"/>
          </w:divBdr>
        </w:div>
        <w:div w:id="124668114">
          <w:marLeft w:val="480"/>
          <w:marRight w:val="0"/>
          <w:marTop w:val="0"/>
          <w:marBottom w:val="0"/>
          <w:divBdr>
            <w:top w:val="none" w:sz="0" w:space="0" w:color="auto"/>
            <w:left w:val="none" w:sz="0" w:space="0" w:color="auto"/>
            <w:bottom w:val="none" w:sz="0" w:space="0" w:color="auto"/>
            <w:right w:val="none" w:sz="0" w:space="0" w:color="auto"/>
          </w:divBdr>
        </w:div>
        <w:div w:id="294070553">
          <w:marLeft w:val="480"/>
          <w:marRight w:val="0"/>
          <w:marTop w:val="0"/>
          <w:marBottom w:val="0"/>
          <w:divBdr>
            <w:top w:val="none" w:sz="0" w:space="0" w:color="auto"/>
            <w:left w:val="none" w:sz="0" w:space="0" w:color="auto"/>
            <w:bottom w:val="none" w:sz="0" w:space="0" w:color="auto"/>
            <w:right w:val="none" w:sz="0" w:space="0" w:color="auto"/>
          </w:divBdr>
        </w:div>
        <w:div w:id="1581022610">
          <w:marLeft w:val="480"/>
          <w:marRight w:val="0"/>
          <w:marTop w:val="0"/>
          <w:marBottom w:val="0"/>
          <w:divBdr>
            <w:top w:val="none" w:sz="0" w:space="0" w:color="auto"/>
            <w:left w:val="none" w:sz="0" w:space="0" w:color="auto"/>
            <w:bottom w:val="none" w:sz="0" w:space="0" w:color="auto"/>
            <w:right w:val="none" w:sz="0" w:space="0" w:color="auto"/>
          </w:divBdr>
        </w:div>
        <w:div w:id="1844783787">
          <w:marLeft w:val="480"/>
          <w:marRight w:val="0"/>
          <w:marTop w:val="0"/>
          <w:marBottom w:val="0"/>
          <w:divBdr>
            <w:top w:val="none" w:sz="0" w:space="0" w:color="auto"/>
            <w:left w:val="none" w:sz="0" w:space="0" w:color="auto"/>
            <w:bottom w:val="none" w:sz="0" w:space="0" w:color="auto"/>
            <w:right w:val="none" w:sz="0" w:space="0" w:color="auto"/>
          </w:divBdr>
        </w:div>
        <w:div w:id="907763035">
          <w:marLeft w:val="480"/>
          <w:marRight w:val="0"/>
          <w:marTop w:val="0"/>
          <w:marBottom w:val="0"/>
          <w:divBdr>
            <w:top w:val="none" w:sz="0" w:space="0" w:color="auto"/>
            <w:left w:val="none" w:sz="0" w:space="0" w:color="auto"/>
            <w:bottom w:val="none" w:sz="0" w:space="0" w:color="auto"/>
            <w:right w:val="none" w:sz="0" w:space="0" w:color="auto"/>
          </w:divBdr>
        </w:div>
        <w:div w:id="295453698">
          <w:marLeft w:val="480"/>
          <w:marRight w:val="0"/>
          <w:marTop w:val="0"/>
          <w:marBottom w:val="0"/>
          <w:divBdr>
            <w:top w:val="none" w:sz="0" w:space="0" w:color="auto"/>
            <w:left w:val="none" w:sz="0" w:space="0" w:color="auto"/>
            <w:bottom w:val="none" w:sz="0" w:space="0" w:color="auto"/>
            <w:right w:val="none" w:sz="0" w:space="0" w:color="auto"/>
          </w:divBdr>
        </w:div>
        <w:div w:id="2140148096">
          <w:marLeft w:val="480"/>
          <w:marRight w:val="0"/>
          <w:marTop w:val="0"/>
          <w:marBottom w:val="0"/>
          <w:divBdr>
            <w:top w:val="none" w:sz="0" w:space="0" w:color="auto"/>
            <w:left w:val="none" w:sz="0" w:space="0" w:color="auto"/>
            <w:bottom w:val="none" w:sz="0" w:space="0" w:color="auto"/>
            <w:right w:val="none" w:sz="0" w:space="0" w:color="auto"/>
          </w:divBdr>
        </w:div>
        <w:div w:id="441535361">
          <w:marLeft w:val="480"/>
          <w:marRight w:val="0"/>
          <w:marTop w:val="0"/>
          <w:marBottom w:val="0"/>
          <w:divBdr>
            <w:top w:val="none" w:sz="0" w:space="0" w:color="auto"/>
            <w:left w:val="none" w:sz="0" w:space="0" w:color="auto"/>
            <w:bottom w:val="none" w:sz="0" w:space="0" w:color="auto"/>
            <w:right w:val="none" w:sz="0" w:space="0" w:color="auto"/>
          </w:divBdr>
        </w:div>
        <w:div w:id="1515144084">
          <w:marLeft w:val="480"/>
          <w:marRight w:val="0"/>
          <w:marTop w:val="0"/>
          <w:marBottom w:val="0"/>
          <w:divBdr>
            <w:top w:val="none" w:sz="0" w:space="0" w:color="auto"/>
            <w:left w:val="none" w:sz="0" w:space="0" w:color="auto"/>
            <w:bottom w:val="none" w:sz="0" w:space="0" w:color="auto"/>
            <w:right w:val="none" w:sz="0" w:space="0" w:color="auto"/>
          </w:divBdr>
        </w:div>
        <w:div w:id="1783569497">
          <w:marLeft w:val="480"/>
          <w:marRight w:val="0"/>
          <w:marTop w:val="0"/>
          <w:marBottom w:val="0"/>
          <w:divBdr>
            <w:top w:val="none" w:sz="0" w:space="0" w:color="auto"/>
            <w:left w:val="none" w:sz="0" w:space="0" w:color="auto"/>
            <w:bottom w:val="none" w:sz="0" w:space="0" w:color="auto"/>
            <w:right w:val="none" w:sz="0" w:space="0" w:color="auto"/>
          </w:divBdr>
        </w:div>
        <w:div w:id="943414239">
          <w:marLeft w:val="480"/>
          <w:marRight w:val="0"/>
          <w:marTop w:val="0"/>
          <w:marBottom w:val="0"/>
          <w:divBdr>
            <w:top w:val="none" w:sz="0" w:space="0" w:color="auto"/>
            <w:left w:val="none" w:sz="0" w:space="0" w:color="auto"/>
            <w:bottom w:val="none" w:sz="0" w:space="0" w:color="auto"/>
            <w:right w:val="none" w:sz="0" w:space="0" w:color="auto"/>
          </w:divBdr>
        </w:div>
        <w:div w:id="743262054">
          <w:marLeft w:val="480"/>
          <w:marRight w:val="0"/>
          <w:marTop w:val="0"/>
          <w:marBottom w:val="0"/>
          <w:divBdr>
            <w:top w:val="none" w:sz="0" w:space="0" w:color="auto"/>
            <w:left w:val="none" w:sz="0" w:space="0" w:color="auto"/>
            <w:bottom w:val="none" w:sz="0" w:space="0" w:color="auto"/>
            <w:right w:val="none" w:sz="0" w:space="0" w:color="auto"/>
          </w:divBdr>
        </w:div>
        <w:div w:id="642853000">
          <w:marLeft w:val="480"/>
          <w:marRight w:val="0"/>
          <w:marTop w:val="0"/>
          <w:marBottom w:val="0"/>
          <w:divBdr>
            <w:top w:val="none" w:sz="0" w:space="0" w:color="auto"/>
            <w:left w:val="none" w:sz="0" w:space="0" w:color="auto"/>
            <w:bottom w:val="none" w:sz="0" w:space="0" w:color="auto"/>
            <w:right w:val="none" w:sz="0" w:space="0" w:color="auto"/>
          </w:divBdr>
        </w:div>
        <w:div w:id="2009669520">
          <w:marLeft w:val="480"/>
          <w:marRight w:val="0"/>
          <w:marTop w:val="0"/>
          <w:marBottom w:val="0"/>
          <w:divBdr>
            <w:top w:val="none" w:sz="0" w:space="0" w:color="auto"/>
            <w:left w:val="none" w:sz="0" w:space="0" w:color="auto"/>
            <w:bottom w:val="none" w:sz="0" w:space="0" w:color="auto"/>
            <w:right w:val="none" w:sz="0" w:space="0" w:color="auto"/>
          </w:divBdr>
        </w:div>
        <w:div w:id="1754400233">
          <w:marLeft w:val="480"/>
          <w:marRight w:val="0"/>
          <w:marTop w:val="0"/>
          <w:marBottom w:val="0"/>
          <w:divBdr>
            <w:top w:val="none" w:sz="0" w:space="0" w:color="auto"/>
            <w:left w:val="none" w:sz="0" w:space="0" w:color="auto"/>
            <w:bottom w:val="none" w:sz="0" w:space="0" w:color="auto"/>
            <w:right w:val="none" w:sz="0" w:space="0" w:color="auto"/>
          </w:divBdr>
        </w:div>
        <w:div w:id="2132898291">
          <w:marLeft w:val="480"/>
          <w:marRight w:val="0"/>
          <w:marTop w:val="0"/>
          <w:marBottom w:val="0"/>
          <w:divBdr>
            <w:top w:val="none" w:sz="0" w:space="0" w:color="auto"/>
            <w:left w:val="none" w:sz="0" w:space="0" w:color="auto"/>
            <w:bottom w:val="none" w:sz="0" w:space="0" w:color="auto"/>
            <w:right w:val="none" w:sz="0" w:space="0" w:color="auto"/>
          </w:divBdr>
        </w:div>
        <w:div w:id="925042699">
          <w:marLeft w:val="480"/>
          <w:marRight w:val="0"/>
          <w:marTop w:val="0"/>
          <w:marBottom w:val="0"/>
          <w:divBdr>
            <w:top w:val="none" w:sz="0" w:space="0" w:color="auto"/>
            <w:left w:val="none" w:sz="0" w:space="0" w:color="auto"/>
            <w:bottom w:val="none" w:sz="0" w:space="0" w:color="auto"/>
            <w:right w:val="none" w:sz="0" w:space="0" w:color="auto"/>
          </w:divBdr>
        </w:div>
        <w:div w:id="2086143556">
          <w:marLeft w:val="480"/>
          <w:marRight w:val="0"/>
          <w:marTop w:val="0"/>
          <w:marBottom w:val="0"/>
          <w:divBdr>
            <w:top w:val="none" w:sz="0" w:space="0" w:color="auto"/>
            <w:left w:val="none" w:sz="0" w:space="0" w:color="auto"/>
            <w:bottom w:val="none" w:sz="0" w:space="0" w:color="auto"/>
            <w:right w:val="none" w:sz="0" w:space="0" w:color="auto"/>
          </w:divBdr>
        </w:div>
        <w:div w:id="147869285">
          <w:marLeft w:val="480"/>
          <w:marRight w:val="0"/>
          <w:marTop w:val="0"/>
          <w:marBottom w:val="0"/>
          <w:divBdr>
            <w:top w:val="none" w:sz="0" w:space="0" w:color="auto"/>
            <w:left w:val="none" w:sz="0" w:space="0" w:color="auto"/>
            <w:bottom w:val="none" w:sz="0" w:space="0" w:color="auto"/>
            <w:right w:val="none" w:sz="0" w:space="0" w:color="auto"/>
          </w:divBdr>
        </w:div>
        <w:div w:id="1793549354">
          <w:marLeft w:val="480"/>
          <w:marRight w:val="0"/>
          <w:marTop w:val="0"/>
          <w:marBottom w:val="0"/>
          <w:divBdr>
            <w:top w:val="none" w:sz="0" w:space="0" w:color="auto"/>
            <w:left w:val="none" w:sz="0" w:space="0" w:color="auto"/>
            <w:bottom w:val="none" w:sz="0" w:space="0" w:color="auto"/>
            <w:right w:val="none" w:sz="0" w:space="0" w:color="auto"/>
          </w:divBdr>
        </w:div>
        <w:div w:id="596597276">
          <w:marLeft w:val="480"/>
          <w:marRight w:val="0"/>
          <w:marTop w:val="0"/>
          <w:marBottom w:val="0"/>
          <w:divBdr>
            <w:top w:val="none" w:sz="0" w:space="0" w:color="auto"/>
            <w:left w:val="none" w:sz="0" w:space="0" w:color="auto"/>
            <w:bottom w:val="none" w:sz="0" w:space="0" w:color="auto"/>
            <w:right w:val="none" w:sz="0" w:space="0" w:color="auto"/>
          </w:divBdr>
        </w:div>
        <w:div w:id="1022821701">
          <w:marLeft w:val="480"/>
          <w:marRight w:val="0"/>
          <w:marTop w:val="0"/>
          <w:marBottom w:val="0"/>
          <w:divBdr>
            <w:top w:val="none" w:sz="0" w:space="0" w:color="auto"/>
            <w:left w:val="none" w:sz="0" w:space="0" w:color="auto"/>
            <w:bottom w:val="none" w:sz="0" w:space="0" w:color="auto"/>
            <w:right w:val="none" w:sz="0" w:space="0" w:color="auto"/>
          </w:divBdr>
        </w:div>
        <w:div w:id="1876695133">
          <w:marLeft w:val="480"/>
          <w:marRight w:val="0"/>
          <w:marTop w:val="0"/>
          <w:marBottom w:val="0"/>
          <w:divBdr>
            <w:top w:val="none" w:sz="0" w:space="0" w:color="auto"/>
            <w:left w:val="none" w:sz="0" w:space="0" w:color="auto"/>
            <w:bottom w:val="none" w:sz="0" w:space="0" w:color="auto"/>
            <w:right w:val="none" w:sz="0" w:space="0" w:color="auto"/>
          </w:divBdr>
        </w:div>
        <w:div w:id="293022691">
          <w:marLeft w:val="480"/>
          <w:marRight w:val="0"/>
          <w:marTop w:val="0"/>
          <w:marBottom w:val="0"/>
          <w:divBdr>
            <w:top w:val="none" w:sz="0" w:space="0" w:color="auto"/>
            <w:left w:val="none" w:sz="0" w:space="0" w:color="auto"/>
            <w:bottom w:val="none" w:sz="0" w:space="0" w:color="auto"/>
            <w:right w:val="none" w:sz="0" w:space="0" w:color="auto"/>
          </w:divBdr>
        </w:div>
        <w:div w:id="1165822083">
          <w:marLeft w:val="480"/>
          <w:marRight w:val="0"/>
          <w:marTop w:val="0"/>
          <w:marBottom w:val="0"/>
          <w:divBdr>
            <w:top w:val="none" w:sz="0" w:space="0" w:color="auto"/>
            <w:left w:val="none" w:sz="0" w:space="0" w:color="auto"/>
            <w:bottom w:val="none" w:sz="0" w:space="0" w:color="auto"/>
            <w:right w:val="none" w:sz="0" w:space="0" w:color="auto"/>
          </w:divBdr>
        </w:div>
        <w:div w:id="806047951">
          <w:marLeft w:val="480"/>
          <w:marRight w:val="0"/>
          <w:marTop w:val="0"/>
          <w:marBottom w:val="0"/>
          <w:divBdr>
            <w:top w:val="none" w:sz="0" w:space="0" w:color="auto"/>
            <w:left w:val="none" w:sz="0" w:space="0" w:color="auto"/>
            <w:bottom w:val="none" w:sz="0" w:space="0" w:color="auto"/>
            <w:right w:val="none" w:sz="0" w:space="0" w:color="auto"/>
          </w:divBdr>
        </w:div>
        <w:div w:id="2087418581">
          <w:marLeft w:val="480"/>
          <w:marRight w:val="0"/>
          <w:marTop w:val="0"/>
          <w:marBottom w:val="0"/>
          <w:divBdr>
            <w:top w:val="none" w:sz="0" w:space="0" w:color="auto"/>
            <w:left w:val="none" w:sz="0" w:space="0" w:color="auto"/>
            <w:bottom w:val="none" w:sz="0" w:space="0" w:color="auto"/>
            <w:right w:val="none" w:sz="0" w:space="0" w:color="auto"/>
          </w:divBdr>
        </w:div>
        <w:div w:id="1191650144">
          <w:marLeft w:val="480"/>
          <w:marRight w:val="0"/>
          <w:marTop w:val="0"/>
          <w:marBottom w:val="0"/>
          <w:divBdr>
            <w:top w:val="none" w:sz="0" w:space="0" w:color="auto"/>
            <w:left w:val="none" w:sz="0" w:space="0" w:color="auto"/>
            <w:bottom w:val="none" w:sz="0" w:space="0" w:color="auto"/>
            <w:right w:val="none" w:sz="0" w:space="0" w:color="auto"/>
          </w:divBdr>
        </w:div>
        <w:div w:id="398404886">
          <w:marLeft w:val="480"/>
          <w:marRight w:val="0"/>
          <w:marTop w:val="0"/>
          <w:marBottom w:val="0"/>
          <w:divBdr>
            <w:top w:val="none" w:sz="0" w:space="0" w:color="auto"/>
            <w:left w:val="none" w:sz="0" w:space="0" w:color="auto"/>
            <w:bottom w:val="none" w:sz="0" w:space="0" w:color="auto"/>
            <w:right w:val="none" w:sz="0" w:space="0" w:color="auto"/>
          </w:divBdr>
        </w:div>
        <w:div w:id="415594160">
          <w:marLeft w:val="480"/>
          <w:marRight w:val="0"/>
          <w:marTop w:val="0"/>
          <w:marBottom w:val="0"/>
          <w:divBdr>
            <w:top w:val="none" w:sz="0" w:space="0" w:color="auto"/>
            <w:left w:val="none" w:sz="0" w:space="0" w:color="auto"/>
            <w:bottom w:val="none" w:sz="0" w:space="0" w:color="auto"/>
            <w:right w:val="none" w:sz="0" w:space="0" w:color="auto"/>
          </w:divBdr>
        </w:div>
        <w:div w:id="313410953">
          <w:marLeft w:val="480"/>
          <w:marRight w:val="0"/>
          <w:marTop w:val="0"/>
          <w:marBottom w:val="0"/>
          <w:divBdr>
            <w:top w:val="none" w:sz="0" w:space="0" w:color="auto"/>
            <w:left w:val="none" w:sz="0" w:space="0" w:color="auto"/>
            <w:bottom w:val="none" w:sz="0" w:space="0" w:color="auto"/>
            <w:right w:val="none" w:sz="0" w:space="0" w:color="auto"/>
          </w:divBdr>
        </w:div>
        <w:div w:id="305362142">
          <w:marLeft w:val="480"/>
          <w:marRight w:val="0"/>
          <w:marTop w:val="0"/>
          <w:marBottom w:val="0"/>
          <w:divBdr>
            <w:top w:val="none" w:sz="0" w:space="0" w:color="auto"/>
            <w:left w:val="none" w:sz="0" w:space="0" w:color="auto"/>
            <w:bottom w:val="none" w:sz="0" w:space="0" w:color="auto"/>
            <w:right w:val="none" w:sz="0" w:space="0" w:color="auto"/>
          </w:divBdr>
        </w:div>
        <w:div w:id="2132167523">
          <w:marLeft w:val="480"/>
          <w:marRight w:val="0"/>
          <w:marTop w:val="0"/>
          <w:marBottom w:val="0"/>
          <w:divBdr>
            <w:top w:val="none" w:sz="0" w:space="0" w:color="auto"/>
            <w:left w:val="none" w:sz="0" w:space="0" w:color="auto"/>
            <w:bottom w:val="none" w:sz="0" w:space="0" w:color="auto"/>
            <w:right w:val="none" w:sz="0" w:space="0" w:color="auto"/>
          </w:divBdr>
        </w:div>
        <w:div w:id="443961552">
          <w:marLeft w:val="480"/>
          <w:marRight w:val="0"/>
          <w:marTop w:val="0"/>
          <w:marBottom w:val="0"/>
          <w:divBdr>
            <w:top w:val="none" w:sz="0" w:space="0" w:color="auto"/>
            <w:left w:val="none" w:sz="0" w:space="0" w:color="auto"/>
            <w:bottom w:val="none" w:sz="0" w:space="0" w:color="auto"/>
            <w:right w:val="none" w:sz="0" w:space="0" w:color="auto"/>
          </w:divBdr>
        </w:div>
        <w:div w:id="848523151">
          <w:marLeft w:val="480"/>
          <w:marRight w:val="0"/>
          <w:marTop w:val="0"/>
          <w:marBottom w:val="0"/>
          <w:divBdr>
            <w:top w:val="none" w:sz="0" w:space="0" w:color="auto"/>
            <w:left w:val="none" w:sz="0" w:space="0" w:color="auto"/>
            <w:bottom w:val="none" w:sz="0" w:space="0" w:color="auto"/>
            <w:right w:val="none" w:sz="0" w:space="0" w:color="auto"/>
          </w:divBdr>
        </w:div>
      </w:divsChild>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24637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22550">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4777383">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5911">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288384">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1884219">
      <w:bodyDiv w:val="1"/>
      <w:marLeft w:val="0"/>
      <w:marRight w:val="0"/>
      <w:marTop w:val="0"/>
      <w:marBottom w:val="0"/>
      <w:divBdr>
        <w:top w:val="none" w:sz="0" w:space="0" w:color="auto"/>
        <w:left w:val="none" w:sz="0" w:space="0" w:color="auto"/>
        <w:bottom w:val="none" w:sz="0" w:space="0" w:color="auto"/>
        <w:right w:val="none" w:sz="0" w:space="0" w:color="auto"/>
      </w:divBdr>
    </w:div>
    <w:div w:id="1232352010">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3388866">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677476">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573456">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8113">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090497">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78063">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6158728">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69921921">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35978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870104">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056594">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333356">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05680">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094289">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091553">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176379">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336523">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109391">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228968">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66048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7971405">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030780">
      <w:bodyDiv w:val="1"/>
      <w:marLeft w:val="0"/>
      <w:marRight w:val="0"/>
      <w:marTop w:val="0"/>
      <w:marBottom w:val="0"/>
      <w:divBdr>
        <w:top w:val="none" w:sz="0" w:space="0" w:color="auto"/>
        <w:left w:val="none" w:sz="0" w:space="0" w:color="auto"/>
        <w:bottom w:val="none" w:sz="0" w:space="0" w:color="auto"/>
        <w:right w:val="none" w:sz="0" w:space="0" w:color="auto"/>
      </w:divBdr>
    </w:div>
    <w:div w:id="1316300728">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39842933">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19964">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264643">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502587">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2970256">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824767">
      <w:bodyDiv w:val="1"/>
      <w:marLeft w:val="0"/>
      <w:marRight w:val="0"/>
      <w:marTop w:val="0"/>
      <w:marBottom w:val="0"/>
      <w:divBdr>
        <w:top w:val="none" w:sz="0" w:space="0" w:color="auto"/>
        <w:left w:val="none" w:sz="0" w:space="0" w:color="auto"/>
        <w:bottom w:val="none" w:sz="0" w:space="0" w:color="auto"/>
        <w:right w:val="none" w:sz="0" w:space="0" w:color="auto"/>
      </w:divBdr>
      <w:divsChild>
        <w:div w:id="1983847977">
          <w:marLeft w:val="480"/>
          <w:marRight w:val="0"/>
          <w:marTop w:val="0"/>
          <w:marBottom w:val="0"/>
          <w:divBdr>
            <w:top w:val="none" w:sz="0" w:space="0" w:color="auto"/>
            <w:left w:val="none" w:sz="0" w:space="0" w:color="auto"/>
            <w:bottom w:val="none" w:sz="0" w:space="0" w:color="auto"/>
            <w:right w:val="none" w:sz="0" w:space="0" w:color="auto"/>
          </w:divBdr>
        </w:div>
        <w:div w:id="404958344">
          <w:marLeft w:val="480"/>
          <w:marRight w:val="0"/>
          <w:marTop w:val="0"/>
          <w:marBottom w:val="0"/>
          <w:divBdr>
            <w:top w:val="none" w:sz="0" w:space="0" w:color="auto"/>
            <w:left w:val="none" w:sz="0" w:space="0" w:color="auto"/>
            <w:bottom w:val="none" w:sz="0" w:space="0" w:color="auto"/>
            <w:right w:val="none" w:sz="0" w:space="0" w:color="auto"/>
          </w:divBdr>
        </w:div>
        <w:div w:id="2094085821">
          <w:marLeft w:val="480"/>
          <w:marRight w:val="0"/>
          <w:marTop w:val="0"/>
          <w:marBottom w:val="0"/>
          <w:divBdr>
            <w:top w:val="none" w:sz="0" w:space="0" w:color="auto"/>
            <w:left w:val="none" w:sz="0" w:space="0" w:color="auto"/>
            <w:bottom w:val="none" w:sz="0" w:space="0" w:color="auto"/>
            <w:right w:val="none" w:sz="0" w:space="0" w:color="auto"/>
          </w:divBdr>
        </w:div>
        <w:div w:id="248537808">
          <w:marLeft w:val="480"/>
          <w:marRight w:val="0"/>
          <w:marTop w:val="0"/>
          <w:marBottom w:val="0"/>
          <w:divBdr>
            <w:top w:val="none" w:sz="0" w:space="0" w:color="auto"/>
            <w:left w:val="none" w:sz="0" w:space="0" w:color="auto"/>
            <w:bottom w:val="none" w:sz="0" w:space="0" w:color="auto"/>
            <w:right w:val="none" w:sz="0" w:space="0" w:color="auto"/>
          </w:divBdr>
        </w:div>
        <w:div w:id="706296271">
          <w:marLeft w:val="480"/>
          <w:marRight w:val="0"/>
          <w:marTop w:val="0"/>
          <w:marBottom w:val="0"/>
          <w:divBdr>
            <w:top w:val="none" w:sz="0" w:space="0" w:color="auto"/>
            <w:left w:val="none" w:sz="0" w:space="0" w:color="auto"/>
            <w:bottom w:val="none" w:sz="0" w:space="0" w:color="auto"/>
            <w:right w:val="none" w:sz="0" w:space="0" w:color="auto"/>
          </w:divBdr>
        </w:div>
        <w:div w:id="1363551698">
          <w:marLeft w:val="480"/>
          <w:marRight w:val="0"/>
          <w:marTop w:val="0"/>
          <w:marBottom w:val="0"/>
          <w:divBdr>
            <w:top w:val="none" w:sz="0" w:space="0" w:color="auto"/>
            <w:left w:val="none" w:sz="0" w:space="0" w:color="auto"/>
            <w:bottom w:val="none" w:sz="0" w:space="0" w:color="auto"/>
            <w:right w:val="none" w:sz="0" w:space="0" w:color="auto"/>
          </w:divBdr>
        </w:div>
        <w:div w:id="456872641">
          <w:marLeft w:val="480"/>
          <w:marRight w:val="0"/>
          <w:marTop w:val="0"/>
          <w:marBottom w:val="0"/>
          <w:divBdr>
            <w:top w:val="none" w:sz="0" w:space="0" w:color="auto"/>
            <w:left w:val="none" w:sz="0" w:space="0" w:color="auto"/>
            <w:bottom w:val="none" w:sz="0" w:space="0" w:color="auto"/>
            <w:right w:val="none" w:sz="0" w:space="0" w:color="auto"/>
          </w:divBdr>
        </w:div>
        <w:div w:id="884608676">
          <w:marLeft w:val="480"/>
          <w:marRight w:val="0"/>
          <w:marTop w:val="0"/>
          <w:marBottom w:val="0"/>
          <w:divBdr>
            <w:top w:val="none" w:sz="0" w:space="0" w:color="auto"/>
            <w:left w:val="none" w:sz="0" w:space="0" w:color="auto"/>
            <w:bottom w:val="none" w:sz="0" w:space="0" w:color="auto"/>
            <w:right w:val="none" w:sz="0" w:space="0" w:color="auto"/>
          </w:divBdr>
        </w:div>
        <w:div w:id="478813232">
          <w:marLeft w:val="480"/>
          <w:marRight w:val="0"/>
          <w:marTop w:val="0"/>
          <w:marBottom w:val="0"/>
          <w:divBdr>
            <w:top w:val="none" w:sz="0" w:space="0" w:color="auto"/>
            <w:left w:val="none" w:sz="0" w:space="0" w:color="auto"/>
            <w:bottom w:val="none" w:sz="0" w:space="0" w:color="auto"/>
            <w:right w:val="none" w:sz="0" w:space="0" w:color="auto"/>
          </w:divBdr>
        </w:div>
        <w:div w:id="384644474">
          <w:marLeft w:val="480"/>
          <w:marRight w:val="0"/>
          <w:marTop w:val="0"/>
          <w:marBottom w:val="0"/>
          <w:divBdr>
            <w:top w:val="none" w:sz="0" w:space="0" w:color="auto"/>
            <w:left w:val="none" w:sz="0" w:space="0" w:color="auto"/>
            <w:bottom w:val="none" w:sz="0" w:space="0" w:color="auto"/>
            <w:right w:val="none" w:sz="0" w:space="0" w:color="auto"/>
          </w:divBdr>
        </w:div>
        <w:div w:id="845901602">
          <w:marLeft w:val="480"/>
          <w:marRight w:val="0"/>
          <w:marTop w:val="0"/>
          <w:marBottom w:val="0"/>
          <w:divBdr>
            <w:top w:val="none" w:sz="0" w:space="0" w:color="auto"/>
            <w:left w:val="none" w:sz="0" w:space="0" w:color="auto"/>
            <w:bottom w:val="none" w:sz="0" w:space="0" w:color="auto"/>
            <w:right w:val="none" w:sz="0" w:space="0" w:color="auto"/>
          </w:divBdr>
        </w:div>
        <w:div w:id="1963728759">
          <w:marLeft w:val="480"/>
          <w:marRight w:val="0"/>
          <w:marTop w:val="0"/>
          <w:marBottom w:val="0"/>
          <w:divBdr>
            <w:top w:val="none" w:sz="0" w:space="0" w:color="auto"/>
            <w:left w:val="none" w:sz="0" w:space="0" w:color="auto"/>
            <w:bottom w:val="none" w:sz="0" w:space="0" w:color="auto"/>
            <w:right w:val="none" w:sz="0" w:space="0" w:color="auto"/>
          </w:divBdr>
        </w:div>
        <w:div w:id="863785058">
          <w:marLeft w:val="480"/>
          <w:marRight w:val="0"/>
          <w:marTop w:val="0"/>
          <w:marBottom w:val="0"/>
          <w:divBdr>
            <w:top w:val="none" w:sz="0" w:space="0" w:color="auto"/>
            <w:left w:val="none" w:sz="0" w:space="0" w:color="auto"/>
            <w:bottom w:val="none" w:sz="0" w:space="0" w:color="auto"/>
            <w:right w:val="none" w:sz="0" w:space="0" w:color="auto"/>
          </w:divBdr>
        </w:div>
        <w:div w:id="410660987">
          <w:marLeft w:val="480"/>
          <w:marRight w:val="0"/>
          <w:marTop w:val="0"/>
          <w:marBottom w:val="0"/>
          <w:divBdr>
            <w:top w:val="none" w:sz="0" w:space="0" w:color="auto"/>
            <w:left w:val="none" w:sz="0" w:space="0" w:color="auto"/>
            <w:bottom w:val="none" w:sz="0" w:space="0" w:color="auto"/>
            <w:right w:val="none" w:sz="0" w:space="0" w:color="auto"/>
          </w:divBdr>
        </w:div>
        <w:div w:id="1869218682">
          <w:marLeft w:val="480"/>
          <w:marRight w:val="0"/>
          <w:marTop w:val="0"/>
          <w:marBottom w:val="0"/>
          <w:divBdr>
            <w:top w:val="none" w:sz="0" w:space="0" w:color="auto"/>
            <w:left w:val="none" w:sz="0" w:space="0" w:color="auto"/>
            <w:bottom w:val="none" w:sz="0" w:space="0" w:color="auto"/>
            <w:right w:val="none" w:sz="0" w:space="0" w:color="auto"/>
          </w:divBdr>
        </w:div>
        <w:div w:id="13770016">
          <w:marLeft w:val="480"/>
          <w:marRight w:val="0"/>
          <w:marTop w:val="0"/>
          <w:marBottom w:val="0"/>
          <w:divBdr>
            <w:top w:val="none" w:sz="0" w:space="0" w:color="auto"/>
            <w:left w:val="none" w:sz="0" w:space="0" w:color="auto"/>
            <w:bottom w:val="none" w:sz="0" w:space="0" w:color="auto"/>
            <w:right w:val="none" w:sz="0" w:space="0" w:color="auto"/>
          </w:divBdr>
        </w:div>
        <w:div w:id="1495760882">
          <w:marLeft w:val="480"/>
          <w:marRight w:val="0"/>
          <w:marTop w:val="0"/>
          <w:marBottom w:val="0"/>
          <w:divBdr>
            <w:top w:val="none" w:sz="0" w:space="0" w:color="auto"/>
            <w:left w:val="none" w:sz="0" w:space="0" w:color="auto"/>
            <w:bottom w:val="none" w:sz="0" w:space="0" w:color="auto"/>
            <w:right w:val="none" w:sz="0" w:space="0" w:color="auto"/>
          </w:divBdr>
        </w:div>
        <w:div w:id="1778865125">
          <w:marLeft w:val="480"/>
          <w:marRight w:val="0"/>
          <w:marTop w:val="0"/>
          <w:marBottom w:val="0"/>
          <w:divBdr>
            <w:top w:val="none" w:sz="0" w:space="0" w:color="auto"/>
            <w:left w:val="none" w:sz="0" w:space="0" w:color="auto"/>
            <w:bottom w:val="none" w:sz="0" w:space="0" w:color="auto"/>
            <w:right w:val="none" w:sz="0" w:space="0" w:color="auto"/>
          </w:divBdr>
        </w:div>
        <w:div w:id="2037345545">
          <w:marLeft w:val="480"/>
          <w:marRight w:val="0"/>
          <w:marTop w:val="0"/>
          <w:marBottom w:val="0"/>
          <w:divBdr>
            <w:top w:val="none" w:sz="0" w:space="0" w:color="auto"/>
            <w:left w:val="none" w:sz="0" w:space="0" w:color="auto"/>
            <w:bottom w:val="none" w:sz="0" w:space="0" w:color="auto"/>
            <w:right w:val="none" w:sz="0" w:space="0" w:color="auto"/>
          </w:divBdr>
        </w:div>
        <w:div w:id="1624074887">
          <w:marLeft w:val="480"/>
          <w:marRight w:val="0"/>
          <w:marTop w:val="0"/>
          <w:marBottom w:val="0"/>
          <w:divBdr>
            <w:top w:val="none" w:sz="0" w:space="0" w:color="auto"/>
            <w:left w:val="none" w:sz="0" w:space="0" w:color="auto"/>
            <w:bottom w:val="none" w:sz="0" w:space="0" w:color="auto"/>
            <w:right w:val="none" w:sz="0" w:space="0" w:color="auto"/>
          </w:divBdr>
        </w:div>
        <w:div w:id="946889419">
          <w:marLeft w:val="480"/>
          <w:marRight w:val="0"/>
          <w:marTop w:val="0"/>
          <w:marBottom w:val="0"/>
          <w:divBdr>
            <w:top w:val="none" w:sz="0" w:space="0" w:color="auto"/>
            <w:left w:val="none" w:sz="0" w:space="0" w:color="auto"/>
            <w:bottom w:val="none" w:sz="0" w:space="0" w:color="auto"/>
            <w:right w:val="none" w:sz="0" w:space="0" w:color="auto"/>
          </w:divBdr>
        </w:div>
        <w:div w:id="1005985474">
          <w:marLeft w:val="480"/>
          <w:marRight w:val="0"/>
          <w:marTop w:val="0"/>
          <w:marBottom w:val="0"/>
          <w:divBdr>
            <w:top w:val="none" w:sz="0" w:space="0" w:color="auto"/>
            <w:left w:val="none" w:sz="0" w:space="0" w:color="auto"/>
            <w:bottom w:val="none" w:sz="0" w:space="0" w:color="auto"/>
            <w:right w:val="none" w:sz="0" w:space="0" w:color="auto"/>
          </w:divBdr>
        </w:div>
        <w:div w:id="1037925573">
          <w:marLeft w:val="480"/>
          <w:marRight w:val="0"/>
          <w:marTop w:val="0"/>
          <w:marBottom w:val="0"/>
          <w:divBdr>
            <w:top w:val="none" w:sz="0" w:space="0" w:color="auto"/>
            <w:left w:val="none" w:sz="0" w:space="0" w:color="auto"/>
            <w:bottom w:val="none" w:sz="0" w:space="0" w:color="auto"/>
            <w:right w:val="none" w:sz="0" w:space="0" w:color="auto"/>
          </w:divBdr>
        </w:div>
        <w:div w:id="457768993">
          <w:marLeft w:val="480"/>
          <w:marRight w:val="0"/>
          <w:marTop w:val="0"/>
          <w:marBottom w:val="0"/>
          <w:divBdr>
            <w:top w:val="none" w:sz="0" w:space="0" w:color="auto"/>
            <w:left w:val="none" w:sz="0" w:space="0" w:color="auto"/>
            <w:bottom w:val="none" w:sz="0" w:space="0" w:color="auto"/>
            <w:right w:val="none" w:sz="0" w:space="0" w:color="auto"/>
          </w:divBdr>
        </w:div>
        <w:div w:id="1493639780">
          <w:marLeft w:val="480"/>
          <w:marRight w:val="0"/>
          <w:marTop w:val="0"/>
          <w:marBottom w:val="0"/>
          <w:divBdr>
            <w:top w:val="none" w:sz="0" w:space="0" w:color="auto"/>
            <w:left w:val="none" w:sz="0" w:space="0" w:color="auto"/>
            <w:bottom w:val="none" w:sz="0" w:space="0" w:color="auto"/>
            <w:right w:val="none" w:sz="0" w:space="0" w:color="auto"/>
          </w:divBdr>
        </w:div>
        <w:div w:id="1361318141">
          <w:marLeft w:val="480"/>
          <w:marRight w:val="0"/>
          <w:marTop w:val="0"/>
          <w:marBottom w:val="0"/>
          <w:divBdr>
            <w:top w:val="none" w:sz="0" w:space="0" w:color="auto"/>
            <w:left w:val="none" w:sz="0" w:space="0" w:color="auto"/>
            <w:bottom w:val="none" w:sz="0" w:space="0" w:color="auto"/>
            <w:right w:val="none" w:sz="0" w:space="0" w:color="auto"/>
          </w:divBdr>
        </w:div>
        <w:div w:id="1778980997">
          <w:marLeft w:val="480"/>
          <w:marRight w:val="0"/>
          <w:marTop w:val="0"/>
          <w:marBottom w:val="0"/>
          <w:divBdr>
            <w:top w:val="none" w:sz="0" w:space="0" w:color="auto"/>
            <w:left w:val="none" w:sz="0" w:space="0" w:color="auto"/>
            <w:bottom w:val="none" w:sz="0" w:space="0" w:color="auto"/>
            <w:right w:val="none" w:sz="0" w:space="0" w:color="auto"/>
          </w:divBdr>
        </w:div>
        <w:div w:id="370300289">
          <w:marLeft w:val="480"/>
          <w:marRight w:val="0"/>
          <w:marTop w:val="0"/>
          <w:marBottom w:val="0"/>
          <w:divBdr>
            <w:top w:val="none" w:sz="0" w:space="0" w:color="auto"/>
            <w:left w:val="none" w:sz="0" w:space="0" w:color="auto"/>
            <w:bottom w:val="none" w:sz="0" w:space="0" w:color="auto"/>
            <w:right w:val="none" w:sz="0" w:space="0" w:color="auto"/>
          </w:divBdr>
        </w:div>
        <w:div w:id="1015962235">
          <w:marLeft w:val="480"/>
          <w:marRight w:val="0"/>
          <w:marTop w:val="0"/>
          <w:marBottom w:val="0"/>
          <w:divBdr>
            <w:top w:val="none" w:sz="0" w:space="0" w:color="auto"/>
            <w:left w:val="none" w:sz="0" w:space="0" w:color="auto"/>
            <w:bottom w:val="none" w:sz="0" w:space="0" w:color="auto"/>
            <w:right w:val="none" w:sz="0" w:space="0" w:color="auto"/>
          </w:divBdr>
        </w:div>
        <w:div w:id="1732923014">
          <w:marLeft w:val="480"/>
          <w:marRight w:val="0"/>
          <w:marTop w:val="0"/>
          <w:marBottom w:val="0"/>
          <w:divBdr>
            <w:top w:val="none" w:sz="0" w:space="0" w:color="auto"/>
            <w:left w:val="none" w:sz="0" w:space="0" w:color="auto"/>
            <w:bottom w:val="none" w:sz="0" w:space="0" w:color="auto"/>
            <w:right w:val="none" w:sz="0" w:space="0" w:color="auto"/>
          </w:divBdr>
        </w:div>
        <w:div w:id="1287393373">
          <w:marLeft w:val="480"/>
          <w:marRight w:val="0"/>
          <w:marTop w:val="0"/>
          <w:marBottom w:val="0"/>
          <w:divBdr>
            <w:top w:val="none" w:sz="0" w:space="0" w:color="auto"/>
            <w:left w:val="none" w:sz="0" w:space="0" w:color="auto"/>
            <w:bottom w:val="none" w:sz="0" w:space="0" w:color="auto"/>
            <w:right w:val="none" w:sz="0" w:space="0" w:color="auto"/>
          </w:divBdr>
        </w:div>
        <w:div w:id="1150249049">
          <w:marLeft w:val="480"/>
          <w:marRight w:val="0"/>
          <w:marTop w:val="0"/>
          <w:marBottom w:val="0"/>
          <w:divBdr>
            <w:top w:val="none" w:sz="0" w:space="0" w:color="auto"/>
            <w:left w:val="none" w:sz="0" w:space="0" w:color="auto"/>
            <w:bottom w:val="none" w:sz="0" w:space="0" w:color="auto"/>
            <w:right w:val="none" w:sz="0" w:space="0" w:color="auto"/>
          </w:divBdr>
        </w:div>
        <w:div w:id="2078630884">
          <w:marLeft w:val="480"/>
          <w:marRight w:val="0"/>
          <w:marTop w:val="0"/>
          <w:marBottom w:val="0"/>
          <w:divBdr>
            <w:top w:val="none" w:sz="0" w:space="0" w:color="auto"/>
            <w:left w:val="none" w:sz="0" w:space="0" w:color="auto"/>
            <w:bottom w:val="none" w:sz="0" w:space="0" w:color="auto"/>
            <w:right w:val="none" w:sz="0" w:space="0" w:color="auto"/>
          </w:divBdr>
        </w:div>
        <w:div w:id="908225983">
          <w:marLeft w:val="480"/>
          <w:marRight w:val="0"/>
          <w:marTop w:val="0"/>
          <w:marBottom w:val="0"/>
          <w:divBdr>
            <w:top w:val="none" w:sz="0" w:space="0" w:color="auto"/>
            <w:left w:val="none" w:sz="0" w:space="0" w:color="auto"/>
            <w:bottom w:val="none" w:sz="0" w:space="0" w:color="auto"/>
            <w:right w:val="none" w:sz="0" w:space="0" w:color="auto"/>
          </w:divBdr>
        </w:div>
        <w:div w:id="1249459641">
          <w:marLeft w:val="480"/>
          <w:marRight w:val="0"/>
          <w:marTop w:val="0"/>
          <w:marBottom w:val="0"/>
          <w:divBdr>
            <w:top w:val="none" w:sz="0" w:space="0" w:color="auto"/>
            <w:left w:val="none" w:sz="0" w:space="0" w:color="auto"/>
            <w:bottom w:val="none" w:sz="0" w:space="0" w:color="auto"/>
            <w:right w:val="none" w:sz="0" w:space="0" w:color="auto"/>
          </w:divBdr>
        </w:div>
        <w:div w:id="2098162582">
          <w:marLeft w:val="480"/>
          <w:marRight w:val="0"/>
          <w:marTop w:val="0"/>
          <w:marBottom w:val="0"/>
          <w:divBdr>
            <w:top w:val="none" w:sz="0" w:space="0" w:color="auto"/>
            <w:left w:val="none" w:sz="0" w:space="0" w:color="auto"/>
            <w:bottom w:val="none" w:sz="0" w:space="0" w:color="auto"/>
            <w:right w:val="none" w:sz="0" w:space="0" w:color="auto"/>
          </w:divBdr>
        </w:div>
        <w:div w:id="1666980845">
          <w:marLeft w:val="480"/>
          <w:marRight w:val="0"/>
          <w:marTop w:val="0"/>
          <w:marBottom w:val="0"/>
          <w:divBdr>
            <w:top w:val="none" w:sz="0" w:space="0" w:color="auto"/>
            <w:left w:val="none" w:sz="0" w:space="0" w:color="auto"/>
            <w:bottom w:val="none" w:sz="0" w:space="0" w:color="auto"/>
            <w:right w:val="none" w:sz="0" w:space="0" w:color="auto"/>
          </w:divBdr>
        </w:div>
        <w:div w:id="1672761024">
          <w:marLeft w:val="480"/>
          <w:marRight w:val="0"/>
          <w:marTop w:val="0"/>
          <w:marBottom w:val="0"/>
          <w:divBdr>
            <w:top w:val="none" w:sz="0" w:space="0" w:color="auto"/>
            <w:left w:val="none" w:sz="0" w:space="0" w:color="auto"/>
            <w:bottom w:val="none" w:sz="0" w:space="0" w:color="auto"/>
            <w:right w:val="none" w:sz="0" w:space="0" w:color="auto"/>
          </w:divBdr>
        </w:div>
        <w:div w:id="182013940">
          <w:marLeft w:val="480"/>
          <w:marRight w:val="0"/>
          <w:marTop w:val="0"/>
          <w:marBottom w:val="0"/>
          <w:divBdr>
            <w:top w:val="none" w:sz="0" w:space="0" w:color="auto"/>
            <w:left w:val="none" w:sz="0" w:space="0" w:color="auto"/>
            <w:bottom w:val="none" w:sz="0" w:space="0" w:color="auto"/>
            <w:right w:val="none" w:sz="0" w:space="0" w:color="auto"/>
          </w:divBdr>
        </w:div>
        <w:div w:id="1686440000">
          <w:marLeft w:val="480"/>
          <w:marRight w:val="0"/>
          <w:marTop w:val="0"/>
          <w:marBottom w:val="0"/>
          <w:divBdr>
            <w:top w:val="none" w:sz="0" w:space="0" w:color="auto"/>
            <w:left w:val="none" w:sz="0" w:space="0" w:color="auto"/>
            <w:bottom w:val="none" w:sz="0" w:space="0" w:color="auto"/>
            <w:right w:val="none" w:sz="0" w:space="0" w:color="auto"/>
          </w:divBdr>
        </w:div>
        <w:div w:id="794712889">
          <w:marLeft w:val="480"/>
          <w:marRight w:val="0"/>
          <w:marTop w:val="0"/>
          <w:marBottom w:val="0"/>
          <w:divBdr>
            <w:top w:val="none" w:sz="0" w:space="0" w:color="auto"/>
            <w:left w:val="none" w:sz="0" w:space="0" w:color="auto"/>
            <w:bottom w:val="none" w:sz="0" w:space="0" w:color="auto"/>
            <w:right w:val="none" w:sz="0" w:space="0" w:color="auto"/>
          </w:divBdr>
        </w:div>
        <w:div w:id="1909613710">
          <w:marLeft w:val="480"/>
          <w:marRight w:val="0"/>
          <w:marTop w:val="0"/>
          <w:marBottom w:val="0"/>
          <w:divBdr>
            <w:top w:val="none" w:sz="0" w:space="0" w:color="auto"/>
            <w:left w:val="none" w:sz="0" w:space="0" w:color="auto"/>
            <w:bottom w:val="none" w:sz="0" w:space="0" w:color="auto"/>
            <w:right w:val="none" w:sz="0" w:space="0" w:color="auto"/>
          </w:divBdr>
        </w:div>
        <w:div w:id="1800296054">
          <w:marLeft w:val="480"/>
          <w:marRight w:val="0"/>
          <w:marTop w:val="0"/>
          <w:marBottom w:val="0"/>
          <w:divBdr>
            <w:top w:val="none" w:sz="0" w:space="0" w:color="auto"/>
            <w:left w:val="none" w:sz="0" w:space="0" w:color="auto"/>
            <w:bottom w:val="none" w:sz="0" w:space="0" w:color="auto"/>
            <w:right w:val="none" w:sz="0" w:space="0" w:color="auto"/>
          </w:divBdr>
        </w:div>
        <w:div w:id="1297099850">
          <w:marLeft w:val="480"/>
          <w:marRight w:val="0"/>
          <w:marTop w:val="0"/>
          <w:marBottom w:val="0"/>
          <w:divBdr>
            <w:top w:val="none" w:sz="0" w:space="0" w:color="auto"/>
            <w:left w:val="none" w:sz="0" w:space="0" w:color="auto"/>
            <w:bottom w:val="none" w:sz="0" w:space="0" w:color="auto"/>
            <w:right w:val="none" w:sz="0" w:space="0" w:color="auto"/>
          </w:divBdr>
        </w:div>
        <w:div w:id="801852461">
          <w:marLeft w:val="480"/>
          <w:marRight w:val="0"/>
          <w:marTop w:val="0"/>
          <w:marBottom w:val="0"/>
          <w:divBdr>
            <w:top w:val="none" w:sz="0" w:space="0" w:color="auto"/>
            <w:left w:val="none" w:sz="0" w:space="0" w:color="auto"/>
            <w:bottom w:val="none" w:sz="0" w:space="0" w:color="auto"/>
            <w:right w:val="none" w:sz="0" w:space="0" w:color="auto"/>
          </w:divBdr>
        </w:div>
        <w:div w:id="106658176">
          <w:marLeft w:val="480"/>
          <w:marRight w:val="0"/>
          <w:marTop w:val="0"/>
          <w:marBottom w:val="0"/>
          <w:divBdr>
            <w:top w:val="none" w:sz="0" w:space="0" w:color="auto"/>
            <w:left w:val="none" w:sz="0" w:space="0" w:color="auto"/>
            <w:bottom w:val="none" w:sz="0" w:space="0" w:color="auto"/>
            <w:right w:val="none" w:sz="0" w:space="0" w:color="auto"/>
          </w:divBdr>
        </w:div>
        <w:div w:id="1133064164">
          <w:marLeft w:val="480"/>
          <w:marRight w:val="0"/>
          <w:marTop w:val="0"/>
          <w:marBottom w:val="0"/>
          <w:divBdr>
            <w:top w:val="none" w:sz="0" w:space="0" w:color="auto"/>
            <w:left w:val="none" w:sz="0" w:space="0" w:color="auto"/>
            <w:bottom w:val="none" w:sz="0" w:space="0" w:color="auto"/>
            <w:right w:val="none" w:sz="0" w:space="0" w:color="auto"/>
          </w:divBdr>
        </w:div>
        <w:div w:id="1478642941">
          <w:marLeft w:val="480"/>
          <w:marRight w:val="0"/>
          <w:marTop w:val="0"/>
          <w:marBottom w:val="0"/>
          <w:divBdr>
            <w:top w:val="none" w:sz="0" w:space="0" w:color="auto"/>
            <w:left w:val="none" w:sz="0" w:space="0" w:color="auto"/>
            <w:bottom w:val="none" w:sz="0" w:space="0" w:color="auto"/>
            <w:right w:val="none" w:sz="0" w:space="0" w:color="auto"/>
          </w:divBdr>
        </w:div>
        <w:div w:id="1350912311">
          <w:marLeft w:val="480"/>
          <w:marRight w:val="0"/>
          <w:marTop w:val="0"/>
          <w:marBottom w:val="0"/>
          <w:divBdr>
            <w:top w:val="none" w:sz="0" w:space="0" w:color="auto"/>
            <w:left w:val="none" w:sz="0" w:space="0" w:color="auto"/>
            <w:bottom w:val="none" w:sz="0" w:space="0" w:color="auto"/>
            <w:right w:val="none" w:sz="0" w:space="0" w:color="auto"/>
          </w:divBdr>
        </w:div>
        <w:div w:id="1339850222">
          <w:marLeft w:val="480"/>
          <w:marRight w:val="0"/>
          <w:marTop w:val="0"/>
          <w:marBottom w:val="0"/>
          <w:divBdr>
            <w:top w:val="none" w:sz="0" w:space="0" w:color="auto"/>
            <w:left w:val="none" w:sz="0" w:space="0" w:color="auto"/>
            <w:bottom w:val="none" w:sz="0" w:space="0" w:color="auto"/>
            <w:right w:val="none" w:sz="0" w:space="0" w:color="auto"/>
          </w:divBdr>
        </w:div>
        <w:div w:id="144666655">
          <w:marLeft w:val="480"/>
          <w:marRight w:val="0"/>
          <w:marTop w:val="0"/>
          <w:marBottom w:val="0"/>
          <w:divBdr>
            <w:top w:val="none" w:sz="0" w:space="0" w:color="auto"/>
            <w:left w:val="none" w:sz="0" w:space="0" w:color="auto"/>
            <w:bottom w:val="none" w:sz="0" w:space="0" w:color="auto"/>
            <w:right w:val="none" w:sz="0" w:space="0" w:color="auto"/>
          </w:divBdr>
        </w:div>
        <w:div w:id="58989919">
          <w:marLeft w:val="480"/>
          <w:marRight w:val="0"/>
          <w:marTop w:val="0"/>
          <w:marBottom w:val="0"/>
          <w:divBdr>
            <w:top w:val="none" w:sz="0" w:space="0" w:color="auto"/>
            <w:left w:val="none" w:sz="0" w:space="0" w:color="auto"/>
            <w:bottom w:val="none" w:sz="0" w:space="0" w:color="auto"/>
            <w:right w:val="none" w:sz="0" w:space="0" w:color="auto"/>
          </w:divBdr>
        </w:div>
        <w:div w:id="833492192">
          <w:marLeft w:val="480"/>
          <w:marRight w:val="0"/>
          <w:marTop w:val="0"/>
          <w:marBottom w:val="0"/>
          <w:divBdr>
            <w:top w:val="none" w:sz="0" w:space="0" w:color="auto"/>
            <w:left w:val="none" w:sz="0" w:space="0" w:color="auto"/>
            <w:bottom w:val="none" w:sz="0" w:space="0" w:color="auto"/>
            <w:right w:val="none" w:sz="0" w:space="0" w:color="auto"/>
          </w:divBdr>
        </w:div>
        <w:div w:id="668290956">
          <w:marLeft w:val="480"/>
          <w:marRight w:val="0"/>
          <w:marTop w:val="0"/>
          <w:marBottom w:val="0"/>
          <w:divBdr>
            <w:top w:val="none" w:sz="0" w:space="0" w:color="auto"/>
            <w:left w:val="none" w:sz="0" w:space="0" w:color="auto"/>
            <w:bottom w:val="none" w:sz="0" w:space="0" w:color="auto"/>
            <w:right w:val="none" w:sz="0" w:space="0" w:color="auto"/>
          </w:divBdr>
        </w:div>
        <w:div w:id="50926185">
          <w:marLeft w:val="480"/>
          <w:marRight w:val="0"/>
          <w:marTop w:val="0"/>
          <w:marBottom w:val="0"/>
          <w:divBdr>
            <w:top w:val="none" w:sz="0" w:space="0" w:color="auto"/>
            <w:left w:val="none" w:sz="0" w:space="0" w:color="auto"/>
            <w:bottom w:val="none" w:sz="0" w:space="0" w:color="auto"/>
            <w:right w:val="none" w:sz="0" w:space="0" w:color="auto"/>
          </w:divBdr>
        </w:div>
        <w:div w:id="1469741285">
          <w:marLeft w:val="480"/>
          <w:marRight w:val="0"/>
          <w:marTop w:val="0"/>
          <w:marBottom w:val="0"/>
          <w:divBdr>
            <w:top w:val="none" w:sz="0" w:space="0" w:color="auto"/>
            <w:left w:val="none" w:sz="0" w:space="0" w:color="auto"/>
            <w:bottom w:val="none" w:sz="0" w:space="0" w:color="auto"/>
            <w:right w:val="none" w:sz="0" w:space="0" w:color="auto"/>
          </w:divBdr>
        </w:div>
        <w:div w:id="91055356">
          <w:marLeft w:val="480"/>
          <w:marRight w:val="0"/>
          <w:marTop w:val="0"/>
          <w:marBottom w:val="0"/>
          <w:divBdr>
            <w:top w:val="none" w:sz="0" w:space="0" w:color="auto"/>
            <w:left w:val="none" w:sz="0" w:space="0" w:color="auto"/>
            <w:bottom w:val="none" w:sz="0" w:space="0" w:color="auto"/>
            <w:right w:val="none" w:sz="0" w:space="0" w:color="auto"/>
          </w:divBdr>
        </w:div>
        <w:div w:id="450251954">
          <w:marLeft w:val="480"/>
          <w:marRight w:val="0"/>
          <w:marTop w:val="0"/>
          <w:marBottom w:val="0"/>
          <w:divBdr>
            <w:top w:val="none" w:sz="0" w:space="0" w:color="auto"/>
            <w:left w:val="none" w:sz="0" w:space="0" w:color="auto"/>
            <w:bottom w:val="none" w:sz="0" w:space="0" w:color="auto"/>
            <w:right w:val="none" w:sz="0" w:space="0" w:color="auto"/>
          </w:divBdr>
        </w:div>
        <w:div w:id="1455707564">
          <w:marLeft w:val="480"/>
          <w:marRight w:val="0"/>
          <w:marTop w:val="0"/>
          <w:marBottom w:val="0"/>
          <w:divBdr>
            <w:top w:val="none" w:sz="0" w:space="0" w:color="auto"/>
            <w:left w:val="none" w:sz="0" w:space="0" w:color="auto"/>
            <w:bottom w:val="none" w:sz="0" w:space="0" w:color="auto"/>
            <w:right w:val="none" w:sz="0" w:space="0" w:color="auto"/>
          </w:divBdr>
        </w:div>
        <w:div w:id="430928563">
          <w:marLeft w:val="480"/>
          <w:marRight w:val="0"/>
          <w:marTop w:val="0"/>
          <w:marBottom w:val="0"/>
          <w:divBdr>
            <w:top w:val="none" w:sz="0" w:space="0" w:color="auto"/>
            <w:left w:val="none" w:sz="0" w:space="0" w:color="auto"/>
            <w:bottom w:val="none" w:sz="0" w:space="0" w:color="auto"/>
            <w:right w:val="none" w:sz="0" w:space="0" w:color="auto"/>
          </w:divBdr>
        </w:div>
        <w:div w:id="966161707">
          <w:marLeft w:val="480"/>
          <w:marRight w:val="0"/>
          <w:marTop w:val="0"/>
          <w:marBottom w:val="0"/>
          <w:divBdr>
            <w:top w:val="none" w:sz="0" w:space="0" w:color="auto"/>
            <w:left w:val="none" w:sz="0" w:space="0" w:color="auto"/>
            <w:bottom w:val="none" w:sz="0" w:space="0" w:color="auto"/>
            <w:right w:val="none" w:sz="0" w:space="0" w:color="auto"/>
          </w:divBdr>
        </w:div>
        <w:div w:id="261762527">
          <w:marLeft w:val="480"/>
          <w:marRight w:val="0"/>
          <w:marTop w:val="0"/>
          <w:marBottom w:val="0"/>
          <w:divBdr>
            <w:top w:val="none" w:sz="0" w:space="0" w:color="auto"/>
            <w:left w:val="none" w:sz="0" w:space="0" w:color="auto"/>
            <w:bottom w:val="none" w:sz="0" w:space="0" w:color="auto"/>
            <w:right w:val="none" w:sz="0" w:space="0" w:color="auto"/>
          </w:divBdr>
        </w:div>
        <w:div w:id="1402096072">
          <w:marLeft w:val="480"/>
          <w:marRight w:val="0"/>
          <w:marTop w:val="0"/>
          <w:marBottom w:val="0"/>
          <w:divBdr>
            <w:top w:val="none" w:sz="0" w:space="0" w:color="auto"/>
            <w:left w:val="none" w:sz="0" w:space="0" w:color="auto"/>
            <w:bottom w:val="none" w:sz="0" w:space="0" w:color="auto"/>
            <w:right w:val="none" w:sz="0" w:space="0" w:color="auto"/>
          </w:divBdr>
        </w:div>
        <w:div w:id="1657874584">
          <w:marLeft w:val="480"/>
          <w:marRight w:val="0"/>
          <w:marTop w:val="0"/>
          <w:marBottom w:val="0"/>
          <w:divBdr>
            <w:top w:val="none" w:sz="0" w:space="0" w:color="auto"/>
            <w:left w:val="none" w:sz="0" w:space="0" w:color="auto"/>
            <w:bottom w:val="none" w:sz="0" w:space="0" w:color="auto"/>
            <w:right w:val="none" w:sz="0" w:space="0" w:color="auto"/>
          </w:divBdr>
        </w:div>
        <w:div w:id="264651122">
          <w:marLeft w:val="480"/>
          <w:marRight w:val="0"/>
          <w:marTop w:val="0"/>
          <w:marBottom w:val="0"/>
          <w:divBdr>
            <w:top w:val="none" w:sz="0" w:space="0" w:color="auto"/>
            <w:left w:val="none" w:sz="0" w:space="0" w:color="auto"/>
            <w:bottom w:val="none" w:sz="0" w:space="0" w:color="auto"/>
            <w:right w:val="none" w:sz="0" w:space="0" w:color="auto"/>
          </w:divBdr>
        </w:div>
        <w:div w:id="2094816529">
          <w:marLeft w:val="480"/>
          <w:marRight w:val="0"/>
          <w:marTop w:val="0"/>
          <w:marBottom w:val="0"/>
          <w:divBdr>
            <w:top w:val="none" w:sz="0" w:space="0" w:color="auto"/>
            <w:left w:val="none" w:sz="0" w:space="0" w:color="auto"/>
            <w:bottom w:val="none" w:sz="0" w:space="0" w:color="auto"/>
            <w:right w:val="none" w:sz="0" w:space="0" w:color="auto"/>
          </w:divBdr>
        </w:div>
        <w:div w:id="2003117382">
          <w:marLeft w:val="480"/>
          <w:marRight w:val="0"/>
          <w:marTop w:val="0"/>
          <w:marBottom w:val="0"/>
          <w:divBdr>
            <w:top w:val="none" w:sz="0" w:space="0" w:color="auto"/>
            <w:left w:val="none" w:sz="0" w:space="0" w:color="auto"/>
            <w:bottom w:val="none" w:sz="0" w:space="0" w:color="auto"/>
            <w:right w:val="none" w:sz="0" w:space="0" w:color="auto"/>
          </w:divBdr>
        </w:div>
        <w:div w:id="1375500552">
          <w:marLeft w:val="480"/>
          <w:marRight w:val="0"/>
          <w:marTop w:val="0"/>
          <w:marBottom w:val="0"/>
          <w:divBdr>
            <w:top w:val="none" w:sz="0" w:space="0" w:color="auto"/>
            <w:left w:val="none" w:sz="0" w:space="0" w:color="auto"/>
            <w:bottom w:val="none" w:sz="0" w:space="0" w:color="auto"/>
            <w:right w:val="none" w:sz="0" w:space="0" w:color="auto"/>
          </w:divBdr>
        </w:div>
        <w:div w:id="733429712">
          <w:marLeft w:val="480"/>
          <w:marRight w:val="0"/>
          <w:marTop w:val="0"/>
          <w:marBottom w:val="0"/>
          <w:divBdr>
            <w:top w:val="none" w:sz="0" w:space="0" w:color="auto"/>
            <w:left w:val="none" w:sz="0" w:space="0" w:color="auto"/>
            <w:bottom w:val="none" w:sz="0" w:space="0" w:color="auto"/>
            <w:right w:val="none" w:sz="0" w:space="0" w:color="auto"/>
          </w:divBdr>
        </w:div>
        <w:div w:id="1398626792">
          <w:marLeft w:val="480"/>
          <w:marRight w:val="0"/>
          <w:marTop w:val="0"/>
          <w:marBottom w:val="0"/>
          <w:divBdr>
            <w:top w:val="none" w:sz="0" w:space="0" w:color="auto"/>
            <w:left w:val="none" w:sz="0" w:space="0" w:color="auto"/>
            <w:bottom w:val="none" w:sz="0" w:space="0" w:color="auto"/>
            <w:right w:val="none" w:sz="0" w:space="0" w:color="auto"/>
          </w:divBdr>
        </w:div>
        <w:div w:id="831216459">
          <w:marLeft w:val="480"/>
          <w:marRight w:val="0"/>
          <w:marTop w:val="0"/>
          <w:marBottom w:val="0"/>
          <w:divBdr>
            <w:top w:val="none" w:sz="0" w:space="0" w:color="auto"/>
            <w:left w:val="none" w:sz="0" w:space="0" w:color="auto"/>
            <w:bottom w:val="none" w:sz="0" w:space="0" w:color="auto"/>
            <w:right w:val="none" w:sz="0" w:space="0" w:color="auto"/>
          </w:divBdr>
        </w:div>
        <w:div w:id="820999055">
          <w:marLeft w:val="480"/>
          <w:marRight w:val="0"/>
          <w:marTop w:val="0"/>
          <w:marBottom w:val="0"/>
          <w:divBdr>
            <w:top w:val="none" w:sz="0" w:space="0" w:color="auto"/>
            <w:left w:val="none" w:sz="0" w:space="0" w:color="auto"/>
            <w:bottom w:val="none" w:sz="0" w:space="0" w:color="auto"/>
            <w:right w:val="none" w:sz="0" w:space="0" w:color="auto"/>
          </w:divBdr>
        </w:div>
        <w:div w:id="1476216920">
          <w:marLeft w:val="480"/>
          <w:marRight w:val="0"/>
          <w:marTop w:val="0"/>
          <w:marBottom w:val="0"/>
          <w:divBdr>
            <w:top w:val="none" w:sz="0" w:space="0" w:color="auto"/>
            <w:left w:val="none" w:sz="0" w:space="0" w:color="auto"/>
            <w:bottom w:val="none" w:sz="0" w:space="0" w:color="auto"/>
            <w:right w:val="none" w:sz="0" w:space="0" w:color="auto"/>
          </w:divBdr>
        </w:div>
        <w:div w:id="363865620">
          <w:marLeft w:val="480"/>
          <w:marRight w:val="0"/>
          <w:marTop w:val="0"/>
          <w:marBottom w:val="0"/>
          <w:divBdr>
            <w:top w:val="none" w:sz="0" w:space="0" w:color="auto"/>
            <w:left w:val="none" w:sz="0" w:space="0" w:color="auto"/>
            <w:bottom w:val="none" w:sz="0" w:space="0" w:color="auto"/>
            <w:right w:val="none" w:sz="0" w:space="0" w:color="auto"/>
          </w:divBdr>
        </w:div>
        <w:div w:id="1827161987">
          <w:marLeft w:val="480"/>
          <w:marRight w:val="0"/>
          <w:marTop w:val="0"/>
          <w:marBottom w:val="0"/>
          <w:divBdr>
            <w:top w:val="none" w:sz="0" w:space="0" w:color="auto"/>
            <w:left w:val="none" w:sz="0" w:space="0" w:color="auto"/>
            <w:bottom w:val="none" w:sz="0" w:space="0" w:color="auto"/>
            <w:right w:val="none" w:sz="0" w:space="0" w:color="auto"/>
          </w:divBdr>
        </w:div>
        <w:div w:id="1159662289">
          <w:marLeft w:val="480"/>
          <w:marRight w:val="0"/>
          <w:marTop w:val="0"/>
          <w:marBottom w:val="0"/>
          <w:divBdr>
            <w:top w:val="none" w:sz="0" w:space="0" w:color="auto"/>
            <w:left w:val="none" w:sz="0" w:space="0" w:color="auto"/>
            <w:bottom w:val="none" w:sz="0" w:space="0" w:color="auto"/>
            <w:right w:val="none" w:sz="0" w:space="0" w:color="auto"/>
          </w:divBdr>
        </w:div>
        <w:div w:id="1888879951">
          <w:marLeft w:val="480"/>
          <w:marRight w:val="0"/>
          <w:marTop w:val="0"/>
          <w:marBottom w:val="0"/>
          <w:divBdr>
            <w:top w:val="none" w:sz="0" w:space="0" w:color="auto"/>
            <w:left w:val="none" w:sz="0" w:space="0" w:color="auto"/>
            <w:bottom w:val="none" w:sz="0" w:space="0" w:color="auto"/>
            <w:right w:val="none" w:sz="0" w:space="0" w:color="auto"/>
          </w:divBdr>
        </w:div>
        <w:div w:id="410081498">
          <w:marLeft w:val="480"/>
          <w:marRight w:val="0"/>
          <w:marTop w:val="0"/>
          <w:marBottom w:val="0"/>
          <w:divBdr>
            <w:top w:val="none" w:sz="0" w:space="0" w:color="auto"/>
            <w:left w:val="none" w:sz="0" w:space="0" w:color="auto"/>
            <w:bottom w:val="none" w:sz="0" w:space="0" w:color="auto"/>
            <w:right w:val="none" w:sz="0" w:space="0" w:color="auto"/>
          </w:divBdr>
        </w:div>
        <w:div w:id="1128162491">
          <w:marLeft w:val="480"/>
          <w:marRight w:val="0"/>
          <w:marTop w:val="0"/>
          <w:marBottom w:val="0"/>
          <w:divBdr>
            <w:top w:val="none" w:sz="0" w:space="0" w:color="auto"/>
            <w:left w:val="none" w:sz="0" w:space="0" w:color="auto"/>
            <w:bottom w:val="none" w:sz="0" w:space="0" w:color="auto"/>
            <w:right w:val="none" w:sz="0" w:space="0" w:color="auto"/>
          </w:divBdr>
        </w:div>
        <w:div w:id="981302351">
          <w:marLeft w:val="480"/>
          <w:marRight w:val="0"/>
          <w:marTop w:val="0"/>
          <w:marBottom w:val="0"/>
          <w:divBdr>
            <w:top w:val="none" w:sz="0" w:space="0" w:color="auto"/>
            <w:left w:val="none" w:sz="0" w:space="0" w:color="auto"/>
            <w:bottom w:val="none" w:sz="0" w:space="0" w:color="auto"/>
            <w:right w:val="none" w:sz="0" w:space="0" w:color="auto"/>
          </w:divBdr>
        </w:div>
        <w:div w:id="782269784">
          <w:marLeft w:val="480"/>
          <w:marRight w:val="0"/>
          <w:marTop w:val="0"/>
          <w:marBottom w:val="0"/>
          <w:divBdr>
            <w:top w:val="none" w:sz="0" w:space="0" w:color="auto"/>
            <w:left w:val="none" w:sz="0" w:space="0" w:color="auto"/>
            <w:bottom w:val="none" w:sz="0" w:space="0" w:color="auto"/>
            <w:right w:val="none" w:sz="0" w:space="0" w:color="auto"/>
          </w:divBdr>
        </w:div>
        <w:div w:id="809443970">
          <w:marLeft w:val="480"/>
          <w:marRight w:val="0"/>
          <w:marTop w:val="0"/>
          <w:marBottom w:val="0"/>
          <w:divBdr>
            <w:top w:val="none" w:sz="0" w:space="0" w:color="auto"/>
            <w:left w:val="none" w:sz="0" w:space="0" w:color="auto"/>
            <w:bottom w:val="none" w:sz="0" w:space="0" w:color="auto"/>
            <w:right w:val="none" w:sz="0" w:space="0" w:color="auto"/>
          </w:divBdr>
        </w:div>
        <w:div w:id="907155085">
          <w:marLeft w:val="480"/>
          <w:marRight w:val="0"/>
          <w:marTop w:val="0"/>
          <w:marBottom w:val="0"/>
          <w:divBdr>
            <w:top w:val="none" w:sz="0" w:space="0" w:color="auto"/>
            <w:left w:val="none" w:sz="0" w:space="0" w:color="auto"/>
            <w:bottom w:val="none" w:sz="0" w:space="0" w:color="auto"/>
            <w:right w:val="none" w:sz="0" w:space="0" w:color="auto"/>
          </w:divBdr>
        </w:div>
        <w:div w:id="2040083589">
          <w:marLeft w:val="480"/>
          <w:marRight w:val="0"/>
          <w:marTop w:val="0"/>
          <w:marBottom w:val="0"/>
          <w:divBdr>
            <w:top w:val="none" w:sz="0" w:space="0" w:color="auto"/>
            <w:left w:val="none" w:sz="0" w:space="0" w:color="auto"/>
            <w:bottom w:val="none" w:sz="0" w:space="0" w:color="auto"/>
            <w:right w:val="none" w:sz="0" w:space="0" w:color="auto"/>
          </w:divBdr>
        </w:div>
        <w:div w:id="1907106496">
          <w:marLeft w:val="480"/>
          <w:marRight w:val="0"/>
          <w:marTop w:val="0"/>
          <w:marBottom w:val="0"/>
          <w:divBdr>
            <w:top w:val="none" w:sz="0" w:space="0" w:color="auto"/>
            <w:left w:val="none" w:sz="0" w:space="0" w:color="auto"/>
            <w:bottom w:val="none" w:sz="0" w:space="0" w:color="auto"/>
            <w:right w:val="none" w:sz="0" w:space="0" w:color="auto"/>
          </w:divBdr>
        </w:div>
        <w:div w:id="913196524">
          <w:marLeft w:val="480"/>
          <w:marRight w:val="0"/>
          <w:marTop w:val="0"/>
          <w:marBottom w:val="0"/>
          <w:divBdr>
            <w:top w:val="none" w:sz="0" w:space="0" w:color="auto"/>
            <w:left w:val="none" w:sz="0" w:space="0" w:color="auto"/>
            <w:bottom w:val="none" w:sz="0" w:space="0" w:color="auto"/>
            <w:right w:val="none" w:sz="0" w:space="0" w:color="auto"/>
          </w:divBdr>
        </w:div>
        <w:div w:id="388040563">
          <w:marLeft w:val="480"/>
          <w:marRight w:val="0"/>
          <w:marTop w:val="0"/>
          <w:marBottom w:val="0"/>
          <w:divBdr>
            <w:top w:val="none" w:sz="0" w:space="0" w:color="auto"/>
            <w:left w:val="none" w:sz="0" w:space="0" w:color="auto"/>
            <w:bottom w:val="none" w:sz="0" w:space="0" w:color="auto"/>
            <w:right w:val="none" w:sz="0" w:space="0" w:color="auto"/>
          </w:divBdr>
        </w:div>
        <w:div w:id="1083796038">
          <w:marLeft w:val="480"/>
          <w:marRight w:val="0"/>
          <w:marTop w:val="0"/>
          <w:marBottom w:val="0"/>
          <w:divBdr>
            <w:top w:val="none" w:sz="0" w:space="0" w:color="auto"/>
            <w:left w:val="none" w:sz="0" w:space="0" w:color="auto"/>
            <w:bottom w:val="none" w:sz="0" w:space="0" w:color="auto"/>
            <w:right w:val="none" w:sz="0" w:space="0" w:color="auto"/>
          </w:divBdr>
        </w:div>
        <w:div w:id="716589685">
          <w:marLeft w:val="480"/>
          <w:marRight w:val="0"/>
          <w:marTop w:val="0"/>
          <w:marBottom w:val="0"/>
          <w:divBdr>
            <w:top w:val="none" w:sz="0" w:space="0" w:color="auto"/>
            <w:left w:val="none" w:sz="0" w:space="0" w:color="auto"/>
            <w:bottom w:val="none" w:sz="0" w:space="0" w:color="auto"/>
            <w:right w:val="none" w:sz="0" w:space="0" w:color="auto"/>
          </w:divBdr>
        </w:div>
        <w:div w:id="2086100821">
          <w:marLeft w:val="480"/>
          <w:marRight w:val="0"/>
          <w:marTop w:val="0"/>
          <w:marBottom w:val="0"/>
          <w:divBdr>
            <w:top w:val="none" w:sz="0" w:space="0" w:color="auto"/>
            <w:left w:val="none" w:sz="0" w:space="0" w:color="auto"/>
            <w:bottom w:val="none" w:sz="0" w:space="0" w:color="auto"/>
            <w:right w:val="none" w:sz="0" w:space="0" w:color="auto"/>
          </w:divBdr>
        </w:div>
        <w:div w:id="1213616500">
          <w:marLeft w:val="480"/>
          <w:marRight w:val="0"/>
          <w:marTop w:val="0"/>
          <w:marBottom w:val="0"/>
          <w:divBdr>
            <w:top w:val="none" w:sz="0" w:space="0" w:color="auto"/>
            <w:left w:val="none" w:sz="0" w:space="0" w:color="auto"/>
            <w:bottom w:val="none" w:sz="0" w:space="0" w:color="auto"/>
            <w:right w:val="none" w:sz="0" w:space="0" w:color="auto"/>
          </w:divBdr>
        </w:div>
        <w:div w:id="303583826">
          <w:marLeft w:val="480"/>
          <w:marRight w:val="0"/>
          <w:marTop w:val="0"/>
          <w:marBottom w:val="0"/>
          <w:divBdr>
            <w:top w:val="none" w:sz="0" w:space="0" w:color="auto"/>
            <w:left w:val="none" w:sz="0" w:space="0" w:color="auto"/>
            <w:bottom w:val="none" w:sz="0" w:space="0" w:color="auto"/>
            <w:right w:val="none" w:sz="0" w:space="0" w:color="auto"/>
          </w:divBdr>
        </w:div>
        <w:div w:id="2113891564">
          <w:marLeft w:val="480"/>
          <w:marRight w:val="0"/>
          <w:marTop w:val="0"/>
          <w:marBottom w:val="0"/>
          <w:divBdr>
            <w:top w:val="none" w:sz="0" w:space="0" w:color="auto"/>
            <w:left w:val="none" w:sz="0" w:space="0" w:color="auto"/>
            <w:bottom w:val="none" w:sz="0" w:space="0" w:color="auto"/>
            <w:right w:val="none" w:sz="0" w:space="0" w:color="auto"/>
          </w:divBdr>
        </w:div>
        <w:div w:id="68233110">
          <w:marLeft w:val="480"/>
          <w:marRight w:val="0"/>
          <w:marTop w:val="0"/>
          <w:marBottom w:val="0"/>
          <w:divBdr>
            <w:top w:val="none" w:sz="0" w:space="0" w:color="auto"/>
            <w:left w:val="none" w:sz="0" w:space="0" w:color="auto"/>
            <w:bottom w:val="none" w:sz="0" w:space="0" w:color="auto"/>
            <w:right w:val="none" w:sz="0" w:space="0" w:color="auto"/>
          </w:divBdr>
        </w:div>
        <w:div w:id="1527403025">
          <w:marLeft w:val="480"/>
          <w:marRight w:val="0"/>
          <w:marTop w:val="0"/>
          <w:marBottom w:val="0"/>
          <w:divBdr>
            <w:top w:val="none" w:sz="0" w:space="0" w:color="auto"/>
            <w:left w:val="none" w:sz="0" w:space="0" w:color="auto"/>
            <w:bottom w:val="none" w:sz="0" w:space="0" w:color="auto"/>
            <w:right w:val="none" w:sz="0" w:space="0" w:color="auto"/>
          </w:divBdr>
        </w:div>
        <w:div w:id="285282064">
          <w:marLeft w:val="480"/>
          <w:marRight w:val="0"/>
          <w:marTop w:val="0"/>
          <w:marBottom w:val="0"/>
          <w:divBdr>
            <w:top w:val="none" w:sz="0" w:space="0" w:color="auto"/>
            <w:left w:val="none" w:sz="0" w:space="0" w:color="auto"/>
            <w:bottom w:val="none" w:sz="0" w:space="0" w:color="auto"/>
            <w:right w:val="none" w:sz="0" w:space="0" w:color="auto"/>
          </w:divBdr>
        </w:div>
        <w:div w:id="1326278475">
          <w:marLeft w:val="480"/>
          <w:marRight w:val="0"/>
          <w:marTop w:val="0"/>
          <w:marBottom w:val="0"/>
          <w:divBdr>
            <w:top w:val="none" w:sz="0" w:space="0" w:color="auto"/>
            <w:left w:val="none" w:sz="0" w:space="0" w:color="auto"/>
            <w:bottom w:val="none" w:sz="0" w:space="0" w:color="auto"/>
            <w:right w:val="none" w:sz="0" w:space="0" w:color="auto"/>
          </w:divBdr>
        </w:div>
        <w:div w:id="1909731507">
          <w:marLeft w:val="480"/>
          <w:marRight w:val="0"/>
          <w:marTop w:val="0"/>
          <w:marBottom w:val="0"/>
          <w:divBdr>
            <w:top w:val="none" w:sz="0" w:space="0" w:color="auto"/>
            <w:left w:val="none" w:sz="0" w:space="0" w:color="auto"/>
            <w:bottom w:val="none" w:sz="0" w:space="0" w:color="auto"/>
            <w:right w:val="none" w:sz="0" w:space="0" w:color="auto"/>
          </w:divBdr>
        </w:div>
        <w:div w:id="2103993670">
          <w:marLeft w:val="480"/>
          <w:marRight w:val="0"/>
          <w:marTop w:val="0"/>
          <w:marBottom w:val="0"/>
          <w:divBdr>
            <w:top w:val="none" w:sz="0" w:space="0" w:color="auto"/>
            <w:left w:val="none" w:sz="0" w:space="0" w:color="auto"/>
            <w:bottom w:val="none" w:sz="0" w:space="0" w:color="auto"/>
            <w:right w:val="none" w:sz="0" w:space="0" w:color="auto"/>
          </w:divBdr>
        </w:div>
        <w:div w:id="2048292490">
          <w:marLeft w:val="480"/>
          <w:marRight w:val="0"/>
          <w:marTop w:val="0"/>
          <w:marBottom w:val="0"/>
          <w:divBdr>
            <w:top w:val="none" w:sz="0" w:space="0" w:color="auto"/>
            <w:left w:val="none" w:sz="0" w:space="0" w:color="auto"/>
            <w:bottom w:val="none" w:sz="0" w:space="0" w:color="auto"/>
            <w:right w:val="none" w:sz="0" w:space="0" w:color="auto"/>
          </w:divBdr>
        </w:div>
        <w:div w:id="942805461">
          <w:marLeft w:val="480"/>
          <w:marRight w:val="0"/>
          <w:marTop w:val="0"/>
          <w:marBottom w:val="0"/>
          <w:divBdr>
            <w:top w:val="none" w:sz="0" w:space="0" w:color="auto"/>
            <w:left w:val="none" w:sz="0" w:space="0" w:color="auto"/>
            <w:bottom w:val="none" w:sz="0" w:space="0" w:color="auto"/>
            <w:right w:val="none" w:sz="0" w:space="0" w:color="auto"/>
          </w:divBdr>
        </w:div>
        <w:div w:id="125389924">
          <w:marLeft w:val="480"/>
          <w:marRight w:val="0"/>
          <w:marTop w:val="0"/>
          <w:marBottom w:val="0"/>
          <w:divBdr>
            <w:top w:val="none" w:sz="0" w:space="0" w:color="auto"/>
            <w:left w:val="none" w:sz="0" w:space="0" w:color="auto"/>
            <w:bottom w:val="none" w:sz="0" w:space="0" w:color="auto"/>
            <w:right w:val="none" w:sz="0" w:space="0" w:color="auto"/>
          </w:divBdr>
        </w:div>
        <w:div w:id="853225284">
          <w:marLeft w:val="480"/>
          <w:marRight w:val="0"/>
          <w:marTop w:val="0"/>
          <w:marBottom w:val="0"/>
          <w:divBdr>
            <w:top w:val="none" w:sz="0" w:space="0" w:color="auto"/>
            <w:left w:val="none" w:sz="0" w:space="0" w:color="auto"/>
            <w:bottom w:val="none" w:sz="0" w:space="0" w:color="auto"/>
            <w:right w:val="none" w:sz="0" w:space="0" w:color="auto"/>
          </w:divBdr>
        </w:div>
        <w:div w:id="1586265709">
          <w:marLeft w:val="480"/>
          <w:marRight w:val="0"/>
          <w:marTop w:val="0"/>
          <w:marBottom w:val="0"/>
          <w:divBdr>
            <w:top w:val="none" w:sz="0" w:space="0" w:color="auto"/>
            <w:left w:val="none" w:sz="0" w:space="0" w:color="auto"/>
            <w:bottom w:val="none" w:sz="0" w:space="0" w:color="auto"/>
            <w:right w:val="none" w:sz="0" w:space="0" w:color="auto"/>
          </w:divBdr>
        </w:div>
        <w:div w:id="1033111265">
          <w:marLeft w:val="480"/>
          <w:marRight w:val="0"/>
          <w:marTop w:val="0"/>
          <w:marBottom w:val="0"/>
          <w:divBdr>
            <w:top w:val="none" w:sz="0" w:space="0" w:color="auto"/>
            <w:left w:val="none" w:sz="0" w:space="0" w:color="auto"/>
            <w:bottom w:val="none" w:sz="0" w:space="0" w:color="auto"/>
            <w:right w:val="none" w:sz="0" w:space="0" w:color="auto"/>
          </w:divBdr>
        </w:div>
        <w:div w:id="1480615602">
          <w:marLeft w:val="480"/>
          <w:marRight w:val="0"/>
          <w:marTop w:val="0"/>
          <w:marBottom w:val="0"/>
          <w:divBdr>
            <w:top w:val="none" w:sz="0" w:space="0" w:color="auto"/>
            <w:left w:val="none" w:sz="0" w:space="0" w:color="auto"/>
            <w:bottom w:val="none" w:sz="0" w:space="0" w:color="auto"/>
            <w:right w:val="none" w:sz="0" w:space="0" w:color="auto"/>
          </w:divBdr>
        </w:div>
        <w:div w:id="525795853">
          <w:marLeft w:val="480"/>
          <w:marRight w:val="0"/>
          <w:marTop w:val="0"/>
          <w:marBottom w:val="0"/>
          <w:divBdr>
            <w:top w:val="none" w:sz="0" w:space="0" w:color="auto"/>
            <w:left w:val="none" w:sz="0" w:space="0" w:color="auto"/>
            <w:bottom w:val="none" w:sz="0" w:space="0" w:color="auto"/>
            <w:right w:val="none" w:sz="0" w:space="0" w:color="auto"/>
          </w:divBdr>
        </w:div>
        <w:div w:id="1843859851">
          <w:marLeft w:val="480"/>
          <w:marRight w:val="0"/>
          <w:marTop w:val="0"/>
          <w:marBottom w:val="0"/>
          <w:divBdr>
            <w:top w:val="none" w:sz="0" w:space="0" w:color="auto"/>
            <w:left w:val="none" w:sz="0" w:space="0" w:color="auto"/>
            <w:bottom w:val="none" w:sz="0" w:space="0" w:color="auto"/>
            <w:right w:val="none" w:sz="0" w:space="0" w:color="auto"/>
          </w:divBdr>
        </w:div>
        <w:div w:id="1186481181">
          <w:marLeft w:val="480"/>
          <w:marRight w:val="0"/>
          <w:marTop w:val="0"/>
          <w:marBottom w:val="0"/>
          <w:divBdr>
            <w:top w:val="none" w:sz="0" w:space="0" w:color="auto"/>
            <w:left w:val="none" w:sz="0" w:space="0" w:color="auto"/>
            <w:bottom w:val="none" w:sz="0" w:space="0" w:color="auto"/>
            <w:right w:val="none" w:sz="0" w:space="0" w:color="auto"/>
          </w:divBdr>
        </w:div>
        <w:div w:id="1760983250">
          <w:marLeft w:val="480"/>
          <w:marRight w:val="0"/>
          <w:marTop w:val="0"/>
          <w:marBottom w:val="0"/>
          <w:divBdr>
            <w:top w:val="none" w:sz="0" w:space="0" w:color="auto"/>
            <w:left w:val="none" w:sz="0" w:space="0" w:color="auto"/>
            <w:bottom w:val="none" w:sz="0" w:space="0" w:color="auto"/>
            <w:right w:val="none" w:sz="0" w:space="0" w:color="auto"/>
          </w:divBdr>
        </w:div>
        <w:div w:id="2025134538">
          <w:marLeft w:val="480"/>
          <w:marRight w:val="0"/>
          <w:marTop w:val="0"/>
          <w:marBottom w:val="0"/>
          <w:divBdr>
            <w:top w:val="none" w:sz="0" w:space="0" w:color="auto"/>
            <w:left w:val="none" w:sz="0" w:space="0" w:color="auto"/>
            <w:bottom w:val="none" w:sz="0" w:space="0" w:color="auto"/>
            <w:right w:val="none" w:sz="0" w:space="0" w:color="auto"/>
          </w:divBdr>
        </w:div>
        <w:div w:id="351227206">
          <w:marLeft w:val="480"/>
          <w:marRight w:val="0"/>
          <w:marTop w:val="0"/>
          <w:marBottom w:val="0"/>
          <w:divBdr>
            <w:top w:val="none" w:sz="0" w:space="0" w:color="auto"/>
            <w:left w:val="none" w:sz="0" w:space="0" w:color="auto"/>
            <w:bottom w:val="none" w:sz="0" w:space="0" w:color="auto"/>
            <w:right w:val="none" w:sz="0" w:space="0" w:color="auto"/>
          </w:divBdr>
        </w:div>
        <w:div w:id="203100841">
          <w:marLeft w:val="480"/>
          <w:marRight w:val="0"/>
          <w:marTop w:val="0"/>
          <w:marBottom w:val="0"/>
          <w:divBdr>
            <w:top w:val="none" w:sz="0" w:space="0" w:color="auto"/>
            <w:left w:val="none" w:sz="0" w:space="0" w:color="auto"/>
            <w:bottom w:val="none" w:sz="0" w:space="0" w:color="auto"/>
            <w:right w:val="none" w:sz="0" w:space="0" w:color="auto"/>
          </w:divBdr>
        </w:div>
        <w:div w:id="2123066968">
          <w:marLeft w:val="480"/>
          <w:marRight w:val="0"/>
          <w:marTop w:val="0"/>
          <w:marBottom w:val="0"/>
          <w:divBdr>
            <w:top w:val="none" w:sz="0" w:space="0" w:color="auto"/>
            <w:left w:val="none" w:sz="0" w:space="0" w:color="auto"/>
            <w:bottom w:val="none" w:sz="0" w:space="0" w:color="auto"/>
            <w:right w:val="none" w:sz="0" w:space="0" w:color="auto"/>
          </w:divBdr>
        </w:div>
        <w:div w:id="51344556">
          <w:marLeft w:val="480"/>
          <w:marRight w:val="0"/>
          <w:marTop w:val="0"/>
          <w:marBottom w:val="0"/>
          <w:divBdr>
            <w:top w:val="none" w:sz="0" w:space="0" w:color="auto"/>
            <w:left w:val="none" w:sz="0" w:space="0" w:color="auto"/>
            <w:bottom w:val="none" w:sz="0" w:space="0" w:color="auto"/>
            <w:right w:val="none" w:sz="0" w:space="0" w:color="auto"/>
          </w:divBdr>
        </w:div>
        <w:div w:id="1472476876">
          <w:marLeft w:val="480"/>
          <w:marRight w:val="0"/>
          <w:marTop w:val="0"/>
          <w:marBottom w:val="0"/>
          <w:divBdr>
            <w:top w:val="none" w:sz="0" w:space="0" w:color="auto"/>
            <w:left w:val="none" w:sz="0" w:space="0" w:color="auto"/>
            <w:bottom w:val="none" w:sz="0" w:space="0" w:color="auto"/>
            <w:right w:val="none" w:sz="0" w:space="0" w:color="auto"/>
          </w:divBdr>
        </w:div>
        <w:div w:id="1554079287">
          <w:marLeft w:val="480"/>
          <w:marRight w:val="0"/>
          <w:marTop w:val="0"/>
          <w:marBottom w:val="0"/>
          <w:divBdr>
            <w:top w:val="none" w:sz="0" w:space="0" w:color="auto"/>
            <w:left w:val="none" w:sz="0" w:space="0" w:color="auto"/>
            <w:bottom w:val="none" w:sz="0" w:space="0" w:color="auto"/>
            <w:right w:val="none" w:sz="0" w:space="0" w:color="auto"/>
          </w:divBdr>
        </w:div>
        <w:div w:id="536894337">
          <w:marLeft w:val="480"/>
          <w:marRight w:val="0"/>
          <w:marTop w:val="0"/>
          <w:marBottom w:val="0"/>
          <w:divBdr>
            <w:top w:val="none" w:sz="0" w:space="0" w:color="auto"/>
            <w:left w:val="none" w:sz="0" w:space="0" w:color="auto"/>
            <w:bottom w:val="none" w:sz="0" w:space="0" w:color="auto"/>
            <w:right w:val="none" w:sz="0" w:space="0" w:color="auto"/>
          </w:divBdr>
        </w:div>
        <w:div w:id="1337462152">
          <w:marLeft w:val="480"/>
          <w:marRight w:val="0"/>
          <w:marTop w:val="0"/>
          <w:marBottom w:val="0"/>
          <w:divBdr>
            <w:top w:val="none" w:sz="0" w:space="0" w:color="auto"/>
            <w:left w:val="none" w:sz="0" w:space="0" w:color="auto"/>
            <w:bottom w:val="none" w:sz="0" w:space="0" w:color="auto"/>
            <w:right w:val="none" w:sz="0" w:space="0" w:color="auto"/>
          </w:divBdr>
        </w:div>
        <w:div w:id="847255879">
          <w:marLeft w:val="480"/>
          <w:marRight w:val="0"/>
          <w:marTop w:val="0"/>
          <w:marBottom w:val="0"/>
          <w:divBdr>
            <w:top w:val="none" w:sz="0" w:space="0" w:color="auto"/>
            <w:left w:val="none" w:sz="0" w:space="0" w:color="auto"/>
            <w:bottom w:val="none" w:sz="0" w:space="0" w:color="auto"/>
            <w:right w:val="none" w:sz="0" w:space="0" w:color="auto"/>
          </w:divBdr>
        </w:div>
        <w:div w:id="18285348">
          <w:marLeft w:val="480"/>
          <w:marRight w:val="0"/>
          <w:marTop w:val="0"/>
          <w:marBottom w:val="0"/>
          <w:divBdr>
            <w:top w:val="none" w:sz="0" w:space="0" w:color="auto"/>
            <w:left w:val="none" w:sz="0" w:space="0" w:color="auto"/>
            <w:bottom w:val="none" w:sz="0" w:space="0" w:color="auto"/>
            <w:right w:val="none" w:sz="0" w:space="0" w:color="auto"/>
          </w:divBdr>
        </w:div>
        <w:div w:id="1478956302">
          <w:marLeft w:val="480"/>
          <w:marRight w:val="0"/>
          <w:marTop w:val="0"/>
          <w:marBottom w:val="0"/>
          <w:divBdr>
            <w:top w:val="none" w:sz="0" w:space="0" w:color="auto"/>
            <w:left w:val="none" w:sz="0" w:space="0" w:color="auto"/>
            <w:bottom w:val="none" w:sz="0" w:space="0" w:color="auto"/>
            <w:right w:val="none" w:sz="0" w:space="0" w:color="auto"/>
          </w:divBdr>
        </w:div>
        <w:div w:id="1019355209">
          <w:marLeft w:val="480"/>
          <w:marRight w:val="0"/>
          <w:marTop w:val="0"/>
          <w:marBottom w:val="0"/>
          <w:divBdr>
            <w:top w:val="none" w:sz="0" w:space="0" w:color="auto"/>
            <w:left w:val="none" w:sz="0" w:space="0" w:color="auto"/>
            <w:bottom w:val="none" w:sz="0" w:space="0" w:color="auto"/>
            <w:right w:val="none" w:sz="0" w:space="0" w:color="auto"/>
          </w:divBdr>
        </w:div>
        <w:div w:id="1886596380">
          <w:marLeft w:val="480"/>
          <w:marRight w:val="0"/>
          <w:marTop w:val="0"/>
          <w:marBottom w:val="0"/>
          <w:divBdr>
            <w:top w:val="none" w:sz="0" w:space="0" w:color="auto"/>
            <w:left w:val="none" w:sz="0" w:space="0" w:color="auto"/>
            <w:bottom w:val="none" w:sz="0" w:space="0" w:color="auto"/>
            <w:right w:val="none" w:sz="0" w:space="0" w:color="auto"/>
          </w:divBdr>
        </w:div>
        <w:div w:id="2005430764">
          <w:marLeft w:val="480"/>
          <w:marRight w:val="0"/>
          <w:marTop w:val="0"/>
          <w:marBottom w:val="0"/>
          <w:divBdr>
            <w:top w:val="none" w:sz="0" w:space="0" w:color="auto"/>
            <w:left w:val="none" w:sz="0" w:space="0" w:color="auto"/>
            <w:bottom w:val="none" w:sz="0" w:space="0" w:color="auto"/>
            <w:right w:val="none" w:sz="0" w:space="0" w:color="auto"/>
          </w:divBdr>
        </w:div>
        <w:div w:id="380903588">
          <w:marLeft w:val="480"/>
          <w:marRight w:val="0"/>
          <w:marTop w:val="0"/>
          <w:marBottom w:val="0"/>
          <w:divBdr>
            <w:top w:val="none" w:sz="0" w:space="0" w:color="auto"/>
            <w:left w:val="none" w:sz="0" w:space="0" w:color="auto"/>
            <w:bottom w:val="none" w:sz="0" w:space="0" w:color="auto"/>
            <w:right w:val="none" w:sz="0" w:space="0" w:color="auto"/>
          </w:divBdr>
        </w:div>
        <w:div w:id="197788640">
          <w:marLeft w:val="480"/>
          <w:marRight w:val="0"/>
          <w:marTop w:val="0"/>
          <w:marBottom w:val="0"/>
          <w:divBdr>
            <w:top w:val="none" w:sz="0" w:space="0" w:color="auto"/>
            <w:left w:val="none" w:sz="0" w:space="0" w:color="auto"/>
            <w:bottom w:val="none" w:sz="0" w:space="0" w:color="auto"/>
            <w:right w:val="none" w:sz="0" w:space="0" w:color="auto"/>
          </w:divBdr>
        </w:div>
        <w:div w:id="43262388">
          <w:marLeft w:val="480"/>
          <w:marRight w:val="0"/>
          <w:marTop w:val="0"/>
          <w:marBottom w:val="0"/>
          <w:divBdr>
            <w:top w:val="none" w:sz="0" w:space="0" w:color="auto"/>
            <w:left w:val="none" w:sz="0" w:space="0" w:color="auto"/>
            <w:bottom w:val="none" w:sz="0" w:space="0" w:color="auto"/>
            <w:right w:val="none" w:sz="0" w:space="0" w:color="auto"/>
          </w:divBdr>
        </w:div>
        <w:div w:id="1825465232">
          <w:marLeft w:val="480"/>
          <w:marRight w:val="0"/>
          <w:marTop w:val="0"/>
          <w:marBottom w:val="0"/>
          <w:divBdr>
            <w:top w:val="none" w:sz="0" w:space="0" w:color="auto"/>
            <w:left w:val="none" w:sz="0" w:space="0" w:color="auto"/>
            <w:bottom w:val="none" w:sz="0" w:space="0" w:color="auto"/>
            <w:right w:val="none" w:sz="0" w:space="0" w:color="auto"/>
          </w:divBdr>
        </w:div>
        <w:div w:id="561913400">
          <w:marLeft w:val="480"/>
          <w:marRight w:val="0"/>
          <w:marTop w:val="0"/>
          <w:marBottom w:val="0"/>
          <w:divBdr>
            <w:top w:val="none" w:sz="0" w:space="0" w:color="auto"/>
            <w:left w:val="none" w:sz="0" w:space="0" w:color="auto"/>
            <w:bottom w:val="none" w:sz="0" w:space="0" w:color="auto"/>
            <w:right w:val="none" w:sz="0" w:space="0" w:color="auto"/>
          </w:divBdr>
        </w:div>
        <w:div w:id="304162339">
          <w:marLeft w:val="480"/>
          <w:marRight w:val="0"/>
          <w:marTop w:val="0"/>
          <w:marBottom w:val="0"/>
          <w:divBdr>
            <w:top w:val="none" w:sz="0" w:space="0" w:color="auto"/>
            <w:left w:val="none" w:sz="0" w:space="0" w:color="auto"/>
            <w:bottom w:val="none" w:sz="0" w:space="0" w:color="auto"/>
            <w:right w:val="none" w:sz="0" w:space="0" w:color="auto"/>
          </w:divBdr>
        </w:div>
        <w:div w:id="150760993">
          <w:marLeft w:val="480"/>
          <w:marRight w:val="0"/>
          <w:marTop w:val="0"/>
          <w:marBottom w:val="0"/>
          <w:divBdr>
            <w:top w:val="none" w:sz="0" w:space="0" w:color="auto"/>
            <w:left w:val="none" w:sz="0" w:space="0" w:color="auto"/>
            <w:bottom w:val="none" w:sz="0" w:space="0" w:color="auto"/>
            <w:right w:val="none" w:sz="0" w:space="0" w:color="auto"/>
          </w:divBdr>
        </w:div>
        <w:div w:id="746420854">
          <w:marLeft w:val="480"/>
          <w:marRight w:val="0"/>
          <w:marTop w:val="0"/>
          <w:marBottom w:val="0"/>
          <w:divBdr>
            <w:top w:val="none" w:sz="0" w:space="0" w:color="auto"/>
            <w:left w:val="none" w:sz="0" w:space="0" w:color="auto"/>
            <w:bottom w:val="none" w:sz="0" w:space="0" w:color="auto"/>
            <w:right w:val="none" w:sz="0" w:space="0" w:color="auto"/>
          </w:divBdr>
        </w:div>
        <w:div w:id="1556428814">
          <w:marLeft w:val="480"/>
          <w:marRight w:val="0"/>
          <w:marTop w:val="0"/>
          <w:marBottom w:val="0"/>
          <w:divBdr>
            <w:top w:val="none" w:sz="0" w:space="0" w:color="auto"/>
            <w:left w:val="none" w:sz="0" w:space="0" w:color="auto"/>
            <w:bottom w:val="none" w:sz="0" w:space="0" w:color="auto"/>
            <w:right w:val="none" w:sz="0" w:space="0" w:color="auto"/>
          </w:divBdr>
        </w:div>
        <w:div w:id="229508879">
          <w:marLeft w:val="480"/>
          <w:marRight w:val="0"/>
          <w:marTop w:val="0"/>
          <w:marBottom w:val="0"/>
          <w:divBdr>
            <w:top w:val="none" w:sz="0" w:space="0" w:color="auto"/>
            <w:left w:val="none" w:sz="0" w:space="0" w:color="auto"/>
            <w:bottom w:val="none" w:sz="0" w:space="0" w:color="auto"/>
            <w:right w:val="none" w:sz="0" w:space="0" w:color="auto"/>
          </w:divBdr>
        </w:div>
        <w:div w:id="586501596">
          <w:marLeft w:val="480"/>
          <w:marRight w:val="0"/>
          <w:marTop w:val="0"/>
          <w:marBottom w:val="0"/>
          <w:divBdr>
            <w:top w:val="none" w:sz="0" w:space="0" w:color="auto"/>
            <w:left w:val="none" w:sz="0" w:space="0" w:color="auto"/>
            <w:bottom w:val="none" w:sz="0" w:space="0" w:color="auto"/>
            <w:right w:val="none" w:sz="0" w:space="0" w:color="auto"/>
          </w:divBdr>
        </w:div>
        <w:div w:id="1173496380">
          <w:marLeft w:val="480"/>
          <w:marRight w:val="0"/>
          <w:marTop w:val="0"/>
          <w:marBottom w:val="0"/>
          <w:divBdr>
            <w:top w:val="none" w:sz="0" w:space="0" w:color="auto"/>
            <w:left w:val="none" w:sz="0" w:space="0" w:color="auto"/>
            <w:bottom w:val="none" w:sz="0" w:space="0" w:color="auto"/>
            <w:right w:val="none" w:sz="0" w:space="0" w:color="auto"/>
          </w:divBdr>
        </w:div>
      </w:divsChild>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560364">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23989">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5618051">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13824">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863703">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756333">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262962">
      <w:bodyDiv w:val="1"/>
      <w:marLeft w:val="0"/>
      <w:marRight w:val="0"/>
      <w:marTop w:val="0"/>
      <w:marBottom w:val="0"/>
      <w:divBdr>
        <w:top w:val="none" w:sz="0" w:space="0" w:color="auto"/>
        <w:left w:val="none" w:sz="0" w:space="0" w:color="auto"/>
        <w:bottom w:val="none" w:sz="0" w:space="0" w:color="auto"/>
        <w:right w:val="none" w:sz="0" w:space="0" w:color="auto"/>
      </w:divBdr>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2920601">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220372">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111998">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338284">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1842394">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452250">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113049">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693219">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867103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36510">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67424">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3861960">
      <w:bodyDiv w:val="1"/>
      <w:marLeft w:val="0"/>
      <w:marRight w:val="0"/>
      <w:marTop w:val="0"/>
      <w:marBottom w:val="0"/>
      <w:divBdr>
        <w:top w:val="none" w:sz="0" w:space="0" w:color="auto"/>
        <w:left w:val="none" w:sz="0" w:space="0" w:color="auto"/>
        <w:bottom w:val="none" w:sz="0" w:space="0" w:color="auto"/>
        <w:right w:val="none" w:sz="0" w:space="0" w:color="auto"/>
      </w:divBdr>
    </w:div>
    <w:div w:id="1544126078">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4749273">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460867">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1964315">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046883">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323618">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30685">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1966311">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336814">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043313">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557238">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024812">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411148">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2932458">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139065">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37705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735484">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093014">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48934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695090">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3970704">
      <w:bodyDiv w:val="1"/>
      <w:marLeft w:val="0"/>
      <w:marRight w:val="0"/>
      <w:marTop w:val="0"/>
      <w:marBottom w:val="0"/>
      <w:divBdr>
        <w:top w:val="none" w:sz="0" w:space="0" w:color="auto"/>
        <w:left w:val="none" w:sz="0" w:space="0" w:color="auto"/>
        <w:bottom w:val="none" w:sz="0" w:space="0" w:color="auto"/>
        <w:right w:val="none" w:sz="0" w:space="0" w:color="auto"/>
      </w:divBdr>
    </w:div>
    <w:div w:id="1664119714">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458006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431809">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69750180">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113641">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2857332">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48481">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059992">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760411">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107074">
      <w:bodyDiv w:val="1"/>
      <w:marLeft w:val="0"/>
      <w:marRight w:val="0"/>
      <w:marTop w:val="0"/>
      <w:marBottom w:val="0"/>
      <w:divBdr>
        <w:top w:val="none" w:sz="0" w:space="0" w:color="auto"/>
        <w:left w:val="none" w:sz="0" w:space="0" w:color="auto"/>
        <w:bottom w:val="none" w:sz="0" w:space="0" w:color="auto"/>
        <w:right w:val="none" w:sz="0" w:space="0" w:color="auto"/>
      </w:divBdr>
      <w:divsChild>
        <w:div w:id="454521506">
          <w:marLeft w:val="480"/>
          <w:marRight w:val="0"/>
          <w:marTop w:val="0"/>
          <w:marBottom w:val="0"/>
          <w:divBdr>
            <w:top w:val="none" w:sz="0" w:space="0" w:color="auto"/>
            <w:left w:val="none" w:sz="0" w:space="0" w:color="auto"/>
            <w:bottom w:val="none" w:sz="0" w:space="0" w:color="auto"/>
            <w:right w:val="none" w:sz="0" w:space="0" w:color="auto"/>
          </w:divBdr>
        </w:div>
        <w:div w:id="1349335685">
          <w:marLeft w:val="480"/>
          <w:marRight w:val="0"/>
          <w:marTop w:val="0"/>
          <w:marBottom w:val="0"/>
          <w:divBdr>
            <w:top w:val="none" w:sz="0" w:space="0" w:color="auto"/>
            <w:left w:val="none" w:sz="0" w:space="0" w:color="auto"/>
            <w:bottom w:val="none" w:sz="0" w:space="0" w:color="auto"/>
            <w:right w:val="none" w:sz="0" w:space="0" w:color="auto"/>
          </w:divBdr>
        </w:div>
        <w:div w:id="757478360">
          <w:marLeft w:val="480"/>
          <w:marRight w:val="0"/>
          <w:marTop w:val="0"/>
          <w:marBottom w:val="0"/>
          <w:divBdr>
            <w:top w:val="none" w:sz="0" w:space="0" w:color="auto"/>
            <w:left w:val="none" w:sz="0" w:space="0" w:color="auto"/>
            <w:bottom w:val="none" w:sz="0" w:space="0" w:color="auto"/>
            <w:right w:val="none" w:sz="0" w:space="0" w:color="auto"/>
          </w:divBdr>
        </w:div>
        <w:div w:id="552817695">
          <w:marLeft w:val="480"/>
          <w:marRight w:val="0"/>
          <w:marTop w:val="0"/>
          <w:marBottom w:val="0"/>
          <w:divBdr>
            <w:top w:val="none" w:sz="0" w:space="0" w:color="auto"/>
            <w:left w:val="none" w:sz="0" w:space="0" w:color="auto"/>
            <w:bottom w:val="none" w:sz="0" w:space="0" w:color="auto"/>
            <w:right w:val="none" w:sz="0" w:space="0" w:color="auto"/>
          </w:divBdr>
        </w:div>
        <w:div w:id="1572539953">
          <w:marLeft w:val="480"/>
          <w:marRight w:val="0"/>
          <w:marTop w:val="0"/>
          <w:marBottom w:val="0"/>
          <w:divBdr>
            <w:top w:val="none" w:sz="0" w:space="0" w:color="auto"/>
            <w:left w:val="none" w:sz="0" w:space="0" w:color="auto"/>
            <w:bottom w:val="none" w:sz="0" w:space="0" w:color="auto"/>
            <w:right w:val="none" w:sz="0" w:space="0" w:color="auto"/>
          </w:divBdr>
        </w:div>
        <w:div w:id="663553329">
          <w:marLeft w:val="480"/>
          <w:marRight w:val="0"/>
          <w:marTop w:val="0"/>
          <w:marBottom w:val="0"/>
          <w:divBdr>
            <w:top w:val="none" w:sz="0" w:space="0" w:color="auto"/>
            <w:left w:val="none" w:sz="0" w:space="0" w:color="auto"/>
            <w:bottom w:val="none" w:sz="0" w:space="0" w:color="auto"/>
            <w:right w:val="none" w:sz="0" w:space="0" w:color="auto"/>
          </w:divBdr>
        </w:div>
        <w:div w:id="821969587">
          <w:marLeft w:val="480"/>
          <w:marRight w:val="0"/>
          <w:marTop w:val="0"/>
          <w:marBottom w:val="0"/>
          <w:divBdr>
            <w:top w:val="none" w:sz="0" w:space="0" w:color="auto"/>
            <w:left w:val="none" w:sz="0" w:space="0" w:color="auto"/>
            <w:bottom w:val="none" w:sz="0" w:space="0" w:color="auto"/>
            <w:right w:val="none" w:sz="0" w:space="0" w:color="auto"/>
          </w:divBdr>
        </w:div>
        <w:div w:id="1225410382">
          <w:marLeft w:val="480"/>
          <w:marRight w:val="0"/>
          <w:marTop w:val="0"/>
          <w:marBottom w:val="0"/>
          <w:divBdr>
            <w:top w:val="none" w:sz="0" w:space="0" w:color="auto"/>
            <w:left w:val="none" w:sz="0" w:space="0" w:color="auto"/>
            <w:bottom w:val="none" w:sz="0" w:space="0" w:color="auto"/>
            <w:right w:val="none" w:sz="0" w:space="0" w:color="auto"/>
          </w:divBdr>
        </w:div>
        <w:div w:id="1790660234">
          <w:marLeft w:val="480"/>
          <w:marRight w:val="0"/>
          <w:marTop w:val="0"/>
          <w:marBottom w:val="0"/>
          <w:divBdr>
            <w:top w:val="none" w:sz="0" w:space="0" w:color="auto"/>
            <w:left w:val="none" w:sz="0" w:space="0" w:color="auto"/>
            <w:bottom w:val="none" w:sz="0" w:space="0" w:color="auto"/>
            <w:right w:val="none" w:sz="0" w:space="0" w:color="auto"/>
          </w:divBdr>
        </w:div>
        <w:div w:id="1233083169">
          <w:marLeft w:val="480"/>
          <w:marRight w:val="0"/>
          <w:marTop w:val="0"/>
          <w:marBottom w:val="0"/>
          <w:divBdr>
            <w:top w:val="none" w:sz="0" w:space="0" w:color="auto"/>
            <w:left w:val="none" w:sz="0" w:space="0" w:color="auto"/>
            <w:bottom w:val="none" w:sz="0" w:space="0" w:color="auto"/>
            <w:right w:val="none" w:sz="0" w:space="0" w:color="auto"/>
          </w:divBdr>
        </w:div>
        <w:div w:id="1667782689">
          <w:marLeft w:val="480"/>
          <w:marRight w:val="0"/>
          <w:marTop w:val="0"/>
          <w:marBottom w:val="0"/>
          <w:divBdr>
            <w:top w:val="none" w:sz="0" w:space="0" w:color="auto"/>
            <w:left w:val="none" w:sz="0" w:space="0" w:color="auto"/>
            <w:bottom w:val="none" w:sz="0" w:space="0" w:color="auto"/>
            <w:right w:val="none" w:sz="0" w:space="0" w:color="auto"/>
          </w:divBdr>
        </w:div>
        <w:div w:id="112753760">
          <w:marLeft w:val="480"/>
          <w:marRight w:val="0"/>
          <w:marTop w:val="0"/>
          <w:marBottom w:val="0"/>
          <w:divBdr>
            <w:top w:val="none" w:sz="0" w:space="0" w:color="auto"/>
            <w:left w:val="none" w:sz="0" w:space="0" w:color="auto"/>
            <w:bottom w:val="none" w:sz="0" w:space="0" w:color="auto"/>
            <w:right w:val="none" w:sz="0" w:space="0" w:color="auto"/>
          </w:divBdr>
        </w:div>
        <w:div w:id="459878891">
          <w:marLeft w:val="480"/>
          <w:marRight w:val="0"/>
          <w:marTop w:val="0"/>
          <w:marBottom w:val="0"/>
          <w:divBdr>
            <w:top w:val="none" w:sz="0" w:space="0" w:color="auto"/>
            <w:left w:val="none" w:sz="0" w:space="0" w:color="auto"/>
            <w:bottom w:val="none" w:sz="0" w:space="0" w:color="auto"/>
            <w:right w:val="none" w:sz="0" w:space="0" w:color="auto"/>
          </w:divBdr>
        </w:div>
        <w:div w:id="93788476">
          <w:marLeft w:val="480"/>
          <w:marRight w:val="0"/>
          <w:marTop w:val="0"/>
          <w:marBottom w:val="0"/>
          <w:divBdr>
            <w:top w:val="none" w:sz="0" w:space="0" w:color="auto"/>
            <w:left w:val="none" w:sz="0" w:space="0" w:color="auto"/>
            <w:bottom w:val="none" w:sz="0" w:space="0" w:color="auto"/>
            <w:right w:val="none" w:sz="0" w:space="0" w:color="auto"/>
          </w:divBdr>
        </w:div>
        <w:div w:id="1529221801">
          <w:marLeft w:val="480"/>
          <w:marRight w:val="0"/>
          <w:marTop w:val="0"/>
          <w:marBottom w:val="0"/>
          <w:divBdr>
            <w:top w:val="none" w:sz="0" w:space="0" w:color="auto"/>
            <w:left w:val="none" w:sz="0" w:space="0" w:color="auto"/>
            <w:bottom w:val="none" w:sz="0" w:space="0" w:color="auto"/>
            <w:right w:val="none" w:sz="0" w:space="0" w:color="auto"/>
          </w:divBdr>
        </w:div>
        <w:div w:id="1015158219">
          <w:marLeft w:val="480"/>
          <w:marRight w:val="0"/>
          <w:marTop w:val="0"/>
          <w:marBottom w:val="0"/>
          <w:divBdr>
            <w:top w:val="none" w:sz="0" w:space="0" w:color="auto"/>
            <w:left w:val="none" w:sz="0" w:space="0" w:color="auto"/>
            <w:bottom w:val="none" w:sz="0" w:space="0" w:color="auto"/>
            <w:right w:val="none" w:sz="0" w:space="0" w:color="auto"/>
          </w:divBdr>
        </w:div>
        <w:div w:id="568660036">
          <w:marLeft w:val="480"/>
          <w:marRight w:val="0"/>
          <w:marTop w:val="0"/>
          <w:marBottom w:val="0"/>
          <w:divBdr>
            <w:top w:val="none" w:sz="0" w:space="0" w:color="auto"/>
            <w:left w:val="none" w:sz="0" w:space="0" w:color="auto"/>
            <w:bottom w:val="none" w:sz="0" w:space="0" w:color="auto"/>
            <w:right w:val="none" w:sz="0" w:space="0" w:color="auto"/>
          </w:divBdr>
        </w:div>
        <w:div w:id="554466264">
          <w:marLeft w:val="480"/>
          <w:marRight w:val="0"/>
          <w:marTop w:val="0"/>
          <w:marBottom w:val="0"/>
          <w:divBdr>
            <w:top w:val="none" w:sz="0" w:space="0" w:color="auto"/>
            <w:left w:val="none" w:sz="0" w:space="0" w:color="auto"/>
            <w:bottom w:val="none" w:sz="0" w:space="0" w:color="auto"/>
            <w:right w:val="none" w:sz="0" w:space="0" w:color="auto"/>
          </w:divBdr>
        </w:div>
        <w:div w:id="2116829753">
          <w:marLeft w:val="480"/>
          <w:marRight w:val="0"/>
          <w:marTop w:val="0"/>
          <w:marBottom w:val="0"/>
          <w:divBdr>
            <w:top w:val="none" w:sz="0" w:space="0" w:color="auto"/>
            <w:left w:val="none" w:sz="0" w:space="0" w:color="auto"/>
            <w:bottom w:val="none" w:sz="0" w:space="0" w:color="auto"/>
            <w:right w:val="none" w:sz="0" w:space="0" w:color="auto"/>
          </w:divBdr>
        </w:div>
        <w:div w:id="159929432">
          <w:marLeft w:val="480"/>
          <w:marRight w:val="0"/>
          <w:marTop w:val="0"/>
          <w:marBottom w:val="0"/>
          <w:divBdr>
            <w:top w:val="none" w:sz="0" w:space="0" w:color="auto"/>
            <w:left w:val="none" w:sz="0" w:space="0" w:color="auto"/>
            <w:bottom w:val="none" w:sz="0" w:space="0" w:color="auto"/>
            <w:right w:val="none" w:sz="0" w:space="0" w:color="auto"/>
          </w:divBdr>
        </w:div>
        <w:div w:id="1500267363">
          <w:marLeft w:val="480"/>
          <w:marRight w:val="0"/>
          <w:marTop w:val="0"/>
          <w:marBottom w:val="0"/>
          <w:divBdr>
            <w:top w:val="none" w:sz="0" w:space="0" w:color="auto"/>
            <w:left w:val="none" w:sz="0" w:space="0" w:color="auto"/>
            <w:bottom w:val="none" w:sz="0" w:space="0" w:color="auto"/>
            <w:right w:val="none" w:sz="0" w:space="0" w:color="auto"/>
          </w:divBdr>
        </w:div>
        <w:div w:id="1305815740">
          <w:marLeft w:val="480"/>
          <w:marRight w:val="0"/>
          <w:marTop w:val="0"/>
          <w:marBottom w:val="0"/>
          <w:divBdr>
            <w:top w:val="none" w:sz="0" w:space="0" w:color="auto"/>
            <w:left w:val="none" w:sz="0" w:space="0" w:color="auto"/>
            <w:bottom w:val="none" w:sz="0" w:space="0" w:color="auto"/>
            <w:right w:val="none" w:sz="0" w:space="0" w:color="auto"/>
          </w:divBdr>
        </w:div>
        <w:div w:id="661935459">
          <w:marLeft w:val="480"/>
          <w:marRight w:val="0"/>
          <w:marTop w:val="0"/>
          <w:marBottom w:val="0"/>
          <w:divBdr>
            <w:top w:val="none" w:sz="0" w:space="0" w:color="auto"/>
            <w:left w:val="none" w:sz="0" w:space="0" w:color="auto"/>
            <w:bottom w:val="none" w:sz="0" w:space="0" w:color="auto"/>
            <w:right w:val="none" w:sz="0" w:space="0" w:color="auto"/>
          </w:divBdr>
        </w:div>
        <w:div w:id="1474063571">
          <w:marLeft w:val="480"/>
          <w:marRight w:val="0"/>
          <w:marTop w:val="0"/>
          <w:marBottom w:val="0"/>
          <w:divBdr>
            <w:top w:val="none" w:sz="0" w:space="0" w:color="auto"/>
            <w:left w:val="none" w:sz="0" w:space="0" w:color="auto"/>
            <w:bottom w:val="none" w:sz="0" w:space="0" w:color="auto"/>
            <w:right w:val="none" w:sz="0" w:space="0" w:color="auto"/>
          </w:divBdr>
        </w:div>
        <w:div w:id="1509521880">
          <w:marLeft w:val="480"/>
          <w:marRight w:val="0"/>
          <w:marTop w:val="0"/>
          <w:marBottom w:val="0"/>
          <w:divBdr>
            <w:top w:val="none" w:sz="0" w:space="0" w:color="auto"/>
            <w:left w:val="none" w:sz="0" w:space="0" w:color="auto"/>
            <w:bottom w:val="none" w:sz="0" w:space="0" w:color="auto"/>
            <w:right w:val="none" w:sz="0" w:space="0" w:color="auto"/>
          </w:divBdr>
        </w:div>
        <w:div w:id="1133602058">
          <w:marLeft w:val="480"/>
          <w:marRight w:val="0"/>
          <w:marTop w:val="0"/>
          <w:marBottom w:val="0"/>
          <w:divBdr>
            <w:top w:val="none" w:sz="0" w:space="0" w:color="auto"/>
            <w:left w:val="none" w:sz="0" w:space="0" w:color="auto"/>
            <w:bottom w:val="none" w:sz="0" w:space="0" w:color="auto"/>
            <w:right w:val="none" w:sz="0" w:space="0" w:color="auto"/>
          </w:divBdr>
        </w:div>
        <w:div w:id="833569672">
          <w:marLeft w:val="480"/>
          <w:marRight w:val="0"/>
          <w:marTop w:val="0"/>
          <w:marBottom w:val="0"/>
          <w:divBdr>
            <w:top w:val="none" w:sz="0" w:space="0" w:color="auto"/>
            <w:left w:val="none" w:sz="0" w:space="0" w:color="auto"/>
            <w:bottom w:val="none" w:sz="0" w:space="0" w:color="auto"/>
            <w:right w:val="none" w:sz="0" w:space="0" w:color="auto"/>
          </w:divBdr>
        </w:div>
        <w:div w:id="1685205300">
          <w:marLeft w:val="480"/>
          <w:marRight w:val="0"/>
          <w:marTop w:val="0"/>
          <w:marBottom w:val="0"/>
          <w:divBdr>
            <w:top w:val="none" w:sz="0" w:space="0" w:color="auto"/>
            <w:left w:val="none" w:sz="0" w:space="0" w:color="auto"/>
            <w:bottom w:val="none" w:sz="0" w:space="0" w:color="auto"/>
            <w:right w:val="none" w:sz="0" w:space="0" w:color="auto"/>
          </w:divBdr>
        </w:div>
        <w:div w:id="1123579689">
          <w:marLeft w:val="480"/>
          <w:marRight w:val="0"/>
          <w:marTop w:val="0"/>
          <w:marBottom w:val="0"/>
          <w:divBdr>
            <w:top w:val="none" w:sz="0" w:space="0" w:color="auto"/>
            <w:left w:val="none" w:sz="0" w:space="0" w:color="auto"/>
            <w:bottom w:val="none" w:sz="0" w:space="0" w:color="auto"/>
            <w:right w:val="none" w:sz="0" w:space="0" w:color="auto"/>
          </w:divBdr>
        </w:div>
        <w:div w:id="1868177985">
          <w:marLeft w:val="480"/>
          <w:marRight w:val="0"/>
          <w:marTop w:val="0"/>
          <w:marBottom w:val="0"/>
          <w:divBdr>
            <w:top w:val="none" w:sz="0" w:space="0" w:color="auto"/>
            <w:left w:val="none" w:sz="0" w:space="0" w:color="auto"/>
            <w:bottom w:val="none" w:sz="0" w:space="0" w:color="auto"/>
            <w:right w:val="none" w:sz="0" w:space="0" w:color="auto"/>
          </w:divBdr>
        </w:div>
        <w:div w:id="909391347">
          <w:marLeft w:val="480"/>
          <w:marRight w:val="0"/>
          <w:marTop w:val="0"/>
          <w:marBottom w:val="0"/>
          <w:divBdr>
            <w:top w:val="none" w:sz="0" w:space="0" w:color="auto"/>
            <w:left w:val="none" w:sz="0" w:space="0" w:color="auto"/>
            <w:bottom w:val="none" w:sz="0" w:space="0" w:color="auto"/>
            <w:right w:val="none" w:sz="0" w:space="0" w:color="auto"/>
          </w:divBdr>
        </w:div>
        <w:div w:id="983506272">
          <w:marLeft w:val="480"/>
          <w:marRight w:val="0"/>
          <w:marTop w:val="0"/>
          <w:marBottom w:val="0"/>
          <w:divBdr>
            <w:top w:val="none" w:sz="0" w:space="0" w:color="auto"/>
            <w:left w:val="none" w:sz="0" w:space="0" w:color="auto"/>
            <w:bottom w:val="none" w:sz="0" w:space="0" w:color="auto"/>
            <w:right w:val="none" w:sz="0" w:space="0" w:color="auto"/>
          </w:divBdr>
        </w:div>
        <w:div w:id="1286082695">
          <w:marLeft w:val="480"/>
          <w:marRight w:val="0"/>
          <w:marTop w:val="0"/>
          <w:marBottom w:val="0"/>
          <w:divBdr>
            <w:top w:val="none" w:sz="0" w:space="0" w:color="auto"/>
            <w:left w:val="none" w:sz="0" w:space="0" w:color="auto"/>
            <w:bottom w:val="none" w:sz="0" w:space="0" w:color="auto"/>
            <w:right w:val="none" w:sz="0" w:space="0" w:color="auto"/>
          </w:divBdr>
        </w:div>
        <w:div w:id="812060402">
          <w:marLeft w:val="480"/>
          <w:marRight w:val="0"/>
          <w:marTop w:val="0"/>
          <w:marBottom w:val="0"/>
          <w:divBdr>
            <w:top w:val="none" w:sz="0" w:space="0" w:color="auto"/>
            <w:left w:val="none" w:sz="0" w:space="0" w:color="auto"/>
            <w:bottom w:val="none" w:sz="0" w:space="0" w:color="auto"/>
            <w:right w:val="none" w:sz="0" w:space="0" w:color="auto"/>
          </w:divBdr>
        </w:div>
        <w:div w:id="54860667">
          <w:marLeft w:val="480"/>
          <w:marRight w:val="0"/>
          <w:marTop w:val="0"/>
          <w:marBottom w:val="0"/>
          <w:divBdr>
            <w:top w:val="none" w:sz="0" w:space="0" w:color="auto"/>
            <w:left w:val="none" w:sz="0" w:space="0" w:color="auto"/>
            <w:bottom w:val="none" w:sz="0" w:space="0" w:color="auto"/>
            <w:right w:val="none" w:sz="0" w:space="0" w:color="auto"/>
          </w:divBdr>
        </w:div>
        <w:div w:id="240719553">
          <w:marLeft w:val="480"/>
          <w:marRight w:val="0"/>
          <w:marTop w:val="0"/>
          <w:marBottom w:val="0"/>
          <w:divBdr>
            <w:top w:val="none" w:sz="0" w:space="0" w:color="auto"/>
            <w:left w:val="none" w:sz="0" w:space="0" w:color="auto"/>
            <w:bottom w:val="none" w:sz="0" w:space="0" w:color="auto"/>
            <w:right w:val="none" w:sz="0" w:space="0" w:color="auto"/>
          </w:divBdr>
        </w:div>
        <w:div w:id="904071510">
          <w:marLeft w:val="480"/>
          <w:marRight w:val="0"/>
          <w:marTop w:val="0"/>
          <w:marBottom w:val="0"/>
          <w:divBdr>
            <w:top w:val="none" w:sz="0" w:space="0" w:color="auto"/>
            <w:left w:val="none" w:sz="0" w:space="0" w:color="auto"/>
            <w:bottom w:val="none" w:sz="0" w:space="0" w:color="auto"/>
            <w:right w:val="none" w:sz="0" w:space="0" w:color="auto"/>
          </w:divBdr>
        </w:div>
        <w:div w:id="1149830335">
          <w:marLeft w:val="480"/>
          <w:marRight w:val="0"/>
          <w:marTop w:val="0"/>
          <w:marBottom w:val="0"/>
          <w:divBdr>
            <w:top w:val="none" w:sz="0" w:space="0" w:color="auto"/>
            <w:left w:val="none" w:sz="0" w:space="0" w:color="auto"/>
            <w:bottom w:val="none" w:sz="0" w:space="0" w:color="auto"/>
            <w:right w:val="none" w:sz="0" w:space="0" w:color="auto"/>
          </w:divBdr>
        </w:div>
        <w:div w:id="1295065799">
          <w:marLeft w:val="480"/>
          <w:marRight w:val="0"/>
          <w:marTop w:val="0"/>
          <w:marBottom w:val="0"/>
          <w:divBdr>
            <w:top w:val="none" w:sz="0" w:space="0" w:color="auto"/>
            <w:left w:val="none" w:sz="0" w:space="0" w:color="auto"/>
            <w:bottom w:val="none" w:sz="0" w:space="0" w:color="auto"/>
            <w:right w:val="none" w:sz="0" w:space="0" w:color="auto"/>
          </w:divBdr>
        </w:div>
        <w:div w:id="963121229">
          <w:marLeft w:val="480"/>
          <w:marRight w:val="0"/>
          <w:marTop w:val="0"/>
          <w:marBottom w:val="0"/>
          <w:divBdr>
            <w:top w:val="none" w:sz="0" w:space="0" w:color="auto"/>
            <w:left w:val="none" w:sz="0" w:space="0" w:color="auto"/>
            <w:bottom w:val="none" w:sz="0" w:space="0" w:color="auto"/>
            <w:right w:val="none" w:sz="0" w:space="0" w:color="auto"/>
          </w:divBdr>
        </w:div>
        <w:div w:id="957178451">
          <w:marLeft w:val="480"/>
          <w:marRight w:val="0"/>
          <w:marTop w:val="0"/>
          <w:marBottom w:val="0"/>
          <w:divBdr>
            <w:top w:val="none" w:sz="0" w:space="0" w:color="auto"/>
            <w:left w:val="none" w:sz="0" w:space="0" w:color="auto"/>
            <w:bottom w:val="none" w:sz="0" w:space="0" w:color="auto"/>
            <w:right w:val="none" w:sz="0" w:space="0" w:color="auto"/>
          </w:divBdr>
        </w:div>
        <w:div w:id="159007846">
          <w:marLeft w:val="480"/>
          <w:marRight w:val="0"/>
          <w:marTop w:val="0"/>
          <w:marBottom w:val="0"/>
          <w:divBdr>
            <w:top w:val="none" w:sz="0" w:space="0" w:color="auto"/>
            <w:left w:val="none" w:sz="0" w:space="0" w:color="auto"/>
            <w:bottom w:val="none" w:sz="0" w:space="0" w:color="auto"/>
            <w:right w:val="none" w:sz="0" w:space="0" w:color="auto"/>
          </w:divBdr>
        </w:div>
        <w:div w:id="871652870">
          <w:marLeft w:val="480"/>
          <w:marRight w:val="0"/>
          <w:marTop w:val="0"/>
          <w:marBottom w:val="0"/>
          <w:divBdr>
            <w:top w:val="none" w:sz="0" w:space="0" w:color="auto"/>
            <w:left w:val="none" w:sz="0" w:space="0" w:color="auto"/>
            <w:bottom w:val="none" w:sz="0" w:space="0" w:color="auto"/>
            <w:right w:val="none" w:sz="0" w:space="0" w:color="auto"/>
          </w:divBdr>
        </w:div>
        <w:div w:id="44334759">
          <w:marLeft w:val="480"/>
          <w:marRight w:val="0"/>
          <w:marTop w:val="0"/>
          <w:marBottom w:val="0"/>
          <w:divBdr>
            <w:top w:val="none" w:sz="0" w:space="0" w:color="auto"/>
            <w:left w:val="none" w:sz="0" w:space="0" w:color="auto"/>
            <w:bottom w:val="none" w:sz="0" w:space="0" w:color="auto"/>
            <w:right w:val="none" w:sz="0" w:space="0" w:color="auto"/>
          </w:divBdr>
        </w:div>
        <w:div w:id="2142263712">
          <w:marLeft w:val="480"/>
          <w:marRight w:val="0"/>
          <w:marTop w:val="0"/>
          <w:marBottom w:val="0"/>
          <w:divBdr>
            <w:top w:val="none" w:sz="0" w:space="0" w:color="auto"/>
            <w:left w:val="none" w:sz="0" w:space="0" w:color="auto"/>
            <w:bottom w:val="none" w:sz="0" w:space="0" w:color="auto"/>
            <w:right w:val="none" w:sz="0" w:space="0" w:color="auto"/>
          </w:divBdr>
        </w:div>
        <w:div w:id="385683857">
          <w:marLeft w:val="480"/>
          <w:marRight w:val="0"/>
          <w:marTop w:val="0"/>
          <w:marBottom w:val="0"/>
          <w:divBdr>
            <w:top w:val="none" w:sz="0" w:space="0" w:color="auto"/>
            <w:left w:val="none" w:sz="0" w:space="0" w:color="auto"/>
            <w:bottom w:val="none" w:sz="0" w:space="0" w:color="auto"/>
            <w:right w:val="none" w:sz="0" w:space="0" w:color="auto"/>
          </w:divBdr>
        </w:div>
        <w:div w:id="1476415249">
          <w:marLeft w:val="480"/>
          <w:marRight w:val="0"/>
          <w:marTop w:val="0"/>
          <w:marBottom w:val="0"/>
          <w:divBdr>
            <w:top w:val="none" w:sz="0" w:space="0" w:color="auto"/>
            <w:left w:val="none" w:sz="0" w:space="0" w:color="auto"/>
            <w:bottom w:val="none" w:sz="0" w:space="0" w:color="auto"/>
            <w:right w:val="none" w:sz="0" w:space="0" w:color="auto"/>
          </w:divBdr>
        </w:div>
        <w:div w:id="231157787">
          <w:marLeft w:val="480"/>
          <w:marRight w:val="0"/>
          <w:marTop w:val="0"/>
          <w:marBottom w:val="0"/>
          <w:divBdr>
            <w:top w:val="none" w:sz="0" w:space="0" w:color="auto"/>
            <w:left w:val="none" w:sz="0" w:space="0" w:color="auto"/>
            <w:bottom w:val="none" w:sz="0" w:space="0" w:color="auto"/>
            <w:right w:val="none" w:sz="0" w:space="0" w:color="auto"/>
          </w:divBdr>
        </w:div>
        <w:div w:id="1837264075">
          <w:marLeft w:val="480"/>
          <w:marRight w:val="0"/>
          <w:marTop w:val="0"/>
          <w:marBottom w:val="0"/>
          <w:divBdr>
            <w:top w:val="none" w:sz="0" w:space="0" w:color="auto"/>
            <w:left w:val="none" w:sz="0" w:space="0" w:color="auto"/>
            <w:bottom w:val="none" w:sz="0" w:space="0" w:color="auto"/>
            <w:right w:val="none" w:sz="0" w:space="0" w:color="auto"/>
          </w:divBdr>
        </w:div>
        <w:div w:id="111441534">
          <w:marLeft w:val="480"/>
          <w:marRight w:val="0"/>
          <w:marTop w:val="0"/>
          <w:marBottom w:val="0"/>
          <w:divBdr>
            <w:top w:val="none" w:sz="0" w:space="0" w:color="auto"/>
            <w:left w:val="none" w:sz="0" w:space="0" w:color="auto"/>
            <w:bottom w:val="none" w:sz="0" w:space="0" w:color="auto"/>
            <w:right w:val="none" w:sz="0" w:space="0" w:color="auto"/>
          </w:divBdr>
        </w:div>
        <w:div w:id="2061124325">
          <w:marLeft w:val="480"/>
          <w:marRight w:val="0"/>
          <w:marTop w:val="0"/>
          <w:marBottom w:val="0"/>
          <w:divBdr>
            <w:top w:val="none" w:sz="0" w:space="0" w:color="auto"/>
            <w:left w:val="none" w:sz="0" w:space="0" w:color="auto"/>
            <w:bottom w:val="none" w:sz="0" w:space="0" w:color="auto"/>
            <w:right w:val="none" w:sz="0" w:space="0" w:color="auto"/>
          </w:divBdr>
        </w:div>
        <w:div w:id="1876625111">
          <w:marLeft w:val="480"/>
          <w:marRight w:val="0"/>
          <w:marTop w:val="0"/>
          <w:marBottom w:val="0"/>
          <w:divBdr>
            <w:top w:val="none" w:sz="0" w:space="0" w:color="auto"/>
            <w:left w:val="none" w:sz="0" w:space="0" w:color="auto"/>
            <w:bottom w:val="none" w:sz="0" w:space="0" w:color="auto"/>
            <w:right w:val="none" w:sz="0" w:space="0" w:color="auto"/>
          </w:divBdr>
        </w:div>
        <w:div w:id="155918898">
          <w:marLeft w:val="480"/>
          <w:marRight w:val="0"/>
          <w:marTop w:val="0"/>
          <w:marBottom w:val="0"/>
          <w:divBdr>
            <w:top w:val="none" w:sz="0" w:space="0" w:color="auto"/>
            <w:left w:val="none" w:sz="0" w:space="0" w:color="auto"/>
            <w:bottom w:val="none" w:sz="0" w:space="0" w:color="auto"/>
            <w:right w:val="none" w:sz="0" w:space="0" w:color="auto"/>
          </w:divBdr>
        </w:div>
        <w:div w:id="1407260334">
          <w:marLeft w:val="480"/>
          <w:marRight w:val="0"/>
          <w:marTop w:val="0"/>
          <w:marBottom w:val="0"/>
          <w:divBdr>
            <w:top w:val="none" w:sz="0" w:space="0" w:color="auto"/>
            <w:left w:val="none" w:sz="0" w:space="0" w:color="auto"/>
            <w:bottom w:val="none" w:sz="0" w:space="0" w:color="auto"/>
            <w:right w:val="none" w:sz="0" w:space="0" w:color="auto"/>
          </w:divBdr>
        </w:div>
        <w:div w:id="1486434047">
          <w:marLeft w:val="480"/>
          <w:marRight w:val="0"/>
          <w:marTop w:val="0"/>
          <w:marBottom w:val="0"/>
          <w:divBdr>
            <w:top w:val="none" w:sz="0" w:space="0" w:color="auto"/>
            <w:left w:val="none" w:sz="0" w:space="0" w:color="auto"/>
            <w:bottom w:val="none" w:sz="0" w:space="0" w:color="auto"/>
            <w:right w:val="none" w:sz="0" w:space="0" w:color="auto"/>
          </w:divBdr>
        </w:div>
        <w:div w:id="1584530167">
          <w:marLeft w:val="480"/>
          <w:marRight w:val="0"/>
          <w:marTop w:val="0"/>
          <w:marBottom w:val="0"/>
          <w:divBdr>
            <w:top w:val="none" w:sz="0" w:space="0" w:color="auto"/>
            <w:left w:val="none" w:sz="0" w:space="0" w:color="auto"/>
            <w:bottom w:val="none" w:sz="0" w:space="0" w:color="auto"/>
            <w:right w:val="none" w:sz="0" w:space="0" w:color="auto"/>
          </w:divBdr>
        </w:div>
        <w:div w:id="1937135584">
          <w:marLeft w:val="480"/>
          <w:marRight w:val="0"/>
          <w:marTop w:val="0"/>
          <w:marBottom w:val="0"/>
          <w:divBdr>
            <w:top w:val="none" w:sz="0" w:space="0" w:color="auto"/>
            <w:left w:val="none" w:sz="0" w:space="0" w:color="auto"/>
            <w:bottom w:val="none" w:sz="0" w:space="0" w:color="auto"/>
            <w:right w:val="none" w:sz="0" w:space="0" w:color="auto"/>
          </w:divBdr>
        </w:div>
        <w:div w:id="736243226">
          <w:marLeft w:val="480"/>
          <w:marRight w:val="0"/>
          <w:marTop w:val="0"/>
          <w:marBottom w:val="0"/>
          <w:divBdr>
            <w:top w:val="none" w:sz="0" w:space="0" w:color="auto"/>
            <w:left w:val="none" w:sz="0" w:space="0" w:color="auto"/>
            <w:bottom w:val="none" w:sz="0" w:space="0" w:color="auto"/>
            <w:right w:val="none" w:sz="0" w:space="0" w:color="auto"/>
          </w:divBdr>
        </w:div>
        <w:div w:id="708188398">
          <w:marLeft w:val="480"/>
          <w:marRight w:val="0"/>
          <w:marTop w:val="0"/>
          <w:marBottom w:val="0"/>
          <w:divBdr>
            <w:top w:val="none" w:sz="0" w:space="0" w:color="auto"/>
            <w:left w:val="none" w:sz="0" w:space="0" w:color="auto"/>
            <w:bottom w:val="none" w:sz="0" w:space="0" w:color="auto"/>
            <w:right w:val="none" w:sz="0" w:space="0" w:color="auto"/>
          </w:divBdr>
        </w:div>
        <w:div w:id="58866877">
          <w:marLeft w:val="480"/>
          <w:marRight w:val="0"/>
          <w:marTop w:val="0"/>
          <w:marBottom w:val="0"/>
          <w:divBdr>
            <w:top w:val="none" w:sz="0" w:space="0" w:color="auto"/>
            <w:left w:val="none" w:sz="0" w:space="0" w:color="auto"/>
            <w:bottom w:val="none" w:sz="0" w:space="0" w:color="auto"/>
            <w:right w:val="none" w:sz="0" w:space="0" w:color="auto"/>
          </w:divBdr>
        </w:div>
        <w:div w:id="1199125176">
          <w:marLeft w:val="480"/>
          <w:marRight w:val="0"/>
          <w:marTop w:val="0"/>
          <w:marBottom w:val="0"/>
          <w:divBdr>
            <w:top w:val="none" w:sz="0" w:space="0" w:color="auto"/>
            <w:left w:val="none" w:sz="0" w:space="0" w:color="auto"/>
            <w:bottom w:val="none" w:sz="0" w:space="0" w:color="auto"/>
            <w:right w:val="none" w:sz="0" w:space="0" w:color="auto"/>
          </w:divBdr>
        </w:div>
        <w:div w:id="2057660423">
          <w:marLeft w:val="480"/>
          <w:marRight w:val="0"/>
          <w:marTop w:val="0"/>
          <w:marBottom w:val="0"/>
          <w:divBdr>
            <w:top w:val="none" w:sz="0" w:space="0" w:color="auto"/>
            <w:left w:val="none" w:sz="0" w:space="0" w:color="auto"/>
            <w:bottom w:val="none" w:sz="0" w:space="0" w:color="auto"/>
            <w:right w:val="none" w:sz="0" w:space="0" w:color="auto"/>
          </w:divBdr>
        </w:div>
        <w:div w:id="1192183967">
          <w:marLeft w:val="480"/>
          <w:marRight w:val="0"/>
          <w:marTop w:val="0"/>
          <w:marBottom w:val="0"/>
          <w:divBdr>
            <w:top w:val="none" w:sz="0" w:space="0" w:color="auto"/>
            <w:left w:val="none" w:sz="0" w:space="0" w:color="auto"/>
            <w:bottom w:val="none" w:sz="0" w:space="0" w:color="auto"/>
            <w:right w:val="none" w:sz="0" w:space="0" w:color="auto"/>
          </w:divBdr>
        </w:div>
        <w:div w:id="1389264622">
          <w:marLeft w:val="480"/>
          <w:marRight w:val="0"/>
          <w:marTop w:val="0"/>
          <w:marBottom w:val="0"/>
          <w:divBdr>
            <w:top w:val="none" w:sz="0" w:space="0" w:color="auto"/>
            <w:left w:val="none" w:sz="0" w:space="0" w:color="auto"/>
            <w:bottom w:val="none" w:sz="0" w:space="0" w:color="auto"/>
            <w:right w:val="none" w:sz="0" w:space="0" w:color="auto"/>
          </w:divBdr>
        </w:div>
        <w:div w:id="1526208896">
          <w:marLeft w:val="480"/>
          <w:marRight w:val="0"/>
          <w:marTop w:val="0"/>
          <w:marBottom w:val="0"/>
          <w:divBdr>
            <w:top w:val="none" w:sz="0" w:space="0" w:color="auto"/>
            <w:left w:val="none" w:sz="0" w:space="0" w:color="auto"/>
            <w:bottom w:val="none" w:sz="0" w:space="0" w:color="auto"/>
            <w:right w:val="none" w:sz="0" w:space="0" w:color="auto"/>
          </w:divBdr>
        </w:div>
        <w:div w:id="1312252052">
          <w:marLeft w:val="480"/>
          <w:marRight w:val="0"/>
          <w:marTop w:val="0"/>
          <w:marBottom w:val="0"/>
          <w:divBdr>
            <w:top w:val="none" w:sz="0" w:space="0" w:color="auto"/>
            <w:left w:val="none" w:sz="0" w:space="0" w:color="auto"/>
            <w:bottom w:val="none" w:sz="0" w:space="0" w:color="auto"/>
            <w:right w:val="none" w:sz="0" w:space="0" w:color="auto"/>
          </w:divBdr>
        </w:div>
        <w:div w:id="285235079">
          <w:marLeft w:val="480"/>
          <w:marRight w:val="0"/>
          <w:marTop w:val="0"/>
          <w:marBottom w:val="0"/>
          <w:divBdr>
            <w:top w:val="none" w:sz="0" w:space="0" w:color="auto"/>
            <w:left w:val="none" w:sz="0" w:space="0" w:color="auto"/>
            <w:bottom w:val="none" w:sz="0" w:space="0" w:color="auto"/>
            <w:right w:val="none" w:sz="0" w:space="0" w:color="auto"/>
          </w:divBdr>
        </w:div>
        <w:div w:id="106051368">
          <w:marLeft w:val="480"/>
          <w:marRight w:val="0"/>
          <w:marTop w:val="0"/>
          <w:marBottom w:val="0"/>
          <w:divBdr>
            <w:top w:val="none" w:sz="0" w:space="0" w:color="auto"/>
            <w:left w:val="none" w:sz="0" w:space="0" w:color="auto"/>
            <w:bottom w:val="none" w:sz="0" w:space="0" w:color="auto"/>
            <w:right w:val="none" w:sz="0" w:space="0" w:color="auto"/>
          </w:divBdr>
        </w:div>
        <w:div w:id="245386853">
          <w:marLeft w:val="480"/>
          <w:marRight w:val="0"/>
          <w:marTop w:val="0"/>
          <w:marBottom w:val="0"/>
          <w:divBdr>
            <w:top w:val="none" w:sz="0" w:space="0" w:color="auto"/>
            <w:left w:val="none" w:sz="0" w:space="0" w:color="auto"/>
            <w:bottom w:val="none" w:sz="0" w:space="0" w:color="auto"/>
            <w:right w:val="none" w:sz="0" w:space="0" w:color="auto"/>
          </w:divBdr>
        </w:div>
        <w:div w:id="1620842584">
          <w:marLeft w:val="480"/>
          <w:marRight w:val="0"/>
          <w:marTop w:val="0"/>
          <w:marBottom w:val="0"/>
          <w:divBdr>
            <w:top w:val="none" w:sz="0" w:space="0" w:color="auto"/>
            <w:left w:val="none" w:sz="0" w:space="0" w:color="auto"/>
            <w:bottom w:val="none" w:sz="0" w:space="0" w:color="auto"/>
            <w:right w:val="none" w:sz="0" w:space="0" w:color="auto"/>
          </w:divBdr>
        </w:div>
        <w:div w:id="946280121">
          <w:marLeft w:val="480"/>
          <w:marRight w:val="0"/>
          <w:marTop w:val="0"/>
          <w:marBottom w:val="0"/>
          <w:divBdr>
            <w:top w:val="none" w:sz="0" w:space="0" w:color="auto"/>
            <w:left w:val="none" w:sz="0" w:space="0" w:color="auto"/>
            <w:bottom w:val="none" w:sz="0" w:space="0" w:color="auto"/>
            <w:right w:val="none" w:sz="0" w:space="0" w:color="auto"/>
          </w:divBdr>
        </w:div>
        <w:div w:id="1105659210">
          <w:marLeft w:val="480"/>
          <w:marRight w:val="0"/>
          <w:marTop w:val="0"/>
          <w:marBottom w:val="0"/>
          <w:divBdr>
            <w:top w:val="none" w:sz="0" w:space="0" w:color="auto"/>
            <w:left w:val="none" w:sz="0" w:space="0" w:color="auto"/>
            <w:bottom w:val="none" w:sz="0" w:space="0" w:color="auto"/>
            <w:right w:val="none" w:sz="0" w:space="0" w:color="auto"/>
          </w:divBdr>
        </w:div>
        <w:div w:id="1313753313">
          <w:marLeft w:val="480"/>
          <w:marRight w:val="0"/>
          <w:marTop w:val="0"/>
          <w:marBottom w:val="0"/>
          <w:divBdr>
            <w:top w:val="none" w:sz="0" w:space="0" w:color="auto"/>
            <w:left w:val="none" w:sz="0" w:space="0" w:color="auto"/>
            <w:bottom w:val="none" w:sz="0" w:space="0" w:color="auto"/>
            <w:right w:val="none" w:sz="0" w:space="0" w:color="auto"/>
          </w:divBdr>
        </w:div>
        <w:div w:id="451675023">
          <w:marLeft w:val="480"/>
          <w:marRight w:val="0"/>
          <w:marTop w:val="0"/>
          <w:marBottom w:val="0"/>
          <w:divBdr>
            <w:top w:val="none" w:sz="0" w:space="0" w:color="auto"/>
            <w:left w:val="none" w:sz="0" w:space="0" w:color="auto"/>
            <w:bottom w:val="none" w:sz="0" w:space="0" w:color="auto"/>
            <w:right w:val="none" w:sz="0" w:space="0" w:color="auto"/>
          </w:divBdr>
        </w:div>
        <w:div w:id="1069351368">
          <w:marLeft w:val="480"/>
          <w:marRight w:val="0"/>
          <w:marTop w:val="0"/>
          <w:marBottom w:val="0"/>
          <w:divBdr>
            <w:top w:val="none" w:sz="0" w:space="0" w:color="auto"/>
            <w:left w:val="none" w:sz="0" w:space="0" w:color="auto"/>
            <w:bottom w:val="none" w:sz="0" w:space="0" w:color="auto"/>
            <w:right w:val="none" w:sz="0" w:space="0" w:color="auto"/>
          </w:divBdr>
        </w:div>
        <w:div w:id="383258055">
          <w:marLeft w:val="480"/>
          <w:marRight w:val="0"/>
          <w:marTop w:val="0"/>
          <w:marBottom w:val="0"/>
          <w:divBdr>
            <w:top w:val="none" w:sz="0" w:space="0" w:color="auto"/>
            <w:left w:val="none" w:sz="0" w:space="0" w:color="auto"/>
            <w:bottom w:val="none" w:sz="0" w:space="0" w:color="auto"/>
            <w:right w:val="none" w:sz="0" w:space="0" w:color="auto"/>
          </w:divBdr>
        </w:div>
        <w:div w:id="807547824">
          <w:marLeft w:val="480"/>
          <w:marRight w:val="0"/>
          <w:marTop w:val="0"/>
          <w:marBottom w:val="0"/>
          <w:divBdr>
            <w:top w:val="none" w:sz="0" w:space="0" w:color="auto"/>
            <w:left w:val="none" w:sz="0" w:space="0" w:color="auto"/>
            <w:bottom w:val="none" w:sz="0" w:space="0" w:color="auto"/>
            <w:right w:val="none" w:sz="0" w:space="0" w:color="auto"/>
          </w:divBdr>
        </w:div>
        <w:div w:id="1212041001">
          <w:marLeft w:val="480"/>
          <w:marRight w:val="0"/>
          <w:marTop w:val="0"/>
          <w:marBottom w:val="0"/>
          <w:divBdr>
            <w:top w:val="none" w:sz="0" w:space="0" w:color="auto"/>
            <w:left w:val="none" w:sz="0" w:space="0" w:color="auto"/>
            <w:bottom w:val="none" w:sz="0" w:space="0" w:color="auto"/>
            <w:right w:val="none" w:sz="0" w:space="0" w:color="auto"/>
          </w:divBdr>
        </w:div>
        <w:div w:id="1614169073">
          <w:marLeft w:val="480"/>
          <w:marRight w:val="0"/>
          <w:marTop w:val="0"/>
          <w:marBottom w:val="0"/>
          <w:divBdr>
            <w:top w:val="none" w:sz="0" w:space="0" w:color="auto"/>
            <w:left w:val="none" w:sz="0" w:space="0" w:color="auto"/>
            <w:bottom w:val="none" w:sz="0" w:space="0" w:color="auto"/>
            <w:right w:val="none" w:sz="0" w:space="0" w:color="auto"/>
          </w:divBdr>
        </w:div>
        <w:div w:id="941179974">
          <w:marLeft w:val="480"/>
          <w:marRight w:val="0"/>
          <w:marTop w:val="0"/>
          <w:marBottom w:val="0"/>
          <w:divBdr>
            <w:top w:val="none" w:sz="0" w:space="0" w:color="auto"/>
            <w:left w:val="none" w:sz="0" w:space="0" w:color="auto"/>
            <w:bottom w:val="none" w:sz="0" w:space="0" w:color="auto"/>
            <w:right w:val="none" w:sz="0" w:space="0" w:color="auto"/>
          </w:divBdr>
        </w:div>
        <w:div w:id="888539717">
          <w:marLeft w:val="480"/>
          <w:marRight w:val="0"/>
          <w:marTop w:val="0"/>
          <w:marBottom w:val="0"/>
          <w:divBdr>
            <w:top w:val="none" w:sz="0" w:space="0" w:color="auto"/>
            <w:left w:val="none" w:sz="0" w:space="0" w:color="auto"/>
            <w:bottom w:val="none" w:sz="0" w:space="0" w:color="auto"/>
            <w:right w:val="none" w:sz="0" w:space="0" w:color="auto"/>
          </w:divBdr>
        </w:div>
        <w:div w:id="997465356">
          <w:marLeft w:val="480"/>
          <w:marRight w:val="0"/>
          <w:marTop w:val="0"/>
          <w:marBottom w:val="0"/>
          <w:divBdr>
            <w:top w:val="none" w:sz="0" w:space="0" w:color="auto"/>
            <w:left w:val="none" w:sz="0" w:space="0" w:color="auto"/>
            <w:bottom w:val="none" w:sz="0" w:space="0" w:color="auto"/>
            <w:right w:val="none" w:sz="0" w:space="0" w:color="auto"/>
          </w:divBdr>
        </w:div>
        <w:div w:id="486435532">
          <w:marLeft w:val="480"/>
          <w:marRight w:val="0"/>
          <w:marTop w:val="0"/>
          <w:marBottom w:val="0"/>
          <w:divBdr>
            <w:top w:val="none" w:sz="0" w:space="0" w:color="auto"/>
            <w:left w:val="none" w:sz="0" w:space="0" w:color="auto"/>
            <w:bottom w:val="none" w:sz="0" w:space="0" w:color="auto"/>
            <w:right w:val="none" w:sz="0" w:space="0" w:color="auto"/>
          </w:divBdr>
        </w:div>
        <w:div w:id="1966159444">
          <w:marLeft w:val="480"/>
          <w:marRight w:val="0"/>
          <w:marTop w:val="0"/>
          <w:marBottom w:val="0"/>
          <w:divBdr>
            <w:top w:val="none" w:sz="0" w:space="0" w:color="auto"/>
            <w:left w:val="none" w:sz="0" w:space="0" w:color="auto"/>
            <w:bottom w:val="none" w:sz="0" w:space="0" w:color="auto"/>
            <w:right w:val="none" w:sz="0" w:space="0" w:color="auto"/>
          </w:divBdr>
        </w:div>
        <w:div w:id="1579553633">
          <w:marLeft w:val="480"/>
          <w:marRight w:val="0"/>
          <w:marTop w:val="0"/>
          <w:marBottom w:val="0"/>
          <w:divBdr>
            <w:top w:val="none" w:sz="0" w:space="0" w:color="auto"/>
            <w:left w:val="none" w:sz="0" w:space="0" w:color="auto"/>
            <w:bottom w:val="none" w:sz="0" w:space="0" w:color="auto"/>
            <w:right w:val="none" w:sz="0" w:space="0" w:color="auto"/>
          </w:divBdr>
        </w:div>
        <w:div w:id="1168133335">
          <w:marLeft w:val="480"/>
          <w:marRight w:val="0"/>
          <w:marTop w:val="0"/>
          <w:marBottom w:val="0"/>
          <w:divBdr>
            <w:top w:val="none" w:sz="0" w:space="0" w:color="auto"/>
            <w:left w:val="none" w:sz="0" w:space="0" w:color="auto"/>
            <w:bottom w:val="none" w:sz="0" w:space="0" w:color="auto"/>
            <w:right w:val="none" w:sz="0" w:space="0" w:color="auto"/>
          </w:divBdr>
        </w:div>
        <w:div w:id="501745170">
          <w:marLeft w:val="480"/>
          <w:marRight w:val="0"/>
          <w:marTop w:val="0"/>
          <w:marBottom w:val="0"/>
          <w:divBdr>
            <w:top w:val="none" w:sz="0" w:space="0" w:color="auto"/>
            <w:left w:val="none" w:sz="0" w:space="0" w:color="auto"/>
            <w:bottom w:val="none" w:sz="0" w:space="0" w:color="auto"/>
            <w:right w:val="none" w:sz="0" w:space="0" w:color="auto"/>
          </w:divBdr>
        </w:div>
        <w:div w:id="486478797">
          <w:marLeft w:val="480"/>
          <w:marRight w:val="0"/>
          <w:marTop w:val="0"/>
          <w:marBottom w:val="0"/>
          <w:divBdr>
            <w:top w:val="none" w:sz="0" w:space="0" w:color="auto"/>
            <w:left w:val="none" w:sz="0" w:space="0" w:color="auto"/>
            <w:bottom w:val="none" w:sz="0" w:space="0" w:color="auto"/>
            <w:right w:val="none" w:sz="0" w:space="0" w:color="auto"/>
          </w:divBdr>
        </w:div>
        <w:div w:id="846863608">
          <w:marLeft w:val="480"/>
          <w:marRight w:val="0"/>
          <w:marTop w:val="0"/>
          <w:marBottom w:val="0"/>
          <w:divBdr>
            <w:top w:val="none" w:sz="0" w:space="0" w:color="auto"/>
            <w:left w:val="none" w:sz="0" w:space="0" w:color="auto"/>
            <w:bottom w:val="none" w:sz="0" w:space="0" w:color="auto"/>
            <w:right w:val="none" w:sz="0" w:space="0" w:color="auto"/>
          </w:divBdr>
        </w:div>
        <w:div w:id="646282252">
          <w:marLeft w:val="480"/>
          <w:marRight w:val="0"/>
          <w:marTop w:val="0"/>
          <w:marBottom w:val="0"/>
          <w:divBdr>
            <w:top w:val="none" w:sz="0" w:space="0" w:color="auto"/>
            <w:left w:val="none" w:sz="0" w:space="0" w:color="auto"/>
            <w:bottom w:val="none" w:sz="0" w:space="0" w:color="auto"/>
            <w:right w:val="none" w:sz="0" w:space="0" w:color="auto"/>
          </w:divBdr>
        </w:div>
        <w:div w:id="321540985">
          <w:marLeft w:val="480"/>
          <w:marRight w:val="0"/>
          <w:marTop w:val="0"/>
          <w:marBottom w:val="0"/>
          <w:divBdr>
            <w:top w:val="none" w:sz="0" w:space="0" w:color="auto"/>
            <w:left w:val="none" w:sz="0" w:space="0" w:color="auto"/>
            <w:bottom w:val="none" w:sz="0" w:space="0" w:color="auto"/>
            <w:right w:val="none" w:sz="0" w:space="0" w:color="auto"/>
          </w:divBdr>
        </w:div>
        <w:div w:id="849640415">
          <w:marLeft w:val="480"/>
          <w:marRight w:val="0"/>
          <w:marTop w:val="0"/>
          <w:marBottom w:val="0"/>
          <w:divBdr>
            <w:top w:val="none" w:sz="0" w:space="0" w:color="auto"/>
            <w:left w:val="none" w:sz="0" w:space="0" w:color="auto"/>
            <w:bottom w:val="none" w:sz="0" w:space="0" w:color="auto"/>
            <w:right w:val="none" w:sz="0" w:space="0" w:color="auto"/>
          </w:divBdr>
        </w:div>
        <w:div w:id="424767224">
          <w:marLeft w:val="480"/>
          <w:marRight w:val="0"/>
          <w:marTop w:val="0"/>
          <w:marBottom w:val="0"/>
          <w:divBdr>
            <w:top w:val="none" w:sz="0" w:space="0" w:color="auto"/>
            <w:left w:val="none" w:sz="0" w:space="0" w:color="auto"/>
            <w:bottom w:val="none" w:sz="0" w:space="0" w:color="auto"/>
            <w:right w:val="none" w:sz="0" w:space="0" w:color="auto"/>
          </w:divBdr>
        </w:div>
        <w:div w:id="1125542695">
          <w:marLeft w:val="480"/>
          <w:marRight w:val="0"/>
          <w:marTop w:val="0"/>
          <w:marBottom w:val="0"/>
          <w:divBdr>
            <w:top w:val="none" w:sz="0" w:space="0" w:color="auto"/>
            <w:left w:val="none" w:sz="0" w:space="0" w:color="auto"/>
            <w:bottom w:val="none" w:sz="0" w:space="0" w:color="auto"/>
            <w:right w:val="none" w:sz="0" w:space="0" w:color="auto"/>
          </w:divBdr>
        </w:div>
        <w:div w:id="930621281">
          <w:marLeft w:val="480"/>
          <w:marRight w:val="0"/>
          <w:marTop w:val="0"/>
          <w:marBottom w:val="0"/>
          <w:divBdr>
            <w:top w:val="none" w:sz="0" w:space="0" w:color="auto"/>
            <w:left w:val="none" w:sz="0" w:space="0" w:color="auto"/>
            <w:bottom w:val="none" w:sz="0" w:space="0" w:color="auto"/>
            <w:right w:val="none" w:sz="0" w:space="0" w:color="auto"/>
          </w:divBdr>
        </w:div>
        <w:div w:id="1466704668">
          <w:marLeft w:val="480"/>
          <w:marRight w:val="0"/>
          <w:marTop w:val="0"/>
          <w:marBottom w:val="0"/>
          <w:divBdr>
            <w:top w:val="none" w:sz="0" w:space="0" w:color="auto"/>
            <w:left w:val="none" w:sz="0" w:space="0" w:color="auto"/>
            <w:bottom w:val="none" w:sz="0" w:space="0" w:color="auto"/>
            <w:right w:val="none" w:sz="0" w:space="0" w:color="auto"/>
          </w:divBdr>
        </w:div>
        <w:div w:id="1936159821">
          <w:marLeft w:val="480"/>
          <w:marRight w:val="0"/>
          <w:marTop w:val="0"/>
          <w:marBottom w:val="0"/>
          <w:divBdr>
            <w:top w:val="none" w:sz="0" w:space="0" w:color="auto"/>
            <w:left w:val="none" w:sz="0" w:space="0" w:color="auto"/>
            <w:bottom w:val="none" w:sz="0" w:space="0" w:color="auto"/>
            <w:right w:val="none" w:sz="0" w:space="0" w:color="auto"/>
          </w:divBdr>
        </w:div>
        <w:div w:id="513034978">
          <w:marLeft w:val="480"/>
          <w:marRight w:val="0"/>
          <w:marTop w:val="0"/>
          <w:marBottom w:val="0"/>
          <w:divBdr>
            <w:top w:val="none" w:sz="0" w:space="0" w:color="auto"/>
            <w:left w:val="none" w:sz="0" w:space="0" w:color="auto"/>
            <w:bottom w:val="none" w:sz="0" w:space="0" w:color="auto"/>
            <w:right w:val="none" w:sz="0" w:space="0" w:color="auto"/>
          </w:divBdr>
        </w:div>
        <w:div w:id="1273976337">
          <w:marLeft w:val="480"/>
          <w:marRight w:val="0"/>
          <w:marTop w:val="0"/>
          <w:marBottom w:val="0"/>
          <w:divBdr>
            <w:top w:val="none" w:sz="0" w:space="0" w:color="auto"/>
            <w:left w:val="none" w:sz="0" w:space="0" w:color="auto"/>
            <w:bottom w:val="none" w:sz="0" w:space="0" w:color="auto"/>
            <w:right w:val="none" w:sz="0" w:space="0" w:color="auto"/>
          </w:divBdr>
        </w:div>
        <w:div w:id="891503678">
          <w:marLeft w:val="480"/>
          <w:marRight w:val="0"/>
          <w:marTop w:val="0"/>
          <w:marBottom w:val="0"/>
          <w:divBdr>
            <w:top w:val="none" w:sz="0" w:space="0" w:color="auto"/>
            <w:left w:val="none" w:sz="0" w:space="0" w:color="auto"/>
            <w:bottom w:val="none" w:sz="0" w:space="0" w:color="auto"/>
            <w:right w:val="none" w:sz="0" w:space="0" w:color="auto"/>
          </w:divBdr>
        </w:div>
        <w:div w:id="1072697277">
          <w:marLeft w:val="480"/>
          <w:marRight w:val="0"/>
          <w:marTop w:val="0"/>
          <w:marBottom w:val="0"/>
          <w:divBdr>
            <w:top w:val="none" w:sz="0" w:space="0" w:color="auto"/>
            <w:left w:val="none" w:sz="0" w:space="0" w:color="auto"/>
            <w:bottom w:val="none" w:sz="0" w:space="0" w:color="auto"/>
            <w:right w:val="none" w:sz="0" w:space="0" w:color="auto"/>
          </w:divBdr>
        </w:div>
        <w:div w:id="1520123243">
          <w:marLeft w:val="480"/>
          <w:marRight w:val="0"/>
          <w:marTop w:val="0"/>
          <w:marBottom w:val="0"/>
          <w:divBdr>
            <w:top w:val="none" w:sz="0" w:space="0" w:color="auto"/>
            <w:left w:val="none" w:sz="0" w:space="0" w:color="auto"/>
            <w:bottom w:val="none" w:sz="0" w:space="0" w:color="auto"/>
            <w:right w:val="none" w:sz="0" w:space="0" w:color="auto"/>
          </w:divBdr>
        </w:div>
        <w:div w:id="1994601101">
          <w:marLeft w:val="480"/>
          <w:marRight w:val="0"/>
          <w:marTop w:val="0"/>
          <w:marBottom w:val="0"/>
          <w:divBdr>
            <w:top w:val="none" w:sz="0" w:space="0" w:color="auto"/>
            <w:left w:val="none" w:sz="0" w:space="0" w:color="auto"/>
            <w:bottom w:val="none" w:sz="0" w:space="0" w:color="auto"/>
            <w:right w:val="none" w:sz="0" w:space="0" w:color="auto"/>
          </w:divBdr>
        </w:div>
        <w:div w:id="2055691975">
          <w:marLeft w:val="480"/>
          <w:marRight w:val="0"/>
          <w:marTop w:val="0"/>
          <w:marBottom w:val="0"/>
          <w:divBdr>
            <w:top w:val="none" w:sz="0" w:space="0" w:color="auto"/>
            <w:left w:val="none" w:sz="0" w:space="0" w:color="auto"/>
            <w:bottom w:val="none" w:sz="0" w:space="0" w:color="auto"/>
            <w:right w:val="none" w:sz="0" w:space="0" w:color="auto"/>
          </w:divBdr>
        </w:div>
        <w:div w:id="2097090326">
          <w:marLeft w:val="480"/>
          <w:marRight w:val="0"/>
          <w:marTop w:val="0"/>
          <w:marBottom w:val="0"/>
          <w:divBdr>
            <w:top w:val="none" w:sz="0" w:space="0" w:color="auto"/>
            <w:left w:val="none" w:sz="0" w:space="0" w:color="auto"/>
            <w:bottom w:val="none" w:sz="0" w:space="0" w:color="auto"/>
            <w:right w:val="none" w:sz="0" w:space="0" w:color="auto"/>
          </w:divBdr>
        </w:div>
        <w:div w:id="1261796201">
          <w:marLeft w:val="480"/>
          <w:marRight w:val="0"/>
          <w:marTop w:val="0"/>
          <w:marBottom w:val="0"/>
          <w:divBdr>
            <w:top w:val="none" w:sz="0" w:space="0" w:color="auto"/>
            <w:left w:val="none" w:sz="0" w:space="0" w:color="auto"/>
            <w:bottom w:val="none" w:sz="0" w:space="0" w:color="auto"/>
            <w:right w:val="none" w:sz="0" w:space="0" w:color="auto"/>
          </w:divBdr>
        </w:div>
        <w:div w:id="1519004705">
          <w:marLeft w:val="480"/>
          <w:marRight w:val="0"/>
          <w:marTop w:val="0"/>
          <w:marBottom w:val="0"/>
          <w:divBdr>
            <w:top w:val="none" w:sz="0" w:space="0" w:color="auto"/>
            <w:left w:val="none" w:sz="0" w:space="0" w:color="auto"/>
            <w:bottom w:val="none" w:sz="0" w:space="0" w:color="auto"/>
            <w:right w:val="none" w:sz="0" w:space="0" w:color="auto"/>
          </w:divBdr>
        </w:div>
        <w:div w:id="114563183">
          <w:marLeft w:val="480"/>
          <w:marRight w:val="0"/>
          <w:marTop w:val="0"/>
          <w:marBottom w:val="0"/>
          <w:divBdr>
            <w:top w:val="none" w:sz="0" w:space="0" w:color="auto"/>
            <w:left w:val="none" w:sz="0" w:space="0" w:color="auto"/>
            <w:bottom w:val="none" w:sz="0" w:space="0" w:color="auto"/>
            <w:right w:val="none" w:sz="0" w:space="0" w:color="auto"/>
          </w:divBdr>
        </w:div>
        <w:div w:id="139080710">
          <w:marLeft w:val="480"/>
          <w:marRight w:val="0"/>
          <w:marTop w:val="0"/>
          <w:marBottom w:val="0"/>
          <w:divBdr>
            <w:top w:val="none" w:sz="0" w:space="0" w:color="auto"/>
            <w:left w:val="none" w:sz="0" w:space="0" w:color="auto"/>
            <w:bottom w:val="none" w:sz="0" w:space="0" w:color="auto"/>
            <w:right w:val="none" w:sz="0" w:space="0" w:color="auto"/>
          </w:divBdr>
        </w:div>
        <w:div w:id="1410423494">
          <w:marLeft w:val="480"/>
          <w:marRight w:val="0"/>
          <w:marTop w:val="0"/>
          <w:marBottom w:val="0"/>
          <w:divBdr>
            <w:top w:val="none" w:sz="0" w:space="0" w:color="auto"/>
            <w:left w:val="none" w:sz="0" w:space="0" w:color="auto"/>
            <w:bottom w:val="none" w:sz="0" w:space="0" w:color="auto"/>
            <w:right w:val="none" w:sz="0" w:space="0" w:color="auto"/>
          </w:divBdr>
        </w:div>
        <w:div w:id="693845455">
          <w:marLeft w:val="480"/>
          <w:marRight w:val="0"/>
          <w:marTop w:val="0"/>
          <w:marBottom w:val="0"/>
          <w:divBdr>
            <w:top w:val="none" w:sz="0" w:space="0" w:color="auto"/>
            <w:left w:val="none" w:sz="0" w:space="0" w:color="auto"/>
            <w:bottom w:val="none" w:sz="0" w:space="0" w:color="auto"/>
            <w:right w:val="none" w:sz="0" w:space="0" w:color="auto"/>
          </w:divBdr>
        </w:div>
        <w:div w:id="933478">
          <w:marLeft w:val="480"/>
          <w:marRight w:val="0"/>
          <w:marTop w:val="0"/>
          <w:marBottom w:val="0"/>
          <w:divBdr>
            <w:top w:val="none" w:sz="0" w:space="0" w:color="auto"/>
            <w:left w:val="none" w:sz="0" w:space="0" w:color="auto"/>
            <w:bottom w:val="none" w:sz="0" w:space="0" w:color="auto"/>
            <w:right w:val="none" w:sz="0" w:space="0" w:color="auto"/>
          </w:divBdr>
        </w:div>
        <w:div w:id="786387297">
          <w:marLeft w:val="480"/>
          <w:marRight w:val="0"/>
          <w:marTop w:val="0"/>
          <w:marBottom w:val="0"/>
          <w:divBdr>
            <w:top w:val="none" w:sz="0" w:space="0" w:color="auto"/>
            <w:left w:val="none" w:sz="0" w:space="0" w:color="auto"/>
            <w:bottom w:val="none" w:sz="0" w:space="0" w:color="auto"/>
            <w:right w:val="none" w:sz="0" w:space="0" w:color="auto"/>
          </w:divBdr>
        </w:div>
        <w:div w:id="1698117908">
          <w:marLeft w:val="480"/>
          <w:marRight w:val="0"/>
          <w:marTop w:val="0"/>
          <w:marBottom w:val="0"/>
          <w:divBdr>
            <w:top w:val="none" w:sz="0" w:space="0" w:color="auto"/>
            <w:left w:val="none" w:sz="0" w:space="0" w:color="auto"/>
            <w:bottom w:val="none" w:sz="0" w:space="0" w:color="auto"/>
            <w:right w:val="none" w:sz="0" w:space="0" w:color="auto"/>
          </w:divBdr>
        </w:div>
        <w:div w:id="2064478625">
          <w:marLeft w:val="480"/>
          <w:marRight w:val="0"/>
          <w:marTop w:val="0"/>
          <w:marBottom w:val="0"/>
          <w:divBdr>
            <w:top w:val="none" w:sz="0" w:space="0" w:color="auto"/>
            <w:left w:val="none" w:sz="0" w:space="0" w:color="auto"/>
            <w:bottom w:val="none" w:sz="0" w:space="0" w:color="auto"/>
            <w:right w:val="none" w:sz="0" w:space="0" w:color="auto"/>
          </w:divBdr>
        </w:div>
        <w:div w:id="91241911">
          <w:marLeft w:val="480"/>
          <w:marRight w:val="0"/>
          <w:marTop w:val="0"/>
          <w:marBottom w:val="0"/>
          <w:divBdr>
            <w:top w:val="none" w:sz="0" w:space="0" w:color="auto"/>
            <w:left w:val="none" w:sz="0" w:space="0" w:color="auto"/>
            <w:bottom w:val="none" w:sz="0" w:space="0" w:color="auto"/>
            <w:right w:val="none" w:sz="0" w:space="0" w:color="auto"/>
          </w:divBdr>
        </w:div>
        <w:div w:id="1926069083">
          <w:marLeft w:val="480"/>
          <w:marRight w:val="0"/>
          <w:marTop w:val="0"/>
          <w:marBottom w:val="0"/>
          <w:divBdr>
            <w:top w:val="none" w:sz="0" w:space="0" w:color="auto"/>
            <w:left w:val="none" w:sz="0" w:space="0" w:color="auto"/>
            <w:bottom w:val="none" w:sz="0" w:space="0" w:color="auto"/>
            <w:right w:val="none" w:sz="0" w:space="0" w:color="auto"/>
          </w:divBdr>
        </w:div>
        <w:div w:id="1195314563">
          <w:marLeft w:val="480"/>
          <w:marRight w:val="0"/>
          <w:marTop w:val="0"/>
          <w:marBottom w:val="0"/>
          <w:divBdr>
            <w:top w:val="none" w:sz="0" w:space="0" w:color="auto"/>
            <w:left w:val="none" w:sz="0" w:space="0" w:color="auto"/>
            <w:bottom w:val="none" w:sz="0" w:space="0" w:color="auto"/>
            <w:right w:val="none" w:sz="0" w:space="0" w:color="auto"/>
          </w:divBdr>
        </w:div>
        <w:div w:id="918369194">
          <w:marLeft w:val="480"/>
          <w:marRight w:val="0"/>
          <w:marTop w:val="0"/>
          <w:marBottom w:val="0"/>
          <w:divBdr>
            <w:top w:val="none" w:sz="0" w:space="0" w:color="auto"/>
            <w:left w:val="none" w:sz="0" w:space="0" w:color="auto"/>
            <w:bottom w:val="none" w:sz="0" w:space="0" w:color="auto"/>
            <w:right w:val="none" w:sz="0" w:space="0" w:color="auto"/>
          </w:divBdr>
        </w:div>
        <w:div w:id="379597283">
          <w:marLeft w:val="480"/>
          <w:marRight w:val="0"/>
          <w:marTop w:val="0"/>
          <w:marBottom w:val="0"/>
          <w:divBdr>
            <w:top w:val="none" w:sz="0" w:space="0" w:color="auto"/>
            <w:left w:val="none" w:sz="0" w:space="0" w:color="auto"/>
            <w:bottom w:val="none" w:sz="0" w:space="0" w:color="auto"/>
            <w:right w:val="none" w:sz="0" w:space="0" w:color="auto"/>
          </w:divBdr>
        </w:div>
        <w:div w:id="1868062900">
          <w:marLeft w:val="480"/>
          <w:marRight w:val="0"/>
          <w:marTop w:val="0"/>
          <w:marBottom w:val="0"/>
          <w:divBdr>
            <w:top w:val="none" w:sz="0" w:space="0" w:color="auto"/>
            <w:left w:val="none" w:sz="0" w:space="0" w:color="auto"/>
            <w:bottom w:val="none" w:sz="0" w:space="0" w:color="auto"/>
            <w:right w:val="none" w:sz="0" w:space="0" w:color="auto"/>
          </w:divBdr>
        </w:div>
        <w:div w:id="238947301">
          <w:marLeft w:val="480"/>
          <w:marRight w:val="0"/>
          <w:marTop w:val="0"/>
          <w:marBottom w:val="0"/>
          <w:divBdr>
            <w:top w:val="none" w:sz="0" w:space="0" w:color="auto"/>
            <w:left w:val="none" w:sz="0" w:space="0" w:color="auto"/>
            <w:bottom w:val="none" w:sz="0" w:space="0" w:color="auto"/>
            <w:right w:val="none" w:sz="0" w:space="0" w:color="auto"/>
          </w:divBdr>
        </w:div>
        <w:div w:id="257980133">
          <w:marLeft w:val="480"/>
          <w:marRight w:val="0"/>
          <w:marTop w:val="0"/>
          <w:marBottom w:val="0"/>
          <w:divBdr>
            <w:top w:val="none" w:sz="0" w:space="0" w:color="auto"/>
            <w:left w:val="none" w:sz="0" w:space="0" w:color="auto"/>
            <w:bottom w:val="none" w:sz="0" w:space="0" w:color="auto"/>
            <w:right w:val="none" w:sz="0" w:space="0" w:color="auto"/>
          </w:divBdr>
        </w:div>
        <w:div w:id="737943833">
          <w:marLeft w:val="480"/>
          <w:marRight w:val="0"/>
          <w:marTop w:val="0"/>
          <w:marBottom w:val="0"/>
          <w:divBdr>
            <w:top w:val="none" w:sz="0" w:space="0" w:color="auto"/>
            <w:left w:val="none" w:sz="0" w:space="0" w:color="auto"/>
            <w:bottom w:val="none" w:sz="0" w:space="0" w:color="auto"/>
            <w:right w:val="none" w:sz="0" w:space="0" w:color="auto"/>
          </w:divBdr>
        </w:div>
        <w:div w:id="239827577">
          <w:marLeft w:val="480"/>
          <w:marRight w:val="0"/>
          <w:marTop w:val="0"/>
          <w:marBottom w:val="0"/>
          <w:divBdr>
            <w:top w:val="none" w:sz="0" w:space="0" w:color="auto"/>
            <w:left w:val="none" w:sz="0" w:space="0" w:color="auto"/>
            <w:bottom w:val="none" w:sz="0" w:space="0" w:color="auto"/>
            <w:right w:val="none" w:sz="0" w:space="0" w:color="auto"/>
          </w:divBdr>
        </w:div>
        <w:div w:id="1893075611">
          <w:marLeft w:val="480"/>
          <w:marRight w:val="0"/>
          <w:marTop w:val="0"/>
          <w:marBottom w:val="0"/>
          <w:divBdr>
            <w:top w:val="none" w:sz="0" w:space="0" w:color="auto"/>
            <w:left w:val="none" w:sz="0" w:space="0" w:color="auto"/>
            <w:bottom w:val="none" w:sz="0" w:space="0" w:color="auto"/>
            <w:right w:val="none" w:sz="0" w:space="0" w:color="auto"/>
          </w:divBdr>
        </w:div>
        <w:div w:id="414522045">
          <w:marLeft w:val="480"/>
          <w:marRight w:val="0"/>
          <w:marTop w:val="0"/>
          <w:marBottom w:val="0"/>
          <w:divBdr>
            <w:top w:val="none" w:sz="0" w:space="0" w:color="auto"/>
            <w:left w:val="none" w:sz="0" w:space="0" w:color="auto"/>
            <w:bottom w:val="none" w:sz="0" w:space="0" w:color="auto"/>
            <w:right w:val="none" w:sz="0" w:space="0" w:color="auto"/>
          </w:divBdr>
        </w:div>
        <w:div w:id="1001660527">
          <w:marLeft w:val="480"/>
          <w:marRight w:val="0"/>
          <w:marTop w:val="0"/>
          <w:marBottom w:val="0"/>
          <w:divBdr>
            <w:top w:val="none" w:sz="0" w:space="0" w:color="auto"/>
            <w:left w:val="none" w:sz="0" w:space="0" w:color="auto"/>
            <w:bottom w:val="none" w:sz="0" w:space="0" w:color="auto"/>
            <w:right w:val="none" w:sz="0" w:space="0" w:color="auto"/>
          </w:divBdr>
        </w:div>
        <w:div w:id="1387948075">
          <w:marLeft w:val="480"/>
          <w:marRight w:val="0"/>
          <w:marTop w:val="0"/>
          <w:marBottom w:val="0"/>
          <w:divBdr>
            <w:top w:val="none" w:sz="0" w:space="0" w:color="auto"/>
            <w:left w:val="none" w:sz="0" w:space="0" w:color="auto"/>
            <w:bottom w:val="none" w:sz="0" w:space="0" w:color="auto"/>
            <w:right w:val="none" w:sz="0" w:space="0" w:color="auto"/>
          </w:divBdr>
        </w:div>
        <w:div w:id="821389844">
          <w:marLeft w:val="480"/>
          <w:marRight w:val="0"/>
          <w:marTop w:val="0"/>
          <w:marBottom w:val="0"/>
          <w:divBdr>
            <w:top w:val="none" w:sz="0" w:space="0" w:color="auto"/>
            <w:left w:val="none" w:sz="0" w:space="0" w:color="auto"/>
            <w:bottom w:val="none" w:sz="0" w:space="0" w:color="auto"/>
            <w:right w:val="none" w:sz="0" w:space="0" w:color="auto"/>
          </w:divBdr>
        </w:div>
        <w:div w:id="283998080">
          <w:marLeft w:val="480"/>
          <w:marRight w:val="0"/>
          <w:marTop w:val="0"/>
          <w:marBottom w:val="0"/>
          <w:divBdr>
            <w:top w:val="none" w:sz="0" w:space="0" w:color="auto"/>
            <w:left w:val="none" w:sz="0" w:space="0" w:color="auto"/>
            <w:bottom w:val="none" w:sz="0" w:space="0" w:color="auto"/>
            <w:right w:val="none" w:sz="0" w:space="0" w:color="auto"/>
          </w:divBdr>
        </w:div>
        <w:div w:id="213780593">
          <w:marLeft w:val="480"/>
          <w:marRight w:val="0"/>
          <w:marTop w:val="0"/>
          <w:marBottom w:val="0"/>
          <w:divBdr>
            <w:top w:val="none" w:sz="0" w:space="0" w:color="auto"/>
            <w:left w:val="none" w:sz="0" w:space="0" w:color="auto"/>
            <w:bottom w:val="none" w:sz="0" w:space="0" w:color="auto"/>
            <w:right w:val="none" w:sz="0" w:space="0" w:color="auto"/>
          </w:divBdr>
        </w:div>
        <w:div w:id="1224027061">
          <w:marLeft w:val="480"/>
          <w:marRight w:val="0"/>
          <w:marTop w:val="0"/>
          <w:marBottom w:val="0"/>
          <w:divBdr>
            <w:top w:val="none" w:sz="0" w:space="0" w:color="auto"/>
            <w:left w:val="none" w:sz="0" w:space="0" w:color="auto"/>
            <w:bottom w:val="none" w:sz="0" w:space="0" w:color="auto"/>
            <w:right w:val="none" w:sz="0" w:space="0" w:color="auto"/>
          </w:divBdr>
        </w:div>
        <w:div w:id="388304803">
          <w:marLeft w:val="480"/>
          <w:marRight w:val="0"/>
          <w:marTop w:val="0"/>
          <w:marBottom w:val="0"/>
          <w:divBdr>
            <w:top w:val="none" w:sz="0" w:space="0" w:color="auto"/>
            <w:left w:val="none" w:sz="0" w:space="0" w:color="auto"/>
            <w:bottom w:val="none" w:sz="0" w:space="0" w:color="auto"/>
            <w:right w:val="none" w:sz="0" w:space="0" w:color="auto"/>
          </w:divBdr>
        </w:div>
        <w:div w:id="1790927172">
          <w:marLeft w:val="480"/>
          <w:marRight w:val="0"/>
          <w:marTop w:val="0"/>
          <w:marBottom w:val="0"/>
          <w:divBdr>
            <w:top w:val="none" w:sz="0" w:space="0" w:color="auto"/>
            <w:left w:val="none" w:sz="0" w:space="0" w:color="auto"/>
            <w:bottom w:val="none" w:sz="0" w:space="0" w:color="auto"/>
            <w:right w:val="none" w:sz="0" w:space="0" w:color="auto"/>
          </w:divBdr>
        </w:div>
        <w:div w:id="1160586139">
          <w:marLeft w:val="480"/>
          <w:marRight w:val="0"/>
          <w:marTop w:val="0"/>
          <w:marBottom w:val="0"/>
          <w:divBdr>
            <w:top w:val="none" w:sz="0" w:space="0" w:color="auto"/>
            <w:left w:val="none" w:sz="0" w:space="0" w:color="auto"/>
            <w:bottom w:val="none" w:sz="0" w:space="0" w:color="auto"/>
            <w:right w:val="none" w:sz="0" w:space="0" w:color="auto"/>
          </w:divBdr>
        </w:div>
      </w:divsChild>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245250">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7870424">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6927340">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513409">
      <w:bodyDiv w:val="1"/>
      <w:marLeft w:val="0"/>
      <w:marRight w:val="0"/>
      <w:marTop w:val="0"/>
      <w:marBottom w:val="0"/>
      <w:divBdr>
        <w:top w:val="none" w:sz="0" w:space="0" w:color="auto"/>
        <w:left w:val="none" w:sz="0" w:space="0" w:color="auto"/>
        <w:bottom w:val="none" w:sz="0" w:space="0" w:color="auto"/>
        <w:right w:val="none" w:sz="0" w:space="0" w:color="auto"/>
      </w:divBdr>
    </w:div>
    <w:div w:id="1722711699">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380323">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303570">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04323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480038">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75418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5956082">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309329">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3840961">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4995">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086994">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0660385">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368388">
      <w:bodyDiv w:val="1"/>
      <w:marLeft w:val="0"/>
      <w:marRight w:val="0"/>
      <w:marTop w:val="0"/>
      <w:marBottom w:val="0"/>
      <w:divBdr>
        <w:top w:val="none" w:sz="0" w:space="0" w:color="auto"/>
        <w:left w:val="none" w:sz="0" w:space="0" w:color="auto"/>
        <w:bottom w:val="none" w:sz="0" w:space="0" w:color="auto"/>
        <w:right w:val="none" w:sz="0" w:space="0" w:color="auto"/>
      </w:divBdr>
    </w:div>
    <w:div w:id="1815482833">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680456">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7551837">
      <w:bodyDiv w:val="1"/>
      <w:marLeft w:val="0"/>
      <w:marRight w:val="0"/>
      <w:marTop w:val="0"/>
      <w:marBottom w:val="0"/>
      <w:divBdr>
        <w:top w:val="none" w:sz="0" w:space="0" w:color="auto"/>
        <w:left w:val="none" w:sz="0" w:space="0" w:color="auto"/>
        <w:bottom w:val="none" w:sz="0" w:space="0" w:color="auto"/>
        <w:right w:val="none" w:sz="0" w:space="0" w:color="auto"/>
      </w:divBdr>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39686941">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093531">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0408">
      <w:bodyDiv w:val="1"/>
      <w:marLeft w:val="0"/>
      <w:marRight w:val="0"/>
      <w:marTop w:val="0"/>
      <w:marBottom w:val="0"/>
      <w:divBdr>
        <w:top w:val="none" w:sz="0" w:space="0" w:color="auto"/>
        <w:left w:val="none" w:sz="0" w:space="0" w:color="auto"/>
        <w:bottom w:val="none" w:sz="0" w:space="0" w:color="auto"/>
        <w:right w:val="none" w:sz="0" w:space="0" w:color="auto"/>
      </w:divBdr>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238511">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171874">
      <w:bodyDiv w:val="1"/>
      <w:marLeft w:val="0"/>
      <w:marRight w:val="0"/>
      <w:marTop w:val="0"/>
      <w:marBottom w:val="0"/>
      <w:divBdr>
        <w:top w:val="none" w:sz="0" w:space="0" w:color="auto"/>
        <w:left w:val="none" w:sz="0" w:space="0" w:color="auto"/>
        <w:bottom w:val="none" w:sz="0" w:space="0" w:color="auto"/>
        <w:right w:val="none" w:sz="0" w:space="0" w:color="auto"/>
      </w:divBdr>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631634">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265891">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476219">
      <w:bodyDiv w:val="1"/>
      <w:marLeft w:val="0"/>
      <w:marRight w:val="0"/>
      <w:marTop w:val="0"/>
      <w:marBottom w:val="0"/>
      <w:divBdr>
        <w:top w:val="none" w:sz="0" w:space="0" w:color="auto"/>
        <w:left w:val="none" w:sz="0" w:space="0" w:color="auto"/>
        <w:bottom w:val="none" w:sz="0" w:space="0" w:color="auto"/>
        <w:right w:val="none" w:sz="0" w:space="0" w:color="auto"/>
      </w:divBdr>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1910350">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534264">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490905">
      <w:bodyDiv w:val="1"/>
      <w:marLeft w:val="0"/>
      <w:marRight w:val="0"/>
      <w:marTop w:val="0"/>
      <w:marBottom w:val="0"/>
      <w:divBdr>
        <w:top w:val="none" w:sz="0" w:space="0" w:color="auto"/>
        <w:left w:val="none" w:sz="0" w:space="0" w:color="auto"/>
        <w:bottom w:val="none" w:sz="0" w:space="0" w:color="auto"/>
        <w:right w:val="none" w:sz="0" w:space="0" w:color="auto"/>
      </w:divBdr>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6671709">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0720063">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2104686">
      <w:bodyDiv w:val="1"/>
      <w:marLeft w:val="0"/>
      <w:marRight w:val="0"/>
      <w:marTop w:val="0"/>
      <w:marBottom w:val="0"/>
      <w:divBdr>
        <w:top w:val="none" w:sz="0" w:space="0" w:color="auto"/>
        <w:left w:val="none" w:sz="0" w:space="0" w:color="auto"/>
        <w:bottom w:val="none" w:sz="0" w:space="0" w:color="auto"/>
        <w:right w:val="none" w:sz="0" w:space="0" w:color="auto"/>
      </w:divBdr>
    </w:div>
    <w:div w:id="1942302688">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171082">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569472">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55017">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434626">
      <w:bodyDiv w:val="1"/>
      <w:marLeft w:val="0"/>
      <w:marRight w:val="0"/>
      <w:marTop w:val="0"/>
      <w:marBottom w:val="0"/>
      <w:divBdr>
        <w:top w:val="none" w:sz="0" w:space="0" w:color="auto"/>
        <w:left w:val="none" w:sz="0" w:space="0" w:color="auto"/>
        <w:bottom w:val="none" w:sz="0" w:space="0" w:color="auto"/>
        <w:right w:val="none" w:sz="0" w:space="0" w:color="auto"/>
      </w:divBdr>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4193">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12755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630650">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8338795">
      <w:bodyDiv w:val="1"/>
      <w:marLeft w:val="0"/>
      <w:marRight w:val="0"/>
      <w:marTop w:val="0"/>
      <w:marBottom w:val="0"/>
      <w:divBdr>
        <w:top w:val="none" w:sz="0" w:space="0" w:color="auto"/>
        <w:left w:val="none" w:sz="0" w:space="0" w:color="auto"/>
        <w:bottom w:val="none" w:sz="0" w:space="0" w:color="auto"/>
        <w:right w:val="none" w:sz="0" w:space="0" w:color="auto"/>
      </w:divBdr>
    </w:div>
    <w:div w:id="199834115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3702136">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19186">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146974">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6569516">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56839">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4517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574823">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344281">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6693085">
      <w:bodyDiv w:val="1"/>
      <w:marLeft w:val="0"/>
      <w:marRight w:val="0"/>
      <w:marTop w:val="0"/>
      <w:marBottom w:val="0"/>
      <w:divBdr>
        <w:top w:val="none" w:sz="0" w:space="0" w:color="auto"/>
        <w:left w:val="none" w:sz="0" w:space="0" w:color="auto"/>
        <w:bottom w:val="none" w:sz="0" w:space="0" w:color="auto"/>
        <w:right w:val="none" w:sz="0" w:space="0" w:color="auto"/>
      </w:divBdr>
      <w:divsChild>
        <w:div w:id="1475175159">
          <w:marLeft w:val="480"/>
          <w:marRight w:val="0"/>
          <w:marTop w:val="0"/>
          <w:marBottom w:val="0"/>
          <w:divBdr>
            <w:top w:val="none" w:sz="0" w:space="0" w:color="auto"/>
            <w:left w:val="none" w:sz="0" w:space="0" w:color="auto"/>
            <w:bottom w:val="none" w:sz="0" w:space="0" w:color="auto"/>
            <w:right w:val="none" w:sz="0" w:space="0" w:color="auto"/>
          </w:divBdr>
        </w:div>
        <w:div w:id="1664314920">
          <w:marLeft w:val="480"/>
          <w:marRight w:val="0"/>
          <w:marTop w:val="0"/>
          <w:marBottom w:val="0"/>
          <w:divBdr>
            <w:top w:val="none" w:sz="0" w:space="0" w:color="auto"/>
            <w:left w:val="none" w:sz="0" w:space="0" w:color="auto"/>
            <w:bottom w:val="none" w:sz="0" w:space="0" w:color="auto"/>
            <w:right w:val="none" w:sz="0" w:space="0" w:color="auto"/>
          </w:divBdr>
        </w:div>
        <w:div w:id="2128307492">
          <w:marLeft w:val="480"/>
          <w:marRight w:val="0"/>
          <w:marTop w:val="0"/>
          <w:marBottom w:val="0"/>
          <w:divBdr>
            <w:top w:val="none" w:sz="0" w:space="0" w:color="auto"/>
            <w:left w:val="none" w:sz="0" w:space="0" w:color="auto"/>
            <w:bottom w:val="none" w:sz="0" w:space="0" w:color="auto"/>
            <w:right w:val="none" w:sz="0" w:space="0" w:color="auto"/>
          </w:divBdr>
        </w:div>
        <w:div w:id="1845827450">
          <w:marLeft w:val="480"/>
          <w:marRight w:val="0"/>
          <w:marTop w:val="0"/>
          <w:marBottom w:val="0"/>
          <w:divBdr>
            <w:top w:val="none" w:sz="0" w:space="0" w:color="auto"/>
            <w:left w:val="none" w:sz="0" w:space="0" w:color="auto"/>
            <w:bottom w:val="none" w:sz="0" w:space="0" w:color="auto"/>
            <w:right w:val="none" w:sz="0" w:space="0" w:color="auto"/>
          </w:divBdr>
        </w:div>
        <w:div w:id="1997612811">
          <w:marLeft w:val="480"/>
          <w:marRight w:val="0"/>
          <w:marTop w:val="0"/>
          <w:marBottom w:val="0"/>
          <w:divBdr>
            <w:top w:val="none" w:sz="0" w:space="0" w:color="auto"/>
            <w:left w:val="none" w:sz="0" w:space="0" w:color="auto"/>
            <w:bottom w:val="none" w:sz="0" w:space="0" w:color="auto"/>
            <w:right w:val="none" w:sz="0" w:space="0" w:color="auto"/>
          </w:divBdr>
        </w:div>
        <w:div w:id="682243294">
          <w:marLeft w:val="480"/>
          <w:marRight w:val="0"/>
          <w:marTop w:val="0"/>
          <w:marBottom w:val="0"/>
          <w:divBdr>
            <w:top w:val="none" w:sz="0" w:space="0" w:color="auto"/>
            <w:left w:val="none" w:sz="0" w:space="0" w:color="auto"/>
            <w:bottom w:val="none" w:sz="0" w:space="0" w:color="auto"/>
            <w:right w:val="none" w:sz="0" w:space="0" w:color="auto"/>
          </w:divBdr>
        </w:div>
        <w:div w:id="2127966394">
          <w:marLeft w:val="480"/>
          <w:marRight w:val="0"/>
          <w:marTop w:val="0"/>
          <w:marBottom w:val="0"/>
          <w:divBdr>
            <w:top w:val="none" w:sz="0" w:space="0" w:color="auto"/>
            <w:left w:val="none" w:sz="0" w:space="0" w:color="auto"/>
            <w:bottom w:val="none" w:sz="0" w:space="0" w:color="auto"/>
            <w:right w:val="none" w:sz="0" w:space="0" w:color="auto"/>
          </w:divBdr>
        </w:div>
        <w:div w:id="1690252189">
          <w:marLeft w:val="480"/>
          <w:marRight w:val="0"/>
          <w:marTop w:val="0"/>
          <w:marBottom w:val="0"/>
          <w:divBdr>
            <w:top w:val="none" w:sz="0" w:space="0" w:color="auto"/>
            <w:left w:val="none" w:sz="0" w:space="0" w:color="auto"/>
            <w:bottom w:val="none" w:sz="0" w:space="0" w:color="auto"/>
            <w:right w:val="none" w:sz="0" w:space="0" w:color="auto"/>
          </w:divBdr>
        </w:div>
        <w:div w:id="1096705827">
          <w:marLeft w:val="480"/>
          <w:marRight w:val="0"/>
          <w:marTop w:val="0"/>
          <w:marBottom w:val="0"/>
          <w:divBdr>
            <w:top w:val="none" w:sz="0" w:space="0" w:color="auto"/>
            <w:left w:val="none" w:sz="0" w:space="0" w:color="auto"/>
            <w:bottom w:val="none" w:sz="0" w:space="0" w:color="auto"/>
            <w:right w:val="none" w:sz="0" w:space="0" w:color="auto"/>
          </w:divBdr>
        </w:div>
        <w:div w:id="71121862">
          <w:marLeft w:val="480"/>
          <w:marRight w:val="0"/>
          <w:marTop w:val="0"/>
          <w:marBottom w:val="0"/>
          <w:divBdr>
            <w:top w:val="none" w:sz="0" w:space="0" w:color="auto"/>
            <w:left w:val="none" w:sz="0" w:space="0" w:color="auto"/>
            <w:bottom w:val="none" w:sz="0" w:space="0" w:color="auto"/>
            <w:right w:val="none" w:sz="0" w:space="0" w:color="auto"/>
          </w:divBdr>
        </w:div>
        <w:div w:id="1474449603">
          <w:marLeft w:val="480"/>
          <w:marRight w:val="0"/>
          <w:marTop w:val="0"/>
          <w:marBottom w:val="0"/>
          <w:divBdr>
            <w:top w:val="none" w:sz="0" w:space="0" w:color="auto"/>
            <w:left w:val="none" w:sz="0" w:space="0" w:color="auto"/>
            <w:bottom w:val="none" w:sz="0" w:space="0" w:color="auto"/>
            <w:right w:val="none" w:sz="0" w:space="0" w:color="auto"/>
          </w:divBdr>
        </w:div>
        <w:div w:id="584538801">
          <w:marLeft w:val="480"/>
          <w:marRight w:val="0"/>
          <w:marTop w:val="0"/>
          <w:marBottom w:val="0"/>
          <w:divBdr>
            <w:top w:val="none" w:sz="0" w:space="0" w:color="auto"/>
            <w:left w:val="none" w:sz="0" w:space="0" w:color="auto"/>
            <w:bottom w:val="none" w:sz="0" w:space="0" w:color="auto"/>
            <w:right w:val="none" w:sz="0" w:space="0" w:color="auto"/>
          </w:divBdr>
        </w:div>
        <w:div w:id="380136538">
          <w:marLeft w:val="480"/>
          <w:marRight w:val="0"/>
          <w:marTop w:val="0"/>
          <w:marBottom w:val="0"/>
          <w:divBdr>
            <w:top w:val="none" w:sz="0" w:space="0" w:color="auto"/>
            <w:left w:val="none" w:sz="0" w:space="0" w:color="auto"/>
            <w:bottom w:val="none" w:sz="0" w:space="0" w:color="auto"/>
            <w:right w:val="none" w:sz="0" w:space="0" w:color="auto"/>
          </w:divBdr>
        </w:div>
        <w:div w:id="377432083">
          <w:marLeft w:val="480"/>
          <w:marRight w:val="0"/>
          <w:marTop w:val="0"/>
          <w:marBottom w:val="0"/>
          <w:divBdr>
            <w:top w:val="none" w:sz="0" w:space="0" w:color="auto"/>
            <w:left w:val="none" w:sz="0" w:space="0" w:color="auto"/>
            <w:bottom w:val="none" w:sz="0" w:space="0" w:color="auto"/>
            <w:right w:val="none" w:sz="0" w:space="0" w:color="auto"/>
          </w:divBdr>
        </w:div>
        <w:div w:id="1775173688">
          <w:marLeft w:val="480"/>
          <w:marRight w:val="0"/>
          <w:marTop w:val="0"/>
          <w:marBottom w:val="0"/>
          <w:divBdr>
            <w:top w:val="none" w:sz="0" w:space="0" w:color="auto"/>
            <w:left w:val="none" w:sz="0" w:space="0" w:color="auto"/>
            <w:bottom w:val="none" w:sz="0" w:space="0" w:color="auto"/>
            <w:right w:val="none" w:sz="0" w:space="0" w:color="auto"/>
          </w:divBdr>
        </w:div>
        <w:div w:id="427896269">
          <w:marLeft w:val="480"/>
          <w:marRight w:val="0"/>
          <w:marTop w:val="0"/>
          <w:marBottom w:val="0"/>
          <w:divBdr>
            <w:top w:val="none" w:sz="0" w:space="0" w:color="auto"/>
            <w:left w:val="none" w:sz="0" w:space="0" w:color="auto"/>
            <w:bottom w:val="none" w:sz="0" w:space="0" w:color="auto"/>
            <w:right w:val="none" w:sz="0" w:space="0" w:color="auto"/>
          </w:divBdr>
        </w:div>
        <w:div w:id="1422026056">
          <w:marLeft w:val="480"/>
          <w:marRight w:val="0"/>
          <w:marTop w:val="0"/>
          <w:marBottom w:val="0"/>
          <w:divBdr>
            <w:top w:val="none" w:sz="0" w:space="0" w:color="auto"/>
            <w:left w:val="none" w:sz="0" w:space="0" w:color="auto"/>
            <w:bottom w:val="none" w:sz="0" w:space="0" w:color="auto"/>
            <w:right w:val="none" w:sz="0" w:space="0" w:color="auto"/>
          </w:divBdr>
        </w:div>
        <w:div w:id="491407683">
          <w:marLeft w:val="480"/>
          <w:marRight w:val="0"/>
          <w:marTop w:val="0"/>
          <w:marBottom w:val="0"/>
          <w:divBdr>
            <w:top w:val="none" w:sz="0" w:space="0" w:color="auto"/>
            <w:left w:val="none" w:sz="0" w:space="0" w:color="auto"/>
            <w:bottom w:val="none" w:sz="0" w:space="0" w:color="auto"/>
            <w:right w:val="none" w:sz="0" w:space="0" w:color="auto"/>
          </w:divBdr>
        </w:div>
        <w:div w:id="893275000">
          <w:marLeft w:val="480"/>
          <w:marRight w:val="0"/>
          <w:marTop w:val="0"/>
          <w:marBottom w:val="0"/>
          <w:divBdr>
            <w:top w:val="none" w:sz="0" w:space="0" w:color="auto"/>
            <w:left w:val="none" w:sz="0" w:space="0" w:color="auto"/>
            <w:bottom w:val="none" w:sz="0" w:space="0" w:color="auto"/>
            <w:right w:val="none" w:sz="0" w:space="0" w:color="auto"/>
          </w:divBdr>
        </w:div>
        <w:div w:id="1997034174">
          <w:marLeft w:val="480"/>
          <w:marRight w:val="0"/>
          <w:marTop w:val="0"/>
          <w:marBottom w:val="0"/>
          <w:divBdr>
            <w:top w:val="none" w:sz="0" w:space="0" w:color="auto"/>
            <w:left w:val="none" w:sz="0" w:space="0" w:color="auto"/>
            <w:bottom w:val="none" w:sz="0" w:space="0" w:color="auto"/>
            <w:right w:val="none" w:sz="0" w:space="0" w:color="auto"/>
          </w:divBdr>
        </w:div>
        <w:div w:id="1260992639">
          <w:marLeft w:val="480"/>
          <w:marRight w:val="0"/>
          <w:marTop w:val="0"/>
          <w:marBottom w:val="0"/>
          <w:divBdr>
            <w:top w:val="none" w:sz="0" w:space="0" w:color="auto"/>
            <w:left w:val="none" w:sz="0" w:space="0" w:color="auto"/>
            <w:bottom w:val="none" w:sz="0" w:space="0" w:color="auto"/>
            <w:right w:val="none" w:sz="0" w:space="0" w:color="auto"/>
          </w:divBdr>
        </w:div>
        <w:div w:id="433329724">
          <w:marLeft w:val="480"/>
          <w:marRight w:val="0"/>
          <w:marTop w:val="0"/>
          <w:marBottom w:val="0"/>
          <w:divBdr>
            <w:top w:val="none" w:sz="0" w:space="0" w:color="auto"/>
            <w:left w:val="none" w:sz="0" w:space="0" w:color="auto"/>
            <w:bottom w:val="none" w:sz="0" w:space="0" w:color="auto"/>
            <w:right w:val="none" w:sz="0" w:space="0" w:color="auto"/>
          </w:divBdr>
        </w:div>
        <w:div w:id="559054118">
          <w:marLeft w:val="480"/>
          <w:marRight w:val="0"/>
          <w:marTop w:val="0"/>
          <w:marBottom w:val="0"/>
          <w:divBdr>
            <w:top w:val="none" w:sz="0" w:space="0" w:color="auto"/>
            <w:left w:val="none" w:sz="0" w:space="0" w:color="auto"/>
            <w:bottom w:val="none" w:sz="0" w:space="0" w:color="auto"/>
            <w:right w:val="none" w:sz="0" w:space="0" w:color="auto"/>
          </w:divBdr>
        </w:div>
        <w:div w:id="2012684615">
          <w:marLeft w:val="480"/>
          <w:marRight w:val="0"/>
          <w:marTop w:val="0"/>
          <w:marBottom w:val="0"/>
          <w:divBdr>
            <w:top w:val="none" w:sz="0" w:space="0" w:color="auto"/>
            <w:left w:val="none" w:sz="0" w:space="0" w:color="auto"/>
            <w:bottom w:val="none" w:sz="0" w:space="0" w:color="auto"/>
            <w:right w:val="none" w:sz="0" w:space="0" w:color="auto"/>
          </w:divBdr>
        </w:div>
        <w:div w:id="555045559">
          <w:marLeft w:val="480"/>
          <w:marRight w:val="0"/>
          <w:marTop w:val="0"/>
          <w:marBottom w:val="0"/>
          <w:divBdr>
            <w:top w:val="none" w:sz="0" w:space="0" w:color="auto"/>
            <w:left w:val="none" w:sz="0" w:space="0" w:color="auto"/>
            <w:bottom w:val="none" w:sz="0" w:space="0" w:color="auto"/>
            <w:right w:val="none" w:sz="0" w:space="0" w:color="auto"/>
          </w:divBdr>
        </w:div>
        <w:div w:id="2022511643">
          <w:marLeft w:val="480"/>
          <w:marRight w:val="0"/>
          <w:marTop w:val="0"/>
          <w:marBottom w:val="0"/>
          <w:divBdr>
            <w:top w:val="none" w:sz="0" w:space="0" w:color="auto"/>
            <w:left w:val="none" w:sz="0" w:space="0" w:color="auto"/>
            <w:bottom w:val="none" w:sz="0" w:space="0" w:color="auto"/>
            <w:right w:val="none" w:sz="0" w:space="0" w:color="auto"/>
          </w:divBdr>
        </w:div>
        <w:div w:id="162815656">
          <w:marLeft w:val="480"/>
          <w:marRight w:val="0"/>
          <w:marTop w:val="0"/>
          <w:marBottom w:val="0"/>
          <w:divBdr>
            <w:top w:val="none" w:sz="0" w:space="0" w:color="auto"/>
            <w:left w:val="none" w:sz="0" w:space="0" w:color="auto"/>
            <w:bottom w:val="none" w:sz="0" w:space="0" w:color="auto"/>
            <w:right w:val="none" w:sz="0" w:space="0" w:color="auto"/>
          </w:divBdr>
        </w:div>
        <w:div w:id="1502043601">
          <w:marLeft w:val="480"/>
          <w:marRight w:val="0"/>
          <w:marTop w:val="0"/>
          <w:marBottom w:val="0"/>
          <w:divBdr>
            <w:top w:val="none" w:sz="0" w:space="0" w:color="auto"/>
            <w:left w:val="none" w:sz="0" w:space="0" w:color="auto"/>
            <w:bottom w:val="none" w:sz="0" w:space="0" w:color="auto"/>
            <w:right w:val="none" w:sz="0" w:space="0" w:color="auto"/>
          </w:divBdr>
        </w:div>
        <w:div w:id="1572230855">
          <w:marLeft w:val="480"/>
          <w:marRight w:val="0"/>
          <w:marTop w:val="0"/>
          <w:marBottom w:val="0"/>
          <w:divBdr>
            <w:top w:val="none" w:sz="0" w:space="0" w:color="auto"/>
            <w:left w:val="none" w:sz="0" w:space="0" w:color="auto"/>
            <w:bottom w:val="none" w:sz="0" w:space="0" w:color="auto"/>
            <w:right w:val="none" w:sz="0" w:space="0" w:color="auto"/>
          </w:divBdr>
        </w:div>
        <w:div w:id="1786457480">
          <w:marLeft w:val="480"/>
          <w:marRight w:val="0"/>
          <w:marTop w:val="0"/>
          <w:marBottom w:val="0"/>
          <w:divBdr>
            <w:top w:val="none" w:sz="0" w:space="0" w:color="auto"/>
            <w:left w:val="none" w:sz="0" w:space="0" w:color="auto"/>
            <w:bottom w:val="none" w:sz="0" w:space="0" w:color="auto"/>
            <w:right w:val="none" w:sz="0" w:space="0" w:color="auto"/>
          </w:divBdr>
        </w:div>
        <w:div w:id="820510761">
          <w:marLeft w:val="480"/>
          <w:marRight w:val="0"/>
          <w:marTop w:val="0"/>
          <w:marBottom w:val="0"/>
          <w:divBdr>
            <w:top w:val="none" w:sz="0" w:space="0" w:color="auto"/>
            <w:left w:val="none" w:sz="0" w:space="0" w:color="auto"/>
            <w:bottom w:val="none" w:sz="0" w:space="0" w:color="auto"/>
            <w:right w:val="none" w:sz="0" w:space="0" w:color="auto"/>
          </w:divBdr>
        </w:div>
        <w:div w:id="899442610">
          <w:marLeft w:val="480"/>
          <w:marRight w:val="0"/>
          <w:marTop w:val="0"/>
          <w:marBottom w:val="0"/>
          <w:divBdr>
            <w:top w:val="none" w:sz="0" w:space="0" w:color="auto"/>
            <w:left w:val="none" w:sz="0" w:space="0" w:color="auto"/>
            <w:bottom w:val="none" w:sz="0" w:space="0" w:color="auto"/>
            <w:right w:val="none" w:sz="0" w:space="0" w:color="auto"/>
          </w:divBdr>
        </w:div>
        <w:div w:id="1957516400">
          <w:marLeft w:val="480"/>
          <w:marRight w:val="0"/>
          <w:marTop w:val="0"/>
          <w:marBottom w:val="0"/>
          <w:divBdr>
            <w:top w:val="none" w:sz="0" w:space="0" w:color="auto"/>
            <w:left w:val="none" w:sz="0" w:space="0" w:color="auto"/>
            <w:bottom w:val="none" w:sz="0" w:space="0" w:color="auto"/>
            <w:right w:val="none" w:sz="0" w:space="0" w:color="auto"/>
          </w:divBdr>
        </w:div>
        <w:div w:id="1712068423">
          <w:marLeft w:val="480"/>
          <w:marRight w:val="0"/>
          <w:marTop w:val="0"/>
          <w:marBottom w:val="0"/>
          <w:divBdr>
            <w:top w:val="none" w:sz="0" w:space="0" w:color="auto"/>
            <w:left w:val="none" w:sz="0" w:space="0" w:color="auto"/>
            <w:bottom w:val="none" w:sz="0" w:space="0" w:color="auto"/>
            <w:right w:val="none" w:sz="0" w:space="0" w:color="auto"/>
          </w:divBdr>
        </w:div>
        <w:div w:id="1171680279">
          <w:marLeft w:val="480"/>
          <w:marRight w:val="0"/>
          <w:marTop w:val="0"/>
          <w:marBottom w:val="0"/>
          <w:divBdr>
            <w:top w:val="none" w:sz="0" w:space="0" w:color="auto"/>
            <w:left w:val="none" w:sz="0" w:space="0" w:color="auto"/>
            <w:bottom w:val="none" w:sz="0" w:space="0" w:color="auto"/>
            <w:right w:val="none" w:sz="0" w:space="0" w:color="auto"/>
          </w:divBdr>
        </w:div>
        <w:div w:id="1826358758">
          <w:marLeft w:val="480"/>
          <w:marRight w:val="0"/>
          <w:marTop w:val="0"/>
          <w:marBottom w:val="0"/>
          <w:divBdr>
            <w:top w:val="none" w:sz="0" w:space="0" w:color="auto"/>
            <w:left w:val="none" w:sz="0" w:space="0" w:color="auto"/>
            <w:bottom w:val="none" w:sz="0" w:space="0" w:color="auto"/>
            <w:right w:val="none" w:sz="0" w:space="0" w:color="auto"/>
          </w:divBdr>
        </w:div>
        <w:div w:id="1353723212">
          <w:marLeft w:val="480"/>
          <w:marRight w:val="0"/>
          <w:marTop w:val="0"/>
          <w:marBottom w:val="0"/>
          <w:divBdr>
            <w:top w:val="none" w:sz="0" w:space="0" w:color="auto"/>
            <w:left w:val="none" w:sz="0" w:space="0" w:color="auto"/>
            <w:bottom w:val="none" w:sz="0" w:space="0" w:color="auto"/>
            <w:right w:val="none" w:sz="0" w:space="0" w:color="auto"/>
          </w:divBdr>
        </w:div>
        <w:div w:id="406654301">
          <w:marLeft w:val="480"/>
          <w:marRight w:val="0"/>
          <w:marTop w:val="0"/>
          <w:marBottom w:val="0"/>
          <w:divBdr>
            <w:top w:val="none" w:sz="0" w:space="0" w:color="auto"/>
            <w:left w:val="none" w:sz="0" w:space="0" w:color="auto"/>
            <w:bottom w:val="none" w:sz="0" w:space="0" w:color="auto"/>
            <w:right w:val="none" w:sz="0" w:space="0" w:color="auto"/>
          </w:divBdr>
        </w:div>
        <w:div w:id="1177186761">
          <w:marLeft w:val="480"/>
          <w:marRight w:val="0"/>
          <w:marTop w:val="0"/>
          <w:marBottom w:val="0"/>
          <w:divBdr>
            <w:top w:val="none" w:sz="0" w:space="0" w:color="auto"/>
            <w:left w:val="none" w:sz="0" w:space="0" w:color="auto"/>
            <w:bottom w:val="none" w:sz="0" w:space="0" w:color="auto"/>
            <w:right w:val="none" w:sz="0" w:space="0" w:color="auto"/>
          </w:divBdr>
        </w:div>
        <w:div w:id="1906448715">
          <w:marLeft w:val="480"/>
          <w:marRight w:val="0"/>
          <w:marTop w:val="0"/>
          <w:marBottom w:val="0"/>
          <w:divBdr>
            <w:top w:val="none" w:sz="0" w:space="0" w:color="auto"/>
            <w:left w:val="none" w:sz="0" w:space="0" w:color="auto"/>
            <w:bottom w:val="none" w:sz="0" w:space="0" w:color="auto"/>
            <w:right w:val="none" w:sz="0" w:space="0" w:color="auto"/>
          </w:divBdr>
        </w:div>
        <w:div w:id="1031687179">
          <w:marLeft w:val="480"/>
          <w:marRight w:val="0"/>
          <w:marTop w:val="0"/>
          <w:marBottom w:val="0"/>
          <w:divBdr>
            <w:top w:val="none" w:sz="0" w:space="0" w:color="auto"/>
            <w:left w:val="none" w:sz="0" w:space="0" w:color="auto"/>
            <w:bottom w:val="none" w:sz="0" w:space="0" w:color="auto"/>
            <w:right w:val="none" w:sz="0" w:space="0" w:color="auto"/>
          </w:divBdr>
        </w:div>
        <w:div w:id="2072652065">
          <w:marLeft w:val="480"/>
          <w:marRight w:val="0"/>
          <w:marTop w:val="0"/>
          <w:marBottom w:val="0"/>
          <w:divBdr>
            <w:top w:val="none" w:sz="0" w:space="0" w:color="auto"/>
            <w:left w:val="none" w:sz="0" w:space="0" w:color="auto"/>
            <w:bottom w:val="none" w:sz="0" w:space="0" w:color="auto"/>
            <w:right w:val="none" w:sz="0" w:space="0" w:color="auto"/>
          </w:divBdr>
        </w:div>
        <w:div w:id="1375542738">
          <w:marLeft w:val="480"/>
          <w:marRight w:val="0"/>
          <w:marTop w:val="0"/>
          <w:marBottom w:val="0"/>
          <w:divBdr>
            <w:top w:val="none" w:sz="0" w:space="0" w:color="auto"/>
            <w:left w:val="none" w:sz="0" w:space="0" w:color="auto"/>
            <w:bottom w:val="none" w:sz="0" w:space="0" w:color="auto"/>
            <w:right w:val="none" w:sz="0" w:space="0" w:color="auto"/>
          </w:divBdr>
        </w:div>
        <w:div w:id="2019038160">
          <w:marLeft w:val="480"/>
          <w:marRight w:val="0"/>
          <w:marTop w:val="0"/>
          <w:marBottom w:val="0"/>
          <w:divBdr>
            <w:top w:val="none" w:sz="0" w:space="0" w:color="auto"/>
            <w:left w:val="none" w:sz="0" w:space="0" w:color="auto"/>
            <w:bottom w:val="none" w:sz="0" w:space="0" w:color="auto"/>
            <w:right w:val="none" w:sz="0" w:space="0" w:color="auto"/>
          </w:divBdr>
        </w:div>
        <w:div w:id="1052927669">
          <w:marLeft w:val="480"/>
          <w:marRight w:val="0"/>
          <w:marTop w:val="0"/>
          <w:marBottom w:val="0"/>
          <w:divBdr>
            <w:top w:val="none" w:sz="0" w:space="0" w:color="auto"/>
            <w:left w:val="none" w:sz="0" w:space="0" w:color="auto"/>
            <w:bottom w:val="none" w:sz="0" w:space="0" w:color="auto"/>
            <w:right w:val="none" w:sz="0" w:space="0" w:color="auto"/>
          </w:divBdr>
        </w:div>
        <w:div w:id="641809268">
          <w:marLeft w:val="480"/>
          <w:marRight w:val="0"/>
          <w:marTop w:val="0"/>
          <w:marBottom w:val="0"/>
          <w:divBdr>
            <w:top w:val="none" w:sz="0" w:space="0" w:color="auto"/>
            <w:left w:val="none" w:sz="0" w:space="0" w:color="auto"/>
            <w:bottom w:val="none" w:sz="0" w:space="0" w:color="auto"/>
            <w:right w:val="none" w:sz="0" w:space="0" w:color="auto"/>
          </w:divBdr>
        </w:div>
        <w:div w:id="400954538">
          <w:marLeft w:val="480"/>
          <w:marRight w:val="0"/>
          <w:marTop w:val="0"/>
          <w:marBottom w:val="0"/>
          <w:divBdr>
            <w:top w:val="none" w:sz="0" w:space="0" w:color="auto"/>
            <w:left w:val="none" w:sz="0" w:space="0" w:color="auto"/>
            <w:bottom w:val="none" w:sz="0" w:space="0" w:color="auto"/>
            <w:right w:val="none" w:sz="0" w:space="0" w:color="auto"/>
          </w:divBdr>
        </w:div>
        <w:div w:id="1495605996">
          <w:marLeft w:val="480"/>
          <w:marRight w:val="0"/>
          <w:marTop w:val="0"/>
          <w:marBottom w:val="0"/>
          <w:divBdr>
            <w:top w:val="none" w:sz="0" w:space="0" w:color="auto"/>
            <w:left w:val="none" w:sz="0" w:space="0" w:color="auto"/>
            <w:bottom w:val="none" w:sz="0" w:space="0" w:color="auto"/>
            <w:right w:val="none" w:sz="0" w:space="0" w:color="auto"/>
          </w:divBdr>
        </w:div>
        <w:div w:id="265815496">
          <w:marLeft w:val="480"/>
          <w:marRight w:val="0"/>
          <w:marTop w:val="0"/>
          <w:marBottom w:val="0"/>
          <w:divBdr>
            <w:top w:val="none" w:sz="0" w:space="0" w:color="auto"/>
            <w:left w:val="none" w:sz="0" w:space="0" w:color="auto"/>
            <w:bottom w:val="none" w:sz="0" w:space="0" w:color="auto"/>
            <w:right w:val="none" w:sz="0" w:space="0" w:color="auto"/>
          </w:divBdr>
        </w:div>
        <w:div w:id="225190992">
          <w:marLeft w:val="480"/>
          <w:marRight w:val="0"/>
          <w:marTop w:val="0"/>
          <w:marBottom w:val="0"/>
          <w:divBdr>
            <w:top w:val="none" w:sz="0" w:space="0" w:color="auto"/>
            <w:left w:val="none" w:sz="0" w:space="0" w:color="auto"/>
            <w:bottom w:val="none" w:sz="0" w:space="0" w:color="auto"/>
            <w:right w:val="none" w:sz="0" w:space="0" w:color="auto"/>
          </w:divBdr>
        </w:div>
        <w:div w:id="1588464434">
          <w:marLeft w:val="480"/>
          <w:marRight w:val="0"/>
          <w:marTop w:val="0"/>
          <w:marBottom w:val="0"/>
          <w:divBdr>
            <w:top w:val="none" w:sz="0" w:space="0" w:color="auto"/>
            <w:left w:val="none" w:sz="0" w:space="0" w:color="auto"/>
            <w:bottom w:val="none" w:sz="0" w:space="0" w:color="auto"/>
            <w:right w:val="none" w:sz="0" w:space="0" w:color="auto"/>
          </w:divBdr>
        </w:div>
        <w:div w:id="753626772">
          <w:marLeft w:val="480"/>
          <w:marRight w:val="0"/>
          <w:marTop w:val="0"/>
          <w:marBottom w:val="0"/>
          <w:divBdr>
            <w:top w:val="none" w:sz="0" w:space="0" w:color="auto"/>
            <w:left w:val="none" w:sz="0" w:space="0" w:color="auto"/>
            <w:bottom w:val="none" w:sz="0" w:space="0" w:color="auto"/>
            <w:right w:val="none" w:sz="0" w:space="0" w:color="auto"/>
          </w:divBdr>
        </w:div>
        <w:div w:id="1320815500">
          <w:marLeft w:val="480"/>
          <w:marRight w:val="0"/>
          <w:marTop w:val="0"/>
          <w:marBottom w:val="0"/>
          <w:divBdr>
            <w:top w:val="none" w:sz="0" w:space="0" w:color="auto"/>
            <w:left w:val="none" w:sz="0" w:space="0" w:color="auto"/>
            <w:bottom w:val="none" w:sz="0" w:space="0" w:color="auto"/>
            <w:right w:val="none" w:sz="0" w:space="0" w:color="auto"/>
          </w:divBdr>
        </w:div>
        <w:div w:id="1145390660">
          <w:marLeft w:val="480"/>
          <w:marRight w:val="0"/>
          <w:marTop w:val="0"/>
          <w:marBottom w:val="0"/>
          <w:divBdr>
            <w:top w:val="none" w:sz="0" w:space="0" w:color="auto"/>
            <w:left w:val="none" w:sz="0" w:space="0" w:color="auto"/>
            <w:bottom w:val="none" w:sz="0" w:space="0" w:color="auto"/>
            <w:right w:val="none" w:sz="0" w:space="0" w:color="auto"/>
          </w:divBdr>
        </w:div>
        <w:div w:id="546720622">
          <w:marLeft w:val="480"/>
          <w:marRight w:val="0"/>
          <w:marTop w:val="0"/>
          <w:marBottom w:val="0"/>
          <w:divBdr>
            <w:top w:val="none" w:sz="0" w:space="0" w:color="auto"/>
            <w:left w:val="none" w:sz="0" w:space="0" w:color="auto"/>
            <w:bottom w:val="none" w:sz="0" w:space="0" w:color="auto"/>
            <w:right w:val="none" w:sz="0" w:space="0" w:color="auto"/>
          </w:divBdr>
        </w:div>
        <w:div w:id="1392919417">
          <w:marLeft w:val="480"/>
          <w:marRight w:val="0"/>
          <w:marTop w:val="0"/>
          <w:marBottom w:val="0"/>
          <w:divBdr>
            <w:top w:val="none" w:sz="0" w:space="0" w:color="auto"/>
            <w:left w:val="none" w:sz="0" w:space="0" w:color="auto"/>
            <w:bottom w:val="none" w:sz="0" w:space="0" w:color="auto"/>
            <w:right w:val="none" w:sz="0" w:space="0" w:color="auto"/>
          </w:divBdr>
        </w:div>
        <w:div w:id="2048600428">
          <w:marLeft w:val="480"/>
          <w:marRight w:val="0"/>
          <w:marTop w:val="0"/>
          <w:marBottom w:val="0"/>
          <w:divBdr>
            <w:top w:val="none" w:sz="0" w:space="0" w:color="auto"/>
            <w:left w:val="none" w:sz="0" w:space="0" w:color="auto"/>
            <w:bottom w:val="none" w:sz="0" w:space="0" w:color="auto"/>
            <w:right w:val="none" w:sz="0" w:space="0" w:color="auto"/>
          </w:divBdr>
        </w:div>
        <w:div w:id="191504313">
          <w:marLeft w:val="480"/>
          <w:marRight w:val="0"/>
          <w:marTop w:val="0"/>
          <w:marBottom w:val="0"/>
          <w:divBdr>
            <w:top w:val="none" w:sz="0" w:space="0" w:color="auto"/>
            <w:left w:val="none" w:sz="0" w:space="0" w:color="auto"/>
            <w:bottom w:val="none" w:sz="0" w:space="0" w:color="auto"/>
            <w:right w:val="none" w:sz="0" w:space="0" w:color="auto"/>
          </w:divBdr>
        </w:div>
        <w:div w:id="1946575936">
          <w:marLeft w:val="480"/>
          <w:marRight w:val="0"/>
          <w:marTop w:val="0"/>
          <w:marBottom w:val="0"/>
          <w:divBdr>
            <w:top w:val="none" w:sz="0" w:space="0" w:color="auto"/>
            <w:left w:val="none" w:sz="0" w:space="0" w:color="auto"/>
            <w:bottom w:val="none" w:sz="0" w:space="0" w:color="auto"/>
            <w:right w:val="none" w:sz="0" w:space="0" w:color="auto"/>
          </w:divBdr>
        </w:div>
        <w:div w:id="2013945113">
          <w:marLeft w:val="480"/>
          <w:marRight w:val="0"/>
          <w:marTop w:val="0"/>
          <w:marBottom w:val="0"/>
          <w:divBdr>
            <w:top w:val="none" w:sz="0" w:space="0" w:color="auto"/>
            <w:left w:val="none" w:sz="0" w:space="0" w:color="auto"/>
            <w:bottom w:val="none" w:sz="0" w:space="0" w:color="auto"/>
            <w:right w:val="none" w:sz="0" w:space="0" w:color="auto"/>
          </w:divBdr>
        </w:div>
        <w:div w:id="1410998607">
          <w:marLeft w:val="480"/>
          <w:marRight w:val="0"/>
          <w:marTop w:val="0"/>
          <w:marBottom w:val="0"/>
          <w:divBdr>
            <w:top w:val="none" w:sz="0" w:space="0" w:color="auto"/>
            <w:left w:val="none" w:sz="0" w:space="0" w:color="auto"/>
            <w:bottom w:val="none" w:sz="0" w:space="0" w:color="auto"/>
            <w:right w:val="none" w:sz="0" w:space="0" w:color="auto"/>
          </w:divBdr>
        </w:div>
        <w:div w:id="84963782">
          <w:marLeft w:val="480"/>
          <w:marRight w:val="0"/>
          <w:marTop w:val="0"/>
          <w:marBottom w:val="0"/>
          <w:divBdr>
            <w:top w:val="none" w:sz="0" w:space="0" w:color="auto"/>
            <w:left w:val="none" w:sz="0" w:space="0" w:color="auto"/>
            <w:bottom w:val="none" w:sz="0" w:space="0" w:color="auto"/>
            <w:right w:val="none" w:sz="0" w:space="0" w:color="auto"/>
          </w:divBdr>
        </w:div>
        <w:div w:id="2044016546">
          <w:marLeft w:val="480"/>
          <w:marRight w:val="0"/>
          <w:marTop w:val="0"/>
          <w:marBottom w:val="0"/>
          <w:divBdr>
            <w:top w:val="none" w:sz="0" w:space="0" w:color="auto"/>
            <w:left w:val="none" w:sz="0" w:space="0" w:color="auto"/>
            <w:bottom w:val="none" w:sz="0" w:space="0" w:color="auto"/>
            <w:right w:val="none" w:sz="0" w:space="0" w:color="auto"/>
          </w:divBdr>
        </w:div>
        <w:div w:id="85274120">
          <w:marLeft w:val="480"/>
          <w:marRight w:val="0"/>
          <w:marTop w:val="0"/>
          <w:marBottom w:val="0"/>
          <w:divBdr>
            <w:top w:val="none" w:sz="0" w:space="0" w:color="auto"/>
            <w:left w:val="none" w:sz="0" w:space="0" w:color="auto"/>
            <w:bottom w:val="none" w:sz="0" w:space="0" w:color="auto"/>
            <w:right w:val="none" w:sz="0" w:space="0" w:color="auto"/>
          </w:divBdr>
        </w:div>
        <w:div w:id="163398996">
          <w:marLeft w:val="480"/>
          <w:marRight w:val="0"/>
          <w:marTop w:val="0"/>
          <w:marBottom w:val="0"/>
          <w:divBdr>
            <w:top w:val="none" w:sz="0" w:space="0" w:color="auto"/>
            <w:left w:val="none" w:sz="0" w:space="0" w:color="auto"/>
            <w:bottom w:val="none" w:sz="0" w:space="0" w:color="auto"/>
            <w:right w:val="none" w:sz="0" w:space="0" w:color="auto"/>
          </w:divBdr>
        </w:div>
        <w:div w:id="370962910">
          <w:marLeft w:val="480"/>
          <w:marRight w:val="0"/>
          <w:marTop w:val="0"/>
          <w:marBottom w:val="0"/>
          <w:divBdr>
            <w:top w:val="none" w:sz="0" w:space="0" w:color="auto"/>
            <w:left w:val="none" w:sz="0" w:space="0" w:color="auto"/>
            <w:bottom w:val="none" w:sz="0" w:space="0" w:color="auto"/>
            <w:right w:val="none" w:sz="0" w:space="0" w:color="auto"/>
          </w:divBdr>
        </w:div>
        <w:div w:id="381904609">
          <w:marLeft w:val="480"/>
          <w:marRight w:val="0"/>
          <w:marTop w:val="0"/>
          <w:marBottom w:val="0"/>
          <w:divBdr>
            <w:top w:val="none" w:sz="0" w:space="0" w:color="auto"/>
            <w:left w:val="none" w:sz="0" w:space="0" w:color="auto"/>
            <w:bottom w:val="none" w:sz="0" w:space="0" w:color="auto"/>
            <w:right w:val="none" w:sz="0" w:space="0" w:color="auto"/>
          </w:divBdr>
        </w:div>
        <w:div w:id="2061006317">
          <w:marLeft w:val="480"/>
          <w:marRight w:val="0"/>
          <w:marTop w:val="0"/>
          <w:marBottom w:val="0"/>
          <w:divBdr>
            <w:top w:val="none" w:sz="0" w:space="0" w:color="auto"/>
            <w:left w:val="none" w:sz="0" w:space="0" w:color="auto"/>
            <w:bottom w:val="none" w:sz="0" w:space="0" w:color="auto"/>
            <w:right w:val="none" w:sz="0" w:space="0" w:color="auto"/>
          </w:divBdr>
        </w:div>
        <w:div w:id="1124344886">
          <w:marLeft w:val="480"/>
          <w:marRight w:val="0"/>
          <w:marTop w:val="0"/>
          <w:marBottom w:val="0"/>
          <w:divBdr>
            <w:top w:val="none" w:sz="0" w:space="0" w:color="auto"/>
            <w:left w:val="none" w:sz="0" w:space="0" w:color="auto"/>
            <w:bottom w:val="none" w:sz="0" w:space="0" w:color="auto"/>
            <w:right w:val="none" w:sz="0" w:space="0" w:color="auto"/>
          </w:divBdr>
        </w:div>
        <w:div w:id="769082969">
          <w:marLeft w:val="480"/>
          <w:marRight w:val="0"/>
          <w:marTop w:val="0"/>
          <w:marBottom w:val="0"/>
          <w:divBdr>
            <w:top w:val="none" w:sz="0" w:space="0" w:color="auto"/>
            <w:left w:val="none" w:sz="0" w:space="0" w:color="auto"/>
            <w:bottom w:val="none" w:sz="0" w:space="0" w:color="auto"/>
            <w:right w:val="none" w:sz="0" w:space="0" w:color="auto"/>
          </w:divBdr>
        </w:div>
        <w:div w:id="1950969407">
          <w:marLeft w:val="480"/>
          <w:marRight w:val="0"/>
          <w:marTop w:val="0"/>
          <w:marBottom w:val="0"/>
          <w:divBdr>
            <w:top w:val="none" w:sz="0" w:space="0" w:color="auto"/>
            <w:left w:val="none" w:sz="0" w:space="0" w:color="auto"/>
            <w:bottom w:val="none" w:sz="0" w:space="0" w:color="auto"/>
            <w:right w:val="none" w:sz="0" w:space="0" w:color="auto"/>
          </w:divBdr>
        </w:div>
        <w:div w:id="21520406">
          <w:marLeft w:val="480"/>
          <w:marRight w:val="0"/>
          <w:marTop w:val="0"/>
          <w:marBottom w:val="0"/>
          <w:divBdr>
            <w:top w:val="none" w:sz="0" w:space="0" w:color="auto"/>
            <w:left w:val="none" w:sz="0" w:space="0" w:color="auto"/>
            <w:bottom w:val="none" w:sz="0" w:space="0" w:color="auto"/>
            <w:right w:val="none" w:sz="0" w:space="0" w:color="auto"/>
          </w:divBdr>
        </w:div>
        <w:div w:id="581108825">
          <w:marLeft w:val="480"/>
          <w:marRight w:val="0"/>
          <w:marTop w:val="0"/>
          <w:marBottom w:val="0"/>
          <w:divBdr>
            <w:top w:val="none" w:sz="0" w:space="0" w:color="auto"/>
            <w:left w:val="none" w:sz="0" w:space="0" w:color="auto"/>
            <w:bottom w:val="none" w:sz="0" w:space="0" w:color="auto"/>
            <w:right w:val="none" w:sz="0" w:space="0" w:color="auto"/>
          </w:divBdr>
        </w:div>
        <w:div w:id="1661812828">
          <w:marLeft w:val="480"/>
          <w:marRight w:val="0"/>
          <w:marTop w:val="0"/>
          <w:marBottom w:val="0"/>
          <w:divBdr>
            <w:top w:val="none" w:sz="0" w:space="0" w:color="auto"/>
            <w:left w:val="none" w:sz="0" w:space="0" w:color="auto"/>
            <w:bottom w:val="none" w:sz="0" w:space="0" w:color="auto"/>
            <w:right w:val="none" w:sz="0" w:space="0" w:color="auto"/>
          </w:divBdr>
        </w:div>
        <w:div w:id="1991789537">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917982886">
          <w:marLeft w:val="480"/>
          <w:marRight w:val="0"/>
          <w:marTop w:val="0"/>
          <w:marBottom w:val="0"/>
          <w:divBdr>
            <w:top w:val="none" w:sz="0" w:space="0" w:color="auto"/>
            <w:left w:val="none" w:sz="0" w:space="0" w:color="auto"/>
            <w:bottom w:val="none" w:sz="0" w:space="0" w:color="auto"/>
            <w:right w:val="none" w:sz="0" w:space="0" w:color="auto"/>
          </w:divBdr>
        </w:div>
        <w:div w:id="1606425114">
          <w:marLeft w:val="480"/>
          <w:marRight w:val="0"/>
          <w:marTop w:val="0"/>
          <w:marBottom w:val="0"/>
          <w:divBdr>
            <w:top w:val="none" w:sz="0" w:space="0" w:color="auto"/>
            <w:left w:val="none" w:sz="0" w:space="0" w:color="auto"/>
            <w:bottom w:val="none" w:sz="0" w:space="0" w:color="auto"/>
            <w:right w:val="none" w:sz="0" w:space="0" w:color="auto"/>
          </w:divBdr>
        </w:div>
        <w:div w:id="977302658">
          <w:marLeft w:val="480"/>
          <w:marRight w:val="0"/>
          <w:marTop w:val="0"/>
          <w:marBottom w:val="0"/>
          <w:divBdr>
            <w:top w:val="none" w:sz="0" w:space="0" w:color="auto"/>
            <w:left w:val="none" w:sz="0" w:space="0" w:color="auto"/>
            <w:bottom w:val="none" w:sz="0" w:space="0" w:color="auto"/>
            <w:right w:val="none" w:sz="0" w:space="0" w:color="auto"/>
          </w:divBdr>
        </w:div>
        <w:div w:id="1202782809">
          <w:marLeft w:val="480"/>
          <w:marRight w:val="0"/>
          <w:marTop w:val="0"/>
          <w:marBottom w:val="0"/>
          <w:divBdr>
            <w:top w:val="none" w:sz="0" w:space="0" w:color="auto"/>
            <w:left w:val="none" w:sz="0" w:space="0" w:color="auto"/>
            <w:bottom w:val="none" w:sz="0" w:space="0" w:color="auto"/>
            <w:right w:val="none" w:sz="0" w:space="0" w:color="auto"/>
          </w:divBdr>
        </w:div>
        <w:div w:id="1703744098">
          <w:marLeft w:val="480"/>
          <w:marRight w:val="0"/>
          <w:marTop w:val="0"/>
          <w:marBottom w:val="0"/>
          <w:divBdr>
            <w:top w:val="none" w:sz="0" w:space="0" w:color="auto"/>
            <w:left w:val="none" w:sz="0" w:space="0" w:color="auto"/>
            <w:bottom w:val="none" w:sz="0" w:space="0" w:color="auto"/>
            <w:right w:val="none" w:sz="0" w:space="0" w:color="auto"/>
          </w:divBdr>
        </w:div>
        <w:div w:id="1662346774">
          <w:marLeft w:val="480"/>
          <w:marRight w:val="0"/>
          <w:marTop w:val="0"/>
          <w:marBottom w:val="0"/>
          <w:divBdr>
            <w:top w:val="none" w:sz="0" w:space="0" w:color="auto"/>
            <w:left w:val="none" w:sz="0" w:space="0" w:color="auto"/>
            <w:bottom w:val="none" w:sz="0" w:space="0" w:color="auto"/>
            <w:right w:val="none" w:sz="0" w:space="0" w:color="auto"/>
          </w:divBdr>
        </w:div>
        <w:div w:id="1816332233">
          <w:marLeft w:val="480"/>
          <w:marRight w:val="0"/>
          <w:marTop w:val="0"/>
          <w:marBottom w:val="0"/>
          <w:divBdr>
            <w:top w:val="none" w:sz="0" w:space="0" w:color="auto"/>
            <w:left w:val="none" w:sz="0" w:space="0" w:color="auto"/>
            <w:bottom w:val="none" w:sz="0" w:space="0" w:color="auto"/>
            <w:right w:val="none" w:sz="0" w:space="0" w:color="auto"/>
          </w:divBdr>
        </w:div>
        <w:div w:id="2068989584">
          <w:marLeft w:val="480"/>
          <w:marRight w:val="0"/>
          <w:marTop w:val="0"/>
          <w:marBottom w:val="0"/>
          <w:divBdr>
            <w:top w:val="none" w:sz="0" w:space="0" w:color="auto"/>
            <w:left w:val="none" w:sz="0" w:space="0" w:color="auto"/>
            <w:bottom w:val="none" w:sz="0" w:space="0" w:color="auto"/>
            <w:right w:val="none" w:sz="0" w:space="0" w:color="auto"/>
          </w:divBdr>
        </w:div>
        <w:div w:id="1965454874">
          <w:marLeft w:val="480"/>
          <w:marRight w:val="0"/>
          <w:marTop w:val="0"/>
          <w:marBottom w:val="0"/>
          <w:divBdr>
            <w:top w:val="none" w:sz="0" w:space="0" w:color="auto"/>
            <w:left w:val="none" w:sz="0" w:space="0" w:color="auto"/>
            <w:bottom w:val="none" w:sz="0" w:space="0" w:color="auto"/>
            <w:right w:val="none" w:sz="0" w:space="0" w:color="auto"/>
          </w:divBdr>
        </w:div>
        <w:div w:id="1845120801">
          <w:marLeft w:val="480"/>
          <w:marRight w:val="0"/>
          <w:marTop w:val="0"/>
          <w:marBottom w:val="0"/>
          <w:divBdr>
            <w:top w:val="none" w:sz="0" w:space="0" w:color="auto"/>
            <w:left w:val="none" w:sz="0" w:space="0" w:color="auto"/>
            <w:bottom w:val="none" w:sz="0" w:space="0" w:color="auto"/>
            <w:right w:val="none" w:sz="0" w:space="0" w:color="auto"/>
          </w:divBdr>
        </w:div>
        <w:div w:id="2143189014">
          <w:marLeft w:val="480"/>
          <w:marRight w:val="0"/>
          <w:marTop w:val="0"/>
          <w:marBottom w:val="0"/>
          <w:divBdr>
            <w:top w:val="none" w:sz="0" w:space="0" w:color="auto"/>
            <w:left w:val="none" w:sz="0" w:space="0" w:color="auto"/>
            <w:bottom w:val="none" w:sz="0" w:space="0" w:color="auto"/>
            <w:right w:val="none" w:sz="0" w:space="0" w:color="auto"/>
          </w:divBdr>
        </w:div>
        <w:div w:id="258373771">
          <w:marLeft w:val="480"/>
          <w:marRight w:val="0"/>
          <w:marTop w:val="0"/>
          <w:marBottom w:val="0"/>
          <w:divBdr>
            <w:top w:val="none" w:sz="0" w:space="0" w:color="auto"/>
            <w:left w:val="none" w:sz="0" w:space="0" w:color="auto"/>
            <w:bottom w:val="none" w:sz="0" w:space="0" w:color="auto"/>
            <w:right w:val="none" w:sz="0" w:space="0" w:color="auto"/>
          </w:divBdr>
        </w:div>
        <w:div w:id="1127745247">
          <w:marLeft w:val="480"/>
          <w:marRight w:val="0"/>
          <w:marTop w:val="0"/>
          <w:marBottom w:val="0"/>
          <w:divBdr>
            <w:top w:val="none" w:sz="0" w:space="0" w:color="auto"/>
            <w:left w:val="none" w:sz="0" w:space="0" w:color="auto"/>
            <w:bottom w:val="none" w:sz="0" w:space="0" w:color="auto"/>
            <w:right w:val="none" w:sz="0" w:space="0" w:color="auto"/>
          </w:divBdr>
        </w:div>
        <w:div w:id="1503662515">
          <w:marLeft w:val="480"/>
          <w:marRight w:val="0"/>
          <w:marTop w:val="0"/>
          <w:marBottom w:val="0"/>
          <w:divBdr>
            <w:top w:val="none" w:sz="0" w:space="0" w:color="auto"/>
            <w:left w:val="none" w:sz="0" w:space="0" w:color="auto"/>
            <w:bottom w:val="none" w:sz="0" w:space="0" w:color="auto"/>
            <w:right w:val="none" w:sz="0" w:space="0" w:color="auto"/>
          </w:divBdr>
        </w:div>
        <w:div w:id="1780292088">
          <w:marLeft w:val="480"/>
          <w:marRight w:val="0"/>
          <w:marTop w:val="0"/>
          <w:marBottom w:val="0"/>
          <w:divBdr>
            <w:top w:val="none" w:sz="0" w:space="0" w:color="auto"/>
            <w:left w:val="none" w:sz="0" w:space="0" w:color="auto"/>
            <w:bottom w:val="none" w:sz="0" w:space="0" w:color="auto"/>
            <w:right w:val="none" w:sz="0" w:space="0" w:color="auto"/>
          </w:divBdr>
        </w:div>
        <w:div w:id="1178622218">
          <w:marLeft w:val="480"/>
          <w:marRight w:val="0"/>
          <w:marTop w:val="0"/>
          <w:marBottom w:val="0"/>
          <w:divBdr>
            <w:top w:val="none" w:sz="0" w:space="0" w:color="auto"/>
            <w:left w:val="none" w:sz="0" w:space="0" w:color="auto"/>
            <w:bottom w:val="none" w:sz="0" w:space="0" w:color="auto"/>
            <w:right w:val="none" w:sz="0" w:space="0" w:color="auto"/>
          </w:divBdr>
        </w:div>
        <w:div w:id="692923968">
          <w:marLeft w:val="480"/>
          <w:marRight w:val="0"/>
          <w:marTop w:val="0"/>
          <w:marBottom w:val="0"/>
          <w:divBdr>
            <w:top w:val="none" w:sz="0" w:space="0" w:color="auto"/>
            <w:left w:val="none" w:sz="0" w:space="0" w:color="auto"/>
            <w:bottom w:val="none" w:sz="0" w:space="0" w:color="auto"/>
            <w:right w:val="none" w:sz="0" w:space="0" w:color="auto"/>
          </w:divBdr>
        </w:div>
        <w:div w:id="1099645952">
          <w:marLeft w:val="480"/>
          <w:marRight w:val="0"/>
          <w:marTop w:val="0"/>
          <w:marBottom w:val="0"/>
          <w:divBdr>
            <w:top w:val="none" w:sz="0" w:space="0" w:color="auto"/>
            <w:left w:val="none" w:sz="0" w:space="0" w:color="auto"/>
            <w:bottom w:val="none" w:sz="0" w:space="0" w:color="auto"/>
            <w:right w:val="none" w:sz="0" w:space="0" w:color="auto"/>
          </w:divBdr>
        </w:div>
        <w:div w:id="1877769442">
          <w:marLeft w:val="480"/>
          <w:marRight w:val="0"/>
          <w:marTop w:val="0"/>
          <w:marBottom w:val="0"/>
          <w:divBdr>
            <w:top w:val="none" w:sz="0" w:space="0" w:color="auto"/>
            <w:left w:val="none" w:sz="0" w:space="0" w:color="auto"/>
            <w:bottom w:val="none" w:sz="0" w:space="0" w:color="auto"/>
            <w:right w:val="none" w:sz="0" w:space="0" w:color="auto"/>
          </w:divBdr>
        </w:div>
        <w:div w:id="2121483231">
          <w:marLeft w:val="480"/>
          <w:marRight w:val="0"/>
          <w:marTop w:val="0"/>
          <w:marBottom w:val="0"/>
          <w:divBdr>
            <w:top w:val="none" w:sz="0" w:space="0" w:color="auto"/>
            <w:left w:val="none" w:sz="0" w:space="0" w:color="auto"/>
            <w:bottom w:val="none" w:sz="0" w:space="0" w:color="auto"/>
            <w:right w:val="none" w:sz="0" w:space="0" w:color="auto"/>
          </w:divBdr>
        </w:div>
        <w:div w:id="1662344172">
          <w:marLeft w:val="480"/>
          <w:marRight w:val="0"/>
          <w:marTop w:val="0"/>
          <w:marBottom w:val="0"/>
          <w:divBdr>
            <w:top w:val="none" w:sz="0" w:space="0" w:color="auto"/>
            <w:left w:val="none" w:sz="0" w:space="0" w:color="auto"/>
            <w:bottom w:val="none" w:sz="0" w:space="0" w:color="auto"/>
            <w:right w:val="none" w:sz="0" w:space="0" w:color="auto"/>
          </w:divBdr>
        </w:div>
        <w:div w:id="1885556231">
          <w:marLeft w:val="480"/>
          <w:marRight w:val="0"/>
          <w:marTop w:val="0"/>
          <w:marBottom w:val="0"/>
          <w:divBdr>
            <w:top w:val="none" w:sz="0" w:space="0" w:color="auto"/>
            <w:left w:val="none" w:sz="0" w:space="0" w:color="auto"/>
            <w:bottom w:val="none" w:sz="0" w:space="0" w:color="auto"/>
            <w:right w:val="none" w:sz="0" w:space="0" w:color="auto"/>
          </w:divBdr>
        </w:div>
        <w:div w:id="2134782175">
          <w:marLeft w:val="480"/>
          <w:marRight w:val="0"/>
          <w:marTop w:val="0"/>
          <w:marBottom w:val="0"/>
          <w:divBdr>
            <w:top w:val="none" w:sz="0" w:space="0" w:color="auto"/>
            <w:left w:val="none" w:sz="0" w:space="0" w:color="auto"/>
            <w:bottom w:val="none" w:sz="0" w:space="0" w:color="auto"/>
            <w:right w:val="none" w:sz="0" w:space="0" w:color="auto"/>
          </w:divBdr>
        </w:div>
        <w:div w:id="1413505054">
          <w:marLeft w:val="480"/>
          <w:marRight w:val="0"/>
          <w:marTop w:val="0"/>
          <w:marBottom w:val="0"/>
          <w:divBdr>
            <w:top w:val="none" w:sz="0" w:space="0" w:color="auto"/>
            <w:left w:val="none" w:sz="0" w:space="0" w:color="auto"/>
            <w:bottom w:val="none" w:sz="0" w:space="0" w:color="auto"/>
            <w:right w:val="none" w:sz="0" w:space="0" w:color="auto"/>
          </w:divBdr>
        </w:div>
        <w:div w:id="1490053377">
          <w:marLeft w:val="480"/>
          <w:marRight w:val="0"/>
          <w:marTop w:val="0"/>
          <w:marBottom w:val="0"/>
          <w:divBdr>
            <w:top w:val="none" w:sz="0" w:space="0" w:color="auto"/>
            <w:left w:val="none" w:sz="0" w:space="0" w:color="auto"/>
            <w:bottom w:val="none" w:sz="0" w:space="0" w:color="auto"/>
            <w:right w:val="none" w:sz="0" w:space="0" w:color="auto"/>
          </w:divBdr>
        </w:div>
        <w:div w:id="1695572820">
          <w:marLeft w:val="480"/>
          <w:marRight w:val="0"/>
          <w:marTop w:val="0"/>
          <w:marBottom w:val="0"/>
          <w:divBdr>
            <w:top w:val="none" w:sz="0" w:space="0" w:color="auto"/>
            <w:left w:val="none" w:sz="0" w:space="0" w:color="auto"/>
            <w:bottom w:val="none" w:sz="0" w:space="0" w:color="auto"/>
            <w:right w:val="none" w:sz="0" w:space="0" w:color="auto"/>
          </w:divBdr>
        </w:div>
        <w:div w:id="1919513684">
          <w:marLeft w:val="480"/>
          <w:marRight w:val="0"/>
          <w:marTop w:val="0"/>
          <w:marBottom w:val="0"/>
          <w:divBdr>
            <w:top w:val="none" w:sz="0" w:space="0" w:color="auto"/>
            <w:left w:val="none" w:sz="0" w:space="0" w:color="auto"/>
            <w:bottom w:val="none" w:sz="0" w:space="0" w:color="auto"/>
            <w:right w:val="none" w:sz="0" w:space="0" w:color="auto"/>
          </w:divBdr>
        </w:div>
        <w:div w:id="1773621916">
          <w:marLeft w:val="480"/>
          <w:marRight w:val="0"/>
          <w:marTop w:val="0"/>
          <w:marBottom w:val="0"/>
          <w:divBdr>
            <w:top w:val="none" w:sz="0" w:space="0" w:color="auto"/>
            <w:left w:val="none" w:sz="0" w:space="0" w:color="auto"/>
            <w:bottom w:val="none" w:sz="0" w:space="0" w:color="auto"/>
            <w:right w:val="none" w:sz="0" w:space="0" w:color="auto"/>
          </w:divBdr>
        </w:div>
        <w:div w:id="1905293943">
          <w:marLeft w:val="480"/>
          <w:marRight w:val="0"/>
          <w:marTop w:val="0"/>
          <w:marBottom w:val="0"/>
          <w:divBdr>
            <w:top w:val="none" w:sz="0" w:space="0" w:color="auto"/>
            <w:left w:val="none" w:sz="0" w:space="0" w:color="auto"/>
            <w:bottom w:val="none" w:sz="0" w:space="0" w:color="auto"/>
            <w:right w:val="none" w:sz="0" w:space="0" w:color="auto"/>
          </w:divBdr>
        </w:div>
        <w:div w:id="501161044">
          <w:marLeft w:val="480"/>
          <w:marRight w:val="0"/>
          <w:marTop w:val="0"/>
          <w:marBottom w:val="0"/>
          <w:divBdr>
            <w:top w:val="none" w:sz="0" w:space="0" w:color="auto"/>
            <w:left w:val="none" w:sz="0" w:space="0" w:color="auto"/>
            <w:bottom w:val="none" w:sz="0" w:space="0" w:color="auto"/>
            <w:right w:val="none" w:sz="0" w:space="0" w:color="auto"/>
          </w:divBdr>
        </w:div>
        <w:div w:id="350302042">
          <w:marLeft w:val="480"/>
          <w:marRight w:val="0"/>
          <w:marTop w:val="0"/>
          <w:marBottom w:val="0"/>
          <w:divBdr>
            <w:top w:val="none" w:sz="0" w:space="0" w:color="auto"/>
            <w:left w:val="none" w:sz="0" w:space="0" w:color="auto"/>
            <w:bottom w:val="none" w:sz="0" w:space="0" w:color="auto"/>
            <w:right w:val="none" w:sz="0" w:space="0" w:color="auto"/>
          </w:divBdr>
        </w:div>
        <w:div w:id="1757677168">
          <w:marLeft w:val="480"/>
          <w:marRight w:val="0"/>
          <w:marTop w:val="0"/>
          <w:marBottom w:val="0"/>
          <w:divBdr>
            <w:top w:val="none" w:sz="0" w:space="0" w:color="auto"/>
            <w:left w:val="none" w:sz="0" w:space="0" w:color="auto"/>
            <w:bottom w:val="none" w:sz="0" w:space="0" w:color="auto"/>
            <w:right w:val="none" w:sz="0" w:space="0" w:color="auto"/>
          </w:divBdr>
        </w:div>
        <w:div w:id="244995569">
          <w:marLeft w:val="480"/>
          <w:marRight w:val="0"/>
          <w:marTop w:val="0"/>
          <w:marBottom w:val="0"/>
          <w:divBdr>
            <w:top w:val="none" w:sz="0" w:space="0" w:color="auto"/>
            <w:left w:val="none" w:sz="0" w:space="0" w:color="auto"/>
            <w:bottom w:val="none" w:sz="0" w:space="0" w:color="auto"/>
            <w:right w:val="none" w:sz="0" w:space="0" w:color="auto"/>
          </w:divBdr>
        </w:div>
        <w:div w:id="1284388425">
          <w:marLeft w:val="480"/>
          <w:marRight w:val="0"/>
          <w:marTop w:val="0"/>
          <w:marBottom w:val="0"/>
          <w:divBdr>
            <w:top w:val="none" w:sz="0" w:space="0" w:color="auto"/>
            <w:left w:val="none" w:sz="0" w:space="0" w:color="auto"/>
            <w:bottom w:val="none" w:sz="0" w:space="0" w:color="auto"/>
            <w:right w:val="none" w:sz="0" w:space="0" w:color="auto"/>
          </w:divBdr>
        </w:div>
        <w:div w:id="1695375555">
          <w:marLeft w:val="480"/>
          <w:marRight w:val="0"/>
          <w:marTop w:val="0"/>
          <w:marBottom w:val="0"/>
          <w:divBdr>
            <w:top w:val="none" w:sz="0" w:space="0" w:color="auto"/>
            <w:left w:val="none" w:sz="0" w:space="0" w:color="auto"/>
            <w:bottom w:val="none" w:sz="0" w:space="0" w:color="auto"/>
            <w:right w:val="none" w:sz="0" w:space="0" w:color="auto"/>
          </w:divBdr>
        </w:div>
        <w:div w:id="375010652">
          <w:marLeft w:val="480"/>
          <w:marRight w:val="0"/>
          <w:marTop w:val="0"/>
          <w:marBottom w:val="0"/>
          <w:divBdr>
            <w:top w:val="none" w:sz="0" w:space="0" w:color="auto"/>
            <w:left w:val="none" w:sz="0" w:space="0" w:color="auto"/>
            <w:bottom w:val="none" w:sz="0" w:space="0" w:color="auto"/>
            <w:right w:val="none" w:sz="0" w:space="0" w:color="auto"/>
          </w:divBdr>
        </w:div>
        <w:div w:id="1149831826">
          <w:marLeft w:val="480"/>
          <w:marRight w:val="0"/>
          <w:marTop w:val="0"/>
          <w:marBottom w:val="0"/>
          <w:divBdr>
            <w:top w:val="none" w:sz="0" w:space="0" w:color="auto"/>
            <w:left w:val="none" w:sz="0" w:space="0" w:color="auto"/>
            <w:bottom w:val="none" w:sz="0" w:space="0" w:color="auto"/>
            <w:right w:val="none" w:sz="0" w:space="0" w:color="auto"/>
          </w:divBdr>
        </w:div>
        <w:div w:id="1278491920">
          <w:marLeft w:val="480"/>
          <w:marRight w:val="0"/>
          <w:marTop w:val="0"/>
          <w:marBottom w:val="0"/>
          <w:divBdr>
            <w:top w:val="none" w:sz="0" w:space="0" w:color="auto"/>
            <w:left w:val="none" w:sz="0" w:space="0" w:color="auto"/>
            <w:bottom w:val="none" w:sz="0" w:space="0" w:color="auto"/>
            <w:right w:val="none" w:sz="0" w:space="0" w:color="auto"/>
          </w:divBdr>
        </w:div>
        <w:div w:id="712080668">
          <w:marLeft w:val="480"/>
          <w:marRight w:val="0"/>
          <w:marTop w:val="0"/>
          <w:marBottom w:val="0"/>
          <w:divBdr>
            <w:top w:val="none" w:sz="0" w:space="0" w:color="auto"/>
            <w:left w:val="none" w:sz="0" w:space="0" w:color="auto"/>
            <w:bottom w:val="none" w:sz="0" w:space="0" w:color="auto"/>
            <w:right w:val="none" w:sz="0" w:space="0" w:color="auto"/>
          </w:divBdr>
        </w:div>
        <w:div w:id="920793215">
          <w:marLeft w:val="480"/>
          <w:marRight w:val="0"/>
          <w:marTop w:val="0"/>
          <w:marBottom w:val="0"/>
          <w:divBdr>
            <w:top w:val="none" w:sz="0" w:space="0" w:color="auto"/>
            <w:left w:val="none" w:sz="0" w:space="0" w:color="auto"/>
            <w:bottom w:val="none" w:sz="0" w:space="0" w:color="auto"/>
            <w:right w:val="none" w:sz="0" w:space="0" w:color="auto"/>
          </w:divBdr>
        </w:div>
        <w:div w:id="357704832">
          <w:marLeft w:val="480"/>
          <w:marRight w:val="0"/>
          <w:marTop w:val="0"/>
          <w:marBottom w:val="0"/>
          <w:divBdr>
            <w:top w:val="none" w:sz="0" w:space="0" w:color="auto"/>
            <w:left w:val="none" w:sz="0" w:space="0" w:color="auto"/>
            <w:bottom w:val="none" w:sz="0" w:space="0" w:color="auto"/>
            <w:right w:val="none" w:sz="0" w:space="0" w:color="auto"/>
          </w:divBdr>
        </w:div>
        <w:div w:id="16319771">
          <w:marLeft w:val="480"/>
          <w:marRight w:val="0"/>
          <w:marTop w:val="0"/>
          <w:marBottom w:val="0"/>
          <w:divBdr>
            <w:top w:val="none" w:sz="0" w:space="0" w:color="auto"/>
            <w:left w:val="none" w:sz="0" w:space="0" w:color="auto"/>
            <w:bottom w:val="none" w:sz="0" w:space="0" w:color="auto"/>
            <w:right w:val="none" w:sz="0" w:space="0" w:color="auto"/>
          </w:divBdr>
        </w:div>
        <w:div w:id="1843739221">
          <w:marLeft w:val="480"/>
          <w:marRight w:val="0"/>
          <w:marTop w:val="0"/>
          <w:marBottom w:val="0"/>
          <w:divBdr>
            <w:top w:val="none" w:sz="0" w:space="0" w:color="auto"/>
            <w:left w:val="none" w:sz="0" w:space="0" w:color="auto"/>
            <w:bottom w:val="none" w:sz="0" w:space="0" w:color="auto"/>
            <w:right w:val="none" w:sz="0" w:space="0" w:color="auto"/>
          </w:divBdr>
        </w:div>
        <w:div w:id="215942996">
          <w:marLeft w:val="480"/>
          <w:marRight w:val="0"/>
          <w:marTop w:val="0"/>
          <w:marBottom w:val="0"/>
          <w:divBdr>
            <w:top w:val="none" w:sz="0" w:space="0" w:color="auto"/>
            <w:left w:val="none" w:sz="0" w:space="0" w:color="auto"/>
            <w:bottom w:val="none" w:sz="0" w:space="0" w:color="auto"/>
            <w:right w:val="none" w:sz="0" w:space="0" w:color="auto"/>
          </w:divBdr>
        </w:div>
        <w:div w:id="1648362518">
          <w:marLeft w:val="480"/>
          <w:marRight w:val="0"/>
          <w:marTop w:val="0"/>
          <w:marBottom w:val="0"/>
          <w:divBdr>
            <w:top w:val="none" w:sz="0" w:space="0" w:color="auto"/>
            <w:left w:val="none" w:sz="0" w:space="0" w:color="auto"/>
            <w:bottom w:val="none" w:sz="0" w:space="0" w:color="auto"/>
            <w:right w:val="none" w:sz="0" w:space="0" w:color="auto"/>
          </w:divBdr>
        </w:div>
        <w:div w:id="1752043716">
          <w:marLeft w:val="480"/>
          <w:marRight w:val="0"/>
          <w:marTop w:val="0"/>
          <w:marBottom w:val="0"/>
          <w:divBdr>
            <w:top w:val="none" w:sz="0" w:space="0" w:color="auto"/>
            <w:left w:val="none" w:sz="0" w:space="0" w:color="auto"/>
            <w:bottom w:val="none" w:sz="0" w:space="0" w:color="auto"/>
            <w:right w:val="none" w:sz="0" w:space="0" w:color="auto"/>
          </w:divBdr>
        </w:div>
        <w:div w:id="990787195">
          <w:marLeft w:val="480"/>
          <w:marRight w:val="0"/>
          <w:marTop w:val="0"/>
          <w:marBottom w:val="0"/>
          <w:divBdr>
            <w:top w:val="none" w:sz="0" w:space="0" w:color="auto"/>
            <w:left w:val="none" w:sz="0" w:space="0" w:color="auto"/>
            <w:bottom w:val="none" w:sz="0" w:space="0" w:color="auto"/>
            <w:right w:val="none" w:sz="0" w:space="0" w:color="auto"/>
          </w:divBdr>
        </w:div>
        <w:div w:id="959805327">
          <w:marLeft w:val="480"/>
          <w:marRight w:val="0"/>
          <w:marTop w:val="0"/>
          <w:marBottom w:val="0"/>
          <w:divBdr>
            <w:top w:val="none" w:sz="0" w:space="0" w:color="auto"/>
            <w:left w:val="none" w:sz="0" w:space="0" w:color="auto"/>
            <w:bottom w:val="none" w:sz="0" w:space="0" w:color="auto"/>
            <w:right w:val="none" w:sz="0" w:space="0" w:color="auto"/>
          </w:divBdr>
        </w:div>
        <w:div w:id="1294751887">
          <w:marLeft w:val="480"/>
          <w:marRight w:val="0"/>
          <w:marTop w:val="0"/>
          <w:marBottom w:val="0"/>
          <w:divBdr>
            <w:top w:val="none" w:sz="0" w:space="0" w:color="auto"/>
            <w:left w:val="none" w:sz="0" w:space="0" w:color="auto"/>
            <w:bottom w:val="none" w:sz="0" w:space="0" w:color="auto"/>
            <w:right w:val="none" w:sz="0" w:space="0" w:color="auto"/>
          </w:divBdr>
        </w:div>
        <w:div w:id="1140614490">
          <w:marLeft w:val="480"/>
          <w:marRight w:val="0"/>
          <w:marTop w:val="0"/>
          <w:marBottom w:val="0"/>
          <w:divBdr>
            <w:top w:val="none" w:sz="0" w:space="0" w:color="auto"/>
            <w:left w:val="none" w:sz="0" w:space="0" w:color="auto"/>
            <w:bottom w:val="none" w:sz="0" w:space="0" w:color="auto"/>
            <w:right w:val="none" w:sz="0" w:space="0" w:color="auto"/>
          </w:divBdr>
        </w:div>
        <w:div w:id="2057240636">
          <w:marLeft w:val="480"/>
          <w:marRight w:val="0"/>
          <w:marTop w:val="0"/>
          <w:marBottom w:val="0"/>
          <w:divBdr>
            <w:top w:val="none" w:sz="0" w:space="0" w:color="auto"/>
            <w:left w:val="none" w:sz="0" w:space="0" w:color="auto"/>
            <w:bottom w:val="none" w:sz="0" w:space="0" w:color="auto"/>
            <w:right w:val="none" w:sz="0" w:space="0" w:color="auto"/>
          </w:divBdr>
        </w:div>
        <w:div w:id="848719053">
          <w:marLeft w:val="480"/>
          <w:marRight w:val="0"/>
          <w:marTop w:val="0"/>
          <w:marBottom w:val="0"/>
          <w:divBdr>
            <w:top w:val="none" w:sz="0" w:space="0" w:color="auto"/>
            <w:left w:val="none" w:sz="0" w:space="0" w:color="auto"/>
            <w:bottom w:val="none" w:sz="0" w:space="0" w:color="auto"/>
            <w:right w:val="none" w:sz="0" w:space="0" w:color="auto"/>
          </w:divBdr>
        </w:div>
        <w:div w:id="1224171115">
          <w:marLeft w:val="480"/>
          <w:marRight w:val="0"/>
          <w:marTop w:val="0"/>
          <w:marBottom w:val="0"/>
          <w:divBdr>
            <w:top w:val="none" w:sz="0" w:space="0" w:color="auto"/>
            <w:left w:val="none" w:sz="0" w:space="0" w:color="auto"/>
            <w:bottom w:val="none" w:sz="0" w:space="0" w:color="auto"/>
            <w:right w:val="none" w:sz="0" w:space="0" w:color="auto"/>
          </w:divBdr>
        </w:div>
        <w:div w:id="587738113">
          <w:marLeft w:val="480"/>
          <w:marRight w:val="0"/>
          <w:marTop w:val="0"/>
          <w:marBottom w:val="0"/>
          <w:divBdr>
            <w:top w:val="none" w:sz="0" w:space="0" w:color="auto"/>
            <w:left w:val="none" w:sz="0" w:space="0" w:color="auto"/>
            <w:bottom w:val="none" w:sz="0" w:space="0" w:color="auto"/>
            <w:right w:val="none" w:sz="0" w:space="0" w:color="auto"/>
          </w:divBdr>
        </w:div>
        <w:div w:id="609893632">
          <w:marLeft w:val="480"/>
          <w:marRight w:val="0"/>
          <w:marTop w:val="0"/>
          <w:marBottom w:val="0"/>
          <w:divBdr>
            <w:top w:val="none" w:sz="0" w:space="0" w:color="auto"/>
            <w:left w:val="none" w:sz="0" w:space="0" w:color="auto"/>
            <w:bottom w:val="none" w:sz="0" w:space="0" w:color="auto"/>
            <w:right w:val="none" w:sz="0" w:space="0" w:color="auto"/>
          </w:divBdr>
        </w:div>
        <w:div w:id="1852134612">
          <w:marLeft w:val="480"/>
          <w:marRight w:val="0"/>
          <w:marTop w:val="0"/>
          <w:marBottom w:val="0"/>
          <w:divBdr>
            <w:top w:val="none" w:sz="0" w:space="0" w:color="auto"/>
            <w:left w:val="none" w:sz="0" w:space="0" w:color="auto"/>
            <w:bottom w:val="none" w:sz="0" w:space="0" w:color="auto"/>
            <w:right w:val="none" w:sz="0" w:space="0" w:color="auto"/>
          </w:divBdr>
        </w:div>
        <w:div w:id="1160341043">
          <w:marLeft w:val="480"/>
          <w:marRight w:val="0"/>
          <w:marTop w:val="0"/>
          <w:marBottom w:val="0"/>
          <w:divBdr>
            <w:top w:val="none" w:sz="0" w:space="0" w:color="auto"/>
            <w:left w:val="none" w:sz="0" w:space="0" w:color="auto"/>
            <w:bottom w:val="none" w:sz="0" w:space="0" w:color="auto"/>
            <w:right w:val="none" w:sz="0" w:space="0" w:color="auto"/>
          </w:divBdr>
        </w:div>
        <w:div w:id="1084372832">
          <w:marLeft w:val="480"/>
          <w:marRight w:val="0"/>
          <w:marTop w:val="0"/>
          <w:marBottom w:val="0"/>
          <w:divBdr>
            <w:top w:val="none" w:sz="0" w:space="0" w:color="auto"/>
            <w:left w:val="none" w:sz="0" w:space="0" w:color="auto"/>
            <w:bottom w:val="none" w:sz="0" w:space="0" w:color="auto"/>
            <w:right w:val="none" w:sz="0" w:space="0" w:color="auto"/>
          </w:divBdr>
        </w:div>
        <w:div w:id="1417434292">
          <w:marLeft w:val="480"/>
          <w:marRight w:val="0"/>
          <w:marTop w:val="0"/>
          <w:marBottom w:val="0"/>
          <w:divBdr>
            <w:top w:val="none" w:sz="0" w:space="0" w:color="auto"/>
            <w:left w:val="none" w:sz="0" w:space="0" w:color="auto"/>
            <w:bottom w:val="none" w:sz="0" w:space="0" w:color="auto"/>
            <w:right w:val="none" w:sz="0" w:space="0" w:color="auto"/>
          </w:divBdr>
        </w:div>
        <w:div w:id="332148449">
          <w:marLeft w:val="480"/>
          <w:marRight w:val="0"/>
          <w:marTop w:val="0"/>
          <w:marBottom w:val="0"/>
          <w:divBdr>
            <w:top w:val="none" w:sz="0" w:space="0" w:color="auto"/>
            <w:left w:val="none" w:sz="0" w:space="0" w:color="auto"/>
            <w:bottom w:val="none" w:sz="0" w:space="0" w:color="auto"/>
            <w:right w:val="none" w:sz="0" w:space="0" w:color="auto"/>
          </w:divBdr>
        </w:div>
      </w:divsChild>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22653">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142308">
      <w:bodyDiv w:val="1"/>
      <w:marLeft w:val="0"/>
      <w:marRight w:val="0"/>
      <w:marTop w:val="0"/>
      <w:marBottom w:val="0"/>
      <w:divBdr>
        <w:top w:val="none" w:sz="0" w:space="0" w:color="auto"/>
        <w:left w:val="none" w:sz="0" w:space="0" w:color="auto"/>
        <w:bottom w:val="none" w:sz="0" w:space="0" w:color="auto"/>
        <w:right w:val="none" w:sz="0" w:space="0" w:color="auto"/>
      </w:divBdr>
    </w:div>
    <w:div w:id="2053572802">
      <w:bodyDiv w:val="1"/>
      <w:marLeft w:val="0"/>
      <w:marRight w:val="0"/>
      <w:marTop w:val="0"/>
      <w:marBottom w:val="0"/>
      <w:divBdr>
        <w:top w:val="none" w:sz="0" w:space="0" w:color="auto"/>
        <w:left w:val="none" w:sz="0" w:space="0" w:color="auto"/>
        <w:bottom w:val="none" w:sz="0" w:space="0" w:color="auto"/>
        <w:right w:val="none" w:sz="0" w:space="0" w:color="auto"/>
      </w:divBdr>
      <w:divsChild>
        <w:div w:id="2116170967">
          <w:marLeft w:val="480"/>
          <w:marRight w:val="0"/>
          <w:marTop w:val="0"/>
          <w:marBottom w:val="0"/>
          <w:divBdr>
            <w:top w:val="none" w:sz="0" w:space="0" w:color="auto"/>
            <w:left w:val="none" w:sz="0" w:space="0" w:color="auto"/>
            <w:bottom w:val="none" w:sz="0" w:space="0" w:color="auto"/>
            <w:right w:val="none" w:sz="0" w:space="0" w:color="auto"/>
          </w:divBdr>
        </w:div>
        <w:div w:id="1968777311">
          <w:marLeft w:val="480"/>
          <w:marRight w:val="0"/>
          <w:marTop w:val="0"/>
          <w:marBottom w:val="0"/>
          <w:divBdr>
            <w:top w:val="none" w:sz="0" w:space="0" w:color="auto"/>
            <w:left w:val="none" w:sz="0" w:space="0" w:color="auto"/>
            <w:bottom w:val="none" w:sz="0" w:space="0" w:color="auto"/>
            <w:right w:val="none" w:sz="0" w:space="0" w:color="auto"/>
          </w:divBdr>
        </w:div>
        <w:div w:id="1757703252">
          <w:marLeft w:val="480"/>
          <w:marRight w:val="0"/>
          <w:marTop w:val="0"/>
          <w:marBottom w:val="0"/>
          <w:divBdr>
            <w:top w:val="none" w:sz="0" w:space="0" w:color="auto"/>
            <w:left w:val="none" w:sz="0" w:space="0" w:color="auto"/>
            <w:bottom w:val="none" w:sz="0" w:space="0" w:color="auto"/>
            <w:right w:val="none" w:sz="0" w:space="0" w:color="auto"/>
          </w:divBdr>
        </w:div>
        <w:div w:id="1132555810">
          <w:marLeft w:val="480"/>
          <w:marRight w:val="0"/>
          <w:marTop w:val="0"/>
          <w:marBottom w:val="0"/>
          <w:divBdr>
            <w:top w:val="none" w:sz="0" w:space="0" w:color="auto"/>
            <w:left w:val="none" w:sz="0" w:space="0" w:color="auto"/>
            <w:bottom w:val="none" w:sz="0" w:space="0" w:color="auto"/>
            <w:right w:val="none" w:sz="0" w:space="0" w:color="auto"/>
          </w:divBdr>
        </w:div>
        <w:div w:id="1650942194">
          <w:marLeft w:val="480"/>
          <w:marRight w:val="0"/>
          <w:marTop w:val="0"/>
          <w:marBottom w:val="0"/>
          <w:divBdr>
            <w:top w:val="none" w:sz="0" w:space="0" w:color="auto"/>
            <w:left w:val="none" w:sz="0" w:space="0" w:color="auto"/>
            <w:bottom w:val="none" w:sz="0" w:space="0" w:color="auto"/>
            <w:right w:val="none" w:sz="0" w:space="0" w:color="auto"/>
          </w:divBdr>
        </w:div>
        <w:div w:id="1162425388">
          <w:marLeft w:val="480"/>
          <w:marRight w:val="0"/>
          <w:marTop w:val="0"/>
          <w:marBottom w:val="0"/>
          <w:divBdr>
            <w:top w:val="none" w:sz="0" w:space="0" w:color="auto"/>
            <w:left w:val="none" w:sz="0" w:space="0" w:color="auto"/>
            <w:bottom w:val="none" w:sz="0" w:space="0" w:color="auto"/>
            <w:right w:val="none" w:sz="0" w:space="0" w:color="auto"/>
          </w:divBdr>
        </w:div>
        <w:div w:id="436487967">
          <w:marLeft w:val="480"/>
          <w:marRight w:val="0"/>
          <w:marTop w:val="0"/>
          <w:marBottom w:val="0"/>
          <w:divBdr>
            <w:top w:val="none" w:sz="0" w:space="0" w:color="auto"/>
            <w:left w:val="none" w:sz="0" w:space="0" w:color="auto"/>
            <w:bottom w:val="none" w:sz="0" w:space="0" w:color="auto"/>
            <w:right w:val="none" w:sz="0" w:space="0" w:color="auto"/>
          </w:divBdr>
        </w:div>
        <w:div w:id="993141585">
          <w:marLeft w:val="480"/>
          <w:marRight w:val="0"/>
          <w:marTop w:val="0"/>
          <w:marBottom w:val="0"/>
          <w:divBdr>
            <w:top w:val="none" w:sz="0" w:space="0" w:color="auto"/>
            <w:left w:val="none" w:sz="0" w:space="0" w:color="auto"/>
            <w:bottom w:val="none" w:sz="0" w:space="0" w:color="auto"/>
            <w:right w:val="none" w:sz="0" w:space="0" w:color="auto"/>
          </w:divBdr>
        </w:div>
        <w:div w:id="375397265">
          <w:marLeft w:val="480"/>
          <w:marRight w:val="0"/>
          <w:marTop w:val="0"/>
          <w:marBottom w:val="0"/>
          <w:divBdr>
            <w:top w:val="none" w:sz="0" w:space="0" w:color="auto"/>
            <w:left w:val="none" w:sz="0" w:space="0" w:color="auto"/>
            <w:bottom w:val="none" w:sz="0" w:space="0" w:color="auto"/>
            <w:right w:val="none" w:sz="0" w:space="0" w:color="auto"/>
          </w:divBdr>
        </w:div>
        <w:div w:id="630746824">
          <w:marLeft w:val="480"/>
          <w:marRight w:val="0"/>
          <w:marTop w:val="0"/>
          <w:marBottom w:val="0"/>
          <w:divBdr>
            <w:top w:val="none" w:sz="0" w:space="0" w:color="auto"/>
            <w:left w:val="none" w:sz="0" w:space="0" w:color="auto"/>
            <w:bottom w:val="none" w:sz="0" w:space="0" w:color="auto"/>
            <w:right w:val="none" w:sz="0" w:space="0" w:color="auto"/>
          </w:divBdr>
        </w:div>
        <w:div w:id="1668941666">
          <w:marLeft w:val="480"/>
          <w:marRight w:val="0"/>
          <w:marTop w:val="0"/>
          <w:marBottom w:val="0"/>
          <w:divBdr>
            <w:top w:val="none" w:sz="0" w:space="0" w:color="auto"/>
            <w:left w:val="none" w:sz="0" w:space="0" w:color="auto"/>
            <w:bottom w:val="none" w:sz="0" w:space="0" w:color="auto"/>
            <w:right w:val="none" w:sz="0" w:space="0" w:color="auto"/>
          </w:divBdr>
        </w:div>
        <w:div w:id="759329533">
          <w:marLeft w:val="480"/>
          <w:marRight w:val="0"/>
          <w:marTop w:val="0"/>
          <w:marBottom w:val="0"/>
          <w:divBdr>
            <w:top w:val="none" w:sz="0" w:space="0" w:color="auto"/>
            <w:left w:val="none" w:sz="0" w:space="0" w:color="auto"/>
            <w:bottom w:val="none" w:sz="0" w:space="0" w:color="auto"/>
            <w:right w:val="none" w:sz="0" w:space="0" w:color="auto"/>
          </w:divBdr>
        </w:div>
        <w:div w:id="278339297">
          <w:marLeft w:val="480"/>
          <w:marRight w:val="0"/>
          <w:marTop w:val="0"/>
          <w:marBottom w:val="0"/>
          <w:divBdr>
            <w:top w:val="none" w:sz="0" w:space="0" w:color="auto"/>
            <w:left w:val="none" w:sz="0" w:space="0" w:color="auto"/>
            <w:bottom w:val="none" w:sz="0" w:space="0" w:color="auto"/>
            <w:right w:val="none" w:sz="0" w:space="0" w:color="auto"/>
          </w:divBdr>
        </w:div>
        <w:div w:id="226112410">
          <w:marLeft w:val="480"/>
          <w:marRight w:val="0"/>
          <w:marTop w:val="0"/>
          <w:marBottom w:val="0"/>
          <w:divBdr>
            <w:top w:val="none" w:sz="0" w:space="0" w:color="auto"/>
            <w:left w:val="none" w:sz="0" w:space="0" w:color="auto"/>
            <w:bottom w:val="none" w:sz="0" w:space="0" w:color="auto"/>
            <w:right w:val="none" w:sz="0" w:space="0" w:color="auto"/>
          </w:divBdr>
        </w:div>
        <w:div w:id="1234655894">
          <w:marLeft w:val="480"/>
          <w:marRight w:val="0"/>
          <w:marTop w:val="0"/>
          <w:marBottom w:val="0"/>
          <w:divBdr>
            <w:top w:val="none" w:sz="0" w:space="0" w:color="auto"/>
            <w:left w:val="none" w:sz="0" w:space="0" w:color="auto"/>
            <w:bottom w:val="none" w:sz="0" w:space="0" w:color="auto"/>
            <w:right w:val="none" w:sz="0" w:space="0" w:color="auto"/>
          </w:divBdr>
        </w:div>
        <w:div w:id="807164660">
          <w:marLeft w:val="480"/>
          <w:marRight w:val="0"/>
          <w:marTop w:val="0"/>
          <w:marBottom w:val="0"/>
          <w:divBdr>
            <w:top w:val="none" w:sz="0" w:space="0" w:color="auto"/>
            <w:left w:val="none" w:sz="0" w:space="0" w:color="auto"/>
            <w:bottom w:val="none" w:sz="0" w:space="0" w:color="auto"/>
            <w:right w:val="none" w:sz="0" w:space="0" w:color="auto"/>
          </w:divBdr>
        </w:div>
        <w:div w:id="2104958603">
          <w:marLeft w:val="480"/>
          <w:marRight w:val="0"/>
          <w:marTop w:val="0"/>
          <w:marBottom w:val="0"/>
          <w:divBdr>
            <w:top w:val="none" w:sz="0" w:space="0" w:color="auto"/>
            <w:left w:val="none" w:sz="0" w:space="0" w:color="auto"/>
            <w:bottom w:val="none" w:sz="0" w:space="0" w:color="auto"/>
            <w:right w:val="none" w:sz="0" w:space="0" w:color="auto"/>
          </w:divBdr>
        </w:div>
        <w:div w:id="819271416">
          <w:marLeft w:val="480"/>
          <w:marRight w:val="0"/>
          <w:marTop w:val="0"/>
          <w:marBottom w:val="0"/>
          <w:divBdr>
            <w:top w:val="none" w:sz="0" w:space="0" w:color="auto"/>
            <w:left w:val="none" w:sz="0" w:space="0" w:color="auto"/>
            <w:bottom w:val="none" w:sz="0" w:space="0" w:color="auto"/>
            <w:right w:val="none" w:sz="0" w:space="0" w:color="auto"/>
          </w:divBdr>
        </w:div>
        <w:div w:id="309869093">
          <w:marLeft w:val="480"/>
          <w:marRight w:val="0"/>
          <w:marTop w:val="0"/>
          <w:marBottom w:val="0"/>
          <w:divBdr>
            <w:top w:val="none" w:sz="0" w:space="0" w:color="auto"/>
            <w:left w:val="none" w:sz="0" w:space="0" w:color="auto"/>
            <w:bottom w:val="none" w:sz="0" w:space="0" w:color="auto"/>
            <w:right w:val="none" w:sz="0" w:space="0" w:color="auto"/>
          </w:divBdr>
        </w:div>
        <w:div w:id="696390319">
          <w:marLeft w:val="480"/>
          <w:marRight w:val="0"/>
          <w:marTop w:val="0"/>
          <w:marBottom w:val="0"/>
          <w:divBdr>
            <w:top w:val="none" w:sz="0" w:space="0" w:color="auto"/>
            <w:left w:val="none" w:sz="0" w:space="0" w:color="auto"/>
            <w:bottom w:val="none" w:sz="0" w:space="0" w:color="auto"/>
            <w:right w:val="none" w:sz="0" w:space="0" w:color="auto"/>
          </w:divBdr>
        </w:div>
        <w:div w:id="1577088141">
          <w:marLeft w:val="480"/>
          <w:marRight w:val="0"/>
          <w:marTop w:val="0"/>
          <w:marBottom w:val="0"/>
          <w:divBdr>
            <w:top w:val="none" w:sz="0" w:space="0" w:color="auto"/>
            <w:left w:val="none" w:sz="0" w:space="0" w:color="auto"/>
            <w:bottom w:val="none" w:sz="0" w:space="0" w:color="auto"/>
            <w:right w:val="none" w:sz="0" w:space="0" w:color="auto"/>
          </w:divBdr>
        </w:div>
        <w:div w:id="1918049140">
          <w:marLeft w:val="480"/>
          <w:marRight w:val="0"/>
          <w:marTop w:val="0"/>
          <w:marBottom w:val="0"/>
          <w:divBdr>
            <w:top w:val="none" w:sz="0" w:space="0" w:color="auto"/>
            <w:left w:val="none" w:sz="0" w:space="0" w:color="auto"/>
            <w:bottom w:val="none" w:sz="0" w:space="0" w:color="auto"/>
            <w:right w:val="none" w:sz="0" w:space="0" w:color="auto"/>
          </w:divBdr>
        </w:div>
        <w:div w:id="243229367">
          <w:marLeft w:val="480"/>
          <w:marRight w:val="0"/>
          <w:marTop w:val="0"/>
          <w:marBottom w:val="0"/>
          <w:divBdr>
            <w:top w:val="none" w:sz="0" w:space="0" w:color="auto"/>
            <w:left w:val="none" w:sz="0" w:space="0" w:color="auto"/>
            <w:bottom w:val="none" w:sz="0" w:space="0" w:color="auto"/>
            <w:right w:val="none" w:sz="0" w:space="0" w:color="auto"/>
          </w:divBdr>
        </w:div>
        <w:div w:id="2004313101">
          <w:marLeft w:val="480"/>
          <w:marRight w:val="0"/>
          <w:marTop w:val="0"/>
          <w:marBottom w:val="0"/>
          <w:divBdr>
            <w:top w:val="none" w:sz="0" w:space="0" w:color="auto"/>
            <w:left w:val="none" w:sz="0" w:space="0" w:color="auto"/>
            <w:bottom w:val="none" w:sz="0" w:space="0" w:color="auto"/>
            <w:right w:val="none" w:sz="0" w:space="0" w:color="auto"/>
          </w:divBdr>
        </w:div>
        <w:div w:id="32273538">
          <w:marLeft w:val="480"/>
          <w:marRight w:val="0"/>
          <w:marTop w:val="0"/>
          <w:marBottom w:val="0"/>
          <w:divBdr>
            <w:top w:val="none" w:sz="0" w:space="0" w:color="auto"/>
            <w:left w:val="none" w:sz="0" w:space="0" w:color="auto"/>
            <w:bottom w:val="none" w:sz="0" w:space="0" w:color="auto"/>
            <w:right w:val="none" w:sz="0" w:space="0" w:color="auto"/>
          </w:divBdr>
        </w:div>
        <w:div w:id="889418993">
          <w:marLeft w:val="480"/>
          <w:marRight w:val="0"/>
          <w:marTop w:val="0"/>
          <w:marBottom w:val="0"/>
          <w:divBdr>
            <w:top w:val="none" w:sz="0" w:space="0" w:color="auto"/>
            <w:left w:val="none" w:sz="0" w:space="0" w:color="auto"/>
            <w:bottom w:val="none" w:sz="0" w:space="0" w:color="auto"/>
            <w:right w:val="none" w:sz="0" w:space="0" w:color="auto"/>
          </w:divBdr>
        </w:div>
        <w:div w:id="1810708816">
          <w:marLeft w:val="480"/>
          <w:marRight w:val="0"/>
          <w:marTop w:val="0"/>
          <w:marBottom w:val="0"/>
          <w:divBdr>
            <w:top w:val="none" w:sz="0" w:space="0" w:color="auto"/>
            <w:left w:val="none" w:sz="0" w:space="0" w:color="auto"/>
            <w:bottom w:val="none" w:sz="0" w:space="0" w:color="auto"/>
            <w:right w:val="none" w:sz="0" w:space="0" w:color="auto"/>
          </w:divBdr>
        </w:div>
        <w:div w:id="331488128">
          <w:marLeft w:val="480"/>
          <w:marRight w:val="0"/>
          <w:marTop w:val="0"/>
          <w:marBottom w:val="0"/>
          <w:divBdr>
            <w:top w:val="none" w:sz="0" w:space="0" w:color="auto"/>
            <w:left w:val="none" w:sz="0" w:space="0" w:color="auto"/>
            <w:bottom w:val="none" w:sz="0" w:space="0" w:color="auto"/>
            <w:right w:val="none" w:sz="0" w:space="0" w:color="auto"/>
          </w:divBdr>
        </w:div>
        <w:div w:id="350256063">
          <w:marLeft w:val="480"/>
          <w:marRight w:val="0"/>
          <w:marTop w:val="0"/>
          <w:marBottom w:val="0"/>
          <w:divBdr>
            <w:top w:val="none" w:sz="0" w:space="0" w:color="auto"/>
            <w:left w:val="none" w:sz="0" w:space="0" w:color="auto"/>
            <w:bottom w:val="none" w:sz="0" w:space="0" w:color="auto"/>
            <w:right w:val="none" w:sz="0" w:space="0" w:color="auto"/>
          </w:divBdr>
        </w:div>
        <w:div w:id="216206633">
          <w:marLeft w:val="480"/>
          <w:marRight w:val="0"/>
          <w:marTop w:val="0"/>
          <w:marBottom w:val="0"/>
          <w:divBdr>
            <w:top w:val="none" w:sz="0" w:space="0" w:color="auto"/>
            <w:left w:val="none" w:sz="0" w:space="0" w:color="auto"/>
            <w:bottom w:val="none" w:sz="0" w:space="0" w:color="auto"/>
            <w:right w:val="none" w:sz="0" w:space="0" w:color="auto"/>
          </w:divBdr>
        </w:div>
        <w:div w:id="432941606">
          <w:marLeft w:val="480"/>
          <w:marRight w:val="0"/>
          <w:marTop w:val="0"/>
          <w:marBottom w:val="0"/>
          <w:divBdr>
            <w:top w:val="none" w:sz="0" w:space="0" w:color="auto"/>
            <w:left w:val="none" w:sz="0" w:space="0" w:color="auto"/>
            <w:bottom w:val="none" w:sz="0" w:space="0" w:color="auto"/>
            <w:right w:val="none" w:sz="0" w:space="0" w:color="auto"/>
          </w:divBdr>
        </w:div>
        <w:div w:id="1930961366">
          <w:marLeft w:val="480"/>
          <w:marRight w:val="0"/>
          <w:marTop w:val="0"/>
          <w:marBottom w:val="0"/>
          <w:divBdr>
            <w:top w:val="none" w:sz="0" w:space="0" w:color="auto"/>
            <w:left w:val="none" w:sz="0" w:space="0" w:color="auto"/>
            <w:bottom w:val="none" w:sz="0" w:space="0" w:color="auto"/>
            <w:right w:val="none" w:sz="0" w:space="0" w:color="auto"/>
          </w:divBdr>
        </w:div>
        <w:div w:id="253979697">
          <w:marLeft w:val="480"/>
          <w:marRight w:val="0"/>
          <w:marTop w:val="0"/>
          <w:marBottom w:val="0"/>
          <w:divBdr>
            <w:top w:val="none" w:sz="0" w:space="0" w:color="auto"/>
            <w:left w:val="none" w:sz="0" w:space="0" w:color="auto"/>
            <w:bottom w:val="none" w:sz="0" w:space="0" w:color="auto"/>
            <w:right w:val="none" w:sz="0" w:space="0" w:color="auto"/>
          </w:divBdr>
        </w:div>
        <w:div w:id="783232112">
          <w:marLeft w:val="480"/>
          <w:marRight w:val="0"/>
          <w:marTop w:val="0"/>
          <w:marBottom w:val="0"/>
          <w:divBdr>
            <w:top w:val="none" w:sz="0" w:space="0" w:color="auto"/>
            <w:left w:val="none" w:sz="0" w:space="0" w:color="auto"/>
            <w:bottom w:val="none" w:sz="0" w:space="0" w:color="auto"/>
            <w:right w:val="none" w:sz="0" w:space="0" w:color="auto"/>
          </w:divBdr>
        </w:div>
        <w:div w:id="833179622">
          <w:marLeft w:val="480"/>
          <w:marRight w:val="0"/>
          <w:marTop w:val="0"/>
          <w:marBottom w:val="0"/>
          <w:divBdr>
            <w:top w:val="none" w:sz="0" w:space="0" w:color="auto"/>
            <w:left w:val="none" w:sz="0" w:space="0" w:color="auto"/>
            <w:bottom w:val="none" w:sz="0" w:space="0" w:color="auto"/>
            <w:right w:val="none" w:sz="0" w:space="0" w:color="auto"/>
          </w:divBdr>
        </w:div>
        <w:div w:id="1403454242">
          <w:marLeft w:val="480"/>
          <w:marRight w:val="0"/>
          <w:marTop w:val="0"/>
          <w:marBottom w:val="0"/>
          <w:divBdr>
            <w:top w:val="none" w:sz="0" w:space="0" w:color="auto"/>
            <w:left w:val="none" w:sz="0" w:space="0" w:color="auto"/>
            <w:bottom w:val="none" w:sz="0" w:space="0" w:color="auto"/>
            <w:right w:val="none" w:sz="0" w:space="0" w:color="auto"/>
          </w:divBdr>
        </w:div>
        <w:div w:id="1243103819">
          <w:marLeft w:val="480"/>
          <w:marRight w:val="0"/>
          <w:marTop w:val="0"/>
          <w:marBottom w:val="0"/>
          <w:divBdr>
            <w:top w:val="none" w:sz="0" w:space="0" w:color="auto"/>
            <w:left w:val="none" w:sz="0" w:space="0" w:color="auto"/>
            <w:bottom w:val="none" w:sz="0" w:space="0" w:color="auto"/>
            <w:right w:val="none" w:sz="0" w:space="0" w:color="auto"/>
          </w:divBdr>
        </w:div>
        <w:div w:id="2020501001">
          <w:marLeft w:val="480"/>
          <w:marRight w:val="0"/>
          <w:marTop w:val="0"/>
          <w:marBottom w:val="0"/>
          <w:divBdr>
            <w:top w:val="none" w:sz="0" w:space="0" w:color="auto"/>
            <w:left w:val="none" w:sz="0" w:space="0" w:color="auto"/>
            <w:bottom w:val="none" w:sz="0" w:space="0" w:color="auto"/>
            <w:right w:val="none" w:sz="0" w:space="0" w:color="auto"/>
          </w:divBdr>
        </w:div>
        <w:div w:id="1037315305">
          <w:marLeft w:val="480"/>
          <w:marRight w:val="0"/>
          <w:marTop w:val="0"/>
          <w:marBottom w:val="0"/>
          <w:divBdr>
            <w:top w:val="none" w:sz="0" w:space="0" w:color="auto"/>
            <w:left w:val="none" w:sz="0" w:space="0" w:color="auto"/>
            <w:bottom w:val="none" w:sz="0" w:space="0" w:color="auto"/>
            <w:right w:val="none" w:sz="0" w:space="0" w:color="auto"/>
          </w:divBdr>
        </w:div>
        <w:div w:id="1460411858">
          <w:marLeft w:val="480"/>
          <w:marRight w:val="0"/>
          <w:marTop w:val="0"/>
          <w:marBottom w:val="0"/>
          <w:divBdr>
            <w:top w:val="none" w:sz="0" w:space="0" w:color="auto"/>
            <w:left w:val="none" w:sz="0" w:space="0" w:color="auto"/>
            <w:bottom w:val="none" w:sz="0" w:space="0" w:color="auto"/>
            <w:right w:val="none" w:sz="0" w:space="0" w:color="auto"/>
          </w:divBdr>
        </w:div>
        <w:div w:id="831919398">
          <w:marLeft w:val="480"/>
          <w:marRight w:val="0"/>
          <w:marTop w:val="0"/>
          <w:marBottom w:val="0"/>
          <w:divBdr>
            <w:top w:val="none" w:sz="0" w:space="0" w:color="auto"/>
            <w:left w:val="none" w:sz="0" w:space="0" w:color="auto"/>
            <w:bottom w:val="none" w:sz="0" w:space="0" w:color="auto"/>
            <w:right w:val="none" w:sz="0" w:space="0" w:color="auto"/>
          </w:divBdr>
        </w:div>
        <w:div w:id="1527479202">
          <w:marLeft w:val="480"/>
          <w:marRight w:val="0"/>
          <w:marTop w:val="0"/>
          <w:marBottom w:val="0"/>
          <w:divBdr>
            <w:top w:val="none" w:sz="0" w:space="0" w:color="auto"/>
            <w:left w:val="none" w:sz="0" w:space="0" w:color="auto"/>
            <w:bottom w:val="none" w:sz="0" w:space="0" w:color="auto"/>
            <w:right w:val="none" w:sz="0" w:space="0" w:color="auto"/>
          </w:divBdr>
        </w:div>
        <w:div w:id="1897087452">
          <w:marLeft w:val="480"/>
          <w:marRight w:val="0"/>
          <w:marTop w:val="0"/>
          <w:marBottom w:val="0"/>
          <w:divBdr>
            <w:top w:val="none" w:sz="0" w:space="0" w:color="auto"/>
            <w:left w:val="none" w:sz="0" w:space="0" w:color="auto"/>
            <w:bottom w:val="none" w:sz="0" w:space="0" w:color="auto"/>
            <w:right w:val="none" w:sz="0" w:space="0" w:color="auto"/>
          </w:divBdr>
        </w:div>
        <w:div w:id="366836223">
          <w:marLeft w:val="480"/>
          <w:marRight w:val="0"/>
          <w:marTop w:val="0"/>
          <w:marBottom w:val="0"/>
          <w:divBdr>
            <w:top w:val="none" w:sz="0" w:space="0" w:color="auto"/>
            <w:left w:val="none" w:sz="0" w:space="0" w:color="auto"/>
            <w:bottom w:val="none" w:sz="0" w:space="0" w:color="auto"/>
            <w:right w:val="none" w:sz="0" w:space="0" w:color="auto"/>
          </w:divBdr>
        </w:div>
        <w:div w:id="1112631247">
          <w:marLeft w:val="480"/>
          <w:marRight w:val="0"/>
          <w:marTop w:val="0"/>
          <w:marBottom w:val="0"/>
          <w:divBdr>
            <w:top w:val="none" w:sz="0" w:space="0" w:color="auto"/>
            <w:left w:val="none" w:sz="0" w:space="0" w:color="auto"/>
            <w:bottom w:val="none" w:sz="0" w:space="0" w:color="auto"/>
            <w:right w:val="none" w:sz="0" w:space="0" w:color="auto"/>
          </w:divBdr>
        </w:div>
        <w:div w:id="1002514578">
          <w:marLeft w:val="480"/>
          <w:marRight w:val="0"/>
          <w:marTop w:val="0"/>
          <w:marBottom w:val="0"/>
          <w:divBdr>
            <w:top w:val="none" w:sz="0" w:space="0" w:color="auto"/>
            <w:left w:val="none" w:sz="0" w:space="0" w:color="auto"/>
            <w:bottom w:val="none" w:sz="0" w:space="0" w:color="auto"/>
            <w:right w:val="none" w:sz="0" w:space="0" w:color="auto"/>
          </w:divBdr>
        </w:div>
        <w:div w:id="1186750640">
          <w:marLeft w:val="480"/>
          <w:marRight w:val="0"/>
          <w:marTop w:val="0"/>
          <w:marBottom w:val="0"/>
          <w:divBdr>
            <w:top w:val="none" w:sz="0" w:space="0" w:color="auto"/>
            <w:left w:val="none" w:sz="0" w:space="0" w:color="auto"/>
            <w:bottom w:val="none" w:sz="0" w:space="0" w:color="auto"/>
            <w:right w:val="none" w:sz="0" w:space="0" w:color="auto"/>
          </w:divBdr>
        </w:div>
        <w:div w:id="35860824">
          <w:marLeft w:val="480"/>
          <w:marRight w:val="0"/>
          <w:marTop w:val="0"/>
          <w:marBottom w:val="0"/>
          <w:divBdr>
            <w:top w:val="none" w:sz="0" w:space="0" w:color="auto"/>
            <w:left w:val="none" w:sz="0" w:space="0" w:color="auto"/>
            <w:bottom w:val="none" w:sz="0" w:space="0" w:color="auto"/>
            <w:right w:val="none" w:sz="0" w:space="0" w:color="auto"/>
          </w:divBdr>
        </w:div>
        <w:div w:id="1996101446">
          <w:marLeft w:val="480"/>
          <w:marRight w:val="0"/>
          <w:marTop w:val="0"/>
          <w:marBottom w:val="0"/>
          <w:divBdr>
            <w:top w:val="none" w:sz="0" w:space="0" w:color="auto"/>
            <w:left w:val="none" w:sz="0" w:space="0" w:color="auto"/>
            <w:bottom w:val="none" w:sz="0" w:space="0" w:color="auto"/>
            <w:right w:val="none" w:sz="0" w:space="0" w:color="auto"/>
          </w:divBdr>
        </w:div>
        <w:div w:id="1849513565">
          <w:marLeft w:val="480"/>
          <w:marRight w:val="0"/>
          <w:marTop w:val="0"/>
          <w:marBottom w:val="0"/>
          <w:divBdr>
            <w:top w:val="none" w:sz="0" w:space="0" w:color="auto"/>
            <w:left w:val="none" w:sz="0" w:space="0" w:color="auto"/>
            <w:bottom w:val="none" w:sz="0" w:space="0" w:color="auto"/>
            <w:right w:val="none" w:sz="0" w:space="0" w:color="auto"/>
          </w:divBdr>
        </w:div>
        <w:div w:id="722024551">
          <w:marLeft w:val="480"/>
          <w:marRight w:val="0"/>
          <w:marTop w:val="0"/>
          <w:marBottom w:val="0"/>
          <w:divBdr>
            <w:top w:val="none" w:sz="0" w:space="0" w:color="auto"/>
            <w:left w:val="none" w:sz="0" w:space="0" w:color="auto"/>
            <w:bottom w:val="none" w:sz="0" w:space="0" w:color="auto"/>
            <w:right w:val="none" w:sz="0" w:space="0" w:color="auto"/>
          </w:divBdr>
        </w:div>
        <w:div w:id="1555238843">
          <w:marLeft w:val="480"/>
          <w:marRight w:val="0"/>
          <w:marTop w:val="0"/>
          <w:marBottom w:val="0"/>
          <w:divBdr>
            <w:top w:val="none" w:sz="0" w:space="0" w:color="auto"/>
            <w:left w:val="none" w:sz="0" w:space="0" w:color="auto"/>
            <w:bottom w:val="none" w:sz="0" w:space="0" w:color="auto"/>
            <w:right w:val="none" w:sz="0" w:space="0" w:color="auto"/>
          </w:divBdr>
        </w:div>
        <w:div w:id="1521893883">
          <w:marLeft w:val="480"/>
          <w:marRight w:val="0"/>
          <w:marTop w:val="0"/>
          <w:marBottom w:val="0"/>
          <w:divBdr>
            <w:top w:val="none" w:sz="0" w:space="0" w:color="auto"/>
            <w:left w:val="none" w:sz="0" w:space="0" w:color="auto"/>
            <w:bottom w:val="none" w:sz="0" w:space="0" w:color="auto"/>
            <w:right w:val="none" w:sz="0" w:space="0" w:color="auto"/>
          </w:divBdr>
        </w:div>
        <w:div w:id="1842549680">
          <w:marLeft w:val="480"/>
          <w:marRight w:val="0"/>
          <w:marTop w:val="0"/>
          <w:marBottom w:val="0"/>
          <w:divBdr>
            <w:top w:val="none" w:sz="0" w:space="0" w:color="auto"/>
            <w:left w:val="none" w:sz="0" w:space="0" w:color="auto"/>
            <w:bottom w:val="none" w:sz="0" w:space="0" w:color="auto"/>
            <w:right w:val="none" w:sz="0" w:space="0" w:color="auto"/>
          </w:divBdr>
        </w:div>
        <w:div w:id="1361708194">
          <w:marLeft w:val="480"/>
          <w:marRight w:val="0"/>
          <w:marTop w:val="0"/>
          <w:marBottom w:val="0"/>
          <w:divBdr>
            <w:top w:val="none" w:sz="0" w:space="0" w:color="auto"/>
            <w:left w:val="none" w:sz="0" w:space="0" w:color="auto"/>
            <w:bottom w:val="none" w:sz="0" w:space="0" w:color="auto"/>
            <w:right w:val="none" w:sz="0" w:space="0" w:color="auto"/>
          </w:divBdr>
        </w:div>
        <w:div w:id="2123764002">
          <w:marLeft w:val="480"/>
          <w:marRight w:val="0"/>
          <w:marTop w:val="0"/>
          <w:marBottom w:val="0"/>
          <w:divBdr>
            <w:top w:val="none" w:sz="0" w:space="0" w:color="auto"/>
            <w:left w:val="none" w:sz="0" w:space="0" w:color="auto"/>
            <w:bottom w:val="none" w:sz="0" w:space="0" w:color="auto"/>
            <w:right w:val="none" w:sz="0" w:space="0" w:color="auto"/>
          </w:divBdr>
        </w:div>
        <w:div w:id="687291637">
          <w:marLeft w:val="480"/>
          <w:marRight w:val="0"/>
          <w:marTop w:val="0"/>
          <w:marBottom w:val="0"/>
          <w:divBdr>
            <w:top w:val="none" w:sz="0" w:space="0" w:color="auto"/>
            <w:left w:val="none" w:sz="0" w:space="0" w:color="auto"/>
            <w:bottom w:val="none" w:sz="0" w:space="0" w:color="auto"/>
            <w:right w:val="none" w:sz="0" w:space="0" w:color="auto"/>
          </w:divBdr>
        </w:div>
        <w:div w:id="1622876208">
          <w:marLeft w:val="480"/>
          <w:marRight w:val="0"/>
          <w:marTop w:val="0"/>
          <w:marBottom w:val="0"/>
          <w:divBdr>
            <w:top w:val="none" w:sz="0" w:space="0" w:color="auto"/>
            <w:left w:val="none" w:sz="0" w:space="0" w:color="auto"/>
            <w:bottom w:val="none" w:sz="0" w:space="0" w:color="auto"/>
            <w:right w:val="none" w:sz="0" w:space="0" w:color="auto"/>
          </w:divBdr>
        </w:div>
        <w:div w:id="1493835137">
          <w:marLeft w:val="480"/>
          <w:marRight w:val="0"/>
          <w:marTop w:val="0"/>
          <w:marBottom w:val="0"/>
          <w:divBdr>
            <w:top w:val="none" w:sz="0" w:space="0" w:color="auto"/>
            <w:left w:val="none" w:sz="0" w:space="0" w:color="auto"/>
            <w:bottom w:val="none" w:sz="0" w:space="0" w:color="auto"/>
            <w:right w:val="none" w:sz="0" w:space="0" w:color="auto"/>
          </w:divBdr>
        </w:div>
        <w:div w:id="414284650">
          <w:marLeft w:val="480"/>
          <w:marRight w:val="0"/>
          <w:marTop w:val="0"/>
          <w:marBottom w:val="0"/>
          <w:divBdr>
            <w:top w:val="none" w:sz="0" w:space="0" w:color="auto"/>
            <w:left w:val="none" w:sz="0" w:space="0" w:color="auto"/>
            <w:bottom w:val="none" w:sz="0" w:space="0" w:color="auto"/>
            <w:right w:val="none" w:sz="0" w:space="0" w:color="auto"/>
          </w:divBdr>
        </w:div>
        <w:div w:id="260572889">
          <w:marLeft w:val="480"/>
          <w:marRight w:val="0"/>
          <w:marTop w:val="0"/>
          <w:marBottom w:val="0"/>
          <w:divBdr>
            <w:top w:val="none" w:sz="0" w:space="0" w:color="auto"/>
            <w:left w:val="none" w:sz="0" w:space="0" w:color="auto"/>
            <w:bottom w:val="none" w:sz="0" w:space="0" w:color="auto"/>
            <w:right w:val="none" w:sz="0" w:space="0" w:color="auto"/>
          </w:divBdr>
        </w:div>
        <w:div w:id="1960839788">
          <w:marLeft w:val="480"/>
          <w:marRight w:val="0"/>
          <w:marTop w:val="0"/>
          <w:marBottom w:val="0"/>
          <w:divBdr>
            <w:top w:val="none" w:sz="0" w:space="0" w:color="auto"/>
            <w:left w:val="none" w:sz="0" w:space="0" w:color="auto"/>
            <w:bottom w:val="none" w:sz="0" w:space="0" w:color="auto"/>
            <w:right w:val="none" w:sz="0" w:space="0" w:color="auto"/>
          </w:divBdr>
        </w:div>
        <w:div w:id="1233928191">
          <w:marLeft w:val="480"/>
          <w:marRight w:val="0"/>
          <w:marTop w:val="0"/>
          <w:marBottom w:val="0"/>
          <w:divBdr>
            <w:top w:val="none" w:sz="0" w:space="0" w:color="auto"/>
            <w:left w:val="none" w:sz="0" w:space="0" w:color="auto"/>
            <w:bottom w:val="none" w:sz="0" w:space="0" w:color="auto"/>
            <w:right w:val="none" w:sz="0" w:space="0" w:color="auto"/>
          </w:divBdr>
        </w:div>
        <w:div w:id="70936220">
          <w:marLeft w:val="480"/>
          <w:marRight w:val="0"/>
          <w:marTop w:val="0"/>
          <w:marBottom w:val="0"/>
          <w:divBdr>
            <w:top w:val="none" w:sz="0" w:space="0" w:color="auto"/>
            <w:left w:val="none" w:sz="0" w:space="0" w:color="auto"/>
            <w:bottom w:val="none" w:sz="0" w:space="0" w:color="auto"/>
            <w:right w:val="none" w:sz="0" w:space="0" w:color="auto"/>
          </w:divBdr>
        </w:div>
        <w:div w:id="1136871891">
          <w:marLeft w:val="480"/>
          <w:marRight w:val="0"/>
          <w:marTop w:val="0"/>
          <w:marBottom w:val="0"/>
          <w:divBdr>
            <w:top w:val="none" w:sz="0" w:space="0" w:color="auto"/>
            <w:left w:val="none" w:sz="0" w:space="0" w:color="auto"/>
            <w:bottom w:val="none" w:sz="0" w:space="0" w:color="auto"/>
            <w:right w:val="none" w:sz="0" w:space="0" w:color="auto"/>
          </w:divBdr>
        </w:div>
        <w:div w:id="1319387410">
          <w:marLeft w:val="480"/>
          <w:marRight w:val="0"/>
          <w:marTop w:val="0"/>
          <w:marBottom w:val="0"/>
          <w:divBdr>
            <w:top w:val="none" w:sz="0" w:space="0" w:color="auto"/>
            <w:left w:val="none" w:sz="0" w:space="0" w:color="auto"/>
            <w:bottom w:val="none" w:sz="0" w:space="0" w:color="auto"/>
            <w:right w:val="none" w:sz="0" w:space="0" w:color="auto"/>
          </w:divBdr>
        </w:div>
        <w:div w:id="1524972723">
          <w:marLeft w:val="480"/>
          <w:marRight w:val="0"/>
          <w:marTop w:val="0"/>
          <w:marBottom w:val="0"/>
          <w:divBdr>
            <w:top w:val="none" w:sz="0" w:space="0" w:color="auto"/>
            <w:left w:val="none" w:sz="0" w:space="0" w:color="auto"/>
            <w:bottom w:val="none" w:sz="0" w:space="0" w:color="auto"/>
            <w:right w:val="none" w:sz="0" w:space="0" w:color="auto"/>
          </w:divBdr>
        </w:div>
        <w:div w:id="1904558812">
          <w:marLeft w:val="480"/>
          <w:marRight w:val="0"/>
          <w:marTop w:val="0"/>
          <w:marBottom w:val="0"/>
          <w:divBdr>
            <w:top w:val="none" w:sz="0" w:space="0" w:color="auto"/>
            <w:left w:val="none" w:sz="0" w:space="0" w:color="auto"/>
            <w:bottom w:val="none" w:sz="0" w:space="0" w:color="auto"/>
            <w:right w:val="none" w:sz="0" w:space="0" w:color="auto"/>
          </w:divBdr>
        </w:div>
        <w:div w:id="1120295883">
          <w:marLeft w:val="480"/>
          <w:marRight w:val="0"/>
          <w:marTop w:val="0"/>
          <w:marBottom w:val="0"/>
          <w:divBdr>
            <w:top w:val="none" w:sz="0" w:space="0" w:color="auto"/>
            <w:left w:val="none" w:sz="0" w:space="0" w:color="auto"/>
            <w:bottom w:val="none" w:sz="0" w:space="0" w:color="auto"/>
            <w:right w:val="none" w:sz="0" w:space="0" w:color="auto"/>
          </w:divBdr>
        </w:div>
        <w:div w:id="882474649">
          <w:marLeft w:val="480"/>
          <w:marRight w:val="0"/>
          <w:marTop w:val="0"/>
          <w:marBottom w:val="0"/>
          <w:divBdr>
            <w:top w:val="none" w:sz="0" w:space="0" w:color="auto"/>
            <w:left w:val="none" w:sz="0" w:space="0" w:color="auto"/>
            <w:bottom w:val="none" w:sz="0" w:space="0" w:color="auto"/>
            <w:right w:val="none" w:sz="0" w:space="0" w:color="auto"/>
          </w:divBdr>
        </w:div>
        <w:div w:id="750858325">
          <w:marLeft w:val="480"/>
          <w:marRight w:val="0"/>
          <w:marTop w:val="0"/>
          <w:marBottom w:val="0"/>
          <w:divBdr>
            <w:top w:val="none" w:sz="0" w:space="0" w:color="auto"/>
            <w:left w:val="none" w:sz="0" w:space="0" w:color="auto"/>
            <w:bottom w:val="none" w:sz="0" w:space="0" w:color="auto"/>
            <w:right w:val="none" w:sz="0" w:space="0" w:color="auto"/>
          </w:divBdr>
        </w:div>
        <w:div w:id="327485865">
          <w:marLeft w:val="480"/>
          <w:marRight w:val="0"/>
          <w:marTop w:val="0"/>
          <w:marBottom w:val="0"/>
          <w:divBdr>
            <w:top w:val="none" w:sz="0" w:space="0" w:color="auto"/>
            <w:left w:val="none" w:sz="0" w:space="0" w:color="auto"/>
            <w:bottom w:val="none" w:sz="0" w:space="0" w:color="auto"/>
            <w:right w:val="none" w:sz="0" w:space="0" w:color="auto"/>
          </w:divBdr>
        </w:div>
        <w:div w:id="559246148">
          <w:marLeft w:val="480"/>
          <w:marRight w:val="0"/>
          <w:marTop w:val="0"/>
          <w:marBottom w:val="0"/>
          <w:divBdr>
            <w:top w:val="none" w:sz="0" w:space="0" w:color="auto"/>
            <w:left w:val="none" w:sz="0" w:space="0" w:color="auto"/>
            <w:bottom w:val="none" w:sz="0" w:space="0" w:color="auto"/>
            <w:right w:val="none" w:sz="0" w:space="0" w:color="auto"/>
          </w:divBdr>
        </w:div>
        <w:div w:id="658532899">
          <w:marLeft w:val="480"/>
          <w:marRight w:val="0"/>
          <w:marTop w:val="0"/>
          <w:marBottom w:val="0"/>
          <w:divBdr>
            <w:top w:val="none" w:sz="0" w:space="0" w:color="auto"/>
            <w:left w:val="none" w:sz="0" w:space="0" w:color="auto"/>
            <w:bottom w:val="none" w:sz="0" w:space="0" w:color="auto"/>
            <w:right w:val="none" w:sz="0" w:space="0" w:color="auto"/>
          </w:divBdr>
        </w:div>
        <w:div w:id="1851724600">
          <w:marLeft w:val="480"/>
          <w:marRight w:val="0"/>
          <w:marTop w:val="0"/>
          <w:marBottom w:val="0"/>
          <w:divBdr>
            <w:top w:val="none" w:sz="0" w:space="0" w:color="auto"/>
            <w:left w:val="none" w:sz="0" w:space="0" w:color="auto"/>
            <w:bottom w:val="none" w:sz="0" w:space="0" w:color="auto"/>
            <w:right w:val="none" w:sz="0" w:space="0" w:color="auto"/>
          </w:divBdr>
        </w:div>
        <w:div w:id="699168659">
          <w:marLeft w:val="480"/>
          <w:marRight w:val="0"/>
          <w:marTop w:val="0"/>
          <w:marBottom w:val="0"/>
          <w:divBdr>
            <w:top w:val="none" w:sz="0" w:space="0" w:color="auto"/>
            <w:left w:val="none" w:sz="0" w:space="0" w:color="auto"/>
            <w:bottom w:val="none" w:sz="0" w:space="0" w:color="auto"/>
            <w:right w:val="none" w:sz="0" w:space="0" w:color="auto"/>
          </w:divBdr>
        </w:div>
        <w:div w:id="1019897085">
          <w:marLeft w:val="480"/>
          <w:marRight w:val="0"/>
          <w:marTop w:val="0"/>
          <w:marBottom w:val="0"/>
          <w:divBdr>
            <w:top w:val="none" w:sz="0" w:space="0" w:color="auto"/>
            <w:left w:val="none" w:sz="0" w:space="0" w:color="auto"/>
            <w:bottom w:val="none" w:sz="0" w:space="0" w:color="auto"/>
            <w:right w:val="none" w:sz="0" w:space="0" w:color="auto"/>
          </w:divBdr>
        </w:div>
        <w:div w:id="1371759863">
          <w:marLeft w:val="480"/>
          <w:marRight w:val="0"/>
          <w:marTop w:val="0"/>
          <w:marBottom w:val="0"/>
          <w:divBdr>
            <w:top w:val="none" w:sz="0" w:space="0" w:color="auto"/>
            <w:left w:val="none" w:sz="0" w:space="0" w:color="auto"/>
            <w:bottom w:val="none" w:sz="0" w:space="0" w:color="auto"/>
            <w:right w:val="none" w:sz="0" w:space="0" w:color="auto"/>
          </w:divBdr>
        </w:div>
        <w:div w:id="1626958064">
          <w:marLeft w:val="480"/>
          <w:marRight w:val="0"/>
          <w:marTop w:val="0"/>
          <w:marBottom w:val="0"/>
          <w:divBdr>
            <w:top w:val="none" w:sz="0" w:space="0" w:color="auto"/>
            <w:left w:val="none" w:sz="0" w:space="0" w:color="auto"/>
            <w:bottom w:val="none" w:sz="0" w:space="0" w:color="auto"/>
            <w:right w:val="none" w:sz="0" w:space="0" w:color="auto"/>
          </w:divBdr>
        </w:div>
        <w:div w:id="529490617">
          <w:marLeft w:val="480"/>
          <w:marRight w:val="0"/>
          <w:marTop w:val="0"/>
          <w:marBottom w:val="0"/>
          <w:divBdr>
            <w:top w:val="none" w:sz="0" w:space="0" w:color="auto"/>
            <w:left w:val="none" w:sz="0" w:space="0" w:color="auto"/>
            <w:bottom w:val="none" w:sz="0" w:space="0" w:color="auto"/>
            <w:right w:val="none" w:sz="0" w:space="0" w:color="auto"/>
          </w:divBdr>
        </w:div>
        <w:div w:id="499582477">
          <w:marLeft w:val="480"/>
          <w:marRight w:val="0"/>
          <w:marTop w:val="0"/>
          <w:marBottom w:val="0"/>
          <w:divBdr>
            <w:top w:val="none" w:sz="0" w:space="0" w:color="auto"/>
            <w:left w:val="none" w:sz="0" w:space="0" w:color="auto"/>
            <w:bottom w:val="none" w:sz="0" w:space="0" w:color="auto"/>
            <w:right w:val="none" w:sz="0" w:space="0" w:color="auto"/>
          </w:divBdr>
        </w:div>
        <w:div w:id="1526595879">
          <w:marLeft w:val="480"/>
          <w:marRight w:val="0"/>
          <w:marTop w:val="0"/>
          <w:marBottom w:val="0"/>
          <w:divBdr>
            <w:top w:val="none" w:sz="0" w:space="0" w:color="auto"/>
            <w:left w:val="none" w:sz="0" w:space="0" w:color="auto"/>
            <w:bottom w:val="none" w:sz="0" w:space="0" w:color="auto"/>
            <w:right w:val="none" w:sz="0" w:space="0" w:color="auto"/>
          </w:divBdr>
        </w:div>
        <w:div w:id="864289356">
          <w:marLeft w:val="480"/>
          <w:marRight w:val="0"/>
          <w:marTop w:val="0"/>
          <w:marBottom w:val="0"/>
          <w:divBdr>
            <w:top w:val="none" w:sz="0" w:space="0" w:color="auto"/>
            <w:left w:val="none" w:sz="0" w:space="0" w:color="auto"/>
            <w:bottom w:val="none" w:sz="0" w:space="0" w:color="auto"/>
            <w:right w:val="none" w:sz="0" w:space="0" w:color="auto"/>
          </w:divBdr>
        </w:div>
        <w:div w:id="1543588245">
          <w:marLeft w:val="480"/>
          <w:marRight w:val="0"/>
          <w:marTop w:val="0"/>
          <w:marBottom w:val="0"/>
          <w:divBdr>
            <w:top w:val="none" w:sz="0" w:space="0" w:color="auto"/>
            <w:left w:val="none" w:sz="0" w:space="0" w:color="auto"/>
            <w:bottom w:val="none" w:sz="0" w:space="0" w:color="auto"/>
            <w:right w:val="none" w:sz="0" w:space="0" w:color="auto"/>
          </w:divBdr>
        </w:div>
        <w:div w:id="1946423580">
          <w:marLeft w:val="480"/>
          <w:marRight w:val="0"/>
          <w:marTop w:val="0"/>
          <w:marBottom w:val="0"/>
          <w:divBdr>
            <w:top w:val="none" w:sz="0" w:space="0" w:color="auto"/>
            <w:left w:val="none" w:sz="0" w:space="0" w:color="auto"/>
            <w:bottom w:val="none" w:sz="0" w:space="0" w:color="auto"/>
            <w:right w:val="none" w:sz="0" w:space="0" w:color="auto"/>
          </w:divBdr>
        </w:div>
        <w:div w:id="1354914516">
          <w:marLeft w:val="480"/>
          <w:marRight w:val="0"/>
          <w:marTop w:val="0"/>
          <w:marBottom w:val="0"/>
          <w:divBdr>
            <w:top w:val="none" w:sz="0" w:space="0" w:color="auto"/>
            <w:left w:val="none" w:sz="0" w:space="0" w:color="auto"/>
            <w:bottom w:val="none" w:sz="0" w:space="0" w:color="auto"/>
            <w:right w:val="none" w:sz="0" w:space="0" w:color="auto"/>
          </w:divBdr>
        </w:div>
        <w:div w:id="1122574291">
          <w:marLeft w:val="480"/>
          <w:marRight w:val="0"/>
          <w:marTop w:val="0"/>
          <w:marBottom w:val="0"/>
          <w:divBdr>
            <w:top w:val="none" w:sz="0" w:space="0" w:color="auto"/>
            <w:left w:val="none" w:sz="0" w:space="0" w:color="auto"/>
            <w:bottom w:val="none" w:sz="0" w:space="0" w:color="auto"/>
            <w:right w:val="none" w:sz="0" w:space="0" w:color="auto"/>
          </w:divBdr>
        </w:div>
        <w:div w:id="2090736614">
          <w:marLeft w:val="480"/>
          <w:marRight w:val="0"/>
          <w:marTop w:val="0"/>
          <w:marBottom w:val="0"/>
          <w:divBdr>
            <w:top w:val="none" w:sz="0" w:space="0" w:color="auto"/>
            <w:left w:val="none" w:sz="0" w:space="0" w:color="auto"/>
            <w:bottom w:val="none" w:sz="0" w:space="0" w:color="auto"/>
            <w:right w:val="none" w:sz="0" w:space="0" w:color="auto"/>
          </w:divBdr>
        </w:div>
        <w:div w:id="1442988921">
          <w:marLeft w:val="480"/>
          <w:marRight w:val="0"/>
          <w:marTop w:val="0"/>
          <w:marBottom w:val="0"/>
          <w:divBdr>
            <w:top w:val="none" w:sz="0" w:space="0" w:color="auto"/>
            <w:left w:val="none" w:sz="0" w:space="0" w:color="auto"/>
            <w:bottom w:val="none" w:sz="0" w:space="0" w:color="auto"/>
            <w:right w:val="none" w:sz="0" w:space="0" w:color="auto"/>
          </w:divBdr>
        </w:div>
        <w:div w:id="1912539402">
          <w:marLeft w:val="480"/>
          <w:marRight w:val="0"/>
          <w:marTop w:val="0"/>
          <w:marBottom w:val="0"/>
          <w:divBdr>
            <w:top w:val="none" w:sz="0" w:space="0" w:color="auto"/>
            <w:left w:val="none" w:sz="0" w:space="0" w:color="auto"/>
            <w:bottom w:val="none" w:sz="0" w:space="0" w:color="auto"/>
            <w:right w:val="none" w:sz="0" w:space="0" w:color="auto"/>
          </w:divBdr>
        </w:div>
        <w:div w:id="258561334">
          <w:marLeft w:val="480"/>
          <w:marRight w:val="0"/>
          <w:marTop w:val="0"/>
          <w:marBottom w:val="0"/>
          <w:divBdr>
            <w:top w:val="none" w:sz="0" w:space="0" w:color="auto"/>
            <w:left w:val="none" w:sz="0" w:space="0" w:color="auto"/>
            <w:bottom w:val="none" w:sz="0" w:space="0" w:color="auto"/>
            <w:right w:val="none" w:sz="0" w:space="0" w:color="auto"/>
          </w:divBdr>
        </w:div>
        <w:div w:id="648941803">
          <w:marLeft w:val="480"/>
          <w:marRight w:val="0"/>
          <w:marTop w:val="0"/>
          <w:marBottom w:val="0"/>
          <w:divBdr>
            <w:top w:val="none" w:sz="0" w:space="0" w:color="auto"/>
            <w:left w:val="none" w:sz="0" w:space="0" w:color="auto"/>
            <w:bottom w:val="none" w:sz="0" w:space="0" w:color="auto"/>
            <w:right w:val="none" w:sz="0" w:space="0" w:color="auto"/>
          </w:divBdr>
        </w:div>
        <w:div w:id="997542031">
          <w:marLeft w:val="480"/>
          <w:marRight w:val="0"/>
          <w:marTop w:val="0"/>
          <w:marBottom w:val="0"/>
          <w:divBdr>
            <w:top w:val="none" w:sz="0" w:space="0" w:color="auto"/>
            <w:left w:val="none" w:sz="0" w:space="0" w:color="auto"/>
            <w:bottom w:val="none" w:sz="0" w:space="0" w:color="auto"/>
            <w:right w:val="none" w:sz="0" w:space="0" w:color="auto"/>
          </w:divBdr>
        </w:div>
        <w:div w:id="603851495">
          <w:marLeft w:val="480"/>
          <w:marRight w:val="0"/>
          <w:marTop w:val="0"/>
          <w:marBottom w:val="0"/>
          <w:divBdr>
            <w:top w:val="none" w:sz="0" w:space="0" w:color="auto"/>
            <w:left w:val="none" w:sz="0" w:space="0" w:color="auto"/>
            <w:bottom w:val="none" w:sz="0" w:space="0" w:color="auto"/>
            <w:right w:val="none" w:sz="0" w:space="0" w:color="auto"/>
          </w:divBdr>
        </w:div>
        <w:div w:id="1907379256">
          <w:marLeft w:val="480"/>
          <w:marRight w:val="0"/>
          <w:marTop w:val="0"/>
          <w:marBottom w:val="0"/>
          <w:divBdr>
            <w:top w:val="none" w:sz="0" w:space="0" w:color="auto"/>
            <w:left w:val="none" w:sz="0" w:space="0" w:color="auto"/>
            <w:bottom w:val="none" w:sz="0" w:space="0" w:color="auto"/>
            <w:right w:val="none" w:sz="0" w:space="0" w:color="auto"/>
          </w:divBdr>
        </w:div>
        <w:div w:id="1170562048">
          <w:marLeft w:val="480"/>
          <w:marRight w:val="0"/>
          <w:marTop w:val="0"/>
          <w:marBottom w:val="0"/>
          <w:divBdr>
            <w:top w:val="none" w:sz="0" w:space="0" w:color="auto"/>
            <w:left w:val="none" w:sz="0" w:space="0" w:color="auto"/>
            <w:bottom w:val="none" w:sz="0" w:space="0" w:color="auto"/>
            <w:right w:val="none" w:sz="0" w:space="0" w:color="auto"/>
          </w:divBdr>
        </w:div>
        <w:div w:id="2077392044">
          <w:marLeft w:val="480"/>
          <w:marRight w:val="0"/>
          <w:marTop w:val="0"/>
          <w:marBottom w:val="0"/>
          <w:divBdr>
            <w:top w:val="none" w:sz="0" w:space="0" w:color="auto"/>
            <w:left w:val="none" w:sz="0" w:space="0" w:color="auto"/>
            <w:bottom w:val="none" w:sz="0" w:space="0" w:color="auto"/>
            <w:right w:val="none" w:sz="0" w:space="0" w:color="auto"/>
          </w:divBdr>
        </w:div>
        <w:div w:id="1264217450">
          <w:marLeft w:val="480"/>
          <w:marRight w:val="0"/>
          <w:marTop w:val="0"/>
          <w:marBottom w:val="0"/>
          <w:divBdr>
            <w:top w:val="none" w:sz="0" w:space="0" w:color="auto"/>
            <w:left w:val="none" w:sz="0" w:space="0" w:color="auto"/>
            <w:bottom w:val="none" w:sz="0" w:space="0" w:color="auto"/>
            <w:right w:val="none" w:sz="0" w:space="0" w:color="auto"/>
          </w:divBdr>
        </w:div>
        <w:div w:id="723063220">
          <w:marLeft w:val="480"/>
          <w:marRight w:val="0"/>
          <w:marTop w:val="0"/>
          <w:marBottom w:val="0"/>
          <w:divBdr>
            <w:top w:val="none" w:sz="0" w:space="0" w:color="auto"/>
            <w:left w:val="none" w:sz="0" w:space="0" w:color="auto"/>
            <w:bottom w:val="none" w:sz="0" w:space="0" w:color="auto"/>
            <w:right w:val="none" w:sz="0" w:space="0" w:color="auto"/>
          </w:divBdr>
        </w:div>
        <w:div w:id="327636267">
          <w:marLeft w:val="480"/>
          <w:marRight w:val="0"/>
          <w:marTop w:val="0"/>
          <w:marBottom w:val="0"/>
          <w:divBdr>
            <w:top w:val="none" w:sz="0" w:space="0" w:color="auto"/>
            <w:left w:val="none" w:sz="0" w:space="0" w:color="auto"/>
            <w:bottom w:val="none" w:sz="0" w:space="0" w:color="auto"/>
            <w:right w:val="none" w:sz="0" w:space="0" w:color="auto"/>
          </w:divBdr>
        </w:div>
        <w:div w:id="1722094145">
          <w:marLeft w:val="480"/>
          <w:marRight w:val="0"/>
          <w:marTop w:val="0"/>
          <w:marBottom w:val="0"/>
          <w:divBdr>
            <w:top w:val="none" w:sz="0" w:space="0" w:color="auto"/>
            <w:left w:val="none" w:sz="0" w:space="0" w:color="auto"/>
            <w:bottom w:val="none" w:sz="0" w:space="0" w:color="auto"/>
            <w:right w:val="none" w:sz="0" w:space="0" w:color="auto"/>
          </w:divBdr>
        </w:div>
        <w:div w:id="1950233625">
          <w:marLeft w:val="480"/>
          <w:marRight w:val="0"/>
          <w:marTop w:val="0"/>
          <w:marBottom w:val="0"/>
          <w:divBdr>
            <w:top w:val="none" w:sz="0" w:space="0" w:color="auto"/>
            <w:left w:val="none" w:sz="0" w:space="0" w:color="auto"/>
            <w:bottom w:val="none" w:sz="0" w:space="0" w:color="auto"/>
            <w:right w:val="none" w:sz="0" w:space="0" w:color="auto"/>
          </w:divBdr>
        </w:div>
        <w:div w:id="1962808699">
          <w:marLeft w:val="480"/>
          <w:marRight w:val="0"/>
          <w:marTop w:val="0"/>
          <w:marBottom w:val="0"/>
          <w:divBdr>
            <w:top w:val="none" w:sz="0" w:space="0" w:color="auto"/>
            <w:left w:val="none" w:sz="0" w:space="0" w:color="auto"/>
            <w:bottom w:val="none" w:sz="0" w:space="0" w:color="auto"/>
            <w:right w:val="none" w:sz="0" w:space="0" w:color="auto"/>
          </w:divBdr>
        </w:div>
        <w:div w:id="162355642">
          <w:marLeft w:val="480"/>
          <w:marRight w:val="0"/>
          <w:marTop w:val="0"/>
          <w:marBottom w:val="0"/>
          <w:divBdr>
            <w:top w:val="none" w:sz="0" w:space="0" w:color="auto"/>
            <w:left w:val="none" w:sz="0" w:space="0" w:color="auto"/>
            <w:bottom w:val="none" w:sz="0" w:space="0" w:color="auto"/>
            <w:right w:val="none" w:sz="0" w:space="0" w:color="auto"/>
          </w:divBdr>
        </w:div>
        <w:div w:id="1511407654">
          <w:marLeft w:val="480"/>
          <w:marRight w:val="0"/>
          <w:marTop w:val="0"/>
          <w:marBottom w:val="0"/>
          <w:divBdr>
            <w:top w:val="none" w:sz="0" w:space="0" w:color="auto"/>
            <w:left w:val="none" w:sz="0" w:space="0" w:color="auto"/>
            <w:bottom w:val="none" w:sz="0" w:space="0" w:color="auto"/>
            <w:right w:val="none" w:sz="0" w:space="0" w:color="auto"/>
          </w:divBdr>
        </w:div>
        <w:div w:id="390422526">
          <w:marLeft w:val="480"/>
          <w:marRight w:val="0"/>
          <w:marTop w:val="0"/>
          <w:marBottom w:val="0"/>
          <w:divBdr>
            <w:top w:val="none" w:sz="0" w:space="0" w:color="auto"/>
            <w:left w:val="none" w:sz="0" w:space="0" w:color="auto"/>
            <w:bottom w:val="none" w:sz="0" w:space="0" w:color="auto"/>
            <w:right w:val="none" w:sz="0" w:space="0" w:color="auto"/>
          </w:divBdr>
        </w:div>
        <w:div w:id="1297418074">
          <w:marLeft w:val="480"/>
          <w:marRight w:val="0"/>
          <w:marTop w:val="0"/>
          <w:marBottom w:val="0"/>
          <w:divBdr>
            <w:top w:val="none" w:sz="0" w:space="0" w:color="auto"/>
            <w:left w:val="none" w:sz="0" w:space="0" w:color="auto"/>
            <w:bottom w:val="none" w:sz="0" w:space="0" w:color="auto"/>
            <w:right w:val="none" w:sz="0" w:space="0" w:color="auto"/>
          </w:divBdr>
        </w:div>
        <w:div w:id="1726180145">
          <w:marLeft w:val="480"/>
          <w:marRight w:val="0"/>
          <w:marTop w:val="0"/>
          <w:marBottom w:val="0"/>
          <w:divBdr>
            <w:top w:val="none" w:sz="0" w:space="0" w:color="auto"/>
            <w:left w:val="none" w:sz="0" w:space="0" w:color="auto"/>
            <w:bottom w:val="none" w:sz="0" w:space="0" w:color="auto"/>
            <w:right w:val="none" w:sz="0" w:space="0" w:color="auto"/>
          </w:divBdr>
        </w:div>
        <w:div w:id="1873688734">
          <w:marLeft w:val="480"/>
          <w:marRight w:val="0"/>
          <w:marTop w:val="0"/>
          <w:marBottom w:val="0"/>
          <w:divBdr>
            <w:top w:val="none" w:sz="0" w:space="0" w:color="auto"/>
            <w:left w:val="none" w:sz="0" w:space="0" w:color="auto"/>
            <w:bottom w:val="none" w:sz="0" w:space="0" w:color="auto"/>
            <w:right w:val="none" w:sz="0" w:space="0" w:color="auto"/>
          </w:divBdr>
        </w:div>
        <w:div w:id="525754573">
          <w:marLeft w:val="480"/>
          <w:marRight w:val="0"/>
          <w:marTop w:val="0"/>
          <w:marBottom w:val="0"/>
          <w:divBdr>
            <w:top w:val="none" w:sz="0" w:space="0" w:color="auto"/>
            <w:left w:val="none" w:sz="0" w:space="0" w:color="auto"/>
            <w:bottom w:val="none" w:sz="0" w:space="0" w:color="auto"/>
            <w:right w:val="none" w:sz="0" w:space="0" w:color="auto"/>
          </w:divBdr>
        </w:div>
        <w:div w:id="573971414">
          <w:marLeft w:val="480"/>
          <w:marRight w:val="0"/>
          <w:marTop w:val="0"/>
          <w:marBottom w:val="0"/>
          <w:divBdr>
            <w:top w:val="none" w:sz="0" w:space="0" w:color="auto"/>
            <w:left w:val="none" w:sz="0" w:space="0" w:color="auto"/>
            <w:bottom w:val="none" w:sz="0" w:space="0" w:color="auto"/>
            <w:right w:val="none" w:sz="0" w:space="0" w:color="auto"/>
          </w:divBdr>
        </w:div>
        <w:div w:id="219631391">
          <w:marLeft w:val="480"/>
          <w:marRight w:val="0"/>
          <w:marTop w:val="0"/>
          <w:marBottom w:val="0"/>
          <w:divBdr>
            <w:top w:val="none" w:sz="0" w:space="0" w:color="auto"/>
            <w:left w:val="none" w:sz="0" w:space="0" w:color="auto"/>
            <w:bottom w:val="none" w:sz="0" w:space="0" w:color="auto"/>
            <w:right w:val="none" w:sz="0" w:space="0" w:color="auto"/>
          </w:divBdr>
        </w:div>
        <w:div w:id="611474783">
          <w:marLeft w:val="480"/>
          <w:marRight w:val="0"/>
          <w:marTop w:val="0"/>
          <w:marBottom w:val="0"/>
          <w:divBdr>
            <w:top w:val="none" w:sz="0" w:space="0" w:color="auto"/>
            <w:left w:val="none" w:sz="0" w:space="0" w:color="auto"/>
            <w:bottom w:val="none" w:sz="0" w:space="0" w:color="auto"/>
            <w:right w:val="none" w:sz="0" w:space="0" w:color="auto"/>
          </w:divBdr>
        </w:div>
        <w:div w:id="2001690332">
          <w:marLeft w:val="480"/>
          <w:marRight w:val="0"/>
          <w:marTop w:val="0"/>
          <w:marBottom w:val="0"/>
          <w:divBdr>
            <w:top w:val="none" w:sz="0" w:space="0" w:color="auto"/>
            <w:left w:val="none" w:sz="0" w:space="0" w:color="auto"/>
            <w:bottom w:val="none" w:sz="0" w:space="0" w:color="auto"/>
            <w:right w:val="none" w:sz="0" w:space="0" w:color="auto"/>
          </w:divBdr>
        </w:div>
        <w:div w:id="1199467905">
          <w:marLeft w:val="480"/>
          <w:marRight w:val="0"/>
          <w:marTop w:val="0"/>
          <w:marBottom w:val="0"/>
          <w:divBdr>
            <w:top w:val="none" w:sz="0" w:space="0" w:color="auto"/>
            <w:left w:val="none" w:sz="0" w:space="0" w:color="auto"/>
            <w:bottom w:val="none" w:sz="0" w:space="0" w:color="auto"/>
            <w:right w:val="none" w:sz="0" w:space="0" w:color="auto"/>
          </w:divBdr>
        </w:div>
        <w:div w:id="564292335">
          <w:marLeft w:val="480"/>
          <w:marRight w:val="0"/>
          <w:marTop w:val="0"/>
          <w:marBottom w:val="0"/>
          <w:divBdr>
            <w:top w:val="none" w:sz="0" w:space="0" w:color="auto"/>
            <w:left w:val="none" w:sz="0" w:space="0" w:color="auto"/>
            <w:bottom w:val="none" w:sz="0" w:space="0" w:color="auto"/>
            <w:right w:val="none" w:sz="0" w:space="0" w:color="auto"/>
          </w:divBdr>
        </w:div>
        <w:div w:id="405539486">
          <w:marLeft w:val="480"/>
          <w:marRight w:val="0"/>
          <w:marTop w:val="0"/>
          <w:marBottom w:val="0"/>
          <w:divBdr>
            <w:top w:val="none" w:sz="0" w:space="0" w:color="auto"/>
            <w:left w:val="none" w:sz="0" w:space="0" w:color="auto"/>
            <w:bottom w:val="none" w:sz="0" w:space="0" w:color="auto"/>
            <w:right w:val="none" w:sz="0" w:space="0" w:color="auto"/>
          </w:divBdr>
        </w:div>
        <w:div w:id="139536860">
          <w:marLeft w:val="480"/>
          <w:marRight w:val="0"/>
          <w:marTop w:val="0"/>
          <w:marBottom w:val="0"/>
          <w:divBdr>
            <w:top w:val="none" w:sz="0" w:space="0" w:color="auto"/>
            <w:left w:val="none" w:sz="0" w:space="0" w:color="auto"/>
            <w:bottom w:val="none" w:sz="0" w:space="0" w:color="auto"/>
            <w:right w:val="none" w:sz="0" w:space="0" w:color="auto"/>
          </w:divBdr>
        </w:div>
        <w:div w:id="733894965">
          <w:marLeft w:val="480"/>
          <w:marRight w:val="0"/>
          <w:marTop w:val="0"/>
          <w:marBottom w:val="0"/>
          <w:divBdr>
            <w:top w:val="none" w:sz="0" w:space="0" w:color="auto"/>
            <w:left w:val="none" w:sz="0" w:space="0" w:color="auto"/>
            <w:bottom w:val="none" w:sz="0" w:space="0" w:color="auto"/>
            <w:right w:val="none" w:sz="0" w:space="0" w:color="auto"/>
          </w:divBdr>
        </w:div>
        <w:div w:id="724178861">
          <w:marLeft w:val="480"/>
          <w:marRight w:val="0"/>
          <w:marTop w:val="0"/>
          <w:marBottom w:val="0"/>
          <w:divBdr>
            <w:top w:val="none" w:sz="0" w:space="0" w:color="auto"/>
            <w:left w:val="none" w:sz="0" w:space="0" w:color="auto"/>
            <w:bottom w:val="none" w:sz="0" w:space="0" w:color="auto"/>
            <w:right w:val="none" w:sz="0" w:space="0" w:color="auto"/>
          </w:divBdr>
        </w:div>
        <w:div w:id="1001784385">
          <w:marLeft w:val="480"/>
          <w:marRight w:val="0"/>
          <w:marTop w:val="0"/>
          <w:marBottom w:val="0"/>
          <w:divBdr>
            <w:top w:val="none" w:sz="0" w:space="0" w:color="auto"/>
            <w:left w:val="none" w:sz="0" w:space="0" w:color="auto"/>
            <w:bottom w:val="none" w:sz="0" w:space="0" w:color="auto"/>
            <w:right w:val="none" w:sz="0" w:space="0" w:color="auto"/>
          </w:divBdr>
        </w:div>
        <w:div w:id="1151681439">
          <w:marLeft w:val="480"/>
          <w:marRight w:val="0"/>
          <w:marTop w:val="0"/>
          <w:marBottom w:val="0"/>
          <w:divBdr>
            <w:top w:val="none" w:sz="0" w:space="0" w:color="auto"/>
            <w:left w:val="none" w:sz="0" w:space="0" w:color="auto"/>
            <w:bottom w:val="none" w:sz="0" w:space="0" w:color="auto"/>
            <w:right w:val="none" w:sz="0" w:space="0" w:color="auto"/>
          </w:divBdr>
        </w:div>
        <w:div w:id="47995801">
          <w:marLeft w:val="480"/>
          <w:marRight w:val="0"/>
          <w:marTop w:val="0"/>
          <w:marBottom w:val="0"/>
          <w:divBdr>
            <w:top w:val="none" w:sz="0" w:space="0" w:color="auto"/>
            <w:left w:val="none" w:sz="0" w:space="0" w:color="auto"/>
            <w:bottom w:val="none" w:sz="0" w:space="0" w:color="auto"/>
            <w:right w:val="none" w:sz="0" w:space="0" w:color="auto"/>
          </w:divBdr>
        </w:div>
        <w:div w:id="867253104">
          <w:marLeft w:val="480"/>
          <w:marRight w:val="0"/>
          <w:marTop w:val="0"/>
          <w:marBottom w:val="0"/>
          <w:divBdr>
            <w:top w:val="none" w:sz="0" w:space="0" w:color="auto"/>
            <w:left w:val="none" w:sz="0" w:space="0" w:color="auto"/>
            <w:bottom w:val="none" w:sz="0" w:space="0" w:color="auto"/>
            <w:right w:val="none" w:sz="0" w:space="0" w:color="auto"/>
          </w:divBdr>
        </w:div>
        <w:div w:id="894894504">
          <w:marLeft w:val="480"/>
          <w:marRight w:val="0"/>
          <w:marTop w:val="0"/>
          <w:marBottom w:val="0"/>
          <w:divBdr>
            <w:top w:val="none" w:sz="0" w:space="0" w:color="auto"/>
            <w:left w:val="none" w:sz="0" w:space="0" w:color="auto"/>
            <w:bottom w:val="none" w:sz="0" w:space="0" w:color="auto"/>
            <w:right w:val="none" w:sz="0" w:space="0" w:color="auto"/>
          </w:divBdr>
        </w:div>
        <w:div w:id="759764219">
          <w:marLeft w:val="480"/>
          <w:marRight w:val="0"/>
          <w:marTop w:val="0"/>
          <w:marBottom w:val="0"/>
          <w:divBdr>
            <w:top w:val="none" w:sz="0" w:space="0" w:color="auto"/>
            <w:left w:val="none" w:sz="0" w:space="0" w:color="auto"/>
            <w:bottom w:val="none" w:sz="0" w:space="0" w:color="auto"/>
            <w:right w:val="none" w:sz="0" w:space="0" w:color="auto"/>
          </w:divBdr>
        </w:div>
        <w:div w:id="2097630345">
          <w:marLeft w:val="480"/>
          <w:marRight w:val="0"/>
          <w:marTop w:val="0"/>
          <w:marBottom w:val="0"/>
          <w:divBdr>
            <w:top w:val="none" w:sz="0" w:space="0" w:color="auto"/>
            <w:left w:val="none" w:sz="0" w:space="0" w:color="auto"/>
            <w:bottom w:val="none" w:sz="0" w:space="0" w:color="auto"/>
            <w:right w:val="none" w:sz="0" w:space="0" w:color="auto"/>
          </w:divBdr>
        </w:div>
        <w:div w:id="1749108612">
          <w:marLeft w:val="480"/>
          <w:marRight w:val="0"/>
          <w:marTop w:val="0"/>
          <w:marBottom w:val="0"/>
          <w:divBdr>
            <w:top w:val="none" w:sz="0" w:space="0" w:color="auto"/>
            <w:left w:val="none" w:sz="0" w:space="0" w:color="auto"/>
            <w:bottom w:val="none" w:sz="0" w:space="0" w:color="auto"/>
            <w:right w:val="none" w:sz="0" w:space="0" w:color="auto"/>
          </w:divBdr>
        </w:div>
        <w:div w:id="1145700382">
          <w:marLeft w:val="480"/>
          <w:marRight w:val="0"/>
          <w:marTop w:val="0"/>
          <w:marBottom w:val="0"/>
          <w:divBdr>
            <w:top w:val="none" w:sz="0" w:space="0" w:color="auto"/>
            <w:left w:val="none" w:sz="0" w:space="0" w:color="auto"/>
            <w:bottom w:val="none" w:sz="0" w:space="0" w:color="auto"/>
            <w:right w:val="none" w:sz="0" w:space="0" w:color="auto"/>
          </w:divBdr>
        </w:div>
        <w:div w:id="1276062184">
          <w:marLeft w:val="480"/>
          <w:marRight w:val="0"/>
          <w:marTop w:val="0"/>
          <w:marBottom w:val="0"/>
          <w:divBdr>
            <w:top w:val="none" w:sz="0" w:space="0" w:color="auto"/>
            <w:left w:val="none" w:sz="0" w:space="0" w:color="auto"/>
            <w:bottom w:val="none" w:sz="0" w:space="0" w:color="auto"/>
            <w:right w:val="none" w:sz="0" w:space="0" w:color="auto"/>
          </w:divBdr>
        </w:div>
        <w:div w:id="1606040849">
          <w:marLeft w:val="480"/>
          <w:marRight w:val="0"/>
          <w:marTop w:val="0"/>
          <w:marBottom w:val="0"/>
          <w:divBdr>
            <w:top w:val="none" w:sz="0" w:space="0" w:color="auto"/>
            <w:left w:val="none" w:sz="0" w:space="0" w:color="auto"/>
            <w:bottom w:val="none" w:sz="0" w:space="0" w:color="auto"/>
            <w:right w:val="none" w:sz="0" w:space="0" w:color="auto"/>
          </w:divBdr>
        </w:div>
        <w:div w:id="985620033">
          <w:marLeft w:val="480"/>
          <w:marRight w:val="0"/>
          <w:marTop w:val="0"/>
          <w:marBottom w:val="0"/>
          <w:divBdr>
            <w:top w:val="none" w:sz="0" w:space="0" w:color="auto"/>
            <w:left w:val="none" w:sz="0" w:space="0" w:color="auto"/>
            <w:bottom w:val="none" w:sz="0" w:space="0" w:color="auto"/>
            <w:right w:val="none" w:sz="0" w:space="0" w:color="auto"/>
          </w:divBdr>
        </w:div>
        <w:div w:id="426775200">
          <w:marLeft w:val="480"/>
          <w:marRight w:val="0"/>
          <w:marTop w:val="0"/>
          <w:marBottom w:val="0"/>
          <w:divBdr>
            <w:top w:val="none" w:sz="0" w:space="0" w:color="auto"/>
            <w:left w:val="none" w:sz="0" w:space="0" w:color="auto"/>
            <w:bottom w:val="none" w:sz="0" w:space="0" w:color="auto"/>
            <w:right w:val="none" w:sz="0" w:space="0" w:color="auto"/>
          </w:divBdr>
        </w:div>
        <w:div w:id="1368794702">
          <w:marLeft w:val="480"/>
          <w:marRight w:val="0"/>
          <w:marTop w:val="0"/>
          <w:marBottom w:val="0"/>
          <w:divBdr>
            <w:top w:val="none" w:sz="0" w:space="0" w:color="auto"/>
            <w:left w:val="none" w:sz="0" w:space="0" w:color="auto"/>
            <w:bottom w:val="none" w:sz="0" w:space="0" w:color="auto"/>
            <w:right w:val="none" w:sz="0" w:space="0" w:color="auto"/>
          </w:divBdr>
        </w:div>
        <w:div w:id="2115635212">
          <w:marLeft w:val="480"/>
          <w:marRight w:val="0"/>
          <w:marTop w:val="0"/>
          <w:marBottom w:val="0"/>
          <w:divBdr>
            <w:top w:val="none" w:sz="0" w:space="0" w:color="auto"/>
            <w:left w:val="none" w:sz="0" w:space="0" w:color="auto"/>
            <w:bottom w:val="none" w:sz="0" w:space="0" w:color="auto"/>
            <w:right w:val="none" w:sz="0" w:space="0" w:color="auto"/>
          </w:divBdr>
        </w:div>
        <w:div w:id="1739203265">
          <w:marLeft w:val="480"/>
          <w:marRight w:val="0"/>
          <w:marTop w:val="0"/>
          <w:marBottom w:val="0"/>
          <w:divBdr>
            <w:top w:val="none" w:sz="0" w:space="0" w:color="auto"/>
            <w:left w:val="none" w:sz="0" w:space="0" w:color="auto"/>
            <w:bottom w:val="none" w:sz="0" w:space="0" w:color="auto"/>
            <w:right w:val="none" w:sz="0" w:space="0" w:color="auto"/>
          </w:divBdr>
        </w:div>
        <w:div w:id="1370914330">
          <w:marLeft w:val="480"/>
          <w:marRight w:val="0"/>
          <w:marTop w:val="0"/>
          <w:marBottom w:val="0"/>
          <w:divBdr>
            <w:top w:val="none" w:sz="0" w:space="0" w:color="auto"/>
            <w:left w:val="none" w:sz="0" w:space="0" w:color="auto"/>
            <w:bottom w:val="none" w:sz="0" w:space="0" w:color="auto"/>
            <w:right w:val="none" w:sz="0" w:space="0" w:color="auto"/>
          </w:divBdr>
        </w:div>
      </w:divsChild>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763020">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0860905">
      <w:bodyDiv w:val="1"/>
      <w:marLeft w:val="0"/>
      <w:marRight w:val="0"/>
      <w:marTop w:val="0"/>
      <w:marBottom w:val="0"/>
      <w:divBdr>
        <w:top w:val="none" w:sz="0" w:space="0" w:color="auto"/>
        <w:left w:val="none" w:sz="0" w:space="0" w:color="auto"/>
        <w:bottom w:val="none" w:sz="0" w:space="0" w:color="auto"/>
        <w:right w:val="none" w:sz="0" w:space="0" w:color="auto"/>
      </w:divBdr>
      <w:divsChild>
        <w:div w:id="402066653">
          <w:marLeft w:val="480"/>
          <w:marRight w:val="0"/>
          <w:marTop w:val="0"/>
          <w:marBottom w:val="0"/>
          <w:divBdr>
            <w:top w:val="none" w:sz="0" w:space="0" w:color="auto"/>
            <w:left w:val="none" w:sz="0" w:space="0" w:color="auto"/>
            <w:bottom w:val="none" w:sz="0" w:space="0" w:color="auto"/>
            <w:right w:val="none" w:sz="0" w:space="0" w:color="auto"/>
          </w:divBdr>
        </w:div>
        <w:div w:id="1657604921">
          <w:marLeft w:val="480"/>
          <w:marRight w:val="0"/>
          <w:marTop w:val="0"/>
          <w:marBottom w:val="0"/>
          <w:divBdr>
            <w:top w:val="none" w:sz="0" w:space="0" w:color="auto"/>
            <w:left w:val="none" w:sz="0" w:space="0" w:color="auto"/>
            <w:bottom w:val="none" w:sz="0" w:space="0" w:color="auto"/>
            <w:right w:val="none" w:sz="0" w:space="0" w:color="auto"/>
          </w:divBdr>
        </w:div>
        <w:div w:id="1696229441">
          <w:marLeft w:val="480"/>
          <w:marRight w:val="0"/>
          <w:marTop w:val="0"/>
          <w:marBottom w:val="0"/>
          <w:divBdr>
            <w:top w:val="none" w:sz="0" w:space="0" w:color="auto"/>
            <w:left w:val="none" w:sz="0" w:space="0" w:color="auto"/>
            <w:bottom w:val="none" w:sz="0" w:space="0" w:color="auto"/>
            <w:right w:val="none" w:sz="0" w:space="0" w:color="auto"/>
          </w:divBdr>
        </w:div>
        <w:div w:id="1417090456">
          <w:marLeft w:val="480"/>
          <w:marRight w:val="0"/>
          <w:marTop w:val="0"/>
          <w:marBottom w:val="0"/>
          <w:divBdr>
            <w:top w:val="none" w:sz="0" w:space="0" w:color="auto"/>
            <w:left w:val="none" w:sz="0" w:space="0" w:color="auto"/>
            <w:bottom w:val="none" w:sz="0" w:space="0" w:color="auto"/>
            <w:right w:val="none" w:sz="0" w:space="0" w:color="auto"/>
          </w:divBdr>
        </w:div>
        <w:div w:id="1046948488">
          <w:marLeft w:val="480"/>
          <w:marRight w:val="0"/>
          <w:marTop w:val="0"/>
          <w:marBottom w:val="0"/>
          <w:divBdr>
            <w:top w:val="none" w:sz="0" w:space="0" w:color="auto"/>
            <w:left w:val="none" w:sz="0" w:space="0" w:color="auto"/>
            <w:bottom w:val="none" w:sz="0" w:space="0" w:color="auto"/>
            <w:right w:val="none" w:sz="0" w:space="0" w:color="auto"/>
          </w:divBdr>
        </w:div>
        <w:div w:id="457072821">
          <w:marLeft w:val="480"/>
          <w:marRight w:val="0"/>
          <w:marTop w:val="0"/>
          <w:marBottom w:val="0"/>
          <w:divBdr>
            <w:top w:val="none" w:sz="0" w:space="0" w:color="auto"/>
            <w:left w:val="none" w:sz="0" w:space="0" w:color="auto"/>
            <w:bottom w:val="none" w:sz="0" w:space="0" w:color="auto"/>
            <w:right w:val="none" w:sz="0" w:space="0" w:color="auto"/>
          </w:divBdr>
        </w:div>
        <w:div w:id="932710705">
          <w:marLeft w:val="480"/>
          <w:marRight w:val="0"/>
          <w:marTop w:val="0"/>
          <w:marBottom w:val="0"/>
          <w:divBdr>
            <w:top w:val="none" w:sz="0" w:space="0" w:color="auto"/>
            <w:left w:val="none" w:sz="0" w:space="0" w:color="auto"/>
            <w:bottom w:val="none" w:sz="0" w:space="0" w:color="auto"/>
            <w:right w:val="none" w:sz="0" w:space="0" w:color="auto"/>
          </w:divBdr>
        </w:div>
        <w:div w:id="812983102">
          <w:marLeft w:val="480"/>
          <w:marRight w:val="0"/>
          <w:marTop w:val="0"/>
          <w:marBottom w:val="0"/>
          <w:divBdr>
            <w:top w:val="none" w:sz="0" w:space="0" w:color="auto"/>
            <w:left w:val="none" w:sz="0" w:space="0" w:color="auto"/>
            <w:bottom w:val="none" w:sz="0" w:space="0" w:color="auto"/>
            <w:right w:val="none" w:sz="0" w:space="0" w:color="auto"/>
          </w:divBdr>
        </w:div>
        <w:div w:id="1107045834">
          <w:marLeft w:val="480"/>
          <w:marRight w:val="0"/>
          <w:marTop w:val="0"/>
          <w:marBottom w:val="0"/>
          <w:divBdr>
            <w:top w:val="none" w:sz="0" w:space="0" w:color="auto"/>
            <w:left w:val="none" w:sz="0" w:space="0" w:color="auto"/>
            <w:bottom w:val="none" w:sz="0" w:space="0" w:color="auto"/>
            <w:right w:val="none" w:sz="0" w:space="0" w:color="auto"/>
          </w:divBdr>
        </w:div>
        <w:div w:id="1735546266">
          <w:marLeft w:val="480"/>
          <w:marRight w:val="0"/>
          <w:marTop w:val="0"/>
          <w:marBottom w:val="0"/>
          <w:divBdr>
            <w:top w:val="none" w:sz="0" w:space="0" w:color="auto"/>
            <w:left w:val="none" w:sz="0" w:space="0" w:color="auto"/>
            <w:bottom w:val="none" w:sz="0" w:space="0" w:color="auto"/>
            <w:right w:val="none" w:sz="0" w:space="0" w:color="auto"/>
          </w:divBdr>
        </w:div>
        <w:div w:id="1889225186">
          <w:marLeft w:val="480"/>
          <w:marRight w:val="0"/>
          <w:marTop w:val="0"/>
          <w:marBottom w:val="0"/>
          <w:divBdr>
            <w:top w:val="none" w:sz="0" w:space="0" w:color="auto"/>
            <w:left w:val="none" w:sz="0" w:space="0" w:color="auto"/>
            <w:bottom w:val="none" w:sz="0" w:space="0" w:color="auto"/>
            <w:right w:val="none" w:sz="0" w:space="0" w:color="auto"/>
          </w:divBdr>
        </w:div>
        <w:div w:id="74864422">
          <w:marLeft w:val="480"/>
          <w:marRight w:val="0"/>
          <w:marTop w:val="0"/>
          <w:marBottom w:val="0"/>
          <w:divBdr>
            <w:top w:val="none" w:sz="0" w:space="0" w:color="auto"/>
            <w:left w:val="none" w:sz="0" w:space="0" w:color="auto"/>
            <w:bottom w:val="none" w:sz="0" w:space="0" w:color="auto"/>
            <w:right w:val="none" w:sz="0" w:space="0" w:color="auto"/>
          </w:divBdr>
        </w:div>
        <w:div w:id="1627851872">
          <w:marLeft w:val="480"/>
          <w:marRight w:val="0"/>
          <w:marTop w:val="0"/>
          <w:marBottom w:val="0"/>
          <w:divBdr>
            <w:top w:val="none" w:sz="0" w:space="0" w:color="auto"/>
            <w:left w:val="none" w:sz="0" w:space="0" w:color="auto"/>
            <w:bottom w:val="none" w:sz="0" w:space="0" w:color="auto"/>
            <w:right w:val="none" w:sz="0" w:space="0" w:color="auto"/>
          </w:divBdr>
        </w:div>
        <w:div w:id="265312055">
          <w:marLeft w:val="480"/>
          <w:marRight w:val="0"/>
          <w:marTop w:val="0"/>
          <w:marBottom w:val="0"/>
          <w:divBdr>
            <w:top w:val="none" w:sz="0" w:space="0" w:color="auto"/>
            <w:left w:val="none" w:sz="0" w:space="0" w:color="auto"/>
            <w:bottom w:val="none" w:sz="0" w:space="0" w:color="auto"/>
            <w:right w:val="none" w:sz="0" w:space="0" w:color="auto"/>
          </w:divBdr>
        </w:div>
        <w:div w:id="1678145227">
          <w:marLeft w:val="480"/>
          <w:marRight w:val="0"/>
          <w:marTop w:val="0"/>
          <w:marBottom w:val="0"/>
          <w:divBdr>
            <w:top w:val="none" w:sz="0" w:space="0" w:color="auto"/>
            <w:left w:val="none" w:sz="0" w:space="0" w:color="auto"/>
            <w:bottom w:val="none" w:sz="0" w:space="0" w:color="auto"/>
            <w:right w:val="none" w:sz="0" w:space="0" w:color="auto"/>
          </w:divBdr>
        </w:div>
        <w:div w:id="1658847784">
          <w:marLeft w:val="480"/>
          <w:marRight w:val="0"/>
          <w:marTop w:val="0"/>
          <w:marBottom w:val="0"/>
          <w:divBdr>
            <w:top w:val="none" w:sz="0" w:space="0" w:color="auto"/>
            <w:left w:val="none" w:sz="0" w:space="0" w:color="auto"/>
            <w:bottom w:val="none" w:sz="0" w:space="0" w:color="auto"/>
            <w:right w:val="none" w:sz="0" w:space="0" w:color="auto"/>
          </w:divBdr>
        </w:div>
        <w:div w:id="250283143">
          <w:marLeft w:val="480"/>
          <w:marRight w:val="0"/>
          <w:marTop w:val="0"/>
          <w:marBottom w:val="0"/>
          <w:divBdr>
            <w:top w:val="none" w:sz="0" w:space="0" w:color="auto"/>
            <w:left w:val="none" w:sz="0" w:space="0" w:color="auto"/>
            <w:bottom w:val="none" w:sz="0" w:space="0" w:color="auto"/>
            <w:right w:val="none" w:sz="0" w:space="0" w:color="auto"/>
          </w:divBdr>
        </w:div>
        <w:div w:id="1071464994">
          <w:marLeft w:val="480"/>
          <w:marRight w:val="0"/>
          <w:marTop w:val="0"/>
          <w:marBottom w:val="0"/>
          <w:divBdr>
            <w:top w:val="none" w:sz="0" w:space="0" w:color="auto"/>
            <w:left w:val="none" w:sz="0" w:space="0" w:color="auto"/>
            <w:bottom w:val="none" w:sz="0" w:space="0" w:color="auto"/>
            <w:right w:val="none" w:sz="0" w:space="0" w:color="auto"/>
          </w:divBdr>
        </w:div>
        <w:div w:id="1262566529">
          <w:marLeft w:val="480"/>
          <w:marRight w:val="0"/>
          <w:marTop w:val="0"/>
          <w:marBottom w:val="0"/>
          <w:divBdr>
            <w:top w:val="none" w:sz="0" w:space="0" w:color="auto"/>
            <w:left w:val="none" w:sz="0" w:space="0" w:color="auto"/>
            <w:bottom w:val="none" w:sz="0" w:space="0" w:color="auto"/>
            <w:right w:val="none" w:sz="0" w:space="0" w:color="auto"/>
          </w:divBdr>
        </w:div>
        <w:div w:id="1686321762">
          <w:marLeft w:val="480"/>
          <w:marRight w:val="0"/>
          <w:marTop w:val="0"/>
          <w:marBottom w:val="0"/>
          <w:divBdr>
            <w:top w:val="none" w:sz="0" w:space="0" w:color="auto"/>
            <w:left w:val="none" w:sz="0" w:space="0" w:color="auto"/>
            <w:bottom w:val="none" w:sz="0" w:space="0" w:color="auto"/>
            <w:right w:val="none" w:sz="0" w:space="0" w:color="auto"/>
          </w:divBdr>
        </w:div>
        <w:div w:id="269556514">
          <w:marLeft w:val="480"/>
          <w:marRight w:val="0"/>
          <w:marTop w:val="0"/>
          <w:marBottom w:val="0"/>
          <w:divBdr>
            <w:top w:val="none" w:sz="0" w:space="0" w:color="auto"/>
            <w:left w:val="none" w:sz="0" w:space="0" w:color="auto"/>
            <w:bottom w:val="none" w:sz="0" w:space="0" w:color="auto"/>
            <w:right w:val="none" w:sz="0" w:space="0" w:color="auto"/>
          </w:divBdr>
        </w:div>
        <w:div w:id="372314397">
          <w:marLeft w:val="480"/>
          <w:marRight w:val="0"/>
          <w:marTop w:val="0"/>
          <w:marBottom w:val="0"/>
          <w:divBdr>
            <w:top w:val="none" w:sz="0" w:space="0" w:color="auto"/>
            <w:left w:val="none" w:sz="0" w:space="0" w:color="auto"/>
            <w:bottom w:val="none" w:sz="0" w:space="0" w:color="auto"/>
            <w:right w:val="none" w:sz="0" w:space="0" w:color="auto"/>
          </w:divBdr>
        </w:div>
        <w:div w:id="1610163234">
          <w:marLeft w:val="480"/>
          <w:marRight w:val="0"/>
          <w:marTop w:val="0"/>
          <w:marBottom w:val="0"/>
          <w:divBdr>
            <w:top w:val="none" w:sz="0" w:space="0" w:color="auto"/>
            <w:left w:val="none" w:sz="0" w:space="0" w:color="auto"/>
            <w:bottom w:val="none" w:sz="0" w:space="0" w:color="auto"/>
            <w:right w:val="none" w:sz="0" w:space="0" w:color="auto"/>
          </w:divBdr>
        </w:div>
        <w:div w:id="535001696">
          <w:marLeft w:val="480"/>
          <w:marRight w:val="0"/>
          <w:marTop w:val="0"/>
          <w:marBottom w:val="0"/>
          <w:divBdr>
            <w:top w:val="none" w:sz="0" w:space="0" w:color="auto"/>
            <w:left w:val="none" w:sz="0" w:space="0" w:color="auto"/>
            <w:bottom w:val="none" w:sz="0" w:space="0" w:color="auto"/>
            <w:right w:val="none" w:sz="0" w:space="0" w:color="auto"/>
          </w:divBdr>
        </w:div>
        <w:div w:id="45882985">
          <w:marLeft w:val="480"/>
          <w:marRight w:val="0"/>
          <w:marTop w:val="0"/>
          <w:marBottom w:val="0"/>
          <w:divBdr>
            <w:top w:val="none" w:sz="0" w:space="0" w:color="auto"/>
            <w:left w:val="none" w:sz="0" w:space="0" w:color="auto"/>
            <w:bottom w:val="none" w:sz="0" w:space="0" w:color="auto"/>
            <w:right w:val="none" w:sz="0" w:space="0" w:color="auto"/>
          </w:divBdr>
        </w:div>
        <w:div w:id="719091780">
          <w:marLeft w:val="480"/>
          <w:marRight w:val="0"/>
          <w:marTop w:val="0"/>
          <w:marBottom w:val="0"/>
          <w:divBdr>
            <w:top w:val="none" w:sz="0" w:space="0" w:color="auto"/>
            <w:left w:val="none" w:sz="0" w:space="0" w:color="auto"/>
            <w:bottom w:val="none" w:sz="0" w:space="0" w:color="auto"/>
            <w:right w:val="none" w:sz="0" w:space="0" w:color="auto"/>
          </w:divBdr>
        </w:div>
        <w:div w:id="1842499078">
          <w:marLeft w:val="480"/>
          <w:marRight w:val="0"/>
          <w:marTop w:val="0"/>
          <w:marBottom w:val="0"/>
          <w:divBdr>
            <w:top w:val="none" w:sz="0" w:space="0" w:color="auto"/>
            <w:left w:val="none" w:sz="0" w:space="0" w:color="auto"/>
            <w:bottom w:val="none" w:sz="0" w:space="0" w:color="auto"/>
            <w:right w:val="none" w:sz="0" w:space="0" w:color="auto"/>
          </w:divBdr>
        </w:div>
        <w:div w:id="478109685">
          <w:marLeft w:val="480"/>
          <w:marRight w:val="0"/>
          <w:marTop w:val="0"/>
          <w:marBottom w:val="0"/>
          <w:divBdr>
            <w:top w:val="none" w:sz="0" w:space="0" w:color="auto"/>
            <w:left w:val="none" w:sz="0" w:space="0" w:color="auto"/>
            <w:bottom w:val="none" w:sz="0" w:space="0" w:color="auto"/>
            <w:right w:val="none" w:sz="0" w:space="0" w:color="auto"/>
          </w:divBdr>
        </w:div>
        <w:div w:id="2117434629">
          <w:marLeft w:val="480"/>
          <w:marRight w:val="0"/>
          <w:marTop w:val="0"/>
          <w:marBottom w:val="0"/>
          <w:divBdr>
            <w:top w:val="none" w:sz="0" w:space="0" w:color="auto"/>
            <w:left w:val="none" w:sz="0" w:space="0" w:color="auto"/>
            <w:bottom w:val="none" w:sz="0" w:space="0" w:color="auto"/>
            <w:right w:val="none" w:sz="0" w:space="0" w:color="auto"/>
          </w:divBdr>
        </w:div>
        <w:div w:id="1650331290">
          <w:marLeft w:val="480"/>
          <w:marRight w:val="0"/>
          <w:marTop w:val="0"/>
          <w:marBottom w:val="0"/>
          <w:divBdr>
            <w:top w:val="none" w:sz="0" w:space="0" w:color="auto"/>
            <w:left w:val="none" w:sz="0" w:space="0" w:color="auto"/>
            <w:bottom w:val="none" w:sz="0" w:space="0" w:color="auto"/>
            <w:right w:val="none" w:sz="0" w:space="0" w:color="auto"/>
          </w:divBdr>
        </w:div>
        <w:div w:id="203442314">
          <w:marLeft w:val="480"/>
          <w:marRight w:val="0"/>
          <w:marTop w:val="0"/>
          <w:marBottom w:val="0"/>
          <w:divBdr>
            <w:top w:val="none" w:sz="0" w:space="0" w:color="auto"/>
            <w:left w:val="none" w:sz="0" w:space="0" w:color="auto"/>
            <w:bottom w:val="none" w:sz="0" w:space="0" w:color="auto"/>
            <w:right w:val="none" w:sz="0" w:space="0" w:color="auto"/>
          </w:divBdr>
        </w:div>
        <w:div w:id="1500465992">
          <w:marLeft w:val="480"/>
          <w:marRight w:val="0"/>
          <w:marTop w:val="0"/>
          <w:marBottom w:val="0"/>
          <w:divBdr>
            <w:top w:val="none" w:sz="0" w:space="0" w:color="auto"/>
            <w:left w:val="none" w:sz="0" w:space="0" w:color="auto"/>
            <w:bottom w:val="none" w:sz="0" w:space="0" w:color="auto"/>
            <w:right w:val="none" w:sz="0" w:space="0" w:color="auto"/>
          </w:divBdr>
        </w:div>
        <w:div w:id="812138698">
          <w:marLeft w:val="480"/>
          <w:marRight w:val="0"/>
          <w:marTop w:val="0"/>
          <w:marBottom w:val="0"/>
          <w:divBdr>
            <w:top w:val="none" w:sz="0" w:space="0" w:color="auto"/>
            <w:left w:val="none" w:sz="0" w:space="0" w:color="auto"/>
            <w:bottom w:val="none" w:sz="0" w:space="0" w:color="auto"/>
            <w:right w:val="none" w:sz="0" w:space="0" w:color="auto"/>
          </w:divBdr>
        </w:div>
        <w:div w:id="114252556">
          <w:marLeft w:val="480"/>
          <w:marRight w:val="0"/>
          <w:marTop w:val="0"/>
          <w:marBottom w:val="0"/>
          <w:divBdr>
            <w:top w:val="none" w:sz="0" w:space="0" w:color="auto"/>
            <w:left w:val="none" w:sz="0" w:space="0" w:color="auto"/>
            <w:bottom w:val="none" w:sz="0" w:space="0" w:color="auto"/>
            <w:right w:val="none" w:sz="0" w:space="0" w:color="auto"/>
          </w:divBdr>
        </w:div>
        <w:div w:id="342365780">
          <w:marLeft w:val="480"/>
          <w:marRight w:val="0"/>
          <w:marTop w:val="0"/>
          <w:marBottom w:val="0"/>
          <w:divBdr>
            <w:top w:val="none" w:sz="0" w:space="0" w:color="auto"/>
            <w:left w:val="none" w:sz="0" w:space="0" w:color="auto"/>
            <w:bottom w:val="none" w:sz="0" w:space="0" w:color="auto"/>
            <w:right w:val="none" w:sz="0" w:space="0" w:color="auto"/>
          </w:divBdr>
        </w:div>
        <w:div w:id="532689294">
          <w:marLeft w:val="480"/>
          <w:marRight w:val="0"/>
          <w:marTop w:val="0"/>
          <w:marBottom w:val="0"/>
          <w:divBdr>
            <w:top w:val="none" w:sz="0" w:space="0" w:color="auto"/>
            <w:left w:val="none" w:sz="0" w:space="0" w:color="auto"/>
            <w:bottom w:val="none" w:sz="0" w:space="0" w:color="auto"/>
            <w:right w:val="none" w:sz="0" w:space="0" w:color="auto"/>
          </w:divBdr>
        </w:div>
        <w:div w:id="381026977">
          <w:marLeft w:val="480"/>
          <w:marRight w:val="0"/>
          <w:marTop w:val="0"/>
          <w:marBottom w:val="0"/>
          <w:divBdr>
            <w:top w:val="none" w:sz="0" w:space="0" w:color="auto"/>
            <w:left w:val="none" w:sz="0" w:space="0" w:color="auto"/>
            <w:bottom w:val="none" w:sz="0" w:space="0" w:color="auto"/>
            <w:right w:val="none" w:sz="0" w:space="0" w:color="auto"/>
          </w:divBdr>
        </w:div>
        <w:div w:id="1697727764">
          <w:marLeft w:val="480"/>
          <w:marRight w:val="0"/>
          <w:marTop w:val="0"/>
          <w:marBottom w:val="0"/>
          <w:divBdr>
            <w:top w:val="none" w:sz="0" w:space="0" w:color="auto"/>
            <w:left w:val="none" w:sz="0" w:space="0" w:color="auto"/>
            <w:bottom w:val="none" w:sz="0" w:space="0" w:color="auto"/>
            <w:right w:val="none" w:sz="0" w:space="0" w:color="auto"/>
          </w:divBdr>
        </w:div>
        <w:div w:id="1362630199">
          <w:marLeft w:val="480"/>
          <w:marRight w:val="0"/>
          <w:marTop w:val="0"/>
          <w:marBottom w:val="0"/>
          <w:divBdr>
            <w:top w:val="none" w:sz="0" w:space="0" w:color="auto"/>
            <w:left w:val="none" w:sz="0" w:space="0" w:color="auto"/>
            <w:bottom w:val="none" w:sz="0" w:space="0" w:color="auto"/>
            <w:right w:val="none" w:sz="0" w:space="0" w:color="auto"/>
          </w:divBdr>
        </w:div>
        <w:div w:id="6643556">
          <w:marLeft w:val="480"/>
          <w:marRight w:val="0"/>
          <w:marTop w:val="0"/>
          <w:marBottom w:val="0"/>
          <w:divBdr>
            <w:top w:val="none" w:sz="0" w:space="0" w:color="auto"/>
            <w:left w:val="none" w:sz="0" w:space="0" w:color="auto"/>
            <w:bottom w:val="none" w:sz="0" w:space="0" w:color="auto"/>
            <w:right w:val="none" w:sz="0" w:space="0" w:color="auto"/>
          </w:divBdr>
        </w:div>
        <w:div w:id="1395549449">
          <w:marLeft w:val="480"/>
          <w:marRight w:val="0"/>
          <w:marTop w:val="0"/>
          <w:marBottom w:val="0"/>
          <w:divBdr>
            <w:top w:val="none" w:sz="0" w:space="0" w:color="auto"/>
            <w:left w:val="none" w:sz="0" w:space="0" w:color="auto"/>
            <w:bottom w:val="none" w:sz="0" w:space="0" w:color="auto"/>
            <w:right w:val="none" w:sz="0" w:space="0" w:color="auto"/>
          </w:divBdr>
        </w:div>
        <w:div w:id="244074843">
          <w:marLeft w:val="480"/>
          <w:marRight w:val="0"/>
          <w:marTop w:val="0"/>
          <w:marBottom w:val="0"/>
          <w:divBdr>
            <w:top w:val="none" w:sz="0" w:space="0" w:color="auto"/>
            <w:left w:val="none" w:sz="0" w:space="0" w:color="auto"/>
            <w:bottom w:val="none" w:sz="0" w:space="0" w:color="auto"/>
            <w:right w:val="none" w:sz="0" w:space="0" w:color="auto"/>
          </w:divBdr>
        </w:div>
        <w:div w:id="1096826771">
          <w:marLeft w:val="480"/>
          <w:marRight w:val="0"/>
          <w:marTop w:val="0"/>
          <w:marBottom w:val="0"/>
          <w:divBdr>
            <w:top w:val="none" w:sz="0" w:space="0" w:color="auto"/>
            <w:left w:val="none" w:sz="0" w:space="0" w:color="auto"/>
            <w:bottom w:val="none" w:sz="0" w:space="0" w:color="auto"/>
            <w:right w:val="none" w:sz="0" w:space="0" w:color="auto"/>
          </w:divBdr>
        </w:div>
        <w:div w:id="1412118596">
          <w:marLeft w:val="480"/>
          <w:marRight w:val="0"/>
          <w:marTop w:val="0"/>
          <w:marBottom w:val="0"/>
          <w:divBdr>
            <w:top w:val="none" w:sz="0" w:space="0" w:color="auto"/>
            <w:left w:val="none" w:sz="0" w:space="0" w:color="auto"/>
            <w:bottom w:val="none" w:sz="0" w:space="0" w:color="auto"/>
            <w:right w:val="none" w:sz="0" w:space="0" w:color="auto"/>
          </w:divBdr>
        </w:div>
        <w:div w:id="1357464072">
          <w:marLeft w:val="480"/>
          <w:marRight w:val="0"/>
          <w:marTop w:val="0"/>
          <w:marBottom w:val="0"/>
          <w:divBdr>
            <w:top w:val="none" w:sz="0" w:space="0" w:color="auto"/>
            <w:left w:val="none" w:sz="0" w:space="0" w:color="auto"/>
            <w:bottom w:val="none" w:sz="0" w:space="0" w:color="auto"/>
            <w:right w:val="none" w:sz="0" w:space="0" w:color="auto"/>
          </w:divBdr>
        </w:div>
        <w:div w:id="2005863486">
          <w:marLeft w:val="480"/>
          <w:marRight w:val="0"/>
          <w:marTop w:val="0"/>
          <w:marBottom w:val="0"/>
          <w:divBdr>
            <w:top w:val="none" w:sz="0" w:space="0" w:color="auto"/>
            <w:left w:val="none" w:sz="0" w:space="0" w:color="auto"/>
            <w:bottom w:val="none" w:sz="0" w:space="0" w:color="auto"/>
            <w:right w:val="none" w:sz="0" w:space="0" w:color="auto"/>
          </w:divBdr>
        </w:div>
        <w:div w:id="394814863">
          <w:marLeft w:val="480"/>
          <w:marRight w:val="0"/>
          <w:marTop w:val="0"/>
          <w:marBottom w:val="0"/>
          <w:divBdr>
            <w:top w:val="none" w:sz="0" w:space="0" w:color="auto"/>
            <w:left w:val="none" w:sz="0" w:space="0" w:color="auto"/>
            <w:bottom w:val="none" w:sz="0" w:space="0" w:color="auto"/>
            <w:right w:val="none" w:sz="0" w:space="0" w:color="auto"/>
          </w:divBdr>
        </w:div>
        <w:div w:id="663515639">
          <w:marLeft w:val="480"/>
          <w:marRight w:val="0"/>
          <w:marTop w:val="0"/>
          <w:marBottom w:val="0"/>
          <w:divBdr>
            <w:top w:val="none" w:sz="0" w:space="0" w:color="auto"/>
            <w:left w:val="none" w:sz="0" w:space="0" w:color="auto"/>
            <w:bottom w:val="none" w:sz="0" w:space="0" w:color="auto"/>
            <w:right w:val="none" w:sz="0" w:space="0" w:color="auto"/>
          </w:divBdr>
        </w:div>
        <w:div w:id="800536067">
          <w:marLeft w:val="480"/>
          <w:marRight w:val="0"/>
          <w:marTop w:val="0"/>
          <w:marBottom w:val="0"/>
          <w:divBdr>
            <w:top w:val="none" w:sz="0" w:space="0" w:color="auto"/>
            <w:left w:val="none" w:sz="0" w:space="0" w:color="auto"/>
            <w:bottom w:val="none" w:sz="0" w:space="0" w:color="auto"/>
            <w:right w:val="none" w:sz="0" w:space="0" w:color="auto"/>
          </w:divBdr>
        </w:div>
        <w:div w:id="275674536">
          <w:marLeft w:val="480"/>
          <w:marRight w:val="0"/>
          <w:marTop w:val="0"/>
          <w:marBottom w:val="0"/>
          <w:divBdr>
            <w:top w:val="none" w:sz="0" w:space="0" w:color="auto"/>
            <w:left w:val="none" w:sz="0" w:space="0" w:color="auto"/>
            <w:bottom w:val="none" w:sz="0" w:space="0" w:color="auto"/>
            <w:right w:val="none" w:sz="0" w:space="0" w:color="auto"/>
          </w:divBdr>
        </w:div>
        <w:div w:id="1627076503">
          <w:marLeft w:val="480"/>
          <w:marRight w:val="0"/>
          <w:marTop w:val="0"/>
          <w:marBottom w:val="0"/>
          <w:divBdr>
            <w:top w:val="none" w:sz="0" w:space="0" w:color="auto"/>
            <w:left w:val="none" w:sz="0" w:space="0" w:color="auto"/>
            <w:bottom w:val="none" w:sz="0" w:space="0" w:color="auto"/>
            <w:right w:val="none" w:sz="0" w:space="0" w:color="auto"/>
          </w:divBdr>
        </w:div>
        <w:div w:id="1298491110">
          <w:marLeft w:val="480"/>
          <w:marRight w:val="0"/>
          <w:marTop w:val="0"/>
          <w:marBottom w:val="0"/>
          <w:divBdr>
            <w:top w:val="none" w:sz="0" w:space="0" w:color="auto"/>
            <w:left w:val="none" w:sz="0" w:space="0" w:color="auto"/>
            <w:bottom w:val="none" w:sz="0" w:space="0" w:color="auto"/>
            <w:right w:val="none" w:sz="0" w:space="0" w:color="auto"/>
          </w:divBdr>
        </w:div>
        <w:div w:id="854612075">
          <w:marLeft w:val="480"/>
          <w:marRight w:val="0"/>
          <w:marTop w:val="0"/>
          <w:marBottom w:val="0"/>
          <w:divBdr>
            <w:top w:val="none" w:sz="0" w:space="0" w:color="auto"/>
            <w:left w:val="none" w:sz="0" w:space="0" w:color="auto"/>
            <w:bottom w:val="none" w:sz="0" w:space="0" w:color="auto"/>
            <w:right w:val="none" w:sz="0" w:space="0" w:color="auto"/>
          </w:divBdr>
        </w:div>
        <w:div w:id="1906186471">
          <w:marLeft w:val="480"/>
          <w:marRight w:val="0"/>
          <w:marTop w:val="0"/>
          <w:marBottom w:val="0"/>
          <w:divBdr>
            <w:top w:val="none" w:sz="0" w:space="0" w:color="auto"/>
            <w:left w:val="none" w:sz="0" w:space="0" w:color="auto"/>
            <w:bottom w:val="none" w:sz="0" w:space="0" w:color="auto"/>
            <w:right w:val="none" w:sz="0" w:space="0" w:color="auto"/>
          </w:divBdr>
        </w:div>
        <w:div w:id="703138666">
          <w:marLeft w:val="480"/>
          <w:marRight w:val="0"/>
          <w:marTop w:val="0"/>
          <w:marBottom w:val="0"/>
          <w:divBdr>
            <w:top w:val="none" w:sz="0" w:space="0" w:color="auto"/>
            <w:left w:val="none" w:sz="0" w:space="0" w:color="auto"/>
            <w:bottom w:val="none" w:sz="0" w:space="0" w:color="auto"/>
            <w:right w:val="none" w:sz="0" w:space="0" w:color="auto"/>
          </w:divBdr>
        </w:div>
        <w:div w:id="1504202810">
          <w:marLeft w:val="480"/>
          <w:marRight w:val="0"/>
          <w:marTop w:val="0"/>
          <w:marBottom w:val="0"/>
          <w:divBdr>
            <w:top w:val="none" w:sz="0" w:space="0" w:color="auto"/>
            <w:left w:val="none" w:sz="0" w:space="0" w:color="auto"/>
            <w:bottom w:val="none" w:sz="0" w:space="0" w:color="auto"/>
            <w:right w:val="none" w:sz="0" w:space="0" w:color="auto"/>
          </w:divBdr>
        </w:div>
        <w:div w:id="827288588">
          <w:marLeft w:val="480"/>
          <w:marRight w:val="0"/>
          <w:marTop w:val="0"/>
          <w:marBottom w:val="0"/>
          <w:divBdr>
            <w:top w:val="none" w:sz="0" w:space="0" w:color="auto"/>
            <w:left w:val="none" w:sz="0" w:space="0" w:color="auto"/>
            <w:bottom w:val="none" w:sz="0" w:space="0" w:color="auto"/>
            <w:right w:val="none" w:sz="0" w:space="0" w:color="auto"/>
          </w:divBdr>
        </w:div>
        <w:div w:id="1493566690">
          <w:marLeft w:val="480"/>
          <w:marRight w:val="0"/>
          <w:marTop w:val="0"/>
          <w:marBottom w:val="0"/>
          <w:divBdr>
            <w:top w:val="none" w:sz="0" w:space="0" w:color="auto"/>
            <w:left w:val="none" w:sz="0" w:space="0" w:color="auto"/>
            <w:bottom w:val="none" w:sz="0" w:space="0" w:color="auto"/>
            <w:right w:val="none" w:sz="0" w:space="0" w:color="auto"/>
          </w:divBdr>
        </w:div>
        <w:div w:id="1509254068">
          <w:marLeft w:val="480"/>
          <w:marRight w:val="0"/>
          <w:marTop w:val="0"/>
          <w:marBottom w:val="0"/>
          <w:divBdr>
            <w:top w:val="none" w:sz="0" w:space="0" w:color="auto"/>
            <w:left w:val="none" w:sz="0" w:space="0" w:color="auto"/>
            <w:bottom w:val="none" w:sz="0" w:space="0" w:color="auto"/>
            <w:right w:val="none" w:sz="0" w:space="0" w:color="auto"/>
          </w:divBdr>
        </w:div>
        <w:div w:id="1530407833">
          <w:marLeft w:val="480"/>
          <w:marRight w:val="0"/>
          <w:marTop w:val="0"/>
          <w:marBottom w:val="0"/>
          <w:divBdr>
            <w:top w:val="none" w:sz="0" w:space="0" w:color="auto"/>
            <w:left w:val="none" w:sz="0" w:space="0" w:color="auto"/>
            <w:bottom w:val="none" w:sz="0" w:space="0" w:color="auto"/>
            <w:right w:val="none" w:sz="0" w:space="0" w:color="auto"/>
          </w:divBdr>
        </w:div>
        <w:div w:id="1650207055">
          <w:marLeft w:val="480"/>
          <w:marRight w:val="0"/>
          <w:marTop w:val="0"/>
          <w:marBottom w:val="0"/>
          <w:divBdr>
            <w:top w:val="none" w:sz="0" w:space="0" w:color="auto"/>
            <w:left w:val="none" w:sz="0" w:space="0" w:color="auto"/>
            <w:bottom w:val="none" w:sz="0" w:space="0" w:color="auto"/>
            <w:right w:val="none" w:sz="0" w:space="0" w:color="auto"/>
          </w:divBdr>
        </w:div>
        <w:div w:id="915746258">
          <w:marLeft w:val="480"/>
          <w:marRight w:val="0"/>
          <w:marTop w:val="0"/>
          <w:marBottom w:val="0"/>
          <w:divBdr>
            <w:top w:val="none" w:sz="0" w:space="0" w:color="auto"/>
            <w:left w:val="none" w:sz="0" w:space="0" w:color="auto"/>
            <w:bottom w:val="none" w:sz="0" w:space="0" w:color="auto"/>
            <w:right w:val="none" w:sz="0" w:space="0" w:color="auto"/>
          </w:divBdr>
        </w:div>
        <w:div w:id="1673987234">
          <w:marLeft w:val="480"/>
          <w:marRight w:val="0"/>
          <w:marTop w:val="0"/>
          <w:marBottom w:val="0"/>
          <w:divBdr>
            <w:top w:val="none" w:sz="0" w:space="0" w:color="auto"/>
            <w:left w:val="none" w:sz="0" w:space="0" w:color="auto"/>
            <w:bottom w:val="none" w:sz="0" w:space="0" w:color="auto"/>
            <w:right w:val="none" w:sz="0" w:space="0" w:color="auto"/>
          </w:divBdr>
        </w:div>
        <w:div w:id="425928458">
          <w:marLeft w:val="480"/>
          <w:marRight w:val="0"/>
          <w:marTop w:val="0"/>
          <w:marBottom w:val="0"/>
          <w:divBdr>
            <w:top w:val="none" w:sz="0" w:space="0" w:color="auto"/>
            <w:left w:val="none" w:sz="0" w:space="0" w:color="auto"/>
            <w:bottom w:val="none" w:sz="0" w:space="0" w:color="auto"/>
            <w:right w:val="none" w:sz="0" w:space="0" w:color="auto"/>
          </w:divBdr>
        </w:div>
        <w:div w:id="1534534217">
          <w:marLeft w:val="480"/>
          <w:marRight w:val="0"/>
          <w:marTop w:val="0"/>
          <w:marBottom w:val="0"/>
          <w:divBdr>
            <w:top w:val="none" w:sz="0" w:space="0" w:color="auto"/>
            <w:left w:val="none" w:sz="0" w:space="0" w:color="auto"/>
            <w:bottom w:val="none" w:sz="0" w:space="0" w:color="auto"/>
            <w:right w:val="none" w:sz="0" w:space="0" w:color="auto"/>
          </w:divBdr>
        </w:div>
        <w:div w:id="1074619725">
          <w:marLeft w:val="480"/>
          <w:marRight w:val="0"/>
          <w:marTop w:val="0"/>
          <w:marBottom w:val="0"/>
          <w:divBdr>
            <w:top w:val="none" w:sz="0" w:space="0" w:color="auto"/>
            <w:left w:val="none" w:sz="0" w:space="0" w:color="auto"/>
            <w:bottom w:val="none" w:sz="0" w:space="0" w:color="auto"/>
            <w:right w:val="none" w:sz="0" w:space="0" w:color="auto"/>
          </w:divBdr>
        </w:div>
        <w:div w:id="843589775">
          <w:marLeft w:val="480"/>
          <w:marRight w:val="0"/>
          <w:marTop w:val="0"/>
          <w:marBottom w:val="0"/>
          <w:divBdr>
            <w:top w:val="none" w:sz="0" w:space="0" w:color="auto"/>
            <w:left w:val="none" w:sz="0" w:space="0" w:color="auto"/>
            <w:bottom w:val="none" w:sz="0" w:space="0" w:color="auto"/>
            <w:right w:val="none" w:sz="0" w:space="0" w:color="auto"/>
          </w:divBdr>
        </w:div>
        <w:div w:id="852959837">
          <w:marLeft w:val="480"/>
          <w:marRight w:val="0"/>
          <w:marTop w:val="0"/>
          <w:marBottom w:val="0"/>
          <w:divBdr>
            <w:top w:val="none" w:sz="0" w:space="0" w:color="auto"/>
            <w:left w:val="none" w:sz="0" w:space="0" w:color="auto"/>
            <w:bottom w:val="none" w:sz="0" w:space="0" w:color="auto"/>
            <w:right w:val="none" w:sz="0" w:space="0" w:color="auto"/>
          </w:divBdr>
        </w:div>
        <w:div w:id="1903252925">
          <w:marLeft w:val="480"/>
          <w:marRight w:val="0"/>
          <w:marTop w:val="0"/>
          <w:marBottom w:val="0"/>
          <w:divBdr>
            <w:top w:val="none" w:sz="0" w:space="0" w:color="auto"/>
            <w:left w:val="none" w:sz="0" w:space="0" w:color="auto"/>
            <w:bottom w:val="none" w:sz="0" w:space="0" w:color="auto"/>
            <w:right w:val="none" w:sz="0" w:space="0" w:color="auto"/>
          </w:divBdr>
        </w:div>
        <w:div w:id="1538546356">
          <w:marLeft w:val="480"/>
          <w:marRight w:val="0"/>
          <w:marTop w:val="0"/>
          <w:marBottom w:val="0"/>
          <w:divBdr>
            <w:top w:val="none" w:sz="0" w:space="0" w:color="auto"/>
            <w:left w:val="none" w:sz="0" w:space="0" w:color="auto"/>
            <w:bottom w:val="none" w:sz="0" w:space="0" w:color="auto"/>
            <w:right w:val="none" w:sz="0" w:space="0" w:color="auto"/>
          </w:divBdr>
        </w:div>
        <w:div w:id="1769810947">
          <w:marLeft w:val="480"/>
          <w:marRight w:val="0"/>
          <w:marTop w:val="0"/>
          <w:marBottom w:val="0"/>
          <w:divBdr>
            <w:top w:val="none" w:sz="0" w:space="0" w:color="auto"/>
            <w:left w:val="none" w:sz="0" w:space="0" w:color="auto"/>
            <w:bottom w:val="none" w:sz="0" w:space="0" w:color="auto"/>
            <w:right w:val="none" w:sz="0" w:space="0" w:color="auto"/>
          </w:divBdr>
        </w:div>
        <w:div w:id="74327076">
          <w:marLeft w:val="480"/>
          <w:marRight w:val="0"/>
          <w:marTop w:val="0"/>
          <w:marBottom w:val="0"/>
          <w:divBdr>
            <w:top w:val="none" w:sz="0" w:space="0" w:color="auto"/>
            <w:left w:val="none" w:sz="0" w:space="0" w:color="auto"/>
            <w:bottom w:val="none" w:sz="0" w:space="0" w:color="auto"/>
            <w:right w:val="none" w:sz="0" w:space="0" w:color="auto"/>
          </w:divBdr>
        </w:div>
        <w:div w:id="245500421">
          <w:marLeft w:val="480"/>
          <w:marRight w:val="0"/>
          <w:marTop w:val="0"/>
          <w:marBottom w:val="0"/>
          <w:divBdr>
            <w:top w:val="none" w:sz="0" w:space="0" w:color="auto"/>
            <w:left w:val="none" w:sz="0" w:space="0" w:color="auto"/>
            <w:bottom w:val="none" w:sz="0" w:space="0" w:color="auto"/>
            <w:right w:val="none" w:sz="0" w:space="0" w:color="auto"/>
          </w:divBdr>
        </w:div>
        <w:div w:id="1071654970">
          <w:marLeft w:val="480"/>
          <w:marRight w:val="0"/>
          <w:marTop w:val="0"/>
          <w:marBottom w:val="0"/>
          <w:divBdr>
            <w:top w:val="none" w:sz="0" w:space="0" w:color="auto"/>
            <w:left w:val="none" w:sz="0" w:space="0" w:color="auto"/>
            <w:bottom w:val="none" w:sz="0" w:space="0" w:color="auto"/>
            <w:right w:val="none" w:sz="0" w:space="0" w:color="auto"/>
          </w:divBdr>
        </w:div>
        <w:div w:id="870915612">
          <w:marLeft w:val="480"/>
          <w:marRight w:val="0"/>
          <w:marTop w:val="0"/>
          <w:marBottom w:val="0"/>
          <w:divBdr>
            <w:top w:val="none" w:sz="0" w:space="0" w:color="auto"/>
            <w:left w:val="none" w:sz="0" w:space="0" w:color="auto"/>
            <w:bottom w:val="none" w:sz="0" w:space="0" w:color="auto"/>
            <w:right w:val="none" w:sz="0" w:space="0" w:color="auto"/>
          </w:divBdr>
        </w:div>
        <w:div w:id="79571192">
          <w:marLeft w:val="480"/>
          <w:marRight w:val="0"/>
          <w:marTop w:val="0"/>
          <w:marBottom w:val="0"/>
          <w:divBdr>
            <w:top w:val="none" w:sz="0" w:space="0" w:color="auto"/>
            <w:left w:val="none" w:sz="0" w:space="0" w:color="auto"/>
            <w:bottom w:val="none" w:sz="0" w:space="0" w:color="auto"/>
            <w:right w:val="none" w:sz="0" w:space="0" w:color="auto"/>
          </w:divBdr>
        </w:div>
        <w:div w:id="1100565152">
          <w:marLeft w:val="480"/>
          <w:marRight w:val="0"/>
          <w:marTop w:val="0"/>
          <w:marBottom w:val="0"/>
          <w:divBdr>
            <w:top w:val="none" w:sz="0" w:space="0" w:color="auto"/>
            <w:left w:val="none" w:sz="0" w:space="0" w:color="auto"/>
            <w:bottom w:val="none" w:sz="0" w:space="0" w:color="auto"/>
            <w:right w:val="none" w:sz="0" w:space="0" w:color="auto"/>
          </w:divBdr>
        </w:div>
        <w:div w:id="122846109">
          <w:marLeft w:val="480"/>
          <w:marRight w:val="0"/>
          <w:marTop w:val="0"/>
          <w:marBottom w:val="0"/>
          <w:divBdr>
            <w:top w:val="none" w:sz="0" w:space="0" w:color="auto"/>
            <w:left w:val="none" w:sz="0" w:space="0" w:color="auto"/>
            <w:bottom w:val="none" w:sz="0" w:space="0" w:color="auto"/>
            <w:right w:val="none" w:sz="0" w:space="0" w:color="auto"/>
          </w:divBdr>
        </w:div>
        <w:div w:id="1863737566">
          <w:marLeft w:val="480"/>
          <w:marRight w:val="0"/>
          <w:marTop w:val="0"/>
          <w:marBottom w:val="0"/>
          <w:divBdr>
            <w:top w:val="none" w:sz="0" w:space="0" w:color="auto"/>
            <w:left w:val="none" w:sz="0" w:space="0" w:color="auto"/>
            <w:bottom w:val="none" w:sz="0" w:space="0" w:color="auto"/>
            <w:right w:val="none" w:sz="0" w:space="0" w:color="auto"/>
          </w:divBdr>
        </w:div>
        <w:div w:id="1592618156">
          <w:marLeft w:val="480"/>
          <w:marRight w:val="0"/>
          <w:marTop w:val="0"/>
          <w:marBottom w:val="0"/>
          <w:divBdr>
            <w:top w:val="none" w:sz="0" w:space="0" w:color="auto"/>
            <w:left w:val="none" w:sz="0" w:space="0" w:color="auto"/>
            <w:bottom w:val="none" w:sz="0" w:space="0" w:color="auto"/>
            <w:right w:val="none" w:sz="0" w:space="0" w:color="auto"/>
          </w:divBdr>
        </w:div>
        <w:div w:id="1319848512">
          <w:marLeft w:val="480"/>
          <w:marRight w:val="0"/>
          <w:marTop w:val="0"/>
          <w:marBottom w:val="0"/>
          <w:divBdr>
            <w:top w:val="none" w:sz="0" w:space="0" w:color="auto"/>
            <w:left w:val="none" w:sz="0" w:space="0" w:color="auto"/>
            <w:bottom w:val="none" w:sz="0" w:space="0" w:color="auto"/>
            <w:right w:val="none" w:sz="0" w:space="0" w:color="auto"/>
          </w:divBdr>
        </w:div>
        <w:div w:id="500512761">
          <w:marLeft w:val="480"/>
          <w:marRight w:val="0"/>
          <w:marTop w:val="0"/>
          <w:marBottom w:val="0"/>
          <w:divBdr>
            <w:top w:val="none" w:sz="0" w:space="0" w:color="auto"/>
            <w:left w:val="none" w:sz="0" w:space="0" w:color="auto"/>
            <w:bottom w:val="none" w:sz="0" w:space="0" w:color="auto"/>
            <w:right w:val="none" w:sz="0" w:space="0" w:color="auto"/>
          </w:divBdr>
        </w:div>
        <w:div w:id="1386441648">
          <w:marLeft w:val="480"/>
          <w:marRight w:val="0"/>
          <w:marTop w:val="0"/>
          <w:marBottom w:val="0"/>
          <w:divBdr>
            <w:top w:val="none" w:sz="0" w:space="0" w:color="auto"/>
            <w:left w:val="none" w:sz="0" w:space="0" w:color="auto"/>
            <w:bottom w:val="none" w:sz="0" w:space="0" w:color="auto"/>
            <w:right w:val="none" w:sz="0" w:space="0" w:color="auto"/>
          </w:divBdr>
        </w:div>
        <w:div w:id="950278938">
          <w:marLeft w:val="480"/>
          <w:marRight w:val="0"/>
          <w:marTop w:val="0"/>
          <w:marBottom w:val="0"/>
          <w:divBdr>
            <w:top w:val="none" w:sz="0" w:space="0" w:color="auto"/>
            <w:left w:val="none" w:sz="0" w:space="0" w:color="auto"/>
            <w:bottom w:val="none" w:sz="0" w:space="0" w:color="auto"/>
            <w:right w:val="none" w:sz="0" w:space="0" w:color="auto"/>
          </w:divBdr>
        </w:div>
        <w:div w:id="1742947439">
          <w:marLeft w:val="480"/>
          <w:marRight w:val="0"/>
          <w:marTop w:val="0"/>
          <w:marBottom w:val="0"/>
          <w:divBdr>
            <w:top w:val="none" w:sz="0" w:space="0" w:color="auto"/>
            <w:left w:val="none" w:sz="0" w:space="0" w:color="auto"/>
            <w:bottom w:val="none" w:sz="0" w:space="0" w:color="auto"/>
            <w:right w:val="none" w:sz="0" w:space="0" w:color="auto"/>
          </w:divBdr>
        </w:div>
        <w:div w:id="2015767033">
          <w:marLeft w:val="480"/>
          <w:marRight w:val="0"/>
          <w:marTop w:val="0"/>
          <w:marBottom w:val="0"/>
          <w:divBdr>
            <w:top w:val="none" w:sz="0" w:space="0" w:color="auto"/>
            <w:left w:val="none" w:sz="0" w:space="0" w:color="auto"/>
            <w:bottom w:val="none" w:sz="0" w:space="0" w:color="auto"/>
            <w:right w:val="none" w:sz="0" w:space="0" w:color="auto"/>
          </w:divBdr>
        </w:div>
        <w:div w:id="1525628953">
          <w:marLeft w:val="480"/>
          <w:marRight w:val="0"/>
          <w:marTop w:val="0"/>
          <w:marBottom w:val="0"/>
          <w:divBdr>
            <w:top w:val="none" w:sz="0" w:space="0" w:color="auto"/>
            <w:left w:val="none" w:sz="0" w:space="0" w:color="auto"/>
            <w:bottom w:val="none" w:sz="0" w:space="0" w:color="auto"/>
            <w:right w:val="none" w:sz="0" w:space="0" w:color="auto"/>
          </w:divBdr>
        </w:div>
        <w:div w:id="1058090911">
          <w:marLeft w:val="480"/>
          <w:marRight w:val="0"/>
          <w:marTop w:val="0"/>
          <w:marBottom w:val="0"/>
          <w:divBdr>
            <w:top w:val="none" w:sz="0" w:space="0" w:color="auto"/>
            <w:left w:val="none" w:sz="0" w:space="0" w:color="auto"/>
            <w:bottom w:val="none" w:sz="0" w:space="0" w:color="auto"/>
            <w:right w:val="none" w:sz="0" w:space="0" w:color="auto"/>
          </w:divBdr>
        </w:div>
        <w:div w:id="2048018493">
          <w:marLeft w:val="480"/>
          <w:marRight w:val="0"/>
          <w:marTop w:val="0"/>
          <w:marBottom w:val="0"/>
          <w:divBdr>
            <w:top w:val="none" w:sz="0" w:space="0" w:color="auto"/>
            <w:left w:val="none" w:sz="0" w:space="0" w:color="auto"/>
            <w:bottom w:val="none" w:sz="0" w:space="0" w:color="auto"/>
            <w:right w:val="none" w:sz="0" w:space="0" w:color="auto"/>
          </w:divBdr>
        </w:div>
        <w:div w:id="1460148711">
          <w:marLeft w:val="480"/>
          <w:marRight w:val="0"/>
          <w:marTop w:val="0"/>
          <w:marBottom w:val="0"/>
          <w:divBdr>
            <w:top w:val="none" w:sz="0" w:space="0" w:color="auto"/>
            <w:left w:val="none" w:sz="0" w:space="0" w:color="auto"/>
            <w:bottom w:val="none" w:sz="0" w:space="0" w:color="auto"/>
            <w:right w:val="none" w:sz="0" w:space="0" w:color="auto"/>
          </w:divBdr>
        </w:div>
        <w:div w:id="842625524">
          <w:marLeft w:val="480"/>
          <w:marRight w:val="0"/>
          <w:marTop w:val="0"/>
          <w:marBottom w:val="0"/>
          <w:divBdr>
            <w:top w:val="none" w:sz="0" w:space="0" w:color="auto"/>
            <w:left w:val="none" w:sz="0" w:space="0" w:color="auto"/>
            <w:bottom w:val="none" w:sz="0" w:space="0" w:color="auto"/>
            <w:right w:val="none" w:sz="0" w:space="0" w:color="auto"/>
          </w:divBdr>
        </w:div>
        <w:div w:id="1028288230">
          <w:marLeft w:val="480"/>
          <w:marRight w:val="0"/>
          <w:marTop w:val="0"/>
          <w:marBottom w:val="0"/>
          <w:divBdr>
            <w:top w:val="none" w:sz="0" w:space="0" w:color="auto"/>
            <w:left w:val="none" w:sz="0" w:space="0" w:color="auto"/>
            <w:bottom w:val="none" w:sz="0" w:space="0" w:color="auto"/>
            <w:right w:val="none" w:sz="0" w:space="0" w:color="auto"/>
          </w:divBdr>
        </w:div>
        <w:div w:id="446240103">
          <w:marLeft w:val="480"/>
          <w:marRight w:val="0"/>
          <w:marTop w:val="0"/>
          <w:marBottom w:val="0"/>
          <w:divBdr>
            <w:top w:val="none" w:sz="0" w:space="0" w:color="auto"/>
            <w:left w:val="none" w:sz="0" w:space="0" w:color="auto"/>
            <w:bottom w:val="none" w:sz="0" w:space="0" w:color="auto"/>
            <w:right w:val="none" w:sz="0" w:space="0" w:color="auto"/>
          </w:divBdr>
        </w:div>
        <w:div w:id="209001400">
          <w:marLeft w:val="480"/>
          <w:marRight w:val="0"/>
          <w:marTop w:val="0"/>
          <w:marBottom w:val="0"/>
          <w:divBdr>
            <w:top w:val="none" w:sz="0" w:space="0" w:color="auto"/>
            <w:left w:val="none" w:sz="0" w:space="0" w:color="auto"/>
            <w:bottom w:val="none" w:sz="0" w:space="0" w:color="auto"/>
            <w:right w:val="none" w:sz="0" w:space="0" w:color="auto"/>
          </w:divBdr>
        </w:div>
        <w:div w:id="864445606">
          <w:marLeft w:val="480"/>
          <w:marRight w:val="0"/>
          <w:marTop w:val="0"/>
          <w:marBottom w:val="0"/>
          <w:divBdr>
            <w:top w:val="none" w:sz="0" w:space="0" w:color="auto"/>
            <w:left w:val="none" w:sz="0" w:space="0" w:color="auto"/>
            <w:bottom w:val="none" w:sz="0" w:space="0" w:color="auto"/>
            <w:right w:val="none" w:sz="0" w:space="0" w:color="auto"/>
          </w:divBdr>
        </w:div>
        <w:div w:id="2116632206">
          <w:marLeft w:val="480"/>
          <w:marRight w:val="0"/>
          <w:marTop w:val="0"/>
          <w:marBottom w:val="0"/>
          <w:divBdr>
            <w:top w:val="none" w:sz="0" w:space="0" w:color="auto"/>
            <w:left w:val="none" w:sz="0" w:space="0" w:color="auto"/>
            <w:bottom w:val="none" w:sz="0" w:space="0" w:color="auto"/>
            <w:right w:val="none" w:sz="0" w:space="0" w:color="auto"/>
          </w:divBdr>
        </w:div>
        <w:div w:id="186220182">
          <w:marLeft w:val="480"/>
          <w:marRight w:val="0"/>
          <w:marTop w:val="0"/>
          <w:marBottom w:val="0"/>
          <w:divBdr>
            <w:top w:val="none" w:sz="0" w:space="0" w:color="auto"/>
            <w:left w:val="none" w:sz="0" w:space="0" w:color="auto"/>
            <w:bottom w:val="none" w:sz="0" w:space="0" w:color="auto"/>
            <w:right w:val="none" w:sz="0" w:space="0" w:color="auto"/>
          </w:divBdr>
        </w:div>
        <w:div w:id="1704592048">
          <w:marLeft w:val="480"/>
          <w:marRight w:val="0"/>
          <w:marTop w:val="0"/>
          <w:marBottom w:val="0"/>
          <w:divBdr>
            <w:top w:val="none" w:sz="0" w:space="0" w:color="auto"/>
            <w:left w:val="none" w:sz="0" w:space="0" w:color="auto"/>
            <w:bottom w:val="none" w:sz="0" w:space="0" w:color="auto"/>
            <w:right w:val="none" w:sz="0" w:space="0" w:color="auto"/>
          </w:divBdr>
        </w:div>
        <w:div w:id="735472146">
          <w:marLeft w:val="480"/>
          <w:marRight w:val="0"/>
          <w:marTop w:val="0"/>
          <w:marBottom w:val="0"/>
          <w:divBdr>
            <w:top w:val="none" w:sz="0" w:space="0" w:color="auto"/>
            <w:left w:val="none" w:sz="0" w:space="0" w:color="auto"/>
            <w:bottom w:val="none" w:sz="0" w:space="0" w:color="auto"/>
            <w:right w:val="none" w:sz="0" w:space="0" w:color="auto"/>
          </w:divBdr>
        </w:div>
        <w:div w:id="181483465">
          <w:marLeft w:val="480"/>
          <w:marRight w:val="0"/>
          <w:marTop w:val="0"/>
          <w:marBottom w:val="0"/>
          <w:divBdr>
            <w:top w:val="none" w:sz="0" w:space="0" w:color="auto"/>
            <w:left w:val="none" w:sz="0" w:space="0" w:color="auto"/>
            <w:bottom w:val="none" w:sz="0" w:space="0" w:color="auto"/>
            <w:right w:val="none" w:sz="0" w:space="0" w:color="auto"/>
          </w:divBdr>
        </w:div>
        <w:div w:id="721251556">
          <w:marLeft w:val="480"/>
          <w:marRight w:val="0"/>
          <w:marTop w:val="0"/>
          <w:marBottom w:val="0"/>
          <w:divBdr>
            <w:top w:val="none" w:sz="0" w:space="0" w:color="auto"/>
            <w:left w:val="none" w:sz="0" w:space="0" w:color="auto"/>
            <w:bottom w:val="none" w:sz="0" w:space="0" w:color="auto"/>
            <w:right w:val="none" w:sz="0" w:space="0" w:color="auto"/>
          </w:divBdr>
        </w:div>
        <w:div w:id="71053890">
          <w:marLeft w:val="480"/>
          <w:marRight w:val="0"/>
          <w:marTop w:val="0"/>
          <w:marBottom w:val="0"/>
          <w:divBdr>
            <w:top w:val="none" w:sz="0" w:space="0" w:color="auto"/>
            <w:left w:val="none" w:sz="0" w:space="0" w:color="auto"/>
            <w:bottom w:val="none" w:sz="0" w:space="0" w:color="auto"/>
            <w:right w:val="none" w:sz="0" w:space="0" w:color="auto"/>
          </w:divBdr>
        </w:div>
        <w:div w:id="1198006722">
          <w:marLeft w:val="480"/>
          <w:marRight w:val="0"/>
          <w:marTop w:val="0"/>
          <w:marBottom w:val="0"/>
          <w:divBdr>
            <w:top w:val="none" w:sz="0" w:space="0" w:color="auto"/>
            <w:left w:val="none" w:sz="0" w:space="0" w:color="auto"/>
            <w:bottom w:val="none" w:sz="0" w:space="0" w:color="auto"/>
            <w:right w:val="none" w:sz="0" w:space="0" w:color="auto"/>
          </w:divBdr>
        </w:div>
        <w:div w:id="2123723722">
          <w:marLeft w:val="480"/>
          <w:marRight w:val="0"/>
          <w:marTop w:val="0"/>
          <w:marBottom w:val="0"/>
          <w:divBdr>
            <w:top w:val="none" w:sz="0" w:space="0" w:color="auto"/>
            <w:left w:val="none" w:sz="0" w:space="0" w:color="auto"/>
            <w:bottom w:val="none" w:sz="0" w:space="0" w:color="auto"/>
            <w:right w:val="none" w:sz="0" w:space="0" w:color="auto"/>
          </w:divBdr>
        </w:div>
        <w:div w:id="1663005524">
          <w:marLeft w:val="480"/>
          <w:marRight w:val="0"/>
          <w:marTop w:val="0"/>
          <w:marBottom w:val="0"/>
          <w:divBdr>
            <w:top w:val="none" w:sz="0" w:space="0" w:color="auto"/>
            <w:left w:val="none" w:sz="0" w:space="0" w:color="auto"/>
            <w:bottom w:val="none" w:sz="0" w:space="0" w:color="auto"/>
            <w:right w:val="none" w:sz="0" w:space="0" w:color="auto"/>
          </w:divBdr>
        </w:div>
        <w:div w:id="1235235898">
          <w:marLeft w:val="480"/>
          <w:marRight w:val="0"/>
          <w:marTop w:val="0"/>
          <w:marBottom w:val="0"/>
          <w:divBdr>
            <w:top w:val="none" w:sz="0" w:space="0" w:color="auto"/>
            <w:left w:val="none" w:sz="0" w:space="0" w:color="auto"/>
            <w:bottom w:val="none" w:sz="0" w:space="0" w:color="auto"/>
            <w:right w:val="none" w:sz="0" w:space="0" w:color="auto"/>
          </w:divBdr>
        </w:div>
        <w:div w:id="787316726">
          <w:marLeft w:val="480"/>
          <w:marRight w:val="0"/>
          <w:marTop w:val="0"/>
          <w:marBottom w:val="0"/>
          <w:divBdr>
            <w:top w:val="none" w:sz="0" w:space="0" w:color="auto"/>
            <w:left w:val="none" w:sz="0" w:space="0" w:color="auto"/>
            <w:bottom w:val="none" w:sz="0" w:space="0" w:color="auto"/>
            <w:right w:val="none" w:sz="0" w:space="0" w:color="auto"/>
          </w:divBdr>
        </w:div>
        <w:div w:id="819928559">
          <w:marLeft w:val="480"/>
          <w:marRight w:val="0"/>
          <w:marTop w:val="0"/>
          <w:marBottom w:val="0"/>
          <w:divBdr>
            <w:top w:val="none" w:sz="0" w:space="0" w:color="auto"/>
            <w:left w:val="none" w:sz="0" w:space="0" w:color="auto"/>
            <w:bottom w:val="none" w:sz="0" w:space="0" w:color="auto"/>
            <w:right w:val="none" w:sz="0" w:space="0" w:color="auto"/>
          </w:divBdr>
        </w:div>
        <w:div w:id="1833256471">
          <w:marLeft w:val="480"/>
          <w:marRight w:val="0"/>
          <w:marTop w:val="0"/>
          <w:marBottom w:val="0"/>
          <w:divBdr>
            <w:top w:val="none" w:sz="0" w:space="0" w:color="auto"/>
            <w:left w:val="none" w:sz="0" w:space="0" w:color="auto"/>
            <w:bottom w:val="none" w:sz="0" w:space="0" w:color="auto"/>
            <w:right w:val="none" w:sz="0" w:space="0" w:color="auto"/>
          </w:divBdr>
        </w:div>
        <w:div w:id="1528715031">
          <w:marLeft w:val="480"/>
          <w:marRight w:val="0"/>
          <w:marTop w:val="0"/>
          <w:marBottom w:val="0"/>
          <w:divBdr>
            <w:top w:val="none" w:sz="0" w:space="0" w:color="auto"/>
            <w:left w:val="none" w:sz="0" w:space="0" w:color="auto"/>
            <w:bottom w:val="none" w:sz="0" w:space="0" w:color="auto"/>
            <w:right w:val="none" w:sz="0" w:space="0" w:color="auto"/>
          </w:divBdr>
        </w:div>
        <w:div w:id="275258929">
          <w:marLeft w:val="480"/>
          <w:marRight w:val="0"/>
          <w:marTop w:val="0"/>
          <w:marBottom w:val="0"/>
          <w:divBdr>
            <w:top w:val="none" w:sz="0" w:space="0" w:color="auto"/>
            <w:left w:val="none" w:sz="0" w:space="0" w:color="auto"/>
            <w:bottom w:val="none" w:sz="0" w:space="0" w:color="auto"/>
            <w:right w:val="none" w:sz="0" w:space="0" w:color="auto"/>
          </w:divBdr>
        </w:div>
        <w:div w:id="1645768039">
          <w:marLeft w:val="480"/>
          <w:marRight w:val="0"/>
          <w:marTop w:val="0"/>
          <w:marBottom w:val="0"/>
          <w:divBdr>
            <w:top w:val="none" w:sz="0" w:space="0" w:color="auto"/>
            <w:left w:val="none" w:sz="0" w:space="0" w:color="auto"/>
            <w:bottom w:val="none" w:sz="0" w:space="0" w:color="auto"/>
            <w:right w:val="none" w:sz="0" w:space="0" w:color="auto"/>
          </w:divBdr>
        </w:div>
        <w:div w:id="1977686581">
          <w:marLeft w:val="480"/>
          <w:marRight w:val="0"/>
          <w:marTop w:val="0"/>
          <w:marBottom w:val="0"/>
          <w:divBdr>
            <w:top w:val="none" w:sz="0" w:space="0" w:color="auto"/>
            <w:left w:val="none" w:sz="0" w:space="0" w:color="auto"/>
            <w:bottom w:val="none" w:sz="0" w:space="0" w:color="auto"/>
            <w:right w:val="none" w:sz="0" w:space="0" w:color="auto"/>
          </w:divBdr>
        </w:div>
        <w:div w:id="1470201855">
          <w:marLeft w:val="480"/>
          <w:marRight w:val="0"/>
          <w:marTop w:val="0"/>
          <w:marBottom w:val="0"/>
          <w:divBdr>
            <w:top w:val="none" w:sz="0" w:space="0" w:color="auto"/>
            <w:left w:val="none" w:sz="0" w:space="0" w:color="auto"/>
            <w:bottom w:val="none" w:sz="0" w:space="0" w:color="auto"/>
            <w:right w:val="none" w:sz="0" w:space="0" w:color="auto"/>
          </w:divBdr>
        </w:div>
        <w:div w:id="1171718821">
          <w:marLeft w:val="480"/>
          <w:marRight w:val="0"/>
          <w:marTop w:val="0"/>
          <w:marBottom w:val="0"/>
          <w:divBdr>
            <w:top w:val="none" w:sz="0" w:space="0" w:color="auto"/>
            <w:left w:val="none" w:sz="0" w:space="0" w:color="auto"/>
            <w:bottom w:val="none" w:sz="0" w:space="0" w:color="auto"/>
            <w:right w:val="none" w:sz="0" w:space="0" w:color="auto"/>
          </w:divBdr>
        </w:div>
        <w:div w:id="833372165">
          <w:marLeft w:val="480"/>
          <w:marRight w:val="0"/>
          <w:marTop w:val="0"/>
          <w:marBottom w:val="0"/>
          <w:divBdr>
            <w:top w:val="none" w:sz="0" w:space="0" w:color="auto"/>
            <w:left w:val="none" w:sz="0" w:space="0" w:color="auto"/>
            <w:bottom w:val="none" w:sz="0" w:space="0" w:color="auto"/>
            <w:right w:val="none" w:sz="0" w:space="0" w:color="auto"/>
          </w:divBdr>
        </w:div>
        <w:div w:id="157156211">
          <w:marLeft w:val="480"/>
          <w:marRight w:val="0"/>
          <w:marTop w:val="0"/>
          <w:marBottom w:val="0"/>
          <w:divBdr>
            <w:top w:val="none" w:sz="0" w:space="0" w:color="auto"/>
            <w:left w:val="none" w:sz="0" w:space="0" w:color="auto"/>
            <w:bottom w:val="none" w:sz="0" w:space="0" w:color="auto"/>
            <w:right w:val="none" w:sz="0" w:space="0" w:color="auto"/>
          </w:divBdr>
        </w:div>
        <w:div w:id="2095319640">
          <w:marLeft w:val="480"/>
          <w:marRight w:val="0"/>
          <w:marTop w:val="0"/>
          <w:marBottom w:val="0"/>
          <w:divBdr>
            <w:top w:val="none" w:sz="0" w:space="0" w:color="auto"/>
            <w:left w:val="none" w:sz="0" w:space="0" w:color="auto"/>
            <w:bottom w:val="none" w:sz="0" w:space="0" w:color="auto"/>
            <w:right w:val="none" w:sz="0" w:space="0" w:color="auto"/>
          </w:divBdr>
        </w:div>
        <w:div w:id="1459638405">
          <w:marLeft w:val="480"/>
          <w:marRight w:val="0"/>
          <w:marTop w:val="0"/>
          <w:marBottom w:val="0"/>
          <w:divBdr>
            <w:top w:val="none" w:sz="0" w:space="0" w:color="auto"/>
            <w:left w:val="none" w:sz="0" w:space="0" w:color="auto"/>
            <w:bottom w:val="none" w:sz="0" w:space="0" w:color="auto"/>
            <w:right w:val="none" w:sz="0" w:space="0" w:color="auto"/>
          </w:divBdr>
        </w:div>
        <w:div w:id="997806855">
          <w:marLeft w:val="480"/>
          <w:marRight w:val="0"/>
          <w:marTop w:val="0"/>
          <w:marBottom w:val="0"/>
          <w:divBdr>
            <w:top w:val="none" w:sz="0" w:space="0" w:color="auto"/>
            <w:left w:val="none" w:sz="0" w:space="0" w:color="auto"/>
            <w:bottom w:val="none" w:sz="0" w:space="0" w:color="auto"/>
            <w:right w:val="none" w:sz="0" w:space="0" w:color="auto"/>
          </w:divBdr>
        </w:div>
        <w:div w:id="1976521049">
          <w:marLeft w:val="480"/>
          <w:marRight w:val="0"/>
          <w:marTop w:val="0"/>
          <w:marBottom w:val="0"/>
          <w:divBdr>
            <w:top w:val="none" w:sz="0" w:space="0" w:color="auto"/>
            <w:left w:val="none" w:sz="0" w:space="0" w:color="auto"/>
            <w:bottom w:val="none" w:sz="0" w:space="0" w:color="auto"/>
            <w:right w:val="none" w:sz="0" w:space="0" w:color="auto"/>
          </w:divBdr>
        </w:div>
        <w:div w:id="353192345">
          <w:marLeft w:val="480"/>
          <w:marRight w:val="0"/>
          <w:marTop w:val="0"/>
          <w:marBottom w:val="0"/>
          <w:divBdr>
            <w:top w:val="none" w:sz="0" w:space="0" w:color="auto"/>
            <w:left w:val="none" w:sz="0" w:space="0" w:color="auto"/>
            <w:bottom w:val="none" w:sz="0" w:space="0" w:color="auto"/>
            <w:right w:val="none" w:sz="0" w:space="0" w:color="auto"/>
          </w:divBdr>
        </w:div>
        <w:div w:id="529808107">
          <w:marLeft w:val="480"/>
          <w:marRight w:val="0"/>
          <w:marTop w:val="0"/>
          <w:marBottom w:val="0"/>
          <w:divBdr>
            <w:top w:val="none" w:sz="0" w:space="0" w:color="auto"/>
            <w:left w:val="none" w:sz="0" w:space="0" w:color="auto"/>
            <w:bottom w:val="none" w:sz="0" w:space="0" w:color="auto"/>
            <w:right w:val="none" w:sz="0" w:space="0" w:color="auto"/>
          </w:divBdr>
        </w:div>
        <w:div w:id="88696611">
          <w:marLeft w:val="480"/>
          <w:marRight w:val="0"/>
          <w:marTop w:val="0"/>
          <w:marBottom w:val="0"/>
          <w:divBdr>
            <w:top w:val="none" w:sz="0" w:space="0" w:color="auto"/>
            <w:left w:val="none" w:sz="0" w:space="0" w:color="auto"/>
            <w:bottom w:val="none" w:sz="0" w:space="0" w:color="auto"/>
            <w:right w:val="none" w:sz="0" w:space="0" w:color="auto"/>
          </w:divBdr>
        </w:div>
        <w:div w:id="1639796781">
          <w:marLeft w:val="480"/>
          <w:marRight w:val="0"/>
          <w:marTop w:val="0"/>
          <w:marBottom w:val="0"/>
          <w:divBdr>
            <w:top w:val="none" w:sz="0" w:space="0" w:color="auto"/>
            <w:left w:val="none" w:sz="0" w:space="0" w:color="auto"/>
            <w:bottom w:val="none" w:sz="0" w:space="0" w:color="auto"/>
            <w:right w:val="none" w:sz="0" w:space="0" w:color="auto"/>
          </w:divBdr>
        </w:div>
        <w:div w:id="1352954073">
          <w:marLeft w:val="480"/>
          <w:marRight w:val="0"/>
          <w:marTop w:val="0"/>
          <w:marBottom w:val="0"/>
          <w:divBdr>
            <w:top w:val="none" w:sz="0" w:space="0" w:color="auto"/>
            <w:left w:val="none" w:sz="0" w:space="0" w:color="auto"/>
            <w:bottom w:val="none" w:sz="0" w:space="0" w:color="auto"/>
            <w:right w:val="none" w:sz="0" w:space="0" w:color="auto"/>
          </w:divBdr>
        </w:div>
        <w:div w:id="2090341677">
          <w:marLeft w:val="480"/>
          <w:marRight w:val="0"/>
          <w:marTop w:val="0"/>
          <w:marBottom w:val="0"/>
          <w:divBdr>
            <w:top w:val="none" w:sz="0" w:space="0" w:color="auto"/>
            <w:left w:val="none" w:sz="0" w:space="0" w:color="auto"/>
            <w:bottom w:val="none" w:sz="0" w:space="0" w:color="auto"/>
            <w:right w:val="none" w:sz="0" w:space="0" w:color="auto"/>
          </w:divBdr>
        </w:div>
        <w:div w:id="423456646">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948004678">
          <w:marLeft w:val="480"/>
          <w:marRight w:val="0"/>
          <w:marTop w:val="0"/>
          <w:marBottom w:val="0"/>
          <w:divBdr>
            <w:top w:val="none" w:sz="0" w:space="0" w:color="auto"/>
            <w:left w:val="none" w:sz="0" w:space="0" w:color="auto"/>
            <w:bottom w:val="none" w:sz="0" w:space="0" w:color="auto"/>
            <w:right w:val="none" w:sz="0" w:space="0" w:color="auto"/>
          </w:divBdr>
        </w:div>
        <w:div w:id="2013217394">
          <w:marLeft w:val="480"/>
          <w:marRight w:val="0"/>
          <w:marTop w:val="0"/>
          <w:marBottom w:val="0"/>
          <w:divBdr>
            <w:top w:val="none" w:sz="0" w:space="0" w:color="auto"/>
            <w:left w:val="none" w:sz="0" w:space="0" w:color="auto"/>
            <w:bottom w:val="none" w:sz="0" w:space="0" w:color="auto"/>
            <w:right w:val="none" w:sz="0" w:space="0" w:color="auto"/>
          </w:divBdr>
        </w:div>
        <w:div w:id="816073751">
          <w:marLeft w:val="480"/>
          <w:marRight w:val="0"/>
          <w:marTop w:val="0"/>
          <w:marBottom w:val="0"/>
          <w:divBdr>
            <w:top w:val="none" w:sz="0" w:space="0" w:color="auto"/>
            <w:left w:val="none" w:sz="0" w:space="0" w:color="auto"/>
            <w:bottom w:val="none" w:sz="0" w:space="0" w:color="auto"/>
            <w:right w:val="none" w:sz="0" w:space="0" w:color="auto"/>
          </w:divBdr>
        </w:div>
        <w:div w:id="2107647817">
          <w:marLeft w:val="480"/>
          <w:marRight w:val="0"/>
          <w:marTop w:val="0"/>
          <w:marBottom w:val="0"/>
          <w:divBdr>
            <w:top w:val="none" w:sz="0" w:space="0" w:color="auto"/>
            <w:left w:val="none" w:sz="0" w:space="0" w:color="auto"/>
            <w:bottom w:val="none" w:sz="0" w:space="0" w:color="auto"/>
            <w:right w:val="none" w:sz="0" w:space="0" w:color="auto"/>
          </w:divBdr>
        </w:div>
        <w:div w:id="1143735953">
          <w:marLeft w:val="480"/>
          <w:marRight w:val="0"/>
          <w:marTop w:val="0"/>
          <w:marBottom w:val="0"/>
          <w:divBdr>
            <w:top w:val="none" w:sz="0" w:space="0" w:color="auto"/>
            <w:left w:val="none" w:sz="0" w:space="0" w:color="auto"/>
            <w:bottom w:val="none" w:sz="0" w:space="0" w:color="auto"/>
            <w:right w:val="none" w:sz="0" w:space="0" w:color="auto"/>
          </w:divBdr>
        </w:div>
        <w:div w:id="1849711991">
          <w:marLeft w:val="480"/>
          <w:marRight w:val="0"/>
          <w:marTop w:val="0"/>
          <w:marBottom w:val="0"/>
          <w:divBdr>
            <w:top w:val="none" w:sz="0" w:space="0" w:color="auto"/>
            <w:left w:val="none" w:sz="0" w:space="0" w:color="auto"/>
            <w:bottom w:val="none" w:sz="0" w:space="0" w:color="auto"/>
            <w:right w:val="none" w:sz="0" w:space="0" w:color="auto"/>
          </w:divBdr>
        </w:div>
        <w:div w:id="87850809">
          <w:marLeft w:val="480"/>
          <w:marRight w:val="0"/>
          <w:marTop w:val="0"/>
          <w:marBottom w:val="0"/>
          <w:divBdr>
            <w:top w:val="none" w:sz="0" w:space="0" w:color="auto"/>
            <w:left w:val="none" w:sz="0" w:space="0" w:color="auto"/>
            <w:bottom w:val="none" w:sz="0" w:space="0" w:color="auto"/>
            <w:right w:val="none" w:sz="0" w:space="0" w:color="auto"/>
          </w:divBdr>
        </w:div>
        <w:div w:id="1618099147">
          <w:marLeft w:val="480"/>
          <w:marRight w:val="0"/>
          <w:marTop w:val="0"/>
          <w:marBottom w:val="0"/>
          <w:divBdr>
            <w:top w:val="none" w:sz="0" w:space="0" w:color="auto"/>
            <w:left w:val="none" w:sz="0" w:space="0" w:color="auto"/>
            <w:bottom w:val="none" w:sz="0" w:space="0" w:color="auto"/>
            <w:right w:val="none" w:sz="0" w:space="0" w:color="auto"/>
          </w:divBdr>
        </w:div>
      </w:divsChild>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601694">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421460">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22568">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7896198">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7915996">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11509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047406">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86717">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647533">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612540">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5832833">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402187"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402187" w:rsidRDefault="008A0727" w:rsidP="008A0727">
          <w:pPr>
            <w:pStyle w:val="D7BED6DBC48343BDBEB81AF208B588F5"/>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41E94"/>
    <w:rsid w:val="000642F8"/>
    <w:rsid w:val="00070F42"/>
    <w:rsid w:val="00080B90"/>
    <w:rsid w:val="000B2519"/>
    <w:rsid w:val="000D5F9E"/>
    <w:rsid w:val="000D619D"/>
    <w:rsid w:val="000F2757"/>
    <w:rsid w:val="00130F55"/>
    <w:rsid w:val="0013132B"/>
    <w:rsid w:val="00135D23"/>
    <w:rsid w:val="00142881"/>
    <w:rsid w:val="001722AD"/>
    <w:rsid w:val="001B3507"/>
    <w:rsid w:val="001C76EB"/>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A0132"/>
    <w:rsid w:val="003A5090"/>
    <w:rsid w:val="003B0F38"/>
    <w:rsid w:val="003F2BD1"/>
    <w:rsid w:val="00402187"/>
    <w:rsid w:val="00410A05"/>
    <w:rsid w:val="004221F5"/>
    <w:rsid w:val="00427C43"/>
    <w:rsid w:val="0043312E"/>
    <w:rsid w:val="00492884"/>
    <w:rsid w:val="004A3E56"/>
    <w:rsid w:val="004B0B1C"/>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E350B"/>
    <w:rsid w:val="005F1172"/>
    <w:rsid w:val="006154F5"/>
    <w:rsid w:val="006644B5"/>
    <w:rsid w:val="006671AF"/>
    <w:rsid w:val="00677AD6"/>
    <w:rsid w:val="0068589F"/>
    <w:rsid w:val="00697F7A"/>
    <w:rsid w:val="006A50BB"/>
    <w:rsid w:val="0076025D"/>
    <w:rsid w:val="00777507"/>
    <w:rsid w:val="007834CD"/>
    <w:rsid w:val="007936A4"/>
    <w:rsid w:val="007F1851"/>
    <w:rsid w:val="0080524D"/>
    <w:rsid w:val="008305F9"/>
    <w:rsid w:val="008672E5"/>
    <w:rsid w:val="00897189"/>
    <w:rsid w:val="008A0727"/>
    <w:rsid w:val="008F4A38"/>
    <w:rsid w:val="009553EF"/>
    <w:rsid w:val="00973EC5"/>
    <w:rsid w:val="0099740A"/>
    <w:rsid w:val="009A3A93"/>
    <w:rsid w:val="009C6A06"/>
    <w:rsid w:val="009C6D6B"/>
    <w:rsid w:val="00A23A0C"/>
    <w:rsid w:val="00A33929"/>
    <w:rsid w:val="00A361B2"/>
    <w:rsid w:val="00A706AB"/>
    <w:rsid w:val="00A91856"/>
    <w:rsid w:val="00AB2630"/>
    <w:rsid w:val="00AB7BC8"/>
    <w:rsid w:val="00AD6383"/>
    <w:rsid w:val="00B547EF"/>
    <w:rsid w:val="00B6110B"/>
    <w:rsid w:val="00BA408A"/>
    <w:rsid w:val="00C22133"/>
    <w:rsid w:val="00C348D4"/>
    <w:rsid w:val="00C50BC3"/>
    <w:rsid w:val="00C526F6"/>
    <w:rsid w:val="00CA288E"/>
    <w:rsid w:val="00CC53B1"/>
    <w:rsid w:val="00CD27AE"/>
    <w:rsid w:val="00CE5130"/>
    <w:rsid w:val="00CE7B0E"/>
    <w:rsid w:val="00CF1C40"/>
    <w:rsid w:val="00D0503A"/>
    <w:rsid w:val="00D06445"/>
    <w:rsid w:val="00D25A04"/>
    <w:rsid w:val="00D41B60"/>
    <w:rsid w:val="00D51502"/>
    <w:rsid w:val="00DF2A37"/>
    <w:rsid w:val="00DF2EFD"/>
    <w:rsid w:val="00E0109F"/>
    <w:rsid w:val="00E05B9C"/>
    <w:rsid w:val="00E072E8"/>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47EF"/>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 w:type="paragraph" w:customStyle="1" w:styleId="A96782A7AB574FD6855BB4F3E8737101">
    <w:name w:val="A96782A7AB574FD6855BB4F3E8737101"/>
    <w:rsid w:val="00402187"/>
  </w:style>
  <w:style w:type="paragraph" w:customStyle="1" w:styleId="1B4FFFD59FDC41F783938A82B47B20FD">
    <w:name w:val="1B4FFFD59FDC41F783938A82B47B20FD"/>
    <w:rsid w:val="00B547EF"/>
  </w:style>
  <w:style w:type="paragraph" w:customStyle="1" w:styleId="11B9E7CFCFB34A44B66D41EA6FAA50CD">
    <w:name w:val="11B9E7CFCFB34A44B66D41EA6FAA50CD"/>
    <w:rsid w:val="00B547EF"/>
  </w:style>
  <w:style w:type="paragraph" w:customStyle="1" w:styleId="D0DF3C33D2484A2B9AD38B844AF663E7">
    <w:name w:val="D0DF3C33D2484A2B9AD38B844AF663E7"/>
    <w:rsid w:val="00B54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468a195-d42b-4236-8900-9a0a35a52f61&quot;,&quot;properties&quot;:{&quot;noteIndex&quot;:0},&quot;isEdited&quot;:false,&quot;manualOverride&quot;:{&quot;isManuallyOverridden&quot;:false,&quot;citeprocText&quot;:&quot;(OPS, 2023a)&quot;,&quot;manualOverrideText&quot;:&quot;&quot;},&quot;citationTag&quot;:&quot;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c949c013-d6a0-49b8-ad24-4e36107e83ee&quot;,&quot;properties&quot;:{&quot;noteIndex&quot;:0},&quot;isEdited&quot;:false,&quot;manualOverride&quot;:{&quot;isManuallyOverridden&quot;:false,&quot;citeprocText&quot;:&quot;(NIDDK, 2023)&quot;,&quot;manualOverrideText&quot;:&quot;&quot;},&quot;citationTag&quot;:&quot;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quot;,&quot;citationItems&quot;:[{&quot;id&quot;:&quot;5bb60c6e-128e-3edb-bdaa-9f3ee863b4f2&quot;,&quot;itemData&quot;:{&quot;type&quot;:&quot;webpage&quot;,&quot;id&quot;:&quot;5bb60c6e-128e-3edb-bdaa-9f3ee863b4f2&quot;,&quot;title&quot;:&quot;¿Qué es la diabetes? - NIDDK&quot;,&quot;groupId&quot;:&quot;0426c3e1-6d28-326a-8410-5ba2185c4c1b&quot;,&quot;author&quot;:[{&quot;family&quot;:&quot;NIDDK&quot;,&quot;given&quot;:&quot;&quot;,&quot;parse-names&quot;:false,&quot;dropping-particle&quot;:&quot;&quot;,&quot;non-dropping-particle&quot;:&quot;&quot;}],&quot;accessed&quot;:{&quot;date-parts&quot;:[[2024,5,9]]},&quot;URL&quot;:&quot;https://www.niddk.nih.gov/health-information/informacion-de-la-salud/diabetes/informacion-general/que-es&quot;,&quot;issued&quot;:{&quot;date-parts&quot;:[[2023]]}},&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a)&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isTemporary&quot;:false}]},{&quot;citationID&quot;:&quot;MENDELEY_CITATION_f3b66d96-9bf1-4a21-b1d6-c305021ca6ca&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c31fb87-c920-4e25-a438-e3d1754f28b9&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9567615-9e78-4d79-b3b2-a6e0fdcadda2&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0d7b293d-df59-4746-be9b-aeb6ed48c22f&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873f7ae1-7eac-419c-a774-188a3de8b222&quot;,&quot;properties&quot;:{&quot;noteIndex&quot;:0},&quot;isEdited&quot;:false,&quot;manualOverride&quot;:{&quot;isManuallyOverridden&quot;:false,&quot;citeprocText&quot;:&quot;(RDKit team, 2024)&quot;,&quot;manualOverrideText&quot;:&quot;&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Tag&quot;:&quot;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ID&quot;:&quot;MENDELEY_CITATION_766b90c2-dc1c-43f1-a2c1-14a51bc196ac&quot;,&quot;properties&quot;:{&quot;noteIndex&quot;:0},&quot;isEdited&quot;:false,&quot;manualOverride&quot;:{&quot;isManuallyOverridden&quot;:true,&quot;citeprocText&quot;:&quot;(T. Chen &amp;#38; Guestrin, 2016b)&quot;,&quot;manualOverrideText&quot;:&quot;(T. Chen &amp; Guestrin, 2016)&quot;},&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5006</TotalTime>
  <Pages>63</Pages>
  <Words>18654</Words>
  <Characters>102598</Characters>
  <Application>Microsoft Office Word</Application>
  <DocSecurity>0</DocSecurity>
  <Lines>854</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4635</cp:revision>
  <cp:lastPrinted>2024-06-02T03:09:00Z</cp:lastPrinted>
  <dcterms:created xsi:type="dcterms:W3CDTF">2024-04-20T01:52:00Z</dcterms:created>
  <dcterms:modified xsi:type="dcterms:W3CDTF">2024-06-02T21:20:00Z</dcterms:modified>
</cp:coreProperties>
</file>