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B9FF7" w14:textId="59F49BB7" w:rsidR="00F80A00" w:rsidRDefault="00C00122" w:rsidP="006B4FD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SIGNIFICADO DE LOS DESCRIPTORES</w:t>
      </w:r>
    </w:p>
    <w:p w14:paraId="519245D4" w14:textId="77777777" w:rsidR="00C00122" w:rsidRDefault="00C00122" w:rsidP="002671E8">
      <w:pPr>
        <w:rPr>
          <w:b/>
          <w:bCs/>
          <w:sz w:val="24"/>
          <w:szCs w:val="24"/>
        </w:rPr>
      </w:pPr>
    </w:p>
    <w:p w14:paraId="5625A76F" w14:textId="421B362C" w:rsidR="002671E8" w:rsidRPr="002671E8" w:rsidRDefault="007A1642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 w:rsidR="002671E8" w:rsidRPr="002671E8">
        <w:rPr>
          <w:b/>
          <w:bCs/>
          <w:sz w:val="24"/>
          <w:szCs w:val="24"/>
        </w:rPr>
        <w:t>fr_aryl_methyl</w:t>
      </w:r>
      <w:proofErr w:type="spellEnd"/>
    </w:p>
    <w:p w14:paraId="7D9542F5" w14:textId="77777777" w:rsidR="002671E8" w:rsidRPr="002671E8" w:rsidRDefault="002671E8" w:rsidP="000E38DE">
      <w:pPr>
        <w:numPr>
          <w:ilvl w:val="0"/>
          <w:numId w:val="1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Cuenta el número de grupos </w:t>
      </w:r>
      <w:proofErr w:type="spellStart"/>
      <w:r w:rsidRPr="002671E8">
        <w:rPr>
          <w:sz w:val="24"/>
          <w:szCs w:val="24"/>
        </w:rPr>
        <w:t>arilmetil</w:t>
      </w:r>
      <w:proofErr w:type="spellEnd"/>
      <w:r w:rsidRPr="002671E8">
        <w:rPr>
          <w:sz w:val="24"/>
          <w:szCs w:val="24"/>
        </w:rPr>
        <w:t xml:space="preserve"> en la molécula, como bencilo (C₆H₅-CH₂-).</w:t>
      </w:r>
    </w:p>
    <w:p w14:paraId="6236B7F3" w14:textId="77777777" w:rsidR="002671E8" w:rsidRPr="002671E8" w:rsidRDefault="002671E8" w:rsidP="000E38DE">
      <w:pPr>
        <w:numPr>
          <w:ilvl w:val="0"/>
          <w:numId w:val="1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Descriptor:</w:t>
      </w:r>
      <w:r w:rsidRPr="002671E8">
        <w:rPr>
          <w:sz w:val="24"/>
          <w:szCs w:val="24"/>
        </w:rPr>
        <w:t xml:space="preserve"> 2D (basado en la estructura química y la conectividad de átomos, sin geometría tridimensional).</w:t>
      </w:r>
    </w:p>
    <w:p w14:paraId="683BC45C" w14:textId="222D6386" w:rsidR="002671E8" w:rsidRPr="002671E8" w:rsidRDefault="007A1642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2671E8" w:rsidRPr="002671E8">
        <w:rPr>
          <w:b/>
          <w:bCs/>
          <w:sz w:val="24"/>
          <w:szCs w:val="24"/>
        </w:rPr>
        <w:t>PEOE_VSA13</w:t>
      </w:r>
    </w:p>
    <w:p w14:paraId="57E8EA84" w14:textId="77777777" w:rsidR="002671E8" w:rsidRPr="002671E8" w:rsidRDefault="002671E8" w:rsidP="006B3FFA">
      <w:pPr>
        <w:numPr>
          <w:ilvl w:val="0"/>
          <w:numId w:val="2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Representa el área de superficie de van </w:t>
      </w:r>
      <w:proofErr w:type="spellStart"/>
      <w:r w:rsidRPr="002671E8">
        <w:rPr>
          <w:sz w:val="24"/>
          <w:szCs w:val="24"/>
        </w:rPr>
        <w:t>der</w:t>
      </w:r>
      <w:proofErr w:type="spellEnd"/>
      <w:r w:rsidRPr="002671E8">
        <w:rPr>
          <w:sz w:val="24"/>
          <w:szCs w:val="24"/>
        </w:rPr>
        <w:t xml:space="preserve"> Waals para átomos con cargas parciales en un rango específico. La carga parcial se calcula usando el método PEOE (</w:t>
      </w:r>
      <w:proofErr w:type="spellStart"/>
      <w:r w:rsidRPr="002671E8">
        <w:rPr>
          <w:sz w:val="24"/>
          <w:szCs w:val="24"/>
        </w:rPr>
        <w:t>Partial</w:t>
      </w:r>
      <w:proofErr w:type="spellEnd"/>
      <w:r w:rsidRPr="002671E8">
        <w:rPr>
          <w:sz w:val="24"/>
          <w:szCs w:val="24"/>
        </w:rPr>
        <w:t xml:space="preserve"> </w:t>
      </w:r>
      <w:proofErr w:type="spellStart"/>
      <w:r w:rsidRPr="002671E8">
        <w:rPr>
          <w:sz w:val="24"/>
          <w:szCs w:val="24"/>
        </w:rPr>
        <w:t>Equalization</w:t>
      </w:r>
      <w:proofErr w:type="spellEnd"/>
      <w:r w:rsidRPr="002671E8">
        <w:rPr>
          <w:sz w:val="24"/>
          <w:szCs w:val="24"/>
        </w:rPr>
        <w:t xml:space="preserve"> </w:t>
      </w:r>
      <w:proofErr w:type="spellStart"/>
      <w:r w:rsidRPr="002671E8">
        <w:rPr>
          <w:sz w:val="24"/>
          <w:szCs w:val="24"/>
        </w:rPr>
        <w:t>of</w:t>
      </w:r>
      <w:proofErr w:type="spellEnd"/>
      <w:r w:rsidRPr="002671E8">
        <w:rPr>
          <w:sz w:val="24"/>
          <w:szCs w:val="24"/>
        </w:rPr>
        <w:t xml:space="preserve"> Orbital </w:t>
      </w:r>
      <w:proofErr w:type="spellStart"/>
      <w:r w:rsidRPr="002671E8">
        <w:rPr>
          <w:sz w:val="24"/>
          <w:szCs w:val="24"/>
        </w:rPr>
        <w:t>Electronegativities</w:t>
      </w:r>
      <w:proofErr w:type="spellEnd"/>
      <w:r w:rsidRPr="002671E8">
        <w:rPr>
          <w:sz w:val="24"/>
          <w:szCs w:val="24"/>
        </w:rPr>
        <w:t>). Los descriptores PEOE_VSA están divididos en varias categorías (PEOE_VSA1, PEOE_VSA2, etc.), cada una de las cuales representa diferentes rangos de carga parcial.</w:t>
      </w:r>
    </w:p>
    <w:p w14:paraId="1D79B5C7" w14:textId="77777777" w:rsidR="002671E8" w:rsidRPr="002671E8" w:rsidRDefault="002671E8" w:rsidP="006B3FFA">
      <w:pPr>
        <w:numPr>
          <w:ilvl w:val="0"/>
          <w:numId w:val="2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Descriptor:</w:t>
      </w:r>
      <w:r w:rsidRPr="002671E8">
        <w:rPr>
          <w:sz w:val="24"/>
          <w:szCs w:val="24"/>
        </w:rPr>
        <w:t xml:space="preserve"> 2D (depende de la distribución de carga parcial calculada a partir de la conectividad, sin coordenadas espaciales).</w:t>
      </w:r>
    </w:p>
    <w:p w14:paraId="613F5561" w14:textId="3F961874" w:rsidR="002671E8" w:rsidRPr="002671E8" w:rsidRDefault="006B3FFA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2671E8" w:rsidRPr="002671E8">
        <w:rPr>
          <w:b/>
          <w:bCs/>
          <w:sz w:val="24"/>
          <w:szCs w:val="24"/>
        </w:rPr>
        <w:t>BCUT2D_MRHI</w:t>
      </w:r>
    </w:p>
    <w:p w14:paraId="55BB4C05" w14:textId="77777777" w:rsidR="002671E8" w:rsidRPr="002671E8" w:rsidRDefault="002671E8" w:rsidP="006B3FFA">
      <w:pPr>
        <w:numPr>
          <w:ilvl w:val="0"/>
          <w:numId w:val="3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Representa el valor BCUT basado en el momento de radio alto (MRHI), que mide la polarizabilidad y volumen molecular. Los descriptores BCUT usan matrices de conectividad modificadas y valores propios para reflejar propiedades físicas y electrónicas.</w:t>
      </w:r>
    </w:p>
    <w:p w14:paraId="0D60373B" w14:textId="77777777" w:rsidR="002671E8" w:rsidRPr="002671E8" w:rsidRDefault="002671E8" w:rsidP="006B3FFA">
      <w:pPr>
        <w:numPr>
          <w:ilvl w:val="0"/>
          <w:numId w:val="3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Descriptor:</w:t>
      </w:r>
      <w:r w:rsidRPr="002671E8">
        <w:rPr>
          <w:sz w:val="24"/>
          <w:szCs w:val="24"/>
        </w:rPr>
        <w:t xml:space="preserve"> 2D (basado en propiedades de la estructura sin información tridimensional).</w:t>
      </w:r>
    </w:p>
    <w:p w14:paraId="3F339CFD" w14:textId="13578A59" w:rsidR="002671E8" w:rsidRPr="002671E8" w:rsidRDefault="003C345C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2671E8" w:rsidRPr="002671E8">
        <w:rPr>
          <w:b/>
          <w:bCs/>
          <w:sz w:val="24"/>
          <w:szCs w:val="24"/>
        </w:rPr>
        <w:t>VSA_EState1</w:t>
      </w:r>
    </w:p>
    <w:p w14:paraId="3A1A657C" w14:textId="77777777" w:rsidR="002671E8" w:rsidRPr="002671E8" w:rsidRDefault="002671E8" w:rsidP="00B5210F">
      <w:pPr>
        <w:numPr>
          <w:ilvl w:val="0"/>
          <w:numId w:val="4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Calcula el área de superficie de van </w:t>
      </w:r>
      <w:proofErr w:type="spellStart"/>
      <w:r w:rsidRPr="002671E8">
        <w:rPr>
          <w:sz w:val="24"/>
          <w:szCs w:val="24"/>
        </w:rPr>
        <w:t>der</w:t>
      </w:r>
      <w:proofErr w:type="spellEnd"/>
      <w:r w:rsidRPr="002671E8">
        <w:rPr>
          <w:sz w:val="24"/>
          <w:szCs w:val="24"/>
        </w:rPr>
        <w:t xml:space="preserve"> Waals de átomos con un índice </w:t>
      </w:r>
      <w:proofErr w:type="spellStart"/>
      <w:r w:rsidRPr="002671E8">
        <w:rPr>
          <w:sz w:val="24"/>
          <w:szCs w:val="24"/>
        </w:rPr>
        <w:t>EState</w:t>
      </w:r>
      <w:proofErr w:type="spellEnd"/>
      <w:r w:rsidRPr="002671E8">
        <w:rPr>
          <w:sz w:val="24"/>
          <w:szCs w:val="24"/>
        </w:rPr>
        <w:t xml:space="preserve"> (estado </w:t>
      </w:r>
      <w:proofErr w:type="spellStart"/>
      <w:r w:rsidRPr="002671E8">
        <w:rPr>
          <w:sz w:val="24"/>
          <w:szCs w:val="24"/>
        </w:rPr>
        <w:t>electrotopológico</w:t>
      </w:r>
      <w:proofErr w:type="spellEnd"/>
      <w:r w:rsidRPr="002671E8">
        <w:rPr>
          <w:sz w:val="24"/>
          <w:szCs w:val="24"/>
        </w:rPr>
        <w:t>) en un rango específico. Este índice describe la influencia electrónica de los átomos en función de su conectividad y puede estar relacionado con la reactividad y afinidad.</w:t>
      </w:r>
    </w:p>
    <w:p w14:paraId="21B41C24" w14:textId="77777777" w:rsidR="002671E8" w:rsidRPr="002671E8" w:rsidRDefault="002671E8" w:rsidP="00B5210F">
      <w:pPr>
        <w:numPr>
          <w:ilvl w:val="0"/>
          <w:numId w:val="4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Descriptor:</w:t>
      </w:r>
      <w:r w:rsidRPr="002671E8">
        <w:rPr>
          <w:sz w:val="24"/>
          <w:szCs w:val="24"/>
        </w:rPr>
        <w:t xml:space="preserve"> 2D (basado en conectividad y propiedades electrónicas sin coordenadas tridimensionales).</w:t>
      </w:r>
    </w:p>
    <w:p w14:paraId="15A85F9B" w14:textId="03092A68" w:rsidR="002671E8" w:rsidRPr="002671E8" w:rsidRDefault="00B5210F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proofErr w:type="spellStart"/>
      <w:r w:rsidR="002671E8" w:rsidRPr="002671E8">
        <w:rPr>
          <w:b/>
          <w:bCs/>
          <w:sz w:val="24"/>
          <w:szCs w:val="24"/>
        </w:rPr>
        <w:t>fr_halogen</w:t>
      </w:r>
      <w:proofErr w:type="spellEnd"/>
    </w:p>
    <w:p w14:paraId="77687E91" w14:textId="77777777" w:rsidR="002671E8" w:rsidRPr="002671E8" w:rsidRDefault="002671E8" w:rsidP="00B5210F">
      <w:pPr>
        <w:numPr>
          <w:ilvl w:val="0"/>
          <w:numId w:val="5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Cuenta el número de átomos de halógeno en la molécula (como flúor, cloro, bromo </w:t>
      </w:r>
      <w:proofErr w:type="gramStart"/>
      <w:r w:rsidRPr="002671E8">
        <w:rPr>
          <w:sz w:val="24"/>
          <w:szCs w:val="24"/>
        </w:rPr>
        <w:t>e</w:t>
      </w:r>
      <w:proofErr w:type="gramEnd"/>
      <w:r w:rsidRPr="002671E8">
        <w:rPr>
          <w:sz w:val="24"/>
          <w:szCs w:val="24"/>
        </w:rPr>
        <w:t xml:space="preserve"> iodo). La presencia de halógenos puede influir en las propiedades físicas, toxicidad y actividad biológica de la molécula.</w:t>
      </w:r>
    </w:p>
    <w:p w14:paraId="7ECC88E4" w14:textId="77777777" w:rsidR="002671E8" w:rsidRPr="002671E8" w:rsidRDefault="002671E8" w:rsidP="00B5210F">
      <w:pPr>
        <w:numPr>
          <w:ilvl w:val="0"/>
          <w:numId w:val="5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lastRenderedPageBreak/>
        <w:t xml:space="preserve">Tipo de Descriptor: </w:t>
      </w:r>
      <w:r w:rsidRPr="002671E8">
        <w:rPr>
          <w:sz w:val="24"/>
          <w:szCs w:val="24"/>
        </w:rPr>
        <w:t>2D (solo cuenta la presencia de ciertos átomos según su conectividad, sin información tridimensional).</w:t>
      </w:r>
    </w:p>
    <w:p w14:paraId="07AC9BBA" w14:textId="60B0DBD1" w:rsidR="002671E8" w:rsidRPr="002671E8" w:rsidRDefault="00B5210F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="002671E8" w:rsidRPr="002671E8">
        <w:rPr>
          <w:b/>
          <w:bCs/>
          <w:sz w:val="24"/>
          <w:szCs w:val="24"/>
        </w:rPr>
        <w:t xml:space="preserve"> PEOE_VSA4</w:t>
      </w:r>
    </w:p>
    <w:p w14:paraId="03DEDCA8" w14:textId="77777777" w:rsidR="002671E8" w:rsidRPr="002671E8" w:rsidRDefault="002671E8" w:rsidP="00B5210F">
      <w:pPr>
        <w:numPr>
          <w:ilvl w:val="0"/>
          <w:numId w:val="6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Representa el área de superficie de van </w:t>
      </w:r>
      <w:proofErr w:type="spellStart"/>
      <w:r w:rsidRPr="002671E8">
        <w:rPr>
          <w:sz w:val="24"/>
          <w:szCs w:val="24"/>
        </w:rPr>
        <w:t>der</w:t>
      </w:r>
      <w:proofErr w:type="spellEnd"/>
      <w:r w:rsidRPr="002671E8">
        <w:rPr>
          <w:sz w:val="24"/>
          <w:szCs w:val="24"/>
        </w:rPr>
        <w:t xml:space="preserve"> Waals para átomos con cargas parciales en otro rango específico. Ayuda a describir la polaridad y distribución de cargas en la superficie molecular.</w:t>
      </w:r>
    </w:p>
    <w:p w14:paraId="17C3C158" w14:textId="77777777" w:rsidR="002671E8" w:rsidRPr="002671E8" w:rsidRDefault="002671E8" w:rsidP="00B5210F">
      <w:pPr>
        <w:numPr>
          <w:ilvl w:val="0"/>
          <w:numId w:val="6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Descriptor:</w:t>
      </w:r>
      <w:r w:rsidRPr="002671E8">
        <w:rPr>
          <w:sz w:val="24"/>
          <w:szCs w:val="24"/>
        </w:rPr>
        <w:t xml:space="preserve"> 2D (propiedades de superficie y carga parcial derivadas de la conectividad molecular).</w:t>
      </w:r>
    </w:p>
    <w:p w14:paraId="4BDD1C2B" w14:textId="5292A41F" w:rsidR="002671E8" w:rsidRPr="002671E8" w:rsidRDefault="00B5210F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2671E8" w:rsidRPr="002671E8">
        <w:rPr>
          <w:b/>
          <w:bCs/>
          <w:sz w:val="24"/>
          <w:szCs w:val="24"/>
        </w:rPr>
        <w:t xml:space="preserve"> fr_NH0</w:t>
      </w:r>
    </w:p>
    <w:p w14:paraId="7C8E773B" w14:textId="77777777" w:rsidR="002671E8" w:rsidRPr="002671E8" w:rsidRDefault="002671E8" w:rsidP="00B5210F">
      <w:pPr>
        <w:numPr>
          <w:ilvl w:val="0"/>
          <w:numId w:val="7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Cuenta el número de grupos NH primarios (amina primaria) en la molécula, que pueden influir en la solubilidad, formación de enlaces de hidrógeno y polaridad.</w:t>
      </w:r>
    </w:p>
    <w:p w14:paraId="00811BEE" w14:textId="77777777" w:rsidR="002671E8" w:rsidRPr="002671E8" w:rsidRDefault="002671E8" w:rsidP="00B5210F">
      <w:pPr>
        <w:numPr>
          <w:ilvl w:val="0"/>
          <w:numId w:val="7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Descriptor:</w:t>
      </w:r>
      <w:r w:rsidRPr="002671E8">
        <w:rPr>
          <w:sz w:val="24"/>
          <w:szCs w:val="24"/>
        </w:rPr>
        <w:t xml:space="preserve"> 2D (basado en la presencia de grupos funcionales sin geometría espacial).</w:t>
      </w:r>
    </w:p>
    <w:p w14:paraId="741938EC" w14:textId="53ABE0F9" w:rsidR="002671E8" w:rsidRPr="002671E8" w:rsidRDefault="00942476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="002671E8" w:rsidRPr="002671E8">
        <w:rPr>
          <w:b/>
          <w:bCs/>
          <w:sz w:val="24"/>
          <w:szCs w:val="24"/>
        </w:rPr>
        <w:t xml:space="preserve"> BCUT2D_MWHI</w:t>
      </w:r>
    </w:p>
    <w:p w14:paraId="06A9B02C" w14:textId="77777777" w:rsidR="002671E8" w:rsidRPr="002671E8" w:rsidRDefault="002671E8" w:rsidP="00942476">
      <w:pPr>
        <w:numPr>
          <w:ilvl w:val="0"/>
          <w:numId w:val="8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 xml:space="preserve">Significado: </w:t>
      </w:r>
      <w:r w:rsidRPr="002671E8">
        <w:rPr>
          <w:sz w:val="24"/>
          <w:szCs w:val="24"/>
        </w:rPr>
        <w:t>Otro descriptor de BCUT, este mide el momento de peso alto (MW) para reflejar el peso molecular y distribución de átomos pesados, proporcionando información sobre la masa y polaridad.</w:t>
      </w:r>
    </w:p>
    <w:p w14:paraId="36D83F5B" w14:textId="77777777" w:rsidR="002671E8" w:rsidRPr="002671E8" w:rsidRDefault="002671E8" w:rsidP="00942476">
      <w:pPr>
        <w:numPr>
          <w:ilvl w:val="0"/>
          <w:numId w:val="8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Descriptor:</w:t>
      </w:r>
      <w:r w:rsidRPr="002671E8">
        <w:rPr>
          <w:sz w:val="24"/>
          <w:szCs w:val="24"/>
        </w:rPr>
        <w:t xml:space="preserve"> 2D (propiedades de conectividad sin información espacial).</w:t>
      </w:r>
    </w:p>
    <w:p w14:paraId="210368D1" w14:textId="1F35421C" w:rsidR="002671E8" w:rsidRPr="002671E8" w:rsidRDefault="00942476" w:rsidP="002671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 w:rsidR="002671E8" w:rsidRPr="002671E8">
        <w:rPr>
          <w:b/>
          <w:bCs/>
          <w:sz w:val="24"/>
          <w:szCs w:val="24"/>
        </w:rPr>
        <w:t xml:space="preserve"> PEOE_VSA8</w:t>
      </w:r>
    </w:p>
    <w:p w14:paraId="1AD8DCD7" w14:textId="77777777" w:rsidR="002671E8" w:rsidRPr="002671E8" w:rsidRDefault="002671E8" w:rsidP="00942476">
      <w:pPr>
        <w:numPr>
          <w:ilvl w:val="0"/>
          <w:numId w:val="9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Significado:</w:t>
      </w:r>
      <w:r w:rsidRPr="002671E8">
        <w:rPr>
          <w:sz w:val="24"/>
          <w:szCs w:val="24"/>
        </w:rPr>
        <w:t xml:space="preserve"> Este descriptor mide el área de superficie de van </w:t>
      </w:r>
      <w:proofErr w:type="spellStart"/>
      <w:r w:rsidRPr="002671E8">
        <w:rPr>
          <w:sz w:val="24"/>
          <w:szCs w:val="24"/>
        </w:rPr>
        <w:t>der</w:t>
      </w:r>
      <w:proofErr w:type="spellEnd"/>
      <w:r w:rsidRPr="002671E8">
        <w:rPr>
          <w:sz w:val="24"/>
          <w:szCs w:val="24"/>
        </w:rPr>
        <w:t xml:space="preserve"> Waals para átomos con cargas parciales en otro rango específico, indicando la distribución de carga superficial de la molécula.</w:t>
      </w:r>
    </w:p>
    <w:p w14:paraId="0C9CDF74" w14:textId="77777777" w:rsidR="002671E8" w:rsidRPr="002671E8" w:rsidRDefault="002671E8" w:rsidP="00942476">
      <w:pPr>
        <w:numPr>
          <w:ilvl w:val="0"/>
          <w:numId w:val="9"/>
        </w:numPr>
        <w:jc w:val="both"/>
        <w:rPr>
          <w:sz w:val="24"/>
          <w:szCs w:val="24"/>
        </w:rPr>
      </w:pPr>
      <w:r w:rsidRPr="002671E8">
        <w:rPr>
          <w:b/>
          <w:bCs/>
          <w:sz w:val="24"/>
          <w:szCs w:val="24"/>
        </w:rPr>
        <w:t>Tipo de Descriptor</w:t>
      </w:r>
      <w:r w:rsidRPr="002671E8">
        <w:rPr>
          <w:sz w:val="24"/>
          <w:szCs w:val="24"/>
        </w:rPr>
        <w:t>: 2D (propiedades de superficie y carga parcial basadas en la conectividad).</w:t>
      </w:r>
    </w:p>
    <w:p w14:paraId="03A29363" w14:textId="77777777" w:rsidR="002671E8" w:rsidRPr="00C00122" w:rsidRDefault="002671E8" w:rsidP="002671E8">
      <w:pPr>
        <w:rPr>
          <w:b/>
          <w:bCs/>
          <w:sz w:val="24"/>
          <w:szCs w:val="24"/>
        </w:rPr>
      </w:pPr>
    </w:p>
    <w:sectPr w:rsidR="002671E8" w:rsidRPr="00C00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759DC"/>
    <w:multiLevelType w:val="multilevel"/>
    <w:tmpl w:val="2F40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A47B6"/>
    <w:multiLevelType w:val="multilevel"/>
    <w:tmpl w:val="95DC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536B2"/>
    <w:multiLevelType w:val="multilevel"/>
    <w:tmpl w:val="375C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F272E"/>
    <w:multiLevelType w:val="multilevel"/>
    <w:tmpl w:val="792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07746"/>
    <w:multiLevelType w:val="multilevel"/>
    <w:tmpl w:val="17A8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440E3"/>
    <w:multiLevelType w:val="multilevel"/>
    <w:tmpl w:val="FF7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F49A9"/>
    <w:multiLevelType w:val="multilevel"/>
    <w:tmpl w:val="549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11A74"/>
    <w:multiLevelType w:val="multilevel"/>
    <w:tmpl w:val="032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3248C"/>
    <w:multiLevelType w:val="multilevel"/>
    <w:tmpl w:val="A27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194984">
    <w:abstractNumId w:val="3"/>
  </w:num>
  <w:num w:numId="2" w16cid:durableId="1841003233">
    <w:abstractNumId w:val="7"/>
  </w:num>
  <w:num w:numId="3" w16cid:durableId="310140062">
    <w:abstractNumId w:val="6"/>
  </w:num>
  <w:num w:numId="4" w16cid:durableId="1174031711">
    <w:abstractNumId w:val="5"/>
  </w:num>
  <w:num w:numId="5" w16cid:durableId="1328241811">
    <w:abstractNumId w:val="8"/>
  </w:num>
  <w:num w:numId="6" w16cid:durableId="335691885">
    <w:abstractNumId w:val="0"/>
  </w:num>
  <w:num w:numId="7" w16cid:durableId="801927827">
    <w:abstractNumId w:val="2"/>
  </w:num>
  <w:num w:numId="8" w16cid:durableId="7761272">
    <w:abstractNumId w:val="1"/>
  </w:num>
  <w:num w:numId="9" w16cid:durableId="1116220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31"/>
    <w:rsid w:val="000D33A8"/>
    <w:rsid w:val="000E38DE"/>
    <w:rsid w:val="002671E8"/>
    <w:rsid w:val="003C345C"/>
    <w:rsid w:val="004E15E8"/>
    <w:rsid w:val="006150A0"/>
    <w:rsid w:val="006944B4"/>
    <w:rsid w:val="006B3FFA"/>
    <w:rsid w:val="006B4FDD"/>
    <w:rsid w:val="00741D31"/>
    <w:rsid w:val="007A1642"/>
    <w:rsid w:val="00875DF8"/>
    <w:rsid w:val="00942476"/>
    <w:rsid w:val="009768C4"/>
    <w:rsid w:val="00B42D38"/>
    <w:rsid w:val="00B5210F"/>
    <w:rsid w:val="00C00122"/>
    <w:rsid w:val="00E41E7C"/>
    <w:rsid w:val="00F8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8756"/>
  <w15:chartTrackingRefBased/>
  <w15:docId w15:val="{2300DE61-C4AB-4584-A8B5-96BE52A2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D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D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D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D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D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D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D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D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D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D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D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482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Ulises Aguilar Durán</dc:creator>
  <cp:keywords/>
  <dc:description/>
  <cp:lastModifiedBy>Eliud Ulises Aguilar Durán</cp:lastModifiedBy>
  <cp:revision>12</cp:revision>
  <dcterms:created xsi:type="dcterms:W3CDTF">2024-11-05T18:54:00Z</dcterms:created>
  <dcterms:modified xsi:type="dcterms:W3CDTF">2024-11-05T18:58:00Z</dcterms:modified>
</cp:coreProperties>
</file>