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4AD0C" w14:textId="77777777" w:rsidR="002D715D" w:rsidRDefault="002D715D">
      <w:pPr>
        <w:tabs>
          <w:tab w:val="left" w:pos="144"/>
          <w:tab w:val="left" w:pos="432"/>
          <w:tab w:val="left" w:pos="576"/>
          <w:tab w:val="left" w:pos="1008"/>
          <w:tab w:val="left" w:pos="3168"/>
          <w:tab w:val="left" w:pos="3456"/>
          <w:tab w:val="left" w:pos="4464"/>
          <w:tab w:val="left" w:pos="8064"/>
        </w:tabs>
        <w:autoSpaceDE w:val="0"/>
        <w:autoSpaceDN w:val="0"/>
        <w:bidi/>
        <w:adjustRightInd w:val="0"/>
        <w:spacing w:after="80" w:line="260" w:lineRule="exact"/>
        <w:ind w:firstLine="283"/>
        <w:jc w:val="center"/>
        <w:rPr>
          <w:rFonts w:cs="David"/>
          <w:rtl/>
          <w:lang w:eastAsia="en-US"/>
        </w:rPr>
      </w:pPr>
      <w:bookmarkStart w:id="0" w:name="LawTable"/>
      <w:bookmarkEnd w:id="0"/>
    </w:p>
    <w:p w14:paraId="4BAF6D71" w14:textId="77777777" w:rsidR="002D715D" w:rsidRPr="002D715D" w:rsidRDefault="002D715D" w:rsidP="002D715D">
      <w:pPr>
        <w:tabs>
          <w:tab w:val="left" w:pos="144"/>
          <w:tab w:val="left" w:pos="432"/>
          <w:tab w:val="left" w:pos="576"/>
          <w:tab w:val="left" w:pos="1008"/>
          <w:tab w:val="left" w:pos="3168"/>
          <w:tab w:val="left" w:pos="3456"/>
          <w:tab w:val="left" w:pos="4464"/>
          <w:tab w:val="left" w:pos="8064"/>
        </w:tabs>
        <w:autoSpaceDE w:val="0"/>
        <w:autoSpaceDN w:val="0"/>
        <w:bidi/>
        <w:adjustRightInd w:val="0"/>
        <w:spacing w:after="120" w:line="240" w:lineRule="exact"/>
        <w:ind w:left="283" w:hanging="283"/>
        <w:jc w:val="both"/>
        <w:rPr>
          <w:rFonts w:ascii="FrankRuehl" w:hAnsi="FrankRuehl" w:cs="FrankRuehl"/>
          <w:rtl/>
          <w:lang w:eastAsia="en-US"/>
        </w:rPr>
      </w:pPr>
    </w:p>
    <w:p w14:paraId="2406635A" w14:textId="77777777" w:rsidR="002D715D" w:rsidRPr="002D715D" w:rsidRDefault="002D715D" w:rsidP="002D715D">
      <w:pPr>
        <w:tabs>
          <w:tab w:val="left" w:pos="144"/>
          <w:tab w:val="left" w:pos="432"/>
          <w:tab w:val="left" w:pos="576"/>
          <w:tab w:val="left" w:pos="1008"/>
          <w:tab w:val="left" w:pos="3168"/>
          <w:tab w:val="left" w:pos="3456"/>
          <w:tab w:val="left" w:pos="4464"/>
          <w:tab w:val="left" w:pos="8064"/>
        </w:tabs>
        <w:autoSpaceDE w:val="0"/>
        <w:autoSpaceDN w:val="0"/>
        <w:bidi/>
        <w:adjustRightInd w:val="0"/>
        <w:spacing w:after="120" w:line="240" w:lineRule="exact"/>
        <w:ind w:left="283" w:hanging="283"/>
        <w:jc w:val="both"/>
        <w:rPr>
          <w:rFonts w:ascii="FrankRuehl" w:hAnsi="FrankRuehl" w:cs="FrankRuehl"/>
          <w:rtl/>
          <w:lang w:eastAsia="en-US"/>
        </w:rPr>
      </w:pPr>
      <w:r w:rsidRPr="002D715D">
        <w:rPr>
          <w:rFonts w:ascii="FrankRuehl" w:hAnsi="FrankRuehl" w:cs="FrankRuehl"/>
          <w:rtl/>
          <w:lang w:eastAsia="en-US"/>
        </w:rPr>
        <w:t xml:space="preserve">חקיקה שאוזכרה: </w:t>
      </w:r>
    </w:p>
    <w:p w14:paraId="241E4705" w14:textId="77777777" w:rsidR="002D715D" w:rsidRPr="002D715D" w:rsidRDefault="002D715D" w:rsidP="002D715D">
      <w:pPr>
        <w:tabs>
          <w:tab w:val="left" w:pos="144"/>
          <w:tab w:val="left" w:pos="432"/>
          <w:tab w:val="left" w:pos="576"/>
          <w:tab w:val="left" w:pos="1008"/>
          <w:tab w:val="left" w:pos="3168"/>
          <w:tab w:val="left" w:pos="3456"/>
          <w:tab w:val="left" w:pos="4464"/>
          <w:tab w:val="left" w:pos="8064"/>
        </w:tabs>
        <w:autoSpaceDE w:val="0"/>
        <w:autoSpaceDN w:val="0"/>
        <w:bidi/>
        <w:adjustRightInd w:val="0"/>
        <w:spacing w:after="120" w:line="240" w:lineRule="exact"/>
        <w:ind w:left="283" w:hanging="283"/>
        <w:jc w:val="both"/>
        <w:rPr>
          <w:rFonts w:ascii="FrankRuehl" w:hAnsi="FrankRuehl" w:cs="FrankRuehl"/>
          <w:rtl/>
          <w:lang w:eastAsia="en-US"/>
        </w:rPr>
      </w:pPr>
      <w:hyperlink r:id="rId6" w:history="1">
        <w:r w:rsidRPr="002D715D">
          <w:rPr>
            <w:rFonts w:ascii="FrankRuehl" w:hAnsi="FrankRuehl" w:cs="FrankRuehl"/>
            <w:color w:val="0000FF"/>
            <w:u w:val="single"/>
            <w:rtl/>
            <w:lang w:eastAsia="en-US"/>
          </w:rPr>
          <w:t>חוק העונשין, תשל"ז-1977</w:t>
        </w:r>
      </w:hyperlink>
      <w:r w:rsidRPr="002D715D">
        <w:rPr>
          <w:rFonts w:ascii="FrankRuehl" w:hAnsi="FrankRuehl" w:cs="FrankRuehl"/>
          <w:rtl/>
          <w:lang w:eastAsia="en-US"/>
        </w:rPr>
        <w:t xml:space="preserve">: סע'  </w:t>
      </w:r>
      <w:hyperlink r:id="rId7" w:history="1">
        <w:r w:rsidRPr="002D715D">
          <w:rPr>
            <w:rFonts w:ascii="FrankRuehl" w:hAnsi="FrankRuehl" w:cs="FrankRuehl"/>
            <w:color w:val="0000FF"/>
            <w:u w:val="single"/>
            <w:rtl/>
            <w:lang w:eastAsia="en-US"/>
          </w:rPr>
          <w:t>11</w:t>
        </w:r>
      </w:hyperlink>
      <w:r w:rsidRPr="002D715D">
        <w:rPr>
          <w:rFonts w:ascii="FrankRuehl" w:hAnsi="FrankRuehl" w:cs="FrankRuehl"/>
          <w:rtl/>
          <w:lang w:eastAsia="en-US"/>
        </w:rPr>
        <w:t xml:space="preserve">, </w:t>
      </w:r>
      <w:hyperlink r:id="rId8" w:history="1">
        <w:r w:rsidRPr="002D715D">
          <w:rPr>
            <w:rFonts w:ascii="FrankRuehl" w:hAnsi="FrankRuehl" w:cs="FrankRuehl"/>
            <w:color w:val="0000FF"/>
            <w:u w:val="single"/>
            <w:rtl/>
            <w:lang w:eastAsia="en-US"/>
          </w:rPr>
          <w:t>34ו'</w:t>
        </w:r>
      </w:hyperlink>
      <w:r w:rsidRPr="002D715D">
        <w:rPr>
          <w:rFonts w:ascii="FrankRuehl" w:hAnsi="FrankRuehl" w:cs="FrankRuehl"/>
          <w:rtl/>
          <w:lang w:eastAsia="en-US"/>
        </w:rPr>
        <w:t xml:space="preserve">, </w:t>
      </w:r>
      <w:hyperlink r:id="rId9" w:history="1">
        <w:r w:rsidRPr="002D715D">
          <w:rPr>
            <w:rFonts w:ascii="FrankRuehl" w:hAnsi="FrankRuehl" w:cs="FrankRuehl"/>
            <w:color w:val="0000FF"/>
            <w:u w:val="single"/>
            <w:rtl/>
            <w:lang w:eastAsia="en-US"/>
          </w:rPr>
          <w:t>345(א)(3)</w:t>
        </w:r>
      </w:hyperlink>
      <w:r w:rsidRPr="002D715D">
        <w:rPr>
          <w:rFonts w:ascii="FrankRuehl" w:hAnsi="FrankRuehl" w:cs="FrankRuehl"/>
          <w:rtl/>
          <w:lang w:eastAsia="en-US"/>
        </w:rPr>
        <w:t xml:space="preserve">, </w:t>
      </w:r>
      <w:hyperlink r:id="rId10" w:history="1">
        <w:r w:rsidRPr="002D715D">
          <w:rPr>
            <w:rFonts w:ascii="FrankRuehl" w:hAnsi="FrankRuehl" w:cs="FrankRuehl"/>
            <w:color w:val="0000FF"/>
            <w:u w:val="single"/>
            <w:rtl/>
            <w:lang w:eastAsia="en-US"/>
          </w:rPr>
          <w:t>348(א)</w:t>
        </w:r>
      </w:hyperlink>
      <w:r w:rsidRPr="002D715D">
        <w:rPr>
          <w:rFonts w:ascii="FrankRuehl" w:hAnsi="FrankRuehl" w:cs="FrankRuehl"/>
          <w:rtl/>
          <w:lang w:eastAsia="en-US"/>
        </w:rPr>
        <w:t xml:space="preserve">, </w:t>
      </w:r>
      <w:hyperlink r:id="rId11" w:history="1">
        <w:r w:rsidRPr="002D715D">
          <w:rPr>
            <w:rFonts w:ascii="FrankRuehl" w:hAnsi="FrankRuehl" w:cs="FrankRuehl"/>
            <w:color w:val="0000FF"/>
            <w:u w:val="single"/>
            <w:rtl/>
            <w:lang w:eastAsia="en-US"/>
          </w:rPr>
          <w:t>351(א)</w:t>
        </w:r>
      </w:hyperlink>
      <w:r w:rsidRPr="002D715D">
        <w:rPr>
          <w:rFonts w:ascii="FrankRuehl" w:hAnsi="FrankRuehl" w:cs="FrankRuehl"/>
          <w:rtl/>
          <w:lang w:eastAsia="en-US"/>
        </w:rPr>
        <w:t xml:space="preserve">, </w:t>
      </w:r>
      <w:hyperlink r:id="rId12" w:history="1">
        <w:r w:rsidRPr="002D715D">
          <w:rPr>
            <w:rFonts w:ascii="FrankRuehl" w:hAnsi="FrankRuehl" w:cs="FrankRuehl"/>
            <w:color w:val="0000FF"/>
            <w:u w:val="single"/>
            <w:rtl/>
            <w:lang w:eastAsia="en-US"/>
          </w:rPr>
          <w:t>351(ג)</w:t>
        </w:r>
      </w:hyperlink>
    </w:p>
    <w:p w14:paraId="38973DB2" w14:textId="77777777" w:rsidR="002D715D" w:rsidRPr="002D715D" w:rsidRDefault="002D715D" w:rsidP="002D715D">
      <w:pPr>
        <w:tabs>
          <w:tab w:val="left" w:pos="144"/>
          <w:tab w:val="left" w:pos="432"/>
          <w:tab w:val="left" w:pos="576"/>
          <w:tab w:val="left" w:pos="1008"/>
          <w:tab w:val="left" w:pos="3168"/>
          <w:tab w:val="left" w:pos="3456"/>
          <w:tab w:val="left" w:pos="4464"/>
          <w:tab w:val="left" w:pos="8064"/>
        </w:tabs>
        <w:autoSpaceDE w:val="0"/>
        <w:autoSpaceDN w:val="0"/>
        <w:bidi/>
        <w:adjustRightInd w:val="0"/>
        <w:spacing w:after="120" w:line="240" w:lineRule="exact"/>
        <w:ind w:left="283" w:hanging="283"/>
        <w:jc w:val="both"/>
        <w:rPr>
          <w:rFonts w:ascii="FrankRuehl" w:hAnsi="FrankRuehl" w:cs="FrankRuehl"/>
          <w:rtl/>
          <w:lang w:eastAsia="en-US"/>
        </w:rPr>
      </w:pPr>
      <w:hyperlink r:id="rId13" w:history="1">
        <w:r w:rsidRPr="002D715D">
          <w:rPr>
            <w:rFonts w:ascii="FrankRuehl" w:hAnsi="FrankRuehl" w:cs="FrankRuehl"/>
            <w:color w:val="0000FF"/>
            <w:u w:val="single"/>
            <w:rtl/>
            <w:lang w:eastAsia="en-US"/>
          </w:rPr>
          <w:t>פקודת הראיות [נוסח חדש], תשל"א-1971</w:t>
        </w:r>
      </w:hyperlink>
      <w:r w:rsidRPr="002D715D">
        <w:rPr>
          <w:rFonts w:ascii="FrankRuehl" w:hAnsi="FrankRuehl" w:cs="FrankRuehl"/>
          <w:rtl/>
          <w:lang w:eastAsia="en-US"/>
        </w:rPr>
        <w:t xml:space="preserve">: סע'  </w:t>
      </w:r>
      <w:hyperlink r:id="rId14" w:history="1">
        <w:r w:rsidRPr="002D715D">
          <w:rPr>
            <w:rFonts w:ascii="FrankRuehl" w:hAnsi="FrankRuehl" w:cs="FrankRuehl"/>
            <w:color w:val="0000FF"/>
            <w:u w:val="single"/>
            <w:rtl/>
            <w:lang w:eastAsia="en-US"/>
          </w:rPr>
          <w:t>10א(1)</w:t>
        </w:r>
      </w:hyperlink>
      <w:r w:rsidRPr="002D715D">
        <w:rPr>
          <w:rFonts w:ascii="FrankRuehl" w:hAnsi="FrankRuehl" w:cs="FrankRuehl"/>
          <w:rtl/>
          <w:lang w:eastAsia="en-US"/>
        </w:rPr>
        <w:t xml:space="preserve">, </w:t>
      </w:r>
      <w:hyperlink r:id="rId15" w:history="1">
        <w:r w:rsidRPr="002D715D">
          <w:rPr>
            <w:rFonts w:ascii="FrankRuehl" w:hAnsi="FrankRuehl" w:cs="FrankRuehl"/>
            <w:color w:val="0000FF"/>
            <w:u w:val="single"/>
            <w:rtl/>
            <w:lang w:eastAsia="en-US"/>
          </w:rPr>
          <w:t>54א'(א)</w:t>
        </w:r>
      </w:hyperlink>
      <w:r w:rsidRPr="002D715D">
        <w:rPr>
          <w:rFonts w:ascii="FrankRuehl" w:hAnsi="FrankRuehl" w:cs="FrankRuehl"/>
          <w:rtl/>
          <w:lang w:eastAsia="en-US"/>
        </w:rPr>
        <w:t xml:space="preserve">, </w:t>
      </w:r>
      <w:hyperlink r:id="rId16" w:history="1">
        <w:r w:rsidRPr="002D715D">
          <w:rPr>
            <w:rFonts w:ascii="FrankRuehl" w:hAnsi="FrankRuehl" w:cs="FrankRuehl"/>
            <w:color w:val="0000FF"/>
            <w:u w:val="single"/>
            <w:rtl/>
            <w:lang w:eastAsia="en-US"/>
          </w:rPr>
          <w:t>55(ב')</w:t>
        </w:r>
      </w:hyperlink>
    </w:p>
    <w:p w14:paraId="1D2695F4" w14:textId="77777777" w:rsidR="002D715D" w:rsidRPr="002D715D" w:rsidRDefault="002D715D" w:rsidP="002D715D">
      <w:pPr>
        <w:tabs>
          <w:tab w:val="left" w:pos="144"/>
          <w:tab w:val="left" w:pos="432"/>
          <w:tab w:val="left" w:pos="576"/>
          <w:tab w:val="left" w:pos="1008"/>
          <w:tab w:val="left" w:pos="3168"/>
          <w:tab w:val="left" w:pos="3456"/>
          <w:tab w:val="left" w:pos="4464"/>
          <w:tab w:val="left" w:pos="8064"/>
        </w:tabs>
        <w:autoSpaceDE w:val="0"/>
        <w:autoSpaceDN w:val="0"/>
        <w:bidi/>
        <w:adjustRightInd w:val="0"/>
        <w:spacing w:after="120" w:line="240" w:lineRule="exact"/>
        <w:ind w:left="283" w:hanging="283"/>
        <w:jc w:val="both"/>
        <w:rPr>
          <w:rFonts w:ascii="FrankRuehl" w:hAnsi="FrankRuehl" w:cs="FrankRuehl"/>
          <w:rtl/>
          <w:lang w:eastAsia="en-US"/>
        </w:rPr>
      </w:pPr>
    </w:p>
    <w:p w14:paraId="6C5385A2" w14:textId="77777777" w:rsidR="002D715D" w:rsidRPr="002D715D" w:rsidRDefault="002D715D">
      <w:pPr>
        <w:tabs>
          <w:tab w:val="left" w:pos="144"/>
          <w:tab w:val="left" w:pos="432"/>
          <w:tab w:val="left" w:pos="576"/>
          <w:tab w:val="left" w:pos="1008"/>
          <w:tab w:val="left" w:pos="3168"/>
          <w:tab w:val="left" w:pos="3456"/>
          <w:tab w:val="left" w:pos="4464"/>
          <w:tab w:val="left" w:pos="8064"/>
        </w:tabs>
        <w:autoSpaceDE w:val="0"/>
        <w:autoSpaceDN w:val="0"/>
        <w:bidi/>
        <w:adjustRightInd w:val="0"/>
        <w:spacing w:after="80" w:line="260" w:lineRule="exact"/>
        <w:ind w:firstLine="283"/>
        <w:jc w:val="center"/>
        <w:rPr>
          <w:rFonts w:cs="David"/>
          <w:rtl/>
          <w:lang w:eastAsia="en-US"/>
        </w:rPr>
      </w:pPr>
      <w:bookmarkStart w:id="1" w:name="LawTable_End"/>
      <w:bookmarkEnd w:id="1"/>
    </w:p>
    <w:p w14:paraId="5B3A8971" w14:textId="77777777" w:rsidR="002D715D" w:rsidRPr="002D715D" w:rsidRDefault="002D715D">
      <w:pPr>
        <w:tabs>
          <w:tab w:val="left" w:pos="144"/>
          <w:tab w:val="left" w:pos="432"/>
          <w:tab w:val="left" w:pos="576"/>
          <w:tab w:val="left" w:pos="1008"/>
          <w:tab w:val="left" w:pos="3168"/>
          <w:tab w:val="left" w:pos="3456"/>
          <w:tab w:val="left" w:pos="4464"/>
          <w:tab w:val="left" w:pos="8064"/>
        </w:tabs>
        <w:autoSpaceDE w:val="0"/>
        <w:autoSpaceDN w:val="0"/>
        <w:bidi/>
        <w:adjustRightInd w:val="0"/>
        <w:spacing w:after="80" w:line="260" w:lineRule="exact"/>
        <w:ind w:firstLine="283"/>
        <w:jc w:val="center"/>
        <w:rPr>
          <w:rFonts w:cs="David"/>
          <w:rtl/>
          <w:lang w:eastAsia="en-US"/>
        </w:rPr>
      </w:pPr>
    </w:p>
    <w:p w14:paraId="6FB79BF9" w14:textId="77777777" w:rsidR="00FB7609" w:rsidRPr="00FB7609" w:rsidRDefault="00FB7609">
      <w:pPr>
        <w:tabs>
          <w:tab w:val="left" w:pos="144"/>
          <w:tab w:val="left" w:pos="432"/>
          <w:tab w:val="left" w:pos="576"/>
          <w:tab w:val="left" w:pos="1008"/>
          <w:tab w:val="left" w:pos="3168"/>
          <w:tab w:val="left" w:pos="3456"/>
          <w:tab w:val="left" w:pos="4464"/>
          <w:tab w:val="left" w:pos="8064"/>
        </w:tabs>
        <w:autoSpaceDE w:val="0"/>
        <w:autoSpaceDN w:val="0"/>
        <w:bidi/>
        <w:adjustRightInd w:val="0"/>
        <w:spacing w:after="80" w:line="260" w:lineRule="exact"/>
        <w:ind w:firstLine="283"/>
        <w:jc w:val="center"/>
        <w:rPr>
          <w:rFonts w:cs="David"/>
          <w:rtl/>
          <w:lang w:eastAsia="en-US"/>
        </w:rPr>
      </w:pPr>
    </w:p>
    <w:p w14:paraId="71E79D2F" w14:textId="77777777" w:rsidR="00FB7609" w:rsidRPr="00FB7609" w:rsidRDefault="00FB7609">
      <w:pPr>
        <w:tabs>
          <w:tab w:val="left" w:pos="144"/>
          <w:tab w:val="left" w:pos="432"/>
          <w:tab w:val="left" w:pos="576"/>
          <w:tab w:val="left" w:pos="1008"/>
          <w:tab w:val="left" w:pos="3168"/>
          <w:tab w:val="left" w:pos="3456"/>
          <w:tab w:val="left" w:pos="4464"/>
          <w:tab w:val="left" w:pos="8064"/>
        </w:tabs>
        <w:autoSpaceDE w:val="0"/>
        <w:autoSpaceDN w:val="0"/>
        <w:bidi/>
        <w:adjustRightInd w:val="0"/>
        <w:spacing w:after="80" w:line="260" w:lineRule="exact"/>
        <w:ind w:firstLine="283"/>
        <w:jc w:val="center"/>
        <w:rPr>
          <w:rFonts w:cs="David"/>
          <w:rtl/>
          <w:lang w:eastAsia="en-US"/>
        </w:rPr>
      </w:pPr>
    </w:p>
    <w:p w14:paraId="5D860C7C" w14:textId="77777777" w:rsidR="00277E63" w:rsidRDefault="00277E63">
      <w:pPr>
        <w:tabs>
          <w:tab w:val="left" w:pos="144"/>
          <w:tab w:val="left" w:pos="432"/>
          <w:tab w:val="left" w:pos="576"/>
          <w:tab w:val="left" w:pos="1008"/>
          <w:tab w:val="left" w:pos="3168"/>
          <w:tab w:val="left" w:pos="3456"/>
          <w:tab w:val="left" w:pos="4464"/>
          <w:tab w:val="left" w:pos="8064"/>
        </w:tabs>
        <w:autoSpaceDE w:val="0"/>
        <w:autoSpaceDN w:val="0"/>
        <w:bidi/>
        <w:adjustRightInd w:val="0"/>
        <w:spacing w:after="80" w:line="260" w:lineRule="exact"/>
        <w:ind w:firstLine="283"/>
        <w:jc w:val="center"/>
        <w:rPr>
          <w:rFonts w:cs="David"/>
          <w:lang w:eastAsia="en-US"/>
        </w:rPr>
      </w:pPr>
      <w:r>
        <w:rPr>
          <w:rFonts w:cs="David"/>
          <w:rtl/>
          <w:lang w:eastAsia="en-US"/>
        </w:rPr>
        <w:t>בית משפט המחוזי תל אביב</w:t>
      </w:r>
    </w:p>
    <w:p w14:paraId="7A99C6FD" w14:textId="77777777" w:rsidR="00277E63" w:rsidRDefault="00277E63">
      <w:pPr>
        <w:tabs>
          <w:tab w:val="left" w:pos="144"/>
          <w:tab w:val="left" w:pos="432"/>
          <w:tab w:val="left" w:pos="576"/>
          <w:tab w:val="left" w:pos="1008"/>
          <w:tab w:val="left" w:pos="3168"/>
          <w:tab w:val="left" w:pos="3456"/>
          <w:tab w:val="left" w:pos="4464"/>
          <w:tab w:val="left" w:pos="8064"/>
        </w:tabs>
        <w:autoSpaceDE w:val="0"/>
        <w:autoSpaceDN w:val="0"/>
        <w:bidi/>
        <w:adjustRightInd w:val="0"/>
        <w:spacing w:after="80" w:line="260" w:lineRule="exact"/>
        <w:ind w:firstLine="283"/>
        <w:jc w:val="right"/>
        <w:rPr>
          <w:rFonts w:cs="David"/>
          <w:lang w:eastAsia="en-US"/>
        </w:rPr>
      </w:pPr>
      <w:r>
        <w:rPr>
          <w:rFonts w:cs="David"/>
          <w:rtl/>
          <w:lang w:eastAsia="en-US"/>
        </w:rPr>
        <w:t xml:space="preserve">תפ"ח </w:t>
      </w:r>
      <w:r>
        <w:rPr>
          <w:rFonts w:cs="David"/>
          <w:lang w:eastAsia="en-US"/>
        </w:rPr>
        <w:t>4143/98</w:t>
      </w:r>
    </w:p>
    <w:p w14:paraId="7873BEDC" w14:textId="77777777" w:rsidR="00277E63" w:rsidRDefault="00277E63">
      <w:pPr>
        <w:tabs>
          <w:tab w:val="left" w:pos="144"/>
          <w:tab w:val="left" w:pos="432"/>
          <w:tab w:val="left" w:pos="576"/>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lang w:eastAsia="en-US"/>
        </w:rPr>
      </w:pPr>
    </w:p>
    <w:p w14:paraId="0B6DEDF1" w14:textId="77777777" w:rsidR="00277E63" w:rsidRDefault="00277E63">
      <w:pPr>
        <w:tabs>
          <w:tab w:val="left" w:pos="144"/>
          <w:tab w:val="left" w:pos="432"/>
          <w:tab w:val="left" w:pos="576"/>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lang w:eastAsia="en-US"/>
        </w:rPr>
      </w:pPr>
      <w:r>
        <w:rPr>
          <w:rFonts w:cs="David"/>
          <w:rtl/>
          <w:lang w:eastAsia="en-US"/>
        </w:rPr>
        <w:t>בפני הרכב:</w:t>
      </w:r>
      <w:r>
        <w:rPr>
          <w:rFonts w:cs="David"/>
          <w:color w:val="FFFFFF"/>
          <w:rtl/>
          <w:lang w:eastAsia="en-US"/>
        </w:rPr>
        <w:t>נ</w:t>
      </w:r>
      <w:r>
        <w:rPr>
          <w:rFonts w:cs="David"/>
          <w:lang w:eastAsia="en-US"/>
        </w:rPr>
        <w:tab/>
      </w:r>
      <w:r>
        <w:rPr>
          <w:rFonts w:cs="David"/>
          <w:rtl/>
          <w:lang w:eastAsia="en-US"/>
        </w:rPr>
        <w:t>כב' השופט א. משאלי - אב"ד</w:t>
      </w:r>
    </w:p>
    <w:p w14:paraId="134DFF4F" w14:textId="77777777" w:rsidR="00277E63" w:rsidRDefault="00277E63">
      <w:pPr>
        <w:tabs>
          <w:tab w:val="left" w:pos="144"/>
          <w:tab w:val="left" w:pos="432"/>
          <w:tab w:val="left" w:pos="576"/>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כב' השופט נ. ישעיה</w:t>
      </w:r>
    </w:p>
    <w:p w14:paraId="32483B7D" w14:textId="77777777" w:rsidR="00277E63" w:rsidRDefault="00277E63">
      <w:pPr>
        <w:tabs>
          <w:tab w:val="left" w:pos="144"/>
          <w:tab w:val="left" w:pos="432"/>
          <w:tab w:val="left" w:pos="576"/>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lang w:eastAsia="en-US"/>
        </w:rPr>
      </w:pPr>
      <w:bookmarkStart w:id="2" w:name="LastJudge"/>
      <w:r>
        <w:rPr>
          <w:rFonts w:cs="David"/>
          <w:rtl/>
          <w:lang w:eastAsia="en-US"/>
        </w:rPr>
        <w:t>כב' השופטת מ. סוקולוב</w:t>
      </w:r>
    </w:p>
    <w:bookmarkEnd w:id="2"/>
    <w:p w14:paraId="181EF052" w14:textId="77777777" w:rsidR="00277E63" w:rsidRDefault="00277E63">
      <w:pPr>
        <w:tabs>
          <w:tab w:val="left" w:pos="144"/>
          <w:tab w:val="left" w:pos="432"/>
          <w:tab w:val="left" w:pos="576"/>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lang w:eastAsia="en-US"/>
        </w:rPr>
      </w:pPr>
      <w:r>
        <w:rPr>
          <w:rFonts w:cs="David"/>
          <w:rtl/>
          <w:lang w:eastAsia="en-US"/>
        </w:rPr>
        <w:t>בעניין</w:t>
      </w:r>
      <w:r>
        <w:rPr>
          <w:rFonts w:cs="David"/>
          <w:lang w:eastAsia="en-US"/>
        </w:rPr>
        <w:t>:</w:t>
      </w:r>
      <w:r>
        <w:rPr>
          <w:rFonts w:cs="David"/>
          <w:color w:val="FFFFFF"/>
          <w:rtl/>
          <w:lang w:eastAsia="en-US"/>
        </w:rPr>
        <w:t>ב</w:t>
      </w:r>
    </w:p>
    <w:p w14:paraId="75F63F52" w14:textId="77777777" w:rsidR="00277E63" w:rsidRDefault="00277E63">
      <w:pPr>
        <w:tabs>
          <w:tab w:val="left" w:pos="144"/>
          <w:tab w:val="left" w:pos="432"/>
          <w:tab w:val="left" w:pos="576"/>
          <w:tab w:val="left" w:pos="1008"/>
          <w:tab w:val="left" w:pos="3168"/>
          <w:tab w:val="left" w:pos="3456"/>
          <w:tab w:val="left" w:pos="4464"/>
          <w:tab w:val="left" w:pos="8064"/>
        </w:tabs>
        <w:autoSpaceDE w:val="0"/>
        <w:autoSpaceDN w:val="0"/>
        <w:bidi/>
        <w:adjustRightInd w:val="0"/>
        <w:spacing w:after="80" w:line="260" w:lineRule="exact"/>
        <w:ind w:firstLine="283"/>
        <w:jc w:val="right"/>
        <w:rPr>
          <w:rFonts w:cs="David"/>
          <w:lang w:eastAsia="en-US"/>
        </w:rPr>
      </w:pPr>
    </w:p>
    <w:p w14:paraId="02E81C36" w14:textId="77777777" w:rsidR="00277E63" w:rsidRDefault="00277E63">
      <w:pPr>
        <w:tabs>
          <w:tab w:val="left" w:pos="144"/>
          <w:tab w:val="left" w:pos="432"/>
          <w:tab w:val="left" w:pos="576"/>
          <w:tab w:val="left" w:pos="1008"/>
          <w:tab w:val="left" w:pos="3168"/>
          <w:tab w:val="left" w:pos="3456"/>
          <w:tab w:val="left" w:pos="4464"/>
          <w:tab w:val="left" w:pos="8064"/>
        </w:tabs>
        <w:autoSpaceDE w:val="0"/>
        <w:autoSpaceDN w:val="0"/>
        <w:bidi/>
        <w:adjustRightInd w:val="0"/>
        <w:spacing w:after="80" w:line="260" w:lineRule="exact"/>
        <w:ind w:firstLine="283"/>
        <w:rPr>
          <w:rFonts w:cs="David"/>
          <w:rtl/>
          <w:lang w:eastAsia="en-US"/>
        </w:rPr>
      </w:pPr>
      <w:r>
        <w:rPr>
          <w:rFonts w:cs="David"/>
          <w:lang w:eastAsia="en-US"/>
        </w:rPr>
        <w:tab/>
      </w:r>
      <w:r>
        <w:rPr>
          <w:rFonts w:cs="David"/>
          <w:rtl/>
          <w:lang w:eastAsia="en-US"/>
        </w:rPr>
        <w:t>המאשימה:</w:t>
      </w:r>
      <w:r>
        <w:rPr>
          <w:rFonts w:cs="David"/>
          <w:color w:val="FFFFFF"/>
          <w:rtl/>
          <w:lang w:eastAsia="en-US"/>
        </w:rPr>
        <w:t>ו</w:t>
      </w:r>
      <w:r>
        <w:rPr>
          <w:rFonts w:cs="David"/>
          <w:lang w:eastAsia="en-US"/>
        </w:rPr>
        <w:tab/>
      </w:r>
      <w:r>
        <w:rPr>
          <w:rFonts w:cs="David"/>
          <w:rtl/>
          <w:lang w:eastAsia="en-US"/>
        </w:rPr>
        <w:t>מדינת ישראל</w:t>
      </w:r>
    </w:p>
    <w:p w14:paraId="1D8EFAFE" w14:textId="77777777" w:rsidR="00277E63" w:rsidRDefault="00277E63">
      <w:pPr>
        <w:tabs>
          <w:tab w:val="left" w:pos="144"/>
          <w:tab w:val="left" w:pos="432"/>
          <w:tab w:val="left" w:pos="576"/>
          <w:tab w:val="left" w:pos="1008"/>
          <w:tab w:val="left" w:pos="3168"/>
          <w:tab w:val="left" w:pos="3456"/>
          <w:tab w:val="left" w:pos="4464"/>
          <w:tab w:val="left" w:pos="8064"/>
        </w:tabs>
        <w:autoSpaceDE w:val="0"/>
        <w:autoSpaceDN w:val="0"/>
        <w:bidi/>
        <w:adjustRightInd w:val="0"/>
        <w:spacing w:after="80" w:line="260" w:lineRule="exact"/>
        <w:ind w:firstLine="283"/>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פרקליטות מחוז תל-אביב</w:t>
      </w:r>
    </w:p>
    <w:p w14:paraId="113F9EAC" w14:textId="77777777" w:rsidR="00277E63" w:rsidRDefault="00277E63">
      <w:pPr>
        <w:tabs>
          <w:tab w:val="left" w:pos="144"/>
          <w:tab w:val="left" w:pos="432"/>
          <w:tab w:val="left" w:pos="576"/>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rtl/>
          <w:lang w:eastAsia="en-US"/>
        </w:rPr>
        <w:sectPr w:rsidR="00277E63">
          <w:headerReference w:type="default" r:id="rId17"/>
          <w:footerReference w:type="even" r:id="rId18"/>
          <w:footerReference w:type="default" r:id="rId19"/>
          <w:pgSz w:w="11906" w:h="16838"/>
          <w:pgMar w:top="1134" w:right="1701" w:bottom="1134" w:left="1134" w:header="850" w:footer="567" w:gutter="0"/>
          <w:cols w:space="720"/>
          <w:bidi/>
          <w:rtlGutter/>
          <w:docGrid w:linePitch="326"/>
        </w:sectPr>
      </w:pPr>
    </w:p>
    <w:p w14:paraId="50B6E009" w14:textId="77777777" w:rsidR="00277E63" w:rsidRDefault="00277E63">
      <w:pPr>
        <w:tabs>
          <w:tab w:val="left" w:pos="144"/>
          <w:tab w:val="left" w:pos="432"/>
          <w:tab w:val="left" w:pos="576"/>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ע"י ב"כ עו"ד ז. גולדנר</w:t>
      </w:r>
    </w:p>
    <w:p w14:paraId="12BD91EA" w14:textId="77777777" w:rsidR="00277E63" w:rsidRDefault="00277E63">
      <w:pPr>
        <w:tabs>
          <w:tab w:val="left" w:pos="144"/>
          <w:tab w:val="left" w:pos="432"/>
          <w:tab w:val="left" w:pos="576"/>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lang w:eastAsia="en-US"/>
        </w:rPr>
      </w:pPr>
      <w:r>
        <w:rPr>
          <w:rFonts w:cs="David"/>
          <w:rtl/>
          <w:lang w:eastAsia="en-US"/>
        </w:rPr>
        <w:t>נגד</w:t>
      </w:r>
    </w:p>
    <w:p w14:paraId="0D936CEB" w14:textId="77777777" w:rsidR="00277E63" w:rsidRDefault="00277E63">
      <w:pPr>
        <w:tabs>
          <w:tab w:val="left" w:pos="144"/>
          <w:tab w:val="left" w:pos="432"/>
          <w:tab w:val="left" w:pos="576"/>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lang w:eastAsia="en-US"/>
        </w:rPr>
      </w:pPr>
      <w:r>
        <w:rPr>
          <w:rFonts w:cs="David"/>
          <w:rtl/>
          <w:lang w:eastAsia="en-US"/>
        </w:rPr>
        <w:t>הנאשם</w:t>
      </w:r>
      <w:r>
        <w:rPr>
          <w:rFonts w:cs="David"/>
          <w:lang w:eastAsia="en-US"/>
        </w:rPr>
        <w:t>:</w:t>
      </w:r>
      <w:r>
        <w:rPr>
          <w:rFonts w:cs="David"/>
          <w:color w:val="FFFFFF"/>
          <w:rtl/>
          <w:lang w:eastAsia="en-US"/>
        </w:rPr>
        <w:t>נ</w:t>
      </w:r>
      <w:r>
        <w:rPr>
          <w:rFonts w:cs="David"/>
          <w:lang w:eastAsia="en-US"/>
        </w:rPr>
        <w:tab/>
      </w:r>
      <w:r>
        <w:rPr>
          <w:rFonts w:cs="David"/>
          <w:lang w:eastAsia="en-US"/>
        </w:rPr>
        <w:tab/>
      </w:r>
      <w:r>
        <w:rPr>
          <w:rFonts w:cs="David"/>
          <w:rtl/>
          <w:lang w:eastAsia="en-US"/>
        </w:rPr>
        <w:t>פלוני</w:t>
      </w:r>
    </w:p>
    <w:p w14:paraId="6BC61B9B" w14:textId="77777777" w:rsidR="00277E63" w:rsidRDefault="00277E63">
      <w:pPr>
        <w:tabs>
          <w:tab w:val="left" w:pos="144"/>
          <w:tab w:val="left" w:pos="432"/>
          <w:tab w:val="left" w:pos="576"/>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lang w:eastAsia="en-US"/>
        </w:rPr>
      </w:pPr>
      <w:r>
        <w:rPr>
          <w:rFonts w:cs="David"/>
          <w:rtl/>
          <w:lang w:eastAsia="en-US"/>
        </w:rPr>
        <w:t xml:space="preserve">ע"י ב"כ עו"ד י. חכם </w:t>
      </w:r>
      <w:bookmarkStart w:id="3" w:name="PsakDin"/>
      <w:r>
        <w:rPr>
          <w:rFonts w:cs="David"/>
          <w:rtl/>
          <w:lang w:eastAsia="en-US"/>
        </w:rPr>
        <w:t>הכרעת-דין</w:t>
      </w:r>
      <w:r w:rsidR="00B04DE9">
        <w:rPr>
          <w:rFonts w:cs="David" w:hint="cs"/>
          <w:rtl/>
          <w:lang w:eastAsia="en-US"/>
        </w:rPr>
        <w:t xml:space="preserve"> </w:t>
      </w:r>
    </w:p>
    <w:bookmarkEnd w:id="3"/>
    <w:p w14:paraId="2A1DF7E8" w14:textId="77777777" w:rsidR="00277E63" w:rsidRDefault="00277E63">
      <w:pPr>
        <w:tabs>
          <w:tab w:val="left" w:pos="144"/>
          <w:tab w:val="left" w:pos="432"/>
          <w:tab w:val="left" w:pos="576"/>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השופטת מ. סוקולוב</w:t>
      </w:r>
      <w:r>
        <w:rPr>
          <w:rFonts w:cs="David"/>
          <w:lang w:eastAsia="en-US"/>
        </w:rPr>
        <w:t>:</w:t>
      </w:r>
      <w:r>
        <w:rPr>
          <w:rFonts w:cs="David"/>
          <w:color w:val="FFFFFF"/>
          <w:rtl/>
          <w:lang w:eastAsia="en-US"/>
        </w:rPr>
        <w:t>ב</w:t>
      </w:r>
    </w:p>
    <w:p w14:paraId="5ABC36A7" w14:textId="77777777" w:rsidR="00277E63" w:rsidRDefault="00277E63">
      <w:pPr>
        <w:tabs>
          <w:tab w:val="left" w:pos="144"/>
          <w:tab w:val="left" w:pos="432"/>
          <w:tab w:val="left" w:pos="576"/>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lang w:eastAsia="en-US"/>
        </w:rPr>
      </w:pPr>
      <w:r>
        <w:rPr>
          <w:rFonts w:cs="David"/>
          <w:lang w:eastAsia="en-US"/>
        </w:rPr>
        <w:t xml:space="preserve"> .1</w:t>
      </w:r>
      <w:r>
        <w:rPr>
          <w:rFonts w:cs="David"/>
          <w:rtl/>
          <w:lang w:eastAsia="en-US"/>
        </w:rPr>
        <w:t>הנאשם מואשם בכתב האישום בעבירות כדלקמן</w:t>
      </w:r>
      <w:r>
        <w:rPr>
          <w:rFonts w:cs="David"/>
          <w:lang w:eastAsia="en-US"/>
        </w:rPr>
        <w:t>:</w:t>
      </w:r>
      <w:r>
        <w:rPr>
          <w:rFonts w:cs="David"/>
          <w:color w:val="FFFFFF"/>
          <w:rtl/>
          <w:lang w:eastAsia="en-US"/>
        </w:rPr>
        <w:t>ו</w:t>
      </w:r>
      <w:r>
        <w:rPr>
          <w:rFonts w:cs="David"/>
          <w:lang w:eastAsia="en-US"/>
        </w:rPr>
        <w:t xml:space="preserve"> </w:t>
      </w:r>
    </w:p>
    <w:p w14:paraId="0189876D" w14:textId="77777777" w:rsidR="00277E63" w:rsidRDefault="00277E63">
      <w:pPr>
        <w:tabs>
          <w:tab w:val="left" w:pos="144"/>
          <w:tab w:val="left" w:pos="432"/>
          <w:tab w:val="left" w:pos="576"/>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lang w:eastAsia="en-US"/>
        </w:rPr>
      </w:pPr>
      <w:r>
        <w:rPr>
          <w:rFonts w:cs="David"/>
          <w:rtl/>
          <w:lang w:eastAsia="en-US"/>
        </w:rPr>
        <w:t xml:space="preserve">א. אינוס קטינה שטרם מלאו לה </w:t>
      </w:r>
      <w:r>
        <w:rPr>
          <w:rFonts w:cs="David"/>
          <w:lang w:eastAsia="en-US"/>
        </w:rPr>
        <w:t>14</w:t>
      </w:r>
      <w:r>
        <w:rPr>
          <w:rFonts w:cs="David"/>
          <w:rtl/>
          <w:lang w:eastAsia="en-US"/>
        </w:rPr>
        <w:t xml:space="preserve">שנים - עבירה לפי </w:t>
      </w:r>
      <w:hyperlink r:id="rId20" w:history="1">
        <w:r w:rsidR="002D715D" w:rsidRPr="002D715D">
          <w:rPr>
            <w:rFonts w:cs="David"/>
            <w:color w:val="0000FF"/>
            <w:u w:val="single"/>
            <w:rtl/>
            <w:lang w:eastAsia="en-US"/>
          </w:rPr>
          <w:t>סעיף 345(א)(3)</w:t>
        </w:r>
      </w:hyperlink>
      <w:r>
        <w:rPr>
          <w:rFonts w:cs="David"/>
          <w:rtl/>
          <w:lang w:eastAsia="en-US"/>
        </w:rPr>
        <w:t xml:space="preserve"> יחד עם </w:t>
      </w:r>
      <w:hyperlink r:id="rId21" w:history="1">
        <w:r w:rsidR="002D715D" w:rsidRPr="002D715D">
          <w:rPr>
            <w:rFonts w:cs="David"/>
            <w:color w:val="0000FF"/>
            <w:u w:val="single"/>
            <w:rtl/>
            <w:lang w:eastAsia="en-US"/>
          </w:rPr>
          <w:t>סעיף 351(א)</w:t>
        </w:r>
      </w:hyperlink>
      <w:r>
        <w:rPr>
          <w:rFonts w:cs="David"/>
          <w:rtl/>
          <w:lang w:eastAsia="en-US"/>
        </w:rPr>
        <w:t xml:space="preserve"> ל</w:t>
      </w:r>
      <w:hyperlink r:id="rId22" w:history="1">
        <w:r w:rsidR="00FB7609" w:rsidRPr="00FB7609">
          <w:rPr>
            <w:rStyle w:val="Hyperlink"/>
            <w:rFonts w:cs="David"/>
            <w:rtl/>
            <w:lang w:eastAsia="en-US"/>
          </w:rPr>
          <w:t>חוק העונשין</w:t>
        </w:r>
      </w:hyperlink>
      <w:r>
        <w:rPr>
          <w:rFonts w:cs="David"/>
          <w:rtl/>
          <w:lang w:eastAsia="en-US"/>
        </w:rPr>
        <w:t xml:space="preserve"> התשל"ז - </w:t>
      </w:r>
      <w:r>
        <w:rPr>
          <w:rFonts w:cs="David"/>
          <w:lang w:eastAsia="en-US"/>
        </w:rPr>
        <w:t>.1977</w:t>
      </w:r>
    </w:p>
    <w:p w14:paraId="141D2383" w14:textId="77777777" w:rsidR="00277E63" w:rsidRDefault="00277E63">
      <w:pPr>
        <w:tabs>
          <w:tab w:val="left" w:pos="144"/>
          <w:tab w:val="left" w:pos="432"/>
          <w:tab w:val="left" w:pos="576"/>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rtl/>
          <w:lang w:eastAsia="en-US"/>
        </w:rPr>
      </w:pPr>
      <w:r>
        <w:rPr>
          <w:rFonts w:cs="David"/>
          <w:rtl/>
          <w:lang w:eastAsia="en-US"/>
        </w:rPr>
        <w:t xml:space="preserve">ב. מעשה מגונה - עבירה לפי </w:t>
      </w:r>
      <w:hyperlink r:id="rId23" w:history="1">
        <w:r w:rsidR="002D715D" w:rsidRPr="002D715D">
          <w:rPr>
            <w:rFonts w:cs="David"/>
            <w:color w:val="0000FF"/>
            <w:u w:val="single"/>
            <w:rtl/>
            <w:lang w:eastAsia="en-US"/>
          </w:rPr>
          <w:t>סעיף 348(א)</w:t>
        </w:r>
      </w:hyperlink>
      <w:r>
        <w:rPr>
          <w:rFonts w:cs="David"/>
          <w:rtl/>
          <w:lang w:eastAsia="en-US"/>
        </w:rPr>
        <w:t xml:space="preserve"> בנסיבות </w:t>
      </w:r>
      <w:hyperlink r:id="rId24" w:history="1">
        <w:r w:rsidR="002D715D" w:rsidRPr="002D715D">
          <w:rPr>
            <w:rFonts w:cs="David"/>
            <w:color w:val="0000FF"/>
            <w:u w:val="single"/>
            <w:rtl/>
            <w:lang w:eastAsia="en-US"/>
          </w:rPr>
          <w:t>ס' 345(א)(3)</w:t>
        </w:r>
      </w:hyperlink>
      <w:r>
        <w:rPr>
          <w:rFonts w:cs="David"/>
          <w:rtl/>
          <w:lang w:eastAsia="en-US"/>
        </w:rPr>
        <w:t xml:space="preserve"> יחד עם </w:t>
      </w:r>
      <w:hyperlink r:id="rId25" w:history="1">
        <w:r w:rsidR="002D715D" w:rsidRPr="002D715D">
          <w:rPr>
            <w:rFonts w:cs="David"/>
            <w:color w:val="0000FF"/>
            <w:u w:val="single"/>
            <w:rtl/>
            <w:lang w:eastAsia="en-US"/>
          </w:rPr>
          <w:t>סעיף 351(ג)</w:t>
        </w:r>
      </w:hyperlink>
      <w:r>
        <w:rPr>
          <w:rFonts w:cs="David"/>
          <w:rtl/>
          <w:lang w:eastAsia="en-US"/>
        </w:rPr>
        <w:t xml:space="preserve"> ל</w:t>
      </w:r>
      <w:hyperlink r:id="rId26" w:history="1">
        <w:r w:rsidR="00FB7609" w:rsidRPr="00FB7609">
          <w:rPr>
            <w:rStyle w:val="Hyperlink"/>
            <w:rFonts w:cs="David"/>
            <w:rtl/>
            <w:lang w:eastAsia="en-US"/>
          </w:rPr>
          <w:t>חוק העונשין</w:t>
        </w:r>
      </w:hyperlink>
      <w:r>
        <w:rPr>
          <w:rFonts w:cs="David"/>
          <w:rtl/>
          <w:lang w:eastAsia="en-US"/>
        </w:rPr>
        <w:t xml:space="preserve"> התשל"ז - </w:t>
      </w:r>
      <w:r>
        <w:rPr>
          <w:rFonts w:cs="David"/>
          <w:lang w:eastAsia="en-US"/>
        </w:rPr>
        <w:t>.1977</w:t>
      </w:r>
    </w:p>
    <w:p w14:paraId="3CE813EF" w14:textId="77777777" w:rsidR="00277E63" w:rsidRDefault="00277E63">
      <w:pPr>
        <w:tabs>
          <w:tab w:val="left" w:pos="144"/>
          <w:tab w:val="left" w:pos="432"/>
          <w:tab w:val="left" w:pos="576"/>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העובדות המפורטות בכתב האישום</w:t>
      </w:r>
      <w:r>
        <w:rPr>
          <w:rFonts w:cs="David"/>
          <w:lang w:eastAsia="en-US"/>
        </w:rPr>
        <w:t>:</w:t>
      </w:r>
      <w:r>
        <w:rPr>
          <w:rFonts w:cs="David"/>
          <w:color w:val="FFFFFF"/>
          <w:rtl/>
          <w:lang w:eastAsia="en-US"/>
        </w:rPr>
        <w:t>נ</w:t>
      </w:r>
    </w:p>
    <w:p w14:paraId="2E5197C5" w14:textId="77777777" w:rsidR="00277E63" w:rsidRDefault="00277E63">
      <w:pPr>
        <w:tabs>
          <w:tab w:val="left" w:pos="144"/>
          <w:tab w:val="left" w:pos="432"/>
          <w:tab w:val="left" w:pos="576"/>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הנאשם הינו גיסה של המתלוננת, קטינה ילידת </w:t>
      </w:r>
      <w:r>
        <w:rPr>
          <w:rFonts w:cs="David"/>
          <w:lang w:eastAsia="en-US"/>
        </w:rPr>
        <w:t>.16.6.88</w:t>
      </w:r>
    </w:p>
    <w:p w14:paraId="0B383DEE" w14:textId="77777777" w:rsidR="00277E63" w:rsidRDefault="00277E63">
      <w:pPr>
        <w:tabs>
          <w:tab w:val="left" w:pos="144"/>
          <w:tab w:val="left" w:pos="432"/>
          <w:tab w:val="left" w:pos="576"/>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lang w:eastAsia="en-US"/>
        </w:rPr>
      </w:pPr>
      <w:r>
        <w:rPr>
          <w:rFonts w:cs="David"/>
          <w:rtl/>
          <w:lang w:eastAsia="en-US"/>
        </w:rPr>
        <w:t xml:space="preserve">במספר הזדמנויות שונות, בין השנים </w:t>
      </w:r>
      <w:r>
        <w:rPr>
          <w:rFonts w:cs="David"/>
          <w:lang w:eastAsia="en-US"/>
        </w:rPr>
        <w:t>1996</w:t>
      </w:r>
      <w:r>
        <w:rPr>
          <w:rFonts w:cs="David"/>
          <w:rtl/>
          <w:lang w:eastAsia="en-US"/>
        </w:rPr>
        <w:t xml:space="preserve">- </w:t>
      </w:r>
      <w:r>
        <w:rPr>
          <w:rFonts w:cs="David"/>
          <w:lang w:eastAsia="en-US"/>
        </w:rPr>
        <w:t>1998</w:t>
      </w:r>
      <w:r>
        <w:rPr>
          <w:rFonts w:cs="David"/>
          <w:rtl/>
          <w:lang w:eastAsia="en-US"/>
        </w:rPr>
        <w:t>, או בסמוך לכך שהה הנאשם במחיצת</w:t>
      </w:r>
    </w:p>
    <w:p w14:paraId="07AC9361" w14:textId="77777777" w:rsidR="00277E63" w:rsidRDefault="00277E63">
      <w:pPr>
        <w:tabs>
          <w:tab w:val="left" w:pos="144"/>
          <w:tab w:val="left" w:pos="432"/>
          <w:tab w:val="left" w:pos="576"/>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rtl/>
          <w:lang w:eastAsia="en-US"/>
        </w:rPr>
      </w:pPr>
      <w:r>
        <w:rPr>
          <w:rFonts w:cs="David"/>
          <w:rtl/>
          <w:lang w:eastAsia="en-US"/>
        </w:rPr>
        <w:t>המתלוננת בחדר השינה שבביתו. הנאשם שיחק עם המתלוננת במשחק אותו כינה "חנוק" ולפיו על כל משתתף לטפס על רעהו, הראשון שנחנק צועק "חנוק" והוא המפסיד.</w:t>
      </w:r>
    </w:p>
    <w:p w14:paraId="029EA165" w14:textId="77777777" w:rsidR="00277E63" w:rsidRDefault="00277E63">
      <w:pPr>
        <w:tabs>
          <w:tab w:val="left" w:pos="144"/>
          <w:tab w:val="left" w:pos="432"/>
          <w:tab w:val="left" w:pos="576"/>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במהלך משחק זה נהג הנאשם להפשיט למתלוננת את מכנסיה ותחתוניה, להפשיל את חולצתה כלפי מעלה וכן להסיר את מכנסיו ותחתוניו. לאחר מכן השכיב הנאשם את המתלוננת על בטנה, נישק את גבה ולקק את גופה, הניח כרית על ראשה עד שהרגישה מחנק, רכן מעל גופה וחכך את איבר מינו בעכוזה.</w:t>
      </w:r>
    </w:p>
    <w:p w14:paraId="1AA2592A" w14:textId="77777777" w:rsidR="00277E63" w:rsidRDefault="00277E63">
      <w:pPr>
        <w:tabs>
          <w:tab w:val="left" w:pos="144"/>
          <w:tab w:val="left" w:pos="432"/>
          <w:tab w:val="left" w:pos="576"/>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 xml:space="preserve">הנאשם ניצל כל הזדמנות ל"שחק" במשחק דנן עם המתלוננת ומשהגיע לסיפוקו עזב את המתלוננת התלבש והלך להתקלח. הפעם האחרונה בה עשה כן היתה בחודשים מרץ </w:t>
      </w:r>
      <w:r>
        <w:rPr>
          <w:rFonts w:cs="David"/>
          <w:rtl/>
          <w:lang w:eastAsia="en-US"/>
        </w:rPr>
        <w:softHyphen/>
        <w:t xml:space="preserve">אפריל </w:t>
      </w:r>
      <w:r>
        <w:rPr>
          <w:rFonts w:cs="David"/>
          <w:lang w:eastAsia="en-US"/>
        </w:rPr>
        <w:t>.1998</w:t>
      </w:r>
    </w:p>
    <w:p w14:paraId="61435FF3" w14:textId="77777777" w:rsidR="00277E63" w:rsidRDefault="00277E63">
      <w:pPr>
        <w:tabs>
          <w:tab w:val="left" w:pos="144"/>
          <w:tab w:val="left" w:pos="432"/>
          <w:tab w:val="left" w:pos="576"/>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 xml:space="preserve">בתקופה מסויימת עסק הנאשם בסחר חולצות. במועד בלתי ידוע בסמוך לחודש יולי </w:t>
      </w:r>
      <w:r>
        <w:rPr>
          <w:rFonts w:cs="David"/>
          <w:lang w:eastAsia="en-US"/>
        </w:rPr>
        <w:t>1997</w:t>
      </w:r>
      <w:r>
        <w:rPr>
          <w:rFonts w:cs="David"/>
          <w:rtl/>
          <w:lang w:eastAsia="en-US"/>
        </w:rPr>
        <w:t xml:space="preserve">ביקש הנאשם את עזרת המתלוננת בספירת מלאי החולצות אשר אוחסן במרתף ביתה בראשון לציון. המתלוננת נעתרה לבקשתו וירדה עמו למרתף. בעת היותם במרתף פרש הנאשם מספר חולצות על הרצפה ושיחק עם </w:t>
      </w:r>
      <w:r>
        <w:rPr>
          <w:rFonts w:cs="David"/>
          <w:rtl/>
          <w:lang w:eastAsia="en-US"/>
        </w:rPr>
        <w:lastRenderedPageBreak/>
        <w:t>המתלוננת במשחק האמור. הנאשם הפשיט את בגדיה התחתונים של המתלוננת, פשט את בגדיו, רכן מעליה וחיכך את איבר מינו בעכוזה.</w:t>
      </w:r>
    </w:p>
    <w:p w14:paraId="70C4C6E4" w14:textId="77777777" w:rsidR="00277E63" w:rsidRDefault="00277E63">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הנאשם שיחק עם המתלוננת במשחק דנן, במספר הזדמנויות גם בימי שישי, עת שהו בחדר המחשב שבביתה. באחת ההזדמנויות הנאשם</w:t>
      </w:r>
      <w:r>
        <w:rPr>
          <w:rFonts w:cs="David"/>
          <w:lang w:eastAsia="en-US"/>
        </w:rPr>
        <w:t xml:space="preserve"> </w:t>
      </w:r>
      <w:r>
        <w:rPr>
          <w:rFonts w:cs="David"/>
          <w:rtl/>
          <w:lang w:eastAsia="en-US"/>
        </w:rPr>
        <w:t>הפשיט למתלוננת את מכנסיה ותחתוניה, והחדיר את אצבעותיו לאיבר מינה</w:t>
      </w:r>
      <w:r>
        <w:rPr>
          <w:rFonts w:cs="David"/>
          <w:lang w:eastAsia="en-US"/>
        </w:rPr>
        <w:t>.</w:t>
      </w:r>
    </w:p>
    <w:p w14:paraId="480EFBF5" w14:textId="77777777" w:rsidR="00277E63" w:rsidRDefault="00277E63">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 xml:space="preserve">במועד בלתי ידוע בתחילת שנת </w:t>
      </w:r>
      <w:r>
        <w:rPr>
          <w:rFonts w:cs="David"/>
          <w:lang w:eastAsia="en-US"/>
        </w:rPr>
        <w:t>1998</w:t>
      </w:r>
      <w:r>
        <w:rPr>
          <w:rFonts w:cs="David"/>
          <w:rtl/>
          <w:lang w:eastAsia="en-US"/>
        </w:rPr>
        <w:t>או בסמוך לכך, שהה הנאשם עם המתלוננת</w:t>
      </w:r>
    </w:p>
    <w:p w14:paraId="01E4CBD6" w14:textId="77777777" w:rsidR="00277E63" w:rsidRDefault="00277E63">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בעליית הגג שבביתה. הנאשם הפשיט את המתלוננת מבגדיה, פשט את בגדיו, השכיב את</w:t>
      </w:r>
    </w:p>
    <w:p w14:paraId="416C7E73" w14:textId="77777777" w:rsidR="00277E63" w:rsidRDefault="00277E63">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המתלוננת וחיכך את איבר מינו בעכוזה עד שהגיע לסיפוקו.</w:t>
      </w:r>
    </w:p>
    <w:p w14:paraId="7A3BD3F9" w14:textId="77777777" w:rsidR="00277E63" w:rsidRDefault="00277E63">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באחת הפעמים שבהן ישנה המתלוננת בבית הנאשם, נכנס הנאשם בשעת לילה מאוחרת לחדרה, הפשיט את הבגדים מפלג גופה התחתון של המתלוננת, הפשיל את תחתוניו, רכן מעל גופה והחדיר את איבר מינו לאיבר מינה</w:t>
      </w:r>
      <w:r>
        <w:rPr>
          <w:rFonts w:cs="David"/>
          <w:lang w:eastAsia="en-US"/>
        </w:rPr>
        <w:t>.</w:t>
      </w:r>
    </w:p>
    <w:p w14:paraId="643FF243" w14:textId="77777777" w:rsidR="00277E63" w:rsidRDefault="00277E63">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.2</w:t>
      </w:r>
      <w:r>
        <w:rPr>
          <w:rFonts w:cs="David"/>
          <w:rtl/>
          <w:lang w:eastAsia="en-US"/>
        </w:rPr>
        <w:t>ראיות התביעה הן כדלקמן</w:t>
      </w:r>
      <w:r>
        <w:rPr>
          <w:rFonts w:cs="David"/>
          <w:lang w:eastAsia="en-US"/>
        </w:rPr>
        <w:t>:</w:t>
      </w:r>
      <w:r>
        <w:rPr>
          <w:rFonts w:cs="David"/>
          <w:color w:val="FFFFFF"/>
          <w:rtl/>
          <w:lang w:eastAsia="en-US"/>
        </w:rPr>
        <w:t>ב</w:t>
      </w:r>
    </w:p>
    <w:p w14:paraId="043DE975" w14:textId="77777777" w:rsidR="00277E63" w:rsidRDefault="00277E63">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עדותה של המתלוננת בביהמ"ש. מאחר</w:t>
      </w:r>
      <w:r>
        <w:rPr>
          <w:rFonts w:cs="David"/>
          <w:lang w:eastAsia="en-US"/>
        </w:rPr>
        <w:t xml:space="preserve"> </w:t>
      </w:r>
      <w:r>
        <w:rPr>
          <w:rFonts w:cs="David"/>
          <w:rtl/>
          <w:lang w:eastAsia="en-US"/>
        </w:rPr>
        <w:t xml:space="preserve">והמתלוננת (בעת מתן עדותה היתה כבת </w:t>
      </w:r>
      <w:r>
        <w:rPr>
          <w:rFonts w:cs="David"/>
          <w:lang w:eastAsia="en-US"/>
        </w:rPr>
        <w:t>10.5</w:t>
      </w:r>
      <w:r>
        <w:rPr>
          <w:rFonts w:cs="David"/>
          <w:rtl/>
          <w:lang w:eastAsia="en-US"/>
        </w:rPr>
        <w:t>שנים) הינה קטינה הובאו ראיות נוספות לחיזוק דבריה כפי שיפורט בהמשך</w:t>
      </w:r>
      <w:r>
        <w:rPr>
          <w:rFonts w:cs="David"/>
          <w:lang w:eastAsia="en-US"/>
        </w:rPr>
        <w:t>.</w:t>
      </w:r>
    </w:p>
    <w:p w14:paraId="5631DD4F" w14:textId="77777777" w:rsidR="00277E63" w:rsidRDefault="00277E63">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עדותה של שלי רחמני - חוקרת נוער אשר גבתה את עדות המתלוננת. (העדה הגישה את קלטות עדות המתלוננת - ת/2, ת/3, את התמליל לעדות - ת/4, את תיקון התמליל - ת</w:t>
      </w:r>
      <w:r>
        <w:rPr>
          <w:rFonts w:cs="David"/>
          <w:lang w:eastAsia="en-US"/>
        </w:rPr>
        <w:t xml:space="preserve">/5, </w:t>
      </w:r>
      <w:r>
        <w:rPr>
          <w:rFonts w:cs="David"/>
          <w:rtl/>
          <w:lang w:eastAsia="en-US"/>
        </w:rPr>
        <w:t>וכן את טופס עדות הילדה - ת/6)</w:t>
      </w:r>
      <w:r>
        <w:rPr>
          <w:rFonts w:cs="David"/>
          <w:lang w:eastAsia="en-US"/>
        </w:rPr>
        <w:t>.</w:t>
      </w:r>
    </w:p>
    <w:p w14:paraId="5203F531" w14:textId="77777777" w:rsidR="00277E63" w:rsidRDefault="00277E63">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עדותו של ד' ע' - בנו של הנאשם - אשר הוגשה באמצעות חוקרת נוער - ת/7</w:t>
      </w:r>
      <w:r>
        <w:rPr>
          <w:rFonts w:cs="David"/>
          <w:lang w:eastAsia="en-US"/>
        </w:rPr>
        <w:t>,</w:t>
      </w:r>
    </w:p>
    <w:p w14:paraId="7CE23C4D" w14:textId="77777777" w:rsidR="00277E63" w:rsidRDefault="00277E63">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תמליל העדות - ת/8, התיקון לתמליל - ת/9, וטופס עדות הילד - ת/</w:t>
      </w:r>
      <w:r>
        <w:rPr>
          <w:rFonts w:cs="David"/>
          <w:lang w:eastAsia="en-US"/>
        </w:rPr>
        <w:t>.10</w:t>
      </w:r>
    </w:p>
    <w:p w14:paraId="0E305E92" w14:textId="77777777" w:rsidR="00277E63" w:rsidRDefault="00277E63">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עדותה של ענת שמואלי - פסיכולוגית</w:t>
      </w:r>
      <w:r>
        <w:rPr>
          <w:rFonts w:cs="David"/>
          <w:lang w:eastAsia="en-US"/>
        </w:rPr>
        <w:t>.</w:t>
      </w:r>
    </w:p>
    <w:p w14:paraId="70A8BF9B" w14:textId="77777777" w:rsidR="00277E63" w:rsidRDefault="00277E63">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עדותה של ש' ב' - אמה של המתלוננת</w:t>
      </w:r>
      <w:r>
        <w:rPr>
          <w:rFonts w:cs="David"/>
          <w:lang w:eastAsia="en-US"/>
        </w:rPr>
        <w:t>.</w:t>
      </w:r>
    </w:p>
    <w:p w14:paraId="14CBA2D5" w14:textId="77777777" w:rsidR="00277E63" w:rsidRDefault="00277E63">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עדותה של עידית אקשוטי - חוקרת נוער, אשר גבתה את הודעת הנאשם במשטרה -</w:t>
      </w:r>
    </w:p>
    <w:p w14:paraId="6332933A" w14:textId="77777777" w:rsidR="00277E63" w:rsidRDefault="00277E63">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ת/</w:t>
      </w:r>
      <w:r>
        <w:rPr>
          <w:rFonts w:cs="David"/>
          <w:lang w:eastAsia="en-US"/>
        </w:rPr>
        <w:t xml:space="preserve"> 11</w:t>
      </w:r>
      <w:r>
        <w:rPr>
          <w:rFonts w:cs="David"/>
          <w:rtl/>
          <w:lang w:eastAsia="en-US"/>
        </w:rPr>
        <w:t>ורשמה מזכר המתייחס למועד חקירתו - ת/</w:t>
      </w:r>
      <w:r>
        <w:rPr>
          <w:rFonts w:cs="David"/>
          <w:lang w:eastAsia="en-US"/>
        </w:rPr>
        <w:t>.12</w:t>
      </w:r>
    </w:p>
    <w:p w14:paraId="26470DB6" w14:textId="77777777" w:rsidR="00277E63" w:rsidRDefault="00277E63">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יומנה של המתלוננת - ת/</w:t>
      </w:r>
      <w:r>
        <w:rPr>
          <w:rFonts w:cs="David"/>
          <w:lang w:eastAsia="en-US"/>
        </w:rPr>
        <w:t>.1</w:t>
      </w:r>
    </w:p>
    <w:p w14:paraId="0EE5B957" w14:textId="77777777" w:rsidR="00277E63" w:rsidRDefault="00277E63">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 עדות המתלוננת</w:t>
      </w:r>
      <w:r>
        <w:rPr>
          <w:rFonts w:cs="David"/>
          <w:lang w:eastAsia="en-US"/>
        </w:rPr>
        <w:t xml:space="preserve"> -</w:t>
      </w:r>
    </w:p>
    <w:p w14:paraId="1E03F741" w14:textId="77777777" w:rsidR="00277E63" w:rsidRDefault="00277E63">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המתלוננת הינה קטינה ילידת </w:t>
      </w:r>
      <w:r>
        <w:rPr>
          <w:rFonts w:cs="David"/>
          <w:lang w:eastAsia="en-US"/>
        </w:rPr>
        <w:t>16.6.88</w:t>
      </w:r>
      <w:r>
        <w:rPr>
          <w:rFonts w:cs="David"/>
          <w:rtl/>
          <w:lang w:eastAsia="en-US"/>
        </w:rPr>
        <w:t xml:space="preserve">, בעת מתן העדות בביהמ"ש היתה כבת </w:t>
      </w:r>
      <w:r>
        <w:rPr>
          <w:rFonts w:cs="David"/>
          <w:lang w:eastAsia="en-US"/>
        </w:rPr>
        <w:t>.10.5</w:t>
      </w:r>
      <w:r>
        <w:rPr>
          <w:rFonts w:cs="David"/>
          <w:rtl/>
          <w:lang w:eastAsia="en-US"/>
        </w:rPr>
        <w:t xml:space="preserve">שנים. המתלוננת הינה בת הזקונים במשפחה בת ארבעה ילדים. למתלוננת שתי אחיות נשואות ואח המתגורר בבית ההורים. הנאשם נשוי לאחותה הבכורה של המתלוננת ולהם ילד משותף - ד', כבן </w:t>
      </w:r>
      <w:r>
        <w:rPr>
          <w:rFonts w:cs="David"/>
          <w:lang w:eastAsia="en-US"/>
        </w:rPr>
        <w:t>6</w:t>
      </w:r>
      <w:r>
        <w:rPr>
          <w:rFonts w:cs="David"/>
          <w:rtl/>
          <w:lang w:eastAsia="en-US"/>
        </w:rPr>
        <w:t>שנים. בשל הקרבה המשפחתית נהגה המתלוננת לשהות במחיצת הנאשם לעיתים קרובות, הן בבית הוריה (להלן:</w:t>
      </w:r>
      <w:r>
        <w:rPr>
          <w:rFonts w:cs="David"/>
          <w:color w:val="FFFFFF"/>
          <w:rtl/>
          <w:lang w:eastAsia="en-US"/>
        </w:rPr>
        <w:t>ו</w:t>
      </w:r>
      <w:r>
        <w:rPr>
          <w:rFonts w:cs="David"/>
          <w:rtl/>
          <w:lang w:eastAsia="en-US"/>
        </w:rPr>
        <w:t>-"ביתה") והן בבית אחותה (להלן:</w:t>
      </w:r>
      <w:r>
        <w:rPr>
          <w:rFonts w:cs="David"/>
          <w:color w:val="FFFFFF"/>
          <w:rtl/>
          <w:lang w:eastAsia="en-US"/>
        </w:rPr>
        <w:t>נ</w:t>
      </w:r>
      <w:r>
        <w:rPr>
          <w:rFonts w:cs="David"/>
          <w:rtl/>
          <w:lang w:eastAsia="en-US"/>
        </w:rPr>
        <w:softHyphen/>
        <w:t>"ביתו").</w:t>
      </w:r>
    </w:p>
    <w:p w14:paraId="19313861" w14:textId="77777777" w:rsidR="00277E63" w:rsidRDefault="00277E63">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הנאשם שיחק עם המתלוננת ועם בנו במשחק שכונה "חנוק". לפי כללי משחק זה כל משתתף טפס על רעהו, הראשון שנחנק צועק "חנוק" והוא המפסיד במשחק. במשחק דנן נהג הנאשם לשחק בעיקר עם המתלוננת, כאשר "כללי המשחק" שונו לחלוטין לאחר הפעם הראשונה</w:t>
      </w:r>
      <w:r>
        <w:rPr>
          <w:rFonts w:cs="David"/>
          <w:lang w:eastAsia="en-US"/>
        </w:rPr>
        <w:t>.</w:t>
      </w:r>
    </w:p>
    <w:p w14:paraId="104CAAD2" w14:textId="77777777" w:rsidR="00277E63" w:rsidRDefault="00277E63">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בפעם השניה כאשר הנאשם הציע למתלוננת לשחק במשחק "חנוק" היא סרבה, אולם בניגוד לרצונה החל הנאשם "במשחק". הוא פשט את מכנסיו ותחתוניו ואת מכנסיה ותחתוניה של המתלוננת, השכיב אותה על בטנה עלה עליה ו"התחיל לעשות תנועות עם האגן שלו למעלה ולמטה... ואז עם הגוף שלו הוא עלה וירד". (עמ' </w:t>
      </w:r>
      <w:r>
        <w:rPr>
          <w:rFonts w:cs="David"/>
          <w:lang w:eastAsia="en-US"/>
        </w:rPr>
        <w:t>20</w:t>
      </w:r>
      <w:r>
        <w:rPr>
          <w:rFonts w:cs="David"/>
          <w:rtl/>
          <w:lang w:eastAsia="en-US"/>
        </w:rPr>
        <w:t xml:space="preserve">לפרוטוקול מתאריך </w:t>
      </w:r>
      <w:r>
        <w:rPr>
          <w:rFonts w:cs="David"/>
          <w:lang w:eastAsia="en-US"/>
        </w:rPr>
        <w:t>16.12.98</w:t>
      </w:r>
      <w:r>
        <w:rPr>
          <w:rFonts w:cs="David"/>
          <w:rtl/>
          <w:lang w:eastAsia="en-US"/>
        </w:rPr>
        <w:t xml:space="preserve">שורות </w:t>
      </w:r>
      <w:r>
        <w:rPr>
          <w:rFonts w:cs="David"/>
          <w:lang w:eastAsia="en-US"/>
        </w:rPr>
        <w:t>10</w:t>
      </w:r>
      <w:r>
        <w:rPr>
          <w:rFonts w:cs="David"/>
          <w:rtl/>
          <w:lang w:eastAsia="en-US"/>
        </w:rPr>
        <w:t>-9).</w:t>
      </w:r>
    </w:p>
    <w:p w14:paraId="6841FC00"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בהזדמנות נוספת כאשר שיחקה המתלוננת עם בנו של הנאשם בחדר המחשב שבבית הנאשם, תפס הנאשם את המתלוננת, הפשיט את מכנסיה ותחתוניה, פשט את בגדיו התחתונים ועלה על גופה. (עמ' </w:t>
      </w:r>
      <w:r>
        <w:rPr>
          <w:rFonts w:cs="David"/>
          <w:lang w:eastAsia="en-US"/>
        </w:rPr>
        <w:t>21</w:t>
      </w:r>
      <w:r>
        <w:rPr>
          <w:rFonts w:cs="David"/>
          <w:rtl/>
          <w:lang w:eastAsia="en-US"/>
        </w:rPr>
        <w:t xml:space="preserve">לפרוטוקול מתאריך </w:t>
      </w:r>
      <w:r>
        <w:rPr>
          <w:rFonts w:cs="David"/>
          <w:lang w:eastAsia="en-US"/>
        </w:rPr>
        <w:t>16.12.98</w:t>
      </w:r>
      <w:r>
        <w:rPr>
          <w:rFonts w:cs="David"/>
          <w:rtl/>
          <w:lang w:eastAsia="en-US"/>
        </w:rPr>
        <w:t>שורות 8-4)</w:t>
      </w:r>
      <w:r>
        <w:rPr>
          <w:rFonts w:cs="David"/>
          <w:lang w:eastAsia="en-US"/>
        </w:rPr>
        <w:t>.</w:t>
      </w:r>
    </w:p>
    <w:p w14:paraId="466D714E"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המתלוננת סיפרה כי במרבית הפעמים בהם נגע הנאשם באבריה האינטימיים, היא שכבה על בטנה ולא היה באפשרותה לראות את פניו של הנאשם. באחת הפעמים המתלוננת התנגדה למעשי הנאשם וכאשר התרוממה מהמיטה ראתה את איבר מינו של הנאשם</w:t>
      </w:r>
      <w:r>
        <w:rPr>
          <w:rFonts w:cs="David"/>
          <w:lang w:eastAsia="en-US"/>
        </w:rPr>
        <w:t>.</w:t>
      </w:r>
    </w:p>
    <w:p w14:paraId="6FA086FD"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(עמ' </w:t>
      </w:r>
      <w:r>
        <w:rPr>
          <w:rFonts w:cs="David"/>
          <w:lang w:eastAsia="en-US"/>
        </w:rPr>
        <w:t>21</w:t>
      </w:r>
      <w:r>
        <w:rPr>
          <w:rFonts w:cs="David"/>
          <w:rtl/>
          <w:lang w:eastAsia="en-US"/>
        </w:rPr>
        <w:t xml:space="preserve">לפרוטוקול מתאריך </w:t>
      </w:r>
      <w:r>
        <w:rPr>
          <w:rFonts w:cs="David"/>
          <w:lang w:eastAsia="en-US"/>
        </w:rPr>
        <w:t>16.12.98</w:t>
      </w:r>
      <w:r>
        <w:rPr>
          <w:rFonts w:cs="David"/>
          <w:rtl/>
          <w:lang w:eastAsia="en-US"/>
        </w:rPr>
        <w:t xml:space="preserve">שורה </w:t>
      </w:r>
      <w:r>
        <w:rPr>
          <w:rFonts w:cs="David"/>
          <w:lang w:eastAsia="en-US"/>
        </w:rPr>
        <w:t>10</w:t>
      </w:r>
      <w:r>
        <w:rPr>
          <w:rFonts w:cs="David"/>
          <w:rtl/>
          <w:lang w:eastAsia="en-US"/>
        </w:rPr>
        <w:t>).</w:t>
      </w:r>
    </w:p>
    <w:p w14:paraId="7C6786F3"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הנאשם עסק בסחר חולצות ונהג לאחסנן במרתף המצוי בבית המתלוננת. הנאשם ביקש מספר פעמים את עזרת המתלוננת בספירת מלאי החולצות שבמרתף, ושנעתרה המתלוננת לבקשתו וירדה עמו למרתף, כבה הנאשם את האור, השכיב אותה על ערימת חולצות והפשיט את בגדיה. לדבריה</w:t>
      </w:r>
      <w:r>
        <w:rPr>
          <w:rFonts w:cs="David"/>
          <w:lang w:eastAsia="en-US"/>
        </w:rPr>
        <w:t>:</w:t>
      </w:r>
      <w:r>
        <w:rPr>
          <w:rFonts w:cs="David"/>
          <w:color w:val="FFFFFF"/>
          <w:rtl/>
          <w:lang w:eastAsia="en-US"/>
        </w:rPr>
        <w:t>ב</w:t>
      </w:r>
    </w:p>
    <w:p w14:paraId="2AB11FF9"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lastRenderedPageBreak/>
        <w:t>"</w:t>
      </w:r>
      <w:r>
        <w:rPr>
          <w:rFonts w:cs="David"/>
          <w:rtl/>
          <w:lang w:eastAsia="en-US"/>
        </w:rPr>
        <w:t xml:space="preserve">הייתי מרגישה באיבר המין משהו מציק. המשהו המציק זה היה איבר המין שלו". (עמ' </w:t>
      </w:r>
      <w:r>
        <w:rPr>
          <w:rFonts w:cs="David"/>
          <w:lang w:eastAsia="en-US"/>
        </w:rPr>
        <w:t>22</w:t>
      </w:r>
      <w:r>
        <w:rPr>
          <w:rFonts w:cs="David"/>
          <w:rtl/>
          <w:lang w:eastAsia="en-US"/>
        </w:rPr>
        <w:t xml:space="preserve">לפרוטוקול מתאריך </w:t>
      </w:r>
      <w:r>
        <w:rPr>
          <w:rFonts w:cs="David"/>
          <w:lang w:eastAsia="en-US"/>
        </w:rPr>
        <w:t>16.12.98</w:t>
      </w:r>
      <w:r>
        <w:rPr>
          <w:rFonts w:cs="David"/>
          <w:rtl/>
          <w:lang w:eastAsia="en-US"/>
        </w:rPr>
        <w:t xml:space="preserve">שורות </w:t>
      </w:r>
      <w:r>
        <w:rPr>
          <w:rFonts w:cs="David"/>
          <w:lang w:eastAsia="en-US"/>
        </w:rPr>
        <w:t>26</w:t>
      </w:r>
      <w:r>
        <w:rPr>
          <w:rFonts w:cs="David"/>
          <w:rtl/>
          <w:lang w:eastAsia="en-US"/>
        </w:rPr>
        <w:t>-</w:t>
      </w:r>
      <w:r>
        <w:rPr>
          <w:rFonts w:cs="David"/>
          <w:lang w:eastAsia="en-US"/>
        </w:rPr>
        <w:t>25</w:t>
      </w:r>
      <w:r>
        <w:rPr>
          <w:rFonts w:cs="David"/>
          <w:rtl/>
          <w:lang w:eastAsia="en-US"/>
        </w:rPr>
        <w:t>).</w:t>
      </w:r>
    </w:p>
    <w:p w14:paraId="68246B7F"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בהזדמנות אחרת, עת צפתה המתלוננת עם הנאשם בסרט בחדרו של אחיה, בעליית</w:t>
      </w:r>
    </w:p>
    <w:p w14:paraId="583CD162"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הגג שבביתה, הנאשם השכיבה רכן על גופה "והוא עשה תנועות עם האגן שלו". (עמ</w:t>
      </w:r>
      <w:r>
        <w:rPr>
          <w:rFonts w:cs="David"/>
          <w:lang w:eastAsia="en-US"/>
        </w:rPr>
        <w:t>'</w:t>
      </w:r>
    </w:p>
    <w:p w14:paraId="30398C2C"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 xml:space="preserve"> 25</w:t>
      </w:r>
      <w:r>
        <w:rPr>
          <w:rFonts w:cs="David"/>
          <w:rtl/>
          <w:lang w:eastAsia="en-US"/>
        </w:rPr>
        <w:t xml:space="preserve">לפרוטוקול מתאריך </w:t>
      </w:r>
      <w:r>
        <w:rPr>
          <w:rFonts w:cs="David"/>
          <w:lang w:eastAsia="en-US"/>
        </w:rPr>
        <w:t>16.12.98</w:t>
      </w:r>
      <w:r>
        <w:rPr>
          <w:rFonts w:cs="David"/>
          <w:rtl/>
          <w:lang w:eastAsia="en-US"/>
        </w:rPr>
        <w:t xml:space="preserve">שורה </w:t>
      </w:r>
      <w:r>
        <w:rPr>
          <w:rFonts w:cs="David"/>
          <w:lang w:eastAsia="en-US"/>
        </w:rPr>
        <w:t>10</w:t>
      </w:r>
      <w:r>
        <w:rPr>
          <w:rFonts w:cs="David"/>
          <w:rtl/>
          <w:lang w:eastAsia="en-US"/>
        </w:rPr>
        <w:t>). לאחר שסיים הנאשם חשה המתלוננת</w:t>
      </w:r>
    </w:p>
    <w:p w14:paraId="2AC33938"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ברטיבות סמיכה במכנסיה</w:t>
      </w:r>
      <w:r>
        <w:rPr>
          <w:rFonts w:cs="David"/>
          <w:lang w:eastAsia="en-US"/>
        </w:rPr>
        <w:t>.</w:t>
      </w:r>
    </w:p>
    <w:p w14:paraId="1E76ECE4"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לדברי המתלוננת, בסיומו של כל ארוע נהג הנאשם לגשת לשירותים ולשהות שם כמחצית השעה ולאחר מכן אף להתרחץ. המתלוננת לא הבינה את פשר התנהגותו וסברה כי הנאשם מנקה את עצמו. (עמ</w:t>
      </w:r>
      <w:r>
        <w:rPr>
          <w:rFonts w:cs="David"/>
          <w:lang w:eastAsia="en-US"/>
        </w:rPr>
        <w:t>'</w:t>
      </w:r>
      <w:r>
        <w:rPr>
          <w:rFonts w:cs="David"/>
          <w:rtl/>
          <w:lang w:eastAsia="en-US"/>
        </w:rPr>
        <w:t xml:space="preserve"> </w:t>
      </w:r>
      <w:r>
        <w:rPr>
          <w:rFonts w:cs="David"/>
          <w:lang w:eastAsia="en-US"/>
        </w:rPr>
        <w:t>22</w:t>
      </w:r>
      <w:r>
        <w:rPr>
          <w:rFonts w:cs="David"/>
          <w:rtl/>
          <w:lang w:eastAsia="en-US"/>
        </w:rPr>
        <w:t xml:space="preserve">לפרוטוקול מתאריך </w:t>
      </w:r>
      <w:r>
        <w:rPr>
          <w:rFonts w:cs="David"/>
          <w:lang w:eastAsia="en-US"/>
        </w:rPr>
        <w:t>16.12.98</w:t>
      </w:r>
      <w:r>
        <w:rPr>
          <w:rFonts w:cs="David"/>
          <w:rtl/>
          <w:lang w:eastAsia="en-US"/>
        </w:rPr>
        <w:t xml:space="preserve">שורות </w:t>
      </w:r>
      <w:r>
        <w:rPr>
          <w:rFonts w:cs="David"/>
          <w:lang w:eastAsia="en-US"/>
        </w:rPr>
        <w:t>17</w:t>
      </w:r>
      <w:r>
        <w:rPr>
          <w:rFonts w:cs="David"/>
          <w:rtl/>
          <w:lang w:eastAsia="en-US"/>
        </w:rPr>
        <w:t>-</w:t>
      </w:r>
      <w:r>
        <w:rPr>
          <w:rFonts w:cs="David"/>
          <w:lang w:eastAsia="en-US"/>
        </w:rPr>
        <w:t>13</w:t>
      </w:r>
      <w:r>
        <w:rPr>
          <w:rFonts w:cs="David"/>
          <w:rtl/>
          <w:lang w:eastAsia="en-US"/>
        </w:rPr>
        <w:t>)</w:t>
      </w:r>
      <w:r>
        <w:rPr>
          <w:rFonts w:cs="David"/>
          <w:lang w:eastAsia="en-US"/>
        </w:rPr>
        <w:t>.</w:t>
      </w:r>
    </w:p>
    <w:p w14:paraId="536AAE9C"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בימי שישי בערב נהגה המשפחה להתארח בבית המתלוננת לארוחת ערב. עם סיום הארוחה נהגה המתלוננת לעלות לחדר המחשב בביתה, לשחק עם ד' ולעיתים גם עם בנותיה של אחותה השניה. המתלוננת נהגה לנעול את דלת חדר המחשב מאחר והנאשם היה נכנס לחדר זה, בשעה שכל האורחים ישבו בפינת הטלויזיה. אולם הנאשם לא נרתע מהדלת הסגורה ונהג לדפוק על הדלת. המתלוננת סרבה תחילה לפתוח את הדלת אולם בהמשך נעתרה לבקשתו של ד', התירה לנאשם להכנס וירדה למטה. לאחר זמן מה עלתה המתלוננת לחדר המחשב והנאשם אחז בה, הוציא שמיכה מהארון השכיב אותה על המיטה, רכן על גופה הפשיט את מכנסיה ואת תחתוניה עד ברכיה, הפשיל את מכנסיו ואת תחתוניו "ואז הוריד את הטוסיק שלו מלמעלה ולמטה". (עמ' </w:t>
      </w:r>
      <w:r>
        <w:rPr>
          <w:rFonts w:cs="David"/>
          <w:lang w:eastAsia="en-US"/>
        </w:rPr>
        <w:t>27</w:t>
      </w:r>
      <w:r>
        <w:rPr>
          <w:rFonts w:cs="David"/>
          <w:rtl/>
          <w:lang w:eastAsia="en-US"/>
        </w:rPr>
        <w:t xml:space="preserve">לפרוטוקול מתאריך </w:t>
      </w:r>
      <w:r>
        <w:rPr>
          <w:rFonts w:cs="David"/>
          <w:lang w:eastAsia="en-US"/>
        </w:rPr>
        <w:t>16.12.98</w:t>
      </w:r>
      <w:r>
        <w:rPr>
          <w:rFonts w:cs="David"/>
          <w:rtl/>
          <w:lang w:eastAsia="en-US"/>
        </w:rPr>
        <w:t xml:space="preserve">שורה </w:t>
      </w:r>
      <w:r>
        <w:rPr>
          <w:rFonts w:cs="David"/>
          <w:lang w:eastAsia="en-US"/>
        </w:rPr>
        <w:t>11</w:t>
      </w:r>
      <w:r>
        <w:rPr>
          <w:rFonts w:cs="David"/>
          <w:rtl/>
          <w:lang w:eastAsia="en-US"/>
        </w:rPr>
        <w:t>).</w:t>
      </w:r>
    </w:p>
    <w:p w14:paraId="3EB970F6"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המתלוננת התנגדה בכל כוחה למעשיו של הנאשם. התנגדותה התבטאה בכך שסטרה לו ומשכה בשערותיו. בפעמים אחרות המתלוננת שרטה את גבו בציפורניה והותירה בו סימנים אדומים, ואף התיזה בושם לתוך עיניו.</w:t>
      </w:r>
    </w:p>
    <w:p w14:paraId="6B2F627C"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באחד הערבים, עת יצאו הוריה של המתלוננת לבלות, נשארה זו ללון בבית אחותה והנאשם. המתלוננת חששה להרדם פן יפגע בה הנאשם ולכן רק העמידה פני ישנה. כאשר חזר הנאשם מעבודתו והבחין במתלוננת נכנס למיטתה, כשהוא עולה על בטנה, הפשיט את מכנסיה והפשיל את מכנסיו "ואז הוא התחיל לעשות תנועות עם האגן שלו למעלה ולמטה, ועשיתי את עצמי כאילו אני מתמתחת וזה לא הזיז לו". (עמ' </w:t>
      </w:r>
      <w:r>
        <w:rPr>
          <w:rFonts w:cs="David"/>
          <w:lang w:eastAsia="en-US"/>
        </w:rPr>
        <w:t>29</w:t>
      </w:r>
      <w:r>
        <w:rPr>
          <w:rFonts w:cs="David"/>
          <w:rtl/>
          <w:lang w:eastAsia="en-US"/>
        </w:rPr>
        <w:t xml:space="preserve">לפרוטוקול מתאריך </w:t>
      </w:r>
      <w:r>
        <w:rPr>
          <w:rFonts w:cs="David"/>
          <w:lang w:eastAsia="en-US"/>
        </w:rPr>
        <w:t>16.12.98</w:t>
      </w:r>
      <w:r>
        <w:rPr>
          <w:rFonts w:cs="David"/>
          <w:rtl/>
          <w:lang w:eastAsia="en-US"/>
        </w:rPr>
        <w:t xml:space="preserve">שורות </w:t>
      </w:r>
      <w:r>
        <w:rPr>
          <w:rFonts w:cs="David"/>
          <w:lang w:eastAsia="en-US"/>
        </w:rPr>
        <w:t>13</w:t>
      </w:r>
      <w:r>
        <w:rPr>
          <w:rFonts w:cs="David"/>
          <w:rtl/>
          <w:lang w:eastAsia="en-US"/>
        </w:rPr>
        <w:t>-</w:t>
      </w:r>
      <w:r>
        <w:rPr>
          <w:rFonts w:cs="David"/>
          <w:lang w:eastAsia="en-US"/>
        </w:rPr>
        <w:t>11</w:t>
      </w:r>
      <w:r>
        <w:rPr>
          <w:rFonts w:cs="David"/>
          <w:rtl/>
          <w:lang w:eastAsia="en-US"/>
        </w:rPr>
        <w:t>). המתלוננת חשה בכאב חד באיבר מינה, עת ביצע הנאשם את המעשים האמורים בגופה.</w:t>
      </w:r>
    </w:p>
    <w:p w14:paraId="13E21614"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הפעם האחרונה בה עשה הנאשם מעשה מיני בגופה של המתלוננת, היתה בבית הנאשם. המתלוננת הגיעה לביתו על מנת לשחק עם בנו ד'. המתלוננת הרגישה שלא בנוח כאשר הנאשם ניסה לתפוס אותה, כביכול לשחק עמה ולכן ברחה מפניו והסתתרה מאחורי מכונת הכביסה או סל הכביסה. משמצא הנאשם את המתלוננת לקחה "ככה כמו שמרימים תינוק". (עמ' </w:t>
      </w:r>
      <w:r>
        <w:rPr>
          <w:rFonts w:cs="David"/>
          <w:lang w:eastAsia="en-US"/>
        </w:rPr>
        <w:t>26</w:t>
      </w:r>
      <w:r>
        <w:rPr>
          <w:rFonts w:cs="David"/>
          <w:rtl/>
          <w:lang w:eastAsia="en-US"/>
        </w:rPr>
        <w:t xml:space="preserve">לפרוטוקול מתאריך </w:t>
      </w:r>
      <w:r>
        <w:rPr>
          <w:rFonts w:cs="David"/>
          <w:lang w:eastAsia="en-US"/>
        </w:rPr>
        <w:t>16.12.98</w:t>
      </w:r>
      <w:r>
        <w:rPr>
          <w:rFonts w:cs="David"/>
          <w:rtl/>
          <w:lang w:eastAsia="en-US"/>
        </w:rPr>
        <w:t xml:space="preserve">שורה </w:t>
      </w:r>
      <w:r>
        <w:rPr>
          <w:rFonts w:cs="David"/>
          <w:lang w:eastAsia="en-US"/>
        </w:rPr>
        <w:t>10</w:t>
      </w:r>
      <w:r>
        <w:rPr>
          <w:rFonts w:cs="David"/>
          <w:rtl/>
          <w:lang w:eastAsia="en-US"/>
        </w:rPr>
        <w:t>) השכיבה על המיטה, הפשיט את מכנסיה ותחתוניה עד ברכיה והפשיל את מכנסיו ותחתוניו.</w:t>
      </w:r>
    </w:p>
    <w:p w14:paraId="6375A773"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לדבריה</w:t>
      </w:r>
      <w:r>
        <w:rPr>
          <w:rFonts w:cs="David"/>
          <w:lang w:eastAsia="en-US"/>
        </w:rPr>
        <w:t>:</w:t>
      </w:r>
      <w:r>
        <w:rPr>
          <w:rFonts w:cs="David"/>
          <w:color w:val="FFFFFF"/>
          <w:rtl/>
          <w:lang w:eastAsia="en-US"/>
        </w:rPr>
        <w:t>ו</w:t>
      </w:r>
    </w:p>
    <w:p w14:paraId="33A5CABC"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התחיל לעשות תנועות עם האגן למטה ולמעלה</w:t>
      </w:r>
      <w:r>
        <w:rPr>
          <w:rFonts w:cs="David"/>
          <w:lang w:eastAsia="en-US"/>
        </w:rPr>
        <w:t>".</w:t>
      </w:r>
    </w:p>
    <w:p w14:paraId="7A5F4D9C"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(עמ' </w:t>
      </w:r>
      <w:r>
        <w:rPr>
          <w:rFonts w:cs="David"/>
          <w:lang w:eastAsia="en-US"/>
        </w:rPr>
        <w:t>25</w:t>
      </w:r>
      <w:r>
        <w:rPr>
          <w:rFonts w:cs="David"/>
          <w:rtl/>
          <w:lang w:eastAsia="en-US"/>
        </w:rPr>
        <w:t xml:space="preserve">לפרוטוקול מתאריך </w:t>
      </w:r>
      <w:r>
        <w:rPr>
          <w:rFonts w:cs="David"/>
          <w:lang w:eastAsia="en-US"/>
        </w:rPr>
        <w:t>16.12.98</w:t>
      </w:r>
      <w:r>
        <w:rPr>
          <w:rFonts w:cs="David"/>
          <w:rtl/>
          <w:lang w:eastAsia="en-US"/>
        </w:rPr>
        <w:t xml:space="preserve">שורות </w:t>
      </w:r>
      <w:r>
        <w:rPr>
          <w:rFonts w:cs="David"/>
          <w:lang w:eastAsia="en-US"/>
        </w:rPr>
        <w:t>24</w:t>
      </w:r>
      <w:r>
        <w:rPr>
          <w:rFonts w:cs="David"/>
          <w:rtl/>
          <w:lang w:eastAsia="en-US"/>
        </w:rPr>
        <w:t>-</w:t>
      </w:r>
      <w:r>
        <w:rPr>
          <w:rFonts w:cs="David"/>
          <w:lang w:eastAsia="en-US"/>
        </w:rPr>
        <w:t>23</w:t>
      </w:r>
      <w:r>
        <w:rPr>
          <w:rFonts w:cs="David"/>
          <w:rtl/>
          <w:lang w:eastAsia="en-US"/>
        </w:rPr>
        <w:t>). לאחר מכן הרים הנאשם את חולצת המתלוננת עד כתפיה ונישק את גבה</w:t>
      </w:r>
      <w:r>
        <w:rPr>
          <w:rFonts w:cs="David"/>
          <w:lang w:eastAsia="en-US"/>
        </w:rPr>
        <w:t>.</w:t>
      </w:r>
    </w:p>
    <w:p w14:paraId="3531462B"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המתלוננת פחדה לספר את שארע לה, בין היתר היא חששה שאחותה תכעס, תתגרש</w:t>
      </w:r>
    </w:p>
    <w:p w14:paraId="3E5DBA0F"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מהנאשם ויתכן וד' בנם ישאר ללא אב. אולם כאשר צפתה בטלויזיה וראתה את הפרסומת</w:t>
      </w:r>
    </w:p>
    <w:p w14:paraId="2CB7B482"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אם לא תספר זה לא יגמר" חשה שהמועקה הרובצת על ליבה כבדה מנשוא וכי עליה</w:t>
      </w:r>
    </w:p>
    <w:p w14:paraId="1E9497A6"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לחשוף את הפרשה ולשתף אחרים בסודה על מנת להביא לידי סיום את כאבה</w:t>
      </w:r>
      <w:r>
        <w:rPr>
          <w:rFonts w:cs="David"/>
          <w:lang w:eastAsia="en-US"/>
        </w:rPr>
        <w:t>.</w:t>
      </w:r>
    </w:p>
    <w:p w14:paraId="458A8C87"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 שלי רחמני - חוקרת נוער</w:t>
      </w:r>
      <w:r>
        <w:rPr>
          <w:rFonts w:cs="David"/>
          <w:lang w:eastAsia="en-US"/>
        </w:rPr>
        <w:t>.</w:t>
      </w:r>
    </w:p>
    <w:p w14:paraId="6F3DECFC"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העדה אשר משמשת כרכזת חקירות נוער בשירות מבחן לנוער, התירה את עדותה של המתלוננת בביהמ"ש למרות גילה הצעיר, מאחר והתרשמה כי המתלוננת בעלת מוכנות נפשית ורצון עז להעיד.</w:t>
      </w:r>
    </w:p>
    <w:p w14:paraId="35B96680"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לדברי העדה, המתלוננת חוותה מספר רב של ארועים מיניים בפרק זמן של כשנתיים, ונראה כי בתדירות של פעם בשבוע שבועיים, ולכן באופן טבעי</w:t>
      </w:r>
      <w:r>
        <w:rPr>
          <w:rFonts w:cs="David"/>
          <w:lang w:eastAsia="en-US"/>
        </w:rPr>
        <w:t xml:space="preserve"> </w:t>
      </w:r>
      <w:r>
        <w:rPr>
          <w:rFonts w:cs="David"/>
          <w:rtl/>
          <w:lang w:eastAsia="en-US"/>
        </w:rPr>
        <w:t>כאשר המתלוננת מספרת אודות ארוע אחד היא נזכרת לפתע בארוע נוסף, סביר להניח כי בעתיד תוכל המתלוננת לתאר ארועים נוספים שאינה זוכרת כעת</w:t>
      </w:r>
      <w:r>
        <w:rPr>
          <w:rFonts w:cs="David"/>
          <w:lang w:eastAsia="en-US"/>
        </w:rPr>
        <w:t>.</w:t>
      </w:r>
    </w:p>
    <w:p w14:paraId="249E0628"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העדה סבורה כי הארועים אשר תוארו ע"י המתלוננת בחקירתה ולא הוזכרו בעדותה בביהמ"ש, מעידים דווקא על מהימנות דבריה ומצביעים על כך שהמתלוננת איננה מדקלמת דברים שהושמו בפיה, כי אם </w:t>
      </w:r>
      <w:r>
        <w:rPr>
          <w:rFonts w:cs="David"/>
          <w:rtl/>
          <w:lang w:eastAsia="en-US"/>
        </w:rPr>
        <w:lastRenderedPageBreak/>
        <w:t>מוסרת תאור כואב של ארועים שחוותה על בשרה, כאשר לעיתים היא נזכרת בפרט נוסף זה או אחר וכן נשמטים לעיתים מזכרונה פרטים אלה או אחרים.</w:t>
      </w:r>
    </w:p>
    <w:p w14:paraId="5D5EF536"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מדברי החוקרת עולה, כי המתלוננת תארה בפניה באופן כללי את שארע לה וניתן לאבחן ברצף התיאור מעברים ספונטניים לארועים נוספים. תיאוריה של המתלוננת מלווים בתחושות ופחדים והיא אף ידעה לתאר את הרגשתה בעת הארוע. לדוגמא כאשר הרגישה את איבר מינו של הנאשם.</w:t>
      </w:r>
    </w:p>
    <w:p w14:paraId="1EF1F9CD"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חוקרת הנוער מנתה מספר סיבות שהביאו את המתלוננת לנצור את סודה ולא לספרו לאיש:</w:t>
      </w:r>
      <w:r>
        <w:rPr>
          <w:rFonts w:cs="David"/>
          <w:color w:val="FFFFFF"/>
          <w:rtl/>
          <w:lang w:eastAsia="en-US"/>
        </w:rPr>
        <w:t>נ</w:t>
      </w:r>
      <w:r>
        <w:rPr>
          <w:rFonts w:cs="David"/>
          <w:rtl/>
          <w:lang w:eastAsia="en-US"/>
        </w:rPr>
        <w:t xml:space="preserve"> המתלוננת</w:t>
      </w:r>
      <w:r>
        <w:rPr>
          <w:rFonts w:cs="David"/>
          <w:lang w:eastAsia="en-US"/>
        </w:rPr>
        <w:t xml:space="preserve"> </w:t>
      </w:r>
      <w:r>
        <w:rPr>
          <w:rFonts w:cs="David"/>
          <w:rtl/>
          <w:lang w:eastAsia="en-US"/>
        </w:rPr>
        <w:t>בקשה לשמור על שלמות משפחתה וחששה שגילוי סודה יביא את נישואי אחותה לידי סיום. המתלוננת ריחמה על בנו של הנאשם ולא רצתה שיגדל ללא אב</w:t>
      </w:r>
      <w:r>
        <w:rPr>
          <w:rFonts w:cs="David"/>
          <w:lang w:eastAsia="en-US"/>
        </w:rPr>
        <w:t>.</w:t>
      </w:r>
    </w:p>
    <w:p w14:paraId="4408F780"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אולם בהמשך לאחר שהושפעה מהפרסומת "אם לא תספר זה לא יגמר" אזרה המתלוננת אומץ וחשפה את הפרשה. המתלוננת ניסתה להבין את התנהגותו של הנאשם וסברה שגילוי סודה יטיב גם עמו, שכן יוכל לקבל טיפול הולם.</w:t>
      </w:r>
    </w:p>
    <w:p w14:paraId="270BD506"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לדברי החוקרת הסיבות הללו סבירות והגיוניות ואין בעובדה שהמתלוננת נצרה</w:t>
      </w:r>
    </w:p>
    <w:p w14:paraId="0BF813C3"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סודה במשך תקופה ארוכה כדי לפגום במהימנותה</w:t>
      </w:r>
      <w:r>
        <w:rPr>
          <w:rFonts w:cs="David"/>
          <w:lang w:eastAsia="en-US"/>
        </w:rPr>
        <w:t>.</w:t>
      </w:r>
    </w:p>
    <w:p w14:paraId="471AC561"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החוקרת התרשמה שרמתה השכלית של המתלוננת גבוהה לגילה, וכי מדובר בילדה</w:t>
      </w:r>
      <w:r>
        <w:rPr>
          <w:rFonts w:cs="David"/>
          <w:lang w:eastAsia="en-US"/>
        </w:rPr>
        <w:t xml:space="preserve"> </w:t>
      </w:r>
      <w:r>
        <w:rPr>
          <w:rFonts w:cs="David"/>
          <w:rtl/>
          <w:lang w:eastAsia="en-US"/>
        </w:rPr>
        <w:t>אינטליגנטית מאוד. לגישת החוקרת, רצונה של המתלוננת להעיד בביהמ"ש נובע מהצורך שלה לשלוט בחייה ומכך ניתן ללמוד על בגרותה הנפשית</w:t>
      </w:r>
      <w:r>
        <w:rPr>
          <w:rFonts w:cs="David"/>
          <w:lang w:eastAsia="en-US"/>
        </w:rPr>
        <w:t>.</w:t>
      </w:r>
    </w:p>
    <w:p w14:paraId="6912F426"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לדברי העדה, תיאוריה של המתלוננת מצביעים על מהימנות דבריה, בין היתר מאחר ותחושותיה הפנימיות של המתלוננת שיש בהן כדי להמחיש את החוויה המכאיבה, משולבות בהם.</w:t>
      </w:r>
    </w:p>
    <w:p w14:paraId="172D54D0"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מהביטויים בהם משתמשת המתלוננת כדי לתאר את שארע לה, למדה העדה כי המתלוננת איננה מגזימה בתיאוריה והדבר מחזק את אמינות דבריה. (עמ' </w:t>
      </w:r>
      <w:r>
        <w:rPr>
          <w:rFonts w:cs="David"/>
          <w:lang w:eastAsia="en-US"/>
        </w:rPr>
        <w:t>72</w:t>
      </w:r>
      <w:r>
        <w:rPr>
          <w:rFonts w:cs="David"/>
          <w:rtl/>
          <w:lang w:eastAsia="en-US"/>
        </w:rPr>
        <w:t xml:space="preserve">לפרוטוקול מתאריך </w:t>
      </w:r>
      <w:r>
        <w:rPr>
          <w:rFonts w:cs="David"/>
          <w:lang w:eastAsia="en-US"/>
        </w:rPr>
        <w:t>23.5.99</w:t>
      </w:r>
      <w:r>
        <w:rPr>
          <w:rFonts w:cs="David"/>
          <w:rtl/>
          <w:lang w:eastAsia="en-US"/>
        </w:rPr>
        <w:t xml:space="preserve">שורות </w:t>
      </w:r>
      <w:r>
        <w:rPr>
          <w:rFonts w:cs="David"/>
          <w:lang w:eastAsia="en-US"/>
        </w:rPr>
        <w:t>31</w:t>
      </w:r>
      <w:r>
        <w:rPr>
          <w:rFonts w:cs="David"/>
          <w:rtl/>
          <w:lang w:eastAsia="en-US"/>
        </w:rPr>
        <w:t>-</w:t>
      </w:r>
      <w:r>
        <w:rPr>
          <w:rFonts w:cs="David"/>
          <w:lang w:eastAsia="en-US"/>
        </w:rPr>
        <w:t>21</w:t>
      </w:r>
      <w:r>
        <w:rPr>
          <w:rFonts w:cs="David"/>
          <w:rtl/>
          <w:lang w:eastAsia="en-US"/>
        </w:rPr>
        <w:t>)</w:t>
      </w:r>
      <w:r>
        <w:rPr>
          <w:rFonts w:cs="David"/>
          <w:lang w:eastAsia="en-US"/>
        </w:rPr>
        <w:t>.</w:t>
      </w:r>
    </w:p>
    <w:p w14:paraId="411B5E78"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המתלוננת אינה מתארת את הארועים על פי מבנה לוגי מאחר וכל ארוע שעליו</w:t>
      </w:r>
    </w:p>
    <w:p w14:paraId="5203F031"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היא מספרת מזכיר לה ארוע נוסף והיא מעלה אף אותו תוך כדי כך, אך יחד עם זאת</w:t>
      </w:r>
    </w:p>
    <w:p w14:paraId="7C227664"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היא מקפידה לדייק בפרטים ולספרם כפי שהיו בכל ארוע</w:t>
      </w:r>
      <w:r>
        <w:rPr>
          <w:rFonts w:cs="David"/>
          <w:lang w:eastAsia="en-US"/>
        </w:rPr>
        <w:t>.</w:t>
      </w:r>
    </w:p>
    <w:p w14:paraId="5124DE6D"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(עמ' </w:t>
      </w:r>
      <w:r>
        <w:rPr>
          <w:rFonts w:cs="David"/>
          <w:lang w:eastAsia="en-US"/>
        </w:rPr>
        <w:t>74</w:t>
      </w:r>
      <w:r>
        <w:rPr>
          <w:rFonts w:cs="David"/>
          <w:rtl/>
          <w:lang w:eastAsia="en-US"/>
        </w:rPr>
        <w:t xml:space="preserve">לפרוטוקול מתאריך </w:t>
      </w:r>
      <w:r>
        <w:rPr>
          <w:rFonts w:cs="David"/>
          <w:lang w:eastAsia="en-US"/>
        </w:rPr>
        <w:t>23.5.99</w:t>
      </w:r>
      <w:r>
        <w:rPr>
          <w:rFonts w:cs="David"/>
          <w:rtl/>
          <w:lang w:eastAsia="en-US"/>
        </w:rPr>
        <w:t xml:space="preserve">שורות </w:t>
      </w:r>
      <w:r>
        <w:rPr>
          <w:rFonts w:cs="David"/>
          <w:lang w:eastAsia="en-US"/>
        </w:rPr>
        <w:t>12</w:t>
      </w:r>
      <w:r>
        <w:rPr>
          <w:rFonts w:cs="David"/>
          <w:rtl/>
          <w:lang w:eastAsia="en-US"/>
        </w:rPr>
        <w:t>-8)</w:t>
      </w:r>
      <w:r>
        <w:rPr>
          <w:rFonts w:cs="David"/>
          <w:lang w:eastAsia="en-US"/>
        </w:rPr>
        <w:t>.</w:t>
      </w:r>
    </w:p>
    <w:p w14:paraId="0E75DE6E"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המתלוננת לא מנתה את הארועים הרבים שחוותה, ולכן העובדה שפעם נקבה במספר זה של ארועים ופעם נקבה במספר אחר, אינה מצביעה על חוסר מהימנותה כי אם על הערכה מספרית בלתי מדוייקת מאחר ומדובר במספר רב של ארועים. (עמ' </w:t>
      </w:r>
      <w:r>
        <w:rPr>
          <w:rFonts w:cs="David"/>
          <w:lang w:eastAsia="en-US"/>
        </w:rPr>
        <w:t>73</w:t>
      </w:r>
      <w:r>
        <w:rPr>
          <w:rFonts w:cs="David"/>
          <w:rtl/>
          <w:lang w:eastAsia="en-US"/>
        </w:rPr>
        <w:t xml:space="preserve">לפרוטוקול מתאריך </w:t>
      </w:r>
      <w:r>
        <w:rPr>
          <w:rFonts w:cs="David"/>
          <w:lang w:eastAsia="en-US"/>
        </w:rPr>
        <w:t>23.5.99</w:t>
      </w:r>
      <w:r>
        <w:rPr>
          <w:rFonts w:cs="David"/>
          <w:rtl/>
          <w:lang w:eastAsia="en-US"/>
        </w:rPr>
        <w:t xml:space="preserve">שורות </w:t>
      </w:r>
      <w:r>
        <w:rPr>
          <w:rFonts w:cs="David"/>
          <w:lang w:eastAsia="en-US"/>
        </w:rPr>
        <w:t>25</w:t>
      </w:r>
      <w:r>
        <w:rPr>
          <w:rFonts w:cs="David"/>
          <w:rtl/>
          <w:lang w:eastAsia="en-US"/>
        </w:rPr>
        <w:t>-</w:t>
      </w:r>
      <w:r>
        <w:rPr>
          <w:rFonts w:cs="David"/>
          <w:lang w:eastAsia="en-US"/>
        </w:rPr>
        <w:t>13</w:t>
      </w:r>
      <w:r>
        <w:rPr>
          <w:rFonts w:cs="David"/>
          <w:rtl/>
          <w:lang w:eastAsia="en-US"/>
        </w:rPr>
        <w:t>).</w:t>
      </w:r>
    </w:p>
    <w:p w14:paraId="5AE2EBD7"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חוקרת הנוער סבורה כי המתלוננת לא הבינה את משמעות המעשים שעשה בה הנאשם ולגביה מדובר</w:t>
      </w:r>
      <w:r>
        <w:rPr>
          <w:rFonts w:cs="David"/>
          <w:lang w:eastAsia="en-US"/>
        </w:rPr>
        <w:t xml:space="preserve"> </w:t>
      </w:r>
      <w:r>
        <w:rPr>
          <w:rFonts w:cs="David"/>
          <w:rtl/>
          <w:lang w:eastAsia="en-US"/>
        </w:rPr>
        <w:t>היה "בהתנהגות שאינה בסדר". לאחר שהנאשם ביצע את המעשים הללו בגופה, הבחינה המתלוננת בקיומם של פרטים שלא היה ביכולתה להסבירם. לדוגמא:</w:t>
      </w:r>
      <w:r>
        <w:rPr>
          <w:rFonts w:cs="David"/>
          <w:color w:val="FFFFFF"/>
          <w:rtl/>
          <w:lang w:eastAsia="en-US"/>
        </w:rPr>
        <w:t>ב</w:t>
      </w:r>
      <w:r>
        <w:rPr>
          <w:rFonts w:cs="David"/>
          <w:rtl/>
          <w:lang w:eastAsia="en-US"/>
        </w:rPr>
        <w:t xml:space="preserve"> היא תארה את הרטיבות במכנסיה אך לא ידעה את סיבת הרטיבות. היא תארה את האופן בו נהג הנאשם להסתגר בשירותים או בחדר האמבטיה לאחר המעשה, ולא ידעה מדוע, היא סברה כי הוא מבקש לנקות עצמו. המתלוננת לא הבינה את המשמעות של הסיטואציות המיניות, היא פרשה את המונח "אונס" כמעשה אגרסיבי ואלים ואילו התנהגות הנאשם היתה שקטה ועדינה כאשר נגע באבריה האינטימיים.</w:t>
      </w:r>
    </w:p>
    <w:p w14:paraId="4E7E74B1"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לענין הבדיקה הרפואית, חוקרת הנוער סבורה כי בנסיבות הענין לא היה טעם לחשוף את הילדה לחוויה מכאיבה נוספת שסביר להניח שלא היתה מגלה דבר, מאחר וחלף זמן ניכר מקרות הארועים ועד לחקירת הפרשה. כמו-כן נראה לחוקרת הנוער שלא בהכרח היתה חדירה מלאה של איבר המין ויתכן שמדובר היה בתחילת חדירה או בהפעלת לחץ בלבד. באשר לטענה כי הנאשם שיחק באצבעותיו באיבר מינה, סבורה חוקרת הנוער כי יתכן ומדובר בנגיעות באיבר המין ולא בחדירה, כך שלא יתגלו ממצאים פיזיולוגיים של ממש בבדיקה. זאת ועוד, לצורך ביצוע הבדיקה נדרשת הסכמת ההורים ובמקרה זה האם התנגדה לבדיקה גניקולוגית.</w:t>
      </w:r>
    </w:p>
    <w:p w14:paraId="644F7F1E"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חוקרת</w:t>
      </w:r>
      <w:r>
        <w:rPr>
          <w:rFonts w:cs="David"/>
          <w:lang w:eastAsia="en-US"/>
        </w:rPr>
        <w:t xml:space="preserve"> </w:t>
      </w:r>
      <w:r>
        <w:rPr>
          <w:rFonts w:cs="David"/>
          <w:rtl/>
          <w:lang w:eastAsia="en-US"/>
        </w:rPr>
        <w:t>הנוער הגישה את שתי קלטות עדותה של המתלוננת שנגבתה על ידה - ת/2</w:t>
      </w:r>
      <w:r>
        <w:rPr>
          <w:rFonts w:cs="David"/>
          <w:lang w:eastAsia="en-US"/>
        </w:rPr>
        <w:t>,</w:t>
      </w:r>
    </w:p>
    <w:p w14:paraId="58CC936A"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ת/3, את התמליל לקלטת - ת/4, דף תיקונים לתמליל - ת/5, וכן טופס עדות הילד</w:t>
      </w:r>
      <w:r>
        <w:rPr>
          <w:rFonts w:cs="David"/>
          <w:lang w:eastAsia="en-US"/>
        </w:rPr>
        <w:t xml:space="preserve"> -</w:t>
      </w:r>
    </w:p>
    <w:p w14:paraId="3B402A77"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ת/</w:t>
      </w:r>
      <w:r>
        <w:rPr>
          <w:rFonts w:cs="David"/>
          <w:lang w:eastAsia="en-US"/>
        </w:rPr>
        <w:t>.6</w:t>
      </w:r>
    </w:p>
    <w:p w14:paraId="27A9F2B8"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 חוקרת הנוער שלי רחמני גבתה גם את עדותו של ד' בנו של הנאשם</w:t>
      </w:r>
      <w:r>
        <w:rPr>
          <w:rFonts w:cs="David"/>
          <w:lang w:eastAsia="en-US"/>
        </w:rPr>
        <w:t>.</w:t>
      </w:r>
    </w:p>
    <w:p w14:paraId="3DD14E5E"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בעת החקירה היה ד' בן </w:t>
      </w:r>
      <w:r>
        <w:rPr>
          <w:rFonts w:cs="David"/>
          <w:lang w:eastAsia="en-US"/>
        </w:rPr>
        <w:t>5</w:t>
      </w:r>
      <w:r>
        <w:rPr>
          <w:rFonts w:cs="David"/>
          <w:rtl/>
          <w:lang w:eastAsia="en-US"/>
        </w:rPr>
        <w:t xml:space="preserve">שנים ו- </w:t>
      </w:r>
      <w:r>
        <w:rPr>
          <w:rFonts w:cs="David"/>
          <w:lang w:eastAsia="en-US"/>
        </w:rPr>
        <w:t>10</w:t>
      </w:r>
      <w:r>
        <w:rPr>
          <w:rFonts w:cs="David"/>
          <w:rtl/>
          <w:lang w:eastAsia="en-US"/>
        </w:rPr>
        <w:t>חודשים</w:t>
      </w:r>
      <w:r>
        <w:rPr>
          <w:rFonts w:cs="David"/>
          <w:lang w:eastAsia="en-US"/>
        </w:rPr>
        <w:t>.</w:t>
      </w:r>
    </w:p>
    <w:p w14:paraId="21B8379A"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חוקרת הנוער התרשמה שהילד היה חסר מוטיבציה לשוחח על משפחתו ובפרט על אביו,</w:t>
      </w:r>
    </w:p>
    <w:p w14:paraId="3339E56A"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וכאשר נשאל והתבקש לספר על החלק המהותי בחקירה טען שכנראה אינו זוכר</w:t>
      </w:r>
      <w:r>
        <w:rPr>
          <w:rFonts w:cs="David"/>
          <w:lang w:eastAsia="en-US"/>
        </w:rPr>
        <w:t>.</w:t>
      </w:r>
    </w:p>
    <w:p w14:paraId="4F22DE83"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יוער כי החוקרת איננה סבורה שד' הונחה או תודרך לפני מועד החקירה, מאחר</w:t>
      </w:r>
    </w:p>
    <w:p w14:paraId="07BF1A9D"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והוא לא ידע בברור את הסיבה שלשמה הגיע אליה</w:t>
      </w:r>
      <w:r>
        <w:rPr>
          <w:rFonts w:cs="David"/>
          <w:lang w:eastAsia="en-US"/>
        </w:rPr>
        <w:t>.</w:t>
      </w:r>
    </w:p>
    <w:p w14:paraId="496CB667"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למרות שד' לא היה מעוניין לשוחח עם החוקרת כאמור לעיל, הוא ציין בחקירתו</w:t>
      </w:r>
    </w:p>
    <w:p w14:paraId="6A9E5E30"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עובדות שיש בהן כדי לתמוך ולאשש את דברי המתלוננת</w:t>
      </w:r>
      <w:r>
        <w:rPr>
          <w:rFonts w:cs="David"/>
          <w:lang w:eastAsia="en-US"/>
        </w:rPr>
        <w:t>.</w:t>
      </w:r>
    </w:p>
    <w:p w14:paraId="5890504C"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ד' סיפר כי הנאשם נהג להעיף את המתלוננת על המיטה</w:t>
      </w:r>
      <w:r>
        <w:rPr>
          <w:rFonts w:cs="David"/>
          <w:lang w:eastAsia="en-US"/>
        </w:rPr>
        <w:t>.</w:t>
      </w:r>
    </w:p>
    <w:p w14:paraId="33654CED"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(עמ' </w:t>
      </w:r>
      <w:r>
        <w:rPr>
          <w:rFonts w:cs="David"/>
          <w:lang w:eastAsia="en-US"/>
        </w:rPr>
        <w:t>80</w:t>
      </w:r>
      <w:r>
        <w:rPr>
          <w:rFonts w:cs="David"/>
          <w:rtl/>
          <w:lang w:eastAsia="en-US"/>
        </w:rPr>
        <w:t xml:space="preserve">לפרוטוקול מתאריך </w:t>
      </w:r>
      <w:r>
        <w:rPr>
          <w:rFonts w:cs="David"/>
          <w:lang w:eastAsia="en-US"/>
        </w:rPr>
        <w:t>13.6.99</w:t>
      </w:r>
      <w:r>
        <w:rPr>
          <w:rFonts w:cs="David"/>
          <w:rtl/>
          <w:lang w:eastAsia="en-US"/>
        </w:rPr>
        <w:t xml:space="preserve">שורות </w:t>
      </w:r>
      <w:r>
        <w:rPr>
          <w:rFonts w:cs="David"/>
          <w:lang w:eastAsia="en-US"/>
        </w:rPr>
        <w:t>15</w:t>
      </w:r>
      <w:r>
        <w:rPr>
          <w:rFonts w:cs="David"/>
          <w:rtl/>
          <w:lang w:eastAsia="en-US"/>
        </w:rPr>
        <w:t>-</w:t>
      </w:r>
      <w:r>
        <w:rPr>
          <w:rFonts w:cs="David"/>
          <w:lang w:eastAsia="en-US"/>
        </w:rPr>
        <w:t>14</w:t>
      </w:r>
      <w:r>
        <w:rPr>
          <w:rFonts w:cs="David"/>
          <w:rtl/>
          <w:lang w:eastAsia="en-US"/>
        </w:rPr>
        <w:t>)</w:t>
      </w:r>
      <w:r>
        <w:rPr>
          <w:rFonts w:cs="David"/>
          <w:lang w:eastAsia="en-US"/>
        </w:rPr>
        <w:t>.</w:t>
      </w:r>
    </w:p>
    <w:p w14:paraId="5044E75B"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ד' תאר את האופן בו אחז הנאשם במתלוננת:</w:t>
      </w:r>
      <w:r>
        <w:rPr>
          <w:rFonts w:cs="David"/>
          <w:color w:val="FFFFFF"/>
          <w:rtl/>
          <w:lang w:eastAsia="en-US"/>
        </w:rPr>
        <w:t>ו</w:t>
      </w:r>
      <w:r>
        <w:rPr>
          <w:rFonts w:cs="David"/>
          <w:rtl/>
          <w:lang w:eastAsia="en-US"/>
        </w:rPr>
        <w:t xml:space="preserve"> "מחזיק אותה כמו תינוקת".</w:t>
      </w:r>
    </w:p>
    <w:p w14:paraId="7E6C5DEE"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(עמ' </w:t>
      </w:r>
      <w:r>
        <w:rPr>
          <w:rFonts w:cs="David"/>
          <w:lang w:eastAsia="en-US"/>
        </w:rPr>
        <w:t>81</w:t>
      </w:r>
      <w:r>
        <w:rPr>
          <w:rFonts w:cs="David"/>
          <w:rtl/>
          <w:lang w:eastAsia="en-US"/>
        </w:rPr>
        <w:t xml:space="preserve">לפרוטוקול מתאריך </w:t>
      </w:r>
      <w:r>
        <w:rPr>
          <w:rFonts w:cs="David"/>
          <w:lang w:eastAsia="en-US"/>
        </w:rPr>
        <w:t>13.6.99</w:t>
      </w:r>
      <w:r>
        <w:rPr>
          <w:rFonts w:cs="David"/>
          <w:rtl/>
          <w:lang w:eastAsia="en-US"/>
        </w:rPr>
        <w:t xml:space="preserve">שורות </w:t>
      </w:r>
      <w:r>
        <w:rPr>
          <w:rFonts w:cs="David"/>
          <w:lang w:eastAsia="en-US"/>
        </w:rPr>
        <w:t>15</w:t>
      </w:r>
      <w:r>
        <w:rPr>
          <w:rFonts w:cs="David"/>
          <w:rtl/>
          <w:lang w:eastAsia="en-US"/>
        </w:rPr>
        <w:t>-</w:t>
      </w:r>
      <w:r>
        <w:rPr>
          <w:rFonts w:cs="David"/>
          <w:lang w:eastAsia="en-US"/>
        </w:rPr>
        <w:t>14</w:t>
      </w:r>
      <w:r>
        <w:rPr>
          <w:rFonts w:cs="David"/>
          <w:rtl/>
          <w:lang w:eastAsia="en-US"/>
        </w:rPr>
        <w:t>)</w:t>
      </w:r>
      <w:r>
        <w:rPr>
          <w:rFonts w:cs="David"/>
          <w:lang w:eastAsia="en-US"/>
        </w:rPr>
        <w:t>.</w:t>
      </w:r>
    </w:p>
    <w:p w14:paraId="1E5C656E"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ד' הטיב לתאר את הסיטואציה כאשר המתלוננת היתה מגיעה לביתם, הנאשם</w:t>
      </w:r>
    </w:p>
    <w:p w14:paraId="59ABEB13"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והמתלוננת היו עושים אחד לשני מסג'ים, והוא נשלח מחוץ לחדר ונאסר עליו להכנס פנימה. הילד הוסיף כי נהג להציץ לתוך החדר, אך בהמשך הוא מסייג את הדברים וטוען כי אינו זוכר דבר. (עמ' </w:t>
      </w:r>
      <w:r>
        <w:rPr>
          <w:rFonts w:cs="David"/>
          <w:lang w:eastAsia="en-US"/>
        </w:rPr>
        <w:t>81</w:t>
      </w:r>
      <w:r>
        <w:rPr>
          <w:rFonts w:cs="David"/>
          <w:rtl/>
          <w:lang w:eastAsia="en-US"/>
        </w:rPr>
        <w:t xml:space="preserve">לפרוטוקול מתאריך </w:t>
      </w:r>
      <w:r>
        <w:rPr>
          <w:rFonts w:cs="David"/>
          <w:lang w:eastAsia="en-US"/>
        </w:rPr>
        <w:t>13.6.99</w:t>
      </w:r>
      <w:r>
        <w:rPr>
          <w:rFonts w:cs="David"/>
          <w:rtl/>
          <w:lang w:eastAsia="en-US"/>
        </w:rPr>
        <w:t xml:space="preserve">שורות </w:t>
      </w:r>
      <w:r>
        <w:rPr>
          <w:rFonts w:cs="David"/>
          <w:lang w:eastAsia="en-US"/>
        </w:rPr>
        <w:t>23</w:t>
      </w:r>
      <w:r>
        <w:rPr>
          <w:rFonts w:cs="David"/>
          <w:rtl/>
          <w:lang w:eastAsia="en-US"/>
        </w:rPr>
        <w:t>-</w:t>
      </w:r>
      <w:r>
        <w:rPr>
          <w:rFonts w:cs="David"/>
          <w:lang w:eastAsia="en-US"/>
        </w:rPr>
        <w:t>19</w:t>
      </w:r>
      <w:r>
        <w:rPr>
          <w:rFonts w:cs="David"/>
          <w:rtl/>
          <w:lang w:eastAsia="en-US"/>
        </w:rPr>
        <w:t>).</w:t>
      </w:r>
    </w:p>
    <w:p w14:paraId="336627FF"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ד' ציין באופן ספונטני שהמתלוננת סרבה להתיר לנאשם להכנס לחדר, ובסופו של דבר הוא זה שהכניסו. (עמ' </w:t>
      </w:r>
      <w:r>
        <w:rPr>
          <w:rFonts w:cs="David"/>
          <w:lang w:eastAsia="en-US"/>
        </w:rPr>
        <w:t>81</w:t>
      </w:r>
      <w:r>
        <w:rPr>
          <w:rFonts w:cs="David"/>
          <w:rtl/>
          <w:lang w:eastAsia="en-US"/>
        </w:rPr>
        <w:t xml:space="preserve">לפרוטוקול מתאריך </w:t>
      </w:r>
      <w:r>
        <w:rPr>
          <w:rFonts w:cs="David"/>
          <w:lang w:eastAsia="en-US"/>
        </w:rPr>
        <w:t>13.6.99</w:t>
      </w:r>
      <w:r>
        <w:rPr>
          <w:rFonts w:cs="David"/>
          <w:rtl/>
          <w:lang w:eastAsia="en-US"/>
        </w:rPr>
        <w:t xml:space="preserve">שורה </w:t>
      </w:r>
      <w:r>
        <w:rPr>
          <w:rFonts w:cs="David"/>
          <w:lang w:eastAsia="en-US"/>
        </w:rPr>
        <w:t>18</w:t>
      </w:r>
      <w:r>
        <w:rPr>
          <w:rFonts w:cs="David"/>
          <w:rtl/>
          <w:lang w:eastAsia="en-US"/>
        </w:rPr>
        <w:t>)</w:t>
      </w:r>
      <w:r>
        <w:rPr>
          <w:rFonts w:cs="David"/>
          <w:lang w:eastAsia="en-US"/>
        </w:rPr>
        <w:t>.</w:t>
      </w:r>
    </w:p>
    <w:p w14:paraId="71193148"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חוקרת הנוער הגישה</w:t>
      </w:r>
      <w:r>
        <w:rPr>
          <w:rFonts w:cs="David"/>
          <w:lang w:eastAsia="en-US"/>
        </w:rPr>
        <w:t xml:space="preserve"> </w:t>
      </w:r>
      <w:r>
        <w:rPr>
          <w:rFonts w:cs="David"/>
          <w:rtl/>
          <w:lang w:eastAsia="en-US"/>
        </w:rPr>
        <w:t>את קלטת עדות הילד - ת/</w:t>
      </w:r>
      <w:r>
        <w:rPr>
          <w:rFonts w:cs="David"/>
          <w:lang w:eastAsia="en-US"/>
        </w:rPr>
        <w:t xml:space="preserve"> 7</w:t>
      </w:r>
      <w:r>
        <w:rPr>
          <w:rFonts w:cs="David"/>
          <w:rtl/>
          <w:lang w:eastAsia="en-US"/>
        </w:rPr>
        <w:t>את התמליל לקלטת ת/8, דף</w:t>
      </w:r>
    </w:p>
    <w:p w14:paraId="6E849A94"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תיקונים לתמלול - ת/</w:t>
      </w:r>
      <w:r>
        <w:rPr>
          <w:rFonts w:cs="David"/>
          <w:lang w:eastAsia="en-US"/>
        </w:rPr>
        <w:t xml:space="preserve"> 9</w:t>
      </w:r>
      <w:r>
        <w:rPr>
          <w:rFonts w:cs="David"/>
          <w:rtl/>
          <w:lang w:eastAsia="en-US"/>
        </w:rPr>
        <w:t>וכן את טופס עדות הילד ת/</w:t>
      </w:r>
      <w:r>
        <w:rPr>
          <w:rFonts w:cs="David"/>
          <w:lang w:eastAsia="en-US"/>
        </w:rPr>
        <w:t>.10</w:t>
      </w:r>
    </w:p>
    <w:p w14:paraId="702B10AE"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ג. ענת שמואלי - הפסיכולוגית</w:t>
      </w:r>
    </w:p>
    <w:p w14:paraId="3F2BD939"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ענת שמואלי הינה פסיכולוגית העובדת במכון שלם, במסגרת תפקידה ועקב פניית</w:t>
      </w:r>
    </w:p>
    <w:p w14:paraId="10393CD9"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אמה של המתלוננת, העדה טיפלה במתלוננת</w:t>
      </w:r>
      <w:r>
        <w:rPr>
          <w:rFonts w:cs="David"/>
          <w:lang w:eastAsia="en-US"/>
        </w:rPr>
        <w:t>.</w:t>
      </w:r>
    </w:p>
    <w:p w14:paraId="7EDFFBD6"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תחילה נפגשה העדה עם אם המתלוננת אשר היתה נסערת מאוד ובכתה ארוכות. בפגישתם גוללה האם בפני העדה את שסיפרה לה המתלוננת, וביקשה את עזרתה מאחר ולדבריה היא אינה יודעת כיצד להתמודד עם הפרשה דנן. העדה הסבירה לאמה של המתלוננת שעליה לפנות לגורמים המשפטיים העוסקים בנושא, אך בשלב הראשוני כל מבוקשה של האם היה לסייע לבתה להתמודד עם חשיפת הפרשה, והיא סברה כי פניה לגורמים נוספים יכולה להעשות מאוחר יותר.</w:t>
      </w:r>
    </w:p>
    <w:p w14:paraId="71CD4AFB"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יום למחרת פגישה זו, נפגשה העדה עם המתלוננת. כשהגיעה המתלוננת לטיפול, ניכר היה כי היתה נסערת מאוד, מפוחדת, בכתה ורעדה. משום מבוכתה מהמעמד היה לה אף קשה מאוד להכנס לחדר. המתלוננת נצמדה לאמה והפסיכולוגית התרשמה כי התנהגות זו אופיינית יותר לילדה בגיל צעיר משלה.</w:t>
      </w:r>
    </w:p>
    <w:p w14:paraId="6BC28454"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תהליך חשיפת הפרשה היה קשה ביותר למתלוננת</w:t>
      </w:r>
      <w:r>
        <w:rPr>
          <w:rFonts w:cs="David"/>
          <w:lang w:eastAsia="en-US"/>
        </w:rPr>
        <w:t>.</w:t>
      </w:r>
    </w:p>
    <w:p w14:paraId="205B822E"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בפגישות הראשונות, למתלוננת היה קושי רב לספר את שארע לה, ורק בפגישות שלאחר מכן, שהיו בסמוך למפגשי המתלוננת עם חוקרת הנוער, החלה המתלוננת לספר יותר ויותר פרטים.</w:t>
      </w:r>
    </w:p>
    <w:p w14:paraId="719DD555"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הפסיכולוגית סבורה כי הקושי הראשוני לספר על שארע לה נובע מרצונה של</w:t>
      </w:r>
    </w:p>
    <w:p w14:paraId="4F0E07AD"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המתלוננת להגן על אמה</w:t>
      </w:r>
      <w:r>
        <w:rPr>
          <w:rFonts w:cs="David"/>
          <w:lang w:eastAsia="en-US"/>
        </w:rPr>
        <w:t>.</w:t>
      </w:r>
    </w:p>
    <w:p w14:paraId="684963F8"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העדה התרשמה כי משפחתה של המתלוננת מאוד מלוכדת ובני המשפחה נהגו לעזור ולתמוך אחד בשני, ומנקודת מבטה של המתלוננת חשיפת סודה תגרום לפגיעה באנשים הקרובים לה ביותר.</w:t>
      </w:r>
    </w:p>
    <w:p w14:paraId="628CFF0D"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המתלוננת העדיפה לנצור את סודה ובלבד שלא תפגע באחותה הגדולה, אולם</w:t>
      </w:r>
    </w:p>
    <w:p w14:paraId="56218D62"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משהבינה המתלוננת כי הקשר בין הנאשם לאחותה הסתיים גם ללא מעורבותה וכי אין</w:t>
      </w:r>
    </w:p>
    <w:p w14:paraId="6039C583"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בחשיפת סודה משום פגיעה באחותה, החליטה לשתף את משפחתה בסודה.</w:t>
      </w:r>
    </w:p>
    <w:p w14:paraId="235B156C"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יוער כי הפסיכולוגית היתה ערה לעובדה שהמשבר בין הנאשם לאשתו יסתיים בגירושין, אולם לגישתה אין בהגשת התלונה ע"י המתלוננת משום ביטוי הרתעתי כלפי הנאשם בכל הקשור להסדר הגירושין בין בני הזוג</w:t>
      </w:r>
      <w:r>
        <w:rPr>
          <w:rFonts w:cs="David"/>
          <w:lang w:eastAsia="en-US"/>
        </w:rPr>
        <w:t>.</w:t>
      </w:r>
    </w:p>
    <w:p w14:paraId="78519A1C"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העדה הדגישה כי מלבד העובדה שהיחסים בין אחותה של המתלוננת לנאשם הגיעו לסיומם, הגורם שזרז את חשיפת הפרשה היה דווקא משדר טלויזיה העוסק בהתעללות בקטינים. המתלוננת אשר צפתה במשדר זה בביתה של שכנתה ק', פרצה בבכי, וחשפה את סודה בפני ק'.</w:t>
      </w:r>
    </w:p>
    <w:p w14:paraId="6D92281E"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הפסיכולוגית התרשמה כי במהלך הטיפול המתלוננת היתה מבולבלת, היה לה קשה להשאר בקשר רציף, וכי בשל הלחץ בו היתה נתונה נפגעה יכולת הריכוז שלה. זאת למרות העובדה שהמתלוננת הינה ילדה מאוד אינטלגנטית, בעלת כושר ביטוי ויכולת אינטלקטואלית.</w:t>
      </w:r>
    </w:p>
    <w:p w14:paraId="1B1A0228"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העדה סבורה כי העדת המתלוננת בביהמ"ש עשויה לסייע בהליך השיקום שלה מאחר וכך תרגיש המתלוננת שיש לה היכולת ליטול שליטה על המתרחש בחייה. עוד הוסיפה הפסיכולוגית כי המתלוננת מוצפת בזכרונות, וככל שהיא נזכרת יותר כך גוברת יכולתה לדייק בפרטי - פרטים.</w:t>
      </w:r>
    </w:p>
    <w:p w14:paraId="4FD18ABA"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ד. ש' ב' - אמה של המתלוננת</w:t>
      </w:r>
    </w:p>
    <w:p w14:paraId="34C3E560"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העדה הינה אם לארבעה ילדים, המתלוננת היא בתה הקטנה. הנאשם היה נשוי לבתה הבכורה של העדה. העדה ובני משפחתה תמכו בבתם הבכורה ובנאשם וסייעו להם בראשית דרכם.</w:t>
      </w:r>
    </w:p>
    <w:p w14:paraId="5A436B9D"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ביום בו סיפרה המתלוננת לאמה על הפרשה נשוא כתב האישום ביקרה המתלוננת בביתה של שכנתה ק'. המתלוננת ושכנתה צפו בטלויזיה, וכאשר שודרה הפרסומת "אם לא תספר זה לא יגמר", פרצה המתלוננת בבכי, סיפרה לק', ק</w:t>
      </w:r>
      <w:r>
        <w:rPr>
          <w:rFonts w:cs="David"/>
          <w:lang w:eastAsia="en-US"/>
        </w:rPr>
        <w:t xml:space="preserve">' </w:t>
      </w:r>
      <w:r>
        <w:rPr>
          <w:rFonts w:cs="David"/>
          <w:rtl/>
          <w:lang w:eastAsia="en-US"/>
        </w:rPr>
        <w:t>הפצירה בה לספר לאמה את שארע לה והמתלוננת עשתה כן</w:t>
      </w:r>
      <w:r>
        <w:rPr>
          <w:rFonts w:cs="David"/>
          <w:lang w:eastAsia="en-US"/>
        </w:rPr>
        <w:t>.</w:t>
      </w:r>
    </w:p>
    <w:p w14:paraId="67845AC5"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לדברי האם, המתלוננת היתה נסערת ובוכיה כשחשפה את הפרשה בפניה, וכל גופה</w:t>
      </w:r>
    </w:p>
    <w:p w14:paraId="5B9B379E"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רעד כאשר תארה את הארועים בהם נהג הנאשם לנגוע באבריה האינטימים. אמה של המתלוננת סרבה להאמין כי מעשים מסוג זה התרחשו בביתה, והיתה מודאגת מהשפעת חשיפת הפרשה על כל בני המשפחה. כבר למחרת פנתה העדה לייעוץ פסיכולוגי על מנת לקבל סיוע מקצועי לה ולבתה.</w:t>
      </w:r>
    </w:p>
    <w:p w14:paraId="6CB1927F"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הפגישה הראשונה התקיימה ללא נוכחות המתלוננת, והפסיכולוגית ענת שמואלי הציגה בפני האם את דרכי הטפול המקובלות, הכוללות הגשת תלונה במשטרה. העדה היתה נסערת מאוד, חששה מפניה למשטרה, וביקשה מהפסיכולוגית לפגוש את בתה בטרם תפנה לכל גורם אחר.</w:t>
      </w:r>
    </w:p>
    <w:p w14:paraId="734DF3C4"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מועקתה הכבדה של העדה התבטאה בהתנהגותה היומיומית, ועוררה תהיות בקרב בנותיה הגדולות, ומשלא יכלה עוד לשמור בסוד את שנודע לה סיפרה לבנותיה על הפרשה. כאשר נודע לבתה הבכורה על הארועים הללו, סיפרה על כך לעורך הדין שטיפל בגירושיה, והוא דרש מהן לפנות למשטרה.</w:t>
      </w:r>
    </w:p>
    <w:p w14:paraId="108D9A1F"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חששות כבדים ורגשות מעורבים התלוו להחלטה לפנות למשטרה, אך בסופו של דבר</w:t>
      </w:r>
    </w:p>
    <w:p w14:paraId="235E4ABD"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החליטה העדה לפנות למשטרה ולמסור את תלונתה. לאחר הגשת התלונה, נחקרה המתלוננת על ידי חוקרת נוער, ובמקביל נמשך הטיפול הפסיכולוגי.</w:t>
      </w:r>
    </w:p>
    <w:p w14:paraId="73660654"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לדברי העדה, בתה היתה שרויה בפחד עמוק מחמת הזכרונות הקשים שפקדו אותה</w:t>
      </w:r>
    </w:p>
    <w:p w14:paraId="2C0DC445"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ובגינם נהגה להתעורר משנתה אחוזת אימה. ולכן באותה תקופה נהגה בתה לישון בחדר</w:t>
      </w:r>
    </w:p>
    <w:p w14:paraId="272F595E"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השינה שלה כשהיא נצמדת אליה ומבקשת את הגנתה</w:t>
      </w:r>
      <w:r>
        <w:rPr>
          <w:rFonts w:cs="David"/>
          <w:lang w:eastAsia="en-US"/>
        </w:rPr>
        <w:t>.</w:t>
      </w:r>
    </w:p>
    <w:p w14:paraId="5E843DDE"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העדה סיפרה כי, המתלוננת תארה בפניה סיטואציות בהן נהג הנאשם להפשיט את</w:t>
      </w:r>
    </w:p>
    <w:p w14:paraId="12465BDF"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מכנסיה ותחתוניה, להושיבה כשגבה מופנה אליו ולעיתים היא חשה "משהו בין הרגליים". (עמ' </w:t>
      </w:r>
      <w:r>
        <w:rPr>
          <w:rFonts w:cs="David"/>
          <w:lang w:eastAsia="en-US"/>
        </w:rPr>
        <w:t>134</w:t>
      </w:r>
      <w:r>
        <w:rPr>
          <w:rFonts w:cs="David"/>
          <w:rtl/>
          <w:lang w:eastAsia="en-US"/>
        </w:rPr>
        <w:t xml:space="preserve">לפרוטוקול מתאריך </w:t>
      </w:r>
      <w:r>
        <w:rPr>
          <w:rFonts w:cs="David"/>
          <w:lang w:eastAsia="en-US"/>
        </w:rPr>
        <w:t>9.9.99</w:t>
      </w:r>
      <w:r>
        <w:rPr>
          <w:rFonts w:cs="David"/>
          <w:rtl/>
          <w:lang w:eastAsia="en-US"/>
        </w:rPr>
        <w:t xml:space="preserve">שורה </w:t>
      </w:r>
      <w:r>
        <w:rPr>
          <w:rFonts w:cs="David"/>
          <w:lang w:eastAsia="en-US"/>
        </w:rPr>
        <w:t>22</w:t>
      </w:r>
      <w:r>
        <w:rPr>
          <w:rFonts w:cs="David"/>
          <w:rtl/>
          <w:lang w:eastAsia="en-US"/>
        </w:rPr>
        <w:t>)</w:t>
      </w:r>
      <w:r>
        <w:rPr>
          <w:rFonts w:cs="David"/>
          <w:lang w:eastAsia="en-US"/>
        </w:rPr>
        <w:t>.</w:t>
      </w:r>
    </w:p>
    <w:p w14:paraId="303F34E8"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הנאשם נהג לשחק עם המתלוננת במשחק ששמו "חנוק" שבמהלכו הוא היה תופס אותה משכיבה מפשיטה, מניח על ראשה כרית ואז היא שוב הרגישה "משהו בין הרגליים שלה מאחורה". (עמ' </w:t>
      </w:r>
      <w:r>
        <w:rPr>
          <w:rFonts w:cs="David"/>
          <w:lang w:eastAsia="en-US"/>
        </w:rPr>
        <w:t>135</w:t>
      </w:r>
      <w:r>
        <w:rPr>
          <w:rFonts w:cs="David"/>
          <w:rtl/>
          <w:lang w:eastAsia="en-US"/>
        </w:rPr>
        <w:t xml:space="preserve">לפרוטוקול מתאריך </w:t>
      </w:r>
      <w:r>
        <w:rPr>
          <w:rFonts w:cs="David"/>
          <w:lang w:eastAsia="en-US"/>
        </w:rPr>
        <w:t>9.9.99</w:t>
      </w:r>
      <w:r>
        <w:rPr>
          <w:rFonts w:cs="David"/>
          <w:rtl/>
          <w:lang w:eastAsia="en-US"/>
        </w:rPr>
        <w:t>שורה 1).</w:t>
      </w:r>
    </w:p>
    <w:p w14:paraId="03DD7948"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העדה ציינה כי חלק מהסיטואציות שתארה בפניה בתה, התרחשו בחדר המחשב בביתם, מדי ערב שישי עת סיימו בני המשפחה את ארוחת הערב, צפו בטלויזיה, והנאשם עלה עם המתלוננת ובנו לשחק בחדר המחשב.</w:t>
      </w:r>
    </w:p>
    <w:p w14:paraId="62828031"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סיטואציות אחרות התרחשו במרתף הבית, כאשר ביקש הנאשם מהמתלוננת לעזור לו לספור את מלאי החולצות שאחסן במקום, וכשהיו לבדם כפה עליה הנאשם את עצמו</w:t>
      </w:r>
      <w:r>
        <w:rPr>
          <w:rFonts w:cs="David"/>
          <w:lang w:eastAsia="en-US"/>
        </w:rPr>
        <w:t>.</w:t>
      </w:r>
    </w:p>
    <w:p w14:paraId="437CCB1E"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העדה שאלה את בתה על תחושותיה בשעה שביצע בה הנאשם את המעשים האמורים, והמתלוננת סיפרה לה כי בחלק מהמקרים חשה כאב ובמקרים אחרים היא חשה רטיבות במכנסיה אך לא ידעה את פשר הדבר.</w:t>
      </w:r>
    </w:p>
    <w:p w14:paraId="25890648"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לדברי העדה, בתה תארה בפניה את נסיונות התנגדותה למעשי הנאשם, כשהבינה כי הוא משחק איתה משחק אסור. הנסיונות כללו משיכת שיער ראשו, שריטת גופו והתזת בושם לתוך עיניו. נסיון ההתנגדות האחרון זכור לעדה היטב משום שכעסה על בתה אשר נהגה כך בנאשם ואף ניסתה להקל על מכאוביו באמצעות טיפות עיניים. העדה היתה ערה לכך שהמתלוננת כועסת על הנאשם, לא אחת ציינה המתלוננת בפניה כי אינה יכולה לסבול את הנאשם.</w:t>
      </w:r>
    </w:p>
    <w:p w14:paraId="14C2BD78"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לדברי העדה, אחותה הציעה למתלוננת לכתוב יומן על מנת שתוכל לשתף את</w:t>
      </w:r>
    </w:p>
    <w:p w14:paraId="0DEB58BF"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הקרובים לה במצוקתה. האחות הנחתה אותה כיצד כותבים יומן מבחינת חלוקה לימים</w:t>
      </w:r>
    </w:p>
    <w:p w14:paraId="18B85B0D"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וציון תאריכים, אולם אף אחד לא היה מעורב בתוכן הכתוב ביומן</w:t>
      </w:r>
      <w:r>
        <w:rPr>
          <w:rFonts w:cs="David"/>
          <w:lang w:eastAsia="en-US"/>
        </w:rPr>
        <w:t>.</w:t>
      </w:r>
    </w:p>
    <w:p w14:paraId="7389B605"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העדה ציינה כי החליטה שלא לחשוף את בתה לסבל נוסף ובהמלצת הפסיכולוגית</w:t>
      </w:r>
    </w:p>
    <w:p w14:paraId="0518D5C8"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סרבה להתיר לערוך לבתה בדיקת גניקולוגית</w:t>
      </w:r>
      <w:r>
        <w:rPr>
          <w:rFonts w:cs="David"/>
          <w:lang w:eastAsia="en-US"/>
        </w:rPr>
        <w:t>.</w:t>
      </w:r>
    </w:p>
    <w:p w14:paraId="24CE05CA"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ה. עידית אקשוטי</w:t>
      </w:r>
    </w:p>
    <w:p w14:paraId="0EC0EFB3"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העדה הינה חוקרת נוער במשטרת ראשון לציון</w:t>
      </w:r>
      <w:r>
        <w:rPr>
          <w:rFonts w:cs="David"/>
          <w:lang w:eastAsia="en-US"/>
        </w:rPr>
        <w:t>.</w:t>
      </w:r>
    </w:p>
    <w:p w14:paraId="1AB86D49"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העדה גבתה בתאריך </w:t>
      </w:r>
      <w:r>
        <w:rPr>
          <w:rFonts w:cs="David"/>
          <w:lang w:eastAsia="en-US"/>
        </w:rPr>
        <w:t>19.8.98</w:t>
      </w:r>
      <w:r>
        <w:rPr>
          <w:rFonts w:cs="David"/>
          <w:rtl/>
          <w:lang w:eastAsia="en-US"/>
        </w:rPr>
        <w:t>את הודעת הנאשם - ת/</w:t>
      </w:r>
      <w:r>
        <w:rPr>
          <w:rFonts w:cs="David"/>
          <w:lang w:eastAsia="en-US"/>
        </w:rPr>
        <w:t xml:space="preserve"> .11</w:t>
      </w:r>
      <w:r>
        <w:rPr>
          <w:rFonts w:cs="David"/>
          <w:rtl/>
          <w:lang w:eastAsia="en-US"/>
        </w:rPr>
        <w:t>לדברי העדה, הסיבה לכך</w:t>
      </w:r>
    </w:p>
    <w:p w14:paraId="30455965"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שהנאשם לא נחקר במועד מוקדם יותר, היתה שהמשפחה חששה שהחקירה תשפיע על סיום</w:t>
      </w:r>
    </w:p>
    <w:p w14:paraId="6F83434B"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הליך הגירושין. בענין זה כתבה העדה מזכר -ת/</w:t>
      </w:r>
      <w:r>
        <w:rPr>
          <w:rFonts w:cs="David"/>
          <w:lang w:eastAsia="en-US"/>
        </w:rPr>
        <w:t xml:space="preserve"> .12</w:t>
      </w:r>
      <w:r>
        <w:rPr>
          <w:rFonts w:cs="David"/>
          <w:rtl/>
          <w:lang w:eastAsia="en-US"/>
        </w:rPr>
        <w:t>העדה ציינה כי לא ניתן היה</w:t>
      </w:r>
    </w:p>
    <w:p w14:paraId="19B978A7"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לחקור את השכנה ק' משום שהיתה קטינה והוריה סרבו להתיר את חקירתה</w:t>
      </w:r>
      <w:r>
        <w:rPr>
          <w:rFonts w:cs="David"/>
          <w:lang w:eastAsia="en-US"/>
        </w:rPr>
        <w:t>.</w:t>
      </w:r>
    </w:p>
    <w:p w14:paraId="7B56616D"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.3</w:t>
      </w:r>
      <w:r>
        <w:rPr>
          <w:rFonts w:cs="David"/>
          <w:rtl/>
          <w:lang w:eastAsia="en-US"/>
        </w:rPr>
        <w:t>ראיות ההגנה</w:t>
      </w:r>
    </w:p>
    <w:p w14:paraId="3BE48CBB"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 עדותו של ס' ע' - הנאשם</w:t>
      </w:r>
    </w:p>
    <w:p w14:paraId="49F7BEC5"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הנאשם היה בעלה של אחות המתלוננת א', ולזוג יש ילד משותף ד</w:t>
      </w:r>
      <w:r>
        <w:rPr>
          <w:rFonts w:cs="David"/>
          <w:lang w:eastAsia="en-US"/>
        </w:rPr>
        <w:t>'.</w:t>
      </w:r>
    </w:p>
    <w:p w14:paraId="405E676E"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לדברי הנאשם, בשנים האחרונות לנישואיהם חל משבר ביחסים שבינו לבין אשתו והם הגיעו למסקנה כי ברצונם להתגרש זה מזה. הנאשם תאר בפנינו את מערכת היחסים</w:t>
      </w:r>
    </w:p>
    <w:p w14:paraId="00B2B4F7"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שבינו לבין משפחת המתלוננת. מדובר במשפחה מאוד מלוכדת שהיתה מעורבת בכל הנעשה בחייו, והוא אף נהג להיוועץ בהורי אשתו בטרם קיבל החלטות חשובות אשר עשויות היו להשפיע על עתידו ועתיד משפחתו.</w:t>
      </w:r>
    </w:p>
    <w:p w14:paraId="62D51E94"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הנאשם לדבריו היה שותפו של אביה של המתלוננת, ויחדיו הקימו מפעל לשקיות</w:t>
      </w:r>
    </w:p>
    <w:p w14:paraId="2502EC1C"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ניילון. הנאשם בטח בחמו אשר היה גם איש סודו מאחר ונהג לשתפו בבעיותיו העסקיות והפרטיות. השותפות בין הנאשם לבין אביה של המתלוננת, הסתיימה ביום בו הוחלט לסגור את המפעל. בתקופה מאוחרת יותר התברר לנאשם שחמו יחד עם שותפים נוספים השתמש בציוד שהיה במפעל והמשיך את פעילות העסק ללא הנאשם. הנאשם אף תמך בחמו בעת שהפסיד ממון רב בבורסה, ובמשך כשבעה חודשים נהג ללוותו לכל מקום מאחר וחשש כי יפגע בעצמו. בתקופה שלאחר סגירת המפעל, הובטח לנאשם פיצוי כספי.</w:t>
      </w:r>
    </w:p>
    <w:p w14:paraId="7C28B307"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לטענת הנאשם, את המתלוננת הכיר עוד כשהיתה תינוקת ואהב אותה כאב האוהב את בתו. הוא נהג לקנות לה מתנות, לפנק אותה ואף לקחתה לטיולים. כאשר נולד בנו ד', חש הנאשם בקנאתה של המתלוננת והוריה ביקשו שיקדיש לה יותר תשומת לב</w:t>
      </w:r>
      <w:r>
        <w:rPr>
          <w:rFonts w:cs="David"/>
          <w:lang w:eastAsia="en-US"/>
        </w:rPr>
        <w:t>.</w:t>
      </w:r>
    </w:p>
    <w:p w14:paraId="406910F9"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הנאשם תאר בפנינו את שלושת המפגשים האחרונים עם המתלוננת בטרם עזב את ביתו. הראשון - הנאשם רצה ללכת עם בנו לחוף הים, ולאחר תחנוניה והפצרותיה של המתלוננת נאלץ לקחתה יחד עמם, למרות שחשש להשגיח על שני ילדים קטנים בים. השני - במסגרת טיול משפחתי לאילת שנערך באפריל </w:t>
      </w:r>
      <w:r>
        <w:rPr>
          <w:rFonts w:cs="David"/>
          <w:lang w:eastAsia="en-US"/>
        </w:rPr>
        <w:t>1998</w:t>
      </w:r>
      <w:r>
        <w:rPr>
          <w:rFonts w:cs="David"/>
          <w:rtl/>
          <w:lang w:eastAsia="en-US"/>
        </w:rPr>
        <w:t>, הנאשם בילה עם ילדי המשפחה וביניהם המתלוננת.</w:t>
      </w:r>
    </w:p>
    <w:p w14:paraId="19BCFCFF"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הנאשם "אולץ" לדבריו לצאת לטיול זה, אולם נמנע מלבלות עם אשתו מאחר ובאותה עת היחסים ביניהם לא היו תקינים, והקדיש את כל זמנו לבנו ושיחק עמו ועם יתר הילדים. השלישי - הנאשם החזיר את בנו לבית הורי המתלוננת, המתלוננת יצאה לקבל את פניו בוכיה ואמרה לנאשם כי היא בוכה מאחר והוא נמנע מלהכנס לביתם. הנאשם הבטיח למתלוננת כי יבוא לבקרה ועזב את המקום. לאחר מפגש זה לא ראה הנאשם את המתלוננת יותר אלא בעת מתן עדותה בביהמ"ש.</w:t>
      </w:r>
    </w:p>
    <w:p w14:paraId="024282A1"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לנאשם אין הסבר מדוע המתלוננת העלילה עליו לטענתו עלילה כה חמורה. הוא סבור כי בשל עזיבתו את</w:t>
      </w:r>
      <w:r>
        <w:rPr>
          <w:rFonts w:cs="David"/>
          <w:lang w:eastAsia="en-US"/>
        </w:rPr>
        <w:t xml:space="preserve"> </w:t>
      </w:r>
      <w:r>
        <w:rPr>
          <w:rFonts w:cs="David"/>
          <w:rtl/>
          <w:lang w:eastAsia="en-US"/>
        </w:rPr>
        <w:t>הבית נפגעה המתלוננת, חשה נטושה, ובדרך זו היא בקשה להשיב לנאשם כגמולו על שעזבה. כן סבור הנאשם שהמתלוננת שהינה ילדה מאוד אינטליגנטית יתכן ושמעה בבית הוריה על נסיבות עזיבתו, ומאן דהוא הסית אותה לומר דברים שאין להם אחיזה במציאות. הנאשם הוסיף כי יתכן והמתלוננת</w:t>
      </w:r>
      <w:r>
        <w:rPr>
          <w:rFonts w:cs="David"/>
          <w:lang w:eastAsia="en-US"/>
        </w:rPr>
        <w:t xml:space="preserve"> </w:t>
      </w:r>
      <w:r>
        <w:rPr>
          <w:rFonts w:cs="David"/>
          <w:rtl/>
          <w:lang w:eastAsia="en-US"/>
        </w:rPr>
        <w:t>חוותה ארועים מיניים, אולם הוא לא לקח בהם חלק</w:t>
      </w:r>
      <w:r>
        <w:rPr>
          <w:rFonts w:cs="David"/>
          <w:lang w:eastAsia="en-US"/>
        </w:rPr>
        <w:t>.</w:t>
      </w:r>
    </w:p>
    <w:p w14:paraId="4C9A129C"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באשר לארוע שהתרחש כאשר המתלוננת לנה בבית הנאשם - לדברי הנאשם הדירה בה</w:t>
      </w:r>
    </w:p>
    <w:p w14:paraId="4DC8C663"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התגורר עם אשתו הינה דירה קטנה מאוד, הם מעולם לא נהגו לסגור את דלתות החדרים, ולכן תמוהה הסיטואציה שתארה המתלוננת לפיה הנאשם נכנס למיטתה, ביצע בה מעשים מגונים ואנס אותה, כאשר אשתו היתה בחדר הסמוך.</w:t>
      </w:r>
    </w:p>
    <w:p w14:paraId="2A6F9B08"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באשר לארועים שהתרחשו בחדר המחשב בבית המתלוננת - מדובר בחדר קטן כאשר המחשב צמוד למיטה, בחדר שהה גם בנו ולכן לטענת הנאשם לא יתכן שבנוכחותו הוא יבצע במתלוננת מעשי התעללות מיניים. באשר לארועים שהתרחשו במרתף ביתה של המתלוננת - לדברי הנאשם, כל מי שיושב בפינת הטלויזיה או בסלון יכול היה לראות אותו ואת המתלוננת יורדים למרתף. יחד עם זאת הנאשם מודה כי ירד מספר פעמים עם המתלוננת למרתף על מנת לספור את מלאי החולצות שאחסן במקום, אם כי הוא לא בצע במתלוננת במרתף מעשים מיניים כלשהם.</w:t>
      </w:r>
    </w:p>
    <w:p w14:paraId="169B5E4C"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הנאשם תאר בעדותו משחק בו נהג לשחק עם בנו ועם המתלוננת. במהלך משחק זה נהגו משתתפיו לטפס אחד על השני, והראשון שנכנע צעק "חנוק" או "נחנק". הנאשם מכחיש כי במהלך משחק זה "עלה" על המתלוננת וביצע בה מעשי התעללות מיניים</w:t>
      </w:r>
      <w:r>
        <w:rPr>
          <w:rFonts w:cs="David"/>
          <w:lang w:eastAsia="en-US"/>
        </w:rPr>
        <w:t>.</w:t>
      </w:r>
    </w:p>
    <w:p w14:paraId="617D3BA9"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הנאשם מאשר כי היו מקרים בהם הוא דגדג את המתלוננת בגבה והיא דגדגה אותו, אולם הדבר לא נעשה בחדרי חדרים אלא בגלוי לעיני בני המשפחה. באשר לארוע בבית הנאשם עת שיחקה המתלוננת עם ד' במשחקי פימו - טוען הנאשם כי באותו הזמן שהה בחדר האמבטיה ויצא החוצה למשמע צעקות בנו שטען כי המתלוננת מציקה לו. הנאשם ביקש מהמתלוננת להכנס לסלון ומבנו להשאר בחדר וחזר לחדר הרחצה. הילדים המשיכו להתקוטט ולכן יצא הנאשם פעם נוספת מחדר האמבטיה. המתלוננת ברחה מפניו והתחבאה מאחורי מכונת הכביסה מאחר וחשבה שיכה אותה כי התנהגותה הכעיסה אותו. הנאשם ביקש מהמתלוננת שתתנהג יפה, אולם המתלוננת לקחה מגבת מסל הכביסה וניסתה להכות את בנו.</w:t>
      </w:r>
    </w:p>
    <w:p w14:paraId="1C66A920"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הנאשם מכחיש כי לאחר שיצא מחדר האמבטיה הוא השכיב את המתלוננת על המיטה</w:t>
      </w:r>
    </w:p>
    <w:p w14:paraId="2972E53A"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וביצע בה מעשים מיניים כטענתה</w:t>
      </w:r>
      <w:r>
        <w:rPr>
          <w:rFonts w:cs="David"/>
          <w:lang w:eastAsia="en-US"/>
        </w:rPr>
        <w:t>.</w:t>
      </w:r>
    </w:p>
    <w:p w14:paraId="37D0A92E"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הנאשם מציין כי בבית הוריו יש מחסן אולם אין בו מיטות והוא מעולם לא היה</w:t>
      </w:r>
    </w:p>
    <w:p w14:paraId="5AF70BA6"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שם עם המתלוננת כטענתה</w:t>
      </w:r>
      <w:r>
        <w:rPr>
          <w:rFonts w:cs="David"/>
          <w:lang w:eastAsia="en-US"/>
        </w:rPr>
        <w:t xml:space="preserve">, </w:t>
      </w:r>
      <w:r>
        <w:rPr>
          <w:rFonts w:cs="David"/>
          <w:rtl/>
          <w:lang w:eastAsia="en-US"/>
        </w:rPr>
        <w:t>אשתו היתה במקום עם המתלוננת על מנת לקחת נעלים</w:t>
      </w:r>
      <w:r>
        <w:rPr>
          <w:rFonts w:cs="David"/>
          <w:lang w:eastAsia="en-US"/>
        </w:rPr>
        <w:t>.</w:t>
      </w:r>
    </w:p>
    <w:p w14:paraId="5286B326"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לדברי הנאשם היה ארוע כאשר המתלוננת לא נתנה לבנו לשחק במשחק המחשב, הוא</w:t>
      </w:r>
    </w:p>
    <w:p w14:paraId="14939C76"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התערב לטובת בנו, המתלוננת בתגובה ניסתה להכות את בנו והתיזה בושם בחדר</w:t>
      </w:r>
      <w:r>
        <w:rPr>
          <w:rFonts w:cs="David"/>
          <w:lang w:eastAsia="en-US"/>
        </w:rPr>
        <w:t>.</w:t>
      </w:r>
    </w:p>
    <w:p w14:paraId="7DE624AB"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הנאשם כופר בכך שעיניו היו אדומות כתוצאה מהארוע ושאמה של המתלוננת טיפלה בו</w:t>
      </w:r>
    </w:p>
    <w:p w14:paraId="0119B11B"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ושמה לו טיפות עיניים</w:t>
      </w:r>
      <w:r>
        <w:rPr>
          <w:rFonts w:cs="David"/>
          <w:lang w:eastAsia="en-US"/>
        </w:rPr>
        <w:t>.</w:t>
      </w:r>
    </w:p>
    <w:p w14:paraId="51AC0B62"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לטענת הנאשם, הוא היה נחוש בדעתו לסיים את הקשר בינו לבין אשתו א' וזאת למרות התנגדותם והפצרותיהם של הורי אשתו ואחיה. א' פנתה לעו"ד יגאל כהן וזה ניסח את הסכם הגירושין. הנאשם נפגש עם עורך הדין וחתם על ההסכם דנן. לאחר חתימת ההסכם נמסר ההסכם ע"י אחותו של הנאשם לעו"ד טל קורן אשר רשמה את הערותיה בכתב על גבי ההסכם - נ/</w:t>
      </w:r>
      <w:r>
        <w:rPr>
          <w:rFonts w:cs="David"/>
          <w:lang w:eastAsia="en-US"/>
        </w:rPr>
        <w:t xml:space="preserve"> .1</w:t>
      </w:r>
      <w:r>
        <w:rPr>
          <w:rFonts w:cs="David"/>
          <w:rtl/>
          <w:lang w:eastAsia="en-US"/>
        </w:rPr>
        <w:t xml:space="preserve">הנאשם הציג בפני א' את השינויים האמורים, היא סרבה לקבלם ולכן הנאשם לא הופיע לדיון שנקבע בביהמ"ש לענייני משפחה. פרוטוקול הדיון מיום </w:t>
      </w:r>
      <w:r>
        <w:rPr>
          <w:rFonts w:cs="David"/>
          <w:lang w:eastAsia="en-US"/>
        </w:rPr>
        <w:t>9.7.98</w:t>
      </w:r>
      <w:r>
        <w:rPr>
          <w:rFonts w:cs="David"/>
          <w:rtl/>
          <w:lang w:eastAsia="en-US"/>
        </w:rPr>
        <w:t>- נ/</w:t>
      </w:r>
      <w:r>
        <w:rPr>
          <w:rFonts w:cs="David"/>
          <w:lang w:eastAsia="en-US"/>
        </w:rPr>
        <w:t>.2</w:t>
      </w:r>
    </w:p>
    <w:p w14:paraId="503D9FBE"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כתוצאה מכך החריף הסכסוך בין השניים וא' למעשה מנעה מהנאשם להפגש עם בנו. לדברי הנאשם א' שוחחה עם אחותו סימה ואיימה עליה שהליך הגירושין ירושש אותו. ואמה של המתלוננת ש', אמרה לו כי בשל סרובו לחתום על הסכם הגירושין הם יותירו אותו ללא פרוטה.</w:t>
      </w:r>
    </w:p>
    <w:p w14:paraId="67262BF7"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זאת ועוד, אביה של המתלוננת חיבל בעבודתו בכך שהכפיש את שמו בקרב האנשים שעמם נהג לסחור וכן הפך את החשבון של הנאשם בבנק ל"מוגבל". כל הארועים הללו נמשכו עד לחתימת הסכם הגירושין המתוקן שאושר בביהמ"ש לענייני משפחה - נ/</w:t>
      </w:r>
      <w:r>
        <w:rPr>
          <w:rFonts w:cs="David"/>
          <w:lang w:eastAsia="en-US"/>
        </w:rPr>
        <w:t>.3</w:t>
      </w:r>
    </w:p>
    <w:p w14:paraId="3E718ACE"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 עו"ד דפנה טל קורן</w:t>
      </w:r>
    </w:p>
    <w:p w14:paraId="24E6E624"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העדה אישרה בעדותה בביהמ"ש כי רשמה על גבי הסכם הגירושין המקורי את הערותיה. העדה זיהתה את המסמך - נ/</w:t>
      </w:r>
      <w:r>
        <w:rPr>
          <w:rFonts w:cs="David"/>
          <w:lang w:eastAsia="en-US"/>
        </w:rPr>
        <w:t xml:space="preserve"> 2</w:t>
      </w:r>
      <w:r>
        <w:rPr>
          <w:rFonts w:cs="David"/>
          <w:rtl/>
          <w:lang w:eastAsia="en-US"/>
        </w:rPr>
        <w:t xml:space="preserve">כפרוטוקול הדיון בביהמ"ש לענייני משפחה במחוז ת"א והמרכז מיום </w:t>
      </w:r>
      <w:r>
        <w:rPr>
          <w:rFonts w:cs="David"/>
          <w:lang w:eastAsia="en-US"/>
        </w:rPr>
        <w:t>.8.7.98</w:t>
      </w:r>
      <w:r>
        <w:rPr>
          <w:rFonts w:cs="David"/>
          <w:rtl/>
          <w:lang w:eastAsia="en-US"/>
        </w:rPr>
        <w:t>לדברי העדה המסמך - נ/</w:t>
      </w:r>
      <w:r>
        <w:rPr>
          <w:rFonts w:cs="David"/>
          <w:lang w:eastAsia="en-US"/>
        </w:rPr>
        <w:t xml:space="preserve"> 3</w:t>
      </w:r>
      <w:r>
        <w:rPr>
          <w:rFonts w:cs="David"/>
          <w:rtl/>
          <w:lang w:eastAsia="en-US"/>
        </w:rPr>
        <w:t xml:space="preserve">הינו הסכם הגירושין שקיבל תוקף של פס"ד בביהמ"ש לענייני משפחה ב- </w:t>
      </w:r>
      <w:r>
        <w:rPr>
          <w:rFonts w:cs="David"/>
          <w:lang w:eastAsia="en-US"/>
        </w:rPr>
        <w:t>.5.11.98</w:t>
      </w:r>
    </w:p>
    <w:p w14:paraId="4917BCBB"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ג. ס' ע' - אחותו של הנאשם</w:t>
      </w:r>
    </w:p>
    <w:p w14:paraId="2EB040FB"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העדה הינה אחותו הבכורה של הנאשם.</w:t>
      </w:r>
    </w:p>
    <w:p w14:paraId="3AB99801"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את המתלוננת הכירה העדה מביקוריה בבית הורי הנאשם מדי סוף שבוע, כאשר הפעם</w:t>
      </w:r>
    </w:p>
    <w:p w14:paraId="7D092864"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האחרונה שהמתלוננת ביקרה בביתם היתה כשבועיים שלושה לפני נסיעת המשפחה לאילת</w:t>
      </w:r>
      <w:r>
        <w:rPr>
          <w:rFonts w:cs="David"/>
          <w:lang w:eastAsia="en-US"/>
        </w:rPr>
        <w:t>.</w:t>
      </w:r>
    </w:p>
    <w:p w14:paraId="635F6FD9" w14:textId="77777777" w:rsidR="00277E63" w:rsidRDefault="00277E63">
      <w:pPr>
        <w:tabs>
          <w:tab w:val="left" w:pos="288"/>
          <w:tab w:val="left" w:pos="720"/>
          <w:tab w:val="left" w:pos="86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העדה תארה את היחסים הקרובים ששררו בין הנאשם למתלוננת. הנאשם הכיר את המתלוננת מגיל ינקות ואהב אותה מאוד. המתלוננת נהגה לשחק עם הנאשם וכן ללון בביתו.</w:t>
      </w:r>
    </w:p>
    <w:p w14:paraId="5F52CAD8" w14:textId="77777777" w:rsidR="00277E63" w:rsidRDefault="00277E63">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לא אחת שפך הנאשם את ליבו בפני העדה, סיפר לה על הקשיים והמריבות בינו לבין א' שהפכו לשגרת חיים, וכי ברצונו להתגרש. לאחר הנסיעה לאילת, היה הנאשם נחוש בדעתו לסיים את קשר הנישואין בינו לבין א</w:t>
      </w:r>
      <w:r>
        <w:rPr>
          <w:rFonts w:cs="David"/>
          <w:lang w:eastAsia="en-US"/>
        </w:rPr>
        <w:t>'.</w:t>
      </w:r>
    </w:p>
    <w:p w14:paraId="063CB9B5" w14:textId="77777777" w:rsidR="00277E63" w:rsidRDefault="00277E63">
      <w:pPr>
        <w:tabs>
          <w:tab w:val="left" w:pos="288"/>
          <w:tab w:val="left" w:pos="720"/>
          <w:tab w:val="left" w:pos="86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 פנתה לעו"ד כהן שהכין הסכם גירושין וכאשר התבקש הנאשם לחתום על הסכם זה הוא עשה כן. לאחר החתימה העדה עיינה בהסכם, הבחינה שיש צורך לערוך בו מספר שינויים, ומסרה אותו לעו"ד טל קורן לצורך כך. עו"ד טל קורן מוכרת לעדה מעבודתה בביהמ"ש לענייני משפחה שברמת גן. עו"ד טל קורן העירה את הערותיה, והנאשם פנה לעו"ד כהן על מנת שיוסיף את ההערות הללו להסכם. א' לא היתה מעוניינת בתיקונים הללו והדבר הכעיסה מאוד. ומשלא הגיע הנאשם לדיון בביהמ"ש לענייני משפחה כעסה של א' גבר, והיא סרבה להתיר לעדה לקחת את ד' לבית הוריה על מנת לפגוש את אביו.</w:t>
      </w:r>
    </w:p>
    <w:p w14:paraId="62AD042F" w14:textId="77777777" w:rsidR="00277E63" w:rsidRDefault="00277E63">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עוד הוסיפה העדה כי במספר הזדמנויות איימה עליה א'. העדה אף הוזמנה לחקירה במשטרה על כך שנקטה בלשון מאיימת, אולם לאחר מספר חודשים התיק נסגר</w:t>
      </w:r>
      <w:r>
        <w:rPr>
          <w:rFonts w:cs="David"/>
          <w:lang w:eastAsia="en-US"/>
        </w:rPr>
        <w:t>.</w:t>
      </w:r>
    </w:p>
    <w:p w14:paraId="22865817" w14:textId="77777777" w:rsidR="00277E63" w:rsidRDefault="00277E63">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בהזדמנות אחרת שמעה העדה הודעה במשיבון של הנאשם לפיה א' איימה על הנאשם כי לאחר הגירושין ישאר ללא כסף. העדה הודתה כי</w:t>
      </w:r>
      <w:r>
        <w:rPr>
          <w:rFonts w:cs="David"/>
          <w:lang w:eastAsia="en-US"/>
        </w:rPr>
        <w:t xml:space="preserve"> </w:t>
      </w:r>
      <w:r>
        <w:rPr>
          <w:rFonts w:cs="David"/>
          <w:rtl/>
          <w:lang w:eastAsia="en-US"/>
        </w:rPr>
        <w:t>לאחר הגירושין נותרו בבעלות הנאשם מחצית דירת המגורים ובית העסק לממכר כריכים</w:t>
      </w:r>
      <w:r>
        <w:rPr>
          <w:rFonts w:cs="David"/>
          <w:lang w:eastAsia="en-US"/>
        </w:rPr>
        <w:t>.</w:t>
      </w:r>
    </w:p>
    <w:p w14:paraId="16EE3C1B" w14:textId="77777777" w:rsidR="00277E63" w:rsidRDefault="00277E63">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העדה סבורה כי הנאשם שיחק עם המתלוננת, כפי שנהג לשחק עם כל ילדי המשפחה, מאחר והוא "טיפוס כזה שילדים גם אוהבים" (עמ' </w:t>
      </w:r>
      <w:r>
        <w:rPr>
          <w:rFonts w:cs="David"/>
          <w:lang w:eastAsia="en-US"/>
        </w:rPr>
        <w:t>175</w:t>
      </w:r>
      <w:r>
        <w:rPr>
          <w:rFonts w:cs="David"/>
          <w:rtl/>
          <w:lang w:eastAsia="en-US"/>
        </w:rPr>
        <w:t xml:space="preserve">לפרוטוקול מתאריך </w:t>
      </w:r>
      <w:r>
        <w:rPr>
          <w:rFonts w:cs="David"/>
          <w:lang w:eastAsia="en-US"/>
        </w:rPr>
        <w:t>17.2.00</w:t>
      </w:r>
      <w:r>
        <w:rPr>
          <w:rFonts w:cs="David"/>
          <w:rtl/>
          <w:lang w:eastAsia="en-US"/>
        </w:rPr>
        <w:t>שורה 1), וכי היא לא ראתה בהתנהגותו</w:t>
      </w:r>
      <w:r>
        <w:rPr>
          <w:rFonts w:cs="David"/>
          <w:lang w:eastAsia="en-US"/>
        </w:rPr>
        <w:t xml:space="preserve"> </w:t>
      </w:r>
      <w:r>
        <w:rPr>
          <w:rFonts w:cs="David"/>
          <w:rtl/>
          <w:lang w:eastAsia="en-US"/>
        </w:rPr>
        <w:t>כלפי המתלוננת התנהגות חריגה</w:t>
      </w:r>
      <w:r>
        <w:rPr>
          <w:rFonts w:cs="David"/>
          <w:lang w:eastAsia="en-US"/>
        </w:rPr>
        <w:t>.</w:t>
      </w:r>
    </w:p>
    <w:p w14:paraId="4C8491CD" w14:textId="77777777" w:rsidR="00277E63" w:rsidRDefault="00277E63">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לדברי העדה בבית הוריה יש מחסן ישן שבו מאוחסן ציוד אשר שייך לנאשם, המפתח למחסן נמצא בבית הוריה. העדה לא ראתה את המתלוננת יורדת למחסן עם הנאשם, למעט פעם אחת כאשר כל בני המשפחה ירדו למחסן על מנת לבחור נעליים</w:t>
      </w:r>
      <w:r>
        <w:rPr>
          <w:rFonts w:cs="David"/>
          <w:lang w:eastAsia="en-US"/>
        </w:rPr>
        <w:t>.</w:t>
      </w:r>
    </w:p>
    <w:p w14:paraId="14DA55F1" w14:textId="77777777" w:rsidR="00277E63" w:rsidRDefault="00277E63">
      <w:pPr>
        <w:tabs>
          <w:tab w:val="left" w:pos="288"/>
          <w:tab w:val="left" w:pos="720"/>
          <w:tab w:val="left" w:pos="86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t xml:space="preserve"> .4</w:t>
      </w:r>
      <w:r>
        <w:rPr>
          <w:rFonts w:cs="David"/>
          <w:rtl/>
          <w:lang w:eastAsia="en-US"/>
        </w:rPr>
        <w:t>טיעוני ב"כ הצדדים:</w:t>
      </w:r>
      <w:r>
        <w:rPr>
          <w:rFonts w:cs="David"/>
          <w:color w:val="FFFFFF"/>
          <w:rtl/>
          <w:lang w:eastAsia="en-US"/>
        </w:rPr>
        <w:t>נ</w:t>
      </w:r>
    </w:p>
    <w:p w14:paraId="171FCAAE" w14:textId="77777777" w:rsidR="00277E63" w:rsidRDefault="00277E63">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 טיעוני ב"כ המאשימה</w:t>
      </w:r>
      <w:r>
        <w:rPr>
          <w:rFonts w:cs="David"/>
          <w:lang w:eastAsia="en-US"/>
        </w:rPr>
        <w:t>:</w:t>
      </w:r>
      <w:r>
        <w:rPr>
          <w:rFonts w:cs="David"/>
          <w:color w:val="FFFFFF"/>
          <w:rtl/>
          <w:lang w:eastAsia="en-US"/>
        </w:rPr>
        <w:t>ב</w:t>
      </w:r>
    </w:p>
    <w:p w14:paraId="39AF3DAB" w14:textId="77777777" w:rsidR="00277E63" w:rsidRDefault="00277E63">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lang w:eastAsia="en-US"/>
        </w:rPr>
        <w:tab/>
        <w:t xml:space="preserve"> .1</w:t>
      </w:r>
      <w:r>
        <w:rPr>
          <w:rFonts w:cs="David"/>
          <w:rtl/>
          <w:lang w:eastAsia="en-US"/>
        </w:rPr>
        <w:t>ביהמ"ש מתבקש ליתן אמון בגירסתה של המתלוננת הנתמכת בעדויותיהם של אמה, בנו של הנאשם, חוקרת הנוער, והפסיכולוגית</w:t>
      </w:r>
      <w:r>
        <w:rPr>
          <w:rFonts w:cs="David"/>
          <w:lang w:eastAsia="en-US"/>
        </w:rPr>
        <w:t>.</w:t>
      </w:r>
    </w:p>
    <w:p w14:paraId="12DD9567" w14:textId="77777777" w:rsidR="00277E63" w:rsidRDefault="00277E63">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lang w:eastAsia="en-US"/>
        </w:rPr>
        <w:t xml:space="preserve"> .2</w:t>
      </w:r>
      <w:r>
        <w:rPr>
          <w:rFonts w:cs="David"/>
          <w:rtl/>
          <w:lang w:eastAsia="en-US"/>
        </w:rPr>
        <w:t>יש לראות בעדותה של הקטינה בפני חוקרת הנוער עדות משלימה לעדותה</w:t>
      </w:r>
    </w:p>
    <w:p w14:paraId="59B94072" w14:textId="77777777" w:rsidR="00277E63" w:rsidRDefault="00277E63">
      <w:pPr>
        <w:tabs>
          <w:tab w:val="left" w:pos="288"/>
          <w:tab w:val="left" w:pos="720"/>
          <w:tab w:val="left" w:pos="86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בביהמ"ש וזאת לאור הגישה המקובלת בפסיקת ביהמ"ש העליון.</w:t>
      </w:r>
    </w:p>
    <w:p w14:paraId="32EA3FD0" w14:textId="77777777" w:rsidR="00277E63" w:rsidRDefault="00277E63">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lang w:eastAsia="en-US"/>
        </w:rPr>
        <w:t xml:space="preserve"> .3</w:t>
      </w:r>
      <w:r>
        <w:rPr>
          <w:rFonts w:cs="David"/>
          <w:rtl/>
          <w:lang w:eastAsia="en-US"/>
        </w:rPr>
        <w:t>העובדה שהמתלוננת חשפה את סיפורה רק לאחר זמן רב ועדותה היא "עדות</w:t>
      </w:r>
    </w:p>
    <w:p w14:paraId="5F9EE5B4" w14:textId="77777777" w:rsidR="00277E63" w:rsidRDefault="00277E63">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כבושה" אינה פוגמת במהימנות דבריה</w:t>
      </w:r>
      <w:r>
        <w:rPr>
          <w:rFonts w:cs="David"/>
          <w:lang w:eastAsia="en-US"/>
        </w:rPr>
        <w:t>.</w:t>
      </w:r>
    </w:p>
    <w:p w14:paraId="6DDF0DBE" w14:textId="77777777" w:rsidR="00277E63" w:rsidRDefault="00277E63">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lang w:eastAsia="en-US"/>
        </w:rPr>
        <w:t xml:space="preserve"> .4</w:t>
      </w:r>
      <w:r>
        <w:rPr>
          <w:rFonts w:cs="David"/>
          <w:rtl/>
          <w:lang w:eastAsia="en-US"/>
        </w:rPr>
        <w:t>אין לקבל את הטענה כי המשבר בנישואיהם של הנאשם ואשתו הניע את</w:t>
      </w:r>
    </w:p>
    <w:p w14:paraId="211F2CAF" w14:textId="77777777" w:rsidR="00277E63" w:rsidRDefault="00277E63">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המתלוננת להעליל עלילת שקר על הנאשם שביצע בה מעשים כה חמורים</w:t>
      </w:r>
    </w:p>
    <w:p w14:paraId="4401F663" w14:textId="77777777" w:rsidR="00277E63" w:rsidRDefault="00277E63">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ונפשעים</w:t>
      </w:r>
      <w:r>
        <w:rPr>
          <w:rFonts w:cs="David"/>
          <w:lang w:eastAsia="en-US"/>
        </w:rPr>
        <w:t>.</w:t>
      </w:r>
    </w:p>
    <w:p w14:paraId="1A561261" w14:textId="77777777" w:rsidR="00277E63" w:rsidRDefault="00277E63">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lang w:eastAsia="en-US"/>
        </w:rPr>
        <w:tab/>
        <w:t xml:space="preserve"> .5</w:t>
      </w:r>
      <w:r>
        <w:rPr>
          <w:rFonts w:cs="David"/>
          <w:rtl/>
          <w:lang w:eastAsia="en-US"/>
        </w:rPr>
        <w:t>אין לקבל</w:t>
      </w:r>
      <w:r>
        <w:rPr>
          <w:rFonts w:cs="David"/>
          <w:lang w:eastAsia="en-US"/>
        </w:rPr>
        <w:t xml:space="preserve"> </w:t>
      </w:r>
      <w:r>
        <w:rPr>
          <w:rFonts w:cs="David"/>
          <w:rtl/>
          <w:lang w:eastAsia="en-US"/>
        </w:rPr>
        <w:t>את הכחשתו הגורפת של הנאשם למעשים המיוחסים לו ואין לתת אמון בגירסתו</w:t>
      </w:r>
      <w:r>
        <w:rPr>
          <w:rFonts w:cs="David"/>
          <w:lang w:eastAsia="en-US"/>
        </w:rPr>
        <w:t>.</w:t>
      </w:r>
    </w:p>
    <w:p w14:paraId="730BC19E" w14:textId="77777777" w:rsidR="00277E63" w:rsidRDefault="00277E63">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 טיעוני ב"כ הנאשם</w:t>
      </w:r>
    </w:p>
    <w:p w14:paraId="250FB4F3" w14:textId="77777777" w:rsidR="00277E63" w:rsidRDefault="00277E63">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lang w:eastAsia="en-US"/>
        </w:rPr>
        <w:tab/>
        <w:t xml:space="preserve"> .1</w:t>
      </w:r>
      <w:r>
        <w:rPr>
          <w:rFonts w:cs="David"/>
          <w:rtl/>
          <w:lang w:eastAsia="en-US"/>
        </w:rPr>
        <w:t>אין ליתן אמון בדברי המתלוננת מאחר ועדותה אינה הגיונית ומעלה תהיות ותמיהות רבות. יש ליתן אמון בדברי הנאשם ויתר עדי ההגנה המציגים גרסה איתנה והגיונית</w:t>
      </w:r>
      <w:r>
        <w:rPr>
          <w:rFonts w:cs="David"/>
          <w:lang w:eastAsia="en-US"/>
        </w:rPr>
        <w:t>.</w:t>
      </w:r>
    </w:p>
    <w:p w14:paraId="669D8D24" w14:textId="77777777" w:rsidR="00277E63" w:rsidRDefault="00277E63">
      <w:pPr>
        <w:tabs>
          <w:tab w:val="left" w:pos="288"/>
          <w:tab w:val="left" w:pos="720"/>
          <w:tab w:val="left" w:pos="864"/>
        </w:tabs>
        <w:autoSpaceDE w:val="0"/>
        <w:autoSpaceDN w:val="0"/>
        <w:bidi/>
        <w:adjustRightInd w:val="0"/>
        <w:spacing w:after="80" w:line="260" w:lineRule="exact"/>
        <w:ind w:firstLine="283"/>
        <w:jc w:val="both"/>
        <w:rPr>
          <w:rFonts w:cs="David"/>
          <w:rtl/>
          <w:lang w:eastAsia="en-US"/>
        </w:rPr>
      </w:pPr>
      <w:r>
        <w:rPr>
          <w:rFonts w:cs="David"/>
          <w:lang w:eastAsia="en-US"/>
        </w:rPr>
        <w:tab/>
        <w:t xml:space="preserve"> .2</w:t>
      </w:r>
      <w:r>
        <w:rPr>
          <w:rFonts w:cs="David"/>
          <w:rtl/>
          <w:lang w:eastAsia="en-US"/>
        </w:rPr>
        <w:t>דבריה המעורפלים של המתלוננת בפני חוקרת הנוער, בנוגע למעשי האינוס אין בהם כדי לבסס הרשעה בעבירת האינוס, בפרט כאשר בעדותה בביהמ"ש לא הוזכרו המעשים הללו.</w:t>
      </w:r>
    </w:p>
    <w:p w14:paraId="453C8721" w14:textId="77777777" w:rsidR="00277E63" w:rsidRDefault="00277E63">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lang w:eastAsia="en-US"/>
        </w:rPr>
        <w:t xml:space="preserve"> .3</w:t>
      </w:r>
      <w:r>
        <w:rPr>
          <w:rFonts w:cs="David"/>
          <w:rtl/>
          <w:lang w:eastAsia="en-US"/>
        </w:rPr>
        <w:t>עדותו של ד', בנו של הנאשם, עולה בקנה אחד עם גרסת הנאשם וסותרת</w:t>
      </w:r>
    </w:p>
    <w:p w14:paraId="3E18C9CA" w14:textId="77777777" w:rsidR="00277E63" w:rsidRDefault="00277E63">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את דברי המתלוננת</w:t>
      </w:r>
      <w:r>
        <w:rPr>
          <w:rFonts w:cs="David"/>
          <w:lang w:eastAsia="en-US"/>
        </w:rPr>
        <w:t>.</w:t>
      </w:r>
    </w:p>
    <w:p w14:paraId="58022B30" w14:textId="77777777" w:rsidR="00277E63" w:rsidRDefault="00277E63">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lang w:eastAsia="en-US"/>
        </w:rPr>
        <w:tab/>
        <w:t xml:space="preserve"> .4</w:t>
      </w:r>
      <w:r>
        <w:rPr>
          <w:rFonts w:cs="David"/>
          <w:rtl/>
          <w:lang w:eastAsia="en-US"/>
        </w:rPr>
        <w:t>אין לקבל את מסקנת</w:t>
      </w:r>
      <w:r>
        <w:rPr>
          <w:rFonts w:cs="David"/>
          <w:lang w:eastAsia="en-US"/>
        </w:rPr>
        <w:t xml:space="preserve"> </w:t>
      </w:r>
      <w:r>
        <w:rPr>
          <w:rFonts w:cs="David"/>
          <w:rtl/>
          <w:lang w:eastAsia="en-US"/>
        </w:rPr>
        <w:t>חוקרת הנוער באשר למהימנות דברי המתלוננת מאחר ולא ניתן ליישב את הסתירות שבדברי המתלוננת</w:t>
      </w:r>
      <w:r>
        <w:rPr>
          <w:rFonts w:cs="David"/>
          <w:lang w:eastAsia="en-US"/>
        </w:rPr>
        <w:t>.</w:t>
      </w:r>
    </w:p>
    <w:p w14:paraId="663FC459" w14:textId="77777777" w:rsidR="00277E63" w:rsidRDefault="00277E63">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lang w:eastAsia="en-US"/>
        </w:rPr>
        <w:tab/>
        <w:t xml:space="preserve"> .5</w:t>
      </w:r>
      <w:r>
        <w:rPr>
          <w:rFonts w:cs="David"/>
          <w:rtl/>
          <w:lang w:eastAsia="en-US"/>
        </w:rPr>
        <w:t>תיאוריה המוגזמים של ש' ב' בעדותה בביהמ"ש מצביעים על הכעס והעויינות שרוחשת משפחת המתלוננת לנאשם, ומכאן רצונה של המתלוננת לנקום בנאשם ולרקום נגדו עלילת שקר</w:t>
      </w:r>
      <w:r>
        <w:rPr>
          <w:rFonts w:cs="David"/>
          <w:lang w:eastAsia="en-US"/>
        </w:rPr>
        <w:t>.</w:t>
      </w:r>
    </w:p>
    <w:p w14:paraId="375C8A76" w14:textId="77777777" w:rsidR="00277E63" w:rsidRDefault="00277E63">
      <w:pPr>
        <w:tabs>
          <w:tab w:val="left" w:pos="288"/>
          <w:tab w:val="left" w:pos="720"/>
          <w:tab w:val="left" w:pos="86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t xml:space="preserve"> .5</w:t>
      </w:r>
      <w:r>
        <w:rPr>
          <w:rFonts w:cs="David"/>
          <w:rtl/>
          <w:lang w:eastAsia="en-US"/>
        </w:rPr>
        <w:t>הערכת עדויות התביעה:</w:t>
      </w:r>
      <w:r>
        <w:rPr>
          <w:rFonts w:cs="David"/>
          <w:color w:val="FFFFFF"/>
          <w:rtl/>
          <w:lang w:eastAsia="en-US"/>
        </w:rPr>
        <w:t>ו</w:t>
      </w:r>
    </w:p>
    <w:p w14:paraId="74389B91" w14:textId="77777777" w:rsidR="00277E63" w:rsidRDefault="00277E63">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 עדות המתלוננת</w:t>
      </w:r>
    </w:p>
    <w:p w14:paraId="3AB50D8D" w14:textId="77777777" w:rsidR="00277E63" w:rsidRDefault="00277E63">
      <w:pPr>
        <w:tabs>
          <w:tab w:val="left" w:pos="288"/>
          <w:tab w:val="left" w:pos="720"/>
          <w:tab w:val="left" w:pos="86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המתלוננת הינה קטינה כבת </w:t>
      </w:r>
      <w:r>
        <w:rPr>
          <w:rFonts w:cs="David"/>
          <w:lang w:eastAsia="en-US"/>
        </w:rPr>
        <w:t>10.5</w:t>
      </w:r>
      <w:r>
        <w:rPr>
          <w:rFonts w:cs="David"/>
          <w:rtl/>
          <w:lang w:eastAsia="en-US"/>
        </w:rPr>
        <w:t>שנים, אשר למרות גילה הצעיר עדותה הותרה בביהמ"ש, מאחר וחוקרת הנוער סברה כי המתלוננת הינה בעלת מוכנות נפשית להעיד ויתכן שעדותה אף תסייע לתהליך שיקומה. בת/</w:t>
      </w:r>
      <w:r>
        <w:rPr>
          <w:rFonts w:cs="David"/>
          <w:lang w:eastAsia="en-US"/>
        </w:rPr>
        <w:t xml:space="preserve"> 6</w:t>
      </w:r>
      <w:r>
        <w:rPr>
          <w:rFonts w:cs="David"/>
          <w:rtl/>
          <w:lang w:eastAsia="en-US"/>
        </w:rPr>
        <w:t>פרטה חוקרת הנוער את הסיבות אשר הביאו אותה לכלל מסקנה כי עדות המתלוננת מהימנה וכי יש ליתן אמון מלא בגירסתה.</w:t>
      </w:r>
    </w:p>
    <w:p w14:paraId="4ED5A813" w14:textId="77777777" w:rsidR="00277E63" w:rsidRDefault="00277E63">
      <w:pPr>
        <w:tabs>
          <w:tab w:val="left" w:pos="288"/>
          <w:tab w:val="left" w:pos="720"/>
          <w:tab w:val="left" w:pos="86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חוקרת הנוער התרשמה כי מדובר בילדה "ששפתה עשירה, דיברה בשטף ומלבד הצורך למקדה לא היה צורך בהתערבות, שיתפה פעולה באופן מלא במהלך החקירה, לא ניכרו עליה סימני התרגשות". (טופס עדות הילד - ת/6, עמ' </w:t>
      </w:r>
      <w:r>
        <w:rPr>
          <w:rFonts w:cs="David"/>
          <w:lang w:eastAsia="en-US"/>
        </w:rPr>
        <w:t>5</w:t>
      </w:r>
      <w:r>
        <w:rPr>
          <w:rFonts w:cs="David"/>
          <w:rtl/>
          <w:lang w:eastAsia="en-US"/>
        </w:rPr>
        <w:t>פיסקה 6).</w:t>
      </w:r>
    </w:p>
    <w:p w14:paraId="759DB02C" w14:textId="77777777" w:rsidR="00277E63" w:rsidRDefault="00277E63">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התרשמות דומה היתה גם לפסיכולוגית ענת שמואלי, לדבריה מדובר ב"ילדה מאוד אינטליגנטית, יש לה שפה ידע, יכולה (צ.ל. - יכולת) אינטלקטואלית יפה</w:t>
      </w:r>
      <w:r>
        <w:rPr>
          <w:rFonts w:cs="David"/>
          <w:lang w:eastAsia="en-US"/>
        </w:rPr>
        <w:t xml:space="preserve">...". </w:t>
      </w:r>
    </w:p>
    <w:p w14:paraId="3D7C8EEE" w14:textId="77777777" w:rsidR="00277E63" w:rsidRDefault="00277E63">
      <w:pPr>
        <w:tabs>
          <w:tab w:val="left" w:pos="288"/>
          <w:tab w:val="left" w:pos="720"/>
          <w:tab w:val="left" w:pos="864"/>
        </w:tabs>
        <w:autoSpaceDE w:val="0"/>
        <w:autoSpaceDN w:val="0"/>
        <w:bidi/>
        <w:adjustRightInd w:val="0"/>
        <w:spacing w:after="80" w:line="260" w:lineRule="exact"/>
        <w:ind w:firstLine="283"/>
        <w:jc w:val="both"/>
        <w:rPr>
          <w:rFonts w:cs="David"/>
          <w:rtl/>
          <w:lang w:eastAsia="en-US"/>
        </w:rPr>
      </w:pPr>
      <w:r>
        <w:rPr>
          <w:rFonts w:cs="David"/>
          <w:rtl/>
          <w:lang w:eastAsia="en-US"/>
        </w:rPr>
        <w:t xml:space="preserve">(עמ' </w:t>
      </w:r>
      <w:r>
        <w:rPr>
          <w:rFonts w:cs="David"/>
          <w:lang w:eastAsia="en-US"/>
        </w:rPr>
        <w:t>120</w:t>
      </w:r>
      <w:r>
        <w:rPr>
          <w:rFonts w:cs="David"/>
          <w:rtl/>
          <w:lang w:eastAsia="en-US"/>
        </w:rPr>
        <w:t xml:space="preserve">לפרוטוקול מתאריך </w:t>
      </w:r>
      <w:r>
        <w:rPr>
          <w:rFonts w:cs="David"/>
          <w:lang w:eastAsia="en-US"/>
        </w:rPr>
        <w:t>9.9.99</w:t>
      </w:r>
      <w:r>
        <w:rPr>
          <w:rFonts w:cs="David"/>
          <w:rtl/>
          <w:lang w:eastAsia="en-US"/>
        </w:rPr>
        <w:t xml:space="preserve">שורה </w:t>
      </w:r>
      <w:r>
        <w:rPr>
          <w:rFonts w:cs="David"/>
          <w:lang w:eastAsia="en-US"/>
        </w:rPr>
        <w:t>11</w:t>
      </w:r>
      <w:r>
        <w:rPr>
          <w:rFonts w:cs="David"/>
          <w:rtl/>
          <w:lang w:eastAsia="en-US"/>
        </w:rPr>
        <w:t>-</w:t>
      </w:r>
      <w:r>
        <w:rPr>
          <w:rFonts w:cs="David"/>
          <w:lang w:eastAsia="en-US"/>
        </w:rPr>
        <w:t>10</w:t>
      </w:r>
      <w:r>
        <w:rPr>
          <w:rFonts w:cs="David"/>
          <w:rtl/>
          <w:lang w:eastAsia="en-US"/>
        </w:rPr>
        <w:t xml:space="preserve">). הפסיכולוגית סברה כי עדותה של המתלוננת בביהמ"ש תגרום למתלוננת הרגשה שיש ביכולתה לשלוט על הארועים בחייה והדבר עשוי לסייע בתהליך שיקומה. (עמ' </w:t>
      </w:r>
      <w:r>
        <w:rPr>
          <w:rFonts w:cs="David"/>
          <w:lang w:eastAsia="en-US"/>
        </w:rPr>
        <w:t>120</w:t>
      </w:r>
      <w:r>
        <w:rPr>
          <w:rFonts w:cs="David"/>
          <w:rtl/>
          <w:lang w:eastAsia="en-US"/>
        </w:rPr>
        <w:t xml:space="preserve">לפרוטוקול מתאריך </w:t>
      </w:r>
      <w:r>
        <w:rPr>
          <w:rFonts w:cs="David"/>
          <w:lang w:eastAsia="en-US"/>
        </w:rPr>
        <w:t>9.9.99</w:t>
      </w:r>
      <w:r>
        <w:rPr>
          <w:rFonts w:cs="David"/>
          <w:rtl/>
          <w:lang w:eastAsia="en-US"/>
        </w:rPr>
        <w:t xml:space="preserve">שורות </w:t>
      </w:r>
      <w:r>
        <w:rPr>
          <w:rFonts w:cs="David"/>
          <w:lang w:eastAsia="en-US"/>
        </w:rPr>
        <w:t>21</w:t>
      </w:r>
      <w:r>
        <w:rPr>
          <w:rFonts w:cs="David"/>
          <w:rtl/>
          <w:lang w:eastAsia="en-US"/>
        </w:rPr>
        <w:t>-</w:t>
      </w:r>
      <w:r>
        <w:rPr>
          <w:rFonts w:cs="David"/>
          <w:lang w:eastAsia="en-US"/>
        </w:rPr>
        <w:t>13</w:t>
      </w:r>
      <w:r>
        <w:rPr>
          <w:rFonts w:cs="David"/>
          <w:rtl/>
          <w:lang w:eastAsia="en-US"/>
        </w:rPr>
        <w:t>).</w:t>
      </w:r>
    </w:p>
    <w:p w14:paraId="6E841F8B" w14:textId="77777777" w:rsidR="00277E63" w:rsidRDefault="00277E63">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rtl/>
          <w:lang w:eastAsia="en-US"/>
        </w:rPr>
        <w:t>לאחר ששמעתי את עדותה של המתלוננת בביהמ"ש התרשמתי כי אכן המתלוננת הינה</w:t>
      </w:r>
    </w:p>
    <w:p w14:paraId="5DBB0497" w14:textId="77777777" w:rsidR="00277E63" w:rsidRDefault="00277E63">
      <w:pPr>
        <w:tabs>
          <w:tab w:val="left" w:pos="288"/>
          <w:tab w:val="left" w:pos="720"/>
          <w:tab w:val="left" w:pos="86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ילדה אינטליגנטית, אשר העידה בכנות, בעקביות, בפרוט רב ובגילוי לב.</w:t>
      </w:r>
    </w:p>
    <w:p w14:paraId="6AAC00AD" w14:textId="77777777" w:rsidR="00277E63" w:rsidRDefault="00277E63">
      <w:pPr>
        <w:tabs>
          <w:tab w:val="left" w:pos="288"/>
          <w:tab w:val="left" w:pos="720"/>
          <w:tab w:val="left" w:pos="86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המתלוננת תארה בעדותה הן את המעשים שביצע בה הנאשם, והן את רגשותיה, באופן הנוגע ללב ודבריה מהימנים עלי לחלוטין. תאור רגשותיה של המתלוננת מצביע על אמינותה. כפי שיפורט בהמשך מדובר בין היתר ברגשות סלידה וגועל שעורר בה מראה איבר מינו של הנאשם או מכנסיה הרטובים. המתלוננת מתארת את כאביה, ואת הרגשת חוסר הנוחות כאשר איבר מינו של הנאשם התחכך או חדר לאיבר מינה. היא מכנה תחושה זו בכינוי "מציק".</w:t>
      </w:r>
    </w:p>
    <w:p w14:paraId="63A2D54C"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המתלוננת היתה כבת </w:t>
      </w:r>
      <w:r>
        <w:rPr>
          <w:rFonts w:cs="David"/>
          <w:lang w:eastAsia="en-US"/>
        </w:rPr>
        <w:t>10</w:t>
      </w:r>
      <w:r>
        <w:rPr>
          <w:rFonts w:cs="David"/>
          <w:rtl/>
          <w:lang w:eastAsia="en-US"/>
        </w:rPr>
        <w:t>-</w:t>
      </w:r>
      <w:r>
        <w:rPr>
          <w:rFonts w:cs="David"/>
          <w:lang w:eastAsia="en-US"/>
        </w:rPr>
        <w:t xml:space="preserve"> 8</w:t>
      </w:r>
      <w:r>
        <w:rPr>
          <w:rFonts w:cs="David"/>
          <w:rtl/>
          <w:lang w:eastAsia="en-US"/>
        </w:rPr>
        <w:t xml:space="preserve">שנים בעת ביצוע המעשים נשוא כתב האישום ובעת מתן עדותה בביהמ"ש היתה כבת </w:t>
      </w:r>
      <w:r>
        <w:rPr>
          <w:rFonts w:cs="David"/>
          <w:lang w:eastAsia="en-US"/>
        </w:rPr>
        <w:t>10.5</w:t>
      </w:r>
      <w:r>
        <w:rPr>
          <w:rFonts w:cs="David"/>
          <w:rtl/>
          <w:lang w:eastAsia="en-US"/>
        </w:rPr>
        <w:t>שנים. היא מסרה בעדותה תאורים מפורטים של המעשים המיניים שנעשו בה, לרבות תיאורי רקע התפלים למעשים עצמם, לעיתים אף מבלי להבין את משמעות המעשים הללו.</w:t>
      </w:r>
    </w:p>
    <w:p w14:paraId="78DDA663"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העובדה שילדה רכה בשנים, בגיל שילדים טרם צוברים ידע מיני, יודעת לתאר תאורים מיניים כפי שתארה אותם המתלוננת, מצביעה על כך שהיא אכן חוותה את הארועים המכאיבים והטראומטיים הללו על בשרה. העובדה שהמתלוננת סיפרה לא רק על המעשים המיניים אלא טרחה ליתן תאורי רקע מפורטים על מעשים שונים שאינם הארועים עצמם, וכן תארה את רגשותיה בעת הארועים הללו, מצביעה על מהימנותה.</w:t>
      </w:r>
    </w:p>
    <w:p w14:paraId="6A4525BD"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אם אכן מדובר היה בעלילה כטענת הנאשם, וכי מאן דהוא שם מילים בפי המתלוננת,</w:t>
      </w:r>
    </w:p>
    <w:p w14:paraId="79C5B493"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סביר להניח שהמתלוננת היתה מספרת על הארועים המיניים עצמם ולא היתה יודעת ליתן תאורי רקע מפורטים על מעשים שונים שאינם הארועים הללו כגון:</w:t>
      </w:r>
      <w:r>
        <w:rPr>
          <w:rFonts w:cs="David"/>
          <w:color w:val="FFFFFF"/>
          <w:rtl/>
          <w:lang w:eastAsia="en-US"/>
        </w:rPr>
        <w:t>נ</w:t>
      </w:r>
      <w:r>
        <w:rPr>
          <w:rFonts w:cs="David"/>
          <w:rtl/>
          <w:lang w:eastAsia="en-US"/>
        </w:rPr>
        <w:t xml:space="preserve"> תאורי המקומות שבהם נעשו המעשים ואף לא היה ביכולתה לתאר את רגשותיה כאשר ארעו המעשים דנן.</w:t>
      </w:r>
    </w:p>
    <w:p w14:paraId="30AD6157"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כמפורט לעיל, המתלוננת פרשה בפנינו מסכת קשה של מעשי התעללות מיניים שביצע בה הנאשם, פעמים רבות במשך תקופה של כשנתיים ימים ובמקומות שונים. תחילתם של הארועים נשוא כתב האישום נעוצה במשחק שנהג הנאשם לשחק עם המתלוננת ועם בנו, במהלך משחק זה "מטפסים" משתתפיו איש על רעהו והראשון שצועק "חנוק" מפסיד. מכאן שם המשחק - "חנוק".</w:t>
      </w:r>
    </w:p>
    <w:p w14:paraId="067C1CDA"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בעדותה תארה המתלוננת את המשחק והארוע המיני הראשון</w:t>
      </w:r>
      <w:r>
        <w:rPr>
          <w:rFonts w:cs="David"/>
          <w:lang w:eastAsia="en-US"/>
        </w:rPr>
        <w:t>:</w:t>
      </w:r>
      <w:r>
        <w:rPr>
          <w:rFonts w:cs="David"/>
          <w:color w:val="FFFFFF"/>
          <w:rtl/>
          <w:lang w:eastAsia="en-US"/>
        </w:rPr>
        <w:t>ב</w:t>
      </w:r>
    </w:p>
    <w:p w14:paraId="626B8D4B"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הפעם הראשונה שהתחלנו לשחק אני זוכרת מה היה. הוא התחיל לשחק איתי ואז הוא אמר את הכללים של המשחק ואז הוא התחיל איתי והוא אז בהתחלה בהתחלה, או שאני עליתי עליו ראשונה ואמרתי כאילו, וישר חנוק, ואחרי זה הוא עלה עלי ו..., אני אמרתי לו חנוק שאני חנוקה. והוא לא הפסיק. כשאני אומרת הוא עלה עלי, הכוונה שאני הייתי על הבטן על המיטה, והוא היה עלי עם הבטן עלי, ואז הוא הוזיז את האגף (צ.ל. - אגן) שלו וירד ועלה. הבגדים בפעם הראשונה היו במצב רגיל... כשזה היה בפעם הראשונה זה היה אצלו בבית. זה היה בחדר ההורים, על המיטה. באותו זמן כולם היו בחדר עמדו בצד, וכל פעם היה תור של מישהו. (עמ' </w:t>
      </w:r>
      <w:r>
        <w:rPr>
          <w:rFonts w:cs="David"/>
          <w:lang w:eastAsia="en-US"/>
        </w:rPr>
        <w:t>19</w:t>
      </w:r>
      <w:r>
        <w:rPr>
          <w:rFonts w:cs="David"/>
          <w:rtl/>
          <w:lang w:eastAsia="en-US"/>
        </w:rPr>
        <w:t xml:space="preserve">לפרוטוקול מתאריך </w:t>
      </w:r>
      <w:r>
        <w:rPr>
          <w:rFonts w:cs="David"/>
          <w:lang w:eastAsia="en-US"/>
        </w:rPr>
        <w:t>16.12.98</w:t>
      </w:r>
      <w:r>
        <w:rPr>
          <w:rFonts w:cs="David"/>
          <w:rtl/>
          <w:lang w:eastAsia="en-US"/>
        </w:rPr>
        <w:t xml:space="preserve">שורות </w:t>
      </w:r>
      <w:r>
        <w:rPr>
          <w:rFonts w:cs="David"/>
          <w:lang w:eastAsia="en-US"/>
        </w:rPr>
        <w:t>29</w:t>
      </w:r>
      <w:r>
        <w:rPr>
          <w:rFonts w:cs="David"/>
          <w:rtl/>
          <w:lang w:eastAsia="en-US"/>
        </w:rPr>
        <w:t>-</w:t>
      </w:r>
      <w:r>
        <w:rPr>
          <w:rFonts w:cs="David"/>
          <w:lang w:eastAsia="en-US"/>
        </w:rPr>
        <w:t>19</w:t>
      </w:r>
      <w:r>
        <w:rPr>
          <w:rFonts w:cs="David"/>
          <w:rtl/>
          <w:lang w:eastAsia="en-US"/>
        </w:rPr>
        <w:t>).</w:t>
      </w:r>
    </w:p>
    <w:p w14:paraId="531855A1"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בהמשך דבריה תארה המתלוננת את השינויים שחלו בכללי המשחק דנן. החל מהפעם השניה ואילך המשתתפים במשחק זה היו הנאשם והמתלוננת בלבד. למתלוננת לא ניתנה האפשרות לבחור אם ברצונה לשחק אם לאו, והנאשם כפה עליה את רצונו. הנאשם הפשיל את מכנסיה ותחתוניה של המתלוננת וכן את מכנסיו ותחתוניו.</w:t>
      </w:r>
    </w:p>
    <w:p w14:paraId="6799E418"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לדבריה</w:t>
      </w:r>
      <w:r>
        <w:rPr>
          <w:rFonts w:cs="David"/>
          <w:lang w:eastAsia="en-US"/>
        </w:rPr>
        <w:t>:</w:t>
      </w:r>
      <w:r>
        <w:rPr>
          <w:rFonts w:cs="David"/>
          <w:color w:val="FFFFFF"/>
          <w:rtl/>
          <w:lang w:eastAsia="en-US"/>
        </w:rPr>
        <w:t>ו</w:t>
      </w:r>
    </w:p>
    <w:p w14:paraId="15D0480F"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בפעם השניה רק אני וס' היינו, זה היה נראה לי... בבית של ד', והוא אמר לד' ללכת לשחק בחדר, ואז הוא היה איתי בחדר, והוא... אמרתי לו שאני לא רוצה לשחק. והוא... והוא לא זוכרת מה הוא אמר לי, אבל בסוף אנחנו כן שיחקנו. הוא אמר לי שאנחנו הולכים לשחק בחנוק</w:t>
      </w:r>
      <w:r>
        <w:rPr>
          <w:rFonts w:cs="David"/>
          <w:lang w:eastAsia="en-US"/>
        </w:rPr>
        <w:t xml:space="preserve">. </w:t>
      </w:r>
      <w:r>
        <w:rPr>
          <w:rFonts w:cs="David"/>
          <w:rtl/>
          <w:lang w:eastAsia="en-US"/>
        </w:rPr>
        <w:t xml:space="preserve">ואז הוא עלה עלי והוריד לי את החלק התחתון וגם לו הוריד את החלק התחתון ואז הוא התחיל לעשות תנועות עם האגן שלו למעלה ולמטה. הוא הוריד גם לי וגם לו את התחתונים ואת המכנסיים. אני הייתי על הבטן. ואז עם הגוף שלו הוא עלה וירד". (עמ' </w:t>
      </w:r>
      <w:r>
        <w:rPr>
          <w:rFonts w:cs="David"/>
          <w:lang w:eastAsia="en-US"/>
        </w:rPr>
        <w:t>20</w:t>
      </w:r>
      <w:r>
        <w:rPr>
          <w:rFonts w:cs="David"/>
          <w:rtl/>
          <w:lang w:eastAsia="en-US"/>
        </w:rPr>
        <w:t>-</w:t>
      </w:r>
      <w:r>
        <w:rPr>
          <w:rFonts w:cs="David"/>
          <w:lang w:eastAsia="en-US"/>
        </w:rPr>
        <w:t xml:space="preserve"> 19</w:t>
      </w:r>
      <w:r>
        <w:rPr>
          <w:rFonts w:cs="David"/>
          <w:rtl/>
          <w:lang w:eastAsia="en-US"/>
        </w:rPr>
        <w:t xml:space="preserve">לפרוטוקול מתאריך </w:t>
      </w:r>
      <w:r>
        <w:rPr>
          <w:rFonts w:cs="David"/>
          <w:lang w:eastAsia="en-US"/>
        </w:rPr>
        <w:t>16.12.98</w:t>
      </w:r>
      <w:r>
        <w:rPr>
          <w:rFonts w:cs="David"/>
          <w:rtl/>
          <w:lang w:eastAsia="en-US"/>
        </w:rPr>
        <w:t xml:space="preserve">שורות </w:t>
      </w:r>
      <w:r>
        <w:rPr>
          <w:rFonts w:cs="David"/>
          <w:lang w:eastAsia="en-US"/>
        </w:rPr>
        <w:t>30</w:t>
      </w:r>
      <w:r>
        <w:rPr>
          <w:rFonts w:cs="David"/>
          <w:rtl/>
          <w:lang w:eastAsia="en-US"/>
        </w:rPr>
        <w:t>-</w:t>
      </w:r>
      <w:r>
        <w:rPr>
          <w:rFonts w:cs="David"/>
          <w:lang w:eastAsia="en-US"/>
        </w:rPr>
        <w:t>10</w:t>
      </w:r>
      <w:r>
        <w:rPr>
          <w:rFonts w:cs="David"/>
          <w:rtl/>
          <w:lang w:eastAsia="en-US"/>
        </w:rPr>
        <w:t>).</w:t>
      </w:r>
    </w:p>
    <w:p w14:paraId="72692B08"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המתלוננת סיפרה בעדותה על ארועים דומים שארעו גם בביתה עת שיחקה עם בנו של הנאשם במשחקי המחשב</w:t>
      </w:r>
      <w:r>
        <w:rPr>
          <w:rFonts w:cs="David"/>
          <w:lang w:eastAsia="en-US"/>
        </w:rPr>
        <w:t>.</w:t>
      </w:r>
    </w:p>
    <w:p w14:paraId="47A4CBF7"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לדבריה</w:t>
      </w:r>
      <w:r>
        <w:rPr>
          <w:rFonts w:cs="David"/>
          <w:lang w:eastAsia="en-US"/>
        </w:rPr>
        <w:t>:</w:t>
      </w:r>
    </w:p>
    <w:p w14:paraId="18319887"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בחדר ד' היה משחק במחשב, וס' היה כזה מתעסק איתי באותו חדר, ואז הוא היה תופס אותי ומשכיב אותי על גבי הבטן. ואחרי זה הוא עלה עלי והשפיט (צ.ל. - הפשיט) לי את החלק התחתון, ז"א את התחתונים ואת המכנסיים עד הברכיים, וגם לו הוא הוריד. וד' היה בחדר הגב שלו היה אלינו עם הפנים אל המחשב, והיה משחק במשחק שקוראים לו "סקי" במחשב". (עמ' </w:t>
      </w:r>
      <w:r>
        <w:rPr>
          <w:rFonts w:cs="David"/>
          <w:lang w:eastAsia="en-US"/>
        </w:rPr>
        <w:t>21</w:t>
      </w:r>
      <w:r>
        <w:rPr>
          <w:rFonts w:cs="David"/>
          <w:rtl/>
          <w:lang w:eastAsia="en-US"/>
        </w:rPr>
        <w:t xml:space="preserve">לפרוטוקול מתאריך </w:t>
      </w:r>
      <w:r>
        <w:rPr>
          <w:rFonts w:cs="David"/>
          <w:lang w:eastAsia="en-US"/>
        </w:rPr>
        <w:t>16.12.98</w:t>
      </w:r>
      <w:r>
        <w:rPr>
          <w:rFonts w:cs="David"/>
          <w:rtl/>
          <w:lang w:eastAsia="en-US"/>
        </w:rPr>
        <w:t>שורות 8-4).</w:t>
      </w:r>
    </w:p>
    <w:p w14:paraId="41B525B2"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הנאשם נהג לכסות את פניה של המתלוננת ולהניח כרית על ראשה, אולם למתלוננת זכורה סיטואציה מסויימת כאשר התנגדה לנאשם, התרוממה מהמיטה וכתוצאה מכך ראתה את איבר מינו. המתלוננת אף הביעה את רגשות הגועל שעורר בה מראה איבר מינו של הנאשם.</w:t>
      </w:r>
    </w:p>
    <w:p w14:paraId="5D73EF69"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לדבריה</w:t>
      </w:r>
      <w:r>
        <w:rPr>
          <w:rFonts w:cs="David"/>
          <w:lang w:eastAsia="en-US"/>
        </w:rPr>
        <w:t>:</w:t>
      </w:r>
    </w:p>
    <w:p w14:paraId="43B46F81"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אני לא יכולתי לראות את הפנים של ס' מפני שמדי פעם הוא היה שם עלי כרית. ואז הייתי אומרת לו להפסיק כי לא יכולתי לנשום, והוא לא הפסיק. היתה פעם אחת שכן ראיתי משהו, פעם אחת התנגדתי וזה היה אצלנו בבית בחדר איפה שהמחשב. ואני התנגדתי וזה היה אצלנו בבית בחדר איפה שהמחשב. ואני התנגדתי והתרוממתי והוא החזיר אותי וראיתי לו את איבר המין. זה היה בחדר האפור על המיטה. ראיתי לו את איבר המין, הוא היה מגעיל ואיחסה". (עמ' </w:t>
      </w:r>
      <w:r>
        <w:rPr>
          <w:rFonts w:cs="David"/>
          <w:lang w:eastAsia="en-US"/>
        </w:rPr>
        <w:t>22</w:t>
      </w:r>
      <w:r>
        <w:rPr>
          <w:rFonts w:cs="David"/>
          <w:rtl/>
          <w:lang w:eastAsia="en-US"/>
        </w:rPr>
        <w:t xml:space="preserve">לפרוטוקול מתאריך </w:t>
      </w:r>
      <w:r>
        <w:rPr>
          <w:rFonts w:cs="David"/>
          <w:lang w:eastAsia="en-US"/>
        </w:rPr>
        <w:t>16.12.98</w:t>
      </w:r>
      <w:r>
        <w:rPr>
          <w:rFonts w:cs="David"/>
          <w:rtl/>
          <w:lang w:eastAsia="en-US"/>
        </w:rPr>
        <w:t xml:space="preserve">שורות </w:t>
      </w:r>
      <w:r>
        <w:rPr>
          <w:rFonts w:cs="David"/>
          <w:lang w:eastAsia="en-US"/>
        </w:rPr>
        <w:t>10</w:t>
      </w:r>
      <w:r>
        <w:rPr>
          <w:rFonts w:cs="David"/>
          <w:rtl/>
          <w:lang w:eastAsia="en-US"/>
        </w:rPr>
        <w:t>-4).</w:t>
      </w:r>
    </w:p>
    <w:p w14:paraId="7C2671F7"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מאחר והנאשם אחסן במרתף ביתה של המתלוננת סחורה היתה לו אמתלה להגיע לבית המתלוננת בכל עת, בטענה כי עליו לסדר ולספור את המלאי. בטענה זו השתמש הנאשם עת ביקש מהמתלוננת להתלוות אליו ולסייע לו בספירת מלאי החולצות, ובעודם לבד במרתף ביצע בה מעשי התעללות מיניים. לדבריה:</w:t>
      </w:r>
    </w:p>
    <w:p w14:paraId="69EF0338"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הוא סחר בחולצות, מכר חולצות הוא שם את זה במרתף הבית שלנו. והוא היה קורא לי לספור אותם ופעם אחת ירדתי למטה והתחלנו לספור את החולצות, ואחרי זה הוא שם אותם בערימה, ואחרי זה סגר את האור והשכיב אותי על הערימה של החולצות, ואז הוא הוריד לי את החלק התחתון והוא הרים את האגן שלו למעלה ולמטה. כשהוא הרים את האגן שלו למעלה ולמטה זה היה מציק לי. מציק לי באיבר המין שלי. הייתי מרגישה באיבר המין משהו מציק. המשהו המציק זה היה איבר המין שלו. אחרי שהוא היה מוריד את החלק התחתון שלו ושלי, הוא היה מעלה ומוריד את האגן שלו למעלה ולמטה. אני הייתי מרגישה בגוף שלי משהו לחוץ באיבר המין". (עמ' </w:t>
      </w:r>
      <w:r>
        <w:rPr>
          <w:rFonts w:cs="David"/>
          <w:lang w:eastAsia="en-US"/>
        </w:rPr>
        <w:t>22</w:t>
      </w:r>
      <w:r>
        <w:rPr>
          <w:rFonts w:cs="David"/>
          <w:rtl/>
          <w:lang w:eastAsia="en-US"/>
        </w:rPr>
        <w:t xml:space="preserve">לפרוטוקול מתאריך </w:t>
      </w:r>
      <w:r>
        <w:rPr>
          <w:rFonts w:cs="David"/>
          <w:lang w:eastAsia="en-US"/>
        </w:rPr>
        <w:t>16.12.99</w:t>
      </w:r>
      <w:r>
        <w:rPr>
          <w:rFonts w:cs="David"/>
          <w:rtl/>
          <w:lang w:eastAsia="en-US"/>
        </w:rPr>
        <w:t xml:space="preserve">שורות </w:t>
      </w:r>
      <w:r>
        <w:rPr>
          <w:rFonts w:cs="David"/>
          <w:lang w:eastAsia="en-US"/>
        </w:rPr>
        <w:t>28</w:t>
      </w:r>
      <w:r>
        <w:rPr>
          <w:rFonts w:cs="David"/>
          <w:rtl/>
          <w:lang w:eastAsia="en-US"/>
        </w:rPr>
        <w:t>-</w:t>
      </w:r>
      <w:r>
        <w:rPr>
          <w:rFonts w:cs="David"/>
          <w:lang w:eastAsia="en-US"/>
        </w:rPr>
        <w:t>19</w:t>
      </w:r>
      <w:r>
        <w:rPr>
          <w:rFonts w:cs="David"/>
          <w:rtl/>
          <w:lang w:eastAsia="en-US"/>
        </w:rPr>
        <w:t>).</w:t>
      </w:r>
    </w:p>
    <w:p w14:paraId="115B6A2A"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הנאשם היה בן בית בביתה של המתלוננת מאחר והיה נשוי לאחותה והמצאותו</w:t>
      </w:r>
    </w:p>
    <w:p w14:paraId="7B049988"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בחדרים השונים בבית לא עוררה תהיות או חשד. כך שהנאשם יכול היה לבצע במתלוננת את זממו בכל פינה בבית מבלי שיצטרך ליתן דין וחשבון לפשר המצאותו במקום זה או אחר. באחת הפעמים, עת צפה הנאשם בטלויזיה יחד עם המתלוננת, ניצל הנאשם את היותם לבד בעליית הגג שבביתה.</w:t>
      </w:r>
    </w:p>
    <w:p w14:paraId="7A82F329"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לדבריה</w:t>
      </w:r>
      <w:r>
        <w:rPr>
          <w:rFonts w:cs="David"/>
          <w:lang w:eastAsia="en-US"/>
        </w:rPr>
        <w:t>:</w:t>
      </w:r>
    </w:p>
    <w:p w14:paraId="0CB7565F" w14:textId="77777777" w:rsidR="00277E63" w:rsidRDefault="00277E63">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ואז הוא השכיב אותי... הוא עלה עלי, והוא עשה תנועות עם האגן שלו, ואחרי שהוא סיים אז המכנסיים שלי, זה היה אותו פעם שהמכנסיים שלי היו סמיכות כאלה ורטובות, כזה דבר סמיך ואז ירדתי למטה</w:t>
      </w:r>
      <w:r>
        <w:rPr>
          <w:rFonts w:cs="David"/>
          <w:lang w:eastAsia="en-US"/>
        </w:rPr>
        <w:t xml:space="preserve">, </w:t>
      </w:r>
      <w:r>
        <w:rPr>
          <w:rFonts w:cs="David"/>
          <w:rtl/>
          <w:lang w:eastAsia="en-US"/>
        </w:rPr>
        <w:t>הורדתי את המכנסיים החלפתי אותם והכנסתי אותה לכביסה</w:t>
      </w:r>
      <w:r>
        <w:rPr>
          <w:rFonts w:cs="David"/>
          <w:lang w:eastAsia="en-US"/>
        </w:rPr>
        <w:t>".</w:t>
      </w:r>
    </w:p>
    <w:p w14:paraId="70793255"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 xml:space="preserve">(עמ' </w:t>
      </w:r>
      <w:r>
        <w:rPr>
          <w:rFonts w:cs="David"/>
          <w:lang w:eastAsia="en-US"/>
        </w:rPr>
        <w:t>25</w:t>
      </w:r>
      <w:r>
        <w:rPr>
          <w:rFonts w:cs="David"/>
          <w:rtl/>
          <w:lang w:eastAsia="en-US"/>
        </w:rPr>
        <w:t xml:space="preserve">לפרוטוקול מתאריך </w:t>
      </w:r>
      <w:r>
        <w:rPr>
          <w:rFonts w:cs="David"/>
          <w:lang w:eastAsia="en-US"/>
        </w:rPr>
        <w:t>16.12.99</w:t>
      </w:r>
      <w:r>
        <w:rPr>
          <w:rFonts w:cs="David"/>
          <w:rtl/>
          <w:lang w:eastAsia="en-US"/>
        </w:rPr>
        <w:t xml:space="preserve">שורות </w:t>
      </w:r>
      <w:r>
        <w:rPr>
          <w:rFonts w:cs="David"/>
          <w:lang w:eastAsia="en-US"/>
        </w:rPr>
        <w:t>13</w:t>
      </w:r>
      <w:r>
        <w:rPr>
          <w:rFonts w:cs="David"/>
          <w:rtl/>
          <w:lang w:eastAsia="en-US"/>
        </w:rPr>
        <w:t>-8)</w:t>
      </w:r>
      <w:r>
        <w:rPr>
          <w:rFonts w:cs="David"/>
          <w:lang w:eastAsia="en-US"/>
        </w:rPr>
        <w:t>.</w:t>
      </w:r>
    </w:p>
    <w:p w14:paraId="748CCD14"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בדרך קבע נהגה המתלוננת להתלוות לאחותה ולנאשם עת ביקרו בבית הוריו מדי</w:t>
      </w:r>
    </w:p>
    <w:p w14:paraId="58A46F2D"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יום שישי. בבית הורי הנאשם יש מחסן ובו מצויים חפצים השייכים לנאשם. באחת הפעמים בהם ביקרה המתלוננת במקום, לאחר שהבטיח לה הנאשם כלי כתיבה חדשים, ביצע בה הנאשם מעשי התעללות מיניים.</w:t>
      </w:r>
    </w:p>
    <w:p w14:paraId="3749F561"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לדבריה</w:t>
      </w:r>
      <w:r>
        <w:rPr>
          <w:rFonts w:cs="David"/>
          <w:lang w:eastAsia="en-US"/>
        </w:rPr>
        <w:t>:</w:t>
      </w:r>
    </w:p>
    <w:p w14:paraId="2B575086"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אז ירדתי למטה איתו ואז היה שם שמיכת צמר כזאת ישנה, הוא כיסה אותה בין המזרונים ואז הוא העלה אותי עליה, וחצי גוף שלי היה למטה, ואז הוא היה עולה עלי, היה מוריד לי את החלק התחתון וגם לו, והוא היה נועל את הדלת. ואז הוא היה מוריד גם לי את החלק התחתון, וגם לי, ואז הוא היה מזיז את האגן שלו, למעלה ולמטה כזה, ושהוא סיים אז הוא הביא לי את כל מה שהייתי צריכה, ואז הוא היה פותח את הדלת ואז הייתי עולה למעלה". (עמ' </w:t>
      </w:r>
      <w:r>
        <w:rPr>
          <w:rFonts w:cs="David"/>
          <w:lang w:eastAsia="en-US"/>
        </w:rPr>
        <w:t>28</w:t>
      </w:r>
      <w:r>
        <w:rPr>
          <w:rFonts w:cs="David"/>
          <w:rtl/>
          <w:lang w:eastAsia="en-US"/>
        </w:rPr>
        <w:t xml:space="preserve">לפרוטוקול מתאריך </w:t>
      </w:r>
      <w:r>
        <w:rPr>
          <w:rFonts w:cs="David"/>
          <w:lang w:eastAsia="en-US"/>
        </w:rPr>
        <w:t>16.12.98</w:t>
      </w:r>
      <w:r>
        <w:rPr>
          <w:rFonts w:cs="David"/>
          <w:rtl/>
          <w:lang w:eastAsia="en-US"/>
        </w:rPr>
        <w:t xml:space="preserve">שורות </w:t>
      </w:r>
      <w:r>
        <w:rPr>
          <w:rFonts w:cs="David"/>
          <w:lang w:eastAsia="en-US"/>
        </w:rPr>
        <w:t>31</w:t>
      </w:r>
      <w:r>
        <w:rPr>
          <w:rFonts w:cs="David"/>
          <w:rtl/>
          <w:lang w:eastAsia="en-US"/>
        </w:rPr>
        <w:t>-</w:t>
      </w:r>
      <w:r>
        <w:rPr>
          <w:rFonts w:cs="David"/>
          <w:lang w:eastAsia="en-US"/>
        </w:rPr>
        <w:t>24</w:t>
      </w:r>
      <w:r>
        <w:rPr>
          <w:rFonts w:cs="David"/>
          <w:rtl/>
          <w:lang w:eastAsia="en-US"/>
        </w:rPr>
        <w:t>).</w:t>
      </w:r>
    </w:p>
    <w:p w14:paraId="4FB8E6B1"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באחד הערבים המתלוננת לנה בבית אחותה, מאחר והוריה יצאו לבלות, הנאשם ניגש למיטתה וביצע בה את זממו, למרות שאשתו היתה בחדר הסמוך ובנו היה בחדר בו לנה המתלוננת. נראה כי הנאשם לא חשש מתגובת המתלוננת והיה בטוח כי תשמור על שקט ולא תקרא לעזרה כפי שנהגה בפעמים הקודמות.</w:t>
      </w:r>
    </w:p>
    <w:p w14:paraId="0376EF1E"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לדבריה</w:t>
      </w:r>
      <w:r>
        <w:rPr>
          <w:rFonts w:cs="David"/>
          <w:lang w:eastAsia="en-US"/>
        </w:rPr>
        <w:t>:</w:t>
      </w:r>
    </w:p>
    <w:p w14:paraId="04C00B13"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הוא עלה עלי, אבל הפעם עלה עלי עם הבטן ואני הייתי שוכבת על הגב, והוריד לי את המכנסים והוא הרים גם לו, ואז הוא התחיל לעשות תנועות עם האגן שלו למעלה ולמטה, ועשיתי את עצמי כאילו אני מתמתחת וזה לא הזיז לו. אני חושבת שא' היתה ערה והיא קראה לו. ... הרגשתי כאב באיבר המין שלי... הרגשתי שם משהו כואב... כאב לי מאיבר המין שלו". (עמ' </w:t>
      </w:r>
      <w:r>
        <w:rPr>
          <w:rFonts w:cs="David"/>
          <w:lang w:eastAsia="en-US"/>
        </w:rPr>
        <w:t>29</w:t>
      </w:r>
      <w:r>
        <w:rPr>
          <w:rFonts w:cs="David"/>
          <w:rtl/>
          <w:lang w:eastAsia="en-US"/>
        </w:rPr>
        <w:t xml:space="preserve">לפרוטוקול מתאריך </w:t>
      </w:r>
      <w:r>
        <w:rPr>
          <w:rFonts w:cs="David"/>
          <w:lang w:eastAsia="en-US"/>
        </w:rPr>
        <w:t>16.12.98</w:t>
      </w:r>
      <w:r>
        <w:rPr>
          <w:rFonts w:cs="David"/>
          <w:rtl/>
          <w:lang w:eastAsia="en-US"/>
        </w:rPr>
        <w:t xml:space="preserve">שורות </w:t>
      </w:r>
      <w:r>
        <w:rPr>
          <w:rFonts w:cs="David"/>
          <w:lang w:eastAsia="en-US"/>
        </w:rPr>
        <w:t>20</w:t>
      </w:r>
      <w:r>
        <w:rPr>
          <w:rFonts w:cs="David"/>
          <w:rtl/>
          <w:lang w:eastAsia="en-US"/>
        </w:rPr>
        <w:t>-</w:t>
      </w:r>
      <w:r>
        <w:rPr>
          <w:rFonts w:cs="David"/>
          <w:lang w:eastAsia="en-US"/>
        </w:rPr>
        <w:t>11</w:t>
      </w:r>
      <w:r>
        <w:rPr>
          <w:rFonts w:cs="David"/>
          <w:rtl/>
          <w:lang w:eastAsia="en-US"/>
        </w:rPr>
        <w:t>).</w:t>
      </w:r>
    </w:p>
    <w:p w14:paraId="56757BB8"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הפעם האחרונה בה ביצע הנאשם במתלוננת מעשים כגון דא היתה בביתו, המתלוננת תארה את הארוע לפרטי פרטים.</w:t>
      </w:r>
    </w:p>
    <w:p w14:paraId="741814F0"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לדבריה</w:t>
      </w:r>
      <w:r>
        <w:rPr>
          <w:rFonts w:cs="David"/>
          <w:lang w:eastAsia="en-US"/>
        </w:rPr>
        <w:t>:</w:t>
      </w:r>
    </w:p>
    <w:p w14:paraId="5AE825E2"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בגלל שד' רצה שאבוא אליו, וכל פעם הבטיח לי דברים שנשחק "פימו" וכל מיני כאלה דברים, אבל אני לא רציתי ללכת וד' אמר שכן. לא רציתי ללכת אבל ד' רצה שאני אבוא אז באתי אליו, ואז שיחקנו "פימו" והוא אמר שבינתיים עד שזה יתחמם אז לכו לחדר</w:t>
      </w:r>
      <w:r>
        <w:rPr>
          <w:rFonts w:cs="David"/>
          <w:lang w:eastAsia="en-US"/>
        </w:rPr>
        <w:t xml:space="preserve">...". </w:t>
      </w:r>
      <w:r>
        <w:rPr>
          <w:rFonts w:cs="David"/>
          <w:rtl/>
          <w:lang w:eastAsia="en-US"/>
        </w:rPr>
        <w:t xml:space="preserve">(עמ' </w:t>
      </w:r>
      <w:r>
        <w:rPr>
          <w:rFonts w:cs="David"/>
          <w:lang w:eastAsia="en-US"/>
        </w:rPr>
        <w:t>26</w:t>
      </w:r>
      <w:r>
        <w:rPr>
          <w:rFonts w:cs="David"/>
          <w:rtl/>
          <w:lang w:eastAsia="en-US"/>
        </w:rPr>
        <w:t xml:space="preserve">לפרוטוקול מתאריך </w:t>
      </w:r>
      <w:r>
        <w:rPr>
          <w:rFonts w:cs="David"/>
          <w:lang w:eastAsia="en-US"/>
        </w:rPr>
        <w:t>16.12.98</w:t>
      </w:r>
      <w:r>
        <w:rPr>
          <w:rFonts w:cs="David"/>
          <w:rtl/>
          <w:lang w:eastAsia="en-US"/>
        </w:rPr>
        <w:t xml:space="preserve">שורות </w:t>
      </w:r>
      <w:r>
        <w:rPr>
          <w:rFonts w:cs="David"/>
          <w:lang w:eastAsia="en-US"/>
        </w:rPr>
        <w:t>18</w:t>
      </w:r>
      <w:r>
        <w:rPr>
          <w:rFonts w:cs="David"/>
          <w:rtl/>
          <w:lang w:eastAsia="en-US"/>
        </w:rPr>
        <w:t>-</w:t>
      </w:r>
      <w:r>
        <w:rPr>
          <w:rFonts w:cs="David"/>
          <w:lang w:eastAsia="en-US"/>
        </w:rPr>
        <w:t>15</w:t>
      </w:r>
      <w:r>
        <w:rPr>
          <w:rFonts w:cs="David"/>
          <w:rtl/>
          <w:lang w:eastAsia="en-US"/>
        </w:rPr>
        <w:t>)</w:t>
      </w:r>
      <w:r>
        <w:rPr>
          <w:rFonts w:cs="David"/>
          <w:lang w:eastAsia="en-US"/>
        </w:rPr>
        <w:t>.</w:t>
      </w:r>
    </w:p>
    <w:p w14:paraId="1702421F"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ואני וד' רצינו לשחק במשחקים של החדר שלו, עם איזה משחק אני לא</w:t>
      </w:r>
    </w:p>
    <w:p w14:paraId="4CAF4BC5"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זוכרת, ואז ס' כזה שיחק איתי, הוא כאילו ניסה לשחק, כמו כאילו לתפוס אותי ואז אני ברחתי והתחבאתי מאחורי חדר הכביסה". (עמ' </w:t>
      </w:r>
      <w:r>
        <w:rPr>
          <w:rFonts w:cs="David"/>
          <w:lang w:eastAsia="en-US"/>
        </w:rPr>
        <w:t>25</w:t>
      </w:r>
      <w:r>
        <w:rPr>
          <w:rFonts w:cs="David"/>
          <w:rtl/>
          <w:lang w:eastAsia="en-US"/>
        </w:rPr>
        <w:t xml:space="preserve">לפרוטוקול מתאריך </w:t>
      </w:r>
      <w:r>
        <w:rPr>
          <w:rFonts w:cs="David"/>
          <w:lang w:eastAsia="en-US"/>
        </w:rPr>
        <w:t>16.12.98</w:t>
      </w:r>
      <w:r>
        <w:rPr>
          <w:rFonts w:cs="David"/>
          <w:rtl/>
          <w:lang w:eastAsia="en-US"/>
        </w:rPr>
        <w:t xml:space="preserve">שורות </w:t>
      </w:r>
      <w:r>
        <w:rPr>
          <w:rFonts w:cs="David"/>
          <w:lang w:eastAsia="en-US"/>
        </w:rPr>
        <w:t>20</w:t>
      </w:r>
      <w:r>
        <w:rPr>
          <w:rFonts w:cs="David"/>
          <w:rtl/>
          <w:lang w:eastAsia="en-US"/>
        </w:rPr>
        <w:t>-</w:t>
      </w:r>
      <w:r>
        <w:rPr>
          <w:rFonts w:cs="David"/>
          <w:lang w:eastAsia="en-US"/>
        </w:rPr>
        <w:t>18</w:t>
      </w:r>
      <w:r>
        <w:rPr>
          <w:rFonts w:cs="David"/>
          <w:rtl/>
          <w:lang w:eastAsia="en-US"/>
        </w:rPr>
        <w:t>).</w:t>
      </w:r>
    </w:p>
    <w:p w14:paraId="7BFA9A5B"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וכן</w:t>
      </w:r>
      <w:r>
        <w:rPr>
          <w:rFonts w:cs="David"/>
          <w:lang w:eastAsia="en-US"/>
        </w:rPr>
        <w:t>:</w:t>
      </w:r>
    </w:p>
    <w:p w14:paraId="5800946F"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 xml:space="preserve">בפעם שהסתתרתי מאחורי המכונת כביסה, הוא הרים אותי על הידיים לחדר, ואז עוד פעם ניסיתי לברוח ולא הצלחתי. הוא תפס אותי והרים אותי על הידיים כמו שמרימים תינוק". (עמ' </w:t>
      </w:r>
      <w:r>
        <w:rPr>
          <w:rFonts w:cs="David"/>
          <w:lang w:eastAsia="en-US"/>
        </w:rPr>
        <w:t>26</w:t>
      </w:r>
      <w:r>
        <w:rPr>
          <w:rFonts w:cs="David"/>
          <w:rtl/>
          <w:lang w:eastAsia="en-US"/>
        </w:rPr>
        <w:t xml:space="preserve">לפרוטוקול מתאריך </w:t>
      </w:r>
      <w:r>
        <w:rPr>
          <w:rFonts w:cs="David"/>
          <w:lang w:eastAsia="en-US"/>
        </w:rPr>
        <w:t>16.12.98</w:t>
      </w:r>
      <w:r>
        <w:rPr>
          <w:rFonts w:cs="David"/>
          <w:rtl/>
          <w:lang w:eastAsia="en-US"/>
        </w:rPr>
        <w:t xml:space="preserve">שורות </w:t>
      </w:r>
      <w:r>
        <w:rPr>
          <w:rFonts w:cs="David"/>
          <w:lang w:eastAsia="en-US"/>
        </w:rPr>
        <w:t>11</w:t>
      </w:r>
      <w:r>
        <w:rPr>
          <w:rFonts w:cs="David"/>
          <w:rtl/>
          <w:lang w:eastAsia="en-US"/>
        </w:rPr>
        <w:t>-9)</w:t>
      </w:r>
      <w:r>
        <w:rPr>
          <w:rFonts w:cs="David"/>
          <w:lang w:eastAsia="en-US"/>
        </w:rPr>
        <w:t>.</w:t>
      </w:r>
    </w:p>
    <w:p w14:paraId="294B5E70"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ואז הוא בא ותפס אותי ולקח אותי לחדר והפיל אותי למיטה, שוב ניסיתי לברוח ולא הצלחתי, ואז הוא השכיב אותי על המטה, ואז הוריד את החלק התחתון שלי עד הברכיים ואז הוריד גם לו את החלק התחתון והתחיל לעשות תנועות עם האגן למעלה ולמטה, ואז הוריד לי את החולצה בערך עד הכתפיים ונישק לי את הגב". (עמ' </w:t>
      </w:r>
      <w:r>
        <w:rPr>
          <w:rFonts w:cs="David"/>
          <w:lang w:eastAsia="en-US"/>
        </w:rPr>
        <w:t>25</w:t>
      </w:r>
      <w:r>
        <w:rPr>
          <w:rFonts w:cs="David"/>
          <w:rtl/>
          <w:lang w:eastAsia="en-US"/>
        </w:rPr>
        <w:t xml:space="preserve">לפרוטוקול מתאריך </w:t>
      </w:r>
      <w:r>
        <w:rPr>
          <w:rFonts w:cs="David"/>
          <w:lang w:eastAsia="en-US"/>
        </w:rPr>
        <w:t>16.12.98</w:t>
      </w:r>
      <w:r>
        <w:rPr>
          <w:rFonts w:cs="David"/>
          <w:rtl/>
          <w:lang w:eastAsia="en-US"/>
        </w:rPr>
        <w:t xml:space="preserve">שורות </w:t>
      </w:r>
      <w:r>
        <w:rPr>
          <w:rFonts w:cs="David"/>
          <w:lang w:eastAsia="en-US"/>
        </w:rPr>
        <w:t>24</w:t>
      </w:r>
      <w:r>
        <w:rPr>
          <w:rFonts w:cs="David"/>
          <w:rtl/>
          <w:lang w:eastAsia="en-US"/>
        </w:rPr>
        <w:t>-</w:t>
      </w:r>
      <w:r>
        <w:rPr>
          <w:rFonts w:cs="David"/>
          <w:lang w:eastAsia="en-US"/>
        </w:rPr>
        <w:t>20</w:t>
      </w:r>
      <w:r>
        <w:rPr>
          <w:rFonts w:cs="David"/>
          <w:rtl/>
          <w:lang w:eastAsia="en-US"/>
        </w:rPr>
        <w:t>).</w:t>
      </w:r>
    </w:p>
    <w:p w14:paraId="4B72A8AE"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נראה כי הנאשם היה נחוש בדעתו לבצע במתלוננת את זממו תוך שהוא מתעלם</w:t>
      </w:r>
    </w:p>
    <w:p w14:paraId="08BE0BAF"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מנסיונות ההתנגדות שלה שהלכו וגברו. הנאשם כפה על המתלוננת לשחק במשחק "חנוק</w:t>
      </w:r>
      <w:r>
        <w:rPr>
          <w:rFonts w:cs="David"/>
          <w:lang w:eastAsia="en-US"/>
        </w:rPr>
        <w:t>"</w:t>
      </w:r>
    </w:p>
    <w:p w14:paraId="7DD2DE56"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למרות שהמתלוננת אמרה לו כי אינה רוצה לשחק עמו. (עמ' </w:t>
      </w:r>
      <w:r>
        <w:rPr>
          <w:rFonts w:cs="David"/>
          <w:lang w:eastAsia="en-US"/>
        </w:rPr>
        <w:t>20</w:t>
      </w:r>
      <w:r>
        <w:rPr>
          <w:rFonts w:cs="David"/>
          <w:rtl/>
          <w:lang w:eastAsia="en-US"/>
        </w:rPr>
        <w:t>לפרוטוקול מתאריך</w:t>
      </w:r>
    </w:p>
    <w:p w14:paraId="1DA87810"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t xml:space="preserve"> 16.12.98</w:t>
      </w:r>
      <w:r>
        <w:rPr>
          <w:rFonts w:cs="David"/>
          <w:rtl/>
          <w:lang w:eastAsia="en-US"/>
        </w:rPr>
        <w:t>שורה 5)</w:t>
      </w:r>
      <w:r>
        <w:rPr>
          <w:rFonts w:cs="David"/>
          <w:lang w:eastAsia="en-US"/>
        </w:rPr>
        <w:t>.</w:t>
      </w:r>
    </w:p>
    <w:p w14:paraId="6312CA2A"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בפעמים אחרות נקטה המתלוננת בהתנגדות אקטיבית בכך שמשכה לנאשם בשערות</w:t>
      </w:r>
    </w:p>
    <w:p w14:paraId="62E28A9E"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ראשו, ואף סטרה על פניו. (עמ' </w:t>
      </w:r>
      <w:r>
        <w:rPr>
          <w:rFonts w:cs="David"/>
          <w:lang w:eastAsia="en-US"/>
        </w:rPr>
        <w:t>27</w:t>
      </w:r>
      <w:r>
        <w:rPr>
          <w:rFonts w:cs="David"/>
          <w:rtl/>
          <w:lang w:eastAsia="en-US"/>
        </w:rPr>
        <w:t xml:space="preserve">לפרוטוקול מתאריך </w:t>
      </w:r>
      <w:r>
        <w:rPr>
          <w:rFonts w:cs="David"/>
          <w:lang w:eastAsia="en-US"/>
        </w:rPr>
        <w:t>16.12.98</w:t>
      </w:r>
      <w:r>
        <w:rPr>
          <w:rFonts w:cs="David"/>
          <w:rtl/>
          <w:lang w:eastAsia="en-US"/>
        </w:rPr>
        <w:t xml:space="preserve">שורה </w:t>
      </w:r>
      <w:r>
        <w:rPr>
          <w:rFonts w:cs="David"/>
          <w:lang w:eastAsia="en-US"/>
        </w:rPr>
        <w:t>21</w:t>
      </w:r>
      <w:r>
        <w:rPr>
          <w:rFonts w:cs="David"/>
          <w:rtl/>
          <w:lang w:eastAsia="en-US"/>
        </w:rPr>
        <w:t>-</w:t>
      </w:r>
      <w:r>
        <w:rPr>
          <w:rFonts w:cs="David"/>
          <w:lang w:eastAsia="en-US"/>
        </w:rPr>
        <w:t>20</w:t>
      </w:r>
      <w:r>
        <w:rPr>
          <w:rFonts w:cs="David"/>
          <w:rtl/>
          <w:lang w:eastAsia="en-US"/>
        </w:rPr>
        <w:t>)</w:t>
      </w:r>
      <w:r>
        <w:rPr>
          <w:rFonts w:cs="David"/>
          <w:lang w:eastAsia="en-US"/>
        </w:rPr>
        <w:t>.</w:t>
      </w:r>
    </w:p>
    <w:p w14:paraId="27ECB5AD"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המתלוננת האריכה את ציפורניה ושרטה את הנאשם בגבו מתוך כוונה להותיר על עורו</w:t>
      </w:r>
    </w:p>
    <w:p w14:paraId="3F02855D"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סימני פציעה</w:t>
      </w:r>
      <w:r>
        <w:rPr>
          <w:rFonts w:cs="David"/>
          <w:lang w:eastAsia="en-US"/>
        </w:rPr>
        <w:t>.</w:t>
      </w:r>
    </w:p>
    <w:p w14:paraId="5EC3209E"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לדבריה</w:t>
      </w:r>
      <w:r>
        <w:rPr>
          <w:rFonts w:cs="David"/>
          <w:lang w:eastAsia="en-US"/>
        </w:rPr>
        <w:t>:</w:t>
      </w:r>
    </w:p>
    <w:p w14:paraId="7EC73372"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פעם אחת אני שהוא ישב בפינת הטלויזיה אז התחלתי לגדל ציפורניים והוא אמר שאני אגרד אותו, והוא אמר שהצפורניים שלי גדלו, ואני גדלתי אותם בכוונה, והוא אמר לא משנה, ואז גרדתי אותו ועשיתי לו סימנים אדומים בגב". (עמ' </w:t>
      </w:r>
      <w:r>
        <w:rPr>
          <w:rFonts w:cs="David"/>
          <w:lang w:eastAsia="en-US"/>
        </w:rPr>
        <w:t>28</w:t>
      </w:r>
      <w:r>
        <w:rPr>
          <w:rFonts w:cs="David"/>
          <w:rtl/>
          <w:lang w:eastAsia="en-US"/>
        </w:rPr>
        <w:t xml:space="preserve">לפרוטוקול מתאריך </w:t>
      </w:r>
      <w:r>
        <w:rPr>
          <w:rFonts w:cs="David"/>
          <w:lang w:eastAsia="en-US"/>
        </w:rPr>
        <w:t>16.12.98</w:t>
      </w:r>
      <w:r>
        <w:rPr>
          <w:rFonts w:cs="David"/>
          <w:rtl/>
          <w:lang w:eastAsia="en-US"/>
        </w:rPr>
        <w:t xml:space="preserve">שורות </w:t>
      </w:r>
      <w:r>
        <w:rPr>
          <w:rFonts w:cs="David"/>
          <w:lang w:eastAsia="en-US"/>
        </w:rPr>
        <w:t>12</w:t>
      </w:r>
      <w:r>
        <w:rPr>
          <w:rFonts w:cs="David"/>
          <w:rtl/>
          <w:lang w:eastAsia="en-US"/>
        </w:rPr>
        <w:t>-8).</w:t>
      </w:r>
    </w:p>
    <w:p w14:paraId="3B0DABC1"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במקרה אחר ניסתה המתלוננת להבריח את הנאשם, להרחיקו ממנה בטרם יכפה עצמו</w:t>
      </w:r>
    </w:p>
    <w:p w14:paraId="1682D106"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עליה, והתיזה בושם על עיניו, ומשנצרבו עיניו כתוצאה מכך עזב הנאשם את המתלוננת וירד לקומה הראשונה - שם שהו בני המשפחה האחרים</w:t>
      </w:r>
      <w:r>
        <w:rPr>
          <w:rFonts w:cs="David"/>
          <w:lang w:eastAsia="en-US"/>
        </w:rPr>
        <w:t>.</w:t>
      </w:r>
    </w:p>
    <w:p w14:paraId="339998B7"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(עמ' </w:t>
      </w:r>
      <w:r>
        <w:rPr>
          <w:rFonts w:cs="David"/>
          <w:lang w:eastAsia="en-US"/>
        </w:rPr>
        <w:t>28</w:t>
      </w:r>
      <w:r>
        <w:rPr>
          <w:rFonts w:cs="David"/>
          <w:rtl/>
          <w:lang w:eastAsia="en-US"/>
        </w:rPr>
        <w:t xml:space="preserve">לעיל, שורה </w:t>
      </w:r>
      <w:r>
        <w:rPr>
          <w:rFonts w:cs="David"/>
          <w:lang w:eastAsia="en-US"/>
        </w:rPr>
        <w:t>14</w:t>
      </w:r>
      <w:r>
        <w:rPr>
          <w:rFonts w:cs="David"/>
          <w:rtl/>
          <w:lang w:eastAsia="en-US"/>
        </w:rPr>
        <w:t>)</w:t>
      </w:r>
      <w:r>
        <w:rPr>
          <w:rFonts w:cs="David"/>
          <w:lang w:eastAsia="en-US"/>
        </w:rPr>
        <w:t>.</w:t>
      </w:r>
    </w:p>
    <w:p w14:paraId="26846D8A"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כאמור לעיל, התרשמתי מאופן התבטאותה של המתלוננת ומדבריה, כי המתלוננת</w:t>
      </w:r>
    </w:p>
    <w:p w14:paraId="416AFE6E"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תארה ארועים אשר חוותה ואשר הינם פרי התנסות מכאיבה ומזעזעת. תיאוריה מפורטים</w:t>
      </w:r>
    </w:p>
    <w:p w14:paraId="40AF9DC0"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וכנים למרות שהמתלוננת לא הבינה את המשמעות המינית של המעשים שבוצעו בה</w:t>
      </w:r>
      <w:r>
        <w:rPr>
          <w:rFonts w:cs="David"/>
          <w:lang w:eastAsia="en-US"/>
        </w:rPr>
        <w:t>.</w:t>
      </w:r>
    </w:p>
    <w:p w14:paraId="2C4395C9"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תמימותה של המתלוננת מחד וחוסר הידע המיני שלה מאידך, איפשרו לנאשם לבצע</w:t>
      </w:r>
    </w:p>
    <w:p w14:paraId="37D5FAFD"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בה את זממו. לדבריה המתלוננת:</w:t>
      </w:r>
    </w:p>
    <w:p w14:paraId="270A93E1"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בהתחלה לא הבנתי שזה משהו לא בסדר, אח"כ הבנתי שזה לא בסדר, כשהבנתי את הפירוש של זה חשבתי שזה כמו אונס. אונס זה דבר שעושים בלי רצון ומפשיטים ומנשקים בפה, וזה. ואני ככה הרגשתי, רק שהוא לא נישק אותי אף פעם בפה. בפעמים האחרונות הוא נישק אותי בגב". (עמ' </w:t>
      </w:r>
      <w:r>
        <w:rPr>
          <w:rFonts w:cs="David"/>
          <w:lang w:eastAsia="en-US"/>
        </w:rPr>
        <w:t>21</w:t>
      </w:r>
      <w:r>
        <w:rPr>
          <w:rFonts w:cs="David"/>
          <w:rtl/>
          <w:lang w:eastAsia="en-US"/>
        </w:rPr>
        <w:t xml:space="preserve">לפרוטוקול מתאריך </w:t>
      </w:r>
      <w:r>
        <w:rPr>
          <w:rFonts w:cs="David"/>
          <w:lang w:eastAsia="en-US"/>
        </w:rPr>
        <w:t>16.12.98</w:t>
      </w:r>
      <w:r>
        <w:rPr>
          <w:rFonts w:cs="David"/>
          <w:rtl/>
          <w:lang w:eastAsia="en-US"/>
        </w:rPr>
        <w:t xml:space="preserve">שורות </w:t>
      </w:r>
      <w:r>
        <w:rPr>
          <w:rFonts w:cs="David"/>
          <w:lang w:eastAsia="en-US"/>
        </w:rPr>
        <w:t>26</w:t>
      </w:r>
      <w:r>
        <w:rPr>
          <w:rFonts w:cs="David"/>
          <w:rtl/>
          <w:lang w:eastAsia="en-US"/>
        </w:rPr>
        <w:t>-</w:t>
      </w:r>
      <w:r>
        <w:rPr>
          <w:rFonts w:cs="David"/>
          <w:lang w:eastAsia="en-US"/>
        </w:rPr>
        <w:t>23</w:t>
      </w:r>
      <w:r>
        <w:rPr>
          <w:rFonts w:cs="David"/>
          <w:rtl/>
          <w:lang w:eastAsia="en-US"/>
        </w:rPr>
        <w:t>).</w:t>
      </w:r>
    </w:p>
    <w:p w14:paraId="5BD7DBA7"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בחקירתה בפני חוקרת הנוער ציינה המתלוננת</w:t>
      </w:r>
      <w:r>
        <w:rPr>
          <w:rFonts w:cs="David"/>
          <w:lang w:eastAsia="en-US"/>
        </w:rPr>
        <w:t>:</w:t>
      </w:r>
    </w:p>
    <w:p w14:paraId="0312895C" w14:textId="77777777" w:rsidR="00277E63" w:rsidRDefault="00277E63">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אני חושבת שמה שזה היה, הוא עשה לי את זה כמו אונס רק בשקט</w:t>
      </w:r>
      <w:r>
        <w:rPr>
          <w:rFonts w:cs="David"/>
          <w:lang w:eastAsia="en-US"/>
        </w:rPr>
        <w:t>".</w:t>
      </w:r>
    </w:p>
    <w:p w14:paraId="792C5347"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(ת/</w:t>
      </w:r>
      <w:r>
        <w:rPr>
          <w:rFonts w:cs="David"/>
          <w:lang w:eastAsia="en-US"/>
        </w:rPr>
        <w:t xml:space="preserve"> 4</w:t>
      </w:r>
      <w:r>
        <w:rPr>
          <w:rFonts w:cs="David"/>
          <w:rtl/>
          <w:lang w:eastAsia="en-US"/>
        </w:rPr>
        <w:t xml:space="preserve">עמ' </w:t>
      </w:r>
      <w:r>
        <w:rPr>
          <w:rFonts w:cs="David"/>
          <w:lang w:eastAsia="en-US"/>
        </w:rPr>
        <w:t>26</w:t>
      </w:r>
      <w:r>
        <w:rPr>
          <w:rFonts w:cs="David"/>
          <w:rtl/>
          <w:lang w:eastAsia="en-US"/>
        </w:rPr>
        <w:t xml:space="preserve">שורות </w:t>
      </w:r>
      <w:r>
        <w:rPr>
          <w:rFonts w:cs="David"/>
          <w:lang w:eastAsia="en-US"/>
        </w:rPr>
        <w:t>669</w:t>
      </w:r>
      <w:r>
        <w:rPr>
          <w:rFonts w:cs="David"/>
          <w:rtl/>
          <w:lang w:eastAsia="en-US"/>
        </w:rPr>
        <w:t>-</w:t>
      </w:r>
      <w:r>
        <w:rPr>
          <w:rFonts w:cs="David"/>
          <w:lang w:eastAsia="en-US"/>
        </w:rPr>
        <w:t>668</w:t>
      </w:r>
      <w:r>
        <w:rPr>
          <w:rFonts w:cs="David"/>
          <w:rtl/>
          <w:lang w:eastAsia="en-US"/>
        </w:rPr>
        <w:t>)</w:t>
      </w:r>
      <w:r>
        <w:rPr>
          <w:rFonts w:cs="David"/>
          <w:lang w:eastAsia="en-US"/>
        </w:rPr>
        <w:t>.</w:t>
      </w:r>
    </w:p>
    <w:p w14:paraId="3483C83A"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המתלוננת הקפידה לדייק בדבריה ואף לתקן עצמה על מנת שיתקבל התיאור ההולם ביותר את שהיה מציאות. כך לדוגמא השיבה לשאלת חוקרת הנוער באשר להתנגדותה למעשי הנאשם: "אני תמיד ניסיתי לברוח ותמיד, כאילו מדי פעם אז, לא, לא כל פעם ניסיתי לברוח, רק מתי שהתחלתי להבין". (ת/</w:t>
      </w:r>
      <w:r>
        <w:rPr>
          <w:rFonts w:cs="David"/>
          <w:lang w:eastAsia="en-US"/>
        </w:rPr>
        <w:t xml:space="preserve"> 4</w:t>
      </w:r>
      <w:r>
        <w:rPr>
          <w:rFonts w:cs="David"/>
          <w:rtl/>
          <w:lang w:eastAsia="en-US"/>
        </w:rPr>
        <w:t xml:space="preserve">עמ' </w:t>
      </w:r>
      <w:r>
        <w:rPr>
          <w:rFonts w:cs="David"/>
          <w:lang w:eastAsia="en-US"/>
        </w:rPr>
        <w:t>16</w:t>
      </w:r>
      <w:r>
        <w:rPr>
          <w:rFonts w:cs="David"/>
          <w:rtl/>
          <w:lang w:eastAsia="en-US"/>
        </w:rPr>
        <w:t xml:space="preserve">שורות </w:t>
      </w:r>
      <w:r>
        <w:rPr>
          <w:rFonts w:cs="David"/>
          <w:lang w:eastAsia="en-US"/>
        </w:rPr>
        <w:t>387</w:t>
      </w:r>
      <w:r>
        <w:rPr>
          <w:rFonts w:cs="David"/>
          <w:rtl/>
          <w:lang w:eastAsia="en-US"/>
        </w:rPr>
        <w:t>-</w:t>
      </w:r>
      <w:r>
        <w:rPr>
          <w:rFonts w:cs="David"/>
          <w:lang w:eastAsia="en-US"/>
        </w:rPr>
        <w:t>385</w:t>
      </w:r>
      <w:r>
        <w:rPr>
          <w:rFonts w:cs="David"/>
          <w:rtl/>
          <w:lang w:eastAsia="en-US"/>
        </w:rPr>
        <w:t>).</w:t>
      </w:r>
    </w:p>
    <w:p w14:paraId="3EA5262C"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כאשר נשאלה המתלוננת מדוע לא סיפרה לאיש על שארע לה, והאם הנאשם הוא שאסר עליה לגלות את הדברים השיבה:</w:t>
      </w:r>
    </w:p>
    <w:p w14:paraId="60B63C4D"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הוא אף פעם לא אמר לי לא לספר כי אני חושבת שהוא כבר הבין למה... רק פעם אמר לי לא לצעוק. הוא כל הזמן אמר לי לא לצעוק, לא לצעוק פחדתי ממנו. הוא כמו גורילה נראה". (ת/</w:t>
      </w:r>
      <w:r>
        <w:rPr>
          <w:rFonts w:cs="David"/>
          <w:lang w:eastAsia="en-US"/>
        </w:rPr>
        <w:t xml:space="preserve"> 4</w:t>
      </w:r>
      <w:r>
        <w:rPr>
          <w:rFonts w:cs="David"/>
          <w:rtl/>
          <w:lang w:eastAsia="en-US"/>
        </w:rPr>
        <w:t xml:space="preserve">עמ' </w:t>
      </w:r>
      <w:r>
        <w:rPr>
          <w:rFonts w:cs="David"/>
          <w:lang w:eastAsia="en-US"/>
        </w:rPr>
        <w:t>22</w:t>
      </w:r>
      <w:r>
        <w:rPr>
          <w:rFonts w:cs="David"/>
          <w:rtl/>
          <w:lang w:eastAsia="en-US"/>
        </w:rPr>
        <w:t xml:space="preserve">שורות </w:t>
      </w:r>
      <w:r>
        <w:rPr>
          <w:rFonts w:cs="David"/>
          <w:lang w:eastAsia="en-US"/>
        </w:rPr>
        <w:t>564</w:t>
      </w:r>
      <w:r>
        <w:rPr>
          <w:rFonts w:cs="David"/>
          <w:rtl/>
          <w:lang w:eastAsia="en-US"/>
        </w:rPr>
        <w:t>-</w:t>
      </w:r>
      <w:r>
        <w:rPr>
          <w:rFonts w:cs="David"/>
          <w:lang w:eastAsia="en-US"/>
        </w:rPr>
        <w:t>558</w:t>
      </w:r>
      <w:r>
        <w:rPr>
          <w:rFonts w:cs="David"/>
          <w:rtl/>
          <w:lang w:eastAsia="en-US"/>
        </w:rPr>
        <w:t>).</w:t>
      </w:r>
    </w:p>
    <w:p w14:paraId="4A343967"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המתלוננת תארה דפוס התנהגות קבוע של הנאשם לאחר שסיים לבצע בה את זממו</w:t>
      </w:r>
      <w:r>
        <w:rPr>
          <w:rFonts w:cs="David"/>
          <w:lang w:eastAsia="en-US"/>
        </w:rPr>
        <w:t>:</w:t>
      </w:r>
    </w:p>
    <w:p w14:paraId="508AFFAE"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אחרי זה הוא היה נכנס לאמבטיה. זה היה באמבטיה בבית שלנו, וגם בבית שלו היה נכנס אחרי זה להתקלח. בבית שלנו אני לא יודעת מה היה קורה אחר כך. אחרי שהיינו קמים מהמיטה הוא היה נכנס לשירותים, נראה לי שהוא היה מנקה את עצמו. הוא היה בשירותים כחצי שעה". (עמ' </w:t>
      </w:r>
      <w:r>
        <w:rPr>
          <w:rFonts w:cs="David"/>
          <w:lang w:eastAsia="en-US"/>
        </w:rPr>
        <w:t>22</w:t>
      </w:r>
      <w:r>
        <w:rPr>
          <w:rFonts w:cs="David"/>
          <w:rtl/>
          <w:lang w:eastAsia="en-US"/>
        </w:rPr>
        <w:t xml:space="preserve">לפרוטוקול מתאריך </w:t>
      </w:r>
      <w:r>
        <w:rPr>
          <w:rFonts w:cs="David"/>
          <w:lang w:eastAsia="en-US"/>
        </w:rPr>
        <w:t>16.12.98</w:t>
      </w:r>
      <w:r>
        <w:rPr>
          <w:rFonts w:cs="David"/>
          <w:rtl/>
          <w:lang w:eastAsia="en-US"/>
        </w:rPr>
        <w:t xml:space="preserve">שורות </w:t>
      </w:r>
      <w:r>
        <w:rPr>
          <w:rFonts w:cs="David"/>
          <w:lang w:eastAsia="en-US"/>
        </w:rPr>
        <w:t>17</w:t>
      </w:r>
      <w:r>
        <w:rPr>
          <w:rFonts w:cs="David"/>
          <w:rtl/>
          <w:lang w:eastAsia="en-US"/>
        </w:rPr>
        <w:t>-</w:t>
      </w:r>
      <w:r>
        <w:rPr>
          <w:rFonts w:cs="David"/>
          <w:lang w:eastAsia="en-US"/>
        </w:rPr>
        <w:t>14</w:t>
      </w:r>
      <w:r>
        <w:rPr>
          <w:rFonts w:cs="David"/>
          <w:rtl/>
          <w:lang w:eastAsia="en-US"/>
        </w:rPr>
        <w:t>).</w:t>
      </w:r>
    </w:p>
    <w:p w14:paraId="7F7F9930"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המתלוננת הניחה כי הנאשם נאלץ "לנקות את עצמו" מאחר ובאחת הפעמים הרגישה בנוזל סמיך בחלק העליון של מכנסיה, שבגינו נאלצה להחליף את מכנסיה הרטובים והמלוכלכים. מאחר ומדובר בילדה רכה בשנים, אשר אין לה נסיון וידע מיני, אף לא עלה בידה להסביר את הסיבה לרטיבות במכנסיה. תאור תחושותיה של המתלוננת בנוגע לארועים הללו, מצביע על כך שחוותה על בשרה את הארועים שתארה בפנינו.</w:t>
      </w:r>
    </w:p>
    <w:p w14:paraId="5D24C49E"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המתלוננת אכן כעסה על הנאשם בגלל מעשיו כלפיה, אולם הקפידה להפריד בין כעס זה לבין העובדות עליהן סיפרה בעדותה ודייקה בתאור העובדות לדוגמא: המתלוננת מייחסת את "המצאת" המשחק "חנוק" לנאשם, שכן הוא זה שיזם את הרעיון. אולם בהמשך היא מסייגת את דבריה באומרה כי אינה בטוחה שהנאשם הוא זה שהמציא את המשחק ויתכן כי אדם אחר המציאו.</w:t>
      </w:r>
    </w:p>
    <w:p w14:paraId="6697B6BD"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לדבריה</w:t>
      </w:r>
      <w:r>
        <w:rPr>
          <w:rFonts w:cs="David"/>
          <w:lang w:eastAsia="en-US"/>
        </w:rPr>
        <w:t>:</w:t>
      </w:r>
    </w:p>
    <w:p w14:paraId="654A6C97"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בעלה של אחותי הוא כל הזמן, הוא כאילו, השנתיים האלה, הוא, הוא המציא כזה משחק שהוא קרא לו... "חנוק" והוא רצה שאני אשחק איתו את המשחק הזה...". (ת/</w:t>
      </w:r>
      <w:r>
        <w:rPr>
          <w:rFonts w:cs="David"/>
          <w:lang w:eastAsia="en-US"/>
        </w:rPr>
        <w:t xml:space="preserve"> 4</w:t>
      </w:r>
      <w:r>
        <w:rPr>
          <w:rFonts w:cs="David"/>
          <w:rtl/>
          <w:lang w:eastAsia="en-US"/>
        </w:rPr>
        <w:t xml:space="preserve">עמ' </w:t>
      </w:r>
      <w:r>
        <w:rPr>
          <w:rFonts w:cs="David"/>
          <w:lang w:eastAsia="en-US"/>
        </w:rPr>
        <w:t>9</w:t>
      </w:r>
      <w:r>
        <w:rPr>
          <w:rFonts w:cs="David"/>
          <w:rtl/>
          <w:lang w:eastAsia="en-US"/>
        </w:rPr>
        <w:t xml:space="preserve">שורות </w:t>
      </w:r>
      <w:r>
        <w:rPr>
          <w:rFonts w:cs="David"/>
          <w:lang w:eastAsia="en-US"/>
        </w:rPr>
        <w:t>210</w:t>
      </w:r>
      <w:r>
        <w:rPr>
          <w:rFonts w:cs="David"/>
          <w:rtl/>
          <w:lang w:eastAsia="en-US"/>
        </w:rPr>
        <w:t>-</w:t>
      </w:r>
      <w:r>
        <w:rPr>
          <w:rFonts w:cs="David"/>
          <w:lang w:eastAsia="en-US"/>
        </w:rPr>
        <w:t>207</w:t>
      </w:r>
      <w:r>
        <w:rPr>
          <w:rFonts w:cs="David"/>
          <w:rtl/>
          <w:lang w:eastAsia="en-US"/>
        </w:rPr>
        <w:t>)</w:t>
      </w:r>
      <w:r>
        <w:rPr>
          <w:rFonts w:cs="David"/>
          <w:lang w:eastAsia="en-US"/>
        </w:rPr>
        <w:t>.</w:t>
      </w:r>
    </w:p>
    <w:p w14:paraId="7334C753"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ובהמשך</w:t>
      </w:r>
      <w:r>
        <w:rPr>
          <w:rFonts w:cs="David"/>
          <w:lang w:eastAsia="en-US"/>
        </w:rPr>
        <w:t>:</w:t>
      </w:r>
    </w:p>
    <w:p w14:paraId="4ACFBFA0"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אני לא יודעת אם הוא המציא את המשחק. אני לא יודעת</w:t>
      </w:r>
      <w:r>
        <w:rPr>
          <w:rFonts w:cs="David"/>
          <w:lang w:eastAsia="en-US"/>
        </w:rPr>
        <w:t xml:space="preserve"> </w:t>
      </w:r>
      <w:r>
        <w:rPr>
          <w:rFonts w:cs="David"/>
          <w:rtl/>
          <w:lang w:eastAsia="en-US"/>
        </w:rPr>
        <w:t>אם הוא המציא את המשחק, או אני לא יודעת אם מי, אם מישהו אחר המציא את המשחק. אין לי מושג". (ת/</w:t>
      </w:r>
      <w:r>
        <w:rPr>
          <w:rFonts w:cs="David"/>
          <w:lang w:eastAsia="en-US"/>
        </w:rPr>
        <w:t xml:space="preserve"> 4</w:t>
      </w:r>
      <w:r>
        <w:rPr>
          <w:rFonts w:cs="David"/>
          <w:rtl/>
          <w:lang w:eastAsia="en-US"/>
        </w:rPr>
        <w:t xml:space="preserve">עמ' </w:t>
      </w:r>
      <w:r>
        <w:rPr>
          <w:rFonts w:cs="David"/>
          <w:lang w:eastAsia="en-US"/>
        </w:rPr>
        <w:t>49</w:t>
      </w:r>
      <w:r>
        <w:rPr>
          <w:rFonts w:cs="David"/>
          <w:rtl/>
          <w:lang w:eastAsia="en-US"/>
        </w:rPr>
        <w:t xml:space="preserve">שורות </w:t>
      </w:r>
      <w:r>
        <w:rPr>
          <w:rFonts w:cs="David"/>
          <w:lang w:eastAsia="en-US"/>
        </w:rPr>
        <w:t>1255</w:t>
      </w:r>
      <w:r>
        <w:rPr>
          <w:rFonts w:cs="David"/>
          <w:rtl/>
          <w:lang w:eastAsia="en-US"/>
        </w:rPr>
        <w:t xml:space="preserve">- </w:t>
      </w:r>
      <w:r>
        <w:rPr>
          <w:rFonts w:cs="David"/>
          <w:lang w:eastAsia="en-US"/>
        </w:rPr>
        <w:t>1258</w:t>
      </w:r>
      <w:r>
        <w:rPr>
          <w:rFonts w:cs="David"/>
          <w:rtl/>
          <w:lang w:eastAsia="en-US"/>
        </w:rPr>
        <w:t>)</w:t>
      </w:r>
      <w:r>
        <w:rPr>
          <w:rFonts w:cs="David"/>
          <w:lang w:eastAsia="en-US"/>
        </w:rPr>
        <w:t>.</w:t>
      </w:r>
    </w:p>
    <w:p w14:paraId="1EF73C5C"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המתלוננת אינה מטילה אשמה גורפת על הנאשם ובהתייחס לפרטים מסויימים בארועים השונים היא מציינת את "מעורבותה". לדוגמא: בהתייחס לארוע שהתרחש במחסן בבית הורי הנאשם, סיפרה המתלוננת כי הסיבה לירידה למחסן היתה בקשתה מהנאשם שיביא לה מהמחסן כלי הכתיבה שאוחסנו שם. באשר לארוע שהתרחש בבית הנאשם סיפרה המתלוננת כי היא הגיעה לביתו של הנאשם על מנת לרצות את ד', ואינה מייחסת לנאשם מעשים כוחניים שבגינם נאלצה להגיע לביתו.</w:t>
      </w:r>
    </w:p>
    <w:p w14:paraId="0DD36A18"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אכן עדותה של המתלוננת בביהמ"ש אינה מאורגנת ומסודרת, לא תמיד מתוארים הארועים בסדר כרונולוגי ואף לא ברורים המעברים מארוע אחד למשנהו. אולם אין בכך כדי לפגום במהימנותה של המתלוננת. אני מאמצת את דבריה של חוקרת הנוער אשר התרשמה כי בשל ריבוי הארועים אותם חוותה המתלוננת נקשרים מספר ארועים בקשר אסוציאטיבי זה לזה, וכאשר סיפרה המתלוננת על האחד באופן טבעי, נזכרה באחר, ציינה את קיומו והמשיכה בדבריה. במקרים מסויימים ערבבה המתלוננת בין ארועים</w:t>
      </w:r>
    </w:p>
    <w:p w14:paraId="0299D7F0"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שונים. אך כשנשאלה המתלוננת שאלה הממוקדת בארוע מסויים, היא</w:t>
      </w:r>
      <w:r>
        <w:rPr>
          <w:rFonts w:cs="David"/>
          <w:lang w:eastAsia="en-US"/>
        </w:rPr>
        <w:t xml:space="preserve"> </w:t>
      </w:r>
      <w:r>
        <w:rPr>
          <w:rFonts w:cs="David"/>
          <w:rtl/>
          <w:lang w:eastAsia="en-US"/>
        </w:rPr>
        <w:t xml:space="preserve">הקפידה לתאר ולהבהיר את שארע באותו ארוע מסויים לעומת הארועים האחרים. (עמ' </w:t>
      </w:r>
      <w:r>
        <w:rPr>
          <w:rFonts w:cs="David"/>
          <w:lang w:eastAsia="en-US"/>
        </w:rPr>
        <w:t>67</w:t>
      </w:r>
      <w:r>
        <w:rPr>
          <w:rFonts w:cs="David"/>
          <w:rtl/>
          <w:lang w:eastAsia="en-US"/>
        </w:rPr>
        <w:t xml:space="preserve">לפרוטוקול מתאריך </w:t>
      </w:r>
      <w:r>
        <w:rPr>
          <w:rFonts w:cs="David"/>
          <w:lang w:eastAsia="en-US"/>
        </w:rPr>
        <w:t>23.5.99</w:t>
      </w:r>
      <w:r>
        <w:rPr>
          <w:rFonts w:cs="David"/>
          <w:rtl/>
          <w:lang w:eastAsia="en-US"/>
        </w:rPr>
        <w:t>)</w:t>
      </w:r>
      <w:r>
        <w:rPr>
          <w:rFonts w:cs="David"/>
          <w:lang w:eastAsia="en-US"/>
        </w:rPr>
        <w:t>.</w:t>
      </w:r>
    </w:p>
    <w:p w14:paraId="62FDD506"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לדוגמא: בעדותה בפני חוקרת הנוער התבקשה המתלוננת לתאר את הארוע האחרון בפרשה. המתלוננת החלה לתאר את הארוע דנן ולפתע המשיכה לספר על מקרה אחר שארע בעליית הגג.</w:t>
      </w:r>
    </w:p>
    <w:p w14:paraId="3EE221EC"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לדבריה</w:t>
      </w:r>
      <w:r>
        <w:rPr>
          <w:rFonts w:cs="David"/>
          <w:lang w:eastAsia="en-US"/>
        </w:rPr>
        <w:t>:</w:t>
      </w:r>
    </w:p>
    <w:p w14:paraId="043C23F1"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 xml:space="preserve">ואני רוצה לספר לך גם על עוד פעם אחת שזה קרה". (עמ' </w:t>
      </w:r>
      <w:r>
        <w:rPr>
          <w:rFonts w:cs="David"/>
          <w:lang w:eastAsia="en-US"/>
        </w:rPr>
        <w:t>14</w:t>
      </w:r>
      <w:r>
        <w:rPr>
          <w:rFonts w:cs="David"/>
          <w:rtl/>
          <w:lang w:eastAsia="en-US"/>
        </w:rPr>
        <w:t xml:space="preserve">בשורה </w:t>
      </w:r>
      <w:r>
        <w:rPr>
          <w:rFonts w:cs="David"/>
          <w:lang w:eastAsia="en-US"/>
        </w:rPr>
        <w:t>341</w:t>
      </w:r>
      <w:r>
        <w:rPr>
          <w:rFonts w:cs="David"/>
          <w:rtl/>
          <w:lang w:eastAsia="en-US"/>
        </w:rPr>
        <w:t>)</w:t>
      </w:r>
      <w:r>
        <w:rPr>
          <w:rFonts w:cs="David"/>
          <w:lang w:eastAsia="en-US"/>
        </w:rPr>
        <w:t>.</w:t>
      </w:r>
    </w:p>
    <w:p w14:paraId="123B99CA"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חוקרת הנוער התרשמה שהמתלוננת "עושה מאמץ גדול להתמקד בארוע אותו אני מבקשת להרחיב, במקביל מעלה באופן טבעי חלקי ארועים שאינם שייכים לארוע הספציפי, יש בכך להצביע על אסוציאציות</w:t>
      </w:r>
      <w:r>
        <w:rPr>
          <w:rFonts w:cs="David"/>
          <w:lang w:eastAsia="en-US"/>
        </w:rPr>
        <w:t xml:space="preserve"> </w:t>
      </w:r>
      <w:r>
        <w:rPr>
          <w:rFonts w:cs="David"/>
          <w:rtl/>
          <w:lang w:eastAsia="en-US"/>
        </w:rPr>
        <w:t xml:space="preserve">טבעיות המתעוררות אצלה במהלך עדותה דבר המגביר את מהימנותה". (ת/6, עמ' </w:t>
      </w:r>
      <w:r>
        <w:rPr>
          <w:rFonts w:cs="David"/>
          <w:lang w:eastAsia="en-US"/>
        </w:rPr>
        <w:t>5</w:t>
      </w:r>
      <w:r>
        <w:rPr>
          <w:rFonts w:cs="David"/>
          <w:rtl/>
          <w:lang w:eastAsia="en-US"/>
        </w:rPr>
        <w:t>פסקה 7)</w:t>
      </w:r>
      <w:r>
        <w:rPr>
          <w:rFonts w:cs="David"/>
          <w:lang w:eastAsia="en-US"/>
        </w:rPr>
        <w:t>.</w:t>
      </w:r>
    </w:p>
    <w:p w14:paraId="13878791"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העובדה שאין ביכולתה של המתלוננת לציין בכמה ארועים מדובר, והיא נקבה במספר הזדמנויות במספר שונה של ארועים אין בה כדי להשפיע על אמינותה. מדובר בילדה רכה בשנים אשר למרות יכולתה להביע עצמה בבהירות, התרשמתי כי אין ביכולתה לעמוד על כל ארוע וארוע ולציין את מועדי הארועים, בפרט כאשר מסכת הארועים דנן התפרשה על פני תקופה ארוכה, וכאשר מדובר בארועים דומים רבים. המתלוננת בעדותה השתדלה לדייק בפרטים וכאשר לא יכלה להצביע על מועד ספציפי, היא ציינה מסגרת זמן משוערת.</w:t>
      </w:r>
    </w:p>
    <w:p w14:paraId="51688D75"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לדוגמא</w:t>
      </w:r>
      <w:r>
        <w:rPr>
          <w:rFonts w:cs="David"/>
          <w:lang w:eastAsia="en-US"/>
        </w:rPr>
        <w:t>:</w:t>
      </w:r>
    </w:p>
    <w:p w14:paraId="33079BCB"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לכשנשאלה המתלוננת בחקירתה הנגדית כיצד תיתכן סיטואציה בה יושבי הסלון ופינת הטלויזיה לא ראו אותה יורדת למרתף עם הנאשם, סיפרה המתלוננת כי בימי שישי נוהגת המשפחה להתקבץ לארוחת ערב משותפת ולכן היא מסיקה כי הארוע אותו היא מתארת התרחש באמצע השבוע, למרות שאינה יכולה להצביע על היום המדוייק בשבוע. (עמ' </w:t>
      </w:r>
      <w:r>
        <w:rPr>
          <w:rFonts w:cs="David"/>
          <w:lang w:eastAsia="en-US"/>
        </w:rPr>
        <w:t>46</w:t>
      </w:r>
      <w:r>
        <w:rPr>
          <w:rFonts w:cs="David"/>
          <w:rtl/>
          <w:lang w:eastAsia="en-US"/>
        </w:rPr>
        <w:t xml:space="preserve">לפרוטוקול מתאריך </w:t>
      </w:r>
      <w:r>
        <w:rPr>
          <w:rFonts w:cs="David"/>
          <w:lang w:eastAsia="en-US"/>
        </w:rPr>
        <w:t>17.12.98</w:t>
      </w:r>
      <w:r>
        <w:rPr>
          <w:rFonts w:cs="David"/>
          <w:rtl/>
          <w:lang w:eastAsia="en-US"/>
        </w:rPr>
        <w:t>).</w:t>
      </w:r>
    </w:p>
    <w:p w14:paraId="45F08FDD"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גם העובדה שהמתלוננת אשר בעת חקירתה היתה כבת </w:t>
      </w:r>
      <w:r>
        <w:rPr>
          <w:rFonts w:cs="David"/>
          <w:lang w:eastAsia="en-US"/>
        </w:rPr>
        <w:t>10</w:t>
      </w:r>
      <w:r>
        <w:rPr>
          <w:rFonts w:cs="David"/>
          <w:rtl/>
          <w:lang w:eastAsia="en-US"/>
        </w:rPr>
        <w:t>, מתקשה לציין מועדי</w:t>
      </w:r>
    </w:p>
    <w:p w14:paraId="38CBF850"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ארועים מסויימים אותם היא מתארת, אין בה כדי לפגום במהימנותה או לשלול קיומו</w:t>
      </w:r>
    </w:p>
    <w:p w14:paraId="0401E58A"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של ארוע זה או אחר.</w:t>
      </w:r>
    </w:p>
    <w:p w14:paraId="57CF95C1"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לדוגמא</w:t>
      </w:r>
      <w:r>
        <w:rPr>
          <w:rFonts w:cs="David"/>
          <w:lang w:eastAsia="en-US"/>
        </w:rPr>
        <w:t>:</w:t>
      </w:r>
    </w:p>
    <w:p w14:paraId="51B0F6E9"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בחקירתה הנגדית של המתלוננת התבקשה לציין את מועד הנסיעה לאילת, והשיבה</w:t>
      </w:r>
      <w:r>
        <w:rPr>
          <w:rFonts w:cs="David"/>
          <w:lang w:eastAsia="en-US"/>
        </w:rPr>
        <w:t>:</w:t>
      </w:r>
    </w:p>
    <w:p w14:paraId="0CFD34C5"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 xml:space="preserve">לפני בערך </w:t>
      </w:r>
      <w:r>
        <w:rPr>
          <w:rFonts w:cs="David"/>
          <w:lang w:eastAsia="en-US"/>
        </w:rPr>
        <w:t>5.5</w:t>
      </w:r>
      <w:r>
        <w:rPr>
          <w:rFonts w:cs="David"/>
          <w:rtl/>
          <w:lang w:eastAsia="en-US"/>
        </w:rPr>
        <w:t xml:space="preserve">חודשים או </w:t>
      </w:r>
      <w:r>
        <w:rPr>
          <w:rFonts w:cs="David"/>
          <w:lang w:eastAsia="en-US"/>
        </w:rPr>
        <w:t>6</w:t>
      </w:r>
      <w:r>
        <w:rPr>
          <w:rFonts w:cs="David"/>
          <w:rtl/>
          <w:lang w:eastAsia="en-US"/>
        </w:rPr>
        <w:t>חודשים. לפני העדות שנתתי לא נסענו</w:t>
      </w:r>
    </w:p>
    <w:p w14:paraId="68DE2129"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בחורף". (עמ' </w:t>
      </w:r>
      <w:r>
        <w:rPr>
          <w:rFonts w:cs="David"/>
          <w:lang w:eastAsia="en-US"/>
        </w:rPr>
        <w:t>32</w:t>
      </w:r>
      <w:r>
        <w:rPr>
          <w:rFonts w:cs="David"/>
          <w:rtl/>
          <w:lang w:eastAsia="en-US"/>
        </w:rPr>
        <w:t xml:space="preserve">לפרוטוקול מתאריך </w:t>
      </w:r>
      <w:r>
        <w:rPr>
          <w:rFonts w:cs="David"/>
          <w:lang w:eastAsia="en-US"/>
        </w:rPr>
        <w:t>16.12.98</w:t>
      </w:r>
      <w:r>
        <w:rPr>
          <w:rFonts w:cs="David"/>
          <w:rtl/>
          <w:lang w:eastAsia="en-US"/>
        </w:rPr>
        <w:t xml:space="preserve">שורות </w:t>
      </w:r>
      <w:r>
        <w:rPr>
          <w:rFonts w:cs="David"/>
          <w:lang w:eastAsia="en-US"/>
        </w:rPr>
        <w:t>18</w:t>
      </w:r>
      <w:r>
        <w:rPr>
          <w:rFonts w:cs="David"/>
          <w:rtl/>
          <w:lang w:eastAsia="en-US"/>
        </w:rPr>
        <w:t>-</w:t>
      </w:r>
      <w:r>
        <w:rPr>
          <w:rFonts w:cs="David"/>
          <w:lang w:eastAsia="en-US"/>
        </w:rPr>
        <w:t>17</w:t>
      </w:r>
      <w:r>
        <w:rPr>
          <w:rFonts w:cs="David"/>
          <w:rtl/>
          <w:lang w:eastAsia="en-US"/>
        </w:rPr>
        <w:t>)</w:t>
      </w:r>
      <w:r>
        <w:rPr>
          <w:rFonts w:cs="David"/>
          <w:lang w:eastAsia="en-US"/>
        </w:rPr>
        <w:t>.</w:t>
      </w:r>
    </w:p>
    <w:p w14:paraId="2CAB198E"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שואל ב"כ הנאשם</w:t>
      </w:r>
      <w:r>
        <w:rPr>
          <w:rFonts w:cs="David"/>
          <w:lang w:eastAsia="en-US"/>
        </w:rPr>
        <w:t>:</w:t>
      </w:r>
    </w:p>
    <w:p w14:paraId="3B00397F"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 xml:space="preserve">אולי </w:t>
      </w:r>
      <w:r>
        <w:rPr>
          <w:rFonts w:cs="David"/>
          <w:lang w:eastAsia="en-US"/>
        </w:rPr>
        <w:t>3</w:t>
      </w:r>
      <w:r>
        <w:rPr>
          <w:rFonts w:cs="David"/>
          <w:rtl/>
          <w:lang w:eastAsia="en-US"/>
        </w:rPr>
        <w:t>חודשים לפני שהעדת בפני חוקרת</w:t>
      </w:r>
      <w:r>
        <w:rPr>
          <w:rFonts w:cs="David"/>
          <w:lang w:eastAsia="en-US"/>
        </w:rPr>
        <w:t xml:space="preserve"> </w:t>
      </w:r>
      <w:r>
        <w:rPr>
          <w:rFonts w:cs="David"/>
          <w:rtl/>
          <w:lang w:eastAsia="en-US"/>
        </w:rPr>
        <w:t xml:space="preserve">הנוער". (שם, שורה </w:t>
      </w:r>
      <w:r>
        <w:rPr>
          <w:rFonts w:cs="David"/>
          <w:lang w:eastAsia="en-US"/>
        </w:rPr>
        <w:t>19</w:t>
      </w:r>
      <w:r>
        <w:rPr>
          <w:rFonts w:cs="David"/>
          <w:rtl/>
          <w:lang w:eastAsia="en-US"/>
        </w:rPr>
        <w:t>)</w:t>
      </w:r>
      <w:r>
        <w:rPr>
          <w:rFonts w:cs="David"/>
          <w:lang w:eastAsia="en-US"/>
        </w:rPr>
        <w:t>.</w:t>
      </w:r>
    </w:p>
    <w:p w14:paraId="12AA9FF8"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והמתלוננת לא שוללת זאת. הסניגור מבקש לדעת מועד ספציפי ושואל</w:t>
      </w:r>
      <w:r>
        <w:rPr>
          <w:rFonts w:cs="David"/>
          <w:lang w:eastAsia="en-US"/>
        </w:rPr>
        <w:t>:</w:t>
      </w:r>
    </w:p>
    <w:p w14:paraId="36C7B6F9"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t>"</w:t>
      </w:r>
      <w:r>
        <w:rPr>
          <w:rFonts w:cs="David"/>
          <w:rtl/>
          <w:lang w:eastAsia="en-US"/>
        </w:rPr>
        <w:t xml:space="preserve">בזמן חופשת הפסח". (שם שורה </w:t>
      </w:r>
      <w:r>
        <w:rPr>
          <w:rFonts w:cs="David"/>
          <w:lang w:eastAsia="en-US"/>
        </w:rPr>
        <w:t>21</w:t>
      </w:r>
      <w:r>
        <w:rPr>
          <w:rFonts w:cs="David"/>
          <w:rtl/>
          <w:lang w:eastAsia="en-US"/>
        </w:rPr>
        <w:t>)</w:t>
      </w:r>
      <w:r>
        <w:rPr>
          <w:rFonts w:cs="David"/>
          <w:lang w:eastAsia="en-US"/>
        </w:rPr>
        <w:t>.</w:t>
      </w:r>
    </w:p>
    <w:p w14:paraId="26C34C0B"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והמתלוננת משיבה</w:t>
      </w:r>
      <w:r>
        <w:rPr>
          <w:rFonts w:cs="David"/>
          <w:lang w:eastAsia="en-US"/>
        </w:rPr>
        <w:t>:</w:t>
      </w:r>
    </w:p>
    <w:p w14:paraId="2D4916D1"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לא זה היה נראה לי בסוכות. אני לא זוכרת. זה היה הרבה זמן לפני</w:t>
      </w:r>
    </w:p>
    <w:p w14:paraId="67FD1B14"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 xml:space="preserve">שהעדתי אצל חוקרת הנוער". (שם , שורות </w:t>
      </w:r>
      <w:r>
        <w:rPr>
          <w:rFonts w:cs="David"/>
          <w:lang w:eastAsia="en-US"/>
        </w:rPr>
        <w:t>23</w:t>
      </w:r>
      <w:r>
        <w:rPr>
          <w:rFonts w:cs="David"/>
          <w:rtl/>
          <w:lang w:eastAsia="en-US"/>
        </w:rPr>
        <w:t>-</w:t>
      </w:r>
      <w:r>
        <w:rPr>
          <w:rFonts w:cs="David"/>
          <w:lang w:eastAsia="en-US"/>
        </w:rPr>
        <w:t>22</w:t>
      </w:r>
      <w:r>
        <w:rPr>
          <w:rFonts w:cs="David"/>
          <w:rtl/>
          <w:lang w:eastAsia="en-US"/>
        </w:rPr>
        <w:t>)</w:t>
      </w:r>
      <w:r>
        <w:rPr>
          <w:rFonts w:cs="David"/>
          <w:lang w:eastAsia="en-US"/>
        </w:rPr>
        <w:t>.</w:t>
      </w:r>
    </w:p>
    <w:p w14:paraId="7404AF38"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אין מחלוקת על כך שהמשפחה יצאה לנופש באילת, על נסיעה זו העידה אמה של המתלוננת ואף הנאשם עצמו. אם נסתמך על המועד המשוער שציינה המתלוננת, הרי שהנסיעה לאילת היתה בסמוך לחופשת סוכות. יחד עם זאת סיפרה המתלוננת על ארוע אחר שממנו היא למדה כי הטיול לאילת היה מספר חודשים לפני חקירתה. המתלוננת נחקרה ע"י חוקרת הנוער בתאריך </w:t>
      </w:r>
      <w:r>
        <w:rPr>
          <w:rFonts w:cs="David"/>
          <w:lang w:eastAsia="en-US"/>
        </w:rPr>
        <w:t>.9.8.98</w:t>
      </w:r>
      <w:r>
        <w:rPr>
          <w:rFonts w:cs="David"/>
          <w:rtl/>
          <w:lang w:eastAsia="en-US"/>
        </w:rPr>
        <w:t xml:space="preserve">ולכן אין זה סביר כי מדובר בחופשת חג הסוכות דהיינו- בחודשים ספטמבר אוקטובר, מה גם שהנאשם עצמו בעדותו ציין כי "הטיול לאילת היה ב- </w:t>
      </w:r>
      <w:r>
        <w:rPr>
          <w:rFonts w:cs="David"/>
          <w:lang w:eastAsia="en-US"/>
        </w:rPr>
        <w:t>30.4.98</w:t>
      </w:r>
      <w:r>
        <w:rPr>
          <w:rFonts w:cs="David"/>
          <w:rtl/>
          <w:lang w:eastAsia="en-US"/>
        </w:rPr>
        <w:t xml:space="preserve">". (עמ' </w:t>
      </w:r>
      <w:r>
        <w:rPr>
          <w:rFonts w:cs="David"/>
          <w:lang w:eastAsia="en-US"/>
        </w:rPr>
        <w:t>126</w:t>
      </w:r>
      <w:r>
        <w:rPr>
          <w:rFonts w:cs="David"/>
          <w:rtl/>
          <w:lang w:eastAsia="en-US"/>
        </w:rPr>
        <w:t xml:space="preserve">לפרוטוקול מתאריך </w:t>
      </w:r>
      <w:r>
        <w:rPr>
          <w:rFonts w:cs="David"/>
          <w:lang w:eastAsia="en-US"/>
        </w:rPr>
        <w:t>28.10.98</w:t>
      </w:r>
      <w:r>
        <w:rPr>
          <w:rFonts w:cs="David"/>
          <w:rtl/>
          <w:lang w:eastAsia="en-US"/>
        </w:rPr>
        <w:t xml:space="preserve">שורה </w:t>
      </w:r>
      <w:r>
        <w:rPr>
          <w:rFonts w:cs="David"/>
          <w:lang w:eastAsia="en-US"/>
        </w:rPr>
        <w:t>25</w:t>
      </w:r>
      <w:r>
        <w:rPr>
          <w:rFonts w:cs="David"/>
          <w:rtl/>
          <w:lang w:eastAsia="en-US"/>
        </w:rPr>
        <w:t>). אין ספק כי התאריך שנקב הנאשם הוא מועד הטיול, אך יחד עם זאת ניתן להיווכח המסגרת המשוערת שקבעה המתלוננת - מספר חודשים לפני מועד חקירתה - תואמת להפליא מועד זה.</w:t>
      </w:r>
    </w:p>
    <w:p w14:paraId="72C2F931"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ב"כ הנאשם טוען כי תיאוריה של המתלוננת אינם סבירים, שכן לא יעלה על הדעת שהנאשם יבצע את המעשים הללו במתלוננת כאשר בנו נמצא בחדר, או כאשר אשתו בחדר הסמוך. התרשמתי כי הנאשם היה נחוש בדעתו לבצע את זממו במתלוננת, הוא הרגיש בטוח בעצמו, הוא ידע שהמתלוננת לא תתנגד למעשיו, לא תקרא לעזרה ולא תספר על כך, וזאת מאחר והוא נהג להפחידה ולהתרות בה שלא תספר על הארועים הללו לאיש. הנאשם היה זקוק בכל פעם לפרק זמן קצר לצורך ביצוע המעשים המיניים במתלוננת והעובדה שאשתו או אנשים אחרים מצויים בחדרים אחרים בבית לא הרתיעה אותו. הוא ידע שעובדת המצאותו ביחידות עם המתלוננת באחד החדרים לא יעורר חשד בלבם של בני המשפחה. באשר לד', הוא היה באותה עת כבן 4, </w:t>
      </w:r>
      <w:r>
        <w:rPr>
          <w:rFonts w:cs="David"/>
          <w:lang w:eastAsia="en-US"/>
        </w:rPr>
        <w:t>5</w:t>
      </w:r>
      <w:r>
        <w:rPr>
          <w:rFonts w:cs="David"/>
          <w:rtl/>
          <w:lang w:eastAsia="en-US"/>
        </w:rPr>
        <w:t>שנים והנאשם סמך על כך שהוא איננו מבין את פשרם של המעשים שאביו עשה במתלוננת. זאת ועוד, הנאשם הקפיד לבצע את זממו כאשר לא היו עדים למעשיו. גם כאשר בנו היה בחדר לא ברור אם אכן ראה את הנעשה, מאחר והנאשם הקפיד להסוות את מעשיו במסגרת משחק והתנהגותו לא נראתה כחריגה.</w:t>
      </w:r>
    </w:p>
    <w:p w14:paraId="3CDEC4C3"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ב"כ הנאשם טוען כי נגד הנאשם נרקמה עלילת שקר מאחר והחליט להתגרש מאשתו למורת רוחם של בני משפחתה. כמו כן הוסיף וטען כי המתלוננת שחשה נטושה מצאה לנכון להענישו על כך שעזב את ביתה ומשפחתה. טענה זו משוללת כל בסיס עובדתי, ואני דוחה אותה מכל וכל. בצדק ציינה ב"כ המאשימה כי הסכם הגירושין המקורי שנערך ע"י עו"ד יגאל כהן, נחתם על ידי הצדדים ב- </w:t>
      </w:r>
      <w:r>
        <w:rPr>
          <w:rFonts w:cs="David"/>
          <w:lang w:eastAsia="en-US"/>
        </w:rPr>
        <w:t>9.6.98</w:t>
      </w:r>
      <w:r>
        <w:rPr>
          <w:rFonts w:cs="David"/>
          <w:rtl/>
          <w:lang w:eastAsia="en-US"/>
        </w:rPr>
        <w:t xml:space="preserve">ותלונתה של גב' ב' הוגשה במשטרה ב- </w:t>
      </w:r>
      <w:r>
        <w:rPr>
          <w:rFonts w:cs="David"/>
          <w:lang w:eastAsia="en-US"/>
        </w:rPr>
        <w:t>6.8.98</w:t>
      </w:r>
      <w:r>
        <w:rPr>
          <w:rFonts w:cs="David"/>
          <w:rtl/>
          <w:lang w:eastAsia="en-US"/>
        </w:rPr>
        <w:t>, דהיינו - כחודשיים לאחר מכן. סביר להניח כי הנאשם ואשתו התגרשו בגלל היחסים המעורערים שביניהם, כך גם טען הנאשם, לא הובאה כל ראיה לכך שהגירושין היו למורת רוחם של בני משפחת המתלוננת ולכן לא ברור איזה אינטרס היה למשפחת המתלוננת להעליל על הנאשם עלילת שקר?</w:t>
      </w:r>
    </w:p>
    <w:p w14:paraId="492F3F56"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זאת ועוד, האם מי מבני המשפחה היה בוחר לחשוף את המתלוננת לסיטואציה כה קשה ומכאיבה רק על מנת ל"העניש" את הנאשם? האם לא ניתן היה להמציא עלילה אחרת פחות טראומטית עבור המתלוננת? סבורני, כי משפחת המתלוננת הקפידה דווקא להפריד בין גירושיה של בתם הבכורה מהנאשם לבין תלונתה של בתם הצעירה וכבר משהוגשה התלונה במשטרה בקשו לזמן את הנאשם לחקירה רק לאחר שיסתיים נושא הגירושין וזאת כדי שהנאשם לא יחזור בו מהסכמתו להתגרש. (ראה: ת/</w:t>
      </w:r>
      <w:r>
        <w:rPr>
          <w:rFonts w:cs="David"/>
          <w:lang w:eastAsia="en-US"/>
        </w:rPr>
        <w:t>12</w:t>
      </w:r>
      <w:r>
        <w:rPr>
          <w:rFonts w:cs="David"/>
          <w:rtl/>
          <w:lang w:eastAsia="en-US"/>
        </w:rPr>
        <w:t>).</w:t>
      </w:r>
    </w:p>
    <w:p w14:paraId="349D9F8F"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יתר על כן, הדיון בביהמ"ש לענייני משפחה נקבע לתאריך </w:t>
      </w:r>
      <w:r>
        <w:rPr>
          <w:rFonts w:cs="David"/>
          <w:lang w:eastAsia="en-US"/>
        </w:rPr>
        <w:t>8.7.98</w:t>
      </w:r>
      <w:r>
        <w:rPr>
          <w:rFonts w:cs="David"/>
          <w:rtl/>
          <w:lang w:eastAsia="en-US"/>
        </w:rPr>
        <w:t>ובמהלכו אמור היה להינתן תוקף להסכם הגירושין, אולם הנאשם לא הופיע לדיון (ת/</w:t>
      </w:r>
      <w:r>
        <w:rPr>
          <w:rFonts w:cs="David"/>
          <w:lang w:eastAsia="en-US"/>
        </w:rPr>
        <w:t>12</w:t>
      </w:r>
      <w:r>
        <w:rPr>
          <w:rFonts w:cs="David"/>
          <w:rtl/>
          <w:lang w:eastAsia="en-US"/>
        </w:rPr>
        <w:t xml:space="preserve">), דהיינו </w:t>
      </w:r>
      <w:r>
        <w:rPr>
          <w:rFonts w:cs="David"/>
          <w:lang w:eastAsia="en-US"/>
        </w:rPr>
        <w:softHyphen/>
      </w:r>
      <w:r>
        <w:rPr>
          <w:rFonts w:cs="David"/>
          <w:rtl/>
          <w:lang w:eastAsia="en-US"/>
        </w:rPr>
        <w:t xml:space="preserve">אלמלא הנאשם השהה את הדיון בגירושיו והיה מגיע לדיון, הרי שביה"ד היה מאשר את הסכם הגירושין ב- </w:t>
      </w:r>
      <w:r>
        <w:rPr>
          <w:rFonts w:cs="David"/>
          <w:lang w:eastAsia="en-US"/>
        </w:rPr>
        <w:t>.8.7.98</w:t>
      </w:r>
      <w:r>
        <w:rPr>
          <w:rFonts w:cs="David"/>
          <w:rtl/>
          <w:lang w:eastAsia="en-US"/>
        </w:rPr>
        <w:t>התלונה במשטרה הוגשה רק כחודש לאחר מכן.</w:t>
      </w:r>
    </w:p>
    <w:p w14:paraId="1DFEF835" w14:textId="77777777" w:rsidR="00277E63" w:rsidRDefault="00277E63">
      <w:pPr>
        <w:tabs>
          <w:tab w:val="left" w:pos="288"/>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 באשר לטענת בדבר כבישת העדות</w:t>
      </w:r>
      <w:r>
        <w:rPr>
          <w:rFonts w:cs="David"/>
          <w:lang w:eastAsia="en-US"/>
        </w:rPr>
        <w:t xml:space="preserve"> -</w:t>
      </w:r>
    </w:p>
    <w:p w14:paraId="5984D920" w14:textId="77777777" w:rsidR="00277E63" w:rsidRDefault="00277E63">
      <w:pPr>
        <w:tabs>
          <w:tab w:val="left" w:pos="288"/>
          <w:tab w:val="left" w:pos="720"/>
          <w:tab w:val="left" w:pos="1296"/>
          <w:tab w:val="left" w:pos="144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ב"כ הנאשם העלה את הטענה כי המתלוננת כבשה בליבה את עדותה והלכה פסוקה היא, שעדות כבושה מעלה חשד באמיתותה. לכאורה אכן לפנינו "עדות כבושה" מאחר והמתלוננת השהתה את תלונתה פרק זמן ארוך. אולם הלכה פסוקה היא, "ניתן הסבר מתקבל על הדעת ל"כבישת" העדות, רשאי ביהמ"ש ליתן בה אמון ולהעניק לה את המשקל הראייתי המתחייב בנסיבות". (ספרו של כב' השופט קדמי "על הראיות" חלק ראשון בעמ' </w:t>
      </w:r>
      <w:r>
        <w:rPr>
          <w:rFonts w:cs="David"/>
          <w:lang w:eastAsia="en-US"/>
        </w:rPr>
        <w:t>373</w:t>
      </w:r>
      <w:r>
        <w:rPr>
          <w:rFonts w:cs="David"/>
          <w:rtl/>
          <w:lang w:eastAsia="en-US"/>
        </w:rPr>
        <w:t>).</w:t>
      </w:r>
    </w:p>
    <w:p w14:paraId="588A9297" w14:textId="77777777" w:rsidR="00277E63" w:rsidRDefault="00277E63">
      <w:pPr>
        <w:tabs>
          <w:tab w:val="left" w:pos="288"/>
          <w:tab w:val="left" w:pos="720"/>
          <w:tab w:val="left" w:pos="1296"/>
          <w:tab w:val="left" w:pos="144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וכן נקבע ב</w:t>
      </w:r>
      <w:hyperlink r:id="rId27" w:history="1">
        <w:r w:rsidR="00FB7609" w:rsidRPr="00FB7609">
          <w:rPr>
            <w:rStyle w:val="Hyperlink"/>
            <w:rFonts w:cs="David"/>
            <w:rtl/>
            <w:lang w:eastAsia="en-US"/>
          </w:rPr>
          <w:t>ע"פ 5612/92</w:t>
        </w:r>
      </w:hyperlink>
      <w:r>
        <w:rPr>
          <w:rFonts w:cs="David"/>
          <w:rtl/>
          <w:lang w:eastAsia="en-US"/>
        </w:rPr>
        <w:t xml:space="preserve"> מ"י נ. בארי ואח' מ"ח (1) </w:t>
      </w:r>
      <w:r>
        <w:rPr>
          <w:rFonts w:cs="David"/>
          <w:lang w:eastAsia="en-US"/>
        </w:rPr>
        <w:t>302</w:t>
      </w:r>
      <w:r>
        <w:rPr>
          <w:rFonts w:cs="David"/>
          <w:rtl/>
          <w:lang w:eastAsia="en-US"/>
        </w:rPr>
        <w:t>:</w:t>
      </w:r>
    </w:p>
    <w:p w14:paraId="57268F42" w14:textId="77777777" w:rsidR="00277E63" w:rsidRDefault="00277E63">
      <w:pPr>
        <w:tabs>
          <w:tab w:val="left" w:pos="288"/>
          <w:tab w:val="left" w:pos="720"/>
          <w:tab w:val="left" w:pos="1296"/>
          <w:tab w:val="left" w:pos="1440"/>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ענין כבישת התלונה הוא לעולם נושא שהגיונו ואמינותו צריכים להבחן לאור הטעמים המוצגים לצורך הסברת כבישתה של התלונה ויתר הנסיבות הסובבות את הארוע. אם ניתן הסבר לגילוי הדברים באיחור זמן והסבר זה מתקבל על הדעת, שוב לבחון את הנסיבות</w:t>
      </w:r>
      <w:r>
        <w:rPr>
          <w:rFonts w:cs="David"/>
          <w:lang w:eastAsia="en-US"/>
        </w:rPr>
        <w:t xml:space="preserve"> </w:t>
      </w:r>
      <w:r>
        <w:rPr>
          <w:rFonts w:cs="David"/>
          <w:rtl/>
          <w:lang w:eastAsia="en-US"/>
        </w:rPr>
        <w:t>לא לפי הגיונו ותבונתו של אדם בגיר, המחליט לאחר מעשה מה הדרך הנכונה אשר בה היה צריך לנקוט אלא לפי תחושת קורבן העבירה בזמן אמת. לא צריך להעמיד את המבחן על תבונה לאחר מעשה אלא על מה שחש והרגיש הקורבן בעת ביצוע המעשה</w:t>
      </w:r>
      <w:r>
        <w:rPr>
          <w:rFonts w:cs="David"/>
          <w:lang w:eastAsia="en-US"/>
        </w:rPr>
        <w:t>...".</w:t>
      </w:r>
    </w:p>
    <w:p w14:paraId="7D52C019" w14:textId="77777777" w:rsidR="00277E63" w:rsidRDefault="00277E63">
      <w:pPr>
        <w:tabs>
          <w:tab w:val="left" w:pos="288"/>
          <w:tab w:val="left" w:pos="720"/>
          <w:tab w:val="left" w:pos="1296"/>
          <w:tab w:val="left" w:pos="144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בפנינו מנתה המתלוננת מספר סיבות משכנעות אשר גרמו לה לנצור את סודה: בשל גילה הצעיר, המתלוננת לא השכילה תחילה להבין את משמעות מעשיו של הנאשם ולא ידעה כי הם אסורים. רק לאחר תקופה בה בחנה את התנהגותם של מבוגרים אחרים במשפחתה, ידעה כי המעשה עצמו אסור.</w:t>
      </w:r>
    </w:p>
    <w:p w14:paraId="6AA07936" w14:textId="77777777" w:rsidR="00277E63" w:rsidRDefault="00277E63">
      <w:pPr>
        <w:tabs>
          <w:tab w:val="left" w:pos="288"/>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לדבריה</w:t>
      </w:r>
      <w:r>
        <w:rPr>
          <w:rFonts w:cs="David"/>
          <w:lang w:eastAsia="en-US"/>
        </w:rPr>
        <w:t>:</w:t>
      </w:r>
    </w:p>
    <w:p w14:paraId="29570FD1" w14:textId="77777777" w:rsidR="00277E63" w:rsidRDefault="00277E63">
      <w:pPr>
        <w:tabs>
          <w:tab w:val="left" w:pos="288"/>
          <w:tab w:val="left" w:pos="720"/>
          <w:tab w:val="left" w:pos="1296"/>
          <w:tab w:val="left" w:pos="1440"/>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בפעמים הראשונות לא ידעתי מה זה, ואחרי זה התחלתי להבין בערך. אני הבנתי שזה דבר אסור לעשות אותו ואמרתי לו להפסיק והוא לא הפסיק". (עמ' </w:t>
      </w:r>
      <w:r>
        <w:rPr>
          <w:rFonts w:cs="David"/>
          <w:lang w:eastAsia="en-US"/>
        </w:rPr>
        <w:t>20</w:t>
      </w:r>
      <w:r>
        <w:rPr>
          <w:rFonts w:cs="David"/>
          <w:rtl/>
          <w:lang w:eastAsia="en-US"/>
        </w:rPr>
        <w:t xml:space="preserve">לפרוטוקול מתאריך </w:t>
      </w:r>
      <w:r>
        <w:rPr>
          <w:rFonts w:cs="David"/>
          <w:lang w:eastAsia="en-US"/>
        </w:rPr>
        <w:t>16.12.98</w:t>
      </w:r>
      <w:r>
        <w:rPr>
          <w:rFonts w:cs="David"/>
          <w:rtl/>
          <w:lang w:eastAsia="en-US"/>
        </w:rPr>
        <w:t xml:space="preserve">שורות </w:t>
      </w:r>
      <w:r>
        <w:rPr>
          <w:rFonts w:cs="David"/>
          <w:lang w:eastAsia="en-US"/>
        </w:rPr>
        <w:t>13</w:t>
      </w:r>
      <w:r>
        <w:rPr>
          <w:rFonts w:cs="David"/>
          <w:rtl/>
          <w:lang w:eastAsia="en-US"/>
        </w:rPr>
        <w:t>-</w:t>
      </w:r>
      <w:r>
        <w:rPr>
          <w:rFonts w:cs="David"/>
          <w:lang w:eastAsia="en-US"/>
        </w:rPr>
        <w:t>12</w:t>
      </w:r>
      <w:r>
        <w:rPr>
          <w:rFonts w:cs="David"/>
          <w:rtl/>
          <w:lang w:eastAsia="en-US"/>
        </w:rPr>
        <w:t>).</w:t>
      </w:r>
    </w:p>
    <w:p w14:paraId="0C06A0CB" w14:textId="77777777" w:rsidR="00277E63" w:rsidRDefault="00277E63">
      <w:pPr>
        <w:tabs>
          <w:tab w:val="left" w:pos="288"/>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וכן</w:t>
      </w:r>
      <w:r>
        <w:rPr>
          <w:rFonts w:cs="David"/>
          <w:lang w:eastAsia="en-US"/>
        </w:rPr>
        <w:t>:</w:t>
      </w:r>
    </w:p>
    <w:p w14:paraId="75533361" w14:textId="77777777" w:rsidR="00277E63" w:rsidRDefault="00277E63">
      <w:pPr>
        <w:tabs>
          <w:tab w:val="left" w:pos="288"/>
          <w:tab w:val="left" w:pos="720"/>
          <w:tab w:val="left" w:pos="1296"/>
          <w:tab w:val="left" w:pos="1440"/>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הבנתי שמה שהוא עושה זה לא בסדר, למשל, הגיס השני שלי לא היה עושה את זה, ואני התחלתי להבין שזה דבר שאסור לעשות את זה, כי אף אחד לא עושה את זה". (שם, בשורות </w:t>
      </w:r>
      <w:r>
        <w:rPr>
          <w:rFonts w:cs="David"/>
          <w:lang w:eastAsia="en-US"/>
        </w:rPr>
        <w:t>19</w:t>
      </w:r>
      <w:r>
        <w:rPr>
          <w:rFonts w:cs="David"/>
          <w:rtl/>
          <w:lang w:eastAsia="en-US"/>
        </w:rPr>
        <w:t xml:space="preserve">, </w:t>
      </w:r>
      <w:r>
        <w:rPr>
          <w:rFonts w:cs="David"/>
          <w:lang w:eastAsia="en-US"/>
        </w:rPr>
        <w:t>21</w:t>
      </w:r>
      <w:r>
        <w:rPr>
          <w:rFonts w:cs="David"/>
          <w:rtl/>
          <w:lang w:eastAsia="en-US"/>
        </w:rPr>
        <w:t>).</w:t>
      </w:r>
    </w:p>
    <w:p w14:paraId="13E713D1" w14:textId="77777777" w:rsidR="00277E63" w:rsidRDefault="00277E63">
      <w:pPr>
        <w:tabs>
          <w:tab w:val="left" w:pos="288"/>
          <w:tab w:val="left" w:pos="720"/>
          <w:tab w:val="left" w:pos="1296"/>
          <w:tab w:val="left" w:pos="144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למתלוננת יש משפחה מאוד מלוכדת, אחיותיה גרות בשכנות לבית הוריה ומרבות לבקר בביתם, והוריה עושים כל שביכולתם כדי לסייע לילדיהם. אף הנאשם בעדותו ציין כי "ההורים של א' בכלל כל המשפחה של א' היו מאוד מעורבים בחיים שלנו... ". (עמ' </w:t>
      </w:r>
      <w:r>
        <w:rPr>
          <w:rFonts w:cs="David"/>
          <w:lang w:eastAsia="en-US"/>
        </w:rPr>
        <w:t>124</w:t>
      </w:r>
      <w:r>
        <w:rPr>
          <w:rFonts w:cs="David"/>
          <w:rtl/>
          <w:lang w:eastAsia="en-US"/>
        </w:rPr>
        <w:t xml:space="preserve">לפרוטוקול מתאריך </w:t>
      </w:r>
      <w:r>
        <w:rPr>
          <w:rFonts w:cs="David"/>
          <w:lang w:eastAsia="en-US"/>
        </w:rPr>
        <w:t>28.10.99</w:t>
      </w:r>
      <w:r>
        <w:rPr>
          <w:rFonts w:cs="David"/>
          <w:rtl/>
          <w:lang w:eastAsia="en-US"/>
        </w:rPr>
        <w:t xml:space="preserve">שורה </w:t>
      </w:r>
      <w:r>
        <w:rPr>
          <w:rFonts w:cs="David"/>
          <w:lang w:eastAsia="en-US"/>
        </w:rPr>
        <w:t>13</w:t>
      </w:r>
      <w:r>
        <w:rPr>
          <w:rFonts w:cs="David"/>
          <w:rtl/>
          <w:lang w:eastAsia="en-US"/>
        </w:rPr>
        <w:t>).</w:t>
      </w:r>
    </w:p>
    <w:p w14:paraId="22EFEAE8" w14:textId="77777777" w:rsidR="00277E63" w:rsidRDefault="00277E63">
      <w:pPr>
        <w:tabs>
          <w:tab w:val="left" w:pos="288"/>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rtl/>
          <w:lang w:eastAsia="en-US"/>
        </w:rPr>
        <w:t>המתלוננת הרגישה כי מוטלת עליה האחריות לשמור על שלמות המשפחה ועל אושרם</w:t>
      </w:r>
    </w:p>
    <w:p w14:paraId="69137FAD" w14:textId="77777777" w:rsidR="00277E63" w:rsidRDefault="00277E63">
      <w:pPr>
        <w:tabs>
          <w:tab w:val="left" w:pos="288"/>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של בני המשפחה וידעה כי אם יתגלה סודה יפגעו האנשים הקרובים לה ביותר</w:t>
      </w:r>
      <w:r>
        <w:rPr>
          <w:rFonts w:cs="David"/>
          <w:lang w:eastAsia="en-US"/>
        </w:rPr>
        <w:t>.</w:t>
      </w:r>
    </w:p>
    <w:p w14:paraId="2C15EEEF" w14:textId="77777777" w:rsidR="00277E63" w:rsidRDefault="00277E63">
      <w:pPr>
        <w:tabs>
          <w:tab w:val="left" w:pos="288"/>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לדבריה</w:t>
      </w:r>
      <w:r>
        <w:rPr>
          <w:rFonts w:cs="David"/>
          <w:lang w:eastAsia="en-US"/>
        </w:rPr>
        <w:t>:</w:t>
      </w:r>
    </w:p>
    <w:p w14:paraId="607C0D8E" w14:textId="77777777" w:rsidR="00277E63" w:rsidRDefault="00277E63">
      <w:pPr>
        <w:tabs>
          <w:tab w:val="left" w:pos="288"/>
          <w:tab w:val="left" w:pos="720"/>
          <w:tab w:val="left" w:pos="1296"/>
          <w:tab w:val="left" w:pos="1440"/>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כשהבנתי שזה לא בסדר, לא סיפרתי לאף אחד בגלל שהיה לו ילד ד', ולא רציתי ש... אני לא רציתי שלד' לא יהיה אבא".</w:t>
      </w:r>
    </w:p>
    <w:p w14:paraId="1220EC69" w14:textId="77777777" w:rsidR="00277E63" w:rsidRDefault="00277E63">
      <w:pPr>
        <w:tabs>
          <w:tab w:val="left" w:pos="288"/>
          <w:tab w:val="left" w:pos="720"/>
          <w:tab w:val="left" w:pos="1296"/>
          <w:tab w:val="left" w:pos="1440"/>
        </w:tabs>
        <w:autoSpaceDE w:val="0"/>
        <w:autoSpaceDN w:val="0"/>
        <w:bidi/>
        <w:adjustRightInd w:val="0"/>
        <w:spacing w:after="80" w:line="260" w:lineRule="exact"/>
        <w:ind w:firstLine="283"/>
        <w:jc w:val="both"/>
        <w:rPr>
          <w:rFonts w:cs="David"/>
          <w:rtl/>
          <w:lang w:eastAsia="en-US"/>
        </w:rPr>
        <w:sectPr w:rsidR="00277E63">
          <w:type w:val="continuous"/>
          <w:pgSz w:w="11906" w:h="16838"/>
          <w:pgMar w:top="1134" w:right="1701" w:bottom="1134" w:left="1134" w:header="850" w:footer="567" w:gutter="0"/>
          <w:cols w:space="720"/>
          <w:bidi/>
          <w:rtlGutter/>
          <w:docGrid w:linePitch="326"/>
        </w:sectPr>
      </w:pPr>
    </w:p>
    <w:p w14:paraId="141A3A3C" w14:textId="77777777" w:rsidR="00277E63" w:rsidRDefault="00277E63">
      <w:pPr>
        <w:tabs>
          <w:tab w:val="left" w:pos="288"/>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 xml:space="preserve">(עמ' </w:t>
      </w:r>
      <w:r>
        <w:rPr>
          <w:rFonts w:cs="David"/>
          <w:lang w:eastAsia="en-US"/>
        </w:rPr>
        <w:t>20</w:t>
      </w:r>
      <w:r>
        <w:rPr>
          <w:rFonts w:cs="David"/>
          <w:rtl/>
          <w:lang w:eastAsia="en-US"/>
        </w:rPr>
        <w:t xml:space="preserve">לפרוטוקול מתאריך </w:t>
      </w:r>
      <w:r>
        <w:rPr>
          <w:rFonts w:cs="David"/>
          <w:lang w:eastAsia="en-US"/>
        </w:rPr>
        <w:t>16.12.98</w:t>
      </w:r>
      <w:r>
        <w:rPr>
          <w:rFonts w:cs="David"/>
          <w:rtl/>
          <w:lang w:eastAsia="en-US"/>
        </w:rPr>
        <w:t xml:space="preserve">שורות </w:t>
      </w:r>
      <w:r>
        <w:rPr>
          <w:rFonts w:cs="David"/>
          <w:lang w:eastAsia="en-US"/>
        </w:rPr>
        <w:t>23</w:t>
      </w:r>
      <w:r>
        <w:rPr>
          <w:rFonts w:cs="David"/>
          <w:rtl/>
          <w:lang w:eastAsia="en-US"/>
        </w:rPr>
        <w:t>-</w:t>
      </w:r>
      <w:r>
        <w:rPr>
          <w:rFonts w:cs="David"/>
          <w:lang w:eastAsia="en-US"/>
        </w:rPr>
        <w:t>22</w:t>
      </w:r>
      <w:r>
        <w:rPr>
          <w:rFonts w:cs="David"/>
          <w:rtl/>
          <w:lang w:eastAsia="en-US"/>
        </w:rPr>
        <w:t>)</w:t>
      </w:r>
      <w:r>
        <w:rPr>
          <w:rFonts w:cs="David"/>
          <w:lang w:eastAsia="en-US"/>
        </w:rPr>
        <w:t>.</w:t>
      </w:r>
    </w:p>
    <w:p w14:paraId="4D38CB37" w14:textId="77777777" w:rsidR="00277E63" w:rsidRDefault="00277E63">
      <w:pPr>
        <w:tabs>
          <w:tab w:val="left" w:pos="288"/>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ובחקירתה הנגדית</w:t>
      </w:r>
      <w:r>
        <w:rPr>
          <w:rFonts w:cs="David"/>
          <w:lang w:eastAsia="en-US"/>
        </w:rPr>
        <w:t>:</w:t>
      </w:r>
    </w:p>
    <w:p w14:paraId="16D8D865" w14:textId="77777777" w:rsidR="00277E63" w:rsidRDefault="00277E63">
      <w:pPr>
        <w:tabs>
          <w:tab w:val="left" w:pos="288"/>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ש. לא יכולת להגיד להגיד לאף אחד שקורה משהו</w:t>
      </w:r>
      <w:r>
        <w:rPr>
          <w:rFonts w:cs="David"/>
          <w:lang w:eastAsia="en-US"/>
        </w:rPr>
        <w:t>.</w:t>
      </w:r>
    </w:p>
    <w:p w14:paraId="17F2653F" w14:textId="77777777" w:rsidR="00277E63" w:rsidRDefault="00277E63">
      <w:pPr>
        <w:tabs>
          <w:tab w:val="left" w:pos="288"/>
          <w:tab w:val="left" w:pos="720"/>
          <w:tab w:val="left" w:pos="1296"/>
          <w:tab w:val="left" w:pos="1440"/>
        </w:tabs>
        <w:autoSpaceDE w:val="0"/>
        <w:autoSpaceDN w:val="0"/>
        <w:bidi/>
        <w:adjustRightInd w:val="0"/>
        <w:spacing w:after="80" w:line="260" w:lineRule="exact"/>
        <w:ind w:firstLine="283"/>
        <w:jc w:val="both"/>
        <w:rPr>
          <w:rFonts w:cs="David"/>
          <w:rtl/>
          <w:lang w:eastAsia="en-US"/>
        </w:rPr>
      </w:pPr>
      <w:r>
        <w:rPr>
          <w:rFonts w:cs="David"/>
          <w:rtl/>
          <w:lang w:eastAsia="en-US"/>
        </w:rPr>
        <w:t xml:space="preserve">ת. הוא עדיין גר עם א' ולא רציתי פתאום שיתחילו מריבות. אז הייתי ילדה קטנה וא' נשואה". (עמ' </w:t>
      </w:r>
      <w:r>
        <w:rPr>
          <w:rFonts w:cs="David"/>
          <w:lang w:eastAsia="en-US"/>
        </w:rPr>
        <w:t>35</w:t>
      </w:r>
      <w:r>
        <w:rPr>
          <w:rFonts w:cs="David"/>
          <w:rtl/>
          <w:lang w:eastAsia="en-US"/>
        </w:rPr>
        <w:t xml:space="preserve">לפרוטוקול מתאריך </w:t>
      </w:r>
      <w:r>
        <w:rPr>
          <w:rFonts w:cs="David"/>
          <w:lang w:eastAsia="en-US"/>
        </w:rPr>
        <w:t>16.12.98</w:t>
      </w:r>
      <w:r>
        <w:rPr>
          <w:rFonts w:cs="David"/>
          <w:rtl/>
          <w:lang w:eastAsia="en-US"/>
        </w:rPr>
        <w:t xml:space="preserve">שורות </w:t>
      </w:r>
      <w:r>
        <w:rPr>
          <w:rFonts w:cs="David"/>
          <w:lang w:eastAsia="en-US"/>
        </w:rPr>
        <w:t>10</w:t>
      </w:r>
      <w:r>
        <w:rPr>
          <w:rFonts w:cs="David"/>
          <w:rtl/>
          <w:lang w:eastAsia="en-US"/>
        </w:rPr>
        <w:t>-8).</w:t>
      </w:r>
    </w:p>
    <w:p w14:paraId="4922F176" w14:textId="77777777" w:rsidR="00277E63" w:rsidRDefault="00277E63">
      <w:pPr>
        <w:tabs>
          <w:tab w:val="left" w:pos="288"/>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rtl/>
          <w:lang w:eastAsia="en-US"/>
        </w:rPr>
        <w:t>המתלוננת אזרה אומץ לחשוף את הפרשה בין היתר כשהבינה שאחותה והנאשם</w:t>
      </w:r>
    </w:p>
    <w:p w14:paraId="5C9611F5" w14:textId="77777777" w:rsidR="00277E63" w:rsidRDefault="00277E63">
      <w:pPr>
        <w:tabs>
          <w:tab w:val="left" w:pos="288"/>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מתגרשים ממילא ולכן סיפורה לא יגרום לפגיעה בנישואיהם. לדבריה</w:t>
      </w:r>
      <w:r>
        <w:rPr>
          <w:rFonts w:cs="David"/>
          <w:lang w:eastAsia="en-US"/>
        </w:rPr>
        <w:t>:</w:t>
      </w:r>
    </w:p>
    <w:p w14:paraId="043BD8E5" w14:textId="77777777" w:rsidR="00277E63" w:rsidRDefault="00277E63">
      <w:pPr>
        <w:tabs>
          <w:tab w:val="left" w:pos="288"/>
          <w:tab w:val="left" w:pos="720"/>
          <w:tab w:val="left" w:pos="1296"/>
          <w:tab w:val="left" w:pos="1440"/>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כי ידעתי שס' וא' התגרשו, וגם בגלל שאני לא יכולתי לשמור את זה כבר יותר בסוד". (עמ' </w:t>
      </w:r>
      <w:r>
        <w:rPr>
          <w:rFonts w:cs="David"/>
          <w:lang w:eastAsia="en-US"/>
        </w:rPr>
        <w:t>31</w:t>
      </w:r>
      <w:r>
        <w:rPr>
          <w:rFonts w:cs="David"/>
          <w:rtl/>
          <w:lang w:eastAsia="en-US"/>
        </w:rPr>
        <w:t xml:space="preserve">לפרוטוקול מתאריך </w:t>
      </w:r>
      <w:r>
        <w:rPr>
          <w:rFonts w:cs="David"/>
          <w:lang w:eastAsia="en-US"/>
        </w:rPr>
        <w:t>16.12.98</w:t>
      </w:r>
      <w:r>
        <w:rPr>
          <w:rFonts w:cs="David"/>
          <w:rtl/>
          <w:lang w:eastAsia="en-US"/>
        </w:rPr>
        <w:t xml:space="preserve">שורות </w:t>
      </w:r>
      <w:r>
        <w:rPr>
          <w:rFonts w:cs="David"/>
          <w:lang w:eastAsia="en-US"/>
        </w:rPr>
        <w:t>10</w:t>
      </w:r>
      <w:r>
        <w:rPr>
          <w:rFonts w:cs="David"/>
          <w:rtl/>
          <w:lang w:eastAsia="en-US"/>
        </w:rPr>
        <w:t>-9).</w:t>
      </w:r>
    </w:p>
    <w:p w14:paraId="06FC8A75" w14:textId="77777777" w:rsidR="00277E63" w:rsidRDefault="00277E63">
      <w:pPr>
        <w:tabs>
          <w:tab w:val="left" w:pos="288"/>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הגורם החיצוני שהביא לחשיפת סודה של המתלוננת היה משדר פרסומת המתאר סיטואציה של אלימות והתעללות בקטינים כאשר המסר היה "אם לא תספר זה לא יגמר". למרות שהמתלוננת צפתה לא אחת בטלויזיה</w:t>
      </w:r>
      <w:r>
        <w:rPr>
          <w:rFonts w:cs="David"/>
          <w:lang w:eastAsia="en-US"/>
        </w:rPr>
        <w:t xml:space="preserve"> </w:t>
      </w:r>
      <w:r>
        <w:rPr>
          <w:rFonts w:cs="David"/>
          <w:rtl/>
          <w:lang w:eastAsia="en-US"/>
        </w:rPr>
        <w:t>ואף ראתה את המשדר דנן קודם לכן, ולמרות שהמועקה שנשאה בליבה היתה גדולה, הרי שמבחינתה רק כעת משהבינה שתוכל לספר את סודה מבלי לפגוע בקרובים לה, אזרה כוח לספר, על מנת לשים קץ לסבלה</w:t>
      </w:r>
      <w:r>
        <w:rPr>
          <w:rFonts w:cs="David"/>
          <w:lang w:eastAsia="en-US"/>
        </w:rPr>
        <w:t>.</w:t>
      </w:r>
    </w:p>
    <w:p w14:paraId="21586600" w14:textId="77777777" w:rsidR="00277E63" w:rsidRDefault="00277E63">
      <w:pPr>
        <w:tabs>
          <w:tab w:val="left" w:pos="288"/>
          <w:tab w:val="left" w:pos="720"/>
          <w:tab w:val="left" w:pos="1296"/>
          <w:tab w:val="left" w:pos="144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ג. המצב המשפטי - עדות המתלוננת בפני חוקרת הנוער, לעומת עדותה בביהמ"ש. הלכה פסוקה היא, כי גם אם העידה המתלוננת בפני ביהמ"ש, עדותה בפני חוקר הנוער כשרה כראיה. כשרות ראיה זו אינה תלויה כלל בשאלה אם המתלוננת העידה בפני ביהמ"ש אם לאו, וזאת מאחר ועדות מתלוננת בפני חוקר נוער הינה ראיה עצמאית.</w:t>
      </w:r>
    </w:p>
    <w:p w14:paraId="574DCA04" w14:textId="77777777" w:rsidR="00277E63" w:rsidRDefault="00277E63">
      <w:pPr>
        <w:tabs>
          <w:tab w:val="left" w:pos="288"/>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rtl/>
          <w:lang w:eastAsia="en-US"/>
        </w:rPr>
        <w:t>ב</w:t>
      </w:r>
      <w:hyperlink r:id="rId28" w:history="1">
        <w:r w:rsidR="00FB7609" w:rsidRPr="00FB7609">
          <w:rPr>
            <w:rStyle w:val="Hyperlink"/>
            <w:rFonts w:cs="David"/>
            <w:rtl/>
            <w:lang w:eastAsia="en-US"/>
          </w:rPr>
          <w:t>ע"פ 421/71 מימרן נ. מדינת ישראל, פ"ד כ"ו</w:t>
        </w:r>
      </w:hyperlink>
      <w:r>
        <w:rPr>
          <w:rFonts w:cs="David"/>
          <w:rtl/>
          <w:lang w:eastAsia="en-US"/>
        </w:rPr>
        <w:t>(1)</w:t>
      </w:r>
      <w:r>
        <w:rPr>
          <w:rFonts w:cs="David"/>
          <w:lang w:eastAsia="en-US"/>
        </w:rPr>
        <w:t xml:space="preserve"> </w:t>
      </w:r>
      <w:r>
        <w:rPr>
          <w:rFonts w:cs="David"/>
          <w:rtl/>
          <w:lang w:eastAsia="en-US"/>
        </w:rPr>
        <w:t xml:space="preserve">בעמ' </w:t>
      </w:r>
      <w:r>
        <w:rPr>
          <w:rFonts w:cs="David"/>
          <w:lang w:eastAsia="en-US"/>
        </w:rPr>
        <w:t>281</w:t>
      </w:r>
      <w:r>
        <w:rPr>
          <w:rFonts w:cs="David"/>
          <w:rtl/>
          <w:lang w:eastAsia="en-US"/>
        </w:rPr>
        <w:t>פסק כב</w:t>
      </w:r>
      <w:r>
        <w:rPr>
          <w:rFonts w:cs="David"/>
          <w:lang w:eastAsia="en-US"/>
        </w:rPr>
        <w:t>'</w:t>
      </w:r>
    </w:p>
    <w:p w14:paraId="5E4BE83F" w14:textId="77777777" w:rsidR="00277E63" w:rsidRDefault="00277E63">
      <w:pPr>
        <w:tabs>
          <w:tab w:val="left" w:pos="288"/>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השופט ח' כהן</w:t>
      </w:r>
      <w:r>
        <w:rPr>
          <w:rFonts w:cs="David"/>
          <w:lang w:eastAsia="en-US"/>
        </w:rPr>
        <w:t>:</w:t>
      </w:r>
    </w:p>
    <w:p w14:paraId="2119AF33" w14:textId="77777777" w:rsidR="00277E63" w:rsidRDefault="00277E63">
      <w:pPr>
        <w:tabs>
          <w:tab w:val="left" w:pos="288"/>
          <w:tab w:val="left" w:pos="720"/>
          <w:tab w:val="left" w:pos="1296"/>
          <w:tab w:val="left" w:pos="1440"/>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 xml:space="preserve">נראה לי כי אין להבחין לענין כשרות הראיה. כשמשמעותה בסעיף </w:t>
      </w:r>
      <w:r>
        <w:rPr>
          <w:rFonts w:cs="David"/>
          <w:lang w:eastAsia="en-US"/>
        </w:rPr>
        <w:t>9</w:t>
      </w:r>
      <w:r>
        <w:rPr>
          <w:rFonts w:cs="David"/>
          <w:rtl/>
          <w:lang w:eastAsia="en-US"/>
        </w:rPr>
        <w:t xml:space="preserve">לחוק, בין משפט אשר בו ניתנת עדות המתלוננת בבית המשפט ובשבועה, לבין משפט אשר בו עדות כזאת אינה ניתנת. המחוקק ראה מראש את האפשרות שהמתלוננת תורשה להתייצב בביהמ"ש להעיד ולהחקר... ואף על פי כן לא הגביל את כשרותה של הראיה בסעיף </w:t>
      </w:r>
      <w:r>
        <w:rPr>
          <w:rFonts w:cs="David"/>
          <w:lang w:eastAsia="en-US"/>
        </w:rPr>
        <w:t>9</w:t>
      </w:r>
      <w:r>
        <w:rPr>
          <w:rFonts w:cs="David"/>
          <w:rtl/>
          <w:lang w:eastAsia="en-US"/>
        </w:rPr>
        <w:t>לחוק לאותם המשפטים בלבד אשר בהם המתלוננת לא תעיד בעצמה בביהמ"ש. נמצא שאף אם המתלוננת עצמה מעידה בביהמ"ש עדיין עדותה שניתנה לחוקר הנוער כשרה כראיה - ואין בין כשרות זו לבין כשרותה כראיה כשאינה מעידה בביהמ"ש, כל הבדל".</w:t>
      </w:r>
    </w:p>
    <w:p w14:paraId="71630A18" w14:textId="77777777" w:rsidR="00277E63" w:rsidRDefault="00277E63">
      <w:pPr>
        <w:tabs>
          <w:tab w:val="left" w:pos="288"/>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זאת ועוד, לא אחת העדיף ביהמ"ש את עדות הקטין בפני חוקר הנוער שהינה ראיה עצמאית, על פני עדותו בביהמ"ש כאשר התבגר הקטין, מאחר והעדות הראשונה היתה מפורטת יותר וניכר היה כי הקטין זכר את פרטי הארועים טוב יותר</w:t>
      </w:r>
      <w:r>
        <w:rPr>
          <w:rFonts w:cs="David"/>
          <w:lang w:eastAsia="en-US"/>
        </w:rPr>
        <w:t>.</w:t>
      </w:r>
    </w:p>
    <w:p w14:paraId="7F87415D" w14:textId="77777777" w:rsidR="00277E63" w:rsidRDefault="00277E63">
      <w:pPr>
        <w:tabs>
          <w:tab w:val="left" w:pos="288"/>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w:t>
      </w:r>
      <w:hyperlink r:id="rId29" w:history="1">
        <w:r w:rsidR="00FB7609" w:rsidRPr="00FB7609">
          <w:rPr>
            <w:rStyle w:val="Hyperlink"/>
            <w:rFonts w:cs="David"/>
            <w:rtl/>
            <w:lang w:eastAsia="en-US"/>
          </w:rPr>
          <w:t>ע"פ 1360/93</w:t>
        </w:r>
      </w:hyperlink>
      <w:r>
        <w:rPr>
          <w:rFonts w:cs="David"/>
          <w:rtl/>
          <w:lang w:eastAsia="en-US"/>
        </w:rPr>
        <w:t xml:space="preserve"> פלוני נ. מ"י</w:t>
      </w:r>
      <w:r>
        <w:rPr>
          <w:rFonts w:cs="David"/>
          <w:lang w:eastAsia="en-US"/>
        </w:rPr>
        <w:t xml:space="preserve"> </w:t>
      </w:r>
      <w:r>
        <w:rPr>
          <w:rFonts w:cs="David"/>
          <w:rtl/>
          <w:lang w:eastAsia="en-US"/>
        </w:rPr>
        <w:t>(טרם פורסם))</w:t>
      </w:r>
      <w:r>
        <w:rPr>
          <w:rFonts w:cs="David"/>
          <w:lang w:eastAsia="en-US"/>
        </w:rPr>
        <w:t>.</w:t>
      </w:r>
    </w:p>
    <w:p w14:paraId="02E3765D" w14:textId="77777777" w:rsidR="00277E63" w:rsidRDefault="00277E63">
      <w:pPr>
        <w:tabs>
          <w:tab w:val="left" w:pos="288"/>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ביהמ"ש אף רשאי להסתייע בעדות הקטין בפני חוקר הנוער, על מנת ליישב סתירות בעדות הקטין בפני ביהמ"ש, מאחר וכאמור לעיל עדות חוקר הנוער הינה ראיה עצמאית לכל דבר וענין</w:t>
      </w:r>
      <w:r>
        <w:rPr>
          <w:rFonts w:cs="David"/>
          <w:lang w:eastAsia="en-US"/>
        </w:rPr>
        <w:t>.</w:t>
      </w:r>
    </w:p>
    <w:p w14:paraId="6B407EB6" w14:textId="77777777" w:rsidR="00277E63" w:rsidRDefault="00277E63">
      <w:pPr>
        <w:tabs>
          <w:tab w:val="left" w:pos="288"/>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rtl/>
          <w:lang w:eastAsia="en-US"/>
        </w:rPr>
        <w:t>במקרה שלפנינו ביהמ"ש לא נדרש ליישב סתירות בעדות המתלוננת, מאחר ועדותה</w:t>
      </w:r>
    </w:p>
    <w:p w14:paraId="2449FD6A" w14:textId="77777777" w:rsidR="00277E63" w:rsidRDefault="00277E63">
      <w:pPr>
        <w:tabs>
          <w:tab w:val="left" w:pos="288"/>
          <w:tab w:val="left" w:pos="720"/>
          <w:tab w:val="left" w:pos="1296"/>
          <w:tab w:val="left" w:pos="1440"/>
        </w:tabs>
        <w:autoSpaceDE w:val="0"/>
        <w:autoSpaceDN w:val="0"/>
        <w:bidi/>
        <w:adjustRightInd w:val="0"/>
        <w:spacing w:after="80" w:line="260" w:lineRule="exact"/>
        <w:ind w:firstLine="283"/>
        <w:jc w:val="both"/>
        <w:rPr>
          <w:rFonts w:cs="David"/>
          <w:rtl/>
          <w:lang w:eastAsia="en-US"/>
        </w:rPr>
      </w:pPr>
      <w:r>
        <w:rPr>
          <w:rFonts w:cs="David"/>
          <w:rtl/>
          <w:lang w:eastAsia="en-US"/>
        </w:rPr>
        <w:t>הינה ברורה דיה הן בפני ביהמ"ש והן בפני חוקרת הנוער, אולם ביהמ"ש התבקש</w:t>
      </w:r>
    </w:p>
    <w:p w14:paraId="458B8846" w14:textId="77777777" w:rsidR="00277E63" w:rsidRDefault="00277E63">
      <w:pPr>
        <w:tabs>
          <w:tab w:val="left" w:pos="288"/>
          <w:tab w:val="left" w:pos="720"/>
          <w:tab w:val="left" w:pos="1296"/>
          <w:tab w:val="left" w:pos="1440"/>
        </w:tabs>
        <w:autoSpaceDE w:val="0"/>
        <w:autoSpaceDN w:val="0"/>
        <w:bidi/>
        <w:adjustRightInd w:val="0"/>
        <w:spacing w:after="80" w:line="260" w:lineRule="exact"/>
        <w:ind w:firstLine="283"/>
        <w:jc w:val="both"/>
        <w:rPr>
          <w:rFonts w:cs="David"/>
          <w:rtl/>
          <w:lang w:eastAsia="en-US"/>
        </w:rPr>
      </w:pPr>
      <w:r>
        <w:rPr>
          <w:rFonts w:cs="David"/>
          <w:rtl/>
          <w:lang w:eastAsia="en-US"/>
        </w:rPr>
        <w:t>לראות את עדות הקטינה בפני חוקרת הנוער ואת עדותה בביהמ"ש כמשלימות זו את זו. ב"כ המאשימה ציינה כי ישנם שני ארועים אשר תוארו ע"י המתלוננת בעדותה בפני חוקרת הנוער, אולם הם לא פורטו בעדותה בביהמ"ש. ומאחר שמדובר בארועים חמורים מהבחינה המשפטית והעונשית התבקש ביהמ"ש לבחון את היחס שבין דברי המתלוננת בפני חוקרת הנוער ובין דבריה בביהמ"ש.</w:t>
      </w:r>
    </w:p>
    <w:p w14:paraId="14F7CB2F"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מאחר ועדות המתלוננת אמינה עלי לחלוטין, סבורני כי יש לראות את דבריה הן</w:t>
      </w:r>
    </w:p>
    <w:p w14:paraId="013A972E"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rtl/>
          <w:lang w:eastAsia="en-US"/>
        </w:rPr>
      </w:pPr>
      <w:r>
        <w:rPr>
          <w:rFonts w:cs="David"/>
          <w:rtl/>
          <w:lang w:eastAsia="en-US"/>
        </w:rPr>
        <w:t>בפני חוקרת הנוער והן בעדותה בביהמ"ש כמקשה אחת, כאשר עדות אחת משלימה את רעותה. אני אף מאמצת את דבריה של חוקרת הנוער לגבי הפרטים הנוספים עליהם סיפרה המתלוננת בעדותה בביהמ"ש.</w:t>
      </w:r>
    </w:p>
    <w:p w14:paraId="3FC66FAA"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לדבריה</w:t>
      </w:r>
      <w:r>
        <w:rPr>
          <w:rFonts w:cs="David"/>
          <w:lang w:eastAsia="en-US"/>
        </w:rPr>
        <w:t>:</w:t>
      </w:r>
    </w:p>
    <w:p w14:paraId="3AB6B031"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הילדה שולפת בצורה אסוציאטיבית זכרונות נוספים שלא אמרה אותם בעבר, ולאו דווקא חוזרת בצורה מדוקלמת על דברים שאמרה אצלי במשרד. ביחוד שמדובר במקרה של ריבוי ארועים שבאופן טבעי עם הזמן עולים וצצים ארועים נוספים". (עמ' </w:t>
      </w:r>
      <w:r>
        <w:rPr>
          <w:rFonts w:cs="David"/>
          <w:lang w:eastAsia="en-US"/>
        </w:rPr>
        <w:t>67</w:t>
      </w:r>
      <w:r>
        <w:rPr>
          <w:rFonts w:cs="David"/>
          <w:rtl/>
          <w:lang w:eastAsia="en-US"/>
        </w:rPr>
        <w:t xml:space="preserve">לפרוטוקול מתאריך </w:t>
      </w:r>
      <w:r>
        <w:rPr>
          <w:rFonts w:cs="David"/>
          <w:lang w:eastAsia="en-US"/>
        </w:rPr>
        <w:t>23.5.99</w:t>
      </w:r>
      <w:r>
        <w:rPr>
          <w:rFonts w:cs="David"/>
          <w:rtl/>
          <w:lang w:eastAsia="en-US"/>
        </w:rPr>
        <w:t xml:space="preserve">שורות </w:t>
      </w:r>
      <w:r>
        <w:rPr>
          <w:rFonts w:cs="David"/>
          <w:lang w:eastAsia="en-US"/>
        </w:rPr>
        <w:t>24</w:t>
      </w:r>
      <w:r>
        <w:rPr>
          <w:rFonts w:cs="David"/>
          <w:rtl/>
          <w:lang w:eastAsia="en-US"/>
        </w:rPr>
        <w:t>-</w:t>
      </w:r>
      <w:r>
        <w:rPr>
          <w:rFonts w:cs="David"/>
          <w:lang w:eastAsia="en-US"/>
        </w:rPr>
        <w:t>20</w:t>
      </w:r>
      <w:r>
        <w:rPr>
          <w:rFonts w:cs="David"/>
          <w:rtl/>
          <w:lang w:eastAsia="en-US"/>
        </w:rPr>
        <w:t>).</w:t>
      </w:r>
    </w:p>
    <w:p w14:paraId="0D92082B"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בפני חוקרת הנוער תארה המתלוננת שני ארועים שלא פורטו בעדותה בביהמ"ש</w:t>
      </w:r>
      <w:r>
        <w:rPr>
          <w:rFonts w:cs="David"/>
          <w:lang w:eastAsia="en-US"/>
        </w:rPr>
        <w:t>.</w:t>
      </w:r>
    </w:p>
    <w:p w14:paraId="36500E39"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הנאשם עשה בה את המעשים הללו בעת שלנה בביתו. ארוע אחד:</w:t>
      </w:r>
    </w:p>
    <w:p w14:paraId="383E67D1"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לדבריה</w:t>
      </w:r>
      <w:r>
        <w:rPr>
          <w:rFonts w:cs="David"/>
          <w:lang w:eastAsia="en-US"/>
        </w:rPr>
        <w:t>:</w:t>
      </w:r>
    </w:p>
    <w:p w14:paraId="4D217EDD"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א' אחותי היתה ישנה במיטה ואז הוא בא בלילה ואני ישנתי ככה על הגב. אז הוא בא והפשיט אותי וגם הוא היה עם תחתונים, הוא יושן עם תחתונים אז הוריד רק את התחתונים שלו ו, אז אה, שם את הבולבול שלו בתוך הזה שלי, בתוך הטוטה שלי. אני לא יודעת מה הוא עשה אז, כי עשיתי את עצמי ישנה". (ת/</w:t>
      </w:r>
      <w:r>
        <w:rPr>
          <w:rFonts w:cs="David"/>
          <w:lang w:eastAsia="en-US"/>
        </w:rPr>
        <w:t xml:space="preserve"> 4</w:t>
      </w:r>
      <w:r>
        <w:rPr>
          <w:rFonts w:cs="David"/>
          <w:rtl/>
          <w:lang w:eastAsia="en-US"/>
        </w:rPr>
        <w:t xml:space="preserve">עמ' </w:t>
      </w:r>
      <w:r>
        <w:rPr>
          <w:rFonts w:cs="David"/>
          <w:lang w:eastAsia="en-US"/>
        </w:rPr>
        <w:t>64</w:t>
      </w:r>
      <w:r>
        <w:rPr>
          <w:rFonts w:cs="David"/>
          <w:rtl/>
          <w:lang w:eastAsia="en-US"/>
        </w:rPr>
        <w:t>-</w:t>
      </w:r>
      <w:r>
        <w:rPr>
          <w:rFonts w:cs="David"/>
          <w:lang w:eastAsia="en-US"/>
        </w:rPr>
        <w:t xml:space="preserve"> 63</w:t>
      </w:r>
      <w:r>
        <w:rPr>
          <w:rFonts w:cs="David"/>
          <w:rtl/>
          <w:lang w:eastAsia="en-US"/>
        </w:rPr>
        <w:t xml:space="preserve">שורות </w:t>
      </w:r>
      <w:r>
        <w:rPr>
          <w:rFonts w:cs="David"/>
          <w:lang w:eastAsia="en-US"/>
        </w:rPr>
        <w:t>1624</w:t>
      </w:r>
      <w:r>
        <w:rPr>
          <w:rFonts w:cs="David"/>
          <w:rtl/>
          <w:lang w:eastAsia="en-US"/>
        </w:rPr>
        <w:t>-</w:t>
      </w:r>
      <w:r>
        <w:rPr>
          <w:rFonts w:cs="David"/>
          <w:lang w:eastAsia="en-US"/>
        </w:rPr>
        <w:t>1618</w:t>
      </w:r>
      <w:r>
        <w:rPr>
          <w:rFonts w:cs="David"/>
          <w:rtl/>
          <w:lang w:eastAsia="en-US"/>
        </w:rPr>
        <w:t>).</w:t>
      </w:r>
    </w:p>
    <w:p w14:paraId="190CB822"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על מנת להבין את משמעות התאור שאלה חוקרת הנוער</w:t>
      </w:r>
      <w:r>
        <w:rPr>
          <w:rFonts w:cs="David"/>
          <w:lang w:eastAsia="en-US"/>
        </w:rPr>
        <w:t>:</w:t>
      </w:r>
    </w:p>
    <w:p w14:paraId="1800ADA5"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ח. את אמרת שאת הרגשת את הבולבול שלו</w:t>
      </w:r>
      <w:r>
        <w:rPr>
          <w:rFonts w:cs="David"/>
          <w:lang w:eastAsia="en-US"/>
        </w:rPr>
        <w:t>.</w:t>
      </w:r>
    </w:p>
    <w:p w14:paraId="6D125CBE"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י. בתוך הטוטה שלי</w:t>
      </w:r>
      <w:r>
        <w:rPr>
          <w:rFonts w:cs="David"/>
          <w:lang w:eastAsia="en-US"/>
        </w:rPr>
        <w:t>.</w:t>
      </w:r>
    </w:p>
    <w:p w14:paraId="747CE200"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ח. מה זה טוטה</w:t>
      </w:r>
      <w:r>
        <w:rPr>
          <w:rFonts w:cs="David"/>
          <w:lang w:eastAsia="en-US"/>
        </w:rPr>
        <w:t>?</w:t>
      </w:r>
    </w:p>
    <w:p w14:paraId="75F7194D"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י. מה</w:t>
      </w:r>
      <w:r>
        <w:rPr>
          <w:rFonts w:cs="David"/>
          <w:lang w:eastAsia="en-US"/>
        </w:rPr>
        <w:t>?</w:t>
      </w:r>
    </w:p>
    <w:p w14:paraId="23929031"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ח. למה את מתכוונת כשאת אומרת טוטה</w:t>
      </w:r>
      <w:r>
        <w:rPr>
          <w:rFonts w:cs="David"/>
          <w:lang w:eastAsia="en-US"/>
        </w:rPr>
        <w:t>?</w:t>
      </w:r>
    </w:p>
    <w:p w14:paraId="48B26CF6"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lang w:eastAsia="en-US"/>
        </w:rPr>
        <w:tab/>
      </w:r>
      <w:r>
        <w:rPr>
          <w:rFonts w:cs="David"/>
          <w:rtl/>
          <w:lang w:eastAsia="en-US"/>
        </w:rPr>
        <w:t>י. לתוך הזה שלי.</w:t>
      </w:r>
    </w:p>
    <w:p w14:paraId="000AE5F3"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ח. מה</w:t>
      </w:r>
      <w:r>
        <w:rPr>
          <w:rFonts w:cs="David"/>
          <w:lang w:eastAsia="en-US"/>
        </w:rPr>
        <w:t>?</w:t>
      </w:r>
    </w:p>
    <w:p w14:paraId="3D2440D1"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י. איבר המין שלי</w:t>
      </w:r>
      <w:r>
        <w:rPr>
          <w:rFonts w:cs="David"/>
          <w:lang w:eastAsia="en-US"/>
        </w:rPr>
        <w:t>".</w:t>
      </w:r>
    </w:p>
    <w:p w14:paraId="32D76BD8"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(ת/</w:t>
      </w:r>
      <w:r>
        <w:rPr>
          <w:rFonts w:cs="David"/>
          <w:lang w:eastAsia="en-US"/>
        </w:rPr>
        <w:t xml:space="preserve"> 4</w:t>
      </w:r>
      <w:r>
        <w:rPr>
          <w:rFonts w:cs="David"/>
          <w:rtl/>
          <w:lang w:eastAsia="en-US"/>
        </w:rPr>
        <w:t xml:space="preserve">עמ' </w:t>
      </w:r>
      <w:r>
        <w:rPr>
          <w:rFonts w:cs="David"/>
          <w:lang w:eastAsia="en-US"/>
        </w:rPr>
        <w:t>66</w:t>
      </w:r>
      <w:r>
        <w:rPr>
          <w:rFonts w:cs="David"/>
          <w:rtl/>
          <w:lang w:eastAsia="en-US"/>
        </w:rPr>
        <w:t xml:space="preserve">שורות </w:t>
      </w:r>
      <w:r>
        <w:rPr>
          <w:rFonts w:cs="David"/>
          <w:lang w:eastAsia="en-US"/>
        </w:rPr>
        <w:t>1692</w:t>
      </w:r>
      <w:r>
        <w:rPr>
          <w:rFonts w:cs="David"/>
          <w:rtl/>
          <w:lang w:eastAsia="en-US"/>
        </w:rPr>
        <w:t>-</w:t>
      </w:r>
      <w:r>
        <w:rPr>
          <w:rFonts w:cs="David"/>
          <w:lang w:eastAsia="en-US"/>
        </w:rPr>
        <w:t>1685</w:t>
      </w:r>
      <w:r>
        <w:rPr>
          <w:rFonts w:cs="David"/>
          <w:rtl/>
          <w:lang w:eastAsia="en-US"/>
        </w:rPr>
        <w:t>)</w:t>
      </w:r>
      <w:r>
        <w:rPr>
          <w:rFonts w:cs="David"/>
          <w:lang w:eastAsia="en-US"/>
        </w:rPr>
        <w:t>.</w:t>
      </w:r>
    </w:p>
    <w:p w14:paraId="0D50FD63"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באשר לכאבה תארה המתלוננת</w:t>
      </w:r>
      <w:r>
        <w:rPr>
          <w:rFonts w:cs="David"/>
          <w:lang w:eastAsia="en-US"/>
        </w:rPr>
        <w:t>:</w:t>
      </w:r>
    </w:p>
    <w:p w14:paraId="7715701D"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הרגשתי שמשהו נוגע בי. וגם פעמיים הרגשתי משהו שכואב לי. הרגשתי פה בטוטה שלי, משהו שכואב לי". (ת/</w:t>
      </w:r>
      <w:r>
        <w:rPr>
          <w:rFonts w:cs="David"/>
          <w:lang w:eastAsia="en-US"/>
        </w:rPr>
        <w:t xml:space="preserve"> 4</w:t>
      </w:r>
      <w:r>
        <w:rPr>
          <w:rFonts w:cs="David"/>
          <w:rtl/>
          <w:lang w:eastAsia="en-US"/>
        </w:rPr>
        <w:t xml:space="preserve">עמ' </w:t>
      </w:r>
      <w:r>
        <w:rPr>
          <w:rFonts w:cs="David"/>
          <w:lang w:eastAsia="en-US"/>
        </w:rPr>
        <w:t>25</w:t>
      </w:r>
      <w:r>
        <w:rPr>
          <w:rFonts w:cs="David"/>
          <w:rtl/>
          <w:lang w:eastAsia="en-US"/>
        </w:rPr>
        <w:t xml:space="preserve">שורות </w:t>
      </w:r>
      <w:r>
        <w:rPr>
          <w:rFonts w:cs="David"/>
          <w:lang w:eastAsia="en-US"/>
        </w:rPr>
        <w:t>641</w:t>
      </w:r>
      <w:r>
        <w:rPr>
          <w:rFonts w:cs="David"/>
          <w:rtl/>
          <w:lang w:eastAsia="en-US"/>
        </w:rPr>
        <w:t>-</w:t>
      </w:r>
      <w:r>
        <w:rPr>
          <w:rFonts w:cs="David"/>
          <w:lang w:eastAsia="en-US"/>
        </w:rPr>
        <w:t>640</w:t>
      </w:r>
      <w:r>
        <w:rPr>
          <w:rFonts w:cs="David"/>
          <w:rtl/>
          <w:lang w:eastAsia="en-US"/>
        </w:rPr>
        <w:t>)</w:t>
      </w:r>
      <w:r>
        <w:rPr>
          <w:rFonts w:cs="David"/>
          <w:lang w:eastAsia="en-US"/>
        </w:rPr>
        <w:t>.</w:t>
      </w:r>
    </w:p>
    <w:p w14:paraId="0C7B0EBC"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בעדותה בביהמ"ש הזכירה המתלוננת ארוע זה</w:t>
      </w:r>
      <w:r>
        <w:rPr>
          <w:rFonts w:cs="David"/>
          <w:lang w:eastAsia="en-US"/>
        </w:rPr>
        <w:t xml:space="preserve"> </w:t>
      </w:r>
      <w:r>
        <w:rPr>
          <w:rFonts w:cs="David"/>
          <w:rtl/>
          <w:lang w:eastAsia="en-US"/>
        </w:rPr>
        <w:t>וציינה כי חשה כאב באיבר מינה מאיבר מינו של הנאשם אולם לא פרטה הסיבה לכך ואילו בפני חוקרת הנוער ציינה המתלוננת כי הנאשם החדיר את איבר מינו לשלה, וכתוצאה מכך הרגישה כאב באיבר מינה</w:t>
      </w:r>
      <w:r>
        <w:rPr>
          <w:rFonts w:cs="David"/>
          <w:lang w:eastAsia="en-US"/>
        </w:rPr>
        <w:t>.</w:t>
      </w:r>
    </w:p>
    <w:p w14:paraId="67F1020F"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הארוע השני - המתלוננת סיפרה כי הנאשם החדיר אצבעותיו לאיבר מינה</w:t>
      </w:r>
      <w:r>
        <w:rPr>
          <w:rFonts w:cs="David"/>
          <w:lang w:eastAsia="en-US"/>
        </w:rPr>
        <w:t>.</w:t>
      </w:r>
    </w:p>
    <w:p w14:paraId="23E8E965"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לדבריה</w:t>
      </w:r>
      <w:r>
        <w:rPr>
          <w:rFonts w:cs="David"/>
          <w:lang w:eastAsia="en-US"/>
        </w:rPr>
        <w:t>:</w:t>
      </w:r>
    </w:p>
    <w:p w14:paraId="394E8967"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י</w:t>
      </w:r>
      <w:r>
        <w:rPr>
          <w:rFonts w:cs="David"/>
          <w:lang w:eastAsia="en-US"/>
        </w:rPr>
        <w:t xml:space="preserve">. </w:t>
      </w:r>
      <w:r>
        <w:rPr>
          <w:rFonts w:cs="David"/>
          <w:rtl/>
          <w:lang w:eastAsia="en-US"/>
        </w:rPr>
        <w:t>עם הידיים שלו, אה, שיחק לי בפנים, בתוך האיבר מין שלי עם הידיים שלו</w:t>
      </w:r>
      <w:r>
        <w:rPr>
          <w:rFonts w:cs="David"/>
          <w:lang w:eastAsia="en-US"/>
        </w:rPr>
        <w:t>.</w:t>
      </w:r>
    </w:p>
    <w:p w14:paraId="14FA19B9"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ח. למה את מתכוונת</w:t>
      </w:r>
      <w:r>
        <w:rPr>
          <w:rFonts w:cs="David"/>
          <w:lang w:eastAsia="en-US"/>
        </w:rPr>
        <w:t>?</w:t>
      </w:r>
    </w:p>
    <w:p w14:paraId="59B997DC"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י. הוא שיחק עם היד שלו בתוך האיבר מין שלי</w:t>
      </w:r>
      <w:r>
        <w:rPr>
          <w:rFonts w:cs="David"/>
          <w:lang w:eastAsia="en-US"/>
        </w:rPr>
        <w:t>".</w:t>
      </w:r>
    </w:p>
    <w:p w14:paraId="4003C1F7"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(ת/</w:t>
      </w:r>
      <w:r>
        <w:rPr>
          <w:rFonts w:cs="David"/>
          <w:lang w:eastAsia="en-US"/>
        </w:rPr>
        <w:t xml:space="preserve"> 4</w:t>
      </w:r>
      <w:r>
        <w:rPr>
          <w:rFonts w:cs="David"/>
          <w:rtl/>
          <w:lang w:eastAsia="en-US"/>
        </w:rPr>
        <w:t xml:space="preserve">עמ' </w:t>
      </w:r>
      <w:r>
        <w:rPr>
          <w:rFonts w:cs="David"/>
          <w:lang w:eastAsia="en-US"/>
        </w:rPr>
        <w:t>70</w:t>
      </w:r>
      <w:r>
        <w:rPr>
          <w:rFonts w:cs="David"/>
          <w:rtl/>
          <w:lang w:eastAsia="en-US"/>
        </w:rPr>
        <w:t xml:space="preserve">שורות </w:t>
      </w:r>
      <w:r>
        <w:rPr>
          <w:rFonts w:cs="David"/>
          <w:lang w:eastAsia="en-US"/>
        </w:rPr>
        <w:t>1802</w:t>
      </w:r>
      <w:r>
        <w:rPr>
          <w:rFonts w:cs="David"/>
          <w:rtl/>
          <w:lang w:eastAsia="en-US"/>
        </w:rPr>
        <w:t>-</w:t>
      </w:r>
      <w:r>
        <w:rPr>
          <w:rFonts w:cs="David"/>
          <w:lang w:eastAsia="en-US"/>
        </w:rPr>
        <w:t>1799</w:t>
      </w:r>
      <w:r>
        <w:rPr>
          <w:rFonts w:cs="David"/>
          <w:rtl/>
          <w:lang w:eastAsia="en-US"/>
        </w:rPr>
        <w:t>)</w:t>
      </w:r>
      <w:r>
        <w:rPr>
          <w:rFonts w:cs="David"/>
          <w:lang w:eastAsia="en-US"/>
        </w:rPr>
        <w:t>.</w:t>
      </w:r>
    </w:p>
    <w:p w14:paraId="6B3501E9"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בעדותה בביהמ"ש לא הזכירה המתלוננת ארוע זה. כן הוזכרו בעדותה של המתלוננת בביהמ"ש פרטים מסויימים שלא הוזכרו בעדותה בפני חוקרת הנוער. לדוגמא: הארוע במחסן הסמוך לבית הורי הנאשם. (עמ' </w:t>
      </w:r>
      <w:r>
        <w:rPr>
          <w:rFonts w:cs="David"/>
          <w:lang w:eastAsia="en-US"/>
        </w:rPr>
        <w:t>28</w:t>
      </w:r>
      <w:r>
        <w:rPr>
          <w:rFonts w:cs="David"/>
          <w:rtl/>
          <w:lang w:eastAsia="en-US"/>
        </w:rPr>
        <w:t xml:space="preserve">לפרוטוקול מתאריך </w:t>
      </w:r>
      <w:r>
        <w:rPr>
          <w:rFonts w:cs="David"/>
          <w:lang w:eastAsia="en-US"/>
        </w:rPr>
        <w:t>16.12.98</w:t>
      </w:r>
      <w:r>
        <w:rPr>
          <w:rFonts w:cs="David"/>
          <w:rtl/>
          <w:lang w:eastAsia="en-US"/>
        </w:rPr>
        <w:t xml:space="preserve">שורות </w:t>
      </w:r>
      <w:r>
        <w:rPr>
          <w:rFonts w:cs="David"/>
          <w:lang w:eastAsia="en-US"/>
        </w:rPr>
        <w:t>30</w:t>
      </w:r>
      <w:r>
        <w:rPr>
          <w:rFonts w:cs="David"/>
          <w:rtl/>
          <w:lang w:eastAsia="en-US"/>
        </w:rPr>
        <w:t>-</w:t>
      </w:r>
      <w:r>
        <w:rPr>
          <w:rFonts w:cs="David"/>
          <w:lang w:eastAsia="en-US"/>
        </w:rPr>
        <w:t>19</w:t>
      </w:r>
      <w:r>
        <w:rPr>
          <w:rFonts w:cs="David"/>
          <w:rtl/>
          <w:lang w:eastAsia="en-US"/>
        </w:rPr>
        <w:t>).</w:t>
      </w:r>
    </w:p>
    <w:p w14:paraId="6B973809"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למעשה משהתירה חוקרת הנוער את עדותה של המתלוננת בביהמ"ש, נוצר מצב</w:t>
      </w:r>
    </w:p>
    <w:p w14:paraId="234D9CCB"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rtl/>
          <w:lang w:eastAsia="en-US"/>
        </w:rPr>
      </w:pPr>
      <w:r>
        <w:rPr>
          <w:rFonts w:cs="David"/>
          <w:rtl/>
          <w:lang w:eastAsia="en-US"/>
        </w:rPr>
        <w:t>אופטימלי, ביהמ"ש יכול להתרשם ישירות מעדות המתלוננת בפניו וכן רשאי הוא לקבל</w:t>
      </w:r>
    </w:p>
    <w:p w14:paraId="7384E465"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את עדותה בפני חוקר הנוער ולקבוע את משקלה בהתאם לכללים שנקבעו בפסיקה</w:t>
      </w:r>
      <w:r>
        <w:rPr>
          <w:rFonts w:cs="David"/>
          <w:lang w:eastAsia="en-US"/>
        </w:rPr>
        <w:t>.</w:t>
      </w:r>
    </w:p>
    <w:p w14:paraId="4C3AEFED"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נפסק</w:t>
      </w:r>
      <w:r>
        <w:rPr>
          <w:rFonts w:cs="David"/>
          <w:lang w:eastAsia="en-US"/>
        </w:rPr>
        <w:t>:</w:t>
      </w:r>
    </w:p>
    <w:p w14:paraId="0C132D0B" w14:textId="77777777" w:rsidR="00277E63" w:rsidRDefault="00277E63">
      <w:pPr>
        <w:tabs>
          <w:tab w:val="left" w:pos="288"/>
          <w:tab w:val="left" w:pos="720"/>
          <w:tab w:val="left" w:pos="1296"/>
          <w:tab w:val="left" w:pos="1872"/>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במצב בו מאשר חוקר נוער להעיד את הילד ניתן על פי החוק להבטיח שילוב אופטימלי של היתרונות והחסרונות. ביהמ"ש רשאי לקבל את העדות בפני חוקר הנוער, אך את משקלה יקבע בהתאם למידת השלמתה של עדות הילד בפניו. משמע מדובר במעין "כפות מאזניים" עליהן מונחות שתי העדויות: ככל שהעדות בפני בית המשפט שלמה יותר, ניתן יהא לייחס פחות משקל לעדות בפני חוקר הנוער ולהיפך".</w:t>
      </w:r>
    </w:p>
    <w:p w14:paraId="56B3BF95"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ובהמשך</w:t>
      </w:r>
      <w:r>
        <w:rPr>
          <w:rFonts w:cs="David"/>
          <w:lang w:eastAsia="en-US"/>
        </w:rPr>
        <w:t>:</w:t>
      </w:r>
    </w:p>
    <w:p w14:paraId="48C9A6FF"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נכון יהיה לראות את הראיות כמשלימות זו את זו</w:t>
      </w:r>
      <w:r>
        <w:rPr>
          <w:rFonts w:cs="David"/>
          <w:lang w:eastAsia="en-US"/>
        </w:rPr>
        <w:t xml:space="preserve">, </w:t>
      </w:r>
      <w:r>
        <w:rPr>
          <w:rFonts w:cs="David"/>
          <w:rtl/>
          <w:lang w:eastAsia="en-US"/>
        </w:rPr>
        <w:t>ולא כחלופיות זו לזו. ככל שמספקת עדות הילד בבית המשפט להעריך את מהימנותה, כן יקטן הצורך של בית המשפט להעזר בחוות דעתו של חוקר הנוער, ויפחת משקלה בהתאם, וככל שימנע מבית המשפט, עקב הפסת העדות, להעריך כראוי את מהימנותה, כן יגדל משקלה של חוות הדעת". (דברי השופט גולדברג ב</w:t>
      </w:r>
      <w:hyperlink r:id="rId30" w:history="1">
        <w:r w:rsidR="00FB7609" w:rsidRPr="00FB7609">
          <w:rPr>
            <w:rStyle w:val="Hyperlink"/>
            <w:rFonts w:cs="David"/>
            <w:rtl/>
            <w:lang w:eastAsia="en-US"/>
          </w:rPr>
          <w:t>רע"פ 3904/96</w:t>
        </w:r>
        <w:r w:rsidR="00FB7609" w:rsidRPr="00FB7609">
          <w:rPr>
            <w:rStyle w:val="Hyperlink"/>
            <w:rFonts w:cs="David"/>
            <w:rtl/>
            <w:lang w:eastAsia="en-US"/>
          </w:rPr>
          <w:cr/>
        </w:r>
        <w:r w:rsidR="00FB7609" w:rsidRPr="00FB7609">
          <w:rPr>
            <w:rStyle w:val="Hyperlink"/>
            <w:rFonts w:cs="David"/>
            <w:rtl/>
            <w:lang w:eastAsia="en-US"/>
          </w:rPr>
          <w:tab/>
        </w:r>
        <w:r w:rsidR="00FB7609" w:rsidRPr="00FB7609">
          <w:rPr>
            <w:rStyle w:val="Hyperlink"/>
            <w:rFonts w:cs="David"/>
            <w:rtl/>
            <w:lang w:eastAsia="en-US"/>
          </w:rPr>
          <w:tab/>
        </w:r>
        <w:r w:rsidR="00FB7609" w:rsidRPr="00FB7609">
          <w:rPr>
            <w:rStyle w:val="Hyperlink"/>
            <w:rFonts w:cs="David"/>
            <w:rtl/>
            <w:lang w:eastAsia="en-US"/>
          </w:rPr>
          <w:tab/>
          <w:t>מזרחי נ. מדינת ישראל, פ"ד נ"א</w:t>
        </w:r>
      </w:hyperlink>
      <w:r>
        <w:rPr>
          <w:rFonts w:cs="David"/>
          <w:rtl/>
          <w:lang w:eastAsia="en-US"/>
        </w:rPr>
        <w:t xml:space="preserve">(1) </w:t>
      </w:r>
      <w:r>
        <w:rPr>
          <w:rFonts w:cs="David"/>
          <w:lang w:eastAsia="en-US"/>
        </w:rPr>
        <w:t>385</w:t>
      </w:r>
      <w:r>
        <w:rPr>
          <w:rFonts w:cs="David"/>
          <w:rtl/>
          <w:lang w:eastAsia="en-US"/>
        </w:rPr>
        <w:t>)</w:t>
      </w:r>
    </w:p>
    <w:p w14:paraId="7B1865BE"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טוען ב"כ הנאשם כי דברי המתלוננת באשר למעשי האינוס אינם מפורשים וברורים, והם מותירים מקום לספק, באם ארעה חדירה כלשהי לאיבר מינה של המתלוננת. סבורני כי אין ממש בטענה זו. בפנינו מתלוננת רכה בשנים כבת </w:t>
      </w:r>
      <w:r>
        <w:rPr>
          <w:rFonts w:cs="David"/>
          <w:lang w:eastAsia="en-US"/>
        </w:rPr>
        <w:t>10</w:t>
      </w:r>
      <w:r>
        <w:rPr>
          <w:rFonts w:cs="David"/>
          <w:rtl/>
          <w:lang w:eastAsia="en-US"/>
        </w:rPr>
        <w:t>שטרם צברה ידע מיני כלשהו מפאת גילה הצעיר, אולם העדר יכולתה לנסח במונחים מקובלים את שחוותה, אינו פוגם בתיאור שמסרה, או בהבנת דבריה.</w:t>
      </w:r>
    </w:p>
    <w:p w14:paraId="72041372"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המתלוננת סיפרה בעדותה לחוקרת הנוער, כי הנאשם הכניס את איבר מינו ל"טוטה" שלה - לאיבר מינה, וכי היא הרגישה כאב באיבר המין. מהדברים הללו ניתן ללמוד כי אכן היתה חדירה כלשהי של איבר מינו של הנאשם לשלה. סביר להניח כי ילדה רכה בשנים לא תדע להבחין בין חדירה מלאה לחדירה חלקית או להתחככות איבר המין בקרום הבתולין והפעלת לחץ עליו. אולם אין ספק שהתאורים שמסרה כמפורט לעיל מספקים תשתית עובדתית נאותה להרשעה בעבירת האינוס, כאשר לצורך הרשעה בעבירה זו מספיקה ראשית חדירה בלבד.</w:t>
      </w:r>
    </w:p>
    <w:p w14:paraId="216AEC22"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למרות שהמתלוננת לא נבדקה בדיקה גניקולוגית ואין ממצא עובדתי לפיו קרום בתוליה נקרע, אין בכך כדי לשלול את דבריה לענין החדירה. כמובן שלא ניתן היה לאלץ את המתלוננת הקטינה להבדק בדיקה גניקולוגית. בשל גילה הצעיר של המתלוננת, ומאחר ומדובר בבדיקה הכרוכה באי נעימות ובכאב, אף אין לבוא בטרוניה לאמה ש' ב' שלא נתנה את הסכמתה לביצוע הבדיקה דנן.</w:t>
      </w:r>
    </w:p>
    <w:p w14:paraId="1DF1A799"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זאת ועוד, אף אין בטחון שהבדיקה הגניקולוגית היה בה כדי לאשש או לשלול את דברי המתלוננת</w:t>
      </w:r>
      <w:r>
        <w:rPr>
          <w:rFonts w:cs="David"/>
          <w:lang w:eastAsia="en-US"/>
        </w:rPr>
        <w:t xml:space="preserve">. </w:t>
      </w:r>
      <w:r>
        <w:rPr>
          <w:rFonts w:cs="David"/>
          <w:rtl/>
          <w:lang w:eastAsia="en-US"/>
        </w:rPr>
        <w:t>גם אם היה מתברר בבדיקה שקרום הבתולין של המתלוננת נותר שלם, הרי שאין בכך כדי לסתור את דברי המתלוננת כי נאנסה</w:t>
      </w:r>
      <w:r>
        <w:rPr>
          <w:rFonts w:cs="David"/>
          <w:lang w:eastAsia="en-US"/>
        </w:rPr>
        <w:t>.</w:t>
      </w:r>
    </w:p>
    <w:p w14:paraId="5AB76ADA"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בסוגיה זו פסק ביהמ"ש ב</w:t>
      </w:r>
      <w:hyperlink r:id="rId31" w:history="1">
        <w:r w:rsidR="00FB7609" w:rsidRPr="00FB7609">
          <w:rPr>
            <w:rStyle w:val="Hyperlink"/>
            <w:rFonts w:cs="David"/>
            <w:rtl/>
            <w:lang w:eastAsia="en-US"/>
          </w:rPr>
          <w:t>ע"פ 5612/92 מדינת ישראל נ. בארי,</w:t>
        </w:r>
        <w:r w:rsidR="00FB7609" w:rsidRPr="00FB7609">
          <w:rPr>
            <w:rStyle w:val="Hyperlink"/>
            <w:rFonts w:cs="David"/>
            <w:rtl/>
            <w:lang w:eastAsia="en-US"/>
          </w:rPr>
          <w:cr/>
        </w:r>
        <w:r w:rsidR="00FB7609" w:rsidRPr="00FB7609">
          <w:rPr>
            <w:rStyle w:val="Hyperlink"/>
            <w:rFonts w:cs="David"/>
            <w:rtl/>
            <w:lang w:eastAsia="en-US"/>
          </w:rPr>
          <w:tab/>
          <w:t>פ"ד מ"ח</w:t>
        </w:r>
      </w:hyperlink>
      <w:r>
        <w:rPr>
          <w:rFonts w:cs="David"/>
          <w:rtl/>
          <w:lang w:eastAsia="en-US"/>
        </w:rPr>
        <w:t xml:space="preserve">(1) </w:t>
      </w:r>
      <w:r>
        <w:rPr>
          <w:rFonts w:cs="David"/>
          <w:lang w:eastAsia="en-US"/>
        </w:rPr>
        <w:t>346</w:t>
      </w:r>
      <w:r>
        <w:rPr>
          <w:rFonts w:cs="David"/>
          <w:rtl/>
          <w:lang w:eastAsia="en-US"/>
        </w:rPr>
        <w:t>באומרו</w:t>
      </w:r>
      <w:r>
        <w:rPr>
          <w:rFonts w:cs="David"/>
          <w:lang w:eastAsia="en-US"/>
        </w:rPr>
        <w:t>:</w:t>
      </w:r>
    </w:p>
    <w:p w14:paraId="498B17F8"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אין ביצועה של העבירה נשלל רק עקב העובדה שקורבן העבירה</w:t>
      </w:r>
      <w:r>
        <w:rPr>
          <w:rFonts w:cs="David"/>
          <w:lang w:eastAsia="en-US"/>
        </w:rPr>
        <w:t xml:space="preserve"> </w:t>
      </w:r>
      <w:r>
        <w:rPr>
          <w:rFonts w:cs="David"/>
          <w:rtl/>
          <w:lang w:eastAsia="en-US"/>
        </w:rPr>
        <w:t>נשארה</w:t>
      </w:r>
    </w:p>
    <w:p w14:paraId="782358B6"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בבתוליה</w:t>
      </w:r>
      <w:r>
        <w:rPr>
          <w:rFonts w:cs="David"/>
          <w:lang w:eastAsia="en-US"/>
        </w:rPr>
        <w:t>...".</w:t>
      </w:r>
    </w:p>
    <w:p w14:paraId="7F0F333A"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w:t>
      </w:r>
      <w:hyperlink r:id="rId32" w:history="1">
        <w:r w:rsidR="00FB7609" w:rsidRPr="00FB7609">
          <w:rPr>
            <w:rStyle w:val="Hyperlink"/>
            <w:rFonts w:cs="David"/>
            <w:rtl/>
            <w:lang w:eastAsia="en-US"/>
          </w:rPr>
          <w:t>ע"פ 286/94</w:t>
        </w:r>
      </w:hyperlink>
      <w:r>
        <w:rPr>
          <w:rFonts w:cs="David"/>
          <w:rtl/>
          <w:lang w:eastAsia="en-US"/>
        </w:rPr>
        <w:t xml:space="preserve"> פסק ביהמ"ש העליון</w:t>
      </w:r>
      <w:r>
        <w:rPr>
          <w:rFonts w:cs="David"/>
          <w:lang w:eastAsia="en-US"/>
        </w:rPr>
        <w:t>:</w:t>
      </w:r>
    </w:p>
    <w:p w14:paraId="052D34AE" w14:textId="77777777" w:rsidR="00277E63" w:rsidRDefault="00277E63">
      <w:pPr>
        <w:tabs>
          <w:tab w:val="left" w:pos="288"/>
          <w:tab w:val="left" w:pos="720"/>
          <w:tab w:val="left" w:pos="1296"/>
          <w:tab w:val="left" w:pos="1872"/>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עיינו בעדותה של הקטינה ובהודעה שמסרה לחוקרת הנוער, ונראה לנו שרשאי היה בית המשפט להגיע למסקנה אליה הגיע (ביהמ"ש המחוזי הגיע למסקנה כי היתה חדירה למרות העובדה שקרום הבתולים נותר שלם). בחלק מדבריה מעידה הקטינה על כך שהוא "הכניס את איבר המין אל זה שלה, והיא גם מתארת את תוצאתו של המעשה אשר גרם לה כאבים "בפנים". ניתן להבין מדברים אלה שהיתה חדירה של איבר מינו של המערער לזה שלה, גם אם זה לא גרם לקריעת קרום הבתולים כפי שהוכח הדבר בבדיקה גניקולוגית אשר נבדקה הקטינה".</w:t>
      </w:r>
    </w:p>
    <w:p w14:paraId="324AAD63"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גם במקרה שלפנינו המתלוננת תארה את הרגשתה כי הנאשם החדיר את איבר מינו</w:t>
      </w:r>
    </w:p>
    <w:p w14:paraId="75EA6EF3"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לשלה ואת תחושת הכאב באיבר המין, ודי בכך כדי ללמדנו כי היתה לפחות חדירה</w:t>
      </w:r>
    </w:p>
    <w:p w14:paraId="3DAF6520"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כלשהי של איבר מינו של הנאשם לאיבר מינה של המתלוננת, בין אם הדבר גרם לקריעת</w:t>
      </w:r>
    </w:p>
    <w:p w14:paraId="0CC7586A"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קרום הבתולים ובין אם לאו. כך אף</w:t>
      </w:r>
      <w:r>
        <w:rPr>
          <w:rFonts w:cs="David"/>
          <w:lang w:eastAsia="en-US"/>
        </w:rPr>
        <w:t xml:space="preserve"> </w:t>
      </w:r>
      <w:r>
        <w:rPr>
          <w:rFonts w:cs="David"/>
          <w:rtl/>
          <w:lang w:eastAsia="en-US"/>
        </w:rPr>
        <w:t xml:space="preserve">נפסק בפסקי דין נוספים ראה: תפ"ח </w:t>
      </w:r>
      <w:r>
        <w:rPr>
          <w:rFonts w:cs="David"/>
          <w:lang w:eastAsia="en-US"/>
        </w:rPr>
        <w:t>4141/98,</w:t>
      </w:r>
    </w:p>
    <w:p w14:paraId="5697A18A"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(מחוזי ת"א) מ"י נ. צרי חיים (טרם פורסם). תפ"ח </w:t>
      </w:r>
      <w:r>
        <w:rPr>
          <w:rFonts w:cs="David"/>
          <w:lang w:eastAsia="en-US"/>
        </w:rPr>
        <w:t>3048/97</w:t>
      </w:r>
      <w:r>
        <w:rPr>
          <w:rFonts w:cs="David"/>
          <w:rtl/>
          <w:lang w:eastAsia="en-US"/>
        </w:rPr>
        <w:t xml:space="preserve"> (מחוזי ת"א)</w:t>
      </w:r>
    </w:p>
    <w:p w14:paraId="121D0C78"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מ"י נ. ראטה (טרם פורסם))</w:t>
      </w:r>
      <w:r>
        <w:rPr>
          <w:rFonts w:cs="David"/>
          <w:lang w:eastAsia="en-US"/>
        </w:rPr>
        <w:t>.</w:t>
      </w:r>
    </w:p>
    <w:p w14:paraId="7F740931"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ד. באשר לתמיכה הראיתית הנדרשת לעדות הקטינה/המתלוננת</w:t>
      </w:r>
      <w:r>
        <w:rPr>
          <w:rFonts w:cs="David"/>
          <w:lang w:eastAsia="en-US"/>
        </w:rPr>
        <w:t>.</w:t>
      </w:r>
    </w:p>
    <w:p w14:paraId="2191A672"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hyperlink r:id="rId33" w:history="1">
        <w:r w:rsidR="002D715D" w:rsidRPr="002D715D">
          <w:rPr>
            <w:rFonts w:cs="David"/>
            <w:color w:val="0000FF"/>
            <w:u w:val="single"/>
            <w:rtl/>
            <w:lang w:eastAsia="en-US"/>
          </w:rPr>
          <w:t>סעיף 55(ב')</w:t>
        </w:r>
      </w:hyperlink>
      <w:r>
        <w:rPr>
          <w:rFonts w:cs="David"/>
          <w:rtl/>
          <w:lang w:eastAsia="en-US"/>
        </w:rPr>
        <w:t xml:space="preserve"> ל</w:t>
      </w:r>
      <w:hyperlink r:id="rId34" w:history="1">
        <w:r w:rsidR="00FB7609" w:rsidRPr="00FB7609">
          <w:rPr>
            <w:rStyle w:val="Hyperlink"/>
            <w:rFonts w:cs="David"/>
            <w:rtl/>
            <w:lang w:eastAsia="en-US"/>
          </w:rPr>
          <w:t>פקודת הראיות</w:t>
        </w:r>
      </w:hyperlink>
      <w:r>
        <w:rPr>
          <w:rFonts w:cs="David"/>
          <w:rtl/>
          <w:lang w:eastAsia="en-US"/>
        </w:rPr>
        <w:t xml:space="preserve"> קובע</w:t>
      </w:r>
      <w:r>
        <w:rPr>
          <w:rFonts w:cs="David"/>
          <w:lang w:eastAsia="en-US"/>
        </w:rPr>
        <w:t>:</w:t>
      </w:r>
    </w:p>
    <w:p w14:paraId="6BAB30D0" w14:textId="77777777" w:rsidR="00277E63" w:rsidRDefault="00277E63">
      <w:pPr>
        <w:tabs>
          <w:tab w:val="left" w:pos="288"/>
          <w:tab w:val="left" w:pos="720"/>
          <w:tab w:val="left" w:pos="1296"/>
          <w:tab w:val="left" w:pos="1872"/>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לא יורשע אדם על סמך עדות יחידה של קטין שאינו בר אחריות פלילית בשל גילו, אלא אם כן יש בחומר הראיות דבר לחיזוקה.".</w:t>
      </w:r>
    </w:p>
    <w:p w14:paraId="217C8DC1"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נפסק</w:t>
      </w:r>
      <w:r>
        <w:rPr>
          <w:rFonts w:cs="David"/>
          <w:lang w:eastAsia="en-US"/>
        </w:rPr>
        <w:t>:</w:t>
      </w:r>
    </w:p>
    <w:p w14:paraId="4256F80F" w14:textId="77777777" w:rsidR="00277E63" w:rsidRDefault="00277E63">
      <w:pPr>
        <w:tabs>
          <w:tab w:val="left" w:pos="288"/>
          <w:tab w:val="left" w:pos="720"/>
          <w:tab w:val="left" w:pos="1296"/>
          <w:tab w:val="left" w:pos="1872"/>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 xml:space="preserve">אם עדותו של ילד בפני חוקר נוער היא הראיה היחידה לאשמתו של הנאשם, כי אז נדרש לה "סיוע" כמצוות </w:t>
      </w:r>
      <w:hyperlink r:id="rId35" w:history="1">
        <w:r w:rsidR="002D715D" w:rsidRPr="002D715D">
          <w:rPr>
            <w:rFonts w:cs="David"/>
            <w:color w:val="0000FF"/>
            <w:u w:val="single"/>
            <w:rtl/>
            <w:lang w:eastAsia="en-US"/>
          </w:rPr>
          <w:t>ס' 11</w:t>
        </w:r>
      </w:hyperlink>
      <w:r>
        <w:rPr>
          <w:rFonts w:cs="David"/>
          <w:rtl/>
          <w:lang w:eastAsia="en-US"/>
        </w:rPr>
        <w:t xml:space="preserve">לחוק. אם מעיד הילד בבית המשפט טרם הגיעו לגיל </w:t>
      </w:r>
      <w:r>
        <w:rPr>
          <w:rFonts w:cs="David"/>
          <w:lang w:eastAsia="en-US"/>
        </w:rPr>
        <w:t>12</w:t>
      </w:r>
      <w:r>
        <w:rPr>
          <w:rFonts w:cs="David"/>
          <w:rtl/>
          <w:lang w:eastAsia="en-US"/>
        </w:rPr>
        <w:t xml:space="preserve">, די בתמיכה ראיתית מסוג "חיזוק" </w:t>
      </w:r>
      <w:hyperlink r:id="rId36" w:history="1">
        <w:r w:rsidR="002D715D" w:rsidRPr="002D715D">
          <w:rPr>
            <w:rFonts w:cs="David"/>
            <w:color w:val="0000FF"/>
            <w:u w:val="single"/>
            <w:rtl/>
            <w:lang w:eastAsia="en-US"/>
          </w:rPr>
          <w:t>ס' 55(ב')</w:t>
        </w:r>
      </w:hyperlink>
      <w:r>
        <w:rPr>
          <w:rFonts w:cs="David"/>
          <w:rtl/>
          <w:lang w:eastAsia="en-US"/>
        </w:rPr>
        <w:t xml:space="preserve"> ל</w:t>
      </w:r>
      <w:hyperlink r:id="rId37" w:history="1">
        <w:r w:rsidR="00FB7609" w:rsidRPr="00FB7609">
          <w:rPr>
            <w:rStyle w:val="Hyperlink"/>
            <w:rFonts w:cs="David"/>
            <w:rtl/>
            <w:lang w:eastAsia="en-US"/>
          </w:rPr>
          <w:t>פקודת הראיות</w:t>
        </w:r>
      </w:hyperlink>
      <w:r>
        <w:rPr>
          <w:rFonts w:cs="David"/>
          <w:rtl/>
          <w:lang w:eastAsia="en-US"/>
        </w:rPr>
        <w:t xml:space="preserve">. </w:t>
      </w:r>
      <w:hyperlink r:id="rId38" w:history="1">
        <w:r w:rsidR="002D715D" w:rsidRPr="002D715D">
          <w:rPr>
            <w:rFonts w:cs="David"/>
            <w:color w:val="0000FF"/>
            <w:u w:val="single"/>
            <w:rtl/>
            <w:lang w:eastAsia="en-US"/>
          </w:rPr>
          <w:t>ס' 34ו'</w:t>
        </w:r>
      </w:hyperlink>
      <w:r>
        <w:rPr>
          <w:rFonts w:cs="David"/>
          <w:rtl/>
          <w:lang w:eastAsia="en-US"/>
        </w:rPr>
        <w:t xml:space="preserve"> ל</w:t>
      </w:r>
      <w:hyperlink r:id="rId39" w:history="1">
        <w:r w:rsidR="00FB7609" w:rsidRPr="00FB7609">
          <w:rPr>
            <w:rStyle w:val="Hyperlink"/>
            <w:rFonts w:cs="David"/>
            <w:rtl/>
            <w:lang w:eastAsia="en-US"/>
          </w:rPr>
          <w:t>חוק העונשין</w:t>
        </w:r>
      </w:hyperlink>
      <w:r>
        <w:rPr>
          <w:rFonts w:cs="David"/>
          <w:rtl/>
          <w:lang w:eastAsia="en-US"/>
        </w:rPr>
        <w:t>".</w:t>
      </w:r>
    </w:p>
    <w:p w14:paraId="1D773436"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w:t>
      </w:r>
      <w:hyperlink r:id="rId40" w:history="1">
        <w:r w:rsidR="00FB7609" w:rsidRPr="00FB7609">
          <w:rPr>
            <w:rStyle w:val="Hyperlink"/>
            <w:rFonts w:cs="David"/>
            <w:rtl/>
            <w:lang w:eastAsia="en-US"/>
          </w:rPr>
          <w:t>רע"פ 3904/96</w:t>
        </w:r>
      </w:hyperlink>
      <w:r>
        <w:rPr>
          <w:rFonts w:cs="David"/>
          <w:rtl/>
          <w:lang w:eastAsia="en-US"/>
        </w:rPr>
        <w:t xml:space="preserve"> סימן טוב מזרחי נ. מ"ד, דינים עליון</w:t>
      </w:r>
    </w:p>
    <w:p w14:paraId="011AD084"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 xml:space="preserve">כרך כ"א עמ' </w:t>
      </w:r>
      <w:r>
        <w:rPr>
          <w:rFonts w:cs="David"/>
          <w:lang w:eastAsia="en-US"/>
        </w:rPr>
        <w:t>875</w:t>
      </w:r>
      <w:r>
        <w:rPr>
          <w:rFonts w:cs="David"/>
          <w:rtl/>
          <w:lang w:eastAsia="en-US"/>
        </w:rPr>
        <w:t>)</w:t>
      </w:r>
      <w:r>
        <w:rPr>
          <w:rFonts w:cs="David"/>
          <w:lang w:eastAsia="en-US"/>
        </w:rPr>
        <w:t>.</w:t>
      </w:r>
    </w:p>
    <w:p w14:paraId="7CBE03B5"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w:t>
      </w:r>
      <w:r>
        <w:rPr>
          <w:rFonts w:cs="David"/>
          <w:rtl/>
          <w:lang w:eastAsia="en-US"/>
        </w:rPr>
        <w:t>דבר לחיזוקה" - משמעותו</w:t>
      </w:r>
      <w:r>
        <w:rPr>
          <w:rFonts w:cs="David"/>
          <w:lang w:eastAsia="en-US"/>
        </w:rPr>
        <w:t>:</w:t>
      </w:r>
    </w:p>
    <w:p w14:paraId="20A139F5"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t>"</w:t>
      </w:r>
      <w:r>
        <w:rPr>
          <w:rFonts w:cs="David"/>
          <w:rtl/>
          <w:lang w:eastAsia="en-US"/>
        </w:rPr>
        <w:t>כפי שמתחייב מן ההלכה הפסוקה: הדרישה של "דבר לחיזוק" מהווה תוספת "מאמתת", דוגמת "דבר מה</w:t>
      </w:r>
      <w:r>
        <w:rPr>
          <w:rFonts w:cs="David"/>
          <w:lang w:eastAsia="en-US"/>
        </w:rPr>
        <w:t xml:space="preserve">", </w:t>
      </w:r>
      <w:r>
        <w:rPr>
          <w:rFonts w:cs="David"/>
          <w:rtl/>
          <w:lang w:eastAsia="en-US"/>
        </w:rPr>
        <w:t xml:space="preserve">להבדיל - מדרישה לתוספת "מסבכת", המאפיינת את דרישות הסיוע". (ספרו של כב' השופט קדמי "על הראיות" חלק ראשון עמ' </w:t>
      </w:r>
      <w:r>
        <w:rPr>
          <w:rFonts w:cs="David"/>
          <w:lang w:eastAsia="en-US"/>
        </w:rPr>
        <w:t>172</w:t>
      </w:r>
      <w:r>
        <w:rPr>
          <w:rFonts w:cs="David"/>
          <w:rtl/>
          <w:lang w:eastAsia="en-US"/>
        </w:rPr>
        <w:t>)</w:t>
      </w:r>
      <w:r>
        <w:rPr>
          <w:rFonts w:cs="David"/>
          <w:lang w:eastAsia="en-US"/>
        </w:rPr>
        <w:t>.</w:t>
      </w:r>
    </w:p>
    <w:p w14:paraId="64392D1D"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ביהמ"ש נדרש לא אחת לבחון את התוספת הראיתית "דבר לחיזוק" מאחר ותוספת זו מתלווה הן ל</w:t>
      </w:r>
      <w:hyperlink r:id="rId41" w:history="1">
        <w:r w:rsidR="002D715D" w:rsidRPr="002D715D">
          <w:rPr>
            <w:rStyle w:val="Hyperlink"/>
            <w:rFonts w:cs="David"/>
            <w:rtl/>
            <w:lang w:eastAsia="en-US"/>
          </w:rPr>
          <w:t>סעיף 54א'(א)</w:t>
        </w:r>
      </w:hyperlink>
      <w:r>
        <w:rPr>
          <w:rFonts w:cs="David"/>
          <w:rtl/>
          <w:lang w:eastAsia="en-US"/>
        </w:rPr>
        <w:t xml:space="preserve"> והן ל</w:t>
      </w:r>
      <w:hyperlink r:id="rId42" w:history="1">
        <w:r w:rsidR="002D715D" w:rsidRPr="002D715D">
          <w:rPr>
            <w:rFonts w:cs="David"/>
            <w:color w:val="0000FF"/>
            <w:u w:val="single"/>
            <w:rtl/>
            <w:lang w:eastAsia="en-US"/>
          </w:rPr>
          <w:t>סעיף 10א(1)</w:t>
        </w:r>
      </w:hyperlink>
      <w:r>
        <w:rPr>
          <w:rFonts w:cs="David"/>
          <w:rtl/>
          <w:lang w:eastAsia="en-US"/>
        </w:rPr>
        <w:t xml:space="preserve"> ל</w:t>
      </w:r>
      <w:hyperlink r:id="rId43" w:history="1">
        <w:r w:rsidR="00FB7609" w:rsidRPr="00FB7609">
          <w:rPr>
            <w:rStyle w:val="Hyperlink"/>
            <w:rFonts w:cs="David"/>
            <w:rtl/>
            <w:lang w:eastAsia="en-US"/>
          </w:rPr>
          <w:t>פקודת הראיות</w:t>
        </w:r>
      </w:hyperlink>
      <w:r>
        <w:rPr>
          <w:rFonts w:cs="David"/>
          <w:rtl/>
          <w:lang w:eastAsia="en-US"/>
        </w:rPr>
        <w:t>, ונקבע כי</w:t>
      </w:r>
      <w:r>
        <w:rPr>
          <w:rFonts w:cs="David"/>
          <w:lang w:eastAsia="en-US"/>
        </w:rPr>
        <w:t>: "</w:t>
      </w:r>
      <w:r>
        <w:rPr>
          <w:rFonts w:cs="David"/>
          <w:rtl/>
          <w:lang w:eastAsia="en-US"/>
        </w:rPr>
        <w:t>ההשקפה שהתגבשה בפסיקה היא, כי "הדבר לחיזוק" אינו ראיית סיוע בדרגה חלשה יותר, אלא תוספת ראיתית השונה במהותה מן הסיוע: הדבר לחיזוק אינו חייב להיות ראיה עצמאית, ויכול הוא גם לעלות מן העדות הטעונה חיזוק". (</w:t>
      </w:r>
      <w:hyperlink r:id="rId44" w:history="1">
        <w:r w:rsidR="00FB7609" w:rsidRPr="00FB7609">
          <w:rPr>
            <w:rStyle w:val="Hyperlink"/>
            <w:rFonts w:cs="David"/>
            <w:rtl/>
            <w:lang w:eastAsia="en-US"/>
          </w:rPr>
          <w:t>ע"פ 6147/92 מדינת ישראל נ. יוסף, פ"ד מ"ח</w:t>
        </w:r>
      </w:hyperlink>
      <w:r>
        <w:rPr>
          <w:rFonts w:cs="David"/>
          <w:rtl/>
          <w:lang w:eastAsia="en-US"/>
        </w:rPr>
        <w:t xml:space="preserve">(1) עמ' </w:t>
      </w:r>
      <w:r>
        <w:rPr>
          <w:rFonts w:cs="David"/>
          <w:lang w:eastAsia="en-US"/>
        </w:rPr>
        <w:t>62</w:t>
      </w:r>
      <w:r>
        <w:rPr>
          <w:rFonts w:cs="David"/>
          <w:rtl/>
          <w:lang w:eastAsia="en-US"/>
        </w:rPr>
        <w:t>)</w:t>
      </w:r>
      <w:r>
        <w:rPr>
          <w:rFonts w:cs="David"/>
          <w:lang w:eastAsia="en-US"/>
        </w:rPr>
        <w:t>.</w:t>
      </w:r>
    </w:p>
    <w:p w14:paraId="0084ABD3"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ראיות מאמתות לעדותה של המתלוננת - "דבר לחיזוק</w:t>
      </w:r>
      <w:r>
        <w:rPr>
          <w:rFonts w:cs="David"/>
          <w:lang w:eastAsia="en-US"/>
        </w:rPr>
        <w:t>"</w:t>
      </w:r>
    </w:p>
    <w:p w14:paraId="7CC05B8C"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עדותו של ד</w:t>
      </w:r>
      <w:r>
        <w:rPr>
          <w:rFonts w:cs="David"/>
          <w:lang w:eastAsia="en-US"/>
        </w:rPr>
        <w:t>' -</w:t>
      </w:r>
    </w:p>
    <w:p w14:paraId="7A84F5E7"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למרות שהילד לא נטה לשתף את חוקרת הנוער בארועים שראה, הוא אישר עובדות מסויימות עליהן סיפרה המתלוננת בעדותה. המתלוננת סיפרה שהנאשם נהג לקחתה לחדרו והורה לבנו לצאת מן החדר ולשחק במקום</w:t>
      </w:r>
      <w:r>
        <w:rPr>
          <w:rFonts w:cs="David"/>
          <w:lang w:eastAsia="en-US"/>
        </w:rPr>
        <w:t xml:space="preserve"> </w:t>
      </w:r>
      <w:r>
        <w:rPr>
          <w:rFonts w:cs="David"/>
          <w:rtl/>
          <w:lang w:eastAsia="en-US"/>
        </w:rPr>
        <w:t>אחר, ד' אישר את הדברים הללו</w:t>
      </w:r>
      <w:r>
        <w:rPr>
          <w:rFonts w:cs="David"/>
          <w:lang w:eastAsia="en-US"/>
        </w:rPr>
        <w:t>.</w:t>
      </w:r>
    </w:p>
    <w:p w14:paraId="59DAA7D0"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לדברי ד</w:t>
      </w:r>
      <w:r>
        <w:rPr>
          <w:rFonts w:cs="David"/>
          <w:lang w:eastAsia="en-US"/>
        </w:rPr>
        <w:t>':</w:t>
      </w:r>
    </w:p>
    <w:p w14:paraId="3464AB02"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לפעמים ר' היתה באה, באה אלינו אבל אותי הם היו שולחים אותי לחדר שלי שאני אשחק והם עשו מסאג' אחד לשני... הייתי מחכה עד שהם יגמרו, ושהם היו גומרים הייתי משחק במשחק טלויזיה שלי, במגאסון". (ת/</w:t>
      </w:r>
      <w:r>
        <w:rPr>
          <w:rFonts w:cs="David"/>
          <w:lang w:eastAsia="en-US"/>
        </w:rPr>
        <w:t xml:space="preserve"> 8</w:t>
      </w:r>
      <w:r>
        <w:rPr>
          <w:rFonts w:cs="David"/>
          <w:rtl/>
          <w:lang w:eastAsia="en-US"/>
        </w:rPr>
        <w:t xml:space="preserve">עמ' </w:t>
      </w:r>
      <w:r>
        <w:rPr>
          <w:rFonts w:cs="David"/>
          <w:lang w:eastAsia="en-US"/>
        </w:rPr>
        <w:t>12</w:t>
      </w:r>
      <w:r>
        <w:rPr>
          <w:rFonts w:cs="David"/>
          <w:rtl/>
          <w:lang w:eastAsia="en-US"/>
        </w:rPr>
        <w:t xml:space="preserve">שורות </w:t>
      </w:r>
      <w:r>
        <w:rPr>
          <w:rFonts w:cs="David"/>
          <w:lang w:eastAsia="en-US"/>
        </w:rPr>
        <w:t>292</w:t>
      </w:r>
      <w:r>
        <w:rPr>
          <w:rFonts w:cs="David"/>
          <w:rtl/>
          <w:lang w:eastAsia="en-US"/>
        </w:rPr>
        <w:t>-</w:t>
      </w:r>
      <w:r>
        <w:rPr>
          <w:rFonts w:cs="David"/>
          <w:lang w:eastAsia="en-US"/>
        </w:rPr>
        <w:t>282</w:t>
      </w:r>
      <w:r>
        <w:rPr>
          <w:rFonts w:cs="David"/>
          <w:rtl/>
          <w:lang w:eastAsia="en-US"/>
        </w:rPr>
        <w:t>)</w:t>
      </w:r>
      <w:r>
        <w:rPr>
          <w:rFonts w:cs="David"/>
          <w:lang w:eastAsia="en-US"/>
        </w:rPr>
        <w:t>.</w:t>
      </w:r>
    </w:p>
    <w:p w14:paraId="15013A67"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בהמשך ציין ד' כי אביו נהג להחזיק את המתלוננת על ידיו כשם שמחזיקים תינוקת. בדימוי זה ממש השתמשה המתלוננת עת תארה כיצד הרים אותה הנאשם כאשר ניסתה להמלט מפניו. (עדות הקטין - ת/</w:t>
      </w:r>
      <w:r>
        <w:rPr>
          <w:rFonts w:cs="David"/>
          <w:lang w:eastAsia="en-US"/>
        </w:rPr>
        <w:t xml:space="preserve"> 8</w:t>
      </w:r>
      <w:r>
        <w:rPr>
          <w:rFonts w:cs="David"/>
          <w:rtl/>
          <w:lang w:eastAsia="en-US"/>
        </w:rPr>
        <w:t xml:space="preserve">עמ' </w:t>
      </w:r>
      <w:r>
        <w:rPr>
          <w:rFonts w:cs="David"/>
          <w:lang w:eastAsia="en-US"/>
        </w:rPr>
        <w:t>15</w:t>
      </w:r>
      <w:r>
        <w:rPr>
          <w:rFonts w:cs="David"/>
          <w:rtl/>
          <w:lang w:eastAsia="en-US"/>
        </w:rPr>
        <w:t xml:space="preserve">שורה </w:t>
      </w:r>
      <w:r>
        <w:rPr>
          <w:rFonts w:cs="David"/>
          <w:lang w:eastAsia="en-US"/>
        </w:rPr>
        <w:t>.377</w:t>
      </w:r>
      <w:r>
        <w:rPr>
          <w:rFonts w:cs="David"/>
          <w:rtl/>
          <w:lang w:eastAsia="en-US"/>
        </w:rPr>
        <w:t xml:space="preserve">עדות המתלוננת </w:t>
      </w:r>
      <w:r>
        <w:rPr>
          <w:rFonts w:cs="David"/>
          <w:rtl/>
          <w:lang w:eastAsia="en-US"/>
        </w:rPr>
        <w:softHyphen/>
        <w:t xml:space="preserve">פרוטוקול מתאריך </w:t>
      </w:r>
      <w:r>
        <w:rPr>
          <w:rFonts w:cs="David"/>
          <w:lang w:eastAsia="en-US"/>
        </w:rPr>
        <w:t>16.12.98</w:t>
      </w:r>
      <w:r>
        <w:rPr>
          <w:rFonts w:cs="David"/>
          <w:rtl/>
          <w:lang w:eastAsia="en-US"/>
        </w:rPr>
        <w:t xml:space="preserve">עמ' </w:t>
      </w:r>
      <w:r>
        <w:rPr>
          <w:rFonts w:cs="David"/>
          <w:lang w:eastAsia="en-US"/>
        </w:rPr>
        <w:t>28</w:t>
      </w:r>
      <w:r>
        <w:rPr>
          <w:rFonts w:cs="David"/>
          <w:rtl/>
          <w:lang w:eastAsia="en-US"/>
        </w:rPr>
        <w:t xml:space="preserve">שורה </w:t>
      </w:r>
      <w:r>
        <w:rPr>
          <w:rFonts w:cs="David"/>
          <w:lang w:eastAsia="en-US"/>
        </w:rPr>
        <w:t>11</w:t>
      </w:r>
      <w:r>
        <w:rPr>
          <w:rFonts w:cs="David"/>
          <w:rtl/>
          <w:lang w:eastAsia="en-US"/>
        </w:rPr>
        <w:t>).</w:t>
      </w:r>
    </w:p>
    <w:p w14:paraId="6B2A509D"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ד' היה</w:t>
      </w:r>
      <w:r>
        <w:rPr>
          <w:rFonts w:cs="David"/>
          <w:lang w:eastAsia="en-US"/>
        </w:rPr>
        <w:t xml:space="preserve"> </w:t>
      </w:r>
      <w:r>
        <w:rPr>
          <w:rFonts w:cs="David"/>
          <w:rtl/>
          <w:lang w:eastAsia="en-US"/>
        </w:rPr>
        <w:t>ער לעובדה שנאסר עליו להכנס לחדר בשעה שאביו שיחק עם המתלוננת לדבריו "הם קראו לי... כשהם היו מסיימים לעשות אחד לשני מסאג', ואז הם היו קוראים לי..". (ת/</w:t>
      </w:r>
      <w:r>
        <w:rPr>
          <w:rFonts w:cs="David"/>
          <w:lang w:eastAsia="en-US"/>
        </w:rPr>
        <w:t xml:space="preserve"> 8</w:t>
      </w:r>
      <w:r>
        <w:rPr>
          <w:rFonts w:cs="David"/>
          <w:rtl/>
          <w:lang w:eastAsia="en-US"/>
        </w:rPr>
        <w:t xml:space="preserve">עמ' </w:t>
      </w:r>
      <w:r>
        <w:rPr>
          <w:rFonts w:cs="David"/>
          <w:lang w:eastAsia="en-US"/>
        </w:rPr>
        <w:t>18</w:t>
      </w:r>
      <w:r>
        <w:rPr>
          <w:rFonts w:cs="David"/>
          <w:rtl/>
          <w:lang w:eastAsia="en-US"/>
        </w:rPr>
        <w:t xml:space="preserve">שורות </w:t>
      </w:r>
      <w:r>
        <w:rPr>
          <w:rFonts w:cs="David"/>
          <w:lang w:eastAsia="en-US"/>
        </w:rPr>
        <w:t>425</w:t>
      </w:r>
      <w:r>
        <w:rPr>
          <w:rFonts w:cs="David"/>
          <w:rtl/>
          <w:lang w:eastAsia="en-US"/>
        </w:rPr>
        <w:t>-</w:t>
      </w:r>
      <w:r>
        <w:rPr>
          <w:rFonts w:cs="David"/>
          <w:lang w:eastAsia="en-US"/>
        </w:rPr>
        <w:t>422</w:t>
      </w:r>
      <w:r>
        <w:rPr>
          <w:rFonts w:cs="David"/>
          <w:rtl/>
          <w:lang w:eastAsia="en-US"/>
        </w:rPr>
        <w:t>)</w:t>
      </w:r>
      <w:r>
        <w:rPr>
          <w:rFonts w:cs="David"/>
          <w:lang w:eastAsia="en-US"/>
        </w:rPr>
        <w:t>.</w:t>
      </w:r>
    </w:p>
    <w:p w14:paraId="51639703"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מאחר וד' השתדל לגונן על אביו, הרי שלדבריו בפני חוקרת הנוער כמפורט לעיל, יש משמעות רבה והם מחזקים את דבריה של המתלוננת.</w:t>
      </w:r>
    </w:p>
    <w:p w14:paraId="74A53138"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עדותה של ש' ב</w:t>
      </w:r>
      <w:r>
        <w:rPr>
          <w:rFonts w:cs="David"/>
          <w:lang w:eastAsia="en-US"/>
        </w:rPr>
        <w:t>' -</w:t>
      </w:r>
    </w:p>
    <w:p w14:paraId="005E171A"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העדה סיפרה כי באחד מנסיונות ההתנגדות של המתלוננת היא התיזה בושם לעיניו של הנאשם. העדה זכרה היטב את הארוע מאחר וטיפלה בעיניו של הנאשם</w:t>
      </w:r>
      <w:r>
        <w:rPr>
          <w:rFonts w:cs="David"/>
          <w:lang w:eastAsia="en-US"/>
        </w:rPr>
        <w:t>.</w:t>
      </w:r>
    </w:p>
    <w:p w14:paraId="34A8E756"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לדבריה</w:t>
      </w:r>
      <w:r>
        <w:rPr>
          <w:rFonts w:cs="David"/>
          <w:lang w:eastAsia="en-US"/>
        </w:rPr>
        <w:t>:</w:t>
      </w:r>
    </w:p>
    <w:p w14:paraId="4EBF8C22"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הוא אמר שר' שפכה עליו בושם על העיניים אמרתי לה ר' מה</w:t>
      </w:r>
      <w:r>
        <w:rPr>
          <w:rFonts w:cs="David"/>
          <w:lang w:eastAsia="en-US"/>
        </w:rPr>
        <w:t xml:space="preserve"> </w:t>
      </w:r>
      <w:r>
        <w:rPr>
          <w:rFonts w:cs="David"/>
          <w:rtl/>
          <w:lang w:eastAsia="en-US"/>
        </w:rPr>
        <w:t xml:space="preserve">עשית לי, את יודעת שאפשר להתעוור מזה יש בבושם אלכוהול, הוא לא אמר מילה, בא ירד למטה, ואני לא שוכחת את זה, שמתי לו סטילה בעיניים". (עמ' </w:t>
      </w:r>
      <w:r>
        <w:rPr>
          <w:rFonts w:cs="David"/>
          <w:lang w:eastAsia="en-US"/>
        </w:rPr>
        <w:t>136</w:t>
      </w:r>
      <w:r>
        <w:rPr>
          <w:rFonts w:cs="David"/>
          <w:rtl/>
          <w:lang w:eastAsia="en-US"/>
        </w:rPr>
        <w:t xml:space="preserve">לפרוטוקול מתאריך </w:t>
      </w:r>
      <w:r>
        <w:rPr>
          <w:rFonts w:cs="David"/>
          <w:lang w:eastAsia="en-US"/>
        </w:rPr>
        <w:t>9.9.99</w:t>
      </w:r>
      <w:r>
        <w:rPr>
          <w:rFonts w:cs="David"/>
          <w:rtl/>
          <w:lang w:eastAsia="en-US"/>
        </w:rPr>
        <w:t>שורות 8-5)</w:t>
      </w:r>
      <w:r>
        <w:rPr>
          <w:rFonts w:cs="David"/>
          <w:lang w:eastAsia="en-US"/>
        </w:rPr>
        <w:t>.</w:t>
      </w:r>
    </w:p>
    <w:p w14:paraId="256FDDED"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התיאור שמסרה האם מאשש את הדברים שספרה המתלוננת בעדותה</w:t>
      </w:r>
      <w:r>
        <w:rPr>
          <w:rFonts w:cs="David"/>
          <w:lang w:eastAsia="en-US"/>
        </w:rPr>
        <w:t>.</w:t>
      </w:r>
    </w:p>
    <w:p w14:paraId="4FA1A450"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אומנם במקרה דנן דרושה תוספת מאמתת - "דבר לחיזוק" אולם בחומר הראיות שבפני ביהמ"ש ניתן למצוא לא רק "דבר לחיזוק" אלא אף "סיוע" לעדות המתלוננת </w:t>
      </w:r>
      <w:r>
        <w:rPr>
          <w:rFonts w:cs="David"/>
          <w:rtl/>
          <w:lang w:eastAsia="en-US"/>
        </w:rPr>
        <w:softHyphen/>
        <w:t>עדות על מצבה הנפשי.</w:t>
      </w:r>
    </w:p>
    <w:p w14:paraId="07297B64"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הלכה פסוקה היא, שהמצב הנפשי של קורבן של עבירת מין עשוי לשמש סיוע וזאת: אם יש בו ביטוי ברור לזעזוע נפשי עמוק - טראומה של ממש - שעבר על הקורבן, וזהותו של הנאשם האחראי לביצוע המעשה - אינה שנויה במחלוקת או מוכחת בראיה אחרת. המצב הנפשי - מהווה סיוע לעצם התרחשות מעשה העבירה בלבד". (ספרו של כב' השופט קדמי, "על הראיות", חלק ראשון עמ' </w:t>
      </w:r>
      <w:r>
        <w:rPr>
          <w:rFonts w:cs="David"/>
          <w:lang w:eastAsia="en-US"/>
        </w:rPr>
        <w:t>231</w:t>
      </w:r>
      <w:r>
        <w:rPr>
          <w:rFonts w:cs="David"/>
          <w:rtl/>
          <w:lang w:eastAsia="en-US"/>
        </w:rPr>
        <w:t>).</w:t>
      </w:r>
    </w:p>
    <w:p w14:paraId="5D6F5523"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מספר עדי תביעה העידו על מצבה הנפשי של המתלוננת:</w:t>
      </w:r>
    </w:p>
    <w:p w14:paraId="13220732" w14:textId="77777777" w:rsidR="00277E63" w:rsidRDefault="00277E63">
      <w:pPr>
        <w:tabs>
          <w:tab w:val="left" w:pos="288"/>
          <w:tab w:val="decimal"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עדות האם - כאשר ספרה הקטינה לאמה על שארע לה, המתלוננת היתה "נסערת בוכה. </w:t>
      </w:r>
      <w:r>
        <w:rPr>
          <w:rFonts w:cs="David"/>
          <w:lang w:eastAsia="en-US"/>
        </w:rPr>
        <w:tab/>
      </w:r>
      <w:r>
        <w:rPr>
          <w:rFonts w:cs="David"/>
          <w:rtl/>
          <w:lang w:eastAsia="en-US"/>
        </w:rPr>
        <w:t xml:space="preserve">.. היא היתה רועדת". (עמ' </w:t>
      </w:r>
      <w:r>
        <w:rPr>
          <w:rFonts w:cs="David"/>
          <w:lang w:eastAsia="en-US"/>
        </w:rPr>
        <w:t>133</w:t>
      </w:r>
      <w:r>
        <w:rPr>
          <w:rFonts w:cs="David"/>
          <w:rtl/>
          <w:lang w:eastAsia="en-US"/>
        </w:rPr>
        <w:t xml:space="preserve">לפרוטוקול מתאריך </w:t>
      </w:r>
      <w:r>
        <w:rPr>
          <w:rFonts w:cs="David"/>
          <w:lang w:eastAsia="en-US"/>
        </w:rPr>
        <w:t>9.9.99</w:t>
      </w:r>
      <w:r>
        <w:rPr>
          <w:rFonts w:cs="David"/>
          <w:rtl/>
          <w:lang w:eastAsia="en-US"/>
        </w:rPr>
        <w:t>שורות 4-2). בהתייחס</w:t>
      </w:r>
    </w:p>
    <w:p w14:paraId="1B7AB6B9" w14:textId="77777777" w:rsidR="00277E63" w:rsidRDefault="00277E63">
      <w:pPr>
        <w:tabs>
          <w:tab w:val="left" w:pos="288"/>
          <w:tab w:val="decimal" w:pos="720"/>
          <w:tab w:val="left" w:pos="1296"/>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לתקופה בה טופלה המתלוננת ע"י הפסיכולוגית, אמה תארה את התנהגותה כדלקמן</w:t>
      </w:r>
      <w:r>
        <w:rPr>
          <w:rFonts w:cs="David"/>
          <w:lang w:eastAsia="en-US"/>
        </w:rPr>
        <w:t>:</w:t>
      </w:r>
    </w:p>
    <w:p w14:paraId="4DC09B77" w14:textId="77777777" w:rsidR="00277E63" w:rsidRDefault="00277E63">
      <w:pPr>
        <w:tabs>
          <w:tab w:val="left" w:pos="288"/>
          <w:tab w:val="decimal" w:pos="720"/>
          <w:tab w:val="left" w:pos="1296"/>
          <w:tab w:val="left" w:pos="1872"/>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הילדה ישנה איתנו בחדר מרוב שהיא פחדה כל הזמן, היו לה כל מיני התעוררויות כאלה בלילה, היתה נצמדת אלי מפחדת". (עמ' </w:t>
      </w:r>
      <w:r>
        <w:rPr>
          <w:rFonts w:cs="David"/>
          <w:lang w:eastAsia="en-US"/>
        </w:rPr>
        <w:t>134</w:t>
      </w:r>
      <w:r>
        <w:rPr>
          <w:rFonts w:cs="David"/>
          <w:rtl/>
          <w:lang w:eastAsia="en-US"/>
        </w:rPr>
        <w:t xml:space="preserve">לפרוטוקול מתאריך </w:t>
      </w:r>
      <w:r>
        <w:rPr>
          <w:rFonts w:cs="David"/>
          <w:lang w:eastAsia="en-US"/>
        </w:rPr>
        <w:t>9.9.99</w:t>
      </w:r>
      <w:r>
        <w:rPr>
          <w:rFonts w:cs="David"/>
          <w:rtl/>
          <w:lang w:eastAsia="en-US"/>
        </w:rPr>
        <w:t>שורה 3-2).</w:t>
      </w:r>
    </w:p>
    <w:p w14:paraId="71191046"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הפסיכולוגית - העדה סיפרה בעדותה בביהמ"ש שהמתלוננת היתה מפוחדת מאוד, בעת הפגישה ביניהן, נאחזה באמה וסרבה להרפות ממנה. לדבריה</w:t>
      </w:r>
      <w:r>
        <w:rPr>
          <w:rFonts w:cs="David"/>
          <w:lang w:eastAsia="en-US"/>
        </w:rPr>
        <w:t>:</w:t>
      </w:r>
    </w:p>
    <w:p w14:paraId="69924AC8"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ר' בכתה מאוד, היא ילדה מאוד יפה, בת </w:t>
      </w:r>
      <w:r>
        <w:rPr>
          <w:rFonts w:cs="David"/>
          <w:lang w:eastAsia="en-US"/>
        </w:rPr>
        <w:t>10</w:t>
      </w:r>
      <w:r>
        <w:rPr>
          <w:rFonts w:cs="David"/>
          <w:rtl/>
          <w:lang w:eastAsia="en-US"/>
        </w:rPr>
        <w:t xml:space="preserve">בערך, היתה חרדה ראו עליה, היתה כמו רעד בגוף, מאוד מאוד התביישה ממני ממש היה לה קשה להכנס לחדר, היא היתה במצב לא טוב, וככה דבוקה לאמא וממש כמו ילדה הרבה יורת (צ.ל. - יותר) קטנה ולא כמו ילדה לגילה". (עמ' </w:t>
      </w:r>
      <w:r>
        <w:rPr>
          <w:rFonts w:cs="David"/>
          <w:lang w:eastAsia="en-US"/>
        </w:rPr>
        <w:t>117</w:t>
      </w:r>
      <w:r>
        <w:rPr>
          <w:rFonts w:cs="David"/>
          <w:rtl/>
          <w:lang w:eastAsia="en-US"/>
        </w:rPr>
        <w:t xml:space="preserve">לפרוטוקול מתאריך </w:t>
      </w:r>
      <w:r>
        <w:rPr>
          <w:rFonts w:cs="David"/>
          <w:lang w:eastAsia="en-US"/>
        </w:rPr>
        <w:t>9.9.99</w:t>
      </w:r>
      <w:r>
        <w:rPr>
          <w:rFonts w:cs="David"/>
          <w:rtl/>
          <w:lang w:eastAsia="en-US"/>
        </w:rPr>
        <w:t xml:space="preserve">שורות </w:t>
      </w:r>
      <w:r>
        <w:rPr>
          <w:rFonts w:cs="David"/>
          <w:lang w:eastAsia="en-US"/>
        </w:rPr>
        <w:t>15</w:t>
      </w:r>
      <w:r>
        <w:rPr>
          <w:rFonts w:cs="David"/>
          <w:rtl/>
          <w:lang w:eastAsia="en-US"/>
        </w:rPr>
        <w:t>-</w:t>
      </w:r>
      <w:r>
        <w:rPr>
          <w:rFonts w:cs="David"/>
          <w:lang w:eastAsia="en-US"/>
        </w:rPr>
        <w:t>12</w:t>
      </w:r>
      <w:r>
        <w:rPr>
          <w:rFonts w:cs="David"/>
          <w:rtl/>
          <w:lang w:eastAsia="en-US"/>
        </w:rPr>
        <w:t>).</w:t>
      </w:r>
    </w:p>
    <w:p w14:paraId="2C4BD684"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הלכה פסוקה היא כי "משנתקבל ההסבר לדבר כבישת העדות, הרי שגם ביטוי למצב</w:t>
      </w:r>
    </w:p>
    <w:p w14:paraId="74714317"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נפשי מאוחר יותר מזמן הארוע - יכול לשמש כסיוע". (ראה: </w:t>
      </w:r>
      <w:hyperlink r:id="rId45" w:history="1">
        <w:r w:rsidR="00FB7609" w:rsidRPr="00FB7609">
          <w:rPr>
            <w:rStyle w:val="Hyperlink"/>
            <w:rFonts w:cs="David"/>
            <w:rtl/>
            <w:lang w:eastAsia="en-US"/>
          </w:rPr>
          <w:t>ע"פ 1121/96</w:t>
        </w:r>
        <w:r w:rsidR="00FB7609" w:rsidRPr="00FB7609">
          <w:rPr>
            <w:rStyle w:val="Hyperlink"/>
            <w:rFonts w:cs="David"/>
            <w:rtl/>
            <w:lang w:eastAsia="en-US"/>
          </w:rPr>
          <w:cr/>
        </w:r>
        <w:r w:rsidR="00FB7609" w:rsidRPr="00FB7609">
          <w:rPr>
            <w:rStyle w:val="Hyperlink"/>
            <w:rFonts w:cs="David"/>
            <w:rtl/>
            <w:lang w:eastAsia="en-US"/>
          </w:rPr>
          <w:tab/>
          <w:t>פלוני נ. מדינת ישראל פ"ד מו</w:t>
        </w:r>
      </w:hyperlink>
      <w:r>
        <w:rPr>
          <w:rFonts w:cs="David"/>
          <w:rtl/>
          <w:lang w:eastAsia="en-US"/>
        </w:rPr>
        <w:t xml:space="preserve">'(3) </w:t>
      </w:r>
      <w:r>
        <w:rPr>
          <w:rFonts w:cs="David"/>
          <w:lang w:eastAsia="en-US"/>
        </w:rPr>
        <w:t>361</w:t>
      </w:r>
      <w:r>
        <w:rPr>
          <w:rFonts w:cs="David"/>
          <w:rtl/>
          <w:lang w:eastAsia="en-US"/>
        </w:rPr>
        <w:t>)</w:t>
      </w:r>
      <w:r>
        <w:rPr>
          <w:rFonts w:cs="David"/>
          <w:lang w:eastAsia="en-US"/>
        </w:rPr>
        <w:t>.</w:t>
      </w:r>
    </w:p>
    <w:p w14:paraId="3827D1F3"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משהתקבלו הסבריה של המתלוננת לכבישת עדותה, הרי שמצבה הנפשי כפי שתואר על ידי אמה והפסיכולוגית, יש בו כדי לשמש סיוע.</w:t>
      </w:r>
    </w:p>
    <w:p w14:paraId="6AAE3636"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 באשר לעדויותיהם של יתר עדי התביעה</w:t>
      </w:r>
      <w:r>
        <w:rPr>
          <w:rFonts w:cs="David"/>
          <w:lang w:eastAsia="en-US"/>
        </w:rPr>
        <w:t xml:space="preserve"> -</w:t>
      </w:r>
    </w:p>
    <w:p w14:paraId="386294C7"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כפי שיפורט בהמשך, דברי העדים הללו מהימנים עלי לחלוטין</w:t>
      </w:r>
      <w:r>
        <w:rPr>
          <w:rFonts w:cs="David"/>
          <w:lang w:eastAsia="en-US"/>
        </w:rPr>
        <w:t>.</w:t>
      </w:r>
    </w:p>
    <w:p w14:paraId="38F263FF"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עדותו של ד</w:t>
      </w:r>
      <w:r>
        <w:rPr>
          <w:rFonts w:cs="David"/>
          <w:lang w:eastAsia="en-US"/>
        </w:rPr>
        <w:t>' -</w:t>
      </w:r>
    </w:p>
    <w:p w14:paraId="45F2EEF9"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למרות הקושי הגדול של הילד לשוחח עם חוקרת הנוער על משפחתו ככלל ועל אביו בפרט, סיפר הילד על עובדות מסויימות אשר מאששות את דבריה של המתלוננת. הדברים הללו נאמרו באופן ספונטני כאשר הילד כלל לא הבין את חשיבות הדברים ומשמעותם.</w:t>
      </w:r>
    </w:p>
    <w:p w14:paraId="13C6AF49"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עדותה של אם המתלוננת</w:t>
      </w:r>
      <w:r>
        <w:rPr>
          <w:rFonts w:cs="David"/>
          <w:lang w:eastAsia="en-US"/>
        </w:rPr>
        <w:t xml:space="preserve"> -</w:t>
      </w:r>
    </w:p>
    <w:p w14:paraId="483F3B6A"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העדה העידה בכנות, בדייקנות ובזהירות. התרשמתי כי תהליך חשיפת הפרשה בפני הגורמים הטיפוליים והמשטרה היה קשה ביותר עבורה. העדה שקלה בכובד ראש את ההשלכות הנובעות מחשיפת הפרשה, היא פעלה כאשר לנגד עיניה עומדת טובת בתה בלבד ואין מדובר בפעולה מתוך יצר נקמה או על מנת להרע לנאשם. האם פנתה לייעוץ מקצועי על מנת להתמודד עם הפרשה והקשיים שהתעוררו כתוצאה מכך במשפחה, וכן כדי לעזור למתלוננת להתמודד עם הטראומה שהותירו בה מעשיו של הנאשם, הפניה למשטרה נעשתה כחלק מהטיפול בפרשה.</w:t>
      </w:r>
    </w:p>
    <w:p w14:paraId="3CD73EAE"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אין שמץ של ראיה לכך שאם המתלוננת ביקשה בדרך כלשהי לנקום בנאשם בעקבות</w:t>
      </w:r>
    </w:p>
    <w:p w14:paraId="288C65A4"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rtl/>
          <w:lang w:eastAsia="en-US"/>
        </w:rPr>
      </w:pPr>
      <w:r>
        <w:rPr>
          <w:rFonts w:cs="David"/>
          <w:rtl/>
          <w:lang w:eastAsia="en-US"/>
        </w:rPr>
        <w:t>גירושיו מבתה א'. האם הקפידה לעשות הפרדה בין גירושיהם של א' והנאשם לבין</w:t>
      </w:r>
    </w:p>
    <w:p w14:paraId="2D24028C"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הפרשה נשוא הדיון</w:t>
      </w:r>
      <w:r>
        <w:rPr>
          <w:rFonts w:cs="David"/>
          <w:lang w:eastAsia="en-US"/>
        </w:rPr>
        <w:t>.</w:t>
      </w:r>
    </w:p>
    <w:p w14:paraId="598270A7"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זאת ועוד, האם לא התנגדה כלל לגירושין הללו. היפוכו של דבר - התרשמתי כי האם ובני משפחתה בקשו לסיים את הליכי הגירושין בטרם יחקר הנאשם מאחר וחששו</w:t>
      </w:r>
    </w:p>
    <w:p w14:paraId="7C288E8E"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כי הנאשם עלול לעכב את מתן הגט לאשתו, אם יוודע לו דבר הגשת התלונה במשטרה. זאת ועוד</w:t>
      </w:r>
      <w:r>
        <w:rPr>
          <w:rFonts w:cs="David"/>
          <w:lang w:eastAsia="en-US"/>
        </w:rPr>
        <w:t xml:space="preserve">, </w:t>
      </w:r>
      <w:r>
        <w:rPr>
          <w:rFonts w:cs="David"/>
          <w:rtl/>
          <w:lang w:eastAsia="en-US"/>
        </w:rPr>
        <w:t>מהעובדה שהנאשם קיבל מחצית דירה ואת העסק, במסגרת הסכם הגירושין, אני למדה שהאם ובני משפחתה לא ביקשו כלל לנקום בו בדרך כלשהי</w:t>
      </w:r>
      <w:r>
        <w:rPr>
          <w:rFonts w:cs="David"/>
          <w:lang w:eastAsia="en-US"/>
        </w:rPr>
        <w:t>.</w:t>
      </w:r>
    </w:p>
    <w:p w14:paraId="3AF1E043"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עדות הפסיכולוגית</w:t>
      </w:r>
      <w:r>
        <w:rPr>
          <w:rFonts w:cs="David"/>
          <w:lang w:eastAsia="en-US"/>
        </w:rPr>
        <w:t xml:space="preserve"> -</w:t>
      </w:r>
    </w:p>
    <w:p w14:paraId="6C353BC9"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מדובר בעדות מקצועית וניטראלית לחלוטין</w:t>
      </w:r>
      <w:r>
        <w:rPr>
          <w:rFonts w:cs="David"/>
          <w:lang w:eastAsia="en-US"/>
        </w:rPr>
        <w:t>.</w:t>
      </w:r>
    </w:p>
    <w:p w14:paraId="514378DE"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rtl/>
          <w:lang w:eastAsia="en-US"/>
        </w:rPr>
      </w:pPr>
      <w:r>
        <w:rPr>
          <w:rFonts w:cs="David"/>
          <w:rtl/>
          <w:lang w:eastAsia="en-US"/>
        </w:rPr>
        <w:t>העדה פגשה את המתלוננת במסגרת תפקידה, התרשמותה ממנה היא התרשמות מקצועית</w:t>
      </w:r>
    </w:p>
    <w:p w14:paraId="2480B763"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גרידא, ואני מקבלת את דבריה במלואם</w:t>
      </w:r>
      <w:r>
        <w:rPr>
          <w:rFonts w:cs="David"/>
          <w:lang w:eastAsia="en-US"/>
        </w:rPr>
        <w:t>.</w:t>
      </w:r>
    </w:p>
    <w:p w14:paraId="79082987"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עדות חוקרת הנוער</w:t>
      </w:r>
      <w:r>
        <w:rPr>
          <w:rFonts w:cs="David"/>
          <w:lang w:eastAsia="en-US"/>
        </w:rPr>
        <w:t xml:space="preserve"> -</w:t>
      </w:r>
    </w:p>
    <w:p w14:paraId="492E14B5"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מדובר בעדה ניטראלית שאין לה כל נגיעה אישית לפרשה. העדה חקרה את המתלוננת ואני מאמצת את התרשמותה המקצועית כפי שפורטה בהרחבה בעדותה בביהמ"ש</w:t>
      </w:r>
      <w:r>
        <w:rPr>
          <w:rFonts w:cs="David"/>
          <w:lang w:eastAsia="en-US"/>
        </w:rPr>
        <w:t>.</w:t>
      </w:r>
    </w:p>
    <w:p w14:paraId="07DD368E"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באשר לטענה בנוגע לאי העדת עד</w:t>
      </w:r>
      <w:r>
        <w:rPr>
          <w:rFonts w:cs="David"/>
          <w:lang w:eastAsia="en-US"/>
        </w:rPr>
        <w:t xml:space="preserve"> -</w:t>
      </w:r>
    </w:p>
    <w:p w14:paraId="4C828E0C"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העובדה שק' לא נחקרה במשטרה מאחר ומדובר בקטינה והוריה סרבו להתיר את חקירתה, אינו מצביע כנטען ע"י ב"כ הנאשם על קיומם של ממצאים הסותרים את דברי המתלוננת. ק' אומנם היתה הראשונה לה סיפרה המתלוננת את שארע לה, והיא היתה עדה להתפרצות הבכי של המתלוננת כאשר ראתה את משדר הפרסומת "אם לא תספר זה לא יגמר". אולם בעקבות השיחה שבין המתלוננת לק', המתלוננת שוכנעה לחשוף הפרשה בפני אמה, ומיד לאחר מכן היא סיפרה לאמה על המעשים שביצע בה הנאשם ואמה היתה גם עדה למצבה הנפשי הקשה בעת שסיפרה לה על הארועים הללו. ש' ב' אף העידה בהרחבה בביהמ"ש על מצבה הנפשי הנרגש והנסער של בתה בעת שסיפרה לה באותו מעמד על הפרשה. כך שהעובדה שק' לא נחקרה ולא העידה בביהמ"ש אין בה כדי לגרוע מראיות התביעה, וודאי שאין בה כדי לחזק את ראיות ההגנה. גם העובדה שי' הקטינה בת אחותה של המתלוננת, לא נחקרה במשטרה מאחר והוריה התנגדו לכך, אין בה כדי להצביע על קיומם של ממצאים הסותרים את דברי המתלוננת.</w:t>
      </w:r>
    </w:p>
    <w:p w14:paraId="47903F7F"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.6</w:t>
      </w:r>
      <w:r>
        <w:rPr>
          <w:rFonts w:cs="David"/>
          <w:rtl/>
          <w:lang w:eastAsia="en-US"/>
        </w:rPr>
        <w:t>הערכת עדויות ההגנה</w:t>
      </w:r>
      <w:r>
        <w:rPr>
          <w:rFonts w:cs="David"/>
          <w:lang w:eastAsia="en-US"/>
        </w:rPr>
        <w:t xml:space="preserve"> -</w:t>
      </w:r>
    </w:p>
    <w:p w14:paraId="03E0BC83"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דבריו של הנאשם אינם מהימנים עלי, עדותו מעלה תהיות ותמיהות רבות, ואין בדבריו הסבר הגיוני ומתקבל על הדעת לדבריה של המתלוננת בעדותה בנוגע למעשים המיוחסים לו. כפי שיפורט בהמשך, הנאשם סתר בעדותו בביהמ"ש את דבריו באמרתו במשטרה, דבריו אף סתרו את דברי בנו ואת דברי עדי התביעה האחרים לרבות המתלוננת ואמה.</w:t>
      </w:r>
    </w:p>
    <w:p w14:paraId="5FACAB1B"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הנאשם טוען כי המתלוננת העלילה עליו עלילת שקר מאחר והיא נוטרת לו על כך שעזב אותה ואת משפחתה. אני דוחה טענה זו מכל וכל, מדובר בטענה סתמית אשר אין לה ביסוס כלשהו בחומר הראיות והיא אף איננה סבירה. נשאלת השאלה, מדוע תבדה המתלוננת מלבה דווקא ארועים מיניים כה חמורים על מנת להעליל על הנאשם עלילת שקר, וכיצד יש לילדה רכה בשנים הידע מיני הדרוש לצורך תיאור הארועים הללו, אלא אם כן חוותה אותם על בשרה? לא שוכנעתי כטענת הסניגור כי מי מבני משפחת המתלוננת "לימד" את המתלוננת לספר את שסיפרה לחוקרת הנוער ובעדותה בביהמ"ש. המתלוננת תארה בפרוט רב ארועים מיניים שלא תמיד הבינה את משמעותם ואת רגשותיה בעת ביצוע המעשים הללו וזאת קשה ביותר "ללמד" ילדה כבת </w:t>
      </w:r>
      <w:r>
        <w:rPr>
          <w:rFonts w:cs="David"/>
          <w:lang w:eastAsia="en-US"/>
        </w:rPr>
        <w:t>.10</w:t>
      </w:r>
    </w:p>
    <w:p w14:paraId="7E2D0984" w14:textId="77777777" w:rsidR="00277E63" w:rsidRDefault="00277E63">
      <w:pPr>
        <w:tabs>
          <w:tab w:val="left" w:pos="288"/>
          <w:tab w:val="left" w:pos="720"/>
          <w:tab w:val="left" w:pos="1296"/>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הנאשם אף לא נתן הסברים סבירים לפרטים העובדתיים שמסרה המתלוננת בעדותה, פרטים שאומתו על ידי עדים נוספים, ד', אם המתלוננת ועוד. לדברי הנאשם התלונה נגדו "נולדה" בעקבות סכסוך הגירושין בינו לבין אשתו א', ורצונה של משפחת אשתו לנקום בו. סבורני כי טענה זו חסרת בסיס.</w:t>
      </w:r>
    </w:p>
    <w:p w14:paraId="20D2FD93"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כשם שפורט לעיל התלונה הוגשה במשטרה לאחר המועד בו אמור היה הסכם הגירושין לקבל תוקף של פסק דין ולמשפחת המתלוננת לא היתה אפשרות לצפות שהנאשם לא יופיע לדיון. לדברי עו"ד טל-קורן שטיפלה בשינוי ההסכם הראשון, גם לה לא היתה דרך לדעת שהנאשם לא יגיע לדיון במועד שנקבע. (עמ' </w:t>
      </w:r>
      <w:r>
        <w:rPr>
          <w:rFonts w:cs="David"/>
          <w:lang w:eastAsia="en-US"/>
        </w:rPr>
        <w:t>167</w:t>
      </w:r>
      <w:r>
        <w:rPr>
          <w:rFonts w:cs="David"/>
          <w:rtl/>
          <w:lang w:eastAsia="en-US"/>
        </w:rPr>
        <w:t xml:space="preserve">לפרוטוקול מתאריך </w:t>
      </w:r>
      <w:r>
        <w:rPr>
          <w:rFonts w:cs="David"/>
          <w:lang w:eastAsia="en-US"/>
        </w:rPr>
        <w:t>28.10.99</w:t>
      </w:r>
      <w:r>
        <w:rPr>
          <w:rFonts w:cs="David"/>
          <w:rtl/>
          <w:lang w:eastAsia="en-US"/>
        </w:rPr>
        <w:t xml:space="preserve">שורות </w:t>
      </w:r>
      <w:r>
        <w:rPr>
          <w:rFonts w:cs="David"/>
          <w:lang w:eastAsia="en-US"/>
        </w:rPr>
        <w:t>12</w:t>
      </w:r>
      <w:r>
        <w:rPr>
          <w:rFonts w:cs="David"/>
          <w:rtl/>
          <w:lang w:eastAsia="en-US"/>
        </w:rPr>
        <w:t>-8).</w:t>
      </w:r>
    </w:p>
    <w:p w14:paraId="5956A42D"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אחות הנאשם סיפרה על השיחה שניהלה עם א' ובה הושמעו איומים כלפי הנאשם. הנאשם מבקש ללמוד משיחה זו על העוינות שנקטה כלפיו משפחת אשתו ועל רצונם לפגוע בו</w:t>
      </w:r>
      <w:r>
        <w:rPr>
          <w:rFonts w:cs="David"/>
          <w:lang w:eastAsia="en-US"/>
        </w:rPr>
        <w:t>.</w:t>
      </w:r>
    </w:p>
    <w:p w14:paraId="6BE53FE4"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סבורני כי השיחה דנן נסבה על נושא הגירושין בלבד. זאת ועוד אין ללמוד</w:t>
      </w:r>
    </w:p>
    <w:p w14:paraId="54D0FD18"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מכעסה של המשפחה כלפי הנאשם בענין הסכם הגירושין דבר בנוגע לאישומים החמורים</w:t>
      </w:r>
    </w:p>
    <w:p w14:paraId="708A77E1"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המיוחסים לנאשם בתיק זה</w:t>
      </w:r>
      <w:r>
        <w:rPr>
          <w:rFonts w:cs="David"/>
          <w:lang w:eastAsia="en-US"/>
        </w:rPr>
        <w:t>.</w:t>
      </w:r>
    </w:p>
    <w:p w14:paraId="0B25DDBD"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כאמור לעיל, דבריו של ד' סותרים את דברי הנאשם</w:t>
      </w:r>
      <w:r>
        <w:rPr>
          <w:rFonts w:cs="David"/>
          <w:lang w:eastAsia="en-US"/>
        </w:rPr>
        <w:t>.</w:t>
      </w:r>
    </w:p>
    <w:p w14:paraId="46B85DD2"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כאשר עומת הנאשם בחקירה הנגדית עם דבריו של בנו ד' שסיפר כי אביו דרש ממנו לא פעם לצאת מהחדר ולהשאירו לבד עם המתלוננת השיב:</w:t>
      </w:r>
    </w:p>
    <w:p w14:paraId="29F42A0A"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אין לי מושג על איזה סיטואציה ד' מדבר, אני לא הוצאתי אותו רק במקרים שהוא ור' לא היו מסתדרים אז הייתי עושה הפרדת כוחות מעבר לזה אף פעם לא הוצאתי את ד'... אני לא יודע אם ד' משקר או ד' בודה מליבו, את מדברת על ילד בגיל שלוש או ארבע בתקופה הזאת". (עמ' </w:t>
      </w:r>
      <w:r>
        <w:rPr>
          <w:rFonts w:cs="David"/>
          <w:lang w:eastAsia="en-US"/>
        </w:rPr>
        <w:t>147</w:t>
      </w:r>
      <w:r>
        <w:rPr>
          <w:rFonts w:cs="David"/>
          <w:rtl/>
          <w:lang w:eastAsia="en-US"/>
        </w:rPr>
        <w:t xml:space="preserve">לפרוטוקול מתאריך </w:t>
      </w:r>
      <w:r>
        <w:rPr>
          <w:rFonts w:cs="David"/>
          <w:lang w:eastAsia="en-US"/>
        </w:rPr>
        <w:t>28.10.99</w:t>
      </w:r>
      <w:r>
        <w:rPr>
          <w:rFonts w:cs="David"/>
          <w:rtl/>
          <w:lang w:eastAsia="en-US"/>
        </w:rPr>
        <w:t xml:space="preserve">שורות </w:t>
      </w:r>
      <w:r>
        <w:rPr>
          <w:rFonts w:cs="David"/>
          <w:lang w:eastAsia="en-US"/>
        </w:rPr>
        <w:t>10</w:t>
      </w:r>
      <w:r>
        <w:rPr>
          <w:rFonts w:cs="David"/>
          <w:rtl/>
          <w:lang w:eastAsia="en-US"/>
        </w:rPr>
        <w:t>-6).</w:t>
      </w:r>
    </w:p>
    <w:p w14:paraId="16FD98ED"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כפי שיפורט בהמשך גם דבריה של אם המתלוננת סותרים את דברי הנאשם</w:t>
      </w:r>
      <w:r>
        <w:rPr>
          <w:rFonts w:cs="David"/>
          <w:lang w:eastAsia="en-US"/>
        </w:rPr>
        <w:t>.</w:t>
      </w:r>
    </w:p>
    <w:p w14:paraId="19E08707"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באשר למשחק "חנוק</w:t>
      </w:r>
      <w:r>
        <w:rPr>
          <w:rFonts w:cs="David"/>
          <w:lang w:eastAsia="en-US"/>
        </w:rPr>
        <w:t>" -</w:t>
      </w:r>
    </w:p>
    <w:p w14:paraId="55A8E398"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הנאשם סיפר כי שיחק עם בנו ועם המתלוננת משחקים רבים. בהתייחסו למשחק "חנוק" הודה הנאשם כי נהג לשחק עמם במשחק בו משתתפיו מטפסים איש על רעהו והראשון שנכנע וצועק "חנוק" הוא המפסיד. הנאשם ציין כי אינו יודע את שם המשחק דנן. סבורני כי הנאשם ביקש להרחיק עצמו מהמעשים המיוחסים לו במהלך המשחק "חנוק" ולכן טען כי איננו יודע כי שם המשחק הוא "חנוק". אולם לשאלת ביהמ"ש הודה הנאשם:</w:t>
      </w:r>
    </w:p>
    <w:p w14:paraId="4B302612"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ש. במשחק עצמו השתמשת במילה חנוק</w:t>
      </w:r>
      <w:r>
        <w:rPr>
          <w:rFonts w:cs="David"/>
          <w:lang w:eastAsia="en-US"/>
        </w:rPr>
        <w:t>.</w:t>
      </w:r>
    </w:p>
    <w:p w14:paraId="113150F1"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ת. כן. או חנוק או נחנק. החוקרת ביקשה שאקרא לזה ככה</w:t>
      </w:r>
      <w:r>
        <w:rPr>
          <w:rFonts w:cs="David"/>
          <w:lang w:eastAsia="en-US"/>
        </w:rPr>
        <w:t>.</w:t>
      </w:r>
    </w:p>
    <w:p w14:paraId="2BFADD35"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ש. בזמן אמת השתמשת במילה חנוק</w:t>
      </w:r>
      <w:r>
        <w:rPr>
          <w:rFonts w:cs="David"/>
          <w:lang w:eastAsia="en-US"/>
        </w:rPr>
        <w:t>.</w:t>
      </w:r>
    </w:p>
    <w:p w14:paraId="520501CF"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ת. כן</w:t>
      </w:r>
      <w:r>
        <w:rPr>
          <w:rFonts w:cs="David"/>
          <w:lang w:eastAsia="en-US"/>
        </w:rPr>
        <w:t>".</w:t>
      </w:r>
    </w:p>
    <w:p w14:paraId="25234DF3"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 xml:space="preserve">(עמ' </w:t>
      </w:r>
      <w:r>
        <w:rPr>
          <w:rFonts w:cs="David"/>
          <w:lang w:eastAsia="en-US"/>
        </w:rPr>
        <w:t>135</w:t>
      </w:r>
      <w:r>
        <w:rPr>
          <w:rFonts w:cs="David"/>
          <w:rtl/>
          <w:lang w:eastAsia="en-US"/>
        </w:rPr>
        <w:t xml:space="preserve">לפרוטוקול מתאריך </w:t>
      </w:r>
      <w:r>
        <w:rPr>
          <w:rFonts w:cs="David"/>
          <w:lang w:eastAsia="en-US"/>
        </w:rPr>
        <w:t>28.10.99</w:t>
      </w:r>
      <w:r>
        <w:rPr>
          <w:rFonts w:cs="David"/>
          <w:rtl/>
          <w:lang w:eastAsia="en-US"/>
        </w:rPr>
        <w:t>שורות 8-5)</w:t>
      </w:r>
      <w:r>
        <w:rPr>
          <w:rFonts w:cs="David"/>
          <w:lang w:eastAsia="en-US"/>
        </w:rPr>
        <w:t>.</w:t>
      </w:r>
    </w:p>
    <w:p w14:paraId="56721E65"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דבריו של הנאשם כמפורט לעיל בנוגע למשחק "חנוק" מאששים את דבריה של</w:t>
      </w:r>
    </w:p>
    <w:p w14:paraId="7304EE97"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המתלוננת. זאת ועוד, גם כשנשאל במשטרה בנוגע למשחק "חנוק", פרט הנאשם את כללי</w:t>
      </w:r>
    </w:p>
    <w:p w14:paraId="1F421842"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המשחק דנן. (ראה: ת/</w:t>
      </w:r>
      <w:r>
        <w:rPr>
          <w:rFonts w:cs="David"/>
          <w:lang w:eastAsia="en-US"/>
        </w:rPr>
        <w:t xml:space="preserve"> 11</w:t>
      </w:r>
      <w:r>
        <w:rPr>
          <w:rFonts w:cs="David"/>
          <w:rtl/>
          <w:lang w:eastAsia="en-US"/>
        </w:rPr>
        <w:t xml:space="preserve">עמ' </w:t>
      </w:r>
      <w:r>
        <w:rPr>
          <w:rFonts w:cs="David"/>
          <w:lang w:eastAsia="en-US"/>
        </w:rPr>
        <w:t>1</w:t>
      </w:r>
      <w:r>
        <w:rPr>
          <w:rFonts w:cs="David"/>
          <w:rtl/>
          <w:lang w:eastAsia="en-US"/>
        </w:rPr>
        <w:t xml:space="preserve">שורות </w:t>
      </w:r>
      <w:r>
        <w:rPr>
          <w:rFonts w:cs="David"/>
          <w:lang w:eastAsia="en-US"/>
        </w:rPr>
        <w:t>19</w:t>
      </w:r>
      <w:r>
        <w:rPr>
          <w:rFonts w:cs="David"/>
          <w:rtl/>
          <w:lang w:eastAsia="en-US"/>
        </w:rPr>
        <w:t>-</w:t>
      </w:r>
      <w:r>
        <w:rPr>
          <w:rFonts w:cs="David"/>
          <w:lang w:eastAsia="en-US"/>
        </w:rPr>
        <w:t>16</w:t>
      </w:r>
      <w:r>
        <w:rPr>
          <w:rFonts w:cs="David"/>
          <w:rtl/>
          <w:lang w:eastAsia="en-US"/>
        </w:rPr>
        <w:t>)</w:t>
      </w:r>
      <w:r>
        <w:rPr>
          <w:rFonts w:cs="David"/>
          <w:lang w:eastAsia="en-US"/>
        </w:rPr>
        <w:t>.</w:t>
      </w:r>
    </w:p>
    <w:p w14:paraId="45A96A20"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באשר למסג' - "דגדוג בגב</w:t>
      </w:r>
      <w:r>
        <w:rPr>
          <w:rFonts w:cs="David"/>
          <w:lang w:eastAsia="en-US"/>
        </w:rPr>
        <w:t>"</w:t>
      </w:r>
    </w:p>
    <w:p w14:paraId="0F5938C7"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לדברי הנאשם במקרים מסויימים נהג לדגדג את המתלוננת בגבה, היא נהגה לדגדג אותו באופן דומה, והמעשים הללו נעשו בנוכחות בני המשפחה ולא היה בכך משום מעשה פסול. הנאשם מעדיף לכנות את מעשיו "דגדוג" או "גירוד בגב", ובכך לשוות להם קונוטציה תמימה, אולם מקורביו של הנאשם מתארים בעדותם את המעשים הללו ומכנים אותם "מסג'". למרות שהנאשם טען מפורשות בעדותו בביהמ"ש כי מעולם לא</w:t>
      </w:r>
    </w:p>
    <w:p w14:paraId="6CE3D407"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שחק במסג'ים", ואם עשה כן, אז לבטח לא כינה זאת "מסג'", ידע בנו הקטין</w:t>
      </w:r>
    </w:p>
    <w:p w14:paraId="7B49F10C"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להשתמש במילה מסג' ואף הסביר את משמעותה, ולא השתמש במילה פשוטה יותר כמו</w:t>
      </w:r>
    </w:p>
    <w:p w14:paraId="5EB157C3"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גירוד או דגדוג כפי שנהג אביו בעדותו. הקטין מציין כי "שהם היו מסיימים לעשות</w:t>
      </w:r>
    </w:p>
    <w:p w14:paraId="5480BE2A"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אחד לשני מסאג' אז הם היו קוראים לי". (ת/</w:t>
      </w:r>
      <w:r>
        <w:rPr>
          <w:rFonts w:cs="David"/>
          <w:lang w:eastAsia="en-US"/>
        </w:rPr>
        <w:t xml:space="preserve"> 8</w:t>
      </w:r>
      <w:r>
        <w:rPr>
          <w:rFonts w:cs="David"/>
          <w:rtl/>
          <w:lang w:eastAsia="en-US"/>
        </w:rPr>
        <w:t xml:space="preserve">עמ' </w:t>
      </w:r>
      <w:r>
        <w:rPr>
          <w:rFonts w:cs="David"/>
          <w:lang w:eastAsia="en-US"/>
        </w:rPr>
        <w:t>17</w:t>
      </w:r>
      <w:r>
        <w:rPr>
          <w:rFonts w:cs="David"/>
          <w:rtl/>
          <w:lang w:eastAsia="en-US"/>
        </w:rPr>
        <w:t xml:space="preserve">שורות </w:t>
      </w:r>
      <w:r>
        <w:rPr>
          <w:rFonts w:cs="David"/>
          <w:lang w:eastAsia="en-US"/>
        </w:rPr>
        <w:t>425</w:t>
      </w:r>
      <w:r>
        <w:rPr>
          <w:rFonts w:cs="David"/>
          <w:rtl/>
          <w:lang w:eastAsia="en-US"/>
        </w:rPr>
        <w:t>-</w:t>
      </w:r>
      <w:r>
        <w:rPr>
          <w:rFonts w:cs="David"/>
          <w:lang w:eastAsia="en-US"/>
        </w:rPr>
        <w:t>424</w:t>
      </w:r>
      <w:r>
        <w:rPr>
          <w:rFonts w:cs="David"/>
          <w:rtl/>
          <w:lang w:eastAsia="en-US"/>
        </w:rPr>
        <w:t>).</w:t>
      </w:r>
    </w:p>
    <w:p w14:paraId="6A0C216E"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לכשנדרש הנאשם להסביר את הדברים שאמר ד' טען</w:t>
      </w:r>
      <w:r>
        <w:rPr>
          <w:rFonts w:cs="David"/>
          <w:lang w:eastAsia="en-US"/>
        </w:rPr>
        <w:t>:</w:t>
      </w:r>
    </w:p>
    <w:p w14:paraId="6E6B606F"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ד' לא מדבר על מצב שעשיתי מסג' לר', ואם אמר דבר כזה, אז הוא יכול לדבר על מקרה ספציפי, ד' אמר שהוא גם בא והציץ נכון, בהקשר הזה, אבל אני לא חושב שיש סיבה שד' צריך להציץ, הדלתות אצלנו פתוחות</w:t>
      </w:r>
      <w:r>
        <w:rPr>
          <w:rFonts w:cs="David"/>
          <w:lang w:eastAsia="en-US"/>
        </w:rPr>
        <w:t xml:space="preserve"> </w:t>
      </w:r>
      <w:r>
        <w:rPr>
          <w:rFonts w:cs="David"/>
          <w:rtl/>
          <w:lang w:eastAsia="en-US"/>
        </w:rPr>
        <w:t xml:space="preserve">לא סגורות, ד' נמצא כל הזמן איתנו במרכז העניינים, אני לא מוציא את ד' מהחדר. אני לא הוצאתי את ד' מהחדר, הוצאתי ואמרתי באיזה מקרים. לא הוצאתי את ד' מהחדר ולא עשיתי לר' מסג'". (עמ' </w:t>
      </w:r>
      <w:r>
        <w:rPr>
          <w:rFonts w:cs="David"/>
          <w:lang w:eastAsia="en-US"/>
        </w:rPr>
        <w:t>147</w:t>
      </w:r>
      <w:r>
        <w:rPr>
          <w:rFonts w:cs="David"/>
          <w:rtl/>
          <w:lang w:eastAsia="en-US"/>
        </w:rPr>
        <w:t>-</w:t>
      </w:r>
      <w:r>
        <w:rPr>
          <w:rFonts w:cs="David"/>
          <w:lang w:eastAsia="en-US"/>
        </w:rPr>
        <w:t xml:space="preserve"> 146</w:t>
      </w:r>
      <w:r>
        <w:rPr>
          <w:rFonts w:cs="David"/>
          <w:rtl/>
          <w:lang w:eastAsia="en-US"/>
        </w:rPr>
        <w:t xml:space="preserve">לפרוטוקול מתאריך </w:t>
      </w:r>
      <w:r>
        <w:rPr>
          <w:rFonts w:cs="David"/>
          <w:lang w:eastAsia="en-US"/>
        </w:rPr>
        <w:t>28.10.99</w:t>
      </w:r>
      <w:r>
        <w:rPr>
          <w:rFonts w:cs="David"/>
          <w:rtl/>
          <w:lang w:eastAsia="en-US"/>
        </w:rPr>
        <w:t xml:space="preserve">שורות </w:t>
      </w:r>
      <w:r>
        <w:rPr>
          <w:rFonts w:cs="David"/>
          <w:lang w:eastAsia="en-US"/>
        </w:rPr>
        <w:t>24</w:t>
      </w:r>
      <w:r>
        <w:rPr>
          <w:rFonts w:cs="David"/>
          <w:rtl/>
          <w:lang w:eastAsia="en-US"/>
        </w:rPr>
        <w:t>-3)</w:t>
      </w:r>
      <w:r>
        <w:rPr>
          <w:rFonts w:cs="David"/>
          <w:lang w:eastAsia="en-US"/>
        </w:rPr>
        <w:t>.</w:t>
      </w:r>
    </w:p>
    <w:p w14:paraId="285F7C9C"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הנאשם לא נתן הסבר כלשהו לדברי בנו בנוגע למסג', הוא מעלה השערה שהקטין מתייחס לארוע ספציפי, אולם הוא אינו מפרט בפנינו מהו אותו ארוע ספציפי. הנאשם אף סתר בעדותו את דברי בנו וטען כי לא נהג להוציא את בנו מהחדר, וכי הדלתות בבית היו פתוחות. הנאשם לא נתן הסבר לדברי ד' שסיפר כי נהג "להציץ" לחדר פנימה. אם אכן הדלת היתה פתוחה מדוע נאלץ ד' ל"הציץ" פנימה?</w:t>
      </w:r>
    </w:p>
    <w:p w14:paraId="723C30EE"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סבורני כי בנו של הנאשם הכיר את המילה מסג' מאחר ושמע אותה לא אחת מאביו, שכינה את המעשים שעשה למתלוננת כמסג'. ויתכן שהסביר לילד כי מדובר ב"גירוד" או "דיגדוג</w:t>
      </w:r>
      <w:r>
        <w:rPr>
          <w:rFonts w:cs="David"/>
          <w:lang w:eastAsia="en-US"/>
        </w:rPr>
        <w:t>".</w:t>
      </w:r>
    </w:p>
    <w:p w14:paraId="0A2E0683"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דבריה של אחות הנאשם מאששות את דברי ד</w:t>
      </w:r>
      <w:r>
        <w:rPr>
          <w:rFonts w:cs="David"/>
          <w:lang w:eastAsia="en-US"/>
        </w:rPr>
        <w:t xml:space="preserve">', </w:t>
      </w:r>
      <w:r>
        <w:rPr>
          <w:rFonts w:cs="David"/>
          <w:rtl/>
          <w:lang w:eastAsia="en-US"/>
        </w:rPr>
        <w:t xml:space="preserve">לדברי אחות הנאשם "היתה פעם אחת שגם הייתי אצל ההורים של א' אז ד' אמר אבא תעשה לי מסג', תגרד לי את הגב...". (עמ' </w:t>
      </w:r>
      <w:r>
        <w:rPr>
          <w:rFonts w:cs="David"/>
          <w:lang w:eastAsia="en-US"/>
        </w:rPr>
        <w:t>175</w:t>
      </w:r>
      <w:r>
        <w:rPr>
          <w:rFonts w:cs="David"/>
          <w:rtl/>
          <w:lang w:eastAsia="en-US"/>
        </w:rPr>
        <w:t xml:space="preserve">לפרוטוקול מתאריך </w:t>
      </w:r>
      <w:r>
        <w:rPr>
          <w:rFonts w:cs="David"/>
          <w:lang w:eastAsia="en-US"/>
        </w:rPr>
        <w:t>17.2.2000</w:t>
      </w:r>
      <w:r>
        <w:rPr>
          <w:rFonts w:cs="David"/>
          <w:rtl/>
          <w:lang w:eastAsia="en-US"/>
        </w:rPr>
        <w:t>שורות 9-8)</w:t>
      </w:r>
      <w:r>
        <w:rPr>
          <w:rFonts w:cs="David"/>
          <w:lang w:eastAsia="en-US"/>
        </w:rPr>
        <w:t>.</w:t>
      </w:r>
    </w:p>
    <w:p w14:paraId="22BC805F"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באשר לנוכחות הנאשם בבית המתלוננת</w:t>
      </w:r>
      <w:r>
        <w:rPr>
          <w:rFonts w:cs="David"/>
          <w:lang w:eastAsia="en-US"/>
        </w:rPr>
        <w:t xml:space="preserve"> -</w:t>
      </w:r>
    </w:p>
    <w:p w14:paraId="34957981"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הנאשם התגורר בסמוך לבית המתלוננת. לדבריו: "המרחק בין הדירה שלי ושל א' לבית ההורים בזמן הרלוונטי היה כשלוש דקות הליכה". (עמ' </w:t>
      </w:r>
      <w:r>
        <w:rPr>
          <w:rFonts w:cs="David"/>
          <w:lang w:eastAsia="en-US"/>
        </w:rPr>
        <w:t>124</w:t>
      </w:r>
      <w:r>
        <w:rPr>
          <w:rFonts w:cs="David"/>
          <w:rtl/>
          <w:lang w:eastAsia="en-US"/>
        </w:rPr>
        <w:t xml:space="preserve">לפרוטוקול מתאריך </w:t>
      </w:r>
      <w:r>
        <w:rPr>
          <w:rFonts w:cs="David"/>
          <w:lang w:eastAsia="en-US"/>
        </w:rPr>
        <w:t>28.10.99</w:t>
      </w:r>
      <w:r>
        <w:rPr>
          <w:rFonts w:cs="David"/>
          <w:rtl/>
          <w:lang w:eastAsia="en-US"/>
        </w:rPr>
        <w:t>שורה 4).</w:t>
      </w:r>
    </w:p>
    <w:p w14:paraId="65631E28"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לטענת הנאשם בשל מעורבות הורי אשתו בחיי משפחתו נהג לנוח במיוחד בסופי</w:t>
      </w:r>
    </w:p>
    <w:p w14:paraId="2688CBA2"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שבוע בחדרים בקומה השניה בבית הורי המתלוננת. המתלוננת ובנו ולעיתים גם ילדים נוספים שחקו בחדרים הללו והרעש הפריע לנאשם. כשנשאל הנאשם מדוע לא חזר לביתו לנוח ללא הפרעה, הסביר כי הוטל עליו להשגיח על בנו, אולם לא נתן הסבר סביר כיצד יכול היה להשגיח על הילד אם שלח אותו לשחק במקום אחר הרחק ממנו. סבורני כי הנאשם שהה ליד המתלוננת בחדרים בקומה השניה בביתה בהם נהגה לשחק, על מנת לנצל כל הזדמנות ולבצע בה את המעשים המיניים.</w:t>
      </w:r>
    </w:p>
    <w:p w14:paraId="68F8DD4A"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הנאשם הטיב להכיר את שגרת יומה של המשפחה, הוא ידע באיזה שעות בני המשפחה שוהים מחוץ לבית ומתי הם נוהגים לשהות בבית אך הם טרודים בעיסוקיהם בקומה הראשונה של הבית. ובאותם פרקי זמן הוא ביצע את מעשיו במתלוננת. כמובן שנוכחותו בבית לא עוררה חשד, שכן הנאשם היה בן משפחה שנהג לבקר בבית המתלוננת לעיתים מזומנות. מאחר והנאשם אחסן במרתף הבית ציוד השייך לו, הרי שיכול היה לבקר בבית מבלי לעורר כל חשד, גם בשעות בהן לא נמצאו בני המשפחה בבית. לדברי הנאשם, המתלוננת אהבה לשחק עם בנו, וכאשר באו הבנות של אחותה ג', היא רצתה לשחק גם עמן ולכן לא התירה לנאשם להכנס לחדר. סבורני כי דווקא תיאור זה מצביע על חוסר רצונה של המתלוננת בנוכחותו של הנאשם בקרבתה.</w:t>
      </w:r>
    </w:p>
    <w:p w14:paraId="2E4E5F1D"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טענתו של הנאשם כי המתלוננת לא התירה לו להכנס לחדר מאחר ובקשה</w:t>
      </w:r>
      <w:r>
        <w:rPr>
          <w:rFonts w:cs="David"/>
          <w:lang w:eastAsia="en-US"/>
        </w:rPr>
        <w:t xml:space="preserve"> </w:t>
      </w:r>
      <w:r>
        <w:rPr>
          <w:rFonts w:cs="David"/>
          <w:rtl/>
          <w:lang w:eastAsia="en-US"/>
        </w:rPr>
        <w:t>להיות לבד בחדר, אינו סביר ואינו מתיישב עם העובדה שהמתלוננת שיחקה בחדר דנן עם ילדי המשפחה - ד' ובנותיה של אחותה ג</w:t>
      </w:r>
      <w:r>
        <w:rPr>
          <w:rFonts w:cs="David"/>
          <w:lang w:eastAsia="en-US"/>
        </w:rPr>
        <w:t>'.</w:t>
      </w:r>
    </w:p>
    <w:p w14:paraId="0FA39F59"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באשר לארוע השריטות</w:t>
      </w:r>
      <w:r>
        <w:rPr>
          <w:rFonts w:cs="David"/>
          <w:lang w:eastAsia="en-US"/>
        </w:rPr>
        <w:t xml:space="preserve"> -</w:t>
      </w:r>
    </w:p>
    <w:p w14:paraId="1324DB92"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הנאשם מכחיש את קיומו של הארוע דנן וטוען כי המתלוננת מעולם לא שרטה אותו. אולם דברי המתלוננת בנוגע לארוע זה נתמכים ע"י</w:t>
      </w:r>
      <w:r>
        <w:rPr>
          <w:rFonts w:cs="David"/>
          <w:lang w:eastAsia="en-US"/>
        </w:rPr>
        <w:t xml:space="preserve"> </w:t>
      </w:r>
      <w:r>
        <w:rPr>
          <w:rFonts w:cs="David"/>
          <w:rtl/>
          <w:lang w:eastAsia="en-US"/>
        </w:rPr>
        <w:t>דברי אמה ש' ב' שסיפרה כי</w:t>
      </w:r>
    </w:p>
    <w:p w14:paraId="08083966"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בתה האריכה את ציפורניה וכאשר שאלה אותה מדוע השיבה: "שאם הוא יעשה לה משהו</w:t>
      </w:r>
    </w:p>
    <w:p w14:paraId="3E8EAADD"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היא תשרוט אותו". (עמ' </w:t>
      </w:r>
      <w:r>
        <w:rPr>
          <w:rFonts w:cs="David"/>
          <w:lang w:eastAsia="en-US"/>
        </w:rPr>
        <w:t>136</w:t>
      </w:r>
      <w:r>
        <w:rPr>
          <w:rFonts w:cs="David"/>
          <w:rtl/>
          <w:lang w:eastAsia="en-US"/>
        </w:rPr>
        <w:t xml:space="preserve">לפרוטוקול מתאריך </w:t>
      </w:r>
      <w:r>
        <w:rPr>
          <w:rFonts w:cs="David"/>
          <w:lang w:eastAsia="en-US"/>
        </w:rPr>
        <w:t>9.9.9</w:t>
      </w:r>
      <w:r>
        <w:rPr>
          <w:rFonts w:cs="David"/>
          <w:rtl/>
          <w:lang w:eastAsia="en-US"/>
        </w:rPr>
        <w:t>שורות 2-1)</w:t>
      </w:r>
      <w:r>
        <w:rPr>
          <w:rFonts w:cs="David"/>
          <w:lang w:eastAsia="en-US"/>
        </w:rPr>
        <w:t>.</w:t>
      </w:r>
    </w:p>
    <w:p w14:paraId="023DAB98"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באשר לארוע התזת הבושם</w:t>
      </w:r>
      <w:r>
        <w:rPr>
          <w:rFonts w:cs="David"/>
          <w:lang w:eastAsia="en-US"/>
        </w:rPr>
        <w:t xml:space="preserve"> -</w:t>
      </w:r>
    </w:p>
    <w:p w14:paraId="12EC8864"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לדברי הנאשם אין לראות התנהגות זו כחריגה מאחר והמתלוננת רססה בושם בחלל החדר ולא בעיניו. הנאשם טוען כי מדובר בארוע סתמי, אולם איננו נותן הסבר סביר לעובדה שעיניו אכן נפגעו. מדברי האם אנו למדים כי הארוע נראה בעיניה חריג ביותר, היא אף כעסה על בתה שפגעה בנאשם, וניסתה להקל על כאביו בעזרת טיפות עיניים.</w:t>
      </w:r>
    </w:p>
    <w:p w14:paraId="17391137"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מהתנהגותה של המתלוננת בארועים הללו אנו למדים על חוסר רצונה בנוכחות הנאשם בחדרה ועל כך שעשתה כל שביכולתה כדי להרחיקו מהמקום. הדבר עולה בקנה אחד עם דברי המתלוננת לאמה כי "אינה סובלת את הנאשם" ועם תחושותיה של האם שבתה כועסת על הנאשם. (עמ' </w:t>
      </w:r>
      <w:r>
        <w:rPr>
          <w:rFonts w:cs="David"/>
          <w:lang w:eastAsia="en-US"/>
        </w:rPr>
        <w:t>144</w:t>
      </w:r>
      <w:r>
        <w:rPr>
          <w:rFonts w:cs="David"/>
          <w:rtl/>
          <w:lang w:eastAsia="en-US"/>
        </w:rPr>
        <w:t xml:space="preserve">לפרוטוקול מתאריך </w:t>
      </w:r>
      <w:r>
        <w:rPr>
          <w:rFonts w:cs="David"/>
          <w:lang w:eastAsia="en-US"/>
        </w:rPr>
        <w:t>9.9.99</w:t>
      </w:r>
      <w:r>
        <w:rPr>
          <w:rFonts w:cs="David"/>
          <w:rtl/>
          <w:lang w:eastAsia="en-US"/>
        </w:rPr>
        <w:t>שורות 7-2).</w:t>
      </w:r>
    </w:p>
    <w:p w14:paraId="03562DE5"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התנהגות</w:t>
      </w:r>
      <w:r>
        <w:rPr>
          <w:rFonts w:cs="David"/>
          <w:lang w:eastAsia="en-US"/>
        </w:rPr>
        <w:t xml:space="preserve"> </w:t>
      </w:r>
      <w:r>
        <w:rPr>
          <w:rFonts w:cs="David"/>
          <w:rtl/>
          <w:lang w:eastAsia="en-US"/>
        </w:rPr>
        <w:t>המתלוננת בארועים הללו מאששת את דברי אמה ש' ב' כמפורט לעיל</w:t>
      </w:r>
    </w:p>
    <w:p w14:paraId="1C2B658A"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וסותרת לחלוטין את דברי הנאשם שטען</w:t>
      </w:r>
      <w:r>
        <w:rPr>
          <w:rFonts w:cs="David"/>
          <w:lang w:eastAsia="en-US"/>
        </w:rPr>
        <w:t>:</w:t>
      </w:r>
    </w:p>
    <w:p w14:paraId="47E30D37"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 xml:space="preserve">לא היתה שום שנאה כמו שש' תארה חצי שנה לא סבלה אותי לא יודע מאיפה הביאה את זה". (עמ' </w:t>
      </w:r>
      <w:r>
        <w:rPr>
          <w:rFonts w:cs="David"/>
          <w:lang w:eastAsia="en-US"/>
        </w:rPr>
        <w:t>128</w:t>
      </w:r>
      <w:r>
        <w:rPr>
          <w:rFonts w:cs="David"/>
          <w:rtl/>
          <w:lang w:eastAsia="en-US"/>
        </w:rPr>
        <w:t xml:space="preserve">לפרוטוקול מתאריך </w:t>
      </w:r>
      <w:r>
        <w:rPr>
          <w:rFonts w:cs="David"/>
          <w:lang w:eastAsia="en-US"/>
        </w:rPr>
        <w:t>28.10.99</w:t>
      </w:r>
      <w:r>
        <w:rPr>
          <w:rFonts w:cs="David"/>
          <w:rtl/>
          <w:lang w:eastAsia="en-US"/>
        </w:rPr>
        <w:t>שורות 7-6)</w:t>
      </w:r>
      <w:r>
        <w:rPr>
          <w:rFonts w:cs="David"/>
          <w:lang w:eastAsia="en-US"/>
        </w:rPr>
        <w:t>.</w:t>
      </w:r>
    </w:p>
    <w:p w14:paraId="6C7EC5A7"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הארוע במרתף</w:t>
      </w:r>
      <w:r>
        <w:rPr>
          <w:rFonts w:cs="David"/>
          <w:lang w:eastAsia="en-US"/>
        </w:rPr>
        <w:t xml:space="preserve"> -</w:t>
      </w:r>
    </w:p>
    <w:p w14:paraId="56718D3B"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הנאשם מכחיש כי ביצע במתלוננת מעשי התעללות מיניים במרתף ביתה.</w:t>
      </w:r>
    </w:p>
    <w:p w14:paraId="5D43EA1F"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הנאשם סיפר כי הגיע לבית המתלוננת לצורך ספירת מלאי החולצות שאוחסן במרתף</w:t>
      </w:r>
    </w:p>
    <w:p w14:paraId="1179915D"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והוא</w:t>
      </w:r>
    </w:p>
    <w:p w14:paraId="7FCA580D"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אף ביקש מהמתלוננת לסייע לו בכך. המתלוננת סיפרה בעדותה כי הנאשם כיבה את האור במרתף. אין ספק כי על מנת לבצע את הספירה, יש צורך בתאורה במרתף, ולכן לא ברור מדוע היה צורך לכבות את האור?</w:t>
      </w:r>
    </w:p>
    <w:p w14:paraId="10A0DE91"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בחקירתו במשטרה השיב הנאשם, כי אינו זוכר שכיבה את האור במרתף ולכן אינו שולל אפשרות זו. אולם בעדותו בביהמ"ש כשנשאל בנוגע לאור במרתף השיב הנאשם ותשובתו מעלה תהיות ותמיהות</w:t>
      </w:r>
      <w:r>
        <w:rPr>
          <w:rFonts w:cs="David"/>
          <w:lang w:eastAsia="en-US"/>
        </w:rPr>
        <w:t>.</w:t>
      </w:r>
    </w:p>
    <w:p w14:paraId="06870D43"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לדבריו</w:t>
      </w:r>
      <w:r>
        <w:rPr>
          <w:rFonts w:cs="David"/>
          <w:lang w:eastAsia="en-US"/>
        </w:rPr>
        <w:t>:</w:t>
      </w:r>
    </w:p>
    <w:p w14:paraId="061479BE"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אם אני יורד למחסן לספור חולצות בטח אני לא צריך לכבות את האור, ואם אני מכבה את האור זה אפשר לראות מלמעלה שכל בני הבית נמצאים בבית". (עמ' </w:t>
      </w:r>
      <w:r>
        <w:rPr>
          <w:rFonts w:cs="David"/>
          <w:lang w:eastAsia="en-US"/>
        </w:rPr>
        <w:t>158</w:t>
      </w:r>
      <w:r>
        <w:rPr>
          <w:rFonts w:cs="David"/>
          <w:rtl/>
          <w:lang w:eastAsia="en-US"/>
        </w:rPr>
        <w:t xml:space="preserve">לפרוטוקול מתאריך </w:t>
      </w:r>
      <w:r>
        <w:rPr>
          <w:rFonts w:cs="David"/>
          <w:lang w:eastAsia="en-US"/>
        </w:rPr>
        <w:t>28.10.99</w:t>
      </w:r>
      <w:r>
        <w:rPr>
          <w:rFonts w:cs="David"/>
          <w:rtl/>
          <w:lang w:eastAsia="en-US"/>
        </w:rPr>
        <w:t xml:space="preserve">שורות </w:t>
      </w:r>
      <w:r>
        <w:rPr>
          <w:rFonts w:cs="David"/>
          <w:lang w:eastAsia="en-US"/>
        </w:rPr>
        <w:t>11</w:t>
      </w:r>
      <w:r>
        <w:rPr>
          <w:rFonts w:cs="David"/>
          <w:rtl/>
          <w:lang w:eastAsia="en-US"/>
        </w:rPr>
        <w:t>-</w:t>
      </w:r>
      <w:r>
        <w:rPr>
          <w:rFonts w:cs="David"/>
          <w:lang w:eastAsia="en-US"/>
        </w:rPr>
        <w:t>10</w:t>
      </w:r>
      <w:r>
        <w:rPr>
          <w:rFonts w:cs="David"/>
          <w:rtl/>
          <w:lang w:eastAsia="en-US"/>
        </w:rPr>
        <w:t>).</w:t>
      </w:r>
    </w:p>
    <w:p w14:paraId="5A8F1C8D"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אם נוכחותו של הנאשם במרתף הבית היתה רק לצורך ספירת מלאי החולצות כטענתו, מדוע היה חשוב לו לציין כי ניתן לראות מהבית אם האור במרתף כבה אם לאו - לכך אין לנאשם הסבר.</w:t>
      </w:r>
    </w:p>
    <w:p w14:paraId="3F4745B5"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הארוע האחרון בבית הנאשם</w:t>
      </w:r>
      <w:r>
        <w:rPr>
          <w:rFonts w:cs="David"/>
          <w:lang w:eastAsia="en-US"/>
        </w:rPr>
        <w:t xml:space="preserve"> -</w:t>
      </w:r>
    </w:p>
    <w:p w14:paraId="2C4A0D97"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בארוע זה נמלטה המתלוננת מפניו של הנאשם ומצאה מסתור מאחורי מכונת הכביסה או מאחורי סל הכביסה שבביתו. בעדותו בביהמ"ש התבקש הנאשם ליתן הסבר מדוע ברחה המתלוננת מפניו</w:t>
      </w:r>
      <w:r>
        <w:rPr>
          <w:rFonts w:cs="David"/>
          <w:lang w:eastAsia="en-US"/>
        </w:rPr>
        <w:t xml:space="preserve"> </w:t>
      </w:r>
      <w:r>
        <w:rPr>
          <w:rFonts w:cs="David"/>
          <w:rtl/>
          <w:lang w:eastAsia="en-US"/>
        </w:rPr>
        <w:t>ומסר הסבר בלתי סביר, אולם הודה במרבית העובדות עליהן סיפרה המתלוננת</w:t>
      </w:r>
      <w:r>
        <w:rPr>
          <w:rFonts w:cs="David"/>
          <w:lang w:eastAsia="en-US"/>
        </w:rPr>
        <w:t>.</w:t>
      </w:r>
    </w:p>
    <w:p w14:paraId="2FF835B8"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לדבריו</w:t>
      </w:r>
      <w:r>
        <w:rPr>
          <w:rFonts w:cs="David"/>
          <w:lang w:eastAsia="en-US"/>
        </w:rPr>
        <w:t>:</w:t>
      </w:r>
    </w:p>
    <w:p w14:paraId="6031A1D8"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 xml:space="preserve">כי בפעם הראשונה כשיצאתי צעקתי עליה. ופעם השניה כשיצאתי היא ברחה היא חששה ששוב אצעק עליה או אכה אותה. אף פעם לא היכיתי אותה". (עמ' </w:t>
      </w:r>
      <w:r>
        <w:rPr>
          <w:rFonts w:cs="David"/>
          <w:lang w:eastAsia="en-US"/>
        </w:rPr>
        <w:t>141</w:t>
      </w:r>
      <w:r>
        <w:rPr>
          <w:rFonts w:cs="David"/>
          <w:rtl/>
          <w:lang w:eastAsia="en-US"/>
        </w:rPr>
        <w:t xml:space="preserve">לפרוטוקול מתאריך </w:t>
      </w:r>
      <w:r>
        <w:rPr>
          <w:rFonts w:cs="David"/>
          <w:lang w:eastAsia="en-US"/>
        </w:rPr>
        <w:t>28.10.99</w:t>
      </w:r>
      <w:r>
        <w:rPr>
          <w:rFonts w:cs="David"/>
          <w:rtl/>
          <w:lang w:eastAsia="en-US"/>
        </w:rPr>
        <w:t>שורות 1-2)</w:t>
      </w:r>
      <w:r>
        <w:rPr>
          <w:rFonts w:cs="David"/>
          <w:lang w:eastAsia="en-US"/>
        </w:rPr>
        <w:t>.</w:t>
      </w:r>
    </w:p>
    <w:p w14:paraId="6B1AB8AD"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אין</w:t>
      </w:r>
      <w:r>
        <w:rPr>
          <w:rFonts w:cs="David"/>
          <w:lang w:eastAsia="en-US"/>
        </w:rPr>
        <w:t xml:space="preserve"> </w:t>
      </w:r>
      <w:r>
        <w:rPr>
          <w:rFonts w:cs="David"/>
          <w:rtl/>
          <w:lang w:eastAsia="en-US"/>
        </w:rPr>
        <w:t>מחלוקת על כך שהנאשם מעולם לא היכה את המתלוננת בעבר, ונשאלת השאלה מדוע שהמתלוננת תחשוש לפתע פתאום שהנאשם יכה אותה, אם לא עשה כן בעבר? הנאשם לא נתן הסבר לכך. בחקירתו במשטרה טען הנאשם כי המתלוננת נהגה לברוח לא אחת, לאחר שרבה איתו ועם בנו. (ת/</w:t>
      </w:r>
      <w:r>
        <w:rPr>
          <w:rFonts w:cs="David"/>
          <w:lang w:eastAsia="en-US"/>
        </w:rPr>
        <w:t xml:space="preserve"> 11</w:t>
      </w:r>
      <w:r>
        <w:rPr>
          <w:rFonts w:cs="David"/>
          <w:rtl/>
          <w:lang w:eastAsia="en-US"/>
        </w:rPr>
        <w:t>עמ' 1)</w:t>
      </w:r>
      <w:r>
        <w:rPr>
          <w:rFonts w:cs="David"/>
          <w:lang w:eastAsia="en-US"/>
        </w:rPr>
        <w:t>.</w:t>
      </w:r>
    </w:p>
    <w:p w14:paraId="7B2BC38C"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אולם</w:t>
      </w:r>
      <w:r>
        <w:rPr>
          <w:rFonts w:cs="David"/>
          <w:lang w:eastAsia="en-US"/>
        </w:rPr>
        <w:t xml:space="preserve"> </w:t>
      </w:r>
      <w:r>
        <w:rPr>
          <w:rFonts w:cs="David"/>
          <w:rtl/>
          <w:lang w:eastAsia="en-US"/>
        </w:rPr>
        <w:t xml:space="preserve">בעדותו בביהמ"ש ציין הנאשם כי העובדה שהמתלוננת נמלטה ממנו והתחבאה, הינה בגדר התנהגות חריגה. (עמ' </w:t>
      </w:r>
      <w:r>
        <w:rPr>
          <w:rFonts w:cs="David"/>
          <w:lang w:eastAsia="en-US"/>
        </w:rPr>
        <w:t>141</w:t>
      </w:r>
      <w:r>
        <w:rPr>
          <w:rFonts w:cs="David"/>
          <w:rtl/>
          <w:lang w:eastAsia="en-US"/>
        </w:rPr>
        <w:t xml:space="preserve">לפרוטוקול מתאריך </w:t>
      </w:r>
      <w:r>
        <w:rPr>
          <w:rFonts w:cs="David"/>
          <w:lang w:eastAsia="en-US"/>
        </w:rPr>
        <w:t>28.10.99</w:t>
      </w:r>
      <w:r>
        <w:rPr>
          <w:rFonts w:cs="David"/>
          <w:rtl/>
          <w:lang w:eastAsia="en-US"/>
        </w:rPr>
        <w:t>)</w:t>
      </w:r>
    </w:p>
    <w:p w14:paraId="58F9D80E"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כאשר הנאשם נדרש ליישב את הסתירה דנן הוא אמר</w:t>
      </w:r>
      <w:r>
        <w:rPr>
          <w:rFonts w:cs="David"/>
          <w:lang w:eastAsia="en-US"/>
        </w:rPr>
        <w:t>:</w:t>
      </w:r>
    </w:p>
    <w:p w14:paraId="03E27738"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אמרתי שאני חושב, אני לא יודע מה היא הרגישה, את מתארת את ר' כאילו היא מבוהלת, ר' לא היתה מבוהלת זה שהתחבאה מאחורי הסל כביסה זה לא אומר כלום, עובדה שאחר כך נסענו הבית, היא לא היתה מבוהלת אחר כך נסענו הביתה והורדתי אותה אצל ההורים שלה". (עמ' </w:t>
      </w:r>
      <w:r>
        <w:rPr>
          <w:rFonts w:cs="David"/>
          <w:lang w:eastAsia="en-US"/>
        </w:rPr>
        <w:t>148</w:t>
      </w:r>
      <w:r>
        <w:rPr>
          <w:rFonts w:cs="David"/>
          <w:rtl/>
          <w:lang w:eastAsia="en-US"/>
        </w:rPr>
        <w:t xml:space="preserve">לפרוטוקול מתאריך </w:t>
      </w:r>
      <w:r>
        <w:rPr>
          <w:rFonts w:cs="David"/>
          <w:lang w:eastAsia="en-US"/>
        </w:rPr>
        <w:t>28.10.99</w:t>
      </w:r>
      <w:r>
        <w:rPr>
          <w:rFonts w:cs="David"/>
          <w:rtl/>
          <w:lang w:eastAsia="en-US"/>
        </w:rPr>
        <w:t>שורות 6-4).</w:t>
      </w:r>
    </w:p>
    <w:p w14:paraId="22044290"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באשר לעדי ההגנה האחרים</w:t>
      </w:r>
      <w:r>
        <w:rPr>
          <w:rFonts w:cs="David"/>
          <w:lang w:eastAsia="en-US"/>
        </w:rPr>
        <w:t xml:space="preserve"> -</w:t>
      </w:r>
    </w:p>
    <w:p w14:paraId="187A5007"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עו"ד טל קורן</w:t>
      </w:r>
      <w:r>
        <w:rPr>
          <w:rFonts w:cs="David"/>
          <w:lang w:eastAsia="en-US"/>
        </w:rPr>
        <w:t xml:space="preserve"> -</w:t>
      </w:r>
    </w:p>
    <w:p w14:paraId="275CDB7C"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בעדותה פרטה העדה את מידת מעורבותה בתיקון הסכם הגירושין של הנאשם ואשתו, ועדותה אינה מעלה או מורידה לענין האישומים נשוא כתב האישום. עדותה איננה תומכת בדרך כלשהי בטענת ההגנה כי משפחת המתלוננת ביקשה לנקום בנאשם בגלל רצונו להתגרש מאשתו, אף אין מחלוקת על תנאי הסכם הגירושין.</w:t>
      </w:r>
    </w:p>
    <w:p w14:paraId="305CEDB4"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ס' ע</w:t>
      </w:r>
      <w:r>
        <w:rPr>
          <w:rFonts w:cs="David"/>
          <w:lang w:eastAsia="en-US"/>
        </w:rPr>
        <w:t>' -</w:t>
      </w:r>
    </w:p>
    <w:p w14:paraId="7817DB11"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העדה הינה אחותו של הנאשם והתרשמתי כי ניסתה לעזור לו בכל יכולתה. תיאוריה של העדה באשר למתח והעויינות בין הנאשם לאשתו בתקופה שקדמה לגירושיו, אינם רלוונטיים לאישומים נשוא כתב האישום</w:t>
      </w:r>
      <w:r>
        <w:rPr>
          <w:rFonts w:cs="David"/>
          <w:lang w:eastAsia="en-US"/>
        </w:rPr>
        <w:t>.</w:t>
      </w:r>
    </w:p>
    <w:p w14:paraId="463C22B9"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זאת ועוד, העדה אישרה כי לאחר הגירושין הנאשם קיבל את חלקו ברכוש, היינו מחצית התמורה שתתקבל ממכירת דירת המגורים ובעלות מלאה בעסק לממכר כריכים </w:t>
      </w:r>
      <w:r>
        <w:rPr>
          <w:rFonts w:cs="David"/>
          <w:rtl/>
          <w:lang w:eastAsia="en-US"/>
        </w:rPr>
        <w:softHyphen/>
        <w:t>"סנדוויץ-בר".</w:t>
      </w:r>
    </w:p>
    <w:p w14:paraId="0C0CDD51"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יתר על כן התרשמתי כי העובדה ששררו יחסים מתוחים בין הנאשם לא' - אשתו, עובר לחתימה על הסכם הגירושין ולמתן הגט, לא השפיעה כהוא זה ואף לא היה לה קשר לאישומים המיוחסים לנאשם ולתלונה שהוגשה נגדו במשטרה.</w:t>
      </w:r>
    </w:p>
    <w:p w14:paraId="64931230"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אי לכך ולאור כל האמור לעיל, אני מציעה לחברי להרשיע את הנאשם בעבירות</w:t>
      </w:r>
    </w:p>
    <w:p w14:paraId="792DAA41" w14:textId="77777777" w:rsidR="00277E63" w:rsidRDefault="00277E6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כמפורט בכתב האישום</w:t>
      </w:r>
      <w:r>
        <w:rPr>
          <w:rFonts w:cs="David"/>
          <w:lang w:eastAsia="en-US"/>
        </w:rPr>
        <w:t>.</w:t>
      </w:r>
    </w:p>
    <w:p w14:paraId="67E97240" w14:textId="77777777" w:rsidR="00277E63" w:rsidRDefault="00277E63">
      <w:pPr>
        <w:tabs>
          <w:tab w:val="left" w:pos="288"/>
          <w:tab w:val="left" w:pos="720"/>
          <w:tab w:val="left" w:pos="288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________________</w:t>
      </w:r>
    </w:p>
    <w:p w14:paraId="01D0FE29" w14:textId="77777777" w:rsidR="00277E63" w:rsidRDefault="00277E63">
      <w:pPr>
        <w:tabs>
          <w:tab w:val="left" w:pos="288"/>
          <w:tab w:val="left" w:pos="720"/>
          <w:tab w:val="left" w:pos="288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מ. סוקולוב, שופטת</w:t>
      </w:r>
    </w:p>
    <w:p w14:paraId="49B31681" w14:textId="77777777" w:rsidR="00277E63" w:rsidRDefault="00277E63">
      <w:pPr>
        <w:tabs>
          <w:tab w:val="left" w:pos="288"/>
          <w:tab w:val="left" w:pos="720"/>
          <w:tab w:val="left" w:pos="288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השופט א. משאלי</w:t>
      </w:r>
      <w:r>
        <w:rPr>
          <w:rFonts w:cs="David"/>
          <w:lang w:eastAsia="en-US"/>
        </w:rPr>
        <w:t>:</w:t>
      </w:r>
    </w:p>
    <w:p w14:paraId="767321C3" w14:textId="77777777" w:rsidR="00277E63" w:rsidRDefault="00277E63">
      <w:pPr>
        <w:tabs>
          <w:tab w:val="left" w:pos="288"/>
          <w:tab w:val="left" w:pos="720"/>
          <w:tab w:val="left" w:pos="288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אני מסכים</w:t>
      </w:r>
      <w:r>
        <w:rPr>
          <w:rFonts w:cs="David"/>
          <w:lang w:eastAsia="en-US"/>
        </w:rPr>
        <w:t>.</w:t>
      </w:r>
    </w:p>
    <w:p w14:paraId="39E330F3" w14:textId="77777777" w:rsidR="00277E63" w:rsidRDefault="00277E63">
      <w:pPr>
        <w:tabs>
          <w:tab w:val="left" w:pos="288"/>
          <w:tab w:val="left" w:pos="720"/>
          <w:tab w:val="left" w:pos="288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_____________</w:t>
      </w:r>
    </w:p>
    <w:p w14:paraId="5BD99E89" w14:textId="77777777" w:rsidR="00277E63" w:rsidRDefault="00277E63">
      <w:pPr>
        <w:tabs>
          <w:tab w:val="left" w:pos="288"/>
          <w:tab w:val="left" w:pos="720"/>
          <w:tab w:val="left" w:pos="288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 משאלי, שופט</w:t>
      </w:r>
    </w:p>
    <w:p w14:paraId="46A3D9D1" w14:textId="77777777" w:rsidR="00277E63" w:rsidRDefault="00277E63">
      <w:pPr>
        <w:tabs>
          <w:tab w:val="left" w:pos="288"/>
          <w:tab w:val="left" w:pos="720"/>
          <w:tab w:val="left" w:pos="288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השופט נ. ישעיה</w:t>
      </w:r>
      <w:r>
        <w:rPr>
          <w:rFonts w:cs="David"/>
          <w:lang w:eastAsia="en-US"/>
        </w:rPr>
        <w:t>:</w:t>
      </w:r>
    </w:p>
    <w:p w14:paraId="16E7FDEC" w14:textId="77777777" w:rsidR="00277E63" w:rsidRDefault="00277E63">
      <w:pPr>
        <w:tabs>
          <w:tab w:val="left" w:pos="288"/>
          <w:tab w:val="left" w:pos="720"/>
          <w:tab w:val="left" w:pos="288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אני מסכים</w:t>
      </w:r>
      <w:r>
        <w:rPr>
          <w:rFonts w:cs="David"/>
          <w:lang w:eastAsia="en-US"/>
        </w:rPr>
        <w:t>.</w:t>
      </w:r>
    </w:p>
    <w:p w14:paraId="5D04F5CA" w14:textId="77777777" w:rsidR="00277E63" w:rsidRDefault="00277E63">
      <w:pPr>
        <w:tabs>
          <w:tab w:val="left" w:pos="288"/>
          <w:tab w:val="left" w:pos="720"/>
          <w:tab w:val="left" w:pos="288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_____________</w:t>
      </w:r>
    </w:p>
    <w:p w14:paraId="225622EC" w14:textId="77777777" w:rsidR="00277E63" w:rsidRDefault="00277E63">
      <w:pPr>
        <w:tabs>
          <w:tab w:val="left" w:pos="288"/>
          <w:tab w:val="left" w:pos="720"/>
          <w:tab w:val="left" w:pos="288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נ. ישעיה, שופט</w:t>
      </w:r>
    </w:p>
    <w:p w14:paraId="5D8677B9" w14:textId="77777777" w:rsidR="00277E63" w:rsidRDefault="00277E63">
      <w:pPr>
        <w:tabs>
          <w:tab w:val="left" w:pos="288"/>
          <w:tab w:val="left" w:pos="720"/>
          <w:tab w:val="left" w:pos="2880"/>
        </w:tabs>
        <w:autoSpaceDE w:val="0"/>
        <w:autoSpaceDN w:val="0"/>
        <w:bidi/>
        <w:adjustRightInd w:val="0"/>
        <w:spacing w:after="80" w:line="260" w:lineRule="exact"/>
        <w:ind w:firstLine="283"/>
        <w:jc w:val="both"/>
        <w:rPr>
          <w:rFonts w:cs="David"/>
          <w:color w:val="FFFFFF"/>
          <w:lang w:eastAsia="en-US"/>
        </w:rPr>
      </w:pPr>
    </w:p>
    <w:p w14:paraId="0AABD2B2" w14:textId="77777777" w:rsidR="00277E63" w:rsidRDefault="00277E63">
      <w:pPr>
        <w:tabs>
          <w:tab w:val="left" w:pos="288"/>
          <w:tab w:val="left" w:pos="720"/>
          <w:tab w:val="left" w:pos="2880"/>
        </w:tabs>
        <w:autoSpaceDE w:val="0"/>
        <w:autoSpaceDN w:val="0"/>
        <w:bidi/>
        <w:adjustRightInd w:val="0"/>
        <w:spacing w:after="80" w:line="260" w:lineRule="exact"/>
        <w:ind w:firstLine="283"/>
        <w:jc w:val="both"/>
        <w:rPr>
          <w:rFonts w:cs="David"/>
          <w:lang w:eastAsia="en-US"/>
        </w:rPr>
      </w:pPr>
      <w:r>
        <w:rPr>
          <w:rFonts w:cs="David"/>
          <w:color w:val="FFFFFF"/>
          <w:lang w:eastAsia="en-US"/>
        </w:rPr>
        <w:t>5129371</w:t>
      </w:r>
      <w:r>
        <w:rPr>
          <w:rFonts w:cs="David"/>
          <w:lang w:eastAsia="en-US"/>
        </w:rPr>
        <w:tab/>
      </w:r>
      <w:r>
        <w:rPr>
          <w:rFonts w:cs="David"/>
          <w:rtl/>
          <w:lang w:eastAsia="en-US"/>
        </w:rPr>
        <w:t>לפיכך ולאור האמור בפסק דינה של כב' השופטת מ. סוקולוב, אנו מחליטים להרשיע את הנאשם ס' ע' בעבירות המיוחסות לו בכתב האישום</w:t>
      </w:r>
      <w:r>
        <w:rPr>
          <w:rFonts w:cs="David"/>
          <w:lang w:eastAsia="en-US"/>
        </w:rPr>
        <w:t>.</w:t>
      </w:r>
    </w:p>
    <w:p w14:paraId="7CBEAC02" w14:textId="77777777" w:rsidR="00277E63" w:rsidRDefault="00277E63">
      <w:pPr>
        <w:tabs>
          <w:tab w:val="left" w:pos="288"/>
          <w:tab w:val="left" w:pos="720"/>
          <w:tab w:val="left" w:pos="2880"/>
        </w:tabs>
        <w:autoSpaceDE w:val="0"/>
        <w:autoSpaceDN w:val="0"/>
        <w:bidi/>
        <w:adjustRightInd w:val="0"/>
        <w:spacing w:after="80" w:line="260" w:lineRule="exact"/>
        <w:ind w:firstLine="283"/>
        <w:jc w:val="both"/>
        <w:rPr>
          <w:rFonts w:cs="David"/>
          <w:rtl/>
          <w:lang w:eastAsia="en-US"/>
        </w:rPr>
      </w:pPr>
    </w:p>
    <w:p w14:paraId="39D9D584" w14:textId="77777777" w:rsidR="00277E63" w:rsidRDefault="00277E63">
      <w:pPr>
        <w:tabs>
          <w:tab w:val="left" w:pos="288"/>
          <w:tab w:val="left" w:pos="720"/>
          <w:tab w:val="left" w:pos="2880"/>
        </w:tabs>
        <w:autoSpaceDE w:val="0"/>
        <w:autoSpaceDN w:val="0"/>
        <w:bidi/>
        <w:adjustRightInd w:val="0"/>
        <w:spacing w:after="80" w:line="260" w:lineRule="exact"/>
        <w:ind w:firstLine="283"/>
        <w:jc w:val="both"/>
        <w:rPr>
          <w:rFonts w:cs="David"/>
          <w:lang w:eastAsia="en-US"/>
        </w:rPr>
      </w:pPr>
      <w:r>
        <w:rPr>
          <w:rFonts w:cs="David"/>
          <w:rtl/>
          <w:lang w:eastAsia="en-US"/>
        </w:rPr>
        <w:t xml:space="preserve">ניתן היום </w:t>
      </w:r>
      <w:r>
        <w:rPr>
          <w:rFonts w:cs="David"/>
          <w:lang w:eastAsia="en-US"/>
        </w:rPr>
        <w:t>25.6.2000</w:t>
      </w:r>
      <w:r>
        <w:rPr>
          <w:rFonts w:cs="David"/>
          <w:rtl/>
          <w:lang w:eastAsia="en-US"/>
        </w:rPr>
        <w:t xml:space="preserve"> במעמד ב"כ המאשימה עו"ד גולדנר, הנאשם</w:t>
      </w:r>
    </w:p>
    <w:p w14:paraId="74E10E7A" w14:textId="77777777" w:rsidR="00277E63" w:rsidRDefault="00277E63">
      <w:pPr>
        <w:tabs>
          <w:tab w:val="left" w:pos="288"/>
          <w:tab w:val="left" w:pos="720"/>
          <w:tab w:val="left" w:pos="288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וב"כ עו"ד חכם</w:t>
      </w:r>
      <w:r>
        <w:rPr>
          <w:rFonts w:cs="David"/>
          <w:lang w:eastAsia="en-US"/>
        </w:rPr>
        <w:t>.</w:t>
      </w:r>
    </w:p>
    <w:p w14:paraId="78F5633D" w14:textId="77777777" w:rsidR="00277E63" w:rsidRDefault="00277E63">
      <w:pPr>
        <w:tabs>
          <w:tab w:val="left" w:pos="288"/>
          <w:tab w:val="left" w:pos="720"/>
          <w:tab w:val="left" w:pos="2880"/>
        </w:tabs>
        <w:autoSpaceDE w:val="0"/>
        <w:autoSpaceDN w:val="0"/>
        <w:bidi/>
        <w:adjustRightInd w:val="0"/>
        <w:spacing w:after="80" w:line="260" w:lineRule="exact"/>
        <w:ind w:firstLine="283"/>
        <w:jc w:val="both"/>
        <w:rPr>
          <w:rFonts w:cs="David"/>
          <w:lang w:eastAsia="en-US"/>
        </w:rPr>
      </w:pPr>
      <w:r>
        <w:rPr>
          <w:rFonts w:cs="David"/>
          <w:rtl/>
          <w:lang w:eastAsia="en-US"/>
        </w:rPr>
        <w:t>נוסח זה כפוף לשינויי עריכה וניסוח</w:t>
      </w:r>
    </w:p>
    <w:sectPr w:rsidR="00277E63">
      <w:type w:val="continuous"/>
      <w:pgSz w:w="11906" w:h="16838"/>
      <w:pgMar w:top="1134" w:right="1701" w:bottom="1134" w:left="1134" w:header="850" w:footer="567" w:gutter="0"/>
      <w:cols w:space="720"/>
      <w:bidi/>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1BF00" w14:textId="77777777" w:rsidR="00EA4566" w:rsidRDefault="00EA4566">
      <w:r>
        <w:separator/>
      </w:r>
    </w:p>
  </w:endnote>
  <w:endnote w:type="continuationSeparator" w:id="0">
    <w:p w14:paraId="75487123" w14:textId="77777777" w:rsidR="00EA4566" w:rsidRDefault="00EA4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EE9A5" w14:textId="77777777" w:rsidR="00106153" w:rsidRDefault="00106153">
    <w:pPr>
      <w:pStyle w:val="Footer"/>
      <w:spacing w:after="60"/>
    </w:pPr>
  </w:p>
  <w:p w14:paraId="1D8643A6" w14:textId="77777777" w:rsidR="00106153" w:rsidRDefault="00106153">
    <w:pPr>
      <w:pStyle w:val="Footer"/>
      <w:pBdr>
        <w:top w:val="single" w:sz="4" w:space="0" w:color="auto"/>
        <w:between w:val="single" w:sz="4" w:space="0" w:color="auto"/>
      </w:pBdr>
      <w:jc w:val="right"/>
      <w:rPr>
        <w:sz w:val="14"/>
        <w:szCs w:val="14"/>
      </w:rPr>
    </w:pPr>
    <w:r>
      <w:rPr>
        <w:sz w:val="14"/>
        <w:szCs w:val="14"/>
      </w:rPr>
      <w:fldChar w:fldCharType="begin"/>
    </w:r>
    <w:r>
      <w:rPr>
        <w:sz w:val="14"/>
        <w:szCs w:val="14"/>
      </w:rPr>
      <w:instrText xml:space="preserve"> FILENAME \p  \* MERGEFORMAT </w:instrText>
    </w:r>
    <w:r>
      <w:rPr>
        <w:sz w:val="14"/>
        <w:szCs w:val="14"/>
      </w:rPr>
      <w:fldChar w:fldCharType="separate"/>
    </w:r>
    <w:r>
      <w:rPr>
        <w:sz w:val="14"/>
        <w:szCs w:val="14"/>
      </w:rPr>
      <w:t>G:\Nevo\InAsc\M-NoPub-ZB-8-237-L.doc</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CC40D" w14:textId="77777777" w:rsidR="00106153" w:rsidRDefault="00106153">
    <w:pPr>
      <w:pStyle w:val="Footer"/>
      <w:bidi/>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0142DA">
      <w:rPr>
        <w:rStyle w:val="PageNumber"/>
        <w:noProof/>
        <w:rtl/>
      </w:rPr>
      <w:t>1</w:t>
    </w:r>
    <w:r>
      <w:rPr>
        <w:rStyle w:val="PageNumber"/>
      </w:rPr>
      <w:fldChar w:fldCharType="end"/>
    </w:r>
  </w:p>
  <w:p w14:paraId="513A04E8" w14:textId="77777777" w:rsidR="00106153" w:rsidRDefault="00106153">
    <w:pPr>
      <w:pStyle w:val="Footer"/>
      <w:pBdr>
        <w:top w:val="single" w:sz="4" w:space="1" w:color="auto"/>
        <w:between w:val="single" w:sz="4" w:space="0" w:color="auto"/>
      </w:pBdr>
      <w:bidi/>
      <w:spacing w:after="60"/>
      <w:jc w:val="center"/>
      <w:rPr>
        <w:rFonts w:cs="TopType Jerushalmi"/>
        <w:sz w:val="28"/>
        <w:szCs w:val="22"/>
        <w:rtl/>
      </w:rPr>
    </w:pPr>
    <w:r>
      <w:rPr>
        <w:rFonts w:cs="TopType Jerushalmi"/>
        <w:sz w:val="28"/>
        <w:szCs w:val="22"/>
        <w:rtl/>
      </w:rPr>
      <w:t>המאגר המשפטי הישראלי</w:t>
    </w:r>
    <w:r>
      <w:rPr>
        <w:rFonts w:cs="TopType Jerushalmi"/>
        <w:sz w:val="28"/>
        <w:szCs w:val="22"/>
      </w:rPr>
      <w:t xml:space="preserve">   nevo.co.il   </w:t>
    </w:r>
    <w:r>
      <w:rPr>
        <w:rFonts w:cs="TopType Jerushalmi"/>
        <w:sz w:val="28"/>
        <w:szCs w:val="22"/>
        <w:rtl/>
      </w:rPr>
      <w:t>נבו הוצאה לאור בע"מ</w:t>
    </w:r>
  </w:p>
  <w:p w14:paraId="39DB1E7C" w14:textId="77777777" w:rsidR="00106153" w:rsidRDefault="00106153">
    <w:pPr>
      <w:pStyle w:val="Footer"/>
      <w:pBdr>
        <w:top w:val="single" w:sz="4" w:space="1" w:color="auto"/>
        <w:between w:val="single" w:sz="4" w:space="0" w:color="auto"/>
      </w:pBdr>
      <w:bidi/>
      <w:rPr>
        <w:rFonts w:cs="TopType Jerushalmi"/>
        <w:sz w:val="14"/>
        <w:szCs w:val="14"/>
        <w:rtl/>
      </w:rPr>
    </w:pPr>
    <w:r>
      <w:rPr>
        <w:rFonts w:cs="TopType Jerushalmi"/>
        <w:sz w:val="14"/>
        <w:szCs w:val="14"/>
        <w:rtl/>
      </w:rPr>
      <w:fldChar w:fldCharType="begin"/>
    </w:r>
    <w:r>
      <w:rPr>
        <w:rFonts w:cs="TopType Jerushalmi"/>
        <w:sz w:val="14"/>
        <w:szCs w:val="14"/>
        <w:rtl/>
      </w:rPr>
      <w:instrText xml:space="preserve"> </w:instrText>
    </w:r>
    <w:r>
      <w:rPr>
        <w:rFonts w:cs="TopType Jerushalmi"/>
        <w:sz w:val="14"/>
        <w:szCs w:val="14"/>
      </w:rPr>
      <w:instrText>FILENAME \p  \* MERGEFORMAT</w:instrText>
    </w:r>
    <w:r>
      <w:rPr>
        <w:rFonts w:cs="TopType Jerushalmi"/>
        <w:sz w:val="14"/>
        <w:szCs w:val="14"/>
        <w:rtl/>
      </w:rPr>
      <w:instrText xml:space="preserve"> </w:instrText>
    </w:r>
    <w:r>
      <w:rPr>
        <w:rFonts w:cs="TopType Jerushalmi"/>
        <w:sz w:val="14"/>
        <w:szCs w:val="14"/>
        <w:rtl/>
      </w:rPr>
      <w:fldChar w:fldCharType="separate"/>
    </w:r>
    <w:r>
      <w:rPr>
        <w:rFonts w:cs="TopType Jerushalmi"/>
        <w:sz w:val="14"/>
        <w:szCs w:val="14"/>
      </w:rPr>
      <w:t>G:\Nevo\InAsc\M-NoPub-ZB-8-237-L.doc</w:t>
    </w:r>
    <w:r>
      <w:rPr>
        <w:rFonts w:cs="TopType Jerushalmi"/>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D245A" w14:textId="77777777" w:rsidR="00EA4566" w:rsidRDefault="00EA4566">
      <w:r>
        <w:separator/>
      </w:r>
    </w:p>
  </w:footnote>
  <w:footnote w:type="continuationSeparator" w:id="0">
    <w:p w14:paraId="419A34B8" w14:textId="77777777" w:rsidR="00EA4566" w:rsidRDefault="00EA4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496E2" w14:textId="77777777" w:rsidR="00106153" w:rsidRDefault="00106153">
    <w:pPr>
      <w:pStyle w:val="Header"/>
      <w:pBdr>
        <w:bottom w:val="single" w:sz="4" w:space="1" w:color="auto"/>
      </w:pBdr>
      <w:tabs>
        <w:tab w:val="clear" w:pos="4153"/>
        <w:tab w:val="clear" w:pos="8306"/>
        <w:tab w:val="right" w:pos="9071"/>
      </w:tabs>
      <w:bidi/>
      <w:rPr>
        <w:rFonts w:hAnsi="FrankRuehl" w:cs="David"/>
        <w:szCs w:val="22"/>
        <w:rtl/>
      </w:rPr>
    </w:pPr>
    <w:r>
      <w:rPr>
        <w:rFonts w:hAnsi="FrankRuehl" w:cs="David"/>
        <w:szCs w:val="22"/>
        <w:rtl/>
      </w:rPr>
      <w:t>תפח (ת"א)   4143/98</w:t>
    </w:r>
    <w:r>
      <w:rPr>
        <w:rFonts w:hAnsi="FrankRuehl" w:cs="David"/>
        <w:szCs w:val="22"/>
      </w:rPr>
      <w:tab/>
      <w:t xml:space="preserve"> </w:t>
    </w:r>
    <w:r>
      <w:rPr>
        <w:rFonts w:hAnsi="FrankRuehl" w:cs="David"/>
        <w:szCs w:val="22"/>
        <w:rtl/>
      </w:rPr>
      <w:t>מדינת ישראל</w:t>
    </w:r>
    <w:r>
      <w:rPr>
        <w:rFonts w:hAnsi="FrankRuehl" w:cs="David"/>
        <w:szCs w:val="22"/>
      </w:rPr>
      <w:t xml:space="preserve"> </w:t>
    </w:r>
    <w:r>
      <w:rPr>
        <w:rFonts w:hAnsi="FrankRuehl" w:cs="David"/>
        <w:szCs w:val="22"/>
        <w:rtl/>
      </w:rPr>
      <w:t>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720"/>
  <w:doNotHyphenateCaps/>
  <w:drawingGridHorizontalSpacing w:val="120"/>
  <w:drawingGridVerticalSpacing w:val="163"/>
  <w:displayHorizontalDrawingGridEvery w:val="0"/>
  <w:displayVerticalDrawingGridEvery w:val="2"/>
  <w:doNotShadeFormData/>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0D55"/>
    <w:rsid w:val="000142DA"/>
    <w:rsid w:val="00106153"/>
    <w:rsid w:val="001B0D55"/>
    <w:rsid w:val="00277E63"/>
    <w:rsid w:val="002D715D"/>
    <w:rsid w:val="00381500"/>
    <w:rsid w:val="00411050"/>
    <w:rsid w:val="0068424F"/>
    <w:rsid w:val="00A7752D"/>
    <w:rsid w:val="00B04DE9"/>
    <w:rsid w:val="00DC4333"/>
    <w:rsid w:val="00EA4566"/>
    <w:rsid w:val="00FB7609"/>
    <w:rsid w:val="00FE43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18362E5"/>
  <w15:chartTrackingRefBased/>
  <w15:docId w15:val="{352020C8-2EAC-4E57-930A-54EC1CD5F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character" w:styleId="Hyperlink">
    <w:name w:val="Hyperlink"/>
    <w:rsid w:val="00FB7609"/>
    <w:rPr>
      <w:color w:val="0000FF"/>
      <w:u w:val="single"/>
    </w:rPr>
  </w:style>
  <w:style w:type="character" w:customStyle="1" w:styleId="a">
    <w:name w:val="אזכור לא מזוהה"/>
    <w:uiPriority w:val="99"/>
    <w:semiHidden/>
    <w:unhideWhenUsed/>
    <w:rsid w:val="002D71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 TargetMode="External"/><Relationship Id="rId18" Type="http://schemas.openxmlformats.org/officeDocument/2006/relationships/footer" Target="footer1.xml"/><Relationship Id="rId26" Type="http://schemas.openxmlformats.org/officeDocument/2006/relationships/hyperlink" Target="http://www.nevo.co.il/law/70301"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351.a" TargetMode="External"/><Relationship Id="rId34" Type="http://schemas.openxmlformats.org/officeDocument/2006/relationships/hyperlink" Target="http://www.nevo.co.il/law/98569" TargetMode="External"/><Relationship Id="rId42" Type="http://schemas.openxmlformats.org/officeDocument/2006/relationships/hyperlink" Target="http://www.nevo.co.il/law/98569/10a.1" TargetMode="External"/><Relationship Id="rId47" Type="http://schemas.openxmlformats.org/officeDocument/2006/relationships/theme" Target="theme/theme1.xml"/><Relationship Id="rId7" Type="http://schemas.openxmlformats.org/officeDocument/2006/relationships/hyperlink" Target="http://www.nevo.co.il/law/70301/11" TargetMode="External"/><Relationship Id="rId2" Type="http://schemas.openxmlformats.org/officeDocument/2006/relationships/settings" Target="settings.xml"/><Relationship Id="rId16" Type="http://schemas.openxmlformats.org/officeDocument/2006/relationships/hyperlink" Target="http://www.nevo.co.il/law/98569/55.b" TargetMode="External"/><Relationship Id="rId29" Type="http://schemas.openxmlformats.org/officeDocument/2006/relationships/hyperlink" Target="http://www.nevo.co.il/case/1791162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51.a" TargetMode="External"/><Relationship Id="rId24" Type="http://schemas.openxmlformats.org/officeDocument/2006/relationships/hyperlink" Target="http://www.nevo.co.il/law/70301/345.a.3" TargetMode="External"/><Relationship Id="rId32" Type="http://schemas.openxmlformats.org/officeDocument/2006/relationships/hyperlink" Target="http://www.nevo.co.il/case/17917624" TargetMode="External"/><Relationship Id="rId37" Type="http://schemas.openxmlformats.org/officeDocument/2006/relationships/hyperlink" Target="http://www.nevo.co.il/law/98569" TargetMode="External"/><Relationship Id="rId40" Type="http://schemas.openxmlformats.org/officeDocument/2006/relationships/hyperlink" Target="http://www.nevo.co.il/case/5877951" TargetMode="External"/><Relationship Id="rId45" Type="http://schemas.openxmlformats.org/officeDocument/2006/relationships/hyperlink" Target="http://www.nevo.co.il/case/17910663" TargetMode="External"/><Relationship Id="rId5" Type="http://schemas.openxmlformats.org/officeDocument/2006/relationships/endnotes" Target="endnotes.xml"/><Relationship Id="rId15" Type="http://schemas.openxmlformats.org/officeDocument/2006/relationships/hyperlink" Target="http://www.nevo.co.il/law/98569/54a.a" TargetMode="External"/><Relationship Id="rId23" Type="http://schemas.openxmlformats.org/officeDocument/2006/relationships/hyperlink" Target="http://www.nevo.co.il/law/70301/348.a" TargetMode="External"/><Relationship Id="rId28" Type="http://schemas.openxmlformats.org/officeDocument/2006/relationships/hyperlink" Target="http://www.nevo.co.il/case/17944337" TargetMode="External"/><Relationship Id="rId36" Type="http://schemas.openxmlformats.org/officeDocument/2006/relationships/hyperlink" Target="http://www.nevo.co.il/law/98569/55.b" TargetMode="External"/><Relationship Id="rId10" Type="http://schemas.openxmlformats.org/officeDocument/2006/relationships/hyperlink" Target="http://www.nevo.co.il/law/70301/348.a" TargetMode="External"/><Relationship Id="rId19" Type="http://schemas.openxmlformats.org/officeDocument/2006/relationships/footer" Target="footer2.xml"/><Relationship Id="rId31" Type="http://schemas.openxmlformats.org/officeDocument/2006/relationships/hyperlink" Target="http://www.nevo.co.il/case/6024185" TargetMode="External"/><Relationship Id="rId44" Type="http://schemas.openxmlformats.org/officeDocument/2006/relationships/hyperlink" Target="http://www.nevo.co.il/case/6051850" TargetMode="External"/><Relationship Id="rId4" Type="http://schemas.openxmlformats.org/officeDocument/2006/relationships/footnotes" Target="footnotes.xml"/><Relationship Id="rId9" Type="http://schemas.openxmlformats.org/officeDocument/2006/relationships/hyperlink" Target="http://www.nevo.co.il/law/70301/345.a.3" TargetMode="External"/><Relationship Id="rId14" Type="http://schemas.openxmlformats.org/officeDocument/2006/relationships/hyperlink" Target="http://www.nevo.co.il/law/98569/10a.1"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6024185" TargetMode="External"/><Relationship Id="rId30" Type="http://schemas.openxmlformats.org/officeDocument/2006/relationships/hyperlink" Target="http://www.nevo.co.il/case/5877951" TargetMode="External"/><Relationship Id="rId35" Type="http://schemas.openxmlformats.org/officeDocument/2006/relationships/hyperlink" Target="http://www.nevo.co.il/law/70301/11" TargetMode="External"/><Relationship Id="rId43" Type="http://schemas.openxmlformats.org/officeDocument/2006/relationships/hyperlink" Target="http://www.nevo.co.il/law/98569" TargetMode="External"/><Relationship Id="rId8" Type="http://schemas.openxmlformats.org/officeDocument/2006/relationships/hyperlink" Target="http://www.nevo.co.il/law/70301/34f" TargetMode="External"/><Relationship Id="rId3" Type="http://schemas.openxmlformats.org/officeDocument/2006/relationships/webSettings" Target="webSettings.xml"/><Relationship Id="rId12" Type="http://schemas.openxmlformats.org/officeDocument/2006/relationships/hyperlink" Target="http://www.nevo.co.il/law/70301/351.c" TargetMode="External"/><Relationship Id="rId17" Type="http://schemas.openxmlformats.org/officeDocument/2006/relationships/header" Target="header1.xml"/><Relationship Id="rId25" Type="http://schemas.openxmlformats.org/officeDocument/2006/relationships/hyperlink" Target="http://www.nevo.co.il/law/70301/351.c" TargetMode="External"/><Relationship Id="rId33" Type="http://schemas.openxmlformats.org/officeDocument/2006/relationships/hyperlink" Target="http://www.nevo.co.il/law/98569/55.b" TargetMode="External"/><Relationship Id="rId38" Type="http://schemas.openxmlformats.org/officeDocument/2006/relationships/hyperlink" Target="http://www.nevo.co.il/law/70301/34f" TargetMode="External"/><Relationship Id="rId46" Type="http://schemas.openxmlformats.org/officeDocument/2006/relationships/fontTable" Target="fontTable.xml"/><Relationship Id="rId20" Type="http://schemas.openxmlformats.org/officeDocument/2006/relationships/hyperlink" Target="http://www.nevo.co.il/law/70301/345.a.3" TargetMode="External"/><Relationship Id="rId41" Type="http://schemas.openxmlformats.org/officeDocument/2006/relationships/hyperlink" Target="http://www.nevo.co.il/law/98569/54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11215</Words>
  <Characters>63932</Characters>
  <Application>Microsoft Office Word</Application>
  <DocSecurity>0</DocSecurity>
  <Lines>532</Lines>
  <Paragraphs>149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74998</CharactersWithSpaces>
  <SharedDoc>false</SharedDoc>
  <HLinks>
    <vt:vector size="222" baseType="variant">
      <vt:variant>
        <vt:i4>4063348</vt:i4>
      </vt:variant>
      <vt:variant>
        <vt:i4>108</vt:i4>
      </vt:variant>
      <vt:variant>
        <vt:i4>0</vt:i4>
      </vt:variant>
      <vt:variant>
        <vt:i4>5</vt:i4>
      </vt:variant>
      <vt:variant>
        <vt:lpwstr>http://www.nevo.co.il/case/17910663</vt:lpwstr>
      </vt:variant>
      <vt:variant>
        <vt:lpwstr/>
      </vt:variant>
      <vt:variant>
        <vt:i4>3866736</vt:i4>
      </vt:variant>
      <vt:variant>
        <vt:i4>105</vt:i4>
      </vt:variant>
      <vt:variant>
        <vt:i4>0</vt:i4>
      </vt:variant>
      <vt:variant>
        <vt:i4>5</vt:i4>
      </vt:variant>
      <vt:variant>
        <vt:lpwstr>http://www.nevo.co.il/case/6051850</vt:lpwstr>
      </vt:variant>
      <vt:variant>
        <vt:lpwstr/>
      </vt:variant>
      <vt:variant>
        <vt:i4>7602284</vt:i4>
      </vt:variant>
      <vt:variant>
        <vt:i4>102</vt:i4>
      </vt:variant>
      <vt:variant>
        <vt:i4>0</vt:i4>
      </vt:variant>
      <vt:variant>
        <vt:i4>5</vt:i4>
      </vt:variant>
      <vt:variant>
        <vt:lpwstr>http://www.nevo.co.il/law/98569</vt:lpwstr>
      </vt:variant>
      <vt:variant>
        <vt:lpwstr/>
      </vt:variant>
      <vt:variant>
        <vt:i4>4521989</vt:i4>
      </vt:variant>
      <vt:variant>
        <vt:i4>99</vt:i4>
      </vt:variant>
      <vt:variant>
        <vt:i4>0</vt:i4>
      </vt:variant>
      <vt:variant>
        <vt:i4>5</vt:i4>
      </vt:variant>
      <vt:variant>
        <vt:lpwstr>http://www.nevo.co.il/law/98569/10a.1</vt:lpwstr>
      </vt:variant>
      <vt:variant>
        <vt:lpwstr/>
      </vt:variant>
      <vt:variant>
        <vt:i4>4259841</vt:i4>
      </vt:variant>
      <vt:variant>
        <vt:i4>96</vt:i4>
      </vt:variant>
      <vt:variant>
        <vt:i4>0</vt:i4>
      </vt:variant>
      <vt:variant>
        <vt:i4>5</vt:i4>
      </vt:variant>
      <vt:variant>
        <vt:lpwstr>http://www.nevo.co.il/law/98569/54a.a</vt:lpwstr>
      </vt:variant>
      <vt:variant>
        <vt:lpwstr/>
      </vt:variant>
      <vt:variant>
        <vt:i4>3801214</vt:i4>
      </vt:variant>
      <vt:variant>
        <vt:i4>93</vt:i4>
      </vt:variant>
      <vt:variant>
        <vt:i4>0</vt:i4>
      </vt:variant>
      <vt:variant>
        <vt:i4>5</vt:i4>
      </vt:variant>
      <vt:variant>
        <vt:lpwstr>http://www.nevo.co.il/case/5877951</vt:lpwstr>
      </vt:variant>
      <vt:variant>
        <vt:lpwstr/>
      </vt:variant>
      <vt:variant>
        <vt:i4>7995492</vt:i4>
      </vt:variant>
      <vt:variant>
        <vt:i4>90</vt:i4>
      </vt:variant>
      <vt:variant>
        <vt:i4>0</vt:i4>
      </vt:variant>
      <vt:variant>
        <vt:i4>5</vt:i4>
      </vt:variant>
      <vt:variant>
        <vt:lpwstr>http://www.nevo.co.il/law/70301</vt:lpwstr>
      </vt:variant>
      <vt:variant>
        <vt:lpwstr/>
      </vt:variant>
      <vt:variant>
        <vt:i4>6357094</vt:i4>
      </vt:variant>
      <vt:variant>
        <vt:i4>87</vt:i4>
      </vt:variant>
      <vt:variant>
        <vt:i4>0</vt:i4>
      </vt:variant>
      <vt:variant>
        <vt:i4>5</vt:i4>
      </vt:variant>
      <vt:variant>
        <vt:lpwstr>http://www.nevo.co.il/law/70301/34f</vt:lpwstr>
      </vt:variant>
      <vt:variant>
        <vt:lpwstr/>
      </vt:variant>
      <vt:variant>
        <vt:i4>7602284</vt:i4>
      </vt:variant>
      <vt:variant>
        <vt:i4>84</vt:i4>
      </vt:variant>
      <vt:variant>
        <vt:i4>0</vt:i4>
      </vt:variant>
      <vt:variant>
        <vt:i4>5</vt:i4>
      </vt:variant>
      <vt:variant>
        <vt:lpwstr>http://www.nevo.co.il/law/98569</vt:lpwstr>
      </vt:variant>
      <vt:variant>
        <vt:lpwstr/>
      </vt:variant>
      <vt:variant>
        <vt:i4>786510</vt:i4>
      </vt:variant>
      <vt:variant>
        <vt:i4>81</vt:i4>
      </vt:variant>
      <vt:variant>
        <vt:i4>0</vt:i4>
      </vt:variant>
      <vt:variant>
        <vt:i4>5</vt:i4>
      </vt:variant>
      <vt:variant>
        <vt:lpwstr>http://www.nevo.co.il/law/98569/55.b</vt:lpwstr>
      </vt:variant>
      <vt:variant>
        <vt:lpwstr/>
      </vt:variant>
      <vt:variant>
        <vt:i4>6553700</vt:i4>
      </vt:variant>
      <vt:variant>
        <vt:i4>78</vt:i4>
      </vt:variant>
      <vt:variant>
        <vt:i4>0</vt:i4>
      </vt:variant>
      <vt:variant>
        <vt:i4>5</vt:i4>
      </vt:variant>
      <vt:variant>
        <vt:lpwstr>http://www.nevo.co.il/law/70301/11</vt:lpwstr>
      </vt:variant>
      <vt:variant>
        <vt:lpwstr/>
      </vt:variant>
      <vt:variant>
        <vt:i4>7602284</vt:i4>
      </vt:variant>
      <vt:variant>
        <vt:i4>75</vt:i4>
      </vt:variant>
      <vt:variant>
        <vt:i4>0</vt:i4>
      </vt:variant>
      <vt:variant>
        <vt:i4>5</vt:i4>
      </vt:variant>
      <vt:variant>
        <vt:lpwstr>http://www.nevo.co.il/law/98569</vt:lpwstr>
      </vt:variant>
      <vt:variant>
        <vt:lpwstr/>
      </vt:variant>
      <vt:variant>
        <vt:i4>786510</vt:i4>
      </vt:variant>
      <vt:variant>
        <vt:i4>72</vt:i4>
      </vt:variant>
      <vt:variant>
        <vt:i4>0</vt:i4>
      </vt:variant>
      <vt:variant>
        <vt:i4>5</vt:i4>
      </vt:variant>
      <vt:variant>
        <vt:lpwstr>http://www.nevo.co.il/law/98569/55.b</vt:lpwstr>
      </vt:variant>
      <vt:variant>
        <vt:lpwstr/>
      </vt:variant>
      <vt:variant>
        <vt:i4>3997812</vt:i4>
      </vt:variant>
      <vt:variant>
        <vt:i4>69</vt:i4>
      </vt:variant>
      <vt:variant>
        <vt:i4>0</vt:i4>
      </vt:variant>
      <vt:variant>
        <vt:i4>5</vt:i4>
      </vt:variant>
      <vt:variant>
        <vt:lpwstr>http://www.nevo.co.il/case/17917624</vt:lpwstr>
      </vt:variant>
      <vt:variant>
        <vt:lpwstr/>
      </vt:variant>
      <vt:variant>
        <vt:i4>3145848</vt:i4>
      </vt:variant>
      <vt:variant>
        <vt:i4>66</vt:i4>
      </vt:variant>
      <vt:variant>
        <vt:i4>0</vt:i4>
      </vt:variant>
      <vt:variant>
        <vt:i4>5</vt:i4>
      </vt:variant>
      <vt:variant>
        <vt:lpwstr>http://www.nevo.co.il/case/6024185</vt:lpwstr>
      </vt:variant>
      <vt:variant>
        <vt:lpwstr/>
      </vt:variant>
      <vt:variant>
        <vt:i4>3801214</vt:i4>
      </vt:variant>
      <vt:variant>
        <vt:i4>63</vt:i4>
      </vt:variant>
      <vt:variant>
        <vt:i4>0</vt:i4>
      </vt:variant>
      <vt:variant>
        <vt:i4>5</vt:i4>
      </vt:variant>
      <vt:variant>
        <vt:lpwstr>http://www.nevo.co.il/case/5877951</vt:lpwstr>
      </vt:variant>
      <vt:variant>
        <vt:lpwstr/>
      </vt:variant>
      <vt:variant>
        <vt:i4>3866740</vt:i4>
      </vt:variant>
      <vt:variant>
        <vt:i4>60</vt:i4>
      </vt:variant>
      <vt:variant>
        <vt:i4>0</vt:i4>
      </vt:variant>
      <vt:variant>
        <vt:i4>5</vt:i4>
      </vt:variant>
      <vt:variant>
        <vt:lpwstr>http://www.nevo.co.il/case/17911621</vt:lpwstr>
      </vt:variant>
      <vt:variant>
        <vt:lpwstr/>
      </vt:variant>
      <vt:variant>
        <vt:i4>4128884</vt:i4>
      </vt:variant>
      <vt:variant>
        <vt:i4>57</vt:i4>
      </vt:variant>
      <vt:variant>
        <vt:i4>0</vt:i4>
      </vt:variant>
      <vt:variant>
        <vt:i4>5</vt:i4>
      </vt:variant>
      <vt:variant>
        <vt:lpwstr>http://www.nevo.co.il/case/17944337</vt:lpwstr>
      </vt:variant>
      <vt:variant>
        <vt:lpwstr/>
      </vt:variant>
      <vt:variant>
        <vt:i4>3145848</vt:i4>
      </vt:variant>
      <vt:variant>
        <vt:i4>54</vt:i4>
      </vt:variant>
      <vt:variant>
        <vt:i4>0</vt:i4>
      </vt:variant>
      <vt:variant>
        <vt:i4>5</vt:i4>
      </vt:variant>
      <vt:variant>
        <vt:lpwstr>http://www.nevo.co.il/case/6024185</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5111895</vt:i4>
      </vt:variant>
      <vt:variant>
        <vt:i4>48</vt:i4>
      </vt:variant>
      <vt:variant>
        <vt:i4>0</vt:i4>
      </vt:variant>
      <vt:variant>
        <vt:i4>5</vt:i4>
      </vt:variant>
      <vt:variant>
        <vt:lpwstr>http://www.nevo.co.il/law/70301/351.c</vt:lpwstr>
      </vt:variant>
      <vt:variant>
        <vt:lpwstr/>
      </vt:variant>
      <vt:variant>
        <vt:i4>6357042</vt:i4>
      </vt:variant>
      <vt:variant>
        <vt:i4>45</vt:i4>
      </vt:variant>
      <vt:variant>
        <vt:i4>0</vt:i4>
      </vt:variant>
      <vt:variant>
        <vt:i4>5</vt:i4>
      </vt:variant>
      <vt:variant>
        <vt:lpwstr>http://www.nevo.co.il/law/70301/345.a.3</vt:lpwstr>
      </vt:variant>
      <vt:variant>
        <vt:lpwstr/>
      </vt:variant>
      <vt:variant>
        <vt:i4>5177438</vt:i4>
      </vt:variant>
      <vt:variant>
        <vt:i4>42</vt:i4>
      </vt:variant>
      <vt:variant>
        <vt:i4>0</vt:i4>
      </vt:variant>
      <vt:variant>
        <vt:i4>5</vt:i4>
      </vt:variant>
      <vt:variant>
        <vt:lpwstr>http://www.nevo.co.il/law/70301/348.a</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5111895</vt:i4>
      </vt:variant>
      <vt:variant>
        <vt:i4>36</vt:i4>
      </vt:variant>
      <vt:variant>
        <vt:i4>0</vt:i4>
      </vt:variant>
      <vt:variant>
        <vt:i4>5</vt:i4>
      </vt:variant>
      <vt:variant>
        <vt:lpwstr>http://www.nevo.co.il/law/70301/351.a</vt:lpwstr>
      </vt:variant>
      <vt:variant>
        <vt:lpwstr/>
      </vt:variant>
      <vt:variant>
        <vt:i4>6357042</vt:i4>
      </vt:variant>
      <vt:variant>
        <vt:i4>33</vt:i4>
      </vt:variant>
      <vt:variant>
        <vt:i4>0</vt:i4>
      </vt:variant>
      <vt:variant>
        <vt:i4>5</vt:i4>
      </vt:variant>
      <vt:variant>
        <vt:lpwstr>http://www.nevo.co.il/law/70301/345.a.3</vt:lpwstr>
      </vt:variant>
      <vt:variant>
        <vt:lpwstr/>
      </vt:variant>
      <vt:variant>
        <vt:i4>786510</vt:i4>
      </vt:variant>
      <vt:variant>
        <vt:i4>30</vt:i4>
      </vt:variant>
      <vt:variant>
        <vt:i4>0</vt:i4>
      </vt:variant>
      <vt:variant>
        <vt:i4>5</vt:i4>
      </vt:variant>
      <vt:variant>
        <vt:lpwstr>http://www.nevo.co.il/law/98569/55.b</vt:lpwstr>
      </vt:variant>
      <vt:variant>
        <vt:lpwstr/>
      </vt:variant>
      <vt:variant>
        <vt:i4>4259841</vt:i4>
      </vt:variant>
      <vt:variant>
        <vt:i4>27</vt:i4>
      </vt:variant>
      <vt:variant>
        <vt:i4>0</vt:i4>
      </vt:variant>
      <vt:variant>
        <vt:i4>5</vt:i4>
      </vt:variant>
      <vt:variant>
        <vt:lpwstr>http://www.nevo.co.il/law/98569/54a.a</vt:lpwstr>
      </vt:variant>
      <vt:variant>
        <vt:lpwstr/>
      </vt:variant>
      <vt:variant>
        <vt:i4>4521989</vt:i4>
      </vt:variant>
      <vt:variant>
        <vt:i4>24</vt:i4>
      </vt:variant>
      <vt:variant>
        <vt:i4>0</vt:i4>
      </vt:variant>
      <vt:variant>
        <vt:i4>5</vt:i4>
      </vt:variant>
      <vt:variant>
        <vt:lpwstr>http://www.nevo.co.il/law/98569/10a.1</vt:lpwstr>
      </vt:variant>
      <vt:variant>
        <vt:lpwstr/>
      </vt:variant>
      <vt:variant>
        <vt:i4>7602284</vt:i4>
      </vt:variant>
      <vt:variant>
        <vt:i4>21</vt:i4>
      </vt:variant>
      <vt:variant>
        <vt:i4>0</vt:i4>
      </vt:variant>
      <vt:variant>
        <vt:i4>5</vt:i4>
      </vt:variant>
      <vt:variant>
        <vt:lpwstr>http://www.nevo.co.il/law/98569</vt:lpwstr>
      </vt:variant>
      <vt:variant>
        <vt:lpwstr/>
      </vt:variant>
      <vt:variant>
        <vt:i4>5111895</vt:i4>
      </vt:variant>
      <vt:variant>
        <vt:i4>18</vt:i4>
      </vt:variant>
      <vt:variant>
        <vt:i4>0</vt:i4>
      </vt:variant>
      <vt:variant>
        <vt:i4>5</vt:i4>
      </vt:variant>
      <vt:variant>
        <vt:lpwstr>http://www.nevo.co.il/law/70301/351.c</vt:lpwstr>
      </vt:variant>
      <vt:variant>
        <vt:lpwstr/>
      </vt:variant>
      <vt:variant>
        <vt:i4>5111895</vt:i4>
      </vt:variant>
      <vt:variant>
        <vt:i4>15</vt:i4>
      </vt:variant>
      <vt:variant>
        <vt:i4>0</vt:i4>
      </vt:variant>
      <vt:variant>
        <vt:i4>5</vt:i4>
      </vt:variant>
      <vt:variant>
        <vt:lpwstr>http://www.nevo.co.il/law/70301/351.a</vt:lpwstr>
      </vt:variant>
      <vt:variant>
        <vt:lpwstr/>
      </vt:variant>
      <vt:variant>
        <vt:i4>5177438</vt:i4>
      </vt:variant>
      <vt:variant>
        <vt:i4>12</vt:i4>
      </vt:variant>
      <vt:variant>
        <vt:i4>0</vt:i4>
      </vt:variant>
      <vt:variant>
        <vt:i4>5</vt:i4>
      </vt:variant>
      <vt:variant>
        <vt:lpwstr>http://www.nevo.co.il/law/70301/348.a</vt:lpwstr>
      </vt:variant>
      <vt:variant>
        <vt:lpwstr/>
      </vt:variant>
      <vt:variant>
        <vt:i4>6357042</vt:i4>
      </vt:variant>
      <vt:variant>
        <vt:i4>9</vt:i4>
      </vt:variant>
      <vt:variant>
        <vt:i4>0</vt:i4>
      </vt:variant>
      <vt:variant>
        <vt:i4>5</vt:i4>
      </vt:variant>
      <vt:variant>
        <vt:lpwstr>http://www.nevo.co.il/law/70301/345.a.3</vt:lpwstr>
      </vt:variant>
      <vt:variant>
        <vt:lpwstr/>
      </vt:variant>
      <vt:variant>
        <vt:i4>6357094</vt:i4>
      </vt:variant>
      <vt:variant>
        <vt:i4>6</vt:i4>
      </vt:variant>
      <vt:variant>
        <vt:i4>0</vt:i4>
      </vt:variant>
      <vt:variant>
        <vt:i4>5</vt:i4>
      </vt:variant>
      <vt:variant>
        <vt:lpwstr>http://www.nevo.co.il/law/70301/34f</vt:lpwstr>
      </vt:variant>
      <vt:variant>
        <vt:lpwstr/>
      </vt:variant>
      <vt:variant>
        <vt:i4>6553700</vt:i4>
      </vt:variant>
      <vt:variant>
        <vt:i4>3</vt:i4>
      </vt:variant>
      <vt:variant>
        <vt:i4>0</vt:i4>
      </vt:variant>
      <vt:variant>
        <vt:i4>5</vt:i4>
      </vt:variant>
      <vt:variant>
        <vt:lpwstr>http://www.nevo.co.il/law/70301/11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2022-05-24T09:21:00Z</dcterms:created>
  <dcterms:modified xsi:type="dcterms:W3CDTF">2022-05-24T09:21:00Z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LISHKA">
    <vt:lpwstr>Lishka</vt:lpwstr>
  </property>
  <property fmtid="{D5CDD505-2E9C-101B-9397-08002B2CF9AE}" pid="4" name="PROCESS">
    <vt:lpwstr>תפח</vt:lpwstr>
  </property>
  <property fmtid="{D5CDD505-2E9C-101B-9397-08002B2CF9AE}" pid="5" name="PROCNUM">
    <vt:lpwstr>4143</vt:lpwstr>
  </property>
  <property fmtid="{D5CDD505-2E9C-101B-9397-08002B2CF9AE}" pid="6" name="PROCYEAR">
    <vt:lpwstr>98</vt:lpwstr>
  </property>
  <property fmtid="{D5CDD505-2E9C-101B-9397-08002B2CF9AE}" pid="7" name="JUDGE">
    <vt:lpwstr>א. משאלי;נ. ישעיה;מ. סוקולוב</vt:lpwstr>
  </property>
  <property fmtid="{D5CDD505-2E9C-101B-9397-08002B2CF9AE}" pid="8" name="APPELLANT">
    <vt:lpwstr>מדינת ישראל;פרקליטות מחוז תל-אביב</vt:lpwstr>
  </property>
  <property fmtid="{D5CDD505-2E9C-101B-9397-08002B2CF9AE}" pid="9" name="LAWYER">
    <vt:lpwstr>ז. גולדנר;י. חכם</vt:lpwstr>
  </property>
  <property fmtid="{D5CDD505-2E9C-101B-9397-08002B2CF9AE}" pid="10" name="APPELLEE">
    <vt:lpwstr>פלוני</vt:lpwstr>
  </property>
  <property fmtid="{D5CDD505-2E9C-101B-9397-08002B2CF9AE}" pid="11" name="CITY">
    <vt:lpwstr>ת"א</vt:lpwstr>
  </property>
  <property fmtid="{D5CDD505-2E9C-101B-9397-08002B2CF9AE}" pid="12" name="DATE">
    <vt:lpwstr>20000625</vt:lpwstr>
  </property>
  <property fmtid="{D5CDD505-2E9C-101B-9397-08002B2CF9AE}" pid="13" name="WORDNUMPAGES">
    <vt:lpwstr>24</vt:lpwstr>
  </property>
  <property fmtid="{D5CDD505-2E9C-101B-9397-08002B2CF9AE}" pid="14" name="CASESLISTTMP1">
    <vt:lpwstr>6024185:2;17944337;17911621;5877951:2;17917624;6051850;17910663</vt:lpwstr>
  </property>
  <property fmtid="{D5CDD505-2E9C-101B-9397-08002B2CF9AE}" pid="15" name="CASENOTES1">
    <vt:lpwstr>ProcID=210&amp;PartA=4141&amp;PartC=98</vt:lpwstr>
  </property>
  <property fmtid="{D5CDD505-2E9C-101B-9397-08002B2CF9AE}" pid="16" name="CASENOTES2">
    <vt:lpwstr>ProcID=210&amp;PartA=3048&amp;PartC=97</vt:lpwstr>
  </property>
  <property fmtid="{D5CDD505-2E9C-101B-9397-08002B2CF9AE}" pid="17" name="CASENOTES3">
    <vt:lpwstr>ProcID=213&amp;PartA=26&amp;PartC=25</vt:lpwstr>
  </property>
  <property fmtid="{D5CDD505-2E9C-101B-9397-08002B2CF9AE}" pid="18" name="CASENOTES4">
    <vt:lpwstr>ProcID=213&amp;PartA=13&amp;PartC=11</vt:lpwstr>
  </property>
  <property fmtid="{D5CDD505-2E9C-101B-9397-08002B2CF9AE}" pid="19" name="CASENOTES5">
    <vt:lpwstr>ProcID=213&amp;PartA=24&amp;PartC=23</vt:lpwstr>
  </property>
  <property fmtid="{D5CDD505-2E9C-101B-9397-08002B2CF9AE}" pid="20" name="CASENOTES6">
    <vt:lpwstr>ProcID=213&amp;PartA=31&amp;PartC=21</vt:lpwstr>
  </property>
  <property fmtid="{D5CDD505-2E9C-101B-9397-08002B2CF9AE}" pid="21" name="CASENOTES7">
    <vt:lpwstr>ProcID=213&amp;PartA=25&amp;PartC=13</vt:lpwstr>
  </property>
  <property fmtid="{D5CDD505-2E9C-101B-9397-08002B2CF9AE}" pid="22" name="CASENOTES8">
    <vt:lpwstr>ProcID=213&amp;PartA=15&amp;PartC=14</vt:lpwstr>
  </property>
  <property fmtid="{D5CDD505-2E9C-101B-9397-08002B2CF9AE}" pid="23" name="CASENOTES9">
    <vt:lpwstr>ProcID=213&amp;PartA=23&amp;PartC=19</vt:lpwstr>
  </property>
  <property fmtid="{D5CDD505-2E9C-101B-9397-08002B2CF9AE}" pid="24" name="CASENOTES10">
    <vt:lpwstr>ProcID=213&amp;PartA=21&amp;PartC=13</vt:lpwstr>
  </property>
  <property fmtid="{D5CDD505-2E9C-101B-9397-08002B2CF9AE}" pid="25" name="CASENOTES11">
    <vt:lpwstr>ProcID=213&amp;PartA=29&amp;PartC=19</vt:lpwstr>
  </property>
  <property fmtid="{D5CDD505-2E9C-101B-9397-08002B2CF9AE}" pid="26" name="CASENOTES12">
    <vt:lpwstr>ProcID=213&amp;PartA=30&amp;PartC=10</vt:lpwstr>
  </property>
  <property fmtid="{D5CDD505-2E9C-101B-9397-08002B2CF9AE}" pid="27" name="CASENOTES13">
    <vt:lpwstr>ProcID=213&amp;PartA=28&amp;PartC=19</vt:lpwstr>
  </property>
  <property fmtid="{D5CDD505-2E9C-101B-9397-08002B2CF9AE}" pid="28" name="CASENOTES14">
    <vt:lpwstr>ProcID=213&amp;PartA=31&amp;PartC=24</vt:lpwstr>
  </property>
  <property fmtid="{D5CDD505-2E9C-101B-9397-08002B2CF9AE}" pid="29" name="CASENOTES15">
    <vt:lpwstr>ProcID=213&amp;PartA=20&amp;PartC=11</vt:lpwstr>
  </property>
  <property fmtid="{D5CDD505-2E9C-101B-9397-08002B2CF9AE}" pid="30" name="CASENOTES16">
    <vt:lpwstr>ProcID=213&amp;PartA=20&amp;PartC=18</vt:lpwstr>
  </property>
  <property fmtid="{D5CDD505-2E9C-101B-9397-08002B2CF9AE}" pid="31" name="CASENOTES17">
    <vt:lpwstr>ProcID=213&amp;PartA=24&amp;PartC=20</vt:lpwstr>
  </property>
  <property fmtid="{D5CDD505-2E9C-101B-9397-08002B2CF9AE}" pid="32" name="CASENOTES18">
    <vt:lpwstr>ProcID=213&amp;PartA=26&amp;PartC=23</vt:lpwstr>
  </property>
  <property fmtid="{D5CDD505-2E9C-101B-9397-08002B2CF9AE}" pid="33" name="CASENOTES19">
    <vt:lpwstr>ProcID=213&amp;PartA=669&amp;PartC=66</vt:lpwstr>
  </property>
  <property fmtid="{D5CDD505-2E9C-101B-9397-08002B2CF9AE}" pid="34" name="CASENOTES20">
    <vt:lpwstr>ProcID=213&amp;PartA=387&amp;PartC=38</vt:lpwstr>
  </property>
  <property fmtid="{D5CDD505-2E9C-101B-9397-08002B2CF9AE}" pid="35" name="CASENOTES21">
    <vt:lpwstr>ProcID=213&amp;PartA=564&amp;PartC=55</vt:lpwstr>
  </property>
  <property fmtid="{D5CDD505-2E9C-101B-9397-08002B2CF9AE}" pid="36" name="CASENOTES22">
    <vt:lpwstr>ProcID=213&amp;PartA=17&amp;PartC=14</vt:lpwstr>
  </property>
  <property fmtid="{D5CDD505-2E9C-101B-9397-08002B2CF9AE}" pid="37" name="CASENOTES23">
    <vt:lpwstr>ProcID=213&amp;PartA=210&amp;PartC=20</vt:lpwstr>
  </property>
  <property fmtid="{D5CDD505-2E9C-101B-9397-08002B2CF9AE}" pid="38" name="CASENOTES24">
    <vt:lpwstr>ProcID=213&amp;PartA=1255&amp;PartC=12</vt:lpwstr>
  </property>
  <property fmtid="{D5CDD505-2E9C-101B-9397-08002B2CF9AE}" pid="39" name="CASENOTES25">
    <vt:lpwstr>ProcID=213&amp;PartA=18&amp;PartC=17</vt:lpwstr>
  </property>
  <property fmtid="{D5CDD505-2E9C-101B-9397-08002B2CF9AE}" pid="40" name="CASENOTES26">
    <vt:lpwstr>ProcID=213&amp;PartA=23&amp;PartC=22</vt:lpwstr>
  </property>
  <property fmtid="{D5CDD505-2E9C-101B-9397-08002B2CF9AE}" pid="41" name="CASENOTES27">
    <vt:lpwstr>ProcID=213&amp;PartA=13&amp;PartC=12</vt:lpwstr>
  </property>
  <property fmtid="{D5CDD505-2E9C-101B-9397-08002B2CF9AE}" pid="42" name="CASENOTES28">
    <vt:lpwstr>ProcID=213&amp;PartA=1624&amp;PartC=16</vt:lpwstr>
  </property>
  <property fmtid="{D5CDD505-2E9C-101B-9397-08002B2CF9AE}" pid="43" name="CASENOTES29">
    <vt:lpwstr>ProcID=213&amp;PartA=1692&amp;PartC=16</vt:lpwstr>
  </property>
  <property fmtid="{D5CDD505-2E9C-101B-9397-08002B2CF9AE}" pid="44" name="CASENOTES30">
    <vt:lpwstr>ProcID=213&amp;PartA=641&amp;PartC=64</vt:lpwstr>
  </property>
  <property fmtid="{D5CDD505-2E9C-101B-9397-08002B2CF9AE}" pid="45" name="CASENOTES31">
    <vt:lpwstr>ProcID=213&amp;PartA=1802&amp;PartC=17</vt:lpwstr>
  </property>
  <property fmtid="{D5CDD505-2E9C-101B-9397-08002B2CF9AE}" pid="46" name="CASENOTES32">
    <vt:lpwstr>ProcID=213&amp;PartA=30&amp;PartC=19</vt:lpwstr>
  </property>
  <property fmtid="{D5CDD505-2E9C-101B-9397-08002B2CF9AE}" pid="47" name="CASENOTES33">
    <vt:lpwstr>ProcID=213&amp;PartA=292&amp;PartC=28</vt:lpwstr>
  </property>
  <property fmtid="{D5CDD505-2E9C-101B-9397-08002B2CF9AE}" pid="48" name="CASENOTES34">
    <vt:lpwstr>ProcID=213&amp;PartA=425&amp;PartC=42</vt:lpwstr>
  </property>
  <property fmtid="{D5CDD505-2E9C-101B-9397-08002B2CF9AE}" pid="49" name="CASENOTES35">
    <vt:lpwstr>ProcID=213&amp;PartA=15&amp;PartC=12</vt:lpwstr>
  </property>
  <property fmtid="{D5CDD505-2E9C-101B-9397-08002B2CF9AE}" pid="50" name="CASENOTES36">
    <vt:lpwstr>ProcID=213&amp;PartA=19&amp;PartC=16</vt:lpwstr>
  </property>
  <property fmtid="{D5CDD505-2E9C-101B-9397-08002B2CF9AE}" pid="51" name="CASENOTES37">
    <vt:lpwstr>ProcID=213&amp;PartA=11&amp;PartC=10</vt:lpwstr>
  </property>
  <property fmtid="{D5CDD505-2E9C-101B-9397-08002B2CF9AE}" pid="52" name="LAWLISTTMP1">
    <vt:lpwstr>70301/345.a.3:3;351.a:2;348.a:2;351.c:2;011:2;034f:2</vt:lpwstr>
  </property>
  <property fmtid="{D5CDD505-2E9C-101B-9397-08002B2CF9AE}" pid="53" name="LAWLISTTMP2">
    <vt:lpwstr>98569/055.b:3;054a.a:2;010a.1:2</vt:lpwstr>
  </property>
  <property fmtid="{D5CDD505-2E9C-101B-9397-08002B2CF9AE}" pid="54" name="PSAKDIN">
    <vt:lpwstr>הכרעת-דין</vt:lpwstr>
  </property>
</Properties>
</file>