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8308" w14:textId="77777777" w:rsidR="00EF128D" w:rsidRPr="000165FE" w:rsidRDefault="00452951" w:rsidP="00452951">
      <w:pPr>
        <w:rPr>
          <w:rFonts w:ascii="Arial" w:hAnsi="Arial" w:cs="Arial" w:hint="cs"/>
          <w:sz w:val="20"/>
          <w:szCs w:val="20"/>
          <w:rtl/>
        </w:rPr>
      </w:pPr>
      <w:r w:rsidRPr="000165FE">
        <w:rPr>
          <w:rFonts w:ascii="Arial" w:hAnsi="Arial" w:cs="Arial" w:hint="cs"/>
          <w:sz w:val="20"/>
          <w:szCs w:val="20"/>
          <w:rtl/>
        </w:rPr>
        <w:t>מחוזי תל-אביב</w:t>
      </w:r>
    </w:p>
    <w:p w14:paraId="3453BDE5" w14:textId="77777777" w:rsidR="00452951" w:rsidRPr="000165FE" w:rsidRDefault="00452951" w:rsidP="00452951">
      <w:pPr>
        <w:rPr>
          <w:rFonts w:ascii="Arial" w:hAnsi="Arial" w:cs="Arial" w:hint="cs"/>
          <w:sz w:val="20"/>
          <w:szCs w:val="20"/>
          <w:rtl/>
        </w:rPr>
      </w:pPr>
      <w:r w:rsidRPr="000165FE">
        <w:rPr>
          <w:rFonts w:ascii="Arial" w:hAnsi="Arial" w:cs="Arial" w:hint="cs"/>
          <w:sz w:val="20"/>
          <w:szCs w:val="20"/>
          <w:rtl/>
        </w:rPr>
        <w:t>ת</w:t>
      </w:r>
      <w:r w:rsidRPr="000165FE">
        <w:rPr>
          <w:rFonts w:ascii="Tahoma" w:hAnsi="Tahoma" w:cs="Tahoma"/>
          <w:sz w:val="20"/>
          <w:szCs w:val="20"/>
          <w:rtl/>
        </w:rPr>
        <w:t>פח1045/08</w:t>
      </w:r>
    </w:p>
    <w:p w14:paraId="0BA8DAED" w14:textId="77777777" w:rsidR="00EF128D" w:rsidRPr="000165FE" w:rsidRDefault="00EF128D" w:rsidP="00452951">
      <w:pPr>
        <w:rPr>
          <w:rFonts w:ascii="Arial" w:hAnsi="Arial" w:cs="Arial"/>
          <w:sz w:val="20"/>
          <w:szCs w:val="20"/>
          <w:rtl/>
        </w:rPr>
      </w:pPr>
    </w:p>
    <w:p w14:paraId="67E37CAE" w14:textId="77777777" w:rsidR="00EF128D" w:rsidRPr="000165FE" w:rsidRDefault="00EF128D" w:rsidP="00452951">
      <w:pPr>
        <w:rPr>
          <w:rFonts w:ascii="Arial" w:hAnsi="Arial" w:cs="Arial"/>
          <w:sz w:val="20"/>
          <w:szCs w:val="20"/>
          <w:rtl/>
        </w:rPr>
      </w:pPr>
    </w:p>
    <w:tbl>
      <w:tblPr>
        <w:bidiVisual/>
        <w:tblW w:w="8820" w:type="dxa"/>
        <w:jc w:val="center"/>
        <w:tblCellMar>
          <w:left w:w="0" w:type="dxa"/>
          <w:right w:w="0" w:type="dxa"/>
        </w:tblCellMar>
        <w:tblLook w:val="0000" w:firstRow="0" w:lastRow="0" w:firstColumn="0" w:lastColumn="0" w:noHBand="0" w:noVBand="0"/>
      </w:tblPr>
      <w:tblGrid>
        <w:gridCol w:w="8820"/>
      </w:tblGrid>
      <w:tr w:rsidR="00EF128D" w:rsidRPr="000165FE" w14:paraId="3F334B3D" w14:textId="77777777">
        <w:trPr>
          <w:trHeight w:val="295"/>
          <w:jc w:val="center"/>
        </w:trPr>
        <w:tc>
          <w:tcPr>
            <w:tcW w:w="8820" w:type="dxa"/>
            <w:tcMar>
              <w:top w:w="0" w:type="dxa"/>
              <w:left w:w="108" w:type="dxa"/>
              <w:bottom w:w="0" w:type="dxa"/>
              <w:right w:w="108" w:type="dxa"/>
            </w:tcMar>
          </w:tcPr>
          <w:p w14:paraId="1D32FD19" w14:textId="77777777" w:rsidR="00EF128D" w:rsidRPr="000165FE" w:rsidRDefault="00EF128D" w:rsidP="00452951">
            <w:pPr>
              <w:spacing w:before="100" w:beforeAutospacing="1" w:after="100" w:afterAutospacing="1"/>
              <w:rPr>
                <w:rtl/>
              </w:rPr>
            </w:pPr>
            <w:r w:rsidRPr="000165FE">
              <w:rPr>
                <w:rFonts w:cs="David" w:hint="cs"/>
                <w:b/>
                <w:bCs/>
                <w:rtl/>
              </w:rPr>
              <w:t>בפני</w:t>
            </w:r>
            <w:r w:rsidRPr="000165FE">
              <w:rPr>
                <w:rFonts w:hint="cs"/>
                <w:b/>
                <w:bCs/>
                <w:sz w:val="26"/>
                <w:szCs w:val="26"/>
              </w:rPr>
              <w:t xml:space="preserve"> </w:t>
            </w:r>
            <w:r w:rsidRPr="000165FE">
              <w:rPr>
                <w:rFonts w:cs="David" w:hint="cs"/>
                <w:b/>
                <w:bCs/>
                <w:rtl/>
              </w:rPr>
              <w:t>כב' השופטת</w:t>
            </w:r>
            <w:r w:rsidRPr="000165FE">
              <w:rPr>
                <w:rFonts w:hint="cs"/>
                <w:b/>
                <w:bCs/>
                <w:sz w:val="26"/>
                <w:szCs w:val="26"/>
              </w:rPr>
              <w:t xml:space="preserve"> </w:t>
            </w:r>
            <w:r w:rsidRPr="000165FE">
              <w:rPr>
                <w:rFonts w:cs="David" w:hint="cs"/>
                <w:b/>
                <w:bCs/>
                <w:rtl/>
              </w:rPr>
              <w:t>שרה</w:t>
            </w:r>
            <w:r w:rsidRPr="000165FE">
              <w:rPr>
                <w:rFonts w:hint="cs"/>
                <w:b/>
                <w:bCs/>
                <w:sz w:val="26"/>
                <w:szCs w:val="26"/>
              </w:rPr>
              <w:t xml:space="preserve"> </w:t>
            </w:r>
            <w:r w:rsidRPr="000165FE">
              <w:rPr>
                <w:rFonts w:cs="David" w:hint="cs"/>
                <w:b/>
                <w:bCs/>
                <w:rtl/>
              </w:rPr>
              <w:t>דותן</w:t>
            </w:r>
            <w:r w:rsidRPr="000165FE">
              <w:rPr>
                <w:rFonts w:hint="cs"/>
              </w:rPr>
              <w:t xml:space="preserve"> </w:t>
            </w:r>
            <w:r w:rsidRPr="000165FE">
              <w:rPr>
                <w:b/>
                <w:bCs/>
                <w:sz w:val="26"/>
                <w:szCs w:val="26"/>
              </w:rPr>
              <w:t xml:space="preserve">– </w:t>
            </w:r>
            <w:r w:rsidRPr="000165FE">
              <w:rPr>
                <w:rFonts w:cs="David" w:hint="cs"/>
                <w:b/>
                <w:bCs/>
                <w:rtl/>
              </w:rPr>
              <w:t>אב"ד</w:t>
            </w:r>
            <w:r w:rsidRPr="000165FE">
              <w:rPr>
                <w:rFonts w:hint="cs"/>
              </w:rPr>
              <w:t xml:space="preserve"> </w:t>
            </w:r>
          </w:p>
          <w:p w14:paraId="48247269" w14:textId="77777777" w:rsidR="00EF128D" w:rsidRPr="000165FE" w:rsidRDefault="00EF128D" w:rsidP="00452951">
            <w:pPr>
              <w:spacing w:before="100" w:beforeAutospacing="1" w:after="100" w:afterAutospacing="1"/>
              <w:rPr>
                <w:rFonts w:hint="cs"/>
                <w:rtl/>
              </w:rPr>
            </w:pPr>
            <w:r w:rsidRPr="000165FE">
              <w:rPr>
                <w:rFonts w:cs="David" w:hint="cs"/>
                <w:b/>
                <w:bCs/>
                <w:rtl/>
              </w:rPr>
              <w:t>כב</w:t>
            </w:r>
            <w:r w:rsidRPr="000165FE">
              <w:rPr>
                <w:b/>
                <w:bCs/>
                <w:sz w:val="26"/>
                <w:szCs w:val="26"/>
              </w:rPr>
              <w:t xml:space="preserve">' </w:t>
            </w:r>
            <w:r w:rsidRPr="000165FE">
              <w:rPr>
                <w:rFonts w:cs="David" w:hint="cs"/>
                <w:b/>
                <w:bCs/>
                <w:rtl/>
              </w:rPr>
              <w:t xml:space="preserve">השופטת </w:t>
            </w:r>
            <w:smartTag w:uri="urn:schemas-microsoft-com:office:smarttags" w:element="PersonName">
              <w:r w:rsidRPr="000165FE">
                <w:rPr>
                  <w:rFonts w:cs="David" w:hint="cs"/>
                  <w:b/>
                  <w:bCs/>
                  <w:rtl/>
                </w:rPr>
                <w:t>יהודית שיצר</w:t>
              </w:r>
            </w:smartTag>
            <w:r w:rsidRPr="000165FE">
              <w:rPr>
                <w:rFonts w:hint="cs"/>
              </w:rPr>
              <w:t xml:space="preserve"> </w:t>
            </w:r>
          </w:p>
          <w:p w14:paraId="3946072D" w14:textId="77777777" w:rsidR="00EF128D" w:rsidRPr="000165FE" w:rsidRDefault="00EF128D" w:rsidP="00452951">
            <w:pPr>
              <w:spacing w:before="100" w:beforeAutospacing="1" w:after="100" w:afterAutospacing="1"/>
            </w:pPr>
            <w:r w:rsidRPr="000165FE">
              <w:rPr>
                <w:rFonts w:cs="David" w:hint="cs"/>
                <w:b/>
                <w:bCs/>
                <w:rtl/>
              </w:rPr>
              <w:t>כב</w:t>
            </w:r>
            <w:r w:rsidRPr="000165FE">
              <w:rPr>
                <w:b/>
                <w:bCs/>
                <w:sz w:val="26"/>
                <w:szCs w:val="26"/>
              </w:rPr>
              <w:t xml:space="preserve">' </w:t>
            </w:r>
            <w:r w:rsidRPr="000165FE">
              <w:rPr>
                <w:rFonts w:cs="David" w:hint="cs"/>
                <w:b/>
                <w:bCs/>
                <w:rtl/>
              </w:rPr>
              <w:t>השופט שאול שוחט</w:t>
            </w:r>
            <w:r w:rsidRPr="000165FE">
              <w:rPr>
                <w:rFonts w:hint="cs"/>
              </w:rPr>
              <w:t xml:space="preserve"> </w:t>
            </w:r>
          </w:p>
          <w:p w14:paraId="4E8E2BCE"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r>
      <w:tr w:rsidR="00EF128D" w:rsidRPr="000165FE" w14:paraId="264972DC" w14:textId="77777777">
        <w:trPr>
          <w:jc w:val="center"/>
        </w:trPr>
        <w:tc>
          <w:tcPr>
            <w:tcW w:w="8820" w:type="dxa"/>
            <w:vAlign w:val="center"/>
          </w:tcPr>
          <w:p w14:paraId="2DDA2EFD" w14:textId="77777777" w:rsidR="00EF128D" w:rsidRPr="000165FE" w:rsidRDefault="00EF128D" w:rsidP="00452951">
            <w:pPr>
              <w:rPr>
                <w:sz w:val="2"/>
                <w:szCs w:val="2"/>
              </w:rPr>
            </w:pPr>
            <w:bookmarkStart w:id="0" w:name="LastJudge"/>
            <w:bookmarkEnd w:id="0"/>
          </w:p>
        </w:tc>
      </w:tr>
    </w:tbl>
    <w:p w14:paraId="6AC81851" w14:textId="77777777" w:rsidR="00EF128D" w:rsidRPr="000165FE" w:rsidRDefault="00922065" w:rsidP="00452951">
      <w:pPr>
        <w:spacing w:before="100" w:beforeAutospacing="1" w:after="100" w:afterAutospacing="1"/>
        <w:rPr>
          <w:rtl/>
        </w:rPr>
      </w:pPr>
      <w:r>
        <w:rPr>
          <w:rFonts w:hint="cs"/>
          <w:rtl/>
        </w:rPr>
        <w:t xml:space="preserve"> </w:t>
      </w:r>
      <w:r w:rsidR="00EF128D" w:rsidRPr="000165FE">
        <w:rPr>
          <w:rFonts w:hint="cs"/>
          <w:rtl/>
        </w:rPr>
        <w:t xml:space="preserve"> </w:t>
      </w:r>
    </w:p>
    <w:tbl>
      <w:tblPr>
        <w:bidiVisual/>
        <w:tblW w:w="8820" w:type="dxa"/>
        <w:jc w:val="center"/>
        <w:tblCellMar>
          <w:left w:w="0" w:type="dxa"/>
          <w:right w:w="0" w:type="dxa"/>
        </w:tblCellMar>
        <w:tblLook w:val="0000" w:firstRow="0" w:lastRow="0" w:firstColumn="0" w:lastColumn="0" w:noHBand="0" w:noVBand="0"/>
      </w:tblPr>
      <w:tblGrid>
        <w:gridCol w:w="894"/>
        <w:gridCol w:w="4218"/>
        <w:gridCol w:w="3708"/>
      </w:tblGrid>
      <w:tr w:rsidR="00EF128D" w:rsidRPr="000165FE" w14:paraId="24832DFE" w14:textId="77777777">
        <w:trPr>
          <w:trHeight w:val="355"/>
          <w:jc w:val="center"/>
        </w:trPr>
        <w:tc>
          <w:tcPr>
            <w:tcW w:w="852" w:type="dxa"/>
            <w:tcMar>
              <w:top w:w="0" w:type="dxa"/>
              <w:left w:w="108" w:type="dxa"/>
              <w:bottom w:w="0" w:type="dxa"/>
              <w:right w:w="108" w:type="dxa"/>
            </w:tcMar>
          </w:tcPr>
          <w:p w14:paraId="1959D6AF" w14:textId="77777777" w:rsidR="00EF128D" w:rsidRPr="000165FE" w:rsidRDefault="00EF128D" w:rsidP="00452951">
            <w:pPr>
              <w:spacing w:before="100" w:beforeAutospacing="1" w:after="100" w:afterAutospacing="1"/>
            </w:pPr>
            <w:bookmarkStart w:id="1" w:name="FirstAppellant"/>
            <w:bookmarkStart w:id="2" w:name="FirstLawyer"/>
            <w:r w:rsidRPr="000165FE">
              <w:rPr>
                <w:rFonts w:cs="David" w:hint="cs"/>
                <w:b/>
                <w:bCs/>
                <w:rtl/>
              </w:rPr>
              <w:t>בעניין</w:t>
            </w:r>
            <w:r w:rsidRPr="000165FE">
              <w:rPr>
                <w:b/>
                <w:bCs/>
                <w:sz w:val="26"/>
                <w:szCs w:val="26"/>
              </w:rPr>
              <w:t>:</w:t>
            </w:r>
            <w:r w:rsidRPr="000165FE">
              <w:t xml:space="preserve"> </w:t>
            </w:r>
          </w:p>
        </w:tc>
        <w:tc>
          <w:tcPr>
            <w:tcW w:w="4241" w:type="dxa"/>
            <w:tcMar>
              <w:top w:w="0" w:type="dxa"/>
              <w:left w:w="108" w:type="dxa"/>
              <w:bottom w:w="0" w:type="dxa"/>
              <w:right w:w="108" w:type="dxa"/>
            </w:tcMar>
          </w:tcPr>
          <w:p w14:paraId="268DC9C6" w14:textId="77777777" w:rsidR="00EF128D" w:rsidRPr="000165FE" w:rsidRDefault="00EF128D" w:rsidP="00452951">
            <w:pPr>
              <w:spacing w:before="100" w:beforeAutospacing="1" w:after="100" w:afterAutospacing="1"/>
              <w:rPr>
                <w:rtl/>
              </w:rPr>
            </w:pPr>
            <w:r w:rsidRPr="000165FE">
              <w:rPr>
                <w:rFonts w:cs="David" w:hint="cs"/>
                <w:b/>
                <w:bCs/>
                <w:rtl/>
              </w:rPr>
              <w:t>מדינת</w:t>
            </w:r>
            <w:r w:rsidRPr="000165FE">
              <w:rPr>
                <w:rFonts w:hint="cs"/>
                <w:b/>
                <w:bCs/>
                <w:sz w:val="26"/>
                <w:szCs w:val="26"/>
              </w:rPr>
              <w:t xml:space="preserve"> </w:t>
            </w:r>
            <w:r w:rsidRPr="000165FE">
              <w:rPr>
                <w:rFonts w:cs="David" w:hint="cs"/>
                <w:b/>
                <w:bCs/>
                <w:rtl/>
              </w:rPr>
              <w:t>ישראל</w:t>
            </w:r>
            <w:r w:rsidRPr="000165FE">
              <w:rPr>
                <w:rFonts w:hint="cs"/>
              </w:rPr>
              <w:t xml:space="preserve"> </w:t>
            </w:r>
          </w:p>
          <w:p w14:paraId="28826E5F" w14:textId="77777777" w:rsidR="00EF128D" w:rsidRPr="000165FE" w:rsidRDefault="00EF128D" w:rsidP="00452951">
            <w:pPr>
              <w:spacing w:before="100" w:beforeAutospacing="1" w:after="100" w:afterAutospacing="1"/>
            </w:pPr>
            <w:r w:rsidRPr="000165FE">
              <w:rPr>
                <w:rFonts w:cs="David" w:hint="cs"/>
                <w:b/>
                <w:bCs/>
                <w:rtl/>
              </w:rPr>
              <w:t>ע"י</w:t>
            </w:r>
            <w:r w:rsidRPr="000165FE">
              <w:rPr>
                <w:rFonts w:hint="cs"/>
                <w:b/>
                <w:bCs/>
                <w:sz w:val="26"/>
                <w:szCs w:val="26"/>
              </w:rPr>
              <w:t xml:space="preserve"> </w:t>
            </w:r>
            <w:r w:rsidRPr="000165FE">
              <w:rPr>
                <w:rFonts w:cs="David" w:hint="cs"/>
                <w:b/>
                <w:bCs/>
                <w:rtl/>
              </w:rPr>
              <w:t>ב"כ עו"ד דליה אברמוב</w:t>
            </w:r>
            <w:r w:rsidRPr="000165FE">
              <w:rPr>
                <w:rFonts w:hint="cs"/>
              </w:rPr>
              <w:t xml:space="preserve"> </w:t>
            </w:r>
          </w:p>
        </w:tc>
        <w:tc>
          <w:tcPr>
            <w:tcW w:w="3727" w:type="dxa"/>
            <w:tcMar>
              <w:top w:w="0" w:type="dxa"/>
              <w:left w:w="108" w:type="dxa"/>
              <w:bottom w:w="0" w:type="dxa"/>
              <w:right w:w="108" w:type="dxa"/>
            </w:tcMar>
          </w:tcPr>
          <w:p w14:paraId="2ED10A41"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r>
      <w:bookmarkEnd w:id="1"/>
      <w:bookmarkEnd w:id="2"/>
      <w:tr w:rsidR="00EF128D" w:rsidRPr="000165FE" w14:paraId="0DF32AF3" w14:textId="77777777">
        <w:trPr>
          <w:trHeight w:val="355"/>
          <w:jc w:val="center"/>
        </w:trPr>
        <w:tc>
          <w:tcPr>
            <w:tcW w:w="852" w:type="dxa"/>
            <w:tcMar>
              <w:top w:w="0" w:type="dxa"/>
              <w:left w:w="108" w:type="dxa"/>
              <w:bottom w:w="0" w:type="dxa"/>
              <w:right w:w="108" w:type="dxa"/>
            </w:tcMar>
          </w:tcPr>
          <w:p w14:paraId="57881C99"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c>
          <w:tcPr>
            <w:tcW w:w="4241" w:type="dxa"/>
            <w:tcMar>
              <w:top w:w="0" w:type="dxa"/>
              <w:left w:w="108" w:type="dxa"/>
              <w:bottom w:w="0" w:type="dxa"/>
              <w:right w:w="108" w:type="dxa"/>
            </w:tcMar>
          </w:tcPr>
          <w:p w14:paraId="1BBE03AF"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c>
          <w:tcPr>
            <w:tcW w:w="3727" w:type="dxa"/>
            <w:tcMar>
              <w:top w:w="0" w:type="dxa"/>
              <w:left w:w="108" w:type="dxa"/>
              <w:bottom w:w="0" w:type="dxa"/>
              <w:right w:w="108" w:type="dxa"/>
            </w:tcMar>
          </w:tcPr>
          <w:p w14:paraId="63A00BD7" w14:textId="77777777" w:rsidR="00EF128D" w:rsidRPr="000165FE" w:rsidRDefault="00EF128D" w:rsidP="00452951">
            <w:pPr>
              <w:spacing w:before="100" w:beforeAutospacing="1" w:after="100" w:afterAutospacing="1"/>
            </w:pPr>
            <w:r w:rsidRPr="000165FE">
              <w:rPr>
                <w:rFonts w:cs="David" w:hint="cs"/>
                <w:b/>
                <w:bCs/>
                <w:rtl/>
              </w:rPr>
              <w:t>ה</w:t>
            </w:r>
            <w:r w:rsidRPr="000165FE">
              <w:rPr>
                <w:rFonts w:hint="cs"/>
              </w:rPr>
              <w:t xml:space="preserve"> </w:t>
            </w:r>
            <w:r w:rsidRPr="000165FE">
              <w:rPr>
                <w:rFonts w:cs="David" w:hint="cs"/>
                <w:b/>
                <w:bCs/>
                <w:rtl/>
              </w:rPr>
              <w:t>מאשימה</w:t>
            </w:r>
            <w:r w:rsidRPr="000165FE">
              <w:rPr>
                <w:rFonts w:hint="cs"/>
              </w:rPr>
              <w:t xml:space="preserve"> </w:t>
            </w:r>
          </w:p>
        </w:tc>
      </w:tr>
      <w:tr w:rsidR="00EF128D" w:rsidRPr="000165FE" w14:paraId="60ED0D94" w14:textId="77777777">
        <w:trPr>
          <w:trHeight w:val="355"/>
          <w:jc w:val="center"/>
        </w:trPr>
        <w:tc>
          <w:tcPr>
            <w:tcW w:w="852" w:type="dxa"/>
            <w:tcMar>
              <w:top w:w="0" w:type="dxa"/>
              <w:left w:w="108" w:type="dxa"/>
              <w:bottom w:w="0" w:type="dxa"/>
              <w:right w:w="108" w:type="dxa"/>
            </w:tcMar>
          </w:tcPr>
          <w:p w14:paraId="44C358B6"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c>
          <w:tcPr>
            <w:tcW w:w="7968" w:type="dxa"/>
            <w:gridSpan w:val="2"/>
            <w:tcMar>
              <w:top w:w="0" w:type="dxa"/>
              <w:left w:w="108" w:type="dxa"/>
              <w:bottom w:w="0" w:type="dxa"/>
              <w:right w:w="108" w:type="dxa"/>
            </w:tcMar>
          </w:tcPr>
          <w:p w14:paraId="152F0CF2" w14:textId="77777777" w:rsidR="00EF128D" w:rsidRPr="000165FE" w:rsidRDefault="00922065" w:rsidP="00452951">
            <w:pPr>
              <w:spacing w:before="100" w:beforeAutospacing="1" w:after="100" w:afterAutospacing="1"/>
              <w:rPr>
                <w:rtl/>
              </w:rPr>
            </w:pPr>
            <w:r>
              <w:rPr>
                <w:rtl/>
              </w:rPr>
              <w:t xml:space="preserve"> </w:t>
            </w:r>
            <w:r w:rsidR="00EF128D" w:rsidRPr="000165FE">
              <w:t xml:space="preserve"> </w:t>
            </w:r>
          </w:p>
          <w:p w14:paraId="491056B0" w14:textId="77777777" w:rsidR="00EF128D" w:rsidRPr="000165FE" w:rsidRDefault="00EF128D" w:rsidP="00452951">
            <w:pPr>
              <w:spacing w:before="100" w:beforeAutospacing="1" w:after="100" w:afterAutospacing="1"/>
              <w:rPr>
                <w:rFonts w:hint="cs"/>
                <w:rtl/>
              </w:rPr>
            </w:pPr>
            <w:r w:rsidRPr="000165FE">
              <w:rPr>
                <w:rFonts w:cs="David" w:hint="cs"/>
                <w:b/>
                <w:bCs/>
                <w:rtl/>
              </w:rPr>
              <w:t>נגד</w:t>
            </w:r>
            <w:r w:rsidRPr="000165FE">
              <w:rPr>
                <w:rFonts w:hint="cs"/>
              </w:rPr>
              <w:t xml:space="preserve"> </w:t>
            </w:r>
          </w:p>
          <w:p w14:paraId="12DA6F50"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r>
      <w:tr w:rsidR="00EF128D" w:rsidRPr="000165FE" w14:paraId="006F4551" w14:textId="77777777">
        <w:trPr>
          <w:trHeight w:val="355"/>
          <w:jc w:val="center"/>
        </w:trPr>
        <w:tc>
          <w:tcPr>
            <w:tcW w:w="852" w:type="dxa"/>
            <w:tcMar>
              <w:top w:w="0" w:type="dxa"/>
              <w:left w:w="108" w:type="dxa"/>
              <w:bottom w:w="0" w:type="dxa"/>
              <w:right w:w="108" w:type="dxa"/>
            </w:tcMar>
          </w:tcPr>
          <w:p w14:paraId="012EC57B"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c>
          <w:tcPr>
            <w:tcW w:w="4241" w:type="dxa"/>
            <w:tcMar>
              <w:top w:w="0" w:type="dxa"/>
              <w:left w:w="108" w:type="dxa"/>
              <w:bottom w:w="0" w:type="dxa"/>
              <w:right w:w="108" w:type="dxa"/>
            </w:tcMar>
          </w:tcPr>
          <w:p w14:paraId="7A5AA392" w14:textId="77777777" w:rsidR="00EF128D" w:rsidRPr="000165FE" w:rsidRDefault="00EF128D" w:rsidP="00452951">
            <w:pPr>
              <w:spacing w:before="100" w:beforeAutospacing="1" w:after="100" w:afterAutospacing="1"/>
              <w:rPr>
                <w:rtl/>
              </w:rPr>
            </w:pPr>
            <w:r w:rsidRPr="000165FE">
              <w:rPr>
                <w:rFonts w:cs="David" w:hint="cs"/>
                <w:b/>
                <w:bCs/>
                <w:rtl/>
              </w:rPr>
              <w:t>פלוני</w:t>
            </w:r>
            <w:r w:rsidRPr="000165FE">
              <w:rPr>
                <w:rFonts w:hint="cs"/>
              </w:rPr>
              <w:t xml:space="preserve"> </w:t>
            </w:r>
          </w:p>
          <w:p w14:paraId="02421879" w14:textId="77777777" w:rsidR="00EF128D" w:rsidRPr="000165FE" w:rsidRDefault="00EF128D" w:rsidP="00452951">
            <w:pPr>
              <w:spacing w:before="100" w:beforeAutospacing="1" w:after="100" w:afterAutospacing="1"/>
            </w:pPr>
            <w:r w:rsidRPr="000165FE">
              <w:rPr>
                <w:rFonts w:cs="David" w:hint="cs"/>
                <w:b/>
                <w:bCs/>
                <w:rtl/>
              </w:rPr>
              <w:t>ע"י</w:t>
            </w:r>
            <w:r w:rsidRPr="000165FE">
              <w:rPr>
                <w:rFonts w:hint="cs"/>
                <w:b/>
                <w:bCs/>
                <w:sz w:val="26"/>
                <w:szCs w:val="26"/>
              </w:rPr>
              <w:t xml:space="preserve"> </w:t>
            </w:r>
            <w:r w:rsidRPr="000165FE">
              <w:rPr>
                <w:rFonts w:cs="David" w:hint="cs"/>
                <w:b/>
                <w:bCs/>
                <w:rtl/>
              </w:rPr>
              <w:t>ב"כ עו"ד גיל אדלמן</w:t>
            </w:r>
            <w:r w:rsidRPr="000165FE">
              <w:rPr>
                <w:rFonts w:hint="cs"/>
              </w:rPr>
              <w:t xml:space="preserve"> </w:t>
            </w:r>
          </w:p>
        </w:tc>
        <w:tc>
          <w:tcPr>
            <w:tcW w:w="3727" w:type="dxa"/>
            <w:tcMar>
              <w:top w:w="0" w:type="dxa"/>
              <w:left w:w="108" w:type="dxa"/>
              <w:bottom w:w="0" w:type="dxa"/>
              <w:right w:w="108" w:type="dxa"/>
            </w:tcMar>
          </w:tcPr>
          <w:p w14:paraId="3CB17F59"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r>
      <w:tr w:rsidR="00EF128D" w:rsidRPr="000165FE" w14:paraId="0D2E40D2" w14:textId="77777777">
        <w:trPr>
          <w:trHeight w:val="355"/>
          <w:jc w:val="center"/>
        </w:trPr>
        <w:tc>
          <w:tcPr>
            <w:tcW w:w="852" w:type="dxa"/>
            <w:tcMar>
              <w:top w:w="0" w:type="dxa"/>
              <w:left w:w="108" w:type="dxa"/>
              <w:bottom w:w="0" w:type="dxa"/>
              <w:right w:w="108" w:type="dxa"/>
            </w:tcMar>
          </w:tcPr>
          <w:p w14:paraId="47C2DF96"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c>
          <w:tcPr>
            <w:tcW w:w="4241" w:type="dxa"/>
            <w:tcMar>
              <w:top w:w="0" w:type="dxa"/>
              <w:left w:w="108" w:type="dxa"/>
              <w:bottom w:w="0" w:type="dxa"/>
              <w:right w:w="108" w:type="dxa"/>
            </w:tcMar>
          </w:tcPr>
          <w:p w14:paraId="1A0848F3" w14:textId="77777777" w:rsidR="00EF128D" w:rsidRPr="000165FE" w:rsidRDefault="00922065" w:rsidP="00452951">
            <w:pPr>
              <w:spacing w:before="100" w:beforeAutospacing="1" w:after="100" w:afterAutospacing="1"/>
            </w:pPr>
            <w:r>
              <w:rPr>
                <w:rtl/>
              </w:rPr>
              <w:t xml:space="preserve"> </w:t>
            </w:r>
            <w:r w:rsidR="00EF128D" w:rsidRPr="000165FE">
              <w:t xml:space="preserve"> </w:t>
            </w:r>
          </w:p>
        </w:tc>
        <w:tc>
          <w:tcPr>
            <w:tcW w:w="3727" w:type="dxa"/>
            <w:tcMar>
              <w:top w:w="0" w:type="dxa"/>
              <w:left w:w="108" w:type="dxa"/>
              <w:bottom w:w="0" w:type="dxa"/>
              <w:right w:w="108" w:type="dxa"/>
            </w:tcMar>
          </w:tcPr>
          <w:p w14:paraId="4AE34DD8" w14:textId="77777777" w:rsidR="00EF128D" w:rsidRPr="000165FE" w:rsidRDefault="00EF128D" w:rsidP="00452951">
            <w:pPr>
              <w:spacing w:before="100" w:beforeAutospacing="1" w:after="100" w:afterAutospacing="1"/>
            </w:pPr>
            <w:r w:rsidRPr="000165FE">
              <w:rPr>
                <w:rFonts w:cs="David" w:hint="cs"/>
                <w:b/>
                <w:bCs/>
                <w:rtl/>
              </w:rPr>
              <w:t>ה</w:t>
            </w:r>
            <w:r w:rsidRPr="000165FE">
              <w:rPr>
                <w:rFonts w:hint="cs"/>
              </w:rPr>
              <w:t xml:space="preserve"> </w:t>
            </w:r>
            <w:r w:rsidRPr="000165FE">
              <w:rPr>
                <w:rFonts w:cs="David" w:hint="cs"/>
                <w:b/>
                <w:bCs/>
                <w:rtl/>
              </w:rPr>
              <w:t>נאש</w:t>
            </w:r>
            <w:r w:rsidRPr="000165FE">
              <w:rPr>
                <w:rFonts w:hint="cs"/>
              </w:rPr>
              <w:t xml:space="preserve"> </w:t>
            </w:r>
            <w:r w:rsidRPr="000165FE">
              <w:rPr>
                <w:rFonts w:cs="David" w:hint="cs"/>
                <w:b/>
                <w:bCs/>
                <w:rtl/>
              </w:rPr>
              <w:t>ם</w:t>
            </w:r>
            <w:r w:rsidRPr="000165FE">
              <w:rPr>
                <w:rFonts w:hint="cs"/>
              </w:rPr>
              <w:t xml:space="preserve"> </w:t>
            </w:r>
          </w:p>
        </w:tc>
      </w:tr>
      <w:tr w:rsidR="00EF128D" w:rsidRPr="000165FE" w14:paraId="0E4F7E94" w14:textId="77777777">
        <w:trPr>
          <w:jc w:val="center"/>
        </w:trPr>
        <w:tc>
          <w:tcPr>
            <w:tcW w:w="852" w:type="dxa"/>
            <w:vAlign w:val="center"/>
          </w:tcPr>
          <w:p w14:paraId="42797A9A" w14:textId="77777777" w:rsidR="00EF128D" w:rsidRPr="000165FE" w:rsidRDefault="00EF128D" w:rsidP="00452951">
            <w:pPr>
              <w:rPr>
                <w:sz w:val="2"/>
                <w:szCs w:val="2"/>
              </w:rPr>
            </w:pPr>
          </w:p>
        </w:tc>
        <w:tc>
          <w:tcPr>
            <w:tcW w:w="4241" w:type="dxa"/>
            <w:vAlign w:val="center"/>
          </w:tcPr>
          <w:p w14:paraId="49613645" w14:textId="77777777" w:rsidR="00EF128D" w:rsidRPr="000165FE" w:rsidRDefault="00EF128D" w:rsidP="00452951">
            <w:pPr>
              <w:rPr>
                <w:sz w:val="2"/>
                <w:szCs w:val="2"/>
              </w:rPr>
            </w:pPr>
          </w:p>
        </w:tc>
        <w:tc>
          <w:tcPr>
            <w:tcW w:w="3727" w:type="dxa"/>
            <w:vAlign w:val="center"/>
          </w:tcPr>
          <w:p w14:paraId="316BC41E" w14:textId="77777777" w:rsidR="00EF128D" w:rsidRPr="000165FE" w:rsidRDefault="00EF128D" w:rsidP="00452951">
            <w:pPr>
              <w:rPr>
                <w:sz w:val="2"/>
                <w:szCs w:val="2"/>
              </w:rPr>
            </w:pPr>
          </w:p>
        </w:tc>
      </w:tr>
    </w:tbl>
    <w:p w14:paraId="1AB7B8C7" w14:textId="77777777" w:rsidR="00FA059A" w:rsidRDefault="00FA059A" w:rsidP="00A02B6C">
      <w:pPr>
        <w:spacing w:before="100" w:beforeAutospacing="1" w:after="100" w:afterAutospacing="1"/>
        <w:rPr>
          <w:rtl/>
        </w:rPr>
      </w:pPr>
      <w:bookmarkStart w:id="3" w:name="LawTable"/>
      <w:bookmarkEnd w:id="3"/>
    </w:p>
    <w:p w14:paraId="153868F0" w14:textId="77777777" w:rsidR="00FA059A" w:rsidRPr="00FA059A" w:rsidRDefault="00FA059A" w:rsidP="00FA059A">
      <w:pPr>
        <w:spacing w:before="100" w:beforeAutospacing="1" w:after="120" w:afterAutospacing="1" w:line="240" w:lineRule="exact"/>
        <w:ind w:left="283" w:hanging="283"/>
        <w:jc w:val="both"/>
        <w:rPr>
          <w:rFonts w:ascii="FrankRuehl" w:hAnsi="FrankRuehl" w:cs="FrankRuehl"/>
          <w:rtl/>
        </w:rPr>
      </w:pPr>
    </w:p>
    <w:p w14:paraId="301E6CF8" w14:textId="77777777" w:rsidR="00FA059A" w:rsidRPr="00FA059A" w:rsidRDefault="00FA059A" w:rsidP="00FA059A">
      <w:pPr>
        <w:spacing w:before="100" w:beforeAutospacing="1" w:after="120" w:afterAutospacing="1" w:line="240" w:lineRule="exact"/>
        <w:ind w:left="283" w:hanging="283"/>
        <w:jc w:val="both"/>
        <w:rPr>
          <w:rFonts w:ascii="FrankRuehl" w:hAnsi="FrankRuehl" w:cs="FrankRuehl"/>
          <w:rtl/>
        </w:rPr>
      </w:pPr>
      <w:r w:rsidRPr="00FA059A">
        <w:rPr>
          <w:rFonts w:ascii="FrankRuehl" w:hAnsi="FrankRuehl" w:cs="FrankRuehl"/>
          <w:rtl/>
        </w:rPr>
        <w:t xml:space="preserve">חקיקה שאוזכרה: </w:t>
      </w:r>
    </w:p>
    <w:p w14:paraId="1A473F43" w14:textId="77777777" w:rsidR="00FA059A" w:rsidRPr="00FA059A" w:rsidRDefault="00FA059A" w:rsidP="00FA059A">
      <w:pPr>
        <w:spacing w:before="100" w:beforeAutospacing="1" w:after="120" w:afterAutospacing="1" w:line="240" w:lineRule="exact"/>
        <w:ind w:left="283" w:hanging="283"/>
        <w:jc w:val="both"/>
        <w:rPr>
          <w:rFonts w:ascii="FrankRuehl" w:hAnsi="FrankRuehl" w:cs="FrankRuehl"/>
          <w:color w:val="0000FF"/>
          <w:u w:val="single"/>
          <w:rtl/>
        </w:rPr>
      </w:pPr>
      <w:hyperlink r:id="rId6" w:history="1">
        <w:r w:rsidRPr="00FA059A">
          <w:rPr>
            <w:rStyle w:val="Hyperlink"/>
            <w:rFonts w:ascii="FrankRuehl" w:hAnsi="FrankRuehl" w:cs="FrankRuehl"/>
            <w:rtl/>
          </w:rPr>
          <w:t>חוק העונשין, תשל"ז-1977</w:t>
        </w:r>
      </w:hyperlink>
      <w:r w:rsidRPr="00FA059A">
        <w:rPr>
          <w:rFonts w:ascii="FrankRuehl" w:hAnsi="FrankRuehl" w:cs="FrankRuehl"/>
          <w:color w:val="0000FF"/>
          <w:u w:val="single"/>
          <w:rtl/>
        </w:rPr>
        <w:t xml:space="preserve">: סע'  </w:t>
      </w:r>
      <w:hyperlink r:id="rId7" w:history="1">
        <w:r w:rsidRPr="00FA059A">
          <w:rPr>
            <w:rStyle w:val="Hyperlink"/>
            <w:rFonts w:ascii="FrankRuehl" w:hAnsi="FrankRuehl" w:cs="FrankRuehl"/>
          </w:rPr>
          <w:t>25</w:t>
        </w:r>
      </w:hyperlink>
      <w:r w:rsidRPr="00FA059A">
        <w:rPr>
          <w:rFonts w:ascii="FrankRuehl" w:hAnsi="FrankRuehl" w:cs="FrankRuehl"/>
          <w:color w:val="0000FF"/>
          <w:u w:val="single"/>
          <w:rtl/>
        </w:rPr>
        <w:t xml:space="preserve">, </w:t>
      </w:r>
      <w:hyperlink r:id="rId8" w:history="1">
        <w:r w:rsidRPr="00FA059A">
          <w:rPr>
            <w:rStyle w:val="Hyperlink"/>
            <w:rFonts w:ascii="FrankRuehl" w:hAnsi="FrankRuehl" w:cs="FrankRuehl"/>
          </w:rPr>
          <w:t>192</w:t>
        </w:r>
      </w:hyperlink>
      <w:r w:rsidRPr="00FA059A">
        <w:rPr>
          <w:rFonts w:ascii="FrankRuehl" w:hAnsi="FrankRuehl" w:cs="FrankRuehl"/>
          <w:color w:val="0000FF"/>
          <w:u w:val="single"/>
          <w:rtl/>
        </w:rPr>
        <w:t xml:space="preserve">, </w:t>
      </w:r>
      <w:hyperlink r:id="rId9" w:history="1">
        <w:r w:rsidRPr="00FA059A">
          <w:rPr>
            <w:rStyle w:val="Hyperlink"/>
            <w:rFonts w:ascii="FrankRuehl" w:hAnsi="FrankRuehl" w:cs="FrankRuehl"/>
          </w:rPr>
          <w:t>348(</w:t>
        </w:r>
        <w:r w:rsidRPr="00FA059A">
          <w:rPr>
            <w:rStyle w:val="Hyperlink"/>
            <w:rFonts w:ascii="FrankRuehl" w:hAnsi="FrankRuehl" w:cs="FrankRuehl"/>
            <w:rtl/>
          </w:rPr>
          <w:t>ב</w:t>
        </w:r>
        <w:r w:rsidRPr="00FA059A">
          <w:rPr>
            <w:rStyle w:val="Hyperlink"/>
            <w:rFonts w:ascii="FrankRuehl" w:hAnsi="FrankRuehl" w:cs="FrankRuehl"/>
          </w:rPr>
          <w:t>)</w:t>
        </w:r>
      </w:hyperlink>
      <w:r w:rsidRPr="00FA059A">
        <w:rPr>
          <w:rFonts w:ascii="FrankRuehl" w:hAnsi="FrankRuehl" w:cs="FrankRuehl"/>
          <w:color w:val="0000FF"/>
          <w:u w:val="single"/>
          <w:rtl/>
        </w:rPr>
        <w:t xml:space="preserve">, </w:t>
      </w:r>
      <w:hyperlink r:id="rId10" w:history="1">
        <w:r w:rsidRPr="00FA059A">
          <w:rPr>
            <w:rStyle w:val="Hyperlink"/>
            <w:rFonts w:ascii="FrankRuehl" w:hAnsi="FrankRuehl" w:cs="FrankRuehl"/>
          </w:rPr>
          <w:t>351</w:t>
        </w:r>
      </w:hyperlink>
      <w:r w:rsidRPr="00FA059A">
        <w:rPr>
          <w:rFonts w:ascii="FrankRuehl" w:hAnsi="FrankRuehl" w:cs="FrankRuehl"/>
          <w:color w:val="0000FF"/>
          <w:u w:val="single"/>
          <w:rtl/>
        </w:rPr>
        <w:t xml:space="preserve">, </w:t>
      </w:r>
      <w:hyperlink r:id="rId11" w:history="1">
        <w:r w:rsidRPr="00FA059A">
          <w:rPr>
            <w:rStyle w:val="Hyperlink"/>
            <w:rFonts w:ascii="FrankRuehl" w:hAnsi="FrankRuehl" w:cs="FrankRuehl"/>
          </w:rPr>
          <w:t>351(</w:t>
        </w:r>
        <w:r w:rsidRPr="00FA059A">
          <w:rPr>
            <w:rStyle w:val="Hyperlink"/>
            <w:rFonts w:ascii="FrankRuehl" w:hAnsi="FrankRuehl" w:cs="FrankRuehl"/>
            <w:rtl/>
          </w:rPr>
          <w:t>א</w:t>
        </w:r>
        <w:r w:rsidRPr="00FA059A">
          <w:rPr>
            <w:rStyle w:val="Hyperlink"/>
            <w:rFonts w:ascii="FrankRuehl" w:hAnsi="FrankRuehl" w:cs="FrankRuehl"/>
          </w:rPr>
          <w:t>)</w:t>
        </w:r>
      </w:hyperlink>
      <w:r w:rsidRPr="00FA059A">
        <w:rPr>
          <w:rFonts w:ascii="FrankRuehl" w:hAnsi="FrankRuehl" w:cs="FrankRuehl"/>
          <w:color w:val="0000FF"/>
          <w:u w:val="single"/>
          <w:rtl/>
        </w:rPr>
        <w:t xml:space="preserve">, </w:t>
      </w:r>
      <w:hyperlink r:id="rId12" w:history="1">
        <w:r w:rsidRPr="00FA059A">
          <w:rPr>
            <w:rStyle w:val="Hyperlink"/>
            <w:rFonts w:ascii="FrankRuehl" w:hAnsi="FrankRuehl" w:cs="FrankRuehl"/>
          </w:rPr>
          <w:t>351(</w:t>
        </w:r>
        <w:r w:rsidRPr="00FA059A">
          <w:rPr>
            <w:rStyle w:val="Hyperlink"/>
            <w:rFonts w:ascii="FrankRuehl" w:hAnsi="FrankRuehl" w:cs="FrankRuehl"/>
            <w:rtl/>
          </w:rPr>
          <w:t>ב</w:t>
        </w:r>
        <w:r w:rsidRPr="00FA059A">
          <w:rPr>
            <w:rStyle w:val="Hyperlink"/>
            <w:rFonts w:ascii="FrankRuehl" w:hAnsi="FrankRuehl" w:cs="FrankRuehl"/>
          </w:rPr>
          <w:t>)</w:t>
        </w:r>
      </w:hyperlink>
      <w:r w:rsidRPr="00FA059A">
        <w:rPr>
          <w:rFonts w:ascii="FrankRuehl" w:hAnsi="FrankRuehl" w:cs="FrankRuehl"/>
          <w:color w:val="0000FF"/>
          <w:u w:val="single"/>
          <w:rtl/>
        </w:rPr>
        <w:t xml:space="preserve">, </w:t>
      </w:r>
      <w:hyperlink r:id="rId13" w:history="1">
        <w:r w:rsidRPr="00FA059A">
          <w:rPr>
            <w:rStyle w:val="Hyperlink"/>
            <w:rFonts w:ascii="FrankRuehl" w:hAnsi="FrankRuehl" w:cs="FrankRuehl"/>
          </w:rPr>
          <w:t>354(</w:t>
        </w:r>
        <w:r w:rsidRPr="00FA059A">
          <w:rPr>
            <w:rStyle w:val="Hyperlink"/>
            <w:rFonts w:ascii="FrankRuehl" w:hAnsi="FrankRuehl" w:cs="FrankRuehl"/>
            <w:rtl/>
          </w:rPr>
          <w:t>א</w:t>
        </w:r>
        <w:r w:rsidRPr="00FA059A">
          <w:rPr>
            <w:rStyle w:val="Hyperlink"/>
            <w:rFonts w:ascii="FrankRuehl" w:hAnsi="FrankRuehl" w:cs="FrankRuehl"/>
          </w:rPr>
          <w:t>)</w:t>
        </w:r>
      </w:hyperlink>
    </w:p>
    <w:p w14:paraId="3A52A6A9" w14:textId="77777777" w:rsidR="00FA059A" w:rsidRPr="00FA059A" w:rsidRDefault="00FA059A" w:rsidP="00FA059A">
      <w:pPr>
        <w:spacing w:before="100" w:beforeAutospacing="1" w:after="120" w:afterAutospacing="1" w:line="240" w:lineRule="exact"/>
        <w:ind w:left="283" w:hanging="283"/>
        <w:jc w:val="both"/>
        <w:rPr>
          <w:rFonts w:ascii="FrankRuehl" w:hAnsi="FrankRuehl" w:cs="FrankRuehl"/>
          <w:color w:val="0000FF"/>
          <w:u w:val="single"/>
          <w:rtl/>
        </w:rPr>
      </w:pPr>
      <w:hyperlink r:id="rId14" w:history="1">
        <w:r w:rsidRPr="00FA059A">
          <w:rPr>
            <w:rStyle w:val="Hyperlink"/>
            <w:rFonts w:ascii="FrankRuehl" w:hAnsi="FrankRuehl" w:cs="FrankRuehl"/>
            <w:rtl/>
          </w:rPr>
          <w:t>חוק הנוער (שפיטה, ענישה ודרכי טיפול), תשל"א-1971</w:t>
        </w:r>
      </w:hyperlink>
      <w:r w:rsidRPr="00FA059A">
        <w:rPr>
          <w:rFonts w:ascii="FrankRuehl" w:hAnsi="FrankRuehl" w:cs="FrankRuehl"/>
          <w:color w:val="0000FF"/>
          <w:u w:val="single"/>
          <w:rtl/>
        </w:rPr>
        <w:t xml:space="preserve">: סע'  </w:t>
      </w:r>
      <w:hyperlink r:id="rId15" w:history="1">
        <w:r w:rsidRPr="00FA059A">
          <w:rPr>
            <w:rStyle w:val="Hyperlink"/>
            <w:rFonts w:ascii="FrankRuehl" w:hAnsi="FrankRuehl" w:cs="FrankRuehl"/>
          </w:rPr>
          <w:t>14</w:t>
        </w:r>
      </w:hyperlink>
    </w:p>
    <w:p w14:paraId="0FD07983" w14:textId="77777777" w:rsidR="00FA059A" w:rsidRPr="00FA059A" w:rsidRDefault="00FA059A" w:rsidP="00FA059A">
      <w:pPr>
        <w:spacing w:before="100" w:beforeAutospacing="1" w:after="120" w:afterAutospacing="1" w:line="240" w:lineRule="exact"/>
        <w:ind w:left="283" w:hanging="283"/>
        <w:jc w:val="both"/>
        <w:rPr>
          <w:rFonts w:ascii="FrankRuehl" w:hAnsi="FrankRuehl" w:cs="FrankRuehl"/>
          <w:rtl/>
        </w:rPr>
      </w:pPr>
    </w:p>
    <w:p w14:paraId="4BD26171" w14:textId="77777777" w:rsidR="00FA059A" w:rsidRPr="00FA059A" w:rsidRDefault="00FA059A" w:rsidP="00A02B6C">
      <w:pPr>
        <w:spacing w:before="100" w:beforeAutospacing="1" w:after="100" w:afterAutospacing="1"/>
        <w:rPr>
          <w:rtl/>
        </w:rPr>
      </w:pPr>
      <w:bookmarkStart w:id="4" w:name="LawTable_End"/>
      <w:bookmarkEnd w:id="4"/>
    </w:p>
    <w:p w14:paraId="60F1177F" w14:textId="77777777" w:rsidR="00A02B6C" w:rsidRPr="00A02B6C" w:rsidRDefault="00A02B6C" w:rsidP="00A02B6C">
      <w:pPr>
        <w:spacing w:before="100" w:beforeAutospacing="1" w:after="100" w:afterAutospacing="1"/>
        <w:rPr>
          <w:rtl/>
        </w:rPr>
      </w:pPr>
    </w:p>
    <w:p w14:paraId="1C1F4F1C" w14:textId="77777777" w:rsidR="00A02B6C" w:rsidRPr="00A02B6C" w:rsidRDefault="00A02B6C" w:rsidP="00A02B6C">
      <w:pPr>
        <w:spacing w:before="100" w:beforeAutospacing="1" w:after="100" w:afterAutospacing="1"/>
        <w:rPr>
          <w:rtl/>
        </w:rPr>
      </w:pPr>
    </w:p>
    <w:p w14:paraId="782AB531" w14:textId="77777777" w:rsidR="00A02B6C" w:rsidRPr="00A02B6C" w:rsidRDefault="00922065" w:rsidP="00A02B6C">
      <w:pPr>
        <w:spacing w:before="100" w:beforeAutospacing="1" w:after="100" w:afterAutospacing="1"/>
        <w:rPr>
          <w:rFonts w:ascii="FrankRuehl" w:hAnsi="FrankRuehl" w:cs="FrankRuehl"/>
          <w:rtl/>
        </w:rPr>
      </w:pPr>
      <w:r w:rsidRPr="00A02B6C">
        <w:rPr>
          <w:rFonts w:hint="cs"/>
          <w:rtl/>
        </w:rPr>
        <w:t xml:space="preserve"> </w:t>
      </w:r>
    </w:p>
    <w:p w14:paraId="197618B5" w14:textId="77777777" w:rsidR="00A02B6C" w:rsidRPr="00A02B6C" w:rsidRDefault="00A02B6C" w:rsidP="00A02B6C">
      <w:pPr>
        <w:spacing w:before="100" w:beforeAutospacing="1" w:after="100" w:afterAutospacing="1"/>
        <w:rPr>
          <w:rtl/>
        </w:rPr>
      </w:pPr>
    </w:p>
    <w:p w14:paraId="629E8DA0" w14:textId="77777777" w:rsidR="00A02B6C" w:rsidRPr="00A02B6C" w:rsidRDefault="00A02B6C" w:rsidP="00A02B6C">
      <w:pPr>
        <w:spacing w:before="100" w:beforeAutospacing="1" w:after="100" w:afterAutospacing="1"/>
        <w:rPr>
          <w:rtl/>
        </w:rPr>
      </w:pPr>
    </w:p>
    <w:p w14:paraId="77AC23F7" w14:textId="77777777" w:rsidR="00922065" w:rsidRPr="00922065" w:rsidRDefault="00EF128D" w:rsidP="00A02B6C">
      <w:pPr>
        <w:spacing w:before="100" w:beforeAutospacing="1" w:after="100" w:afterAutospacing="1"/>
        <w:rPr>
          <w:rFonts w:ascii="FrankRuehl" w:hAnsi="FrankRuehl" w:cs="FrankRuehl"/>
          <w:rtl/>
        </w:rPr>
      </w:pPr>
      <w:r w:rsidRPr="00A02B6C">
        <w:rPr>
          <w:rFonts w:hint="cs"/>
          <w:rtl/>
        </w:rPr>
        <w:t xml:space="preserve"> </w:t>
      </w:r>
    </w:p>
    <w:p w14:paraId="21ECA9B4" w14:textId="77777777" w:rsidR="00922065" w:rsidRPr="00922065" w:rsidRDefault="00922065" w:rsidP="00452951">
      <w:pPr>
        <w:spacing w:before="100" w:beforeAutospacing="1" w:after="100" w:afterAutospacing="1"/>
        <w:rPr>
          <w:rtl/>
        </w:rPr>
      </w:pPr>
    </w:p>
    <w:p w14:paraId="0F371252" w14:textId="77777777" w:rsidR="00922065" w:rsidRPr="00922065" w:rsidRDefault="00922065" w:rsidP="00452951">
      <w:pPr>
        <w:spacing w:before="100" w:beforeAutospacing="1" w:after="100" w:afterAutospacing="1"/>
        <w:rPr>
          <w:rtl/>
        </w:rPr>
      </w:pPr>
    </w:p>
    <w:p w14:paraId="4EC6828B" w14:textId="77777777" w:rsidR="00EF128D" w:rsidRPr="00922065" w:rsidRDefault="00EF128D" w:rsidP="00452951">
      <w:pPr>
        <w:spacing w:before="100" w:beforeAutospacing="1" w:after="100" w:afterAutospacing="1"/>
      </w:pPr>
    </w:p>
    <w:tbl>
      <w:tblPr>
        <w:bidiVisual/>
        <w:tblW w:w="8820" w:type="dxa"/>
        <w:jc w:val="center"/>
        <w:tblCellMar>
          <w:left w:w="0" w:type="dxa"/>
          <w:right w:w="0" w:type="dxa"/>
        </w:tblCellMar>
        <w:tblLook w:val="0000" w:firstRow="0" w:lastRow="0" w:firstColumn="0" w:lastColumn="0" w:noHBand="0" w:noVBand="0"/>
      </w:tblPr>
      <w:tblGrid>
        <w:gridCol w:w="8820"/>
      </w:tblGrid>
      <w:tr w:rsidR="00EF128D" w14:paraId="5DF9E627" w14:textId="77777777">
        <w:trPr>
          <w:trHeight w:val="355"/>
          <w:jc w:val="center"/>
        </w:trPr>
        <w:tc>
          <w:tcPr>
            <w:tcW w:w="8820" w:type="dxa"/>
            <w:tcMar>
              <w:top w:w="0" w:type="dxa"/>
              <w:left w:w="108" w:type="dxa"/>
              <w:bottom w:w="0" w:type="dxa"/>
              <w:right w:w="108" w:type="dxa"/>
            </w:tcMar>
          </w:tcPr>
          <w:p w14:paraId="308AF586" w14:textId="77777777" w:rsidR="00EF128D" w:rsidRPr="000165FE" w:rsidRDefault="000165FE" w:rsidP="000165FE">
            <w:pPr>
              <w:spacing w:before="100" w:beforeAutospacing="1" w:after="100" w:afterAutospacing="1"/>
              <w:jc w:val="center"/>
              <w:rPr>
                <w:bCs/>
              </w:rPr>
            </w:pPr>
            <w:bookmarkStart w:id="5" w:name="PsakDin" w:colFirst="0" w:colLast="0"/>
            <w:r w:rsidRPr="000165FE">
              <w:rPr>
                <w:rFonts w:cs="David"/>
                <w:b/>
                <w:bCs/>
                <w:u w:val="single"/>
                <w:rtl/>
              </w:rPr>
              <w:t>הכרעת דין</w:t>
            </w:r>
          </w:p>
        </w:tc>
      </w:tr>
      <w:bookmarkEnd w:id="5"/>
      <w:tr w:rsidR="00EF128D" w14:paraId="19C018F8" w14:textId="77777777">
        <w:trPr>
          <w:jc w:val="center"/>
        </w:trPr>
        <w:tc>
          <w:tcPr>
            <w:tcW w:w="8820" w:type="dxa"/>
            <w:vAlign w:val="center"/>
          </w:tcPr>
          <w:p w14:paraId="56FF4327" w14:textId="77777777" w:rsidR="00EF128D" w:rsidRDefault="00EF128D" w:rsidP="00452951">
            <w:pPr>
              <w:rPr>
                <w:sz w:val="2"/>
                <w:szCs w:val="2"/>
              </w:rPr>
            </w:pPr>
          </w:p>
        </w:tc>
      </w:tr>
    </w:tbl>
    <w:p w14:paraId="798AA7D9" w14:textId="77777777" w:rsidR="00EF128D" w:rsidRDefault="00922065" w:rsidP="00452951">
      <w:pPr>
        <w:spacing w:before="100" w:beforeAutospacing="1" w:after="100" w:afterAutospacing="1"/>
        <w:rPr>
          <w:rFonts w:hint="cs"/>
          <w:rtl/>
        </w:rPr>
      </w:pPr>
      <w:r>
        <w:rPr>
          <w:rFonts w:hint="cs"/>
          <w:rtl/>
        </w:rPr>
        <w:t xml:space="preserve"> </w:t>
      </w:r>
      <w:r w:rsidR="00EF128D">
        <w:rPr>
          <w:rFonts w:hint="cs"/>
          <w:rtl/>
        </w:rPr>
        <w:t xml:space="preserve"> </w:t>
      </w:r>
    </w:p>
    <w:p w14:paraId="57563428" w14:textId="77777777" w:rsidR="00EF128D" w:rsidRDefault="00EF128D" w:rsidP="00452951">
      <w:pPr>
        <w:spacing w:before="100" w:beforeAutospacing="1" w:after="100" w:afterAutospacing="1"/>
        <w:rPr>
          <w:rFonts w:hint="cs"/>
          <w:rtl/>
        </w:rPr>
      </w:pPr>
      <w:r>
        <w:rPr>
          <w:rFonts w:cs="David" w:hint="cs"/>
          <w:b/>
          <w:bCs/>
          <w:sz w:val="26"/>
          <w:szCs w:val="26"/>
          <w:u w:val="single"/>
          <w:rtl/>
        </w:rPr>
        <w:t>כב' השופטת שרה דותן</w:t>
      </w:r>
      <w:r>
        <w:rPr>
          <w:rFonts w:hint="cs"/>
          <w:rtl/>
        </w:rPr>
        <w:t xml:space="preserve"> </w:t>
      </w:r>
      <w:r>
        <w:rPr>
          <w:rFonts w:cs="David" w:hint="cs"/>
          <w:b/>
          <w:bCs/>
          <w:sz w:val="26"/>
          <w:szCs w:val="26"/>
          <w:u w:val="single"/>
          <w:rtl/>
        </w:rPr>
        <w:t>–</w:t>
      </w:r>
      <w:r>
        <w:rPr>
          <w:rFonts w:hint="cs"/>
          <w:rtl/>
        </w:rPr>
        <w:t xml:space="preserve"> </w:t>
      </w:r>
      <w:r>
        <w:rPr>
          <w:rFonts w:cs="David" w:hint="cs"/>
          <w:b/>
          <w:bCs/>
          <w:sz w:val="26"/>
          <w:szCs w:val="26"/>
          <w:u w:val="single"/>
          <w:rtl/>
        </w:rPr>
        <w:t>אב"ד:</w:t>
      </w:r>
      <w:r>
        <w:rPr>
          <w:rFonts w:hint="cs"/>
          <w:rtl/>
        </w:rPr>
        <w:t xml:space="preserve"> </w:t>
      </w:r>
    </w:p>
    <w:p w14:paraId="211BB3FB" w14:textId="77777777" w:rsidR="00EF128D" w:rsidRDefault="00922065" w:rsidP="00452951">
      <w:pPr>
        <w:spacing w:before="100" w:beforeAutospacing="1" w:after="100" w:afterAutospacing="1"/>
        <w:rPr>
          <w:rFonts w:hint="cs"/>
          <w:rtl/>
        </w:rPr>
      </w:pPr>
      <w:r>
        <w:rPr>
          <w:rFonts w:hint="cs"/>
          <w:rtl/>
        </w:rPr>
        <w:t xml:space="preserve"> </w:t>
      </w:r>
      <w:r w:rsidR="00EF128D">
        <w:rPr>
          <w:rFonts w:hint="cs"/>
          <w:rtl/>
        </w:rPr>
        <w:t xml:space="preserve"> </w:t>
      </w:r>
    </w:p>
    <w:p w14:paraId="3ED468AB" w14:textId="77777777" w:rsidR="00EF128D" w:rsidRDefault="00EF128D" w:rsidP="00452951">
      <w:pPr>
        <w:spacing w:before="100" w:beforeAutospacing="1" w:after="240" w:line="480" w:lineRule="auto"/>
        <w:rPr>
          <w:rFonts w:hint="cs"/>
          <w:rtl/>
        </w:rPr>
      </w:pPr>
      <w:r>
        <w:rPr>
          <w:rFonts w:cs="David" w:hint="cs"/>
          <w:b/>
          <w:bCs/>
          <w:sz w:val="26"/>
          <w:szCs w:val="26"/>
          <w:u w:val="single"/>
          <w:rtl/>
        </w:rPr>
        <w:t>איסור פרסום</w:t>
      </w:r>
      <w:r>
        <w:rPr>
          <w:rFonts w:hint="cs"/>
          <w:rtl/>
        </w:rPr>
        <w:t xml:space="preserve"> </w:t>
      </w:r>
    </w:p>
    <w:p w14:paraId="75C042B5" w14:textId="77777777" w:rsidR="00EF128D" w:rsidRDefault="00EF128D" w:rsidP="00452951">
      <w:pPr>
        <w:spacing w:before="100" w:beforeAutospacing="1" w:after="240" w:line="480" w:lineRule="auto"/>
        <w:ind w:right="720" w:firstLine="720"/>
        <w:rPr>
          <w:rFonts w:hint="cs"/>
          <w:rtl/>
        </w:rPr>
      </w:pPr>
      <w:r>
        <w:rPr>
          <w:rFonts w:cs="David" w:hint="cs"/>
          <w:sz w:val="26"/>
          <w:szCs w:val="26"/>
          <w:rtl/>
        </w:rPr>
        <w:t>ניתן בזה צו האוסר פרסום של שם הנאשם, המתלוננת והעדים שאינם עובדי ציבור וכן כל פרט שיש בו כדי להביא לזיהויים.</w:t>
      </w:r>
      <w:r>
        <w:rPr>
          <w:rFonts w:hint="cs"/>
          <w:rtl/>
        </w:rPr>
        <w:t xml:space="preserve"> </w:t>
      </w:r>
    </w:p>
    <w:p w14:paraId="6BCC0ABE" w14:textId="77777777" w:rsidR="00EF128D" w:rsidRDefault="00EF128D" w:rsidP="00452951">
      <w:pPr>
        <w:spacing w:before="100" w:beforeAutospacing="1" w:after="120" w:line="480" w:lineRule="auto"/>
        <w:rPr>
          <w:rFonts w:hint="cs"/>
          <w:rtl/>
        </w:rPr>
      </w:pPr>
      <w:r>
        <w:rPr>
          <w:rFonts w:cs="David" w:hint="cs"/>
          <w:b/>
          <w:bCs/>
          <w:sz w:val="26"/>
          <w:szCs w:val="26"/>
          <w:u w:val="single"/>
          <w:rtl/>
        </w:rPr>
        <w:t>עיקרי עובדות כתב האישום</w:t>
      </w:r>
      <w:r>
        <w:rPr>
          <w:rFonts w:hint="cs"/>
          <w:rtl/>
        </w:rPr>
        <w:t xml:space="preserve"> </w:t>
      </w:r>
    </w:p>
    <w:p w14:paraId="0DC517EF"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1.</w:t>
      </w:r>
      <w:r>
        <w:rPr>
          <w:rFonts w:hint="cs"/>
          <w:rtl/>
        </w:rPr>
        <w:t xml:space="preserve"> </w:t>
      </w:r>
      <w:bookmarkStart w:id="6" w:name="ABSTRACT_START"/>
      <w:bookmarkEnd w:id="6"/>
      <w:r>
        <w:rPr>
          <w:rFonts w:cs="David" w:hint="cs"/>
          <w:sz w:val="26"/>
          <w:szCs w:val="26"/>
          <w:rtl/>
        </w:rPr>
        <w:t>בכתב האישום שהוגש נגד הנאשם בתאריך 20.05.2008 נטען, כי במהלך השנים 1995 למאי 2000 עת הייתה המתלוננת כבת 8 ועד היותה כבת 12, נהג הנאשם לבצע בה מעשי אינוס, מעשי סדום ומעשים מגונים, בהזדמנויות רבות ושונות בבית המשפחה, והכל לשם גירויו וסיפוקו המיני</w:t>
      </w:r>
      <w:bookmarkStart w:id="7" w:name="ABSTRACT_END"/>
      <w:bookmarkEnd w:id="7"/>
      <w:r>
        <w:rPr>
          <w:rFonts w:cs="David" w:hint="cs"/>
          <w:sz w:val="26"/>
          <w:szCs w:val="26"/>
          <w:rtl/>
        </w:rPr>
        <w:t>, כמפורט להלן:</w:t>
      </w:r>
      <w:r>
        <w:rPr>
          <w:rFonts w:hint="cs"/>
          <w:rtl/>
        </w:rPr>
        <w:t xml:space="preserve"> </w:t>
      </w:r>
    </w:p>
    <w:p w14:paraId="5D33D782" w14:textId="77777777" w:rsidR="00EF128D" w:rsidRDefault="00EF128D" w:rsidP="00452951">
      <w:pPr>
        <w:spacing w:before="100" w:beforeAutospacing="1" w:after="120" w:line="480" w:lineRule="auto"/>
        <w:ind w:right="720" w:firstLine="720"/>
        <w:rPr>
          <w:rFonts w:hint="cs"/>
          <w:rtl/>
        </w:rPr>
      </w:pPr>
      <w:r>
        <w:rPr>
          <w:rFonts w:cs="David" w:hint="cs"/>
          <w:sz w:val="26"/>
          <w:szCs w:val="26"/>
          <w:rtl/>
        </w:rPr>
        <w:t xml:space="preserve">במועד בלתי ידוע, במהלך שנת 1995, הניח הנאשם שקית ניילון על איבר מינו, נשכב על המתלוננת וניסה להחדיר את איבר מינו לאיבר מינה. המתלוננת, כך נטען בכתב האישום, הצליחה להדוף את הנאשם ממנה בכוחותיה האחרונים ובכך מנעה ממנו להשלים את המעשה. סמוך לאחר מכן, איים הנאשם על המתלוננת, כי אם תספר את שאירע להוריה, יפגע בה. </w:t>
      </w:r>
    </w:p>
    <w:p w14:paraId="28DF6C19" w14:textId="77777777" w:rsidR="00EF128D" w:rsidRDefault="00EF128D" w:rsidP="00452951">
      <w:pPr>
        <w:spacing w:before="100" w:beforeAutospacing="1" w:after="120" w:line="480" w:lineRule="auto"/>
        <w:ind w:right="720" w:firstLine="720"/>
        <w:rPr>
          <w:rFonts w:hint="cs"/>
          <w:rtl/>
        </w:rPr>
      </w:pPr>
      <w:r>
        <w:rPr>
          <w:rFonts w:cs="David" w:hint="cs"/>
          <w:sz w:val="26"/>
          <w:szCs w:val="26"/>
          <w:rtl/>
        </w:rPr>
        <w:lastRenderedPageBreak/>
        <w:t>במועד בלתי ידוע, במהלך אותה שנה, הזמין הנאשם את המתלוננת לצפות עמו בסרט ארוטי. במהלך הצפייה התפשט הנאשם וביקש מהמתלוננת שתעשה כן אף היא. לאחר שהתפשטה נגע הנאשם באיבר מינה ודרש שגם היא תיגע באיבר מינו והמתלוננת עשתה כבקשתו.</w:t>
      </w:r>
      <w:r>
        <w:rPr>
          <w:rFonts w:hint="cs"/>
          <w:rtl/>
        </w:rPr>
        <w:t xml:space="preserve"> </w:t>
      </w:r>
    </w:p>
    <w:p w14:paraId="1E42B4B4" w14:textId="77777777" w:rsidR="00EF128D" w:rsidRDefault="00EF128D" w:rsidP="00452951">
      <w:pPr>
        <w:spacing w:before="100" w:beforeAutospacing="1" w:after="120" w:line="480" w:lineRule="auto"/>
        <w:ind w:right="720" w:firstLine="720"/>
        <w:rPr>
          <w:rFonts w:hint="cs"/>
          <w:rtl/>
        </w:rPr>
      </w:pPr>
      <w:r>
        <w:rPr>
          <w:rFonts w:cs="David" w:hint="cs"/>
          <w:sz w:val="26"/>
          <w:szCs w:val="26"/>
          <w:rtl/>
        </w:rPr>
        <w:t>פרט לשני אירועים אלה, בהזדמנויות רבות ושונות במהלך התקופה הרלוונטית לכתב האישום, נהג הנאשם להפשיט את המתלוננת מבגדיה ולהחדיר לאיבר מינה כלי כתיבה שונים. כמו כן, בתקופה זו התפשט הנאשם מבגדיו במספר הזדמנויות, אחז בראשה של המתלוננת והחדיר את איבר מינו לפיה עד שהגיע לסיפוקו המיני.</w:t>
      </w:r>
      <w:r>
        <w:rPr>
          <w:rFonts w:hint="cs"/>
          <w:rtl/>
        </w:rPr>
        <w:t xml:space="preserve"> </w:t>
      </w:r>
    </w:p>
    <w:p w14:paraId="001B2B05"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2.</w:t>
      </w:r>
      <w:r>
        <w:rPr>
          <w:rFonts w:hint="cs"/>
          <w:rtl/>
        </w:rPr>
        <w:t xml:space="preserve"> </w:t>
      </w:r>
      <w:r>
        <w:rPr>
          <w:rFonts w:cs="David" w:hint="cs"/>
          <w:sz w:val="26"/>
          <w:szCs w:val="26"/>
          <w:rtl/>
        </w:rPr>
        <w:t xml:space="preserve">בשל המעשים המפורטים לעיל, יוחסה לנאשם שורה של עבירות: אינוס בנסיבות מחמירות, עבירה לפי </w:t>
      </w:r>
      <w:hyperlink r:id="rId16"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351(א)</w:t>
        </w:r>
      </w:hyperlink>
      <w:r>
        <w:rPr>
          <w:rFonts w:cs="David" w:hint="cs"/>
          <w:sz w:val="26"/>
          <w:szCs w:val="26"/>
          <w:rtl/>
        </w:rPr>
        <w:t xml:space="preserve"> ל</w:t>
      </w:r>
      <w:r w:rsidR="00922065" w:rsidRPr="00A02B6C">
        <w:rPr>
          <w:rFonts w:cs="David"/>
          <w:sz w:val="26"/>
          <w:szCs w:val="26"/>
          <w:rtl/>
        </w:rPr>
        <w:t>חוק העונשין</w:t>
      </w:r>
      <w:r>
        <w:rPr>
          <w:rFonts w:cs="David" w:hint="cs"/>
          <w:sz w:val="26"/>
          <w:szCs w:val="26"/>
          <w:rtl/>
        </w:rPr>
        <w:t xml:space="preserve">, תשל"ז-1977 (להלן: "החוק"); ניסיון אינוס בנסיבות מחמירות, עבירה לפי </w:t>
      </w:r>
      <w:hyperlink r:id="rId17"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351(א)</w:t>
        </w:r>
      </w:hyperlink>
      <w:r>
        <w:rPr>
          <w:rFonts w:cs="David" w:hint="cs"/>
          <w:sz w:val="26"/>
          <w:szCs w:val="26"/>
          <w:rtl/>
        </w:rPr>
        <w:t xml:space="preserve"> יחד עם </w:t>
      </w:r>
      <w:hyperlink r:id="rId18"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25</w:t>
        </w:r>
      </w:hyperlink>
      <w:r>
        <w:rPr>
          <w:rFonts w:cs="David" w:hint="cs"/>
          <w:sz w:val="26"/>
          <w:szCs w:val="26"/>
          <w:rtl/>
        </w:rPr>
        <w:t xml:space="preserve"> לחוק; מעשה סדום בנסיבות מחמירות, עבירה לפי </w:t>
      </w:r>
      <w:hyperlink r:id="rId19"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351(ב)</w:t>
        </w:r>
      </w:hyperlink>
      <w:r>
        <w:rPr>
          <w:rFonts w:cs="David" w:hint="cs"/>
          <w:sz w:val="26"/>
          <w:szCs w:val="26"/>
          <w:rtl/>
        </w:rPr>
        <w:t xml:space="preserve"> לחוק; מעשה מגונה בנסיבות מחמירות, עבירה לפי </w:t>
      </w:r>
      <w:hyperlink r:id="rId20"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348(ב)</w:t>
        </w:r>
      </w:hyperlink>
      <w:r>
        <w:rPr>
          <w:rFonts w:cs="David" w:hint="cs"/>
          <w:sz w:val="26"/>
          <w:szCs w:val="26"/>
          <w:rtl/>
        </w:rPr>
        <w:t xml:space="preserve"> לחוק; ואיומים, עבירה לפי </w:t>
      </w:r>
      <w:hyperlink r:id="rId21"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192</w:t>
        </w:r>
      </w:hyperlink>
      <w:r>
        <w:rPr>
          <w:rFonts w:cs="David" w:hint="cs"/>
          <w:sz w:val="26"/>
          <w:szCs w:val="26"/>
          <w:rtl/>
        </w:rPr>
        <w:t xml:space="preserve"> לחוק.</w:t>
      </w:r>
      <w:r>
        <w:rPr>
          <w:rFonts w:hint="cs"/>
          <w:rtl/>
        </w:rPr>
        <w:t xml:space="preserve"> </w:t>
      </w:r>
    </w:p>
    <w:p w14:paraId="2D4E1930"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3.</w:t>
      </w:r>
      <w:r>
        <w:rPr>
          <w:rFonts w:hint="cs"/>
          <w:rtl/>
        </w:rPr>
        <w:t xml:space="preserve"> </w:t>
      </w:r>
      <w:r>
        <w:rPr>
          <w:rFonts w:cs="David" w:hint="cs"/>
          <w:sz w:val="26"/>
          <w:szCs w:val="26"/>
          <w:rtl/>
        </w:rPr>
        <w:t xml:space="preserve">בהמשך לבקשות והודעות שונות שהגישו באת כוח המאשימה ובא כוח הנאשם, נקבע על ידינו כי כתב האישום, ככל שהוא נוגע לעבירות המיוחסות לנאשם לתקופה של עד מאי 1998, אינו יכול לעמוד בשל התיישנות ולפיכך תשמענה הראיות בכל הנוגע לאירועים ממועד זה ואילך. התקופה הקודמת למועד זה תכונה להלן: </w:t>
      </w:r>
      <w:r>
        <w:rPr>
          <w:rFonts w:cs="David" w:hint="cs"/>
          <w:b/>
          <w:bCs/>
          <w:sz w:val="26"/>
          <w:szCs w:val="26"/>
          <w:rtl/>
        </w:rPr>
        <w:t>"התקופה שהתיישנה"</w:t>
      </w:r>
      <w:r>
        <w:rPr>
          <w:rFonts w:hint="cs"/>
          <w:rtl/>
        </w:rPr>
        <w:t xml:space="preserve"> </w:t>
      </w:r>
      <w:r>
        <w:rPr>
          <w:rFonts w:cs="David" w:hint="cs"/>
          <w:sz w:val="26"/>
          <w:szCs w:val="26"/>
          <w:rtl/>
        </w:rPr>
        <w:t xml:space="preserve">. </w:t>
      </w:r>
    </w:p>
    <w:p w14:paraId="28290D06" w14:textId="77777777" w:rsidR="00EF128D" w:rsidRDefault="00EF128D" w:rsidP="00452951">
      <w:pPr>
        <w:spacing w:before="100" w:beforeAutospacing="1" w:after="120" w:line="480" w:lineRule="auto"/>
        <w:ind w:right="720" w:firstLine="720"/>
        <w:rPr>
          <w:rFonts w:hint="cs"/>
          <w:rtl/>
        </w:rPr>
      </w:pPr>
      <w:r>
        <w:rPr>
          <w:rFonts w:cs="David" w:hint="cs"/>
          <w:sz w:val="26"/>
          <w:szCs w:val="26"/>
          <w:rtl/>
        </w:rPr>
        <w:t>החלטת בית המשפט עוגנה בשני טעמים: הטעם הראשון, מתייחס לתקופה שהחלה בשנת 1995 והסתיימה בינואר 1997. בתקופה זו, טרם מלאו לנאשם 15 שנים ועל כן אינו בגדר "בן משפחה", כהגדרתו ב</w:t>
      </w:r>
      <w:hyperlink r:id="rId22"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351</w:t>
        </w:r>
      </w:hyperlink>
      <w:r>
        <w:rPr>
          <w:rFonts w:cs="David" w:hint="cs"/>
          <w:sz w:val="26"/>
          <w:szCs w:val="26"/>
          <w:rtl/>
        </w:rPr>
        <w:t xml:space="preserve"> לחוק, המחיל תקופת התיישנות ארוכה יותר על עבירות מין. משכך, התיישנו העבירות שבוצעו לכאורה בתקופה זו. הטעם השני, מתייחס לתקופה שתחילתה ינואר 1997 </w:t>
      </w:r>
      <w:r>
        <w:rPr>
          <w:rFonts w:cs="David" w:hint="cs"/>
          <w:sz w:val="26"/>
          <w:szCs w:val="26"/>
          <w:rtl/>
        </w:rPr>
        <w:lastRenderedPageBreak/>
        <w:t>(לאחר שמלאו לנאשם 15 שנים) ומסתיימת במאי 1998, היינו, לאחר שחלפו עשר שנים מיום ביצוע העבירה ועד הגשת התלונה במשטרה. לגבי תקופה זו קבע המחוקק ב</w:t>
      </w:r>
      <w:hyperlink r:id="rId23"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354(א)</w:t>
        </w:r>
      </w:hyperlink>
      <w:r>
        <w:rPr>
          <w:rFonts w:cs="David" w:hint="cs"/>
          <w:sz w:val="26"/>
          <w:szCs w:val="26"/>
          <w:rtl/>
        </w:rPr>
        <w:t xml:space="preserve"> לחוק כי יש לקבל את אישורו של היועץ המשפטי לממשלה להגשת כתב האישום. אישור כאמור לא הוגש בענייננו (ראו החלטת בית המשפט מיום 03.09.2009 ונימוקיה, מיום 08.09.2009).</w:t>
      </w:r>
      <w:r>
        <w:rPr>
          <w:rFonts w:hint="cs"/>
          <w:rtl/>
        </w:rPr>
        <w:t xml:space="preserve"> </w:t>
      </w:r>
    </w:p>
    <w:p w14:paraId="49E56516"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4.</w:t>
      </w:r>
      <w:r>
        <w:rPr>
          <w:rFonts w:hint="cs"/>
          <w:rtl/>
        </w:rPr>
        <w:t xml:space="preserve"> </w:t>
      </w:r>
      <w:r>
        <w:rPr>
          <w:rFonts w:cs="David" w:hint="cs"/>
          <w:sz w:val="26"/>
          <w:szCs w:val="26"/>
          <w:rtl/>
        </w:rPr>
        <w:t xml:space="preserve">בהתאם להחלטתנו מיום 08.09.2009 נדרשים אנו להכריע בדבר ביצוען של העבירות המיוחסות לנאשם במהלך תקופה מוגדרת של כשנתיים ימים אשר מתחילה בחודש מאי 1998 ומסתיימת בשנת 2000: אינוס בנסיבות מחמירות (באמצעות החדרת כלי כתיבה לאיבר מינה של המתלוננת) ומעשה סדום (הכנסת איבר מינו של הנאשם לפי המתלוננת), והכל בריבוי עבירות. על מנת להרשיע את הנאשם בביצוען של שתי העבירות הללו יש לקבוע, ברמת הוודאות הנדרשת במשפט הפלילי, לא רק כי הוא ביצע אותן, אלא שאלה בוצעו במהלך תקופה זו, שאחרת, גם אם בוצעו יש לזכותו מחמת הספק בשל התיישנות. </w:t>
      </w:r>
    </w:p>
    <w:p w14:paraId="0063E8E5" w14:textId="77777777" w:rsidR="00EF128D" w:rsidRDefault="00EF128D" w:rsidP="00452951">
      <w:pPr>
        <w:spacing w:before="100" w:beforeAutospacing="1" w:after="240" w:line="480" w:lineRule="auto"/>
        <w:rPr>
          <w:rFonts w:hint="cs"/>
          <w:rtl/>
        </w:rPr>
      </w:pPr>
      <w:r>
        <w:rPr>
          <w:rFonts w:cs="David" w:hint="cs"/>
          <w:b/>
          <w:bCs/>
          <w:sz w:val="26"/>
          <w:szCs w:val="26"/>
          <w:u w:val="single"/>
          <w:rtl/>
        </w:rPr>
        <w:t>רקע</w:t>
      </w:r>
      <w:r>
        <w:rPr>
          <w:rFonts w:hint="cs"/>
          <w:rtl/>
        </w:rPr>
        <w:t xml:space="preserve"> </w:t>
      </w:r>
    </w:p>
    <w:p w14:paraId="13EA3BE3" w14:textId="77777777" w:rsidR="00EF128D" w:rsidRDefault="00EF128D" w:rsidP="00452951">
      <w:pPr>
        <w:spacing w:before="100" w:beforeAutospacing="1" w:after="240" w:line="480" w:lineRule="auto"/>
        <w:ind w:right="720" w:hanging="360"/>
        <w:rPr>
          <w:rFonts w:hint="cs"/>
          <w:rtl/>
        </w:rPr>
      </w:pPr>
      <w:r>
        <w:rPr>
          <w:rFonts w:cs="David" w:hint="cs"/>
          <w:sz w:val="26"/>
          <w:szCs w:val="26"/>
          <w:rtl/>
        </w:rPr>
        <w:t>5.</w:t>
      </w:r>
      <w:r>
        <w:rPr>
          <w:rFonts w:hint="cs"/>
          <w:rtl/>
        </w:rPr>
        <w:t xml:space="preserve"> </w:t>
      </w:r>
      <w:r>
        <w:rPr>
          <w:rFonts w:cs="David" w:hint="cs"/>
          <w:sz w:val="26"/>
          <w:szCs w:val="26"/>
          <w:rtl/>
        </w:rPr>
        <w:t>הנאשם, יליד 04.01.1982, הוא אחיה של המתלוננת, ילידת 31.05.1987.</w:t>
      </w:r>
      <w:r>
        <w:rPr>
          <w:rFonts w:hint="cs"/>
          <w:rtl/>
        </w:rPr>
        <w:t xml:space="preserve"> </w:t>
      </w:r>
    </w:p>
    <w:p w14:paraId="1C082AC4" w14:textId="77777777" w:rsidR="00EF128D" w:rsidRDefault="00EF128D" w:rsidP="00452951">
      <w:pPr>
        <w:spacing w:before="100" w:beforeAutospacing="1" w:after="240" w:line="480" w:lineRule="auto"/>
        <w:ind w:right="720" w:hanging="360"/>
        <w:rPr>
          <w:rFonts w:hint="cs"/>
          <w:rtl/>
        </w:rPr>
      </w:pPr>
      <w:r>
        <w:rPr>
          <w:rFonts w:hint="cs"/>
          <w:sz w:val="26"/>
          <w:szCs w:val="26"/>
          <w:rtl/>
        </w:rPr>
        <w:t>6.</w:t>
      </w:r>
      <w:r>
        <w:rPr>
          <w:rFonts w:hint="cs"/>
          <w:sz w:val="27"/>
          <w:szCs w:val="27"/>
          <w:rtl/>
        </w:rPr>
        <w:t xml:space="preserve"> </w:t>
      </w:r>
      <w:r>
        <w:rPr>
          <w:rFonts w:cs="David" w:hint="cs"/>
          <w:sz w:val="26"/>
          <w:szCs w:val="26"/>
          <w:rtl/>
        </w:rPr>
        <w:t xml:space="preserve">על פי העדויות שהוצגו לנו ואינן שנויות במחלוקת, השניים עלו ארצה לישראל יחד עם הוריהם בשנת 1995 והתגוררו במשך כארבעה חודשים בחדר ששכרו בדירה בת שלושה חדרים במרכז </w:t>
      </w:r>
      <w:smartTag w:uri="urn:schemas-microsoft-com:office:smarttags" w:element="PersonName">
        <w:r>
          <w:rPr>
            <w:rFonts w:cs="David" w:hint="cs"/>
            <w:sz w:val="26"/>
            <w:szCs w:val="26"/>
            <w:rtl/>
          </w:rPr>
          <w:t>הארץ</w:t>
        </w:r>
      </w:smartTag>
      <w:r>
        <w:rPr>
          <w:rFonts w:cs="David" w:hint="cs"/>
          <w:sz w:val="26"/>
          <w:szCs w:val="26"/>
          <w:rtl/>
        </w:rPr>
        <w:t xml:space="preserve"> (להלן: "</w:t>
      </w:r>
      <w:r>
        <w:rPr>
          <w:rFonts w:hint="cs"/>
          <w:rtl/>
        </w:rPr>
        <w:t xml:space="preserve"> </w:t>
      </w:r>
      <w:r>
        <w:rPr>
          <w:rFonts w:cs="David" w:hint="cs"/>
          <w:b/>
          <w:bCs/>
          <w:sz w:val="26"/>
          <w:szCs w:val="26"/>
          <w:rtl/>
        </w:rPr>
        <w:t>הדירה הראשונה</w:t>
      </w:r>
      <w:r>
        <w:rPr>
          <w:rFonts w:hint="cs"/>
          <w:rtl/>
        </w:rPr>
        <w:t xml:space="preserve"> </w:t>
      </w:r>
      <w:r>
        <w:rPr>
          <w:rFonts w:cs="David" w:hint="cs"/>
          <w:sz w:val="26"/>
          <w:szCs w:val="26"/>
          <w:rtl/>
        </w:rPr>
        <w:t>"). לאחר מכן, עברה המשפחה להתגורר בדירה בת שני חדרים, בה לנו המתלוננת והנאשם באותו חדר שינה, במשך כשנתיים, עת היה הנאשם כבן 13 שנים והמתלוננת כבת 8 שנים. בדירה זו התגוררו בתקופה מסוימת יחד עם המשפחה גם סבם וסבתם של הנאשם והמתלוננת (להלן: "</w:t>
      </w:r>
      <w:r>
        <w:rPr>
          <w:rFonts w:hint="cs"/>
          <w:rtl/>
        </w:rPr>
        <w:t xml:space="preserve"> </w:t>
      </w:r>
      <w:r>
        <w:rPr>
          <w:rFonts w:cs="David" w:hint="cs"/>
          <w:b/>
          <w:bCs/>
          <w:sz w:val="26"/>
          <w:szCs w:val="26"/>
          <w:rtl/>
        </w:rPr>
        <w:t>הדירה השנייה</w:t>
      </w:r>
      <w:r>
        <w:rPr>
          <w:rFonts w:hint="cs"/>
          <w:rtl/>
        </w:rPr>
        <w:t xml:space="preserve"> </w:t>
      </w:r>
      <w:r>
        <w:rPr>
          <w:rFonts w:cs="David" w:hint="cs"/>
          <w:sz w:val="26"/>
          <w:szCs w:val="26"/>
          <w:rtl/>
        </w:rPr>
        <w:t>"). בשנת 1998, עברה המשפחה לדירה בת שלושה חדרים, באותה העיר, והתגוררה בה במשך שלוש שנים נוספות. בדירה זו לנו המתלוננת והנאשם בחדרים נפרדים והוריהם ישנו בסלון (להלן: "</w:t>
      </w:r>
      <w:r>
        <w:rPr>
          <w:rFonts w:hint="cs"/>
          <w:rtl/>
        </w:rPr>
        <w:t xml:space="preserve"> </w:t>
      </w:r>
      <w:r>
        <w:rPr>
          <w:rFonts w:cs="David" w:hint="cs"/>
          <w:b/>
          <w:bCs/>
          <w:sz w:val="26"/>
          <w:szCs w:val="26"/>
          <w:rtl/>
        </w:rPr>
        <w:t>הדירה השלישית</w:t>
      </w:r>
      <w:r>
        <w:rPr>
          <w:rFonts w:hint="cs"/>
          <w:rtl/>
        </w:rPr>
        <w:t xml:space="preserve"> </w:t>
      </w:r>
      <w:r>
        <w:rPr>
          <w:rFonts w:cs="David" w:hint="cs"/>
          <w:sz w:val="26"/>
          <w:szCs w:val="26"/>
          <w:rtl/>
        </w:rPr>
        <w:t>"). בשנת 2001, רכשו הורי הנאשם והמתלוננת דירה בת ארבעה חדרים בה הם מתגוררים עד היום (להלן: "</w:t>
      </w:r>
      <w:r>
        <w:rPr>
          <w:rFonts w:hint="cs"/>
          <w:rtl/>
        </w:rPr>
        <w:t xml:space="preserve"> </w:t>
      </w:r>
      <w:r>
        <w:rPr>
          <w:rFonts w:cs="David" w:hint="cs"/>
          <w:b/>
          <w:bCs/>
          <w:sz w:val="26"/>
          <w:szCs w:val="26"/>
          <w:rtl/>
        </w:rPr>
        <w:t>הדירה הרביעית</w:t>
      </w:r>
      <w:r>
        <w:rPr>
          <w:rFonts w:hint="cs"/>
          <w:rtl/>
        </w:rPr>
        <w:t xml:space="preserve"> </w:t>
      </w:r>
      <w:r>
        <w:rPr>
          <w:rFonts w:cs="David" w:hint="cs"/>
          <w:sz w:val="26"/>
          <w:szCs w:val="26"/>
          <w:rtl/>
        </w:rPr>
        <w:t xml:space="preserve">"). בעדותה התייחסה המתלוננת לדירות השונות לצורך מיקום העבירות השונות על ציר זמן ועל כן מצאתי לנכון לפרט נושא זה בהרחבה. </w:t>
      </w:r>
    </w:p>
    <w:p w14:paraId="005D6500" w14:textId="77777777" w:rsidR="00EF128D" w:rsidRDefault="00EF128D" w:rsidP="00452951">
      <w:pPr>
        <w:spacing w:before="100" w:beforeAutospacing="1" w:after="240" w:line="480" w:lineRule="auto"/>
        <w:ind w:right="720" w:hanging="360"/>
        <w:rPr>
          <w:rFonts w:hint="cs"/>
          <w:rtl/>
        </w:rPr>
      </w:pPr>
      <w:r>
        <w:rPr>
          <w:rFonts w:hint="cs"/>
          <w:sz w:val="26"/>
          <w:szCs w:val="26"/>
          <w:rtl/>
        </w:rPr>
        <w:t>7.</w:t>
      </w:r>
      <w:r>
        <w:rPr>
          <w:rFonts w:hint="cs"/>
          <w:sz w:val="27"/>
          <w:szCs w:val="27"/>
          <w:rtl/>
        </w:rPr>
        <w:t xml:space="preserve"> </w:t>
      </w:r>
      <w:r>
        <w:rPr>
          <w:rFonts w:cs="David" w:hint="cs"/>
          <w:sz w:val="26"/>
          <w:szCs w:val="26"/>
          <w:rtl/>
        </w:rPr>
        <w:t>בעקבות התנהגות בעייתית שהפגינה המתלוננת ביחס לאחיה, בשנת 2008 הפנתה אותה אמה לטיפול אצל א.ר אשר הציגה עצמה כמטפלת אשר שימשה בעבר כמנחה של קבוצות הורים. המתלוננת הגיעה למפגש יחד עם בן זוגה, ע.ב, היום בעלה. במפגש זה, סיפרה המתלוננת לא.ר על התעללות מינית שעברה בילדותה מצדו של הנאשם (להלן: "</w:t>
      </w:r>
      <w:r>
        <w:rPr>
          <w:rFonts w:hint="cs"/>
          <w:rtl/>
        </w:rPr>
        <w:t xml:space="preserve"> </w:t>
      </w:r>
      <w:r>
        <w:rPr>
          <w:rFonts w:cs="David" w:hint="cs"/>
          <w:b/>
          <w:bCs/>
          <w:sz w:val="26"/>
          <w:szCs w:val="26"/>
          <w:rtl/>
        </w:rPr>
        <w:t>המפגש הראשון עם א.ר</w:t>
      </w:r>
      <w:r>
        <w:rPr>
          <w:rFonts w:hint="cs"/>
          <w:rtl/>
        </w:rPr>
        <w:t xml:space="preserve"> </w:t>
      </w:r>
      <w:r>
        <w:rPr>
          <w:rFonts w:cs="David" w:hint="cs"/>
          <w:sz w:val="26"/>
          <w:szCs w:val="26"/>
          <w:rtl/>
        </w:rPr>
        <w:t>"). בחלוף שלושה ימים, ביקשה המתלוננת מא.ר, כי זו תיפגש עמה ועם הוריה ותספר להם, במקומה, על מעשיו של הנאשם. א.ר פעלה על פי בקשתה ומסרה להורים, בנוכחות המתלוננת ובן זוגה, כי הנאשם אנס אותה (להלן: "</w:t>
      </w:r>
      <w:r>
        <w:rPr>
          <w:rFonts w:hint="cs"/>
          <w:rtl/>
        </w:rPr>
        <w:t xml:space="preserve"> </w:t>
      </w:r>
      <w:r>
        <w:rPr>
          <w:rFonts w:cs="David" w:hint="cs"/>
          <w:b/>
          <w:bCs/>
          <w:sz w:val="26"/>
          <w:szCs w:val="26"/>
          <w:rtl/>
        </w:rPr>
        <w:t>המפגש השני עם א.ר</w:t>
      </w:r>
      <w:r>
        <w:rPr>
          <w:rFonts w:hint="cs"/>
          <w:rtl/>
        </w:rPr>
        <w:t xml:space="preserve"> </w:t>
      </w:r>
      <w:r>
        <w:rPr>
          <w:rFonts w:cs="David" w:hint="cs"/>
          <w:sz w:val="26"/>
          <w:szCs w:val="26"/>
          <w:rtl/>
        </w:rPr>
        <w:t>"). ההורים פגשו בא.ר פעם נוספת, בנוכחות הנאשם בלבד. במהלך פגישה זו הכחיש הנאשם את רוב המעשים המיוחסים לו בכתב האישום (להלן: "</w:t>
      </w:r>
      <w:r>
        <w:rPr>
          <w:rFonts w:hint="cs"/>
          <w:rtl/>
        </w:rPr>
        <w:t xml:space="preserve"> </w:t>
      </w:r>
      <w:r>
        <w:rPr>
          <w:rFonts w:cs="David" w:hint="cs"/>
          <w:b/>
          <w:bCs/>
          <w:sz w:val="26"/>
          <w:szCs w:val="26"/>
          <w:rtl/>
        </w:rPr>
        <w:t>המפגש השלישי עם א.ר</w:t>
      </w:r>
      <w:r>
        <w:rPr>
          <w:rFonts w:hint="cs"/>
          <w:rtl/>
        </w:rPr>
        <w:t xml:space="preserve"> </w:t>
      </w:r>
      <w:r>
        <w:rPr>
          <w:rFonts w:cs="David" w:hint="cs"/>
          <w:sz w:val="26"/>
          <w:szCs w:val="26"/>
          <w:rtl/>
        </w:rPr>
        <w:t xml:space="preserve">"). </w:t>
      </w:r>
    </w:p>
    <w:p w14:paraId="19F854BE" w14:textId="77777777" w:rsidR="00EF128D" w:rsidRDefault="00EF128D" w:rsidP="00452951">
      <w:pPr>
        <w:spacing w:before="100" w:beforeAutospacing="1" w:after="240" w:line="480" w:lineRule="auto"/>
        <w:ind w:right="720" w:hanging="360"/>
        <w:rPr>
          <w:rFonts w:hint="cs"/>
          <w:rtl/>
        </w:rPr>
      </w:pPr>
      <w:r>
        <w:rPr>
          <w:rFonts w:hint="cs"/>
          <w:sz w:val="26"/>
          <w:szCs w:val="26"/>
          <w:rtl/>
        </w:rPr>
        <w:t>8.</w:t>
      </w:r>
      <w:r>
        <w:rPr>
          <w:rFonts w:hint="cs"/>
          <w:sz w:val="27"/>
          <w:szCs w:val="27"/>
          <w:rtl/>
        </w:rPr>
        <w:t xml:space="preserve"> </w:t>
      </w:r>
      <w:r>
        <w:rPr>
          <w:rFonts w:cs="David" w:hint="cs"/>
          <w:sz w:val="26"/>
          <w:szCs w:val="26"/>
          <w:rtl/>
        </w:rPr>
        <w:t xml:space="preserve">בין המפגש השני לשלישי, הגישה המתלוננת תלונה במשטרה נגד הנאשם. הוא זומן לחקירה ובתאריך 13.05.2008 נעצר ושוחרר לאחר כחודשיים ביום 20.07.2008. במהלך תקופת מעצרו נישאה המתלוננת לע.ב. בני משפחתה לא נכחו בחתונתה והקשר בין הצדדים נותק מאז. הנאשם עצמו נשוי ואב לילדה. כמו כן, הוא מגדל את בנה של בת זוגו מנישואיה הראשונים. הוריו מצויים עמו בקשר ואף העידו כעדי הגנה. </w:t>
      </w:r>
    </w:p>
    <w:p w14:paraId="66D7C926" w14:textId="77777777" w:rsidR="00EF128D" w:rsidRDefault="00922065" w:rsidP="00452951">
      <w:pPr>
        <w:spacing w:before="100" w:beforeAutospacing="1" w:after="240" w:line="480" w:lineRule="auto"/>
        <w:ind w:right="360"/>
        <w:rPr>
          <w:rFonts w:hint="cs"/>
          <w:rtl/>
        </w:rPr>
      </w:pPr>
      <w:r>
        <w:rPr>
          <w:rFonts w:hint="cs"/>
          <w:rtl/>
        </w:rPr>
        <w:t xml:space="preserve"> </w:t>
      </w:r>
      <w:r w:rsidR="00EF128D">
        <w:rPr>
          <w:rFonts w:hint="cs"/>
          <w:rtl/>
        </w:rPr>
        <w:t xml:space="preserve"> </w:t>
      </w:r>
    </w:p>
    <w:p w14:paraId="7F4CB3FD" w14:textId="77777777" w:rsidR="00EF128D" w:rsidRDefault="00922065" w:rsidP="00452951">
      <w:pPr>
        <w:spacing w:before="100" w:beforeAutospacing="1" w:after="240" w:line="480" w:lineRule="auto"/>
        <w:ind w:right="360"/>
        <w:rPr>
          <w:rFonts w:hint="cs"/>
          <w:rtl/>
        </w:rPr>
      </w:pPr>
      <w:r>
        <w:rPr>
          <w:rFonts w:hint="cs"/>
          <w:rtl/>
        </w:rPr>
        <w:t xml:space="preserve"> </w:t>
      </w:r>
      <w:r w:rsidR="00EF128D">
        <w:rPr>
          <w:rFonts w:hint="cs"/>
          <w:rtl/>
        </w:rPr>
        <w:t xml:space="preserve"> </w:t>
      </w:r>
    </w:p>
    <w:p w14:paraId="3CA1E69F" w14:textId="77777777" w:rsidR="00EF128D" w:rsidRDefault="00EF128D" w:rsidP="00452951">
      <w:pPr>
        <w:spacing w:before="100" w:beforeAutospacing="1" w:after="240" w:line="480" w:lineRule="auto"/>
        <w:ind w:right="360"/>
        <w:rPr>
          <w:rFonts w:hint="cs"/>
          <w:rtl/>
        </w:rPr>
      </w:pPr>
      <w:r>
        <w:rPr>
          <w:rFonts w:cs="David" w:hint="cs"/>
          <w:b/>
          <w:bCs/>
          <w:sz w:val="26"/>
          <w:szCs w:val="26"/>
          <w:u w:val="single"/>
          <w:rtl/>
        </w:rPr>
        <w:t>האירועים שהתיישנו</w:t>
      </w:r>
      <w:r>
        <w:rPr>
          <w:rFonts w:hint="cs"/>
          <w:rtl/>
        </w:rPr>
        <w:t xml:space="preserve"> </w:t>
      </w:r>
    </w:p>
    <w:p w14:paraId="2A194964" w14:textId="77777777" w:rsidR="00EF128D" w:rsidRDefault="00EF128D" w:rsidP="00452951">
      <w:pPr>
        <w:spacing w:before="100" w:beforeAutospacing="1" w:after="240" w:line="480" w:lineRule="auto"/>
        <w:ind w:right="720" w:hanging="360"/>
        <w:rPr>
          <w:rFonts w:hint="cs"/>
          <w:rtl/>
        </w:rPr>
      </w:pPr>
      <w:r>
        <w:rPr>
          <w:rFonts w:hint="cs"/>
          <w:sz w:val="26"/>
          <w:szCs w:val="26"/>
          <w:rtl/>
        </w:rPr>
        <w:t>9.</w:t>
      </w:r>
      <w:r>
        <w:rPr>
          <w:rFonts w:hint="cs"/>
          <w:sz w:val="27"/>
          <w:szCs w:val="27"/>
          <w:rtl/>
        </w:rPr>
        <w:t xml:space="preserve"> </w:t>
      </w:r>
      <w:r>
        <w:rPr>
          <w:rFonts w:cs="David" w:hint="cs"/>
          <w:sz w:val="26"/>
          <w:szCs w:val="26"/>
          <w:rtl/>
        </w:rPr>
        <w:t xml:space="preserve">שני אירועים מבין המפורטים בכתב האישום התרחשו, לכאורה, במהלך התקופה שהתיישנה, והם מתייחסים לשלוש מהעבירות המיוחסות לנאשם בכתב האישום: ניסיון אינוס בנסיבות מחמירות; איומים; ומעשה מגונה בנסיבות מחמירות. אחד האירועים אינו שנוי בעיקרו במחלוקת ואילו השני מוכחש על ידי הנאשם. </w:t>
      </w:r>
    </w:p>
    <w:p w14:paraId="27213CD3" w14:textId="77777777" w:rsidR="00EF128D" w:rsidRDefault="00EF128D" w:rsidP="00452951">
      <w:pPr>
        <w:spacing w:before="100" w:beforeAutospacing="1" w:after="120" w:line="480" w:lineRule="auto"/>
        <w:ind w:firstLine="360"/>
        <w:rPr>
          <w:rFonts w:hint="cs"/>
          <w:rtl/>
        </w:rPr>
      </w:pPr>
      <w:r>
        <w:rPr>
          <w:rFonts w:cs="David" w:hint="cs"/>
          <w:sz w:val="26"/>
          <w:szCs w:val="26"/>
          <w:u w:val="single"/>
          <w:rtl/>
        </w:rPr>
        <w:t>האירוע הראשון</w:t>
      </w:r>
      <w:r>
        <w:rPr>
          <w:rFonts w:hint="cs"/>
          <w:rtl/>
        </w:rPr>
        <w:t xml:space="preserve"> </w:t>
      </w:r>
    </w:p>
    <w:p w14:paraId="412726AC"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10.</w:t>
      </w:r>
      <w:r>
        <w:rPr>
          <w:rFonts w:hint="cs"/>
          <w:rtl/>
        </w:rPr>
        <w:t xml:space="preserve"> </w:t>
      </w:r>
      <w:r>
        <w:rPr>
          <w:rFonts w:cs="David" w:hint="cs"/>
          <w:sz w:val="26"/>
          <w:szCs w:val="26"/>
          <w:rtl/>
        </w:rPr>
        <w:t xml:space="preserve">אין חולק, כי במועד לא ידוע במהלך תקופת מגורי המשפחה בדירה השנייה, כאשר שני ההורים נעדרו מהבית, ובעת שהנאשם צפה בסרט ארוטי, ביקש האחרון מהמתלוננת שתסיר את בגדיה והוא עצמו הסיר את בגדיו. לאחר מכן, נגע באיבר מינה של המתלוננת וזו נגעה באיבר מינו. לטענת הנאשם, חדל ממעשיו כיוון שסבר כי הוא שומע את אביו שב הביתה. </w:t>
      </w:r>
    </w:p>
    <w:p w14:paraId="16035AEB" w14:textId="77777777" w:rsidR="00EF128D" w:rsidRDefault="00EF128D" w:rsidP="00452951">
      <w:pPr>
        <w:spacing w:before="100" w:beforeAutospacing="1" w:after="120" w:line="480" w:lineRule="auto"/>
        <w:ind w:firstLine="1440"/>
        <w:rPr>
          <w:rFonts w:hint="cs"/>
          <w:rtl/>
        </w:rPr>
      </w:pPr>
      <w:r>
        <w:rPr>
          <w:rFonts w:cs="David" w:hint="cs"/>
          <w:sz w:val="26"/>
          <w:szCs w:val="26"/>
          <w:rtl/>
        </w:rPr>
        <w:t>המתלוננת תיארה בפני בית המשפט את האירוע כלהלן:</w:t>
      </w:r>
      <w:r>
        <w:rPr>
          <w:rFonts w:hint="cs"/>
          <w:rtl/>
        </w:rPr>
        <w:t xml:space="preserve"> </w:t>
      </w:r>
    </w:p>
    <w:p w14:paraId="19C3B952"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"אני זוכרת ש</w:t>
      </w:r>
      <w:r>
        <w:rPr>
          <w:rFonts w:hint="cs"/>
          <w:rtl/>
        </w:rPr>
        <w:t xml:space="preserve"> </w:t>
      </w:r>
      <w:r>
        <w:rPr>
          <w:rFonts w:cs="David" w:hint="cs"/>
          <w:sz w:val="26"/>
          <w:szCs w:val="26"/>
          <w:rtl/>
        </w:rPr>
        <w:t xml:space="preserve">[הנאשם] </w:t>
      </w:r>
      <w:r>
        <w:rPr>
          <w:rFonts w:cs="David" w:hint="cs"/>
          <w:b/>
          <w:bCs/>
          <w:sz w:val="26"/>
          <w:szCs w:val="26"/>
          <w:rtl/>
        </w:rPr>
        <w:t xml:space="preserve">היה בסלון עם איזשהו מישהו, חבר שלו, איזשהו בן ושהם ראו סרט כחול, או שאני עברתי בסלון והם קראו לי לבוא, בכל מקרה, אני זוכרת שאני גם הסתכלתי אתם וזה ככה הפעם הראשונה שאני זוכרת שנחשפתי לזה, שהיה משהו, אני זוכרת רק שהיה את הסרט. אח"כ חבר שלו נעלם, אני לא יודעת מה קרה אח"כ, אבל יודעת שהגעתי והוא אמר לי לראות את הסרט. זה ככה, מהפעם הראשונה שאני זוכרת שהיה משהו שהיה לי מוזר" </w:t>
      </w:r>
      <w:r>
        <w:rPr>
          <w:rFonts w:cs="David" w:hint="cs"/>
          <w:sz w:val="26"/>
          <w:szCs w:val="26"/>
          <w:rtl/>
        </w:rPr>
        <w:t>(ראו עמ' 5 לפרוטוקול).</w:t>
      </w:r>
      <w:r>
        <w:rPr>
          <w:rFonts w:hint="cs"/>
          <w:rtl/>
        </w:rPr>
        <w:t xml:space="preserve"> </w:t>
      </w:r>
    </w:p>
    <w:p w14:paraId="04A9515D"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11.</w:t>
      </w:r>
      <w:r>
        <w:rPr>
          <w:rFonts w:hint="cs"/>
          <w:rtl/>
        </w:rPr>
        <w:t xml:space="preserve"> </w:t>
      </w:r>
      <w:r>
        <w:rPr>
          <w:rFonts w:cs="David" w:hint="cs"/>
          <w:sz w:val="26"/>
          <w:szCs w:val="26"/>
          <w:rtl/>
        </w:rPr>
        <w:t>בהודעתו במשטרה, סיפר הנאשם על אירוע זה מיוזמתו ואף הוסיף פרטים לתיאורה של המתלוננת. לטענתו, המקרה אירע כאשר המשפחה התגוררה בדירה השלישית ולא בדירה השנייה, כפי שטוענת המתלוננת:</w:t>
      </w:r>
      <w:r>
        <w:rPr>
          <w:rFonts w:hint="cs"/>
          <w:rtl/>
        </w:rPr>
        <w:t xml:space="preserve"> </w:t>
      </w:r>
    </w:p>
    <w:p w14:paraId="6EA316B4"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 xml:space="preserve">"פעם אחת, כשהיינו בבית, ראיתי סרט כחול בסלון לבד, והיא באה. אני הייתי בן 12-13. הייתי קטן. </w:t>
      </w:r>
      <w:r>
        <w:rPr>
          <w:rFonts w:cs="David" w:hint="cs"/>
          <w:sz w:val="26"/>
          <w:szCs w:val="26"/>
          <w:rtl/>
        </w:rPr>
        <w:t>[המתלוננת]</w:t>
      </w:r>
      <w:r>
        <w:rPr>
          <w:rFonts w:hint="cs"/>
          <w:rtl/>
        </w:rPr>
        <w:t xml:space="preserve"> </w:t>
      </w:r>
      <w:r>
        <w:rPr>
          <w:rFonts w:cs="David" w:hint="cs"/>
          <w:b/>
          <w:bCs/>
          <w:sz w:val="26"/>
          <w:szCs w:val="26"/>
          <w:rtl/>
        </w:rPr>
        <w:t xml:space="preserve">הייתה בערך בת 8. אני זוכר שראינו קצת ביחד את הסרט וזהו. אני לא זוכר פרטים. אולי היא הורידה בגדים וגם אני הורדתי. זו הפעם היחידה שנוצרה סיטואציה כזאת. פחדתי שאבא יבוא, כי הוא לא עבד אז, וירד למטה לחבר או משהו - אז סגרתי את הסרט, וזהו. מאז לא דיברתי איתה יותר על הנושא, ולא היה לנו </w:t>
      </w:r>
      <w:r>
        <w:rPr>
          <w:rFonts w:cs="David" w:hint="cs"/>
          <w:sz w:val="26"/>
          <w:szCs w:val="26"/>
          <w:rtl/>
        </w:rPr>
        <w:t>[...]</w:t>
      </w:r>
      <w:r>
        <w:rPr>
          <w:rFonts w:hint="cs"/>
          <w:rtl/>
        </w:rPr>
        <w:t xml:space="preserve"> </w:t>
      </w:r>
      <w:r>
        <w:rPr>
          <w:rFonts w:cs="David" w:hint="cs"/>
          <w:b/>
          <w:bCs/>
          <w:sz w:val="26"/>
          <w:szCs w:val="26"/>
          <w:rtl/>
        </w:rPr>
        <w:t xml:space="preserve">לא ראיתי אותה אף פעם ערומה מאז </w:t>
      </w:r>
      <w:r>
        <w:rPr>
          <w:rFonts w:cs="David" w:hint="cs"/>
          <w:sz w:val="26"/>
          <w:szCs w:val="26"/>
          <w:rtl/>
        </w:rPr>
        <w:t>[...]</w:t>
      </w:r>
      <w:r>
        <w:rPr>
          <w:rFonts w:hint="cs"/>
          <w:rtl/>
        </w:rPr>
        <w:t xml:space="preserve"> </w:t>
      </w:r>
      <w:r>
        <w:rPr>
          <w:rFonts w:cs="David" w:hint="cs"/>
          <w:b/>
          <w:bCs/>
          <w:sz w:val="26"/>
          <w:szCs w:val="26"/>
          <w:rtl/>
        </w:rPr>
        <w:t>רציתי לראות איך זה באמת, איך נראה איבר מין של אשה. אני התפשטתי - הראיתי ל</w:t>
      </w:r>
      <w:r>
        <w:rPr>
          <w:rFonts w:hint="cs"/>
          <w:rtl/>
        </w:rPr>
        <w:t xml:space="preserve"> </w:t>
      </w:r>
      <w:r>
        <w:rPr>
          <w:rFonts w:cs="David" w:hint="cs"/>
          <w:sz w:val="26"/>
          <w:szCs w:val="26"/>
          <w:rtl/>
        </w:rPr>
        <w:t>[מתלוננת]</w:t>
      </w:r>
      <w:r>
        <w:rPr>
          <w:rFonts w:hint="cs"/>
          <w:rtl/>
        </w:rPr>
        <w:t xml:space="preserve"> </w:t>
      </w:r>
      <w:r>
        <w:rPr>
          <w:rFonts w:cs="David" w:hint="cs"/>
          <w:b/>
          <w:bCs/>
          <w:sz w:val="26"/>
          <w:szCs w:val="26"/>
          <w:rtl/>
        </w:rPr>
        <w:t xml:space="preserve">איך זה אצל הגבר". </w:t>
      </w:r>
      <w:r>
        <w:rPr>
          <w:rFonts w:cs="David" w:hint="cs"/>
          <w:sz w:val="26"/>
          <w:szCs w:val="26"/>
          <w:rtl/>
        </w:rPr>
        <w:t xml:space="preserve">כשנשאל האם נגע באחותו, השיב </w:t>
      </w:r>
      <w:r>
        <w:rPr>
          <w:rFonts w:cs="David" w:hint="cs"/>
          <w:b/>
          <w:bCs/>
          <w:sz w:val="26"/>
          <w:szCs w:val="26"/>
          <w:rtl/>
        </w:rPr>
        <w:t xml:space="preserve">"אולי עם היד באיבר מין - איפה שהשיער גודל. אני לא הכנסתי, ולא ניסיתי להכניס שום דבר. אני בטוח </w:t>
      </w:r>
      <w:r>
        <w:rPr>
          <w:rFonts w:cs="David" w:hint="cs"/>
          <w:sz w:val="26"/>
          <w:szCs w:val="26"/>
          <w:rtl/>
        </w:rPr>
        <w:t>[...]</w:t>
      </w:r>
      <w:r>
        <w:rPr>
          <w:rFonts w:hint="cs"/>
          <w:rtl/>
        </w:rPr>
        <w:t xml:space="preserve"> </w:t>
      </w:r>
      <w:r>
        <w:rPr>
          <w:rFonts w:cs="David" w:hint="cs"/>
          <w:b/>
          <w:bCs/>
          <w:sz w:val="26"/>
          <w:szCs w:val="26"/>
          <w:rtl/>
        </w:rPr>
        <w:t xml:space="preserve">אולי ביקשתי שהיא תיגע. היא הסכימה ונגעה לי. זה עשה לי את הזקפה, כשהבולבול מתחיל לעמוד" </w:t>
      </w:r>
      <w:r>
        <w:rPr>
          <w:rFonts w:cs="David" w:hint="cs"/>
          <w:sz w:val="26"/>
          <w:szCs w:val="26"/>
          <w:rtl/>
        </w:rPr>
        <w:t>(ראו ת/6).</w:t>
      </w:r>
      <w:r>
        <w:rPr>
          <w:rFonts w:hint="cs"/>
          <w:rtl/>
        </w:rPr>
        <w:t xml:space="preserve"> </w:t>
      </w:r>
    </w:p>
    <w:p w14:paraId="01AAE0E5" w14:textId="77777777" w:rsidR="00EF128D" w:rsidRDefault="00EF128D" w:rsidP="00452951">
      <w:pPr>
        <w:spacing w:before="100" w:beforeAutospacing="1" w:after="120" w:line="480" w:lineRule="auto"/>
        <w:ind w:right="720" w:firstLine="720"/>
        <w:rPr>
          <w:rFonts w:hint="cs"/>
          <w:rtl/>
        </w:rPr>
      </w:pPr>
      <w:r>
        <w:rPr>
          <w:rFonts w:cs="David" w:hint="cs"/>
          <w:sz w:val="26"/>
          <w:szCs w:val="26"/>
          <w:rtl/>
        </w:rPr>
        <w:t>גם בעימות שנערך במשטרה בין המתלוננת לנאשם, חזר האחרון ואישר את פרטיו של אירוע זה:</w:t>
      </w:r>
      <w:r>
        <w:rPr>
          <w:rFonts w:hint="cs"/>
          <w:rtl/>
        </w:rPr>
        <w:t xml:space="preserve"> </w:t>
      </w:r>
    </w:p>
    <w:p w14:paraId="13825B14" w14:textId="77777777" w:rsidR="00EF128D" w:rsidRDefault="00EF128D" w:rsidP="00452951">
      <w:pPr>
        <w:spacing w:before="100" w:beforeAutospacing="1" w:after="100" w:afterAutospacing="1" w:line="480" w:lineRule="auto"/>
        <w:ind w:left="902" w:right="1980"/>
        <w:rPr>
          <w:rFonts w:hint="cs"/>
          <w:rtl/>
        </w:rPr>
      </w:pPr>
      <w:r>
        <w:rPr>
          <w:rFonts w:cs="David" w:hint="cs"/>
          <w:b/>
          <w:bCs/>
          <w:sz w:val="26"/>
          <w:szCs w:val="26"/>
          <w:rtl/>
        </w:rPr>
        <w:t xml:space="preserve">"והיא באה וראינו ביחד קצת ואז רציתי לראות איך זה </w:t>
      </w:r>
      <w:r>
        <w:rPr>
          <w:rFonts w:cs="David" w:hint="cs"/>
          <w:sz w:val="26"/>
          <w:szCs w:val="26"/>
          <w:rtl/>
        </w:rPr>
        <w:t>[...]</w:t>
      </w:r>
      <w:r>
        <w:rPr>
          <w:rFonts w:hint="cs"/>
          <w:rtl/>
        </w:rPr>
        <w:t xml:space="preserve"> </w:t>
      </w:r>
      <w:r>
        <w:rPr>
          <w:rFonts w:cs="David" w:hint="cs"/>
          <w:b/>
          <w:bCs/>
          <w:sz w:val="26"/>
          <w:szCs w:val="26"/>
          <w:rtl/>
        </w:rPr>
        <w:t xml:space="preserve">איך זה נראה </w:t>
      </w:r>
      <w:r>
        <w:rPr>
          <w:rFonts w:cs="David" w:hint="cs"/>
          <w:sz w:val="26"/>
          <w:szCs w:val="26"/>
          <w:rtl/>
        </w:rPr>
        <w:t>[איבר המין]</w:t>
      </w:r>
      <w:r>
        <w:rPr>
          <w:rFonts w:hint="cs"/>
          <w:rtl/>
        </w:rPr>
        <w:t xml:space="preserve"> </w:t>
      </w:r>
      <w:r>
        <w:rPr>
          <w:rFonts w:cs="David" w:hint="cs"/>
          <w:b/>
          <w:bCs/>
          <w:sz w:val="26"/>
          <w:szCs w:val="26"/>
          <w:rtl/>
        </w:rPr>
        <w:t>ואמרתי... ו</w:t>
      </w:r>
      <w:r>
        <w:rPr>
          <w:rFonts w:hint="cs"/>
          <w:rtl/>
        </w:rPr>
        <w:t xml:space="preserve"> </w:t>
      </w:r>
      <w:r>
        <w:rPr>
          <w:rFonts w:cs="David" w:hint="cs"/>
          <w:sz w:val="26"/>
          <w:szCs w:val="26"/>
          <w:rtl/>
        </w:rPr>
        <w:t>[המתלוננת]</w:t>
      </w:r>
      <w:r>
        <w:rPr>
          <w:rFonts w:hint="cs"/>
          <w:rtl/>
        </w:rPr>
        <w:t xml:space="preserve"> </w:t>
      </w:r>
      <w:r>
        <w:rPr>
          <w:rFonts w:cs="David" w:hint="cs"/>
          <w:b/>
          <w:bCs/>
          <w:sz w:val="26"/>
          <w:szCs w:val="26"/>
          <w:rtl/>
        </w:rPr>
        <w:t>הורידה תחתונים</w:t>
      </w:r>
      <w:r>
        <w:rPr>
          <w:rFonts w:hint="cs"/>
          <w:rtl/>
        </w:rPr>
        <w:t xml:space="preserve"> </w:t>
      </w:r>
    </w:p>
    <w:p w14:paraId="0AECD65A" w14:textId="77777777" w:rsidR="00EF128D" w:rsidRDefault="00EF128D" w:rsidP="00452951">
      <w:pPr>
        <w:spacing w:before="100" w:beforeAutospacing="1" w:after="100" w:afterAutospacing="1" w:line="480" w:lineRule="auto"/>
        <w:ind w:right="1980"/>
        <w:rPr>
          <w:rFonts w:hint="cs"/>
          <w:rtl/>
        </w:rPr>
      </w:pPr>
      <w:r>
        <w:rPr>
          <w:rFonts w:cs="David" w:hint="cs"/>
          <w:sz w:val="26"/>
          <w:szCs w:val="26"/>
          <w:rtl/>
        </w:rPr>
        <w:t>[...]</w:t>
      </w:r>
      <w:r>
        <w:rPr>
          <w:rFonts w:hint="cs"/>
          <w:rtl/>
        </w:rPr>
        <w:t xml:space="preserve"> </w:t>
      </w:r>
    </w:p>
    <w:p w14:paraId="3AE7FB22" w14:textId="77777777" w:rsidR="00EF128D" w:rsidRDefault="00EF128D" w:rsidP="00452951">
      <w:pPr>
        <w:spacing w:before="100" w:beforeAutospacing="1" w:after="100" w:afterAutospacing="1" w:line="480" w:lineRule="auto"/>
        <w:ind w:right="1980"/>
        <w:rPr>
          <w:rFonts w:hint="cs"/>
          <w:rtl/>
        </w:rPr>
      </w:pPr>
      <w:r>
        <w:rPr>
          <w:rFonts w:cs="David" w:hint="cs"/>
          <w:b/>
          <w:bCs/>
          <w:sz w:val="26"/>
          <w:szCs w:val="26"/>
          <w:rtl/>
        </w:rPr>
        <w:t>ש: אתה אמרת לה להוריד?</w:t>
      </w:r>
      <w:r>
        <w:rPr>
          <w:rFonts w:hint="cs"/>
          <w:rtl/>
        </w:rPr>
        <w:t xml:space="preserve"> </w:t>
      </w:r>
    </w:p>
    <w:p w14:paraId="709A2948" w14:textId="77777777" w:rsidR="00EF128D" w:rsidRDefault="00EF128D" w:rsidP="00452951">
      <w:pPr>
        <w:spacing w:before="100" w:beforeAutospacing="1" w:after="240" w:line="480" w:lineRule="auto"/>
        <w:ind w:left="900" w:right="1980"/>
        <w:rPr>
          <w:rFonts w:hint="cs"/>
          <w:rtl/>
        </w:rPr>
      </w:pPr>
      <w:r>
        <w:rPr>
          <w:rFonts w:cs="David" w:hint="cs"/>
          <w:b/>
          <w:bCs/>
          <w:sz w:val="26"/>
          <w:szCs w:val="26"/>
          <w:rtl/>
        </w:rPr>
        <w:t xml:space="preserve">ת: אה.. כנראה, כן. אמרתי.. אני לא זוכר, את יודעת.. ואז הסתכלתי, אני גם חושב אולי הורדתי, גם היא הסתכלה, ואז שמעתי </w:t>
      </w:r>
      <w:r>
        <w:rPr>
          <w:rFonts w:cs="David" w:hint="cs"/>
          <w:sz w:val="26"/>
          <w:szCs w:val="26"/>
          <w:rtl/>
        </w:rPr>
        <w:t>[...]</w:t>
      </w:r>
      <w:r>
        <w:rPr>
          <w:rFonts w:hint="cs"/>
          <w:rtl/>
        </w:rPr>
        <w:t xml:space="preserve"> </w:t>
      </w:r>
      <w:r>
        <w:rPr>
          <w:rFonts w:cs="David" w:hint="cs"/>
          <w:b/>
          <w:bCs/>
          <w:sz w:val="26"/>
          <w:szCs w:val="26"/>
          <w:rtl/>
        </w:rPr>
        <w:t xml:space="preserve">וליטפתי אותה. וזה, ושמעתי... שמעתי רעש של המעלית ופחדתי שאבא יבוא </w:t>
      </w:r>
      <w:r>
        <w:rPr>
          <w:rFonts w:cs="David" w:hint="cs"/>
          <w:sz w:val="26"/>
          <w:szCs w:val="26"/>
          <w:rtl/>
        </w:rPr>
        <w:t>[...]</w:t>
      </w:r>
      <w:r>
        <w:rPr>
          <w:rFonts w:hint="cs"/>
          <w:rtl/>
        </w:rPr>
        <w:t xml:space="preserve"> </w:t>
      </w:r>
      <w:r>
        <w:rPr>
          <w:rFonts w:cs="David" w:hint="cs"/>
          <w:b/>
          <w:bCs/>
          <w:sz w:val="26"/>
          <w:szCs w:val="26"/>
          <w:rtl/>
        </w:rPr>
        <w:t xml:space="preserve">סגרתי את הסרט וזהו זה </w:t>
      </w:r>
      <w:r>
        <w:rPr>
          <w:rFonts w:cs="David" w:hint="cs"/>
          <w:sz w:val="26"/>
          <w:szCs w:val="26"/>
          <w:rtl/>
        </w:rPr>
        <w:t>(ראו עמ' 4-5 לתמלול העימות, ת/1).</w:t>
      </w:r>
      <w:r>
        <w:rPr>
          <w:rFonts w:hint="cs"/>
          <w:rtl/>
        </w:rPr>
        <w:t xml:space="preserve"> </w:t>
      </w:r>
    </w:p>
    <w:p w14:paraId="652E9881"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האירוע השני</w:t>
      </w:r>
      <w:r>
        <w:rPr>
          <w:rFonts w:hint="cs"/>
          <w:rtl/>
        </w:rPr>
        <w:t xml:space="preserve"> </w:t>
      </w:r>
    </w:p>
    <w:p w14:paraId="479D75B0"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12.</w:t>
      </w:r>
      <w:r>
        <w:rPr>
          <w:rFonts w:hint="cs"/>
          <w:rtl/>
        </w:rPr>
        <w:t xml:space="preserve"> </w:t>
      </w:r>
      <w:r>
        <w:rPr>
          <w:rFonts w:cs="David" w:hint="cs"/>
          <w:sz w:val="26"/>
          <w:szCs w:val="26"/>
          <w:rtl/>
        </w:rPr>
        <w:t>לטענת המתלוננת, סמוך לאירוע הראשון, ניסה הנאשם לאנסה באמצעות החדרת איבר מינו לאיבר מינה. את האירוע תיארה לפנינו כלהלן:</w:t>
      </w:r>
      <w:r>
        <w:rPr>
          <w:rFonts w:hint="cs"/>
          <w:rtl/>
        </w:rPr>
        <w:t xml:space="preserve"> </w:t>
      </w:r>
    </w:p>
    <w:p w14:paraId="7EB8BF32"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 xml:space="preserve">"אני לא יודעת אם זה היה באותו ערב, אולי יום למחרת </w:t>
      </w:r>
      <w:r>
        <w:rPr>
          <w:rFonts w:cs="David" w:hint="cs"/>
          <w:sz w:val="26"/>
          <w:szCs w:val="26"/>
          <w:rtl/>
        </w:rPr>
        <w:t>[האירוע הראשון - ש.ד]</w:t>
      </w:r>
      <w:r>
        <w:rPr>
          <w:rFonts w:hint="cs"/>
          <w:rtl/>
        </w:rPr>
        <w:t xml:space="preserve"> </w:t>
      </w:r>
      <w:r>
        <w:rPr>
          <w:rFonts w:cs="David" w:hint="cs"/>
          <w:b/>
          <w:bCs/>
          <w:sz w:val="26"/>
          <w:szCs w:val="26"/>
          <w:rtl/>
        </w:rPr>
        <w:t xml:space="preserve">היינו בחדר שלנו </w:t>
      </w:r>
      <w:r>
        <w:rPr>
          <w:rFonts w:cs="David" w:hint="cs"/>
          <w:sz w:val="26"/>
          <w:szCs w:val="26"/>
          <w:rtl/>
        </w:rPr>
        <w:t>[...]</w:t>
      </w:r>
      <w:r>
        <w:rPr>
          <w:rFonts w:hint="cs"/>
          <w:rtl/>
        </w:rPr>
        <w:t xml:space="preserve"> </w:t>
      </w:r>
      <w:r>
        <w:rPr>
          <w:rFonts w:cs="David" w:hint="cs"/>
          <w:b/>
          <w:bCs/>
          <w:sz w:val="26"/>
          <w:szCs w:val="26"/>
          <w:rtl/>
        </w:rPr>
        <w:t xml:space="preserve">אני זוכרת את </w:t>
      </w:r>
      <w:r>
        <w:rPr>
          <w:rFonts w:cs="David" w:hint="cs"/>
          <w:sz w:val="26"/>
          <w:szCs w:val="26"/>
          <w:rtl/>
        </w:rPr>
        <w:t>[הנאשם]</w:t>
      </w:r>
      <w:r>
        <w:rPr>
          <w:rFonts w:hint="cs"/>
          <w:rtl/>
        </w:rPr>
        <w:t xml:space="preserve"> </w:t>
      </w:r>
      <w:r>
        <w:rPr>
          <w:rFonts w:cs="David" w:hint="cs"/>
          <w:b/>
          <w:bCs/>
          <w:sz w:val="26"/>
          <w:szCs w:val="26"/>
          <w:rtl/>
        </w:rPr>
        <w:t xml:space="preserve">בלי בגדים, אני זוכרת שהוא היה מעלי, אני יודעת שהוא, אני פחדתי, זאת אומרת, הוא ניסה לשכנע אותי לחדור, אני אמרתי שאני מפחדת, מפחדת מילדים וכנראה כדי לרמות את זה הוא הלך להביא שקית ניילון. הוא הביא שקית ניילון, הייתה לו שקית ניילון של סנדוויץ' בי"ס על איבר המין שלו ואני זוכרת שהוא מראה לי, זה בסדר, זה שקית ניילון, שאני לא אכנס להריון, שזה היה על איבר המין שלו ואני מאוד פחדתי עדיין, אמרתי שלא, לא יודעת למה, פחדתי להיכנס להריון ודחפתי אותו והלכתי מהחדר, רצתי מהחדר" </w:t>
      </w:r>
      <w:r>
        <w:rPr>
          <w:rFonts w:cs="David" w:hint="cs"/>
          <w:sz w:val="26"/>
          <w:szCs w:val="26"/>
          <w:rtl/>
        </w:rPr>
        <w:t>(ראו עמ' 6 לפרוטוקול).</w:t>
      </w:r>
      <w:r>
        <w:rPr>
          <w:rFonts w:hint="cs"/>
          <w:rtl/>
        </w:rPr>
        <w:t xml:space="preserve"> </w:t>
      </w:r>
    </w:p>
    <w:p w14:paraId="108BCE56" w14:textId="77777777" w:rsidR="00EF128D" w:rsidRDefault="00EF128D" w:rsidP="00452951">
      <w:pPr>
        <w:spacing w:before="100" w:beforeAutospacing="1" w:after="120" w:line="480" w:lineRule="auto"/>
        <w:ind w:left="902" w:right="720" w:firstLine="720"/>
        <w:rPr>
          <w:rFonts w:hint="cs"/>
          <w:rtl/>
        </w:rPr>
      </w:pPr>
      <w:r>
        <w:rPr>
          <w:rFonts w:cs="David" w:hint="cs"/>
          <w:sz w:val="26"/>
          <w:szCs w:val="26"/>
          <w:rtl/>
        </w:rPr>
        <w:t xml:space="preserve">לאחר מכן, לטענתה, איים עליה הנאשם פן תחשוף את מעשיו: </w:t>
      </w:r>
    </w:p>
    <w:p w14:paraId="5E7785BE"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"אני זוכרת ש</w:t>
      </w:r>
      <w:r>
        <w:rPr>
          <w:rFonts w:hint="cs"/>
          <w:rtl/>
        </w:rPr>
        <w:t xml:space="preserve"> </w:t>
      </w:r>
      <w:r>
        <w:rPr>
          <w:rFonts w:cs="David" w:hint="cs"/>
          <w:sz w:val="26"/>
          <w:szCs w:val="26"/>
          <w:rtl/>
        </w:rPr>
        <w:t>[הנאשם]</w:t>
      </w:r>
      <w:r>
        <w:rPr>
          <w:rFonts w:hint="cs"/>
          <w:rtl/>
        </w:rPr>
        <w:t xml:space="preserve"> </w:t>
      </w:r>
      <w:r>
        <w:rPr>
          <w:rFonts w:cs="David" w:hint="cs"/>
          <w:b/>
          <w:bCs/>
          <w:sz w:val="26"/>
          <w:szCs w:val="26"/>
          <w:rtl/>
        </w:rPr>
        <w:t xml:space="preserve">אמר לי לא לספר, מן תנועת יד כזאת של לא </w:t>
      </w:r>
      <w:r>
        <w:rPr>
          <w:rFonts w:cs="David" w:hint="cs"/>
          <w:sz w:val="26"/>
          <w:szCs w:val="26"/>
          <w:rtl/>
        </w:rPr>
        <w:t>[מסמנת תנועת שחיטה]</w:t>
      </w:r>
      <w:r>
        <w:rPr>
          <w:rFonts w:hint="cs"/>
          <w:rtl/>
        </w:rPr>
        <w:t xml:space="preserve"> </w:t>
      </w:r>
      <w:r>
        <w:rPr>
          <w:rFonts w:cs="David" w:hint="cs"/>
          <w:b/>
          <w:bCs/>
          <w:sz w:val="26"/>
          <w:szCs w:val="26"/>
          <w:rtl/>
        </w:rPr>
        <w:t>והוא גם אמר לי שלא יאמינו לי"</w:t>
      </w:r>
      <w:r>
        <w:rPr>
          <w:rFonts w:hint="cs"/>
          <w:rtl/>
        </w:rPr>
        <w:t xml:space="preserve"> </w:t>
      </w:r>
      <w:r>
        <w:rPr>
          <w:rFonts w:cs="David" w:hint="cs"/>
          <w:sz w:val="26"/>
          <w:szCs w:val="26"/>
          <w:rtl/>
        </w:rPr>
        <w:t xml:space="preserve">(ראו עמ' 6 לפרוטוקול). </w:t>
      </w:r>
    </w:p>
    <w:p w14:paraId="2A52B553" w14:textId="77777777" w:rsidR="00EF128D" w:rsidRDefault="00EF128D" w:rsidP="00452951">
      <w:pPr>
        <w:spacing w:before="100" w:beforeAutospacing="1" w:after="120" w:line="480" w:lineRule="auto"/>
        <w:ind w:right="702" w:firstLine="738"/>
        <w:rPr>
          <w:rFonts w:hint="cs"/>
          <w:rtl/>
        </w:rPr>
      </w:pPr>
      <w:r>
        <w:rPr>
          <w:rFonts w:cs="David" w:hint="cs"/>
          <w:sz w:val="26"/>
          <w:szCs w:val="26"/>
          <w:rtl/>
        </w:rPr>
        <w:t xml:space="preserve">אירוע זה מוכחש על ידי הנאשם. </w:t>
      </w:r>
    </w:p>
    <w:p w14:paraId="4202E8D3" w14:textId="77777777" w:rsidR="00EF128D" w:rsidRDefault="00EF128D" w:rsidP="00452951">
      <w:pPr>
        <w:spacing w:before="100" w:beforeAutospacing="1" w:after="240" w:line="480" w:lineRule="auto"/>
        <w:ind w:right="720" w:hanging="360"/>
        <w:rPr>
          <w:rFonts w:hint="cs"/>
          <w:rtl/>
        </w:rPr>
      </w:pPr>
      <w:r>
        <w:rPr>
          <w:rFonts w:cs="David" w:hint="cs"/>
          <w:sz w:val="26"/>
          <w:szCs w:val="26"/>
          <w:rtl/>
        </w:rPr>
        <w:t>13.</w:t>
      </w:r>
      <w:r>
        <w:rPr>
          <w:rFonts w:hint="cs"/>
          <w:rtl/>
        </w:rPr>
        <w:t xml:space="preserve"> </w:t>
      </w:r>
      <w:r>
        <w:rPr>
          <w:rFonts w:cs="David" w:hint="cs"/>
          <w:sz w:val="26"/>
          <w:szCs w:val="26"/>
          <w:rtl/>
        </w:rPr>
        <w:t>המתלוננת סיפרה לבית המשפט בעיניים דומעות כי למרות איומו של הנאשם ניסתה לספר לאמה על המעשים שביצע בה, אך זו התעלמה ממנה:</w:t>
      </w:r>
      <w:r>
        <w:rPr>
          <w:rFonts w:hint="cs"/>
          <w:rtl/>
        </w:rPr>
        <w:t xml:space="preserve"> </w:t>
      </w:r>
    </w:p>
    <w:p w14:paraId="04AABEEC" w14:textId="77777777" w:rsidR="00EF128D" w:rsidRDefault="00EF128D" w:rsidP="00452951">
      <w:pPr>
        <w:spacing w:before="100" w:beforeAutospacing="1" w:after="240" w:line="480" w:lineRule="auto"/>
        <w:ind w:left="900" w:right="1980"/>
        <w:rPr>
          <w:rFonts w:hint="cs"/>
          <w:rtl/>
        </w:rPr>
      </w:pPr>
      <w:r>
        <w:rPr>
          <w:rFonts w:cs="David" w:hint="cs"/>
          <w:b/>
          <w:bCs/>
          <w:sz w:val="26"/>
          <w:szCs w:val="26"/>
          <w:rtl/>
        </w:rPr>
        <w:t xml:space="preserve">"הלכתי וקראתי לאמא שלי, לקחתי אותה לאמבטיה ולא ידעתי כאילו איך אומרים את זה, הכרתי רק מילה גסה ברוסית ומאוד התביישתי לבטא אותה </w:t>
      </w:r>
      <w:r>
        <w:rPr>
          <w:rFonts w:cs="David" w:hint="cs"/>
          <w:sz w:val="26"/>
          <w:szCs w:val="26"/>
          <w:rtl/>
        </w:rPr>
        <w:t>[...]</w:t>
      </w:r>
      <w:r>
        <w:rPr>
          <w:rFonts w:hint="cs"/>
          <w:rtl/>
        </w:rPr>
        <w:t xml:space="preserve"> </w:t>
      </w:r>
      <w:r>
        <w:rPr>
          <w:rFonts w:cs="David" w:hint="cs"/>
          <w:b/>
          <w:bCs/>
          <w:sz w:val="26"/>
          <w:szCs w:val="26"/>
          <w:rtl/>
        </w:rPr>
        <w:t xml:space="preserve">אני לא בטוחה שהצלחתי לבטא אותה נכון, ברוסית זה 'טראחצה'". </w:t>
      </w:r>
      <w:r>
        <w:rPr>
          <w:rFonts w:cs="David" w:hint="cs"/>
          <w:sz w:val="26"/>
          <w:szCs w:val="26"/>
          <w:rtl/>
        </w:rPr>
        <w:t xml:space="preserve">לשאלת בית המשפט השיבה העדה, כי משמעות המילה היא "להזדיין". </w:t>
      </w:r>
      <w:r>
        <w:rPr>
          <w:rFonts w:cs="David" w:hint="cs"/>
          <w:b/>
          <w:bCs/>
          <w:sz w:val="26"/>
          <w:szCs w:val="26"/>
          <w:rtl/>
        </w:rPr>
        <w:t>"זו מילה מאוד גסה ואני זוכרת שהתביישתי להגיד אותה וגם ניסיתי להגיד אותה, אבל אולי אמא שלי לא שמעה, אולי היא שמעה ולא חשבה שאני יכולה להגיד אותה, אולי היא לא הבינה את זה. הדבר היחיד, אמרתי לה ש</w:t>
      </w:r>
      <w:r>
        <w:rPr>
          <w:rFonts w:hint="cs"/>
          <w:rtl/>
        </w:rPr>
        <w:t xml:space="preserve"> </w:t>
      </w:r>
      <w:r>
        <w:rPr>
          <w:rFonts w:cs="David" w:hint="cs"/>
          <w:sz w:val="26"/>
          <w:szCs w:val="26"/>
          <w:rtl/>
        </w:rPr>
        <w:t>[הנאשם]</w:t>
      </w:r>
      <w:r>
        <w:rPr>
          <w:rFonts w:hint="cs"/>
          <w:rtl/>
        </w:rPr>
        <w:t xml:space="preserve"> </w:t>
      </w:r>
      <w:r>
        <w:rPr>
          <w:rFonts w:cs="David" w:hint="cs"/>
          <w:b/>
          <w:bCs/>
          <w:sz w:val="26"/>
          <w:szCs w:val="26"/>
          <w:rtl/>
        </w:rPr>
        <w:t xml:space="preserve">רצה, ניסה זה, היא אמרה לי שזה, שהיא לא יכולה לדבר עכשיו, שהיא צריכה ללכת לסלון, לחזור לאורחים ושהיא תדבר אתי אח"כ, היא הייתה עסוקה וזהו", </w:t>
      </w:r>
      <w:r>
        <w:rPr>
          <w:rFonts w:cs="David" w:hint="cs"/>
          <w:sz w:val="26"/>
          <w:szCs w:val="26"/>
          <w:rtl/>
        </w:rPr>
        <w:t xml:space="preserve">ראו עמ' 7 לפרוטוקול). </w:t>
      </w:r>
    </w:p>
    <w:p w14:paraId="256B162A" w14:textId="77777777" w:rsidR="00EF128D" w:rsidRDefault="00EF128D" w:rsidP="00452951">
      <w:pPr>
        <w:spacing w:before="100" w:beforeAutospacing="1" w:after="120" w:line="480" w:lineRule="auto"/>
        <w:ind w:right="720" w:hanging="360"/>
        <w:rPr>
          <w:rFonts w:hint="cs"/>
          <w:rtl/>
        </w:rPr>
      </w:pPr>
      <w:r>
        <w:rPr>
          <w:rFonts w:hint="cs"/>
          <w:sz w:val="26"/>
          <w:szCs w:val="26"/>
          <w:rtl/>
        </w:rPr>
        <w:t>14.</w:t>
      </w:r>
      <w:r>
        <w:rPr>
          <w:rFonts w:hint="cs"/>
          <w:sz w:val="27"/>
          <w:szCs w:val="27"/>
          <w:rtl/>
        </w:rPr>
        <w:t xml:space="preserve"> </w:t>
      </w:r>
      <w:r>
        <w:rPr>
          <w:rFonts w:cs="David" w:hint="cs"/>
          <w:sz w:val="26"/>
          <w:szCs w:val="26"/>
          <w:rtl/>
        </w:rPr>
        <w:t>במהלך עדותה נזכרה המתלוננת באירוע נוסף שאירע, לטענתה, בדירה השנייה, ואשר במהלכו ביקשה את תשומת לבו של אחיה, כלשונה, אך הוא דחה אותה מעליו:</w:t>
      </w:r>
      <w:r>
        <w:rPr>
          <w:rFonts w:hint="cs"/>
          <w:rtl/>
        </w:rPr>
        <w:t xml:space="preserve"> </w:t>
      </w:r>
    </w:p>
    <w:p w14:paraId="183E061A"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 xml:space="preserve">"שוב היינו בחדר שלי על המיטה זה עדיין היה ליד הקיר והוא שכב, ואני הייתי לצדו, הוא שכב עם הפנים לדלת ואני ניסיתי לנשק אותו, כי חשבתי שזה, כאילו ככה, חשבתי שזה יותר נעים והוא סירב, הוא דחף אותי והוא אמר לי שאת זה לא עושים" </w:t>
      </w:r>
      <w:r>
        <w:rPr>
          <w:rFonts w:cs="David" w:hint="cs"/>
          <w:sz w:val="26"/>
          <w:szCs w:val="26"/>
          <w:rtl/>
        </w:rPr>
        <w:t>(ראו עמוד 12 לפרוטוקול).</w:t>
      </w:r>
      <w:r>
        <w:rPr>
          <w:rFonts w:hint="cs"/>
          <w:rtl/>
        </w:rPr>
        <w:t xml:space="preserve"> </w:t>
      </w:r>
    </w:p>
    <w:p w14:paraId="1E7CD9CE" w14:textId="77777777" w:rsidR="00EF128D" w:rsidRDefault="00EF128D" w:rsidP="00452951">
      <w:pPr>
        <w:spacing w:before="240" w:after="240" w:line="480" w:lineRule="auto"/>
        <w:ind w:right="720" w:firstLine="720"/>
        <w:rPr>
          <w:rFonts w:hint="cs"/>
          <w:rtl/>
        </w:rPr>
      </w:pPr>
      <w:r>
        <w:rPr>
          <w:rFonts w:cs="David" w:hint="cs"/>
          <w:sz w:val="26"/>
          <w:szCs w:val="26"/>
          <w:rtl/>
        </w:rPr>
        <w:t>עד כאן לעניין מעשים המיוחסים לנאשם שלגביהם חלה התיישנות.</w:t>
      </w:r>
      <w:r>
        <w:rPr>
          <w:rFonts w:hint="cs"/>
          <w:rtl/>
        </w:rPr>
        <w:t xml:space="preserve"> </w:t>
      </w:r>
    </w:p>
    <w:p w14:paraId="36BC7CD1" w14:textId="77777777" w:rsidR="00EF128D" w:rsidRDefault="00EF128D" w:rsidP="00452951">
      <w:pPr>
        <w:spacing w:before="240" w:after="240" w:line="480" w:lineRule="auto"/>
        <w:rPr>
          <w:rFonts w:hint="cs"/>
          <w:rtl/>
        </w:rPr>
      </w:pPr>
      <w:r>
        <w:rPr>
          <w:rFonts w:cs="David" w:hint="cs"/>
          <w:b/>
          <w:bCs/>
          <w:sz w:val="26"/>
          <w:szCs w:val="26"/>
          <w:u w:val="single"/>
          <w:rtl/>
        </w:rPr>
        <w:t>יריעת המחלוקת</w:t>
      </w:r>
      <w:r>
        <w:rPr>
          <w:rFonts w:hint="cs"/>
          <w:rtl/>
        </w:rPr>
        <w:t xml:space="preserve"> </w:t>
      </w:r>
    </w:p>
    <w:p w14:paraId="780D349D" w14:textId="77777777" w:rsidR="00EF128D" w:rsidRDefault="00EF128D" w:rsidP="00452951">
      <w:pPr>
        <w:spacing w:before="240" w:after="120" w:line="480" w:lineRule="auto"/>
        <w:ind w:right="720" w:hanging="360"/>
        <w:rPr>
          <w:rFonts w:hint="cs"/>
          <w:rtl/>
        </w:rPr>
      </w:pPr>
      <w:r>
        <w:rPr>
          <w:rFonts w:hint="cs"/>
          <w:sz w:val="26"/>
          <w:szCs w:val="26"/>
          <w:rtl/>
        </w:rPr>
        <w:t>15.</w:t>
      </w:r>
      <w:r>
        <w:rPr>
          <w:rFonts w:hint="cs"/>
          <w:sz w:val="27"/>
          <w:szCs w:val="27"/>
          <w:rtl/>
        </w:rPr>
        <w:t xml:space="preserve"> </w:t>
      </w:r>
      <w:r>
        <w:rPr>
          <w:rFonts w:cs="David" w:hint="cs"/>
          <w:sz w:val="26"/>
          <w:szCs w:val="26"/>
          <w:rtl/>
        </w:rPr>
        <w:t>נוכח העובדה שחלק מהאירועים התרחשו, על פי הנטען, בתקופה שהתיישנה, נדרש בית המשפט להכריע בשאלה, האם במהלך התקופה שהחלה בחודש מאי 1998 והסתיימה בשנת 2000 נהג הנאשם לאנוס את אחותו באמצעות החדרת כלי כתיבה לאיבר מינה, והאם במהלך תקופה זו ביצע בה מעשי סדום על ידי הכנסת איבר מינו לפיה. יוזכר, כי מעשים אלו בוצעו, לכאורה, בתקופת מגורי המשפחה בדירה השלישית.</w:t>
      </w:r>
      <w:r>
        <w:rPr>
          <w:rFonts w:hint="cs"/>
          <w:rtl/>
        </w:rPr>
        <w:t xml:space="preserve"> </w:t>
      </w:r>
    </w:p>
    <w:p w14:paraId="2DA8714F" w14:textId="77777777" w:rsidR="00EF128D" w:rsidRDefault="00EF128D" w:rsidP="00452951">
      <w:pPr>
        <w:spacing w:before="100" w:beforeAutospacing="1" w:after="120" w:line="480" w:lineRule="auto"/>
        <w:ind w:right="720" w:hanging="360"/>
        <w:rPr>
          <w:rFonts w:hint="cs"/>
          <w:rtl/>
        </w:rPr>
      </w:pPr>
      <w:r>
        <w:rPr>
          <w:rFonts w:hint="cs"/>
          <w:sz w:val="26"/>
          <w:szCs w:val="26"/>
          <w:rtl/>
        </w:rPr>
        <w:t>16.</w:t>
      </w:r>
      <w:r>
        <w:rPr>
          <w:rFonts w:hint="cs"/>
          <w:sz w:val="27"/>
          <w:szCs w:val="27"/>
          <w:rtl/>
        </w:rPr>
        <w:t xml:space="preserve"> </w:t>
      </w:r>
      <w:r>
        <w:rPr>
          <w:rFonts w:cs="David" w:hint="cs"/>
          <w:sz w:val="26"/>
          <w:szCs w:val="26"/>
          <w:rtl/>
        </w:rPr>
        <w:t xml:space="preserve">התביעה סומכת את ראיותיה על עדותה של המתלוננת, לה היא מוצאת חיזוקים בעדותם של חברי נעוריה ד.ז, א.ק ו-י.ב; בעדות חברת ילדותה י.ו; בעדות בעלה ע.ב; ובעדותה של ה"מטפלת" א.ר, לכל אלה סיפרה המתלוננת על המעשים, וכן בהודאתו של הנאשם ביחס לאירוע הראשון, לגביו חלה התיישנות. </w:t>
      </w:r>
    </w:p>
    <w:p w14:paraId="320FAA5C" w14:textId="77777777" w:rsidR="00EF128D" w:rsidRDefault="00EF128D" w:rsidP="00452951">
      <w:pPr>
        <w:spacing w:before="100" w:beforeAutospacing="1" w:after="120" w:line="480" w:lineRule="auto"/>
        <w:ind w:right="720" w:hanging="360"/>
        <w:rPr>
          <w:rFonts w:hint="cs"/>
          <w:rtl/>
        </w:rPr>
      </w:pPr>
      <w:r>
        <w:rPr>
          <w:rFonts w:hint="cs"/>
          <w:sz w:val="26"/>
          <w:szCs w:val="26"/>
          <w:rtl/>
        </w:rPr>
        <w:t>17.</w:t>
      </w:r>
      <w:r>
        <w:rPr>
          <w:rFonts w:hint="cs"/>
          <w:sz w:val="27"/>
          <w:szCs w:val="27"/>
          <w:rtl/>
        </w:rPr>
        <w:t xml:space="preserve"> </w:t>
      </w:r>
      <w:r>
        <w:rPr>
          <w:rFonts w:cs="David" w:hint="cs"/>
          <w:sz w:val="26"/>
          <w:szCs w:val="26"/>
          <w:rtl/>
        </w:rPr>
        <w:t xml:space="preserve">הנאשם כופר באמור בכתב האישום וההגנה נסמכת על גרסתו, על עדות רופאת הנשים ד"ר סימה ברק, על עדויות הוריהם של הנאשם והמתלוננת, וכן על ראיות המצביעות על קשר חם לכאורה בין השניים לאחר שבוצעו, לכאורה, המעשים. </w:t>
      </w:r>
    </w:p>
    <w:p w14:paraId="1E0749EA" w14:textId="77777777" w:rsidR="00EF128D" w:rsidRDefault="00EF128D" w:rsidP="00452951">
      <w:pPr>
        <w:spacing w:before="240" w:after="240" w:line="480" w:lineRule="auto"/>
        <w:rPr>
          <w:rFonts w:hint="cs"/>
          <w:rtl/>
        </w:rPr>
      </w:pPr>
      <w:r>
        <w:rPr>
          <w:rFonts w:cs="David" w:hint="cs"/>
          <w:b/>
          <w:bCs/>
          <w:sz w:val="26"/>
          <w:szCs w:val="26"/>
          <w:u w:val="single"/>
          <w:rtl/>
        </w:rPr>
        <w:t>ראיות המאשימה</w:t>
      </w:r>
      <w:r>
        <w:rPr>
          <w:rFonts w:hint="cs"/>
          <w:rtl/>
        </w:rPr>
        <w:t xml:space="preserve"> </w:t>
      </w:r>
    </w:p>
    <w:p w14:paraId="18AB5C38" w14:textId="77777777" w:rsidR="00EF128D" w:rsidRDefault="00EF128D" w:rsidP="00452951">
      <w:pPr>
        <w:spacing w:before="240" w:after="240" w:line="480" w:lineRule="auto"/>
        <w:rPr>
          <w:rFonts w:hint="cs"/>
          <w:rtl/>
        </w:rPr>
      </w:pPr>
      <w:r>
        <w:rPr>
          <w:rFonts w:cs="David" w:hint="cs"/>
          <w:b/>
          <w:bCs/>
          <w:sz w:val="26"/>
          <w:szCs w:val="26"/>
          <w:u w:val="single"/>
          <w:rtl/>
        </w:rPr>
        <w:t>גרסת המתלוננת</w:t>
      </w:r>
      <w:r>
        <w:rPr>
          <w:rFonts w:hint="cs"/>
          <w:rtl/>
        </w:rPr>
        <w:t xml:space="preserve"> </w:t>
      </w:r>
    </w:p>
    <w:p w14:paraId="00FD8B64"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18.</w:t>
      </w:r>
      <w:r>
        <w:rPr>
          <w:rFonts w:hint="cs"/>
          <w:rtl/>
        </w:rPr>
        <w:t xml:space="preserve"> </w:t>
      </w:r>
      <w:r>
        <w:rPr>
          <w:rFonts w:cs="David" w:hint="cs"/>
          <w:sz w:val="26"/>
          <w:szCs w:val="26"/>
          <w:rtl/>
        </w:rPr>
        <w:t xml:space="preserve">את מעשי האינוס תיארה המתלוננת בפני בית המשפט, בעדותה הראשית: </w:t>
      </w:r>
    </w:p>
    <w:p w14:paraId="19D933E7"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 xml:space="preserve">"היינו על המיטה שלי </w:t>
      </w:r>
      <w:r>
        <w:rPr>
          <w:rFonts w:cs="David" w:hint="cs"/>
          <w:sz w:val="26"/>
          <w:szCs w:val="26"/>
          <w:rtl/>
        </w:rPr>
        <w:t>[...]</w:t>
      </w:r>
      <w:r>
        <w:rPr>
          <w:rFonts w:hint="cs"/>
          <w:rtl/>
        </w:rPr>
        <w:t xml:space="preserve"> </w:t>
      </w:r>
      <w:r>
        <w:rPr>
          <w:rFonts w:cs="David" w:hint="cs"/>
          <w:b/>
          <w:bCs/>
          <w:sz w:val="26"/>
          <w:szCs w:val="26"/>
          <w:rtl/>
        </w:rPr>
        <w:t>ואני זוכרת ש</w:t>
      </w:r>
      <w:r>
        <w:rPr>
          <w:rFonts w:hint="cs"/>
          <w:rtl/>
        </w:rPr>
        <w:t xml:space="preserve"> </w:t>
      </w:r>
      <w:r>
        <w:rPr>
          <w:rFonts w:cs="David" w:hint="cs"/>
          <w:sz w:val="26"/>
          <w:szCs w:val="26"/>
          <w:rtl/>
        </w:rPr>
        <w:t>[הנאשם]</w:t>
      </w:r>
      <w:r>
        <w:rPr>
          <w:rFonts w:hint="cs"/>
          <w:rtl/>
        </w:rPr>
        <w:t xml:space="preserve"> </w:t>
      </w:r>
      <w:r>
        <w:rPr>
          <w:rFonts w:cs="David" w:hint="cs"/>
          <w:b/>
          <w:bCs/>
          <w:sz w:val="26"/>
          <w:szCs w:val="26"/>
          <w:rtl/>
        </w:rPr>
        <w:t xml:space="preserve">הכניס לי טוש לאיבר המין והוא היה אומר לי שזה כיף ושאני איהנה, זה מה שאני זוכרת המסרים שקיבלתי </w:t>
      </w:r>
      <w:r>
        <w:rPr>
          <w:rFonts w:cs="David" w:hint="cs"/>
          <w:sz w:val="26"/>
          <w:szCs w:val="26"/>
          <w:rtl/>
        </w:rPr>
        <w:t>[...]</w:t>
      </w:r>
      <w:r>
        <w:rPr>
          <w:rFonts w:hint="cs"/>
          <w:rtl/>
        </w:rPr>
        <w:t xml:space="preserve"> </w:t>
      </w:r>
      <w:r>
        <w:rPr>
          <w:rFonts w:cs="David" w:hint="cs"/>
          <w:b/>
          <w:bCs/>
          <w:sz w:val="26"/>
          <w:szCs w:val="26"/>
          <w:rtl/>
        </w:rPr>
        <w:t xml:space="preserve">זה היה זר, זה היה לי כאילו, זה היה לי חשש, זה היה לי שמנסים, משכנעים ילד לנסות משהו חדש, זה היה לי מפחיד והוא היה מכניס כל מני חפצים, זה היה כלי כתיבה, כאילו טוש, מרקרים של הלוח </w:t>
      </w:r>
      <w:r>
        <w:rPr>
          <w:rFonts w:cs="David" w:hint="cs"/>
          <w:sz w:val="26"/>
          <w:szCs w:val="26"/>
          <w:rtl/>
        </w:rPr>
        <w:t>[...]</w:t>
      </w:r>
      <w:r>
        <w:rPr>
          <w:rFonts w:hint="cs"/>
          <w:rtl/>
        </w:rPr>
        <w:t xml:space="preserve"> </w:t>
      </w:r>
      <w:r>
        <w:rPr>
          <w:rFonts w:cs="David" w:hint="cs"/>
          <w:b/>
          <w:bCs/>
          <w:sz w:val="26"/>
          <w:szCs w:val="26"/>
          <w:rtl/>
        </w:rPr>
        <w:t xml:space="preserve">הטושים המחיקים ואני זוכרת שאנחנו על המיטה שלי ואני סוג של שוכבת או ככה נשענת עם הידיים אחורה כאילו וככה מאונן עם החפצים האלה, זה מה שקורה, ידעתי ונגעלתי ממנו </w:t>
      </w:r>
      <w:r>
        <w:rPr>
          <w:rFonts w:cs="David" w:hint="cs"/>
          <w:sz w:val="26"/>
          <w:szCs w:val="26"/>
          <w:rtl/>
        </w:rPr>
        <w:t>[...]</w:t>
      </w:r>
      <w:r>
        <w:rPr>
          <w:rFonts w:hint="cs"/>
          <w:rtl/>
        </w:rPr>
        <w:t xml:space="preserve"> </w:t>
      </w:r>
      <w:r>
        <w:rPr>
          <w:rFonts w:cs="David" w:hint="cs"/>
          <w:b/>
          <w:bCs/>
          <w:sz w:val="26"/>
          <w:szCs w:val="26"/>
          <w:rtl/>
        </w:rPr>
        <w:t>היה מכניס לי את זה לאיבר המין"</w:t>
      </w:r>
      <w:r>
        <w:rPr>
          <w:rFonts w:hint="cs"/>
          <w:rtl/>
        </w:rPr>
        <w:t xml:space="preserve"> </w:t>
      </w:r>
      <w:r>
        <w:rPr>
          <w:rFonts w:cs="David" w:hint="cs"/>
          <w:sz w:val="26"/>
          <w:szCs w:val="26"/>
          <w:rtl/>
        </w:rPr>
        <w:t>(ראו עמוד 8 לפרוטוקול)</w:t>
      </w:r>
      <w:r>
        <w:rPr>
          <w:rFonts w:hint="cs"/>
          <w:rtl/>
        </w:rPr>
        <w:t xml:space="preserve"> </w:t>
      </w:r>
      <w:r>
        <w:rPr>
          <w:rFonts w:cs="David" w:hint="cs"/>
          <w:b/>
          <w:bCs/>
          <w:sz w:val="26"/>
          <w:szCs w:val="26"/>
          <w:rtl/>
        </w:rPr>
        <w:t>.</w:t>
      </w:r>
      <w:r>
        <w:rPr>
          <w:rFonts w:hint="cs"/>
          <w:rtl/>
        </w:rPr>
        <w:t xml:space="preserve"> </w:t>
      </w:r>
    </w:p>
    <w:p w14:paraId="3CA8DDB7" w14:textId="77777777" w:rsidR="00EF128D" w:rsidRDefault="00EF128D" w:rsidP="00452951">
      <w:pPr>
        <w:spacing w:before="100" w:beforeAutospacing="1" w:after="120" w:line="480" w:lineRule="auto"/>
        <w:ind w:right="720" w:firstLine="720"/>
        <w:rPr>
          <w:rFonts w:hint="cs"/>
          <w:rtl/>
        </w:rPr>
      </w:pPr>
      <w:r>
        <w:rPr>
          <w:rFonts w:cs="David" w:hint="cs"/>
          <w:sz w:val="26"/>
          <w:szCs w:val="26"/>
          <w:rtl/>
        </w:rPr>
        <w:t xml:space="preserve">בהמשך תיארה את מעשי הסדום שבוצעו בה: </w:t>
      </w:r>
    </w:p>
    <w:p w14:paraId="354E8EAF"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 xml:space="preserve">"זה שוב בחדר שלי, שוב על המיטה שלי, הוא ידע שאני לא אסכים לזה שהוא יחדור אלי כי פחדתי מילדים, אז הוא הלך על דברים אחרים והכל היה בשכנוע של זה יהיה לך נעים, את תאהבי את זה, זה יהיה לך כיף, תנסי, זה טוב זה יופי, גם חלק מזה זה היה מתוך סרטים והוא ניסה, כאילו שכנע אותי לרדת לו ואני זוכרת מאז ומתמיד את השכנוע שלו, זה כמו סוכרייה ושאני אנסה ושאני אטעם ושאני אוהב את זה ושוב זה היה לי זר ולא ידעתי למה, אבל הקשבתי לו ורציתי לרצות אותו ואני זוכרת אח"כ את איבר המין בפה, את התחושה שזה לא נוח, שזה חונק ואני גם זוכרת את הטעם המר של נוזל הזרע וגם את זה שהוא היה מחזיק את הראש שלי למטה עם היד שלו ואח"כ כל החיים ידעתי שזה מה שהיה, התביישתי בזה מאוד, התביישתי במה שעשיתי" </w:t>
      </w:r>
      <w:r>
        <w:rPr>
          <w:rFonts w:cs="David" w:hint="cs"/>
          <w:sz w:val="26"/>
          <w:szCs w:val="26"/>
          <w:rtl/>
        </w:rPr>
        <w:t>(ראו עמוד 8-9 לפרוטוקול).</w:t>
      </w:r>
      <w:r>
        <w:rPr>
          <w:rFonts w:hint="cs"/>
          <w:rtl/>
        </w:rPr>
        <w:t xml:space="preserve"> </w:t>
      </w:r>
    </w:p>
    <w:p w14:paraId="21C49F9A"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19.</w:t>
      </w:r>
      <w:r>
        <w:rPr>
          <w:rFonts w:hint="cs"/>
          <w:rtl/>
        </w:rPr>
        <w:t xml:space="preserve"> </w:t>
      </w:r>
      <w:r>
        <w:rPr>
          <w:rFonts w:cs="David" w:hint="cs"/>
          <w:sz w:val="26"/>
          <w:szCs w:val="26"/>
          <w:rtl/>
        </w:rPr>
        <w:t>בתיאורה, עמדה המתלוננת על הסלמה שחלה במעשיו של הנאשם:</w:t>
      </w:r>
      <w:r>
        <w:rPr>
          <w:rFonts w:hint="cs"/>
          <w:rtl/>
        </w:rPr>
        <w:t xml:space="preserve"> </w:t>
      </w:r>
    </w:p>
    <w:p w14:paraId="0F2B8A20"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"זה היה בהדרגתיות, ז"א בהתחלה זה התחיל מהנגיעות ומהסרטים הכחולים ובדירה</w:t>
      </w:r>
      <w:r>
        <w:rPr>
          <w:rFonts w:hint="cs"/>
          <w:rtl/>
        </w:rPr>
        <w:t xml:space="preserve"> </w:t>
      </w:r>
      <w:r>
        <w:rPr>
          <w:rFonts w:cs="David" w:hint="cs"/>
          <w:sz w:val="26"/>
          <w:szCs w:val="26"/>
          <w:rtl/>
        </w:rPr>
        <w:t xml:space="preserve">[השלישית] </w:t>
      </w:r>
      <w:r>
        <w:rPr>
          <w:rFonts w:cs="David" w:hint="cs"/>
          <w:b/>
          <w:bCs/>
          <w:sz w:val="26"/>
          <w:szCs w:val="26"/>
          <w:rtl/>
        </w:rPr>
        <w:t xml:space="preserve">אני כבר זוכרת את החדרת החפצים שהתחילה שם... אז היה שהוא רצה שאני ארד לו" </w:t>
      </w:r>
      <w:r>
        <w:rPr>
          <w:rFonts w:cs="David" w:hint="cs"/>
          <w:sz w:val="26"/>
          <w:szCs w:val="26"/>
          <w:rtl/>
        </w:rPr>
        <w:t>(ראו עמוד 14 לפרוטוקול, שורות 9-10 ו-18)</w:t>
      </w:r>
      <w:r>
        <w:rPr>
          <w:rFonts w:hint="cs"/>
          <w:rtl/>
        </w:rPr>
        <w:t xml:space="preserve"> </w:t>
      </w:r>
      <w:r>
        <w:rPr>
          <w:rFonts w:cs="David" w:hint="cs"/>
          <w:b/>
          <w:bCs/>
          <w:sz w:val="26"/>
          <w:szCs w:val="26"/>
          <w:rtl/>
        </w:rPr>
        <w:t>.</w:t>
      </w:r>
      <w:r>
        <w:rPr>
          <w:rFonts w:hint="cs"/>
          <w:rtl/>
        </w:rPr>
        <w:t xml:space="preserve"> </w:t>
      </w:r>
    </w:p>
    <w:p w14:paraId="145EA36D" w14:textId="77777777" w:rsidR="00EF128D" w:rsidRDefault="00EF128D" w:rsidP="00452951">
      <w:pPr>
        <w:spacing w:before="100" w:beforeAutospacing="1" w:after="120" w:line="480" w:lineRule="auto"/>
        <w:ind w:right="720" w:hanging="360"/>
        <w:rPr>
          <w:rFonts w:hint="cs"/>
          <w:rtl/>
        </w:rPr>
      </w:pPr>
      <w:r>
        <w:rPr>
          <w:rFonts w:hint="cs"/>
          <w:sz w:val="26"/>
          <w:szCs w:val="26"/>
          <w:rtl/>
        </w:rPr>
        <w:t>20.</w:t>
      </w:r>
      <w:r>
        <w:rPr>
          <w:rFonts w:hint="cs"/>
          <w:sz w:val="27"/>
          <w:szCs w:val="27"/>
          <w:rtl/>
        </w:rPr>
        <w:t xml:space="preserve"> </w:t>
      </w:r>
      <w:r>
        <w:rPr>
          <w:rFonts w:cs="David" w:hint="cs"/>
          <w:sz w:val="26"/>
          <w:szCs w:val="26"/>
          <w:rtl/>
        </w:rPr>
        <w:t>המתלוננת התקשתה להצביע על תאריכים מדויקים בהם פגע בה מינית, למנות את מספר האירועים בהם עשה כן או לעמוד על תדירות ביצוע המעשים. תחת זאת, תיארה תמונות שנצרבו בזיכרונה ואשר אפיינו לטענתה את ההתעללות המינית שספגה מצד הנאשם, בילדותה. על גרסתה זו חזרה מספר פעמים:</w:t>
      </w:r>
      <w:r>
        <w:rPr>
          <w:rFonts w:hint="cs"/>
          <w:rtl/>
        </w:rPr>
        <w:t xml:space="preserve"> </w:t>
      </w:r>
    </w:p>
    <w:p w14:paraId="0DB0501D"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 xml:space="preserve">"הזיכרונות שלי הם מהדברים יותר טראומטיים שחוויתי, ההתמשכות, אני יודעת שזה היה, זה היה רגיל, זה היה חלק ממה שקרה בתקופה הזאת" </w:t>
      </w:r>
      <w:r>
        <w:rPr>
          <w:rFonts w:cs="David" w:hint="cs"/>
          <w:sz w:val="26"/>
          <w:szCs w:val="26"/>
          <w:rtl/>
        </w:rPr>
        <w:t xml:space="preserve">(עמ' 8 לפרוטוקול, שורה 1-3), וכן: </w:t>
      </w:r>
      <w:r>
        <w:rPr>
          <w:rFonts w:cs="David" w:hint="cs"/>
          <w:b/>
          <w:bCs/>
          <w:sz w:val="26"/>
          <w:szCs w:val="26"/>
          <w:rtl/>
        </w:rPr>
        <w:t xml:space="preserve">"אני זוכרת רק אירועים בודדים, בעצם מבחינתי הם היו הכי טראומטיים, שליוו אותי כל החיים" </w:t>
      </w:r>
      <w:r>
        <w:rPr>
          <w:rFonts w:cs="David" w:hint="cs"/>
          <w:sz w:val="26"/>
          <w:szCs w:val="26"/>
          <w:rtl/>
        </w:rPr>
        <w:t xml:space="preserve">(עמ' 8 לפרוטוקול, שורה 25-26); </w:t>
      </w:r>
      <w:r>
        <w:rPr>
          <w:rFonts w:cs="David" w:hint="cs"/>
          <w:b/>
          <w:bCs/>
          <w:sz w:val="26"/>
          <w:szCs w:val="26"/>
          <w:rtl/>
        </w:rPr>
        <w:t xml:space="preserve">"אני זוכרת שזה המשיך בגדר, ז"א בגדר שגרה, ז"א זאת הייתה ההתנהלות, זו הייתה הדרך שדברים התנהלו, ז"א ככה הייתי מקבלת ממנו יחס ותשומת לב" </w:t>
      </w:r>
      <w:r>
        <w:rPr>
          <w:rFonts w:cs="David" w:hint="cs"/>
          <w:sz w:val="26"/>
          <w:szCs w:val="26"/>
          <w:rtl/>
        </w:rPr>
        <w:t xml:space="preserve">(עמ' 14 לפרוטוקול, שורה 18-20 ו-25); </w:t>
      </w:r>
      <w:r>
        <w:rPr>
          <w:rFonts w:cs="David" w:hint="cs"/>
          <w:b/>
          <w:bCs/>
          <w:sz w:val="26"/>
          <w:szCs w:val="26"/>
          <w:rtl/>
        </w:rPr>
        <w:t>"זה לא אירוע של פעם ב, ז"א, זה לא, זה משהו שהתנהל, זה משהו שאני זוכרת איך הוא התחיל, את הטראומה הראשונה ואז אני יודעת שהוא המשיך</w:t>
      </w:r>
      <w:r>
        <w:rPr>
          <w:rFonts w:hint="cs"/>
          <w:rtl/>
        </w:rPr>
        <w:t xml:space="preserve"> </w:t>
      </w:r>
      <w:r>
        <w:rPr>
          <w:rFonts w:cs="David" w:hint="cs"/>
          <w:sz w:val="26"/>
          <w:szCs w:val="26"/>
          <w:rtl/>
        </w:rPr>
        <w:t>" לשאלה באיזו תדירות בוצעו המעשים, השיבה המתלוננת:</w:t>
      </w:r>
      <w:r>
        <w:rPr>
          <w:rFonts w:hint="cs"/>
          <w:rtl/>
        </w:rPr>
        <w:t xml:space="preserve"> </w:t>
      </w:r>
      <w:r>
        <w:rPr>
          <w:rFonts w:cs="David" w:hint="cs"/>
          <w:b/>
          <w:bCs/>
          <w:sz w:val="26"/>
          <w:szCs w:val="26"/>
          <w:rtl/>
        </w:rPr>
        <w:t xml:space="preserve">"באופן רגיל, לפי הצורך במין </w:t>
      </w:r>
      <w:r>
        <w:rPr>
          <w:rFonts w:cs="David" w:hint="cs"/>
          <w:sz w:val="26"/>
          <w:szCs w:val="26"/>
          <w:rtl/>
        </w:rPr>
        <w:t>[...]</w:t>
      </w:r>
      <w:r>
        <w:rPr>
          <w:rFonts w:hint="cs"/>
          <w:rtl/>
        </w:rPr>
        <w:t xml:space="preserve"> </w:t>
      </w:r>
      <w:r>
        <w:rPr>
          <w:rFonts w:cs="David" w:hint="cs"/>
          <w:b/>
          <w:bCs/>
          <w:sz w:val="26"/>
          <w:szCs w:val="26"/>
          <w:rtl/>
        </w:rPr>
        <w:t xml:space="preserve">זה היה פעם, לא היה לזה מעצורים, לא היה לזה מתי שהוא שזה לא, זה היה כל פעם, לפי איך שאני זוכרת, זה כל פעם שהיה חשק מיני, אז הוא היה בא" </w:t>
      </w:r>
      <w:r>
        <w:rPr>
          <w:rFonts w:cs="David" w:hint="cs"/>
          <w:sz w:val="26"/>
          <w:szCs w:val="26"/>
          <w:rtl/>
        </w:rPr>
        <w:t xml:space="preserve">(ראו עמ' 15 לפרוטוקול). </w:t>
      </w:r>
    </w:p>
    <w:p w14:paraId="3FFE0EE6"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21.</w:t>
      </w:r>
      <w:r>
        <w:rPr>
          <w:rFonts w:hint="cs"/>
          <w:rtl/>
        </w:rPr>
        <w:t xml:space="preserve"> </w:t>
      </w:r>
      <w:r>
        <w:rPr>
          <w:rFonts w:cs="David" w:hint="cs"/>
          <w:sz w:val="26"/>
          <w:szCs w:val="26"/>
          <w:rtl/>
        </w:rPr>
        <w:t xml:space="preserve">מעדות המתלוננת עולה כי המעשים בוצעו בה כאשר הוריה לא נכחו בבית: </w:t>
      </w:r>
    </w:p>
    <w:p w14:paraId="108E6766"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 xml:space="preserve">"ההורים היו בעבודה, זה לא היה לוקח הרבה זמן. אני גם זוכרת פעם אחת שהוא גם נבהל שכאילו ההורים, ז"א הוא היה בודק שהדלת נעולה... אני לא זוכרת באיזה עבודות הם עבדו, הם שינו עבודות כשהם עלו לארץ, כל מני, אבל אמא שלי תמיד עבדה" </w:t>
      </w:r>
      <w:r>
        <w:rPr>
          <w:rFonts w:cs="David" w:hint="cs"/>
          <w:sz w:val="26"/>
          <w:szCs w:val="26"/>
          <w:rtl/>
        </w:rPr>
        <w:t>(ראו עמוד 9 לפרוטוקול).</w:t>
      </w:r>
      <w:r>
        <w:rPr>
          <w:rFonts w:hint="cs"/>
          <w:rtl/>
        </w:rPr>
        <w:t xml:space="preserve"> </w:t>
      </w:r>
    </w:p>
    <w:p w14:paraId="42215F5D"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22.</w:t>
      </w:r>
      <w:r>
        <w:rPr>
          <w:rFonts w:hint="cs"/>
          <w:rtl/>
        </w:rPr>
        <w:t xml:space="preserve"> </w:t>
      </w:r>
      <w:r>
        <w:rPr>
          <w:rFonts w:cs="David" w:hint="cs"/>
          <w:sz w:val="26"/>
          <w:szCs w:val="26"/>
          <w:rtl/>
        </w:rPr>
        <w:t xml:space="preserve">המתלוננת תחמה את תקופת הזמן בה נהג הנאשם לבצע בה את המעשים שפורטו לעיל, למן היותה כבת 10 ועד היותה כבת 12 שנים וחצי, כאשר המשפחה התגוררה בדירה השלישית. זאת, על פי מיטב זיכרונה וכשהיא מבקשת להיתלות, כציוני זמן, בדירות השונות בהן בוצעו לכאורה המעשים ובאירועים משמעותיים בחייה שאירעו בסמוך לתקופה בה חדלו המעשים: מעבר המשפחה לדירה הרביעית, עלייתה לכיתה ח', הצטרפותה לחוג אתלטיקה, כשנה לפני ביקורה אצל רופאת הנשים וקבלת הוסת הראשונה. בהתחשב בתקופה שהתיישנה, התקופה הרלוונטית לעבירות הינה כשנה וחצי, כאשר הייתה המתלוננת כבת 11 שנים ועד היותה כבת 12 שנים וחצי. האירוע ששם, לטענתה, קץ למעשים (להלן: </w:t>
      </w:r>
      <w:r>
        <w:rPr>
          <w:rFonts w:cs="David" w:hint="cs"/>
          <w:b/>
          <w:bCs/>
          <w:sz w:val="26"/>
          <w:szCs w:val="26"/>
          <w:rtl/>
        </w:rPr>
        <w:t>"האירוע המפסיק"</w:t>
      </w:r>
      <w:r>
        <w:rPr>
          <w:rFonts w:hint="cs"/>
          <w:rtl/>
        </w:rPr>
        <w:t xml:space="preserve"> </w:t>
      </w:r>
      <w:r>
        <w:rPr>
          <w:rFonts w:cs="David" w:hint="cs"/>
          <w:sz w:val="26"/>
          <w:szCs w:val="26"/>
          <w:rtl/>
        </w:rPr>
        <w:t>) התרחש בדירה השלישית:</w:t>
      </w:r>
      <w:r>
        <w:rPr>
          <w:rFonts w:hint="cs"/>
          <w:rtl/>
        </w:rPr>
        <w:t xml:space="preserve"> </w:t>
      </w:r>
    </w:p>
    <w:p w14:paraId="15544C2D" w14:textId="77777777" w:rsidR="00EF128D" w:rsidRDefault="00EF128D" w:rsidP="00452951">
      <w:pPr>
        <w:spacing w:before="100" w:beforeAutospacing="1" w:after="120" w:line="480" w:lineRule="auto"/>
        <w:ind w:left="902" w:right="1980"/>
        <w:rPr>
          <w:rFonts w:hint="cs"/>
          <w:rtl/>
        </w:rPr>
      </w:pPr>
      <w:r>
        <w:rPr>
          <w:rFonts w:cs="David" w:hint="cs"/>
          <w:b/>
          <w:bCs/>
          <w:sz w:val="26"/>
          <w:szCs w:val="26"/>
          <w:rtl/>
        </w:rPr>
        <w:t>"בלילה הלכתי ל</w:t>
      </w:r>
      <w:r>
        <w:rPr>
          <w:rFonts w:hint="cs"/>
          <w:rtl/>
        </w:rPr>
        <w:t xml:space="preserve"> </w:t>
      </w:r>
      <w:r>
        <w:rPr>
          <w:rFonts w:cs="David" w:hint="cs"/>
          <w:sz w:val="26"/>
          <w:szCs w:val="26"/>
          <w:rtl/>
        </w:rPr>
        <w:t>[נאשם]</w:t>
      </w:r>
      <w:r>
        <w:rPr>
          <w:rFonts w:hint="cs"/>
          <w:rtl/>
        </w:rPr>
        <w:t xml:space="preserve"> </w:t>
      </w:r>
      <w:r>
        <w:rPr>
          <w:rFonts w:cs="David" w:hint="cs"/>
          <w:b/>
          <w:bCs/>
          <w:sz w:val="26"/>
          <w:szCs w:val="26"/>
          <w:rtl/>
        </w:rPr>
        <w:t xml:space="preserve">לחדר, רציתי להמשיך במשחק הזה, לקבל יחס ממנו ואני זוכרת שהוא שכב על המטה, הוא קרא ספר ושוב הייתה מנורת שולחן, כי היה ערב ואני זוכרת נראה לי, התיישבתי לו על המיטה והוא פשוט הדף אותי, כאילו, אני זוכרת סוג של תלכי מפה, כאילו על הרגל אפילו, מה את רוצה ממני, תעופי לי מהחדר ואני הבנתי שמשהו, אני מאוד נפגעתי ומאוד נעלבתי, אני חושבת ששם זה הפסיק. זה הדבר האחרון שאני זוכרת שהיה קשור לזה" </w:t>
      </w:r>
      <w:r>
        <w:rPr>
          <w:rFonts w:cs="David" w:hint="cs"/>
          <w:sz w:val="26"/>
          <w:szCs w:val="26"/>
          <w:rtl/>
        </w:rPr>
        <w:t xml:space="preserve">(ראו עמ' 9 לפרוטוקול). </w:t>
      </w:r>
      <w:r>
        <w:rPr>
          <w:rFonts w:cs="David" w:hint="cs"/>
          <w:b/>
          <w:bCs/>
          <w:sz w:val="26"/>
          <w:szCs w:val="26"/>
          <w:rtl/>
        </w:rPr>
        <w:t xml:space="preserve">"אני זוכרת שמאוד נפגעתי ואני חושבת שאולי הוא הבין והעיף אותי פשוט, כי אולי הוא הבין שהגיע הזמן להפסיק את זה" </w:t>
      </w:r>
      <w:r>
        <w:rPr>
          <w:rFonts w:cs="David" w:hint="cs"/>
          <w:sz w:val="26"/>
          <w:szCs w:val="26"/>
          <w:rtl/>
        </w:rPr>
        <w:t>(ראו עמ' 12 לפרוטוקול).</w:t>
      </w:r>
      <w:r>
        <w:rPr>
          <w:rFonts w:hint="cs"/>
          <w:rtl/>
        </w:rPr>
        <w:t xml:space="preserve"> </w:t>
      </w:r>
    </w:p>
    <w:p w14:paraId="5DFB2892"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23.</w:t>
      </w:r>
      <w:r>
        <w:rPr>
          <w:rFonts w:hint="cs"/>
          <w:rtl/>
        </w:rPr>
        <w:t xml:space="preserve"> </w:t>
      </w:r>
      <w:r>
        <w:rPr>
          <w:rFonts w:cs="David" w:hint="cs"/>
          <w:sz w:val="26"/>
          <w:szCs w:val="26"/>
          <w:rtl/>
        </w:rPr>
        <w:t>המתלוננת נותרה איתנה בגרסתה באשר לאירועים גם בחקירתה הנגדית.</w:t>
      </w:r>
      <w:r>
        <w:rPr>
          <w:rFonts w:hint="cs"/>
          <w:rtl/>
        </w:rPr>
        <w:t xml:space="preserve"> </w:t>
      </w:r>
    </w:p>
    <w:p w14:paraId="07505B29" w14:textId="77777777" w:rsidR="00EF128D" w:rsidRDefault="00EF128D" w:rsidP="00452951">
      <w:pPr>
        <w:spacing w:before="100" w:beforeAutospacing="1" w:after="120" w:line="480" w:lineRule="auto"/>
        <w:ind w:right="720" w:hanging="360"/>
        <w:rPr>
          <w:rFonts w:hint="cs"/>
          <w:rtl/>
        </w:rPr>
      </w:pPr>
      <w:r>
        <w:rPr>
          <w:rFonts w:hint="cs"/>
          <w:sz w:val="26"/>
          <w:szCs w:val="26"/>
          <w:rtl/>
        </w:rPr>
        <w:t>24.</w:t>
      </w:r>
      <w:r>
        <w:rPr>
          <w:rFonts w:hint="cs"/>
          <w:sz w:val="27"/>
          <w:szCs w:val="27"/>
          <w:rtl/>
        </w:rPr>
        <w:t xml:space="preserve"> </w:t>
      </w:r>
      <w:r>
        <w:rPr>
          <w:rFonts w:cs="David" w:hint="cs"/>
          <w:sz w:val="26"/>
          <w:szCs w:val="26"/>
          <w:rtl/>
        </w:rPr>
        <w:t>לדברי המתלוננת, בגיל 16 ניסתה להתעמת עם הנאשם בנוגע למעשים, אולם זה האחרון התעלם ממנה (</w:t>
      </w:r>
      <w:r>
        <w:rPr>
          <w:rFonts w:hint="cs"/>
          <w:rtl/>
        </w:rPr>
        <w:t xml:space="preserve"> </w:t>
      </w:r>
      <w:r>
        <w:rPr>
          <w:rFonts w:cs="David" w:hint="cs"/>
          <w:b/>
          <w:bCs/>
          <w:sz w:val="26"/>
          <w:szCs w:val="26"/>
          <w:rtl/>
        </w:rPr>
        <w:t xml:space="preserve">"עמדתי במפתן של הדלת לחדר שלו, הוא בדיוק נכנס לחדר ואמרתי לו, אתה זוכר מה עשית לי והוא אמר לי, מה את רוצה ממני ואז יצא מהחדר", </w:t>
      </w:r>
      <w:r>
        <w:rPr>
          <w:rFonts w:cs="David" w:hint="cs"/>
          <w:sz w:val="26"/>
          <w:szCs w:val="26"/>
          <w:rtl/>
        </w:rPr>
        <w:t>ראו</w:t>
      </w:r>
      <w:r>
        <w:rPr>
          <w:rFonts w:hint="cs"/>
          <w:rtl/>
        </w:rPr>
        <w:t xml:space="preserve"> </w:t>
      </w:r>
      <w:r>
        <w:rPr>
          <w:rFonts w:cs="David" w:hint="cs"/>
          <w:sz w:val="26"/>
          <w:szCs w:val="26"/>
          <w:rtl/>
        </w:rPr>
        <w:t xml:space="preserve">עמ' 15 לפרוטוקול). היא מסרה כי לאחר הניסיון הכושל לספר לאמה על המעשים, בסמוך לאירוע השני, לא שוחחה עוד עם הוריה על מעשי אחיה אלא, כאמור, שנים לאחר מכן. לטענתה, חששה שמשפחתה תתנכר לה אם תעשה כן: </w:t>
      </w:r>
    </w:p>
    <w:p w14:paraId="30C5D983" w14:textId="77777777" w:rsidR="00EF128D" w:rsidRDefault="00EF128D" w:rsidP="00452951">
      <w:pPr>
        <w:spacing w:before="100" w:beforeAutospacing="1" w:after="120" w:line="480" w:lineRule="auto"/>
        <w:ind w:left="902" w:right="1979"/>
        <w:rPr>
          <w:rFonts w:hint="cs"/>
          <w:rtl/>
        </w:rPr>
      </w:pPr>
      <w:r>
        <w:rPr>
          <w:rFonts w:cs="David" w:hint="cs"/>
          <w:b/>
          <w:bCs/>
          <w:sz w:val="26"/>
          <w:szCs w:val="26"/>
          <w:rtl/>
        </w:rPr>
        <w:t xml:space="preserve">"בתת מודע שלי אני ידעתי שההורים שלי לא יהיו אתי, אבל זה היה בתת מודע וזה מה שמנע ממני כל החיים, לא רציתי לאכזב אותם, לא רציתי לגרום שיהיה להם רע, לא רציתי לרסק להם את האשליה, כל החיים, אז ניסיתי לשכנע את עצמי שמה שהיה היה ושהוא אח שלי ושאני צריכה לאהוב אותו ושאני צריכה לנסות בעצם למחוק את עצמי... גם הייתה לי את ההרגשה שיש אתי מישהו ושאני אסתדר מה שלא יקרה, אני לא אמצא את עצמי ברחוב בלי תמיכה בכלל, כי זה מה שהיה קורה" </w:t>
      </w:r>
      <w:r>
        <w:rPr>
          <w:rFonts w:cs="David" w:hint="cs"/>
          <w:sz w:val="26"/>
          <w:szCs w:val="26"/>
          <w:rtl/>
        </w:rPr>
        <w:t>(ראו עמוד 17 לפרוטוקול, שורה 10-22).</w:t>
      </w:r>
      <w:r>
        <w:rPr>
          <w:rFonts w:hint="cs"/>
          <w:rtl/>
        </w:rPr>
        <w:t xml:space="preserve"> </w:t>
      </w:r>
    </w:p>
    <w:p w14:paraId="3136311C" w14:textId="77777777" w:rsidR="00EF128D" w:rsidRDefault="00EF128D" w:rsidP="00452951">
      <w:pPr>
        <w:spacing w:before="100" w:beforeAutospacing="1" w:after="120" w:line="480" w:lineRule="auto"/>
        <w:ind w:left="902"/>
        <w:rPr>
          <w:rFonts w:hint="cs"/>
          <w:rtl/>
        </w:rPr>
      </w:pPr>
      <w:r>
        <w:rPr>
          <w:rFonts w:cs="David" w:hint="cs"/>
          <w:b/>
          <w:bCs/>
          <w:sz w:val="26"/>
          <w:szCs w:val="26"/>
          <w:u w:val="single"/>
          <w:rtl/>
        </w:rPr>
        <w:t>מהימנות המתלוננת</w:t>
      </w:r>
      <w:r>
        <w:rPr>
          <w:rFonts w:hint="cs"/>
          <w:rtl/>
        </w:rPr>
        <w:t xml:space="preserve"> </w:t>
      </w:r>
    </w:p>
    <w:p w14:paraId="0706D3B2"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25.</w:t>
      </w:r>
      <w:r>
        <w:rPr>
          <w:rFonts w:hint="cs"/>
          <w:rtl/>
        </w:rPr>
        <w:t xml:space="preserve"> </w:t>
      </w:r>
      <w:r>
        <w:rPr>
          <w:rFonts w:cs="David" w:hint="cs"/>
          <w:sz w:val="26"/>
          <w:szCs w:val="26"/>
          <w:rtl/>
        </w:rPr>
        <w:t>המתלוננת, אשה צעירה ונבונה, שטחה לפנינו את פרטי האירועים תוך הקפדה, כמעט כפייתית, על תיאור המעשים בהבזקים של "תמונות סטילס" כפי שנחרתו בזיכרונה. היא נמנעה מהשלמת התמונה באופן אסוציאטיבי ליצירת שרשרת אירועים. סבורה אני, כי דבקותה בתיאורים הסטטיים והנקודתיים מחזקת את מהימנותה ומלמדת על רצון עז לדייק בהעברת המידע שנצבר בנבכי זיכרונה לבית המשפט, מבלי להוסיף עליו או לגרוע ממנו. אין חולק, כי אופן התיאור מקשה על קביעת ממצא ככל שהוא נוגע למספרם המדויק של המקרים, אך יחד עם זאת מחזק את האותנטיות של התיאורים.</w:t>
      </w:r>
      <w:r>
        <w:rPr>
          <w:rFonts w:hint="cs"/>
          <w:rtl/>
        </w:rPr>
        <w:t xml:space="preserve"> </w:t>
      </w:r>
    </w:p>
    <w:p w14:paraId="2BF402F2" w14:textId="77777777" w:rsidR="00EF128D" w:rsidRDefault="00EF128D" w:rsidP="00452951">
      <w:pPr>
        <w:spacing w:before="100" w:beforeAutospacing="1" w:after="120" w:line="480" w:lineRule="auto"/>
        <w:ind w:right="720" w:hanging="360"/>
        <w:rPr>
          <w:rFonts w:hint="cs"/>
          <w:rtl/>
        </w:rPr>
      </w:pPr>
      <w:r>
        <w:rPr>
          <w:rFonts w:hint="cs"/>
          <w:sz w:val="26"/>
          <w:szCs w:val="26"/>
          <w:rtl/>
        </w:rPr>
        <w:t>26.</w:t>
      </w:r>
      <w:r>
        <w:rPr>
          <w:rFonts w:hint="cs"/>
          <w:sz w:val="27"/>
          <w:szCs w:val="27"/>
          <w:rtl/>
        </w:rPr>
        <w:t xml:space="preserve"> </w:t>
      </w:r>
      <w:r>
        <w:rPr>
          <w:rFonts w:cs="David" w:hint="cs"/>
          <w:sz w:val="26"/>
          <w:szCs w:val="26"/>
          <w:rtl/>
        </w:rPr>
        <w:t xml:space="preserve">המתלוננת השכילה לתאר לפנינו את תחושותיה בעת שבוצעו בה המעשים, תיאור המקנה לדברים ממשות ואמינות. יודגש, כי בעת שהתרחשו האירועים הייתה המתלוננת מושא דיוננו ילדה צעירה שרגשותיה נעו בין תחושות סותרות של סלידה ופחד מפני המעשים שנעשו בגופה לבין כמיהה לחמימות ויחס. את הקוטביות שברגשותיה ביטאה המתלוננת בהתנהגות שנראתה תמוהה, לכאורה, כאשר בשתי הזדמנויות הייתה זו המתלוננת שנכנסה לחדרו של הנאשם וביקשה "התייחסות" בדרך היחידה שהייתה מוכרת לה אז. </w:t>
      </w:r>
    </w:p>
    <w:p w14:paraId="4B21C8FE" w14:textId="77777777" w:rsidR="00EF128D" w:rsidRDefault="00EF128D" w:rsidP="00452951">
      <w:pPr>
        <w:spacing w:before="100" w:beforeAutospacing="1" w:after="120" w:line="480" w:lineRule="auto"/>
        <w:rPr>
          <w:rFonts w:hint="cs"/>
          <w:rtl/>
        </w:rPr>
      </w:pPr>
      <w:r>
        <w:rPr>
          <w:rFonts w:cs="David" w:hint="cs"/>
          <w:b/>
          <w:bCs/>
          <w:sz w:val="26"/>
          <w:szCs w:val="26"/>
          <w:u w:val="single"/>
          <w:rtl/>
        </w:rPr>
        <w:t>ראיות מטעם המאשימה לחיזוק גרסת המתלוננת</w:t>
      </w:r>
      <w:r>
        <w:rPr>
          <w:rFonts w:hint="cs"/>
          <w:rtl/>
        </w:rPr>
        <w:t xml:space="preserve"> </w:t>
      </w:r>
    </w:p>
    <w:p w14:paraId="6A289243"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האירוע הראשון</w:t>
      </w:r>
      <w:r>
        <w:rPr>
          <w:rFonts w:hint="cs"/>
          <w:rtl/>
        </w:rPr>
        <w:t xml:space="preserve"> </w:t>
      </w:r>
    </w:p>
    <w:p w14:paraId="317FF3F3" w14:textId="77777777" w:rsidR="00EF128D" w:rsidRDefault="00EF128D" w:rsidP="00452951">
      <w:pPr>
        <w:spacing w:before="100" w:beforeAutospacing="1" w:after="120" w:line="480" w:lineRule="auto"/>
        <w:ind w:right="720" w:hanging="360"/>
        <w:rPr>
          <w:rFonts w:hint="cs"/>
          <w:rtl/>
        </w:rPr>
      </w:pPr>
      <w:r>
        <w:rPr>
          <w:rFonts w:hint="cs"/>
          <w:sz w:val="26"/>
          <w:szCs w:val="26"/>
          <w:rtl/>
        </w:rPr>
        <w:t>27.</w:t>
      </w:r>
      <w:r>
        <w:rPr>
          <w:rFonts w:hint="cs"/>
          <w:sz w:val="27"/>
          <w:szCs w:val="27"/>
          <w:rtl/>
        </w:rPr>
        <w:t xml:space="preserve"> </w:t>
      </w:r>
      <w:r>
        <w:rPr>
          <w:rFonts w:cs="David" w:hint="cs"/>
          <w:sz w:val="26"/>
          <w:szCs w:val="26"/>
          <w:rtl/>
        </w:rPr>
        <w:t xml:space="preserve">האירוע היחידי בו מודה הנאשם התיישן והנאשם, כאמור, אינו עומד בגינו לדין. יחד עם זאת, סבורה התביעה כי מאחר שעבירות המין השתרעו על פני תקופה לא קצרה, אופייה המתמשך של ההתנהגות הפוגענית מצדו של הנאשם חיונית להוכחת העבירות המאוחרות. למעשה, משמשת היא כרקע עובדתי לשנים שקדמו לאישום שלפנינו, אשר חיוני להבנת גרסת המתלוננת והסלמת מעשי הנאשם. </w:t>
      </w:r>
    </w:p>
    <w:p w14:paraId="14BE826D" w14:textId="77777777" w:rsidR="00EF128D" w:rsidRDefault="00EF128D" w:rsidP="00452951">
      <w:pPr>
        <w:spacing w:before="100" w:beforeAutospacing="1" w:after="120" w:line="480" w:lineRule="auto"/>
        <w:ind w:right="720" w:hanging="360"/>
        <w:rPr>
          <w:rFonts w:hint="cs"/>
          <w:rtl/>
        </w:rPr>
      </w:pPr>
      <w:r>
        <w:rPr>
          <w:rFonts w:hint="cs"/>
          <w:sz w:val="26"/>
          <w:szCs w:val="26"/>
          <w:rtl/>
        </w:rPr>
        <w:t>28.</w:t>
      </w:r>
      <w:r>
        <w:rPr>
          <w:rFonts w:hint="cs"/>
          <w:sz w:val="27"/>
          <w:szCs w:val="27"/>
          <w:rtl/>
        </w:rPr>
        <w:t xml:space="preserve"> </w:t>
      </w:r>
      <w:r>
        <w:rPr>
          <w:rFonts w:cs="David" w:hint="cs"/>
          <w:sz w:val="26"/>
          <w:szCs w:val="26"/>
          <w:rtl/>
        </w:rPr>
        <w:t xml:space="preserve">אף שאירוע זה התיישן, כאמור, עצם קרות המקרה, שהנו תחילתה של שרשרת מעשים, מהווה חוליה חיונית בהבנת ההתרחשויות המאוחרות וחיזוק לגרסת המתלוננת, בהוכחת העבירות המאוחרות עליהן לא חלה התיישנות. למעשה, אותה התנהגות משמשת כרקע עובדתי לשנים שקדמו לאישום שלפנינו. </w:t>
      </w:r>
    </w:p>
    <w:p w14:paraId="6B9E5E92" w14:textId="77777777" w:rsidR="00EF128D" w:rsidRDefault="00EF128D" w:rsidP="00452951">
      <w:pPr>
        <w:spacing w:before="100" w:beforeAutospacing="1" w:after="120" w:line="480" w:lineRule="auto"/>
        <w:ind w:right="720" w:hanging="360"/>
        <w:rPr>
          <w:rFonts w:hint="cs"/>
          <w:rtl/>
        </w:rPr>
      </w:pPr>
      <w:r>
        <w:rPr>
          <w:rFonts w:hint="cs"/>
          <w:sz w:val="26"/>
          <w:szCs w:val="26"/>
          <w:rtl/>
        </w:rPr>
        <w:t>29.</w:t>
      </w:r>
      <w:r>
        <w:rPr>
          <w:rFonts w:hint="cs"/>
          <w:sz w:val="27"/>
          <w:szCs w:val="27"/>
          <w:rtl/>
        </w:rPr>
        <w:t xml:space="preserve"> </w:t>
      </w:r>
      <w:r>
        <w:rPr>
          <w:rFonts w:cs="David" w:hint="cs"/>
          <w:sz w:val="26"/>
          <w:szCs w:val="26"/>
          <w:rtl/>
        </w:rPr>
        <w:t>על השימוש בעבירות שהתיישנו כרקע עובדתי למעשים מאוחרים יותר, עמד בית המשפט העליון ב</w:t>
      </w:r>
      <w:hyperlink r:id="rId24" w:history="1">
        <w:r w:rsidR="00A02B6C" w:rsidRPr="00A02B6C">
          <w:rPr>
            <w:rStyle w:val="Hyperlink"/>
            <w:rFonts w:cs="David" w:hint="eastAsia"/>
            <w:b/>
            <w:bCs/>
            <w:sz w:val="26"/>
            <w:szCs w:val="26"/>
            <w:rtl/>
          </w:rPr>
          <w:t>ע</w:t>
        </w:r>
        <w:r w:rsidR="00A02B6C" w:rsidRPr="00A02B6C">
          <w:rPr>
            <w:rStyle w:val="Hyperlink"/>
            <w:rFonts w:cs="David"/>
            <w:b/>
            <w:bCs/>
            <w:sz w:val="26"/>
            <w:szCs w:val="26"/>
            <w:rtl/>
          </w:rPr>
          <w:t>"פ 4378/0</w:t>
        </w:r>
        <w:r w:rsidR="00A02B6C" w:rsidRPr="00A02B6C">
          <w:rPr>
            <w:rStyle w:val="Hyperlink"/>
            <w:rFonts w:cs="David"/>
            <w:b/>
            <w:bCs/>
            <w:sz w:val="26"/>
            <w:szCs w:val="26"/>
            <w:rtl/>
          </w:rPr>
          <w:t>3</w:t>
        </w:r>
        <w:r w:rsidR="00A02B6C" w:rsidRPr="00A02B6C">
          <w:rPr>
            <w:rStyle w:val="Hyperlink"/>
            <w:rFonts w:cs="David"/>
            <w:b/>
            <w:bCs/>
            <w:sz w:val="26"/>
            <w:szCs w:val="26"/>
            <w:rtl/>
          </w:rPr>
          <w:t xml:space="preserve"> פלוני נ' מדינת ישראל </w:t>
        </w:r>
      </w:hyperlink>
      <w:r>
        <w:rPr>
          <w:rFonts w:hint="cs"/>
          <w:rtl/>
        </w:rPr>
        <w:t xml:space="preserve"> </w:t>
      </w:r>
      <w:r>
        <w:rPr>
          <w:rFonts w:cs="David" w:hint="cs"/>
          <w:sz w:val="26"/>
          <w:szCs w:val="26"/>
          <w:rtl/>
        </w:rPr>
        <w:t xml:space="preserve">([פורסם בנבו], 09.07.2003), שם נדחה ערעורו של אדם שהורשע באונס בתו וביצוע מעשים מגונים בשלושה מנכדיו, בין היתר, על סמך עדותן של אחת הנכדות והבת, לגבי מעשים אשר חלקם התיישנו. כב' הש' א' מצא קבע כי: </w:t>
      </w:r>
    </w:p>
    <w:p w14:paraId="359EF21D"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"כאשר מ</w:t>
      </w:r>
      <w:smartTag w:uri="urn:schemas-microsoft-com:office:smarttags" w:element="PersonName">
        <w:r>
          <w:rPr>
            <w:rFonts w:cs="David" w:hint="cs"/>
            <w:b/>
            <w:bCs/>
            <w:sz w:val="26"/>
            <w:szCs w:val="26"/>
            <w:rtl/>
          </w:rPr>
          <w:t>דובר</w:t>
        </w:r>
      </w:smartTag>
      <w:r>
        <w:rPr>
          <w:rFonts w:cs="David" w:hint="cs"/>
          <w:b/>
          <w:bCs/>
          <w:sz w:val="26"/>
          <w:szCs w:val="26"/>
          <w:rtl/>
        </w:rPr>
        <w:t xml:space="preserve"> במסכת אחת של עבירות-מין כלפי בן-משפחה, אשר נעברו ברצף לאורך תקופה ארוכה וחלק מהן התיישנו, להוכחת המעשים המוקדמים (שהתיישנו) נודעת, ככלל, חשיבות ראייתית לביסוס אשמת הנאשם במעשים המאוחרים (שטרם התיישנו) ואשר עליהם - ורק עליהם - נדרש הוא ליתן את הדין".</w:t>
      </w:r>
      <w:r>
        <w:rPr>
          <w:rFonts w:hint="cs"/>
          <w:rtl/>
        </w:rPr>
        <w:t xml:space="preserve"> </w:t>
      </w:r>
    </w:p>
    <w:p w14:paraId="2DBB0BBE" w14:textId="77777777" w:rsidR="00EF128D" w:rsidRDefault="00EF128D" w:rsidP="00452951">
      <w:pPr>
        <w:spacing w:before="100" w:beforeAutospacing="1" w:after="120" w:line="480" w:lineRule="auto"/>
        <w:ind w:right="720"/>
        <w:rPr>
          <w:rFonts w:hint="cs"/>
          <w:rtl/>
        </w:rPr>
      </w:pPr>
      <w:r>
        <w:rPr>
          <w:rFonts w:cs="David" w:hint="cs"/>
          <w:sz w:val="26"/>
          <w:szCs w:val="26"/>
          <w:rtl/>
        </w:rPr>
        <w:t xml:space="preserve">ראוי להזכיר בעניין זה גם את </w:t>
      </w:r>
      <w:hyperlink r:id="rId25" w:history="1">
        <w:r w:rsidR="00A02B6C" w:rsidRPr="00A02B6C">
          <w:rPr>
            <w:rStyle w:val="Hyperlink"/>
            <w:rFonts w:cs="David" w:hint="eastAsia"/>
            <w:b/>
            <w:bCs/>
            <w:sz w:val="26"/>
            <w:szCs w:val="26"/>
            <w:rtl/>
          </w:rPr>
          <w:t>ע</w:t>
        </w:r>
        <w:r w:rsidR="00A02B6C" w:rsidRPr="00A02B6C">
          <w:rPr>
            <w:rStyle w:val="Hyperlink"/>
            <w:rFonts w:cs="David"/>
            <w:b/>
            <w:bCs/>
            <w:sz w:val="26"/>
            <w:szCs w:val="26"/>
            <w:rtl/>
          </w:rPr>
          <w:t>"</w:t>
        </w:r>
        <w:r w:rsidR="00A02B6C" w:rsidRPr="00A02B6C">
          <w:rPr>
            <w:rStyle w:val="Hyperlink"/>
            <w:rFonts w:cs="David"/>
            <w:b/>
            <w:bCs/>
            <w:sz w:val="26"/>
            <w:szCs w:val="26"/>
            <w:rtl/>
          </w:rPr>
          <w:t>פ</w:t>
        </w:r>
        <w:r w:rsidR="00A02B6C" w:rsidRPr="00A02B6C">
          <w:rPr>
            <w:rStyle w:val="Hyperlink"/>
            <w:rFonts w:cs="David"/>
            <w:b/>
            <w:bCs/>
            <w:sz w:val="26"/>
            <w:szCs w:val="26"/>
            <w:rtl/>
          </w:rPr>
          <w:t xml:space="preserve"> 5952/06 אופר נ' מדינת ישראל </w:t>
        </w:r>
      </w:hyperlink>
      <w:r>
        <w:rPr>
          <w:rFonts w:hint="cs"/>
          <w:rtl/>
        </w:rPr>
        <w:t xml:space="preserve"> </w:t>
      </w:r>
      <w:r>
        <w:rPr>
          <w:rFonts w:cs="David" w:hint="cs"/>
          <w:sz w:val="26"/>
          <w:szCs w:val="26"/>
          <w:rtl/>
        </w:rPr>
        <w:t>(</w:t>
      </w:r>
      <w:r>
        <w:rPr>
          <w:rFonts w:hint="cs"/>
          <w:rtl/>
        </w:rPr>
        <w:t xml:space="preserve"> </w:t>
      </w:r>
      <w:r>
        <w:rPr>
          <w:rFonts w:cs="David" w:hint="cs"/>
          <w:b/>
          <w:bCs/>
          <w:sz w:val="26"/>
          <w:szCs w:val="26"/>
          <w:rtl/>
        </w:rPr>
        <w:t>[</w:t>
      </w:r>
      <w:r>
        <w:rPr>
          <w:rFonts w:hint="cs"/>
          <w:rtl/>
        </w:rPr>
        <w:t xml:space="preserve"> </w:t>
      </w:r>
      <w:r>
        <w:rPr>
          <w:rFonts w:cs="David" w:hint="cs"/>
          <w:sz w:val="26"/>
          <w:szCs w:val="26"/>
          <w:rtl/>
        </w:rPr>
        <w:t>פורסם בנבו] 19.09.2006), בו דן בית המשפט העליון בערעור על החלטה בעניין בקשה לפסלות שופטת מלדון בתיק פלילי, שנומקה בהכללת עובדות לגביהן חלה התיישנות בכתב האישום. כב' הנשיאה (בדימ') ד' ביניש קבעה כי:</w:t>
      </w:r>
      <w:r>
        <w:rPr>
          <w:rFonts w:hint="cs"/>
          <w:rtl/>
        </w:rPr>
        <w:t xml:space="preserve"> </w:t>
      </w:r>
    </w:p>
    <w:p w14:paraId="7BBE3D41" w14:textId="77777777" w:rsidR="00EF128D" w:rsidRDefault="00EF128D" w:rsidP="00452951">
      <w:pPr>
        <w:spacing w:before="100" w:beforeAutospacing="1" w:after="120" w:line="480" w:lineRule="auto"/>
        <w:ind w:left="902" w:right="1979"/>
        <w:textAlignment w:val="top"/>
        <w:rPr>
          <w:rFonts w:hint="cs"/>
          <w:rtl/>
        </w:rPr>
      </w:pPr>
      <w:r>
        <w:rPr>
          <w:rFonts w:cs="David" w:hint="cs"/>
          <w:b/>
          <w:bCs/>
          <w:sz w:val="26"/>
          <w:szCs w:val="26"/>
          <w:rtl/>
        </w:rPr>
        <w:t>"בצדק ציינה המדינה כי לתביעה מסור שיקול דעת באשר לפרטי העובדות המפורטים בכתב האישום. כיוון שהמדינה סיווגה את העבירה כעבירה מתמשכת היא פרטה את כל העובדות שעשויות להיות רלוונטיות לשיטתה, ולא ניתן לקבוע כי הייתה בכך כוונה להשפיע בדרך פסולה על בית המשפט. עוד אציין, כי במקרה שלפניי קיבל בית המשפט את טענת ההתיישנות שהעלתה באת-כוח המערער, וצמצם את היקף העבירות בהן ניתן להאשימו".</w:t>
      </w:r>
      <w:r>
        <w:rPr>
          <w:rFonts w:hint="cs"/>
          <w:rtl/>
        </w:rPr>
        <w:t xml:space="preserve"> </w:t>
      </w:r>
    </w:p>
    <w:p w14:paraId="4C40E085" w14:textId="77777777" w:rsidR="00EF128D" w:rsidRDefault="00EF128D" w:rsidP="00452951">
      <w:pPr>
        <w:spacing w:before="100" w:beforeAutospacing="1" w:after="120" w:line="480" w:lineRule="auto"/>
        <w:ind w:right="720" w:hanging="360"/>
        <w:rPr>
          <w:rFonts w:hint="cs"/>
          <w:rtl/>
        </w:rPr>
      </w:pPr>
      <w:r>
        <w:rPr>
          <w:rFonts w:hint="cs"/>
          <w:sz w:val="26"/>
          <w:szCs w:val="26"/>
          <w:rtl/>
        </w:rPr>
        <w:t>30.</w:t>
      </w:r>
      <w:r>
        <w:rPr>
          <w:rFonts w:hint="cs"/>
          <w:sz w:val="27"/>
          <w:szCs w:val="27"/>
          <w:rtl/>
        </w:rPr>
        <w:t xml:space="preserve"> </w:t>
      </w:r>
      <w:r>
        <w:rPr>
          <w:rFonts w:cs="David" w:hint="cs"/>
          <w:sz w:val="26"/>
          <w:szCs w:val="26"/>
          <w:rtl/>
        </w:rPr>
        <w:t>בענייננו, סקירת קורות מעשיו הראשונים של הנאשם מסייעת בהוכחת אשמתו בגין המעשים האחרונים. הנאשם הודה כי בהיותו נער כבן 13 הזמין את אחותו, הצעירה ממנו ביותר מחמש שנים, לצפות עמו בסרט ארוטי. הנאשם ביקש ממנה אז להתפשט והתפשט בעצמו, נגע באיבר מינה והיא באיבר מינו. בעדותו במשטרה אף מסר כי מעשים אלו הביאוהו לעוררות מינית. אין מ</w:t>
      </w:r>
      <w:smartTag w:uri="urn:schemas-microsoft-com:office:smarttags" w:element="PersonName">
        <w:r>
          <w:rPr>
            <w:rFonts w:cs="David" w:hint="cs"/>
            <w:sz w:val="26"/>
            <w:szCs w:val="26"/>
            <w:rtl/>
          </w:rPr>
          <w:t>דובר</w:t>
        </w:r>
      </w:smartTag>
      <w:r>
        <w:rPr>
          <w:rFonts w:cs="David" w:hint="cs"/>
          <w:sz w:val="26"/>
          <w:szCs w:val="26"/>
          <w:rtl/>
        </w:rPr>
        <w:t xml:space="preserve"> במעשים רגילים בין אח לאחות, ודאי לא ב"סקרנות" ילדים, כפי שביקש לציירה הנאשם, וזאת, בין היתר, נוכח פער הגילים ביניהם. על כן, לא ברור כיצד הגיבו הורי הנאשם לוידוי זה בשוויון נפש. </w:t>
      </w:r>
    </w:p>
    <w:p w14:paraId="6FF23C89" w14:textId="77777777" w:rsidR="00EF128D" w:rsidRDefault="00EF128D" w:rsidP="00452951">
      <w:pPr>
        <w:spacing w:before="100" w:beforeAutospacing="1" w:after="120" w:line="480" w:lineRule="auto"/>
        <w:ind w:right="720" w:hanging="360"/>
        <w:rPr>
          <w:rFonts w:hint="cs"/>
          <w:rtl/>
        </w:rPr>
      </w:pPr>
      <w:r>
        <w:rPr>
          <w:rFonts w:hint="cs"/>
          <w:sz w:val="26"/>
          <w:szCs w:val="26"/>
          <w:rtl/>
        </w:rPr>
        <w:t>31.</w:t>
      </w:r>
      <w:r>
        <w:rPr>
          <w:rFonts w:hint="cs"/>
          <w:sz w:val="27"/>
          <w:szCs w:val="27"/>
          <w:rtl/>
        </w:rPr>
        <w:t xml:space="preserve"> </w:t>
      </w:r>
      <w:r>
        <w:rPr>
          <w:rFonts w:cs="David" w:hint="cs"/>
          <w:sz w:val="26"/>
          <w:szCs w:val="26"/>
          <w:rtl/>
        </w:rPr>
        <w:t>זאת ועוד, האירוע השני לגביו חלה התיישנות ובו נעשה שימוש בשקית הניילון, מבהיר כיצד התפתחו מעשיו של הנאשם כלפי המתלוננת נוכח תגובתה. לאחר שבאירוע הראשון היו המעשים מוגבלים לנגיעות באיבר המין, הרי שבאירוע השני ביקש להחדיר את איבר מינו לאיבר מינה ובשל חששה מפני הריון באירוע זה, דחפה אותו ויצאה מהחדר.</w:t>
      </w:r>
      <w:r>
        <w:rPr>
          <w:rFonts w:hint="cs"/>
          <w:rtl/>
        </w:rPr>
        <w:t xml:space="preserve"> </w:t>
      </w:r>
      <w:r>
        <w:rPr>
          <w:rFonts w:cs="David" w:hint="cs"/>
          <w:sz w:val="26"/>
          <w:szCs w:val="26"/>
          <w:rtl/>
        </w:rPr>
        <w:t>בשלב מאוחר יותר, אילץ אותה לבצע בו מין אוראלי ולבסוף החדיר כלי כתיבה לאיבר מינה, כפי שעולה מעדויות התביעה. זאת ועוד, איומיו לאחר האירוע השני, לבל תספר על המעשים לאיש, וכן תגובתה הצוננת של אמה מבהירים מדוע לא באה מצידה של המתלוננת התנגדות למעשי אחיה ומדוע לא ניסתה לספר להוריה על מעשיו בזמן אמת, אלא שנים לאחר מכן.</w:t>
      </w:r>
      <w:r>
        <w:rPr>
          <w:rFonts w:hint="cs"/>
          <w:rtl/>
        </w:rPr>
        <w:t xml:space="preserve"> </w:t>
      </w:r>
    </w:p>
    <w:p w14:paraId="3B093507"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עדויות חברי המתלוננת</w:t>
      </w:r>
      <w:r>
        <w:rPr>
          <w:rFonts w:hint="cs"/>
          <w:rtl/>
        </w:rPr>
        <w:t xml:space="preserve"> </w:t>
      </w:r>
    </w:p>
    <w:p w14:paraId="6B441EB0" w14:textId="77777777" w:rsidR="00EF128D" w:rsidRDefault="00EF128D" w:rsidP="00452951">
      <w:pPr>
        <w:spacing w:before="100" w:beforeAutospacing="1" w:after="240" w:line="480" w:lineRule="auto"/>
        <w:ind w:right="720" w:hanging="360"/>
        <w:rPr>
          <w:rFonts w:hint="cs"/>
          <w:rtl/>
        </w:rPr>
      </w:pPr>
      <w:r>
        <w:rPr>
          <w:rFonts w:hint="cs"/>
          <w:sz w:val="26"/>
          <w:szCs w:val="26"/>
          <w:rtl/>
        </w:rPr>
        <w:t>32.</w:t>
      </w:r>
      <w:r>
        <w:rPr>
          <w:rFonts w:hint="cs"/>
          <w:sz w:val="27"/>
          <w:szCs w:val="27"/>
          <w:rtl/>
        </w:rPr>
        <w:t xml:space="preserve"> </w:t>
      </w:r>
      <w:r>
        <w:rPr>
          <w:rFonts w:cs="David" w:hint="cs"/>
          <w:sz w:val="26"/>
          <w:szCs w:val="26"/>
          <w:rtl/>
        </w:rPr>
        <w:t>בעדויות חבריה מתקופת נערותה ובעדות חברת ילדותה, כמו גם בעדות בעלה, מוצאת התביעה חיזוק לעדות המתלוננת. העדים מתארים כיצד במהלך תקופות שונות בחייה סיפרה להם על הטראומה שחוותה בילדותה מידיו של הנאשם. חלקם תיארו גם את מצבה הנפשי, כפי שהבינו אותו במהלך שנות העשרה שלה ועד תחילת שנות ה-20 לחייה, עת הגישה את התלונה במשטרה.</w:t>
      </w:r>
      <w:r>
        <w:rPr>
          <w:rFonts w:hint="cs"/>
          <w:rtl/>
        </w:rPr>
        <w:t xml:space="preserve"> </w:t>
      </w:r>
    </w:p>
    <w:p w14:paraId="2F5A3B47"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33.</w:t>
      </w:r>
      <w:r>
        <w:rPr>
          <w:rFonts w:hint="cs"/>
          <w:rtl/>
        </w:rPr>
        <w:t xml:space="preserve"> </w:t>
      </w:r>
      <w:r>
        <w:rPr>
          <w:rFonts w:cs="David" w:hint="cs"/>
          <w:sz w:val="26"/>
          <w:szCs w:val="26"/>
          <w:rtl/>
        </w:rPr>
        <w:t>טרם אפרט עדויותיהם אזכיר, כי במצב הדברים הרגיל בתי המשפט נוהגים לשמור על הכלל האוסר עדויות מפי השמועה. אולם, בעבירות מין, חזון נפרץ הוא שהתביעה מעידה עדים ששמעו מקורבן העבירה את שנעשה בו - גם אם הדברים אינם בגדר החריג של רס גסטה (</w:t>
      </w:r>
      <w:r>
        <w:rPr>
          <w:rFonts w:hint="cs"/>
          <w:rtl/>
        </w:rPr>
        <w:t xml:space="preserve"> </w:t>
      </w:r>
      <w:r>
        <w:t>res gesta</w:t>
      </w:r>
      <w:r>
        <w:rPr>
          <w:rtl/>
        </w:rPr>
        <w:t xml:space="preserve"> </w:t>
      </w:r>
      <w:r>
        <w:rPr>
          <w:rFonts w:cs="David" w:hint="cs"/>
          <w:sz w:val="26"/>
          <w:szCs w:val="26"/>
          <w:rtl/>
        </w:rPr>
        <w:t xml:space="preserve">) - כראיה לא רק לעצם אמירת הדברים אלא גם כראיה מסייעת לתוכן עדותו של קורבן העבירה (ראו </w:t>
      </w:r>
      <w:hyperlink r:id="rId26" w:history="1">
        <w:r w:rsidR="00A02B6C" w:rsidRPr="00A02B6C">
          <w:rPr>
            <w:rStyle w:val="Hyperlink"/>
            <w:rFonts w:cs="David" w:hint="eastAsia"/>
            <w:b/>
            <w:bCs/>
            <w:sz w:val="26"/>
            <w:szCs w:val="26"/>
            <w:rtl/>
          </w:rPr>
          <w:t>ע</w:t>
        </w:r>
        <w:r w:rsidR="00A02B6C" w:rsidRPr="00A02B6C">
          <w:rPr>
            <w:rStyle w:val="Hyperlink"/>
            <w:rFonts w:cs="David"/>
            <w:b/>
            <w:bCs/>
            <w:sz w:val="26"/>
            <w:szCs w:val="26"/>
            <w:rtl/>
          </w:rPr>
          <w:t>"פ 5582/09 פלוני נ' מ</w:t>
        </w:r>
        <w:r w:rsidR="00A02B6C" w:rsidRPr="00A02B6C">
          <w:rPr>
            <w:rStyle w:val="Hyperlink"/>
            <w:rFonts w:cs="David"/>
            <w:b/>
            <w:bCs/>
            <w:sz w:val="26"/>
            <w:szCs w:val="26"/>
            <w:rtl/>
          </w:rPr>
          <w:t>ד</w:t>
        </w:r>
        <w:r w:rsidR="00A02B6C" w:rsidRPr="00A02B6C">
          <w:rPr>
            <w:rStyle w:val="Hyperlink"/>
            <w:rFonts w:cs="David"/>
            <w:b/>
            <w:bCs/>
            <w:sz w:val="26"/>
            <w:szCs w:val="26"/>
            <w:rtl/>
          </w:rPr>
          <w:t>ינת ישראל</w:t>
        </w:r>
      </w:hyperlink>
      <w:r>
        <w:rPr>
          <w:rFonts w:hint="cs"/>
          <w:rtl/>
        </w:rPr>
        <w:t xml:space="preserve"> </w:t>
      </w:r>
      <w:r>
        <w:rPr>
          <w:rFonts w:cs="David" w:hint="cs"/>
          <w:sz w:val="26"/>
          <w:szCs w:val="26"/>
          <w:rtl/>
        </w:rPr>
        <w:t>(פורסם בנבו, 21.06.2009)).</w:t>
      </w:r>
      <w:r>
        <w:rPr>
          <w:rFonts w:hint="cs"/>
          <w:rtl/>
        </w:rPr>
        <w:t xml:space="preserve"> </w:t>
      </w:r>
    </w:p>
    <w:p w14:paraId="33A0D7A7" w14:textId="77777777" w:rsidR="00EF128D" w:rsidRDefault="00EF128D" w:rsidP="00452951">
      <w:pPr>
        <w:spacing w:before="100" w:beforeAutospacing="1" w:after="120" w:line="480" w:lineRule="auto"/>
        <w:ind w:right="720"/>
        <w:rPr>
          <w:rFonts w:hint="cs"/>
          <w:rtl/>
        </w:rPr>
      </w:pPr>
      <w:r>
        <w:rPr>
          <w:rFonts w:cs="David" w:hint="cs"/>
          <w:sz w:val="26"/>
          <w:szCs w:val="26"/>
          <w:u w:val="single"/>
          <w:rtl/>
        </w:rPr>
        <w:t>ד.ז</w:t>
      </w:r>
      <w:r>
        <w:rPr>
          <w:rFonts w:hint="cs"/>
          <w:rtl/>
        </w:rPr>
        <w:t xml:space="preserve"> </w:t>
      </w:r>
    </w:p>
    <w:p w14:paraId="3C7DF8BC" w14:textId="77777777" w:rsidR="00EF128D" w:rsidRDefault="00EF128D" w:rsidP="00452951">
      <w:pPr>
        <w:spacing w:before="100" w:beforeAutospacing="1" w:after="120" w:line="480" w:lineRule="auto"/>
        <w:ind w:right="720" w:hanging="360"/>
        <w:rPr>
          <w:rFonts w:hint="cs"/>
          <w:rtl/>
        </w:rPr>
      </w:pPr>
      <w:r>
        <w:rPr>
          <w:rFonts w:hint="cs"/>
          <w:sz w:val="26"/>
          <w:szCs w:val="26"/>
          <w:rtl/>
        </w:rPr>
        <w:t>34.</w:t>
      </w:r>
      <w:r>
        <w:rPr>
          <w:rFonts w:hint="cs"/>
          <w:sz w:val="27"/>
          <w:szCs w:val="27"/>
          <w:rtl/>
        </w:rPr>
        <w:t xml:space="preserve"> </w:t>
      </w:r>
      <w:r>
        <w:rPr>
          <w:rFonts w:cs="David" w:hint="cs"/>
          <w:sz w:val="26"/>
          <w:szCs w:val="26"/>
          <w:rtl/>
        </w:rPr>
        <w:t>לדברי המתלוננת, האדם הראשון, מחוץ למעגל המשפחתי, לו סיפרה את שעולל לה הנאשם, היה חברה הראשון, עד התביעה ד. ז (</w:t>
      </w:r>
      <w:r>
        <w:rPr>
          <w:rFonts w:hint="cs"/>
          <w:rtl/>
        </w:rPr>
        <w:t xml:space="preserve"> </w:t>
      </w:r>
      <w:r>
        <w:rPr>
          <w:rFonts w:cs="David" w:hint="cs"/>
          <w:b/>
          <w:bCs/>
          <w:sz w:val="26"/>
          <w:szCs w:val="26"/>
          <w:rtl/>
        </w:rPr>
        <w:t xml:space="preserve">"לא סיפרתי לו פרטים, כי אני לא חושבת שיכולתי לבטא בדיוק מה, מאוד התביישתי בתקופה ההיא, אבל סיפרתי לו שיש לי אח ושהוא ניצל אותי מינית ואני זוכרת שהוא מאוד, היינו אצלי בבית, ישבנו אצלי על המיטה, אני זוכרת שהוא מאוד כעס, זה מאוד הכעיס אותו, הוא מאוד התעצבן מזה", </w:t>
      </w:r>
      <w:r>
        <w:rPr>
          <w:rFonts w:cs="David" w:hint="cs"/>
          <w:sz w:val="26"/>
          <w:szCs w:val="26"/>
          <w:rtl/>
        </w:rPr>
        <w:t>ראו עמ' 13 לפרוטוקול, שורה 6-10).</w:t>
      </w:r>
      <w:r>
        <w:rPr>
          <w:rFonts w:hint="cs"/>
          <w:rtl/>
        </w:rPr>
        <w:t xml:space="preserve"> </w:t>
      </w:r>
    </w:p>
    <w:p w14:paraId="47BC20AF" w14:textId="77777777" w:rsidR="00EF128D" w:rsidRDefault="00EF128D" w:rsidP="00452951">
      <w:pPr>
        <w:spacing w:before="100" w:beforeAutospacing="1" w:after="240" w:line="480" w:lineRule="auto"/>
        <w:ind w:right="720" w:hanging="360"/>
        <w:rPr>
          <w:rFonts w:hint="cs"/>
          <w:rtl/>
        </w:rPr>
      </w:pPr>
      <w:r>
        <w:rPr>
          <w:rFonts w:hint="cs"/>
          <w:sz w:val="26"/>
          <w:szCs w:val="26"/>
          <w:rtl/>
        </w:rPr>
        <w:t>35.</w:t>
      </w:r>
      <w:r>
        <w:rPr>
          <w:rFonts w:hint="cs"/>
          <w:sz w:val="27"/>
          <w:szCs w:val="27"/>
          <w:rtl/>
        </w:rPr>
        <w:t xml:space="preserve"> </w:t>
      </w:r>
      <w:r>
        <w:rPr>
          <w:rFonts w:cs="David" w:hint="cs"/>
          <w:sz w:val="26"/>
          <w:szCs w:val="26"/>
          <w:rtl/>
        </w:rPr>
        <w:t xml:space="preserve">מעדותו של ד.ז עולה כי היה חברה של המתלוננת במשך כחודש ימים, כאשר היו השניים כבני 14. במהלך חודש זה, כשהייתה המתלוננת במצב רוח רע שאל לשלומה וזו סיפרה לו בבכי, כי אחיה </w:t>
      </w:r>
      <w:r>
        <w:rPr>
          <w:rFonts w:cs="David" w:hint="cs"/>
          <w:b/>
          <w:bCs/>
          <w:sz w:val="26"/>
          <w:szCs w:val="26"/>
          <w:rtl/>
        </w:rPr>
        <w:t xml:space="preserve">"היה נוגע בה ומתעלל בה. הוא הכריח אותה לעשות דברים שהיא לא הייתה רוצה לעשות </w:t>
      </w:r>
      <w:r>
        <w:rPr>
          <w:rFonts w:cs="David" w:hint="cs"/>
          <w:sz w:val="26"/>
          <w:szCs w:val="26"/>
          <w:rtl/>
        </w:rPr>
        <w:t>[...]</w:t>
      </w:r>
      <w:r>
        <w:rPr>
          <w:rFonts w:hint="cs"/>
          <w:rtl/>
        </w:rPr>
        <w:t xml:space="preserve"> </w:t>
      </w:r>
      <w:r>
        <w:rPr>
          <w:rFonts w:cs="David" w:hint="cs"/>
          <w:b/>
          <w:bCs/>
          <w:sz w:val="26"/>
          <w:szCs w:val="26"/>
          <w:rtl/>
        </w:rPr>
        <w:t>היא אמרה שאח שלה הכריח אותה למצוץ לו"</w:t>
      </w:r>
      <w:r>
        <w:rPr>
          <w:rFonts w:hint="cs"/>
          <w:rtl/>
        </w:rPr>
        <w:t xml:space="preserve"> </w:t>
      </w:r>
      <w:r>
        <w:rPr>
          <w:rFonts w:cs="David" w:hint="cs"/>
          <w:sz w:val="26"/>
          <w:szCs w:val="26"/>
          <w:rtl/>
        </w:rPr>
        <w:t>(עמ' 123 לפרוטוקול). העד לא זכר לאיזה גיל התייחסה המתלוננת כאשר סיפרה לו על המעשים. לדבריו, התקשה לעכל את המידע (</w:t>
      </w:r>
      <w:r>
        <w:rPr>
          <w:rFonts w:hint="cs"/>
          <w:rtl/>
        </w:rPr>
        <w:t xml:space="preserve"> </w:t>
      </w:r>
      <w:r>
        <w:rPr>
          <w:rFonts w:cs="David" w:hint="cs"/>
          <w:b/>
          <w:bCs/>
          <w:sz w:val="26"/>
          <w:szCs w:val="26"/>
          <w:rtl/>
        </w:rPr>
        <w:t>"זה קצת הכניס אותי להלם, זאת אומרת לא הייתה לי איזו תגובה בוגרת או משהו"</w:t>
      </w:r>
      <w:r>
        <w:rPr>
          <w:rFonts w:hint="cs"/>
          <w:rtl/>
        </w:rPr>
        <w:t xml:space="preserve"> </w:t>
      </w:r>
      <w:r>
        <w:rPr>
          <w:rFonts w:cs="David" w:hint="cs"/>
          <w:sz w:val="26"/>
          <w:szCs w:val="26"/>
          <w:rtl/>
        </w:rPr>
        <w:t>, ראו עמ' 125 לפרוטוקול).</w:t>
      </w:r>
      <w:r>
        <w:rPr>
          <w:rFonts w:hint="cs"/>
          <w:rtl/>
        </w:rPr>
        <w:t xml:space="preserve"> </w:t>
      </w:r>
    </w:p>
    <w:p w14:paraId="173EB1FE" w14:textId="77777777" w:rsidR="00EF128D" w:rsidRDefault="00EF128D" w:rsidP="00452951">
      <w:pPr>
        <w:spacing w:before="100" w:beforeAutospacing="1" w:after="240" w:line="480" w:lineRule="auto"/>
        <w:ind w:right="720"/>
        <w:rPr>
          <w:rFonts w:hint="cs"/>
          <w:rtl/>
        </w:rPr>
      </w:pPr>
      <w:r>
        <w:rPr>
          <w:rFonts w:cs="David" w:hint="cs"/>
          <w:sz w:val="26"/>
          <w:szCs w:val="26"/>
          <w:u w:val="single"/>
          <w:rtl/>
        </w:rPr>
        <w:t>א.ק</w:t>
      </w:r>
      <w:r>
        <w:rPr>
          <w:rFonts w:hint="cs"/>
          <w:rtl/>
        </w:rPr>
        <w:t xml:space="preserve"> </w:t>
      </w:r>
    </w:p>
    <w:p w14:paraId="5B3F1DA3" w14:textId="77777777" w:rsidR="00EF128D" w:rsidRDefault="00EF128D" w:rsidP="00452951">
      <w:pPr>
        <w:spacing w:before="100" w:beforeAutospacing="1" w:after="240" w:line="480" w:lineRule="auto"/>
        <w:ind w:right="720" w:hanging="360"/>
        <w:rPr>
          <w:rFonts w:hint="cs"/>
          <w:rtl/>
        </w:rPr>
      </w:pPr>
      <w:r>
        <w:rPr>
          <w:rFonts w:hint="cs"/>
          <w:sz w:val="26"/>
          <w:szCs w:val="26"/>
          <w:rtl/>
        </w:rPr>
        <w:t>36.</w:t>
      </w:r>
      <w:r>
        <w:rPr>
          <w:rFonts w:hint="cs"/>
          <w:sz w:val="27"/>
          <w:szCs w:val="27"/>
          <w:rtl/>
        </w:rPr>
        <w:t xml:space="preserve"> </w:t>
      </w:r>
      <w:r>
        <w:rPr>
          <w:rFonts w:cs="David" w:hint="cs"/>
          <w:sz w:val="26"/>
          <w:szCs w:val="26"/>
          <w:rtl/>
        </w:rPr>
        <w:t>לאחר מכן, כך לטענת המתלוננת, סיפרה על המעשים גם לא.ק, בתחילת הקשר הרומנטי בניהם, אשר נמשך כחמש שנים (</w:t>
      </w:r>
      <w:r>
        <w:rPr>
          <w:rFonts w:hint="cs"/>
          <w:rtl/>
        </w:rPr>
        <w:t xml:space="preserve"> </w:t>
      </w:r>
      <w:r>
        <w:rPr>
          <w:rFonts w:cs="David" w:hint="cs"/>
          <w:b/>
          <w:bCs/>
          <w:sz w:val="26"/>
          <w:szCs w:val="26"/>
          <w:rtl/>
        </w:rPr>
        <w:t xml:space="preserve">"אני זוכרת שהיה לו מאוד קשה לשמוע, אני זוכרת שהוא קם, אז אני יודעת שסיפרתי, אני יודעת שגם כשהייתי מספרת הייתי מפחיתה בפרטים ויותר אומרת את הדבר הכללי </w:t>
      </w:r>
      <w:r>
        <w:rPr>
          <w:rFonts w:cs="David" w:hint="cs"/>
          <w:sz w:val="26"/>
          <w:szCs w:val="26"/>
          <w:rtl/>
        </w:rPr>
        <w:t>[...]</w:t>
      </w:r>
      <w:r>
        <w:rPr>
          <w:rFonts w:hint="cs"/>
          <w:rtl/>
        </w:rPr>
        <w:t xml:space="preserve"> </w:t>
      </w:r>
      <w:r>
        <w:rPr>
          <w:rFonts w:cs="David" w:hint="cs"/>
          <w:b/>
          <w:bCs/>
          <w:sz w:val="26"/>
          <w:szCs w:val="26"/>
          <w:rtl/>
        </w:rPr>
        <w:t xml:space="preserve">גם </w:t>
      </w:r>
      <w:r>
        <w:rPr>
          <w:rFonts w:cs="David" w:hint="cs"/>
          <w:sz w:val="26"/>
          <w:szCs w:val="26"/>
          <w:rtl/>
        </w:rPr>
        <w:t>[א.ק]</w:t>
      </w:r>
      <w:r>
        <w:rPr>
          <w:rFonts w:hint="cs"/>
          <w:rtl/>
        </w:rPr>
        <w:t xml:space="preserve"> </w:t>
      </w:r>
      <w:r>
        <w:rPr>
          <w:rFonts w:cs="David" w:hint="cs"/>
          <w:b/>
          <w:bCs/>
          <w:sz w:val="26"/>
          <w:szCs w:val="26"/>
          <w:rtl/>
        </w:rPr>
        <w:t>הגיב בכעס, אני זוכרת שהוא בכה"</w:t>
      </w:r>
      <w:r>
        <w:rPr>
          <w:rFonts w:hint="cs"/>
          <w:rtl/>
        </w:rPr>
        <w:t xml:space="preserve"> </w:t>
      </w:r>
      <w:r>
        <w:rPr>
          <w:rFonts w:cs="David" w:hint="cs"/>
          <w:sz w:val="26"/>
          <w:szCs w:val="26"/>
          <w:rtl/>
        </w:rPr>
        <w:t>, ראו עמ' 15 לפרוטוקול).</w:t>
      </w:r>
      <w:r>
        <w:rPr>
          <w:rFonts w:hint="cs"/>
          <w:rtl/>
        </w:rPr>
        <w:t xml:space="preserve"> </w:t>
      </w:r>
    </w:p>
    <w:p w14:paraId="1F60D12E" w14:textId="77777777" w:rsidR="00EF128D" w:rsidRDefault="00EF128D" w:rsidP="00452951">
      <w:pPr>
        <w:spacing w:before="100" w:beforeAutospacing="1" w:after="120" w:line="480" w:lineRule="auto"/>
        <w:ind w:right="720" w:hanging="360"/>
        <w:rPr>
          <w:rFonts w:hint="cs"/>
          <w:rtl/>
        </w:rPr>
      </w:pPr>
      <w:r>
        <w:rPr>
          <w:rFonts w:hint="cs"/>
          <w:sz w:val="26"/>
          <w:szCs w:val="26"/>
          <w:rtl/>
        </w:rPr>
        <w:t>37.</w:t>
      </w:r>
      <w:r>
        <w:rPr>
          <w:rFonts w:hint="cs"/>
          <w:sz w:val="27"/>
          <w:szCs w:val="27"/>
          <w:rtl/>
        </w:rPr>
        <w:t xml:space="preserve"> </w:t>
      </w:r>
      <w:r>
        <w:rPr>
          <w:rFonts w:cs="David" w:hint="cs"/>
          <w:sz w:val="26"/>
          <w:szCs w:val="26"/>
          <w:rtl/>
        </w:rPr>
        <w:t xml:space="preserve">בהודעתו במשטרה מיום 15.05.2008 מסר א.ק כי היה חברה של המתלוננת כאשר היו השניים כבני 15-20. לדבריו, בתחילת הקשר בניהם סיפרה לו המתלוננת, כי נגעה באיבר מינו של הנאשם: </w:t>
      </w:r>
      <w:r>
        <w:rPr>
          <w:rFonts w:cs="David" w:hint="cs"/>
          <w:b/>
          <w:bCs/>
          <w:sz w:val="26"/>
          <w:szCs w:val="26"/>
          <w:rtl/>
        </w:rPr>
        <w:t xml:space="preserve">"קודם כל </w:t>
      </w:r>
      <w:r>
        <w:rPr>
          <w:rFonts w:cs="David" w:hint="cs"/>
          <w:sz w:val="26"/>
          <w:szCs w:val="26"/>
          <w:rtl/>
        </w:rPr>
        <w:t>[המתלוננת]</w:t>
      </w:r>
      <w:r>
        <w:rPr>
          <w:rFonts w:hint="cs"/>
          <w:rtl/>
        </w:rPr>
        <w:t xml:space="preserve"> </w:t>
      </w:r>
      <w:r>
        <w:rPr>
          <w:rFonts w:cs="David" w:hint="cs"/>
          <w:b/>
          <w:bCs/>
          <w:sz w:val="26"/>
          <w:szCs w:val="26"/>
          <w:rtl/>
        </w:rPr>
        <w:t>לא פתחה בפניי את כל הפרטים, אני לא זוכר ש</w:t>
      </w:r>
      <w:r>
        <w:rPr>
          <w:rFonts w:hint="cs"/>
          <w:rtl/>
        </w:rPr>
        <w:t xml:space="preserve"> </w:t>
      </w:r>
      <w:r>
        <w:rPr>
          <w:rFonts w:cs="David" w:hint="cs"/>
          <w:sz w:val="26"/>
          <w:szCs w:val="26"/>
          <w:rtl/>
        </w:rPr>
        <w:t>[המתלוננת]</w:t>
      </w:r>
      <w:r>
        <w:rPr>
          <w:rFonts w:hint="cs"/>
          <w:rtl/>
        </w:rPr>
        <w:t xml:space="preserve"> </w:t>
      </w:r>
      <w:r>
        <w:rPr>
          <w:rFonts w:cs="David" w:hint="cs"/>
          <w:b/>
          <w:bCs/>
          <w:sz w:val="26"/>
          <w:szCs w:val="26"/>
          <w:rtl/>
        </w:rPr>
        <w:t xml:space="preserve">סיפרה שהוא נגע בה אלא היא סיפרה שהיא זו שנגעה בו... שנוצר מצב שבו </w:t>
      </w:r>
      <w:r>
        <w:rPr>
          <w:rFonts w:cs="David" w:hint="cs"/>
          <w:sz w:val="26"/>
          <w:szCs w:val="26"/>
          <w:rtl/>
        </w:rPr>
        <w:t>[המתלוננת]</w:t>
      </w:r>
      <w:r>
        <w:rPr>
          <w:rFonts w:hint="cs"/>
          <w:rtl/>
        </w:rPr>
        <w:t xml:space="preserve"> </w:t>
      </w:r>
      <w:r>
        <w:rPr>
          <w:rFonts w:cs="David" w:hint="cs"/>
          <w:b/>
          <w:bCs/>
          <w:sz w:val="26"/>
          <w:szCs w:val="26"/>
          <w:rtl/>
        </w:rPr>
        <w:t>עינגה את אחיה"</w:t>
      </w:r>
      <w:r>
        <w:rPr>
          <w:rFonts w:hint="cs"/>
          <w:rtl/>
        </w:rPr>
        <w:t xml:space="preserve"> </w:t>
      </w:r>
      <w:r>
        <w:rPr>
          <w:rFonts w:cs="David" w:hint="cs"/>
          <w:sz w:val="26"/>
          <w:szCs w:val="26"/>
          <w:rtl/>
        </w:rPr>
        <w:t xml:space="preserve">. לדבריו, סיפרה לו המתלוננת כי מעשים אלו בוצעו כאשר הייתה כבת 8 שנים ועד גיל 9 והוסיף, לשאלת החוקרת, כי </w:t>
      </w:r>
      <w:r>
        <w:rPr>
          <w:rFonts w:cs="David" w:hint="cs"/>
          <w:b/>
          <w:bCs/>
          <w:sz w:val="26"/>
          <w:szCs w:val="26"/>
          <w:rtl/>
        </w:rPr>
        <w:t>"לא נראה לי שזה נמשך עד גיל 13"</w:t>
      </w:r>
      <w:r>
        <w:rPr>
          <w:rFonts w:hint="cs"/>
          <w:rtl/>
        </w:rPr>
        <w:t xml:space="preserve"> </w:t>
      </w:r>
      <w:r>
        <w:rPr>
          <w:rFonts w:cs="David" w:hint="cs"/>
          <w:sz w:val="26"/>
          <w:szCs w:val="26"/>
          <w:rtl/>
        </w:rPr>
        <w:t xml:space="preserve">. עוד מסר, כי כאשר סיפרה לו על המעשים הייתה המתלוננת נסערת: </w:t>
      </w:r>
      <w:r>
        <w:rPr>
          <w:rFonts w:cs="David" w:hint="cs"/>
          <w:b/>
          <w:bCs/>
          <w:sz w:val="26"/>
          <w:szCs w:val="26"/>
          <w:rtl/>
        </w:rPr>
        <w:t>"בכל פעם מחדש היא מאוד מאוד בכתה</w:t>
      </w:r>
      <w:r>
        <w:rPr>
          <w:rFonts w:hint="cs"/>
          <w:rtl/>
        </w:rPr>
        <w:t xml:space="preserve"> </w:t>
      </w:r>
      <w:r>
        <w:rPr>
          <w:rFonts w:cs="David" w:hint="cs"/>
          <w:b/>
          <w:bCs/>
          <w:sz w:val="26"/>
          <w:szCs w:val="26"/>
          <w:rtl/>
        </w:rPr>
        <w:t>והייתה מאוד מסוגרת והיה קשה להגיע אליה והייתי צריך לעשות מאמצים כבדים בשביל להרגיע אותה"</w:t>
      </w:r>
      <w:r>
        <w:rPr>
          <w:rFonts w:hint="cs"/>
          <w:rtl/>
        </w:rPr>
        <w:t xml:space="preserve"> </w:t>
      </w:r>
      <w:r>
        <w:rPr>
          <w:rFonts w:cs="David" w:hint="cs"/>
          <w:sz w:val="26"/>
          <w:szCs w:val="26"/>
          <w:rtl/>
        </w:rPr>
        <w:t xml:space="preserve">(ראו שורה 27-31, 33-34 להודעתו של א.ק. במשטרה, ת/3). לדבריו, הציע למתלוננת לדבר על המעשים עם הוריה אבל זו סיפרה לו שאמה יודעת ולא מאמינה לה. </w:t>
      </w:r>
    </w:p>
    <w:p w14:paraId="604598D1" w14:textId="77777777" w:rsidR="00EF128D" w:rsidRDefault="00EF128D" w:rsidP="00452951">
      <w:pPr>
        <w:spacing w:before="100" w:beforeAutospacing="1" w:after="240" w:line="480" w:lineRule="auto"/>
        <w:ind w:right="720" w:hanging="360"/>
        <w:rPr>
          <w:rFonts w:hint="cs"/>
          <w:rtl/>
        </w:rPr>
      </w:pPr>
      <w:r>
        <w:rPr>
          <w:rFonts w:hint="cs"/>
          <w:sz w:val="26"/>
          <w:szCs w:val="26"/>
          <w:rtl/>
        </w:rPr>
        <w:t>38.</w:t>
      </w:r>
      <w:r>
        <w:rPr>
          <w:rFonts w:hint="cs"/>
          <w:sz w:val="27"/>
          <w:szCs w:val="27"/>
          <w:rtl/>
        </w:rPr>
        <w:t xml:space="preserve"> </w:t>
      </w:r>
      <w:r>
        <w:rPr>
          <w:rFonts w:cs="David" w:hint="cs"/>
          <w:sz w:val="26"/>
          <w:szCs w:val="26"/>
          <w:rtl/>
        </w:rPr>
        <w:t xml:space="preserve">כשהתבקשה להסביר את פערי הגרסאות בין עדותה להודעה שמסר א.ק במשטרה, השיבה המתלוננת: </w:t>
      </w:r>
      <w:r>
        <w:rPr>
          <w:rFonts w:cs="David" w:hint="cs"/>
          <w:b/>
          <w:bCs/>
          <w:sz w:val="26"/>
          <w:szCs w:val="26"/>
          <w:rtl/>
        </w:rPr>
        <w:t>"אני התקשרתי ל</w:t>
      </w:r>
      <w:r>
        <w:rPr>
          <w:rFonts w:hint="cs"/>
          <w:rtl/>
        </w:rPr>
        <w:t xml:space="preserve"> </w:t>
      </w:r>
      <w:r>
        <w:rPr>
          <w:rFonts w:cs="David" w:hint="cs"/>
          <w:sz w:val="26"/>
          <w:szCs w:val="26"/>
          <w:rtl/>
        </w:rPr>
        <w:t>[א.ק]</w:t>
      </w:r>
      <w:r>
        <w:rPr>
          <w:rFonts w:hint="cs"/>
          <w:rtl/>
        </w:rPr>
        <w:t xml:space="preserve"> </w:t>
      </w:r>
      <w:r>
        <w:rPr>
          <w:rFonts w:cs="David" w:hint="cs"/>
          <w:b/>
          <w:bCs/>
          <w:sz w:val="26"/>
          <w:szCs w:val="26"/>
          <w:rtl/>
        </w:rPr>
        <w:t xml:space="preserve">לשאול אותו איך זה יכול להיות שהוא לא זוכר שום דבר והוא אמר לי, מה שאני זוכר אמרתי, אני לא זוכר הרבה...הוא אמר תראי יכול להיות שהדחקתי" </w:t>
      </w:r>
      <w:r>
        <w:rPr>
          <w:rFonts w:cs="David" w:hint="cs"/>
          <w:sz w:val="26"/>
          <w:szCs w:val="26"/>
          <w:rtl/>
        </w:rPr>
        <w:t>(ראו עמ' 69 לפרוטוקול, שורה 4-6; 21-23).</w:t>
      </w:r>
      <w:r>
        <w:rPr>
          <w:rFonts w:hint="cs"/>
          <w:rtl/>
        </w:rPr>
        <w:t xml:space="preserve"> </w:t>
      </w:r>
    </w:p>
    <w:p w14:paraId="69047239" w14:textId="77777777" w:rsidR="00EF128D" w:rsidRDefault="00EF128D" w:rsidP="00452951">
      <w:pPr>
        <w:spacing w:before="100" w:beforeAutospacing="1" w:after="240" w:line="480" w:lineRule="auto"/>
        <w:ind w:right="720" w:hanging="360"/>
        <w:rPr>
          <w:rFonts w:hint="cs"/>
          <w:rtl/>
        </w:rPr>
      </w:pPr>
      <w:r>
        <w:rPr>
          <w:rFonts w:hint="cs"/>
          <w:sz w:val="26"/>
          <w:szCs w:val="26"/>
          <w:rtl/>
        </w:rPr>
        <w:t>39.</w:t>
      </w:r>
      <w:r>
        <w:rPr>
          <w:rFonts w:hint="cs"/>
          <w:sz w:val="27"/>
          <w:szCs w:val="27"/>
          <w:rtl/>
        </w:rPr>
        <w:t xml:space="preserve"> </w:t>
      </w:r>
      <w:r>
        <w:rPr>
          <w:rFonts w:cs="David" w:hint="cs"/>
          <w:sz w:val="26"/>
          <w:szCs w:val="26"/>
          <w:rtl/>
        </w:rPr>
        <w:t xml:space="preserve">בעדותו בבית המשפט, אישר א.ק את ההודעה שמסר במשטרה וחזר על גרסתו לגבי אופי המעשים ומועד התרחשותם. לטענתו, סברתו, כי המעשים לא נמשכו עד שהתלוננת הייתה כבת 13, אינה נשענת על התרשמותו האישית, כי אם על מידע שמסרה לו, למיטב זכרונו, המתלוננת. יצוין, כי כבר בהודעתו במשטרה הביע העד הסתייגות ממתן עדות נגד הנאשם וביקש </w:t>
      </w:r>
      <w:r>
        <w:rPr>
          <w:rFonts w:cs="David" w:hint="cs"/>
          <w:b/>
          <w:bCs/>
          <w:sz w:val="26"/>
          <w:szCs w:val="26"/>
          <w:rtl/>
        </w:rPr>
        <w:t>"שבבוא היום לא אצטרך לעמוד מול משפחתה של</w:t>
      </w:r>
      <w:r>
        <w:rPr>
          <w:rFonts w:hint="cs"/>
          <w:rtl/>
        </w:rPr>
        <w:t xml:space="preserve"> </w:t>
      </w:r>
      <w:r>
        <w:rPr>
          <w:rFonts w:cs="David" w:hint="cs"/>
          <w:sz w:val="26"/>
          <w:szCs w:val="26"/>
          <w:rtl/>
        </w:rPr>
        <w:t xml:space="preserve">[המתלוננת] </w:t>
      </w:r>
      <w:r>
        <w:rPr>
          <w:rFonts w:cs="David" w:hint="cs"/>
          <w:b/>
          <w:bCs/>
          <w:sz w:val="26"/>
          <w:szCs w:val="26"/>
          <w:rtl/>
        </w:rPr>
        <w:t>ולעמת איתם</w:t>
      </w:r>
      <w:r>
        <w:rPr>
          <w:rFonts w:hint="cs"/>
          <w:rtl/>
        </w:rPr>
        <w:t xml:space="preserve"> </w:t>
      </w:r>
      <w:r>
        <w:rPr>
          <w:rFonts w:cs="David" w:hint="cs"/>
          <w:sz w:val="26"/>
          <w:szCs w:val="26"/>
          <w:rtl/>
        </w:rPr>
        <w:t xml:space="preserve">[כך במקור] </w:t>
      </w:r>
      <w:r>
        <w:rPr>
          <w:rFonts w:cs="David" w:hint="cs"/>
          <w:b/>
          <w:bCs/>
          <w:sz w:val="26"/>
          <w:szCs w:val="26"/>
          <w:rtl/>
        </w:rPr>
        <w:t xml:space="preserve">כיוון שהייתי בן בית אצלהם </w:t>
      </w:r>
      <w:r>
        <w:rPr>
          <w:rFonts w:cs="David" w:hint="cs"/>
          <w:sz w:val="26"/>
          <w:szCs w:val="26"/>
          <w:rtl/>
        </w:rPr>
        <w:t>[כך במקור]</w:t>
      </w:r>
      <w:r>
        <w:rPr>
          <w:rFonts w:hint="cs"/>
          <w:rtl/>
        </w:rPr>
        <w:t xml:space="preserve"> </w:t>
      </w:r>
      <w:r>
        <w:rPr>
          <w:rFonts w:cs="David" w:hint="cs"/>
          <w:b/>
          <w:bCs/>
          <w:sz w:val="26"/>
          <w:szCs w:val="26"/>
          <w:rtl/>
        </w:rPr>
        <w:t>ולא הייתי רוצה לעמוד מולם"</w:t>
      </w:r>
      <w:r>
        <w:rPr>
          <w:rFonts w:hint="cs"/>
          <w:rtl/>
        </w:rPr>
        <w:t xml:space="preserve"> </w:t>
      </w:r>
      <w:r>
        <w:rPr>
          <w:rFonts w:cs="David" w:hint="cs"/>
          <w:sz w:val="26"/>
          <w:szCs w:val="26"/>
          <w:rtl/>
        </w:rPr>
        <w:t xml:space="preserve">(ראו ת/3). בדומה להודעתו במשטרה, גם טרם מסירת עדותו בבית המשפט, העיר א.ק, כי אינו מעוניין להעיד: </w:t>
      </w:r>
      <w:r>
        <w:rPr>
          <w:rFonts w:cs="David" w:hint="cs"/>
          <w:b/>
          <w:bCs/>
          <w:sz w:val="26"/>
          <w:szCs w:val="26"/>
          <w:rtl/>
        </w:rPr>
        <w:t>"עוד בזמן מתן העדות במשטרה, ביקשתי לא להופיע בבית משפט ולא להתעמת עם המשפחה כי אני הייתי בן בית שם ולא רציתי להגיע למצב שאני עומד באמצע של משהו"</w:t>
      </w:r>
      <w:r>
        <w:rPr>
          <w:rFonts w:hint="cs"/>
          <w:rtl/>
        </w:rPr>
        <w:t xml:space="preserve"> </w:t>
      </w:r>
      <w:r>
        <w:rPr>
          <w:rFonts w:cs="David" w:hint="cs"/>
          <w:sz w:val="26"/>
          <w:szCs w:val="26"/>
          <w:rtl/>
        </w:rPr>
        <w:t xml:space="preserve">, ולאחר מכן ביקש להבהיר </w:t>
      </w:r>
      <w:r>
        <w:rPr>
          <w:rFonts w:cs="David" w:hint="cs"/>
          <w:b/>
          <w:bCs/>
          <w:sz w:val="26"/>
          <w:szCs w:val="26"/>
          <w:rtl/>
        </w:rPr>
        <w:t>"אין לי שום צד, אני מבחינתי שהכל יסתיים בשלום"</w:t>
      </w:r>
      <w:r>
        <w:rPr>
          <w:rFonts w:hint="cs"/>
          <w:rtl/>
        </w:rPr>
        <w:t xml:space="preserve"> </w:t>
      </w:r>
      <w:r>
        <w:rPr>
          <w:rFonts w:cs="David" w:hint="cs"/>
          <w:sz w:val="26"/>
          <w:szCs w:val="26"/>
          <w:rtl/>
        </w:rPr>
        <w:t>(ראו עמ' 112 לפרוטוקול). חוסר רצונו של העד "להיות מעורב" משליך על היקף שיתוף הפעולה שלו בעדותו ובחקירה, אולם מאידך גיסא מבהיר כי העובדות עליהן העיד אין מקורן ברצון לפגוע בנאשם או להטיל עליו רפש שלא לצורך.</w:t>
      </w:r>
      <w:r>
        <w:rPr>
          <w:rFonts w:hint="cs"/>
          <w:rtl/>
        </w:rPr>
        <w:t xml:space="preserve"> </w:t>
      </w:r>
    </w:p>
    <w:p w14:paraId="6A9EEEEA" w14:textId="77777777" w:rsidR="00EF128D" w:rsidRDefault="00EF128D" w:rsidP="00452951">
      <w:pPr>
        <w:spacing w:before="100" w:beforeAutospacing="1" w:after="240" w:line="480" w:lineRule="auto"/>
        <w:ind w:right="720" w:hanging="360"/>
        <w:rPr>
          <w:rFonts w:hint="cs"/>
          <w:rtl/>
        </w:rPr>
      </w:pPr>
      <w:r>
        <w:rPr>
          <w:rFonts w:hint="cs"/>
          <w:sz w:val="26"/>
          <w:szCs w:val="26"/>
          <w:rtl/>
        </w:rPr>
        <w:t>40.</w:t>
      </w:r>
      <w:r>
        <w:rPr>
          <w:rFonts w:hint="cs"/>
          <w:sz w:val="27"/>
          <w:szCs w:val="27"/>
          <w:rtl/>
        </w:rPr>
        <w:t xml:space="preserve"> </w:t>
      </w:r>
      <w:r>
        <w:rPr>
          <w:rFonts w:cs="David" w:hint="cs"/>
          <w:sz w:val="26"/>
          <w:szCs w:val="26"/>
          <w:rtl/>
        </w:rPr>
        <w:t xml:space="preserve">אשר למצבה הנפשי של המתלוננת בתקופה הרלוונטית לכתב האישום מסר א.ק בהודעתו במשטרה כי אף שהיחסים בינה לבין אחיה היו על פניהם רגילים, המתלוננת לא אהבה את הנאשם והוא "עיצבן אותה". לדעתו, המתלוננת </w:t>
      </w:r>
      <w:r>
        <w:rPr>
          <w:rFonts w:cs="David" w:hint="cs"/>
          <w:b/>
          <w:bCs/>
          <w:sz w:val="26"/>
          <w:szCs w:val="26"/>
          <w:rtl/>
        </w:rPr>
        <w:t xml:space="preserve">"עדיין כעסה עליו </w:t>
      </w:r>
      <w:r>
        <w:rPr>
          <w:rFonts w:cs="David" w:hint="cs"/>
          <w:sz w:val="26"/>
          <w:szCs w:val="26"/>
          <w:rtl/>
        </w:rPr>
        <w:t>[על הנאשם]</w:t>
      </w:r>
      <w:r>
        <w:rPr>
          <w:rFonts w:hint="cs"/>
          <w:rtl/>
        </w:rPr>
        <w:t xml:space="preserve"> </w:t>
      </w:r>
      <w:r>
        <w:rPr>
          <w:rFonts w:cs="David" w:hint="cs"/>
          <w:b/>
          <w:bCs/>
          <w:sz w:val="26"/>
          <w:szCs w:val="26"/>
          <w:rtl/>
        </w:rPr>
        <w:t>ולא יכלה לשכוח לו את מה שעשה לה"</w:t>
      </w:r>
      <w:r>
        <w:rPr>
          <w:rFonts w:hint="cs"/>
          <w:rtl/>
        </w:rPr>
        <w:t xml:space="preserve"> </w:t>
      </w:r>
      <w:r>
        <w:rPr>
          <w:rFonts w:cs="David" w:hint="cs"/>
          <w:sz w:val="26"/>
          <w:szCs w:val="26"/>
          <w:rtl/>
        </w:rPr>
        <w:t xml:space="preserve">. עוד מסר, כי המתלוננת הייתה </w:t>
      </w:r>
      <w:r>
        <w:rPr>
          <w:rFonts w:cs="David" w:hint="cs"/>
          <w:b/>
          <w:bCs/>
          <w:sz w:val="26"/>
          <w:szCs w:val="26"/>
          <w:rtl/>
        </w:rPr>
        <w:t>"בחורה דיכאונית"</w:t>
      </w:r>
      <w:r>
        <w:rPr>
          <w:rFonts w:hint="cs"/>
          <w:rtl/>
        </w:rPr>
        <w:t xml:space="preserve"> </w:t>
      </w:r>
      <w:r>
        <w:rPr>
          <w:rFonts w:cs="David" w:hint="cs"/>
          <w:sz w:val="26"/>
          <w:szCs w:val="26"/>
          <w:rtl/>
        </w:rPr>
        <w:t xml:space="preserve">, אשר סבלה משינויים תכופים במצב הרוח, כי </w:t>
      </w:r>
      <w:r>
        <w:rPr>
          <w:rFonts w:cs="David" w:hint="cs"/>
          <w:b/>
          <w:bCs/>
          <w:sz w:val="26"/>
          <w:szCs w:val="26"/>
          <w:rtl/>
        </w:rPr>
        <w:t>"לא היו לה חיים קלים"</w:t>
      </w:r>
      <w:r>
        <w:rPr>
          <w:rFonts w:hint="cs"/>
          <w:rtl/>
        </w:rPr>
        <w:t xml:space="preserve"> </w:t>
      </w:r>
      <w:r>
        <w:rPr>
          <w:rFonts w:cs="David" w:hint="cs"/>
          <w:sz w:val="26"/>
          <w:szCs w:val="26"/>
          <w:rtl/>
        </w:rPr>
        <w:t xml:space="preserve">וכן אישר שסבר כי היו לה נטיות אובדניות: </w:t>
      </w:r>
      <w:r>
        <w:rPr>
          <w:rFonts w:cs="David" w:hint="cs"/>
          <w:b/>
          <w:bCs/>
          <w:sz w:val="26"/>
          <w:szCs w:val="26"/>
          <w:rtl/>
        </w:rPr>
        <w:t xml:space="preserve">"היו פעמים שהייתי צריך לחלוב ממנה </w:t>
      </w:r>
      <w:r>
        <w:rPr>
          <w:rFonts w:cs="David" w:hint="cs"/>
          <w:sz w:val="26"/>
          <w:szCs w:val="26"/>
          <w:rtl/>
        </w:rPr>
        <w:t xml:space="preserve">[מהמתלוננת] </w:t>
      </w:r>
      <w:r>
        <w:rPr>
          <w:rFonts w:cs="David" w:hint="cs"/>
          <w:b/>
          <w:bCs/>
          <w:sz w:val="26"/>
          <w:szCs w:val="26"/>
          <w:rtl/>
        </w:rPr>
        <w:t>מדוע היא מרגישה עצובה והייתי יכול להבין לבד שזה בגלל מה שעשה אחיה אבל היא לא תמיד הזכירה את זה אבל אני חושב שאם אחיה היה מתנצל עם השנים והיה מבין שהמעשים שלו לא היו טובים אז זה היה מקל עליה אבל בגלל שהוא התעלם ממה שקרה אז, זה מאוד הפריע לה".</w:t>
      </w:r>
      <w:r>
        <w:rPr>
          <w:rFonts w:hint="cs"/>
          <w:rtl/>
        </w:rPr>
        <w:t xml:space="preserve"> </w:t>
      </w:r>
      <w:r>
        <w:rPr>
          <w:rFonts w:cs="David" w:hint="cs"/>
          <w:sz w:val="26"/>
          <w:szCs w:val="26"/>
          <w:rtl/>
        </w:rPr>
        <w:t xml:space="preserve">כמו כן, אישר א.ק, כי למתלוננת הייתה "רתיעה מיחסי מין", והוסיף בלשונו, כי </w:t>
      </w:r>
      <w:r>
        <w:rPr>
          <w:rFonts w:cs="David" w:hint="cs"/>
          <w:b/>
          <w:bCs/>
          <w:sz w:val="26"/>
          <w:szCs w:val="26"/>
          <w:rtl/>
        </w:rPr>
        <w:t>"היה לה קשה להיפתח ולקח יותר משנתיים עד שקיימנו יחסי מין".</w:t>
      </w:r>
      <w:r>
        <w:rPr>
          <w:rFonts w:hint="cs"/>
          <w:rtl/>
        </w:rPr>
        <w:t xml:space="preserve"> </w:t>
      </w:r>
      <w:r>
        <w:rPr>
          <w:rFonts w:cs="David" w:hint="cs"/>
          <w:sz w:val="26"/>
          <w:szCs w:val="26"/>
          <w:rtl/>
        </w:rPr>
        <w:t>בעדותו בבית המשפט מסר דברים ברוח דומה (</w:t>
      </w:r>
      <w:r>
        <w:rPr>
          <w:rFonts w:hint="cs"/>
          <w:rtl/>
        </w:rPr>
        <w:t xml:space="preserve"> </w:t>
      </w:r>
      <w:r>
        <w:rPr>
          <w:rFonts w:cs="David" w:hint="cs"/>
          <w:b/>
          <w:bCs/>
          <w:sz w:val="26"/>
          <w:szCs w:val="26"/>
          <w:rtl/>
        </w:rPr>
        <w:t>"היא הייתה בן אדם, פעם ככה פעם ככה, פעם מאוד סגורה ומאוד מדוכאת, ולפעמים מאוד חייכנית ושמחה לכולם"</w:t>
      </w:r>
      <w:r>
        <w:rPr>
          <w:rFonts w:hint="cs"/>
          <w:rtl/>
        </w:rPr>
        <w:t xml:space="preserve"> </w:t>
      </w:r>
      <w:r>
        <w:rPr>
          <w:rFonts w:cs="David" w:hint="cs"/>
          <w:sz w:val="26"/>
          <w:szCs w:val="26"/>
          <w:rtl/>
        </w:rPr>
        <w:t>, ראו עמ' 117 לפרוטוקול, שורה 8-9.</w:t>
      </w:r>
      <w:r>
        <w:rPr>
          <w:rFonts w:hint="cs"/>
          <w:rtl/>
        </w:rPr>
        <w:t xml:space="preserve"> </w:t>
      </w:r>
      <w:r>
        <w:rPr>
          <w:rFonts w:cs="David" w:hint="cs"/>
          <w:sz w:val="26"/>
          <w:szCs w:val="26"/>
          <w:rtl/>
        </w:rPr>
        <w:t>אולם,</w:t>
      </w:r>
      <w:r>
        <w:rPr>
          <w:rFonts w:hint="cs"/>
          <w:rtl/>
        </w:rPr>
        <w:t xml:space="preserve"> </w:t>
      </w:r>
      <w:r>
        <w:rPr>
          <w:rFonts w:cs="David" w:hint="cs"/>
          <w:sz w:val="26"/>
          <w:szCs w:val="26"/>
          <w:rtl/>
        </w:rPr>
        <w:t>כשנשאל מה גרם לה לבכות, לא שב וקשר את התנהגותה למעשי אחיה והשיב: "</w:t>
      </w:r>
      <w:r>
        <w:rPr>
          <w:rFonts w:hint="cs"/>
          <w:rtl/>
        </w:rPr>
        <w:t xml:space="preserve"> </w:t>
      </w:r>
      <w:r>
        <w:rPr>
          <w:rFonts w:cs="David" w:hint="cs"/>
          <w:b/>
          <w:bCs/>
          <w:sz w:val="26"/>
          <w:szCs w:val="26"/>
          <w:rtl/>
        </w:rPr>
        <w:t>היא הייתה בן אדם דכאוני. היא הייתה לוקחת כל דבר קשה"</w:t>
      </w:r>
      <w:r>
        <w:rPr>
          <w:rFonts w:hint="cs"/>
          <w:rtl/>
        </w:rPr>
        <w:t xml:space="preserve"> </w:t>
      </w:r>
      <w:r>
        <w:rPr>
          <w:rFonts w:cs="David" w:hint="cs"/>
          <w:sz w:val="26"/>
          <w:szCs w:val="26"/>
          <w:rtl/>
        </w:rPr>
        <w:t xml:space="preserve">, ראו עמ' 117 לפרוטוקול). </w:t>
      </w:r>
    </w:p>
    <w:p w14:paraId="6E406AA9" w14:textId="77777777" w:rsidR="00EF128D" w:rsidRDefault="00922065" w:rsidP="00452951">
      <w:pPr>
        <w:spacing w:before="100" w:beforeAutospacing="1" w:after="240" w:line="480" w:lineRule="auto"/>
        <w:ind w:right="720"/>
        <w:rPr>
          <w:rFonts w:hint="cs"/>
          <w:rtl/>
        </w:rPr>
      </w:pPr>
      <w:r>
        <w:rPr>
          <w:rFonts w:hint="cs"/>
          <w:rtl/>
        </w:rPr>
        <w:t xml:space="preserve"> </w:t>
      </w:r>
      <w:r w:rsidR="00EF128D">
        <w:rPr>
          <w:rFonts w:hint="cs"/>
          <w:rtl/>
        </w:rPr>
        <w:t xml:space="preserve"> </w:t>
      </w:r>
    </w:p>
    <w:p w14:paraId="3848C590" w14:textId="77777777" w:rsidR="00EF128D" w:rsidRDefault="00EF128D" w:rsidP="00452951">
      <w:pPr>
        <w:spacing w:before="100" w:beforeAutospacing="1" w:after="240" w:line="480" w:lineRule="auto"/>
        <w:ind w:right="720"/>
        <w:rPr>
          <w:rFonts w:hint="cs"/>
          <w:rtl/>
        </w:rPr>
      </w:pPr>
      <w:r>
        <w:rPr>
          <w:rFonts w:cs="David" w:hint="cs"/>
          <w:sz w:val="26"/>
          <w:szCs w:val="26"/>
          <w:u w:val="single"/>
          <w:rtl/>
        </w:rPr>
        <w:t>י.ב</w:t>
      </w:r>
      <w:r>
        <w:rPr>
          <w:rFonts w:hint="cs"/>
          <w:rtl/>
        </w:rPr>
        <w:t xml:space="preserve"> </w:t>
      </w:r>
    </w:p>
    <w:p w14:paraId="5ACFFC01" w14:textId="77777777" w:rsidR="00EF128D" w:rsidRDefault="00EF128D" w:rsidP="00452951">
      <w:pPr>
        <w:spacing w:before="100" w:beforeAutospacing="1" w:after="240" w:line="480" w:lineRule="auto"/>
        <w:ind w:right="720" w:hanging="360"/>
        <w:rPr>
          <w:rFonts w:hint="cs"/>
          <w:rtl/>
        </w:rPr>
      </w:pPr>
      <w:r>
        <w:rPr>
          <w:rFonts w:hint="cs"/>
          <w:sz w:val="26"/>
          <w:szCs w:val="26"/>
          <w:rtl/>
        </w:rPr>
        <w:t>41.</w:t>
      </w:r>
      <w:r>
        <w:rPr>
          <w:rFonts w:hint="cs"/>
          <w:sz w:val="27"/>
          <w:szCs w:val="27"/>
          <w:rtl/>
        </w:rPr>
        <w:t xml:space="preserve"> </w:t>
      </w:r>
      <w:r>
        <w:rPr>
          <w:rFonts w:cs="David" w:hint="cs"/>
          <w:sz w:val="26"/>
          <w:szCs w:val="26"/>
          <w:rtl/>
        </w:rPr>
        <w:t>המתלוננת סיפרה על המעשים גם לחבר נעורים נוסף, י.ב. מן העדויות עולה כי השניים הכירו בשנת 2003. בסוף שנת 2004, כאשר המתלוננת והעד א.ק נפרדו לפרק זמן קצר, ניהלו קשר רומנטי שנמשך כחודש ימים. לגרסת י.ב, המתלוננת סיפרה לו שקיימה יחסי מין עם אחיה, בילדותה (</w:t>
      </w:r>
      <w:r>
        <w:rPr>
          <w:rFonts w:hint="cs"/>
          <w:rtl/>
        </w:rPr>
        <w:t xml:space="preserve"> </w:t>
      </w:r>
      <w:r>
        <w:rPr>
          <w:rFonts w:cs="David" w:hint="cs"/>
          <w:b/>
          <w:bCs/>
          <w:sz w:val="26"/>
          <w:szCs w:val="26"/>
          <w:rtl/>
        </w:rPr>
        <w:t>"היא אמרה שהם קיימו יחסי מין ושלהגדרתה היו בהסכמה אבל היא הייתה ילדה בין גיל 7 ל-12. שלא כללו חדירה מלאה, לפי מה שהיא סיפרה לי. וזה נפסק כשהוא רצה לחדור חדירה מלאה ועטף את איבר המין שלו בניילון של סנדוויצ'ים"</w:t>
      </w:r>
      <w:r>
        <w:rPr>
          <w:rFonts w:hint="cs"/>
          <w:rtl/>
        </w:rPr>
        <w:t xml:space="preserve"> </w:t>
      </w:r>
      <w:r>
        <w:rPr>
          <w:rFonts w:cs="David" w:hint="cs"/>
          <w:sz w:val="26"/>
          <w:szCs w:val="26"/>
          <w:rtl/>
        </w:rPr>
        <w:t>, ראו עמ' 120 לפרוטוקול, שורה 18-20).</w:t>
      </w:r>
      <w:r>
        <w:rPr>
          <w:rFonts w:hint="cs"/>
          <w:rtl/>
        </w:rPr>
        <w:t xml:space="preserve"> </w:t>
      </w:r>
    </w:p>
    <w:p w14:paraId="78039245" w14:textId="77777777" w:rsidR="00EF128D" w:rsidRDefault="00EF128D" w:rsidP="00452951">
      <w:pPr>
        <w:spacing w:before="100" w:beforeAutospacing="1" w:after="240" w:line="480" w:lineRule="auto"/>
        <w:ind w:right="720" w:hanging="360"/>
        <w:rPr>
          <w:rFonts w:hint="cs"/>
          <w:rtl/>
        </w:rPr>
      </w:pPr>
      <w:r>
        <w:rPr>
          <w:rFonts w:hint="cs"/>
          <w:sz w:val="26"/>
          <w:szCs w:val="26"/>
          <w:rtl/>
        </w:rPr>
        <w:t>42.</w:t>
      </w:r>
      <w:r>
        <w:rPr>
          <w:rFonts w:hint="cs"/>
          <w:sz w:val="27"/>
          <w:szCs w:val="27"/>
          <w:rtl/>
        </w:rPr>
        <w:t xml:space="preserve"> </w:t>
      </w:r>
      <w:r>
        <w:rPr>
          <w:rFonts w:cs="David" w:hint="cs"/>
          <w:sz w:val="26"/>
          <w:szCs w:val="26"/>
          <w:rtl/>
        </w:rPr>
        <w:t>העד י.ב העיד אף הוא על מצבי רוחה הקיצוניים של המתלוננת בתקופה הרלוונטית (</w:t>
      </w:r>
      <w:r>
        <w:rPr>
          <w:rFonts w:hint="cs"/>
          <w:rtl/>
        </w:rPr>
        <w:t xml:space="preserve"> </w:t>
      </w:r>
      <w:r>
        <w:rPr>
          <w:rFonts w:cs="David" w:hint="cs"/>
          <w:b/>
          <w:bCs/>
          <w:sz w:val="26"/>
          <w:szCs w:val="26"/>
          <w:rtl/>
        </w:rPr>
        <w:t>"לאורך רב הזמן שהכרתי אותה היא הייתה בן אדם די נורמלי, בחודש שהכרתי אותה יותר לעומק, היה לה מצבי רוח קיצוניים, דיכאונות, בורחת מהבית, משתגעת</w:t>
      </w:r>
      <w:r>
        <w:rPr>
          <w:rFonts w:hint="cs"/>
          <w:rtl/>
        </w:rPr>
        <w:t xml:space="preserve"> </w:t>
      </w:r>
      <w:r>
        <w:rPr>
          <w:rFonts w:cs="David" w:hint="cs"/>
          <w:sz w:val="26"/>
          <w:szCs w:val="26"/>
          <w:rtl/>
        </w:rPr>
        <w:t>", ראו עמ' 121 לפרוטוקול) ואף סיפר, כי נהגה לברוח באמצע הלילה לגינות ציבוריות ואף איימה להתאבד. יחד עם זאת, טען, כי המתלוננת לא אמרה לו מפורשות שהתנהגותה היא תוצאה של התעללות מינית שעברה מצדו של אחיה (ראו עמ' 121 לפרוטוקול). יוער, כי העד י.ב ציין במהלך עדותו שהמתלוננת פגעה בו במהלך הקשר בניהם ולכן לא רצה להגיע ולהעיד (</w:t>
      </w:r>
      <w:r>
        <w:rPr>
          <w:rFonts w:hint="cs"/>
          <w:rtl/>
        </w:rPr>
        <w:t xml:space="preserve"> </w:t>
      </w:r>
      <w:r>
        <w:rPr>
          <w:rFonts w:cs="David" w:hint="cs"/>
          <w:b/>
          <w:bCs/>
          <w:sz w:val="26"/>
          <w:szCs w:val="26"/>
          <w:rtl/>
        </w:rPr>
        <w:t xml:space="preserve">"אני לא אוהב אותה היום. לא מחבב אותה בכלל. אני פה כי אני מוכרח. לא רציתי להגיע למשטרה, לא רציתי להגיע לכאן, לא עושה לי טוב </w:t>
      </w:r>
      <w:r>
        <w:rPr>
          <w:rFonts w:cs="David" w:hint="cs"/>
          <w:sz w:val="26"/>
          <w:szCs w:val="26"/>
          <w:rtl/>
        </w:rPr>
        <w:t>[...]</w:t>
      </w:r>
      <w:r>
        <w:rPr>
          <w:rFonts w:hint="cs"/>
          <w:rtl/>
        </w:rPr>
        <w:t xml:space="preserve"> </w:t>
      </w:r>
      <w:r>
        <w:rPr>
          <w:rFonts w:cs="David" w:hint="cs"/>
          <w:b/>
          <w:bCs/>
          <w:sz w:val="26"/>
          <w:szCs w:val="26"/>
          <w:rtl/>
        </w:rPr>
        <w:t>עשתה את כיתה י"ב סיוט מבחינתי. לכן אני לא סובל אותה"</w:t>
      </w:r>
      <w:r>
        <w:rPr>
          <w:rFonts w:hint="cs"/>
          <w:rtl/>
        </w:rPr>
        <w:t xml:space="preserve"> </w:t>
      </w:r>
      <w:r>
        <w:rPr>
          <w:rFonts w:cs="David" w:hint="cs"/>
          <w:sz w:val="26"/>
          <w:szCs w:val="26"/>
          <w:rtl/>
        </w:rPr>
        <w:t xml:space="preserve">, ראו עמ' 122 לפרוטוקול). </w:t>
      </w:r>
    </w:p>
    <w:p w14:paraId="3C0F4E16" w14:textId="77777777" w:rsidR="00EF128D" w:rsidRDefault="00EF128D" w:rsidP="00452951">
      <w:pPr>
        <w:spacing w:before="100" w:beforeAutospacing="1" w:after="120" w:line="480" w:lineRule="auto"/>
        <w:ind w:right="720"/>
        <w:rPr>
          <w:rFonts w:hint="cs"/>
          <w:rtl/>
        </w:rPr>
      </w:pPr>
      <w:r>
        <w:rPr>
          <w:rFonts w:cs="David" w:hint="cs"/>
          <w:sz w:val="26"/>
          <w:szCs w:val="26"/>
          <w:rtl/>
        </w:rPr>
        <w:t xml:space="preserve">אשר לעדותם של א.ק ו-י.ב ראוי לציין, כי המתלוננת עצמה ציינה ביחס לחברי נעוריה, כי לא מסרה להם פרטים מלאים על אודות המעשים, בין מתוך בושה שחשה ובין בשל קושי לבטא את הדברים (ראו למשל עמ' 13 לפרוטוקול, שורה 6-7; ועמ' 15 לפרוטוקול). יחד עם זאת, בולטת העובדה שהפרטים שסיפרה לחבריה אינם חורגים ממסגרת עדותה לפנינו. לא.ק סיפרה כי נגעה באחיה ו"עינגה אותו", כהגדרתו של א.ק ואילו לי.ב סיפרה המתלוננת על האירוע בו ניסה הנאשם לקיים עמה יחסי מין כשאיבר מינו עטוף בשקית ניילון. זאת ועוד, עדותם לא שוללת אירועים נוספים מאוחרים יותר. </w:t>
      </w:r>
    </w:p>
    <w:p w14:paraId="323386EC" w14:textId="77777777" w:rsidR="00EF128D" w:rsidRDefault="00EF128D" w:rsidP="00452951">
      <w:pPr>
        <w:spacing w:before="100" w:beforeAutospacing="1" w:after="120" w:line="480" w:lineRule="auto"/>
        <w:ind w:right="720"/>
        <w:rPr>
          <w:rFonts w:hint="cs"/>
          <w:rtl/>
        </w:rPr>
      </w:pPr>
      <w:r>
        <w:rPr>
          <w:rFonts w:cs="David" w:hint="cs"/>
          <w:sz w:val="26"/>
          <w:szCs w:val="26"/>
          <w:u w:val="single"/>
          <w:rtl/>
        </w:rPr>
        <w:t>י.ו</w:t>
      </w:r>
      <w:r>
        <w:rPr>
          <w:rFonts w:hint="cs"/>
          <w:rtl/>
        </w:rPr>
        <w:t xml:space="preserve"> </w:t>
      </w:r>
    </w:p>
    <w:p w14:paraId="7DCBD8E8" w14:textId="77777777" w:rsidR="00EF128D" w:rsidRDefault="00EF128D" w:rsidP="00452951">
      <w:pPr>
        <w:spacing w:before="100" w:beforeAutospacing="1" w:after="120" w:line="480" w:lineRule="auto"/>
        <w:ind w:right="720" w:hanging="360"/>
        <w:rPr>
          <w:rFonts w:hint="cs"/>
          <w:rtl/>
        </w:rPr>
      </w:pPr>
      <w:r>
        <w:rPr>
          <w:rFonts w:hint="cs"/>
          <w:sz w:val="26"/>
          <w:szCs w:val="26"/>
          <w:rtl/>
        </w:rPr>
        <w:t>43.</w:t>
      </w:r>
      <w:r>
        <w:rPr>
          <w:rFonts w:hint="cs"/>
          <w:sz w:val="27"/>
          <w:szCs w:val="27"/>
          <w:rtl/>
        </w:rPr>
        <w:t xml:space="preserve"> </w:t>
      </w:r>
      <w:r>
        <w:rPr>
          <w:rFonts w:cs="David" w:hint="cs"/>
          <w:sz w:val="26"/>
          <w:szCs w:val="26"/>
          <w:rtl/>
        </w:rPr>
        <w:t>במהלך שירותה הצבאי, כך מסרה המתלוננת, שוחחה על הפרשה עם חברתה י.ו ועם בן זוגה של אמה של זו, אשר למד באותה העת פסיכולוגיה. העדה י.ו, חברת ילדות של המתלוננת, העידה כי כאשר היו השתיים כבנות 19 או 20, סיפרה לה האחרונה שאחיה אנס אותה במשך כמה שנים, כשהייתה כבת 13 לערך (</w:t>
      </w:r>
      <w:r>
        <w:rPr>
          <w:rFonts w:hint="cs"/>
          <w:rtl/>
        </w:rPr>
        <w:t xml:space="preserve"> </w:t>
      </w:r>
      <w:r>
        <w:rPr>
          <w:rFonts w:cs="David" w:hint="cs"/>
          <w:b/>
          <w:bCs/>
          <w:sz w:val="26"/>
          <w:szCs w:val="26"/>
          <w:rtl/>
        </w:rPr>
        <w:t xml:space="preserve">"סיפרה שבמשך השנים, כמה שנים, אח שלה עשה לה כל מני דברים, היא לא סיפרה לי מה", </w:t>
      </w:r>
      <w:r>
        <w:rPr>
          <w:rFonts w:cs="David" w:hint="cs"/>
          <w:sz w:val="26"/>
          <w:szCs w:val="26"/>
          <w:rtl/>
        </w:rPr>
        <w:t>וכשנשאלה מהן המילים המדויקות בהן השתמשה המתלוננת, השיבה:</w:t>
      </w:r>
      <w:r>
        <w:rPr>
          <w:rFonts w:hint="cs"/>
          <w:rtl/>
        </w:rPr>
        <w:t xml:space="preserve"> </w:t>
      </w:r>
      <w:r>
        <w:rPr>
          <w:rFonts w:cs="David" w:hint="cs"/>
          <w:b/>
          <w:bCs/>
          <w:sz w:val="26"/>
          <w:szCs w:val="26"/>
          <w:rtl/>
        </w:rPr>
        <w:t>"היא אמרה, אח שלי אנס אותי במשך כמה שנים"</w:t>
      </w:r>
      <w:r>
        <w:rPr>
          <w:rFonts w:hint="cs"/>
          <w:rtl/>
        </w:rPr>
        <w:t xml:space="preserve"> </w:t>
      </w:r>
      <w:r>
        <w:rPr>
          <w:rFonts w:cs="David" w:hint="cs"/>
          <w:sz w:val="26"/>
          <w:szCs w:val="26"/>
          <w:rtl/>
        </w:rPr>
        <w:t xml:space="preserve">, ראו עמ' 94 לפרוטוקול, שורה 5-8. בחקירתה הנגדית סייגה את דבריה: </w:t>
      </w:r>
      <w:r>
        <w:rPr>
          <w:rFonts w:cs="David" w:hint="cs"/>
          <w:b/>
          <w:bCs/>
          <w:sz w:val="26"/>
          <w:szCs w:val="26"/>
          <w:rtl/>
        </w:rPr>
        <w:t>"בערך במילים האלו, אני לא זוכרת בדיוק באיזה מילים היא השתמשה, אבל היא התכוונה לרעיון הזה"</w:t>
      </w:r>
      <w:r>
        <w:rPr>
          <w:rFonts w:hint="cs"/>
          <w:rtl/>
        </w:rPr>
        <w:t xml:space="preserve"> </w:t>
      </w:r>
      <w:r>
        <w:rPr>
          <w:rFonts w:cs="David" w:hint="cs"/>
          <w:sz w:val="26"/>
          <w:szCs w:val="26"/>
          <w:rtl/>
        </w:rPr>
        <w:t>, ראו עמ' 95 לפרוטוקול, שורה 25-26). לדברי העדה, המתלוננת לא בכתה כאשר סיפרה לה על המעשים. כן, העידה, כי בשנים שקדמו לחשיפת המעשים לפניה, אמרה לה המתלוננת, כי יש משהו שאינה יכולה לספר לה, וכי חלקה סוד זה רק עם חברה דאז, העד א.ק. העדה זכרה גם את השיחה שניהלה המתלוננת עם בן זוגה של אמה, אשר לדבריה למד פסיכולוגיה באותה העת (</w:t>
      </w:r>
      <w:r>
        <w:rPr>
          <w:rFonts w:hint="cs"/>
          <w:rtl/>
        </w:rPr>
        <w:t xml:space="preserve"> </w:t>
      </w:r>
      <w:r>
        <w:rPr>
          <w:rFonts w:cs="David" w:hint="cs"/>
          <w:b/>
          <w:bCs/>
          <w:sz w:val="26"/>
          <w:szCs w:val="26"/>
          <w:rtl/>
        </w:rPr>
        <w:t>"הם יצאו החוצה לכמה שעות. כשהם חזרו, שאלתי מה קרה. אז היא אמרה שזה משהו שהיא לא הרגישה בנוח לספר לי, אבל איתו היא הרגישה שהיא יכולה לדבר כי הוא מבין בזה קצת ויכול להגיד לה מה לעשות"</w:t>
      </w:r>
      <w:r>
        <w:rPr>
          <w:rFonts w:hint="cs"/>
          <w:rtl/>
        </w:rPr>
        <w:t xml:space="preserve"> </w:t>
      </w:r>
      <w:r>
        <w:rPr>
          <w:rFonts w:cs="David" w:hint="cs"/>
          <w:sz w:val="26"/>
          <w:szCs w:val="26"/>
          <w:rtl/>
        </w:rPr>
        <w:t>, ראו עמ' 97 לפרוטוקול, שורה 4-6).</w:t>
      </w:r>
      <w:r>
        <w:rPr>
          <w:rFonts w:hint="cs"/>
          <w:rtl/>
        </w:rPr>
        <w:t xml:space="preserve"> </w:t>
      </w:r>
    </w:p>
    <w:p w14:paraId="104D3FEF" w14:textId="77777777" w:rsidR="00EF128D" w:rsidRDefault="00EF128D" w:rsidP="00452951">
      <w:pPr>
        <w:spacing w:before="100" w:beforeAutospacing="1" w:after="120" w:line="480" w:lineRule="auto"/>
        <w:ind w:right="720"/>
        <w:rPr>
          <w:rFonts w:hint="cs"/>
          <w:rtl/>
        </w:rPr>
      </w:pPr>
      <w:r>
        <w:rPr>
          <w:rFonts w:cs="David" w:hint="cs"/>
          <w:sz w:val="26"/>
          <w:szCs w:val="26"/>
          <w:u w:val="single"/>
          <w:rtl/>
        </w:rPr>
        <w:t>ע.ב</w:t>
      </w:r>
      <w:r>
        <w:rPr>
          <w:rFonts w:hint="cs"/>
          <w:rtl/>
        </w:rPr>
        <w:t xml:space="preserve"> </w:t>
      </w:r>
    </w:p>
    <w:p w14:paraId="7E9A6CD7" w14:textId="77777777" w:rsidR="00EF128D" w:rsidRDefault="00EF128D" w:rsidP="00452951">
      <w:pPr>
        <w:spacing w:before="100" w:beforeAutospacing="1" w:after="120" w:line="480" w:lineRule="auto"/>
        <w:ind w:right="720" w:hanging="360"/>
        <w:rPr>
          <w:rFonts w:hint="cs"/>
          <w:rtl/>
        </w:rPr>
      </w:pPr>
      <w:r>
        <w:rPr>
          <w:rFonts w:hint="cs"/>
          <w:sz w:val="26"/>
          <w:szCs w:val="26"/>
          <w:rtl/>
        </w:rPr>
        <w:t>44.</w:t>
      </w:r>
      <w:r>
        <w:rPr>
          <w:rFonts w:hint="cs"/>
          <w:sz w:val="27"/>
          <w:szCs w:val="27"/>
          <w:rtl/>
        </w:rPr>
        <w:t xml:space="preserve"> </w:t>
      </w:r>
      <w:r>
        <w:rPr>
          <w:rFonts w:cs="David" w:hint="cs"/>
          <w:sz w:val="26"/>
          <w:szCs w:val="26"/>
          <w:rtl/>
        </w:rPr>
        <w:t>ע.ב, הכיר את המתלוננת בספטמבר 2007 והשניים נישאו כשנה לאחר מכן. לדבריו, כבר מתחילת הקשר זיהה בבת זוגו התנהגות לא רגילה (</w:t>
      </w:r>
      <w:r>
        <w:rPr>
          <w:rFonts w:hint="cs"/>
          <w:rtl/>
        </w:rPr>
        <w:t xml:space="preserve"> </w:t>
      </w:r>
      <w:r>
        <w:rPr>
          <w:rFonts w:cs="David" w:hint="cs"/>
          <w:b/>
          <w:bCs/>
          <w:sz w:val="26"/>
          <w:szCs w:val="26"/>
          <w:rtl/>
        </w:rPr>
        <w:t>"אם אני נגיד נשען עליה אז היא ישר מפחדת ודוחפת אותי"</w:t>
      </w:r>
      <w:r>
        <w:rPr>
          <w:rFonts w:hint="cs"/>
          <w:rtl/>
        </w:rPr>
        <w:t xml:space="preserve"> </w:t>
      </w:r>
      <w:r>
        <w:rPr>
          <w:rFonts w:cs="David" w:hint="cs"/>
          <w:sz w:val="26"/>
          <w:szCs w:val="26"/>
          <w:rtl/>
        </w:rPr>
        <w:t xml:space="preserve">, ראו עמ' 100) שאופיינה בדיכאונות וחוסר בשמחת חיים. כחודש לאחר היכרותם בעת שטיילו על חוף הים סיפרה לו המתלוננת, בבכי ובקושי רב, כי עברה התעללות מינית מצד אחיה כאשר הייתה כבת 6-7 שנים ועד שהייתה כבת 13 שנים. כן סיפרה לו, שהיא והנאשם נהגו להישאר לבדם בבית בהזדמנויות רבות ובאחת מהן צפו יחד בסרט ארוטי. לדבריו, הגיב בהלם למשמע אוזניו, וחיבק את המתלוננת. בשלב כלשהו במהלך חייהם המשותפים סיפרה לו, לדבריו, המתלוננת כי הנאשם נהג להכניס חפצים לאיבר מינה ואף היא נגעה בו בעצמה. עוד סיפר, כי המתלוננת מסרה לו שחשפה בפני אמה את המעשים, אך זו התעלמה מהמידע. העד ציין, כי המתלוננת סיפרה לו שהנאשם איים עליה כי אם תחשוף את האירועים הוא יפגע בה. לטענת העד, המתלוננת אף הביעה בפניו חשש שאם תחשוף את המעשים תערער את המשפחה, לכן אף ביקשה ממנו </w:t>
      </w:r>
      <w:r>
        <w:rPr>
          <w:rFonts w:cs="David" w:hint="cs"/>
          <w:b/>
          <w:bCs/>
          <w:sz w:val="26"/>
          <w:szCs w:val="26"/>
          <w:rtl/>
        </w:rPr>
        <w:t>"תשחק אותה שהכל בסדר"</w:t>
      </w:r>
      <w:r>
        <w:rPr>
          <w:rFonts w:hint="cs"/>
          <w:rtl/>
        </w:rPr>
        <w:t xml:space="preserve"> </w:t>
      </w:r>
      <w:r>
        <w:rPr>
          <w:rFonts w:cs="David" w:hint="cs"/>
          <w:sz w:val="26"/>
          <w:szCs w:val="26"/>
          <w:rtl/>
        </w:rPr>
        <w:t>. בהתאם, כאשר הגיע הנאשם לבית המשפחה, נהג העד להסתגר בחדר. לגישתו של העד, חששה של המתלוננת, מהרס התא המשפחתי, התממש משהוריה "נטשו אותה" עם חשיפת המעשים, לא הגיעו לחתונתה ואינם מדברים אתה עוד.</w:t>
      </w:r>
      <w:r>
        <w:rPr>
          <w:rFonts w:hint="cs"/>
          <w:rtl/>
        </w:rPr>
        <w:t xml:space="preserve"> </w:t>
      </w:r>
    </w:p>
    <w:p w14:paraId="054E7D14" w14:textId="77777777" w:rsidR="00EF128D" w:rsidRDefault="00EF128D" w:rsidP="00452951">
      <w:pPr>
        <w:spacing w:before="100" w:beforeAutospacing="1" w:after="240" w:line="480" w:lineRule="auto"/>
        <w:ind w:right="720" w:hanging="360"/>
        <w:rPr>
          <w:rFonts w:hint="cs"/>
          <w:rtl/>
        </w:rPr>
      </w:pPr>
      <w:r>
        <w:rPr>
          <w:rFonts w:hint="cs"/>
          <w:sz w:val="26"/>
          <w:szCs w:val="26"/>
          <w:rtl/>
        </w:rPr>
        <w:t>45.</w:t>
      </w:r>
      <w:r>
        <w:rPr>
          <w:rFonts w:hint="cs"/>
          <w:sz w:val="27"/>
          <w:szCs w:val="27"/>
          <w:rtl/>
        </w:rPr>
        <w:t xml:space="preserve"> </w:t>
      </w:r>
      <w:r>
        <w:rPr>
          <w:rFonts w:cs="David" w:hint="cs"/>
          <w:sz w:val="26"/>
          <w:szCs w:val="26"/>
          <w:rtl/>
        </w:rPr>
        <w:t>בעלה של המתלוננת סבור כי מעשיו של הנאשם והתנכרותה של משפחתה לאחר שחשפה אותם, הם שגרמו למתלוננת נזק נפשי אשר בא לידי ביטוי בדיכאונות והעדר שמחה. לדבריו, כיום מטופלת המתלוננת על ידי עובדת סוציאלית מדי שבוע.</w:t>
      </w:r>
      <w:r>
        <w:rPr>
          <w:rFonts w:hint="cs"/>
          <w:rtl/>
        </w:rPr>
        <w:t xml:space="preserve"> </w:t>
      </w:r>
    </w:p>
    <w:p w14:paraId="2F211D3E"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46.</w:t>
      </w:r>
      <w:r>
        <w:rPr>
          <w:rFonts w:hint="cs"/>
          <w:rtl/>
        </w:rPr>
        <w:t xml:space="preserve"> </w:t>
      </w:r>
      <w:r>
        <w:rPr>
          <w:rFonts w:cs="David" w:hint="cs"/>
          <w:sz w:val="26"/>
          <w:szCs w:val="26"/>
          <w:rtl/>
        </w:rPr>
        <w:t>בחינה מדוקדקת של העדויות מעלה, כי עדותו של ד.ז ועדותה של י.ו, עולות בקנה אחד עם גרסתה של המתלוננת לעניין המעשים שביצע בה הנאשם – ד.ז לעניין מעשי הסדום וי.ו לעניין מעשי האינוס. עדות בעלה של המתלוננת מחזקת את גרסתה ביחס למכלול האירועים, בשים לב כי מ</w:t>
      </w:r>
      <w:smartTag w:uri="urn:schemas-microsoft-com:office:smarttags" w:element="PersonName">
        <w:r>
          <w:rPr>
            <w:rFonts w:cs="David" w:hint="cs"/>
            <w:sz w:val="26"/>
            <w:szCs w:val="26"/>
            <w:rtl/>
          </w:rPr>
          <w:t>דובר</w:t>
        </w:r>
      </w:smartTag>
      <w:r>
        <w:rPr>
          <w:rFonts w:cs="David" w:hint="cs"/>
          <w:sz w:val="26"/>
          <w:szCs w:val="26"/>
          <w:rtl/>
        </w:rPr>
        <w:t xml:space="preserve"> בבן זוגה לשאלת משקלה של עדותו. אשר לעדים א.ק וי.ב, הרי שאלו מסרו גרסה אשר מתאימה לחלקים מסוימים מגרסת המתלוננת, אך סוטה ממנה בחלקים אחרים: עדותו של א.ק מחזקת את גרסתה לעניין האירוע הראשון שהתיישן אולם לא תומכת בגרסתה לעניין תקופת התמשכות מעשיו של הנאשם כלפיה (לגרסת העד נמשכו המעשים עד הגיעה המתלוננת לגיל 9); עדותו של י.ב מחזקת את גרסת המתלוננת לגבי האירוע השני שהתיישן וכן לגבי אירועים נוספים שהעד מגדיר כ"יחסי מין" וכן לעניין גילה בעת שפסקו המעשים, אולם בניגוד לגרסתה, סבור הוא כי האירוע השני היה האירוע המיני האחרון בין הנאשם למתלוננת. לא מצאתי שיש בסטיות אלו כדי לפגום בעדות המתלוננת, בין היתר בשל חלוף הזמן מהמועד בו חשפה המתלוננת את המעשים לפני השניים, על רקע גרסתה לפיה הקפידה לתאר לפני בני זוגה לאורך השנים את המעשים בקווים כלליים בלבד, וכן בשים לב לאופי היחסים בין שני עדים אלה למתלוננת כיום</w:t>
      </w:r>
      <w:r>
        <w:rPr>
          <w:rFonts w:hint="cs"/>
          <w:rtl/>
        </w:rPr>
        <w:t xml:space="preserve"> </w:t>
      </w:r>
      <w:r>
        <w:rPr>
          <w:rFonts w:cs="David" w:hint="cs"/>
          <w:sz w:val="26"/>
          <w:szCs w:val="26"/>
          <w:rtl/>
        </w:rPr>
        <w:t xml:space="preserve">. </w:t>
      </w:r>
    </w:p>
    <w:p w14:paraId="246B971C"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47.</w:t>
      </w:r>
      <w:r>
        <w:rPr>
          <w:rFonts w:hint="cs"/>
          <w:rtl/>
        </w:rPr>
        <w:t xml:space="preserve"> </w:t>
      </w:r>
      <w:r>
        <w:rPr>
          <w:rFonts w:cs="David" w:hint="cs"/>
          <w:sz w:val="26"/>
          <w:szCs w:val="26"/>
          <w:rtl/>
        </w:rPr>
        <w:t>עדותם של א.ק, י.ב ו-ע.ב מלמדת על מצבה הנפשי של המתלוננת כיום ובתקופת נעוריה. העד י.ב תיארה כמי שסבלה בתקופה בה בילה עמה ממצבי רוח קיצוניים ודיכאונות וגם העד א.ק תיאר אותה כ"אדם דכאוני". בהודעתו במשטרה אף העריך א.ק כי מצבה הנפשי הושפע ממעשיו של הנאשם כלפיה, אף שחזר בו מהערכה זו בעדותו לפני בית המשפט. גם העד ע.ב. מסר כי המתלוננת סובלת מנזק נפשי שנגרם לה, להערכתו, בעקבות מעשיו של אחיה והתנכרותה של משפחתה.</w:t>
      </w:r>
      <w:r>
        <w:rPr>
          <w:rFonts w:hint="cs"/>
          <w:rtl/>
        </w:rPr>
        <w:t xml:space="preserve"> </w:t>
      </w:r>
      <w:r>
        <w:rPr>
          <w:rFonts w:cs="David" w:hint="cs"/>
          <w:sz w:val="26"/>
          <w:szCs w:val="26"/>
          <w:rtl/>
        </w:rPr>
        <w:t xml:space="preserve">למותר להזכיר, כי הלכה פסוקה היא שעדות לעניין מצבו הנפשי של קורבן עבירות מין בסמוך לביצוע המעשים או בסמוך למועד חשיפתם, עשויה לשמש ראייה לחיזוק. זאת, מקום בו המצב הנפשי מבטא טראומה נפשית אמיתית וכנה, כתוצאה מאירוע פלילי שחווה (ראו למשל </w:t>
      </w:r>
      <w:hyperlink r:id="rId27" w:history="1">
        <w:r w:rsidR="00A02B6C" w:rsidRPr="00A02B6C">
          <w:rPr>
            <w:rStyle w:val="Hyperlink"/>
            <w:rFonts w:cs="David" w:hint="eastAsia"/>
            <w:b/>
            <w:bCs/>
            <w:sz w:val="26"/>
            <w:szCs w:val="26"/>
            <w:rtl/>
          </w:rPr>
          <w:t>ע</w:t>
        </w:r>
        <w:r w:rsidR="00A02B6C" w:rsidRPr="00A02B6C">
          <w:rPr>
            <w:rStyle w:val="Hyperlink"/>
            <w:rFonts w:cs="David"/>
            <w:b/>
            <w:bCs/>
            <w:sz w:val="26"/>
            <w:szCs w:val="26"/>
            <w:rtl/>
          </w:rPr>
          <w:t>"פ 1010</w:t>
        </w:r>
        <w:r w:rsidR="00A02B6C" w:rsidRPr="00A02B6C">
          <w:rPr>
            <w:rStyle w:val="Hyperlink"/>
            <w:rFonts w:cs="David"/>
            <w:b/>
            <w:bCs/>
            <w:sz w:val="26"/>
            <w:szCs w:val="26"/>
            <w:rtl/>
          </w:rPr>
          <w:t>2</w:t>
        </w:r>
        <w:r w:rsidR="00A02B6C" w:rsidRPr="00A02B6C">
          <w:rPr>
            <w:rStyle w:val="Hyperlink"/>
            <w:rFonts w:cs="David"/>
            <w:b/>
            <w:bCs/>
            <w:sz w:val="26"/>
            <w:szCs w:val="26"/>
            <w:rtl/>
          </w:rPr>
          <w:t xml:space="preserve">/07 פלוני נגד מדינת ישראל </w:t>
        </w:r>
      </w:hyperlink>
      <w:r>
        <w:rPr>
          <w:rFonts w:cs="David" w:hint="cs"/>
          <w:b/>
          <w:bCs/>
          <w:sz w:val="26"/>
          <w:szCs w:val="26"/>
          <w:rtl/>
        </w:rPr>
        <w:t xml:space="preserve"> </w:t>
      </w:r>
      <w:r>
        <w:rPr>
          <w:rFonts w:cs="David" w:hint="cs"/>
          <w:sz w:val="26"/>
          <w:szCs w:val="26"/>
          <w:rtl/>
        </w:rPr>
        <w:t xml:space="preserve">([פורסם בנבו], 07.09.2010); </w:t>
      </w:r>
      <w:hyperlink r:id="rId28" w:history="1">
        <w:r w:rsidR="00A02B6C" w:rsidRPr="00A02B6C">
          <w:rPr>
            <w:rStyle w:val="Hyperlink"/>
            <w:rFonts w:cs="David"/>
            <w:sz w:val="26"/>
            <w:szCs w:val="26"/>
            <w:rtl/>
          </w:rPr>
          <w:t>ע"פ 6375</w:t>
        </w:r>
        <w:r w:rsidR="00A02B6C" w:rsidRPr="00A02B6C">
          <w:rPr>
            <w:rStyle w:val="Hyperlink"/>
            <w:rFonts w:cs="David"/>
            <w:sz w:val="26"/>
            <w:szCs w:val="26"/>
            <w:rtl/>
          </w:rPr>
          <w:t>/</w:t>
        </w:r>
        <w:r w:rsidR="00A02B6C" w:rsidRPr="00A02B6C">
          <w:rPr>
            <w:rStyle w:val="Hyperlink"/>
            <w:rFonts w:cs="David"/>
            <w:sz w:val="26"/>
            <w:szCs w:val="26"/>
            <w:rtl/>
          </w:rPr>
          <w:t xml:space="preserve">02 בבקוב נ' מדינת ישראל </w:t>
        </w:r>
      </w:hyperlink>
      <w:r w:rsidR="00922065" w:rsidRPr="00A02B6C">
        <w:rPr>
          <w:rFonts w:cs="David"/>
          <w:sz w:val="26"/>
          <w:szCs w:val="26"/>
          <w:rtl/>
        </w:rPr>
        <w:t xml:space="preserve"> פ"ד נח</w:t>
      </w:r>
      <w:r>
        <w:rPr>
          <w:rFonts w:cs="David" w:hint="cs"/>
          <w:sz w:val="26"/>
          <w:szCs w:val="26"/>
          <w:rtl/>
        </w:rPr>
        <w:t>(2) 419); ו</w:t>
      </w:r>
      <w:hyperlink r:id="rId29" w:history="1">
        <w:r w:rsidR="00A02B6C" w:rsidRPr="00A02B6C">
          <w:rPr>
            <w:rStyle w:val="Hyperlink"/>
            <w:rFonts w:cs="David" w:hint="eastAsia"/>
            <w:sz w:val="26"/>
            <w:szCs w:val="26"/>
            <w:rtl/>
          </w:rPr>
          <w:t>ע</w:t>
        </w:r>
        <w:r w:rsidR="00A02B6C" w:rsidRPr="00A02B6C">
          <w:rPr>
            <w:rStyle w:val="Hyperlink"/>
            <w:rFonts w:cs="David"/>
            <w:sz w:val="26"/>
            <w:szCs w:val="26"/>
            <w:rtl/>
          </w:rPr>
          <w:t>"פ 10</w:t>
        </w:r>
        <w:r w:rsidR="00A02B6C" w:rsidRPr="00A02B6C">
          <w:rPr>
            <w:rStyle w:val="Hyperlink"/>
            <w:rFonts w:cs="David"/>
            <w:sz w:val="26"/>
            <w:szCs w:val="26"/>
            <w:rtl/>
          </w:rPr>
          <w:t>8</w:t>
        </w:r>
        <w:r w:rsidR="00A02B6C" w:rsidRPr="00A02B6C">
          <w:rPr>
            <w:rStyle w:val="Hyperlink"/>
            <w:rFonts w:cs="David"/>
            <w:sz w:val="26"/>
            <w:szCs w:val="26"/>
            <w:rtl/>
          </w:rPr>
          <w:t xml:space="preserve">98/08 פלוני נגד מדינת ישראל </w:t>
        </w:r>
      </w:hyperlink>
      <w:r>
        <w:rPr>
          <w:rFonts w:cs="David" w:hint="cs"/>
          <w:sz w:val="26"/>
          <w:szCs w:val="26"/>
          <w:rtl/>
        </w:rPr>
        <w:t xml:space="preserve"> ([פורסם בנבו], 15.04.2010)).</w:t>
      </w:r>
      <w:r>
        <w:rPr>
          <w:rFonts w:hint="cs"/>
          <w:rtl/>
        </w:rPr>
        <w:t xml:space="preserve"> </w:t>
      </w:r>
    </w:p>
    <w:p w14:paraId="4E90E0DE"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עדותה של א.ר</w:t>
      </w:r>
      <w:r>
        <w:rPr>
          <w:rFonts w:hint="cs"/>
          <w:rtl/>
        </w:rPr>
        <w:t xml:space="preserve"> </w:t>
      </w:r>
    </w:p>
    <w:p w14:paraId="270F7A5E" w14:textId="77777777" w:rsidR="00EF128D" w:rsidRDefault="00EF128D" w:rsidP="00452951">
      <w:pPr>
        <w:spacing w:before="100" w:beforeAutospacing="1" w:after="120" w:line="480" w:lineRule="auto"/>
        <w:ind w:right="720" w:hanging="360"/>
        <w:rPr>
          <w:rFonts w:hint="cs"/>
          <w:rtl/>
        </w:rPr>
      </w:pPr>
      <w:r>
        <w:rPr>
          <w:rFonts w:hint="cs"/>
          <w:sz w:val="26"/>
          <w:szCs w:val="26"/>
          <w:rtl/>
        </w:rPr>
        <w:t>48.</w:t>
      </w:r>
      <w:r>
        <w:rPr>
          <w:rFonts w:hint="cs"/>
          <w:sz w:val="27"/>
          <w:szCs w:val="27"/>
          <w:rtl/>
        </w:rPr>
        <w:t xml:space="preserve"> </w:t>
      </w:r>
      <w:r>
        <w:rPr>
          <w:rFonts w:cs="David" w:hint="cs"/>
          <w:sz w:val="26"/>
          <w:szCs w:val="26"/>
          <w:rtl/>
        </w:rPr>
        <w:t xml:space="preserve">המתלוננת חשפה את המעשים לפני הוריה בחודש מאי 2008, באמצעות מי שכונתה על ידה כ"מטפלת", א.ר. </w:t>
      </w:r>
    </w:p>
    <w:p w14:paraId="17D63A33" w14:textId="77777777" w:rsidR="00EF128D" w:rsidRDefault="00EF128D" w:rsidP="00452951">
      <w:pPr>
        <w:spacing w:before="100" w:beforeAutospacing="1" w:after="240" w:line="480" w:lineRule="auto"/>
        <w:ind w:right="720" w:hanging="360"/>
        <w:rPr>
          <w:rFonts w:hint="cs"/>
          <w:rtl/>
        </w:rPr>
      </w:pPr>
      <w:r>
        <w:rPr>
          <w:rFonts w:hint="cs"/>
          <w:sz w:val="26"/>
          <w:szCs w:val="26"/>
          <w:rtl/>
        </w:rPr>
        <w:t>49.</w:t>
      </w:r>
      <w:r>
        <w:rPr>
          <w:rFonts w:hint="cs"/>
          <w:sz w:val="27"/>
          <w:szCs w:val="27"/>
          <w:rtl/>
        </w:rPr>
        <w:t xml:space="preserve"> </w:t>
      </w:r>
      <w:r>
        <w:rPr>
          <w:rFonts w:cs="David" w:hint="cs"/>
          <w:sz w:val="26"/>
          <w:szCs w:val="26"/>
          <w:rtl/>
        </w:rPr>
        <w:t xml:space="preserve">כאמור, למפגש הראשון עם א.ר הגיעה המתלוננת יחד עם בן זוגה וגוללה בפניה את המעשים. במפגש השני, חשפה א.ר את המעשים לפני הוריה של המתלוננת, לבקשתה של האחרונה. לדברי המתלוננת, בעשותה כן, השתמשה א.ר במילה "אונס" ואילו היא ביקשה לרככה </w:t>
      </w:r>
      <w:r>
        <w:rPr>
          <w:rFonts w:cs="David" w:hint="cs"/>
          <w:b/>
          <w:bCs/>
          <w:sz w:val="26"/>
          <w:szCs w:val="26"/>
          <w:rtl/>
        </w:rPr>
        <w:t>"היה לי חשוב להגיד שהוא לא חדר"</w:t>
      </w:r>
      <w:r>
        <w:rPr>
          <w:rFonts w:hint="cs"/>
          <w:rtl/>
        </w:rPr>
        <w:t xml:space="preserve"> </w:t>
      </w:r>
      <w:r>
        <w:rPr>
          <w:rFonts w:cs="David" w:hint="cs"/>
          <w:sz w:val="26"/>
          <w:szCs w:val="26"/>
          <w:rtl/>
        </w:rPr>
        <w:t>(ראו עמ' 19 לפרוטוקול, שורה 4-9). המתלוננת ציינה בעדותה, כי בתחילה התייצב אביה לצדה ואילו האם הסתייגה מהטחת ההאשמות בבנה ("</w:t>
      </w:r>
      <w:r>
        <w:rPr>
          <w:rFonts w:hint="cs"/>
          <w:rtl/>
        </w:rPr>
        <w:t xml:space="preserve"> </w:t>
      </w:r>
      <w:r>
        <w:rPr>
          <w:rFonts w:cs="David" w:hint="cs"/>
          <w:b/>
          <w:bCs/>
          <w:sz w:val="26"/>
          <w:szCs w:val="26"/>
          <w:rtl/>
        </w:rPr>
        <w:t xml:space="preserve">אבא שלי על ההתחלה אמר, מה זה, הוא פושע, הוא צריך לשבת בכלא, הוא מאוד התעצבן, כאילו גונן עלי, מאוד התעצבן עליו ואמא שלי אמרה אבל את לא סיפרת, כאילו מה פתאום לא סיפרת, לא, לא יכול להיות, אז מה את עכשיו באה וסתם", </w:t>
      </w:r>
      <w:r>
        <w:rPr>
          <w:rFonts w:cs="David" w:hint="cs"/>
          <w:sz w:val="26"/>
          <w:szCs w:val="26"/>
          <w:rtl/>
        </w:rPr>
        <w:t xml:space="preserve">ראו עמ' 19 לפרוטוקול, שורה 12-14). לטענת המתלוננת, רק לאחר שהגישה תלונה במשטרה, החלו הוריה להתנכר לה. </w:t>
      </w:r>
    </w:p>
    <w:p w14:paraId="10836609"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50.</w:t>
      </w:r>
      <w:r>
        <w:rPr>
          <w:rFonts w:hint="cs"/>
          <w:rtl/>
        </w:rPr>
        <w:t xml:space="preserve"> </w:t>
      </w:r>
      <w:r>
        <w:rPr>
          <w:rFonts w:cs="David" w:hint="cs"/>
          <w:sz w:val="26"/>
          <w:szCs w:val="26"/>
          <w:rtl/>
        </w:rPr>
        <w:t xml:space="preserve">בעדותה תיארה א.ר את המפגש הראשון עם המתלוננת ברוח דומה: </w:t>
      </w:r>
    </w:p>
    <w:p w14:paraId="1BEE20E4"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 xml:space="preserve">"היא אמרה הזיכרונות עולות </w:t>
      </w:r>
      <w:r>
        <w:rPr>
          <w:rFonts w:cs="David" w:hint="cs"/>
          <w:sz w:val="26"/>
          <w:szCs w:val="26"/>
          <w:rtl/>
        </w:rPr>
        <w:t>[השגיאה במקור]</w:t>
      </w:r>
      <w:r>
        <w:rPr>
          <w:rFonts w:hint="cs"/>
          <w:rtl/>
        </w:rPr>
        <w:t xml:space="preserve"> </w:t>
      </w:r>
      <w:r>
        <w:rPr>
          <w:rFonts w:cs="David" w:hint="cs"/>
          <w:b/>
          <w:bCs/>
          <w:sz w:val="26"/>
          <w:szCs w:val="26"/>
          <w:rtl/>
        </w:rPr>
        <w:t>לה כל הזמן והיא זוכרת שהיא הייתה, מגיל 8 הוא התחיל את היחסים איתה ונגע בה</w:t>
      </w:r>
      <w:r>
        <w:rPr>
          <w:rFonts w:hint="cs"/>
          <w:rtl/>
        </w:rPr>
        <w:t xml:space="preserve"> </w:t>
      </w:r>
      <w:r>
        <w:rPr>
          <w:rFonts w:cs="David" w:hint="cs"/>
          <w:b/>
          <w:bCs/>
          <w:sz w:val="26"/>
          <w:szCs w:val="26"/>
          <w:rtl/>
        </w:rPr>
        <w:t xml:space="preserve">וזה היה יחסי מין וככה זה היה עד גיל 12 ואני מאוד התפלאתי שהיא לא סיפרה להורים, שהיא לא התלוננה </w:t>
      </w:r>
      <w:r>
        <w:rPr>
          <w:rFonts w:cs="David" w:hint="cs"/>
          <w:sz w:val="26"/>
          <w:szCs w:val="26"/>
          <w:rtl/>
        </w:rPr>
        <w:t>[...]</w:t>
      </w:r>
      <w:r>
        <w:rPr>
          <w:rFonts w:hint="cs"/>
          <w:rtl/>
        </w:rPr>
        <w:t xml:space="preserve"> </w:t>
      </w:r>
      <w:r>
        <w:rPr>
          <w:rFonts w:cs="David" w:hint="cs"/>
          <w:b/>
          <w:bCs/>
          <w:sz w:val="26"/>
          <w:szCs w:val="26"/>
          <w:rtl/>
        </w:rPr>
        <w:t xml:space="preserve">במובן היחסים היא לא דייקה ממש. היא התביישה, היא הסתכלה לרצפה, אבל משהו ככה מלמלה שהוא הכניס לה דברים לשמה </w:t>
      </w:r>
      <w:r>
        <w:rPr>
          <w:rFonts w:cs="David" w:hint="cs"/>
          <w:sz w:val="26"/>
          <w:szCs w:val="26"/>
          <w:rtl/>
        </w:rPr>
        <w:t>[לאיבר המין]</w:t>
      </w:r>
      <w:r>
        <w:rPr>
          <w:rFonts w:hint="cs"/>
          <w:rtl/>
        </w:rPr>
        <w:t xml:space="preserve"> </w:t>
      </w:r>
      <w:r>
        <w:rPr>
          <w:rFonts w:cs="David" w:hint="cs"/>
          <w:b/>
          <w:bCs/>
          <w:sz w:val="26"/>
          <w:szCs w:val="26"/>
          <w:rtl/>
        </w:rPr>
        <w:t xml:space="preserve">עפרונות, כל מני דברים </w:t>
      </w:r>
      <w:r>
        <w:rPr>
          <w:rFonts w:cs="David" w:hint="cs"/>
          <w:sz w:val="26"/>
          <w:szCs w:val="26"/>
          <w:rtl/>
        </w:rPr>
        <w:t>[...]</w:t>
      </w:r>
      <w:r>
        <w:rPr>
          <w:rFonts w:hint="cs"/>
          <w:rtl/>
        </w:rPr>
        <w:t xml:space="preserve"> </w:t>
      </w:r>
      <w:r>
        <w:rPr>
          <w:rFonts w:cs="David" w:hint="cs"/>
          <w:b/>
          <w:bCs/>
          <w:sz w:val="26"/>
          <w:szCs w:val="26"/>
          <w:rtl/>
        </w:rPr>
        <w:t>שמהתחלה היא בכלל לא הבינה מה הוא רוצה ממנה ומה הוא עושה איתה ואח"כ כבר הבינה וביקשה ממנו, ביקשה ממנו רק שלא תיכנס להריון</w:t>
      </w:r>
      <w:r>
        <w:rPr>
          <w:rFonts w:hint="cs"/>
          <w:rtl/>
        </w:rPr>
        <w:t xml:space="preserve"> </w:t>
      </w:r>
      <w:r>
        <w:rPr>
          <w:rFonts w:cs="David" w:hint="cs"/>
          <w:sz w:val="26"/>
          <w:szCs w:val="26"/>
          <w:rtl/>
        </w:rPr>
        <w:t xml:space="preserve">" (ראו עמ' 142 לפרוטוקול). </w:t>
      </w:r>
    </w:p>
    <w:p w14:paraId="19709875"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51.</w:t>
      </w:r>
      <w:r>
        <w:rPr>
          <w:rFonts w:hint="cs"/>
          <w:rtl/>
        </w:rPr>
        <w:t xml:space="preserve"> </w:t>
      </w:r>
      <w:r>
        <w:rPr>
          <w:rFonts w:cs="David" w:hint="cs"/>
          <w:sz w:val="26"/>
          <w:szCs w:val="26"/>
          <w:rtl/>
        </w:rPr>
        <w:t>יצוין, כי א.ר לא הזכירה את עניין כלי הכתיבה בדו"ח מיום 16.05.2008, שמסרה למשטרה (ראו עמ' 149-150 לפרוטוקול; וכן נ/8) ואף לא בשיחת הטלפון שקיימה ביום 19.05.2008 עם השוטרת אסתר חבקין (</w:t>
      </w:r>
      <w:r>
        <w:rPr>
          <w:rFonts w:hint="cs"/>
          <w:rtl/>
        </w:rPr>
        <w:t xml:space="preserve"> </w:t>
      </w:r>
      <w:r>
        <w:rPr>
          <w:rFonts w:cs="David" w:hint="cs"/>
          <w:b/>
          <w:bCs/>
          <w:sz w:val="26"/>
          <w:szCs w:val="26"/>
          <w:rtl/>
        </w:rPr>
        <w:t>"שאלתי אותה האם מ</w:t>
      </w:r>
      <w:smartTag w:uri="urn:schemas-microsoft-com:office:smarttags" w:element="PersonName">
        <w:r>
          <w:rPr>
            <w:rFonts w:cs="David" w:hint="cs"/>
            <w:b/>
            <w:bCs/>
            <w:sz w:val="26"/>
            <w:szCs w:val="26"/>
            <w:rtl/>
          </w:rPr>
          <w:t>דובר</w:t>
        </w:r>
      </w:smartTag>
      <w:r>
        <w:rPr>
          <w:rFonts w:cs="David" w:hint="cs"/>
          <w:b/>
          <w:bCs/>
          <w:sz w:val="26"/>
          <w:szCs w:val="26"/>
          <w:rtl/>
        </w:rPr>
        <w:t xml:space="preserve"> ביחסי מין 'בהשתתפות איבר מינו', או בסוג אחר של יחסים? וזו מסרה כי לא נכנסה כלל לעניין זה והפנתה אותה לטיפול אצל פסיכולוג המתמחה בעבירות אינוס כך שאינה יכולה לדעת למה התכוונה"</w:t>
      </w:r>
      <w:r>
        <w:rPr>
          <w:rFonts w:hint="cs"/>
          <w:rtl/>
        </w:rPr>
        <w:t xml:space="preserve"> </w:t>
      </w:r>
      <w:r>
        <w:rPr>
          <w:rFonts w:cs="David" w:hint="cs"/>
          <w:sz w:val="26"/>
          <w:szCs w:val="26"/>
          <w:rtl/>
        </w:rPr>
        <w:t xml:space="preserve">, ראו דו"ח השוטרת, נ/7). בעדותה מסרה א.ר כי אף שהדברים לא צוינו, הם זכורים לה. יצוין, כי לא הוצג לפנינו מידע על טיפול פסיכולוגי שעוברת המתלוננת בעקבות האירועים. </w:t>
      </w:r>
    </w:p>
    <w:p w14:paraId="0F957AE0"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52.</w:t>
      </w:r>
      <w:r>
        <w:rPr>
          <w:rFonts w:hint="cs"/>
          <w:rtl/>
        </w:rPr>
        <w:t xml:space="preserve"> </w:t>
      </w:r>
      <w:r>
        <w:rPr>
          <w:rFonts w:cs="David" w:hint="cs"/>
          <w:sz w:val="26"/>
          <w:szCs w:val="26"/>
          <w:rtl/>
        </w:rPr>
        <w:t>לדברי א.ר, במהלך הפגישה סיפרה לה המתלוננת כי ניסתה לספר לאמה על המעשים אך זו "</w:t>
      </w:r>
      <w:r>
        <w:rPr>
          <w:rFonts w:hint="cs"/>
          <w:rtl/>
        </w:rPr>
        <w:t xml:space="preserve"> </w:t>
      </w:r>
      <w:r>
        <w:rPr>
          <w:rFonts w:cs="David" w:hint="cs"/>
          <w:b/>
          <w:bCs/>
          <w:sz w:val="26"/>
          <w:szCs w:val="26"/>
          <w:rtl/>
        </w:rPr>
        <w:t xml:space="preserve">לא ממש הקשיבה, לא רוצה לשמוע, חשבה שזה שטויות, אז כבר הבנתי שאין למי לפנות". </w:t>
      </w:r>
      <w:r>
        <w:rPr>
          <w:rFonts w:cs="David" w:hint="cs"/>
          <w:sz w:val="26"/>
          <w:szCs w:val="26"/>
          <w:rtl/>
        </w:rPr>
        <w:t xml:space="preserve">בשלב זה עודדה את המתלוננת, לספר להוריה את שאירע ואף להתלונן במשטרה (ראו גם: עמ' 83 לפרוטוקול, שורה 1-12; נ/8). </w:t>
      </w:r>
    </w:p>
    <w:p w14:paraId="7497A9F4" w14:textId="77777777" w:rsidR="00EF128D" w:rsidRDefault="00EF128D" w:rsidP="00452951">
      <w:pPr>
        <w:spacing w:before="100" w:beforeAutospacing="1" w:after="120" w:line="480" w:lineRule="auto"/>
        <w:ind w:right="720" w:hanging="360"/>
        <w:rPr>
          <w:rFonts w:hint="cs"/>
          <w:rtl/>
        </w:rPr>
      </w:pPr>
      <w:r>
        <w:rPr>
          <w:rFonts w:hint="cs"/>
          <w:sz w:val="26"/>
          <w:szCs w:val="26"/>
          <w:rtl/>
        </w:rPr>
        <w:t>53.</w:t>
      </w:r>
      <w:r>
        <w:rPr>
          <w:rFonts w:hint="cs"/>
          <w:sz w:val="27"/>
          <w:szCs w:val="27"/>
          <w:rtl/>
        </w:rPr>
        <w:t xml:space="preserve"> </w:t>
      </w:r>
      <w:r>
        <w:rPr>
          <w:rFonts w:cs="David" w:hint="cs"/>
          <w:sz w:val="26"/>
          <w:szCs w:val="26"/>
          <w:rtl/>
        </w:rPr>
        <w:t>א.ר מסרה גרסה התואמת את גרסתה של המתלוננת גם לעניין המפגש השני עמה, והתגובות הראשוניות המקוטבות של אביה ואמה ואף העירה כי לא הבינה את תגובתה של האם (ראו עמ' 143 לפרוטוקול). כן, אישרה שהשתמשה במילה "אונס" כאשר סיפרה להורים על המעשים. לדבריה, עשתה כן משום שהניחה שהשניים קיימו יחסי מין מלאים, לאחר שהמתלוננת סיפרה לה כי אמרה לנאשם שהיא חוששת להיכנס להריון. לדברי א.ר, במהלך המפגש השלישי שנערך בנוכחות הנאשם והוריו בלבד הבחינה כי האב שינה את עמדתו ("</w:t>
      </w:r>
      <w:r>
        <w:rPr>
          <w:rFonts w:hint="cs"/>
          <w:rtl/>
        </w:rPr>
        <w:t xml:space="preserve"> </w:t>
      </w:r>
      <w:r>
        <w:rPr>
          <w:rFonts w:cs="David" w:hint="cs"/>
          <w:b/>
          <w:bCs/>
          <w:sz w:val="26"/>
          <w:szCs w:val="26"/>
          <w:rtl/>
        </w:rPr>
        <w:t>הוא חשב שזה הכל בגלל כסף, שאנה רצתה פשוט להוציא ממנו עוד כסף בשביל חתונה, בשביל להשכיר דירה</w:t>
      </w:r>
      <w:r>
        <w:rPr>
          <w:rFonts w:hint="cs"/>
          <w:rtl/>
        </w:rPr>
        <w:t xml:space="preserve"> </w:t>
      </w:r>
      <w:r>
        <w:rPr>
          <w:rFonts w:cs="David" w:hint="cs"/>
          <w:sz w:val="26"/>
          <w:szCs w:val="26"/>
          <w:rtl/>
        </w:rPr>
        <w:t>", ראו עמ' 158 לפרוטוקול). בפגישה זו, הכחיש לדבריה הנאשם כי ביצע את המעשים המיוחסים לו. יצוין, כי בעלה של המתלוננת התייחס אף הוא לשינוי הגישה של האב. לדבריו, אף שלכאורה במהלך המפגש עם א.ר עודד אותה לפנות למשטרה, בשיחת טלפון שהתקיימה בין בני הזוג לאביה של המתלוננת לאחר הגשת התלונה הטיח בהם האב כי המתלוננת "חולת נפש", "פסיכית" ו-"שקרנית". עוד אמר כי טוב היה לו היו פותרים את העניין במסגרת המשפחתית, תוך התנצלות הנאשם (ראו עמ' 106 ו-108 לפקוטוקול).</w:t>
      </w:r>
      <w:r>
        <w:rPr>
          <w:rFonts w:hint="cs"/>
          <w:rtl/>
        </w:rPr>
        <w:t xml:space="preserve"> </w:t>
      </w:r>
    </w:p>
    <w:p w14:paraId="795FF9E3" w14:textId="77777777" w:rsidR="00EF128D" w:rsidRDefault="00EF128D" w:rsidP="00452951">
      <w:pPr>
        <w:spacing w:before="100" w:beforeAutospacing="1" w:after="240" w:line="480" w:lineRule="auto"/>
        <w:ind w:right="360"/>
        <w:rPr>
          <w:rFonts w:hint="cs"/>
          <w:rtl/>
        </w:rPr>
      </w:pPr>
      <w:r>
        <w:rPr>
          <w:rFonts w:cs="David" w:hint="cs"/>
          <w:sz w:val="26"/>
          <w:szCs w:val="26"/>
          <w:u w:val="single"/>
          <w:rtl/>
        </w:rPr>
        <w:t>עדות רופאת הנשים</w:t>
      </w:r>
      <w:r>
        <w:rPr>
          <w:rFonts w:hint="cs"/>
          <w:rtl/>
        </w:rPr>
        <w:t xml:space="preserve"> </w:t>
      </w:r>
    </w:p>
    <w:p w14:paraId="72026A3B" w14:textId="77777777" w:rsidR="00EF128D" w:rsidRDefault="00EF128D" w:rsidP="00452951">
      <w:pPr>
        <w:spacing w:before="100" w:beforeAutospacing="1" w:after="120" w:line="480" w:lineRule="auto"/>
        <w:ind w:right="720" w:hanging="360"/>
        <w:rPr>
          <w:rFonts w:hint="cs"/>
          <w:rtl/>
        </w:rPr>
      </w:pPr>
      <w:r>
        <w:rPr>
          <w:rFonts w:hint="cs"/>
          <w:sz w:val="26"/>
          <w:szCs w:val="26"/>
          <w:rtl/>
        </w:rPr>
        <w:t>54.</w:t>
      </w:r>
      <w:r>
        <w:rPr>
          <w:rFonts w:hint="cs"/>
          <w:sz w:val="27"/>
          <w:szCs w:val="27"/>
          <w:rtl/>
        </w:rPr>
        <w:t xml:space="preserve"> </w:t>
      </w:r>
      <w:r>
        <w:rPr>
          <w:rFonts w:cs="David" w:hint="cs"/>
          <w:sz w:val="26"/>
          <w:szCs w:val="26"/>
          <w:rtl/>
        </w:rPr>
        <w:t>ד"ר סימה ברק הייתה אמורה לשמש עדה מטעם התביעה אולם לאחר שבאת כוח המאשימה ויתרה על עדותה, בא כוח הנאשם זימנהּ לעדות. בסופו של דבר בית המשפט אפשר שמיעת עדותה של הרופאה בהעדר התביעה (מפאת שביתת הפרקליטים), מאחר שמ</w:t>
      </w:r>
      <w:smartTag w:uri="urn:schemas-microsoft-com:office:smarttags" w:element="PersonName">
        <w:r>
          <w:rPr>
            <w:rFonts w:cs="David" w:hint="cs"/>
            <w:sz w:val="26"/>
            <w:szCs w:val="26"/>
            <w:rtl/>
          </w:rPr>
          <w:t>דובר</w:t>
        </w:r>
      </w:smartTag>
      <w:r>
        <w:rPr>
          <w:rFonts w:cs="David" w:hint="cs"/>
          <w:sz w:val="26"/>
          <w:szCs w:val="26"/>
          <w:rtl/>
        </w:rPr>
        <w:t xml:space="preserve"> בעדה ניטראלית אשר ערכה מסמך רפואי. מטעמי נוחות מובאת עדותה במסגרת רשימת הראיות המחזקות את עדותה של המתלוננת. </w:t>
      </w:r>
    </w:p>
    <w:p w14:paraId="61B24182" w14:textId="77777777" w:rsidR="00EF128D" w:rsidRDefault="00EF128D" w:rsidP="00452951">
      <w:pPr>
        <w:spacing w:before="100" w:beforeAutospacing="1" w:after="120" w:line="480" w:lineRule="auto"/>
        <w:ind w:right="720" w:hanging="360"/>
        <w:rPr>
          <w:rFonts w:hint="cs"/>
          <w:rtl/>
        </w:rPr>
      </w:pPr>
      <w:r>
        <w:rPr>
          <w:rFonts w:hint="cs"/>
          <w:sz w:val="26"/>
          <w:szCs w:val="26"/>
          <w:rtl/>
        </w:rPr>
        <w:t>55.</w:t>
      </w:r>
      <w:r>
        <w:rPr>
          <w:rFonts w:hint="cs"/>
          <w:sz w:val="27"/>
          <w:szCs w:val="27"/>
          <w:rtl/>
        </w:rPr>
        <w:t xml:space="preserve"> </w:t>
      </w:r>
      <w:r>
        <w:rPr>
          <w:rFonts w:cs="David" w:hint="cs"/>
          <w:sz w:val="26"/>
          <w:szCs w:val="26"/>
          <w:rtl/>
        </w:rPr>
        <w:t xml:space="preserve">אין חולק כי כאשר הייתה המתלוננת כבת 13 שנים ועשרה חודשים, ביקרה אצל רופאת הנשים, ד"ר סימה ברק, בליווי אמה. בחקירתה הנגדית, עימת הסנגור את המתלוננת עם הודעתה במשטרה, בה מסרה, כי הביקור אצל רופאת הנשים אירע כשהייתה </w:t>
      </w:r>
      <w:r>
        <w:rPr>
          <w:rFonts w:cs="David" w:hint="cs"/>
          <w:b/>
          <w:bCs/>
          <w:sz w:val="26"/>
          <w:szCs w:val="26"/>
          <w:rtl/>
        </w:rPr>
        <w:t>"בת 12 לערך"</w:t>
      </w:r>
      <w:r>
        <w:rPr>
          <w:rFonts w:hint="cs"/>
          <w:rtl/>
        </w:rPr>
        <w:t xml:space="preserve"> </w:t>
      </w:r>
      <w:r>
        <w:rPr>
          <w:rFonts w:cs="David" w:hint="cs"/>
          <w:sz w:val="26"/>
          <w:szCs w:val="26"/>
          <w:rtl/>
        </w:rPr>
        <w:t>וזו הסבירה, כי רק לאחר שהביטה במסמך שתיעד את הביקור ידעה לומר בוודאות מתי התרחש (</w:t>
      </w:r>
      <w:r>
        <w:rPr>
          <w:rFonts w:hint="cs"/>
          <w:rtl/>
        </w:rPr>
        <w:t xml:space="preserve"> </w:t>
      </w:r>
      <w:r>
        <w:rPr>
          <w:rFonts w:cs="David" w:hint="cs"/>
          <w:b/>
          <w:bCs/>
          <w:sz w:val="26"/>
          <w:szCs w:val="26"/>
          <w:rtl/>
        </w:rPr>
        <w:t>"לא חישבתי גילאים, אני זוכרת, שוב, לפי מה שעשית בחיים אני יודעת באיזה גיל זה היה"</w:t>
      </w:r>
      <w:r>
        <w:rPr>
          <w:rFonts w:hint="cs"/>
          <w:rtl/>
        </w:rPr>
        <w:t xml:space="preserve"> </w:t>
      </w:r>
      <w:r>
        <w:rPr>
          <w:rFonts w:cs="David" w:hint="cs"/>
          <w:sz w:val="26"/>
          <w:szCs w:val="26"/>
          <w:rtl/>
        </w:rPr>
        <w:t xml:space="preserve">, ראו עמ' 59 לפרוטוקול, שורה 4-5). </w:t>
      </w:r>
    </w:p>
    <w:p w14:paraId="0E87FD9C" w14:textId="77777777" w:rsidR="00EF128D" w:rsidRDefault="00EF128D" w:rsidP="00452951">
      <w:pPr>
        <w:spacing w:before="100" w:beforeAutospacing="1" w:after="120" w:line="480" w:lineRule="auto"/>
        <w:ind w:right="720" w:firstLine="720"/>
        <w:rPr>
          <w:rFonts w:hint="cs"/>
          <w:rtl/>
        </w:rPr>
      </w:pPr>
      <w:r>
        <w:rPr>
          <w:rFonts w:cs="David" w:hint="cs"/>
          <w:sz w:val="26"/>
          <w:szCs w:val="26"/>
          <w:rtl/>
        </w:rPr>
        <w:t xml:space="preserve">את הביקור אצל רופאת הנאשם תיארה כלהלן: </w:t>
      </w:r>
    </w:p>
    <w:p w14:paraId="1218F3EF"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 xml:space="preserve">"מהרופאה פחדתי, היא הייתה רופאה מבוגרת הגענו לרופאה כי הייתה לי דלקת. אמא שלי ישבה </w:t>
      </w:r>
      <w:r>
        <w:rPr>
          <w:rFonts w:cs="David" w:hint="cs"/>
          <w:sz w:val="26"/>
          <w:szCs w:val="26"/>
          <w:rtl/>
        </w:rPr>
        <w:t>[...]</w:t>
      </w:r>
      <w:r>
        <w:rPr>
          <w:rFonts w:hint="cs"/>
          <w:rtl/>
        </w:rPr>
        <w:t xml:space="preserve"> </w:t>
      </w:r>
      <w:r>
        <w:rPr>
          <w:rFonts w:cs="David" w:hint="cs"/>
          <w:b/>
          <w:bCs/>
          <w:sz w:val="26"/>
          <w:szCs w:val="26"/>
          <w:rtl/>
        </w:rPr>
        <w:t xml:space="preserve">בתוך החדר מחוץ לוילון </w:t>
      </w:r>
      <w:r>
        <w:rPr>
          <w:rFonts w:cs="David" w:hint="cs"/>
          <w:sz w:val="26"/>
          <w:szCs w:val="26"/>
          <w:rtl/>
        </w:rPr>
        <w:t>[...]</w:t>
      </w:r>
      <w:r>
        <w:rPr>
          <w:rFonts w:hint="cs"/>
          <w:rtl/>
        </w:rPr>
        <w:t xml:space="preserve"> </w:t>
      </w:r>
      <w:r>
        <w:rPr>
          <w:rFonts w:cs="David" w:hint="cs"/>
          <w:b/>
          <w:bCs/>
          <w:sz w:val="26"/>
          <w:szCs w:val="26"/>
          <w:rtl/>
        </w:rPr>
        <w:t xml:space="preserve">והרופאה שבאה לעשות לי בדיקה, אז יש להם בדיקה שונה לבתולות ולא בתולות, אז היא הסתכלה ואז היא, לפני שהיא עשתה היא שאלה אותי ככה, את ישנה עם מישהו, את גרה עם מישהו, משהו כזה, יותר לעדן את זה כאילו ואמרתי לה </w:t>
      </w:r>
      <w:r>
        <w:rPr>
          <w:rFonts w:cs="David" w:hint="cs"/>
          <w:sz w:val="26"/>
          <w:szCs w:val="26"/>
          <w:rtl/>
        </w:rPr>
        <w:t>[...]</w:t>
      </w:r>
      <w:r>
        <w:rPr>
          <w:rFonts w:hint="cs"/>
          <w:rtl/>
        </w:rPr>
        <w:t xml:space="preserve"> </w:t>
      </w:r>
      <w:r>
        <w:rPr>
          <w:rFonts w:cs="David" w:hint="cs"/>
          <w:b/>
          <w:bCs/>
          <w:sz w:val="26"/>
          <w:szCs w:val="26"/>
          <w:rtl/>
        </w:rPr>
        <w:t>אמרתי לה שלא, אבל זה היה בתגובה של, לא, כאילו מה פתאום, למה את אומרת את זה, מאוד התביישתי וכשיצאתי משם זה הפריע לי, כאילו נפגעתי ואז אמרתי שאני לא חוזרת יותר לרופאות נשים, מאוד הייתה לי טראומה מזה"</w:t>
      </w:r>
      <w:r>
        <w:rPr>
          <w:rFonts w:hint="cs"/>
          <w:rtl/>
        </w:rPr>
        <w:t xml:space="preserve"> </w:t>
      </w:r>
      <w:r>
        <w:rPr>
          <w:rFonts w:cs="David" w:hint="cs"/>
          <w:sz w:val="26"/>
          <w:szCs w:val="26"/>
          <w:rtl/>
        </w:rPr>
        <w:t>(ראו עמוד 11 לפרוטוקול).</w:t>
      </w:r>
      <w:r>
        <w:rPr>
          <w:rFonts w:hint="cs"/>
          <w:rtl/>
        </w:rPr>
        <w:t xml:space="preserve"> </w:t>
      </w:r>
    </w:p>
    <w:p w14:paraId="6252DC62"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56.</w:t>
      </w:r>
      <w:r>
        <w:rPr>
          <w:rFonts w:hint="cs"/>
          <w:rtl/>
        </w:rPr>
        <w:t xml:space="preserve"> </w:t>
      </w:r>
      <w:r>
        <w:rPr>
          <w:rFonts w:cs="David" w:hint="cs"/>
          <w:sz w:val="26"/>
          <w:szCs w:val="26"/>
          <w:rtl/>
        </w:rPr>
        <w:t>לדבריה, לא חשפה בפני הרופאה את המעשים שביצע בה אחיה כשנה קודם לכן, אך הפנימה את משמעות מעשיו אלו, מבין שאלותיה של הרופאה (</w:t>
      </w:r>
      <w:r>
        <w:rPr>
          <w:rFonts w:hint="cs"/>
          <w:rtl/>
        </w:rPr>
        <w:t xml:space="preserve"> </w:t>
      </w:r>
      <w:r>
        <w:rPr>
          <w:rFonts w:cs="David" w:hint="cs"/>
          <w:b/>
          <w:bCs/>
          <w:sz w:val="26"/>
          <w:szCs w:val="26"/>
          <w:rtl/>
        </w:rPr>
        <w:t>"אצל רופאת הנשים שהיא אמרה לי אם אני שוכבת, אם אני ישנה עם מישהו, אז סוג של, שוב, סוג של ירד לי האסימון, ז"א מאוד נבהלתי, עניתי לה, לא, למה?"</w:t>
      </w:r>
      <w:r>
        <w:rPr>
          <w:rFonts w:hint="cs"/>
          <w:rtl/>
        </w:rPr>
        <w:t xml:space="preserve"> </w:t>
      </w:r>
      <w:r>
        <w:rPr>
          <w:rFonts w:cs="David" w:hint="cs"/>
          <w:sz w:val="26"/>
          <w:szCs w:val="26"/>
          <w:rtl/>
        </w:rPr>
        <w:t>, ראו</w:t>
      </w:r>
      <w:r>
        <w:rPr>
          <w:rFonts w:hint="cs"/>
          <w:rtl/>
        </w:rPr>
        <w:t xml:space="preserve"> </w:t>
      </w:r>
      <w:r>
        <w:rPr>
          <w:rFonts w:cs="David" w:hint="cs"/>
          <w:sz w:val="26"/>
          <w:szCs w:val="26"/>
          <w:rtl/>
        </w:rPr>
        <w:t>עמ' 11 לפרוטוקול, שורה 1-3).</w:t>
      </w:r>
      <w:r>
        <w:rPr>
          <w:rFonts w:hint="cs"/>
          <w:rtl/>
        </w:rPr>
        <w:t xml:space="preserve"> </w:t>
      </w:r>
    </w:p>
    <w:p w14:paraId="1FDD7D29"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57.</w:t>
      </w:r>
      <w:r>
        <w:rPr>
          <w:rFonts w:hint="cs"/>
          <w:rtl/>
        </w:rPr>
        <w:t xml:space="preserve"> </w:t>
      </w:r>
      <w:r>
        <w:rPr>
          <w:rFonts w:cs="David" w:hint="cs"/>
          <w:sz w:val="26"/>
          <w:szCs w:val="26"/>
          <w:rtl/>
        </w:rPr>
        <w:t xml:space="preserve">עוד קודם לכן, בעימות שנערך בין המתלוננת לנאשם, נטען על ידה כי במהלך הביקור במרפאה נבדקה באופן שהיה בו כדי להעיד שקיימה כבר יחסי מין. כך למשל, הטיחה בנאשם: </w:t>
      </w:r>
    </w:p>
    <w:p w14:paraId="0F175468"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 xml:space="preserve">"אתה יודע שהלכתי לרופא נשים בגיל שלוש עשרה? היא אמרה לי שאני לא בתולה ואמא יודעת את זה </w:t>
      </w:r>
      <w:r>
        <w:rPr>
          <w:rFonts w:cs="David" w:hint="cs"/>
          <w:sz w:val="26"/>
          <w:szCs w:val="26"/>
          <w:rtl/>
        </w:rPr>
        <w:t>[...]</w:t>
      </w:r>
      <w:r>
        <w:rPr>
          <w:rFonts w:hint="cs"/>
          <w:rtl/>
        </w:rPr>
        <w:t xml:space="preserve"> </w:t>
      </w:r>
      <w:r>
        <w:rPr>
          <w:rFonts w:cs="David" w:hint="cs"/>
          <w:b/>
          <w:bCs/>
          <w:sz w:val="26"/>
          <w:szCs w:val="26"/>
          <w:rtl/>
        </w:rPr>
        <w:t xml:space="preserve">אתה יודע? אתה יודע למה אני לא בתולה? כי דחפת לי עטים לבפנים, אתה יודע כי רצית </w:t>
      </w:r>
      <w:r>
        <w:rPr>
          <w:rFonts w:cs="David" w:hint="cs"/>
          <w:sz w:val="26"/>
          <w:szCs w:val="26"/>
          <w:rtl/>
        </w:rPr>
        <w:t>[...]</w:t>
      </w:r>
      <w:r>
        <w:rPr>
          <w:rFonts w:hint="cs"/>
          <w:rtl/>
        </w:rPr>
        <w:t xml:space="preserve"> </w:t>
      </w:r>
      <w:r>
        <w:rPr>
          <w:rFonts w:cs="David" w:hint="cs"/>
          <w:b/>
          <w:bCs/>
          <w:sz w:val="26"/>
          <w:szCs w:val="26"/>
          <w:rtl/>
        </w:rPr>
        <w:t xml:space="preserve">המסמך הזה קיים בקופת חולים </w:t>
      </w:r>
      <w:r>
        <w:rPr>
          <w:rFonts w:cs="David" w:hint="cs"/>
          <w:sz w:val="26"/>
          <w:szCs w:val="26"/>
          <w:rtl/>
        </w:rPr>
        <w:t>[...]</w:t>
      </w:r>
      <w:r>
        <w:rPr>
          <w:rFonts w:hint="cs"/>
          <w:rtl/>
        </w:rPr>
        <w:t xml:space="preserve"> </w:t>
      </w:r>
      <w:r>
        <w:rPr>
          <w:rFonts w:cs="David" w:hint="cs"/>
          <w:b/>
          <w:bCs/>
          <w:sz w:val="26"/>
          <w:szCs w:val="26"/>
          <w:rtl/>
        </w:rPr>
        <w:t xml:space="preserve">הרופאה רשמה מסמך ושמה רשום שבגיל שלוש עשרה כבר לא הייתי בתולה! רשום שם!" </w:t>
      </w:r>
      <w:r>
        <w:rPr>
          <w:rFonts w:cs="David" w:hint="cs"/>
          <w:sz w:val="26"/>
          <w:szCs w:val="26"/>
          <w:rtl/>
        </w:rPr>
        <w:t>(ראו עמ' 6 לתמלול העימות, ת/1).</w:t>
      </w:r>
      <w:r>
        <w:rPr>
          <w:rFonts w:hint="cs"/>
          <w:rtl/>
        </w:rPr>
        <w:t xml:space="preserve"> </w:t>
      </w:r>
    </w:p>
    <w:p w14:paraId="0D0DCA57" w14:textId="77777777" w:rsidR="00EF128D" w:rsidRDefault="00EF128D" w:rsidP="00452951">
      <w:pPr>
        <w:spacing w:before="100" w:beforeAutospacing="1" w:after="120" w:line="480" w:lineRule="auto"/>
        <w:ind w:right="720"/>
        <w:rPr>
          <w:rFonts w:hint="cs"/>
          <w:rtl/>
        </w:rPr>
      </w:pPr>
      <w:r>
        <w:rPr>
          <w:rFonts w:cs="David" w:hint="cs"/>
          <w:sz w:val="26"/>
          <w:szCs w:val="26"/>
          <w:rtl/>
        </w:rPr>
        <w:t>בעדותה בבית המשפט הבהירה המתלוננת כי בעת שהתרחש העימות עדיין לא אותרה הרופאה וכי הייתה לה "תקווה עצומה" שתוכן המסמך, המתעד את הביקור אצל רופאת הנשים, יהא ברוח טענותיה. אולם, משקיבלה לידיה את המסמך הנ"ל, נוכחה שהפרטים לא מופיעים בו, לאכזבתה (</w:t>
      </w:r>
      <w:r>
        <w:rPr>
          <w:rFonts w:hint="cs"/>
          <w:rtl/>
        </w:rPr>
        <w:t xml:space="preserve"> </w:t>
      </w:r>
      <w:r>
        <w:rPr>
          <w:rFonts w:cs="David" w:hint="cs"/>
          <w:b/>
          <w:bCs/>
          <w:sz w:val="26"/>
          <w:szCs w:val="26"/>
          <w:rtl/>
        </w:rPr>
        <w:t>"כל כך קיוויתי שזה רשום שהטחתי בו שזה כבר כאילו רשום"</w:t>
      </w:r>
      <w:r>
        <w:rPr>
          <w:rFonts w:hint="cs"/>
          <w:rtl/>
        </w:rPr>
        <w:t xml:space="preserve"> </w:t>
      </w:r>
      <w:r>
        <w:rPr>
          <w:rFonts w:cs="David" w:hint="cs"/>
          <w:sz w:val="26"/>
          <w:szCs w:val="26"/>
          <w:rtl/>
        </w:rPr>
        <w:t>, ראו עמ' 62 לפרוטוקול).</w:t>
      </w:r>
      <w:r>
        <w:rPr>
          <w:rFonts w:hint="cs"/>
          <w:rtl/>
        </w:rPr>
        <w:t xml:space="preserve"> </w:t>
      </w:r>
    </w:p>
    <w:p w14:paraId="651813B1" w14:textId="77777777" w:rsidR="00EF128D" w:rsidRDefault="00EF128D" w:rsidP="00452951">
      <w:pPr>
        <w:spacing w:before="100" w:beforeAutospacing="1" w:after="120" w:line="480" w:lineRule="auto"/>
        <w:ind w:right="720" w:hanging="360"/>
        <w:rPr>
          <w:rFonts w:hint="cs"/>
          <w:rtl/>
        </w:rPr>
      </w:pPr>
      <w:r>
        <w:rPr>
          <w:rFonts w:hint="cs"/>
          <w:sz w:val="26"/>
          <w:szCs w:val="26"/>
          <w:rtl/>
        </w:rPr>
        <w:t>58.</w:t>
      </w:r>
      <w:r>
        <w:rPr>
          <w:rFonts w:hint="cs"/>
          <w:sz w:val="27"/>
          <w:szCs w:val="27"/>
          <w:rtl/>
        </w:rPr>
        <w:t xml:space="preserve"> </w:t>
      </w:r>
      <w:r>
        <w:rPr>
          <w:rFonts w:cs="David" w:hint="cs"/>
          <w:sz w:val="26"/>
          <w:szCs w:val="26"/>
          <w:rtl/>
        </w:rPr>
        <w:t xml:space="preserve">ד"ר ברק, לא זכרה את ביקורה של המתלוננת והעידה על סמך כרטיס המטופל מאותה תקופה (ראו ת/2). בניגוד לגרסת המתלוננת, מסרה כי לא שאלה את האחרונה האם היא בתולה בשל גילה הצעיר ובדקה אותה דרך פי הטבעת, כדי שלא לפגוע בקרום הבתולים. לדבריה, ככלל, לא נהגה לשאול בנות צעירות האם הן בתולות מחשש שהשאלה תגרום להן טראומה וכן, נהגה לבדוק אותן בבדיקה רקטאלית (ראו עמ' 216 לפרוטוקול). משהגישה המתלוננת תלונה במשטרה נגד הנאשם, שוחחה השוטרת לילך קמיונר עם הרופאה. ד"ר ברק מסרה לה כי כאשר בדקה נערות מתחת לגיל 18, הקפידה לעדכן את האימהות המלוות על מצב הקטינה וכן, העריכה כי אם לא הייתה המתלוננת בתולה ודאי הייתה אומרת זאת לאמה (ראו ת/11). </w:t>
      </w:r>
    </w:p>
    <w:p w14:paraId="67B84DF5" w14:textId="77777777" w:rsidR="00EF128D" w:rsidRDefault="00EF128D" w:rsidP="00452951">
      <w:pPr>
        <w:spacing w:before="100" w:beforeAutospacing="1" w:after="120" w:line="480" w:lineRule="auto"/>
        <w:ind w:right="720" w:hanging="360"/>
        <w:rPr>
          <w:rFonts w:hint="cs"/>
          <w:rtl/>
        </w:rPr>
      </w:pPr>
      <w:r>
        <w:rPr>
          <w:rFonts w:hint="cs"/>
          <w:sz w:val="26"/>
          <w:szCs w:val="26"/>
          <w:rtl/>
        </w:rPr>
        <w:t>59.</w:t>
      </w:r>
      <w:r>
        <w:rPr>
          <w:rFonts w:hint="cs"/>
          <w:sz w:val="27"/>
          <w:szCs w:val="27"/>
          <w:rtl/>
        </w:rPr>
        <w:t xml:space="preserve"> </w:t>
      </w:r>
      <w:r>
        <w:rPr>
          <w:rFonts w:cs="David" w:hint="cs"/>
          <w:sz w:val="26"/>
          <w:szCs w:val="26"/>
          <w:rtl/>
        </w:rPr>
        <w:t>בחקירתה הנגדית, התקשתה המתלוננת להסביר את הסתירה שעלתה בין גרסתה, לבין גרסתה של הרופאה ועמדה על אמיתות גרסתה:</w:t>
      </w:r>
      <w:r>
        <w:rPr>
          <w:rFonts w:hint="cs"/>
          <w:rtl/>
        </w:rPr>
        <w:t xml:space="preserve"> </w:t>
      </w:r>
    </w:p>
    <w:p w14:paraId="249395FC" w14:textId="77777777" w:rsidR="00EF128D" w:rsidRDefault="00EF128D" w:rsidP="00452951">
      <w:pPr>
        <w:spacing w:before="100" w:beforeAutospacing="1" w:after="100" w:afterAutospacing="1" w:line="480" w:lineRule="auto"/>
        <w:ind w:left="902" w:right="2520" w:hanging="540"/>
        <w:rPr>
          <w:rFonts w:hint="cs"/>
          <w:rtl/>
        </w:rPr>
      </w:pPr>
      <w:r>
        <w:rPr>
          <w:rFonts w:cs="David" w:hint="cs"/>
          <w:b/>
          <w:bCs/>
          <w:sz w:val="26"/>
          <w:szCs w:val="26"/>
          <w:rtl/>
        </w:rPr>
        <w:t xml:space="preserve">"ש: היא </w:t>
      </w:r>
      <w:r>
        <w:rPr>
          <w:rFonts w:cs="David" w:hint="cs"/>
          <w:sz w:val="26"/>
          <w:szCs w:val="26"/>
          <w:rtl/>
        </w:rPr>
        <w:t>[הרופאה]</w:t>
      </w:r>
      <w:r>
        <w:rPr>
          <w:rFonts w:hint="cs"/>
          <w:rtl/>
        </w:rPr>
        <w:t xml:space="preserve"> </w:t>
      </w:r>
      <w:r>
        <w:rPr>
          <w:rFonts w:cs="David" w:hint="cs"/>
          <w:b/>
          <w:bCs/>
          <w:sz w:val="26"/>
          <w:szCs w:val="26"/>
          <w:rtl/>
        </w:rPr>
        <w:t>אמרה שהיא בפירוש לא בדקה אותך באיבר המין אלא דרך פי הטבעת, בגלל ששמים דגש שלא לגעת בקרום הבתולין. בגלל זה אני שואל, איך קיווית שבמסמך יהיה כתוב שאת לא בתולה, כשהיא אפילו לא בדקה אותך באזור קרום הבתולין.</w:t>
      </w:r>
      <w:r>
        <w:rPr>
          <w:rFonts w:hint="cs"/>
          <w:rtl/>
        </w:rPr>
        <w:t xml:space="preserve"> </w:t>
      </w:r>
    </w:p>
    <w:p w14:paraId="4CEDA030" w14:textId="77777777" w:rsidR="00EF128D" w:rsidRDefault="00EF128D" w:rsidP="00452951">
      <w:pPr>
        <w:spacing w:before="100" w:beforeAutospacing="1" w:after="100" w:afterAutospacing="1" w:line="480" w:lineRule="auto"/>
        <w:ind w:left="902" w:right="2520" w:hanging="540"/>
        <w:rPr>
          <w:rFonts w:hint="cs"/>
          <w:rtl/>
        </w:rPr>
      </w:pPr>
      <w:r>
        <w:rPr>
          <w:rFonts w:cs="David" w:hint="cs"/>
          <w:b/>
          <w:bCs/>
          <w:sz w:val="26"/>
          <w:szCs w:val="26"/>
          <w:rtl/>
        </w:rPr>
        <w:t xml:space="preserve">ת: כי אני זוכרת שהיא בדקה אותי באיבר המין ולא בפי הטבעת. </w:t>
      </w:r>
    </w:p>
    <w:p w14:paraId="532741C1" w14:textId="77777777" w:rsidR="00EF128D" w:rsidRDefault="00EF128D" w:rsidP="00452951">
      <w:pPr>
        <w:spacing w:before="100" w:beforeAutospacing="1" w:after="100" w:afterAutospacing="1" w:line="480" w:lineRule="auto"/>
        <w:ind w:left="902" w:right="2520" w:hanging="540"/>
        <w:rPr>
          <w:rFonts w:hint="cs"/>
          <w:rtl/>
        </w:rPr>
      </w:pPr>
      <w:r>
        <w:rPr>
          <w:rFonts w:cs="David" w:hint="cs"/>
          <w:sz w:val="26"/>
          <w:szCs w:val="26"/>
          <w:rtl/>
        </w:rPr>
        <w:t>[...]</w:t>
      </w:r>
      <w:r>
        <w:rPr>
          <w:rFonts w:hint="cs"/>
          <w:rtl/>
        </w:rPr>
        <w:t xml:space="preserve"> </w:t>
      </w:r>
    </w:p>
    <w:p w14:paraId="24126DAB" w14:textId="77777777" w:rsidR="00EF128D" w:rsidRDefault="00EF128D" w:rsidP="00452951">
      <w:pPr>
        <w:spacing w:before="100" w:beforeAutospacing="1" w:after="100" w:afterAutospacing="1" w:line="480" w:lineRule="auto"/>
        <w:ind w:left="902" w:right="2520" w:hanging="540"/>
        <w:rPr>
          <w:rFonts w:hint="cs"/>
          <w:rtl/>
        </w:rPr>
      </w:pPr>
      <w:r>
        <w:rPr>
          <w:rFonts w:cs="David" w:hint="cs"/>
          <w:b/>
          <w:bCs/>
          <w:sz w:val="26"/>
          <w:szCs w:val="26"/>
          <w:rtl/>
        </w:rPr>
        <w:t>ש: ז"א שהבדיקה אצל הרופאה גרמה לך להגיד שאת לא בתולה?</w:t>
      </w:r>
      <w:r>
        <w:rPr>
          <w:rFonts w:hint="cs"/>
          <w:rtl/>
        </w:rPr>
        <w:t xml:space="preserve"> </w:t>
      </w:r>
    </w:p>
    <w:p w14:paraId="720609D1" w14:textId="77777777" w:rsidR="00EF128D" w:rsidRDefault="00EF128D" w:rsidP="00452951">
      <w:pPr>
        <w:spacing w:before="100" w:beforeAutospacing="1" w:after="100" w:afterAutospacing="1" w:line="480" w:lineRule="auto"/>
        <w:ind w:left="902" w:right="2520" w:hanging="540"/>
        <w:rPr>
          <w:rFonts w:hint="cs"/>
          <w:rtl/>
        </w:rPr>
      </w:pPr>
      <w:r>
        <w:rPr>
          <w:rFonts w:cs="David" w:hint="cs"/>
          <w:b/>
          <w:bCs/>
          <w:sz w:val="26"/>
          <w:szCs w:val="26"/>
          <w:rtl/>
        </w:rPr>
        <w:t>ת: כן, גרמה לי להבין שאין לי קרום.</w:t>
      </w:r>
      <w:r>
        <w:rPr>
          <w:rFonts w:hint="cs"/>
          <w:rtl/>
        </w:rPr>
        <w:t xml:space="preserve"> </w:t>
      </w:r>
    </w:p>
    <w:p w14:paraId="6CB388D0" w14:textId="77777777" w:rsidR="00EF128D" w:rsidRDefault="00EF128D" w:rsidP="00452951">
      <w:pPr>
        <w:spacing w:before="100" w:beforeAutospacing="1" w:after="100" w:afterAutospacing="1" w:line="480" w:lineRule="auto"/>
        <w:ind w:left="902" w:right="2520" w:hanging="540"/>
        <w:rPr>
          <w:rFonts w:hint="cs"/>
          <w:rtl/>
        </w:rPr>
      </w:pPr>
      <w:r>
        <w:rPr>
          <w:rFonts w:cs="David" w:hint="cs"/>
          <w:b/>
          <w:bCs/>
          <w:sz w:val="26"/>
          <w:szCs w:val="26"/>
          <w:rtl/>
        </w:rPr>
        <w:t>ש: למרות שאת מבינה עכשיו שזה היה על בסיס מוטעה.</w:t>
      </w:r>
      <w:r>
        <w:rPr>
          <w:rFonts w:hint="cs"/>
          <w:rtl/>
        </w:rPr>
        <w:t xml:space="preserve"> </w:t>
      </w:r>
    </w:p>
    <w:p w14:paraId="3E94975D" w14:textId="77777777" w:rsidR="00EF128D" w:rsidRDefault="00EF128D" w:rsidP="00452951">
      <w:pPr>
        <w:spacing w:before="100" w:beforeAutospacing="1" w:after="120" w:line="480" w:lineRule="auto"/>
        <w:ind w:left="902" w:right="2340" w:hanging="360"/>
        <w:rPr>
          <w:rFonts w:hint="cs"/>
          <w:rtl/>
        </w:rPr>
      </w:pPr>
      <w:r>
        <w:rPr>
          <w:rFonts w:cs="David" w:hint="cs"/>
          <w:b/>
          <w:bCs/>
          <w:sz w:val="26"/>
          <w:szCs w:val="26"/>
          <w:rtl/>
        </w:rPr>
        <w:t xml:space="preserve">ת: לא, זה לא היה על בסיס מוטעה, בשבילי, בזיכרון היא הסבירה לי" </w:t>
      </w:r>
      <w:r>
        <w:rPr>
          <w:rFonts w:cs="David" w:hint="cs"/>
          <w:sz w:val="26"/>
          <w:szCs w:val="26"/>
          <w:rtl/>
        </w:rPr>
        <w:t>(ראו עמ' 64-65 לפרוטוקול)</w:t>
      </w:r>
      <w:r>
        <w:rPr>
          <w:rFonts w:hint="cs"/>
          <w:rtl/>
        </w:rPr>
        <w:t xml:space="preserve"> </w:t>
      </w:r>
      <w:r>
        <w:rPr>
          <w:rFonts w:cs="David" w:hint="cs"/>
          <w:b/>
          <w:bCs/>
          <w:sz w:val="26"/>
          <w:szCs w:val="26"/>
          <w:rtl/>
        </w:rPr>
        <w:t>.</w:t>
      </w:r>
      <w:r>
        <w:rPr>
          <w:rFonts w:hint="cs"/>
          <w:rtl/>
        </w:rPr>
        <w:t xml:space="preserve"> </w:t>
      </w:r>
    </w:p>
    <w:p w14:paraId="657F91BE" w14:textId="77777777" w:rsidR="00EF128D" w:rsidRDefault="00EF128D" w:rsidP="00452951">
      <w:pPr>
        <w:spacing w:before="100" w:beforeAutospacing="1" w:after="240" w:line="480" w:lineRule="auto"/>
        <w:ind w:right="720" w:hanging="360"/>
        <w:rPr>
          <w:rFonts w:hint="cs"/>
          <w:rtl/>
        </w:rPr>
      </w:pPr>
      <w:r>
        <w:rPr>
          <w:rFonts w:hint="cs"/>
          <w:sz w:val="26"/>
          <w:szCs w:val="26"/>
          <w:rtl/>
        </w:rPr>
        <w:t>60.</w:t>
      </w:r>
      <w:r>
        <w:rPr>
          <w:rFonts w:hint="cs"/>
          <w:sz w:val="27"/>
          <w:szCs w:val="27"/>
          <w:rtl/>
        </w:rPr>
        <w:t xml:space="preserve"> </w:t>
      </w:r>
      <w:r>
        <w:rPr>
          <w:rFonts w:cs="David" w:hint="cs"/>
          <w:sz w:val="26"/>
          <w:szCs w:val="26"/>
          <w:rtl/>
        </w:rPr>
        <w:t>הסנגור סבור כי הסתירה בין עדות הרופאה בבית המשפט לבין עדות המתלוננת פוגעת במהימנותה ומלמדת על רצונה להפליל את הנאשם בכל מחיר. אין דעתי כדעתו. המתלוננת הפנתה את החוקרים לאירוע במרפאה באופן ספונטני בתקווה שהמסמכים הרפואיים יתמכו בגרסתה, ואין זה מתקבל על הדעת שהייתה נוהגת כך אילו ידעה שהמסמכים המתעדים את הביקור יפריכו את עדותה. סבורה אני, כי בתודעתה של המתלוננת נחרת הביקור כאירוע טראומטי בעיקר בשל הפירוש שנתנה לשאלות הרופאה והתנהלותה. מבחינתה של ד"ר ברק, מ</w:t>
      </w:r>
      <w:smartTag w:uri="urn:schemas-microsoft-com:office:smarttags" w:element="PersonName">
        <w:r>
          <w:rPr>
            <w:rFonts w:cs="David" w:hint="cs"/>
            <w:sz w:val="26"/>
            <w:szCs w:val="26"/>
            <w:rtl/>
          </w:rPr>
          <w:t>דובר</w:t>
        </w:r>
      </w:smartTag>
      <w:r>
        <w:rPr>
          <w:rFonts w:cs="David" w:hint="cs"/>
          <w:sz w:val="26"/>
          <w:szCs w:val="26"/>
          <w:rtl/>
        </w:rPr>
        <w:t xml:space="preserve"> היה במקרה אחד מני רבים של נערה הסובלת מהפרשות ובמהלך עדותה לפנינו התרשמתי כי אינה זוכרת מאומה מאותו ביקור. יוער, כי מ</w:t>
      </w:r>
      <w:smartTag w:uri="urn:schemas-microsoft-com:office:smarttags" w:element="PersonName">
        <w:r>
          <w:rPr>
            <w:rFonts w:cs="David" w:hint="cs"/>
            <w:sz w:val="26"/>
            <w:szCs w:val="26"/>
            <w:rtl/>
          </w:rPr>
          <w:t>דובר</w:t>
        </w:r>
      </w:smartTag>
      <w:r>
        <w:rPr>
          <w:rFonts w:cs="David" w:hint="cs"/>
          <w:sz w:val="26"/>
          <w:szCs w:val="26"/>
          <w:rtl/>
        </w:rPr>
        <w:t xml:space="preserve"> ברופאה שבדקה אלפי מטופלות ולא ניתן לצפות שתוכל לתרום מזיכרונה מעבר לאמור בתעודה הרפואית, אלא אם כן המ</w:t>
      </w:r>
      <w:smartTag w:uri="urn:schemas-microsoft-com:office:smarttags" w:element="PersonName">
        <w:r>
          <w:rPr>
            <w:rFonts w:cs="David" w:hint="cs"/>
            <w:sz w:val="26"/>
            <w:szCs w:val="26"/>
            <w:rtl/>
          </w:rPr>
          <w:t>דובר</w:t>
        </w:r>
      </w:smartTag>
      <w:r>
        <w:rPr>
          <w:rFonts w:cs="David" w:hint="cs"/>
          <w:sz w:val="26"/>
          <w:szCs w:val="26"/>
          <w:rtl/>
        </w:rPr>
        <w:t xml:space="preserve"> במקרה חריג. </w:t>
      </w:r>
    </w:p>
    <w:p w14:paraId="6A070062" w14:textId="77777777" w:rsidR="00EF128D" w:rsidRDefault="00EF128D" w:rsidP="00452951">
      <w:pPr>
        <w:spacing w:before="100" w:beforeAutospacing="1" w:after="240" w:line="480" w:lineRule="auto"/>
        <w:ind w:right="720" w:hanging="360"/>
        <w:rPr>
          <w:rFonts w:hint="cs"/>
          <w:rtl/>
        </w:rPr>
      </w:pPr>
      <w:r>
        <w:rPr>
          <w:rFonts w:hint="cs"/>
          <w:sz w:val="26"/>
          <w:szCs w:val="26"/>
          <w:rtl/>
        </w:rPr>
        <w:t>61.</w:t>
      </w:r>
      <w:r>
        <w:rPr>
          <w:rFonts w:hint="cs"/>
          <w:sz w:val="27"/>
          <w:szCs w:val="27"/>
          <w:rtl/>
        </w:rPr>
        <w:t xml:space="preserve"> </w:t>
      </w:r>
      <w:r>
        <w:rPr>
          <w:rFonts w:cs="David" w:hint="cs"/>
          <w:sz w:val="26"/>
          <w:szCs w:val="26"/>
          <w:rtl/>
        </w:rPr>
        <w:t xml:space="preserve">מאידך גיסא, המתלוננת הייתה משוכנעת שכתוצאה ממעשיו של הנאשם נפגע קרום הבתולים. בשל תחושותיה אלה, שאלה תמימה ושגרתית אם היא מקיימת יחסי מין נחרתה ככל הנראה בתודעתה כהאשמה או הצהרה שאינה בתולה. לא נעלמה מעיני העובדה שד"ר ברק העידה שלא שאלה את המתלוננת אם היא בתולה, כי </w:t>
      </w:r>
      <w:r>
        <w:rPr>
          <w:rFonts w:cs="David" w:hint="cs"/>
          <w:b/>
          <w:bCs/>
          <w:sz w:val="26"/>
          <w:szCs w:val="26"/>
          <w:rtl/>
        </w:rPr>
        <w:t>"אני לא יכולה לשאול ילדה בת 13 אם היא בתולה ולכן לא שאלתי"</w:t>
      </w:r>
      <w:r>
        <w:rPr>
          <w:rFonts w:hint="cs"/>
          <w:rtl/>
        </w:rPr>
        <w:t xml:space="preserve"> </w:t>
      </w:r>
      <w:r>
        <w:rPr>
          <w:rFonts w:cs="David" w:hint="cs"/>
          <w:sz w:val="26"/>
          <w:szCs w:val="26"/>
          <w:rtl/>
        </w:rPr>
        <w:t>(ראו עמ' 216 לפרוטוקול). טענתה זו אינה סבירה בעיני לנוכח העובדה שעל פי הכרטיס הרפואי הבדיקה הייתה רקטאלית. ודוק, אין זה סביר שלבחירת אופן הבדיקה לא קדם ברור רלוונטי. יתרה מכך, אמה של המתלוננת העידה לפנינו שד"ר ברק אמרה לה שהמתלוננת בתולה והיא אף ציינה עובדה זו לפני בעלה, אבי המתלוננת (ראו עמ' 226 לפרוטוקול). סביר להניח, כי אלמלא עלה הנושא, במהלך הבדיקה לא היו ההורים משוחחים על כך. על כן, נראה כי נשתכחו מהרופאה פרטי המקרה.</w:t>
      </w:r>
      <w:r>
        <w:rPr>
          <w:rFonts w:hint="cs"/>
          <w:rtl/>
        </w:rPr>
        <w:t xml:space="preserve"> </w:t>
      </w:r>
    </w:p>
    <w:p w14:paraId="29A6B20E" w14:textId="77777777" w:rsidR="00EF128D" w:rsidRDefault="00EF128D" w:rsidP="00452951">
      <w:pPr>
        <w:spacing w:before="100" w:beforeAutospacing="1" w:after="240" w:line="480" w:lineRule="auto"/>
        <w:ind w:right="720" w:hanging="360"/>
        <w:rPr>
          <w:rFonts w:hint="cs"/>
          <w:rtl/>
        </w:rPr>
      </w:pPr>
      <w:r>
        <w:rPr>
          <w:rFonts w:hint="cs"/>
          <w:sz w:val="26"/>
          <w:szCs w:val="26"/>
          <w:rtl/>
        </w:rPr>
        <w:t>62.</w:t>
      </w:r>
      <w:r>
        <w:rPr>
          <w:rFonts w:hint="cs"/>
          <w:sz w:val="27"/>
          <w:szCs w:val="27"/>
          <w:rtl/>
        </w:rPr>
        <w:t xml:space="preserve"> </w:t>
      </w:r>
      <w:r>
        <w:rPr>
          <w:rFonts w:cs="David" w:hint="cs"/>
          <w:sz w:val="26"/>
          <w:szCs w:val="26"/>
          <w:rtl/>
        </w:rPr>
        <w:t>השוני בין שלוש הגרסאות נובע, להשקפתי, משני טעמים: הראשון, רצונה העז של האם למצוא כל נקודת חיזוק אפשרית לגרסת הנאשם, כפי שיובהר בהמשך; והשני, פרשנות מוטעית של כל מהלך הבדיקה והשיחה על ידי המתלוננת. ד"ר ברק שאלה, כנראה, שאלה שגרתית עובר לבדיקת המתלוננת שהייתה בת 13 אותה עת, האם היא בתולה, או בניסוח שונה ממנו משתמעת השאלה האם היא מקיימת יחסי מין. המתלוננת, שחשה אשמה, חשבה כי סודה התגלה ונתקפה חרדה ובושה ואילו האם הבינה שביתה בתולה ולכן היא נבדקת בבדיקה רקטאלית.</w:t>
      </w:r>
      <w:r>
        <w:rPr>
          <w:rFonts w:hint="cs"/>
          <w:rtl/>
        </w:rPr>
        <w:t xml:space="preserve"> </w:t>
      </w:r>
    </w:p>
    <w:p w14:paraId="7B097FA0"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63.</w:t>
      </w:r>
      <w:r>
        <w:rPr>
          <w:rFonts w:hint="cs"/>
          <w:rtl/>
        </w:rPr>
        <w:t xml:space="preserve"> </w:t>
      </w:r>
      <w:r>
        <w:rPr>
          <w:rFonts w:cs="David" w:hint="cs"/>
          <w:sz w:val="26"/>
          <w:szCs w:val="26"/>
          <w:rtl/>
        </w:rPr>
        <w:t xml:space="preserve">נוכח מסקנתי זו, הרי שאירוע הבדיקה תומך גם תומך בגרסת המתלוננת וחושף לפני בית המשפט את הלך רוחה בשעת הבדיקה ואחריה, על רקע חששה המנקר ממשמעות מעשיו של אחיה בגופה. </w:t>
      </w:r>
    </w:p>
    <w:p w14:paraId="36721456" w14:textId="77777777" w:rsidR="00EF128D" w:rsidRDefault="00EF128D" w:rsidP="00452951">
      <w:pPr>
        <w:spacing w:before="100" w:beforeAutospacing="1" w:after="120" w:line="480" w:lineRule="auto"/>
        <w:ind w:right="720" w:hanging="360"/>
        <w:rPr>
          <w:rFonts w:hint="cs"/>
          <w:rtl/>
        </w:rPr>
      </w:pPr>
      <w:r>
        <w:rPr>
          <w:rFonts w:hint="cs"/>
          <w:sz w:val="26"/>
          <w:szCs w:val="26"/>
          <w:rtl/>
        </w:rPr>
        <w:t>64.</w:t>
      </w:r>
      <w:r>
        <w:rPr>
          <w:rFonts w:hint="cs"/>
          <w:sz w:val="27"/>
          <w:szCs w:val="27"/>
          <w:rtl/>
        </w:rPr>
        <w:t xml:space="preserve"> </w:t>
      </w:r>
      <w:r>
        <w:rPr>
          <w:rFonts w:cs="David" w:hint="cs"/>
          <w:sz w:val="26"/>
          <w:szCs w:val="26"/>
          <w:rtl/>
        </w:rPr>
        <w:t>לטענת המתלוננת, כשהייתה כבת 14, סיפרה לחברה באותה העת העד א.ק על האירוע (</w:t>
      </w:r>
      <w:r>
        <w:rPr>
          <w:rFonts w:hint="cs"/>
          <w:rtl/>
        </w:rPr>
        <w:t xml:space="preserve"> </w:t>
      </w:r>
      <w:r>
        <w:rPr>
          <w:rFonts w:cs="David" w:hint="cs"/>
          <w:b/>
          <w:bCs/>
          <w:sz w:val="26"/>
          <w:szCs w:val="26"/>
          <w:rtl/>
        </w:rPr>
        <w:t xml:space="preserve">"סיפרתי לו בתור טראומה כי באמת נפגעתי מהרופאה כאילו כי היא הסתכלה עלי ככה, זה מה שסיפרתי לו שהיא שאלה אותי ושכאילו אין לי קרום בתולין, לא סיפרתי לו למה אין לי קרום בתולין אבל הוא גם שאל אותי אם יש לי קרום, התחיל לשאול, יכול להיות שאפילו הוא התחיל לשאול בעקבות זה שסיפרתי לו עליה", </w:t>
      </w:r>
      <w:r>
        <w:rPr>
          <w:rFonts w:cs="David" w:hint="cs"/>
          <w:sz w:val="26"/>
          <w:szCs w:val="26"/>
          <w:rtl/>
        </w:rPr>
        <w:t>ראו עמוד 11-12 לפרוטוקול)</w:t>
      </w:r>
      <w:r>
        <w:rPr>
          <w:rFonts w:hint="cs"/>
          <w:rtl/>
        </w:rPr>
        <w:t xml:space="preserve"> </w:t>
      </w:r>
      <w:r>
        <w:rPr>
          <w:rFonts w:cs="David" w:hint="cs"/>
          <w:b/>
          <w:bCs/>
          <w:sz w:val="26"/>
          <w:szCs w:val="26"/>
          <w:rtl/>
        </w:rPr>
        <w:t>.</w:t>
      </w:r>
      <w:r>
        <w:rPr>
          <w:rFonts w:hint="cs"/>
          <w:rtl/>
        </w:rPr>
        <w:t xml:space="preserve"> </w:t>
      </w:r>
    </w:p>
    <w:p w14:paraId="518300C8" w14:textId="77777777" w:rsidR="00EF128D" w:rsidRDefault="00EF128D" w:rsidP="00452951">
      <w:pPr>
        <w:spacing w:before="100" w:beforeAutospacing="1" w:after="120" w:line="480" w:lineRule="auto"/>
        <w:ind w:right="720"/>
        <w:rPr>
          <w:rFonts w:hint="cs"/>
          <w:rtl/>
        </w:rPr>
      </w:pPr>
      <w:r>
        <w:rPr>
          <w:rFonts w:cs="David" w:hint="cs"/>
          <w:sz w:val="26"/>
          <w:szCs w:val="26"/>
          <w:rtl/>
        </w:rPr>
        <w:t xml:space="preserve">בחקירה הנגדית חידדה את תשובתה: </w:t>
      </w:r>
    </w:p>
    <w:p w14:paraId="29C1D4D2" w14:textId="77777777" w:rsidR="00EF128D" w:rsidRDefault="00EF128D" w:rsidP="00452951">
      <w:pPr>
        <w:spacing w:before="100" w:beforeAutospacing="1" w:after="120" w:line="480" w:lineRule="auto"/>
        <w:ind w:left="902" w:right="2520" w:hanging="540"/>
        <w:rPr>
          <w:rFonts w:hint="cs"/>
          <w:rtl/>
        </w:rPr>
      </w:pPr>
      <w:r>
        <w:rPr>
          <w:rFonts w:cs="David" w:hint="cs"/>
          <w:b/>
          <w:bCs/>
          <w:sz w:val="26"/>
          <w:szCs w:val="26"/>
          <w:rtl/>
        </w:rPr>
        <w:t>"ת: בהתחלה סיפרתי לו משהו כמו שנפלתי מסוס ואח"כ כשסיפרתי לו שעברתי את הפגיעה המינית, אז סיפרתי לו למה.</w:t>
      </w:r>
      <w:r>
        <w:rPr>
          <w:rFonts w:hint="cs"/>
          <w:rtl/>
        </w:rPr>
        <w:t xml:space="preserve"> </w:t>
      </w:r>
    </w:p>
    <w:p w14:paraId="0C0E3FCE" w14:textId="77777777" w:rsidR="00EF128D" w:rsidRDefault="00EF128D" w:rsidP="00452951">
      <w:pPr>
        <w:spacing w:before="100" w:beforeAutospacing="1" w:after="120" w:line="480" w:lineRule="auto"/>
        <w:ind w:left="902" w:right="2520" w:hanging="540"/>
        <w:rPr>
          <w:rFonts w:hint="cs"/>
          <w:rtl/>
        </w:rPr>
      </w:pPr>
      <w:r>
        <w:rPr>
          <w:rFonts w:cs="David" w:hint="cs"/>
          <w:b/>
          <w:bCs/>
          <w:sz w:val="26"/>
          <w:szCs w:val="26"/>
          <w:rtl/>
        </w:rPr>
        <w:t>ש: ואם אני אגיד לך שאמרת לו איזשהו סיפור שנפלת מכיסא?</w:t>
      </w:r>
      <w:r>
        <w:rPr>
          <w:rFonts w:hint="cs"/>
          <w:rtl/>
        </w:rPr>
        <w:t xml:space="preserve"> </w:t>
      </w:r>
    </w:p>
    <w:p w14:paraId="19B26834" w14:textId="77777777" w:rsidR="00EF128D" w:rsidRDefault="00EF128D" w:rsidP="00452951">
      <w:pPr>
        <w:spacing w:before="100" w:beforeAutospacing="1" w:after="240" w:line="480" w:lineRule="auto"/>
        <w:ind w:left="902" w:right="2520" w:hanging="540"/>
        <w:rPr>
          <w:rFonts w:hint="cs"/>
          <w:rtl/>
        </w:rPr>
      </w:pPr>
      <w:r>
        <w:rPr>
          <w:rFonts w:cs="David" w:hint="cs"/>
          <w:b/>
          <w:bCs/>
          <w:sz w:val="26"/>
          <w:szCs w:val="26"/>
          <w:rtl/>
        </w:rPr>
        <w:t xml:space="preserve">ת: אני נפלתי גם מכיסא </w:t>
      </w:r>
      <w:r>
        <w:rPr>
          <w:rFonts w:cs="David" w:hint="cs"/>
          <w:sz w:val="26"/>
          <w:szCs w:val="26"/>
          <w:rtl/>
        </w:rPr>
        <w:t>[...]</w:t>
      </w:r>
      <w:r>
        <w:rPr>
          <w:rFonts w:hint="cs"/>
          <w:rtl/>
        </w:rPr>
        <w:t xml:space="preserve"> </w:t>
      </w:r>
      <w:r>
        <w:rPr>
          <w:rFonts w:cs="David" w:hint="cs"/>
          <w:b/>
          <w:bCs/>
          <w:sz w:val="26"/>
          <w:szCs w:val="26"/>
          <w:rtl/>
        </w:rPr>
        <w:t xml:space="preserve">אני זוכרת שבהתחלה לא אמרתי לו את מה שקרה והוא שאל אותי אם אני בתולה או לא וניסיתי להגיד דברים אחרים, שנפלתי או שרכבתי על סוס" </w:t>
      </w:r>
      <w:r>
        <w:rPr>
          <w:rFonts w:cs="David" w:hint="cs"/>
          <w:sz w:val="26"/>
          <w:szCs w:val="26"/>
          <w:rtl/>
        </w:rPr>
        <w:t>(ראו עמ' 66 לפרוטוקול).</w:t>
      </w:r>
      <w:r>
        <w:rPr>
          <w:rFonts w:hint="cs"/>
          <w:rtl/>
        </w:rPr>
        <w:t xml:space="preserve"> </w:t>
      </w:r>
    </w:p>
    <w:p w14:paraId="6C54465D" w14:textId="77777777" w:rsidR="00EF128D" w:rsidRDefault="00EF128D" w:rsidP="00452951">
      <w:pPr>
        <w:spacing w:before="100" w:beforeAutospacing="1" w:after="240" w:line="480" w:lineRule="auto"/>
        <w:ind w:right="720" w:hanging="360"/>
        <w:rPr>
          <w:rFonts w:hint="cs"/>
          <w:rtl/>
        </w:rPr>
      </w:pPr>
      <w:r>
        <w:rPr>
          <w:rFonts w:cs="David" w:hint="cs"/>
          <w:sz w:val="26"/>
          <w:szCs w:val="26"/>
          <w:rtl/>
        </w:rPr>
        <w:t>65.</w:t>
      </w:r>
      <w:r>
        <w:rPr>
          <w:rFonts w:hint="cs"/>
          <w:rtl/>
        </w:rPr>
        <w:t xml:space="preserve"> </w:t>
      </w:r>
      <w:r>
        <w:rPr>
          <w:rFonts w:cs="David" w:hint="cs"/>
          <w:sz w:val="26"/>
          <w:szCs w:val="26"/>
          <w:rtl/>
        </w:rPr>
        <w:t xml:space="preserve">ההגנה סבורה כי עדותו של א.ק סותרת את עדותה של המתלוננת לעניין האירוע בו למיטב הבנתה איבדה את קרום הבתולים וגם בכך יש לכאורה כדי לפגום באמינותה. לפי עדותו של א.ק, סיפרה לו המתלוננת כי קרום הבתולים נפגע כתוצאה מנפילה מכיסא ואילו המתלוננת סברה שנפגע כתוצאה מהחדרת כלי הכתיבה לאיבר מינה, על ידי הנאשם. אולם, בהקשר זה הוסיף לאחר מכן העד כי </w:t>
      </w:r>
      <w:r>
        <w:rPr>
          <w:rFonts w:cs="David" w:hint="cs"/>
          <w:b/>
          <w:bCs/>
          <w:sz w:val="26"/>
          <w:szCs w:val="26"/>
          <w:rtl/>
        </w:rPr>
        <w:t>"ייתכן ש</w:t>
      </w:r>
      <w:r>
        <w:rPr>
          <w:rFonts w:hint="cs"/>
          <w:rtl/>
        </w:rPr>
        <w:t xml:space="preserve"> </w:t>
      </w:r>
      <w:r>
        <w:rPr>
          <w:rFonts w:cs="David" w:hint="cs"/>
          <w:sz w:val="26"/>
          <w:szCs w:val="26"/>
          <w:rtl/>
        </w:rPr>
        <w:t>[המתלוננת]</w:t>
      </w:r>
      <w:r>
        <w:rPr>
          <w:rFonts w:hint="cs"/>
          <w:rtl/>
        </w:rPr>
        <w:t xml:space="preserve"> </w:t>
      </w:r>
      <w:r>
        <w:rPr>
          <w:rFonts w:cs="David" w:hint="cs"/>
          <w:b/>
          <w:bCs/>
          <w:sz w:val="26"/>
          <w:szCs w:val="26"/>
          <w:rtl/>
        </w:rPr>
        <w:t xml:space="preserve">במכוון לא סיפרה לי לפרטי פרטים את כל מה שעבר עליה כי הייתי חלק מהמשפחה שלה והיה לה קשה לספר מה גם שייתכן שהיא כן סיפרה לי פרטים אבל </w:t>
      </w:r>
      <w:r>
        <w:rPr>
          <w:rFonts w:cs="David" w:hint="cs"/>
          <w:b/>
          <w:bCs/>
          <w:sz w:val="26"/>
          <w:szCs w:val="26"/>
          <w:u w:val="single"/>
          <w:rtl/>
        </w:rPr>
        <w:t>הדחקתי</w:t>
      </w:r>
      <w:r>
        <w:rPr>
          <w:rFonts w:hint="cs"/>
          <w:rtl/>
        </w:rPr>
        <w:t xml:space="preserve"> </w:t>
      </w:r>
      <w:r>
        <w:rPr>
          <w:rFonts w:cs="David" w:hint="cs"/>
          <w:b/>
          <w:bCs/>
          <w:sz w:val="26"/>
          <w:szCs w:val="26"/>
          <w:rtl/>
        </w:rPr>
        <w:t>אותם ואני לא ממש זוכר"</w:t>
      </w:r>
      <w:r>
        <w:rPr>
          <w:rFonts w:hint="cs"/>
          <w:rtl/>
        </w:rPr>
        <w:t xml:space="preserve"> </w:t>
      </w:r>
      <w:r>
        <w:rPr>
          <w:rFonts w:cs="David" w:hint="cs"/>
          <w:sz w:val="26"/>
          <w:szCs w:val="26"/>
          <w:rtl/>
        </w:rPr>
        <w:t>(ראו ת/3, ההדגשה שלי - ש.ד). גרסה זו סבירה בעיני במיוחד נוכח דברים שאמרה המתלוננת עצמה לבית המשפט ולפיהם חשפה בפני א.ק פרטים כלליים בלבד ולא נכנסה לעובי הקורה.</w:t>
      </w:r>
      <w:r>
        <w:rPr>
          <w:rFonts w:hint="cs"/>
          <w:rtl/>
        </w:rPr>
        <w:t xml:space="preserve"> </w:t>
      </w:r>
    </w:p>
    <w:p w14:paraId="781C55D1" w14:textId="77777777" w:rsidR="00EF128D" w:rsidRDefault="00EF128D" w:rsidP="00452951">
      <w:pPr>
        <w:spacing w:before="100" w:beforeAutospacing="1" w:after="240" w:line="480" w:lineRule="auto"/>
        <w:rPr>
          <w:rFonts w:hint="cs"/>
          <w:rtl/>
        </w:rPr>
      </w:pPr>
      <w:r>
        <w:rPr>
          <w:rFonts w:cs="David" w:hint="cs"/>
          <w:b/>
          <w:bCs/>
          <w:sz w:val="26"/>
          <w:szCs w:val="26"/>
          <w:u w:val="single"/>
          <w:rtl/>
        </w:rPr>
        <w:t>ראיות ההגנה</w:t>
      </w:r>
      <w:r>
        <w:rPr>
          <w:rFonts w:hint="cs"/>
          <w:rtl/>
        </w:rPr>
        <w:t xml:space="preserve"> </w:t>
      </w:r>
    </w:p>
    <w:p w14:paraId="721532D3" w14:textId="77777777" w:rsidR="00EF128D" w:rsidRDefault="00EF128D" w:rsidP="00452951">
      <w:pPr>
        <w:spacing w:before="100" w:beforeAutospacing="1" w:after="120" w:line="480" w:lineRule="auto"/>
        <w:rPr>
          <w:rFonts w:hint="cs"/>
          <w:rtl/>
        </w:rPr>
      </w:pPr>
      <w:r>
        <w:rPr>
          <w:rFonts w:cs="David" w:hint="cs"/>
          <w:b/>
          <w:bCs/>
          <w:sz w:val="26"/>
          <w:szCs w:val="26"/>
          <w:u w:val="single"/>
          <w:rtl/>
        </w:rPr>
        <w:t>גרסת הנאשם</w:t>
      </w:r>
      <w:r>
        <w:rPr>
          <w:rFonts w:hint="cs"/>
          <w:rtl/>
        </w:rPr>
        <w:t xml:space="preserve"> </w:t>
      </w:r>
    </w:p>
    <w:p w14:paraId="324BCB41"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הודעות הנאשם במשטרה</w:t>
      </w:r>
      <w:r>
        <w:rPr>
          <w:rFonts w:hint="cs"/>
          <w:rtl/>
        </w:rPr>
        <w:t xml:space="preserve"> </w:t>
      </w:r>
    </w:p>
    <w:p w14:paraId="20C1472B" w14:textId="77777777" w:rsidR="00EF128D" w:rsidRDefault="00EF128D" w:rsidP="00452951">
      <w:pPr>
        <w:spacing w:before="100" w:beforeAutospacing="1" w:after="120" w:line="480" w:lineRule="auto"/>
        <w:ind w:right="720" w:hanging="360"/>
        <w:rPr>
          <w:rFonts w:hint="cs"/>
          <w:rtl/>
        </w:rPr>
      </w:pPr>
      <w:r>
        <w:rPr>
          <w:rFonts w:hint="cs"/>
          <w:sz w:val="26"/>
          <w:szCs w:val="26"/>
          <w:rtl/>
        </w:rPr>
        <w:t>66.</w:t>
      </w:r>
      <w:r>
        <w:rPr>
          <w:rFonts w:hint="cs"/>
          <w:sz w:val="27"/>
          <w:szCs w:val="27"/>
          <w:rtl/>
        </w:rPr>
        <w:t xml:space="preserve"> </w:t>
      </w:r>
      <w:r>
        <w:rPr>
          <w:rFonts w:cs="David" w:hint="cs"/>
          <w:sz w:val="26"/>
          <w:szCs w:val="26"/>
          <w:rtl/>
        </w:rPr>
        <w:t>ההגנה נסמכת על גרסת הנאשם, המכחיש את כל האירועים לבד מן האירוע הראשון אשר התיישן והוא אינו עומד בגינו לדין. הנאשם דבק בגרסה זו לאורך כל הדרך, הן בהודעותיו במשטרה והן בעדותו בבית המשפט.</w:t>
      </w:r>
      <w:r>
        <w:rPr>
          <w:rFonts w:hint="cs"/>
          <w:rtl/>
        </w:rPr>
        <w:t xml:space="preserve"> </w:t>
      </w:r>
    </w:p>
    <w:p w14:paraId="31D40C32" w14:textId="77777777" w:rsidR="00EF128D" w:rsidRDefault="00EF128D" w:rsidP="00452951">
      <w:pPr>
        <w:spacing w:before="100" w:beforeAutospacing="1" w:after="120" w:line="480" w:lineRule="auto"/>
        <w:ind w:right="720" w:hanging="360"/>
        <w:rPr>
          <w:rFonts w:hint="cs"/>
          <w:rtl/>
        </w:rPr>
      </w:pPr>
      <w:r>
        <w:rPr>
          <w:rFonts w:hint="cs"/>
          <w:sz w:val="26"/>
          <w:szCs w:val="26"/>
          <w:rtl/>
        </w:rPr>
        <w:t>67.</w:t>
      </w:r>
      <w:r>
        <w:rPr>
          <w:rFonts w:hint="cs"/>
          <w:sz w:val="27"/>
          <w:szCs w:val="27"/>
          <w:rtl/>
        </w:rPr>
        <w:t xml:space="preserve"> </w:t>
      </w:r>
      <w:r>
        <w:rPr>
          <w:rFonts w:cs="David" w:hint="cs"/>
          <w:sz w:val="26"/>
          <w:szCs w:val="26"/>
          <w:rtl/>
        </w:rPr>
        <w:t xml:space="preserve">בהודעתו הראשונה במשטרה מיום 13.05.2008 העלה הנאשם את הסברה כי המתלוננת מבקשת לנקום בו והביע נכונות לעימות מולה. הוא טען כי היה מצוי ביחסים טובים עמה וכי מצבה הנפשי התערער בעקבות פרידה מחברה א.ק ולא בגין פגיעה מינית שכביכול חוותה. כאשר נשאל האם נמשך לאחותו מינית, השיב: </w:t>
      </w:r>
      <w:r>
        <w:rPr>
          <w:rFonts w:cs="David" w:hint="cs"/>
          <w:b/>
          <w:bCs/>
          <w:sz w:val="26"/>
          <w:szCs w:val="26"/>
          <w:rtl/>
        </w:rPr>
        <w:t>"לא. היא הייתה יותר מדי כמו קפיץ, אני אוהב בחורות יותר רכות - לא כמוה"</w:t>
      </w:r>
      <w:r>
        <w:rPr>
          <w:rFonts w:hint="cs"/>
          <w:rtl/>
        </w:rPr>
        <w:t xml:space="preserve"> </w:t>
      </w:r>
      <w:r>
        <w:rPr>
          <w:rFonts w:cs="David" w:hint="cs"/>
          <w:sz w:val="26"/>
          <w:szCs w:val="26"/>
          <w:rtl/>
        </w:rPr>
        <w:t>(ראו ת/6, שורה 184). לאחר שמסר הודעה זו, אשר נגבתה על ידי החוקרת רס"מ לילך קמיונר, קרא אותה הנאשם, סרב לחתום עליה ואף מחק ממנה משפט וציין בכתב ידו "לא נכון", ליד משפט זה (ראו ת/6, שורה 128-129):</w:t>
      </w:r>
      <w:r>
        <w:rPr>
          <w:rFonts w:hint="cs"/>
          <w:rtl/>
        </w:rPr>
        <w:t xml:space="preserve"> </w:t>
      </w:r>
    </w:p>
    <w:p w14:paraId="2EE4B042"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"ש: האם דחית את אנה כשהייתה בת 13 לערך - פשוט יום אחד, כשהיא באה אליך לחדר, וככה הסתיימה פרשית המין בניכם?</w:t>
      </w:r>
      <w:r>
        <w:rPr>
          <w:rFonts w:hint="cs"/>
          <w:rtl/>
        </w:rPr>
        <w:t xml:space="preserve"> </w:t>
      </w:r>
    </w:p>
    <w:p w14:paraId="164AA281" w14:textId="77777777" w:rsidR="00EF128D" w:rsidRDefault="00EF128D" w:rsidP="00452951">
      <w:pPr>
        <w:spacing w:before="100" w:beforeAutospacing="1" w:after="120" w:line="480" w:lineRule="auto"/>
        <w:ind w:left="900" w:right="1980"/>
        <w:rPr>
          <w:rFonts w:hint="cs"/>
          <w:rtl/>
        </w:rPr>
      </w:pPr>
      <w:r>
        <w:rPr>
          <w:rFonts w:cs="David" w:hint="cs"/>
          <w:b/>
          <w:bCs/>
          <w:strike/>
          <w:sz w:val="26"/>
          <w:szCs w:val="26"/>
          <w:rtl/>
        </w:rPr>
        <w:t>ת: למה עשיתי את זה? לא זוכר</w:t>
      </w:r>
      <w:r>
        <w:rPr>
          <w:rFonts w:hint="cs"/>
          <w:rtl/>
        </w:rPr>
        <w:t xml:space="preserve"> </w:t>
      </w:r>
      <w:r>
        <w:rPr>
          <w:rFonts w:cs="David" w:hint="cs"/>
          <w:b/>
          <w:bCs/>
          <w:sz w:val="26"/>
          <w:szCs w:val="26"/>
          <w:rtl/>
        </w:rPr>
        <w:t>".</w:t>
      </w:r>
      <w:r>
        <w:rPr>
          <w:rFonts w:hint="cs"/>
          <w:rtl/>
        </w:rPr>
        <w:t xml:space="preserve"> </w:t>
      </w:r>
    </w:p>
    <w:p w14:paraId="4848F020" w14:textId="77777777" w:rsidR="00EF128D" w:rsidRDefault="00EF128D" w:rsidP="00452951">
      <w:pPr>
        <w:spacing w:before="100" w:beforeAutospacing="1" w:after="120" w:line="480" w:lineRule="auto"/>
        <w:ind w:right="720"/>
        <w:rPr>
          <w:rFonts w:hint="cs"/>
          <w:rtl/>
        </w:rPr>
      </w:pPr>
      <w:r>
        <w:rPr>
          <w:rFonts w:cs="David" w:hint="cs"/>
          <w:sz w:val="26"/>
          <w:szCs w:val="26"/>
          <w:rtl/>
        </w:rPr>
        <w:t xml:space="preserve">באותו יום נגבתה ממנו הודעה נוספת על ידי החוקרת רס"מ רחל סלם, ובה טען כי תשובתו המקורית לשאלה זו הייתה: </w:t>
      </w:r>
      <w:r>
        <w:rPr>
          <w:rFonts w:cs="David" w:hint="cs"/>
          <w:b/>
          <w:bCs/>
          <w:sz w:val="26"/>
          <w:szCs w:val="26"/>
          <w:rtl/>
        </w:rPr>
        <w:t>"היא אף פעם לא באה אלי, הכוונה לאחותי אף פעם היא לא שאלה אותי למה דחית אותי ולא הייתה סיטואציה כזאת"</w:t>
      </w:r>
      <w:r>
        <w:rPr>
          <w:rFonts w:hint="cs"/>
          <w:rtl/>
        </w:rPr>
        <w:t xml:space="preserve"> </w:t>
      </w:r>
      <w:r>
        <w:rPr>
          <w:rFonts w:cs="David" w:hint="cs"/>
          <w:sz w:val="26"/>
          <w:szCs w:val="26"/>
          <w:rtl/>
        </w:rPr>
        <w:t xml:space="preserve">(ראו ת/5, שורה 4-8). עוד ביקש לציין, כי בניגוד לתיעוד של החוקרת קמיונר, לשאלה: </w:t>
      </w:r>
      <w:r>
        <w:rPr>
          <w:rFonts w:cs="David" w:hint="cs"/>
          <w:b/>
          <w:bCs/>
          <w:sz w:val="26"/>
          <w:szCs w:val="26"/>
          <w:rtl/>
        </w:rPr>
        <w:t>"אמרת אצל הפסיכולוגית, שרק הסתכלת על</w:t>
      </w:r>
      <w:r>
        <w:rPr>
          <w:rFonts w:hint="cs"/>
          <w:rtl/>
        </w:rPr>
        <w:t xml:space="preserve"> </w:t>
      </w:r>
      <w:r>
        <w:rPr>
          <w:rFonts w:cs="David" w:hint="cs"/>
          <w:sz w:val="26"/>
          <w:szCs w:val="26"/>
          <w:rtl/>
        </w:rPr>
        <w:t xml:space="preserve">[המתלוננת] </w:t>
      </w:r>
      <w:r>
        <w:rPr>
          <w:rFonts w:cs="David" w:hint="cs"/>
          <w:b/>
          <w:bCs/>
          <w:sz w:val="26"/>
          <w:szCs w:val="26"/>
          <w:rtl/>
        </w:rPr>
        <w:t>והיא מדמיינת?"</w:t>
      </w:r>
      <w:r>
        <w:rPr>
          <w:rFonts w:hint="cs"/>
          <w:rtl/>
        </w:rPr>
        <w:t xml:space="preserve"> </w:t>
      </w:r>
      <w:r>
        <w:rPr>
          <w:rFonts w:cs="David" w:hint="cs"/>
          <w:sz w:val="26"/>
          <w:szCs w:val="26"/>
          <w:rtl/>
        </w:rPr>
        <w:t xml:space="preserve">השיב </w:t>
      </w:r>
      <w:r>
        <w:rPr>
          <w:rFonts w:cs="David" w:hint="cs"/>
          <w:b/>
          <w:bCs/>
          <w:sz w:val="26"/>
          <w:szCs w:val="26"/>
          <w:rtl/>
        </w:rPr>
        <w:t>"כן"</w:t>
      </w:r>
      <w:r>
        <w:rPr>
          <w:rFonts w:hint="cs"/>
          <w:rtl/>
        </w:rPr>
        <w:t xml:space="preserve"> </w:t>
      </w:r>
      <w:r>
        <w:rPr>
          <w:rFonts w:cs="David" w:hint="cs"/>
          <w:sz w:val="26"/>
          <w:szCs w:val="26"/>
          <w:rtl/>
        </w:rPr>
        <w:t xml:space="preserve">ולא - </w:t>
      </w:r>
      <w:r>
        <w:rPr>
          <w:rFonts w:cs="David" w:hint="cs"/>
          <w:b/>
          <w:bCs/>
          <w:sz w:val="26"/>
          <w:szCs w:val="26"/>
          <w:rtl/>
        </w:rPr>
        <w:t>"לא"</w:t>
      </w:r>
      <w:r>
        <w:rPr>
          <w:rFonts w:hint="cs"/>
          <w:rtl/>
        </w:rPr>
        <w:t xml:space="preserve"> </w:t>
      </w:r>
      <w:r>
        <w:rPr>
          <w:rFonts w:cs="David" w:hint="cs"/>
          <w:sz w:val="26"/>
          <w:szCs w:val="26"/>
          <w:rtl/>
        </w:rPr>
        <w:t xml:space="preserve">, כפי שנכתב. כמו כן, טען, כי לשאלה </w:t>
      </w:r>
      <w:r>
        <w:rPr>
          <w:rFonts w:cs="David" w:hint="cs"/>
          <w:b/>
          <w:bCs/>
          <w:sz w:val="26"/>
          <w:szCs w:val="26"/>
          <w:rtl/>
        </w:rPr>
        <w:t>"</w:t>
      </w:r>
      <w:r>
        <w:rPr>
          <w:rFonts w:hint="cs"/>
          <w:rtl/>
        </w:rPr>
        <w:t xml:space="preserve"> </w:t>
      </w:r>
      <w:r>
        <w:rPr>
          <w:rFonts w:cs="David" w:hint="cs"/>
          <w:sz w:val="26"/>
          <w:szCs w:val="26"/>
          <w:rtl/>
        </w:rPr>
        <w:t xml:space="preserve">[המתלוננת] </w:t>
      </w:r>
      <w:r>
        <w:rPr>
          <w:rFonts w:cs="David" w:hint="cs"/>
          <w:b/>
          <w:bCs/>
          <w:sz w:val="26"/>
          <w:szCs w:val="26"/>
          <w:rtl/>
        </w:rPr>
        <w:t>סיפרה לאנשים - מה שקרה ביניכם באופן מיני, מה תגובתך?"</w:t>
      </w:r>
      <w:r>
        <w:rPr>
          <w:rFonts w:hint="cs"/>
          <w:rtl/>
        </w:rPr>
        <w:t xml:space="preserve"> </w:t>
      </w:r>
      <w:r>
        <w:rPr>
          <w:rFonts w:cs="David" w:hint="cs"/>
          <w:sz w:val="26"/>
          <w:szCs w:val="26"/>
          <w:rtl/>
        </w:rPr>
        <w:t>,</w:t>
      </w:r>
      <w:r>
        <w:rPr>
          <w:rFonts w:hint="cs"/>
          <w:rtl/>
        </w:rPr>
        <w:t xml:space="preserve"> </w:t>
      </w:r>
      <w:r>
        <w:rPr>
          <w:rFonts w:cs="David" w:hint="cs"/>
          <w:sz w:val="26"/>
          <w:szCs w:val="26"/>
          <w:rtl/>
        </w:rPr>
        <w:t>השיב</w:t>
      </w:r>
      <w:r>
        <w:rPr>
          <w:rFonts w:hint="cs"/>
          <w:rtl/>
        </w:rPr>
        <w:t xml:space="preserve"> </w:t>
      </w:r>
      <w:r>
        <w:rPr>
          <w:rFonts w:cs="David" w:hint="cs"/>
          <w:b/>
          <w:bCs/>
          <w:sz w:val="26"/>
          <w:szCs w:val="26"/>
          <w:rtl/>
        </w:rPr>
        <w:t xml:space="preserve">"זו המצאה של </w:t>
      </w:r>
      <w:r>
        <w:rPr>
          <w:rFonts w:cs="David" w:hint="cs"/>
          <w:sz w:val="26"/>
          <w:szCs w:val="26"/>
          <w:rtl/>
        </w:rPr>
        <w:t>[המתלוננת]</w:t>
      </w:r>
      <w:r>
        <w:rPr>
          <w:rFonts w:hint="cs"/>
          <w:rtl/>
        </w:rPr>
        <w:t xml:space="preserve"> </w:t>
      </w:r>
      <w:r>
        <w:rPr>
          <w:rFonts w:cs="David" w:hint="cs"/>
          <w:b/>
          <w:bCs/>
          <w:sz w:val="26"/>
          <w:szCs w:val="26"/>
          <w:rtl/>
        </w:rPr>
        <w:t xml:space="preserve">'" </w:t>
      </w:r>
      <w:r>
        <w:rPr>
          <w:rFonts w:cs="David" w:hint="cs"/>
          <w:sz w:val="26"/>
          <w:szCs w:val="26"/>
          <w:rtl/>
        </w:rPr>
        <w:t>ולא</w:t>
      </w:r>
      <w:r>
        <w:rPr>
          <w:rFonts w:hint="cs"/>
          <w:rtl/>
        </w:rPr>
        <w:t xml:space="preserve"> </w:t>
      </w:r>
      <w:r>
        <w:rPr>
          <w:rFonts w:cs="David" w:hint="cs"/>
          <w:b/>
          <w:bCs/>
          <w:sz w:val="26"/>
          <w:szCs w:val="26"/>
          <w:rtl/>
        </w:rPr>
        <w:t>"טוב, אני רוצה לשמוע"</w:t>
      </w:r>
      <w:r>
        <w:rPr>
          <w:rFonts w:hint="cs"/>
          <w:rtl/>
        </w:rPr>
        <w:t xml:space="preserve"> </w:t>
      </w:r>
      <w:r>
        <w:rPr>
          <w:rFonts w:cs="David" w:hint="cs"/>
          <w:sz w:val="26"/>
          <w:szCs w:val="26"/>
          <w:rtl/>
        </w:rPr>
        <w:t>,</w:t>
      </w:r>
      <w:r>
        <w:rPr>
          <w:rFonts w:hint="cs"/>
          <w:rtl/>
        </w:rPr>
        <w:t xml:space="preserve"> </w:t>
      </w:r>
      <w:r>
        <w:rPr>
          <w:rFonts w:cs="David" w:hint="cs"/>
          <w:sz w:val="26"/>
          <w:szCs w:val="26"/>
          <w:rtl/>
        </w:rPr>
        <w:t>כפי שנכתב על ידי החוקרת קמיונר.</w:t>
      </w:r>
      <w:r>
        <w:rPr>
          <w:rFonts w:hint="cs"/>
          <w:rtl/>
        </w:rPr>
        <w:t xml:space="preserve"> </w:t>
      </w:r>
    </w:p>
    <w:p w14:paraId="3130DD7C"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העימות בין הנאשם למתלוננת</w:t>
      </w:r>
      <w:r>
        <w:rPr>
          <w:rFonts w:hint="cs"/>
          <w:rtl/>
        </w:rPr>
        <w:t xml:space="preserve"> </w:t>
      </w:r>
    </w:p>
    <w:p w14:paraId="3AAD9A11"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68.</w:t>
      </w:r>
      <w:r>
        <w:rPr>
          <w:rFonts w:hint="cs"/>
          <w:rtl/>
        </w:rPr>
        <w:t xml:space="preserve"> </w:t>
      </w:r>
      <w:r>
        <w:rPr>
          <w:rFonts w:cs="David" w:hint="cs"/>
          <w:sz w:val="26"/>
          <w:szCs w:val="26"/>
          <w:rtl/>
        </w:rPr>
        <w:t>ביום 15.05.2008 נערך בין הנאשם לבין המתלוננת עימות, אשר צולם והוקלט על ידי המשטרה. יוער כבר עתה (אף שבית המשפט כבר נתן בעניין זה דעתו, ראו עמ' 166 לפרוטוקול), כי מקריאת תמליל העימות וצפייה בתיעודו עולה תמונה בעייתית בנוגע להתנהלות החוקרות. הרושם שהתקבל הוא כי בחלקים מסוימים נוהל העימות כחקירת הנאשם.</w:t>
      </w:r>
      <w:r>
        <w:rPr>
          <w:rFonts w:hint="cs"/>
          <w:rtl/>
        </w:rPr>
        <w:t xml:space="preserve"> </w:t>
      </w:r>
    </w:p>
    <w:p w14:paraId="30FC449C"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69.</w:t>
      </w:r>
      <w:r>
        <w:rPr>
          <w:rFonts w:hint="cs"/>
          <w:rtl/>
        </w:rPr>
        <w:t xml:space="preserve"> </w:t>
      </w:r>
      <w:r>
        <w:rPr>
          <w:rFonts w:cs="David" w:hint="cs"/>
          <w:sz w:val="26"/>
          <w:szCs w:val="26"/>
          <w:rtl/>
        </w:rPr>
        <w:t xml:space="preserve">לגופו של עניין, נראה כי הן המתלוננת והן הנאשם היו נתונים בסערת רגשות במהלך העימות והנאשם אף מרר בבכי במהלכו. המתלוננת סיפרה בפירוט על האירוע הראשון וכן על האירוע השני, עליהם חלה התיישנות, וכן על האופן שבו ניסתה לספר לאמה על מעשיו של הנאשם. אשר לשאר האירועים, סיפרה כי היא "זוכרת תמונות" מן האירועים בהם נהג הנאשם להכניס לאיבר מינה חפצים. לבסוף, תיארה כיצד דחה אותה הנאשם מעליו. </w:t>
      </w:r>
    </w:p>
    <w:p w14:paraId="58E0E49F"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70.</w:t>
      </w:r>
      <w:r>
        <w:rPr>
          <w:rFonts w:hint="cs"/>
          <w:rtl/>
        </w:rPr>
        <w:t xml:space="preserve"> </w:t>
      </w:r>
      <w:r>
        <w:rPr>
          <w:rFonts w:cs="David" w:hint="cs"/>
          <w:sz w:val="26"/>
          <w:szCs w:val="26"/>
          <w:rtl/>
        </w:rPr>
        <w:t xml:space="preserve">הנאשם הודה באירוע הראשון, עליו חלה התיישנות, הכחיש את המעשים הנוספים והטיח במתלוננת האשמות, כי אינה </w:t>
      </w:r>
      <w:smartTag w:uri="urn:schemas-microsoft-com:office:smarttags" w:element="PersonName">
        <w:r>
          <w:rPr>
            <w:rFonts w:cs="David" w:hint="cs"/>
            <w:sz w:val="26"/>
            <w:szCs w:val="26"/>
            <w:rtl/>
          </w:rPr>
          <w:t>דובר</w:t>
        </w:r>
      </w:smartTag>
      <w:r>
        <w:rPr>
          <w:rFonts w:cs="David" w:hint="cs"/>
          <w:sz w:val="26"/>
          <w:szCs w:val="26"/>
          <w:rtl/>
        </w:rPr>
        <w:t xml:space="preserve">ת אמת וכי בדתה את התלונה. אף כאשר טענה שקיים מסמך המתעד את ביקורה אצל רופאת הנשים ומוכיח, לכאורה, כי לא הייתה בתולה בגיל 13, המשיך הנאשם בהכחשותיו. מאוחר יותר אכן הוברר, כאמור, כי תוכן המסמך אינו תואם את טענות המתלוננת (ראו ת/2). לצד נחרצות זו, בחינת תמליל העימות מלמד על התחמקות שיטתית של הנאשם ממתן תשובות תוך שמירת אופציות פתוחות למקרה הצורך. כך לדוגמה, בתשובה להטחת האשמה מצד המתלוננת שנהג להחדיר לאיבר מינה חפצים ועטים וכי יש על כך ראיות, השיב הנאשם: </w:t>
      </w:r>
      <w:r>
        <w:rPr>
          <w:rFonts w:cs="David" w:hint="cs"/>
          <w:b/>
          <w:bCs/>
          <w:sz w:val="26"/>
          <w:szCs w:val="26"/>
          <w:rtl/>
        </w:rPr>
        <w:t xml:space="preserve">"אולי, אני לא זוכר, אולי הייתי ילד" </w:t>
      </w:r>
      <w:r>
        <w:rPr>
          <w:rFonts w:cs="David" w:hint="cs"/>
          <w:sz w:val="26"/>
          <w:szCs w:val="26"/>
          <w:rtl/>
        </w:rPr>
        <w:t>(ראו ת/1, עמ' 7). בהמשך, בתגובה לטענת המתלוננת שדרש ממנה לבצע בו מין אוראלי והיא לא ביצעה את המעשה הוא משיב:</w:t>
      </w:r>
      <w:r>
        <w:rPr>
          <w:rFonts w:hint="cs"/>
          <w:rtl/>
        </w:rPr>
        <w:t xml:space="preserve"> </w:t>
      </w:r>
    </w:p>
    <w:p w14:paraId="46AF7A55" w14:textId="77777777" w:rsidR="00EF128D" w:rsidRDefault="00EF128D" w:rsidP="00452951">
      <w:pPr>
        <w:spacing w:before="100" w:beforeAutospacing="1" w:after="100" w:afterAutospacing="1" w:line="480" w:lineRule="auto"/>
        <w:ind w:left="902" w:right="3060" w:hanging="1080"/>
        <w:rPr>
          <w:rFonts w:hint="cs"/>
          <w:rtl/>
        </w:rPr>
      </w:pPr>
      <w:r>
        <w:rPr>
          <w:rFonts w:cs="David" w:hint="cs"/>
          <w:sz w:val="26"/>
          <w:szCs w:val="26"/>
          <w:rtl/>
        </w:rPr>
        <w:t xml:space="preserve">"נחקרת 1: </w:t>
      </w:r>
      <w:r>
        <w:rPr>
          <w:rFonts w:cs="David" w:hint="cs"/>
          <w:b/>
          <w:bCs/>
          <w:sz w:val="26"/>
          <w:szCs w:val="26"/>
          <w:rtl/>
        </w:rPr>
        <w:t>היית רוצה שאני ארד לך, היית אומר לי 'תרדי לי' ו'זה כמו סוכרייה', 'תראי, זה סוכרייה'.</w:t>
      </w:r>
      <w:r>
        <w:rPr>
          <w:rFonts w:hint="cs"/>
          <w:rtl/>
        </w:rPr>
        <w:t xml:space="preserve"> </w:t>
      </w:r>
    </w:p>
    <w:p w14:paraId="54F4EF29"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נחקר 1:</w:t>
      </w:r>
      <w:r>
        <w:rPr>
          <w:rFonts w:hint="cs"/>
          <w:rtl/>
        </w:rPr>
        <w:t xml:space="preserve"> </w:t>
      </w:r>
      <w:r>
        <w:rPr>
          <w:rFonts w:cs="David" w:hint="cs"/>
          <w:b/>
          <w:bCs/>
          <w:sz w:val="26"/>
          <w:szCs w:val="26"/>
          <w:rtl/>
        </w:rPr>
        <w:t>אבל אני לא.. אני לא זוכר</w:t>
      </w:r>
      <w:r>
        <w:rPr>
          <w:rFonts w:hint="cs"/>
          <w:rtl/>
        </w:rPr>
        <w:t xml:space="preserve"> </w:t>
      </w:r>
      <w:r>
        <w:rPr>
          <w:rFonts w:cs="David" w:hint="cs"/>
          <w:sz w:val="26"/>
          <w:szCs w:val="26"/>
          <w:rtl/>
        </w:rPr>
        <w:t>.</w:t>
      </w:r>
      <w:r>
        <w:rPr>
          <w:rFonts w:hint="cs"/>
          <w:rtl/>
        </w:rPr>
        <w:t xml:space="preserve"> </w:t>
      </w:r>
    </w:p>
    <w:p w14:paraId="5387E165"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w:t>
      </w:r>
      <w:r>
        <w:rPr>
          <w:rFonts w:hint="cs"/>
          <w:rtl/>
        </w:rPr>
        <w:t xml:space="preserve"> </w:t>
      </w:r>
    </w:p>
    <w:p w14:paraId="1EDEAFF1"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 xml:space="preserve">נחקר 1: </w:t>
      </w:r>
      <w:r>
        <w:rPr>
          <w:rFonts w:cs="David" w:hint="cs"/>
          <w:b/>
          <w:bCs/>
          <w:sz w:val="26"/>
          <w:szCs w:val="26"/>
          <w:rtl/>
        </w:rPr>
        <w:t>אני לא זוכר שאת פעם ירדת לי מתישהו</w:t>
      </w:r>
      <w:r>
        <w:rPr>
          <w:rFonts w:hint="cs"/>
          <w:rtl/>
        </w:rPr>
        <w:t xml:space="preserve"> </w:t>
      </w:r>
      <w:r>
        <w:rPr>
          <w:rFonts w:cs="David" w:hint="cs"/>
          <w:sz w:val="26"/>
          <w:szCs w:val="26"/>
          <w:rtl/>
        </w:rPr>
        <w:t>.</w:t>
      </w:r>
      <w:r>
        <w:rPr>
          <w:rFonts w:hint="cs"/>
          <w:rtl/>
        </w:rPr>
        <w:t xml:space="preserve"> </w:t>
      </w:r>
    </w:p>
    <w:p w14:paraId="601078A1"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w:t>
      </w:r>
      <w:r>
        <w:rPr>
          <w:rFonts w:hint="cs"/>
          <w:rtl/>
        </w:rPr>
        <w:t xml:space="preserve"> </w:t>
      </w:r>
    </w:p>
    <w:p w14:paraId="72F0AEA6"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 xml:space="preserve">נחקר 1: </w:t>
      </w:r>
      <w:r>
        <w:rPr>
          <w:rFonts w:cs="David" w:hint="cs"/>
          <w:b/>
          <w:bCs/>
          <w:sz w:val="26"/>
          <w:szCs w:val="26"/>
          <w:rtl/>
        </w:rPr>
        <w:t>את ירדת לי פעם?</w:t>
      </w:r>
      <w:r>
        <w:rPr>
          <w:rFonts w:hint="cs"/>
          <w:rtl/>
        </w:rPr>
        <w:t xml:space="preserve"> </w:t>
      </w:r>
      <w:r>
        <w:rPr>
          <w:rFonts w:cs="David" w:hint="cs"/>
          <w:sz w:val="26"/>
          <w:szCs w:val="26"/>
          <w:rtl/>
        </w:rPr>
        <w:t>.</w:t>
      </w:r>
      <w:r>
        <w:rPr>
          <w:rFonts w:hint="cs"/>
          <w:rtl/>
        </w:rPr>
        <w:t xml:space="preserve"> </w:t>
      </w:r>
    </w:p>
    <w:p w14:paraId="1669014E"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 xml:space="preserve">נחקרת 1: </w:t>
      </w:r>
      <w:r>
        <w:rPr>
          <w:rFonts w:cs="David" w:hint="cs"/>
          <w:b/>
          <w:bCs/>
          <w:sz w:val="26"/>
          <w:szCs w:val="26"/>
          <w:rtl/>
        </w:rPr>
        <w:t>איך אתה לא זוכר?</w:t>
      </w:r>
      <w:r>
        <w:rPr>
          <w:rFonts w:hint="cs"/>
          <w:rtl/>
        </w:rPr>
        <w:t xml:space="preserve"> </w:t>
      </w:r>
      <w:r>
        <w:rPr>
          <w:rFonts w:cs="David" w:hint="cs"/>
          <w:sz w:val="26"/>
          <w:szCs w:val="26"/>
          <w:rtl/>
        </w:rPr>
        <w:t>.</w:t>
      </w:r>
      <w:r>
        <w:rPr>
          <w:rFonts w:hint="cs"/>
          <w:rtl/>
        </w:rPr>
        <w:t xml:space="preserve"> </w:t>
      </w:r>
    </w:p>
    <w:p w14:paraId="5563CF7F"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 xml:space="preserve">נחקר 1: </w:t>
      </w:r>
      <w:r>
        <w:rPr>
          <w:rFonts w:cs="David" w:hint="cs"/>
          <w:b/>
          <w:bCs/>
          <w:sz w:val="26"/>
          <w:szCs w:val="26"/>
          <w:rtl/>
        </w:rPr>
        <w:t>את ירדת לי פעם אחת?</w:t>
      </w:r>
      <w:r>
        <w:rPr>
          <w:rFonts w:hint="cs"/>
          <w:rtl/>
        </w:rPr>
        <w:t xml:space="preserve"> </w:t>
      </w:r>
      <w:r>
        <w:rPr>
          <w:rFonts w:cs="David" w:hint="cs"/>
          <w:sz w:val="26"/>
          <w:szCs w:val="26"/>
          <w:rtl/>
        </w:rPr>
        <w:t>.</w:t>
      </w:r>
      <w:r>
        <w:rPr>
          <w:rFonts w:hint="cs"/>
          <w:rtl/>
        </w:rPr>
        <w:t xml:space="preserve"> </w:t>
      </w:r>
    </w:p>
    <w:p w14:paraId="711C23E2" w14:textId="77777777" w:rsidR="00EF128D" w:rsidRDefault="00EF128D" w:rsidP="00452951">
      <w:pPr>
        <w:spacing w:before="100" w:beforeAutospacing="1" w:after="100" w:afterAutospacing="1" w:line="480" w:lineRule="auto"/>
        <w:ind w:left="902" w:right="1980"/>
        <w:rPr>
          <w:rFonts w:hint="cs"/>
          <w:rtl/>
        </w:rPr>
      </w:pPr>
      <w:r>
        <w:rPr>
          <w:rFonts w:cs="David" w:hint="cs"/>
          <w:sz w:val="26"/>
          <w:szCs w:val="26"/>
          <w:rtl/>
        </w:rPr>
        <w:t xml:space="preserve">נחקרת 1: </w:t>
      </w:r>
      <w:r>
        <w:rPr>
          <w:rFonts w:cs="David" w:hint="cs"/>
          <w:b/>
          <w:bCs/>
          <w:sz w:val="26"/>
          <w:szCs w:val="26"/>
          <w:rtl/>
        </w:rPr>
        <w:t>לצערי הרב, כן</w:t>
      </w:r>
      <w:r>
        <w:rPr>
          <w:rFonts w:hint="cs"/>
          <w:rtl/>
        </w:rPr>
        <w:t xml:space="preserve"> </w:t>
      </w:r>
      <w:r>
        <w:rPr>
          <w:rFonts w:cs="David" w:hint="cs"/>
          <w:sz w:val="26"/>
          <w:szCs w:val="26"/>
          <w:rtl/>
        </w:rPr>
        <w:t>.</w:t>
      </w:r>
      <w:r>
        <w:rPr>
          <w:rFonts w:hint="cs"/>
          <w:rtl/>
        </w:rPr>
        <w:t xml:space="preserve"> </w:t>
      </w:r>
    </w:p>
    <w:p w14:paraId="5F9992C1" w14:textId="77777777" w:rsidR="00EF128D" w:rsidRDefault="00EF128D" w:rsidP="00452951">
      <w:pPr>
        <w:spacing w:before="100" w:beforeAutospacing="1" w:after="120" w:line="480" w:lineRule="auto"/>
        <w:ind w:left="902" w:right="2881" w:hanging="902"/>
        <w:rPr>
          <w:rFonts w:hint="cs"/>
          <w:rtl/>
        </w:rPr>
      </w:pPr>
      <w:r>
        <w:rPr>
          <w:rFonts w:cs="David" w:hint="cs"/>
          <w:sz w:val="26"/>
          <w:szCs w:val="26"/>
          <w:rtl/>
        </w:rPr>
        <w:t xml:space="preserve">נחקר 1: </w:t>
      </w:r>
      <w:r>
        <w:rPr>
          <w:rFonts w:cs="David" w:hint="cs"/>
          <w:b/>
          <w:bCs/>
          <w:sz w:val="26"/>
          <w:szCs w:val="26"/>
          <w:rtl/>
        </w:rPr>
        <w:t xml:space="preserve">לא היה את זה. אולי... </w:t>
      </w:r>
      <w:r>
        <w:rPr>
          <w:rFonts w:cs="David" w:hint="cs"/>
          <w:b/>
          <w:bCs/>
          <w:sz w:val="26"/>
          <w:szCs w:val="26"/>
          <w:u w:val="single"/>
          <w:rtl/>
        </w:rPr>
        <w:t>אולי אני ביקשתי, אבל זה לא היה</w:t>
      </w:r>
      <w:r>
        <w:rPr>
          <w:rFonts w:hint="cs"/>
          <w:rtl/>
        </w:rPr>
        <w:t xml:space="preserve"> </w:t>
      </w:r>
      <w:r>
        <w:rPr>
          <w:rFonts w:cs="David" w:hint="cs"/>
          <w:sz w:val="26"/>
          <w:szCs w:val="26"/>
          <w:rtl/>
        </w:rPr>
        <w:t>".</w:t>
      </w:r>
      <w:r>
        <w:rPr>
          <w:rFonts w:hint="cs"/>
          <w:rtl/>
        </w:rPr>
        <w:t xml:space="preserve"> </w:t>
      </w:r>
    </w:p>
    <w:p w14:paraId="219FE77B" w14:textId="77777777" w:rsidR="00EF128D" w:rsidRDefault="00EF128D" w:rsidP="00452951">
      <w:pPr>
        <w:spacing w:before="100" w:beforeAutospacing="1" w:after="120" w:line="480" w:lineRule="auto"/>
        <w:ind w:right="720"/>
        <w:rPr>
          <w:rFonts w:hint="cs"/>
          <w:rtl/>
        </w:rPr>
      </w:pPr>
      <w:r>
        <w:rPr>
          <w:rFonts w:cs="David" w:hint="cs"/>
          <w:sz w:val="26"/>
          <w:szCs w:val="26"/>
          <w:rtl/>
        </w:rPr>
        <w:t>כאשר החוקרת מנסה לעמת אותו עם חוסר ההיגיון בטענת השכחה, משיב הנאשם:</w:t>
      </w:r>
      <w:r>
        <w:rPr>
          <w:rFonts w:hint="cs"/>
          <w:rtl/>
        </w:rPr>
        <w:t xml:space="preserve"> </w:t>
      </w:r>
    </w:p>
    <w:p w14:paraId="0E802CB5"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"לא זוכר. לא. אולי ביקשתי, אבל היא לא.. אף פעם לא ירדה לי. אף פעם!"</w:t>
      </w:r>
      <w:r>
        <w:rPr>
          <w:rFonts w:hint="cs"/>
          <w:rtl/>
        </w:rPr>
        <w:t xml:space="preserve"> </w:t>
      </w:r>
      <w:r>
        <w:rPr>
          <w:rFonts w:cs="David" w:hint="cs"/>
          <w:sz w:val="26"/>
          <w:szCs w:val="26"/>
          <w:rtl/>
        </w:rPr>
        <w:t xml:space="preserve">. בהמשך הוא מוסיף לעניין הפרשה: </w:t>
      </w:r>
      <w:r>
        <w:rPr>
          <w:rFonts w:cs="David" w:hint="cs"/>
          <w:b/>
          <w:bCs/>
          <w:sz w:val="26"/>
          <w:szCs w:val="26"/>
          <w:rtl/>
        </w:rPr>
        <w:t>"אני מוכן להודות אבל אני לא זוכר"</w:t>
      </w:r>
      <w:r>
        <w:rPr>
          <w:rFonts w:hint="cs"/>
          <w:rtl/>
        </w:rPr>
        <w:t xml:space="preserve"> </w:t>
      </w:r>
      <w:r>
        <w:rPr>
          <w:rFonts w:cs="David" w:hint="cs"/>
          <w:sz w:val="26"/>
          <w:szCs w:val="26"/>
          <w:rtl/>
        </w:rPr>
        <w:t>(ראו ת/1, עמ' 14-15).</w:t>
      </w:r>
      <w:r>
        <w:rPr>
          <w:rFonts w:hint="cs"/>
          <w:rtl/>
        </w:rPr>
        <w:t xml:space="preserve"> </w:t>
      </w:r>
    </w:p>
    <w:p w14:paraId="663FD91E" w14:textId="77777777" w:rsidR="00EF128D" w:rsidRDefault="00EF128D" w:rsidP="00452951">
      <w:pPr>
        <w:spacing w:before="100" w:beforeAutospacing="1" w:after="120" w:line="480" w:lineRule="auto"/>
        <w:ind w:right="714" w:hanging="357"/>
        <w:rPr>
          <w:rFonts w:hint="cs"/>
          <w:rtl/>
        </w:rPr>
      </w:pPr>
      <w:r>
        <w:rPr>
          <w:rFonts w:hint="cs"/>
          <w:sz w:val="26"/>
          <w:szCs w:val="26"/>
          <w:rtl/>
        </w:rPr>
        <w:t>71.</w:t>
      </w:r>
      <w:r>
        <w:rPr>
          <w:rFonts w:hint="cs"/>
          <w:sz w:val="27"/>
          <w:szCs w:val="27"/>
          <w:rtl/>
        </w:rPr>
        <w:t xml:space="preserve"> </w:t>
      </w:r>
      <w:r>
        <w:rPr>
          <w:rFonts w:cs="David" w:hint="cs"/>
          <w:sz w:val="26"/>
          <w:szCs w:val="26"/>
          <w:rtl/>
        </w:rPr>
        <w:t xml:space="preserve">אמרותיו של הנאשם רצופות אמירות דוגמת אלה שציטטתי, ויודגש, כי בנושאים אותם ביקש הנאשם להכחיש נמסרה ההכחשה באופן ברור וחד משמעי. בעדותו לפנינו טען הנאשם שכל אימת שנאמר על ידו כי אינו זוכר דבר מה, כוונתו הייתה לומר כי הדברים לא היו (ראו עמ' 177-178 לפרוטוקול). </w:t>
      </w:r>
    </w:p>
    <w:p w14:paraId="3A794B09" w14:textId="77777777" w:rsidR="00EF128D" w:rsidRDefault="00EF128D" w:rsidP="00452951">
      <w:pPr>
        <w:spacing w:before="100" w:beforeAutospacing="1" w:after="120" w:line="480" w:lineRule="auto"/>
        <w:ind w:right="720" w:hanging="360"/>
        <w:rPr>
          <w:rFonts w:hint="cs"/>
          <w:rtl/>
        </w:rPr>
      </w:pPr>
      <w:r>
        <w:rPr>
          <w:rFonts w:hint="cs"/>
          <w:sz w:val="26"/>
          <w:szCs w:val="26"/>
          <w:rtl/>
        </w:rPr>
        <w:t>72.</w:t>
      </w:r>
      <w:r>
        <w:rPr>
          <w:rFonts w:hint="cs"/>
          <w:sz w:val="27"/>
          <w:szCs w:val="27"/>
          <w:rtl/>
        </w:rPr>
        <w:t xml:space="preserve"> </w:t>
      </w:r>
      <w:r>
        <w:rPr>
          <w:rFonts w:cs="David" w:hint="cs"/>
          <w:sz w:val="26"/>
          <w:szCs w:val="26"/>
          <w:rtl/>
        </w:rPr>
        <w:t xml:space="preserve">זאת ועוד, לאורך עדותו לפני בית המשפט ניסה הנאשם ליצור מצג בלתי סביר בעליל לפיו לא נותר מעולם לבד עם המתלוננת בבית ומכאן להוביל למסקנה כי המעשים הנטענים לא יתכנו. כך למשל, תיאר לבית המשפט את סדר יומו העמוס כתלמיד ושחקן בקבוצת כדורגל לנערים ולאחר מכן נטען על ידו כי </w:t>
      </w:r>
      <w:r>
        <w:rPr>
          <w:rFonts w:cs="David" w:hint="cs"/>
          <w:b/>
          <w:bCs/>
          <w:sz w:val="26"/>
          <w:szCs w:val="26"/>
          <w:rtl/>
        </w:rPr>
        <w:t>"כל הזמן היה לנו מישהו בבית והיה לנו סבתא והיה לנו סבא"</w:t>
      </w:r>
      <w:r>
        <w:rPr>
          <w:rFonts w:hint="cs"/>
          <w:rtl/>
        </w:rPr>
        <w:t xml:space="preserve"> </w:t>
      </w:r>
      <w:r>
        <w:rPr>
          <w:rFonts w:cs="David" w:hint="cs"/>
          <w:sz w:val="26"/>
          <w:szCs w:val="26"/>
          <w:rtl/>
        </w:rPr>
        <w:t>(ראו עמ' 174 לפרוטוקול, שורה 17). דא עקא שעל פי הראיות שהוצגו לפנינו הסבא והסבתא מצד האב התגוררו עם משפחת הנאשם והמתלוננת רק בדירה השנייה ועד המעבר לדירה השלישית המרווחת יותר, בשנת 1998. למעשה, לגרסת המתלוננת, תקופת המגורים המשותפת עמם בדירה השנייה נמשכה רק כחודשיים-שלושה (ראו עמ' 32 לפרוטוקול). אשר לסבתא מצד האם, הרי שעל פי תעודת בירור פרטים על נוסע שהגישה ההגנה, ביקרה הסבתא בישראל תקופות קצרות של מספר שבועות במהלך הקיץ ובמועדים הרלוונטיים לכתב האישום שהתה בישראל רק בין התאריכים 04.07.1999 ל- 15.08.1999 בלבד (ראו נ/6). יתר הביקורים התקיימו במועדים שאינם רלוונטיים לענייננו. זאת ועוד, אף אם היה מתברר כי פרקי הזמן בהם היו השניים לבדם קצרים באופן יחסי, לא היה בכך כדי להשליך על מסוגלותו של הנאשם לבצע את המעשים. העובדה שהנאשם התנהג בצורה בלתי סבירה וביצע את המעשים תוך סכנה שבן משפחה אחר יהיה עד להם, אין בה כדי ללמד כי הדברים אינם נכונים. לעניין זה יפה אמירתו של בית המשפט העליון ב</w:t>
      </w:r>
      <w:r>
        <w:rPr>
          <w:rFonts w:hint="cs"/>
          <w:rtl/>
        </w:rPr>
        <w:t xml:space="preserve"> </w:t>
      </w:r>
      <w:hyperlink r:id="rId30" w:history="1">
        <w:r w:rsidR="00A02B6C" w:rsidRPr="00A02B6C">
          <w:rPr>
            <w:rStyle w:val="Hyperlink"/>
            <w:rFonts w:cs="David"/>
            <w:b/>
            <w:bCs/>
            <w:sz w:val="26"/>
            <w:szCs w:val="26"/>
            <w:rtl/>
          </w:rPr>
          <w:t xml:space="preserve">ע"פ 9657/05 </w:t>
        </w:r>
        <w:r w:rsidR="00A02B6C" w:rsidRPr="00A02B6C">
          <w:rPr>
            <w:rStyle w:val="Hyperlink"/>
            <w:rFonts w:cs="David"/>
            <w:b/>
            <w:bCs/>
            <w:sz w:val="26"/>
            <w:szCs w:val="26"/>
            <w:rtl/>
          </w:rPr>
          <w:t>פ</w:t>
        </w:r>
        <w:r w:rsidR="00A02B6C" w:rsidRPr="00A02B6C">
          <w:rPr>
            <w:rStyle w:val="Hyperlink"/>
            <w:rFonts w:cs="David"/>
            <w:b/>
            <w:bCs/>
            <w:sz w:val="26"/>
            <w:szCs w:val="26"/>
            <w:rtl/>
          </w:rPr>
          <w:t xml:space="preserve">לוני נ' מדינת ישראל  </w:t>
        </w:r>
      </w:hyperlink>
      <w:r>
        <w:rPr>
          <w:rFonts w:hint="cs"/>
          <w:rtl/>
        </w:rPr>
        <w:t xml:space="preserve"> </w:t>
      </w:r>
      <w:r>
        <w:rPr>
          <w:rFonts w:cs="David" w:hint="cs"/>
          <w:sz w:val="26"/>
          <w:szCs w:val="26"/>
          <w:rtl/>
        </w:rPr>
        <w:t xml:space="preserve">([פורסם בנבו], 03.09.2009): </w:t>
      </w:r>
    </w:p>
    <w:p w14:paraId="5A406AC4" w14:textId="77777777" w:rsidR="00EF128D" w:rsidRDefault="00EF128D" w:rsidP="00452951">
      <w:pPr>
        <w:overflowPunct w:val="0"/>
        <w:spacing w:after="120" w:line="480" w:lineRule="auto"/>
        <w:ind w:left="1980" w:right="900"/>
        <w:rPr>
          <w:rFonts w:hint="cs"/>
          <w:sz w:val="20"/>
          <w:szCs w:val="20"/>
          <w:rtl/>
        </w:rPr>
      </w:pPr>
      <w:r>
        <w:rPr>
          <w:rFonts w:cs="David" w:hint="cs"/>
          <w:b/>
          <w:bCs/>
          <w:spacing w:val="10"/>
          <w:sz w:val="26"/>
          <w:szCs w:val="26"/>
          <w:rtl/>
        </w:rPr>
        <w:t>"מקרים רבים מוכיחים כי גם מעשים תמוהים אפשריים הם, ויש לבחון את הטענה שנעשו על פי ראיות ולא על פי הנחות בדבר מידת התחכום או התכנון שבהם"</w:t>
      </w:r>
      <w:r>
        <w:rPr>
          <w:rFonts w:ascii="Arial TUR" w:hAnsi="Arial TUR" w:cs="Arial TUR"/>
          <w:spacing w:val="10"/>
          <w:sz w:val="22"/>
          <w:szCs w:val="22"/>
          <w:rtl/>
        </w:rPr>
        <w:t xml:space="preserve"> </w:t>
      </w:r>
      <w:r>
        <w:rPr>
          <w:rFonts w:cs="David" w:hint="cs"/>
          <w:spacing w:val="10"/>
          <w:sz w:val="26"/>
          <w:szCs w:val="26"/>
          <w:rtl/>
        </w:rPr>
        <w:t xml:space="preserve">. </w:t>
      </w:r>
    </w:p>
    <w:p w14:paraId="744CBA84" w14:textId="77777777" w:rsidR="00EF128D" w:rsidRDefault="00EF128D" w:rsidP="00452951">
      <w:pPr>
        <w:spacing w:before="100" w:beforeAutospacing="1" w:after="120" w:line="480" w:lineRule="auto"/>
        <w:ind w:right="714" w:hanging="357"/>
        <w:rPr>
          <w:rFonts w:hint="cs"/>
          <w:rtl/>
        </w:rPr>
      </w:pPr>
      <w:r>
        <w:rPr>
          <w:rFonts w:hint="cs"/>
          <w:sz w:val="26"/>
          <w:szCs w:val="26"/>
          <w:rtl/>
        </w:rPr>
        <w:t>73.</w:t>
      </w:r>
      <w:r>
        <w:rPr>
          <w:rFonts w:hint="cs"/>
          <w:sz w:val="27"/>
          <w:szCs w:val="27"/>
          <w:rtl/>
        </w:rPr>
        <w:t xml:space="preserve"> </w:t>
      </w:r>
      <w:r>
        <w:rPr>
          <w:rFonts w:cs="David" w:hint="cs"/>
          <w:sz w:val="26"/>
          <w:szCs w:val="26"/>
          <w:rtl/>
        </w:rPr>
        <w:t xml:space="preserve">עוד ניסה הנאשם להעצים את הקשר החיובי, כביכול, ששרר בינו לבין המתלוננת אשר אינו עולה בקנה אחד עם גרסתה על התעללות מינית מתמשכת. הנאשם תיאר יחסים חמים מאוד וקרובים עם אחותו אשר השתנו, לטענתו, כחודש לפני שהגישה תלונה במשטרה נגדו: </w:t>
      </w:r>
      <w:r>
        <w:rPr>
          <w:rFonts w:cs="David" w:hint="cs"/>
          <w:b/>
          <w:bCs/>
          <w:sz w:val="26"/>
          <w:szCs w:val="26"/>
          <w:rtl/>
        </w:rPr>
        <w:t>"כל מקום שהיא נסעה היא רשמה לי גלויות של מזל טוב וברכות וגם נהוג אצל הרוסים להגיד, כשיש יום הולדת או משהו להגיד 'טוסטי', אז ברכות כאלה ומילים חמות, ממש"</w:t>
      </w:r>
      <w:r>
        <w:rPr>
          <w:rFonts w:hint="cs"/>
          <w:rtl/>
        </w:rPr>
        <w:t xml:space="preserve"> </w:t>
      </w:r>
      <w:r>
        <w:rPr>
          <w:rFonts w:cs="David" w:hint="cs"/>
          <w:sz w:val="26"/>
          <w:szCs w:val="26"/>
          <w:rtl/>
        </w:rPr>
        <w:t>(ראו עמ' 180 לפרוטוקול). הנאשם גם טען כי המתלוננת נהגה לבקרו בביתו, סמוך לתחנה המרכזית בתל-אביב כל אימת שעברה שם בדרכה מהצבא ואף נהגה לעזור לו בטיפול בבתו הקטנה. עיון במוצגי ההגנה מעלה שצורף מסמך אחד בלבד מיום 16.08.2007 הכולל ברכות לסיום התואר (ראו נ/2) ובאשר לביקוריה התכופים של המתלוננת בבית הנאשם, אף אחד מההורים לא נשאל על כך ומטבע הדברים לא אישר גרסה זו. מול גרסת הנאשם ניצבת גרסתה של המתלוננת ביחס לביקורים אלה, לפיהם מ</w:t>
      </w:r>
      <w:smartTag w:uri="urn:schemas-microsoft-com:office:smarttags" w:element="PersonName">
        <w:r>
          <w:rPr>
            <w:rFonts w:cs="David" w:hint="cs"/>
            <w:sz w:val="26"/>
            <w:szCs w:val="26"/>
            <w:rtl/>
          </w:rPr>
          <w:t>דובר</w:t>
        </w:r>
      </w:smartTag>
      <w:r>
        <w:rPr>
          <w:rFonts w:cs="David" w:hint="cs"/>
          <w:sz w:val="26"/>
          <w:szCs w:val="26"/>
          <w:rtl/>
        </w:rPr>
        <w:t xml:space="preserve"> בביקור אחד או שנים שהתקיימו בנוכחות בת זוגו של הנאשם (ראו עמ' 51 לפרוטוקול).</w:t>
      </w:r>
      <w:r>
        <w:rPr>
          <w:rFonts w:hint="cs"/>
          <w:rtl/>
        </w:rPr>
        <w:t xml:space="preserve"> </w:t>
      </w:r>
    </w:p>
    <w:p w14:paraId="3E9C4793" w14:textId="77777777" w:rsidR="00EF128D" w:rsidRDefault="00EF128D" w:rsidP="00452951">
      <w:pPr>
        <w:spacing w:before="100" w:beforeAutospacing="1" w:after="120" w:line="480" w:lineRule="auto"/>
        <w:ind w:right="714" w:hanging="357"/>
        <w:rPr>
          <w:rFonts w:hint="cs"/>
          <w:rtl/>
        </w:rPr>
      </w:pPr>
      <w:r>
        <w:rPr>
          <w:rFonts w:hint="cs"/>
          <w:sz w:val="26"/>
          <w:szCs w:val="26"/>
          <w:rtl/>
        </w:rPr>
        <w:t>74.</w:t>
      </w:r>
      <w:r>
        <w:rPr>
          <w:rFonts w:hint="cs"/>
          <w:sz w:val="27"/>
          <w:szCs w:val="27"/>
          <w:rtl/>
        </w:rPr>
        <w:t xml:space="preserve"> </w:t>
      </w:r>
      <w:r>
        <w:rPr>
          <w:rFonts w:cs="David" w:hint="cs"/>
          <w:sz w:val="26"/>
          <w:szCs w:val="26"/>
          <w:rtl/>
        </w:rPr>
        <w:t xml:space="preserve">במסגרת קו הגנתו טען הנאשם כי תלונתה של המתלוננת אינה אלא עלילה שנולדה כתוצאה מסירוב הוריה לממן את חתונתה או לסייע לה בתשלומי שכר הדירה ששכרה יחד עם ע.ב (ראו עמ' 181 ו-197 לפרוטוקול). טענה זו הוזכרה אף על ידי אבי השניים. לטענה בדבר עלילת שווא, אשר אמורה להיות ממשית והגיוניות (ראו </w:t>
      </w:r>
      <w:hyperlink r:id="rId31" w:history="1">
        <w:r w:rsidR="00A02B6C" w:rsidRPr="00A02B6C">
          <w:rPr>
            <w:rStyle w:val="Hyperlink"/>
            <w:rFonts w:cs="David" w:hint="eastAsia"/>
            <w:b/>
            <w:bCs/>
            <w:sz w:val="26"/>
            <w:szCs w:val="26"/>
            <w:rtl/>
          </w:rPr>
          <w:t>ע</w:t>
        </w:r>
        <w:r w:rsidR="00A02B6C" w:rsidRPr="00A02B6C">
          <w:rPr>
            <w:rStyle w:val="Hyperlink"/>
            <w:rFonts w:cs="David"/>
            <w:b/>
            <w:bCs/>
            <w:sz w:val="26"/>
            <w:szCs w:val="26"/>
            <w:rtl/>
          </w:rPr>
          <w:t>"פ</w:t>
        </w:r>
        <w:r w:rsidR="00A02B6C" w:rsidRPr="00A02B6C">
          <w:rPr>
            <w:rStyle w:val="Hyperlink"/>
            <w:rFonts w:cs="David"/>
            <w:b/>
            <w:bCs/>
            <w:sz w:val="26"/>
            <w:szCs w:val="26"/>
            <w:rtl/>
          </w:rPr>
          <w:t xml:space="preserve"> </w:t>
        </w:r>
        <w:r w:rsidR="00A02B6C" w:rsidRPr="00A02B6C">
          <w:rPr>
            <w:rStyle w:val="Hyperlink"/>
            <w:rFonts w:cs="David"/>
            <w:b/>
            <w:bCs/>
            <w:sz w:val="26"/>
            <w:szCs w:val="26"/>
            <w:rtl/>
          </w:rPr>
          <w:t xml:space="preserve">993/00 נור נ' מדינת ישראל </w:t>
        </w:r>
      </w:hyperlink>
      <w:r>
        <w:rPr>
          <w:rFonts w:hint="cs"/>
          <w:rtl/>
        </w:rPr>
        <w:t xml:space="preserve"> </w:t>
      </w:r>
      <w:r>
        <w:rPr>
          <w:rFonts w:cs="David" w:hint="cs"/>
          <w:sz w:val="26"/>
          <w:szCs w:val="26"/>
          <w:rtl/>
        </w:rPr>
        <w:t>שהוזכר לעיל) לא מצאתי כל ביסוס, והיא אינה מתיישבת עם הראיות שהוצגו לפני בית המשפט. אין זה מתקבל על הדעת כי בשל כעסה על כך שהוריה לא סייעו במימון חתונתה או שכר הדירה שנדרשה לשלם, רקמה המתלוננת עלילה שאת ניצניה ידעה לזרוע כבר כשהייתה כבת 14-16 שנים בלבד, עת סיפרה על האירועים לחבריה. אשר לטענה חלופית שהעלה הנאשם, לפיה המתלוננת "ניפחה" את האירוע הראשון מאחר ששמרה אותו בליבה זמן כה רב (ראו עמ' 198 לפרוטוקול), הרי שזו אינה מתיישבת עם עדותו של י.ב, לו סיפרה המתלוננת על אירוע שקית הניילון בשלב מוקדם יחסית בחייה.</w:t>
      </w:r>
      <w:r>
        <w:rPr>
          <w:rFonts w:hint="cs"/>
          <w:rtl/>
        </w:rPr>
        <w:t xml:space="preserve"> </w:t>
      </w:r>
    </w:p>
    <w:p w14:paraId="0C72A25B" w14:textId="77777777" w:rsidR="00EF128D" w:rsidRDefault="00EF128D" w:rsidP="00452951">
      <w:pPr>
        <w:spacing w:before="100" w:beforeAutospacing="1" w:after="120" w:line="480" w:lineRule="auto"/>
        <w:ind w:right="720" w:hanging="360"/>
        <w:rPr>
          <w:rFonts w:hint="cs"/>
          <w:rtl/>
        </w:rPr>
      </w:pPr>
      <w:r>
        <w:rPr>
          <w:rFonts w:hint="cs"/>
          <w:sz w:val="26"/>
          <w:szCs w:val="26"/>
          <w:rtl/>
        </w:rPr>
        <w:t>75.</w:t>
      </w:r>
      <w:r>
        <w:rPr>
          <w:rFonts w:hint="cs"/>
          <w:sz w:val="27"/>
          <w:szCs w:val="27"/>
          <w:rtl/>
        </w:rPr>
        <w:t xml:space="preserve"> </w:t>
      </w:r>
      <w:r>
        <w:rPr>
          <w:rFonts w:cs="David" w:hint="cs"/>
          <w:sz w:val="26"/>
          <w:szCs w:val="26"/>
          <w:rtl/>
        </w:rPr>
        <w:t>יוער, כי אין זה מחובתו של נאשם לספק הסבר מדוע בחרה המתלוננת לטפול עליו אשמת שווא, אולם משעשה כן, נדרשתי לבדוק את הגיונה של הטענה והיא רלוונטית גם לעניין הערכת מהימנותו.</w:t>
      </w:r>
      <w:r>
        <w:rPr>
          <w:rFonts w:hint="cs"/>
          <w:rtl/>
        </w:rPr>
        <w:t xml:space="preserve"> </w:t>
      </w:r>
    </w:p>
    <w:p w14:paraId="24CB2945" w14:textId="77777777" w:rsidR="00EF128D" w:rsidRDefault="00EF128D" w:rsidP="00452951">
      <w:pPr>
        <w:spacing w:before="100" w:beforeAutospacing="1" w:after="120" w:line="480" w:lineRule="auto"/>
        <w:ind w:right="360"/>
        <w:rPr>
          <w:rFonts w:hint="cs"/>
          <w:rtl/>
        </w:rPr>
      </w:pPr>
      <w:r>
        <w:rPr>
          <w:rFonts w:cs="David" w:hint="cs"/>
          <w:b/>
          <w:bCs/>
          <w:sz w:val="26"/>
          <w:szCs w:val="26"/>
          <w:u w:val="single"/>
          <w:rtl/>
        </w:rPr>
        <w:t>ראיות שהובאו לחיזוק גרסת הנאשם</w:t>
      </w:r>
      <w:r>
        <w:rPr>
          <w:rFonts w:hint="cs"/>
          <w:rtl/>
        </w:rPr>
        <w:t xml:space="preserve"> </w:t>
      </w:r>
    </w:p>
    <w:p w14:paraId="20FAF5FD"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התנהגות מאוחרת של המתלוננת</w:t>
      </w:r>
      <w:r>
        <w:rPr>
          <w:rFonts w:hint="cs"/>
          <w:rtl/>
        </w:rPr>
        <w:t xml:space="preserve"> </w:t>
      </w:r>
    </w:p>
    <w:p w14:paraId="56BBAE0B"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76.</w:t>
      </w:r>
      <w:r>
        <w:rPr>
          <w:rFonts w:hint="cs"/>
          <w:rtl/>
        </w:rPr>
        <w:t xml:space="preserve"> </w:t>
      </w:r>
      <w:r>
        <w:rPr>
          <w:rFonts w:cs="David" w:hint="cs"/>
          <w:sz w:val="26"/>
          <w:szCs w:val="26"/>
          <w:rtl/>
        </w:rPr>
        <w:t>לאורך עדותה, תיארה המתלוננת כיצד סלדה מאחיה, בשנות בגרותה, וביקשה להתרחק ממנו. כך למשל, היא טוענת</w:t>
      </w:r>
      <w:r>
        <w:rPr>
          <w:rFonts w:hint="cs"/>
          <w:rtl/>
        </w:rPr>
        <w:t xml:space="preserve"> </w:t>
      </w:r>
      <w:r>
        <w:rPr>
          <w:rFonts w:cs="David" w:hint="cs"/>
          <w:sz w:val="26"/>
          <w:szCs w:val="26"/>
          <w:rtl/>
        </w:rPr>
        <w:t xml:space="preserve">, כי כאשר התגוררה במשך מספר חודשים בבית הוריה יחד עם בעלה נהגה לעזוב את הבית שעה שאחיה הגיע לבקר את הוריו: </w:t>
      </w:r>
      <w:r>
        <w:rPr>
          <w:rFonts w:cs="David" w:hint="cs"/>
          <w:b/>
          <w:bCs/>
          <w:sz w:val="26"/>
          <w:szCs w:val="26"/>
          <w:rtl/>
        </w:rPr>
        <w:t>"לא פחדתי מ</w:t>
      </w:r>
      <w:r>
        <w:rPr>
          <w:rFonts w:hint="cs"/>
          <w:rtl/>
        </w:rPr>
        <w:t xml:space="preserve"> </w:t>
      </w:r>
      <w:r>
        <w:rPr>
          <w:rFonts w:cs="David" w:hint="cs"/>
          <w:sz w:val="26"/>
          <w:szCs w:val="26"/>
          <w:rtl/>
        </w:rPr>
        <w:t>[הנאשם]</w:t>
      </w:r>
      <w:r>
        <w:rPr>
          <w:rFonts w:hint="cs"/>
          <w:rtl/>
        </w:rPr>
        <w:t xml:space="preserve"> </w:t>
      </w:r>
      <w:r>
        <w:rPr>
          <w:rFonts w:cs="David" w:hint="cs"/>
          <w:b/>
          <w:bCs/>
          <w:sz w:val="26"/>
          <w:szCs w:val="26"/>
          <w:rtl/>
        </w:rPr>
        <w:t>, נמנעתי מלהיות אתו"</w:t>
      </w:r>
      <w:r>
        <w:rPr>
          <w:rFonts w:hint="cs"/>
          <w:rtl/>
        </w:rPr>
        <w:t xml:space="preserve"> </w:t>
      </w:r>
      <w:r>
        <w:rPr>
          <w:rFonts w:cs="David" w:hint="cs"/>
          <w:sz w:val="26"/>
          <w:szCs w:val="26"/>
          <w:rtl/>
        </w:rPr>
        <w:t>(ראו עמ' 77 לפרוטוקול, שורה 28). אולם, בהמשך לגרסת הנאשם, טוען הסנגור כי גם ראיות עצמאיות מעידות שהמתלוננת הפגינה יחס חם כלפי הנאשם לאחר שבוצעה בה, לכאורה פגיעה מינית, ועל כן, לגישתו, התנהגותה זו מעלה תמיהה</w:t>
      </w:r>
      <w:r>
        <w:rPr>
          <w:rFonts w:hint="cs"/>
          <w:rtl/>
        </w:rPr>
        <w:t xml:space="preserve"> </w:t>
      </w:r>
      <w:r>
        <w:rPr>
          <w:rFonts w:cs="David" w:hint="cs"/>
          <w:sz w:val="26"/>
          <w:szCs w:val="26"/>
          <w:rtl/>
        </w:rPr>
        <w:t xml:space="preserve">: </w:t>
      </w:r>
    </w:p>
    <w:p w14:paraId="7910D29B" w14:textId="77777777" w:rsidR="00EF128D" w:rsidRDefault="00EF128D" w:rsidP="00452951">
      <w:pPr>
        <w:spacing w:before="100" w:beforeAutospacing="1" w:after="120" w:line="480" w:lineRule="auto"/>
        <w:ind w:right="720"/>
        <w:rPr>
          <w:rFonts w:hint="cs"/>
          <w:rtl/>
        </w:rPr>
      </w:pPr>
      <w:r>
        <w:rPr>
          <w:rFonts w:cs="David" w:hint="cs"/>
          <w:sz w:val="26"/>
          <w:szCs w:val="26"/>
          <w:u w:val="single"/>
          <w:rtl/>
        </w:rPr>
        <w:t>מחברות המתלוננת</w:t>
      </w:r>
      <w:r>
        <w:rPr>
          <w:rFonts w:hint="cs"/>
          <w:rtl/>
        </w:rPr>
        <w:t xml:space="preserve"> </w:t>
      </w:r>
    </w:p>
    <w:p w14:paraId="156C72C1" w14:textId="77777777" w:rsidR="00EF128D" w:rsidRDefault="00EF128D" w:rsidP="00452951">
      <w:pPr>
        <w:spacing w:before="100" w:beforeAutospacing="1" w:after="120" w:line="480" w:lineRule="auto"/>
        <w:ind w:right="720" w:hanging="360"/>
        <w:rPr>
          <w:rFonts w:hint="cs"/>
          <w:rtl/>
        </w:rPr>
      </w:pPr>
      <w:r>
        <w:rPr>
          <w:rFonts w:hint="cs"/>
          <w:sz w:val="26"/>
          <w:szCs w:val="26"/>
          <w:rtl/>
        </w:rPr>
        <w:t>77.</w:t>
      </w:r>
      <w:r>
        <w:rPr>
          <w:rFonts w:hint="cs"/>
          <w:sz w:val="27"/>
          <w:szCs w:val="27"/>
          <w:rtl/>
        </w:rPr>
        <w:t xml:space="preserve"> </w:t>
      </w:r>
      <w:r>
        <w:rPr>
          <w:rFonts w:cs="David" w:hint="cs"/>
          <w:sz w:val="26"/>
          <w:szCs w:val="26"/>
          <w:rtl/>
        </w:rPr>
        <w:t xml:space="preserve">מדברי המתלוננת עולה כי ניהלה מחברות בתקופות שונות בחייה ובעיקר במהלך שירותה הצבאי, בתקופה שקדמה לו וכן במהלך שהותה בחו"ל, אחרי שחרורה. המתלוננת ציינה את דבר קיומן של המחברות כבר בהודעתה במשטרה, אולם הדגישה כי אינן מכילות תכנים הרלוונטיים לתלונתה נגד הנאשם ומסיבה זו לא הוגשו לבית המשפט, אף שהמתלוננת העידה על עצם קיומן ותוכנן: </w:t>
      </w:r>
    </w:p>
    <w:p w14:paraId="7C7B260F"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 xml:space="preserve">"לפעמים הרגשתי שאני צריכה לכתוב את מה שאני מרגישה, ז"א לפרוק את הכל והייתי פורקת את זה על המחברות האלה, היה את זה להרבה בנות בתור יומן, אבל אני לא כל כך מנהלת יומנים אז זה היה יותר שהייתי כותבת בזה מדי פעם </w:t>
      </w:r>
      <w:r>
        <w:rPr>
          <w:rFonts w:cs="David" w:hint="cs"/>
          <w:sz w:val="26"/>
          <w:szCs w:val="26"/>
          <w:rtl/>
        </w:rPr>
        <w:t xml:space="preserve">[...] </w:t>
      </w:r>
      <w:r>
        <w:rPr>
          <w:rFonts w:cs="David" w:hint="cs"/>
          <w:b/>
          <w:bCs/>
          <w:sz w:val="26"/>
          <w:szCs w:val="26"/>
          <w:rtl/>
        </w:rPr>
        <w:t>כל פעם שהייתי כותבת על תקופות בערך מגיל 17, אם הייתי מוצאת את המחברת הזאת הייתי פותחת אותה שוב אחרי חודשיים שוב לכתוב בה והייתי רואה שכתוב שם משהו, הייתי מסתכלת כזה, מרפרפת עמוד וחצי ותולשת את זה וזורקת את זה, אני לא אהבתי לחזור לתקופות עצובות ולקרוא איך היה לי רע".</w:t>
      </w:r>
      <w:r>
        <w:rPr>
          <w:rFonts w:hint="cs"/>
          <w:rtl/>
        </w:rPr>
        <w:t xml:space="preserve"> </w:t>
      </w:r>
    </w:p>
    <w:p w14:paraId="1B700663" w14:textId="77777777" w:rsidR="00EF128D" w:rsidRDefault="00EF128D" w:rsidP="00452951">
      <w:pPr>
        <w:spacing w:before="100" w:beforeAutospacing="1" w:after="120" w:line="480" w:lineRule="auto"/>
        <w:ind w:right="720"/>
        <w:rPr>
          <w:rFonts w:hint="cs"/>
          <w:rtl/>
        </w:rPr>
      </w:pPr>
      <w:r>
        <w:rPr>
          <w:rFonts w:cs="David" w:hint="cs"/>
          <w:sz w:val="26"/>
          <w:szCs w:val="26"/>
          <w:rtl/>
        </w:rPr>
        <w:t xml:space="preserve">המתלוננת הדגישה כי לא כתבה מעולם במחברות על המעשים שביצע בה לכאורה אחיה וכי הדפים התלושים במחברות לא כללו מידע כאמור: </w:t>
      </w:r>
    </w:p>
    <w:p w14:paraId="33B1BE09"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 xml:space="preserve">"שום דבר מפה הוא לא על הפגיעה המינית, אני אף פעם לא כתבתי שום דבר, אני חושבת שבגלל שלא הייתי שומרת על זה יותר מדי, זה פשוט היה מונח איפה שהוא בדברים שלי </w:t>
      </w:r>
      <w:r>
        <w:rPr>
          <w:rFonts w:cs="David" w:hint="cs"/>
          <w:sz w:val="26"/>
          <w:szCs w:val="26"/>
          <w:rtl/>
        </w:rPr>
        <w:t>[...]</w:t>
      </w:r>
      <w:r>
        <w:rPr>
          <w:rFonts w:hint="cs"/>
          <w:rtl/>
        </w:rPr>
        <w:t xml:space="preserve"> </w:t>
      </w:r>
      <w:r>
        <w:rPr>
          <w:rFonts w:cs="David" w:hint="cs"/>
          <w:b/>
          <w:bCs/>
          <w:sz w:val="26"/>
          <w:szCs w:val="26"/>
          <w:rtl/>
        </w:rPr>
        <w:t xml:space="preserve">פעם גם איבדתי מחברת, היו שם דברים של, ספרות כזאת, יותר של, ברמזים, אף פעם לא כתבתי ולא העליתי על הכתב את הפגיעה המינית עד היום" </w:t>
      </w:r>
      <w:r>
        <w:rPr>
          <w:rFonts w:cs="David" w:hint="cs"/>
          <w:sz w:val="26"/>
          <w:szCs w:val="26"/>
          <w:rtl/>
        </w:rPr>
        <w:t>(ראו עמ' 22-23 לפרוטוקול).</w:t>
      </w:r>
      <w:r>
        <w:rPr>
          <w:rFonts w:hint="cs"/>
          <w:rtl/>
        </w:rPr>
        <w:t xml:space="preserve"> </w:t>
      </w:r>
    </w:p>
    <w:p w14:paraId="44D43058" w14:textId="77777777" w:rsidR="00EF128D" w:rsidRDefault="00EF128D" w:rsidP="00452951">
      <w:pPr>
        <w:spacing w:before="100" w:beforeAutospacing="1" w:after="120" w:line="480" w:lineRule="auto"/>
        <w:ind w:right="720" w:hanging="360"/>
        <w:rPr>
          <w:rFonts w:hint="cs"/>
          <w:rtl/>
        </w:rPr>
      </w:pPr>
      <w:r>
        <w:rPr>
          <w:rFonts w:hint="cs"/>
          <w:sz w:val="26"/>
          <w:szCs w:val="26"/>
          <w:rtl/>
        </w:rPr>
        <w:t>78.</w:t>
      </w:r>
      <w:r>
        <w:rPr>
          <w:rFonts w:hint="cs"/>
          <w:sz w:val="27"/>
          <w:szCs w:val="27"/>
          <w:rtl/>
        </w:rPr>
        <w:t xml:space="preserve"> </w:t>
      </w:r>
      <w:r>
        <w:rPr>
          <w:rFonts w:cs="David" w:hint="cs"/>
          <w:sz w:val="26"/>
          <w:szCs w:val="26"/>
          <w:rtl/>
        </w:rPr>
        <w:t xml:space="preserve">בחקירתה הנגדית הסבה ההגנה את תשומת לבה של המתלוננת לכך שמרישומים מסוימים במחברות אלו עולה לכאורה כי ביקשה דווקא את קרבתו של הנאשם. כך למשל, כאשר מנתה לעצמה את יתרונות השירות הצבאי בקרבה לביתה, ציינה </w:t>
      </w:r>
      <w:r>
        <w:rPr>
          <w:rFonts w:cs="David" w:hint="cs"/>
          <w:b/>
          <w:bCs/>
          <w:sz w:val="26"/>
          <w:szCs w:val="26"/>
          <w:rtl/>
        </w:rPr>
        <w:t>"אעזור ל</w:t>
      </w:r>
      <w:r>
        <w:rPr>
          <w:rFonts w:hint="cs"/>
          <w:rtl/>
        </w:rPr>
        <w:t xml:space="preserve"> </w:t>
      </w:r>
      <w:r>
        <w:rPr>
          <w:rFonts w:cs="David" w:hint="cs"/>
          <w:sz w:val="26"/>
          <w:szCs w:val="26"/>
          <w:rtl/>
        </w:rPr>
        <w:t>[נאשם]</w:t>
      </w:r>
      <w:r>
        <w:rPr>
          <w:rFonts w:hint="cs"/>
          <w:rtl/>
        </w:rPr>
        <w:t xml:space="preserve"> </w:t>
      </w:r>
      <w:r>
        <w:rPr>
          <w:rFonts w:cs="David" w:hint="cs"/>
          <w:b/>
          <w:bCs/>
          <w:sz w:val="26"/>
          <w:szCs w:val="26"/>
          <w:rtl/>
        </w:rPr>
        <w:t xml:space="preserve">עם התינוק". </w:t>
      </w:r>
      <w:r>
        <w:rPr>
          <w:rFonts w:cs="David" w:hint="cs"/>
          <w:sz w:val="26"/>
          <w:szCs w:val="26"/>
          <w:rtl/>
        </w:rPr>
        <w:t>בהקשר זה חזרה המתלוננת על אמירות שמסרה בעדותה הראשית, ולפיהן, באותה תקופה ביקשה לצייר לעצמה עולם אחר בו הנאשם, אחיה, בשר מבשרה, לא התעלל בה מינית ופצע את נפשה (</w:t>
      </w:r>
      <w:r>
        <w:rPr>
          <w:rFonts w:hint="cs"/>
          <w:rtl/>
        </w:rPr>
        <w:t xml:space="preserve"> </w:t>
      </w:r>
      <w:r>
        <w:rPr>
          <w:rFonts w:cs="David" w:hint="cs"/>
          <w:b/>
          <w:bCs/>
          <w:sz w:val="26"/>
          <w:szCs w:val="26"/>
          <w:rtl/>
        </w:rPr>
        <w:t>"ניסיתי לשכנע את עצמי שמה שהיה היה ושהוא אח שלי ושאני צריכה לאהוב אותו ושאני צריכה לנסות בעצם למחוק את עצמי"</w:t>
      </w:r>
      <w:r>
        <w:rPr>
          <w:rFonts w:hint="cs"/>
          <w:rtl/>
        </w:rPr>
        <w:t xml:space="preserve"> </w:t>
      </w:r>
      <w:r>
        <w:rPr>
          <w:rFonts w:cs="David" w:hint="cs"/>
          <w:sz w:val="26"/>
          <w:szCs w:val="26"/>
          <w:rtl/>
        </w:rPr>
        <w:t xml:space="preserve">, ראו עמ' 17 לפרוטוקול, שורה 12-14; </w:t>
      </w:r>
      <w:r>
        <w:rPr>
          <w:rFonts w:cs="David" w:hint="cs"/>
          <w:b/>
          <w:bCs/>
          <w:sz w:val="26"/>
          <w:szCs w:val="26"/>
          <w:rtl/>
        </w:rPr>
        <w:t>"זה היה לנסות לחיות באשליה"</w:t>
      </w:r>
      <w:r>
        <w:rPr>
          <w:rFonts w:hint="cs"/>
          <w:rtl/>
        </w:rPr>
        <w:t xml:space="preserve"> </w:t>
      </w:r>
      <w:r>
        <w:rPr>
          <w:rFonts w:cs="David" w:hint="cs"/>
          <w:sz w:val="26"/>
          <w:szCs w:val="26"/>
          <w:rtl/>
        </w:rPr>
        <w:t xml:space="preserve">, ראו עמ' 49 לפרוטוקול, שורה 22; וכן, </w:t>
      </w:r>
      <w:r>
        <w:rPr>
          <w:rFonts w:cs="David" w:hint="cs"/>
          <w:b/>
          <w:bCs/>
          <w:sz w:val="26"/>
          <w:szCs w:val="26"/>
          <w:rtl/>
        </w:rPr>
        <w:t>"אני חושבת שגם כשאנחנו כותבים לעצמנו, אנחנו הרבה פעמים עובדים על עצמנו, שטיפת מוח לעצמנו"</w:t>
      </w:r>
      <w:r>
        <w:rPr>
          <w:rFonts w:hint="cs"/>
          <w:rtl/>
        </w:rPr>
        <w:t xml:space="preserve"> </w:t>
      </w:r>
      <w:r>
        <w:rPr>
          <w:rFonts w:cs="David" w:hint="cs"/>
          <w:sz w:val="26"/>
          <w:szCs w:val="26"/>
          <w:rtl/>
        </w:rPr>
        <w:t>, ראו עמ' 50 לפרוטוקול, שורה 19-20).</w:t>
      </w:r>
      <w:r>
        <w:rPr>
          <w:rFonts w:hint="cs"/>
          <w:rtl/>
        </w:rPr>
        <w:t xml:space="preserve"> </w:t>
      </w:r>
      <w:r>
        <w:rPr>
          <w:rFonts w:cs="David" w:hint="cs"/>
          <w:sz w:val="26"/>
          <w:szCs w:val="26"/>
          <w:rtl/>
        </w:rPr>
        <w:t>עוד העירה כי בסופו של דבר לא סייעה לנאשם בטיפול בבתו הקטנה (</w:t>
      </w:r>
      <w:r>
        <w:rPr>
          <w:rFonts w:hint="cs"/>
          <w:rtl/>
        </w:rPr>
        <w:t xml:space="preserve"> </w:t>
      </w:r>
      <w:r>
        <w:rPr>
          <w:rFonts w:cs="David" w:hint="cs"/>
          <w:b/>
          <w:bCs/>
          <w:sz w:val="26"/>
          <w:szCs w:val="26"/>
          <w:rtl/>
        </w:rPr>
        <w:t>"אני אף פעם לא טיפלתי בה, אף פעם לא, אני לא יכולתי להיות במחיצתו"</w:t>
      </w:r>
      <w:r>
        <w:rPr>
          <w:rFonts w:hint="cs"/>
          <w:rtl/>
        </w:rPr>
        <w:t xml:space="preserve"> </w:t>
      </w:r>
      <w:r>
        <w:rPr>
          <w:rFonts w:cs="David" w:hint="cs"/>
          <w:sz w:val="26"/>
          <w:szCs w:val="26"/>
          <w:rtl/>
        </w:rPr>
        <w:t>, ראו עמ'</w:t>
      </w:r>
      <w:r>
        <w:rPr>
          <w:rFonts w:hint="cs"/>
          <w:rtl/>
        </w:rPr>
        <w:t xml:space="preserve"> </w:t>
      </w:r>
      <w:r>
        <w:rPr>
          <w:rFonts w:cs="David" w:hint="cs"/>
          <w:sz w:val="26"/>
          <w:szCs w:val="26"/>
          <w:rtl/>
        </w:rPr>
        <w:t xml:space="preserve">50 לפרוטוקול) וציינה, </w:t>
      </w:r>
      <w:r>
        <w:rPr>
          <w:rFonts w:cs="David" w:hint="cs"/>
          <w:b/>
          <w:bCs/>
          <w:sz w:val="26"/>
          <w:szCs w:val="26"/>
          <w:rtl/>
        </w:rPr>
        <w:t>"ז"א השאיפות שלי להיות אחות טובה ולשחק שהכל בסדר הן תמיד היו שם עד איזשהו גיל שזה נשבר"</w:t>
      </w:r>
      <w:r>
        <w:rPr>
          <w:rFonts w:hint="cs"/>
          <w:rtl/>
        </w:rPr>
        <w:t xml:space="preserve"> </w:t>
      </w:r>
      <w:r>
        <w:rPr>
          <w:rFonts w:cs="David" w:hint="cs"/>
          <w:sz w:val="26"/>
          <w:szCs w:val="26"/>
          <w:rtl/>
        </w:rPr>
        <w:t xml:space="preserve">(ראו עמ' 49 לפרוטוקול, שורה 28-29). </w:t>
      </w:r>
    </w:p>
    <w:p w14:paraId="1B4F67FA" w14:textId="77777777" w:rsidR="00EF128D" w:rsidRDefault="00EF128D" w:rsidP="00452951">
      <w:pPr>
        <w:spacing w:before="100" w:beforeAutospacing="1" w:after="120" w:line="480" w:lineRule="auto"/>
        <w:ind w:right="720"/>
        <w:rPr>
          <w:rFonts w:hint="cs"/>
          <w:rtl/>
        </w:rPr>
      </w:pPr>
      <w:r>
        <w:rPr>
          <w:rFonts w:cs="David" w:hint="cs"/>
          <w:sz w:val="26"/>
          <w:szCs w:val="26"/>
          <w:u w:val="single"/>
          <w:rtl/>
        </w:rPr>
        <w:t>מסמכי הדואר האלקטרוני</w:t>
      </w:r>
      <w:r>
        <w:rPr>
          <w:rFonts w:hint="cs"/>
          <w:rtl/>
        </w:rPr>
        <w:t xml:space="preserve"> </w:t>
      </w:r>
    </w:p>
    <w:p w14:paraId="5054AAA6" w14:textId="77777777" w:rsidR="00EF128D" w:rsidRDefault="00EF128D" w:rsidP="00452951">
      <w:pPr>
        <w:spacing w:before="100" w:beforeAutospacing="1" w:after="120" w:line="480" w:lineRule="auto"/>
        <w:ind w:right="720" w:hanging="360"/>
        <w:rPr>
          <w:rFonts w:hint="cs"/>
          <w:rtl/>
        </w:rPr>
      </w:pPr>
      <w:r>
        <w:rPr>
          <w:rFonts w:cs="FrankRuehl" w:hint="cs"/>
          <w:sz w:val="26"/>
          <w:szCs w:val="26"/>
          <w:rtl/>
        </w:rPr>
        <w:t>79.</w:t>
      </w:r>
      <w:r>
        <w:rPr>
          <w:rFonts w:hint="cs"/>
          <w:rtl/>
        </w:rPr>
        <w:t xml:space="preserve"> </w:t>
      </w:r>
      <w:r>
        <w:rPr>
          <w:rFonts w:cs="David" w:hint="cs"/>
          <w:sz w:val="26"/>
          <w:szCs w:val="26"/>
          <w:rtl/>
        </w:rPr>
        <w:t xml:space="preserve">הסנגור הציג לבית המשפט דוא"ל ששלחה המתלוננת לאחיה ב-16.08.2007, עת שהתה בחו"ל, ובו דרשה בשלומו ובשלום בתו, ברכה אותו לרגל סיום התואר ואף צירפה תמונה שלה (ראו נ/2). המתלוננת גרסה תחילה כי שלחה דוא"ל קבוצתי לבני משפחתה לקראת סוף שהותה בחו"ל ומשהוצגה לה ההודעה השיבה: </w:t>
      </w:r>
      <w:r>
        <w:rPr>
          <w:rFonts w:cs="David" w:hint="cs"/>
          <w:b/>
          <w:bCs/>
          <w:sz w:val="26"/>
          <w:szCs w:val="26"/>
          <w:rtl/>
        </w:rPr>
        <w:t>איך אני מסבירה את זה? בלשכנע את עצמי שהכל בסדר, שמה שהיה היה וצריך לחיות את איך שזה, להשלים עם זה"</w:t>
      </w:r>
      <w:r>
        <w:rPr>
          <w:rFonts w:hint="cs"/>
          <w:rtl/>
        </w:rPr>
        <w:t xml:space="preserve"> </w:t>
      </w:r>
      <w:r>
        <w:rPr>
          <w:rFonts w:cs="David" w:hint="cs"/>
          <w:sz w:val="26"/>
          <w:szCs w:val="26"/>
          <w:rtl/>
        </w:rPr>
        <w:t>(ראו עמ' 52, שורה 20-21).</w:t>
      </w:r>
      <w:r>
        <w:rPr>
          <w:rFonts w:hint="cs"/>
          <w:rtl/>
        </w:rPr>
        <w:t xml:space="preserve"> </w:t>
      </w:r>
    </w:p>
    <w:p w14:paraId="5B23916C" w14:textId="77777777" w:rsidR="00EF128D" w:rsidRDefault="00EF128D" w:rsidP="00452951">
      <w:pPr>
        <w:spacing w:before="100" w:beforeAutospacing="1" w:after="120" w:line="480" w:lineRule="auto"/>
        <w:ind w:right="720" w:hanging="360"/>
        <w:rPr>
          <w:rFonts w:hint="cs"/>
          <w:rtl/>
        </w:rPr>
      </w:pPr>
      <w:r>
        <w:rPr>
          <w:rFonts w:cs="FrankRuehl" w:hint="cs"/>
          <w:sz w:val="26"/>
          <w:szCs w:val="26"/>
          <w:rtl/>
        </w:rPr>
        <w:t>80.</w:t>
      </w:r>
      <w:r>
        <w:rPr>
          <w:rFonts w:hint="cs"/>
          <w:rtl/>
        </w:rPr>
        <w:t xml:space="preserve"> </w:t>
      </w:r>
      <w:r>
        <w:rPr>
          <w:rFonts w:cs="David" w:hint="cs"/>
          <w:sz w:val="26"/>
          <w:szCs w:val="26"/>
          <w:rtl/>
        </w:rPr>
        <w:t>כמו כן, צרף בא כוח הנאשם למוצגי ההגנה התכתבות בין הנאשם לבן זוגה של המתלוננת ע.ב על אודות קורות חיים שהעביר הראשון לאחרון (ראו נ/4). ע.ב מסר כי הסכים לסייע לנאשם לחפש עבודה ואף הפנה אותו לראיון עבודה בטרם סיפרה לו המתלוננת על המעשים שביצע בה לכאורה, ולמטרה זו שלח לו הנאשם את קורות החיים שלו (ראו עמ' 102-103 לפרוטוקול).</w:t>
      </w:r>
      <w:r>
        <w:rPr>
          <w:rFonts w:hint="cs"/>
          <w:rtl/>
        </w:rPr>
        <w:t xml:space="preserve"> </w:t>
      </w:r>
    </w:p>
    <w:p w14:paraId="7E8EC462" w14:textId="77777777" w:rsidR="00EF128D" w:rsidRDefault="00922065" w:rsidP="00452951">
      <w:pPr>
        <w:spacing w:before="100" w:beforeAutospacing="1" w:after="120" w:line="480" w:lineRule="auto"/>
        <w:ind w:right="360"/>
        <w:rPr>
          <w:rFonts w:hint="cs"/>
          <w:rtl/>
        </w:rPr>
      </w:pPr>
      <w:r>
        <w:rPr>
          <w:rFonts w:hint="cs"/>
          <w:rtl/>
        </w:rPr>
        <w:t xml:space="preserve"> </w:t>
      </w:r>
      <w:r w:rsidR="00EF128D">
        <w:rPr>
          <w:rFonts w:hint="cs"/>
          <w:rtl/>
        </w:rPr>
        <w:t xml:space="preserve"> </w:t>
      </w:r>
    </w:p>
    <w:p w14:paraId="4610CFDF" w14:textId="77777777" w:rsidR="00EF128D" w:rsidRDefault="00EF128D" w:rsidP="00452951">
      <w:pPr>
        <w:spacing w:before="100" w:beforeAutospacing="1" w:after="120" w:line="480" w:lineRule="auto"/>
        <w:ind w:right="360"/>
        <w:rPr>
          <w:rFonts w:hint="cs"/>
          <w:rtl/>
        </w:rPr>
      </w:pPr>
      <w:r>
        <w:rPr>
          <w:rFonts w:cs="David" w:hint="cs"/>
          <w:sz w:val="26"/>
          <w:szCs w:val="26"/>
          <w:u w:val="single"/>
          <w:rtl/>
        </w:rPr>
        <w:t xml:space="preserve">עדות הורי הנאשם ומהימנות המתלוננת </w:t>
      </w:r>
    </w:p>
    <w:p w14:paraId="0E0389FD"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81.</w:t>
      </w:r>
      <w:r>
        <w:rPr>
          <w:rFonts w:hint="cs"/>
          <w:rtl/>
        </w:rPr>
        <w:t xml:space="preserve"> </w:t>
      </w:r>
      <w:r>
        <w:rPr>
          <w:rFonts w:cs="David" w:hint="cs"/>
          <w:sz w:val="26"/>
          <w:szCs w:val="26"/>
          <w:rtl/>
        </w:rPr>
        <w:t xml:space="preserve">ההגנה סבורה כי עדות ההורים מחזקת את גרסת הנאשם וכן מכרסמת במהימנות המתלוננת. </w:t>
      </w:r>
    </w:p>
    <w:p w14:paraId="38D15892" w14:textId="77777777" w:rsidR="00EF128D" w:rsidRDefault="00EF128D" w:rsidP="00452951">
      <w:pPr>
        <w:spacing w:before="100" w:beforeAutospacing="1" w:after="120" w:line="480" w:lineRule="auto"/>
        <w:ind w:right="720" w:hanging="360"/>
        <w:rPr>
          <w:rFonts w:hint="cs"/>
          <w:rtl/>
        </w:rPr>
      </w:pPr>
      <w:r>
        <w:rPr>
          <w:rFonts w:hint="cs"/>
          <w:sz w:val="26"/>
          <w:szCs w:val="26"/>
          <w:rtl/>
        </w:rPr>
        <w:t>82.</w:t>
      </w:r>
      <w:r>
        <w:rPr>
          <w:rFonts w:hint="cs"/>
          <w:sz w:val="27"/>
          <w:szCs w:val="27"/>
          <w:rtl/>
        </w:rPr>
        <w:t xml:space="preserve"> </w:t>
      </w:r>
      <w:r>
        <w:rPr>
          <w:rFonts w:cs="David" w:hint="cs"/>
          <w:sz w:val="26"/>
          <w:szCs w:val="26"/>
          <w:rtl/>
        </w:rPr>
        <w:t>האם הכחישה כי המתלוננת ניסתה לספר לה שהנאשם פגע בה מינית קודם למפגש עם א.ר, בניגוד לגרסתה של המתלוננת (ראו עמ' 226 לפרוטוקול). בעדותה לפני בית המשפט ציינה כי כיום אינה מאמינה לבתה שבנה פגע בה מינית, מאחר שלא ראתה או הרגישה שבוצעו המעשים בזמן אמת וכן, מאחר שלא שמעה על הדברים מפיה של המתלוננת עצמה בדיעבד (ראו עמ' 225 לפרוטוקול). יוער כי לאחר מכן מסרה האם, כי אינה מאמינה לאף אחד מילדיה וכי היא ממתינה לתוצאות המשפט (ראו עמ' 236 לפרוטוקול). מעדותו של אבי המשפחה עולה, כי גם הוא מתקשה להאמין לגרסת בתו. בעדותו ציין כי שני ילדיו התאקלמו היטב בישראל, הצטיינו בלימודים ובספורט, בילו זמן רב זה עם זו ונראה היה כי היחסים ב</w:t>
      </w:r>
      <w:r>
        <w:rPr>
          <w:rFonts w:hint="cs"/>
          <w:rtl/>
        </w:rPr>
        <w:t xml:space="preserve"> </w:t>
      </w:r>
      <w:r>
        <w:rPr>
          <w:rFonts w:cs="David" w:hint="cs"/>
          <w:sz w:val="26"/>
          <w:szCs w:val="26"/>
          <w:rtl/>
        </w:rPr>
        <w:t>י</w:t>
      </w:r>
      <w:r>
        <w:rPr>
          <w:rFonts w:hint="cs"/>
          <w:rtl/>
        </w:rPr>
        <w:t xml:space="preserve"> </w:t>
      </w:r>
      <w:r>
        <w:rPr>
          <w:rFonts w:cs="David" w:hint="cs"/>
          <w:sz w:val="26"/>
          <w:szCs w:val="26"/>
          <w:rtl/>
        </w:rPr>
        <w:t>ניהם מצוינים (ראו עמ' 241-242 לפרוטוקול).</w:t>
      </w:r>
      <w:r>
        <w:rPr>
          <w:rFonts w:hint="cs"/>
          <w:rtl/>
        </w:rPr>
        <w:t xml:space="preserve"> </w:t>
      </w:r>
    </w:p>
    <w:p w14:paraId="523FB294" w14:textId="77777777" w:rsidR="00EF128D" w:rsidRDefault="00EF128D" w:rsidP="00452951">
      <w:pPr>
        <w:spacing w:before="100" w:beforeAutospacing="1" w:after="120" w:line="480" w:lineRule="auto"/>
        <w:ind w:right="720" w:hanging="360"/>
        <w:rPr>
          <w:rFonts w:hint="cs"/>
          <w:rtl/>
        </w:rPr>
      </w:pPr>
      <w:r>
        <w:rPr>
          <w:rFonts w:hint="cs"/>
          <w:sz w:val="26"/>
          <w:szCs w:val="26"/>
          <w:rtl/>
        </w:rPr>
        <w:t>83.</w:t>
      </w:r>
      <w:r>
        <w:rPr>
          <w:rFonts w:hint="cs"/>
          <w:sz w:val="27"/>
          <w:szCs w:val="27"/>
          <w:rtl/>
        </w:rPr>
        <w:t xml:space="preserve"> </w:t>
      </w:r>
      <w:r>
        <w:rPr>
          <w:rFonts w:cs="David" w:hint="cs"/>
          <w:sz w:val="26"/>
          <w:szCs w:val="26"/>
          <w:rtl/>
        </w:rPr>
        <w:t>נקודה נוספת אשר פוגמת לגישת ההגנה באמינות המתלוננת היא גרסת ההורים בנוגע לביקור אצל רופאת הנשים, אולם לא מצאתי, כאמור, לקבל טענה זו, כפי שפורט בהרחבה במסגרת הדיון בראיות לחיזוק גרסת המתלוננת. אכן, בניגוד לגרסת המתלוננת הכחישה האם כי הגיבה לשאלת רופאת הנשים בזלזול, אולם חיזקה את גרסת המתלוננת בדבר שאלת הבתולים של בתה שעלתה על הפרק טרם הבדיקה (</w:t>
      </w:r>
      <w:r>
        <w:rPr>
          <w:rFonts w:hint="cs"/>
          <w:rtl/>
        </w:rPr>
        <w:t xml:space="preserve"> </w:t>
      </w:r>
      <w:r>
        <w:rPr>
          <w:rFonts w:cs="David" w:hint="cs"/>
          <w:b/>
          <w:bCs/>
          <w:sz w:val="26"/>
          <w:szCs w:val="26"/>
          <w:rtl/>
        </w:rPr>
        <w:t>"שנכנסנו היא אמרה שאנה בתולה, אמרתי כן, אז היא שואלת מ</w:t>
      </w:r>
      <w:r>
        <w:rPr>
          <w:rFonts w:hint="cs"/>
          <w:rtl/>
        </w:rPr>
        <w:t xml:space="preserve"> </w:t>
      </w:r>
      <w:r>
        <w:rPr>
          <w:rFonts w:cs="David" w:hint="cs"/>
          <w:sz w:val="26"/>
          <w:szCs w:val="26"/>
          <w:rtl/>
        </w:rPr>
        <w:t>[המתלוננת]</w:t>
      </w:r>
      <w:r>
        <w:rPr>
          <w:rFonts w:hint="cs"/>
          <w:rtl/>
        </w:rPr>
        <w:t xml:space="preserve"> </w:t>
      </w:r>
      <w:r>
        <w:rPr>
          <w:rFonts w:cs="David" w:hint="cs"/>
          <w:b/>
          <w:bCs/>
          <w:sz w:val="26"/>
          <w:szCs w:val="26"/>
          <w:rtl/>
        </w:rPr>
        <w:t>, יש לך חבר, יחסי מין עם חבר? היא אמרה לא, אז היא הלכה לבדיקה, באותו חדר ואחרי זה, היא חזרה ואמרה, הכל בסדר, היא בתולה ויש לה פטרייה ויש תרופה"</w:t>
      </w:r>
      <w:r>
        <w:rPr>
          <w:rFonts w:hint="cs"/>
          <w:rtl/>
        </w:rPr>
        <w:t xml:space="preserve"> </w:t>
      </w:r>
      <w:r>
        <w:rPr>
          <w:rFonts w:cs="David" w:hint="cs"/>
          <w:sz w:val="26"/>
          <w:szCs w:val="26"/>
          <w:rtl/>
        </w:rPr>
        <w:t xml:space="preserve">, ראו עמ' 226 לפרוטוקול). לאחר מכן, כך לטענתה, נכנסה יחד עם בתה למכונית בה המתין לשתיים האב, והיא סיפרה אף לו, לשאלתו, כי בתו אכן בתולה (ראו עמ' 227 לפרוטוקול). האב מסר כי האם הזכירה לו את הביקור אצל רופאת הנשים לאחר השיחה עם א.ר (ראו עמ' 243 לפרוטוקול). </w:t>
      </w:r>
    </w:p>
    <w:p w14:paraId="70B2B3ED" w14:textId="77777777" w:rsidR="00EF128D" w:rsidRDefault="00EF128D" w:rsidP="00452951">
      <w:pPr>
        <w:spacing w:before="100" w:beforeAutospacing="1" w:after="120" w:line="480" w:lineRule="auto"/>
        <w:ind w:right="720" w:hanging="360"/>
        <w:rPr>
          <w:rFonts w:hint="cs"/>
          <w:rtl/>
        </w:rPr>
      </w:pPr>
      <w:r>
        <w:rPr>
          <w:rFonts w:hint="cs"/>
          <w:sz w:val="26"/>
          <w:szCs w:val="26"/>
          <w:rtl/>
        </w:rPr>
        <w:t>84.</w:t>
      </w:r>
      <w:r>
        <w:rPr>
          <w:rFonts w:hint="cs"/>
          <w:sz w:val="27"/>
          <w:szCs w:val="27"/>
          <w:rtl/>
        </w:rPr>
        <w:t xml:space="preserve"> </w:t>
      </w:r>
      <w:r>
        <w:rPr>
          <w:rFonts w:cs="David" w:hint="cs"/>
          <w:sz w:val="26"/>
          <w:szCs w:val="26"/>
          <w:rtl/>
        </w:rPr>
        <w:t xml:space="preserve">אשר לחיזוק גרסת הנאשם, ציינה האם בעדותה לפני בית המשפט, כי לאחר שהמתלוננת הגישה תלונה במשטרה נגד אחיה, נסעו ההורים לביתו של האחרון והטיחו בפניו את טענותיה. בהזדמנות זו סיפר להם הנאשם רק על האירוע הראשון אשר, כאמור, חלה לגביו התיישנות. עם זאת, בהודעתה במשטרה לא הזכירה האם את האירוע בו הודה בנה. כשנשאלה לפשר הסתירה בין גרסאותיה, השיבה </w:t>
      </w:r>
      <w:r>
        <w:rPr>
          <w:rFonts w:cs="David" w:hint="cs"/>
          <w:b/>
          <w:bCs/>
          <w:sz w:val="26"/>
          <w:szCs w:val="26"/>
          <w:rtl/>
        </w:rPr>
        <w:t>"לא יודעת"</w:t>
      </w:r>
      <w:r>
        <w:rPr>
          <w:rFonts w:hint="cs"/>
          <w:rtl/>
        </w:rPr>
        <w:t xml:space="preserve"> </w:t>
      </w:r>
      <w:r>
        <w:rPr>
          <w:rFonts w:cs="David" w:hint="cs"/>
          <w:sz w:val="26"/>
          <w:szCs w:val="26"/>
          <w:rtl/>
        </w:rPr>
        <w:t>(ראו עמ' 232 לפרוטוקול, שורה 17-18). כמו כן, גרסה האם כי בנה לא סיפר לה שבמהלך האירוע הראשון נגע במתלוננת אלא אמר ששניהם היו ערומים והביטו זה בזו (ראו עמ' 235 לפרוטוקול). לעומת גרסת האם, העיד אבי המשפחה כי הנאשם סיפר לו ולאשתו במעמד זה שבמהלך אותו אירוע נגע באיבר מינה של אחותו (ראו עמ' 244 ו-246 לפרוטוקול).</w:t>
      </w:r>
      <w:r>
        <w:rPr>
          <w:rFonts w:hint="cs"/>
          <w:rtl/>
        </w:rPr>
        <w:t xml:space="preserve"> </w:t>
      </w:r>
    </w:p>
    <w:p w14:paraId="12AD74F9" w14:textId="77777777" w:rsidR="00EF128D" w:rsidRDefault="00EF128D" w:rsidP="00452951">
      <w:pPr>
        <w:spacing w:before="100" w:beforeAutospacing="1" w:after="120" w:line="480" w:lineRule="auto"/>
        <w:ind w:right="720" w:hanging="360"/>
        <w:rPr>
          <w:rFonts w:hint="cs"/>
          <w:rtl/>
        </w:rPr>
      </w:pPr>
      <w:r>
        <w:rPr>
          <w:rFonts w:hint="cs"/>
          <w:sz w:val="26"/>
          <w:szCs w:val="26"/>
          <w:rtl/>
        </w:rPr>
        <w:t>85.</w:t>
      </w:r>
      <w:r>
        <w:rPr>
          <w:rFonts w:hint="cs"/>
          <w:sz w:val="27"/>
          <w:szCs w:val="27"/>
          <w:rtl/>
        </w:rPr>
        <w:t xml:space="preserve"> </w:t>
      </w:r>
      <w:r>
        <w:rPr>
          <w:rFonts w:cs="David" w:hint="cs"/>
          <w:sz w:val="26"/>
          <w:szCs w:val="26"/>
          <w:rtl/>
        </w:rPr>
        <w:t xml:space="preserve">בעייתיות נוספת בעדותה של אמו של הנאשם עולה ביחס לסוגיית הסרט הפורנוגראפי בו צפה הנאשם באירוע הראשון. בהודעתה במשטרה מסרה האם כי לא היו בבית המשפחה סרטים ארוטים, וזאת, אף שהנאשם מסר בעצמו, בהודעתו במשטרה, כי מצא את הסרט לצד גרביים ופריטים שהיו שייכים לאמו ובהם - צמר גפן, תמונות של המשפחה ומסמכים (ראו ת/6, שורה 40). כשעומתה האם עם הפער בין הגרסאות, השיבה כי לא ידעה על הסרט (ראו עמ' 235-236 לפרוטוקול). </w:t>
      </w:r>
    </w:p>
    <w:p w14:paraId="236D4143"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86.</w:t>
      </w:r>
      <w:r>
        <w:rPr>
          <w:rFonts w:hint="cs"/>
          <w:rtl/>
        </w:rPr>
        <w:t xml:space="preserve"> </w:t>
      </w:r>
      <w:r>
        <w:rPr>
          <w:rFonts w:cs="David" w:hint="cs"/>
          <w:sz w:val="26"/>
          <w:szCs w:val="26"/>
          <w:rtl/>
        </w:rPr>
        <w:t xml:space="preserve">שני ההורים העידו לעניין העדר הזדמנויות שהיו לנאשם, לכאורה, לבצע את המעשים. האם העריכה כי נוכחותה ונוכחות האב בבית המשפחה לא אפשרה, מעשית, את ביצוע העבירות המיוחסות לבנה. היא ציינה, כי אבי המשפחה היה מובטל במשך כשנתיים, מיום עליית המשפחה ארצה בעוד שהיא עבדה תחילה כמנקה והקפידה לחזור הביתה בשעה 12:00 כדי להאכיל את ילדיה בשובם מבית הספר. בשנת 1996 החלה לעבוד במשרה חלקית אחרת ונהגה להגיע לבית המשפחה עד השעה 13:00 בצהרים, ולאחר שהגדילה את אחוזי משרתה זו הגיעה ב-15:00 (ראו עמ' 228 ו-233 לפרוטוקול). כשנשאלה מדוע בחרה לציין שהקפידה לשוב מוקדם אם בעלה שהיה מובטל בין השנים 1995 ל-1997 יכול היה לקבל את פני הילדים ולהאכילם, השיבה </w:t>
      </w:r>
      <w:r>
        <w:rPr>
          <w:rFonts w:cs="David" w:hint="cs"/>
          <w:b/>
          <w:bCs/>
          <w:sz w:val="26"/>
          <w:szCs w:val="26"/>
          <w:rtl/>
        </w:rPr>
        <w:t xml:space="preserve">"אני תמיד נותנת אוכל" </w:t>
      </w:r>
      <w:r>
        <w:rPr>
          <w:rFonts w:cs="David" w:hint="cs"/>
          <w:sz w:val="26"/>
          <w:szCs w:val="26"/>
          <w:rtl/>
        </w:rPr>
        <w:t>(ראו עמ' 234 לפרוטוקול). התרשמתי, כי האם יצאה מגדרה, תוך התעלמות מהעובדות והגיונם של דברים כדי לתמוך בגרסת בנה גם כאשר עדותה סתרה את גרסת האב והנאשם. בניגוד לגרסת האם, מסר האב בעדותו לפני בית המשפט, כי שתי השנים בהן היה מחוסר עבודה לא היו רצופות וכי בתחילת שנת 1996 מצא עבודה כטכנאי בחברה בה עבד במשך כשמונה חודשים. מחודש ספטמבר 1996 שוב היה מובטל במשך שנה נוספת, במהלכה השתתף בקורס שנמשך כחצי שנה (ראו עמ' 240 לפרוטוקול). עוד מסר, בניגוד לגרסת אשתו, כי הוא זה שהיה מקבל את פניה של בתו כששבה מבית הספר והכין לה ארוחה (ראו עמ' 241 לפרוטוקול).</w:t>
      </w:r>
      <w:r>
        <w:rPr>
          <w:rFonts w:hint="cs"/>
          <w:rtl/>
        </w:rPr>
        <w:t xml:space="preserve"> </w:t>
      </w:r>
    </w:p>
    <w:p w14:paraId="316D61C9" w14:textId="77777777" w:rsidR="00EF128D" w:rsidRDefault="00EF128D" w:rsidP="00452951">
      <w:pPr>
        <w:spacing w:before="100" w:beforeAutospacing="1" w:after="120" w:line="480" w:lineRule="auto"/>
        <w:ind w:right="720" w:hanging="360"/>
        <w:rPr>
          <w:rFonts w:hint="cs"/>
          <w:rtl/>
        </w:rPr>
      </w:pPr>
      <w:r>
        <w:rPr>
          <w:rFonts w:hint="cs"/>
          <w:sz w:val="26"/>
          <w:szCs w:val="26"/>
          <w:rtl/>
        </w:rPr>
        <w:t>87.</w:t>
      </w:r>
      <w:r>
        <w:rPr>
          <w:rFonts w:hint="cs"/>
          <w:sz w:val="27"/>
          <w:szCs w:val="27"/>
          <w:rtl/>
        </w:rPr>
        <w:t xml:space="preserve"> </w:t>
      </w:r>
      <w:r>
        <w:rPr>
          <w:rFonts w:cs="David" w:hint="cs"/>
          <w:sz w:val="26"/>
          <w:szCs w:val="26"/>
          <w:rtl/>
        </w:rPr>
        <w:t xml:space="preserve">עוד ציינו ההורים, כי נוכחותם של סבי וסבות המתלוננת והנאשם בדירות בהן התגוררה המשפחה לאורך השנים לא הותירו לנאשם ולמתלוננת זמן בו שהו לבד בבית. האם ציינה כי בדירה השנייה, בת שני החדרים, התגוררו עמם הוריו של בעלה ורק בדירה השלישית לנו המתלוננת והנאשם בחדרים נפרדים משלהם (ראו עמ' 228-229 ו-235 לפרוטוקול). כזכור, לגרסת המתלוננת סבה וסבתה התגוררו עמם בדירה השנייה למשך חודשים בודדים בלבד וההגנה לא הביאה ראיות לסתור גרסה זו. </w:t>
      </w:r>
    </w:p>
    <w:p w14:paraId="4C4D2992" w14:textId="77777777" w:rsidR="00EF128D" w:rsidRDefault="00EF128D" w:rsidP="00452951">
      <w:pPr>
        <w:spacing w:before="100" w:beforeAutospacing="1" w:after="120" w:line="480" w:lineRule="auto"/>
        <w:ind w:right="720" w:hanging="360"/>
        <w:rPr>
          <w:rFonts w:hint="cs"/>
          <w:rtl/>
        </w:rPr>
      </w:pPr>
      <w:r>
        <w:rPr>
          <w:rFonts w:hint="cs"/>
          <w:sz w:val="26"/>
          <w:szCs w:val="26"/>
          <w:rtl/>
        </w:rPr>
        <w:t>88.</w:t>
      </w:r>
      <w:r>
        <w:rPr>
          <w:rFonts w:hint="cs"/>
          <w:sz w:val="27"/>
          <w:szCs w:val="27"/>
          <w:rtl/>
        </w:rPr>
        <w:t xml:space="preserve"> </w:t>
      </w:r>
      <w:r>
        <w:rPr>
          <w:rFonts w:cs="David" w:hint="cs"/>
          <w:sz w:val="26"/>
          <w:szCs w:val="26"/>
          <w:rtl/>
        </w:rPr>
        <w:t xml:space="preserve">האב הוסיף וטען כי סבתם של הנאשם והמתלוננת הגיעה מחו"ל ארצה </w:t>
      </w:r>
      <w:r>
        <w:rPr>
          <w:rFonts w:cs="David" w:hint="cs"/>
          <w:b/>
          <w:bCs/>
          <w:sz w:val="26"/>
          <w:szCs w:val="26"/>
          <w:rtl/>
        </w:rPr>
        <w:t>"כל הזמן"</w:t>
      </w:r>
      <w:r>
        <w:rPr>
          <w:rFonts w:hint="cs"/>
          <w:rtl/>
        </w:rPr>
        <w:t xml:space="preserve"> </w:t>
      </w:r>
      <w:r>
        <w:rPr>
          <w:rFonts w:cs="David" w:hint="cs"/>
          <w:sz w:val="26"/>
          <w:szCs w:val="26"/>
          <w:rtl/>
        </w:rPr>
        <w:t xml:space="preserve">בתקופה בה התגוררה המשפחה בדירה השנייה (ראו עמ' 245 לפרוטוקול). אולם, כפי שצוין קודם, מתעודת בירור פרטים על נוסע שהגישה ההגנה עולה כי הסבתא הגיעה לישראל רק פעם אחת בתקופת מגורי המשפחה בדירה השנייה ושהתה במדינה למשך כשבעה שבועות רצופים בלבד בקיץ 1996 (ראו נ/6). בעניין נוכחות הסבים והסבתות ראוי לציין, כי כאשר נשאלה המתלוננת האם סבתה שהתגוררה בחו"ל ביקרה את המשפחה אי פעם בדירה השנייה סיפקה המתלוננת תשובה שאינה חד משמעית: </w:t>
      </w:r>
      <w:r>
        <w:rPr>
          <w:rFonts w:cs="David" w:hint="cs"/>
          <w:b/>
          <w:bCs/>
          <w:sz w:val="26"/>
          <w:szCs w:val="26"/>
          <w:rtl/>
        </w:rPr>
        <w:t>"אין לי זיכרונות שהיא הייתה בדירה הזאת, יכול להיות שהיא הגיעה יכול להיות שלא"</w:t>
      </w:r>
      <w:r>
        <w:rPr>
          <w:rFonts w:hint="cs"/>
          <w:rtl/>
        </w:rPr>
        <w:t xml:space="preserve"> </w:t>
      </w:r>
      <w:r>
        <w:rPr>
          <w:rFonts w:cs="David" w:hint="cs"/>
          <w:sz w:val="26"/>
          <w:szCs w:val="26"/>
          <w:rtl/>
        </w:rPr>
        <w:t>(ראו עמ' 30 לפרוטוקול, שורה 12). האם הרחיקה לכת עוד יותר בעניין אפשרות הנאשם לבצע את מעשיו במתלוננת וטענה לפני בית המשפט כי ילדיה לא היו מעולם לבד בבית המשפחה (</w:t>
      </w:r>
      <w:r>
        <w:rPr>
          <w:rFonts w:hint="cs"/>
          <w:rtl/>
        </w:rPr>
        <w:t xml:space="preserve"> </w:t>
      </w:r>
      <w:r>
        <w:rPr>
          <w:rFonts w:cs="David" w:hint="cs"/>
          <w:b/>
          <w:bCs/>
          <w:sz w:val="26"/>
          <w:szCs w:val="26"/>
          <w:rtl/>
        </w:rPr>
        <w:t>"תמיד היינו בבית.. תמיד"</w:t>
      </w:r>
      <w:r>
        <w:rPr>
          <w:rFonts w:hint="cs"/>
          <w:rtl/>
        </w:rPr>
        <w:t xml:space="preserve"> </w:t>
      </w:r>
      <w:r>
        <w:rPr>
          <w:rFonts w:cs="David" w:hint="cs"/>
          <w:sz w:val="26"/>
          <w:szCs w:val="26"/>
          <w:rtl/>
        </w:rPr>
        <w:t>, ראו עמ' 234 לפרוטוקול). לאחר שבית המשפט הפנה את תשומת לבה לאירוע הראשון, בו הודה הנאשם כי הוריו לא נכחו בבית, שינתה האם את גרסתה וטענה כי רק באותו יום בודד נעדרו ההורים מהבית וכי מעולם לא עזבו את ילדיהם לבד לצורך סידורים (ראו עמ' 234-235 לפרוטוקול).</w:t>
      </w:r>
      <w:r>
        <w:rPr>
          <w:rFonts w:hint="cs"/>
          <w:rtl/>
        </w:rPr>
        <w:t xml:space="preserve"> </w:t>
      </w:r>
    </w:p>
    <w:p w14:paraId="47409FCE" w14:textId="77777777" w:rsidR="00EF128D" w:rsidRDefault="00EF128D" w:rsidP="00452951">
      <w:pPr>
        <w:spacing w:before="100" w:beforeAutospacing="1" w:after="240" w:line="480" w:lineRule="auto"/>
        <w:ind w:right="720" w:hanging="360"/>
        <w:rPr>
          <w:rFonts w:hint="cs"/>
          <w:rtl/>
        </w:rPr>
      </w:pPr>
      <w:r>
        <w:rPr>
          <w:rFonts w:hint="cs"/>
          <w:sz w:val="26"/>
          <w:szCs w:val="26"/>
          <w:rtl/>
        </w:rPr>
        <w:t>89.</w:t>
      </w:r>
      <w:r>
        <w:rPr>
          <w:rFonts w:hint="cs"/>
          <w:sz w:val="27"/>
          <w:szCs w:val="27"/>
          <w:rtl/>
        </w:rPr>
        <w:t xml:space="preserve"> </w:t>
      </w:r>
      <w:r>
        <w:rPr>
          <w:rFonts w:cs="David" w:hint="cs"/>
          <w:sz w:val="26"/>
          <w:szCs w:val="26"/>
          <w:rtl/>
        </w:rPr>
        <w:t>בהמשך לעדות הנאשם, תיארו גם שני הוריו את סדר יומם העמוס של ילדיהם, שלא אפשר להם לכאורה פנאי רב. סדר יום זה כלל אימוני ספורט מדי יום, עד לשעות הערב, הכנת שיעורי בית ושינה לאחר מכן (ראו עמ' 227 ו-241 לפרוטוקול). יודגש, כי על לוח הזמנים הצפוף של הנאשם והמתלוננת כספורטאים צעירים, העידו המתלוננת עצמה, הנאשם וכן חברתה של המתלוננת י.ו ואין מחלוקת משמעותית בעניין זה.</w:t>
      </w:r>
      <w:r>
        <w:rPr>
          <w:rFonts w:hint="cs"/>
          <w:rtl/>
        </w:rPr>
        <w:t xml:space="preserve"> </w:t>
      </w:r>
    </w:p>
    <w:p w14:paraId="153F6C8B" w14:textId="77777777" w:rsidR="00EF128D" w:rsidRDefault="00EF128D" w:rsidP="00452951">
      <w:pPr>
        <w:spacing w:before="100" w:beforeAutospacing="1" w:after="120" w:line="480" w:lineRule="auto"/>
        <w:ind w:right="720" w:hanging="360"/>
        <w:rPr>
          <w:rFonts w:hint="cs"/>
          <w:rtl/>
        </w:rPr>
      </w:pPr>
      <w:r>
        <w:rPr>
          <w:rFonts w:hint="cs"/>
          <w:sz w:val="26"/>
          <w:szCs w:val="26"/>
          <w:rtl/>
        </w:rPr>
        <w:t>90.</w:t>
      </w:r>
      <w:r>
        <w:rPr>
          <w:rFonts w:hint="cs"/>
          <w:sz w:val="27"/>
          <w:szCs w:val="27"/>
          <w:rtl/>
        </w:rPr>
        <w:t xml:space="preserve"> </w:t>
      </w:r>
      <w:r>
        <w:rPr>
          <w:rFonts w:cs="David" w:hint="cs"/>
          <w:sz w:val="26"/>
          <w:szCs w:val="26"/>
          <w:rtl/>
        </w:rPr>
        <w:t>לבסוף, הן האם והן האב הבהירו שהקשר עם המתלוננת נותק ביוזמתה של האחרונה ובהשפעתו של בעלה (ראו עמ' 239-240 ו-247 לפרוטוקול).</w:t>
      </w:r>
      <w:r>
        <w:rPr>
          <w:rFonts w:hint="cs"/>
          <w:rtl/>
        </w:rPr>
        <w:t xml:space="preserve"> </w:t>
      </w:r>
      <w:bookmarkStart w:id="8" w:name="Text1"/>
      <w:bookmarkEnd w:id="8"/>
    </w:p>
    <w:p w14:paraId="3D33C7A5" w14:textId="77777777" w:rsidR="00EF128D" w:rsidRDefault="00EF128D" w:rsidP="00452951">
      <w:pPr>
        <w:spacing w:before="100" w:beforeAutospacing="1" w:after="120" w:line="480" w:lineRule="auto"/>
        <w:rPr>
          <w:rFonts w:hint="cs"/>
          <w:rtl/>
        </w:rPr>
      </w:pPr>
      <w:r>
        <w:rPr>
          <w:rFonts w:cs="David" w:hint="cs"/>
          <w:b/>
          <w:bCs/>
          <w:sz w:val="26"/>
          <w:szCs w:val="26"/>
          <w:u w:val="single"/>
          <w:rtl/>
        </w:rPr>
        <w:t>דיון</w:t>
      </w:r>
      <w:r>
        <w:rPr>
          <w:rFonts w:hint="cs"/>
          <w:rtl/>
        </w:rPr>
        <w:t xml:space="preserve"> </w:t>
      </w:r>
    </w:p>
    <w:p w14:paraId="067ED2CC"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91.</w:t>
      </w:r>
      <w:r>
        <w:rPr>
          <w:rFonts w:hint="cs"/>
          <w:rtl/>
        </w:rPr>
        <w:t xml:space="preserve"> </w:t>
      </w:r>
      <w:r>
        <w:rPr>
          <w:rFonts w:cs="David" w:hint="cs"/>
          <w:sz w:val="26"/>
          <w:szCs w:val="26"/>
          <w:rtl/>
        </w:rPr>
        <w:t xml:space="preserve">עבירות מין הן עבירות המבוצעות מטבען בהסתר וללא עדים. על אחת כמה וכמה כשבעבירות מין במשפחה עסקינן, המתרחשות ככלל בד' אמותיו של התא המשפחתי, בהיחבא ומעורבים בהן יחסי תלות ושליטה. לפיכך, נדרש בית המשפט פעמים רבות להכריע בין שתי גרסאות עובדתיות שונות, שקשה למצוא להן ראיות חיזוק ישירות - זו של המתלוננת וזו של הנאשם. במקרה זה נודעת חשיבות מכרעת לממצאי מהימנות ביחס לשניים (ראו </w:t>
      </w:r>
      <w:hyperlink r:id="rId32" w:history="1">
        <w:r w:rsidR="00A02B6C" w:rsidRPr="00A02B6C">
          <w:rPr>
            <w:rStyle w:val="Hyperlink"/>
            <w:rFonts w:cs="David" w:hint="eastAsia"/>
            <w:b/>
            <w:bCs/>
            <w:sz w:val="26"/>
            <w:szCs w:val="26"/>
            <w:rtl/>
          </w:rPr>
          <w:t>ע</w:t>
        </w:r>
        <w:r w:rsidR="00A02B6C" w:rsidRPr="00A02B6C">
          <w:rPr>
            <w:rStyle w:val="Hyperlink"/>
            <w:rFonts w:cs="David"/>
            <w:b/>
            <w:bCs/>
            <w:sz w:val="26"/>
            <w:szCs w:val="26"/>
            <w:rtl/>
          </w:rPr>
          <w:t>"</w:t>
        </w:r>
        <w:r w:rsidR="00A02B6C" w:rsidRPr="00A02B6C">
          <w:rPr>
            <w:rStyle w:val="Hyperlink"/>
            <w:rFonts w:cs="David"/>
            <w:b/>
            <w:bCs/>
            <w:sz w:val="26"/>
            <w:szCs w:val="26"/>
            <w:rtl/>
          </w:rPr>
          <w:t>פ</w:t>
        </w:r>
        <w:r w:rsidR="00A02B6C" w:rsidRPr="00A02B6C">
          <w:rPr>
            <w:rStyle w:val="Hyperlink"/>
            <w:rFonts w:cs="David"/>
            <w:b/>
            <w:bCs/>
            <w:sz w:val="26"/>
            <w:szCs w:val="26"/>
            <w:rtl/>
          </w:rPr>
          <w:t xml:space="preserve"> 3231/09 פלוני נ' מדינת ישראל </w:t>
        </w:r>
      </w:hyperlink>
      <w:r>
        <w:rPr>
          <w:rFonts w:hint="cs"/>
          <w:rtl/>
        </w:rPr>
        <w:t xml:space="preserve"> </w:t>
      </w:r>
      <w:r>
        <w:rPr>
          <w:rFonts w:cs="David" w:hint="cs"/>
          <w:sz w:val="26"/>
          <w:szCs w:val="26"/>
          <w:rtl/>
        </w:rPr>
        <w:t>(פורסם בנבו, 31.05.2010).</w:t>
      </w:r>
      <w:r>
        <w:rPr>
          <w:rFonts w:hint="cs"/>
          <w:rtl/>
        </w:rPr>
        <w:t xml:space="preserve"> </w:t>
      </w:r>
    </w:p>
    <w:p w14:paraId="4A698505" w14:textId="77777777" w:rsidR="00EF128D" w:rsidRDefault="00EF128D" w:rsidP="00452951">
      <w:pPr>
        <w:spacing w:before="100" w:beforeAutospacing="1" w:after="120" w:line="480" w:lineRule="auto"/>
        <w:ind w:right="720" w:hanging="360"/>
        <w:rPr>
          <w:rFonts w:hint="cs"/>
          <w:rtl/>
        </w:rPr>
      </w:pPr>
      <w:r>
        <w:rPr>
          <w:rFonts w:hint="cs"/>
          <w:sz w:val="26"/>
          <w:szCs w:val="26"/>
          <w:rtl/>
        </w:rPr>
        <w:t>92.</w:t>
      </w:r>
      <w:r>
        <w:rPr>
          <w:rFonts w:hint="cs"/>
          <w:sz w:val="27"/>
          <w:szCs w:val="27"/>
          <w:rtl/>
        </w:rPr>
        <w:t xml:space="preserve"> </w:t>
      </w:r>
      <w:r>
        <w:rPr>
          <w:rFonts w:cs="David" w:hint="cs"/>
          <w:sz w:val="26"/>
          <w:szCs w:val="26"/>
          <w:rtl/>
        </w:rPr>
        <w:t>התרשמתי כי עדותה של המתלוננת הייתה עקבית, בוטחת, רהוטה ומהימנה. אמינותה משתקפת מתיאורה את השתלשלות האירועים באופן אסוציאטיבי, כאשר מקרה אחד מזכיר לה אחר ומבלי שהיא מקפידה בכל העת על סדר כרונולוגי.</w:t>
      </w:r>
      <w:r>
        <w:rPr>
          <w:rFonts w:hint="cs"/>
          <w:rtl/>
        </w:rPr>
        <w:t xml:space="preserve"> </w:t>
      </w:r>
      <w:r>
        <w:rPr>
          <w:rFonts w:cs="David" w:hint="cs"/>
          <w:sz w:val="26"/>
          <w:szCs w:val="26"/>
          <w:rtl/>
        </w:rPr>
        <w:t>המתלוננת שיבצה במהלך הדברים פרטים אותנטיים שקשה להעלות על הדעת כי בדתה אותם מלבה, כמו השימוש שביקש הנאשם לעשות בשקית הניילון</w:t>
      </w:r>
      <w:r>
        <w:rPr>
          <w:rFonts w:hint="cs"/>
          <w:rtl/>
        </w:rPr>
        <w:t xml:space="preserve"> </w:t>
      </w:r>
      <w:r>
        <w:rPr>
          <w:rFonts w:cs="David" w:hint="cs"/>
          <w:sz w:val="26"/>
          <w:szCs w:val="26"/>
          <w:rtl/>
        </w:rPr>
        <w:t>באירוע השני לגביו חלה התיישנות. כנות עדותה נלמדת אף מבין דברים שמסרה מיוזמתה ואשר היו עשויים להעלות לכאורה תהיות לעניין התנהגותה כקורבן עבירות מין. כך למשל, תיארה שני אירועים שונים בהם ביקשה לכאורה ביוזמתה את קרבתו של אחיה בהציעה לו "להמשיך במשחק" אך זה דחה אותה מעליו. תיאורים אלה ממחישים כי המתלוננת אינה מבקשת להקצין ולהגזים בתיאור נסיבות ביצוע המעשים, אלא לספר את הדברים כהווייתם ולמיטב זיכרונה.</w:t>
      </w:r>
      <w:r>
        <w:rPr>
          <w:rFonts w:hint="cs"/>
          <w:rtl/>
        </w:rPr>
        <w:t xml:space="preserve"> </w:t>
      </w:r>
    </w:p>
    <w:p w14:paraId="4D20F166" w14:textId="77777777" w:rsidR="00EF128D" w:rsidRDefault="00EF128D" w:rsidP="00452951">
      <w:pPr>
        <w:overflowPunct w:val="0"/>
        <w:spacing w:after="120" w:line="480" w:lineRule="auto"/>
        <w:ind w:left="1644" w:hanging="360"/>
        <w:rPr>
          <w:rFonts w:hint="cs"/>
          <w:sz w:val="20"/>
          <w:szCs w:val="20"/>
          <w:rtl/>
        </w:rPr>
      </w:pPr>
      <w:r>
        <w:rPr>
          <w:spacing w:val="10"/>
          <w:sz w:val="26"/>
          <w:szCs w:val="26"/>
        </w:rPr>
        <w:t>93.</w:t>
      </w:r>
      <w:r>
        <w:rPr>
          <w:rFonts w:ascii="Arial TUR" w:hAnsi="Arial TUR" w:cs="Arial TUR"/>
          <w:spacing w:val="10"/>
          <w:sz w:val="22"/>
          <w:szCs w:val="22"/>
          <w:rtl/>
        </w:rPr>
        <w:t xml:space="preserve"> </w:t>
      </w:r>
      <w:r>
        <w:rPr>
          <w:rFonts w:cs="David" w:hint="cs"/>
          <w:spacing w:val="10"/>
          <w:sz w:val="26"/>
          <w:szCs w:val="26"/>
          <w:rtl/>
        </w:rPr>
        <w:t xml:space="preserve">ההגנה סבורה כי יש לתת את הדעת לכך שהמתלוננת אינה מצליחה לתאר אירועים מיניים בפרוטרוט וכן אינה ממקמת אותם במדויק על ציר זמן. אכן, תיאורה של המתלוננת איננו מושלם. היא אינה מציינת מועדים מדויקים בהם הנאשם פגע בה מינית, ואין ביכולתה להצביע על תדירות המעשים. תחת זאת, היא נאחזת באירועים משמעותיים בילדותה כדי להיזכר במקרים ובמועדם. קשה לצפות שהמתלוננת תצביע על תאריכים מדויקים בהם התרחשו האירועים שבלב כתב האישום, בשים לב לעובדה שהייתה ילדה כאשר בוצעו המעשים וכי אלו אירעו במהלך שגרת חייה. העובדה שהצליחה להצביע על גילה בעת קרות האירועים והדירות בהן התגוררה המשפחה בתקופות הרלוונטיות, מספקת, לטעמי, ולא מצאתי כי יש בכך כדי לערער את מהימנותה (ראו לעניין זה </w:t>
      </w:r>
      <w:hyperlink r:id="rId33" w:history="1">
        <w:r w:rsidR="00A02B6C" w:rsidRPr="00A02B6C">
          <w:rPr>
            <w:rStyle w:val="Hyperlink"/>
            <w:rFonts w:cs="David" w:hint="eastAsia"/>
            <w:b/>
            <w:bCs/>
            <w:spacing w:val="10"/>
            <w:sz w:val="26"/>
            <w:szCs w:val="26"/>
            <w:rtl/>
          </w:rPr>
          <w:t>ע</w:t>
        </w:r>
        <w:r w:rsidR="00A02B6C" w:rsidRPr="00A02B6C">
          <w:rPr>
            <w:rStyle w:val="Hyperlink"/>
            <w:rFonts w:cs="David"/>
            <w:b/>
            <w:bCs/>
            <w:spacing w:val="10"/>
            <w:sz w:val="26"/>
            <w:szCs w:val="26"/>
            <w:rtl/>
          </w:rPr>
          <w:t>"פ 4629</w:t>
        </w:r>
        <w:r w:rsidR="00A02B6C" w:rsidRPr="00A02B6C">
          <w:rPr>
            <w:rStyle w:val="Hyperlink"/>
            <w:rFonts w:cs="David"/>
            <w:b/>
            <w:bCs/>
            <w:spacing w:val="10"/>
            <w:sz w:val="26"/>
            <w:szCs w:val="26"/>
            <w:rtl/>
          </w:rPr>
          <w:t>/</w:t>
        </w:r>
        <w:r w:rsidR="00A02B6C" w:rsidRPr="00A02B6C">
          <w:rPr>
            <w:rStyle w:val="Hyperlink"/>
            <w:rFonts w:cs="David"/>
            <w:b/>
            <w:bCs/>
            <w:spacing w:val="10"/>
            <w:sz w:val="26"/>
            <w:szCs w:val="26"/>
            <w:rtl/>
          </w:rPr>
          <w:t xml:space="preserve">09 פלוני נ' מדינת ישראל </w:t>
        </w:r>
      </w:hyperlink>
      <w:r>
        <w:rPr>
          <w:rFonts w:ascii="Arial TUR" w:hAnsi="Arial TUR" w:cs="Arial TUR"/>
          <w:spacing w:val="10"/>
          <w:sz w:val="22"/>
          <w:szCs w:val="22"/>
          <w:rtl/>
        </w:rPr>
        <w:t xml:space="preserve"> </w:t>
      </w:r>
      <w:r>
        <w:rPr>
          <w:rFonts w:cs="David" w:hint="cs"/>
          <w:spacing w:val="10"/>
          <w:sz w:val="26"/>
          <w:szCs w:val="26"/>
          <w:rtl/>
        </w:rPr>
        <w:t>([פורסם בנבו], 18.11.2009)).</w:t>
      </w:r>
      <w:r>
        <w:rPr>
          <w:rFonts w:ascii="Arial TUR" w:hAnsi="Arial TUR" w:cs="Arial TUR"/>
          <w:spacing w:val="10"/>
          <w:sz w:val="22"/>
          <w:szCs w:val="22"/>
          <w:rtl/>
        </w:rPr>
        <w:t xml:space="preserve"> </w:t>
      </w:r>
    </w:p>
    <w:p w14:paraId="03D9B511" w14:textId="77777777" w:rsidR="00EF128D" w:rsidRDefault="00EF128D" w:rsidP="00452951">
      <w:pPr>
        <w:overflowPunct w:val="0"/>
        <w:spacing w:after="120" w:line="480" w:lineRule="auto"/>
        <w:ind w:left="1644" w:hanging="360"/>
        <w:rPr>
          <w:rFonts w:hint="cs"/>
          <w:sz w:val="20"/>
          <w:szCs w:val="20"/>
          <w:rtl/>
        </w:rPr>
      </w:pPr>
      <w:r>
        <w:rPr>
          <w:spacing w:val="10"/>
          <w:sz w:val="26"/>
          <w:szCs w:val="26"/>
        </w:rPr>
        <w:t>94.</w:t>
      </w:r>
      <w:r>
        <w:rPr>
          <w:rFonts w:ascii="Arial TUR" w:hAnsi="Arial TUR" w:cs="Arial TUR"/>
          <w:spacing w:val="10"/>
          <w:sz w:val="22"/>
          <w:szCs w:val="22"/>
          <w:rtl/>
        </w:rPr>
        <w:t xml:space="preserve"> </w:t>
      </w:r>
      <w:r>
        <w:rPr>
          <w:rFonts w:cs="David" w:hint="cs"/>
          <w:spacing w:val="10"/>
          <w:sz w:val="26"/>
          <w:szCs w:val="26"/>
          <w:rtl/>
        </w:rPr>
        <w:t xml:space="preserve">מעבר לאמור לעיל, גם אם קיימים קשיים מסוימים בעדותה של המתלוננת, יש להבינם על רקע ייחודה של עדות נפגעת עבירות מין, המאופיינת פעמים רבות בסתירות והעדר קוהרנטיות. על כך עמד בית המשפט העליון במספר הזדמנויות, ראו למשל </w:t>
      </w:r>
      <w:hyperlink r:id="rId34" w:history="1">
        <w:r w:rsidR="00A02B6C" w:rsidRPr="00A02B6C">
          <w:rPr>
            <w:rStyle w:val="Hyperlink"/>
            <w:rFonts w:cs="David" w:hint="eastAsia"/>
            <w:b/>
            <w:bCs/>
            <w:spacing w:val="10"/>
            <w:sz w:val="26"/>
            <w:szCs w:val="26"/>
            <w:rtl/>
          </w:rPr>
          <w:t>ע</w:t>
        </w:r>
        <w:r w:rsidR="00A02B6C" w:rsidRPr="00A02B6C">
          <w:rPr>
            <w:rStyle w:val="Hyperlink"/>
            <w:rFonts w:cs="David"/>
            <w:b/>
            <w:bCs/>
            <w:spacing w:val="10"/>
            <w:sz w:val="26"/>
            <w:szCs w:val="26"/>
            <w:rtl/>
          </w:rPr>
          <w:t>"פ 6643/0</w:t>
        </w:r>
        <w:r w:rsidR="00A02B6C" w:rsidRPr="00A02B6C">
          <w:rPr>
            <w:rStyle w:val="Hyperlink"/>
            <w:rFonts w:cs="David"/>
            <w:b/>
            <w:bCs/>
            <w:spacing w:val="10"/>
            <w:sz w:val="26"/>
            <w:szCs w:val="26"/>
            <w:rtl/>
          </w:rPr>
          <w:t>5</w:t>
        </w:r>
        <w:r w:rsidR="00A02B6C" w:rsidRPr="00A02B6C">
          <w:rPr>
            <w:rStyle w:val="Hyperlink"/>
            <w:rFonts w:cs="David"/>
            <w:b/>
            <w:bCs/>
            <w:spacing w:val="10"/>
            <w:sz w:val="26"/>
            <w:szCs w:val="26"/>
            <w:rtl/>
          </w:rPr>
          <w:t xml:space="preserve"> מדינת ישראל נ' פלוני </w:t>
        </w:r>
      </w:hyperlink>
      <w:r>
        <w:rPr>
          <w:rFonts w:ascii="Arial TUR" w:hAnsi="Arial TUR" w:cs="Arial TUR"/>
          <w:spacing w:val="10"/>
          <w:sz w:val="22"/>
          <w:szCs w:val="22"/>
          <w:rtl/>
        </w:rPr>
        <w:t xml:space="preserve"> </w:t>
      </w:r>
      <w:r>
        <w:rPr>
          <w:rFonts w:cs="David" w:hint="cs"/>
          <w:spacing w:val="10"/>
          <w:sz w:val="26"/>
          <w:szCs w:val="26"/>
          <w:rtl/>
        </w:rPr>
        <w:t>([פורסם בנבו], 03.07.2007):</w:t>
      </w:r>
      <w:r>
        <w:rPr>
          <w:rFonts w:ascii="Arial TUR" w:hAnsi="Arial TUR" w:cs="Arial TUR"/>
          <w:spacing w:val="10"/>
          <w:sz w:val="22"/>
          <w:szCs w:val="22"/>
          <w:rtl/>
        </w:rPr>
        <w:t xml:space="preserve"> </w:t>
      </w:r>
    </w:p>
    <w:p w14:paraId="52040CF0" w14:textId="77777777" w:rsidR="00EF128D" w:rsidRDefault="00EF128D" w:rsidP="00452951">
      <w:pPr>
        <w:overflowPunct w:val="0"/>
        <w:spacing w:after="120" w:line="480" w:lineRule="auto"/>
        <w:ind w:left="1980" w:right="900"/>
        <w:rPr>
          <w:rFonts w:hint="cs"/>
          <w:sz w:val="20"/>
          <w:szCs w:val="20"/>
          <w:rtl/>
        </w:rPr>
      </w:pPr>
      <w:r>
        <w:rPr>
          <w:rFonts w:cs="David" w:hint="cs"/>
          <w:b/>
          <w:bCs/>
          <w:spacing w:val="10"/>
          <w:sz w:val="26"/>
          <w:szCs w:val="26"/>
          <w:rtl/>
        </w:rPr>
        <w:t xml:space="preserve">"ואמנם, בחלוף שנים מקרות טראומה מינית ממושכת, בפרט כשזו נחווית על-ידי מתלוננת רכה בשנים, עשויים אירועים מסוימים להיחרת בבהירות במוחה, ואחרים להתעמעם או להישכח מלבה, ללא קשר לחומרתם האובייקטיבית או לסדר הכרונולוגי שבו התרחשו. על השופט היושב בדין לבחון האם חרף הקשיים בעדות, ומה שנראה כבלבול, חוסר בהירות וחוסר אחידות, ניתן לתחם מתוך הדברים סיפור ברור ורציף שיש בו כדי לתאר את הטראומה הקשה שהייתה מנת חלקה. במקרה שכזה, אין בסתירות לבדן כדי לפגוע בהכרח במהימנות העדות או כדי להטיל ספק בגרסה". </w:t>
      </w:r>
    </w:p>
    <w:p w14:paraId="00714322" w14:textId="77777777" w:rsidR="00EF128D" w:rsidRDefault="00EF128D" w:rsidP="00452951">
      <w:pPr>
        <w:overflowPunct w:val="0"/>
        <w:spacing w:after="120" w:line="480" w:lineRule="auto"/>
        <w:ind w:left="714" w:hanging="357"/>
        <w:rPr>
          <w:rFonts w:hint="cs"/>
          <w:sz w:val="20"/>
          <w:szCs w:val="20"/>
          <w:rtl/>
        </w:rPr>
      </w:pPr>
      <w:r>
        <w:rPr>
          <w:rFonts w:cs="David" w:hint="cs"/>
          <w:spacing w:val="10"/>
          <w:sz w:val="26"/>
          <w:szCs w:val="26"/>
          <w:rtl/>
        </w:rPr>
        <w:t>95.</w:t>
      </w:r>
      <w:r>
        <w:rPr>
          <w:rFonts w:ascii="Arial TUR" w:hAnsi="Arial TUR" w:cs="Arial TUR"/>
          <w:spacing w:val="10"/>
          <w:sz w:val="22"/>
          <w:szCs w:val="22"/>
          <w:rtl/>
        </w:rPr>
        <w:t xml:space="preserve"> </w:t>
      </w:r>
      <w:r>
        <w:rPr>
          <w:rFonts w:cs="David" w:hint="cs"/>
          <w:spacing w:val="10"/>
          <w:sz w:val="26"/>
          <w:szCs w:val="26"/>
          <w:rtl/>
        </w:rPr>
        <w:t xml:space="preserve">ראו גם </w:t>
      </w:r>
      <w:hyperlink r:id="rId35" w:history="1">
        <w:r w:rsidR="00A02B6C" w:rsidRPr="00A02B6C">
          <w:rPr>
            <w:rStyle w:val="Hyperlink"/>
            <w:rFonts w:cs="David"/>
            <w:spacing w:val="10"/>
            <w:sz w:val="26"/>
            <w:szCs w:val="26"/>
            <w:rtl/>
          </w:rPr>
          <w:t>ע"פ 9</w:t>
        </w:r>
        <w:r w:rsidR="00A02B6C" w:rsidRPr="00A02B6C">
          <w:rPr>
            <w:rStyle w:val="Hyperlink"/>
            <w:rFonts w:cs="David"/>
            <w:spacing w:val="10"/>
            <w:sz w:val="26"/>
            <w:szCs w:val="26"/>
            <w:rtl/>
          </w:rPr>
          <w:t>9</w:t>
        </w:r>
        <w:r w:rsidR="00A02B6C" w:rsidRPr="00A02B6C">
          <w:rPr>
            <w:rStyle w:val="Hyperlink"/>
            <w:rFonts w:cs="David"/>
            <w:spacing w:val="10"/>
            <w:sz w:val="26"/>
            <w:szCs w:val="26"/>
            <w:rtl/>
          </w:rPr>
          <w:t>3/00 נור נ' מדינת ישראל</w:t>
        </w:r>
      </w:hyperlink>
      <w:r w:rsidR="000165FE" w:rsidRPr="00D653D5">
        <w:rPr>
          <w:rFonts w:cs="David"/>
          <w:color w:val="000000"/>
          <w:spacing w:val="10"/>
          <w:sz w:val="26"/>
          <w:szCs w:val="26"/>
          <w:rtl/>
        </w:rPr>
        <w:t xml:space="preserve"> פ"ד נו</w:t>
      </w:r>
      <w:r>
        <w:rPr>
          <w:rFonts w:cs="David" w:hint="cs"/>
          <w:spacing w:val="10"/>
          <w:sz w:val="26"/>
          <w:szCs w:val="26"/>
          <w:rtl/>
        </w:rPr>
        <w:t>(6) 205, 220 (2002):</w:t>
      </w:r>
      <w:r>
        <w:rPr>
          <w:rFonts w:ascii="Arial TUR" w:hAnsi="Arial TUR" w:cs="Arial TUR"/>
          <w:spacing w:val="10"/>
          <w:sz w:val="22"/>
          <w:szCs w:val="22"/>
          <w:rtl/>
        </w:rPr>
        <w:t xml:space="preserve"> </w:t>
      </w:r>
    </w:p>
    <w:p w14:paraId="14293111" w14:textId="77777777" w:rsidR="00EF128D" w:rsidRDefault="00EF128D" w:rsidP="00452951">
      <w:pPr>
        <w:overflowPunct w:val="0"/>
        <w:spacing w:after="120" w:line="480" w:lineRule="auto"/>
        <w:ind w:left="1980" w:right="900"/>
        <w:rPr>
          <w:rFonts w:hint="cs"/>
          <w:sz w:val="20"/>
          <w:szCs w:val="20"/>
          <w:rtl/>
        </w:rPr>
      </w:pPr>
      <w:r>
        <w:rPr>
          <w:rFonts w:cs="David" w:hint="cs"/>
          <w:b/>
          <w:bCs/>
          <w:spacing w:val="10"/>
          <w:sz w:val="26"/>
          <w:szCs w:val="26"/>
          <w:rtl/>
        </w:rPr>
        <w:t>"קיומם של אי התאמות, אי דיוקים וסתירות מסוימות בעדות המתלוננת, הם חזון נפרץ בעדותם של עדים וקורבנות עבירה, ובמיוחד עבירות מין".</w:t>
      </w:r>
      <w:r>
        <w:rPr>
          <w:rFonts w:ascii="Arial TUR" w:hAnsi="Arial TUR" w:cs="Arial TUR"/>
          <w:spacing w:val="10"/>
          <w:sz w:val="22"/>
          <w:szCs w:val="22"/>
          <w:rtl/>
        </w:rPr>
        <w:t xml:space="preserve"> </w:t>
      </w:r>
    </w:p>
    <w:p w14:paraId="0B4C181F" w14:textId="77777777" w:rsidR="00EF128D" w:rsidRDefault="00EF128D" w:rsidP="00452951">
      <w:pPr>
        <w:overflowPunct w:val="0"/>
        <w:spacing w:after="120" w:line="480" w:lineRule="auto"/>
        <w:ind w:left="714" w:hanging="357"/>
        <w:rPr>
          <w:rFonts w:hint="cs"/>
          <w:sz w:val="20"/>
          <w:szCs w:val="20"/>
          <w:rtl/>
        </w:rPr>
      </w:pPr>
      <w:r>
        <w:rPr>
          <w:rFonts w:ascii="Arial TUR" w:hAnsi="Arial TUR" w:cs="Arial TUR"/>
          <w:spacing w:val="10"/>
          <w:sz w:val="26"/>
          <w:szCs w:val="26"/>
        </w:rPr>
        <w:t>96.</w:t>
      </w:r>
      <w:r>
        <w:rPr>
          <w:rFonts w:ascii="Arial TUR" w:hAnsi="Arial TUR" w:cs="Arial TUR"/>
          <w:spacing w:val="10"/>
          <w:sz w:val="22"/>
          <w:szCs w:val="22"/>
          <w:rtl/>
        </w:rPr>
        <w:t xml:space="preserve"> </w:t>
      </w:r>
      <w:r>
        <w:rPr>
          <w:rFonts w:cs="David" w:hint="cs"/>
          <w:spacing w:val="10"/>
          <w:sz w:val="26"/>
          <w:szCs w:val="26"/>
          <w:rtl/>
        </w:rPr>
        <w:t xml:space="preserve">בעבירות המבוצעות כלפי בן משפחה, קורבן העבירה נאלץ לעיתים לשחזר בדיעבד על פני תקופה ארוכה ובחלוף זמן חוויה טראומתית קשה שארעה בהיותו קטין על הקשיים הכרוכים בכך. מכאן, שמגמת ה"סלחנות" ביחס לאי דיוקים בעדותו חיונית מקל וחומר. על כן, קבע בית המשפט לא אחת, כי אין לצפות כי מי שהיה רך בשנים במועד האירועים הטראומטיים יוכל ליתן תמונה מלאה, בהירה ומדויקת שלהם (ראו למשל </w:t>
      </w:r>
      <w:hyperlink r:id="rId36" w:history="1">
        <w:r w:rsidR="007D583F" w:rsidRPr="007D583F">
          <w:rPr>
            <w:rStyle w:val="Hyperlink"/>
            <w:rFonts w:cs="David" w:hint="eastAsia"/>
            <w:b/>
            <w:bCs/>
            <w:spacing w:val="10"/>
            <w:sz w:val="26"/>
            <w:szCs w:val="26"/>
            <w:rtl/>
          </w:rPr>
          <w:t>ע</w:t>
        </w:r>
        <w:r w:rsidR="007D583F" w:rsidRPr="007D583F">
          <w:rPr>
            <w:rStyle w:val="Hyperlink"/>
            <w:rFonts w:cs="David"/>
            <w:b/>
            <w:bCs/>
            <w:spacing w:val="10"/>
            <w:sz w:val="26"/>
            <w:szCs w:val="26"/>
            <w:rtl/>
          </w:rPr>
          <w:t>"פ 6079/08 וקנין נ' מדי</w:t>
        </w:r>
        <w:r w:rsidR="007D583F" w:rsidRPr="007D583F">
          <w:rPr>
            <w:rStyle w:val="Hyperlink"/>
            <w:rFonts w:cs="David"/>
            <w:b/>
            <w:bCs/>
            <w:spacing w:val="10"/>
            <w:sz w:val="26"/>
            <w:szCs w:val="26"/>
            <w:rtl/>
          </w:rPr>
          <w:t>נ</w:t>
        </w:r>
        <w:r w:rsidR="007D583F" w:rsidRPr="007D583F">
          <w:rPr>
            <w:rStyle w:val="Hyperlink"/>
            <w:rFonts w:cs="David"/>
            <w:b/>
            <w:bCs/>
            <w:spacing w:val="10"/>
            <w:sz w:val="26"/>
            <w:szCs w:val="26"/>
            <w:rtl/>
          </w:rPr>
          <w:t>ת ישראל</w:t>
        </w:r>
      </w:hyperlink>
      <w:r>
        <w:rPr>
          <w:rFonts w:ascii="Arial TUR" w:hAnsi="Arial TUR" w:cs="Arial TUR"/>
          <w:spacing w:val="10"/>
          <w:sz w:val="22"/>
          <w:szCs w:val="22"/>
          <w:rtl/>
        </w:rPr>
        <w:t xml:space="preserve"> </w:t>
      </w:r>
      <w:r>
        <w:rPr>
          <w:rFonts w:cs="David" w:hint="cs"/>
          <w:spacing w:val="10"/>
          <w:sz w:val="26"/>
          <w:szCs w:val="26"/>
          <w:rtl/>
        </w:rPr>
        <w:t>([פ</w:t>
      </w:r>
      <w:r>
        <w:rPr>
          <w:rFonts w:ascii="Arial TUR" w:hAnsi="Arial TUR" w:cs="Arial TUR"/>
          <w:spacing w:val="10"/>
          <w:sz w:val="22"/>
          <w:szCs w:val="22"/>
          <w:rtl/>
        </w:rPr>
        <w:t xml:space="preserve"> </w:t>
      </w:r>
      <w:r>
        <w:rPr>
          <w:rFonts w:cs="David" w:hint="cs"/>
          <w:sz w:val="26"/>
          <w:szCs w:val="26"/>
          <w:rtl/>
        </w:rPr>
        <w:t>ורסם בנבו]</w:t>
      </w:r>
      <w:r>
        <w:rPr>
          <w:rFonts w:ascii="Arial TUR" w:hAnsi="Arial TUR" w:cs="Arial TUR"/>
          <w:spacing w:val="10"/>
          <w:sz w:val="22"/>
          <w:szCs w:val="22"/>
          <w:rtl/>
        </w:rPr>
        <w:t xml:space="preserve"> </w:t>
      </w:r>
      <w:r>
        <w:rPr>
          <w:rFonts w:cs="David" w:hint="cs"/>
          <w:spacing w:val="10"/>
          <w:sz w:val="26"/>
          <w:szCs w:val="26"/>
          <w:rtl/>
        </w:rPr>
        <w:t xml:space="preserve">, 30.8.2010). השאלה אם כן איננה אם קיימים אי-דיוקים או אי-התאמות בפרטים שמסרה המתלוננת, אלא אם המקשה כולה היא אמינה ואם הגרעין הקשה של האירועים והתמונה הכוללת המתקבלת מן העדות והחיזוקים לה מאפשרים מסקנה בדבר אשמת הנאשם מעבר לכל ספק (ראו </w:t>
      </w:r>
      <w:hyperlink r:id="rId37" w:history="1">
        <w:r w:rsidR="007D583F" w:rsidRPr="007D583F">
          <w:rPr>
            <w:rStyle w:val="Hyperlink"/>
            <w:rFonts w:cs="David" w:hint="eastAsia"/>
            <w:b/>
            <w:bCs/>
            <w:spacing w:val="10"/>
            <w:sz w:val="26"/>
            <w:szCs w:val="26"/>
            <w:rtl/>
          </w:rPr>
          <w:t>ע</w:t>
        </w:r>
        <w:r w:rsidR="007D583F" w:rsidRPr="007D583F">
          <w:rPr>
            <w:rStyle w:val="Hyperlink"/>
            <w:rFonts w:cs="David"/>
            <w:b/>
            <w:bCs/>
            <w:spacing w:val="10"/>
            <w:sz w:val="26"/>
            <w:szCs w:val="26"/>
            <w:rtl/>
          </w:rPr>
          <w:t>"פ 99</w:t>
        </w:r>
        <w:r w:rsidR="007D583F" w:rsidRPr="007D583F">
          <w:rPr>
            <w:rStyle w:val="Hyperlink"/>
            <w:rFonts w:cs="David"/>
            <w:b/>
            <w:bCs/>
            <w:spacing w:val="10"/>
            <w:sz w:val="26"/>
            <w:szCs w:val="26"/>
            <w:rtl/>
          </w:rPr>
          <w:t>3</w:t>
        </w:r>
        <w:r w:rsidR="007D583F" w:rsidRPr="007D583F">
          <w:rPr>
            <w:rStyle w:val="Hyperlink"/>
            <w:rFonts w:cs="David"/>
            <w:b/>
            <w:bCs/>
            <w:spacing w:val="10"/>
            <w:sz w:val="26"/>
            <w:szCs w:val="26"/>
            <w:rtl/>
          </w:rPr>
          <w:t xml:space="preserve">/00 נור נ' מדינת ישראל </w:t>
        </w:r>
      </w:hyperlink>
      <w:r>
        <w:rPr>
          <w:rFonts w:ascii="Arial TUR" w:hAnsi="Arial TUR" w:cs="Arial TUR"/>
          <w:spacing w:val="10"/>
          <w:sz w:val="22"/>
          <w:szCs w:val="22"/>
          <w:rtl/>
        </w:rPr>
        <w:t xml:space="preserve"> </w:t>
      </w:r>
      <w:r>
        <w:rPr>
          <w:rFonts w:cs="David" w:hint="cs"/>
          <w:spacing w:val="10"/>
          <w:sz w:val="26"/>
          <w:szCs w:val="26"/>
          <w:rtl/>
        </w:rPr>
        <w:t>שהוזכר לעיל). סבורני, כי הפגמים עליהם הצביע הסנגור אינם יורדים לשורש העניין או מכרסמים בליבת האירועים שתוארו ועל כן לא די בהם כדי לדחות את גרסתה של המתלוננת במלואה.</w:t>
      </w:r>
      <w:r>
        <w:rPr>
          <w:rFonts w:ascii="Arial TUR" w:hAnsi="Arial TUR" w:cs="Arial TUR"/>
          <w:spacing w:val="10"/>
          <w:sz w:val="22"/>
          <w:szCs w:val="22"/>
          <w:rtl/>
        </w:rPr>
        <w:t xml:space="preserve"> </w:t>
      </w:r>
    </w:p>
    <w:p w14:paraId="01460C0F" w14:textId="77777777" w:rsidR="00EF128D" w:rsidRDefault="00EF128D" w:rsidP="00452951">
      <w:pPr>
        <w:spacing w:before="100" w:beforeAutospacing="1" w:after="120" w:line="480" w:lineRule="auto"/>
        <w:ind w:right="720" w:hanging="360"/>
        <w:rPr>
          <w:rFonts w:hint="cs"/>
          <w:rtl/>
        </w:rPr>
      </w:pPr>
      <w:r>
        <w:rPr>
          <w:rFonts w:hint="cs"/>
          <w:sz w:val="26"/>
          <w:szCs w:val="26"/>
          <w:rtl/>
        </w:rPr>
        <w:t>97.</w:t>
      </w:r>
      <w:r>
        <w:rPr>
          <w:rFonts w:hint="cs"/>
          <w:sz w:val="27"/>
          <w:szCs w:val="27"/>
          <w:rtl/>
        </w:rPr>
        <w:t xml:space="preserve"> </w:t>
      </w:r>
      <w:r>
        <w:rPr>
          <w:rFonts w:cs="David" w:hint="cs"/>
          <w:sz w:val="26"/>
          <w:szCs w:val="26"/>
          <w:rtl/>
        </w:rPr>
        <w:t xml:space="preserve">פרט להגיונה הפנימי של עדות המתלוננת, הרי שסבירותה נלמדת, כאמור, גם ביחס למכלול הראיות: הודיתו של הנאשם באירוע הראשון, עדויות חברי המתלוננת ועדות רופאת הנשים. </w:t>
      </w:r>
    </w:p>
    <w:p w14:paraId="77494C69" w14:textId="77777777" w:rsidR="00EF128D" w:rsidRDefault="00EF128D" w:rsidP="00452951">
      <w:pPr>
        <w:spacing w:before="100" w:beforeAutospacing="1" w:after="120" w:line="480" w:lineRule="auto"/>
        <w:ind w:right="720" w:hanging="360"/>
        <w:rPr>
          <w:rFonts w:hint="cs"/>
          <w:rtl/>
        </w:rPr>
      </w:pPr>
      <w:r>
        <w:rPr>
          <w:rFonts w:hint="cs"/>
          <w:sz w:val="26"/>
          <w:szCs w:val="26"/>
          <w:rtl/>
        </w:rPr>
        <w:t>98.</w:t>
      </w:r>
      <w:r>
        <w:rPr>
          <w:rFonts w:hint="cs"/>
          <w:sz w:val="27"/>
          <w:szCs w:val="27"/>
          <w:rtl/>
        </w:rPr>
        <w:t xml:space="preserve"> </w:t>
      </w:r>
      <w:r>
        <w:rPr>
          <w:rFonts w:cs="David" w:hint="cs"/>
          <w:sz w:val="26"/>
          <w:szCs w:val="26"/>
          <w:rtl/>
        </w:rPr>
        <w:t>לעומת גרסת המתלוננת, התרשמותי מהנאשם שלילית</w:t>
      </w:r>
      <w:r>
        <w:rPr>
          <w:rFonts w:hint="cs"/>
          <w:rtl/>
        </w:rPr>
        <w:t xml:space="preserve"> </w:t>
      </w:r>
      <w:r>
        <w:rPr>
          <w:rFonts w:cs="David" w:hint="cs"/>
          <w:sz w:val="26"/>
          <w:szCs w:val="26"/>
          <w:rtl/>
        </w:rPr>
        <w:t>, ולא מצאתי כי עדותו הייתה אמינה או משכנעת. הנאשם הודה במעשים מיניים שביצע בעבר באחותו ועליהם אינו עומד לדין. אשר לשאר המעשים, שינה הנאשם את גרסתו בעימות מול המתלוננת, משתחילה הכחישם לחלוטין ולאחר מכן מסר שאינו זוכר אם אירעו, או אם אירעו הרי שלא לבקשתו. לכך מצטרפת טענתו הבלתי סבירה בבית המשפט, אשר נתמכה בעדות מגמתית מצד הוריו, לפיה מעולם, בכל שנות ילדותו והתבגרותו בישראל, לא נשאר לבד בבית עם המתלוננת בביתם - לא כאשר ההורים שהו במקום עבודתם, יצאו לבלות, או כאשר נדרשו לצאת לסידורים, וזאת למעט בעת האירוע הראשון עליו חלה התיישנות. יוזכר, כי בתקופה הרלוונטית לאישום, היה הנאשם כבן 16 עד 17 שנים וחצי והמתלוננת - כבת 11 עד 12 שנים וחצי.</w:t>
      </w:r>
      <w:r>
        <w:rPr>
          <w:rFonts w:hint="cs"/>
          <w:rtl/>
        </w:rPr>
        <w:t xml:space="preserve"> </w:t>
      </w:r>
    </w:p>
    <w:p w14:paraId="5205601A"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99.</w:t>
      </w:r>
      <w:r>
        <w:rPr>
          <w:rFonts w:hint="cs"/>
          <w:rtl/>
        </w:rPr>
        <w:t xml:space="preserve"> </w:t>
      </w:r>
      <w:r>
        <w:rPr>
          <w:rFonts w:cs="David" w:hint="cs"/>
          <w:sz w:val="26"/>
          <w:szCs w:val="26"/>
          <w:rtl/>
        </w:rPr>
        <w:t>אשר לטענת ההגנה, לפיה היחסים החמים, כביכול, ששררו בינו לבין המתלוננת אינם עולים בקנה אחד עם גרסתה על התעללות מינית מתמשכת, הרי שאין בה ממש, כפי שפורט לעיל. כמו כן, לא ברורה לי תמיהת הסנגור על הצטיינותה של המתלוננת בלימודים ובתחרויות ספורט בתקופה הרלוונטית ואחריה, רוצה לרמז שמצופה ממנה התנהגות סטריאוטיפית מסוימת של נפגעת עבירה. בני האדם הם יצורים מורכבים ואינם מנהלים את חייהם ומגיבים לסיטואציות על פי דפוסים קבועים מראש וראו את דברי כב' השופט י' עמית ב</w:t>
      </w:r>
      <w:r>
        <w:rPr>
          <w:rFonts w:hint="cs"/>
          <w:rtl/>
        </w:rPr>
        <w:t xml:space="preserve"> </w:t>
      </w:r>
      <w:hyperlink r:id="rId38" w:history="1">
        <w:r w:rsidR="007D583F" w:rsidRPr="007D583F">
          <w:rPr>
            <w:rStyle w:val="Hyperlink"/>
            <w:rFonts w:cs="David" w:hint="eastAsia"/>
            <w:spacing w:val="10"/>
            <w:sz w:val="26"/>
            <w:szCs w:val="26"/>
            <w:rtl/>
          </w:rPr>
          <w:t>ע</w:t>
        </w:r>
        <w:r w:rsidR="007D583F" w:rsidRPr="007D583F">
          <w:rPr>
            <w:rStyle w:val="Hyperlink"/>
            <w:rFonts w:cs="David"/>
            <w:spacing w:val="10"/>
            <w:sz w:val="26"/>
            <w:szCs w:val="26"/>
            <w:rtl/>
          </w:rPr>
          <w:t>"פ 5582/09 פ</w:t>
        </w:r>
        <w:r w:rsidR="007D583F" w:rsidRPr="007D583F">
          <w:rPr>
            <w:rStyle w:val="Hyperlink"/>
            <w:rFonts w:cs="David"/>
            <w:spacing w:val="10"/>
            <w:sz w:val="26"/>
            <w:szCs w:val="26"/>
            <w:rtl/>
          </w:rPr>
          <w:t>ל</w:t>
        </w:r>
        <w:r w:rsidR="007D583F" w:rsidRPr="007D583F">
          <w:rPr>
            <w:rStyle w:val="Hyperlink"/>
            <w:rFonts w:cs="David"/>
            <w:spacing w:val="10"/>
            <w:sz w:val="26"/>
            <w:szCs w:val="26"/>
            <w:rtl/>
          </w:rPr>
          <w:t xml:space="preserve">וני נ' מדינת ישראל </w:t>
        </w:r>
      </w:hyperlink>
      <w:r>
        <w:rPr>
          <w:rFonts w:cs="David" w:hint="cs"/>
          <w:spacing w:val="10"/>
          <w:sz w:val="26"/>
          <w:szCs w:val="26"/>
          <w:rtl/>
        </w:rPr>
        <w:t xml:space="preserve"> (פורסם בנבו, 21.06.2009): </w:t>
      </w:r>
    </w:p>
    <w:p w14:paraId="3344AE1F" w14:textId="77777777" w:rsidR="00EF128D" w:rsidRDefault="00EF128D" w:rsidP="00452951">
      <w:pPr>
        <w:spacing w:before="100" w:beforeAutospacing="1" w:after="120" w:line="480" w:lineRule="auto"/>
        <w:ind w:left="900" w:right="1980"/>
        <w:rPr>
          <w:rFonts w:hint="cs"/>
          <w:rtl/>
        </w:rPr>
      </w:pPr>
      <w:r>
        <w:rPr>
          <w:rFonts w:cs="David" w:hint="cs"/>
          <w:b/>
          <w:bCs/>
          <w:spacing w:val="10"/>
          <w:sz w:val="26"/>
          <w:szCs w:val="26"/>
          <w:rtl/>
        </w:rPr>
        <w:t>"ניתן להצביע על מאפיינים ייחודיים המשותפים לנפגעי עבירות מין בכלל ועבירות מין במשפחה בפרט: התדרדרות במצב הנפשי שבאה לידי ביטוי, בין היתר, בשינוי בהתנהגות, ירידה בלימודים, התפתחות של הפרעות אכילה (פעמים רבות אנורקסיה) ועוד. אך לצד המאפיינים המשותפים לכלל הקורבנות, אנו מוצאים התנהגויות ייחודיות לכל נפגע ונפגע. יש קורבנות הזוכרים במדויק לפרטי פרטים את המעשה ויש קורבנות שחלק מהפרטים מטושטש בזיכרונם. יש קורבנות שבעקבות גילוי העריות מתדרדרים בלימודים ומפתחים הפרעות התנהגות, ויש כאלו המתפקדים היטב בחיי היום-יום ואף מצטיינים בלימודים. דומה כי לכל תופעה ניתן למצוא את התופעה הנגדית".</w:t>
      </w:r>
      <w:r>
        <w:rPr>
          <w:rFonts w:hint="cs"/>
          <w:rtl/>
        </w:rPr>
        <w:t xml:space="preserve"> </w:t>
      </w:r>
    </w:p>
    <w:p w14:paraId="6CD8AB95" w14:textId="77777777" w:rsidR="00EF128D" w:rsidRDefault="00EF128D" w:rsidP="00452951">
      <w:pPr>
        <w:spacing w:before="100" w:beforeAutospacing="1" w:after="120" w:line="480" w:lineRule="auto"/>
        <w:ind w:right="720" w:hanging="360"/>
        <w:rPr>
          <w:rFonts w:hint="cs"/>
          <w:rtl/>
        </w:rPr>
      </w:pPr>
      <w:r>
        <w:rPr>
          <w:rFonts w:hint="cs"/>
          <w:sz w:val="26"/>
          <w:szCs w:val="26"/>
          <w:rtl/>
        </w:rPr>
        <w:t>100.</w:t>
      </w:r>
      <w:r>
        <w:rPr>
          <w:rFonts w:hint="cs"/>
          <w:sz w:val="27"/>
          <w:szCs w:val="27"/>
          <w:rtl/>
        </w:rPr>
        <w:t xml:space="preserve"> </w:t>
      </w:r>
      <w:r>
        <w:rPr>
          <w:rFonts w:cs="David" w:hint="cs"/>
          <w:sz w:val="26"/>
          <w:szCs w:val="26"/>
          <w:rtl/>
        </w:rPr>
        <w:t>ויפים לעניין זה גם דבריה של כב' הנשיאה (בדימ') ד' ביניש ב</w:t>
      </w:r>
      <w:hyperlink r:id="rId39" w:history="1">
        <w:r w:rsidR="007D583F" w:rsidRPr="007D583F">
          <w:rPr>
            <w:rStyle w:val="Hyperlink"/>
            <w:rFonts w:cs="David"/>
            <w:sz w:val="26"/>
            <w:szCs w:val="26"/>
            <w:rtl/>
          </w:rPr>
          <w:t>ע"פ 5739/96 אוח</w:t>
        </w:r>
        <w:r w:rsidR="007D583F" w:rsidRPr="007D583F">
          <w:rPr>
            <w:rStyle w:val="Hyperlink"/>
            <w:rFonts w:cs="David"/>
            <w:sz w:val="26"/>
            <w:szCs w:val="26"/>
            <w:rtl/>
          </w:rPr>
          <w:t>נ</w:t>
        </w:r>
        <w:r w:rsidR="007D583F" w:rsidRPr="007D583F">
          <w:rPr>
            <w:rStyle w:val="Hyperlink"/>
            <w:rFonts w:cs="David"/>
            <w:sz w:val="26"/>
            <w:szCs w:val="26"/>
            <w:rtl/>
          </w:rPr>
          <w:t>ונה נ' מדינת ישראל</w:t>
        </w:r>
      </w:hyperlink>
      <w:r w:rsidR="00922065" w:rsidRPr="007D583F">
        <w:rPr>
          <w:rFonts w:cs="David"/>
          <w:sz w:val="26"/>
          <w:szCs w:val="26"/>
          <w:rtl/>
        </w:rPr>
        <w:t>, פ"ד נא</w:t>
      </w:r>
      <w:r>
        <w:rPr>
          <w:rFonts w:cs="David" w:hint="cs"/>
          <w:sz w:val="26"/>
          <w:szCs w:val="26"/>
          <w:rtl/>
        </w:rPr>
        <w:t>(4) 721, 747 (1997):</w:t>
      </w:r>
      <w:r>
        <w:rPr>
          <w:rFonts w:hint="cs"/>
          <w:rtl/>
        </w:rPr>
        <w:t xml:space="preserve"> </w:t>
      </w:r>
    </w:p>
    <w:p w14:paraId="4F3B688A" w14:textId="77777777" w:rsidR="00EF128D" w:rsidRDefault="00EF128D" w:rsidP="00452951">
      <w:pPr>
        <w:overflowPunct w:val="0"/>
        <w:spacing w:line="480" w:lineRule="auto"/>
        <w:ind w:left="1980" w:right="900"/>
        <w:rPr>
          <w:rFonts w:hint="cs"/>
          <w:sz w:val="20"/>
          <w:szCs w:val="20"/>
          <w:rtl/>
        </w:rPr>
      </w:pPr>
      <w:r>
        <w:rPr>
          <w:rFonts w:cs="David" w:hint="cs"/>
          <w:b/>
          <w:bCs/>
          <w:spacing w:val="10"/>
          <w:sz w:val="26"/>
          <w:szCs w:val="26"/>
          <w:rtl/>
        </w:rPr>
        <w:t>"ניסיונה של המתלוננת להפגין חזות של 'עסקים כרגיל' הינו, כאמור, מובן ואינו פוגם באמינותה; לא זו אף זו: ניסיון כזה הינו דפוס התנהגות שאינו חריג בנסיבות כגון דא. המשכת קורבן האונס בשגרת חייו אינה תופעה יוצאת-דופן וחלק נכבד ממעשי האונס אינו מתגלה כלל, כאשר קורבן האונס אינו מגלה תחושותיו וזיכרונותיו מן המעשה עד סוף ימיו"</w:t>
      </w:r>
      <w:r>
        <w:rPr>
          <w:rFonts w:ascii="Arial TUR" w:hAnsi="Arial TUR" w:cs="Arial TUR"/>
          <w:spacing w:val="10"/>
          <w:sz w:val="22"/>
          <w:szCs w:val="22"/>
          <w:rtl/>
        </w:rPr>
        <w:t xml:space="preserve"> </w:t>
      </w:r>
      <w:r>
        <w:rPr>
          <w:rFonts w:cs="David" w:hint="cs"/>
          <w:spacing w:val="10"/>
          <w:sz w:val="26"/>
          <w:szCs w:val="26"/>
          <w:rtl/>
        </w:rPr>
        <w:t xml:space="preserve">(ראו גם: </w:t>
      </w:r>
      <w:hyperlink r:id="rId40" w:history="1">
        <w:r w:rsidR="007D583F" w:rsidRPr="007D583F">
          <w:rPr>
            <w:rStyle w:val="Hyperlink"/>
            <w:rFonts w:cs="David"/>
            <w:b/>
            <w:bCs/>
            <w:spacing w:val="10"/>
            <w:sz w:val="26"/>
            <w:szCs w:val="26"/>
            <w:rtl/>
          </w:rPr>
          <w:t xml:space="preserve">ע"פ </w:t>
        </w:r>
        <w:r w:rsidR="007D583F" w:rsidRPr="007D583F">
          <w:rPr>
            <w:rStyle w:val="Hyperlink"/>
            <w:rFonts w:cs="David"/>
            <w:b/>
            <w:bCs/>
            <w:spacing w:val="10"/>
            <w:sz w:val="26"/>
            <w:szCs w:val="26"/>
            <w:rtl/>
          </w:rPr>
          <w:t>9</w:t>
        </w:r>
        <w:r w:rsidR="007D583F" w:rsidRPr="007D583F">
          <w:rPr>
            <w:rStyle w:val="Hyperlink"/>
            <w:rFonts w:cs="David"/>
            <w:b/>
            <w:bCs/>
            <w:spacing w:val="10"/>
            <w:sz w:val="26"/>
            <w:szCs w:val="26"/>
            <w:rtl/>
          </w:rPr>
          <w:t xml:space="preserve">657/05) פלוני נ' מדינת ישראל  </w:t>
        </w:r>
      </w:hyperlink>
      <w:r>
        <w:rPr>
          <w:rFonts w:ascii="Arial TUR" w:hAnsi="Arial TUR" w:cs="Arial TUR"/>
          <w:spacing w:val="10"/>
          <w:sz w:val="22"/>
          <w:szCs w:val="22"/>
          <w:rtl/>
        </w:rPr>
        <w:t xml:space="preserve"> </w:t>
      </w:r>
      <w:r>
        <w:rPr>
          <w:rFonts w:cs="David" w:hint="cs"/>
          <w:spacing w:val="10"/>
          <w:sz w:val="26"/>
          <w:szCs w:val="26"/>
          <w:rtl/>
        </w:rPr>
        <w:t>(פורסם בנבו, 09.03.2009)).</w:t>
      </w:r>
      <w:r>
        <w:rPr>
          <w:rFonts w:ascii="Arial TUR" w:hAnsi="Arial TUR" w:cs="Arial TUR"/>
          <w:spacing w:val="10"/>
          <w:sz w:val="22"/>
          <w:szCs w:val="22"/>
          <w:rtl/>
        </w:rPr>
        <w:t xml:space="preserve"> </w:t>
      </w:r>
    </w:p>
    <w:p w14:paraId="35266840" w14:textId="77777777" w:rsidR="00EF128D" w:rsidRDefault="00EF128D" w:rsidP="00452951">
      <w:pPr>
        <w:spacing w:before="100" w:beforeAutospacing="1" w:after="120" w:line="480" w:lineRule="auto"/>
        <w:ind w:right="720" w:hanging="360"/>
        <w:rPr>
          <w:rFonts w:hint="cs"/>
          <w:rtl/>
        </w:rPr>
      </w:pPr>
      <w:r>
        <w:rPr>
          <w:rFonts w:cs="David" w:hint="cs"/>
          <w:sz w:val="26"/>
          <w:szCs w:val="26"/>
          <w:rtl/>
        </w:rPr>
        <w:t>101.</w:t>
      </w:r>
      <w:r>
        <w:rPr>
          <w:rFonts w:hint="cs"/>
          <w:rtl/>
        </w:rPr>
        <w:t xml:space="preserve"> </w:t>
      </w:r>
      <w:r>
        <w:rPr>
          <w:rFonts w:cs="David" w:hint="cs"/>
          <w:sz w:val="26"/>
          <w:szCs w:val="26"/>
          <w:rtl/>
        </w:rPr>
        <w:t>על כן, לא מצאתי מקום לקבל את הטענה, לפיה יש בגילויי חיבה שהפגינה המתלוננת כלפי הנאשם כדי לפגום במהימנות גרסתה. בית המשפט העליון התייחס לסוגיה דומה ב</w:t>
      </w:r>
      <w:hyperlink r:id="rId41" w:history="1">
        <w:r w:rsidR="007D583F" w:rsidRPr="007D583F">
          <w:rPr>
            <w:rStyle w:val="Hyperlink"/>
            <w:rFonts w:cs="David" w:hint="eastAsia"/>
            <w:b/>
            <w:bCs/>
            <w:sz w:val="26"/>
            <w:szCs w:val="26"/>
            <w:rtl/>
          </w:rPr>
          <w:t>ע</w:t>
        </w:r>
        <w:r w:rsidR="007D583F" w:rsidRPr="007D583F">
          <w:rPr>
            <w:rStyle w:val="Hyperlink"/>
            <w:rFonts w:cs="David"/>
            <w:b/>
            <w:bCs/>
            <w:sz w:val="26"/>
            <w:szCs w:val="26"/>
            <w:rtl/>
          </w:rPr>
          <w:t>"פ</w:t>
        </w:r>
        <w:r w:rsidR="007D583F" w:rsidRPr="007D583F">
          <w:rPr>
            <w:rStyle w:val="Hyperlink"/>
            <w:rFonts w:cs="David"/>
            <w:b/>
            <w:bCs/>
            <w:sz w:val="26"/>
            <w:szCs w:val="26"/>
            <w:rtl/>
          </w:rPr>
          <w:t xml:space="preserve"> </w:t>
        </w:r>
        <w:r w:rsidR="007D583F" w:rsidRPr="007D583F">
          <w:rPr>
            <w:rStyle w:val="Hyperlink"/>
            <w:rFonts w:cs="David"/>
            <w:b/>
            <w:bCs/>
            <w:sz w:val="26"/>
            <w:szCs w:val="26"/>
            <w:rtl/>
          </w:rPr>
          <w:t xml:space="preserve">3372/11 משה קצב נ' מדינת ישראל </w:t>
        </w:r>
      </w:hyperlink>
      <w:r>
        <w:rPr>
          <w:rFonts w:hint="cs"/>
          <w:rtl/>
        </w:rPr>
        <w:t xml:space="preserve"> </w:t>
      </w:r>
      <w:r>
        <w:rPr>
          <w:rFonts w:cs="David" w:hint="cs"/>
          <w:sz w:val="26"/>
          <w:szCs w:val="26"/>
          <w:rtl/>
        </w:rPr>
        <w:t>([פורסם בנבו], 10.11.2011), שם טענו באי כוח הנאשם כי התנהגותה המאוחרת של המתלוננת א' - שליחת מכתב "שנה טובה" לנאשם; השארת הודעות רבות במקום עבודתו של הנאשם וביקוריה שם - מלמדת כי אין זה מתקבל על הדעת שנאנסה. בית המשפט קבע כי התנהגות קורבנות אונס כלפי מי שאנסן מורכבת ובפרט במקרים של אונס בין מכרים. הדברים נכונים שבעתיים מקום שמ</w:t>
      </w:r>
      <w:smartTag w:uri="urn:schemas-microsoft-com:office:smarttags" w:element="PersonName">
        <w:r>
          <w:rPr>
            <w:rFonts w:cs="David" w:hint="cs"/>
            <w:sz w:val="26"/>
            <w:szCs w:val="26"/>
            <w:rtl/>
          </w:rPr>
          <w:t>דובר</w:t>
        </w:r>
      </w:smartTag>
      <w:r>
        <w:rPr>
          <w:rFonts w:cs="David" w:hint="cs"/>
          <w:sz w:val="26"/>
          <w:szCs w:val="26"/>
          <w:rtl/>
        </w:rPr>
        <w:t xml:space="preserve"> בעבירות מין בתוך המשפחה. במקרים אלה, החזות הנורמאלית לכאורה של חיי משפחה תקינים משמשת כסות תמימה המאפשרת לבן המשפחה לשוב ולבצע את המעשים, לעתים במשך תקופה ארוכה, כאשר המשפחה הקרובה מנסה להדחיק מצב שעלול ליצור קרע משפחתי ולהתעלם ממנו (ראו דברי כב' הנשיאה (בדימ') ד' בייניש ב</w:t>
      </w:r>
      <w:hyperlink r:id="rId42" w:history="1">
        <w:r w:rsidR="007D583F" w:rsidRPr="007D583F">
          <w:rPr>
            <w:rStyle w:val="Hyperlink"/>
            <w:rFonts w:cs="David"/>
            <w:sz w:val="26"/>
            <w:szCs w:val="26"/>
            <w:rtl/>
          </w:rPr>
          <w:t>ע"פ 10830/02 מדינת ישרא</w:t>
        </w:r>
        <w:r w:rsidR="007D583F" w:rsidRPr="007D583F">
          <w:rPr>
            <w:rStyle w:val="Hyperlink"/>
            <w:rFonts w:cs="David"/>
            <w:sz w:val="26"/>
            <w:szCs w:val="26"/>
            <w:rtl/>
          </w:rPr>
          <w:t>ל</w:t>
        </w:r>
        <w:r w:rsidR="007D583F" w:rsidRPr="007D583F">
          <w:rPr>
            <w:rStyle w:val="Hyperlink"/>
            <w:rFonts w:cs="David"/>
            <w:sz w:val="26"/>
            <w:szCs w:val="26"/>
            <w:rtl/>
          </w:rPr>
          <w:t xml:space="preserve"> נ' פלוני </w:t>
        </w:r>
      </w:hyperlink>
      <w:r w:rsidR="00922065" w:rsidRPr="007D583F">
        <w:rPr>
          <w:rFonts w:cs="David"/>
          <w:sz w:val="26"/>
          <w:szCs w:val="26"/>
          <w:rtl/>
        </w:rPr>
        <w:t xml:space="preserve"> פ"ד נח</w:t>
      </w:r>
      <w:r>
        <w:rPr>
          <w:rFonts w:cs="David" w:hint="cs"/>
          <w:sz w:val="26"/>
          <w:szCs w:val="26"/>
          <w:rtl/>
        </w:rPr>
        <w:t>(3) 823, 834 (2004)).</w:t>
      </w:r>
      <w:r>
        <w:rPr>
          <w:rFonts w:hint="cs"/>
          <w:rtl/>
        </w:rPr>
        <w:t xml:space="preserve"> </w:t>
      </w:r>
    </w:p>
    <w:p w14:paraId="1D7A2B3B"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102.</w:t>
      </w:r>
      <w:r>
        <w:rPr>
          <w:rFonts w:hint="cs"/>
          <w:rtl/>
        </w:rPr>
        <w:t xml:space="preserve"> </w:t>
      </w:r>
      <w:r>
        <w:rPr>
          <w:rFonts w:cs="David" w:hint="cs"/>
          <w:sz w:val="26"/>
          <w:szCs w:val="26"/>
          <w:rtl/>
        </w:rPr>
        <w:t>על בחינת התנהגותה של קורבן עבירות מין במשפחה לצורכי הערכת מהימנות גרסתה, עמד בית המשפט העליון גם ב</w:t>
      </w:r>
      <w:hyperlink r:id="rId43" w:history="1">
        <w:r w:rsidR="007D583F" w:rsidRPr="007D583F">
          <w:rPr>
            <w:rStyle w:val="Hyperlink"/>
            <w:rFonts w:cs="David" w:hint="eastAsia"/>
            <w:b/>
            <w:bCs/>
            <w:sz w:val="26"/>
            <w:szCs w:val="26"/>
            <w:rtl/>
          </w:rPr>
          <w:t>ע</w:t>
        </w:r>
        <w:r w:rsidR="007D583F" w:rsidRPr="007D583F">
          <w:rPr>
            <w:rStyle w:val="Hyperlink"/>
            <w:rFonts w:cs="David"/>
            <w:b/>
            <w:bCs/>
            <w:sz w:val="26"/>
            <w:szCs w:val="26"/>
            <w:rtl/>
          </w:rPr>
          <w:t>"פ</w:t>
        </w:r>
        <w:r w:rsidR="007D583F" w:rsidRPr="007D583F">
          <w:rPr>
            <w:rStyle w:val="Hyperlink"/>
            <w:rFonts w:cs="David"/>
            <w:b/>
            <w:bCs/>
            <w:sz w:val="26"/>
            <w:szCs w:val="26"/>
            <w:rtl/>
          </w:rPr>
          <w:t xml:space="preserve"> </w:t>
        </w:r>
        <w:r w:rsidR="007D583F" w:rsidRPr="007D583F">
          <w:rPr>
            <w:rStyle w:val="Hyperlink"/>
            <w:rFonts w:cs="David"/>
            <w:b/>
            <w:bCs/>
            <w:sz w:val="26"/>
            <w:szCs w:val="26"/>
            <w:rtl/>
          </w:rPr>
          <w:t xml:space="preserve">1947/07 פלוני נ' מדינת ישראל </w:t>
        </w:r>
      </w:hyperlink>
      <w:r>
        <w:rPr>
          <w:rFonts w:hint="cs"/>
          <w:rtl/>
        </w:rPr>
        <w:t xml:space="preserve"> </w:t>
      </w:r>
      <w:r>
        <w:rPr>
          <w:rFonts w:cs="David" w:hint="cs"/>
          <w:sz w:val="26"/>
          <w:szCs w:val="26"/>
          <w:rtl/>
        </w:rPr>
        <w:t>([פורסם בנבו], 20.12.2009). שם נטען, כי המתלוננת, אחייניתו של הנאשם המשיכה לחפש את קרבתו של דודה לאחר שזה בצע בה עבירות מין בהן אינוס, מעשי סדום ומעשים מגונים. כך, בין היתר, נלוותה יחד עם בני משפחתה ללשכת הגיוס ביום גיוסו ובמעמד זה אף בכתה; בטיול שערכה בחו"ל עם משפחתה קנתה לדוד מתנה; היא נהגה לקשט תדיר את חדרו ביום הולדתו; התעקשה להתלוות אליו לבילויים שונים, אף כשלא היה מעוניין בכך; ולבסוף, הפגינה המתלוננת כלפיו חיבה במהלך אירועים משפחתיים, ואף נהגה לשאול ממנו פריטי לבוש. בהמשך, בעת שירותה הצבאי, שהתה המתלוננת, ביוזמתה, ביחידות עם הדוד כשהסיע אותה ברכבו, לבקשתה, למחנה הצבאי בו שירתה. חודשים ספורים קודם להגשת תלונתה במשטרה אף הגיעה המתלוננת אל שדה התעופה כדי לקבל את פניו של הדוד בעת ששב מחופשה בחו"ל. בית המשפט מצא הסבר לגילויי החיבה שהפגינה המתלוננת כלפי דודה בנסיבות חייה האישיות והמשפחתיות - העובדה שמ</w:t>
      </w:r>
      <w:smartTag w:uri="urn:schemas-microsoft-com:office:smarttags" w:element="PersonName">
        <w:r>
          <w:rPr>
            <w:rFonts w:cs="David" w:hint="cs"/>
            <w:sz w:val="26"/>
            <w:szCs w:val="26"/>
            <w:rtl/>
          </w:rPr>
          <w:t>דובר</w:t>
        </w:r>
      </w:smartTag>
      <w:r>
        <w:rPr>
          <w:rFonts w:cs="David" w:hint="cs"/>
          <w:sz w:val="26"/>
          <w:szCs w:val="26"/>
          <w:rtl/>
        </w:rPr>
        <w:t xml:space="preserve"> במשפחה המאופיינת ביחסים קרובים ביותר, וכי המעשים בוצעו על ידי מי שהיה אהוד ומוערך על ידי המשפחה כולה. בפסק דינו קבע כב' השופט א' א' לוי כי -</w:t>
      </w:r>
      <w:r>
        <w:rPr>
          <w:rFonts w:hint="cs"/>
          <w:rtl/>
        </w:rPr>
        <w:t xml:space="preserve"> </w:t>
      </w:r>
    </w:p>
    <w:p w14:paraId="72D930F3" w14:textId="77777777" w:rsidR="00EF128D" w:rsidRDefault="00EF128D" w:rsidP="00452951">
      <w:pPr>
        <w:spacing w:before="100" w:beforeAutospacing="1" w:after="120" w:line="480" w:lineRule="auto"/>
        <w:ind w:left="900" w:right="1980"/>
        <w:rPr>
          <w:rFonts w:hint="cs"/>
          <w:rtl/>
        </w:rPr>
      </w:pPr>
      <w:r>
        <w:rPr>
          <w:rFonts w:cs="David" w:hint="cs"/>
          <w:b/>
          <w:bCs/>
          <w:sz w:val="26"/>
          <w:szCs w:val="26"/>
          <w:rtl/>
        </w:rPr>
        <w:t xml:space="preserve">"אין לבחון את התנהגותו של קורבן לעבירות מין בהתאם לדפוסי התנהגות המצופים מאדם שלא נחשף למעשים מעין אלה, או בהסתמך על תבונה שלאחר מעשה. המצוקה הנפשית בה שרויים קורבנות של מעשים ממין זה עשויה להביאם, לא פעם, לכדי התנהגות אשר נחזית על ידי הצופה מן הצד כבלתי רציונאלי ובלתי סבירה </w:t>
      </w:r>
      <w:r>
        <w:rPr>
          <w:rFonts w:cs="David" w:hint="cs"/>
          <w:sz w:val="26"/>
          <w:szCs w:val="26"/>
          <w:rtl/>
        </w:rPr>
        <w:t>(</w:t>
      </w:r>
      <w:hyperlink r:id="rId44" w:history="1">
        <w:r w:rsidR="007D583F" w:rsidRPr="007D583F">
          <w:rPr>
            <w:rStyle w:val="Hyperlink"/>
            <w:rFonts w:cs="David" w:hint="eastAsia"/>
            <w:sz w:val="26"/>
            <w:szCs w:val="26"/>
            <w:rtl/>
          </w:rPr>
          <w:t>ע</w:t>
        </w:r>
        <w:r w:rsidR="007D583F" w:rsidRPr="007D583F">
          <w:rPr>
            <w:rStyle w:val="Hyperlink"/>
            <w:rFonts w:cs="David"/>
            <w:sz w:val="26"/>
            <w:szCs w:val="26"/>
            <w:rtl/>
          </w:rPr>
          <w:t>"פ 599/</w:t>
        </w:r>
        <w:r w:rsidR="007D583F" w:rsidRPr="007D583F">
          <w:rPr>
            <w:rStyle w:val="Hyperlink"/>
            <w:rFonts w:cs="David"/>
            <w:sz w:val="26"/>
            <w:szCs w:val="26"/>
            <w:rtl/>
          </w:rPr>
          <w:t>0</w:t>
        </w:r>
        <w:r w:rsidR="007D583F" w:rsidRPr="007D583F">
          <w:rPr>
            <w:rStyle w:val="Hyperlink"/>
            <w:rFonts w:cs="David"/>
            <w:sz w:val="26"/>
            <w:szCs w:val="26"/>
            <w:rtl/>
          </w:rPr>
          <w:t>2 פרי נ' מדינת ישראל</w:t>
        </w:r>
      </w:hyperlink>
      <w:r>
        <w:rPr>
          <w:rFonts w:cs="David" w:hint="cs"/>
          <w:sz w:val="26"/>
          <w:szCs w:val="26"/>
          <w:rtl/>
        </w:rPr>
        <w:t xml:space="preserve">, בפסקה 6 לפסק דינו של השופט י' טירקל (לא פורסם, 22.5.2003)). </w:t>
      </w:r>
      <w:r>
        <w:rPr>
          <w:rFonts w:cs="David" w:hint="cs"/>
          <w:b/>
          <w:bCs/>
          <w:sz w:val="26"/>
          <w:szCs w:val="26"/>
          <w:rtl/>
        </w:rPr>
        <w:t xml:space="preserve">זאת ועוד, בבחינת התנהגותו של קורבן עבירת מין במשפחה לצורכי הערכת מהימנות עדותו, יש ליתן את הדעת לא רק למצוקה הנפשית המאפיינת קורבנות עבירות מין במשפחה בכלל, אלא אף לנסיבותיו המשפחתיות והאישיות הייחודיות" </w:t>
      </w:r>
      <w:r>
        <w:rPr>
          <w:rFonts w:cs="David" w:hint="cs"/>
          <w:sz w:val="26"/>
          <w:szCs w:val="26"/>
          <w:rtl/>
        </w:rPr>
        <w:t xml:space="preserve">(ראו </w:t>
      </w:r>
      <w:hyperlink r:id="rId45" w:history="1">
        <w:r w:rsidR="00922065" w:rsidRPr="00922065">
          <w:rPr>
            <w:rStyle w:val="Hyperlink"/>
            <w:rFonts w:cs="David"/>
            <w:sz w:val="26"/>
            <w:szCs w:val="26"/>
            <w:rtl/>
          </w:rPr>
          <w:t>ע"פ 1947/</w:t>
        </w:r>
        <w:r w:rsidR="00922065" w:rsidRPr="00922065">
          <w:rPr>
            <w:rStyle w:val="Hyperlink"/>
            <w:rFonts w:cs="David"/>
            <w:sz w:val="26"/>
            <w:szCs w:val="26"/>
            <w:rtl/>
          </w:rPr>
          <w:t>0</w:t>
        </w:r>
        <w:r w:rsidR="00922065" w:rsidRPr="00922065">
          <w:rPr>
            <w:rStyle w:val="Hyperlink"/>
            <w:rFonts w:cs="David"/>
            <w:sz w:val="26"/>
            <w:szCs w:val="26"/>
            <w:rtl/>
          </w:rPr>
          <w:t>7</w:t>
        </w:r>
      </w:hyperlink>
      <w:r>
        <w:rPr>
          <w:rFonts w:cs="David" w:hint="cs"/>
          <w:sz w:val="26"/>
          <w:szCs w:val="26"/>
          <w:rtl/>
        </w:rPr>
        <w:t xml:space="preserve"> הנ"ל, פסקה 17).</w:t>
      </w:r>
      <w:r>
        <w:rPr>
          <w:rFonts w:hint="cs"/>
          <w:rtl/>
        </w:rPr>
        <w:t xml:space="preserve"> </w:t>
      </w:r>
    </w:p>
    <w:p w14:paraId="1137D52A"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103.</w:t>
      </w:r>
      <w:r>
        <w:rPr>
          <w:rFonts w:hint="cs"/>
          <w:rtl/>
        </w:rPr>
        <w:t xml:space="preserve"> </w:t>
      </w:r>
      <w:r>
        <w:rPr>
          <w:rFonts w:cs="David" w:hint="cs"/>
          <w:sz w:val="26"/>
          <w:szCs w:val="26"/>
          <w:rtl/>
        </w:rPr>
        <w:t xml:space="preserve">את היחס ה"תקין" שהפגינה המתלוננת כלפי הנאשם בענייננו יש להבין גם על רקע תגובתה של אמה לניסיונה הראשוני לחשוף לפניה את המעשים וכן על רקע מערכת יחסיה של המתלוננת עם הנאשם, אשר שימש לה למן שנותיה הראשונות כעולה חדשה במדינה זרה, משענת וחבר יחיד. על כן, מצאתי לקבל את הסברה של המתלוננת, לפיו ביקשה ליצור לעצמה עולם אידיאלי בו לא התעלל בה אחיה וניסתה לשכנע את עצמה בקיומה של מציאות כזו. תיאורה של המתלוננת כי הרישום במחברותיה לא שיקף את שהתחולל בנפשה עולה בקנה אחד עם שאיפת המתלוננת "לחיות באשליה", כלשונה, שאחיה לא פגע בה מינית. זאת ועוד, קשה לומר שחייה של המתלוננת התנהלו על מי מנוחות. חבריה של המתלוננת בעבר ובעלה היום, תיארוה כמי שמצבה הנפשי בלתי יציב וכולל התנהגויות בלתי מוסברות משנות נעוריה ועד היום. </w:t>
      </w:r>
    </w:p>
    <w:p w14:paraId="25F95B8A" w14:textId="77777777" w:rsidR="00EF128D" w:rsidRDefault="00EF128D" w:rsidP="00452951">
      <w:pPr>
        <w:spacing w:before="100" w:beforeAutospacing="1" w:after="120" w:line="480" w:lineRule="auto"/>
        <w:ind w:right="720" w:hanging="360"/>
        <w:rPr>
          <w:rFonts w:hint="cs"/>
          <w:rtl/>
        </w:rPr>
      </w:pPr>
      <w:r>
        <w:rPr>
          <w:rFonts w:ascii="Arial" w:hAnsi="Arial" w:cs="Arial"/>
          <w:sz w:val="26"/>
          <w:szCs w:val="26"/>
          <w:rtl/>
        </w:rPr>
        <w:t>104.</w:t>
      </w:r>
      <w:r>
        <w:rPr>
          <w:rFonts w:hint="cs"/>
          <w:rtl/>
        </w:rPr>
        <w:t xml:space="preserve"> </w:t>
      </w:r>
      <w:r>
        <w:rPr>
          <w:rFonts w:cs="David" w:hint="cs"/>
          <w:sz w:val="26"/>
          <w:szCs w:val="26"/>
          <w:rtl/>
        </w:rPr>
        <w:t xml:space="preserve">התופעה של קורבנות עבירות מין במשפחה המקיימות כלפי חוץ מערכת יחסים תקינה ואף אוהבת עם הפוגע, תוארה גם בספרות המקצועית. המלומדת ג'ודי הרמן מצביעה בספרה טראומה והחלמה (1994) על </w:t>
      </w:r>
      <w:r>
        <w:rPr>
          <w:rFonts w:cs="David" w:hint="cs"/>
          <w:b/>
          <w:bCs/>
          <w:sz w:val="26"/>
          <w:szCs w:val="26"/>
          <w:rtl/>
        </w:rPr>
        <w:t>"העימות בין הרצון להכחיש מעשים נוראים ובין הרצון להכריז עליהם בקול רם"</w:t>
      </w:r>
      <w:r>
        <w:rPr>
          <w:rFonts w:hint="cs"/>
          <w:rtl/>
        </w:rPr>
        <w:t xml:space="preserve"> </w:t>
      </w:r>
      <w:r>
        <w:rPr>
          <w:rFonts w:cs="David" w:hint="cs"/>
          <w:sz w:val="26"/>
          <w:szCs w:val="26"/>
          <w:rtl/>
        </w:rPr>
        <w:t>כ-</w:t>
      </w:r>
      <w:r>
        <w:rPr>
          <w:rFonts w:hint="cs"/>
          <w:rtl/>
        </w:rPr>
        <w:t xml:space="preserve"> </w:t>
      </w:r>
      <w:r>
        <w:rPr>
          <w:rFonts w:cs="David" w:hint="cs"/>
          <w:b/>
          <w:bCs/>
          <w:sz w:val="26"/>
          <w:szCs w:val="26"/>
          <w:rtl/>
        </w:rPr>
        <w:t>"דיאלקטיקה מרכזית של הטראומה הנפשית"</w:t>
      </w:r>
      <w:r>
        <w:rPr>
          <w:rFonts w:hint="cs"/>
          <w:rtl/>
        </w:rPr>
        <w:t xml:space="preserve"> </w:t>
      </w:r>
      <w:r>
        <w:rPr>
          <w:rFonts w:cs="David" w:hint="cs"/>
          <w:sz w:val="26"/>
          <w:szCs w:val="26"/>
          <w:rtl/>
        </w:rPr>
        <w:t>(שם, בעמ' 13; וראו גם את פסק דינה של כב' השופטת ע' ארבל ב</w:t>
      </w:r>
      <w:hyperlink r:id="rId46" w:history="1">
        <w:r w:rsidR="007D583F" w:rsidRPr="007D583F">
          <w:rPr>
            <w:rStyle w:val="Hyperlink"/>
            <w:rFonts w:cs="David" w:hint="eastAsia"/>
            <w:b/>
            <w:bCs/>
            <w:sz w:val="26"/>
            <w:szCs w:val="26"/>
            <w:rtl/>
          </w:rPr>
          <w:t>ע</w:t>
        </w:r>
        <w:r w:rsidR="007D583F" w:rsidRPr="007D583F">
          <w:rPr>
            <w:rStyle w:val="Hyperlink"/>
            <w:rFonts w:cs="David"/>
            <w:b/>
            <w:bCs/>
            <w:sz w:val="26"/>
            <w:szCs w:val="26"/>
            <w:rtl/>
          </w:rPr>
          <w:t>"פ</w:t>
        </w:r>
        <w:r w:rsidR="007D583F" w:rsidRPr="007D583F">
          <w:rPr>
            <w:rStyle w:val="Hyperlink"/>
            <w:rFonts w:cs="David"/>
            <w:b/>
            <w:bCs/>
            <w:sz w:val="26"/>
            <w:szCs w:val="26"/>
            <w:rtl/>
          </w:rPr>
          <w:t xml:space="preserve"> </w:t>
        </w:r>
        <w:r w:rsidR="007D583F" w:rsidRPr="007D583F">
          <w:rPr>
            <w:rStyle w:val="Hyperlink"/>
            <w:rFonts w:cs="David"/>
            <w:b/>
            <w:bCs/>
            <w:sz w:val="26"/>
            <w:szCs w:val="26"/>
            <w:rtl/>
          </w:rPr>
          <w:t>6643/</w:t>
        </w:r>
        <w:r w:rsidR="007D583F" w:rsidRPr="007D583F">
          <w:rPr>
            <w:rStyle w:val="Hyperlink"/>
            <w:rFonts w:cs="David"/>
            <w:b/>
            <w:bCs/>
            <w:sz w:val="26"/>
            <w:szCs w:val="26"/>
            <w:rtl/>
          </w:rPr>
          <w:t>0</w:t>
        </w:r>
        <w:r w:rsidR="007D583F" w:rsidRPr="007D583F">
          <w:rPr>
            <w:rStyle w:val="Hyperlink"/>
            <w:rFonts w:cs="David"/>
            <w:b/>
            <w:bCs/>
            <w:sz w:val="26"/>
            <w:szCs w:val="26"/>
            <w:rtl/>
          </w:rPr>
          <w:t xml:space="preserve">5 מדינת ישראל נ' פלוני </w:t>
        </w:r>
      </w:hyperlink>
      <w:r>
        <w:rPr>
          <w:rFonts w:hint="cs"/>
          <w:rtl/>
        </w:rPr>
        <w:t xml:space="preserve"> </w:t>
      </w:r>
      <w:r>
        <w:rPr>
          <w:rFonts w:cs="David" w:hint="cs"/>
          <w:sz w:val="26"/>
          <w:szCs w:val="26"/>
          <w:rtl/>
        </w:rPr>
        <w:t>([פורסם בנבו], 03.07.2007)). ניסיונה של המתלוננת לשמור על חזות המשדרת "הכל בסדר" אין בו כדי לפגום במהימנותה כאשר מנגד פתחה את סגור לבה וסיפרה לאנשים, אליהם חשה קרבה, את אשר עולל לה אחיה. בהתנהגותה הדו-קוטבית של המתלוננת - הסתרה מחד גיסא וחשיפה מאידך גיסא באה לידי ביטוי התופעה שתוארה לעיל.</w:t>
      </w:r>
      <w:r>
        <w:rPr>
          <w:rFonts w:hint="cs"/>
          <w:rtl/>
        </w:rPr>
        <w:t xml:space="preserve"> </w:t>
      </w:r>
    </w:p>
    <w:p w14:paraId="6A398835" w14:textId="77777777" w:rsidR="00EF128D" w:rsidRDefault="00EF128D" w:rsidP="00452951">
      <w:pPr>
        <w:spacing w:before="100" w:beforeAutospacing="1" w:after="120" w:line="480" w:lineRule="auto"/>
        <w:ind w:right="720" w:hanging="360"/>
        <w:rPr>
          <w:rFonts w:hint="cs"/>
          <w:rtl/>
        </w:rPr>
      </w:pPr>
      <w:r>
        <w:rPr>
          <w:rFonts w:hint="cs"/>
          <w:sz w:val="26"/>
          <w:szCs w:val="26"/>
          <w:rtl/>
        </w:rPr>
        <w:t>105.</w:t>
      </w:r>
      <w:r>
        <w:rPr>
          <w:rFonts w:hint="cs"/>
          <w:sz w:val="27"/>
          <w:szCs w:val="27"/>
          <w:rtl/>
        </w:rPr>
        <w:t xml:space="preserve"> </w:t>
      </w:r>
      <w:r>
        <w:rPr>
          <w:rFonts w:cs="David" w:hint="cs"/>
          <w:sz w:val="26"/>
          <w:szCs w:val="26"/>
          <w:rtl/>
        </w:rPr>
        <w:t xml:space="preserve">הסברה זה של המתלוננת מסייע גם בהבנת השתהותה בהגשת תלונה למשטרה במשך שנים רבות. קיימים מספר גורמים העלולים לעכב קורבנות התעללות מינית מלגלות את סודם. בין גורמים אלו גם גורמים משפחתיים המונעים מנאמנות למשפחה; נורמות משפחתיות של ציות ללא תנאי למבוגר; חשש מהרס התא המשפחתי; אווירה של טאבו על נושאים מיניים במשפחה; ופחד מגינוי והאשמה משפחתיים. גורמים אלו ואחרים, מונעים מהקורבן להתלונן על ביצוע המעשים בסמוך לביצועם (ראו שרונה שוורצברג ואלי זומר "חשיפת הסוד: גורמים מעודדים ומעכבים את גילוי סוד הפגיעה בקרב קורבנות התעללות מינית בילדות" </w:t>
      </w:r>
      <w:r>
        <w:rPr>
          <w:rFonts w:cs="David" w:hint="cs"/>
          <w:b/>
          <w:bCs/>
          <w:sz w:val="26"/>
          <w:szCs w:val="26"/>
          <w:rtl/>
        </w:rPr>
        <w:t>הסוד ושברו: סוגיות בגילוי עריות</w:t>
      </w:r>
      <w:r>
        <w:rPr>
          <w:rFonts w:hint="cs"/>
          <w:rtl/>
        </w:rPr>
        <w:t xml:space="preserve"> </w:t>
      </w:r>
      <w:r>
        <w:rPr>
          <w:rFonts w:cs="David" w:hint="cs"/>
          <w:sz w:val="26"/>
          <w:szCs w:val="26"/>
          <w:rtl/>
        </w:rPr>
        <w:t xml:space="preserve">89-90 (צביה זליגמן וזהבה סולומון עורכות, 2008). לענייננו, אין זה מופרך כי המתלוננת תבקש להימנע מחשיפת האמת לטובת שימור התא המשפחתי, במיוחד נוכח מרכזיות דמותו של הנאשם בחייה, לאורך ילדותה, ורצונה התמידי בקרבתו והתייחסותו, כפי שעולה מעדותה. מעבר לכך, נראה כי נוכח תגובתה הצוננת של אמה לניסיונה הראשון לחשוף את המעשים, חששה המתלוננת מגינוי והאשמה משפחתיים ואזרה אומץ רק כאשר החלה לבנות לעצמה תא משפחתי חדש, יחד עם ע.ב. חששה, כאמור, לא היה נטול בסיס ותחזיותיה אכן התממשו. </w:t>
      </w:r>
    </w:p>
    <w:p w14:paraId="3C2B599B" w14:textId="77777777" w:rsidR="00EF128D" w:rsidRDefault="00EF128D" w:rsidP="00452951">
      <w:pPr>
        <w:spacing w:before="100" w:beforeAutospacing="1" w:after="120" w:line="480" w:lineRule="auto"/>
        <w:ind w:right="720" w:hanging="360"/>
        <w:rPr>
          <w:rFonts w:hint="cs"/>
          <w:rtl/>
        </w:rPr>
      </w:pPr>
      <w:r>
        <w:rPr>
          <w:rFonts w:hint="cs"/>
          <w:sz w:val="26"/>
          <w:szCs w:val="26"/>
          <w:rtl/>
        </w:rPr>
        <w:t>106.</w:t>
      </w:r>
      <w:r>
        <w:rPr>
          <w:rFonts w:hint="cs"/>
          <w:sz w:val="27"/>
          <w:szCs w:val="27"/>
          <w:rtl/>
        </w:rPr>
        <w:t xml:space="preserve"> </w:t>
      </w:r>
      <w:r>
        <w:rPr>
          <w:rFonts w:cs="David" w:hint="cs"/>
          <w:sz w:val="26"/>
          <w:szCs w:val="26"/>
          <w:rtl/>
        </w:rPr>
        <w:t xml:space="preserve">למעשה, עדות ההורים יחד עם עדותה של א.ר מלמדים כי אשר חששה מפניו בא לה. עם חשיפת הפרשה, אביה ואמה של המתלוננת הפנו לה עורף והתגייסו לטובת בנם. עדות האם הותירה רושם קשה של מי שמבקשת לחפות על מעשי בנה, גם במחיר הסתרת פרטים מגורמי החקירה (לעניין הודאתו של בנה בביצוע האירוע הראשון); הכחשת עובדות שככל הנראה היו בידיעתה (לעניין הימצאותו של סרט ארוטי במגירתה); ומתן עדות שאינה מתיישבת עם היגיון, שכל ישר וניסיון חיים (לעניין המצאות ילדיה לבד בבית המשפחה בתקופה הרלוונטית). </w:t>
      </w:r>
    </w:p>
    <w:p w14:paraId="66196EEA" w14:textId="77777777" w:rsidR="00EF128D" w:rsidRDefault="00EF128D" w:rsidP="00452951">
      <w:pPr>
        <w:overflowPunct w:val="0"/>
        <w:spacing w:after="120" w:line="480" w:lineRule="auto"/>
        <w:ind w:left="360"/>
        <w:rPr>
          <w:rFonts w:hint="cs"/>
          <w:sz w:val="20"/>
          <w:szCs w:val="20"/>
          <w:rtl/>
        </w:rPr>
      </w:pPr>
      <w:r>
        <w:rPr>
          <w:rFonts w:cs="David" w:hint="cs"/>
          <w:spacing w:val="10"/>
          <w:sz w:val="26"/>
          <w:szCs w:val="26"/>
          <w:u w:val="single"/>
          <w:rtl/>
        </w:rPr>
        <w:t xml:space="preserve">טענת התיישנות לגבי העבירות שבוצעו לאחר מאי 1998 </w:t>
      </w:r>
    </w:p>
    <w:p w14:paraId="78C0FE84" w14:textId="77777777" w:rsidR="00EF128D" w:rsidRDefault="00EF128D" w:rsidP="00452951">
      <w:pPr>
        <w:overflowPunct w:val="0"/>
        <w:spacing w:after="120" w:line="480" w:lineRule="auto"/>
        <w:ind w:left="714" w:hanging="357"/>
        <w:rPr>
          <w:rFonts w:hint="cs"/>
          <w:sz w:val="20"/>
          <w:szCs w:val="20"/>
          <w:rtl/>
        </w:rPr>
      </w:pPr>
      <w:r>
        <w:rPr>
          <w:rFonts w:ascii="Arial TUR" w:hAnsi="Arial TUR" w:cs="Arial TUR"/>
          <w:spacing w:val="10"/>
          <w:sz w:val="26"/>
          <w:szCs w:val="26"/>
        </w:rPr>
        <w:t>107.</w:t>
      </w:r>
      <w:r>
        <w:rPr>
          <w:rFonts w:ascii="Arial TUR" w:hAnsi="Arial TUR" w:cs="Arial TUR"/>
          <w:spacing w:val="10"/>
          <w:sz w:val="22"/>
          <w:szCs w:val="22"/>
          <w:rtl/>
        </w:rPr>
        <w:t xml:space="preserve"> </w:t>
      </w:r>
      <w:r>
        <w:rPr>
          <w:rFonts w:cs="David" w:hint="cs"/>
          <w:spacing w:val="10"/>
          <w:sz w:val="26"/>
          <w:szCs w:val="26"/>
          <w:rtl/>
        </w:rPr>
        <w:t>לטענת ההגנה, נוכח הבעייתיות במיקום העבירות על ציר זמן, קיים ספק האם בוצעו בתוך תקופת ההתיישנות. על כן, גם אם לא יתקבלו טענות ההגנה ובית המשפט ייתן אמון בגרסתה של המתלוננת, על ספק זה לפעול לטובת מרשו.</w:t>
      </w:r>
      <w:r>
        <w:rPr>
          <w:rFonts w:ascii="Arial TUR" w:hAnsi="Arial TUR" w:cs="Arial TUR"/>
          <w:spacing w:val="10"/>
          <w:sz w:val="22"/>
          <w:szCs w:val="22"/>
          <w:rtl/>
        </w:rPr>
        <w:t xml:space="preserve"> </w:t>
      </w:r>
    </w:p>
    <w:p w14:paraId="1EF1034B" w14:textId="77777777" w:rsidR="00EF128D" w:rsidRDefault="00922065" w:rsidP="00452951">
      <w:pPr>
        <w:overflowPunct w:val="0"/>
        <w:spacing w:after="120" w:line="480" w:lineRule="auto"/>
        <w:ind w:left="357"/>
        <w:rPr>
          <w:rFonts w:hint="cs"/>
          <w:sz w:val="20"/>
          <w:szCs w:val="20"/>
          <w:rtl/>
        </w:rPr>
      </w:pPr>
      <w:r>
        <w:rPr>
          <w:rFonts w:cs="David" w:hint="cs"/>
          <w:spacing w:val="10"/>
          <w:sz w:val="26"/>
          <w:szCs w:val="26"/>
          <w:rtl/>
        </w:rPr>
        <w:t xml:space="preserve">    </w:t>
      </w:r>
      <w:r w:rsidR="00EF128D">
        <w:rPr>
          <w:rFonts w:cs="David" w:hint="cs"/>
          <w:spacing w:val="10"/>
          <w:sz w:val="26"/>
          <w:szCs w:val="26"/>
          <w:rtl/>
        </w:rPr>
        <w:t xml:space="preserve">לא מצאתי לקבל טענה זו. </w:t>
      </w:r>
    </w:p>
    <w:p w14:paraId="1F18191C" w14:textId="77777777" w:rsidR="00EF128D" w:rsidRDefault="00EF128D" w:rsidP="00452951">
      <w:pPr>
        <w:spacing w:before="100" w:beforeAutospacing="1" w:after="120" w:line="480" w:lineRule="auto"/>
        <w:ind w:right="714" w:hanging="357"/>
        <w:rPr>
          <w:rFonts w:hint="cs"/>
          <w:rtl/>
        </w:rPr>
      </w:pPr>
      <w:r>
        <w:rPr>
          <w:rFonts w:hint="cs"/>
          <w:sz w:val="26"/>
          <w:szCs w:val="26"/>
          <w:rtl/>
        </w:rPr>
        <w:t>108.</w:t>
      </w:r>
      <w:r>
        <w:rPr>
          <w:rFonts w:hint="cs"/>
          <w:sz w:val="27"/>
          <w:szCs w:val="27"/>
          <w:rtl/>
        </w:rPr>
        <w:t xml:space="preserve"> </w:t>
      </w:r>
      <w:r>
        <w:rPr>
          <w:rFonts w:cs="David" w:hint="cs"/>
          <w:sz w:val="26"/>
          <w:szCs w:val="26"/>
          <w:rtl/>
        </w:rPr>
        <w:t xml:space="preserve">טענת ההתיישנות היא טענה מקדמית ועל כן מקומה הטבעי הוא מיד לאחר תחילת המשפט, לאמור: מיד לאחר קריאת כתב האישום והבהרת תוכנו, ברם בהתחשב בתוצאות האפשריות הכרוכות בקבלתה של טענה מקדמית, מתיר החוק לנאשם להעלותן גם בשלב אחר של המשפט, ואפילו בשלב הערעור (ראו יעקב קדמי, </w:t>
      </w:r>
      <w:r>
        <w:rPr>
          <w:rFonts w:cs="David" w:hint="cs"/>
          <w:b/>
          <w:bCs/>
          <w:sz w:val="26"/>
          <w:szCs w:val="26"/>
          <w:rtl/>
        </w:rPr>
        <w:t xml:space="preserve">סדר הדין בפלילים </w:t>
      </w:r>
      <w:r>
        <w:rPr>
          <w:rFonts w:cs="David" w:hint="cs"/>
          <w:sz w:val="26"/>
          <w:szCs w:val="26"/>
          <w:rtl/>
        </w:rPr>
        <w:t xml:space="preserve">1328 (2009)). משעולה טענה כאמור על ידי הנאשם, על התביעה הנטל להוכיח מעבר לכל ספק סביר את מועד ביצוע העבירה וכי העבירה לא התיישנה (ראו </w:t>
      </w:r>
      <w:hyperlink r:id="rId47" w:history="1">
        <w:r w:rsidR="007D583F" w:rsidRPr="007D583F">
          <w:rPr>
            <w:rStyle w:val="Hyperlink"/>
            <w:rFonts w:cs="David" w:hint="eastAsia"/>
            <w:b/>
            <w:bCs/>
            <w:sz w:val="26"/>
            <w:szCs w:val="26"/>
            <w:rtl/>
          </w:rPr>
          <w:t>ע</w:t>
        </w:r>
        <w:r w:rsidR="007D583F" w:rsidRPr="007D583F">
          <w:rPr>
            <w:rStyle w:val="Hyperlink"/>
            <w:rFonts w:cs="David"/>
            <w:b/>
            <w:bCs/>
            <w:sz w:val="26"/>
            <w:szCs w:val="26"/>
            <w:rtl/>
          </w:rPr>
          <w:t>"</w:t>
        </w:r>
        <w:r w:rsidR="007D583F" w:rsidRPr="007D583F">
          <w:rPr>
            <w:rStyle w:val="Hyperlink"/>
            <w:rFonts w:cs="David"/>
            <w:b/>
            <w:bCs/>
            <w:sz w:val="26"/>
            <w:szCs w:val="26"/>
            <w:rtl/>
          </w:rPr>
          <w:t xml:space="preserve">פ 5582/09 פלוני נ' מדינת ישראל </w:t>
        </w:r>
      </w:hyperlink>
      <w:r>
        <w:rPr>
          <w:rFonts w:hint="cs"/>
          <w:rtl/>
        </w:rPr>
        <w:t xml:space="preserve"> </w:t>
      </w:r>
      <w:r>
        <w:rPr>
          <w:rFonts w:cs="David" w:hint="cs"/>
          <w:sz w:val="26"/>
          <w:szCs w:val="26"/>
          <w:rtl/>
        </w:rPr>
        <w:t>, שהוזכר לעיל).</w:t>
      </w:r>
      <w:r>
        <w:rPr>
          <w:rFonts w:hint="cs"/>
          <w:rtl/>
        </w:rPr>
        <w:t xml:space="preserve"> </w:t>
      </w:r>
    </w:p>
    <w:p w14:paraId="7A87F7DF" w14:textId="77777777" w:rsidR="00EF128D" w:rsidRDefault="00EF128D" w:rsidP="00452951">
      <w:pPr>
        <w:spacing w:before="100" w:beforeAutospacing="1" w:after="120" w:line="480" w:lineRule="auto"/>
        <w:ind w:right="714" w:hanging="357"/>
        <w:rPr>
          <w:rFonts w:hint="cs"/>
          <w:rtl/>
        </w:rPr>
      </w:pPr>
      <w:r>
        <w:rPr>
          <w:rFonts w:hint="cs"/>
          <w:sz w:val="26"/>
          <w:szCs w:val="26"/>
          <w:rtl/>
        </w:rPr>
        <w:t>109.</w:t>
      </w:r>
      <w:r>
        <w:rPr>
          <w:rFonts w:hint="cs"/>
          <w:sz w:val="27"/>
          <w:szCs w:val="27"/>
          <w:rtl/>
        </w:rPr>
        <w:t xml:space="preserve"> </w:t>
      </w:r>
      <w:r>
        <w:rPr>
          <w:rFonts w:cs="David" w:hint="cs"/>
          <w:sz w:val="26"/>
          <w:szCs w:val="26"/>
          <w:rtl/>
        </w:rPr>
        <w:t xml:space="preserve">בענייננו, הטענה לגבי התיישנות העבירות אשר בוצעו לאחר מאי 1998 הועלתה רק בשלב הסיכומים. אין מחלוקת, כי המעשים המיניים המיוחסים לנאשם בתוך תקופת ההתיישנות, אירעו עת התגוררו המתלוננת והנאשם יחד עם בני משפחתם בדירה השנייה וכי האירועים המפורטים בסעיפים 2(ד) ו-2(ה) לכתב האישום, בהם מבקשת המאשימה להרשיע את הנאשם, אירעו בדירה השלישית. המתלוננת הבחינה הבחן היטב בין האירועים שאירעו בכל אחת מן הדירות (ראו למשל את עמ' הפרוטוקול הבאים: עמ' 5 שורה 15-17 עד עמ' 6 שורה 14; עמ' 7 שורה 15-17 ושורה 25-26; עמ' 8 שורה 1-8; עמ' 8 שורה 30 עד עמ' 9 שורה 1-8; עמ' 10 שורה 13-14), הבחנה שלא זכתה לחקירה נגדית. עוד העידה המתלוננת מפורשות כי המעשים המיניים הפסיקו בדירה השלישית (ראו עמ' 10 שורה 9-11) וכי בדירה הרביעית בה התגוררה המשפחה לא בוצעו בה מעשים כלל (ראו עמ' 10 שורה 7-8; עמ' 12 שורה 9-10). </w:t>
      </w:r>
    </w:p>
    <w:p w14:paraId="4D3D28C3" w14:textId="77777777" w:rsidR="00EF128D" w:rsidRDefault="00EF128D" w:rsidP="00452951">
      <w:pPr>
        <w:spacing w:before="100" w:beforeAutospacing="1" w:after="120" w:line="480" w:lineRule="auto"/>
        <w:ind w:right="714" w:hanging="357"/>
        <w:rPr>
          <w:rFonts w:hint="cs"/>
          <w:rtl/>
        </w:rPr>
      </w:pPr>
      <w:r>
        <w:rPr>
          <w:rFonts w:hint="cs"/>
          <w:sz w:val="26"/>
          <w:szCs w:val="26"/>
          <w:rtl/>
        </w:rPr>
        <w:t>110.</w:t>
      </w:r>
      <w:r>
        <w:rPr>
          <w:rFonts w:hint="cs"/>
          <w:sz w:val="27"/>
          <w:szCs w:val="27"/>
          <w:rtl/>
        </w:rPr>
        <w:t xml:space="preserve"> </w:t>
      </w:r>
      <w:r>
        <w:rPr>
          <w:rFonts w:cs="David" w:hint="cs"/>
          <w:sz w:val="26"/>
          <w:szCs w:val="26"/>
          <w:rtl/>
        </w:rPr>
        <w:t xml:space="preserve">בהקשר זה, העידה המתלוננת לעניין "האירוע המפסיק" כי עת שהתגוררו בדירה השלישית, פנתה מיוזמתה לנאשם כדי </w:t>
      </w:r>
      <w:r>
        <w:rPr>
          <w:rFonts w:cs="David" w:hint="cs"/>
          <w:b/>
          <w:bCs/>
          <w:sz w:val="26"/>
          <w:szCs w:val="26"/>
          <w:rtl/>
        </w:rPr>
        <w:t>"לקבל ממנו יחס"</w:t>
      </w:r>
      <w:r>
        <w:rPr>
          <w:rFonts w:hint="cs"/>
          <w:rtl/>
        </w:rPr>
        <w:t xml:space="preserve"> </w:t>
      </w:r>
      <w:r>
        <w:rPr>
          <w:rFonts w:cs="David" w:hint="cs"/>
          <w:sz w:val="26"/>
          <w:szCs w:val="26"/>
          <w:rtl/>
        </w:rPr>
        <w:t xml:space="preserve">והוא דחה אותה, תגובה אשר פגעה בה והעליבה אותה </w:t>
      </w:r>
      <w:r>
        <w:rPr>
          <w:rFonts w:cs="David" w:hint="cs"/>
          <w:b/>
          <w:bCs/>
          <w:sz w:val="26"/>
          <w:szCs w:val="26"/>
          <w:rtl/>
        </w:rPr>
        <w:t xml:space="preserve">"ושם זה הפסיק" </w:t>
      </w:r>
      <w:r>
        <w:rPr>
          <w:rFonts w:cs="David" w:hint="cs"/>
          <w:sz w:val="26"/>
          <w:szCs w:val="26"/>
          <w:rtl/>
        </w:rPr>
        <w:t>(ראו עמ' 10 לפרוטוקול, שורה 9-20). בסיכומיו מצביע בא כוח הנאשם על סתירה לכאורה, בעדות המתלוננת, ממנה מבקש הוא ללמד ש"האירוע המפסיק" אירע דווקא בדירה השנייה (וממילא בתוך תקופת ההתיישנות). עיון בעדות המתלוננת בהקשר זה מלמד כי האירוע המ</w:t>
      </w:r>
      <w:smartTag w:uri="urn:schemas-microsoft-com:office:smarttags" w:element="PersonName">
        <w:r>
          <w:rPr>
            <w:rFonts w:cs="David" w:hint="cs"/>
            <w:sz w:val="26"/>
            <w:szCs w:val="26"/>
            <w:rtl/>
          </w:rPr>
          <w:t>דובר</w:t>
        </w:r>
      </w:smartTag>
      <w:r>
        <w:rPr>
          <w:rFonts w:cs="David" w:hint="cs"/>
          <w:sz w:val="26"/>
          <w:szCs w:val="26"/>
          <w:rtl/>
        </w:rPr>
        <w:t xml:space="preserve"> שהתרחש בדירה השנייה קדם ל"אירוע המפסיק" והיא נזכרה בו כאשר תיארה את "האירוע המפסיק" (ראו עמ' 12 לפרוטוקול, שורה 3-8). בהמשך עדותה, שבה והבחינה המתלוננת בין שתי הדירות ובין שני האירועים (ובכל הכבוד לא בעקבות הערה או תיקון של בית המשפט, כפי שטוען בא כוח הנאשם בסיכומיו) וחזרה והדגישה, כי הדחייה שהביאה להפסקת המעשים המיניים אירעה בדירה השלישית (עמ' 12 שורה 9-18). </w:t>
      </w:r>
    </w:p>
    <w:p w14:paraId="3E519955" w14:textId="77777777" w:rsidR="00EF128D" w:rsidRDefault="00EF128D" w:rsidP="00452951">
      <w:pPr>
        <w:spacing w:before="100" w:beforeAutospacing="1" w:after="120" w:line="480" w:lineRule="auto"/>
        <w:ind w:right="714" w:hanging="357"/>
        <w:rPr>
          <w:rFonts w:hint="cs"/>
          <w:rtl/>
        </w:rPr>
      </w:pPr>
      <w:r>
        <w:rPr>
          <w:rFonts w:hint="cs"/>
          <w:sz w:val="26"/>
          <w:szCs w:val="26"/>
          <w:rtl/>
        </w:rPr>
        <w:t>111.</w:t>
      </w:r>
      <w:r>
        <w:rPr>
          <w:rFonts w:hint="cs"/>
          <w:sz w:val="27"/>
          <w:szCs w:val="27"/>
          <w:rtl/>
        </w:rPr>
        <w:t xml:space="preserve"> </w:t>
      </w:r>
      <w:r>
        <w:rPr>
          <w:rFonts w:cs="David" w:hint="cs"/>
          <w:sz w:val="26"/>
          <w:szCs w:val="26"/>
          <w:rtl/>
        </w:rPr>
        <w:t>משכך, אין לחלוק על עדות המתלוננת, אשר אף היא לא נסתרה, לפיה המעבר לדירה הרביעית (בה אין חולק כי לא בוצעו במתלוננת מעשים מיניים) אירע לפני עלייתה לכיתה ח'. בהקשר זה, אף נוקבת המתלוננת בגיל (</w:t>
      </w:r>
      <w:r>
        <w:rPr>
          <w:rFonts w:hint="cs"/>
          <w:rtl/>
        </w:rPr>
        <w:t xml:space="preserve"> </w:t>
      </w:r>
      <w:r>
        <w:rPr>
          <w:rFonts w:cs="David" w:hint="cs"/>
          <w:b/>
          <w:bCs/>
          <w:sz w:val="26"/>
          <w:szCs w:val="26"/>
          <w:rtl/>
        </w:rPr>
        <w:t>"לפני העלייה לכיתה ח' הייתי בת 13"</w:t>
      </w:r>
      <w:r>
        <w:rPr>
          <w:rFonts w:hint="cs"/>
          <w:rtl/>
        </w:rPr>
        <w:t xml:space="preserve"> </w:t>
      </w:r>
      <w:r>
        <w:rPr>
          <w:rFonts w:cs="David" w:hint="cs"/>
          <w:sz w:val="26"/>
          <w:szCs w:val="26"/>
          <w:rtl/>
        </w:rPr>
        <w:t xml:space="preserve">, עמ' 10 לפרוטוקול, שורה 24-26). המתלוננת העריכה כי "האירוע המפסיק" התרחש כשנה לפני ביקורה אצל רופאת הנשים. מאחר שאין מחלוקת כי הביקור אצל רופאת הנשים התקיים בחודש מרס 2001, כשהייתה המתלוננת בת 13 שנים ו-10 חודשים (ראו ת/2 וכן עדות אמה של המתלוננת בעמ' 226 לפרוטוקול שורה 26-27, לפיה הייתה כבת 13 עד 13 שנים וחצי בעת הביקור) הרי ש"האירוע המפסיק" אירע כאשר הייתה בת 12 שנים ו-10 חודשים לערך, כלומר במועד כלשהו בחודש מרס בשנת 2000 (ראו גם עדות המתלוננת בעמ' 10 לפרוטוקול, שורה 24-29; עמ' 12 לפרוטוקול, שורה 16-18; ועמ' 14 לפרוטוקול, שורה 12-14). במועד זה היה הנאשם, יליד 04.01.1982, כבן 18 שנים וחודשיים. בשל החשיבות של מועד הפסקת המעשים הקשה בית המשפט על המתלוננת וזו חזרה ואישרה שאלו חדלו כשהייתה כבת 12 שנים ועשרה חודשים או שמונה חודשים ומיקדה את לוח הזמנים באירוע נוסף: קבלת הוסת הראשונה שלה, כשהייתה כבת 13 שנים וחצי (ראו עמ' 12 שורה 23-27). המתלוננת הייתה עקבית במסירת הנתונים האמורים וחזרה עליהם גם בחקירתה הנגדית. מאוחר יותר ציינה אירוע נוסף שיש בו כדי לתמוך בעדותה לעניין המועדים - הצטרפותה לחוג אתלטיקה בכיתה ח' (ראו עמ' 58 לפרוטוקול, שורה 25-28 ולעניין מועד הצטרפותה לחוג גם עמ' 4 שורה 12). </w:t>
      </w:r>
    </w:p>
    <w:p w14:paraId="5B741936" w14:textId="77777777" w:rsidR="00EF128D" w:rsidRDefault="00EF128D" w:rsidP="00452951">
      <w:pPr>
        <w:spacing w:before="100" w:beforeAutospacing="1" w:after="120" w:line="480" w:lineRule="auto"/>
        <w:ind w:right="714" w:hanging="357"/>
        <w:rPr>
          <w:rFonts w:hint="cs"/>
          <w:rtl/>
        </w:rPr>
      </w:pPr>
      <w:r>
        <w:rPr>
          <w:rFonts w:hint="cs"/>
          <w:sz w:val="26"/>
          <w:szCs w:val="26"/>
          <w:rtl/>
        </w:rPr>
        <w:t>112.</w:t>
      </w:r>
      <w:r>
        <w:rPr>
          <w:rFonts w:hint="cs"/>
          <w:sz w:val="27"/>
          <w:szCs w:val="27"/>
          <w:rtl/>
        </w:rPr>
        <w:t xml:space="preserve"> </w:t>
      </w:r>
      <w:r>
        <w:rPr>
          <w:rFonts w:cs="David" w:hint="cs"/>
          <w:sz w:val="26"/>
          <w:szCs w:val="26"/>
          <w:rtl/>
        </w:rPr>
        <w:t xml:space="preserve">תיאורה המפורט לעיל עולה בקנה אחד עם אמירותיה לכל אורך עדותה, לפיהן לא חישבה את גילה בעת שבוצעו בה המעשים, אלא נתלתה באירועי חייה לצורך הערכת מועד ביצועם (ראו למשל עמ' 59, שורה 4-5). עדותה העקבית חוזקה על ידי עדי התביעה י.ב ו-א.ר (שמסרו כי המתלוננת סיפרה להם שהמעשים בוצעו עד שהייתה כבת 12); י.ו ו-ע.ב (שמסרו כי המתלוננת סיפרה להם שהמעשים בוצעו עד אשר הייתה כבת 13). </w:t>
      </w:r>
    </w:p>
    <w:p w14:paraId="0FF80376" w14:textId="77777777" w:rsidR="00EF128D" w:rsidRDefault="00EF128D" w:rsidP="00452951">
      <w:pPr>
        <w:spacing w:before="100" w:beforeAutospacing="1" w:after="120" w:line="480" w:lineRule="auto"/>
        <w:ind w:right="714" w:hanging="357"/>
        <w:rPr>
          <w:rFonts w:hint="cs"/>
          <w:rtl/>
        </w:rPr>
      </w:pPr>
      <w:r>
        <w:rPr>
          <w:rFonts w:hint="cs"/>
          <w:sz w:val="26"/>
          <w:szCs w:val="26"/>
          <w:rtl/>
        </w:rPr>
        <w:t>113.</w:t>
      </w:r>
      <w:r>
        <w:rPr>
          <w:rFonts w:hint="cs"/>
          <w:sz w:val="27"/>
          <w:szCs w:val="27"/>
          <w:rtl/>
        </w:rPr>
        <w:t xml:space="preserve"> </w:t>
      </w:r>
      <w:r>
        <w:rPr>
          <w:rFonts w:cs="David" w:hint="cs"/>
          <w:sz w:val="26"/>
          <w:szCs w:val="26"/>
          <w:rtl/>
        </w:rPr>
        <w:t>אשר על כן, מצאתי לאמץ את גרסתה של המתלוננת כאמינה הן לעניין עצם ביצוע המעשים על ידי הנאשם והן לעניין גילה בקרותם.</w:t>
      </w:r>
      <w:r>
        <w:rPr>
          <w:rFonts w:hint="cs"/>
          <w:rtl/>
        </w:rPr>
        <w:t xml:space="preserve"> </w:t>
      </w:r>
      <w:r>
        <w:rPr>
          <w:rFonts w:cs="David" w:hint="cs"/>
          <w:sz w:val="26"/>
          <w:szCs w:val="26"/>
          <w:rtl/>
        </w:rPr>
        <w:t>מנגד, בא כוח הנאשם לא המציא כל חומר ראיות שיש בו כדי לסתור גרסה זו או לסמוך את טענתו של מרשו, לפיה גם אם בוצעו המעשים, הרי שבוצעו בתקופה לגביה חלה התיישנות. לטענתו זו ניתן למצוא סימוכין רק בעדותו של העד א.ק, המיודד עם משפחת הנאשם וביקש שלא "לקחת צד" במשפט (ראו ניתוח גרסתו לעיל).</w:t>
      </w:r>
      <w:r>
        <w:rPr>
          <w:rFonts w:hint="cs"/>
          <w:rtl/>
        </w:rPr>
        <w:t xml:space="preserve"> </w:t>
      </w:r>
    </w:p>
    <w:p w14:paraId="38A98D59" w14:textId="77777777" w:rsidR="00EF128D" w:rsidRDefault="00EF128D" w:rsidP="00452951">
      <w:pPr>
        <w:spacing w:before="100" w:beforeAutospacing="1" w:after="120" w:line="480" w:lineRule="auto"/>
        <w:ind w:right="714" w:hanging="357"/>
        <w:rPr>
          <w:rFonts w:hint="cs"/>
          <w:rtl/>
        </w:rPr>
      </w:pPr>
      <w:r>
        <w:rPr>
          <w:rFonts w:ascii="Arial" w:hAnsi="Arial" w:cs="Arial"/>
          <w:sz w:val="26"/>
          <w:szCs w:val="26"/>
          <w:rtl/>
        </w:rPr>
        <w:t>114.</w:t>
      </w:r>
      <w:r>
        <w:rPr>
          <w:rFonts w:hint="cs"/>
          <w:rtl/>
        </w:rPr>
        <w:t xml:space="preserve"> </w:t>
      </w:r>
      <w:r>
        <w:rPr>
          <w:rFonts w:cs="David" w:hint="cs"/>
          <w:sz w:val="26"/>
          <w:szCs w:val="26"/>
          <w:rtl/>
        </w:rPr>
        <w:t xml:space="preserve">בא כוח הנאשם העלה טענה נוספת, בדבר תחולת </w:t>
      </w:r>
      <w:hyperlink r:id="rId48"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14</w:t>
        </w:r>
      </w:hyperlink>
      <w:r>
        <w:rPr>
          <w:rFonts w:cs="David" w:hint="cs"/>
          <w:sz w:val="26"/>
          <w:szCs w:val="26"/>
          <w:rtl/>
        </w:rPr>
        <w:t xml:space="preserve"> ל</w:t>
      </w:r>
      <w:r w:rsidR="00922065" w:rsidRPr="00A02B6C">
        <w:rPr>
          <w:rFonts w:cs="David"/>
          <w:sz w:val="26"/>
          <w:szCs w:val="26"/>
          <w:rtl/>
        </w:rPr>
        <w:t>חוק הנוער (שפיטה, ענישה ודרכי טיפול)</w:t>
      </w:r>
      <w:r>
        <w:rPr>
          <w:rFonts w:cs="David" w:hint="cs"/>
          <w:sz w:val="26"/>
          <w:szCs w:val="26"/>
          <w:rtl/>
        </w:rPr>
        <w:t>, התשל"ו-1971 ולפיה ניתן להרשיע את הנאשם רק אם ניתן לקבוע, במידת הוודאות הנדרשת, כי המעשים בוצעו בין התאריכים 04.01.1999 (עת מלאו לנאשם 17 שנים) לפברואר-מרס 2000 (מועד ה"אירוע המפסיק"). זאת, חרף החלטתנו מיום 08.09.2012 שדחתה טענה זו וקבעה, כאמור, כי ניתן להרשיע את הנאשם בגין מעשים שנעשו מחודש מאי 1998 ואילך. למעלה מן הנדרש, אבהיר, כי גם לו כך היו פני הדברים, הרי שהיה בחומר הראיות כדי להרשיע את הנאשם. ודוק, מן המקובץ עולה, כי במרס 2000 בני המשפחה עדיין התגוררו בדירה השלישית, נתון שנלמד גם מעדות אבי הנאשם, לפיו המשפחה עברה לדירה השלישית בשנת 1998 והדירה הרביעית נרכשה רק ב-2001 (ראו עמ' 240 לפרוטוקול, שורה 16-21). במועד זה היה הנאשם, כאמור, כבן 18 שנים וחודשיים-שלושה והמתלוננת כבת 12 ועשרה חודשים, כך שהמעשים נעשו במתלוננת גם לאחר שמלאו לה 11 שנים ושבעה חודשים, הוא הגיל אליו מכוון בא כוח הנאשם.</w:t>
      </w:r>
      <w:r>
        <w:rPr>
          <w:rFonts w:hint="cs"/>
          <w:rtl/>
        </w:rPr>
        <w:t xml:space="preserve"> </w:t>
      </w:r>
    </w:p>
    <w:p w14:paraId="5BA0741C" w14:textId="77777777" w:rsidR="00EF128D" w:rsidRDefault="00EF128D" w:rsidP="00452951">
      <w:pPr>
        <w:overflowPunct w:val="0"/>
        <w:spacing w:after="120" w:line="480" w:lineRule="auto"/>
        <w:ind w:left="714" w:hanging="357"/>
        <w:rPr>
          <w:rFonts w:hint="cs"/>
          <w:sz w:val="20"/>
          <w:szCs w:val="20"/>
          <w:rtl/>
        </w:rPr>
      </w:pPr>
      <w:r>
        <w:rPr>
          <w:rFonts w:ascii="Arial TUR" w:hAnsi="Arial TUR" w:cs="Arial TUR"/>
          <w:spacing w:val="10"/>
          <w:sz w:val="26"/>
          <w:szCs w:val="26"/>
        </w:rPr>
        <w:t>115.</w:t>
      </w:r>
      <w:r>
        <w:rPr>
          <w:rFonts w:ascii="Arial TUR" w:hAnsi="Arial TUR" w:cs="Arial TUR"/>
          <w:spacing w:val="10"/>
          <w:sz w:val="22"/>
          <w:szCs w:val="22"/>
          <w:rtl/>
        </w:rPr>
        <w:t xml:space="preserve"> </w:t>
      </w:r>
      <w:r>
        <w:rPr>
          <w:rFonts w:cs="David" w:hint="cs"/>
          <w:spacing w:val="10"/>
          <w:sz w:val="26"/>
          <w:szCs w:val="26"/>
          <w:rtl/>
        </w:rPr>
        <w:t>לבסוף, ראוי שיאמר, כי גם לו סבר בית המשפט שמתעורר ספק לעניין מועדי ביצוע המעשים אין ספק זה פועל בהכרח לטובת הנאשם. בהקשר זה קיימות גישות שונות. ראו את דברי כב' השופט י' עמית ב</w:t>
      </w:r>
      <w:hyperlink r:id="rId49" w:history="1">
        <w:r w:rsidR="007D583F" w:rsidRPr="007D583F">
          <w:rPr>
            <w:rStyle w:val="Hyperlink"/>
            <w:rFonts w:cs="David" w:hint="eastAsia"/>
            <w:b/>
            <w:bCs/>
            <w:spacing w:val="10"/>
            <w:sz w:val="26"/>
            <w:szCs w:val="26"/>
            <w:rtl/>
          </w:rPr>
          <w:t>ע</w:t>
        </w:r>
        <w:r w:rsidR="007D583F" w:rsidRPr="007D583F">
          <w:rPr>
            <w:rStyle w:val="Hyperlink"/>
            <w:rFonts w:cs="David"/>
            <w:b/>
            <w:bCs/>
            <w:spacing w:val="10"/>
            <w:sz w:val="26"/>
            <w:szCs w:val="26"/>
            <w:rtl/>
          </w:rPr>
          <w:t>"פ 5582</w:t>
        </w:r>
        <w:r w:rsidR="007D583F" w:rsidRPr="007D583F">
          <w:rPr>
            <w:rStyle w:val="Hyperlink"/>
            <w:rFonts w:cs="David"/>
            <w:b/>
            <w:bCs/>
            <w:spacing w:val="10"/>
            <w:sz w:val="26"/>
            <w:szCs w:val="26"/>
            <w:rtl/>
          </w:rPr>
          <w:t>/</w:t>
        </w:r>
        <w:r w:rsidR="007D583F" w:rsidRPr="007D583F">
          <w:rPr>
            <w:rStyle w:val="Hyperlink"/>
            <w:rFonts w:cs="David"/>
            <w:b/>
            <w:bCs/>
            <w:spacing w:val="10"/>
            <w:sz w:val="26"/>
            <w:szCs w:val="26"/>
            <w:rtl/>
          </w:rPr>
          <w:t xml:space="preserve">09 פלוני נ' מדינת ישראל </w:t>
        </w:r>
      </w:hyperlink>
      <w:r>
        <w:rPr>
          <w:rFonts w:ascii="Arial TUR" w:hAnsi="Arial TUR" w:cs="Arial TUR"/>
          <w:spacing w:val="10"/>
          <w:sz w:val="22"/>
          <w:szCs w:val="22"/>
          <w:rtl/>
        </w:rPr>
        <w:t xml:space="preserve"> </w:t>
      </w:r>
      <w:r>
        <w:rPr>
          <w:rFonts w:cs="David" w:hint="cs"/>
          <w:spacing w:val="10"/>
          <w:sz w:val="26"/>
          <w:szCs w:val="26"/>
          <w:rtl/>
        </w:rPr>
        <w:t>שהוזכר לעיל:</w:t>
      </w:r>
      <w:r>
        <w:rPr>
          <w:rFonts w:ascii="Arial TUR" w:hAnsi="Arial TUR" w:cs="Arial TUR"/>
          <w:spacing w:val="10"/>
          <w:sz w:val="22"/>
          <w:szCs w:val="22"/>
          <w:rtl/>
        </w:rPr>
        <w:t xml:space="preserve"> </w:t>
      </w:r>
    </w:p>
    <w:p w14:paraId="35933BC7" w14:textId="77777777" w:rsidR="00EF128D" w:rsidRDefault="00EF128D" w:rsidP="00452951">
      <w:pPr>
        <w:overflowPunct w:val="0"/>
        <w:spacing w:after="120" w:line="480" w:lineRule="auto"/>
        <w:ind w:left="1980" w:right="900"/>
        <w:rPr>
          <w:rFonts w:hint="cs"/>
          <w:sz w:val="20"/>
          <w:szCs w:val="20"/>
          <w:rtl/>
        </w:rPr>
      </w:pPr>
      <w:r>
        <w:rPr>
          <w:rFonts w:cs="David" w:hint="cs"/>
          <w:b/>
          <w:bCs/>
          <w:spacing w:val="10"/>
          <w:sz w:val="26"/>
          <w:szCs w:val="26"/>
          <w:rtl/>
        </w:rPr>
        <w:t>"מועד התיישנותה של עבירה הינו נקודתי וחד כתער. יום לפני - והוא פטור מפלילים, יום אחרי - והוא מורשע בדין וייפקד עליו עונשו. לכן, גם ספק לגבי מועד ביצוע העבירה צריך לפעול לזכותו של הנאשם".</w:t>
      </w:r>
      <w:r>
        <w:rPr>
          <w:rFonts w:ascii="Arial TUR" w:hAnsi="Arial TUR" w:cs="Arial TUR"/>
          <w:spacing w:val="10"/>
          <w:sz w:val="22"/>
          <w:szCs w:val="22"/>
          <w:rtl/>
        </w:rPr>
        <w:t xml:space="preserve"> </w:t>
      </w:r>
    </w:p>
    <w:p w14:paraId="6C690075" w14:textId="77777777" w:rsidR="00EF128D" w:rsidRDefault="00EF128D" w:rsidP="00452951">
      <w:pPr>
        <w:overflowPunct w:val="0"/>
        <w:spacing w:after="120" w:line="480" w:lineRule="auto"/>
        <w:ind w:left="720" w:firstLine="720"/>
        <w:rPr>
          <w:rFonts w:hint="cs"/>
          <w:sz w:val="20"/>
          <w:szCs w:val="20"/>
          <w:rtl/>
        </w:rPr>
      </w:pPr>
      <w:r>
        <w:rPr>
          <w:rFonts w:cs="David" w:hint="cs"/>
          <w:spacing w:val="10"/>
          <w:sz w:val="26"/>
          <w:szCs w:val="26"/>
          <w:rtl/>
        </w:rPr>
        <w:t>ולעומתם ראו את דברי כב' השופט א' א' לוי ב</w:t>
      </w:r>
      <w:hyperlink r:id="rId50" w:history="1">
        <w:r w:rsidR="007D583F" w:rsidRPr="007D583F">
          <w:rPr>
            <w:rStyle w:val="Hyperlink"/>
            <w:rFonts w:cs="David"/>
            <w:b/>
            <w:bCs/>
            <w:spacing w:val="10"/>
            <w:sz w:val="26"/>
            <w:szCs w:val="26"/>
            <w:rtl/>
          </w:rPr>
          <w:t>ע"פ 347/07 פלוני נ' מד</w:t>
        </w:r>
        <w:r w:rsidR="007D583F" w:rsidRPr="007D583F">
          <w:rPr>
            <w:rStyle w:val="Hyperlink"/>
            <w:rFonts w:cs="David"/>
            <w:b/>
            <w:bCs/>
            <w:spacing w:val="10"/>
            <w:sz w:val="26"/>
            <w:szCs w:val="26"/>
            <w:rtl/>
          </w:rPr>
          <w:t>י</w:t>
        </w:r>
        <w:r w:rsidR="007D583F" w:rsidRPr="007D583F">
          <w:rPr>
            <w:rStyle w:val="Hyperlink"/>
            <w:rFonts w:cs="David"/>
            <w:b/>
            <w:bCs/>
            <w:spacing w:val="10"/>
            <w:sz w:val="26"/>
            <w:szCs w:val="26"/>
            <w:rtl/>
          </w:rPr>
          <w:t xml:space="preserve">נת ישראל   </w:t>
        </w:r>
      </w:hyperlink>
      <w:r>
        <w:rPr>
          <w:rFonts w:ascii="Arial TUR" w:hAnsi="Arial TUR" w:cs="Arial TUR"/>
          <w:spacing w:val="10"/>
          <w:sz w:val="22"/>
          <w:szCs w:val="22"/>
          <w:rtl/>
        </w:rPr>
        <w:t xml:space="preserve"> </w:t>
      </w:r>
      <w:r>
        <w:rPr>
          <w:rFonts w:cs="David" w:hint="cs"/>
          <w:spacing w:val="10"/>
          <w:sz w:val="26"/>
          <w:szCs w:val="26"/>
          <w:rtl/>
        </w:rPr>
        <w:t xml:space="preserve">(פורסם בנבו, 18.11.2007): </w:t>
      </w:r>
    </w:p>
    <w:p w14:paraId="13436711" w14:textId="77777777" w:rsidR="00EF128D" w:rsidRDefault="00EF128D" w:rsidP="00452951">
      <w:pPr>
        <w:overflowPunct w:val="0"/>
        <w:spacing w:before="100" w:beforeAutospacing="1" w:after="120" w:line="480" w:lineRule="auto"/>
        <w:ind w:left="900" w:right="1980"/>
        <w:rPr>
          <w:rFonts w:hint="cs"/>
          <w:rtl/>
        </w:rPr>
      </w:pPr>
      <w:r>
        <w:rPr>
          <w:rFonts w:cs="David" w:hint="cs"/>
          <w:b/>
          <w:bCs/>
          <w:spacing w:val="10"/>
          <w:sz w:val="26"/>
          <w:szCs w:val="26"/>
          <w:rtl/>
        </w:rPr>
        <w:t xml:space="preserve">"לא נקפיד עם עדותה </w:t>
      </w:r>
      <w:r>
        <w:rPr>
          <w:rFonts w:cs="David" w:hint="cs"/>
          <w:spacing w:val="10"/>
          <w:sz w:val="26"/>
          <w:szCs w:val="26"/>
          <w:rtl/>
        </w:rPr>
        <w:t>[של המתלוננת]</w:t>
      </w:r>
      <w:r>
        <w:rPr>
          <w:rFonts w:hint="cs"/>
          <w:rtl/>
        </w:rPr>
        <w:t xml:space="preserve"> </w:t>
      </w:r>
      <w:r>
        <w:rPr>
          <w:rFonts w:cs="David" w:hint="cs"/>
          <w:b/>
          <w:bCs/>
          <w:spacing w:val="10"/>
          <w:sz w:val="26"/>
          <w:szCs w:val="26"/>
          <w:rtl/>
        </w:rPr>
        <w:t>מעבר למידה המתחייבת, וככל שאין בכוחה של עדות זו להצביע על המועד המדויק בו בוצע אחרון המעשים, אלא בקירוב, לא נגזור עליה כליה ולא נסתום את הגולל על הפרשה מחמת התיישנות".</w:t>
      </w:r>
      <w:r>
        <w:rPr>
          <w:rFonts w:hint="cs"/>
          <w:rtl/>
        </w:rPr>
        <w:t xml:space="preserve"> </w:t>
      </w:r>
    </w:p>
    <w:p w14:paraId="1BD5B3A5" w14:textId="77777777" w:rsidR="00EF128D" w:rsidRDefault="00EF128D" w:rsidP="00452951">
      <w:pPr>
        <w:spacing w:before="100" w:beforeAutospacing="1" w:after="120" w:line="480" w:lineRule="auto"/>
        <w:rPr>
          <w:rFonts w:hint="cs"/>
          <w:rtl/>
        </w:rPr>
      </w:pPr>
      <w:r>
        <w:rPr>
          <w:rFonts w:cs="David" w:hint="cs"/>
          <w:b/>
          <w:bCs/>
          <w:sz w:val="26"/>
          <w:szCs w:val="26"/>
          <w:u w:val="single"/>
          <w:rtl/>
        </w:rPr>
        <w:t>סוף דבר</w:t>
      </w:r>
      <w:r>
        <w:rPr>
          <w:rFonts w:hint="cs"/>
          <w:rtl/>
        </w:rPr>
        <w:t xml:space="preserve"> </w:t>
      </w:r>
    </w:p>
    <w:p w14:paraId="70598AD1" w14:textId="77777777" w:rsidR="00EF128D" w:rsidRDefault="00EF128D" w:rsidP="00452951">
      <w:pPr>
        <w:spacing w:before="100" w:beforeAutospacing="1" w:after="120" w:line="480" w:lineRule="auto"/>
        <w:ind w:right="720" w:hanging="540"/>
        <w:rPr>
          <w:rFonts w:hint="cs"/>
          <w:rtl/>
        </w:rPr>
      </w:pPr>
      <w:r>
        <w:rPr>
          <w:rFonts w:cs="David" w:hint="cs"/>
          <w:sz w:val="26"/>
          <w:szCs w:val="26"/>
          <w:rtl/>
        </w:rPr>
        <w:t>116.</w:t>
      </w:r>
      <w:r>
        <w:rPr>
          <w:rFonts w:hint="cs"/>
          <w:rtl/>
        </w:rPr>
        <w:t xml:space="preserve"> </w:t>
      </w:r>
      <w:r>
        <w:rPr>
          <w:rFonts w:cs="David" w:hint="cs"/>
          <w:sz w:val="26"/>
          <w:szCs w:val="26"/>
          <w:rtl/>
        </w:rPr>
        <w:t>לאחר שקלול כל הראיות והתרשמות הבלתי אמצעית מן העדים, נחה דעתי כי התביעה עמדה בנטל הנדרש ממנה להוכיח למעלה מכל ספק סביר כי הנאשם שלפנינו אכן ביצע את המעשים המיוחסים לו בכתב האישום</w:t>
      </w:r>
      <w:r>
        <w:rPr>
          <w:rFonts w:hint="cs"/>
          <w:rtl/>
        </w:rPr>
        <w:t xml:space="preserve"> </w:t>
      </w:r>
      <w:r>
        <w:rPr>
          <w:rFonts w:cs="David" w:hint="cs"/>
          <w:sz w:val="26"/>
          <w:szCs w:val="26"/>
          <w:rtl/>
        </w:rPr>
        <w:t>, שלגביהם לא חלה התיישנות</w:t>
      </w:r>
      <w:r>
        <w:rPr>
          <w:rFonts w:hint="cs"/>
          <w:rtl/>
        </w:rPr>
        <w:t xml:space="preserve"> </w:t>
      </w:r>
      <w:r>
        <w:rPr>
          <w:rFonts w:cs="David" w:hint="cs"/>
          <w:sz w:val="26"/>
          <w:szCs w:val="26"/>
          <w:rtl/>
        </w:rPr>
        <w:t>.</w:t>
      </w:r>
      <w:r>
        <w:rPr>
          <w:rFonts w:hint="cs"/>
          <w:rtl/>
        </w:rPr>
        <w:t xml:space="preserve"> </w:t>
      </w:r>
    </w:p>
    <w:p w14:paraId="362F77E0" w14:textId="77777777" w:rsidR="00EF128D" w:rsidRDefault="00EF128D" w:rsidP="00452951">
      <w:pPr>
        <w:spacing w:before="100" w:beforeAutospacing="1" w:after="120" w:line="480" w:lineRule="auto"/>
        <w:ind w:right="720" w:hanging="540"/>
        <w:rPr>
          <w:rFonts w:hint="cs"/>
          <w:rtl/>
        </w:rPr>
      </w:pPr>
      <w:r>
        <w:rPr>
          <w:rFonts w:hint="cs"/>
          <w:sz w:val="26"/>
          <w:szCs w:val="26"/>
          <w:rtl/>
        </w:rPr>
        <w:t>117.</w:t>
      </w:r>
      <w:r>
        <w:rPr>
          <w:rFonts w:hint="cs"/>
          <w:sz w:val="27"/>
          <w:szCs w:val="27"/>
          <w:rtl/>
        </w:rPr>
        <w:t xml:space="preserve"> </w:t>
      </w:r>
      <w:r>
        <w:rPr>
          <w:rFonts w:cs="David" w:hint="cs"/>
          <w:sz w:val="26"/>
          <w:szCs w:val="26"/>
          <w:rtl/>
        </w:rPr>
        <w:t>אשר על כן, אציע לחבריי להרשיע את הנאשם בעבירות המיוחסות לו.</w:t>
      </w:r>
      <w:r>
        <w:rPr>
          <w:rFonts w:hint="cs"/>
          <w:rtl/>
        </w:rPr>
        <w:t xml:space="preserve"> </w:t>
      </w:r>
    </w:p>
    <w:tbl>
      <w:tblPr>
        <w:bidiVisual/>
        <w:tblW w:w="0" w:type="dxa"/>
        <w:tblCellMar>
          <w:left w:w="0" w:type="dxa"/>
          <w:right w:w="0" w:type="dxa"/>
        </w:tblCellMar>
        <w:tblLook w:val="0000" w:firstRow="0" w:lastRow="0" w:firstColumn="0" w:lastColumn="0" w:noHBand="0" w:noVBand="0"/>
      </w:tblPr>
      <w:tblGrid>
        <w:gridCol w:w="3240"/>
      </w:tblGrid>
      <w:tr w:rsidR="00EF128D" w14:paraId="3D35A630" w14:textId="77777777">
        <w:tc>
          <w:tcPr>
            <w:tcW w:w="3240" w:type="dxa"/>
            <w:tcBorders>
              <w:top w:val="nil"/>
              <w:left w:val="nil"/>
              <w:bottom w:val="single" w:sz="8" w:space="0" w:color="auto"/>
              <w:right w:val="nil"/>
            </w:tcBorders>
            <w:tcMar>
              <w:top w:w="0" w:type="dxa"/>
              <w:left w:w="108" w:type="dxa"/>
              <w:bottom w:w="0" w:type="dxa"/>
              <w:right w:w="108" w:type="dxa"/>
            </w:tcMar>
            <w:vAlign w:val="center"/>
          </w:tcPr>
          <w:p w14:paraId="5616A145" w14:textId="77777777" w:rsidR="00EF128D" w:rsidRDefault="00EF128D" w:rsidP="00452951">
            <w:pPr>
              <w:spacing w:before="100" w:beforeAutospacing="1" w:after="100" w:afterAutospacing="1"/>
            </w:pPr>
          </w:p>
        </w:tc>
      </w:tr>
      <w:tr w:rsidR="00EF128D" w14:paraId="5A9A9C3F" w14:textId="77777777">
        <w:tc>
          <w:tcPr>
            <w:tcW w:w="3240" w:type="dxa"/>
            <w:tcBorders>
              <w:top w:val="nil"/>
              <w:left w:val="nil"/>
              <w:bottom w:val="nil"/>
              <w:right w:val="nil"/>
            </w:tcBorders>
            <w:tcMar>
              <w:top w:w="0" w:type="dxa"/>
              <w:left w:w="108" w:type="dxa"/>
              <w:bottom w:w="0" w:type="dxa"/>
              <w:right w:w="108" w:type="dxa"/>
            </w:tcMar>
            <w:vAlign w:val="bottom"/>
          </w:tcPr>
          <w:p w14:paraId="4E355C46" w14:textId="77777777" w:rsidR="00EF128D" w:rsidRDefault="00EF128D" w:rsidP="00452951">
            <w:pPr>
              <w:spacing w:before="100" w:beforeAutospacing="1" w:after="100" w:afterAutospacing="1"/>
              <w:rPr>
                <w:rtl/>
              </w:rPr>
            </w:pPr>
            <w:r>
              <w:rPr>
                <w:rFonts w:cs="David" w:hint="cs"/>
                <w:b/>
                <w:bCs/>
                <w:rtl/>
              </w:rPr>
              <w:t>שרה</w:t>
            </w:r>
            <w:r>
              <w:rPr>
                <w:rFonts w:hint="cs"/>
                <w:b/>
                <w:bCs/>
              </w:rPr>
              <w:t xml:space="preserve"> </w:t>
            </w:r>
            <w:r>
              <w:rPr>
                <w:rFonts w:cs="David" w:hint="cs"/>
                <w:b/>
                <w:bCs/>
                <w:rtl/>
              </w:rPr>
              <w:t>דותן</w:t>
            </w:r>
            <w:r>
              <w:rPr>
                <w:rFonts w:hint="cs"/>
              </w:rPr>
              <w:t xml:space="preserve"> </w:t>
            </w:r>
            <w:r>
              <w:rPr>
                <w:b/>
                <w:bCs/>
              </w:rPr>
              <w:t xml:space="preserve">, </w:t>
            </w:r>
            <w:r>
              <w:rPr>
                <w:rFonts w:cs="David" w:hint="cs"/>
                <w:b/>
                <w:bCs/>
                <w:rtl/>
              </w:rPr>
              <w:t>שופטת</w:t>
            </w:r>
            <w:r>
              <w:rPr>
                <w:rFonts w:hint="cs"/>
              </w:rPr>
              <w:t xml:space="preserve"> </w:t>
            </w:r>
          </w:p>
          <w:p w14:paraId="7021C54A" w14:textId="77777777" w:rsidR="00EF128D" w:rsidRDefault="00EF128D" w:rsidP="00452951">
            <w:pPr>
              <w:spacing w:before="100" w:beforeAutospacing="1" w:after="100" w:afterAutospacing="1"/>
            </w:pPr>
            <w:r>
              <w:rPr>
                <w:rFonts w:cs="David" w:hint="cs"/>
                <w:b/>
                <w:bCs/>
                <w:rtl/>
              </w:rPr>
              <w:t>אב"ד</w:t>
            </w:r>
            <w:r>
              <w:rPr>
                <w:rFonts w:hint="cs"/>
              </w:rPr>
              <w:t xml:space="preserve"> </w:t>
            </w:r>
          </w:p>
        </w:tc>
      </w:tr>
      <w:tr w:rsidR="00EF128D" w14:paraId="6E52494A" w14:textId="77777777">
        <w:tc>
          <w:tcPr>
            <w:tcW w:w="3240" w:type="dxa"/>
            <w:vAlign w:val="center"/>
          </w:tcPr>
          <w:p w14:paraId="7868FA2B" w14:textId="77777777" w:rsidR="00EF128D" w:rsidRDefault="00EF128D" w:rsidP="00452951">
            <w:pPr>
              <w:rPr>
                <w:sz w:val="2"/>
                <w:szCs w:val="2"/>
              </w:rPr>
            </w:pPr>
          </w:p>
        </w:tc>
      </w:tr>
    </w:tbl>
    <w:p w14:paraId="65D29DE2" w14:textId="77777777" w:rsidR="00EF128D" w:rsidRDefault="00922065" w:rsidP="00452951">
      <w:pPr>
        <w:spacing w:before="100" w:beforeAutospacing="1" w:after="100" w:afterAutospacing="1"/>
        <w:rPr>
          <w:rFonts w:hint="cs"/>
          <w:rtl/>
        </w:rPr>
      </w:pPr>
      <w:r>
        <w:rPr>
          <w:rFonts w:hint="cs"/>
          <w:rtl/>
        </w:rPr>
        <w:t xml:space="preserve"> </w:t>
      </w:r>
      <w:r w:rsidR="00EF128D">
        <w:rPr>
          <w:rFonts w:hint="cs"/>
          <w:rtl/>
        </w:rPr>
        <w:t xml:space="preserve"> </w:t>
      </w:r>
    </w:p>
    <w:p w14:paraId="5BFFC6A2" w14:textId="77777777" w:rsidR="00EF128D" w:rsidRDefault="00EF128D" w:rsidP="00452951">
      <w:pPr>
        <w:spacing w:before="100" w:beforeAutospacing="1" w:after="100" w:afterAutospacing="1"/>
        <w:rPr>
          <w:rFonts w:hint="cs"/>
          <w:rtl/>
        </w:rPr>
      </w:pPr>
      <w:r>
        <w:rPr>
          <w:rFonts w:cs="David" w:hint="cs"/>
          <w:b/>
          <w:bCs/>
          <w:sz w:val="26"/>
          <w:szCs w:val="26"/>
          <w:u w:val="single"/>
          <w:rtl/>
        </w:rPr>
        <w:t xml:space="preserve">כב' השופטת </w:t>
      </w:r>
      <w:smartTag w:uri="urn:schemas-microsoft-com:office:smarttags" w:element="PersonName">
        <w:r>
          <w:rPr>
            <w:rFonts w:cs="David" w:hint="cs"/>
            <w:b/>
            <w:bCs/>
            <w:sz w:val="26"/>
            <w:szCs w:val="26"/>
            <w:u w:val="single"/>
            <w:rtl/>
          </w:rPr>
          <w:t>יהודית שיצר</w:t>
        </w:r>
      </w:smartTag>
      <w:r>
        <w:rPr>
          <w:rFonts w:cs="David" w:hint="cs"/>
          <w:b/>
          <w:bCs/>
          <w:sz w:val="26"/>
          <w:szCs w:val="26"/>
          <w:u w:val="single"/>
          <w:rtl/>
        </w:rPr>
        <w:t>:</w:t>
      </w:r>
      <w:r>
        <w:rPr>
          <w:rFonts w:hint="cs"/>
          <w:rtl/>
        </w:rPr>
        <w:t xml:space="preserve"> </w:t>
      </w:r>
    </w:p>
    <w:p w14:paraId="7E742564" w14:textId="77777777" w:rsidR="00EF128D" w:rsidRDefault="00EF128D" w:rsidP="00452951">
      <w:pPr>
        <w:spacing w:before="100" w:beforeAutospacing="1" w:after="100" w:afterAutospacing="1"/>
        <w:rPr>
          <w:rFonts w:hint="cs"/>
          <w:rtl/>
        </w:rPr>
      </w:pPr>
      <w:r>
        <w:rPr>
          <w:rFonts w:cs="David" w:hint="cs"/>
          <w:sz w:val="26"/>
          <w:szCs w:val="26"/>
          <w:rtl/>
        </w:rPr>
        <w:t>אני מסכימה.</w:t>
      </w:r>
      <w:r>
        <w:rPr>
          <w:rFonts w:hint="cs"/>
          <w:rtl/>
        </w:rPr>
        <w:t xml:space="preserve"> </w:t>
      </w:r>
    </w:p>
    <w:tbl>
      <w:tblPr>
        <w:bidiVisual/>
        <w:tblW w:w="0" w:type="dxa"/>
        <w:tblCellMar>
          <w:left w:w="0" w:type="dxa"/>
          <w:right w:w="0" w:type="dxa"/>
        </w:tblCellMar>
        <w:tblLook w:val="0000" w:firstRow="0" w:lastRow="0" w:firstColumn="0" w:lastColumn="0" w:noHBand="0" w:noVBand="0"/>
      </w:tblPr>
      <w:tblGrid>
        <w:gridCol w:w="3240"/>
      </w:tblGrid>
      <w:tr w:rsidR="00EF128D" w14:paraId="3E3317CB" w14:textId="77777777">
        <w:tc>
          <w:tcPr>
            <w:tcW w:w="3240" w:type="dxa"/>
            <w:tcBorders>
              <w:top w:val="nil"/>
              <w:left w:val="nil"/>
              <w:bottom w:val="single" w:sz="8" w:space="0" w:color="auto"/>
              <w:right w:val="nil"/>
            </w:tcBorders>
            <w:tcMar>
              <w:top w:w="0" w:type="dxa"/>
              <w:left w:w="108" w:type="dxa"/>
              <w:bottom w:w="0" w:type="dxa"/>
              <w:right w:w="108" w:type="dxa"/>
            </w:tcMar>
            <w:vAlign w:val="center"/>
          </w:tcPr>
          <w:p w14:paraId="48CB66C9" w14:textId="77777777" w:rsidR="00EF128D" w:rsidRDefault="00EF128D" w:rsidP="00452951">
            <w:pPr>
              <w:spacing w:before="100" w:beforeAutospacing="1" w:after="100" w:afterAutospacing="1"/>
            </w:pPr>
          </w:p>
        </w:tc>
      </w:tr>
      <w:tr w:rsidR="00EF128D" w14:paraId="1C42D6E7" w14:textId="77777777">
        <w:tc>
          <w:tcPr>
            <w:tcW w:w="3240" w:type="dxa"/>
            <w:tcBorders>
              <w:top w:val="nil"/>
              <w:left w:val="nil"/>
              <w:bottom w:val="nil"/>
              <w:right w:val="nil"/>
            </w:tcBorders>
            <w:tcMar>
              <w:top w:w="0" w:type="dxa"/>
              <w:left w:w="108" w:type="dxa"/>
              <w:bottom w:w="0" w:type="dxa"/>
              <w:right w:w="108" w:type="dxa"/>
            </w:tcMar>
          </w:tcPr>
          <w:p w14:paraId="49249A5E" w14:textId="77777777" w:rsidR="00EF128D" w:rsidRDefault="00EF128D" w:rsidP="00452951">
            <w:pPr>
              <w:spacing w:before="100" w:beforeAutospacing="1" w:after="100" w:afterAutospacing="1"/>
            </w:pPr>
            <w:smartTag w:uri="urn:schemas-microsoft-com:office:smarttags" w:element="PersonName">
              <w:r>
                <w:rPr>
                  <w:rFonts w:cs="David" w:hint="cs"/>
                  <w:b/>
                  <w:bCs/>
                  <w:rtl/>
                </w:rPr>
                <w:t>יהודית</w:t>
              </w:r>
              <w:r>
                <w:rPr>
                  <w:rFonts w:hint="cs"/>
                  <w:b/>
                  <w:bCs/>
                </w:rPr>
                <w:t xml:space="preserve"> </w:t>
              </w:r>
              <w:r>
                <w:rPr>
                  <w:rFonts w:cs="David" w:hint="cs"/>
                  <w:b/>
                  <w:bCs/>
                  <w:rtl/>
                </w:rPr>
                <w:t>שיצר</w:t>
              </w:r>
            </w:smartTag>
            <w:r>
              <w:rPr>
                <w:rFonts w:cs="David" w:hint="cs"/>
                <w:b/>
                <w:bCs/>
                <w:rtl/>
              </w:rPr>
              <w:t>, שופטת</w:t>
            </w:r>
            <w:r>
              <w:rPr>
                <w:rFonts w:hint="cs"/>
              </w:rPr>
              <w:t xml:space="preserve"> </w:t>
            </w:r>
          </w:p>
        </w:tc>
      </w:tr>
      <w:tr w:rsidR="00EF128D" w14:paraId="333D8DB4" w14:textId="77777777">
        <w:tc>
          <w:tcPr>
            <w:tcW w:w="3240" w:type="dxa"/>
            <w:vAlign w:val="center"/>
          </w:tcPr>
          <w:p w14:paraId="4B3B0BB9" w14:textId="77777777" w:rsidR="00EF128D" w:rsidRDefault="00EF128D" w:rsidP="00452951">
            <w:pPr>
              <w:rPr>
                <w:sz w:val="2"/>
                <w:szCs w:val="2"/>
              </w:rPr>
            </w:pPr>
          </w:p>
        </w:tc>
      </w:tr>
    </w:tbl>
    <w:p w14:paraId="5B71EF88" w14:textId="77777777" w:rsidR="00EF128D" w:rsidRDefault="00EF128D" w:rsidP="00452951">
      <w:pPr>
        <w:spacing w:before="100" w:beforeAutospacing="1" w:after="100" w:afterAutospacing="1"/>
        <w:rPr>
          <w:rFonts w:hint="cs"/>
          <w:rtl/>
        </w:rPr>
      </w:pPr>
      <w:r>
        <w:rPr>
          <w:rFonts w:cs="David" w:hint="cs"/>
          <w:b/>
          <w:bCs/>
          <w:sz w:val="26"/>
          <w:szCs w:val="26"/>
          <w:u w:val="single"/>
          <w:rtl/>
        </w:rPr>
        <w:t>כב' השופט שאול שוחט:</w:t>
      </w:r>
      <w:r>
        <w:rPr>
          <w:rFonts w:hint="cs"/>
          <w:rtl/>
        </w:rPr>
        <w:t xml:space="preserve"> </w:t>
      </w:r>
    </w:p>
    <w:p w14:paraId="3CFF16A3" w14:textId="77777777" w:rsidR="00EF128D" w:rsidRDefault="00EF128D" w:rsidP="00452951">
      <w:pPr>
        <w:spacing w:before="100" w:beforeAutospacing="1" w:after="100" w:afterAutospacing="1"/>
        <w:rPr>
          <w:rFonts w:hint="cs"/>
          <w:rtl/>
        </w:rPr>
      </w:pPr>
      <w:r>
        <w:rPr>
          <w:rFonts w:cs="David" w:hint="cs"/>
          <w:sz w:val="26"/>
          <w:szCs w:val="26"/>
          <w:rtl/>
        </w:rPr>
        <w:t>אני מסכים.</w:t>
      </w:r>
      <w:r>
        <w:rPr>
          <w:rFonts w:hint="cs"/>
          <w:rtl/>
        </w:rPr>
        <w:t xml:space="preserve"> </w:t>
      </w:r>
    </w:p>
    <w:tbl>
      <w:tblPr>
        <w:bidiVisual/>
        <w:tblW w:w="0" w:type="dxa"/>
        <w:tblCellMar>
          <w:left w:w="0" w:type="dxa"/>
          <w:right w:w="0" w:type="dxa"/>
        </w:tblCellMar>
        <w:tblLook w:val="0000" w:firstRow="0" w:lastRow="0" w:firstColumn="0" w:lastColumn="0" w:noHBand="0" w:noVBand="0"/>
      </w:tblPr>
      <w:tblGrid>
        <w:gridCol w:w="3240"/>
      </w:tblGrid>
      <w:tr w:rsidR="00EF128D" w14:paraId="226A9318" w14:textId="77777777">
        <w:tc>
          <w:tcPr>
            <w:tcW w:w="3240" w:type="dxa"/>
            <w:tcBorders>
              <w:top w:val="nil"/>
              <w:left w:val="nil"/>
              <w:bottom w:val="single" w:sz="8" w:space="0" w:color="auto"/>
              <w:right w:val="nil"/>
            </w:tcBorders>
            <w:tcMar>
              <w:top w:w="0" w:type="dxa"/>
              <w:left w:w="108" w:type="dxa"/>
              <w:bottom w:w="0" w:type="dxa"/>
              <w:right w:w="108" w:type="dxa"/>
            </w:tcMar>
            <w:vAlign w:val="center"/>
          </w:tcPr>
          <w:p w14:paraId="21144A14" w14:textId="77777777" w:rsidR="00EF128D" w:rsidRDefault="00EF128D" w:rsidP="00452951">
            <w:pPr>
              <w:spacing w:before="100" w:beforeAutospacing="1" w:after="100" w:afterAutospacing="1"/>
            </w:pPr>
          </w:p>
        </w:tc>
      </w:tr>
      <w:tr w:rsidR="00EF128D" w14:paraId="41088276" w14:textId="77777777">
        <w:tc>
          <w:tcPr>
            <w:tcW w:w="3240" w:type="dxa"/>
            <w:tcBorders>
              <w:top w:val="nil"/>
              <w:left w:val="nil"/>
              <w:bottom w:val="nil"/>
              <w:right w:val="nil"/>
            </w:tcBorders>
            <w:tcMar>
              <w:top w:w="0" w:type="dxa"/>
              <w:left w:w="108" w:type="dxa"/>
              <w:bottom w:w="0" w:type="dxa"/>
              <w:right w:w="108" w:type="dxa"/>
            </w:tcMar>
          </w:tcPr>
          <w:p w14:paraId="6D99D18A" w14:textId="77777777" w:rsidR="00EF128D" w:rsidRDefault="00EF128D" w:rsidP="00452951">
            <w:pPr>
              <w:spacing w:before="100" w:beforeAutospacing="1" w:after="100" w:afterAutospacing="1"/>
            </w:pPr>
            <w:r>
              <w:rPr>
                <w:rFonts w:cs="David" w:hint="cs"/>
                <w:b/>
                <w:bCs/>
                <w:rtl/>
              </w:rPr>
              <w:t>שאול</w:t>
            </w:r>
            <w:r>
              <w:rPr>
                <w:rFonts w:hint="cs"/>
                <w:b/>
                <w:bCs/>
              </w:rPr>
              <w:t xml:space="preserve"> </w:t>
            </w:r>
            <w:r>
              <w:rPr>
                <w:rFonts w:cs="David" w:hint="cs"/>
                <w:b/>
                <w:bCs/>
                <w:rtl/>
              </w:rPr>
              <w:t>שוחט, שופט</w:t>
            </w:r>
            <w:r>
              <w:rPr>
                <w:rFonts w:hint="cs"/>
              </w:rPr>
              <w:t xml:space="preserve"> </w:t>
            </w:r>
          </w:p>
        </w:tc>
      </w:tr>
      <w:tr w:rsidR="00EF128D" w14:paraId="50208D91" w14:textId="77777777">
        <w:tc>
          <w:tcPr>
            <w:tcW w:w="3240" w:type="dxa"/>
            <w:vAlign w:val="center"/>
          </w:tcPr>
          <w:p w14:paraId="7E81AEEC" w14:textId="77777777" w:rsidR="00EF128D" w:rsidRDefault="00EF128D" w:rsidP="00452951">
            <w:pPr>
              <w:rPr>
                <w:sz w:val="2"/>
                <w:szCs w:val="2"/>
              </w:rPr>
            </w:pPr>
          </w:p>
        </w:tc>
      </w:tr>
    </w:tbl>
    <w:p w14:paraId="0BE3DB01" w14:textId="77777777" w:rsidR="00EF128D" w:rsidRDefault="00922065" w:rsidP="00452951">
      <w:pPr>
        <w:spacing w:before="100" w:beforeAutospacing="1" w:after="100" w:afterAutospacing="1"/>
        <w:rPr>
          <w:rFonts w:hint="cs"/>
          <w:rtl/>
        </w:rPr>
      </w:pPr>
      <w:r>
        <w:rPr>
          <w:rFonts w:hint="cs"/>
          <w:rtl/>
        </w:rPr>
        <w:t xml:space="preserve"> </w:t>
      </w:r>
      <w:r w:rsidR="00EF128D">
        <w:rPr>
          <w:rFonts w:hint="cs"/>
          <w:rtl/>
        </w:rPr>
        <w:t xml:space="preserve"> </w:t>
      </w:r>
    </w:p>
    <w:p w14:paraId="3F557B59" w14:textId="77777777" w:rsidR="00EF128D" w:rsidRDefault="00EF128D" w:rsidP="00452951">
      <w:pPr>
        <w:spacing w:before="100" w:beforeAutospacing="1" w:after="100" w:afterAutospacing="1"/>
        <w:rPr>
          <w:rFonts w:hint="cs"/>
          <w:rtl/>
        </w:rPr>
      </w:pPr>
      <w:r>
        <w:rPr>
          <w:rFonts w:cs="David" w:hint="cs"/>
          <w:b/>
          <w:bCs/>
          <w:sz w:val="26"/>
          <w:szCs w:val="26"/>
          <w:u w:val="single"/>
          <w:rtl/>
        </w:rPr>
        <w:t>סוף דבר:</w:t>
      </w:r>
      <w:r>
        <w:rPr>
          <w:rFonts w:hint="cs"/>
          <w:rtl/>
        </w:rPr>
        <w:t xml:space="preserve"> </w:t>
      </w:r>
    </w:p>
    <w:p w14:paraId="4D69D1D5" w14:textId="77777777" w:rsidR="00EF128D" w:rsidRDefault="00922065" w:rsidP="00452951">
      <w:pPr>
        <w:spacing w:before="100" w:beforeAutospacing="1" w:after="100" w:afterAutospacing="1"/>
        <w:rPr>
          <w:rFonts w:hint="cs"/>
          <w:rtl/>
        </w:rPr>
      </w:pPr>
      <w:r>
        <w:rPr>
          <w:rFonts w:hint="cs"/>
          <w:rtl/>
        </w:rPr>
        <w:t xml:space="preserve"> </w:t>
      </w:r>
      <w:r w:rsidR="00EF128D">
        <w:rPr>
          <w:rFonts w:hint="cs"/>
          <w:rtl/>
        </w:rPr>
        <w:t xml:space="preserve"> </w:t>
      </w:r>
    </w:p>
    <w:p w14:paraId="6FA3C3AC" w14:textId="77777777" w:rsidR="00EF128D" w:rsidRDefault="00EF128D" w:rsidP="00452951">
      <w:pPr>
        <w:spacing w:before="100" w:beforeAutospacing="1" w:after="100" w:afterAutospacing="1"/>
        <w:rPr>
          <w:rFonts w:hint="cs"/>
          <w:rtl/>
        </w:rPr>
      </w:pPr>
      <w:r>
        <w:rPr>
          <w:rFonts w:cs="David" w:hint="cs"/>
          <w:sz w:val="26"/>
          <w:szCs w:val="26"/>
          <w:rtl/>
        </w:rPr>
        <w:t xml:space="preserve">אנו מרשיעים את הנאשם בביצוע העבירות הבאות: </w:t>
      </w:r>
    </w:p>
    <w:p w14:paraId="7896A1E1" w14:textId="77777777" w:rsidR="00EF128D" w:rsidRDefault="00EF128D" w:rsidP="00452951">
      <w:pPr>
        <w:spacing w:before="100" w:beforeAutospacing="1" w:after="100" w:afterAutospacing="1"/>
        <w:ind w:right="720" w:hanging="360"/>
        <w:rPr>
          <w:rFonts w:hint="cs"/>
          <w:rtl/>
        </w:rPr>
      </w:pPr>
      <w:r>
        <w:rPr>
          <w:rFonts w:ascii="Arial" w:hAnsi="Arial" w:cs="Arial"/>
          <w:sz w:val="26"/>
          <w:szCs w:val="26"/>
          <w:rtl/>
        </w:rPr>
        <w:t>-</w:t>
      </w:r>
      <w:r>
        <w:rPr>
          <w:rFonts w:hint="cs"/>
          <w:rtl/>
        </w:rPr>
        <w:t xml:space="preserve"> </w:t>
      </w:r>
      <w:r>
        <w:rPr>
          <w:rFonts w:cs="David" w:hint="cs"/>
          <w:sz w:val="26"/>
          <w:szCs w:val="26"/>
          <w:rtl/>
        </w:rPr>
        <w:t xml:space="preserve">אינוס בנסיבות מחמירות, לפי </w:t>
      </w:r>
      <w:hyperlink r:id="rId51"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351(א)</w:t>
        </w:r>
      </w:hyperlink>
      <w:r>
        <w:rPr>
          <w:rFonts w:cs="David" w:hint="cs"/>
          <w:sz w:val="26"/>
          <w:szCs w:val="26"/>
          <w:rtl/>
        </w:rPr>
        <w:t xml:space="preserve"> ל</w:t>
      </w:r>
      <w:r w:rsidR="00922065" w:rsidRPr="00A02B6C">
        <w:rPr>
          <w:rFonts w:cs="David"/>
          <w:sz w:val="26"/>
          <w:szCs w:val="26"/>
          <w:rtl/>
        </w:rPr>
        <w:t>חוק העונשין</w:t>
      </w:r>
      <w:r>
        <w:rPr>
          <w:rFonts w:cs="David" w:hint="cs"/>
          <w:sz w:val="26"/>
          <w:szCs w:val="26"/>
          <w:rtl/>
        </w:rPr>
        <w:t>, התשל"ז-1977 (ריבוי עבירות)</w:t>
      </w:r>
      <w:r>
        <w:rPr>
          <w:rFonts w:hint="cs"/>
          <w:rtl/>
        </w:rPr>
        <w:t xml:space="preserve"> </w:t>
      </w:r>
      <w:r>
        <w:rPr>
          <w:rFonts w:cs="David" w:hint="cs"/>
          <w:sz w:val="26"/>
          <w:szCs w:val="26"/>
          <w:rtl/>
        </w:rPr>
        <w:t>.</w:t>
      </w:r>
      <w:r>
        <w:rPr>
          <w:rFonts w:hint="cs"/>
          <w:rtl/>
        </w:rPr>
        <w:t xml:space="preserve"> </w:t>
      </w:r>
    </w:p>
    <w:p w14:paraId="45CD3371" w14:textId="77777777" w:rsidR="00EF128D" w:rsidRDefault="00EF128D" w:rsidP="00452951">
      <w:pPr>
        <w:spacing w:before="100" w:beforeAutospacing="1" w:after="100" w:afterAutospacing="1"/>
        <w:ind w:right="720" w:hanging="360"/>
        <w:rPr>
          <w:rFonts w:hint="cs"/>
          <w:rtl/>
        </w:rPr>
      </w:pPr>
      <w:r>
        <w:rPr>
          <w:rFonts w:ascii="Arial" w:hAnsi="Arial" w:cs="Arial"/>
          <w:sz w:val="26"/>
          <w:szCs w:val="26"/>
          <w:rtl/>
        </w:rPr>
        <w:t>-</w:t>
      </w:r>
      <w:r>
        <w:rPr>
          <w:rFonts w:hint="cs"/>
          <w:rtl/>
        </w:rPr>
        <w:t xml:space="preserve"> </w:t>
      </w:r>
      <w:r>
        <w:rPr>
          <w:rFonts w:cs="David" w:hint="cs"/>
          <w:sz w:val="26"/>
          <w:szCs w:val="26"/>
          <w:rtl/>
        </w:rPr>
        <w:t xml:space="preserve">מעשה סדום בנסיבות מחמירות, לפי </w:t>
      </w:r>
      <w:hyperlink r:id="rId52" w:history="1">
        <w:r w:rsidR="00A02B6C" w:rsidRPr="00A02B6C">
          <w:rPr>
            <w:rStyle w:val="Hyperlink"/>
            <w:rFonts w:cs="David" w:hint="eastAsia"/>
            <w:sz w:val="26"/>
            <w:szCs w:val="26"/>
            <w:rtl/>
          </w:rPr>
          <w:t>סעיף</w:t>
        </w:r>
        <w:r w:rsidR="00A02B6C" w:rsidRPr="00A02B6C">
          <w:rPr>
            <w:rStyle w:val="Hyperlink"/>
            <w:rFonts w:cs="David"/>
            <w:sz w:val="26"/>
            <w:szCs w:val="26"/>
            <w:rtl/>
          </w:rPr>
          <w:t xml:space="preserve"> 351(ב)</w:t>
        </w:r>
      </w:hyperlink>
      <w:r>
        <w:rPr>
          <w:rFonts w:cs="David" w:hint="cs"/>
          <w:sz w:val="26"/>
          <w:szCs w:val="26"/>
          <w:rtl/>
        </w:rPr>
        <w:t xml:space="preserve"> העונשין, התשל"ז-1977 (ריבוי עבירות)</w:t>
      </w:r>
      <w:r>
        <w:rPr>
          <w:rFonts w:hint="cs"/>
          <w:rtl/>
        </w:rPr>
        <w:t xml:space="preserve"> </w:t>
      </w:r>
      <w:r>
        <w:rPr>
          <w:rFonts w:cs="David" w:hint="cs"/>
          <w:sz w:val="26"/>
          <w:szCs w:val="26"/>
          <w:rtl/>
        </w:rPr>
        <w:t>.</w:t>
      </w:r>
      <w:r>
        <w:rPr>
          <w:rFonts w:hint="cs"/>
          <w:rtl/>
        </w:rPr>
        <w:t xml:space="preserve"> </w:t>
      </w:r>
    </w:p>
    <w:p w14:paraId="6C3B55E2" w14:textId="77777777" w:rsidR="00EF128D" w:rsidRDefault="00922065" w:rsidP="00452951">
      <w:pPr>
        <w:spacing w:before="100" w:beforeAutospacing="1" w:after="100" w:afterAutospacing="1"/>
        <w:rPr>
          <w:rFonts w:hint="cs"/>
          <w:rtl/>
        </w:rPr>
      </w:pPr>
      <w:r>
        <w:rPr>
          <w:rFonts w:hint="cs"/>
          <w:rtl/>
        </w:rPr>
        <w:t xml:space="preserve"> </w:t>
      </w:r>
      <w:r w:rsidR="00EF128D">
        <w:rPr>
          <w:rFonts w:hint="cs"/>
          <w:rtl/>
        </w:rPr>
        <w:t xml:space="preserve"> </w:t>
      </w:r>
    </w:p>
    <w:p w14:paraId="3B5AA528" w14:textId="77777777" w:rsidR="00EF128D" w:rsidRDefault="000165FE" w:rsidP="00452951">
      <w:pPr>
        <w:spacing w:before="100" w:beforeAutospacing="1" w:after="100" w:afterAutospacing="1"/>
        <w:rPr>
          <w:rFonts w:hint="cs"/>
          <w:rtl/>
        </w:rPr>
      </w:pPr>
      <w:r>
        <w:rPr>
          <w:rFonts w:cs="David"/>
          <w:sz w:val="26"/>
          <w:szCs w:val="26"/>
          <w:rtl/>
        </w:rPr>
        <w:t xml:space="preserve">ניתנה היום 8.5.12 במעמד ____________________________ _____________  </w:t>
      </w:r>
      <w:r w:rsidR="00922065">
        <w:rPr>
          <w:rFonts w:hint="cs"/>
          <w:rtl/>
        </w:rPr>
        <w:t xml:space="preserve"> </w:t>
      </w:r>
      <w:r w:rsidR="00EF128D">
        <w:rPr>
          <w:rFonts w:hint="cs"/>
          <w:rtl/>
        </w:rPr>
        <w:t xml:space="preserve"> </w:t>
      </w:r>
    </w:p>
    <w:tbl>
      <w:tblPr>
        <w:bidiVisual/>
        <w:tblW w:w="0" w:type="dxa"/>
        <w:tblCellMar>
          <w:left w:w="0" w:type="dxa"/>
          <w:right w:w="0" w:type="dxa"/>
        </w:tblCellMar>
        <w:tblLook w:val="0000" w:firstRow="0" w:lastRow="0" w:firstColumn="0" w:lastColumn="0" w:noHBand="0" w:noVBand="0"/>
      </w:tblPr>
      <w:tblGrid>
        <w:gridCol w:w="2946"/>
        <w:gridCol w:w="276"/>
        <w:gridCol w:w="2291"/>
        <w:gridCol w:w="300"/>
        <w:gridCol w:w="2709"/>
      </w:tblGrid>
      <w:tr w:rsidR="00EF128D" w14:paraId="0427A6D9" w14:textId="77777777">
        <w:tc>
          <w:tcPr>
            <w:tcW w:w="2962" w:type="dxa"/>
            <w:tcBorders>
              <w:top w:val="nil"/>
              <w:left w:val="nil"/>
              <w:bottom w:val="single" w:sz="8" w:space="0" w:color="auto"/>
              <w:right w:val="nil"/>
            </w:tcBorders>
            <w:tcMar>
              <w:top w:w="0" w:type="dxa"/>
              <w:left w:w="108" w:type="dxa"/>
              <w:bottom w:w="0" w:type="dxa"/>
              <w:right w:w="108" w:type="dxa"/>
            </w:tcMar>
            <w:vAlign w:val="center"/>
          </w:tcPr>
          <w:p w14:paraId="1F7EB24B" w14:textId="77777777" w:rsidR="00EF128D" w:rsidRDefault="00EF128D" w:rsidP="00452951">
            <w:pPr>
              <w:spacing w:before="100" w:beforeAutospacing="1" w:after="100" w:afterAutospacing="1"/>
            </w:pPr>
          </w:p>
        </w:tc>
        <w:tc>
          <w:tcPr>
            <w:tcW w:w="236" w:type="dxa"/>
            <w:tcMar>
              <w:top w:w="0" w:type="dxa"/>
              <w:left w:w="108" w:type="dxa"/>
              <w:bottom w:w="0" w:type="dxa"/>
              <w:right w:w="108" w:type="dxa"/>
            </w:tcMar>
            <w:vAlign w:val="center"/>
          </w:tcPr>
          <w:p w14:paraId="5A8ABB04" w14:textId="77777777" w:rsidR="00EF128D" w:rsidRDefault="00922065" w:rsidP="00452951">
            <w:pPr>
              <w:spacing w:before="100" w:beforeAutospacing="1" w:after="100" w:afterAutospacing="1"/>
            </w:pPr>
            <w:r>
              <w:rPr>
                <w:rtl/>
              </w:rPr>
              <w:t xml:space="preserve"> </w:t>
            </w:r>
            <w:r w:rsidR="00EF128D">
              <w:t xml:space="preserve"> </w:t>
            </w:r>
          </w:p>
        </w:tc>
        <w:tc>
          <w:tcPr>
            <w:tcW w:w="2301" w:type="dxa"/>
            <w:tcBorders>
              <w:top w:val="nil"/>
              <w:left w:val="nil"/>
              <w:bottom w:val="single" w:sz="8" w:space="0" w:color="auto"/>
              <w:right w:val="nil"/>
            </w:tcBorders>
            <w:tcMar>
              <w:top w:w="0" w:type="dxa"/>
              <w:left w:w="108" w:type="dxa"/>
              <w:bottom w:w="0" w:type="dxa"/>
              <w:right w:w="108" w:type="dxa"/>
            </w:tcMar>
            <w:vAlign w:val="center"/>
          </w:tcPr>
          <w:p w14:paraId="17356524" w14:textId="77777777" w:rsidR="00EF128D" w:rsidRDefault="00EF128D" w:rsidP="00452951">
            <w:pPr>
              <w:spacing w:before="100" w:beforeAutospacing="1" w:after="100" w:afterAutospacing="1"/>
            </w:pPr>
          </w:p>
        </w:tc>
        <w:tc>
          <w:tcPr>
            <w:tcW w:w="300" w:type="dxa"/>
            <w:tcMar>
              <w:top w:w="0" w:type="dxa"/>
              <w:left w:w="108" w:type="dxa"/>
              <w:bottom w:w="0" w:type="dxa"/>
              <w:right w:w="108" w:type="dxa"/>
            </w:tcMar>
            <w:vAlign w:val="center"/>
          </w:tcPr>
          <w:p w14:paraId="7675E400" w14:textId="77777777" w:rsidR="00EF128D" w:rsidRDefault="00922065" w:rsidP="00452951">
            <w:pPr>
              <w:spacing w:before="100" w:beforeAutospacing="1" w:after="100" w:afterAutospacing="1"/>
            </w:pPr>
            <w:r>
              <w:rPr>
                <w:rtl/>
              </w:rPr>
              <w:t xml:space="preserve"> </w:t>
            </w:r>
            <w:r w:rsidR="00EF128D">
              <w:t xml:space="preserve"> </w:t>
            </w:r>
          </w:p>
        </w:tc>
        <w:tc>
          <w:tcPr>
            <w:tcW w:w="2723" w:type="dxa"/>
            <w:tcBorders>
              <w:top w:val="nil"/>
              <w:left w:val="nil"/>
              <w:bottom w:val="single" w:sz="8" w:space="0" w:color="auto"/>
              <w:right w:val="nil"/>
            </w:tcBorders>
            <w:tcMar>
              <w:top w:w="0" w:type="dxa"/>
              <w:left w:w="108" w:type="dxa"/>
              <w:bottom w:w="0" w:type="dxa"/>
              <w:right w:w="108" w:type="dxa"/>
            </w:tcMar>
            <w:vAlign w:val="center"/>
          </w:tcPr>
          <w:p w14:paraId="23B8D09C" w14:textId="77777777" w:rsidR="00EF128D" w:rsidRDefault="00EF128D" w:rsidP="00452951">
            <w:pPr>
              <w:spacing w:before="100" w:beforeAutospacing="1" w:after="100" w:afterAutospacing="1"/>
            </w:pPr>
          </w:p>
        </w:tc>
      </w:tr>
      <w:tr w:rsidR="00EF128D" w14:paraId="18075D1C" w14:textId="77777777">
        <w:tc>
          <w:tcPr>
            <w:tcW w:w="2962" w:type="dxa"/>
            <w:tcBorders>
              <w:top w:val="nil"/>
              <w:left w:val="nil"/>
              <w:bottom w:val="nil"/>
              <w:right w:val="nil"/>
            </w:tcBorders>
            <w:tcMar>
              <w:top w:w="0" w:type="dxa"/>
              <w:left w:w="108" w:type="dxa"/>
              <w:bottom w:w="0" w:type="dxa"/>
              <w:right w:w="108" w:type="dxa"/>
            </w:tcMar>
            <w:vAlign w:val="bottom"/>
          </w:tcPr>
          <w:p w14:paraId="003892D3" w14:textId="77777777" w:rsidR="00EF128D" w:rsidRDefault="00EF128D" w:rsidP="00452951">
            <w:pPr>
              <w:spacing w:before="100" w:beforeAutospacing="1" w:after="100" w:afterAutospacing="1"/>
              <w:rPr>
                <w:rtl/>
              </w:rPr>
            </w:pPr>
            <w:r>
              <w:rPr>
                <w:rFonts w:cs="David" w:hint="cs"/>
                <w:b/>
                <w:bCs/>
                <w:rtl/>
              </w:rPr>
              <w:t>שרה</w:t>
            </w:r>
            <w:r>
              <w:rPr>
                <w:rFonts w:hint="cs"/>
                <w:b/>
                <w:bCs/>
              </w:rPr>
              <w:t xml:space="preserve"> </w:t>
            </w:r>
            <w:r>
              <w:rPr>
                <w:rFonts w:cs="David" w:hint="cs"/>
                <w:b/>
                <w:bCs/>
                <w:rtl/>
              </w:rPr>
              <w:t>דותן</w:t>
            </w:r>
            <w:r>
              <w:rPr>
                <w:rFonts w:hint="cs"/>
              </w:rPr>
              <w:t xml:space="preserve"> </w:t>
            </w:r>
            <w:r>
              <w:rPr>
                <w:b/>
                <w:bCs/>
              </w:rPr>
              <w:t xml:space="preserve">, </w:t>
            </w:r>
            <w:r>
              <w:rPr>
                <w:rFonts w:cs="David" w:hint="cs"/>
                <w:b/>
                <w:bCs/>
                <w:rtl/>
              </w:rPr>
              <w:t>שופטת</w:t>
            </w:r>
            <w:r>
              <w:rPr>
                <w:rFonts w:hint="cs"/>
              </w:rPr>
              <w:t xml:space="preserve"> </w:t>
            </w:r>
          </w:p>
          <w:p w14:paraId="156560C7" w14:textId="77777777" w:rsidR="00EF128D" w:rsidRDefault="00EF128D" w:rsidP="00452951">
            <w:pPr>
              <w:spacing w:before="100" w:beforeAutospacing="1" w:after="100" w:afterAutospacing="1"/>
            </w:pPr>
            <w:r>
              <w:rPr>
                <w:rFonts w:cs="David" w:hint="cs"/>
                <w:b/>
                <w:bCs/>
                <w:rtl/>
              </w:rPr>
              <w:t>אב"ד</w:t>
            </w:r>
            <w:r>
              <w:rPr>
                <w:rFonts w:hint="cs"/>
              </w:rPr>
              <w:t xml:space="preserve"> </w:t>
            </w:r>
          </w:p>
        </w:tc>
        <w:tc>
          <w:tcPr>
            <w:tcW w:w="236" w:type="dxa"/>
            <w:tcMar>
              <w:top w:w="0" w:type="dxa"/>
              <w:left w:w="108" w:type="dxa"/>
              <w:bottom w:w="0" w:type="dxa"/>
              <w:right w:w="108" w:type="dxa"/>
            </w:tcMar>
            <w:vAlign w:val="bottom"/>
          </w:tcPr>
          <w:p w14:paraId="6D3E67A4" w14:textId="77777777" w:rsidR="00EF128D" w:rsidRDefault="00922065" w:rsidP="00452951">
            <w:pPr>
              <w:spacing w:before="100" w:beforeAutospacing="1" w:after="100" w:afterAutospacing="1"/>
            </w:pPr>
            <w:r>
              <w:rPr>
                <w:rtl/>
              </w:rPr>
              <w:t xml:space="preserve"> </w:t>
            </w:r>
            <w:r w:rsidR="00EF128D">
              <w:t xml:space="preserve"> </w:t>
            </w:r>
          </w:p>
        </w:tc>
        <w:tc>
          <w:tcPr>
            <w:tcW w:w="2301" w:type="dxa"/>
            <w:tcBorders>
              <w:top w:val="nil"/>
              <w:left w:val="nil"/>
              <w:bottom w:val="nil"/>
              <w:right w:val="nil"/>
            </w:tcBorders>
            <w:tcMar>
              <w:top w:w="0" w:type="dxa"/>
              <w:left w:w="108" w:type="dxa"/>
              <w:bottom w:w="0" w:type="dxa"/>
              <w:right w:w="108" w:type="dxa"/>
            </w:tcMar>
          </w:tcPr>
          <w:p w14:paraId="0E1AF360" w14:textId="77777777" w:rsidR="00EF128D" w:rsidRDefault="00EF128D" w:rsidP="00452951">
            <w:pPr>
              <w:spacing w:before="100" w:beforeAutospacing="1" w:after="100" w:afterAutospacing="1"/>
            </w:pPr>
            <w:smartTag w:uri="urn:schemas-microsoft-com:office:smarttags" w:element="PersonName">
              <w:r>
                <w:rPr>
                  <w:rFonts w:cs="David" w:hint="cs"/>
                  <w:b/>
                  <w:bCs/>
                  <w:rtl/>
                </w:rPr>
                <w:t>יהודית</w:t>
              </w:r>
              <w:r>
                <w:rPr>
                  <w:rFonts w:hint="cs"/>
                  <w:b/>
                  <w:bCs/>
                </w:rPr>
                <w:t xml:space="preserve"> </w:t>
              </w:r>
              <w:r>
                <w:rPr>
                  <w:rFonts w:cs="David" w:hint="cs"/>
                  <w:b/>
                  <w:bCs/>
                  <w:rtl/>
                </w:rPr>
                <w:t>שיצר</w:t>
              </w:r>
            </w:smartTag>
            <w:r>
              <w:rPr>
                <w:rFonts w:cs="David" w:hint="cs"/>
                <w:b/>
                <w:bCs/>
                <w:rtl/>
              </w:rPr>
              <w:t>, שופטת</w:t>
            </w:r>
            <w:r>
              <w:rPr>
                <w:rFonts w:hint="cs"/>
              </w:rPr>
              <w:t xml:space="preserve"> </w:t>
            </w:r>
          </w:p>
        </w:tc>
        <w:tc>
          <w:tcPr>
            <w:tcW w:w="300" w:type="dxa"/>
            <w:tcMar>
              <w:top w:w="0" w:type="dxa"/>
              <w:left w:w="108" w:type="dxa"/>
              <w:bottom w:w="0" w:type="dxa"/>
              <w:right w:w="108" w:type="dxa"/>
            </w:tcMar>
          </w:tcPr>
          <w:p w14:paraId="3AF76C0A" w14:textId="77777777" w:rsidR="00EF128D" w:rsidRDefault="00922065" w:rsidP="00452951">
            <w:pPr>
              <w:spacing w:before="100" w:beforeAutospacing="1" w:after="100" w:afterAutospacing="1"/>
            </w:pPr>
            <w:r>
              <w:rPr>
                <w:rtl/>
              </w:rPr>
              <w:t xml:space="preserve"> </w:t>
            </w:r>
            <w:r w:rsidR="00EF128D">
              <w:t xml:space="preserve"> </w:t>
            </w:r>
          </w:p>
        </w:tc>
        <w:tc>
          <w:tcPr>
            <w:tcW w:w="2723" w:type="dxa"/>
            <w:tcBorders>
              <w:top w:val="nil"/>
              <w:left w:val="nil"/>
              <w:bottom w:val="nil"/>
              <w:right w:val="nil"/>
            </w:tcBorders>
            <w:tcMar>
              <w:top w:w="0" w:type="dxa"/>
              <w:left w:w="108" w:type="dxa"/>
              <w:bottom w:w="0" w:type="dxa"/>
              <w:right w:w="108" w:type="dxa"/>
            </w:tcMar>
          </w:tcPr>
          <w:p w14:paraId="40F87E05" w14:textId="77777777" w:rsidR="00EF128D" w:rsidRDefault="00EF128D" w:rsidP="00452951">
            <w:pPr>
              <w:spacing w:before="100" w:beforeAutospacing="1" w:after="100" w:afterAutospacing="1"/>
            </w:pPr>
            <w:r>
              <w:rPr>
                <w:rFonts w:cs="David" w:hint="cs"/>
                <w:b/>
                <w:bCs/>
                <w:rtl/>
              </w:rPr>
              <w:t>שאול</w:t>
            </w:r>
            <w:r>
              <w:rPr>
                <w:rFonts w:hint="cs"/>
                <w:b/>
                <w:bCs/>
              </w:rPr>
              <w:t xml:space="preserve"> </w:t>
            </w:r>
            <w:r>
              <w:rPr>
                <w:rFonts w:cs="David" w:hint="cs"/>
                <w:b/>
                <w:bCs/>
                <w:rtl/>
              </w:rPr>
              <w:t>שוחט, שופט</w:t>
            </w:r>
            <w:r>
              <w:rPr>
                <w:rFonts w:hint="cs"/>
              </w:rPr>
              <w:t xml:space="preserve"> </w:t>
            </w:r>
          </w:p>
        </w:tc>
      </w:tr>
      <w:tr w:rsidR="00EF128D" w14:paraId="68DB81DD" w14:textId="77777777">
        <w:tc>
          <w:tcPr>
            <w:tcW w:w="2962" w:type="dxa"/>
            <w:vAlign w:val="center"/>
          </w:tcPr>
          <w:p w14:paraId="6D8BC619" w14:textId="77777777" w:rsidR="00EF128D" w:rsidRDefault="00EF128D" w:rsidP="00452951">
            <w:pPr>
              <w:rPr>
                <w:sz w:val="2"/>
                <w:szCs w:val="2"/>
              </w:rPr>
            </w:pPr>
          </w:p>
        </w:tc>
        <w:tc>
          <w:tcPr>
            <w:tcW w:w="236" w:type="dxa"/>
            <w:vAlign w:val="center"/>
          </w:tcPr>
          <w:p w14:paraId="263B9F80" w14:textId="77777777" w:rsidR="00EF128D" w:rsidRDefault="00EF128D" w:rsidP="00452951">
            <w:pPr>
              <w:rPr>
                <w:sz w:val="2"/>
                <w:szCs w:val="2"/>
              </w:rPr>
            </w:pPr>
          </w:p>
        </w:tc>
        <w:tc>
          <w:tcPr>
            <w:tcW w:w="2301" w:type="dxa"/>
            <w:vAlign w:val="center"/>
          </w:tcPr>
          <w:p w14:paraId="5862B310" w14:textId="77777777" w:rsidR="00EF128D" w:rsidRDefault="00EF128D" w:rsidP="00452951">
            <w:pPr>
              <w:rPr>
                <w:sz w:val="2"/>
                <w:szCs w:val="2"/>
              </w:rPr>
            </w:pPr>
          </w:p>
        </w:tc>
        <w:tc>
          <w:tcPr>
            <w:tcW w:w="300" w:type="dxa"/>
            <w:vAlign w:val="center"/>
          </w:tcPr>
          <w:p w14:paraId="5D7C442D" w14:textId="77777777" w:rsidR="00EF128D" w:rsidRDefault="00EF128D" w:rsidP="00452951">
            <w:pPr>
              <w:rPr>
                <w:sz w:val="2"/>
                <w:szCs w:val="2"/>
              </w:rPr>
            </w:pPr>
          </w:p>
        </w:tc>
        <w:tc>
          <w:tcPr>
            <w:tcW w:w="2723" w:type="dxa"/>
            <w:vAlign w:val="center"/>
          </w:tcPr>
          <w:p w14:paraId="03506A9D" w14:textId="77777777" w:rsidR="000165FE" w:rsidRDefault="000165FE" w:rsidP="00452951">
            <w:pPr>
              <w:rPr>
                <w:sz w:val="2"/>
                <w:szCs w:val="2"/>
                <w:rtl/>
              </w:rPr>
            </w:pPr>
          </w:p>
          <w:p w14:paraId="3F16AA9A" w14:textId="77777777" w:rsidR="000165FE" w:rsidRDefault="000165FE" w:rsidP="00452951">
            <w:pPr>
              <w:rPr>
                <w:sz w:val="2"/>
                <w:szCs w:val="2"/>
                <w:rtl/>
              </w:rPr>
            </w:pPr>
          </w:p>
          <w:p w14:paraId="639BBE2C" w14:textId="77777777" w:rsidR="00EF128D" w:rsidRDefault="00EF128D" w:rsidP="00452951">
            <w:pPr>
              <w:rPr>
                <w:sz w:val="2"/>
                <w:szCs w:val="2"/>
              </w:rPr>
            </w:pPr>
          </w:p>
        </w:tc>
      </w:tr>
    </w:tbl>
    <w:p w14:paraId="4811D9FF" w14:textId="77777777" w:rsidR="000165FE" w:rsidRPr="000165FE" w:rsidRDefault="000165FE" w:rsidP="000165FE">
      <w:pPr>
        <w:keepNext/>
        <w:rPr>
          <w:rFonts w:ascii="David" w:hAnsi="David" w:cs="David" w:hint="cs"/>
          <w:color w:val="000000"/>
          <w:sz w:val="22"/>
          <w:szCs w:val="22"/>
          <w:rtl/>
        </w:rPr>
      </w:pPr>
    </w:p>
    <w:p w14:paraId="6FE4D5E3" w14:textId="77777777" w:rsidR="000165FE" w:rsidRPr="000165FE" w:rsidRDefault="000165FE" w:rsidP="000165FE">
      <w:pPr>
        <w:keepNext/>
        <w:rPr>
          <w:rFonts w:ascii="David" w:hAnsi="David" w:cs="David"/>
          <w:color w:val="000000"/>
          <w:sz w:val="22"/>
          <w:szCs w:val="22"/>
          <w:rtl/>
        </w:rPr>
      </w:pPr>
      <w:r w:rsidRPr="000165FE">
        <w:rPr>
          <w:rFonts w:ascii="David" w:hAnsi="David" w:cs="David"/>
          <w:color w:val="000000"/>
          <w:sz w:val="22"/>
          <w:szCs w:val="22"/>
          <w:rtl/>
        </w:rPr>
        <w:t>שרה דותן 54678313-1045/08</w:t>
      </w:r>
    </w:p>
    <w:p w14:paraId="38EE65E5" w14:textId="77777777" w:rsidR="000165FE" w:rsidRPr="000165FE" w:rsidRDefault="000165FE" w:rsidP="00452951">
      <w:pPr>
        <w:spacing w:before="100" w:beforeAutospacing="1" w:after="100" w:afterAutospacing="1"/>
        <w:rPr>
          <w:rFonts w:hint="cs"/>
          <w:color w:val="FFFFFF"/>
          <w:sz w:val="2"/>
          <w:szCs w:val="2"/>
          <w:rtl/>
        </w:rPr>
      </w:pPr>
    </w:p>
    <w:p w14:paraId="2CC7C28E" w14:textId="77777777" w:rsidR="000165FE" w:rsidRPr="000165FE" w:rsidRDefault="000165FE" w:rsidP="00452951">
      <w:pPr>
        <w:spacing w:before="100" w:beforeAutospacing="1" w:after="100" w:afterAutospacing="1"/>
        <w:rPr>
          <w:rFonts w:hint="cs"/>
          <w:color w:val="FFFFFF"/>
          <w:sz w:val="2"/>
          <w:szCs w:val="2"/>
          <w:rtl/>
        </w:rPr>
      </w:pPr>
      <w:r w:rsidRPr="000165FE">
        <w:rPr>
          <w:color w:val="FFFFFF"/>
          <w:sz w:val="2"/>
          <w:szCs w:val="2"/>
          <w:rtl/>
        </w:rPr>
        <w:t>5129371</w:t>
      </w:r>
    </w:p>
    <w:p w14:paraId="067F9C8D" w14:textId="77777777" w:rsidR="00EF128D" w:rsidRDefault="000165FE" w:rsidP="00452951">
      <w:pPr>
        <w:spacing w:before="100" w:beforeAutospacing="1" w:after="100" w:afterAutospacing="1"/>
        <w:rPr>
          <w:rFonts w:hint="cs"/>
          <w:rtl/>
        </w:rPr>
      </w:pPr>
      <w:r w:rsidRPr="000165FE">
        <w:rPr>
          <w:color w:val="FFFFFF"/>
          <w:sz w:val="2"/>
          <w:szCs w:val="2"/>
          <w:rtl/>
        </w:rPr>
        <w:t>54678313</w:t>
      </w:r>
      <w:r w:rsidR="00922065">
        <w:rPr>
          <w:rFonts w:hint="cs"/>
          <w:rtl/>
        </w:rPr>
        <w:t xml:space="preserve"> </w:t>
      </w:r>
      <w:r w:rsidR="00EF128D">
        <w:rPr>
          <w:rFonts w:hint="cs"/>
          <w:rtl/>
        </w:rPr>
        <w:t xml:space="preserve"> </w:t>
      </w:r>
    </w:p>
    <w:p w14:paraId="68A59454" w14:textId="77777777" w:rsidR="000165FE" w:rsidRDefault="000165FE" w:rsidP="000165FE">
      <w:r w:rsidRPr="000165FE">
        <w:rPr>
          <w:color w:val="000000"/>
          <w:rtl/>
        </w:rPr>
        <w:t>נוסח מסמך זה כפוף לשינויי ניסוח ועריכה</w:t>
      </w:r>
    </w:p>
    <w:p w14:paraId="333842D1" w14:textId="77777777" w:rsidR="000165FE" w:rsidRDefault="000165FE" w:rsidP="000165FE">
      <w:pPr>
        <w:rPr>
          <w:rtl/>
        </w:rPr>
      </w:pPr>
    </w:p>
    <w:p w14:paraId="10681FC6" w14:textId="77777777" w:rsidR="000165FE" w:rsidRDefault="000165FE" w:rsidP="000165FE">
      <w:pPr>
        <w:jc w:val="center"/>
        <w:rPr>
          <w:rFonts w:cs="David"/>
          <w:color w:val="0000FF"/>
          <w:u w:val="single"/>
        </w:rPr>
      </w:pPr>
      <w:r w:rsidRPr="00D653D5">
        <w:rPr>
          <w:rFonts w:cs="David"/>
          <w:color w:val="000000"/>
          <w:rtl/>
        </w:rPr>
        <w:t>בעניין עריכה ושינויים במסמכי פסיקה, חקיקה ועוד באתר נבו – הקש כאן</w:t>
      </w:r>
    </w:p>
    <w:p w14:paraId="0597AC3A" w14:textId="77777777" w:rsidR="000853A7" w:rsidRPr="000165FE" w:rsidRDefault="000853A7" w:rsidP="000165FE">
      <w:pPr>
        <w:jc w:val="center"/>
        <w:rPr>
          <w:rFonts w:cs="David"/>
          <w:color w:val="0000FF"/>
          <w:u w:val="single"/>
        </w:rPr>
      </w:pPr>
    </w:p>
    <w:sectPr w:rsidR="000853A7" w:rsidRPr="000165FE" w:rsidSect="000165FE">
      <w:headerReference w:type="even" r:id="rId53"/>
      <w:headerReference w:type="default" r:id="rId54"/>
      <w:footerReference w:type="even" r:id="rId55"/>
      <w:footerReference w:type="default" r:id="rId56"/>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EC08" w14:textId="77777777" w:rsidR="0066005D" w:rsidRDefault="0066005D">
      <w:r>
        <w:separator/>
      </w:r>
    </w:p>
  </w:endnote>
  <w:endnote w:type="continuationSeparator" w:id="0">
    <w:p w14:paraId="5F8414DD" w14:textId="77777777" w:rsidR="0066005D" w:rsidRDefault="0066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83B8D" w14:textId="77777777" w:rsidR="0066005D" w:rsidRDefault="0066005D" w:rsidP="000165F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5177C6" w14:textId="77777777" w:rsidR="0066005D" w:rsidRPr="000165FE" w:rsidRDefault="0066005D" w:rsidP="000165FE">
    <w:pPr>
      <w:pStyle w:val="Footer"/>
      <w:pBdr>
        <w:top w:val="single" w:sz="4" w:space="1" w:color="auto"/>
        <w:between w:val="single" w:sz="4" w:space="0" w:color="auto"/>
      </w:pBdr>
      <w:spacing w:after="60"/>
      <w:jc w:val="center"/>
      <w:rPr>
        <w:rFonts w:ascii="FrankRuehl" w:hAnsi="FrankRuehl" w:cs="FrankRuehl"/>
        <w:color w:val="000000"/>
      </w:rPr>
    </w:pPr>
    <w:r w:rsidRPr="000165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556D" w14:textId="77777777" w:rsidR="0066005D" w:rsidRDefault="0066005D" w:rsidP="000165F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0AC8">
      <w:rPr>
        <w:rFonts w:ascii="FrankRuehl" w:hAnsi="FrankRuehl" w:cs="FrankRuehl"/>
        <w:noProof/>
        <w:rtl/>
      </w:rPr>
      <w:t>1</w:t>
    </w:r>
    <w:r>
      <w:rPr>
        <w:rFonts w:ascii="FrankRuehl" w:hAnsi="FrankRuehl" w:cs="FrankRuehl"/>
        <w:rtl/>
      </w:rPr>
      <w:fldChar w:fldCharType="end"/>
    </w:r>
  </w:p>
  <w:p w14:paraId="615E2304" w14:textId="77777777" w:rsidR="0066005D" w:rsidRPr="000165FE" w:rsidRDefault="0066005D" w:rsidP="000165FE">
    <w:pPr>
      <w:pStyle w:val="Footer"/>
      <w:pBdr>
        <w:top w:val="single" w:sz="4" w:space="1" w:color="auto"/>
        <w:between w:val="single" w:sz="4" w:space="0" w:color="auto"/>
      </w:pBdr>
      <w:spacing w:after="60"/>
      <w:jc w:val="center"/>
      <w:rPr>
        <w:rFonts w:ascii="FrankRuehl" w:hAnsi="FrankRuehl" w:cs="FrankRuehl"/>
        <w:color w:val="000000"/>
      </w:rPr>
    </w:pPr>
    <w:r w:rsidRPr="000165FE">
      <w:rPr>
        <w:rFonts w:ascii="FrankRuehl" w:hAnsi="FrankRuehl" w:cs="FrankRuehl"/>
        <w:color w:val="000000"/>
      </w:rPr>
      <w:pict w14:anchorId="265F2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D083" w14:textId="77777777" w:rsidR="0066005D" w:rsidRDefault="0066005D">
      <w:r>
        <w:separator/>
      </w:r>
    </w:p>
  </w:footnote>
  <w:footnote w:type="continuationSeparator" w:id="0">
    <w:p w14:paraId="54C9B231" w14:textId="77777777" w:rsidR="0066005D" w:rsidRDefault="00660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03BD" w14:textId="77777777" w:rsidR="0066005D" w:rsidRPr="000165FE" w:rsidRDefault="0066005D" w:rsidP="000165FE">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 xml:space="preserve">תפח 1045/08 </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E0F1" w14:textId="77777777" w:rsidR="0066005D" w:rsidRPr="000165FE" w:rsidRDefault="0066005D" w:rsidP="000165FE">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 xml:space="preserve">תפח 1045/08 </w:t>
    </w:r>
    <w:r>
      <w:rPr>
        <w:rFonts w:ascii="David"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128D"/>
    <w:rsid w:val="00000024"/>
    <w:rsid w:val="000000BB"/>
    <w:rsid w:val="00000551"/>
    <w:rsid w:val="0000074D"/>
    <w:rsid w:val="0000082B"/>
    <w:rsid w:val="00000856"/>
    <w:rsid w:val="00000D6D"/>
    <w:rsid w:val="00000D7D"/>
    <w:rsid w:val="00001367"/>
    <w:rsid w:val="0000146D"/>
    <w:rsid w:val="000015C9"/>
    <w:rsid w:val="00001864"/>
    <w:rsid w:val="000018A0"/>
    <w:rsid w:val="000019C4"/>
    <w:rsid w:val="00001AA2"/>
    <w:rsid w:val="00001E77"/>
    <w:rsid w:val="00002013"/>
    <w:rsid w:val="0000240D"/>
    <w:rsid w:val="00002456"/>
    <w:rsid w:val="0000247F"/>
    <w:rsid w:val="000025AB"/>
    <w:rsid w:val="00002896"/>
    <w:rsid w:val="00002A06"/>
    <w:rsid w:val="00002BA9"/>
    <w:rsid w:val="00002D87"/>
    <w:rsid w:val="00003266"/>
    <w:rsid w:val="0000336E"/>
    <w:rsid w:val="000035E5"/>
    <w:rsid w:val="00003738"/>
    <w:rsid w:val="0000381D"/>
    <w:rsid w:val="0000383D"/>
    <w:rsid w:val="00003C76"/>
    <w:rsid w:val="00003D7E"/>
    <w:rsid w:val="0000474C"/>
    <w:rsid w:val="00004786"/>
    <w:rsid w:val="00004838"/>
    <w:rsid w:val="00004EAB"/>
    <w:rsid w:val="0000533A"/>
    <w:rsid w:val="000058E4"/>
    <w:rsid w:val="0000595D"/>
    <w:rsid w:val="00005A80"/>
    <w:rsid w:val="00005F07"/>
    <w:rsid w:val="00006DD7"/>
    <w:rsid w:val="000075D6"/>
    <w:rsid w:val="00007624"/>
    <w:rsid w:val="000076E6"/>
    <w:rsid w:val="0000795A"/>
    <w:rsid w:val="00007BDA"/>
    <w:rsid w:val="00010161"/>
    <w:rsid w:val="000106D0"/>
    <w:rsid w:val="00010B9B"/>
    <w:rsid w:val="00010E92"/>
    <w:rsid w:val="00010EB6"/>
    <w:rsid w:val="000116C8"/>
    <w:rsid w:val="00011C68"/>
    <w:rsid w:val="00011DD3"/>
    <w:rsid w:val="00011F2A"/>
    <w:rsid w:val="00011FCD"/>
    <w:rsid w:val="00012543"/>
    <w:rsid w:val="00012972"/>
    <w:rsid w:val="00012B23"/>
    <w:rsid w:val="00012CB4"/>
    <w:rsid w:val="00013116"/>
    <w:rsid w:val="0001345D"/>
    <w:rsid w:val="0001367E"/>
    <w:rsid w:val="0001397C"/>
    <w:rsid w:val="00013B58"/>
    <w:rsid w:val="00013E83"/>
    <w:rsid w:val="00013F43"/>
    <w:rsid w:val="00013FF6"/>
    <w:rsid w:val="00014905"/>
    <w:rsid w:val="00014915"/>
    <w:rsid w:val="00014C89"/>
    <w:rsid w:val="00014EC7"/>
    <w:rsid w:val="00014FA9"/>
    <w:rsid w:val="0001514C"/>
    <w:rsid w:val="000151E6"/>
    <w:rsid w:val="00015472"/>
    <w:rsid w:val="000156DC"/>
    <w:rsid w:val="000157DA"/>
    <w:rsid w:val="000158C2"/>
    <w:rsid w:val="00015C5D"/>
    <w:rsid w:val="00015DA5"/>
    <w:rsid w:val="000161E8"/>
    <w:rsid w:val="00016214"/>
    <w:rsid w:val="0001636C"/>
    <w:rsid w:val="000165FE"/>
    <w:rsid w:val="00016662"/>
    <w:rsid w:val="00016944"/>
    <w:rsid w:val="00016D4C"/>
    <w:rsid w:val="00016D6B"/>
    <w:rsid w:val="00016E87"/>
    <w:rsid w:val="00016EDD"/>
    <w:rsid w:val="00017076"/>
    <w:rsid w:val="000171CC"/>
    <w:rsid w:val="0001763E"/>
    <w:rsid w:val="000177E2"/>
    <w:rsid w:val="000178A1"/>
    <w:rsid w:val="00017C35"/>
    <w:rsid w:val="00017F03"/>
    <w:rsid w:val="00017F5C"/>
    <w:rsid w:val="000200B1"/>
    <w:rsid w:val="00020169"/>
    <w:rsid w:val="000201D1"/>
    <w:rsid w:val="000204AA"/>
    <w:rsid w:val="000204B8"/>
    <w:rsid w:val="000207A0"/>
    <w:rsid w:val="00020A3D"/>
    <w:rsid w:val="00020A72"/>
    <w:rsid w:val="00020BDB"/>
    <w:rsid w:val="00020C3F"/>
    <w:rsid w:val="0002121C"/>
    <w:rsid w:val="00021476"/>
    <w:rsid w:val="000214B3"/>
    <w:rsid w:val="00021A4F"/>
    <w:rsid w:val="00021A89"/>
    <w:rsid w:val="00021D18"/>
    <w:rsid w:val="00021D61"/>
    <w:rsid w:val="0002207E"/>
    <w:rsid w:val="0002240D"/>
    <w:rsid w:val="0002254E"/>
    <w:rsid w:val="00022669"/>
    <w:rsid w:val="00022776"/>
    <w:rsid w:val="00022961"/>
    <w:rsid w:val="00022B6F"/>
    <w:rsid w:val="00022CBE"/>
    <w:rsid w:val="000230FF"/>
    <w:rsid w:val="0002310B"/>
    <w:rsid w:val="00023329"/>
    <w:rsid w:val="00023371"/>
    <w:rsid w:val="0002356A"/>
    <w:rsid w:val="00023802"/>
    <w:rsid w:val="00023D11"/>
    <w:rsid w:val="00023E84"/>
    <w:rsid w:val="000244C1"/>
    <w:rsid w:val="00024DB9"/>
    <w:rsid w:val="0002532C"/>
    <w:rsid w:val="000255E3"/>
    <w:rsid w:val="000256E5"/>
    <w:rsid w:val="000256ED"/>
    <w:rsid w:val="00025915"/>
    <w:rsid w:val="00025C20"/>
    <w:rsid w:val="00025C7A"/>
    <w:rsid w:val="00025E7A"/>
    <w:rsid w:val="000260DF"/>
    <w:rsid w:val="000261BA"/>
    <w:rsid w:val="000264F3"/>
    <w:rsid w:val="00026E7B"/>
    <w:rsid w:val="00027168"/>
    <w:rsid w:val="00027203"/>
    <w:rsid w:val="000273E3"/>
    <w:rsid w:val="00027540"/>
    <w:rsid w:val="00027784"/>
    <w:rsid w:val="00027B0C"/>
    <w:rsid w:val="00027D7C"/>
    <w:rsid w:val="0003058B"/>
    <w:rsid w:val="000305DA"/>
    <w:rsid w:val="0003068B"/>
    <w:rsid w:val="0003081D"/>
    <w:rsid w:val="00030A5B"/>
    <w:rsid w:val="00030BAB"/>
    <w:rsid w:val="00030D9E"/>
    <w:rsid w:val="00031426"/>
    <w:rsid w:val="0003194E"/>
    <w:rsid w:val="000319AB"/>
    <w:rsid w:val="00031B54"/>
    <w:rsid w:val="00031E1D"/>
    <w:rsid w:val="00032C9B"/>
    <w:rsid w:val="00033160"/>
    <w:rsid w:val="00033525"/>
    <w:rsid w:val="000335CB"/>
    <w:rsid w:val="00033729"/>
    <w:rsid w:val="000338F2"/>
    <w:rsid w:val="00033DB7"/>
    <w:rsid w:val="0003430A"/>
    <w:rsid w:val="00034A66"/>
    <w:rsid w:val="00034BD3"/>
    <w:rsid w:val="000353A3"/>
    <w:rsid w:val="0003540D"/>
    <w:rsid w:val="0003577D"/>
    <w:rsid w:val="00035799"/>
    <w:rsid w:val="00035A3D"/>
    <w:rsid w:val="00036644"/>
    <w:rsid w:val="000367A6"/>
    <w:rsid w:val="000368EF"/>
    <w:rsid w:val="00036930"/>
    <w:rsid w:val="000370C5"/>
    <w:rsid w:val="000370DD"/>
    <w:rsid w:val="000371E5"/>
    <w:rsid w:val="00037623"/>
    <w:rsid w:val="00037CD0"/>
    <w:rsid w:val="00040587"/>
    <w:rsid w:val="00040711"/>
    <w:rsid w:val="0004097A"/>
    <w:rsid w:val="00040A2C"/>
    <w:rsid w:val="00040B85"/>
    <w:rsid w:val="00040B8E"/>
    <w:rsid w:val="00040C85"/>
    <w:rsid w:val="00040DDC"/>
    <w:rsid w:val="000412F6"/>
    <w:rsid w:val="00041412"/>
    <w:rsid w:val="000414FC"/>
    <w:rsid w:val="0004172C"/>
    <w:rsid w:val="000417E3"/>
    <w:rsid w:val="00041C0C"/>
    <w:rsid w:val="00041D9B"/>
    <w:rsid w:val="0004230D"/>
    <w:rsid w:val="000425F1"/>
    <w:rsid w:val="00042940"/>
    <w:rsid w:val="00042D35"/>
    <w:rsid w:val="00043032"/>
    <w:rsid w:val="000433C9"/>
    <w:rsid w:val="00043A83"/>
    <w:rsid w:val="00043B55"/>
    <w:rsid w:val="00044361"/>
    <w:rsid w:val="000447BE"/>
    <w:rsid w:val="00044B54"/>
    <w:rsid w:val="00044BC2"/>
    <w:rsid w:val="000451B0"/>
    <w:rsid w:val="0004560B"/>
    <w:rsid w:val="00045E94"/>
    <w:rsid w:val="000460D5"/>
    <w:rsid w:val="00046160"/>
    <w:rsid w:val="0004619B"/>
    <w:rsid w:val="0004645A"/>
    <w:rsid w:val="00046D38"/>
    <w:rsid w:val="000474B2"/>
    <w:rsid w:val="00047548"/>
    <w:rsid w:val="00047657"/>
    <w:rsid w:val="00047795"/>
    <w:rsid w:val="000502A9"/>
    <w:rsid w:val="00050357"/>
    <w:rsid w:val="00050678"/>
    <w:rsid w:val="0005096E"/>
    <w:rsid w:val="000516C9"/>
    <w:rsid w:val="00051D07"/>
    <w:rsid w:val="00051D3A"/>
    <w:rsid w:val="000520D7"/>
    <w:rsid w:val="0005219C"/>
    <w:rsid w:val="000521B5"/>
    <w:rsid w:val="0005258C"/>
    <w:rsid w:val="0005286C"/>
    <w:rsid w:val="00052C10"/>
    <w:rsid w:val="00052F24"/>
    <w:rsid w:val="00052F3C"/>
    <w:rsid w:val="000538F6"/>
    <w:rsid w:val="00053B89"/>
    <w:rsid w:val="00053BBC"/>
    <w:rsid w:val="00053CA8"/>
    <w:rsid w:val="00054356"/>
    <w:rsid w:val="0005443E"/>
    <w:rsid w:val="0005462E"/>
    <w:rsid w:val="00054928"/>
    <w:rsid w:val="0005498B"/>
    <w:rsid w:val="000549DC"/>
    <w:rsid w:val="00054E5B"/>
    <w:rsid w:val="00054F4A"/>
    <w:rsid w:val="00054FE7"/>
    <w:rsid w:val="0005527B"/>
    <w:rsid w:val="00055454"/>
    <w:rsid w:val="00055AAC"/>
    <w:rsid w:val="00055BF2"/>
    <w:rsid w:val="00056398"/>
    <w:rsid w:val="000563C1"/>
    <w:rsid w:val="000564CF"/>
    <w:rsid w:val="000564DA"/>
    <w:rsid w:val="00056664"/>
    <w:rsid w:val="000567B0"/>
    <w:rsid w:val="00056878"/>
    <w:rsid w:val="000568C6"/>
    <w:rsid w:val="00056D16"/>
    <w:rsid w:val="0005711C"/>
    <w:rsid w:val="000572B9"/>
    <w:rsid w:val="00057EF8"/>
    <w:rsid w:val="00060063"/>
    <w:rsid w:val="000605D0"/>
    <w:rsid w:val="00060790"/>
    <w:rsid w:val="0006081E"/>
    <w:rsid w:val="00060931"/>
    <w:rsid w:val="0006095B"/>
    <w:rsid w:val="00060A1A"/>
    <w:rsid w:val="00060BDF"/>
    <w:rsid w:val="0006114F"/>
    <w:rsid w:val="0006138C"/>
    <w:rsid w:val="0006142F"/>
    <w:rsid w:val="00061969"/>
    <w:rsid w:val="00061D85"/>
    <w:rsid w:val="00061E3F"/>
    <w:rsid w:val="000621F3"/>
    <w:rsid w:val="000622BB"/>
    <w:rsid w:val="00062568"/>
    <w:rsid w:val="0006269E"/>
    <w:rsid w:val="000626E6"/>
    <w:rsid w:val="0006270A"/>
    <w:rsid w:val="00062BA9"/>
    <w:rsid w:val="00063A9F"/>
    <w:rsid w:val="00063CB0"/>
    <w:rsid w:val="00063F4B"/>
    <w:rsid w:val="0006404A"/>
    <w:rsid w:val="0006464C"/>
    <w:rsid w:val="00064A2A"/>
    <w:rsid w:val="00064BF7"/>
    <w:rsid w:val="00064C48"/>
    <w:rsid w:val="00064FB2"/>
    <w:rsid w:val="000650AD"/>
    <w:rsid w:val="00065B8C"/>
    <w:rsid w:val="00065C69"/>
    <w:rsid w:val="000660C3"/>
    <w:rsid w:val="00066533"/>
    <w:rsid w:val="0006653E"/>
    <w:rsid w:val="00066597"/>
    <w:rsid w:val="000668DD"/>
    <w:rsid w:val="00066CC5"/>
    <w:rsid w:val="00066DF0"/>
    <w:rsid w:val="00066E2D"/>
    <w:rsid w:val="0006709B"/>
    <w:rsid w:val="000671EA"/>
    <w:rsid w:val="000674CE"/>
    <w:rsid w:val="00067803"/>
    <w:rsid w:val="000678E3"/>
    <w:rsid w:val="000679F6"/>
    <w:rsid w:val="00067DBF"/>
    <w:rsid w:val="000700EC"/>
    <w:rsid w:val="000702D0"/>
    <w:rsid w:val="000704D0"/>
    <w:rsid w:val="00070681"/>
    <w:rsid w:val="00070906"/>
    <w:rsid w:val="00070A6F"/>
    <w:rsid w:val="00070CAE"/>
    <w:rsid w:val="00070F7A"/>
    <w:rsid w:val="000716BA"/>
    <w:rsid w:val="000718E3"/>
    <w:rsid w:val="0007191E"/>
    <w:rsid w:val="00071A40"/>
    <w:rsid w:val="00071AB7"/>
    <w:rsid w:val="00071D4F"/>
    <w:rsid w:val="0007213D"/>
    <w:rsid w:val="000722D1"/>
    <w:rsid w:val="0007235E"/>
    <w:rsid w:val="000724AE"/>
    <w:rsid w:val="00072864"/>
    <w:rsid w:val="00072B68"/>
    <w:rsid w:val="00072D22"/>
    <w:rsid w:val="00072D68"/>
    <w:rsid w:val="00072D74"/>
    <w:rsid w:val="00072F79"/>
    <w:rsid w:val="000731E4"/>
    <w:rsid w:val="000731EB"/>
    <w:rsid w:val="00073348"/>
    <w:rsid w:val="000734DB"/>
    <w:rsid w:val="00073518"/>
    <w:rsid w:val="0007356E"/>
    <w:rsid w:val="000736AE"/>
    <w:rsid w:val="000737E5"/>
    <w:rsid w:val="00073EF1"/>
    <w:rsid w:val="00073FD2"/>
    <w:rsid w:val="00074328"/>
    <w:rsid w:val="000745B6"/>
    <w:rsid w:val="0007460F"/>
    <w:rsid w:val="000746DE"/>
    <w:rsid w:val="00074D5D"/>
    <w:rsid w:val="00075217"/>
    <w:rsid w:val="00075467"/>
    <w:rsid w:val="000754BF"/>
    <w:rsid w:val="0007551D"/>
    <w:rsid w:val="000757D5"/>
    <w:rsid w:val="00075A3B"/>
    <w:rsid w:val="00075C9D"/>
    <w:rsid w:val="00075CF6"/>
    <w:rsid w:val="00075D4A"/>
    <w:rsid w:val="00075EB6"/>
    <w:rsid w:val="000761BA"/>
    <w:rsid w:val="000761ED"/>
    <w:rsid w:val="0007646D"/>
    <w:rsid w:val="00076575"/>
    <w:rsid w:val="0007665A"/>
    <w:rsid w:val="00076823"/>
    <w:rsid w:val="000769A1"/>
    <w:rsid w:val="00076BE8"/>
    <w:rsid w:val="00076FB4"/>
    <w:rsid w:val="00077042"/>
    <w:rsid w:val="000774B6"/>
    <w:rsid w:val="00077A4C"/>
    <w:rsid w:val="00077B87"/>
    <w:rsid w:val="00077D4F"/>
    <w:rsid w:val="0008016C"/>
    <w:rsid w:val="00080A11"/>
    <w:rsid w:val="00080A44"/>
    <w:rsid w:val="00080CB9"/>
    <w:rsid w:val="00080EA6"/>
    <w:rsid w:val="000811B7"/>
    <w:rsid w:val="00081439"/>
    <w:rsid w:val="0008144A"/>
    <w:rsid w:val="00081457"/>
    <w:rsid w:val="00081561"/>
    <w:rsid w:val="00081AA3"/>
    <w:rsid w:val="00082191"/>
    <w:rsid w:val="000822D4"/>
    <w:rsid w:val="00082855"/>
    <w:rsid w:val="00082912"/>
    <w:rsid w:val="00083096"/>
    <w:rsid w:val="000831E8"/>
    <w:rsid w:val="00083225"/>
    <w:rsid w:val="000832CB"/>
    <w:rsid w:val="0008333C"/>
    <w:rsid w:val="000834D8"/>
    <w:rsid w:val="000836E4"/>
    <w:rsid w:val="00083704"/>
    <w:rsid w:val="00083B43"/>
    <w:rsid w:val="00083B46"/>
    <w:rsid w:val="00083B9C"/>
    <w:rsid w:val="00083D7A"/>
    <w:rsid w:val="0008491A"/>
    <w:rsid w:val="000849FA"/>
    <w:rsid w:val="00084AD7"/>
    <w:rsid w:val="00084D00"/>
    <w:rsid w:val="00084E02"/>
    <w:rsid w:val="00084FF9"/>
    <w:rsid w:val="0008506B"/>
    <w:rsid w:val="000850A3"/>
    <w:rsid w:val="00085219"/>
    <w:rsid w:val="000852F9"/>
    <w:rsid w:val="000853A7"/>
    <w:rsid w:val="00085532"/>
    <w:rsid w:val="000857FA"/>
    <w:rsid w:val="000859AE"/>
    <w:rsid w:val="00085D4E"/>
    <w:rsid w:val="00085E70"/>
    <w:rsid w:val="00086200"/>
    <w:rsid w:val="000863C3"/>
    <w:rsid w:val="000866C7"/>
    <w:rsid w:val="0008685D"/>
    <w:rsid w:val="00086884"/>
    <w:rsid w:val="00087239"/>
    <w:rsid w:val="000874A5"/>
    <w:rsid w:val="00087985"/>
    <w:rsid w:val="00087C38"/>
    <w:rsid w:val="00087CA6"/>
    <w:rsid w:val="00087D00"/>
    <w:rsid w:val="000900D4"/>
    <w:rsid w:val="000904EA"/>
    <w:rsid w:val="00090932"/>
    <w:rsid w:val="00090AD1"/>
    <w:rsid w:val="00090F4D"/>
    <w:rsid w:val="00091116"/>
    <w:rsid w:val="000912D6"/>
    <w:rsid w:val="000913CA"/>
    <w:rsid w:val="000917AF"/>
    <w:rsid w:val="00091953"/>
    <w:rsid w:val="0009199C"/>
    <w:rsid w:val="00091C69"/>
    <w:rsid w:val="0009215C"/>
    <w:rsid w:val="0009232B"/>
    <w:rsid w:val="0009272B"/>
    <w:rsid w:val="00092825"/>
    <w:rsid w:val="00092977"/>
    <w:rsid w:val="00092D78"/>
    <w:rsid w:val="00093407"/>
    <w:rsid w:val="0009348A"/>
    <w:rsid w:val="0009348B"/>
    <w:rsid w:val="00093533"/>
    <w:rsid w:val="0009391A"/>
    <w:rsid w:val="00093E1B"/>
    <w:rsid w:val="00093ECB"/>
    <w:rsid w:val="00094121"/>
    <w:rsid w:val="000941AF"/>
    <w:rsid w:val="000944E7"/>
    <w:rsid w:val="000948C0"/>
    <w:rsid w:val="00094C66"/>
    <w:rsid w:val="00094CB9"/>
    <w:rsid w:val="00094E48"/>
    <w:rsid w:val="00094F79"/>
    <w:rsid w:val="000956BD"/>
    <w:rsid w:val="000959D2"/>
    <w:rsid w:val="00095C27"/>
    <w:rsid w:val="0009650B"/>
    <w:rsid w:val="00096BB7"/>
    <w:rsid w:val="00096C45"/>
    <w:rsid w:val="00096DA2"/>
    <w:rsid w:val="000971A2"/>
    <w:rsid w:val="00097358"/>
    <w:rsid w:val="0009742B"/>
    <w:rsid w:val="000974F1"/>
    <w:rsid w:val="00097B90"/>
    <w:rsid w:val="00097D2F"/>
    <w:rsid w:val="000A02BD"/>
    <w:rsid w:val="000A0617"/>
    <w:rsid w:val="000A0966"/>
    <w:rsid w:val="000A0C78"/>
    <w:rsid w:val="000A0DA9"/>
    <w:rsid w:val="000A0F1D"/>
    <w:rsid w:val="000A10C0"/>
    <w:rsid w:val="000A138C"/>
    <w:rsid w:val="000A14D6"/>
    <w:rsid w:val="000A1593"/>
    <w:rsid w:val="000A16FC"/>
    <w:rsid w:val="000A1882"/>
    <w:rsid w:val="000A1918"/>
    <w:rsid w:val="000A1A1D"/>
    <w:rsid w:val="000A1C8F"/>
    <w:rsid w:val="000A24B7"/>
    <w:rsid w:val="000A2B48"/>
    <w:rsid w:val="000A2BDC"/>
    <w:rsid w:val="000A3210"/>
    <w:rsid w:val="000A3499"/>
    <w:rsid w:val="000A362B"/>
    <w:rsid w:val="000A36EA"/>
    <w:rsid w:val="000A416E"/>
    <w:rsid w:val="000A4534"/>
    <w:rsid w:val="000A45CC"/>
    <w:rsid w:val="000A48FE"/>
    <w:rsid w:val="000A4A42"/>
    <w:rsid w:val="000A4A4B"/>
    <w:rsid w:val="000A4B03"/>
    <w:rsid w:val="000A5B5C"/>
    <w:rsid w:val="000A5BA6"/>
    <w:rsid w:val="000A69D8"/>
    <w:rsid w:val="000A69EE"/>
    <w:rsid w:val="000A6A2E"/>
    <w:rsid w:val="000A6B9D"/>
    <w:rsid w:val="000A6D68"/>
    <w:rsid w:val="000A6E35"/>
    <w:rsid w:val="000A71BF"/>
    <w:rsid w:val="000A72B9"/>
    <w:rsid w:val="000A7D17"/>
    <w:rsid w:val="000B002C"/>
    <w:rsid w:val="000B0092"/>
    <w:rsid w:val="000B01A5"/>
    <w:rsid w:val="000B02AD"/>
    <w:rsid w:val="000B054B"/>
    <w:rsid w:val="000B055C"/>
    <w:rsid w:val="000B07DB"/>
    <w:rsid w:val="000B0E3A"/>
    <w:rsid w:val="000B0F57"/>
    <w:rsid w:val="000B165D"/>
    <w:rsid w:val="000B16E6"/>
    <w:rsid w:val="000B1886"/>
    <w:rsid w:val="000B1C59"/>
    <w:rsid w:val="000B260A"/>
    <w:rsid w:val="000B2694"/>
    <w:rsid w:val="000B28C1"/>
    <w:rsid w:val="000B2E31"/>
    <w:rsid w:val="000B3087"/>
    <w:rsid w:val="000B34E6"/>
    <w:rsid w:val="000B3883"/>
    <w:rsid w:val="000B4112"/>
    <w:rsid w:val="000B425E"/>
    <w:rsid w:val="000B434F"/>
    <w:rsid w:val="000B4510"/>
    <w:rsid w:val="000B47D0"/>
    <w:rsid w:val="000B4947"/>
    <w:rsid w:val="000B4B7A"/>
    <w:rsid w:val="000B4BF1"/>
    <w:rsid w:val="000B4E64"/>
    <w:rsid w:val="000B55BD"/>
    <w:rsid w:val="000B5F19"/>
    <w:rsid w:val="000B60E3"/>
    <w:rsid w:val="000B6434"/>
    <w:rsid w:val="000B6683"/>
    <w:rsid w:val="000B6949"/>
    <w:rsid w:val="000B6CC2"/>
    <w:rsid w:val="000B6DA5"/>
    <w:rsid w:val="000B7457"/>
    <w:rsid w:val="000B7561"/>
    <w:rsid w:val="000B7713"/>
    <w:rsid w:val="000B7DE9"/>
    <w:rsid w:val="000C008A"/>
    <w:rsid w:val="000C07D1"/>
    <w:rsid w:val="000C0A0D"/>
    <w:rsid w:val="000C0BC6"/>
    <w:rsid w:val="000C0BFF"/>
    <w:rsid w:val="000C1069"/>
    <w:rsid w:val="000C1989"/>
    <w:rsid w:val="000C1C8A"/>
    <w:rsid w:val="000C1F00"/>
    <w:rsid w:val="000C1FAD"/>
    <w:rsid w:val="000C234E"/>
    <w:rsid w:val="000C2501"/>
    <w:rsid w:val="000C269C"/>
    <w:rsid w:val="000C2C2F"/>
    <w:rsid w:val="000C3D3D"/>
    <w:rsid w:val="000C3E5B"/>
    <w:rsid w:val="000C3E95"/>
    <w:rsid w:val="000C3F6E"/>
    <w:rsid w:val="000C4001"/>
    <w:rsid w:val="000C4343"/>
    <w:rsid w:val="000C45FB"/>
    <w:rsid w:val="000C4C31"/>
    <w:rsid w:val="000C52CB"/>
    <w:rsid w:val="000C52E2"/>
    <w:rsid w:val="000C539C"/>
    <w:rsid w:val="000C577F"/>
    <w:rsid w:val="000C57D4"/>
    <w:rsid w:val="000C58A4"/>
    <w:rsid w:val="000C5CA4"/>
    <w:rsid w:val="000C6079"/>
    <w:rsid w:val="000C6777"/>
    <w:rsid w:val="000C69D2"/>
    <w:rsid w:val="000C6FD8"/>
    <w:rsid w:val="000C6FE1"/>
    <w:rsid w:val="000C730F"/>
    <w:rsid w:val="000C74A8"/>
    <w:rsid w:val="000C760F"/>
    <w:rsid w:val="000C78F8"/>
    <w:rsid w:val="000C7AD6"/>
    <w:rsid w:val="000C7C1F"/>
    <w:rsid w:val="000C7F8D"/>
    <w:rsid w:val="000D00B1"/>
    <w:rsid w:val="000D03EC"/>
    <w:rsid w:val="000D07D6"/>
    <w:rsid w:val="000D0AE7"/>
    <w:rsid w:val="000D0E77"/>
    <w:rsid w:val="000D1482"/>
    <w:rsid w:val="000D17D3"/>
    <w:rsid w:val="000D18A9"/>
    <w:rsid w:val="000D1AE5"/>
    <w:rsid w:val="000D1FC1"/>
    <w:rsid w:val="000D21AF"/>
    <w:rsid w:val="000D23C0"/>
    <w:rsid w:val="000D27EF"/>
    <w:rsid w:val="000D29D2"/>
    <w:rsid w:val="000D2C19"/>
    <w:rsid w:val="000D2D74"/>
    <w:rsid w:val="000D2DDC"/>
    <w:rsid w:val="000D300C"/>
    <w:rsid w:val="000D32DF"/>
    <w:rsid w:val="000D33C4"/>
    <w:rsid w:val="000D3ACB"/>
    <w:rsid w:val="000D3C90"/>
    <w:rsid w:val="000D3D2E"/>
    <w:rsid w:val="000D3EE0"/>
    <w:rsid w:val="000D4389"/>
    <w:rsid w:val="000D4462"/>
    <w:rsid w:val="000D4703"/>
    <w:rsid w:val="000D475E"/>
    <w:rsid w:val="000D4B43"/>
    <w:rsid w:val="000D4F0C"/>
    <w:rsid w:val="000D506C"/>
    <w:rsid w:val="000D5449"/>
    <w:rsid w:val="000D5458"/>
    <w:rsid w:val="000D5583"/>
    <w:rsid w:val="000D5A60"/>
    <w:rsid w:val="000D5A6D"/>
    <w:rsid w:val="000D5F2B"/>
    <w:rsid w:val="000D607D"/>
    <w:rsid w:val="000D649A"/>
    <w:rsid w:val="000D7066"/>
    <w:rsid w:val="000D70A6"/>
    <w:rsid w:val="000E0587"/>
    <w:rsid w:val="000E05D9"/>
    <w:rsid w:val="000E086D"/>
    <w:rsid w:val="000E093E"/>
    <w:rsid w:val="000E0F8D"/>
    <w:rsid w:val="000E181D"/>
    <w:rsid w:val="000E1E75"/>
    <w:rsid w:val="000E283A"/>
    <w:rsid w:val="000E2BC4"/>
    <w:rsid w:val="000E3156"/>
    <w:rsid w:val="000E3284"/>
    <w:rsid w:val="000E35E8"/>
    <w:rsid w:val="000E39CB"/>
    <w:rsid w:val="000E3DEF"/>
    <w:rsid w:val="000E3E21"/>
    <w:rsid w:val="000E4042"/>
    <w:rsid w:val="000E408D"/>
    <w:rsid w:val="000E42AE"/>
    <w:rsid w:val="000E4928"/>
    <w:rsid w:val="000E4A78"/>
    <w:rsid w:val="000E4AEC"/>
    <w:rsid w:val="000E4EF3"/>
    <w:rsid w:val="000E5285"/>
    <w:rsid w:val="000E5393"/>
    <w:rsid w:val="000E545B"/>
    <w:rsid w:val="000E5494"/>
    <w:rsid w:val="000E5591"/>
    <w:rsid w:val="000E579E"/>
    <w:rsid w:val="000E5CBE"/>
    <w:rsid w:val="000E5DDD"/>
    <w:rsid w:val="000E6929"/>
    <w:rsid w:val="000E69E7"/>
    <w:rsid w:val="000E6BA1"/>
    <w:rsid w:val="000E6E6F"/>
    <w:rsid w:val="000E6FB7"/>
    <w:rsid w:val="000E7063"/>
    <w:rsid w:val="000E74BC"/>
    <w:rsid w:val="000E74F8"/>
    <w:rsid w:val="000E764A"/>
    <w:rsid w:val="000E7D57"/>
    <w:rsid w:val="000E7DD1"/>
    <w:rsid w:val="000E7E37"/>
    <w:rsid w:val="000F0CEF"/>
    <w:rsid w:val="000F10D8"/>
    <w:rsid w:val="000F10DA"/>
    <w:rsid w:val="000F14C7"/>
    <w:rsid w:val="000F14F6"/>
    <w:rsid w:val="000F1B65"/>
    <w:rsid w:val="000F1E72"/>
    <w:rsid w:val="000F234D"/>
    <w:rsid w:val="000F246D"/>
    <w:rsid w:val="000F2490"/>
    <w:rsid w:val="000F2B46"/>
    <w:rsid w:val="000F3173"/>
    <w:rsid w:val="000F3555"/>
    <w:rsid w:val="000F43DB"/>
    <w:rsid w:val="000F443D"/>
    <w:rsid w:val="000F45C5"/>
    <w:rsid w:val="000F465B"/>
    <w:rsid w:val="000F4663"/>
    <w:rsid w:val="000F49AA"/>
    <w:rsid w:val="000F50D7"/>
    <w:rsid w:val="000F51F2"/>
    <w:rsid w:val="000F58E2"/>
    <w:rsid w:val="000F5988"/>
    <w:rsid w:val="000F5CE1"/>
    <w:rsid w:val="000F5D5E"/>
    <w:rsid w:val="000F5DC6"/>
    <w:rsid w:val="000F63D6"/>
    <w:rsid w:val="000F6509"/>
    <w:rsid w:val="000F68D1"/>
    <w:rsid w:val="000F6B82"/>
    <w:rsid w:val="000F6DAA"/>
    <w:rsid w:val="000F73F5"/>
    <w:rsid w:val="000F75DD"/>
    <w:rsid w:val="000F76AD"/>
    <w:rsid w:val="000F78E6"/>
    <w:rsid w:val="000F7995"/>
    <w:rsid w:val="000F7BCC"/>
    <w:rsid w:val="000F7C35"/>
    <w:rsid w:val="000F7C98"/>
    <w:rsid w:val="0010003D"/>
    <w:rsid w:val="00100794"/>
    <w:rsid w:val="001007EF"/>
    <w:rsid w:val="00100AC8"/>
    <w:rsid w:val="00100C96"/>
    <w:rsid w:val="00100D74"/>
    <w:rsid w:val="00100F56"/>
    <w:rsid w:val="001010F6"/>
    <w:rsid w:val="00101195"/>
    <w:rsid w:val="00101476"/>
    <w:rsid w:val="00101767"/>
    <w:rsid w:val="00101A34"/>
    <w:rsid w:val="00101F67"/>
    <w:rsid w:val="00102072"/>
    <w:rsid w:val="00102379"/>
    <w:rsid w:val="00102A37"/>
    <w:rsid w:val="00102D1A"/>
    <w:rsid w:val="00102E70"/>
    <w:rsid w:val="00102F9A"/>
    <w:rsid w:val="00103016"/>
    <w:rsid w:val="0010390B"/>
    <w:rsid w:val="00103A72"/>
    <w:rsid w:val="00103B85"/>
    <w:rsid w:val="001040F8"/>
    <w:rsid w:val="00104166"/>
    <w:rsid w:val="0010427D"/>
    <w:rsid w:val="0010435A"/>
    <w:rsid w:val="00104393"/>
    <w:rsid w:val="00104F0A"/>
    <w:rsid w:val="00104F9E"/>
    <w:rsid w:val="001052E5"/>
    <w:rsid w:val="001053A3"/>
    <w:rsid w:val="001053D9"/>
    <w:rsid w:val="00105595"/>
    <w:rsid w:val="00105913"/>
    <w:rsid w:val="00105A5B"/>
    <w:rsid w:val="00105A8A"/>
    <w:rsid w:val="00105E13"/>
    <w:rsid w:val="00106396"/>
    <w:rsid w:val="00106809"/>
    <w:rsid w:val="00107006"/>
    <w:rsid w:val="001075E4"/>
    <w:rsid w:val="00107821"/>
    <w:rsid w:val="00107996"/>
    <w:rsid w:val="00107CCD"/>
    <w:rsid w:val="00107ED5"/>
    <w:rsid w:val="00110113"/>
    <w:rsid w:val="001107A1"/>
    <w:rsid w:val="001113D2"/>
    <w:rsid w:val="00111538"/>
    <w:rsid w:val="0011184D"/>
    <w:rsid w:val="00111AE5"/>
    <w:rsid w:val="00111BDD"/>
    <w:rsid w:val="00111E51"/>
    <w:rsid w:val="00111FF5"/>
    <w:rsid w:val="00112393"/>
    <w:rsid w:val="0011255E"/>
    <w:rsid w:val="0011280C"/>
    <w:rsid w:val="001128D1"/>
    <w:rsid w:val="00112A5D"/>
    <w:rsid w:val="00112A7E"/>
    <w:rsid w:val="00112B80"/>
    <w:rsid w:val="00112CFE"/>
    <w:rsid w:val="00112FBE"/>
    <w:rsid w:val="0011316C"/>
    <w:rsid w:val="001131E3"/>
    <w:rsid w:val="00113887"/>
    <w:rsid w:val="001138A3"/>
    <w:rsid w:val="00113E5E"/>
    <w:rsid w:val="00114070"/>
    <w:rsid w:val="00114423"/>
    <w:rsid w:val="00114462"/>
    <w:rsid w:val="00114479"/>
    <w:rsid w:val="001145F5"/>
    <w:rsid w:val="00114717"/>
    <w:rsid w:val="00114976"/>
    <w:rsid w:val="00114C2B"/>
    <w:rsid w:val="001151D9"/>
    <w:rsid w:val="001153E7"/>
    <w:rsid w:val="00115965"/>
    <w:rsid w:val="00115A7F"/>
    <w:rsid w:val="001164FF"/>
    <w:rsid w:val="00116519"/>
    <w:rsid w:val="0011652C"/>
    <w:rsid w:val="001173BA"/>
    <w:rsid w:val="001173BD"/>
    <w:rsid w:val="001175B2"/>
    <w:rsid w:val="00117BCB"/>
    <w:rsid w:val="00117CB2"/>
    <w:rsid w:val="00117D7C"/>
    <w:rsid w:val="00117F5C"/>
    <w:rsid w:val="00120262"/>
    <w:rsid w:val="00120416"/>
    <w:rsid w:val="00120429"/>
    <w:rsid w:val="001207D0"/>
    <w:rsid w:val="00120D8E"/>
    <w:rsid w:val="0012148D"/>
    <w:rsid w:val="001215EB"/>
    <w:rsid w:val="0012194B"/>
    <w:rsid w:val="001219D8"/>
    <w:rsid w:val="00121B76"/>
    <w:rsid w:val="00121FE1"/>
    <w:rsid w:val="0012213C"/>
    <w:rsid w:val="00122843"/>
    <w:rsid w:val="00122C98"/>
    <w:rsid w:val="00122E8B"/>
    <w:rsid w:val="00122F2C"/>
    <w:rsid w:val="00123060"/>
    <w:rsid w:val="00123093"/>
    <w:rsid w:val="00123303"/>
    <w:rsid w:val="00123523"/>
    <w:rsid w:val="0012365D"/>
    <w:rsid w:val="00123F0C"/>
    <w:rsid w:val="001242DB"/>
    <w:rsid w:val="00124302"/>
    <w:rsid w:val="00124417"/>
    <w:rsid w:val="00124BB2"/>
    <w:rsid w:val="00124C35"/>
    <w:rsid w:val="0012550A"/>
    <w:rsid w:val="001255C0"/>
    <w:rsid w:val="00125BAC"/>
    <w:rsid w:val="00127169"/>
    <w:rsid w:val="0012720C"/>
    <w:rsid w:val="00127211"/>
    <w:rsid w:val="001275B2"/>
    <w:rsid w:val="0012786B"/>
    <w:rsid w:val="001278B4"/>
    <w:rsid w:val="001279B3"/>
    <w:rsid w:val="00127B0B"/>
    <w:rsid w:val="00127C49"/>
    <w:rsid w:val="0013003B"/>
    <w:rsid w:val="00130247"/>
    <w:rsid w:val="0013029E"/>
    <w:rsid w:val="00130360"/>
    <w:rsid w:val="0013045C"/>
    <w:rsid w:val="0013076C"/>
    <w:rsid w:val="00130778"/>
    <w:rsid w:val="00130882"/>
    <w:rsid w:val="001308F5"/>
    <w:rsid w:val="00130D05"/>
    <w:rsid w:val="0013109E"/>
    <w:rsid w:val="001310FA"/>
    <w:rsid w:val="00131618"/>
    <w:rsid w:val="00131AD9"/>
    <w:rsid w:val="00131B4F"/>
    <w:rsid w:val="00131BEA"/>
    <w:rsid w:val="00131D25"/>
    <w:rsid w:val="001321C9"/>
    <w:rsid w:val="00132F89"/>
    <w:rsid w:val="00133072"/>
    <w:rsid w:val="0013308C"/>
    <w:rsid w:val="0013317D"/>
    <w:rsid w:val="001331CD"/>
    <w:rsid w:val="001332DF"/>
    <w:rsid w:val="00133419"/>
    <w:rsid w:val="00133633"/>
    <w:rsid w:val="001339E0"/>
    <w:rsid w:val="00133DE1"/>
    <w:rsid w:val="00133FBB"/>
    <w:rsid w:val="00134232"/>
    <w:rsid w:val="00134FD9"/>
    <w:rsid w:val="00135004"/>
    <w:rsid w:val="0013544C"/>
    <w:rsid w:val="00135AFD"/>
    <w:rsid w:val="00135C75"/>
    <w:rsid w:val="00135EC8"/>
    <w:rsid w:val="00136064"/>
    <w:rsid w:val="00136251"/>
    <w:rsid w:val="0013646C"/>
    <w:rsid w:val="00136631"/>
    <w:rsid w:val="00136735"/>
    <w:rsid w:val="0013679A"/>
    <w:rsid w:val="001370D9"/>
    <w:rsid w:val="0013789C"/>
    <w:rsid w:val="00137E4E"/>
    <w:rsid w:val="00140551"/>
    <w:rsid w:val="00140B82"/>
    <w:rsid w:val="00140BF5"/>
    <w:rsid w:val="00141051"/>
    <w:rsid w:val="00141318"/>
    <w:rsid w:val="001417BB"/>
    <w:rsid w:val="00141ED3"/>
    <w:rsid w:val="00141EFD"/>
    <w:rsid w:val="00141FF5"/>
    <w:rsid w:val="00142187"/>
    <w:rsid w:val="0014234B"/>
    <w:rsid w:val="001423F1"/>
    <w:rsid w:val="0014253F"/>
    <w:rsid w:val="001425F8"/>
    <w:rsid w:val="001426FD"/>
    <w:rsid w:val="00142AAA"/>
    <w:rsid w:val="00142E8B"/>
    <w:rsid w:val="00143030"/>
    <w:rsid w:val="00143047"/>
    <w:rsid w:val="0014313F"/>
    <w:rsid w:val="00143297"/>
    <w:rsid w:val="001436A5"/>
    <w:rsid w:val="0014393C"/>
    <w:rsid w:val="00143D87"/>
    <w:rsid w:val="001445C9"/>
    <w:rsid w:val="001446BE"/>
    <w:rsid w:val="00144946"/>
    <w:rsid w:val="00144B0C"/>
    <w:rsid w:val="00144E1F"/>
    <w:rsid w:val="0014535B"/>
    <w:rsid w:val="00145593"/>
    <w:rsid w:val="001456D5"/>
    <w:rsid w:val="00145754"/>
    <w:rsid w:val="00145AB2"/>
    <w:rsid w:val="00145B4E"/>
    <w:rsid w:val="00146376"/>
    <w:rsid w:val="0014640A"/>
    <w:rsid w:val="00146573"/>
    <w:rsid w:val="001465FB"/>
    <w:rsid w:val="00146BAE"/>
    <w:rsid w:val="00147151"/>
    <w:rsid w:val="00147458"/>
    <w:rsid w:val="00147478"/>
    <w:rsid w:val="001474D8"/>
    <w:rsid w:val="001476BA"/>
    <w:rsid w:val="001479CF"/>
    <w:rsid w:val="001479FE"/>
    <w:rsid w:val="00147B20"/>
    <w:rsid w:val="00147CF7"/>
    <w:rsid w:val="00147D30"/>
    <w:rsid w:val="00147D87"/>
    <w:rsid w:val="00147F5F"/>
    <w:rsid w:val="00150363"/>
    <w:rsid w:val="001508D4"/>
    <w:rsid w:val="00150DCA"/>
    <w:rsid w:val="0015116A"/>
    <w:rsid w:val="0015117F"/>
    <w:rsid w:val="0015122C"/>
    <w:rsid w:val="0015137F"/>
    <w:rsid w:val="001513E0"/>
    <w:rsid w:val="001515BE"/>
    <w:rsid w:val="001516B3"/>
    <w:rsid w:val="0015209C"/>
    <w:rsid w:val="001524C5"/>
    <w:rsid w:val="001527E0"/>
    <w:rsid w:val="00152882"/>
    <w:rsid w:val="00152C89"/>
    <w:rsid w:val="00152CEB"/>
    <w:rsid w:val="00152D31"/>
    <w:rsid w:val="00152E6F"/>
    <w:rsid w:val="00153166"/>
    <w:rsid w:val="001533C9"/>
    <w:rsid w:val="00153532"/>
    <w:rsid w:val="0015353B"/>
    <w:rsid w:val="0015368F"/>
    <w:rsid w:val="00153BAD"/>
    <w:rsid w:val="00153BFC"/>
    <w:rsid w:val="001544D4"/>
    <w:rsid w:val="00154558"/>
    <w:rsid w:val="0015465E"/>
    <w:rsid w:val="0015487D"/>
    <w:rsid w:val="001548FF"/>
    <w:rsid w:val="00154EA0"/>
    <w:rsid w:val="00155993"/>
    <w:rsid w:val="00156432"/>
    <w:rsid w:val="0015643B"/>
    <w:rsid w:val="0015659D"/>
    <w:rsid w:val="0015659E"/>
    <w:rsid w:val="00156666"/>
    <w:rsid w:val="00156B96"/>
    <w:rsid w:val="00156D8F"/>
    <w:rsid w:val="00156E9D"/>
    <w:rsid w:val="00157281"/>
    <w:rsid w:val="001572C6"/>
    <w:rsid w:val="001573E3"/>
    <w:rsid w:val="00157ADD"/>
    <w:rsid w:val="00157DF2"/>
    <w:rsid w:val="00157E9E"/>
    <w:rsid w:val="0016003B"/>
    <w:rsid w:val="00160201"/>
    <w:rsid w:val="001603AD"/>
    <w:rsid w:val="0016089A"/>
    <w:rsid w:val="0016092E"/>
    <w:rsid w:val="0016098E"/>
    <w:rsid w:val="00160AB0"/>
    <w:rsid w:val="00160CB8"/>
    <w:rsid w:val="001611B3"/>
    <w:rsid w:val="001612E4"/>
    <w:rsid w:val="00161564"/>
    <w:rsid w:val="00161C89"/>
    <w:rsid w:val="00162430"/>
    <w:rsid w:val="00162BF1"/>
    <w:rsid w:val="00162BFC"/>
    <w:rsid w:val="00163187"/>
    <w:rsid w:val="001631EE"/>
    <w:rsid w:val="0016334F"/>
    <w:rsid w:val="00163630"/>
    <w:rsid w:val="001637D3"/>
    <w:rsid w:val="0016385A"/>
    <w:rsid w:val="00163D3E"/>
    <w:rsid w:val="00163FD1"/>
    <w:rsid w:val="00164643"/>
    <w:rsid w:val="00164751"/>
    <w:rsid w:val="001648B1"/>
    <w:rsid w:val="00164A38"/>
    <w:rsid w:val="00164CA6"/>
    <w:rsid w:val="00164CB0"/>
    <w:rsid w:val="00165072"/>
    <w:rsid w:val="001653F3"/>
    <w:rsid w:val="001654C7"/>
    <w:rsid w:val="001654EC"/>
    <w:rsid w:val="001656A9"/>
    <w:rsid w:val="00165731"/>
    <w:rsid w:val="00165761"/>
    <w:rsid w:val="001657CB"/>
    <w:rsid w:val="00165BC0"/>
    <w:rsid w:val="00165CFC"/>
    <w:rsid w:val="001669F2"/>
    <w:rsid w:val="00166C97"/>
    <w:rsid w:val="00166CF7"/>
    <w:rsid w:val="00166FAB"/>
    <w:rsid w:val="0016721F"/>
    <w:rsid w:val="00167755"/>
    <w:rsid w:val="001679BE"/>
    <w:rsid w:val="00167EDF"/>
    <w:rsid w:val="001704A1"/>
    <w:rsid w:val="0017063D"/>
    <w:rsid w:val="001706C0"/>
    <w:rsid w:val="001714F7"/>
    <w:rsid w:val="00171D8B"/>
    <w:rsid w:val="0017214E"/>
    <w:rsid w:val="001723F8"/>
    <w:rsid w:val="00172483"/>
    <w:rsid w:val="0017253A"/>
    <w:rsid w:val="001726DA"/>
    <w:rsid w:val="00172D9B"/>
    <w:rsid w:val="00172DD5"/>
    <w:rsid w:val="00173557"/>
    <w:rsid w:val="00173F98"/>
    <w:rsid w:val="00174F6F"/>
    <w:rsid w:val="001758DF"/>
    <w:rsid w:val="00175A99"/>
    <w:rsid w:val="00175B0F"/>
    <w:rsid w:val="00175B40"/>
    <w:rsid w:val="0017631C"/>
    <w:rsid w:val="0017675D"/>
    <w:rsid w:val="0017696E"/>
    <w:rsid w:val="00176E13"/>
    <w:rsid w:val="001771A1"/>
    <w:rsid w:val="001771B8"/>
    <w:rsid w:val="0017790E"/>
    <w:rsid w:val="001779A5"/>
    <w:rsid w:val="00177B8A"/>
    <w:rsid w:val="00177CAA"/>
    <w:rsid w:val="00177E4F"/>
    <w:rsid w:val="0018097E"/>
    <w:rsid w:val="00180C7D"/>
    <w:rsid w:val="001811FC"/>
    <w:rsid w:val="0018139A"/>
    <w:rsid w:val="001817F4"/>
    <w:rsid w:val="001820FD"/>
    <w:rsid w:val="001821BC"/>
    <w:rsid w:val="001828A6"/>
    <w:rsid w:val="00182A14"/>
    <w:rsid w:val="0018320C"/>
    <w:rsid w:val="0018320E"/>
    <w:rsid w:val="001832C1"/>
    <w:rsid w:val="0018331E"/>
    <w:rsid w:val="001833BA"/>
    <w:rsid w:val="00183F8B"/>
    <w:rsid w:val="001849E9"/>
    <w:rsid w:val="00184F63"/>
    <w:rsid w:val="0018502A"/>
    <w:rsid w:val="00185042"/>
    <w:rsid w:val="00185796"/>
    <w:rsid w:val="00185DBD"/>
    <w:rsid w:val="0018694B"/>
    <w:rsid w:val="00186B89"/>
    <w:rsid w:val="00186C4A"/>
    <w:rsid w:val="00186E48"/>
    <w:rsid w:val="00187245"/>
    <w:rsid w:val="0018741C"/>
    <w:rsid w:val="00187553"/>
    <w:rsid w:val="00187836"/>
    <w:rsid w:val="001879F3"/>
    <w:rsid w:val="00187C11"/>
    <w:rsid w:val="00187D7E"/>
    <w:rsid w:val="00190134"/>
    <w:rsid w:val="001907A5"/>
    <w:rsid w:val="001908FE"/>
    <w:rsid w:val="001909CD"/>
    <w:rsid w:val="00190C3C"/>
    <w:rsid w:val="00190D50"/>
    <w:rsid w:val="00190EB1"/>
    <w:rsid w:val="00190EF1"/>
    <w:rsid w:val="001916FF"/>
    <w:rsid w:val="001918C2"/>
    <w:rsid w:val="00191B96"/>
    <w:rsid w:val="00191FF8"/>
    <w:rsid w:val="001921B4"/>
    <w:rsid w:val="00192321"/>
    <w:rsid w:val="00192BB5"/>
    <w:rsid w:val="00192D5B"/>
    <w:rsid w:val="00192FDA"/>
    <w:rsid w:val="00193497"/>
    <w:rsid w:val="00193A2A"/>
    <w:rsid w:val="00193A32"/>
    <w:rsid w:val="00193B54"/>
    <w:rsid w:val="00193C1F"/>
    <w:rsid w:val="00193C71"/>
    <w:rsid w:val="00193DE2"/>
    <w:rsid w:val="00193DF4"/>
    <w:rsid w:val="00194675"/>
    <w:rsid w:val="00194939"/>
    <w:rsid w:val="0019515B"/>
    <w:rsid w:val="00195302"/>
    <w:rsid w:val="001956EE"/>
    <w:rsid w:val="00195BB3"/>
    <w:rsid w:val="00196406"/>
    <w:rsid w:val="00196665"/>
    <w:rsid w:val="0019692A"/>
    <w:rsid w:val="00196B8D"/>
    <w:rsid w:val="00196F27"/>
    <w:rsid w:val="0019705E"/>
    <w:rsid w:val="00197161"/>
    <w:rsid w:val="00197287"/>
    <w:rsid w:val="00197EBA"/>
    <w:rsid w:val="00197FC4"/>
    <w:rsid w:val="00197FCF"/>
    <w:rsid w:val="001A0145"/>
    <w:rsid w:val="001A02AE"/>
    <w:rsid w:val="001A0565"/>
    <w:rsid w:val="001A0567"/>
    <w:rsid w:val="001A078C"/>
    <w:rsid w:val="001A0CE6"/>
    <w:rsid w:val="001A0D0E"/>
    <w:rsid w:val="001A156D"/>
    <w:rsid w:val="001A157D"/>
    <w:rsid w:val="001A18BA"/>
    <w:rsid w:val="001A18FA"/>
    <w:rsid w:val="001A20F6"/>
    <w:rsid w:val="001A2540"/>
    <w:rsid w:val="001A2808"/>
    <w:rsid w:val="001A2850"/>
    <w:rsid w:val="001A3214"/>
    <w:rsid w:val="001A3230"/>
    <w:rsid w:val="001A35B6"/>
    <w:rsid w:val="001A3AF2"/>
    <w:rsid w:val="001A41C5"/>
    <w:rsid w:val="001A423F"/>
    <w:rsid w:val="001A444E"/>
    <w:rsid w:val="001A44C1"/>
    <w:rsid w:val="001A4524"/>
    <w:rsid w:val="001A4A8E"/>
    <w:rsid w:val="001A4B54"/>
    <w:rsid w:val="001A4D8D"/>
    <w:rsid w:val="001A50E1"/>
    <w:rsid w:val="001A559A"/>
    <w:rsid w:val="001A56FB"/>
    <w:rsid w:val="001A582F"/>
    <w:rsid w:val="001A5D52"/>
    <w:rsid w:val="001A5E68"/>
    <w:rsid w:val="001A6416"/>
    <w:rsid w:val="001A67DC"/>
    <w:rsid w:val="001A69F6"/>
    <w:rsid w:val="001A6A76"/>
    <w:rsid w:val="001A6E64"/>
    <w:rsid w:val="001A6E7B"/>
    <w:rsid w:val="001A7136"/>
    <w:rsid w:val="001A7440"/>
    <w:rsid w:val="001A751D"/>
    <w:rsid w:val="001A76A7"/>
    <w:rsid w:val="001A76AF"/>
    <w:rsid w:val="001A76B5"/>
    <w:rsid w:val="001A7946"/>
    <w:rsid w:val="001A7F3A"/>
    <w:rsid w:val="001B002A"/>
    <w:rsid w:val="001B007F"/>
    <w:rsid w:val="001B00B9"/>
    <w:rsid w:val="001B0479"/>
    <w:rsid w:val="001B05CA"/>
    <w:rsid w:val="001B0818"/>
    <w:rsid w:val="001B0AE9"/>
    <w:rsid w:val="001B0CF7"/>
    <w:rsid w:val="001B0DB4"/>
    <w:rsid w:val="001B1139"/>
    <w:rsid w:val="001B1679"/>
    <w:rsid w:val="001B199E"/>
    <w:rsid w:val="001B1B60"/>
    <w:rsid w:val="001B2084"/>
    <w:rsid w:val="001B2109"/>
    <w:rsid w:val="001B286F"/>
    <w:rsid w:val="001B28E7"/>
    <w:rsid w:val="001B2A3C"/>
    <w:rsid w:val="001B2BB3"/>
    <w:rsid w:val="001B2DFC"/>
    <w:rsid w:val="001B36F0"/>
    <w:rsid w:val="001B3DAF"/>
    <w:rsid w:val="001B40BD"/>
    <w:rsid w:val="001B43A6"/>
    <w:rsid w:val="001B45E5"/>
    <w:rsid w:val="001B46C8"/>
    <w:rsid w:val="001B4748"/>
    <w:rsid w:val="001B547D"/>
    <w:rsid w:val="001B5B82"/>
    <w:rsid w:val="001B6041"/>
    <w:rsid w:val="001B6209"/>
    <w:rsid w:val="001B6229"/>
    <w:rsid w:val="001B6243"/>
    <w:rsid w:val="001B644B"/>
    <w:rsid w:val="001B667B"/>
    <w:rsid w:val="001B6A42"/>
    <w:rsid w:val="001B6DFB"/>
    <w:rsid w:val="001B6E99"/>
    <w:rsid w:val="001B7337"/>
    <w:rsid w:val="001B73EA"/>
    <w:rsid w:val="001B74A2"/>
    <w:rsid w:val="001B74FE"/>
    <w:rsid w:val="001B7D51"/>
    <w:rsid w:val="001B7F2E"/>
    <w:rsid w:val="001C018F"/>
    <w:rsid w:val="001C01BE"/>
    <w:rsid w:val="001C03DA"/>
    <w:rsid w:val="001C0685"/>
    <w:rsid w:val="001C0789"/>
    <w:rsid w:val="001C07F4"/>
    <w:rsid w:val="001C0825"/>
    <w:rsid w:val="001C083A"/>
    <w:rsid w:val="001C08F5"/>
    <w:rsid w:val="001C0C30"/>
    <w:rsid w:val="001C0D38"/>
    <w:rsid w:val="001C17E0"/>
    <w:rsid w:val="001C18C7"/>
    <w:rsid w:val="001C19C1"/>
    <w:rsid w:val="001C1D1F"/>
    <w:rsid w:val="001C1E90"/>
    <w:rsid w:val="001C23D7"/>
    <w:rsid w:val="001C293F"/>
    <w:rsid w:val="001C2A43"/>
    <w:rsid w:val="001C30CA"/>
    <w:rsid w:val="001C3D93"/>
    <w:rsid w:val="001C4069"/>
    <w:rsid w:val="001C44B0"/>
    <w:rsid w:val="001C4944"/>
    <w:rsid w:val="001C4B99"/>
    <w:rsid w:val="001C4BAD"/>
    <w:rsid w:val="001C4C1E"/>
    <w:rsid w:val="001C4E2E"/>
    <w:rsid w:val="001C4E62"/>
    <w:rsid w:val="001C54F8"/>
    <w:rsid w:val="001C5691"/>
    <w:rsid w:val="001C5841"/>
    <w:rsid w:val="001C5A15"/>
    <w:rsid w:val="001C5A30"/>
    <w:rsid w:val="001C5AC7"/>
    <w:rsid w:val="001C5EB8"/>
    <w:rsid w:val="001C5FD4"/>
    <w:rsid w:val="001C67D7"/>
    <w:rsid w:val="001C6D0C"/>
    <w:rsid w:val="001C7229"/>
    <w:rsid w:val="001C74F6"/>
    <w:rsid w:val="001C75E5"/>
    <w:rsid w:val="001C766B"/>
    <w:rsid w:val="001C7AA7"/>
    <w:rsid w:val="001C7E0D"/>
    <w:rsid w:val="001C7E7E"/>
    <w:rsid w:val="001D00B2"/>
    <w:rsid w:val="001D00B4"/>
    <w:rsid w:val="001D0241"/>
    <w:rsid w:val="001D07C7"/>
    <w:rsid w:val="001D0B65"/>
    <w:rsid w:val="001D0B88"/>
    <w:rsid w:val="001D1023"/>
    <w:rsid w:val="001D110D"/>
    <w:rsid w:val="001D1454"/>
    <w:rsid w:val="001D176A"/>
    <w:rsid w:val="001D18AB"/>
    <w:rsid w:val="001D1B5B"/>
    <w:rsid w:val="001D1C33"/>
    <w:rsid w:val="001D1D5E"/>
    <w:rsid w:val="001D1DA6"/>
    <w:rsid w:val="001D1DDA"/>
    <w:rsid w:val="001D1DE4"/>
    <w:rsid w:val="001D239A"/>
    <w:rsid w:val="001D24FB"/>
    <w:rsid w:val="001D2938"/>
    <w:rsid w:val="001D31A1"/>
    <w:rsid w:val="001D3211"/>
    <w:rsid w:val="001D3EC9"/>
    <w:rsid w:val="001D42DD"/>
    <w:rsid w:val="001D47CE"/>
    <w:rsid w:val="001D4A33"/>
    <w:rsid w:val="001D4E4D"/>
    <w:rsid w:val="001D4F78"/>
    <w:rsid w:val="001D51C5"/>
    <w:rsid w:val="001D5283"/>
    <w:rsid w:val="001D53D0"/>
    <w:rsid w:val="001D5853"/>
    <w:rsid w:val="001D58B3"/>
    <w:rsid w:val="001D5A2A"/>
    <w:rsid w:val="001D5C2C"/>
    <w:rsid w:val="001D5EF3"/>
    <w:rsid w:val="001D6197"/>
    <w:rsid w:val="001D6D0B"/>
    <w:rsid w:val="001D6DDB"/>
    <w:rsid w:val="001D7466"/>
    <w:rsid w:val="001E01D5"/>
    <w:rsid w:val="001E0293"/>
    <w:rsid w:val="001E02F6"/>
    <w:rsid w:val="001E04AA"/>
    <w:rsid w:val="001E086B"/>
    <w:rsid w:val="001E0929"/>
    <w:rsid w:val="001E0A75"/>
    <w:rsid w:val="001E0E57"/>
    <w:rsid w:val="001E14F1"/>
    <w:rsid w:val="001E14FF"/>
    <w:rsid w:val="001E1508"/>
    <w:rsid w:val="001E15F3"/>
    <w:rsid w:val="001E15F6"/>
    <w:rsid w:val="001E18FF"/>
    <w:rsid w:val="001E1CAC"/>
    <w:rsid w:val="001E209B"/>
    <w:rsid w:val="001E21DE"/>
    <w:rsid w:val="001E22A1"/>
    <w:rsid w:val="001E22D7"/>
    <w:rsid w:val="001E24E7"/>
    <w:rsid w:val="001E26CF"/>
    <w:rsid w:val="001E2B88"/>
    <w:rsid w:val="001E3156"/>
    <w:rsid w:val="001E320B"/>
    <w:rsid w:val="001E322A"/>
    <w:rsid w:val="001E3490"/>
    <w:rsid w:val="001E3A42"/>
    <w:rsid w:val="001E3B87"/>
    <w:rsid w:val="001E3D72"/>
    <w:rsid w:val="001E3E00"/>
    <w:rsid w:val="001E4660"/>
    <w:rsid w:val="001E46F1"/>
    <w:rsid w:val="001E487C"/>
    <w:rsid w:val="001E51C0"/>
    <w:rsid w:val="001E52B5"/>
    <w:rsid w:val="001E5591"/>
    <w:rsid w:val="001E5B25"/>
    <w:rsid w:val="001E5EAF"/>
    <w:rsid w:val="001E62FA"/>
    <w:rsid w:val="001E6877"/>
    <w:rsid w:val="001E728C"/>
    <w:rsid w:val="001E72A0"/>
    <w:rsid w:val="001E78F8"/>
    <w:rsid w:val="001E7A39"/>
    <w:rsid w:val="001E7CCE"/>
    <w:rsid w:val="001F0078"/>
    <w:rsid w:val="001F0164"/>
    <w:rsid w:val="001F022C"/>
    <w:rsid w:val="001F0326"/>
    <w:rsid w:val="001F0339"/>
    <w:rsid w:val="001F0545"/>
    <w:rsid w:val="001F08F3"/>
    <w:rsid w:val="001F0A1D"/>
    <w:rsid w:val="001F122C"/>
    <w:rsid w:val="001F19FF"/>
    <w:rsid w:val="001F1DD6"/>
    <w:rsid w:val="001F250F"/>
    <w:rsid w:val="001F25DC"/>
    <w:rsid w:val="001F289E"/>
    <w:rsid w:val="001F28AF"/>
    <w:rsid w:val="001F2C6B"/>
    <w:rsid w:val="001F2DF1"/>
    <w:rsid w:val="001F2E5B"/>
    <w:rsid w:val="001F35A8"/>
    <w:rsid w:val="001F3621"/>
    <w:rsid w:val="001F3D2D"/>
    <w:rsid w:val="001F44D4"/>
    <w:rsid w:val="001F4589"/>
    <w:rsid w:val="001F496F"/>
    <w:rsid w:val="001F4A65"/>
    <w:rsid w:val="001F4DA4"/>
    <w:rsid w:val="001F5017"/>
    <w:rsid w:val="001F5578"/>
    <w:rsid w:val="001F5918"/>
    <w:rsid w:val="001F5990"/>
    <w:rsid w:val="001F610B"/>
    <w:rsid w:val="001F6190"/>
    <w:rsid w:val="001F61E5"/>
    <w:rsid w:val="001F6284"/>
    <w:rsid w:val="001F6754"/>
    <w:rsid w:val="001F6E9C"/>
    <w:rsid w:val="001F7726"/>
    <w:rsid w:val="001F77EE"/>
    <w:rsid w:val="002001A1"/>
    <w:rsid w:val="002005C7"/>
    <w:rsid w:val="0020072C"/>
    <w:rsid w:val="002007D0"/>
    <w:rsid w:val="002009D0"/>
    <w:rsid w:val="00200ABD"/>
    <w:rsid w:val="00200AEC"/>
    <w:rsid w:val="00200BB6"/>
    <w:rsid w:val="00200C1A"/>
    <w:rsid w:val="00200FF3"/>
    <w:rsid w:val="00201423"/>
    <w:rsid w:val="002017A2"/>
    <w:rsid w:val="00201A1B"/>
    <w:rsid w:val="002021C4"/>
    <w:rsid w:val="002025C6"/>
    <w:rsid w:val="00202E08"/>
    <w:rsid w:val="00203161"/>
    <w:rsid w:val="0020366E"/>
    <w:rsid w:val="00203747"/>
    <w:rsid w:val="00203861"/>
    <w:rsid w:val="00203A92"/>
    <w:rsid w:val="00203B4A"/>
    <w:rsid w:val="00203C61"/>
    <w:rsid w:val="00203EBE"/>
    <w:rsid w:val="00203FBF"/>
    <w:rsid w:val="00204334"/>
    <w:rsid w:val="0020477A"/>
    <w:rsid w:val="0020495A"/>
    <w:rsid w:val="00204A84"/>
    <w:rsid w:val="00204DA7"/>
    <w:rsid w:val="00205254"/>
    <w:rsid w:val="0020536C"/>
    <w:rsid w:val="002056C5"/>
    <w:rsid w:val="0020597B"/>
    <w:rsid w:val="00205D81"/>
    <w:rsid w:val="00205DAC"/>
    <w:rsid w:val="00205FF1"/>
    <w:rsid w:val="00206018"/>
    <w:rsid w:val="002063BF"/>
    <w:rsid w:val="0020672E"/>
    <w:rsid w:val="002069A2"/>
    <w:rsid w:val="00206F36"/>
    <w:rsid w:val="00207082"/>
    <w:rsid w:val="002072A7"/>
    <w:rsid w:val="002078C6"/>
    <w:rsid w:val="002079F2"/>
    <w:rsid w:val="00207AC5"/>
    <w:rsid w:val="00207E05"/>
    <w:rsid w:val="00207E65"/>
    <w:rsid w:val="00210148"/>
    <w:rsid w:val="00210841"/>
    <w:rsid w:val="00210C3A"/>
    <w:rsid w:val="00210EFB"/>
    <w:rsid w:val="00210F15"/>
    <w:rsid w:val="00210F37"/>
    <w:rsid w:val="002111D6"/>
    <w:rsid w:val="002119E4"/>
    <w:rsid w:val="00211BC0"/>
    <w:rsid w:val="00211D22"/>
    <w:rsid w:val="00211DD7"/>
    <w:rsid w:val="00211EF2"/>
    <w:rsid w:val="00212656"/>
    <w:rsid w:val="00212ACA"/>
    <w:rsid w:val="00212DEB"/>
    <w:rsid w:val="002134F8"/>
    <w:rsid w:val="00213804"/>
    <w:rsid w:val="00213AE3"/>
    <w:rsid w:val="00213D3E"/>
    <w:rsid w:val="00213ECC"/>
    <w:rsid w:val="00213FAF"/>
    <w:rsid w:val="0021402A"/>
    <w:rsid w:val="002141D7"/>
    <w:rsid w:val="0021477C"/>
    <w:rsid w:val="002147A0"/>
    <w:rsid w:val="002151AC"/>
    <w:rsid w:val="002152AA"/>
    <w:rsid w:val="002152E7"/>
    <w:rsid w:val="0021579E"/>
    <w:rsid w:val="00215F1A"/>
    <w:rsid w:val="00216265"/>
    <w:rsid w:val="002164AC"/>
    <w:rsid w:val="00216635"/>
    <w:rsid w:val="002169A4"/>
    <w:rsid w:val="002175FE"/>
    <w:rsid w:val="00217C82"/>
    <w:rsid w:val="0022008F"/>
    <w:rsid w:val="002202A9"/>
    <w:rsid w:val="002202E3"/>
    <w:rsid w:val="002206BE"/>
    <w:rsid w:val="002208B5"/>
    <w:rsid w:val="00220A04"/>
    <w:rsid w:val="00220C21"/>
    <w:rsid w:val="00220E72"/>
    <w:rsid w:val="00221221"/>
    <w:rsid w:val="0022125C"/>
    <w:rsid w:val="00221E4A"/>
    <w:rsid w:val="00222047"/>
    <w:rsid w:val="002220E6"/>
    <w:rsid w:val="002223B6"/>
    <w:rsid w:val="00222596"/>
    <w:rsid w:val="00222764"/>
    <w:rsid w:val="00222865"/>
    <w:rsid w:val="002230ED"/>
    <w:rsid w:val="002231BA"/>
    <w:rsid w:val="00223240"/>
    <w:rsid w:val="00223396"/>
    <w:rsid w:val="002236B7"/>
    <w:rsid w:val="00223890"/>
    <w:rsid w:val="00223F58"/>
    <w:rsid w:val="002244BD"/>
    <w:rsid w:val="00224794"/>
    <w:rsid w:val="00224BC6"/>
    <w:rsid w:val="00224C31"/>
    <w:rsid w:val="00224CCC"/>
    <w:rsid w:val="002251A2"/>
    <w:rsid w:val="00225224"/>
    <w:rsid w:val="00225391"/>
    <w:rsid w:val="00225633"/>
    <w:rsid w:val="002259B0"/>
    <w:rsid w:val="00225ABC"/>
    <w:rsid w:val="00225B78"/>
    <w:rsid w:val="00225C85"/>
    <w:rsid w:val="002260FF"/>
    <w:rsid w:val="002262E5"/>
    <w:rsid w:val="0022655D"/>
    <w:rsid w:val="002268ED"/>
    <w:rsid w:val="00226CCA"/>
    <w:rsid w:val="00226F46"/>
    <w:rsid w:val="002275E9"/>
    <w:rsid w:val="00227B63"/>
    <w:rsid w:val="00227C61"/>
    <w:rsid w:val="00227CAF"/>
    <w:rsid w:val="00230686"/>
    <w:rsid w:val="0023090A"/>
    <w:rsid w:val="002309F3"/>
    <w:rsid w:val="00230AD5"/>
    <w:rsid w:val="00230CD5"/>
    <w:rsid w:val="00230EEC"/>
    <w:rsid w:val="002310DF"/>
    <w:rsid w:val="00231535"/>
    <w:rsid w:val="002316D0"/>
    <w:rsid w:val="00231839"/>
    <w:rsid w:val="00231952"/>
    <w:rsid w:val="0023199E"/>
    <w:rsid w:val="00231C9C"/>
    <w:rsid w:val="00231E78"/>
    <w:rsid w:val="002321AC"/>
    <w:rsid w:val="00232232"/>
    <w:rsid w:val="00232534"/>
    <w:rsid w:val="00232930"/>
    <w:rsid w:val="00232F79"/>
    <w:rsid w:val="0023332D"/>
    <w:rsid w:val="00233B7E"/>
    <w:rsid w:val="00233BFD"/>
    <w:rsid w:val="002346BF"/>
    <w:rsid w:val="00234B65"/>
    <w:rsid w:val="0023539B"/>
    <w:rsid w:val="0023557A"/>
    <w:rsid w:val="0023561F"/>
    <w:rsid w:val="00236162"/>
    <w:rsid w:val="00236205"/>
    <w:rsid w:val="00236559"/>
    <w:rsid w:val="00236658"/>
    <w:rsid w:val="00236833"/>
    <w:rsid w:val="0023694D"/>
    <w:rsid w:val="00236969"/>
    <w:rsid w:val="00236AAE"/>
    <w:rsid w:val="00236D30"/>
    <w:rsid w:val="0023755D"/>
    <w:rsid w:val="00237706"/>
    <w:rsid w:val="0023779B"/>
    <w:rsid w:val="00237915"/>
    <w:rsid w:val="00237C41"/>
    <w:rsid w:val="00237E37"/>
    <w:rsid w:val="002405AD"/>
    <w:rsid w:val="00240925"/>
    <w:rsid w:val="00240A6F"/>
    <w:rsid w:val="00240B70"/>
    <w:rsid w:val="00240DD3"/>
    <w:rsid w:val="00240E11"/>
    <w:rsid w:val="00240EDF"/>
    <w:rsid w:val="00240F6A"/>
    <w:rsid w:val="0024119C"/>
    <w:rsid w:val="00241820"/>
    <w:rsid w:val="00241A3A"/>
    <w:rsid w:val="00241CE7"/>
    <w:rsid w:val="00241E3B"/>
    <w:rsid w:val="00241E8D"/>
    <w:rsid w:val="002421C0"/>
    <w:rsid w:val="0024222F"/>
    <w:rsid w:val="00242297"/>
    <w:rsid w:val="00242767"/>
    <w:rsid w:val="002427DE"/>
    <w:rsid w:val="002429B6"/>
    <w:rsid w:val="00242A23"/>
    <w:rsid w:val="002431CF"/>
    <w:rsid w:val="002432B2"/>
    <w:rsid w:val="00243523"/>
    <w:rsid w:val="00243561"/>
    <w:rsid w:val="00243DB3"/>
    <w:rsid w:val="002447AB"/>
    <w:rsid w:val="002449A5"/>
    <w:rsid w:val="00244AF1"/>
    <w:rsid w:val="00244D53"/>
    <w:rsid w:val="00244E29"/>
    <w:rsid w:val="00244E6C"/>
    <w:rsid w:val="00244F96"/>
    <w:rsid w:val="00244FA7"/>
    <w:rsid w:val="00244FE1"/>
    <w:rsid w:val="00245198"/>
    <w:rsid w:val="00245327"/>
    <w:rsid w:val="0024578C"/>
    <w:rsid w:val="00245B23"/>
    <w:rsid w:val="00246287"/>
    <w:rsid w:val="00246790"/>
    <w:rsid w:val="00246A19"/>
    <w:rsid w:val="00246C82"/>
    <w:rsid w:val="00246E5C"/>
    <w:rsid w:val="0024732A"/>
    <w:rsid w:val="00247509"/>
    <w:rsid w:val="00247802"/>
    <w:rsid w:val="00247AD9"/>
    <w:rsid w:val="002506D0"/>
    <w:rsid w:val="002509C5"/>
    <w:rsid w:val="00250C51"/>
    <w:rsid w:val="00251425"/>
    <w:rsid w:val="00251490"/>
    <w:rsid w:val="002515D7"/>
    <w:rsid w:val="00251627"/>
    <w:rsid w:val="002516CA"/>
    <w:rsid w:val="00251751"/>
    <w:rsid w:val="00251984"/>
    <w:rsid w:val="00251BAE"/>
    <w:rsid w:val="002524E2"/>
    <w:rsid w:val="002526E2"/>
    <w:rsid w:val="00252FA9"/>
    <w:rsid w:val="00253035"/>
    <w:rsid w:val="002531BA"/>
    <w:rsid w:val="002531CF"/>
    <w:rsid w:val="002532D3"/>
    <w:rsid w:val="002539BC"/>
    <w:rsid w:val="00253D8E"/>
    <w:rsid w:val="00253F12"/>
    <w:rsid w:val="002541E1"/>
    <w:rsid w:val="00254932"/>
    <w:rsid w:val="002549C2"/>
    <w:rsid w:val="00254B8B"/>
    <w:rsid w:val="00254D37"/>
    <w:rsid w:val="00255034"/>
    <w:rsid w:val="00255375"/>
    <w:rsid w:val="00255A68"/>
    <w:rsid w:val="00255C04"/>
    <w:rsid w:val="0025619B"/>
    <w:rsid w:val="00256676"/>
    <w:rsid w:val="002567A4"/>
    <w:rsid w:val="002568CA"/>
    <w:rsid w:val="00256E96"/>
    <w:rsid w:val="002570B5"/>
    <w:rsid w:val="002571B9"/>
    <w:rsid w:val="0025796A"/>
    <w:rsid w:val="002605C3"/>
    <w:rsid w:val="00260644"/>
    <w:rsid w:val="0026067B"/>
    <w:rsid w:val="002608C7"/>
    <w:rsid w:val="00260A8D"/>
    <w:rsid w:val="00260E14"/>
    <w:rsid w:val="002610D4"/>
    <w:rsid w:val="002617A9"/>
    <w:rsid w:val="002617B2"/>
    <w:rsid w:val="00261B78"/>
    <w:rsid w:val="0026293D"/>
    <w:rsid w:val="00262A12"/>
    <w:rsid w:val="00262B1D"/>
    <w:rsid w:val="00262DF8"/>
    <w:rsid w:val="002631B7"/>
    <w:rsid w:val="00263470"/>
    <w:rsid w:val="002634AD"/>
    <w:rsid w:val="002638FD"/>
    <w:rsid w:val="0026396A"/>
    <w:rsid w:val="002639A7"/>
    <w:rsid w:val="00263A25"/>
    <w:rsid w:val="00263A2C"/>
    <w:rsid w:val="00263C58"/>
    <w:rsid w:val="00263E74"/>
    <w:rsid w:val="00263F2C"/>
    <w:rsid w:val="002642B6"/>
    <w:rsid w:val="002643F7"/>
    <w:rsid w:val="002644A6"/>
    <w:rsid w:val="0026475D"/>
    <w:rsid w:val="002648E4"/>
    <w:rsid w:val="002650A3"/>
    <w:rsid w:val="00265611"/>
    <w:rsid w:val="00265856"/>
    <w:rsid w:val="00265F3C"/>
    <w:rsid w:val="0026634C"/>
    <w:rsid w:val="00266550"/>
    <w:rsid w:val="002669D8"/>
    <w:rsid w:val="00266C99"/>
    <w:rsid w:val="00266E2E"/>
    <w:rsid w:val="00267704"/>
    <w:rsid w:val="00267E5E"/>
    <w:rsid w:val="00267F74"/>
    <w:rsid w:val="00267FD5"/>
    <w:rsid w:val="00270151"/>
    <w:rsid w:val="00270190"/>
    <w:rsid w:val="002701BD"/>
    <w:rsid w:val="0027093E"/>
    <w:rsid w:val="00270950"/>
    <w:rsid w:val="00270B83"/>
    <w:rsid w:val="0027102D"/>
    <w:rsid w:val="002710CF"/>
    <w:rsid w:val="00271150"/>
    <w:rsid w:val="00271339"/>
    <w:rsid w:val="00271405"/>
    <w:rsid w:val="00271674"/>
    <w:rsid w:val="002716B6"/>
    <w:rsid w:val="002716DA"/>
    <w:rsid w:val="00271794"/>
    <w:rsid w:val="002718F9"/>
    <w:rsid w:val="00271DB2"/>
    <w:rsid w:val="00271E7A"/>
    <w:rsid w:val="00271F2E"/>
    <w:rsid w:val="00272374"/>
    <w:rsid w:val="002724A8"/>
    <w:rsid w:val="00272537"/>
    <w:rsid w:val="00272A9D"/>
    <w:rsid w:val="00272AE7"/>
    <w:rsid w:val="00272DDF"/>
    <w:rsid w:val="00272EDE"/>
    <w:rsid w:val="00272F92"/>
    <w:rsid w:val="0027302A"/>
    <w:rsid w:val="00273246"/>
    <w:rsid w:val="002738FD"/>
    <w:rsid w:val="0027418B"/>
    <w:rsid w:val="002741AF"/>
    <w:rsid w:val="002741EA"/>
    <w:rsid w:val="0027423B"/>
    <w:rsid w:val="0027448B"/>
    <w:rsid w:val="002753BD"/>
    <w:rsid w:val="00275488"/>
    <w:rsid w:val="002754B2"/>
    <w:rsid w:val="00275CAD"/>
    <w:rsid w:val="00275D4B"/>
    <w:rsid w:val="00275F3E"/>
    <w:rsid w:val="0027609A"/>
    <w:rsid w:val="00276259"/>
    <w:rsid w:val="00276641"/>
    <w:rsid w:val="002766A1"/>
    <w:rsid w:val="00276846"/>
    <w:rsid w:val="00276A77"/>
    <w:rsid w:val="00280C14"/>
    <w:rsid w:val="002813C3"/>
    <w:rsid w:val="00281481"/>
    <w:rsid w:val="002816B9"/>
    <w:rsid w:val="002817AB"/>
    <w:rsid w:val="00281A09"/>
    <w:rsid w:val="00281A0F"/>
    <w:rsid w:val="00281B35"/>
    <w:rsid w:val="00281D02"/>
    <w:rsid w:val="002824A7"/>
    <w:rsid w:val="002827F1"/>
    <w:rsid w:val="0028290C"/>
    <w:rsid w:val="00282911"/>
    <w:rsid w:val="00282C90"/>
    <w:rsid w:val="00282D74"/>
    <w:rsid w:val="002830C3"/>
    <w:rsid w:val="00283124"/>
    <w:rsid w:val="002832C7"/>
    <w:rsid w:val="00283559"/>
    <w:rsid w:val="0028371A"/>
    <w:rsid w:val="00283E46"/>
    <w:rsid w:val="002844DA"/>
    <w:rsid w:val="0028451F"/>
    <w:rsid w:val="00284967"/>
    <w:rsid w:val="00284CDB"/>
    <w:rsid w:val="00285017"/>
    <w:rsid w:val="002852A2"/>
    <w:rsid w:val="00285EA0"/>
    <w:rsid w:val="002865D5"/>
    <w:rsid w:val="00286A0A"/>
    <w:rsid w:val="00286B41"/>
    <w:rsid w:val="0028718A"/>
    <w:rsid w:val="00287449"/>
    <w:rsid w:val="002874D4"/>
    <w:rsid w:val="002876F0"/>
    <w:rsid w:val="00287735"/>
    <w:rsid w:val="00287B85"/>
    <w:rsid w:val="002902E8"/>
    <w:rsid w:val="002905B3"/>
    <w:rsid w:val="00290FE2"/>
    <w:rsid w:val="002910CC"/>
    <w:rsid w:val="002911BE"/>
    <w:rsid w:val="002912CE"/>
    <w:rsid w:val="002917AF"/>
    <w:rsid w:val="0029199B"/>
    <w:rsid w:val="00291B19"/>
    <w:rsid w:val="00291C07"/>
    <w:rsid w:val="00291ECF"/>
    <w:rsid w:val="00291F47"/>
    <w:rsid w:val="002920B1"/>
    <w:rsid w:val="00292321"/>
    <w:rsid w:val="002923C1"/>
    <w:rsid w:val="002926A5"/>
    <w:rsid w:val="002928FF"/>
    <w:rsid w:val="00292C79"/>
    <w:rsid w:val="00292D04"/>
    <w:rsid w:val="00293172"/>
    <w:rsid w:val="002934C6"/>
    <w:rsid w:val="002934C7"/>
    <w:rsid w:val="0029354E"/>
    <w:rsid w:val="00293AD9"/>
    <w:rsid w:val="00293B81"/>
    <w:rsid w:val="00293ED3"/>
    <w:rsid w:val="00293FE0"/>
    <w:rsid w:val="00294171"/>
    <w:rsid w:val="002941F2"/>
    <w:rsid w:val="0029427E"/>
    <w:rsid w:val="002942C3"/>
    <w:rsid w:val="0029433F"/>
    <w:rsid w:val="0029510D"/>
    <w:rsid w:val="002956DB"/>
    <w:rsid w:val="002956FD"/>
    <w:rsid w:val="0029575D"/>
    <w:rsid w:val="00295DF8"/>
    <w:rsid w:val="00295F25"/>
    <w:rsid w:val="002963D5"/>
    <w:rsid w:val="00296414"/>
    <w:rsid w:val="0029661B"/>
    <w:rsid w:val="00296696"/>
    <w:rsid w:val="00296873"/>
    <w:rsid w:val="00296A51"/>
    <w:rsid w:val="002970F0"/>
    <w:rsid w:val="00297261"/>
    <w:rsid w:val="0029749E"/>
    <w:rsid w:val="002976BE"/>
    <w:rsid w:val="00297B07"/>
    <w:rsid w:val="00297BBD"/>
    <w:rsid w:val="00297C3F"/>
    <w:rsid w:val="002A08EE"/>
    <w:rsid w:val="002A0A66"/>
    <w:rsid w:val="002A0C5B"/>
    <w:rsid w:val="002A0C8C"/>
    <w:rsid w:val="002A0E9E"/>
    <w:rsid w:val="002A0FFC"/>
    <w:rsid w:val="002A1418"/>
    <w:rsid w:val="002A1A0A"/>
    <w:rsid w:val="002A1A1E"/>
    <w:rsid w:val="002A1C18"/>
    <w:rsid w:val="002A1C64"/>
    <w:rsid w:val="002A23D0"/>
    <w:rsid w:val="002A2B1E"/>
    <w:rsid w:val="002A2C76"/>
    <w:rsid w:val="002A2F9E"/>
    <w:rsid w:val="002A302F"/>
    <w:rsid w:val="002A319A"/>
    <w:rsid w:val="002A3ADD"/>
    <w:rsid w:val="002A4762"/>
    <w:rsid w:val="002A4D7D"/>
    <w:rsid w:val="002A57A8"/>
    <w:rsid w:val="002A5C87"/>
    <w:rsid w:val="002A5C96"/>
    <w:rsid w:val="002A6B79"/>
    <w:rsid w:val="002A6C3D"/>
    <w:rsid w:val="002A6C98"/>
    <w:rsid w:val="002A6CA0"/>
    <w:rsid w:val="002A70C4"/>
    <w:rsid w:val="002A7307"/>
    <w:rsid w:val="002A785B"/>
    <w:rsid w:val="002B033B"/>
    <w:rsid w:val="002B07CB"/>
    <w:rsid w:val="002B0867"/>
    <w:rsid w:val="002B0A6C"/>
    <w:rsid w:val="002B0C35"/>
    <w:rsid w:val="002B0F69"/>
    <w:rsid w:val="002B1155"/>
    <w:rsid w:val="002B1471"/>
    <w:rsid w:val="002B1992"/>
    <w:rsid w:val="002B1B13"/>
    <w:rsid w:val="002B21A9"/>
    <w:rsid w:val="002B229C"/>
    <w:rsid w:val="002B23A5"/>
    <w:rsid w:val="002B27E1"/>
    <w:rsid w:val="002B28C8"/>
    <w:rsid w:val="002B2C53"/>
    <w:rsid w:val="002B2EA5"/>
    <w:rsid w:val="002B3354"/>
    <w:rsid w:val="002B3380"/>
    <w:rsid w:val="002B3395"/>
    <w:rsid w:val="002B3509"/>
    <w:rsid w:val="002B3AB7"/>
    <w:rsid w:val="002B3CD9"/>
    <w:rsid w:val="002B45C6"/>
    <w:rsid w:val="002B47FE"/>
    <w:rsid w:val="002B4CD9"/>
    <w:rsid w:val="002B4CDC"/>
    <w:rsid w:val="002B541F"/>
    <w:rsid w:val="002B5429"/>
    <w:rsid w:val="002B5646"/>
    <w:rsid w:val="002B5805"/>
    <w:rsid w:val="002B59AC"/>
    <w:rsid w:val="002B59B7"/>
    <w:rsid w:val="002B5DC5"/>
    <w:rsid w:val="002B5F62"/>
    <w:rsid w:val="002B6391"/>
    <w:rsid w:val="002B63D8"/>
    <w:rsid w:val="002B6A45"/>
    <w:rsid w:val="002B6AD8"/>
    <w:rsid w:val="002B6D48"/>
    <w:rsid w:val="002B7416"/>
    <w:rsid w:val="002B7674"/>
    <w:rsid w:val="002B7852"/>
    <w:rsid w:val="002B7B65"/>
    <w:rsid w:val="002B7D3B"/>
    <w:rsid w:val="002B7DCC"/>
    <w:rsid w:val="002C00F3"/>
    <w:rsid w:val="002C05AA"/>
    <w:rsid w:val="002C1109"/>
    <w:rsid w:val="002C13E0"/>
    <w:rsid w:val="002C14F3"/>
    <w:rsid w:val="002C1556"/>
    <w:rsid w:val="002C175F"/>
    <w:rsid w:val="002C1889"/>
    <w:rsid w:val="002C1F08"/>
    <w:rsid w:val="002C2053"/>
    <w:rsid w:val="002C214E"/>
    <w:rsid w:val="002C22F2"/>
    <w:rsid w:val="002C253B"/>
    <w:rsid w:val="002C2C4F"/>
    <w:rsid w:val="002C2CDD"/>
    <w:rsid w:val="002C2FA6"/>
    <w:rsid w:val="002C39C2"/>
    <w:rsid w:val="002C4071"/>
    <w:rsid w:val="002C43B9"/>
    <w:rsid w:val="002C4433"/>
    <w:rsid w:val="002C4DA9"/>
    <w:rsid w:val="002C4E07"/>
    <w:rsid w:val="002C4F37"/>
    <w:rsid w:val="002C530D"/>
    <w:rsid w:val="002C54D5"/>
    <w:rsid w:val="002C5B25"/>
    <w:rsid w:val="002C5B74"/>
    <w:rsid w:val="002C5F0E"/>
    <w:rsid w:val="002C64D5"/>
    <w:rsid w:val="002C6598"/>
    <w:rsid w:val="002C68ED"/>
    <w:rsid w:val="002C700B"/>
    <w:rsid w:val="002C7369"/>
    <w:rsid w:val="002C77B4"/>
    <w:rsid w:val="002C77D0"/>
    <w:rsid w:val="002D0185"/>
    <w:rsid w:val="002D01BF"/>
    <w:rsid w:val="002D0709"/>
    <w:rsid w:val="002D0BDC"/>
    <w:rsid w:val="002D1049"/>
    <w:rsid w:val="002D109E"/>
    <w:rsid w:val="002D185E"/>
    <w:rsid w:val="002D1B24"/>
    <w:rsid w:val="002D235D"/>
    <w:rsid w:val="002D262A"/>
    <w:rsid w:val="002D2A0A"/>
    <w:rsid w:val="002D30B6"/>
    <w:rsid w:val="002D32A7"/>
    <w:rsid w:val="002D370A"/>
    <w:rsid w:val="002D3AC1"/>
    <w:rsid w:val="002D3BAE"/>
    <w:rsid w:val="002D3CC8"/>
    <w:rsid w:val="002D3F9D"/>
    <w:rsid w:val="002D4995"/>
    <w:rsid w:val="002D4D7F"/>
    <w:rsid w:val="002D5137"/>
    <w:rsid w:val="002D536F"/>
    <w:rsid w:val="002D5564"/>
    <w:rsid w:val="002D5826"/>
    <w:rsid w:val="002D5980"/>
    <w:rsid w:val="002D5AA1"/>
    <w:rsid w:val="002D5DB3"/>
    <w:rsid w:val="002D6198"/>
    <w:rsid w:val="002D639C"/>
    <w:rsid w:val="002D6CD3"/>
    <w:rsid w:val="002D7092"/>
    <w:rsid w:val="002D7127"/>
    <w:rsid w:val="002D7463"/>
    <w:rsid w:val="002D756D"/>
    <w:rsid w:val="002D7A02"/>
    <w:rsid w:val="002D7B9A"/>
    <w:rsid w:val="002E0163"/>
    <w:rsid w:val="002E028B"/>
    <w:rsid w:val="002E03AD"/>
    <w:rsid w:val="002E03C8"/>
    <w:rsid w:val="002E03E4"/>
    <w:rsid w:val="002E055F"/>
    <w:rsid w:val="002E069E"/>
    <w:rsid w:val="002E0B07"/>
    <w:rsid w:val="002E0B54"/>
    <w:rsid w:val="002E0FC2"/>
    <w:rsid w:val="002E10D8"/>
    <w:rsid w:val="002E1648"/>
    <w:rsid w:val="002E16BA"/>
    <w:rsid w:val="002E1896"/>
    <w:rsid w:val="002E1AB3"/>
    <w:rsid w:val="002E1AC9"/>
    <w:rsid w:val="002E1BAF"/>
    <w:rsid w:val="002E1C46"/>
    <w:rsid w:val="002E1FF7"/>
    <w:rsid w:val="002E2079"/>
    <w:rsid w:val="002E28E2"/>
    <w:rsid w:val="002E2B0E"/>
    <w:rsid w:val="002E2F94"/>
    <w:rsid w:val="002E3079"/>
    <w:rsid w:val="002E340B"/>
    <w:rsid w:val="002E377B"/>
    <w:rsid w:val="002E383E"/>
    <w:rsid w:val="002E387D"/>
    <w:rsid w:val="002E389F"/>
    <w:rsid w:val="002E3923"/>
    <w:rsid w:val="002E3B74"/>
    <w:rsid w:val="002E3D48"/>
    <w:rsid w:val="002E3D65"/>
    <w:rsid w:val="002E3E5C"/>
    <w:rsid w:val="002E4024"/>
    <w:rsid w:val="002E4133"/>
    <w:rsid w:val="002E423F"/>
    <w:rsid w:val="002E4425"/>
    <w:rsid w:val="002E4438"/>
    <w:rsid w:val="002E4619"/>
    <w:rsid w:val="002E4879"/>
    <w:rsid w:val="002E4CF0"/>
    <w:rsid w:val="002E4F14"/>
    <w:rsid w:val="002E50E9"/>
    <w:rsid w:val="002E534E"/>
    <w:rsid w:val="002E554B"/>
    <w:rsid w:val="002E5759"/>
    <w:rsid w:val="002E614A"/>
    <w:rsid w:val="002E62A6"/>
    <w:rsid w:val="002E651A"/>
    <w:rsid w:val="002E658B"/>
    <w:rsid w:val="002E69AE"/>
    <w:rsid w:val="002E6B61"/>
    <w:rsid w:val="002E6C06"/>
    <w:rsid w:val="002E6D0F"/>
    <w:rsid w:val="002E6DAD"/>
    <w:rsid w:val="002E76FB"/>
    <w:rsid w:val="002E7919"/>
    <w:rsid w:val="002E79AA"/>
    <w:rsid w:val="002E7A81"/>
    <w:rsid w:val="002F0105"/>
    <w:rsid w:val="002F0546"/>
    <w:rsid w:val="002F0A0D"/>
    <w:rsid w:val="002F0A1C"/>
    <w:rsid w:val="002F126D"/>
    <w:rsid w:val="002F2564"/>
    <w:rsid w:val="002F2D66"/>
    <w:rsid w:val="002F2DF3"/>
    <w:rsid w:val="002F2E6A"/>
    <w:rsid w:val="002F3C9D"/>
    <w:rsid w:val="002F3CC1"/>
    <w:rsid w:val="002F40E4"/>
    <w:rsid w:val="002F41D6"/>
    <w:rsid w:val="002F43A6"/>
    <w:rsid w:val="002F4648"/>
    <w:rsid w:val="002F4F76"/>
    <w:rsid w:val="002F559C"/>
    <w:rsid w:val="002F5782"/>
    <w:rsid w:val="002F5958"/>
    <w:rsid w:val="002F5BF1"/>
    <w:rsid w:val="002F5C74"/>
    <w:rsid w:val="002F5C9B"/>
    <w:rsid w:val="002F6235"/>
    <w:rsid w:val="002F6BD3"/>
    <w:rsid w:val="002F73D7"/>
    <w:rsid w:val="002F7671"/>
    <w:rsid w:val="002F7947"/>
    <w:rsid w:val="002F7ADE"/>
    <w:rsid w:val="003001B3"/>
    <w:rsid w:val="00300303"/>
    <w:rsid w:val="00300529"/>
    <w:rsid w:val="00300A2B"/>
    <w:rsid w:val="00300B8C"/>
    <w:rsid w:val="00300C00"/>
    <w:rsid w:val="00300D69"/>
    <w:rsid w:val="00300E6E"/>
    <w:rsid w:val="003011DA"/>
    <w:rsid w:val="0030185E"/>
    <w:rsid w:val="00301CE2"/>
    <w:rsid w:val="00302139"/>
    <w:rsid w:val="0030219E"/>
    <w:rsid w:val="003023EA"/>
    <w:rsid w:val="00302472"/>
    <w:rsid w:val="0030260E"/>
    <w:rsid w:val="0030263E"/>
    <w:rsid w:val="003027A6"/>
    <w:rsid w:val="003027B4"/>
    <w:rsid w:val="00302818"/>
    <w:rsid w:val="00302FB8"/>
    <w:rsid w:val="003030A4"/>
    <w:rsid w:val="00303191"/>
    <w:rsid w:val="003034C9"/>
    <w:rsid w:val="00303526"/>
    <w:rsid w:val="0030353E"/>
    <w:rsid w:val="00303A48"/>
    <w:rsid w:val="00303A90"/>
    <w:rsid w:val="00304116"/>
    <w:rsid w:val="003045CD"/>
    <w:rsid w:val="0030480F"/>
    <w:rsid w:val="003049FC"/>
    <w:rsid w:val="00304BFF"/>
    <w:rsid w:val="00304D75"/>
    <w:rsid w:val="0030529E"/>
    <w:rsid w:val="00305516"/>
    <w:rsid w:val="0030593E"/>
    <w:rsid w:val="00305C14"/>
    <w:rsid w:val="00305CFC"/>
    <w:rsid w:val="00305E3B"/>
    <w:rsid w:val="00306187"/>
    <w:rsid w:val="003061D8"/>
    <w:rsid w:val="003064E7"/>
    <w:rsid w:val="003069EB"/>
    <w:rsid w:val="00306DB5"/>
    <w:rsid w:val="003070DA"/>
    <w:rsid w:val="003074F8"/>
    <w:rsid w:val="003077A9"/>
    <w:rsid w:val="003079BF"/>
    <w:rsid w:val="00307A2F"/>
    <w:rsid w:val="00307B56"/>
    <w:rsid w:val="00307D75"/>
    <w:rsid w:val="003101AB"/>
    <w:rsid w:val="003111A1"/>
    <w:rsid w:val="003117F7"/>
    <w:rsid w:val="00311AFC"/>
    <w:rsid w:val="00311CC8"/>
    <w:rsid w:val="00311E77"/>
    <w:rsid w:val="0031205A"/>
    <w:rsid w:val="00312365"/>
    <w:rsid w:val="003124C2"/>
    <w:rsid w:val="00312756"/>
    <w:rsid w:val="00312C29"/>
    <w:rsid w:val="00312D3F"/>
    <w:rsid w:val="00312DA6"/>
    <w:rsid w:val="00312F47"/>
    <w:rsid w:val="00312FD1"/>
    <w:rsid w:val="0031336F"/>
    <w:rsid w:val="00313372"/>
    <w:rsid w:val="00313692"/>
    <w:rsid w:val="00313ADC"/>
    <w:rsid w:val="00314B1E"/>
    <w:rsid w:val="00314D71"/>
    <w:rsid w:val="00314E8F"/>
    <w:rsid w:val="00314EBB"/>
    <w:rsid w:val="0031545B"/>
    <w:rsid w:val="003154B7"/>
    <w:rsid w:val="003155B9"/>
    <w:rsid w:val="00315925"/>
    <w:rsid w:val="00315928"/>
    <w:rsid w:val="00315974"/>
    <w:rsid w:val="00315B6C"/>
    <w:rsid w:val="00315CB5"/>
    <w:rsid w:val="0031603E"/>
    <w:rsid w:val="003162BC"/>
    <w:rsid w:val="0031651E"/>
    <w:rsid w:val="00316557"/>
    <w:rsid w:val="0031678A"/>
    <w:rsid w:val="00316982"/>
    <w:rsid w:val="00316BC3"/>
    <w:rsid w:val="00316E86"/>
    <w:rsid w:val="00317017"/>
    <w:rsid w:val="00317158"/>
    <w:rsid w:val="00317593"/>
    <w:rsid w:val="00317700"/>
    <w:rsid w:val="0031775D"/>
    <w:rsid w:val="003178F7"/>
    <w:rsid w:val="00317D40"/>
    <w:rsid w:val="0032015A"/>
    <w:rsid w:val="00320285"/>
    <w:rsid w:val="0032042F"/>
    <w:rsid w:val="00320608"/>
    <w:rsid w:val="003209A8"/>
    <w:rsid w:val="00320B78"/>
    <w:rsid w:val="00320EF0"/>
    <w:rsid w:val="00320F7B"/>
    <w:rsid w:val="00321109"/>
    <w:rsid w:val="00321872"/>
    <w:rsid w:val="00321BD9"/>
    <w:rsid w:val="00322AAD"/>
    <w:rsid w:val="00322E31"/>
    <w:rsid w:val="00322FF7"/>
    <w:rsid w:val="0032318C"/>
    <w:rsid w:val="00323258"/>
    <w:rsid w:val="00323A6F"/>
    <w:rsid w:val="00323AEA"/>
    <w:rsid w:val="00323D57"/>
    <w:rsid w:val="003240DB"/>
    <w:rsid w:val="0032425E"/>
    <w:rsid w:val="003242A0"/>
    <w:rsid w:val="00324D74"/>
    <w:rsid w:val="00324F31"/>
    <w:rsid w:val="00324F72"/>
    <w:rsid w:val="00324FD4"/>
    <w:rsid w:val="0032503D"/>
    <w:rsid w:val="003253C7"/>
    <w:rsid w:val="00325552"/>
    <w:rsid w:val="00325CC5"/>
    <w:rsid w:val="00325D16"/>
    <w:rsid w:val="00325DD9"/>
    <w:rsid w:val="0032620A"/>
    <w:rsid w:val="003263C4"/>
    <w:rsid w:val="003263EB"/>
    <w:rsid w:val="00326840"/>
    <w:rsid w:val="00326866"/>
    <w:rsid w:val="00326AF0"/>
    <w:rsid w:val="00327196"/>
    <w:rsid w:val="003274DC"/>
    <w:rsid w:val="00327FD4"/>
    <w:rsid w:val="00330060"/>
    <w:rsid w:val="003302E7"/>
    <w:rsid w:val="00330466"/>
    <w:rsid w:val="00330705"/>
    <w:rsid w:val="0033083B"/>
    <w:rsid w:val="00330A8C"/>
    <w:rsid w:val="00330B44"/>
    <w:rsid w:val="00330EB5"/>
    <w:rsid w:val="003312E9"/>
    <w:rsid w:val="0033134A"/>
    <w:rsid w:val="0033146A"/>
    <w:rsid w:val="0033179B"/>
    <w:rsid w:val="00331F0E"/>
    <w:rsid w:val="00332528"/>
    <w:rsid w:val="0033268E"/>
    <w:rsid w:val="00332980"/>
    <w:rsid w:val="003329BE"/>
    <w:rsid w:val="00333069"/>
    <w:rsid w:val="0033323B"/>
    <w:rsid w:val="0033326D"/>
    <w:rsid w:val="003335F4"/>
    <w:rsid w:val="003336A4"/>
    <w:rsid w:val="00333AE0"/>
    <w:rsid w:val="00333D6E"/>
    <w:rsid w:val="003342CF"/>
    <w:rsid w:val="00334330"/>
    <w:rsid w:val="00334495"/>
    <w:rsid w:val="00334510"/>
    <w:rsid w:val="0033474F"/>
    <w:rsid w:val="00334BB6"/>
    <w:rsid w:val="00335293"/>
    <w:rsid w:val="00335B82"/>
    <w:rsid w:val="00335D2A"/>
    <w:rsid w:val="00335EF1"/>
    <w:rsid w:val="00335EF7"/>
    <w:rsid w:val="00336625"/>
    <w:rsid w:val="00336964"/>
    <w:rsid w:val="003371D4"/>
    <w:rsid w:val="003372CC"/>
    <w:rsid w:val="00337667"/>
    <w:rsid w:val="003376F4"/>
    <w:rsid w:val="00337713"/>
    <w:rsid w:val="003378D6"/>
    <w:rsid w:val="00337B54"/>
    <w:rsid w:val="00337C37"/>
    <w:rsid w:val="00340077"/>
    <w:rsid w:val="00340B30"/>
    <w:rsid w:val="003414EA"/>
    <w:rsid w:val="00341888"/>
    <w:rsid w:val="00341A15"/>
    <w:rsid w:val="00341C91"/>
    <w:rsid w:val="003429DF"/>
    <w:rsid w:val="00342C83"/>
    <w:rsid w:val="00342D29"/>
    <w:rsid w:val="0034321E"/>
    <w:rsid w:val="003432D9"/>
    <w:rsid w:val="003432FD"/>
    <w:rsid w:val="0034349F"/>
    <w:rsid w:val="003434E7"/>
    <w:rsid w:val="00343794"/>
    <w:rsid w:val="0034397F"/>
    <w:rsid w:val="003440F9"/>
    <w:rsid w:val="0034509F"/>
    <w:rsid w:val="0034531E"/>
    <w:rsid w:val="003455B3"/>
    <w:rsid w:val="003460A3"/>
    <w:rsid w:val="003460F9"/>
    <w:rsid w:val="003462FC"/>
    <w:rsid w:val="00346309"/>
    <w:rsid w:val="003466A7"/>
    <w:rsid w:val="003468EC"/>
    <w:rsid w:val="00346B0B"/>
    <w:rsid w:val="00346CBC"/>
    <w:rsid w:val="00346D49"/>
    <w:rsid w:val="00346EC7"/>
    <w:rsid w:val="003470EE"/>
    <w:rsid w:val="00347593"/>
    <w:rsid w:val="00347605"/>
    <w:rsid w:val="00347980"/>
    <w:rsid w:val="00347EAD"/>
    <w:rsid w:val="003501D5"/>
    <w:rsid w:val="00350596"/>
    <w:rsid w:val="0035087B"/>
    <w:rsid w:val="003509D2"/>
    <w:rsid w:val="00350A48"/>
    <w:rsid w:val="00350C1C"/>
    <w:rsid w:val="00350CD0"/>
    <w:rsid w:val="00350E63"/>
    <w:rsid w:val="0035136E"/>
    <w:rsid w:val="003518AC"/>
    <w:rsid w:val="003518BB"/>
    <w:rsid w:val="00351B8E"/>
    <w:rsid w:val="003520A3"/>
    <w:rsid w:val="00352168"/>
    <w:rsid w:val="003522AA"/>
    <w:rsid w:val="003522B0"/>
    <w:rsid w:val="00352801"/>
    <w:rsid w:val="00352D38"/>
    <w:rsid w:val="00352F83"/>
    <w:rsid w:val="003530B3"/>
    <w:rsid w:val="0035326E"/>
    <w:rsid w:val="00353413"/>
    <w:rsid w:val="00353613"/>
    <w:rsid w:val="00353889"/>
    <w:rsid w:val="00353A08"/>
    <w:rsid w:val="00353A3A"/>
    <w:rsid w:val="00353C15"/>
    <w:rsid w:val="00353CBD"/>
    <w:rsid w:val="00354155"/>
    <w:rsid w:val="003542B3"/>
    <w:rsid w:val="00354495"/>
    <w:rsid w:val="00354568"/>
    <w:rsid w:val="003547CB"/>
    <w:rsid w:val="00354972"/>
    <w:rsid w:val="003549B0"/>
    <w:rsid w:val="00354C30"/>
    <w:rsid w:val="00354CB2"/>
    <w:rsid w:val="00354ED4"/>
    <w:rsid w:val="0035537B"/>
    <w:rsid w:val="003554A8"/>
    <w:rsid w:val="00355A79"/>
    <w:rsid w:val="00355BA1"/>
    <w:rsid w:val="00355D60"/>
    <w:rsid w:val="00355D96"/>
    <w:rsid w:val="00355DA3"/>
    <w:rsid w:val="00355FE0"/>
    <w:rsid w:val="0035610F"/>
    <w:rsid w:val="00356442"/>
    <w:rsid w:val="003564FB"/>
    <w:rsid w:val="0035662C"/>
    <w:rsid w:val="003566C3"/>
    <w:rsid w:val="003566FC"/>
    <w:rsid w:val="00356862"/>
    <w:rsid w:val="0035688C"/>
    <w:rsid w:val="00356DA8"/>
    <w:rsid w:val="00356EFE"/>
    <w:rsid w:val="00357245"/>
    <w:rsid w:val="00357533"/>
    <w:rsid w:val="00357630"/>
    <w:rsid w:val="003576E9"/>
    <w:rsid w:val="00357904"/>
    <w:rsid w:val="00357A52"/>
    <w:rsid w:val="00357ECC"/>
    <w:rsid w:val="0036045D"/>
    <w:rsid w:val="0036078C"/>
    <w:rsid w:val="0036083F"/>
    <w:rsid w:val="0036113E"/>
    <w:rsid w:val="003612C6"/>
    <w:rsid w:val="003612EE"/>
    <w:rsid w:val="003613AA"/>
    <w:rsid w:val="003613B7"/>
    <w:rsid w:val="003616E8"/>
    <w:rsid w:val="0036177C"/>
    <w:rsid w:val="0036210C"/>
    <w:rsid w:val="0036219E"/>
    <w:rsid w:val="003624A4"/>
    <w:rsid w:val="0036262A"/>
    <w:rsid w:val="0036295A"/>
    <w:rsid w:val="003629C7"/>
    <w:rsid w:val="00362B3C"/>
    <w:rsid w:val="00362BB5"/>
    <w:rsid w:val="00362CB7"/>
    <w:rsid w:val="00362D4A"/>
    <w:rsid w:val="00362DE7"/>
    <w:rsid w:val="00362DF3"/>
    <w:rsid w:val="00362EA3"/>
    <w:rsid w:val="00362FE9"/>
    <w:rsid w:val="00363812"/>
    <w:rsid w:val="003638E0"/>
    <w:rsid w:val="00363931"/>
    <w:rsid w:val="00363F0E"/>
    <w:rsid w:val="00364161"/>
    <w:rsid w:val="00364378"/>
    <w:rsid w:val="00364646"/>
    <w:rsid w:val="00364CF0"/>
    <w:rsid w:val="003653B4"/>
    <w:rsid w:val="00365D75"/>
    <w:rsid w:val="003663D5"/>
    <w:rsid w:val="00366634"/>
    <w:rsid w:val="00366E0B"/>
    <w:rsid w:val="00366F26"/>
    <w:rsid w:val="003670C1"/>
    <w:rsid w:val="003670E9"/>
    <w:rsid w:val="00367402"/>
    <w:rsid w:val="00367419"/>
    <w:rsid w:val="003676F8"/>
    <w:rsid w:val="0036795D"/>
    <w:rsid w:val="00367AA1"/>
    <w:rsid w:val="00367E73"/>
    <w:rsid w:val="00367FDD"/>
    <w:rsid w:val="003700AE"/>
    <w:rsid w:val="00370217"/>
    <w:rsid w:val="003702F4"/>
    <w:rsid w:val="00370852"/>
    <w:rsid w:val="00370CA3"/>
    <w:rsid w:val="003711E6"/>
    <w:rsid w:val="00371227"/>
    <w:rsid w:val="00371339"/>
    <w:rsid w:val="00371517"/>
    <w:rsid w:val="003715CC"/>
    <w:rsid w:val="00371849"/>
    <w:rsid w:val="0037193B"/>
    <w:rsid w:val="00371A42"/>
    <w:rsid w:val="00371EBD"/>
    <w:rsid w:val="00371F58"/>
    <w:rsid w:val="0037246B"/>
    <w:rsid w:val="00372B36"/>
    <w:rsid w:val="00373240"/>
    <w:rsid w:val="003732C2"/>
    <w:rsid w:val="00373364"/>
    <w:rsid w:val="0037377C"/>
    <w:rsid w:val="00373AB4"/>
    <w:rsid w:val="00373BC5"/>
    <w:rsid w:val="00373BE2"/>
    <w:rsid w:val="00373E20"/>
    <w:rsid w:val="003742AE"/>
    <w:rsid w:val="00374479"/>
    <w:rsid w:val="0037452F"/>
    <w:rsid w:val="003746DA"/>
    <w:rsid w:val="00374795"/>
    <w:rsid w:val="00375235"/>
    <w:rsid w:val="00375396"/>
    <w:rsid w:val="003759A2"/>
    <w:rsid w:val="00375C42"/>
    <w:rsid w:val="00375DD6"/>
    <w:rsid w:val="0037600C"/>
    <w:rsid w:val="003761CD"/>
    <w:rsid w:val="003762A2"/>
    <w:rsid w:val="0037632D"/>
    <w:rsid w:val="0037680F"/>
    <w:rsid w:val="00376908"/>
    <w:rsid w:val="00376A1E"/>
    <w:rsid w:val="00376DDD"/>
    <w:rsid w:val="003771CD"/>
    <w:rsid w:val="003773AF"/>
    <w:rsid w:val="003775AC"/>
    <w:rsid w:val="00377642"/>
    <w:rsid w:val="0037797D"/>
    <w:rsid w:val="00377DF9"/>
    <w:rsid w:val="00377EDE"/>
    <w:rsid w:val="00380005"/>
    <w:rsid w:val="00380556"/>
    <w:rsid w:val="003814ED"/>
    <w:rsid w:val="00381BF4"/>
    <w:rsid w:val="00381C0A"/>
    <w:rsid w:val="00381C74"/>
    <w:rsid w:val="0038245A"/>
    <w:rsid w:val="00382988"/>
    <w:rsid w:val="00382F1E"/>
    <w:rsid w:val="00383845"/>
    <w:rsid w:val="00383CFF"/>
    <w:rsid w:val="003847B4"/>
    <w:rsid w:val="00384A79"/>
    <w:rsid w:val="00384AF7"/>
    <w:rsid w:val="00384E95"/>
    <w:rsid w:val="00384EAC"/>
    <w:rsid w:val="00385284"/>
    <w:rsid w:val="00385363"/>
    <w:rsid w:val="0038592B"/>
    <w:rsid w:val="00385BD1"/>
    <w:rsid w:val="00385C01"/>
    <w:rsid w:val="00385CEB"/>
    <w:rsid w:val="00385DAF"/>
    <w:rsid w:val="00386114"/>
    <w:rsid w:val="003862F3"/>
    <w:rsid w:val="00386690"/>
    <w:rsid w:val="00386A73"/>
    <w:rsid w:val="00386C87"/>
    <w:rsid w:val="00386E93"/>
    <w:rsid w:val="00387717"/>
    <w:rsid w:val="003878CC"/>
    <w:rsid w:val="003879FE"/>
    <w:rsid w:val="00387CBE"/>
    <w:rsid w:val="00387CE5"/>
    <w:rsid w:val="00387DB0"/>
    <w:rsid w:val="0039022B"/>
    <w:rsid w:val="00390580"/>
    <w:rsid w:val="00390734"/>
    <w:rsid w:val="00390941"/>
    <w:rsid w:val="00390953"/>
    <w:rsid w:val="00390B91"/>
    <w:rsid w:val="00390BFC"/>
    <w:rsid w:val="0039143D"/>
    <w:rsid w:val="00391CB1"/>
    <w:rsid w:val="00391DD2"/>
    <w:rsid w:val="003921BF"/>
    <w:rsid w:val="003921E4"/>
    <w:rsid w:val="003923A7"/>
    <w:rsid w:val="00392C97"/>
    <w:rsid w:val="0039334E"/>
    <w:rsid w:val="00393FF4"/>
    <w:rsid w:val="003946A6"/>
    <w:rsid w:val="003948FF"/>
    <w:rsid w:val="00394DE8"/>
    <w:rsid w:val="00395365"/>
    <w:rsid w:val="00395494"/>
    <w:rsid w:val="00395520"/>
    <w:rsid w:val="003958CC"/>
    <w:rsid w:val="00395A85"/>
    <w:rsid w:val="00396D5D"/>
    <w:rsid w:val="00396DD7"/>
    <w:rsid w:val="00396EF9"/>
    <w:rsid w:val="00397577"/>
    <w:rsid w:val="00397907"/>
    <w:rsid w:val="00397A8A"/>
    <w:rsid w:val="00397B29"/>
    <w:rsid w:val="00397CD0"/>
    <w:rsid w:val="00397D2F"/>
    <w:rsid w:val="003A0598"/>
    <w:rsid w:val="003A0C85"/>
    <w:rsid w:val="003A0D42"/>
    <w:rsid w:val="003A0ECB"/>
    <w:rsid w:val="003A1105"/>
    <w:rsid w:val="003A12B7"/>
    <w:rsid w:val="003A14A0"/>
    <w:rsid w:val="003A1BAF"/>
    <w:rsid w:val="003A1BE2"/>
    <w:rsid w:val="003A1EA0"/>
    <w:rsid w:val="003A215E"/>
    <w:rsid w:val="003A23B7"/>
    <w:rsid w:val="003A283B"/>
    <w:rsid w:val="003A30DB"/>
    <w:rsid w:val="003A3523"/>
    <w:rsid w:val="003A390A"/>
    <w:rsid w:val="003A392A"/>
    <w:rsid w:val="003A3C27"/>
    <w:rsid w:val="003A3C2C"/>
    <w:rsid w:val="003A4092"/>
    <w:rsid w:val="003A4222"/>
    <w:rsid w:val="003A4729"/>
    <w:rsid w:val="003A480B"/>
    <w:rsid w:val="003A4999"/>
    <w:rsid w:val="003A4C08"/>
    <w:rsid w:val="003A5135"/>
    <w:rsid w:val="003A55A3"/>
    <w:rsid w:val="003A57F6"/>
    <w:rsid w:val="003A59A7"/>
    <w:rsid w:val="003A5A3D"/>
    <w:rsid w:val="003A5CFC"/>
    <w:rsid w:val="003A5D8F"/>
    <w:rsid w:val="003A5E2E"/>
    <w:rsid w:val="003A6412"/>
    <w:rsid w:val="003A643F"/>
    <w:rsid w:val="003A65B5"/>
    <w:rsid w:val="003A6728"/>
    <w:rsid w:val="003A67FC"/>
    <w:rsid w:val="003A67FF"/>
    <w:rsid w:val="003A69C6"/>
    <w:rsid w:val="003A6A00"/>
    <w:rsid w:val="003A6B76"/>
    <w:rsid w:val="003A7071"/>
    <w:rsid w:val="003A709C"/>
    <w:rsid w:val="003A72F3"/>
    <w:rsid w:val="003A746A"/>
    <w:rsid w:val="003A779F"/>
    <w:rsid w:val="003A77A6"/>
    <w:rsid w:val="003B005D"/>
    <w:rsid w:val="003B016A"/>
    <w:rsid w:val="003B0332"/>
    <w:rsid w:val="003B03CC"/>
    <w:rsid w:val="003B05AB"/>
    <w:rsid w:val="003B06B3"/>
    <w:rsid w:val="003B0DA1"/>
    <w:rsid w:val="003B0DC5"/>
    <w:rsid w:val="003B0E4C"/>
    <w:rsid w:val="003B13AB"/>
    <w:rsid w:val="003B1408"/>
    <w:rsid w:val="003B145E"/>
    <w:rsid w:val="003B1CAE"/>
    <w:rsid w:val="003B1FC9"/>
    <w:rsid w:val="003B2299"/>
    <w:rsid w:val="003B2407"/>
    <w:rsid w:val="003B240A"/>
    <w:rsid w:val="003B25AD"/>
    <w:rsid w:val="003B26BE"/>
    <w:rsid w:val="003B2C76"/>
    <w:rsid w:val="003B2E81"/>
    <w:rsid w:val="003B30A4"/>
    <w:rsid w:val="003B3114"/>
    <w:rsid w:val="003B3118"/>
    <w:rsid w:val="003B318D"/>
    <w:rsid w:val="003B372B"/>
    <w:rsid w:val="003B3A8E"/>
    <w:rsid w:val="003B40E3"/>
    <w:rsid w:val="003B4182"/>
    <w:rsid w:val="003B4393"/>
    <w:rsid w:val="003B43F1"/>
    <w:rsid w:val="003B43FE"/>
    <w:rsid w:val="003B478A"/>
    <w:rsid w:val="003B47AC"/>
    <w:rsid w:val="003B49BB"/>
    <w:rsid w:val="003B4A61"/>
    <w:rsid w:val="003B4AD5"/>
    <w:rsid w:val="003B5268"/>
    <w:rsid w:val="003B551E"/>
    <w:rsid w:val="003B557C"/>
    <w:rsid w:val="003B5747"/>
    <w:rsid w:val="003B5A0B"/>
    <w:rsid w:val="003B5D1A"/>
    <w:rsid w:val="003B6637"/>
    <w:rsid w:val="003B687A"/>
    <w:rsid w:val="003B688F"/>
    <w:rsid w:val="003B6C5D"/>
    <w:rsid w:val="003B6D8C"/>
    <w:rsid w:val="003B6E81"/>
    <w:rsid w:val="003B6ED3"/>
    <w:rsid w:val="003B6EF8"/>
    <w:rsid w:val="003B6F86"/>
    <w:rsid w:val="003B6FC4"/>
    <w:rsid w:val="003B73F1"/>
    <w:rsid w:val="003B7508"/>
    <w:rsid w:val="003B76CA"/>
    <w:rsid w:val="003B7BB0"/>
    <w:rsid w:val="003B7D4E"/>
    <w:rsid w:val="003B7D62"/>
    <w:rsid w:val="003C0064"/>
    <w:rsid w:val="003C056A"/>
    <w:rsid w:val="003C0581"/>
    <w:rsid w:val="003C0636"/>
    <w:rsid w:val="003C0C87"/>
    <w:rsid w:val="003C12B4"/>
    <w:rsid w:val="003C19F6"/>
    <w:rsid w:val="003C1E81"/>
    <w:rsid w:val="003C1ED9"/>
    <w:rsid w:val="003C2009"/>
    <w:rsid w:val="003C251F"/>
    <w:rsid w:val="003C2585"/>
    <w:rsid w:val="003C2A08"/>
    <w:rsid w:val="003C3397"/>
    <w:rsid w:val="003C36E8"/>
    <w:rsid w:val="003C3D23"/>
    <w:rsid w:val="003C3F97"/>
    <w:rsid w:val="003C472D"/>
    <w:rsid w:val="003C4971"/>
    <w:rsid w:val="003C4974"/>
    <w:rsid w:val="003C4CAE"/>
    <w:rsid w:val="003C502A"/>
    <w:rsid w:val="003C54D6"/>
    <w:rsid w:val="003C56BC"/>
    <w:rsid w:val="003C5986"/>
    <w:rsid w:val="003C5B25"/>
    <w:rsid w:val="003C61FB"/>
    <w:rsid w:val="003C622B"/>
    <w:rsid w:val="003C647C"/>
    <w:rsid w:val="003C6526"/>
    <w:rsid w:val="003C66D5"/>
    <w:rsid w:val="003C69B7"/>
    <w:rsid w:val="003C6D65"/>
    <w:rsid w:val="003C6DB2"/>
    <w:rsid w:val="003C6E3A"/>
    <w:rsid w:val="003C6E4E"/>
    <w:rsid w:val="003C6F12"/>
    <w:rsid w:val="003C707F"/>
    <w:rsid w:val="003C718C"/>
    <w:rsid w:val="003C757E"/>
    <w:rsid w:val="003C7747"/>
    <w:rsid w:val="003C779A"/>
    <w:rsid w:val="003C78A1"/>
    <w:rsid w:val="003C7A8E"/>
    <w:rsid w:val="003D0550"/>
    <w:rsid w:val="003D0643"/>
    <w:rsid w:val="003D0AF3"/>
    <w:rsid w:val="003D0B11"/>
    <w:rsid w:val="003D1044"/>
    <w:rsid w:val="003D11F8"/>
    <w:rsid w:val="003D16B7"/>
    <w:rsid w:val="003D17D4"/>
    <w:rsid w:val="003D1C53"/>
    <w:rsid w:val="003D2297"/>
    <w:rsid w:val="003D24C5"/>
    <w:rsid w:val="003D2730"/>
    <w:rsid w:val="003D2892"/>
    <w:rsid w:val="003D29D8"/>
    <w:rsid w:val="003D2E9B"/>
    <w:rsid w:val="003D30B6"/>
    <w:rsid w:val="003D30FD"/>
    <w:rsid w:val="003D31F0"/>
    <w:rsid w:val="003D337C"/>
    <w:rsid w:val="003D34F9"/>
    <w:rsid w:val="003D385B"/>
    <w:rsid w:val="003D3936"/>
    <w:rsid w:val="003D39BD"/>
    <w:rsid w:val="003D3A79"/>
    <w:rsid w:val="003D3E59"/>
    <w:rsid w:val="003D412A"/>
    <w:rsid w:val="003D4430"/>
    <w:rsid w:val="003D468D"/>
    <w:rsid w:val="003D475B"/>
    <w:rsid w:val="003D4A34"/>
    <w:rsid w:val="003D4A3E"/>
    <w:rsid w:val="003D4C9D"/>
    <w:rsid w:val="003D4FAA"/>
    <w:rsid w:val="003D4FB6"/>
    <w:rsid w:val="003D50E9"/>
    <w:rsid w:val="003D5509"/>
    <w:rsid w:val="003D5999"/>
    <w:rsid w:val="003D5AD4"/>
    <w:rsid w:val="003D5B0A"/>
    <w:rsid w:val="003D6883"/>
    <w:rsid w:val="003D6A51"/>
    <w:rsid w:val="003D6FA8"/>
    <w:rsid w:val="003D7116"/>
    <w:rsid w:val="003D75F5"/>
    <w:rsid w:val="003E0027"/>
    <w:rsid w:val="003E01CD"/>
    <w:rsid w:val="003E06C7"/>
    <w:rsid w:val="003E09EE"/>
    <w:rsid w:val="003E0B28"/>
    <w:rsid w:val="003E0BB5"/>
    <w:rsid w:val="003E1147"/>
    <w:rsid w:val="003E16DD"/>
    <w:rsid w:val="003E173C"/>
    <w:rsid w:val="003E18D5"/>
    <w:rsid w:val="003E1C1E"/>
    <w:rsid w:val="003E20A8"/>
    <w:rsid w:val="003E20E5"/>
    <w:rsid w:val="003E23C1"/>
    <w:rsid w:val="003E29B6"/>
    <w:rsid w:val="003E2B0B"/>
    <w:rsid w:val="003E2CD6"/>
    <w:rsid w:val="003E2F76"/>
    <w:rsid w:val="003E3510"/>
    <w:rsid w:val="003E3545"/>
    <w:rsid w:val="003E37BC"/>
    <w:rsid w:val="003E3891"/>
    <w:rsid w:val="003E38DF"/>
    <w:rsid w:val="003E39EB"/>
    <w:rsid w:val="003E3C9A"/>
    <w:rsid w:val="003E3D10"/>
    <w:rsid w:val="003E4240"/>
    <w:rsid w:val="003E430A"/>
    <w:rsid w:val="003E4562"/>
    <w:rsid w:val="003E4871"/>
    <w:rsid w:val="003E4F34"/>
    <w:rsid w:val="003E54DF"/>
    <w:rsid w:val="003E5CCB"/>
    <w:rsid w:val="003E5E0A"/>
    <w:rsid w:val="003E5F96"/>
    <w:rsid w:val="003E609C"/>
    <w:rsid w:val="003E6508"/>
    <w:rsid w:val="003E6A96"/>
    <w:rsid w:val="003E6B76"/>
    <w:rsid w:val="003E6B8E"/>
    <w:rsid w:val="003E6D9A"/>
    <w:rsid w:val="003E7658"/>
    <w:rsid w:val="003E79FF"/>
    <w:rsid w:val="003E7A4E"/>
    <w:rsid w:val="003E7D8F"/>
    <w:rsid w:val="003E7FD0"/>
    <w:rsid w:val="003F00C9"/>
    <w:rsid w:val="003F04A2"/>
    <w:rsid w:val="003F04B5"/>
    <w:rsid w:val="003F0581"/>
    <w:rsid w:val="003F0730"/>
    <w:rsid w:val="003F07E4"/>
    <w:rsid w:val="003F0CF7"/>
    <w:rsid w:val="003F0D9D"/>
    <w:rsid w:val="003F1178"/>
    <w:rsid w:val="003F14A0"/>
    <w:rsid w:val="003F15CA"/>
    <w:rsid w:val="003F1710"/>
    <w:rsid w:val="003F1981"/>
    <w:rsid w:val="003F1E35"/>
    <w:rsid w:val="003F21A7"/>
    <w:rsid w:val="003F220A"/>
    <w:rsid w:val="003F2667"/>
    <w:rsid w:val="003F2B44"/>
    <w:rsid w:val="003F2B66"/>
    <w:rsid w:val="003F2C3A"/>
    <w:rsid w:val="003F2F81"/>
    <w:rsid w:val="003F32B5"/>
    <w:rsid w:val="003F3379"/>
    <w:rsid w:val="003F339A"/>
    <w:rsid w:val="003F366A"/>
    <w:rsid w:val="003F38FA"/>
    <w:rsid w:val="003F406B"/>
    <w:rsid w:val="003F40BD"/>
    <w:rsid w:val="003F4140"/>
    <w:rsid w:val="003F4A26"/>
    <w:rsid w:val="003F536A"/>
    <w:rsid w:val="003F56AA"/>
    <w:rsid w:val="003F58E3"/>
    <w:rsid w:val="003F5ACB"/>
    <w:rsid w:val="003F60F5"/>
    <w:rsid w:val="003F6192"/>
    <w:rsid w:val="003F6511"/>
    <w:rsid w:val="003F6517"/>
    <w:rsid w:val="003F6AB7"/>
    <w:rsid w:val="003F6C0C"/>
    <w:rsid w:val="003F6C9A"/>
    <w:rsid w:val="003F6D93"/>
    <w:rsid w:val="003F6DBA"/>
    <w:rsid w:val="003F7055"/>
    <w:rsid w:val="003F72DF"/>
    <w:rsid w:val="003F742D"/>
    <w:rsid w:val="003F7508"/>
    <w:rsid w:val="003F75B5"/>
    <w:rsid w:val="003F7813"/>
    <w:rsid w:val="003F7AE0"/>
    <w:rsid w:val="003F7F3E"/>
    <w:rsid w:val="003F7FC0"/>
    <w:rsid w:val="004002DE"/>
    <w:rsid w:val="00400493"/>
    <w:rsid w:val="004005F9"/>
    <w:rsid w:val="004006DB"/>
    <w:rsid w:val="00400DCF"/>
    <w:rsid w:val="0040129D"/>
    <w:rsid w:val="004014F9"/>
    <w:rsid w:val="00401A18"/>
    <w:rsid w:val="00401EAA"/>
    <w:rsid w:val="00402074"/>
    <w:rsid w:val="00402243"/>
    <w:rsid w:val="0040228F"/>
    <w:rsid w:val="0040237B"/>
    <w:rsid w:val="004023F6"/>
    <w:rsid w:val="00402557"/>
    <w:rsid w:val="00403165"/>
    <w:rsid w:val="00403C00"/>
    <w:rsid w:val="00403C9A"/>
    <w:rsid w:val="00404557"/>
    <w:rsid w:val="00404769"/>
    <w:rsid w:val="00404873"/>
    <w:rsid w:val="00404B1F"/>
    <w:rsid w:val="00404C1B"/>
    <w:rsid w:val="00404C8E"/>
    <w:rsid w:val="00404D90"/>
    <w:rsid w:val="00404F10"/>
    <w:rsid w:val="00404FAC"/>
    <w:rsid w:val="0040522A"/>
    <w:rsid w:val="00405865"/>
    <w:rsid w:val="00405A20"/>
    <w:rsid w:val="00405B42"/>
    <w:rsid w:val="00405B51"/>
    <w:rsid w:val="00405CC2"/>
    <w:rsid w:val="00406233"/>
    <w:rsid w:val="00406846"/>
    <w:rsid w:val="00406F98"/>
    <w:rsid w:val="00407058"/>
    <w:rsid w:val="00407243"/>
    <w:rsid w:val="00407C12"/>
    <w:rsid w:val="00407F13"/>
    <w:rsid w:val="00410027"/>
    <w:rsid w:val="004100D4"/>
    <w:rsid w:val="0041040F"/>
    <w:rsid w:val="00410880"/>
    <w:rsid w:val="00410DC6"/>
    <w:rsid w:val="00410E16"/>
    <w:rsid w:val="00411458"/>
    <w:rsid w:val="004115AC"/>
    <w:rsid w:val="00411B5A"/>
    <w:rsid w:val="00412176"/>
    <w:rsid w:val="00412531"/>
    <w:rsid w:val="00412840"/>
    <w:rsid w:val="00412C9B"/>
    <w:rsid w:val="0041348B"/>
    <w:rsid w:val="00413D8C"/>
    <w:rsid w:val="00413EAB"/>
    <w:rsid w:val="0041403B"/>
    <w:rsid w:val="004143D0"/>
    <w:rsid w:val="0041475E"/>
    <w:rsid w:val="00414779"/>
    <w:rsid w:val="00414AE0"/>
    <w:rsid w:val="00414CA5"/>
    <w:rsid w:val="00414EAA"/>
    <w:rsid w:val="00414EC6"/>
    <w:rsid w:val="004150C3"/>
    <w:rsid w:val="00415160"/>
    <w:rsid w:val="004153F2"/>
    <w:rsid w:val="00415504"/>
    <w:rsid w:val="00415BD4"/>
    <w:rsid w:val="00415DCE"/>
    <w:rsid w:val="0041606E"/>
    <w:rsid w:val="00416139"/>
    <w:rsid w:val="004164BC"/>
    <w:rsid w:val="004166F6"/>
    <w:rsid w:val="004167ED"/>
    <w:rsid w:val="0041682B"/>
    <w:rsid w:val="0041692B"/>
    <w:rsid w:val="0041693E"/>
    <w:rsid w:val="00416A7D"/>
    <w:rsid w:val="004172B4"/>
    <w:rsid w:val="00417522"/>
    <w:rsid w:val="00417F8D"/>
    <w:rsid w:val="0042009F"/>
    <w:rsid w:val="004201DA"/>
    <w:rsid w:val="00420219"/>
    <w:rsid w:val="004208A1"/>
    <w:rsid w:val="004208C1"/>
    <w:rsid w:val="00420B79"/>
    <w:rsid w:val="00420E7D"/>
    <w:rsid w:val="004216F1"/>
    <w:rsid w:val="004219F1"/>
    <w:rsid w:val="00421BFE"/>
    <w:rsid w:val="00421EBF"/>
    <w:rsid w:val="00422445"/>
    <w:rsid w:val="00422529"/>
    <w:rsid w:val="004225BD"/>
    <w:rsid w:val="004225C7"/>
    <w:rsid w:val="0042274B"/>
    <w:rsid w:val="004229DB"/>
    <w:rsid w:val="00422A4A"/>
    <w:rsid w:val="00422DFB"/>
    <w:rsid w:val="00423000"/>
    <w:rsid w:val="00423271"/>
    <w:rsid w:val="004235BE"/>
    <w:rsid w:val="00423642"/>
    <w:rsid w:val="0042398E"/>
    <w:rsid w:val="00423CF3"/>
    <w:rsid w:val="00423D30"/>
    <w:rsid w:val="0042438C"/>
    <w:rsid w:val="00424BFA"/>
    <w:rsid w:val="00424EA3"/>
    <w:rsid w:val="00425190"/>
    <w:rsid w:val="004252AD"/>
    <w:rsid w:val="00425DEC"/>
    <w:rsid w:val="004264E6"/>
    <w:rsid w:val="004265D6"/>
    <w:rsid w:val="00426A65"/>
    <w:rsid w:val="00426A9C"/>
    <w:rsid w:val="00426CFC"/>
    <w:rsid w:val="004276D8"/>
    <w:rsid w:val="00427722"/>
    <w:rsid w:val="00427737"/>
    <w:rsid w:val="00427F7A"/>
    <w:rsid w:val="0043005B"/>
    <w:rsid w:val="004301AD"/>
    <w:rsid w:val="00430A82"/>
    <w:rsid w:val="00430B16"/>
    <w:rsid w:val="00430CC2"/>
    <w:rsid w:val="00430D75"/>
    <w:rsid w:val="00430E5C"/>
    <w:rsid w:val="00430F60"/>
    <w:rsid w:val="0043112D"/>
    <w:rsid w:val="00431523"/>
    <w:rsid w:val="00431762"/>
    <w:rsid w:val="00431A64"/>
    <w:rsid w:val="00431C6C"/>
    <w:rsid w:val="00431E55"/>
    <w:rsid w:val="004323BC"/>
    <w:rsid w:val="004326B6"/>
    <w:rsid w:val="004329B6"/>
    <w:rsid w:val="00432EF2"/>
    <w:rsid w:val="00432FCC"/>
    <w:rsid w:val="00433240"/>
    <w:rsid w:val="00433343"/>
    <w:rsid w:val="0043373F"/>
    <w:rsid w:val="00433A6B"/>
    <w:rsid w:val="00433ADE"/>
    <w:rsid w:val="00433CAB"/>
    <w:rsid w:val="00433EA7"/>
    <w:rsid w:val="004343D7"/>
    <w:rsid w:val="0043456C"/>
    <w:rsid w:val="00435089"/>
    <w:rsid w:val="0043541B"/>
    <w:rsid w:val="00435630"/>
    <w:rsid w:val="004357B1"/>
    <w:rsid w:val="00435CD5"/>
    <w:rsid w:val="00435CF2"/>
    <w:rsid w:val="00436949"/>
    <w:rsid w:val="004372DC"/>
    <w:rsid w:val="004373B0"/>
    <w:rsid w:val="00437413"/>
    <w:rsid w:val="004376DF"/>
    <w:rsid w:val="00437750"/>
    <w:rsid w:val="004379B2"/>
    <w:rsid w:val="00437B2F"/>
    <w:rsid w:val="00437EE9"/>
    <w:rsid w:val="00440204"/>
    <w:rsid w:val="00440346"/>
    <w:rsid w:val="004405CE"/>
    <w:rsid w:val="00440ECB"/>
    <w:rsid w:val="00441059"/>
    <w:rsid w:val="004419DE"/>
    <w:rsid w:val="004419E4"/>
    <w:rsid w:val="00441C67"/>
    <w:rsid w:val="00442210"/>
    <w:rsid w:val="0044222B"/>
    <w:rsid w:val="00442371"/>
    <w:rsid w:val="0044243C"/>
    <w:rsid w:val="004426D7"/>
    <w:rsid w:val="004428C3"/>
    <w:rsid w:val="00442C3C"/>
    <w:rsid w:val="00442C72"/>
    <w:rsid w:val="00442D63"/>
    <w:rsid w:val="00443019"/>
    <w:rsid w:val="004432B4"/>
    <w:rsid w:val="004433FD"/>
    <w:rsid w:val="00443903"/>
    <w:rsid w:val="00443B9D"/>
    <w:rsid w:val="00444474"/>
    <w:rsid w:val="00444653"/>
    <w:rsid w:val="00444A10"/>
    <w:rsid w:val="00444B27"/>
    <w:rsid w:val="004455A8"/>
    <w:rsid w:val="0044572F"/>
    <w:rsid w:val="004457B3"/>
    <w:rsid w:val="00445802"/>
    <w:rsid w:val="00445852"/>
    <w:rsid w:val="00445966"/>
    <w:rsid w:val="00445FE6"/>
    <w:rsid w:val="00446515"/>
    <w:rsid w:val="00446795"/>
    <w:rsid w:val="00446862"/>
    <w:rsid w:val="00446DBD"/>
    <w:rsid w:val="00446E05"/>
    <w:rsid w:val="0044747F"/>
    <w:rsid w:val="0045021A"/>
    <w:rsid w:val="00450389"/>
    <w:rsid w:val="004503D2"/>
    <w:rsid w:val="0045059C"/>
    <w:rsid w:val="00450AFA"/>
    <w:rsid w:val="00450D88"/>
    <w:rsid w:val="0045128A"/>
    <w:rsid w:val="00451501"/>
    <w:rsid w:val="00451B36"/>
    <w:rsid w:val="00452951"/>
    <w:rsid w:val="00452C82"/>
    <w:rsid w:val="004531AE"/>
    <w:rsid w:val="004532BC"/>
    <w:rsid w:val="00453326"/>
    <w:rsid w:val="004533D8"/>
    <w:rsid w:val="00453400"/>
    <w:rsid w:val="0045340E"/>
    <w:rsid w:val="00453720"/>
    <w:rsid w:val="004539CD"/>
    <w:rsid w:val="00453E50"/>
    <w:rsid w:val="00454073"/>
    <w:rsid w:val="00454446"/>
    <w:rsid w:val="00454906"/>
    <w:rsid w:val="0045554D"/>
    <w:rsid w:val="004557DA"/>
    <w:rsid w:val="00455AE6"/>
    <w:rsid w:val="00455CAE"/>
    <w:rsid w:val="004560F5"/>
    <w:rsid w:val="0045615D"/>
    <w:rsid w:val="004561A2"/>
    <w:rsid w:val="00456482"/>
    <w:rsid w:val="004565DB"/>
    <w:rsid w:val="0045672F"/>
    <w:rsid w:val="00456A3A"/>
    <w:rsid w:val="00456C3C"/>
    <w:rsid w:val="00456DF2"/>
    <w:rsid w:val="00457338"/>
    <w:rsid w:val="004573F6"/>
    <w:rsid w:val="00457635"/>
    <w:rsid w:val="004576E6"/>
    <w:rsid w:val="0045777E"/>
    <w:rsid w:val="004579EE"/>
    <w:rsid w:val="00457D5D"/>
    <w:rsid w:val="00457EC4"/>
    <w:rsid w:val="00457FEB"/>
    <w:rsid w:val="00460DA4"/>
    <w:rsid w:val="00460F29"/>
    <w:rsid w:val="00461297"/>
    <w:rsid w:val="004616B5"/>
    <w:rsid w:val="0046190E"/>
    <w:rsid w:val="00461B8D"/>
    <w:rsid w:val="00461C22"/>
    <w:rsid w:val="00461EEB"/>
    <w:rsid w:val="00461F4F"/>
    <w:rsid w:val="00462A2D"/>
    <w:rsid w:val="00462BF2"/>
    <w:rsid w:val="00463007"/>
    <w:rsid w:val="0046307C"/>
    <w:rsid w:val="00463909"/>
    <w:rsid w:val="00463BA2"/>
    <w:rsid w:val="0046405A"/>
    <w:rsid w:val="00464142"/>
    <w:rsid w:val="00464273"/>
    <w:rsid w:val="00464713"/>
    <w:rsid w:val="00464C6A"/>
    <w:rsid w:val="004650BE"/>
    <w:rsid w:val="0046513E"/>
    <w:rsid w:val="0046523F"/>
    <w:rsid w:val="004652DD"/>
    <w:rsid w:val="00465506"/>
    <w:rsid w:val="00465A42"/>
    <w:rsid w:val="00465B54"/>
    <w:rsid w:val="00466309"/>
    <w:rsid w:val="00466390"/>
    <w:rsid w:val="004668FE"/>
    <w:rsid w:val="004669C3"/>
    <w:rsid w:val="004671EF"/>
    <w:rsid w:val="00467338"/>
    <w:rsid w:val="0046775F"/>
    <w:rsid w:val="004679D1"/>
    <w:rsid w:val="00467AB5"/>
    <w:rsid w:val="00467B26"/>
    <w:rsid w:val="0047038F"/>
    <w:rsid w:val="00470749"/>
    <w:rsid w:val="00470BDC"/>
    <w:rsid w:val="00471183"/>
    <w:rsid w:val="00471269"/>
    <w:rsid w:val="00471399"/>
    <w:rsid w:val="004713BE"/>
    <w:rsid w:val="004713F2"/>
    <w:rsid w:val="00471B70"/>
    <w:rsid w:val="00471EB3"/>
    <w:rsid w:val="00472071"/>
    <w:rsid w:val="004722BA"/>
    <w:rsid w:val="004724AE"/>
    <w:rsid w:val="004729AB"/>
    <w:rsid w:val="00472CC8"/>
    <w:rsid w:val="00472FFB"/>
    <w:rsid w:val="004733C3"/>
    <w:rsid w:val="004734BB"/>
    <w:rsid w:val="00474474"/>
    <w:rsid w:val="0047484B"/>
    <w:rsid w:val="004749A6"/>
    <w:rsid w:val="00474A96"/>
    <w:rsid w:val="00474B90"/>
    <w:rsid w:val="00474BAB"/>
    <w:rsid w:val="00474E74"/>
    <w:rsid w:val="00474EB4"/>
    <w:rsid w:val="00474F4C"/>
    <w:rsid w:val="004756D9"/>
    <w:rsid w:val="00475974"/>
    <w:rsid w:val="00476056"/>
    <w:rsid w:val="00476305"/>
    <w:rsid w:val="004766D0"/>
    <w:rsid w:val="00476815"/>
    <w:rsid w:val="00476939"/>
    <w:rsid w:val="00476C51"/>
    <w:rsid w:val="00477403"/>
    <w:rsid w:val="004778F0"/>
    <w:rsid w:val="00477A6A"/>
    <w:rsid w:val="00477C02"/>
    <w:rsid w:val="00477DAF"/>
    <w:rsid w:val="00480F02"/>
    <w:rsid w:val="00480F44"/>
    <w:rsid w:val="00481164"/>
    <w:rsid w:val="00481833"/>
    <w:rsid w:val="00481876"/>
    <w:rsid w:val="004819D1"/>
    <w:rsid w:val="004819D5"/>
    <w:rsid w:val="00481A19"/>
    <w:rsid w:val="00481B27"/>
    <w:rsid w:val="00481BDF"/>
    <w:rsid w:val="00482032"/>
    <w:rsid w:val="004822C6"/>
    <w:rsid w:val="00482369"/>
    <w:rsid w:val="00482FB0"/>
    <w:rsid w:val="00482FC2"/>
    <w:rsid w:val="00483049"/>
    <w:rsid w:val="004831AA"/>
    <w:rsid w:val="00483452"/>
    <w:rsid w:val="0048357C"/>
    <w:rsid w:val="00483B39"/>
    <w:rsid w:val="004842D1"/>
    <w:rsid w:val="00484455"/>
    <w:rsid w:val="00484459"/>
    <w:rsid w:val="004848A8"/>
    <w:rsid w:val="004848ED"/>
    <w:rsid w:val="00484F40"/>
    <w:rsid w:val="0048512E"/>
    <w:rsid w:val="00485144"/>
    <w:rsid w:val="00485189"/>
    <w:rsid w:val="00485375"/>
    <w:rsid w:val="0048538F"/>
    <w:rsid w:val="004855A1"/>
    <w:rsid w:val="00485645"/>
    <w:rsid w:val="0048589A"/>
    <w:rsid w:val="00485D18"/>
    <w:rsid w:val="0048602B"/>
    <w:rsid w:val="00486333"/>
    <w:rsid w:val="00486364"/>
    <w:rsid w:val="00486760"/>
    <w:rsid w:val="00486C54"/>
    <w:rsid w:val="00486D24"/>
    <w:rsid w:val="00486DDC"/>
    <w:rsid w:val="004876D0"/>
    <w:rsid w:val="004879D9"/>
    <w:rsid w:val="00487A6B"/>
    <w:rsid w:val="00487CBA"/>
    <w:rsid w:val="00487FBF"/>
    <w:rsid w:val="00490213"/>
    <w:rsid w:val="004904AB"/>
    <w:rsid w:val="00490603"/>
    <w:rsid w:val="00490758"/>
    <w:rsid w:val="004908A4"/>
    <w:rsid w:val="00490931"/>
    <w:rsid w:val="004909D8"/>
    <w:rsid w:val="004909F7"/>
    <w:rsid w:val="004909FD"/>
    <w:rsid w:val="00490EE2"/>
    <w:rsid w:val="00490F42"/>
    <w:rsid w:val="004911A3"/>
    <w:rsid w:val="004912BE"/>
    <w:rsid w:val="00491698"/>
    <w:rsid w:val="00491890"/>
    <w:rsid w:val="0049193A"/>
    <w:rsid w:val="004920B4"/>
    <w:rsid w:val="004922F3"/>
    <w:rsid w:val="00492457"/>
    <w:rsid w:val="004927C3"/>
    <w:rsid w:val="00492C52"/>
    <w:rsid w:val="00492CB9"/>
    <w:rsid w:val="00492EDC"/>
    <w:rsid w:val="004933A0"/>
    <w:rsid w:val="004933A9"/>
    <w:rsid w:val="004933E4"/>
    <w:rsid w:val="00493C40"/>
    <w:rsid w:val="00493D13"/>
    <w:rsid w:val="00493EAA"/>
    <w:rsid w:val="00493FB5"/>
    <w:rsid w:val="004942FB"/>
    <w:rsid w:val="00494532"/>
    <w:rsid w:val="00494E43"/>
    <w:rsid w:val="00495403"/>
    <w:rsid w:val="004956ED"/>
    <w:rsid w:val="004957E5"/>
    <w:rsid w:val="004957F6"/>
    <w:rsid w:val="00495996"/>
    <w:rsid w:val="004959CA"/>
    <w:rsid w:val="00495F41"/>
    <w:rsid w:val="00496478"/>
    <w:rsid w:val="004964B0"/>
    <w:rsid w:val="004965DF"/>
    <w:rsid w:val="00496677"/>
    <w:rsid w:val="00496A2D"/>
    <w:rsid w:val="00496A77"/>
    <w:rsid w:val="00496D29"/>
    <w:rsid w:val="00496FFB"/>
    <w:rsid w:val="0049707B"/>
    <w:rsid w:val="00497097"/>
    <w:rsid w:val="004973D9"/>
    <w:rsid w:val="004974F0"/>
    <w:rsid w:val="004978B3"/>
    <w:rsid w:val="00497C40"/>
    <w:rsid w:val="00497DF2"/>
    <w:rsid w:val="004A03E1"/>
    <w:rsid w:val="004A1081"/>
    <w:rsid w:val="004A11B3"/>
    <w:rsid w:val="004A124D"/>
    <w:rsid w:val="004A17EC"/>
    <w:rsid w:val="004A1963"/>
    <w:rsid w:val="004A1A0D"/>
    <w:rsid w:val="004A1C2F"/>
    <w:rsid w:val="004A2540"/>
    <w:rsid w:val="004A25BD"/>
    <w:rsid w:val="004A267A"/>
    <w:rsid w:val="004A275C"/>
    <w:rsid w:val="004A279F"/>
    <w:rsid w:val="004A2971"/>
    <w:rsid w:val="004A2EE1"/>
    <w:rsid w:val="004A3643"/>
    <w:rsid w:val="004A398A"/>
    <w:rsid w:val="004A39A0"/>
    <w:rsid w:val="004A3ACF"/>
    <w:rsid w:val="004A3ADE"/>
    <w:rsid w:val="004A3BEB"/>
    <w:rsid w:val="004A3CCA"/>
    <w:rsid w:val="004A3FB3"/>
    <w:rsid w:val="004A4257"/>
    <w:rsid w:val="004A43C9"/>
    <w:rsid w:val="004A48B5"/>
    <w:rsid w:val="004A492B"/>
    <w:rsid w:val="004A4C09"/>
    <w:rsid w:val="004A529D"/>
    <w:rsid w:val="004A55EF"/>
    <w:rsid w:val="004A57E9"/>
    <w:rsid w:val="004A594C"/>
    <w:rsid w:val="004A5CA5"/>
    <w:rsid w:val="004A5E65"/>
    <w:rsid w:val="004A60EF"/>
    <w:rsid w:val="004A6186"/>
    <w:rsid w:val="004A621A"/>
    <w:rsid w:val="004A6433"/>
    <w:rsid w:val="004A6593"/>
    <w:rsid w:val="004A6D36"/>
    <w:rsid w:val="004A6DEA"/>
    <w:rsid w:val="004A6F51"/>
    <w:rsid w:val="004A7102"/>
    <w:rsid w:val="004A7137"/>
    <w:rsid w:val="004A7724"/>
    <w:rsid w:val="004A7874"/>
    <w:rsid w:val="004A7924"/>
    <w:rsid w:val="004A7B22"/>
    <w:rsid w:val="004A7B9B"/>
    <w:rsid w:val="004A7F07"/>
    <w:rsid w:val="004B0095"/>
    <w:rsid w:val="004B02E6"/>
    <w:rsid w:val="004B0E79"/>
    <w:rsid w:val="004B1024"/>
    <w:rsid w:val="004B125A"/>
    <w:rsid w:val="004B1375"/>
    <w:rsid w:val="004B149D"/>
    <w:rsid w:val="004B19AE"/>
    <w:rsid w:val="004B1AE6"/>
    <w:rsid w:val="004B21FD"/>
    <w:rsid w:val="004B22DE"/>
    <w:rsid w:val="004B23F0"/>
    <w:rsid w:val="004B2AA2"/>
    <w:rsid w:val="004B2D94"/>
    <w:rsid w:val="004B2D98"/>
    <w:rsid w:val="004B3137"/>
    <w:rsid w:val="004B36BF"/>
    <w:rsid w:val="004B3942"/>
    <w:rsid w:val="004B3ACF"/>
    <w:rsid w:val="004B3F4F"/>
    <w:rsid w:val="004B41EB"/>
    <w:rsid w:val="004B4837"/>
    <w:rsid w:val="004B4CF4"/>
    <w:rsid w:val="004B4D73"/>
    <w:rsid w:val="004B4D84"/>
    <w:rsid w:val="004B4F1F"/>
    <w:rsid w:val="004B530B"/>
    <w:rsid w:val="004B579A"/>
    <w:rsid w:val="004B59B9"/>
    <w:rsid w:val="004B5FB6"/>
    <w:rsid w:val="004B67B2"/>
    <w:rsid w:val="004B67EF"/>
    <w:rsid w:val="004B6CFB"/>
    <w:rsid w:val="004B6DA1"/>
    <w:rsid w:val="004B7084"/>
    <w:rsid w:val="004B7685"/>
    <w:rsid w:val="004B76BA"/>
    <w:rsid w:val="004B7BD3"/>
    <w:rsid w:val="004B7DE2"/>
    <w:rsid w:val="004B7FFD"/>
    <w:rsid w:val="004C001C"/>
    <w:rsid w:val="004C03D9"/>
    <w:rsid w:val="004C044A"/>
    <w:rsid w:val="004C05B9"/>
    <w:rsid w:val="004C06FA"/>
    <w:rsid w:val="004C0770"/>
    <w:rsid w:val="004C0857"/>
    <w:rsid w:val="004C10CB"/>
    <w:rsid w:val="004C1432"/>
    <w:rsid w:val="004C1475"/>
    <w:rsid w:val="004C1816"/>
    <w:rsid w:val="004C199B"/>
    <w:rsid w:val="004C1AB1"/>
    <w:rsid w:val="004C1CA5"/>
    <w:rsid w:val="004C1F7A"/>
    <w:rsid w:val="004C26E8"/>
    <w:rsid w:val="004C272D"/>
    <w:rsid w:val="004C2782"/>
    <w:rsid w:val="004C278A"/>
    <w:rsid w:val="004C28A8"/>
    <w:rsid w:val="004C297C"/>
    <w:rsid w:val="004C2B08"/>
    <w:rsid w:val="004C2BCC"/>
    <w:rsid w:val="004C2FBF"/>
    <w:rsid w:val="004C3109"/>
    <w:rsid w:val="004C32A1"/>
    <w:rsid w:val="004C32FF"/>
    <w:rsid w:val="004C36BF"/>
    <w:rsid w:val="004C385F"/>
    <w:rsid w:val="004C39CF"/>
    <w:rsid w:val="004C3A90"/>
    <w:rsid w:val="004C3E56"/>
    <w:rsid w:val="004C4110"/>
    <w:rsid w:val="004C42A4"/>
    <w:rsid w:val="004C4438"/>
    <w:rsid w:val="004C4525"/>
    <w:rsid w:val="004C45B2"/>
    <w:rsid w:val="004C4BD0"/>
    <w:rsid w:val="004C4D65"/>
    <w:rsid w:val="004C506E"/>
    <w:rsid w:val="004C5617"/>
    <w:rsid w:val="004C5D15"/>
    <w:rsid w:val="004C5E46"/>
    <w:rsid w:val="004C66A8"/>
    <w:rsid w:val="004C6B00"/>
    <w:rsid w:val="004C6EA6"/>
    <w:rsid w:val="004C71C3"/>
    <w:rsid w:val="004C74D9"/>
    <w:rsid w:val="004C75B7"/>
    <w:rsid w:val="004C7823"/>
    <w:rsid w:val="004C7AA2"/>
    <w:rsid w:val="004D0764"/>
    <w:rsid w:val="004D0D50"/>
    <w:rsid w:val="004D1403"/>
    <w:rsid w:val="004D1961"/>
    <w:rsid w:val="004D1CAC"/>
    <w:rsid w:val="004D1FD2"/>
    <w:rsid w:val="004D1FE8"/>
    <w:rsid w:val="004D2906"/>
    <w:rsid w:val="004D2BEB"/>
    <w:rsid w:val="004D3B5C"/>
    <w:rsid w:val="004D3DB7"/>
    <w:rsid w:val="004D481F"/>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D7DC7"/>
    <w:rsid w:val="004E0430"/>
    <w:rsid w:val="004E0DC4"/>
    <w:rsid w:val="004E0EDC"/>
    <w:rsid w:val="004E135C"/>
    <w:rsid w:val="004E154F"/>
    <w:rsid w:val="004E16C5"/>
    <w:rsid w:val="004E193B"/>
    <w:rsid w:val="004E1989"/>
    <w:rsid w:val="004E1E1F"/>
    <w:rsid w:val="004E1EB1"/>
    <w:rsid w:val="004E24F1"/>
    <w:rsid w:val="004E267D"/>
    <w:rsid w:val="004E2A80"/>
    <w:rsid w:val="004E2B15"/>
    <w:rsid w:val="004E2DE7"/>
    <w:rsid w:val="004E2F65"/>
    <w:rsid w:val="004E35FA"/>
    <w:rsid w:val="004E3907"/>
    <w:rsid w:val="004E390E"/>
    <w:rsid w:val="004E3A2F"/>
    <w:rsid w:val="004E42F6"/>
    <w:rsid w:val="004E44F6"/>
    <w:rsid w:val="004E489C"/>
    <w:rsid w:val="004E4F34"/>
    <w:rsid w:val="004E4FB6"/>
    <w:rsid w:val="004E52C2"/>
    <w:rsid w:val="004E5356"/>
    <w:rsid w:val="004E5377"/>
    <w:rsid w:val="004E5784"/>
    <w:rsid w:val="004E57CA"/>
    <w:rsid w:val="004E5921"/>
    <w:rsid w:val="004E5991"/>
    <w:rsid w:val="004E5CAD"/>
    <w:rsid w:val="004E5DB0"/>
    <w:rsid w:val="004E6072"/>
    <w:rsid w:val="004E66AE"/>
    <w:rsid w:val="004E685E"/>
    <w:rsid w:val="004E692B"/>
    <w:rsid w:val="004E6A2A"/>
    <w:rsid w:val="004E7170"/>
    <w:rsid w:val="004E763A"/>
    <w:rsid w:val="004E7673"/>
    <w:rsid w:val="004E7929"/>
    <w:rsid w:val="004E79B7"/>
    <w:rsid w:val="004E7B3C"/>
    <w:rsid w:val="004E7D03"/>
    <w:rsid w:val="004F0037"/>
    <w:rsid w:val="004F03EB"/>
    <w:rsid w:val="004F04AF"/>
    <w:rsid w:val="004F04BA"/>
    <w:rsid w:val="004F07F8"/>
    <w:rsid w:val="004F0956"/>
    <w:rsid w:val="004F0D3B"/>
    <w:rsid w:val="004F0F81"/>
    <w:rsid w:val="004F1144"/>
    <w:rsid w:val="004F189A"/>
    <w:rsid w:val="004F1917"/>
    <w:rsid w:val="004F1A8E"/>
    <w:rsid w:val="004F2064"/>
    <w:rsid w:val="004F2412"/>
    <w:rsid w:val="004F283A"/>
    <w:rsid w:val="004F2A87"/>
    <w:rsid w:val="004F2F80"/>
    <w:rsid w:val="004F3025"/>
    <w:rsid w:val="004F38EC"/>
    <w:rsid w:val="004F397B"/>
    <w:rsid w:val="004F39F5"/>
    <w:rsid w:val="004F3AAD"/>
    <w:rsid w:val="004F3B21"/>
    <w:rsid w:val="004F3D7C"/>
    <w:rsid w:val="004F459C"/>
    <w:rsid w:val="004F45AE"/>
    <w:rsid w:val="004F45D5"/>
    <w:rsid w:val="004F4C51"/>
    <w:rsid w:val="004F4DE7"/>
    <w:rsid w:val="004F4FF5"/>
    <w:rsid w:val="004F5164"/>
    <w:rsid w:val="004F5C35"/>
    <w:rsid w:val="004F5DAC"/>
    <w:rsid w:val="004F66AC"/>
    <w:rsid w:val="004F67DD"/>
    <w:rsid w:val="004F6BA9"/>
    <w:rsid w:val="004F726E"/>
    <w:rsid w:val="004F7AA7"/>
    <w:rsid w:val="004F7C87"/>
    <w:rsid w:val="004F7C97"/>
    <w:rsid w:val="004F7D95"/>
    <w:rsid w:val="005001ED"/>
    <w:rsid w:val="0050068F"/>
    <w:rsid w:val="005007D2"/>
    <w:rsid w:val="00500AF1"/>
    <w:rsid w:val="00500C94"/>
    <w:rsid w:val="00500ECD"/>
    <w:rsid w:val="0050136C"/>
    <w:rsid w:val="00501D03"/>
    <w:rsid w:val="00501EF4"/>
    <w:rsid w:val="00502376"/>
    <w:rsid w:val="005024D1"/>
    <w:rsid w:val="00502589"/>
    <w:rsid w:val="005028EE"/>
    <w:rsid w:val="00502A90"/>
    <w:rsid w:val="00502BF3"/>
    <w:rsid w:val="00502D2D"/>
    <w:rsid w:val="00502D6C"/>
    <w:rsid w:val="00502E72"/>
    <w:rsid w:val="00503121"/>
    <w:rsid w:val="0050316C"/>
    <w:rsid w:val="00503685"/>
    <w:rsid w:val="00503E6E"/>
    <w:rsid w:val="00504124"/>
    <w:rsid w:val="0050420E"/>
    <w:rsid w:val="00504424"/>
    <w:rsid w:val="0050489D"/>
    <w:rsid w:val="00504C6A"/>
    <w:rsid w:val="0050506A"/>
    <w:rsid w:val="00505156"/>
    <w:rsid w:val="0050523E"/>
    <w:rsid w:val="005055CE"/>
    <w:rsid w:val="00505661"/>
    <w:rsid w:val="00505837"/>
    <w:rsid w:val="005059A7"/>
    <w:rsid w:val="00505D94"/>
    <w:rsid w:val="00505DCD"/>
    <w:rsid w:val="00506007"/>
    <w:rsid w:val="0050648C"/>
    <w:rsid w:val="005064F6"/>
    <w:rsid w:val="0050691A"/>
    <w:rsid w:val="00506945"/>
    <w:rsid w:val="00506A6F"/>
    <w:rsid w:val="00506B57"/>
    <w:rsid w:val="00506D9F"/>
    <w:rsid w:val="00506DE4"/>
    <w:rsid w:val="00506FA6"/>
    <w:rsid w:val="00507286"/>
    <w:rsid w:val="00507656"/>
    <w:rsid w:val="005077E7"/>
    <w:rsid w:val="00507826"/>
    <w:rsid w:val="00507B70"/>
    <w:rsid w:val="00507BEE"/>
    <w:rsid w:val="00507E31"/>
    <w:rsid w:val="00510C32"/>
    <w:rsid w:val="00511132"/>
    <w:rsid w:val="005117F7"/>
    <w:rsid w:val="00511813"/>
    <w:rsid w:val="00511CAA"/>
    <w:rsid w:val="00511CE7"/>
    <w:rsid w:val="00512080"/>
    <w:rsid w:val="0051218F"/>
    <w:rsid w:val="00512229"/>
    <w:rsid w:val="0051229A"/>
    <w:rsid w:val="005125A6"/>
    <w:rsid w:val="00512656"/>
    <w:rsid w:val="00512711"/>
    <w:rsid w:val="005127AE"/>
    <w:rsid w:val="0051294E"/>
    <w:rsid w:val="00513097"/>
    <w:rsid w:val="00513100"/>
    <w:rsid w:val="00513445"/>
    <w:rsid w:val="00513A38"/>
    <w:rsid w:val="00513B17"/>
    <w:rsid w:val="00513C6C"/>
    <w:rsid w:val="00513E19"/>
    <w:rsid w:val="00514022"/>
    <w:rsid w:val="00514353"/>
    <w:rsid w:val="00514A54"/>
    <w:rsid w:val="00514CD7"/>
    <w:rsid w:val="00514F2B"/>
    <w:rsid w:val="0051539F"/>
    <w:rsid w:val="005155AE"/>
    <w:rsid w:val="00515C34"/>
    <w:rsid w:val="0051628E"/>
    <w:rsid w:val="00516B89"/>
    <w:rsid w:val="00516E41"/>
    <w:rsid w:val="00516FAB"/>
    <w:rsid w:val="005172F0"/>
    <w:rsid w:val="0051747F"/>
    <w:rsid w:val="00517494"/>
    <w:rsid w:val="005174D8"/>
    <w:rsid w:val="005176A6"/>
    <w:rsid w:val="005177C1"/>
    <w:rsid w:val="005177F3"/>
    <w:rsid w:val="0051780A"/>
    <w:rsid w:val="0051792C"/>
    <w:rsid w:val="005179A8"/>
    <w:rsid w:val="00517A05"/>
    <w:rsid w:val="00517D20"/>
    <w:rsid w:val="005200B7"/>
    <w:rsid w:val="0052035B"/>
    <w:rsid w:val="005206A0"/>
    <w:rsid w:val="00520EBD"/>
    <w:rsid w:val="00520F1E"/>
    <w:rsid w:val="00520F36"/>
    <w:rsid w:val="00521086"/>
    <w:rsid w:val="005211B2"/>
    <w:rsid w:val="00521A97"/>
    <w:rsid w:val="005221FF"/>
    <w:rsid w:val="00522607"/>
    <w:rsid w:val="0052285B"/>
    <w:rsid w:val="00522916"/>
    <w:rsid w:val="00522A70"/>
    <w:rsid w:val="005232DB"/>
    <w:rsid w:val="00523506"/>
    <w:rsid w:val="005237C9"/>
    <w:rsid w:val="00523918"/>
    <w:rsid w:val="00523FC9"/>
    <w:rsid w:val="005241DF"/>
    <w:rsid w:val="005244A6"/>
    <w:rsid w:val="00524AF1"/>
    <w:rsid w:val="00524C83"/>
    <w:rsid w:val="00524F46"/>
    <w:rsid w:val="00525179"/>
    <w:rsid w:val="00525225"/>
    <w:rsid w:val="005254FC"/>
    <w:rsid w:val="00525580"/>
    <w:rsid w:val="00525A0F"/>
    <w:rsid w:val="00525B3A"/>
    <w:rsid w:val="00525D5E"/>
    <w:rsid w:val="005262C5"/>
    <w:rsid w:val="0052662C"/>
    <w:rsid w:val="00526998"/>
    <w:rsid w:val="00526A92"/>
    <w:rsid w:val="00526BDE"/>
    <w:rsid w:val="00526D54"/>
    <w:rsid w:val="00526F3A"/>
    <w:rsid w:val="00527052"/>
    <w:rsid w:val="00527096"/>
    <w:rsid w:val="005271F8"/>
    <w:rsid w:val="00527330"/>
    <w:rsid w:val="00527441"/>
    <w:rsid w:val="00527526"/>
    <w:rsid w:val="005277BF"/>
    <w:rsid w:val="00527BF6"/>
    <w:rsid w:val="00530630"/>
    <w:rsid w:val="00530640"/>
    <w:rsid w:val="0053090B"/>
    <w:rsid w:val="00530A4B"/>
    <w:rsid w:val="00530DDC"/>
    <w:rsid w:val="005311AE"/>
    <w:rsid w:val="0053184E"/>
    <w:rsid w:val="00531F3A"/>
    <w:rsid w:val="00531F8B"/>
    <w:rsid w:val="00532015"/>
    <w:rsid w:val="00532140"/>
    <w:rsid w:val="005322CF"/>
    <w:rsid w:val="005324A5"/>
    <w:rsid w:val="005328CE"/>
    <w:rsid w:val="00532914"/>
    <w:rsid w:val="005329AD"/>
    <w:rsid w:val="00532AFC"/>
    <w:rsid w:val="00533152"/>
    <w:rsid w:val="0053337C"/>
    <w:rsid w:val="005338E5"/>
    <w:rsid w:val="0053398B"/>
    <w:rsid w:val="00533C6D"/>
    <w:rsid w:val="00533E51"/>
    <w:rsid w:val="005342F9"/>
    <w:rsid w:val="005343B6"/>
    <w:rsid w:val="0053471C"/>
    <w:rsid w:val="00534B7C"/>
    <w:rsid w:val="00534D40"/>
    <w:rsid w:val="0053552D"/>
    <w:rsid w:val="0053565C"/>
    <w:rsid w:val="0053566B"/>
    <w:rsid w:val="00535773"/>
    <w:rsid w:val="00536AA3"/>
    <w:rsid w:val="00537433"/>
    <w:rsid w:val="00540456"/>
    <w:rsid w:val="0054063B"/>
    <w:rsid w:val="00540B64"/>
    <w:rsid w:val="00540BC3"/>
    <w:rsid w:val="00540C19"/>
    <w:rsid w:val="00540C6D"/>
    <w:rsid w:val="00540D39"/>
    <w:rsid w:val="00540E49"/>
    <w:rsid w:val="00540F0C"/>
    <w:rsid w:val="00540F42"/>
    <w:rsid w:val="005412FC"/>
    <w:rsid w:val="005414D2"/>
    <w:rsid w:val="00541663"/>
    <w:rsid w:val="00541AA1"/>
    <w:rsid w:val="00542992"/>
    <w:rsid w:val="00542B72"/>
    <w:rsid w:val="00542F1F"/>
    <w:rsid w:val="00542F2E"/>
    <w:rsid w:val="00543195"/>
    <w:rsid w:val="0054367E"/>
    <w:rsid w:val="0054379C"/>
    <w:rsid w:val="005437C3"/>
    <w:rsid w:val="00543892"/>
    <w:rsid w:val="00543895"/>
    <w:rsid w:val="005439A5"/>
    <w:rsid w:val="00543FEE"/>
    <w:rsid w:val="00543FFA"/>
    <w:rsid w:val="00544059"/>
    <w:rsid w:val="005440E3"/>
    <w:rsid w:val="00544241"/>
    <w:rsid w:val="00544329"/>
    <w:rsid w:val="005443AF"/>
    <w:rsid w:val="0054440C"/>
    <w:rsid w:val="00544815"/>
    <w:rsid w:val="00544827"/>
    <w:rsid w:val="005449D6"/>
    <w:rsid w:val="00544D8B"/>
    <w:rsid w:val="00544E1D"/>
    <w:rsid w:val="00545CBB"/>
    <w:rsid w:val="00545F87"/>
    <w:rsid w:val="00546118"/>
    <w:rsid w:val="00546242"/>
    <w:rsid w:val="00546C06"/>
    <w:rsid w:val="00546FB5"/>
    <w:rsid w:val="005473A4"/>
    <w:rsid w:val="00547820"/>
    <w:rsid w:val="00547AFE"/>
    <w:rsid w:val="0055039E"/>
    <w:rsid w:val="005507C1"/>
    <w:rsid w:val="00550A23"/>
    <w:rsid w:val="00550B90"/>
    <w:rsid w:val="00550FD5"/>
    <w:rsid w:val="00550FF0"/>
    <w:rsid w:val="00551180"/>
    <w:rsid w:val="00551237"/>
    <w:rsid w:val="00551371"/>
    <w:rsid w:val="00551509"/>
    <w:rsid w:val="00551596"/>
    <w:rsid w:val="00551895"/>
    <w:rsid w:val="005521E6"/>
    <w:rsid w:val="00552371"/>
    <w:rsid w:val="0055238E"/>
    <w:rsid w:val="005525D8"/>
    <w:rsid w:val="005529C1"/>
    <w:rsid w:val="00552AF2"/>
    <w:rsid w:val="00552C02"/>
    <w:rsid w:val="00553002"/>
    <w:rsid w:val="005533D1"/>
    <w:rsid w:val="005533D7"/>
    <w:rsid w:val="005540C2"/>
    <w:rsid w:val="005542B0"/>
    <w:rsid w:val="00554586"/>
    <w:rsid w:val="005545AE"/>
    <w:rsid w:val="00554717"/>
    <w:rsid w:val="005549FE"/>
    <w:rsid w:val="005553F3"/>
    <w:rsid w:val="005556DA"/>
    <w:rsid w:val="00555AE6"/>
    <w:rsid w:val="00555B22"/>
    <w:rsid w:val="00555D9D"/>
    <w:rsid w:val="00555E66"/>
    <w:rsid w:val="00556020"/>
    <w:rsid w:val="0055670E"/>
    <w:rsid w:val="00556960"/>
    <w:rsid w:val="00556FE7"/>
    <w:rsid w:val="005570F3"/>
    <w:rsid w:val="00557700"/>
    <w:rsid w:val="00557DF9"/>
    <w:rsid w:val="00560346"/>
    <w:rsid w:val="005609CF"/>
    <w:rsid w:val="00561045"/>
    <w:rsid w:val="00561341"/>
    <w:rsid w:val="00561749"/>
    <w:rsid w:val="0056188A"/>
    <w:rsid w:val="00561ACC"/>
    <w:rsid w:val="00561AE7"/>
    <w:rsid w:val="00561E9F"/>
    <w:rsid w:val="00562615"/>
    <w:rsid w:val="0056274B"/>
    <w:rsid w:val="00562791"/>
    <w:rsid w:val="00562A73"/>
    <w:rsid w:val="00562E7E"/>
    <w:rsid w:val="00562ED6"/>
    <w:rsid w:val="00562FA7"/>
    <w:rsid w:val="00563372"/>
    <w:rsid w:val="00563CA7"/>
    <w:rsid w:val="00563F49"/>
    <w:rsid w:val="00563FC3"/>
    <w:rsid w:val="00564591"/>
    <w:rsid w:val="00564832"/>
    <w:rsid w:val="0056491E"/>
    <w:rsid w:val="0056549A"/>
    <w:rsid w:val="0056565F"/>
    <w:rsid w:val="00565B49"/>
    <w:rsid w:val="00565BC0"/>
    <w:rsid w:val="00565C45"/>
    <w:rsid w:val="00565CBB"/>
    <w:rsid w:val="00565D71"/>
    <w:rsid w:val="005661B9"/>
    <w:rsid w:val="0056637B"/>
    <w:rsid w:val="00566390"/>
    <w:rsid w:val="005664E0"/>
    <w:rsid w:val="00566801"/>
    <w:rsid w:val="00566D55"/>
    <w:rsid w:val="00567628"/>
    <w:rsid w:val="00567832"/>
    <w:rsid w:val="005679E4"/>
    <w:rsid w:val="00567DDD"/>
    <w:rsid w:val="00567E8F"/>
    <w:rsid w:val="00567FA4"/>
    <w:rsid w:val="00570F03"/>
    <w:rsid w:val="00571055"/>
    <w:rsid w:val="00571303"/>
    <w:rsid w:val="00571808"/>
    <w:rsid w:val="005718E1"/>
    <w:rsid w:val="00571B55"/>
    <w:rsid w:val="00571EE9"/>
    <w:rsid w:val="00571F78"/>
    <w:rsid w:val="00572458"/>
    <w:rsid w:val="005724AE"/>
    <w:rsid w:val="005724FA"/>
    <w:rsid w:val="005728FA"/>
    <w:rsid w:val="00572D9E"/>
    <w:rsid w:val="00572E1E"/>
    <w:rsid w:val="00573595"/>
    <w:rsid w:val="005735C3"/>
    <w:rsid w:val="00573719"/>
    <w:rsid w:val="00573919"/>
    <w:rsid w:val="00573D60"/>
    <w:rsid w:val="00574270"/>
    <w:rsid w:val="0057453A"/>
    <w:rsid w:val="00574799"/>
    <w:rsid w:val="00574AC0"/>
    <w:rsid w:val="00574C54"/>
    <w:rsid w:val="00574E7E"/>
    <w:rsid w:val="00574F31"/>
    <w:rsid w:val="0057567E"/>
    <w:rsid w:val="00575689"/>
    <w:rsid w:val="005756AB"/>
    <w:rsid w:val="005757DE"/>
    <w:rsid w:val="00575A69"/>
    <w:rsid w:val="00575AB8"/>
    <w:rsid w:val="00575D77"/>
    <w:rsid w:val="00576039"/>
    <w:rsid w:val="0057606D"/>
    <w:rsid w:val="0057618D"/>
    <w:rsid w:val="00576307"/>
    <w:rsid w:val="00576312"/>
    <w:rsid w:val="005763EF"/>
    <w:rsid w:val="00576401"/>
    <w:rsid w:val="00576A01"/>
    <w:rsid w:val="00576A38"/>
    <w:rsid w:val="005772C2"/>
    <w:rsid w:val="00577348"/>
    <w:rsid w:val="00577449"/>
    <w:rsid w:val="00577589"/>
    <w:rsid w:val="00580171"/>
    <w:rsid w:val="0058018F"/>
    <w:rsid w:val="005809FA"/>
    <w:rsid w:val="00580A72"/>
    <w:rsid w:val="00580B2E"/>
    <w:rsid w:val="00580F41"/>
    <w:rsid w:val="0058133C"/>
    <w:rsid w:val="0058151A"/>
    <w:rsid w:val="005817AD"/>
    <w:rsid w:val="00581AE9"/>
    <w:rsid w:val="00581EE2"/>
    <w:rsid w:val="00582252"/>
    <w:rsid w:val="00582491"/>
    <w:rsid w:val="005828B7"/>
    <w:rsid w:val="0058304E"/>
    <w:rsid w:val="00583450"/>
    <w:rsid w:val="00583495"/>
    <w:rsid w:val="005836B1"/>
    <w:rsid w:val="00583D1D"/>
    <w:rsid w:val="00583F73"/>
    <w:rsid w:val="005843C8"/>
    <w:rsid w:val="00584421"/>
    <w:rsid w:val="0058493E"/>
    <w:rsid w:val="005850D3"/>
    <w:rsid w:val="0058535E"/>
    <w:rsid w:val="005853CE"/>
    <w:rsid w:val="0058597A"/>
    <w:rsid w:val="00585C52"/>
    <w:rsid w:val="00585CB5"/>
    <w:rsid w:val="00586070"/>
    <w:rsid w:val="00586113"/>
    <w:rsid w:val="0058649B"/>
    <w:rsid w:val="005864E8"/>
    <w:rsid w:val="005868B3"/>
    <w:rsid w:val="00586D80"/>
    <w:rsid w:val="005870AD"/>
    <w:rsid w:val="0058757D"/>
    <w:rsid w:val="00587A6A"/>
    <w:rsid w:val="00587E34"/>
    <w:rsid w:val="00590140"/>
    <w:rsid w:val="00590289"/>
    <w:rsid w:val="0059032F"/>
    <w:rsid w:val="00590ACD"/>
    <w:rsid w:val="00590B24"/>
    <w:rsid w:val="00590D78"/>
    <w:rsid w:val="00590E54"/>
    <w:rsid w:val="00590ECF"/>
    <w:rsid w:val="00590FF5"/>
    <w:rsid w:val="005910FD"/>
    <w:rsid w:val="00591240"/>
    <w:rsid w:val="0059127D"/>
    <w:rsid w:val="0059184F"/>
    <w:rsid w:val="0059200E"/>
    <w:rsid w:val="00592110"/>
    <w:rsid w:val="00592255"/>
    <w:rsid w:val="00592347"/>
    <w:rsid w:val="0059262B"/>
    <w:rsid w:val="00592B33"/>
    <w:rsid w:val="00592B49"/>
    <w:rsid w:val="00592C0A"/>
    <w:rsid w:val="00592CEB"/>
    <w:rsid w:val="0059334F"/>
    <w:rsid w:val="0059359A"/>
    <w:rsid w:val="0059379C"/>
    <w:rsid w:val="005938DB"/>
    <w:rsid w:val="00594406"/>
    <w:rsid w:val="00594500"/>
    <w:rsid w:val="00594957"/>
    <w:rsid w:val="00594A55"/>
    <w:rsid w:val="00594C81"/>
    <w:rsid w:val="00594CA0"/>
    <w:rsid w:val="005956F2"/>
    <w:rsid w:val="005957F3"/>
    <w:rsid w:val="00595A22"/>
    <w:rsid w:val="00595C20"/>
    <w:rsid w:val="00595D56"/>
    <w:rsid w:val="0059600B"/>
    <w:rsid w:val="005962ED"/>
    <w:rsid w:val="0059630E"/>
    <w:rsid w:val="005963E1"/>
    <w:rsid w:val="005963FA"/>
    <w:rsid w:val="005964F2"/>
    <w:rsid w:val="005965C0"/>
    <w:rsid w:val="005966B6"/>
    <w:rsid w:val="00596B09"/>
    <w:rsid w:val="005979E2"/>
    <w:rsid w:val="00597A1F"/>
    <w:rsid w:val="005A012B"/>
    <w:rsid w:val="005A0451"/>
    <w:rsid w:val="005A0966"/>
    <w:rsid w:val="005A0E93"/>
    <w:rsid w:val="005A1165"/>
    <w:rsid w:val="005A132D"/>
    <w:rsid w:val="005A1357"/>
    <w:rsid w:val="005A136B"/>
    <w:rsid w:val="005A1528"/>
    <w:rsid w:val="005A1544"/>
    <w:rsid w:val="005A163E"/>
    <w:rsid w:val="005A1B46"/>
    <w:rsid w:val="005A1D63"/>
    <w:rsid w:val="005A2428"/>
    <w:rsid w:val="005A2705"/>
    <w:rsid w:val="005A279F"/>
    <w:rsid w:val="005A29D5"/>
    <w:rsid w:val="005A2A13"/>
    <w:rsid w:val="005A2CE5"/>
    <w:rsid w:val="005A2D8C"/>
    <w:rsid w:val="005A2E63"/>
    <w:rsid w:val="005A3043"/>
    <w:rsid w:val="005A32F7"/>
    <w:rsid w:val="005A3B4C"/>
    <w:rsid w:val="005A3B80"/>
    <w:rsid w:val="005A3C0B"/>
    <w:rsid w:val="005A4057"/>
    <w:rsid w:val="005A4478"/>
    <w:rsid w:val="005A46C5"/>
    <w:rsid w:val="005A4AB2"/>
    <w:rsid w:val="005A543B"/>
    <w:rsid w:val="005A56AB"/>
    <w:rsid w:val="005A591F"/>
    <w:rsid w:val="005A5AC0"/>
    <w:rsid w:val="005A5AF3"/>
    <w:rsid w:val="005A5D7C"/>
    <w:rsid w:val="005A63B3"/>
    <w:rsid w:val="005A6756"/>
    <w:rsid w:val="005A6A63"/>
    <w:rsid w:val="005A6C34"/>
    <w:rsid w:val="005A6C52"/>
    <w:rsid w:val="005A6C89"/>
    <w:rsid w:val="005A6CA5"/>
    <w:rsid w:val="005A6D41"/>
    <w:rsid w:val="005A6E8C"/>
    <w:rsid w:val="005A6FD5"/>
    <w:rsid w:val="005A6FE6"/>
    <w:rsid w:val="005A724E"/>
    <w:rsid w:val="005A72E3"/>
    <w:rsid w:val="005A73C7"/>
    <w:rsid w:val="005A767F"/>
    <w:rsid w:val="005A77A4"/>
    <w:rsid w:val="005A7AF2"/>
    <w:rsid w:val="005A7E8E"/>
    <w:rsid w:val="005A7F47"/>
    <w:rsid w:val="005A7FE8"/>
    <w:rsid w:val="005B011E"/>
    <w:rsid w:val="005B0138"/>
    <w:rsid w:val="005B02F9"/>
    <w:rsid w:val="005B05D4"/>
    <w:rsid w:val="005B08BC"/>
    <w:rsid w:val="005B0B54"/>
    <w:rsid w:val="005B0BED"/>
    <w:rsid w:val="005B0CD6"/>
    <w:rsid w:val="005B0F68"/>
    <w:rsid w:val="005B112E"/>
    <w:rsid w:val="005B1203"/>
    <w:rsid w:val="005B1D3E"/>
    <w:rsid w:val="005B210C"/>
    <w:rsid w:val="005B2310"/>
    <w:rsid w:val="005B2490"/>
    <w:rsid w:val="005B2657"/>
    <w:rsid w:val="005B2BCF"/>
    <w:rsid w:val="005B2BF6"/>
    <w:rsid w:val="005B2EB7"/>
    <w:rsid w:val="005B35BD"/>
    <w:rsid w:val="005B35E3"/>
    <w:rsid w:val="005B3A70"/>
    <w:rsid w:val="005B3F63"/>
    <w:rsid w:val="005B40A7"/>
    <w:rsid w:val="005B4119"/>
    <w:rsid w:val="005B4334"/>
    <w:rsid w:val="005B43B7"/>
    <w:rsid w:val="005B45F1"/>
    <w:rsid w:val="005B4EEB"/>
    <w:rsid w:val="005B5DB9"/>
    <w:rsid w:val="005B5EB2"/>
    <w:rsid w:val="005B625F"/>
    <w:rsid w:val="005B62E3"/>
    <w:rsid w:val="005B669F"/>
    <w:rsid w:val="005B69D9"/>
    <w:rsid w:val="005B6BF2"/>
    <w:rsid w:val="005B6F10"/>
    <w:rsid w:val="005B701F"/>
    <w:rsid w:val="005B70DB"/>
    <w:rsid w:val="005B73A0"/>
    <w:rsid w:val="005B7457"/>
    <w:rsid w:val="005B787F"/>
    <w:rsid w:val="005B7BEF"/>
    <w:rsid w:val="005B7DCA"/>
    <w:rsid w:val="005B7DCF"/>
    <w:rsid w:val="005B7FD9"/>
    <w:rsid w:val="005C01C9"/>
    <w:rsid w:val="005C04B9"/>
    <w:rsid w:val="005C0866"/>
    <w:rsid w:val="005C0C0F"/>
    <w:rsid w:val="005C110E"/>
    <w:rsid w:val="005C15AD"/>
    <w:rsid w:val="005C18A9"/>
    <w:rsid w:val="005C1B35"/>
    <w:rsid w:val="005C1EC6"/>
    <w:rsid w:val="005C23A4"/>
    <w:rsid w:val="005C2420"/>
    <w:rsid w:val="005C24D7"/>
    <w:rsid w:val="005C27E3"/>
    <w:rsid w:val="005C29F2"/>
    <w:rsid w:val="005C2B02"/>
    <w:rsid w:val="005C3221"/>
    <w:rsid w:val="005C32C2"/>
    <w:rsid w:val="005C3428"/>
    <w:rsid w:val="005C3DA2"/>
    <w:rsid w:val="005C4429"/>
    <w:rsid w:val="005C4499"/>
    <w:rsid w:val="005C451A"/>
    <w:rsid w:val="005C4664"/>
    <w:rsid w:val="005C47F6"/>
    <w:rsid w:val="005C48D5"/>
    <w:rsid w:val="005C4B33"/>
    <w:rsid w:val="005C5211"/>
    <w:rsid w:val="005C56C9"/>
    <w:rsid w:val="005C59E6"/>
    <w:rsid w:val="005C5BBA"/>
    <w:rsid w:val="005C5CD3"/>
    <w:rsid w:val="005C5CEB"/>
    <w:rsid w:val="005C5FFD"/>
    <w:rsid w:val="005C6097"/>
    <w:rsid w:val="005C6FE5"/>
    <w:rsid w:val="005C7485"/>
    <w:rsid w:val="005C74D0"/>
    <w:rsid w:val="005C7B01"/>
    <w:rsid w:val="005C7DD4"/>
    <w:rsid w:val="005D0B21"/>
    <w:rsid w:val="005D0E1D"/>
    <w:rsid w:val="005D0EAC"/>
    <w:rsid w:val="005D0FE7"/>
    <w:rsid w:val="005D116D"/>
    <w:rsid w:val="005D1863"/>
    <w:rsid w:val="005D1D70"/>
    <w:rsid w:val="005D22B0"/>
    <w:rsid w:val="005D2366"/>
    <w:rsid w:val="005D2858"/>
    <w:rsid w:val="005D2889"/>
    <w:rsid w:val="005D2CCB"/>
    <w:rsid w:val="005D3188"/>
    <w:rsid w:val="005D33A6"/>
    <w:rsid w:val="005D3767"/>
    <w:rsid w:val="005D3A82"/>
    <w:rsid w:val="005D3ABB"/>
    <w:rsid w:val="005D3C47"/>
    <w:rsid w:val="005D3EC9"/>
    <w:rsid w:val="005D4217"/>
    <w:rsid w:val="005D4622"/>
    <w:rsid w:val="005D493E"/>
    <w:rsid w:val="005D4BFB"/>
    <w:rsid w:val="005D4F5D"/>
    <w:rsid w:val="005D5063"/>
    <w:rsid w:val="005D50B5"/>
    <w:rsid w:val="005D514C"/>
    <w:rsid w:val="005D519F"/>
    <w:rsid w:val="005D5455"/>
    <w:rsid w:val="005D5868"/>
    <w:rsid w:val="005D5981"/>
    <w:rsid w:val="005D5E83"/>
    <w:rsid w:val="005D610B"/>
    <w:rsid w:val="005D6304"/>
    <w:rsid w:val="005D6CD8"/>
    <w:rsid w:val="005D6D34"/>
    <w:rsid w:val="005D6F6B"/>
    <w:rsid w:val="005D7004"/>
    <w:rsid w:val="005D72E1"/>
    <w:rsid w:val="005D72E4"/>
    <w:rsid w:val="005D76FE"/>
    <w:rsid w:val="005D7D94"/>
    <w:rsid w:val="005D7EFF"/>
    <w:rsid w:val="005E01C9"/>
    <w:rsid w:val="005E041A"/>
    <w:rsid w:val="005E066B"/>
    <w:rsid w:val="005E06AE"/>
    <w:rsid w:val="005E075C"/>
    <w:rsid w:val="005E080A"/>
    <w:rsid w:val="005E0A61"/>
    <w:rsid w:val="005E0D6B"/>
    <w:rsid w:val="005E0E3A"/>
    <w:rsid w:val="005E1723"/>
    <w:rsid w:val="005E1920"/>
    <w:rsid w:val="005E1A5E"/>
    <w:rsid w:val="005E215A"/>
    <w:rsid w:val="005E26A6"/>
    <w:rsid w:val="005E274D"/>
    <w:rsid w:val="005E29D7"/>
    <w:rsid w:val="005E2AC1"/>
    <w:rsid w:val="005E2DD8"/>
    <w:rsid w:val="005E3139"/>
    <w:rsid w:val="005E31F0"/>
    <w:rsid w:val="005E37CD"/>
    <w:rsid w:val="005E3BA0"/>
    <w:rsid w:val="005E414B"/>
    <w:rsid w:val="005E419B"/>
    <w:rsid w:val="005E4297"/>
    <w:rsid w:val="005E45B4"/>
    <w:rsid w:val="005E4914"/>
    <w:rsid w:val="005E4A0A"/>
    <w:rsid w:val="005E4B12"/>
    <w:rsid w:val="005E4B48"/>
    <w:rsid w:val="005E500E"/>
    <w:rsid w:val="005E545D"/>
    <w:rsid w:val="005E5534"/>
    <w:rsid w:val="005E5603"/>
    <w:rsid w:val="005E5757"/>
    <w:rsid w:val="005E5B28"/>
    <w:rsid w:val="005E5D1C"/>
    <w:rsid w:val="005E6418"/>
    <w:rsid w:val="005E6483"/>
    <w:rsid w:val="005E64E0"/>
    <w:rsid w:val="005E65F5"/>
    <w:rsid w:val="005E6895"/>
    <w:rsid w:val="005E68A3"/>
    <w:rsid w:val="005E72C9"/>
    <w:rsid w:val="005E72DB"/>
    <w:rsid w:val="005E7546"/>
    <w:rsid w:val="005E7A38"/>
    <w:rsid w:val="005F026C"/>
    <w:rsid w:val="005F0DED"/>
    <w:rsid w:val="005F0E12"/>
    <w:rsid w:val="005F0F31"/>
    <w:rsid w:val="005F0F6D"/>
    <w:rsid w:val="005F112C"/>
    <w:rsid w:val="005F12F2"/>
    <w:rsid w:val="005F1602"/>
    <w:rsid w:val="005F1980"/>
    <w:rsid w:val="005F1DBB"/>
    <w:rsid w:val="005F1DEF"/>
    <w:rsid w:val="005F1E6B"/>
    <w:rsid w:val="005F2773"/>
    <w:rsid w:val="005F2862"/>
    <w:rsid w:val="005F2928"/>
    <w:rsid w:val="005F2AC9"/>
    <w:rsid w:val="005F2C27"/>
    <w:rsid w:val="005F2F80"/>
    <w:rsid w:val="005F3B33"/>
    <w:rsid w:val="005F3CF1"/>
    <w:rsid w:val="005F3E82"/>
    <w:rsid w:val="005F3FEA"/>
    <w:rsid w:val="005F405C"/>
    <w:rsid w:val="005F40F8"/>
    <w:rsid w:val="005F4212"/>
    <w:rsid w:val="005F43F7"/>
    <w:rsid w:val="005F5194"/>
    <w:rsid w:val="005F57FF"/>
    <w:rsid w:val="005F5BBC"/>
    <w:rsid w:val="005F5D3B"/>
    <w:rsid w:val="005F5FD3"/>
    <w:rsid w:val="005F60B5"/>
    <w:rsid w:val="005F6194"/>
    <w:rsid w:val="005F626C"/>
    <w:rsid w:val="005F64EE"/>
    <w:rsid w:val="005F6501"/>
    <w:rsid w:val="005F67FB"/>
    <w:rsid w:val="005F68D3"/>
    <w:rsid w:val="005F690F"/>
    <w:rsid w:val="005F6991"/>
    <w:rsid w:val="005F6AA6"/>
    <w:rsid w:val="005F6F82"/>
    <w:rsid w:val="005F7401"/>
    <w:rsid w:val="005F75C6"/>
    <w:rsid w:val="005F782E"/>
    <w:rsid w:val="0060086B"/>
    <w:rsid w:val="006009EA"/>
    <w:rsid w:val="00600EC6"/>
    <w:rsid w:val="006011B4"/>
    <w:rsid w:val="006012A3"/>
    <w:rsid w:val="00601999"/>
    <w:rsid w:val="006019D3"/>
    <w:rsid w:val="00601B25"/>
    <w:rsid w:val="00601D85"/>
    <w:rsid w:val="00601DE4"/>
    <w:rsid w:val="00601E59"/>
    <w:rsid w:val="00601FAF"/>
    <w:rsid w:val="006022E1"/>
    <w:rsid w:val="00602360"/>
    <w:rsid w:val="006024E7"/>
    <w:rsid w:val="006027F8"/>
    <w:rsid w:val="00602B7E"/>
    <w:rsid w:val="00603467"/>
    <w:rsid w:val="00603486"/>
    <w:rsid w:val="00603A0F"/>
    <w:rsid w:val="00604495"/>
    <w:rsid w:val="00604629"/>
    <w:rsid w:val="00604673"/>
    <w:rsid w:val="00604A1C"/>
    <w:rsid w:val="00604AAF"/>
    <w:rsid w:val="00605257"/>
    <w:rsid w:val="006053C1"/>
    <w:rsid w:val="00605916"/>
    <w:rsid w:val="00605934"/>
    <w:rsid w:val="00605A89"/>
    <w:rsid w:val="00605E20"/>
    <w:rsid w:val="00605E78"/>
    <w:rsid w:val="00606508"/>
    <w:rsid w:val="006067E7"/>
    <w:rsid w:val="006067EF"/>
    <w:rsid w:val="00606C11"/>
    <w:rsid w:val="0060719A"/>
    <w:rsid w:val="00607589"/>
    <w:rsid w:val="006075E5"/>
    <w:rsid w:val="00607714"/>
    <w:rsid w:val="00607873"/>
    <w:rsid w:val="00607915"/>
    <w:rsid w:val="006079B6"/>
    <w:rsid w:val="00607F2B"/>
    <w:rsid w:val="00610042"/>
    <w:rsid w:val="006100A2"/>
    <w:rsid w:val="0061057D"/>
    <w:rsid w:val="00610659"/>
    <w:rsid w:val="0061073A"/>
    <w:rsid w:val="00610840"/>
    <w:rsid w:val="00610D4A"/>
    <w:rsid w:val="00610F79"/>
    <w:rsid w:val="006114E1"/>
    <w:rsid w:val="006115A6"/>
    <w:rsid w:val="006115E2"/>
    <w:rsid w:val="00611937"/>
    <w:rsid w:val="00611AB4"/>
    <w:rsid w:val="00611C58"/>
    <w:rsid w:val="00611F53"/>
    <w:rsid w:val="006123D6"/>
    <w:rsid w:val="006123EF"/>
    <w:rsid w:val="00612575"/>
    <w:rsid w:val="0061257D"/>
    <w:rsid w:val="0061278C"/>
    <w:rsid w:val="006128B8"/>
    <w:rsid w:val="00612AB4"/>
    <w:rsid w:val="006130FB"/>
    <w:rsid w:val="0061356B"/>
    <w:rsid w:val="0061377F"/>
    <w:rsid w:val="006137B4"/>
    <w:rsid w:val="00613CE2"/>
    <w:rsid w:val="00613F4F"/>
    <w:rsid w:val="00614059"/>
    <w:rsid w:val="006140DC"/>
    <w:rsid w:val="006141D0"/>
    <w:rsid w:val="00614552"/>
    <w:rsid w:val="00614652"/>
    <w:rsid w:val="00614B96"/>
    <w:rsid w:val="00614C4B"/>
    <w:rsid w:val="00614D59"/>
    <w:rsid w:val="0061565D"/>
    <w:rsid w:val="006156CD"/>
    <w:rsid w:val="00615C78"/>
    <w:rsid w:val="00615C9C"/>
    <w:rsid w:val="00616002"/>
    <w:rsid w:val="00616105"/>
    <w:rsid w:val="006165BF"/>
    <w:rsid w:val="00616811"/>
    <w:rsid w:val="006169A1"/>
    <w:rsid w:val="00616FF3"/>
    <w:rsid w:val="006173EA"/>
    <w:rsid w:val="00617530"/>
    <w:rsid w:val="00617688"/>
    <w:rsid w:val="00617AE7"/>
    <w:rsid w:val="006200DE"/>
    <w:rsid w:val="00620116"/>
    <w:rsid w:val="00620635"/>
    <w:rsid w:val="00620884"/>
    <w:rsid w:val="006208F3"/>
    <w:rsid w:val="00620CDF"/>
    <w:rsid w:val="00621397"/>
    <w:rsid w:val="006216BB"/>
    <w:rsid w:val="0062183A"/>
    <w:rsid w:val="006218CF"/>
    <w:rsid w:val="006219E0"/>
    <w:rsid w:val="00621AAD"/>
    <w:rsid w:val="00621B6E"/>
    <w:rsid w:val="00621BBC"/>
    <w:rsid w:val="006228B1"/>
    <w:rsid w:val="006229A6"/>
    <w:rsid w:val="00622CA0"/>
    <w:rsid w:val="006233A1"/>
    <w:rsid w:val="00623438"/>
    <w:rsid w:val="00623A96"/>
    <w:rsid w:val="00623C11"/>
    <w:rsid w:val="00623CC9"/>
    <w:rsid w:val="00623FCD"/>
    <w:rsid w:val="00624391"/>
    <w:rsid w:val="00624642"/>
    <w:rsid w:val="00624A5F"/>
    <w:rsid w:val="00624B2D"/>
    <w:rsid w:val="00624D9D"/>
    <w:rsid w:val="00624DCF"/>
    <w:rsid w:val="006253A1"/>
    <w:rsid w:val="006255EC"/>
    <w:rsid w:val="006255EF"/>
    <w:rsid w:val="0062565C"/>
    <w:rsid w:val="00625940"/>
    <w:rsid w:val="00625A58"/>
    <w:rsid w:val="00625BA0"/>
    <w:rsid w:val="006261D9"/>
    <w:rsid w:val="00626C7C"/>
    <w:rsid w:val="00627382"/>
    <w:rsid w:val="00627684"/>
    <w:rsid w:val="00627736"/>
    <w:rsid w:val="00627B83"/>
    <w:rsid w:val="00630371"/>
    <w:rsid w:val="00630697"/>
    <w:rsid w:val="006307F8"/>
    <w:rsid w:val="0063095F"/>
    <w:rsid w:val="00630AC6"/>
    <w:rsid w:val="00630AD5"/>
    <w:rsid w:val="00630AEC"/>
    <w:rsid w:val="00631181"/>
    <w:rsid w:val="00631340"/>
    <w:rsid w:val="0063143C"/>
    <w:rsid w:val="006314DA"/>
    <w:rsid w:val="00631AF4"/>
    <w:rsid w:val="00631BAA"/>
    <w:rsid w:val="00631CD4"/>
    <w:rsid w:val="00631DB6"/>
    <w:rsid w:val="00632298"/>
    <w:rsid w:val="006325FE"/>
    <w:rsid w:val="0063260E"/>
    <w:rsid w:val="00632D2F"/>
    <w:rsid w:val="00632D8A"/>
    <w:rsid w:val="00632DA5"/>
    <w:rsid w:val="00633302"/>
    <w:rsid w:val="006334D5"/>
    <w:rsid w:val="00633748"/>
    <w:rsid w:val="00633A24"/>
    <w:rsid w:val="00633BBC"/>
    <w:rsid w:val="00633BC8"/>
    <w:rsid w:val="00633C73"/>
    <w:rsid w:val="00633F5D"/>
    <w:rsid w:val="00634642"/>
    <w:rsid w:val="0063467A"/>
    <w:rsid w:val="0063472B"/>
    <w:rsid w:val="00634AAD"/>
    <w:rsid w:val="00634CA4"/>
    <w:rsid w:val="00634DC5"/>
    <w:rsid w:val="00634F13"/>
    <w:rsid w:val="00634F9B"/>
    <w:rsid w:val="00634F9C"/>
    <w:rsid w:val="006350A3"/>
    <w:rsid w:val="0063516E"/>
    <w:rsid w:val="006351FF"/>
    <w:rsid w:val="006354CF"/>
    <w:rsid w:val="006358F9"/>
    <w:rsid w:val="00635DAF"/>
    <w:rsid w:val="00635E70"/>
    <w:rsid w:val="00635F36"/>
    <w:rsid w:val="00636129"/>
    <w:rsid w:val="006362BF"/>
    <w:rsid w:val="0063671C"/>
    <w:rsid w:val="006367B7"/>
    <w:rsid w:val="00636AC0"/>
    <w:rsid w:val="00636CA0"/>
    <w:rsid w:val="00637365"/>
    <w:rsid w:val="0063752A"/>
    <w:rsid w:val="006378AF"/>
    <w:rsid w:val="0063794B"/>
    <w:rsid w:val="00637969"/>
    <w:rsid w:val="00637B9F"/>
    <w:rsid w:val="00637D26"/>
    <w:rsid w:val="00637D95"/>
    <w:rsid w:val="006401CC"/>
    <w:rsid w:val="00640463"/>
    <w:rsid w:val="00640D64"/>
    <w:rsid w:val="00640E9D"/>
    <w:rsid w:val="00640F9E"/>
    <w:rsid w:val="00641510"/>
    <w:rsid w:val="006418F0"/>
    <w:rsid w:val="006419BD"/>
    <w:rsid w:val="00641AE3"/>
    <w:rsid w:val="00641AE8"/>
    <w:rsid w:val="00641B6A"/>
    <w:rsid w:val="00641C58"/>
    <w:rsid w:val="00641CE8"/>
    <w:rsid w:val="00642180"/>
    <w:rsid w:val="00642858"/>
    <w:rsid w:val="00642ADF"/>
    <w:rsid w:val="0064300D"/>
    <w:rsid w:val="00643811"/>
    <w:rsid w:val="00643D90"/>
    <w:rsid w:val="00643ED1"/>
    <w:rsid w:val="0064405E"/>
    <w:rsid w:val="006442D5"/>
    <w:rsid w:val="00644907"/>
    <w:rsid w:val="00644B16"/>
    <w:rsid w:val="00644BD7"/>
    <w:rsid w:val="00644BFD"/>
    <w:rsid w:val="00644EE4"/>
    <w:rsid w:val="006453F4"/>
    <w:rsid w:val="00645548"/>
    <w:rsid w:val="00645609"/>
    <w:rsid w:val="006458D2"/>
    <w:rsid w:val="00645AD9"/>
    <w:rsid w:val="00645B0A"/>
    <w:rsid w:val="00645C50"/>
    <w:rsid w:val="00645E47"/>
    <w:rsid w:val="006467A0"/>
    <w:rsid w:val="0064688F"/>
    <w:rsid w:val="00647154"/>
    <w:rsid w:val="00647251"/>
    <w:rsid w:val="006476C4"/>
    <w:rsid w:val="00647885"/>
    <w:rsid w:val="0064789B"/>
    <w:rsid w:val="00647A31"/>
    <w:rsid w:val="00647A7D"/>
    <w:rsid w:val="00647AB2"/>
    <w:rsid w:val="00647E46"/>
    <w:rsid w:val="00647EAA"/>
    <w:rsid w:val="00650206"/>
    <w:rsid w:val="00650358"/>
    <w:rsid w:val="00650755"/>
    <w:rsid w:val="00650853"/>
    <w:rsid w:val="00650C30"/>
    <w:rsid w:val="00650C5D"/>
    <w:rsid w:val="00650CBE"/>
    <w:rsid w:val="00650D06"/>
    <w:rsid w:val="00651358"/>
    <w:rsid w:val="006515D1"/>
    <w:rsid w:val="00651980"/>
    <w:rsid w:val="006521C8"/>
    <w:rsid w:val="0065259D"/>
    <w:rsid w:val="00652A95"/>
    <w:rsid w:val="006533B9"/>
    <w:rsid w:val="00653801"/>
    <w:rsid w:val="00653885"/>
    <w:rsid w:val="00653A8B"/>
    <w:rsid w:val="00653E55"/>
    <w:rsid w:val="00653FC7"/>
    <w:rsid w:val="00654461"/>
    <w:rsid w:val="00654A56"/>
    <w:rsid w:val="00654B54"/>
    <w:rsid w:val="006552DF"/>
    <w:rsid w:val="00655E32"/>
    <w:rsid w:val="00655F31"/>
    <w:rsid w:val="00655F59"/>
    <w:rsid w:val="006564A9"/>
    <w:rsid w:val="00656572"/>
    <w:rsid w:val="00656996"/>
    <w:rsid w:val="00656BDF"/>
    <w:rsid w:val="00656EE9"/>
    <w:rsid w:val="006571FE"/>
    <w:rsid w:val="006576F9"/>
    <w:rsid w:val="00657AB1"/>
    <w:rsid w:val="0066005D"/>
    <w:rsid w:val="006604B2"/>
    <w:rsid w:val="00660E9E"/>
    <w:rsid w:val="0066152A"/>
    <w:rsid w:val="00661622"/>
    <w:rsid w:val="0066172A"/>
    <w:rsid w:val="006617F7"/>
    <w:rsid w:val="00661821"/>
    <w:rsid w:val="00661919"/>
    <w:rsid w:val="0066193A"/>
    <w:rsid w:val="00661C98"/>
    <w:rsid w:val="00661DDD"/>
    <w:rsid w:val="00661F9B"/>
    <w:rsid w:val="00661FC4"/>
    <w:rsid w:val="0066211C"/>
    <w:rsid w:val="00662389"/>
    <w:rsid w:val="006623C0"/>
    <w:rsid w:val="00662445"/>
    <w:rsid w:val="00662707"/>
    <w:rsid w:val="00662DE9"/>
    <w:rsid w:val="006630C9"/>
    <w:rsid w:val="00663425"/>
    <w:rsid w:val="00663775"/>
    <w:rsid w:val="00663833"/>
    <w:rsid w:val="00663946"/>
    <w:rsid w:val="00663F77"/>
    <w:rsid w:val="00664061"/>
    <w:rsid w:val="00664184"/>
    <w:rsid w:val="0066488D"/>
    <w:rsid w:val="00664D6F"/>
    <w:rsid w:val="00664D98"/>
    <w:rsid w:val="00665183"/>
    <w:rsid w:val="006653D0"/>
    <w:rsid w:val="006659C8"/>
    <w:rsid w:val="00665AFC"/>
    <w:rsid w:val="00665F49"/>
    <w:rsid w:val="00665FD5"/>
    <w:rsid w:val="00666105"/>
    <w:rsid w:val="00666372"/>
    <w:rsid w:val="00666541"/>
    <w:rsid w:val="006668BA"/>
    <w:rsid w:val="006669F6"/>
    <w:rsid w:val="00666A92"/>
    <w:rsid w:val="00666AF2"/>
    <w:rsid w:val="00666BD3"/>
    <w:rsid w:val="006672F1"/>
    <w:rsid w:val="0066796B"/>
    <w:rsid w:val="00667975"/>
    <w:rsid w:val="00667B3F"/>
    <w:rsid w:val="0067016E"/>
    <w:rsid w:val="006703F2"/>
    <w:rsid w:val="006704E0"/>
    <w:rsid w:val="0067077A"/>
    <w:rsid w:val="00670DF4"/>
    <w:rsid w:val="0067163F"/>
    <w:rsid w:val="00671CAE"/>
    <w:rsid w:val="00671D5F"/>
    <w:rsid w:val="00671DCD"/>
    <w:rsid w:val="006721D5"/>
    <w:rsid w:val="00672238"/>
    <w:rsid w:val="00672260"/>
    <w:rsid w:val="006724B4"/>
    <w:rsid w:val="006728DC"/>
    <w:rsid w:val="00672A02"/>
    <w:rsid w:val="00672ABA"/>
    <w:rsid w:val="00672B80"/>
    <w:rsid w:val="00672C58"/>
    <w:rsid w:val="00673204"/>
    <w:rsid w:val="00673F5B"/>
    <w:rsid w:val="00674055"/>
    <w:rsid w:val="00674121"/>
    <w:rsid w:val="006743AB"/>
    <w:rsid w:val="00674536"/>
    <w:rsid w:val="0067453A"/>
    <w:rsid w:val="006746F9"/>
    <w:rsid w:val="00675C8E"/>
    <w:rsid w:val="0067610F"/>
    <w:rsid w:val="00676209"/>
    <w:rsid w:val="006766DF"/>
    <w:rsid w:val="0067672F"/>
    <w:rsid w:val="006768DD"/>
    <w:rsid w:val="00676C2C"/>
    <w:rsid w:val="00677479"/>
    <w:rsid w:val="006774DE"/>
    <w:rsid w:val="006776F3"/>
    <w:rsid w:val="00677A1B"/>
    <w:rsid w:val="00677C14"/>
    <w:rsid w:val="00677FD0"/>
    <w:rsid w:val="006800FE"/>
    <w:rsid w:val="00680618"/>
    <w:rsid w:val="00680894"/>
    <w:rsid w:val="00680EAA"/>
    <w:rsid w:val="00680ED3"/>
    <w:rsid w:val="006818A9"/>
    <w:rsid w:val="00681EA7"/>
    <w:rsid w:val="00681EBF"/>
    <w:rsid w:val="006822E4"/>
    <w:rsid w:val="00683015"/>
    <w:rsid w:val="00683668"/>
    <w:rsid w:val="00683CC6"/>
    <w:rsid w:val="00683E87"/>
    <w:rsid w:val="00684067"/>
    <w:rsid w:val="006845DE"/>
    <w:rsid w:val="00684712"/>
    <w:rsid w:val="0068486A"/>
    <w:rsid w:val="006848D2"/>
    <w:rsid w:val="00684AC6"/>
    <w:rsid w:val="00684EFA"/>
    <w:rsid w:val="0068544F"/>
    <w:rsid w:val="006855E5"/>
    <w:rsid w:val="006857ED"/>
    <w:rsid w:val="006858C7"/>
    <w:rsid w:val="00685AEE"/>
    <w:rsid w:val="0068600B"/>
    <w:rsid w:val="006863E8"/>
    <w:rsid w:val="00686462"/>
    <w:rsid w:val="006864D0"/>
    <w:rsid w:val="0068684A"/>
    <w:rsid w:val="00686991"/>
    <w:rsid w:val="00686A86"/>
    <w:rsid w:val="006875A3"/>
    <w:rsid w:val="00687836"/>
    <w:rsid w:val="00687B63"/>
    <w:rsid w:val="0069029B"/>
    <w:rsid w:val="0069034F"/>
    <w:rsid w:val="00690607"/>
    <w:rsid w:val="0069065A"/>
    <w:rsid w:val="0069067D"/>
    <w:rsid w:val="0069068B"/>
    <w:rsid w:val="00690BDF"/>
    <w:rsid w:val="00690C82"/>
    <w:rsid w:val="00690DBD"/>
    <w:rsid w:val="00690F5D"/>
    <w:rsid w:val="00691695"/>
    <w:rsid w:val="0069185B"/>
    <w:rsid w:val="00691BBC"/>
    <w:rsid w:val="00691D0A"/>
    <w:rsid w:val="00691EE8"/>
    <w:rsid w:val="006926A0"/>
    <w:rsid w:val="0069289E"/>
    <w:rsid w:val="00692A39"/>
    <w:rsid w:val="00692E0D"/>
    <w:rsid w:val="0069300C"/>
    <w:rsid w:val="00693452"/>
    <w:rsid w:val="006939AD"/>
    <w:rsid w:val="00693B3A"/>
    <w:rsid w:val="006942B5"/>
    <w:rsid w:val="00694387"/>
    <w:rsid w:val="006943E8"/>
    <w:rsid w:val="006945E2"/>
    <w:rsid w:val="00694AB5"/>
    <w:rsid w:val="00695547"/>
    <w:rsid w:val="006959A6"/>
    <w:rsid w:val="006959B2"/>
    <w:rsid w:val="00695C64"/>
    <w:rsid w:val="00695C95"/>
    <w:rsid w:val="00696038"/>
    <w:rsid w:val="006960ED"/>
    <w:rsid w:val="006965B2"/>
    <w:rsid w:val="0069677A"/>
    <w:rsid w:val="0069677B"/>
    <w:rsid w:val="00696E39"/>
    <w:rsid w:val="006970D4"/>
    <w:rsid w:val="006A02C7"/>
    <w:rsid w:val="006A064E"/>
    <w:rsid w:val="006A0C33"/>
    <w:rsid w:val="006A0EA9"/>
    <w:rsid w:val="006A0EFE"/>
    <w:rsid w:val="006A1319"/>
    <w:rsid w:val="006A1789"/>
    <w:rsid w:val="006A1A5A"/>
    <w:rsid w:val="006A1B52"/>
    <w:rsid w:val="006A1D6A"/>
    <w:rsid w:val="006A252F"/>
    <w:rsid w:val="006A26A0"/>
    <w:rsid w:val="006A26A6"/>
    <w:rsid w:val="006A281E"/>
    <w:rsid w:val="006A2891"/>
    <w:rsid w:val="006A2971"/>
    <w:rsid w:val="006A29E8"/>
    <w:rsid w:val="006A2B6C"/>
    <w:rsid w:val="006A2C1D"/>
    <w:rsid w:val="006A2C5D"/>
    <w:rsid w:val="006A2D7F"/>
    <w:rsid w:val="006A3251"/>
    <w:rsid w:val="006A349B"/>
    <w:rsid w:val="006A3719"/>
    <w:rsid w:val="006A38BC"/>
    <w:rsid w:val="006A3D27"/>
    <w:rsid w:val="006A3E19"/>
    <w:rsid w:val="006A3E2D"/>
    <w:rsid w:val="006A47A6"/>
    <w:rsid w:val="006A47B9"/>
    <w:rsid w:val="006A4981"/>
    <w:rsid w:val="006A4A42"/>
    <w:rsid w:val="006A4CE1"/>
    <w:rsid w:val="006A4F8A"/>
    <w:rsid w:val="006A54B2"/>
    <w:rsid w:val="006A589B"/>
    <w:rsid w:val="006A62B6"/>
    <w:rsid w:val="006A68A5"/>
    <w:rsid w:val="006A68D4"/>
    <w:rsid w:val="006A6B33"/>
    <w:rsid w:val="006A6BAF"/>
    <w:rsid w:val="006A7350"/>
    <w:rsid w:val="006A7585"/>
    <w:rsid w:val="006B044F"/>
    <w:rsid w:val="006B06B3"/>
    <w:rsid w:val="006B131B"/>
    <w:rsid w:val="006B170D"/>
    <w:rsid w:val="006B1BBC"/>
    <w:rsid w:val="006B1C00"/>
    <w:rsid w:val="006B1E01"/>
    <w:rsid w:val="006B215D"/>
    <w:rsid w:val="006B2B4F"/>
    <w:rsid w:val="006B2CB5"/>
    <w:rsid w:val="006B2D40"/>
    <w:rsid w:val="006B2FF8"/>
    <w:rsid w:val="006B31AF"/>
    <w:rsid w:val="006B32DA"/>
    <w:rsid w:val="006B3722"/>
    <w:rsid w:val="006B39B3"/>
    <w:rsid w:val="006B45F0"/>
    <w:rsid w:val="006B4614"/>
    <w:rsid w:val="006B46E9"/>
    <w:rsid w:val="006B4763"/>
    <w:rsid w:val="006B4DAD"/>
    <w:rsid w:val="006B4DE0"/>
    <w:rsid w:val="006B51C1"/>
    <w:rsid w:val="006B526E"/>
    <w:rsid w:val="006B52A9"/>
    <w:rsid w:val="006B553D"/>
    <w:rsid w:val="006B56B8"/>
    <w:rsid w:val="006B5D16"/>
    <w:rsid w:val="006B5D22"/>
    <w:rsid w:val="006B60F1"/>
    <w:rsid w:val="006B670C"/>
    <w:rsid w:val="006B67BC"/>
    <w:rsid w:val="006B6D11"/>
    <w:rsid w:val="006B6D87"/>
    <w:rsid w:val="006B7203"/>
    <w:rsid w:val="006B725B"/>
    <w:rsid w:val="006B746F"/>
    <w:rsid w:val="006B7593"/>
    <w:rsid w:val="006B7A9F"/>
    <w:rsid w:val="006B7F01"/>
    <w:rsid w:val="006B7F5B"/>
    <w:rsid w:val="006C03E1"/>
    <w:rsid w:val="006C062C"/>
    <w:rsid w:val="006C0873"/>
    <w:rsid w:val="006C0A5A"/>
    <w:rsid w:val="006C0B76"/>
    <w:rsid w:val="006C0CF5"/>
    <w:rsid w:val="006C138C"/>
    <w:rsid w:val="006C1567"/>
    <w:rsid w:val="006C1765"/>
    <w:rsid w:val="006C1C62"/>
    <w:rsid w:val="006C1C64"/>
    <w:rsid w:val="006C2092"/>
    <w:rsid w:val="006C2E91"/>
    <w:rsid w:val="006C32FA"/>
    <w:rsid w:val="006C376D"/>
    <w:rsid w:val="006C3A51"/>
    <w:rsid w:val="006C3C90"/>
    <w:rsid w:val="006C4203"/>
    <w:rsid w:val="006C4701"/>
    <w:rsid w:val="006C4799"/>
    <w:rsid w:val="006C4859"/>
    <w:rsid w:val="006C489A"/>
    <w:rsid w:val="006C4996"/>
    <w:rsid w:val="006C4E9D"/>
    <w:rsid w:val="006C5027"/>
    <w:rsid w:val="006C5525"/>
    <w:rsid w:val="006C5A13"/>
    <w:rsid w:val="006C5A3F"/>
    <w:rsid w:val="006C5CD3"/>
    <w:rsid w:val="006C5F3B"/>
    <w:rsid w:val="006C5F57"/>
    <w:rsid w:val="006C6324"/>
    <w:rsid w:val="006C64BA"/>
    <w:rsid w:val="006C663D"/>
    <w:rsid w:val="006C69BC"/>
    <w:rsid w:val="006C6D53"/>
    <w:rsid w:val="006C71EA"/>
    <w:rsid w:val="006C7597"/>
    <w:rsid w:val="006C76CD"/>
    <w:rsid w:val="006C7AF3"/>
    <w:rsid w:val="006C7DC3"/>
    <w:rsid w:val="006C7ECF"/>
    <w:rsid w:val="006C7F86"/>
    <w:rsid w:val="006D0290"/>
    <w:rsid w:val="006D02A3"/>
    <w:rsid w:val="006D035D"/>
    <w:rsid w:val="006D057B"/>
    <w:rsid w:val="006D0B6E"/>
    <w:rsid w:val="006D1693"/>
    <w:rsid w:val="006D18BF"/>
    <w:rsid w:val="006D1970"/>
    <w:rsid w:val="006D1981"/>
    <w:rsid w:val="006D1B4C"/>
    <w:rsid w:val="006D1B62"/>
    <w:rsid w:val="006D1D39"/>
    <w:rsid w:val="006D1F5B"/>
    <w:rsid w:val="006D2F1C"/>
    <w:rsid w:val="006D3014"/>
    <w:rsid w:val="006D396B"/>
    <w:rsid w:val="006D39B5"/>
    <w:rsid w:val="006D39C9"/>
    <w:rsid w:val="006D3C06"/>
    <w:rsid w:val="006D3EFB"/>
    <w:rsid w:val="006D4043"/>
    <w:rsid w:val="006D4334"/>
    <w:rsid w:val="006D4465"/>
    <w:rsid w:val="006D449F"/>
    <w:rsid w:val="006D452F"/>
    <w:rsid w:val="006D4531"/>
    <w:rsid w:val="006D477D"/>
    <w:rsid w:val="006D4AC7"/>
    <w:rsid w:val="006D4C91"/>
    <w:rsid w:val="006D5405"/>
    <w:rsid w:val="006D56E8"/>
    <w:rsid w:val="006D5D99"/>
    <w:rsid w:val="006D5F4A"/>
    <w:rsid w:val="006D6039"/>
    <w:rsid w:val="006D6366"/>
    <w:rsid w:val="006D68B6"/>
    <w:rsid w:val="006D69B1"/>
    <w:rsid w:val="006D6B01"/>
    <w:rsid w:val="006D6BD4"/>
    <w:rsid w:val="006D7605"/>
    <w:rsid w:val="006D7681"/>
    <w:rsid w:val="006D7B4D"/>
    <w:rsid w:val="006E035A"/>
    <w:rsid w:val="006E069C"/>
    <w:rsid w:val="006E08D8"/>
    <w:rsid w:val="006E0B23"/>
    <w:rsid w:val="006E0C09"/>
    <w:rsid w:val="006E0DD2"/>
    <w:rsid w:val="006E10B4"/>
    <w:rsid w:val="006E112E"/>
    <w:rsid w:val="006E18CE"/>
    <w:rsid w:val="006E18E5"/>
    <w:rsid w:val="006E1A88"/>
    <w:rsid w:val="006E1B1C"/>
    <w:rsid w:val="006E1D59"/>
    <w:rsid w:val="006E257C"/>
    <w:rsid w:val="006E26E4"/>
    <w:rsid w:val="006E2A58"/>
    <w:rsid w:val="006E2B3A"/>
    <w:rsid w:val="006E2F06"/>
    <w:rsid w:val="006E31DA"/>
    <w:rsid w:val="006E356D"/>
    <w:rsid w:val="006E39EC"/>
    <w:rsid w:val="006E3A7F"/>
    <w:rsid w:val="006E3DE8"/>
    <w:rsid w:val="006E4079"/>
    <w:rsid w:val="006E43D4"/>
    <w:rsid w:val="006E4580"/>
    <w:rsid w:val="006E4695"/>
    <w:rsid w:val="006E4B9E"/>
    <w:rsid w:val="006E4BB1"/>
    <w:rsid w:val="006E5101"/>
    <w:rsid w:val="006E528F"/>
    <w:rsid w:val="006E535C"/>
    <w:rsid w:val="006E5474"/>
    <w:rsid w:val="006E54D8"/>
    <w:rsid w:val="006E56FE"/>
    <w:rsid w:val="006E5B09"/>
    <w:rsid w:val="006E5ED4"/>
    <w:rsid w:val="006E6024"/>
    <w:rsid w:val="006E6089"/>
    <w:rsid w:val="006E610B"/>
    <w:rsid w:val="006E6499"/>
    <w:rsid w:val="006E6615"/>
    <w:rsid w:val="006E664A"/>
    <w:rsid w:val="006E6798"/>
    <w:rsid w:val="006E6843"/>
    <w:rsid w:val="006E6931"/>
    <w:rsid w:val="006E71B3"/>
    <w:rsid w:val="006E75D8"/>
    <w:rsid w:val="006E7C56"/>
    <w:rsid w:val="006E7F85"/>
    <w:rsid w:val="006F03BD"/>
    <w:rsid w:val="006F0886"/>
    <w:rsid w:val="006F0E0F"/>
    <w:rsid w:val="006F13E1"/>
    <w:rsid w:val="006F14A6"/>
    <w:rsid w:val="006F14B1"/>
    <w:rsid w:val="006F14CB"/>
    <w:rsid w:val="006F1510"/>
    <w:rsid w:val="006F1597"/>
    <w:rsid w:val="006F16D0"/>
    <w:rsid w:val="006F19A2"/>
    <w:rsid w:val="006F1B88"/>
    <w:rsid w:val="006F1FA8"/>
    <w:rsid w:val="006F1FFF"/>
    <w:rsid w:val="006F2027"/>
    <w:rsid w:val="006F207D"/>
    <w:rsid w:val="006F212D"/>
    <w:rsid w:val="006F216E"/>
    <w:rsid w:val="006F216F"/>
    <w:rsid w:val="006F2491"/>
    <w:rsid w:val="006F25E4"/>
    <w:rsid w:val="006F2756"/>
    <w:rsid w:val="006F286E"/>
    <w:rsid w:val="006F2B0F"/>
    <w:rsid w:val="006F2BD8"/>
    <w:rsid w:val="006F2C7F"/>
    <w:rsid w:val="006F318F"/>
    <w:rsid w:val="006F344D"/>
    <w:rsid w:val="006F3698"/>
    <w:rsid w:val="006F3F4C"/>
    <w:rsid w:val="006F439F"/>
    <w:rsid w:val="006F45C7"/>
    <w:rsid w:val="006F467B"/>
    <w:rsid w:val="006F4749"/>
    <w:rsid w:val="006F4E16"/>
    <w:rsid w:val="006F4E7C"/>
    <w:rsid w:val="006F5379"/>
    <w:rsid w:val="006F5D84"/>
    <w:rsid w:val="006F5E9D"/>
    <w:rsid w:val="006F6120"/>
    <w:rsid w:val="006F64AA"/>
    <w:rsid w:val="006F6C70"/>
    <w:rsid w:val="006F6D9D"/>
    <w:rsid w:val="006F6DFD"/>
    <w:rsid w:val="006F730B"/>
    <w:rsid w:val="006F7890"/>
    <w:rsid w:val="006F7A28"/>
    <w:rsid w:val="006F7B47"/>
    <w:rsid w:val="00700181"/>
    <w:rsid w:val="00700353"/>
    <w:rsid w:val="007005C5"/>
    <w:rsid w:val="007006CC"/>
    <w:rsid w:val="007009DC"/>
    <w:rsid w:val="00700AAB"/>
    <w:rsid w:val="007012E3"/>
    <w:rsid w:val="00701890"/>
    <w:rsid w:val="00701EF5"/>
    <w:rsid w:val="00701FC5"/>
    <w:rsid w:val="00702245"/>
    <w:rsid w:val="00702579"/>
    <w:rsid w:val="00702961"/>
    <w:rsid w:val="00702A42"/>
    <w:rsid w:val="00702F46"/>
    <w:rsid w:val="0070354E"/>
    <w:rsid w:val="0070365C"/>
    <w:rsid w:val="007036AD"/>
    <w:rsid w:val="007037CB"/>
    <w:rsid w:val="00703BA9"/>
    <w:rsid w:val="00703CD1"/>
    <w:rsid w:val="00704203"/>
    <w:rsid w:val="00704234"/>
    <w:rsid w:val="00704346"/>
    <w:rsid w:val="0070458E"/>
    <w:rsid w:val="00704788"/>
    <w:rsid w:val="00704B4C"/>
    <w:rsid w:val="00705597"/>
    <w:rsid w:val="00705925"/>
    <w:rsid w:val="00705DAD"/>
    <w:rsid w:val="00706249"/>
    <w:rsid w:val="00706310"/>
    <w:rsid w:val="00706724"/>
    <w:rsid w:val="00706743"/>
    <w:rsid w:val="00706A42"/>
    <w:rsid w:val="00707305"/>
    <w:rsid w:val="00707910"/>
    <w:rsid w:val="00707B5C"/>
    <w:rsid w:val="00707EA4"/>
    <w:rsid w:val="0071026F"/>
    <w:rsid w:val="0071065B"/>
    <w:rsid w:val="0071090A"/>
    <w:rsid w:val="007110A6"/>
    <w:rsid w:val="00711274"/>
    <w:rsid w:val="00711C13"/>
    <w:rsid w:val="00711CBC"/>
    <w:rsid w:val="00711EDF"/>
    <w:rsid w:val="00711F16"/>
    <w:rsid w:val="00712018"/>
    <w:rsid w:val="007124C2"/>
    <w:rsid w:val="00712792"/>
    <w:rsid w:val="00712CF2"/>
    <w:rsid w:val="00712F4C"/>
    <w:rsid w:val="007134DA"/>
    <w:rsid w:val="007135E9"/>
    <w:rsid w:val="00713692"/>
    <w:rsid w:val="007136C6"/>
    <w:rsid w:val="00714680"/>
    <w:rsid w:val="00714891"/>
    <w:rsid w:val="00714A1C"/>
    <w:rsid w:val="00714A2C"/>
    <w:rsid w:val="00714CE1"/>
    <w:rsid w:val="00714DD1"/>
    <w:rsid w:val="007156F1"/>
    <w:rsid w:val="00715963"/>
    <w:rsid w:val="00715C17"/>
    <w:rsid w:val="00715D2C"/>
    <w:rsid w:val="00715D94"/>
    <w:rsid w:val="00715F02"/>
    <w:rsid w:val="00716377"/>
    <w:rsid w:val="0071653F"/>
    <w:rsid w:val="0071684B"/>
    <w:rsid w:val="007169D6"/>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8E1"/>
    <w:rsid w:val="00722ADD"/>
    <w:rsid w:val="00722B09"/>
    <w:rsid w:val="00722CBA"/>
    <w:rsid w:val="00722CE8"/>
    <w:rsid w:val="00722FCE"/>
    <w:rsid w:val="007230A4"/>
    <w:rsid w:val="007232B0"/>
    <w:rsid w:val="00723384"/>
    <w:rsid w:val="0072343B"/>
    <w:rsid w:val="00723495"/>
    <w:rsid w:val="00723564"/>
    <w:rsid w:val="007237BF"/>
    <w:rsid w:val="0072383E"/>
    <w:rsid w:val="00723885"/>
    <w:rsid w:val="00724620"/>
    <w:rsid w:val="007246AB"/>
    <w:rsid w:val="00724769"/>
    <w:rsid w:val="0072480D"/>
    <w:rsid w:val="00724DB8"/>
    <w:rsid w:val="00724DFF"/>
    <w:rsid w:val="00724E44"/>
    <w:rsid w:val="00724EA9"/>
    <w:rsid w:val="0072557D"/>
    <w:rsid w:val="00725D44"/>
    <w:rsid w:val="00725EB8"/>
    <w:rsid w:val="0072609D"/>
    <w:rsid w:val="00726364"/>
    <w:rsid w:val="007263C7"/>
    <w:rsid w:val="0072664C"/>
    <w:rsid w:val="00726B6E"/>
    <w:rsid w:val="00726DEE"/>
    <w:rsid w:val="0072739A"/>
    <w:rsid w:val="0072753D"/>
    <w:rsid w:val="0072798A"/>
    <w:rsid w:val="00727AD3"/>
    <w:rsid w:val="00727B22"/>
    <w:rsid w:val="00727C50"/>
    <w:rsid w:val="00727EF1"/>
    <w:rsid w:val="00727EF5"/>
    <w:rsid w:val="00730615"/>
    <w:rsid w:val="007309CC"/>
    <w:rsid w:val="00730C59"/>
    <w:rsid w:val="00730DB2"/>
    <w:rsid w:val="00731052"/>
    <w:rsid w:val="00731292"/>
    <w:rsid w:val="0073196F"/>
    <w:rsid w:val="00731A77"/>
    <w:rsid w:val="00731E7C"/>
    <w:rsid w:val="007324C5"/>
    <w:rsid w:val="007325A6"/>
    <w:rsid w:val="00732746"/>
    <w:rsid w:val="007328FE"/>
    <w:rsid w:val="00732D86"/>
    <w:rsid w:val="00732DA8"/>
    <w:rsid w:val="00733336"/>
    <w:rsid w:val="00733683"/>
    <w:rsid w:val="00734223"/>
    <w:rsid w:val="007342FE"/>
    <w:rsid w:val="00734578"/>
    <w:rsid w:val="00734ACD"/>
    <w:rsid w:val="00734B86"/>
    <w:rsid w:val="00734DDE"/>
    <w:rsid w:val="00734F78"/>
    <w:rsid w:val="007351F4"/>
    <w:rsid w:val="007352F7"/>
    <w:rsid w:val="007360A6"/>
    <w:rsid w:val="007363C3"/>
    <w:rsid w:val="0073659A"/>
    <w:rsid w:val="0073692B"/>
    <w:rsid w:val="00736988"/>
    <w:rsid w:val="00736E4B"/>
    <w:rsid w:val="00736FDB"/>
    <w:rsid w:val="0073707B"/>
    <w:rsid w:val="007371BB"/>
    <w:rsid w:val="00737561"/>
    <w:rsid w:val="00737ACA"/>
    <w:rsid w:val="00737F96"/>
    <w:rsid w:val="007401AA"/>
    <w:rsid w:val="0074023B"/>
    <w:rsid w:val="00740AD9"/>
    <w:rsid w:val="007410E2"/>
    <w:rsid w:val="00741161"/>
    <w:rsid w:val="007412BB"/>
    <w:rsid w:val="0074210A"/>
    <w:rsid w:val="0074219C"/>
    <w:rsid w:val="007423B0"/>
    <w:rsid w:val="007425F4"/>
    <w:rsid w:val="007426F1"/>
    <w:rsid w:val="00742814"/>
    <w:rsid w:val="00742A44"/>
    <w:rsid w:val="00742C95"/>
    <w:rsid w:val="007430FC"/>
    <w:rsid w:val="0074355B"/>
    <w:rsid w:val="007435CB"/>
    <w:rsid w:val="00743628"/>
    <w:rsid w:val="00743E8D"/>
    <w:rsid w:val="00744B09"/>
    <w:rsid w:val="00744EE3"/>
    <w:rsid w:val="0074524B"/>
    <w:rsid w:val="00745763"/>
    <w:rsid w:val="00745881"/>
    <w:rsid w:val="00745BBC"/>
    <w:rsid w:val="00746434"/>
    <w:rsid w:val="00746479"/>
    <w:rsid w:val="0074667F"/>
    <w:rsid w:val="00746A09"/>
    <w:rsid w:val="00746CCF"/>
    <w:rsid w:val="00747330"/>
    <w:rsid w:val="007474C4"/>
    <w:rsid w:val="0074757C"/>
    <w:rsid w:val="0074775A"/>
    <w:rsid w:val="00747CDC"/>
    <w:rsid w:val="0075080E"/>
    <w:rsid w:val="00750C84"/>
    <w:rsid w:val="00750D05"/>
    <w:rsid w:val="00751833"/>
    <w:rsid w:val="00751B12"/>
    <w:rsid w:val="00751E94"/>
    <w:rsid w:val="00751F29"/>
    <w:rsid w:val="007523E1"/>
    <w:rsid w:val="0075242A"/>
    <w:rsid w:val="00752618"/>
    <w:rsid w:val="0075269A"/>
    <w:rsid w:val="007526F5"/>
    <w:rsid w:val="00752705"/>
    <w:rsid w:val="00752E34"/>
    <w:rsid w:val="00752FC7"/>
    <w:rsid w:val="0075351E"/>
    <w:rsid w:val="00753719"/>
    <w:rsid w:val="0075381A"/>
    <w:rsid w:val="00753A76"/>
    <w:rsid w:val="00753AE4"/>
    <w:rsid w:val="00754023"/>
    <w:rsid w:val="00754155"/>
    <w:rsid w:val="0075422C"/>
    <w:rsid w:val="00754685"/>
    <w:rsid w:val="00754697"/>
    <w:rsid w:val="0075470F"/>
    <w:rsid w:val="007549CB"/>
    <w:rsid w:val="00754C01"/>
    <w:rsid w:val="00754CD3"/>
    <w:rsid w:val="00754FA4"/>
    <w:rsid w:val="00755168"/>
    <w:rsid w:val="007551A3"/>
    <w:rsid w:val="0075521C"/>
    <w:rsid w:val="00755901"/>
    <w:rsid w:val="0075591D"/>
    <w:rsid w:val="00755EB9"/>
    <w:rsid w:val="007563BD"/>
    <w:rsid w:val="0075681F"/>
    <w:rsid w:val="00756C71"/>
    <w:rsid w:val="00756C7A"/>
    <w:rsid w:val="007570E4"/>
    <w:rsid w:val="00757C67"/>
    <w:rsid w:val="00757D68"/>
    <w:rsid w:val="0076016C"/>
    <w:rsid w:val="0076018F"/>
    <w:rsid w:val="00760343"/>
    <w:rsid w:val="007604C8"/>
    <w:rsid w:val="0076094F"/>
    <w:rsid w:val="00760989"/>
    <w:rsid w:val="00760A46"/>
    <w:rsid w:val="00760D65"/>
    <w:rsid w:val="00760D92"/>
    <w:rsid w:val="0076114E"/>
    <w:rsid w:val="00761293"/>
    <w:rsid w:val="0076187B"/>
    <w:rsid w:val="007618A5"/>
    <w:rsid w:val="00762096"/>
    <w:rsid w:val="007621E4"/>
    <w:rsid w:val="00762286"/>
    <w:rsid w:val="007624F3"/>
    <w:rsid w:val="0076256A"/>
    <w:rsid w:val="0076277B"/>
    <w:rsid w:val="0076283B"/>
    <w:rsid w:val="00762A11"/>
    <w:rsid w:val="00762B1A"/>
    <w:rsid w:val="00763C14"/>
    <w:rsid w:val="00763CDD"/>
    <w:rsid w:val="00763D1A"/>
    <w:rsid w:val="00764251"/>
    <w:rsid w:val="00764293"/>
    <w:rsid w:val="00764E6A"/>
    <w:rsid w:val="007659AF"/>
    <w:rsid w:val="00765CC1"/>
    <w:rsid w:val="007661A5"/>
    <w:rsid w:val="0076645B"/>
    <w:rsid w:val="00766623"/>
    <w:rsid w:val="00766A82"/>
    <w:rsid w:val="0076720A"/>
    <w:rsid w:val="0076742E"/>
    <w:rsid w:val="00767574"/>
    <w:rsid w:val="00767617"/>
    <w:rsid w:val="00767987"/>
    <w:rsid w:val="00767DC1"/>
    <w:rsid w:val="00770755"/>
    <w:rsid w:val="00770DAB"/>
    <w:rsid w:val="00771451"/>
    <w:rsid w:val="007716E7"/>
    <w:rsid w:val="007716F1"/>
    <w:rsid w:val="0077179B"/>
    <w:rsid w:val="00771C21"/>
    <w:rsid w:val="00771F33"/>
    <w:rsid w:val="00772041"/>
    <w:rsid w:val="007721C3"/>
    <w:rsid w:val="007723AB"/>
    <w:rsid w:val="00772777"/>
    <w:rsid w:val="007727A8"/>
    <w:rsid w:val="00772BCD"/>
    <w:rsid w:val="00772D29"/>
    <w:rsid w:val="0077367C"/>
    <w:rsid w:val="00773D6D"/>
    <w:rsid w:val="007740F2"/>
    <w:rsid w:val="00774363"/>
    <w:rsid w:val="0077441C"/>
    <w:rsid w:val="00774630"/>
    <w:rsid w:val="00774891"/>
    <w:rsid w:val="00774B7B"/>
    <w:rsid w:val="00774C58"/>
    <w:rsid w:val="00774F29"/>
    <w:rsid w:val="00775277"/>
    <w:rsid w:val="00775496"/>
    <w:rsid w:val="0077549C"/>
    <w:rsid w:val="007754FD"/>
    <w:rsid w:val="00775543"/>
    <w:rsid w:val="007755C5"/>
    <w:rsid w:val="0077570E"/>
    <w:rsid w:val="0077579E"/>
    <w:rsid w:val="00775883"/>
    <w:rsid w:val="00775AAA"/>
    <w:rsid w:val="00775BB1"/>
    <w:rsid w:val="00775C15"/>
    <w:rsid w:val="00775D2A"/>
    <w:rsid w:val="00775D93"/>
    <w:rsid w:val="00775DBA"/>
    <w:rsid w:val="0077641C"/>
    <w:rsid w:val="00776512"/>
    <w:rsid w:val="007768A4"/>
    <w:rsid w:val="00776F43"/>
    <w:rsid w:val="00777118"/>
    <w:rsid w:val="007771FF"/>
    <w:rsid w:val="00777E2F"/>
    <w:rsid w:val="007807FD"/>
    <w:rsid w:val="0078080C"/>
    <w:rsid w:val="00780992"/>
    <w:rsid w:val="00780FCC"/>
    <w:rsid w:val="0078136C"/>
    <w:rsid w:val="0078179F"/>
    <w:rsid w:val="00781B1B"/>
    <w:rsid w:val="00781F3F"/>
    <w:rsid w:val="007820DB"/>
    <w:rsid w:val="00782193"/>
    <w:rsid w:val="007822C7"/>
    <w:rsid w:val="007822E5"/>
    <w:rsid w:val="00782879"/>
    <w:rsid w:val="007828CD"/>
    <w:rsid w:val="00782D1E"/>
    <w:rsid w:val="007830C0"/>
    <w:rsid w:val="007835E5"/>
    <w:rsid w:val="0078375F"/>
    <w:rsid w:val="00783A95"/>
    <w:rsid w:val="00783AAF"/>
    <w:rsid w:val="00783BF5"/>
    <w:rsid w:val="00783D63"/>
    <w:rsid w:val="00783D65"/>
    <w:rsid w:val="00783E27"/>
    <w:rsid w:val="0078400C"/>
    <w:rsid w:val="00784432"/>
    <w:rsid w:val="007846E4"/>
    <w:rsid w:val="00784B77"/>
    <w:rsid w:val="00784CFE"/>
    <w:rsid w:val="00784DD7"/>
    <w:rsid w:val="00784E04"/>
    <w:rsid w:val="00784E4D"/>
    <w:rsid w:val="00784F43"/>
    <w:rsid w:val="00785C3A"/>
    <w:rsid w:val="00785EAC"/>
    <w:rsid w:val="00786F30"/>
    <w:rsid w:val="007871D1"/>
    <w:rsid w:val="00787254"/>
    <w:rsid w:val="007874B5"/>
    <w:rsid w:val="007876EA"/>
    <w:rsid w:val="00787721"/>
    <w:rsid w:val="00787D7E"/>
    <w:rsid w:val="00787DB5"/>
    <w:rsid w:val="00787F47"/>
    <w:rsid w:val="0079029A"/>
    <w:rsid w:val="007904D2"/>
    <w:rsid w:val="00790BFF"/>
    <w:rsid w:val="00790C33"/>
    <w:rsid w:val="007912D0"/>
    <w:rsid w:val="00791349"/>
    <w:rsid w:val="0079150E"/>
    <w:rsid w:val="00791626"/>
    <w:rsid w:val="00791E60"/>
    <w:rsid w:val="007924E7"/>
    <w:rsid w:val="00792514"/>
    <w:rsid w:val="0079295D"/>
    <w:rsid w:val="00792C69"/>
    <w:rsid w:val="00792CA6"/>
    <w:rsid w:val="00793212"/>
    <w:rsid w:val="00793706"/>
    <w:rsid w:val="00793782"/>
    <w:rsid w:val="00793886"/>
    <w:rsid w:val="00793A7A"/>
    <w:rsid w:val="00793A8C"/>
    <w:rsid w:val="00793DA8"/>
    <w:rsid w:val="00793F50"/>
    <w:rsid w:val="00793FEA"/>
    <w:rsid w:val="007942AD"/>
    <w:rsid w:val="0079467A"/>
    <w:rsid w:val="00794A83"/>
    <w:rsid w:val="00794A90"/>
    <w:rsid w:val="00794D89"/>
    <w:rsid w:val="00795027"/>
    <w:rsid w:val="007953C6"/>
    <w:rsid w:val="00795717"/>
    <w:rsid w:val="00795D1E"/>
    <w:rsid w:val="00796031"/>
    <w:rsid w:val="007963BC"/>
    <w:rsid w:val="0079641C"/>
    <w:rsid w:val="00796B04"/>
    <w:rsid w:val="00796EF2"/>
    <w:rsid w:val="0079710D"/>
    <w:rsid w:val="00797239"/>
    <w:rsid w:val="007977B0"/>
    <w:rsid w:val="00797A0D"/>
    <w:rsid w:val="00797ADF"/>
    <w:rsid w:val="00797B15"/>
    <w:rsid w:val="00797B23"/>
    <w:rsid w:val="00797B2D"/>
    <w:rsid w:val="007A0246"/>
    <w:rsid w:val="007A025B"/>
    <w:rsid w:val="007A0313"/>
    <w:rsid w:val="007A05A4"/>
    <w:rsid w:val="007A0687"/>
    <w:rsid w:val="007A0A2E"/>
    <w:rsid w:val="007A0A79"/>
    <w:rsid w:val="007A0B8D"/>
    <w:rsid w:val="007A0C09"/>
    <w:rsid w:val="007A0C7D"/>
    <w:rsid w:val="007A111E"/>
    <w:rsid w:val="007A13D3"/>
    <w:rsid w:val="007A1777"/>
    <w:rsid w:val="007A1845"/>
    <w:rsid w:val="007A196B"/>
    <w:rsid w:val="007A1A21"/>
    <w:rsid w:val="007A1B75"/>
    <w:rsid w:val="007A1D0F"/>
    <w:rsid w:val="007A1D68"/>
    <w:rsid w:val="007A1FCE"/>
    <w:rsid w:val="007A2301"/>
    <w:rsid w:val="007A274D"/>
    <w:rsid w:val="007A2828"/>
    <w:rsid w:val="007A2AA2"/>
    <w:rsid w:val="007A2B23"/>
    <w:rsid w:val="007A2D53"/>
    <w:rsid w:val="007A3246"/>
    <w:rsid w:val="007A33B3"/>
    <w:rsid w:val="007A3537"/>
    <w:rsid w:val="007A4030"/>
    <w:rsid w:val="007A4188"/>
    <w:rsid w:val="007A4DC1"/>
    <w:rsid w:val="007A51EE"/>
    <w:rsid w:val="007A52E1"/>
    <w:rsid w:val="007A539D"/>
    <w:rsid w:val="007A5A9A"/>
    <w:rsid w:val="007A5C48"/>
    <w:rsid w:val="007A5DAF"/>
    <w:rsid w:val="007A62C4"/>
    <w:rsid w:val="007A664A"/>
    <w:rsid w:val="007A66D1"/>
    <w:rsid w:val="007A67B2"/>
    <w:rsid w:val="007A6BE5"/>
    <w:rsid w:val="007A6CF7"/>
    <w:rsid w:val="007A6F2A"/>
    <w:rsid w:val="007A7B5E"/>
    <w:rsid w:val="007A7DD4"/>
    <w:rsid w:val="007A7F2E"/>
    <w:rsid w:val="007A7FE5"/>
    <w:rsid w:val="007A7FEA"/>
    <w:rsid w:val="007B015F"/>
    <w:rsid w:val="007B0262"/>
    <w:rsid w:val="007B0613"/>
    <w:rsid w:val="007B06A5"/>
    <w:rsid w:val="007B0789"/>
    <w:rsid w:val="007B0CB1"/>
    <w:rsid w:val="007B0E61"/>
    <w:rsid w:val="007B0FBB"/>
    <w:rsid w:val="007B1443"/>
    <w:rsid w:val="007B14F5"/>
    <w:rsid w:val="007B18B4"/>
    <w:rsid w:val="007B1FE7"/>
    <w:rsid w:val="007B2348"/>
    <w:rsid w:val="007B238F"/>
    <w:rsid w:val="007B241D"/>
    <w:rsid w:val="007B2DFF"/>
    <w:rsid w:val="007B3024"/>
    <w:rsid w:val="007B3B9F"/>
    <w:rsid w:val="007B425E"/>
    <w:rsid w:val="007B4666"/>
    <w:rsid w:val="007B4E9D"/>
    <w:rsid w:val="007B50CD"/>
    <w:rsid w:val="007B50FB"/>
    <w:rsid w:val="007B53DD"/>
    <w:rsid w:val="007B544E"/>
    <w:rsid w:val="007B572B"/>
    <w:rsid w:val="007B5778"/>
    <w:rsid w:val="007B5B3E"/>
    <w:rsid w:val="007B5B63"/>
    <w:rsid w:val="007B5D25"/>
    <w:rsid w:val="007B5F1C"/>
    <w:rsid w:val="007B618D"/>
    <w:rsid w:val="007B6228"/>
    <w:rsid w:val="007B6694"/>
    <w:rsid w:val="007B6CEA"/>
    <w:rsid w:val="007B6D69"/>
    <w:rsid w:val="007B6DE9"/>
    <w:rsid w:val="007B6DEF"/>
    <w:rsid w:val="007B6E2F"/>
    <w:rsid w:val="007B7637"/>
    <w:rsid w:val="007C029E"/>
    <w:rsid w:val="007C0DA5"/>
    <w:rsid w:val="007C10C8"/>
    <w:rsid w:val="007C1153"/>
    <w:rsid w:val="007C13E5"/>
    <w:rsid w:val="007C1487"/>
    <w:rsid w:val="007C14F5"/>
    <w:rsid w:val="007C165B"/>
    <w:rsid w:val="007C1940"/>
    <w:rsid w:val="007C1B12"/>
    <w:rsid w:val="007C1DF6"/>
    <w:rsid w:val="007C2005"/>
    <w:rsid w:val="007C2122"/>
    <w:rsid w:val="007C2549"/>
    <w:rsid w:val="007C254D"/>
    <w:rsid w:val="007C26F0"/>
    <w:rsid w:val="007C2AA1"/>
    <w:rsid w:val="007C2C4B"/>
    <w:rsid w:val="007C2C63"/>
    <w:rsid w:val="007C2DC1"/>
    <w:rsid w:val="007C39F9"/>
    <w:rsid w:val="007C45DB"/>
    <w:rsid w:val="007C4A75"/>
    <w:rsid w:val="007C4A7E"/>
    <w:rsid w:val="007C51FE"/>
    <w:rsid w:val="007C5553"/>
    <w:rsid w:val="007C5743"/>
    <w:rsid w:val="007C59C4"/>
    <w:rsid w:val="007C5E02"/>
    <w:rsid w:val="007C5E25"/>
    <w:rsid w:val="007C68DE"/>
    <w:rsid w:val="007C6E9F"/>
    <w:rsid w:val="007C6F58"/>
    <w:rsid w:val="007C70CF"/>
    <w:rsid w:val="007C719F"/>
    <w:rsid w:val="007C7299"/>
    <w:rsid w:val="007C74C1"/>
    <w:rsid w:val="007C7B05"/>
    <w:rsid w:val="007C7BEF"/>
    <w:rsid w:val="007C7BF9"/>
    <w:rsid w:val="007C7DD8"/>
    <w:rsid w:val="007C7E84"/>
    <w:rsid w:val="007D0172"/>
    <w:rsid w:val="007D0209"/>
    <w:rsid w:val="007D0378"/>
    <w:rsid w:val="007D153C"/>
    <w:rsid w:val="007D1603"/>
    <w:rsid w:val="007D16EF"/>
    <w:rsid w:val="007D1F92"/>
    <w:rsid w:val="007D229A"/>
    <w:rsid w:val="007D2B13"/>
    <w:rsid w:val="007D4090"/>
    <w:rsid w:val="007D41C7"/>
    <w:rsid w:val="007D4F29"/>
    <w:rsid w:val="007D50C9"/>
    <w:rsid w:val="007D57DF"/>
    <w:rsid w:val="007D5831"/>
    <w:rsid w:val="007D583F"/>
    <w:rsid w:val="007D5A07"/>
    <w:rsid w:val="007D5D7F"/>
    <w:rsid w:val="007D6232"/>
    <w:rsid w:val="007D6404"/>
    <w:rsid w:val="007D6488"/>
    <w:rsid w:val="007D6633"/>
    <w:rsid w:val="007D6758"/>
    <w:rsid w:val="007D6F19"/>
    <w:rsid w:val="007D6FB0"/>
    <w:rsid w:val="007D70FF"/>
    <w:rsid w:val="007D7166"/>
    <w:rsid w:val="007D7189"/>
    <w:rsid w:val="007D75DE"/>
    <w:rsid w:val="007D7A7C"/>
    <w:rsid w:val="007D7BB6"/>
    <w:rsid w:val="007D7C1F"/>
    <w:rsid w:val="007D7E91"/>
    <w:rsid w:val="007E0314"/>
    <w:rsid w:val="007E0746"/>
    <w:rsid w:val="007E0C00"/>
    <w:rsid w:val="007E0C9B"/>
    <w:rsid w:val="007E146F"/>
    <w:rsid w:val="007E14BB"/>
    <w:rsid w:val="007E1EF4"/>
    <w:rsid w:val="007E20B4"/>
    <w:rsid w:val="007E23F2"/>
    <w:rsid w:val="007E2597"/>
    <w:rsid w:val="007E27E1"/>
    <w:rsid w:val="007E2C29"/>
    <w:rsid w:val="007E2C67"/>
    <w:rsid w:val="007E2E23"/>
    <w:rsid w:val="007E3020"/>
    <w:rsid w:val="007E32CC"/>
    <w:rsid w:val="007E33F7"/>
    <w:rsid w:val="007E3891"/>
    <w:rsid w:val="007E3904"/>
    <w:rsid w:val="007E39B1"/>
    <w:rsid w:val="007E39C5"/>
    <w:rsid w:val="007E403B"/>
    <w:rsid w:val="007E4323"/>
    <w:rsid w:val="007E4434"/>
    <w:rsid w:val="007E49B6"/>
    <w:rsid w:val="007E4BB9"/>
    <w:rsid w:val="007E4CF3"/>
    <w:rsid w:val="007E5045"/>
    <w:rsid w:val="007E513C"/>
    <w:rsid w:val="007E531E"/>
    <w:rsid w:val="007E554C"/>
    <w:rsid w:val="007E5580"/>
    <w:rsid w:val="007E59AE"/>
    <w:rsid w:val="007E627B"/>
    <w:rsid w:val="007E6A73"/>
    <w:rsid w:val="007E7488"/>
    <w:rsid w:val="007E781B"/>
    <w:rsid w:val="007E7840"/>
    <w:rsid w:val="007E799E"/>
    <w:rsid w:val="007E7CB4"/>
    <w:rsid w:val="007E7CCF"/>
    <w:rsid w:val="007E7D67"/>
    <w:rsid w:val="007F00C1"/>
    <w:rsid w:val="007F0809"/>
    <w:rsid w:val="007F1136"/>
    <w:rsid w:val="007F121A"/>
    <w:rsid w:val="007F1C1C"/>
    <w:rsid w:val="007F1C4D"/>
    <w:rsid w:val="007F1C63"/>
    <w:rsid w:val="007F1FC2"/>
    <w:rsid w:val="007F214C"/>
    <w:rsid w:val="007F22A6"/>
    <w:rsid w:val="007F28E1"/>
    <w:rsid w:val="007F2A0A"/>
    <w:rsid w:val="007F2E86"/>
    <w:rsid w:val="007F2F84"/>
    <w:rsid w:val="007F3018"/>
    <w:rsid w:val="007F3132"/>
    <w:rsid w:val="007F3199"/>
    <w:rsid w:val="007F31BD"/>
    <w:rsid w:val="007F358F"/>
    <w:rsid w:val="007F35DF"/>
    <w:rsid w:val="007F3957"/>
    <w:rsid w:val="007F3D49"/>
    <w:rsid w:val="007F3D9D"/>
    <w:rsid w:val="007F45D7"/>
    <w:rsid w:val="007F45E9"/>
    <w:rsid w:val="007F504C"/>
    <w:rsid w:val="007F57E4"/>
    <w:rsid w:val="007F5C1A"/>
    <w:rsid w:val="007F5CCA"/>
    <w:rsid w:val="007F60B2"/>
    <w:rsid w:val="007F60BD"/>
    <w:rsid w:val="007F60DB"/>
    <w:rsid w:val="007F6777"/>
    <w:rsid w:val="007F67E3"/>
    <w:rsid w:val="007F6C4C"/>
    <w:rsid w:val="007F6FD6"/>
    <w:rsid w:val="007F7C72"/>
    <w:rsid w:val="007F7C8E"/>
    <w:rsid w:val="007F7D57"/>
    <w:rsid w:val="00800926"/>
    <w:rsid w:val="00801049"/>
    <w:rsid w:val="008012F0"/>
    <w:rsid w:val="0080131F"/>
    <w:rsid w:val="00801FB6"/>
    <w:rsid w:val="008023DC"/>
    <w:rsid w:val="008026F7"/>
    <w:rsid w:val="00802832"/>
    <w:rsid w:val="008028C3"/>
    <w:rsid w:val="00802A5F"/>
    <w:rsid w:val="00802B0F"/>
    <w:rsid w:val="00802C50"/>
    <w:rsid w:val="00802E3C"/>
    <w:rsid w:val="008030F9"/>
    <w:rsid w:val="00803343"/>
    <w:rsid w:val="0080337D"/>
    <w:rsid w:val="00803424"/>
    <w:rsid w:val="00803FE7"/>
    <w:rsid w:val="00804119"/>
    <w:rsid w:val="00804611"/>
    <w:rsid w:val="008049E5"/>
    <w:rsid w:val="00804E61"/>
    <w:rsid w:val="008050CE"/>
    <w:rsid w:val="00805264"/>
    <w:rsid w:val="0080558E"/>
    <w:rsid w:val="00805B15"/>
    <w:rsid w:val="00805C7E"/>
    <w:rsid w:val="008060B1"/>
    <w:rsid w:val="00806466"/>
    <w:rsid w:val="00806D75"/>
    <w:rsid w:val="008072B3"/>
    <w:rsid w:val="00807783"/>
    <w:rsid w:val="0080795A"/>
    <w:rsid w:val="00807A2E"/>
    <w:rsid w:val="00807E7E"/>
    <w:rsid w:val="00807F78"/>
    <w:rsid w:val="00810308"/>
    <w:rsid w:val="008103EB"/>
    <w:rsid w:val="0081072C"/>
    <w:rsid w:val="00810DF4"/>
    <w:rsid w:val="00810E0F"/>
    <w:rsid w:val="0081112B"/>
    <w:rsid w:val="008123E3"/>
    <w:rsid w:val="008123EF"/>
    <w:rsid w:val="008127E9"/>
    <w:rsid w:val="00812994"/>
    <w:rsid w:val="00812A0C"/>
    <w:rsid w:val="00812D9F"/>
    <w:rsid w:val="00812E92"/>
    <w:rsid w:val="00812EA6"/>
    <w:rsid w:val="0081343D"/>
    <w:rsid w:val="00813706"/>
    <w:rsid w:val="00813A56"/>
    <w:rsid w:val="00813CD5"/>
    <w:rsid w:val="00813D49"/>
    <w:rsid w:val="0081400D"/>
    <w:rsid w:val="00814023"/>
    <w:rsid w:val="0081413E"/>
    <w:rsid w:val="00814286"/>
    <w:rsid w:val="008146CE"/>
    <w:rsid w:val="00814C33"/>
    <w:rsid w:val="0081572F"/>
    <w:rsid w:val="00815BEC"/>
    <w:rsid w:val="00815C0E"/>
    <w:rsid w:val="00815F0D"/>
    <w:rsid w:val="008162D1"/>
    <w:rsid w:val="008163D3"/>
    <w:rsid w:val="00816415"/>
    <w:rsid w:val="00816710"/>
    <w:rsid w:val="00816875"/>
    <w:rsid w:val="00816A79"/>
    <w:rsid w:val="00816BA5"/>
    <w:rsid w:val="00816BD2"/>
    <w:rsid w:val="00816ED4"/>
    <w:rsid w:val="008176AA"/>
    <w:rsid w:val="008177E4"/>
    <w:rsid w:val="008178F2"/>
    <w:rsid w:val="00817EE9"/>
    <w:rsid w:val="00820181"/>
    <w:rsid w:val="008205DB"/>
    <w:rsid w:val="008206DE"/>
    <w:rsid w:val="00820B8F"/>
    <w:rsid w:val="00821007"/>
    <w:rsid w:val="0082128D"/>
    <w:rsid w:val="00821365"/>
    <w:rsid w:val="0082142E"/>
    <w:rsid w:val="0082181D"/>
    <w:rsid w:val="0082191F"/>
    <w:rsid w:val="00821A5B"/>
    <w:rsid w:val="00821BC1"/>
    <w:rsid w:val="00821BF1"/>
    <w:rsid w:val="00821C89"/>
    <w:rsid w:val="00821CB8"/>
    <w:rsid w:val="00821CE9"/>
    <w:rsid w:val="00821E24"/>
    <w:rsid w:val="00821E30"/>
    <w:rsid w:val="00821EB2"/>
    <w:rsid w:val="008220CE"/>
    <w:rsid w:val="008222ED"/>
    <w:rsid w:val="0082236B"/>
    <w:rsid w:val="008229EE"/>
    <w:rsid w:val="00822BCB"/>
    <w:rsid w:val="0082362A"/>
    <w:rsid w:val="0082405C"/>
    <w:rsid w:val="00824160"/>
    <w:rsid w:val="0082456E"/>
    <w:rsid w:val="008245E4"/>
    <w:rsid w:val="008248E8"/>
    <w:rsid w:val="0082493A"/>
    <w:rsid w:val="0082496E"/>
    <w:rsid w:val="00824A72"/>
    <w:rsid w:val="0082500C"/>
    <w:rsid w:val="00825463"/>
    <w:rsid w:val="0082574B"/>
    <w:rsid w:val="00825967"/>
    <w:rsid w:val="008259BF"/>
    <w:rsid w:val="00826118"/>
    <w:rsid w:val="00826371"/>
    <w:rsid w:val="0082772F"/>
    <w:rsid w:val="00827A33"/>
    <w:rsid w:val="00827AC0"/>
    <w:rsid w:val="00827B5C"/>
    <w:rsid w:val="00830512"/>
    <w:rsid w:val="00830551"/>
    <w:rsid w:val="00830811"/>
    <w:rsid w:val="00830E3B"/>
    <w:rsid w:val="008310C5"/>
    <w:rsid w:val="00831170"/>
    <w:rsid w:val="0083118E"/>
    <w:rsid w:val="0083144B"/>
    <w:rsid w:val="008319D7"/>
    <w:rsid w:val="00831BF0"/>
    <w:rsid w:val="00832834"/>
    <w:rsid w:val="00832AFD"/>
    <w:rsid w:val="00832E14"/>
    <w:rsid w:val="00832F70"/>
    <w:rsid w:val="00833095"/>
    <w:rsid w:val="008331CB"/>
    <w:rsid w:val="008331EE"/>
    <w:rsid w:val="00833390"/>
    <w:rsid w:val="008334DB"/>
    <w:rsid w:val="00833A8E"/>
    <w:rsid w:val="00834024"/>
    <w:rsid w:val="0083435B"/>
    <w:rsid w:val="008344FE"/>
    <w:rsid w:val="00834501"/>
    <w:rsid w:val="008346E7"/>
    <w:rsid w:val="00834DB1"/>
    <w:rsid w:val="008350CC"/>
    <w:rsid w:val="00835218"/>
    <w:rsid w:val="008357F0"/>
    <w:rsid w:val="00835A1B"/>
    <w:rsid w:val="00836497"/>
    <w:rsid w:val="00836585"/>
    <w:rsid w:val="00836F62"/>
    <w:rsid w:val="008370F6"/>
    <w:rsid w:val="00837310"/>
    <w:rsid w:val="00837875"/>
    <w:rsid w:val="008379EC"/>
    <w:rsid w:val="00837A22"/>
    <w:rsid w:val="00837DFC"/>
    <w:rsid w:val="00837E80"/>
    <w:rsid w:val="00840719"/>
    <w:rsid w:val="0084078E"/>
    <w:rsid w:val="0084090E"/>
    <w:rsid w:val="00840A51"/>
    <w:rsid w:val="00840A77"/>
    <w:rsid w:val="00840DB1"/>
    <w:rsid w:val="008412D1"/>
    <w:rsid w:val="008414ED"/>
    <w:rsid w:val="008414F0"/>
    <w:rsid w:val="008414FA"/>
    <w:rsid w:val="00841799"/>
    <w:rsid w:val="0084181B"/>
    <w:rsid w:val="00841AB1"/>
    <w:rsid w:val="00841BCA"/>
    <w:rsid w:val="00842241"/>
    <w:rsid w:val="00842656"/>
    <w:rsid w:val="00842D58"/>
    <w:rsid w:val="00843234"/>
    <w:rsid w:val="00843241"/>
    <w:rsid w:val="008433D7"/>
    <w:rsid w:val="0084343E"/>
    <w:rsid w:val="008436A7"/>
    <w:rsid w:val="008437E6"/>
    <w:rsid w:val="00843A04"/>
    <w:rsid w:val="00843C7F"/>
    <w:rsid w:val="0084412C"/>
    <w:rsid w:val="00844409"/>
    <w:rsid w:val="00844610"/>
    <w:rsid w:val="00844628"/>
    <w:rsid w:val="008448BD"/>
    <w:rsid w:val="00844EAB"/>
    <w:rsid w:val="00844F20"/>
    <w:rsid w:val="00845084"/>
    <w:rsid w:val="00845991"/>
    <w:rsid w:val="008459DC"/>
    <w:rsid w:val="00845A12"/>
    <w:rsid w:val="00845AFC"/>
    <w:rsid w:val="00845DCA"/>
    <w:rsid w:val="00845F76"/>
    <w:rsid w:val="00846009"/>
    <w:rsid w:val="00846155"/>
    <w:rsid w:val="00846515"/>
    <w:rsid w:val="008467CC"/>
    <w:rsid w:val="00846CCB"/>
    <w:rsid w:val="00846FD6"/>
    <w:rsid w:val="00847227"/>
    <w:rsid w:val="00847680"/>
    <w:rsid w:val="00847739"/>
    <w:rsid w:val="008477D3"/>
    <w:rsid w:val="008478B9"/>
    <w:rsid w:val="00847AF3"/>
    <w:rsid w:val="00847BF3"/>
    <w:rsid w:val="00850046"/>
    <w:rsid w:val="00850257"/>
    <w:rsid w:val="0085040D"/>
    <w:rsid w:val="008504CC"/>
    <w:rsid w:val="00850771"/>
    <w:rsid w:val="00850843"/>
    <w:rsid w:val="008509E6"/>
    <w:rsid w:val="00852252"/>
    <w:rsid w:val="00852333"/>
    <w:rsid w:val="008526B2"/>
    <w:rsid w:val="008526BB"/>
    <w:rsid w:val="008530C7"/>
    <w:rsid w:val="0085314B"/>
    <w:rsid w:val="008534AC"/>
    <w:rsid w:val="00853866"/>
    <w:rsid w:val="00853935"/>
    <w:rsid w:val="00854468"/>
    <w:rsid w:val="008545F2"/>
    <w:rsid w:val="008549CB"/>
    <w:rsid w:val="00854A15"/>
    <w:rsid w:val="00854B54"/>
    <w:rsid w:val="00854BDD"/>
    <w:rsid w:val="0085520C"/>
    <w:rsid w:val="008553AF"/>
    <w:rsid w:val="008553F9"/>
    <w:rsid w:val="0085586F"/>
    <w:rsid w:val="00855977"/>
    <w:rsid w:val="00855FF0"/>
    <w:rsid w:val="0085634E"/>
    <w:rsid w:val="0085648A"/>
    <w:rsid w:val="008567E6"/>
    <w:rsid w:val="00856A0C"/>
    <w:rsid w:val="00856A66"/>
    <w:rsid w:val="00856D39"/>
    <w:rsid w:val="008571CC"/>
    <w:rsid w:val="008574D1"/>
    <w:rsid w:val="00857B88"/>
    <w:rsid w:val="00860174"/>
    <w:rsid w:val="008603FE"/>
    <w:rsid w:val="00860A08"/>
    <w:rsid w:val="008611CD"/>
    <w:rsid w:val="0086125B"/>
    <w:rsid w:val="00861429"/>
    <w:rsid w:val="00861782"/>
    <w:rsid w:val="0086181C"/>
    <w:rsid w:val="00861A9A"/>
    <w:rsid w:val="0086210C"/>
    <w:rsid w:val="00862120"/>
    <w:rsid w:val="00862A6A"/>
    <w:rsid w:val="00862D9D"/>
    <w:rsid w:val="00862DCF"/>
    <w:rsid w:val="00862FF4"/>
    <w:rsid w:val="00863032"/>
    <w:rsid w:val="008634A3"/>
    <w:rsid w:val="008637C2"/>
    <w:rsid w:val="00863D13"/>
    <w:rsid w:val="008641EE"/>
    <w:rsid w:val="00864438"/>
    <w:rsid w:val="00864B48"/>
    <w:rsid w:val="00865046"/>
    <w:rsid w:val="0086507D"/>
    <w:rsid w:val="008654CC"/>
    <w:rsid w:val="0086590E"/>
    <w:rsid w:val="00865ABF"/>
    <w:rsid w:val="00865B26"/>
    <w:rsid w:val="008665BB"/>
    <w:rsid w:val="0086661D"/>
    <w:rsid w:val="008666EA"/>
    <w:rsid w:val="008667D8"/>
    <w:rsid w:val="00866984"/>
    <w:rsid w:val="00866D4B"/>
    <w:rsid w:val="00867197"/>
    <w:rsid w:val="0086738F"/>
    <w:rsid w:val="00867419"/>
    <w:rsid w:val="0086777D"/>
    <w:rsid w:val="008677FE"/>
    <w:rsid w:val="008678D1"/>
    <w:rsid w:val="00870053"/>
    <w:rsid w:val="008702D2"/>
    <w:rsid w:val="0087032A"/>
    <w:rsid w:val="00870873"/>
    <w:rsid w:val="00870ACD"/>
    <w:rsid w:val="00870B7B"/>
    <w:rsid w:val="00870BAC"/>
    <w:rsid w:val="00870BCB"/>
    <w:rsid w:val="00870DDF"/>
    <w:rsid w:val="00870E51"/>
    <w:rsid w:val="008715AA"/>
    <w:rsid w:val="008716D6"/>
    <w:rsid w:val="00871C67"/>
    <w:rsid w:val="00871EAA"/>
    <w:rsid w:val="00872B43"/>
    <w:rsid w:val="0087373C"/>
    <w:rsid w:val="00873833"/>
    <w:rsid w:val="00873CCC"/>
    <w:rsid w:val="008741EE"/>
    <w:rsid w:val="00874542"/>
    <w:rsid w:val="008745BB"/>
    <w:rsid w:val="00874656"/>
    <w:rsid w:val="008748C1"/>
    <w:rsid w:val="00874B55"/>
    <w:rsid w:val="00874C7F"/>
    <w:rsid w:val="00874DB4"/>
    <w:rsid w:val="00874F09"/>
    <w:rsid w:val="008754DF"/>
    <w:rsid w:val="00875512"/>
    <w:rsid w:val="008759F7"/>
    <w:rsid w:val="00875AFC"/>
    <w:rsid w:val="00876088"/>
    <w:rsid w:val="008764CE"/>
    <w:rsid w:val="008764EA"/>
    <w:rsid w:val="00876684"/>
    <w:rsid w:val="00876C4A"/>
    <w:rsid w:val="00876CF1"/>
    <w:rsid w:val="00876D0D"/>
    <w:rsid w:val="00877047"/>
    <w:rsid w:val="008770B3"/>
    <w:rsid w:val="008772D3"/>
    <w:rsid w:val="008779EC"/>
    <w:rsid w:val="00877C90"/>
    <w:rsid w:val="00880341"/>
    <w:rsid w:val="0088074E"/>
    <w:rsid w:val="00880C70"/>
    <w:rsid w:val="00881159"/>
    <w:rsid w:val="0088165F"/>
    <w:rsid w:val="008816EC"/>
    <w:rsid w:val="0088189B"/>
    <w:rsid w:val="00881A80"/>
    <w:rsid w:val="00881AE9"/>
    <w:rsid w:val="00881B8E"/>
    <w:rsid w:val="00881DC0"/>
    <w:rsid w:val="00881F83"/>
    <w:rsid w:val="008821BA"/>
    <w:rsid w:val="008825BB"/>
    <w:rsid w:val="008825D2"/>
    <w:rsid w:val="0088273B"/>
    <w:rsid w:val="00882791"/>
    <w:rsid w:val="0088282C"/>
    <w:rsid w:val="0088293A"/>
    <w:rsid w:val="00882AFA"/>
    <w:rsid w:val="00883268"/>
    <w:rsid w:val="00884852"/>
    <w:rsid w:val="0088485D"/>
    <w:rsid w:val="00884A5F"/>
    <w:rsid w:val="00884B2C"/>
    <w:rsid w:val="0088512E"/>
    <w:rsid w:val="0088540B"/>
    <w:rsid w:val="0088553C"/>
    <w:rsid w:val="0088606E"/>
    <w:rsid w:val="00886159"/>
    <w:rsid w:val="0088663B"/>
    <w:rsid w:val="008867BE"/>
    <w:rsid w:val="008868A5"/>
    <w:rsid w:val="00886A0A"/>
    <w:rsid w:val="00887116"/>
    <w:rsid w:val="00887573"/>
    <w:rsid w:val="00887577"/>
    <w:rsid w:val="008876C7"/>
    <w:rsid w:val="008878CD"/>
    <w:rsid w:val="00887BD5"/>
    <w:rsid w:val="00887C56"/>
    <w:rsid w:val="00887EAC"/>
    <w:rsid w:val="00890184"/>
    <w:rsid w:val="00890236"/>
    <w:rsid w:val="0089027B"/>
    <w:rsid w:val="0089072B"/>
    <w:rsid w:val="0089077B"/>
    <w:rsid w:val="008907FE"/>
    <w:rsid w:val="008909D7"/>
    <w:rsid w:val="008909D9"/>
    <w:rsid w:val="00890BFF"/>
    <w:rsid w:val="00890D22"/>
    <w:rsid w:val="00890E22"/>
    <w:rsid w:val="00890F2B"/>
    <w:rsid w:val="00891206"/>
    <w:rsid w:val="00891208"/>
    <w:rsid w:val="00891412"/>
    <w:rsid w:val="00891635"/>
    <w:rsid w:val="00891862"/>
    <w:rsid w:val="00891B50"/>
    <w:rsid w:val="00891C62"/>
    <w:rsid w:val="00891D83"/>
    <w:rsid w:val="0089284B"/>
    <w:rsid w:val="00892AD2"/>
    <w:rsid w:val="00892FC8"/>
    <w:rsid w:val="008935CA"/>
    <w:rsid w:val="0089367E"/>
    <w:rsid w:val="00893866"/>
    <w:rsid w:val="00893E05"/>
    <w:rsid w:val="00893E9E"/>
    <w:rsid w:val="00894453"/>
    <w:rsid w:val="00894688"/>
    <w:rsid w:val="00894B1E"/>
    <w:rsid w:val="00894E89"/>
    <w:rsid w:val="00895087"/>
    <w:rsid w:val="00895583"/>
    <w:rsid w:val="008958E9"/>
    <w:rsid w:val="00895C7F"/>
    <w:rsid w:val="00895DE8"/>
    <w:rsid w:val="00895F0A"/>
    <w:rsid w:val="00896521"/>
    <w:rsid w:val="008969D3"/>
    <w:rsid w:val="00896A38"/>
    <w:rsid w:val="008971D9"/>
    <w:rsid w:val="0089724C"/>
    <w:rsid w:val="008975E8"/>
    <w:rsid w:val="008976CC"/>
    <w:rsid w:val="0089778B"/>
    <w:rsid w:val="008977AB"/>
    <w:rsid w:val="0089782B"/>
    <w:rsid w:val="008978D0"/>
    <w:rsid w:val="008978D5"/>
    <w:rsid w:val="00897A50"/>
    <w:rsid w:val="00897F05"/>
    <w:rsid w:val="008A0118"/>
    <w:rsid w:val="008A021A"/>
    <w:rsid w:val="008A04CF"/>
    <w:rsid w:val="008A0EFF"/>
    <w:rsid w:val="008A1246"/>
    <w:rsid w:val="008A165D"/>
    <w:rsid w:val="008A1672"/>
    <w:rsid w:val="008A16C8"/>
    <w:rsid w:val="008A1887"/>
    <w:rsid w:val="008A1A13"/>
    <w:rsid w:val="008A1B97"/>
    <w:rsid w:val="008A2018"/>
    <w:rsid w:val="008A236B"/>
    <w:rsid w:val="008A2469"/>
    <w:rsid w:val="008A26AA"/>
    <w:rsid w:val="008A2B82"/>
    <w:rsid w:val="008A2C41"/>
    <w:rsid w:val="008A2F72"/>
    <w:rsid w:val="008A3029"/>
    <w:rsid w:val="008A3032"/>
    <w:rsid w:val="008A30E0"/>
    <w:rsid w:val="008A31A1"/>
    <w:rsid w:val="008A387A"/>
    <w:rsid w:val="008A3A89"/>
    <w:rsid w:val="008A3E94"/>
    <w:rsid w:val="008A42FF"/>
    <w:rsid w:val="008A43D6"/>
    <w:rsid w:val="008A44BE"/>
    <w:rsid w:val="008A46D6"/>
    <w:rsid w:val="008A47B2"/>
    <w:rsid w:val="008A5064"/>
    <w:rsid w:val="008A50C0"/>
    <w:rsid w:val="008A52BB"/>
    <w:rsid w:val="008A5439"/>
    <w:rsid w:val="008A5686"/>
    <w:rsid w:val="008A5A53"/>
    <w:rsid w:val="008A6173"/>
    <w:rsid w:val="008A623A"/>
    <w:rsid w:val="008A6A4F"/>
    <w:rsid w:val="008A6CCC"/>
    <w:rsid w:val="008A729D"/>
    <w:rsid w:val="008A7959"/>
    <w:rsid w:val="008A79AE"/>
    <w:rsid w:val="008A7AE9"/>
    <w:rsid w:val="008B064A"/>
    <w:rsid w:val="008B07C9"/>
    <w:rsid w:val="008B105F"/>
    <w:rsid w:val="008B12D0"/>
    <w:rsid w:val="008B1320"/>
    <w:rsid w:val="008B1544"/>
    <w:rsid w:val="008B1A24"/>
    <w:rsid w:val="008B27A9"/>
    <w:rsid w:val="008B2AE2"/>
    <w:rsid w:val="008B2B67"/>
    <w:rsid w:val="008B2BC7"/>
    <w:rsid w:val="008B31DC"/>
    <w:rsid w:val="008B35A6"/>
    <w:rsid w:val="008B3CA1"/>
    <w:rsid w:val="008B3CA2"/>
    <w:rsid w:val="008B455F"/>
    <w:rsid w:val="008B4784"/>
    <w:rsid w:val="008B4DA0"/>
    <w:rsid w:val="008B5505"/>
    <w:rsid w:val="008B5857"/>
    <w:rsid w:val="008B5A04"/>
    <w:rsid w:val="008B5BE7"/>
    <w:rsid w:val="008B5FBC"/>
    <w:rsid w:val="008B5FE4"/>
    <w:rsid w:val="008B655B"/>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0CF7"/>
    <w:rsid w:val="008C1078"/>
    <w:rsid w:val="008C1378"/>
    <w:rsid w:val="008C1503"/>
    <w:rsid w:val="008C1724"/>
    <w:rsid w:val="008C18A2"/>
    <w:rsid w:val="008C1972"/>
    <w:rsid w:val="008C1C65"/>
    <w:rsid w:val="008C26B6"/>
    <w:rsid w:val="008C27A4"/>
    <w:rsid w:val="008C28BC"/>
    <w:rsid w:val="008C2C9A"/>
    <w:rsid w:val="008C2CEB"/>
    <w:rsid w:val="008C2D1B"/>
    <w:rsid w:val="008C30DE"/>
    <w:rsid w:val="008C3146"/>
    <w:rsid w:val="008C3391"/>
    <w:rsid w:val="008C34BF"/>
    <w:rsid w:val="008C3C3F"/>
    <w:rsid w:val="008C3EA6"/>
    <w:rsid w:val="008C41FB"/>
    <w:rsid w:val="008C49E0"/>
    <w:rsid w:val="008C4D15"/>
    <w:rsid w:val="008C4FBE"/>
    <w:rsid w:val="008C5131"/>
    <w:rsid w:val="008C5663"/>
    <w:rsid w:val="008C5839"/>
    <w:rsid w:val="008C5BD0"/>
    <w:rsid w:val="008C6161"/>
    <w:rsid w:val="008C61F8"/>
    <w:rsid w:val="008C6441"/>
    <w:rsid w:val="008C64F5"/>
    <w:rsid w:val="008C6FC9"/>
    <w:rsid w:val="008C6FE4"/>
    <w:rsid w:val="008C7739"/>
    <w:rsid w:val="008C7797"/>
    <w:rsid w:val="008C7B08"/>
    <w:rsid w:val="008C7BF9"/>
    <w:rsid w:val="008C7C87"/>
    <w:rsid w:val="008C7E27"/>
    <w:rsid w:val="008C7E8E"/>
    <w:rsid w:val="008D011E"/>
    <w:rsid w:val="008D03EA"/>
    <w:rsid w:val="008D0432"/>
    <w:rsid w:val="008D0736"/>
    <w:rsid w:val="008D091B"/>
    <w:rsid w:val="008D0AD6"/>
    <w:rsid w:val="008D11EE"/>
    <w:rsid w:val="008D1471"/>
    <w:rsid w:val="008D1773"/>
    <w:rsid w:val="008D185C"/>
    <w:rsid w:val="008D1C37"/>
    <w:rsid w:val="008D20D1"/>
    <w:rsid w:val="008D243A"/>
    <w:rsid w:val="008D257D"/>
    <w:rsid w:val="008D2611"/>
    <w:rsid w:val="008D261C"/>
    <w:rsid w:val="008D2748"/>
    <w:rsid w:val="008D2C33"/>
    <w:rsid w:val="008D3358"/>
    <w:rsid w:val="008D356E"/>
    <w:rsid w:val="008D3767"/>
    <w:rsid w:val="008D37C8"/>
    <w:rsid w:val="008D39B2"/>
    <w:rsid w:val="008D3E0A"/>
    <w:rsid w:val="008D458F"/>
    <w:rsid w:val="008D4F2C"/>
    <w:rsid w:val="008D5220"/>
    <w:rsid w:val="008D5680"/>
    <w:rsid w:val="008D576C"/>
    <w:rsid w:val="008D5E4B"/>
    <w:rsid w:val="008D5F8E"/>
    <w:rsid w:val="008D66A8"/>
    <w:rsid w:val="008D676C"/>
    <w:rsid w:val="008D67F3"/>
    <w:rsid w:val="008D78E7"/>
    <w:rsid w:val="008E0104"/>
    <w:rsid w:val="008E0539"/>
    <w:rsid w:val="008E0ACC"/>
    <w:rsid w:val="008E1049"/>
    <w:rsid w:val="008E1399"/>
    <w:rsid w:val="008E1795"/>
    <w:rsid w:val="008E1918"/>
    <w:rsid w:val="008E1C8D"/>
    <w:rsid w:val="008E1D33"/>
    <w:rsid w:val="008E1FFF"/>
    <w:rsid w:val="008E211B"/>
    <w:rsid w:val="008E22E0"/>
    <w:rsid w:val="008E2E9C"/>
    <w:rsid w:val="008E3318"/>
    <w:rsid w:val="008E33B2"/>
    <w:rsid w:val="008E3619"/>
    <w:rsid w:val="008E37C8"/>
    <w:rsid w:val="008E3859"/>
    <w:rsid w:val="008E3D69"/>
    <w:rsid w:val="008E3FAE"/>
    <w:rsid w:val="008E41B9"/>
    <w:rsid w:val="008E4DCE"/>
    <w:rsid w:val="008E541F"/>
    <w:rsid w:val="008E5457"/>
    <w:rsid w:val="008E54E1"/>
    <w:rsid w:val="008E5C2D"/>
    <w:rsid w:val="008E603E"/>
    <w:rsid w:val="008E666E"/>
    <w:rsid w:val="008E6BBF"/>
    <w:rsid w:val="008E6D3E"/>
    <w:rsid w:val="008E6F16"/>
    <w:rsid w:val="008E71A7"/>
    <w:rsid w:val="008E7222"/>
    <w:rsid w:val="008E7247"/>
    <w:rsid w:val="008E7330"/>
    <w:rsid w:val="008E7332"/>
    <w:rsid w:val="008E769F"/>
    <w:rsid w:val="008E7CB8"/>
    <w:rsid w:val="008F0607"/>
    <w:rsid w:val="008F0928"/>
    <w:rsid w:val="008F0C1D"/>
    <w:rsid w:val="008F0D21"/>
    <w:rsid w:val="008F0F39"/>
    <w:rsid w:val="008F17AD"/>
    <w:rsid w:val="008F1B41"/>
    <w:rsid w:val="008F1B73"/>
    <w:rsid w:val="008F1BA0"/>
    <w:rsid w:val="008F1EDB"/>
    <w:rsid w:val="008F2284"/>
    <w:rsid w:val="008F244F"/>
    <w:rsid w:val="008F271F"/>
    <w:rsid w:val="008F273B"/>
    <w:rsid w:val="008F29AC"/>
    <w:rsid w:val="008F30E7"/>
    <w:rsid w:val="008F3328"/>
    <w:rsid w:val="008F3332"/>
    <w:rsid w:val="008F3467"/>
    <w:rsid w:val="008F3CC0"/>
    <w:rsid w:val="008F42FE"/>
    <w:rsid w:val="008F4360"/>
    <w:rsid w:val="008F43F7"/>
    <w:rsid w:val="008F47D8"/>
    <w:rsid w:val="008F4C75"/>
    <w:rsid w:val="008F4F50"/>
    <w:rsid w:val="008F4FDD"/>
    <w:rsid w:val="008F5164"/>
    <w:rsid w:val="008F52E6"/>
    <w:rsid w:val="008F54E4"/>
    <w:rsid w:val="008F5514"/>
    <w:rsid w:val="008F55F5"/>
    <w:rsid w:val="008F582F"/>
    <w:rsid w:val="008F5CFA"/>
    <w:rsid w:val="008F6059"/>
    <w:rsid w:val="008F66A6"/>
    <w:rsid w:val="008F670C"/>
    <w:rsid w:val="008F678B"/>
    <w:rsid w:val="008F6C8A"/>
    <w:rsid w:val="008F6CCD"/>
    <w:rsid w:val="008F7596"/>
    <w:rsid w:val="008F7AB1"/>
    <w:rsid w:val="008F7DCB"/>
    <w:rsid w:val="0090000F"/>
    <w:rsid w:val="009000DD"/>
    <w:rsid w:val="00900325"/>
    <w:rsid w:val="00900E90"/>
    <w:rsid w:val="0090105C"/>
    <w:rsid w:val="0090127E"/>
    <w:rsid w:val="00901645"/>
    <w:rsid w:val="009016C8"/>
    <w:rsid w:val="00901BFF"/>
    <w:rsid w:val="00901E6A"/>
    <w:rsid w:val="00901E9C"/>
    <w:rsid w:val="00902365"/>
    <w:rsid w:val="009027D3"/>
    <w:rsid w:val="00902D4A"/>
    <w:rsid w:val="00902F2A"/>
    <w:rsid w:val="009031CA"/>
    <w:rsid w:val="00903612"/>
    <w:rsid w:val="00903759"/>
    <w:rsid w:val="00903A38"/>
    <w:rsid w:val="0090401A"/>
    <w:rsid w:val="00905119"/>
    <w:rsid w:val="009052BD"/>
    <w:rsid w:val="009054AD"/>
    <w:rsid w:val="009057E5"/>
    <w:rsid w:val="00905EE1"/>
    <w:rsid w:val="0090620C"/>
    <w:rsid w:val="0090623E"/>
    <w:rsid w:val="009067AD"/>
    <w:rsid w:val="00906826"/>
    <w:rsid w:val="00906BB6"/>
    <w:rsid w:val="0090715A"/>
    <w:rsid w:val="00907389"/>
    <w:rsid w:val="00907493"/>
    <w:rsid w:val="00907C15"/>
    <w:rsid w:val="00910031"/>
    <w:rsid w:val="009100C1"/>
    <w:rsid w:val="009100FA"/>
    <w:rsid w:val="009102A2"/>
    <w:rsid w:val="00910F53"/>
    <w:rsid w:val="00910F55"/>
    <w:rsid w:val="00910FBA"/>
    <w:rsid w:val="0091133C"/>
    <w:rsid w:val="00911454"/>
    <w:rsid w:val="0091157D"/>
    <w:rsid w:val="009115FC"/>
    <w:rsid w:val="00911BD3"/>
    <w:rsid w:val="00911C3F"/>
    <w:rsid w:val="00911E0E"/>
    <w:rsid w:val="00911F91"/>
    <w:rsid w:val="00911FA4"/>
    <w:rsid w:val="00912148"/>
    <w:rsid w:val="0091240E"/>
    <w:rsid w:val="00912413"/>
    <w:rsid w:val="00912C07"/>
    <w:rsid w:val="00912C85"/>
    <w:rsid w:val="0091307A"/>
    <w:rsid w:val="0091332E"/>
    <w:rsid w:val="00913514"/>
    <w:rsid w:val="009139F4"/>
    <w:rsid w:val="009139F6"/>
    <w:rsid w:val="00913D8F"/>
    <w:rsid w:val="00914230"/>
    <w:rsid w:val="0091426E"/>
    <w:rsid w:val="009144B3"/>
    <w:rsid w:val="0091481D"/>
    <w:rsid w:val="00914878"/>
    <w:rsid w:val="00914933"/>
    <w:rsid w:val="00914A8F"/>
    <w:rsid w:val="00914AD8"/>
    <w:rsid w:val="00914C9F"/>
    <w:rsid w:val="00914CBB"/>
    <w:rsid w:val="00914E86"/>
    <w:rsid w:val="00915094"/>
    <w:rsid w:val="00915354"/>
    <w:rsid w:val="00915718"/>
    <w:rsid w:val="009158F2"/>
    <w:rsid w:val="00916116"/>
    <w:rsid w:val="009166C0"/>
    <w:rsid w:val="009167C3"/>
    <w:rsid w:val="0091692C"/>
    <w:rsid w:val="00916A5A"/>
    <w:rsid w:val="00916BC7"/>
    <w:rsid w:val="00916E9B"/>
    <w:rsid w:val="00917279"/>
    <w:rsid w:val="00917343"/>
    <w:rsid w:val="00917746"/>
    <w:rsid w:val="009178E8"/>
    <w:rsid w:val="00917AF2"/>
    <w:rsid w:val="00917B6A"/>
    <w:rsid w:val="00917DAD"/>
    <w:rsid w:val="00920453"/>
    <w:rsid w:val="009206B8"/>
    <w:rsid w:val="009209AE"/>
    <w:rsid w:val="00920A5E"/>
    <w:rsid w:val="00920DE5"/>
    <w:rsid w:val="0092138F"/>
    <w:rsid w:val="0092164C"/>
    <w:rsid w:val="009218B7"/>
    <w:rsid w:val="009219C0"/>
    <w:rsid w:val="009219CA"/>
    <w:rsid w:val="009219D2"/>
    <w:rsid w:val="00921C3D"/>
    <w:rsid w:val="00921F29"/>
    <w:rsid w:val="00922065"/>
    <w:rsid w:val="009222BD"/>
    <w:rsid w:val="00922679"/>
    <w:rsid w:val="00922977"/>
    <w:rsid w:val="00922F8F"/>
    <w:rsid w:val="00923312"/>
    <w:rsid w:val="00923341"/>
    <w:rsid w:val="00923798"/>
    <w:rsid w:val="00923999"/>
    <w:rsid w:val="009239D5"/>
    <w:rsid w:val="00923B06"/>
    <w:rsid w:val="00923B49"/>
    <w:rsid w:val="00923C0A"/>
    <w:rsid w:val="00923D4B"/>
    <w:rsid w:val="00923DAC"/>
    <w:rsid w:val="0092400D"/>
    <w:rsid w:val="00924015"/>
    <w:rsid w:val="0092497A"/>
    <w:rsid w:val="00924C9E"/>
    <w:rsid w:val="009252C2"/>
    <w:rsid w:val="00925373"/>
    <w:rsid w:val="00925515"/>
    <w:rsid w:val="009258B4"/>
    <w:rsid w:val="00926995"/>
    <w:rsid w:val="009269E0"/>
    <w:rsid w:val="00926E5A"/>
    <w:rsid w:val="00926EB9"/>
    <w:rsid w:val="00927CE0"/>
    <w:rsid w:val="009301CD"/>
    <w:rsid w:val="009303E6"/>
    <w:rsid w:val="0093053C"/>
    <w:rsid w:val="0093068D"/>
    <w:rsid w:val="00930740"/>
    <w:rsid w:val="00930B05"/>
    <w:rsid w:val="00930B0B"/>
    <w:rsid w:val="00930F5B"/>
    <w:rsid w:val="0093125D"/>
    <w:rsid w:val="00931705"/>
    <w:rsid w:val="00931C10"/>
    <w:rsid w:val="00931C36"/>
    <w:rsid w:val="0093236E"/>
    <w:rsid w:val="00932896"/>
    <w:rsid w:val="00932B0E"/>
    <w:rsid w:val="00932DAF"/>
    <w:rsid w:val="00933109"/>
    <w:rsid w:val="00933DCA"/>
    <w:rsid w:val="00933EC6"/>
    <w:rsid w:val="00933F25"/>
    <w:rsid w:val="0093433D"/>
    <w:rsid w:val="0093494B"/>
    <w:rsid w:val="009349F5"/>
    <w:rsid w:val="00934A3F"/>
    <w:rsid w:val="00934A9B"/>
    <w:rsid w:val="00934AC3"/>
    <w:rsid w:val="00934C22"/>
    <w:rsid w:val="00934E00"/>
    <w:rsid w:val="00935118"/>
    <w:rsid w:val="0093516E"/>
    <w:rsid w:val="00935EE1"/>
    <w:rsid w:val="0093615B"/>
    <w:rsid w:val="009361CA"/>
    <w:rsid w:val="00936572"/>
    <w:rsid w:val="00936753"/>
    <w:rsid w:val="00936840"/>
    <w:rsid w:val="00936A1E"/>
    <w:rsid w:val="0093710F"/>
    <w:rsid w:val="009371A4"/>
    <w:rsid w:val="009375F2"/>
    <w:rsid w:val="009376B3"/>
    <w:rsid w:val="00940124"/>
    <w:rsid w:val="00940312"/>
    <w:rsid w:val="009404D8"/>
    <w:rsid w:val="00940B06"/>
    <w:rsid w:val="00940EC3"/>
    <w:rsid w:val="009413F6"/>
    <w:rsid w:val="00941A49"/>
    <w:rsid w:val="00941BAD"/>
    <w:rsid w:val="00941D39"/>
    <w:rsid w:val="00941DE1"/>
    <w:rsid w:val="00941F03"/>
    <w:rsid w:val="00942788"/>
    <w:rsid w:val="00942C60"/>
    <w:rsid w:val="00942DA5"/>
    <w:rsid w:val="00942EE7"/>
    <w:rsid w:val="00943168"/>
    <w:rsid w:val="00943179"/>
    <w:rsid w:val="0094366F"/>
    <w:rsid w:val="009436A9"/>
    <w:rsid w:val="00943733"/>
    <w:rsid w:val="00943E62"/>
    <w:rsid w:val="00943FEC"/>
    <w:rsid w:val="00944992"/>
    <w:rsid w:val="00944BFE"/>
    <w:rsid w:val="00944E6D"/>
    <w:rsid w:val="00944F06"/>
    <w:rsid w:val="00944FD7"/>
    <w:rsid w:val="009450AE"/>
    <w:rsid w:val="009450B6"/>
    <w:rsid w:val="00945542"/>
    <w:rsid w:val="009455C6"/>
    <w:rsid w:val="009459AF"/>
    <w:rsid w:val="00945F31"/>
    <w:rsid w:val="00946534"/>
    <w:rsid w:val="00947457"/>
    <w:rsid w:val="009475E2"/>
    <w:rsid w:val="00947CB4"/>
    <w:rsid w:val="00947E38"/>
    <w:rsid w:val="00947F7C"/>
    <w:rsid w:val="00950029"/>
    <w:rsid w:val="0095005A"/>
    <w:rsid w:val="00950142"/>
    <w:rsid w:val="0095026E"/>
    <w:rsid w:val="00950376"/>
    <w:rsid w:val="00950504"/>
    <w:rsid w:val="00950510"/>
    <w:rsid w:val="009505C3"/>
    <w:rsid w:val="009508AF"/>
    <w:rsid w:val="00950CDF"/>
    <w:rsid w:val="00950F29"/>
    <w:rsid w:val="00951489"/>
    <w:rsid w:val="0095184F"/>
    <w:rsid w:val="00951970"/>
    <w:rsid w:val="00951AD1"/>
    <w:rsid w:val="00952859"/>
    <w:rsid w:val="00952BBE"/>
    <w:rsid w:val="00952D7B"/>
    <w:rsid w:val="00952F0F"/>
    <w:rsid w:val="009530A2"/>
    <w:rsid w:val="009538CF"/>
    <w:rsid w:val="009539DA"/>
    <w:rsid w:val="00953DC4"/>
    <w:rsid w:val="00953E27"/>
    <w:rsid w:val="0095405D"/>
    <w:rsid w:val="009541AA"/>
    <w:rsid w:val="00954355"/>
    <w:rsid w:val="00954456"/>
    <w:rsid w:val="0095449C"/>
    <w:rsid w:val="00954815"/>
    <w:rsid w:val="00954B15"/>
    <w:rsid w:val="00955345"/>
    <w:rsid w:val="00955833"/>
    <w:rsid w:val="00956406"/>
    <w:rsid w:val="0095712B"/>
    <w:rsid w:val="00957A24"/>
    <w:rsid w:val="00957DD3"/>
    <w:rsid w:val="009600B9"/>
    <w:rsid w:val="009601AE"/>
    <w:rsid w:val="009601FC"/>
    <w:rsid w:val="009602DF"/>
    <w:rsid w:val="00960867"/>
    <w:rsid w:val="00960A5E"/>
    <w:rsid w:val="00960ACC"/>
    <w:rsid w:val="00960AED"/>
    <w:rsid w:val="0096166B"/>
    <w:rsid w:val="0096176F"/>
    <w:rsid w:val="009617D3"/>
    <w:rsid w:val="00961899"/>
    <w:rsid w:val="00961ADE"/>
    <w:rsid w:val="00961B3D"/>
    <w:rsid w:val="00961C9D"/>
    <w:rsid w:val="00961F54"/>
    <w:rsid w:val="00962173"/>
    <w:rsid w:val="00962517"/>
    <w:rsid w:val="0096264A"/>
    <w:rsid w:val="009626AD"/>
    <w:rsid w:val="009627AE"/>
    <w:rsid w:val="00962990"/>
    <w:rsid w:val="00962993"/>
    <w:rsid w:val="00962FC4"/>
    <w:rsid w:val="00963000"/>
    <w:rsid w:val="0096321C"/>
    <w:rsid w:val="009635EB"/>
    <w:rsid w:val="00963735"/>
    <w:rsid w:val="00963964"/>
    <w:rsid w:val="009639E1"/>
    <w:rsid w:val="00963E69"/>
    <w:rsid w:val="00963F25"/>
    <w:rsid w:val="009640AA"/>
    <w:rsid w:val="00964428"/>
    <w:rsid w:val="0096442D"/>
    <w:rsid w:val="009644C0"/>
    <w:rsid w:val="009647AB"/>
    <w:rsid w:val="00964D15"/>
    <w:rsid w:val="00964F5B"/>
    <w:rsid w:val="00965018"/>
    <w:rsid w:val="00965167"/>
    <w:rsid w:val="0096527B"/>
    <w:rsid w:val="00965A42"/>
    <w:rsid w:val="00965B7A"/>
    <w:rsid w:val="00965FF3"/>
    <w:rsid w:val="0096640E"/>
    <w:rsid w:val="009665B8"/>
    <w:rsid w:val="00966708"/>
    <w:rsid w:val="00966B71"/>
    <w:rsid w:val="00966BE3"/>
    <w:rsid w:val="00966CD8"/>
    <w:rsid w:val="00966D63"/>
    <w:rsid w:val="009672DB"/>
    <w:rsid w:val="009674E3"/>
    <w:rsid w:val="00967762"/>
    <w:rsid w:val="00967777"/>
    <w:rsid w:val="009678D4"/>
    <w:rsid w:val="009679BF"/>
    <w:rsid w:val="00967AB9"/>
    <w:rsid w:val="00967ABB"/>
    <w:rsid w:val="00967CE2"/>
    <w:rsid w:val="00967FE1"/>
    <w:rsid w:val="00970422"/>
    <w:rsid w:val="00970DD3"/>
    <w:rsid w:val="00971284"/>
    <w:rsid w:val="0097174B"/>
    <w:rsid w:val="00971CA5"/>
    <w:rsid w:val="00972547"/>
    <w:rsid w:val="00972834"/>
    <w:rsid w:val="00972C1B"/>
    <w:rsid w:val="00972CCA"/>
    <w:rsid w:val="00972D7A"/>
    <w:rsid w:val="00973576"/>
    <w:rsid w:val="0097358F"/>
    <w:rsid w:val="009736B7"/>
    <w:rsid w:val="0097373B"/>
    <w:rsid w:val="00973A09"/>
    <w:rsid w:val="00973D92"/>
    <w:rsid w:val="00973FCA"/>
    <w:rsid w:val="00974032"/>
    <w:rsid w:val="009746D2"/>
    <w:rsid w:val="009747D2"/>
    <w:rsid w:val="00974DD1"/>
    <w:rsid w:val="00974DF9"/>
    <w:rsid w:val="00974EDE"/>
    <w:rsid w:val="0097507D"/>
    <w:rsid w:val="0097509A"/>
    <w:rsid w:val="009754A3"/>
    <w:rsid w:val="009755FE"/>
    <w:rsid w:val="00975815"/>
    <w:rsid w:val="00975908"/>
    <w:rsid w:val="0097597A"/>
    <w:rsid w:val="0097622D"/>
    <w:rsid w:val="009762A0"/>
    <w:rsid w:val="009765C3"/>
    <w:rsid w:val="0097672F"/>
    <w:rsid w:val="00976799"/>
    <w:rsid w:val="009767B0"/>
    <w:rsid w:val="00976904"/>
    <w:rsid w:val="00976B5B"/>
    <w:rsid w:val="0097724E"/>
    <w:rsid w:val="009779A1"/>
    <w:rsid w:val="00980259"/>
    <w:rsid w:val="00980909"/>
    <w:rsid w:val="00980AD4"/>
    <w:rsid w:val="00980CEB"/>
    <w:rsid w:val="00980E55"/>
    <w:rsid w:val="00980EFA"/>
    <w:rsid w:val="00981084"/>
    <w:rsid w:val="009810D6"/>
    <w:rsid w:val="00981196"/>
    <w:rsid w:val="009813FD"/>
    <w:rsid w:val="00981483"/>
    <w:rsid w:val="009816A7"/>
    <w:rsid w:val="009818C6"/>
    <w:rsid w:val="00981A05"/>
    <w:rsid w:val="00981A93"/>
    <w:rsid w:val="00981C92"/>
    <w:rsid w:val="00981F78"/>
    <w:rsid w:val="009822DD"/>
    <w:rsid w:val="0098234A"/>
    <w:rsid w:val="009823AD"/>
    <w:rsid w:val="009823FA"/>
    <w:rsid w:val="009824EE"/>
    <w:rsid w:val="00982599"/>
    <w:rsid w:val="009825C1"/>
    <w:rsid w:val="009825C5"/>
    <w:rsid w:val="00982841"/>
    <w:rsid w:val="00983024"/>
    <w:rsid w:val="00983132"/>
    <w:rsid w:val="00983C3B"/>
    <w:rsid w:val="00983EC3"/>
    <w:rsid w:val="00984578"/>
    <w:rsid w:val="00984865"/>
    <w:rsid w:val="009849FB"/>
    <w:rsid w:val="00984A0E"/>
    <w:rsid w:val="00984E54"/>
    <w:rsid w:val="00985401"/>
    <w:rsid w:val="00985777"/>
    <w:rsid w:val="00985995"/>
    <w:rsid w:val="009859A9"/>
    <w:rsid w:val="00985A3F"/>
    <w:rsid w:val="00985A79"/>
    <w:rsid w:val="00985F06"/>
    <w:rsid w:val="00985F35"/>
    <w:rsid w:val="00985F48"/>
    <w:rsid w:val="00986299"/>
    <w:rsid w:val="009862DF"/>
    <w:rsid w:val="00986334"/>
    <w:rsid w:val="00986357"/>
    <w:rsid w:val="00986362"/>
    <w:rsid w:val="00986427"/>
    <w:rsid w:val="00986804"/>
    <w:rsid w:val="00986942"/>
    <w:rsid w:val="00986CF2"/>
    <w:rsid w:val="009870B3"/>
    <w:rsid w:val="00987137"/>
    <w:rsid w:val="009875AC"/>
    <w:rsid w:val="00987D32"/>
    <w:rsid w:val="00990354"/>
    <w:rsid w:val="009903FA"/>
    <w:rsid w:val="00990412"/>
    <w:rsid w:val="00990466"/>
    <w:rsid w:val="009904A0"/>
    <w:rsid w:val="00990805"/>
    <w:rsid w:val="00990A26"/>
    <w:rsid w:val="00990F1B"/>
    <w:rsid w:val="009915AD"/>
    <w:rsid w:val="009915D3"/>
    <w:rsid w:val="00991843"/>
    <w:rsid w:val="00991E5B"/>
    <w:rsid w:val="009922A0"/>
    <w:rsid w:val="0099253B"/>
    <w:rsid w:val="009927F4"/>
    <w:rsid w:val="0099282C"/>
    <w:rsid w:val="00992CE0"/>
    <w:rsid w:val="00992DE4"/>
    <w:rsid w:val="00992E9A"/>
    <w:rsid w:val="0099311B"/>
    <w:rsid w:val="009934D6"/>
    <w:rsid w:val="00993585"/>
    <w:rsid w:val="009935C1"/>
    <w:rsid w:val="00993B4D"/>
    <w:rsid w:val="009941BB"/>
    <w:rsid w:val="00994286"/>
    <w:rsid w:val="00994389"/>
    <w:rsid w:val="0099490D"/>
    <w:rsid w:val="009949E5"/>
    <w:rsid w:val="009949EE"/>
    <w:rsid w:val="00994C41"/>
    <w:rsid w:val="00994F4F"/>
    <w:rsid w:val="00994F53"/>
    <w:rsid w:val="00995363"/>
    <w:rsid w:val="00995488"/>
    <w:rsid w:val="0099564C"/>
    <w:rsid w:val="00995A89"/>
    <w:rsid w:val="0099666A"/>
    <w:rsid w:val="0099695A"/>
    <w:rsid w:val="00996DDF"/>
    <w:rsid w:val="00996EE9"/>
    <w:rsid w:val="009972FF"/>
    <w:rsid w:val="00997938"/>
    <w:rsid w:val="00997B6A"/>
    <w:rsid w:val="00997C4D"/>
    <w:rsid w:val="00997DD7"/>
    <w:rsid w:val="009A021A"/>
    <w:rsid w:val="009A080E"/>
    <w:rsid w:val="009A0AF3"/>
    <w:rsid w:val="009A12A5"/>
    <w:rsid w:val="009A18E6"/>
    <w:rsid w:val="009A18F6"/>
    <w:rsid w:val="009A1CF6"/>
    <w:rsid w:val="009A1E2E"/>
    <w:rsid w:val="009A258A"/>
    <w:rsid w:val="009A2628"/>
    <w:rsid w:val="009A2899"/>
    <w:rsid w:val="009A29E3"/>
    <w:rsid w:val="009A2A8B"/>
    <w:rsid w:val="009A2ABB"/>
    <w:rsid w:val="009A2ADC"/>
    <w:rsid w:val="009A30A7"/>
    <w:rsid w:val="009A3365"/>
    <w:rsid w:val="009A3455"/>
    <w:rsid w:val="009A34BB"/>
    <w:rsid w:val="009A3937"/>
    <w:rsid w:val="009A47FC"/>
    <w:rsid w:val="009A49AD"/>
    <w:rsid w:val="009A4CE3"/>
    <w:rsid w:val="009A4EEF"/>
    <w:rsid w:val="009A5176"/>
    <w:rsid w:val="009A541C"/>
    <w:rsid w:val="009A5500"/>
    <w:rsid w:val="009A55BB"/>
    <w:rsid w:val="009A5605"/>
    <w:rsid w:val="009A595B"/>
    <w:rsid w:val="009A59E6"/>
    <w:rsid w:val="009A60D7"/>
    <w:rsid w:val="009A6CA7"/>
    <w:rsid w:val="009A6D32"/>
    <w:rsid w:val="009A719E"/>
    <w:rsid w:val="009A71E8"/>
    <w:rsid w:val="009A7680"/>
    <w:rsid w:val="009A7927"/>
    <w:rsid w:val="009A7ACA"/>
    <w:rsid w:val="009A7F72"/>
    <w:rsid w:val="009B00C1"/>
    <w:rsid w:val="009B0278"/>
    <w:rsid w:val="009B06A3"/>
    <w:rsid w:val="009B0788"/>
    <w:rsid w:val="009B0AE8"/>
    <w:rsid w:val="009B12FB"/>
    <w:rsid w:val="009B1458"/>
    <w:rsid w:val="009B1770"/>
    <w:rsid w:val="009B1BBD"/>
    <w:rsid w:val="009B1C53"/>
    <w:rsid w:val="009B1D40"/>
    <w:rsid w:val="009B1D70"/>
    <w:rsid w:val="009B24DB"/>
    <w:rsid w:val="009B2A71"/>
    <w:rsid w:val="009B2B21"/>
    <w:rsid w:val="009B2CD3"/>
    <w:rsid w:val="009B33CA"/>
    <w:rsid w:val="009B3A59"/>
    <w:rsid w:val="009B3A64"/>
    <w:rsid w:val="009B3B94"/>
    <w:rsid w:val="009B3BD6"/>
    <w:rsid w:val="009B3F5F"/>
    <w:rsid w:val="009B3F61"/>
    <w:rsid w:val="009B4227"/>
    <w:rsid w:val="009B42B4"/>
    <w:rsid w:val="009B4327"/>
    <w:rsid w:val="009B4331"/>
    <w:rsid w:val="009B4429"/>
    <w:rsid w:val="009B474E"/>
    <w:rsid w:val="009B504F"/>
    <w:rsid w:val="009B509A"/>
    <w:rsid w:val="009B54E6"/>
    <w:rsid w:val="009B558A"/>
    <w:rsid w:val="009B564E"/>
    <w:rsid w:val="009B595A"/>
    <w:rsid w:val="009B5AE6"/>
    <w:rsid w:val="009B5C50"/>
    <w:rsid w:val="009B5D3F"/>
    <w:rsid w:val="009B65AA"/>
    <w:rsid w:val="009B677B"/>
    <w:rsid w:val="009B6B6C"/>
    <w:rsid w:val="009B6FD4"/>
    <w:rsid w:val="009B7020"/>
    <w:rsid w:val="009B7295"/>
    <w:rsid w:val="009B731E"/>
    <w:rsid w:val="009B73A2"/>
    <w:rsid w:val="009B741D"/>
    <w:rsid w:val="009B76EF"/>
    <w:rsid w:val="009B76FF"/>
    <w:rsid w:val="009B7826"/>
    <w:rsid w:val="009B7D21"/>
    <w:rsid w:val="009B7FAF"/>
    <w:rsid w:val="009C0A53"/>
    <w:rsid w:val="009C0A7E"/>
    <w:rsid w:val="009C0B10"/>
    <w:rsid w:val="009C0EF1"/>
    <w:rsid w:val="009C0FAF"/>
    <w:rsid w:val="009C160B"/>
    <w:rsid w:val="009C16D3"/>
    <w:rsid w:val="009C17CC"/>
    <w:rsid w:val="009C1933"/>
    <w:rsid w:val="009C1BEE"/>
    <w:rsid w:val="009C22F2"/>
    <w:rsid w:val="009C24E1"/>
    <w:rsid w:val="009C261B"/>
    <w:rsid w:val="009C2734"/>
    <w:rsid w:val="009C2E6F"/>
    <w:rsid w:val="009C336C"/>
    <w:rsid w:val="009C3B4C"/>
    <w:rsid w:val="009C41B2"/>
    <w:rsid w:val="009C4215"/>
    <w:rsid w:val="009C4359"/>
    <w:rsid w:val="009C47BF"/>
    <w:rsid w:val="009C4860"/>
    <w:rsid w:val="009C48C8"/>
    <w:rsid w:val="009C51B8"/>
    <w:rsid w:val="009C58BA"/>
    <w:rsid w:val="009C6B6B"/>
    <w:rsid w:val="009C6E2A"/>
    <w:rsid w:val="009C6EBC"/>
    <w:rsid w:val="009C71C4"/>
    <w:rsid w:val="009C749E"/>
    <w:rsid w:val="009C7600"/>
    <w:rsid w:val="009C763E"/>
    <w:rsid w:val="009C781C"/>
    <w:rsid w:val="009C79B8"/>
    <w:rsid w:val="009C7A01"/>
    <w:rsid w:val="009C7C3E"/>
    <w:rsid w:val="009C7CF0"/>
    <w:rsid w:val="009D0132"/>
    <w:rsid w:val="009D04EC"/>
    <w:rsid w:val="009D06F5"/>
    <w:rsid w:val="009D09FD"/>
    <w:rsid w:val="009D0C47"/>
    <w:rsid w:val="009D113C"/>
    <w:rsid w:val="009D11A7"/>
    <w:rsid w:val="009D14B1"/>
    <w:rsid w:val="009D1735"/>
    <w:rsid w:val="009D1873"/>
    <w:rsid w:val="009D1AB7"/>
    <w:rsid w:val="009D1C05"/>
    <w:rsid w:val="009D1DCE"/>
    <w:rsid w:val="009D2408"/>
    <w:rsid w:val="009D284E"/>
    <w:rsid w:val="009D2BD8"/>
    <w:rsid w:val="009D2CEF"/>
    <w:rsid w:val="009D2D98"/>
    <w:rsid w:val="009D3280"/>
    <w:rsid w:val="009D329F"/>
    <w:rsid w:val="009D3407"/>
    <w:rsid w:val="009D3578"/>
    <w:rsid w:val="009D3932"/>
    <w:rsid w:val="009D40B0"/>
    <w:rsid w:val="009D4632"/>
    <w:rsid w:val="009D4881"/>
    <w:rsid w:val="009D4A07"/>
    <w:rsid w:val="009D4A13"/>
    <w:rsid w:val="009D4B61"/>
    <w:rsid w:val="009D551B"/>
    <w:rsid w:val="009D5CA1"/>
    <w:rsid w:val="009D5D19"/>
    <w:rsid w:val="009D5EFF"/>
    <w:rsid w:val="009D65D1"/>
    <w:rsid w:val="009D6DC5"/>
    <w:rsid w:val="009D70DD"/>
    <w:rsid w:val="009D718A"/>
    <w:rsid w:val="009D722C"/>
    <w:rsid w:val="009D7A10"/>
    <w:rsid w:val="009D7C65"/>
    <w:rsid w:val="009D7E48"/>
    <w:rsid w:val="009E03C3"/>
    <w:rsid w:val="009E040C"/>
    <w:rsid w:val="009E04C9"/>
    <w:rsid w:val="009E0EF6"/>
    <w:rsid w:val="009E1ADA"/>
    <w:rsid w:val="009E1C12"/>
    <w:rsid w:val="009E2057"/>
    <w:rsid w:val="009E21AA"/>
    <w:rsid w:val="009E21C4"/>
    <w:rsid w:val="009E2228"/>
    <w:rsid w:val="009E25E0"/>
    <w:rsid w:val="009E25E3"/>
    <w:rsid w:val="009E271A"/>
    <w:rsid w:val="009E2811"/>
    <w:rsid w:val="009E288E"/>
    <w:rsid w:val="009E3033"/>
    <w:rsid w:val="009E321E"/>
    <w:rsid w:val="009E37CB"/>
    <w:rsid w:val="009E39C4"/>
    <w:rsid w:val="009E420A"/>
    <w:rsid w:val="009E47D3"/>
    <w:rsid w:val="009E49F6"/>
    <w:rsid w:val="009E4B16"/>
    <w:rsid w:val="009E4C80"/>
    <w:rsid w:val="009E4DC1"/>
    <w:rsid w:val="009E51D6"/>
    <w:rsid w:val="009E523A"/>
    <w:rsid w:val="009E55CB"/>
    <w:rsid w:val="009E5677"/>
    <w:rsid w:val="009E580D"/>
    <w:rsid w:val="009E5B21"/>
    <w:rsid w:val="009E5BAE"/>
    <w:rsid w:val="009E64BC"/>
    <w:rsid w:val="009E6DC4"/>
    <w:rsid w:val="009E71D4"/>
    <w:rsid w:val="009E7500"/>
    <w:rsid w:val="009E75BD"/>
    <w:rsid w:val="009E77C3"/>
    <w:rsid w:val="009E7899"/>
    <w:rsid w:val="009F055F"/>
    <w:rsid w:val="009F05A3"/>
    <w:rsid w:val="009F09DF"/>
    <w:rsid w:val="009F0FAC"/>
    <w:rsid w:val="009F115C"/>
    <w:rsid w:val="009F1536"/>
    <w:rsid w:val="009F1760"/>
    <w:rsid w:val="009F1B33"/>
    <w:rsid w:val="009F1CC6"/>
    <w:rsid w:val="009F1D96"/>
    <w:rsid w:val="009F226E"/>
    <w:rsid w:val="009F22E1"/>
    <w:rsid w:val="009F24AD"/>
    <w:rsid w:val="009F29FD"/>
    <w:rsid w:val="009F2BB6"/>
    <w:rsid w:val="009F322C"/>
    <w:rsid w:val="009F369B"/>
    <w:rsid w:val="009F378C"/>
    <w:rsid w:val="009F41EA"/>
    <w:rsid w:val="009F4510"/>
    <w:rsid w:val="009F4DA7"/>
    <w:rsid w:val="009F4E4A"/>
    <w:rsid w:val="009F4F89"/>
    <w:rsid w:val="009F5064"/>
    <w:rsid w:val="009F52FC"/>
    <w:rsid w:val="009F544A"/>
    <w:rsid w:val="009F5459"/>
    <w:rsid w:val="009F5A4A"/>
    <w:rsid w:val="009F5E17"/>
    <w:rsid w:val="009F6841"/>
    <w:rsid w:val="009F6D04"/>
    <w:rsid w:val="009F7012"/>
    <w:rsid w:val="009F7264"/>
    <w:rsid w:val="009F78A1"/>
    <w:rsid w:val="00A00044"/>
    <w:rsid w:val="00A0011D"/>
    <w:rsid w:val="00A00C18"/>
    <w:rsid w:val="00A013FD"/>
    <w:rsid w:val="00A0182B"/>
    <w:rsid w:val="00A01931"/>
    <w:rsid w:val="00A01F16"/>
    <w:rsid w:val="00A01FC5"/>
    <w:rsid w:val="00A02017"/>
    <w:rsid w:val="00A02042"/>
    <w:rsid w:val="00A0229D"/>
    <w:rsid w:val="00A0259A"/>
    <w:rsid w:val="00A029B8"/>
    <w:rsid w:val="00A02B6C"/>
    <w:rsid w:val="00A03049"/>
    <w:rsid w:val="00A037EE"/>
    <w:rsid w:val="00A038B8"/>
    <w:rsid w:val="00A03AC0"/>
    <w:rsid w:val="00A03BBF"/>
    <w:rsid w:val="00A03DE8"/>
    <w:rsid w:val="00A0409D"/>
    <w:rsid w:val="00A045F9"/>
    <w:rsid w:val="00A04EF4"/>
    <w:rsid w:val="00A05B37"/>
    <w:rsid w:val="00A060E5"/>
    <w:rsid w:val="00A0648C"/>
    <w:rsid w:val="00A06583"/>
    <w:rsid w:val="00A068F6"/>
    <w:rsid w:val="00A06ABC"/>
    <w:rsid w:val="00A06F52"/>
    <w:rsid w:val="00A073D8"/>
    <w:rsid w:val="00A0741B"/>
    <w:rsid w:val="00A07603"/>
    <w:rsid w:val="00A07674"/>
    <w:rsid w:val="00A0774C"/>
    <w:rsid w:val="00A07A9A"/>
    <w:rsid w:val="00A07B75"/>
    <w:rsid w:val="00A07FA6"/>
    <w:rsid w:val="00A1032A"/>
    <w:rsid w:val="00A104A6"/>
    <w:rsid w:val="00A10571"/>
    <w:rsid w:val="00A105B1"/>
    <w:rsid w:val="00A10609"/>
    <w:rsid w:val="00A10C1B"/>
    <w:rsid w:val="00A10F79"/>
    <w:rsid w:val="00A1123D"/>
    <w:rsid w:val="00A11269"/>
    <w:rsid w:val="00A1148E"/>
    <w:rsid w:val="00A114B9"/>
    <w:rsid w:val="00A11661"/>
    <w:rsid w:val="00A11684"/>
    <w:rsid w:val="00A11CDF"/>
    <w:rsid w:val="00A11EAA"/>
    <w:rsid w:val="00A12127"/>
    <w:rsid w:val="00A124CA"/>
    <w:rsid w:val="00A12A02"/>
    <w:rsid w:val="00A12DA0"/>
    <w:rsid w:val="00A12DC4"/>
    <w:rsid w:val="00A12F0C"/>
    <w:rsid w:val="00A133F6"/>
    <w:rsid w:val="00A13988"/>
    <w:rsid w:val="00A139AB"/>
    <w:rsid w:val="00A13B53"/>
    <w:rsid w:val="00A1404B"/>
    <w:rsid w:val="00A148A5"/>
    <w:rsid w:val="00A14D5E"/>
    <w:rsid w:val="00A14D78"/>
    <w:rsid w:val="00A14E7B"/>
    <w:rsid w:val="00A15044"/>
    <w:rsid w:val="00A15617"/>
    <w:rsid w:val="00A15A4E"/>
    <w:rsid w:val="00A15C18"/>
    <w:rsid w:val="00A15CFB"/>
    <w:rsid w:val="00A15D42"/>
    <w:rsid w:val="00A160A1"/>
    <w:rsid w:val="00A16472"/>
    <w:rsid w:val="00A166AE"/>
    <w:rsid w:val="00A17184"/>
    <w:rsid w:val="00A176CC"/>
    <w:rsid w:val="00A1771E"/>
    <w:rsid w:val="00A17B61"/>
    <w:rsid w:val="00A17EC8"/>
    <w:rsid w:val="00A20089"/>
    <w:rsid w:val="00A202C0"/>
    <w:rsid w:val="00A204B2"/>
    <w:rsid w:val="00A20704"/>
    <w:rsid w:val="00A217A8"/>
    <w:rsid w:val="00A21A43"/>
    <w:rsid w:val="00A21BB8"/>
    <w:rsid w:val="00A22276"/>
    <w:rsid w:val="00A2268D"/>
    <w:rsid w:val="00A228BE"/>
    <w:rsid w:val="00A22E57"/>
    <w:rsid w:val="00A22E6E"/>
    <w:rsid w:val="00A22FF4"/>
    <w:rsid w:val="00A231B8"/>
    <w:rsid w:val="00A23816"/>
    <w:rsid w:val="00A23CFC"/>
    <w:rsid w:val="00A23E13"/>
    <w:rsid w:val="00A24217"/>
    <w:rsid w:val="00A24524"/>
    <w:rsid w:val="00A24AA0"/>
    <w:rsid w:val="00A24ADB"/>
    <w:rsid w:val="00A24AEF"/>
    <w:rsid w:val="00A24E63"/>
    <w:rsid w:val="00A24E93"/>
    <w:rsid w:val="00A2545E"/>
    <w:rsid w:val="00A25FA9"/>
    <w:rsid w:val="00A26387"/>
    <w:rsid w:val="00A269A3"/>
    <w:rsid w:val="00A26E54"/>
    <w:rsid w:val="00A26F71"/>
    <w:rsid w:val="00A270A2"/>
    <w:rsid w:val="00A271B9"/>
    <w:rsid w:val="00A27EB0"/>
    <w:rsid w:val="00A30925"/>
    <w:rsid w:val="00A30BF8"/>
    <w:rsid w:val="00A310C6"/>
    <w:rsid w:val="00A315FE"/>
    <w:rsid w:val="00A31CA5"/>
    <w:rsid w:val="00A32338"/>
    <w:rsid w:val="00A32459"/>
    <w:rsid w:val="00A329AE"/>
    <w:rsid w:val="00A32C2D"/>
    <w:rsid w:val="00A33220"/>
    <w:rsid w:val="00A332AD"/>
    <w:rsid w:val="00A336C5"/>
    <w:rsid w:val="00A33B38"/>
    <w:rsid w:val="00A33F89"/>
    <w:rsid w:val="00A3417C"/>
    <w:rsid w:val="00A341C2"/>
    <w:rsid w:val="00A341DE"/>
    <w:rsid w:val="00A344F9"/>
    <w:rsid w:val="00A34642"/>
    <w:rsid w:val="00A3471B"/>
    <w:rsid w:val="00A347E6"/>
    <w:rsid w:val="00A34A32"/>
    <w:rsid w:val="00A34F02"/>
    <w:rsid w:val="00A351B5"/>
    <w:rsid w:val="00A35352"/>
    <w:rsid w:val="00A35CD3"/>
    <w:rsid w:val="00A35FC6"/>
    <w:rsid w:val="00A362EA"/>
    <w:rsid w:val="00A365F3"/>
    <w:rsid w:val="00A366CA"/>
    <w:rsid w:val="00A36BEC"/>
    <w:rsid w:val="00A36DDC"/>
    <w:rsid w:val="00A36F07"/>
    <w:rsid w:val="00A37431"/>
    <w:rsid w:val="00A379BC"/>
    <w:rsid w:val="00A37AEC"/>
    <w:rsid w:val="00A37DDA"/>
    <w:rsid w:val="00A40CBF"/>
    <w:rsid w:val="00A4108D"/>
    <w:rsid w:val="00A410F9"/>
    <w:rsid w:val="00A41181"/>
    <w:rsid w:val="00A41222"/>
    <w:rsid w:val="00A415D2"/>
    <w:rsid w:val="00A41640"/>
    <w:rsid w:val="00A41996"/>
    <w:rsid w:val="00A41B43"/>
    <w:rsid w:val="00A41C75"/>
    <w:rsid w:val="00A41CD3"/>
    <w:rsid w:val="00A41EA8"/>
    <w:rsid w:val="00A4213B"/>
    <w:rsid w:val="00A427EF"/>
    <w:rsid w:val="00A42B13"/>
    <w:rsid w:val="00A43023"/>
    <w:rsid w:val="00A4383A"/>
    <w:rsid w:val="00A43A19"/>
    <w:rsid w:val="00A43A8B"/>
    <w:rsid w:val="00A43C79"/>
    <w:rsid w:val="00A44094"/>
    <w:rsid w:val="00A4419C"/>
    <w:rsid w:val="00A443A9"/>
    <w:rsid w:val="00A4446D"/>
    <w:rsid w:val="00A44688"/>
    <w:rsid w:val="00A4483A"/>
    <w:rsid w:val="00A44C01"/>
    <w:rsid w:val="00A44E53"/>
    <w:rsid w:val="00A4519E"/>
    <w:rsid w:val="00A45280"/>
    <w:rsid w:val="00A459E7"/>
    <w:rsid w:val="00A45A42"/>
    <w:rsid w:val="00A45A83"/>
    <w:rsid w:val="00A45B7A"/>
    <w:rsid w:val="00A45E9E"/>
    <w:rsid w:val="00A46123"/>
    <w:rsid w:val="00A46341"/>
    <w:rsid w:val="00A46461"/>
    <w:rsid w:val="00A46518"/>
    <w:rsid w:val="00A46802"/>
    <w:rsid w:val="00A46A59"/>
    <w:rsid w:val="00A46B37"/>
    <w:rsid w:val="00A46C7E"/>
    <w:rsid w:val="00A4722A"/>
    <w:rsid w:val="00A47301"/>
    <w:rsid w:val="00A47814"/>
    <w:rsid w:val="00A47BFB"/>
    <w:rsid w:val="00A504D3"/>
    <w:rsid w:val="00A504F0"/>
    <w:rsid w:val="00A50E72"/>
    <w:rsid w:val="00A50EAF"/>
    <w:rsid w:val="00A50EDB"/>
    <w:rsid w:val="00A51006"/>
    <w:rsid w:val="00A51606"/>
    <w:rsid w:val="00A53041"/>
    <w:rsid w:val="00A530B0"/>
    <w:rsid w:val="00A533F3"/>
    <w:rsid w:val="00A53422"/>
    <w:rsid w:val="00A53463"/>
    <w:rsid w:val="00A53C83"/>
    <w:rsid w:val="00A540B0"/>
    <w:rsid w:val="00A541A8"/>
    <w:rsid w:val="00A54428"/>
    <w:rsid w:val="00A54441"/>
    <w:rsid w:val="00A5455D"/>
    <w:rsid w:val="00A545D4"/>
    <w:rsid w:val="00A5464B"/>
    <w:rsid w:val="00A54A1A"/>
    <w:rsid w:val="00A54CEC"/>
    <w:rsid w:val="00A54F17"/>
    <w:rsid w:val="00A5526A"/>
    <w:rsid w:val="00A5562E"/>
    <w:rsid w:val="00A5595A"/>
    <w:rsid w:val="00A55B29"/>
    <w:rsid w:val="00A55DC7"/>
    <w:rsid w:val="00A55E64"/>
    <w:rsid w:val="00A55F5D"/>
    <w:rsid w:val="00A565A1"/>
    <w:rsid w:val="00A56809"/>
    <w:rsid w:val="00A56815"/>
    <w:rsid w:val="00A56A09"/>
    <w:rsid w:val="00A57606"/>
    <w:rsid w:val="00A579A3"/>
    <w:rsid w:val="00A60397"/>
    <w:rsid w:val="00A6091E"/>
    <w:rsid w:val="00A60ADD"/>
    <w:rsid w:val="00A60AE2"/>
    <w:rsid w:val="00A60D2F"/>
    <w:rsid w:val="00A60DB3"/>
    <w:rsid w:val="00A613FB"/>
    <w:rsid w:val="00A61400"/>
    <w:rsid w:val="00A61725"/>
    <w:rsid w:val="00A617C3"/>
    <w:rsid w:val="00A61873"/>
    <w:rsid w:val="00A61A20"/>
    <w:rsid w:val="00A61AFF"/>
    <w:rsid w:val="00A61EEA"/>
    <w:rsid w:val="00A61F56"/>
    <w:rsid w:val="00A62300"/>
    <w:rsid w:val="00A62315"/>
    <w:rsid w:val="00A6235C"/>
    <w:rsid w:val="00A62429"/>
    <w:rsid w:val="00A626F2"/>
    <w:rsid w:val="00A62D81"/>
    <w:rsid w:val="00A62EEB"/>
    <w:rsid w:val="00A63210"/>
    <w:rsid w:val="00A6327C"/>
    <w:rsid w:val="00A63A89"/>
    <w:rsid w:val="00A63C81"/>
    <w:rsid w:val="00A63E1C"/>
    <w:rsid w:val="00A63E49"/>
    <w:rsid w:val="00A64084"/>
    <w:rsid w:val="00A641BB"/>
    <w:rsid w:val="00A64314"/>
    <w:rsid w:val="00A64602"/>
    <w:rsid w:val="00A64694"/>
    <w:rsid w:val="00A646BE"/>
    <w:rsid w:val="00A64C55"/>
    <w:rsid w:val="00A64C5B"/>
    <w:rsid w:val="00A64FD9"/>
    <w:rsid w:val="00A65029"/>
    <w:rsid w:val="00A65B12"/>
    <w:rsid w:val="00A65CC9"/>
    <w:rsid w:val="00A65CCA"/>
    <w:rsid w:val="00A66288"/>
    <w:rsid w:val="00A664CD"/>
    <w:rsid w:val="00A664FF"/>
    <w:rsid w:val="00A6679F"/>
    <w:rsid w:val="00A66D35"/>
    <w:rsid w:val="00A66D36"/>
    <w:rsid w:val="00A66D59"/>
    <w:rsid w:val="00A66F64"/>
    <w:rsid w:val="00A66F85"/>
    <w:rsid w:val="00A67150"/>
    <w:rsid w:val="00A6716B"/>
    <w:rsid w:val="00A673BF"/>
    <w:rsid w:val="00A67D5D"/>
    <w:rsid w:val="00A70275"/>
    <w:rsid w:val="00A707F6"/>
    <w:rsid w:val="00A70831"/>
    <w:rsid w:val="00A708AD"/>
    <w:rsid w:val="00A709C5"/>
    <w:rsid w:val="00A70CA8"/>
    <w:rsid w:val="00A711EA"/>
    <w:rsid w:val="00A717A7"/>
    <w:rsid w:val="00A71CB5"/>
    <w:rsid w:val="00A71CF7"/>
    <w:rsid w:val="00A72159"/>
    <w:rsid w:val="00A72309"/>
    <w:rsid w:val="00A7245D"/>
    <w:rsid w:val="00A72787"/>
    <w:rsid w:val="00A72FA2"/>
    <w:rsid w:val="00A7312C"/>
    <w:rsid w:val="00A73506"/>
    <w:rsid w:val="00A739FA"/>
    <w:rsid w:val="00A740AC"/>
    <w:rsid w:val="00A7414E"/>
    <w:rsid w:val="00A74290"/>
    <w:rsid w:val="00A74740"/>
    <w:rsid w:val="00A747CE"/>
    <w:rsid w:val="00A74A96"/>
    <w:rsid w:val="00A74B12"/>
    <w:rsid w:val="00A74D17"/>
    <w:rsid w:val="00A74D24"/>
    <w:rsid w:val="00A74FD7"/>
    <w:rsid w:val="00A753B0"/>
    <w:rsid w:val="00A7549F"/>
    <w:rsid w:val="00A75554"/>
    <w:rsid w:val="00A75803"/>
    <w:rsid w:val="00A7592A"/>
    <w:rsid w:val="00A75F1E"/>
    <w:rsid w:val="00A76115"/>
    <w:rsid w:val="00A7636C"/>
    <w:rsid w:val="00A763BF"/>
    <w:rsid w:val="00A7640B"/>
    <w:rsid w:val="00A76855"/>
    <w:rsid w:val="00A76C33"/>
    <w:rsid w:val="00A771A2"/>
    <w:rsid w:val="00A77250"/>
    <w:rsid w:val="00A772C0"/>
    <w:rsid w:val="00A772DC"/>
    <w:rsid w:val="00A77703"/>
    <w:rsid w:val="00A777E6"/>
    <w:rsid w:val="00A77B17"/>
    <w:rsid w:val="00A80382"/>
    <w:rsid w:val="00A8050B"/>
    <w:rsid w:val="00A8082E"/>
    <w:rsid w:val="00A80A02"/>
    <w:rsid w:val="00A80CC4"/>
    <w:rsid w:val="00A81742"/>
    <w:rsid w:val="00A81969"/>
    <w:rsid w:val="00A819E2"/>
    <w:rsid w:val="00A821A2"/>
    <w:rsid w:val="00A82434"/>
    <w:rsid w:val="00A826D4"/>
    <w:rsid w:val="00A82F7B"/>
    <w:rsid w:val="00A82FBA"/>
    <w:rsid w:val="00A8328D"/>
    <w:rsid w:val="00A837D4"/>
    <w:rsid w:val="00A8384D"/>
    <w:rsid w:val="00A838F6"/>
    <w:rsid w:val="00A83A33"/>
    <w:rsid w:val="00A83F87"/>
    <w:rsid w:val="00A84237"/>
    <w:rsid w:val="00A84708"/>
    <w:rsid w:val="00A84C99"/>
    <w:rsid w:val="00A84D1D"/>
    <w:rsid w:val="00A84D9B"/>
    <w:rsid w:val="00A84E5A"/>
    <w:rsid w:val="00A84ECC"/>
    <w:rsid w:val="00A8500E"/>
    <w:rsid w:val="00A8531D"/>
    <w:rsid w:val="00A85BE6"/>
    <w:rsid w:val="00A861D7"/>
    <w:rsid w:val="00A8676E"/>
    <w:rsid w:val="00A867AA"/>
    <w:rsid w:val="00A86937"/>
    <w:rsid w:val="00A869FC"/>
    <w:rsid w:val="00A87205"/>
    <w:rsid w:val="00A87605"/>
    <w:rsid w:val="00A87F94"/>
    <w:rsid w:val="00A87FA9"/>
    <w:rsid w:val="00A87FE2"/>
    <w:rsid w:val="00A90477"/>
    <w:rsid w:val="00A90758"/>
    <w:rsid w:val="00A90840"/>
    <w:rsid w:val="00A909DF"/>
    <w:rsid w:val="00A90BC1"/>
    <w:rsid w:val="00A90BC5"/>
    <w:rsid w:val="00A90F74"/>
    <w:rsid w:val="00A9104D"/>
    <w:rsid w:val="00A910F2"/>
    <w:rsid w:val="00A913AE"/>
    <w:rsid w:val="00A91443"/>
    <w:rsid w:val="00A916A6"/>
    <w:rsid w:val="00A91943"/>
    <w:rsid w:val="00A91B5F"/>
    <w:rsid w:val="00A91D6B"/>
    <w:rsid w:val="00A921A4"/>
    <w:rsid w:val="00A922FD"/>
    <w:rsid w:val="00A92514"/>
    <w:rsid w:val="00A92562"/>
    <w:rsid w:val="00A92889"/>
    <w:rsid w:val="00A92B5B"/>
    <w:rsid w:val="00A92CF0"/>
    <w:rsid w:val="00A92F34"/>
    <w:rsid w:val="00A93065"/>
    <w:rsid w:val="00A93066"/>
    <w:rsid w:val="00A9312B"/>
    <w:rsid w:val="00A93455"/>
    <w:rsid w:val="00A93542"/>
    <w:rsid w:val="00A946E4"/>
    <w:rsid w:val="00A94785"/>
    <w:rsid w:val="00A949AF"/>
    <w:rsid w:val="00A94CEF"/>
    <w:rsid w:val="00A950E8"/>
    <w:rsid w:val="00A951A4"/>
    <w:rsid w:val="00A9578C"/>
    <w:rsid w:val="00A95859"/>
    <w:rsid w:val="00A95A4E"/>
    <w:rsid w:val="00A95D1D"/>
    <w:rsid w:val="00A9640D"/>
    <w:rsid w:val="00A9646B"/>
    <w:rsid w:val="00A96EB9"/>
    <w:rsid w:val="00A96F03"/>
    <w:rsid w:val="00A9707B"/>
    <w:rsid w:val="00A9707D"/>
    <w:rsid w:val="00A970C9"/>
    <w:rsid w:val="00A9734E"/>
    <w:rsid w:val="00A976DC"/>
    <w:rsid w:val="00A97A6E"/>
    <w:rsid w:val="00A97D7B"/>
    <w:rsid w:val="00A97E9C"/>
    <w:rsid w:val="00AA019A"/>
    <w:rsid w:val="00AA024E"/>
    <w:rsid w:val="00AA0441"/>
    <w:rsid w:val="00AA0CC6"/>
    <w:rsid w:val="00AA0DE7"/>
    <w:rsid w:val="00AA0F16"/>
    <w:rsid w:val="00AA119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4A6B"/>
    <w:rsid w:val="00AA5062"/>
    <w:rsid w:val="00AA583E"/>
    <w:rsid w:val="00AA5967"/>
    <w:rsid w:val="00AA673B"/>
    <w:rsid w:val="00AA6CEB"/>
    <w:rsid w:val="00AA718D"/>
    <w:rsid w:val="00AA7290"/>
    <w:rsid w:val="00AA7679"/>
    <w:rsid w:val="00AA771C"/>
    <w:rsid w:val="00AA7BAF"/>
    <w:rsid w:val="00AA7C85"/>
    <w:rsid w:val="00AB0217"/>
    <w:rsid w:val="00AB0402"/>
    <w:rsid w:val="00AB0666"/>
    <w:rsid w:val="00AB0D90"/>
    <w:rsid w:val="00AB1076"/>
    <w:rsid w:val="00AB1451"/>
    <w:rsid w:val="00AB1A1B"/>
    <w:rsid w:val="00AB1B06"/>
    <w:rsid w:val="00AB1B8E"/>
    <w:rsid w:val="00AB1FE7"/>
    <w:rsid w:val="00AB2016"/>
    <w:rsid w:val="00AB20E7"/>
    <w:rsid w:val="00AB21FA"/>
    <w:rsid w:val="00AB22FB"/>
    <w:rsid w:val="00AB2854"/>
    <w:rsid w:val="00AB2C01"/>
    <w:rsid w:val="00AB2C8A"/>
    <w:rsid w:val="00AB327D"/>
    <w:rsid w:val="00AB3368"/>
    <w:rsid w:val="00AB341D"/>
    <w:rsid w:val="00AB35D3"/>
    <w:rsid w:val="00AB3B14"/>
    <w:rsid w:val="00AB3CFF"/>
    <w:rsid w:val="00AB3D80"/>
    <w:rsid w:val="00AB40DC"/>
    <w:rsid w:val="00AB4435"/>
    <w:rsid w:val="00AB4C3C"/>
    <w:rsid w:val="00AB4D8C"/>
    <w:rsid w:val="00AB5177"/>
    <w:rsid w:val="00AB5604"/>
    <w:rsid w:val="00AB58AC"/>
    <w:rsid w:val="00AB5C26"/>
    <w:rsid w:val="00AB5D96"/>
    <w:rsid w:val="00AB5FB7"/>
    <w:rsid w:val="00AB6960"/>
    <w:rsid w:val="00AB6A28"/>
    <w:rsid w:val="00AB6AB0"/>
    <w:rsid w:val="00AB6C69"/>
    <w:rsid w:val="00AB7178"/>
    <w:rsid w:val="00AB7493"/>
    <w:rsid w:val="00AB77AE"/>
    <w:rsid w:val="00AB77E8"/>
    <w:rsid w:val="00AB79E7"/>
    <w:rsid w:val="00AB7B3C"/>
    <w:rsid w:val="00AB7B57"/>
    <w:rsid w:val="00AB7F63"/>
    <w:rsid w:val="00AC035D"/>
    <w:rsid w:val="00AC0390"/>
    <w:rsid w:val="00AC089C"/>
    <w:rsid w:val="00AC0B3C"/>
    <w:rsid w:val="00AC0B63"/>
    <w:rsid w:val="00AC1612"/>
    <w:rsid w:val="00AC18C5"/>
    <w:rsid w:val="00AC1FE2"/>
    <w:rsid w:val="00AC2353"/>
    <w:rsid w:val="00AC2429"/>
    <w:rsid w:val="00AC2547"/>
    <w:rsid w:val="00AC260F"/>
    <w:rsid w:val="00AC273B"/>
    <w:rsid w:val="00AC2789"/>
    <w:rsid w:val="00AC4224"/>
    <w:rsid w:val="00AC47ED"/>
    <w:rsid w:val="00AC47F8"/>
    <w:rsid w:val="00AC4A64"/>
    <w:rsid w:val="00AC4CFE"/>
    <w:rsid w:val="00AC503E"/>
    <w:rsid w:val="00AC53A5"/>
    <w:rsid w:val="00AC5582"/>
    <w:rsid w:val="00AC5638"/>
    <w:rsid w:val="00AC5E1D"/>
    <w:rsid w:val="00AC5F47"/>
    <w:rsid w:val="00AC62E8"/>
    <w:rsid w:val="00AC6349"/>
    <w:rsid w:val="00AC64F5"/>
    <w:rsid w:val="00AC6A55"/>
    <w:rsid w:val="00AC6AB4"/>
    <w:rsid w:val="00AC7113"/>
    <w:rsid w:val="00AC73DE"/>
    <w:rsid w:val="00AC7493"/>
    <w:rsid w:val="00AC7560"/>
    <w:rsid w:val="00AC7578"/>
    <w:rsid w:val="00AC77C0"/>
    <w:rsid w:val="00AC7A0C"/>
    <w:rsid w:val="00AD0362"/>
    <w:rsid w:val="00AD0482"/>
    <w:rsid w:val="00AD0DC0"/>
    <w:rsid w:val="00AD0EB5"/>
    <w:rsid w:val="00AD1102"/>
    <w:rsid w:val="00AD18DD"/>
    <w:rsid w:val="00AD1B20"/>
    <w:rsid w:val="00AD1C34"/>
    <w:rsid w:val="00AD1DD0"/>
    <w:rsid w:val="00AD255E"/>
    <w:rsid w:val="00AD2794"/>
    <w:rsid w:val="00AD301C"/>
    <w:rsid w:val="00AD304C"/>
    <w:rsid w:val="00AD30F0"/>
    <w:rsid w:val="00AD3292"/>
    <w:rsid w:val="00AD336D"/>
    <w:rsid w:val="00AD36A0"/>
    <w:rsid w:val="00AD3F0D"/>
    <w:rsid w:val="00AD4A25"/>
    <w:rsid w:val="00AD4D0C"/>
    <w:rsid w:val="00AD4DD2"/>
    <w:rsid w:val="00AD4EE3"/>
    <w:rsid w:val="00AD50D9"/>
    <w:rsid w:val="00AD5301"/>
    <w:rsid w:val="00AD54D2"/>
    <w:rsid w:val="00AD58F9"/>
    <w:rsid w:val="00AD5BC0"/>
    <w:rsid w:val="00AD5CC4"/>
    <w:rsid w:val="00AD5FA8"/>
    <w:rsid w:val="00AD61FA"/>
    <w:rsid w:val="00AD6B3D"/>
    <w:rsid w:val="00AD6C3D"/>
    <w:rsid w:val="00AD7380"/>
    <w:rsid w:val="00AD7466"/>
    <w:rsid w:val="00AD747F"/>
    <w:rsid w:val="00AD7745"/>
    <w:rsid w:val="00AD79E6"/>
    <w:rsid w:val="00AD7A49"/>
    <w:rsid w:val="00AD7F6B"/>
    <w:rsid w:val="00AE00CD"/>
    <w:rsid w:val="00AE0312"/>
    <w:rsid w:val="00AE0695"/>
    <w:rsid w:val="00AE08EB"/>
    <w:rsid w:val="00AE0BB9"/>
    <w:rsid w:val="00AE0EA8"/>
    <w:rsid w:val="00AE0F38"/>
    <w:rsid w:val="00AE0FDE"/>
    <w:rsid w:val="00AE1365"/>
    <w:rsid w:val="00AE1437"/>
    <w:rsid w:val="00AE1B2A"/>
    <w:rsid w:val="00AE1B94"/>
    <w:rsid w:val="00AE1DF1"/>
    <w:rsid w:val="00AE2024"/>
    <w:rsid w:val="00AE2090"/>
    <w:rsid w:val="00AE23DC"/>
    <w:rsid w:val="00AE2683"/>
    <w:rsid w:val="00AE281C"/>
    <w:rsid w:val="00AE2B60"/>
    <w:rsid w:val="00AE32B8"/>
    <w:rsid w:val="00AE38F7"/>
    <w:rsid w:val="00AE3930"/>
    <w:rsid w:val="00AE39E9"/>
    <w:rsid w:val="00AE3D19"/>
    <w:rsid w:val="00AE3D3F"/>
    <w:rsid w:val="00AE3EB9"/>
    <w:rsid w:val="00AE4623"/>
    <w:rsid w:val="00AE46FF"/>
    <w:rsid w:val="00AE48B1"/>
    <w:rsid w:val="00AE501E"/>
    <w:rsid w:val="00AE5362"/>
    <w:rsid w:val="00AE56B0"/>
    <w:rsid w:val="00AE58A1"/>
    <w:rsid w:val="00AE5ED4"/>
    <w:rsid w:val="00AE5F67"/>
    <w:rsid w:val="00AE6D68"/>
    <w:rsid w:val="00AE6ECF"/>
    <w:rsid w:val="00AE7791"/>
    <w:rsid w:val="00AE7EBE"/>
    <w:rsid w:val="00AE7FC1"/>
    <w:rsid w:val="00AF01CB"/>
    <w:rsid w:val="00AF033B"/>
    <w:rsid w:val="00AF097C"/>
    <w:rsid w:val="00AF101C"/>
    <w:rsid w:val="00AF128A"/>
    <w:rsid w:val="00AF1466"/>
    <w:rsid w:val="00AF1894"/>
    <w:rsid w:val="00AF1935"/>
    <w:rsid w:val="00AF1C30"/>
    <w:rsid w:val="00AF31DA"/>
    <w:rsid w:val="00AF34F9"/>
    <w:rsid w:val="00AF3526"/>
    <w:rsid w:val="00AF3596"/>
    <w:rsid w:val="00AF38FE"/>
    <w:rsid w:val="00AF440B"/>
    <w:rsid w:val="00AF45DC"/>
    <w:rsid w:val="00AF4715"/>
    <w:rsid w:val="00AF4BB6"/>
    <w:rsid w:val="00AF4C09"/>
    <w:rsid w:val="00AF4ED6"/>
    <w:rsid w:val="00AF4FD8"/>
    <w:rsid w:val="00AF52FC"/>
    <w:rsid w:val="00AF5357"/>
    <w:rsid w:val="00AF553F"/>
    <w:rsid w:val="00AF5C49"/>
    <w:rsid w:val="00AF5C63"/>
    <w:rsid w:val="00AF5D38"/>
    <w:rsid w:val="00AF600E"/>
    <w:rsid w:val="00AF6199"/>
    <w:rsid w:val="00AF6747"/>
    <w:rsid w:val="00AF6B0D"/>
    <w:rsid w:val="00AF6CE7"/>
    <w:rsid w:val="00AF73A1"/>
    <w:rsid w:val="00AF7650"/>
    <w:rsid w:val="00AF7682"/>
    <w:rsid w:val="00AF788E"/>
    <w:rsid w:val="00AF7CB9"/>
    <w:rsid w:val="00AF7D91"/>
    <w:rsid w:val="00B00527"/>
    <w:rsid w:val="00B009E2"/>
    <w:rsid w:val="00B00B80"/>
    <w:rsid w:val="00B00C50"/>
    <w:rsid w:val="00B0156D"/>
    <w:rsid w:val="00B015BF"/>
    <w:rsid w:val="00B017B8"/>
    <w:rsid w:val="00B01E0E"/>
    <w:rsid w:val="00B01F5F"/>
    <w:rsid w:val="00B024BA"/>
    <w:rsid w:val="00B028AA"/>
    <w:rsid w:val="00B02A55"/>
    <w:rsid w:val="00B02ACC"/>
    <w:rsid w:val="00B02B2C"/>
    <w:rsid w:val="00B03057"/>
    <w:rsid w:val="00B03274"/>
    <w:rsid w:val="00B037CC"/>
    <w:rsid w:val="00B03992"/>
    <w:rsid w:val="00B03DAF"/>
    <w:rsid w:val="00B04068"/>
    <w:rsid w:val="00B04127"/>
    <w:rsid w:val="00B043B8"/>
    <w:rsid w:val="00B0451C"/>
    <w:rsid w:val="00B0457F"/>
    <w:rsid w:val="00B04626"/>
    <w:rsid w:val="00B046C2"/>
    <w:rsid w:val="00B04BE4"/>
    <w:rsid w:val="00B04EB6"/>
    <w:rsid w:val="00B05171"/>
    <w:rsid w:val="00B051A1"/>
    <w:rsid w:val="00B05D50"/>
    <w:rsid w:val="00B05E5B"/>
    <w:rsid w:val="00B05F6E"/>
    <w:rsid w:val="00B060C3"/>
    <w:rsid w:val="00B061A1"/>
    <w:rsid w:val="00B065ED"/>
    <w:rsid w:val="00B069D5"/>
    <w:rsid w:val="00B06B66"/>
    <w:rsid w:val="00B06E57"/>
    <w:rsid w:val="00B072A8"/>
    <w:rsid w:val="00B075AE"/>
    <w:rsid w:val="00B0762E"/>
    <w:rsid w:val="00B07812"/>
    <w:rsid w:val="00B07BFB"/>
    <w:rsid w:val="00B07F12"/>
    <w:rsid w:val="00B07F9E"/>
    <w:rsid w:val="00B107D3"/>
    <w:rsid w:val="00B108E0"/>
    <w:rsid w:val="00B10B06"/>
    <w:rsid w:val="00B10D25"/>
    <w:rsid w:val="00B10EDC"/>
    <w:rsid w:val="00B1104B"/>
    <w:rsid w:val="00B11078"/>
    <w:rsid w:val="00B110A7"/>
    <w:rsid w:val="00B1123A"/>
    <w:rsid w:val="00B115AC"/>
    <w:rsid w:val="00B117AC"/>
    <w:rsid w:val="00B11949"/>
    <w:rsid w:val="00B11C16"/>
    <w:rsid w:val="00B11CD1"/>
    <w:rsid w:val="00B11D97"/>
    <w:rsid w:val="00B11F57"/>
    <w:rsid w:val="00B122E0"/>
    <w:rsid w:val="00B1270E"/>
    <w:rsid w:val="00B1283F"/>
    <w:rsid w:val="00B128DD"/>
    <w:rsid w:val="00B12990"/>
    <w:rsid w:val="00B12DA6"/>
    <w:rsid w:val="00B132A0"/>
    <w:rsid w:val="00B13378"/>
    <w:rsid w:val="00B1348A"/>
    <w:rsid w:val="00B13E43"/>
    <w:rsid w:val="00B141F3"/>
    <w:rsid w:val="00B14797"/>
    <w:rsid w:val="00B14A7C"/>
    <w:rsid w:val="00B14F50"/>
    <w:rsid w:val="00B15212"/>
    <w:rsid w:val="00B152CD"/>
    <w:rsid w:val="00B15367"/>
    <w:rsid w:val="00B15474"/>
    <w:rsid w:val="00B15824"/>
    <w:rsid w:val="00B15885"/>
    <w:rsid w:val="00B158B4"/>
    <w:rsid w:val="00B15999"/>
    <w:rsid w:val="00B159A2"/>
    <w:rsid w:val="00B15D8B"/>
    <w:rsid w:val="00B15EAC"/>
    <w:rsid w:val="00B1623E"/>
    <w:rsid w:val="00B16A8F"/>
    <w:rsid w:val="00B16C4A"/>
    <w:rsid w:val="00B16FB7"/>
    <w:rsid w:val="00B171AA"/>
    <w:rsid w:val="00B177BC"/>
    <w:rsid w:val="00B17A04"/>
    <w:rsid w:val="00B17DB2"/>
    <w:rsid w:val="00B17F35"/>
    <w:rsid w:val="00B20202"/>
    <w:rsid w:val="00B2027C"/>
    <w:rsid w:val="00B20759"/>
    <w:rsid w:val="00B209EC"/>
    <w:rsid w:val="00B20FED"/>
    <w:rsid w:val="00B20FFE"/>
    <w:rsid w:val="00B210EB"/>
    <w:rsid w:val="00B215A7"/>
    <w:rsid w:val="00B21676"/>
    <w:rsid w:val="00B21830"/>
    <w:rsid w:val="00B2198E"/>
    <w:rsid w:val="00B21A5F"/>
    <w:rsid w:val="00B21B2F"/>
    <w:rsid w:val="00B21E21"/>
    <w:rsid w:val="00B21F47"/>
    <w:rsid w:val="00B21F59"/>
    <w:rsid w:val="00B22DB9"/>
    <w:rsid w:val="00B230C6"/>
    <w:rsid w:val="00B23270"/>
    <w:rsid w:val="00B23E95"/>
    <w:rsid w:val="00B246BB"/>
    <w:rsid w:val="00B24BB2"/>
    <w:rsid w:val="00B24D0F"/>
    <w:rsid w:val="00B24D29"/>
    <w:rsid w:val="00B24D4B"/>
    <w:rsid w:val="00B24E20"/>
    <w:rsid w:val="00B25B34"/>
    <w:rsid w:val="00B25C00"/>
    <w:rsid w:val="00B25C95"/>
    <w:rsid w:val="00B25F3B"/>
    <w:rsid w:val="00B26000"/>
    <w:rsid w:val="00B26366"/>
    <w:rsid w:val="00B2646D"/>
    <w:rsid w:val="00B264F1"/>
    <w:rsid w:val="00B26D59"/>
    <w:rsid w:val="00B26DB7"/>
    <w:rsid w:val="00B26EAD"/>
    <w:rsid w:val="00B26FCD"/>
    <w:rsid w:val="00B27168"/>
    <w:rsid w:val="00B277C3"/>
    <w:rsid w:val="00B27857"/>
    <w:rsid w:val="00B27982"/>
    <w:rsid w:val="00B27AB5"/>
    <w:rsid w:val="00B27BC0"/>
    <w:rsid w:val="00B30202"/>
    <w:rsid w:val="00B3026B"/>
    <w:rsid w:val="00B308EE"/>
    <w:rsid w:val="00B30C5A"/>
    <w:rsid w:val="00B30D85"/>
    <w:rsid w:val="00B31091"/>
    <w:rsid w:val="00B31126"/>
    <w:rsid w:val="00B315EE"/>
    <w:rsid w:val="00B31A1F"/>
    <w:rsid w:val="00B31CDF"/>
    <w:rsid w:val="00B31D8F"/>
    <w:rsid w:val="00B31FDC"/>
    <w:rsid w:val="00B32149"/>
    <w:rsid w:val="00B321E8"/>
    <w:rsid w:val="00B32275"/>
    <w:rsid w:val="00B32379"/>
    <w:rsid w:val="00B32430"/>
    <w:rsid w:val="00B335BE"/>
    <w:rsid w:val="00B3389B"/>
    <w:rsid w:val="00B33C4F"/>
    <w:rsid w:val="00B33D05"/>
    <w:rsid w:val="00B33FFD"/>
    <w:rsid w:val="00B349A1"/>
    <w:rsid w:val="00B34C90"/>
    <w:rsid w:val="00B34C98"/>
    <w:rsid w:val="00B34F15"/>
    <w:rsid w:val="00B34F7D"/>
    <w:rsid w:val="00B34FC1"/>
    <w:rsid w:val="00B35039"/>
    <w:rsid w:val="00B35361"/>
    <w:rsid w:val="00B35EFF"/>
    <w:rsid w:val="00B3635A"/>
    <w:rsid w:val="00B36537"/>
    <w:rsid w:val="00B368D5"/>
    <w:rsid w:val="00B3693B"/>
    <w:rsid w:val="00B37509"/>
    <w:rsid w:val="00B376CD"/>
    <w:rsid w:val="00B3780B"/>
    <w:rsid w:val="00B37A46"/>
    <w:rsid w:val="00B40257"/>
    <w:rsid w:val="00B402EB"/>
    <w:rsid w:val="00B40320"/>
    <w:rsid w:val="00B407BF"/>
    <w:rsid w:val="00B408E5"/>
    <w:rsid w:val="00B411E1"/>
    <w:rsid w:val="00B41219"/>
    <w:rsid w:val="00B4172E"/>
    <w:rsid w:val="00B4174C"/>
    <w:rsid w:val="00B41761"/>
    <w:rsid w:val="00B417D2"/>
    <w:rsid w:val="00B41C35"/>
    <w:rsid w:val="00B41F0A"/>
    <w:rsid w:val="00B420ED"/>
    <w:rsid w:val="00B424E8"/>
    <w:rsid w:val="00B42714"/>
    <w:rsid w:val="00B427DE"/>
    <w:rsid w:val="00B428E3"/>
    <w:rsid w:val="00B429B5"/>
    <w:rsid w:val="00B42D8A"/>
    <w:rsid w:val="00B433C8"/>
    <w:rsid w:val="00B43432"/>
    <w:rsid w:val="00B437CA"/>
    <w:rsid w:val="00B437F4"/>
    <w:rsid w:val="00B43CF2"/>
    <w:rsid w:val="00B43E09"/>
    <w:rsid w:val="00B43ED3"/>
    <w:rsid w:val="00B43F58"/>
    <w:rsid w:val="00B440EC"/>
    <w:rsid w:val="00B44D3A"/>
    <w:rsid w:val="00B44E00"/>
    <w:rsid w:val="00B45149"/>
    <w:rsid w:val="00B4558D"/>
    <w:rsid w:val="00B456AE"/>
    <w:rsid w:val="00B45837"/>
    <w:rsid w:val="00B459E7"/>
    <w:rsid w:val="00B46167"/>
    <w:rsid w:val="00B461C9"/>
    <w:rsid w:val="00B462A0"/>
    <w:rsid w:val="00B4643E"/>
    <w:rsid w:val="00B465BF"/>
    <w:rsid w:val="00B46930"/>
    <w:rsid w:val="00B46B37"/>
    <w:rsid w:val="00B46DD4"/>
    <w:rsid w:val="00B47230"/>
    <w:rsid w:val="00B4790C"/>
    <w:rsid w:val="00B47D44"/>
    <w:rsid w:val="00B47DAF"/>
    <w:rsid w:val="00B50022"/>
    <w:rsid w:val="00B502DC"/>
    <w:rsid w:val="00B5091E"/>
    <w:rsid w:val="00B50FB7"/>
    <w:rsid w:val="00B515B9"/>
    <w:rsid w:val="00B51940"/>
    <w:rsid w:val="00B51989"/>
    <w:rsid w:val="00B51F13"/>
    <w:rsid w:val="00B51FE9"/>
    <w:rsid w:val="00B52028"/>
    <w:rsid w:val="00B52035"/>
    <w:rsid w:val="00B523D4"/>
    <w:rsid w:val="00B52616"/>
    <w:rsid w:val="00B52992"/>
    <w:rsid w:val="00B529F1"/>
    <w:rsid w:val="00B52E8D"/>
    <w:rsid w:val="00B5316B"/>
    <w:rsid w:val="00B5363A"/>
    <w:rsid w:val="00B5391B"/>
    <w:rsid w:val="00B53A50"/>
    <w:rsid w:val="00B53C14"/>
    <w:rsid w:val="00B53E57"/>
    <w:rsid w:val="00B541CE"/>
    <w:rsid w:val="00B54284"/>
    <w:rsid w:val="00B54335"/>
    <w:rsid w:val="00B54940"/>
    <w:rsid w:val="00B54B84"/>
    <w:rsid w:val="00B54F0C"/>
    <w:rsid w:val="00B550EC"/>
    <w:rsid w:val="00B55724"/>
    <w:rsid w:val="00B55BC6"/>
    <w:rsid w:val="00B55DA0"/>
    <w:rsid w:val="00B56752"/>
    <w:rsid w:val="00B56B9E"/>
    <w:rsid w:val="00B56C5E"/>
    <w:rsid w:val="00B56F17"/>
    <w:rsid w:val="00B57280"/>
    <w:rsid w:val="00B57282"/>
    <w:rsid w:val="00B57932"/>
    <w:rsid w:val="00B57BA7"/>
    <w:rsid w:val="00B57C87"/>
    <w:rsid w:val="00B60166"/>
    <w:rsid w:val="00B606AB"/>
    <w:rsid w:val="00B60931"/>
    <w:rsid w:val="00B60E05"/>
    <w:rsid w:val="00B60F04"/>
    <w:rsid w:val="00B61050"/>
    <w:rsid w:val="00B612AB"/>
    <w:rsid w:val="00B61325"/>
    <w:rsid w:val="00B6150B"/>
    <w:rsid w:val="00B61592"/>
    <w:rsid w:val="00B61801"/>
    <w:rsid w:val="00B61C6F"/>
    <w:rsid w:val="00B61CE4"/>
    <w:rsid w:val="00B620E2"/>
    <w:rsid w:val="00B621B4"/>
    <w:rsid w:val="00B623D4"/>
    <w:rsid w:val="00B626A5"/>
    <w:rsid w:val="00B62ADC"/>
    <w:rsid w:val="00B62EDC"/>
    <w:rsid w:val="00B63467"/>
    <w:rsid w:val="00B635E4"/>
    <w:rsid w:val="00B636DB"/>
    <w:rsid w:val="00B63C85"/>
    <w:rsid w:val="00B64547"/>
    <w:rsid w:val="00B64736"/>
    <w:rsid w:val="00B64772"/>
    <w:rsid w:val="00B64920"/>
    <w:rsid w:val="00B64921"/>
    <w:rsid w:val="00B64AFB"/>
    <w:rsid w:val="00B64FE6"/>
    <w:rsid w:val="00B65066"/>
    <w:rsid w:val="00B654FE"/>
    <w:rsid w:val="00B659C4"/>
    <w:rsid w:val="00B659FE"/>
    <w:rsid w:val="00B65BF2"/>
    <w:rsid w:val="00B663B2"/>
    <w:rsid w:val="00B66424"/>
    <w:rsid w:val="00B667A0"/>
    <w:rsid w:val="00B669A7"/>
    <w:rsid w:val="00B66E06"/>
    <w:rsid w:val="00B67785"/>
    <w:rsid w:val="00B70622"/>
    <w:rsid w:val="00B70AA0"/>
    <w:rsid w:val="00B711BD"/>
    <w:rsid w:val="00B71356"/>
    <w:rsid w:val="00B71382"/>
    <w:rsid w:val="00B713AA"/>
    <w:rsid w:val="00B713C3"/>
    <w:rsid w:val="00B713D9"/>
    <w:rsid w:val="00B71474"/>
    <w:rsid w:val="00B71477"/>
    <w:rsid w:val="00B715F0"/>
    <w:rsid w:val="00B71880"/>
    <w:rsid w:val="00B72370"/>
    <w:rsid w:val="00B7255B"/>
    <w:rsid w:val="00B72815"/>
    <w:rsid w:val="00B72A64"/>
    <w:rsid w:val="00B72DB1"/>
    <w:rsid w:val="00B72ED2"/>
    <w:rsid w:val="00B72F33"/>
    <w:rsid w:val="00B730A6"/>
    <w:rsid w:val="00B732E3"/>
    <w:rsid w:val="00B73881"/>
    <w:rsid w:val="00B73BAD"/>
    <w:rsid w:val="00B73C8F"/>
    <w:rsid w:val="00B73DFB"/>
    <w:rsid w:val="00B74155"/>
    <w:rsid w:val="00B74176"/>
    <w:rsid w:val="00B7470E"/>
    <w:rsid w:val="00B7504F"/>
    <w:rsid w:val="00B75594"/>
    <w:rsid w:val="00B758D3"/>
    <w:rsid w:val="00B76343"/>
    <w:rsid w:val="00B76502"/>
    <w:rsid w:val="00B7658B"/>
    <w:rsid w:val="00B76791"/>
    <w:rsid w:val="00B7715B"/>
    <w:rsid w:val="00B7717E"/>
    <w:rsid w:val="00B773AC"/>
    <w:rsid w:val="00B774D4"/>
    <w:rsid w:val="00B7777F"/>
    <w:rsid w:val="00B77DE5"/>
    <w:rsid w:val="00B77E1A"/>
    <w:rsid w:val="00B77E72"/>
    <w:rsid w:val="00B77EF2"/>
    <w:rsid w:val="00B80443"/>
    <w:rsid w:val="00B805EB"/>
    <w:rsid w:val="00B8061D"/>
    <w:rsid w:val="00B80777"/>
    <w:rsid w:val="00B80DA8"/>
    <w:rsid w:val="00B80EFE"/>
    <w:rsid w:val="00B80FE7"/>
    <w:rsid w:val="00B8117D"/>
    <w:rsid w:val="00B8121E"/>
    <w:rsid w:val="00B81347"/>
    <w:rsid w:val="00B816A7"/>
    <w:rsid w:val="00B81842"/>
    <w:rsid w:val="00B818A7"/>
    <w:rsid w:val="00B81B2C"/>
    <w:rsid w:val="00B81EE0"/>
    <w:rsid w:val="00B81EF8"/>
    <w:rsid w:val="00B82093"/>
    <w:rsid w:val="00B82173"/>
    <w:rsid w:val="00B827BB"/>
    <w:rsid w:val="00B82BC7"/>
    <w:rsid w:val="00B8344A"/>
    <w:rsid w:val="00B834FE"/>
    <w:rsid w:val="00B8356E"/>
    <w:rsid w:val="00B83892"/>
    <w:rsid w:val="00B84215"/>
    <w:rsid w:val="00B845F4"/>
    <w:rsid w:val="00B84698"/>
    <w:rsid w:val="00B84FF1"/>
    <w:rsid w:val="00B855B5"/>
    <w:rsid w:val="00B855CB"/>
    <w:rsid w:val="00B85767"/>
    <w:rsid w:val="00B85BC4"/>
    <w:rsid w:val="00B85CA7"/>
    <w:rsid w:val="00B85E2C"/>
    <w:rsid w:val="00B85E70"/>
    <w:rsid w:val="00B85F68"/>
    <w:rsid w:val="00B86126"/>
    <w:rsid w:val="00B8641B"/>
    <w:rsid w:val="00B867FF"/>
    <w:rsid w:val="00B86B8A"/>
    <w:rsid w:val="00B87003"/>
    <w:rsid w:val="00B87123"/>
    <w:rsid w:val="00B871C8"/>
    <w:rsid w:val="00B8723B"/>
    <w:rsid w:val="00B87708"/>
    <w:rsid w:val="00B87B81"/>
    <w:rsid w:val="00B87B94"/>
    <w:rsid w:val="00B9024F"/>
    <w:rsid w:val="00B9043C"/>
    <w:rsid w:val="00B90847"/>
    <w:rsid w:val="00B9089C"/>
    <w:rsid w:val="00B90990"/>
    <w:rsid w:val="00B90AD5"/>
    <w:rsid w:val="00B91967"/>
    <w:rsid w:val="00B91E20"/>
    <w:rsid w:val="00B91FC6"/>
    <w:rsid w:val="00B92034"/>
    <w:rsid w:val="00B924B8"/>
    <w:rsid w:val="00B925FC"/>
    <w:rsid w:val="00B926E7"/>
    <w:rsid w:val="00B92901"/>
    <w:rsid w:val="00B9294C"/>
    <w:rsid w:val="00B92A75"/>
    <w:rsid w:val="00B92EC4"/>
    <w:rsid w:val="00B92FCE"/>
    <w:rsid w:val="00B933FB"/>
    <w:rsid w:val="00B936E3"/>
    <w:rsid w:val="00B9390E"/>
    <w:rsid w:val="00B93CC4"/>
    <w:rsid w:val="00B93DA0"/>
    <w:rsid w:val="00B93DEC"/>
    <w:rsid w:val="00B9425B"/>
    <w:rsid w:val="00B9430C"/>
    <w:rsid w:val="00B94DC5"/>
    <w:rsid w:val="00B95160"/>
    <w:rsid w:val="00B95293"/>
    <w:rsid w:val="00B956DE"/>
    <w:rsid w:val="00B95BE3"/>
    <w:rsid w:val="00B95EBC"/>
    <w:rsid w:val="00B95F78"/>
    <w:rsid w:val="00B9600A"/>
    <w:rsid w:val="00B9603D"/>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0E0F"/>
    <w:rsid w:val="00BA13DE"/>
    <w:rsid w:val="00BA1B5D"/>
    <w:rsid w:val="00BA1CAF"/>
    <w:rsid w:val="00BA1D05"/>
    <w:rsid w:val="00BA1E35"/>
    <w:rsid w:val="00BA23A4"/>
    <w:rsid w:val="00BA23D5"/>
    <w:rsid w:val="00BA2AD7"/>
    <w:rsid w:val="00BA3338"/>
    <w:rsid w:val="00BA38A6"/>
    <w:rsid w:val="00BA38D0"/>
    <w:rsid w:val="00BA3A0F"/>
    <w:rsid w:val="00BA3B05"/>
    <w:rsid w:val="00BA4033"/>
    <w:rsid w:val="00BA4110"/>
    <w:rsid w:val="00BA4918"/>
    <w:rsid w:val="00BA49C5"/>
    <w:rsid w:val="00BA4B3C"/>
    <w:rsid w:val="00BA5347"/>
    <w:rsid w:val="00BA552B"/>
    <w:rsid w:val="00BA571E"/>
    <w:rsid w:val="00BA59EF"/>
    <w:rsid w:val="00BA5B70"/>
    <w:rsid w:val="00BA5D0B"/>
    <w:rsid w:val="00BA5FDE"/>
    <w:rsid w:val="00BA6412"/>
    <w:rsid w:val="00BA6439"/>
    <w:rsid w:val="00BA64CC"/>
    <w:rsid w:val="00BA64DC"/>
    <w:rsid w:val="00BA68C8"/>
    <w:rsid w:val="00BA6B56"/>
    <w:rsid w:val="00BA6BA1"/>
    <w:rsid w:val="00BA6F1F"/>
    <w:rsid w:val="00BA713A"/>
    <w:rsid w:val="00BA73D5"/>
    <w:rsid w:val="00BA7E6C"/>
    <w:rsid w:val="00BB01F6"/>
    <w:rsid w:val="00BB0599"/>
    <w:rsid w:val="00BB084B"/>
    <w:rsid w:val="00BB0B2D"/>
    <w:rsid w:val="00BB0D2F"/>
    <w:rsid w:val="00BB0D5C"/>
    <w:rsid w:val="00BB1010"/>
    <w:rsid w:val="00BB11EF"/>
    <w:rsid w:val="00BB120B"/>
    <w:rsid w:val="00BB130C"/>
    <w:rsid w:val="00BB19E1"/>
    <w:rsid w:val="00BB1AB9"/>
    <w:rsid w:val="00BB1EDD"/>
    <w:rsid w:val="00BB2295"/>
    <w:rsid w:val="00BB2518"/>
    <w:rsid w:val="00BB27AF"/>
    <w:rsid w:val="00BB27FF"/>
    <w:rsid w:val="00BB295B"/>
    <w:rsid w:val="00BB2AA7"/>
    <w:rsid w:val="00BB2B0F"/>
    <w:rsid w:val="00BB2CDB"/>
    <w:rsid w:val="00BB3195"/>
    <w:rsid w:val="00BB337E"/>
    <w:rsid w:val="00BB356C"/>
    <w:rsid w:val="00BB35F2"/>
    <w:rsid w:val="00BB3696"/>
    <w:rsid w:val="00BB37CC"/>
    <w:rsid w:val="00BB3A70"/>
    <w:rsid w:val="00BB3B0E"/>
    <w:rsid w:val="00BB3B5C"/>
    <w:rsid w:val="00BB4347"/>
    <w:rsid w:val="00BB4420"/>
    <w:rsid w:val="00BB4451"/>
    <w:rsid w:val="00BB471B"/>
    <w:rsid w:val="00BB4A99"/>
    <w:rsid w:val="00BB537C"/>
    <w:rsid w:val="00BB56D2"/>
    <w:rsid w:val="00BB59AE"/>
    <w:rsid w:val="00BB5BA9"/>
    <w:rsid w:val="00BB5E35"/>
    <w:rsid w:val="00BB6103"/>
    <w:rsid w:val="00BB62CA"/>
    <w:rsid w:val="00BB6C64"/>
    <w:rsid w:val="00BB6EBE"/>
    <w:rsid w:val="00BB70B4"/>
    <w:rsid w:val="00BB7359"/>
    <w:rsid w:val="00BB7768"/>
    <w:rsid w:val="00BB7855"/>
    <w:rsid w:val="00BB787D"/>
    <w:rsid w:val="00BB7A11"/>
    <w:rsid w:val="00BB7B75"/>
    <w:rsid w:val="00BB7EFA"/>
    <w:rsid w:val="00BC079F"/>
    <w:rsid w:val="00BC07A4"/>
    <w:rsid w:val="00BC0841"/>
    <w:rsid w:val="00BC098F"/>
    <w:rsid w:val="00BC09D8"/>
    <w:rsid w:val="00BC0C30"/>
    <w:rsid w:val="00BC0CAF"/>
    <w:rsid w:val="00BC1B56"/>
    <w:rsid w:val="00BC1BF9"/>
    <w:rsid w:val="00BC214C"/>
    <w:rsid w:val="00BC21B0"/>
    <w:rsid w:val="00BC22B5"/>
    <w:rsid w:val="00BC30FD"/>
    <w:rsid w:val="00BC3384"/>
    <w:rsid w:val="00BC42FB"/>
    <w:rsid w:val="00BC489B"/>
    <w:rsid w:val="00BC4C40"/>
    <w:rsid w:val="00BC5214"/>
    <w:rsid w:val="00BC57D2"/>
    <w:rsid w:val="00BC59D8"/>
    <w:rsid w:val="00BC5B1A"/>
    <w:rsid w:val="00BC5BA1"/>
    <w:rsid w:val="00BC5CCA"/>
    <w:rsid w:val="00BC5F85"/>
    <w:rsid w:val="00BC60A0"/>
    <w:rsid w:val="00BC60AE"/>
    <w:rsid w:val="00BC6535"/>
    <w:rsid w:val="00BC67EA"/>
    <w:rsid w:val="00BC6805"/>
    <w:rsid w:val="00BC6937"/>
    <w:rsid w:val="00BC6A63"/>
    <w:rsid w:val="00BC6A73"/>
    <w:rsid w:val="00BC6CD3"/>
    <w:rsid w:val="00BC70FF"/>
    <w:rsid w:val="00BC71CC"/>
    <w:rsid w:val="00BC7446"/>
    <w:rsid w:val="00BC7A03"/>
    <w:rsid w:val="00BC7BAC"/>
    <w:rsid w:val="00BC7C66"/>
    <w:rsid w:val="00BD07BE"/>
    <w:rsid w:val="00BD0AB7"/>
    <w:rsid w:val="00BD0F88"/>
    <w:rsid w:val="00BD10EB"/>
    <w:rsid w:val="00BD1AAA"/>
    <w:rsid w:val="00BD1F12"/>
    <w:rsid w:val="00BD2419"/>
    <w:rsid w:val="00BD2AB4"/>
    <w:rsid w:val="00BD2DC0"/>
    <w:rsid w:val="00BD2FDB"/>
    <w:rsid w:val="00BD30E7"/>
    <w:rsid w:val="00BD31FE"/>
    <w:rsid w:val="00BD33EB"/>
    <w:rsid w:val="00BD36E5"/>
    <w:rsid w:val="00BD3AF1"/>
    <w:rsid w:val="00BD3B77"/>
    <w:rsid w:val="00BD3F2C"/>
    <w:rsid w:val="00BD4077"/>
    <w:rsid w:val="00BD430F"/>
    <w:rsid w:val="00BD441F"/>
    <w:rsid w:val="00BD44BD"/>
    <w:rsid w:val="00BD4A33"/>
    <w:rsid w:val="00BD5019"/>
    <w:rsid w:val="00BD506D"/>
    <w:rsid w:val="00BD51AC"/>
    <w:rsid w:val="00BD548B"/>
    <w:rsid w:val="00BD58F9"/>
    <w:rsid w:val="00BD597F"/>
    <w:rsid w:val="00BD5A47"/>
    <w:rsid w:val="00BD5ADC"/>
    <w:rsid w:val="00BD5CAB"/>
    <w:rsid w:val="00BD6191"/>
    <w:rsid w:val="00BD6298"/>
    <w:rsid w:val="00BD6481"/>
    <w:rsid w:val="00BD6D2B"/>
    <w:rsid w:val="00BD74E9"/>
    <w:rsid w:val="00BD7A43"/>
    <w:rsid w:val="00BD7E02"/>
    <w:rsid w:val="00BD7EE4"/>
    <w:rsid w:val="00BE055B"/>
    <w:rsid w:val="00BE06B6"/>
    <w:rsid w:val="00BE06FC"/>
    <w:rsid w:val="00BE08D7"/>
    <w:rsid w:val="00BE0CAB"/>
    <w:rsid w:val="00BE0D1F"/>
    <w:rsid w:val="00BE18F6"/>
    <w:rsid w:val="00BE2018"/>
    <w:rsid w:val="00BE216F"/>
    <w:rsid w:val="00BE24A9"/>
    <w:rsid w:val="00BE24FC"/>
    <w:rsid w:val="00BE2A86"/>
    <w:rsid w:val="00BE2AF9"/>
    <w:rsid w:val="00BE2C7A"/>
    <w:rsid w:val="00BE3A67"/>
    <w:rsid w:val="00BE3B21"/>
    <w:rsid w:val="00BE3FD2"/>
    <w:rsid w:val="00BE4288"/>
    <w:rsid w:val="00BE4628"/>
    <w:rsid w:val="00BE47AF"/>
    <w:rsid w:val="00BE4C1A"/>
    <w:rsid w:val="00BE5366"/>
    <w:rsid w:val="00BE5383"/>
    <w:rsid w:val="00BE569A"/>
    <w:rsid w:val="00BE5AE9"/>
    <w:rsid w:val="00BE601B"/>
    <w:rsid w:val="00BE6447"/>
    <w:rsid w:val="00BE659F"/>
    <w:rsid w:val="00BE676A"/>
    <w:rsid w:val="00BE6864"/>
    <w:rsid w:val="00BE68F2"/>
    <w:rsid w:val="00BE6A11"/>
    <w:rsid w:val="00BE6D11"/>
    <w:rsid w:val="00BE6E73"/>
    <w:rsid w:val="00BE7279"/>
    <w:rsid w:val="00BE7443"/>
    <w:rsid w:val="00BE761B"/>
    <w:rsid w:val="00BE78BB"/>
    <w:rsid w:val="00BE79A5"/>
    <w:rsid w:val="00BE7A12"/>
    <w:rsid w:val="00BE7A52"/>
    <w:rsid w:val="00BE7E73"/>
    <w:rsid w:val="00BF0215"/>
    <w:rsid w:val="00BF038D"/>
    <w:rsid w:val="00BF03E0"/>
    <w:rsid w:val="00BF044D"/>
    <w:rsid w:val="00BF0A9D"/>
    <w:rsid w:val="00BF0B2B"/>
    <w:rsid w:val="00BF0E77"/>
    <w:rsid w:val="00BF0F29"/>
    <w:rsid w:val="00BF1052"/>
    <w:rsid w:val="00BF15DB"/>
    <w:rsid w:val="00BF1772"/>
    <w:rsid w:val="00BF1A44"/>
    <w:rsid w:val="00BF1B20"/>
    <w:rsid w:val="00BF1B4E"/>
    <w:rsid w:val="00BF1D1C"/>
    <w:rsid w:val="00BF1E46"/>
    <w:rsid w:val="00BF281F"/>
    <w:rsid w:val="00BF2AAA"/>
    <w:rsid w:val="00BF2D04"/>
    <w:rsid w:val="00BF302B"/>
    <w:rsid w:val="00BF30C6"/>
    <w:rsid w:val="00BF3244"/>
    <w:rsid w:val="00BF328F"/>
    <w:rsid w:val="00BF35A0"/>
    <w:rsid w:val="00BF37E6"/>
    <w:rsid w:val="00BF41AC"/>
    <w:rsid w:val="00BF41DB"/>
    <w:rsid w:val="00BF4961"/>
    <w:rsid w:val="00BF498D"/>
    <w:rsid w:val="00BF4EC2"/>
    <w:rsid w:val="00BF5874"/>
    <w:rsid w:val="00BF5879"/>
    <w:rsid w:val="00BF5C33"/>
    <w:rsid w:val="00BF625F"/>
    <w:rsid w:val="00BF6816"/>
    <w:rsid w:val="00BF6865"/>
    <w:rsid w:val="00BF6A48"/>
    <w:rsid w:val="00BF6D7C"/>
    <w:rsid w:val="00BF6FAD"/>
    <w:rsid w:val="00BF73DB"/>
    <w:rsid w:val="00BF7685"/>
    <w:rsid w:val="00BF7861"/>
    <w:rsid w:val="00BF7E65"/>
    <w:rsid w:val="00C00041"/>
    <w:rsid w:val="00C00336"/>
    <w:rsid w:val="00C00466"/>
    <w:rsid w:val="00C004CC"/>
    <w:rsid w:val="00C00667"/>
    <w:rsid w:val="00C00772"/>
    <w:rsid w:val="00C00886"/>
    <w:rsid w:val="00C009E2"/>
    <w:rsid w:val="00C00A91"/>
    <w:rsid w:val="00C00CFC"/>
    <w:rsid w:val="00C00D68"/>
    <w:rsid w:val="00C01283"/>
    <w:rsid w:val="00C013E1"/>
    <w:rsid w:val="00C0199A"/>
    <w:rsid w:val="00C0199D"/>
    <w:rsid w:val="00C01C23"/>
    <w:rsid w:val="00C01C25"/>
    <w:rsid w:val="00C01C32"/>
    <w:rsid w:val="00C01D7A"/>
    <w:rsid w:val="00C01E2D"/>
    <w:rsid w:val="00C0220E"/>
    <w:rsid w:val="00C024A9"/>
    <w:rsid w:val="00C02581"/>
    <w:rsid w:val="00C0272B"/>
    <w:rsid w:val="00C02EBE"/>
    <w:rsid w:val="00C0329A"/>
    <w:rsid w:val="00C0337F"/>
    <w:rsid w:val="00C036DE"/>
    <w:rsid w:val="00C036FC"/>
    <w:rsid w:val="00C037A0"/>
    <w:rsid w:val="00C03B24"/>
    <w:rsid w:val="00C03CAD"/>
    <w:rsid w:val="00C03E99"/>
    <w:rsid w:val="00C041C9"/>
    <w:rsid w:val="00C04626"/>
    <w:rsid w:val="00C04AC1"/>
    <w:rsid w:val="00C04B34"/>
    <w:rsid w:val="00C04EBD"/>
    <w:rsid w:val="00C04FCA"/>
    <w:rsid w:val="00C0532A"/>
    <w:rsid w:val="00C05941"/>
    <w:rsid w:val="00C05C94"/>
    <w:rsid w:val="00C0620C"/>
    <w:rsid w:val="00C06222"/>
    <w:rsid w:val="00C06657"/>
    <w:rsid w:val="00C06DD4"/>
    <w:rsid w:val="00C07006"/>
    <w:rsid w:val="00C070A9"/>
    <w:rsid w:val="00C07728"/>
    <w:rsid w:val="00C07AF6"/>
    <w:rsid w:val="00C07C59"/>
    <w:rsid w:val="00C101D6"/>
    <w:rsid w:val="00C109F3"/>
    <w:rsid w:val="00C10FCF"/>
    <w:rsid w:val="00C1129F"/>
    <w:rsid w:val="00C112A2"/>
    <w:rsid w:val="00C1159F"/>
    <w:rsid w:val="00C11785"/>
    <w:rsid w:val="00C11A79"/>
    <w:rsid w:val="00C11F89"/>
    <w:rsid w:val="00C11F8E"/>
    <w:rsid w:val="00C1210E"/>
    <w:rsid w:val="00C126A8"/>
    <w:rsid w:val="00C1274D"/>
    <w:rsid w:val="00C1281A"/>
    <w:rsid w:val="00C12B11"/>
    <w:rsid w:val="00C12E6C"/>
    <w:rsid w:val="00C13483"/>
    <w:rsid w:val="00C1358C"/>
    <w:rsid w:val="00C137E3"/>
    <w:rsid w:val="00C138CB"/>
    <w:rsid w:val="00C138D3"/>
    <w:rsid w:val="00C1434B"/>
    <w:rsid w:val="00C14535"/>
    <w:rsid w:val="00C145B8"/>
    <w:rsid w:val="00C145E1"/>
    <w:rsid w:val="00C1465C"/>
    <w:rsid w:val="00C147E3"/>
    <w:rsid w:val="00C14879"/>
    <w:rsid w:val="00C14994"/>
    <w:rsid w:val="00C14D4F"/>
    <w:rsid w:val="00C14E1B"/>
    <w:rsid w:val="00C14F2F"/>
    <w:rsid w:val="00C1520A"/>
    <w:rsid w:val="00C152EC"/>
    <w:rsid w:val="00C15564"/>
    <w:rsid w:val="00C156C8"/>
    <w:rsid w:val="00C1579C"/>
    <w:rsid w:val="00C15ABC"/>
    <w:rsid w:val="00C15C00"/>
    <w:rsid w:val="00C15E02"/>
    <w:rsid w:val="00C15EBC"/>
    <w:rsid w:val="00C15FA6"/>
    <w:rsid w:val="00C161A1"/>
    <w:rsid w:val="00C164EA"/>
    <w:rsid w:val="00C16B1F"/>
    <w:rsid w:val="00C171A9"/>
    <w:rsid w:val="00C1735D"/>
    <w:rsid w:val="00C17796"/>
    <w:rsid w:val="00C17FE5"/>
    <w:rsid w:val="00C201BC"/>
    <w:rsid w:val="00C204DD"/>
    <w:rsid w:val="00C20751"/>
    <w:rsid w:val="00C2095C"/>
    <w:rsid w:val="00C20A8A"/>
    <w:rsid w:val="00C20EC0"/>
    <w:rsid w:val="00C21035"/>
    <w:rsid w:val="00C210AF"/>
    <w:rsid w:val="00C21128"/>
    <w:rsid w:val="00C2120E"/>
    <w:rsid w:val="00C212C5"/>
    <w:rsid w:val="00C2144F"/>
    <w:rsid w:val="00C216DE"/>
    <w:rsid w:val="00C21C11"/>
    <w:rsid w:val="00C222E3"/>
    <w:rsid w:val="00C223E7"/>
    <w:rsid w:val="00C2296B"/>
    <w:rsid w:val="00C22ABF"/>
    <w:rsid w:val="00C22B52"/>
    <w:rsid w:val="00C22C82"/>
    <w:rsid w:val="00C22D82"/>
    <w:rsid w:val="00C23153"/>
    <w:rsid w:val="00C2345E"/>
    <w:rsid w:val="00C236ED"/>
    <w:rsid w:val="00C23C4D"/>
    <w:rsid w:val="00C23C7A"/>
    <w:rsid w:val="00C23DD4"/>
    <w:rsid w:val="00C2428D"/>
    <w:rsid w:val="00C24302"/>
    <w:rsid w:val="00C24A78"/>
    <w:rsid w:val="00C24DEB"/>
    <w:rsid w:val="00C24E32"/>
    <w:rsid w:val="00C24E90"/>
    <w:rsid w:val="00C24ED5"/>
    <w:rsid w:val="00C251B3"/>
    <w:rsid w:val="00C25D6D"/>
    <w:rsid w:val="00C2629B"/>
    <w:rsid w:val="00C2666C"/>
    <w:rsid w:val="00C26AC4"/>
    <w:rsid w:val="00C26C5A"/>
    <w:rsid w:val="00C26DFC"/>
    <w:rsid w:val="00C26E1C"/>
    <w:rsid w:val="00C26F11"/>
    <w:rsid w:val="00C26F9F"/>
    <w:rsid w:val="00C274AE"/>
    <w:rsid w:val="00C2776E"/>
    <w:rsid w:val="00C278B1"/>
    <w:rsid w:val="00C27A93"/>
    <w:rsid w:val="00C27AA8"/>
    <w:rsid w:val="00C27F7A"/>
    <w:rsid w:val="00C302CA"/>
    <w:rsid w:val="00C3045D"/>
    <w:rsid w:val="00C30569"/>
    <w:rsid w:val="00C30913"/>
    <w:rsid w:val="00C30FE1"/>
    <w:rsid w:val="00C31281"/>
    <w:rsid w:val="00C313A8"/>
    <w:rsid w:val="00C318BA"/>
    <w:rsid w:val="00C31E78"/>
    <w:rsid w:val="00C31EAB"/>
    <w:rsid w:val="00C31EAE"/>
    <w:rsid w:val="00C31FBA"/>
    <w:rsid w:val="00C31FBD"/>
    <w:rsid w:val="00C3256E"/>
    <w:rsid w:val="00C32ABD"/>
    <w:rsid w:val="00C32B32"/>
    <w:rsid w:val="00C32E41"/>
    <w:rsid w:val="00C333F0"/>
    <w:rsid w:val="00C33887"/>
    <w:rsid w:val="00C33C11"/>
    <w:rsid w:val="00C33E0D"/>
    <w:rsid w:val="00C33EAE"/>
    <w:rsid w:val="00C3409E"/>
    <w:rsid w:val="00C3415A"/>
    <w:rsid w:val="00C3417D"/>
    <w:rsid w:val="00C341FD"/>
    <w:rsid w:val="00C343A7"/>
    <w:rsid w:val="00C34529"/>
    <w:rsid w:val="00C346BF"/>
    <w:rsid w:val="00C34722"/>
    <w:rsid w:val="00C34847"/>
    <w:rsid w:val="00C34995"/>
    <w:rsid w:val="00C34A8D"/>
    <w:rsid w:val="00C34B92"/>
    <w:rsid w:val="00C35263"/>
    <w:rsid w:val="00C352F0"/>
    <w:rsid w:val="00C35B89"/>
    <w:rsid w:val="00C36510"/>
    <w:rsid w:val="00C36777"/>
    <w:rsid w:val="00C36984"/>
    <w:rsid w:val="00C36E43"/>
    <w:rsid w:val="00C36EF7"/>
    <w:rsid w:val="00C378E9"/>
    <w:rsid w:val="00C4011C"/>
    <w:rsid w:val="00C402A0"/>
    <w:rsid w:val="00C4037B"/>
    <w:rsid w:val="00C40BA3"/>
    <w:rsid w:val="00C410A3"/>
    <w:rsid w:val="00C4110D"/>
    <w:rsid w:val="00C411DF"/>
    <w:rsid w:val="00C411E1"/>
    <w:rsid w:val="00C41E89"/>
    <w:rsid w:val="00C42405"/>
    <w:rsid w:val="00C4253E"/>
    <w:rsid w:val="00C42764"/>
    <w:rsid w:val="00C42D08"/>
    <w:rsid w:val="00C43022"/>
    <w:rsid w:val="00C43052"/>
    <w:rsid w:val="00C4336C"/>
    <w:rsid w:val="00C439DD"/>
    <w:rsid w:val="00C43A1F"/>
    <w:rsid w:val="00C43B3B"/>
    <w:rsid w:val="00C441A5"/>
    <w:rsid w:val="00C443FE"/>
    <w:rsid w:val="00C44411"/>
    <w:rsid w:val="00C44E52"/>
    <w:rsid w:val="00C451B6"/>
    <w:rsid w:val="00C4546D"/>
    <w:rsid w:val="00C45C07"/>
    <w:rsid w:val="00C46394"/>
    <w:rsid w:val="00C46762"/>
    <w:rsid w:val="00C46A3F"/>
    <w:rsid w:val="00C47CC3"/>
    <w:rsid w:val="00C47D50"/>
    <w:rsid w:val="00C50007"/>
    <w:rsid w:val="00C502C3"/>
    <w:rsid w:val="00C5080F"/>
    <w:rsid w:val="00C50A32"/>
    <w:rsid w:val="00C50D0C"/>
    <w:rsid w:val="00C50FC4"/>
    <w:rsid w:val="00C510FD"/>
    <w:rsid w:val="00C511B2"/>
    <w:rsid w:val="00C51638"/>
    <w:rsid w:val="00C5177E"/>
    <w:rsid w:val="00C51983"/>
    <w:rsid w:val="00C51C80"/>
    <w:rsid w:val="00C52C90"/>
    <w:rsid w:val="00C52D20"/>
    <w:rsid w:val="00C52DCE"/>
    <w:rsid w:val="00C530C3"/>
    <w:rsid w:val="00C53124"/>
    <w:rsid w:val="00C5378C"/>
    <w:rsid w:val="00C53964"/>
    <w:rsid w:val="00C5400D"/>
    <w:rsid w:val="00C5440D"/>
    <w:rsid w:val="00C545D9"/>
    <w:rsid w:val="00C54A95"/>
    <w:rsid w:val="00C551B3"/>
    <w:rsid w:val="00C55312"/>
    <w:rsid w:val="00C55339"/>
    <w:rsid w:val="00C5549A"/>
    <w:rsid w:val="00C555AB"/>
    <w:rsid w:val="00C555F9"/>
    <w:rsid w:val="00C55ABC"/>
    <w:rsid w:val="00C55C27"/>
    <w:rsid w:val="00C55E24"/>
    <w:rsid w:val="00C56084"/>
    <w:rsid w:val="00C56148"/>
    <w:rsid w:val="00C56349"/>
    <w:rsid w:val="00C5648B"/>
    <w:rsid w:val="00C564F7"/>
    <w:rsid w:val="00C5683D"/>
    <w:rsid w:val="00C56A5B"/>
    <w:rsid w:val="00C56C10"/>
    <w:rsid w:val="00C57269"/>
    <w:rsid w:val="00C57ADA"/>
    <w:rsid w:val="00C60064"/>
    <w:rsid w:val="00C6010B"/>
    <w:rsid w:val="00C60891"/>
    <w:rsid w:val="00C60976"/>
    <w:rsid w:val="00C609B1"/>
    <w:rsid w:val="00C60BE6"/>
    <w:rsid w:val="00C61122"/>
    <w:rsid w:val="00C611A7"/>
    <w:rsid w:val="00C611D4"/>
    <w:rsid w:val="00C61339"/>
    <w:rsid w:val="00C61405"/>
    <w:rsid w:val="00C615E2"/>
    <w:rsid w:val="00C616CA"/>
    <w:rsid w:val="00C61C36"/>
    <w:rsid w:val="00C61FFE"/>
    <w:rsid w:val="00C6205E"/>
    <w:rsid w:val="00C6222A"/>
    <w:rsid w:val="00C62305"/>
    <w:rsid w:val="00C6238D"/>
    <w:rsid w:val="00C623B4"/>
    <w:rsid w:val="00C628A4"/>
    <w:rsid w:val="00C62912"/>
    <w:rsid w:val="00C62A22"/>
    <w:rsid w:val="00C62BDE"/>
    <w:rsid w:val="00C62BE7"/>
    <w:rsid w:val="00C62F4A"/>
    <w:rsid w:val="00C63247"/>
    <w:rsid w:val="00C637A2"/>
    <w:rsid w:val="00C63F43"/>
    <w:rsid w:val="00C64668"/>
    <w:rsid w:val="00C64827"/>
    <w:rsid w:val="00C65002"/>
    <w:rsid w:val="00C65196"/>
    <w:rsid w:val="00C652B9"/>
    <w:rsid w:val="00C656B6"/>
    <w:rsid w:val="00C6583E"/>
    <w:rsid w:val="00C658B7"/>
    <w:rsid w:val="00C65AA8"/>
    <w:rsid w:val="00C65B48"/>
    <w:rsid w:val="00C66536"/>
    <w:rsid w:val="00C667F3"/>
    <w:rsid w:val="00C6766C"/>
    <w:rsid w:val="00C6774F"/>
    <w:rsid w:val="00C67D44"/>
    <w:rsid w:val="00C67E53"/>
    <w:rsid w:val="00C702DB"/>
    <w:rsid w:val="00C70453"/>
    <w:rsid w:val="00C70677"/>
    <w:rsid w:val="00C70DB0"/>
    <w:rsid w:val="00C70F33"/>
    <w:rsid w:val="00C70F55"/>
    <w:rsid w:val="00C714E0"/>
    <w:rsid w:val="00C71637"/>
    <w:rsid w:val="00C718E8"/>
    <w:rsid w:val="00C71963"/>
    <w:rsid w:val="00C71BB2"/>
    <w:rsid w:val="00C71C3C"/>
    <w:rsid w:val="00C71D9A"/>
    <w:rsid w:val="00C7216E"/>
    <w:rsid w:val="00C72324"/>
    <w:rsid w:val="00C7267C"/>
    <w:rsid w:val="00C7284C"/>
    <w:rsid w:val="00C72A6B"/>
    <w:rsid w:val="00C72DC7"/>
    <w:rsid w:val="00C73099"/>
    <w:rsid w:val="00C7314E"/>
    <w:rsid w:val="00C7319C"/>
    <w:rsid w:val="00C73546"/>
    <w:rsid w:val="00C7382E"/>
    <w:rsid w:val="00C73A20"/>
    <w:rsid w:val="00C73BE4"/>
    <w:rsid w:val="00C73F4A"/>
    <w:rsid w:val="00C73F66"/>
    <w:rsid w:val="00C74057"/>
    <w:rsid w:val="00C744C1"/>
    <w:rsid w:val="00C74A39"/>
    <w:rsid w:val="00C74AF1"/>
    <w:rsid w:val="00C74B50"/>
    <w:rsid w:val="00C74BB0"/>
    <w:rsid w:val="00C74BCE"/>
    <w:rsid w:val="00C74D11"/>
    <w:rsid w:val="00C74F05"/>
    <w:rsid w:val="00C74F67"/>
    <w:rsid w:val="00C753A8"/>
    <w:rsid w:val="00C754BB"/>
    <w:rsid w:val="00C756CE"/>
    <w:rsid w:val="00C75D45"/>
    <w:rsid w:val="00C75FFE"/>
    <w:rsid w:val="00C7660C"/>
    <w:rsid w:val="00C76718"/>
    <w:rsid w:val="00C76CD8"/>
    <w:rsid w:val="00C7737E"/>
    <w:rsid w:val="00C77AA8"/>
    <w:rsid w:val="00C77EFB"/>
    <w:rsid w:val="00C801F8"/>
    <w:rsid w:val="00C8020A"/>
    <w:rsid w:val="00C80374"/>
    <w:rsid w:val="00C8060B"/>
    <w:rsid w:val="00C806D5"/>
    <w:rsid w:val="00C80870"/>
    <w:rsid w:val="00C808AC"/>
    <w:rsid w:val="00C80A5A"/>
    <w:rsid w:val="00C80EB9"/>
    <w:rsid w:val="00C80ED9"/>
    <w:rsid w:val="00C8112F"/>
    <w:rsid w:val="00C820D8"/>
    <w:rsid w:val="00C82605"/>
    <w:rsid w:val="00C82A9C"/>
    <w:rsid w:val="00C82CF8"/>
    <w:rsid w:val="00C82E9F"/>
    <w:rsid w:val="00C832FF"/>
    <w:rsid w:val="00C833C9"/>
    <w:rsid w:val="00C8361D"/>
    <w:rsid w:val="00C8390D"/>
    <w:rsid w:val="00C83C07"/>
    <w:rsid w:val="00C83E27"/>
    <w:rsid w:val="00C84213"/>
    <w:rsid w:val="00C8461F"/>
    <w:rsid w:val="00C84628"/>
    <w:rsid w:val="00C84819"/>
    <w:rsid w:val="00C84910"/>
    <w:rsid w:val="00C8498F"/>
    <w:rsid w:val="00C85075"/>
    <w:rsid w:val="00C85C4F"/>
    <w:rsid w:val="00C8606C"/>
    <w:rsid w:val="00C8615D"/>
    <w:rsid w:val="00C86570"/>
    <w:rsid w:val="00C86786"/>
    <w:rsid w:val="00C8687D"/>
    <w:rsid w:val="00C86995"/>
    <w:rsid w:val="00C869C4"/>
    <w:rsid w:val="00C86F95"/>
    <w:rsid w:val="00C8745E"/>
    <w:rsid w:val="00C876BB"/>
    <w:rsid w:val="00C876D3"/>
    <w:rsid w:val="00C87819"/>
    <w:rsid w:val="00C879D6"/>
    <w:rsid w:val="00C87DF8"/>
    <w:rsid w:val="00C90641"/>
    <w:rsid w:val="00C90720"/>
    <w:rsid w:val="00C90BD9"/>
    <w:rsid w:val="00C90BE1"/>
    <w:rsid w:val="00C90DB2"/>
    <w:rsid w:val="00C90E87"/>
    <w:rsid w:val="00C910B5"/>
    <w:rsid w:val="00C910E5"/>
    <w:rsid w:val="00C9148A"/>
    <w:rsid w:val="00C9156C"/>
    <w:rsid w:val="00C91B1D"/>
    <w:rsid w:val="00C92216"/>
    <w:rsid w:val="00C925AC"/>
    <w:rsid w:val="00C92D50"/>
    <w:rsid w:val="00C93137"/>
    <w:rsid w:val="00C93440"/>
    <w:rsid w:val="00C93481"/>
    <w:rsid w:val="00C934C0"/>
    <w:rsid w:val="00C936AB"/>
    <w:rsid w:val="00C93EC3"/>
    <w:rsid w:val="00C9410B"/>
    <w:rsid w:val="00C94217"/>
    <w:rsid w:val="00C942B2"/>
    <w:rsid w:val="00C9433B"/>
    <w:rsid w:val="00C94517"/>
    <w:rsid w:val="00C94CB4"/>
    <w:rsid w:val="00C94F9D"/>
    <w:rsid w:val="00C9519B"/>
    <w:rsid w:val="00C951CA"/>
    <w:rsid w:val="00C95648"/>
    <w:rsid w:val="00C95728"/>
    <w:rsid w:val="00C95AD8"/>
    <w:rsid w:val="00C95E14"/>
    <w:rsid w:val="00C95F50"/>
    <w:rsid w:val="00C961DB"/>
    <w:rsid w:val="00C9689E"/>
    <w:rsid w:val="00C96AE4"/>
    <w:rsid w:val="00C96CF0"/>
    <w:rsid w:val="00C96D5C"/>
    <w:rsid w:val="00C96F20"/>
    <w:rsid w:val="00C97379"/>
    <w:rsid w:val="00C975F6"/>
    <w:rsid w:val="00C97604"/>
    <w:rsid w:val="00C9783F"/>
    <w:rsid w:val="00C97861"/>
    <w:rsid w:val="00C97B2C"/>
    <w:rsid w:val="00C97BC7"/>
    <w:rsid w:val="00C97C30"/>
    <w:rsid w:val="00C97F3C"/>
    <w:rsid w:val="00CA015D"/>
    <w:rsid w:val="00CA066E"/>
    <w:rsid w:val="00CA0E3E"/>
    <w:rsid w:val="00CA132F"/>
    <w:rsid w:val="00CA13A3"/>
    <w:rsid w:val="00CA1416"/>
    <w:rsid w:val="00CA14D3"/>
    <w:rsid w:val="00CA2003"/>
    <w:rsid w:val="00CA2237"/>
    <w:rsid w:val="00CA2377"/>
    <w:rsid w:val="00CA275F"/>
    <w:rsid w:val="00CA288B"/>
    <w:rsid w:val="00CA2CEA"/>
    <w:rsid w:val="00CA2D64"/>
    <w:rsid w:val="00CA2DEF"/>
    <w:rsid w:val="00CA2E00"/>
    <w:rsid w:val="00CA31A6"/>
    <w:rsid w:val="00CA3B66"/>
    <w:rsid w:val="00CA3B70"/>
    <w:rsid w:val="00CA3C9B"/>
    <w:rsid w:val="00CA42B2"/>
    <w:rsid w:val="00CA465C"/>
    <w:rsid w:val="00CA4759"/>
    <w:rsid w:val="00CA501E"/>
    <w:rsid w:val="00CA5A28"/>
    <w:rsid w:val="00CA60CC"/>
    <w:rsid w:val="00CA63BD"/>
    <w:rsid w:val="00CA66EB"/>
    <w:rsid w:val="00CA675D"/>
    <w:rsid w:val="00CA678C"/>
    <w:rsid w:val="00CA6AD9"/>
    <w:rsid w:val="00CA6BBB"/>
    <w:rsid w:val="00CA78D8"/>
    <w:rsid w:val="00CA7CB9"/>
    <w:rsid w:val="00CB038B"/>
    <w:rsid w:val="00CB0447"/>
    <w:rsid w:val="00CB0493"/>
    <w:rsid w:val="00CB04CE"/>
    <w:rsid w:val="00CB0603"/>
    <w:rsid w:val="00CB060F"/>
    <w:rsid w:val="00CB075D"/>
    <w:rsid w:val="00CB0AEC"/>
    <w:rsid w:val="00CB0BF4"/>
    <w:rsid w:val="00CB0DB6"/>
    <w:rsid w:val="00CB1616"/>
    <w:rsid w:val="00CB169C"/>
    <w:rsid w:val="00CB1963"/>
    <w:rsid w:val="00CB1CA1"/>
    <w:rsid w:val="00CB1DA0"/>
    <w:rsid w:val="00CB1FF6"/>
    <w:rsid w:val="00CB222B"/>
    <w:rsid w:val="00CB22CC"/>
    <w:rsid w:val="00CB2B83"/>
    <w:rsid w:val="00CB2D23"/>
    <w:rsid w:val="00CB2E2A"/>
    <w:rsid w:val="00CB2FAB"/>
    <w:rsid w:val="00CB3328"/>
    <w:rsid w:val="00CB33E3"/>
    <w:rsid w:val="00CB362B"/>
    <w:rsid w:val="00CB3989"/>
    <w:rsid w:val="00CB3A13"/>
    <w:rsid w:val="00CB3BF4"/>
    <w:rsid w:val="00CB3E3E"/>
    <w:rsid w:val="00CB3EBF"/>
    <w:rsid w:val="00CB460F"/>
    <w:rsid w:val="00CB4B4D"/>
    <w:rsid w:val="00CB4D1B"/>
    <w:rsid w:val="00CB4DC4"/>
    <w:rsid w:val="00CB4F18"/>
    <w:rsid w:val="00CB50B6"/>
    <w:rsid w:val="00CB51D2"/>
    <w:rsid w:val="00CB5732"/>
    <w:rsid w:val="00CB5B65"/>
    <w:rsid w:val="00CB5DA7"/>
    <w:rsid w:val="00CB5DCB"/>
    <w:rsid w:val="00CB5F1C"/>
    <w:rsid w:val="00CB6280"/>
    <w:rsid w:val="00CB6344"/>
    <w:rsid w:val="00CB63DD"/>
    <w:rsid w:val="00CB645E"/>
    <w:rsid w:val="00CB6962"/>
    <w:rsid w:val="00CB6AF9"/>
    <w:rsid w:val="00CB6C0D"/>
    <w:rsid w:val="00CB6DA0"/>
    <w:rsid w:val="00CB7449"/>
    <w:rsid w:val="00CB75C8"/>
    <w:rsid w:val="00CC02D2"/>
    <w:rsid w:val="00CC0471"/>
    <w:rsid w:val="00CC0956"/>
    <w:rsid w:val="00CC0CA0"/>
    <w:rsid w:val="00CC0E04"/>
    <w:rsid w:val="00CC0FA7"/>
    <w:rsid w:val="00CC1155"/>
    <w:rsid w:val="00CC11FA"/>
    <w:rsid w:val="00CC14E8"/>
    <w:rsid w:val="00CC1834"/>
    <w:rsid w:val="00CC1D7B"/>
    <w:rsid w:val="00CC1F3E"/>
    <w:rsid w:val="00CC1F51"/>
    <w:rsid w:val="00CC201A"/>
    <w:rsid w:val="00CC26C4"/>
    <w:rsid w:val="00CC28E2"/>
    <w:rsid w:val="00CC3135"/>
    <w:rsid w:val="00CC3172"/>
    <w:rsid w:val="00CC3173"/>
    <w:rsid w:val="00CC356B"/>
    <w:rsid w:val="00CC357D"/>
    <w:rsid w:val="00CC3792"/>
    <w:rsid w:val="00CC394B"/>
    <w:rsid w:val="00CC3AD5"/>
    <w:rsid w:val="00CC4A4C"/>
    <w:rsid w:val="00CC4ADF"/>
    <w:rsid w:val="00CC4C6F"/>
    <w:rsid w:val="00CC5177"/>
    <w:rsid w:val="00CC5192"/>
    <w:rsid w:val="00CC5B0C"/>
    <w:rsid w:val="00CC5B97"/>
    <w:rsid w:val="00CC619C"/>
    <w:rsid w:val="00CC62E0"/>
    <w:rsid w:val="00CC662F"/>
    <w:rsid w:val="00CC66CC"/>
    <w:rsid w:val="00CC6B7C"/>
    <w:rsid w:val="00CC7104"/>
    <w:rsid w:val="00CC7333"/>
    <w:rsid w:val="00CC7D0A"/>
    <w:rsid w:val="00CD027A"/>
    <w:rsid w:val="00CD02DE"/>
    <w:rsid w:val="00CD05B1"/>
    <w:rsid w:val="00CD067A"/>
    <w:rsid w:val="00CD0757"/>
    <w:rsid w:val="00CD0988"/>
    <w:rsid w:val="00CD0B29"/>
    <w:rsid w:val="00CD103E"/>
    <w:rsid w:val="00CD16A6"/>
    <w:rsid w:val="00CD1B97"/>
    <w:rsid w:val="00CD1DE3"/>
    <w:rsid w:val="00CD1F02"/>
    <w:rsid w:val="00CD2280"/>
    <w:rsid w:val="00CD2361"/>
    <w:rsid w:val="00CD2377"/>
    <w:rsid w:val="00CD2428"/>
    <w:rsid w:val="00CD24C1"/>
    <w:rsid w:val="00CD2B61"/>
    <w:rsid w:val="00CD3029"/>
    <w:rsid w:val="00CD3149"/>
    <w:rsid w:val="00CD3661"/>
    <w:rsid w:val="00CD37F1"/>
    <w:rsid w:val="00CD383E"/>
    <w:rsid w:val="00CD3C65"/>
    <w:rsid w:val="00CD3F61"/>
    <w:rsid w:val="00CD430C"/>
    <w:rsid w:val="00CD4525"/>
    <w:rsid w:val="00CD4ADA"/>
    <w:rsid w:val="00CD5072"/>
    <w:rsid w:val="00CD511F"/>
    <w:rsid w:val="00CD5541"/>
    <w:rsid w:val="00CD555F"/>
    <w:rsid w:val="00CD5CA1"/>
    <w:rsid w:val="00CD62DD"/>
    <w:rsid w:val="00CD6521"/>
    <w:rsid w:val="00CD656E"/>
    <w:rsid w:val="00CD6936"/>
    <w:rsid w:val="00CD6C88"/>
    <w:rsid w:val="00CD6E98"/>
    <w:rsid w:val="00CD728D"/>
    <w:rsid w:val="00CD77E4"/>
    <w:rsid w:val="00CD77FB"/>
    <w:rsid w:val="00CD782C"/>
    <w:rsid w:val="00CE01FE"/>
    <w:rsid w:val="00CE043D"/>
    <w:rsid w:val="00CE0473"/>
    <w:rsid w:val="00CE0584"/>
    <w:rsid w:val="00CE06CB"/>
    <w:rsid w:val="00CE0705"/>
    <w:rsid w:val="00CE0857"/>
    <w:rsid w:val="00CE0CD3"/>
    <w:rsid w:val="00CE0DBA"/>
    <w:rsid w:val="00CE0DCB"/>
    <w:rsid w:val="00CE1036"/>
    <w:rsid w:val="00CE1232"/>
    <w:rsid w:val="00CE138B"/>
    <w:rsid w:val="00CE16FB"/>
    <w:rsid w:val="00CE1892"/>
    <w:rsid w:val="00CE1AF7"/>
    <w:rsid w:val="00CE1ECA"/>
    <w:rsid w:val="00CE20D8"/>
    <w:rsid w:val="00CE2443"/>
    <w:rsid w:val="00CE2B54"/>
    <w:rsid w:val="00CE2E81"/>
    <w:rsid w:val="00CE2FBA"/>
    <w:rsid w:val="00CE30AE"/>
    <w:rsid w:val="00CE33EF"/>
    <w:rsid w:val="00CE34FD"/>
    <w:rsid w:val="00CE37F5"/>
    <w:rsid w:val="00CE3A6D"/>
    <w:rsid w:val="00CE3F7C"/>
    <w:rsid w:val="00CE41A1"/>
    <w:rsid w:val="00CE42C7"/>
    <w:rsid w:val="00CE4972"/>
    <w:rsid w:val="00CE4BE5"/>
    <w:rsid w:val="00CE4E12"/>
    <w:rsid w:val="00CE4EF2"/>
    <w:rsid w:val="00CE500E"/>
    <w:rsid w:val="00CE5083"/>
    <w:rsid w:val="00CE5122"/>
    <w:rsid w:val="00CE5235"/>
    <w:rsid w:val="00CE5947"/>
    <w:rsid w:val="00CE59FB"/>
    <w:rsid w:val="00CE5F71"/>
    <w:rsid w:val="00CE5FE8"/>
    <w:rsid w:val="00CE62C3"/>
    <w:rsid w:val="00CE697C"/>
    <w:rsid w:val="00CE745D"/>
    <w:rsid w:val="00CE796D"/>
    <w:rsid w:val="00CE7AAA"/>
    <w:rsid w:val="00CE7CD9"/>
    <w:rsid w:val="00CF005B"/>
    <w:rsid w:val="00CF0A6D"/>
    <w:rsid w:val="00CF0B3F"/>
    <w:rsid w:val="00CF112D"/>
    <w:rsid w:val="00CF15C4"/>
    <w:rsid w:val="00CF1B3F"/>
    <w:rsid w:val="00CF1C87"/>
    <w:rsid w:val="00CF1CF0"/>
    <w:rsid w:val="00CF1CF1"/>
    <w:rsid w:val="00CF1D69"/>
    <w:rsid w:val="00CF1FB5"/>
    <w:rsid w:val="00CF215F"/>
    <w:rsid w:val="00CF218F"/>
    <w:rsid w:val="00CF2294"/>
    <w:rsid w:val="00CF252D"/>
    <w:rsid w:val="00CF254D"/>
    <w:rsid w:val="00CF2871"/>
    <w:rsid w:val="00CF2B2B"/>
    <w:rsid w:val="00CF2B89"/>
    <w:rsid w:val="00CF2FEB"/>
    <w:rsid w:val="00CF3042"/>
    <w:rsid w:val="00CF3387"/>
    <w:rsid w:val="00CF388D"/>
    <w:rsid w:val="00CF3BD1"/>
    <w:rsid w:val="00CF3C0D"/>
    <w:rsid w:val="00CF4137"/>
    <w:rsid w:val="00CF4189"/>
    <w:rsid w:val="00CF46B8"/>
    <w:rsid w:val="00CF4890"/>
    <w:rsid w:val="00CF4AAE"/>
    <w:rsid w:val="00CF55BA"/>
    <w:rsid w:val="00CF55CF"/>
    <w:rsid w:val="00CF5605"/>
    <w:rsid w:val="00CF5786"/>
    <w:rsid w:val="00CF586D"/>
    <w:rsid w:val="00CF590E"/>
    <w:rsid w:val="00CF5970"/>
    <w:rsid w:val="00CF59BD"/>
    <w:rsid w:val="00CF5AAA"/>
    <w:rsid w:val="00CF5AB1"/>
    <w:rsid w:val="00CF5C09"/>
    <w:rsid w:val="00CF5E63"/>
    <w:rsid w:val="00CF70F7"/>
    <w:rsid w:val="00CF71FB"/>
    <w:rsid w:val="00CF7C8C"/>
    <w:rsid w:val="00D0013D"/>
    <w:rsid w:val="00D001C6"/>
    <w:rsid w:val="00D00385"/>
    <w:rsid w:val="00D0092B"/>
    <w:rsid w:val="00D00D5C"/>
    <w:rsid w:val="00D00DE4"/>
    <w:rsid w:val="00D01249"/>
    <w:rsid w:val="00D01313"/>
    <w:rsid w:val="00D013E2"/>
    <w:rsid w:val="00D01C17"/>
    <w:rsid w:val="00D02A60"/>
    <w:rsid w:val="00D03098"/>
    <w:rsid w:val="00D030B3"/>
    <w:rsid w:val="00D0381C"/>
    <w:rsid w:val="00D038E9"/>
    <w:rsid w:val="00D03942"/>
    <w:rsid w:val="00D03DBF"/>
    <w:rsid w:val="00D03E09"/>
    <w:rsid w:val="00D03E6E"/>
    <w:rsid w:val="00D03F42"/>
    <w:rsid w:val="00D043C3"/>
    <w:rsid w:val="00D04904"/>
    <w:rsid w:val="00D04959"/>
    <w:rsid w:val="00D04DCC"/>
    <w:rsid w:val="00D04F2A"/>
    <w:rsid w:val="00D054D2"/>
    <w:rsid w:val="00D054E3"/>
    <w:rsid w:val="00D0579D"/>
    <w:rsid w:val="00D05E37"/>
    <w:rsid w:val="00D05F59"/>
    <w:rsid w:val="00D06870"/>
    <w:rsid w:val="00D06A26"/>
    <w:rsid w:val="00D06C79"/>
    <w:rsid w:val="00D07606"/>
    <w:rsid w:val="00D07612"/>
    <w:rsid w:val="00D0785E"/>
    <w:rsid w:val="00D07B01"/>
    <w:rsid w:val="00D07D56"/>
    <w:rsid w:val="00D07DD7"/>
    <w:rsid w:val="00D07E5C"/>
    <w:rsid w:val="00D07E6A"/>
    <w:rsid w:val="00D07F55"/>
    <w:rsid w:val="00D11223"/>
    <w:rsid w:val="00D112C2"/>
    <w:rsid w:val="00D112FD"/>
    <w:rsid w:val="00D1135D"/>
    <w:rsid w:val="00D114CC"/>
    <w:rsid w:val="00D11B95"/>
    <w:rsid w:val="00D11BDC"/>
    <w:rsid w:val="00D11CA6"/>
    <w:rsid w:val="00D1284F"/>
    <w:rsid w:val="00D128AF"/>
    <w:rsid w:val="00D12B36"/>
    <w:rsid w:val="00D12D6B"/>
    <w:rsid w:val="00D1388B"/>
    <w:rsid w:val="00D13A54"/>
    <w:rsid w:val="00D13F63"/>
    <w:rsid w:val="00D14829"/>
    <w:rsid w:val="00D1497C"/>
    <w:rsid w:val="00D159E1"/>
    <w:rsid w:val="00D15E34"/>
    <w:rsid w:val="00D16041"/>
    <w:rsid w:val="00D16400"/>
    <w:rsid w:val="00D168D9"/>
    <w:rsid w:val="00D16E38"/>
    <w:rsid w:val="00D16FB7"/>
    <w:rsid w:val="00D170D2"/>
    <w:rsid w:val="00D1729F"/>
    <w:rsid w:val="00D1745E"/>
    <w:rsid w:val="00D17B56"/>
    <w:rsid w:val="00D17C95"/>
    <w:rsid w:val="00D208DD"/>
    <w:rsid w:val="00D20F01"/>
    <w:rsid w:val="00D210F2"/>
    <w:rsid w:val="00D21215"/>
    <w:rsid w:val="00D212A7"/>
    <w:rsid w:val="00D216A0"/>
    <w:rsid w:val="00D22348"/>
    <w:rsid w:val="00D223E3"/>
    <w:rsid w:val="00D2242C"/>
    <w:rsid w:val="00D22605"/>
    <w:rsid w:val="00D22634"/>
    <w:rsid w:val="00D22937"/>
    <w:rsid w:val="00D22D6B"/>
    <w:rsid w:val="00D22FAC"/>
    <w:rsid w:val="00D23075"/>
    <w:rsid w:val="00D23315"/>
    <w:rsid w:val="00D2346D"/>
    <w:rsid w:val="00D234C9"/>
    <w:rsid w:val="00D235E8"/>
    <w:rsid w:val="00D23B7B"/>
    <w:rsid w:val="00D23BC7"/>
    <w:rsid w:val="00D23C82"/>
    <w:rsid w:val="00D24A1C"/>
    <w:rsid w:val="00D24B21"/>
    <w:rsid w:val="00D24B93"/>
    <w:rsid w:val="00D24F2B"/>
    <w:rsid w:val="00D25112"/>
    <w:rsid w:val="00D2532F"/>
    <w:rsid w:val="00D253F4"/>
    <w:rsid w:val="00D2551F"/>
    <w:rsid w:val="00D2557E"/>
    <w:rsid w:val="00D25F8A"/>
    <w:rsid w:val="00D26081"/>
    <w:rsid w:val="00D262CF"/>
    <w:rsid w:val="00D26393"/>
    <w:rsid w:val="00D267F7"/>
    <w:rsid w:val="00D26876"/>
    <w:rsid w:val="00D26919"/>
    <w:rsid w:val="00D26A4F"/>
    <w:rsid w:val="00D26A59"/>
    <w:rsid w:val="00D26F62"/>
    <w:rsid w:val="00D27265"/>
    <w:rsid w:val="00D272D3"/>
    <w:rsid w:val="00D27756"/>
    <w:rsid w:val="00D27AC8"/>
    <w:rsid w:val="00D27EB3"/>
    <w:rsid w:val="00D300D7"/>
    <w:rsid w:val="00D301FE"/>
    <w:rsid w:val="00D30232"/>
    <w:rsid w:val="00D30365"/>
    <w:rsid w:val="00D30856"/>
    <w:rsid w:val="00D30E8F"/>
    <w:rsid w:val="00D30FCD"/>
    <w:rsid w:val="00D3163D"/>
    <w:rsid w:val="00D3170D"/>
    <w:rsid w:val="00D319C7"/>
    <w:rsid w:val="00D31BC2"/>
    <w:rsid w:val="00D31FD1"/>
    <w:rsid w:val="00D32058"/>
    <w:rsid w:val="00D32108"/>
    <w:rsid w:val="00D32476"/>
    <w:rsid w:val="00D32507"/>
    <w:rsid w:val="00D3282A"/>
    <w:rsid w:val="00D328C4"/>
    <w:rsid w:val="00D32BCF"/>
    <w:rsid w:val="00D32E14"/>
    <w:rsid w:val="00D32F77"/>
    <w:rsid w:val="00D32FA0"/>
    <w:rsid w:val="00D33476"/>
    <w:rsid w:val="00D3350B"/>
    <w:rsid w:val="00D33705"/>
    <w:rsid w:val="00D338CD"/>
    <w:rsid w:val="00D33A82"/>
    <w:rsid w:val="00D33B15"/>
    <w:rsid w:val="00D33B95"/>
    <w:rsid w:val="00D3409B"/>
    <w:rsid w:val="00D34217"/>
    <w:rsid w:val="00D34684"/>
    <w:rsid w:val="00D347E6"/>
    <w:rsid w:val="00D349F5"/>
    <w:rsid w:val="00D34FD7"/>
    <w:rsid w:val="00D34FF4"/>
    <w:rsid w:val="00D353F3"/>
    <w:rsid w:val="00D35816"/>
    <w:rsid w:val="00D36351"/>
    <w:rsid w:val="00D3682A"/>
    <w:rsid w:val="00D368F1"/>
    <w:rsid w:val="00D37272"/>
    <w:rsid w:val="00D3779B"/>
    <w:rsid w:val="00D378A4"/>
    <w:rsid w:val="00D400CF"/>
    <w:rsid w:val="00D40801"/>
    <w:rsid w:val="00D4097A"/>
    <w:rsid w:val="00D40AC0"/>
    <w:rsid w:val="00D40BEC"/>
    <w:rsid w:val="00D40C08"/>
    <w:rsid w:val="00D4105C"/>
    <w:rsid w:val="00D41337"/>
    <w:rsid w:val="00D4182A"/>
    <w:rsid w:val="00D41A0F"/>
    <w:rsid w:val="00D41A98"/>
    <w:rsid w:val="00D42620"/>
    <w:rsid w:val="00D42693"/>
    <w:rsid w:val="00D4279B"/>
    <w:rsid w:val="00D42BDF"/>
    <w:rsid w:val="00D438E8"/>
    <w:rsid w:val="00D43B10"/>
    <w:rsid w:val="00D43F79"/>
    <w:rsid w:val="00D441C9"/>
    <w:rsid w:val="00D44303"/>
    <w:rsid w:val="00D443C1"/>
    <w:rsid w:val="00D444BC"/>
    <w:rsid w:val="00D445F0"/>
    <w:rsid w:val="00D44658"/>
    <w:rsid w:val="00D448A3"/>
    <w:rsid w:val="00D44A40"/>
    <w:rsid w:val="00D44CD8"/>
    <w:rsid w:val="00D44D06"/>
    <w:rsid w:val="00D45134"/>
    <w:rsid w:val="00D454AD"/>
    <w:rsid w:val="00D45507"/>
    <w:rsid w:val="00D459C3"/>
    <w:rsid w:val="00D45A3C"/>
    <w:rsid w:val="00D45B0F"/>
    <w:rsid w:val="00D45D46"/>
    <w:rsid w:val="00D46118"/>
    <w:rsid w:val="00D462CC"/>
    <w:rsid w:val="00D463DF"/>
    <w:rsid w:val="00D46405"/>
    <w:rsid w:val="00D465FB"/>
    <w:rsid w:val="00D46689"/>
    <w:rsid w:val="00D46925"/>
    <w:rsid w:val="00D46A4A"/>
    <w:rsid w:val="00D46B9A"/>
    <w:rsid w:val="00D46C73"/>
    <w:rsid w:val="00D46DCD"/>
    <w:rsid w:val="00D47346"/>
    <w:rsid w:val="00D47613"/>
    <w:rsid w:val="00D479DC"/>
    <w:rsid w:val="00D47D90"/>
    <w:rsid w:val="00D47DD8"/>
    <w:rsid w:val="00D47F39"/>
    <w:rsid w:val="00D50254"/>
    <w:rsid w:val="00D502DB"/>
    <w:rsid w:val="00D50325"/>
    <w:rsid w:val="00D504A6"/>
    <w:rsid w:val="00D5061D"/>
    <w:rsid w:val="00D507A4"/>
    <w:rsid w:val="00D50BEA"/>
    <w:rsid w:val="00D51004"/>
    <w:rsid w:val="00D51642"/>
    <w:rsid w:val="00D51660"/>
    <w:rsid w:val="00D51AB0"/>
    <w:rsid w:val="00D52209"/>
    <w:rsid w:val="00D5238C"/>
    <w:rsid w:val="00D524AB"/>
    <w:rsid w:val="00D524AF"/>
    <w:rsid w:val="00D52A94"/>
    <w:rsid w:val="00D52C0F"/>
    <w:rsid w:val="00D52DA6"/>
    <w:rsid w:val="00D5305A"/>
    <w:rsid w:val="00D532C7"/>
    <w:rsid w:val="00D53402"/>
    <w:rsid w:val="00D5397C"/>
    <w:rsid w:val="00D53E9A"/>
    <w:rsid w:val="00D540C4"/>
    <w:rsid w:val="00D54249"/>
    <w:rsid w:val="00D54610"/>
    <w:rsid w:val="00D54B0E"/>
    <w:rsid w:val="00D54E68"/>
    <w:rsid w:val="00D553CC"/>
    <w:rsid w:val="00D55A56"/>
    <w:rsid w:val="00D55B2C"/>
    <w:rsid w:val="00D55B9B"/>
    <w:rsid w:val="00D55E24"/>
    <w:rsid w:val="00D55EAC"/>
    <w:rsid w:val="00D56031"/>
    <w:rsid w:val="00D562F5"/>
    <w:rsid w:val="00D56531"/>
    <w:rsid w:val="00D56951"/>
    <w:rsid w:val="00D56BCD"/>
    <w:rsid w:val="00D56BF6"/>
    <w:rsid w:val="00D56E58"/>
    <w:rsid w:val="00D56F59"/>
    <w:rsid w:val="00D578B3"/>
    <w:rsid w:val="00D57B92"/>
    <w:rsid w:val="00D57C2F"/>
    <w:rsid w:val="00D57DBF"/>
    <w:rsid w:val="00D601BF"/>
    <w:rsid w:val="00D60F74"/>
    <w:rsid w:val="00D60FA0"/>
    <w:rsid w:val="00D6108A"/>
    <w:rsid w:val="00D61309"/>
    <w:rsid w:val="00D61315"/>
    <w:rsid w:val="00D61390"/>
    <w:rsid w:val="00D61961"/>
    <w:rsid w:val="00D61D8C"/>
    <w:rsid w:val="00D6244B"/>
    <w:rsid w:val="00D63047"/>
    <w:rsid w:val="00D63143"/>
    <w:rsid w:val="00D6387D"/>
    <w:rsid w:val="00D638A1"/>
    <w:rsid w:val="00D63E1C"/>
    <w:rsid w:val="00D63F38"/>
    <w:rsid w:val="00D6426E"/>
    <w:rsid w:val="00D645F5"/>
    <w:rsid w:val="00D646C4"/>
    <w:rsid w:val="00D647B4"/>
    <w:rsid w:val="00D649FA"/>
    <w:rsid w:val="00D64F29"/>
    <w:rsid w:val="00D653D5"/>
    <w:rsid w:val="00D6544C"/>
    <w:rsid w:val="00D65729"/>
    <w:rsid w:val="00D657AE"/>
    <w:rsid w:val="00D65B87"/>
    <w:rsid w:val="00D65B98"/>
    <w:rsid w:val="00D6668E"/>
    <w:rsid w:val="00D66C76"/>
    <w:rsid w:val="00D66C85"/>
    <w:rsid w:val="00D672D8"/>
    <w:rsid w:val="00D676E7"/>
    <w:rsid w:val="00D677D6"/>
    <w:rsid w:val="00D67D77"/>
    <w:rsid w:val="00D701CD"/>
    <w:rsid w:val="00D7044C"/>
    <w:rsid w:val="00D70BAC"/>
    <w:rsid w:val="00D70D7B"/>
    <w:rsid w:val="00D71192"/>
    <w:rsid w:val="00D711D1"/>
    <w:rsid w:val="00D71936"/>
    <w:rsid w:val="00D71980"/>
    <w:rsid w:val="00D71A90"/>
    <w:rsid w:val="00D7216D"/>
    <w:rsid w:val="00D72191"/>
    <w:rsid w:val="00D7248F"/>
    <w:rsid w:val="00D72512"/>
    <w:rsid w:val="00D72548"/>
    <w:rsid w:val="00D72620"/>
    <w:rsid w:val="00D727C9"/>
    <w:rsid w:val="00D72A8C"/>
    <w:rsid w:val="00D72B2B"/>
    <w:rsid w:val="00D72D2E"/>
    <w:rsid w:val="00D73545"/>
    <w:rsid w:val="00D7370C"/>
    <w:rsid w:val="00D73A27"/>
    <w:rsid w:val="00D73CBF"/>
    <w:rsid w:val="00D73CF4"/>
    <w:rsid w:val="00D7404C"/>
    <w:rsid w:val="00D74759"/>
    <w:rsid w:val="00D74878"/>
    <w:rsid w:val="00D75146"/>
    <w:rsid w:val="00D7552E"/>
    <w:rsid w:val="00D7571B"/>
    <w:rsid w:val="00D7572F"/>
    <w:rsid w:val="00D7582A"/>
    <w:rsid w:val="00D758FA"/>
    <w:rsid w:val="00D75D85"/>
    <w:rsid w:val="00D75E2D"/>
    <w:rsid w:val="00D760DA"/>
    <w:rsid w:val="00D7646D"/>
    <w:rsid w:val="00D7654B"/>
    <w:rsid w:val="00D769CB"/>
    <w:rsid w:val="00D76B59"/>
    <w:rsid w:val="00D76BBE"/>
    <w:rsid w:val="00D76D35"/>
    <w:rsid w:val="00D76D4B"/>
    <w:rsid w:val="00D77134"/>
    <w:rsid w:val="00D7724D"/>
    <w:rsid w:val="00D77FEC"/>
    <w:rsid w:val="00D802F4"/>
    <w:rsid w:val="00D808F0"/>
    <w:rsid w:val="00D8093B"/>
    <w:rsid w:val="00D80A05"/>
    <w:rsid w:val="00D80AB9"/>
    <w:rsid w:val="00D80F0D"/>
    <w:rsid w:val="00D8105A"/>
    <w:rsid w:val="00D8111C"/>
    <w:rsid w:val="00D8125F"/>
    <w:rsid w:val="00D8126B"/>
    <w:rsid w:val="00D818C6"/>
    <w:rsid w:val="00D81B5F"/>
    <w:rsid w:val="00D81D0A"/>
    <w:rsid w:val="00D81DB5"/>
    <w:rsid w:val="00D82190"/>
    <w:rsid w:val="00D82285"/>
    <w:rsid w:val="00D82570"/>
    <w:rsid w:val="00D82850"/>
    <w:rsid w:val="00D82AA7"/>
    <w:rsid w:val="00D82BB4"/>
    <w:rsid w:val="00D82F53"/>
    <w:rsid w:val="00D82F6A"/>
    <w:rsid w:val="00D83329"/>
    <w:rsid w:val="00D83486"/>
    <w:rsid w:val="00D83501"/>
    <w:rsid w:val="00D83630"/>
    <w:rsid w:val="00D83845"/>
    <w:rsid w:val="00D83B22"/>
    <w:rsid w:val="00D83B5C"/>
    <w:rsid w:val="00D83D48"/>
    <w:rsid w:val="00D83E8C"/>
    <w:rsid w:val="00D83E93"/>
    <w:rsid w:val="00D83EB0"/>
    <w:rsid w:val="00D83F16"/>
    <w:rsid w:val="00D8429D"/>
    <w:rsid w:val="00D84361"/>
    <w:rsid w:val="00D84444"/>
    <w:rsid w:val="00D847E4"/>
    <w:rsid w:val="00D84B01"/>
    <w:rsid w:val="00D85056"/>
    <w:rsid w:val="00D853E5"/>
    <w:rsid w:val="00D85552"/>
    <w:rsid w:val="00D8564C"/>
    <w:rsid w:val="00D8593B"/>
    <w:rsid w:val="00D85A01"/>
    <w:rsid w:val="00D85A75"/>
    <w:rsid w:val="00D85A80"/>
    <w:rsid w:val="00D85A95"/>
    <w:rsid w:val="00D85A9B"/>
    <w:rsid w:val="00D85FC3"/>
    <w:rsid w:val="00D8616E"/>
    <w:rsid w:val="00D8670E"/>
    <w:rsid w:val="00D86803"/>
    <w:rsid w:val="00D86BA9"/>
    <w:rsid w:val="00D86F6A"/>
    <w:rsid w:val="00D871E5"/>
    <w:rsid w:val="00D87793"/>
    <w:rsid w:val="00D901FD"/>
    <w:rsid w:val="00D905D3"/>
    <w:rsid w:val="00D90916"/>
    <w:rsid w:val="00D90E4E"/>
    <w:rsid w:val="00D90FFD"/>
    <w:rsid w:val="00D91230"/>
    <w:rsid w:val="00D913A7"/>
    <w:rsid w:val="00D91C13"/>
    <w:rsid w:val="00D92150"/>
    <w:rsid w:val="00D927D8"/>
    <w:rsid w:val="00D928BE"/>
    <w:rsid w:val="00D92A24"/>
    <w:rsid w:val="00D92B21"/>
    <w:rsid w:val="00D92C27"/>
    <w:rsid w:val="00D92EBA"/>
    <w:rsid w:val="00D92F40"/>
    <w:rsid w:val="00D93322"/>
    <w:rsid w:val="00D93665"/>
    <w:rsid w:val="00D938F2"/>
    <w:rsid w:val="00D93A20"/>
    <w:rsid w:val="00D93C55"/>
    <w:rsid w:val="00D93F01"/>
    <w:rsid w:val="00D94283"/>
    <w:rsid w:val="00D943A1"/>
    <w:rsid w:val="00D94783"/>
    <w:rsid w:val="00D95888"/>
    <w:rsid w:val="00D959A3"/>
    <w:rsid w:val="00D959F1"/>
    <w:rsid w:val="00D95DF2"/>
    <w:rsid w:val="00D960ED"/>
    <w:rsid w:val="00D9660C"/>
    <w:rsid w:val="00D96634"/>
    <w:rsid w:val="00D96872"/>
    <w:rsid w:val="00D969BE"/>
    <w:rsid w:val="00D96C64"/>
    <w:rsid w:val="00D97094"/>
    <w:rsid w:val="00D975D6"/>
    <w:rsid w:val="00D976D6"/>
    <w:rsid w:val="00D97B76"/>
    <w:rsid w:val="00D97D7A"/>
    <w:rsid w:val="00D97DAA"/>
    <w:rsid w:val="00D97E23"/>
    <w:rsid w:val="00D97F93"/>
    <w:rsid w:val="00DA03DA"/>
    <w:rsid w:val="00DA06C2"/>
    <w:rsid w:val="00DA0AF7"/>
    <w:rsid w:val="00DA0DFE"/>
    <w:rsid w:val="00DA1376"/>
    <w:rsid w:val="00DA16C0"/>
    <w:rsid w:val="00DA1B41"/>
    <w:rsid w:val="00DA1C15"/>
    <w:rsid w:val="00DA1C1A"/>
    <w:rsid w:val="00DA1F6A"/>
    <w:rsid w:val="00DA20A4"/>
    <w:rsid w:val="00DA212A"/>
    <w:rsid w:val="00DA22E7"/>
    <w:rsid w:val="00DA23E7"/>
    <w:rsid w:val="00DA27DF"/>
    <w:rsid w:val="00DA2971"/>
    <w:rsid w:val="00DA2B0A"/>
    <w:rsid w:val="00DA2DDD"/>
    <w:rsid w:val="00DA30C3"/>
    <w:rsid w:val="00DA3159"/>
    <w:rsid w:val="00DA36C3"/>
    <w:rsid w:val="00DA37A6"/>
    <w:rsid w:val="00DA37F7"/>
    <w:rsid w:val="00DA3A74"/>
    <w:rsid w:val="00DA4539"/>
    <w:rsid w:val="00DA4AB2"/>
    <w:rsid w:val="00DA4E1E"/>
    <w:rsid w:val="00DA5326"/>
    <w:rsid w:val="00DA53C4"/>
    <w:rsid w:val="00DA5534"/>
    <w:rsid w:val="00DA614C"/>
    <w:rsid w:val="00DA658B"/>
    <w:rsid w:val="00DA6C40"/>
    <w:rsid w:val="00DA6E21"/>
    <w:rsid w:val="00DA7010"/>
    <w:rsid w:val="00DA7141"/>
    <w:rsid w:val="00DA7300"/>
    <w:rsid w:val="00DA7531"/>
    <w:rsid w:val="00DA7614"/>
    <w:rsid w:val="00DA7876"/>
    <w:rsid w:val="00DA79FD"/>
    <w:rsid w:val="00DA7C20"/>
    <w:rsid w:val="00DA7F82"/>
    <w:rsid w:val="00DB0105"/>
    <w:rsid w:val="00DB02C7"/>
    <w:rsid w:val="00DB0336"/>
    <w:rsid w:val="00DB03C6"/>
    <w:rsid w:val="00DB05C9"/>
    <w:rsid w:val="00DB0636"/>
    <w:rsid w:val="00DB0928"/>
    <w:rsid w:val="00DB09B6"/>
    <w:rsid w:val="00DB09E1"/>
    <w:rsid w:val="00DB0C29"/>
    <w:rsid w:val="00DB0E2A"/>
    <w:rsid w:val="00DB0F45"/>
    <w:rsid w:val="00DB14BB"/>
    <w:rsid w:val="00DB161F"/>
    <w:rsid w:val="00DB190F"/>
    <w:rsid w:val="00DB1A5C"/>
    <w:rsid w:val="00DB2096"/>
    <w:rsid w:val="00DB235F"/>
    <w:rsid w:val="00DB2722"/>
    <w:rsid w:val="00DB283E"/>
    <w:rsid w:val="00DB2893"/>
    <w:rsid w:val="00DB28BA"/>
    <w:rsid w:val="00DB28D6"/>
    <w:rsid w:val="00DB2F0B"/>
    <w:rsid w:val="00DB318F"/>
    <w:rsid w:val="00DB31E0"/>
    <w:rsid w:val="00DB3254"/>
    <w:rsid w:val="00DB3A59"/>
    <w:rsid w:val="00DB3E1A"/>
    <w:rsid w:val="00DB454B"/>
    <w:rsid w:val="00DB4BE0"/>
    <w:rsid w:val="00DB4EC2"/>
    <w:rsid w:val="00DB538A"/>
    <w:rsid w:val="00DB5504"/>
    <w:rsid w:val="00DB58B6"/>
    <w:rsid w:val="00DB59B6"/>
    <w:rsid w:val="00DB5B60"/>
    <w:rsid w:val="00DB5BD8"/>
    <w:rsid w:val="00DB5C64"/>
    <w:rsid w:val="00DB5CBB"/>
    <w:rsid w:val="00DB6071"/>
    <w:rsid w:val="00DB615F"/>
    <w:rsid w:val="00DB629C"/>
    <w:rsid w:val="00DB62EA"/>
    <w:rsid w:val="00DB6348"/>
    <w:rsid w:val="00DB64F9"/>
    <w:rsid w:val="00DB6779"/>
    <w:rsid w:val="00DB6A5C"/>
    <w:rsid w:val="00DB6B15"/>
    <w:rsid w:val="00DB6B7A"/>
    <w:rsid w:val="00DB6C79"/>
    <w:rsid w:val="00DB700C"/>
    <w:rsid w:val="00DB7302"/>
    <w:rsid w:val="00DB73D7"/>
    <w:rsid w:val="00DB7539"/>
    <w:rsid w:val="00DB75B3"/>
    <w:rsid w:val="00DB77E2"/>
    <w:rsid w:val="00DB7833"/>
    <w:rsid w:val="00DB7B56"/>
    <w:rsid w:val="00DB7E42"/>
    <w:rsid w:val="00DC0583"/>
    <w:rsid w:val="00DC05A2"/>
    <w:rsid w:val="00DC087F"/>
    <w:rsid w:val="00DC0B2E"/>
    <w:rsid w:val="00DC134A"/>
    <w:rsid w:val="00DC1B9B"/>
    <w:rsid w:val="00DC1CB2"/>
    <w:rsid w:val="00DC2756"/>
    <w:rsid w:val="00DC28A8"/>
    <w:rsid w:val="00DC2E54"/>
    <w:rsid w:val="00DC2E7A"/>
    <w:rsid w:val="00DC2F65"/>
    <w:rsid w:val="00DC35D5"/>
    <w:rsid w:val="00DC377E"/>
    <w:rsid w:val="00DC37CD"/>
    <w:rsid w:val="00DC3D38"/>
    <w:rsid w:val="00DC3D6C"/>
    <w:rsid w:val="00DC4938"/>
    <w:rsid w:val="00DC4BD5"/>
    <w:rsid w:val="00DC4CF2"/>
    <w:rsid w:val="00DC4E20"/>
    <w:rsid w:val="00DC52EE"/>
    <w:rsid w:val="00DC57A8"/>
    <w:rsid w:val="00DC57CB"/>
    <w:rsid w:val="00DC57E8"/>
    <w:rsid w:val="00DC57F2"/>
    <w:rsid w:val="00DC5837"/>
    <w:rsid w:val="00DC5AE9"/>
    <w:rsid w:val="00DC5B6D"/>
    <w:rsid w:val="00DC5CA7"/>
    <w:rsid w:val="00DC6175"/>
    <w:rsid w:val="00DC61F4"/>
    <w:rsid w:val="00DC6543"/>
    <w:rsid w:val="00DC731A"/>
    <w:rsid w:val="00DC73FC"/>
    <w:rsid w:val="00DC7492"/>
    <w:rsid w:val="00DC76FF"/>
    <w:rsid w:val="00DC77AD"/>
    <w:rsid w:val="00DC7AAF"/>
    <w:rsid w:val="00DC7ABB"/>
    <w:rsid w:val="00DC7B8A"/>
    <w:rsid w:val="00DC7D2C"/>
    <w:rsid w:val="00DD0006"/>
    <w:rsid w:val="00DD012D"/>
    <w:rsid w:val="00DD04FC"/>
    <w:rsid w:val="00DD0D07"/>
    <w:rsid w:val="00DD0DDB"/>
    <w:rsid w:val="00DD0E6C"/>
    <w:rsid w:val="00DD0F3A"/>
    <w:rsid w:val="00DD140B"/>
    <w:rsid w:val="00DD161C"/>
    <w:rsid w:val="00DD1768"/>
    <w:rsid w:val="00DD1897"/>
    <w:rsid w:val="00DD1B10"/>
    <w:rsid w:val="00DD1CED"/>
    <w:rsid w:val="00DD1E24"/>
    <w:rsid w:val="00DD2189"/>
    <w:rsid w:val="00DD26FE"/>
    <w:rsid w:val="00DD2F25"/>
    <w:rsid w:val="00DD3049"/>
    <w:rsid w:val="00DD3311"/>
    <w:rsid w:val="00DD3436"/>
    <w:rsid w:val="00DD35C4"/>
    <w:rsid w:val="00DD3B0D"/>
    <w:rsid w:val="00DD3B75"/>
    <w:rsid w:val="00DD3B80"/>
    <w:rsid w:val="00DD3DA1"/>
    <w:rsid w:val="00DD3F96"/>
    <w:rsid w:val="00DD42B1"/>
    <w:rsid w:val="00DD481D"/>
    <w:rsid w:val="00DD4893"/>
    <w:rsid w:val="00DD48B2"/>
    <w:rsid w:val="00DD4B61"/>
    <w:rsid w:val="00DD4BDB"/>
    <w:rsid w:val="00DD4D98"/>
    <w:rsid w:val="00DD4E1B"/>
    <w:rsid w:val="00DD4E23"/>
    <w:rsid w:val="00DD5675"/>
    <w:rsid w:val="00DD5714"/>
    <w:rsid w:val="00DD593B"/>
    <w:rsid w:val="00DD5BCA"/>
    <w:rsid w:val="00DD5C22"/>
    <w:rsid w:val="00DD607E"/>
    <w:rsid w:val="00DD61EB"/>
    <w:rsid w:val="00DD6524"/>
    <w:rsid w:val="00DD6852"/>
    <w:rsid w:val="00DD6E50"/>
    <w:rsid w:val="00DD70AB"/>
    <w:rsid w:val="00DD7304"/>
    <w:rsid w:val="00DD734E"/>
    <w:rsid w:val="00DE087D"/>
    <w:rsid w:val="00DE0DAC"/>
    <w:rsid w:val="00DE141D"/>
    <w:rsid w:val="00DE15EA"/>
    <w:rsid w:val="00DE161F"/>
    <w:rsid w:val="00DE185B"/>
    <w:rsid w:val="00DE1E90"/>
    <w:rsid w:val="00DE230B"/>
    <w:rsid w:val="00DE2585"/>
    <w:rsid w:val="00DE25B5"/>
    <w:rsid w:val="00DE2A78"/>
    <w:rsid w:val="00DE2D5C"/>
    <w:rsid w:val="00DE2F95"/>
    <w:rsid w:val="00DE3096"/>
    <w:rsid w:val="00DE3303"/>
    <w:rsid w:val="00DE346C"/>
    <w:rsid w:val="00DE3971"/>
    <w:rsid w:val="00DE4150"/>
    <w:rsid w:val="00DE42FE"/>
    <w:rsid w:val="00DE4A88"/>
    <w:rsid w:val="00DE4B92"/>
    <w:rsid w:val="00DE5FFE"/>
    <w:rsid w:val="00DE6443"/>
    <w:rsid w:val="00DE65EE"/>
    <w:rsid w:val="00DE700C"/>
    <w:rsid w:val="00DE70E9"/>
    <w:rsid w:val="00DE73E0"/>
    <w:rsid w:val="00DE7560"/>
    <w:rsid w:val="00DE76BD"/>
    <w:rsid w:val="00DE7CF0"/>
    <w:rsid w:val="00DE7D59"/>
    <w:rsid w:val="00DE7F41"/>
    <w:rsid w:val="00DF031C"/>
    <w:rsid w:val="00DF0455"/>
    <w:rsid w:val="00DF0547"/>
    <w:rsid w:val="00DF0817"/>
    <w:rsid w:val="00DF1004"/>
    <w:rsid w:val="00DF13B9"/>
    <w:rsid w:val="00DF18B1"/>
    <w:rsid w:val="00DF18B6"/>
    <w:rsid w:val="00DF1ECB"/>
    <w:rsid w:val="00DF2468"/>
    <w:rsid w:val="00DF2E40"/>
    <w:rsid w:val="00DF30E2"/>
    <w:rsid w:val="00DF31E5"/>
    <w:rsid w:val="00DF389B"/>
    <w:rsid w:val="00DF3DA2"/>
    <w:rsid w:val="00DF4121"/>
    <w:rsid w:val="00DF444B"/>
    <w:rsid w:val="00DF450D"/>
    <w:rsid w:val="00DF49A0"/>
    <w:rsid w:val="00DF5231"/>
    <w:rsid w:val="00DF5238"/>
    <w:rsid w:val="00DF5AD1"/>
    <w:rsid w:val="00DF61BC"/>
    <w:rsid w:val="00DF65D0"/>
    <w:rsid w:val="00DF6EDA"/>
    <w:rsid w:val="00DF7371"/>
    <w:rsid w:val="00DF76D5"/>
    <w:rsid w:val="00DF7847"/>
    <w:rsid w:val="00DF7FC9"/>
    <w:rsid w:val="00E00063"/>
    <w:rsid w:val="00E00103"/>
    <w:rsid w:val="00E002E3"/>
    <w:rsid w:val="00E00372"/>
    <w:rsid w:val="00E00593"/>
    <w:rsid w:val="00E006B8"/>
    <w:rsid w:val="00E00CBA"/>
    <w:rsid w:val="00E00F2C"/>
    <w:rsid w:val="00E01440"/>
    <w:rsid w:val="00E0150A"/>
    <w:rsid w:val="00E01730"/>
    <w:rsid w:val="00E01840"/>
    <w:rsid w:val="00E0204A"/>
    <w:rsid w:val="00E02288"/>
    <w:rsid w:val="00E025A6"/>
    <w:rsid w:val="00E02D64"/>
    <w:rsid w:val="00E030B4"/>
    <w:rsid w:val="00E0313D"/>
    <w:rsid w:val="00E0355F"/>
    <w:rsid w:val="00E03605"/>
    <w:rsid w:val="00E03BE2"/>
    <w:rsid w:val="00E03E64"/>
    <w:rsid w:val="00E04003"/>
    <w:rsid w:val="00E04092"/>
    <w:rsid w:val="00E04376"/>
    <w:rsid w:val="00E05188"/>
    <w:rsid w:val="00E053F5"/>
    <w:rsid w:val="00E056CF"/>
    <w:rsid w:val="00E0593A"/>
    <w:rsid w:val="00E05DE2"/>
    <w:rsid w:val="00E062BA"/>
    <w:rsid w:val="00E0641C"/>
    <w:rsid w:val="00E065ED"/>
    <w:rsid w:val="00E0674C"/>
    <w:rsid w:val="00E06A66"/>
    <w:rsid w:val="00E06F8A"/>
    <w:rsid w:val="00E07023"/>
    <w:rsid w:val="00E07308"/>
    <w:rsid w:val="00E078E9"/>
    <w:rsid w:val="00E079AB"/>
    <w:rsid w:val="00E07B63"/>
    <w:rsid w:val="00E07C25"/>
    <w:rsid w:val="00E07E96"/>
    <w:rsid w:val="00E101DA"/>
    <w:rsid w:val="00E10206"/>
    <w:rsid w:val="00E108DE"/>
    <w:rsid w:val="00E10A63"/>
    <w:rsid w:val="00E10D1C"/>
    <w:rsid w:val="00E10D36"/>
    <w:rsid w:val="00E10DFD"/>
    <w:rsid w:val="00E113E5"/>
    <w:rsid w:val="00E117EE"/>
    <w:rsid w:val="00E119C6"/>
    <w:rsid w:val="00E120A5"/>
    <w:rsid w:val="00E12268"/>
    <w:rsid w:val="00E12435"/>
    <w:rsid w:val="00E12CBD"/>
    <w:rsid w:val="00E12F99"/>
    <w:rsid w:val="00E13416"/>
    <w:rsid w:val="00E1361E"/>
    <w:rsid w:val="00E136E2"/>
    <w:rsid w:val="00E13B55"/>
    <w:rsid w:val="00E13CA3"/>
    <w:rsid w:val="00E13D55"/>
    <w:rsid w:val="00E13F9F"/>
    <w:rsid w:val="00E1413B"/>
    <w:rsid w:val="00E142C4"/>
    <w:rsid w:val="00E14632"/>
    <w:rsid w:val="00E14874"/>
    <w:rsid w:val="00E14AA3"/>
    <w:rsid w:val="00E14B87"/>
    <w:rsid w:val="00E14B95"/>
    <w:rsid w:val="00E14CF8"/>
    <w:rsid w:val="00E14EFA"/>
    <w:rsid w:val="00E154A0"/>
    <w:rsid w:val="00E154EC"/>
    <w:rsid w:val="00E15790"/>
    <w:rsid w:val="00E158C2"/>
    <w:rsid w:val="00E15D98"/>
    <w:rsid w:val="00E160A9"/>
    <w:rsid w:val="00E16190"/>
    <w:rsid w:val="00E16380"/>
    <w:rsid w:val="00E164E0"/>
    <w:rsid w:val="00E169FF"/>
    <w:rsid w:val="00E16A1E"/>
    <w:rsid w:val="00E16C6F"/>
    <w:rsid w:val="00E16C8E"/>
    <w:rsid w:val="00E16C9D"/>
    <w:rsid w:val="00E16D53"/>
    <w:rsid w:val="00E16E96"/>
    <w:rsid w:val="00E16FE9"/>
    <w:rsid w:val="00E173C9"/>
    <w:rsid w:val="00E17667"/>
    <w:rsid w:val="00E17991"/>
    <w:rsid w:val="00E179DE"/>
    <w:rsid w:val="00E17B18"/>
    <w:rsid w:val="00E205D8"/>
    <w:rsid w:val="00E20A49"/>
    <w:rsid w:val="00E20CF8"/>
    <w:rsid w:val="00E20F41"/>
    <w:rsid w:val="00E20F76"/>
    <w:rsid w:val="00E2129C"/>
    <w:rsid w:val="00E212B2"/>
    <w:rsid w:val="00E214E6"/>
    <w:rsid w:val="00E2150D"/>
    <w:rsid w:val="00E21544"/>
    <w:rsid w:val="00E21864"/>
    <w:rsid w:val="00E218C1"/>
    <w:rsid w:val="00E21BCE"/>
    <w:rsid w:val="00E21E6E"/>
    <w:rsid w:val="00E21EC8"/>
    <w:rsid w:val="00E220CD"/>
    <w:rsid w:val="00E2221F"/>
    <w:rsid w:val="00E2260B"/>
    <w:rsid w:val="00E22631"/>
    <w:rsid w:val="00E226F7"/>
    <w:rsid w:val="00E226FA"/>
    <w:rsid w:val="00E22870"/>
    <w:rsid w:val="00E228BD"/>
    <w:rsid w:val="00E22AF8"/>
    <w:rsid w:val="00E22E5F"/>
    <w:rsid w:val="00E23CA8"/>
    <w:rsid w:val="00E24245"/>
    <w:rsid w:val="00E24278"/>
    <w:rsid w:val="00E2481A"/>
    <w:rsid w:val="00E248D9"/>
    <w:rsid w:val="00E24B39"/>
    <w:rsid w:val="00E24D57"/>
    <w:rsid w:val="00E24F19"/>
    <w:rsid w:val="00E24F49"/>
    <w:rsid w:val="00E25149"/>
    <w:rsid w:val="00E2519B"/>
    <w:rsid w:val="00E255D0"/>
    <w:rsid w:val="00E26B1C"/>
    <w:rsid w:val="00E27149"/>
    <w:rsid w:val="00E279C0"/>
    <w:rsid w:val="00E27A51"/>
    <w:rsid w:val="00E27E2A"/>
    <w:rsid w:val="00E30A1E"/>
    <w:rsid w:val="00E319D7"/>
    <w:rsid w:val="00E31B84"/>
    <w:rsid w:val="00E31D84"/>
    <w:rsid w:val="00E31E82"/>
    <w:rsid w:val="00E3222E"/>
    <w:rsid w:val="00E32775"/>
    <w:rsid w:val="00E32A6D"/>
    <w:rsid w:val="00E32AA2"/>
    <w:rsid w:val="00E3369A"/>
    <w:rsid w:val="00E33A7B"/>
    <w:rsid w:val="00E34105"/>
    <w:rsid w:val="00E34372"/>
    <w:rsid w:val="00E3489D"/>
    <w:rsid w:val="00E348FA"/>
    <w:rsid w:val="00E34B6E"/>
    <w:rsid w:val="00E34D3C"/>
    <w:rsid w:val="00E351D8"/>
    <w:rsid w:val="00E35381"/>
    <w:rsid w:val="00E35573"/>
    <w:rsid w:val="00E355FF"/>
    <w:rsid w:val="00E35867"/>
    <w:rsid w:val="00E35913"/>
    <w:rsid w:val="00E35E3D"/>
    <w:rsid w:val="00E360D6"/>
    <w:rsid w:val="00E36130"/>
    <w:rsid w:val="00E36200"/>
    <w:rsid w:val="00E3654E"/>
    <w:rsid w:val="00E36690"/>
    <w:rsid w:val="00E367EB"/>
    <w:rsid w:val="00E36817"/>
    <w:rsid w:val="00E3687A"/>
    <w:rsid w:val="00E3698C"/>
    <w:rsid w:val="00E36A23"/>
    <w:rsid w:val="00E36C5E"/>
    <w:rsid w:val="00E36D15"/>
    <w:rsid w:val="00E36D3E"/>
    <w:rsid w:val="00E36ECF"/>
    <w:rsid w:val="00E375EE"/>
    <w:rsid w:val="00E37871"/>
    <w:rsid w:val="00E379F5"/>
    <w:rsid w:val="00E37A4E"/>
    <w:rsid w:val="00E40412"/>
    <w:rsid w:val="00E40541"/>
    <w:rsid w:val="00E406A4"/>
    <w:rsid w:val="00E40783"/>
    <w:rsid w:val="00E40B0A"/>
    <w:rsid w:val="00E41253"/>
    <w:rsid w:val="00E41397"/>
    <w:rsid w:val="00E415E3"/>
    <w:rsid w:val="00E418D6"/>
    <w:rsid w:val="00E419D0"/>
    <w:rsid w:val="00E41C3E"/>
    <w:rsid w:val="00E41D60"/>
    <w:rsid w:val="00E41DD4"/>
    <w:rsid w:val="00E41E03"/>
    <w:rsid w:val="00E41E48"/>
    <w:rsid w:val="00E41F6E"/>
    <w:rsid w:val="00E4204B"/>
    <w:rsid w:val="00E42053"/>
    <w:rsid w:val="00E423FC"/>
    <w:rsid w:val="00E42D58"/>
    <w:rsid w:val="00E42EBC"/>
    <w:rsid w:val="00E42F42"/>
    <w:rsid w:val="00E43011"/>
    <w:rsid w:val="00E432DA"/>
    <w:rsid w:val="00E4347B"/>
    <w:rsid w:val="00E43796"/>
    <w:rsid w:val="00E43B7F"/>
    <w:rsid w:val="00E43F5D"/>
    <w:rsid w:val="00E441AA"/>
    <w:rsid w:val="00E443A8"/>
    <w:rsid w:val="00E4470C"/>
    <w:rsid w:val="00E447CB"/>
    <w:rsid w:val="00E448A1"/>
    <w:rsid w:val="00E44A7F"/>
    <w:rsid w:val="00E44E0D"/>
    <w:rsid w:val="00E44F7C"/>
    <w:rsid w:val="00E45445"/>
    <w:rsid w:val="00E4586F"/>
    <w:rsid w:val="00E45900"/>
    <w:rsid w:val="00E459BA"/>
    <w:rsid w:val="00E45CCC"/>
    <w:rsid w:val="00E46A8D"/>
    <w:rsid w:val="00E46AB7"/>
    <w:rsid w:val="00E46ABD"/>
    <w:rsid w:val="00E46BB4"/>
    <w:rsid w:val="00E46D6E"/>
    <w:rsid w:val="00E471D3"/>
    <w:rsid w:val="00E477A3"/>
    <w:rsid w:val="00E479FD"/>
    <w:rsid w:val="00E47A98"/>
    <w:rsid w:val="00E47ACF"/>
    <w:rsid w:val="00E50343"/>
    <w:rsid w:val="00E505EA"/>
    <w:rsid w:val="00E508B3"/>
    <w:rsid w:val="00E50AF4"/>
    <w:rsid w:val="00E50F2E"/>
    <w:rsid w:val="00E5125C"/>
    <w:rsid w:val="00E51368"/>
    <w:rsid w:val="00E51CC1"/>
    <w:rsid w:val="00E52083"/>
    <w:rsid w:val="00E5257F"/>
    <w:rsid w:val="00E52C81"/>
    <w:rsid w:val="00E52D67"/>
    <w:rsid w:val="00E530E9"/>
    <w:rsid w:val="00E53115"/>
    <w:rsid w:val="00E534B6"/>
    <w:rsid w:val="00E5350A"/>
    <w:rsid w:val="00E53670"/>
    <w:rsid w:val="00E53811"/>
    <w:rsid w:val="00E5387A"/>
    <w:rsid w:val="00E53894"/>
    <w:rsid w:val="00E53B38"/>
    <w:rsid w:val="00E53D1C"/>
    <w:rsid w:val="00E53F0F"/>
    <w:rsid w:val="00E54CD1"/>
    <w:rsid w:val="00E54D99"/>
    <w:rsid w:val="00E54FE4"/>
    <w:rsid w:val="00E556F8"/>
    <w:rsid w:val="00E55905"/>
    <w:rsid w:val="00E55AB7"/>
    <w:rsid w:val="00E55E45"/>
    <w:rsid w:val="00E55F2D"/>
    <w:rsid w:val="00E562F2"/>
    <w:rsid w:val="00E563CC"/>
    <w:rsid w:val="00E5685C"/>
    <w:rsid w:val="00E569A9"/>
    <w:rsid w:val="00E570C7"/>
    <w:rsid w:val="00E57433"/>
    <w:rsid w:val="00E57634"/>
    <w:rsid w:val="00E57646"/>
    <w:rsid w:val="00E576C9"/>
    <w:rsid w:val="00E578E6"/>
    <w:rsid w:val="00E57A1F"/>
    <w:rsid w:val="00E57B30"/>
    <w:rsid w:val="00E57CEB"/>
    <w:rsid w:val="00E57D1A"/>
    <w:rsid w:val="00E57E69"/>
    <w:rsid w:val="00E57EE6"/>
    <w:rsid w:val="00E601C6"/>
    <w:rsid w:val="00E60297"/>
    <w:rsid w:val="00E6077A"/>
    <w:rsid w:val="00E6084B"/>
    <w:rsid w:val="00E60D02"/>
    <w:rsid w:val="00E60EE4"/>
    <w:rsid w:val="00E60FE3"/>
    <w:rsid w:val="00E6131D"/>
    <w:rsid w:val="00E615EB"/>
    <w:rsid w:val="00E6192F"/>
    <w:rsid w:val="00E61B0D"/>
    <w:rsid w:val="00E61C5B"/>
    <w:rsid w:val="00E61F59"/>
    <w:rsid w:val="00E620FF"/>
    <w:rsid w:val="00E62850"/>
    <w:rsid w:val="00E62863"/>
    <w:rsid w:val="00E62C9F"/>
    <w:rsid w:val="00E62DBE"/>
    <w:rsid w:val="00E62E10"/>
    <w:rsid w:val="00E62E85"/>
    <w:rsid w:val="00E63115"/>
    <w:rsid w:val="00E634B9"/>
    <w:rsid w:val="00E637F4"/>
    <w:rsid w:val="00E64205"/>
    <w:rsid w:val="00E642CB"/>
    <w:rsid w:val="00E6459B"/>
    <w:rsid w:val="00E64E3E"/>
    <w:rsid w:val="00E6529F"/>
    <w:rsid w:val="00E65672"/>
    <w:rsid w:val="00E656E8"/>
    <w:rsid w:val="00E657AB"/>
    <w:rsid w:val="00E658FB"/>
    <w:rsid w:val="00E65D17"/>
    <w:rsid w:val="00E6621B"/>
    <w:rsid w:val="00E66388"/>
    <w:rsid w:val="00E6692E"/>
    <w:rsid w:val="00E66E20"/>
    <w:rsid w:val="00E66E22"/>
    <w:rsid w:val="00E66E3B"/>
    <w:rsid w:val="00E66F25"/>
    <w:rsid w:val="00E671B6"/>
    <w:rsid w:val="00E6726B"/>
    <w:rsid w:val="00E676F6"/>
    <w:rsid w:val="00E67A76"/>
    <w:rsid w:val="00E67C84"/>
    <w:rsid w:val="00E67D3A"/>
    <w:rsid w:val="00E67DAF"/>
    <w:rsid w:val="00E67F47"/>
    <w:rsid w:val="00E70666"/>
    <w:rsid w:val="00E706F5"/>
    <w:rsid w:val="00E70747"/>
    <w:rsid w:val="00E708A2"/>
    <w:rsid w:val="00E70E73"/>
    <w:rsid w:val="00E710FD"/>
    <w:rsid w:val="00E71644"/>
    <w:rsid w:val="00E717C9"/>
    <w:rsid w:val="00E717E4"/>
    <w:rsid w:val="00E719CE"/>
    <w:rsid w:val="00E71E10"/>
    <w:rsid w:val="00E72388"/>
    <w:rsid w:val="00E723F7"/>
    <w:rsid w:val="00E72586"/>
    <w:rsid w:val="00E7259C"/>
    <w:rsid w:val="00E72A04"/>
    <w:rsid w:val="00E72A29"/>
    <w:rsid w:val="00E73645"/>
    <w:rsid w:val="00E73C43"/>
    <w:rsid w:val="00E73F1C"/>
    <w:rsid w:val="00E740D2"/>
    <w:rsid w:val="00E740D5"/>
    <w:rsid w:val="00E74601"/>
    <w:rsid w:val="00E74AD2"/>
    <w:rsid w:val="00E74D28"/>
    <w:rsid w:val="00E74FBE"/>
    <w:rsid w:val="00E758E4"/>
    <w:rsid w:val="00E75B9B"/>
    <w:rsid w:val="00E75EFD"/>
    <w:rsid w:val="00E76133"/>
    <w:rsid w:val="00E76415"/>
    <w:rsid w:val="00E766D7"/>
    <w:rsid w:val="00E76A20"/>
    <w:rsid w:val="00E76B68"/>
    <w:rsid w:val="00E76C05"/>
    <w:rsid w:val="00E76D0B"/>
    <w:rsid w:val="00E76DA6"/>
    <w:rsid w:val="00E76E58"/>
    <w:rsid w:val="00E77322"/>
    <w:rsid w:val="00E77890"/>
    <w:rsid w:val="00E80084"/>
    <w:rsid w:val="00E80A3D"/>
    <w:rsid w:val="00E814A3"/>
    <w:rsid w:val="00E815CE"/>
    <w:rsid w:val="00E8190D"/>
    <w:rsid w:val="00E81D7E"/>
    <w:rsid w:val="00E81F18"/>
    <w:rsid w:val="00E81F80"/>
    <w:rsid w:val="00E82424"/>
    <w:rsid w:val="00E82B2E"/>
    <w:rsid w:val="00E82CCA"/>
    <w:rsid w:val="00E830B6"/>
    <w:rsid w:val="00E8342A"/>
    <w:rsid w:val="00E8374E"/>
    <w:rsid w:val="00E84241"/>
    <w:rsid w:val="00E8498B"/>
    <w:rsid w:val="00E85136"/>
    <w:rsid w:val="00E85448"/>
    <w:rsid w:val="00E85593"/>
    <w:rsid w:val="00E85604"/>
    <w:rsid w:val="00E85679"/>
    <w:rsid w:val="00E85998"/>
    <w:rsid w:val="00E85DA0"/>
    <w:rsid w:val="00E85F6A"/>
    <w:rsid w:val="00E86286"/>
    <w:rsid w:val="00E8656E"/>
    <w:rsid w:val="00E865A6"/>
    <w:rsid w:val="00E86770"/>
    <w:rsid w:val="00E86A5A"/>
    <w:rsid w:val="00E86A66"/>
    <w:rsid w:val="00E86C9C"/>
    <w:rsid w:val="00E8734A"/>
    <w:rsid w:val="00E8773E"/>
    <w:rsid w:val="00E87A86"/>
    <w:rsid w:val="00E87AB2"/>
    <w:rsid w:val="00E87C71"/>
    <w:rsid w:val="00E87DB8"/>
    <w:rsid w:val="00E87EE1"/>
    <w:rsid w:val="00E9008B"/>
    <w:rsid w:val="00E9039F"/>
    <w:rsid w:val="00E9074E"/>
    <w:rsid w:val="00E909E6"/>
    <w:rsid w:val="00E91382"/>
    <w:rsid w:val="00E91472"/>
    <w:rsid w:val="00E915FD"/>
    <w:rsid w:val="00E91616"/>
    <w:rsid w:val="00E91A8B"/>
    <w:rsid w:val="00E91C00"/>
    <w:rsid w:val="00E91D18"/>
    <w:rsid w:val="00E92102"/>
    <w:rsid w:val="00E9250F"/>
    <w:rsid w:val="00E9258E"/>
    <w:rsid w:val="00E92E87"/>
    <w:rsid w:val="00E92EA6"/>
    <w:rsid w:val="00E92FE4"/>
    <w:rsid w:val="00E9327F"/>
    <w:rsid w:val="00E9388A"/>
    <w:rsid w:val="00E940AE"/>
    <w:rsid w:val="00E94A75"/>
    <w:rsid w:val="00E94FD9"/>
    <w:rsid w:val="00E950E4"/>
    <w:rsid w:val="00E95174"/>
    <w:rsid w:val="00E95474"/>
    <w:rsid w:val="00E954CB"/>
    <w:rsid w:val="00E9555C"/>
    <w:rsid w:val="00E95C8F"/>
    <w:rsid w:val="00E9616A"/>
    <w:rsid w:val="00E9640E"/>
    <w:rsid w:val="00E9659D"/>
    <w:rsid w:val="00E96889"/>
    <w:rsid w:val="00E968C9"/>
    <w:rsid w:val="00E970FD"/>
    <w:rsid w:val="00E9713D"/>
    <w:rsid w:val="00E9737D"/>
    <w:rsid w:val="00E97406"/>
    <w:rsid w:val="00E9764E"/>
    <w:rsid w:val="00E97832"/>
    <w:rsid w:val="00E97DFF"/>
    <w:rsid w:val="00E97E9A"/>
    <w:rsid w:val="00EA02B1"/>
    <w:rsid w:val="00EA0357"/>
    <w:rsid w:val="00EA0819"/>
    <w:rsid w:val="00EA0921"/>
    <w:rsid w:val="00EA0A7A"/>
    <w:rsid w:val="00EA0B44"/>
    <w:rsid w:val="00EA0CAB"/>
    <w:rsid w:val="00EA0EF9"/>
    <w:rsid w:val="00EA1066"/>
    <w:rsid w:val="00EA115F"/>
    <w:rsid w:val="00EA1421"/>
    <w:rsid w:val="00EA1A64"/>
    <w:rsid w:val="00EA1AE4"/>
    <w:rsid w:val="00EA1D8F"/>
    <w:rsid w:val="00EA277D"/>
    <w:rsid w:val="00EA2A1C"/>
    <w:rsid w:val="00EA2D69"/>
    <w:rsid w:val="00EA2F57"/>
    <w:rsid w:val="00EA2FBC"/>
    <w:rsid w:val="00EA35E7"/>
    <w:rsid w:val="00EA3A53"/>
    <w:rsid w:val="00EA3CBF"/>
    <w:rsid w:val="00EA3CEF"/>
    <w:rsid w:val="00EA3F61"/>
    <w:rsid w:val="00EA4529"/>
    <w:rsid w:val="00EA454A"/>
    <w:rsid w:val="00EA4637"/>
    <w:rsid w:val="00EA49DA"/>
    <w:rsid w:val="00EA4C3D"/>
    <w:rsid w:val="00EA4E8D"/>
    <w:rsid w:val="00EA5148"/>
    <w:rsid w:val="00EA5785"/>
    <w:rsid w:val="00EA5AB9"/>
    <w:rsid w:val="00EA5C30"/>
    <w:rsid w:val="00EA5C8E"/>
    <w:rsid w:val="00EA5DEE"/>
    <w:rsid w:val="00EA60A9"/>
    <w:rsid w:val="00EA67D3"/>
    <w:rsid w:val="00EA6957"/>
    <w:rsid w:val="00EA6C22"/>
    <w:rsid w:val="00EA6D38"/>
    <w:rsid w:val="00EA6D9C"/>
    <w:rsid w:val="00EA7323"/>
    <w:rsid w:val="00EA7C6A"/>
    <w:rsid w:val="00EA7CE7"/>
    <w:rsid w:val="00EB0425"/>
    <w:rsid w:val="00EB06DA"/>
    <w:rsid w:val="00EB0764"/>
    <w:rsid w:val="00EB0C5C"/>
    <w:rsid w:val="00EB0F2B"/>
    <w:rsid w:val="00EB1267"/>
    <w:rsid w:val="00EB1431"/>
    <w:rsid w:val="00EB1476"/>
    <w:rsid w:val="00EB14F7"/>
    <w:rsid w:val="00EB15EF"/>
    <w:rsid w:val="00EB180A"/>
    <w:rsid w:val="00EB180D"/>
    <w:rsid w:val="00EB1BD9"/>
    <w:rsid w:val="00EB1DA7"/>
    <w:rsid w:val="00EB2519"/>
    <w:rsid w:val="00EB2552"/>
    <w:rsid w:val="00EB261A"/>
    <w:rsid w:val="00EB269F"/>
    <w:rsid w:val="00EB27C6"/>
    <w:rsid w:val="00EB2A2B"/>
    <w:rsid w:val="00EB3279"/>
    <w:rsid w:val="00EB3386"/>
    <w:rsid w:val="00EB35C7"/>
    <w:rsid w:val="00EB3F6D"/>
    <w:rsid w:val="00EB3FDF"/>
    <w:rsid w:val="00EB4109"/>
    <w:rsid w:val="00EB419D"/>
    <w:rsid w:val="00EB461D"/>
    <w:rsid w:val="00EB48EF"/>
    <w:rsid w:val="00EB4B94"/>
    <w:rsid w:val="00EB4DC8"/>
    <w:rsid w:val="00EB51B8"/>
    <w:rsid w:val="00EB56A0"/>
    <w:rsid w:val="00EB5BF4"/>
    <w:rsid w:val="00EB5ED3"/>
    <w:rsid w:val="00EB64F0"/>
    <w:rsid w:val="00EB6885"/>
    <w:rsid w:val="00EB6BAF"/>
    <w:rsid w:val="00EB6C25"/>
    <w:rsid w:val="00EB7225"/>
    <w:rsid w:val="00EC054C"/>
    <w:rsid w:val="00EC0BE3"/>
    <w:rsid w:val="00EC0E92"/>
    <w:rsid w:val="00EC0F35"/>
    <w:rsid w:val="00EC10B4"/>
    <w:rsid w:val="00EC139D"/>
    <w:rsid w:val="00EC14D4"/>
    <w:rsid w:val="00EC17A2"/>
    <w:rsid w:val="00EC1926"/>
    <w:rsid w:val="00EC1966"/>
    <w:rsid w:val="00EC19E7"/>
    <w:rsid w:val="00EC1A7E"/>
    <w:rsid w:val="00EC1DAF"/>
    <w:rsid w:val="00EC1FA6"/>
    <w:rsid w:val="00EC20F6"/>
    <w:rsid w:val="00EC23DB"/>
    <w:rsid w:val="00EC2528"/>
    <w:rsid w:val="00EC25FB"/>
    <w:rsid w:val="00EC2FAC"/>
    <w:rsid w:val="00EC3682"/>
    <w:rsid w:val="00EC3C52"/>
    <w:rsid w:val="00EC3CF8"/>
    <w:rsid w:val="00EC3FA3"/>
    <w:rsid w:val="00EC3FDB"/>
    <w:rsid w:val="00EC4051"/>
    <w:rsid w:val="00EC42FE"/>
    <w:rsid w:val="00EC4644"/>
    <w:rsid w:val="00EC4A89"/>
    <w:rsid w:val="00EC4DAD"/>
    <w:rsid w:val="00EC4F72"/>
    <w:rsid w:val="00EC530E"/>
    <w:rsid w:val="00EC5329"/>
    <w:rsid w:val="00EC5430"/>
    <w:rsid w:val="00EC577C"/>
    <w:rsid w:val="00EC5B29"/>
    <w:rsid w:val="00EC5B7E"/>
    <w:rsid w:val="00EC5F2E"/>
    <w:rsid w:val="00EC6028"/>
    <w:rsid w:val="00EC6317"/>
    <w:rsid w:val="00EC651B"/>
    <w:rsid w:val="00EC68C3"/>
    <w:rsid w:val="00EC6A97"/>
    <w:rsid w:val="00EC7299"/>
    <w:rsid w:val="00EC747A"/>
    <w:rsid w:val="00EC7A74"/>
    <w:rsid w:val="00EC7CE9"/>
    <w:rsid w:val="00ED004D"/>
    <w:rsid w:val="00ED02E0"/>
    <w:rsid w:val="00ED047C"/>
    <w:rsid w:val="00ED049C"/>
    <w:rsid w:val="00ED04F2"/>
    <w:rsid w:val="00ED096E"/>
    <w:rsid w:val="00ED0E49"/>
    <w:rsid w:val="00ED0FD4"/>
    <w:rsid w:val="00ED1474"/>
    <w:rsid w:val="00ED18B8"/>
    <w:rsid w:val="00ED23A9"/>
    <w:rsid w:val="00ED2400"/>
    <w:rsid w:val="00ED3255"/>
    <w:rsid w:val="00ED32B7"/>
    <w:rsid w:val="00ED33AB"/>
    <w:rsid w:val="00ED3515"/>
    <w:rsid w:val="00ED35F6"/>
    <w:rsid w:val="00ED3807"/>
    <w:rsid w:val="00ED393D"/>
    <w:rsid w:val="00ED3B7F"/>
    <w:rsid w:val="00ED4369"/>
    <w:rsid w:val="00ED44F5"/>
    <w:rsid w:val="00ED484B"/>
    <w:rsid w:val="00ED4F23"/>
    <w:rsid w:val="00ED528B"/>
    <w:rsid w:val="00ED54E8"/>
    <w:rsid w:val="00ED56DE"/>
    <w:rsid w:val="00ED5CB1"/>
    <w:rsid w:val="00ED5FEC"/>
    <w:rsid w:val="00ED62D6"/>
    <w:rsid w:val="00ED6472"/>
    <w:rsid w:val="00ED67B6"/>
    <w:rsid w:val="00ED6DEE"/>
    <w:rsid w:val="00ED7041"/>
    <w:rsid w:val="00ED7265"/>
    <w:rsid w:val="00ED7697"/>
    <w:rsid w:val="00ED798B"/>
    <w:rsid w:val="00ED7A93"/>
    <w:rsid w:val="00ED7CA2"/>
    <w:rsid w:val="00ED7DAA"/>
    <w:rsid w:val="00EE05C4"/>
    <w:rsid w:val="00EE0895"/>
    <w:rsid w:val="00EE0BAE"/>
    <w:rsid w:val="00EE11C4"/>
    <w:rsid w:val="00EE1300"/>
    <w:rsid w:val="00EE1B16"/>
    <w:rsid w:val="00EE1CB6"/>
    <w:rsid w:val="00EE1DF8"/>
    <w:rsid w:val="00EE1DFA"/>
    <w:rsid w:val="00EE1ECD"/>
    <w:rsid w:val="00EE2B8D"/>
    <w:rsid w:val="00EE2BFA"/>
    <w:rsid w:val="00EE2ED4"/>
    <w:rsid w:val="00EE32B8"/>
    <w:rsid w:val="00EE3435"/>
    <w:rsid w:val="00EE3B28"/>
    <w:rsid w:val="00EE3C6C"/>
    <w:rsid w:val="00EE40F9"/>
    <w:rsid w:val="00EE411B"/>
    <w:rsid w:val="00EE4174"/>
    <w:rsid w:val="00EE417A"/>
    <w:rsid w:val="00EE4655"/>
    <w:rsid w:val="00EE4BA1"/>
    <w:rsid w:val="00EE4BF2"/>
    <w:rsid w:val="00EE53C6"/>
    <w:rsid w:val="00EE59CC"/>
    <w:rsid w:val="00EE5FD5"/>
    <w:rsid w:val="00EE6101"/>
    <w:rsid w:val="00EE621D"/>
    <w:rsid w:val="00EE6226"/>
    <w:rsid w:val="00EE63F0"/>
    <w:rsid w:val="00EE644D"/>
    <w:rsid w:val="00EE69F0"/>
    <w:rsid w:val="00EE6BBB"/>
    <w:rsid w:val="00EE6CDC"/>
    <w:rsid w:val="00EE6DB0"/>
    <w:rsid w:val="00EE7E28"/>
    <w:rsid w:val="00EE7E95"/>
    <w:rsid w:val="00EF0A9F"/>
    <w:rsid w:val="00EF1048"/>
    <w:rsid w:val="00EF128D"/>
    <w:rsid w:val="00EF1644"/>
    <w:rsid w:val="00EF17B0"/>
    <w:rsid w:val="00EF1B92"/>
    <w:rsid w:val="00EF1F4E"/>
    <w:rsid w:val="00EF2280"/>
    <w:rsid w:val="00EF2412"/>
    <w:rsid w:val="00EF2EEE"/>
    <w:rsid w:val="00EF2F9E"/>
    <w:rsid w:val="00EF3190"/>
    <w:rsid w:val="00EF3AD5"/>
    <w:rsid w:val="00EF3D0F"/>
    <w:rsid w:val="00EF44B2"/>
    <w:rsid w:val="00EF44C8"/>
    <w:rsid w:val="00EF45B3"/>
    <w:rsid w:val="00EF46D5"/>
    <w:rsid w:val="00EF5193"/>
    <w:rsid w:val="00EF55A0"/>
    <w:rsid w:val="00EF61D7"/>
    <w:rsid w:val="00EF6550"/>
    <w:rsid w:val="00EF6823"/>
    <w:rsid w:val="00EF6B43"/>
    <w:rsid w:val="00EF6FCF"/>
    <w:rsid w:val="00EF6FEC"/>
    <w:rsid w:val="00EF7129"/>
    <w:rsid w:val="00EF7325"/>
    <w:rsid w:val="00EF73B0"/>
    <w:rsid w:val="00EF772B"/>
    <w:rsid w:val="00EF774D"/>
    <w:rsid w:val="00EF7753"/>
    <w:rsid w:val="00EF77CB"/>
    <w:rsid w:val="00EF7863"/>
    <w:rsid w:val="00F0002B"/>
    <w:rsid w:val="00F00368"/>
    <w:rsid w:val="00F003E4"/>
    <w:rsid w:val="00F003F9"/>
    <w:rsid w:val="00F004BE"/>
    <w:rsid w:val="00F004D9"/>
    <w:rsid w:val="00F00D7B"/>
    <w:rsid w:val="00F00E10"/>
    <w:rsid w:val="00F00F6C"/>
    <w:rsid w:val="00F011C7"/>
    <w:rsid w:val="00F0160D"/>
    <w:rsid w:val="00F01E19"/>
    <w:rsid w:val="00F01EB7"/>
    <w:rsid w:val="00F01FD1"/>
    <w:rsid w:val="00F02311"/>
    <w:rsid w:val="00F029A3"/>
    <w:rsid w:val="00F02A21"/>
    <w:rsid w:val="00F02FCD"/>
    <w:rsid w:val="00F03539"/>
    <w:rsid w:val="00F035B3"/>
    <w:rsid w:val="00F039CE"/>
    <w:rsid w:val="00F03CEB"/>
    <w:rsid w:val="00F0449D"/>
    <w:rsid w:val="00F044A2"/>
    <w:rsid w:val="00F048A4"/>
    <w:rsid w:val="00F05132"/>
    <w:rsid w:val="00F051C2"/>
    <w:rsid w:val="00F0528D"/>
    <w:rsid w:val="00F0557D"/>
    <w:rsid w:val="00F05802"/>
    <w:rsid w:val="00F05A2F"/>
    <w:rsid w:val="00F05A64"/>
    <w:rsid w:val="00F060C7"/>
    <w:rsid w:val="00F061AF"/>
    <w:rsid w:val="00F065F3"/>
    <w:rsid w:val="00F06957"/>
    <w:rsid w:val="00F06A59"/>
    <w:rsid w:val="00F072C7"/>
    <w:rsid w:val="00F073CD"/>
    <w:rsid w:val="00F074A2"/>
    <w:rsid w:val="00F077BB"/>
    <w:rsid w:val="00F078C8"/>
    <w:rsid w:val="00F0793A"/>
    <w:rsid w:val="00F07CBD"/>
    <w:rsid w:val="00F10D30"/>
    <w:rsid w:val="00F10F8F"/>
    <w:rsid w:val="00F1109C"/>
    <w:rsid w:val="00F112C4"/>
    <w:rsid w:val="00F11740"/>
    <w:rsid w:val="00F11828"/>
    <w:rsid w:val="00F1185A"/>
    <w:rsid w:val="00F11945"/>
    <w:rsid w:val="00F11BC8"/>
    <w:rsid w:val="00F12182"/>
    <w:rsid w:val="00F129CC"/>
    <w:rsid w:val="00F12AFE"/>
    <w:rsid w:val="00F12B97"/>
    <w:rsid w:val="00F12DA5"/>
    <w:rsid w:val="00F1314E"/>
    <w:rsid w:val="00F132AA"/>
    <w:rsid w:val="00F13530"/>
    <w:rsid w:val="00F13821"/>
    <w:rsid w:val="00F138E2"/>
    <w:rsid w:val="00F13B83"/>
    <w:rsid w:val="00F14236"/>
    <w:rsid w:val="00F14509"/>
    <w:rsid w:val="00F14804"/>
    <w:rsid w:val="00F14DD3"/>
    <w:rsid w:val="00F14DF7"/>
    <w:rsid w:val="00F14FD8"/>
    <w:rsid w:val="00F1500F"/>
    <w:rsid w:val="00F15128"/>
    <w:rsid w:val="00F152AE"/>
    <w:rsid w:val="00F15B48"/>
    <w:rsid w:val="00F15C58"/>
    <w:rsid w:val="00F15C6A"/>
    <w:rsid w:val="00F15F1C"/>
    <w:rsid w:val="00F167F8"/>
    <w:rsid w:val="00F1682C"/>
    <w:rsid w:val="00F16F37"/>
    <w:rsid w:val="00F1722A"/>
    <w:rsid w:val="00F173D2"/>
    <w:rsid w:val="00F17BD6"/>
    <w:rsid w:val="00F17C0F"/>
    <w:rsid w:val="00F17F1D"/>
    <w:rsid w:val="00F17FC0"/>
    <w:rsid w:val="00F20827"/>
    <w:rsid w:val="00F209AD"/>
    <w:rsid w:val="00F21206"/>
    <w:rsid w:val="00F214C9"/>
    <w:rsid w:val="00F21BF6"/>
    <w:rsid w:val="00F22099"/>
    <w:rsid w:val="00F2221E"/>
    <w:rsid w:val="00F22419"/>
    <w:rsid w:val="00F224D2"/>
    <w:rsid w:val="00F2256B"/>
    <w:rsid w:val="00F227AA"/>
    <w:rsid w:val="00F229AE"/>
    <w:rsid w:val="00F22A2C"/>
    <w:rsid w:val="00F22BA5"/>
    <w:rsid w:val="00F22EDB"/>
    <w:rsid w:val="00F2302F"/>
    <w:rsid w:val="00F231C3"/>
    <w:rsid w:val="00F23404"/>
    <w:rsid w:val="00F2341F"/>
    <w:rsid w:val="00F2349C"/>
    <w:rsid w:val="00F2381C"/>
    <w:rsid w:val="00F23861"/>
    <w:rsid w:val="00F23999"/>
    <w:rsid w:val="00F2400C"/>
    <w:rsid w:val="00F24202"/>
    <w:rsid w:val="00F2475F"/>
    <w:rsid w:val="00F24A34"/>
    <w:rsid w:val="00F25592"/>
    <w:rsid w:val="00F2581E"/>
    <w:rsid w:val="00F25E0B"/>
    <w:rsid w:val="00F25F5F"/>
    <w:rsid w:val="00F265B1"/>
    <w:rsid w:val="00F267A3"/>
    <w:rsid w:val="00F267F0"/>
    <w:rsid w:val="00F26897"/>
    <w:rsid w:val="00F26AC5"/>
    <w:rsid w:val="00F26B87"/>
    <w:rsid w:val="00F26ED6"/>
    <w:rsid w:val="00F27017"/>
    <w:rsid w:val="00F271F6"/>
    <w:rsid w:val="00F27340"/>
    <w:rsid w:val="00F27392"/>
    <w:rsid w:val="00F2799A"/>
    <w:rsid w:val="00F27AF1"/>
    <w:rsid w:val="00F27F06"/>
    <w:rsid w:val="00F305F5"/>
    <w:rsid w:val="00F30784"/>
    <w:rsid w:val="00F30B77"/>
    <w:rsid w:val="00F30E30"/>
    <w:rsid w:val="00F310BC"/>
    <w:rsid w:val="00F311E9"/>
    <w:rsid w:val="00F3124E"/>
    <w:rsid w:val="00F32077"/>
    <w:rsid w:val="00F32315"/>
    <w:rsid w:val="00F32D74"/>
    <w:rsid w:val="00F32E85"/>
    <w:rsid w:val="00F331F1"/>
    <w:rsid w:val="00F33664"/>
    <w:rsid w:val="00F33679"/>
    <w:rsid w:val="00F3386C"/>
    <w:rsid w:val="00F33877"/>
    <w:rsid w:val="00F33CAA"/>
    <w:rsid w:val="00F3407E"/>
    <w:rsid w:val="00F34267"/>
    <w:rsid w:val="00F34288"/>
    <w:rsid w:val="00F345BF"/>
    <w:rsid w:val="00F34698"/>
    <w:rsid w:val="00F347DC"/>
    <w:rsid w:val="00F34D2F"/>
    <w:rsid w:val="00F35384"/>
    <w:rsid w:val="00F35B2F"/>
    <w:rsid w:val="00F35E7B"/>
    <w:rsid w:val="00F35F9C"/>
    <w:rsid w:val="00F35FE6"/>
    <w:rsid w:val="00F360E7"/>
    <w:rsid w:val="00F36230"/>
    <w:rsid w:val="00F366BC"/>
    <w:rsid w:val="00F368A9"/>
    <w:rsid w:val="00F368B3"/>
    <w:rsid w:val="00F369DB"/>
    <w:rsid w:val="00F36CE0"/>
    <w:rsid w:val="00F36F90"/>
    <w:rsid w:val="00F37341"/>
    <w:rsid w:val="00F378AC"/>
    <w:rsid w:val="00F37903"/>
    <w:rsid w:val="00F379BD"/>
    <w:rsid w:val="00F37D0B"/>
    <w:rsid w:val="00F40344"/>
    <w:rsid w:val="00F4048A"/>
    <w:rsid w:val="00F41049"/>
    <w:rsid w:val="00F416B0"/>
    <w:rsid w:val="00F41AC4"/>
    <w:rsid w:val="00F41C97"/>
    <w:rsid w:val="00F42206"/>
    <w:rsid w:val="00F42268"/>
    <w:rsid w:val="00F424F7"/>
    <w:rsid w:val="00F42510"/>
    <w:rsid w:val="00F425D1"/>
    <w:rsid w:val="00F42AA7"/>
    <w:rsid w:val="00F42B4A"/>
    <w:rsid w:val="00F43564"/>
    <w:rsid w:val="00F435C2"/>
    <w:rsid w:val="00F43629"/>
    <w:rsid w:val="00F43840"/>
    <w:rsid w:val="00F43842"/>
    <w:rsid w:val="00F43B77"/>
    <w:rsid w:val="00F43BA4"/>
    <w:rsid w:val="00F448EE"/>
    <w:rsid w:val="00F44CEC"/>
    <w:rsid w:val="00F44E47"/>
    <w:rsid w:val="00F45AE3"/>
    <w:rsid w:val="00F45BA7"/>
    <w:rsid w:val="00F45C27"/>
    <w:rsid w:val="00F45C3A"/>
    <w:rsid w:val="00F46297"/>
    <w:rsid w:val="00F465FC"/>
    <w:rsid w:val="00F471DE"/>
    <w:rsid w:val="00F478E3"/>
    <w:rsid w:val="00F47A58"/>
    <w:rsid w:val="00F47DF4"/>
    <w:rsid w:val="00F47E04"/>
    <w:rsid w:val="00F50603"/>
    <w:rsid w:val="00F5094C"/>
    <w:rsid w:val="00F50B77"/>
    <w:rsid w:val="00F50B8A"/>
    <w:rsid w:val="00F50D0A"/>
    <w:rsid w:val="00F50D66"/>
    <w:rsid w:val="00F50E30"/>
    <w:rsid w:val="00F518ED"/>
    <w:rsid w:val="00F51A64"/>
    <w:rsid w:val="00F51ADE"/>
    <w:rsid w:val="00F51C67"/>
    <w:rsid w:val="00F521F3"/>
    <w:rsid w:val="00F5319B"/>
    <w:rsid w:val="00F53A2D"/>
    <w:rsid w:val="00F53D04"/>
    <w:rsid w:val="00F53DE7"/>
    <w:rsid w:val="00F54159"/>
    <w:rsid w:val="00F542BF"/>
    <w:rsid w:val="00F545B1"/>
    <w:rsid w:val="00F546E1"/>
    <w:rsid w:val="00F54B53"/>
    <w:rsid w:val="00F54F7B"/>
    <w:rsid w:val="00F555AF"/>
    <w:rsid w:val="00F5599A"/>
    <w:rsid w:val="00F55A9C"/>
    <w:rsid w:val="00F55C9D"/>
    <w:rsid w:val="00F5609B"/>
    <w:rsid w:val="00F56643"/>
    <w:rsid w:val="00F568CB"/>
    <w:rsid w:val="00F56A1D"/>
    <w:rsid w:val="00F56B91"/>
    <w:rsid w:val="00F57455"/>
    <w:rsid w:val="00F574FF"/>
    <w:rsid w:val="00F57514"/>
    <w:rsid w:val="00F576FA"/>
    <w:rsid w:val="00F577CE"/>
    <w:rsid w:val="00F578C7"/>
    <w:rsid w:val="00F57E49"/>
    <w:rsid w:val="00F6019D"/>
    <w:rsid w:val="00F60300"/>
    <w:rsid w:val="00F60364"/>
    <w:rsid w:val="00F603F0"/>
    <w:rsid w:val="00F6061A"/>
    <w:rsid w:val="00F60C14"/>
    <w:rsid w:val="00F60D8A"/>
    <w:rsid w:val="00F60FC3"/>
    <w:rsid w:val="00F61390"/>
    <w:rsid w:val="00F6152F"/>
    <w:rsid w:val="00F6155C"/>
    <w:rsid w:val="00F61698"/>
    <w:rsid w:val="00F61819"/>
    <w:rsid w:val="00F61A02"/>
    <w:rsid w:val="00F61B0F"/>
    <w:rsid w:val="00F61C4A"/>
    <w:rsid w:val="00F61C77"/>
    <w:rsid w:val="00F61D0E"/>
    <w:rsid w:val="00F6200C"/>
    <w:rsid w:val="00F629A7"/>
    <w:rsid w:val="00F62AFF"/>
    <w:rsid w:val="00F62B49"/>
    <w:rsid w:val="00F62B5A"/>
    <w:rsid w:val="00F62D3B"/>
    <w:rsid w:val="00F62F8E"/>
    <w:rsid w:val="00F63327"/>
    <w:rsid w:val="00F6336E"/>
    <w:rsid w:val="00F6375B"/>
    <w:rsid w:val="00F6375D"/>
    <w:rsid w:val="00F63871"/>
    <w:rsid w:val="00F638B0"/>
    <w:rsid w:val="00F638D5"/>
    <w:rsid w:val="00F63C2A"/>
    <w:rsid w:val="00F63CB9"/>
    <w:rsid w:val="00F641C1"/>
    <w:rsid w:val="00F64510"/>
    <w:rsid w:val="00F6465C"/>
    <w:rsid w:val="00F648C8"/>
    <w:rsid w:val="00F64CEA"/>
    <w:rsid w:val="00F64E89"/>
    <w:rsid w:val="00F65232"/>
    <w:rsid w:val="00F652E8"/>
    <w:rsid w:val="00F6551F"/>
    <w:rsid w:val="00F656AD"/>
    <w:rsid w:val="00F65701"/>
    <w:rsid w:val="00F659E5"/>
    <w:rsid w:val="00F66368"/>
    <w:rsid w:val="00F664B5"/>
    <w:rsid w:val="00F665E0"/>
    <w:rsid w:val="00F667EF"/>
    <w:rsid w:val="00F66958"/>
    <w:rsid w:val="00F669C4"/>
    <w:rsid w:val="00F66C9E"/>
    <w:rsid w:val="00F66CC7"/>
    <w:rsid w:val="00F66D8E"/>
    <w:rsid w:val="00F66F66"/>
    <w:rsid w:val="00F66FB6"/>
    <w:rsid w:val="00F670BC"/>
    <w:rsid w:val="00F67163"/>
    <w:rsid w:val="00F671F1"/>
    <w:rsid w:val="00F674A3"/>
    <w:rsid w:val="00F67547"/>
    <w:rsid w:val="00F6768E"/>
    <w:rsid w:val="00F67DA1"/>
    <w:rsid w:val="00F700D1"/>
    <w:rsid w:val="00F705BA"/>
    <w:rsid w:val="00F70659"/>
    <w:rsid w:val="00F7096E"/>
    <w:rsid w:val="00F709B1"/>
    <w:rsid w:val="00F709B7"/>
    <w:rsid w:val="00F719A9"/>
    <w:rsid w:val="00F71A5F"/>
    <w:rsid w:val="00F71DE9"/>
    <w:rsid w:val="00F71FF7"/>
    <w:rsid w:val="00F72161"/>
    <w:rsid w:val="00F7227B"/>
    <w:rsid w:val="00F72E45"/>
    <w:rsid w:val="00F7316D"/>
    <w:rsid w:val="00F733C5"/>
    <w:rsid w:val="00F73418"/>
    <w:rsid w:val="00F734CA"/>
    <w:rsid w:val="00F73695"/>
    <w:rsid w:val="00F73894"/>
    <w:rsid w:val="00F73AB5"/>
    <w:rsid w:val="00F73B4A"/>
    <w:rsid w:val="00F73E86"/>
    <w:rsid w:val="00F742BE"/>
    <w:rsid w:val="00F74393"/>
    <w:rsid w:val="00F7442A"/>
    <w:rsid w:val="00F74648"/>
    <w:rsid w:val="00F746B6"/>
    <w:rsid w:val="00F74BFB"/>
    <w:rsid w:val="00F74D09"/>
    <w:rsid w:val="00F74EDA"/>
    <w:rsid w:val="00F75022"/>
    <w:rsid w:val="00F750F2"/>
    <w:rsid w:val="00F754EF"/>
    <w:rsid w:val="00F7572B"/>
    <w:rsid w:val="00F75A7F"/>
    <w:rsid w:val="00F75ACB"/>
    <w:rsid w:val="00F75C19"/>
    <w:rsid w:val="00F75C4F"/>
    <w:rsid w:val="00F7631A"/>
    <w:rsid w:val="00F7658E"/>
    <w:rsid w:val="00F76649"/>
    <w:rsid w:val="00F77EB9"/>
    <w:rsid w:val="00F80043"/>
    <w:rsid w:val="00F80CB5"/>
    <w:rsid w:val="00F80CDE"/>
    <w:rsid w:val="00F80D6A"/>
    <w:rsid w:val="00F80E3D"/>
    <w:rsid w:val="00F810B9"/>
    <w:rsid w:val="00F814E6"/>
    <w:rsid w:val="00F81643"/>
    <w:rsid w:val="00F81BA6"/>
    <w:rsid w:val="00F81D74"/>
    <w:rsid w:val="00F81E41"/>
    <w:rsid w:val="00F81F2E"/>
    <w:rsid w:val="00F824D5"/>
    <w:rsid w:val="00F829B7"/>
    <w:rsid w:val="00F82D14"/>
    <w:rsid w:val="00F82ED3"/>
    <w:rsid w:val="00F8389D"/>
    <w:rsid w:val="00F83BBD"/>
    <w:rsid w:val="00F83E17"/>
    <w:rsid w:val="00F84261"/>
    <w:rsid w:val="00F84471"/>
    <w:rsid w:val="00F84520"/>
    <w:rsid w:val="00F848FE"/>
    <w:rsid w:val="00F849A0"/>
    <w:rsid w:val="00F84B2F"/>
    <w:rsid w:val="00F84D14"/>
    <w:rsid w:val="00F84DC7"/>
    <w:rsid w:val="00F84E99"/>
    <w:rsid w:val="00F84ED1"/>
    <w:rsid w:val="00F8520F"/>
    <w:rsid w:val="00F853B4"/>
    <w:rsid w:val="00F85653"/>
    <w:rsid w:val="00F8566B"/>
    <w:rsid w:val="00F85AC8"/>
    <w:rsid w:val="00F865F9"/>
    <w:rsid w:val="00F8663F"/>
    <w:rsid w:val="00F8668F"/>
    <w:rsid w:val="00F87358"/>
    <w:rsid w:val="00F87700"/>
    <w:rsid w:val="00F877EB"/>
    <w:rsid w:val="00F87A21"/>
    <w:rsid w:val="00F87AEA"/>
    <w:rsid w:val="00F901E4"/>
    <w:rsid w:val="00F90392"/>
    <w:rsid w:val="00F90447"/>
    <w:rsid w:val="00F9053B"/>
    <w:rsid w:val="00F90570"/>
    <w:rsid w:val="00F90716"/>
    <w:rsid w:val="00F9096D"/>
    <w:rsid w:val="00F90972"/>
    <w:rsid w:val="00F90E1E"/>
    <w:rsid w:val="00F90FA4"/>
    <w:rsid w:val="00F9102C"/>
    <w:rsid w:val="00F910EF"/>
    <w:rsid w:val="00F91307"/>
    <w:rsid w:val="00F9171C"/>
    <w:rsid w:val="00F917C8"/>
    <w:rsid w:val="00F91841"/>
    <w:rsid w:val="00F92463"/>
    <w:rsid w:val="00F9260B"/>
    <w:rsid w:val="00F92927"/>
    <w:rsid w:val="00F9313F"/>
    <w:rsid w:val="00F934FF"/>
    <w:rsid w:val="00F9388F"/>
    <w:rsid w:val="00F938BE"/>
    <w:rsid w:val="00F93A0C"/>
    <w:rsid w:val="00F94089"/>
    <w:rsid w:val="00F9427C"/>
    <w:rsid w:val="00F9442B"/>
    <w:rsid w:val="00F946A5"/>
    <w:rsid w:val="00F94ACB"/>
    <w:rsid w:val="00F94BC5"/>
    <w:rsid w:val="00F9504D"/>
    <w:rsid w:val="00F951EF"/>
    <w:rsid w:val="00F95875"/>
    <w:rsid w:val="00F95961"/>
    <w:rsid w:val="00F95ABF"/>
    <w:rsid w:val="00F95DA1"/>
    <w:rsid w:val="00F9632A"/>
    <w:rsid w:val="00F965B4"/>
    <w:rsid w:val="00F9685A"/>
    <w:rsid w:val="00F96978"/>
    <w:rsid w:val="00F96C4D"/>
    <w:rsid w:val="00F96FBA"/>
    <w:rsid w:val="00F96FFB"/>
    <w:rsid w:val="00F97575"/>
    <w:rsid w:val="00F9777E"/>
    <w:rsid w:val="00F978B9"/>
    <w:rsid w:val="00F978CA"/>
    <w:rsid w:val="00F97978"/>
    <w:rsid w:val="00F97C4C"/>
    <w:rsid w:val="00F97CB1"/>
    <w:rsid w:val="00F97E6B"/>
    <w:rsid w:val="00FA04EA"/>
    <w:rsid w:val="00FA059A"/>
    <w:rsid w:val="00FA06D5"/>
    <w:rsid w:val="00FA07B4"/>
    <w:rsid w:val="00FA092F"/>
    <w:rsid w:val="00FA0A21"/>
    <w:rsid w:val="00FA0A2E"/>
    <w:rsid w:val="00FA0D4B"/>
    <w:rsid w:val="00FA107B"/>
    <w:rsid w:val="00FA1338"/>
    <w:rsid w:val="00FA1462"/>
    <w:rsid w:val="00FA198E"/>
    <w:rsid w:val="00FA1BA8"/>
    <w:rsid w:val="00FA1E1B"/>
    <w:rsid w:val="00FA1FDC"/>
    <w:rsid w:val="00FA20B7"/>
    <w:rsid w:val="00FA219F"/>
    <w:rsid w:val="00FA2225"/>
    <w:rsid w:val="00FA257F"/>
    <w:rsid w:val="00FA2804"/>
    <w:rsid w:val="00FA2CCC"/>
    <w:rsid w:val="00FA3272"/>
    <w:rsid w:val="00FA3325"/>
    <w:rsid w:val="00FA35FE"/>
    <w:rsid w:val="00FA3808"/>
    <w:rsid w:val="00FA386A"/>
    <w:rsid w:val="00FA397B"/>
    <w:rsid w:val="00FA3E50"/>
    <w:rsid w:val="00FA3E6F"/>
    <w:rsid w:val="00FA3F54"/>
    <w:rsid w:val="00FA486C"/>
    <w:rsid w:val="00FA4B61"/>
    <w:rsid w:val="00FA4E28"/>
    <w:rsid w:val="00FA4E42"/>
    <w:rsid w:val="00FA4F5B"/>
    <w:rsid w:val="00FA50D7"/>
    <w:rsid w:val="00FA5443"/>
    <w:rsid w:val="00FA5BB8"/>
    <w:rsid w:val="00FA62BF"/>
    <w:rsid w:val="00FA659A"/>
    <w:rsid w:val="00FA6902"/>
    <w:rsid w:val="00FA694D"/>
    <w:rsid w:val="00FA6B37"/>
    <w:rsid w:val="00FA6C4D"/>
    <w:rsid w:val="00FA6C94"/>
    <w:rsid w:val="00FA6DDC"/>
    <w:rsid w:val="00FA6F97"/>
    <w:rsid w:val="00FA702D"/>
    <w:rsid w:val="00FA7110"/>
    <w:rsid w:val="00FA75D8"/>
    <w:rsid w:val="00FA79AA"/>
    <w:rsid w:val="00FA7BDC"/>
    <w:rsid w:val="00FA7F56"/>
    <w:rsid w:val="00FB019C"/>
    <w:rsid w:val="00FB0240"/>
    <w:rsid w:val="00FB0689"/>
    <w:rsid w:val="00FB0980"/>
    <w:rsid w:val="00FB1E58"/>
    <w:rsid w:val="00FB1FEE"/>
    <w:rsid w:val="00FB201C"/>
    <w:rsid w:val="00FB218C"/>
    <w:rsid w:val="00FB21DA"/>
    <w:rsid w:val="00FB22AA"/>
    <w:rsid w:val="00FB2633"/>
    <w:rsid w:val="00FB29D5"/>
    <w:rsid w:val="00FB40CA"/>
    <w:rsid w:val="00FB41FB"/>
    <w:rsid w:val="00FB4443"/>
    <w:rsid w:val="00FB4452"/>
    <w:rsid w:val="00FB4463"/>
    <w:rsid w:val="00FB4E05"/>
    <w:rsid w:val="00FB4EDA"/>
    <w:rsid w:val="00FB4F8A"/>
    <w:rsid w:val="00FB5636"/>
    <w:rsid w:val="00FB5697"/>
    <w:rsid w:val="00FB5740"/>
    <w:rsid w:val="00FB584F"/>
    <w:rsid w:val="00FB5E19"/>
    <w:rsid w:val="00FB6101"/>
    <w:rsid w:val="00FB63AA"/>
    <w:rsid w:val="00FB6732"/>
    <w:rsid w:val="00FB6FC7"/>
    <w:rsid w:val="00FB6FD3"/>
    <w:rsid w:val="00FB76B3"/>
    <w:rsid w:val="00FB7B89"/>
    <w:rsid w:val="00FC0AD4"/>
    <w:rsid w:val="00FC0C5E"/>
    <w:rsid w:val="00FC1065"/>
    <w:rsid w:val="00FC1239"/>
    <w:rsid w:val="00FC15E0"/>
    <w:rsid w:val="00FC165F"/>
    <w:rsid w:val="00FC16B1"/>
    <w:rsid w:val="00FC1C24"/>
    <w:rsid w:val="00FC1C2A"/>
    <w:rsid w:val="00FC1CC7"/>
    <w:rsid w:val="00FC25F1"/>
    <w:rsid w:val="00FC29D1"/>
    <w:rsid w:val="00FC2C5E"/>
    <w:rsid w:val="00FC2CA1"/>
    <w:rsid w:val="00FC2D3C"/>
    <w:rsid w:val="00FC2DEE"/>
    <w:rsid w:val="00FC2ED0"/>
    <w:rsid w:val="00FC2F56"/>
    <w:rsid w:val="00FC2FEB"/>
    <w:rsid w:val="00FC308E"/>
    <w:rsid w:val="00FC3099"/>
    <w:rsid w:val="00FC30A4"/>
    <w:rsid w:val="00FC3203"/>
    <w:rsid w:val="00FC36B5"/>
    <w:rsid w:val="00FC37A0"/>
    <w:rsid w:val="00FC3CE1"/>
    <w:rsid w:val="00FC4140"/>
    <w:rsid w:val="00FC4446"/>
    <w:rsid w:val="00FC4686"/>
    <w:rsid w:val="00FC4FBD"/>
    <w:rsid w:val="00FC53FC"/>
    <w:rsid w:val="00FC5B2C"/>
    <w:rsid w:val="00FC5B36"/>
    <w:rsid w:val="00FC5D3D"/>
    <w:rsid w:val="00FC5ED8"/>
    <w:rsid w:val="00FC5EE3"/>
    <w:rsid w:val="00FC6057"/>
    <w:rsid w:val="00FC623C"/>
    <w:rsid w:val="00FC63E1"/>
    <w:rsid w:val="00FC685B"/>
    <w:rsid w:val="00FC698C"/>
    <w:rsid w:val="00FC6ED4"/>
    <w:rsid w:val="00FC6EF6"/>
    <w:rsid w:val="00FC6F1B"/>
    <w:rsid w:val="00FC6F34"/>
    <w:rsid w:val="00FC73EF"/>
    <w:rsid w:val="00FC7556"/>
    <w:rsid w:val="00FC7577"/>
    <w:rsid w:val="00FC7594"/>
    <w:rsid w:val="00FC759F"/>
    <w:rsid w:val="00FC79FB"/>
    <w:rsid w:val="00FC7A97"/>
    <w:rsid w:val="00FC7C81"/>
    <w:rsid w:val="00FD0137"/>
    <w:rsid w:val="00FD02D5"/>
    <w:rsid w:val="00FD050F"/>
    <w:rsid w:val="00FD0C36"/>
    <w:rsid w:val="00FD0E7E"/>
    <w:rsid w:val="00FD1009"/>
    <w:rsid w:val="00FD12BA"/>
    <w:rsid w:val="00FD15CC"/>
    <w:rsid w:val="00FD1667"/>
    <w:rsid w:val="00FD172E"/>
    <w:rsid w:val="00FD1C48"/>
    <w:rsid w:val="00FD1C8B"/>
    <w:rsid w:val="00FD1CD5"/>
    <w:rsid w:val="00FD1D98"/>
    <w:rsid w:val="00FD2381"/>
    <w:rsid w:val="00FD2A8C"/>
    <w:rsid w:val="00FD2D4C"/>
    <w:rsid w:val="00FD2FCD"/>
    <w:rsid w:val="00FD3527"/>
    <w:rsid w:val="00FD37AD"/>
    <w:rsid w:val="00FD3AFA"/>
    <w:rsid w:val="00FD47DA"/>
    <w:rsid w:val="00FD4F4D"/>
    <w:rsid w:val="00FD51DC"/>
    <w:rsid w:val="00FD5B4F"/>
    <w:rsid w:val="00FD6380"/>
    <w:rsid w:val="00FD693A"/>
    <w:rsid w:val="00FD6989"/>
    <w:rsid w:val="00FD69CC"/>
    <w:rsid w:val="00FD6A5C"/>
    <w:rsid w:val="00FD6BF3"/>
    <w:rsid w:val="00FD6D0D"/>
    <w:rsid w:val="00FD6E7F"/>
    <w:rsid w:val="00FD6E87"/>
    <w:rsid w:val="00FD702B"/>
    <w:rsid w:val="00FD7349"/>
    <w:rsid w:val="00FD73FE"/>
    <w:rsid w:val="00FD79D5"/>
    <w:rsid w:val="00FD7F28"/>
    <w:rsid w:val="00FE0127"/>
    <w:rsid w:val="00FE0575"/>
    <w:rsid w:val="00FE0A5F"/>
    <w:rsid w:val="00FE0A63"/>
    <w:rsid w:val="00FE0FC9"/>
    <w:rsid w:val="00FE1191"/>
    <w:rsid w:val="00FE13E1"/>
    <w:rsid w:val="00FE1F03"/>
    <w:rsid w:val="00FE209C"/>
    <w:rsid w:val="00FE2334"/>
    <w:rsid w:val="00FE269A"/>
    <w:rsid w:val="00FE2711"/>
    <w:rsid w:val="00FE2732"/>
    <w:rsid w:val="00FE281D"/>
    <w:rsid w:val="00FE29DF"/>
    <w:rsid w:val="00FE2BF7"/>
    <w:rsid w:val="00FE2C33"/>
    <w:rsid w:val="00FE2F1C"/>
    <w:rsid w:val="00FE2F3A"/>
    <w:rsid w:val="00FE3284"/>
    <w:rsid w:val="00FE3307"/>
    <w:rsid w:val="00FE33FE"/>
    <w:rsid w:val="00FE35A0"/>
    <w:rsid w:val="00FE3A7B"/>
    <w:rsid w:val="00FE40F5"/>
    <w:rsid w:val="00FE424F"/>
    <w:rsid w:val="00FE4595"/>
    <w:rsid w:val="00FE45AC"/>
    <w:rsid w:val="00FE49A5"/>
    <w:rsid w:val="00FE4ADE"/>
    <w:rsid w:val="00FE4D27"/>
    <w:rsid w:val="00FE4F61"/>
    <w:rsid w:val="00FE5066"/>
    <w:rsid w:val="00FE533D"/>
    <w:rsid w:val="00FE539D"/>
    <w:rsid w:val="00FE577E"/>
    <w:rsid w:val="00FE58A0"/>
    <w:rsid w:val="00FE5A2A"/>
    <w:rsid w:val="00FE5AD0"/>
    <w:rsid w:val="00FE5B98"/>
    <w:rsid w:val="00FE5CCC"/>
    <w:rsid w:val="00FE5F6A"/>
    <w:rsid w:val="00FE6155"/>
    <w:rsid w:val="00FE66AC"/>
    <w:rsid w:val="00FE671C"/>
    <w:rsid w:val="00FE6931"/>
    <w:rsid w:val="00FE6CE1"/>
    <w:rsid w:val="00FE6CE5"/>
    <w:rsid w:val="00FE71A0"/>
    <w:rsid w:val="00FE7372"/>
    <w:rsid w:val="00FE74BF"/>
    <w:rsid w:val="00FE7774"/>
    <w:rsid w:val="00FE792F"/>
    <w:rsid w:val="00FE7A45"/>
    <w:rsid w:val="00FE7AF4"/>
    <w:rsid w:val="00FE7D76"/>
    <w:rsid w:val="00FF02E9"/>
    <w:rsid w:val="00FF0473"/>
    <w:rsid w:val="00FF0A1D"/>
    <w:rsid w:val="00FF0BAD"/>
    <w:rsid w:val="00FF1406"/>
    <w:rsid w:val="00FF1D80"/>
    <w:rsid w:val="00FF201B"/>
    <w:rsid w:val="00FF236F"/>
    <w:rsid w:val="00FF2BFC"/>
    <w:rsid w:val="00FF3538"/>
    <w:rsid w:val="00FF35A4"/>
    <w:rsid w:val="00FF3869"/>
    <w:rsid w:val="00FF3C39"/>
    <w:rsid w:val="00FF41C9"/>
    <w:rsid w:val="00FF4416"/>
    <w:rsid w:val="00FF48DA"/>
    <w:rsid w:val="00FF4A51"/>
    <w:rsid w:val="00FF4AE5"/>
    <w:rsid w:val="00FF4EE6"/>
    <w:rsid w:val="00FF50C8"/>
    <w:rsid w:val="00FF554F"/>
    <w:rsid w:val="00FF560F"/>
    <w:rsid w:val="00FF5663"/>
    <w:rsid w:val="00FF5D89"/>
    <w:rsid w:val="00FF5D9F"/>
    <w:rsid w:val="00FF5E1F"/>
    <w:rsid w:val="00FF6487"/>
    <w:rsid w:val="00FF661E"/>
    <w:rsid w:val="00FF682C"/>
    <w:rsid w:val="00FF7458"/>
    <w:rsid w:val="00FF76B0"/>
    <w:rsid w:val="00FF79A5"/>
    <w:rsid w:val="00FF7A61"/>
    <w:rsid w:val="00FF7AE2"/>
    <w:rsid w:val="00FF7DE2"/>
    <w:rsid w:val="00FF7F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7E1FFA5"/>
  <w15:chartTrackingRefBased/>
  <w15:docId w15:val="{D48F7E6B-B6BE-4759-B2EC-A5350D58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F128D"/>
    <w:rPr>
      <w:color w:val="0000FF"/>
      <w:u w:val="single"/>
    </w:rPr>
  </w:style>
  <w:style w:type="paragraph" w:styleId="Header">
    <w:name w:val="header"/>
    <w:basedOn w:val="Normal"/>
    <w:rsid w:val="000165FE"/>
    <w:pPr>
      <w:tabs>
        <w:tab w:val="center" w:pos="4153"/>
        <w:tab w:val="right" w:pos="8306"/>
      </w:tabs>
    </w:pPr>
  </w:style>
  <w:style w:type="paragraph" w:styleId="Footer">
    <w:name w:val="footer"/>
    <w:basedOn w:val="Normal"/>
    <w:rsid w:val="000165FE"/>
    <w:pPr>
      <w:tabs>
        <w:tab w:val="center" w:pos="4153"/>
        <w:tab w:val="right" w:pos="8306"/>
      </w:tabs>
    </w:pPr>
  </w:style>
  <w:style w:type="character" w:styleId="PageNumber">
    <w:name w:val="page number"/>
    <w:basedOn w:val="DefaultParagraphFont"/>
    <w:rsid w:val="000165FE"/>
  </w:style>
  <w:style w:type="character" w:styleId="FollowedHyperlink">
    <w:name w:val="FollowedHyperlink"/>
    <w:rsid w:val="00A02B6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16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4.a"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6246452" TargetMode="External"/><Relationship Id="rId39" Type="http://schemas.openxmlformats.org/officeDocument/2006/relationships/hyperlink" Target="http://www.nevo.co.il/case/6030353" TargetMode="External"/><Relationship Id="rId21" Type="http://schemas.openxmlformats.org/officeDocument/2006/relationships/hyperlink" Target="http://www.nevo.co.il/law/70301/192" TargetMode="External"/><Relationship Id="rId34" Type="http://schemas.openxmlformats.org/officeDocument/2006/relationships/hyperlink" Target="http://www.nevo.co.il/case/6129410" TargetMode="External"/><Relationship Id="rId42" Type="http://schemas.openxmlformats.org/officeDocument/2006/relationships/hyperlink" Target="http://www.nevo.co.il/case/6241333" TargetMode="External"/><Relationship Id="rId47" Type="http://schemas.openxmlformats.org/officeDocument/2006/relationships/hyperlink" Target="http://www.nevo.co.il/case/6246452" TargetMode="External"/><Relationship Id="rId50" Type="http://schemas.openxmlformats.org/officeDocument/2006/relationships/hyperlink" Target="http://www.nevo.co.il/case/6189925" TargetMode="External"/><Relationship Id="rId55"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351.a" TargetMode="External"/><Relationship Id="rId29" Type="http://schemas.openxmlformats.org/officeDocument/2006/relationships/hyperlink" Target="http://www.nevo.co.il/case/6243324" TargetMode="External"/><Relationship Id="rId11" Type="http://schemas.openxmlformats.org/officeDocument/2006/relationships/hyperlink" Target="http://www.nevo.co.il/law/70301/351.a" TargetMode="External"/><Relationship Id="rId24" Type="http://schemas.openxmlformats.org/officeDocument/2006/relationships/hyperlink" Target="http://www.nevo.co.il/case/6220051" TargetMode="External"/><Relationship Id="rId32" Type="http://schemas.openxmlformats.org/officeDocument/2006/relationships/hyperlink" Target="http://www.nevo.co.il/case/5903871" TargetMode="External"/><Relationship Id="rId37" Type="http://schemas.openxmlformats.org/officeDocument/2006/relationships/hyperlink" Target="http://www.nevo.co.il/case/5739234" TargetMode="External"/><Relationship Id="rId40" Type="http://schemas.openxmlformats.org/officeDocument/2006/relationships/hyperlink" Target="http://www.nevo.co.il/case/6240487" TargetMode="External"/><Relationship Id="rId45" Type="http://schemas.openxmlformats.org/officeDocument/2006/relationships/hyperlink" Target="http://www.nevo.co.il/case/6243913"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0301/351.b" TargetMode="External"/><Relationship Id="rId4" Type="http://schemas.openxmlformats.org/officeDocument/2006/relationships/footnotes" Target="footnotes.xml"/><Relationship Id="rId9" Type="http://schemas.openxmlformats.org/officeDocument/2006/relationships/hyperlink" Target="http://www.nevo.co.il/law/70301/348.b" TargetMode="External"/><Relationship Id="rId14" Type="http://schemas.openxmlformats.org/officeDocument/2006/relationships/hyperlink" Target="http://www.nevo.co.il/law/70348" TargetMode="External"/><Relationship Id="rId22" Type="http://schemas.openxmlformats.org/officeDocument/2006/relationships/hyperlink" Target="http://www.nevo.co.il/law/70301/351" TargetMode="External"/><Relationship Id="rId27" Type="http://schemas.openxmlformats.org/officeDocument/2006/relationships/hyperlink" Target="http://www.nevo.co.il/case/6241065" TargetMode="External"/><Relationship Id="rId30" Type="http://schemas.openxmlformats.org/officeDocument/2006/relationships/hyperlink" Target="http://www.nevo.co.il/case/6240487" TargetMode="External"/><Relationship Id="rId35" Type="http://schemas.openxmlformats.org/officeDocument/2006/relationships/hyperlink" Target="http://www.nevo.co.il/case/5739234" TargetMode="External"/><Relationship Id="rId43" Type="http://schemas.openxmlformats.org/officeDocument/2006/relationships/hyperlink" Target="http://www.nevo.co.il/case/6243913" TargetMode="External"/><Relationship Id="rId48" Type="http://schemas.openxmlformats.org/officeDocument/2006/relationships/hyperlink" Target="http://www.nevo.co.il/law/70348/14" TargetMode="External"/><Relationship Id="rId56" Type="http://schemas.openxmlformats.org/officeDocument/2006/relationships/footer" Target="footer2.xml"/><Relationship Id="rId8" Type="http://schemas.openxmlformats.org/officeDocument/2006/relationships/hyperlink" Target="http://www.nevo.co.il/law/70301/192" TargetMode="External"/><Relationship Id="rId51" Type="http://schemas.openxmlformats.org/officeDocument/2006/relationships/hyperlink" Target="http://www.nevo.co.il/law/70301/351.a" TargetMode="External"/><Relationship Id="rId3" Type="http://schemas.openxmlformats.org/officeDocument/2006/relationships/webSettings" Target="webSettings.xml"/><Relationship Id="rId12" Type="http://schemas.openxmlformats.org/officeDocument/2006/relationships/hyperlink" Target="http://www.nevo.co.il/law/70301/351.b" TargetMode="External"/><Relationship Id="rId17" Type="http://schemas.openxmlformats.org/officeDocument/2006/relationships/hyperlink" Target="http://www.nevo.co.il/law/70301/351.a" TargetMode="External"/><Relationship Id="rId25" Type="http://schemas.openxmlformats.org/officeDocument/2006/relationships/hyperlink" Target="http://www.nevo.co.il/case/6041424" TargetMode="External"/><Relationship Id="rId33" Type="http://schemas.openxmlformats.org/officeDocument/2006/relationships/hyperlink" Target="http://www.nevo.co.il/case/6245772" TargetMode="External"/><Relationship Id="rId38" Type="http://schemas.openxmlformats.org/officeDocument/2006/relationships/hyperlink" Target="http://www.nevo.co.il/case/6246452" TargetMode="External"/><Relationship Id="rId46" Type="http://schemas.openxmlformats.org/officeDocument/2006/relationships/hyperlink" Target="http://www.nevo.co.il/case/6129410" TargetMode="External"/><Relationship Id="rId20" Type="http://schemas.openxmlformats.org/officeDocument/2006/relationships/hyperlink" Target="http://www.nevo.co.il/law/70301/348.b" TargetMode="External"/><Relationship Id="rId41" Type="http://schemas.openxmlformats.org/officeDocument/2006/relationships/hyperlink" Target="http://www.nevo.co.il/case/5573732"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48/14" TargetMode="External"/><Relationship Id="rId23" Type="http://schemas.openxmlformats.org/officeDocument/2006/relationships/hyperlink" Target="http://www.nevo.co.il/law/70301/354.a" TargetMode="External"/><Relationship Id="rId28" Type="http://schemas.openxmlformats.org/officeDocument/2006/relationships/hyperlink" Target="http://www.nevo.co.il/case/5758600" TargetMode="External"/><Relationship Id="rId36" Type="http://schemas.openxmlformats.org/officeDocument/2006/relationships/hyperlink" Target="http://www.nevo.co.il/case/6246840" TargetMode="External"/><Relationship Id="rId49" Type="http://schemas.openxmlformats.org/officeDocument/2006/relationships/hyperlink" Target="http://www.nevo.co.il/case/6246452" TargetMode="External"/><Relationship Id="rId57" Type="http://schemas.openxmlformats.org/officeDocument/2006/relationships/fontTable" Target="fontTable.xml"/><Relationship Id="rId10" Type="http://schemas.openxmlformats.org/officeDocument/2006/relationships/hyperlink" Target="http://www.nevo.co.il/law/70301/351" TargetMode="External"/><Relationship Id="rId31" Type="http://schemas.openxmlformats.org/officeDocument/2006/relationships/hyperlink" Target="http://www.nevo.co.il/case/5739234" TargetMode="External"/><Relationship Id="rId44" Type="http://schemas.openxmlformats.org/officeDocument/2006/relationships/hyperlink" Target="http://www.nevo.co.il/case/5712359" TargetMode="External"/><Relationship Id="rId52" Type="http://schemas.openxmlformats.org/officeDocument/2006/relationships/hyperlink" Target="http://www.nevo.co.il/law/70301/351.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11857</Words>
  <Characters>67586</Characters>
  <Application>Microsoft Office Word</Application>
  <DocSecurity>0</DocSecurity>
  <Lines>563</Lines>
  <Paragraphs>158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79285</CharactersWithSpaces>
  <SharedDoc>false</SharedDoc>
  <HLinks>
    <vt:vector size="282" baseType="variant">
      <vt:variant>
        <vt:i4>5111895</vt:i4>
      </vt:variant>
      <vt:variant>
        <vt:i4>138</vt:i4>
      </vt:variant>
      <vt:variant>
        <vt:i4>0</vt:i4>
      </vt:variant>
      <vt:variant>
        <vt:i4>5</vt:i4>
      </vt:variant>
      <vt:variant>
        <vt:lpwstr>http://www.nevo.co.il/law/70301/351.b</vt:lpwstr>
      </vt:variant>
      <vt:variant>
        <vt:lpwstr/>
      </vt:variant>
      <vt:variant>
        <vt:i4>5111895</vt:i4>
      </vt:variant>
      <vt:variant>
        <vt:i4>135</vt:i4>
      </vt:variant>
      <vt:variant>
        <vt:i4>0</vt:i4>
      </vt:variant>
      <vt:variant>
        <vt:i4>5</vt:i4>
      </vt:variant>
      <vt:variant>
        <vt:lpwstr>http://www.nevo.co.il/law/70301/351.a</vt:lpwstr>
      </vt:variant>
      <vt:variant>
        <vt:lpwstr/>
      </vt:variant>
      <vt:variant>
        <vt:i4>3276926</vt:i4>
      </vt:variant>
      <vt:variant>
        <vt:i4>132</vt:i4>
      </vt:variant>
      <vt:variant>
        <vt:i4>0</vt:i4>
      </vt:variant>
      <vt:variant>
        <vt:i4>5</vt:i4>
      </vt:variant>
      <vt:variant>
        <vt:lpwstr>http://www.nevo.co.il/case/6189925</vt:lpwstr>
      </vt:variant>
      <vt:variant>
        <vt:lpwstr/>
      </vt:variant>
      <vt:variant>
        <vt:i4>3407989</vt:i4>
      </vt:variant>
      <vt:variant>
        <vt:i4>129</vt:i4>
      </vt:variant>
      <vt:variant>
        <vt:i4>0</vt:i4>
      </vt:variant>
      <vt:variant>
        <vt:i4>5</vt:i4>
      </vt:variant>
      <vt:variant>
        <vt:lpwstr>http://www.nevo.co.il/case/6246452</vt:lpwstr>
      </vt:variant>
      <vt:variant>
        <vt:lpwstr/>
      </vt:variant>
      <vt:variant>
        <vt:i4>6619245</vt:i4>
      </vt:variant>
      <vt:variant>
        <vt:i4>126</vt:i4>
      </vt:variant>
      <vt:variant>
        <vt:i4>0</vt:i4>
      </vt:variant>
      <vt:variant>
        <vt:i4>5</vt:i4>
      </vt:variant>
      <vt:variant>
        <vt:lpwstr>http://www.nevo.co.il/law/70348/14</vt:lpwstr>
      </vt:variant>
      <vt:variant>
        <vt:lpwstr/>
      </vt:variant>
      <vt:variant>
        <vt:i4>3407989</vt:i4>
      </vt:variant>
      <vt:variant>
        <vt:i4>123</vt:i4>
      </vt:variant>
      <vt:variant>
        <vt:i4>0</vt:i4>
      </vt:variant>
      <vt:variant>
        <vt:i4>5</vt:i4>
      </vt:variant>
      <vt:variant>
        <vt:lpwstr>http://www.nevo.co.il/case/6246452</vt:lpwstr>
      </vt:variant>
      <vt:variant>
        <vt:lpwstr/>
      </vt:variant>
      <vt:variant>
        <vt:i4>3145853</vt:i4>
      </vt:variant>
      <vt:variant>
        <vt:i4>120</vt:i4>
      </vt:variant>
      <vt:variant>
        <vt:i4>0</vt:i4>
      </vt:variant>
      <vt:variant>
        <vt:i4>5</vt:i4>
      </vt:variant>
      <vt:variant>
        <vt:lpwstr>http://www.nevo.co.il/case/6129410</vt:lpwstr>
      </vt:variant>
      <vt:variant>
        <vt:lpwstr/>
      </vt:variant>
      <vt:variant>
        <vt:i4>3670132</vt:i4>
      </vt:variant>
      <vt:variant>
        <vt:i4>117</vt:i4>
      </vt:variant>
      <vt:variant>
        <vt:i4>0</vt:i4>
      </vt:variant>
      <vt:variant>
        <vt:i4>5</vt:i4>
      </vt:variant>
      <vt:variant>
        <vt:lpwstr>http://www.nevo.co.il/case/6243913</vt:lpwstr>
      </vt:variant>
      <vt:variant>
        <vt:lpwstr/>
      </vt:variant>
      <vt:variant>
        <vt:i4>4063348</vt:i4>
      </vt:variant>
      <vt:variant>
        <vt:i4>114</vt:i4>
      </vt:variant>
      <vt:variant>
        <vt:i4>0</vt:i4>
      </vt:variant>
      <vt:variant>
        <vt:i4>5</vt:i4>
      </vt:variant>
      <vt:variant>
        <vt:lpwstr>http://www.nevo.co.il/case/5712359</vt:lpwstr>
      </vt:variant>
      <vt:variant>
        <vt:lpwstr/>
      </vt:variant>
      <vt:variant>
        <vt:i4>3670132</vt:i4>
      </vt:variant>
      <vt:variant>
        <vt:i4>111</vt:i4>
      </vt:variant>
      <vt:variant>
        <vt:i4>0</vt:i4>
      </vt:variant>
      <vt:variant>
        <vt:i4>5</vt:i4>
      </vt:variant>
      <vt:variant>
        <vt:lpwstr>http://www.nevo.co.il/case/6243913</vt:lpwstr>
      </vt:variant>
      <vt:variant>
        <vt:lpwstr/>
      </vt:variant>
      <vt:variant>
        <vt:i4>3276916</vt:i4>
      </vt:variant>
      <vt:variant>
        <vt:i4>108</vt:i4>
      </vt:variant>
      <vt:variant>
        <vt:i4>0</vt:i4>
      </vt:variant>
      <vt:variant>
        <vt:i4>5</vt:i4>
      </vt:variant>
      <vt:variant>
        <vt:lpwstr>http://www.nevo.co.il/case/6241333</vt:lpwstr>
      </vt:variant>
      <vt:variant>
        <vt:lpwstr/>
      </vt:variant>
      <vt:variant>
        <vt:i4>3604593</vt:i4>
      </vt:variant>
      <vt:variant>
        <vt:i4>105</vt:i4>
      </vt:variant>
      <vt:variant>
        <vt:i4>0</vt:i4>
      </vt:variant>
      <vt:variant>
        <vt:i4>5</vt:i4>
      </vt:variant>
      <vt:variant>
        <vt:lpwstr>http://www.nevo.co.il/case/5573732</vt:lpwstr>
      </vt:variant>
      <vt:variant>
        <vt:lpwstr/>
      </vt:variant>
      <vt:variant>
        <vt:i4>3211390</vt:i4>
      </vt:variant>
      <vt:variant>
        <vt:i4>102</vt:i4>
      </vt:variant>
      <vt:variant>
        <vt:i4>0</vt:i4>
      </vt:variant>
      <vt:variant>
        <vt:i4>5</vt:i4>
      </vt:variant>
      <vt:variant>
        <vt:lpwstr>http://www.nevo.co.il/case/6240487</vt:lpwstr>
      </vt:variant>
      <vt:variant>
        <vt:lpwstr/>
      </vt:variant>
      <vt:variant>
        <vt:i4>3473521</vt:i4>
      </vt:variant>
      <vt:variant>
        <vt:i4>99</vt:i4>
      </vt:variant>
      <vt:variant>
        <vt:i4>0</vt:i4>
      </vt:variant>
      <vt:variant>
        <vt:i4>5</vt:i4>
      </vt:variant>
      <vt:variant>
        <vt:lpwstr>http://www.nevo.co.il/case/6030353</vt:lpwstr>
      </vt:variant>
      <vt:variant>
        <vt:lpwstr/>
      </vt:variant>
      <vt:variant>
        <vt:i4>3407989</vt:i4>
      </vt:variant>
      <vt:variant>
        <vt:i4>96</vt:i4>
      </vt:variant>
      <vt:variant>
        <vt:i4>0</vt:i4>
      </vt:variant>
      <vt:variant>
        <vt:i4>5</vt:i4>
      </vt:variant>
      <vt:variant>
        <vt:lpwstr>http://www.nevo.co.il/case/6246452</vt:lpwstr>
      </vt:variant>
      <vt:variant>
        <vt:lpwstr/>
      </vt:variant>
      <vt:variant>
        <vt:i4>3145849</vt:i4>
      </vt:variant>
      <vt:variant>
        <vt:i4>93</vt:i4>
      </vt:variant>
      <vt:variant>
        <vt:i4>0</vt:i4>
      </vt:variant>
      <vt:variant>
        <vt:i4>5</vt:i4>
      </vt:variant>
      <vt:variant>
        <vt:lpwstr>http://www.nevo.co.il/case/5739234</vt:lpwstr>
      </vt:variant>
      <vt:variant>
        <vt:lpwstr/>
      </vt:variant>
      <vt:variant>
        <vt:i4>3801204</vt:i4>
      </vt:variant>
      <vt:variant>
        <vt:i4>90</vt:i4>
      </vt:variant>
      <vt:variant>
        <vt:i4>0</vt:i4>
      </vt:variant>
      <vt:variant>
        <vt:i4>5</vt:i4>
      </vt:variant>
      <vt:variant>
        <vt:lpwstr>http://www.nevo.co.il/case/6246840</vt:lpwstr>
      </vt:variant>
      <vt:variant>
        <vt:lpwstr/>
      </vt:variant>
      <vt:variant>
        <vt:i4>3145849</vt:i4>
      </vt:variant>
      <vt:variant>
        <vt:i4>87</vt:i4>
      </vt:variant>
      <vt:variant>
        <vt:i4>0</vt:i4>
      </vt:variant>
      <vt:variant>
        <vt:i4>5</vt:i4>
      </vt:variant>
      <vt:variant>
        <vt:lpwstr>http://www.nevo.co.il/case/5739234</vt:lpwstr>
      </vt:variant>
      <vt:variant>
        <vt:lpwstr/>
      </vt:variant>
      <vt:variant>
        <vt:i4>3145853</vt:i4>
      </vt:variant>
      <vt:variant>
        <vt:i4>84</vt:i4>
      </vt:variant>
      <vt:variant>
        <vt:i4>0</vt:i4>
      </vt:variant>
      <vt:variant>
        <vt:i4>5</vt:i4>
      </vt:variant>
      <vt:variant>
        <vt:lpwstr>http://www.nevo.co.il/case/6129410</vt:lpwstr>
      </vt:variant>
      <vt:variant>
        <vt:lpwstr/>
      </vt:variant>
      <vt:variant>
        <vt:i4>3604596</vt:i4>
      </vt:variant>
      <vt:variant>
        <vt:i4>81</vt:i4>
      </vt:variant>
      <vt:variant>
        <vt:i4>0</vt:i4>
      </vt:variant>
      <vt:variant>
        <vt:i4>5</vt:i4>
      </vt:variant>
      <vt:variant>
        <vt:lpwstr>http://www.nevo.co.il/case/6245772</vt:lpwstr>
      </vt:variant>
      <vt:variant>
        <vt:lpwstr/>
      </vt:variant>
      <vt:variant>
        <vt:i4>3932281</vt:i4>
      </vt:variant>
      <vt:variant>
        <vt:i4>78</vt:i4>
      </vt:variant>
      <vt:variant>
        <vt:i4>0</vt:i4>
      </vt:variant>
      <vt:variant>
        <vt:i4>5</vt:i4>
      </vt:variant>
      <vt:variant>
        <vt:lpwstr>http://www.nevo.co.il/case/5903871</vt:lpwstr>
      </vt:variant>
      <vt:variant>
        <vt:lpwstr/>
      </vt:variant>
      <vt:variant>
        <vt:i4>3145849</vt:i4>
      </vt:variant>
      <vt:variant>
        <vt:i4>75</vt:i4>
      </vt:variant>
      <vt:variant>
        <vt:i4>0</vt:i4>
      </vt:variant>
      <vt:variant>
        <vt:i4>5</vt:i4>
      </vt:variant>
      <vt:variant>
        <vt:lpwstr>http://www.nevo.co.il/case/5739234</vt:lpwstr>
      </vt:variant>
      <vt:variant>
        <vt:lpwstr/>
      </vt:variant>
      <vt:variant>
        <vt:i4>3211390</vt:i4>
      </vt:variant>
      <vt:variant>
        <vt:i4>72</vt:i4>
      </vt:variant>
      <vt:variant>
        <vt:i4>0</vt:i4>
      </vt:variant>
      <vt:variant>
        <vt:i4>5</vt:i4>
      </vt:variant>
      <vt:variant>
        <vt:lpwstr>http://www.nevo.co.il/case/6240487</vt:lpwstr>
      </vt:variant>
      <vt:variant>
        <vt:lpwstr/>
      </vt:variant>
      <vt:variant>
        <vt:i4>3473527</vt:i4>
      </vt:variant>
      <vt:variant>
        <vt:i4>69</vt:i4>
      </vt:variant>
      <vt:variant>
        <vt:i4>0</vt:i4>
      </vt:variant>
      <vt:variant>
        <vt:i4>5</vt:i4>
      </vt:variant>
      <vt:variant>
        <vt:lpwstr>http://www.nevo.co.il/case/6243324</vt:lpwstr>
      </vt:variant>
      <vt:variant>
        <vt:lpwstr/>
      </vt:variant>
      <vt:variant>
        <vt:i4>3539067</vt:i4>
      </vt:variant>
      <vt:variant>
        <vt:i4>66</vt:i4>
      </vt:variant>
      <vt:variant>
        <vt:i4>0</vt:i4>
      </vt:variant>
      <vt:variant>
        <vt:i4>5</vt:i4>
      </vt:variant>
      <vt:variant>
        <vt:lpwstr>http://www.nevo.co.il/case/5758600</vt:lpwstr>
      </vt:variant>
      <vt:variant>
        <vt:lpwstr/>
      </vt:variant>
      <vt:variant>
        <vt:i4>3604593</vt:i4>
      </vt:variant>
      <vt:variant>
        <vt:i4>63</vt:i4>
      </vt:variant>
      <vt:variant>
        <vt:i4>0</vt:i4>
      </vt:variant>
      <vt:variant>
        <vt:i4>5</vt:i4>
      </vt:variant>
      <vt:variant>
        <vt:lpwstr>http://www.nevo.co.il/case/6241065</vt:lpwstr>
      </vt:variant>
      <vt:variant>
        <vt:lpwstr/>
      </vt:variant>
      <vt:variant>
        <vt:i4>3407989</vt:i4>
      </vt:variant>
      <vt:variant>
        <vt:i4>60</vt:i4>
      </vt:variant>
      <vt:variant>
        <vt:i4>0</vt:i4>
      </vt:variant>
      <vt:variant>
        <vt:i4>5</vt:i4>
      </vt:variant>
      <vt:variant>
        <vt:lpwstr>http://www.nevo.co.il/case/6246452</vt:lpwstr>
      </vt:variant>
      <vt:variant>
        <vt:lpwstr/>
      </vt:variant>
      <vt:variant>
        <vt:i4>3276919</vt:i4>
      </vt:variant>
      <vt:variant>
        <vt:i4>57</vt:i4>
      </vt:variant>
      <vt:variant>
        <vt:i4>0</vt:i4>
      </vt:variant>
      <vt:variant>
        <vt:i4>5</vt:i4>
      </vt:variant>
      <vt:variant>
        <vt:lpwstr>http://www.nevo.co.il/case/6041424</vt:lpwstr>
      </vt:variant>
      <vt:variant>
        <vt:lpwstr/>
      </vt:variant>
      <vt:variant>
        <vt:i4>3473523</vt:i4>
      </vt:variant>
      <vt:variant>
        <vt:i4>54</vt:i4>
      </vt:variant>
      <vt:variant>
        <vt:i4>0</vt:i4>
      </vt:variant>
      <vt:variant>
        <vt:i4>5</vt:i4>
      </vt:variant>
      <vt:variant>
        <vt:lpwstr>http://www.nevo.co.il/case/6220051</vt:lpwstr>
      </vt:variant>
      <vt:variant>
        <vt:lpwstr/>
      </vt:variant>
      <vt:variant>
        <vt:i4>5111890</vt:i4>
      </vt:variant>
      <vt:variant>
        <vt:i4>51</vt:i4>
      </vt:variant>
      <vt:variant>
        <vt:i4>0</vt:i4>
      </vt:variant>
      <vt:variant>
        <vt:i4>5</vt:i4>
      </vt:variant>
      <vt:variant>
        <vt:lpwstr>http://www.nevo.co.il/law/70301/354.a</vt:lpwstr>
      </vt:variant>
      <vt:variant>
        <vt:lpwstr/>
      </vt:variant>
      <vt:variant>
        <vt:i4>6291558</vt:i4>
      </vt:variant>
      <vt:variant>
        <vt:i4>48</vt:i4>
      </vt:variant>
      <vt:variant>
        <vt:i4>0</vt:i4>
      </vt:variant>
      <vt:variant>
        <vt:i4>5</vt:i4>
      </vt:variant>
      <vt:variant>
        <vt:lpwstr>http://www.nevo.co.il/law/70301/351</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5111895</vt:i4>
      </vt:variant>
      <vt:variant>
        <vt:i4>39</vt:i4>
      </vt:variant>
      <vt:variant>
        <vt:i4>0</vt:i4>
      </vt:variant>
      <vt:variant>
        <vt:i4>5</vt:i4>
      </vt:variant>
      <vt:variant>
        <vt:lpwstr>http://www.nevo.co.il/law/70301/351.b</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5111895</vt:i4>
      </vt:variant>
      <vt:variant>
        <vt:i4>33</vt:i4>
      </vt:variant>
      <vt:variant>
        <vt:i4>0</vt:i4>
      </vt:variant>
      <vt:variant>
        <vt:i4>5</vt:i4>
      </vt:variant>
      <vt:variant>
        <vt:lpwstr>http://www.nevo.co.il/law/70301/351.a</vt:lpwstr>
      </vt:variant>
      <vt:variant>
        <vt:lpwstr/>
      </vt:variant>
      <vt:variant>
        <vt:i4>5111895</vt:i4>
      </vt:variant>
      <vt:variant>
        <vt:i4>30</vt:i4>
      </vt:variant>
      <vt:variant>
        <vt:i4>0</vt:i4>
      </vt:variant>
      <vt:variant>
        <vt:i4>5</vt:i4>
      </vt:variant>
      <vt:variant>
        <vt:lpwstr>http://www.nevo.co.il/law/70301/351.a</vt:lpwstr>
      </vt:variant>
      <vt:variant>
        <vt:lpwstr/>
      </vt:variant>
      <vt:variant>
        <vt:i4>6619245</vt:i4>
      </vt:variant>
      <vt:variant>
        <vt:i4>27</vt:i4>
      </vt:variant>
      <vt:variant>
        <vt:i4>0</vt:i4>
      </vt:variant>
      <vt:variant>
        <vt:i4>5</vt:i4>
      </vt:variant>
      <vt:variant>
        <vt:lpwstr>http://www.nevo.co.il/law/70348/14</vt:lpwstr>
      </vt:variant>
      <vt:variant>
        <vt:lpwstr/>
      </vt:variant>
      <vt:variant>
        <vt:i4>8257636</vt:i4>
      </vt:variant>
      <vt:variant>
        <vt:i4>24</vt:i4>
      </vt:variant>
      <vt:variant>
        <vt:i4>0</vt:i4>
      </vt:variant>
      <vt:variant>
        <vt:i4>5</vt:i4>
      </vt:variant>
      <vt:variant>
        <vt:lpwstr>http://www.nevo.co.il/law/70348</vt:lpwstr>
      </vt:variant>
      <vt:variant>
        <vt:lpwstr/>
      </vt:variant>
      <vt:variant>
        <vt:i4>5111890</vt:i4>
      </vt:variant>
      <vt:variant>
        <vt:i4>21</vt:i4>
      </vt:variant>
      <vt:variant>
        <vt:i4>0</vt:i4>
      </vt:variant>
      <vt:variant>
        <vt:i4>5</vt:i4>
      </vt:variant>
      <vt:variant>
        <vt:lpwstr>http://www.nevo.co.il/law/70301/354.a</vt:lpwstr>
      </vt:variant>
      <vt:variant>
        <vt:lpwstr/>
      </vt:variant>
      <vt:variant>
        <vt:i4>5111895</vt:i4>
      </vt:variant>
      <vt:variant>
        <vt:i4>18</vt:i4>
      </vt:variant>
      <vt:variant>
        <vt:i4>0</vt:i4>
      </vt:variant>
      <vt:variant>
        <vt:i4>5</vt:i4>
      </vt:variant>
      <vt:variant>
        <vt:lpwstr>http://www.nevo.co.il/law/70301/351.b</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6291558</vt:i4>
      </vt:variant>
      <vt:variant>
        <vt:i4>12</vt:i4>
      </vt:variant>
      <vt:variant>
        <vt:i4>0</vt:i4>
      </vt:variant>
      <vt:variant>
        <vt:i4>5</vt:i4>
      </vt:variant>
      <vt:variant>
        <vt:lpwstr>http://www.nevo.co.il/law/70301/351</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1045</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דליה אברמוב;גיל אדלמן</vt:lpwstr>
  </property>
  <property fmtid="{D5CDD505-2E9C-101B-9397-08002B2CF9AE}" pid="10" name="JUDGE">
    <vt:lpwstr>שרה דותן;יהודית שיצר;שאול שוחט</vt:lpwstr>
  </property>
  <property fmtid="{D5CDD505-2E9C-101B-9397-08002B2CF9AE}" pid="11" name="DATE">
    <vt:lpwstr>20120508</vt:lpwstr>
  </property>
  <property fmtid="{D5CDD505-2E9C-101B-9397-08002B2CF9AE}" pid="12" name="TYPE_N_DATE">
    <vt:lpwstr>39020120508</vt:lpwstr>
  </property>
  <property fmtid="{D5CDD505-2E9C-101B-9397-08002B2CF9AE}" pid="13" name="WORDNUMPAGES">
    <vt:lpwstr>57</vt:lpwstr>
  </property>
  <property fmtid="{D5CDD505-2E9C-101B-9397-08002B2CF9AE}" pid="14" name="TYPE_ABS_DATE">
    <vt:lpwstr>390020120508</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CITY">
    <vt:lpwstr>ת"א</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CASESLISTTMP1">
    <vt:lpwstr>6220051;6041424;6246452:4;6241065;5758600;6243324;6240487:2;5739234:3;5903871;6245772;6129410:2;6246840;6030353;5573732;6241333;6243913:2;5712359;6189925</vt:lpwstr>
  </property>
  <property fmtid="{D5CDD505-2E9C-101B-9397-08002B2CF9AE}" pid="36" name="LAWLISTTMP1">
    <vt:lpwstr>70301/351.a:3;025;351.b:2;348.b;192;351;354.a</vt:lpwstr>
  </property>
  <property fmtid="{D5CDD505-2E9C-101B-9397-08002B2CF9AE}" pid="37" name="LAWLISTTMP2">
    <vt:lpwstr>70348/014</vt:lpwstr>
  </property>
</Properties>
</file>