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1336" w14:textId="77777777" w:rsidR="00C212DA" w:rsidRPr="00871E18" w:rsidRDefault="00C212DA" w:rsidP="00C212DA">
      <w:pPr>
        <w:jc w:val="center"/>
        <w:rPr>
          <w:rFonts w:cs="David"/>
          <w:rtl/>
        </w:rPr>
      </w:pPr>
      <w:r w:rsidRPr="00871E18">
        <w:rPr>
          <w:rFonts w:cs="David"/>
          <w:b/>
          <w:bCs/>
          <w:szCs w:val="32"/>
          <w:rtl/>
        </w:rPr>
        <w:t>בתי המשפט</w:t>
      </w:r>
      <w:r w:rsidRPr="00871E18">
        <w:rPr>
          <w:rFonts w:cs="David"/>
          <w:rtl/>
        </w:rPr>
        <w:t xml:space="preserve"> </w:t>
      </w:r>
    </w:p>
    <w:tbl>
      <w:tblPr>
        <w:bidiVisual/>
        <w:tblW w:w="0" w:type="auto"/>
        <w:tblLayout w:type="fixed"/>
        <w:tblLook w:val="0000" w:firstRow="0" w:lastRow="0" w:firstColumn="0" w:lastColumn="0" w:noHBand="0" w:noVBand="0"/>
      </w:tblPr>
      <w:tblGrid>
        <w:gridCol w:w="636"/>
        <w:gridCol w:w="4978"/>
        <w:gridCol w:w="680"/>
        <w:gridCol w:w="2235"/>
      </w:tblGrid>
      <w:tr w:rsidR="00C212DA" w:rsidRPr="00871E18" w14:paraId="179051B0" w14:textId="77777777">
        <w:tblPrEx>
          <w:tblCellMar>
            <w:top w:w="0" w:type="dxa"/>
            <w:bottom w:w="0" w:type="dxa"/>
          </w:tblCellMar>
        </w:tblPrEx>
        <w:trPr>
          <w:cantSplit/>
          <w:trHeight w:val="195"/>
        </w:trPr>
        <w:tc>
          <w:tcPr>
            <w:tcW w:w="8529" w:type="dxa"/>
            <w:gridSpan w:val="4"/>
          </w:tcPr>
          <w:p w14:paraId="3605CCD8" w14:textId="77777777" w:rsidR="00C212DA" w:rsidRPr="00871E18" w:rsidRDefault="00C212DA" w:rsidP="00335631">
            <w:pPr>
              <w:jc w:val="center"/>
              <w:rPr>
                <w:rFonts w:cs="David" w:hint="cs"/>
                <w:b/>
                <w:bCs/>
                <w:spacing w:val="110"/>
                <w:sz w:val="40"/>
                <w:szCs w:val="40"/>
              </w:rPr>
            </w:pPr>
            <w:bookmarkStart w:id="0" w:name="בדלתיים_סגורות" w:colFirst="0" w:colLast="0"/>
            <w:r w:rsidRPr="00871E18">
              <w:rPr>
                <w:rFonts w:cs="David"/>
                <w:b/>
                <w:bCs/>
                <w:spacing w:val="110"/>
                <w:sz w:val="40"/>
                <w:szCs w:val="40"/>
                <w:rtl/>
              </w:rPr>
              <w:t>בדלתיים סגורות</w:t>
            </w:r>
          </w:p>
        </w:tc>
      </w:tr>
      <w:tr w:rsidR="00C212DA" w:rsidRPr="00871E18" w14:paraId="229AE06B" w14:textId="77777777">
        <w:tblPrEx>
          <w:tblCellMar>
            <w:top w:w="0" w:type="dxa"/>
            <w:bottom w:w="0" w:type="dxa"/>
          </w:tblCellMar>
        </w:tblPrEx>
        <w:trPr>
          <w:cantSplit/>
          <w:trHeight w:val="195"/>
        </w:trPr>
        <w:tc>
          <w:tcPr>
            <w:tcW w:w="5614" w:type="dxa"/>
            <w:gridSpan w:val="2"/>
            <w:vMerge w:val="restart"/>
          </w:tcPr>
          <w:p w14:paraId="169A90E6" w14:textId="77777777" w:rsidR="00C212DA" w:rsidRPr="00871E18" w:rsidRDefault="00C212DA" w:rsidP="00281349">
            <w:pPr>
              <w:rPr>
                <w:rFonts w:cs="David" w:hint="cs"/>
                <w:rtl/>
              </w:rPr>
            </w:pPr>
            <w:bookmarkStart w:id="1" w:name="בית_משפט" w:colFirst="0" w:colLast="0"/>
            <w:bookmarkStart w:id="2" w:name="זיהוי_תיק" w:colFirst="1" w:colLast="1"/>
            <w:bookmarkEnd w:id="0"/>
            <w:r w:rsidRPr="00871E18">
              <w:rPr>
                <w:rFonts w:cs="David"/>
                <w:rtl/>
              </w:rPr>
              <w:t>בית משפט מחוזי חיפה</w:t>
            </w:r>
          </w:p>
          <w:p w14:paraId="42B597BA" w14:textId="77777777" w:rsidR="00C212DA" w:rsidRPr="00871E18" w:rsidRDefault="00C212DA" w:rsidP="00335631">
            <w:pPr>
              <w:rPr>
                <w:rFonts w:cs="David" w:hint="cs"/>
                <w:b/>
                <w:bCs/>
                <w:szCs w:val="22"/>
                <w:rtl/>
              </w:rPr>
            </w:pPr>
            <w:r w:rsidRPr="00871E18">
              <w:rPr>
                <w:rFonts w:cs="David" w:hint="cs"/>
                <w:b/>
                <w:bCs/>
                <w:rtl/>
              </w:rPr>
              <w:t>תפ"ח  12962-02-09</w:t>
            </w:r>
          </w:p>
          <w:p w14:paraId="4B8AA20C" w14:textId="77777777" w:rsidR="00C212DA" w:rsidRPr="00871E18" w:rsidRDefault="00C212DA" w:rsidP="00335631">
            <w:pPr>
              <w:rPr>
                <w:rFonts w:cs="David" w:hint="cs"/>
                <w:szCs w:val="22"/>
              </w:rPr>
            </w:pPr>
          </w:p>
        </w:tc>
        <w:tc>
          <w:tcPr>
            <w:tcW w:w="2915" w:type="dxa"/>
            <w:gridSpan w:val="2"/>
          </w:tcPr>
          <w:p w14:paraId="20777A48" w14:textId="77777777" w:rsidR="00C212DA" w:rsidRPr="00871E18" w:rsidRDefault="00C212DA" w:rsidP="00335631">
            <w:pPr>
              <w:rPr>
                <w:rFonts w:cs="David" w:hint="cs"/>
                <w:szCs w:val="22"/>
              </w:rPr>
            </w:pPr>
          </w:p>
        </w:tc>
      </w:tr>
      <w:tr w:rsidR="00C212DA" w:rsidRPr="00871E18" w14:paraId="12B60730" w14:textId="77777777">
        <w:tblPrEx>
          <w:tblCellMar>
            <w:top w:w="0" w:type="dxa"/>
            <w:bottom w:w="0" w:type="dxa"/>
          </w:tblCellMar>
        </w:tblPrEx>
        <w:trPr>
          <w:cantSplit/>
          <w:trHeight w:val="195"/>
        </w:trPr>
        <w:tc>
          <w:tcPr>
            <w:tcW w:w="5614" w:type="dxa"/>
            <w:gridSpan w:val="2"/>
            <w:vMerge/>
          </w:tcPr>
          <w:p w14:paraId="2AA02E8E" w14:textId="77777777" w:rsidR="00C212DA" w:rsidRPr="00871E18" w:rsidRDefault="00C212DA" w:rsidP="00335631">
            <w:pPr>
              <w:rPr>
                <w:rFonts w:cs="David"/>
                <w:szCs w:val="22"/>
              </w:rPr>
            </w:pPr>
            <w:bookmarkStart w:id="3" w:name="תיק_עיקרי" w:colFirst="1" w:colLast="1"/>
            <w:bookmarkEnd w:id="1"/>
            <w:bookmarkEnd w:id="2"/>
          </w:p>
        </w:tc>
        <w:tc>
          <w:tcPr>
            <w:tcW w:w="2915" w:type="dxa"/>
            <w:gridSpan w:val="2"/>
          </w:tcPr>
          <w:p w14:paraId="5E26D493" w14:textId="77777777" w:rsidR="00C212DA" w:rsidRPr="00871E18" w:rsidRDefault="00C212DA" w:rsidP="00335631">
            <w:pPr>
              <w:rPr>
                <w:rFonts w:cs="David" w:hint="cs"/>
                <w:szCs w:val="22"/>
              </w:rPr>
            </w:pPr>
          </w:p>
        </w:tc>
      </w:tr>
      <w:tr w:rsidR="00C212DA" w:rsidRPr="00871E18" w14:paraId="59842063" w14:textId="77777777">
        <w:tblPrEx>
          <w:tblCellMar>
            <w:top w:w="0" w:type="dxa"/>
            <w:bottom w:w="0" w:type="dxa"/>
          </w:tblCellMar>
        </w:tblPrEx>
        <w:trPr>
          <w:cantSplit/>
          <w:trHeight w:val="286"/>
        </w:trPr>
        <w:tc>
          <w:tcPr>
            <w:tcW w:w="636" w:type="dxa"/>
          </w:tcPr>
          <w:p w14:paraId="6C3E729C" w14:textId="77777777" w:rsidR="00C212DA" w:rsidRPr="00871E18" w:rsidRDefault="00C212DA" w:rsidP="00335631">
            <w:pPr>
              <w:rPr>
                <w:rFonts w:cs="David" w:hint="cs"/>
                <w:b/>
                <w:bCs/>
              </w:rPr>
            </w:pPr>
            <w:bookmarkStart w:id="4" w:name="תאריך" w:colFirst="3" w:colLast="3"/>
            <w:bookmarkStart w:id="5" w:name="שם_שופט" w:colFirst="1" w:colLast="1"/>
            <w:bookmarkEnd w:id="3"/>
            <w:r w:rsidRPr="00871E18">
              <w:rPr>
                <w:rFonts w:cs="David" w:hint="cs"/>
                <w:b/>
                <w:bCs/>
                <w:rtl/>
              </w:rPr>
              <w:t>בפני</w:t>
            </w:r>
          </w:p>
        </w:tc>
        <w:tc>
          <w:tcPr>
            <w:tcW w:w="4978" w:type="dxa"/>
          </w:tcPr>
          <w:p w14:paraId="32BFB106" w14:textId="77777777" w:rsidR="00C212DA" w:rsidRPr="00871E18" w:rsidRDefault="00C212DA" w:rsidP="00C212DA">
            <w:pPr>
              <w:rPr>
                <w:rFonts w:cs="David" w:hint="cs"/>
                <w:b/>
                <w:bCs/>
                <w:rtl/>
              </w:rPr>
            </w:pPr>
            <w:r w:rsidRPr="00871E18">
              <w:rPr>
                <w:rFonts w:cs="David" w:hint="cs"/>
                <w:b/>
                <w:bCs/>
                <w:rtl/>
              </w:rPr>
              <w:t>הרכב כב</w:t>
            </w:r>
            <w:r w:rsidRPr="00871E18">
              <w:rPr>
                <w:rFonts w:cs="David"/>
                <w:b/>
                <w:bCs/>
                <w:rtl/>
              </w:rPr>
              <w:t>'</w:t>
            </w:r>
            <w:r w:rsidRPr="00871E18">
              <w:rPr>
                <w:rFonts w:cs="David" w:hint="cs"/>
                <w:b/>
                <w:bCs/>
                <w:rtl/>
              </w:rPr>
              <w:t xml:space="preserve"> ה</w:t>
            </w:r>
            <w:r w:rsidRPr="00871E18">
              <w:rPr>
                <w:rFonts w:cs="David"/>
                <w:b/>
                <w:bCs/>
                <w:rtl/>
              </w:rPr>
              <w:t>שופטי</w:t>
            </w:r>
            <w:r w:rsidRPr="00871E18">
              <w:rPr>
                <w:rFonts w:cs="David" w:hint="cs"/>
                <w:b/>
                <w:bCs/>
                <w:rtl/>
              </w:rPr>
              <w:t>ם:</w:t>
            </w:r>
          </w:p>
          <w:p w14:paraId="7EF711D0" w14:textId="77777777" w:rsidR="00C212DA" w:rsidRPr="00871E18" w:rsidRDefault="00C212DA" w:rsidP="00335631">
            <w:pPr>
              <w:rPr>
                <w:rFonts w:cs="David" w:hint="cs"/>
                <w:b/>
                <w:bCs/>
                <w:rtl/>
              </w:rPr>
            </w:pPr>
          </w:p>
          <w:p w14:paraId="67734236" w14:textId="77777777" w:rsidR="00C212DA" w:rsidRPr="00871E18" w:rsidRDefault="00C212DA" w:rsidP="00335631">
            <w:pPr>
              <w:rPr>
                <w:rFonts w:cs="David" w:hint="cs"/>
                <w:b/>
                <w:bCs/>
                <w:rtl/>
              </w:rPr>
            </w:pPr>
            <w:r w:rsidRPr="00871E18">
              <w:rPr>
                <w:rFonts w:cs="David" w:hint="cs"/>
                <w:b/>
                <w:bCs/>
                <w:rtl/>
              </w:rPr>
              <w:t>י'</w:t>
            </w:r>
            <w:r w:rsidRPr="00871E18">
              <w:rPr>
                <w:rFonts w:cs="David"/>
                <w:b/>
                <w:bCs/>
                <w:rtl/>
              </w:rPr>
              <w:t xml:space="preserve"> אלרון</w:t>
            </w:r>
            <w:r w:rsidRPr="00871E18">
              <w:rPr>
                <w:rFonts w:cs="David" w:hint="cs"/>
                <w:b/>
                <w:bCs/>
                <w:rtl/>
              </w:rPr>
              <w:t xml:space="preserve"> [אב"ד]</w:t>
            </w:r>
          </w:p>
          <w:p w14:paraId="4BBFEFF4" w14:textId="77777777" w:rsidR="00C212DA" w:rsidRPr="00871E18" w:rsidRDefault="00C212DA" w:rsidP="00335631">
            <w:pPr>
              <w:rPr>
                <w:rFonts w:cs="David" w:hint="cs"/>
                <w:b/>
                <w:bCs/>
                <w:rtl/>
              </w:rPr>
            </w:pPr>
          </w:p>
          <w:p w14:paraId="1D65316B" w14:textId="77777777" w:rsidR="00C212DA" w:rsidRPr="00871E18" w:rsidRDefault="00C212DA" w:rsidP="00335631">
            <w:pPr>
              <w:rPr>
                <w:rFonts w:cs="David" w:hint="cs"/>
                <w:b/>
                <w:bCs/>
                <w:rtl/>
              </w:rPr>
            </w:pPr>
            <w:r w:rsidRPr="00871E18">
              <w:rPr>
                <w:rFonts w:cs="David" w:hint="cs"/>
                <w:b/>
                <w:bCs/>
                <w:rtl/>
              </w:rPr>
              <w:t>ר' למלשטרייך-לטר</w:t>
            </w:r>
          </w:p>
          <w:p w14:paraId="4E259E2D" w14:textId="77777777" w:rsidR="00C212DA" w:rsidRPr="00871E18" w:rsidRDefault="00C212DA" w:rsidP="00335631">
            <w:pPr>
              <w:rPr>
                <w:rFonts w:cs="David" w:hint="cs"/>
                <w:b/>
                <w:bCs/>
                <w:rtl/>
              </w:rPr>
            </w:pPr>
          </w:p>
          <w:p w14:paraId="1432090E" w14:textId="77777777" w:rsidR="00C212DA" w:rsidRPr="00871E18" w:rsidRDefault="00C212DA" w:rsidP="00335631">
            <w:pPr>
              <w:rPr>
                <w:rFonts w:cs="David" w:hint="cs"/>
                <w:b/>
                <w:bCs/>
                <w:rtl/>
              </w:rPr>
            </w:pPr>
            <w:r w:rsidRPr="00871E18">
              <w:rPr>
                <w:rFonts w:cs="David" w:hint="cs"/>
                <w:b/>
                <w:bCs/>
                <w:rtl/>
              </w:rPr>
              <w:t>מ' גלעד</w:t>
            </w:r>
          </w:p>
          <w:p w14:paraId="5E92165B" w14:textId="77777777" w:rsidR="00C212DA" w:rsidRPr="00871E18" w:rsidRDefault="00C212DA" w:rsidP="00335631">
            <w:pPr>
              <w:rPr>
                <w:rFonts w:cs="David" w:hint="cs"/>
                <w:b/>
                <w:bCs/>
              </w:rPr>
            </w:pPr>
          </w:p>
        </w:tc>
        <w:tc>
          <w:tcPr>
            <w:tcW w:w="680" w:type="dxa"/>
            <w:tcMar>
              <w:left w:w="28" w:type="dxa"/>
              <w:right w:w="28" w:type="dxa"/>
            </w:tcMar>
          </w:tcPr>
          <w:p w14:paraId="25708AB6" w14:textId="77777777" w:rsidR="00C212DA" w:rsidRPr="00871E18" w:rsidRDefault="00C212DA" w:rsidP="00335631">
            <w:pPr>
              <w:rPr>
                <w:rFonts w:cs="David"/>
                <w:b/>
                <w:bCs/>
              </w:rPr>
            </w:pPr>
            <w:r w:rsidRPr="00871E18">
              <w:rPr>
                <w:rFonts w:cs="David" w:hint="cs"/>
                <w:b/>
                <w:bCs/>
                <w:rtl/>
              </w:rPr>
              <w:t>תאריך</w:t>
            </w:r>
          </w:p>
        </w:tc>
        <w:tc>
          <w:tcPr>
            <w:tcW w:w="2235" w:type="dxa"/>
          </w:tcPr>
          <w:p w14:paraId="69861FF0" w14:textId="77777777" w:rsidR="00C212DA" w:rsidRPr="00871E18" w:rsidRDefault="00D356EA" w:rsidP="00335631">
            <w:pPr>
              <w:rPr>
                <w:rFonts w:cs="David" w:hint="cs"/>
                <w:b/>
                <w:bCs/>
              </w:rPr>
            </w:pPr>
            <w:r w:rsidRPr="00871E18">
              <w:rPr>
                <w:rFonts w:cs="David" w:hint="cs"/>
                <w:b/>
                <w:bCs/>
                <w:rtl/>
              </w:rPr>
              <w:t>06.04.2010</w:t>
            </w:r>
          </w:p>
        </w:tc>
      </w:tr>
    </w:tbl>
    <w:p w14:paraId="3CDB6CE0" w14:textId="77777777" w:rsidR="00C212DA" w:rsidRPr="00871E18" w:rsidRDefault="00C212DA" w:rsidP="00C212DA">
      <w:pPr>
        <w:rPr>
          <w:rFonts w:cs="David"/>
          <w:rtl/>
        </w:rPr>
      </w:pPr>
      <w:bookmarkStart w:id="6" w:name="LastJudge"/>
      <w:bookmarkEnd w:id="4"/>
      <w:bookmarkEnd w:id="5"/>
      <w:bookmarkEnd w:id="6"/>
    </w:p>
    <w:tbl>
      <w:tblPr>
        <w:bidiVisual/>
        <w:tblW w:w="8640" w:type="dxa"/>
        <w:tblInd w:w="-47" w:type="dxa"/>
        <w:tblLayout w:type="fixed"/>
        <w:tblCellMar>
          <w:left w:w="107" w:type="dxa"/>
          <w:right w:w="107" w:type="dxa"/>
        </w:tblCellMar>
        <w:tblLook w:val="0000" w:firstRow="0" w:lastRow="0" w:firstColumn="0" w:lastColumn="0" w:noHBand="0" w:noVBand="0"/>
      </w:tblPr>
      <w:tblGrid>
        <w:gridCol w:w="1465"/>
        <w:gridCol w:w="1757"/>
        <w:gridCol w:w="3063"/>
        <w:gridCol w:w="2355"/>
      </w:tblGrid>
      <w:tr w:rsidR="00C212DA" w:rsidRPr="00871E18" w14:paraId="4902C30C" w14:textId="77777777">
        <w:tblPrEx>
          <w:tblCellMar>
            <w:top w:w="0" w:type="dxa"/>
            <w:bottom w:w="0" w:type="dxa"/>
          </w:tblCellMar>
        </w:tblPrEx>
        <w:tc>
          <w:tcPr>
            <w:tcW w:w="1465" w:type="dxa"/>
          </w:tcPr>
          <w:p w14:paraId="48ECB154" w14:textId="77777777" w:rsidR="00C212DA" w:rsidRPr="00871E18" w:rsidRDefault="00C212DA" w:rsidP="00335631">
            <w:pPr>
              <w:pStyle w:val="a"/>
              <w:rPr>
                <w:szCs w:val="26"/>
                <w:rtl/>
              </w:rPr>
            </w:pPr>
            <w:r w:rsidRPr="00871E18">
              <w:rPr>
                <w:rtl/>
              </w:rPr>
              <w:t>בעניין:</w:t>
            </w:r>
          </w:p>
        </w:tc>
        <w:tc>
          <w:tcPr>
            <w:tcW w:w="4820" w:type="dxa"/>
            <w:gridSpan w:val="2"/>
          </w:tcPr>
          <w:p w14:paraId="3B5BC932" w14:textId="77777777" w:rsidR="00C212DA" w:rsidRPr="00871E18" w:rsidRDefault="00C212DA" w:rsidP="00335631">
            <w:pPr>
              <w:pStyle w:val="a"/>
              <w:rPr>
                <w:rFonts w:hint="cs"/>
                <w:rtl/>
              </w:rPr>
            </w:pPr>
            <w:r w:rsidRPr="00871E18">
              <w:rPr>
                <w:rFonts w:hint="cs"/>
                <w:rtl/>
              </w:rPr>
              <w:t>מדינת ישראל</w:t>
            </w:r>
          </w:p>
        </w:tc>
        <w:tc>
          <w:tcPr>
            <w:tcW w:w="2355" w:type="dxa"/>
          </w:tcPr>
          <w:p w14:paraId="4B42494C" w14:textId="77777777" w:rsidR="00C212DA" w:rsidRPr="00871E18" w:rsidRDefault="00C212DA" w:rsidP="00335631">
            <w:pPr>
              <w:pStyle w:val="a"/>
              <w:rPr>
                <w:rtl/>
              </w:rPr>
            </w:pPr>
          </w:p>
        </w:tc>
      </w:tr>
      <w:tr w:rsidR="00C212DA" w:rsidRPr="00871E18" w14:paraId="1C1284B9" w14:textId="77777777">
        <w:tblPrEx>
          <w:tblCellMar>
            <w:top w:w="0" w:type="dxa"/>
            <w:bottom w:w="0" w:type="dxa"/>
          </w:tblCellMar>
        </w:tblPrEx>
        <w:tc>
          <w:tcPr>
            <w:tcW w:w="1465" w:type="dxa"/>
          </w:tcPr>
          <w:p w14:paraId="0A01866B" w14:textId="77777777" w:rsidR="00C212DA" w:rsidRPr="00871E18" w:rsidRDefault="00C212DA" w:rsidP="00335631">
            <w:pPr>
              <w:pStyle w:val="a"/>
              <w:rPr>
                <w:szCs w:val="26"/>
                <w:rtl/>
              </w:rPr>
            </w:pPr>
            <w:bookmarkStart w:id="7" w:name="FirstAppellant" w:colFirst="0" w:colLast="0"/>
          </w:p>
        </w:tc>
        <w:tc>
          <w:tcPr>
            <w:tcW w:w="1757" w:type="dxa"/>
          </w:tcPr>
          <w:p w14:paraId="778E6F4A" w14:textId="77777777" w:rsidR="00C212DA" w:rsidRPr="00871E18" w:rsidRDefault="00C212DA" w:rsidP="00335631">
            <w:pPr>
              <w:pStyle w:val="a"/>
              <w:rPr>
                <w:rFonts w:hint="cs"/>
                <w:rtl/>
              </w:rPr>
            </w:pPr>
          </w:p>
        </w:tc>
        <w:tc>
          <w:tcPr>
            <w:tcW w:w="3063" w:type="dxa"/>
          </w:tcPr>
          <w:p w14:paraId="2E506178" w14:textId="77777777" w:rsidR="00C212DA" w:rsidRPr="00871E18" w:rsidRDefault="00C212DA" w:rsidP="00335631">
            <w:pPr>
              <w:pStyle w:val="a"/>
              <w:rPr>
                <w:rtl/>
              </w:rPr>
            </w:pPr>
          </w:p>
        </w:tc>
        <w:tc>
          <w:tcPr>
            <w:tcW w:w="2355" w:type="dxa"/>
          </w:tcPr>
          <w:p w14:paraId="5CB80E89" w14:textId="77777777" w:rsidR="00C212DA" w:rsidRPr="00871E18" w:rsidRDefault="00C212DA" w:rsidP="00335631">
            <w:pPr>
              <w:pStyle w:val="a"/>
              <w:rPr>
                <w:rFonts w:hint="cs"/>
                <w:rtl/>
              </w:rPr>
            </w:pPr>
            <w:r w:rsidRPr="00871E18">
              <w:rPr>
                <w:rFonts w:hint="cs"/>
                <w:rtl/>
              </w:rPr>
              <w:t>המאשימה</w:t>
            </w:r>
          </w:p>
        </w:tc>
      </w:tr>
      <w:tr w:rsidR="00C212DA" w:rsidRPr="00871E18" w14:paraId="62FAF2A1" w14:textId="77777777">
        <w:tblPrEx>
          <w:tblCellMar>
            <w:top w:w="0" w:type="dxa"/>
            <w:bottom w:w="0" w:type="dxa"/>
          </w:tblCellMar>
        </w:tblPrEx>
        <w:tc>
          <w:tcPr>
            <w:tcW w:w="1465" w:type="dxa"/>
          </w:tcPr>
          <w:p w14:paraId="0D7A76B7" w14:textId="77777777" w:rsidR="00C212DA" w:rsidRPr="00871E18" w:rsidRDefault="00C212DA" w:rsidP="00335631">
            <w:pPr>
              <w:pStyle w:val="a"/>
              <w:rPr>
                <w:rtl/>
              </w:rPr>
            </w:pPr>
          </w:p>
        </w:tc>
        <w:tc>
          <w:tcPr>
            <w:tcW w:w="4820" w:type="dxa"/>
            <w:gridSpan w:val="2"/>
          </w:tcPr>
          <w:p w14:paraId="2E29053A" w14:textId="77777777" w:rsidR="00C212DA" w:rsidRPr="00871E18" w:rsidRDefault="00C212DA" w:rsidP="00335631">
            <w:pPr>
              <w:pStyle w:val="a"/>
              <w:jc w:val="center"/>
              <w:rPr>
                <w:rtl/>
              </w:rPr>
            </w:pPr>
            <w:r w:rsidRPr="00871E18">
              <w:rPr>
                <w:rtl/>
              </w:rPr>
              <w:t>נ</w:t>
            </w:r>
            <w:r w:rsidRPr="00871E18">
              <w:rPr>
                <w:rFonts w:hint="cs"/>
                <w:rtl/>
              </w:rPr>
              <w:t xml:space="preserve">  </w:t>
            </w:r>
            <w:r w:rsidRPr="00871E18">
              <w:rPr>
                <w:rtl/>
              </w:rPr>
              <w:t>ג</w:t>
            </w:r>
            <w:r w:rsidRPr="00871E18">
              <w:rPr>
                <w:rFonts w:hint="cs"/>
                <w:rtl/>
              </w:rPr>
              <w:t xml:space="preserve">  </w:t>
            </w:r>
            <w:r w:rsidRPr="00871E18">
              <w:rPr>
                <w:rtl/>
              </w:rPr>
              <w:t>ד</w:t>
            </w:r>
          </w:p>
        </w:tc>
        <w:tc>
          <w:tcPr>
            <w:tcW w:w="2355" w:type="dxa"/>
          </w:tcPr>
          <w:p w14:paraId="76BA4521" w14:textId="77777777" w:rsidR="00C212DA" w:rsidRPr="00871E18" w:rsidRDefault="00C212DA" w:rsidP="00335631">
            <w:pPr>
              <w:pStyle w:val="a"/>
              <w:rPr>
                <w:rtl/>
              </w:rPr>
            </w:pPr>
          </w:p>
        </w:tc>
      </w:tr>
      <w:bookmarkEnd w:id="7"/>
      <w:tr w:rsidR="00C212DA" w:rsidRPr="00871E18" w14:paraId="51E95490" w14:textId="77777777">
        <w:tblPrEx>
          <w:tblCellMar>
            <w:top w:w="0" w:type="dxa"/>
            <w:bottom w:w="0" w:type="dxa"/>
          </w:tblCellMar>
        </w:tblPrEx>
        <w:tc>
          <w:tcPr>
            <w:tcW w:w="1465" w:type="dxa"/>
          </w:tcPr>
          <w:p w14:paraId="503AFD34" w14:textId="77777777" w:rsidR="00C212DA" w:rsidRPr="00871E18" w:rsidRDefault="00C212DA" w:rsidP="00335631">
            <w:pPr>
              <w:pStyle w:val="a"/>
              <w:rPr>
                <w:szCs w:val="26"/>
                <w:rtl/>
              </w:rPr>
            </w:pPr>
          </w:p>
        </w:tc>
        <w:tc>
          <w:tcPr>
            <w:tcW w:w="4820" w:type="dxa"/>
            <w:gridSpan w:val="2"/>
          </w:tcPr>
          <w:p w14:paraId="02109141" w14:textId="77777777" w:rsidR="00C212DA" w:rsidRPr="00871E18" w:rsidRDefault="00AD4E9A" w:rsidP="00335631">
            <w:pPr>
              <w:pStyle w:val="a"/>
              <w:rPr>
                <w:rFonts w:hint="cs"/>
                <w:rtl/>
              </w:rPr>
            </w:pPr>
            <w:r w:rsidRPr="00871E18">
              <w:rPr>
                <w:rFonts w:hint="cs"/>
                <w:rtl/>
              </w:rPr>
              <w:t>פלוני</w:t>
            </w:r>
          </w:p>
        </w:tc>
        <w:tc>
          <w:tcPr>
            <w:tcW w:w="2355" w:type="dxa"/>
          </w:tcPr>
          <w:p w14:paraId="50A12A87" w14:textId="77777777" w:rsidR="00C212DA" w:rsidRPr="00871E18" w:rsidRDefault="00C212DA" w:rsidP="00335631">
            <w:pPr>
              <w:pStyle w:val="a"/>
              <w:rPr>
                <w:rtl/>
              </w:rPr>
            </w:pPr>
          </w:p>
        </w:tc>
      </w:tr>
      <w:tr w:rsidR="00C212DA" w:rsidRPr="00871E18" w14:paraId="1A91F24E" w14:textId="77777777">
        <w:tblPrEx>
          <w:tblCellMar>
            <w:top w:w="0" w:type="dxa"/>
            <w:bottom w:w="0" w:type="dxa"/>
          </w:tblCellMar>
        </w:tblPrEx>
        <w:tc>
          <w:tcPr>
            <w:tcW w:w="1465" w:type="dxa"/>
          </w:tcPr>
          <w:p w14:paraId="7F5DE8C8" w14:textId="77777777" w:rsidR="00C212DA" w:rsidRPr="00871E18" w:rsidRDefault="00C212DA" w:rsidP="00335631">
            <w:pPr>
              <w:pStyle w:val="a"/>
              <w:rPr>
                <w:szCs w:val="26"/>
                <w:rtl/>
              </w:rPr>
            </w:pPr>
          </w:p>
        </w:tc>
        <w:tc>
          <w:tcPr>
            <w:tcW w:w="1757" w:type="dxa"/>
          </w:tcPr>
          <w:p w14:paraId="50B84401" w14:textId="77777777" w:rsidR="00C212DA" w:rsidRPr="00871E18" w:rsidRDefault="00C212DA" w:rsidP="00335631">
            <w:pPr>
              <w:pStyle w:val="a"/>
              <w:rPr>
                <w:rFonts w:hint="cs"/>
                <w:rtl/>
              </w:rPr>
            </w:pPr>
          </w:p>
        </w:tc>
        <w:tc>
          <w:tcPr>
            <w:tcW w:w="3063" w:type="dxa"/>
          </w:tcPr>
          <w:p w14:paraId="4815C43D" w14:textId="77777777" w:rsidR="00C212DA" w:rsidRPr="00871E18" w:rsidRDefault="00C212DA" w:rsidP="00335631">
            <w:pPr>
              <w:pStyle w:val="a"/>
              <w:rPr>
                <w:rtl/>
              </w:rPr>
            </w:pPr>
          </w:p>
        </w:tc>
        <w:tc>
          <w:tcPr>
            <w:tcW w:w="2355" w:type="dxa"/>
          </w:tcPr>
          <w:p w14:paraId="061624E4" w14:textId="77777777" w:rsidR="00C212DA" w:rsidRPr="00871E18" w:rsidRDefault="00C212DA" w:rsidP="00335631">
            <w:pPr>
              <w:pStyle w:val="a"/>
              <w:rPr>
                <w:rFonts w:hint="cs"/>
                <w:rtl/>
              </w:rPr>
            </w:pPr>
            <w:r w:rsidRPr="00871E18">
              <w:rPr>
                <w:rFonts w:hint="cs"/>
                <w:rtl/>
              </w:rPr>
              <w:t>הנאשם</w:t>
            </w:r>
          </w:p>
        </w:tc>
      </w:tr>
    </w:tbl>
    <w:p w14:paraId="6C096C01" w14:textId="77777777" w:rsidR="002817D3" w:rsidRPr="00871E18" w:rsidRDefault="005C4468" w:rsidP="008813D5">
      <w:pPr>
        <w:spacing w:line="360" w:lineRule="auto"/>
        <w:jc w:val="both"/>
        <w:rPr>
          <w:rFonts w:cs="David" w:hint="cs"/>
          <w:b/>
          <w:bCs/>
          <w:sz w:val="16"/>
          <w:szCs w:val="16"/>
          <w:rtl/>
        </w:rPr>
      </w:pPr>
      <w:r w:rsidRPr="00871E18">
        <w:rPr>
          <w:rFonts w:cs="David" w:hint="cs"/>
          <w:b/>
          <w:bCs/>
          <w:sz w:val="16"/>
          <w:szCs w:val="16"/>
          <w:rtl/>
        </w:rPr>
        <w:t xml:space="preserve"> </w:t>
      </w:r>
    </w:p>
    <w:p w14:paraId="4081621E" w14:textId="77777777" w:rsidR="00F50642" w:rsidRPr="00871E18" w:rsidRDefault="00F50642" w:rsidP="00F50642">
      <w:pPr>
        <w:spacing w:line="360" w:lineRule="auto"/>
        <w:jc w:val="both"/>
        <w:rPr>
          <w:rFonts w:cs="David" w:hint="cs"/>
          <w:b/>
          <w:bCs/>
          <w:rtl/>
        </w:rPr>
      </w:pPr>
      <w:r w:rsidRPr="00871E18">
        <w:rPr>
          <w:rFonts w:cs="David" w:hint="cs"/>
          <w:b/>
          <w:bCs/>
          <w:rtl/>
        </w:rPr>
        <w:t>איסור פרסום:</w:t>
      </w:r>
    </w:p>
    <w:p w14:paraId="3E9DE733" w14:textId="77777777" w:rsidR="006A5175" w:rsidRDefault="00F50642" w:rsidP="00CE17C9">
      <w:pPr>
        <w:spacing w:line="360" w:lineRule="auto"/>
        <w:jc w:val="both"/>
        <w:rPr>
          <w:rFonts w:cs="David"/>
          <w:rtl/>
        </w:rPr>
      </w:pPr>
      <w:r w:rsidRPr="00871E18">
        <w:rPr>
          <w:rFonts w:cs="David" w:hint="cs"/>
          <w:rtl/>
        </w:rPr>
        <w:t>הדיון התקיים ב"דלתיים סגורות". אנו מתירים את פרסום הכרעת הדין למעט שמות המתלוננות</w:t>
      </w:r>
      <w:r w:rsidR="00B5787C" w:rsidRPr="00871E18">
        <w:rPr>
          <w:rFonts w:cs="David" w:hint="cs"/>
          <w:rtl/>
        </w:rPr>
        <w:t xml:space="preserve"> ו</w:t>
      </w:r>
      <w:r w:rsidRPr="00871E18">
        <w:rPr>
          <w:rFonts w:cs="David" w:hint="cs"/>
          <w:rtl/>
        </w:rPr>
        <w:t>אמן</w:t>
      </w:r>
      <w:r w:rsidR="0092518F" w:rsidRPr="00871E18">
        <w:rPr>
          <w:rFonts w:cs="David" w:hint="cs"/>
          <w:rtl/>
        </w:rPr>
        <w:t>,</w:t>
      </w:r>
      <w:r w:rsidR="008F449D" w:rsidRPr="00871E18">
        <w:rPr>
          <w:rFonts w:cs="David" w:hint="cs"/>
          <w:rtl/>
        </w:rPr>
        <w:t xml:space="preserve"> </w:t>
      </w:r>
      <w:r w:rsidRPr="00871E18">
        <w:rPr>
          <w:rFonts w:cs="David" w:hint="cs"/>
          <w:rtl/>
        </w:rPr>
        <w:t>שם הנאשם וכל פרט העלול להביא לזיהויים.</w:t>
      </w:r>
      <w:bookmarkStart w:id="8" w:name="LawTable"/>
      <w:bookmarkEnd w:id="8"/>
    </w:p>
    <w:p w14:paraId="4ABB623F" w14:textId="77777777" w:rsidR="006A5175" w:rsidRPr="006A5175" w:rsidRDefault="006A5175" w:rsidP="006A5175">
      <w:pPr>
        <w:spacing w:after="120" w:line="240" w:lineRule="exact"/>
        <w:ind w:left="283" w:hanging="283"/>
        <w:jc w:val="both"/>
        <w:rPr>
          <w:rFonts w:ascii="FrankRuehl" w:hAnsi="FrankRuehl" w:cs="FrankRuehl"/>
          <w:rtl/>
        </w:rPr>
      </w:pPr>
    </w:p>
    <w:p w14:paraId="11B4F91C" w14:textId="77777777" w:rsidR="006A5175" w:rsidRPr="006A5175" w:rsidRDefault="006A5175" w:rsidP="006A5175">
      <w:pPr>
        <w:spacing w:after="120" w:line="240" w:lineRule="exact"/>
        <w:ind w:left="283" w:hanging="283"/>
        <w:jc w:val="both"/>
        <w:rPr>
          <w:rFonts w:ascii="FrankRuehl" w:hAnsi="FrankRuehl" w:cs="FrankRuehl"/>
          <w:rtl/>
        </w:rPr>
      </w:pPr>
      <w:r w:rsidRPr="006A5175">
        <w:rPr>
          <w:rFonts w:ascii="FrankRuehl" w:hAnsi="FrankRuehl" w:cs="FrankRuehl"/>
          <w:rtl/>
        </w:rPr>
        <w:t xml:space="preserve">חקיקה שאוזכרה: </w:t>
      </w:r>
    </w:p>
    <w:p w14:paraId="66C56210" w14:textId="77777777" w:rsidR="006A5175" w:rsidRPr="006A5175" w:rsidRDefault="006A5175" w:rsidP="006A5175">
      <w:pPr>
        <w:spacing w:after="120" w:line="240" w:lineRule="exact"/>
        <w:ind w:left="283" w:hanging="283"/>
        <w:jc w:val="both"/>
        <w:rPr>
          <w:rFonts w:ascii="FrankRuehl" w:hAnsi="FrankRuehl" w:cs="FrankRuehl"/>
          <w:rtl/>
        </w:rPr>
      </w:pPr>
      <w:hyperlink r:id="rId7" w:history="1">
        <w:r w:rsidRPr="006A5175">
          <w:rPr>
            <w:rFonts w:ascii="FrankRuehl" w:hAnsi="FrankRuehl" w:cs="FrankRuehl"/>
            <w:color w:val="0000FF"/>
            <w:u w:val="single"/>
            <w:rtl/>
          </w:rPr>
          <w:t>חוק העונשין, תשל"ז-1977</w:t>
        </w:r>
      </w:hyperlink>
      <w:r w:rsidRPr="006A5175">
        <w:rPr>
          <w:rFonts w:ascii="FrankRuehl" w:hAnsi="FrankRuehl" w:cs="FrankRuehl"/>
          <w:rtl/>
        </w:rPr>
        <w:t xml:space="preserve">: סע'  </w:t>
      </w:r>
      <w:hyperlink r:id="rId8" w:history="1">
        <w:r w:rsidRPr="006A5175">
          <w:rPr>
            <w:rFonts w:ascii="FrankRuehl" w:hAnsi="FrankRuehl" w:cs="FrankRuehl"/>
            <w:color w:val="0000FF"/>
            <w:u w:val="single"/>
            <w:rtl/>
          </w:rPr>
          <w:t>25</w:t>
        </w:r>
      </w:hyperlink>
      <w:r w:rsidRPr="006A5175">
        <w:rPr>
          <w:rFonts w:ascii="FrankRuehl" w:hAnsi="FrankRuehl" w:cs="FrankRuehl"/>
          <w:rtl/>
        </w:rPr>
        <w:t xml:space="preserve">, </w:t>
      </w:r>
      <w:hyperlink r:id="rId9" w:history="1">
        <w:r w:rsidRPr="006A5175">
          <w:rPr>
            <w:rFonts w:ascii="FrankRuehl" w:hAnsi="FrankRuehl" w:cs="FrankRuehl"/>
            <w:color w:val="0000FF"/>
            <w:u w:val="single"/>
            <w:rtl/>
          </w:rPr>
          <w:t>345(א)</w:t>
        </w:r>
      </w:hyperlink>
      <w:r w:rsidRPr="006A5175">
        <w:rPr>
          <w:rFonts w:ascii="FrankRuehl" w:hAnsi="FrankRuehl" w:cs="FrankRuehl"/>
          <w:rtl/>
        </w:rPr>
        <w:t xml:space="preserve">, </w:t>
      </w:r>
      <w:hyperlink r:id="rId10" w:history="1">
        <w:r w:rsidRPr="006A5175">
          <w:rPr>
            <w:rFonts w:ascii="FrankRuehl" w:hAnsi="FrankRuehl" w:cs="FrankRuehl"/>
            <w:color w:val="0000FF"/>
            <w:u w:val="single"/>
            <w:rtl/>
          </w:rPr>
          <w:t>345(ב)(1)</w:t>
        </w:r>
      </w:hyperlink>
      <w:r w:rsidRPr="006A5175">
        <w:rPr>
          <w:rFonts w:ascii="FrankRuehl" w:hAnsi="FrankRuehl" w:cs="FrankRuehl"/>
          <w:rtl/>
        </w:rPr>
        <w:t xml:space="preserve">, </w:t>
      </w:r>
      <w:hyperlink r:id="rId11" w:history="1">
        <w:r w:rsidRPr="006A5175">
          <w:rPr>
            <w:rFonts w:ascii="FrankRuehl" w:hAnsi="FrankRuehl" w:cs="FrankRuehl"/>
            <w:color w:val="0000FF"/>
            <w:u w:val="single"/>
            <w:rtl/>
          </w:rPr>
          <w:t>345(ג)</w:t>
        </w:r>
      </w:hyperlink>
      <w:r w:rsidRPr="006A5175">
        <w:rPr>
          <w:rFonts w:ascii="FrankRuehl" w:hAnsi="FrankRuehl" w:cs="FrankRuehl"/>
          <w:rtl/>
        </w:rPr>
        <w:t xml:space="preserve">, </w:t>
      </w:r>
      <w:hyperlink r:id="rId12" w:history="1">
        <w:r w:rsidRPr="006A5175">
          <w:rPr>
            <w:rFonts w:ascii="FrankRuehl" w:hAnsi="FrankRuehl" w:cs="FrankRuehl"/>
            <w:color w:val="0000FF"/>
            <w:u w:val="single"/>
            <w:rtl/>
          </w:rPr>
          <w:t>347(ג)</w:t>
        </w:r>
      </w:hyperlink>
      <w:r w:rsidRPr="006A5175">
        <w:rPr>
          <w:rFonts w:ascii="FrankRuehl" w:hAnsi="FrankRuehl" w:cs="FrankRuehl"/>
          <w:rtl/>
        </w:rPr>
        <w:t xml:space="preserve">, </w:t>
      </w:r>
      <w:hyperlink r:id="rId13" w:history="1">
        <w:r w:rsidRPr="006A5175">
          <w:rPr>
            <w:rFonts w:ascii="FrankRuehl" w:hAnsi="FrankRuehl" w:cs="FrankRuehl"/>
            <w:color w:val="0000FF"/>
            <w:u w:val="single"/>
            <w:rtl/>
          </w:rPr>
          <w:t>348(ב)</w:t>
        </w:r>
      </w:hyperlink>
      <w:r w:rsidRPr="006A5175">
        <w:rPr>
          <w:rFonts w:ascii="FrankRuehl" w:hAnsi="FrankRuehl" w:cs="FrankRuehl"/>
          <w:rtl/>
        </w:rPr>
        <w:t xml:space="preserve">, </w:t>
      </w:r>
      <w:hyperlink r:id="rId14" w:history="1">
        <w:r w:rsidRPr="006A5175">
          <w:rPr>
            <w:rFonts w:ascii="FrankRuehl" w:hAnsi="FrankRuehl" w:cs="FrankRuehl"/>
            <w:color w:val="0000FF"/>
            <w:u w:val="single"/>
            <w:rtl/>
          </w:rPr>
          <w:t>348(ו)</w:t>
        </w:r>
      </w:hyperlink>
      <w:r w:rsidRPr="006A5175">
        <w:rPr>
          <w:rFonts w:ascii="FrankRuehl" w:hAnsi="FrankRuehl" w:cs="FrankRuehl"/>
          <w:rtl/>
        </w:rPr>
        <w:t xml:space="preserve">, </w:t>
      </w:r>
      <w:hyperlink r:id="rId15" w:history="1">
        <w:r w:rsidRPr="006A5175">
          <w:rPr>
            <w:rFonts w:ascii="FrankRuehl" w:hAnsi="FrankRuehl" w:cs="FrankRuehl"/>
            <w:color w:val="0000FF"/>
            <w:u w:val="single"/>
            <w:rtl/>
          </w:rPr>
          <w:t>351(א)</w:t>
        </w:r>
      </w:hyperlink>
      <w:r w:rsidRPr="006A5175">
        <w:rPr>
          <w:rFonts w:ascii="FrankRuehl" w:hAnsi="FrankRuehl" w:cs="FrankRuehl"/>
          <w:rtl/>
        </w:rPr>
        <w:t xml:space="preserve">, </w:t>
      </w:r>
      <w:hyperlink r:id="rId16" w:history="1">
        <w:r w:rsidRPr="006A5175">
          <w:rPr>
            <w:rFonts w:ascii="FrankRuehl" w:hAnsi="FrankRuehl" w:cs="FrankRuehl"/>
            <w:color w:val="0000FF"/>
            <w:u w:val="single"/>
            <w:rtl/>
          </w:rPr>
          <w:t>351(ג)</w:t>
        </w:r>
      </w:hyperlink>
      <w:r w:rsidRPr="006A5175">
        <w:rPr>
          <w:rFonts w:ascii="FrankRuehl" w:hAnsi="FrankRuehl" w:cs="FrankRuehl"/>
          <w:rtl/>
        </w:rPr>
        <w:t xml:space="preserve">, </w:t>
      </w:r>
      <w:hyperlink r:id="rId17" w:history="1">
        <w:r w:rsidRPr="006A5175">
          <w:rPr>
            <w:rFonts w:ascii="FrankRuehl" w:hAnsi="FrankRuehl" w:cs="FrankRuehl"/>
            <w:color w:val="0000FF"/>
            <w:u w:val="single"/>
            <w:rtl/>
          </w:rPr>
          <w:t>351(ג)(2)</w:t>
        </w:r>
      </w:hyperlink>
      <w:r w:rsidRPr="006A5175">
        <w:rPr>
          <w:rFonts w:ascii="FrankRuehl" w:hAnsi="FrankRuehl" w:cs="FrankRuehl"/>
          <w:rtl/>
        </w:rPr>
        <w:t xml:space="preserve">, </w:t>
      </w:r>
      <w:hyperlink r:id="rId18" w:history="1">
        <w:r w:rsidRPr="006A5175">
          <w:rPr>
            <w:rFonts w:ascii="FrankRuehl" w:hAnsi="FrankRuehl" w:cs="FrankRuehl"/>
            <w:color w:val="0000FF"/>
            <w:u w:val="single"/>
            <w:rtl/>
          </w:rPr>
          <w:t>351(ד)</w:t>
        </w:r>
      </w:hyperlink>
      <w:r w:rsidRPr="006A5175">
        <w:rPr>
          <w:rFonts w:ascii="FrankRuehl" w:hAnsi="FrankRuehl" w:cs="FrankRuehl"/>
          <w:rtl/>
        </w:rPr>
        <w:t xml:space="preserve">, </w:t>
      </w:r>
      <w:hyperlink r:id="rId19" w:history="1">
        <w:r w:rsidRPr="006A5175">
          <w:rPr>
            <w:rFonts w:ascii="FrankRuehl" w:hAnsi="FrankRuehl" w:cs="FrankRuehl"/>
            <w:color w:val="0000FF"/>
            <w:u w:val="single"/>
            <w:rtl/>
          </w:rPr>
          <w:t>351(ה)</w:t>
        </w:r>
      </w:hyperlink>
    </w:p>
    <w:p w14:paraId="3D4FF72C" w14:textId="77777777" w:rsidR="006A5175" w:rsidRPr="006A5175" w:rsidRDefault="006A5175" w:rsidP="006A5175">
      <w:pPr>
        <w:spacing w:after="120" w:line="240" w:lineRule="exact"/>
        <w:ind w:left="283" w:hanging="283"/>
        <w:jc w:val="both"/>
        <w:rPr>
          <w:rFonts w:ascii="FrankRuehl" w:hAnsi="FrankRuehl" w:cs="FrankRuehl"/>
          <w:rtl/>
        </w:rPr>
      </w:pPr>
      <w:hyperlink r:id="rId20" w:history="1">
        <w:r w:rsidRPr="006A5175">
          <w:rPr>
            <w:rFonts w:ascii="FrankRuehl" w:hAnsi="FrankRuehl" w:cs="FrankRuehl"/>
            <w:color w:val="0000FF"/>
            <w:u w:val="single"/>
            <w:rtl/>
          </w:rPr>
          <w:t>חוק למניעת הטרדה מינית, תשנ"ח-1998</w:t>
        </w:r>
      </w:hyperlink>
      <w:r w:rsidRPr="006A5175">
        <w:rPr>
          <w:rFonts w:ascii="FrankRuehl" w:hAnsi="FrankRuehl" w:cs="FrankRuehl"/>
          <w:rtl/>
        </w:rPr>
        <w:t xml:space="preserve">: סע'  </w:t>
      </w:r>
      <w:hyperlink r:id="rId21" w:history="1">
        <w:r w:rsidRPr="006A5175">
          <w:rPr>
            <w:rFonts w:ascii="FrankRuehl" w:hAnsi="FrankRuehl" w:cs="FrankRuehl"/>
            <w:color w:val="0000FF"/>
            <w:u w:val="single"/>
            <w:rtl/>
          </w:rPr>
          <w:t>3</w:t>
        </w:r>
      </w:hyperlink>
      <w:r w:rsidRPr="006A5175">
        <w:rPr>
          <w:rFonts w:ascii="FrankRuehl" w:hAnsi="FrankRuehl" w:cs="FrankRuehl"/>
          <w:rtl/>
        </w:rPr>
        <w:t xml:space="preserve">, </w:t>
      </w:r>
      <w:hyperlink r:id="rId22" w:history="1">
        <w:r w:rsidRPr="006A5175">
          <w:rPr>
            <w:rFonts w:ascii="FrankRuehl" w:hAnsi="FrankRuehl" w:cs="FrankRuehl"/>
            <w:color w:val="0000FF"/>
            <w:u w:val="single"/>
            <w:rtl/>
          </w:rPr>
          <w:t>3(א)(2)</w:t>
        </w:r>
      </w:hyperlink>
      <w:r w:rsidRPr="006A5175">
        <w:rPr>
          <w:rFonts w:ascii="FrankRuehl" w:hAnsi="FrankRuehl" w:cs="FrankRuehl"/>
          <w:rtl/>
        </w:rPr>
        <w:t xml:space="preserve">, </w:t>
      </w:r>
      <w:hyperlink r:id="rId23" w:history="1">
        <w:r w:rsidRPr="006A5175">
          <w:rPr>
            <w:rFonts w:ascii="FrankRuehl" w:hAnsi="FrankRuehl" w:cs="FrankRuehl"/>
            <w:color w:val="0000FF"/>
            <w:u w:val="single"/>
            <w:rtl/>
          </w:rPr>
          <w:t>5(א)</w:t>
        </w:r>
      </w:hyperlink>
      <w:r w:rsidRPr="006A5175">
        <w:rPr>
          <w:rFonts w:ascii="FrankRuehl" w:hAnsi="FrankRuehl" w:cs="FrankRuehl"/>
          <w:rtl/>
        </w:rPr>
        <w:t xml:space="preserve">, </w:t>
      </w:r>
      <w:hyperlink r:id="rId24" w:history="1">
        <w:r w:rsidRPr="006A5175">
          <w:rPr>
            <w:rFonts w:ascii="FrankRuehl" w:hAnsi="FrankRuehl" w:cs="FrankRuehl"/>
            <w:color w:val="0000FF"/>
            <w:u w:val="single"/>
            <w:rtl/>
          </w:rPr>
          <w:t>5(ג)</w:t>
        </w:r>
      </w:hyperlink>
    </w:p>
    <w:p w14:paraId="3FCA3A63" w14:textId="77777777" w:rsidR="006A5175" w:rsidRPr="006A5175" w:rsidRDefault="006A5175" w:rsidP="006A5175">
      <w:pPr>
        <w:spacing w:after="120" w:line="240" w:lineRule="exact"/>
        <w:ind w:left="283" w:hanging="283"/>
        <w:jc w:val="both"/>
        <w:rPr>
          <w:rFonts w:ascii="FrankRuehl" w:hAnsi="FrankRuehl" w:cs="FrankRuehl"/>
          <w:rtl/>
        </w:rPr>
      </w:pPr>
      <w:hyperlink r:id="rId25" w:history="1">
        <w:r w:rsidRPr="006A5175">
          <w:rPr>
            <w:rFonts w:ascii="FrankRuehl" w:hAnsi="FrankRuehl" w:cs="FrankRuehl"/>
            <w:color w:val="0000FF"/>
            <w:u w:val="single"/>
            <w:rtl/>
          </w:rPr>
          <w:t>חוק סדר הדין הפלילי [נוסח משולב], תשמ"ב-1982</w:t>
        </w:r>
      </w:hyperlink>
      <w:r w:rsidRPr="006A5175">
        <w:rPr>
          <w:rFonts w:ascii="FrankRuehl" w:hAnsi="FrankRuehl" w:cs="FrankRuehl"/>
          <w:rtl/>
        </w:rPr>
        <w:t xml:space="preserve">: סע'  </w:t>
      </w:r>
      <w:hyperlink r:id="rId26" w:history="1">
        <w:r w:rsidRPr="006A5175">
          <w:rPr>
            <w:rFonts w:ascii="FrankRuehl" w:hAnsi="FrankRuehl" w:cs="FrankRuehl"/>
            <w:color w:val="0000FF"/>
            <w:u w:val="single"/>
            <w:rtl/>
          </w:rPr>
          <w:t>184</w:t>
        </w:r>
      </w:hyperlink>
    </w:p>
    <w:p w14:paraId="4C2EB4EA" w14:textId="77777777" w:rsidR="006A5175" w:rsidRPr="006A5175" w:rsidRDefault="006A5175" w:rsidP="006A5175">
      <w:pPr>
        <w:spacing w:after="120" w:line="240" w:lineRule="exact"/>
        <w:ind w:left="283" w:hanging="283"/>
        <w:jc w:val="both"/>
        <w:rPr>
          <w:rFonts w:ascii="FrankRuehl" w:hAnsi="FrankRuehl" w:cs="FrankRuehl"/>
          <w:rtl/>
        </w:rPr>
      </w:pPr>
    </w:p>
    <w:p w14:paraId="36DF63C1" w14:textId="77777777" w:rsidR="006A5175" w:rsidRPr="006A5175" w:rsidRDefault="006A5175" w:rsidP="00CE17C9">
      <w:pPr>
        <w:spacing w:line="360" w:lineRule="auto"/>
        <w:jc w:val="both"/>
        <w:rPr>
          <w:rFonts w:cs="David"/>
          <w:rtl/>
        </w:rPr>
      </w:pPr>
      <w:bookmarkStart w:id="9" w:name="LawTable_End"/>
      <w:bookmarkEnd w:id="9"/>
    </w:p>
    <w:p w14:paraId="3302A86C" w14:textId="77777777" w:rsidR="006A5175" w:rsidRPr="006A5175" w:rsidRDefault="006A5175" w:rsidP="00CE17C9">
      <w:pPr>
        <w:spacing w:line="360" w:lineRule="auto"/>
        <w:jc w:val="both"/>
        <w:rPr>
          <w:rFonts w:cs="David"/>
          <w:rtl/>
        </w:rPr>
      </w:pPr>
    </w:p>
    <w:p w14:paraId="080411C0" w14:textId="77777777" w:rsidR="00F50642" w:rsidRPr="006A5175" w:rsidRDefault="00F50642" w:rsidP="00CE17C9">
      <w:pPr>
        <w:spacing w:line="360" w:lineRule="auto"/>
        <w:jc w:val="both"/>
        <w:rPr>
          <w:rFonts w:cs="David" w:hint="cs"/>
          <w:rtl/>
        </w:rPr>
      </w:pPr>
    </w:p>
    <w:p w14:paraId="1F29B66A" w14:textId="77777777" w:rsidR="006E7486" w:rsidRPr="006E7486" w:rsidRDefault="006E7486" w:rsidP="00B179AC">
      <w:pPr>
        <w:jc w:val="center"/>
        <w:rPr>
          <w:rFonts w:cs="David"/>
          <w:rtl/>
        </w:rPr>
      </w:pPr>
    </w:p>
    <w:p w14:paraId="1E47B4CF" w14:textId="77777777" w:rsidR="006E7486" w:rsidRPr="006E7486" w:rsidRDefault="006E7486" w:rsidP="00B179AC">
      <w:pPr>
        <w:jc w:val="center"/>
        <w:rPr>
          <w:rFonts w:cs="David"/>
          <w:b/>
          <w:bCs/>
          <w:rtl/>
        </w:rPr>
      </w:pPr>
    </w:p>
    <w:p w14:paraId="3FF03ACC" w14:textId="77777777" w:rsidR="00B179AC" w:rsidRPr="006E7486" w:rsidRDefault="00B179AC" w:rsidP="00B179AC">
      <w:pPr>
        <w:jc w:val="center"/>
        <w:rPr>
          <w:rFonts w:cs="David" w:hint="cs"/>
          <w:b/>
          <w:bCs/>
          <w:rtl/>
        </w:rPr>
      </w:pPr>
    </w:p>
    <w:p w14:paraId="7E0C7687" w14:textId="77777777" w:rsidR="00BF4568" w:rsidRPr="00BF4568" w:rsidRDefault="00BF4568" w:rsidP="00D91537">
      <w:pPr>
        <w:spacing w:line="360" w:lineRule="auto"/>
        <w:jc w:val="center"/>
        <w:rPr>
          <w:rFonts w:cs="David"/>
          <w:rtl/>
        </w:rPr>
      </w:pPr>
    </w:p>
    <w:p w14:paraId="3F2C11C1" w14:textId="77777777" w:rsidR="00BF4568" w:rsidRPr="00BF4568" w:rsidRDefault="00BF4568" w:rsidP="00D91537">
      <w:pPr>
        <w:spacing w:line="360" w:lineRule="auto"/>
        <w:jc w:val="center"/>
        <w:rPr>
          <w:rFonts w:cs="David"/>
          <w:b/>
          <w:bCs/>
          <w:rtl/>
        </w:rPr>
      </w:pPr>
    </w:p>
    <w:p w14:paraId="18B1E492" w14:textId="77777777" w:rsidR="00871E18" w:rsidRPr="00BF4568" w:rsidRDefault="00871E18" w:rsidP="00D91537">
      <w:pPr>
        <w:spacing w:line="360" w:lineRule="auto"/>
        <w:jc w:val="center"/>
        <w:rPr>
          <w:rFonts w:cs="David"/>
          <w:b/>
          <w:bCs/>
          <w:rtl/>
        </w:rPr>
      </w:pPr>
    </w:p>
    <w:p w14:paraId="7B9A6524" w14:textId="77777777" w:rsidR="00871E18" w:rsidRPr="00871E18" w:rsidRDefault="00871E18" w:rsidP="00871E18">
      <w:pPr>
        <w:spacing w:line="360" w:lineRule="auto"/>
        <w:jc w:val="center"/>
        <w:rPr>
          <w:rFonts w:cs="David"/>
          <w:b/>
          <w:bCs/>
          <w:u w:val="single"/>
          <w:rtl/>
        </w:rPr>
      </w:pPr>
      <w:bookmarkStart w:id="10" w:name="PsakDin"/>
      <w:r w:rsidRPr="00871E18">
        <w:rPr>
          <w:rFonts w:cs="David"/>
          <w:b/>
          <w:bCs/>
          <w:u w:val="single"/>
          <w:rtl/>
        </w:rPr>
        <w:t>הכרעת דין</w:t>
      </w:r>
    </w:p>
    <w:bookmarkEnd w:id="10"/>
    <w:p w14:paraId="6D270771" w14:textId="77777777" w:rsidR="00F50642" w:rsidRPr="00C4138C" w:rsidRDefault="00F50642" w:rsidP="00F50642">
      <w:pPr>
        <w:spacing w:line="360" w:lineRule="auto"/>
        <w:jc w:val="both"/>
        <w:rPr>
          <w:rFonts w:cs="David" w:hint="cs"/>
          <w:rtl/>
        </w:rPr>
      </w:pPr>
    </w:p>
    <w:p w14:paraId="0D557383" w14:textId="77777777" w:rsidR="00B179AC" w:rsidRPr="00C4138C" w:rsidRDefault="00B179AC" w:rsidP="0084106E">
      <w:pPr>
        <w:spacing w:line="360" w:lineRule="auto"/>
        <w:jc w:val="both"/>
        <w:rPr>
          <w:rFonts w:cs="David" w:hint="cs"/>
          <w:b/>
          <w:bCs/>
          <w:u w:val="single"/>
          <w:rtl/>
        </w:rPr>
      </w:pPr>
      <w:r w:rsidRPr="00C4138C">
        <w:rPr>
          <w:rFonts w:cs="David" w:hint="cs"/>
          <w:b/>
          <w:bCs/>
          <w:u w:val="single"/>
          <w:rtl/>
        </w:rPr>
        <w:t xml:space="preserve">השופט </w:t>
      </w:r>
      <w:smartTag w:uri="urn:schemas-microsoft-com:office:smarttags" w:element="PersonName">
        <w:r w:rsidRPr="00C4138C">
          <w:rPr>
            <w:rFonts w:cs="David" w:hint="cs"/>
            <w:b/>
            <w:bCs/>
            <w:u w:val="single"/>
            <w:rtl/>
          </w:rPr>
          <w:t>י</w:t>
        </w:r>
        <w:r w:rsidR="0084106E">
          <w:rPr>
            <w:rFonts w:cs="David" w:hint="cs"/>
            <w:b/>
            <w:bCs/>
            <w:u w:val="single"/>
            <w:rtl/>
          </w:rPr>
          <w:t>וסף אל</w:t>
        </w:r>
        <w:r w:rsidRPr="00C4138C">
          <w:rPr>
            <w:rFonts w:cs="David" w:hint="cs"/>
            <w:b/>
            <w:bCs/>
            <w:u w:val="single"/>
            <w:rtl/>
          </w:rPr>
          <w:t xml:space="preserve">רון </w:t>
        </w:r>
      </w:smartTag>
      <w:r w:rsidRPr="00C4138C">
        <w:rPr>
          <w:rFonts w:cs="David" w:hint="cs"/>
          <w:b/>
          <w:bCs/>
          <w:u w:val="single"/>
          <w:rtl/>
        </w:rPr>
        <w:t xml:space="preserve"> [אב"ד]:</w:t>
      </w:r>
    </w:p>
    <w:p w14:paraId="223D2D00" w14:textId="77777777" w:rsidR="00B179AC" w:rsidRPr="00C4138C" w:rsidRDefault="00B179AC" w:rsidP="00F50642">
      <w:pPr>
        <w:spacing w:line="360" w:lineRule="auto"/>
        <w:jc w:val="both"/>
        <w:rPr>
          <w:rFonts w:cs="David" w:hint="cs"/>
          <w:b/>
          <w:bCs/>
          <w:u w:val="single"/>
          <w:rtl/>
        </w:rPr>
      </w:pPr>
    </w:p>
    <w:p w14:paraId="1FF42C9F" w14:textId="77777777" w:rsidR="00B179AC" w:rsidRPr="00C4138C" w:rsidRDefault="00B179AC" w:rsidP="00B179AC">
      <w:pPr>
        <w:spacing w:line="360" w:lineRule="auto"/>
        <w:ind w:left="720" w:hanging="720"/>
        <w:jc w:val="both"/>
        <w:rPr>
          <w:rFonts w:cs="David" w:hint="cs"/>
          <w:b/>
          <w:bCs/>
          <w:rtl/>
        </w:rPr>
      </w:pPr>
      <w:r w:rsidRPr="00C4138C">
        <w:rPr>
          <w:rFonts w:cs="David" w:hint="cs"/>
          <w:b/>
          <w:bCs/>
          <w:rtl/>
        </w:rPr>
        <w:lastRenderedPageBreak/>
        <w:t>א.</w:t>
      </w:r>
      <w:r w:rsidRPr="00C4138C">
        <w:rPr>
          <w:rFonts w:cs="David" w:hint="cs"/>
          <w:b/>
          <w:bCs/>
          <w:rtl/>
        </w:rPr>
        <w:tab/>
      </w:r>
      <w:r w:rsidRPr="00C4138C">
        <w:rPr>
          <w:rFonts w:cs="David" w:hint="cs"/>
          <w:b/>
          <w:bCs/>
          <w:u w:val="single"/>
          <w:rtl/>
        </w:rPr>
        <w:t>פתח דבר</w:t>
      </w:r>
      <w:r w:rsidRPr="00C4138C">
        <w:rPr>
          <w:rFonts w:cs="David" w:hint="cs"/>
          <w:b/>
          <w:bCs/>
          <w:rtl/>
        </w:rPr>
        <w:t>:</w:t>
      </w:r>
    </w:p>
    <w:p w14:paraId="75609E82" w14:textId="77777777" w:rsidR="00B179AC" w:rsidRPr="00C4138C" w:rsidRDefault="00B179AC" w:rsidP="00B179AC">
      <w:pPr>
        <w:spacing w:line="360" w:lineRule="auto"/>
        <w:ind w:left="720" w:hanging="720"/>
        <w:jc w:val="both"/>
        <w:rPr>
          <w:rFonts w:cs="David" w:hint="cs"/>
          <w:b/>
          <w:bCs/>
          <w:u w:val="single"/>
          <w:rtl/>
        </w:rPr>
      </w:pPr>
    </w:p>
    <w:p w14:paraId="16ADDDC3" w14:textId="77777777" w:rsidR="00F50642" w:rsidRPr="00C4138C" w:rsidRDefault="00F50642" w:rsidP="00E90517">
      <w:pPr>
        <w:spacing w:line="360" w:lineRule="auto"/>
        <w:jc w:val="both"/>
        <w:rPr>
          <w:rFonts w:cs="David" w:hint="cs"/>
          <w:rtl/>
        </w:rPr>
      </w:pPr>
      <w:bookmarkStart w:id="11" w:name="ABSTRACT_START"/>
      <w:bookmarkEnd w:id="11"/>
      <w:r w:rsidRPr="00C4138C">
        <w:rPr>
          <w:rFonts w:cs="David" w:hint="cs"/>
          <w:rtl/>
        </w:rPr>
        <w:t>הנאשם ומ.א. היו נשואים ולהם שלושה ילדים משותפים ושלוש ילדות, בנותיה של מ.א מנישואיה הקודמים: ח</w:t>
      </w:r>
      <w:r w:rsidR="007B5A9A" w:rsidRPr="00C4138C">
        <w:rPr>
          <w:rFonts w:cs="David" w:hint="cs"/>
          <w:rtl/>
        </w:rPr>
        <w:t>'</w:t>
      </w:r>
      <w:r w:rsidRPr="00C4138C">
        <w:rPr>
          <w:rFonts w:cs="David" w:hint="cs"/>
          <w:rtl/>
        </w:rPr>
        <w:t>, קטינה ילידת 1991, א</w:t>
      </w:r>
      <w:r w:rsidR="007B5A9A" w:rsidRPr="00C4138C">
        <w:rPr>
          <w:rFonts w:cs="David" w:hint="cs"/>
          <w:rtl/>
        </w:rPr>
        <w:t>'</w:t>
      </w:r>
      <w:r w:rsidRPr="00C4138C">
        <w:rPr>
          <w:rFonts w:cs="David" w:hint="cs"/>
          <w:rtl/>
        </w:rPr>
        <w:t xml:space="preserve"> קטינה ילידת 1993 ו-ק</w:t>
      </w:r>
      <w:r w:rsidR="007B5A9A" w:rsidRPr="00C4138C">
        <w:rPr>
          <w:rFonts w:cs="David" w:hint="cs"/>
          <w:rtl/>
        </w:rPr>
        <w:t>'</w:t>
      </w:r>
      <w:r w:rsidRPr="00C4138C">
        <w:rPr>
          <w:rFonts w:cs="David" w:hint="cs"/>
          <w:rtl/>
        </w:rPr>
        <w:t xml:space="preserve"> קטינה ילידת 1995 (</w:t>
      </w:r>
      <w:r w:rsidR="008F449D" w:rsidRPr="00C4138C">
        <w:rPr>
          <w:rFonts w:cs="David" w:hint="cs"/>
          <w:rtl/>
        </w:rPr>
        <w:t>להלן:</w:t>
      </w:r>
      <w:r w:rsidRPr="00C4138C">
        <w:rPr>
          <w:rFonts w:cs="David" w:hint="cs"/>
          <w:rtl/>
        </w:rPr>
        <w:t xml:space="preserve"> </w:t>
      </w:r>
      <w:r w:rsidRPr="00C4138C">
        <w:rPr>
          <w:rFonts w:cs="Miriam" w:hint="cs"/>
          <w:rtl/>
        </w:rPr>
        <w:t>"הקטינות")</w:t>
      </w:r>
      <w:r w:rsidR="003F3CBB" w:rsidRPr="00C4138C">
        <w:rPr>
          <w:rFonts w:cs="Miriam" w:hint="cs"/>
          <w:rtl/>
        </w:rPr>
        <w:t>.</w:t>
      </w:r>
      <w:r w:rsidR="00E777BD" w:rsidRPr="00C4138C">
        <w:rPr>
          <w:rFonts w:cs="Miriam" w:hint="cs"/>
          <w:rtl/>
        </w:rPr>
        <w:t xml:space="preserve"> </w:t>
      </w:r>
      <w:r w:rsidR="003F3CBB" w:rsidRPr="00C4138C">
        <w:rPr>
          <w:rFonts w:cs="David" w:hint="cs"/>
          <w:rtl/>
        </w:rPr>
        <w:t>כולם</w:t>
      </w:r>
      <w:r w:rsidRPr="00C4138C">
        <w:rPr>
          <w:rFonts w:cs="David" w:hint="cs"/>
          <w:rtl/>
        </w:rPr>
        <w:t xml:space="preserve"> התגוררו יחדיו</w:t>
      </w:r>
      <w:r w:rsidR="003F3CBB" w:rsidRPr="00C4138C">
        <w:rPr>
          <w:rFonts w:cs="David" w:hint="cs"/>
          <w:rtl/>
        </w:rPr>
        <w:t>,</w:t>
      </w:r>
      <w:r w:rsidRPr="00C4138C">
        <w:rPr>
          <w:rFonts w:cs="David" w:hint="cs"/>
          <w:rtl/>
        </w:rPr>
        <w:t xml:space="preserve"> במהלך התקופה הרלוונטית </w:t>
      </w:r>
      <w:r w:rsidR="008F449D" w:rsidRPr="00C4138C">
        <w:rPr>
          <w:rFonts w:cs="David" w:hint="cs"/>
          <w:rtl/>
        </w:rPr>
        <w:t>ב</w:t>
      </w:r>
      <w:r w:rsidRPr="00C4138C">
        <w:rPr>
          <w:rFonts w:cs="David" w:hint="cs"/>
          <w:rtl/>
        </w:rPr>
        <w:t xml:space="preserve">כתב האישום, </w:t>
      </w:r>
      <w:r w:rsidR="00E90517" w:rsidRPr="00C4138C">
        <w:rPr>
          <w:rFonts w:cs="David" w:hint="cs"/>
          <w:rtl/>
        </w:rPr>
        <w:t>ועברו, מעת לעת, מדירה שכורה אחת למשניה בחדרה.</w:t>
      </w:r>
    </w:p>
    <w:p w14:paraId="2721311F" w14:textId="77777777" w:rsidR="00F50642" w:rsidRPr="00C4138C" w:rsidRDefault="00F50642" w:rsidP="00F50642">
      <w:pPr>
        <w:spacing w:line="360" w:lineRule="auto"/>
        <w:jc w:val="both"/>
        <w:rPr>
          <w:rFonts w:cs="David" w:hint="cs"/>
          <w:rtl/>
        </w:rPr>
      </w:pPr>
      <w:bookmarkStart w:id="12" w:name="ABSTRACT_END"/>
      <w:bookmarkEnd w:id="12"/>
    </w:p>
    <w:p w14:paraId="3F663D57" w14:textId="77777777" w:rsidR="00F50642" w:rsidRPr="00C4138C" w:rsidRDefault="00F50642" w:rsidP="002817D3">
      <w:pPr>
        <w:spacing w:line="360" w:lineRule="auto"/>
        <w:jc w:val="both"/>
        <w:rPr>
          <w:rFonts w:cs="David" w:hint="cs"/>
          <w:rtl/>
        </w:rPr>
      </w:pPr>
      <w:r w:rsidRPr="00C4138C">
        <w:rPr>
          <w:rFonts w:cs="David" w:hint="cs"/>
          <w:rtl/>
        </w:rPr>
        <w:t>בכתב האישום</w:t>
      </w:r>
      <w:r w:rsidR="002817D3" w:rsidRPr="00C4138C">
        <w:rPr>
          <w:rFonts w:cs="David" w:hint="cs"/>
          <w:rtl/>
        </w:rPr>
        <w:t xml:space="preserve"> שהוגש נגד הנאשם נטען כי </w:t>
      </w:r>
      <w:r w:rsidRPr="00C4138C">
        <w:rPr>
          <w:rFonts w:cs="David" w:hint="cs"/>
          <w:rtl/>
        </w:rPr>
        <w:t>בין השנים 2005-2008, בתאריכים שאינם ידועים במדויק למאשימה, בצע הנאשם בקטינות עבירות מין</w:t>
      </w:r>
      <w:r w:rsidR="003F3CBB" w:rsidRPr="00C4138C">
        <w:rPr>
          <w:rFonts w:cs="David" w:hint="cs"/>
          <w:rtl/>
        </w:rPr>
        <w:t>,</w:t>
      </w:r>
      <w:r w:rsidRPr="00C4138C">
        <w:rPr>
          <w:rFonts w:cs="David" w:hint="cs"/>
          <w:rtl/>
        </w:rPr>
        <w:t xml:space="preserve"> </w:t>
      </w:r>
      <w:r w:rsidR="007F655B" w:rsidRPr="00C4138C">
        <w:rPr>
          <w:rFonts w:cs="David" w:hint="cs"/>
          <w:rtl/>
        </w:rPr>
        <w:t xml:space="preserve">במספר רב של </w:t>
      </w:r>
      <w:r w:rsidRPr="00C4138C">
        <w:rPr>
          <w:rFonts w:cs="David" w:hint="cs"/>
          <w:rtl/>
        </w:rPr>
        <w:t>הזדמנויות</w:t>
      </w:r>
      <w:r w:rsidR="003F3CBB" w:rsidRPr="00C4138C">
        <w:rPr>
          <w:rFonts w:cs="David" w:hint="cs"/>
          <w:rtl/>
        </w:rPr>
        <w:t>,</w:t>
      </w:r>
      <w:r w:rsidRPr="00C4138C">
        <w:rPr>
          <w:rFonts w:cs="David" w:hint="cs"/>
          <w:rtl/>
        </w:rPr>
        <w:t xml:space="preserve"> ובמקומות שונים לרבות בדירות </w:t>
      </w:r>
      <w:r w:rsidR="009C473A" w:rsidRPr="00C4138C">
        <w:rPr>
          <w:rFonts w:cs="David" w:hint="cs"/>
          <w:rtl/>
        </w:rPr>
        <w:t>בהן התגוררו יחדיו.</w:t>
      </w:r>
    </w:p>
    <w:p w14:paraId="504C0C98" w14:textId="77777777" w:rsidR="00050014" w:rsidRPr="00C4138C" w:rsidRDefault="00050014" w:rsidP="002817D3">
      <w:pPr>
        <w:spacing w:line="360" w:lineRule="auto"/>
        <w:jc w:val="both"/>
        <w:rPr>
          <w:rFonts w:cs="David" w:hint="cs"/>
          <w:rtl/>
        </w:rPr>
      </w:pPr>
    </w:p>
    <w:p w14:paraId="108C02D5" w14:textId="77777777" w:rsidR="00B179AC" w:rsidRPr="00C4138C" w:rsidRDefault="00B179AC" w:rsidP="00B179AC">
      <w:pPr>
        <w:spacing w:line="360" w:lineRule="auto"/>
        <w:jc w:val="both"/>
        <w:rPr>
          <w:rFonts w:cs="David" w:hint="cs"/>
          <w:b/>
          <w:bCs/>
          <w:u w:val="single"/>
          <w:rtl/>
        </w:rPr>
      </w:pPr>
      <w:r w:rsidRPr="00C4138C">
        <w:rPr>
          <w:rFonts w:cs="David" w:hint="cs"/>
          <w:b/>
          <w:bCs/>
          <w:rtl/>
        </w:rPr>
        <w:t>ב.</w:t>
      </w:r>
      <w:r w:rsidRPr="00C4138C">
        <w:rPr>
          <w:rFonts w:cs="David" w:hint="cs"/>
          <w:b/>
          <w:bCs/>
          <w:rtl/>
        </w:rPr>
        <w:tab/>
      </w:r>
      <w:r w:rsidRPr="00C4138C">
        <w:rPr>
          <w:rFonts w:cs="David" w:hint="cs"/>
          <w:b/>
          <w:bCs/>
          <w:u w:val="single"/>
          <w:rtl/>
        </w:rPr>
        <w:t>עובדות כתב האישום:</w:t>
      </w:r>
    </w:p>
    <w:p w14:paraId="66555029" w14:textId="77777777" w:rsidR="00F50642" w:rsidRPr="00C4138C" w:rsidRDefault="00F50642" w:rsidP="00F50642">
      <w:pPr>
        <w:spacing w:line="360" w:lineRule="auto"/>
        <w:jc w:val="both"/>
        <w:rPr>
          <w:rFonts w:cs="David" w:hint="cs"/>
          <w:rtl/>
        </w:rPr>
      </w:pPr>
    </w:p>
    <w:p w14:paraId="71F12A3B" w14:textId="77777777" w:rsidR="00E90517" w:rsidRPr="00C4138C" w:rsidRDefault="00E90517" w:rsidP="008F449D">
      <w:pPr>
        <w:spacing w:line="360" w:lineRule="auto"/>
        <w:jc w:val="both"/>
        <w:rPr>
          <w:rFonts w:cs="David" w:hint="cs"/>
          <w:u w:val="single"/>
          <w:rtl/>
        </w:rPr>
      </w:pPr>
      <w:r w:rsidRPr="00C4138C">
        <w:rPr>
          <w:rFonts w:cs="David" w:hint="cs"/>
          <w:u w:val="single"/>
          <w:rtl/>
        </w:rPr>
        <w:t>מעשים שבוצעו בח':</w:t>
      </w:r>
    </w:p>
    <w:p w14:paraId="4BEE0481" w14:textId="77777777" w:rsidR="00E90517" w:rsidRPr="00C4138C" w:rsidRDefault="00E90517" w:rsidP="008F449D">
      <w:pPr>
        <w:spacing w:line="360" w:lineRule="auto"/>
        <w:jc w:val="both"/>
        <w:rPr>
          <w:rFonts w:cs="David" w:hint="cs"/>
          <w:rtl/>
        </w:rPr>
      </w:pPr>
    </w:p>
    <w:p w14:paraId="052FB86F" w14:textId="77777777" w:rsidR="00F50642" w:rsidRPr="00C4138C" w:rsidRDefault="00B179AC" w:rsidP="00E90517">
      <w:pPr>
        <w:spacing w:line="360" w:lineRule="auto"/>
        <w:jc w:val="both"/>
        <w:rPr>
          <w:rFonts w:cs="David" w:hint="cs"/>
          <w:rtl/>
        </w:rPr>
      </w:pPr>
      <w:r w:rsidRPr="00C4138C">
        <w:rPr>
          <w:rFonts w:cs="David" w:hint="cs"/>
          <w:rtl/>
        </w:rPr>
        <w:t xml:space="preserve">על פי הנטען בכתב האישום, </w:t>
      </w:r>
      <w:r w:rsidR="00F50642" w:rsidRPr="00C4138C">
        <w:rPr>
          <w:rFonts w:cs="David" w:hint="cs"/>
          <w:rtl/>
        </w:rPr>
        <w:t>במהלך שנת 2005</w:t>
      </w:r>
      <w:r w:rsidR="00E90517" w:rsidRPr="00C4138C">
        <w:rPr>
          <w:rFonts w:cs="David" w:hint="cs"/>
          <w:rtl/>
        </w:rPr>
        <w:t>,</w:t>
      </w:r>
      <w:r w:rsidR="00F50642" w:rsidRPr="00C4138C">
        <w:rPr>
          <w:rFonts w:cs="David" w:hint="cs"/>
          <w:rtl/>
        </w:rPr>
        <w:t xml:space="preserve"> </w:t>
      </w:r>
      <w:r w:rsidR="008F449D" w:rsidRPr="00C4138C">
        <w:rPr>
          <w:rFonts w:cs="David" w:hint="cs"/>
          <w:rtl/>
        </w:rPr>
        <w:t xml:space="preserve">בעת </w:t>
      </w:r>
      <w:r w:rsidR="00F50642" w:rsidRPr="00C4138C">
        <w:rPr>
          <w:rFonts w:cs="David" w:hint="cs"/>
          <w:rtl/>
        </w:rPr>
        <w:t>שהתגוררה המשפחה ב</w:t>
      </w:r>
      <w:r w:rsidR="002817D3" w:rsidRPr="00C4138C">
        <w:rPr>
          <w:rFonts w:cs="David" w:hint="cs"/>
          <w:rtl/>
        </w:rPr>
        <w:t xml:space="preserve">רח' </w:t>
      </w:r>
      <w:r w:rsidR="00F50642" w:rsidRPr="00C4138C">
        <w:rPr>
          <w:rFonts w:cs="David" w:hint="cs"/>
          <w:rtl/>
        </w:rPr>
        <w:t>בית אליעזר</w:t>
      </w:r>
      <w:r w:rsidR="002817D3" w:rsidRPr="00C4138C">
        <w:rPr>
          <w:rFonts w:cs="David" w:hint="cs"/>
          <w:rtl/>
        </w:rPr>
        <w:t xml:space="preserve"> בחדרה</w:t>
      </w:r>
      <w:r w:rsidR="00F50642" w:rsidRPr="00C4138C">
        <w:rPr>
          <w:rFonts w:cs="David" w:hint="cs"/>
          <w:rtl/>
        </w:rPr>
        <w:t xml:space="preserve">, החל הנאשם </w:t>
      </w:r>
      <w:r w:rsidR="00F50642" w:rsidRPr="00C4138C">
        <w:rPr>
          <w:rFonts w:cs="Miriam" w:hint="cs"/>
          <w:rtl/>
        </w:rPr>
        <w:t xml:space="preserve">"לשוחח עם </w:t>
      </w:r>
      <w:r w:rsidR="00F50642" w:rsidRPr="00C4138C">
        <w:rPr>
          <w:rFonts w:cs="Miriam" w:hint="cs"/>
          <w:b/>
          <w:bCs/>
          <w:rtl/>
        </w:rPr>
        <w:t>ח</w:t>
      </w:r>
      <w:r w:rsidR="00D72676" w:rsidRPr="00C4138C">
        <w:rPr>
          <w:rFonts w:cs="Miriam" w:hint="cs"/>
          <w:b/>
          <w:bCs/>
          <w:rtl/>
        </w:rPr>
        <w:t>'</w:t>
      </w:r>
      <w:r w:rsidR="00F50642" w:rsidRPr="00C4138C">
        <w:rPr>
          <w:rFonts w:cs="Miriam" w:hint="cs"/>
          <w:rtl/>
        </w:rPr>
        <w:t xml:space="preserve"> על נושאים מיניים" ו"שאל אותה על איבר מינה"</w:t>
      </w:r>
      <w:r w:rsidR="00F50642" w:rsidRPr="00C4138C">
        <w:rPr>
          <w:rFonts w:cs="David" w:hint="cs"/>
          <w:rtl/>
        </w:rPr>
        <w:t xml:space="preserve"> לשם גירוי, סיפוק או ביזוי מיניים.</w:t>
      </w:r>
    </w:p>
    <w:p w14:paraId="12C33F90" w14:textId="77777777" w:rsidR="00F50642" w:rsidRPr="00C4138C" w:rsidRDefault="00F50642" w:rsidP="00F50642">
      <w:pPr>
        <w:spacing w:line="360" w:lineRule="auto"/>
        <w:jc w:val="both"/>
        <w:rPr>
          <w:rFonts w:cs="David" w:hint="cs"/>
          <w:rtl/>
        </w:rPr>
      </w:pPr>
    </w:p>
    <w:p w14:paraId="676A247E" w14:textId="77777777" w:rsidR="00F50642" w:rsidRPr="00C4138C" w:rsidRDefault="00F50642" w:rsidP="00E73F62">
      <w:pPr>
        <w:spacing w:line="360" w:lineRule="auto"/>
        <w:jc w:val="both"/>
        <w:rPr>
          <w:rFonts w:cs="David" w:hint="cs"/>
          <w:rtl/>
        </w:rPr>
      </w:pPr>
      <w:r w:rsidRPr="00C4138C">
        <w:rPr>
          <w:rFonts w:cs="David" w:hint="cs"/>
          <w:rtl/>
        </w:rPr>
        <w:t>לאחר מכן, בדירות נוספות בהן התגוררה המשפחה</w:t>
      </w:r>
      <w:r w:rsidR="003F3CBB" w:rsidRPr="00C4138C">
        <w:rPr>
          <w:rFonts w:cs="David" w:hint="cs"/>
          <w:rtl/>
        </w:rPr>
        <w:t xml:space="preserve"> בחדרה</w:t>
      </w:r>
      <w:r w:rsidRPr="00C4138C">
        <w:rPr>
          <w:rFonts w:cs="David" w:hint="cs"/>
          <w:rtl/>
        </w:rPr>
        <w:t>,</w:t>
      </w:r>
      <w:r w:rsidR="008F449D" w:rsidRPr="00C4138C">
        <w:rPr>
          <w:rFonts w:cs="David" w:hint="cs"/>
          <w:rtl/>
        </w:rPr>
        <w:t xml:space="preserve"> </w:t>
      </w:r>
      <w:r w:rsidRPr="00C4138C">
        <w:rPr>
          <w:rFonts w:cs="David" w:hint="cs"/>
          <w:rtl/>
        </w:rPr>
        <w:t xml:space="preserve">נהג </w:t>
      </w:r>
      <w:r w:rsidR="003F3CBB" w:rsidRPr="00C4138C">
        <w:rPr>
          <w:rFonts w:cs="David" w:hint="cs"/>
          <w:rtl/>
        </w:rPr>
        <w:t xml:space="preserve">הנאשם </w:t>
      </w:r>
      <w:r w:rsidRPr="00C4138C">
        <w:rPr>
          <w:rFonts w:cs="David" w:hint="cs"/>
          <w:rtl/>
        </w:rPr>
        <w:t>להגיע בלילות למיטת ח</w:t>
      </w:r>
      <w:r w:rsidR="007B5A9A" w:rsidRPr="00C4138C">
        <w:rPr>
          <w:rFonts w:cs="David" w:hint="cs"/>
          <w:rtl/>
        </w:rPr>
        <w:t>'</w:t>
      </w:r>
      <w:r w:rsidRPr="00C4138C">
        <w:rPr>
          <w:rFonts w:cs="David" w:hint="cs"/>
          <w:rtl/>
        </w:rPr>
        <w:t>, להפשיטה ולגעת בגופה, לרבות בחזה, בעודה ישנה</w:t>
      </w:r>
      <w:r w:rsidR="00E777BD" w:rsidRPr="00C4138C">
        <w:rPr>
          <w:rFonts w:cs="David" w:hint="cs"/>
          <w:rtl/>
        </w:rPr>
        <w:t>. כ</w:t>
      </w:r>
      <w:r w:rsidR="00E73F62" w:rsidRPr="00C4138C">
        <w:rPr>
          <w:rFonts w:cs="David" w:hint="cs"/>
          <w:rtl/>
        </w:rPr>
        <w:t>ך</w:t>
      </w:r>
      <w:r w:rsidR="002817D3" w:rsidRPr="00C4138C">
        <w:rPr>
          <w:rFonts w:cs="David" w:hint="cs"/>
          <w:rtl/>
        </w:rPr>
        <w:t xml:space="preserve"> עשה</w:t>
      </w:r>
      <w:r w:rsidR="00E777BD" w:rsidRPr="00C4138C">
        <w:rPr>
          <w:rFonts w:cs="David" w:hint="cs"/>
          <w:rtl/>
        </w:rPr>
        <w:t xml:space="preserve"> </w:t>
      </w:r>
      <w:r w:rsidRPr="00C4138C">
        <w:rPr>
          <w:rFonts w:cs="David" w:hint="cs"/>
          <w:rtl/>
        </w:rPr>
        <w:t>באחד הלילות,  בדירה ברחוב הרצל בחדרה</w:t>
      </w:r>
      <w:r w:rsidR="00E777BD" w:rsidRPr="00C4138C">
        <w:rPr>
          <w:rFonts w:cs="David" w:hint="cs"/>
          <w:rtl/>
        </w:rPr>
        <w:t>.</w:t>
      </w:r>
    </w:p>
    <w:p w14:paraId="6E06E3EA" w14:textId="77777777" w:rsidR="00F50642" w:rsidRPr="00C4138C" w:rsidRDefault="00F50642" w:rsidP="00F50642">
      <w:pPr>
        <w:spacing w:line="360" w:lineRule="auto"/>
        <w:jc w:val="both"/>
        <w:rPr>
          <w:rFonts w:cs="David" w:hint="cs"/>
          <w:rtl/>
        </w:rPr>
      </w:pPr>
    </w:p>
    <w:p w14:paraId="196288AA" w14:textId="77777777" w:rsidR="00F50642" w:rsidRPr="00C4138C" w:rsidRDefault="00F50642" w:rsidP="00E90517">
      <w:pPr>
        <w:spacing w:line="360" w:lineRule="auto"/>
        <w:jc w:val="both"/>
        <w:rPr>
          <w:rFonts w:cs="David" w:hint="cs"/>
          <w:rtl/>
        </w:rPr>
      </w:pPr>
      <w:r w:rsidRPr="00C4138C">
        <w:rPr>
          <w:rFonts w:cs="David" w:hint="cs"/>
          <w:rtl/>
        </w:rPr>
        <w:t xml:space="preserve">במקרה נוסף, </w:t>
      </w:r>
      <w:r w:rsidR="008F449D" w:rsidRPr="00C4138C">
        <w:rPr>
          <w:rFonts w:cs="David" w:hint="cs"/>
          <w:rtl/>
        </w:rPr>
        <w:t xml:space="preserve">הנאשם </w:t>
      </w:r>
      <w:r w:rsidRPr="00C4138C">
        <w:rPr>
          <w:rFonts w:cs="David" w:hint="cs"/>
          <w:rtl/>
        </w:rPr>
        <w:t>הגיע למיטת ח</w:t>
      </w:r>
      <w:r w:rsidR="007B5A9A" w:rsidRPr="00C4138C">
        <w:rPr>
          <w:rFonts w:cs="David" w:hint="cs"/>
          <w:rtl/>
        </w:rPr>
        <w:t>'</w:t>
      </w:r>
      <w:r w:rsidRPr="00C4138C">
        <w:rPr>
          <w:rFonts w:cs="David" w:hint="cs"/>
          <w:rtl/>
        </w:rPr>
        <w:t xml:space="preserve"> בלילה</w:t>
      </w:r>
      <w:r w:rsidR="002817D3" w:rsidRPr="00C4138C">
        <w:rPr>
          <w:rFonts w:cs="David" w:hint="cs"/>
          <w:rtl/>
        </w:rPr>
        <w:t xml:space="preserve">, </w:t>
      </w:r>
      <w:r w:rsidRPr="00C4138C">
        <w:rPr>
          <w:rFonts w:cs="David" w:hint="cs"/>
          <w:rtl/>
        </w:rPr>
        <w:t xml:space="preserve">כשאמה לא שהתה בבית, ובעודה ישנה, נשכב מעליה, נגע בחזה ובאיבר מינה בידו ועם איבר מינו. לאחר מכן, הפשיטה </w:t>
      </w:r>
      <w:r w:rsidR="00E777BD" w:rsidRPr="00C4138C">
        <w:rPr>
          <w:rFonts w:cs="David" w:hint="cs"/>
          <w:rtl/>
        </w:rPr>
        <w:t>מ</w:t>
      </w:r>
      <w:r w:rsidRPr="00C4138C">
        <w:rPr>
          <w:rFonts w:cs="David" w:hint="cs"/>
          <w:rtl/>
        </w:rPr>
        <w:t>בגדיה התחתונים עד לכפות רגליה, וניסה להחדיר את איבר מינו לאיבר מינה ללא הסכמתה החופשית.  משהרגישה ב</w:t>
      </w:r>
      <w:r w:rsidR="002817D3" w:rsidRPr="00C4138C">
        <w:rPr>
          <w:rFonts w:cs="David" w:hint="cs"/>
          <w:rtl/>
        </w:rPr>
        <w:t>מעשיו</w:t>
      </w:r>
      <w:r w:rsidRPr="00C4138C">
        <w:rPr>
          <w:rFonts w:cs="David" w:hint="cs"/>
          <w:rtl/>
        </w:rPr>
        <w:t xml:space="preserve"> התנגדה</w:t>
      </w:r>
      <w:r w:rsidR="00E90517" w:rsidRPr="00C4138C">
        <w:rPr>
          <w:rFonts w:cs="David" w:hint="cs"/>
          <w:rtl/>
        </w:rPr>
        <w:t>.</w:t>
      </w:r>
      <w:r w:rsidRPr="00C4138C">
        <w:rPr>
          <w:rFonts w:cs="David" w:hint="cs"/>
          <w:rtl/>
        </w:rPr>
        <w:t xml:space="preserve"> בכך שכיווצה את איבר מינה והנאשם לא הצליח להחדיר את איבר מינו. משכך, שפשף את איבר מינו עד שהגיע לסיפוקו ושפך את זרעו על בטנה.</w:t>
      </w:r>
      <w:r w:rsidR="00E777BD" w:rsidRPr="00C4138C">
        <w:rPr>
          <w:rFonts w:cs="David" w:hint="cs"/>
          <w:rtl/>
        </w:rPr>
        <w:t xml:space="preserve"> </w:t>
      </w:r>
    </w:p>
    <w:p w14:paraId="74219096" w14:textId="77777777" w:rsidR="00F50642" w:rsidRPr="00C4138C" w:rsidRDefault="00F50642" w:rsidP="00F50642">
      <w:pPr>
        <w:spacing w:line="360" w:lineRule="auto"/>
        <w:jc w:val="both"/>
        <w:rPr>
          <w:rFonts w:cs="David" w:hint="cs"/>
          <w:rtl/>
        </w:rPr>
      </w:pPr>
    </w:p>
    <w:p w14:paraId="46B4B87D" w14:textId="77777777" w:rsidR="00F50642" w:rsidRPr="00C4138C" w:rsidRDefault="00F50642" w:rsidP="00E777BD">
      <w:pPr>
        <w:spacing w:line="360" w:lineRule="auto"/>
        <w:jc w:val="both"/>
        <w:rPr>
          <w:rFonts w:cs="David" w:hint="cs"/>
          <w:rtl/>
        </w:rPr>
      </w:pPr>
      <w:r w:rsidRPr="00C4138C">
        <w:rPr>
          <w:rFonts w:cs="David" w:hint="cs"/>
          <w:rtl/>
        </w:rPr>
        <w:t>במקרה נוסף,  הגיע הנאשם בלילה למיטת ח</w:t>
      </w:r>
      <w:r w:rsidR="007B5A9A" w:rsidRPr="00C4138C">
        <w:rPr>
          <w:rFonts w:cs="David" w:hint="cs"/>
          <w:rtl/>
        </w:rPr>
        <w:t>'</w:t>
      </w:r>
      <w:r w:rsidRPr="00C4138C">
        <w:rPr>
          <w:rFonts w:cs="David" w:hint="cs"/>
          <w:rtl/>
        </w:rPr>
        <w:t xml:space="preserve"> ובעודה ישנה, ניסה להכניס את איבר מינו לפיה. ח</w:t>
      </w:r>
      <w:r w:rsidR="007B5A9A" w:rsidRPr="00C4138C">
        <w:rPr>
          <w:rFonts w:cs="David" w:hint="cs"/>
          <w:rtl/>
        </w:rPr>
        <w:t>'</w:t>
      </w:r>
      <w:r w:rsidRPr="00C4138C">
        <w:rPr>
          <w:rFonts w:cs="David" w:hint="cs"/>
          <w:rtl/>
        </w:rPr>
        <w:t xml:space="preserve"> החלה לזוז במיטתה בכדי ש</w:t>
      </w:r>
      <w:r w:rsidRPr="00C4138C">
        <w:rPr>
          <w:rFonts w:cs="Miriam" w:hint="cs"/>
          <w:rtl/>
        </w:rPr>
        <w:t>"מישהו ישמע"</w:t>
      </w:r>
      <w:r w:rsidRPr="00C4138C">
        <w:rPr>
          <w:rFonts w:cs="David" w:hint="cs"/>
          <w:rtl/>
        </w:rPr>
        <w:t xml:space="preserve"> והנאשם יצא מהחדר. </w:t>
      </w:r>
      <w:r w:rsidR="00E777BD" w:rsidRPr="00C4138C">
        <w:rPr>
          <w:rFonts w:cs="David" w:hint="cs"/>
          <w:rtl/>
        </w:rPr>
        <w:t xml:space="preserve">את המעשים הנ"ל </w:t>
      </w:r>
      <w:r w:rsidRPr="00C4138C">
        <w:rPr>
          <w:rFonts w:cs="David" w:hint="cs"/>
          <w:rtl/>
        </w:rPr>
        <w:t>עשה הנאשם ללא הסכמתה החופשית של ח</w:t>
      </w:r>
      <w:r w:rsidR="007B5A9A" w:rsidRPr="00C4138C">
        <w:rPr>
          <w:rFonts w:cs="David" w:hint="cs"/>
          <w:rtl/>
        </w:rPr>
        <w:t>'</w:t>
      </w:r>
      <w:r w:rsidRPr="00C4138C">
        <w:rPr>
          <w:rFonts w:cs="David" w:hint="cs"/>
          <w:rtl/>
        </w:rPr>
        <w:t>.</w:t>
      </w:r>
    </w:p>
    <w:p w14:paraId="1E165FC4" w14:textId="77777777" w:rsidR="00F50642" w:rsidRPr="00C4138C" w:rsidRDefault="00F50642" w:rsidP="00F50642">
      <w:pPr>
        <w:spacing w:line="360" w:lineRule="auto"/>
        <w:jc w:val="both"/>
        <w:rPr>
          <w:rFonts w:cs="David" w:hint="cs"/>
          <w:rtl/>
        </w:rPr>
      </w:pPr>
    </w:p>
    <w:p w14:paraId="5B649933" w14:textId="77777777" w:rsidR="00F50642" w:rsidRPr="00C4138C" w:rsidRDefault="00F50642" w:rsidP="00E777BD">
      <w:pPr>
        <w:spacing w:line="360" w:lineRule="auto"/>
        <w:jc w:val="both"/>
        <w:rPr>
          <w:rFonts w:cs="David" w:hint="cs"/>
          <w:rtl/>
        </w:rPr>
      </w:pPr>
      <w:r w:rsidRPr="00C4138C">
        <w:rPr>
          <w:rFonts w:cs="David" w:hint="cs"/>
          <w:rtl/>
        </w:rPr>
        <w:t>במועדים שאינם ידועים במדויק למאשימה, במהלך השנים 2005- 2008, נהג הנאשם להסיע את ח</w:t>
      </w:r>
      <w:r w:rsidR="007B5A9A" w:rsidRPr="00C4138C">
        <w:rPr>
          <w:rFonts w:cs="David" w:hint="cs"/>
          <w:rtl/>
        </w:rPr>
        <w:t>'</w:t>
      </w:r>
      <w:r w:rsidRPr="00C4138C">
        <w:rPr>
          <w:rFonts w:cs="David" w:hint="cs"/>
          <w:rtl/>
        </w:rPr>
        <w:t xml:space="preserve"> ברכב המשפחתי</w:t>
      </w:r>
      <w:r w:rsidR="00E777BD" w:rsidRPr="00C4138C">
        <w:rPr>
          <w:rFonts w:cs="David" w:hint="cs"/>
          <w:rtl/>
        </w:rPr>
        <w:t xml:space="preserve"> ו</w:t>
      </w:r>
      <w:r w:rsidR="002817D3" w:rsidRPr="00C4138C">
        <w:rPr>
          <w:rFonts w:cs="David" w:hint="cs"/>
          <w:rtl/>
        </w:rPr>
        <w:t xml:space="preserve">נטען </w:t>
      </w:r>
      <w:r w:rsidRPr="00C4138C">
        <w:rPr>
          <w:rFonts w:cs="David" w:hint="cs"/>
          <w:rtl/>
        </w:rPr>
        <w:t xml:space="preserve">כי : </w:t>
      </w:r>
    </w:p>
    <w:p w14:paraId="3D561FCE" w14:textId="77777777" w:rsidR="00F50642" w:rsidRPr="00C4138C" w:rsidRDefault="00F50642" w:rsidP="00F50642">
      <w:pPr>
        <w:spacing w:line="360" w:lineRule="auto"/>
        <w:jc w:val="both"/>
        <w:rPr>
          <w:rFonts w:cs="David" w:hint="cs"/>
          <w:rtl/>
        </w:rPr>
      </w:pPr>
    </w:p>
    <w:p w14:paraId="2C0EF95B" w14:textId="77777777" w:rsidR="00F50642" w:rsidRPr="00C4138C" w:rsidRDefault="00F50642" w:rsidP="007B5A9A">
      <w:pPr>
        <w:ind w:left="919" w:right="1080"/>
        <w:jc w:val="both"/>
        <w:rPr>
          <w:rFonts w:cs="David" w:hint="cs"/>
          <w:rtl/>
        </w:rPr>
      </w:pPr>
      <w:r w:rsidRPr="00C4138C">
        <w:rPr>
          <w:rFonts w:cs="David" w:hint="cs"/>
          <w:rtl/>
        </w:rPr>
        <w:t>"</w:t>
      </w:r>
      <w:r w:rsidRPr="00C4138C">
        <w:rPr>
          <w:rFonts w:cs="Miriam" w:hint="cs"/>
          <w:rtl/>
        </w:rPr>
        <w:t>במהלך נסיעות אלה, נהג הנאשם לסטות מהדרך ודרש מח</w:t>
      </w:r>
      <w:r w:rsidR="007B5A9A" w:rsidRPr="00C4138C">
        <w:rPr>
          <w:rFonts w:cs="Miriam" w:hint="cs"/>
          <w:rtl/>
        </w:rPr>
        <w:t>'</w:t>
      </w:r>
      <w:r w:rsidRPr="00C4138C">
        <w:rPr>
          <w:rFonts w:cs="Miriam" w:hint="cs"/>
          <w:rtl/>
        </w:rPr>
        <w:t xml:space="preserve"> לבצע בו או בה כל מיני מעשים מיניים לשם גירוי, סיפוק או ביזוי מיניים </w:t>
      </w:r>
      <w:r w:rsidRPr="00C4138C">
        <w:rPr>
          <w:rFonts w:cs="Miriam" w:hint="cs"/>
          <w:rtl/>
        </w:rPr>
        <w:lastRenderedPageBreak/>
        <w:t>לרבות: להתפשט בפניו, לנגוע בחזה שלה, לגעת בישבנה, לבצע בו מין אוראלי, לאונן בפניה ושתשפשף את איבר מינו. בחלק מהמקרים, נאלצה ח</w:t>
      </w:r>
      <w:r w:rsidR="007B5A9A" w:rsidRPr="00C4138C">
        <w:rPr>
          <w:rFonts w:cs="Miriam" w:hint="cs"/>
          <w:rtl/>
        </w:rPr>
        <w:t>'</w:t>
      </w:r>
      <w:r w:rsidRPr="00C4138C">
        <w:rPr>
          <w:rFonts w:cs="Miriam" w:hint="cs"/>
          <w:rtl/>
        </w:rPr>
        <w:t xml:space="preserve"> להיענות לדרישותיו, למרות סירובה, זאת בכדי שיסיע אותה אח"כ למקום חפצה</w:t>
      </w:r>
      <w:r w:rsidRPr="00C4138C">
        <w:rPr>
          <w:rFonts w:cs="David" w:hint="cs"/>
          <w:rtl/>
        </w:rPr>
        <w:t>"</w:t>
      </w:r>
      <w:r w:rsidR="007B5A9A" w:rsidRPr="00C4138C">
        <w:rPr>
          <w:rFonts w:cs="David" w:hint="cs"/>
          <w:rtl/>
        </w:rPr>
        <w:t xml:space="preserve"> </w:t>
      </w:r>
      <w:r w:rsidRPr="00C4138C">
        <w:rPr>
          <w:rFonts w:cs="David" w:hint="cs"/>
          <w:rtl/>
        </w:rPr>
        <w:t>(עמ' 2, סע' 10 לכתב האישום).</w:t>
      </w:r>
    </w:p>
    <w:p w14:paraId="5580D187" w14:textId="77777777" w:rsidR="00F50642" w:rsidRPr="00C4138C" w:rsidRDefault="00F50642" w:rsidP="00F50642">
      <w:pPr>
        <w:spacing w:line="360" w:lineRule="auto"/>
        <w:jc w:val="both"/>
        <w:rPr>
          <w:rFonts w:cs="David" w:hint="cs"/>
          <w:rtl/>
        </w:rPr>
      </w:pPr>
    </w:p>
    <w:p w14:paraId="49F30E18" w14:textId="77777777" w:rsidR="00F50642" w:rsidRPr="00C4138C" w:rsidRDefault="00F50642" w:rsidP="00E90517">
      <w:pPr>
        <w:spacing w:line="360" w:lineRule="auto"/>
        <w:jc w:val="both"/>
        <w:rPr>
          <w:rFonts w:cs="David" w:hint="cs"/>
          <w:rtl/>
        </w:rPr>
      </w:pPr>
      <w:r w:rsidRPr="00C4138C">
        <w:rPr>
          <w:rFonts w:cs="David" w:hint="cs"/>
          <w:rtl/>
        </w:rPr>
        <w:t>באחת מהפעמים בהן הסיע הנאשם את ח</w:t>
      </w:r>
      <w:r w:rsidR="007B5A9A" w:rsidRPr="00C4138C">
        <w:rPr>
          <w:rFonts w:cs="David" w:hint="cs"/>
          <w:rtl/>
        </w:rPr>
        <w:t>'</w:t>
      </w:r>
      <w:r w:rsidRPr="00C4138C">
        <w:rPr>
          <w:rFonts w:cs="David" w:hint="cs"/>
          <w:rtl/>
        </w:rPr>
        <w:t>, בדרכם ל</w:t>
      </w:r>
      <w:r w:rsidR="00B5787C" w:rsidRPr="00C4138C">
        <w:rPr>
          <w:rFonts w:cs="David" w:hint="cs"/>
          <w:rtl/>
        </w:rPr>
        <w:t xml:space="preserve">רח' </w:t>
      </w:r>
      <w:r w:rsidRPr="00C4138C">
        <w:rPr>
          <w:rFonts w:cs="David" w:hint="cs"/>
          <w:rtl/>
        </w:rPr>
        <w:t>בית אליעזר, סטה מהדרך, נכנס לפרדס ודרש מח</w:t>
      </w:r>
      <w:r w:rsidR="007B5A9A" w:rsidRPr="00C4138C">
        <w:rPr>
          <w:rFonts w:cs="David" w:hint="cs"/>
          <w:rtl/>
        </w:rPr>
        <w:t>'</w:t>
      </w:r>
      <w:r w:rsidRPr="00C4138C">
        <w:rPr>
          <w:rFonts w:cs="David" w:hint="cs"/>
          <w:rtl/>
        </w:rPr>
        <w:t xml:space="preserve"> </w:t>
      </w:r>
      <w:r w:rsidRPr="00C4138C">
        <w:rPr>
          <w:rFonts w:cs="Miriam" w:hint="cs"/>
          <w:rtl/>
        </w:rPr>
        <w:t>"שתעשה לו ביד".</w:t>
      </w:r>
      <w:r w:rsidRPr="00C4138C">
        <w:rPr>
          <w:rFonts w:cs="David" w:hint="cs"/>
          <w:rtl/>
        </w:rPr>
        <w:t xml:space="preserve"> הנאשם לקח את ידה של ח</w:t>
      </w:r>
      <w:r w:rsidR="007B5A9A" w:rsidRPr="00C4138C">
        <w:rPr>
          <w:rFonts w:cs="David" w:hint="cs"/>
          <w:rtl/>
        </w:rPr>
        <w:t>'</w:t>
      </w:r>
      <w:r w:rsidRPr="00C4138C">
        <w:rPr>
          <w:rFonts w:cs="David" w:hint="cs"/>
          <w:rtl/>
        </w:rPr>
        <w:t xml:space="preserve">, בעודה עוצמת את עיניה, הניחה על איבר מינו, </w:t>
      </w:r>
      <w:r w:rsidR="00E90517" w:rsidRPr="00C4138C">
        <w:rPr>
          <w:rFonts w:cs="David" w:hint="cs"/>
          <w:rtl/>
        </w:rPr>
        <w:t xml:space="preserve">כל </w:t>
      </w:r>
      <w:r w:rsidRPr="00C4138C">
        <w:rPr>
          <w:rFonts w:cs="David" w:hint="cs"/>
          <w:rtl/>
        </w:rPr>
        <w:t>זאת בניגוד לרצונה</w:t>
      </w:r>
      <w:r w:rsidR="00E90517" w:rsidRPr="00C4138C">
        <w:rPr>
          <w:rFonts w:cs="David" w:hint="cs"/>
          <w:rtl/>
        </w:rPr>
        <w:t>.</w:t>
      </w:r>
      <w:r w:rsidRPr="00C4138C">
        <w:rPr>
          <w:rFonts w:cs="David" w:hint="cs"/>
          <w:rtl/>
        </w:rPr>
        <w:t xml:space="preserve"> ושם את ידו על ידיה תוך כדי שהוא משפשף איתה את איבר מינו. לאחר</w:t>
      </w:r>
      <w:r w:rsidR="00E777BD" w:rsidRPr="00C4138C">
        <w:rPr>
          <w:rFonts w:cs="David" w:hint="cs"/>
          <w:rtl/>
        </w:rPr>
        <w:t xml:space="preserve"> מספר </w:t>
      </w:r>
      <w:r w:rsidRPr="00C4138C">
        <w:rPr>
          <w:rFonts w:cs="David" w:hint="cs"/>
          <w:rtl/>
        </w:rPr>
        <w:t>דקות, הצליחה לבסוף ח</w:t>
      </w:r>
      <w:r w:rsidR="007B5A9A" w:rsidRPr="00C4138C">
        <w:rPr>
          <w:rFonts w:cs="David" w:hint="cs"/>
          <w:rtl/>
        </w:rPr>
        <w:t>'</w:t>
      </w:r>
      <w:r w:rsidRPr="00C4138C">
        <w:rPr>
          <w:rFonts w:cs="David" w:hint="cs"/>
          <w:rtl/>
        </w:rPr>
        <w:t xml:space="preserve"> למשוך את ידה והנאשם הסיעה למקום חפצה. </w:t>
      </w:r>
      <w:r w:rsidR="00E777BD" w:rsidRPr="00C4138C">
        <w:rPr>
          <w:rFonts w:cs="David" w:hint="cs"/>
          <w:rtl/>
        </w:rPr>
        <w:t xml:space="preserve"> </w:t>
      </w:r>
    </w:p>
    <w:p w14:paraId="0C7097B2" w14:textId="77777777" w:rsidR="00F50642" w:rsidRPr="00C4138C" w:rsidRDefault="00F50642" w:rsidP="00F50642">
      <w:pPr>
        <w:spacing w:line="360" w:lineRule="auto"/>
        <w:jc w:val="both"/>
        <w:rPr>
          <w:rFonts w:cs="David" w:hint="cs"/>
          <w:rtl/>
        </w:rPr>
      </w:pPr>
    </w:p>
    <w:p w14:paraId="56784D7F" w14:textId="77777777" w:rsidR="00F50642" w:rsidRPr="00C4138C" w:rsidRDefault="00F50642" w:rsidP="002817D3">
      <w:pPr>
        <w:spacing w:line="360" w:lineRule="auto"/>
        <w:jc w:val="both"/>
        <w:rPr>
          <w:rFonts w:cs="David" w:hint="cs"/>
          <w:rtl/>
        </w:rPr>
      </w:pPr>
      <w:r w:rsidRPr="00C4138C">
        <w:rPr>
          <w:rFonts w:cs="David" w:hint="cs"/>
          <w:rtl/>
        </w:rPr>
        <w:t>בין חודש אוקטובר 2007 לחודש אפריל 2008 התגוררה ח</w:t>
      </w:r>
      <w:r w:rsidR="007B5A9A" w:rsidRPr="00C4138C">
        <w:rPr>
          <w:rFonts w:cs="David" w:hint="cs"/>
          <w:rtl/>
        </w:rPr>
        <w:t>'</w:t>
      </w:r>
      <w:r w:rsidRPr="00C4138C">
        <w:rPr>
          <w:rFonts w:cs="David" w:hint="cs"/>
          <w:rtl/>
        </w:rPr>
        <w:t xml:space="preserve"> אצל חברתה של אמה, </w:t>
      </w:r>
      <w:r w:rsidR="00BD23AF">
        <w:rPr>
          <w:rFonts w:cs="David" w:hint="cs"/>
          <w:rtl/>
        </w:rPr>
        <w:t>ל</w:t>
      </w:r>
      <w:r w:rsidR="00BD23AF">
        <w:rPr>
          <w:rFonts w:cs="David"/>
          <w:rtl/>
        </w:rPr>
        <w:t>'</w:t>
      </w:r>
      <w:r w:rsidRPr="00C4138C">
        <w:rPr>
          <w:rFonts w:cs="David" w:hint="cs"/>
          <w:rtl/>
        </w:rPr>
        <w:t>, בראשון לציון</w:t>
      </w:r>
      <w:r w:rsidRPr="00C4138C">
        <w:rPr>
          <w:rFonts w:cs="David"/>
        </w:rPr>
        <w:t xml:space="preserve"> </w:t>
      </w:r>
      <w:r w:rsidRPr="00C4138C">
        <w:rPr>
          <w:rFonts w:cs="David" w:hint="cs"/>
          <w:rtl/>
        </w:rPr>
        <w:t>(להלן:</w:t>
      </w:r>
      <w:r w:rsidR="00D72676" w:rsidRPr="00C4138C">
        <w:rPr>
          <w:rFonts w:cs="David" w:hint="cs"/>
          <w:rtl/>
        </w:rPr>
        <w:t xml:space="preserve"> </w:t>
      </w:r>
      <w:r w:rsidRPr="00C4138C">
        <w:rPr>
          <w:rFonts w:cs="Miriam" w:hint="cs"/>
          <w:rtl/>
        </w:rPr>
        <w:t>"</w:t>
      </w:r>
      <w:r w:rsidR="00BD23AF">
        <w:rPr>
          <w:rFonts w:cs="Miriam" w:hint="cs"/>
          <w:rtl/>
        </w:rPr>
        <w:t>ל</w:t>
      </w:r>
      <w:r w:rsidR="00BD23AF">
        <w:rPr>
          <w:rFonts w:cs="Miriam"/>
          <w:rtl/>
        </w:rPr>
        <w:t>'</w:t>
      </w:r>
      <w:r w:rsidRPr="00C4138C">
        <w:rPr>
          <w:rFonts w:cs="Miriam" w:hint="cs"/>
          <w:rtl/>
        </w:rPr>
        <w:t>").</w:t>
      </w:r>
      <w:r w:rsidRPr="00C4138C">
        <w:rPr>
          <w:rFonts w:cs="David" w:hint="cs"/>
          <w:rtl/>
        </w:rPr>
        <w:t xml:space="preserve"> במהלך תקופה זו שוחח הנאשם עם ח</w:t>
      </w:r>
      <w:r w:rsidR="007B5A9A" w:rsidRPr="00C4138C">
        <w:rPr>
          <w:rFonts w:cs="David" w:hint="cs"/>
          <w:rtl/>
        </w:rPr>
        <w:t>'</w:t>
      </w:r>
      <w:r w:rsidRPr="00C4138C">
        <w:rPr>
          <w:rFonts w:cs="David" w:hint="cs"/>
          <w:rtl/>
        </w:rPr>
        <w:t xml:space="preserve"> בטלפון והטרידה מינית בכך שסיפר לה מספר פעמים על יחסי המין בינו לבין אמה</w:t>
      </w:r>
      <w:r w:rsidR="00C96B18" w:rsidRPr="00C4138C">
        <w:rPr>
          <w:rFonts w:cs="David" w:hint="cs"/>
          <w:rtl/>
        </w:rPr>
        <w:t>.</w:t>
      </w:r>
    </w:p>
    <w:p w14:paraId="6041E610" w14:textId="77777777" w:rsidR="00050014" w:rsidRPr="00C4138C" w:rsidRDefault="00E90517" w:rsidP="00F50642">
      <w:pPr>
        <w:spacing w:line="360" w:lineRule="auto"/>
        <w:jc w:val="both"/>
        <w:rPr>
          <w:rFonts w:cs="David" w:hint="cs"/>
          <w:u w:val="single"/>
          <w:rtl/>
        </w:rPr>
      </w:pPr>
      <w:r w:rsidRPr="00C4138C">
        <w:rPr>
          <w:rFonts w:cs="David" w:hint="cs"/>
          <w:u w:val="single"/>
          <w:rtl/>
        </w:rPr>
        <w:t>מעשים שבוצעו בא':</w:t>
      </w:r>
    </w:p>
    <w:p w14:paraId="5B23E75A" w14:textId="77777777" w:rsidR="00E90517" w:rsidRPr="00C4138C" w:rsidRDefault="00E90517" w:rsidP="00F50642">
      <w:pPr>
        <w:spacing w:line="360" w:lineRule="auto"/>
        <w:jc w:val="both"/>
        <w:rPr>
          <w:rFonts w:cs="David" w:hint="cs"/>
          <w:rtl/>
        </w:rPr>
      </w:pPr>
    </w:p>
    <w:p w14:paraId="0B6F44FC" w14:textId="77777777" w:rsidR="00F50642" w:rsidRPr="00C4138C" w:rsidRDefault="00F50642" w:rsidP="00C96B18">
      <w:pPr>
        <w:spacing w:line="360" w:lineRule="auto"/>
        <w:jc w:val="both"/>
        <w:rPr>
          <w:rFonts w:cs="David" w:hint="cs"/>
          <w:rtl/>
        </w:rPr>
      </w:pPr>
      <w:r w:rsidRPr="00C4138C">
        <w:rPr>
          <w:rFonts w:cs="David" w:hint="cs"/>
          <w:rtl/>
        </w:rPr>
        <w:t>בשנת 2007, במועד שאינו ידוע במדויק למאשימה, בלילה, הגיע הנאשם למיטת א</w:t>
      </w:r>
      <w:r w:rsidR="00D72676" w:rsidRPr="00C4138C">
        <w:rPr>
          <w:rFonts w:cs="David" w:hint="cs"/>
          <w:rtl/>
        </w:rPr>
        <w:t>'</w:t>
      </w:r>
      <w:r w:rsidR="00D72676" w:rsidRPr="00C4138C">
        <w:rPr>
          <w:rFonts w:cs="David" w:hint="cs"/>
          <w:b/>
          <w:bCs/>
          <w:rtl/>
        </w:rPr>
        <w:t xml:space="preserve"> </w:t>
      </w:r>
      <w:r w:rsidRPr="00C4138C">
        <w:rPr>
          <w:rFonts w:cs="David" w:hint="cs"/>
          <w:rtl/>
        </w:rPr>
        <w:t xml:space="preserve">בעודה ישנה, הכניס את ידו מתחת לחזייתה והחל ללטף </w:t>
      </w:r>
      <w:r w:rsidR="00C96B18" w:rsidRPr="00C4138C">
        <w:rPr>
          <w:rFonts w:cs="David" w:hint="cs"/>
          <w:rtl/>
        </w:rPr>
        <w:t xml:space="preserve">לה </w:t>
      </w:r>
      <w:r w:rsidRPr="00C4138C">
        <w:rPr>
          <w:rFonts w:cs="David" w:hint="cs"/>
          <w:rtl/>
        </w:rPr>
        <w:t xml:space="preserve">את </w:t>
      </w:r>
      <w:r w:rsidR="00C96B18" w:rsidRPr="00C4138C">
        <w:rPr>
          <w:rFonts w:cs="David" w:hint="cs"/>
          <w:rtl/>
        </w:rPr>
        <w:t>ה</w:t>
      </w:r>
      <w:r w:rsidRPr="00C4138C">
        <w:rPr>
          <w:rFonts w:cs="David" w:hint="cs"/>
          <w:rtl/>
        </w:rPr>
        <w:t>חזה ללא הסכמתה החופשית</w:t>
      </w:r>
      <w:r w:rsidR="00C96B18" w:rsidRPr="00C4138C">
        <w:rPr>
          <w:rFonts w:cs="David" w:hint="cs"/>
          <w:rtl/>
        </w:rPr>
        <w:t>.</w:t>
      </w:r>
    </w:p>
    <w:p w14:paraId="46B6307E" w14:textId="77777777" w:rsidR="00F50642" w:rsidRPr="00C4138C" w:rsidRDefault="00F50642" w:rsidP="00F50642">
      <w:pPr>
        <w:spacing w:line="360" w:lineRule="auto"/>
        <w:jc w:val="both"/>
        <w:rPr>
          <w:rFonts w:cs="David" w:hint="cs"/>
          <w:rtl/>
        </w:rPr>
      </w:pPr>
    </w:p>
    <w:p w14:paraId="566F2D69" w14:textId="77777777" w:rsidR="00F50642" w:rsidRPr="00C4138C" w:rsidRDefault="00F50642" w:rsidP="00E90517">
      <w:pPr>
        <w:spacing w:line="360" w:lineRule="auto"/>
        <w:jc w:val="both"/>
        <w:rPr>
          <w:rFonts w:cs="David" w:hint="cs"/>
          <w:rtl/>
        </w:rPr>
      </w:pPr>
      <w:r w:rsidRPr="00C4138C">
        <w:rPr>
          <w:rFonts w:cs="David" w:hint="cs"/>
          <w:rtl/>
        </w:rPr>
        <w:t>במהלך השנים 2006 ו- 2007, במועד שאינו ידוע במדויק למאשימה, הטריד הנאשם מינית את א</w:t>
      </w:r>
      <w:r w:rsidR="00D72676" w:rsidRPr="00C4138C">
        <w:rPr>
          <w:rFonts w:cs="David" w:hint="cs"/>
          <w:rtl/>
        </w:rPr>
        <w:t>'</w:t>
      </w:r>
      <w:r w:rsidRPr="00C4138C">
        <w:rPr>
          <w:rFonts w:cs="David" w:hint="cs"/>
          <w:rtl/>
        </w:rPr>
        <w:t xml:space="preserve"> בכך שבכל פעם שביקשה ממנו כסף לצורך כלשהו, התנה זאת בכך שיגע ב</w:t>
      </w:r>
      <w:r w:rsidR="002817D3" w:rsidRPr="00C4138C">
        <w:rPr>
          <w:rFonts w:cs="David" w:hint="cs"/>
          <w:rtl/>
        </w:rPr>
        <w:t>חזָ</w:t>
      </w:r>
      <w:r w:rsidRPr="00C4138C">
        <w:rPr>
          <w:rFonts w:cs="David" w:hint="cs"/>
          <w:rtl/>
        </w:rPr>
        <w:t>ה</w:t>
      </w:r>
      <w:r w:rsidR="00E90517" w:rsidRPr="00C4138C">
        <w:rPr>
          <w:rFonts w:cs="David" w:hint="cs"/>
          <w:rtl/>
        </w:rPr>
        <w:t xml:space="preserve"> זאת עשה הנאשם</w:t>
      </w:r>
      <w:r w:rsidRPr="00C4138C">
        <w:rPr>
          <w:rFonts w:cs="David" w:hint="cs"/>
          <w:rtl/>
        </w:rPr>
        <w:t xml:space="preserve"> לשם גירוי, סיפוק או ביזוי מיניים.</w:t>
      </w:r>
    </w:p>
    <w:p w14:paraId="022DF49B" w14:textId="77777777" w:rsidR="00F50642" w:rsidRPr="00C4138C" w:rsidRDefault="00F50642" w:rsidP="00050014">
      <w:pPr>
        <w:spacing w:line="360" w:lineRule="auto"/>
        <w:jc w:val="both"/>
        <w:rPr>
          <w:rFonts w:cs="David" w:hint="cs"/>
          <w:rtl/>
        </w:rPr>
      </w:pPr>
    </w:p>
    <w:p w14:paraId="380DA185" w14:textId="77777777" w:rsidR="00E90517" w:rsidRPr="00C4138C" w:rsidRDefault="00E90517" w:rsidP="00050014">
      <w:pPr>
        <w:spacing w:line="360" w:lineRule="auto"/>
        <w:jc w:val="both"/>
        <w:rPr>
          <w:rFonts w:cs="David" w:hint="cs"/>
          <w:u w:val="single"/>
          <w:rtl/>
        </w:rPr>
      </w:pPr>
      <w:r w:rsidRPr="00C4138C">
        <w:rPr>
          <w:rFonts w:cs="David" w:hint="cs"/>
          <w:u w:val="single"/>
          <w:rtl/>
        </w:rPr>
        <w:t>מעשים שבוצעו בק':</w:t>
      </w:r>
    </w:p>
    <w:p w14:paraId="7DFA4288" w14:textId="77777777" w:rsidR="00E90517" w:rsidRPr="00C4138C" w:rsidRDefault="00E90517" w:rsidP="00C96B18">
      <w:pPr>
        <w:spacing w:line="360" w:lineRule="auto"/>
        <w:jc w:val="both"/>
        <w:rPr>
          <w:rFonts w:cs="David" w:hint="cs"/>
          <w:rtl/>
        </w:rPr>
      </w:pPr>
    </w:p>
    <w:p w14:paraId="04D75CBD" w14:textId="77777777" w:rsidR="00F50642" w:rsidRPr="00C4138C" w:rsidRDefault="00F50642" w:rsidP="00C96B18">
      <w:pPr>
        <w:spacing w:line="360" w:lineRule="auto"/>
        <w:jc w:val="both"/>
        <w:rPr>
          <w:rFonts w:cs="David" w:hint="cs"/>
          <w:rtl/>
        </w:rPr>
      </w:pPr>
      <w:r w:rsidRPr="00C4138C">
        <w:rPr>
          <w:rFonts w:cs="David" w:hint="cs"/>
          <w:rtl/>
        </w:rPr>
        <w:t>במהלך השנים 2007-2008, במועדים שאינם ידועים במדויק למאשימה, באחת הדירות או יותר</w:t>
      </w:r>
      <w:r w:rsidR="003F3CBB" w:rsidRPr="00C4138C">
        <w:rPr>
          <w:rFonts w:cs="David" w:hint="cs"/>
          <w:rtl/>
        </w:rPr>
        <w:t>,</w:t>
      </w:r>
      <w:r w:rsidRPr="00C4138C">
        <w:rPr>
          <w:rFonts w:cs="David" w:hint="cs"/>
          <w:rtl/>
        </w:rPr>
        <w:t xml:space="preserve"> בהן התגוררה המשפחה בחדרה, הנאשם התקלח וקרא לק</w:t>
      </w:r>
      <w:r w:rsidR="00C96B18" w:rsidRPr="00C4138C">
        <w:rPr>
          <w:rFonts w:cs="David" w:hint="cs"/>
          <w:rtl/>
        </w:rPr>
        <w:t>'</w:t>
      </w:r>
      <w:r w:rsidRPr="00C4138C">
        <w:rPr>
          <w:rFonts w:cs="David" w:hint="cs"/>
          <w:rtl/>
        </w:rPr>
        <w:t xml:space="preserve"> בכדי ש</w:t>
      </w:r>
      <w:r w:rsidRPr="00C4138C">
        <w:rPr>
          <w:rFonts w:cs="Miriam" w:hint="cs"/>
          <w:rtl/>
        </w:rPr>
        <w:t>"תביא לו מגבת".</w:t>
      </w:r>
      <w:r w:rsidRPr="00C4138C">
        <w:rPr>
          <w:rFonts w:cs="David" w:hint="cs"/>
          <w:rtl/>
        </w:rPr>
        <w:t xml:space="preserve"> לאחר שהביאה לו </w:t>
      </w:r>
      <w:r w:rsidRPr="00C4138C">
        <w:rPr>
          <w:rFonts w:cs="David" w:hint="cs"/>
          <w:b/>
          <w:bCs/>
          <w:rtl/>
        </w:rPr>
        <w:t>ק</w:t>
      </w:r>
      <w:r w:rsidR="00D72676" w:rsidRPr="00C4138C">
        <w:rPr>
          <w:rFonts w:cs="David" w:hint="cs"/>
          <w:b/>
          <w:bCs/>
          <w:rtl/>
        </w:rPr>
        <w:t>'</w:t>
      </w:r>
      <w:r w:rsidRPr="00C4138C">
        <w:rPr>
          <w:rFonts w:cs="David" w:hint="cs"/>
          <w:rtl/>
        </w:rPr>
        <w:t xml:space="preserve"> את המגבת, משך אותה בידה, בניגוד לרצונה, והחל לאונן בפניה</w:t>
      </w:r>
      <w:r w:rsidR="00C96B18" w:rsidRPr="00C4138C">
        <w:rPr>
          <w:rFonts w:cs="David" w:hint="cs"/>
          <w:rtl/>
        </w:rPr>
        <w:t>.</w:t>
      </w:r>
    </w:p>
    <w:p w14:paraId="550D5F8D" w14:textId="77777777" w:rsidR="00F50642" w:rsidRPr="00C4138C" w:rsidRDefault="00F50642" w:rsidP="00D72676">
      <w:pPr>
        <w:jc w:val="both"/>
        <w:rPr>
          <w:rFonts w:cs="David" w:hint="cs"/>
          <w:rtl/>
        </w:rPr>
      </w:pPr>
    </w:p>
    <w:p w14:paraId="7D179A75" w14:textId="77777777" w:rsidR="00F50642" w:rsidRPr="00C4138C" w:rsidRDefault="00F50642" w:rsidP="00D72676">
      <w:pPr>
        <w:spacing w:line="360" w:lineRule="auto"/>
        <w:jc w:val="both"/>
        <w:rPr>
          <w:rFonts w:cs="David" w:hint="cs"/>
          <w:rtl/>
        </w:rPr>
      </w:pPr>
      <w:r w:rsidRPr="00C4138C">
        <w:rPr>
          <w:rFonts w:cs="David" w:hint="cs"/>
          <w:rtl/>
        </w:rPr>
        <w:t>במהלך השנים 2007-2008, במועדים שאינם ידועים במדויק למאשימה, באחת הדירות או יותר בהן התגוררה המשפחה בחדרה, לקח הנאשם את ק</w:t>
      </w:r>
      <w:r w:rsidR="00D72676" w:rsidRPr="00C4138C">
        <w:rPr>
          <w:rFonts w:cs="David" w:hint="cs"/>
          <w:rtl/>
        </w:rPr>
        <w:t>'</w:t>
      </w:r>
      <w:r w:rsidRPr="00C4138C">
        <w:rPr>
          <w:rFonts w:cs="David" w:hint="cs"/>
          <w:rtl/>
        </w:rPr>
        <w:t xml:space="preserve"> לחדרו, הרימה על מיטתו, הפשיל את מכנסיה עד לרגליה והכניס את איבר מינו בין רגליה ולאיבר מינה. כל זאת ללא הסכמתה החופשית ובהיותה קטינה מתחת לגיל 14.</w:t>
      </w:r>
    </w:p>
    <w:p w14:paraId="0D8D6C79" w14:textId="77777777" w:rsidR="00F50642" w:rsidRPr="00C4138C" w:rsidRDefault="00F50642" w:rsidP="00050014">
      <w:pPr>
        <w:spacing w:line="360" w:lineRule="auto"/>
        <w:jc w:val="both"/>
        <w:rPr>
          <w:rFonts w:cs="David" w:hint="cs"/>
          <w:rtl/>
        </w:rPr>
      </w:pPr>
    </w:p>
    <w:p w14:paraId="05871C14" w14:textId="77777777" w:rsidR="00F50642" w:rsidRPr="00C4138C" w:rsidRDefault="00F50642" w:rsidP="00B5787C">
      <w:pPr>
        <w:spacing w:line="360" w:lineRule="auto"/>
        <w:jc w:val="both"/>
        <w:rPr>
          <w:rFonts w:cs="David" w:hint="cs"/>
          <w:rtl/>
        </w:rPr>
      </w:pPr>
      <w:r w:rsidRPr="00C4138C">
        <w:rPr>
          <w:rFonts w:cs="David" w:hint="cs"/>
          <w:rtl/>
        </w:rPr>
        <w:t>במהלך השנים 2007-2008, במועדים שאינם ידועים במדויק למאשימה, באחת הדירות או יותר בהן התגוררה המשפחה בחדרה, הנאשם התקלח וקרא לק</w:t>
      </w:r>
      <w:r w:rsidR="00D72676" w:rsidRPr="00C4138C">
        <w:rPr>
          <w:rFonts w:cs="David" w:hint="cs"/>
          <w:rtl/>
        </w:rPr>
        <w:t>'</w:t>
      </w:r>
      <w:r w:rsidRPr="00C4138C">
        <w:rPr>
          <w:rFonts w:cs="David" w:hint="cs"/>
          <w:rtl/>
        </w:rPr>
        <w:t xml:space="preserve"> </w:t>
      </w:r>
      <w:r w:rsidRPr="00C4138C">
        <w:rPr>
          <w:rFonts w:cs="Miriam" w:hint="cs"/>
          <w:rtl/>
        </w:rPr>
        <w:t>"שתביא לו מגבת"</w:t>
      </w:r>
      <w:r w:rsidRPr="00C4138C">
        <w:rPr>
          <w:rFonts w:cs="David" w:hint="cs"/>
          <w:rtl/>
        </w:rPr>
        <w:t>. כשק</w:t>
      </w:r>
      <w:r w:rsidR="00D72676" w:rsidRPr="00C4138C">
        <w:rPr>
          <w:rFonts w:cs="David" w:hint="cs"/>
          <w:rtl/>
        </w:rPr>
        <w:t xml:space="preserve">' </w:t>
      </w:r>
      <w:r w:rsidRPr="00C4138C">
        <w:rPr>
          <w:rFonts w:cs="David" w:hint="cs"/>
          <w:rtl/>
        </w:rPr>
        <w:t xml:space="preserve">הביאה לו מגבת, משך את ידה בכוח, התקרב אליה מאחור, </w:t>
      </w:r>
      <w:r w:rsidR="00B5787C" w:rsidRPr="00C4138C">
        <w:rPr>
          <w:rFonts w:cs="David" w:hint="cs"/>
          <w:rtl/>
        </w:rPr>
        <w:t>"</w:t>
      </w:r>
      <w:r w:rsidRPr="00C4138C">
        <w:rPr>
          <w:rFonts w:cs="David" w:hint="cs"/>
          <w:rtl/>
        </w:rPr>
        <w:t>הפשיל את מכנסיה לרגליה</w:t>
      </w:r>
      <w:r w:rsidR="00B5787C" w:rsidRPr="00C4138C">
        <w:rPr>
          <w:rFonts w:cs="David" w:hint="cs"/>
          <w:rtl/>
        </w:rPr>
        <w:t>"</w:t>
      </w:r>
      <w:r w:rsidRPr="00C4138C">
        <w:rPr>
          <w:rFonts w:cs="David" w:hint="cs"/>
          <w:rtl/>
        </w:rPr>
        <w:t xml:space="preserve"> והכניס את איבר מינו בין רגליה ולאיבר מינה. כל זאת ללא הסכמתה החופשית ובהיותה קטינה מתחת לגיל 14.</w:t>
      </w:r>
    </w:p>
    <w:p w14:paraId="2B4CCEA2" w14:textId="77777777" w:rsidR="00F50642" w:rsidRPr="00C4138C" w:rsidRDefault="00F50642" w:rsidP="00050014">
      <w:pPr>
        <w:spacing w:line="360" w:lineRule="auto"/>
        <w:jc w:val="both"/>
        <w:rPr>
          <w:rFonts w:cs="David" w:hint="cs"/>
          <w:rtl/>
        </w:rPr>
      </w:pPr>
    </w:p>
    <w:p w14:paraId="3C9FEC80" w14:textId="77777777" w:rsidR="00F50642" w:rsidRPr="00C4138C" w:rsidRDefault="00E90517" w:rsidP="008F449D">
      <w:pPr>
        <w:spacing w:line="360" w:lineRule="auto"/>
        <w:jc w:val="both"/>
        <w:rPr>
          <w:rFonts w:cs="David" w:hint="cs"/>
        </w:rPr>
      </w:pPr>
      <w:r w:rsidRPr="00C4138C">
        <w:rPr>
          <w:rFonts w:cs="David" w:hint="cs"/>
          <w:rtl/>
        </w:rPr>
        <w:lastRenderedPageBreak/>
        <w:t>לטענת המאשימה</w:t>
      </w:r>
      <w:r w:rsidR="00C96B18" w:rsidRPr="00C4138C">
        <w:rPr>
          <w:rFonts w:cs="David" w:hint="cs"/>
          <w:rtl/>
        </w:rPr>
        <w:t xml:space="preserve"> </w:t>
      </w:r>
      <w:r w:rsidR="00F50642" w:rsidRPr="00C4138C">
        <w:rPr>
          <w:rFonts w:cs="David" w:hint="cs"/>
          <w:rtl/>
        </w:rPr>
        <w:t>הנאשם, במעשיו המתוארים לעיל, בהיותו בן משפחת הקטינות, בעל במס</w:t>
      </w:r>
      <w:r w:rsidR="008F449D" w:rsidRPr="00C4138C">
        <w:rPr>
          <w:rFonts w:cs="David" w:hint="cs"/>
          <w:rtl/>
        </w:rPr>
        <w:t xml:space="preserve">פר </w:t>
      </w:r>
      <w:r w:rsidR="00F50642" w:rsidRPr="00C4138C">
        <w:rPr>
          <w:rFonts w:cs="David" w:hint="cs"/>
          <w:rtl/>
        </w:rPr>
        <w:t>הזדמנויות את ק</w:t>
      </w:r>
      <w:r w:rsidR="00D72676" w:rsidRPr="00C4138C">
        <w:rPr>
          <w:rFonts w:cs="David" w:hint="cs"/>
          <w:rtl/>
        </w:rPr>
        <w:t>',</w:t>
      </w:r>
      <w:r w:rsidR="00F50642" w:rsidRPr="00C4138C">
        <w:rPr>
          <w:rFonts w:cs="David" w:hint="cs"/>
          <w:rtl/>
        </w:rPr>
        <w:t xml:space="preserve"> בהיותה קטינה מתחת לגיל 14 ושלא בהסכמתה החופשית; ניסה לבעול את ח</w:t>
      </w:r>
      <w:r w:rsidR="00D72676" w:rsidRPr="00C4138C">
        <w:rPr>
          <w:rFonts w:cs="David" w:hint="cs"/>
          <w:rtl/>
        </w:rPr>
        <w:t>'</w:t>
      </w:r>
      <w:r w:rsidR="00F50642" w:rsidRPr="00C4138C">
        <w:rPr>
          <w:rFonts w:cs="David" w:hint="cs"/>
          <w:rtl/>
        </w:rPr>
        <w:t xml:space="preserve"> בהיותה קטינה מתחת לגיל 16 ושלא בהסכמתה החופשית; ניסה לבצע מעשה סדום בח</w:t>
      </w:r>
      <w:r w:rsidR="00D72676" w:rsidRPr="00C4138C">
        <w:rPr>
          <w:rFonts w:cs="David" w:hint="cs"/>
          <w:rtl/>
        </w:rPr>
        <w:t>'</w:t>
      </w:r>
      <w:r w:rsidR="00F50642" w:rsidRPr="00C4138C">
        <w:rPr>
          <w:rFonts w:cs="David" w:hint="cs"/>
          <w:rtl/>
        </w:rPr>
        <w:t xml:space="preserve"> וזאת בהיותה קטינה מתחת לגיל 16 ושלא בהסכמתה החופשית; ביצע במס</w:t>
      </w:r>
      <w:r w:rsidR="008F449D" w:rsidRPr="00C4138C">
        <w:rPr>
          <w:rFonts w:cs="David" w:hint="cs"/>
          <w:rtl/>
        </w:rPr>
        <w:t>פר</w:t>
      </w:r>
      <w:r w:rsidR="00F50642" w:rsidRPr="00C4138C">
        <w:rPr>
          <w:rFonts w:cs="David" w:hint="cs"/>
          <w:rtl/>
        </w:rPr>
        <w:t xml:space="preserve"> הזדמנויות רב בקטינות מעשים מגונים לשם גירוי, סיפוק או ביזוי מיניים בנסיבות של אינוס, בהיותן קטינות מתחת לגיל 16 ושלא בהסכמתן החופשית; עשה מעשים מגונים בפני הקטינות וכן הטריד מינית את א</w:t>
      </w:r>
      <w:r w:rsidR="00D72676" w:rsidRPr="00C4138C">
        <w:rPr>
          <w:rFonts w:cs="David" w:hint="cs"/>
          <w:rtl/>
        </w:rPr>
        <w:t>'</w:t>
      </w:r>
      <w:r w:rsidR="00F50642" w:rsidRPr="00C4138C">
        <w:rPr>
          <w:rFonts w:cs="David" w:hint="cs"/>
          <w:rtl/>
        </w:rPr>
        <w:t xml:space="preserve"> וח</w:t>
      </w:r>
      <w:r w:rsidR="00D72676" w:rsidRPr="00C4138C">
        <w:rPr>
          <w:rFonts w:cs="David" w:hint="cs"/>
          <w:rtl/>
        </w:rPr>
        <w:t>'</w:t>
      </w:r>
      <w:r w:rsidR="00F50642" w:rsidRPr="00C4138C">
        <w:rPr>
          <w:rFonts w:cs="David" w:hint="cs"/>
          <w:rtl/>
        </w:rPr>
        <w:t>.</w:t>
      </w:r>
    </w:p>
    <w:p w14:paraId="5E40C78F" w14:textId="77777777" w:rsidR="00F50642" w:rsidRPr="00C4138C" w:rsidRDefault="00F50642" w:rsidP="00F50642">
      <w:pPr>
        <w:spacing w:line="360" w:lineRule="auto"/>
        <w:jc w:val="both"/>
        <w:rPr>
          <w:rFonts w:cs="David" w:hint="cs"/>
          <w:rtl/>
        </w:rPr>
      </w:pPr>
    </w:p>
    <w:p w14:paraId="7634A9B7" w14:textId="77777777" w:rsidR="003E7859" w:rsidRPr="00C4138C" w:rsidRDefault="003E7859" w:rsidP="00F50642">
      <w:pPr>
        <w:spacing w:line="360" w:lineRule="auto"/>
        <w:jc w:val="both"/>
        <w:rPr>
          <w:rFonts w:cs="David" w:hint="cs"/>
          <w:rtl/>
        </w:rPr>
      </w:pPr>
      <w:r w:rsidRPr="00C4138C">
        <w:rPr>
          <w:rFonts w:cs="David" w:hint="cs"/>
          <w:rtl/>
        </w:rPr>
        <w:t xml:space="preserve">מעשיו הנ"ל של הנאשם במתלוננות נעשו, כך נטען, לשם גירוי סיפוק או ביזוי מיניים ללא הסכמתן החופשית. </w:t>
      </w:r>
    </w:p>
    <w:p w14:paraId="5D5FB97B" w14:textId="77777777" w:rsidR="003E7859" w:rsidRPr="00C4138C" w:rsidRDefault="003E7859" w:rsidP="00F50642">
      <w:pPr>
        <w:spacing w:line="360" w:lineRule="auto"/>
        <w:jc w:val="both"/>
        <w:rPr>
          <w:rFonts w:cs="David" w:hint="cs"/>
          <w:rtl/>
        </w:rPr>
      </w:pPr>
    </w:p>
    <w:p w14:paraId="3C5B8205" w14:textId="77777777" w:rsidR="00B179AC" w:rsidRPr="00C4138C" w:rsidRDefault="00B179AC" w:rsidP="00C96B18">
      <w:pPr>
        <w:spacing w:line="360" w:lineRule="auto"/>
        <w:jc w:val="both"/>
        <w:rPr>
          <w:rFonts w:cs="David" w:hint="cs"/>
          <w:rtl/>
        </w:rPr>
      </w:pPr>
      <w:r w:rsidRPr="00C4138C">
        <w:rPr>
          <w:rFonts w:cs="David" w:hint="cs"/>
          <w:rtl/>
        </w:rPr>
        <w:t>בגין האמור לעיל יוחסו ל</w:t>
      </w:r>
      <w:r w:rsidR="00C96B18" w:rsidRPr="00C4138C">
        <w:rPr>
          <w:rFonts w:cs="David" w:hint="cs"/>
          <w:rtl/>
        </w:rPr>
        <w:t xml:space="preserve">נאשם </w:t>
      </w:r>
      <w:r w:rsidRPr="00C4138C">
        <w:rPr>
          <w:rFonts w:cs="David" w:hint="cs"/>
          <w:rtl/>
        </w:rPr>
        <w:t xml:space="preserve">עבירות לפי </w:t>
      </w:r>
      <w:hyperlink r:id="rId27" w:history="1">
        <w:r w:rsidR="0096349B" w:rsidRPr="0096349B">
          <w:rPr>
            <w:rFonts w:cs="David"/>
            <w:color w:val="0000FF"/>
            <w:u w:val="single"/>
            <w:rtl/>
          </w:rPr>
          <w:t>סעיפים 351(א)</w:t>
        </w:r>
      </w:hyperlink>
      <w:r w:rsidRPr="00C4138C">
        <w:rPr>
          <w:rFonts w:cs="David" w:hint="cs"/>
          <w:rtl/>
        </w:rPr>
        <w:t xml:space="preserve"> (ריבוי מקרים); 351(א)+25 (שתי עבירות); </w:t>
      </w:r>
      <w:hyperlink r:id="rId28" w:history="1">
        <w:r w:rsidR="0096349B" w:rsidRPr="0096349B">
          <w:rPr>
            <w:rFonts w:cs="David"/>
            <w:color w:val="0000FF"/>
            <w:u w:val="single"/>
            <w:rtl/>
          </w:rPr>
          <w:t>351(ג)(2)</w:t>
        </w:r>
      </w:hyperlink>
      <w:r w:rsidRPr="00C4138C">
        <w:rPr>
          <w:rFonts w:cs="David" w:hint="cs"/>
          <w:rtl/>
        </w:rPr>
        <w:t xml:space="preserve"> (ריבוי עבירות); ו - </w:t>
      </w:r>
      <w:hyperlink r:id="rId29" w:history="1">
        <w:r w:rsidR="0096349B" w:rsidRPr="0096349B">
          <w:rPr>
            <w:rFonts w:cs="David"/>
            <w:color w:val="0000FF"/>
            <w:u w:val="single"/>
            <w:rtl/>
          </w:rPr>
          <w:t>351(ד)</w:t>
        </w:r>
      </w:hyperlink>
      <w:r w:rsidRPr="00C4138C">
        <w:rPr>
          <w:rFonts w:cs="David" w:hint="cs"/>
          <w:rtl/>
        </w:rPr>
        <w:t xml:space="preserve"> (ריבוי מקרים) ל</w:t>
      </w:r>
      <w:hyperlink r:id="rId30" w:history="1">
        <w:r w:rsidR="00BF4568" w:rsidRPr="00BF4568">
          <w:rPr>
            <w:rStyle w:val="Hyperlink"/>
            <w:rFonts w:cs="David"/>
            <w:rtl/>
          </w:rPr>
          <w:t>חוק העונשין</w:t>
        </w:r>
      </w:hyperlink>
      <w:r w:rsidRPr="00C4138C">
        <w:rPr>
          <w:rFonts w:cs="David" w:hint="cs"/>
          <w:rtl/>
        </w:rPr>
        <w:t>, התשל"ז-1977</w:t>
      </w:r>
      <w:r w:rsidRPr="00C4138C">
        <w:rPr>
          <w:rFonts w:cs="David"/>
        </w:rPr>
        <w:t xml:space="preserve"> </w:t>
      </w:r>
      <w:r w:rsidRPr="00C4138C">
        <w:rPr>
          <w:rFonts w:cs="David" w:hint="cs"/>
          <w:rtl/>
        </w:rPr>
        <w:t xml:space="preserve">(להלן: "חוק העונשין") וכן סעיף </w:t>
      </w:r>
      <w:hyperlink r:id="rId31" w:history="1">
        <w:r w:rsidR="0096349B" w:rsidRPr="0096349B">
          <w:rPr>
            <w:rFonts w:cs="David"/>
            <w:color w:val="0000FF"/>
            <w:u w:val="single"/>
            <w:rtl/>
          </w:rPr>
          <w:t>3(א)(2)</w:t>
        </w:r>
      </w:hyperlink>
      <w:r w:rsidR="0096349B">
        <w:rPr>
          <w:rFonts w:cs="David" w:hint="cs"/>
          <w:rtl/>
        </w:rPr>
        <w:t xml:space="preserve"> </w:t>
      </w:r>
      <w:r w:rsidRPr="00C4138C">
        <w:rPr>
          <w:rFonts w:cs="David" w:hint="cs"/>
          <w:rtl/>
        </w:rPr>
        <w:t xml:space="preserve">+ </w:t>
      </w:r>
      <w:hyperlink r:id="rId32" w:history="1">
        <w:r w:rsidR="0096349B" w:rsidRPr="0096349B">
          <w:rPr>
            <w:rFonts w:cs="David"/>
            <w:color w:val="0000FF"/>
            <w:u w:val="single"/>
            <w:rtl/>
          </w:rPr>
          <w:t>5(ג)</w:t>
        </w:r>
      </w:hyperlink>
      <w:r w:rsidRPr="00C4138C">
        <w:rPr>
          <w:rFonts w:cs="David" w:hint="cs"/>
          <w:rtl/>
        </w:rPr>
        <w:t xml:space="preserve"> ל</w:t>
      </w:r>
      <w:hyperlink r:id="rId33" w:history="1">
        <w:r w:rsidR="00BF4568" w:rsidRPr="00BF4568">
          <w:rPr>
            <w:rStyle w:val="Hyperlink"/>
            <w:rFonts w:cs="David"/>
            <w:rtl/>
          </w:rPr>
          <w:t>חוק למניעת הטרדה מינית</w:t>
        </w:r>
      </w:hyperlink>
      <w:r w:rsidRPr="00C4138C">
        <w:rPr>
          <w:rFonts w:cs="David" w:hint="cs"/>
          <w:rtl/>
        </w:rPr>
        <w:t xml:space="preserve">, התשנ"ח-1998 </w:t>
      </w:r>
      <w:r w:rsidR="002817D3" w:rsidRPr="00C4138C">
        <w:rPr>
          <w:rFonts w:cs="David" w:hint="cs"/>
          <w:rtl/>
        </w:rPr>
        <w:t>(להלן:</w:t>
      </w:r>
      <w:r w:rsidR="00E73F62" w:rsidRPr="00C4138C">
        <w:rPr>
          <w:rFonts w:cs="David" w:hint="cs"/>
          <w:rtl/>
        </w:rPr>
        <w:t xml:space="preserve"> </w:t>
      </w:r>
      <w:r w:rsidR="002817D3" w:rsidRPr="00C4138C">
        <w:rPr>
          <w:rFonts w:cs="David" w:hint="cs"/>
          <w:rtl/>
        </w:rPr>
        <w:t>"חוק הטרדה מינית")</w:t>
      </w:r>
      <w:r w:rsidR="00050014" w:rsidRPr="00C4138C">
        <w:rPr>
          <w:rFonts w:cs="David" w:hint="cs"/>
          <w:rtl/>
        </w:rPr>
        <w:t xml:space="preserve"> </w:t>
      </w:r>
      <w:r w:rsidRPr="00C4138C">
        <w:rPr>
          <w:rFonts w:cs="David" w:hint="cs"/>
          <w:rtl/>
        </w:rPr>
        <w:t>בהתאמה.</w:t>
      </w:r>
    </w:p>
    <w:p w14:paraId="1D97C798" w14:textId="77777777" w:rsidR="003E7859" w:rsidRPr="00C4138C" w:rsidRDefault="003E7859" w:rsidP="00C96B18">
      <w:pPr>
        <w:spacing w:line="360" w:lineRule="auto"/>
        <w:jc w:val="both"/>
        <w:rPr>
          <w:rFonts w:cs="David" w:hint="cs"/>
          <w:rtl/>
        </w:rPr>
      </w:pPr>
    </w:p>
    <w:p w14:paraId="62D0DA86" w14:textId="77777777" w:rsidR="00B179AC" w:rsidRPr="00C4138C" w:rsidRDefault="00B179AC" w:rsidP="00B179AC">
      <w:pPr>
        <w:spacing w:line="360" w:lineRule="auto"/>
        <w:jc w:val="both"/>
        <w:rPr>
          <w:rFonts w:cs="David" w:hint="cs"/>
          <w:b/>
          <w:bCs/>
          <w:u w:val="single"/>
          <w:rtl/>
        </w:rPr>
      </w:pPr>
      <w:r w:rsidRPr="00C4138C">
        <w:rPr>
          <w:rFonts w:cs="David" w:hint="cs"/>
          <w:b/>
          <w:bCs/>
          <w:rtl/>
        </w:rPr>
        <w:t>ג.</w:t>
      </w:r>
      <w:r w:rsidRPr="00C4138C">
        <w:rPr>
          <w:rFonts w:cs="David" w:hint="cs"/>
          <w:rtl/>
        </w:rPr>
        <w:tab/>
      </w:r>
      <w:r w:rsidRPr="00C4138C">
        <w:rPr>
          <w:rFonts w:cs="David" w:hint="cs"/>
          <w:b/>
          <w:bCs/>
          <w:u w:val="single"/>
          <w:rtl/>
        </w:rPr>
        <w:t>תשובת הנאשם לכתב האישום:</w:t>
      </w:r>
    </w:p>
    <w:p w14:paraId="015C2B63" w14:textId="77777777" w:rsidR="00B179AC" w:rsidRPr="00C4138C" w:rsidRDefault="00B179AC" w:rsidP="00B179AC">
      <w:pPr>
        <w:spacing w:line="360" w:lineRule="auto"/>
        <w:jc w:val="both"/>
        <w:rPr>
          <w:rFonts w:cs="David" w:hint="cs"/>
          <w:b/>
          <w:bCs/>
          <w:u w:val="single"/>
          <w:rtl/>
        </w:rPr>
      </w:pPr>
    </w:p>
    <w:p w14:paraId="47F92D3C" w14:textId="77777777" w:rsidR="00B179AC" w:rsidRPr="00C4138C" w:rsidRDefault="00F50642" w:rsidP="00E90517">
      <w:pPr>
        <w:spacing w:line="360" w:lineRule="auto"/>
        <w:jc w:val="both"/>
        <w:rPr>
          <w:rFonts w:cs="Miriam" w:hint="cs"/>
          <w:rtl/>
        </w:rPr>
      </w:pPr>
      <w:r w:rsidRPr="00C4138C">
        <w:rPr>
          <w:rFonts w:cs="David" w:hint="cs"/>
          <w:rtl/>
        </w:rPr>
        <w:t>הנאשם כפר בעובדות כתב האישום ו</w:t>
      </w:r>
      <w:r w:rsidR="00B179AC" w:rsidRPr="00C4138C">
        <w:rPr>
          <w:rFonts w:cs="David" w:hint="cs"/>
          <w:rtl/>
        </w:rPr>
        <w:t>טען כי ה</w:t>
      </w:r>
      <w:r w:rsidR="00C96B18" w:rsidRPr="00C4138C">
        <w:rPr>
          <w:rFonts w:cs="David" w:hint="cs"/>
          <w:rtl/>
        </w:rPr>
        <w:t>מ</w:t>
      </w:r>
      <w:r w:rsidR="00B179AC" w:rsidRPr="00C4138C">
        <w:rPr>
          <w:rFonts w:cs="David" w:hint="cs"/>
          <w:rtl/>
        </w:rPr>
        <w:t>דובר בעלילה, פרי יוזמת גרושתו, אמן של המתלוננות וזאת</w:t>
      </w:r>
      <w:r w:rsidR="003F3CBB" w:rsidRPr="00C4138C">
        <w:rPr>
          <w:rFonts w:cs="David" w:hint="cs"/>
          <w:rtl/>
        </w:rPr>
        <w:t>,</w:t>
      </w:r>
      <w:r w:rsidR="00B179AC" w:rsidRPr="00C4138C">
        <w:rPr>
          <w:rFonts w:cs="David" w:hint="cs"/>
          <w:rtl/>
        </w:rPr>
        <w:t xml:space="preserve"> לאחר שהודיע לה על כוונתו לעזוב את ביתם</w:t>
      </w:r>
      <w:r w:rsidR="00E90517" w:rsidRPr="00C4138C">
        <w:rPr>
          <w:rFonts w:cs="David" w:hint="cs"/>
          <w:rtl/>
        </w:rPr>
        <w:t>. לדבריו,</w:t>
      </w:r>
      <w:r w:rsidR="00B179AC" w:rsidRPr="00C4138C">
        <w:rPr>
          <w:rFonts w:cs="David" w:hint="cs"/>
          <w:rtl/>
        </w:rPr>
        <w:t xml:space="preserve"> התלונות </w:t>
      </w:r>
      <w:r w:rsidR="00C96B18" w:rsidRPr="00C4138C">
        <w:rPr>
          <w:rFonts w:cs="David" w:hint="cs"/>
          <w:rtl/>
        </w:rPr>
        <w:t xml:space="preserve">נגדו </w:t>
      </w:r>
      <w:r w:rsidR="00B179AC" w:rsidRPr="00C4138C">
        <w:rPr>
          <w:rFonts w:cs="David" w:hint="cs"/>
          <w:rtl/>
        </w:rPr>
        <w:t>הוגשו בהמשך למה שהוגדר כ</w:t>
      </w:r>
      <w:r w:rsidR="00B179AC" w:rsidRPr="00C4138C">
        <w:rPr>
          <w:rFonts w:cs="Miriam" w:hint="cs"/>
          <w:rtl/>
        </w:rPr>
        <w:t>"מסכת הליכי ג</w:t>
      </w:r>
      <w:r w:rsidR="00E02A75" w:rsidRPr="00C4138C">
        <w:rPr>
          <w:rFonts w:cs="Miriam" w:hint="cs"/>
          <w:rtl/>
        </w:rPr>
        <w:t>י</w:t>
      </w:r>
      <w:r w:rsidR="00B179AC" w:rsidRPr="00C4138C">
        <w:rPr>
          <w:rFonts w:cs="Miriam" w:hint="cs"/>
          <w:rtl/>
        </w:rPr>
        <w:t>רושי</w:t>
      </w:r>
      <w:r w:rsidR="00E02A75" w:rsidRPr="00C4138C">
        <w:rPr>
          <w:rFonts w:cs="Miriam" w:hint="cs"/>
          <w:rtl/>
        </w:rPr>
        <w:t>ן</w:t>
      </w:r>
      <w:r w:rsidR="00B179AC" w:rsidRPr="00C4138C">
        <w:rPr>
          <w:rFonts w:cs="Miriam" w:hint="cs"/>
          <w:rtl/>
        </w:rPr>
        <w:t xml:space="preserve"> מכוערים".</w:t>
      </w:r>
    </w:p>
    <w:p w14:paraId="3D494073" w14:textId="77777777" w:rsidR="00B179AC" w:rsidRPr="00C4138C" w:rsidRDefault="00B179AC" w:rsidP="00B179AC">
      <w:pPr>
        <w:spacing w:line="360" w:lineRule="auto"/>
        <w:jc w:val="both"/>
        <w:rPr>
          <w:rFonts w:cs="David" w:hint="cs"/>
          <w:rtl/>
        </w:rPr>
      </w:pPr>
    </w:p>
    <w:p w14:paraId="3E3A3F10" w14:textId="77777777" w:rsidR="00B179AC" w:rsidRPr="00C4138C" w:rsidRDefault="00F7294B" w:rsidP="00CE17C9">
      <w:pPr>
        <w:spacing w:line="360" w:lineRule="auto"/>
        <w:jc w:val="both"/>
        <w:rPr>
          <w:rFonts w:cs="David" w:hint="cs"/>
          <w:rtl/>
        </w:rPr>
      </w:pPr>
      <w:r w:rsidRPr="00C4138C">
        <w:rPr>
          <w:rFonts w:cs="David" w:hint="cs"/>
          <w:rtl/>
        </w:rPr>
        <w:t xml:space="preserve">באת כוחו של הנאשם בסיכומיה בכתב </w:t>
      </w:r>
      <w:r w:rsidR="00C96B18" w:rsidRPr="00C4138C">
        <w:rPr>
          <w:rFonts w:cs="David" w:hint="cs"/>
          <w:rtl/>
        </w:rPr>
        <w:t xml:space="preserve">הוסיפה וטענה </w:t>
      </w:r>
      <w:r w:rsidR="00B179AC" w:rsidRPr="00C4138C">
        <w:rPr>
          <w:rFonts w:cs="David" w:hint="cs"/>
          <w:rtl/>
        </w:rPr>
        <w:t>כי תלונת המתלוננות הוגשה</w:t>
      </w:r>
      <w:r w:rsidR="00E02A75" w:rsidRPr="00C4138C">
        <w:rPr>
          <w:rFonts w:cs="David" w:hint="cs"/>
          <w:rtl/>
        </w:rPr>
        <w:t xml:space="preserve"> כדי</w:t>
      </w:r>
      <w:r w:rsidR="00B179AC" w:rsidRPr="00C4138C">
        <w:rPr>
          <w:rFonts w:cs="David" w:hint="cs"/>
          <w:rtl/>
        </w:rPr>
        <w:t xml:space="preserve"> "לסלק" את הנאשם מזכויותיו בבית וזאת</w:t>
      </w:r>
      <w:r w:rsidR="003F3CBB" w:rsidRPr="00C4138C">
        <w:rPr>
          <w:rFonts w:cs="David" w:hint="cs"/>
          <w:rtl/>
        </w:rPr>
        <w:t>,</w:t>
      </w:r>
      <w:r w:rsidR="00B179AC" w:rsidRPr="00C4138C">
        <w:rPr>
          <w:rFonts w:cs="David" w:hint="cs"/>
          <w:rtl/>
        </w:rPr>
        <w:t xml:space="preserve"> לאור רצונו לסיים את מערכת הנישואין עם אמן.</w:t>
      </w:r>
    </w:p>
    <w:p w14:paraId="5B9226FF" w14:textId="77777777" w:rsidR="00B179AC" w:rsidRPr="00C4138C" w:rsidRDefault="00B179AC" w:rsidP="00B179AC">
      <w:pPr>
        <w:spacing w:line="360" w:lineRule="auto"/>
        <w:jc w:val="both"/>
        <w:rPr>
          <w:rFonts w:cs="David" w:hint="cs"/>
          <w:rtl/>
        </w:rPr>
      </w:pPr>
    </w:p>
    <w:p w14:paraId="10EEEAD8" w14:textId="77777777" w:rsidR="00F50642" w:rsidRPr="00C4138C" w:rsidRDefault="00B179AC" w:rsidP="00B179AC">
      <w:pPr>
        <w:spacing w:line="360" w:lineRule="auto"/>
        <w:ind w:left="720" w:hanging="720"/>
        <w:jc w:val="both"/>
        <w:rPr>
          <w:rFonts w:cs="David" w:hint="cs"/>
          <w:b/>
          <w:bCs/>
          <w:u w:val="single"/>
          <w:rtl/>
        </w:rPr>
      </w:pPr>
      <w:r w:rsidRPr="00C4138C">
        <w:rPr>
          <w:rFonts w:cs="David" w:hint="cs"/>
          <w:b/>
          <w:bCs/>
          <w:rtl/>
        </w:rPr>
        <w:t>ד</w:t>
      </w:r>
      <w:r w:rsidR="00F50642" w:rsidRPr="00C4138C">
        <w:rPr>
          <w:rFonts w:cs="David" w:hint="cs"/>
          <w:b/>
          <w:bCs/>
          <w:rtl/>
        </w:rPr>
        <w:t>.</w:t>
      </w:r>
      <w:r w:rsidRPr="00C4138C">
        <w:rPr>
          <w:rFonts w:cs="David" w:hint="cs"/>
          <w:b/>
          <w:bCs/>
          <w:rtl/>
        </w:rPr>
        <w:tab/>
      </w:r>
      <w:r w:rsidRPr="00C4138C">
        <w:rPr>
          <w:rFonts w:cs="David" w:hint="cs"/>
          <w:b/>
          <w:bCs/>
          <w:u w:val="single"/>
          <w:rtl/>
        </w:rPr>
        <w:t>חשיפת הפרשה והשתלשלות האירועים בטרם החקירה המשטרתית:</w:t>
      </w:r>
    </w:p>
    <w:p w14:paraId="38B40AA7" w14:textId="77777777" w:rsidR="00F50642" w:rsidRPr="00C4138C" w:rsidRDefault="00F50642" w:rsidP="00F50642">
      <w:pPr>
        <w:spacing w:line="360" w:lineRule="auto"/>
        <w:jc w:val="both"/>
        <w:rPr>
          <w:rFonts w:cs="David" w:hint="cs"/>
          <w:rtl/>
          <w:lang w:eastAsia="en-US"/>
        </w:rPr>
      </w:pPr>
    </w:p>
    <w:p w14:paraId="6E098C9F" w14:textId="77777777" w:rsidR="00F50642" w:rsidRPr="00C4138C" w:rsidRDefault="00F50642" w:rsidP="00F7294B">
      <w:pPr>
        <w:spacing w:line="360" w:lineRule="auto"/>
        <w:jc w:val="both"/>
        <w:rPr>
          <w:rFonts w:cs="David" w:hint="cs"/>
          <w:rtl/>
          <w:lang w:eastAsia="en-US"/>
        </w:rPr>
      </w:pPr>
      <w:r w:rsidRPr="00C4138C">
        <w:rPr>
          <w:rFonts w:cs="David" w:hint="cs"/>
          <w:rtl/>
          <w:lang w:eastAsia="en-US"/>
        </w:rPr>
        <w:t>טרם אפנה לסקור את ראיות התביעה, את</w:t>
      </w:r>
      <w:r w:rsidR="00F7294B" w:rsidRPr="00C4138C">
        <w:rPr>
          <w:rFonts w:cs="David" w:hint="cs"/>
          <w:rtl/>
          <w:lang w:eastAsia="en-US"/>
        </w:rPr>
        <w:t>י</w:t>
      </w:r>
      <w:r w:rsidRPr="00C4138C">
        <w:rPr>
          <w:rFonts w:cs="David" w:hint="cs"/>
          <w:rtl/>
          <w:lang w:eastAsia="en-US"/>
        </w:rPr>
        <w:t>יחס ל</w:t>
      </w:r>
      <w:r w:rsidR="00C96B18" w:rsidRPr="00C4138C">
        <w:rPr>
          <w:rFonts w:cs="David" w:hint="cs"/>
          <w:rtl/>
          <w:lang w:eastAsia="en-US"/>
        </w:rPr>
        <w:t>השתלשלות ה</w:t>
      </w:r>
      <w:r w:rsidRPr="00C4138C">
        <w:rPr>
          <w:rFonts w:cs="David" w:hint="cs"/>
          <w:rtl/>
          <w:lang w:eastAsia="en-US"/>
        </w:rPr>
        <w:t>אירועים ש</w:t>
      </w:r>
      <w:r w:rsidR="00C96B18" w:rsidRPr="00C4138C">
        <w:rPr>
          <w:rFonts w:cs="David" w:hint="cs"/>
          <w:rtl/>
          <w:lang w:eastAsia="en-US"/>
        </w:rPr>
        <w:t>קדמה</w:t>
      </w:r>
      <w:r w:rsidRPr="00C4138C">
        <w:rPr>
          <w:rFonts w:cs="David" w:hint="cs"/>
          <w:rtl/>
          <w:lang w:eastAsia="en-US"/>
        </w:rPr>
        <w:t xml:space="preserve"> לפתיחת החקירה המשטרתית נשוא כתב האישום, כעולה מהראיות שהוצגו בפנינו.</w:t>
      </w:r>
    </w:p>
    <w:p w14:paraId="7F649570" w14:textId="77777777" w:rsidR="00F50642" w:rsidRPr="00C4138C" w:rsidRDefault="00F50642" w:rsidP="00F50642">
      <w:pPr>
        <w:spacing w:line="360" w:lineRule="auto"/>
        <w:jc w:val="both"/>
        <w:rPr>
          <w:rFonts w:cs="David" w:hint="cs"/>
          <w:rtl/>
          <w:lang w:eastAsia="en-US"/>
        </w:rPr>
      </w:pPr>
    </w:p>
    <w:p w14:paraId="50C5D642" w14:textId="77777777" w:rsidR="00F50642" w:rsidRPr="00C4138C" w:rsidRDefault="00F50642" w:rsidP="00E90517">
      <w:pPr>
        <w:spacing w:line="360" w:lineRule="auto"/>
        <w:jc w:val="both"/>
        <w:rPr>
          <w:rFonts w:cs="David" w:hint="cs"/>
          <w:rtl/>
          <w:lang w:eastAsia="en-US"/>
        </w:rPr>
      </w:pPr>
      <w:r w:rsidRPr="00C4138C">
        <w:rPr>
          <w:rFonts w:cs="David" w:hint="cs"/>
          <w:rtl/>
          <w:lang w:eastAsia="en-US"/>
        </w:rPr>
        <w:t>ח</w:t>
      </w:r>
      <w:r w:rsidR="00B179AC" w:rsidRPr="00C4138C">
        <w:rPr>
          <w:rFonts w:cs="David" w:hint="cs"/>
          <w:rtl/>
          <w:lang w:eastAsia="en-US"/>
        </w:rPr>
        <w:t>'</w:t>
      </w:r>
      <w:r w:rsidRPr="00C4138C">
        <w:rPr>
          <w:rFonts w:cs="David" w:hint="cs"/>
          <w:rtl/>
          <w:lang w:eastAsia="en-US"/>
        </w:rPr>
        <w:t xml:space="preserve"> התגוררה לפי עדותה</w:t>
      </w:r>
      <w:r w:rsidR="00E90517" w:rsidRPr="00C4138C">
        <w:rPr>
          <w:rFonts w:cs="David" w:hint="cs"/>
          <w:rtl/>
          <w:lang w:eastAsia="en-US"/>
        </w:rPr>
        <w:t>,</w:t>
      </w:r>
      <w:r w:rsidRPr="00C4138C">
        <w:rPr>
          <w:rFonts w:cs="David" w:hint="cs"/>
          <w:rtl/>
          <w:lang w:eastAsia="en-US"/>
        </w:rPr>
        <w:t xml:space="preserve"> </w:t>
      </w:r>
      <w:r w:rsidR="00B179AC" w:rsidRPr="00C4138C">
        <w:rPr>
          <w:rFonts w:cs="David" w:hint="cs"/>
          <w:rtl/>
          <w:lang w:eastAsia="en-US"/>
        </w:rPr>
        <w:t>זמן מה</w:t>
      </w:r>
      <w:r w:rsidRPr="00C4138C">
        <w:rPr>
          <w:rFonts w:cs="David" w:hint="cs"/>
          <w:rtl/>
          <w:lang w:eastAsia="en-US"/>
        </w:rPr>
        <w:t xml:space="preserve"> אצל חברת אמה, </w:t>
      </w:r>
      <w:r w:rsidR="00BD23AF">
        <w:rPr>
          <w:rFonts w:cs="David" w:hint="cs"/>
          <w:rtl/>
          <w:lang w:eastAsia="en-US"/>
        </w:rPr>
        <w:t>ל</w:t>
      </w:r>
      <w:r w:rsidR="00BD23AF">
        <w:rPr>
          <w:rFonts w:cs="David"/>
          <w:rtl/>
          <w:lang w:eastAsia="en-US"/>
        </w:rPr>
        <w:t>'</w:t>
      </w:r>
      <w:r w:rsidRPr="00C4138C">
        <w:rPr>
          <w:rFonts w:cs="David" w:hint="cs"/>
          <w:rtl/>
          <w:lang w:eastAsia="en-US"/>
        </w:rPr>
        <w:t xml:space="preserve"> (להלן:</w:t>
      </w:r>
      <w:r w:rsidR="00D72676" w:rsidRPr="00C4138C">
        <w:rPr>
          <w:rFonts w:cs="David" w:hint="cs"/>
          <w:rtl/>
          <w:lang w:eastAsia="en-US"/>
        </w:rPr>
        <w:t xml:space="preserve"> </w:t>
      </w:r>
      <w:r w:rsidRPr="00C4138C">
        <w:rPr>
          <w:rFonts w:cs="Miriam" w:hint="cs"/>
          <w:rtl/>
          <w:lang w:eastAsia="en-US"/>
        </w:rPr>
        <w:t>"</w:t>
      </w:r>
      <w:r w:rsidR="00BD23AF">
        <w:rPr>
          <w:rFonts w:cs="Miriam" w:hint="cs"/>
          <w:rtl/>
          <w:lang w:eastAsia="en-US"/>
        </w:rPr>
        <w:t>ל</w:t>
      </w:r>
      <w:r w:rsidR="00BD23AF">
        <w:rPr>
          <w:rFonts w:cs="Miriam"/>
          <w:rtl/>
          <w:lang w:eastAsia="en-US"/>
        </w:rPr>
        <w:t>'</w:t>
      </w:r>
      <w:r w:rsidRPr="00C4138C">
        <w:rPr>
          <w:rFonts w:cs="Miriam" w:hint="cs"/>
          <w:rtl/>
          <w:lang w:eastAsia="en-US"/>
        </w:rPr>
        <w:t>"</w:t>
      </w:r>
      <w:r w:rsidRPr="00C4138C">
        <w:rPr>
          <w:rFonts w:cs="David" w:hint="cs"/>
          <w:rtl/>
          <w:lang w:eastAsia="en-US"/>
        </w:rPr>
        <w:t xml:space="preserve">), וחשפה בפניה את מעשי הנאשם בה .   </w:t>
      </w:r>
    </w:p>
    <w:p w14:paraId="50B98375" w14:textId="77777777" w:rsidR="00F50642" w:rsidRPr="00C4138C" w:rsidRDefault="00F50642" w:rsidP="00F50642">
      <w:pPr>
        <w:spacing w:line="360" w:lineRule="auto"/>
        <w:jc w:val="both"/>
        <w:rPr>
          <w:rFonts w:cs="David" w:hint="cs"/>
          <w:rtl/>
          <w:lang w:eastAsia="en-US"/>
        </w:rPr>
      </w:pPr>
    </w:p>
    <w:p w14:paraId="77F50567" w14:textId="77777777" w:rsidR="00F50642" w:rsidRPr="00C4138C" w:rsidRDefault="00F50642" w:rsidP="00E02A75">
      <w:pPr>
        <w:spacing w:line="360" w:lineRule="auto"/>
        <w:jc w:val="both"/>
        <w:rPr>
          <w:rFonts w:cs="David" w:hint="cs"/>
          <w:rtl/>
          <w:lang w:eastAsia="en-US"/>
        </w:rPr>
      </w:pPr>
      <w:r w:rsidRPr="00C4138C">
        <w:rPr>
          <w:rFonts w:cs="David" w:hint="cs"/>
          <w:rtl/>
          <w:lang w:eastAsia="en-US"/>
        </w:rPr>
        <w:t xml:space="preserve">בביקור אם המתלוננות (להלן: </w:t>
      </w:r>
      <w:r w:rsidRPr="00C4138C">
        <w:rPr>
          <w:rFonts w:cs="Miriam" w:hint="cs"/>
          <w:rtl/>
          <w:lang w:eastAsia="en-US"/>
        </w:rPr>
        <w:t>"האם")</w:t>
      </w:r>
      <w:r w:rsidRPr="00C4138C">
        <w:rPr>
          <w:rFonts w:cs="David" w:hint="cs"/>
          <w:b/>
          <w:bCs/>
          <w:rtl/>
          <w:lang w:eastAsia="en-US"/>
        </w:rPr>
        <w:t xml:space="preserve"> </w:t>
      </w:r>
      <w:r w:rsidRPr="00C4138C">
        <w:rPr>
          <w:rFonts w:cs="David" w:hint="cs"/>
          <w:rtl/>
          <w:lang w:eastAsia="en-US"/>
        </w:rPr>
        <w:t>א</w:t>
      </w:r>
      <w:r w:rsidR="00E02A75" w:rsidRPr="00C4138C">
        <w:rPr>
          <w:rFonts w:cs="David" w:hint="cs"/>
          <w:rtl/>
          <w:lang w:eastAsia="en-US"/>
        </w:rPr>
        <w:t xml:space="preserve">צל </w:t>
      </w:r>
      <w:r w:rsidR="00BD23AF">
        <w:rPr>
          <w:rFonts w:cs="David" w:hint="cs"/>
          <w:rtl/>
          <w:lang w:eastAsia="en-US"/>
        </w:rPr>
        <w:t>ל</w:t>
      </w:r>
      <w:r w:rsidR="00BD23AF">
        <w:rPr>
          <w:rFonts w:cs="David"/>
          <w:rtl/>
          <w:lang w:eastAsia="en-US"/>
        </w:rPr>
        <w:t>'</w:t>
      </w:r>
      <w:r w:rsidRPr="00C4138C">
        <w:rPr>
          <w:rFonts w:cs="David" w:hint="cs"/>
          <w:rtl/>
          <w:lang w:eastAsia="en-US"/>
        </w:rPr>
        <w:t>, גילתה האחרונה בפני האם את ששמעה מפי ח</w:t>
      </w:r>
      <w:r w:rsidR="00B179AC" w:rsidRPr="00C4138C">
        <w:rPr>
          <w:rFonts w:cs="David" w:hint="cs"/>
          <w:rtl/>
          <w:lang w:eastAsia="en-US"/>
        </w:rPr>
        <w:t>'</w:t>
      </w:r>
      <w:r w:rsidRPr="00C4138C">
        <w:rPr>
          <w:rFonts w:cs="David" w:hint="cs"/>
          <w:rtl/>
          <w:lang w:eastAsia="en-US"/>
        </w:rPr>
        <w:t xml:space="preserve"> ועודדה אותה לספר לאמה את אשר בפיה. מששבה האם לביתה שוחחה על כך גם עם בנותיה א</w:t>
      </w:r>
      <w:r w:rsidR="00B179AC" w:rsidRPr="00C4138C">
        <w:rPr>
          <w:rFonts w:cs="David" w:hint="cs"/>
          <w:rtl/>
          <w:lang w:eastAsia="en-US"/>
        </w:rPr>
        <w:t>'</w:t>
      </w:r>
      <w:r w:rsidRPr="00C4138C">
        <w:rPr>
          <w:rFonts w:cs="David" w:hint="cs"/>
          <w:rtl/>
          <w:lang w:eastAsia="en-US"/>
        </w:rPr>
        <w:t xml:space="preserve"> וק</w:t>
      </w:r>
      <w:r w:rsidR="00B179AC" w:rsidRPr="00C4138C">
        <w:rPr>
          <w:rFonts w:cs="David" w:hint="cs"/>
          <w:rtl/>
          <w:lang w:eastAsia="en-US"/>
        </w:rPr>
        <w:t>'</w:t>
      </w:r>
      <w:r w:rsidRPr="00C4138C">
        <w:rPr>
          <w:rFonts w:cs="David" w:hint="cs"/>
          <w:rtl/>
          <w:lang w:eastAsia="en-US"/>
        </w:rPr>
        <w:t xml:space="preserve"> שסיפרו ל</w:t>
      </w:r>
      <w:r w:rsidR="00B179AC" w:rsidRPr="00C4138C">
        <w:rPr>
          <w:rFonts w:cs="David" w:hint="cs"/>
          <w:rtl/>
          <w:lang w:eastAsia="en-US"/>
        </w:rPr>
        <w:t>ה</w:t>
      </w:r>
      <w:r w:rsidRPr="00C4138C">
        <w:rPr>
          <w:rFonts w:cs="David" w:hint="cs"/>
          <w:rtl/>
          <w:lang w:eastAsia="en-US"/>
        </w:rPr>
        <w:t xml:space="preserve"> כי הנאשם פגע מינית אף בהן.   </w:t>
      </w:r>
    </w:p>
    <w:p w14:paraId="0DDD41D3" w14:textId="77777777" w:rsidR="00F50642" w:rsidRPr="00C4138C" w:rsidRDefault="00F97D4E" w:rsidP="00F50642">
      <w:pPr>
        <w:spacing w:line="360" w:lineRule="auto"/>
        <w:jc w:val="both"/>
        <w:rPr>
          <w:rFonts w:cs="David" w:hint="cs"/>
          <w:vertAlign w:val="superscript"/>
          <w:rtl/>
          <w:lang w:eastAsia="en-US"/>
        </w:rPr>
      </w:pPr>
      <w:r w:rsidRPr="00C4138C">
        <w:rPr>
          <w:rFonts w:cs="David" w:hint="cs"/>
          <w:vertAlign w:val="superscript"/>
          <w:rtl/>
          <w:lang w:eastAsia="en-US"/>
        </w:rPr>
        <w:t xml:space="preserve"> </w:t>
      </w:r>
    </w:p>
    <w:p w14:paraId="7C32E370" w14:textId="77777777" w:rsidR="00F97D4E" w:rsidRPr="00C4138C" w:rsidRDefault="00F7294B" w:rsidP="00F7294B">
      <w:pPr>
        <w:spacing w:line="360" w:lineRule="auto"/>
        <w:jc w:val="both"/>
        <w:rPr>
          <w:rFonts w:cs="David" w:hint="cs"/>
          <w:rtl/>
          <w:lang w:eastAsia="en-US"/>
        </w:rPr>
      </w:pPr>
      <w:r w:rsidRPr="00C4138C">
        <w:rPr>
          <w:rFonts w:cs="David" w:hint="cs"/>
          <w:rtl/>
          <w:lang w:eastAsia="en-US"/>
        </w:rPr>
        <w:t xml:space="preserve">הגב' </w:t>
      </w:r>
      <w:r w:rsidR="00F50642" w:rsidRPr="00C4138C">
        <w:rPr>
          <w:rFonts w:cs="David" w:hint="cs"/>
          <w:rtl/>
          <w:lang w:eastAsia="en-US"/>
        </w:rPr>
        <w:t>איריס מלמד, עובדת סוציאלית מלשכת הרווחה בחדרה,</w:t>
      </w:r>
      <w:r w:rsidRPr="00C4138C">
        <w:rPr>
          <w:rFonts w:cs="David" w:hint="cs"/>
          <w:rtl/>
          <w:lang w:eastAsia="en-US"/>
        </w:rPr>
        <w:t xml:space="preserve"> סיפרה כי</w:t>
      </w:r>
      <w:r w:rsidR="00F50642" w:rsidRPr="00C4138C">
        <w:rPr>
          <w:rFonts w:cs="David" w:hint="cs"/>
          <w:rtl/>
          <w:lang w:eastAsia="en-US"/>
        </w:rPr>
        <w:t xml:space="preserve"> ביום ה- 13.5.08 פנתה אליה האם ושיתפה אותה בחשדות כלפי הנאשם אך ביקשה שלא תספרם לאיש. זו התייעצה עם פקידת הסעד, שרה לוי, שביקשה מהמתלוננות ל</w:t>
      </w:r>
      <w:r w:rsidR="00C96B18" w:rsidRPr="00C4138C">
        <w:rPr>
          <w:rFonts w:cs="David" w:hint="cs"/>
          <w:rtl/>
          <w:lang w:eastAsia="en-US"/>
        </w:rPr>
        <w:t>ה</w:t>
      </w:r>
      <w:r w:rsidR="00F50642" w:rsidRPr="00C4138C">
        <w:rPr>
          <w:rFonts w:cs="David" w:hint="cs"/>
          <w:rtl/>
          <w:lang w:eastAsia="en-US"/>
        </w:rPr>
        <w:t xml:space="preserve">עלות את הדברים על הכתב (ת/45א). </w:t>
      </w:r>
    </w:p>
    <w:p w14:paraId="474C2AD6" w14:textId="77777777" w:rsidR="00F97D4E" w:rsidRPr="00C4138C" w:rsidRDefault="00F97D4E" w:rsidP="00F97D4E">
      <w:pPr>
        <w:spacing w:line="360" w:lineRule="auto"/>
        <w:jc w:val="both"/>
        <w:rPr>
          <w:rFonts w:cs="David" w:hint="cs"/>
          <w:rtl/>
          <w:lang w:eastAsia="en-US"/>
        </w:rPr>
      </w:pPr>
    </w:p>
    <w:p w14:paraId="501423FD" w14:textId="77777777" w:rsidR="00F7294B" w:rsidRPr="00C4138C" w:rsidRDefault="00F7294B" w:rsidP="00F7294B">
      <w:pPr>
        <w:spacing w:line="360" w:lineRule="auto"/>
        <w:jc w:val="both"/>
        <w:rPr>
          <w:rFonts w:cs="David" w:hint="cs"/>
          <w:rtl/>
          <w:lang w:eastAsia="en-US"/>
        </w:rPr>
      </w:pPr>
      <w:r w:rsidRPr="00C4138C">
        <w:rPr>
          <w:rFonts w:cs="David" w:hint="cs"/>
          <w:rtl/>
          <w:lang w:eastAsia="en-US"/>
        </w:rPr>
        <w:t>האם שיתפה את איריס מלמד בחשדה כי הנאשם פגע מינית במתלוננות וב</w:t>
      </w:r>
      <w:r w:rsidRPr="00C4138C">
        <w:rPr>
          <w:rFonts w:cs="Miriam" w:hint="cs"/>
          <w:rtl/>
          <w:lang w:eastAsia="en-US"/>
        </w:rPr>
        <w:t>"קושי שלה להאמין להן"</w:t>
      </w:r>
      <w:r w:rsidRPr="00C4138C">
        <w:rPr>
          <w:rFonts w:cs="David" w:hint="cs"/>
          <w:rtl/>
          <w:lang w:eastAsia="en-US"/>
        </w:rPr>
        <w:t xml:space="preserve">. אולם,  ביום 20.5.08 מסרה לה האם כי המתלוננות ביקשו </w:t>
      </w:r>
      <w:r w:rsidRPr="00C4138C">
        <w:rPr>
          <w:rFonts w:cs="Miriam" w:hint="cs"/>
          <w:rtl/>
          <w:lang w:eastAsia="en-US"/>
        </w:rPr>
        <w:t>"לרדת מהעניין"</w:t>
      </w:r>
      <w:r w:rsidRPr="00C4138C">
        <w:rPr>
          <w:rFonts w:cs="David" w:hint="cs"/>
          <w:rtl/>
          <w:lang w:eastAsia="en-US"/>
        </w:rPr>
        <w:t xml:space="preserve"> היות </w:t>
      </w:r>
      <w:r w:rsidRPr="00C4138C">
        <w:rPr>
          <w:rFonts w:cs="Miriam" w:hint="cs"/>
          <w:rtl/>
          <w:lang w:eastAsia="en-US"/>
        </w:rPr>
        <w:t xml:space="preserve">ו"כעת זה כבר עבר" </w:t>
      </w:r>
      <w:r w:rsidRPr="00C4138C">
        <w:rPr>
          <w:rFonts w:cs="David" w:hint="cs"/>
          <w:rtl/>
          <w:lang w:eastAsia="en-US"/>
        </w:rPr>
        <w:t>(ת/46).</w:t>
      </w:r>
    </w:p>
    <w:p w14:paraId="2FB58F5B" w14:textId="77777777" w:rsidR="00F7294B" w:rsidRPr="00C4138C" w:rsidRDefault="00F7294B" w:rsidP="00F97D4E">
      <w:pPr>
        <w:spacing w:line="360" w:lineRule="auto"/>
        <w:jc w:val="both"/>
        <w:rPr>
          <w:rFonts w:cs="David" w:hint="cs"/>
          <w:rtl/>
          <w:lang w:eastAsia="en-US"/>
        </w:rPr>
      </w:pPr>
    </w:p>
    <w:p w14:paraId="634965DB" w14:textId="77777777" w:rsidR="00F50642" w:rsidRPr="00C4138C" w:rsidRDefault="00F50642" w:rsidP="00E90517">
      <w:pPr>
        <w:spacing w:line="360" w:lineRule="auto"/>
        <w:jc w:val="both"/>
        <w:rPr>
          <w:rFonts w:cs="David" w:hint="cs"/>
          <w:rtl/>
          <w:lang w:eastAsia="en-US"/>
        </w:rPr>
      </w:pPr>
      <w:r w:rsidRPr="00C4138C">
        <w:rPr>
          <w:rFonts w:cs="David" w:hint="cs"/>
          <w:rtl/>
          <w:lang w:eastAsia="en-US"/>
        </w:rPr>
        <w:t>ביום ה- 28.5.08 שיגרה פקידת הסעד בפקס דיווח ראשוני למשטרה על האירוע</w:t>
      </w:r>
      <w:r w:rsidR="00E90517" w:rsidRPr="00C4138C">
        <w:rPr>
          <w:rFonts w:cs="David" w:hint="cs"/>
          <w:rtl/>
          <w:lang w:eastAsia="en-US"/>
        </w:rPr>
        <w:t>.</w:t>
      </w:r>
      <w:r w:rsidRPr="00C4138C">
        <w:rPr>
          <w:rFonts w:cs="David" w:hint="cs"/>
          <w:rtl/>
          <w:lang w:eastAsia="en-US"/>
        </w:rPr>
        <w:t xml:space="preserve"> </w:t>
      </w:r>
      <w:r w:rsidR="00C96B18" w:rsidRPr="00C4138C">
        <w:rPr>
          <w:rFonts w:cs="David" w:hint="cs"/>
          <w:rtl/>
          <w:lang w:eastAsia="en-US"/>
        </w:rPr>
        <w:t>מ</w:t>
      </w:r>
      <w:r w:rsidRPr="00C4138C">
        <w:rPr>
          <w:rFonts w:cs="David" w:hint="cs"/>
          <w:rtl/>
          <w:lang w:eastAsia="en-US"/>
        </w:rPr>
        <w:t>שלא התקבל</w:t>
      </w:r>
      <w:r w:rsidR="00E90517" w:rsidRPr="00C4138C">
        <w:rPr>
          <w:rFonts w:cs="David" w:hint="cs"/>
          <w:rtl/>
          <w:lang w:eastAsia="en-US"/>
        </w:rPr>
        <w:t xml:space="preserve"> הדיווח</w:t>
      </w:r>
      <w:r w:rsidRPr="00C4138C">
        <w:rPr>
          <w:rFonts w:cs="David" w:hint="cs"/>
          <w:rtl/>
          <w:lang w:eastAsia="en-US"/>
        </w:rPr>
        <w:t xml:space="preserve"> אצל הנמענת</w:t>
      </w:r>
      <w:r w:rsidR="00E90517" w:rsidRPr="00C4138C">
        <w:rPr>
          <w:rFonts w:cs="David" w:hint="cs"/>
          <w:rtl/>
          <w:lang w:eastAsia="en-US"/>
        </w:rPr>
        <w:t>,</w:t>
      </w:r>
      <w:r w:rsidRPr="00C4138C">
        <w:rPr>
          <w:rFonts w:cs="David" w:hint="cs"/>
          <w:rtl/>
          <w:lang w:eastAsia="en-US"/>
        </w:rPr>
        <w:t xml:space="preserve"> נשלח בשנית ביום ה- 15.7.08. כן התייעצה עם פקידת הסעד המחוזית והוחלט כי האם </w:t>
      </w:r>
      <w:r w:rsidRPr="00C4138C">
        <w:rPr>
          <w:rFonts w:cs="Miriam" w:hint="cs"/>
          <w:rtl/>
          <w:lang w:eastAsia="en-US"/>
        </w:rPr>
        <w:t>"אינה מגינה על הילדים"</w:t>
      </w:r>
      <w:r w:rsidRPr="00C4138C">
        <w:rPr>
          <w:rFonts w:cs="David" w:hint="cs"/>
          <w:rtl/>
          <w:lang w:eastAsia="en-US"/>
        </w:rPr>
        <w:t xml:space="preserve"> ולכן הורתה לדווח למשטרה ולחקור את כל הילדים (ת/45ב).</w:t>
      </w:r>
    </w:p>
    <w:p w14:paraId="11D56D8F" w14:textId="77777777" w:rsidR="00050014" w:rsidRPr="00C4138C" w:rsidRDefault="00050014" w:rsidP="00F50642">
      <w:pPr>
        <w:spacing w:line="360" w:lineRule="auto"/>
        <w:jc w:val="both"/>
        <w:rPr>
          <w:rFonts w:cs="David" w:hint="cs"/>
          <w:rtl/>
          <w:lang w:eastAsia="en-US"/>
        </w:rPr>
      </w:pPr>
    </w:p>
    <w:p w14:paraId="43D8C91C" w14:textId="77777777" w:rsidR="00F50642" w:rsidRPr="00C4138C" w:rsidRDefault="00F50642" w:rsidP="00F97D4E">
      <w:pPr>
        <w:spacing w:line="360" w:lineRule="auto"/>
        <w:jc w:val="both"/>
        <w:rPr>
          <w:rFonts w:cs="David" w:hint="cs"/>
          <w:rtl/>
          <w:lang w:eastAsia="en-US"/>
        </w:rPr>
      </w:pPr>
      <w:r w:rsidRPr="00C4138C">
        <w:rPr>
          <w:rFonts w:cs="David" w:hint="cs"/>
          <w:rtl/>
          <w:lang w:eastAsia="en-US"/>
        </w:rPr>
        <w:t>ביום 15.7.08 דיווחו רשויות הרווחה</w:t>
      </w:r>
      <w:r w:rsidRPr="00C4138C">
        <w:rPr>
          <w:rFonts w:cs="David" w:hint="cs"/>
          <w:lang w:eastAsia="en-US"/>
        </w:rPr>
        <w:t xml:space="preserve"> </w:t>
      </w:r>
      <w:r w:rsidRPr="00C4138C">
        <w:rPr>
          <w:rFonts w:cs="David" w:hint="cs"/>
          <w:rtl/>
          <w:lang w:eastAsia="en-US"/>
        </w:rPr>
        <w:t xml:space="preserve">על האירוע למשטרה. אולם, בפנות חוקרת משטרה, </w:t>
      </w:r>
      <w:r w:rsidR="00F97D4E" w:rsidRPr="00C4138C">
        <w:rPr>
          <w:rFonts w:cs="David" w:hint="cs"/>
          <w:rtl/>
          <w:lang w:eastAsia="en-US"/>
        </w:rPr>
        <w:t>למת</w:t>
      </w:r>
      <w:r w:rsidRPr="00C4138C">
        <w:rPr>
          <w:rFonts w:cs="David" w:hint="cs"/>
          <w:rtl/>
          <w:lang w:eastAsia="en-US"/>
        </w:rPr>
        <w:t xml:space="preserve">לוננות ולאמן, נתקלה בחוסר שיתוף פעולה מצדן. </w:t>
      </w:r>
    </w:p>
    <w:p w14:paraId="6EA81FEB" w14:textId="77777777" w:rsidR="00F50642" w:rsidRPr="00C4138C" w:rsidRDefault="00F50642" w:rsidP="00F50642">
      <w:pPr>
        <w:spacing w:line="360" w:lineRule="auto"/>
        <w:jc w:val="both"/>
        <w:rPr>
          <w:rFonts w:cs="David" w:hint="cs"/>
          <w:rtl/>
          <w:lang w:eastAsia="en-US"/>
        </w:rPr>
      </w:pPr>
    </w:p>
    <w:p w14:paraId="42DD7807" w14:textId="77777777" w:rsidR="00F97D4E" w:rsidRPr="00C4138C" w:rsidRDefault="00F50642" w:rsidP="00CE17C9">
      <w:pPr>
        <w:spacing w:line="360" w:lineRule="auto"/>
        <w:jc w:val="both"/>
        <w:rPr>
          <w:rFonts w:cs="David" w:hint="cs"/>
          <w:rtl/>
        </w:rPr>
      </w:pPr>
      <w:r w:rsidRPr="00C4138C">
        <w:rPr>
          <w:rFonts w:cs="David" w:hint="cs"/>
          <w:rtl/>
          <w:lang w:eastAsia="en-US"/>
        </w:rPr>
        <w:t>האם דחתה מספר פעמים את הפגישות שביקשה חוקרת</w:t>
      </w:r>
      <w:r w:rsidR="00F97D4E" w:rsidRPr="00C4138C">
        <w:rPr>
          <w:rFonts w:cs="David" w:hint="cs"/>
          <w:rtl/>
          <w:lang w:eastAsia="en-US"/>
        </w:rPr>
        <w:t xml:space="preserve"> המשטרה</w:t>
      </w:r>
      <w:r w:rsidRPr="00C4138C">
        <w:rPr>
          <w:rFonts w:cs="David" w:hint="cs"/>
          <w:rtl/>
          <w:lang w:eastAsia="en-US"/>
        </w:rPr>
        <w:t xml:space="preserve"> לקיים עמה</w:t>
      </w:r>
      <w:r w:rsidR="00F97D4E" w:rsidRPr="00C4138C">
        <w:rPr>
          <w:rFonts w:cs="David" w:hint="cs"/>
          <w:rtl/>
          <w:lang w:eastAsia="en-US"/>
        </w:rPr>
        <w:t xml:space="preserve"> ולמעשה,</w:t>
      </w:r>
      <w:r w:rsidRPr="00C4138C">
        <w:rPr>
          <w:rFonts w:cs="David" w:hint="cs"/>
          <w:rtl/>
          <w:lang w:eastAsia="en-US"/>
        </w:rPr>
        <w:t xml:space="preserve"> </w:t>
      </w:r>
      <w:r w:rsidRPr="00C4138C">
        <w:rPr>
          <w:rFonts w:cs="David" w:hint="cs"/>
          <w:rtl/>
        </w:rPr>
        <w:t xml:space="preserve"> מיום 14.7.08 עד ה-10.9.08, הבטיחו המתלוננות ואמן ל</w:t>
      </w:r>
      <w:r w:rsidR="00A94852" w:rsidRPr="00C4138C">
        <w:rPr>
          <w:rFonts w:cs="David" w:hint="cs"/>
          <w:rtl/>
        </w:rPr>
        <w:t>גשת</w:t>
      </w:r>
      <w:r w:rsidRPr="00C4138C">
        <w:rPr>
          <w:rFonts w:cs="David" w:hint="cs"/>
          <w:rtl/>
        </w:rPr>
        <w:t xml:space="preserve"> למשטרה להיחקר,  אך </w:t>
      </w:r>
      <w:r w:rsidR="00F97D4E" w:rsidRPr="00C4138C">
        <w:rPr>
          <w:rFonts w:cs="David" w:hint="cs"/>
          <w:rtl/>
        </w:rPr>
        <w:t xml:space="preserve">נמנעו </w:t>
      </w:r>
      <w:r w:rsidRPr="00C4138C">
        <w:rPr>
          <w:rFonts w:cs="David" w:hint="cs"/>
          <w:rtl/>
        </w:rPr>
        <w:t xml:space="preserve">מלעשות כן. </w:t>
      </w:r>
    </w:p>
    <w:p w14:paraId="45526F8C" w14:textId="77777777" w:rsidR="00F97D4E" w:rsidRPr="00C4138C" w:rsidRDefault="00F97D4E" w:rsidP="00F97D4E">
      <w:pPr>
        <w:spacing w:line="360" w:lineRule="auto"/>
        <w:jc w:val="both"/>
        <w:rPr>
          <w:rFonts w:cs="David" w:hint="cs"/>
          <w:rtl/>
        </w:rPr>
      </w:pPr>
    </w:p>
    <w:p w14:paraId="068E20E2" w14:textId="77777777" w:rsidR="00F50642" w:rsidRPr="00C4138C" w:rsidRDefault="00F50642" w:rsidP="00F97D4E">
      <w:pPr>
        <w:spacing w:line="360" w:lineRule="auto"/>
        <w:jc w:val="both"/>
        <w:rPr>
          <w:rFonts w:cs="David" w:hint="cs"/>
          <w:rtl/>
          <w:lang w:eastAsia="en-US"/>
        </w:rPr>
      </w:pPr>
      <w:r w:rsidRPr="00C4138C">
        <w:rPr>
          <w:rFonts w:cs="David" w:hint="cs"/>
          <w:rtl/>
        </w:rPr>
        <w:t>בשיחה טלפונית עם האם מיום 15.7.08 טענה זו כי בתה העלילה על הנאשם כדי לנקום בו, ובשיחה בין החוקרת למתלוננת א</w:t>
      </w:r>
      <w:r w:rsidR="00F97D4E" w:rsidRPr="00C4138C">
        <w:rPr>
          <w:rFonts w:cs="David" w:hint="cs"/>
          <w:rtl/>
        </w:rPr>
        <w:t xml:space="preserve">' </w:t>
      </w:r>
      <w:r w:rsidRPr="00C4138C">
        <w:rPr>
          <w:rFonts w:cs="David" w:hint="cs"/>
          <w:rtl/>
        </w:rPr>
        <w:t>אמרה זו: "</w:t>
      </w:r>
      <w:r w:rsidRPr="00C4138C">
        <w:rPr>
          <w:rFonts w:cs="Miriam" w:hint="cs"/>
          <w:rtl/>
        </w:rPr>
        <w:t>אוי זה סתם, אחותי הגדולה שיגעה את כולנו</w:t>
      </w:r>
      <w:r w:rsidRPr="00C4138C">
        <w:rPr>
          <w:rFonts w:cs="David" w:hint="cs"/>
          <w:rtl/>
        </w:rPr>
        <w:t>"</w:t>
      </w:r>
      <w:r w:rsidR="00F97D4E" w:rsidRPr="00C4138C">
        <w:rPr>
          <w:rFonts w:cs="David" w:hint="cs"/>
          <w:rtl/>
        </w:rPr>
        <w:t xml:space="preserve">  </w:t>
      </w:r>
      <w:r w:rsidRPr="00C4138C">
        <w:rPr>
          <w:rFonts w:cs="David" w:hint="cs"/>
          <w:rtl/>
        </w:rPr>
        <w:t xml:space="preserve">(ר' עמ' 9 לפרו',  ת/3 </w:t>
      </w:r>
      <w:r w:rsidRPr="00C4138C">
        <w:rPr>
          <w:rFonts w:cs="David"/>
          <w:rtl/>
        </w:rPr>
        <w:t>–</w:t>
      </w:r>
      <w:r w:rsidRPr="00C4138C">
        <w:rPr>
          <w:rFonts w:cs="David" w:hint="cs"/>
          <w:rtl/>
        </w:rPr>
        <w:t xml:space="preserve"> ת/13).  </w:t>
      </w:r>
    </w:p>
    <w:p w14:paraId="15903B79" w14:textId="77777777" w:rsidR="00F50642" w:rsidRPr="00C4138C" w:rsidRDefault="00F50642" w:rsidP="00F50642">
      <w:pPr>
        <w:spacing w:line="360" w:lineRule="auto"/>
        <w:jc w:val="both"/>
        <w:rPr>
          <w:rFonts w:cs="David" w:hint="cs"/>
          <w:rtl/>
          <w:lang w:eastAsia="en-US"/>
        </w:rPr>
      </w:pPr>
    </w:p>
    <w:p w14:paraId="59463B5D" w14:textId="77777777" w:rsidR="00F50642" w:rsidRPr="00C4138C" w:rsidRDefault="00F50642" w:rsidP="00E02A75">
      <w:pPr>
        <w:spacing w:line="360" w:lineRule="auto"/>
        <w:jc w:val="both"/>
        <w:rPr>
          <w:rFonts w:cs="David" w:hint="cs"/>
          <w:rtl/>
          <w:lang w:eastAsia="en-US"/>
        </w:rPr>
      </w:pPr>
      <w:r w:rsidRPr="00C4138C">
        <w:rPr>
          <w:rFonts w:cs="David" w:hint="cs"/>
          <w:rtl/>
          <w:lang w:eastAsia="en-US"/>
        </w:rPr>
        <w:t xml:space="preserve">לבסוף, בסוף חודש נובמבר 2008, קיימה החוקרת שיחה עם </w:t>
      </w:r>
      <w:r w:rsidR="00E02A75" w:rsidRPr="00C4138C">
        <w:rPr>
          <w:rFonts w:cs="David" w:hint="cs"/>
          <w:rtl/>
          <w:lang w:eastAsia="en-US"/>
        </w:rPr>
        <w:t>א'</w:t>
      </w:r>
      <w:r w:rsidRPr="00C4138C">
        <w:rPr>
          <w:rFonts w:cs="David" w:hint="cs"/>
          <w:rtl/>
          <w:lang w:eastAsia="en-US"/>
        </w:rPr>
        <w:t xml:space="preserve"> בבית ספר</w:t>
      </w:r>
      <w:r w:rsidR="004C246B" w:rsidRPr="00C4138C">
        <w:rPr>
          <w:rFonts w:cs="David" w:hint="cs"/>
          <w:rtl/>
          <w:lang w:eastAsia="en-US"/>
        </w:rPr>
        <w:t>ה</w:t>
      </w:r>
      <w:r w:rsidRPr="00C4138C">
        <w:rPr>
          <w:rFonts w:cs="David" w:hint="cs"/>
          <w:rtl/>
          <w:lang w:eastAsia="en-US"/>
        </w:rPr>
        <w:t>, שבעקבותיה החליטה לחקור את המתלוננת ק</w:t>
      </w:r>
      <w:r w:rsidR="00F97D4E" w:rsidRPr="00C4138C">
        <w:rPr>
          <w:rFonts w:cs="David" w:hint="cs"/>
          <w:rtl/>
          <w:lang w:eastAsia="en-US"/>
        </w:rPr>
        <w:t xml:space="preserve">' </w:t>
      </w:r>
      <w:r w:rsidRPr="00C4138C">
        <w:rPr>
          <w:rFonts w:cs="David" w:hint="cs"/>
          <w:rtl/>
          <w:lang w:eastAsia="en-US"/>
        </w:rPr>
        <w:t>על ידי חוקרת ילדים ולהפנותה לבדיקה גניקולוגית ו</w:t>
      </w:r>
      <w:r w:rsidRPr="00C4138C">
        <w:rPr>
          <w:rFonts w:cs="Miriam" w:hint="cs"/>
          <w:rtl/>
          <w:lang w:eastAsia="en-US"/>
        </w:rPr>
        <w:t>"בדיקת חיים</w:t>
      </w:r>
      <w:r w:rsidRPr="00C4138C">
        <w:rPr>
          <w:rFonts w:cs="David" w:hint="cs"/>
          <w:rtl/>
          <w:lang w:eastAsia="en-US"/>
        </w:rPr>
        <w:t>". בשלב זה בלבד, החלו המתלוננות ואמן לשתף פעולה בחקירת האירועים נשוא כתב האישום (עמ' 8-9 לפרו</w:t>
      </w:r>
      <w:r w:rsidR="00F97D4E" w:rsidRPr="00C4138C">
        <w:rPr>
          <w:rFonts w:cs="David" w:hint="cs"/>
          <w:rtl/>
          <w:lang w:eastAsia="en-US"/>
        </w:rPr>
        <w:t>'</w:t>
      </w:r>
      <w:r w:rsidRPr="00C4138C">
        <w:rPr>
          <w:rFonts w:cs="David" w:hint="cs"/>
          <w:rtl/>
          <w:lang w:eastAsia="en-US"/>
        </w:rPr>
        <w:t xml:space="preserve">). </w:t>
      </w:r>
    </w:p>
    <w:p w14:paraId="766057A4" w14:textId="77777777" w:rsidR="00F97D4E" w:rsidRPr="00C4138C" w:rsidRDefault="00F97D4E" w:rsidP="00F97D4E">
      <w:pPr>
        <w:spacing w:line="360" w:lineRule="auto"/>
        <w:jc w:val="both"/>
        <w:rPr>
          <w:rFonts w:cs="David" w:hint="cs"/>
          <w:rtl/>
          <w:lang w:eastAsia="en-US"/>
        </w:rPr>
      </w:pPr>
    </w:p>
    <w:p w14:paraId="690F2E41" w14:textId="77777777" w:rsidR="00F97D4E" w:rsidRPr="00C4138C" w:rsidRDefault="003F3CBB" w:rsidP="00F97D4E">
      <w:pPr>
        <w:spacing w:line="360" w:lineRule="auto"/>
        <w:jc w:val="both"/>
        <w:rPr>
          <w:rFonts w:cs="David" w:hint="cs"/>
          <w:b/>
          <w:bCs/>
          <w:u w:val="single"/>
          <w:rtl/>
          <w:lang w:eastAsia="en-US"/>
        </w:rPr>
      </w:pPr>
      <w:r w:rsidRPr="00C4138C">
        <w:rPr>
          <w:rFonts w:cs="David" w:hint="cs"/>
          <w:b/>
          <w:bCs/>
          <w:rtl/>
          <w:lang w:eastAsia="en-US"/>
        </w:rPr>
        <w:t>ה</w:t>
      </w:r>
      <w:r w:rsidR="00F97D4E" w:rsidRPr="00C4138C">
        <w:rPr>
          <w:rFonts w:cs="David" w:hint="cs"/>
          <w:b/>
          <w:bCs/>
          <w:rtl/>
          <w:lang w:eastAsia="en-US"/>
        </w:rPr>
        <w:t>.</w:t>
      </w:r>
      <w:r w:rsidR="00F97D4E" w:rsidRPr="00C4138C">
        <w:rPr>
          <w:rFonts w:cs="David" w:hint="cs"/>
          <w:b/>
          <w:bCs/>
          <w:rtl/>
          <w:lang w:eastAsia="en-US"/>
        </w:rPr>
        <w:tab/>
      </w:r>
      <w:r w:rsidR="00F97D4E" w:rsidRPr="00C4138C">
        <w:rPr>
          <w:rFonts w:cs="David" w:hint="cs"/>
          <w:b/>
          <w:bCs/>
          <w:u w:val="single"/>
          <w:rtl/>
          <w:lang w:eastAsia="en-US"/>
        </w:rPr>
        <w:t>פרשת ראיות התביעה</w:t>
      </w:r>
    </w:p>
    <w:p w14:paraId="066E613D" w14:textId="77777777" w:rsidR="00F50642" w:rsidRPr="00C4138C" w:rsidRDefault="00F50642" w:rsidP="00F50642">
      <w:pPr>
        <w:spacing w:line="360" w:lineRule="auto"/>
        <w:jc w:val="both"/>
        <w:rPr>
          <w:rFonts w:cs="David" w:hint="cs"/>
          <w:rtl/>
          <w:lang w:eastAsia="en-US"/>
        </w:rPr>
      </w:pPr>
    </w:p>
    <w:p w14:paraId="53950AAB" w14:textId="77777777" w:rsidR="0072259B" w:rsidRPr="00C4138C" w:rsidRDefault="00F97D4E" w:rsidP="00965362">
      <w:pPr>
        <w:spacing w:line="360" w:lineRule="auto"/>
        <w:jc w:val="both"/>
        <w:rPr>
          <w:rFonts w:cs="David" w:hint="cs"/>
          <w:rtl/>
          <w:lang w:eastAsia="en-US"/>
        </w:rPr>
      </w:pPr>
      <w:r w:rsidRPr="00C4138C">
        <w:rPr>
          <w:rFonts w:cs="David" w:hint="cs"/>
          <w:rtl/>
          <w:lang w:eastAsia="en-US"/>
        </w:rPr>
        <w:t>ראיות המאשימה נסמכו</w:t>
      </w:r>
      <w:r w:rsidR="0072259B" w:rsidRPr="00C4138C">
        <w:rPr>
          <w:rFonts w:cs="David" w:hint="cs"/>
          <w:rtl/>
          <w:lang w:eastAsia="en-US"/>
        </w:rPr>
        <w:t>, בין היתר,</w:t>
      </w:r>
      <w:r w:rsidRPr="00C4138C">
        <w:rPr>
          <w:rFonts w:cs="David" w:hint="cs"/>
          <w:rtl/>
          <w:lang w:eastAsia="en-US"/>
        </w:rPr>
        <w:t xml:space="preserve"> על עדויותיה</w:t>
      </w:r>
      <w:r w:rsidR="00A94852" w:rsidRPr="00C4138C">
        <w:rPr>
          <w:rFonts w:cs="David" w:hint="cs"/>
          <w:rtl/>
          <w:lang w:eastAsia="en-US"/>
        </w:rPr>
        <w:t>ן</w:t>
      </w:r>
      <w:r w:rsidRPr="00C4138C">
        <w:rPr>
          <w:rFonts w:cs="David" w:hint="cs"/>
          <w:rtl/>
          <w:lang w:eastAsia="en-US"/>
        </w:rPr>
        <w:t xml:space="preserve"> של המתלוננות, אמן, חברת האם</w:t>
      </w:r>
      <w:r w:rsidR="0072259B" w:rsidRPr="00C4138C">
        <w:rPr>
          <w:rFonts w:cs="David" w:hint="cs"/>
          <w:rtl/>
          <w:lang w:eastAsia="en-US"/>
        </w:rPr>
        <w:t xml:space="preserve"> </w:t>
      </w:r>
      <w:r w:rsidR="00BD23AF">
        <w:rPr>
          <w:rFonts w:cs="David" w:hint="cs"/>
          <w:rtl/>
          <w:lang w:eastAsia="en-US"/>
        </w:rPr>
        <w:t>ל</w:t>
      </w:r>
      <w:r w:rsidR="00BD23AF">
        <w:rPr>
          <w:rFonts w:cs="David"/>
          <w:rtl/>
          <w:lang w:eastAsia="en-US"/>
        </w:rPr>
        <w:t>'</w:t>
      </w:r>
      <w:r w:rsidR="00C96B18" w:rsidRPr="00C4138C">
        <w:rPr>
          <w:rFonts w:cs="David" w:hint="cs"/>
          <w:rtl/>
          <w:lang w:eastAsia="en-US"/>
        </w:rPr>
        <w:t xml:space="preserve"> </w:t>
      </w:r>
      <w:r w:rsidR="0072259B" w:rsidRPr="00C4138C">
        <w:rPr>
          <w:rFonts w:cs="David" w:hint="cs"/>
          <w:rtl/>
          <w:lang w:eastAsia="en-US"/>
        </w:rPr>
        <w:t>ובתה,</w:t>
      </w:r>
      <w:r w:rsidRPr="00C4138C">
        <w:rPr>
          <w:rFonts w:cs="David" w:hint="cs"/>
          <w:rtl/>
          <w:lang w:eastAsia="en-US"/>
        </w:rPr>
        <w:t xml:space="preserve"> </w:t>
      </w:r>
      <w:r w:rsidR="00A94852" w:rsidRPr="00C4138C">
        <w:rPr>
          <w:rFonts w:cs="David" w:hint="cs"/>
          <w:rtl/>
          <w:lang w:eastAsia="en-US"/>
        </w:rPr>
        <w:t>מ</w:t>
      </w:r>
      <w:r w:rsidR="00965362">
        <w:rPr>
          <w:rFonts w:cs="David" w:hint="cs"/>
          <w:rtl/>
          <w:lang w:eastAsia="en-US"/>
        </w:rPr>
        <w:t>'</w:t>
      </w:r>
      <w:r w:rsidR="00A94852" w:rsidRPr="00C4138C">
        <w:rPr>
          <w:rFonts w:cs="David" w:hint="cs"/>
          <w:rtl/>
          <w:lang w:eastAsia="en-US"/>
        </w:rPr>
        <w:t xml:space="preserve">, </w:t>
      </w:r>
      <w:r w:rsidR="0072259B" w:rsidRPr="00C4138C">
        <w:rPr>
          <w:rFonts w:cs="David" w:hint="cs"/>
          <w:rtl/>
          <w:lang w:eastAsia="en-US"/>
        </w:rPr>
        <w:t xml:space="preserve">פקידת הסעד והעובדת הסוציאלית שטיפלה במשפחת המתלוננות, </w:t>
      </w:r>
      <w:r w:rsidR="00E71DFB" w:rsidRPr="00C4138C">
        <w:rPr>
          <w:rFonts w:cs="David" w:hint="cs"/>
          <w:rtl/>
          <w:lang w:eastAsia="en-US"/>
        </w:rPr>
        <w:t xml:space="preserve">חוקרת הילדים שחקרה את המתלוננת ק' וכן ד"ר נאסיה לנג שערכה בדיקה גניקולוגית לק'.  </w:t>
      </w:r>
    </w:p>
    <w:p w14:paraId="17C73417" w14:textId="77777777" w:rsidR="00F97D4E" w:rsidRPr="00C4138C" w:rsidRDefault="00F97D4E" w:rsidP="00E71DFB">
      <w:pPr>
        <w:spacing w:line="360" w:lineRule="auto"/>
        <w:jc w:val="both"/>
        <w:rPr>
          <w:rFonts w:cs="David" w:hint="cs"/>
          <w:rtl/>
          <w:lang w:eastAsia="en-US"/>
        </w:rPr>
      </w:pPr>
      <w:r w:rsidRPr="00C4138C">
        <w:rPr>
          <w:rFonts w:cs="David" w:hint="cs"/>
          <w:rtl/>
          <w:lang w:eastAsia="en-US"/>
        </w:rPr>
        <w:t xml:space="preserve"> </w:t>
      </w:r>
    </w:p>
    <w:p w14:paraId="50261465" w14:textId="77777777" w:rsidR="00F50642" w:rsidRPr="00C4138C" w:rsidRDefault="00F50642" w:rsidP="00F97D4E">
      <w:pPr>
        <w:spacing w:line="360" w:lineRule="auto"/>
        <w:jc w:val="both"/>
        <w:rPr>
          <w:rFonts w:cs="David" w:hint="cs"/>
          <w:u w:val="single"/>
          <w:rtl/>
          <w:lang w:eastAsia="en-US"/>
        </w:rPr>
      </w:pPr>
      <w:r w:rsidRPr="00C4138C">
        <w:rPr>
          <w:rFonts w:cs="David" w:hint="cs"/>
          <w:u w:val="single"/>
          <w:rtl/>
          <w:lang w:eastAsia="en-US"/>
        </w:rPr>
        <w:t>עדות האם, מ.א:</w:t>
      </w:r>
    </w:p>
    <w:p w14:paraId="5FE94FD0" w14:textId="77777777" w:rsidR="00E71DFB" w:rsidRPr="00C4138C" w:rsidRDefault="00E71DFB" w:rsidP="00F97D4E">
      <w:pPr>
        <w:spacing w:line="360" w:lineRule="auto"/>
        <w:jc w:val="both"/>
        <w:rPr>
          <w:rFonts w:cs="David" w:hint="cs"/>
          <w:u w:val="single"/>
          <w:rtl/>
          <w:lang w:eastAsia="en-US"/>
        </w:rPr>
      </w:pPr>
    </w:p>
    <w:p w14:paraId="14A7D8B3" w14:textId="77777777" w:rsidR="00E71DFB" w:rsidRPr="00C4138C" w:rsidRDefault="00E71DFB" w:rsidP="007B57E7">
      <w:pPr>
        <w:spacing w:line="360" w:lineRule="auto"/>
        <w:jc w:val="both"/>
        <w:rPr>
          <w:rFonts w:cs="David" w:hint="cs"/>
          <w:rtl/>
          <w:lang w:eastAsia="en-US"/>
        </w:rPr>
      </w:pPr>
      <w:r w:rsidRPr="00C4138C">
        <w:rPr>
          <w:rFonts w:cs="David" w:hint="cs"/>
          <w:rtl/>
          <w:lang w:eastAsia="en-US"/>
        </w:rPr>
        <w:t>בעדותה סיפרה האם על היכרותה את הנאשם, נישואיה לו וחייהם המשותפים במשך</w:t>
      </w:r>
      <w:r w:rsidR="00E02A75" w:rsidRPr="00C4138C">
        <w:rPr>
          <w:rFonts w:cs="David" w:hint="cs"/>
          <w:rtl/>
          <w:lang w:eastAsia="en-US"/>
        </w:rPr>
        <w:t xml:space="preserve"> 8 </w:t>
      </w:r>
      <w:r w:rsidRPr="00C4138C">
        <w:rPr>
          <w:rFonts w:cs="David" w:hint="cs"/>
          <w:rtl/>
          <w:lang w:eastAsia="en-US"/>
        </w:rPr>
        <w:t xml:space="preserve">שנים, </w:t>
      </w:r>
      <w:r w:rsidR="00E90517" w:rsidRPr="00C4138C">
        <w:rPr>
          <w:rFonts w:cs="David" w:hint="cs"/>
          <w:rtl/>
          <w:lang w:eastAsia="en-US"/>
        </w:rPr>
        <w:t xml:space="preserve">לאם </w:t>
      </w:r>
      <w:r w:rsidRPr="00C4138C">
        <w:rPr>
          <w:rFonts w:cs="David" w:hint="cs"/>
          <w:rtl/>
          <w:lang w:eastAsia="en-US"/>
        </w:rPr>
        <w:t>שלושה ילדים מנישואין קודמים ושלושה ילדים המשותפים ל</w:t>
      </w:r>
      <w:r w:rsidR="00E90517" w:rsidRPr="00C4138C">
        <w:rPr>
          <w:rFonts w:cs="David" w:hint="cs"/>
          <w:rtl/>
          <w:lang w:eastAsia="en-US"/>
        </w:rPr>
        <w:t xml:space="preserve">ה ולנאשם. </w:t>
      </w:r>
    </w:p>
    <w:p w14:paraId="0631015B" w14:textId="77777777" w:rsidR="00F50642" w:rsidRPr="00C4138C" w:rsidRDefault="00F50642" w:rsidP="00E02A75">
      <w:pPr>
        <w:spacing w:before="100" w:beforeAutospacing="1" w:after="100" w:afterAutospacing="1" w:line="360" w:lineRule="auto"/>
        <w:jc w:val="both"/>
        <w:rPr>
          <w:rFonts w:cs="David" w:hint="cs"/>
          <w:rtl/>
          <w:lang w:eastAsia="en-US"/>
        </w:rPr>
      </w:pPr>
      <w:r w:rsidRPr="00C4138C">
        <w:rPr>
          <w:rFonts w:cs="David" w:hint="cs"/>
          <w:rtl/>
          <w:lang w:eastAsia="en-US"/>
        </w:rPr>
        <w:t xml:space="preserve">לדבריה, נודע לה לראשונה על מעשי הנאשם ביום בו נסעה לבקר, כהרגלה,  את חברתה </w:t>
      </w:r>
      <w:r w:rsidR="00BD23AF">
        <w:rPr>
          <w:rFonts w:cs="David" w:hint="cs"/>
          <w:rtl/>
          <w:lang w:eastAsia="en-US"/>
        </w:rPr>
        <w:t>ל</w:t>
      </w:r>
      <w:r w:rsidR="00BD23AF">
        <w:rPr>
          <w:rFonts w:cs="David"/>
          <w:rtl/>
          <w:lang w:eastAsia="en-US"/>
        </w:rPr>
        <w:t>'</w:t>
      </w:r>
      <w:r w:rsidRPr="00C4138C">
        <w:rPr>
          <w:rFonts w:cs="David" w:hint="cs"/>
          <w:rtl/>
          <w:lang w:eastAsia="en-US"/>
        </w:rPr>
        <w:t xml:space="preserve"> בראשון לציון, אצלה</w:t>
      </w:r>
      <w:r w:rsidR="00A94852" w:rsidRPr="00C4138C">
        <w:rPr>
          <w:rFonts w:cs="David" w:hint="cs"/>
          <w:rtl/>
          <w:lang w:eastAsia="en-US"/>
        </w:rPr>
        <w:t>,  כאמור,  התגוררה באותה עת</w:t>
      </w:r>
      <w:r w:rsidRPr="00C4138C">
        <w:rPr>
          <w:rFonts w:cs="David" w:hint="cs"/>
          <w:rtl/>
          <w:lang w:eastAsia="en-US"/>
        </w:rPr>
        <w:t xml:space="preserve"> בתה ח</w:t>
      </w:r>
      <w:r w:rsidR="00E71DFB" w:rsidRPr="00C4138C">
        <w:rPr>
          <w:rFonts w:cs="David" w:hint="cs"/>
          <w:rtl/>
          <w:lang w:eastAsia="en-US"/>
        </w:rPr>
        <w:t>'</w:t>
      </w:r>
      <w:r w:rsidRPr="00C4138C">
        <w:rPr>
          <w:rFonts w:cs="David" w:hint="cs"/>
          <w:rtl/>
          <w:lang w:eastAsia="en-US"/>
        </w:rPr>
        <w:t xml:space="preserve">.  </w:t>
      </w:r>
    </w:p>
    <w:p w14:paraId="210DA79F" w14:textId="77777777" w:rsidR="00F50642" w:rsidRPr="00C4138C" w:rsidRDefault="00F50642" w:rsidP="00A94852">
      <w:pPr>
        <w:spacing w:before="100" w:beforeAutospacing="1" w:after="100" w:afterAutospacing="1" w:line="360" w:lineRule="auto"/>
        <w:jc w:val="both"/>
        <w:rPr>
          <w:rFonts w:cs="David" w:hint="cs"/>
          <w:rtl/>
          <w:lang w:eastAsia="en-US"/>
        </w:rPr>
      </w:pPr>
      <w:r w:rsidRPr="00C4138C">
        <w:rPr>
          <w:rFonts w:cs="David" w:hint="cs"/>
          <w:rtl/>
          <w:lang w:eastAsia="en-US"/>
        </w:rPr>
        <w:t>הנאשם ניסה למנוע בעדה מל</w:t>
      </w:r>
      <w:r w:rsidR="0092518F" w:rsidRPr="00C4138C">
        <w:rPr>
          <w:rFonts w:cs="David" w:hint="cs"/>
          <w:rtl/>
          <w:lang w:eastAsia="en-US"/>
        </w:rPr>
        <w:t>נ</w:t>
      </w:r>
      <w:r w:rsidRPr="00C4138C">
        <w:rPr>
          <w:rFonts w:cs="David" w:hint="cs"/>
          <w:rtl/>
          <w:lang w:eastAsia="en-US"/>
        </w:rPr>
        <w:t>סוע, באותו יום ל</w:t>
      </w:r>
      <w:r w:rsidR="00BD23AF">
        <w:rPr>
          <w:rFonts w:cs="David" w:hint="cs"/>
          <w:rtl/>
          <w:lang w:eastAsia="en-US"/>
        </w:rPr>
        <w:t>ל</w:t>
      </w:r>
      <w:r w:rsidR="00BD23AF">
        <w:rPr>
          <w:rFonts w:cs="David"/>
          <w:rtl/>
          <w:lang w:eastAsia="en-US"/>
        </w:rPr>
        <w:t>'</w:t>
      </w:r>
      <w:r w:rsidR="00A94852" w:rsidRPr="00C4138C">
        <w:rPr>
          <w:rFonts w:cs="David" w:hint="cs"/>
          <w:rtl/>
          <w:lang w:eastAsia="en-US"/>
        </w:rPr>
        <w:t>,</w:t>
      </w:r>
      <w:r w:rsidRPr="00C4138C">
        <w:rPr>
          <w:rFonts w:cs="David" w:hint="cs"/>
          <w:rtl/>
          <w:lang w:eastAsia="en-US"/>
        </w:rPr>
        <w:t xml:space="preserve"> </w:t>
      </w:r>
      <w:r w:rsidR="00A94852" w:rsidRPr="00C4138C">
        <w:rPr>
          <w:rFonts w:cs="David" w:hint="cs"/>
          <w:rtl/>
          <w:lang w:eastAsia="en-US"/>
        </w:rPr>
        <w:t>ו</w:t>
      </w:r>
      <w:r w:rsidRPr="00C4138C">
        <w:rPr>
          <w:rFonts w:cs="David" w:hint="cs"/>
          <w:rtl/>
          <w:lang w:eastAsia="en-US"/>
        </w:rPr>
        <w:t>את תגובתו, משדחתה את דרישתו</w:t>
      </w:r>
      <w:r w:rsidR="00A94852" w:rsidRPr="00C4138C">
        <w:rPr>
          <w:rFonts w:cs="David" w:hint="cs"/>
          <w:rtl/>
          <w:lang w:eastAsia="en-US"/>
        </w:rPr>
        <w:t>,  תארה כדלקמן</w:t>
      </w:r>
      <w:r w:rsidRPr="00C4138C">
        <w:rPr>
          <w:rFonts w:cs="David" w:hint="cs"/>
          <w:rtl/>
          <w:lang w:eastAsia="en-US"/>
        </w:rPr>
        <w:t>:</w:t>
      </w:r>
    </w:p>
    <w:p w14:paraId="23E45502" w14:textId="77777777" w:rsidR="00F50642" w:rsidRPr="00C4138C" w:rsidRDefault="00F50642" w:rsidP="00D72676">
      <w:pPr>
        <w:spacing w:before="100" w:beforeAutospacing="1" w:after="100" w:afterAutospacing="1"/>
        <w:ind w:left="929" w:right="1080"/>
        <w:jc w:val="both"/>
        <w:rPr>
          <w:rFonts w:cs="David" w:hint="cs"/>
          <w:rtl/>
          <w:lang w:eastAsia="en-US"/>
        </w:rPr>
      </w:pPr>
      <w:r w:rsidRPr="00C4138C">
        <w:rPr>
          <w:rFonts w:cs="Miriam" w:hint="cs"/>
          <w:rtl/>
          <w:lang w:eastAsia="en-US"/>
        </w:rPr>
        <w:t>"</w:t>
      </w:r>
      <w:r w:rsidRPr="00C4138C">
        <w:rPr>
          <w:rFonts w:cs="Miriam"/>
          <w:rtl/>
          <w:lang w:eastAsia="en-US"/>
        </w:rPr>
        <w:t>ואז הוא הגיע תוך 5 דקות למספרה, שבר לי שולחן למזלי הוא לא נפל עליי אלא נשבר לחתיכות, ונכנסו שכנים, החלו להפריד בינינו, מהר יצאתי מהמספרה, סגרתי את הדלת ונסעתי ישירות לראשון</w:t>
      </w:r>
      <w:r w:rsidRPr="00C4138C">
        <w:rPr>
          <w:rFonts w:cs="Miriam" w:hint="cs"/>
          <w:rtl/>
          <w:lang w:eastAsia="en-US"/>
        </w:rPr>
        <w:t>"</w:t>
      </w:r>
      <w:r w:rsidR="00D72676" w:rsidRPr="00C4138C">
        <w:rPr>
          <w:rFonts w:cs="Miriam" w:hint="cs"/>
          <w:rtl/>
          <w:lang w:eastAsia="en-US"/>
        </w:rPr>
        <w:t>.</w:t>
      </w:r>
      <w:r w:rsidRPr="00C4138C">
        <w:rPr>
          <w:rFonts w:cs="Miriam" w:hint="cs"/>
          <w:rtl/>
          <w:lang w:eastAsia="en-US"/>
        </w:rPr>
        <w:t xml:space="preserve"> </w:t>
      </w:r>
      <w:r w:rsidRPr="00C4138C">
        <w:rPr>
          <w:rFonts w:cs="David" w:hint="cs"/>
          <w:rtl/>
          <w:lang w:eastAsia="en-US"/>
        </w:rPr>
        <w:t>(עמ' 21, ש' 12-16  לפרו</w:t>
      </w:r>
      <w:r w:rsidR="00D72676" w:rsidRPr="00C4138C">
        <w:rPr>
          <w:rFonts w:cs="David" w:hint="cs"/>
          <w:rtl/>
          <w:lang w:eastAsia="en-US"/>
        </w:rPr>
        <w:t>'</w:t>
      </w:r>
      <w:r w:rsidRPr="00C4138C">
        <w:rPr>
          <w:rFonts w:cs="David" w:hint="cs"/>
          <w:rtl/>
          <w:lang w:eastAsia="en-US"/>
        </w:rPr>
        <w:t>).</w:t>
      </w:r>
    </w:p>
    <w:p w14:paraId="099DE3D4" w14:textId="77777777" w:rsidR="00F50642" w:rsidRPr="00C4138C" w:rsidRDefault="00A94852" w:rsidP="00965362">
      <w:pPr>
        <w:spacing w:before="100" w:beforeAutospacing="1" w:after="100" w:afterAutospacing="1" w:line="360" w:lineRule="auto"/>
        <w:jc w:val="both"/>
        <w:rPr>
          <w:rFonts w:cs="David" w:hint="cs"/>
          <w:rtl/>
          <w:lang w:eastAsia="en-US"/>
        </w:rPr>
      </w:pPr>
      <w:r w:rsidRPr="00C4138C">
        <w:rPr>
          <w:rFonts w:cs="David" w:hint="cs"/>
          <w:rtl/>
          <w:lang w:eastAsia="en-US"/>
        </w:rPr>
        <w:t>משהגיעה לבית חברתה</w:t>
      </w:r>
      <w:r w:rsidR="00F50642" w:rsidRPr="00C4138C">
        <w:rPr>
          <w:rFonts w:cs="David" w:hint="cs"/>
          <w:rtl/>
          <w:lang w:eastAsia="en-US"/>
        </w:rPr>
        <w:t xml:space="preserve">, </w:t>
      </w:r>
      <w:r w:rsidRPr="00C4138C">
        <w:rPr>
          <w:rFonts w:cs="David" w:hint="cs"/>
          <w:rtl/>
          <w:lang w:eastAsia="en-US"/>
        </w:rPr>
        <w:t xml:space="preserve">בנוכחות </w:t>
      </w:r>
      <w:r w:rsidR="00F50642" w:rsidRPr="00C4138C">
        <w:rPr>
          <w:rFonts w:cs="David" w:hint="cs"/>
          <w:rtl/>
          <w:lang w:eastAsia="en-US"/>
        </w:rPr>
        <w:t>ח</w:t>
      </w:r>
      <w:r w:rsidR="00E71DFB" w:rsidRPr="00C4138C">
        <w:rPr>
          <w:rFonts w:cs="David" w:hint="cs"/>
          <w:rtl/>
          <w:lang w:eastAsia="en-US"/>
        </w:rPr>
        <w:t>'</w:t>
      </w:r>
      <w:r w:rsidR="00F50642" w:rsidRPr="00C4138C">
        <w:rPr>
          <w:rFonts w:cs="David" w:hint="cs"/>
          <w:rtl/>
          <w:lang w:eastAsia="en-US"/>
        </w:rPr>
        <w:t xml:space="preserve">, </w:t>
      </w:r>
      <w:r w:rsidR="00BD23AF">
        <w:rPr>
          <w:rFonts w:cs="David" w:hint="cs"/>
          <w:rtl/>
          <w:lang w:eastAsia="en-US"/>
        </w:rPr>
        <w:t>ל</w:t>
      </w:r>
      <w:r w:rsidR="00BD23AF">
        <w:rPr>
          <w:rFonts w:cs="David"/>
          <w:rtl/>
          <w:lang w:eastAsia="en-US"/>
        </w:rPr>
        <w:t>'</w:t>
      </w:r>
      <w:r w:rsidR="00F50642" w:rsidRPr="00C4138C">
        <w:rPr>
          <w:rFonts w:cs="David" w:hint="cs"/>
          <w:rtl/>
          <w:lang w:eastAsia="en-US"/>
        </w:rPr>
        <w:t xml:space="preserve">, בתה של </w:t>
      </w:r>
      <w:r w:rsidR="00BD23AF">
        <w:rPr>
          <w:rFonts w:cs="David" w:hint="cs"/>
          <w:rtl/>
          <w:lang w:eastAsia="en-US"/>
        </w:rPr>
        <w:t>ל</w:t>
      </w:r>
      <w:r w:rsidR="00BD23AF">
        <w:rPr>
          <w:rFonts w:cs="David"/>
          <w:rtl/>
          <w:lang w:eastAsia="en-US"/>
        </w:rPr>
        <w:t>'</w:t>
      </w:r>
      <w:r w:rsidR="00F50642" w:rsidRPr="00C4138C">
        <w:rPr>
          <w:rFonts w:cs="David" w:hint="cs"/>
          <w:rtl/>
          <w:lang w:eastAsia="en-US"/>
        </w:rPr>
        <w:t xml:space="preserve"> </w:t>
      </w:r>
      <w:r w:rsidR="00C96B18" w:rsidRPr="00C4138C">
        <w:rPr>
          <w:rFonts w:cs="David" w:hint="cs"/>
          <w:rtl/>
          <w:lang w:eastAsia="en-US"/>
        </w:rPr>
        <w:t>(</w:t>
      </w:r>
      <w:r w:rsidR="00F50642" w:rsidRPr="00C4138C">
        <w:rPr>
          <w:rFonts w:cs="David" w:hint="cs"/>
          <w:rtl/>
          <w:lang w:eastAsia="en-US"/>
        </w:rPr>
        <w:t>להלן:</w:t>
      </w:r>
      <w:r w:rsidR="00E71DFB" w:rsidRPr="00C4138C">
        <w:rPr>
          <w:rFonts w:cs="Miriam" w:hint="cs"/>
          <w:rtl/>
          <w:lang w:eastAsia="en-US"/>
        </w:rPr>
        <w:t xml:space="preserve"> </w:t>
      </w:r>
      <w:r w:rsidR="00F50642" w:rsidRPr="00C4138C">
        <w:rPr>
          <w:rFonts w:cs="Miriam" w:hint="cs"/>
          <w:rtl/>
          <w:lang w:eastAsia="en-US"/>
        </w:rPr>
        <w:t>"מ</w:t>
      </w:r>
      <w:r w:rsidR="00965362">
        <w:rPr>
          <w:rFonts w:cs="Miriam" w:hint="cs"/>
          <w:rtl/>
          <w:lang w:eastAsia="en-US"/>
        </w:rPr>
        <w:t>'</w:t>
      </w:r>
      <w:r w:rsidR="00F50642" w:rsidRPr="00C4138C">
        <w:rPr>
          <w:rFonts w:cs="Miriam" w:hint="cs"/>
          <w:rtl/>
          <w:lang w:eastAsia="en-US"/>
        </w:rPr>
        <w:t>"</w:t>
      </w:r>
      <w:r w:rsidR="00C96B18" w:rsidRPr="00C4138C">
        <w:rPr>
          <w:rFonts w:cs="David" w:hint="cs"/>
          <w:rtl/>
          <w:lang w:eastAsia="en-US"/>
        </w:rPr>
        <w:t>)</w:t>
      </w:r>
      <w:r w:rsidR="00F50642" w:rsidRPr="00C4138C">
        <w:rPr>
          <w:rFonts w:cs="David" w:hint="cs"/>
          <w:rtl/>
          <w:lang w:eastAsia="en-US"/>
        </w:rPr>
        <w:t xml:space="preserve"> ואמה של </w:t>
      </w:r>
      <w:r w:rsidR="00BD23AF">
        <w:rPr>
          <w:rFonts w:cs="David" w:hint="cs"/>
          <w:rtl/>
          <w:lang w:eastAsia="en-US"/>
        </w:rPr>
        <w:t>ל</w:t>
      </w:r>
      <w:r w:rsidR="00BD23AF">
        <w:rPr>
          <w:rFonts w:cs="David"/>
          <w:rtl/>
          <w:lang w:eastAsia="en-US"/>
        </w:rPr>
        <w:t>'</w:t>
      </w:r>
      <w:r w:rsidR="00F50642" w:rsidRPr="00C4138C">
        <w:rPr>
          <w:rFonts w:cs="David" w:hint="cs"/>
          <w:rtl/>
          <w:lang w:eastAsia="en-US"/>
        </w:rPr>
        <w:t xml:space="preserve">, התקשר הנאשם לאם איים עליה וקילל אותה. </w:t>
      </w:r>
      <w:r w:rsidRPr="00C4138C">
        <w:rPr>
          <w:rFonts w:cs="David" w:hint="cs"/>
          <w:rtl/>
          <w:lang w:eastAsia="en-US"/>
        </w:rPr>
        <w:t>מש</w:t>
      </w:r>
      <w:r w:rsidR="00F50642" w:rsidRPr="00C4138C">
        <w:rPr>
          <w:rFonts w:cs="David" w:hint="cs"/>
          <w:rtl/>
          <w:lang w:eastAsia="en-US"/>
        </w:rPr>
        <w:t xml:space="preserve">שמעה </w:t>
      </w:r>
      <w:r w:rsidR="00BD23AF">
        <w:rPr>
          <w:rFonts w:cs="David" w:hint="cs"/>
          <w:rtl/>
          <w:lang w:eastAsia="en-US"/>
        </w:rPr>
        <w:t>ל</w:t>
      </w:r>
      <w:r w:rsidR="00BD23AF">
        <w:rPr>
          <w:rFonts w:cs="David"/>
          <w:rtl/>
          <w:lang w:eastAsia="en-US"/>
        </w:rPr>
        <w:t>'</w:t>
      </w:r>
      <w:r w:rsidR="00F50642" w:rsidRPr="00C4138C">
        <w:rPr>
          <w:rFonts w:cs="David" w:hint="cs"/>
          <w:rtl/>
          <w:lang w:eastAsia="en-US"/>
        </w:rPr>
        <w:t xml:space="preserve"> את האיומים</w:t>
      </w:r>
      <w:r w:rsidRPr="00C4138C">
        <w:rPr>
          <w:rFonts w:cs="David" w:hint="cs"/>
          <w:rtl/>
          <w:lang w:eastAsia="en-US"/>
        </w:rPr>
        <w:t>,</w:t>
      </w:r>
      <w:r w:rsidR="00F50642" w:rsidRPr="00C4138C">
        <w:rPr>
          <w:rFonts w:cs="David" w:hint="cs"/>
          <w:rtl/>
          <w:lang w:eastAsia="en-US"/>
        </w:rPr>
        <w:t xml:space="preserve"> אמרה לאם "</w:t>
      </w:r>
      <w:r w:rsidR="00F50642" w:rsidRPr="00C4138C">
        <w:rPr>
          <w:rFonts w:cs="Miriam"/>
          <w:rtl/>
          <w:lang w:eastAsia="en-US"/>
        </w:rPr>
        <w:t>שיזהר לפני שאני אגלה מי הוא</w:t>
      </w:r>
      <w:r w:rsidR="00F50642" w:rsidRPr="00C4138C">
        <w:rPr>
          <w:rFonts w:cs="David"/>
          <w:rtl/>
          <w:lang w:eastAsia="en-US"/>
        </w:rPr>
        <w:t>"</w:t>
      </w:r>
      <w:r w:rsidR="00F50642" w:rsidRPr="00C4138C">
        <w:rPr>
          <w:rFonts w:cs="David" w:hint="cs"/>
          <w:rtl/>
          <w:lang w:eastAsia="en-US"/>
        </w:rPr>
        <w:t xml:space="preserve"> (עמ' 22, ש' 12 לפרו</w:t>
      </w:r>
      <w:r w:rsidR="00D72676" w:rsidRPr="00C4138C">
        <w:rPr>
          <w:rFonts w:cs="David" w:hint="cs"/>
          <w:rtl/>
          <w:lang w:eastAsia="en-US"/>
        </w:rPr>
        <w:t>'</w:t>
      </w:r>
      <w:r w:rsidR="00F50642" w:rsidRPr="00C4138C">
        <w:rPr>
          <w:rFonts w:cs="David" w:hint="cs"/>
          <w:rtl/>
          <w:lang w:eastAsia="en-US"/>
        </w:rPr>
        <w:t>) .</w:t>
      </w:r>
    </w:p>
    <w:p w14:paraId="0939F50A" w14:textId="77777777" w:rsidR="00E73F62" w:rsidRPr="00C4138C" w:rsidRDefault="00E73F62" w:rsidP="00A94852">
      <w:pPr>
        <w:spacing w:before="100" w:beforeAutospacing="1" w:after="100" w:afterAutospacing="1" w:line="360" w:lineRule="auto"/>
        <w:jc w:val="both"/>
        <w:rPr>
          <w:rFonts w:cs="David" w:hint="cs"/>
          <w:rtl/>
          <w:lang w:eastAsia="en-US"/>
        </w:rPr>
      </w:pPr>
    </w:p>
    <w:p w14:paraId="0F7A3CE1" w14:textId="77777777" w:rsidR="00EC3B28" w:rsidRPr="00C4138C" w:rsidRDefault="00A94852" w:rsidP="00965362">
      <w:pPr>
        <w:spacing w:before="100" w:beforeAutospacing="1" w:after="100" w:afterAutospacing="1" w:line="360" w:lineRule="auto"/>
        <w:jc w:val="both"/>
        <w:rPr>
          <w:rFonts w:cs="David" w:hint="cs"/>
          <w:rtl/>
          <w:lang w:eastAsia="en-US"/>
        </w:rPr>
      </w:pPr>
      <w:r w:rsidRPr="00C4138C">
        <w:rPr>
          <w:rFonts w:cs="David" w:hint="cs"/>
          <w:rtl/>
          <w:lang w:eastAsia="en-US"/>
        </w:rPr>
        <w:t>לדברי האם</w:t>
      </w:r>
      <w:r w:rsidR="00F50642" w:rsidRPr="00C4138C">
        <w:rPr>
          <w:rFonts w:cs="David" w:hint="cs"/>
          <w:rtl/>
          <w:lang w:eastAsia="en-US"/>
        </w:rPr>
        <w:t xml:space="preserve">, פנתה </w:t>
      </w:r>
      <w:r w:rsidR="00BD23AF">
        <w:rPr>
          <w:rFonts w:cs="David" w:hint="cs"/>
          <w:rtl/>
          <w:lang w:eastAsia="en-US"/>
        </w:rPr>
        <w:t>ל</w:t>
      </w:r>
      <w:r w:rsidR="00BD23AF">
        <w:rPr>
          <w:rFonts w:cs="David"/>
          <w:rtl/>
          <w:lang w:eastAsia="en-US"/>
        </w:rPr>
        <w:t>'</w:t>
      </w:r>
      <w:r w:rsidR="00F50642" w:rsidRPr="00C4138C">
        <w:rPr>
          <w:rFonts w:cs="David" w:hint="cs"/>
          <w:rtl/>
          <w:lang w:eastAsia="en-US"/>
        </w:rPr>
        <w:t xml:space="preserve"> לח</w:t>
      </w:r>
      <w:r w:rsidR="00C96B18" w:rsidRPr="00C4138C">
        <w:rPr>
          <w:rFonts w:cs="David" w:hint="cs"/>
          <w:rtl/>
          <w:lang w:eastAsia="en-US"/>
        </w:rPr>
        <w:t>'</w:t>
      </w:r>
      <w:r w:rsidR="00F50642" w:rsidRPr="00C4138C">
        <w:rPr>
          <w:rFonts w:cs="David" w:hint="cs"/>
          <w:rtl/>
          <w:lang w:eastAsia="en-US"/>
        </w:rPr>
        <w:t xml:space="preserve"> וביקשה כי תספר לאמה את </w:t>
      </w:r>
      <w:r w:rsidRPr="00C4138C">
        <w:rPr>
          <w:rFonts w:cs="David" w:hint="cs"/>
          <w:rtl/>
          <w:lang w:eastAsia="en-US"/>
        </w:rPr>
        <w:t>ש</w:t>
      </w:r>
      <w:r w:rsidR="00F50642" w:rsidRPr="00C4138C">
        <w:rPr>
          <w:rFonts w:cs="David" w:hint="cs"/>
          <w:rtl/>
          <w:lang w:eastAsia="en-US"/>
        </w:rPr>
        <w:t>אירע לה.  לדבריה, "</w:t>
      </w:r>
      <w:r w:rsidR="00F50642" w:rsidRPr="00C4138C">
        <w:rPr>
          <w:rFonts w:cs="Miriam" w:hint="cs"/>
          <w:rtl/>
          <w:lang w:eastAsia="en-US"/>
        </w:rPr>
        <w:t>אני התחלתי לחקור מה יש לספר, כולם התחילו להתחמק בסופו של דבר מ</w:t>
      </w:r>
      <w:r w:rsidR="00965362">
        <w:rPr>
          <w:rFonts w:cs="Miriam" w:hint="cs"/>
          <w:rtl/>
          <w:lang w:eastAsia="en-US"/>
        </w:rPr>
        <w:t>'</w:t>
      </w:r>
      <w:r w:rsidR="00F50642" w:rsidRPr="00C4138C">
        <w:rPr>
          <w:rFonts w:cs="Miriam" w:hint="cs"/>
          <w:rtl/>
          <w:lang w:eastAsia="en-US"/>
        </w:rPr>
        <w:t xml:space="preserve"> אמרה שאם הן לא תספרנה, היא תלך ישר לרווחה"</w:t>
      </w:r>
      <w:r w:rsidR="00F50642" w:rsidRPr="00C4138C">
        <w:rPr>
          <w:rFonts w:cs="David" w:hint="cs"/>
          <w:rtl/>
          <w:lang w:eastAsia="en-US"/>
        </w:rPr>
        <w:t xml:space="preserve"> (עמ' 22, ש' 14-16 לפרו</w:t>
      </w:r>
      <w:r w:rsidR="00D72676" w:rsidRPr="00C4138C">
        <w:rPr>
          <w:rFonts w:cs="David" w:hint="cs"/>
          <w:rtl/>
          <w:lang w:eastAsia="en-US"/>
        </w:rPr>
        <w:t>'</w:t>
      </w:r>
      <w:r w:rsidR="00F50642" w:rsidRPr="00C4138C">
        <w:rPr>
          <w:rFonts w:cs="David" w:hint="cs"/>
          <w:rtl/>
          <w:lang w:eastAsia="en-US"/>
        </w:rPr>
        <w:t xml:space="preserve">). </w:t>
      </w:r>
    </w:p>
    <w:p w14:paraId="5F7E38B6" w14:textId="77777777" w:rsidR="00F50642" w:rsidRPr="00C4138C" w:rsidRDefault="00F50642" w:rsidP="00A94852">
      <w:pPr>
        <w:spacing w:before="100" w:beforeAutospacing="1" w:after="100" w:afterAutospacing="1" w:line="360" w:lineRule="auto"/>
        <w:jc w:val="both"/>
        <w:rPr>
          <w:rFonts w:cs="David" w:hint="cs"/>
          <w:rtl/>
          <w:lang w:eastAsia="en-US"/>
        </w:rPr>
      </w:pPr>
      <w:r w:rsidRPr="00C4138C">
        <w:rPr>
          <w:rFonts w:cs="David" w:hint="cs"/>
          <w:rtl/>
          <w:lang w:eastAsia="en-US"/>
        </w:rPr>
        <w:t>בתגובה, ח</w:t>
      </w:r>
      <w:r w:rsidR="00E71DFB" w:rsidRPr="00C4138C">
        <w:rPr>
          <w:rFonts w:cs="David" w:hint="cs"/>
          <w:rtl/>
          <w:lang w:eastAsia="en-US"/>
        </w:rPr>
        <w:t>'</w:t>
      </w:r>
      <w:r w:rsidRPr="00C4138C">
        <w:rPr>
          <w:rFonts w:cs="David" w:hint="cs"/>
          <w:rtl/>
          <w:lang w:eastAsia="en-US"/>
        </w:rPr>
        <w:t xml:space="preserve"> סיפרה כי בתקופה בה התגוררה בראשון לציון נהג הנאשם להתקשר אליה ולספר לה פרטים על יחסי המין שקיים עם אמה, אך לא הרחיבה בפרטים מעבר לכך.</w:t>
      </w:r>
    </w:p>
    <w:p w14:paraId="08528812" w14:textId="77777777" w:rsidR="00F50642" w:rsidRPr="00C4138C" w:rsidRDefault="00F50642" w:rsidP="00E71DFB">
      <w:pPr>
        <w:spacing w:before="100" w:beforeAutospacing="1" w:after="100" w:afterAutospacing="1" w:line="360" w:lineRule="auto"/>
        <w:jc w:val="both"/>
        <w:rPr>
          <w:rFonts w:cs="Miriam" w:hint="cs"/>
          <w:rtl/>
          <w:lang w:eastAsia="en-US"/>
        </w:rPr>
      </w:pPr>
      <w:r w:rsidRPr="00C4138C">
        <w:rPr>
          <w:rFonts w:cs="David" w:hint="cs"/>
          <w:rtl/>
          <w:lang w:eastAsia="en-US"/>
        </w:rPr>
        <w:t>תחילה, לא האמינה האם לבתה. על כך השיבה ח</w:t>
      </w:r>
      <w:r w:rsidR="00E71DFB" w:rsidRPr="00C4138C">
        <w:rPr>
          <w:rFonts w:cs="David" w:hint="cs"/>
          <w:rtl/>
          <w:lang w:eastAsia="en-US"/>
        </w:rPr>
        <w:t>'</w:t>
      </w:r>
      <w:r w:rsidRPr="00C4138C">
        <w:rPr>
          <w:rFonts w:cs="David" w:hint="cs"/>
          <w:rtl/>
          <w:lang w:eastAsia="en-US"/>
        </w:rPr>
        <w:t xml:space="preserve"> כי "</w:t>
      </w:r>
      <w:r w:rsidRPr="00C4138C">
        <w:rPr>
          <w:rFonts w:cs="Miriam" w:hint="cs"/>
          <w:rtl/>
          <w:lang w:eastAsia="en-US"/>
        </w:rPr>
        <w:t>אם אינה מאמינה שתתקשר לאחותה א</w:t>
      </w:r>
      <w:r w:rsidR="00E71DFB" w:rsidRPr="00C4138C">
        <w:rPr>
          <w:rFonts w:cs="Miriam" w:hint="cs"/>
          <w:rtl/>
          <w:lang w:eastAsia="en-US"/>
        </w:rPr>
        <w:t>'</w:t>
      </w:r>
      <w:r w:rsidRPr="00C4138C">
        <w:rPr>
          <w:rFonts w:cs="Miriam" w:hint="cs"/>
          <w:rtl/>
          <w:lang w:eastAsia="en-US"/>
        </w:rPr>
        <w:t>".</w:t>
      </w:r>
    </w:p>
    <w:p w14:paraId="613AC7DE" w14:textId="77777777" w:rsidR="00F50642" w:rsidRPr="00C4138C" w:rsidRDefault="00F50642" w:rsidP="00EC3B28">
      <w:pPr>
        <w:spacing w:before="100" w:beforeAutospacing="1" w:after="100" w:afterAutospacing="1" w:line="360" w:lineRule="auto"/>
        <w:jc w:val="both"/>
        <w:rPr>
          <w:rFonts w:cs="David" w:hint="cs"/>
          <w:rtl/>
          <w:lang w:eastAsia="en-US"/>
        </w:rPr>
      </w:pPr>
      <w:r w:rsidRPr="00C4138C">
        <w:rPr>
          <w:rFonts w:cs="David" w:hint="cs"/>
          <w:rtl/>
          <w:lang w:eastAsia="en-US"/>
        </w:rPr>
        <w:t>בשלב זה, התקשרו ח</w:t>
      </w:r>
      <w:r w:rsidR="00E71DFB" w:rsidRPr="00C4138C">
        <w:rPr>
          <w:rFonts w:cs="David" w:hint="cs"/>
          <w:rtl/>
          <w:lang w:eastAsia="en-US"/>
        </w:rPr>
        <w:t xml:space="preserve">' </w:t>
      </w:r>
      <w:r w:rsidRPr="00C4138C">
        <w:rPr>
          <w:rFonts w:cs="David" w:hint="cs"/>
          <w:rtl/>
          <w:lang w:eastAsia="en-US"/>
        </w:rPr>
        <w:t>ו</w:t>
      </w:r>
      <w:r w:rsidR="00BD23AF">
        <w:rPr>
          <w:rFonts w:cs="David" w:hint="cs"/>
          <w:rtl/>
          <w:lang w:eastAsia="en-US"/>
        </w:rPr>
        <w:t>ל</w:t>
      </w:r>
      <w:r w:rsidR="00BD23AF">
        <w:rPr>
          <w:rFonts w:cs="David"/>
          <w:rtl/>
          <w:lang w:eastAsia="en-US"/>
        </w:rPr>
        <w:t>'</w:t>
      </w:r>
      <w:r w:rsidRPr="00C4138C">
        <w:rPr>
          <w:rFonts w:cs="David" w:hint="cs"/>
          <w:rtl/>
          <w:lang w:eastAsia="en-US"/>
        </w:rPr>
        <w:t xml:space="preserve"> לא</w:t>
      </w:r>
      <w:r w:rsidR="00E71DFB" w:rsidRPr="00C4138C">
        <w:rPr>
          <w:rFonts w:cs="David" w:hint="cs"/>
          <w:rtl/>
          <w:lang w:eastAsia="en-US"/>
        </w:rPr>
        <w:t>'</w:t>
      </w:r>
      <w:r w:rsidRPr="00C4138C">
        <w:rPr>
          <w:rFonts w:cs="David" w:hint="cs"/>
          <w:rtl/>
          <w:lang w:eastAsia="en-US"/>
        </w:rPr>
        <w:t xml:space="preserve"> </w:t>
      </w:r>
      <w:r w:rsidR="00A94852" w:rsidRPr="00C4138C">
        <w:rPr>
          <w:rFonts w:cs="David" w:hint="cs"/>
          <w:rtl/>
          <w:lang w:eastAsia="en-US"/>
        </w:rPr>
        <w:t>ו</w:t>
      </w:r>
      <w:r w:rsidRPr="00C4138C">
        <w:rPr>
          <w:rFonts w:cs="David" w:hint="cs"/>
          <w:rtl/>
          <w:lang w:eastAsia="en-US"/>
        </w:rPr>
        <w:t>שוחחו עמה באמצעות ה"דיבורית" מבלי ש</w:t>
      </w:r>
      <w:r w:rsidR="00A94852" w:rsidRPr="00C4138C">
        <w:rPr>
          <w:rFonts w:cs="David" w:hint="cs"/>
          <w:rtl/>
          <w:lang w:eastAsia="en-US"/>
        </w:rPr>
        <w:t xml:space="preserve">זו </w:t>
      </w:r>
      <w:r w:rsidRPr="00C4138C">
        <w:rPr>
          <w:rFonts w:cs="David" w:hint="cs"/>
          <w:rtl/>
          <w:lang w:eastAsia="en-US"/>
        </w:rPr>
        <w:t>האחרונה תדע כי אימה מאזינה לשיחה. או אז, סיפרה א</w:t>
      </w:r>
      <w:r w:rsidR="00D72676" w:rsidRPr="00C4138C">
        <w:rPr>
          <w:rFonts w:cs="David" w:hint="cs"/>
          <w:rtl/>
          <w:lang w:eastAsia="en-US"/>
        </w:rPr>
        <w:t>'</w:t>
      </w:r>
      <w:r w:rsidRPr="00C4138C">
        <w:rPr>
          <w:rFonts w:cs="David" w:hint="cs"/>
          <w:rtl/>
          <w:lang w:eastAsia="en-US"/>
        </w:rPr>
        <w:t xml:space="preserve"> כי הנאשם "התחיל לגעת בה" בזמן הפסקת חשמל שהייתה בבית, אירוע </w:t>
      </w:r>
      <w:r w:rsidR="00EC3B28" w:rsidRPr="00C4138C">
        <w:rPr>
          <w:rFonts w:cs="David" w:hint="cs"/>
          <w:rtl/>
          <w:lang w:eastAsia="en-US"/>
        </w:rPr>
        <w:t>זה, ייסקר בהמשך</w:t>
      </w:r>
      <w:r w:rsidRPr="00C4138C">
        <w:rPr>
          <w:rFonts w:cs="David" w:hint="cs"/>
          <w:rtl/>
          <w:lang w:eastAsia="en-US"/>
        </w:rPr>
        <w:t xml:space="preserve">.  </w:t>
      </w:r>
    </w:p>
    <w:p w14:paraId="27128BBB" w14:textId="77777777" w:rsidR="00F50642" w:rsidRPr="00C4138C" w:rsidRDefault="00F50642" w:rsidP="00EC3B28">
      <w:pPr>
        <w:spacing w:line="360" w:lineRule="auto"/>
        <w:jc w:val="both"/>
        <w:rPr>
          <w:rFonts w:cs="David" w:hint="cs"/>
          <w:rtl/>
          <w:lang w:eastAsia="en-US"/>
        </w:rPr>
      </w:pPr>
      <w:r w:rsidRPr="00C4138C">
        <w:rPr>
          <w:rFonts w:cs="David" w:hint="cs"/>
          <w:rtl/>
          <w:lang w:eastAsia="en-US"/>
        </w:rPr>
        <w:t>כשחזרה האם לביתה דיברה עם בתה א</w:t>
      </w:r>
      <w:r w:rsidR="00D72676" w:rsidRPr="00C4138C">
        <w:rPr>
          <w:rFonts w:cs="David" w:hint="cs"/>
          <w:rtl/>
          <w:lang w:eastAsia="en-US"/>
        </w:rPr>
        <w:t>'</w:t>
      </w:r>
      <w:r w:rsidRPr="00C4138C">
        <w:rPr>
          <w:rFonts w:cs="David" w:hint="cs"/>
          <w:rtl/>
          <w:lang w:eastAsia="en-US"/>
        </w:rPr>
        <w:t>, שלדבריה, הינה האמינה בבנותיה ו"</w:t>
      </w:r>
      <w:r w:rsidRPr="00C4138C">
        <w:rPr>
          <w:rFonts w:cs="Miriam" w:hint="cs"/>
          <w:rtl/>
          <w:lang w:eastAsia="en-US"/>
        </w:rPr>
        <w:t>לא שיקרה אף פעם</w:t>
      </w:r>
      <w:r w:rsidRPr="00C4138C">
        <w:rPr>
          <w:rFonts w:cs="David" w:hint="cs"/>
          <w:rtl/>
          <w:lang w:eastAsia="en-US"/>
        </w:rPr>
        <w:t>"</w:t>
      </w:r>
      <w:r w:rsidR="00EC3B28" w:rsidRPr="00C4138C">
        <w:rPr>
          <w:rFonts w:cs="David" w:hint="cs"/>
          <w:rtl/>
          <w:lang w:eastAsia="en-US"/>
        </w:rPr>
        <w:t>.</w:t>
      </w:r>
      <w:r w:rsidRPr="00C4138C">
        <w:rPr>
          <w:rFonts w:cs="David" w:hint="cs"/>
          <w:rtl/>
          <w:lang w:eastAsia="en-US"/>
        </w:rPr>
        <w:t xml:space="preserve"> בשיחה זו גילתה את דבר הפגיעה</w:t>
      </w:r>
      <w:r w:rsidR="00EC3B28" w:rsidRPr="00C4138C">
        <w:rPr>
          <w:rFonts w:cs="David" w:hint="cs"/>
          <w:rtl/>
          <w:lang w:eastAsia="en-US"/>
        </w:rPr>
        <w:t xml:space="preserve"> אף</w:t>
      </w:r>
      <w:r w:rsidRPr="00C4138C">
        <w:rPr>
          <w:rFonts w:cs="David" w:hint="cs"/>
          <w:rtl/>
          <w:lang w:eastAsia="en-US"/>
        </w:rPr>
        <w:t xml:space="preserve"> בבתה ק</w:t>
      </w:r>
      <w:r w:rsidR="00D72676" w:rsidRPr="00C4138C">
        <w:rPr>
          <w:rFonts w:cs="David" w:hint="cs"/>
          <w:rtl/>
          <w:lang w:eastAsia="en-US"/>
        </w:rPr>
        <w:t>':</w:t>
      </w:r>
    </w:p>
    <w:p w14:paraId="0D8756FC" w14:textId="77777777" w:rsidR="00F50642" w:rsidRPr="00C4138C" w:rsidRDefault="00F50642" w:rsidP="00C96B18">
      <w:pPr>
        <w:spacing w:before="100" w:beforeAutospacing="1" w:after="100" w:afterAutospacing="1"/>
        <w:ind w:left="746" w:right="900"/>
        <w:jc w:val="both"/>
        <w:rPr>
          <w:rFonts w:cs="Miriam" w:hint="cs"/>
          <w:rtl/>
          <w:lang w:eastAsia="en-US"/>
        </w:rPr>
      </w:pPr>
      <w:r w:rsidRPr="00C4138C">
        <w:rPr>
          <w:rFonts w:cs="Miriam" w:hint="cs"/>
          <w:rtl/>
          <w:lang w:eastAsia="en-US"/>
        </w:rPr>
        <w:t>"</w:t>
      </w:r>
      <w:r w:rsidRPr="00C4138C">
        <w:rPr>
          <w:rFonts w:cs="Miriam"/>
          <w:rtl/>
          <w:lang w:eastAsia="en-US"/>
        </w:rPr>
        <w:t>הגעתי הביתה, התחלתי לדבר עם א</w:t>
      </w:r>
      <w:r w:rsidR="00D72676" w:rsidRPr="00C4138C">
        <w:rPr>
          <w:rFonts w:cs="Miriam" w:hint="cs"/>
          <w:rtl/>
          <w:lang w:eastAsia="en-US"/>
        </w:rPr>
        <w:t>'</w:t>
      </w:r>
      <w:r w:rsidRPr="00C4138C">
        <w:rPr>
          <w:rFonts w:cs="Miriam"/>
          <w:rtl/>
          <w:lang w:eastAsia="en-US"/>
        </w:rPr>
        <w:t>, כמובן התביישתי לשאול כל מיני דברים, אך שאלתי באופן כללי, היום א</w:t>
      </w:r>
      <w:r w:rsidR="00D72676" w:rsidRPr="00C4138C">
        <w:rPr>
          <w:rFonts w:cs="Miriam" w:hint="cs"/>
          <w:rtl/>
          <w:lang w:eastAsia="en-US"/>
        </w:rPr>
        <w:t>'</w:t>
      </w:r>
      <w:r w:rsidRPr="00C4138C">
        <w:rPr>
          <w:rFonts w:cs="Miriam"/>
          <w:rtl/>
          <w:lang w:eastAsia="en-US"/>
        </w:rPr>
        <w:t xml:space="preserve"> בת 16 שנה, ואז היא אמרה לי את לא מאמינה לנו, ואמרתי לח</w:t>
      </w:r>
      <w:r w:rsidR="00D72676" w:rsidRPr="00C4138C">
        <w:rPr>
          <w:rFonts w:cs="Miriam" w:hint="cs"/>
          <w:rtl/>
          <w:lang w:eastAsia="en-US"/>
        </w:rPr>
        <w:t>'</w:t>
      </w:r>
      <w:r w:rsidRPr="00C4138C">
        <w:rPr>
          <w:rFonts w:cs="Miriam"/>
          <w:rtl/>
          <w:lang w:eastAsia="en-US"/>
        </w:rPr>
        <w:t xml:space="preserve">, אני לא כל כך מאמינה, כי תפסתי אותה על המון שקרים, אולי זה הגיל שלה, </w:t>
      </w:r>
    </w:p>
    <w:p w14:paraId="1C20B10E" w14:textId="77777777" w:rsidR="00F50642" w:rsidRPr="00C4138C" w:rsidRDefault="00F50642" w:rsidP="00C96B18">
      <w:pPr>
        <w:spacing w:before="100" w:beforeAutospacing="1" w:after="100" w:afterAutospacing="1"/>
        <w:ind w:left="746" w:right="900"/>
        <w:jc w:val="both"/>
        <w:rPr>
          <w:rFonts w:cs="Miriam" w:hint="cs"/>
          <w:rtl/>
          <w:lang w:eastAsia="en-US"/>
        </w:rPr>
      </w:pPr>
      <w:r w:rsidRPr="00C4138C">
        <w:rPr>
          <w:rFonts w:cs="Miriam" w:hint="cs"/>
          <w:rtl/>
          <w:lang w:eastAsia="en-US"/>
        </w:rPr>
        <w:t>....</w:t>
      </w:r>
    </w:p>
    <w:p w14:paraId="2D351FB5" w14:textId="77777777" w:rsidR="00F50642" w:rsidRPr="00C4138C" w:rsidRDefault="00F50642" w:rsidP="000D3EC9">
      <w:pPr>
        <w:spacing w:before="100" w:beforeAutospacing="1" w:after="100" w:afterAutospacing="1"/>
        <w:ind w:left="746" w:right="900"/>
        <w:jc w:val="both"/>
        <w:rPr>
          <w:rFonts w:cs="David" w:hint="cs"/>
          <w:rtl/>
          <w:lang w:eastAsia="en-US"/>
        </w:rPr>
      </w:pPr>
      <w:r w:rsidRPr="00C4138C">
        <w:rPr>
          <w:rFonts w:cs="Miriam"/>
          <w:rtl/>
          <w:lang w:eastAsia="en-US"/>
        </w:rPr>
        <w:t xml:space="preserve"> באותו ערב כאשר דיברתי עם א</w:t>
      </w:r>
      <w:r w:rsidR="00D72676" w:rsidRPr="00C4138C">
        <w:rPr>
          <w:rFonts w:cs="Miriam" w:hint="cs"/>
          <w:rtl/>
          <w:lang w:eastAsia="en-US"/>
        </w:rPr>
        <w:t>'</w:t>
      </w:r>
      <w:r w:rsidRPr="00C4138C">
        <w:rPr>
          <w:rFonts w:cs="Miriam"/>
          <w:rtl/>
          <w:lang w:eastAsia="en-US"/>
        </w:rPr>
        <w:t xml:space="preserve"> היא התחילה לספר על ק</w:t>
      </w:r>
      <w:r w:rsidR="00D72676" w:rsidRPr="00C4138C">
        <w:rPr>
          <w:rFonts w:cs="Miriam" w:hint="cs"/>
          <w:rtl/>
          <w:lang w:eastAsia="en-US"/>
        </w:rPr>
        <w:t>'</w:t>
      </w:r>
      <w:r w:rsidRPr="00C4138C">
        <w:rPr>
          <w:rFonts w:cs="Miriam"/>
          <w:rtl/>
          <w:lang w:eastAsia="en-US"/>
        </w:rPr>
        <w:t xml:space="preserve"> ואז, אני הייתי בכלל בשוק, וכמובן שאלתי אותה "מה הקשר לק</w:t>
      </w:r>
      <w:r w:rsidR="00D72676" w:rsidRPr="00C4138C">
        <w:rPr>
          <w:rFonts w:cs="Miriam" w:hint="cs"/>
          <w:rtl/>
          <w:lang w:eastAsia="en-US"/>
        </w:rPr>
        <w:t>'</w:t>
      </w:r>
      <w:r w:rsidRPr="00C4138C">
        <w:rPr>
          <w:rFonts w:cs="Miriam"/>
          <w:rtl/>
          <w:lang w:eastAsia="en-US"/>
        </w:rPr>
        <w:t>, היא ילדה קטנה" והיא אמרה לי "תשאלי אותה" כיום ק</w:t>
      </w:r>
      <w:r w:rsidR="00D72676" w:rsidRPr="00C4138C">
        <w:rPr>
          <w:rFonts w:cs="Miriam" w:hint="cs"/>
          <w:rtl/>
          <w:lang w:eastAsia="en-US"/>
        </w:rPr>
        <w:t>'</w:t>
      </w:r>
      <w:r w:rsidRPr="00C4138C">
        <w:rPr>
          <w:rFonts w:cs="Miriam"/>
          <w:rtl/>
          <w:lang w:eastAsia="en-US"/>
        </w:rPr>
        <w:t xml:space="preserve"> בת 14 ובאותו זמן היא היתה בת 12.5 שנים. והיא גמגמה, לא היה לה נעים לדבר, אנחנו לא מדברים על דברים כאלה. שאלתי מה היה לך עם </w:t>
      </w:r>
      <w:r w:rsidRPr="00C4138C">
        <w:rPr>
          <w:rFonts w:cs="Miriam" w:hint="cs"/>
          <w:rtl/>
          <w:lang w:eastAsia="en-US"/>
        </w:rPr>
        <w:t xml:space="preserve"> </w:t>
      </w:r>
      <w:r w:rsidRPr="00C4138C">
        <w:rPr>
          <w:rFonts w:cs="David" w:hint="cs"/>
          <w:rtl/>
          <w:lang w:eastAsia="en-US"/>
        </w:rPr>
        <w:t>("הנאשם" י</w:t>
      </w:r>
      <w:r w:rsidR="00E71DFB" w:rsidRPr="00C4138C">
        <w:rPr>
          <w:rFonts w:cs="David" w:hint="cs"/>
          <w:rtl/>
          <w:lang w:eastAsia="en-US"/>
        </w:rPr>
        <w:t>.</w:t>
      </w:r>
      <w:r w:rsidRPr="00C4138C">
        <w:rPr>
          <w:rFonts w:cs="David" w:hint="cs"/>
          <w:rtl/>
          <w:lang w:eastAsia="en-US"/>
        </w:rPr>
        <w:t>א)</w:t>
      </w:r>
      <w:r w:rsidRPr="00C4138C">
        <w:rPr>
          <w:rFonts w:cs="David"/>
          <w:rtl/>
          <w:lang w:eastAsia="en-US"/>
        </w:rPr>
        <w:t>,</w:t>
      </w:r>
      <w:r w:rsidRPr="00C4138C">
        <w:rPr>
          <w:rFonts w:cs="Miriam"/>
          <w:rtl/>
          <w:lang w:eastAsia="en-US"/>
        </w:rPr>
        <w:t xml:space="preserve"> כמובן לא סיפרה לי, היא רק אמרה "סתם, היה נוגע בי</w:t>
      </w:r>
      <w:r w:rsidRPr="00C4138C">
        <w:rPr>
          <w:rFonts w:cs="David" w:hint="cs"/>
          <w:rtl/>
          <w:lang w:eastAsia="en-US"/>
        </w:rPr>
        <w:t>..."(עמ' 22-23 לפרו</w:t>
      </w:r>
      <w:r w:rsidR="00D72676" w:rsidRPr="00C4138C">
        <w:rPr>
          <w:rFonts w:cs="David" w:hint="cs"/>
          <w:rtl/>
          <w:lang w:eastAsia="en-US"/>
        </w:rPr>
        <w:t>'</w:t>
      </w:r>
      <w:r w:rsidRPr="00C4138C">
        <w:rPr>
          <w:rFonts w:cs="David" w:hint="cs"/>
          <w:rtl/>
          <w:lang w:eastAsia="en-US"/>
        </w:rPr>
        <w:t>).</w:t>
      </w:r>
    </w:p>
    <w:p w14:paraId="6A0E3061" w14:textId="77777777" w:rsidR="00F50642" w:rsidRPr="00C4138C" w:rsidRDefault="00F50642" w:rsidP="00A94852">
      <w:pPr>
        <w:spacing w:before="100" w:beforeAutospacing="1" w:after="100" w:afterAutospacing="1" w:line="360" w:lineRule="auto"/>
        <w:jc w:val="both"/>
        <w:rPr>
          <w:rFonts w:cs="David"/>
          <w:lang w:eastAsia="en-US"/>
        </w:rPr>
      </w:pPr>
      <w:r w:rsidRPr="00C4138C">
        <w:rPr>
          <w:rFonts w:cs="David" w:hint="cs"/>
          <w:rtl/>
          <w:lang w:eastAsia="en-US"/>
        </w:rPr>
        <w:t xml:space="preserve">האם ציינה </w:t>
      </w:r>
      <w:r w:rsidR="00A94852" w:rsidRPr="00C4138C">
        <w:rPr>
          <w:rFonts w:cs="David" w:hint="cs"/>
          <w:rtl/>
          <w:lang w:eastAsia="en-US"/>
        </w:rPr>
        <w:t xml:space="preserve">בעדותה </w:t>
      </w:r>
      <w:r w:rsidRPr="00C4138C">
        <w:rPr>
          <w:rFonts w:cs="David" w:hint="cs"/>
          <w:rtl/>
          <w:lang w:eastAsia="en-US"/>
        </w:rPr>
        <w:t>כי בנותיה מעולם לא סיפרו לה "דברים כאלה" על הנאשם ק</w:t>
      </w:r>
      <w:r w:rsidR="00A94852" w:rsidRPr="00C4138C">
        <w:rPr>
          <w:rFonts w:cs="David" w:hint="cs"/>
          <w:rtl/>
          <w:lang w:eastAsia="en-US"/>
        </w:rPr>
        <w:t>ודם לכן,  כי הן אהבו אותו</w:t>
      </w:r>
      <w:r w:rsidRPr="00C4138C">
        <w:rPr>
          <w:rFonts w:cs="David" w:hint="cs"/>
          <w:rtl/>
          <w:lang w:eastAsia="en-US"/>
        </w:rPr>
        <w:t>, ולא הייתה להן כל סיבה לטפול עליו עלילת שקר.  לדבריה,"</w:t>
      </w:r>
      <w:r w:rsidRPr="00C4138C">
        <w:rPr>
          <w:rFonts w:cs="Miriam" w:hint="cs"/>
          <w:rtl/>
          <w:lang w:eastAsia="en-US"/>
        </w:rPr>
        <w:t>דבר כזה להאמין ,ישר, אני חושבת אי אפשר, במיוחד שאני גרתי עם הנאשם 8.5 שנים והוא אבא טוב, ולא ראיתי שום דבר רע שהוא עשה לילדים כל התקופה הזו</w:t>
      </w:r>
      <w:r w:rsidRPr="00C4138C">
        <w:rPr>
          <w:rFonts w:cs="David" w:hint="cs"/>
          <w:rtl/>
          <w:lang w:eastAsia="en-US"/>
        </w:rPr>
        <w:t>" (עמ' 23, ש</w:t>
      </w:r>
      <w:r w:rsidR="00D72676" w:rsidRPr="00C4138C">
        <w:rPr>
          <w:rFonts w:cs="David" w:hint="cs"/>
          <w:rtl/>
          <w:lang w:eastAsia="en-US"/>
        </w:rPr>
        <w:t>ור</w:t>
      </w:r>
      <w:r w:rsidRPr="00C4138C">
        <w:rPr>
          <w:rFonts w:cs="David" w:hint="cs"/>
          <w:rtl/>
          <w:lang w:eastAsia="en-US"/>
        </w:rPr>
        <w:t>' 3-5 לפרו').  מחד גיסא,  לא יכלה שלא להאמין לבנותיה הגדולות ומאידך גיסא חששה ששלושת ילדיה</w:t>
      </w:r>
      <w:r w:rsidR="00A94852" w:rsidRPr="00C4138C">
        <w:rPr>
          <w:rFonts w:cs="David" w:hint="cs"/>
          <w:rtl/>
          <w:lang w:eastAsia="en-US"/>
        </w:rPr>
        <w:t>ם המשותפים</w:t>
      </w:r>
      <w:r w:rsidRPr="00C4138C">
        <w:rPr>
          <w:rFonts w:cs="David" w:hint="cs"/>
          <w:rtl/>
          <w:lang w:eastAsia="en-US"/>
        </w:rPr>
        <w:t xml:space="preserve"> יוותרו בלי אב.  </w:t>
      </w:r>
    </w:p>
    <w:p w14:paraId="3D62D9F9" w14:textId="77777777" w:rsidR="00F50642" w:rsidRPr="00C4138C" w:rsidRDefault="00F50642" w:rsidP="00E02A75">
      <w:pPr>
        <w:spacing w:before="100" w:beforeAutospacing="1" w:after="100" w:afterAutospacing="1" w:line="360" w:lineRule="auto"/>
        <w:jc w:val="both"/>
        <w:rPr>
          <w:rFonts w:cs="David"/>
          <w:lang w:eastAsia="en-US"/>
        </w:rPr>
      </w:pPr>
      <w:r w:rsidRPr="00C4138C">
        <w:rPr>
          <w:rFonts w:cs="David" w:hint="cs"/>
          <w:rtl/>
          <w:lang w:eastAsia="en-US"/>
        </w:rPr>
        <w:t xml:space="preserve">האם,  שהייתה אובדת עצות, התייעצה עם </w:t>
      </w:r>
      <w:r w:rsidR="00BD23AF">
        <w:rPr>
          <w:rFonts w:cs="David" w:hint="cs"/>
          <w:rtl/>
          <w:lang w:eastAsia="en-US"/>
        </w:rPr>
        <w:t>ל</w:t>
      </w:r>
      <w:r w:rsidR="00BD23AF">
        <w:rPr>
          <w:rFonts w:cs="David"/>
          <w:rtl/>
          <w:lang w:eastAsia="en-US"/>
        </w:rPr>
        <w:t>'</w:t>
      </w:r>
      <w:r w:rsidRPr="00C4138C">
        <w:rPr>
          <w:rFonts w:cs="David" w:hint="cs"/>
          <w:rtl/>
          <w:lang w:eastAsia="en-US"/>
        </w:rPr>
        <w:t xml:space="preserve"> ועם </w:t>
      </w:r>
      <w:r w:rsidR="00BD23AF">
        <w:rPr>
          <w:rFonts w:cs="David" w:hint="cs"/>
          <w:rtl/>
          <w:lang w:eastAsia="en-US"/>
        </w:rPr>
        <w:t>י</w:t>
      </w:r>
      <w:r w:rsidR="00BD23AF">
        <w:rPr>
          <w:rFonts w:cs="David"/>
          <w:rtl/>
          <w:lang w:eastAsia="en-US"/>
        </w:rPr>
        <w:t>'</w:t>
      </w:r>
      <w:r w:rsidR="00EC3B28" w:rsidRPr="00C4138C">
        <w:rPr>
          <w:rFonts w:cs="David" w:hint="cs"/>
          <w:rtl/>
          <w:lang w:eastAsia="en-US"/>
        </w:rPr>
        <w:t>,</w:t>
      </w:r>
      <w:r w:rsidRPr="00C4138C">
        <w:rPr>
          <w:rFonts w:cs="David" w:hint="cs"/>
          <w:rtl/>
          <w:lang w:eastAsia="en-US"/>
        </w:rPr>
        <w:t xml:space="preserve"> א</w:t>
      </w:r>
      <w:r w:rsidR="00E02A75" w:rsidRPr="00C4138C">
        <w:rPr>
          <w:rFonts w:cs="David" w:hint="cs"/>
          <w:rtl/>
          <w:lang w:eastAsia="en-US"/>
        </w:rPr>
        <w:t>מו</w:t>
      </w:r>
      <w:r w:rsidRPr="00C4138C">
        <w:rPr>
          <w:rFonts w:cs="David" w:hint="cs"/>
          <w:rtl/>
          <w:lang w:eastAsia="en-US"/>
        </w:rPr>
        <w:t xml:space="preserve"> המאמצת</w:t>
      </w:r>
      <w:r w:rsidR="00E02A75" w:rsidRPr="00C4138C">
        <w:rPr>
          <w:rFonts w:cs="David" w:hint="cs"/>
          <w:rtl/>
          <w:lang w:eastAsia="en-US"/>
        </w:rPr>
        <w:t xml:space="preserve"> של הנאשם</w:t>
      </w:r>
      <w:r w:rsidRPr="00C4138C">
        <w:rPr>
          <w:rFonts w:cs="David" w:hint="cs"/>
          <w:rtl/>
          <w:lang w:eastAsia="en-US"/>
        </w:rPr>
        <w:t xml:space="preserve"> (להלן: </w:t>
      </w:r>
      <w:r w:rsidRPr="00C4138C">
        <w:rPr>
          <w:rFonts w:cs="Miriam" w:hint="cs"/>
          <w:rtl/>
          <w:lang w:eastAsia="en-US"/>
        </w:rPr>
        <w:t>"</w:t>
      </w:r>
      <w:r w:rsidR="00BD23AF">
        <w:rPr>
          <w:rFonts w:cs="Miriam" w:hint="cs"/>
          <w:rtl/>
          <w:lang w:eastAsia="en-US"/>
        </w:rPr>
        <w:t>י</w:t>
      </w:r>
      <w:r w:rsidR="00BD23AF">
        <w:rPr>
          <w:rFonts w:cs="Miriam"/>
          <w:rtl/>
          <w:lang w:eastAsia="en-US"/>
        </w:rPr>
        <w:t>'</w:t>
      </w:r>
      <w:r w:rsidRPr="00C4138C">
        <w:rPr>
          <w:rFonts w:cs="Miriam" w:hint="cs"/>
          <w:rtl/>
          <w:lang w:eastAsia="en-US"/>
        </w:rPr>
        <w:t>"</w:t>
      </w:r>
      <w:r w:rsidRPr="00C4138C">
        <w:rPr>
          <w:rFonts w:cs="David" w:hint="cs"/>
          <w:rtl/>
          <w:lang w:eastAsia="en-US"/>
        </w:rPr>
        <w:t>).  אולם,  זו האחרונה,  לדברי האם, ביקשה ממנה להשהות את פנייתה לשירותי הרווחה ולמשטרה עד שתשוחח עם המתלוננות (עמ' 20-21 לפרו</w:t>
      </w:r>
      <w:r w:rsidR="00D72676" w:rsidRPr="00C4138C">
        <w:rPr>
          <w:rFonts w:cs="David" w:hint="cs"/>
          <w:rtl/>
          <w:lang w:eastAsia="en-US"/>
        </w:rPr>
        <w:t>'</w:t>
      </w:r>
      <w:r w:rsidRPr="00C4138C">
        <w:rPr>
          <w:rFonts w:cs="David" w:hint="cs"/>
          <w:rtl/>
          <w:lang w:eastAsia="en-US"/>
        </w:rPr>
        <w:t>).</w:t>
      </w:r>
    </w:p>
    <w:p w14:paraId="1450EC0B" w14:textId="77777777" w:rsidR="00F50642" w:rsidRPr="00C4138C" w:rsidRDefault="00F50642" w:rsidP="00A94852">
      <w:pPr>
        <w:spacing w:before="100" w:beforeAutospacing="1" w:after="100" w:afterAutospacing="1" w:line="360" w:lineRule="auto"/>
        <w:jc w:val="both"/>
        <w:rPr>
          <w:rFonts w:cs="Miriam" w:hint="cs"/>
          <w:rtl/>
          <w:lang w:eastAsia="en-US"/>
        </w:rPr>
      </w:pPr>
      <w:r w:rsidRPr="00C4138C">
        <w:rPr>
          <w:rFonts w:cs="David" w:hint="cs"/>
          <w:rtl/>
          <w:lang w:eastAsia="en-US"/>
        </w:rPr>
        <w:t>האם פנתה שוב לבתה א</w:t>
      </w:r>
      <w:r w:rsidR="00E71DFB" w:rsidRPr="00C4138C">
        <w:rPr>
          <w:rFonts w:cs="David" w:hint="cs"/>
          <w:rtl/>
          <w:lang w:eastAsia="en-US"/>
        </w:rPr>
        <w:t>'</w:t>
      </w:r>
      <w:r w:rsidRPr="00C4138C">
        <w:rPr>
          <w:rFonts w:cs="David" w:hint="cs"/>
          <w:rtl/>
          <w:lang w:eastAsia="en-US"/>
        </w:rPr>
        <w:t xml:space="preserve"> בכדי לברר את אמיתות הדברים, ושאלה אותה  </w:t>
      </w:r>
      <w:r w:rsidRPr="00C4138C">
        <w:rPr>
          <w:rFonts w:cs="Miriam" w:hint="cs"/>
          <w:rtl/>
          <w:lang w:eastAsia="en-US"/>
        </w:rPr>
        <w:t>"</w:t>
      </w:r>
      <w:r w:rsidRPr="00C4138C">
        <w:rPr>
          <w:rFonts w:cs="Miriam"/>
          <w:rtl/>
          <w:lang w:eastAsia="en-US"/>
        </w:rPr>
        <w:t>אולי זה משחק, אולי ח</w:t>
      </w:r>
      <w:r w:rsidR="00E71DFB" w:rsidRPr="00C4138C">
        <w:rPr>
          <w:rFonts w:cs="Miriam" w:hint="cs"/>
          <w:rtl/>
          <w:lang w:eastAsia="en-US"/>
        </w:rPr>
        <w:t>'</w:t>
      </w:r>
      <w:r w:rsidRPr="00C4138C">
        <w:rPr>
          <w:rFonts w:cs="Miriam"/>
          <w:rtl/>
          <w:lang w:eastAsia="en-US"/>
        </w:rPr>
        <w:t xml:space="preserve"> הכריחה אתכם להגיד את זה</w:t>
      </w:r>
      <w:r w:rsidRPr="00C4138C">
        <w:rPr>
          <w:rFonts w:cs="Miriam" w:hint="cs"/>
          <w:rtl/>
          <w:lang w:eastAsia="en-US"/>
        </w:rPr>
        <w:t>"(</w:t>
      </w:r>
      <w:r w:rsidRPr="00C4138C">
        <w:rPr>
          <w:rFonts w:cs="David" w:hint="cs"/>
          <w:rtl/>
          <w:lang w:eastAsia="en-US"/>
        </w:rPr>
        <w:t>עמ' 23, ש</w:t>
      </w:r>
      <w:r w:rsidR="00D72676" w:rsidRPr="00C4138C">
        <w:rPr>
          <w:rFonts w:cs="David" w:hint="cs"/>
          <w:rtl/>
          <w:lang w:eastAsia="en-US"/>
        </w:rPr>
        <w:t>ור</w:t>
      </w:r>
      <w:r w:rsidRPr="00C4138C">
        <w:rPr>
          <w:rFonts w:cs="David" w:hint="cs"/>
          <w:rtl/>
          <w:lang w:eastAsia="en-US"/>
        </w:rPr>
        <w:t>' 17 לפרו</w:t>
      </w:r>
      <w:r w:rsidR="00D72676" w:rsidRPr="00C4138C">
        <w:rPr>
          <w:rFonts w:cs="David" w:hint="cs"/>
          <w:rtl/>
          <w:lang w:eastAsia="en-US"/>
        </w:rPr>
        <w:t>'</w:t>
      </w:r>
      <w:r w:rsidRPr="00C4138C">
        <w:rPr>
          <w:rFonts w:cs="David" w:hint="cs"/>
          <w:rtl/>
          <w:lang w:eastAsia="en-US"/>
        </w:rPr>
        <w:t>).</w:t>
      </w:r>
      <w:r w:rsidRPr="00C4138C">
        <w:rPr>
          <w:rFonts w:cs="Miriam" w:hint="cs"/>
          <w:rtl/>
          <w:lang w:eastAsia="en-US"/>
        </w:rPr>
        <w:t xml:space="preserve"> </w:t>
      </w:r>
      <w:r w:rsidRPr="00C4138C">
        <w:rPr>
          <w:rFonts w:cs="David" w:hint="cs"/>
          <w:rtl/>
          <w:lang w:eastAsia="en-US"/>
        </w:rPr>
        <w:t>א</w:t>
      </w:r>
      <w:r w:rsidR="00E71DFB" w:rsidRPr="00C4138C">
        <w:rPr>
          <w:rFonts w:cs="David" w:hint="cs"/>
          <w:rtl/>
          <w:lang w:eastAsia="en-US"/>
        </w:rPr>
        <w:t>'</w:t>
      </w:r>
      <w:r w:rsidRPr="00C4138C">
        <w:rPr>
          <w:rFonts w:cs="David" w:hint="cs"/>
          <w:rtl/>
          <w:lang w:eastAsia="en-US"/>
        </w:rPr>
        <w:t xml:space="preserve"> </w:t>
      </w:r>
      <w:r w:rsidR="00A94852" w:rsidRPr="00C4138C">
        <w:rPr>
          <w:rFonts w:cs="David" w:hint="cs"/>
          <w:rtl/>
          <w:lang w:eastAsia="en-US"/>
        </w:rPr>
        <w:t xml:space="preserve">אישרה </w:t>
      </w:r>
      <w:r w:rsidRPr="00C4138C">
        <w:rPr>
          <w:rFonts w:cs="David" w:hint="cs"/>
          <w:rtl/>
          <w:lang w:eastAsia="en-US"/>
        </w:rPr>
        <w:t>את אמיתות הדברים ואף הסכימה לפנות לשירותי הרווחה תוך ידיעה ש</w:t>
      </w:r>
      <w:r w:rsidRPr="00C4138C">
        <w:rPr>
          <w:rFonts w:cs="Miriam" w:hint="cs"/>
          <w:rtl/>
          <w:lang w:eastAsia="en-US"/>
        </w:rPr>
        <w:t xml:space="preserve">"אין דרך חזרה".  </w:t>
      </w:r>
    </w:p>
    <w:p w14:paraId="7F7C1984" w14:textId="77777777" w:rsidR="00F50642" w:rsidRPr="00C4138C" w:rsidRDefault="00F50642" w:rsidP="00965362">
      <w:pPr>
        <w:spacing w:before="100" w:beforeAutospacing="1" w:after="100" w:afterAutospacing="1" w:line="360" w:lineRule="auto"/>
        <w:jc w:val="both"/>
        <w:rPr>
          <w:rFonts w:cs="David" w:hint="cs"/>
          <w:rtl/>
          <w:lang w:eastAsia="en-US"/>
        </w:rPr>
      </w:pPr>
      <w:r w:rsidRPr="00C4138C">
        <w:rPr>
          <w:rFonts w:cs="David" w:hint="cs"/>
          <w:rtl/>
          <w:lang w:eastAsia="en-US"/>
        </w:rPr>
        <w:t>האם ציינה כי התלבטה רבות אם לפנות לשירותי הרווחה מפאת התנגדות בתה ח</w:t>
      </w:r>
      <w:r w:rsidR="00E71DFB" w:rsidRPr="00C4138C">
        <w:rPr>
          <w:rFonts w:cs="David" w:hint="cs"/>
          <w:rtl/>
          <w:lang w:eastAsia="en-US"/>
        </w:rPr>
        <w:t>'</w:t>
      </w:r>
      <w:r w:rsidRPr="00C4138C">
        <w:rPr>
          <w:rFonts w:cs="David" w:hint="cs"/>
          <w:rtl/>
          <w:lang w:eastAsia="en-US"/>
        </w:rPr>
        <w:t>, שבדיעבד התברר לה כי "סחטה" את הנאשם. מנגד, נוכח הפצרת בתה א</w:t>
      </w:r>
      <w:r w:rsidR="00C96B18" w:rsidRPr="00C4138C">
        <w:rPr>
          <w:rFonts w:cs="David" w:hint="cs"/>
          <w:rtl/>
          <w:lang w:eastAsia="en-US"/>
        </w:rPr>
        <w:t>'</w:t>
      </w:r>
      <w:r w:rsidRPr="00C4138C">
        <w:rPr>
          <w:rFonts w:cs="David" w:hint="cs"/>
          <w:rtl/>
          <w:lang w:eastAsia="en-US"/>
        </w:rPr>
        <w:t xml:space="preserve"> ואיומה כי אם תחזיר את הנאשם לבית</w:t>
      </w:r>
      <w:r w:rsidR="00A94852" w:rsidRPr="00C4138C">
        <w:rPr>
          <w:rFonts w:cs="David" w:hint="cs"/>
          <w:rtl/>
          <w:lang w:eastAsia="en-US"/>
        </w:rPr>
        <w:t>ם</w:t>
      </w:r>
      <w:r w:rsidRPr="00C4138C">
        <w:rPr>
          <w:rFonts w:cs="David" w:hint="cs"/>
          <w:rtl/>
          <w:lang w:eastAsia="en-US"/>
        </w:rPr>
        <w:t>,  תעז</w:t>
      </w:r>
      <w:r w:rsidR="00A94852" w:rsidRPr="00C4138C">
        <w:rPr>
          <w:rFonts w:cs="David" w:hint="cs"/>
          <w:rtl/>
          <w:lang w:eastAsia="en-US"/>
        </w:rPr>
        <w:t>ו</w:t>
      </w:r>
      <w:r w:rsidRPr="00C4138C">
        <w:rPr>
          <w:rFonts w:cs="David" w:hint="cs"/>
          <w:rtl/>
          <w:lang w:eastAsia="en-US"/>
        </w:rPr>
        <w:t>ב</w:t>
      </w:r>
      <w:r w:rsidR="00A94852" w:rsidRPr="00C4138C">
        <w:rPr>
          <w:rFonts w:cs="David" w:hint="cs"/>
          <w:rtl/>
          <w:lang w:eastAsia="en-US"/>
        </w:rPr>
        <w:t xml:space="preserve"> את הבית</w:t>
      </w:r>
      <w:r w:rsidRPr="00C4138C">
        <w:rPr>
          <w:rFonts w:cs="David" w:hint="cs"/>
          <w:rtl/>
          <w:lang w:eastAsia="en-US"/>
        </w:rPr>
        <w:t xml:space="preserve"> ותעבור להתגורר אצל סבתה , החליטה האם כי אמת בפיהן. </w:t>
      </w:r>
    </w:p>
    <w:p w14:paraId="56EBCDA5" w14:textId="77777777" w:rsidR="00F50642" w:rsidRPr="00C4138C" w:rsidRDefault="00F50642" w:rsidP="00A94852">
      <w:pPr>
        <w:spacing w:before="100" w:beforeAutospacing="1" w:after="100" w:afterAutospacing="1" w:line="360" w:lineRule="auto"/>
        <w:jc w:val="both"/>
        <w:rPr>
          <w:rFonts w:cs="David" w:hint="cs"/>
          <w:rtl/>
          <w:lang w:eastAsia="en-US"/>
        </w:rPr>
      </w:pPr>
      <w:r w:rsidRPr="00C4138C">
        <w:rPr>
          <w:rFonts w:cs="David" w:hint="cs"/>
          <w:rtl/>
          <w:lang w:eastAsia="en-US"/>
        </w:rPr>
        <w:t xml:space="preserve">במענה לשאלות בית המשפט ציינה </w:t>
      </w:r>
      <w:r w:rsidR="00A94852" w:rsidRPr="00C4138C">
        <w:rPr>
          <w:rFonts w:cs="David" w:hint="cs"/>
          <w:rtl/>
          <w:lang w:eastAsia="en-US"/>
        </w:rPr>
        <w:t xml:space="preserve">האם </w:t>
      </w:r>
      <w:r w:rsidRPr="00C4138C">
        <w:rPr>
          <w:rFonts w:cs="David" w:hint="cs"/>
          <w:rtl/>
          <w:lang w:eastAsia="en-US"/>
        </w:rPr>
        <w:t>כי א</w:t>
      </w:r>
      <w:r w:rsidR="00C96B18" w:rsidRPr="00C4138C">
        <w:rPr>
          <w:rFonts w:cs="David" w:hint="cs"/>
          <w:rtl/>
          <w:lang w:eastAsia="en-US"/>
        </w:rPr>
        <w:t>'</w:t>
      </w:r>
      <w:r w:rsidRPr="00C4138C">
        <w:rPr>
          <w:rFonts w:cs="David" w:hint="cs"/>
          <w:rtl/>
          <w:lang w:eastAsia="en-US"/>
        </w:rPr>
        <w:t xml:space="preserve"> סיפרה לה </w:t>
      </w:r>
      <w:r w:rsidR="00E02A75" w:rsidRPr="00C4138C">
        <w:rPr>
          <w:rFonts w:cs="David" w:hint="cs"/>
          <w:rtl/>
          <w:lang w:eastAsia="en-US"/>
        </w:rPr>
        <w:t>ש</w:t>
      </w:r>
      <w:r w:rsidRPr="00C4138C">
        <w:rPr>
          <w:rFonts w:cs="David" w:hint="cs"/>
          <w:rtl/>
          <w:lang w:eastAsia="en-US"/>
        </w:rPr>
        <w:t>הנאשם היה נוגע לה בחזה ו</w:t>
      </w:r>
      <w:r w:rsidR="00C96B18" w:rsidRPr="00C4138C">
        <w:rPr>
          <w:rFonts w:cs="David" w:hint="cs"/>
          <w:rtl/>
          <w:lang w:eastAsia="en-US"/>
        </w:rPr>
        <w:t xml:space="preserve">כי </w:t>
      </w:r>
      <w:r w:rsidRPr="00C4138C">
        <w:rPr>
          <w:rFonts w:cs="David" w:hint="cs"/>
          <w:rtl/>
          <w:lang w:eastAsia="en-US"/>
        </w:rPr>
        <w:t>א</w:t>
      </w:r>
      <w:r w:rsidR="00E71DFB" w:rsidRPr="00C4138C">
        <w:rPr>
          <w:rFonts w:cs="David" w:hint="cs"/>
          <w:rtl/>
          <w:lang w:eastAsia="en-US"/>
        </w:rPr>
        <w:t>'</w:t>
      </w:r>
      <w:r w:rsidRPr="00C4138C">
        <w:rPr>
          <w:rFonts w:cs="David" w:hint="cs"/>
          <w:rtl/>
          <w:lang w:eastAsia="en-US"/>
        </w:rPr>
        <w:t xml:space="preserve"> </w:t>
      </w:r>
      <w:r w:rsidRPr="00C4138C">
        <w:rPr>
          <w:rFonts w:cs="Miriam" w:hint="cs"/>
          <w:rtl/>
          <w:lang w:eastAsia="en-US"/>
        </w:rPr>
        <w:t>"בחיים לא משקרת"</w:t>
      </w:r>
      <w:r w:rsidRPr="00C4138C">
        <w:rPr>
          <w:rFonts w:cs="David" w:hint="cs"/>
          <w:rtl/>
          <w:lang w:eastAsia="en-US"/>
        </w:rPr>
        <w:t xml:space="preserve">, כלשונה (עמ' 29 </w:t>
      </w:r>
      <w:r w:rsidR="00D72676" w:rsidRPr="00C4138C">
        <w:rPr>
          <w:rFonts w:cs="David" w:hint="cs"/>
          <w:rtl/>
          <w:lang w:eastAsia="en-US"/>
        </w:rPr>
        <w:t xml:space="preserve">שור' </w:t>
      </w:r>
      <w:r w:rsidRPr="00C4138C">
        <w:rPr>
          <w:rFonts w:cs="David" w:hint="cs"/>
          <w:rtl/>
          <w:lang w:eastAsia="en-US"/>
        </w:rPr>
        <w:t>23</w:t>
      </w:r>
      <w:r w:rsidR="00D72676" w:rsidRPr="00C4138C">
        <w:rPr>
          <w:rFonts w:cs="David" w:hint="cs"/>
          <w:rtl/>
          <w:lang w:eastAsia="en-US"/>
        </w:rPr>
        <w:t xml:space="preserve"> לפרו'</w:t>
      </w:r>
      <w:r w:rsidRPr="00C4138C">
        <w:rPr>
          <w:rFonts w:cs="David" w:hint="cs"/>
          <w:rtl/>
          <w:lang w:eastAsia="en-US"/>
        </w:rPr>
        <w:t>). כמו כן</w:t>
      </w:r>
      <w:r w:rsidR="00A94852" w:rsidRPr="00C4138C">
        <w:rPr>
          <w:rFonts w:cs="David" w:hint="cs"/>
          <w:rtl/>
          <w:lang w:eastAsia="en-US"/>
        </w:rPr>
        <w:t xml:space="preserve"> סיפרה לה </w:t>
      </w:r>
      <w:r w:rsidRPr="00C4138C">
        <w:rPr>
          <w:rFonts w:cs="David" w:hint="cs"/>
          <w:rtl/>
          <w:lang w:eastAsia="en-US"/>
        </w:rPr>
        <w:t xml:space="preserve"> ק</w:t>
      </w:r>
      <w:r w:rsidR="00C96B18" w:rsidRPr="00C4138C">
        <w:rPr>
          <w:rFonts w:cs="David" w:hint="cs"/>
          <w:rtl/>
          <w:lang w:eastAsia="en-US"/>
        </w:rPr>
        <w:t>'</w:t>
      </w:r>
      <w:r w:rsidR="00A94852" w:rsidRPr="00C4138C">
        <w:rPr>
          <w:rFonts w:cs="David" w:hint="cs"/>
          <w:rtl/>
          <w:lang w:eastAsia="en-US"/>
        </w:rPr>
        <w:t xml:space="preserve"> על כך </w:t>
      </w:r>
      <w:r w:rsidRPr="00C4138C">
        <w:rPr>
          <w:rFonts w:cs="David" w:hint="cs"/>
          <w:rtl/>
          <w:lang w:eastAsia="en-US"/>
        </w:rPr>
        <w:t>כי ב</w:t>
      </w:r>
      <w:r w:rsidR="00A94852" w:rsidRPr="00C4138C">
        <w:rPr>
          <w:rFonts w:cs="David" w:hint="cs"/>
          <w:rtl/>
          <w:lang w:eastAsia="en-US"/>
        </w:rPr>
        <w:t xml:space="preserve">אחד הימים עת נעדרה </w:t>
      </w:r>
      <w:r w:rsidRPr="00C4138C">
        <w:rPr>
          <w:rFonts w:cs="David" w:hint="cs"/>
          <w:rtl/>
          <w:lang w:eastAsia="en-US"/>
        </w:rPr>
        <w:t>מבית הספר</w:t>
      </w:r>
      <w:r w:rsidR="00A94852" w:rsidRPr="00C4138C">
        <w:rPr>
          <w:rFonts w:cs="David" w:hint="cs"/>
          <w:rtl/>
          <w:lang w:eastAsia="en-US"/>
        </w:rPr>
        <w:t xml:space="preserve"> בשל מחלה</w:t>
      </w:r>
      <w:r w:rsidRPr="00C4138C">
        <w:rPr>
          <w:rFonts w:cs="David" w:hint="cs"/>
          <w:rtl/>
          <w:lang w:eastAsia="en-US"/>
        </w:rPr>
        <w:t xml:space="preserve"> ושהתה לבדה עם הנאשם בבית ברח' הכרם, הנאשם "</w:t>
      </w:r>
      <w:r w:rsidRPr="00C4138C">
        <w:rPr>
          <w:rFonts w:cs="Miriam" w:hint="cs"/>
          <w:rtl/>
          <w:lang w:eastAsia="en-US"/>
        </w:rPr>
        <w:t>שם לה ביד כאילו את איבר המין שלו</w:t>
      </w:r>
      <w:r w:rsidRPr="00C4138C">
        <w:rPr>
          <w:rFonts w:cs="David" w:hint="cs"/>
          <w:rtl/>
          <w:lang w:eastAsia="en-US"/>
        </w:rPr>
        <w:t>" (עמ' 30, ש</w:t>
      </w:r>
      <w:r w:rsidR="00D72676" w:rsidRPr="00C4138C">
        <w:rPr>
          <w:rFonts w:cs="David" w:hint="cs"/>
          <w:rtl/>
          <w:lang w:eastAsia="en-US"/>
        </w:rPr>
        <w:t>ור'</w:t>
      </w:r>
      <w:r w:rsidRPr="00C4138C">
        <w:rPr>
          <w:rFonts w:cs="David" w:hint="cs"/>
          <w:rtl/>
          <w:lang w:eastAsia="en-US"/>
        </w:rPr>
        <w:t xml:space="preserve"> 5 לפרו').</w:t>
      </w:r>
    </w:p>
    <w:p w14:paraId="2F3D13FA" w14:textId="77777777" w:rsidR="00F50642" w:rsidRPr="00C4138C" w:rsidRDefault="00A94852" w:rsidP="00A94852">
      <w:pPr>
        <w:spacing w:before="100" w:beforeAutospacing="1" w:after="100" w:afterAutospacing="1" w:line="360" w:lineRule="auto"/>
        <w:jc w:val="both"/>
        <w:rPr>
          <w:rFonts w:cs="Miriam" w:hint="cs"/>
          <w:rtl/>
          <w:lang w:eastAsia="en-US"/>
        </w:rPr>
      </w:pPr>
      <w:r w:rsidRPr="00C4138C">
        <w:rPr>
          <w:rFonts w:cs="David" w:hint="cs"/>
          <w:rtl/>
          <w:lang w:eastAsia="en-US"/>
        </w:rPr>
        <w:t xml:space="preserve">משכך, </w:t>
      </w:r>
      <w:r w:rsidR="00F50642" w:rsidRPr="00C4138C">
        <w:rPr>
          <w:rFonts w:cs="David" w:hint="cs"/>
          <w:rtl/>
          <w:lang w:eastAsia="en-US"/>
        </w:rPr>
        <w:t xml:space="preserve">ניגשה האם לעובדת הסוציאלית איריס מלמד, וביקשה ממנה שלא </w:t>
      </w:r>
      <w:r w:rsidR="00E02A75" w:rsidRPr="00C4138C">
        <w:rPr>
          <w:rFonts w:cs="David" w:hint="cs"/>
          <w:rtl/>
          <w:lang w:eastAsia="en-US"/>
        </w:rPr>
        <w:t>ת</w:t>
      </w:r>
      <w:r w:rsidR="00F50642" w:rsidRPr="00C4138C">
        <w:rPr>
          <w:rFonts w:cs="David" w:hint="cs"/>
          <w:rtl/>
          <w:lang w:eastAsia="en-US"/>
        </w:rPr>
        <w:t>ספר לאף אחד על הנושא עד שהאחרונה תחקור את הילדות. האם ציינה כי חיפשה "</w:t>
      </w:r>
      <w:r w:rsidR="00F50642" w:rsidRPr="00C4138C">
        <w:rPr>
          <w:rFonts w:cs="Miriam" w:hint="cs"/>
          <w:rtl/>
          <w:lang w:eastAsia="en-US"/>
        </w:rPr>
        <w:t>צד שלישי שיחקור את הבנות</w:t>
      </w:r>
      <w:r w:rsidR="00F50642" w:rsidRPr="00C4138C">
        <w:rPr>
          <w:rFonts w:cs="David" w:hint="cs"/>
          <w:rtl/>
          <w:lang w:eastAsia="en-US"/>
        </w:rPr>
        <w:t>" (עמ' 23, ש</w:t>
      </w:r>
      <w:r w:rsidR="00D72676" w:rsidRPr="00C4138C">
        <w:rPr>
          <w:rFonts w:cs="David" w:hint="cs"/>
          <w:rtl/>
          <w:lang w:eastAsia="en-US"/>
        </w:rPr>
        <w:t>ור</w:t>
      </w:r>
      <w:r w:rsidR="00F50642" w:rsidRPr="00C4138C">
        <w:rPr>
          <w:rFonts w:cs="David" w:hint="cs"/>
          <w:rtl/>
          <w:lang w:eastAsia="en-US"/>
        </w:rPr>
        <w:t xml:space="preserve">' 21 לפרו').  </w:t>
      </w:r>
    </w:p>
    <w:p w14:paraId="553419E9" w14:textId="77777777" w:rsidR="00F50642" w:rsidRPr="00C4138C" w:rsidRDefault="00F50642" w:rsidP="00A94852">
      <w:pPr>
        <w:spacing w:before="100" w:beforeAutospacing="1" w:after="100" w:afterAutospacing="1" w:line="360" w:lineRule="auto"/>
        <w:jc w:val="both"/>
        <w:rPr>
          <w:rFonts w:cs="Miriam" w:hint="cs"/>
          <w:rtl/>
          <w:lang w:eastAsia="en-US"/>
        </w:rPr>
      </w:pPr>
      <w:r w:rsidRPr="00C4138C">
        <w:rPr>
          <w:rFonts w:cs="David" w:hint="cs"/>
          <w:rtl/>
          <w:lang w:eastAsia="en-US"/>
        </w:rPr>
        <w:t>העובדת הסוציאלית התקשרה למתלוננות וביקשה מא</w:t>
      </w:r>
      <w:r w:rsidR="00D72676" w:rsidRPr="00C4138C">
        <w:rPr>
          <w:rFonts w:cs="David" w:hint="cs"/>
          <w:rtl/>
          <w:lang w:eastAsia="en-US"/>
        </w:rPr>
        <w:t>'</w:t>
      </w:r>
      <w:r w:rsidRPr="00C4138C">
        <w:rPr>
          <w:rFonts w:cs="David" w:hint="cs"/>
          <w:rtl/>
          <w:lang w:eastAsia="en-US"/>
        </w:rPr>
        <w:t xml:space="preserve"> ו</w:t>
      </w:r>
      <w:r w:rsidR="00D72676" w:rsidRPr="00C4138C">
        <w:rPr>
          <w:rFonts w:cs="David" w:hint="cs"/>
          <w:rtl/>
          <w:lang w:eastAsia="en-US"/>
        </w:rPr>
        <w:t>ק'</w:t>
      </w:r>
      <w:r w:rsidRPr="00C4138C">
        <w:rPr>
          <w:rFonts w:cs="David" w:hint="cs"/>
          <w:rtl/>
          <w:lang w:eastAsia="en-US"/>
        </w:rPr>
        <w:t xml:space="preserve"> להעלות על הכתב את שאירע להן. ח</w:t>
      </w:r>
      <w:r w:rsidR="00D72676" w:rsidRPr="00C4138C">
        <w:rPr>
          <w:rFonts w:cs="David" w:hint="cs"/>
          <w:rtl/>
          <w:lang w:eastAsia="en-US"/>
        </w:rPr>
        <w:t>'</w:t>
      </w:r>
      <w:r w:rsidRPr="00C4138C">
        <w:rPr>
          <w:rFonts w:cs="David" w:hint="cs"/>
          <w:rtl/>
          <w:lang w:eastAsia="en-US"/>
        </w:rPr>
        <w:t>,</w:t>
      </w:r>
      <w:r w:rsidRPr="00C4138C">
        <w:rPr>
          <w:rFonts w:cs="David" w:hint="cs"/>
          <w:lang w:eastAsia="en-US"/>
        </w:rPr>
        <w:t xml:space="preserve"> </w:t>
      </w:r>
      <w:r w:rsidRPr="00C4138C">
        <w:rPr>
          <w:rFonts w:cs="David" w:hint="cs"/>
          <w:rtl/>
          <w:lang w:eastAsia="en-US"/>
        </w:rPr>
        <w:t xml:space="preserve"> שבאותו זמן ברחה מהבית והתגוררה יחד עם </w:t>
      </w:r>
      <w:r w:rsidR="00E02A75" w:rsidRPr="00C4138C">
        <w:rPr>
          <w:rFonts w:cs="David" w:hint="cs"/>
          <w:rtl/>
          <w:lang w:eastAsia="en-US"/>
        </w:rPr>
        <w:t>ה</w:t>
      </w:r>
      <w:r w:rsidRPr="00C4138C">
        <w:rPr>
          <w:rFonts w:cs="David" w:hint="cs"/>
          <w:rtl/>
          <w:lang w:eastAsia="en-US"/>
        </w:rPr>
        <w:t>חבר</w:t>
      </w:r>
      <w:r w:rsidR="00E02A75" w:rsidRPr="00C4138C">
        <w:rPr>
          <w:rFonts w:cs="David" w:hint="cs"/>
          <w:rtl/>
          <w:lang w:eastAsia="en-US"/>
        </w:rPr>
        <w:t xml:space="preserve"> של</w:t>
      </w:r>
      <w:r w:rsidRPr="00C4138C">
        <w:rPr>
          <w:rFonts w:cs="David" w:hint="cs"/>
          <w:rtl/>
          <w:lang w:eastAsia="en-US"/>
        </w:rPr>
        <w:t xml:space="preserve">ה, סירבה לשתף פעולה. </w:t>
      </w:r>
    </w:p>
    <w:p w14:paraId="4AD2F369" w14:textId="77777777" w:rsidR="00F50642" w:rsidRPr="00C4138C" w:rsidRDefault="00F50642" w:rsidP="005C4AC3">
      <w:pPr>
        <w:spacing w:before="100" w:beforeAutospacing="1" w:after="100" w:afterAutospacing="1"/>
        <w:jc w:val="both"/>
        <w:rPr>
          <w:rFonts w:cs="David" w:hint="cs"/>
          <w:rtl/>
          <w:lang w:eastAsia="en-US"/>
        </w:rPr>
      </w:pPr>
      <w:r w:rsidRPr="00C4138C">
        <w:rPr>
          <w:rFonts w:cs="David" w:hint="cs"/>
          <w:rtl/>
          <w:lang w:eastAsia="en-US"/>
        </w:rPr>
        <w:t>במענה לשאלת בית- המשפט מדוע לא פנתה למשטרה, השיבה האם:</w:t>
      </w:r>
    </w:p>
    <w:p w14:paraId="19D0CEFA" w14:textId="77777777" w:rsidR="00F50642" w:rsidRPr="00C4138C" w:rsidRDefault="00F50642" w:rsidP="00D72676">
      <w:pPr>
        <w:spacing w:before="100" w:beforeAutospacing="1" w:after="100" w:afterAutospacing="1"/>
        <w:ind w:left="746" w:right="900"/>
        <w:jc w:val="both"/>
        <w:rPr>
          <w:rFonts w:cs="Miriam"/>
          <w:rtl/>
          <w:lang w:eastAsia="en-US"/>
        </w:rPr>
      </w:pPr>
      <w:r w:rsidRPr="00C4138C">
        <w:rPr>
          <w:rFonts w:cs="David" w:hint="cs"/>
          <w:rtl/>
          <w:lang w:eastAsia="en-US"/>
        </w:rPr>
        <w:t>"</w:t>
      </w:r>
      <w:r w:rsidR="00BF4568">
        <w:rPr>
          <w:rFonts w:cs="David"/>
          <w:rtl/>
          <w:lang w:eastAsia="en-US"/>
        </w:rPr>
        <w:t xml:space="preserve"> </w:t>
      </w:r>
      <w:r w:rsidRPr="00C4138C">
        <w:rPr>
          <w:rFonts w:cs="Miriam"/>
          <w:rtl/>
          <w:lang w:eastAsia="en-US"/>
        </w:rPr>
        <w:t>ואם זה לא קרה, אז למה משטרה? בעצם כל התקופה הזו לא האמנתי שזה קרה, בעצם עד היום אני בשוק. כל התקופה הזו אני לא יכולה לומר שאני לא מאמינה אך לא יודעת איך זה קרה</w:t>
      </w:r>
      <w:r w:rsidRPr="00C4138C">
        <w:rPr>
          <w:rFonts w:cs="Miriam" w:hint="cs"/>
          <w:rtl/>
          <w:lang w:eastAsia="en-US"/>
        </w:rPr>
        <w:t xml:space="preserve">" </w:t>
      </w:r>
      <w:r w:rsidRPr="00C4138C">
        <w:rPr>
          <w:rFonts w:cs="David" w:hint="cs"/>
          <w:rtl/>
          <w:lang w:eastAsia="en-US"/>
        </w:rPr>
        <w:t>(עמ' 23, ש</w:t>
      </w:r>
      <w:r w:rsidR="00D72676" w:rsidRPr="00C4138C">
        <w:rPr>
          <w:rFonts w:cs="David" w:hint="cs"/>
          <w:rtl/>
          <w:lang w:eastAsia="en-US"/>
        </w:rPr>
        <w:t>ור</w:t>
      </w:r>
      <w:r w:rsidRPr="00C4138C">
        <w:rPr>
          <w:rFonts w:cs="David" w:hint="cs"/>
          <w:rtl/>
          <w:lang w:eastAsia="en-US"/>
        </w:rPr>
        <w:t>' 23-26 לפרו</w:t>
      </w:r>
      <w:r w:rsidR="00D72676" w:rsidRPr="00C4138C">
        <w:rPr>
          <w:rFonts w:cs="David" w:hint="cs"/>
          <w:rtl/>
          <w:lang w:eastAsia="en-US"/>
        </w:rPr>
        <w:t>'</w:t>
      </w:r>
      <w:r w:rsidRPr="00C4138C">
        <w:rPr>
          <w:rFonts w:cs="David" w:hint="cs"/>
          <w:rtl/>
          <w:lang w:eastAsia="en-US"/>
        </w:rPr>
        <w:t>).</w:t>
      </w:r>
    </w:p>
    <w:p w14:paraId="7AA0F966" w14:textId="77777777" w:rsidR="00F50642" w:rsidRPr="00C4138C" w:rsidRDefault="00F50642" w:rsidP="005C4AC3">
      <w:pPr>
        <w:ind w:left="-22"/>
        <w:jc w:val="both"/>
        <w:rPr>
          <w:rFonts w:cs="David" w:hint="cs"/>
          <w:rtl/>
          <w:lang w:eastAsia="en-US"/>
        </w:rPr>
      </w:pPr>
      <w:r w:rsidRPr="00C4138C">
        <w:rPr>
          <w:rFonts w:cs="David" w:hint="cs"/>
          <w:rtl/>
          <w:lang w:eastAsia="en-US"/>
        </w:rPr>
        <w:t xml:space="preserve">האם ציינה כי המתלוננות נבהלו ונלחצו מהחקירה ולכן תחילה לא שיתפו פעולה:   </w:t>
      </w:r>
    </w:p>
    <w:p w14:paraId="0C8CC12F" w14:textId="77777777" w:rsidR="00F50642" w:rsidRPr="00C4138C" w:rsidRDefault="00F50642" w:rsidP="00F50642">
      <w:pPr>
        <w:ind w:left="1469" w:right="2160"/>
        <w:jc w:val="both"/>
        <w:rPr>
          <w:rFonts w:cs="Miriam" w:hint="cs"/>
          <w:rtl/>
          <w:lang w:eastAsia="en-US"/>
        </w:rPr>
      </w:pPr>
    </w:p>
    <w:p w14:paraId="0EDBD6C2" w14:textId="77777777" w:rsidR="00F50642" w:rsidRPr="00C4138C" w:rsidRDefault="00BF4568" w:rsidP="00D72676">
      <w:pPr>
        <w:ind w:left="746" w:right="900"/>
        <w:jc w:val="both"/>
        <w:rPr>
          <w:rFonts w:cs="David" w:hint="cs"/>
          <w:rtl/>
          <w:lang w:eastAsia="en-US"/>
        </w:rPr>
      </w:pPr>
      <w:r>
        <w:rPr>
          <w:rFonts w:cs="Miriam" w:hint="cs"/>
          <w:rtl/>
          <w:lang w:eastAsia="en-US"/>
        </w:rPr>
        <w:t xml:space="preserve"> </w:t>
      </w:r>
      <w:r w:rsidR="00F50642" w:rsidRPr="00C4138C">
        <w:rPr>
          <w:rFonts w:cs="Miriam" w:hint="cs"/>
          <w:rtl/>
          <w:lang w:eastAsia="en-US"/>
        </w:rPr>
        <w:t xml:space="preserve">" ... הבנות נלחצו, בנות נלחצו ובעצם לא רצו לגשת למשטרה וככה אני אמרתי לה, פשוט אנחנו סגרנו את, אנחנו נסגור את העניין לבד ולא צריך שום דבר, כאילו לא רוצים להמשיך, לחקור את הילדים וכל העניינים ואני גם הסברתי לה למה. אני אמרתי לה שגם ככה הם פגועים, לא רוצה להכניס אותם עוד יותר כאילו לעומק" </w:t>
      </w:r>
      <w:r w:rsidR="00F50642" w:rsidRPr="00C4138C">
        <w:rPr>
          <w:rFonts w:cs="David" w:hint="cs"/>
          <w:rtl/>
          <w:lang w:eastAsia="en-US"/>
        </w:rPr>
        <w:t xml:space="preserve">(עמ' 46, ש' 15-19). </w:t>
      </w:r>
    </w:p>
    <w:p w14:paraId="22CA8A2C" w14:textId="77777777" w:rsidR="00F50642" w:rsidRPr="00C4138C" w:rsidRDefault="00F50642" w:rsidP="00BD23AF">
      <w:pPr>
        <w:spacing w:before="100" w:beforeAutospacing="1" w:after="100" w:afterAutospacing="1" w:line="360" w:lineRule="auto"/>
        <w:jc w:val="both"/>
        <w:rPr>
          <w:rFonts w:cs="David" w:hint="cs"/>
          <w:rtl/>
          <w:lang w:eastAsia="en-US"/>
        </w:rPr>
      </w:pPr>
      <w:r w:rsidRPr="00C4138C">
        <w:rPr>
          <w:rFonts w:cs="David" w:hint="cs"/>
          <w:rtl/>
          <w:lang w:eastAsia="en-US"/>
        </w:rPr>
        <w:t>עוד סיפרה כי ביום ה-1.8.08 עזב הנאשם את הבית. כעבור שבועיים, התקשרה אליה גיסתה,</w:t>
      </w:r>
      <w:r w:rsidR="00A94852" w:rsidRPr="00C4138C">
        <w:rPr>
          <w:rFonts w:cs="David" w:hint="cs"/>
          <w:rtl/>
          <w:lang w:eastAsia="en-US"/>
        </w:rPr>
        <w:t xml:space="preserve"> אחות הנאשם,</w:t>
      </w:r>
      <w:r w:rsidRPr="00C4138C">
        <w:rPr>
          <w:rFonts w:cs="David" w:hint="cs"/>
          <w:rtl/>
          <w:lang w:eastAsia="en-US"/>
        </w:rPr>
        <w:t xml:space="preserve">  בניסיון לשקם את הקשר הזוגי ביניהם. בנוסף דיברה עם</w:t>
      </w:r>
      <w:r w:rsidR="00BD23AF">
        <w:rPr>
          <w:rFonts w:cs="David" w:hint="cs"/>
          <w:rtl/>
          <w:lang w:eastAsia="en-US"/>
        </w:rPr>
        <w:t xml:space="preserve"> אחות אחרת של הנאשם</w:t>
      </w:r>
      <w:r w:rsidRPr="00C4138C">
        <w:rPr>
          <w:rFonts w:cs="David" w:hint="cs"/>
          <w:rtl/>
          <w:lang w:eastAsia="en-US"/>
        </w:rPr>
        <w:t xml:space="preserve"> והסבירה לה כי נפרדו מסיבה שאינה יכולה לנמק וכי הנושא נמצא עדיין בחקירה (עמ' 26-27 לפרו').</w:t>
      </w:r>
    </w:p>
    <w:p w14:paraId="4F238E94" w14:textId="77777777" w:rsidR="00F50642" w:rsidRPr="00C4138C" w:rsidRDefault="00A94852" w:rsidP="00EC3B28">
      <w:pPr>
        <w:spacing w:before="100" w:beforeAutospacing="1" w:after="100" w:afterAutospacing="1" w:line="360" w:lineRule="auto"/>
        <w:jc w:val="both"/>
        <w:rPr>
          <w:rFonts w:cs="David" w:hint="cs"/>
          <w:rtl/>
          <w:lang w:eastAsia="en-US"/>
        </w:rPr>
      </w:pPr>
      <w:r w:rsidRPr="00C4138C">
        <w:rPr>
          <w:rFonts w:cs="David" w:hint="cs"/>
          <w:rtl/>
          <w:lang w:eastAsia="en-US"/>
        </w:rPr>
        <w:t xml:space="preserve">לדבריה, </w:t>
      </w:r>
      <w:r w:rsidR="00F50642" w:rsidRPr="00C4138C">
        <w:rPr>
          <w:rFonts w:cs="David" w:hint="cs"/>
          <w:rtl/>
          <w:lang w:eastAsia="en-US"/>
        </w:rPr>
        <w:t>לאחר עזיבת הנאשם את הבית, א</w:t>
      </w:r>
      <w:r w:rsidR="00D72676" w:rsidRPr="00C4138C">
        <w:rPr>
          <w:rFonts w:cs="David" w:hint="cs"/>
          <w:rtl/>
          <w:lang w:eastAsia="en-US"/>
        </w:rPr>
        <w:t>'</w:t>
      </w:r>
      <w:r w:rsidR="00F50642" w:rsidRPr="00C4138C">
        <w:rPr>
          <w:rFonts w:cs="David" w:hint="cs"/>
          <w:rtl/>
          <w:lang w:eastAsia="en-US"/>
        </w:rPr>
        <w:t xml:space="preserve"> סיפרה לה כי הנאשם התקשר אליה וצעק עליה בשל כך ש"גילתה את הסיפור". בעקבות כך, בסוף חודש אוגוסט, נפגשה עם הנאשם בבית קפה</w:t>
      </w:r>
      <w:r w:rsidR="00E71DFB" w:rsidRPr="00C4138C">
        <w:rPr>
          <w:rFonts w:cs="David" w:hint="cs"/>
          <w:rtl/>
          <w:lang w:eastAsia="en-US"/>
        </w:rPr>
        <w:t xml:space="preserve"> </w:t>
      </w:r>
      <w:r w:rsidR="00F50642" w:rsidRPr="00C4138C">
        <w:rPr>
          <w:rFonts w:cs="David" w:hint="cs"/>
          <w:rtl/>
          <w:lang w:eastAsia="en-US"/>
        </w:rPr>
        <w:t xml:space="preserve">בחדרה ועימתה אותו עם טענות בנותיה </w:t>
      </w:r>
      <w:r w:rsidRPr="00C4138C">
        <w:rPr>
          <w:rFonts w:cs="David" w:hint="cs"/>
          <w:rtl/>
          <w:lang w:eastAsia="en-US"/>
        </w:rPr>
        <w:t>ובלשונה:</w:t>
      </w:r>
      <w:r w:rsidR="00F50642" w:rsidRPr="00C4138C">
        <w:rPr>
          <w:rFonts w:cs="David" w:hint="cs"/>
          <w:rtl/>
          <w:lang w:eastAsia="en-US"/>
        </w:rPr>
        <w:t xml:space="preserve"> </w:t>
      </w:r>
    </w:p>
    <w:p w14:paraId="2221A061" w14:textId="77777777" w:rsidR="00F50642" w:rsidRPr="00C4138C" w:rsidRDefault="00F50642" w:rsidP="00D72676">
      <w:pPr>
        <w:ind w:left="746" w:right="900"/>
        <w:jc w:val="both"/>
        <w:rPr>
          <w:rFonts w:cs="David" w:hint="cs"/>
          <w:rtl/>
          <w:lang w:eastAsia="en-US"/>
        </w:rPr>
      </w:pPr>
      <w:r w:rsidRPr="00C4138C">
        <w:rPr>
          <w:rFonts w:cs="Miriam" w:hint="cs"/>
          <w:rtl/>
          <w:lang w:eastAsia="en-US"/>
        </w:rPr>
        <w:t>"...שאלתי אותו אם זה נכון או לא נכון, אפילו לא אמרתי לו מה אז הוא שאל אותי מה לא נכון אז אמרתי לו שהוא יודע על מה אני מדברת והוא פשוט הוריד עיניים, אמר לי לא צריך להיכנס לזה, בואי נמשיך לחיות ויהיה בסדר, אני יעבוד כמו שצריך, אז אמרתי לו לא מבינה, אתה לא מבין מה עשית? אתה כן עשית את זה או לא עשית? אני פשוט לא מבינה, אני חקרתי את הבנות ורוצה לשמוע ממך. אז הוא בעצם ענה לי לא צריך עוד פעם להיכנס לזה ואל תהרסי לי את החיים ואל תכניסי אותי לבית סוהר, משהו כזה, לא בדיוק אני זוכרת אבל אל תהרסי לי את החיים אני טוב זוכרת. ומזה אני קמתי והלכתי..."</w:t>
      </w:r>
      <w:r w:rsidRPr="00C4138C">
        <w:rPr>
          <w:rFonts w:cs="David" w:hint="cs"/>
          <w:rtl/>
          <w:lang w:eastAsia="en-US"/>
        </w:rPr>
        <w:t xml:space="preserve"> (עמ' 27, ש' 10-17 לפרו')</w:t>
      </w:r>
    </w:p>
    <w:p w14:paraId="7F127031" w14:textId="77777777" w:rsidR="00F50642" w:rsidRPr="00C4138C" w:rsidRDefault="00F50642" w:rsidP="00F50642">
      <w:pPr>
        <w:spacing w:line="360" w:lineRule="auto"/>
        <w:jc w:val="both"/>
        <w:rPr>
          <w:rFonts w:cs="David" w:hint="cs"/>
          <w:rtl/>
          <w:lang w:eastAsia="en-US"/>
        </w:rPr>
      </w:pPr>
    </w:p>
    <w:p w14:paraId="01670888" w14:textId="77777777" w:rsidR="00F50642" w:rsidRPr="00C4138C" w:rsidRDefault="00F50642" w:rsidP="00973D17">
      <w:pPr>
        <w:spacing w:line="360" w:lineRule="auto"/>
        <w:jc w:val="both"/>
        <w:rPr>
          <w:rFonts w:cs="David" w:hint="cs"/>
          <w:rtl/>
          <w:lang w:eastAsia="en-US"/>
        </w:rPr>
      </w:pPr>
      <w:r w:rsidRPr="00C4138C">
        <w:rPr>
          <w:rFonts w:cs="David" w:hint="cs"/>
          <w:rtl/>
          <w:lang w:eastAsia="en-US"/>
        </w:rPr>
        <w:t>האם דחתה את טענות הנאשם כי העלילה עליו והכריחה את בנותיה לשקר, מאחר והחליט ל</w:t>
      </w:r>
      <w:r w:rsidR="00A94852" w:rsidRPr="00C4138C">
        <w:rPr>
          <w:rFonts w:cs="David" w:hint="cs"/>
          <w:rtl/>
          <w:lang w:eastAsia="en-US"/>
        </w:rPr>
        <w:t>היפרד ממנה ו</w:t>
      </w:r>
      <w:r w:rsidR="00973D17" w:rsidRPr="00C4138C">
        <w:rPr>
          <w:rFonts w:cs="David" w:hint="cs"/>
          <w:rtl/>
          <w:lang w:eastAsia="en-US"/>
        </w:rPr>
        <w:t xml:space="preserve">התנהל </w:t>
      </w:r>
      <w:r w:rsidR="00A94852" w:rsidRPr="00C4138C">
        <w:rPr>
          <w:rFonts w:cs="David" w:hint="cs"/>
          <w:rtl/>
          <w:lang w:eastAsia="en-US"/>
        </w:rPr>
        <w:t>ה</w:t>
      </w:r>
      <w:r w:rsidRPr="00C4138C">
        <w:rPr>
          <w:rFonts w:cs="David" w:hint="cs"/>
          <w:rtl/>
          <w:lang w:eastAsia="en-US"/>
        </w:rPr>
        <w:t xml:space="preserve">ליך גירושין קשה ומכוער. באשר לטענת הנאשם כי העלילה עליו בכדי לנשלו מזכויותיו בבית ולהשאירו חסר כל, השיבה כי אין להם </w:t>
      </w:r>
      <w:r w:rsidR="00973D17" w:rsidRPr="00C4138C">
        <w:rPr>
          <w:rFonts w:cs="David" w:hint="cs"/>
          <w:rtl/>
          <w:lang w:eastAsia="en-US"/>
        </w:rPr>
        <w:t xml:space="preserve">כל </w:t>
      </w:r>
      <w:r w:rsidRPr="00C4138C">
        <w:rPr>
          <w:rFonts w:cs="David" w:hint="cs"/>
          <w:rtl/>
          <w:lang w:eastAsia="en-US"/>
        </w:rPr>
        <w:t xml:space="preserve">רכוש משותף מלבד הלוואות וחובות. </w:t>
      </w:r>
    </w:p>
    <w:p w14:paraId="68BEFF47" w14:textId="77777777" w:rsidR="00F50642" w:rsidRPr="00C4138C" w:rsidRDefault="00F50642" w:rsidP="00F50642">
      <w:pPr>
        <w:spacing w:line="360" w:lineRule="auto"/>
        <w:jc w:val="both"/>
        <w:rPr>
          <w:rFonts w:cs="David" w:hint="cs"/>
          <w:rtl/>
          <w:lang w:eastAsia="en-US"/>
        </w:rPr>
      </w:pPr>
    </w:p>
    <w:p w14:paraId="025437A4" w14:textId="77777777" w:rsidR="00F50642" w:rsidRPr="00C4138C" w:rsidRDefault="00973D17" w:rsidP="00E73F62">
      <w:pPr>
        <w:spacing w:line="360" w:lineRule="auto"/>
        <w:jc w:val="both"/>
        <w:rPr>
          <w:rFonts w:cs="David" w:hint="cs"/>
          <w:rtl/>
          <w:lang w:eastAsia="en-US"/>
        </w:rPr>
      </w:pPr>
      <w:r w:rsidRPr="00C4138C">
        <w:rPr>
          <w:rFonts w:cs="David" w:hint="cs"/>
          <w:rtl/>
          <w:lang w:eastAsia="en-US"/>
        </w:rPr>
        <w:t>האם לא הכחישה כי אומנם המשיכה להתגורר עם הנאשם מספר חודשים לאחר שנחשפה למעשי</w:t>
      </w:r>
      <w:r w:rsidR="00E73F62" w:rsidRPr="00C4138C">
        <w:rPr>
          <w:rFonts w:cs="David" w:hint="cs"/>
          <w:rtl/>
          <w:lang w:eastAsia="en-US"/>
        </w:rPr>
        <w:t>ם</w:t>
      </w:r>
      <w:r w:rsidRPr="00C4138C">
        <w:rPr>
          <w:rFonts w:cs="David" w:hint="cs"/>
          <w:rtl/>
          <w:lang w:eastAsia="en-US"/>
        </w:rPr>
        <w:t xml:space="preserve">, אך </w:t>
      </w:r>
      <w:r w:rsidR="00F50642" w:rsidRPr="00C4138C">
        <w:rPr>
          <w:rFonts w:cs="David" w:hint="cs"/>
          <w:rtl/>
          <w:lang w:eastAsia="en-US"/>
        </w:rPr>
        <w:t xml:space="preserve"> לדבריה, בזמן זה, בדקה, לא ישנה, עקבה אחריו, לקחה את בנותיה יחד עימה  לכל מקום וכי הנאשם "</w:t>
      </w:r>
      <w:r w:rsidR="00F50642" w:rsidRPr="00C4138C">
        <w:rPr>
          <w:rFonts w:cs="Miriam" w:hint="cs"/>
          <w:rtl/>
          <w:lang w:eastAsia="en-US"/>
        </w:rPr>
        <w:t>הרגיש את זה שהיא יודעת</w:t>
      </w:r>
      <w:r w:rsidR="00F50642" w:rsidRPr="00C4138C">
        <w:rPr>
          <w:rFonts w:cs="David" w:hint="cs"/>
          <w:rtl/>
          <w:lang w:eastAsia="en-US"/>
        </w:rPr>
        <w:t>". (עמ' 44 ש</w:t>
      </w:r>
      <w:r w:rsidR="00D72676" w:rsidRPr="00C4138C">
        <w:rPr>
          <w:rFonts w:cs="David" w:hint="cs"/>
          <w:rtl/>
          <w:lang w:eastAsia="en-US"/>
        </w:rPr>
        <w:t>ור</w:t>
      </w:r>
      <w:r w:rsidR="00F50642" w:rsidRPr="00C4138C">
        <w:rPr>
          <w:rFonts w:cs="David" w:hint="cs"/>
          <w:rtl/>
          <w:lang w:eastAsia="en-US"/>
        </w:rPr>
        <w:t>' 3-6</w:t>
      </w:r>
      <w:r w:rsidR="00D72676" w:rsidRPr="00C4138C">
        <w:rPr>
          <w:rFonts w:cs="David" w:hint="cs"/>
          <w:rtl/>
          <w:lang w:eastAsia="en-US"/>
        </w:rPr>
        <w:t xml:space="preserve"> לפרו'</w:t>
      </w:r>
      <w:r w:rsidR="00F50642" w:rsidRPr="00C4138C">
        <w:rPr>
          <w:rFonts w:cs="David" w:hint="cs"/>
          <w:rtl/>
          <w:lang w:eastAsia="en-US"/>
        </w:rPr>
        <w:t>).</w:t>
      </w:r>
    </w:p>
    <w:p w14:paraId="73E73C48" w14:textId="77777777" w:rsidR="00F50642" w:rsidRPr="00C4138C" w:rsidRDefault="00F50642" w:rsidP="00F50642">
      <w:pPr>
        <w:spacing w:line="360" w:lineRule="auto"/>
        <w:jc w:val="both"/>
        <w:rPr>
          <w:rFonts w:cs="David" w:hint="cs"/>
          <w:b/>
          <w:bCs/>
          <w:u w:val="single"/>
          <w:rtl/>
          <w:lang w:eastAsia="en-US"/>
        </w:rPr>
      </w:pPr>
    </w:p>
    <w:p w14:paraId="09008EB9" w14:textId="77777777" w:rsidR="00F50642" w:rsidRPr="00C4138C" w:rsidRDefault="00F50642" w:rsidP="00973D17">
      <w:pPr>
        <w:spacing w:line="360" w:lineRule="auto"/>
        <w:jc w:val="both"/>
        <w:rPr>
          <w:rFonts w:cs="David" w:hint="cs"/>
          <w:u w:val="single"/>
          <w:rtl/>
          <w:lang w:eastAsia="en-US"/>
        </w:rPr>
      </w:pPr>
      <w:r w:rsidRPr="00C4138C">
        <w:rPr>
          <w:rFonts w:cs="David" w:hint="cs"/>
          <w:u w:val="single"/>
          <w:rtl/>
          <w:lang w:eastAsia="en-US"/>
        </w:rPr>
        <w:t>עדות</w:t>
      </w:r>
      <w:r w:rsidR="00973D17" w:rsidRPr="00C4138C">
        <w:rPr>
          <w:rFonts w:cs="David" w:hint="cs"/>
          <w:u w:val="single"/>
          <w:rtl/>
          <w:lang w:eastAsia="en-US"/>
        </w:rPr>
        <w:t xml:space="preserve"> המתלוננת</w:t>
      </w:r>
      <w:r w:rsidRPr="00C4138C">
        <w:rPr>
          <w:rFonts w:cs="David" w:hint="cs"/>
          <w:u w:val="single"/>
          <w:rtl/>
          <w:lang w:eastAsia="en-US"/>
        </w:rPr>
        <w:t xml:space="preserve"> ח</w:t>
      </w:r>
      <w:r w:rsidR="00E71DFB" w:rsidRPr="00C4138C">
        <w:rPr>
          <w:rFonts w:cs="David" w:hint="cs"/>
          <w:u w:val="single"/>
          <w:rtl/>
          <w:lang w:eastAsia="en-US"/>
        </w:rPr>
        <w:t>'</w:t>
      </w:r>
    </w:p>
    <w:p w14:paraId="756FFD49" w14:textId="77777777" w:rsidR="00F50642" w:rsidRPr="00C4138C" w:rsidRDefault="00F50642" w:rsidP="00F50642">
      <w:pPr>
        <w:spacing w:line="360" w:lineRule="auto"/>
        <w:jc w:val="both"/>
        <w:rPr>
          <w:rFonts w:cs="David" w:hint="cs"/>
          <w:rtl/>
          <w:lang w:eastAsia="en-US"/>
        </w:rPr>
      </w:pPr>
    </w:p>
    <w:p w14:paraId="6454CE8E" w14:textId="77777777" w:rsidR="00F50642" w:rsidRPr="00C4138C" w:rsidRDefault="00973D17" w:rsidP="00973D17">
      <w:pPr>
        <w:spacing w:line="360" w:lineRule="auto"/>
        <w:jc w:val="both"/>
        <w:rPr>
          <w:rFonts w:cs="David" w:hint="cs"/>
          <w:rtl/>
          <w:lang w:eastAsia="en-US"/>
        </w:rPr>
      </w:pPr>
      <w:r w:rsidRPr="00C4138C">
        <w:rPr>
          <w:rFonts w:cs="David" w:hint="cs"/>
          <w:rtl/>
          <w:lang w:eastAsia="en-US"/>
        </w:rPr>
        <w:t xml:space="preserve">בעדותה סיפרה </w:t>
      </w:r>
      <w:r w:rsidR="00F50642" w:rsidRPr="00C4138C">
        <w:rPr>
          <w:rFonts w:cs="David" w:hint="cs"/>
          <w:rtl/>
          <w:lang w:eastAsia="en-US"/>
        </w:rPr>
        <w:t>ח</w:t>
      </w:r>
      <w:r w:rsidR="00E71DFB" w:rsidRPr="00C4138C">
        <w:rPr>
          <w:rFonts w:cs="David" w:hint="cs"/>
          <w:rtl/>
          <w:lang w:eastAsia="en-US"/>
        </w:rPr>
        <w:t>'</w:t>
      </w:r>
      <w:r w:rsidR="00F50642" w:rsidRPr="00C4138C">
        <w:rPr>
          <w:rFonts w:cs="David" w:hint="cs"/>
          <w:rtl/>
          <w:lang w:eastAsia="en-US"/>
        </w:rPr>
        <w:t xml:space="preserve"> כי הנאשם נישא לאמה כשהייתה </w:t>
      </w:r>
      <w:r w:rsidRPr="00C4138C">
        <w:rPr>
          <w:rFonts w:cs="David" w:hint="cs"/>
          <w:rtl/>
          <w:lang w:eastAsia="en-US"/>
        </w:rPr>
        <w:t>כ</w:t>
      </w:r>
      <w:r w:rsidR="00F50642" w:rsidRPr="00C4138C">
        <w:rPr>
          <w:rFonts w:cs="David" w:hint="cs"/>
          <w:rtl/>
          <w:lang w:eastAsia="en-US"/>
        </w:rPr>
        <w:t xml:space="preserve">בת 9 ומחצה. </w:t>
      </w:r>
    </w:p>
    <w:p w14:paraId="2485134D" w14:textId="77777777" w:rsidR="00F50642" w:rsidRPr="00C4138C" w:rsidRDefault="00F50642" w:rsidP="00F50642">
      <w:pPr>
        <w:spacing w:line="360" w:lineRule="auto"/>
        <w:jc w:val="both"/>
        <w:rPr>
          <w:rFonts w:cs="David" w:hint="cs"/>
          <w:rtl/>
          <w:lang w:eastAsia="en-US"/>
        </w:rPr>
      </w:pPr>
    </w:p>
    <w:p w14:paraId="2042322A" w14:textId="77777777" w:rsidR="00F50642" w:rsidRPr="00C4138C" w:rsidRDefault="00F50642" w:rsidP="00973D17">
      <w:pPr>
        <w:spacing w:line="360" w:lineRule="auto"/>
        <w:jc w:val="both"/>
        <w:rPr>
          <w:rFonts w:cs="David" w:hint="cs"/>
          <w:rtl/>
          <w:lang w:eastAsia="en-US"/>
        </w:rPr>
      </w:pPr>
      <w:r w:rsidRPr="00C4138C">
        <w:rPr>
          <w:rFonts w:cs="David" w:hint="cs"/>
          <w:rtl/>
          <w:lang w:eastAsia="en-US"/>
        </w:rPr>
        <w:t xml:space="preserve">לאחר חצי שנה, עברו להתגורר </w:t>
      </w:r>
      <w:r w:rsidR="00973D17" w:rsidRPr="00C4138C">
        <w:rPr>
          <w:rFonts w:cs="David" w:hint="cs"/>
          <w:rtl/>
          <w:lang w:eastAsia="en-US"/>
        </w:rPr>
        <w:t xml:space="preserve">בתחילה </w:t>
      </w:r>
      <w:r w:rsidRPr="00C4138C">
        <w:rPr>
          <w:rFonts w:cs="David" w:hint="cs"/>
          <w:rtl/>
          <w:lang w:eastAsia="en-US"/>
        </w:rPr>
        <w:t xml:space="preserve">ברח' הרצל ולאחר מכן </w:t>
      </w:r>
      <w:r w:rsidR="00973D17" w:rsidRPr="00C4138C">
        <w:rPr>
          <w:rFonts w:cs="David" w:hint="cs"/>
          <w:rtl/>
          <w:lang w:eastAsia="en-US"/>
        </w:rPr>
        <w:t>ב</w:t>
      </w:r>
      <w:r w:rsidRPr="00C4138C">
        <w:rPr>
          <w:rFonts w:cs="David" w:hint="cs"/>
          <w:rtl/>
          <w:lang w:eastAsia="en-US"/>
        </w:rPr>
        <w:t>רח' אליעזר, בה ה</w:t>
      </w:r>
      <w:r w:rsidR="00973D17" w:rsidRPr="00C4138C">
        <w:rPr>
          <w:rFonts w:cs="David" w:hint="cs"/>
          <w:rtl/>
          <w:lang w:eastAsia="en-US"/>
        </w:rPr>
        <w:t>חלו פגיעותיו המיניות של הנאשם</w:t>
      </w:r>
      <w:r w:rsidRPr="00C4138C">
        <w:rPr>
          <w:rFonts w:cs="David" w:hint="cs"/>
          <w:rtl/>
          <w:lang w:eastAsia="en-US"/>
        </w:rPr>
        <w:t xml:space="preserve">, </w:t>
      </w:r>
      <w:r w:rsidR="00973D17" w:rsidRPr="00C4138C">
        <w:rPr>
          <w:rFonts w:cs="David" w:hint="cs"/>
          <w:rtl/>
          <w:lang w:eastAsia="en-US"/>
        </w:rPr>
        <w:t>לגירסתה:</w:t>
      </w:r>
    </w:p>
    <w:p w14:paraId="268B29C9" w14:textId="77777777" w:rsidR="00F50642" w:rsidRPr="00C4138C" w:rsidRDefault="00F50642" w:rsidP="00D72676">
      <w:pPr>
        <w:jc w:val="both"/>
        <w:rPr>
          <w:rFonts w:cs="David" w:hint="cs"/>
          <w:rtl/>
          <w:lang w:eastAsia="en-US"/>
        </w:rPr>
      </w:pPr>
    </w:p>
    <w:p w14:paraId="43CEC429" w14:textId="77777777" w:rsidR="00F50642" w:rsidRPr="00C4138C" w:rsidRDefault="00F50642" w:rsidP="004323E0">
      <w:pPr>
        <w:ind w:left="746" w:right="900"/>
        <w:jc w:val="both"/>
        <w:rPr>
          <w:rFonts w:cs="Miriam" w:hint="cs"/>
          <w:rtl/>
          <w:lang w:eastAsia="en-US"/>
        </w:rPr>
      </w:pPr>
      <w:r w:rsidRPr="00C4138C">
        <w:rPr>
          <w:rFonts w:cs="Miriam" w:hint="cs"/>
          <w:rtl/>
          <w:lang w:eastAsia="en-US"/>
        </w:rPr>
        <w:t xml:space="preserve">"בגיל 12 וחצי, 13, כשעברנו לבית אליעזר הוא התחיל אתי במילים על איברי המין שלי, איזה עבר יש לי, מיני, מה עשיתי עם חבר שלי, כל מיני דברים כאלה, היה נותן לי מכות בתחת ושעברנו, אם אני לא טועה, להרצל, הוא המשיך עם זה והייתי בורחת מהבית, כאילו הייתי יושנת וזה ואז הייתי חוזרת ואמא שלי הייתה כועסת עלי והעבירה אותי לראשון בגלל זה ובראשון הוא היה מטריד אותי מינית בטלפון, היה מספר על היחסים שלי עם אמא שלו וכשחזרתי הם היו כבר ברחוב בן צבי אז הייתי סוחטת אותו והוא היה נוגע בי" </w:t>
      </w:r>
      <w:r w:rsidRPr="00C4138C">
        <w:rPr>
          <w:rFonts w:cs="David" w:hint="cs"/>
          <w:rtl/>
          <w:lang w:eastAsia="en-US"/>
        </w:rPr>
        <w:t>(עמ' 65, ש</w:t>
      </w:r>
      <w:r w:rsidR="00E71DFB" w:rsidRPr="00C4138C">
        <w:rPr>
          <w:rFonts w:cs="David" w:hint="cs"/>
          <w:rtl/>
          <w:lang w:eastAsia="en-US"/>
        </w:rPr>
        <w:t xml:space="preserve">ור' </w:t>
      </w:r>
      <w:r w:rsidRPr="00C4138C">
        <w:rPr>
          <w:rFonts w:cs="David" w:hint="cs"/>
          <w:rtl/>
          <w:lang w:eastAsia="en-US"/>
        </w:rPr>
        <w:t>10 - 15 לפרו').</w:t>
      </w:r>
    </w:p>
    <w:p w14:paraId="6E481EF3" w14:textId="77777777" w:rsidR="00F50642" w:rsidRPr="00C4138C" w:rsidRDefault="00F50642" w:rsidP="00F50642">
      <w:pPr>
        <w:ind w:left="1109" w:right="900"/>
        <w:jc w:val="both"/>
        <w:rPr>
          <w:rFonts w:cs="Miriam" w:hint="cs"/>
          <w:rtl/>
          <w:lang w:eastAsia="en-US"/>
        </w:rPr>
      </w:pPr>
    </w:p>
    <w:p w14:paraId="5FD84A1C" w14:textId="77777777" w:rsidR="00F50642" w:rsidRPr="00C4138C" w:rsidRDefault="00F50642" w:rsidP="00973D17">
      <w:pPr>
        <w:spacing w:line="360" w:lineRule="auto"/>
        <w:jc w:val="both"/>
        <w:rPr>
          <w:rFonts w:cs="David" w:hint="cs"/>
          <w:rtl/>
          <w:lang w:eastAsia="en-US"/>
        </w:rPr>
      </w:pPr>
      <w:r w:rsidRPr="00C4138C">
        <w:rPr>
          <w:rFonts w:cs="David" w:hint="cs"/>
          <w:rtl/>
          <w:lang w:eastAsia="en-US"/>
        </w:rPr>
        <w:t>ח</w:t>
      </w:r>
      <w:r w:rsidR="00E71DFB" w:rsidRPr="00C4138C">
        <w:rPr>
          <w:rFonts w:cs="David" w:hint="cs"/>
          <w:rtl/>
          <w:lang w:eastAsia="en-US"/>
        </w:rPr>
        <w:t xml:space="preserve">' </w:t>
      </w:r>
      <w:r w:rsidR="00973D17" w:rsidRPr="00C4138C">
        <w:rPr>
          <w:rFonts w:cs="David" w:hint="cs"/>
          <w:rtl/>
          <w:lang w:eastAsia="en-US"/>
        </w:rPr>
        <w:t>סיפרה</w:t>
      </w:r>
      <w:r w:rsidRPr="00C4138C">
        <w:rPr>
          <w:rFonts w:cs="David" w:hint="cs"/>
          <w:rtl/>
          <w:lang w:eastAsia="en-US"/>
        </w:rPr>
        <w:t xml:space="preserve"> כי נהגה "לסחוט" את הנאשם על ידי כך שאמרה לו כי אם לא יתיר לה לצאת לבלות או לא ייתן לה כסף, היא תחשוף את מעשיו. </w:t>
      </w:r>
    </w:p>
    <w:p w14:paraId="079FFB80" w14:textId="77777777" w:rsidR="00D72676" w:rsidRPr="00C4138C" w:rsidRDefault="00D72676" w:rsidP="00F50642">
      <w:pPr>
        <w:spacing w:line="360" w:lineRule="auto"/>
        <w:jc w:val="both"/>
        <w:rPr>
          <w:rFonts w:cs="David" w:hint="cs"/>
          <w:rtl/>
          <w:lang w:eastAsia="en-US"/>
        </w:rPr>
      </w:pPr>
    </w:p>
    <w:p w14:paraId="1F80237C" w14:textId="77777777" w:rsidR="00F50642" w:rsidRPr="00C4138C" w:rsidRDefault="00F50642" w:rsidP="00F50642">
      <w:pPr>
        <w:spacing w:line="360" w:lineRule="auto"/>
        <w:jc w:val="both"/>
        <w:rPr>
          <w:rFonts w:cs="David" w:hint="cs"/>
          <w:rtl/>
          <w:lang w:eastAsia="en-US"/>
        </w:rPr>
      </w:pPr>
      <w:r w:rsidRPr="00C4138C">
        <w:rPr>
          <w:rFonts w:cs="David" w:hint="cs"/>
          <w:rtl/>
          <w:lang w:eastAsia="en-US"/>
        </w:rPr>
        <w:t>במענה לשאלת בית המשפט, ציינה כי אינה זוכרת את האירוע הראשון. יחד עם זאת, סיפרה כי הנאשם נהג לקחתה לסמטאות שונות,  שם,  לדבריה:</w:t>
      </w:r>
    </w:p>
    <w:p w14:paraId="11DE188D" w14:textId="77777777" w:rsidR="00F50642" w:rsidRPr="00C4138C" w:rsidRDefault="00F50642" w:rsidP="00F50642">
      <w:pPr>
        <w:spacing w:line="360" w:lineRule="auto"/>
        <w:jc w:val="both"/>
        <w:rPr>
          <w:rFonts w:cs="David" w:hint="cs"/>
          <w:rtl/>
          <w:lang w:eastAsia="en-US"/>
        </w:rPr>
      </w:pPr>
    </w:p>
    <w:p w14:paraId="10609E29" w14:textId="77777777" w:rsidR="00F50642" w:rsidRPr="00C4138C" w:rsidRDefault="00F50642" w:rsidP="00D72676">
      <w:pPr>
        <w:tabs>
          <w:tab w:val="left" w:pos="6509"/>
        </w:tabs>
        <w:ind w:left="746" w:right="900"/>
        <w:jc w:val="both"/>
        <w:rPr>
          <w:rFonts w:cs="David" w:hint="cs"/>
          <w:rtl/>
          <w:lang w:eastAsia="en-US"/>
        </w:rPr>
      </w:pPr>
      <w:r w:rsidRPr="00C4138C">
        <w:rPr>
          <w:rFonts w:cs="David" w:hint="cs"/>
          <w:rtl/>
          <w:lang w:eastAsia="en-US"/>
        </w:rPr>
        <w:t>"...</w:t>
      </w:r>
      <w:r w:rsidRPr="00C4138C">
        <w:rPr>
          <w:rFonts w:cs="Miriam" w:hint="cs"/>
          <w:rtl/>
          <w:lang w:eastAsia="en-US"/>
        </w:rPr>
        <w:t xml:space="preserve">היה רוצה שאני, שכאילו היה נוגע בי בחזה, רוצה שאני יעשה לו ביד וכל זה וייגע באיבר המין שלו" </w:t>
      </w:r>
      <w:r w:rsidRPr="00C4138C">
        <w:rPr>
          <w:rFonts w:cs="David" w:hint="cs"/>
          <w:rtl/>
          <w:lang w:eastAsia="en-US"/>
        </w:rPr>
        <w:t>(עמ' 66, ש</w:t>
      </w:r>
      <w:r w:rsidR="00D72676" w:rsidRPr="00C4138C">
        <w:rPr>
          <w:rFonts w:cs="David" w:hint="cs"/>
          <w:rtl/>
          <w:lang w:eastAsia="en-US"/>
        </w:rPr>
        <w:t>ור</w:t>
      </w:r>
      <w:r w:rsidRPr="00C4138C">
        <w:rPr>
          <w:rFonts w:cs="David" w:hint="cs"/>
          <w:rtl/>
          <w:lang w:eastAsia="en-US"/>
        </w:rPr>
        <w:t>' 16-17).</w:t>
      </w:r>
    </w:p>
    <w:p w14:paraId="65A04290" w14:textId="77777777" w:rsidR="00F50642" w:rsidRPr="00C4138C" w:rsidRDefault="00F50642" w:rsidP="00F50642">
      <w:pPr>
        <w:spacing w:line="360" w:lineRule="auto"/>
        <w:jc w:val="both"/>
        <w:rPr>
          <w:rFonts w:cs="David" w:hint="cs"/>
          <w:rtl/>
          <w:lang w:eastAsia="en-US"/>
        </w:rPr>
      </w:pPr>
    </w:p>
    <w:p w14:paraId="50268CF1" w14:textId="77777777" w:rsidR="00F50642" w:rsidRPr="00C4138C" w:rsidRDefault="00F50642" w:rsidP="00973D17">
      <w:pPr>
        <w:spacing w:line="360" w:lineRule="auto"/>
        <w:jc w:val="both"/>
        <w:rPr>
          <w:rFonts w:cs="David" w:hint="cs"/>
          <w:rtl/>
          <w:lang w:eastAsia="en-US"/>
        </w:rPr>
      </w:pPr>
      <w:r w:rsidRPr="00C4138C">
        <w:rPr>
          <w:rFonts w:cs="David" w:hint="cs"/>
          <w:rtl/>
          <w:lang w:eastAsia="en-US"/>
        </w:rPr>
        <w:t>כן סיפרה כי הנאשם נהג להכותה בישבנה ו"ל</w:t>
      </w:r>
      <w:r w:rsidR="00973D17" w:rsidRPr="00C4138C">
        <w:rPr>
          <w:rFonts w:cs="David" w:hint="cs"/>
          <w:rtl/>
          <w:lang w:eastAsia="en-US"/>
        </w:rPr>
        <w:t xml:space="preserve">געת בה", וכי בעת </w:t>
      </w:r>
      <w:r w:rsidRPr="00C4138C">
        <w:rPr>
          <w:rFonts w:cs="David" w:hint="cs"/>
          <w:rtl/>
          <w:lang w:eastAsia="en-US"/>
        </w:rPr>
        <w:t xml:space="preserve">שהתקלח, היה מבקש מגבת, ומשהביאה לו את מבוקשו, היה פותח את הדלת כדי שתראה את איבר מינו ומושכה אליו. </w:t>
      </w:r>
    </w:p>
    <w:p w14:paraId="71F9D257" w14:textId="77777777" w:rsidR="00F50642" w:rsidRPr="00C4138C" w:rsidRDefault="00F50642" w:rsidP="00F50642">
      <w:pPr>
        <w:spacing w:line="360" w:lineRule="auto"/>
        <w:jc w:val="both"/>
        <w:rPr>
          <w:rFonts w:cs="David" w:hint="cs"/>
          <w:rtl/>
          <w:lang w:eastAsia="en-US"/>
        </w:rPr>
      </w:pPr>
    </w:p>
    <w:p w14:paraId="180736D0" w14:textId="77777777" w:rsidR="00F50642" w:rsidRPr="00C4138C" w:rsidRDefault="00F50642" w:rsidP="00F50642">
      <w:pPr>
        <w:spacing w:line="360" w:lineRule="auto"/>
        <w:jc w:val="both"/>
        <w:rPr>
          <w:rFonts w:cs="David" w:hint="cs"/>
          <w:rtl/>
          <w:lang w:eastAsia="en-US"/>
        </w:rPr>
      </w:pPr>
      <w:r w:rsidRPr="00C4138C">
        <w:rPr>
          <w:rFonts w:cs="David" w:hint="cs"/>
          <w:rtl/>
          <w:lang w:eastAsia="en-US"/>
        </w:rPr>
        <w:t>פעמים אחרות, לדבריה, היה מגיע למיטתה ונוגע בה באמצעות ידו בחזה, בישבן ובאיבר מינה.</w:t>
      </w:r>
    </w:p>
    <w:p w14:paraId="67CE8FEB" w14:textId="77777777" w:rsidR="00F50642" w:rsidRPr="00C4138C" w:rsidRDefault="00F50642" w:rsidP="00F50642">
      <w:pPr>
        <w:spacing w:line="360" w:lineRule="auto"/>
        <w:jc w:val="both"/>
        <w:rPr>
          <w:rFonts w:cs="David" w:hint="cs"/>
          <w:rtl/>
          <w:lang w:eastAsia="en-US"/>
        </w:rPr>
      </w:pPr>
    </w:p>
    <w:p w14:paraId="7A7419B6" w14:textId="77777777" w:rsidR="00F50642" w:rsidRPr="00C4138C" w:rsidRDefault="00F50642" w:rsidP="00F50642">
      <w:pPr>
        <w:spacing w:line="360" w:lineRule="auto"/>
        <w:jc w:val="both"/>
        <w:rPr>
          <w:rFonts w:cs="David" w:hint="cs"/>
          <w:rtl/>
          <w:lang w:eastAsia="en-US"/>
        </w:rPr>
      </w:pPr>
      <w:r w:rsidRPr="00C4138C">
        <w:rPr>
          <w:rFonts w:cs="David" w:hint="cs"/>
          <w:rtl/>
          <w:lang w:eastAsia="en-US"/>
        </w:rPr>
        <w:t xml:space="preserve">כמו כן סיפרה כי באחד המקרים, הכניס את ידו מתחת לחולצתה, נגע בחזה וירד עם ידו עד לאיבר מינה. </w:t>
      </w:r>
      <w:r w:rsidR="00BF4568">
        <w:rPr>
          <w:rFonts w:cs="David" w:hint="cs"/>
          <w:rtl/>
          <w:lang w:eastAsia="en-US"/>
        </w:rPr>
        <w:t xml:space="preserve">    </w:t>
      </w:r>
    </w:p>
    <w:p w14:paraId="530B582C" w14:textId="77777777" w:rsidR="00F50642" w:rsidRPr="00C4138C" w:rsidRDefault="00F50642" w:rsidP="0021542A">
      <w:pPr>
        <w:jc w:val="both"/>
        <w:rPr>
          <w:rFonts w:cs="David" w:hint="cs"/>
          <w:rtl/>
          <w:lang w:eastAsia="en-US"/>
        </w:rPr>
      </w:pPr>
    </w:p>
    <w:p w14:paraId="75426FF7" w14:textId="77777777" w:rsidR="00F50642" w:rsidRPr="00C4138C" w:rsidRDefault="00F50642" w:rsidP="0021542A">
      <w:pPr>
        <w:jc w:val="both"/>
        <w:rPr>
          <w:rFonts w:cs="David" w:hint="cs"/>
          <w:rtl/>
          <w:lang w:eastAsia="en-US"/>
        </w:rPr>
      </w:pPr>
      <w:r w:rsidRPr="00C4138C">
        <w:rPr>
          <w:rFonts w:cs="David" w:hint="cs"/>
          <w:rtl/>
          <w:lang w:eastAsia="en-US"/>
        </w:rPr>
        <w:t xml:space="preserve">באחד הלילות, בעת שאימה בילתה באירוע,  מצא הנאשם את דרכו למיטתה: </w:t>
      </w:r>
    </w:p>
    <w:p w14:paraId="10CE4AB9" w14:textId="77777777" w:rsidR="00F50642" w:rsidRPr="00C4138C" w:rsidRDefault="00F50642" w:rsidP="00F50642">
      <w:pPr>
        <w:spacing w:line="360" w:lineRule="auto"/>
        <w:jc w:val="both"/>
        <w:rPr>
          <w:rFonts w:cs="David" w:hint="cs"/>
          <w:rtl/>
          <w:lang w:eastAsia="en-US"/>
        </w:rPr>
      </w:pPr>
    </w:p>
    <w:p w14:paraId="55155593" w14:textId="77777777" w:rsidR="00F50642" w:rsidRPr="00C4138C" w:rsidRDefault="00F50642" w:rsidP="00D72676">
      <w:pPr>
        <w:ind w:left="746" w:right="900"/>
        <w:jc w:val="both"/>
        <w:rPr>
          <w:rFonts w:cs="Miriam" w:hint="cs"/>
          <w:rtl/>
          <w:lang w:eastAsia="en-US"/>
        </w:rPr>
      </w:pPr>
      <w:r w:rsidRPr="00C4138C">
        <w:rPr>
          <w:rFonts w:cs="Miriam" w:hint="cs"/>
          <w:rtl/>
          <w:lang w:eastAsia="en-US"/>
        </w:rPr>
        <w:t>"...יום אחד שנשארתי בבית, אמא שלי הייתה באירוע, הוא ניסה, הוא הפשיט אותי, אני ישנתי, הייתי ככה ערה, פחדתי, נלחצתי, לא רציתי להראות אותי מתעוררת והוא עלה עלי, הוא היה ערום ורצה לחדור עם האיבר מין שלו לאיבר המין שלי ואני כיווצתי ועשיתי את עצמי כאילו מתעוררת, משתעלת ובסוף, הוא גם נגע בי בחזה והוא גמר עלי וכשעשיתי את עצמי מתעוררת אז הוא ניגב מה שהוא גמר עלי והלך."(</w:t>
      </w:r>
      <w:r w:rsidRPr="00C4138C">
        <w:rPr>
          <w:rFonts w:cs="David" w:hint="cs"/>
          <w:rtl/>
          <w:lang w:eastAsia="en-US"/>
        </w:rPr>
        <w:t>עמ' 66, ש</w:t>
      </w:r>
      <w:r w:rsidR="00D72676" w:rsidRPr="00C4138C">
        <w:rPr>
          <w:rFonts w:cs="David" w:hint="cs"/>
          <w:rtl/>
          <w:lang w:eastAsia="en-US"/>
        </w:rPr>
        <w:t>ור</w:t>
      </w:r>
      <w:r w:rsidRPr="00C4138C">
        <w:rPr>
          <w:rFonts w:cs="David" w:hint="cs"/>
          <w:rtl/>
          <w:lang w:eastAsia="en-US"/>
        </w:rPr>
        <w:t>'  26-30 לפרו</w:t>
      </w:r>
      <w:r w:rsidR="00D72676" w:rsidRPr="00C4138C">
        <w:rPr>
          <w:rFonts w:cs="David" w:hint="cs"/>
          <w:rtl/>
          <w:lang w:eastAsia="en-US"/>
        </w:rPr>
        <w:t>'</w:t>
      </w:r>
      <w:r w:rsidRPr="00C4138C">
        <w:rPr>
          <w:rFonts w:cs="David" w:hint="cs"/>
          <w:rtl/>
          <w:lang w:eastAsia="en-US"/>
        </w:rPr>
        <w:t>).</w:t>
      </w:r>
    </w:p>
    <w:p w14:paraId="2E80D559" w14:textId="77777777" w:rsidR="00050014" w:rsidRPr="00C4138C" w:rsidRDefault="00050014" w:rsidP="00F50642">
      <w:pPr>
        <w:spacing w:line="360" w:lineRule="auto"/>
        <w:jc w:val="both"/>
        <w:rPr>
          <w:rFonts w:cs="David" w:hint="cs"/>
          <w:rtl/>
          <w:lang w:eastAsia="en-US"/>
        </w:rPr>
      </w:pPr>
    </w:p>
    <w:p w14:paraId="1F859538" w14:textId="77777777" w:rsidR="00F50642" w:rsidRPr="00C4138C" w:rsidRDefault="00F50642" w:rsidP="00F50642">
      <w:pPr>
        <w:spacing w:line="360" w:lineRule="auto"/>
        <w:jc w:val="both"/>
        <w:rPr>
          <w:rFonts w:cs="David" w:hint="cs"/>
          <w:rtl/>
          <w:lang w:eastAsia="en-US"/>
        </w:rPr>
      </w:pPr>
      <w:r w:rsidRPr="00C4138C">
        <w:rPr>
          <w:rFonts w:cs="David" w:hint="cs"/>
          <w:rtl/>
          <w:lang w:eastAsia="en-US"/>
        </w:rPr>
        <w:t xml:space="preserve">לדבריה,  בזמן שבני המשפחה נמו את שנתם, נהג הנאשם להיכנס לחדרה לבוש תחתונים בלבד, לגעת בה ולנסות להחדיר את איבר מינו לפיה.  </w:t>
      </w:r>
    </w:p>
    <w:p w14:paraId="62BA4FAC" w14:textId="77777777" w:rsidR="00F50642" w:rsidRPr="00C4138C" w:rsidRDefault="00F50642" w:rsidP="0021542A">
      <w:pPr>
        <w:jc w:val="both"/>
        <w:rPr>
          <w:rFonts w:cs="David" w:hint="cs"/>
          <w:rtl/>
          <w:lang w:eastAsia="en-US"/>
        </w:rPr>
      </w:pPr>
    </w:p>
    <w:p w14:paraId="208F5A85" w14:textId="77777777" w:rsidR="00F50642" w:rsidRPr="00C4138C" w:rsidRDefault="00F50642" w:rsidP="0021542A">
      <w:pPr>
        <w:jc w:val="both"/>
        <w:rPr>
          <w:rFonts w:cs="David" w:hint="cs"/>
          <w:rtl/>
          <w:lang w:eastAsia="en-US"/>
        </w:rPr>
      </w:pPr>
      <w:r w:rsidRPr="00C4138C">
        <w:rPr>
          <w:rFonts w:cs="David" w:hint="cs"/>
          <w:rtl/>
          <w:lang w:eastAsia="en-US"/>
        </w:rPr>
        <w:t>לדבריה:</w:t>
      </w:r>
    </w:p>
    <w:p w14:paraId="36905C69" w14:textId="77777777" w:rsidR="00F50642" w:rsidRPr="00C4138C" w:rsidRDefault="00F50642" w:rsidP="0021542A">
      <w:pPr>
        <w:jc w:val="both"/>
        <w:rPr>
          <w:rFonts w:cs="David" w:hint="cs"/>
          <w:rtl/>
          <w:lang w:eastAsia="en-US"/>
        </w:rPr>
      </w:pPr>
    </w:p>
    <w:p w14:paraId="5B35F58B" w14:textId="77777777" w:rsidR="00F50642" w:rsidRPr="00C4138C" w:rsidRDefault="00F50642" w:rsidP="0021542A">
      <w:pPr>
        <w:ind w:left="746" w:right="900"/>
        <w:jc w:val="both"/>
        <w:rPr>
          <w:rFonts w:cs="Miriam" w:hint="cs"/>
          <w:rtl/>
          <w:lang w:eastAsia="en-US"/>
        </w:rPr>
      </w:pPr>
      <w:r w:rsidRPr="00C4138C">
        <w:rPr>
          <w:rFonts w:cs="David" w:hint="cs"/>
          <w:rtl/>
          <w:lang w:eastAsia="en-US"/>
        </w:rPr>
        <w:t>"</w:t>
      </w:r>
      <w:r w:rsidRPr="00C4138C">
        <w:rPr>
          <w:rFonts w:cs="Miriam" w:hint="cs"/>
          <w:rtl/>
          <w:lang w:eastAsia="en-US"/>
        </w:rPr>
        <w:t xml:space="preserve">הוא היה ניגש אלי, מסובב את הראש שלי, מוציא את האיבר מין שלו ומנסה לדחוף לי אותו לפה" </w:t>
      </w:r>
      <w:r w:rsidRPr="00C4138C">
        <w:rPr>
          <w:rFonts w:cs="David" w:hint="cs"/>
          <w:rtl/>
          <w:lang w:eastAsia="en-US"/>
        </w:rPr>
        <w:t>(עמ' 72, ש</w:t>
      </w:r>
      <w:r w:rsidR="0021542A" w:rsidRPr="00C4138C">
        <w:rPr>
          <w:rFonts w:cs="David" w:hint="cs"/>
          <w:rtl/>
          <w:lang w:eastAsia="en-US"/>
        </w:rPr>
        <w:t>ור</w:t>
      </w:r>
      <w:r w:rsidRPr="00C4138C">
        <w:rPr>
          <w:rFonts w:cs="David" w:hint="cs"/>
          <w:rtl/>
          <w:lang w:eastAsia="en-US"/>
        </w:rPr>
        <w:t>' 11-12 לפרו</w:t>
      </w:r>
      <w:r w:rsidR="0021542A" w:rsidRPr="00C4138C">
        <w:rPr>
          <w:rFonts w:cs="David" w:hint="cs"/>
          <w:rtl/>
          <w:lang w:eastAsia="en-US"/>
        </w:rPr>
        <w:t>'</w:t>
      </w:r>
      <w:r w:rsidRPr="00C4138C">
        <w:rPr>
          <w:rFonts w:cs="David" w:hint="cs"/>
          <w:rtl/>
          <w:lang w:eastAsia="en-US"/>
        </w:rPr>
        <w:t>).</w:t>
      </w:r>
    </w:p>
    <w:p w14:paraId="4019C7B0" w14:textId="77777777" w:rsidR="00F50642" w:rsidRPr="00C4138C" w:rsidRDefault="00F50642" w:rsidP="00F50642">
      <w:pPr>
        <w:ind w:left="362" w:right="1080"/>
        <w:jc w:val="both"/>
        <w:rPr>
          <w:rFonts w:cs="David" w:hint="cs"/>
          <w:rtl/>
          <w:lang w:eastAsia="en-US"/>
        </w:rPr>
      </w:pPr>
    </w:p>
    <w:p w14:paraId="380E7DE2" w14:textId="77777777" w:rsidR="00F50642" w:rsidRPr="00C4138C" w:rsidRDefault="00F50642" w:rsidP="0021542A">
      <w:pPr>
        <w:ind w:right="1080"/>
        <w:jc w:val="both"/>
        <w:rPr>
          <w:rFonts w:cs="David" w:hint="cs"/>
          <w:rtl/>
          <w:lang w:eastAsia="en-US"/>
        </w:rPr>
      </w:pPr>
      <w:r w:rsidRPr="00C4138C">
        <w:rPr>
          <w:rFonts w:cs="David" w:hint="cs"/>
          <w:rtl/>
          <w:lang w:eastAsia="en-US"/>
        </w:rPr>
        <w:t>ובמקום אחר:</w:t>
      </w:r>
    </w:p>
    <w:p w14:paraId="1F0023DD" w14:textId="77777777" w:rsidR="00F50642" w:rsidRPr="00C4138C" w:rsidRDefault="00F50642" w:rsidP="00F50642">
      <w:pPr>
        <w:ind w:left="362" w:right="1080"/>
        <w:jc w:val="both"/>
        <w:rPr>
          <w:rFonts w:cs="David" w:hint="cs"/>
          <w:rtl/>
          <w:lang w:eastAsia="en-US"/>
        </w:rPr>
      </w:pPr>
    </w:p>
    <w:p w14:paraId="636CAA2D" w14:textId="77777777" w:rsidR="00F50642" w:rsidRPr="00C4138C" w:rsidRDefault="00F50642" w:rsidP="00C96B18">
      <w:pPr>
        <w:ind w:left="746" w:right="900"/>
        <w:jc w:val="both"/>
        <w:rPr>
          <w:rFonts w:cs="David" w:hint="cs"/>
          <w:rtl/>
          <w:lang w:eastAsia="en-US"/>
        </w:rPr>
      </w:pPr>
      <w:r w:rsidRPr="00C4138C">
        <w:rPr>
          <w:rFonts w:cs="Miriam" w:hint="cs"/>
          <w:rtl/>
          <w:lang w:eastAsia="en-US"/>
        </w:rPr>
        <w:t>"אז הייתי מסתובבת, מתעוררת,  הוא היה מנסה, לוקח את היד שלי ושם על האיבר מין שלו, היה עושה את זה גם לאחותי."</w:t>
      </w:r>
      <w:r w:rsidRPr="00C4138C">
        <w:rPr>
          <w:rFonts w:cs="David" w:hint="cs"/>
          <w:rtl/>
          <w:lang w:eastAsia="en-US"/>
        </w:rPr>
        <w:t xml:space="preserve"> (עמ' 67 </w:t>
      </w:r>
      <w:r w:rsidR="0021542A" w:rsidRPr="00C4138C">
        <w:rPr>
          <w:rFonts w:cs="David" w:hint="cs"/>
          <w:rtl/>
          <w:lang w:eastAsia="en-US"/>
        </w:rPr>
        <w:t xml:space="preserve"> שור' 9-11 לפרו'</w:t>
      </w:r>
      <w:r w:rsidRPr="00C4138C">
        <w:rPr>
          <w:rFonts w:cs="David" w:hint="cs"/>
          <w:rtl/>
          <w:lang w:eastAsia="en-US"/>
        </w:rPr>
        <w:t>).</w:t>
      </w:r>
    </w:p>
    <w:p w14:paraId="5AC978D5" w14:textId="77777777" w:rsidR="00F50642" w:rsidRPr="00C4138C" w:rsidRDefault="00F50642" w:rsidP="00F50642">
      <w:pPr>
        <w:spacing w:line="360" w:lineRule="auto"/>
        <w:jc w:val="both"/>
        <w:rPr>
          <w:rFonts w:cs="David" w:hint="cs"/>
          <w:rtl/>
          <w:lang w:eastAsia="en-US"/>
        </w:rPr>
      </w:pPr>
    </w:p>
    <w:p w14:paraId="7E2D6036" w14:textId="77777777" w:rsidR="00F50642" w:rsidRPr="00C4138C" w:rsidRDefault="00F50642" w:rsidP="00C96B18">
      <w:pPr>
        <w:spacing w:line="360" w:lineRule="auto"/>
        <w:jc w:val="both"/>
        <w:rPr>
          <w:rFonts w:cs="David" w:hint="cs"/>
          <w:rtl/>
          <w:lang w:eastAsia="en-US"/>
        </w:rPr>
      </w:pPr>
      <w:r w:rsidRPr="00C4138C">
        <w:rPr>
          <w:rFonts w:cs="David" w:hint="cs"/>
          <w:rtl/>
          <w:lang w:eastAsia="en-US"/>
        </w:rPr>
        <w:t>ח</w:t>
      </w:r>
      <w:r w:rsidR="00C96B18" w:rsidRPr="00C4138C">
        <w:rPr>
          <w:rFonts w:cs="David" w:hint="cs"/>
          <w:rtl/>
          <w:lang w:eastAsia="en-US"/>
        </w:rPr>
        <w:t>'</w:t>
      </w:r>
      <w:r w:rsidRPr="00C4138C">
        <w:rPr>
          <w:rFonts w:cs="David" w:hint="cs"/>
          <w:rtl/>
          <w:lang w:eastAsia="en-US"/>
        </w:rPr>
        <w:t xml:space="preserve">  תיארה כיצד משפנה הנאשם לבצע את זממו גם באחותה ק</w:t>
      </w:r>
      <w:r w:rsidR="0021542A" w:rsidRPr="00C4138C">
        <w:rPr>
          <w:rFonts w:cs="David" w:hint="cs"/>
          <w:rtl/>
          <w:lang w:eastAsia="en-US"/>
        </w:rPr>
        <w:t>'</w:t>
      </w:r>
      <w:r w:rsidRPr="00C4138C">
        <w:rPr>
          <w:rFonts w:cs="David" w:hint="cs"/>
          <w:rtl/>
          <w:lang w:eastAsia="en-US"/>
        </w:rPr>
        <w:t>, נהגה לעשות עצמה מתעוררת וכלשונה,  "</w:t>
      </w:r>
      <w:r w:rsidRPr="00C4138C">
        <w:rPr>
          <w:rFonts w:cs="Miriam" w:hint="cs"/>
          <w:rtl/>
          <w:lang w:eastAsia="en-US"/>
        </w:rPr>
        <w:t>בקיצור, כלב שמירה</w:t>
      </w:r>
      <w:r w:rsidRPr="00C4138C">
        <w:rPr>
          <w:rFonts w:cs="David" w:hint="cs"/>
          <w:rtl/>
          <w:lang w:eastAsia="en-US"/>
        </w:rPr>
        <w:t xml:space="preserve">":  </w:t>
      </w:r>
    </w:p>
    <w:p w14:paraId="2DD0F9D8" w14:textId="77777777" w:rsidR="00F50642" w:rsidRPr="00C4138C" w:rsidRDefault="00F50642" w:rsidP="00F50642">
      <w:pPr>
        <w:jc w:val="both"/>
        <w:rPr>
          <w:rFonts w:cs="Miriam" w:hint="cs"/>
          <w:rtl/>
          <w:lang w:eastAsia="en-US"/>
        </w:rPr>
      </w:pPr>
    </w:p>
    <w:p w14:paraId="450DA19E" w14:textId="77777777" w:rsidR="00F50642" w:rsidRPr="00C4138C" w:rsidRDefault="00F50642" w:rsidP="0021542A">
      <w:pPr>
        <w:ind w:left="746" w:right="900"/>
        <w:jc w:val="both"/>
        <w:rPr>
          <w:rFonts w:cs="Miriam" w:hint="cs"/>
          <w:rtl/>
          <w:lang w:eastAsia="en-US"/>
        </w:rPr>
      </w:pPr>
      <w:r w:rsidRPr="00C4138C">
        <w:rPr>
          <w:rFonts w:cs="Miriam" w:hint="cs"/>
          <w:rtl/>
          <w:lang w:eastAsia="en-US"/>
        </w:rPr>
        <w:t>"חדר גדול, שתי מיטות שהם נפתחות, האחיות הקטנות ליד הקיר ואנחנו ביציאה, אני וק</w:t>
      </w:r>
      <w:r w:rsidR="0021542A" w:rsidRPr="00C4138C">
        <w:rPr>
          <w:rFonts w:cs="Miriam" w:hint="cs"/>
          <w:rtl/>
          <w:lang w:eastAsia="en-US"/>
        </w:rPr>
        <w:t>'</w:t>
      </w:r>
      <w:r w:rsidRPr="00C4138C">
        <w:rPr>
          <w:rFonts w:cs="Miriam" w:hint="cs"/>
          <w:rtl/>
          <w:lang w:eastAsia="en-US"/>
        </w:rPr>
        <w:t xml:space="preserve"> ביציאה, א</w:t>
      </w:r>
      <w:r w:rsidR="0021542A" w:rsidRPr="00C4138C">
        <w:rPr>
          <w:rFonts w:cs="Miriam" w:hint="cs"/>
          <w:rtl/>
          <w:lang w:eastAsia="en-US"/>
        </w:rPr>
        <w:t>'</w:t>
      </w:r>
      <w:r w:rsidRPr="00C4138C">
        <w:rPr>
          <w:rFonts w:cs="Miriam" w:hint="cs"/>
          <w:rtl/>
          <w:lang w:eastAsia="en-US"/>
        </w:rPr>
        <w:t xml:space="preserve"> הייתה בחדר קטן בפנים. הוא בא, לקח את היד של ק</w:t>
      </w:r>
      <w:r w:rsidR="0021542A" w:rsidRPr="00C4138C">
        <w:rPr>
          <w:rFonts w:cs="Miriam" w:hint="cs"/>
          <w:rtl/>
          <w:lang w:eastAsia="en-US"/>
        </w:rPr>
        <w:t>'</w:t>
      </w:r>
      <w:r w:rsidRPr="00C4138C">
        <w:rPr>
          <w:rFonts w:cs="Miriam" w:hint="cs"/>
          <w:rtl/>
          <w:lang w:eastAsia="en-US"/>
        </w:rPr>
        <w:t xml:space="preserve"> ושם על האיבר מין שלו ואז עשיתי את עצמי מתעוררת, השתעלתי והוא הלך." </w:t>
      </w:r>
      <w:r w:rsidRPr="00C4138C">
        <w:rPr>
          <w:rFonts w:cs="David" w:hint="cs"/>
          <w:rtl/>
          <w:lang w:eastAsia="en-US"/>
        </w:rPr>
        <w:t>(עמ' 68, ש</w:t>
      </w:r>
      <w:r w:rsidR="0021542A" w:rsidRPr="00C4138C">
        <w:rPr>
          <w:rFonts w:cs="David" w:hint="cs"/>
          <w:rtl/>
          <w:lang w:eastAsia="en-US"/>
        </w:rPr>
        <w:t>ור</w:t>
      </w:r>
      <w:r w:rsidRPr="00C4138C">
        <w:rPr>
          <w:rFonts w:cs="David" w:hint="cs"/>
          <w:rtl/>
          <w:lang w:eastAsia="en-US"/>
        </w:rPr>
        <w:t xml:space="preserve">' 10-12 </w:t>
      </w:r>
      <w:r w:rsidR="0021542A" w:rsidRPr="00C4138C">
        <w:rPr>
          <w:rFonts w:cs="David" w:hint="cs"/>
          <w:rtl/>
          <w:lang w:eastAsia="en-US"/>
        </w:rPr>
        <w:t>ו</w:t>
      </w:r>
      <w:r w:rsidRPr="00C4138C">
        <w:rPr>
          <w:rFonts w:cs="David" w:hint="cs"/>
          <w:rtl/>
          <w:lang w:eastAsia="en-US"/>
        </w:rPr>
        <w:t>עמ' 67 בש</w:t>
      </w:r>
      <w:r w:rsidR="0021542A" w:rsidRPr="00C4138C">
        <w:rPr>
          <w:rFonts w:cs="David" w:hint="cs"/>
          <w:rtl/>
          <w:lang w:eastAsia="en-US"/>
        </w:rPr>
        <w:t>ור</w:t>
      </w:r>
      <w:r w:rsidRPr="00C4138C">
        <w:rPr>
          <w:rFonts w:cs="David" w:hint="cs"/>
          <w:rtl/>
          <w:lang w:eastAsia="en-US"/>
        </w:rPr>
        <w:t>' 13</w:t>
      </w:r>
      <w:r w:rsidR="0021542A" w:rsidRPr="00C4138C">
        <w:rPr>
          <w:rFonts w:cs="David" w:hint="cs"/>
          <w:rtl/>
          <w:lang w:eastAsia="en-US"/>
        </w:rPr>
        <w:t xml:space="preserve"> לפרו'</w:t>
      </w:r>
      <w:r w:rsidRPr="00C4138C">
        <w:rPr>
          <w:rFonts w:cs="David" w:hint="cs"/>
          <w:rtl/>
          <w:lang w:eastAsia="en-US"/>
        </w:rPr>
        <w:t>).</w:t>
      </w:r>
    </w:p>
    <w:p w14:paraId="36FE158C" w14:textId="77777777" w:rsidR="00F50642" w:rsidRPr="00C4138C" w:rsidRDefault="00F50642" w:rsidP="00F50642">
      <w:pPr>
        <w:spacing w:line="360" w:lineRule="auto"/>
        <w:jc w:val="both"/>
        <w:rPr>
          <w:rFonts w:cs="David" w:hint="cs"/>
          <w:rtl/>
          <w:lang w:eastAsia="en-US"/>
        </w:rPr>
      </w:pPr>
    </w:p>
    <w:p w14:paraId="4C8D6BF5" w14:textId="77777777" w:rsidR="00F50642" w:rsidRPr="00C4138C" w:rsidRDefault="00973D17" w:rsidP="00973D17">
      <w:pPr>
        <w:spacing w:line="360" w:lineRule="auto"/>
        <w:jc w:val="both"/>
        <w:rPr>
          <w:rFonts w:cs="David" w:hint="cs"/>
          <w:rtl/>
          <w:lang w:eastAsia="en-US"/>
        </w:rPr>
      </w:pPr>
      <w:r w:rsidRPr="00C4138C">
        <w:rPr>
          <w:rFonts w:cs="David" w:hint="cs"/>
          <w:rtl/>
          <w:lang w:eastAsia="en-US"/>
        </w:rPr>
        <w:t xml:space="preserve">עוד סיפרה כי </w:t>
      </w:r>
      <w:r w:rsidR="00F50642" w:rsidRPr="00C4138C">
        <w:rPr>
          <w:rFonts w:cs="David" w:hint="cs"/>
          <w:rtl/>
          <w:lang w:eastAsia="en-US"/>
        </w:rPr>
        <w:t xml:space="preserve">באחד הימים, הציע </w:t>
      </w:r>
      <w:r w:rsidRPr="00C4138C">
        <w:rPr>
          <w:rFonts w:cs="David" w:hint="cs"/>
          <w:rtl/>
          <w:lang w:eastAsia="en-US"/>
        </w:rPr>
        <w:t>ל</w:t>
      </w:r>
      <w:r w:rsidR="00F50642" w:rsidRPr="00C4138C">
        <w:rPr>
          <w:rFonts w:cs="David" w:hint="cs"/>
          <w:rtl/>
          <w:lang w:eastAsia="en-US"/>
        </w:rPr>
        <w:t>ה</w:t>
      </w:r>
      <w:r w:rsidRPr="00C4138C">
        <w:rPr>
          <w:rFonts w:cs="David" w:hint="cs"/>
          <w:rtl/>
          <w:lang w:eastAsia="en-US"/>
        </w:rPr>
        <w:t xml:space="preserve"> ה</w:t>
      </w:r>
      <w:r w:rsidR="00F50642" w:rsidRPr="00C4138C">
        <w:rPr>
          <w:rFonts w:cs="David" w:hint="cs"/>
          <w:rtl/>
          <w:lang w:eastAsia="en-US"/>
        </w:rPr>
        <w:t>נאשם להסיעה למסיבת יו</w:t>
      </w:r>
      <w:r w:rsidR="00DD5A37" w:rsidRPr="00C4138C">
        <w:rPr>
          <w:rFonts w:cs="David" w:hint="cs"/>
          <w:rtl/>
          <w:lang w:eastAsia="en-US"/>
        </w:rPr>
        <w:t>ם-ה</w:t>
      </w:r>
      <w:r w:rsidR="00F50642" w:rsidRPr="00C4138C">
        <w:rPr>
          <w:rFonts w:cs="David" w:hint="cs"/>
          <w:rtl/>
          <w:lang w:eastAsia="en-US"/>
        </w:rPr>
        <w:t>ולדת של חברתה</w:t>
      </w:r>
      <w:r w:rsidRPr="00C4138C">
        <w:rPr>
          <w:rFonts w:cs="David" w:hint="cs"/>
          <w:rtl/>
          <w:lang w:eastAsia="en-US"/>
        </w:rPr>
        <w:t xml:space="preserve"> ואת שהתרחש בהמשך תיארה כדלקמן:</w:t>
      </w:r>
    </w:p>
    <w:p w14:paraId="68737682" w14:textId="77777777" w:rsidR="00F50642" w:rsidRPr="00C4138C" w:rsidRDefault="00F50642" w:rsidP="00F50642">
      <w:pPr>
        <w:spacing w:line="360" w:lineRule="auto"/>
        <w:jc w:val="both"/>
        <w:rPr>
          <w:rFonts w:cs="David"/>
          <w:rtl/>
          <w:lang w:eastAsia="en-US"/>
        </w:rPr>
      </w:pPr>
      <w:r w:rsidRPr="00C4138C">
        <w:rPr>
          <w:rFonts w:cs="David" w:hint="cs"/>
          <w:rtl/>
          <w:lang w:eastAsia="en-US"/>
        </w:rPr>
        <w:t xml:space="preserve"> </w:t>
      </w:r>
    </w:p>
    <w:p w14:paraId="309657A2" w14:textId="77777777" w:rsidR="00F50642" w:rsidRPr="00C4138C" w:rsidRDefault="00F50642" w:rsidP="0021542A">
      <w:pPr>
        <w:ind w:left="746" w:right="900"/>
        <w:jc w:val="both"/>
        <w:rPr>
          <w:rFonts w:cs="Miriam"/>
          <w:rtl/>
          <w:lang w:eastAsia="en-US"/>
        </w:rPr>
      </w:pPr>
      <w:r w:rsidRPr="00C4138C">
        <w:rPr>
          <w:rFonts w:cs="Miriam" w:hint="cs"/>
          <w:rtl/>
          <w:lang w:eastAsia="en-US"/>
        </w:rPr>
        <w:t>"...לקח אותי לסמטה, אמר תעשי לי ביד או שתמצצי לי ובגלל שהייתי לחוצה וכל זה, הוא הכריח אותי אז הסתובבתי, הוא לקח את היד השמאלית שלי, שם אותה על האיבר מין, עשה את זה כמה דקות ואני כאילו הוצאתי את היד ולא המשכתי"</w:t>
      </w:r>
      <w:r w:rsidRPr="00C4138C">
        <w:rPr>
          <w:rFonts w:cs="David" w:hint="cs"/>
          <w:rtl/>
          <w:lang w:eastAsia="en-US"/>
        </w:rPr>
        <w:t>(עמ' 67, ש</w:t>
      </w:r>
      <w:r w:rsidR="0021542A" w:rsidRPr="00C4138C">
        <w:rPr>
          <w:rFonts w:cs="David" w:hint="cs"/>
          <w:rtl/>
          <w:lang w:eastAsia="en-US"/>
        </w:rPr>
        <w:t>ור</w:t>
      </w:r>
      <w:r w:rsidRPr="00C4138C">
        <w:rPr>
          <w:rFonts w:cs="David" w:hint="cs"/>
          <w:rtl/>
          <w:lang w:eastAsia="en-US"/>
        </w:rPr>
        <w:t>' 23-25 לפרו</w:t>
      </w:r>
      <w:r w:rsidR="0021542A" w:rsidRPr="00C4138C">
        <w:rPr>
          <w:rFonts w:cs="David" w:hint="cs"/>
          <w:rtl/>
          <w:lang w:eastAsia="en-US"/>
        </w:rPr>
        <w:t>'</w:t>
      </w:r>
      <w:r w:rsidRPr="00C4138C">
        <w:rPr>
          <w:rFonts w:cs="David" w:hint="cs"/>
          <w:rtl/>
          <w:lang w:eastAsia="en-US"/>
        </w:rPr>
        <w:t>).</w:t>
      </w:r>
    </w:p>
    <w:p w14:paraId="12ACA5BD" w14:textId="77777777" w:rsidR="00F50642" w:rsidRPr="00C4138C" w:rsidRDefault="00F50642" w:rsidP="00F50642">
      <w:pPr>
        <w:spacing w:line="360" w:lineRule="auto"/>
        <w:jc w:val="both"/>
        <w:rPr>
          <w:rFonts w:cs="David" w:hint="cs"/>
          <w:rtl/>
          <w:lang w:eastAsia="en-US"/>
        </w:rPr>
      </w:pPr>
    </w:p>
    <w:p w14:paraId="045F0CDE" w14:textId="77777777" w:rsidR="00F50642" w:rsidRPr="00C4138C" w:rsidRDefault="00F50642" w:rsidP="0021542A">
      <w:pPr>
        <w:spacing w:line="360" w:lineRule="auto"/>
        <w:jc w:val="both"/>
        <w:rPr>
          <w:rFonts w:cs="David"/>
          <w:lang w:eastAsia="en-US"/>
        </w:rPr>
      </w:pPr>
      <w:r w:rsidRPr="00C4138C">
        <w:rPr>
          <w:rFonts w:cs="David" w:hint="cs"/>
          <w:rtl/>
          <w:lang w:eastAsia="en-US"/>
        </w:rPr>
        <w:t>מלבד אירוע זה, לדבריה,  נהג הנאשם לנצל את הסעתה למקומות שונים על מנת לגעת</w:t>
      </w:r>
      <w:r w:rsidR="00E71DFB" w:rsidRPr="00C4138C">
        <w:rPr>
          <w:rFonts w:cs="David" w:hint="cs"/>
          <w:rtl/>
          <w:lang w:eastAsia="en-US"/>
        </w:rPr>
        <w:t xml:space="preserve"> לה</w:t>
      </w:r>
      <w:r w:rsidRPr="00C4138C">
        <w:rPr>
          <w:rFonts w:cs="David" w:hint="cs"/>
          <w:rtl/>
          <w:lang w:eastAsia="en-US"/>
        </w:rPr>
        <w:t xml:space="preserve"> בחזה</w:t>
      </w:r>
      <w:r w:rsidRPr="00C4138C" w:rsidDel="00D4428F">
        <w:rPr>
          <w:rFonts w:cs="David" w:hint="cs"/>
          <w:rtl/>
          <w:lang w:eastAsia="en-US"/>
        </w:rPr>
        <w:t xml:space="preserve"> </w:t>
      </w:r>
      <w:r w:rsidRPr="00C4138C">
        <w:rPr>
          <w:rFonts w:cs="David" w:hint="cs"/>
          <w:rtl/>
          <w:lang w:eastAsia="en-US"/>
        </w:rPr>
        <w:t xml:space="preserve">(עמ' 71 </w:t>
      </w:r>
      <w:r w:rsidR="0021542A" w:rsidRPr="00C4138C">
        <w:rPr>
          <w:rFonts w:cs="David" w:hint="cs"/>
          <w:rtl/>
          <w:lang w:eastAsia="en-US"/>
        </w:rPr>
        <w:t>שור' 16 לפרו'</w:t>
      </w:r>
      <w:r w:rsidRPr="00C4138C">
        <w:rPr>
          <w:rFonts w:cs="David" w:hint="cs"/>
          <w:rtl/>
          <w:lang w:eastAsia="en-US"/>
        </w:rPr>
        <w:t>).ׁ</w:t>
      </w:r>
    </w:p>
    <w:p w14:paraId="4D7D65E2" w14:textId="77777777" w:rsidR="00F50642" w:rsidRPr="00C4138C" w:rsidRDefault="00F50642" w:rsidP="00F50642">
      <w:pPr>
        <w:spacing w:line="360" w:lineRule="auto"/>
        <w:jc w:val="both"/>
        <w:rPr>
          <w:rFonts w:cs="David"/>
          <w:rtl/>
          <w:lang w:eastAsia="en-US"/>
        </w:rPr>
      </w:pPr>
    </w:p>
    <w:p w14:paraId="5EBA62A5" w14:textId="77777777" w:rsidR="00F50642" w:rsidRPr="00C4138C" w:rsidRDefault="00973D17" w:rsidP="00973D17">
      <w:pPr>
        <w:spacing w:line="360" w:lineRule="auto"/>
        <w:jc w:val="both"/>
        <w:rPr>
          <w:rFonts w:cs="David" w:hint="cs"/>
          <w:rtl/>
          <w:lang w:eastAsia="en-US"/>
        </w:rPr>
      </w:pPr>
      <w:r w:rsidRPr="00C4138C">
        <w:rPr>
          <w:rFonts w:cs="David" w:hint="cs"/>
          <w:rtl/>
          <w:lang w:eastAsia="en-US"/>
        </w:rPr>
        <w:t>אירוע נוסף לדבריה התרחש</w:t>
      </w:r>
      <w:r w:rsidR="00F50642" w:rsidRPr="00C4138C">
        <w:rPr>
          <w:rFonts w:cs="David" w:hint="cs"/>
          <w:rtl/>
          <w:lang w:eastAsia="en-US"/>
        </w:rPr>
        <w:t xml:space="preserve"> בהיותה בת 16. בדירה ברח' בן צבי,  בעת שהשכיבה את אחיה ד</w:t>
      </w:r>
      <w:r w:rsidRPr="00C4138C">
        <w:rPr>
          <w:rFonts w:cs="David" w:hint="cs"/>
          <w:rtl/>
          <w:lang w:eastAsia="en-US"/>
        </w:rPr>
        <w:t>'</w:t>
      </w:r>
      <w:r w:rsidR="00F50642" w:rsidRPr="00C4138C">
        <w:rPr>
          <w:rFonts w:cs="David" w:hint="cs"/>
          <w:rtl/>
          <w:lang w:eastAsia="en-US"/>
        </w:rPr>
        <w:t xml:space="preserve"> לישון, </w:t>
      </w:r>
      <w:r w:rsidRPr="00C4138C">
        <w:rPr>
          <w:rFonts w:cs="David" w:hint="cs"/>
          <w:rtl/>
          <w:lang w:eastAsia="en-US"/>
        </w:rPr>
        <w:t xml:space="preserve"> לדבריה,  הנאשם ביקש </w:t>
      </w:r>
      <w:r w:rsidR="00F50642" w:rsidRPr="00C4138C">
        <w:rPr>
          <w:rFonts w:cs="David" w:hint="cs"/>
          <w:rtl/>
          <w:lang w:eastAsia="en-US"/>
        </w:rPr>
        <w:t xml:space="preserve">לקיים עימה יחסי מין,  אך היא סירבה </w:t>
      </w:r>
      <w:r w:rsidRPr="00C4138C">
        <w:rPr>
          <w:rFonts w:cs="David" w:hint="cs"/>
          <w:rtl/>
          <w:lang w:eastAsia="en-US"/>
        </w:rPr>
        <w:t xml:space="preserve"> </w:t>
      </w:r>
      <w:r w:rsidR="00F50642" w:rsidRPr="00C4138C">
        <w:rPr>
          <w:rFonts w:cs="David" w:hint="cs"/>
          <w:rtl/>
          <w:lang w:eastAsia="en-US"/>
        </w:rPr>
        <w:t xml:space="preserve">(עמ' 70 </w:t>
      </w:r>
      <w:r w:rsidR="0021542A" w:rsidRPr="00C4138C">
        <w:rPr>
          <w:rFonts w:cs="David" w:hint="cs"/>
          <w:rtl/>
          <w:lang w:eastAsia="en-US"/>
        </w:rPr>
        <w:t xml:space="preserve">שור' </w:t>
      </w:r>
      <w:r w:rsidR="00F50642" w:rsidRPr="00C4138C">
        <w:rPr>
          <w:rFonts w:cs="David" w:hint="cs"/>
          <w:rtl/>
          <w:lang w:eastAsia="en-US"/>
        </w:rPr>
        <w:t>30</w:t>
      </w:r>
      <w:r w:rsidR="0021542A" w:rsidRPr="00C4138C">
        <w:rPr>
          <w:rFonts w:cs="David" w:hint="cs"/>
          <w:rtl/>
          <w:lang w:eastAsia="en-US"/>
        </w:rPr>
        <w:t xml:space="preserve"> לפרו'</w:t>
      </w:r>
      <w:r w:rsidR="00F50642" w:rsidRPr="00C4138C">
        <w:rPr>
          <w:rFonts w:cs="David" w:hint="cs"/>
          <w:rtl/>
          <w:lang w:eastAsia="en-US"/>
        </w:rPr>
        <w:t>).</w:t>
      </w:r>
    </w:p>
    <w:p w14:paraId="2F674216" w14:textId="77777777" w:rsidR="00F50642" w:rsidRPr="00C4138C" w:rsidRDefault="00F50642" w:rsidP="00F50642">
      <w:pPr>
        <w:spacing w:line="360" w:lineRule="auto"/>
        <w:jc w:val="both"/>
        <w:rPr>
          <w:rFonts w:cs="David" w:hint="cs"/>
          <w:rtl/>
          <w:lang w:eastAsia="en-US"/>
        </w:rPr>
      </w:pPr>
      <w:r w:rsidRPr="00C4138C">
        <w:rPr>
          <w:rFonts w:cs="David" w:hint="cs"/>
          <w:rtl/>
          <w:lang w:eastAsia="en-US"/>
        </w:rPr>
        <w:t>משנתבקשה על ידי בית המשפט לספר על "פרט ייחודי"</w:t>
      </w:r>
      <w:r w:rsidR="00973D17" w:rsidRPr="00C4138C">
        <w:rPr>
          <w:rFonts w:cs="David" w:hint="cs"/>
          <w:rtl/>
          <w:lang w:eastAsia="en-US"/>
        </w:rPr>
        <w:t xml:space="preserve"> בפגיעתו המינית בה</w:t>
      </w:r>
      <w:r w:rsidRPr="00C4138C">
        <w:rPr>
          <w:rFonts w:cs="David" w:hint="cs"/>
          <w:rtl/>
          <w:lang w:eastAsia="en-US"/>
        </w:rPr>
        <w:t>, סיפרה כי :</w:t>
      </w:r>
    </w:p>
    <w:p w14:paraId="275F2048" w14:textId="77777777" w:rsidR="00F50642" w:rsidRPr="00C4138C" w:rsidRDefault="00F50642" w:rsidP="00F50642">
      <w:pPr>
        <w:spacing w:line="360" w:lineRule="auto"/>
        <w:jc w:val="both"/>
        <w:rPr>
          <w:rFonts w:cs="David" w:hint="cs"/>
          <w:rtl/>
          <w:lang w:eastAsia="en-US"/>
        </w:rPr>
      </w:pPr>
    </w:p>
    <w:p w14:paraId="07663F47" w14:textId="77777777" w:rsidR="00F50642" w:rsidRPr="00C4138C" w:rsidRDefault="00F50642" w:rsidP="00973D17">
      <w:pPr>
        <w:ind w:left="746" w:right="900"/>
        <w:jc w:val="both"/>
        <w:rPr>
          <w:rFonts w:cs="David" w:hint="cs"/>
          <w:rtl/>
          <w:lang w:eastAsia="en-US"/>
        </w:rPr>
      </w:pPr>
      <w:r w:rsidRPr="00C4138C">
        <w:rPr>
          <w:rFonts w:cs="Miriam" w:hint="cs"/>
          <w:rtl/>
          <w:lang w:eastAsia="en-US"/>
        </w:rPr>
        <w:t>"</w:t>
      </w:r>
      <w:r w:rsidR="00973D17" w:rsidRPr="00C4138C">
        <w:rPr>
          <w:rFonts w:cs="Miriam" w:hint="cs"/>
          <w:rtl/>
          <w:lang w:eastAsia="en-US"/>
        </w:rPr>
        <w:t>[...]</w:t>
      </w:r>
      <w:r w:rsidRPr="00C4138C">
        <w:rPr>
          <w:rFonts w:cs="Miriam" w:hint="cs"/>
          <w:rtl/>
          <w:lang w:eastAsia="en-US"/>
        </w:rPr>
        <w:t xml:space="preserve"> היה קטע כזה שיצאתי עם סיגריה ויין החוצה והוא תפס אותי, החבאתי את היין בדיוק כשבאתי לצאת, הוא תפס אותי, אמר לי בואי לפה, תחזירי את היין, לקח אותי לחדר, רצה לנגוע בי, אם את לא תתני לי לנגוע בך אז את היין הזה אני מספר לאמא וכנראה אחותי קלטה את זה, זהו</w:t>
      </w:r>
      <w:r w:rsidRPr="00C4138C">
        <w:rPr>
          <w:rFonts w:cs="David" w:hint="cs"/>
          <w:rtl/>
          <w:lang w:eastAsia="en-US"/>
        </w:rPr>
        <w:t>"</w:t>
      </w:r>
      <w:r w:rsidR="0021542A" w:rsidRPr="00C4138C">
        <w:rPr>
          <w:rFonts w:cs="David" w:hint="cs"/>
          <w:rtl/>
          <w:lang w:eastAsia="en-US"/>
        </w:rPr>
        <w:t xml:space="preserve"> </w:t>
      </w:r>
      <w:r w:rsidRPr="00C4138C">
        <w:rPr>
          <w:rFonts w:cs="David" w:hint="cs"/>
          <w:rtl/>
          <w:lang w:eastAsia="en-US"/>
        </w:rPr>
        <w:t>(עמ' 92, ש</w:t>
      </w:r>
      <w:r w:rsidR="0021542A" w:rsidRPr="00C4138C">
        <w:rPr>
          <w:rFonts w:cs="David" w:hint="cs"/>
          <w:rtl/>
          <w:lang w:eastAsia="en-US"/>
        </w:rPr>
        <w:t>ור</w:t>
      </w:r>
      <w:r w:rsidRPr="00C4138C">
        <w:rPr>
          <w:rFonts w:cs="David" w:hint="cs"/>
          <w:rtl/>
          <w:lang w:eastAsia="en-US"/>
        </w:rPr>
        <w:t>' 3-6 לפרו</w:t>
      </w:r>
      <w:r w:rsidR="0021542A" w:rsidRPr="00C4138C">
        <w:rPr>
          <w:rFonts w:cs="David" w:hint="cs"/>
          <w:rtl/>
          <w:lang w:eastAsia="en-US"/>
        </w:rPr>
        <w:t>'</w:t>
      </w:r>
      <w:r w:rsidRPr="00C4138C">
        <w:rPr>
          <w:rFonts w:cs="David" w:hint="cs"/>
          <w:rtl/>
          <w:lang w:eastAsia="en-US"/>
        </w:rPr>
        <w:t xml:space="preserve">). </w:t>
      </w:r>
    </w:p>
    <w:p w14:paraId="78964774" w14:textId="77777777" w:rsidR="00F50642" w:rsidRPr="00C4138C" w:rsidRDefault="00F50642" w:rsidP="00F50642">
      <w:pPr>
        <w:spacing w:line="360" w:lineRule="auto"/>
        <w:jc w:val="both"/>
        <w:rPr>
          <w:rFonts w:cs="David" w:hint="cs"/>
          <w:rtl/>
          <w:lang w:eastAsia="en-US"/>
        </w:rPr>
      </w:pPr>
    </w:p>
    <w:p w14:paraId="384023FA" w14:textId="77777777" w:rsidR="00F50642" w:rsidRPr="00C4138C" w:rsidRDefault="00F50642" w:rsidP="00973D17">
      <w:pPr>
        <w:spacing w:line="360" w:lineRule="auto"/>
        <w:jc w:val="both"/>
        <w:rPr>
          <w:rFonts w:cs="David" w:hint="cs"/>
          <w:rtl/>
          <w:lang w:eastAsia="en-US"/>
        </w:rPr>
      </w:pPr>
      <w:r w:rsidRPr="00C4138C">
        <w:rPr>
          <w:rFonts w:cs="David" w:hint="cs"/>
          <w:rtl/>
          <w:lang w:eastAsia="en-US"/>
        </w:rPr>
        <w:t xml:space="preserve">אף בעת מגוריה אצל </w:t>
      </w:r>
      <w:r w:rsidR="00BD23AF">
        <w:rPr>
          <w:rFonts w:cs="David" w:hint="cs"/>
          <w:rtl/>
          <w:lang w:eastAsia="en-US"/>
        </w:rPr>
        <w:t>ל</w:t>
      </w:r>
      <w:r w:rsidR="00BD23AF">
        <w:rPr>
          <w:rFonts w:cs="David"/>
          <w:rtl/>
          <w:lang w:eastAsia="en-US"/>
        </w:rPr>
        <w:t>'</w:t>
      </w:r>
      <w:r w:rsidRPr="00C4138C">
        <w:rPr>
          <w:rFonts w:cs="David" w:hint="cs"/>
          <w:rtl/>
          <w:lang w:eastAsia="en-US"/>
        </w:rPr>
        <w:t xml:space="preserve">,  לדבריה, </w:t>
      </w:r>
      <w:r w:rsidR="00973D17" w:rsidRPr="00C4138C">
        <w:rPr>
          <w:rFonts w:cs="David" w:hint="cs"/>
          <w:rtl/>
          <w:lang w:eastAsia="en-US"/>
        </w:rPr>
        <w:t xml:space="preserve">הנאשם </w:t>
      </w:r>
      <w:r w:rsidRPr="00C4138C">
        <w:rPr>
          <w:rFonts w:cs="David" w:hint="cs"/>
          <w:rtl/>
          <w:lang w:eastAsia="en-US"/>
        </w:rPr>
        <w:t>נהג להתקשר אליה מספר פעמים, לשאול לשלומה ולתאר לה את יחסי המין אותם קיים עם אמה</w:t>
      </w:r>
      <w:r w:rsidR="0021542A" w:rsidRPr="00C4138C">
        <w:rPr>
          <w:rFonts w:cs="David" w:hint="cs"/>
          <w:rtl/>
          <w:lang w:eastAsia="en-US"/>
        </w:rPr>
        <w:t xml:space="preserve"> </w:t>
      </w:r>
      <w:r w:rsidRPr="00C4138C">
        <w:rPr>
          <w:rFonts w:cs="David" w:hint="cs"/>
          <w:rtl/>
          <w:lang w:eastAsia="en-US"/>
        </w:rPr>
        <w:t xml:space="preserve">(עמ' 72 </w:t>
      </w:r>
      <w:r w:rsidR="0021542A" w:rsidRPr="00C4138C">
        <w:rPr>
          <w:rFonts w:cs="David" w:hint="cs"/>
          <w:rtl/>
          <w:lang w:eastAsia="en-US"/>
        </w:rPr>
        <w:t>שור'</w:t>
      </w:r>
      <w:r w:rsidRPr="00C4138C">
        <w:rPr>
          <w:rFonts w:cs="David" w:hint="cs"/>
          <w:rtl/>
          <w:lang w:eastAsia="en-US"/>
        </w:rPr>
        <w:t xml:space="preserve"> 22-25</w:t>
      </w:r>
      <w:r w:rsidR="0021542A" w:rsidRPr="00C4138C">
        <w:rPr>
          <w:rFonts w:cs="David" w:hint="cs"/>
          <w:rtl/>
          <w:lang w:eastAsia="en-US"/>
        </w:rPr>
        <w:t xml:space="preserve"> לפרו'</w:t>
      </w:r>
      <w:r w:rsidRPr="00C4138C">
        <w:rPr>
          <w:rFonts w:cs="David" w:hint="cs"/>
          <w:rtl/>
          <w:lang w:eastAsia="en-US"/>
        </w:rPr>
        <w:t>).</w:t>
      </w:r>
      <w:r w:rsidR="0021542A" w:rsidRPr="00C4138C">
        <w:rPr>
          <w:rFonts w:cs="David" w:hint="cs"/>
          <w:rtl/>
          <w:lang w:eastAsia="en-US"/>
        </w:rPr>
        <w:t xml:space="preserve"> </w:t>
      </w:r>
      <w:r w:rsidRPr="00C4138C">
        <w:rPr>
          <w:rFonts w:cs="David" w:hint="cs"/>
          <w:rtl/>
          <w:lang w:eastAsia="en-US"/>
        </w:rPr>
        <w:t>לדבריה, מששבה בחופשות לביתה בחדרה המשיך הנאשם  לגעת בה (עמ' 68, ש</w:t>
      </w:r>
      <w:r w:rsidR="0021542A" w:rsidRPr="00C4138C">
        <w:rPr>
          <w:rFonts w:cs="David" w:hint="cs"/>
          <w:rtl/>
          <w:lang w:eastAsia="en-US"/>
        </w:rPr>
        <w:t>ור'</w:t>
      </w:r>
      <w:r w:rsidRPr="00C4138C">
        <w:rPr>
          <w:rFonts w:cs="David" w:hint="cs"/>
          <w:rtl/>
          <w:lang w:eastAsia="en-US"/>
        </w:rPr>
        <w:t xml:space="preserve"> 27).</w:t>
      </w:r>
    </w:p>
    <w:p w14:paraId="0FB10AF6" w14:textId="77777777" w:rsidR="00F50642" w:rsidRPr="00C4138C" w:rsidRDefault="00F50642" w:rsidP="00F50642">
      <w:pPr>
        <w:spacing w:line="360" w:lineRule="auto"/>
        <w:jc w:val="both"/>
        <w:rPr>
          <w:rFonts w:cs="David" w:hint="cs"/>
          <w:rtl/>
          <w:lang w:eastAsia="en-US"/>
        </w:rPr>
      </w:pPr>
    </w:p>
    <w:p w14:paraId="15FE2A61" w14:textId="77777777" w:rsidR="00F50642" w:rsidRPr="00C4138C" w:rsidRDefault="00973D17" w:rsidP="00973D17">
      <w:pPr>
        <w:spacing w:line="360" w:lineRule="auto"/>
        <w:jc w:val="both"/>
        <w:rPr>
          <w:rFonts w:cs="David" w:hint="cs"/>
          <w:rtl/>
          <w:lang w:eastAsia="en-US"/>
        </w:rPr>
      </w:pPr>
      <w:r w:rsidRPr="00C4138C">
        <w:rPr>
          <w:rFonts w:cs="David" w:hint="cs"/>
          <w:rtl/>
          <w:lang w:eastAsia="en-US"/>
        </w:rPr>
        <w:t>עוד סיפרה כי מש</w:t>
      </w:r>
      <w:r w:rsidR="00BD23AF">
        <w:rPr>
          <w:rFonts w:cs="David" w:hint="cs"/>
          <w:rtl/>
          <w:lang w:eastAsia="en-US"/>
        </w:rPr>
        <w:t>ל</w:t>
      </w:r>
      <w:r w:rsidR="00BD23AF">
        <w:rPr>
          <w:rFonts w:cs="David"/>
          <w:rtl/>
          <w:lang w:eastAsia="en-US"/>
        </w:rPr>
        <w:t>'</w:t>
      </w:r>
      <w:r w:rsidRPr="00C4138C">
        <w:rPr>
          <w:rFonts w:cs="David" w:hint="cs"/>
          <w:rtl/>
          <w:lang w:eastAsia="en-US"/>
        </w:rPr>
        <w:t xml:space="preserve"> </w:t>
      </w:r>
      <w:r w:rsidR="00F50642" w:rsidRPr="00C4138C">
        <w:rPr>
          <w:rFonts w:cs="David" w:hint="cs"/>
          <w:rtl/>
          <w:lang w:eastAsia="en-US"/>
        </w:rPr>
        <w:t xml:space="preserve"> חשדה בהתנהגות הנאשם, ביקשה ממנה </w:t>
      </w:r>
      <w:r w:rsidRPr="00C4138C">
        <w:rPr>
          <w:rFonts w:cs="David" w:hint="cs"/>
          <w:rtl/>
          <w:lang w:eastAsia="en-US"/>
        </w:rPr>
        <w:t>כי בעת שהלה יתקשר, ל</w:t>
      </w:r>
      <w:r w:rsidR="00F50642" w:rsidRPr="00C4138C">
        <w:rPr>
          <w:rFonts w:cs="David" w:hint="cs"/>
          <w:rtl/>
          <w:lang w:eastAsia="en-US"/>
        </w:rPr>
        <w:t>השמיע את השיחה ברמקול</w:t>
      </w:r>
      <w:r w:rsidR="00E02A75" w:rsidRPr="00C4138C">
        <w:rPr>
          <w:rFonts w:cs="David" w:hint="cs"/>
          <w:rtl/>
          <w:lang w:eastAsia="en-US"/>
        </w:rPr>
        <w:t xml:space="preserve"> של</w:t>
      </w:r>
      <w:r w:rsidR="00F50642" w:rsidRPr="00C4138C">
        <w:rPr>
          <w:rFonts w:cs="David" w:hint="cs"/>
          <w:rtl/>
          <w:lang w:eastAsia="en-US"/>
        </w:rPr>
        <w:t xml:space="preserve"> מכשיר הטלפון</w:t>
      </w:r>
      <w:r w:rsidRPr="00C4138C">
        <w:rPr>
          <w:rFonts w:cs="David" w:hint="cs"/>
          <w:rtl/>
          <w:lang w:eastAsia="en-US"/>
        </w:rPr>
        <w:t xml:space="preserve">. ומשכך, </w:t>
      </w:r>
      <w:r w:rsidR="00F50642" w:rsidRPr="00C4138C">
        <w:rPr>
          <w:rFonts w:cs="David" w:hint="cs"/>
          <w:rtl/>
          <w:lang w:eastAsia="en-US"/>
        </w:rPr>
        <w:t>סיפרה ל</w:t>
      </w:r>
      <w:r w:rsidR="00BD23AF">
        <w:rPr>
          <w:rFonts w:cs="David" w:hint="cs"/>
          <w:rtl/>
          <w:lang w:eastAsia="en-US"/>
        </w:rPr>
        <w:t>ל</w:t>
      </w:r>
      <w:r w:rsidR="00BD23AF">
        <w:rPr>
          <w:rFonts w:cs="David"/>
          <w:rtl/>
          <w:lang w:eastAsia="en-US"/>
        </w:rPr>
        <w:t>'</w:t>
      </w:r>
      <w:r w:rsidR="00F50642" w:rsidRPr="00C4138C">
        <w:rPr>
          <w:rFonts w:cs="David" w:hint="cs"/>
          <w:rtl/>
          <w:lang w:eastAsia="en-US"/>
        </w:rPr>
        <w:t xml:space="preserve"> את שעולל בה הנאשם. </w:t>
      </w:r>
    </w:p>
    <w:p w14:paraId="52AC88C1" w14:textId="77777777" w:rsidR="00F50642" w:rsidRPr="00C4138C" w:rsidRDefault="00F50642" w:rsidP="00F50642">
      <w:pPr>
        <w:spacing w:line="360" w:lineRule="auto"/>
        <w:jc w:val="both"/>
        <w:rPr>
          <w:rFonts w:cs="David" w:hint="cs"/>
          <w:rtl/>
          <w:lang w:eastAsia="en-US"/>
        </w:rPr>
      </w:pPr>
    </w:p>
    <w:p w14:paraId="400732D3" w14:textId="77777777" w:rsidR="00F50642" w:rsidRPr="00C4138C" w:rsidRDefault="00973D17" w:rsidP="00973D17">
      <w:pPr>
        <w:spacing w:line="360" w:lineRule="auto"/>
        <w:jc w:val="both"/>
        <w:rPr>
          <w:rFonts w:cs="David" w:hint="cs"/>
          <w:rtl/>
          <w:lang w:eastAsia="en-US"/>
        </w:rPr>
      </w:pPr>
      <w:r w:rsidRPr="00C4138C">
        <w:rPr>
          <w:rFonts w:cs="David" w:hint="cs"/>
          <w:rtl/>
          <w:lang w:eastAsia="en-US"/>
        </w:rPr>
        <w:t xml:space="preserve">זאת ועוד, לדברי </w:t>
      </w:r>
      <w:r w:rsidR="00F50642" w:rsidRPr="00C4138C">
        <w:rPr>
          <w:rFonts w:cs="David" w:hint="cs"/>
          <w:rtl/>
          <w:lang w:eastAsia="en-US"/>
        </w:rPr>
        <w:t>ח</w:t>
      </w:r>
      <w:r w:rsidR="00E71DFB" w:rsidRPr="00C4138C">
        <w:rPr>
          <w:rFonts w:cs="David" w:hint="cs"/>
          <w:rtl/>
          <w:lang w:eastAsia="en-US"/>
        </w:rPr>
        <w:t>'</w:t>
      </w:r>
      <w:r w:rsidR="00EC3B28" w:rsidRPr="00C4138C">
        <w:rPr>
          <w:rFonts w:cs="David" w:hint="cs"/>
          <w:rtl/>
          <w:lang w:eastAsia="en-US"/>
        </w:rPr>
        <w:t>,</w:t>
      </w:r>
      <w:r w:rsidR="00F50642" w:rsidRPr="00C4138C">
        <w:rPr>
          <w:rFonts w:cs="David" w:hint="cs"/>
          <w:rtl/>
          <w:lang w:eastAsia="en-US"/>
        </w:rPr>
        <w:t xml:space="preserve"> </w:t>
      </w:r>
      <w:r w:rsidRPr="00C4138C">
        <w:rPr>
          <w:rFonts w:cs="David" w:hint="cs"/>
          <w:rtl/>
          <w:lang w:eastAsia="en-US"/>
        </w:rPr>
        <w:t xml:space="preserve"> באחד הימים, </w:t>
      </w:r>
      <w:r w:rsidR="00F50642" w:rsidRPr="00C4138C">
        <w:rPr>
          <w:rFonts w:cs="David" w:hint="cs"/>
          <w:rtl/>
          <w:lang w:eastAsia="en-US"/>
        </w:rPr>
        <w:t>התקשרה אליה אחותה, א</w:t>
      </w:r>
      <w:r w:rsidR="00E71DFB" w:rsidRPr="00C4138C">
        <w:rPr>
          <w:rFonts w:cs="David" w:hint="cs"/>
          <w:rtl/>
          <w:lang w:eastAsia="en-US"/>
        </w:rPr>
        <w:t>'</w:t>
      </w:r>
      <w:r w:rsidR="00F50642" w:rsidRPr="00C4138C">
        <w:rPr>
          <w:rFonts w:cs="David" w:hint="cs"/>
          <w:rtl/>
          <w:lang w:eastAsia="en-US"/>
        </w:rPr>
        <w:t xml:space="preserve">, סיפרה לה </w:t>
      </w:r>
      <w:r w:rsidRPr="00C4138C">
        <w:rPr>
          <w:rFonts w:cs="David" w:hint="cs"/>
          <w:rtl/>
          <w:lang w:eastAsia="en-US"/>
        </w:rPr>
        <w:t xml:space="preserve">על </w:t>
      </w:r>
      <w:r w:rsidR="00F50642" w:rsidRPr="00C4138C">
        <w:rPr>
          <w:rFonts w:cs="David" w:hint="cs"/>
          <w:rtl/>
          <w:lang w:eastAsia="en-US"/>
        </w:rPr>
        <w:t xml:space="preserve">הפסקת חשמל בביתם וכי הנאשם </w:t>
      </w:r>
      <w:r w:rsidR="00F50642" w:rsidRPr="00C4138C">
        <w:rPr>
          <w:rFonts w:cs="Miriam" w:hint="cs"/>
          <w:rtl/>
          <w:lang w:eastAsia="en-US"/>
        </w:rPr>
        <w:t>"נוגע בה ולא נותן לה לצאת"</w:t>
      </w:r>
      <w:r w:rsidR="00F50642" w:rsidRPr="00C4138C">
        <w:rPr>
          <w:rFonts w:cs="David" w:hint="cs"/>
          <w:rtl/>
          <w:lang w:eastAsia="en-US"/>
        </w:rPr>
        <w:t>. מששמעה זאת, התקשרה</w:t>
      </w:r>
      <w:r w:rsidR="00E71DFB" w:rsidRPr="00C4138C">
        <w:rPr>
          <w:rFonts w:cs="David" w:hint="cs"/>
          <w:rtl/>
          <w:lang w:eastAsia="en-US"/>
        </w:rPr>
        <w:t xml:space="preserve"> </w:t>
      </w:r>
      <w:r w:rsidR="00F50642" w:rsidRPr="00C4138C">
        <w:rPr>
          <w:rFonts w:cs="David" w:hint="cs"/>
          <w:rtl/>
          <w:lang w:eastAsia="en-US"/>
        </w:rPr>
        <w:t xml:space="preserve">לנאשם ואיימה עליו כי אם לא יאפשר לאחותה לצאת תחשוף את מעשיו. חרף זאת, לדבריה, לא אפשר הנאשם לאחותה לצאת, עד שהתקשרה ואיימה עליו פעם נוספת. </w:t>
      </w:r>
    </w:p>
    <w:p w14:paraId="6F3592E7" w14:textId="77777777" w:rsidR="00F50642" w:rsidRPr="00C4138C" w:rsidRDefault="00F50642" w:rsidP="00F50642">
      <w:pPr>
        <w:spacing w:line="360" w:lineRule="auto"/>
        <w:jc w:val="both"/>
        <w:rPr>
          <w:rFonts w:cs="David" w:hint="cs"/>
          <w:rtl/>
          <w:lang w:eastAsia="en-US"/>
        </w:rPr>
      </w:pPr>
    </w:p>
    <w:p w14:paraId="7551A858" w14:textId="77777777" w:rsidR="00F50642" w:rsidRPr="00C4138C" w:rsidRDefault="00F50642" w:rsidP="00973D17">
      <w:pPr>
        <w:spacing w:line="360" w:lineRule="auto"/>
        <w:jc w:val="both"/>
        <w:rPr>
          <w:rFonts w:cs="David" w:hint="cs"/>
          <w:rtl/>
          <w:lang w:eastAsia="en-US"/>
        </w:rPr>
      </w:pPr>
      <w:r w:rsidRPr="00C4138C">
        <w:rPr>
          <w:rFonts w:cs="David" w:hint="cs"/>
          <w:rtl/>
          <w:lang w:eastAsia="en-US"/>
        </w:rPr>
        <w:t xml:space="preserve">כן ציינה,  כי מעולם לא שוחחה עם אחיותיה על </w:t>
      </w:r>
      <w:r w:rsidR="00973D17" w:rsidRPr="00C4138C">
        <w:rPr>
          <w:rFonts w:cs="David" w:hint="cs"/>
          <w:rtl/>
          <w:lang w:eastAsia="en-US"/>
        </w:rPr>
        <w:t xml:space="preserve">מעשי הנאשם </w:t>
      </w:r>
      <w:r w:rsidRPr="00C4138C">
        <w:rPr>
          <w:rFonts w:cs="David" w:hint="cs"/>
          <w:rtl/>
          <w:lang w:eastAsia="en-US"/>
        </w:rPr>
        <w:t>ונודע לה, לראשונה,  על מעשיו כלפי א</w:t>
      </w:r>
      <w:r w:rsidR="00DD5A37" w:rsidRPr="00C4138C">
        <w:rPr>
          <w:rFonts w:cs="David" w:hint="cs"/>
          <w:rtl/>
          <w:lang w:eastAsia="en-US"/>
        </w:rPr>
        <w:t>'</w:t>
      </w:r>
      <w:r w:rsidRPr="00C4138C">
        <w:rPr>
          <w:rFonts w:cs="David" w:hint="cs"/>
          <w:rtl/>
          <w:lang w:eastAsia="en-US"/>
        </w:rPr>
        <w:t xml:space="preserve"> בזמן הביקור בראשון לציון. לגבי ק</w:t>
      </w:r>
      <w:r w:rsidR="00E71DFB" w:rsidRPr="00C4138C">
        <w:rPr>
          <w:rFonts w:cs="David" w:hint="cs"/>
          <w:rtl/>
          <w:lang w:eastAsia="en-US"/>
        </w:rPr>
        <w:t>'</w:t>
      </w:r>
      <w:r w:rsidRPr="00C4138C">
        <w:rPr>
          <w:rFonts w:cs="David" w:hint="cs"/>
          <w:rtl/>
          <w:lang w:eastAsia="en-US"/>
        </w:rPr>
        <w:t xml:space="preserve">, לדבריה, ידעה </w:t>
      </w:r>
      <w:r w:rsidR="00973D17" w:rsidRPr="00C4138C">
        <w:rPr>
          <w:rFonts w:cs="David" w:hint="cs"/>
          <w:rtl/>
          <w:lang w:eastAsia="en-US"/>
        </w:rPr>
        <w:t xml:space="preserve">על מעשיו </w:t>
      </w:r>
      <w:r w:rsidRPr="00C4138C">
        <w:rPr>
          <w:rFonts w:cs="David" w:hint="cs"/>
          <w:rtl/>
          <w:lang w:eastAsia="en-US"/>
        </w:rPr>
        <w:t>מעת שהבחינה ב</w:t>
      </w:r>
      <w:r w:rsidR="00973D17" w:rsidRPr="00C4138C">
        <w:rPr>
          <w:rFonts w:cs="David" w:hint="cs"/>
          <w:rtl/>
          <w:lang w:eastAsia="en-US"/>
        </w:rPr>
        <w:t>ו</w:t>
      </w:r>
      <w:r w:rsidRPr="00C4138C">
        <w:rPr>
          <w:rFonts w:cs="David" w:hint="cs"/>
          <w:rtl/>
          <w:lang w:eastAsia="en-US"/>
        </w:rPr>
        <w:t xml:space="preserve"> נוגע בה,  אולם זו מיאנה לשוחח עימה על כך: </w:t>
      </w:r>
    </w:p>
    <w:p w14:paraId="58B41EB2" w14:textId="77777777" w:rsidR="00F50642" w:rsidRPr="00C4138C" w:rsidRDefault="00F50642" w:rsidP="00F50642">
      <w:pPr>
        <w:spacing w:line="360" w:lineRule="auto"/>
        <w:jc w:val="both"/>
        <w:rPr>
          <w:rFonts w:cs="David" w:hint="cs"/>
          <w:rtl/>
          <w:lang w:eastAsia="en-US"/>
        </w:rPr>
      </w:pPr>
    </w:p>
    <w:p w14:paraId="110A6DB5" w14:textId="77777777" w:rsidR="00F50642" w:rsidRPr="00C4138C" w:rsidRDefault="00F50642" w:rsidP="0021542A">
      <w:pPr>
        <w:tabs>
          <w:tab w:val="left" w:pos="6302"/>
        </w:tabs>
        <w:ind w:left="746" w:right="900"/>
        <w:jc w:val="both"/>
        <w:rPr>
          <w:rFonts w:cs="David" w:hint="cs"/>
          <w:rtl/>
          <w:lang w:eastAsia="en-US"/>
        </w:rPr>
      </w:pPr>
      <w:r w:rsidRPr="00C4138C">
        <w:rPr>
          <w:rFonts w:cs="Miriam" w:hint="cs"/>
          <w:rtl/>
          <w:lang w:eastAsia="en-US"/>
        </w:rPr>
        <w:t xml:space="preserve">"לא, היא לא רצתה לדבר כלום, אני רמזתי לה, היא לא רוצה לדבר על כלום, שום דבר" </w:t>
      </w:r>
      <w:r w:rsidRPr="00C4138C">
        <w:rPr>
          <w:rFonts w:cs="David" w:hint="cs"/>
          <w:rtl/>
          <w:lang w:eastAsia="en-US"/>
        </w:rPr>
        <w:t>(עמ' 80, ש</w:t>
      </w:r>
      <w:r w:rsidR="0021542A" w:rsidRPr="00C4138C">
        <w:rPr>
          <w:rFonts w:cs="David" w:hint="cs"/>
          <w:rtl/>
          <w:lang w:eastAsia="en-US"/>
        </w:rPr>
        <w:t>ור</w:t>
      </w:r>
      <w:r w:rsidRPr="00C4138C">
        <w:rPr>
          <w:rFonts w:cs="David" w:hint="cs"/>
          <w:rtl/>
          <w:lang w:eastAsia="en-US"/>
        </w:rPr>
        <w:t>' 3 לפרו</w:t>
      </w:r>
      <w:r w:rsidR="0021542A" w:rsidRPr="00C4138C">
        <w:rPr>
          <w:rFonts w:cs="David" w:hint="cs"/>
          <w:rtl/>
          <w:lang w:eastAsia="en-US"/>
        </w:rPr>
        <w:t>'</w:t>
      </w:r>
      <w:r w:rsidRPr="00C4138C">
        <w:rPr>
          <w:rFonts w:cs="David" w:hint="cs"/>
          <w:rtl/>
          <w:lang w:eastAsia="en-US"/>
        </w:rPr>
        <w:t>).</w:t>
      </w:r>
    </w:p>
    <w:p w14:paraId="581F6077" w14:textId="77777777" w:rsidR="00F50642" w:rsidRPr="00C4138C" w:rsidRDefault="00F50642" w:rsidP="00F50642">
      <w:pPr>
        <w:tabs>
          <w:tab w:val="left" w:pos="6302"/>
        </w:tabs>
        <w:ind w:right="1622"/>
        <w:jc w:val="both"/>
        <w:rPr>
          <w:rFonts w:cs="David" w:hint="cs"/>
          <w:rtl/>
          <w:lang w:eastAsia="en-US"/>
        </w:rPr>
      </w:pPr>
    </w:p>
    <w:p w14:paraId="46C49969" w14:textId="77777777" w:rsidR="00050014" w:rsidRPr="00C4138C" w:rsidRDefault="00050014" w:rsidP="00973D17">
      <w:pPr>
        <w:tabs>
          <w:tab w:val="left" w:pos="7922"/>
        </w:tabs>
        <w:spacing w:line="360" w:lineRule="auto"/>
        <w:jc w:val="both"/>
        <w:rPr>
          <w:rFonts w:cs="David" w:hint="cs"/>
          <w:rtl/>
          <w:lang w:eastAsia="en-US"/>
        </w:rPr>
      </w:pPr>
    </w:p>
    <w:p w14:paraId="7F3E255C" w14:textId="77777777" w:rsidR="00F50642" w:rsidRPr="00C4138C" w:rsidRDefault="00F50642" w:rsidP="00973D17">
      <w:pPr>
        <w:tabs>
          <w:tab w:val="left" w:pos="7922"/>
        </w:tabs>
        <w:spacing w:line="360" w:lineRule="auto"/>
        <w:jc w:val="both"/>
        <w:rPr>
          <w:rFonts w:cs="David" w:hint="cs"/>
          <w:rtl/>
          <w:lang w:eastAsia="en-US"/>
        </w:rPr>
      </w:pPr>
      <w:r w:rsidRPr="00C4138C">
        <w:rPr>
          <w:rFonts w:cs="David" w:hint="cs"/>
          <w:rtl/>
          <w:lang w:eastAsia="en-US"/>
        </w:rPr>
        <w:t>ח</w:t>
      </w:r>
      <w:r w:rsidR="00E71DFB" w:rsidRPr="00C4138C">
        <w:rPr>
          <w:rFonts w:cs="David" w:hint="cs"/>
          <w:rtl/>
          <w:lang w:eastAsia="en-US"/>
        </w:rPr>
        <w:t>'</w:t>
      </w:r>
      <w:r w:rsidRPr="00C4138C">
        <w:rPr>
          <w:rFonts w:cs="David" w:hint="cs"/>
          <w:rtl/>
          <w:lang w:eastAsia="en-US"/>
        </w:rPr>
        <w:t xml:space="preserve"> העידה כי </w:t>
      </w:r>
      <w:r w:rsidR="00BD23AF">
        <w:rPr>
          <w:rFonts w:cs="David" w:hint="cs"/>
          <w:rtl/>
          <w:lang w:eastAsia="en-US"/>
        </w:rPr>
        <w:t>י</w:t>
      </w:r>
      <w:r w:rsidR="00BD23AF">
        <w:rPr>
          <w:rFonts w:cs="David"/>
          <w:rtl/>
          <w:lang w:eastAsia="en-US"/>
        </w:rPr>
        <w:t>'</w:t>
      </w:r>
      <w:r w:rsidR="00973D17" w:rsidRPr="00C4138C">
        <w:rPr>
          <w:rFonts w:cs="David" w:hint="cs"/>
          <w:rtl/>
          <w:lang w:eastAsia="en-US"/>
        </w:rPr>
        <w:t xml:space="preserve"> אימו המאמצת של הנאשם </w:t>
      </w:r>
      <w:r w:rsidRPr="00C4138C">
        <w:rPr>
          <w:rFonts w:cs="David" w:hint="cs"/>
          <w:rtl/>
          <w:lang w:eastAsia="en-US"/>
        </w:rPr>
        <w:t xml:space="preserve">שוחחה </w:t>
      </w:r>
      <w:r w:rsidR="00973D17" w:rsidRPr="00C4138C">
        <w:rPr>
          <w:rFonts w:cs="David" w:hint="cs"/>
          <w:rtl/>
          <w:lang w:eastAsia="en-US"/>
        </w:rPr>
        <w:t xml:space="preserve">עימה </w:t>
      </w:r>
      <w:r w:rsidRPr="00C4138C">
        <w:rPr>
          <w:rFonts w:cs="David" w:hint="cs"/>
          <w:rtl/>
          <w:lang w:eastAsia="en-US"/>
        </w:rPr>
        <w:t xml:space="preserve">טלפונית </w:t>
      </w:r>
      <w:r w:rsidR="00973D17" w:rsidRPr="00C4138C">
        <w:rPr>
          <w:rFonts w:cs="David" w:hint="cs"/>
          <w:rtl/>
          <w:lang w:eastAsia="en-US"/>
        </w:rPr>
        <w:t>ולשאלתה אם הלה "נוגע בה"  השיבה בחיוב</w:t>
      </w:r>
      <w:r w:rsidRPr="00C4138C">
        <w:rPr>
          <w:rFonts w:cs="David" w:hint="cs"/>
          <w:rtl/>
          <w:lang w:eastAsia="en-US"/>
        </w:rPr>
        <w:t>. (עמ' 79, ש</w:t>
      </w:r>
      <w:r w:rsidR="0021542A" w:rsidRPr="00C4138C">
        <w:rPr>
          <w:rFonts w:cs="David" w:hint="cs"/>
          <w:rtl/>
          <w:lang w:eastAsia="en-US"/>
        </w:rPr>
        <w:t>ור</w:t>
      </w:r>
      <w:r w:rsidRPr="00C4138C">
        <w:rPr>
          <w:rFonts w:cs="David" w:hint="cs"/>
          <w:rtl/>
          <w:lang w:eastAsia="en-US"/>
        </w:rPr>
        <w:t>' 17-21 לפרו').</w:t>
      </w:r>
    </w:p>
    <w:p w14:paraId="0E2C40EC" w14:textId="77777777" w:rsidR="00F50642" w:rsidRPr="00C4138C" w:rsidRDefault="00F50642" w:rsidP="00F50642">
      <w:pPr>
        <w:tabs>
          <w:tab w:val="left" w:pos="7922"/>
        </w:tabs>
        <w:spacing w:line="360" w:lineRule="auto"/>
        <w:jc w:val="both"/>
        <w:rPr>
          <w:rFonts w:cs="David"/>
          <w:rtl/>
          <w:lang w:eastAsia="en-US"/>
        </w:rPr>
      </w:pPr>
    </w:p>
    <w:p w14:paraId="52C35302" w14:textId="77777777" w:rsidR="00F50642" w:rsidRPr="00C4138C" w:rsidRDefault="00DD5A37" w:rsidP="00E02A75">
      <w:pPr>
        <w:tabs>
          <w:tab w:val="left" w:pos="7922"/>
        </w:tabs>
        <w:spacing w:line="360" w:lineRule="auto"/>
        <w:ind w:left="2"/>
        <w:jc w:val="both"/>
        <w:rPr>
          <w:rFonts w:cs="Miriam"/>
          <w:rtl/>
          <w:lang w:eastAsia="en-US"/>
        </w:rPr>
      </w:pPr>
      <w:r w:rsidRPr="00C4138C">
        <w:rPr>
          <w:rFonts w:cs="David" w:hint="cs"/>
          <w:rtl/>
          <w:lang w:eastAsia="en-US"/>
        </w:rPr>
        <w:t xml:space="preserve">עוד סיפרה </w:t>
      </w:r>
      <w:r w:rsidR="00F50642" w:rsidRPr="00C4138C">
        <w:rPr>
          <w:rFonts w:cs="David" w:hint="cs"/>
          <w:rtl/>
          <w:lang w:eastAsia="en-US"/>
        </w:rPr>
        <w:t>ח</w:t>
      </w:r>
      <w:r w:rsidR="00E71DFB" w:rsidRPr="00C4138C">
        <w:rPr>
          <w:rFonts w:cs="David" w:hint="cs"/>
          <w:rtl/>
          <w:lang w:eastAsia="en-US"/>
        </w:rPr>
        <w:t>'</w:t>
      </w:r>
      <w:r w:rsidR="00F50642" w:rsidRPr="00C4138C">
        <w:rPr>
          <w:rFonts w:cs="David" w:hint="cs"/>
          <w:rtl/>
          <w:lang w:eastAsia="en-US"/>
        </w:rPr>
        <w:t xml:space="preserve"> כי תחילה לא שיתפה פעולה עם מוסדות הרווחה והמשטרה  מכיוון שסברה שזו "סתם תלונה"</w:t>
      </w:r>
      <w:r w:rsidR="00973D17" w:rsidRPr="00C4138C">
        <w:rPr>
          <w:rFonts w:cs="David" w:hint="cs"/>
          <w:rtl/>
          <w:lang w:eastAsia="en-US"/>
        </w:rPr>
        <w:t>, כהגדרתה</w:t>
      </w:r>
      <w:r w:rsidR="00F50642" w:rsidRPr="00C4138C">
        <w:rPr>
          <w:rFonts w:cs="David" w:hint="cs"/>
          <w:rtl/>
          <w:lang w:eastAsia="en-US"/>
        </w:rPr>
        <w:t xml:space="preserve"> שלא תוביל ל</w:t>
      </w:r>
      <w:r w:rsidR="00E71DFB" w:rsidRPr="00C4138C">
        <w:rPr>
          <w:rFonts w:cs="David" w:hint="cs"/>
          <w:rtl/>
          <w:lang w:eastAsia="en-US"/>
        </w:rPr>
        <w:t>שום</w:t>
      </w:r>
      <w:r w:rsidR="00F50642" w:rsidRPr="00C4138C">
        <w:rPr>
          <w:rFonts w:cs="David" w:hint="cs"/>
          <w:rtl/>
          <w:lang w:eastAsia="en-US"/>
        </w:rPr>
        <w:t xml:space="preserve"> מקום, התחשבה באחיה הקטנים</w:t>
      </w:r>
      <w:r w:rsidR="00E71DFB" w:rsidRPr="00C4138C">
        <w:rPr>
          <w:rFonts w:cs="David" w:hint="cs"/>
          <w:rtl/>
          <w:lang w:eastAsia="en-US"/>
        </w:rPr>
        <w:t xml:space="preserve"> (החורגים)</w:t>
      </w:r>
      <w:r w:rsidR="00F50642" w:rsidRPr="00C4138C">
        <w:rPr>
          <w:rFonts w:cs="David" w:hint="cs"/>
          <w:rtl/>
          <w:lang w:eastAsia="en-US"/>
        </w:rPr>
        <w:t xml:space="preserve"> ולא סברה שה</w:t>
      </w:r>
      <w:r w:rsidR="00E02A75" w:rsidRPr="00C4138C">
        <w:rPr>
          <w:rFonts w:cs="David" w:hint="cs"/>
          <w:rtl/>
          <w:lang w:eastAsia="en-US"/>
        </w:rPr>
        <w:t>דבר</w:t>
      </w:r>
      <w:r w:rsidR="00F50642" w:rsidRPr="00C4138C">
        <w:rPr>
          <w:rFonts w:cs="David" w:hint="cs"/>
          <w:rtl/>
          <w:lang w:eastAsia="en-US"/>
        </w:rPr>
        <w:t xml:space="preserve"> נחו</w:t>
      </w:r>
      <w:r w:rsidR="00E02A75" w:rsidRPr="00C4138C">
        <w:rPr>
          <w:rFonts w:cs="David" w:hint="cs"/>
          <w:rtl/>
          <w:lang w:eastAsia="en-US"/>
        </w:rPr>
        <w:t xml:space="preserve">ץ </w:t>
      </w:r>
      <w:r w:rsidR="00F50642" w:rsidRPr="00C4138C">
        <w:rPr>
          <w:rFonts w:cs="David" w:hint="cs"/>
          <w:rtl/>
          <w:lang w:eastAsia="en-US"/>
        </w:rPr>
        <w:t>מכיוון שאמה התלבטה ולא האמינה לה. (עמ' 75, ש</w:t>
      </w:r>
      <w:r w:rsidR="0021542A" w:rsidRPr="00C4138C">
        <w:rPr>
          <w:rFonts w:cs="David" w:hint="cs"/>
          <w:rtl/>
          <w:lang w:eastAsia="en-US"/>
        </w:rPr>
        <w:t>ור</w:t>
      </w:r>
      <w:r w:rsidR="00F50642" w:rsidRPr="00C4138C">
        <w:rPr>
          <w:rFonts w:cs="David" w:hint="cs"/>
          <w:rtl/>
          <w:lang w:eastAsia="en-US"/>
        </w:rPr>
        <w:t>' 12-15 לפרו</w:t>
      </w:r>
      <w:r w:rsidR="0021542A" w:rsidRPr="00C4138C">
        <w:rPr>
          <w:rFonts w:cs="David" w:hint="cs"/>
          <w:rtl/>
          <w:lang w:eastAsia="en-US"/>
        </w:rPr>
        <w:t>'</w:t>
      </w:r>
      <w:r w:rsidR="00F50642" w:rsidRPr="00C4138C">
        <w:rPr>
          <w:rFonts w:cs="David" w:hint="cs"/>
          <w:rtl/>
          <w:lang w:eastAsia="en-US"/>
        </w:rPr>
        <w:t>).</w:t>
      </w:r>
      <w:r w:rsidR="00F50642" w:rsidRPr="00C4138C">
        <w:rPr>
          <w:rFonts w:cs="Miriam" w:hint="cs"/>
          <w:rtl/>
          <w:lang w:eastAsia="en-US"/>
        </w:rPr>
        <w:t xml:space="preserve"> </w:t>
      </w:r>
    </w:p>
    <w:p w14:paraId="2A545330" w14:textId="77777777" w:rsidR="00F50642" w:rsidRPr="00C4138C" w:rsidRDefault="00F50642" w:rsidP="00F50642">
      <w:pPr>
        <w:spacing w:line="360" w:lineRule="auto"/>
        <w:jc w:val="both"/>
        <w:rPr>
          <w:rFonts w:cs="David" w:hint="cs"/>
          <w:rtl/>
          <w:lang w:eastAsia="en-US"/>
        </w:rPr>
      </w:pPr>
    </w:p>
    <w:p w14:paraId="00081BA7" w14:textId="77777777" w:rsidR="00F50642" w:rsidRPr="00C4138C" w:rsidRDefault="00F50642" w:rsidP="00E02A75">
      <w:pPr>
        <w:tabs>
          <w:tab w:val="left" w:pos="7922"/>
        </w:tabs>
        <w:spacing w:line="360" w:lineRule="auto"/>
        <w:ind w:left="29"/>
        <w:jc w:val="both"/>
        <w:rPr>
          <w:rFonts w:cs="Miriam" w:hint="cs"/>
          <w:rtl/>
          <w:lang w:eastAsia="en-US"/>
        </w:rPr>
      </w:pPr>
      <w:r w:rsidRPr="00C4138C">
        <w:rPr>
          <w:rFonts w:cs="David" w:hint="cs"/>
          <w:rtl/>
          <w:lang w:eastAsia="en-US"/>
        </w:rPr>
        <w:t>על רקע זה,  הסבירה ח</w:t>
      </w:r>
      <w:r w:rsidR="00E71DFB" w:rsidRPr="00C4138C">
        <w:rPr>
          <w:rFonts w:cs="David" w:hint="cs"/>
          <w:rtl/>
          <w:lang w:eastAsia="en-US"/>
        </w:rPr>
        <w:t>'</w:t>
      </w:r>
      <w:r w:rsidRPr="00C4138C">
        <w:rPr>
          <w:rFonts w:cs="David" w:hint="cs"/>
          <w:rtl/>
          <w:lang w:eastAsia="en-US"/>
        </w:rPr>
        <w:t xml:space="preserve"> את בריחותיה החוזרות ונשנות מהבית ואת </w:t>
      </w:r>
      <w:r w:rsidR="00E02A75" w:rsidRPr="00C4138C">
        <w:rPr>
          <w:rFonts w:cs="David" w:hint="cs"/>
          <w:rtl/>
          <w:lang w:eastAsia="en-US"/>
        </w:rPr>
        <w:t>ה</w:t>
      </w:r>
      <w:r w:rsidRPr="00C4138C">
        <w:rPr>
          <w:rFonts w:cs="David" w:hint="cs"/>
          <w:rtl/>
          <w:lang w:eastAsia="en-US"/>
        </w:rPr>
        <w:t xml:space="preserve">מעבר לבית חברת אמה, </w:t>
      </w:r>
      <w:r w:rsidR="00BD23AF">
        <w:rPr>
          <w:rFonts w:cs="David" w:hint="cs"/>
          <w:rtl/>
          <w:lang w:eastAsia="en-US"/>
        </w:rPr>
        <w:t>ל</w:t>
      </w:r>
      <w:r w:rsidR="00BD23AF">
        <w:rPr>
          <w:rFonts w:cs="David"/>
          <w:rtl/>
          <w:lang w:eastAsia="en-US"/>
        </w:rPr>
        <w:t>'</w:t>
      </w:r>
      <w:r w:rsidRPr="00C4138C">
        <w:rPr>
          <w:rFonts w:cs="David" w:hint="cs"/>
          <w:rtl/>
          <w:lang w:eastAsia="en-US"/>
        </w:rPr>
        <w:t xml:space="preserve">:  </w:t>
      </w:r>
    </w:p>
    <w:p w14:paraId="52198685" w14:textId="77777777" w:rsidR="00F50642" w:rsidRPr="00C4138C" w:rsidRDefault="00F50642" w:rsidP="00F50642">
      <w:pPr>
        <w:spacing w:line="360" w:lineRule="auto"/>
        <w:jc w:val="both"/>
        <w:rPr>
          <w:rFonts w:cs="David"/>
          <w:rtl/>
          <w:lang w:eastAsia="en-US"/>
        </w:rPr>
      </w:pPr>
    </w:p>
    <w:p w14:paraId="384A86A4" w14:textId="77777777" w:rsidR="00F50642" w:rsidRPr="00C4138C" w:rsidRDefault="00F50642" w:rsidP="0021542A">
      <w:pPr>
        <w:ind w:left="746" w:right="900"/>
        <w:jc w:val="both"/>
        <w:rPr>
          <w:rFonts w:cs="David" w:hint="cs"/>
          <w:rtl/>
          <w:lang w:eastAsia="en-US"/>
        </w:rPr>
      </w:pPr>
      <w:r w:rsidRPr="00C4138C">
        <w:rPr>
          <w:rFonts w:cs="Miriam" w:hint="cs"/>
          <w:rtl/>
          <w:lang w:eastAsia="en-US"/>
        </w:rPr>
        <w:t xml:space="preserve">"כי הוא היה נוגע בי ולא יכולתי לישון, הייתי בפחדים, לחץ וזהו, בגלל זה הייתי בורחת מהבית" </w:t>
      </w:r>
      <w:r w:rsidRPr="00C4138C">
        <w:rPr>
          <w:rFonts w:cs="David" w:hint="cs"/>
          <w:rtl/>
          <w:lang w:eastAsia="en-US"/>
        </w:rPr>
        <w:t>(עמ' 75, ש</w:t>
      </w:r>
      <w:r w:rsidR="0021542A" w:rsidRPr="00C4138C">
        <w:rPr>
          <w:rFonts w:cs="David" w:hint="cs"/>
          <w:rtl/>
          <w:lang w:eastAsia="en-US"/>
        </w:rPr>
        <w:t>ור</w:t>
      </w:r>
      <w:r w:rsidRPr="00C4138C">
        <w:rPr>
          <w:rFonts w:cs="David" w:hint="cs"/>
          <w:rtl/>
          <w:lang w:eastAsia="en-US"/>
        </w:rPr>
        <w:t>' 1-2 לפרו</w:t>
      </w:r>
      <w:r w:rsidR="0021542A" w:rsidRPr="00C4138C">
        <w:rPr>
          <w:rFonts w:cs="David" w:hint="cs"/>
          <w:rtl/>
          <w:lang w:eastAsia="en-US"/>
        </w:rPr>
        <w:t>'</w:t>
      </w:r>
      <w:r w:rsidRPr="00C4138C">
        <w:rPr>
          <w:rFonts w:cs="David" w:hint="cs"/>
          <w:rtl/>
          <w:lang w:eastAsia="en-US"/>
        </w:rPr>
        <w:t xml:space="preserve">). </w:t>
      </w:r>
    </w:p>
    <w:p w14:paraId="1E1C1F64" w14:textId="77777777" w:rsidR="00F50642" w:rsidRPr="00C4138C" w:rsidRDefault="00F50642" w:rsidP="00F50642">
      <w:pPr>
        <w:spacing w:line="360" w:lineRule="auto"/>
        <w:jc w:val="both"/>
        <w:rPr>
          <w:rFonts w:cs="Miriam" w:hint="cs"/>
          <w:rtl/>
          <w:lang w:eastAsia="en-US"/>
        </w:rPr>
      </w:pPr>
    </w:p>
    <w:p w14:paraId="37ED02B1" w14:textId="77777777" w:rsidR="00F50642" w:rsidRPr="00C4138C" w:rsidRDefault="00F50642" w:rsidP="0021542A">
      <w:pPr>
        <w:spacing w:line="360" w:lineRule="auto"/>
        <w:jc w:val="both"/>
        <w:rPr>
          <w:rFonts w:cs="David" w:hint="cs"/>
          <w:rtl/>
          <w:lang w:eastAsia="en-US"/>
        </w:rPr>
      </w:pPr>
      <w:r w:rsidRPr="00C4138C">
        <w:rPr>
          <w:rFonts w:cs="David" w:hint="cs"/>
          <w:rtl/>
          <w:lang w:eastAsia="en-US"/>
        </w:rPr>
        <w:t xml:space="preserve">לדבריה, בתקופת שהותה בבית לא הצליחה בלימודיה, אך משעברה לבית </w:t>
      </w:r>
      <w:r w:rsidR="00BD23AF">
        <w:rPr>
          <w:rFonts w:cs="David" w:hint="cs"/>
          <w:rtl/>
          <w:lang w:eastAsia="en-US"/>
        </w:rPr>
        <w:t>ל</w:t>
      </w:r>
      <w:r w:rsidR="00BD23AF">
        <w:rPr>
          <w:rFonts w:cs="David"/>
          <w:rtl/>
          <w:lang w:eastAsia="en-US"/>
        </w:rPr>
        <w:t>'</w:t>
      </w:r>
      <w:r w:rsidRPr="00C4138C">
        <w:rPr>
          <w:rFonts w:cs="David" w:hint="cs"/>
          <w:rtl/>
          <w:lang w:eastAsia="en-US"/>
        </w:rPr>
        <w:t xml:space="preserve"> השתפרו הישגיה בלימודים ו</w:t>
      </w:r>
      <w:r w:rsidRPr="00C4138C">
        <w:rPr>
          <w:rFonts w:cs="Miriam" w:hint="cs"/>
          <w:rtl/>
          <w:lang w:eastAsia="en-US"/>
        </w:rPr>
        <w:t>"מצבה היה מצוין"</w:t>
      </w:r>
      <w:r w:rsidRPr="00C4138C">
        <w:rPr>
          <w:rFonts w:cs="David" w:hint="cs"/>
          <w:rtl/>
          <w:lang w:eastAsia="en-US"/>
        </w:rPr>
        <w:t xml:space="preserve">. </w:t>
      </w:r>
    </w:p>
    <w:p w14:paraId="1A8CFF18" w14:textId="77777777" w:rsidR="00F50642" w:rsidRPr="00C4138C" w:rsidRDefault="00F50642" w:rsidP="00F50642">
      <w:pPr>
        <w:spacing w:line="360" w:lineRule="auto"/>
        <w:jc w:val="both"/>
        <w:rPr>
          <w:rFonts w:cs="David" w:hint="cs"/>
          <w:rtl/>
          <w:lang w:eastAsia="en-US"/>
        </w:rPr>
      </w:pPr>
    </w:p>
    <w:p w14:paraId="2E22F770" w14:textId="77777777" w:rsidR="00F50642" w:rsidRPr="00C4138C" w:rsidRDefault="00F50642" w:rsidP="00973D17">
      <w:pPr>
        <w:spacing w:line="360" w:lineRule="auto"/>
        <w:jc w:val="both"/>
        <w:rPr>
          <w:rFonts w:cs="David" w:hint="cs"/>
          <w:rtl/>
          <w:lang w:eastAsia="en-US"/>
        </w:rPr>
      </w:pPr>
      <w:r w:rsidRPr="00C4138C">
        <w:rPr>
          <w:rFonts w:cs="David" w:hint="cs"/>
          <w:rtl/>
          <w:lang w:eastAsia="en-US"/>
        </w:rPr>
        <w:t>עוד סיפרה כי היא ואמה "לא הסתדרו" יחדיו ולכן לא נהגה לספר לה דבר. לעומת זאת, הקשר בינה לבין הנאשם היה, תחילה, "טוב" נהגה ל</w:t>
      </w:r>
      <w:r w:rsidR="004A367D" w:rsidRPr="00C4138C">
        <w:rPr>
          <w:rFonts w:cs="David" w:hint="cs"/>
          <w:rtl/>
          <w:lang w:eastAsia="en-US"/>
        </w:rPr>
        <w:t>שוחח</w:t>
      </w:r>
      <w:r w:rsidR="00973D17" w:rsidRPr="00C4138C">
        <w:rPr>
          <w:rFonts w:cs="David" w:hint="cs"/>
          <w:rtl/>
          <w:lang w:eastAsia="en-US"/>
        </w:rPr>
        <w:t xml:space="preserve"> עימו</w:t>
      </w:r>
      <w:r w:rsidRPr="00C4138C">
        <w:rPr>
          <w:rFonts w:cs="David" w:hint="cs"/>
          <w:rtl/>
          <w:lang w:eastAsia="en-US"/>
        </w:rPr>
        <w:t>, אך, לדבריה, היה זה האינטרס של הנאשם "להיות חבר" בכדי להשיג את מבוקשו (עמ' 76, ש</w:t>
      </w:r>
      <w:r w:rsidR="0021542A" w:rsidRPr="00C4138C">
        <w:rPr>
          <w:rFonts w:cs="David" w:hint="cs"/>
          <w:rtl/>
          <w:lang w:eastAsia="en-US"/>
        </w:rPr>
        <w:t>ור</w:t>
      </w:r>
      <w:r w:rsidRPr="00C4138C">
        <w:rPr>
          <w:rFonts w:cs="David" w:hint="cs"/>
          <w:rtl/>
          <w:lang w:eastAsia="en-US"/>
        </w:rPr>
        <w:t>' 8-18).</w:t>
      </w:r>
    </w:p>
    <w:p w14:paraId="0E7B549D" w14:textId="77777777" w:rsidR="00F50642" w:rsidRPr="00C4138C" w:rsidRDefault="00973D17" w:rsidP="00973D17">
      <w:pPr>
        <w:spacing w:before="100" w:beforeAutospacing="1" w:after="100" w:afterAutospacing="1" w:line="360" w:lineRule="auto"/>
        <w:jc w:val="both"/>
        <w:rPr>
          <w:rFonts w:cs="David" w:hint="cs"/>
          <w:rtl/>
        </w:rPr>
      </w:pPr>
      <w:r w:rsidRPr="00C4138C">
        <w:rPr>
          <w:rFonts w:cs="David" w:hint="cs"/>
          <w:rtl/>
        </w:rPr>
        <w:t xml:space="preserve">יצויין כי, </w:t>
      </w:r>
      <w:r w:rsidR="00F50642" w:rsidRPr="00C4138C">
        <w:rPr>
          <w:rFonts w:cs="David" w:hint="cs"/>
          <w:rtl/>
        </w:rPr>
        <w:t>ביום 8.2.09 נערך עימות בין הנאשם לח</w:t>
      </w:r>
      <w:r w:rsidR="00E71DFB" w:rsidRPr="00C4138C">
        <w:rPr>
          <w:rFonts w:cs="David" w:hint="cs"/>
          <w:rtl/>
        </w:rPr>
        <w:t>'</w:t>
      </w:r>
      <w:r w:rsidR="00F50642" w:rsidRPr="00C4138C">
        <w:rPr>
          <w:rFonts w:cs="David" w:hint="cs"/>
          <w:rtl/>
        </w:rPr>
        <w:t xml:space="preserve">, </w:t>
      </w:r>
      <w:r w:rsidRPr="00C4138C">
        <w:rPr>
          <w:rFonts w:cs="David" w:hint="cs"/>
          <w:rtl/>
        </w:rPr>
        <w:t xml:space="preserve">ובמהלכו </w:t>
      </w:r>
      <w:r w:rsidR="00F50642" w:rsidRPr="00C4138C">
        <w:rPr>
          <w:rFonts w:cs="David" w:hint="cs"/>
          <w:rtl/>
        </w:rPr>
        <w:t xml:space="preserve">חזרה </w:t>
      </w:r>
      <w:r w:rsidR="004A367D" w:rsidRPr="00C4138C">
        <w:rPr>
          <w:rFonts w:cs="David" w:hint="cs"/>
          <w:rtl/>
        </w:rPr>
        <w:t xml:space="preserve">בפניו </w:t>
      </w:r>
      <w:r w:rsidR="00F50642" w:rsidRPr="00C4138C">
        <w:rPr>
          <w:rFonts w:cs="David" w:hint="cs"/>
          <w:rtl/>
        </w:rPr>
        <w:t xml:space="preserve">על האירועים עליהם סיפרה בעדותה בפנינו. </w:t>
      </w:r>
    </w:p>
    <w:p w14:paraId="2C69C51B" w14:textId="77777777" w:rsidR="00F50642" w:rsidRPr="00C4138C" w:rsidRDefault="00F50642" w:rsidP="00F50642">
      <w:pPr>
        <w:spacing w:line="360" w:lineRule="auto"/>
        <w:jc w:val="both"/>
        <w:rPr>
          <w:rFonts w:cs="David" w:hint="cs"/>
          <w:rtl/>
          <w:lang w:eastAsia="en-US"/>
        </w:rPr>
      </w:pPr>
      <w:r w:rsidRPr="00C4138C">
        <w:rPr>
          <w:rFonts w:cs="David" w:hint="cs"/>
          <w:rtl/>
          <w:lang w:eastAsia="en-US"/>
        </w:rPr>
        <w:t>במענה לשאלת בית המשפט מדוע בעימות במשטרה נראה כי אינה רוצה לדבר, השיבה:</w:t>
      </w:r>
    </w:p>
    <w:p w14:paraId="70BB6DE1" w14:textId="77777777" w:rsidR="00F50642" w:rsidRPr="00C4138C" w:rsidRDefault="00F50642" w:rsidP="00F50642">
      <w:pPr>
        <w:spacing w:line="360" w:lineRule="auto"/>
        <w:jc w:val="both"/>
        <w:rPr>
          <w:rFonts w:cs="David" w:hint="cs"/>
          <w:rtl/>
          <w:lang w:eastAsia="en-US"/>
        </w:rPr>
      </w:pPr>
    </w:p>
    <w:p w14:paraId="61733F1B" w14:textId="77777777" w:rsidR="00F50642" w:rsidRPr="00C4138C" w:rsidRDefault="00F50642" w:rsidP="0021542A">
      <w:pPr>
        <w:ind w:left="930" w:right="1440"/>
        <w:jc w:val="both"/>
        <w:rPr>
          <w:rFonts w:cs="Miriam" w:hint="cs"/>
          <w:rtl/>
          <w:lang w:eastAsia="en-US"/>
        </w:rPr>
      </w:pPr>
      <w:r w:rsidRPr="00C4138C">
        <w:rPr>
          <w:rFonts w:cs="Miriam" w:hint="cs"/>
          <w:rtl/>
          <w:lang w:eastAsia="en-US"/>
        </w:rPr>
        <w:t>"זה היה פעם ראשונה שאני מתעמתת עם מישהו, דבר ראשון, זה הפעם הראשונה בכלל שאני נכנסת לסיפור הזה"</w:t>
      </w:r>
      <w:r w:rsidR="0021542A" w:rsidRPr="00C4138C">
        <w:rPr>
          <w:rFonts w:cs="David" w:hint="cs"/>
          <w:rtl/>
          <w:lang w:eastAsia="en-US"/>
        </w:rPr>
        <w:t xml:space="preserve"> </w:t>
      </w:r>
      <w:r w:rsidRPr="00C4138C">
        <w:rPr>
          <w:rFonts w:cs="David" w:hint="cs"/>
          <w:rtl/>
          <w:lang w:eastAsia="en-US"/>
        </w:rPr>
        <w:t>(עמ' 99, ש</w:t>
      </w:r>
      <w:r w:rsidR="0021542A" w:rsidRPr="00C4138C">
        <w:rPr>
          <w:rFonts w:cs="David" w:hint="cs"/>
          <w:rtl/>
          <w:lang w:eastAsia="en-US"/>
        </w:rPr>
        <w:t>ור</w:t>
      </w:r>
      <w:r w:rsidRPr="00C4138C">
        <w:rPr>
          <w:rFonts w:cs="David" w:hint="cs"/>
          <w:rtl/>
          <w:lang w:eastAsia="en-US"/>
        </w:rPr>
        <w:t>' 27 לפרו</w:t>
      </w:r>
      <w:r w:rsidR="0021542A" w:rsidRPr="00C4138C">
        <w:rPr>
          <w:rFonts w:cs="David" w:hint="cs"/>
          <w:rtl/>
          <w:lang w:eastAsia="en-US"/>
        </w:rPr>
        <w:t>'</w:t>
      </w:r>
      <w:r w:rsidRPr="00C4138C">
        <w:rPr>
          <w:rFonts w:cs="David" w:hint="cs"/>
          <w:rtl/>
          <w:lang w:eastAsia="en-US"/>
        </w:rPr>
        <w:t>).</w:t>
      </w:r>
      <w:r w:rsidRPr="00C4138C">
        <w:rPr>
          <w:rFonts w:cs="Miriam" w:hint="cs"/>
          <w:rtl/>
          <w:lang w:eastAsia="en-US"/>
        </w:rPr>
        <w:t xml:space="preserve"> </w:t>
      </w:r>
    </w:p>
    <w:p w14:paraId="1D48DE14" w14:textId="77777777" w:rsidR="00F50642" w:rsidRPr="00C4138C" w:rsidRDefault="00F50642" w:rsidP="00F50642">
      <w:pPr>
        <w:spacing w:line="360" w:lineRule="auto"/>
        <w:jc w:val="both"/>
        <w:rPr>
          <w:rFonts w:cs="David" w:hint="cs"/>
          <w:rtl/>
          <w:lang w:eastAsia="en-US"/>
        </w:rPr>
      </w:pPr>
    </w:p>
    <w:p w14:paraId="0F7C74FE" w14:textId="77777777" w:rsidR="00F50642" w:rsidRPr="00C4138C" w:rsidRDefault="00F50642" w:rsidP="00E02A75">
      <w:pPr>
        <w:spacing w:line="360" w:lineRule="auto"/>
        <w:jc w:val="both"/>
        <w:rPr>
          <w:rFonts w:cs="David" w:hint="cs"/>
          <w:rtl/>
          <w:lang w:eastAsia="en-US"/>
        </w:rPr>
      </w:pPr>
      <w:r w:rsidRPr="00C4138C">
        <w:rPr>
          <w:rFonts w:cs="David" w:hint="cs"/>
          <w:rtl/>
          <w:lang w:eastAsia="en-US"/>
        </w:rPr>
        <w:t>ח</w:t>
      </w:r>
      <w:r w:rsidR="00E71DFB" w:rsidRPr="00C4138C">
        <w:rPr>
          <w:rFonts w:cs="David" w:hint="cs"/>
          <w:rtl/>
          <w:lang w:eastAsia="en-US"/>
        </w:rPr>
        <w:t>'</w:t>
      </w:r>
      <w:r w:rsidRPr="00C4138C">
        <w:rPr>
          <w:rFonts w:cs="David" w:hint="cs"/>
          <w:rtl/>
          <w:lang w:eastAsia="en-US"/>
        </w:rPr>
        <w:t xml:space="preserve"> הודתה כי נהגה לשקר רבות בקשר לשעת חזרתה הביתה מבילוי, שינה מחוץ לבית, עישון סיגריות ובריחתה מבית הספר אולם</w:t>
      </w:r>
      <w:r w:rsidR="00E02A75" w:rsidRPr="00C4138C">
        <w:rPr>
          <w:rFonts w:cs="David" w:hint="cs"/>
          <w:rtl/>
          <w:lang w:eastAsia="en-US"/>
        </w:rPr>
        <w:t>,</w:t>
      </w:r>
      <w:r w:rsidRPr="00C4138C">
        <w:rPr>
          <w:rFonts w:cs="David" w:hint="cs"/>
          <w:rtl/>
          <w:lang w:eastAsia="en-US"/>
        </w:rPr>
        <w:t xml:space="preserve"> עמדה על כך כי עדות אמת בפיה</w:t>
      </w:r>
      <w:r w:rsidR="00973D17" w:rsidRPr="00C4138C">
        <w:rPr>
          <w:rFonts w:cs="David" w:hint="cs"/>
          <w:rtl/>
          <w:lang w:eastAsia="en-US"/>
        </w:rPr>
        <w:t xml:space="preserve"> באשר למעשי הנאשם עליהם העידה בפנינו</w:t>
      </w:r>
      <w:r w:rsidRPr="00C4138C">
        <w:rPr>
          <w:rFonts w:cs="David" w:hint="cs"/>
          <w:rtl/>
          <w:lang w:eastAsia="en-US"/>
        </w:rPr>
        <w:t xml:space="preserve">.  </w:t>
      </w:r>
    </w:p>
    <w:p w14:paraId="34A0F1F1" w14:textId="77777777" w:rsidR="00F50642" w:rsidRPr="00C4138C" w:rsidRDefault="00F50642" w:rsidP="00F50642">
      <w:pPr>
        <w:spacing w:line="360" w:lineRule="auto"/>
        <w:jc w:val="both"/>
        <w:rPr>
          <w:rFonts w:cs="David" w:hint="cs"/>
          <w:rtl/>
          <w:lang w:eastAsia="en-US"/>
        </w:rPr>
      </w:pPr>
    </w:p>
    <w:p w14:paraId="1D6E70D6" w14:textId="77777777" w:rsidR="00F50642" w:rsidRPr="00C4138C" w:rsidRDefault="004A367D" w:rsidP="004A367D">
      <w:pPr>
        <w:spacing w:line="360" w:lineRule="auto"/>
        <w:jc w:val="both"/>
        <w:rPr>
          <w:rFonts w:cs="David" w:hint="cs"/>
          <w:rtl/>
          <w:lang w:eastAsia="en-US"/>
        </w:rPr>
      </w:pPr>
      <w:r w:rsidRPr="00C4138C">
        <w:rPr>
          <w:rFonts w:cs="David" w:hint="cs"/>
          <w:rtl/>
          <w:lang w:eastAsia="en-US"/>
        </w:rPr>
        <w:t xml:space="preserve">באשר </w:t>
      </w:r>
      <w:r w:rsidR="00F50642" w:rsidRPr="00C4138C">
        <w:rPr>
          <w:rFonts w:cs="David" w:hint="cs"/>
          <w:rtl/>
          <w:lang w:eastAsia="en-US"/>
        </w:rPr>
        <w:t>לטענת הנאשם כי היא, אחיותיה ואמה החליטו "להעליל" על הנאשם מאחר ועזב את הבית</w:t>
      </w:r>
      <w:r w:rsidRPr="00C4138C">
        <w:rPr>
          <w:rFonts w:cs="David" w:hint="cs"/>
          <w:rtl/>
          <w:lang w:eastAsia="en-US"/>
        </w:rPr>
        <w:t xml:space="preserve"> השיבה ח' כדלקמן</w:t>
      </w:r>
      <w:r w:rsidR="00F50642" w:rsidRPr="00C4138C">
        <w:rPr>
          <w:rFonts w:cs="David" w:hint="cs"/>
          <w:rtl/>
          <w:lang w:eastAsia="en-US"/>
        </w:rPr>
        <w:t>:</w:t>
      </w:r>
    </w:p>
    <w:p w14:paraId="30EB83C1" w14:textId="77777777" w:rsidR="00F50642" w:rsidRPr="00C4138C" w:rsidRDefault="00F50642" w:rsidP="00F50642">
      <w:pPr>
        <w:spacing w:line="360" w:lineRule="auto"/>
        <w:jc w:val="both"/>
        <w:rPr>
          <w:rFonts w:cs="David" w:hint="cs"/>
          <w:rtl/>
          <w:lang w:eastAsia="en-US"/>
        </w:rPr>
      </w:pPr>
    </w:p>
    <w:p w14:paraId="562A5DED" w14:textId="77777777" w:rsidR="00F50642" w:rsidRPr="00C4138C" w:rsidRDefault="00F50642" w:rsidP="0021542A">
      <w:pPr>
        <w:ind w:left="720" w:right="900"/>
        <w:jc w:val="both"/>
        <w:rPr>
          <w:rFonts w:cs="David" w:hint="cs"/>
          <w:rtl/>
          <w:lang w:eastAsia="en-US"/>
        </w:rPr>
      </w:pPr>
      <w:r w:rsidRPr="00C4138C">
        <w:rPr>
          <w:rFonts w:cs="Miriam" w:hint="cs"/>
          <w:rtl/>
          <w:lang w:eastAsia="en-US"/>
        </w:rPr>
        <w:t>"מה אכפת לי אם הוא חזר או לא חזר? זה ממש לא מעניין אותי. אני גם ככה לא הייתי בבית, ככה שזה לא להתנקם על זה שהוא עזב, לא שמעתי דבר מצחיק כזה בחיים שלי, זה כאילו בדיחה, להתנקם על שהוא עזב, מצידי שיעזוב את הארץ, מה? "</w:t>
      </w:r>
      <w:r w:rsidRPr="00C4138C">
        <w:rPr>
          <w:rFonts w:cs="David" w:hint="cs"/>
          <w:rtl/>
          <w:lang w:eastAsia="en-US"/>
        </w:rPr>
        <w:t>(עמ' 80, ש</w:t>
      </w:r>
      <w:r w:rsidR="0021542A" w:rsidRPr="00C4138C">
        <w:rPr>
          <w:rFonts w:cs="David" w:hint="cs"/>
          <w:rtl/>
          <w:lang w:eastAsia="en-US"/>
        </w:rPr>
        <w:t>ור</w:t>
      </w:r>
      <w:r w:rsidRPr="00C4138C">
        <w:rPr>
          <w:rFonts w:cs="David" w:hint="cs"/>
          <w:rtl/>
          <w:lang w:eastAsia="en-US"/>
        </w:rPr>
        <w:t>'  22-24 לפרו</w:t>
      </w:r>
      <w:r w:rsidR="0021542A" w:rsidRPr="00C4138C">
        <w:rPr>
          <w:rFonts w:cs="David" w:hint="cs"/>
          <w:rtl/>
          <w:lang w:eastAsia="en-US"/>
        </w:rPr>
        <w:t>'</w:t>
      </w:r>
      <w:r w:rsidRPr="00C4138C">
        <w:rPr>
          <w:rFonts w:cs="David" w:hint="cs"/>
          <w:rtl/>
          <w:lang w:eastAsia="en-US"/>
        </w:rPr>
        <w:t>).</w:t>
      </w:r>
    </w:p>
    <w:p w14:paraId="32622CA2" w14:textId="77777777" w:rsidR="0021542A" w:rsidRPr="00C4138C" w:rsidRDefault="0021542A" w:rsidP="0021542A">
      <w:pPr>
        <w:ind w:left="720" w:right="900"/>
        <w:jc w:val="both"/>
        <w:rPr>
          <w:rFonts w:cs="David" w:hint="cs"/>
          <w:rtl/>
          <w:lang w:eastAsia="en-US"/>
        </w:rPr>
      </w:pPr>
    </w:p>
    <w:p w14:paraId="7B570D07" w14:textId="77777777" w:rsidR="00F50642" w:rsidRPr="00C4138C" w:rsidRDefault="00F50642" w:rsidP="00E71DFB">
      <w:pPr>
        <w:spacing w:before="100" w:beforeAutospacing="1" w:after="100" w:afterAutospacing="1" w:line="360" w:lineRule="auto"/>
        <w:jc w:val="both"/>
        <w:rPr>
          <w:rFonts w:cs="David" w:hint="cs"/>
          <w:rtl/>
          <w:lang w:eastAsia="en-US"/>
        </w:rPr>
      </w:pPr>
      <w:r w:rsidRPr="00C4138C">
        <w:rPr>
          <w:rFonts w:cs="David" w:hint="cs"/>
          <w:u w:val="single"/>
          <w:rtl/>
        </w:rPr>
        <w:t xml:space="preserve">עדות </w:t>
      </w:r>
      <w:r w:rsidR="00973D17" w:rsidRPr="00C4138C">
        <w:rPr>
          <w:rFonts w:cs="David" w:hint="cs"/>
          <w:u w:val="single"/>
          <w:rtl/>
        </w:rPr>
        <w:t xml:space="preserve">המתלוננת </w:t>
      </w:r>
      <w:r w:rsidRPr="00C4138C">
        <w:rPr>
          <w:rFonts w:cs="David"/>
          <w:u w:val="single"/>
          <w:rtl/>
        </w:rPr>
        <w:t>א</w:t>
      </w:r>
      <w:r w:rsidR="00E71DFB" w:rsidRPr="00C4138C">
        <w:rPr>
          <w:rFonts w:cs="David" w:hint="cs"/>
          <w:u w:val="single"/>
          <w:rtl/>
        </w:rPr>
        <w:t>'</w:t>
      </w:r>
    </w:p>
    <w:p w14:paraId="559BBF00" w14:textId="77777777" w:rsidR="00F50642" w:rsidRPr="00C4138C" w:rsidRDefault="00F50642" w:rsidP="00E71DFB">
      <w:pPr>
        <w:spacing w:before="100" w:beforeAutospacing="1" w:after="100" w:afterAutospacing="1" w:line="360" w:lineRule="auto"/>
        <w:jc w:val="both"/>
        <w:rPr>
          <w:rFonts w:cs="David" w:hint="cs"/>
          <w:rtl/>
        </w:rPr>
      </w:pPr>
      <w:r w:rsidRPr="00C4138C">
        <w:rPr>
          <w:rFonts w:cs="David" w:hint="cs"/>
          <w:rtl/>
        </w:rPr>
        <w:t>א</w:t>
      </w:r>
      <w:r w:rsidR="00E71DFB" w:rsidRPr="00C4138C">
        <w:rPr>
          <w:rFonts w:cs="David" w:hint="cs"/>
          <w:rtl/>
        </w:rPr>
        <w:t>'</w:t>
      </w:r>
      <w:r w:rsidRPr="00C4138C">
        <w:rPr>
          <w:rFonts w:cs="David" w:hint="cs"/>
          <w:rtl/>
        </w:rPr>
        <w:t>, כיום בת</w:t>
      </w:r>
      <w:r w:rsidR="00BF4568">
        <w:rPr>
          <w:rFonts w:cs="David"/>
          <w:rtl/>
        </w:rPr>
        <w:t xml:space="preserve"> </w:t>
      </w:r>
      <w:r w:rsidRPr="00C4138C">
        <w:rPr>
          <w:rFonts w:cs="David"/>
          <w:rtl/>
        </w:rPr>
        <w:t>16</w:t>
      </w:r>
      <w:r w:rsidRPr="00C4138C">
        <w:rPr>
          <w:rFonts w:cs="David" w:hint="cs"/>
          <w:rtl/>
        </w:rPr>
        <w:t xml:space="preserve">, התגוררה יחד עם הנאשם מגיל 7 לערך. </w:t>
      </w:r>
    </w:p>
    <w:p w14:paraId="52FB4DC6" w14:textId="77777777" w:rsidR="00F50642" w:rsidRPr="00C4138C" w:rsidRDefault="00F50642" w:rsidP="00E71DFB">
      <w:pPr>
        <w:spacing w:before="100" w:beforeAutospacing="1" w:after="100" w:afterAutospacing="1" w:line="360" w:lineRule="auto"/>
        <w:jc w:val="both"/>
        <w:rPr>
          <w:rFonts w:cs="David" w:hint="cs"/>
          <w:rtl/>
        </w:rPr>
      </w:pPr>
      <w:r w:rsidRPr="00C4138C">
        <w:rPr>
          <w:rFonts w:cs="David" w:hint="cs"/>
          <w:rtl/>
        </w:rPr>
        <w:t>בעדותה בפנינו, סיפרה א</w:t>
      </w:r>
      <w:r w:rsidR="00E71DFB" w:rsidRPr="00C4138C">
        <w:rPr>
          <w:rFonts w:cs="David" w:hint="cs"/>
          <w:rtl/>
        </w:rPr>
        <w:t>'</w:t>
      </w:r>
      <w:r w:rsidRPr="00C4138C">
        <w:rPr>
          <w:rFonts w:cs="David" w:hint="cs"/>
          <w:rtl/>
        </w:rPr>
        <w:t xml:space="preserve"> כי </w:t>
      </w:r>
      <w:r w:rsidRPr="00C4138C">
        <w:rPr>
          <w:rFonts w:cs="Miriam" w:hint="cs"/>
          <w:rtl/>
        </w:rPr>
        <w:t>"אינה זוכרת הרבה"</w:t>
      </w:r>
      <w:r w:rsidRPr="00C4138C">
        <w:rPr>
          <w:rFonts w:cs="David" w:hint="cs"/>
          <w:rtl/>
        </w:rPr>
        <w:t xml:space="preserve"> אך </w:t>
      </w:r>
      <w:r w:rsidRPr="00C4138C">
        <w:rPr>
          <w:rFonts w:cs="Miriam" w:hint="cs"/>
          <w:rtl/>
        </w:rPr>
        <w:t>"באופן כללי הטרידם</w:t>
      </w:r>
      <w:r w:rsidRPr="00C4138C">
        <w:rPr>
          <w:rFonts w:cs="David" w:hint="cs"/>
          <w:rtl/>
        </w:rPr>
        <w:t xml:space="preserve"> (הנאשם-י.א) </w:t>
      </w:r>
      <w:r w:rsidRPr="00C4138C">
        <w:rPr>
          <w:rFonts w:cs="Miriam" w:hint="cs"/>
          <w:rtl/>
        </w:rPr>
        <w:t>מינית</w:t>
      </w:r>
      <w:r w:rsidRPr="00C4138C">
        <w:rPr>
          <w:rFonts w:cs="David" w:hint="cs"/>
          <w:rtl/>
        </w:rPr>
        <w:t>":</w:t>
      </w:r>
    </w:p>
    <w:p w14:paraId="0DE3788E" w14:textId="77777777" w:rsidR="00F50642" w:rsidRPr="00C4138C" w:rsidRDefault="00F50642" w:rsidP="0021542A">
      <w:pPr>
        <w:spacing w:before="100" w:beforeAutospacing="1" w:after="100" w:afterAutospacing="1"/>
        <w:ind w:left="746" w:right="900" w:firstLine="4"/>
        <w:jc w:val="both"/>
        <w:rPr>
          <w:rFonts w:cs="David" w:hint="cs"/>
          <w:rtl/>
        </w:rPr>
      </w:pPr>
      <w:r w:rsidRPr="00C4138C">
        <w:rPr>
          <w:rFonts w:cs="Miriam" w:hint="cs"/>
          <w:rtl/>
        </w:rPr>
        <w:t>"</w:t>
      </w:r>
      <w:r w:rsidRPr="00C4138C">
        <w:rPr>
          <w:rFonts w:cs="Miriam"/>
          <w:rtl/>
        </w:rPr>
        <w:t>למשל הייתי באה לבקש מ</w:t>
      </w:r>
      <w:r w:rsidR="00504ED9" w:rsidRPr="00C4138C">
        <w:rPr>
          <w:rFonts w:cs="Miriam" w:hint="cs"/>
          <w:rtl/>
        </w:rPr>
        <w:t>מ</w:t>
      </w:r>
      <w:r w:rsidRPr="00C4138C">
        <w:rPr>
          <w:rFonts w:cs="Miriam"/>
          <w:rtl/>
        </w:rPr>
        <w:t>נו כסף או משהו כזה אז הוא היה מנסה לגעת בי, בחזה באיברים</w:t>
      </w:r>
      <w:r w:rsidRPr="00C4138C">
        <w:rPr>
          <w:rFonts w:cs="David" w:hint="cs"/>
          <w:rtl/>
        </w:rPr>
        <w:t>"</w:t>
      </w:r>
      <w:r w:rsidR="00E71DFB" w:rsidRPr="00C4138C">
        <w:rPr>
          <w:rFonts w:cs="David" w:hint="cs"/>
          <w:rtl/>
        </w:rPr>
        <w:t xml:space="preserve"> </w:t>
      </w:r>
      <w:r w:rsidRPr="00C4138C">
        <w:rPr>
          <w:rFonts w:cs="David" w:hint="cs"/>
          <w:rtl/>
        </w:rPr>
        <w:t>(עמ' 37, ש</w:t>
      </w:r>
      <w:r w:rsidR="00AB6865" w:rsidRPr="00C4138C">
        <w:rPr>
          <w:rFonts w:cs="David" w:hint="cs"/>
          <w:rtl/>
        </w:rPr>
        <w:t>ור</w:t>
      </w:r>
      <w:r w:rsidRPr="00C4138C">
        <w:rPr>
          <w:rFonts w:cs="David" w:hint="cs"/>
          <w:rtl/>
        </w:rPr>
        <w:t>' 27-28 לפרו</w:t>
      </w:r>
      <w:r w:rsidR="0021542A" w:rsidRPr="00C4138C">
        <w:rPr>
          <w:rFonts w:cs="David" w:hint="cs"/>
          <w:rtl/>
        </w:rPr>
        <w:t>'</w:t>
      </w:r>
      <w:r w:rsidRPr="00C4138C">
        <w:rPr>
          <w:rFonts w:cs="David" w:hint="cs"/>
          <w:rtl/>
        </w:rPr>
        <w:t>).</w:t>
      </w:r>
    </w:p>
    <w:p w14:paraId="6A9487F8" w14:textId="77777777" w:rsidR="00F50642" w:rsidRPr="00C4138C" w:rsidRDefault="00F50642" w:rsidP="00973D17">
      <w:pPr>
        <w:spacing w:before="100" w:beforeAutospacing="1" w:after="100" w:afterAutospacing="1" w:line="360" w:lineRule="auto"/>
        <w:ind w:left="29"/>
        <w:jc w:val="both"/>
        <w:rPr>
          <w:rFonts w:cs="Miriam" w:hint="cs"/>
          <w:rtl/>
        </w:rPr>
      </w:pPr>
      <w:r w:rsidRPr="00C4138C">
        <w:rPr>
          <w:rFonts w:cs="David" w:hint="cs"/>
          <w:rtl/>
        </w:rPr>
        <w:t>מעשי הנאשם נמשכו, לדבריה, שנתיים - מכיתה ז' עד כיתה ט'. האירוע הראשון אותו זכרה, התרחש ב</w:t>
      </w:r>
      <w:r w:rsidR="00973D17" w:rsidRPr="00C4138C">
        <w:rPr>
          <w:rFonts w:cs="David" w:hint="cs"/>
          <w:rtl/>
        </w:rPr>
        <w:t>עת מגוריהם בד</w:t>
      </w:r>
      <w:r w:rsidRPr="00C4138C">
        <w:rPr>
          <w:rFonts w:cs="David" w:hint="cs"/>
          <w:rtl/>
        </w:rPr>
        <w:t>ירה ברח' הרצל</w:t>
      </w:r>
      <w:r w:rsidR="00973D17" w:rsidRPr="00C4138C">
        <w:rPr>
          <w:rFonts w:cs="David" w:hint="cs"/>
          <w:rtl/>
        </w:rPr>
        <w:t xml:space="preserve">, </w:t>
      </w:r>
      <w:r w:rsidRPr="00C4138C">
        <w:rPr>
          <w:rFonts w:cs="David" w:hint="cs"/>
          <w:rtl/>
        </w:rPr>
        <w:t>ב</w:t>
      </w:r>
      <w:r w:rsidR="00973D17" w:rsidRPr="00C4138C">
        <w:rPr>
          <w:rFonts w:cs="David" w:hint="cs"/>
          <w:rtl/>
        </w:rPr>
        <w:t>מהלך</w:t>
      </w:r>
      <w:r w:rsidRPr="00C4138C">
        <w:rPr>
          <w:rFonts w:cs="David" w:hint="cs"/>
          <w:rtl/>
        </w:rPr>
        <w:t xml:space="preserve"> הפסקת חשמל בביתם, בתקופת הקיץ. לדבריה,  לאחר לכתם לישון,  הרגישה כי </w:t>
      </w:r>
      <w:r w:rsidRPr="00C4138C">
        <w:rPr>
          <w:rFonts w:cs="Miriam" w:hint="cs"/>
          <w:rtl/>
        </w:rPr>
        <w:t xml:space="preserve">"מישהו נוגע" </w:t>
      </w:r>
      <w:r w:rsidRPr="00C4138C">
        <w:rPr>
          <w:rFonts w:cs="David" w:hint="cs"/>
          <w:rtl/>
        </w:rPr>
        <w:t xml:space="preserve">בה. </w:t>
      </w:r>
      <w:r w:rsidR="004A367D" w:rsidRPr="00C4138C">
        <w:rPr>
          <w:rFonts w:cs="David" w:hint="cs"/>
          <w:rtl/>
        </w:rPr>
        <w:t>מש</w:t>
      </w:r>
      <w:r w:rsidRPr="00C4138C">
        <w:rPr>
          <w:rFonts w:cs="David" w:hint="cs"/>
          <w:rtl/>
        </w:rPr>
        <w:t>התעוררה,  ראתה את הנאשם עומד</w:t>
      </w:r>
      <w:r w:rsidRPr="00C4138C">
        <w:rPr>
          <w:rFonts w:cs="David" w:hint="cs"/>
        </w:rPr>
        <w:t xml:space="preserve"> </w:t>
      </w:r>
      <w:r w:rsidRPr="00C4138C">
        <w:rPr>
          <w:rFonts w:cs="David" w:hint="cs"/>
          <w:rtl/>
        </w:rPr>
        <w:t xml:space="preserve">לידה וקמה בבהלה.  משנשאלה היכן הרגישה שנוגעים בה,  השיבה: </w:t>
      </w:r>
      <w:r w:rsidRPr="00C4138C">
        <w:rPr>
          <w:rFonts w:cs="Miriam" w:hint="cs"/>
          <w:rtl/>
        </w:rPr>
        <w:t>"בחזה"</w:t>
      </w:r>
      <w:r w:rsidRPr="00C4138C">
        <w:rPr>
          <w:rFonts w:cs="David" w:hint="cs"/>
          <w:rtl/>
        </w:rPr>
        <w:t xml:space="preserve">  (עמ' 37 לפרו').</w:t>
      </w:r>
      <w:r w:rsidRPr="00C4138C">
        <w:rPr>
          <w:rFonts w:cs="Miriam" w:hint="cs"/>
          <w:rtl/>
        </w:rPr>
        <w:t xml:space="preserve"> </w:t>
      </w:r>
    </w:p>
    <w:p w14:paraId="5F31319F" w14:textId="77777777" w:rsidR="00F50642" w:rsidRPr="00C4138C" w:rsidRDefault="00F50642" w:rsidP="00EC3B28">
      <w:pPr>
        <w:spacing w:before="100" w:beforeAutospacing="1" w:after="100" w:afterAutospacing="1" w:line="360" w:lineRule="auto"/>
        <w:jc w:val="both"/>
        <w:rPr>
          <w:rFonts w:cs="Miriam" w:hint="cs"/>
          <w:rtl/>
        </w:rPr>
      </w:pPr>
      <w:r w:rsidRPr="00C4138C">
        <w:rPr>
          <w:rFonts w:cs="David" w:hint="cs"/>
          <w:rtl/>
        </w:rPr>
        <w:t>למחרת היום, לדבריה,  התקשרה לאחותה הגדולה,  ח</w:t>
      </w:r>
      <w:r w:rsidR="00E71DFB" w:rsidRPr="00C4138C">
        <w:rPr>
          <w:rFonts w:cs="David" w:hint="cs"/>
          <w:rtl/>
        </w:rPr>
        <w:t>'</w:t>
      </w:r>
      <w:r w:rsidRPr="00C4138C">
        <w:rPr>
          <w:rFonts w:cs="David" w:hint="cs"/>
          <w:rtl/>
        </w:rPr>
        <w:t>, שהתגוררה באותה</w:t>
      </w:r>
      <w:r w:rsidR="00973D17" w:rsidRPr="00C4138C">
        <w:rPr>
          <w:rFonts w:cs="David" w:hint="cs"/>
          <w:rtl/>
        </w:rPr>
        <w:t xml:space="preserve"> עת </w:t>
      </w:r>
      <w:r w:rsidRPr="00C4138C">
        <w:rPr>
          <w:rFonts w:cs="David" w:hint="cs"/>
          <w:rtl/>
        </w:rPr>
        <w:t xml:space="preserve">בראשון לציון, סיפרה לה על המעשה, אך ביקשה </w:t>
      </w:r>
      <w:r w:rsidR="00973D17" w:rsidRPr="00C4138C">
        <w:rPr>
          <w:rFonts w:cs="David" w:hint="cs"/>
          <w:rtl/>
        </w:rPr>
        <w:t>ממנה</w:t>
      </w:r>
      <w:r w:rsidRPr="00C4138C">
        <w:rPr>
          <w:rFonts w:cs="David" w:hint="cs"/>
          <w:rtl/>
        </w:rPr>
        <w:t xml:space="preserve"> להימנע מלספר על כך לאיש. אולם, ח</w:t>
      </w:r>
      <w:r w:rsidR="00E71DFB" w:rsidRPr="00C4138C">
        <w:rPr>
          <w:rFonts w:cs="David" w:hint="cs"/>
          <w:rtl/>
        </w:rPr>
        <w:t>'</w:t>
      </w:r>
      <w:r w:rsidRPr="00C4138C">
        <w:rPr>
          <w:rFonts w:cs="David" w:hint="cs"/>
          <w:rtl/>
        </w:rPr>
        <w:t xml:space="preserve"> העלתה את הנושא בפני הנאשם,  שמיהר למנוע ממנה לצאת את ביתם במילים</w:t>
      </w:r>
      <w:r w:rsidR="00EC3B28" w:rsidRPr="00C4138C">
        <w:rPr>
          <w:rStyle w:val="normal-h"/>
          <w:rFonts w:cs="Miriam" w:hint="cs"/>
          <w:rtl/>
        </w:rPr>
        <w:t>:</w:t>
      </w:r>
      <w:r w:rsidRPr="00C4138C">
        <w:rPr>
          <w:rStyle w:val="normal-h"/>
          <w:rFonts w:cs="Miriam" w:hint="cs"/>
          <w:rtl/>
        </w:rPr>
        <w:t>"</w:t>
      </w:r>
      <w:r w:rsidRPr="00C4138C">
        <w:rPr>
          <w:rStyle w:val="normal-h"/>
          <w:rFonts w:cs="Miriam"/>
          <w:rtl/>
        </w:rPr>
        <w:t>יא-מניאקית למה סיפרת לה.</w:t>
      </w:r>
      <w:r w:rsidRPr="00C4138C">
        <w:rPr>
          <w:rFonts w:cs="Miriam" w:hint="cs"/>
          <w:rtl/>
        </w:rPr>
        <w:t>"</w:t>
      </w:r>
    </w:p>
    <w:p w14:paraId="7D499C9D" w14:textId="77777777" w:rsidR="00F50642" w:rsidRPr="00C4138C" w:rsidRDefault="00F50642" w:rsidP="00E02A75">
      <w:pPr>
        <w:spacing w:before="100" w:beforeAutospacing="1" w:after="100" w:afterAutospacing="1" w:line="360" w:lineRule="auto"/>
        <w:jc w:val="both"/>
        <w:rPr>
          <w:rFonts w:cs="David" w:hint="cs"/>
          <w:rtl/>
        </w:rPr>
      </w:pPr>
      <w:r w:rsidRPr="00C4138C">
        <w:rPr>
          <w:rFonts w:cs="David" w:hint="cs"/>
          <w:rtl/>
        </w:rPr>
        <w:t xml:space="preserve">לדבריה,  </w:t>
      </w:r>
      <w:r w:rsidR="004A367D" w:rsidRPr="00C4138C">
        <w:rPr>
          <w:rFonts w:cs="David" w:hint="cs"/>
          <w:rtl/>
        </w:rPr>
        <w:t>רק</w:t>
      </w:r>
      <w:r w:rsidRPr="00C4138C">
        <w:rPr>
          <w:rFonts w:cs="David" w:hint="cs"/>
          <w:rtl/>
        </w:rPr>
        <w:t xml:space="preserve"> משהתקשרה לח</w:t>
      </w:r>
      <w:r w:rsidR="00E71DFB" w:rsidRPr="00C4138C">
        <w:rPr>
          <w:rFonts w:cs="David" w:hint="cs"/>
          <w:rtl/>
        </w:rPr>
        <w:t>'</w:t>
      </w:r>
      <w:r w:rsidRPr="00C4138C">
        <w:rPr>
          <w:rFonts w:cs="David" w:hint="cs"/>
          <w:rtl/>
        </w:rPr>
        <w:t xml:space="preserve"> בשנית וזו </w:t>
      </w:r>
      <w:r w:rsidR="00973D17" w:rsidRPr="00C4138C">
        <w:rPr>
          <w:rFonts w:cs="David" w:hint="cs"/>
          <w:rtl/>
        </w:rPr>
        <w:t>שבה ו</w:t>
      </w:r>
      <w:r w:rsidRPr="00C4138C">
        <w:rPr>
          <w:rFonts w:cs="David" w:hint="cs"/>
          <w:rtl/>
        </w:rPr>
        <w:t>שוחחה עם הנאשם,  א</w:t>
      </w:r>
      <w:r w:rsidR="008D2C83" w:rsidRPr="00C4138C">
        <w:rPr>
          <w:rFonts w:cs="David" w:hint="cs"/>
          <w:rtl/>
        </w:rPr>
        <w:t>י</w:t>
      </w:r>
      <w:r w:rsidRPr="00C4138C">
        <w:rPr>
          <w:rFonts w:cs="David" w:hint="cs"/>
          <w:rtl/>
        </w:rPr>
        <w:t>פשר לה</w:t>
      </w:r>
      <w:r w:rsidR="00E02A75" w:rsidRPr="00C4138C">
        <w:rPr>
          <w:rFonts w:cs="David" w:hint="cs"/>
          <w:rtl/>
        </w:rPr>
        <w:t xml:space="preserve">, </w:t>
      </w:r>
      <w:r w:rsidRPr="00C4138C">
        <w:rPr>
          <w:rFonts w:cs="David" w:hint="cs"/>
          <w:rtl/>
        </w:rPr>
        <w:t>זה האחרון</w:t>
      </w:r>
      <w:r w:rsidR="00E02A75" w:rsidRPr="00C4138C">
        <w:rPr>
          <w:rFonts w:cs="David" w:hint="cs"/>
          <w:rtl/>
        </w:rPr>
        <w:t>,</w:t>
      </w:r>
      <w:r w:rsidRPr="00C4138C">
        <w:rPr>
          <w:rFonts w:cs="David" w:hint="cs"/>
          <w:rtl/>
        </w:rPr>
        <w:t xml:space="preserve"> לצאת את ביתם.</w:t>
      </w:r>
    </w:p>
    <w:p w14:paraId="0C0A3CE8" w14:textId="77777777" w:rsidR="00F50642" w:rsidRPr="00C4138C" w:rsidRDefault="00F50642" w:rsidP="003F3CBB">
      <w:pPr>
        <w:spacing w:before="100" w:beforeAutospacing="1" w:after="100" w:afterAutospacing="1" w:line="360" w:lineRule="auto"/>
        <w:jc w:val="both"/>
        <w:rPr>
          <w:rFonts w:cs="David" w:hint="cs"/>
          <w:rtl/>
        </w:rPr>
      </w:pPr>
      <w:r w:rsidRPr="00C4138C">
        <w:rPr>
          <w:rFonts w:cs="David" w:hint="cs"/>
          <w:rtl/>
        </w:rPr>
        <w:t>א</w:t>
      </w:r>
      <w:r w:rsidR="00E71DFB" w:rsidRPr="00C4138C">
        <w:rPr>
          <w:rFonts w:cs="David" w:hint="cs"/>
          <w:rtl/>
        </w:rPr>
        <w:t xml:space="preserve">' </w:t>
      </w:r>
      <w:r w:rsidRPr="00C4138C">
        <w:rPr>
          <w:rFonts w:cs="David" w:hint="cs"/>
          <w:rtl/>
        </w:rPr>
        <w:t>הוסיפה וסיפרה, כי בזמן נסיעתה יחד עימו לבית הספר ובבקש</w:t>
      </w:r>
      <w:r w:rsidR="003F3CBB" w:rsidRPr="00C4138C">
        <w:rPr>
          <w:rFonts w:cs="David" w:hint="cs"/>
          <w:rtl/>
        </w:rPr>
        <w:t>ו</w:t>
      </w:r>
      <w:r w:rsidRPr="00C4138C">
        <w:rPr>
          <w:rFonts w:cs="David" w:hint="cs"/>
          <w:rtl/>
        </w:rPr>
        <w:t xml:space="preserve"> ממנו "דמי כיס", היה הנאשם מנסה לגעת בה, תוך שהוא מורה לה להתקרב ומושך את ידה. לדבריה,  נגע בה הנאשם </w:t>
      </w:r>
      <w:r w:rsidRPr="00C4138C">
        <w:rPr>
          <w:rFonts w:cs="Miriam" w:hint="cs"/>
          <w:rtl/>
        </w:rPr>
        <w:t>"בכל מקום"</w:t>
      </w:r>
      <w:r w:rsidRPr="00C4138C">
        <w:rPr>
          <w:rFonts w:cs="David" w:hint="cs"/>
          <w:rtl/>
        </w:rPr>
        <w:t>, בחזה ובישבנה (עמ' 41, ש</w:t>
      </w:r>
      <w:r w:rsidR="006F59C3" w:rsidRPr="00C4138C">
        <w:rPr>
          <w:rFonts w:cs="David" w:hint="cs"/>
          <w:rtl/>
        </w:rPr>
        <w:t>ור</w:t>
      </w:r>
      <w:r w:rsidRPr="00C4138C">
        <w:rPr>
          <w:rFonts w:cs="David" w:hint="cs"/>
          <w:rtl/>
        </w:rPr>
        <w:t>' 15 לפרו</w:t>
      </w:r>
      <w:r w:rsidR="006F59C3" w:rsidRPr="00C4138C">
        <w:rPr>
          <w:rFonts w:cs="David" w:hint="cs"/>
          <w:rtl/>
        </w:rPr>
        <w:t>'</w:t>
      </w:r>
      <w:r w:rsidRPr="00C4138C">
        <w:rPr>
          <w:rFonts w:cs="David" w:hint="cs"/>
          <w:rtl/>
        </w:rPr>
        <w:t xml:space="preserve">). </w:t>
      </w:r>
    </w:p>
    <w:p w14:paraId="7FCF4C25" w14:textId="77777777" w:rsidR="00F50642" w:rsidRPr="00C4138C" w:rsidRDefault="00F50642" w:rsidP="00973D17">
      <w:pPr>
        <w:spacing w:before="100" w:beforeAutospacing="1" w:after="100" w:afterAutospacing="1" w:line="360" w:lineRule="auto"/>
        <w:jc w:val="both"/>
        <w:rPr>
          <w:rFonts w:cs="David" w:hint="cs"/>
          <w:rtl/>
        </w:rPr>
      </w:pPr>
      <w:r w:rsidRPr="00C4138C">
        <w:rPr>
          <w:rFonts w:cs="David" w:hint="cs"/>
          <w:rtl/>
        </w:rPr>
        <w:t>עוד סיפרה, כי הנאשם  נהג לספר לה פרטים על יחסי המין שקיים עם אמ</w:t>
      </w:r>
      <w:r w:rsidR="00973D17" w:rsidRPr="00C4138C">
        <w:rPr>
          <w:rFonts w:cs="David" w:hint="cs"/>
          <w:rtl/>
        </w:rPr>
        <w:t>ה</w:t>
      </w:r>
      <w:r w:rsidRPr="00C4138C">
        <w:rPr>
          <w:rFonts w:cs="David" w:hint="cs"/>
          <w:rtl/>
        </w:rPr>
        <w:t xml:space="preserve">. משנתבקשה להתגבר על מבוכתה ולספר על </w:t>
      </w:r>
      <w:r w:rsidRPr="00C4138C">
        <w:rPr>
          <w:rFonts w:cs="Miriam" w:hint="cs"/>
          <w:rtl/>
        </w:rPr>
        <w:t>"משהו ספציפי"</w:t>
      </w:r>
      <w:r w:rsidRPr="00C4138C">
        <w:rPr>
          <w:rFonts w:cs="David" w:hint="cs"/>
          <w:rtl/>
        </w:rPr>
        <w:t xml:space="preserve"> שסיפר לה הנאשם,  השיבה:</w:t>
      </w:r>
    </w:p>
    <w:p w14:paraId="4EA92CAA" w14:textId="77777777" w:rsidR="00F50642" w:rsidRPr="00C4138C" w:rsidRDefault="00F50642" w:rsidP="004A367D">
      <w:pPr>
        <w:spacing w:before="100" w:beforeAutospacing="1" w:after="100" w:afterAutospacing="1" w:line="360" w:lineRule="auto"/>
        <w:ind w:left="746"/>
        <w:jc w:val="both"/>
        <w:rPr>
          <w:rFonts w:cs="Miriam" w:hint="cs"/>
          <w:rtl/>
        </w:rPr>
      </w:pPr>
      <w:r w:rsidRPr="00C4138C">
        <w:rPr>
          <w:rStyle w:val="normal-h"/>
          <w:rFonts w:cs="Miriam" w:hint="cs"/>
          <w:rtl/>
        </w:rPr>
        <w:t>"</w:t>
      </w:r>
      <w:r w:rsidRPr="00C4138C">
        <w:rPr>
          <w:rStyle w:val="normal-h"/>
          <w:rFonts w:cs="Miriam"/>
          <w:rtl/>
        </w:rPr>
        <w:t>הוא סיפר לי ש</w:t>
      </w:r>
      <w:r w:rsidR="004A367D" w:rsidRPr="00C4138C">
        <w:rPr>
          <w:rStyle w:val="normal-h"/>
          <w:rFonts w:cs="Miriam" w:hint="cs"/>
          <w:rtl/>
        </w:rPr>
        <w:t>'</w:t>
      </w:r>
      <w:r w:rsidRPr="00C4138C">
        <w:rPr>
          <w:rStyle w:val="normal-h"/>
          <w:rFonts w:cs="Miriam"/>
          <w:rtl/>
        </w:rPr>
        <w:t>היום בבוקר השפרצתי עליה</w:t>
      </w:r>
      <w:r w:rsidR="004A367D" w:rsidRPr="00C4138C">
        <w:rPr>
          <w:rStyle w:val="normal-h"/>
          <w:rFonts w:cs="Miriam" w:hint="cs"/>
          <w:rtl/>
        </w:rPr>
        <w:t>'</w:t>
      </w:r>
      <w:r w:rsidRPr="00C4138C">
        <w:rPr>
          <w:rStyle w:val="normal-h"/>
          <w:rFonts w:cs="Miriam" w:hint="cs"/>
          <w:rtl/>
        </w:rPr>
        <w:t>"</w:t>
      </w:r>
      <w:r w:rsidR="004A367D" w:rsidRPr="00C4138C">
        <w:rPr>
          <w:rStyle w:val="normal-h"/>
          <w:rFonts w:cs="Miriam" w:hint="cs"/>
          <w:rtl/>
        </w:rPr>
        <w:t>.</w:t>
      </w:r>
    </w:p>
    <w:p w14:paraId="4B234E19" w14:textId="77777777" w:rsidR="00F50642" w:rsidRPr="00C4138C" w:rsidRDefault="00F50642" w:rsidP="00F50642">
      <w:pPr>
        <w:spacing w:before="100" w:beforeAutospacing="1" w:after="100" w:afterAutospacing="1" w:line="360" w:lineRule="auto"/>
        <w:jc w:val="both"/>
        <w:rPr>
          <w:rFonts w:cs="David" w:hint="cs"/>
          <w:rtl/>
        </w:rPr>
      </w:pPr>
      <w:r w:rsidRPr="00C4138C">
        <w:rPr>
          <w:rFonts w:cs="David" w:hint="cs"/>
          <w:rtl/>
        </w:rPr>
        <w:t>משנשאלה האם היו לנאשם התבטאויות בעלות "הקשרים מיניים" שהתייחסו אליה,  השיבה:</w:t>
      </w:r>
    </w:p>
    <w:p w14:paraId="2477F4D8" w14:textId="77777777" w:rsidR="00F50642" w:rsidRPr="00C4138C" w:rsidRDefault="00F50642" w:rsidP="006F59C3">
      <w:pPr>
        <w:tabs>
          <w:tab w:val="left" w:pos="5582"/>
        </w:tabs>
        <w:spacing w:before="100" w:beforeAutospacing="1" w:after="100" w:afterAutospacing="1"/>
        <w:ind w:left="746" w:right="900"/>
        <w:jc w:val="both"/>
        <w:rPr>
          <w:rFonts w:cs="David" w:hint="cs"/>
          <w:rtl/>
        </w:rPr>
      </w:pPr>
      <w:r w:rsidRPr="00C4138C">
        <w:rPr>
          <w:rStyle w:val="normal-h"/>
          <w:rFonts w:cs="Miriam" w:hint="cs"/>
          <w:rtl/>
        </w:rPr>
        <w:t>"</w:t>
      </w:r>
      <w:r w:rsidRPr="00C4138C">
        <w:rPr>
          <w:rStyle w:val="normal-h"/>
          <w:rFonts w:cs="Miriam"/>
          <w:rtl/>
        </w:rPr>
        <w:t>כן. שהיה לי יום הולדת 14 יום לפני כן אמרתי לו אבא אתה יודע שיש לי יום הולדת והוא אמר לי נו ו... ואז אמרתי לו מה תקנה לי מתנה אז הוא אמר לי מה אני יכול לקנות לך ויבראטור</w:t>
      </w:r>
      <w:r w:rsidRPr="00C4138C">
        <w:rPr>
          <w:rFonts w:cs="David" w:hint="cs"/>
          <w:rtl/>
        </w:rPr>
        <w:t>"</w:t>
      </w:r>
      <w:r w:rsidR="00E71DFB" w:rsidRPr="00C4138C">
        <w:rPr>
          <w:rFonts w:cs="David" w:hint="cs"/>
          <w:rtl/>
        </w:rPr>
        <w:t xml:space="preserve"> </w:t>
      </w:r>
      <w:r w:rsidRPr="00C4138C">
        <w:rPr>
          <w:rFonts w:cs="David" w:hint="cs"/>
          <w:rtl/>
        </w:rPr>
        <w:t>(עמ' 44, ש</w:t>
      </w:r>
      <w:r w:rsidR="006F59C3" w:rsidRPr="00C4138C">
        <w:rPr>
          <w:rFonts w:cs="David" w:hint="cs"/>
          <w:rtl/>
        </w:rPr>
        <w:t>ור</w:t>
      </w:r>
      <w:r w:rsidRPr="00C4138C">
        <w:rPr>
          <w:rFonts w:cs="David" w:hint="cs"/>
          <w:rtl/>
        </w:rPr>
        <w:t>'</w:t>
      </w:r>
      <w:r w:rsidR="006F59C3" w:rsidRPr="00C4138C">
        <w:rPr>
          <w:rFonts w:cs="David" w:hint="cs"/>
          <w:rtl/>
        </w:rPr>
        <w:t xml:space="preserve"> </w:t>
      </w:r>
      <w:r w:rsidRPr="00C4138C">
        <w:rPr>
          <w:rFonts w:cs="David" w:hint="cs"/>
          <w:rtl/>
        </w:rPr>
        <w:t>23 לפרו').</w:t>
      </w:r>
    </w:p>
    <w:p w14:paraId="28F8BB31" w14:textId="77777777" w:rsidR="00F50642" w:rsidRPr="00C4138C" w:rsidRDefault="00F50642" w:rsidP="00973D17">
      <w:pPr>
        <w:spacing w:before="100" w:beforeAutospacing="1" w:after="100" w:afterAutospacing="1" w:line="360" w:lineRule="auto"/>
        <w:jc w:val="both"/>
        <w:rPr>
          <w:rFonts w:cs="David" w:hint="cs"/>
          <w:rtl/>
        </w:rPr>
      </w:pPr>
      <w:r w:rsidRPr="00C4138C">
        <w:rPr>
          <w:rFonts w:cs="David" w:hint="cs"/>
          <w:rtl/>
        </w:rPr>
        <w:t>מתוך כך, לדבריה, לוותה האווירה בביתם בפחד וחששות ממה שעתיד הנאשם לעשות ומהנגיעות בה. א</w:t>
      </w:r>
      <w:r w:rsidR="00E71DFB" w:rsidRPr="00C4138C">
        <w:rPr>
          <w:rFonts w:cs="David" w:hint="cs"/>
          <w:rtl/>
        </w:rPr>
        <w:t>'</w:t>
      </w:r>
      <w:r w:rsidRPr="00C4138C">
        <w:rPr>
          <w:rFonts w:cs="David" w:hint="cs"/>
          <w:rtl/>
        </w:rPr>
        <w:t xml:space="preserve"> העידה כי אף נהגה לצאת את ביתם למספר</w:t>
      </w:r>
      <w:r w:rsidR="00973D17" w:rsidRPr="00C4138C">
        <w:rPr>
          <w:rFonts w:cs="David" w:hint="cs"/>
          <w:rtl/>
        </w:rPr>
        <w:t>ה בה עבדה</w:t>
      </w:r>
      <w:r w:rsidRPr="00C4138C">
        <w:rPr>
          <w:rFonts w:cs="David" w:hint="cs"/>
          <w:rtl/>
        </w:rPr>
        <w:t xml:space="preserve"> אמה או להיפגש עם חברות כדי לא להישאר יחד עם הנאשם בבית.</w:t>
      </w:r>
    </w:p>
    <w:p w14:paraId="69320D88" w14:textId="77777777" w:rsidR="00F50642" w:rsidRPr="00C4138C" w:rsidRDefault="00F50642" w:rsidP="00973D17">
      <w:pPr>
        <w:spacing w:before="100" w:beforeAutospacing="1" w:after="100" w:afterAutospacing="1" w:line="360" w:lineRule="auto"/>
        <w:jc w:val="both"/>
        <w:rPr>
          <w:rFonts w:cs="David" w:hint="cs"/>
          <w:rtl/>
        </w:rPr>
      </w:pPr>
      <w:r w:rsidRPr="00C4138C">
        <w:rPr>
          <w:rFonts w:cs="David" w:hint="cs"/>
          <w:rtl/>
        </w:rPr>
        <w:t>עוד סיפרה כי יום אחד פנה אליה הנאשם ושאל מדוע סיפרה ל</w:t>
      </w:r>
      <w:r w:rsidR="00BD23AF">
        <w:rPr>
          <w:rFonts w:cs="David" w:hint="cs"/>
          <w:rtl/>
        </w:rPr>
        <w:t>ל</w:t>
      </w:r>
      <w:r w:rsidR="00BD23AF">
        <w:rPr>
          <w:rFonts w:cs="David"/>
          <w:rtl/>
        </w:rPr>
        <w:t>'</w:t>
      </w:r>
      <w:r w:rsidRPr="00C4138C">
        <w:rPr>
          <w:rFonts w:cs="David" w:hint="cs"/>
          <w:rtl/>
        </w:rPr>
        <w:t xml:space="preserve">  אך</w:t>
      </w:r>
      <w:r w:rsidR="008D2C83" w:rsidRPr="00C4138C">
        <w:rPr>
          <w:rFonts w:cs="David" w:hint="cs"/>
          <w:rtl/>
        </w:rPr>
        <w:t xml:space="preserve"> </w:t>
      </w:r>
      <w:r w:rsidRPr="00C4138C">
        <w:rPr>
          <w:rFonts w:cs="David" w:hint="cs"/>
          <w:rtl/>
        </w:rPr>
        <w:t>השיבה כי אחותה ח</w:t>
      </w:r>
      <w:r w:rsidR="00E71DFB" w:rsidRPr="00C4138C">
        <w:rPr>
          <w:rFonts w:cs="David" w:hint="cs"/>
          <w:rtl/>
        </w:rPr>
        <w:t>'</w:t>
      </w:r>
      <w:r w:rsidRPr="00C4138C">
        <w:rPr>
          <w:rFonts w:cs="David" w:hint="cs"/>
          <w:rtl/>
        </w:rPr>
        <w:t>, ולא היא, חשפה את מעשיו בפני האם.</w:t>
      </w:r>
      <w:r w:rsidR="00E71DFB" w:rsidRPr="00C4138C">
        <w:rPr>
          <w:rFonts w:cs="David" w:hint="cs"/>
          <w:rtl/>
        </w:rPr>
        <w:t xml:space="preserve"> </w:t>
      </w:r>
      <w:r w:rsidRPr="00C4138C">
        <w:rPr>
          <w:rFonts w:cs="David" w:hint="cs"/>
          <w:rtl/>
        </w:rPr>
        <w:t>או אז הלכה למספרת אמה וסיפרה ל</w:t>
      </w:r>
      <w:r w:rsidR="00BD23AF">
        <w:rPr>
          <w:rFonts w:cs="David" w:hint="cs"/>
          <w:rtl/>
        </w:rPr>
        <w:t>ל</w:t>
      </w:r>
      <w:r w:rsidR="00BD23AF">
        <w:rPr>
          <w:rFonts w:cs="David"/>
          <w:rtl/>
        </w:rPr>
        <w:t>'</w:t>
      </w:r>
      <w:r w:rsidRPr="00C4138C">
        <w:rPr>
          <w:rFonts w:cs="David" w:hint="cs"/>
          <w:rtl/>
        </w:rPr>
        <w:t xml:space="preserve"> על כך (עמ' 42 ש' 4-7 לפרו</w:t>
      </w:r>
      <w:r w:rsidR="00E71DFB" w:rsidRPr="00C4138C">
        <w:rPr>
          <w:rFonts w:cs="David" w:hint="cs"/>
          <w:rtl/>
        </w:rPr>
        <w:t>'</w:t>
      </w:r>
      <w:r w:rsidRPr="00C4138C">
        <w:rPr>
          <w:rFonts w:cs="David" w:hint="cs"/>
          <w:rtl/>
        </w:rPr>
        <w:t>)</w:t>
      </w:r>
      <w:r w:rsidR="003F17A0" w:rsidRPr="00C4138C">
        <w:rPr>
          <w:rFonts w:cs="David" w:hint="cs"/>
          <w:rtl/>
        </w:rPr>
        <w:t>.</w:t>
      </w:r>
    </w:p>
    <w:p w14:paraId="403E063A" w14:textId="77777777" w:rsidR="00F50642" w:rsidRPr="00C4138C" w:rsidRDefault="00F50642" w:rsidP="00E71DFB">
      <w:pPr>
        <w:spacing w:before="100" w:beforeAutospacing="1" w:after="100" w:afterAutospacing="1" w:line="360" w:lineRule="auto"/>
        <w:jc w:val="both"/>
        <w:rPr>
          <w:rFonts w:cs="David" w:hint="cs"/>
          <w:rtl/>
        </w:rPr>
      </w:pPr>
      <w:r w:rsidRPr="00C4138C">
        <w:rPr>
          <w:rFonts w:cs="David" w:hint="cs"/>
          <w:rtl/>
        </w:rPr>
        <w:t>א</w:t>
      </w:r>
      <w:r w:rsidR="00E71DFB" w:rsidRPr="00C4138C">
        <w:rPr>
          <w:rFonts w:cs="David" w:hint="cs"/>
          <w:rtl/>
        </w:rPr>
        <w:t>'</w:t>
      </w:r>
      <w:r w:rsidRPr="00C4138C">
        <w:rPr>
          <w:rFonts w:cs="David" w:hint="cs"/>
          <w:rtl/>
        </w:rPr>
        <w:t xml:space="preserve"> הסבירה את הימנעותה מלשתף את אמה במעשי הנאשם: </w:t>
      </w:r>
    </w:p>
    <w:p w14:paraId="2681C786" w14:textId="77777777" w:rsidR="00F50642" w:rsidRPr="00C4138C" w:rsidRDefault="00F50642" w:rsidP="006F59C3">
      <w:pPr>
        <w:spacing w:before="100" w:beforeAutospacing="1" w:after="100" w:afterAutospacing="1"/>
        <w:ind w:left="746" w:right="900"/>
        <w:jc w:val="both"/>
        <w:rPr>
          <w:rFonts w:cs="David" w:hint="cs"/>
          <w:rtl/>
        </w:rPr>
      </w:pPr>
      <w:r w:rsidRPr="00C4138C">
        <w:rPr>
          <w:rFonts w:cs="Miriam" w:hint="cs"/>
          <w:rtl/>
        </w:rPr>
        <w:t>"</w:t>
      </w:r>
      <w:r w:rsidRPr="00C4138C">
        <w:rPr>
          <w:rFonts w:cs="Miriam"/>
          <w:rtl/>
        </w:rPr>
        <w:t>כי לא רציתי להחמיר עוד את היחסים, וגם בגל</w:t>
      </w:r>
      <w:r w:rsidRPr="00C4138C">
        <w:rPr>
          <w:rFonts w:cs="Miriam" w:hint="cs"/>
          <w:rtl/>
        </w:rPr>
        <w:t>ל</w:t>
      </w:r>
      <w:r w:rsidRPr="00C4138C">
        <w:rPr>
          <w:rFonts w:cs="Miriam"/>
          <w:rtl/>
        </w:rPr>
        <w:t xml:space="preserve"> הילדים הקטנים שהם קשורים אליו ולא רצינו להפריד אותם</w:t>
      </w:r>
      <w:r w:rsidRPr="00C4138C">
        <w:rPr>
          <w:rFonts w:cs="David" w:hint="cs"/>
          <w:rtl/>
        </w:rPr>
        <w:t>"</w:t>
      </w:r>
      <w:r w:rsidR="00E71DFB" w:rsidRPr="00C4138C">
        <w:rPr>
          <w:rFonts w:cs="David" w:hint="cs"/>
          <w:rtl/>
        </w:rPr>
        <w:t xml:space="preserve"> </w:t>
      </w:r>
      <w:r w:rsidRPr="00C4138C">
        <w:rPr>
          <w:rFonts w:cs="David" w:hint="cs"/>
          <w:rtl/>
        </w:rPr>
        <w:t>(עמ' 44, ש</w:t>
      </w:r>
      <w:r w:rsidR="006F59C3" w:rsidRPr="00C4138C">
        <w:rPr>
          <w:rFonts w:cs="David" w:hint="cs"/>
          <w:rtl/>
        </w:rPr>
        <w:t>ור</w:t>
      </w:r>
      <w:r w:rsidRPr="00C4138C">
        <w:rPr>
          <w:rFonts w:cs="David" w:hint="cs"/>
          <w:rtl/>
        </w:rPr>
        <w:t>'</w:t>
      </w:r>
      <w:r w:rsidR="006F59C3" w:rsidRPr="00C4138C">
        <w:rPr>
          <w:rFonts w:cs="David" w:hint="cs"/>
          <w:rtl/>
        </w:rPr>
        <w:t xml:space="preserve"> </w:t>
      </w:r>
      <w:r w:rsidRPr="00C4138C">
        <w:rPr>
          <w:rFonts w:cs="David" w:hint="cs"/>
          <w:rtl/>
        </w:rPr>
        <w:t>17-19 לפרו</w:t>
      </w:r>
      <w:r w:rsidR="00E71DFB" w:rsidRPr="00C4138C">
        <w:rPr>
          <w:rFonts w:cs="David" w:hint="cs"/>
          <w:rtl/>
        </w:rPr>
        <w:t>'</w:t>
      </w:r>
      <w:r w:rsidRPr="00C4138C">
        <w:rPr>
          <w:rFonts w:cs="David" w:hint="cs"/>
          <w:rtl/>
        </w:rPr>
        <w:t>).</w:t>
      </w:r>
    </w:p>
    <w:p w14:paraId="5BD01B19" w14:textId="77777777" w:rsidR="00F50642" w:rsidRPr="00C4138C" w:rsidRDefault="00F50642" w:rsidP="00E71DFB">
      <w:pPr>
        <w:spacing w:before="100" w:beforeAutospacing="1" w:after="100" w:afterAutospacing="1" w:line="360" w:lineRule="auto"/>
        <w:ind w:left="28"/>
        <w:jc w:val="both"/>
        <w:rPr>
          <w:rFonts w:cs="David" w:hint="cs"/>
          <w:rtl/>
        </w:rPr>
      </w:pPr>
      <w:r w:rsidRPr="00C4138C">
        <w:rPr>
          <w:rFonts w:cs="David" w:hint="cs"/>
          <w:rtl/>
        </w:rPr>
        <w:t xml:space="preserve">את ידיעתה </w:t>
      </w:r>
      <w:r w:rsidR="008D2C83" w:rsidRPr="00C4138C">
        <w:rPr>
          <w:rFonts w:cs="David" w:hint="cs"/>
          <w:rtl/>
        </w:rPr>
        <w:t>ע</w:t>
      </w:r>
      <w:r w:rsidRPr="00C4138C">
        <w:rPr>
          <w:rFonts w:cs="David" w:hint="cs"/>
          <w:rtl/>
        </w:rPr>
        <w:t>ל</w:t>
      </w:r>
      <w:r w:rsidR="008D2C83" w:rsidRPr="00C4138C">
        <w:rPr>
          <w:rFonts w:cs="David" w:hint="cs"/>
          <w:rtl/>
        </w:rPr>
        <w:t xml:space="preserve"> </w:t>
      </w:r>
      <w:r w:rsidRPr="00C4138C">
        <w:rPr>
          <w:rFonts w:cs="David" w:hint="cs"/>
          <w:rtl/>
        </w:rPr>
        <w:t>אשר נעשה לאחותה,  ק</w:t>
      </w:r>
      <w:r w:rsidR="00E71DFB" w:rsidRPr="00C4138C">
        <w:rPr>
          <w:rFonts w:cs="David" w:hint="cs"/>
          <w:rtl/>
        </w:rPr>
        <w:t>'</w:t>
      </w:r>
      <w:r w:rsidRPr="00C4138C">
        <w:rPr>
          <w:rFonts w:cs="David" w:hint="cs"/>
          <w:rtl/>
        </w:rPr>
        <w:t xml:space="preserve">,  סיכמה כדלקמן: </w:t>
      </w:r>
    </w:p>
    <w:p w14:paraId="59AC697E" w14:textId="77777777" w:rsidR="00F50642" w:rsidRPr="00C4138C" w:rsidRDefault="00F50642" w:rsidP="006F59C3">
      <w:pPr>
        <w:ind w:left="746" w:right="900" w:hanging="24"/>
        <w:jc w:val="both"/>
        <w:rPr>
          <w:rFonts w:cs="Miriam" w:hint="cs"/>
          <w:rtl/>
        </w:rPr>
      </w:pPr>
      <w:r w:rsidRPr="00C4138C">
        <w:rPr>
          <w:rFonts w:cs="Miriam" w:hint="cs"/>
          <w:rtl/>
        </w:rPr>
        <w:t>"</w:t>
      </w:r>
      <w:r w:rsidRPr="00C4138C">
        <w:rPr>
          <w:rFonts w:cs="Miriam"/>
          <w:rtl/>
        </w:rPr>
        <w:t>שגם היא הוטרדה מינית. שהוא ביקש שהיא תעשה לו ביד. וזהו. היא לא סיפרה לי מעבר לזה כלום</w:t>
      </w:r>
      <w:r w:rsidRPr="00C4138C">
        <w:rPr>
          <w:rFonts w:cs="Miriam" w:hint="cs"/>
          <w:rtl/>
        </w:rPr>
        <w:t>"</w:t>
      </w:r>
      <w:r w:rsidR="00E71DFB" w:rsidRPr="00C4138C">
        <w:rPr>
          <w:rFonts w:cs="David" w:hint="cs"/>
          <w:rtl/>
        </w:rPr>
        <w:t xml:space="preserve"> </w:t>
      </w:r>
      <w:r w:rsidRPr="00C4138C">
        <w:rPr>
          <w:rFonts w:cs="David" w:hint="cs"/>
          <w:rtl/>
        </w:rPr>
        <w:t>(עמ'</w:t>
      </w:r>
      <w:r w:rsidR="00E71DFB" w:rsidRPr="00C4138C">
        <w:rPr>
          <w:rFonts w:cs="David" w:hint="cs"/>
          <w:rtl/>
        </w:rPr>
        <w:t xml:space="preserve"> </w:t>
      </w:r>
      <w:r w:rsidRPr="00C4138C">
        <w:rPr>
          <w:rFonts w:cs="David" w:hint="cs"/>
          <w:rtl/>
        </w:rPr>
        <w:t>42, ש'</w:t>
      </w:r>
      <w:r w:rsidR="00E71DFB" w:rsidRPr="00C4138C">
        <w:rPr>
          <w:rFonts w:cs="David" w:hint="cs"/>
          <w:rtl/>
        </w:rPr>
        <w:t xml:space="preserve"> </w:t>
      </w:r>
      <w:r w:rsidRPr="00C4138C">
        <w:rPr>
          <w:rFonts w:cs="David" w:hint="cs"/>
          <w:rtl/>
        </w:rPr>
        <w:t>11 לפרו</w:t>
      </w:r>
      <w:r w:rsidR="006F59C3" w:rsidRPr="00C4138C">
        <w:rPr>
          <w:rFonts w:cs="David" w:hint="cs"/>
          <w:rtl/>
        </w:rPr>
        <w:t>'</w:t>
      </w:r>
      <w:r w:rsidRPr="00C4138C">
        <w:rPr>
          <w:rFonts w:cs="David" w:hint="cs"/>
          <w:rtl/>
        </w:rPr>
        <w:t>).</w:t>
      </w:r>
      <w:r w:rsidRPr="00C4138C">
        <w:rPr>
          <w:rFonts w:cs="Miriam" w:hint="cs"/>
          <w:rtl/>
        </w:rPr>
        <w:t xml:space="preserve"> </w:t>
      </w:r>
    </w:p>
    <w:p w14:paraId="4657F7B1" w14:textId="77777777" w:rsidR="00F50642" w:rsidRPr="00C4138C" w:rsidRDefault="00F50642" w:rsidP="00F50642">
      <w:pPr>
        <w:ind w:left="1650" w:right="1259" w:hanging="539"/>
        <w:jc w:val="both"/>
        <w:rPr>
          <w:rFonts w:cs="Miriam" w:hint="cs"/>
          <w:rtl/>
        </w:rPr>
      </w:pPr>
    </w:p>
    <w:p w14:paraId="37C610E0" w14:textId="77777777" w:rsidR="00F50642" w:rsidRPr="00C4138C" w:rsidRDefault="00F50642" w:rsidP="005F18A8">
      <w:pPr>
        <w:spacing w:before="100" w:beforeAutospacing="1" w:after="100" w:afterAutospacing="1" w:line="360" w:lineRule="auto"/>
        <w:jc w:val="both"/>
        <w:rPr>
          <w:rFonts w:cs="David" w:hint="cs"/>
          <w:rtl/>
        </w:rPr>
      </w:pPr>
      <w:r w:rsidRPr="00C4138C">
        <w:rPr>
          <w:rFonts w:cs="David" w:hint="cs"/>
          <w:rtl/>
        </w:rPr>
        <w:t>במענה לשאלה מה ידעה וראתה לגבי אחותה, ח</w:t>
      </w:r>
      <w:r w:rsidR="005F18A8" w:rsidRPr="00C4138C">
        <w:rPr>
          <w:rFonts w:cs="David" w:hint="cs"/>
          <w:rtl/>
        </w:rPr>
        <w:t>'</w:t>
      </w:r>
      <w:r w:rsidRPr="00C4138C">
        <w:rPr>
          <w:rFonts w:cs="David" w:hint="cs"/>
          <w:rtl/>
        </w:rPr>
        <w:t xml:space="preserve"> השיבה:</w:t>
      </w:r>
    </w:p>
    <w:p w14:paraId="44823778" w14:textId="77777777" w:rsidR="00F50642" w:rsidRPr="00C4138C" w:rsidRDefault="00F50642" w:rsidP="006F59C3">
      <w:pPr>
        <w:tabs>
          <w:tab w:val="left" w:pos="5942"/>
        </w:tabs>
        <w:spacing w:before="100" w:beforeAutospacing="1" w:after="100" w:afterAutospacing="1"/>
        <w:ind w:left="746" w:right="900"/>
        <w:jc w:val="both"/>
        <w:rPr>
          <w:rFonts w:cs="Miriam" w:hint="cs"/>
          <w:rtl/>
        </w:rPr>
      </w:pPr>
      <w:r w:rsidRPr="00C4138C">
        <w:rPr>
          <w:rFonts w:cs="David" w:hint="cs"/>
          <w:rtl/>
        </w:rPr>
        <w:t xml:space="preserve"> "</w:t>
      </w:r>
      <w:r w:rsidRPr="00C4138C">
        <w:rPr>
          <w:rFonts w:cs="Miriam"/>
          <w:rtl/>
        </w:rPr>
        <w:t xml:space="preserve">ראיתי יום אחד שישבתי בבית על המחשב, היא לקחה </w:t>
      </w:r>
      <w:r w:rsidRPr="00C4138C">
        <w:rPr>
          <w:rFonts w:cs="Miriam" w:hint="cs"/>
          <w:rtl/>
        </w:rPr>
        <w:t>(</w:t>
      </w:r>
      <w:r w:rsidRPr="00C4138C">
        <w:rPr>
          <w:rFonts w:cs="Miriam"/>
          <w:rtl/>
        </w:rPr>
        <w:t>מ</w:t>
      </w:r>
      <w:r w:rsidRPr="00C4138C">
        <w:rPr>
          <w:rFonts w:cs="Miriam" w:hint="cs"/>
          <w:rtl/>
        </w:rPr>
        <w:t>הנאשם)</w:t>
      </w:r>
      <w:r w:rsidRPr="00C4138C">
        <w:rPr>
          <w:rFonts w:cs="Miriam"/>
          <w:rtl/>
        </w:rPr>
        <w:t xml:space="preserve"> את הסיגרים ואת בקבוק היין ויצאה מן הבית והשאירה את הפלאפון שלה בבית בכוונה והוא יצא אחרי כדי להביא לה את הפלאפון וכשהוא ראה מה יש לה בשקית הוא אמר לה שתכנס הביתה ושלא תצא. אח"כ הם נכנסו לחדר, סגרו את הדלת דיברו ואחרי כמה דקות היא יצאה עם השקית</w:t>
      </w:r>
      <w:r w:rsidRPr="00C4138C">
        <w:rPr>
          <w:rFonts w:cs="David" w:hint="cs"/>
          <w:rtl/>
        </w:rPr>
        <w:t>"</w:t>
      </w:r>
      <w:r w:rsidR="006F59C3" w:rsidRPr="00C4138C">
        <w:rPr>
          <w:rFonts w:cs="David" w:hint="cs"/>
          <w:rtl/>
        </w:rPr>
        <w:t xml:space="preserve"> </w:t>
      </w:r>
      <w:r w:rsidRPr="00C4138C">
        <w:rPr>
          <w:rFonts w:cs="David" w:hint="cs"/>
          <w:rtl/>
        </w:rPr>
        <w:t>(עמ' 42, ש</w:t>
      </w:r>
      <w:r w:rsidR="006F59C3" w:rsidRPr="00C4138C">
        <w:rPr>
          <w:rFonts w:cs="David" w:hint="cs"/>
          <w:rtl/>
        </w:rPr>
        <w:t>ור</w:t>
      </w:r>
      <w:r w:rsidRPr="00C4138C">
        <w:rPr>
          <w:rFonts w:cs="David" w:hint="cs"/>
          <w:rtl/>
        </w:rPr>
        <w:t>'</w:t>
      </w:r>
      <w:r w:rsidR="006F59C3" w:rsidRPr="00C4138C">
        <w:rPr>
          <w:rFonts w:cs="David" w:hint="cs"/>
          <w:rtl/>
        </w:rPr>
        <w:t xml:space="preserve"> </w:t>
      </w:r>
      <w:r w:rsidRPr="00C4138C">
        <w:rPr>
          <w:rFonts w:cs="David" w:hint="cs"/>
          <w:rtl/>
        </w:rPr>
        <w:t>24-27 לפרו</w:t>
      </w:r>
      <w:r w:rsidR="006F59C3" w:rsidRPr="00C4138C">
        <w:rPr>
          <w:rFonts w:cs="David" w:hint="cs"/>
          <w:rtl/>
        </w:rPr>
        <w:t>'</w:t>
      </w:r>
      <w:r w:rsidRPr="00C4138C">
        <w:rPr>
          <w:rFonts w:cs="David" w:hint="cs"/>
          <w:rtl/>
        </w:rPr>
        <w:t>).</w:t>
      </w:r>
    </w:p>
    <w:p w14:paraId="5296C51E" w14:textId="77777777" w:rsidR="00F50642" w:rsidRPr="00C4138C" w:rsidRDefault="00F50642" w:rsidP="006F59C3">
      <w:pPr>
        <w:spacing w:before="100" w:beforeAutospacing="1" w:after="100" w:afterAutospacing="1" w:line="360" w:lineRule="auto"/>
        <w:ind w:left="-22"/>
        <w:jc w:val="both"/>
        <w:rPr>
          <w:rFonts w:cs="David" w:hint="cs"/>
          <w:rtl/>
        </w:rPr>
      </w:pPr>
      <w:r w:rsidRPr="00C4138C">
        <w:rPr>
          <w:rFonts w:cs="David" w:hint="cs"/>
          <w:rtl/>
        </w:rPr>
        <w:t>לדבריה, הופתעה מהתנהגות הנאשם, שהתיר לח</w:t>
      </w:r>
      <w:r w:rsidR="006F59C3" w:rsidRPr="00C4138C">
        <w:rPr>
          <w:rFonts w:cs="David" w:hint="cs"/>
          <w:rtl/>
        </w:rPr>
        <w:t>'</w:t>
      </w:r>
      <w:r w:rsidRPr="00C4138C">
        <w:rPr>
          <w:rFonts w:cs="David" w:hint="cs"/>
          <w:rtl/>
        </w:rPr>
        <w:t xml:space="preserve">, שהייתה אז כבת 15-16, לקחת איתה בקבוק יין.  </w:t>
      </w:r>
    </w:p>
    <w:p w14:paraId="7D14F785" w14:textId="77777777" w:rsidR="00F50642" w:rsidRPr="00C4138C" w:rsidRDefault="00F50642" w:rsidP="00973D17">
      <w:pPr>
        <w:spacing w:before="100" w:beforeAutospacing="1" w:after="100" w:afterAutospacing="1" w:line="360" w:lineRule="auto"/>
        <w:ind w:left="-22"/>
        <w:jc w:val="both"/>
        <w:rPr>
          <w:rFonts w:cs="David" w:hint="cs"/>
          <w:rtl/>
        </w:rPr>
      </w:pPr>
      <w:r w:rsidRPr="00C4138C">
        <w:rPr>
          <w:rFonts w:cs="David" w:hint="cs"/>
          <w:rtl/>
        </w:rPr>
        <w:t>א</w:t>
      </w:r>
      <w:r w:rsidR="006F59C3" w:rsidRPr="00C4138C">
        <w:rPr>
          <w:rFonts w:cs="David" w:hint="cs"/>
          <w:rtl/>
        </w:rPr>
        <w:t>'</w:t>
      </w:r>
      <w:r w:rsidRPr="00C4138C">
        <w:rPr>
          <w:rFonts w:cs="David" w:hint="cs"/>
          <w:rtl/>
        </w:rPr>
        <w:t xml:space="preserve"> העידה כי שוחחה עם </w:t>
      </w:r>
      <w:r w:rsidR="00BD23AF">
        <w:rPr>
          <w:rFonts w:cs="David" w:hint="cs"/>
          <w:rtl/>
        </w:rPr>
        <w:t>י</w:t>
      </w:r>
      <w:r w:rsidR="00BD23AF">
        <w:rPr>
          <w:rFonts w:cs="David"/>
          <w:rtl/>
        </w:rPr>
        <w:t>'</w:t>
      </w:r>
      <w:r w:rsidRPr="00C4138C">
        <w:rPr>
          <w:rFonts w:cs="David" w:hint="cs"/>
          <w:rtl/>
        </w:rPr>
        <w:t xml:space="preserve"> וסיפרה לה ב</w:t>
      </w:r>
      <w:r w:rsidR="00973D17" w:rsidRPr="00C4138C">
        <w:rPr>
          <w:rFonts w:cs="David" w:hint="cs"/>
          <w:rtl/>
        </w:rPr>
        <w:t>"</w:t>
      </w:r>
      <w:r w:rsidRPr="00C4138C">
        <w:rPr>
          <w:rFonts w:cs="David" w:hint="cs"/>
          <w:rtl/>
        </w:rPr>
        <w:t>כלליות</w:t>
      </w:r>
      <w:r w:rsidR="00973D17" w:rsidRPr="00C4138C">
        <w:rPr>
          <w:rFonts w:cs="David" w:hint="cs"/>
          <w:rtl/>
        </w:rPr>
        <w:t>"</w:t>
      </w:r>
      <w:r w:rsidRPr="00C4138C">
        <w:rPr>
          <w:rFonts w:cs="David" w:hint="cs"/>
          <w:rtl/>
        </w:rPr>
        <w:t xml:space="preserve"> כי הנאשם הטרידם מינית, וזו תחילה לא האמינה למשמע אוזניה ונדהמה (עמ' 45, ש</w:t>
      </w:r>
      <w:r w:rsidR="006F59C3" w:rsidRPr="00C4138C">
        <w:rPr>
          <w:rFonts w:cs="David" w:hint="cs"/>
          <w:rtl/>
        </w:rPr>
        <w:t>ור</w:t>
      </w:r>
      <w:r w:rsidRPr="00C4138C">
        <w:rPr>
          <w:rFonts w:cs="David" w:hint="cs"/>
          <w:rtl/>
        </w:rPr>
        <w:t>' 18 לפרו'). עוד סיפרה לרונית, אחות הנאשם שטענה כי הן מעלילות עליו (עמ' 45, ש</w:t>
      </w:r>
      <w:r w:rsidR="006F59C3" w:rsidRPr="00C4138C">
        <w:rPr>
          <w:rFonts w:cs="David" w:hint="cs"/>
          <w:rtl/>
        </w:rPr>
        <w:t>ור</w:t>
      </w:r>
      <w:r w:rsidRPr="00C4138C">
        <w:rPr>
          <w:rFonts w:cs="David" w:hint="cs"/>
          <w:rtl/>
        </w:rPr>
        <w:t>' 13)</w:t>
      </w:r>
      <w:r w:rsidR="006F59C3" w:rsidRPr="00C4138C">
        <w:rPr>
          <w:rFonts w:cs="David" w:hint="cs"/>
          <w:rtl/>
        </w:rPr>
        <w:t>.</w:t>
      </w:r>
    </w:p>
    <w:p w14:paraId="2868B18A" w14:textId="77777777" w:rsidR="00F50642" w:rsidRPr="00C4138C" w:rsidRDefault="00F50642" w:rsidP="008D2C83">
      <w:pPr>
        <w:spacing w:before="100" w:beforeAutospacing="1" w:after="100" w:afterAutospacing="1" w:line="360" w:lineRule="auto"/>
        <w:ind w:left="-22"/>
        <w:jc w:val="both"/>
        <w:rPr>
          <w:rFonts w:cs="Miriam" w:hint="cs"/>
          <w:rtl/>
        </w:rPr>
      </w:pPr>
      <w:r w:rsidRPr="00C4138C">
        <w:rPr>
          <w:rFonts w:cs="David" w:hint="cs"/>
          <w:rtl/>
        </w:rPr>
        <w:t>לאחר השיחה עם אמ</w:t>
      </w:r>
      <w:r w:rsidR="005F18A8" w:rsidRPr="00C4138C">
        <w:rPr>
          <w:rFonts w:cs="David" w:hint="cs"/>
          <w:rtl/>
        </w:rPr>
        <w:t>ן</w:t>
      </w:r>
      <w:r w:rsidRPr="00C4138C">
        <w:rPr>
          <w:rFonts w:cs="David" w:hint="cs"/>
          <w:rtl/>
        </w:rPr>
        <w:t xml:space="preserve"> בראשון לציון</w:t>
      </w:r>
      <w:r w:rsidR="008D2C83" w:rsidRPr="00C4138C">
        <w:rPr>
          <w:rFonts w:cs="David" w:hint="cs"/>
          <w:rtl/>
        </w:rPr>
        <w:t>,</w:t>
      </w:r>
      <w:r w:rsidRPr="00C4138C">
        <w:rPr>
          <w:rFonts w:cs="David" w:hint="cs"/>
          <w:rtl/>
        </w:rPr>
        <w:t xml:space="preserve"> המתלוננות</w:t>
      </w:r>
      <w:r w:rsidR="005F18A8" w:rsidRPr="00C4138C">
        <w:rPr>
          <w:rFonts w:cs="David" w:hint="cs"/>
          <w:rtl/>
        </w:rPr>
        <w:t xml:space="preserve"> </w:t>
      </w:r>
      <w:r w:rsidRPr="00C4138C">
        <w:rPr>
          <w:rFonts w:cs="David" w:hint="cs"/>
          <w:rtl/>
        </w:rPr>
        <w:t xml:space="preserve"> "</w:t>
      </w:r>
      <w:r w:rsidRPr="00C4138C">
        <w:rPr>
          <w:rFonts w:cs="Miriam" w:hint="cs"/>
          <w:rtl/>
        </w:rPr>
        <w:t>דיברו בקטנה"</w:t>
      </w:r>
      <w:r w:rsidR="005F18A8" w:rsidRPr="00C4138C">
        <w:rPr>
          <w:rFonts w:cs="Miriam" w:hint="cs"/>
          <w:rtl/>
        </w:rPr>
        <w:t>,</w:t>
      </w:r>
      <w:r w:rsidR="005F18A8" w:rsidRPr="00C4138C">
        <w:rPr>
          <w:rFonts w:cs="David" w:hint="cs"/>
          <w:rtl/>
        </w:rPr>
        <w:t xml:space="preserve"> כהגדרתה</w:t>
      </w:r>
      <w:r w:rsidRPr="00C4138C">
        <w:rPr>
          <w:rFonts w:cs="Miriam" w:hint="cs"/>
          <w:rtl/>
        </w:rPr>
        <w:t xml:space="preserve">. </w:t>
      </w:r>
      <w:r w:rsidRPr="00C4138C">
        <w:rPr>
          <w:rFonts w:cs="David" w:hint="cs"/>
          <w:rtl/>
        </w:rPr>
        <w:t>אולם בשלב בו פנו לשירותי הרווחה, ישבו יחד ודיברו על שאירע להן: "</w:t>
      </w:r>
      <w:r w:rsidRPr="00C4138C">
        <w:rPr>
          <w:rFonts w:cs="Miriam"/>
          <w:rtl/>
        </w:rPr>
        <w:t>סתם ישבנו ביחד וכאילו הבנו שזה קרה לכל אחת מאיתנו</w:t>
      </w:r>
      <w:r w:rsidRPr="00C4138C">
        <w:rPr>
          <w:rFonts w:cs="Miriam" w:hint="cs"/>
          <w:rtl/>
        </w:rPr>
        <w:t xml:space="preserve">" </w:t>
      </w:r>
      <w:r w:rsidRPr="00C4138C">
        <w:rPr>
          <w:rFonts w:cs="David" w:hint="cs"/>
          <w:rtl/>
        </w:rPr>
        <w:t>(עמ' 43 לפרו</w:t>
      </w:r>
      <w:r w:rsidR="006F59C3" w:rsidRPr="00C4138C">
        <w:rPr>
          <w:rFonts w:cs="David" w:hint="cs"/>
          <w:rtl/>
        </w:rPr>
        <w:t>'</w:t>
      </w:r>
      <w:r w:rsidRPr="00C4138C">
        <w:rPr>
          <w:rFonts w:cs="David" w:hint="cs"/>
          <w:rtl/>
        </w:rPr>
        <w:t>).</w:t>
      </w:r>
      <w:r w:rsidRPr="00C4138C">
        <w:rPr>
          <w:rFonts w:cs="Miriam" w:hint="cs"/>
          <w:rtl/>
        </w:rPr>
        <w:t xml:space="preserve"> </w:t>
      </w:r>
    </w:p>
    <w:p w14:paraId="536FB74D" w14:textId="77777777" w:rsidR="00F50642" w:rsidRPr="00C4138C" w:rsidRDefault="00F50642" w:rsidP="005F18A8">
      <w:pPr>
        <w:spacing w:before="100" w:beforeAutospacing="1" w:after="100" w:afterAutospacing="1" w:line="360" w:lineRule="auto"/>
        <w:ind w:left="-22"/>
        <w:jc w:val="both"/>
        <w:rPr>
          <w:rFonts w:cs="David" w:hint="cs"/>
          <w:rtl/>
        </w:rPr>
      </w:pPr>
      <w:r w:rsidRPr="00C4138C">
        <w:rPr>
          <w:rFonts w:cs="David" w:hint="cs"/>
          <w:rtl/>
        </w:rPr>
        <w:t>א</w:t>
      </w:r>
      <w:r w:rsidR="005F18A8" w:rsidRPr="00C4138C">
        <w:rPr>
          <w:rFonts w:cs="David" w:hint="cs"/>
          <w:rtl/>
        </w:rPr>
        <w:t>'</w:t>
      </w:r>
      <w:r w:rsidRPr="00C4138C">
        <w:rPr>
          <w:rFonts w:cs="David" w:hint="cs"/>
          <w:rtl/>
        </w:rPr>
        <w:t xml:space="preserve"> אישרה כי המכתב שהועבר לרווחה נכתב על ידה (ת/45א) ורשמה, בפנינו, שוב את שכתבה (ת/45ב)</w:t>
      </w:r>
      <w:r w:rsidR="006F59C3" w:rsidRPr="00C4138C">
        <w:rPr>
          <w:rFonts w:cs="David" w:hint="cs"/>
          <w:rtl/>
        </w:rPr>
        <w:t>.</w:t>
      </w:r>
    </w:p>
    <w:p w14:paraId="7FD7D957" w14:textId="77777777" w:rsidR="00F50642" w:rsidRPr="00C4138C" w:rsidRDefault="00F50642" w:rsidP="00CE17C9">
      <w:pPr>
        <w:spacing w:before="100" w:beforeAutospacing="1" w:after="100" w:afterAutospacing="1" w:line="360" w:lineRule="auto"/>
        <w:ind w:left="-22"/>
        <w:jc w:val="both"/>
        <w:rPr>
          <w:rFonts w:cs="David" w:hint="cs"/>
          <w:rtl/>
        </w:rPr>
      </w:pPr>
      <w:r w:rsidRPr="00C4138C">
        <w:rPr>
          <w:rFonts w:cs="David" w:hint="cs"/>
          <w:rtl/>
        </w:rPr>
        <w:t>לדבריה,  לאחר שנודע לנאשם כי אמ</w:t>
      </w:r>
      <w:r w:rsidR="005F18A8" w:rsidRPr="00C4138C">
        <w:rPr>
          <w:rFonts w:cs="David" w:hint="cs"/>
          <w:rtl/>
        </w:rPr>
        <w:t>ן</w:t>
      </w:r>
      <w:r w:rsidRPr="00C4138C">
        <w:rPr>
          <w:rFonts w:cs="David" w:hint="cs"/>
          <w:rtl/>
        </w:rPr>
        <w:t xml:space="preserve"> גילתה את מעשיו,  הטיח בה כי </w:t>
      </w:r>
      <w:r w:rsidRPr="00C4138C">
        <w:rPr>
          <w:rFonts w:cs="Miriam" w:hint="cs"/>
          <w:rtl/>
        </w:rPr>
        <w:t xml:space="preserve">"הרסה לו את החיים" </w:t>
      </w:r>
      <w:r w:rsidRPr="00C4138C">
        <w:rPr>
          <w:rFonts w:cs="David" w:hint="cs"/>
          <w:rtl/>
        </w:rPr>
        <w:t xml:space="preserve">וכי </w:t>
      </w:r>
      <w:r w:rsidRPr="00C4138C">
        <w:rPr>
          <w:rFonts w:cs="Miriam" w:hint="cs"/>
          <w:rtl/>
        </w:rPr>
        <w:t>"אינה מבינה איזה נזק גרמה"</w:t>
      </w:r>
      <w:r w:rsidRPr="00C4138C">
        <w:rPr>
          <w:rFonts w:cs="David" w:hint="cs"/>
          <w:rtl/>
        </w:rPr>
        <w:t xml:space="preserve"> (עמ' 45, ש</w:t>
      </w:r>
      <w:r w:rsidR="006F59C3" w:rsidRPr="00C4138C">
        <w:rPr>
          <w:rFonts w:cs="David" w:hint="cs"/>
          <w:rtl/>
        </w:rPr>
        <w:t>ור</w:t>
      </w:r>
      <w:r w:rsidRPr="00C4138C">
        <w:rPr>
          <w:rFonts w:cs="David" w:hint="cs"/>
          <w:rtl/>
        </w:rPr>
        <w:t>' 27 לפרו').</w:t>
      </w:r>
    </w:p>
    <w:p w14:paraId="16B9CCAE" w14:textId="77777777" w:rsidR="00EC3B28" w:rsidRPr="00C4138C" w:rsidRDefault="00EC3B28" w:rsidP="006F59C3">
      <w:pPr>
        <w:spacing w:before="100" w:beforeAutospacing="1" w:after="100" w:afterAutospacing="1"/>
        <w:ind w:right="720" w:hanging="22"/>
        <w:jc w:val="both"/>
        <w:rPr>
          <w:rFonts w:cs="David" w:hint="cs"/>
          <w:b/>
          <w:bCs/>
          <w:u w:val="single"/>
          <w:rtl/>
          <w:lang w:eastAsia="en-US"/>
        </w:rPr>
      </w:pPr>
    </w:p>
    <w:p w14:paraId="70EDDC3D" w14:textId="77777777" w:rsidR="00F50642" w:rsidRPr="00C4138C" w:rsidRDefault="00F50642" w:rsidP="006F59C3">
      <w:pPr>
        <w:spacing w:before="100" w:beforeAutospacing="1" w:after="100" w:afterAutospacing="1"/>
        <w:ind w:right="720" w:hanging="22"/>
        <w:jc w:val="both"/>
        <w:rPr>
          <w:rFonts w:hint="cs"/>
          <w:b/>
          <w:bCs/>
          <w:u w:val="single"/>
          <w:rtl/>
          <w:lang w:eastAsia="en-US"/>
        </w:rPr>
      </w:pPr>
      <w:r w:rsidRPr="00C4138C">
        <w:rPr>
          <w:rFonts w:cs="David" w:hint="cs"/>
          <w:b/>
          <w:bCs/>
          <w:u w:val="single"/>
          <w:rtl/>
          <w:lang w:eastAsia="en-US"/>
        </w:rPr>
        <w:t>עדות</w:t>
      </w:r>
      <w:r w:rsidR="00154D7B" w:rsidRPr="00C4138C">
        <w:rPr>
          <w:rFonts w:cs="David" w:hint="cs"/>
          <w:b/>
          <w:bCs/>
          <w:u w:val="single"/>
          <w:rtl/>
          <w:lang w:eastAsia="en-US"/>
        </w:rPr>
        <w:t xml:space="preserve"> המתלוננת</w:t>
      </w:r>
      <w:r w:rsidRPr="00C4138C">
        <w:rPr>
          <w:rFonts w:cs="David" w:hint="cs"/>
          <w:b/>
          <w:bCs/>
          <w:u w:val="single"/>
          <w:rtl/>
          <w:lang w:eastAsia="en-US"/>
        </w:rPr>
        <w:t xml:space="preserve"> ק</w:t>
      </w:r>
      <w:r w:rsidR="006F59C3" w:rsidRPr="00C4138C">
        <w:rPr>
          <w:rFonts w:cs="David" w:hint="cs"/>
          <w:b/>
          <w:bCs/>
          <w:u w:val="single"/>
          <w:rtl/>
          <w:lang w:eastAsia="en-US"/>
        </w:rPr>
        <w:t>'</w:t>
      </w:r>
    </w:p>
    <w:p w14:paraId="702716BB" w14:textId="77777777" w:rsidR="00F50642" w:rsidRPr="00C4138C" w:rsidRDefault="00F50642" w:rsidP="00154D7B">
      <w:pPr>
        <w:spacing w:before="100" w:beforeAutospacing="1" w:after="100" w:afterAutospacing="1" w:line="360" w:lineRule="auto"/>
        <w:ind w:left="-22" w:right="720"/>
        <w:jc w:val="both"/>
        <w:rPr>
          <w:rFonts w:cs="David" w:hint="cs"/>
          <w:rtl/>
          <w:lang w:eastAsia="en-US"/>
        </w:rPr>
      </w:pPr>
      <w:r w:rsidRPr="00C4138C">
        <w:rPr>
          <w:rFonts w:cs="David" w:hint="cs"/>
          <w:rtl/>
          <w:lang w:eastAsia="en-US"/>
        </w:rPr>
        <w:t>לדברי ק</w:t>
      </w:r>
      <w:r w:rsidR="006F59C3" w:rsidRPr="00C4138C">
        <w:rPr>
          <w:rFonts w:cs="David" w:hint="cs"/>
          <w:rtl/>
          <w:lang w:eastAsia="en-US"/>
        </w:rPr>
        <w:t>'</w:t>
      </w:r>
      <w:r w:rsidRPr="00C4138C">
        <w:rPr>
          <w:rFonts w:cs="David" w:hint="cs"/>
          <w:rtl/>
          <w:lang w:eastAsia="en-US"/>
        </w:rPr>
        <w:t xml:space="preserve">,  </w:t>
      </w:r>
      <w:r w:rsidR="00154D7B" w:rsidRPr="00C4138C">
        <w:rPr>
          <w:rFonts w:cs="David" w:hint="cs"/>
          <w:rtl/>
          <w:lang w:eastAsia="en-US"/>
        </w:rPr>
        <w:t xml:space="preserve">פגיעותיו המיניות בה החלו </w:t>
      </w:r>
      <w:r w:rsidRPr="00C4138C">
        <w:rPr>
          <w:rFonts w:cs="David" w:hint="cs"/>
          <w:rtl/>
          <w:lang w:eastAsia="en-US"/>
        </w:rPr>
        <w:t>כשהייתה כבת 11.</w:t>
      </w:r>
    </w:p>
    <w:p w14:paraId="269FE677" w14:textId="77777777" w:rsidR="00F50642" w:rsidRPr="00C4138C" w:rsidRDefault="00154D7B" w:rsidP="00F50642">
      <w:pPr>
        <w:spacing w:before="100" w:beforeAutospacing="1" w:after="100" w:afterAutospacing="1" w:line="360" w:lineRule="auto"/>
        <w:ind w:left="-22" w:hanging="16"/>
        <w:jc w:val="both"/>
        <w:rPr>
          <w:rFonts w:cs="David" w:hint="cs"/>
          <w:rtl/>
          <w:lang w:eastAsia="en-US"/>
        </w:rPr>
      </w:pPr>
      <w:r w:rsidRPr="00C4138C">
        <w:rPr>
          <w:rFonts w:cs="David" w:hint="cs"/>
          <w:rtl/>
          <w:lang w:eastAsia="en-US"/>
        </w:rPr>
        <w:t xml:space="preserve">לגירסתה, </w:t>
      </w:r>
      <w:r w:rsidR="00F50642" w:rsidRPr="00C4138C">
        <w:rPr>
          <w:rFonts w:cs="David" w:hint="cs"/>
          <w:rtl/>
          <w:lang w:eastAsia="en-US"/>
        </w:rPr>
        <w:t xml:space="preserve">בעת מגוריהם בדירה ברח' הכרם, בשעות הצהריים, בזמן שהנאשם התקלח, ביקש ממנה להביא לו מגבת </w:t>
      </w:r>
      <w:r w:rsidR="00F50642" w:rsidRPr="00C4138C">
        <w:rPr>
          <w:rFonts w:cs="Miriam" w:hint="cs"/>
          <w:rtl/>
          <w:lang w:eastAsia="en-US"/>
        </w:rPr>
        <w:t>"</w:t>
      </w:r>
      <w:r w:rsidR="00F50642" w:rsidRPr="00C4138C">
        <w:rPr>
          <w:rFonts w:cs="Miriam"/>
          <w:rtl/>
          <w:lang w:eastAsia="en-US"/>
        </w:rPr>
        <w:t>מהמקלחת הכללית למקלחת שלו</w:t>
      </w:r>
      <w:r w:rsidR="00F50642" w:rsidRPr="00C4138C">
        <w:rPr>
          <w:rFonts w:cs="Miriam" w:hint="cs"/>
          <w:rtl/>
          <w:lang w:eastAsia="en-US"/>
        </w:rPr>
        <w:t>"</w:t>
      </w:r>
      <w:r w:rsidR="00F50642" w:rsidRPr="00C4138C">
        <w:rPr>
          <w:rFonts w:cs="David" w:hint="cs"/>
          <w:rtl/>
          <w:lang w:eastAsia="en-US"/>
        </w:rPr>
        <w:t xml:space="preserve">.   </w:t>
      </w:r>
    </w:p>
    <w:p w14:paraId="5F5937AC" w14:textId="77777777" w:rsidR="00F50642" w:rsidRPr="00C4138C" w:rsidRDefault="00F50642" w:rsidP="00F50642">
      <w:pPr>
        <w:spacing w:before="100" w:beforeAutospacing="1" w:after="100" w:afterAutospacing="1" w:line="360" w:lineRule="auto"/>
        <w:ind w:left="-22" w:right="360" w:hanging="16"/>
        <w:jc w:val="both"/>
        <w:rPr>
          <w:rFonts w:cs="David" w:hint="cs"/>
          <w:rtl/>
          <w:lang w:eastAsia="en-US"/>
        </w:rPr>
      </w:pPr>
      <w:r w:rsidRPr="00C4138C">
        <w:rPr>
          <w:rFonts w:cs="David" w:hint="cs"/>
          <w:rtl/>
          <w:lang w:eastAsia="en-US"/>
        </w:rPr>
        <w:t>כך תיארה את שהתרחש משמילאה את בקשתו:</w:t>
      </w:r>
    </w:p>
    <w:p w14:paraId="7CB9B685" w14:textId="77777777" w:rsidR="00F50642" w:rsidRPr="00C4138C" w:rsidRDefault="00F50642" w:rsidP="006F59C3">
      <w:pPr>
        <w:spacing w:before="100" w:beforeAutospacing="1" w:after="100" w:afterAutospacing="1"/>
        <w:ind w:left="746" w:right="900"/>
        <w:jc w:val="both"/>
        <w:rPr>
          <w:rFonts w:cs="David" w:hint="cs"/>
          <w:rtl/>
          <w:lang w:eastAsia="en-US"/>
        </w:rPr>
      </w:pPr>
      <w:r w:rsidRPr="00C4138C">
        <w:rPr>
          <w:rFonts w:hint="cs"/>
          <w:rtl/>
          <w:lang w:eastAsia="en-US"/>
        </w:rPr>
        <w:t xml:space="preserve"> </w:t>
      </w:r>
      <w:r w:rsidRPr="00C4138C">
        <w:rPr>
          <w:rFonts w:cs="Miriam" w:hint="cs"/>
          <w:rtl/>
          <w:lang w:eastAsia="en-US"/>
        </w:rPr>
        <w:t>"</w:t>
      </w:r>
      <w:r w:rsidRPr="00C4138C">
        <w:rPr>
          <w:rFonts w:cs="Miriam"/>
          <w:rtl/>
          <w:lang w:eastAsia="en-US"/>
        </w:rPr>
        <w:t>ואז הוא ביקש את המגבת והוא משך לי את היד פנימה, ואז הוא אונן בפניי</w:t>
      </w:r>
      <w:r w:rsidRPr="00C4138C">
        <w:rPr>
          <w:rFonts w:cs="Miriam" w:hint="cs"/>
          <w:rtl/>
          <w:lang w:eastAsia="en-US"/>
        </w:rPr>
        <w:t>"</w:t>
      </w:r>
      <w:r w:rsidR="006F59C3" w:rsidRPr="00C4138C">
        <w:rPr>
          <w:rFonts w:cs="David" w:hint="cs"/>
          <w:rtl/>
          <w:lang w:eastAsia="en-US"/>
        </w:rPr>
        <w:t xml:space="preserve"> </w:t>
      </w:r>
      <w:r w:rsidRPr="00C4138C">
        <w:rPr>
          <w:rFonts w:cs="David" w:hint="cs"/>
          <w:rtl/>
          <w:lang w:eastAsia="en-US"/>
        </w:rPr>
        <w:t>(עמ' 85, ש</w:t>
      </w:r>
      <w:r w:rsidR="006F59C3" w:rsidRPr="00C4138C">
        <w:rPr>
          <w:rFonts w:cs="David" w:hint="cs"/>
          <w:rtl/>
          <w:lang w:eastAsia="en-US"/>
        </w:rPr>
        <w:t>ור</w:t>
      </w:r>
      <w:r w:rsidRPr="00C4138C">
        <w:rPr>
          <w:rFonts w:cs="David" w:hint="cs"/>
          <w:rtl/>
          <w:lang w:eastAsia="en-US"/>
        </w:rPr>
        <w:t xml:space="preserve">' 9 </w:t>
      </w:r>
      <w:r w:rsidRPr="00C4138C">
        <w:rPr>
          <w:rFonts w:cs="David" w:hint="cs"/>
          <w:rtl/>
        </w:rPr>
        <w:t>לפרו</w:t>
      </w:r>
      <w:r w:rsidR="006F59C3" w:rsidRPr="00C4138C">
        <w:rPr>
          <w:rFonts w:cs="David" w:hint="cs"/>
          <w:rtl/>
        </w:rPr>
        <w:t>'</w:t>
      </w:r>
      <w:r w:rsidRPr="00C4138C">
        <w:rPr>
          <w:rFonts w:cs="David" w:hint="cs"/>
          <w:rtl/>
          <w:lang w:eastAsia="en-US"/>
        </w:rPr>
        <w:t>).</w:t>
      </w:r>
    </w:p>
    <w:p w14:paraId="7B9C01E0" w14:textId="77777777" w:rsidR="00F50642" w:rsidRPr="00C4138C" w:rsidRDefault="00F50642" w:rsidP="006F59C3">
      <w:pPr>
        <w:spacing w:before="100" w:beforeAutospacing="1" w:after="100" w:afterAutospacing="1" w:line="360" w:lineRule="auto"/>
        <w:ind w:left="-22"/>
        <w:jc w:val="both"/>
        <w:rPr>
          <w:rFonts w:cs="Miriam" w:hint="cs"/>
          <w:rtl/>
          <w:lang w:eastAsia="en-US"/>
        </w:rPr>
      </w:pPr>
      <w:r w:rsidRPr="00C4138C">
        <w:rPr>
          <w:rFonts w:cs="David" w:hint="cs"/>
          <w:rtl/>
          <w:lang w:eastAsia="en-US"/>
        </w:rPr>
        <w:t>בעת מעשיו אלה, שנמשכו, לדבריה, מספר דקות, היא עמדה והסתכלה עליו, כשלדבריה</w:t>
      </w:r>
      <w:r w:rsidRPr="00C4138C">
        <w:rPr>
          <w:rFonts w:cs="Miriam" w:hint="cs"/>
          <w:rtl/>
          <w:lang w:eastAsia="en-US"/>
        </w:rPr>
        <w:t>, "</w:t>
      </w:r>
      <w:r w:rsidRPr="00C4138C">
        <w:rPr>
          <w:rFonts w:cs="Miriam"/>
          <w:rtl/>
          <w:lang w:eastAsia="en-US"/>
        </w:rPr>
        <w:t>ראיתי שהוא נגע באבר המין שלו</w:t>
      </w:r>
      <w:r w:rsidRPr="00C4138C">
        <w:rPr>
          <w:rFonts w:cs="Miriam" w:hint="cs"/>
          <w:rtl/>
          <w:lang w:eastAsia="en-US"/>
        </w:rPr>
        <w:t>"</w:t>
      </w:r>
      <w:r w:rsidRPr="00C4138C">
        <w:rPr>
          <w:rFonts w:cs="David" w:hint="cs"/>
          <w:rtl/>
          <w:lang w:eastAsia="en-US"/>
        </w:rPr>
        <w:t>(עמ' 86, ש</w:t>
      </w:r>
      <w:r w:rsidR="006F59C3" w:rsidRPr="00C4138C">
        <w:rPr>
          <w:rFonts w:cs="David" w:hint="cs"/>
          <w:rtl/>
          <w:lang w:eastAsia="en-US"/>
        </w:rPr>
        <w:t>ור</w:t>
      </w:r>
      <w:r w:rsidRPr="00C4138C">
        <w:rPr>
          <w:rFonts w:cs="David" w:hint="cs"/>
          <w:rtl/>
          <w:lang w:eastAsia="en-US"/>
        </w:rPr>
        <w:t xml:space="preserve">' 15 </w:t>
      </w:r>
      <w:r w:rsidRPr="00C4138C">
        <w:rPr>
          <w:rFonts w:cs="David" w:hint="cs"/>
          <w:rtl/>
        </w:rPr>
        <w:t>לפרו</w:t>
      </w:r>
      <w:r w:rsidR="006F59C3" w:rsidRPr="00C4138C">
        <w:rPr>
          <w:rFonts w:cs="David" w:hint="cs"/>
          <w:rtl/>
        </w:rPr>
        <w:t>'</w:t>
      </w:r>
      <w:r w:rsidRPr="00C4138C">
        <w:rPr>
          <w:rFonts w:cs="David" w:hint="cs"/>
          <w:rtl/>
        </w:rPr>
        <w:t>).</w:t>
      </w:r>
    </w:p>
    <w:p w14:paraId="2B00EE6E" w14:textId="77777777" w:rsidR="00F50642" w:rsidRPr="00C4138C" w:rsidRDefault="00F50642" w:rsidP="00154D7B">
      <w:pPr>
        <w:spacing w:before="100" w:beforeAutospacing="1" w:after="100" w:afterAutospacing="1" w:line="360" w:lineRule="auto"/>
        <w:ind w:left="-22"/>
        <w:jc w:val="both"/>
        <w:rPr>
          <w:rFonts w:cs="David" w:hint="cs"/>
          <w:rtl/>
          <w:lang w:eastAsia="en-US"/>
        </w:rPr>
      </w:pPr>
      <w:r w:rsidRPr="00C4138C">
        <w:rPr>
          <w:rFonts w:cs="David" w:hint="cs"/>
          <w:rtl/>
          <w:lang w:eastAsia="en-US"/>
        </w:rPr>
        <w:t xml:space="preserve">עוד </w:t>
      </w:r>
      <w:r w:rsidR="00154D7B" w:rsidRPr="00C4138C">
        <w:rPr>
          <w:rFonts w:cs="David" w:hint="cs"/>
          <w:rtl/>
          <w:lang w:eastAsia="en-US"/>
        </w:rPr>
        <w:t>סיפרה</w:t>
      </w:r>
      <w:r w:rsidRPr="00C4138C">
        <w:rPr>
          <w:rFonts w:cs="David" w:hint="cs"/>
          <w:rtl/>
          <w:lang w:eastAsia="en-US"/>
        </w:rPr>
        <w:t>, כי השתמש בכף ידו הימנית ו</w:t>
      </w:r>
      <w:r w:rsidRPr="00C4138C">
        <w:rPr>
          <w:rFonts w:cs="Miriam" w:hint="cs"/>
          <w:rtl/>
          <w:lang w:eastAsia="en-US"/>
        </w:rPr>
        <w:t>"</w:t>
      </w:r>
      <w:r w:rsidRPr="00C4138C">
        <w:rPr>
          <w:rFonts w:cs="Miriam"/>
          <w:rtl/>
          <w:lang w:eastAsia="en-US"/>
        </w:rPr>
        <w:t>הוא כאילו הרים את היד מלמעלה למטה. מלמטה למעלה</w:t>
      </w:r>
      <w:r w:rsidRPr="00C4138C">
        <w:rPr>
          <w:rFonts w:cs="Miriam" w:hint="cs"/>
          <w:rtl/>
          <w:lang w:eastAsia="en-US"/>
        </w:rPr>
        <w:t>"</w:t>
      </w:r>
      <w:r w:rsidR="006F59C3" w:rsidRPr="00C4138C">
        <w:rPr>
          <w:rFonts w:cs="David" w:hint="cs"/>
          <w:rtl/>
          <w:lang w:eastAsia="en-US"/>
        </w:rPr>
        <w:t xml:space="preserve"> </w:t>
      </w:r>
      <w:r w:rsidRPr="00C4138C">
        <w:rPr>
          <w:rFonts w:cs="David" w:hint="cs"/>
          <w:rtl/>
          <w:lang w:eastAsia="en-US"/>
        </w:rPr>
        <w:t>(עמ' 87, ש</w:t>
      </w:r>
      <w:r w:rsidR="006F59C3" w:rsidRPr="00C4138C">
        <w:rPr>
          <w:rFonts w:cs="David" w:hint="cs"/>
          <w:rtl/>
          <w:lang w:eastAsia="en-US"/>
        </w:rPr>
        <w:t>ור</w:t>
      </w:r>
      <w:r w:rsidRPr="00C4138C">
        <w:rPr>
          <w:rFonts w:cs="David" w:hint="cs"/>
          <w:rtl/>
          <w:lang w:eastAsia="en-US"/>
        </w:rPr>
        <w:t xml:space="preserve">' 7 </w:t>
      </w:r>
      <w:r w:rsidRPr="00C4138C">
        <w:rPr>
          <w:rFonts w:cs="David" w:hint="cs"/>
          <w:rtl/>
        </w:rPr>
        <w:t>לפרו</w:t>
      </w:r>
      <w:r w:rsidR="006F59C3" w:rsidRPr="00C4138C">
        <w:rPr>
          <w:rFonts w:cs="David" w:hint="cs"/>
          <w:rtl/>
        </w:rPr>
        <w:t>'</w:t>
      </w:r>
      <w:r w:rsidRPr="00C4138C">
        <w:rPr>
          <w:rFonts w:cs="David" w:hint="cs"/>
          <w:rtl/>
        </w:rPr>
        <w:t>).</w:t>
      </w:r>
      <w:r w:rsidRPr="00C4138C">
        <w:rPr>
          <w:rFonts w:cs="Miriam" w:hint="cs"/>
          <w:rtl/>
          <w:lang w:eastAsia="en-US"/>
        </w:rPr>
        <w:t xml:space="preserve"> </w:t>
      </w:r>
      <w:r w:rsidRPr="00C4138C">
        <w:rPr>
          <w:rFonts w:cs="David" w:hint="cs"/>
          <w:rtl/>
          <w:lang w:eastAsia="en-US"/>
        </w:rPr>
        <w:t>ק</w:t>
      </w:r>
      <w:r w:rsidR="006F59C3" w:rsidRPr="00C4138C">
        <w:rPr>
          <w:rFonts w:cs="David" w:hint="cs"/>
          <w:rtl/>
          <w:lang w:eastAsia="en-US"/>
        </w:rPr>
        <w:t>'</w:t>
      </w:r>
      <w:r w:rsidRPr="00C4138C">
        <w:rPr>
          <w:rFonts w:cs="David" w:hint="cs"/>
          <w:rtl/>
          <w:lang w:eastAsia="en-US"/>
        </w:rPr>
        <w:t xml:space="preserve"> תיארה תחושות </w:t>
      </w:r>
      <w:r w:rsidRPr="00C4138C">
        <w:rPr>
          <w:rFonts w:cs="Miriam" w:hint="cs"/>
          <w:rtl/>
          <w:lang w:eastAsia="en-US"/>
        </w:rPr>
        <w:t>"</w:t>
      </w:r>
      <w:r w:rsidRPr="00C4138C">
        <w:rPr>
          <w:rFonts w:cs="Miriam"/>
          <w:rtl/>
          <w:lang w:eastAsia="en-US"/>
        </w:rPr>
        <w:t>פחד ובהלה ו</w:t>
      </w:r>
      <w:r w:rsidRPr="00C4138C">
        <w:rPr>
          <w:rFonts w:cs="Miriam" w:hint="cs"/>
          <w:rtl/>
          <w:lang w:eastAsia="en-US"/>
        </w:rPr>
        <w:t>.....</w:t>
      </w:r>
      <w:r w:rsidRPr="00C4138C">
        <w:rPr>
          <w:rFonts w:cs="Miriam"/>
          <w:rtl/>
          <w:lang w:eastAsia="en-US"/>
        </w:rPr>
        <w:t xml:space="preserve"> שזה מגעיל</w:t>
      </w:r>
      <w:r w:rsidRPr="00C4138C">
        <w:rPr>
          <w:rFonts w:cs="Miriam" w:hint="cs"/>
          <w:rtl/>
          <w:lang w:eastAsia="en-US"/>
        </w:rPr>
        <w:t>".</w:t>
      </w:r>
      <w:r w:rsidRPr="00C4138C">
        <w:rPr>
          <w:rtl/>
          <w:lang w:eastAsia="en-US"/>
        </w:rPr>
        <w:t xml:space="preserve"> </w:t>
      </w:r>
    </w:p>
    <w:p w14:paraId="5DC7B5C5" w14:textId="77777777" w:rsidR="00F50642" w:rsidRPr="00C4138C" w:rsidRDefault="00F50642" w:rsidP="006F59C3">
      <w:pPr>
        <w:spacing w:before="100" w:beforeAutospacing="1" w:after="100" w:afterAutospacing="1" w:line="360" w:lineRule="auto"/>
        <w:ind w:left="-22"/>
        <w:jc w:val="both"/>
        <w:rPr>
          <w:rFonts w:cs="David" w:hint="cs"/>
          <w:rtl/>
          <w:lang w:eastAsia="en-US"/>
        </w:rPr>
      </w:pPr>
      <w:r w:rsidRPr="00C4138C">
        <w:rPr>
          <w:rFonts w:cs="David" w:hint="cs"/>
          <w:rtl/>
          <w:lang w:eastAsia="en-US"/>
        </w:rPr>
        <w:t xml:space="preserve">לדבריה, נמנעה מלשתף את אמה בנעשה לה מאחר ופחדה מתגובתה וחששה כי לא תאמין לדבריה. כמו כן לא שיתפה את אחיותיה מאחר ולא הייתה "פתיחות" ביחסיהן (עמ' 87-88). </w:t>
      </w:r>
    </w:p>
    <w:p w14:paraId="51952F2A" w14:textId="77777777" w:rsidR="00F50642" w:rsidRPr="00C4138C" w:rsidRDefault="00F50642" w:rsidP="00F50642">
      <w:pPr>
        <w:spacing w:before="100" w:beforeAutospacing="1" w:after="100" w:afterAutospacing="1" w:line="360" w:lineRule="auto"/>
        <w:ind w:left="-22" w:hanging="17"/>
        <w:jc w:val="both"/>
        <w:rPr>
          <w:rFonts w:cs="David" w:hint="cs"/>
          <w:rtl/>
          <w:lang w:eastAsia="en-US"/>
        </w:rPr>
      </w:pPr>
      <w:r w:rsidRPr="00C4138C">
        <w:rPr>
          <w:rFonts w:cs="David" w:hint="cs"/>
          <w:rtl/>
          <w:lang w:eastAsia="en-US"/>
        </w:rPr>
        <w:t>אירוע נוסף, הדומה, לדבריה, לאירוע לעיל, התרחש בדירה ברחוב הרצל, עת היתה בת 12.</w:t>
      </w:r>
    </w:p>
    <w:p w14:paraId="633F4DF9" w14:textId="77777777" w:rsidR="00F50642" w:rsidRPr="00C4138C" w:rsidRDefault="00F50642" w:rsidP="006F59C3">
      <w:pPr>
        <w:spacing w:before="100" w:beforeAutospacing="1" w:after="100" w:afterAutospacing="1" w:line="360" w:lineRule="auto"/>
        <w:ind w:left="-22" w:hanging="17"/>
        <w:jc w:val="both"/>
        <w:rPr>
          <w:rFonts w:cs="David" w:hint="cs"/>
          <w:rtl/>
          <w:lang w:eastAsia="en-US"/>
        </w:rPr>
      </w:pPr>
      <w:r w:rsidRPr="00C4138C">
        <w:rPr>
          <w:rFonts w:cs="David" w:hint="cs"/>
          <w:rtl/>
          <w:lang w:eastAsia="en-US"/>
        </w:rPr>
        <w:t>לפי עדותה, באחד מהימים בהם נעדרה מבית הספר, בשעות הצהריים,</w:t>
      </w:r>
      <w:r w:rsidR="006F59C3" w:rsidRPr="00C4138C">
        <w:rPr>
          <w:rFonts w:cs="David" w:hint="cs"/>
          <w:rtl/>
          <w:lang w:eastAsia="en-US"/>
        </w:rPr>
        <w:t xml:space="preserve"> </w:t>
      </w:r>
      <w:r w:rsidRPr="00C4138C">
        <w:rPr>
          <w:rFonts w:cs="David" w:hint="cs"/>
          <w:rtl/>
          <w:lang w:eastAsia="en-US"/>
        </w:rPr>
        <w:t>קרא לה הנאשם לחדר ההורים. ק</w:t>
      </w:r>
      <w:r w:rsidR="006F59C3" w:rsidRPr="00C4138C">
        <w:rPr>
          <w:rFonts w:cs="David" w:hint="cs"/>
          <w:rtl/>
          <w:lang w:eastAsia="en-US"/>
        </w:rPr>
        <w:t>'</w:t>
      </w:r>
      <w:r w:rsidRPr="00C4138C">
        <w:rPr>
          <w:rFonts w:cs="David" w:hint="cs"/>
          <w:rtl/>
          <w:lang w:eastAsia="en-US"/>
        </w:rPr>
        <w:t xml:space="preserve"> זכרה כי דלת החדר היתה פתוחה, הנאשם לבש חולצה ותחתונים והיה ליד המיטה.</w:t>
      </w:r>
    </w:p>
    <w:p w14:paraId="0E9F42FE" w14:textId="77777777" w:rsidR="00F50642" w:rsidRPr="00C4138C" w:rsidRDefault="00F50642" w:rsidP="00A30A69">
      <w:pPr>
        <w:spacing w:before="100" w:beforeAutospacing="1" w:after="100" w:afterAutospacing="1" w:line="360" w:lineRule="auto"/>
        <w:ind w:left="-22" w:hanging="17"/>
        <w:jc w:val="both"/>
        <w:rPr>
          <w:rFonts w:cs="David" w:hint="cs"/>
          <w:rtl/>
          <w:lang w:eastAsia="en-US"/>
        </w:rPr>
      </w:pPr>
      <w:r w:rsidRPr="00C4138C">
        <w:rPr>
          <w:rFonts w:cs="David" w:hint="cs"/>
          <w:rtl/>
          <w:lang w:eastAsia="en-US"/>
        </w:rPr>
        <w:t xml:space="preserve">או אז, הוריד את תחתוניו וחשף את איבר מינו,  לדבריה: </w:t>
      </w:r>
    </w:p>
    <w:p w14:paraId="0ED9D594" w14:textId="77777777" w:rsidR="00F50642" w:rsidRPr="00C4138C" w:rsidRDefault="00F50642" w:rsidP="006F59C3">
      <w:pPr>
        <w:spacing w:before="100" w:beforeAutospacing="1" w:after="100" w:afterAutospacing="1"/>
        <w:ind w:left="746" w:right="900" w:firstLine="16"/>
        <w:jc w:val="both"/>
        <w:rPr>
          <w:rFonts w:cs="Miriam" w:hint="cs"/>
          <w:rtl/>
          <w:lang w:eastAsia="en-US"/>
        </w:rPr>
      </w:pPr>
      <w:r w:rsidRPr="00C4138C">
        <w:rPr>
          <w:rFonts w:cs="Miriam" w:hint="cs"/>
          <w:rtl/>
          <w:lang w:eastAsia="en-US"/>
        </w:rPr>
        <w:t>"</w:t>
      </w:r>
      <w:r w:rsidRPr="00C4138C">
        <w:rPr>
          <w:rFonts w:cs="Miriam"/>
          <w:rtl/>
          <w:lang w:eastAsia="en-US"/>
        </w:rPr>
        <w:t>הוא אונן בפניי. הוא כאילו אמר לי - 'בואי'. ואז באתי. חשבתי שהוא רוצה להגיד לי משהו. אז באתי כזה ללכת, אז הוא אמר לי - 'תישארי, תישארי'</w:t>
      </w:r>
      <w:r w:rsidRPr="00C4138C">
        <w:rPr>
          <w:rFonts w:cs="Miriam" w:hint="cs"/>
          <w:rtl/>
          <w:lang w:eastAsia="en-US"/>
        </w:rPr>
        <w:t>"</w:t>
      </w:r>
      <w:r w:rsidRPr="00C4138C">
        <w:rPr>
          <w:rFonts w:cs="David" w:hint="cs"/>
          <w:rtl/>
          <w:lang w:eastAsia="en-US"/>
        </w:rPr>
        <w:t>(עמ' 88, ש</w:t>
      </w:r>
      <w:r w:rsidR="006F59C3" w:rsidRPr="00C4138C">
        <w:rPr>
          <w:rFonts w:cs="David" w:hint="cs"/>
          <w:rtl/>
          <w:lang w:eastAsia="en-US"/>
        </w:rPr>
        <w:t>ור</w:t>
      </w:r>
      <w:r w:rsidRPr="00C4138C">
        <w:rPr>
          <w:rFonts w:cs="David" w:hint="cs"/>
          <w:rtl/>
          <w:lang w:eastAsia="en-US"/>
        </w:rPr>
        <w:t xml:space="preserve">' 19 </w:t>
      </w:r>
      <w:r w:rsidRPr="00C4138C">
        <w:rPr>
          <w:rFonts w:cs="David" w:hint="cs"/>
          <w:rtl/>
        </w:rPr>
        <w:t>לפרו</w:t>
      </w:r>
      <w:r w:rsidR="006F59C3" w:rsidRPr="00C4138C">
        <w:rPr>
          <w:rFonts w:cs="David" w:hint="cs"/>
          <w:rtl/>
        </w:rPr>
        <w:t>'</w:t>
      </w:r>
      <w:r w:rsidRPr="00C4138C">
        <w:rPr>
          <w:rFonts w:cs="David" w:hint="cs"/>
          <w:rtl/>
        </w:rPr>
        <w:t>).</w:t>
      </w:r>
    </w:p>
    <w:p w14:paraId="55E3574C" w14:textId="77777777" w:rsidR="00F50642" w:rsidRPr="00C4138C" w:rsidRDefault="00F50642" w:rsidP="00F50642">
      <w:pPr>
        <w:spacing w:before="100" w:beforeAutospacing="1" w:after="100" w:afterAutospacing="1" w:line="360" w:lineRule="auto"/>
        <w:ind w:left="-22"/>
        <w:jc w:val="both"/>
        <w:rPr>
          <w:rFonts w:cs="David" w:hint="cs"/>
          <w:rtl/>
          <w:lang w:eastAsia="en-US"/>
        </w:rPr>
      </w:pPr>
      <w:r w:rsidRPr="00C4138C">
        <w:rPr>
          <w:rFonts w:cs="David" w:hint="cs"/>
          <w:rtl/>
          <w:lang w:eastAsia="en-US"/>
        </w:rPr>
        <w:t xml:space="preserve"> במענה לשאלות בית המשפט, השיבה כי בשני המקרים,  הנאשם פלט "</w:t>
      </w:r>
      <w:r w:rsidRPr="00C4138C">
        <w:rPr>
          <w:rFonts w:cs="Miriam"/>
          <w:rtl/>
          <w:lang w:eastAsia="en-US"/>
        </w:rPr>
        <w:t>משהו לבן כזה</w:t>
      </w:r>
      <w:r w:rsidRPr="00C4138C">
        <w:rPr>
          <w:rFonts w:cs="David" w:hint="cs"/>
          <w:rtl/>
          <w:lang w:eastAsia="en-US"/>
        </w:rPr>
        <w:t>". לכשסיים, שב ולבש את תחתוניו.</w:t>
      </w:r>
    </w:p>
    <w:p w14:paraId="0D98D1DC" w14:textId="77777777" w:rsidR="00F50642" w:rsidRPr="00C4138C" w:rsidRDefault="005F18A8" w:rsidP="00F50642">
      <w:pPr>
        <w:spacing w:before="100" w:beforeAutospacing="1" w:after="100" w:afterAutospacing="1" w:line="360" w:lineRule="auto"/>
        <w:ind w:left="-22"/>
        <w:jc w:val="both"/>
        <w:rPr>
          <w:rFonts w:cs="David" w:hint="cs"/>
          <w:rtl/>
          <w:lang w:eastAsia="en-US"/>
        </w:rPr>
      </w:pPr>
      <w:r w:rsidRPr="00C4138C">
        <w:rPr>
          <w:rFonts w:cs="David" w:hint="cs"/>
          <w:rtl/>
          <w:lang w:eastAsia="en-US"/>
        </w:rPr>
        <w:t>ק'</w:t>
      </w:r>
      <w:r w:rsidR="00F50642" w:rsidRPr="00C4138C">
        <w:rPr>
          <w:rFonts w:cs="David" w:hint="cs"/>
          <w:rtl/>
          <w:lang w:eastAsia="en-US"/>
        </w:rPr>
        <w:t>, לדבריה,  קפאה ולא יכלה לזוז. אך משסיים הנאשם את מעשיו, יצאה מהחדר,  תוך שהיא מרגישה "</w:t>
      </w:r>
      <w:r w:rsidR="00F50642" w:rsidRPr="00C4138C">
        <w:rPr>
          <w:rFonts w:cs="Miriam"/>
          <w:rtl/>
          <w:lang w:eastAsia="en-US"/>
        </w:rPr>
        <w:t>מגעיל</w:t>
      </w:r>
      <w:r w:rsidR="00F50642" w:rsidRPr="00C4138C">
        <w:rPr>
          <w:rFonts w:cs="David" w:hint="cs"/>
          <w:rtl/>
          <w:lang w:eastAsia="en-US"/>
        </w:rPr>
        <w:t>" אך לא יכלה לומר לנאשם דבר מאחר וחששה מ</w:t>
      </w:r>
      <w:r w:rsidR="00F50642" w:rsidRPr="00C4138C">
        <w:rPr>
          <w:rFonts w:cs="Miriam" w:hint="cs"/>
          <w:rtl/>
          <w:lang w:eastAsia="en-US"/>
        </w:rPr>
        <w:t>"מה שיעשה לה"</w:t>
      </w:r>
      <w:r w:rsidR="00A30A69" w:rsidRPr="00C4138C">
        <w:rPr>
          <w:rFonts w:cs="David" w:hint="cs"/>
          <w:rtl/>
          <w:lang w:eastAsia="en-US"/>
        </w:rPr>
        <w:t>, כהגדרתה</w:t>
      </w:r>
      <w:r w:rsidR="00F50642" w:rsidRPr="00C4138C">
        <w:rPr>
          <w:rFonts w:cs="David"/>
          <w:rtl/>
          <w:lang w:eastAsia="en-US"/>
        </w:rPr>
        <w:t xml:space="preserve">. </w:t>
      </w:r>
    </w:p>
    <w:p w14:paraId="3AB790D5" w14:textId="77777777" w:rsidR="00F50642" w:rsidRPr="00C4138C" w:rsidRDefault="00F50642" w:rsidP="00F50642">
      <w:pPr>
        <w:spacing w:before="100" w:beforeAutospacing="1" w:after="100" w:afterAutospacing="1"/>
        <w:ind w:left="-22" w:right="720"/>
        <w:jc w:val="both"/>
        <w:rPr>
          <w:rFonts w:cs="David" w:hint="cs"/>
          <w:rtl/>
          <w:lang w:eastAsia="en-US"/>
        </w:rPr>
      </w:pPr>
      <w:r w:rsidRPr="00C4138C">
        <w:rPr>
          <w:rFonts w:cs="David" w:hint="cs"/>
          <w:rtl/>
          <w:lang w:eastAsia="en-US"/>
        </w:rPr>
        <w:t>אירוע נוסף התרחש בדירה ברח' בן צבי</w:t>
      </w:r>
      <w:r w:rsidR="00A30A69" w:rsidRPr="00C4138C">
        <w:rPr>
          <w:rFonts w:cs="David" w:hint="cs"/>
          <w:rtl/>
          <w:lang w:eastAsia="en-US"/>
        </w:rPr>
        <w:t>, אותו תארה כדלקמן</w:t>
      </w:r>
      <w:r w:rsidRPr="00C4138C">
        <w:rPr>
          <w:rFonts w:cs="David" w:hint="cs"/>
          <w:rtl/>
          <w:lang w:eastAsia="en-US"/>
        </w:rPr>
        <w:t xml:space="preserve">: </w:t>
      </w:r>
    </w:p>
    <w:p w14:paraId="2F3BFFCA" w14:textId="77777777" w:rsidR="00F50642" w:rsidRPr="00C4138C" w:rsidRDefault="00F50642" w:rsidP="006F59C3">
      <w:pPr>
        <w:tabs>
          <w:tab w:val="left" w:pos="6302"/>
        </w:tabs>
        <w:spacing w:before="100" w:beforeAutospacing="1" w:after="100" w:afterAutospacing="1"/>
        <w:ind w:left="746" w:right="900"/>
        <w:jc w:val="both"/>
        <w:rPr>
          <w:rFonts w:cs="David" w:hint="cs"/>
          <w:rtl/>
          <w:lang w:eastAsia="en-US"/>
        </w:rPr>
      </w:pPr>
      <w:r w:rsidRPr="00C4138C">
        <w:rPr>
          <w:rFonts w:hint="cs"/>
          <w:rtl/>
          <w:lang w:eastAsia="en-US"/>
        </w:rPr>
        <w:t>"</w:t>
      </w:r>
      <w:r w:rsidRPr="00C4138C">
        <w:rPr>
          <w:rFonts w:cs="Miriam"/>
          <w:rtl/>
          <w:lang w:eastAsia="en-US"/>
        </w:rPr>
        <w:t>בבן צבי היה שגם לא הלכתי לבית הספר, הוא חזר מהעבודה, ישבתי בסלון ואז הוא גם נכנס להתקלח ואמר להביא לו מגבת, כי אף פעם אין להם מגבת במקלחת שלהם. קרה בדיוק את אותו מקרה שבכרם</w:t>
      </w:r>
      <w:r w:rsidRPr="00C4138C">
        <w:rPr>
          <w:rFonts w:cs="David" w:hint="cs"/>
          <w:rtl/>
          <w:lang w:eastAsia="en-US"/>
        </w:rPr>
        <w:t xml:space="preserve">  ... </w:t>
      </w:r>
      <w:r w:rsidRPr="00C4138C">
        <w:rPr>
          <w:rFonts w:cs="Miriam" w:hint="cs"/>
          <w:rtl/>
          <w:lang w:eastAsia="en-US"/>
        </w:rPr>
        <w:t xml:space="preserve">הוא משך את היד שלי פנימה והדלת היתה פתוחה, הוא השאיר את הדלת פתוחה והוא אונן בפניי." </w:t>
      </w:r>
      <w:r w:rsidRPr="00C4138C">
        <w:rPr>
          <w:rFonts w:cs="David" w:hint="cs"/>
          <w:rtl/>
          <w:lang w:eastAsia="en-US"/>
        </w:rPr>
        <w:t>(עמ' 90, ש</w:t>
      </w:r>
      <w:r w:rsidR="006F59C3" w:rsidRPr="00C4138C">
        <w:rPr>
          <w:rFonts w:cs="David" w:hint="cs"/>
          <w:rtl/>
          <w:lang w:eastAsia="en-US"/>
        </w:rPr>
        <w:t>ור</w:t>
      </w:r>
      <w:r w:rsidRPr="00C4138C">
        <w:rPr>
          <w:rFonts w:cs="David" w:hint="cs"/>
          <w:rtl/>
          <w:lang w:eastAsia="en-US"/>
        </w:rPr>
        <w:t>'</w:t>
      </w:r>
      <w:r w:rsidR="006F59C3" w:rsidRPr="00C4138C">
        <w:rPr>
          <w:rFonts w:cs="David" w:hint="cs"/>
          <w:rtl/>
          <w:lang w:eastAsia="en-US"/>
        </w:rPr>
        <w:t xml:space="preserve"> </w:t>
      </w:r>
      <w:r w:rsidRPr="00C4138C">
        <w:rPr>
          <w:rFonts w:cs="David" w:hint="cs"/>
          <w:rtl/>
          <w:lang w:eastAsia="en-US"/>
        </w:rPr>
        <w:t xml:space="preserve">15 </w:t>
      </w:r>
      <w:r w:rsidRPr="00C4138C">
        <w:rPr>
          <w:rFonts w:cs="David" w:hint="cs"/>
          <w:rtl/>
        </w:rPr>
        <w:t>לפרו</w:t>
      </w:r>
      <w:r w:rsidR="006F59C3" w:rsidRPr="00C4138C">
        <w:rPr>
          <w:rFonts w:cs="David" w:hint="cs"/>
          <w:rtl/>
        </w:rPr>
        <w:t>'</w:t>
      </w:r>
      <w:r w:rsidRPr="00C4138C">
        <w:rPr>
          <w:rFonts w:cs="David" w:hint="cs"/>
          <w:rtl/>
        </w:rPr>
        <w:t>)</w:t>
      </w:r>
      <w:r w:rsidR="006F59C3" w:rsidRPr="00C4138C">
        <w:rPr>
          <w:rFonts w:cs="David" w:hint="cs"/>
          <w:rtl/>
        </w:rPr>
        <w:t>.</w:t>
      </w:r>
    </w:p>
    <w:p w14:paraId="2BD0BC01" w14:textId="77777777" w:rsidR="00F50642" w:rsidRPr="00C4138C" w:rsidRDefault="00F50642" w:rsidP="00F50642">
      <w:pPr>
        <w:spacing w:before="100" w:beforeAutospacing="1" w:after="100" w:afterAutospacing="1" w:line="360" w:lineRule="auto"/>
        <w:ind w:left="-22"/>
        <w:jc w:val="both"/>
        <w:rPr>
          <w:rFonts w:cs="David" w:hint="cs"/>
          <w:rtl/>
          <w:lang w:eastAsia="en-US"/>
        </w:rPr>
      </w:pPr>
      <w:r w:rsidRPr="00C4138C">
        <w:rPr>
          <w:rFonts w:cs="David" w:hint="cs"/>
          <w:rtl/>
          <w:lang w:eastAsia="en-US"/>
        </w:rPr>
        <w:t>אירוע נוסף עליו העידה,  התרחש בדירה ברח' הרצל, עת הייתה בכיתה ו',  אז, לדבריה:</w:t>
      </w:r>
    </w:p>
    <w:p w14:paraId="01C9411E" w14:textId="77777777" w:rsidR="00F50642" w:rsidRPr="00C4138C" w:rsidRDefault="00F50642" w:rsidP="006F59C3">
      <w:pPr>
        <w:spacing w:before="100" w:beforeAutospacing="1" w:after="100" w:afterAutospacing="1" w:line="360" w:lineRule="auto"/>
        <w:ind w:left="746" w:right="900"/>
        <w:jc w:val="both"/>
        <w:rPr>
          <w:rFonts w:cs="David" w:hint="cs"/>
          <w:rtl/>
          <w:lang w:eastAsia="en-US"/>
        </w:rPr>
      </w:pPr>
      <w:r w:rsidRPr="00C4138C">
        <w:rPr>
          <w:rFonts w:hint="cs"/>
          <w:rtl/>
          <w:lang w:eastAsia="en-US"/>
        </w:rPr>
        <w:t>"</w:t>
      </w:r>
      <w:r w:rsidRPr="00C4138C">
        <w:rPr>
          <w:rFonts w:cs="Miriam"/>
          <w:rtl/>
          <w:lang w:eastAsia="en-US"/>
        </w:rPr>
        <w:t>הוא שם את איבר המין שלו באיבר המין שלי</w:t>
      </w:r>
      <w:r w:rsidRPr="00C4138C">
        <w:rPr>
          <w:rFonts w:cs="Miriam" w:hint="cs"/>
          <w:rtl/>
          <w:lang w:eastAsia="en-US"/>
        </w:rPr>
        <w:t>"</w:t>
      </w:r>
      <w:r w:rsidRPr="00C4138C">
        <w:rPr>
          <w:rFonts w:hint="cs"/>
          <w:rtl/>
          <w:lang w:eastAsia="en-US"/>
        </w:rPr>
        <w:t xml:space="preserve"> </w:t>
      </w:r>
      <w:r w:rsidRPr="00C4138C">
        <w:rPr>
          <w:rFonts w:cs="David" w:hint="cs"/>
          <w:rtl/>
          <w:lang w:eastAsia="en-US"/>
        </w:rPr>
        <w:t>(עמ' 92, ש</w:t>
      </w:r>
      <w:r w:rsidR="006F59C3" w:rsidRPr="00C4138C">
        <w:rPr>
          <w:rFonts w:cs="David" w:hint="cs"/>
          <w:rtl/>
          <w:lang w:eastAsia="en-US"/>
        </w:rPr>
        <w:t>ור</w:t>
      </w:r>
      <w:r w:rsidRPr="00C4138C">
        <w:rPr>
          <w:rFonts w:cs="David" w:hint="cs"/>
          <w:rtl/>
          <w:lang w:eastAsia="en-US"/>
        </w:rPr>
        <w:t xml:space="preserve">' 3 </w:t>
      </w:r>
      <w:r w:rsidRPr="00C4138C">
        <w:rPr>
          <w:rFonts w:cs="David" w:hint="cs"/>
          <w:rtl/>
        </w:rPr>
        <w:t>לפרו</w:t>
      </w:r>
      <w:r w:rsidR="006F59C3" w:rsidRPr="00C4138C">
        <w:rPr>
          <w:rFonts w:cs="David" w:hint="cs"/>
          <w:rtl/>
        </w:rPr>
        <w:t>'</w:t>
      </w:r>
      <w:r w:rsidRPr="00C4138C">
        <w:rPr>
          <w:rFonts w:cs="David" w:hint="cs"/>
          <w:rtl/>
        </w:rPr>
        <w:t>)</w:t>
      </w:r>
      <w:r w:rsidRPr="00C4138C">
        <w:rPr>
          <w:rFonts w:cs="David" w:hint="cs"/>
          <w:rtl/>
          <w:lang w:eastAsia="en-US"/>
        </w:rPr>
        <w:t>.</w:t>
      </w:r>
    </w:p>
    <w:p w14:paraId="20D3CBB4" w14:textId="77777777" w:rsidR="00F50642" w:rsidRPr="00C4138C" w:rsidRDefault="00A30A69" w:rsidP="00A30A69">
      <w:pPr>
        <w:spacing w:before="100" w:beforeAutospacing="1" w:after="100" w:afterAutospacing="1" w:line="360" w:lineRule="auto"/>
        <w:ind w:left="-22" w:hanging="16"/>
        <w:jc w:val="both"/>
        <w:rPr>
          <w:rFonts w:cs="Miriam" w:hint="cs"/>
          <w:rtl/>
          <w:lang w:eastAsia="en-US"/>
        </w:rPr>
      </w:pPr>
      <w:r w:rsidRPr="00C4138C">
        <w:rPr>
          <w:rFonts w:cs="David" w:hint="cs"/>
          <w:rtl/>
          <w:lang w:eastAsia="en-US"/>
        </w:rPr>
        <w:t xml:space="preserve">לדבריה,  הנאשם, תפס אותה מאחור, </w:t>
      </w:r>
      <w:r w:rsidR="00F50642" w:rsidRPr="00C4138C">
        <w:rPr>
          <w:rFonts w:cs="David" w:hint="cs"/>
          <w:rtl/>
          <w:lang w:eastAsia="en-US"/>
        </w:rPr>
        <w:t>הפשיטה ממכנסי ה"טייץ".</w:t>
      </w:r>
      <w:r w:rsidRPr="00C4138C">
        <w:rPr>
          <w:rFonts w:cs="David" w:hint="cs"/>
          <w:rtl/>
          <w:lang w:eastAsia="en-US"/>
        </w:rPr>
        <w:t xml:space="preserve"> משכך,</w:t>
      </w:r>
      <w:r w:rsidR="00F50642" w:rsidRPr="00C4138C">
        <w:rPr>
          <w:rFonts w:cs="David" w:hint="cs"/>
          <w:rtl/>
          <w:lang w:eastAsia="en-US"/>
        </w:rPr>
        <w:t xml:space="preserve"> ניסתה "לבעוט בו" ו"לדחוף אותו" בכדי להשתחרר מאחיזתו, אולם ללא הצלחה. </w:t>
      </w:r>
      <w:r w:rsidRPr="00C4138C">
        <w:rPr>
          <w:rFonts w:cs="David" w:hint="cs"/>
          <w:rtl/>
          <w:lang w:eastAsia="en-US"/>
        </w:rPr>
        <w:t xml:space="preserve">השכיבה עם הפנים למיטה, </w:t>
      </w:r>
      <w:r w:rsidR="00F50642" w:rsidRPr="00C4138C">
        <w:rPr>
          <w:rFonts w:cs="David" w:hint="cs"/>
          <w:rtl/>
          <w:lang w:eastAsia="en-US"/>
        </w:rPr>
        <w:t xml:space="preserve">נשכב מאחוריה </w:t>
      </w:r>
      <w:r w:rsidRPr="00C4138C">
        <w:rPr>
          <w:rFonts w:cs="David" w:hint="cs"/>
          <w:rtl/>
          <w:lang w:eastAsia="en-US"/>
        </w:rPr>
        <w:t>ו</w:t>
      </w:r>
      <w:r w:rsidR="00F50642" w:rsidRPr="00C4138C">
        <w:rPr>
          <w:rFonts w:cs="David" w:hint="cs"/>
          <w:rtl/>
          <w:lang w:eastAsia="en-US"/>
        </w:rPr>
        <w:t xml:space="preserve">הרגישה כי </w:t>
      </w:r>
      <w:r w:rsidR="00F50642" w:rsidRPr="00C4138C">
        <w:rPr>
          <w:rFonts w:cs="Miriam" w:hint="cs"/>
          <w:rtl/>
          <w:lang w:eastAsia="en-US"/>
        </w:rPr>
        <w:t>"</w:t>
      </w:r>
      <w:r w:rsidR="00F50642" w:rsidRPr="00C4138C">
        <w:rPr>
          <w:rFonts w:cs="Miriam"/>
          <w:rtl/>
          <w:lang w:eastAsia="en-US"/>
        </w:rPr>
        <w:t>הוא מכניס את איבר המין שלו בין הרגליים שלי. וזהו</w:t>
      </w:r>
      <w:r w:rsidR="00F50642" w:rsidRPr="00C4138C">
        <w:rPr>
          <w:rFonts w:cs="Miriam" w:hint="cs"/>
          <w:rtl/>
          <w:lang w:eastAsia="en-US"/>
        </w:rPr>
        <w:t>"</w:t>
      </w:r>
      <w:r w:rsidR="006F59C3" w:rsidRPr="00C4138C">
        <w:rPr>
          <w:rFonts w:cs="David" w:hint="cs"/>
          <w:rtl/>
          <w:lang w:eastAsia="en-US"/>
        </w:rPr>
        <w:t xml:space="preserve"> </w:t>
      </w:r>
      <w:r w:rsidR="00F50642" w:rsidRPr="00C4138C">
        <w:rPr>
          <w:rFonts w:cs="David" w:hint="cs"/>
          <w:rtl/>
          <w:lang w:eastAsia="en-US"/>
        </w:rPr>
        <w:t>(עמ' 92, ש</w:t>
      </w:r>
      <w:r w:rsidR="006F59C3" w:rsidRPr="00C4138C">
        <w:rPr>
          <w:rFonts w:cs="David" w:hint="cs"/>
          <w:rtl/>
          <w:lang w:eastAsia="en-US"/>
        </w:rPr>
        <w:t>ור</w:t>
      </w:r>
      <w:r w:rsidR="00F50642" w:rsidRPr="00C4138C">
        <w:rPr>
          <w:rFonts w:cs="David" w:hint="cs"/>
          <w:rtl/>
          <w:lang w:eastAsia="en-US"/>
        </w:rPr>
        <w:t xml:space="preserve">' 24 </w:t>
      </w:r>
      <w:r w:rsidR="00F50642" w:rsidRPr="00C4138C">
        <w:rPr>
          <w:rFonts w:cs="David" w:hint="cs"/>
          <w:rtl/>
        </w:rPr>
        <w:t>לפרו</w:t>
      </w:r>
      <w:r w:rsidR="006F59C3" w:rsidRPr="00C4138C">
        <w:rPr>
          <w:rFonts w:cs="David" w:hint="cs"/>
          <w:rtl/>
        </w:rPr>
        <w:t>'</w:t>
      </w:r>
      <w:r w:rsidR="00F50642" w:rsidRPr="00C4138C">
        <w:rPr>
          <w:rFonts w:cs="David" w:hint="cs"/>
          <w:rtl/>
        </w:rPr>
        <w:t>)</w:t>
      </w:r>
      <w:r w:rsidR="006F59C3" w:rsidRPr="00C4138C">
        <w:rPr>
          <w:rFonts w:cs="David" w:hint="cs"/>
          <w:rtl/>
        </w:rPr>
        <w:t>.</w:t>
      </w:r>
    </w:p>
    <w:p w14:paraId="783A8DE2" w14:textId="77777777" w:rsidR="00F50642" w:rsidRPr="00C4138C" w:rsidRDefault="00A30A69" w:rsidP="00E511BE">
      <w:pPr>
        <w:spacing w:before="100" w:beforeAutospacing="1" w:after="100" w:afterAutospacing="1" w:line="360" w:lineRule="auto"/>
        <w:ind w:left="-22"/>
        <w:jc w:val="both"/>
        <w:rPr>
          <w:rFonts w:cs="Miriam" w:hint="cs"/>
          <w:rtl/>
          <w:lang w:eastAsia="en-US"/>
        </w:rPr>
      </w:pPr>
      <w:r w:rsidRPr="00C4138C">
        <w:rPr>
          <w:rFonts w:cs="David" w:hint="cs"/>
          <w:rtl/>
          <w:lang w:eastAsia="en-US"/>
        </w:rPr>
        <w:t xml:space="preserve">עוד סיפרה </w:t>
      </w:r>
      <w:r w:rsidR="00F50642" w:rsidRPr="00C4138C">
        <w:rPr>
          <w:rFonts w:cs="David" w:hint="cs"/>
          <w:rtl/>
          <w:lang w:eastAsia="en-US"/>
        </w:rPr>
        <w:t>ק</w:t>
      </w:r>
      <w:r w:rsidR="006F59C3" w:rsidRPr="00C4138C">
        <w:rPr>
          <w:rFonts w:cs="David" w:hint="cs"/>
          <w:rtl/>
          <w:lang w:eastAsia="en-US"/>
        </w:rPr>
        <w:t>'</w:t>
      </w:r>
      <w:r w:rsidR="00F50642" w:rsidRPr="00C4138C">
        <w:rPr>
          <w:rFonts w:cs="David" w:hint="cs"/>
          <w:rtl/>
          <w:lang w:eastAsia="en-US"/>
        </w:rPr>
        <w:t xml:space="preserve"> </w:t>
      </w:r>
      <w:r w:rsidR="003F3CBB" w:rsidRPr="00C4138C">
        <w:rPr>
          <w:rFonts w:cs="David" w:hint="cs"/>
          <w:rtl/>
          <w:lang w:eastAsia="en-US"/>
        </w:rPr>
        <w:t xml:space="preserve">כי </w:t>
      </w:r>
      <w:r w:rsidR="00F50642" w:rsidRPr="00C4138C">
        <w:rPr>
          <w:rFonts w:cs="David" w:hint="cs"/>
          <w:rtl/>
          <w:lang w:eastAsia="en-US"/>
        </w:rPr>
        <w:t>ניסתה להשתחרר מ</w:t>
      </w:r>
      <w:r w:rsidRPr="00C4138C">
        <w:rPr>
          <w:rFonts w:cs="David" w:hint="cs"/>
          <w:rtl/>
          <w:lang w:eastAsia="en-US"/>
        </w:rPr>
        <w:t>אחיזתו</w:t>
      </w:r>
      <w:r w:rsidR="00F50642" w:rsidRPr="00C4138C">
        <w:rPr>
          <w:rFonts w:cs="David" w:hint="cs"/>
          <w:rtl/>
          <w:lang w:eastAsia="en-US"/>
        </w:rPr>
        <w:t>,</w:t>
      </w:r>
      <w:r w:rsidRPr="00C4138C">
        <w:rPr>
          <w:rFonts w:cs="David" w:hint="cs"/>
          <w:rtl/>
          <w:lang w:eastAsia="en-US"/>
        </w:rPr>
        <w:t xml:space="preserve"> </w:t>
      </w:r>
      <w:r w:rsidR="00F50642" w:rsidRPr="00C4138C">
        <w:rPr>
          <w:rFonts w:cs="David" w:hint="cs"/>
          <w:rtl/>
          <w:lang w:eastAsia="en-US"/>
        </w:rPr>
        <w:t xml:space="preserve">ביקשה ממנו להפסיק והמשיכה להיאבק בו. אולם, האירוע נמשך מספר דקות, ובמענה לשאלת בית המשפט, השיבה כי הנאשם </w:t>
      </w:r>
      <w:r w:rsidR="00F50642" w:rsidRPr="00C4138C">
        <w:rPr>
          <w:rFonts w:cs="Miriam" w:hint="cs"/>
          <w:rtl/>
          <w:lang w:eastAsia="en-US"/>
        </w:rPr>
        <w:t>"לכלך אות</w:t>
      </w:r>
      <w:r w:rsidR="00E511BE" w:rsidRPr="00C4138C">
        <w:rPr>
          <w:rFonts w:cs="Miriam" w:hint="cs"/>
          <w:rtl/>
          <w:lang w:eastAsia="en-US"/>
        </w:rPr>
        <w:t>י</w:t>
      </w:r>
      <w:r w:rsidR="00F50642" w:rsidRPr="00C4138C">
        <w:rPr>
          <w:rFonts w:cs="Miriam" w:hint="cs"/>
          <w:rtl/>
          <w:lang w:eastAsia="en-US"/>
        </w:rPr>
        <w:t xml:space="preserve"> באזור הבטן".  </w:t>
      </w:r>
    </w:p>
    <w:p w14:paraId="7962119B" w14:textId="77777777" w:rsidR="00F50642" w:rsidRPr="00C4138C" w:rsidRDefault="00F50642" w:rsidP="00F50642">
      <w:pPr>
        <w:spacing w:before="100" w:beforeAutospacing="1" w:after="100" w:afterAutospacing="1" w:line="360" w:lineRule="auto"/>
        <w:ind w:left="-22"/>
        <w:jc w:val="both"/>
        <w:rPr>
          <w:rFonts w:cs="David" w:hint="cs"/>
          <w:rtl/>
          <w:lang w:eastAsia="en-US"/>
        </w:rPr>
      </w:pPr>
      <w:r w:rsidRPr="00C4138C">
        <w:rPr>
          <w:rFonts w:cs="David" w:hint="cs"/>
          <w:rtl/>
          <w:lang w:eastAsia="en-US"/>
        </w:rPr>
        <w:t>לבסוף</w:t>
      </w:r>
      <w:r w:rsidR="003F3CBB" w:rsidRPr="00C4138C">
        <w:rPr>
          <w:rFonts w:cs="David" w:hint="cs"/>
          <w:rtl/>
          <w:lang w:eastAsia="en-US"/>
        </w:rPr>
        <w:t>,</w:t>
      </w:r>
      <w:r w:rsidRPr="00C4138C">
        <w:rPr>
          <w:rFonts w:cs="David" w:hint="cs"/>
          <w:rtl/>
          <w:lang w:eastAsia="en-US"/>
        </w:rPr>
        <w:t xml:space="preserve">  לדבריה,  הנאשם שיחרר אותה, והיא ברחה משם "למטה" והתקלחה.</w:t>
      </w:r>
    </w:p>
    <w:p w14:paraId="424A66E9" w14:textId="77777777" w:rsidR="00F50642" w:rsidRPr="00C4138C" w:rsidRDefault="00F50642" w:rsidP="00F50642">
      <w:pPr>
        <w:spacing w:before="100" w:beforeAutospacing="1" w:after="100" w:afterAutospacing="1" w:line="360" w:lineRule="auto"/>
        <w:ind w:left="-22" w:hanging="16"/>
        <w:jc w:val="both"/>
        <w:rPr>
          <w:rFonts w:cs="David"/>
          <w:rtl/>
          <w:lang w:eastAsia="en-US"/>
        </w:rPr>
      </w:pPr>
      <w:r w:rsidRPr="00C4138C">
        <w:rPr>
          <w:rFonts w:cs="David" w:hint="cs"/>
          <w:rtl/>
          <w:lang w:eastAsia="en-US"/>
        </w:rPr>
        <w:t xml:space="preserve">במענה לשאלת בית המשפט, הבהירה המתלוננת כי לא הרגישה כי הנאשם החדיר את איבר מינו לאיבר מינה, אלא בין רגליה: </w:t>
      </w:r>
      <w:r w:rsidRPr="00C4138C">
        <w:rPr>
          <w:rFonts w:cs="David"/>
          <w:rtl/>
          <w:lang w:eastAsia="en-US"/>
        </w:rPr>
        <w:t xml:space="preserve"> </w:t>
      </w:r>
    </w:p>
    <w:p w14:paraId="3B5ADF5F" w14:textId="77777777" w:rsidR="00F50642" w:rsidRPr="00C4138C" w:rsidRDefault="009C2229" w:rsidP="006F59C3">
      <w:pPr>
        <w:ind w:left="746" w:right="900"/>
        <w:rPr>
          <w:rFonts w:cs="Miriam" w:hint="cs"/>
          <w:u w:val="single"/>
          <w:rtl/>
        </w:rPr>
      </w:pPr>
      <w:r w:rsidRPr="00C4138C">
        <w:rPr>
          <w:rFonts w:cs="Miriam" w:hint="cs"/>
          <w:u w:val="single"/>
          <w:rtl/>
        </w:rPr>
        <w:t>"</w:t>
      </w:r>
      <w:r w:rsidR="00F50642" w:rsidRPr="00C4138C">
        <w:rPr>
          <w:rFonts w:cs="Miriam" w:hint="cs"/>
          <w:u w:val="single"/>
          <w:rtl/>
        </w:rPr>
        <w:t>לשאלת בית המשפט</w:t>
      </w:r>
    </w:p>
    <w:p w14:paraId="28381A7A" w14:textId="77777777" w:rsidR="00F50642" w:rsidRPr="00C4138C" w:rsidRDefault="00F50642" w:rsidP="006F59C3">
      <w:pPr>
        <w:ind w:left="746" w:right="900"/>
        <w:rPr>
          <w:rFonts w:cs="Miriam"/>
          <w:rtl/>
        </w:rPr>
      </w:pPr>
      <w:r w:rsidRPr="00C4138C">
        <w:rPr>
          <w:rFonts w:cs="Miriam" w:hint="cs"/>
          <w:rtl/>
        </w:rPr>
        <w:t xml:space="preserve">ש:  </w:t>
      </w:r>
      <w:r w:rsidRPr="00C4138C">
        <w:rPr>
          <w:rFonts w:cs="Miriam"/>
          <w:rtl/>
        </w:rPr>
        <w:t xml:space="preserve">אנחנו רוצים להבין - את הרגשת גם שהוא מכניס את </w:t>
      </w:r>
      <w:r w:rsidRPr="00C4138C">
        <w:rPr>
          <w:rFonts w:cs="Miriam" w:hint="cs"/>
          <w:rtl/>
        </w:rPr>
        <w:t xml:space="preserve">   </w:t>
      </w:r>
      <w:r w:rsidRPr="00C4138C">
        <w:rPr>
          <w:rFonts w:cs="Miriam"/>
          <w:rtl/>
        </w:rPr>
        <w:t>איבר המין שלו לאיבר המין שלך?</w:t>
      </w:r>
    </w:p>
    <w:p w14:paraId="0B5C816E" w14:textId="77777777" w:rsidR="00F50642" w:rsidRPr="00C4138C" w:rsidRDefault="00F50642" w:rsidP="006F59C3">
      <w:pPr>
        <w:ind w:left="746" w:right="900"/>
        <w:rPr>
          <w:rFonts w:cs="Miriam"/>
          <w:rtl/>
        </w:rPr>
      </w:pPr>
      <w:r w:rsidRPr="00C4138C">
        <w:rPr>
          <w:rFonts w:cs="Miriam"/>
          <w:rtl/>
        </w:rPr>
        <w:t>ת :</w:t>
      </w:r>
      <w:r w:rsidR="00BF4568">
        <w:rPr>
          <w:rFonts w:cs="Miriam"/>
          <w:rtl/>
        </w:rPr>
        <w:t xml:space="preserve"> </w:t>
      </w:r>
      <w:r w:rsidRPr="00C4138C">
        <w:rPr>
          <w:rFonts w:cs="Miriam" w:hint="cs"/>
          <w:rtl/>
        </w:rPr>
        <w:t xml:space="preserve"> </w:t>
      </w:r>
      <w:r w:rsidRPr="00C4138C">
        <w:rPr>
          <w:rFonts w:cs="Miriam"/>
          <w:rtl/>
        </w:rPr>
        <w:t>לא, זה היה רק מבחוץ.</w:t>
      </w:r>
    </w:p>
    <w:p w14:paraId="76DE1AE5" w14:textId="77777777" w:rsidR="00F50642" w:rsidRPr="00C4138C" w:rsidRDefault="00F50642" w:rsidP="006F59C3">
      <w:pPr>
        <w:ind w:left="746" w:right="900"/>
        <w:rPr>
          <w:rFonts w:cs="Miriam" w:hint="cs"/>
          <w:u w:val="single"/>
          <w:rtl/>
        </w:rPr>
      </w:pPr>
      <w:r w:rsidRPr="00C4138C">
        <w:rPr>
          <w:rFonts w:cs="Miriam" w:hint="cs"/>
          <w:u w:val="single"/>
          <w:rtl/>
        </w:rPr>
        <w:t>לשאלת בית המשפט</w:t>
      </w:r>
    </w:p>
    <w:p w14:paraId="41BABD66" w14:textId="77777777" w:rsidR="00F50642" w:rsidRPr="00C4138C" w:rsidRDefault="00F50642" w:rsidP="006F59C3">
      <w:pPr>
        <w:ind w:left="746" w:right="900"/>
        <w:rPr>
          <w:rFonts w:cs="Miriam" w:hint="cs"/>
          <w:rtl/>
        </w:rPr>
      </w:pPr>
      <w:r w:rsidRPr="00C4138C">
        <w:rPr>
          <w:rFonts w:cs="Miriam"/>
          <w:rtl/>
        </w:rPr>
        <w:t>למה את מתכוונת - בחוץ?</w:t>
      </w:r>
    </w:p>
    <w:p w14:paraId="3400D5C9" w14:textId="77777777" w:rsidR="00F50642" w:rsidRPr="00C4138C" w:rsidRDefault="00F50642" w:rsidP="006F59C3">
      <w:pPr>
        <w:ind w:left="746" w:right="900"/>
        <w:rPr>
          <w:rFonts w:cs="Miriam"/>
          <w:rtl/>
        </w:rPr>
      </w:pPr>
      <w:r w:rsidRPr="00C4138C">
        <w:rPr>
          <w:rFonts w:cs="Miriam"/>
          <w:rtl/>
        </w:rPr>
        <w:t>ת :</w:t>
      </w:r>
      <w:r w:rsidR="00BF4568">
        <w:rPr>
          <w:rFonts w:cs="Miriam"/>
          <w:rtl/>
        </w:rPr>
        <w:t xml:space="preserve">  </w:t>
      </w:r>
      <w:r w:rsidRPr="00C4138C">
        <w:rPr>
          <w:rFonts w:cs="Miriam"/>
          <w:rtl/>
        </w:rPr>
        <w:t>כאילו, לא בתוך איבר המין אלא בין הרגליים.</w:t>
      </w:r>
    </w:p>
    <w:p w14:paraId="1F1650CB" w14:textId="77777777" w:rsidR="00F50642" w:rsidRPr="00C4138C" w:rsidRDefault="00F50642" w:rsidP="006F59C3">
      <w:pPr>
        <w:ind w:left="746" w:right="900"/>
        <w:rPr>
          <w:rFonts w:cs="Miriam"/>
          <w:rtl/>
        </w:rPr>
      </w:pPr>
      <w:r w:rsidRPr="00C4138C">
        <w:rPr>
          <w:rFonts w:cs="Miriam"/>
          <w:rtl/>
        </w:rPr>
        <w:t>ש :</w:t>
      </w:r>
      <w:r w:rsidR="00BF4568">
        <w:rPr>
          <w:rFonts w:cs="Miriam"/>
          <w:rtl/>
        </w:rPr>
        <w:t xml:space="preserve">  </w:t>
      </w:r>
      <w:r w:rsidRPr="00C4138C">
        <w:rPr>
          <w:rFonts w:cs="Miriam"/>
          <w:rtl/>
        </w:rPr>
        <w:t>איפה הרגשת למעשה שאיבר המין שלו נוגע, אני מבינה בין הרגליים, אבל איפה בדיוק? את יכולה להסביר איפה הרגשת את זה נוגע?</w:t>
      </w:r>
    </w:p>
    <w:p w14:paraId="36264E3E" w14:textId="77777777" w:rsidR="00F50642" w:rsidRPr="00C4138C" w:rsidRDefault="00F50642" w:rsidP="006F59C3">
      <w:pPr>
        <w:ind w:left="746" w:right="900"/>
        <w:rPr>
          <w:rFonts w:cs="David"/>
          <w:rtl/>
        </w:rPr>
      </w:pPr>
      <w:r w:rsidRPr="00C4138C">
        <w:rPr>
          <w:rFonts w:cs="Miriam"/>
          <w:rtl/>
        </w:rPr>
        <w:t>ת :</w:t>
      </w:r>
      <w:r w:rsidR="00BF4568">
        <w:rPr>
          <w:rFonts w:cs="Miriam"/>
          <w:rtl/>
        </w:rPr>
        <w:t xml:space="preserve">  </w:t>
      </w:r>
      <w:r w:rsidRPr="00C4138C">
        <w:rPr>
          <w:rFonts w:cs="Miriam"/>
          <w:rtl/>
        </w:rPr>
        <w:t>הוא השתפשף באיבר המין שלי</w:t>
      </w:r>
      <w:r w:rsidR="009C2229" w:rsidRPr="00C4138C">
        <w:rPr>
          <w:rFonts w:cs="Miriam" w:hint="cs"/>
          <w:rtl/>
        </w:rPr>
        <w:t>"</w:t>
      </w:r>
      <w:r w:rsidRPr="00C4138C">
        <w:rPr>
          <w:rFonts w:cs="Miriam" w:hint="cs"/>
          <w:rtl/>
        </w:rPr>
        <w:t xml:space="preserve"> (</w:t>
      </w:r>
      <w:r w:rsidRPr="00C4138C">
        <w:rPr>
          <w:rFonts w:cs="David" w:hint="cs"/>
          <w:rtl/>
        </w:rPr>
        <w:t>עמ' 94, ש</w:t>
      </w:r>
      <w:r w:rsidR="006F59C3" w:rsidRPr="00C4138C">
        <w:rPr>
          <w:rFonts w:cs="David" w:hint="cs"/>
          <w:rtl/>
        </w:rPr>
        <w:t>ור</w:t>
      </w:r>
      <w:r w:rsidRPr="00C4138C">
        <w:rPr>
          <w:rFonts w:cs="David" w:hint="cs"/>
          <w:rtl/>
        </w:rPr>
        <w:t>' 3-10 לפר</w:t>
      </w:r>
      <w:r w:rsidR="006F59C3" w:rsidRPr="00C4138C">
        <w:rPr>
          <w:rFonts w:cs="David" w:hint="cs"/>
          <w:rtl/>
        </w:rPr>
        <w:t>ו'</w:t>
      </w:r>
      <w:r w:rsidRPr="00C4138C">
        <w:rPr>
          <w:rFonts w:cs="David" w:hint="cs"/>
          <w:rtl/>
        </w:rPr>
        <w:t>)</w:t>
      </w:r>
      <w:r w:rsidRPr="00C4138C">
        <w:rPr>
          <w:rFonts w:cs="David"/>
          <w:rtl/>
        </w:rPr>
        <w:t>.</w:t>
      </w:r>
    </w:p>
    <w:p w14:paraId="769479D6" w14:textId="77777777" w:rsidR="00F50642" w:rsidRPr="00C4138C" w:rsidRDefault="00F50642" w:rsidP="006F59C3">
      <w:pPr>
        <w:spacing w:before="100" w:beforeAutospacing="1" w:after="100" w:afterAutospacing="1" w:line="360" w:lineRule="auto"/>
        <w:ind w:left="-22"/>
        <w:jc w:val="both"/>
        <w:rPr>
          <w:rFonts w:cs="David" w:hint="cs"/>
          <w:rtl/>
          <w:lang w:eastAsia="en-US"/>
        </w:rPr>
      </w:pPr>
      <w:r w:rsidRPr="00C4138C">
        <w:rPr>
          <w:rFonts w:cs="David" w:hint="cs"/>
          <w:rtl/>
          <w:lang w:eastAsia="en-US"/>
        </w:rPr>
        <w:t xml:space="preserve">אירועים דומים, התרחשו, לדבריה, ארבע-חמש פעמים לערך מגיל 11 עד 13. אולם משנשאלה האם היא זוכרת אירוע נוסף בו הכניס הנאשם את איבר מינו בין רגליה, השיבה בשלילה (עמ' 94 </w:t>
      </w:r>
      <w:r w:rsidRPr="00C4138C">
        <w:rPr>
          <w:rFonts w:cs="David" w:hint="cs"/>
          <w:rtl/>
        </w:rPr>
        <w:t>לפרו</w:t>
      </w:r>
      <w:r w:rsidR="006F59C3" w:rsidRPr="00C4138C">
        <w:rPr>
          <w:rFonts w:cs="David" w:hint="cs"/>
          <w:rtl/>
        </w:rPr>
        <w:t>'</w:t>
      </w:r>
      <w:r w:rsidRPr="00C4138C">
        <w:rPr>
          <w:rFonts w:cs="David" w:hint="cs"/>
          <w:rtl/>
        </w:rPr>
        <w:t>)</w:t>
      </w:r>
      <w:r w:rsidRPr="00C4138C">
        <w:rPr>
          <w:rFonts w:cs="David" w:hint="cs"/>
          <w:rtl/>
          <w:lang w:eastAsia="en-US"/>
        </w:rPr>
        <w:t xml:space="preserve">. </w:t>
      </w:r>
    </w:p>
    <w:p w14:paraId="3912F45D" w14:textId="77777777" w:rsidR="00F50642" w:rsidRPr="00C4138C" w:rsidRDefault="00F50642" w:rsidP="009C2229">
      <w:pPr>
        <w:spacing w:before="100" w:beforeAutospacing="1" w:after="100" w:afterAutospacing="1" w:line="360" w:lineRule="auto"/>
        <w:ind w:left="-22"/>
        <w:jc w:val="both"/>
        <w:rPr>
          <w:rFonts w:cs="David" w:hint="cs"/>
          <w:rtl/>
          <w:lang w:eastAsia="en-US"/>
        </w:rPr>
      </w:pPr>
      <w:r w:rsidRPr="00C4138C">
        <w:rPr>
          <w:rFonts w:cs="David" w:hint="cs"/>
          <w:rtl/>
          <w:lang w:eastAsia="en-US"/>
        </w:rPr>
        <w:t>באת כוח המאשימה ניסתה לרענן את זיכרון העדה לגבי אירוע שהתרחש במקלחת, בו,  על פי הנטען בכתב האישום, החדיר הנאשם את איבר מינו לאיבר מינה. המתלוננת סיפרה כי הנאשם הוריד את מכנסיו לפני כניסתו למקלחת ו</w:t>
      </w:r>
      <w:r w:rsidRPr="00C4138C">
        <w:rPr>
          <w:rFonts w:cs="Miriam" w:hint="cs"/>
          <w:rtl/>
          <w:lang w:eastAsia="en-US"/>
        </w:rPr>
        <w:t>"עשה לי את זה"</w:t>
      </w:r>
      <w:r w:rsidRPr="00C4138C">
        <w:rPr>
          <w:rFonts w:cs="David" w:hint="cs"/>
          <w:rtl/>
          <w:lang w:eastAsia="en-US"/>
        </w:rPr>
        <w:t xml:space="preserve">, אך משנשאלה האם החדיר את איבר מנו לאיבר מינה, השיבה:  </w:t>
      </w:r>
    </w:p>
    <w:p w14:paraId="273563BC" w14:textId="77777777" w:rsidR="00F50642" w:rsidRPr="00C4138C" w:rsidRDefault="009C2229" w:rsidP="006F59C3">
      <w:pPr>
        <w:ind w:left="746" w:right="900"/>
        <w:jc w:val="both"/>
        <w:rPr>
          <w:rFonts w:cs="Miriam"/>
          <w:u w:val="single"/>
          <w:rtl/>
          <w:lang w:eastAsia="en-US"/>
        </w:rPr>
      </w:pPr>
      <w:r w:rsidRPr="00C4138C">
        <w:rPr>
          <w:rFonts w:cs="Miriam" w:hint="cs"/>
          <w:u w:val="single"/>
          <w:rtl/>
          <w:lang w:eastAsia="en-US"/>
        </w:rPr>
        <w:t>"</w:t>
      </w:r>
      <w:r w:rsidR="00F50642" w:rsidRPr="00C4138C">
        <w:rPr>
          <w:rFonts w:cs="Miriam" w:hint="cs"/>
          <w:u w:val="single"/>
          <w:rtl/>
          <w:lang w:eastAsia="en-US"/>
        </w:rPr>
        <w:t>לשאלת בית המשפט</w:t>
      </w:r>
      <w:r w:rsidR="00F50642" w:rsidRPr="00C4138C">
        <w:rPr>
          <w:rFonts w:cs="Miriam"/>
          <w:u w:val="single"/>
          <w:rtl/>
          <w:lang w:eastAsia="en-US"/>
        </w:rPr>
        <w:t xml:space="preserve"> : </w:t>
      </w:r>
    </w:p>
    <w:p w14:paraId="463FF5DE" w14:textId="77777777" w:rsidR="00F50642" w:rsidRPr="00C4138C" w:rsidRDefault="00F50642" w:rsidP="006F59C3">
      <w:pPr>
        <w:ind w:left="746" w:right="900"/>
        <w:jc w:val="both"/>
        <w:rPr>
          <w:rFonts w:cs="Miriam"/>
          <w:rtl/>
          <w:lang w:eastAsia="en-US"/>
        </w:rPr>
      </w:pPr>
      <w:r w:rsidRPr="00C4138C">
        <w:rPr>
          <w:rFonts w:cs="Miriam"/>
          <w:rtl/>
          <w:lang w:eastAsia="en-US"/>
        </w:rPr>
        <w:t xml:space="preserve">ומה קורה? </w:t>
      </w:r>
    </w:p>
    <w:p w14:paraId="1EC825EF" w14:textId="77777777" w:rsidR="00F50642" w:rsidRPr="00C4138C" w:rsidRDefault="00F50642" w:rsidP="006F59C3">
      <w:pPr>
        <w:ind w:left="746" w:right="900"/>
        <w:jc w:val="both"/>
        <w:rPr>
          <w:rFonts w:cs="Miriam"/>
          <w:rtl/>
          <w:lang w:eastAsia="en-US"/>
        </w:rPr>
      </w:pPr>
      <w:r w:rsidRPr="00C4138C">
        <w:rPr>
          <w:rFonts w:cs="Miriam"/>
          <w:rtl/>
          <w:lang w:eastAsia="en-US"/>
        </w:rPr>
        <w:t>ת :</w:t>
      </w:r>
      <w:r w:rsidR="00BF4568">
        <w:rPr>
          <w:rFonts w:cs="Miriam"/>
          <w:rtl/>
          <w:lang w:eastAsia="en-US"/>
        </w:rPr>
        <w:t xml:space="preserve">   </w:t>
      </w:r>
      <w:r w:rsidRPr="00C4138C">
        <w:rPr>
          <w:rFonts w:cs="Miriam"/>
          <w:rtl/>
          <w:lang w:eastAsia="en-US"/>
        </w:rPr>
        <w:t xml:space="preserve">ואז הוא הכניס לי את איבר המין שלו באיבר המין שלי. </w:t>
      </w:r>
    </w:p>
    <w:p w14:paraId="7F6404F5" w14:textId="77777777" w:rsidR="00F50642" w:rsidRPr="00C4138C" w:rsidRDefault="00F50642" w:rsidP="006F59C3">
      <w:pPr>
        <w:ind w:left="746" w:right="900"/>
        <w:jc w:val="both"/>
        <w:rPr>
          <w:rFonts w:cs="Miriam"/>
          <w:u w:val="single"/>
          <w:rtl/>
          <w:lang w:eastAsia="en-US"/>
        </w:rPr>
      </w:pPr>
      <w:r w:rsidRPr="00C4138C">
        <w:rPr>
          <w:rFonts w:cs="Miriam" w:hint="cs"/>
          <w:u w:val="single"/>
          <w:rtl/>
          <w:lang w:eastAsia="en-US"/>
        </w:rPr>
        <w:t>לשאלת בית המשפט:</w:t>
      </w:r>
      <w:r w:rsidRPr="00C4138C">
        <w:rPr>
          <w:rFonts w:cs="Miriam"/>
          <w:b/>
          <w:bCs/>
          <w:u w:val="single"/>
          <w:rtl/>
          <w:lang w:eastAsia="en-US"/>
        </w:rPr>
        <w:t xml:space="preserve"> </w:t>
      </w:r>
    </w:p>
    <w:p w14:paraId="3B1F219E" w14:textId="77777777" w:rsidR="00F50642" w:rsidRPr="00C4138C" w:rsidRDefault="00F50642" w:rsidP="006F59C3">
      <w:pPr>
        <w:ind w:left="746" w:right="900"/>
        <w:jc w:val="both"/>
        <w:rPr>
          <w:rFonts w:cs="Miriam"/>
          <w:rtl/>
          <w:lang w:eastAsia="en-US"/>
        </w:rPr>
      </w:pPr>
      <w:r w:rsidRPr="00C4138C">
        <w:rPr>
          <w:rFonts w:cs="Miriam"/>
          <w:rtl/>
          <w:lang w:eastAsia="en-US"/>
        </w:rPr>
        <w:t>כן, אבל כרגע את אמרת שגם היתה חדירה בעצם.</w:t>
      </w:r>
    </w:p>
    <w:p w14:paraId="3459728E" w14:textId="77777777" w:rsidR="00F50642" w:rsidRPr="00C4138C" w:rsidRDefault="00F50642" w:rsidP="006F59C3">
      <w:pPr>
        <w:ind w:left="746" w:right="900"/>
        <w:jc w:val="both"/>
        <w:rPr>
          <w:rFonts w:cs="Miriam" w:hint="cs"/>
          <w:rtl/>
          <w:lang w:eastAsia="en-US"/>
        </w:rPr>
      </w:pPr>
      <w:r w:rsidRPr="00C4138C">
        <w:rPr>
          <w:rFonts w:cs="Miriam"/>
          <w:rtl/>
          <w:lang w:eastAsia="en-US"/>
        </w:rPr>
        <w:t>ת :</w:t>
      </w:r>
      <w:r w:rsidR="00BF4568">
        <w:rPr>
          <w:rFonts w:cs="Miriam"/>
          <w:rtl/>
          <w:lang w:eastAsia="en-US"/>
        </w:rPr>
        <w:t xml:space="preserve">   </w:t>
      </w:r>
      <w:r w:rsidRPr="00C4138C">
        <w:rPr>
          <w:rFonts w:cs="Miriam"/>
          <w:rtl/>
          <w:lang w:eastAsia="en-US"/>
        </w:rPr>
        <w:t>לא, חדירה לא היתה, זה מה שניסיתי להסביר, שזה היה מבחוץ</w:t>
      </w:r>
      <w:r w:rsidR="009C2229" w:rsidRPr="00C4138C">
        <w:rPr>
          <w:rFonts w:cs="David" w:hint="cs"/>
          <w:rtl/>
          <w:lang w:eastAsia="en-US"/>
        </w:rPr>
        <w:t>"</w:t>
      </w:r>
      <w:r w:rsidRPr="00C4138C">
        <w:rPr>
          <w:rFonts w:cs="David" w:hint="cs"/>
          <w:rtl/>
          <w:lang w:eastAsia="en-US"/>
        </w:rPr>
        <w:t xml:space="preserve"> (עמ' 95, ש</w:t>
      </w:r>
      <w:r w:rsidR="006F59C3" w:rsidRPr="00C4138C">
        <w:rPr>
          <w:rFonts w:cs="David" w:hint="cs"/>
          <w:rtl/>
          <w:lang w:eastAsia="en-US"/>
        </w:rPr>
        <w:t>ור</w:t>
      </w:r>
      <w:r w:rsidRPr="00C4138C">
        <w:rPr>
          <w:rFonts w:cs="David" w:hint="cs"/>
          <w:rtl/>
          <w:lang w:eastAsia="en-US"/>
        </w:rPr>
        <w:t xml:space="preserve">' 17-21 </w:t>
      </w:r>
      <w:r w:rsidRPr="00C4138C">
        <w:rPr>
          <w:rFonts w:cs="David" w:hint="cs"/>
          <w:rtl/>
        </w:rPr>
        <w:t>לפרו</w:t>
      </w:r>
      <w:r w:rsidR="006F59C3" w:rsidRPr="00C4138C">
        <w:rPr>
          <w:rFonts w:cs="David" w:hint="cs"/>
          <w:rtl/>
        </w:rPr>
        <w:t>'</w:t>
      </w:r>
      <w:r w:rsidRPr="00C4138C">
        <w:rPr>
          <w:rFonts w:cs="David" w:hint="cs"/>
          <w:rtl/>
        </w:rPr>
        <w:t xml:space="preserve">). </w:t>
      </w:r>
      <w:r w:rsidRPr="00C4138C">
        <w:rPr>
          <w:rFonts w:cs="Miriam"/>
          <w:rtl/>
          <w:lang w:eastAsia="en-US"/>
        </w:rPr>
        <w:t xml:space="preserve"> </w:t>
      </w:r>
    </w:p>
    <w:p w14:paraId="668C885A" w14:textId="77777777" w:rsidR="00F50642" w:rsidRPr="00C4138C" w:rsidRDefault="00F50642" w:rsidP="00F50642">
      <w:pPr>
        <w:ind w:left="-22" w:right="1260" w:firstLine="376"/>
        <w:jc w:val="both"/>
        <w:rPr>
          <w:rFonts w:cs="Miriam" w:hint="cs"/>
          <w:b/>
          <w:bCs/>
          <w:u w:val="single"/>
          <w:rtl/>
          <w:lang w:eastAsia="en-US"/>
        </w:rPr>
      </w:pPr>
    </w:p>
    <w:p w14:paraId="3857CB93" w14:textId="77777777" w:rsidR="00F50642" w:rsidRPr="00C4138C" w:rsidRDefault="00F50642" w:rsidP="00F50642">
      <w:pPr>
        <w:ind w:left="-22" w:right="1260" w:firstLine="376"/>
        <w:jc w:val="both"/>
        <w:rPr>
          <w:rFonts w:cs="Miriam" w:hint="cs"/>
          <w:b/>
          <w:bCs/>
          <w:u w:val="single"/>
          <w:rtl/>
          <w:lang w:eastAsia="en-US"/>
        </w:rPr>
      </w:pPr>
    </w:p>
    <w:p w14:paraId="1B2988F1" w14:textId="77777777" w:rsidR="00F50642" w:rsidRPr="00C4138C" w:rsidRDefault="00F50642" w:rsidP="00F50642">
      <w:pPr>
        <w:tabs>
          <w:tab w:val="left" w:pos="7922"/>
        </w:tabs>
        <w:spacing w:line="360" w:lineRule="auto"/>
        <w:ind w:left="-22" w:hanging="1"/>
        <w:jc w:val="both"/>
        <w:rPr>
          <w:rFonts w:cs="David" w:hint="cs"/>
          <w:rtl/>
          <w:lang w:eastAsia="en-US"/>
        </w:rPr>
      </w:pPr>
      <w:r w:rsidRPr="00C4138C">
        <w:rPr>
          <w:rFonts w:cs="David" w:hint="cs"/>
          <w:rtl/>
          <w:lang w:eastAsia="en-US"/>
        </w:rPr>
        <w:t>המתלוננת</w:t>
      </w:r>
      <w:r w:rsidR="009C2229" w:rsidRPr="00C4138C">
        <w:rPr>
          <w:rFonts w:cs="David" w:hint="cs"/>
          <w:rtl/>
          <w:lang w:eastAsia="en-US"/>
        </w:rPr>
        <w:t xml:space="preserve"> בהמשך עדותה </w:t>
      </w:r>
      <w:r w:rsidRPr="00C4138C">
        <w:rPr>
          <w:rFonts w:cs="David" w:hint="cs"/>
          <w:rtl/>
          <w:lang w:eastAsia="en-US"/>
        </w:rPr>
        <w:t xml:space="preserve"> שללה קיומם של אירועים בהם החדיר הנאשם את איבר מינו לאיבר מינה,  וטענה כי הנאשם "שפשף" את איבר מינו באיבר מינה בלבד:</w:t>
      </w:r>
    </w:p>
    <w:p w14:paraId="2377446B" w14:textId="77777777" w:rsidR="00F50642" w:rsidRPr="00C4138C" w:rsidRDefault="00F50642" w:rsidP="00F50642">
      <w:pPr>
        <w:tabs>
          <w:tab w:val="left" w:pos="7922"/>
        </w:tabs>
        <w:spacing w:line="360" w:lineRule="auto"/>
        <w:ind w:left="-22" w:hanging="1"/>
        <w:jc w:val="both"/>
        <w:rPr>
          <w:rFonts w:cs="David" w:hint="cs"/>
          <w:rtl/>
          <w:lang w:eastAsia="en-US"/>
        </w:rPr>
      </w:pPr>
    </w:p>
    <w:p w14:paraId="31887F8F" w14:textId="77777777" w:rsidR="00F50642" w:rsidRPr="00C4138C" w:rsidRDefault="009C2229" w:rsidP="006F59C3">
      <w:pPr>
        <w:ind w:left="746" w:right="900"/>
        <w:jc w:val="both"/>
        <w:rPr>
          <w:rFonts w:cs="Miriam" w:hint="cs"/>
          <w:u w:val="single"/>
          <w:rtl/>
          <w:lang w:eastAsia="en-US"/>
        </w:rPr>
      </w:pPr>
      <w:r w:rsidRPr="00C4138C">
        <w:rPr>
          <w:rFonts w:cs="Miriam" w:hint="cs"/>
          <w:u w:val="single"/>
          <w:rtl/>
          <w:lang w:eastAsia="en-US"/>
        </w:rPr>
        <w:t>"</w:t>
      </w:r>
      <w:r w:rsidR="00F50642" w:rsidRPr="00C4138C">
        <w:rPr>
          <w:rFonts w:cs="Miriam" w:hint="cs"/>
          <w:u w:val="single"/>
          <w:rtl/>
          <w:lang w:eastAsia="en-US"/>
        </w:rPr>
        <w:t>לשאלת בית המשפט:</w:t>
      </w:r>
    </w:p>
    <w:p w14:paraId="5C925DC0" w14:textId="77777777" w:rsidR="00F50642" w:rsidRPr="00C4138C" w:rsidRDefault="00F50642" w:rsidP="006F59C3">
      <w:pPr>
        <w:ind w:left="746" w:right="900"/>
        <w:jc w:val="both"/>
        <w:rPr>
          <w:rFonts w:cs="Miriam"/>
          <w:rtl/>
          <w:lang w:eastAsia="en-US"/>
        </w:rPr>
      </w:pPr>
      <w:r w:rsidRPr="00C4138C">
        <w:rPr>
          <w:rFonts w:cs="Miriam"/>
          <w:rtl/>
          <w:lang w:eastAsia="en-US"/>
        </w:rPr>
        <w:t xml:space="preserve">אבל השאלה היתה - האם היו מקרים שהיתה חדירה. </w:t>
      </w:r>
    </w:p>
    <w:p w14:paraId="76236F8E" w14:textId="77777777" w:rsidR="00F50642" w:rsidRPr="00C4138C" w:rsidRDefault="00F50642" w:rsidP="006F59C3">
      <w:pPr>
        <w:ind w:left="746" w:right="900"/>
        <w:jc w:val="both"/>
        <w:rPr>
          <w:rFonts w:cs="Miriam"/>
          <w:rtl/>
          <w:lang w:eastAsia="en-US"/>
        </w:rPr>
      </w:pPr>
      <w:r w:rsidRPr="00C4138C">
        <w:rPr>
          <w:rFonts w:cs="Miriam"/>
          <w:rtl/>
          <w:lang w:eastAsia="en-US"/>
        </w:rPr>
        <w:t>ת :</w:t>
      </w:r>
      <w:r w:rsidR="00BF4568">
        <w:rPr>
          <w:rFonts w:cs="Miriam"/>
          <w:rtl/>
          <w:lang w:eastAsia="en-US"/>
        </w:rPr>
        <w:t xml:space="preserve"> </w:t>
      </w:r>
      <w:r w:rsidRPr="00C4138C">
        <w:rPr>
          <w:rFonts w:cs="Miriam"/>
          <w:rtl/>
          <w:lang w:eastAsia="en-US"/>
        </w:rPr>
        <w:t xml:space="preserve">לא. </w:t>
      </w:r>
    </w:p>
    <w:p w14:paraId="487B8E80" w14:textId="77777777" w:rsidR="006F59C3" w:rsidRPr="00C4138C" w:rsidRDefault="00F50642" w:rsidP="006F59C3">
      <w:pPr>
        <w:ind w:left="746" w:right="900"/>
        <w:jc w:val="both"/>
        <w:rPr>
          <w:rFonts w:cs="Miriam" w:hint="cs"/>
          <w:rtl/>
          <w:lang w:eastAsia="en-US"/>
        </w:rPr>
      </w:pPr>
      <w:r w:rsidRPr="00C4138C">
        <w:rPr>
          <w:rFonts w:cs="Miriam"/>
          <w:rtl/>
          <w:lang w:eastAsia="en-US"/>
        </w:rPr>
        <w:t>ש :</w:t>
      </w:r>
      <w:r w:rsidR="00BF4568">
        <w:rPr>
          <w:rFonts w:cs="Miriam"/>
          <w:rtl/>
          <w:lang w:eastAsia="en-US"/>
        </w:rPr>
        <w:t xml:space="preserve"> </w:t>
      </w:r>
      <w:r w:rsidRPr="00C4138C">
        <w:rPr>
          <w:rFonts w:cs="Miriam"/>
          <w:rtl/>
          <w:lang w:eastAsia="en-US"/>
        </w:rPr>
        <w:t xml:space="preserve">אני שאלתי - האם היו מקרים שאיבר המין שלו היה באיבר המין </w:t>
      </w:r>
    </w:p>
    <w:p w14:paraId="47169E57" w14:textId="77777777" w:rsidR="00F50642" w:rsidRPr="00C4138C" w:rsidRDefault="006F59C3" w:rsidP="006F59C3">
      <w:pPr>
        <w:ind w:left="746" w:right="900"/>
        <w:jc w:val="both"/>
        <w:rPr>
          <w:rFonts w:cs="Miriam"/>
          <w:rtl/>
          <w:lang w:eastAsia="en-US"/>
        </w:rPr>
      </w:pPr>
      <w:r w:rsidRPr="00C4138C">
        <w:rPr>
          <w:rFonts w:cs="Miriam" w:hint="cs"/>
          <w:rtl/>
          <w:lang w:eastAsia="en-US"/>
        </w:rPr>
        <w:t xml:space="preserve">     </w:t>
      </w:r>
      <w:r w:rsidR="00F50642" w:rsidRPr="00C4138C">
        <w:rPr>
          <w:rFonts w:cs="Miriam"/>
          <w:rtl/>
          <w:lang w:eastAsia="en-US"/>
        </w:rPr>
        <w:t xml:space="preserve">שלך. </w:t>
      </w:r>
    </w:p>
    <w:p w14:paraId="49C54147" w14:textId="77777777" w:rsidR="00F50642" w:rsidRPr="00C4138C" w:rsidRDefault="00F50642" w:rsidP="006F59C3">
      <w:pPr>
        <w:ind w:left="746" w:right="900"/>
        <w:jc w:val="both"/>
        <w:rPr>
          <w:rFonts w:cs="Miriam"/>
          <w:rtl/>
          <w:lang w:eastAsia="en-US"/>
        </w:rPr>
      </w:pPr>
      <w:r w:rsidRPr="00C4138C">
        <w:rPr>
          <w:rFonts w:cs="Miriam"/>
          <w:rtl/>
          <w:lang w:eastAsia="en-US"/>
        </w:rPr>
        <w:t>ת :</w:t>
      </w:r>
      <w:r w:rsidR="00BF4568">
        <w:rPr>
          <w:rFonts w:cs="Miriam"/>
          <w:rtl/>
          <w:lang w:eastAsia="en-US"/>
        </w:rPr>
        <w:t xml:space="preserve"> </w:t>
      </w:r>
      <w:r w:rsidRPr="00C4138C">
        <w:rPr>
          <w:rFonts w:cs="Miriam"/>
          <w:rtl/>
          <w:lang w:eastAsia="en-US"/>
        </w:rPr>
        <w:t xml:space="preserve">כן, אבל מבחוץ. כאילו זה היה בין הרגליים. </w:t>
      </w:r>
    </w:p>
    <w:p w14:paraId="2F661A2F" w14:textId="77777777" w:rsidR="00F50642" w:rsidRPr="00C4138C" w:rsidRDefault="00F50642" w:rsidP="006F59C3">
      <w:pPr>
        <w:ind w:left="746" w:right="900"/>
        <w:jc w:val="both"/>
        <w:rPr>
          <w:rFonts w:cs="Miriam"/>
          <w:rtl/>
          <w:lang w:eastAsia="en-US"/>
        </w:rPr>
      </w:pPr>
      <w:r w:rsidRPr="00C4138C">
        <w:rPr>
          <w:rFonts w:cs="Miriam"/>
          <w:rtl/>
          <w:lang w:eastAsia="en-US"/>
        </w:rPr>
        <w:t>ש :</w:t>
      </w:r>
      <w:r w:rsidR="00BF4568">
        <w:rPr>
          <w:rFonts w:cs="Miriam"/>
          <w:rtl/>
          <w:lang w:eastAsia="en-US"/>
        </w:rPr>
        <w:t xml:space="preserve"> </w:t>
      </w:r>
      <w:r w:rsidRPr="00C4138C">
        <w:rPr>
          <w:rFonts w:cs="Miriam"/>
          <w:rtl/>
          <w:lang w:eastAsia="en-US"/>
        </w:rPr>
        <w:t>בין הרגליים ונוגע באיבר המין, זה מה שאת מתכוונת?</w:t>
      </w:r>
    </w:p>
    <w:p w14:paraId="7B074B4C" w14:textId="77777777" w:rsidR="00F50642" w:rsidRPr="00C4138C" w:rsidRDefault="00F50642" w:rsidP="006F59C3">
      <w:pPr>
        <w:ind w:left="746" w:right="900"/>
        <w:jc w:val="both"/>
        <w:rPr>
          <w:rFonts w:cs="Miriam"/>
          <w:rtl/>
          <w:lang w:eastAsia="en-US"/>
        </w:rPr>
      </w:pPr>
      <w:r w:rsidRPr="00C4138C">
        <w:rPr>
          <w:rFonts w:cs="Miriam"/>
          <w:rtl/>
          <w:lang w:eastAsia="en-US"/>
        </w:rPr>
        <w:t>ת :</w:t>
      </w:r>
      <w:r w:rsidR="00BF4568">
        <w:rPr>
          <w:rFonts w:cs="Miriam"/>
          <w:rtl/>
          <w:lang w:eastAsia="en-US"/>
        </w:rPr>
        <w:t xml:space="preserve"> </w:t>
      </w:r>
      <w:r w:rsidRPr="00C4138C">
        <w:rPr>
          <w:rFonts w:cs="Miriam"/>
          <w:rtl/>
          <w:lang w:eastAsia="en-US"/>
        </w:rPr>
        <w:t xml:space="preserve">כן. </w:t>
      </w:r>
    </w:p>
    <w:p w14:paraId="61E094B9" w14:textId="77777777" w:rsidR="00F50642" w:rsidRPr="00C4138C" w:rsidRDefault="00F50642" w:rsidP="006F59C3">
      <w:pPr>
        <w:ind w:left="746" w:right="900"/>
        <w:jc w:val="both"/>
        <w:rPr>
          <w:rFonts w:cs="Miriam"/>
          <w:rtl/>
          <w:lang w:eastAsia="en-US"/>
        </w:rPr>
      </w:pPr>
      <w:r w:rsidRPr="00C4138C">
        <w:rPr>
          <w:rFonts w:cs="Miriam"/>
          <w:rtl/>
          <w:lang w:eastAsia="en-US"/>
        </w:rPr>
        <w:t>ש :</w:t>
      </w:r>
      <w:r w:rsidR="00BF4568">
        <w:rPr>
          <w:rFonts w:cs="Miriam"/>
          <w:rtl/>
          <w:lang w:eastAsia="en-US"/>
        </w:rPr>
        <w:t xml:space="preserve"> </w:t>
      </w:r>
      <w:r w:rsidRPr="00C4138C">
        <w:rPr>
          <w:rFonts w:cs="Miriam"/>
          <w:rtl/>
          <w:lang w:eastAsia="en-US"/>
        </w:rPr>
        <w:t>ומה הוא ניסה לעשות?</w:t>
      </w:r>
    </w:p>
    <w:p w14:paraId="7FB66F9E" w14:textId="77777777" w:rsidR="00F50642" w:rsidRPr="00C4138C" w:rsidRDefault="00F50642" w:rsidP="006F59C3">
      <w:pPr>
        <w:ind w:left="746" w:right="900"/>
        <w:jc w:val="both"/>
        <w:rPr>
          <w:rFonts w:cs="Miriam"/>
          <w:rtl/>
          <w:lang w:eastAsia="en-US"/>
        </w:rPr>
      </w:pPr>
      <w:r w:rsidRPr="00C4138C">
        <w:rPr>
          <w:rFonts w:cs="Miriam"/>
          <w:rtl/>
          <w:lang w:eastAsia="en-US"/>
        </w:rPr>
        <w:t>ת :</w:t>
      </w:r>
      <w:r w:rsidR="00BF4568">
        <w:rPr>
          <w:rFonts w:cs="Miriam"/>
          <w:rtl/>
          <w:lang w:eastAsia="en-US"/>
        </w:rPr>
        <w:t xml:space="preserve"> </w:t>
      </w:r>
      <w:r w:rsidRPr="00C4138C">
        <w:rPr>
          <w:rFonts w:cs="Miriam"/>
          <w:rtl/>
          <w:lang w:eastAsia="en-US"/>
        </w:rPr>
        <w:t xml:space="preserve">הוא כאילו ניסה לגעת לי באיבר המין שלי עם איבר המין שלו. </w:t>
      </w:r>
    </w:p>
    <w:p w14:paraId="14E50E9E" w14:textId="77777777" w:rsidR="00F50642" w:rsidRPr="00C4138C" w:rsidRDefault="00F50642" w:rsidP="006F59C3">
      <w:pPr>
        <w:ind w:left="746" w:right="900"/>
        <w:jc w:val="both"/>
        <w:rPr>
          <w:rFonts w:cs="Miriam"/>
          <w:rtl/>
          <w:lang w:eastAsia="en-US"/>
        </w:rPr>
      </w:pPr>
      <w:r w:rsidRPr="00C4138C">
        <w:rPr>
          <w:rFonts w:cs="Miriam"/>
          <w:rtl/>
          <w:lang w:eastAsia="en-US"/>
        </w:rPr>
        <w:t>ש :</w:t>
      </w:r>
      <w:r w:rsidR="00BF4568">
        <w:rPr>
          <w:rFonts w:cs="Miriam"/>
          <w:rtl/>
          <w:lang w:eastAsia="en-US"/>
        </w:rPr>
        <w:t xml:space="preserve"> </w:t>
      </w:r>
      <w:r w:rsidRPr="00C4138C">
        <w:rPr>
          <w:rFonts w:cs="Miriam"/>
          <w:rtl/>
          <w:lang w:eastAsia="en-US"/>
        </w:rPr>
        <w:t>איך? את יכולה להסביר לנו?</w:t>
      </w:r>
    </w:p>
    <w:p w14:paraId="326E6D96" w14:textId="77777777" w:rsidR="00F50642" w:rsidRPr="00C4138C" w:rsidRDefault="00F50642" w:rsidP="006F59C3">
      <w:pPr>
        <w:ind w:left="746" w:right="900"/>
        <w:jc w:val="both"/>
        <w:rPr>
          <w:rFonts w:cs="Miriam"/>
          <w:rtl/>
          <w:lang w:eastAsia="en-US"/>
        </w:rPr>
      </w:pPr>
      <w:r w:rsidRPr="00C4138C">
        <w:rPr>
          <w:rFonts w:cs="Miriam"/>
          <w:rtl/>
          <w:lang w:eastAsia="en-US"/>
        </w:rPr>
        <w:t>ת :</w:t>
      </w:r>
      <w:r w:rsidR="00BF4568">
        <w:rPr>
          <w:rFonts w:cs="Miriam"/>
          <w:rtl/>
          <w:lang w:eastAsia="en-US"/>
        </w:rPr>
        <w:t xml:space="preserve"> </w:t>
      </w:r>
      <w:r w:rsidRPr="00C4138C">
        <w:rPr>
          <w:rFonts w:cs="Miriam"/>
          <w:rtl/>
          <w:lang w:eastAsia="en-US"/>
        </w:rPr>
        <w:t xml:space="preserve">הוא שפשף את איבר המין שלו באיבר המין שלי. </w:t>
      </w:r>
    </w:p>
    <w:p w14:paraId="516ED115" w14:textId="77777777" w:rsidR="00F50642" w:rsidRPr="00C4138C" w:rsidRDefault="00F50642" w:rsidP="006F59C3">
      <w:pPr>
        <w:ind w:left="746" w:right="900"/>
        <w:jc w:val="both"/>
        <w:rPr>
          <w:rFonts w:cs="Miriam"/>
          <w:rtl/>
          <w:lang w:eastAsia="en-US"/>
        </w:rPr>
      </w:pPr>
      <w:r w:rsidRPr="00C4138C">
        <w:rPr>
          <w:rFonts w:cs="Miriam"/>
          <w:rtl/>
          <w:lang w:eastAsia="en-US"/>
        </w:rPr>
        <w:t>ש :</w:t>
      </w:r>
      <w:r w:rsidR="00BF4568">
        <w:rPr>
          <w:rFonts w:cs="Miriam"/>
          <w:rtl/>
          <w:lang w:eastAsia="en-US"/>
        </w:rPr>
        <w:t xml:space="preserve"> </w:t>
      </w:r>
      <w:r w:rsidRPr="00C4138C">
        <w:rPr>
          <w:rFonts w:cs="Miriam"/>
          <w:rtl/>
          <w:lang w:eastAsia="en-US"/>
        </w:rPr>
        <w:t>איפה הרגשת את זה בדיוק?</w:t>
      </w:r>
    </w:p>
    <w:p w14:paraId="2357F84F" w14:textId="77777777" w:rsidR="00F50642" w:rsidRPr="00C4138C" w:rsidRDefault="00F50642" w:rsidP="006F59C3">
      <w:pPr>
        <w:ind w:left="746" w:right="900"/>
        <w:jc w:val="both"/>
        <w:rPr>
          <w:rFonts w:cs="Miriam"/>
          <w:rtl/>
          <w:lang w:eastAsia="en-US"/>
        </w:rPr>
      </w:pPr>
      <w:r w:rsidRPr="00C4138C">
        <w:rPr>
          <w:rFonts w:cs="Miriam"/>
          <w:rtl/>
          <w:lang w:eastAsia="en-US"/>
        </w:rPr>
        <w:t>ת :</w:t>
      </w:r>
      <w:r w:rsidR="00BF4568">
        <w:rPr>
          <w:rFonts w:cs="Miriam"/>
          <w:rtl/>
          <w:lang w:eastAsia="en-US"/>
        </w:rPr>
        <w:t xml:space="preserve"> </w:t>
      </w:r>
      <w:r w:rsidRPr="00C4138C">
        <w:rPr>
          <w:rFonts w:cs="Miriam"/>
          <w:rtl/>
          <w:lang w:eastAsia="en-US"/>
        </w:rPr>
        <w:t>בערך באמצע כזה</w:t>
      </w:r>
      <w:r w:rsidR="009C2229" w:rsidRPr="00C4138C">
        <w:rPr>
          <w:rFonts w:cs="Miriam" w:hint="cs"/>
          <w:rtl/>
          <w:lang w:eastAsia="en-US"/>
        </w:rPr>
        <w:t>"</w:t>
      </w:r>
      <w:r w:rsidR="006F59C3" w:rsidRPr="00C4138C">
        <w:rPr>
          <w:rFonts w:cs="Miriam" w:hint="cs"/>
          <w:rtl/>
          <w:lang w:eastAsia="en-US"/>
        </w:rPr>
        <w:t xml:space="preserve"> </w:t>
      </w:r>
      <w:r w:rsidRPr="00C4138C">
        <w:rPr>
          <w:rFonts w:cs="David" w:hint="cs"/>
          <w:rtl/>
          <w:lang w:eastAsia="en-US"/>
        </w:rPr>
        <w:t>(עמ' 95, ש</w:t>
      </w:r>
      <w:r w:rsidR="006F59C3" w:rsidRPr="00C4138C">
        <w:rPr>
          <w:rFonts w:cs="David" w:hint="cs"/>
          <w:rtl/>
          <w:lang w:eastAsia="en-US"/>
        </w:rPr>
        <w:t xml:space="preserve">ור' </w:t>
      </w:r>
      <w:r w:rsidRPr="00C4138C">
        <w:rPr>
          <w:rFonts w:cs="David" w:hint="cs"/>
          <w:rtl/>
          <w:lang w:eastAsia="en-US"/>
        </w:rPr>
        <w:t>24-32; עמ' 96, ש</w:t>
      </w:r>
      <w:r w:rsidR="006F59C3" w:rsidRPr="00C4138C">
        <w:rPr>
          <w:rFonts w:cs="David" w:hint="cs"/>
          <w:rtl/>
          <w:lang w:eastAsia="en-US"/>
        </w:rPr>
        <w:t>ור</w:t>
      </w:r>
      <w:r w:rsidRPr="00C4138C">
        <w:rPr>
          <w:rFonts w:cs="David" w:hint="cs"/>
          <w:rtl/>
          <w:lang w:eastAsia="en-US"/>
        </w:rPr>
        <w:t xml:space="preserve">' 1-2 </w:t>
      </w:r>
      <w:r w:rsidRPr="00C4138C">
        <w:rPr>
          <w:rFonts w:cs="David" w:hint="cs"/>
          <w:rtl/>
        </w:rPr>
        <w:t>לפרו</w:t>
      </w:r>
      <w:r w:rsidR="006F59C3" w:rsidRPr="00C4138C">
        <w:rPr>
          <w:rFonts w:cs="David" w:hint="cs"/>
          <w:rtl/>
        </w:rPr>
        <w:t>'</w:t>
      </w:r>
      <w:r w:rsidRPr="00C4138C">
        <w:rPr>
          <w:rFonts w:cs="David" w:hint="cs"/>
          <w:rtl/>
          <w:lang w:eastAsia="en-US"/>
        </w:rPr>
        <w:t>)</w:t>
      </w:r>
      <w:r w:rsidRPr="00C4138C">
        <w:rPr>
          <w:rFonts w:cs="Miriam" w:hint="cs"/>
          <w:rtl/>
          <w:lang w:eastAsia="en-US"/>
        </w:rPr>
        <w:t>.</w:t>
      </w:r>
      <w:r w:rsidRPr="00C4138C">
        <w:rPr>
          <w:rFonts w:cs="Miriam"/>
          <w:rtl/>
          <w:lang w:eastAsia="en-US"/>
        </w:rPr>
        <w:t xml:space="preserve"> </w:t>
      </w:r>
    </w:p>
    <w:p w14:paraId="00DDB4D6" w14:textId="77777777" w:rsidR="00F50642" w:rsidRPr="00C4138C" w:rsidRDefault="00F50642" w:rsidP="006F59C3">
      <w:pPr>
        <w:tabs>
          <w:tab w:val="left" w:pos="7922"/>
        </w:tabs>
        <w:spacing w:line="360" w:lineRule="auto"/>
        <w:ind w:left="-22" w:hanging="1"/>
        <w:jc w:val="both"/>
        <w:rPr>
          <w:rFonts w:cs="Miriam" w:hint="cs"/>
          <w:rtl/>
          <w:lang w:eastAsia="en-US"/>
        </w:rPr>
      </w:pPr>
      <w:r w:rsidRPr="00C4138C">
        <w:rPr>
          <w:rFonts w:cs="David" w:hint="cs"/>
          <w:rtl/>
          <w:lang w:eastAsia="en-US"/>
        </w:rPr>
        <w:t xml:space="preserve">  </w:t>
      </w:r>
      <w:r w:rsidR="00BF4568">
        <w:rPr>
          <w:rFonts w:cs="Miriam"/>
          <w:rtl/>
          <w:lang w:eastAsia="en-US"/>
        </w:rPr>
        <w:t xml:space="preserve"> </w:t>
      </w:r>
    </w:p>
    <w:p w14:paraId="546F29D1" w14:textId="77777777" w:rsidR="00F50642" w:rsidRPr="00C4138C" w:rsidRDefault="00F50642" w:rsidP="00F50642">
      <w:pPr>
        <w:spacing w:line="360" w:lineRule="auto"/>
        <w:ind w:left="-22" w:hanging="2"/>
        <w:jc w:val="both"/>
        <w:rPr>
          <w:rFonts w:cs="David" w:hint="cs"/>
          <w:rtl/>
          <w:lang w:eastAsia="en-US"/>
        </w:rPr>
      </w:pPr>
      <w:r w:rsidRPr="00C4138C">
        <w:rPr>
          <w:rFonts w:cs="David" w:hint="cs"/>
          <w:rtl/>
          <w:lang w:eastAsia="en-US"/>
        </w:rPr>
        <w:t xml:space="preserve">במענה לשאלת בית המשפט, השיבה כי לא הרגישה כאב בזמן שהנאשם עשה זאת. </w:t>
      </w:r>
    </w:p>
    <w:p w14:paraId="47A419FB" w14:textId="77777777" w:rsidR="00F50642" w:rsidRPr="00C4138C" w:rsidRDefault="009C2229" w:rsidP="009C2229">
      <w:pPr>
        <w:spacing w:before="100" w:beforeAutospacing="1" w:after="100" w:afterAutospacing="1" w:line="360" w:lineRule="auto"/>
        <w:ind w:left="-22" w:hanging="1"/>
        <w:jc w:val="both"/>
        <w:rPr>
          <w:rFonts w:cs="David" w:hint="cs"/>
          <w:rtl/>
          <w:lang w:eastAsia="en-US"/>
        </w:rPr>
      </w:pPr>
      <w:r w:rsidRPr="00C4138C">
        <w:rPr>
          <w:rFonts w:cs="David" w:hint="cs"/>
          <w:rtl/>
          <w:lang w:eastAsia="en-US"/>
        </w:rPr>
        <w:t xml:space="preserve">לדברי </w:t>
      </w:r>
      <w:r w:rsidR="00F50642" w:rsidRPr="00C4138C">
        <w:rPr>
          <w:rFonts w:cs="David" w:hint="cs"/>
          <w:rtl/>
          <w:lang w:eastAsia="en-US"/>
        </w:rPr>
        <w:t>ק</w:t>
      </w:r>
      <w:r w:rsidR="005F18A8" w:rsidRPr="00C4138C">
        <w:rPr>
          <w:rFonts w:cs="David" w:hint="cs"/>
          <w:rtl/>
          <w:lang w:eastAsia="en-US"/>
        </w:rPr>
        <w:t>'</w:t>
      </w:r>
      <w:r w:rsidR="00F50642" w:rsidRPr="00C4138C">
        <w:rPr>
          <w:rFonts w:cs="David" w:hint="cs"/>
          <w:rtl/>
          <w:lang w:eastAsia="en-US"/>
        </w:rPr>
        <w:t xml:space="preserve"> סיפרה ל</w:t>
      </w:r>
      <w:r w:rsidR="00BD23AF">
        <w:rPr>
          <w:rFonts w:cs="David" w:hint="cs"/>
          <w:rtl/>
          <w:lang w:eastAsia="en-US"/>
        </w:rPr>
        <w:t>ל</w:t>
      </w:r>
      <w:r w:rsidR="00BD23AF">
        <w:rPr>
          <w:rFonts w:cs="David"/>
          <w:rtl/>
          <w:lang w:eastAsia="en-US"/>
        </w:rPr>
        <w:t>'</w:t>
      </w:r>
      <w:r w:rsidR="00F50642" w:rsidRPr="00C4138C">
        <w:rPr>
          <w:rFonts w:cs="David" w:hint="cs"/>
          <w:rtl/>
          <w:lang w:eastAsia="en-US"/>
        </w:rPr>
        <w:t xml:space="preserve"> כי הנאשם "נגע בה" ונמנעה מלהיכנס לפרטים מעבר לכך</w:t>
      </w:r>
      <w:r w:rsidRPr="00C4138C">
        <w:rPr>
          <w:rFonts w:cs="David" w:hint="cs"/>
          <w:rtl/>
          <w:lang w:eastAsia="en-US"/>
        </w:rPr>
        <w:t xml:space="preserve"> ו</w:t>
      </w:r>
      <w:r w:rsidR="00F50642" w:rsidRPr="00C4138C">
        <w:rPr>
          <w:rFonts w:cs="David" w:hint="cs"/>
          <w:rtl/>
          <w:lang w:eastAsia="en-US"/>
        </w:rPr>
        <w:t>כי לא שמעה מה סיפרו ח</w:t>
      </w:r>
      <w:r w:rsidR="006F59C3" w:rsidRPr="00C4138C">
        <w:rPr>
          <w:rFonts w:cs="David" w:hint="cs"/>
          <w:rtl/>
          <w:lang w:eastAsia="en-US"/>
        </w:rPr>
        <w:t xml:space="preserve">' </w:t>
      </w:r>
      <w:r w:rsidR="00F50642" w:rsidRPr="00C4138C">
        <w:rPr>
          <w:rFonts w:cs="David" w:hint="cs"/>
          <w:rtl/>
          <w:lang w:eastAsia="en-US"/>
        </w:rPr>
        <w:t>וא</w:t>
      </w:r>
      <w:r w:rsidR="006F59C3" w:rsidRPr="00C4138C">
        <w:rPr>
          <w:rFonts w:cs="David" w:hint="cs"/>
          <w:rtl/>
          <w:lang w:eastAsia="en-US"/>
        </w:rPr>
        <w:t>'</w:t>
      </w:r>
      <w:r w:rsidR="00F50642" w:rsidRPr="00C4138C">
        <w:rPr>
          <w:rFonts w:cs="David" w:hint="cs"/>
          <w:rtl/>
          <w:lang w:eastAsia="en-US"/>
        </w:rPr>
        <w:t xml:space="preserve"> ל</w:t>
      </w:r>
      <w:r w:rsidR="00BD23AF">
        <w:rPr>
          <w:rFonts w:cs="David" w:hint="cs"/>
          <w:rtl/>
          <w:lang w:eastAsia="en-US"/>
        </w:rPr>
        <w:t>ל</w:t>
      </w:r>
      <w:r w:rsidR="00BD23AF">
        <w:rPr>
          <w:rFonts w:cs="David"/>
          <w:rtl/>
          <w:lang w:eastAsia="en-US"/>
        </w:rPr>
        <w:t>'</w:t>
      </w:r>
      <w:r w:rsidR="00F50642" w:rsidRPr="00C4138C">
        <w:rPr>
          <w:rFonts w:cs="David" w:hint="cs"/>
          <w:rtl/>
          <w:lang w:eastAsia="en-US"/>
        </w:rPr>
        <w:t xml:space="preserve">. </w:t>
      </w:r>
    </w:p>
    <w:p w14:paraId="7D859C6E" w14:textId="77777777" w:rsidR="00F50642" w:rsidRPr="00C4138C" w:rsidRDefault="00F50642" w:rsidP="009423BC">
      <w:pPr>
        <w:spacing w:before="100" w:beforeAutospacing="1" w:after="100" w:afterAutospacing="1" w:line="360" w:lineRule="auto"/>
        <w:ind w:left="-22" w:hanging="16"/>
        <w:jc w:val="both"/>
        <w:rPr>
          <w:rFonts w:cs="David" w:hint="cs"/>
          <w:rtl/>
          <w:lang w:eastAsia="en-US"/>
        </w:rPr>
      </w:pPr>
      <w:r w:rsidRPr="00C4138C">
        <w:rPr>
          <w:rFonts w:cs="David" w:hint="cs"/>
          <w:rtl/>
          <w:lang w:eastAsia="en-US"/>
        </w:rPr>
        <w:t>משנתבקשה על ידי א</w:t>
      </w:r>
      <w:r w:rsidR="006F59C3" w:rsidRPr="00C4138C">
        <w:rPr>
          <w:rFonts w:cs="David" w:hint="cs"/>
          <w:rtl/>
          <w:lang w:eastAsia="en-US"/>
        </w:rPr>
        <w:t xml:space="preserve">' </w:t>
      </w:r>
      <w:r w:rsidRPr="00C4138C">
        <w:rPr>
          <w:rFonts w:cs="David" w:hint="cs"/>
          <w:rtl/>
          <w:lang w:eastAsia="en-US"/>
        </w:rPr>
        <w:t xml:space="preserve">לרשום על דף </w:t>
      </w:r>
      <w:r w:rsidR="009423BC" w:rsidRPr="00C4138C">
        <w:rPr>
          <w:rFonts w:cs="David" w:hint="cs"/>
          <w:rtl/>
          <w:lang w:eastAsia="en-US"/>
        </w:rPr>
        <w:t>את מעשי</w:t>
      </w:r>
      <w:r w:rsidRPr="00C4138C">
        <w:rPr>
          <w:rFonts w:cs="David" w:hint="cs"/>
          <w:rtl/>
          <w:lang w:eastAsia="en-US"/>
        </w:rPr>
        <w:t xml:space="preserve"> הנאשם, כתבה כי "הטרידה מינית" מבלי לפרט (ר' ת/45א). </w:t>
      </w:r>
    </w:p>
    <w:p w14:paraId="09CF1788" w14:textId="77777777" w:rsidR="00F50642" w:rsidRPr="00C4138C" w:rsidRDefault="00F50642" w:rsidP="00F50642">
      <w:pPr>
        <w:spacing w:before="100" w:beforeAutospacing="1" w:after="100" w:afterAutospacing="1" w:line="360" w:lineRule="auto"/>
        <w:ind w:left="-22" w:hanging="16"/>
        <w:jc w:val="both"/>
        <w:rPr>
          <w:rFonts w:cs="David" w:hint="cs"/>
          <w:rtl/>
          <w:lang w:eastAsia="en-US"/>
        </w:rPr>
      </w:pPr>
      <w:r w:rsidRPr="00C4138C">
        <w:rPr>
          <w:rFonts w:cs="David" w:hint="cs"/>
          <w:rtl/>
          <w:lang w:eastAsia="en-US"/>
        </w:rPr>
        <w:t xml:space="preserve">עוד סיפרה כי  בשיחתה עם </w:t>
      </w:r>
      <w:r w:rsidR="00BD23AF">
        <w:rPr>
          <w:rFonts w:cs="David" w:hint="cs"/>
          <w:rtl/>
          <w:lang w:eastAsia="en-US"/>
        </w:rPr>
        <w:t>י</w:t>
      </w:r>
      <w:r w:rsidR="00BD23AF">
        <w:rPr>
          <w:rFonts w:cs="David"/>
          <w:rtl/>
          <w:lang w:eastAsia="en-US"/>
        </w:rPr>
        <w:t>'</w:t>
      </w:r>
      <w:r w:rsidRPr="00C4138C">
        <w:rPr>
          <w:rFonts w:cs="David" w:hint="cs"/>
          <w:rtl/>
          <w:lang w:eastAsia="en-US"/>
        </w:rPr>
        <w:t xml:space="preserve"> לאחר ש</w:t>
      </w:r>
      <w:r w:rsidR="009423BC" w:rsidRPr="00C4138C">
        <w:rPr>
          <w:rFonts w:cs="David" w:hint="cs"/>
          <w:rtl/>
          <w:lang w:eastAsia="en-US"/>
        </w:rPr>
        <w:t xml:space="preserve">זו </w:t>
      </w:r>
      <w:r w:rsidRPr="00C4138C">
        <w:rPr>
          <w:rFonts w:cs="David" w:hint="cs"/>
          <w:rtl/>
          <w:lang w:eastAsia="en-US"/>
        </w:rPr>
        <w:t xml:space="preserve">האחרונה התקשרה אליה, סיפרה לה כי הנאשם נגע באיבר מינה ואונן בפניה, ומאז לא דיברה איתה שוב על הנושא. </w:t>
      </w:r>
    </w:p>
    <w:p w14:paraId="68C681B6" w14:textId="77777777" w:rsidR="00F50642" w:rsidRPr="00C4138C" w:rsidRDefault="00F50642" w:rsidP="009423BC">
      <w:pPr>
        <w:spacing w:before="100" w:beforeAutospacing="1" w:after="100" w:afterAutospacing="1" w:line="360" w:lineRule="auto"/>
        <w:ind w:left="-22" w:hanging="16"/>
        <w:jc w:val="both"/>
        <w:rPr>
          <w:rFonts w:cs="David" w:hint="cs"/>
          <w:rtl/>
          <w:lang w:eastAsia="en-US"/>
        </w:rPr>
      </w:pPr>
      <w:r w:rsidRPr="00C4138C">
        <w:rPr>
          <w:rFonts w:cs="David" w:hint="cs"/>
          <w:rtl/>
          <w:lang w:eastAsia="en-US"/>
        </w:rPr>
        <w:t xml:space="preserve">כן סיפרה על מעשיו של הנאשם לחברתה, יעל, </w:t>
      </w:r>
      <w:r w:rsidR="009423BC" w:rsidRPr="00C4138C">
        <w:rPr>
          <w:rFonts w:cs="David" w:hint="cs"/>
          <w:rtl/>
          <w:lang w:eastAsia="en-US"/>
        </w:rPr>
        <w:t xml:space="preserve">אולם, </w:t>
      </w:r>
      <w:r w:rsidRPr="00C4138C">
        <w:rPr>
          <w:rFonts w:cs="David" w:hint="cs"/>
          <w:rtl/>
          <w:lang w:eastAsia="en-US"/>
        </w:rPr>
        <w:t xml:space="preserve">לא מסרה </w:t>
      </w:r>
      <w:r w:rsidR="009423BC" w:rsidRPr="00C4138C">
        <w:rPr>
          <w:rFonts w:cs="David" w:hint="cs"/>
          <w:rtl/>
          <w:lang w:eastAsia="en-US"/>
        </w:rPr>
        <w:t xml:space="preserve">פרט זה </w:t>
      </w:r>
      <w:r w:rsidRPr="00C4138C">
        <w:rPr>
          <w:rFonts w:cs="David" w:hint="cs"/>
          <w:rtl/>
          <w:lang w:eastAsia="en-US"/>
        </w:rPr>
        <w:t>בחקירתה במשטרה מאחר ולא נשאלה על כך (עמ' 114-115 לפרו</w:t>
      </w:r>
      <w:r w:rsidR="006F59C3" w:rsidRPr="00C4138C">
        <w:rPr>
          <w:rFonts w:cs="David" w:hint="cs"/>
          <w:rtl/>
          <w:lang w:eastAsia="en-US"/>
        </w:rPr>
        <w:t>'</w:t>
      </w:r>
      <w:r w:rsidRPr="00C4138C">
        <w:rPr>
          <w:rFonts w:cs="David" w:hint="cs"/>
          <w:rtl/>
          <w:lang w:eastAsia="en-US"/>
        </w:rPr>
        <w:t>).</w:t>
      </w:r>
    </w:p>
    <w:p w14:paraId="226B23FF" w14:textId="77777777" w:rsidR="00F50642" w:rsidRPr="00C4138C" w:rsidRDefault="00F50642" w:rsidP="00F50642">
      <w:pPr>
        <w:spacing w:before="100" w:beforeAutospacing="1" w:after="100" w:afterAutospacing="1" w:line="360" w:lineRule="auto"/>
        <w:ind w:left="-22"/>
        <w:jc w:val="both"/>
        <w:rPr>
          <w:rFonts w:cs="David" w:hint="cs"/>
          <w:rtl/>
          <w:lang w:eastAsia="en-US"/>
        </w:rPr>
      </w:pPr>
      <w:r w:rsidRPr="00C4138C">
        <w:rPr>
          <w:rFonts w:cs="David" w:hint="cs"/>
          <w:rtl/>
          <w:lang w:eastAsia="en-US"/>
        </w:rPr>
        <w:t xml:space="preserve">משעומתה עם דברי הנאשם לפיהם היא ואחיותיה "מעלילות עליו" כחלק מהליך הגירושין בינו לאמן, הפנתה לממצא הבדיקה הגניקולוגית בגופה לפיה איננה בתולה,  והסבירה: </w:t>
      </w:r>
    </w:p>
    <w:p w14:paraId="0350B14D" w14:textId="77777777" w:rsidR="00F50642" w:rsidRPr="00C4138C" w:rsidRDefault="00F50642" w:rsidP="006F59C3">
      <w:pPr>
        <w:tabs>
          <w:tab w:val="left" w:pos="5942"/>
        </w:tabs>
        <w:spacing w:before="100" w:beforeAutospacing="1" w:after="100" w:afterAutospacing="1"/>
        <w:ind w:left="746" w:right="900"/>
        <w:jc w:val="both"/>
        <w:rPr>
          <w:rFonts w:cs="David" w:hint="cs"/>
          <w:rtl/>
          <w:lang w:eastAsia="en-US"/>
        </w:rPr>
      </w:pPr>
      <w:r w:rsidRPr="00C4138C">
        <w:rPr>
          <w:rFonts w:cs="Miriam" w:hint="cs"/>
          <w:rtl/>
          <w:lang w:eastAsia="en-US"/>
        </w:rPr>
        <w:t>"</w:t>
      </w:r>
      <w:r w:rsidRPr="00C4138C">
        <w:rPr>
          <w:rFonts w:cs="Miriam"/>
          <w:rtl/>
          <w:lang w:eastAsia="en-US"/>
        </w:rPr>
        <w:t>לא, אין לנו סיבה ללכת נגדו, כי חוץ מזה הוא בן אדם הרי טוב. וגם אנחנו לא רצינו שהם יתגרשו. אם לא המקרה הזה הם לא היו מתגרשים. לא רצינו שיתגרשו בגלל הילדים הקטנים</w:t>
      </w:r>
      <w:r w:rsidRPr="00C4138C">
        <w:rPr>
          <w:rFonts w:cs="Miriam" w:hint="cs"/>
          <w:rtl/>
          <w:lang w:eastAsia="en-US"/>
        </w:rPr>
        <w:t>"</w:t>
      </w:r>
      <w:r w:rsidRPr="00C4138C">
        <w:rPr>
          <w:rFonts w:cs="David" w:hint="cs"/>
          <w:rtl/>
          <w:lang w:eastAsia="en-US"/>
        </w:rPr>
        <w:t>(עמ' 100, ש</w:t>
      </w:r>
      <w:r w:rsidR="006F59C3" w:rsidRPr="00C4138C">
        <w:rPr>
          <w:rFonts w:cs="David" w:hint="cs"/>
          <w:rtl/>
          <w:lang w:eastAsia="en-US"/>
        </w:rPr>
        <w:t>ור</w:t>
      </w:r>
      <w:r w:rsidRPr="00C4138C">
        <w:rPr>
          <w:rFonts w:cs="David" w:hint="cs"/>
          <w:rtl/>
          <w:lang w:eastAsia="en-US"/>
        </w:rPr>
        <w:t xml:space="preserve">' 8-10 </w:t>
      </w:r>
      <w:r w:rsidRPr="00C4138C">
        <w:rPr>
          <w:rFonts w:cs="David" w:hint="cs"/>
          <w:rtl/>
        </w:rPr>
        <w:t>לפרו</w:t>
      </w:r>
      <w:r w:rsidR="006F59C3" w:rsidRPr="00C4138C">
        <w:rPr>
          <w:rFonts w:cs="David" w:hint="cs"/>
          <w:rtl/>
        </w:rPr>
        <w:t>'</w:t>
      </w:r>
      <w:r w:rsidRPr="00C4138C">
        <w:rPr>
          <w:rFonts w:cs="David" w:hint="cs"/>
          <w:rtl/>
        </w:rPr>
        <w:t>).</w:t>
      </w:r>
    </w:p>
    <w:p w14:paraId="49AE8B46" w14:textId="77777777" w:rsidR="00F50642" w:rsidRPr="00C4138C" w:rsidRDefault="00F50642" w:rsidP="00B5787C">
      <w:pPr>
        <w:spacing w:before="100" w:beforeAutospacing="1" w:after="100" w:afterAutospacing="1" w:line="360" w:lineRule="auto"/>
        <w:ind w:left="-22" w:hanging="16"/>
        <w:jc w:val="both"/>
        <w:rPr>
          <w:rFonts w:cs="David" w:hint="cs"/>
          <w:rtl/>
          <w:lang w:eastAsia="en-US"/>
        </w:rPr>
      </w:pPr>
      <w:r w:rsidRPr="00C4138C">
        <w:rPr>
          <w:rFonts w:cs="David" w:hint="cs"/>
          <w:rtl/>
          <w:lang w:eastAsia="en-US"/>
        </w:rPr>
        <w:t>ק</w:t>
      </w:r>
      <w:r w:rsidR="006F59C3" w:rsidRPr="00C4138C">
        <w:rPr>
          <w:rFonts w:cs="David" w:hint="cs"/>
          <w:rtl/>
          <w:lang w:eastAsia="en-US"/>
        </w:rPr>
        <w:t>'</w:t>
      </w:r>
      <w:r w:rsidRPr="00C4138C">
        <w:rPr>
          <w:rFonts w:cs="David" w:hint="cs"/>
          <w:rtl/>
          <w:lang w:eastAsia="en-US"/>
        </w:rPr>
        <w:t xml:space="preserve"> לא ידעה להסביר כיצד ממצא הבדיקה הגניקולוגית מתיישב עם עדותה כי הנאשם לא החדיר את איבר מינו לאיבר מינה. אולם, משנשאלה על ידי בית המשפט האם החדיר הנאשם את אצבעותיו לאיבר מינה, השיבה בחיוב (עמ' 101, ש' 18-19 </w:t>
      </w:r>
      <w:r w:rsidRPr="00C4138C">
        <w:rPr>
          <w:rFonts w:cs="David" w:hint="cs"/>
          <w:rtl/>
        </w:rPr>
        <w:t>לפרו</w:t>
      </w:r>
      <w:r w:rsidR="00E71DFB" w:rsidRPr="00C4138C">
        <w:rPr>
          <w:rFonts w:cs="David" w:hint="cs"/>
          <w:rtl/>
        </w:rPr>
        <w:t>'</w:t>
      </w:r>
      <w:r w:rsidRPr="00C4138C">
        <w:rPr>
          <w:rFonts w:cs="David" w:hint="cs"/>
          <w:rtl/>
        </w:rPr>
        <w:t>)</w:t>
      </w:r>
      <w:r w:rsidRPr="00C4138C">
        <w:rPr>
          <w:rFonts w:cs="David" w:hint="cs"/>
          <w:rtl/>
          <w:lang w:eastAsia="en-US"/>
        </w:rPr>
        <w:t>.</w:t>
      </w:r>
    </w:p>
    <w:p w14:paraId="4821CE07" w14:textId="77777777" w:rsidR="00F50642" w:rsidRPr="00C4138C" w:rsidRDefault="00F50642" w:rsidP="006841F3">
      <w:pPr>
        <w:spacing w:before="100" w:beforeAutospacing="1" w:after="100" w:afterAutospacing="1"/>
        <w:ind w:left="-22"/>
        <w:jc w:val="both"/>
        <w:rPr>
          <w:rFonts w:cs="David" w:hint="cs"/>
          <w:rtl/>
          <w:lang w:eastAsia="en-US"/>
        </w:rPr>
      </w:pPr>
      <w:r w:rsidRPr="00C4138C">
        <w:rPr>
          <w:rFonts w:cs="David" w:hint="cs"/>
          <w:rtl/>
          <w:lang w:eastAsia="en-US"/>
        </w:rPr>
        <w:t xml:space="preserve">או אז, </w:t>
      </w:r>
      <w:r w:rsidR="006841F3" w:rsidRPr="00C4138C">
        <w:rPr>
          <w:rFonts w:cs="David" w:hint="cs"/>
          <w:rtl/>
          <w:lang w:eastAsia="en-US"/>
        </w:rPr>
        <w:t>סיפרה</w:t>
      </w:r>
      <w:r w:rsidRPr="00C4138C">
        <w:rPr>
          <w:rFonts w:cs="David" w:hint="cs"/>
          <w:rtl/>
          <w:lang w:eastAsia="en-US"/>
        </w:rPr>
        <w:t xml:space="preserve"> ק</w:t>
      </w:r>
      <w:r w:rsidR="006F59C3" w:rsidRPr="00C4138C">
        <w:rPr>
          <w:rFonts w:cs="David" w:hint="cs"/>
          <w:rtl/>
          <w:lang w:eastAsia="en-US"/>
        </w:rPr>
        <w:t>'</w:t>
      </w:r>
      <w:r w:rsidRPr="00C4138C">
        <w:rPr>
          <w:rFonts w:cs="David" w:hint="cs"/>
          <w:rtl/>
          <w:lang w:eastAsia="en-US"/>
        </w:rPr>
        <w:t xml:space="preserve"> בפנינו</w:t>
      </w:r>
      <w:r w:rsidR="006841F3" w:rsidRPr="00C4138C">
        <w:rPr>
          <w:rFonts w:cs="David" w:hint="cs"/>
          <w:rtl/>
          <w:lang w:eastAsia="en-US"/>
        </w:rPr>
        <w:t xml:space="preserve">, לראשונה על </w:t>
      </w:r>
      <w:r w:rsidRPr="00C4138C">
        <w:rPr>
          <w:rFonts w:cs="David" w:hint="cs"/>
          <w:rtl/>
          <w:lang w:eastAsia="en-US"/>
        </w:rPr>
        <w:t xml:space="preserve"> אירוע נוסף,  שלא נכלל בעובדות כתב האישום.</w:t>
      </w:r>
    </w:p>
    <w:p w14:paraId="53E9CBF7" w14:textId="77777777" w:rsidR="00F50642" w:rsidRPr="00C4138C" w:rsidRDefault="00F50642" w:rsidP="006F59C3">
      <w:pPr>
        <w:spacing w:before="100" w:beforeAutospacing="1" w:after="100" w:afterAutospacing="1" w:line="360" w:lineRule="auto"/>
        <w:ind w:left="-22"/>
        <w:jc w:val="both"/>
        <w:rPr>
          <w:rFonts w:hint="cs"/>
          <w:rtl/>
          <w:lang w:eastAsia="en-US"/>
        </w:rPr>
      </w:pPr>
      <w:r w:rsidRPr="00C4138C">
        <w:rPr>
          <w:rFonts w:cs="David" w:hint="cs"/>
          <w:rtl/>
          <w:lang w:eastAsia="en-US"/>
        </w:rPr>
        <w:t xml:space="preserve">באחד מהימים,  בשעות הצהריים, בעת שישנה בחדרה בדירה ברח' הרצל,  התעוררה בהרגשה כי </w:t>
      </w:r>
      <w:r w:rsidRPr="00C4138C">
        <w:rPr>
          <w:rFonts w:cs="Miriam" w:hint="cs"/>
          <w:rtl/>
          <w:lang w:eastAsia="en-US"/>
        </w:rPr>
        <w:t>"מישהו נוגע בה"</w:t>
      </w:r>
      <w:r w:rsidRPr="00C4138C">
        <w:rPr>
          <w:rFonts w:cs="David" w:hint="cs"/>
          <w:rtl/>
          <w:lang w:eastAsia="en-US"/>
        </w:rPr>
        <w:t>.  או אז,  הבינה כי מדובר בנאשם, אשר</w:t>
      </w:r>
      <w:r w:rsidR="006F59C3" w:rsidRPr="00C4138C">
        <w:rPr>
          <w:rFonts w:cs="David" w:hint="cs"/>
          <w:rtl/>
          <w:lang w:eastAsia="en-US"/>
        </w:rPr>
        <w:t xml:space="preserve"> </w:t>
      </w:r>
      <w:r w:rsidRPr="00C4138C">
        <w:rPr>
          <w:rFonts w:cs="David" w:hint="cs"/>
          <w:rtl/>
          <w:lang w:eastAsia="en-US"/>
        </w:rPr>
        <w:t>"</w:t>
      </w:r>
      <w:r w:rsidRPr="00C4138C">
        <w:rPr>
          <w:rFonts w:cs="Miriam" w:hint="cs"/>
          <w:rtl/>
          <w:lang w:eastAsia="en-US"/>
        </w:rPr>
        <w:t xml:space="preserve">... </w:t>
      </w:r>
      <w:r w:rsidRPr="00C4138C">
        <w:rPr>
          <w:rFonts w:cs="Miriam"/>
          <w:rtl/>
          <w:lang w:eastAsia="en-US"/>
        </w:rPr>
        <w:t>נגע לי, החדיר את האצבעות שלו</w:t>
      </w:r>
      <w:r w:rsidRPr="00C4138C">
        <w:rPr>
          <w:rFonts w:hint="cs"/>
          <w:rtl/>
          <w:lang w:eastAsia="en-US"/>
        </w:rPr>
        <w:t xml:space="preserve">" </w:t>
      </w:r>
      <w:r w:rsidRPr="00C4138C">
        <w:rPr>
          <w:rFonts w:cs="David" w:hint="cs"/>
          <w:rtl/>
          <w:lang w:eastAsia="en-US"/>
        </w:rPr>
        <w:t>(עמ' 101, ש</w:t>
      </w:r>
      <w:r w:rsidR="006F59C3" w:rsidRPr="00C4138C">
        <w:rPr>
          <w:rFonts w:cs="David" w:hint="cs"/>
          <w:rtl/>
          <w:lang w:eastAsia="en-US"/>
        </w:rPr>
        <w:t>ור</w:t>
      </w:r>
      <w:r w:rsidRPr="00C4138C">
        <w:rPr>
          <w:rFonts w:cs="David" w:hint="cs"/>
          <w:rtl/>
          <w:lang w:eastAsia="en-US"/>
        </w:rPr>
        <w:t xml:space="preserve">' 25-26  </w:t>
      </w:r>
      <w:r w:rsidRPr="00C4138C">
        <w:rPr>
          <w:rFonts w:cs="David" w:hint="cs"/>
          <w:rtl/>
        </w:rPr>
        <w:t>לפרו</w:t>
      </w:r>
      <w:r w:rsidR="006F59C3" w:rsidRPr="00C4138C">
        <w:rPr>
          <w:rFonts w:cs="David" w:hint="cs"/>
          <w:rtl/>
        </w:rPr>
        <w:t>'</w:t>
      </w:r>
      <w:r w:rsidRPr="00C4138C">
        <w:rPr>
          <w:rFonts w:cs="David" w:hint="cs"/>
          <w:rtl/>
        </w:rPr>
        <w:t>)</w:t>
      </w:r>
      <w:r w:rsidRPr="00C4138C">
        <w:rPr>
          <w:rFonts w:cs="David" w:hint="cs"/>
          <w:rtl/>
          <w:lang w:eastAsia="en-US"/>
        </w:rPr>
        <w:t>.</w:t>
      </w:r>
      <w:r w:rsidRPr="00C4138C">
        <w:rPr>
          <w:rFonts w:hint="cs"/>
          <w:rtl/>
          <w:lang w:eastAsia="en-US"/>
        </w:rPr>
        <w:t xml:space="preserve"> </w:t>
      </w:r>
    </w:p>
    <w:p w14:paraId="4B42B260" w14:textId="77777777" w:rsidR="00F50642" w:rsidRPr="00C4138C" w:rsidRDefault="00F50642" w:rsidP="009423BC">
      <w:pPr>
        <w:spacing w:before="100" w:beforeAutospacing="1" w:after="100" w:afterAutospacing="1" w:line="360" w:lineRule="auto"/>
        <w:ind w:left="-22"/>
        <w:jc w:val="both"/>
        <w:rPr>
          <w:rFonts w:cs="David" w:hint="cs"/>
          <w:rtl/>
          <w:lang w:eastAsia="en-US"/>
        </w:rPr>
      </w:pPr>
      <w:r w:rsidRPr="00C4138C">
        <w:rPr>
          <w:rFonts w:cs="David" w:hint="cs"/>
          <w:rtl/>
          <w:lang w:eastAsia="en-US"/>
        </w:rPr>
        <w:t>לדבריה, אצבע הנאשם הייתה בגופה,  אולם משהתעוררה, הוציא אותה והלך</w:t>
      </w:r>
      <w:r w:rsidR="00E71DFB" w:rsidRPr="00C4138C">
        <w:rPr>
          <w:rFonts w:cs="David" w:hint="cs"/>
          <w:rtl/>
          <w:lang w:eastAsia="en-US"/>
        </w:rPr>
        <w:t xml:space="preserve"> ומשנשאלה</w:t>
      </w:r>
      <w:r w:rsidRPr="00C4138C">
        <w:rPr>
          <w:rFonts w:cs="David" w:hint="cs"/>
          <w:rtl/>
          <w:lang w:eastAsia="en-US"/>
        </w:rPr>
        <w:t>,  השיבה כי "קצת" כאב לה (עמ' 103, ש</w:t>
      </w:r>
      <w:r w:rsidR="006F59C3" w:rsidRPr="00C4138C">
        <w:rPr>
          <w:rFonts w:cs="David" w:hint="cs"/>
          <w:rtl/>
          <w:lang w:eastAsia="en-US"/>
        </w:rPr>
        <w:t>ור</w:t>
      </w:r>
      <w:r w:rsidRPr="00C4138C">
        <w:rPr>
          <w:rFonts w:cs="David" w:hint="cs"/>
          <w:rtl/>
          <w:lang w:eastAsia="en-US"/>
        </w:rPr>
        <w:t xml:space="preserve">' 18 </w:t>
      </w:r>
      <w:r w:rsidRPr="00C4138C">
        <w:rPr>
          <w:rFonts w:cs="David" w:hint="cs"/>
          <w:rtl/>
        </w:rPr>
        <w:t>לפרו</w:t>
      </w:r>
      <w:r w:rsidR="00E71DFB" w:rsidRPr="00C4138C">
        <w:rPr>
          <w:rFonts w:cs="David" w:hint="cs"/>
          <w:rtl/>
        </w:rPr>
        <w:t>'</w:t>
      </w:r>
      <w:r w:rsidRPr="00C4138C">
        <w:rPr>
          <w:rFonts w:cs="David" w:hint="cs"/>
          <w:rtl/>
        </w:rPr>
        <w:t>).</w:t>
      </w:r>
      <w:r w:rsidR="009423BC" w:rsidRPr="00C4138C">
        <w:rPr>
          <w:rFonts w:cs="David" w:hint="cs"/>
          <w:rtl/>
        </w:rPr>
        <w:t xml:space="preserve"> יחד עם זאת אישרה </w:t>
      </w:r>
      <w:r w:rsidRPr="00C4138C">
        <w:rPr>
          <w:rFonts w:cs="David" w:hint="cs"/>
          <w:rtl/>
          <w:lang w:eastAsia="en-US"/>
        </w:rPr>
        <w:t xml:space="preserve">כי לא סיפרה על אירוע זה לחוקרת הילדים.  </w:t>
      </w:r>
    </w:p>
    <w:p w14:paraId="58C1D913" w14:textId="77777777" w:rsidR="00F50642" w:rsidRPr="00C4138C" w:rsidRDefault="00F50642" w:rsidP="00F50642">
      <w:pPr>
        <w:spacing w:before="100" w:beforeAutospacing="1" w:after="100" w:afterAutospacing="1" w:line="360" w:lineRule="auto"/>
        <w:ind w:left="-22" w:hanging="17"/>
        <w:jc w:val="both"/>
        <w:rPr>
          <w:rFonts w:cs="David" w:hint="cs"/>
          <w:rtl/>
          <w:lang w:eastAsia="en-US"/>
        </w:rPr>
      </w:pPr>
      <w:r w:rsidRPr="00C4138C">
        <w:rPr>
          <w:rFonts w:cs="David" w:hint="cs"/>
          <w:rtl/>
          <w:lang w:eastAsia="en-US"/>
        </w:rPr>
        <w:t xml:space="preserve">משנשאלה מה הסיקה מממצא הבדיקה הגניקולוגית לפיו אינה בתולה, השיבה:  </w:t>
      </w:r>
    </w:p>
    <w:p w14:paraId="1FB1A3B1" w14:textId="77777777" w:rsidR="00F50642" w:rsidRPr="00C4138C" w:rsidRDefault="00F50642" w:rsidP="006F59C3">
      <w:pPr>
        <w:tabs>
          <w:tab w:val="left" w:pos="6302"/>
          <w:tab w:val="left" w:pos="6482"/>
        </w:tabs>
        <w:spacing w:before="100" w:beforeAutospacing="1" w:after="100" w:afterAutospacing="1"/>
        <w:ind w:left="746" w:right="900"/>
        <w:jc w:val="both"/>
        <w:rPr>
          <w:rFonts w:cs="David" w:hint="cs"/>
          <w:rtl/>
          <w:lang w:eastAsia="en-US"/>
        </w:rPr>
      </w:pPr>
      <w:r w:rsidRPr="00C4138C">
        <w:rPr>
          <w:rFonts w:cs="Miriam" w:hint="cs"/>
          <w:rtl/>
          <w:lang w:eastAsia="en-US"/>
        </w:rPr>
        <w:t>"</w:t>
      </w:r>
      <w:r w:rsidRPr="00C4138C">
        <w:rPr>
          <w:rFonts w:cs="Miriam"/>
          <w:rtl/>
          <w:lang w:eastAsia="en-US"/>
        </w:rPr>
        <w:t>חשבתי שזה בגלל שהוא שפשף את איבר המין שלו</w:t>
      </w:r>
      <w:r w:rsidRPr="00C4138C">
        <w:rPr>
          <w:rFonts w:cs="Miriam" w:hint="cs"/>
          <w:rtl/>
          <w:lang w:eastAsia="en-US"/>
        </w:rPr>
        <w:t xml:space="preserve">" </w:t>
      </w:r>
      <w:r w:rsidRPr="00C4138C">
        <w:rPr>
          <w:rFonts w:cs="David" w:hint="cs"/>
          <w:rtl/>
          <w:lang w:eastAsia="en-US"/>
        </w:rPr>
        <w:t>(עמ' 104, ש</w:t>
      </w:r>
      <w:r w:rsidR="006F59C3" w:rsidRPr="00C4138C">
        <w:rPr>
          <w:rFonts w:cs="David" w:hint="cs"/>
          <w:rtl/>
          <w:lang w:eastAsia="en-US"/>
        </w:rPr>
        <w:t>ור</w:t>
      </w:r>
      <w:r w:rsidRPr="00C4138C">
        <w:rPr>
          <w:rFonts w:cs="David" w:hint="cs"/>
          <w:rtl/>
          <w:lang w:eastAsia="en-US"/>
        </w:rPr>
        <w:t>'</w:t>
      </w:r>
      <w:r w:rsidR="006F59C3" w:rsidRPr="00C4138C">
        <w:rPr>
          <w:rFonts w:cs="David" w:hint="cs"/>
          <w:rtl/>
          <w:lang w:eastAsia="en-US"/>
        </w:rPr>
        <w:t xml:space="preserve"> </w:t>
      </w:r>
      <w:r w:rsidRPr="00C4138C">
        <w:rPr>
          <w:rFonts w:cs="David" w:hint="cs"/>
          <w:rtl/>
          <w:lang w:eastAsia="en-US"/>
        </w:rPr>
        <w:t xml:space="preserve">22  </w:t>
      </w:r>
      <w:r w:rsidRPr="00C4138C">
        <w:rPr>
          <w:rFonts w:cs="David" w:hint="cs"/>
          <w:rtl/>
        </w:rPr>
        <w:t>לפר</w:t>
      </w:r>
      <w:r w:rsidR="006F59C3" w:rsidRPr="00C4138C">
        <w:rPr>
          <w:rFonts w:cs="David" w:hint="cs"/>
          <w:rtl/>
        </w:rPr>
        <w:t>ו'</w:t>
      </w:r>
      <w:r w:rsidRPr="00C4138C">
        <w:rPr>
          <w:rFonts w:cs="David" w:hint="cs"/>
          <w:rtl/>
        </w:rPr>
        <w:t>).</w:t>
      </w:r>
    </w:p>
    <w:p w14:paraId="7CE18574" w14:textId="77777777" w:rsidR="00F50642" w:rsidRPr="00C4138C" w:rsidRDefault="00F50642" w:rsidP="00591336">
      <w:pPr>
        <w:spacing w:before="100" w:beforeAutospacing="1" w:after="100" w:afterAutospacing="1" w:line="360" w:lineRule="auto"/>
        <w:ind w:left="2"/>
        <w:jc w:val="both"/>
        <w:rPr>
          <w:rFonts w:cs="David" w:hint="cs"/>
          <w:rtl/>
          <w:lang w:eastAsia="en-US"/>
        </w:rPr>
      </w:pPr>
      <w:r w:rsidRPr="00C4138C">
        <w:rPr>
          <w:rFonts w:cs="David" w:hint="cs"/>
          <w:rtl/>
          <w:lang w:eastAsia="en-US"/>
        </w:rPr>
        <w:t>לדבריה, לא סיפרה על החדרת אצבעות הנאשם לאיבר מינה עד שנשאלה על כך על ידי בית המשפט היות ו</w:t>
      </w:r>
      <w:r w:rsidRPr="00C4138C">
        <w:rPr>
          <w:rFonts w:cs="Miriam" w:hint="cs"/>
          <w:rtl/>
          <w:lang w:eastAsia="en-US"/>
        </w:rPr>
        <w:t>"לא חשבה</w:t>
      </w:r>
      <w:r w:rsidRPr="00C4138C">
        <w:rPr>
          <w:rFonts w:cs="David" w:hint="cs"/>
          <w:rtl/>
          <w:lang w:eastAsia="en-US"/>
        </w:rPr>
        <w:t>" כי זהו הגורם לממצא הבדיקה הגניקולוגית בגופה ו</w:t>
      </w:r>
      <w:r w:rsidRPr="00C4138C">
        <w:rPr>
          <w:rFonts w:cs="Miriam" w:hint="cs"/>
          <w:rtl/>
          <w:lang w:eastAsia="en-US"/>
        </w:rPr>
        <w:t>"לא ידעה איך להגדיר את זה"</w:t>
      </w:r>
      <w:r w:rsidRPr="00C4138C">
        <w:rPr>
          <w:rFonts w:cs="David" w:hint="cs"/>
          <w:rtl/>
          <w:lang w:eastAsia="en-US"/>
        </w:rPr>
        <w:t xml:space="preserve"> (עמ' 106 לפרו'). כן סיפרה כי הופתעה לגלות את ממצא הבדיקה הגניקולוגית כי אינה בתולה כיוון שלא חשבה "</w:t>
      </w:r>
      <w:r w:rsidRPr="00C4138C">
        <w:rPr>
          <w:rFonts w:cs="Miriam" w:hint="cs"/>
          <w:rtl/>
          <w:lang w:eastAsia="en-US"/>
        </w:rPr>
        <w:t xml:space="preserve">שזה היה עד כדי </w:t>
      </w:r>
      <w:r w:rsidR="00E71DFB" w:rsidRPr="00C4138C">
        <w:rPr>
          <w:rFonts w:cs="Miriam" w:hint="cs"/>
          <w:rtl/>
          <w:lang w:eastAsia="en-US"/>
        </w:rPr>
        <w:t>כך</w:t>
      </w:r>
      <w:r w:rsidRPr="00C4138C">
        <w:rPr>
          <w:rFonts w:cs="Miriam" w:hint="cs"/>
          <w:rtl/>
          <w:lang w:eastAsia="en-US"/>
        </w:rPr>
        <w:t xml:space="preserve"> עמוק"</w:t>
      </w:r>
      <w:r w:rsidR="00E71DFB" w:rsidRPr="00C4138C">
        <w:rPr>
          <w:rFonts w:cs="Miriam" w:hint="cs"/>
          <w:rtl/>
          <w:lang w:eastAsia="en-US"/>
        </w:rPr>
        <w:t xml:space="preserve"> </w:t>
      </w:r>
      <w:r w:rsidRPr="00C4138C">
        <w:rPr>
          <w:rFonts w:cs="David" w:hint="cs"/>
          <w:rtl/>
          <w:lang w:eastAsia="en-US"/>
        </w:rPr>
        <w:t>(עמ' 117</w:t>
      </w:r>
      <w:r w:rsidR="00591336" w:rsidRPr="00C4138C">
        <w:rPr>
          <w:rFonts w:cs="David" w:hint="cs"/>
          <w:rtl/>
          <w:lang w:eastAsia="en-US"/>
        </w:rPr>
        <w:t xml:space="preserve"> שור' 32 לפרו').</w:t>
      </w:r>
    </w:p>
    <w:p w14:paraId="72C9B045" w14:textId="77777777" w:rsidR="00F50642" w:rsidRPr="00C4138C" w:rsidRDefault="00E71DFB" w:rsidP="00021E41">
      <w:pPr>
        <w:spacing w:before="100" w:beforeAutospacing="1" w:after="100" w:afterAutospacing="1"/>
        <w:ind w:right="720" w:hanging="22"/>
        <w:jc w:val="both"/>
        <w:rPr>
          <w:rFonts w:cs="David" w:hint="cs"/>
          <w:u w:val="single"/>
          <w:rtl/>
        </w:rPr>
      </w:pPr>
      <w:r w:rsidRPr="00C4138C">
        <w:rPr>
          <w:rFonts w:cs="David" w:hint="cs"/>
          <w:u w:val="single"/>
          <w:rtl/>
        </w:rPr>
        <w:t>עדות ה</w:t>
      </w:r>
      <w:r w:rsidR="00F50642" w:rsidRPr="00C4138C">
        <w:rPr>
          <w:rFonts w:cs="David" w:hint="cs"/>
          <w:u w:val="single"/>
          <w:rtl/>
        </w:rPr>
        <w:t xml:space="preserve">גניקולוגית </w:t>
      </w:r>
      <w:r w:rsidRPr="00C4138C">
        <w:rPr>
          <w:rFonts w:cs="David" w:hint="cs"/>
          <w:u w:val="single"/>
          <w:rtl/>
        </w:rPr>
        <w:t>ד"ר נאסיה לנג:</w:t>
      </w:r>
    </w:p>
    <w:p w14:paraId="3E7C2E18" w14:textId="77777777" w:rsidR="00F50642" w:rsidRPr="00C4138C" w:rsidRDefault="00F50642" w:rsidP="00021E41">
      <w:pPr>
        <w:spacing w:line="360" w:lineRule="auto"/>
        <w:ind w:left="-22"/>
        <w:jc w:val="both"/>
        <w:rPr>
          <w:rFonts w:cs="David" w:hint="cs"/>
          <w:rtl/>
        </w:rPr>
      </w:pPr>
      <w:r w:rsidRPr="00C4138C">
        <w:rPr>
          <w:rFonts w:cs="David"/>
          <w:rtl/>
        </w:rPr>
        <w:t>ד"ר נאסיה לנג</w:t>
      </w:r>
      <w:r w:rsidRPr="00C4138C">
        <w:rPr>
          <w:rFonts w:cs="David" w:hint="cs"/>
          <w:rtl/>
        </w:rPr>
        <w:t xml:space="preserve">, רופאת נשים בכירה בבית החולים פורייה ואחראית </w:t>
      </w:r>
      <w:r w:rsidR="00021E41" w:rsidRPr="00C4138C">
        <w:rPr>
          <w:rFonts w:cs="David" w:hint="cs"/>
          <w:rtl/>
        </w:rPr>
        <w:t>ה</w:t>
      </w:r>
      <w:r w:rsidRPr="00C4138C">
        <w:rPr>
          <w:rFonts w:cs="David" w:hint="cs"/>
          <w:rtl/>
        </w:rPr>
        <w:t>מרכז לנפגעי תקיפה מינית,  בדקה את ק</w:t>
      </w:r>
      <w:r w:rsidR="00E71DFB" w:rsidRPr="00C4138C">
        <w:rPr>
          <w:rFonts w:cs="David" w:hint="cs"/>
          <w:rtl/>
        </w:rPr>
        <w:t>'</w:t>
      </w:r>
      <w:r w:rsidRPr="00C4138C">
        <w:rPr>
          <w:rFonts w:cs="David" w:hint="cs"/>
          <w:rtl/>
        </w:rPr>
        <w:t xml:space="preserve"> והעלתה את ממצאיה על הכתב:</w:t>
      </w:r>
    </w:p>
    <w:p w14:paraId="3D011F44" w14:textId="77777777" w:rsidR="00F50642" w:rsidRPr="00C4138C" w:rsidRDefault="00F50642" w:rsidP="007C03E9">
      <w:pPr>
        <w:jc w:val="both"/>
        <w:rPr>
          <w:rFonts w:cs="David" w:hint="cs"/>
          <w:rtl/>
        </w:rPr>
      </w:pPr>
    </w:p>
    <w:p w14:paraId="6F1957A8" w14:textId="77777777" w:rsidR="00591336" w:rsidRPr="00C4138C" w:rsidRDefault="00F50642" w:rsidP="00591336">
      <w:pPr>
        <w:ind w:left="746" w:right="900"/>
        <w:rPr>
          <w:rFonts w:cs="Miriam" w:hint="cs"/>
          <w:rtl/>
        </w:rPr>
      </w:pPr>
      <w:r w:rsidRPr="00C4138C">
        <w:rPr>
          <w:rFonts w:cs="Miriam" w:hint="cs"/>
          <w:rtl/>
        </w:rPr>
        <w:t>"קרום בתולים טבעתי עם שנץ עד בסיס הקרום</w:t>
      </w:r>
      <w:r w:rsidR="00021E41" w:rsidRPr="00C4138C">
        <w:rPr>
          <w:rFonts w:cs="David" w:hint="cs"/>
          <w:rtl/>
        </w:rPr>
        <w:t xml:space="preserve"> </w:t>
      </w:r>
      <w:r w:rsidRPr="00C4138C">
        <w:rPr>
          <w:rFonts w:cs="David" w:hint="cs"/>
          <w:rtl/>
        </w:rPr>
        <w:t xml:space="preserve">"......." </w:t>
      </w:r>
      <w:r w:rsidR="00591336" w:rsidRPr="00C4138C">
        <w:rPr>
          <w:rFonts w:cs="Miriam" w:hint="cs"/>
          <w:rtl/>
        </w:rPr>
        <w:t>הממצא מתיישב</w:t>
      </w:r>
    </w:p>
    <w:p w14:paraId="3A44ADB6" w14:textId="77777777" w:rsidR="00F50642" w:rsidRPr="00C4138C" w:rsidRDefault="00F50642" w:rsidP="00591336">
      <w:pPr>
        <w:ind w:left="746" w:right="900"/>
        <w:rPr>
          <w:rFonts w:cs="David" w:hint="cs"/>
          <w:rtl/>
          <w:lang w:eastAsia="en-US"/>
        </w:rPr>
      </w:pPr>
      <w:r w:rsidRPr="00C4138C">
        <w:rPr>
          <w:rFonts w:cs="Miriam" w:hint="cs"/>
          <w:rtl/>
        </w:rPr>
        <w:t>עם חדירה ע"י חפץ או איבר לתוך הנרתיק"</w:t>
      </w:r>
      <w:r w:rsidR="00591336" w:rsidRPr="00C4138C">
        <w:rPr>
          <w:rFonts w:cs="David" w:hint="cs"/>
          <w:rtl/>
        </w:rPr>
        <w:t xml:space="preserve"> </w:t>
      </w:r>
      <w:r w:rsidRPr="00C4138C">
        <w:rPr>
          <w:rFonts w:cs="David" w:hint="cs"/>
          <w:rtl/>
        </w:rPr>
        <w:t>(ת/44)</w:t>
      </w:r>
      <w:r w:rsidRPr="00C4138C">
        <w:rPr>
          <w:rFonts w:cs="Miriam" w:hint="cs"/>
          <w:rtl/>
        </w:rPr>
        <w:t>.</w:t>
      </w:r>
    </w:p>
    <w:p w14:paraId="77C8E552" w14:textId="77777777" w:rsidR="00F50642" w:rsidRPr="00C4138C" w:rsidRDefault="00F50642" w:rsidP="00F50642">
      <w:pPr>
        <w:spacing w:line="360" w:lineRule="auto"/>
        <w:jc w:val="both"/>
        <w:rPr>
          <w:rFonts w:cs="David" w:hint="cs"/>
          <w:rtl/>
          <w:lang w:eastAsia="en-US"/>
        </w:rPr>
      </w:pPr>
    </w:p>
    <w:p w14:paraId="7112828E" w14:textId="77777777" w:rsidR="00F50642" w:rsidRPr="00C4138C" w:rsidRDefault="00F50642" w:rsidP="00EC3B28">
      <w:pPr>
        <w:spacing w:line="360" w:lineRule="auto"/>
        <w:jc w:val="both"/>
        <w:rPr>
          <w:rFonts w:cs="David" w:hint="cs"/>
          <w:rtl/>
        </w:rPr>
      </w:pPr>
      <w:r w:rsidRPr="00C4138C">
        <w:rPr>
          <w:rFonts w:cs="David" w:hint="cs"/>
          <w:rtl/>
          <w:lang w:eastAsia="en-US"/>
        </w:rPr>
        <w:t xml:space="preserve"> בעדותה בפנינו, הסבירה </w:t>
      </w:r>
      <w:r w:rsidR="006841F3" w:rsidRPr="00C4138C">
        <w:rPr>
          <w:rFonts w:cs="David" w:hint="cs"/>
          <w:rtl/>
          <w:lang w:eastAsia="en-US"/>
        </w:rPr>
        <w:t xml:space="preserve">ד"ר לנג </w:t>
      </w:r>
      <w:r w:rsidRPr="00C4138C">
        <w:rPr>
          <w:rFonts w:cs="David" w:hint="cs"/>
          <w:rtl/>
          <w:lang w:eastAsia="en-US"/>
        </w:rPr>
        <w:t xml:space="preserve">כי </w:t>
      </w:r>
      <w:r w:rsidRPr="00C4138C">
        <w:rPr>
          <w:rFonts w:cs="David"/>
          <w:rtl/>
        </w:rPr>
        <w:t>שנץ ה</w:t>
      </w:r>
      <w:r w:rsidRPr="00C4138C">
        <w:rPr>
          <w:rFonts w:cs="David" w:hint="cs"/>
          <w:rtl/>
        </w:rPr>
        <w:t>ינו</w:t>
      </w:r>
      <w:r w:rsidRPr="00C4138C">
        <w:rPr>
          <w:rFonts w:cs="David"/>
          <w:rtl/>
        </w:rPr>
        <w:t xml:space="preserve"> קרע </w:t>
      </w:r>
      <w:r w:rsidR="00021E41" w:rsidRPr="00C4138C">
        <w:rPr>
          <w:rFonts w:cs="David" w:hint="cs"/>
          <w:rtl/>
        </w:rPr>
        <w:t xml:space="preserve"> בקרום הבתולין </w:t>
      </w:r>
      <w:r w:rsidRPr="00C4138C">
        <w:rPr>
          <w:rFonts w:cs="David"/>
          <w:rtl/>
        </w:rPr>
        <w:t>שהחלים</w:t>
      </w:r>
      <w:r w:rsidRPr="00C4138C">
        <w:rPr>
          <w:rFonts w:cs="David" w:hint="cs"/>
          <w:rtl/>
        </w:rPr>
        <w:t xml:space="preserve"> </w:t>
      </w:r>
      <w:r w:rsidR="00021E41" w:rsidRPr="00C4138C">
        <w:rPr>
          <w:rFonts w:cs="David" w:hint="cs"/>
          <w:rtl/>
        </w:rPr>
        <w:t xml:space="preserve">לדבריה, </w:t>
      </w:r>
      <w:r w:rsidRPr="00C4138C">
        <w:rPr>
          <w:rFonts w:cs="David" w:hint="cs"/>
          <w:rtl/>
        </w:rPr>
        <w:t>בניגוד לשנץ קצר (ציור ב), שנץ עמוק (ציור ג),  כגון זה שנמצא בגוף ק</w:t>
      </w:r>
      <w:r w:rsidR="00E71DFB" w:rsidRPr="00C4138C">
        <w:rPr>
          <w:rFonts w:cs="David" w:hint="cs"/>
          <w:rtl/>
        </w:rPr>
        <w:t>'</w:t>
      </w:r>
      <w:r w:rsidRPr="00C4138C">
        <w:rPr>
          <w:rFonts w:cs="David" w:hint="cs"/>
          <w:rtl/>
        </w:rPr>
        <w:t xml:space="preserve">,  אינו יכול להיות מולד </w:t>
      </w:r>
      <w:r w:rsidR="00021E41" w:rsidRPr="00C4138C">
        <w:rPr>
          <w:rFonts w:cs="David" w:hint="cs"/>
          <w:rtl/>
        </w:rPr>
        <w:t xml:space="preserve">והינו תוצאת טראומה (ראה תרשים ת/44א')  </w:t>
      </w:r>
      <w:r w:rsidRPr="00C4138C">
        <w:rPr>
          <w:rFonts w:cs="David" w:hint="cs"/>
          <w:rtl/>
        </w:rPr>
        <w:t xml:space="preserve">וכי הוא נגרם כתוצאה מ"טראומה".  </w:t>
      </w:r>
    </w:p>
    <w:p w14:paraId="6E2786E2" w14:textId="77777777" w:rsidR="00F50642" w:rsidRPr="00C4138C" w:rsidRDefault="00F50642" w:rsidP="00591336">
      <w:pPr>
        <w:spacing w:before="100" w:beforeAutospacing="1" w:after="100" w:afterAutospacing="1" w:line="360" w:lineRule="auto"/>
        <w:jc w:val="both"/>
        <w:rPr>
          <w:rFonts w:cs="David" w:hint="cs"/>
          <w:rtl/>
        </w:rPr>
      </w:pPr>
      <w:r w:rsidRPr="00C4138C">
        <w:rPr>
          <w:rFonts w:cs="David" w:hint="cs"/>
          <w:rtl/>
        </w:rPr>
        <w:t>עוד ציינה, כי בשנץ המגיע עד לבסיס קרום הבתולין (שנץ עמוק) נוצר קרע עמוק כתוצאה ממתיחה בעת חדירה פנימית. השנץ אינו חייב להיות של חדירת איבר מין בלבד,  אלא יכול להיות "</w:t>
      </w:r>
      <w:r w:rsidRPr="00C4138C">
        <w:rPr>
          <w:rFonts w:cs="Miriam"/>
          <w:b/>
          <w:bCs/>
          <w:rtl/>
        </w:rPr>
        <w:t>כל חפץ או איבר אחר</w:t>
      </w:r>
      <w:r w:rsidRPr="00C4138C">
        <w:rPr>
          <w:rFonts w:cs="Miriam" w:hint="cs"/>
          <w:b/>
          <w:bCs/>
          <w:rtl/>
        </w:rPr>
        <w:t xml:space="preserve">" </w:t>
      </w:r>
      <w:r w:rsidRPr="00C4138C">
        <w:rPr>
          <w:rFonts w:cs="David" w:hint="cs"/>
          <w:rtl/>
        </w:rPr>
        <w:t>(עמ' 27, ש</w:t>
      </w:r>
      <w:r w:rsidR="00591336" w:rsidRPr="00C4138C">
        <w:rPr>
          <w:rFonts w:cs="David" w:hint="cs"/>
          <w:rtl/>
        </w:rPr>
        <w:t>ור</w:t>
      </w:r>
      <w:r w:rsidRPr="00C4138C">
        <w:rPr>
          <w:rFonts w:cs="David" w:hint="cs"/>
          <w:rtl/>
        </w:rPr>
        <w:t>' 9-10  לפרו</w:t>
      </w:r>
      <w:r w:rsidR="00591336" w:rsidRPr="00C4138C">
        <w:rPr>
          <w:rFonts w:cs="David" w:hint="cs"/>
          <w:rtl/>
        </w:rPr>
        <w:t>'</w:t>
      </w:r>
      <w:r w:rsidRPr="00C4138C">
        <w:rPr>
          <w:rFonts w:cs="David" w:hint="cs"/>
          <w:rtl/>
        </w:rPr>
        <w:t>).</w:t>
      </w:r>
    </w:p>
    <w:p w14:paraId="7D6E6B55" w14:textId="77777777" w:rsidR="00F50642" w:rsidRPr="00C4138C" w:rsidRDefault="00F50642" w:rsidP="009B07A7">
      <w:pPr>
        <w:spacing w:before="100" w:beforeAutospacing="1" w:after="100" w:afterAutospacing="1" w:line="360" w:lineRule="auto"/>
        <w:ind w:left="2"/>
        <w:jc w:val="both"/>
        <w:rPr>
          <w:rFonts w:cs="David" w:hint="cs"/>
          <w:b/>
          <w:bCs/>
          <w:u w:val="single"/>
          <w:rtl/>
        </w:rPr>
      </w:pPr>
      <w:r w:rsidRPr="00C4138C">
        <w:rPr>
          <w:rFonts w:cs="David" w:hint="cs"/>
          <w:rtl/>
        </w:rPr>
        <w:t xml:space="preserve">בסיום עדותה הדגישה כי השנץ נגרם, שבועיים או שלושה </w:t>
      </w:r>
      <w:r w:rsidR="009B07A7" w:rsidRPr="00C4138C">
        <w:rPr>
          <w:rFonts w:cs="David" w:hint="cs"/>
          <w:rtl/>
        </w:rPr>
        <w:t>עובר ל</w:t>
      </w:r>
      <w:r w:rsidRPr="00C4138C">
        <w:rPr>
          <w:rFonts w:cs="David" w:hint="cs"/>
          <w:rtl/>
        </w:rPr>
        <w:t>יום הבדיקה (עמ' 27, ש</w:t>
      </w:r>
      <w:r w:rsidR="009B07A7" w:rsidRPr="00C4138C">
        <w:rPr>
          <w:rFonts w:cs="David" w:hint="cs"/>
          <w:rtl/>
        </w:rPr>
        <w:t>ור</w:t>
      </w:r>
      <w:r w:rsidRPr="00C4138C">
        <w:rPr>
          <w:rFonts w:cs="David" w:hint="cs"/>
          <w:rtl/>
        </w:rPr>
        <w:t>' 22-24 לפרו</w:t>
      </w:r>
      <w:r w:rsidR="009B07A7" w:rsidRPr="00C4138C">
        <w:rPr>
          <w:rFonts w:cs="David" w:hint="cs"/>
          <w:rtl/>
        </w:rPr>
        <w:t>'</w:t>
      </w:r>
      <w:r w:rsidRPr="00C4138C">
        <w:rPr>
          <w:rFonts w:cs="David" w:hint="cs"/>
          <w:rtl/>
        </w:rPr>
        <w:t xml:space="preserve">).     </w:t>
      </w:r>
    </w:p>
    <w:p w14:paraId="101896FD" w14:textId="77777777" w:rsidR="00F50642" w:rsidRPr="00C4138C" w:rsidRDefault="00F50642" w:rsidP="00F50642">
      <w:pPr>
        <w:spacing w:before="100" w:beforeAutospacing="1" w:after="100" w:afterAutospacing="1"/>
        <w:ind w:left="2"/>
        <w:jc w:val="both"/>
        <w:rPr>
          <w:rFonts w:cs="David" w:hint="cs"/>
          <w:u w:val="single"/>
          <w:rtl/>
        </w:rPr>
      </w:pPr>
      <w:r w:rsidRPr="00C4138C">
        <w:rPr>
          <w:rFonts w:cs="David" w:hint="cs"/>
          <w:u w:val="single"/>
          <w:rtl/>
        </w:rPr>
        <w:t xml:space="preserve">עדות </w:t>
      </w:r>
      <w:r w:rsidR="00BD23AF">
        <w:rPr>
          <w:rFonts w:cs="David" w:hint="cs"/>
          <w:u w:val="single"/>
          <w:rtl/>
        </w:rPr>
        <w:t>י</w:t>
      </w:r>
      <w:r w:rsidR="00BD23AF">
        <w:rPr>
          <w:rFonts w:cs="David"/>
          <w:u w:val="single"/>
          <w:rtl/>
        </w:rPr>
        <w:t>'</w:t>
      </w:r>
      <w:r w:rsidRPr="00C4138C">
        <w:rPr>
          <w:rFonts w:cs="David" w:hint="cs"/>
          <w:u w:val="single"/>
          <w:rtl/>
        </w:rPr>
        <w:t xml:space="preserve"> ,</w:t>
      </w:r>
      <w:r w:rsidR="00E71DFB" w:rsidRPr="00C4138C">
        <w:rPr>
          <w:rFonts w:cs="David" w:hint="cs"/>
          <w:u w:val="single"/>
          <w:rtl/>
        </w:rPr>
        <w:t xml:space="preserve"> </w:t>
      </w:r>
      <w:r w:rsidRPr="00C4138C">
        <w:rPr>
          <w:rFonts w:cs="David" w:hint="cs"/>
          <w:u w:val="single"/>
          <w:rtl/>
        </w:rPr>
        <w:t>אימו המאמצת של הנאשם</w:t>
      </w:r>
      <w:r w:rsidR="00E71DFB" w:rsidRPr="00C4138C">
        <w:rPr>
          <w:rFonts w:cs="David" w:hint="cs"/>
          <w:u w:val="single"/>
          <w:rtl/>
        </w:rPr>
        <w:t>:</w:t>
      </w:r>
    </w:p>
    <w:p w14:paraId="1A652C2C" w14:textId="77777777" w:rsidR="00F50642" w:rsidRPr="00C4138C" w:rsidRDefault="00F50642" w:rsidP="00F50642">
      <w:pPr>
        <w:tabs>
          <w:tab w:val="left" w:pos="7922"/>
        </w:tabs>
        <w:spacing w:before="100" w:beforeAutospacing="1" w:after="100" w:afterAutospacing="1" w:line="360" w:lineRule="auto"/>
        <w:ind w:left="2"/>
        <w:jc w:val="both"/>
        <w:rPr>
          <w:rFonts w:cs="David" w:hint="cs"/>
          <w:rtl/>
          <w:lang w:eastAsia="en-US"/>
        </w:rPr>
      </w:pPr>
      <w:r w:rsidRPr="00C4138C">
        <w:rPr>
          <w:rFonts w:cs="David" w:hint="cs"/>
          <w:rtl/>
          <w:lang w:eastAsia="en-US"/>
        </w:rPr>
        <w:t>ביום ה-</w:t>
      </w:r>
      <w:r w:rsidR="009B07A7" w:rsidRPr="00C4138C">
        <w:rPr>
          <w:rFonts w:cs="David" w:hint="cs"/>
          <w:rtl/>
          <w:lang w:eastAsia="en-US"/>
        </w:rPr>
        <w:t xml:space="preserve"> </w:t>
      </w:r>
      <w:r w:rsidRPr="00C4138C">
        <w:rPr>
          <w:rFonts w:cs="David" w:hint="cs"/>
          <w:rtl/>
          <w:lang w:eastAsia="en-US"/>
        </w:rPr>
        <w:t xml:space="preserve">10.2.09 התקיימה שיחת טלפון בין </w:t>
      </w:r>
      <w:r w:rsidR="00BD23AF">
        <w:rPr>
          <w:rFonts w:cs="David" w:hint="cs"/>
          <w:rtl/>
          <w:lang w:eastAsia="en-US"/>
        </w:rPr>
        <w:t>י</w:t>
      </w:r>
      <w:r w:rsidR="00BD23AF">
        <w:rPr>
          <w:rFonts w:cs="David"/>
          <w:rtl/>
          <w:lang w:eastAsia="en-US"/>
        </w:rPr>
        <w:t>'</w:t>
      </w:r>
      <w:r w:rsidRPr="00C4138C">
        <w:rPr>
          <w:rFonts w:cs="David" w:hint="cs"/>
          <w:rtl/>
          <w:lang w:eastAsia="en-US"/>
        </w:rPr>
        <w:t xml:space="preserve"> לבין החוקרת מעיין, מאחר וסירבה לסור לתחנת המשטרה למסירת עדות (מזכר (ת/38). </w:t>
      </w:r>
    </w:p>
    <w:p w14:paraId="365C59AB" w14:textId="77777777" w:rsidR="00F50642" w:rsidRPr="00C4138C" w:rsidRDefault="00F50642" w:rsidP="009B07A7">
      <w:pPr>
        <w:tabs>
          <w:tab w:val="left" w:pos="7922"/>
        </w:tabs>
        <w:spacing w:before="100" w:beforeAutospacing="1" w:after="100" w:afterAutospacing="1" w:line="360" w:lineRule="auto"/>
        <w:ind w:left="2"/>
        <w:jc w:val="both"/>
        <w:rPr>
          <w:rFonts w:cs="David" w:hint="cs"/>
          <w:rtl/>
          <w:lang w:eastAsia="en-US"/>
        </w:rPr>
      </w:pPr>
      <w:r w:rsidRPr="00C4138C">
        <w:rPr>
          <w:rFonts w:cs="David" w:hint="cs"/>
          <w:rtl/>
          <w:lang w:eastAsia="en-US"/>
        </w:rPr>
        <w:t>יום למחרת, ביקרה החוקרת</w:t>
      </w:r>
      <w:r w:rsidRPr="00C4138C">
        <w:rPr>
          <w:rFonts w:cs="David" w:hint="cs"/>
          <w:lang w:eastAsia="en-US"/>
        </w:rPr>
        <w:t xml:space="preserve"> </w:t>
      </w:r>
      <w:r w:rsidRPr="00C4138C">
        <w:rPr>
          <w:rFonts w:cs="David" w:hint="cs"/>
          <w:rtl/>
          <w:lang w:eastAsia="en-US"/>
        </w:rPr>
        <w:t xml:space="preserve">בביתה של </w:t>
      </w:r>
      <w:r w:rsidR="00BD23AF">
        <w:rPr>
          <w:rFonts w:cs="David" w:hint="cs"/>
          <w:rtl/>
          <w:lang w:eastAsia="en-US"/>
        </w:rPr>
        <w:t>י</w:t>
      </w:r>
      <w:r w:rsidR="00BD23AF">
        <w:rPr>
          <w:rFonts w:cs="David"/>
          <w:rtl/>
          <w:lang w:eastAsia="en-US"/>
        </w:rPr>
        <w:t>'</w:t>
      </w:r>
      <w:r w:rsidRPr="00C4138C">
        <w:rPr>
          <w:rFonts w:cs="David" w:hint="cs"/>
          <w:rtl/>
          <w:lang w:eastAsia="en-US"/>
        </w:rPr>
        <w:t xml:space="preserve"> והקליטה אותה </w:t>
      </w:r>
      <w:r w:rsidR="009B07A7" w:rsidRPr="00C4138C">
        <w:rPr>
          <w:rFonts w:cs="David" w:hint="cs"/>
          <w:rtl/>
          <w:lang w:eastAsia="en-US"/>
        </w:rPr>
        <w:t xml:space="preserve">שלא בידיעתה </w:t>
      </w:r>
      <w:r w:rsidRPr="00C4138C">
        <w:rPr>
          <w:rFonts w:cs="David" w:hint="cs"/>
          <w:rtl/>
          <w:lang w:eastAsia="en-US"/>
        </w:rPr>
        <w:t>(ת/39א),</w:t>
      </w:r>
      <w:r w:rsidR="00E71DFB" w:rsidRPr="00C4138C">
        <w:rPr>
          <w:rFonts w:cs="David" w:hint="cs"/>
          <w:rtl/>
          <w:lang w:eastAsia="en-US"/>
        </w:rPr>
        <w:t xml:space="preserve"> </w:t>
      </w:r>
      <w:r w:rsidRPr="00C4138C">
        <w:rPr>
          <w:rFonts w:cs="David" w:hint="cs"/>
          <w:rtl/>
          <w:lang w:eastAsia="en-US"/>
        </w:rPr>
        <w:t xml:space="preserve">בה תיארה </w:t>
      </w:r>
      <w:r w:rsidR="00BD23AF">
        <w:rPr>
          <w:rFonts w:cs="David" w:hint="cs"/>
          <w:rtl/>
          <w:lang w:eastAsia="en-US"/>
        </w:rPr>
        <w:t>י</w:t>
      </w:r>
      <w:r w:rsidR="00BD23AF">
        <w:rPr>
          <w:rFonts w:cs="David"/>
          <w:rtl/>
          <w:lang w:eastAsia="en-US"/>
        </w:rPr>
        <w:t>'</w:t>
      </w:r>
      <w:r w:rsidRPr="00C4138C">
        <w:rPr>
          <w:rFonts w:cs="David" w:hint="cs"/>
          <w:rtl/>
          <w:lang w:eastAsia="en-US"/>
        </w:rPr>
        <w:t xml:space="preserve"> שיחה שהתקיימה בינה לבין הנאשם ביחס להאשמות המתלוננות כלפיו:  </w:t>
      </w:r>
    </w:p>
    <w:p w14:paraId="0FE8CC1E" w14:textId="77777777" w:rsidR="00F50642" w:rsidRPr="00C4138C" w:rsidRDefault="00F50642" w:rsidP="00591336">
      <w:pPr>
        <w:spacing w:before="100" w:beforeAutospacing="1" w:after="100" w:afterAutospacing="1"/>
        <w:ind w:left="746" w:right="900"/>
        <w:jc w:val="both"/>
        <w:rPr>
          <w:rFonts w:cs="Miriam" w:hint="cs"/>
          <w:rtl/>
          <w:lang w:eastAsia="en-US"/>
        </w:rPr>
      </w:pPr>
      <w:r w:rsidRPr="00C4138C">
        <w:rPr>
          <w:rFonts w:cs="Miriam" w:hint="cs"/>
          <w:rtl/>
          <w:lang w:eastAsia="en-US"/>
        </w:rPr>
        <w:t>"אמרתי ...אתה התנהגת לא נכון. אז הוא אמר:אוי ואבוי לי מה היא עכשיו תפליל אותי? מה היא תעשה"</w:t>
      </w:r>
    </w:p>
    <w:p w14:paraId="70EB49F3" w14:textId="77777777" w:rsidR="00F50642" w:rsidRPr="00C4138C" w:rsidRDefault="00F50642" w:rsidP="007C03E9">
      <w:pPr>
        <w:tabs>
          <w:tab w:val="left" w:pos="7756"/>
        </w:tabs>
        <w:spacing w:before="100" w:beforeAutospacing="1" w:after="100" w:afterAutospacing="1"/>
        <w:ind w:right="1077"/>
        <w:jc w:val="both"/>
        <w:rPr>
          <w:rFonts w:cs="David" w:hint="cs"/>
          <w:rtl/>
          <w:lang w:eastAsia="en-US"/>
        </w:rPr>
      </w:pPr>
      <w:r w:rsidRPr="00C4138C">
        <w:rPr>
          <w:rFonts w:cs="David" w:hint="cs"/>
          <w:rtl/>
          <w:lang w:eastAsia="en-US"/>
        </w:rPr>
        <w:t>ובהמשך:</w:t>
      </w:r>
    </w:p>
    <w:p w14:paraId="0D80F22E" w14:textId="77777777" w:rsidR="00E71DFB" w:rsidRPr="00C4138C" w:rsidRDefault="00F50642" w:rsidP="00591336">
      <w:pPr>
        <w:ind w:left="746" w:right="900"/>
        <w:rPr>
          <w:rFonts w:cs="Miriam" w:hint="cs"/>
          <w:rtl/>
          <w:lang w:eastAsia="en-US"/>
        </w:rPr>
      </w:pPr>
      <w:r w:rsidRPr="00C4138C">
        <w:rPr>
          <w:rFonts w:cs="Miriam" w:hint="cs"/>
          <w:rtl/>
          <w:lang w:eastAsia="en-US"/>
        </w:rPr>
        <w:t>"מה? עכשיו, עכשיו כשזה התגלה אז אני ייפול בפח  בנושא הזה".</w:t>
      </w:r>
    </w:p>
    <w:p w14:paraId="26D78EC7" w14:textId="77777777" w:rsidR="00F50642" w:rsidRPr="00C4138C" w:rsidRDefault="00F50642" w:rsidP="00591336">
      <w:pPr>
        <w:ind w:left="746" w:right="900"/>
        <w:rPr>
          <w:rFonts w:cs="Miriam" w:hint="cs"/>
          <w:rtl/>
          <w:lang w:eastAsia="en-US"/>
        </w:rPr>
      </w:pPr>
      <w:r w:rsidRPr="00C4138C">
        <w:rPr>
          <w:rFonts w:cs="Miriam" w:hint="cs"/>
          <w:rtl/>
          <w:lang w:eastAsia="en-US"/>
        </w:rPr>
        <w:t>...</w:t>
      </w:r>
    </w:p>
    <w:p w14:paraId="368D2762" w14:textId="77777777" w:rsidR="00F50642" w:rsidRPr="00C4138C" w:rsidRDefault="00F50642" w:rsidP="00591336">
      <w:pPr>
        <w:ind w:left="746" w:right="900"/>
        <w:rPr>
          <w:rFonts w:hint="cs"/>
          <w:rtl/>
          <w:lang w:eastAsia="en-US"/>
        </w:rPr>
      </w:pPr>
      <w:r w:rsidRPr="00C4138C">
        <w:rPr>
          <w:rFonts w:cs="Miriam" w:hint="cs"/>
          <w:rtl/>
          <w:lang w:eastAsia="en-US"/>
        </w:rPr>
        <w:t>הוא אמר, אז הוא אמר שהוא רוצה להתאבד. אמרתי:"אני יעזור לך".</w:t>
      </w:r>
      <w:r w:rsidR="007C03E9" w:rsidRPr="00C4138C">
        <w:rPr>
          <w:rFonts w:cs="David" w:hint="cs"/>
          <w:rtl/>
          <w:lang w:eastAsia="en-US"/>
        </w:rPr>
        <w:t xml:space="preserve"> </w:t>
      </w:r>
      <w:r w:rsidRPr="00C4138C">
        <w:rPr>
          <w:rFonts w:cs="David" w:hint="cs"/>
          <w:rtl/>
          <w:lang w:eastAsia="en-US"/>
        </w:rPr>
        <w:t>(ת/39ב עמ' 25 - 27).</w:t>
      </w:r>
    </w:p>
    <w:p w14:paraId="602CB231" w14:textId="77777777" w:rsidR="00F50642" w:rsidRPr="00C4138C" w:rsidRDefault="00F50642" w:rsidP="00F50642">
      <w:pPr>
        <w:tabs>
          <w:tab w:val="left" w:pos="7756"/>
        </w:tabs>
        <w:spacing w:before="100" w:beforeAutospacing="1" w:after="100" w:afterAutospacing="1" w:line="360" w:lineRule="auto"/>
        <w:jc w:val="both"/>
        <w:rPr>
          <w:rFonts w:cs="David" w:hint="cs"/>
          <w:rtl/>
          <w:lang w:eastAsia="en-US"/>
        </w:rPr>
      </w:pPr>
      <w:r w:rsidRPr="00C4138C">
        <w:rPr>
          <w:rFonts w:cs="David" w:hint="cs"/>
          <w:rtl/>
          <w:lang w:eastAsia="en-US"/>
        </w:rPr>
        <w:t xml:space="preserve">לדברי </w:t>
      </w:r>
      <w:r w:rsidR="00BD23AF">
        <w:rPr>
          <w:rFonts w:cs="David" w:hint="cs"/>
          <w:rtl/>
          <w:lang w:eastAsia="en-US"/>
        </w:rPr>
        <w:t>י</w:t>
      </w:r>
      <w:r w:rsidR="00BD23AF">
        <w:rPr>
          <w:rFonts w:cs="David"/>
          <w:rtl/>
          <w:lang w:eastAsia="en-US"/>
        </w:rPr>
        <w:t>'</w:t>
      </w:r>
      <w:r w:rsidRPr="00C4138C">
        <w:rPr>
          <w:rFonts w:cs="David" w:hint="cs"/>
          <w:rtl/>
          <w:lang w:eastAsia="en-US"/>
        </w:rPr>
        <w:t>, בשיחה הראשונה ביניהם הביע הנאשם בפניה צער על מעשיו ואת רצונו להתאבד, אולם, לדבריה, יום למחרת הכחיש כל קשר למעשים (עמ' 25-26 (ת/39ב)</w:t>
      </w:r>
    </w:p>
    <w:p w14:paraId="2DBCE89B" w14:textId="77777777" w:rsidR="00F50642" w:rsidRPr="00C4138C" w:rsidRDefault="00F50642" w:rsidP="00F50642">
      <w:pPr>
        <w:spacing w:before="100" w:beforeAutospacing="1" w:after="100" w:afterAutospacing="1" w:line="360" w:lineRule="auto"/>
        <w:ind w:left="2"/>
        <w:jc w:val="both"/>
        <w:rPr>
          <w:rFonts w:cs="David" w:hint="cs"/>
          <w:rtl/>
        </w:rPr>
      </w:pPr>
      <w:r w:rsidRPr="00C4138C">
        <w:rPr>
          <w:rFonts w:cs="David" w:hint="cs"/>
          <w:rtl/>
        </w:rPr>
        <w:t xml:space="preserve">בעדותה בפנינו, </w:t>
      </w:r>
      <w:r w:rsidRPr="00C4138C">
        <w:rPr>
          <w:rFonts w:cs="David" w:hint="cs"/>
          <w:rtl/>
          <w:lang w:eastAsia="en-US"/>
        </w:rPr>
        <w:t xml:space="preserve">סיפרה </w:t>
      </w:r>
      <w:r w:rsidR="00BD23AF">
        <w:rPr>
          <w:rFonts w:cs="David" w:hint="cs"/>
          <w:rtl/>
          <w:lang w:eastAsia="en-US"/>
        </w:rPr>
        <w:t>י</w:t>
      </w:r>
      <w:r w:rsidR="00BD23AF">
        <w:rPr>
          <w:rFonts w:cs="David"/>
          <w:rtl/>
          <w:lang w:eastAsia="en-US"/>
        </w:rPr>
        <w:t>'</w:t>
      </w:r>
      <w:r w:rsidRPr="00C4138C">
        <w:rPr>
          <w:rFonts w:cs="David" w:hint="cs"/>
          <w:rtl/>
          <w:lang w:eastAsia="en-US"/>
        </w:rPr>
        <w:t xml:space="preserve"> כי הנאשם היה </w:t>
      </w:r>
      <w:r w:rsidRPr="00C4138C">
        <w:rPr>
          <w:rFonts w:cs="Miriam" w:hint="cs"/>
          <w:rtl/>
          <w:lang w:eastAsia="en-US"/>
        </w:rPr>
        <w:t>"בן בית"</w:t>
      </w:r>
      <w:r w:rsidRPr="00C4138C">
        <w:rPr>
          <w:rFonts w:cs="David" w:hint="cs"/>
          <w:rtl/>
          <w:lang w:eastAsia="en-US"/>
        </w:rPr>
        <w:t xml:space="preserve"> בביתה מאז שהיה בן 14 ועד לאירועי כתב האישום ו</w:t>
      </w:r>
      <w:r w:rsidRPr="00C4138C">
        <w:rPr>
          <w:rFonts w:cs="David" w:hint="cs"/>
          <w:rtl/>
        </w:rPr>
        <w:t>שיתפה את בית המשפט בקושי שלה להעיד.</w:t>
      </w:r>
    </w:p>
    <w:p w14:paraId="43343DE0" w14:textId="77777777" w:rsidR="00F50642" w:rsidRPr="00C4138C" w:rsidRDefault="00F50642" w:rsidP="00F50642">
      <w:pPr>
        <w:spacing w:before="100" w:beforeAutospacing="1" w:after="100" w:afterAutospacing="1" w:line="360" w:lineRule="auto"/>
        <w:ind w:left="2"/>
        <w:jc w:val="both"/>
        <w:rPr>
          <w:rFonts w:cs="David" w:hint="cs"/>
          <w:rtl/>
        </w:rPr>
      </w:pPr>
      <w:r w:rsidRPr="00C4138C">
        <w:rPr>
          <w:rFonts w:cs="David" w:hint="cs"/>
          <w:rtl/>
          <w:lang w:eastAsia="en-US"/>
        </w:rPr>
        <w:t xml:space="preserve">חרף האמור לעיל, אישרה </w:t>
      </w:r>
      <w:r w:rsidR="00BD23AF">
        <w:rPr>
          <w:rFonts w:cs="David" w:hint="cs"/>
          <w:rtl/>
          <w:lang w:eastAsia="en-US"/>
        </w:rPr>
        <w:t>י</w:t>
      </w:r>
      <w:r w:rsidR="00BD23AF">
        <w:rPr>
          <w:rFonts w:cs="David"/>
          <w:rtl/>
          <w:lang w:eastAsia="en-US"/>
        </w:rPr>
        <w:t>'</w:t>
      </w:r>
      <w:r w:rsidRPr="00C4138C">
        <w:rPr>
          <w:rFonts w:cs="David" w:hint="cs"/>
          <w:rtl/>
          <w:lang w:eastAsia="en-US"/>
        </w:rPr>
        <w:t xml:space="preserve"> את אמיתות הדברים שסיפרה לחוקרת מעיין בהקלטה הסמויה  בביתה. </w:t>
      </w:r>
    </w:p>
    <w:p w14:paraId="4636A3B9" w14:textId="77777777" w:rsidR="00F50642" w:rsidRPr="00C4138C" w:rsidRDefault="00F50642" w:rsidP="00021E41">
      <w:pPr>
        <w:spacing w:before="100" w:beforeAutospacing="1" w:after="100" w:afterAutospacing="1" w:line="360" w:lineRule="auto"/>
        <w:ind w:left="2"/>
        <w:jc w:val="both"/>
        <w:rPr>
          <w:rFonts w:cs="David" w:hint="cs"/>
          <w:rtl/>
          <w:lang w:eastAsia="en-US"/>
        </w:rPr>
      </w:pPr>
      <w:r w:rsidRPr="00C4138C">
        <w:rPr>
          <w:rFonts w:cs="David" w:hint="cs"/>
          <w:rtl/>
        </w:rPr>
        <w:t>העדה, אשר הייתה מעורה ביחסים בין בני הזוג, סיפרה כי ברבות השנים הרגישה כי ישנו "תקר"</w:t>
      </w:r>
      <w:r w:rsidR="00021E41" w:rsidRPr="00C4138C">
        <w:rPr>
          <w:rFonts w:cs="David" w:hint="cs"/>
          <w:rtl/>
        </w:rPr>
        <w:t xml:space="preserve">, כהגדרתה </w:t>
      </w:r>
      <w:r w:rsidRPr="00C4138C">
        <w:rPr>
          <w:rFonts w:cs="David" w:hint="cs"/>
          <w:rtl/>
        </w:rPr>
        <w:t xml:space="preserve"> ואי שביעות רצון בחיי הזוגיות של הנאשם ומ</w:t>
      </w:r>
      <w:r w:rsidR="00021E41" w:rsidRPr="00C4138C">
        <w:rPr>
          <w:rFonts w:cs="David" w:hint="cs"/>
          <w:rtl/>
        </w:rPr>
        <w:t>.א</w:t>
      </w:r>
      <w:r w:rsidR="009B07A7" w:rsidRPr="00C4138C">
        <w:rPr>
          <w:rFonts w:cs="David" w:hint="cs"/>
          <w:rtl/>
        </w:rPr>
        <w:t>.</w:t>
      </w:r>
      <w:r w:rsidRPr="00C4138C">
        <w:rPr>
          <w:rFonts w:cs="David" w:hint="cs"/>
          <w:rtl/>
        </w:rPr>
        <w:t xml:space="preserve">   </w:t>
      </w:r>
    </w:p>
    <w:p w14:paraId="3933D8E2" w14:textId="77777777" w:rsidR="00F50642" w:rsidRPr="00C4138C" w:rsidRDefault="00F50642" w:rsidP="00021E41">
      <w:pPr>
        <w:spacing w:before="100" w:beforeAutospacing="1" w:after="100" w:afterAutospacing="1" w:line="360" w:lineRule="auto"/>
        <w:ind w:left="2"/>
        <w:jc w:val="both"/>
        <w:rPr>
          <w:rFonts w:cs="David" w:hint="cs"/>
          <w:rtl/>
          <w:lang w:eastAsia="en-US"/>
        </w:rPr>
      </w:pPr>
      <w:r w:rsidRPr="00C4138C">
        <w:rPr>
          <w:rFonts w:cs="David" w:hint="cs"/>
          <w:rtl/>
          <w:lang w:eastAsia="en-US"/>
        </w:rPr>
        <w:t>יום אחד, פנתה אליה מ</w:t>
      </w:r>
      <w:r w:rsidR="00021E41" w:rsidRPr="00C4138C">
        <w:rPr>
          <w:rFonts w:cs="David" w:hint="cs"/>
          <w:rtl/>
          <w:lang w:eastAsia="en-US"/>
        </w:rPr>
        <w:t>.א</w:t>
      </w:r>
      <w:r w:rsidRPr="00C4138C">
        <w:rPr>
          <w:rFonts w:cs="David" w:hint="cs"/>
          <w:rtl/>
          <w:lang w:eastAsia="en-US"/>
        </w:rPr>
        <w:t xml:space="preserve"> וסיפרה לה כי הנאשם </w:t>
      </w:r>
      <w:r w:rsidRPr="00C4138C">
        <w:rPr>
          <w:rFonts w:cs="Miriam" w:hint="cs"/>
          <w:rtl/>
          <w:lang w:eastAsia="en-US"/>
        </w:rPr>
        <w:t>"התרועע עם הבנות</w:t>
      </w:r>
      <w:r w:rsidRPr="00C4138C">
        <w:rPr>
          <w:rFonts w:cs="David" w:hint="cs"/>
          <w:rtl/>
          <w:lang w:eastAsia="en-US"/>
        </w:rPr>
        <w:t xml:space="preserve">",  כלשונה. </w:t>
      </w:r>
    </w:p>
    <w:p w14:paraId="1514266D" w14:textId="77777777" w:rsidR="00F50642" w:rsidRPr="00C4138C" w:rsidRDefault="00BD23AF" w:rsidP="009B07A7">
      <w:pPr>
        <w:spacing w:before="100" w:beforeAutospacing="1" w:after="100" w:afterAutospacing="1" w:line="360" w:lineRule="auto"/>
        <w:ind w:left="2"/>
        <w:jc w:val="both"/>
        <w:rPr>
          <w:rFonts w:cs="David" w:hint="cs"/>
          <w:rtl/>
          <w:lang w:eastAsia="en-US"/>
        </w:rPr>
      </w:pPr>
      <w:r>
        <w:rPr>
          <w:rFonts w:cs="David" w:hint="cs"/>
          <w:rtl/>
          <w:lang w:eastAsia="en-US"/>
        </w:rPr>
        <w:t>י</w:t>
      </w:r>
      <w:r>
        <w:rPr>
          <w:rFonts w:cs="David"/>
          <w:rtl/>
          <w:lang w:eastAsia="en-US"/>
        </w:rPr>
        <w:t>'</w:t>
      </w:r>
      <w:r w:rsidR="00F50642" w:rsidRPr="00C4138C">
        <w:rPr>
          <w:rFonts w:cs="David" w:hint="cs"/>
          <w:rtl/>
          <w:lang w:eastAsia="en-US"/>
        </w:rPr>
        <w:t xml:space="preserve"> לא האמינה למשמע אוזניה ושוחחה על כך עם המתלוננות שלא מיהרו, לדבריה, לספר כל דבר ו</w:t>
      </w:r>
      <w:r w:rsidR="00F50642" w:rsidRPr="00C4138C">
        <w:rPr>
          <w:rFonts w:cs="Miriam" w:hint="cs"/>
          <w:rtl/>
          <w:lang w:eastAsia="en-US"/>
        </w:rPr>
        <w:t>"לא היו שקופות".</w:t>
      </w:r>
      <w:r w:rsidR="009B07A7" w:rsidRPr="00C4138C">
        <w:rPr>
          <w:rFonts w:cs="David" w:hint="cs"/>
          <w:rtl/>
          <w:lang w:eastAsia="en-US"/>
        </w:rPr>
        <w:t xml:space="preserve"> </w:t>
      </w:r>
      <w:r w:rsidR="00F50642" w:rsidRPr="00C4138C">
        <w:rPr>
          <w:rFonts w:cs="David" w:hint="cs"/>
          <w:rtl/>
          <w:lang w:eastAsia="en-US"/>
        </w:rPr>
        <w:t>העדה שוחחה עם המתלוננות ק</w:t>
      </w:r>
      <w:r w:rsidR="009B07A7" w:rsidRPr="00C4138C">
        <w:rPr>
          <w:rFonts w:cs="David" w:hint="cs"/>
          <w:rtl/>
          <w:lang w:eastAsia="en-US"/>
        </w:rPr>
        <w:t>'</w:t>
      </w:r>
      <w:r w:rsidR="00F50642" w:rsidRPr="00C4138C">
        <w:rPr>
          <w:rFonts w:cs="David" w:hint="cs"/>
          <w:rtl/>
          <w:lang w:eastAsia="en-US"/>
        </w:rPr>
        <w:t xml:space="preserve"> ו</w:t>
      </w:r>
      <w:r w:rsidR="009B07A7" w:rsidRPr="00C4138C">
        <w:rPr>
          <w:rFonts w:cs="David" w:hint="cs"/>
          <w:rtl/>
          <w:lang w:eastAsia="en-US"/>
        </w:rPr>
        <w:t>א'</w:t>
      </w:r>
      <w:r w:rsidR="00F50642" w:rsidRPr="00C4138C">
        <w:rPr>
          <w:rFonts w:cs="David" w:hint="cs"/>
          <w:rtl/>
          <w:lang w:eastAsia="en-US"/>
        </w:rPr>
        <w:t xml:space="preserve"> בלבד, שלדבריה, "</w:t>
      </w:r>
      <w:r w:rsidR="00F50642" w:rsidRPr="00C4138C">
        <w:rPr>
          <w:rFonts w:cs="Miriam" w:hint="cs"/>
          <w:rtl/>
          <w:lang w:eastAsia="en-US"/>
        </w:rPr>
        <w:t>לא דיברו ברורות</w:t>
      </w:r>
      <w:r w:rsidR="00F50642" w:rsidRPr="00C4138C">
        <w:rPr>
          <w:rFonts w:cs="David" w:hint="cs"/>
          <w:rtl/>
          <w:lang w:eastAsia="en-US"/>
        </w:rPr>
        <w:t>". ק</w:t>
      </w:r>
      <w:r w:rsidR="009B07A7" w:rsidRPr="00C4138C">
        <w:rPr>
          <w:rFonts w:cs="David" w:hint="cs"/>
          <w:rtl/>
          <w:lang w:eastAsia="en-US"/>
        </w:rPr>
        <w:t>'</w:t>
      </w:r>
      <w:r w:rsidR="00F50642" w:rsidRPr="00C4138C">
        <w:rPr>
          <w:rFonts w:cs="David" w:hint="cs"/>
          <w:rtl/>
          <w:lang w:eastAsia="en-US"/>
        </w:rPr>
        <w:t xml:space="preserve">,  לדבריה,  סיפרה לה כי </w:t>
      </w:r>
      <w:r w:rsidR="00F50642" w:rsidRPr="00C4138C">
        <w:rPr>
          <w:rFonts w:cs="Miriam" w:hint="cs"/>
          <w:rtl/>
          <w:lang w:eastAsia="en-US"/>
        </w:rPr>
        <w:t>"הם שיחקו ביחד".</w:t>
      </w:r>
    </w:p>
    <w:p w14:paraId="4112F2A6" w14:textId="77777777" w:rsidR="00F50642" w:rsidRPr="00C4138C" w:rsidRDefault="00F50642" w:rsidP="00021E41">
      <w:pPr>
        <w:tabs>
          <w:tab w:val="left" w:pos="7936"/>
        </w:tabs>
        <w:spacing w:before="100" w:beforeAutospacing="1" w:after="100" w:afterAutospacing="1" w:line="360" w:lineRule="auto"/>
        <w:ind w:left="2"/>
        <w:jc w:val="both"/>
        <w:rPr>
          <w:rFonts w:cs="David"/>
          <w:rtl/>
          <w:lang w:eastAsia="en-US"/>
        </w:rPr>
      </w:pPr>
      <w:r w:rsidRPr="00C4138C">
        <w:rPr>
          <w:rFonts w:cs="David" w:hint="cs"/>
          <w:rtl/>
          <w:lang w:eastAsia="en-US"/>
        </w:rPr>
        <w:t>במענה לשאלת באת כוח הנאשם האם יעצה למ</w:t>
      </w:r>
      <w:r w:rsidR="00021E41" w:rsidRPr="00C4138C">
        <w:rPr>
          <w:rFonts w:cs="David" w:hint="cs"/>
          <w:rtl/>
          <w:lang w:eastAsia="en-US"/>
        </w:rPr>
        <w:t>.א</w:t>
      </w:r>
      <w:r w:rsidRPr="00C4138C">
        <w:rPr>
          <w:rFonts w:cs="David" w:hint="cs"/>
          <w:rtl/>
          <w:lang w:eastAsia="en-US"/>
        </w:rPr>
        <w:t xml:space="preserve"> לבדוק את החשדות בטרם תפנה לרווחה או למשטרה, השיבה:  </w:t>
      </w:r>
    </w:p>
    <w:p w14:paraId="0EF395FC" w14:textId="77777777" w:rsidR="00F50642" w:rsidRPr="00C4138C" w:rsidRDefault="00F50642" w:rsidP="00591336">
      <w:pPr>
        <w:tabs>
          <w:tab w:val="left" w:pos="6866"/>
        </w:tabs>
        <w:ind w:left="746" w:right="900"/>
        <w:jc w:val="both"/>
        <w:rPr>
          <w:rFonts w:cs="David" w:hint="cs"/>
          <w:rtl/>
          <w:lang w:eastAsia="en-US"/>
        </w:rPr>
      </w:pPr>
      <w:r w:rsidRPr="00C4138C">
        <w:rPr>
          <w:rFonts w:cs="Miriam" w:hint="cs"/>
          <w:rtl/>
          <w:lang w:eastAsia="en-US"/>
        </w:rPr>
        <w:t>"</w:t>
      </w:r>
      <w:r w:rsidRPr="00C4138C">
        <w:rPr>
          <w:rFonts w:cs="Miriam"/>
          <w:rtl/>
          <w:lang w:eastAsia="en-US"/>
        </w:rPr>
        <w:t>אני ידעתי כל הזמן שמ</w:t>
      </w:r>
      <w:r w:rsidR="009B07A7" w:rsidRPr="00C4138C">
        <w:rPr>
          <w:rFonts w:cs="Miriam" w:hint="cs"/>
          <w:rtl/>
          <w:lang w:eastAsia="en-US"/>
        </w:rPr>
        <w:t>'</w:t>
      </w:r>
      <w:r w:rsidR="00021E41" w:rsidRPr="00C4138C">
        <w:rPr>
          <w:rFonts w:cs="David" w:hint="cs"/>
          <w:rtl/>
          <w:lang w:eastAsia="en-US"/>
        </w:rPr>
        <w:t xml:space="preserve"> (אם המתלוננ</w:t>
      </w:r>
      <w:r w:rsidR="00223D82" w:rsidRPr="00C4138C">
        <w:rPr>
          <w:rFonts w:cs="David" w:hint="cs"/>
          <w:rtl/>
          <w:lang w:eastAsia="en-US"/>
        </w:rPr>
        <w:t>ו</w:t>
      </w:r>
      <w:r w:rsidR="00021E41" w:rsidRPr="00C4138C">
        <w:rPr>
          <w:rFonts w:cs="David" w:hint="cs"/>
          <w:rtl/>
          <w:lang w:eastAsia="en-US"/>
        </w:rPr>
        <w:t>ת י.א)</w:t>
      </w:r>
      <w:r w:rsidR="009B07A7" w:rsidRPr="00C4138C">
        <w:rPr>
          <w:rFonts w:cs="Miriam" w:hint="cs"/>
          <w:rtl/>
          <w:lang w:eastAsia="en-US"/>
        </w:rPr>
        <w:t xml:space="preserve"> </w:t>
      </w:r>
      <w:r w:rsidRPr="00C4138C">
        <w:rPr>
          <w:rFonts w:cs="Miriam"/>
          <w:rtl/>
          <w:lang w:eastAsia="en-US"/>
        </w:rPr>
        <w:t xml:space="preserve">לא רוצה להפליל את </w:t>
      </w:r>
      <w:r w:rsidRPr="00C4138C">
        <w:rPr>
          <w:rFonts w:cs="Miriam" w:hint="cs"/>
          <w:rtl/>
          <w:lang w:eastAsia="en-US"/>
        </w:rPr>
        <w:t>(הנאשם</w:t>
      </w:r>
      <w:r w:rsidRPr="00C4138C">
        <w:rPr>
          <w:rFonts w:cs="David" w:hint="cs"/>
          <w:rtl/>
          <w:lang w:eastAsia="en-US"/>
        </w:rPr>
        <w:t>)"</w:t>
      </w:r>
      <w:r w:rsidR="009B07A7" w:rsidRPr="00C4138C">
        <w:rPr>
          <w:rFonts w:cs="David" w:hint="cs"/>
          <w:rtl/>
          <w:lang w:eastAsia="en-US"/>
        </w:rPr>
        <w:t xml:space="preserve"> </w:t>
      </w:r>
      <w:r w:rsidRPr="00C4138C">
        <w:rPr>
          <w:rFonts w:cs="David" w:hint="cs"/>
          <w:rtl/>
          <w:lang w:eastAsia="en-US"/>
        </w:rPr>
        <w:t>(עמ' 74, ש</w:t>
      </w:r>
      <w:r w:rsidR="00591336" w:rsidRPr="00C4138C">
        <w:rPr>
          <w:rFonts w:cs="David" w:hint="cs"/>
          <w:rtl/>
          <w:lang w:eastAsia="en-US"/>
        </w:rPr>
        <w:t>ור</w:t>
      </w:r>
      <w:r w:rsidRPr="00C4138C">
        <w:rPr>
          <w:rFonts w:cs="David" w:hint="cs"/>
          <w:rtl/>
          <w:lang w:eastAsia="en-US"/>
        </w:rPr>
        <w:t xml:space="preserve">' 28 </w:t>
      </w:r>
      <w:r w:rsidRPr="00C4138C">
        <w:rPr>
          <w:rFonts w:cs="David" w:hint="cs"/>
          <w:rtl/>
        </w:rPr>
        <w:t>לפרו</w:t>
      </w:r>
      <w:r w:rsidR="00591336" w:rsidRPr="00C4138C">
        <w:rPr>
          <w:rFonts w:cs="David" w:hint="cs"/>
          <w:rtl/>
        </w:rPr>
        <w:t>'</w:t>
      </w:r>
      <w:r w:rsidRPr="00C4138C">
        <w:rPr>
          <w:rFonts w:cs="David" w:hint="cs"/>
          <w:rtl/>
        </w:rPr>
        <w:t>).</w:t>
      </w:r>
      <w:r w:rsidRPr="00C4138C">
        <w:rPr>
          <w:rFonts w:cs="David" w:hint="cs"/>
          <w:rtl/>
          <w:lang w:eastAsia="en-US"/>
        </w:rPr>
        <w:t xml:space="preserve"> </w:t>
      </w:r>
    </w:p>
    <w:p w14:paraId="31CDA98F" w14:textId="77777777" w:rsidR="00F50642" w:rsidRPr="00C4138C" w:rsidRDefault="00F50642" w:rsidP="00F50642">
      <w:pPr>
        <w:spacing w:before="100" w:beforeAutospacing="1" w:after="100" w:afterAutospacing="1"/>
        <w:ind w:left="2" w:right="720"/>
        <w:jc w:val="both"/>
        <w:rPr>
          <w:rFonts w:cs="David" w:hint="cs"/>
          <w:rtl/>
          <w:lang w:eastAsia="en-US"/>
        </w:rPr>
      </w:pPr>
      <w:r w:rsidRPr="00C4138C">
        <w:rPr>
          <w:rFonts w:cs="David" w:hint="cs"/>
          <w:rtl/>
          <w:lang w:eastAsia="en-US"/>
        </w:rPr>
        <w:t xml:space="preserve">העדה שבה והדגישה, במהלך עדותה בפנינו כי האם לא חפצה להפליל את הנאשם. </w:t>
      </w:r>
    </w:p>
    <w:p w14:paraId="39EE9197" w14:textId="77777777" w:rsidR="00F50642" w:rsidRPr="00C4138C" w:rsidRDefault="00F50642" w:rsidP="00F50642">
      <w:pPr>
        <w:spacing w:before="100" w:beforeAutospacing="1" w:after="100" w:afterAutospacing="1" w:line="360" w:lineRule="auto"/>
        <w:ind w:left="2"/>
        <w:jc w:val="both"/>
        <w:rPr>
          <w:rFonts w:cs="Miriam"/>
          <w:rtl/>
          <w:lang w:eastAsia="en-US"/>
        </w:rPr>
      </w:pPr>
      <w:r w:rsidRPr="00C4138C">
        <w:rPr>
          <w:rFonts w:cs="David" w:hint="cs"/>
          <w:rtl/>
          <w:lang w:eastAsia="en-US"/>
        </w:rPr>
        <w:t xml:space="preserve">עוד ציינה, כי לא ראתה, בעיניה, את הנאשם נוגע במתלוננות אלא הסתמכה על שסיפרה לה האם וכן על שנמסר לה מפי המתלוננות, כי הנאשם </w:t>
      </w:r>
      <w:r w:rsidRPr="00C4138C">
        <w:rPr>
          <w:rFonts w:cs="Miriam" w:hint="cs"/>
          <w:rtl/>
          <w:lang w:eastAsia="en-US"/>
        </w:rPr>
        <w:t>"שיחק איתן" ו-"התרועע איתן".</w:t>
      </w:r>
      <w:r w:rsidR="00BF4568">
        <w:rPr>
          <w:rFonts w:cs="Miriam"/>
          <w:rtl/>
          <w:lang w:eastAsia="en-US"/>
        </w:rPr>
        <w:t xml:space="preserve">  </w:t>
      </w:r>
    </w:p>
    <w:p w14:paraId="10542201" w14:textId="77777777" w:rsidR="00F50642" w:rsidRPr="00C4138C" w:rsidRDefault="00F50642" w:rsidP="00F50642">
      <w:pPr>
        <w:spacing w:before="100" w:beforeAutospacing="1" w:after="100" w:afterAutospacing="1" w:line="360" w:lineRule="auto"/>
        <w:ind w:left="2"/>
        <w:jc w:val="both"/>
        <w:rPr>
          <w:rFonts w:cs="David" w:hint="cs"/>
          <w:rtl/>
          <w:lang w:eastAsia="en-US"/>
        </w:rPr>
      </w:pPr>
      <w:r w:rsidRPr="00C4138C">
        <w:rPr>
          <w:rFonts w:cs="David" w:hint="cs"/>
          <w:rtl/>
          <w:lang w:eastAsia="en-US"/>
        </w:rPr>
        <w:t>במענה לשאלת בית המשפט מה כוונתה ב</w:t>
      </w:r>
      <w:r w:rsidRPr="00C4138C">
        <w:rPr>
          <w:rFonts w:cs="Miriam" w:hint="cs"/>
          <w:rtl/>
          <w:lang w:eastAsia="en-US"/>
        </w:rPr>
        <w:t>"התרועע",</w:t>
      </w:r>
      <w:r w:rsidRPr="00C4138C">
        <w:rPr>
          <w:rFonts w:cs="David" w:hint="cs"/>
          <w:rtl/>
          <w:lang w:eastAsia="en-US"/>
        </w:rPr>
        <w:t xml:space="preserve"> השיבה כי המתלוננות השתמשו במילים </w:t>
      </w:r>
      <w:r w:rsidRPr="00C4138C">
        <w:rPr>
          <w:rFonts w:cs="Miriam" w:hint="cs"/>
          <w:rtl/>
          <w:lang w:eastAsia="en-US"/>
        </w:rPr>
        <w:t>"ליטף אותן"</w:t>
      </w:r>
      <w:r w:rsidRPr="00C4138C">
        <w:rPr>
          <w:rFonts w:cs="David" w:hint="cs"/>
          <w:rtl/>
          <w:lang w:eastAsia="en-US"/>
        </w:rPr>
        <w:t xml:space="preserve">  ומעבר לכך לא אמרו דבר ולא ענו על שאלותיה.</w:t>
      </w:r>
    </w:p>
    <w:p w14:paraId="06A9332B" w14:textId="77777777" w:rsidR="00F50642" w:rsidRPr="00C4138C" w:rsidRDefault="00F50642" w:rsidP="00F50642">
      <w:pPr>
        <w:spacing w:before="100" w:beforeAutospacing="1" w:after="100" w:afterAutospacing="1" w:line="360" w:lineRule="auto"/>
        <w:ind w:right="720" w:firstLine="2"/>
        <w:jc w:val="both"/>
        <w:rPr>
          <w:rFonts w:cs="David"/>
          <w:u w:val="single"/>
          <w:rtl/>
        </w:rPr>
      </w:pPr>
      <w:r w:rsidRPr="00C4138C">
        <w:rPr>
          <w:rFonts w:cs="David" w:hint="cs"/>
          <w:u w:val="single"/>
          <w:rtl/>
        </w:rPr>
        <w:t>עדות</w:t>
      </w:r>
      <w:r w:rsidRPr="00C4138C">
        <w:rPr>
          <w:rFonts w:cs="David"/>
          <w:u w:val="single"/>
          <w:rtl/>
        </w:rPr>
        <w:t xml:space="preserve"> </w:t>
      </w:r>
      <w:r w:rsidR="00BD23AF">
        <w:rPr>
          <w:rFonts w:cs="David"/>
          <w:u w:val="single"/>
          <w:rtl/>
        </w:rPr>
        <w:t>ל'</w:t>
      </w:r>
      <w:r w:rsidRPr="00C4138C">
        <w:rPr>
          <w:rFonts w:cs="David"/>
          <w:u w:val="single"/>
          <w:rtl/>
        </w:rPr>
        <w:t xml:space="preserve"> </w:t>
      </w:r>
    </w:p>
    <w:p w14:paraId="241CB1F1" w14:textId="77777777" w:rsidR="00F50642" w:rsidRPr="00C4138C" w:rsidRDefault="00BD23AF" w:rsidP="006841F3">
      <w:pPr>
        <w:spacing w:before="100" w:beforeAutospacing="1" w:after="100" w:afterAutospacing="1" w:line="360" w:lineRule="auto"/>
        <w:ind w:left="2" w:hanging="26"/>
        <w:jc w:val="both"/>
        <w:rPr>
          <w:rFonts w:cs="David" w:hint="cs"/>
          <w:rtl/>
        </w:rPr>
      </w:pPr>
      <w:r>
        <w:rPr>
          <w:rFonts w:cs="David" w:hint="cs"/>
          <w:rtl/>
        </w:rPr>
        <w:t>ל</w:t>
      </w:r>
      <w:r>
        <w:rPr>
          <w:rFonts w:cs="David"/>
          <w:rtl/>
        </w:rPr>
        <w:t>'</w:t>
      </w:r>
      <w:r w:rsidR="00F50642" w:rsidRPr="00C4138C">
        <w:rPr>
          <w:rFonts w:cs="David" w:hint="cs"/>
          <w:rtl/>
        </w:rPr>
        <w:t>, חברת אם המתלוננות ומי שאירחה את ח</w:t>
      </w:r>
      <w:r w:rsidR="009B07A7" w:rsidRPr="00C4138C">
        <w:rPr>
          <w:rFonts w:cs="David" w:hint="cs"/>
          <w:rtl/>
        </w:rPr>
        <w:t>'</w:t>
      </w:r>
      <w:r w:rsidR="00F50642" w:rsidRPr="00C4138C">
        <w:rPr>
          <w:rFonts w:cs="David" w:hint="cs"/>
          <w:rtl/>
        </w:rPr>
        <w:t xml:space="preserve"> בביתה מספר חודשים בזמן שזו חשפה לראשונה את טענותיה כלפי הנאשם,</w:t>
      </w:r>
      <w:r w:rsidR="00021E41" w:rsidRPr="00C4138C">
        <w:rPr>
          <w:rFonts w:cs="David" w:hint="cs"/>
          <w:rtl/>
        </w:rPr>
        <w:t xml:space="preserve"> סיפרה כי</w:t>
      </w:r>
      <w:r w:rsidR="00F50642" w:rsidRPr="00C4138C">
        <w:rPr>
          <w:rFonts w:cs="David" w:hint="cs"/>
          <w:rtl/>
        </w:rPr>
        <w:t>, באוקטובר או נובמבר 2007, קיבלה לביתה את ח</w:t>
      </w:r>
      <w:r w:rsidR="009B07A7" w:rsidRPr="00C4138C">
        <w:rPr>
          <w:rFonts w:cs="David" w:hint="cs"/>
          <w:rtl/>
        </w:rPr>
        <w:t>'</w:t>
      </w:r>
      <w:r w:rsidR="00F50642" w:rsidRPr="00C4138C">
        <w:rPr>
          <w:rFonts w:cs="David" w:hint="cs"/>
          <w:rtl/>
        </w:rPr>
        <w:t>, לבקשת אמה, לאחר שח</w:t>
      </w:r>
      <w:r w:rsidR="009B07A7" w:rsidRPr="00C4138C">
        <w:rPr>
          <w:rFonts w:cs="David" w:hint="cs"/>
          <w:rtl/>
        </w:rPr>
        <w:t>'</w:t>
      </w:r>
      <w:r w:rsidR="00F50642" w:rsidRPr="00C4138C">
        <w:rPr>
          <w:rFonts w:cs="David" w:hint="cs"/>
          <w:rtl/>
        </w:rPr>
        <w:t xml:space="preserve"> </w:t>
      </w:r>
      <w:r w:rsidR="00F50642" w:rsidRPr="00C4138C">
        <w:rPr>
          <w:rFonts w:cs="Miriam" w:hint="cs"/>
          <w:rtl/>
        </w:rPr>
        <w:t>"... לא רצתה ללמוד, לא רצתה להיות בבית, עשתה כל מיני סיפורים כאלה."</w:t>
      </w:r>
      <w:r w:rsidR="00F50642" w:rsidRPr="00C4138C">
        <w:rPr>
          <w:rFonts w:cs="David" w:hint="cs"/>
          <w:rtl/>
        </w:rPr>
        <w:t xml:space="preserve"> (עמ' 131 לפרו').</w:t>
      </w:r>
    </w:p>
    <w:p w14:paraId="7BE342AA" w14:textId="77777777" w:rsidR="00F50642" w:rsidRPr="00C4138C" w:rsidRDefault="00F50642" w:rsidP="006841F3">
      <w:pPr>
        <w:spacing w:before="100" w:beforeAutospacing="1" w:after="100" w:afterAutospacing="1" w:line="360" w:lineRule="auto"/>
        <w:ind w:left="2" w:hanging="26"/>
        <w:jc w:val="both"/>
        <w:rPr>
          <w:rFonts w:cs="David" w:hint="cs"/>
          <w:rtl/>
        </w:rPr>
      </w:pPr>
      <w:r w:rsidRPr="00C4138C">
        <w:rPr>
          <w:rFonts w:cs="David" w:hint="cs"/>
          <w:rtl/>
        </w:rPr>
        <w:t>תחילה, לדבריה, המשיכה התנהגותה הקלוקלת של ח</w:t>
      </w:r>
      <w:r w:rsidR="00963040" w:rsidRPr="00C4138C">
        <w:rPr>
          <w:rFonts w:cs="David" w:hint="cs"/>
          <w:rtl/>
        </w:rPr>
        <w:t>'</w:t>
      </w:r>
      <w:r w:rsidRPr="00C4138C">
        <w:rPr>
          <w:rFonts w:cs="David" w:hint="cs"/>
          <w:rtl/>
        </w:rPr>
        <w:t xml:space="preserve"> אף כשהתגוררה בביתה,  אולם לאחר שיחה משותפת ע</w:t>
      </w:r>
      <w:r w:rsidR="006841F3" w:rsidRPr="00C4138C">
        <w:rPr>
          <w:rFonts w:cs="David" w:hint="cs"/>
          <w:rtl/>
        </w:rPr>
        <w:t>ימה</w:t>
      </w:r>
      <w:r w:rsidRPr="00C4138C">
        <w:rPr>
          <w:rFonts w:cs="David" w:hint="cs"/>
          <w:rtl/>
        </w:rPr>
        <w:t>, אימה ומנהל בית סיפרה, ח</w:t>
      </w:r>
      <w:r w:rsidR="00963040" w:rsidRPr="00C4138C">
        <w:rPr>
          <w:rFonts w:cs="David" w:hint="cs"/>
          <w:rtl/>
        </w:rPr>
        <w:t>'</w:t>
      </w:r>
      <w:r w:rsidRPr="00C4138C">
        <w:rPr>
          <w:rFonts w:cs="David" w:hint="cs"/>
          <w:rtl/>
        </w:rPr>
        <w:t xml:space="preserve"> </w:t>
      </w:r>
      <w:r w:rsidRPr="00C4138C">
        <w:rPr>
          <w:rFonts w:cs="Miriam" w:hint="cs"/>
          <w:rtl/>
        </w:rPr>
        <w:t>"התחילה ללמוד טוב וההתנהגות השתפרה"</w:t>
      </w:r>
      <w:r w:rsidRPr="00C4138C">
        <w:rPr>
          <w:rFonts w:cs="David" w:hint="cs"/>
          <w:rtl/>
        </w:rPr>
        <w:t xml:space="preserve"> (עמ' 131 לפרו').</w:t>
      </w:r>
    </w:p>
    <w:p w14:paraId="588164F9" w14:textId="77777777" w:rsidR="00F50642" w:rsidRPr="00C4138C" w:rsidRDefault="00F50642" w:rsidP="006841F3">
      <w:pPr>
        <w:spacing w:before="100" w:beforeAutospacing="1" w:after="100" w:afterAutospacing="1" w:line="360" w:lineRule="auto"/>
        <w:ind w:left="2" w:hanging="26"/>
        <w:jc w:val="both"/>
        <w:rPr>
          <w:rFonts w:cs="David" w:hint="cs"/>
          <w:rtl/>
        </w:rPr>
      </w:pPr>
      <w:r w:rsidRPr="00C4138C">
        <w:rPr>
          <w:rFonts w:cs="David" w:hint="cs"/>
          <w:rtl/>
        </w:rPr>
        <w:t xml:space="preserve">בינואר 2008,  שמעה </w:t>
      </w:r>
      <w:r w:rsidR="00BD23AF">
        <w:rPr>
          <w:rFonts w:cs="David" w:hint="cs"/>
          <w:rtl/>
        </w:rPr>
        <w:t>ל</w:t>
      </w:r>
      <w:r w:rsidR="00BD23AF">
        <w:rPr>
          <w:rFonts w:cs="David"/>
          <w:rtl/>
        </w:rPr>
        <w:t>'</w:t>
      </w:r>
      <w:r w:rsidRPr="00C4138C">
        <w:rPr>
          <w:rFonts w:cs="David" w:hint="cs"/>
          <w:rtl/>
        </w:rPr>
        <w:t xml:space="preserve"> שיחת טלפון בין ח</w:t>
      </w:r>
      <w:r w:rsidR="00963040" w:rsidRPr="00C4138C">
        <w:rPr>
          <w:rFonts w:cs="David" w:hint="cs"/>
          <w:rtl/>
        </w:rPr>
        <w:t>'</w:t>
      </w:r>
      <w:r w:rsidRPr="00C4138C">
        <w:rPr>
          <w:rFonts w:cs="David" w:hint="cs"/>
          <w:rtl/>
        </w:rPr>
        <w:t xml:space="preserve"> לנאשם. לא עלה בידה להבין את שנאמר בשיחה,  אולם בעקבותיה,  סיפרה לה ח</w:t>
      </w:r>
      <w:r w:rsidR="00963040" w:rsidRPr="00C4138C">
        <w:rPr>
          <w:rFonts w:cs="David" w:hint="cs"/>
          <w:rtl/>
        </w:rPr>
        <w:t>'</w:t>
      </w:r>
      <w:r w:rsidRPr="00C4138C">
        <w:rPr>
          <w:rFonts w:cs="David" w:hint="cs"/>
          <w:rtl/>
        </w:rPr>
        <w:t xml:space="preserve"> כי הנאשם סיפר לה </w:t>
      </w:r>
      <w:r w:rsidRPr="00C4138C">
        <w:rPr>
          <w:rFonts w:cs="Miriam" w:hint="cs"/>
          <w:rtl/>
        </w:rPr>
        <w:t>"מה הוא עושה במיטה"</w:t>
      </w:r>
      <w:r w:rsidRPr="00C4138C">
        <w:rPr>
          <w:rFonts w:cs="David" w:hint="cs"/>
          <w:rtl/>
        </w:rPr>
        <w:t xml:space="preserve"> עם אמה (עמ' 132 לפרו'). </w:t>
      </w:r>
    </w:p>
    <w:p w14:paraId="770B8FFA" w14:textId="77777777" w:rsidR="00F50642" w:rsidRPr="00C4138C" w:rsidRDefault="00BD23AF" w:rsidP="00963040">
      <w:pPr>
        <w:spacing w:before="100" w:beforeAutospacing="1" w:after="100" w:afterAutospacing="1" w:line="360" w:lineRule="auto"/>
        <w:ind w:left="2"/>
        <w:jc w:val="both"/>
        <w:rPr>
          <w:rFonts w:cs="David" w:hint="cs"/>
          <w:rtl/>
        </w:rPr>
      </w:pPr>
      <w:r>
        <w:rPr>
          <w:rFonts w:cs="David" w:hint="cs"/>
          <w:rtl/>
        </w:rPr>
        <w:t>ל</w:t>
      </w:r>
      <w:r>
        <w:rPr>
          <w:rFonts w:cs="David"/>
          <w:rtl/>
        </w:rPr>
        <w:t>'</w:t>
      </w:r>
      <w:r w:rsidR="00F50642" w:rsidRPr="00C4138C">
        <w:rPr>
          <w:rFonts w:cs="David" w:hint="cs"/>
          <w:rtl/>
        </w:rPr>
        <w:t xml:space="preserve"> תיארה כיצד סיפרה ח</w:t>
      </w:r>
      <w:r w:rsidR="00963040" w:rsidRPr="00C4138C">
        <w:rPr>
          <w:rFonts w:cs="David" w:hint="cs"/>
          <w:rtl/>
        </w:rPr>
        <w:t>'</w:t>
      </w:r>
      <w:r w:rsidR="00F50642" w:rsidRPr="00C4138C">
        <w:rPr>
          <w:rFonts w:cs="David" w:hint="cs"/>
          <w:rtl/>
        </w:rPr>
        <w:t xml:space="preserve"> לראשונה על מעשי הנאשם:</w:t>
      </w:r>
    </w:p>
    <w:p w14:paraId="119F5CC3" w14:textId="77777777" w:rsidR="00F50642" w:rsidRPr="00C4138C" w:rsidRDefault="00F50642" w:rsidP="00591336">
      <w:pPr>
        <w:spacing w:before="100" w:beforeAutospacing="1" w:after="100" w:afterAutospacing="1"/>
        <w:ind w:left="746" w:right="900"/>
        <w:jc w:val="both"/>
        <w:rPr>
          <w:rFonts w:cs="David" w:hint="cs"/>
          <w:rtl/>
        </w:rPr>
      </w:pPr>
      <w:r w:rsidRPr="00C4138C">
        <w:rPr>
          <w:rFonts w:cs="Miriam" w:hint="cs"/>
          <w:rtl/>
        </w:rPr>
        <w:t>"בהתחלה היא לא סיפרה לי שום דבר,</w:t>
      </w:r>
      <w:r w:rsidR="00963040" w:rsidRPr="00C4138C">
        <w:rPr>
          <w:rFonts w:cs="Miriam" w:hint="cs"/>
          <w:rtl/>
        </w:rPr>
        <w:t xml:space="preserve"> </w:t>
      </w:r>
      <w:r w:rsidRPr="00C4138C">
        <w:rPr>
          <w:rFonts w:cs="Miriam" w:hint="cs"/>
          <w:rtl/>
        </w:rPr>
        <w:t>כל פעם אני ניסיתי להוציא ממנה קצת קצת קצת."</w:t>
      </w:r>
      <w:r w:rsidRPr="00C4138C">
        <w:rPr>
          <w:rFonts w:cs="David" w:hint="cs"/>
          <w:rtl/>
        </w:rPr>
        <w:t xml:space="preserve"> (עמ' 131 </w:t>
      </w:r>
      <w:r w:rsidR="00591336" w:rsidRPr="00C4138C">
        <w:rPr>
          <w:rFonts w:cs="David" w:hint="cs"/>
          <w:rtl/>
        </w:rPr>
        <w:t xml:space="preserve"> שור' 31 </w:t>
      </w:r>
      <w:r w:rsidRPr="00C4138C">
        <w:rPr>
          <w:rFonts w:cs="David" w:hint="cs"/>
          <w:rtl/>
        </w:rPr>
        <w:t>לפרו</w:t>
      </w:r>
      <w:r w:rsidR="00591336" w:rsidRPr="00C4138C">
        <w:rPr>
          <w:rFonts w:cs="David" w:hint="cs"/>
          <w:rtl/>
        </w:rPr>
        <w:t>'</w:t>
      </w:r>
      <w:r w:rsidRPr="00C4138C">
        <w:rPr>
          <w:rFonts w:cs="David" w:hint="cs"/>
          <w:rtl/>
        </w:rPr>
        <w:t>)</w:t>
      </w:r>
      <w:r w:rsidR="00591336" w:rsidRPr="00C4138C">
        <w:rPr>
          <w:rFonts w:cs="David" w:hint="cs"/>
          <w:rtl/>
        </w:rPr>
        <w:t>.</w:t>
      </w:r>
    </w:p>
    <w:p w14:paraId="29B670E5" w14:textId="77777777" w:rsidR="00F50642" w:rsidRPr="00C4138C" w:rsidRDefault="00F50642" w:rsidP="00963040">
      <w:pPr>
        <w:spacing w:before="100" w:beforeAutospacing="1" w:after="100" w:afterAutospacing="1" w:line="360" w:lineRule="auto"/>
        <w:ind w:left="2"/>
        <w:jc w:val="both"/>
        <w:rPr>
          <w:rFonts w:cs="David" w:hint="cs"/>
          <w:rtl/>
        </w:rPr>
      </w:pPr>
      <w:r w:rsidRPr="00C4138C">
        <w:rPr>
          <w:rFonts w:cs="David" w:hint="cs"/>
          <w:rtl/>
        </w:rPr>
        <w:t>אך לאחר מכן,  לדבריה,  התוודתה בפניה ח</w:t>
      </w:r>
      <w:r w:rsidR="00963040" w:rsidRPr="00C4138C">
        <w:rPr>
          <w:rFonts w:cs="David" w:hint="cs"/>
          <w:rtl/>
        </w:rPr>
        <w:t xml:space="preserve">' </w:t>
      </w:r>
      <w:r w:rsidRPr="00C4138C">
        <w:rPr>
          <w:rFonts w:cs="David" w:hint="cs"/>
          <w:rtl/>
        </w:rPr>
        <w:t xml:space="preserve">כי </w:t>
      </w:r>
      <w:r w:rsidRPr="00C4138C">
        <w:rPr>
          <w:rFonts w:cs="Miriam" w:hint="cs"/>
          <w:rtl/>
        </w:rPr>
        <w:t>"מ.</w:t>
      </w:r>
      <w:r w:rsidRPr="00C4138C">
        <w:rPr>
          <w:rFonts w:cs="David" w:hint="cs"/>
          <w:rtl/>
        </w:rPr>
        <w:t xml:space="preserve"> (הנאשם </w:t>
      </w:r>
      <w:r w:rsidRPr="00C4138C">
        <w:rPr>
          <w:rFonts w:cs="David"/>
          <w:rtl/>
        </w:rPr>
        <w:t>–</w:t>
      </w:r>
      <w:r w:rsidRPr="00C4138C">
        <w:rPr>
          <w:rFonts w:cs="David" w:hint="cs"/>
          <w:rtl/>
        </w:rPr>
        <w:t xml:space="preserve"> י.א.) </w:t>
      </w:r>
      <w:r w:rsidRPr="00C4138C">
        <w:rPr>
          <w:rFonts w:cs="Miriam" w:hint="cs"/>
          <w:rtl/>
        </w:rPr>
        <w:t>כל הזמן מנסה לגעת בה"</w:t>
      </w:r>
      <w:r w:rsidRPr="00C4138C">
        <w:rPr>
          <w:rFonts w:cs="David" w:hint="cs"/>
          <w:rtl/>
        </w:rPr>
        <w:t xml:space="preserve"> (עמ' 131 </w:t>
      </w:r>
      <w:r w:rsidRPr="00C4138C">
        <w:rPr>
          <w:rFonts w:cs="David"/>
          <w:rtl/>
        </w:rPr>
        <w:t>–</w:t>
      </w:r>
      <w:r w:rsidRPr="00C4138C">
        <w:rPr>
          <w:rFonts w:cs="David" w:hint="cs"/>
          <w:rtl/>
        </w:rPr>
        <w:t xml:space="preserve"> 132 לפרו')</w:t>
      </w:r>
    </w:p>
    <w:p w14:paraId="5715C2AD" w14:textId="77777777" w:rsidR="00F50642" w:rsidRPr="00C4138C" w:rsidRDefault="00BD23AF" w:rsidP="00963040">
      <w:pPr>
        <w:spacing w:before="100" w:beforeAutospacing="1" w:after="100" w:afterAutospacing="1" w:line="360" w:lineRule="auto"/>
        <w:ind w:left="2"/>
        <w:jc w:val="both"/>
        <w:rPr>
          <w:rFonts w:cs="David" w:hint="cs"/>
          <w:rtl/>
        </w:rPr>
      </w:pPr>
      <w:r>
        <w:rPr>
          <w:rFonts w:cs="David" w:hint="cs"/>
          <w:rtl/>
        </w:rPr>
        <w:t>ל</w:t>
      </w:r>
      <w:r>
        <w:rPr>
          <w:rFonts w:cs="David"/>
          <w:rtl/>
        </w:rPr>
        <w:t>'</w:t>
      </w:r>
      <w:r w:rsidR="00F50642" w:rsidRPr="00C4138C">
        <w:rPr>
          <w:rFonts w:cs="David" w:hint="cs"/>
          <w:rtl/>
        </w:rPr>
        <w:t xml:space="preserve"> אף שמעה את וידויה של א</w:t>
      </w:r>
      <w:r w:rsidR="00963040" w:rsidRPr="00C4138C">
        <w:rPr>
          <w:rFonts w:cs="David" w:hint="cs"/>
          <w:rtl/>
        </w:rPr>
        <w:t>'</w:t>
      </w:r>
      <w:r w:rsidR="00F50642" w:rsidRPr="00C4138C">
        <w:rPr>
          <w:rFonts w:cs="David" w:hint="cs"/>
          <w:rtl/>
        </w:rPr>
        <w:t xml:space="preserve"> לאחותה בטלפון בדבר מעשי הנאשם בה,  על אף שלדבריה,  התנהלו חילופי הדברים בשפה העברית.</w:t>
      </w:r>
    </w:p>
    <w:p w14:paraId="78DA5D9B" w14:textId="77777777" w:rsidR="00F50642" w:rsidRPr="00C4138C" w:rsidRDefault="00F50642" w:rsidP="00F50642">
      <w:pPr>
        <w:tabs>
          <w:tab w:val="left" w:pos="7922"/>
        </w:tabs>
        <w:spacing w:before="100" w:beforeAutospacing="1" w:after="100" w:afterAutospacing="1" w:line="360" w:lineRule="auto"/>
        <w:ind w:left="2"/>
        <w:jc w:val="both"/>
        <w:rPr>
          <w:rFonts w:cs="David" w:hint="cs"/>
          <w:rtl/>
        </w:rPr>
      </w:pPr>
      <w:r w:rsidRPr="00C4138C">
        <w:rPr>
          <w:rFonts w:cs="David" w:hint="cs"/>
          <w:rtl/>
        </w:rPr>
        <w:t xml:space="preserve">או אז,  אמרה להן </w:t>
      </w:r>
      <w:r w:rsidR="00BD23AF">
        <w:rPr>
          <w:rFonts w:cs="David" w:hint="cs"/>
          <w:rtl/>
        </w:rPr>
        <w:t>ל</w:t>
      </w:r>
      <w:r w:rsidR="00BD23AF">
        <w:rPr>
          <w:rFonts w:cs="David"/>
          <w:rtl/>
        </w:rPr>
        <w:t>'</w:t>
      </w:r>
      <w:r w:rsidRPr="00C4138C">
        <w:rPr>
          <w:rFonts w:cs="David" w:hint="cs"/>
          <w:rtl/>
        </w:rPr>
        <w:t xml:space="preserve">,  לדבריה, כי הן </w:t>
      </w:r>
      <w:r w:rsidRPr="00C4138C">
        <w:rPr>
          <w:rFonts w:cs="Miriam" w:hint="cs"/>
          <w:rtl/>
        </w:rPr>
        <w:t>"חייבות לספר לאמא את האמת"</w:t>
      </w:r>
      <w:r w:rsidRPr="00C4138C">
        <w:rPr>
          <w:rFonts w:cs="David" w:hint="cs"/>
          <w:rtl/>
        </w:rPr>
        <w:t>.</w:t>
      </w:r>
    </w:p>
    <w:p w14:paraId="6C45FFB0" w14:textId="77777777" w:rsidR="00F50642" w:rsidRPr="00C4138C" w:rsidRDefault="00F50642" w:rsidP="00C1115A">
      <w:pPr>
        <w:tabs>
          <w:tab w:val="left" w:pos="7922"/>
        </w:tabs>
        <w:spacing w:before="100" w:beforeAutospacing="1" w:after="100" w:afterAutospacing="1" w:line="360" w:lineRule="auto"/>
        <w:ind w:left="2"/>
        <w:jc w:val="both"/>
        <w:rPr>
          <w:rFonts w:cs="David" w:hint="cs"/>
          <w:rtl/>
        </w:rPr>
      </w:pPr>
      <w:r w:rsidRPr="00C4138C">
        <w:rPr>
          <w:rFonts w:cs="David" w:hint="cs"/>
          <w:rtl/>
        </w:rPr>
        <w:t>אולם,  לפי עדותה,  בתחילה מיאנו המתלוננות לחשוף את סיפורן,  וח</w:t>
      </w:r>
      <w:r w:rsidR="00963040" w:rsidRPr="00C4138C">
        <w:rPr>
          <w:rFonts w:cs="David" w:hint="cs"/>
          <w:rtl/>
        </w:rPr>
        <w:t>'</w:t>
      </w:r>
      <w:r w:rsidRPr="00C4138C">
        <w:rPr>
          <w:rFonts w:cs="David" w:hint="cs"/>
          <w:rtl/>
        </w:rPr>
        <w:t xml:space="preserve"> אמרה לה כי </w:t>
      </w:r>
      <w:r w:rsidRPr="00C4138C">
        <w:rPr>
          <w:rFonts w:cs="Miriam" w:hint="cs"/>
          <w:rtl/>
        </w:rPr>
        <w:t xml:space="preserve">"היא מפחדת </w:t>
      </w:r>
      <w:r w:rsidRPr="00C4138C">
        <w:rPr>
          <w:rFonts w:cs="David" w:hint="cs"/>
          <w:rtl/>
        </w:rPr>
        <w:t xml:space="preserve"> (</w:t>
      </w:r>
      <w:r w:rsidR="00C1115A">
        <w:rPr>
          <w:rFonts w:cs="David" w:hint="cs"/>
          <w:rtl/>
        </w:rPr>
        <w:t>מ</w:t>
      </w:r>
      <w:r w:rsidRPr="00C4138C">
        <w:rPr>
          <w:rFonts w:cs="David" w:hint="cs"/>
          <w:rtl/>
        </w:rPr>
        <w:t xml:space="preserve">הנאשם </w:t>
      </w:r>
      <w:r w:rsidRPr="00C4138C">
        <w:rPr>
          <w:rFonts w:cs="David"/>
          <w:rtl/>
        </w:rPr>
        <w:t>–</w:t>
      </w:r>
      <w:r w:rsidRPr="00C4138C">
        <w:rPr>
          <w:rFonts w:cs="David" w:hint="cs"/>
          <w:rtl/>
        </w:rPr>
        <w:t xml:space="preserve"> י.א.)". </w:t>
      </w:r>
      <w:r w:rsidR="00BD23AF">
        <w:rPr>
          <w:rFonts w:cs="David" w:hint="cs"/>
          <w:rtl/>
        </w:rPr>
        <w:t>ל</w:t>
      </w:r>
      <w:r w:rsidR="00BD23AF">
        <w:rPr>
          <w:rFonts w:cs="David"/>
          <w:rtl/>
        </w:rPr>
        <w:t>'</w:t>
      </w:r>
      <w:r w:rsidRPr="00C4138C">
        <w:rPr>
          <w:rFonts w:cs="David" w:hint="cs"/>
          <w:rtl/>
        </w:rPr>
        <w:t xml:space="preserve">,  מצידה,  עמדה על כך כי </w:t>
      </w:r>
      <w:r w:rsidRPr="00C4138C">
        <w:rPr>
          <w:rFonts w:cs="Miriam" w:hint="cs"/>
          <w:rtl/>
        </w:rPr>
        <w:t>"אם זה אמת אז הם חייבות לספר"</w:t>
      </w:r>
      <w:r w:rsidRPr="00C4138C">
        <w:rPr>
          <w:rFonts w:cs="David" w:hint="cs"/>
          <w:rtl/>
        </w:rPr>
        <w:t xml:space="preserve">,  ובסופו של דבר,  לדבריה,  הן </w:t>
      </w:r>
      <w:r w:rsidRPr="00C4138C">
        <w:rPr>
          <w:rFonts w:cs="Miriam" w:hint="cs"/>
          <w:rtl/>
        </w:rPr>
        <w:t>"סיפרו הכול"</w:t>
      </w:r>
      <w:r w:rsidRPr="00C4138C">
        <w:rPr>
          <w:rFonts w:cs="David" w:hint="cs"/>
          <w:rtl/>
        </w:rPr>
        <w:t xml:space="preserve">.   </w:t>
      </w:r>
    </w:p>
    <w:p w14:paraId="546EF0DB" w14:textId="77777777" w:rsidR="00F50642" w:rsidRPr="00C4138C" w:rsidRDefault="00F50642" w:rsidP="00963040">
      <w:pPr>
        <w:tabs>
          <w:tab w:val="left" w:pos="7922"/>
        </w:tabs>
        <w:spacing w:before="100" w:beforeAutospacing="1" w:after="100" w:afterAutospacing="1" w:line="360" w:lineRule="auto"/>
        <w:ind w:left="2"/>
        <w:jc w:val="both"/>
        <w:rPr>
          <w:rFonts w:cs="David" w:hint="cs"/>
          <w:rtl/>
        </w:rPr>
      </w:pPr>
      <w:r w:rsidRPr="00C4138C">
        <w:rPr>
          <w:rFonts w:cs="David" w:hint="cs"/>
          <w:rtl/>
        </w:rPr>
        <w:t xml:space="preserve">יחד עם זאת,  לדברי </w:t>
      </w:r>
      <w:r w:rsidR="00BD23AF">
        <w:rPr>
          <w:rFonts w:cs="David" w:hint="cs"/>
          <w:rtl/>
        </w:rPr>
        <w:t>ל</w:t>
      </w:r>
      <w:r w:rsidR="00BD23AF">
        <w:rPr>
          <w:rFonts w:cs="David"/>
          <w:rtl/>
        </w:rPr>
        <w:t>'</w:t>
      </w:r>
      <w:r w:rsidRPr="00C4138C">
        <w:rPr>
          <w:rFonts w:cs="David" w:hint="cs"/>
          <w:rtl/>
        </w:rPr>
        <w:t xml:space="preserve">,  אם המתלוננות הגיבה לדברי בנותיה בחוסר אמון וטענה כי </w:t>
      </w:r>
      <w:r w:rsidRPr="00C4138C">
        <w:rPr>
          <w:rFonts w:cs="Miriam" w:hint="cs"/>
          <w:rtl/>
        </w:rPr>
        <w:t>"</w:t>
      </w:r>
      <w:r w:rsidRPr="00C4138C">
        <w:rPr>
          <w:rFonts w:cs="David" w:hint="cs"/>
          <w:rtl/>
        </w:rPr>
        <w:t>(ח</w:t>
      </w:r>
      <w:r w:rsidR="00963040" w:rsidRPr="00C4138C">
        <w:rPr>
          <w:rFonts w:cs="David" w:hint="cs"/>
          <w:rtl/>
        </w:rPr>
        <w:t>'</w:t>
      </w:r>
      <w:r w:rsidRPr="00C4138C">
        <w:rPr>
          <w:rFonts w:cs="David" w:hint="cs"/>
          <w:rtl/>
        </w:rPr>
        <w:t xml:space="preserve"> </w:t>
      </w:r>
      <w:r w:rsidRPr="00C4138C">
        <w:rPr>
          <w:rFonts w:cs="David"/>
          <w:rtl/>
        </w:rPr>
        <w:t>–</w:t>
      </w:r>
      <w:r w:rsidRPr="00C4138C">
        <w:rPr>
          <w:rFonts w:cs="David" w:hint="cs"/>
          <w:rtl/>
        </w:rPr>
        <w:t xml:space="preserve"> י.א.) </w:t>
      </w:r>
      <w:r w:rsidRPr="00C4138C">
        <w:rPr>
          <w:rFonts w:cs="Miriam" w:hint="cs"/>
          <w:rtl/>
        </w:rPr>
        <w:t xml:space="preserve">ממש מדמיינת" </w:t>
      </w:r>
      <w:r w:rsidRPr="00C4138C">
        <w:rPr>
          <w:rFonts w:cs="David" w:hint="cs"/>
          <w:rtl/>
        </w:rPr>
        <w:t xml:space="preserve">(עמ' 133 לפרו').   </w:t>
      </w:r>
    </w:p>
    <w:p w14:paraId="3F1AED61" w14:textId="77777777" w:rsidR="00F50642" w:rsidRPr="00C4138C" w:rsidRDefault="00F50642" w:rsidP="008D2C83">
      <w:pPr>
        <w:tabs>
          <w:tab w:val="left" w:pos="7922"/>
        </w:tabs>
        <w:spacing w:before="100" w:beforeAutospacing="1" w:after="100" w:afterAutospacing="1" w:line="360" w:lineRule="auto"/>
        <w:ind w:left="2"/>
        <w:jc w:val="both"/>
        <w:rPr>
          <w:rFonts w:cs="David" w:hint="cs"/>
          <w:rtl/>
        </w:rPr>
      </w:pPr>
      <w:r w:rsidRPr="00C4138C">
        <w:rPr>
          <w:rFonts w:cs="David" w:hint="cs"/>
          <w:rtl/>
        </w:rPr>
        <w:t xml:space="preserve">ביחס לשיחה שהתקיימה כשבוע מאוחר יותר בבית </w:t>
      </w:r>
      <w:r w:rsidR="00BD23AF">
        <w:rPr>
          <w:rFonts w:cs="David" w:hint="cs"/>
          <w:rtl/>
        </w:rPr>
        <w:t>ל</w:t>
      </w:r>
      <w:r w:rsidR="00BD23AF">
        <w:rPr>
          <w:rFonts w:cs="David"/>
          <w:rtl/>
        </w:rPr>
        <w:t>'</w:t>
      </w:r>
      <w:r w:rsidRPr="00C4138C">
        <w:rPr>
          <w:rFonts w:cs="David" w:hint="cs"/>
          <w:rtl/>
        </w:rPr>
        <w:t>,  בנוכחות א</w:t>
      </w:r>
      <w:r w:rsidR="00963040" w:rsidRPr="00C4138C">
        <w:rPr>
          <w:rFonts w:cs="David" w:hint="cs"/>
          <w:rtl/>
        </w:rPr>
        <w:t>'</w:t>
      </w:r>
      <w:r w:rsidRPr="00C4138C">
        <w:rPr>
          <w:rFonts w:cs="David" w:hint="cs"/>
          <w:rtl/>
        </w:rPr>
        <w:t xml:space="preserve"> וק</w:t>
      </w:r>
      <w:r w:rsidR="00963040" w:rsidRPr="00C4138C">
        <w:rPr>
          <w:rFonts w:cs="David" w:hint="cs"/>
          <w:rtl/>
        </w:rPr>
        <w:t>'</w:t>
      </w:r>
      <w:r w:rsidRPr="00C4138C">
        <w:rPr>
          <w:rFonts w:cs="David" w:hint="cs"/>
          <w:rtl/>
        </w:rPr>
        <w:t xml:space="preserve">,  העידה </w:t>
      </w:r>
      <w:r w:rsidR="00BD23AF">
        <w:rPr>
          <w:rFonts w:cs="David" w:hint="cs"/>
          <w:rtl/>
        </w:rPr>
        <w:t>ל</w:t>
      </w:r>
      <w:r w:rsidR="00BD23AF">
        <w:rPr>
          <w:rFonts w:cs="David"/>
          <w:rtl/>
        </w:rPr>
        <w:t>'</w:t>
      </w:r>
      <w:r w:rsidRPr="00C4138C">
        <w:rPr>
          <w:rFonts w:cs="David" w:hint="cs"/>
          <w:rtl/>
        </w:rPr>
        <w:t xml:space="preserve"> כי המתלוננות סיפרו </w:t>
      </w:r>
      <w:r w:rsidR="008D2C83" w:rsidRPr="00C4138C">
        <w:rPr>
          <w:rFonts w:cs="David" w:hint="cs"/>
          <w:rtl/>
        </w:rPr>
        <w:t>ש</w:t>
      </w:r>
      <w:r w:rsidRPr="00C4138C">
        <w:rPr>
          <w:rFonts w:cs="David" w:hint="cs"/>
          <w:rtl/>
        </w:rPr>
        <w:t>בלילות,  נהג הנאשם לגשת למיטת ק</w:t>
      </w:r>
      <w:r w:rsidR="00963040" w:rsidRPr="00C4138C">
        <w:rPr>
          <w:rFonts w:cs="David" w:hint="cs"/>
          <w:rtl/>
        </w:rPr>
        <w:t>'</w:t>
      </w:r>
      <w:r w:rsidRPr="00C4138C">
        <w:rPr>
          <w:rFonts w:cs="David" w:hint="cs"/>
          <w:rtl/>
        </w:rPr>
        <w:t>,  ליטול את ידה,  ולהניח בה את איבר מינו. ק</w:t>
      </w:r>
      <w:r w:rsidR="006841F3" w:rsidRPr="00C4138C">
        <w:rPr>
          <w:rFonts w:cs="David" w:hint="cs"/>
          <w:rtl/>
        </w:rPr>
        <w:t>'</w:t>
      </w:r>
      <w:r w:rsidRPr="00C4138C">
        <w:rPr>
          <w:rFonts w:cs="David" w:hint="cs"/>
          <w:rtl/>
        </w:rPr>
        <w:t xml:space="preserve"> עצמה,  במהלך השיחה, </w:t>
      </w:r>
      <w:r w:rsidRPr="00C4138C">
        <w:rPr>
          <w:rFonts w:cs="Miriam" w:hint="cs"/>
          <w:rtl/>
        </w:rPr>
        <w:t>"ישבה בכיפוף ראש ושתקה"</w:t>
      </w:r>
      <w:r w:rsidRPr="00C4138C">
        <w:rPr>
          <w:rFonts w:cs="David" w:hint="cs"/>
          <w:rtl/>
        </w:rPr>
        <w:t xml:space="preserve"> (עמ' 133 </w:t>
      </w:r>
      <w:r w:rsidRPr="00C4138C">
        <w:rPr>
          <w:rFonts w:cs="David"/>
          <w:rtl/>
        </w:rPr>
        <w:t>–</w:t>
      </w:r>
      <w:r w:rsidRPr="00C4138C">
        <w:rPr>
          <w:rFonts w:cs="David" w:hint="cs"/>
          <w:rtl/>
        </w:rPr>
        <w:t xml:space="preserve"> 134 לפרו').</w:t>
      </w:r>
    </w:p>
    <w:p w14:paraId="07118AB1" w14:textId="77777777" w:rsidR="00F50642" w:rsidRPr="00C4138C" w:rsidRDefault="00F50642" w:rsidP="006841F3">
      <w:pPr>
        <w:tabs>
          <w:tab w:val="left" w:pos="7922"/>
        </w:tabs>
        <w:spacing w:before="100" w:beforeAutospacing="1" w:after="100" w:afterAutospacing="1" w:line="360" w:lineRule="auto"/>
        <w:ind w:left="2"/>
        <w:jc w:val="both"/>
        <w:rPr>
          <w:rFonts w:cs="David" w:hint="cs"/>
          <w:rtl/>
        </w:rPr>
      </w:pPr>
      <w:r w:rsidRPr="00C4138C">
        <w:rPr>
          <w:rFonts w:cs="David" w:hint="cs"/>
          <w:rtl/>
        </w:rPr>
        <w:t xml:space="preserve">בתגובה,  לדבריה,  </w:t>
      </w:r>
      <w:r w:rsidRPr="00C4138C">
        <w:rPr>
          <w:rFonts w:cs="Miriam" w:hint="cs"/>
          <w:rtl/>
        </w:rPr>
        <w:t>"גם אני וגם מ</w:t>
      </w:r>
      <w:r w:rsidR="006841F3" w:rsidRPr="00C4138C">
        <w:rPr>
          <w:rFonts w:cs="Miriam" w:hint="cs"/>
          <w:rtl/>
        </w:rPr>
        <w:t>.א</w:t>
      </w:r>
      <w:r w:rsidRPr="00C4138C">
        <w:rPr>
          <w:rFonts w:cs="David" w:hint="cs"/>
          <w:rtl/>
        </w:rPr>
        <w:t xml:space="preserve"> (האם </w:t>
      </w:r>
      <w:r w:rsidRPr="00C4138C">
        <w:rPr>
          <w:rFonts w:cs="David"/>
          <w:rtl/>
        </w:rPr>
        <w:t>–</w:t>
      </w:r>
      <w:r w:rsidRPr="00C4138C">
        <w:rPr>
          <w:rFonts w:cs="David" w:hint="cs"/>
          <w:rtl/>
        </w:rPr>
        <w:t xml:space="preserve"> י.א.) </w:t>
      </w:r>
      <w:r w:rsidRPr="00C4138C">
        <w:rPr>
          <w:rFonts w:cs="Miriam" w:hint="cs"/>
          <w:rtl/>
        </w:rPr>
        <w:t>לא האמנו ואחד כך בכינו ביחד פשוט"</w:t>
      </w:r>
      <w:r w:rsidRPr="00C4138C">
        <w:rPr>
          <w:rFonts w:cs="David" w:hint="cs"/>
          <w:rtl/>
        </w:rPr>
        <w:t xml:space="preserve"> (עמ' 134 לפרו').</w:t>
      </w:r>
    </w:p>
    <w:p w14:paraId="470263B8" w14:textId="77777777" w:rsidR="00F50642" w:rsidRPr="00C4138C" w:rsidRDefault="00F50642" w:rsidP="00965362">
      <w:pPr>
        <w:spacing w:before="100" w:beforeAutospacing="1" w:after="100" w:afterAutospacing="1" w:line="360" w:lineRule="auto"/>
        <w:ind w:right="720" w:firstLine="2"/>
        <w:jc w:val="both"/>
        <w:rPr>
          <w:rFonts w:cs="David" w:hint="cs"/>
          <w:u w:val="single"/>
          <w:rtl/>
        </w:rPr>
      </w:pPr>
      <w:r w:rsidRPr="00C4138C">
        <w:rPr>
          <w:rFonts w:cs="David" w:hint="cs"/>
          <w:u w:val="single"/>
          <w:rtl/>
        </w:rPr>
        <w:t>עדות</w:t>
      </w:r>
      <w:r w:rsidRPr="00C4138C">
        <w:rPr>
          <w:rFonts w:cs="David"/>
          <w:u w:val="single"/>
          <w:rtl/>
        </w:rPr>
        <w:t xml:space="preserve"> מ</w:t>
      </w:r>
      <w:r w:rsidR="00965362">
        <w:rPr>
          <w:rFonts w:cs="David" w:hint="cs"/>
          <w:u w:val="single"/>
          <w:rtl/>
        </w:rPr>
        <w:t>'</w:t>
      </w:r>
      <w:r w:rsidRPr="00C4138C">
        <w:rPr>
          <w:rFonts w:cs="David" w:hint="cs"/>
          <w:u w:val="single"/>
          <w:rtl/>
        </w:rPr>
        <w:t xml:space="preserve">,  בתה של </w:t>
      </w:r>
      <w:r w:rsidR="00BD23AF">
        <w:rPr>
          <w:rFonts w:cs="David" w:hint="cs"/>
          <w:u w:val="single"/>
          <w:rtl/>
        </w:rPr>
        <w:t>ל</w:t>
      </w:r>
      <w:r w:rsidR="00BD23AF">
        <w:rPr>
          <w:rFonts w:cs="David"/>
          <w:u w:val="single"/>
          <w:rtl/>
        </w:rPr>
        <w:t>'</w:t>
      </w:r>
      <w:r w:rsidRPr="00C4138C">
        <w:rPr>
          <w:rFonts w:cs="David" w:hint="cs"/>
          <w:u w:val="single"/>
          <w:rtl/>
        </w:rPr>
        <w:t>:</w:t>
      </w:r>
    </w:p>
    <w:p w14:paraId="41B86542" w14:textId="77777777" w:rsidR="00F50642" w:rsidRPr="00C4138C" w:rsidRDefault="00F50642" w:rsidP="00965362">
      <w:pPr>
        <w:spacing w:before="100" w:beforeAutospacing="1" w:after="100" w:afterAutospacing="1" w:line="360" w:lineRule="auto"/>
        <w:ind w:left="2"/>
        <w:jc w:val="both"/>
        <w:rPr>
          <w:rFonts w:cs="David" w:hint="cs"/>
          <w:rtl/>
        </w:rPr>
      </w:pPr>
      <w:r w:rsidRPr="00C4138C">
        <w:rPr>
          <w:rFonts w:cs="David" w:hint="cs"/>
          <w:rtl/>
        </w:rPr>
        <w:t>לדברי מ</w:t>
      </w:r>
      <w:r w:rsidR="00965362">
        <w:rPr>
          <w:rFonts w:cs="David" w:hint="cs"/>
          <w:rtl/>
        </w:rPr>
        <w:t>'</w:t>
      </w:r>
      <w:r w:rsidRPr="00C4138C">
        <w:rPr>
          <w:rFonts w:cs="David" w:hint="cs"/>
          <w:rtl/>
        </w:rPr>
        <w:t xml:space="preserve">,  </w:t>
      </w:r>
      <w:r w:rsidR="00EC3B28" w:rsidRPr="00C4138C">
        <w:rPr>
          <w:rFonts w:cs="David" w:hint="cs"/>
          <w:rtl/>
        </w:rPr>
        <w:t>ב</w:t>
      </w:r>
      <w:r w:rsidRPr="00C4138C">
        <w:rPr>
          <w:rFonts w:cs="David" w:hint="cs"/>
          <w:rtl/>
        </w:rPr>
        <w:t>אחד</w:t>
      </w:r>
      <w:r w:rsidR="00EC3B28" w:rsidRPr="00C4138C">
        <w:rPr>
          <w:rFonts w:cs="David" w:hint="cs"/>
          <w:rtl/>
        </w:rPr>
        <w:t xml:space="preserve"> הימים</w:t>
      </w:r>
      <w:r w:rsidRPr="00C4138C">
        <w:rPr>
          <w:rFonts w:cs="David" w:hint="cs"/>
          <w:rtl/>
        </w:rPr>
        <w:t>,  נסעה יחד עם ח</w:t>
      </w:r>
      <w:r w:rsidR="006841F3" w:rsidRPr="00C4138C">
        <w:rPr>
          <w:rFonts w:cs="David" w:hint="cs"/>
          <w:rtl/>
        </w:rPr>
        <w:t xml:space="preserve">' </w:t>
      </w:r>
      <w:r w:rsidRPr="00C4138C">
        <w:rPr>
          <w:rFonts w:cs="David" w:hint="cs"/>
          <w:rtl/>
        </w:rPr>
        <w:t xml:space="preserve">באוטובוס לקניון בראשון לציון. </w:t>
      </w:r>
    </w:p>
    <w:p w14:paraId="5A115F87" w14:textId="77777777" w:rsidR="00F50642" w:rsidRPr="00C4138C" w:rsidRDefault="00F50642" w:rsidP="008D2C83">
      <w:pPr>
        <w:spacing w:before="100" w:beforeAutospacing="1" w:after="100" w:afterAutospacing="1" w:line="360" w:lineRule="auto"/>
        <w:ind w:left="2"/>
        <w:jc w:val="both"/>
        <w:rPr>
          <w:rFonts w:cs="David" w:hint="cs"/>
          <w:rtl/>
        </w:rPr>
      </w:pPr>
      <w:r w:rsidRPr="00C4138C">
        <w:rPr>
          <w:rFonts w:cs="David" w:hint="cs"/>
          <w:rtl/>
        </w:rPr>
        <w:t>לפי עדותה, במהלך הנסיעה, החלו השתיים לשוחח על משפחת ח</w:t>
      </w:r>
      <w:r w:rsidR="006841F3" w:rsidRPr="00C4138C">
        <w:rPr>
          <w:rFonts w:cs="David" w:hint="cs"/>
          <w:rtl/>
        </w:rPr>
        <w:t>'</w:t>
      </w:r>
      <w:r w:rsidRPr="00C4138C">
        <w:rPr>
          <w:rFonts w:cs="David" w:hint="cs"/>
          <w:rtl/>
        </w:rPr>
        <w:t xml:space="preserve">, וזו סיפרה לה כי הנאשם </w:t>
      </w:r>
      <w:r w:rsidRPr="00C4138C">
        <w:rPr>
          <w:rFonts w:cs="Miriam" w:hint="cs"/>
          <w:rtl/>
        </w:rPr>
        <w:t>"מטריד אותה".</w:t>
      </w:r>
      <w:r w:rsidRPr="00C4138C">
        <w:rPr>
          <w:rFonts w:cs="David" w:hint="cs"/>
          <w:rtl/>
        </w:rPr>
        <w:t xml:space="preserve">  למיטב זיכרונה, שיחה זו התקיימה מספר ימים עובר לעזיבת ח</w:t>
      </w:r>
      <w:r w:rsidR="006841F3" w:rsidRPr="00C4138C">
        <w:rPr>
          <w:rFonts w:cs="David" w:hint="cs"/>
          <w:rtl/>
        </w:rPr>
        <w:t>'</w:t>
      </w:r>
      <w:r w:rsidRPr="00C4138C">
        <w:rPr>
          <w:rFonts w:cs="David" w:hint="cs"/>
          <w:rtl/>
        </w:rPr>
        <w:t xml:space="preserve"> את ראשון לציון וחזרתה לחדרה</w:t>
      </w:r>
      <w:r w:rsidR="008D2C83" w:rsidRPr="00C4138C">
        <w:rPr>
          <w:rFonts w:cs="David" w:hint="cs"/>
          <w:rtl/>
        </w:rPr>
        <w:t>.</w:t>
      </w:r>
      <w:r w:rsidRPr="00C4138C">
        <w:rPr>
          <w:rFonts w:cs="David" w:hint="cs"/>
          <w:rtl/>
        </w:rPr>
        <w:t xml:space="preserve"> ח</w:t>
      </w:r>
      <w:r w:rsidR="00B95150" w:rsidRPr="00C4138C">
        <w:rPr>
          <w:rFonts w:cs="David" w:hint="cs"/>
          <w:rtl/>
        </w:rPr>
        <w:t>'</w:t>
      </w:r>
      <w:r w:rsidRPr="00C4138C">
        <w:rPr>
          <w:rFonts w:cs="David" w:hint="cs"/>
          <w:rtl/>
        </w:rPr>
        <w:t xml:space="preserve"> נמנעה מלהרחיב בפרטים, אולם סיפרה לה כי הנאשם נכנס בלילה לחדרן בזמן ש</w:t>
      </w:r>
      <w:r w:rsidR="00B95150" w:rsidRPr="00C4138C">
        <w:rPr>
          <w:rFonts w:cs="David" w:hint="cs"/>
          <w:rtl/>
        </w:rPr>
        <w:t>היא</w:t>
      </w:r>
      <w:r w:rsidRPr="00C4138C">
        <w:rPr>
          <w:rFonts w:cs="David" w:hint="cs"/>
          <w:rtl/>
        </w:rPr>
        <w:t xml:space="preserve"> ואחיותיה ישנו את שנתן, וכשח</w:t>
      </w:r>
      <w:r w:rsidR="00B95150" w:rsidRPr="00C4138C">
        <w:rPr>
          <w:rFonts w:cs="David" w:hint="cs"/>
          <w:rtl/>
        </w:rPr>
        <w:t>'</w:t>
      </w:r>
      <w:r w:rsidRPr="00C4138C">
        <w:rPr>
          <w:rFonts w:cs="David" w:hint="cs"/>
          <w:rtl/>
        </w:rPr>
        <w:t xml:space="preserve"> הייתה מתעוררת, הייתה מבחינה בו מסתכל עליהן,  כשהוא אף </w:t>
      </w:r>
      <w:r w:rsidRPr="00C4138C">
        <w:rPr>
          <w:rFonts w:cs="Miriam" w:hint="cs"/>
          <w:rtl/>
        </w:rPr>
        <w:t>"נגע בוודאות למישהי בציצי"</w:t>
      </w:r>
      <w:r w:rsidRPr="00C4138C">
        <w:rPr>
          <w:rFonts w:cs="David" w:hint="cs"/>
          <w:rtl/>
        </w:rPr>
        <w:t xml:space="preserve"> (עמ' 121 לפרו'). </w:t>
      </w:r>
    </w:p>
    <w:p w14:paraId="678AB3FA" w14:textId="77777777" w:rsidR="00F50642" w:rsidRPr="00C4138C" w:rsidRDefault="00F50642" w:rsidP="00965362">
      <w:pPr>
        <w:spacing w:before="100" w:beforeAutospacing="1" w:after="100" w:afterAutospacing="1" w:line="360" w:lineRule="auto"/>
        <w:ind w:left="2"/>
        <w:jc w:val="both"/>
        <w:rPr>
          <w:rFonts w:cs="David" w:hint="cs"/>
          <w:rtl/>
        </w:rPr>
      </w:pPr>
      <w:r w:rsidRPr="00C4138C">
        <w:rPr>
          <w:rFonts w:cs="David" w:hint="cs"/>
          <w:rtl/>
        </w:rPr>
        <w:t>בתגובה,  לדברי מ</w:t>
      </w:r>
      <w:r w:rsidR="00965362">
        <w:rPr>
          <w:rFonts w:cs="David" w:hint="cs"/>
          <w:rtl/>
        </w:rPr>
        <w:t>'</w:t>
      </w:r>
      <w:r w:rsidRPr="00C4138C">
        <w:rPr>
          <w:rFonts w:cs="David" w:hint="cs"/>
          <w:rtl/>
        </w:rPr>
        <w:t xml:space="preserve">, הייתה </w:t>
      </w:r>
      <w:r w:rsidRPr="00C4138C">
        <w:rPr>
          <w:rFonts w:cs="Miriam" w:hint="cs"/>
          <w:rtl/>
        </w:rPr>
        <w:t>"בהלם"</w:t>
      </w:r>
      <w:r w:rsidRPr="00C4138C">
        <w:rPr>
          <w:rFonts w:cs="David" w:hint="cs"/>
          <w:rtl/>
        </w:rPr>
        <w:t xml:space="preserve"> ותחילה לא האמינה לח</w:t>
      </w:r>
      <w:r w:rsidR="006841F3" w:rsidRPr="00C4138C">
        <w:rPr>
          <w:rFonts w:cs="David" w:hint="cs"/>
          <w:rtl/>
        </w:rPr>
        <w:t>'</w:t>
      </w:r>
      <w:r w:rsidRPr="00C4138C">
        <w:rPr>
          <w:rFonts w:cs="David" w:hint="cs"/>
          <w:rtl/>
        </w:rPr>
        <w:t>. לאחר ש</w:t>
      </w:r>
      <w:r w:rsidRPr="00C4138C">
        <w:rPr>
          <w:rFonts w:cs="Miriam" w:hint="cs"/>
          <w:rtl/>
        </w:rPr>
        <w:t xml:space="preserve">"לקח לה קצת זמן", </w:t>
      </w:r>
      <w:r w:rsidRPr="00C4138C">
        <w:rPr>
          <w:rFonts w:cs="David" w:hint="cs"/>
          <w:rtl/>
        </w:rPr>
        <w:t xml:space="preserve">סיפרה לאמה את ששמעה וזו אמרה לה כי אם המתלוננות </w:t>
      </w:r>
      <w:r w:rsidRPr="00C4138C">
        <w:rPr>
          <w:rFonts w:cs="Miriam" w:hint="cs"/>
          <w:rtl/>
        </w:rPr>
        <w:t>"מטפלת בזה"</w:t>
      </w:r>
      <w:r w:rsidRPr="00C4138C">
        <w:rPr>
          <w:rFonts w:cs="David" w:hint="cs"/>
          <w:rtl/>
        </w:rPr>
        <w:t xml:space="preserve"> (עמ' 122 לפרו').</w:t>
      </w:r>
    </w:p>
    <w:p w14:paraId="4F277A47" w14:textId="77777777" w:rsidR="00F50642" w:rsidRPr="00C4138C" w:rsidRDefault="00F50642" w:rsidP="00F74957">
      <w:pPr>
        <w:spacing w:before="100" w:beforeAutospacing="1" w:after="100" w:afterAutospacing="1" w:line="360" w:lineRule="auto"/>
        <w:ind w:left="2"/>
        <w:jc w:val="both"/>
        <w:rPr>
          <w:rFonts w:cs="David" w:hint="cs"/>
          <w:u w:val="single"/>
          <w:rtl/>
        </w:rPr>
      </w:pPr>
      <w:r w:rsidRPr="00C4138C">
        <w:rPr>
          <w:rFonts w:cs="David" w:hint="cs"/>
          <w:u w:val="single"/>
          <w:rtl/>
        </w:rPr>
        <w:t>עדות</w:t>
      </w:r>
      <w:r w:rsidRPr="00C4138C">
        <w:rPr>
          <w:rFonts w:cs="David"/>
          <w:u w:val="single"/>
          <w:rtl/>
        </w:rPr>
        <w:t xml:space="preserve"> יעל</w:t>
      </w:r>
      <w:r w:rsidRPr="00C4138C">
        <w:rPr>
          <w:rFonts w:cs="David" w:hint="cs"/>
          <w:u w:val="single"/>
          <w:rtl/>
        </w:rPr>
        <w:t>,  חברתה של  ק</w:t>
      </w:r>
      <w:r w:rsidR="00F74957" w:rsidRPr="00C4138C">
        <w:rPr>
          <w:rFonts w:cs="David" w:hint="cs"/>
          <w:u w:val="single"/>
          <w:rtl/>
        </w:rPr>
        <w:t>'</w:t>
      </w:r>
      <w:r w:rsidRPr="00C4138C">
        <w:rPr>
          <w:rFonts w:cs="David" w:hint="cs"/>
          <w:u w:val="single"/>
          <w:rtl/>
        </w:rPr>
        <w:t xml:space="preserve">: </w:t>
      </w:r>
    </w:p>
    <w:p w14:paraId="388AC452" w14:textId="77777777" w:rsidR="00F50642" w:rsidRPr="00C4138C" w:rsidRDefault="00F50642" w:rsidP="00F74957">
      <w:pPr>
        <w:spacing w:before="100" w:beforeAutospacing="1" w:after="100" w:afterAutospacing="1" w:line="360" w:lineRule="auto"/>
        <w:ind w:left="2"/>
        <w:jc w:val="both"/>
        <w:rPr>
          <w:rFonts w:cs="David" w:hint="cs"/>
          <w:rtl/>
        </w:rPr>
      </w:pPr>
      <w:r w:rsidRPr="00C4138C">
        <w:rPr>
          <w:rFonts w:cs="David" w:hint="cs"/>
          <w:rtl/>
        </w:rPr>
        <w:t>לאחר שק</w:t>
      </w:r>
      <w:r w:rsidR="00F74957" w:rsidRPr="00C4138C">
        <w:rPr>
          <w:rFonts w:cs="David" w:hint="cs"/>
          <w:rtl/>
        </w:rPr>
        <w:t>'</w:t>
      </w:r>
      <w:r w:rsidRPr="00C4138C">
        <w:rPr>
          <w:rFonts w:cs="David" w:hint="cs"/>
          <w:rtl/>
        </w:rPr>
        <w:t xml:space="preserve"> העידה בפנינו כי ספרה לחברתה יעל על הפגיעות המיניות בה, נחקרה עדה זו במשטרה ביום 5.11.09.  במעמד זה, סיפרה כי ק</w:t>
      </w:r>
      <w:r w:rsidR="00F74957" w:rsidRPr="00C4138C">
        <w:rPr>
          <w:rFonts w:cs="David" w:hint="cs"/>
          <w:rtl/>
        </w:rPr>
        <w:t>'</w:t>
      </w:r>
      <w:r w:rsidRPr="00C4138C">
        <w:rPr>
          <w:rFonts w:cs="David" w:hint="cs"/>
          <w:rtl/>
        </w:rPr>
        <w:t xml:space="preserve"> התוודתה בפניה לפני שנתיים כי הנאשם </w:t>
      </w:r>
      <w:r w:rsidRPr="00C4138C">
        <w:rPr>
          <w:rFonts w:cs="Miriam" w:hint="cs"/>
          <w:rtl/>
        </w:rPr>
        <w:t>"נגע בה"</w:t>
      </w:r>
      <w:r w:rsidRPr="00C4138C">
        <w:rPr>
          <w:rFonts w:cs="David" w:hint="cs"/>
          <w:rtl/>
        </w:rPr>
        <w:t xml:space="preserve"> וכי</w:t>
      </w:r>
      <w:r w:rsidRPr="00C4138C">
        <w:rPr>
          <w:rFonts w:cs="Miriam" w:hint="cs"/>
          <w:rtl/>
        </w:rPr>
        <w:t xml:space="preserve"> "הוא לקח לה את היד שלה והכניס לה את היד שלה במכנס באיבר המין שלו. היא סיפרה לי שזה היה בזמן שהיא ישנה"</w:t>
      </w:r>
      <w:r w:rsidRPr="00C4138C">
        <w:rPr>
          <w:rFonts w:cs="David" w:hint="cs"/>
          <w:rtl/>
        </w:rPr>
        <w:t xml:space="preserve"> (ת/53, ש</w:t>
      </w:r>
      <w:r w:rsidR="00F74957" w:rsidRPr="00C4138C">
        <w:rPr>
          <w:rFonts w:cs="David" w:hint="cs"/>
          <w:rtl/>
        </w:rPr>
        <w:t xml:space="preserve">ור' </w:t>
      </w:r>
      <w:r w:rsidRPr="00C4138C">
        <w:rPr>
          <w:rFonts w:cs="David" w:hint="cs"/>
          <w:rtl/>
        </w:rPr>
        <w:t>16- הוגשה בהסכמה כעדות ראשית).</w:t>
      </w:r>
    </w:p>
    <w:p w14:paraId="3E9A3F0D" w14:textId="77777777" w:rsidR="00F50642" w:rsidRPr="00C4138C" w:rsidRDefault="00D73A30" w:rsidP="00D73A30">
      <w:pPr>
        <w:spacing w:before="100" w:beforeAutospacing="1" w:after="100" w:afterAutospacing="1" w:line="360" w:lineRule="auto"/>
        <w:ind w:right="720" w:firstLine="2"/>
        <w:jc w:val="both"/>
        <w:rPr>
          <w:rFonts w:cs="David" w:hint="cs"/>
          <w:b/>
          <w:bCs/>
          <w:u w:val="single"/>
          <w:rtl/>
        </w:rPr>
      </w:pPr>
      <w:r w:rsidRPr="00C4138C">
        <w:rPr>
          <w:rFonts w:cs="David" w:hint="cs"/>
          <w:rtl/>
        </w:rPr>
        <w:t>ו.</w:t>
      </w:r>
      <w:r w:rsidRPr="00C4138C">
        <w:rPr>
          <w:rFonts w:cs="David" w:hint="cs"/>
          <w:rtl/>
        </w:rPr>
        <w:tab/>
      </w:r>
      <w:r w:rsidR="00F50642" w:rsidRPr="00C4138C">
        <w:rPr>
          <w:rFonts w:cs="David" w:hint="cs"/>
          <w:b/>
          <w:bCs/>
          <w:u w:val="single"/>
          <w:rtl/>
        </w:rPr>
        <w:t>פרשת ההגנה:</w:t>
      </w:r>
    </w:p>
    <w:p w14:paraId="3E71B794" w14:textId="77777777" w:rsidR="00F74957" w:rsidRPr="00C4138C" w:rsidRDefault="00F74957" w:rsidP="00D73A30">
      <w:pPr>
        <w:spacing w:line="360" w:lineRule="auto"/>
        <w:ind w:left="2"/>
        <w:jc w:val="both"/>
        <w:rPr>
          <w:rFonts w:cs="David" w:hint="cs"/>
          <w:rtl/>
        </w:rPr>
      </w:pPr>
      <w:r w:rsidRPr="00C4138C">
        <w:rPr>
          <w:rFonts w:cs="David" w:hint="cs"/>
          <w:rtl/>
        </w:rPr>
        <w:t xml:space="preserve">על גירסת הנאשם ניתן היה ללמוד מהאמור </w:t>
      </w:r>
      <w:r w:rsidR="00D73A30" w:rsidRPr="00C4138C">
        <w:rPr>
          <w:rFonts w:cs="David" w:hint="cs"/>
          <w:rtl/>
        </w:rPr>
        <w:t>ב</w:t>
      </w:r>
      <w:r w:rsidRPr="00C4138C">
        <w:rPr>
          <w:rFonts w:cs="David" w:hint="cs"/>
          <w:rtl/>
        </w:rPr>
        <w:t>חקירותיו במשטרה ומעדותו בבית המשפט.</w:t>
      </w:r>
    </w:p>
    <w:p w14:paraId="2B9C8B26" w14:textId="77777777" w:rsidR="00F74957" w:rsidRPr="00C4138C" w:rsidRDefault="00F74957" w:rsidP="00F74957">
      <w:pPr>
        <w:spacing w:line="360" w:lineRule="auto"/>
        <w:ind w:left="2"/>
        <w:jc w:val="both"/>
        <w:rPr>
          <w:rFonts w:cs="David" w:hint="cs"/>
          <w:rtl/>
        </w:rPr>
      </w:pPr>
    </w:p>
    <w:p w14:paraId="2F92F73D" w14:textId="77777777" w:rsidR="00F50642" w:rsidRPr="00C4138C" w:rsidRDefault="00F50642" w:rsidP="006841F3">
      <w:pPr>
        <w:spacing w:line="360" w:lineRule="auto"/>
        <w:ind w:left="2"/>
        <w:jc w:val="both"/>
        <w:rPr>
          <w:rFonts w:cs="David" w:hint="cs"/>
          <w:rtl/>
        </w:rPr>
      </w:pPr>
      <w:r w:rsidRPr="00C4138C">
        <w:rPr>
          <w:rFonts w:cs="David" w:hint="cs"/>
          <w:rtl/>
        </w:rPr>
        <w:t xml:space="preserve">הנאשם הכחיש באופן גורף את האישומים נגדו, כאמור בתשובתו לכתב האישום, וטען כי התלונות הינן פרי "עלילה" </w:t>
      </w:r>
      <w:r w:rsidR="006841F3" w:rsidRPr="00C4138C">
        <w:rPr>
          <w:rFonts w:cs="David" w:hint="cs"/>
          <w:rtl/>
        </w:rPr>
        <w:t xml:space="preserve">אותה בדתה מ.א, גרושתו, זאת  בשל </w:t>
      </w:r>
      <w:r w:rsidRPr="00C4138C">
        <w:rPr>
          <w:rFonts w:cs="David" w:hint="cs"/>
          <w:rtl/>
        </w:rPr>
        <w:t>רצונו לעזוב אותה והן הוגשו</w:t>
      </w:r>
      <w:r w:rsidR="006841F3" w:rsidRPr="00C4138C">
        <w:rPr>
          <w:rFonts w:cs="David" w:hint="cs"/>
          <w:rtl/>
        </w:rPr>
        <w:t xml:space="preserve"> על מנת לסייע לה בהליך הגירושין ביניהם.</w:t>
      </w:r>
    </w:p>
    <w:p w14:paraId="3423AF1C" w14:textId="77777777" w:rsidR="00F50642" w:rsidRPr="00C4138C" w:rsidRDefault="00F50642" w:rsidP="00F50642">
      <w:pPr>
        <w:spacing w:line="360" w:lineRule="auto"/>
        <w:ind w:left="2"/>
        <w:jc w:val="both"/>
        <w:rPr>
          <w:rFonts w:cs="David" w:hint="cs"/>
          <w:rtl/>
        </w:rPr>
      </w:pPr>
    </w:p>
    <w:p w14:paraId="580197BE" w14:textId="77777777" w:rsidR="00F50642" w:rsidRPr="00C4138C" w:rsidRDefault="00F74957" w:rsidP="008D2C83">
      <w:pPr>
        <w:spacing w:line="360" w:lineRule="auto"/>
        <w:ind w:left="2"/>
        <w:jc w:val="both"/>
        <w:rPr>
          <w:rFonts w:cs="David" w:hint="cs"/>
          <w:rtl/>
        </w:rPr>
      </w:pPr>
      <w:r w:rsidRPr="00C4138C">
        <w:rPr>
          <w:rFonts w:cs="David" w:hint="cs"/>
          <w:rtl/>
        </w:rPr>
        <w:t>ב</w:t>
      </w:r>
      <w:r w:rsidR="008D2C83" w:rsidRPr="00C4138C">
        <w:rPr>
          <w:rFonts w:cs="David" w:hint="cs"/>
          <w:rtl/>
        </w:rPr>
        <w:t>אימרתו</w:t>
      </w:r>
      <w:r w:rsidRPr="00C4138C">
        <w:rPr>
          <w:rFonts w:cs="David" w:hint="cs"/>
          <w:rtl/>
        </w:rPr>
        <w:t xml:space="preserve"> הראשונה מיום 04.02.09 (ת/1)</w:t>
      </w:r>
      <w:r w:rsidR="00F50642" w:rsidRPr="00C4138C">
        <w:rPr>
          <w:rFonts w:cs="David" w:hint="cs"/>
          <w:rtl/>
        </w:rPr>
        <w:t xml:space="preserve"> הכחיש הנאשם את החשדות נגדו וטען כי </w:t>
      </w:r>
      <w:r w:rsidR="00F50642" w:rsidRPr="00C4138C">
        <w:rPr>
          <w:rFonts w:cs="Miriam" w:hint="cs"/>
          <w:rtl/>
        </w:rPr>
        <w:t>"לא היה ולא נברא"</w:t>
      </w:r>
      <w:r w:rsidR="00F50642" w:rsidRPr="00C4138C">
        <w:rPr>
          <w:rFonts w:cs="David" w:hint="cs"/>
          <w:rtl/>
        </w:rPr>
        <w:t xml:space="preserve"> וכי המדובר ב</w:t>
      </w:r>
      <w:r w:rsidR="00F50642" w:rsidRPr="00C4138C">
        <w:rPr>
          <w:rFonts w:cs="Miriam" w:hint="cs"/>
          <w:rtl/>
        </w:rPr>
        <w:t>"עלילה שנרקמה על ידי אשתו מ.א"</w:t>
      </w:r>
      <w:r w:rsidR="00F50642" w:rsidRPr="00C4138C">
        <w:rPr>
          <w:rFonts w:cs="David" w:hint="cs"/>
          <w:rtl/>
        </w:rPr>
        <w:t xml:space="preserve"> (ת/1, ש</w:t>
      </w:r>
      <w:r w:rsidRPr="00C4138C">
        <w:rPr>
          <w:rFonts w:cs="David" w:hint="cs"/>
          <w:rtl/>
        </w:rPr>
        <w:t>ור</w:t>
      </w:r>
      <w:r w:rsidR="00F50642" w:rsidRPr="00C4138C">
        <w:rPr>
          <w:rFonts w:cs="David" w:hint="cs"/>
          <w:rtl/>
        </w:rPr>
        <w:t>'</w:t>
      </w:r>
      <w:r w:rsidRPr="00C4138C">
        <w:rPr>
          <w:rFonts w:cs="David" w:hint="cs"/>
          <w:rtl/>
        </w:rPr>
        <w:t xml:space="preserve"> </w:t>
      </w:r>
      <w:r w:rsidR="00F50642" w:rsidRPr="00C4138C">
        <w:rPr>
          <w:rFonts w:cs="David" w:hint="cs"/>
          <w:rtl/>
        </w:rPr>
        <w:t>4)</w:t>
      </w:r>
      <w:r w:rsidRPr="00C4138C">
        <w:rPr>
          <w:rFonts w:cs="David" w:hint="cs"/>
          <w:rtl/>
        </w:rPr>
        <w:t>.</w:t>
      </w:r>
    </w:p>
    <w:p w14:paraId="5027344E" w14:textId="77777777" w:rsidR="00F50642" w:rsidRPr="00C4138C" w:rsidRDefault="00F50642" w:rsidP="00F50642">
      <w:pPr>
        <w:spacing w:line="360" w:lineRule="auto"/>
        <w:ind w:left="2"/>
        <w:jc w:val="both"/>
        <w:rPr>
          <w:rFonts w:cs="David" w:hint="cs"/>
          <w:rtl/>
        </w:rPr>
      </w:pPr>
    </w:p>
    <w:p w14:paraId="0B0E7DD7" w14:textId="77777777" w:rsidR="00F50642" w:rsidRPr="00C4138C" w:rsidRDefault="00F74957" w:rsidP="00EC3B28">
      <w:pPr>
        <w:spacing w:line="360" w:lineRule="auto"/>
        <w:ind w:left="2"/>
        <w:jc w:val="both"/>
        <w:rPr>
          <w:rFonts w:cs="David" w:hint="cs"/>
          <w:rtl/>
        </w:rPr>
      </w:pPr>
      <w:r w:rsidRPr="00C4138C">
        <w:rPr>
          <w:rFonts w:cs="David" w:hint="cs"/>
          <w:rtl/>
        </w:rPr>
        <w:t>לדברי הנאשם, ב</w:t>
      </w:r>
      <w:r w:rsidR="008D2C83" w:rsidRPr="00C4138C">
        <w:rPr>
          <w:rFonts w:cs="David" w:hint="cs"/>
          <w:rtl/>
        </w:rPr>
        <w:t xml:space="preserve">אימרתו </w:t>
      </w:r>
      <w:r w:rsidRPr="00C4138C">
        <w:rPr>
          <w:rFonts w:cs="David" w:hint="cs"/>
          <w:rtl/>
        </w:rPr>
        <w:t xml:space="preserve">הנ"ל </w:t>
      </w:r>
      <w:r w:rsidR="00FE269D" w:rsidRPr="00C4138C">
        <w:rPr>
          <w:rFonts w:cs="David" w:hint="cs"/>
          <w:rtl/>
        </w:rPr>
        <w:t xml:space="preserve">יחסיו עם </w:t>
      </w:r>
      <w:r w:rsidR="00D73A30" w:rsidRPr="00C4138C">
        <w:rPr>
          <w:rFonts w:cs="David" w:hint="cs"/>
          <w:rtl/>
        </w:rPr>
        <w:t>אשתו</w:t>
      </w:r>
      <w:r w:rsidR="00FE269D" w:rsidRPr="00C4138C">
        <w:rPr>
          <w:rFonts w:cs="David" w:hint="cs"/>
          <w:rtl/>
        </w:rPr>
        <w:t xml:space="preserve"> </w:t>
      </w:r>
      <w:r w:rsidR="00F50642" w:rsidRPr="00C4138C">
        <w:rPr>
          <w:rFonts w:cs="David" w:hint="cs"/>
          <w:rtl/>
        </w:rPr>
        <w:t>היו "מצוינים", אולם,</w:t>
      </w:r>
      <w:r w:rsidR="00FE269D" w:rsidRPr="00C4138C">
        <w:rPr>
          <w:rFonts w:cs="David" w:hint="cs"/>
          <w:rtl/>
        </w:rPr>
        <w:t xml:space="preserve"> בעקבות סכסוך שהתגלע</w:t>
      </w:r>
      <w:r w:rsidR="00F50642" w:rsidRPr="00C4138C">
        <w:rPr>
          <w:rFonts w:cs="David" w:hint="cs"/>
          <w:rtl/>
        </w:rPr>
        <w:t xml:space="preserve"> ביניהם</w:t>
      </w:r>
      <w:r w:rsidR="00FE269D" w:rsidRPr="00C4138C">
        <w:rPr>
          <w:rFonts w:cs="David" w:hint="cs"/>
          <w:rtl/>
        </w:rPr>
        <w:t>, כלשונו,</w:t>
      </w:r>
      <w:r w:rsidR="00F50642" w:rsidRPr="00C4138C">
        <w:rPr>
          <w:rFonts w:cs="David" w:hint="cs"/>
          <w:rtl/>
        </w:rPr>
        <w:t xml:space="preserve"> </w:t>
      </w:r>
      <w:r w:rsidR="00F50642" w:rsidRPr="00C4138C">
        <w:rPr>
          <w:rFonts w:cs="Miriam" w:hint="cs"/>
          <w:rtl/>
        </w:rPr>
        <w:t>"</w:t>
      </w:r>
      <w:r w:rsidR="00FE269D" w:rsidRPr="00C4138C">
        <w:rPr>
          <w:rFonts w:cs="Miriam" w:hint="cs"/>
          <w:rtl/>
        </w:rPr>
        <w:t>ה</w:t>
      </w:r>
      <w:r w:rsidR="00F50642" w:rsidRPr="00C4138C">
        <w:rPr>
          <w:rFonts w:cs="Miriam" w:hint="cs"/>
          <w:rtl/>
        </w:rPr>
        <w:t>יא רוצה להראות לי מה זה" ו"אמרה לי שתהרוס לי את החיים"</w:t>
      </w:r>
      <w:r w:rsidR="00F50642" w:rsidRPr="00C4138C">
        <w:rPr>
          <w:rFonts w:cs="David" w:hint="cs"/>
          <w:rtl/>
        </w:rPr>
        <w:t xml:space="preserve"> (ת/1, ש</w:t>
      </w:r>
      <w:r w:rsidRPr="00C4138C">
        <w:rPr>
          <w:rFonts w:cs="David" w:hint="cs"/>
          <w:rtl/>
        </w:rPr>
        <w:t>ור</w:t>
      </w:r>
      <w:r w:rsidR="00F50642" w:rsidRPr="00C4138C">
        <w:rPr>
          <w:rFonts w:cs="David" w:hint="cs"/>
          <w:rtl/>
        </w:rPr>
        <w:t>'</w:t>
      </w:r>
      <w:r w:rsidR="00FE269D" w:rsidRPr="00C4138C">
        <w:rPr>
          <w:rFonts w:cs="David" w:hint="cs"/>
          <w:rtl/>
        </w:rPr>
        <w:t xml:space="preserve"> </w:t>
      </w:r>
      <w:r w:rsidR="00F50642" w:rsidRPr="00C4138C">
        <w:rPr>
          <w:rFonts w:cs="David" w:hint="cs"/>
          <w:rtl/>
        </w:rPr>
        <w:t>18-20).</w:t>
      </w:r>
      <w:r w:rsidR="00FE269D" w:rsidRPr="00C4138C">
        <w:rPr>
          <w:rFonts w:cs="David" w:hint="cs"/>
          <w:rtl/>
        </w:rPr>
        <w:t xml:space="preserve"> עוד סיפר כי בינו </w:t>
      </w:r>
      <w:r w:rsidR="00F50642" w:rsidRPr="00C4138C">
        <w:rPr>
          <w:rFonts w:cs="David" w:hint="cs"/>
          <w:rtl/>
        </w:rPr>
        <w:t>לבין אשתו "מלחמות קשות" עד שעזב את הבית בחודש ספטמבר כי לא יכ</w:t>
      </w:r>
      <w:r w:rsidR="00FE269D" w:rsidRPr="00C4138C">
        <w:rPr>
          <w:rFonts w:cs="David" w:hint="cs"/>
          <w:rtl/>
        </w:rPr>
        <w:t>ו</w:t>
      </w:r>
      <w:r w:rsidR="00F50642" w:rsidRPr="00C4138C">
        <w:rPr>
          <w:rFonts w:cs="David" w:hint="cs"/>
          <w:rtl/>
        </w:rPr>
        <w:t>ל להמשיך וחפץ לגור בבית קרקע ואילו אשתו</w:t>
      </w:r>
      <w:r w:rsidR="00FE269D" w:rsidRPr="00C4138C">
        <w:rPr>
          <w:rFonts w:cs="David" w:hint="cs"/>
          <w:rtl/>
        </w:rPr>
        <w:t xml:space="preserve"> חפצה</w:t>
      </w:r>
      <w:r w:rsidR="00F50642" w:rsidRPr="00C4138C">
        <w:rPr>
          <w:rFonts w:cs="David" w:hint="cs"/>
          <w:rtl/>
        </w:rPr>
        <w:t xml:space="preserve"> לגור בדירה ברב קומות. (ת/1, ש</w:t>
      </w:r>
      <w:r w:rsidR="00FE269D" w:rsidRPr="00C4138C">
        <w:rPr>
          <w:rFonts w:cs="David" w:hint="cs"/>
          <w:rtl/>
        </w:rPr>
        <w:t>ור'</w:t>
      </w:r>
      <w:r w:rsidR="00F50642" w:rsidRPr="00C4138C">
        <w:rPr>
          <w:rFonts w:cs="David" w:hint="cs"/>
          <w:rtl/>
        </w:rPr>
        <w:t xml:space="preserve"> 56-60). </w:t>
      </w:r>
    </w:p>
    <w:p w14:paraId="45FE4AFE" w14:textId="77777777" w:rsidR="00F50642" w:rsidRPr="00C4138C" w:rsidRDefault="00F50642" w:rsidP="00F50642">
      <w:pPr>
        <w:spacing w:line="360" w:lineRule="auto"/>
        <w:ind w:left="2"/>
        <w:jc w:val="both"/>
        <w:rPr>
          <w:rFonts w:cs="David" w:hint="cs"/>
          <w:rtl/>
        </w:rPr>
      </w:pPr>
    </w:p>
    <w:p w14:paraId="478FBA5B" w14:textId="77777777" w:rsidR="00F50642" w:rsidRPr="00C4138C" w:rsidRDefault="00F50642" w:rsidP="008D2C83">
      <w:pPr>
        <w:spacing w:line="360" w:lineRule="auto"/>
        <w:ind w:left="2"/>
        <w:jc w:val="both"/>
        <w:rPr>
          <w:rFonts w:cs="David" w:hint="cs"/>
          <w:rtl/>
        </w:rPr>
      </w:pPr>
      <w:r w:rsidRPr="00C4138C">
        <w:rPr>
          <w:rFonts w:cs="David" w:hint="cs"/>
          <w:rtl/>
        </w:rPr>
        <w:t>ב</w:t>
      </w:r>
      <w:r w:rsidR="008D2C83" w:rsidRPr="00C4138C">
        <w:rPr>
          <w:rFonts w:cs="David" w:hint="cs"/>
          <w:rtl/>
        </w:rPr>
        <w:t>אימרתו</w:t>
      </w:r>
      <w:r w:rsidR="006841F3" w:rsidRPr="00C4138C">
        <w:rPr>
          <w:rFonts w:cs="David" w:hint="cs"/>
          <w:rtl/>
        </w:rPr>
        <w:t xml:space="preserve"> השניה </w:t>
      </w:r>
      <w:r w:rsidRPr="00C4138C">
        <w:rPr>
          <w:rFonts w:cs="David" w:hint="cs"/>
          <w:rtl/>
        </w:rPr>
        <w:t xml:space="preserve">מיום 12.2.09 </w:t>
      </w:r>
      <w:r w:rsidR="00FE269D" w:rsidRPr="00C4138C">
        <w:rPr>
          <w:rFonts w:cs="David" w:hint="cs"/>
          <w:rtl/>
        </w:rPr>
        <w:t>(ת/2)</w:t>
      </w:r>
      <w:r w:rsidRPr="00C4138C">
        <w:rPr>
          <w:rFonts w:cs="David" w:hint="cs"/>
          <w:rtl/>
        </w:rPr>
        <w:t xml:space="preserve"> הכחיש</w:t>
      </w:r>
      <w:r w:rsidR="00FE269D" w:rsidRPr="00C4138C">
        <w:rPr>
          <w:rFonts w:cs="David" w:hint="cs"/>
          <w:rtl/>
        </w:rPr>
        <w:t xml:space="preserve"> </w:t>
      </w:r>
      <w:r w:rsidR="006841F3" w:rsidRPr="00C4138C">
        <w:rPr>
          <w:rFonts w:cs="David" w:hint="cs"/>
          <w:rtl/>
        </w:rPr>
        <w:t xml:space="preserve">הנאשם </w:t>
      </w:r>
      <w:r w:rsidR="00FE269D" w:rsidRPr="00C4138C">
        <w:rPr>
          <w:rFonts w:cs="David" w:hint="cs"/>
          <w:rtl/>
        </w:rPr>
        <w:t xml:space="preserve">כי התבטא בפני אימו המאמצת </w:t>
      </w:r>
      <w:r w:rsidR="00BD23AF">
        <w:rPr>
          <w:rFonts w:cs="David" w:hint="cs"/>
          <w:rtl/>
        </w:rPr>
        <w:t>י</w:t>
      </w:r>
      <w:r w:rsidR="00BD23AF">
        <w:rPr>
          <w:rFonts w:cs="David"/>
          <w:rtl/>
        </w:rPr>
        <w:t>'</w:t>
      </w:r>
      <w:r w:rsidRPr="00C4138C">
        <w:rPr>
          <w:rFonts w:cs="David" w:hint="cs"/>
          <w:rtl/>
        </w:rPr>
        <w:t xml:space="preserve"> כי הוא "</w:t>
      </w:r>
      <w:r w:rsidRPr="00C4138C">
        <w:rPr>
          <w:rFonts w:cs="Miriam" w:hint="cs"/>
          <w:rtl/>
        </w:rPr>
        <w:t>מצטער</w:t>
      </w:r>
      <w:r w:rsidRPr="00C4138C">
        <w:rPr>
          <w:rFonts w:cs="David" w:hint="cs"/>
          <w:rtl/>
        </w:rPr>
        <w:t>" על המעשים ו"רוצה להתאבד"</w:t>
      </w:r>
      <w:r w:rsidR="00FE269D" w:rsidRPr="00C4138C">
        <w:rPr>
          <w:rFonts w:cs="David" w:hint="cs"/>
          <w:rtl/>
        </w:rPr>
        <w:t xml:space="preserve"> </w:t>
      </w:r>
      <w:r w:rsidRPr="00C4138C">
        <w:rPr>
          <w:rFonts w:cs="David" w:hint="cs"/>
          <w:rtl/>
        </w:rPr>
        <w:t>(</w:t>
      </w:r>
      <w:r w:rsidR="00FE269D" w:rsidRPr="00C4138C">
        <w:rPr>
          <w:rFonts w:cs="David" w:hint="cs"/>
          <w:rtl/>
        </w:rPr>
        <w:t>שם,</w:t>
      </w:r>
      <w:r w:rsidRPr="00C4138C">
        <w:rPr>
          <w:rFonts w:cs="David" w:hint="cs"/>
          <w:rtl/>
        </w:rPr>
        <w:t xml:space="preserve"> ש</w:t>
      </w:r>
      <w:r w:rsidR="00FE269D" w:rsidRPr="00C4138C">
        <w:rPr>
          <w:rFonts w:cs="David" w:hint="cs"/>
          <w:rtl/>
        </w:rPr>
        <w:t>ור</w:t>
      </w:r>
      <w:r w:rsidRPr="00C4138C">
        <w:rPr>
          <w:rFonts w:cs="David" w:hint="cs"/>
          <w:rtl/>
        </w:rPr>
        <w:t xml:space="preserve">' 32). </w:t>
      </w:r>
    </w:p>
    <w:p w14:paraId="6FED04DB" w14:textId="77777777" w:rsidR="00F50642" w:rsidRPr="00C4138C" w:rsidRDefault="00FE269D" w:rsidP="0017788A">
      <w:pPr>
        <w:spacing w:before="100" w:beforeAutospacing="1" w:after="100" w:afterAutospacing="1" w:line="360" w:lineRule="auto"/>
        <w:ind w:left="2"/>
        <w:jc w:val="both"/>
        <w:rPr>
          <w:rFonts w:cs="David" w:hint="cs"/>
          <w:rtl/>
        </w:rPr>
      </w:pPr>
      <w:r w:rsidRPr="00C4138C">
        <w:rPr>
          <w:rFonts w:cs="David" w:hint="cs"/>
          <w:rtl/>
        </w:rPr>
        <w:t>בעימות שנערך בין הנאשם לח' ביום 08.02.09</w:t>
      </w:r>
      <w:r w:rsidR="00F50642" w:rsidRPr="00C4138C">
        <w:rPr>
          <w:rFonts w:cs="David" w:hint="cs"/>
          <w:rtl/>
        </w:rPr>
        <w:t xml:space="preserve">, הכחיש הנאשם את טענותיה </w:t>
      </w:r>
      <w:r w:rsidR="0017788A" w:rsidRPr="00C4138C">
        <w:rPr>
          <w:rFonts w:cs="David" w:hint="cs"/>
          <w:rtl/>
        </w:rPr>
        <w:t>כלפיו ובתשובה לשאלה</w:t>
      </w:r>
      <w:r w:rsidR="00F50642" w:rsidRPr="00C4138C">
        <w:rPr>
          <w:rFonts w:cs="David" w:hint="cs"/>
          <w:rtl/>
        </w:rPr>
        <w:t xml:space="preserve"> מדוע הסכים לדרישת האם להימנע מל</w:t>
      </w:r>
      <w:r w:rsidR="0017788A" w:rsidRPr="00C4138C">
        <w:rPr>
          <w:rFonts w:cs="David" w:hint="cs"/>
          <w:rtl/>
        </w:rPr>
        <w:t xml:space="preserve">שוחח </w:t>
      </w:r>
      <w:r w:rsidR="00F50642" w:rsidRPr="00C4138C">
        <w:rPr>
          <w:rFonts w:cs="David" w:hint="cs"/>
          <w:rtl/>
        </w:rPr>
        <w:t>עם הבנות לאחר שעזב את הבית, השיב "</w:t>
      </w:r>
      <w:r w:rsidR="00F50642" w:rsidRPr="00C4138C">
        <w:rPr>
          <w:rFonts w:cs="Miriam" w:hint="cs"/>
          <w:rtl/>
        </w:rPr>
        <w:t>למה אני צריך להכניס את עצמי ליותר תסבוכת. אמרתי נו נגמר הסיפור" (</w:t>
      </w:r>
      <w:r w:rsidR="00F50642" w:rsidRPr="00C4138C">
        <w:rPr>
          <w:rFonts w:cs="David" w:hint="cs"/>
          <w:rtl/>
        </w:rPr>
        <w:t xml:space="preserve">ת/29ב, עמ' 18).  </w:t>
      </w:r>
    </w:p>
    <w:p w14:paraId="72E0308E" w14:textId="77777777" w:rsidR="00F50642" w:rsidRPr="00C4138C" w:rsidRDefault="00F50642" w:rsidP="00FE269D">
      <w:pPr>
        <w:spacing w:before="100" w:beforeAutospacing="1" w:after="100" w:afterAutospacing="1"/>
        <w:ind w:left="2"/>
        <w:jc w:val="both"/>
        <w:rPr>
          <w:rFonts w:cs="David" w:hint="cs"/>
          <w:rtl/>
        </w:rPr>
      </w:pPr>
      <w:r w:rsidRPr="00C4138C">
        <w:rPr>
          <w:rFonts w:cs="David" w:hint="cs"/>
          <w:rtl/>
        </w:rPr>
        <w:t>לכשנשאל,  בנוכחות ח</w:t>
      </w:r>
      <w:r w:rsidR="00FE269D" w:rsidRPr="00C4138C">
        <w:rPr>
          <w:rFonts w:cs="David" w:hint="cs"/>
          <w:rtl/>
        </w:rPr>
        <w:t>',</w:t>
      </w:r>
      <w:r w:rsidRPr="00C4138C">
        <w:rPr>
          <w:rFonts w:cs="David" w:hint="cs"/>
          <w:rtl/>
        </w:rPr>
        <w:t xml:space="preserve">  האם </w:t>
      </w:r>
      <w:r w:rsidRPr="00C4138C">
        <w:rPr>
          <w:rFonts w:cs="Miriam" w:hint="cs"/>
          <w:rtl/>
        </w:rPr>
        <w:t>"יש לו מה להוסיף"</w:t>
      </w:r>
      <w:r w:rsidRPr="00C4138C">
        <w:rPr>
          <w:rFonts w:cs="David" w:hint="cs"/>
          <w:rtl/>
        </w:rPr>
        <w:t xml:space="preserve"> השיב: </w:t>
      </w:r>
    </w:p>
    <w:p w14:paraId="1DB3A01D" w14:textId="77777777" w:rsidR="00F50642" w:rsidRPr="00C4138C" w:rsidRDefault="00F50642" w:rsidP="00FE269D">
      <w:pPr>
        <w:spacing w:before="100" w:beforeAutospacing="1" w:after="100" w:afterAutospacing="1"/>
        <w:ind w:firstLine="720"/>
        <w:jc w:val="both"/>
        <w:rPr>
          <w:rFonts w:cs="David" w:hint="cs"/>
          <w:rtl/>
        </w:rPr>
      </w:pPr>
      <w:r w:rsidRPr="00C4138C">
        <w:rPr>
          <w:rFonts w:cs="Miriam" w:hint="cs"/>
          <w:rtl/>
        </w:rPr>
        <w:t>"הק</w:t>
      </w:r>
      <w:r w:rsidR="008D2C83" w:rsidRPr="00C4138C">
        <w:rPr>
          <w:rFonts w:cs="Miriam" w:hint="cs"/>
          <w:rtl/>
        </w:rPr>
        <w:t>ָ</w:t>
      </w:r>
      <w:r w:rsidRPr="00C4138C">
        <w:rPr>
          <w:rFonts w:cs="Miriam" w:hint="cs"/>
          <w:rtl/>
        </w:rPr>
        <w:t>אר</w:t>
      </w:r>
      <w:r w:rsidR="008D2C83" w:rsidRPr="00C4138C">
        <w:rPr>
          <w:rFonts w:cs="Miriam" w:hint="cs"/>
          <w:rtl/>
        </w:rPr>
        <w:t>ֶ</w:t>
      </w:r>
      <w:r w:rsidRPr="00C4138C">
        <w:rPr>
          <w:rFonts w:cs="Miriam" w:hint="cs"/>
          <w:rtl/>
        </w:rPr>
        <w:t>ה שלה יפה"</w:t>
      </w:r>
      <w:r w:rsidRPr="00C4138C">
        <w:rPr>
          <w:rFonts w:cs="David" w:hint="cs"/>
          <w:rtl/>
        </w:rPr>
        <w:t xml:space="preserve"> (שם)</w:t>
      </w:r>
      <w:r w:rsidR="006841F3" w:rsidRPr="00C4138C">
        <w:rPr>
          <w:rFonts w:cs="David" w:hint="cs"/>
          <w:rtl/>
        </w:rPr>
        <w:t>.</w:t>
      </w:r>
    </w:p>
    <w:p w14:paraId="0F123B00" w14:textId="77777777" w:rsidR="00F50642" w:rsidRPr="00C4138C" w:rsidRDefault="00F50642" w:rsidP="00F50642">
      <w:pPr>
        <w:spacing w:line="360" w:lineRule="auto"/>
        <w:ind w:left="2"/>
        <w:jc w:val="both"/>
        <w:rPr>
          <w:rFonts w:cs="David" w:hint="cs"/>
          <w:rtl/>
        </w:rPr>
      </w:pPr>
      <w:r w:rsidRPr="00C4138C">
        <w:rPr>
          <w:rFonts w:cs="David" w:hint="cs"/>
          <w:rtl/>
        </w:rPr>
        <w:t xml:space="preserve">בעדותו בפנינו, המשיך הנאשם בהכחשותיו הגורפות וטען כי אשתו לשעבר "הדריכה" את המתלוננות ששיתפו פעולה עמה נגדו. </w:t>
      </w:r>
    </w:p>
    <w:p w14:paraId="496E26E5" w14:textId="77777777" w:rsidR="00F50642" w:rsidRPr="00C4138C" w:rsidRDefault="00F50642" w:rsidP="00F50642">
      <w:pPr>
        <w:spacing w:line="360" w:lineRule="auto"/>
        <w:ind w:left="2"/>
        <w:jc w:val="both"/>
        <w:rPr>
          <w:rFonts w:cs="David" w:hint="cs"/>
          <w:rtl/>
        </w:rPr>
      </w:pPr>
      <w:r w:rsidRPr="00C4138C">
        <w:rPr>
          <w:rFonts w:cs="David" w:hint="cs"/>
          <w:rtl/>
        </w:rPr>
        <w:t xml:space="preserve"> </w:t>
      </w:r>
    </w:p>
    <w:p w14:paraId="21D70C5D" w14:textId="77777777" w:rsidR="00F50642" w:rsidRPr="00C4138C" w:rsidRDefault="00F50642" w:rsidP="00F50642">
      <w:pPr>
        <w:spacing w:line="360" w:lineRule="auto"/>
        <w:ind w:left="2"/>
        <w:jc w:val="both"/>
        <w:rPr>
          <w:rFonts w:cs="David" w:hint="cs"/>
          <w:rtl/>
        </w:rPr>
      </w:pPr>
      <w:r w:rsidRPr="00C4138C">
        <w:rPr>
          <w:rFonts w:cs="David" w:hint="cs"/>
          <w:rtl/>
        </w:rPr>
        <w:t xml:space="preserve"> הנאשם, שהיה אביהן החורג של המתלוננות,  העיד כי התייחס אליהן </w:t>
      </w:r>
      <w:r w:rsidRPr="00C4138C">
        <w:rPr>
          <w:rFonts w:cs="Miriam" w:hint="cs"/>
          <w:rtl/>
        </w:rPr>
        <w:t>"כמו אב"</w:t>
      </w:r>
      <w:r w:rsidRPr="00C4138C">
        <w:rPr>
          <w:rFonts w:cs="David" w:hint="cs"/>
          <w:rtl/>
        </w:rPr>
        <w:t xml:space="preserve">, כלשונו, דאג לצרכיהן, הגן עליהן וגידל אותן. זאת, בניגוד לאמן, שלדבריו, נהגה לקלל, לצעוק ולהכות את המתלוננות והקשר בינה לבנן היה </w:t>
      </w:r>
      <w:r w:rsidRPr="00C4138C">
        <w:rPr>
          <w:rFonts w:cs="Miriam" w:hint="cs"/>
          <w:rtl/>
        </w:rPr>
        <w:t>"גרוע מאוד".</w:t>
      </w:r>
      <w:r w:rsidRPr="00C4138C">
        <w:rPr>
          <w:rFonts w:cs="David" w:hint="cs"/>
          <w:rtl/>
        </w:rPr>
        <w:t xml:space="preserve"> </w:t>
      </w:r>
    </w:p>
    <w:p w14:paraId="52021836" w14:textId="77777777" w:rsidR="00F50642" w:rsidRPr="00C4138C" w:rsidRDefault="00F50642" w:rsidP="00F50642">
      <w:pPr>
        <w:spacing w:before="100" w:beforeAutospacing="1" w:after="100" w:afterAutospacing="1" w:line="360" w:lineRule="auto"/>
        <w:ind w:left="2"/>
        <w:jc w:val="both"/>
        <w:rPr>
          <w:rFonts w:cs="David" w:hint="cs"/>
          <w:rtl/>
        </w:rPr>
      </w:pPr>
      <w:r w:rsidRPr="00C4138C">
        <w:rPr>
          <w:rFonts w:cs="David" w:hint="cs"/>
          <w:rtl/>
        </w:rPr>
        <w:t>במענה לשאלת בית המשפט מ</w:t>
      </w:r>
      <w:r w:rsidR="0017788A" w:rsidRPr="00C4138C">
        <w:rPr>
          <w:rFonts w:cs="David" w:hint="cs"/>
          <w:rtl/>
        </w:rPr>
        <w:t xml:space="preserve">דוע </w:t>
      </w:r>
      <w:r w:rsidRPr="00C4138C">
        <w:rPr>
          <w:rFonts w:cs="David" w:hint="cs"/>
          <w:rtl/>
        </w:rPr>
        <w:t>שתעל</w:t>
      </w:r>
      <w:r w:rsidR="008D2C83" w:rsidRPr="00C4138C">
        <w:rPr>
          <w:rFonts w:cs="David" w:hint="cs"/>
          <w:rtl/>
        </w:rPr>
        <w:t>י</w:t>
      </w:r>
      <w:r w:rsidRPr="00C4138C">
        <w:rPr>
          <w:rFonts w:cs="David" w:hint="cs"/>
          <w:rtl/>
        </w:rPr>
        <w:t xml:space="preserve">לנה המתלוננות עליו אם, לטענתו, דווקא אמן הייתה "קשוחה וקשה" איתן ואילו הוא תמך בהן, השיב: </w:t>
      </w:r>
    </w:p>
    <w:p w14:paraId="3567B3F2" w14:textId="77777777" w:rsidR="00F50642" w:rsidRPr="00C4138C" w:rsidRDefault="00F50642" w:rsidP="00FE269D">
      <w:pPr>
        <w:spacing w:before="100" w:beforeAutospacing="1" w:after="100" w:afterAutospacing="1"/>
        <w:ind w:left="746" w:right="900"/>
        <w:jc w:val="both"/>
        <w:rPr>
          <w:rFonts w:cs="David" w:hint="cs"/>
          <w:rtl/>
        </w:rPr>
      </w:pPr>
      <w:r w:rsidRPr="00C4138C">
        <w:rPr>
          <w:rFonts w:cs="Miriam" w:hint="cs"/>
          <w:rtl/>
        </w:rPr>
        <w:t>"</w:t>
      </w:r>
      <w:r w:rsidRPr="00C4138C">
        <w:rPr>
          <w:rFonts w:cs="Miriam"/>
          <w:rtl/>
        </w:rPr>
        <w:t>זהו, זה ה.. אני לא הזכרתי את זה, כשהיינו רבים אז הן היו לצידה, היא גם היתה אוספת אותן לצידה, שהן יהיו לא הייתי מגדיר את זה נגדי, אבל הן יהיו איתה, לטובתה</w:t>
      </w:r>
      <w:r w:rsidRPr="00C4138C">
        <w:rPr>
          <w:rFonts w:cs="Miriam" w:hint="cs"/>
          <w:rtl/>
        </w:rPr>
        <w:t>"</w:t>
      </w:r>
      <w:r w:rsidRPr="00C4138C">
        <w:rPr>
          <w:rFonts w:cs="David" w:hint="cs"/>
          <w:rtl/>
        </w:rPr>
        <w:t xml:space="preserve"> (עמ' 171, ש</w:t>
      </w:r>
      <w:r w:rsidR="00FE269D" w:rsidRPr="00C4138C">
        <w:rPr>
          <w:rFonts w:cs="David" w:hint="cs"/>
          <w:rtl/>
        </w:rPr>
        <w:t>ור</w:t>
      </w:r>
      <w:r w:rsidRPr="00C4138C">
        <w:rPr>
          <w:rFonts w:cs="David" w:hint="cs"/>
          <w:rtl/>
        </w:rPr>
        <w:t>'</w:t>
      </w:r>
      <w:r w:rsidR="00FE269D" w:rsidRPr="00C4138C">
        <w:rPr>
          <w:rFonts w:cs="David" w:hint="cs"/>
          <w:rtl/>
        </w:rPr>
        <w:t xml:space="preserve"> </w:t>
      </w:r>
      <w:r w:rsidRPr="00C4138C">
        <w:rPr>
          <w:rFonts w:cs="David" w:hint="cs"/>
          <w:rtl/>
        </w:rPr>
        <w:t>28-29)</w:t>
      </w:r>
      <w:r w:rsidR="0017788A" w:rsidRPr="00C4138C">
        <w:rPr>
          <w:rFonts w:cs="David" w:hint="cs"/>
          <w:rtl/>
        </w:rPr>
        <w:t>.</w:t>
      </w:r>
    </w:p>
    <w:p w14:paraId="666F2D11" w14:textId="77777777" w:rsidR="00F50642" w:rsidRPr="00C4138C" w:rsidRDefault="00F50642" w:rsidP="006841F3">
      <w:pPr>
        <w:spacing w:line="360" w:lineRule="auto"/>
        <w:ind w:left="2"/>
        <w:jc w:val="both"/>
        <w:rPr>
          <w:rFonts w:cs="David" w:hint="cs"/>
          <w:rtl/>
        </w:rPr>
      </w:pPr>
      <w:r w:rsidRPr="00C4138C">
        <w:rPr>
          <w:rFonts w:cs="David" w:hint="cs"/>
          <w:rtl/>
        </w:rPr>
        <w:t>הנאשם הודה כי נהג לתת כסף למתלוננות אולם הכחיש כי היה זה בתמורה לשתיקתן או נגיעות בהן.</w:t>
      </w:r>
    </w:p>
    <w:p w14:paraId="5220E36E" w14:textId="77777777" w:rsidR="0017788A" w:rsidRPr="00C4138C" w:rsidRDefault="00F50642" w:rsidP="005F6241">
      <w:pPr>
        <w:spacing w:before="100" w:beforeAutospacing="1" w:after="100" w:afterAutospacing="1" w:line="360" w:lineRule="auto"/>
        <w:ind w:left="2"/>
        <w:jc w:val="both"/>
        <w:rPr>
          <w:rFonts w:cs="David" w:hint="cs"/>
          <w:rtl/>
        </w:rPr>
      </w:pPr>
      <w:r w:rsidRPr="00C4138C">
        <w:rPr>
          <w:rFonts w:cs="David" w:hint="cs"/>
          <w:rtl/>
        </w:rPr>
        <w:t>לדבריו, זמן קצר לאחר נישואיהם החלו</w:t>
      </w:r>
      <w:r w:rsidRPr="00C4138C">
        <w:rPr>
          <w:rFonts w:cs="David" w:hint="cs"/>
        </w:rPr>
        <w:t xml:space="preserve"> </w:t>
      </w:r>
      <w:r w:rsidR="0017788A" w:rsidRPr="00C4138C">
        <w:rPr>
          <w:rFonts w:cs="David" w:hint="cs"/>
          <w:rtl/>
        </w:rPr>
        <w:t xml:space="preserve">מריבות </w:t>
      </w:r>
      <w:r w:rsidRPr="00C4138C">
        <w:rPr>
          <w:rFonts w:cs="David" w:hint="cs"/>
          <w:rtl/>
        </w:rPr>
        <w:t>בינו לבין אם המתלוננות והיו אף מספר פעמים בהם חפץ לעזוב את ביתם</w:t>
      </w:r>
      <w:r w:rsidR="0017788A" w:rsidRPr="00C4138C">
        <w:rPr>
          <w:rFonts w:cs="David" w:hint="cs"/>
          <w:rtl/>
        </w:rPr>
        <w:t>, כאשר האחרו</w:t>
      </w:r>
      <w:r w:rsidR="00D73A30" w:rsidRPr="00C4138C">
        <w:rPr>
          <w:rFonts w:cs="David" w:hint="cs"/>
          <w:rtl/>
        </w:rPr>
        <w:t>ן</w:t>
      </w:r>
      <w:r w:rsidR="0017788A" w:rsidRPr="00C4138C">
        <w:rPr>
          <w:rFonts w:cs="David" w:hint="cs"/>
          <w:rtl/>
        </w:rPr>
        <w:t xml:space="preserve"> בהם היה לפני כשנתיים ומשסירבה  גרושתו ללכת יחדיו ל</w:t>
      </w:r>
      <w:r w:rsidR="002B212E" w:rsidRPr="00C4138C">
        <w:rPr>
          <w:rFonts w:cs="David" w:hint="cs"/>
          <w:rtl/>
        </w:rPr>
        <w:t>י</w:t>
      </w:r>
      <w:r w:rsidR="0017788A" w:rsidRPr="00C4138C">
        <w:rPr>
          <w:rFonts w:cs="David" w:hint="cs"/>
          <w:rtl/>
        </w:rPr>
        <w:t>יעוץ אצל רב, הסתיים הקשר ביניהם</w:t>
      </w:r>
      <w:r w:rsidR="008D2C83" w:rsidRPr="00C4138C">
        <w:rPr>
          <w:rFonts w:cs="David" w:hint="cs"/>
          <w:rtl/>
        </w:rPr>
        <w:t>,</w:t>
      </w:r>
      <w:r w:rsidR="002B212E" w:rsidRPr="00C4138C">
        <w:rPr>
          <w:rFonts w:cs="David" w:hint="cs"/>
          <w:rtl/>
        </w:rPr>
        <w:t xml:space="preserve"> עם סיום חוזה השכירות בדירה בה התגוררו</w:t>
      </w:r>
      <w:r w:rsidR="006841F3" w:rsidRPr="00C4138C">
        <w:rPr>
          <w:rFonts w:cs="David" w:hint="cs"/>
          <w:rtl/>
        </w:rPr>
        <w:t>.</w:t>
      </w:r>
    </w:p>
    <w:p w14:paraId="52C1CF46" w14:textId="77777777" w:rsidR="00F50642" w:rsidRPr="00C4138C" w:rsidRDefault="00F50642" w:rsidP="0017788A">
      <w:pPr>
        <w:spacing w:before="100" w:beforeAutospacing="1" w:after="100" w:afterAutospacing="1" w:line="360" w:lineRule="auto"/>
        <w:ind w:left="2"/>
        <w:jc w:val="both"/>
        <w:rPr>
          <w:rFonts w:cs="David" w:hint="cs"/>
          <w:rtl/>
        </w:rPr>
      </w:pPr>
      <w:r w:rsidRPr="00C4138C">
        <w:rPr>
          <w:rFonts w:cs="David" w:hint="cs"/>
          <w:rtl/>
        </w:rPr>
        <w:t xml:space="preserve">לדבריו, טרם עזיבתו את הבית,  לא ידע אודות הגשת התלונה נגדו והדבר נודע לו לראשונה, עת נפגשו שניהם בבית הקפה, בפגישה אחת מני מספר פגישות בה ניסו "לפשר קצת את העניינים": </w:t>
      </w:r>
    </w:p>
    <w:p w14:paraId="703981E0" w14:textId="77777777" w:rsidR="00F50642" w:rsidRPr="00C4138C" w:rsidRDefault="00F50642" w:rsidP="004E584C">
      <w:pPr>
        <w:spacing w:before="100" w:beforeAutospacing="1" w:after="100" w:afterAutospacing="1"/>
        <w:ind w:left="746" w:right="900"/>
        <w:jc w:val="both"/>
        <w:rPr>
          <w:rFonts w:cs="David" w:hint="cs"/>
          <w:rtl/>
        </w:rPr>
      </w:pPr>
      <w:r w:rsidRPr="00C4138C">
        <w:rPr>
          <w:rFonts w:cs="Miriam" w:hint="cs"/>
          <w:rtl/>
        </w:rPr>
        <w:t>"</w:t>
      </w:r>
      <w:r w:rsidRPr="00C4138C">
        <w:rPr>
          <w:rFonts w:cs="Miriam"/>
          <w:rtl/>
        </w:rPr>
        <w:t>נפגשנו בבית הקפה, כשאני אמרתי לה, מה, את.. בזמן הזה היה מישהו בבית, רומן היה כבר בבית. אז אמרתי לה, איך יש לך מישהו בבית ואת רוצה שנחזור. אז היא אומרת לי, לך יש מישהי בבית. היה ויכוח קטן ואז היא אמרה לי שהבנות אמרו שאתה נגעת בהן. התעסקת עם הבנות. אמרתי לה, מה, על מה את מדברת? אז היא אומרת לי, כן, הבנות אמרו שאתה נגעת בהן ו.. אז אני אומר לה, תגידי, מה, את רוצה להרוס לי את החיים עכשיו? מה את.. מה זה היציאה הזאתי? מה זה הדבר הזה? דיברנו עוד כמה מילים ואמרתי לה, תעשי מה שאת רוצה וככה נגמרה השיחה הזאתי ומאז לא הפסיקו טלפונים, איומים</w:t>
      </w:r>
      <w:r w:rsidRPr="00C4138C">
        <w:rPr>
          <w:rFonts w:cs="Miriam" w:hint="cs"/>
          <w:rtl/>
        </w:rPr>
        <w:t>..."</w:t>
      </w:r>
      <w:r w:rsidRPr="00C4138C">
        <w:rPr>
          <w:rFonts w:cs="Miriam"/>
          <w:rtl/>
        </w:rPr>
        <w:t xml:space="preserve"> </w:t>
      </w:r>
      <w:r w:rsidRPr="00C4138C">
        <w:rPr>
          <w:rFonts w:cs="Miriam" w:hint="cs"/>
          <w:rtl/>
        </w:rPr>
        <w:t>(</w:t>
      </w:r>
      <w:r w:rsidRPr="00C4138C">
        <w:rPr>
          <w:rFonts w:cs="David" w:hint="cs"/>
          <w:rtl/>
        </w:rPr>
        <w:t>עמ' 170, ש</w:t>
      </w:r>
      <w:r w:rsidR="004E584C" w:rsidRPr="00C4138C">
        <w:rPr>
          <w:rFonts w:cs="David" w:hint="cs"/>
          <w:rtl/>
        </w:rPr>
        <w:t>ור</w:t>
      </w:r>
      <w:r w:rsidRPr="00C4138C">
        <w:rPr>
          <w:rFonts w:cs="David" w:hint="cs"/>
          <w:rtl/>
        </w:rPr>
        <w:t>' 8-15)</w:t>
      </w:r>
    </w:p>
    <w:p w14:paraId="69385938" w14:textId="77777777" w:rsidR="00F50642" w:rsidRPr="00C4138C" w:rsidRDefault="00F50642" w:rsidP="004E584C">
      <w:pPr>
        <w:spacing w:before="100" w:beforeAutospacing="1" w:after="100" w:afterAutospacing="1" w:line="360" w:lineRule="auto"/>
        <w:ind w:left="2"/>
        <w:jc w:val="both"/>
        <w:rPr>
          <w:rFonts w:cs="David" w:hint="cs"/>
          <w:rtl/>
        </w:rPr>
      </w:pPr>
      <w:r w:rsidRPr="00C4138C">
        <w:rPr>
          <w:rFonts w:cs="David" w:hint="cs"/>
          <w:rtl/>
        </w:rPr>
        <w:t>כשנשאל מדוע, אם, לגרסתו, היו יחסיו עם אם המתלוננות בכי רע מימים ימימה לא ניסתה להתנקם בו קודם לכן,  השיב: "</w:t>
      </w:r>
      <w:r w:rsidRPr="00C4138C">
        <w:rPr>
          <w:rFonts w:cs="Miriam"/>
          <w:rtl/>
        </w:rPr>
        <w:t>יכול להיות שהיא ניסתה עוד קודם</w:t>
      </w:r>
      <w:r w:rsidRPr="00C4138C">
        <w:rPr>
          <w:rFonts w:cs="Miriam" w:hint="cs"/>
          <w:rtl/>
        </w:rPr>
        <w:t xml:space="preserve">". </w:t>
      </w:r>
      <w:r w:rsidRPr="00C4138C">
        <w:rPr>
          <w:rFonts w:cs="David" w:hint="cs"/>
          <w:rtl/>
        </w:rPr>
        <w:t xml:space="preserve">כמו כן,  אישר הנאשם כי קודם לעזיבתו, לא איימה עליו האם כי תוגש נגדו תלונת שווא במשטרה,  אולם טען כי אמרה לו </w:t>
      </w:r>
      <w:r w:rsidRPr="00C4138C">
        <w:rPr>
          <w:rFonts w:cs="Miriam" w:hint="cs"/>
          <w:rtl/>
        </w:rPr>
        <w:t>"אני עוד אראה לך מזה, ממני לא תצא בקלות"</w:t>
      </w:r>
      <w:r w:rsidRPr="00C4138C">
        <w:rPr>
          <w:rFonts w:cs="David" w:hint="cs"/>
          <w:rtl/>
        </w:rPr>
        <w:t xml:space="preserve">. </w:t>
      </w:r>
    </w:p>
    <w:p w14:paraId="31C3BA72" w14:textId="77777777" w:rsidR="00F50642" w:rsidRPr="00C4138C" w:rsidRDefault="00F50642" w:rsidP="00F50642">
      <w:pPr>
        <w:spacing w:before="100" w:beforeAutospacing="1" w:after="100" w:afterAutospacing="1" w:line="360" w:lineRule="auto"/>
        <w:ind w:left="2"/>
        <w:jc w:val="both"/>
        <w:rPr>
          <w:rFonts w:cs="David" w:hint="cs"/>
          <w:rtl/>
        </w:rPr>
      </w:pPr>
      <w:r w:rsidRPr="00C4138C">
        <w:rPr>
          <w:rFonts w:cs="David" w:hint="cs"/>
          <w:rtl/>
        </w:rPr>
        <w:t>כשעומת עם העובדה כי כבר ביום ה- 13.5.08 פנתה האם לשירותי הרווחה והעלתה את חשדה כי "הטריד" את בנותיה מינית ב"אופן שלא ברור לה" חרף היותו "אבא טוב", השיב:</w:t>
      </w:r>
    </w:p>
    <w:p w14:paraId="3CD47FFB" w14:textId="77777777" w:rsidR="00F50642" w:rsidRPr="00C4138C" w:rsidRDefault="00F50642" w:rsidP="006841F3">
      <w:pPr>
        <w:spacing w:before="100" w:beforeAutospacing="1" w:after="100" w:afterAutospacing="1"/>
        <w:ind w:left="902" w:right="1622"/>
        <w:jc w:val="both"/>
        <w:rPr>
          <w:rFonts w:cs="David" w:hint="cs"/>
          <w:rtl/>
        </w:rPr>
      </w:pPr>
      <w:r w:rsidRPr="00C4138C">
        <w:rPr>
          <w:rFonts w:cs="Miriam" w:hint="cs"/>
          <w:rtl/>
        </w:rPr>
        <w:t>"</w:t>
      </w:r>
      <w:r w:rsidRPr="00C4138C">
        <w:rPr>
          <w:rFonts w:cs="Miriam"/>
          <w:rtl/>
        </w:rPr>
        <w:t>אם מישהו רוצה להכפיש מישהו אחר, הוא ימצא את כל הדרכים כדי להגיע למסקנה שלו</w:t>
      </w:r>
      <w:r w:rsidRPr="00C4138C">
        <w:rPr>
          <w:rFonts w:cs="David" w:hint="cs"/>
          <w:rtl/>
        </w:rPr>
        <w:t>"</w:t>
      </w:r>
      <w:r w:rsidR="006841F3" w:rsidRPr="00C4138C">
        <w:rPr>
          <w:rFonts w:cs="David" w:hint="cs"/>
          <w:rtl/>
        </w:rPr>
        <w:t xml:space="preserve"> </w:t>
      </w:r>
      <w:r w:rsidRPr="00C4138C">
        <w:rPr>
          <w:rFonts w:cs="David" w:hint="cs"/>
          <w:rtl/>
        </w:rPr>
        <w:t>(עמ' 183, ש' 28 לפרו</w:t>
      </w:r>
      <w:r w:rsidR="006841F3" w:rsidRPr="00C4138C">
        <w:rPr>
          <w:rFonts w:cs="David" w:hint="cs"/>
          <w:rtl/>
        </w:rPr>
        <w:t>'</w:t>
      </w:r>
      <w:r w:rsidRPr="00C4138C">
        <w:rPr>
          <w:rFonts w:cs="David" w:hint="cs"/>
          <w:rtl/>
        </w:rPr>
        <w:t>)</w:t>
      </w:r>
      <w:r w:rsidR="006841F3" w:rsidRPr="00C4138C">
        <w:rPr>
          <w:rFonts w:cs="David" w:hint="cs"/>
          <w:rtl/>
        </w:rPr>
        <w:t>.</w:t>
      </w:r>
    </w:p>
    <w:p w14:paraId="3F3E8E7C" w14:textId="77777777" w:rsidR="00F50642" w:rsidRPr="00C4138C" w:rsidRDefault="00F50642" w:rsidP="006841F3">
      <w:pPr>
        <w:spacing w:before="100" w:beforeAutospacing="1" w:after="100" w:afterAutospacing="1" w:line="360" w:lineRule="auto"/>
        <w:ind w:left="2"/>
        <w:jc w:val="both"/>
        <w:rPr>
          <w:rFonts w:cs="David" w:hint="cs"/>
          <w:rtl/>
        </w:rPr>
      </w:pPr>
      <w:r w:rsidRPr="00C4138C">
        <w:rPr>
          <w:rFonts w:cs="David" w:hint="cs"/>
          <w:rtl/>
        </w:rPr>
        <w:t>עוד עומת עם העובדה כי מאז שאם המתלוננות פנתה, לראשונה, לשירותי הרווחה בחודש מאי ועד לחודש נובמבר לא נקטו האם והמתלוננות אף פעולה, דבר שאינו מתיישב עם טענת ה"עלילה", השיב:</w:t>
      </w:r>
    </w:p>
    <w:p w14:paraId="5DECFDC4" w14:textId="77777777" w:rsidR="00F50642" w:rsidRPr="00C4138C" w:rsidRDefault="00F50642" w:rsidP="00F50642">
      <w:pPr>
        <w:spacing w:before="100" w:beforeAutospacing="1" w:after="100" w:afterAutospacing="1"/>
        <w:ind w:left="1082" w:right="1620"/>
        <w:jc w:val="both"/>
        <w:rPr>
          <w:rFonts w:cs="David" w:hint="cs"/>
          <w:rtl/>
        </w:rPr>
      </w:pPr>
      <w:r w:rsidRPr="00C4138C">
        <w:rPr>
          <w:rFonts w:cs="Miriam" w:hint="cs"/>
          <w:rtl/>
        </w:rPr>
        <w:t>"</w:t>
      </w:r>
      <w:r w:rsidRPr="00C4138C">
        <w:rPr>
          <w:rFonts w:cs="Miriam"/>
          <w:rtl/>
        </w:rPr>
        <w:t>אני לא יודע, היא יכלה לעשות את זה עוד לפני, אני לא יודע מה עבר בראש שלה באותו זמן, ואיך היא תכננה את זה, ואיך היא הגיעה למסקנה הזאת</w:t>
      </w:r>
      <w:r w:rsidRPr="00C4138C">
        <w:rPr>
          <w:rFonts w:cs="Miriam" w:hint="cs"/>
          <w:rtl/>
        </w:rPr>
        <w:t>"(</w:t>
      </w:r>
      <w:r w:rsidRPr="00C4138C">
        <w:rPr>
          <w:rFonts w:cs="David" w:hint="cs"/>
          <w:rtl/>
        </w:rPr>
        <w:t>עמ' 186 , ש</w:t>
      </w:r>
      <w:r w:rsidR="006841F3" w:rsidRPr="00C4138C">
        <w:rPr>
          <w:rFonts w:cs="David" w:hint="cs"/>
          <w:rtl/>
        </w:rPr>
        <w:t>ור</w:t>
      </w:r>
      <w:r w:rsidRPr="00C4138C">
        <w:rPr>
          <w:rFonts w:cs="David" w:hint="cs"/>
          <w:rtl/>
        </w:rPr>
        <w:t>' 23-24)</w:t>
      </w:r>
    </w:p>
    <w:p w14:paraId="67D0366C" w14:textId="77777777" w:rsidR="00F50642" w:rsidRPr="00C4138C" w:rsidRDefault="00F50642" w:rsidP="008D2C83">
      <w:pPr>
        <w:spacing w:before="100" w:beforeAutospacing="1" w:after="100" w:afterAutospacing="1" w:line="360" w:lineRule="auto"/>
        <w:ind w:left="2"/>
        <w:jc w:val="both"/>
        <w:rPr>
          <w:rFonts w:cs="David" w:hint="cs"/>
          <w:rtl/>
        </w:rPr>
      </w:pPr>
      <w:r w:rsidRPr="00C4138C">
        <w:rPr>
          <w:rFonts w:cs="David" w:hint="cs"/>
          <w:rtl/>
        </w:rPr>
        <w:t>כשנשאל מדוע הכחיש ב</w:t>
      </w:r>
      <w:r w:rsidR="008D2C83" w:rsidRPr="00C4138C">
        <w:rPr>
          <w:rFonts w:cs="David" w:hint="cs"/>
          <w:rtl/>
        </w:rPr>
        <w:t>אימרתו</w:t>
      </w:r>
      <w:r w:rsidRPr="00C4138C">
        <w:rPr>
          <w:rFonts w:cs="David" w:hint="cs"/>
          <w:rtl/>
        </w:rPr>
        <w:t xml:space="preserve"> במשטרה כי אמר לאם המתלוננות </w:t>
      </w:r>
      <w:r w:rsidRPr="00C4138C">
        <w:rPr>
          <w:rFonts w:cs="Miriam" w:hint="cs"/>
          <w:rtl/>
        </w:rPr>
        <w:t>"מה את רוצה להרוס לי את החיים",</w:t>
      </w:r>
      <w:r w:rsidRPr="00C4138C">
        <w:rPr>
          <w:rFonts w:cs="David" w:hint="cs"/>
          <w:rtl/>
        </w:rPr>
        <w:t xml:space="preserve">  בניגוד לעדותו בפנינו,  השיב:</w:t>
      </w:r>
    </w:p>
    <w:p w14:paraId="39C4AE7E" w14:textId="77777777" w:rsidR="00F50642" w:rsidRPr="00C4138C" w:rsidRDefault="00F50642" w:rsidP="00EC3B28">
      <w:pPr>
        <w:ind w:left="1082" w:right="1440"/>
        <w:jc w:val="both"/>
        <w:rPr>
          <w:rFonts w:cs="David" w:hint="cs"/>
          <w:rtl/>
        </w:rPr>
      </w:pPr>
      <w:r w:rsidRPr="00C4138C">
        <w:rPr>
          <w:rFonts w:cs="Miriam" w:hint="cs"/>
          <w:rtl/>
        </w:rPr>
        <w:t xml:space="preserve"> "</w:t>
      </w:r>
      <w:r w:rsidRPr="00C4138C">
        <w:rPr>
          <w:rFonts w:cs="Miriam"/>
          <w:rtl/>
        </w:rPr>
        <w:t>אני אמרתי לה את המילים האלה, אני אמרתי לה, מ</w:t>
      </w:r>
      <w:r w:rsidRPr="00C4138C">
        <w:rPr>
          <w:rFonts w:cs="Miriam" w:hint="cs"/>
          <w:rtl/>
        </w:rPr>
        <w:t xml:space="preserve">. </w:t>
      </w:r>
      <w:r w:rsidRPr="00C4138C">
        <w:rPr>
          <w:rFonts w:cs="Miriam"/>
          <w:rtl/>
        </w:rPr>
        <w:t>את רוצה להרוס לי את החיים? מה את מחפשת לי עכשיו? זה מה שאת רוצה להגיד לי? והיא לא בכתה והיא לא אמרה את המילים האלה</w:t>
      </w:r>
      <w:r w:rsidRPr="00C4138C">
        <w:rPr>
          <w:rFonts w:cs="Miriam" w:hint="cs"/>
          <w:rtl/>
        </w:rPr>
        <w:t>".</w:t>
      </w:r>
      <w:r w:rsidRPr="00C4138C">
        <w:rPr>
          <w:rFonts w:cs="Miriam"/>
          <w:rtl/>
        </w:rPr>
        <w:t xml:space="preserve"> </w:t>
      </w:r>
      <w:r w:rsidRPr="00C4138C">
        <w:rPr>
          <w:rFonts w:cs="David" w:hint="cs"/>
          <w:rtl/>
        </w:rPr>
        <w:t>(עמ' 191, ש' 1-2 לפרו</w:t>
      </w:r>
      <w:r w:rsidR="006841F3" w:rsidRPr="00C4138C">
        <w:rPr>
          <w:rFonts w:cs="David" w:hint="cs"/>
          <w:rtl/>
        </w:rPr>
        <w:t>'</w:t>
      </w:r>
      <w:r w:rsidRPr="00C4138C">
        <w:rPr>
          <w:rFonts w:cs="David" w:hint="cs"/>
          <w:rtl/>
        </w:rPr>
        <w:t>)</w:t>
      </w:r>
      <w:r w:rsidR="006841F3" w:rsidRPr="00C4138C">
        <w:rPr>
          <w:rFonts w:cs="David" w:hint="cs"/>
          <w:rtl/>
        </w:rPr>
        <w:t>.</w:t>
      </w:r>
    </w:p>
    <w:p w14:paraId="4966E8C5" w14:textId="77777777" w:rsidR="00F50642" w:rsidRPr="00C4138C" w:rsidRDefault="00F50642" w:rsidP="004E584C">
      <w:pPr>
        <w:tabs>
          <w:tab w:val="left" w:pos="7922"/>
        </w:tabs>
        <w:spacing w:before="100" w:beforeAutospacing="1" w:after="100" w:afterAutospacing="1" w:line="360" w:lineRule="auto"/>
        <w:ind w:left="2"/>
        <w:jc w:val="both"/>
        <w:rPr>
          <w:rFonts w:cs="David" w:hint="cs"/>
          <w:rtl/>
        </w:rPr>
      </w:pPr>
      <w:r w:rsidRPr="00C4138C">
        <w:rPr>
          <w:rFonts w:cs="David" w:hint="cs"/>
          <w:rtl/>
        </w:rPr>
        <w:t xml:space="preserve">הנאשם הכחיש כי אי פעם נגע במתלוננות, אפילו לא "נגיעה אבהית". לדבריו, לא חיבק, נישק, שיחק או התרועע עם המתלוננות. כמו כן,  הכחיש כי ביקש מאחת מהן להביא לו מגבת או אי פעם יצא ערום מהמקלחת לחדר. </w:t>
      </w:r>
    </w:p>
    <w:p w14:paraId="0BFCB4F9" w14:textId="77777777" w:rsidR="00F50642" w:rsidRPr="00C4138C" w:rsidRDefault="004E584C" w:rsidP="004323E0">
      <w:pPr>
        <w:tabs>
          <w:tab w:val="left" w:pos="7922"/>
        </w:tabs>
        <w:spacing w:before="100" w:beforeAutospacing="1" w:after="100" w:afterAutospacing="1" w:line="360" w:lineRule="auto"/>
        <w:ind w:left="2"/>
        <w:jc w:val="both"/>
        <w:rPr>
          <w:rFonts w:cs="David" w:hint="cs"/>
          <w:rtl/>
        </w:rPr>
      </w:pPr>
      <w:r w:rsidRPr="00C4138C">
        <w:rPr>
          <w:rFonts w:cs="David" w:hint="cs"/>
          <w:rtl/>
        </w:rPr>
        <w:t>הנאשם הכחיש כי שהה בבית לבד עם מי מהמתלוננות ולדבריו, גם כאשר היה מובטל, לא נשאר בבית "אפילו פעם אחת" מאחר ואינו אוהב להישאר בבית ותר אחר עבודה</w:t>
      </w:r>
      <w:r w:rsidR="004323E0" w:rsidRPr="00C4138C">
        <w:rPr>
          <w:rFonts w:cs="David" w:hint="cs"/>
          <w:rtl/>
        </w:rPr>
        <w:t xml:space="preserve"> (עמ' 191 שור' 25-28)</w:t>
      </w:r>
      <w:r w:rsidRPr="00C4138C">
        <w:rPr>
          <w:rFonts w:cs="David" w:hint="cs"/>
          <w:rtl/>
        </w:rPr>
        <w:t xml:space="preserve">. </w:t>
      </w:r>
      <w:r w:rsidR="004323E0" w:rsidRPr="00C4138C">
        <w:rPr>
          <w:rFonts w:cs="David" w:hint="cs"/>
          <w:rtl/>
        </w:rPr>
        <w:t xml:space="preserve"> </w:t>
      </w:r>
    </w:p>
    <w:p w14:paraId="78B75B0B" w14:textId="77777777" w:rsidR="00F50642" w:rsidRPr="00C4138C" w:rsidRDefault="00F50642" w:rsidP="008D2C83">
      <w:pPr>
        <w:spacing w:before="100" w:beforeAutospacing="1" w:after="100" w:afterAutospacing="1" w:line="360" w:lineRule="auto"/>
        <w:ind w:left="2"/>
        <w:jc w:val="both"/>
        <w:rPr>
          <w:rFonts w:cs="David" w:hint="cs"/>
          <w:rtl/>
        </w:rPr>
      </w:pPr>
      <w:r w:rsidRPr="00C4138C">
        <w:rPr>
          <w:rFonts w:cs="David" w:hint="cs"/>
          <w:rtl/>
        </w:rPr>
        <w:t xml:space="preserve">הנאשם הכחיש כי בשיחתו עם אמו המאמצת, </w:t>
      </w:r>
      <w:r w:rsidR="00BD23AF">
        <w:rPr>
          <w:rFonts w:cs="David" w:hint="cs"/>
          <w:rtl/>
        </w:rPr>
        <w:t>י</w:t>
      </w:r>
      <w:r w:rsidR="00BD23AF">
        <w:rPr>
          <w:rFonts w:cs="David"/>
          <w:rtl/>
        </w:rPr>
        <w:t>'</w:t>
      </w:r>
      <w:r w:rsidRPr="00C4138C">
        <w:rPr>
          <w:rFonts w:cs="David" w:hint="cs"/>
          <w:rtl/>
        </w:rPr>
        <w:t xml:space="preserve">, אמר לה כי נהג "לשחק" או "להתרועע" עם הבנות. תחת זאת,  תיאר את שיחתם </w:t>
      </w:r>
      <w:r w:rsidR="004323E0" w:rsidRPr="00C4138C">
        <w:rPr>
          <w:rFonts w:cs="David" w:hint="cs"/>
          <w:rtl/>
        </w:rPr>
        <w:t>באופן שונה ולדבריו, ביטא את הרגשתו והיא</w:t>
      </w:r>
      <w:r w:rsidR="008D2C83" w:rsidRPr="00C4138C">
        <w:rPr>
          <w:rFonts w:cs="David" w:hint="cs"/>
          <w:rtl/>
        </w:rPr>
        <w:t>,</w:t>
      </w:r>
      <w:r w:rsidR="004323E0" w:rsidRPr="00C4138C">
        <w:rPr>
          <w:rFonts w:cs="David" w:hint="cs"/>
          <w:rtl/>
        </w:rPr>
        <w:t xml:space="preserve"> כלשונו</w:t>
      </w:r>
      <w:r w:rsidR="008D2C83" w:rsidRPr="00C4138C">
        <w:rPr>
          <w:rFonts w:cs="David" w:hint="cs"/>
          <w:rtl/>
        </w:rPr>
        <w:t>,</w:t>
      </w:r>
      <w:r w:rsidR="004323E0" w:rsidRPr="00C4138C">
        <w:rPr>
          <w:rFonts w:cs="David" w:hint="cs"/>
          <w:rtl/>
        </w:rPr>
        <w:t xml:space="preserve"> התבטאה "מה אתה רוצה להתאבד? אני אעזור לך" </w:t>
      </w:r>
      <w:r w:rsidRPr="00C4138C">
        <w:rPr>
          <w:rFonts w:cs="David" w:hint="cs"/>
          <w:rtl/>
        </w:rPr>
        <w:t>(עמ' 195, ש</w:t>
      </w:r>
      <w:r w:rsidR="004323E0" w:rsidRPr="00C4138C">
        <w:rPr>
          <w:rFonts w:cs="David" w:hint="cs"/>
          <w:rtl/>
        </w:rPr>
        <w:t>ור</w:t>
      </w:r>
      <w:r w:rsidRPr="00C4138C">
        <w:rPr>
          <w:rFonts w:cs="David" w:hint="cs"/>
          <w:rtl/>
        </w:rPr>
        <w:t>'  2-6 לפרו</w:t>
      </w:r>
      <w:r w:rsidR="004323E0" w:rsidRPr="00C4138C">
        <w:rPr>
          <w:rFonts w:cs="David" w:hint="cs"/>
          <w:rtl/>
        </w:rPr>
        <w:t>'</w:t>
      </w:r>
      <w:r w:rsidRPr="00C4138C">
        <w:rPr>
          <w:rFonts w:cs="David" w:hint="cs"/>
          <w:rtl/>
        </w:rPr>
        <w:t>)</w:t>
      </w:r>
      <w:r w:rsidR="004323E0" w:rsidRPr="00C4138C">
        <w:rPr>
          <w:rFonts w:cs="David" w:hint="cs"/>
          <w:rtl/>
        </w:rPr>
        <w:t>.</w:t>
      </w:r>
    </w:p>
    <w:p w14:paraId="2D2CA3BE" w14:textId="77777777" w:rsidR="00F50642" w:rsidRPr="00C4138C" w:rsidRDefault="00F50642" w:rsidP="00F50642">
      <w:pPr>
        <w:spacing w:before="100" w:beforeAutospacing="1" w:after="100" w:afterAutospacing="1"/>
        <w:ind w:left="2" w:right="720"/>
        <w:jc w:val="both"/>
        <w:rPr>
          <w:rFonts w:cs="David" w:hint="cs"/>
          <w:b/>
          <w:bCs/>
          <w:u w:val="single"/>
          <w:rtl/>
        </w:rPr>
      </w:pPr>
      <w:r w:rsidRPr="00C4138C">
        <w:rPr>
          <w:rFonts w:cs="David" w:hint="cs"/>
          <w:b/>
          <w:bCs/>
          <w:u w:val="single"/>
          <w:rtl/>
        </w:rPr>
        <w:t>עדי הגנה נוספים:</w:t>
      </w:r>
    </w:p>
    <w:p w14:paraId="2492757C" w14:textId="77777777" w:rsidR="004323E0" w:rsidRPr="00C4138C" w:rsidRDefault="004323E0" w:rsidP="00BD23AF">
      <w:pPr>
        <w:spacing w:before="100" w:beforeAutospacing="1" w:after="100" w:afterAutospacing="1" w:line="360" w:lineRule="auto"/>
        <w:ind w:left="2"/>
        <w:jc w:val="both"/>
        <w:rPr>
          <w:rFonts w:cs="David" w:hint="cs"/>
          <w:rtl/>
        </w:rPr>
      </w:pPr>
      <w:r w:rsidRPr="00C4138C">
        <w:rPr>
          <w:rFonts w:cs="David" w:hint="cs"/>
          <w:rtl/>
        </w:rPr>
        <w:t>בנוסף לנאשם העידו</w:t>
      </w:r>
      <w:r w:rsidR="006841F3" w:rsidRPr="00C4138C">
        <w:rPr>
          <w:rFonts w:cs="David" w:hint="cs"/>
          <w:rtl/>
        </w:rPr>
        <w:t xml:space="preserve"> במסגרת ראיות ההגנה, </w:t>
      </w:r>
      <w:r w:rsidRPr="00C4138C">
        <w:rPr>
          <w:rFonts w:cs="David" w:hint="cs"/>
          <w:rtl/>
        </w:rPr>
        <w:t>חברו, אלי ואחייניתו מ' אשר לדבריה היתה בקשר עם המתלוננ</w:t>
      </w:r>
      <w:r w:rsidR="006841F3" w:rsidRPr="00C4138C">
        <w:rPr>
          <w:rFonts w:cs="David" w:hint="cs"/>
          <w:rtl/>
        </w:rPr>
        <w:t>ו</w:t>
      </w:r>
      <w:r w:rsidRPr="00C4138C">
        <w:rPr>
          <w:rFonts w:cs="David" w:hint="cs"/>
          <w:rtl/>
        </w:rPr>
        <w:t>ת, בעיקר עם ק'</w:t>
      </w:r>
      <w:r w:rsidR="006841F3" w:rsidRPr="00C4138C">
        <w:rPr>
          <w:rFonts w:cs="David" w:hint="cs"/>
          <w:rtl/>
        </w:rPr>
        <w:t>,</w:t>
      </w:r>
      <w:r w:rsidRPr="00C4138C">
        <w:rPr>
          <w:rFonts w:cs="David" w:hint="cs"/>
          <w:rtl/>
        </w:rPr>
        <w:t xml:space="preserve"> ביקרה בביתם ת</w:t>
      </w:r>
      <w:r w:rsidR="006841F3" w:rsidRPr="00C4138C">
        <w:rPr>
          <w:rFonts w:cs="David" w:hint="cs"/>
          <w:rtl/>
        </w:rPr>
        <w:t>כ</w:t>
      </w:r>
      <w:r w:rsidRPr="00C4138C">
        <w:rPr>
          <w:rFonts w:cs="David" w:hint="cs"/>
          <w:rtl/>
        </w:rPr>
        <w:t>ופות ותארה את הקשר בין הנאשם למתלוננ</w:t>
      </w:r>
      <w:r w:rsidR="00315CEA" w:rsidRPr="00C4138C">
        <w:rPr>
          <w:rFonts w:cs="David" w:hint="cs"/>
          <w:rtl/>
        </w:rPr>
        <w:t>ו</w:t>
      </w:r>
      <w:r w:rsidRPr="00C4138C">
        <w:rPr>
          <w:rFonts w:cs="David" w:hint="cs"/>
          <w:rtl/>
        </w:rPr>
        <w:t xml:space="preserve">ת כ"קשר בין אב לבת" וסיפרה כי לא הבחינה כי הן במצוקה. </w:t>
      </w:r>
    </w:p>
    <w:p w14:paraId="21B1D823" w14:textId="77777777" w:rsidR="004323E0" w:rsidRPr="00C4138C" w:rsidRDefault="00F50642" w:rsidP="00BD23AF">
      <w:pPr>
        <w:tabs>
          <w:tab w:val="left" w:pos="7922"/>
        </w:tabs>
        <w:spacing w:before="100" w:beforeAutospacing="1" w:after="100" w:afterAutospacing="1" w:line="360" w:lineRule="auto"/>
        <w:jc w:val="both"/>
        <w:rPr>
          <w:rFonts w:cs="David" w:hint="cs"/>
          <w:rtl/>
        </w:rPr>
      </w:pPr>
      <w:r w:rsidRPr="00C4138C">
        <w:rPr>
          <w:rFonts w:cs="David"/>
          <w:rtl/>
        </w:rPr>
        <w:t>אלי</w:t>
      </w:r>
      <w:r w:rsidRPr="00C4138C">
        <w:rPr>
          <w:rFonts w:cs="David" w:hint="cs"/>
          <w:rtl/>
        </w:rPr>
        <w:t>, חברו של הנאשם</w:t>
      </w:r>
      <w:r w:rsidRPr="00C4138C">
        <w:rPr>
          <w:rFonts w:cs="David"/>
          <w:rtl/>
        </w:rPr>
        <w:t xml:space="preserve"> </w:t>
      </w:r>
      <w:r w:rsidRPr="00C4138C">
        <w:rPr>
          <w:rFonts w:cs="David" w:hint="cs"/>
          <w:rtl/>
        </w:rPr>
        <w:t xml:space="preserve">סיפר כי נהג לבלות עם הנאשם ואף לבקרו בביתו מדי  יום ביומו. </w:t>
      </w:r>
      <w:r w:rsidR="00BF4568">
        <w:rPr>
          <w:rFonts w:cs="David"/>
          <w:rtl/>
        </w:rPr>
        <w:t xml:space="preserve"> </w:t>
      </w:r>
    </w:p>
    <w:p w14:paraId="3EBD7222" w14:textId="77777777" w:rsidR="00F50642" w:rsidRPr="00C4138C" w:rsidRDefault="00F50642" w:rsidP="00EC3B28">
      <w:pPr>
        <w:tabs>
          <w:tab w:val="left" w:pos="7922"/>
        </w:tabs>
        <w:spacing w:before="100" w:beforeAutospacing="1" w:after="100" w:afterAutospacing="1" w:line="360" w:lineRule="auto"/>
        <w:jc w:val="both"/>
        <w:rPr>
          <w:rFonts w:cs="David" w:hint="cs"/>
          <w:rtl/>
        </w:rPr>
      </w:pPr>
      <w:r w:rsidRPr="00C4138C">
        <w:rPr>
          <w:rFonts w:cs="David" w:hint="cs"/>
          <w:rtl/>
        </w:rPr>
        <w:t>כך התרשם,  לדבריו,  שהמתלוננות "</w:t>
      </w:r>
      <w:r w:rsidRPr="00C4138C">
        <w:rPr>
          <w:rFonts w:cs="Miriam" w:hint="cs"/>
          <w:rtl/>
        </w:rPr>
        <w:t>אהבו מאוד"</w:t>
      </w:r>
      <w:r w:rsidRPr="00C4138C">
        <w:rPr>
          <w:rFonts w:cs="David" w:hint="cs"/>
          <w:rtl/>
        </w:rPr>
        <w:t xml:space="preserve"> את הנאשם, </w:t>
      </w:r>
      <w:r w:rsidRPr="00C4138C">
        <w:rPr>
          <w:rFonts w:cs="Miriam" w:hint="cs"/>
          <w:rtl/>
        </w:rPr>
        <w:t>"קראו לו אבא" "העריצו אותו"</w:t>
      </w:r>
      <w:r w:rsidRPr="00C4138C">
        <w:rPr>
          <w:rFonts w:cs="David" w:hint="cs"/>
          <w:rtl/>
        </w:rPr>
        <w:t xml:space="preserve"> ושיתפו אותו בכל אשר הציק להן  </w:t>
      </w:r>
      <w:r w:rsidRPr="00C4138C">
        <w:rPr>
          <w:rFonts w:cs="Miriam" w:hint="cs"/>
          <w:rtl/>
        </w:rPr>
        <w:t>(</w:t>
      </w:r>
      <w:r w:rsidRPr="00C4138C">
        <w:rPr>
          <w:rFonts w:cs="David" w:hint="cs"/>
          <w:rtl/>
        </w:rPr>
        <w:t>עמ' 219, ש</w:t>
      </w:r>
      <w:r w:rsidR="006841F3" w:rsidRPr="00C4138C">
        <w:rPr>
          <w:rFonts w:cs="David" w:hint="cs"/>
          <w:rtl/>
        </w:rPr>
        <w:t>ור</w:t>
      </w:r>
      <w:r w:rsidRPr="00C4138C">
        <w:rPr>
          <w:rFonts w:cs="David" w:hint="cs"/>
          <w:rtl/>
        </w:rPr>
        <w:t>'  14-16 לפרו</w:t>
      </w:r>
      <w:r w:rsidR="006841F3" w:rsidRPr="00C4138C">
        <w:rPr>
          <w:rFonts w:cs="David" w:hint="cs"/>
          <w:rtl/>
        </w:rPr>
        <w:t>'</w:t>
      </w:r>
      <w:r w:rsidRPr="00C4138C">
        <w:rPr>
          <w:rFonts w:cs="David" w:hint="cs"/>
          <w:rtl/>
        </w:rPr>
        <w:t>).</w:t>
      </w:r>
      <w:r w:rsidR="00EC3B28" w:rsidRPr="00C4138C">
        <w:rPr>
          <w:rFonts w:cs="David" w:hint="cs"/>
          <w:rtl/>
        </w:rPr>
        <w:t xml:space="preserve"> ע</w:t>
      </w:r>
      <w:r w:rsidRPr="00C4138C">
        <w:rPr>
          <w:rFonts w:cs="David" w:hint="cs"/>
          <w:rtl/>
        </w:rPr>
        <w:t xml:space="preserve">וד סיפר כי שוחח עם האם לאחר מעצרו של הנאשם וזו סיפרה לו כי אינה מאמינה שהנאשם </w:t>
      </w:r>
      <w:r w:rsidRPr="00C4138C">
        <w:rPr>
          <w:rFonts w:cs="Miriam" w:hint="cs"/>
          <w:rtl/>
        </w:rPr>
        <w:t>"יעשה דבר כזה"</w:t>
      </w:r>
      <w:r w:rsidRPr="00C4138C">
        <w:rPr>
          <w:rFonts w:cs="David" w:hint="cs"/>
          <w:rtl/>
        </w:rPr>
        <w:t xml:space="preserve"> וכי המתלוננות הן אלו שהתלוננו ולא היא</w:t>
      </w:r>
      <w:r w:rsidR="004323E0" w:rsidRPr="00C4138C">
        <w:rPr>
          <w:rFonts w:cs="David" w:hint="cs"/>
          <w:rtl/>
        </w:rPr>
        <w:t xml:space="preserve"> </w:t>
      </w:r>
      <w:r w:rsidRPr="00C4138C">
        <w:rPr>
          <w:rFonts w:cs="David" w:hint="cs"/>
          <w:rtl/>
        </w:rPr>
        <w:t>(עמ' 220 לפרו',</w:t>
      </w:r>
      <w:r w:rsidR="004323E0" w:rsidRPr="00C4138C">
        <w:rPr>
          <w:rFonts w:cs="David" w:hint="cs"/>
          <w:rtl/>
        </w:rPr>
        <w:t xml:space="preserve"> </w:t>
      </w:r>
      <w:r w:rsidRPr="00C4138C">
        <w:rPr>
          <w:rFonts w:cs="David" w:hint="cs"/>
          <w:rtl/>
        </w:rPr>
        <w:t>ש</w:t>
      </w:r>
      <w:r w:rsidR="004323E0" w:rsidRPr="00C4138C">
        <w:rPr>
          <w:rFonts w:cs="David" w:hint="cs"/>
          <w:rtl/>
        </w:rPr>
        <w:t>ור</w:t>
      </w:r>
      <w:r w:rsidRPr="00C4138C">
        <w:rPr>
          <w:rFonts w:cs="David" w:hint="cs"/>
          <w:rtl/>
        </w:rPr>
        <w:t xml:space="preserve">' 1-2). </w:t>
      </w:r>
    </w:p>
    <w:p w14:paraId="04D05DC5" w14:textId="77777777" w:rsidR="00F50642" w:rsidRPr="00C4138C" w:rsidRDefault="00F50642" w:rsidP="004323E0">
      <w:pPr>
        <w:spacing w:before="100" w:beforeAutospacing="1" w:after="100" w:afterAutospacing="1" w:line="360" w:lineRule="auto"/>
        <w:ind w:left="2"/>
        <w:jc w:val="both"/>
        <w:rPr>
          <w:rFonts w:cs="David" w:hint="cs"/>
          <w:rtl/>
        </w:rPr>
      </w:pPr>
      <w:r w:rsidRPr="00C4138C">
        <w:rPr>
          <w:rFonts w:cs="David" w:hint="cs"/>
          <w:rtl/>
        </w:rPr>
        <w:t>כמו כן, לדבריו, הנאשם לא שהה בביתו בשעות הבוקר והצהריים ובזמן שלא עבד, שהה "במספרה" אך "</w:t>
      </w:r>
      <w:r w:rsidRPr="00C4138C">
        <w:rPr>
          <w:rFonts w:cs="Miriam"/>
          <w:rtl/>
        </w:rPr>
        <w:t>בבית הוא לא היה בטוח</w:t>
      </w:r>
      <w:r w:rsidRPr="00C4138C">
        <w:rPr>
          <w:rFonts w:cs="David" w:hint="cs"/>
          <w:rtl/>
        </w:rPr>
        <w:t>" (עמ' 220, ש</w:t>
      </w:r>
      <w:r w:rsidR="004323E0" w:rsidRPr="00C4138C">
        <w:rPr>
          <w:rFonts w:cs="David" w:hint="cs"/>
          <w:rtl/>
        </w:rPr>
        <w:t>ור</w:t>
      </w:r>
      <w:r w:rsidRPr="00C4138C">
        <w:rPr>
          <w:rFonts w:cs="David" w:hint="cs"/>
          <w:rtl/>
        </w:rPr>
        <w:t>' 10). למרות שאישר כי לא שהה עם הנאשם 24 שעות ולא יכ</w:t>
      </w:r>
      <w:r w:rsidR="004323E0" w:rsidRPr="00C4138C">
        <w:rPr>
          <w:rFonts w:cs="David" w:hint="cs"/>
          <w:rtl/>
        </w:rPr>
        <w:t>ו</w:t>
      </w:r>
      <w:r w:rsidRPr="00C4138C">
        <w:rPr>
          <w:rFonts w:cs="David" w:hint="cs"/>
          <w:rtl/>
        </w:rPr>
        <w:t xml:space="preserve">ל לדעת אם במהלך העבודה ביקר בבית. </w:t>
      </w:r>
    </w:p>
    <w:p w14:paraId="48A9F2C2" w14:textId="77777777" w:rsidR="00F50642" w:rsidRPr="00C4138C" w:rsidRDefault="006841F3" w:rsidP="00957368">
      <w:pPr>
        <w:spacing w:before="100" w:beforeAutospacing="1" w:after="100" w:afterAutospacing="1" w:line="360" w:lineRule="auto"/>
        <w:ind w:left="2"/>
        <w:jc w:val="both"/>
        <w:rPr>
          <w:rFonts w:cs="David" w:hint="cs"/>
          <w:rtl/>
        </w:rPr>
      </w:pPr>
      <w:r w:rsidRPr="00C4138C">
        <w:rPr>
          <w:rFonts w:cs="David" w:hint="cs"/>
          <w:rtl/>
        </w:rPr>
        <w:t xml:space="preserve">העד </w:t>
      </w:r>
      <w:r w:rsidR="00957368">
        <w:rPr>
          <w:rFonts w:cs="David" w:hint="cs"/>
          <w:rtl/>
        </w:rPr>
        <w:t>אלי</w:t>
      </w:r>
      <w:r w:rsidRPr="00C4138C">
        <w:rPr>
          <w:rFonts w:cs="David" w:hint="cs"/>
          <w:rtl/>
        </w:rPr>
        <w:t xml:space="preserve"> </w:t>
      </w:r>
      <w:r w:rsidR="00F50642" w:rsidRPr="00C4138C">
        <w:rPr>
          <w:rFonts w:cs="David" w:hint="cs"/>
          <w:rtl/>
        </w:rPr>
        <w:t>לא זכר מקרה בו הציע הנאשם לא</w:t>
      </w:r>
      <w:r w:rsidRPr="00C4138C">
        <w:rPr>
          <w:rFonts w:cs="David" w:hint="cs"/>
          <w:rtl/>
        </w:rPr>
        <w:t>'</w:t>
      </w:r>
      <w:r w:rsidR="00F50642" w:rsidRPr="00C4138C">
        <w:rPr>
          <w:rFonts w:cs="David" w:hint="cs"/>
          <w:rtl/>
        </w:rPr>
        <w:t xml:space="preserve"> לקנות לה ויברטור כמתנה יו</w:t>
      </w:r>
      <w:r w:rsidRPr="00C4138C">
        <w:rPr>
          <w:rFonts w:cs="David" w:hint="cs"/>
          <w:rtl/>
        </w:rPr>
        <w:t>ם ה</w:t>
      </w:r>
      <w:r w:rsidR="00F50642" w:rsidRPr="00C4138C">
        <w:rPr>
          <w:rFonts w:cs="David" w:hint="cs"/>
          <w:rtl/>
        </w:rPr>
        <w:t>ולדת וטען כי הנאשם</w:t>
      </w:r>
      <w:r w:rsidR="00F50642" w:rsidRPr="00C4138C">
        <w:rPr>
          <w:rFonts w:cs="Miriam" w:hint="cs"/>
          <w:rtl/>
        </w:rPr>
        <w:t xml:space="preserve"> "לא היה מדבר הסגנון הזה איתם" </w:t>
      </w:r>
      <w:r w:rsidR="00F50642" w:rsidRPr="00C4138C">
        <w:rPr>
          <w:rFonts w:cs="David" w:hint="cs"/>
          <w:rtl/>
        </w:rPr>
        <w:t>(עמ' 219, ש</w:t>
      </w:r>
      <w:r w:rsidR="004323E0" w:rsidRPr="00C4138C">
        <w:rPr>
          <w:rFonts w:cs="David" w:hint="cs"/>
          <w:rtl/>
        </w:rPr>
        <w:t>ור</w:t>
      </w:r>
      <w:r w:rsidR="00F50642" w:rsidRPr="00C4138C">
        <w:rPr>
          <w:rFonts w:cs="David" w:hint="cs"/>
          <w:rtl/>
        </w:rPr>
        <w:t xml:space="preserve">' 10). בהמשך סיפר כי בעניין הויברטור זכר כי הנאשם לא אמר זאת </w:t>
      </w:r>
      <w:r w:rsidR="00AA5FC7" w:rsidRPr="00C4138C">
        <w:rPr>
          <w:rFonts w:cs="David" w:hint="cs"/>
          <w:rtl/>
        </w:rPr>
        <w:t xml:space="preserve"> והגדיר את </w:t>
      </w:r>
      <w:r w:rsidR="00315CEA" w:rsidRPr="00C4138C">
        <w:rPr>
          <w:rFonts w:cs="David" w:hint="cs"/>
          <w:rtl/>
        </w:rPr>
        <w:t>א</w:t>
      </w:r>
      <w:r w:rsidR="004323E0" w:rsidRPr="00C4138C">
        <w:rPr>
          <w:rFonts w:cs="David" w:hint="cs"/>
          <w:rtl/>
        </w:rPr>
        <w:t>'</w:t>
      </w:r>
      <w:r w:rsidR="00F50642" w:rsidRPr="00C4138C">
        <w:rPr>
          <w:rFonts w:cs="David" w:hint="cs"/>
          <w:rtl/>
        </w:rPr>
        <w:t xml:space="preserve"> וח</w:t>
      </w:r>
      <w:r w:rsidR="004323E0" w:rsidRPr="00C4138C">
        <w:rPr>
          <w:rFonts w:cs="David" w:hint="cs"/>
          <w:rtl/>
        </w:rPr>
        <w:t>'</w:t>
      </w:r>
      <w:r w:rsidR="00F50642" w:rsidRPr="00C4138C">
        <w:rPr>
          <w:rFonts w:cs="David" w:hint="cs"/>
          <w:rtl/>
        </w:rPr>
        <w:t xml:space="preserve">  </w:t>
      </w:r>
      <w:r w:rsidR="00AA5FC7" w:rsidRPr="00C4138C">
        <w:rPr>
          <w:rFonts w:cs="David" w:hint="cs"/>
          <w:rtl/>
        </w:rPr>
        <w:t>כ</w:t>
      </w:r>
      <w:r w:rsidR="00F50642" w:rsidRPr="00C4138C">
        <w:rPr>
          <w:rFonts w:cs="Miriam" w:hint="cs"/>
          <w:rtl/>
        </w:rPr>
        <w:t>"שקרניות"</w:t>
      </w:r>
      <w:r w:rsidR="00F50642" w:rsidRPr="00C4138C">
        <w:rPr>
          <w:rFonts w:cs="David" w:hint="cs"/>
          <w:rtl/>
        </w:rPr>
        <w:t xml:space="preserve"> (עמ' 223 לפרו</w:t>
      </w:r>
      <w:r w:rsidR="004323E0" w:rsidRPr="00C4138C">
        <w:rPr>
          <w:rFonts w:cs="David" w:hint="cs"/>
          <w:rtl/>
        </w:rPr>
        <w:t>'</w:t>
      </w:r>
      <w:r w:rsidR="00F50642" w:rsidRPr="00C4138C">
        <w:rPr>
          <w:rFonts w:cs="David" w:hint="cs"/>
          <w:rtl/>
        </w:rPr>
        <w:t>). יחד עם זאת ובמענה לשאלת בית המשפט</w:t>
      </w:r>
      <w:r w:rsidR="00315CEA" w:rsidRPr="00C4138C">
        <w:rPr>
          <w:rFonts w:cs="David" w:hint="cs"/>
          <w:rtl/>
        </w:rPr>
        <w:t>,</w:t>
      </w:r>
      <w:r w:rsidR="00F50642" w:rsidRPr="00C4138C">
        <w:rPr>
          <w:rFonts w:cs="David" w:hint="cs"/>
          <w:rtl/>
        </w:rPr>
        <w:t xml:space="preserve"> אישר כי חרף מעצ</w:t>
      </w:r>
      <w:r w:rsidR="004323E0" w:rsidRPr="00C4138C">
        <w:rPr>
          <w:rFonts w:cs="David" w:hint="cs"/>
          <w:rtl/>
        </w:rPr>
        <w:t>ר</w:t>
      </w:r>
      <w:r w:rsidR="00F50642" w:rsidRPr="00C4138C">
        <w:rPr>
          <w:rFonts w:cs="David" w:hint="cs"/>
          <w:rtl/>
        </w:rPr>
        <w:t xml:space="preserve">ו של הנאשם, לא </w:t>
      </w:r>
      <w:r w:rsidRPr="00C4138C">
        <w:rPr>
          <w:rFonts w:cs="David" w:hint="cs"/>
          <w:rtl/>
        </w:rPr>
        <w:t xml:space="preserve">פנה </w:t>
      </w:r>
      <w:r w:rsidR="00F50642" w:rsidRPr="00C4138C">
        <w:rPr>
          <w:rFonts w:cs="David" w:hint="cs"/>
          <w:rtl/>
        </w:rPr>
        <w:t xml:space="preserve">למשטרה למסור עדות כי המתלוננות משקרות.  </w:t>
      </w:r>
    </w:p>
    <w:p w14:paraId="3AD2CC0D" w14:textId="77777777" w:rsidR="00EC3B28" w:rsidRPr="00C4138C" w:rsidRDefault="00EC3B28" w:rsidP="00AA5FC7">
      <w:pPr>
        <w:spacing w:before="100" w:beforeAutospacing="1" w:after="100" w:afterAutospacing="1" w:line="360" w:lineRule="auto"/>
        <w:ind w:left="2"/>
        <w:jc w:val="both"/>
        <w:rPr>
          <w:rFonts w:cs="David" w:hint="cs"/>
          <w:rtl/>
        </w:rPr>
      </w:pPr>
    </w:p>
    <w:p w14:paraId="43EAE4D1" w14:textId="77777777" w:rsidR="00EC3B28" w:rsidRPr="00C4138C" w:rsidRDefault="00EC3B28" w:rsidP="00AA5FC7">
      <w:pPr>
        <w:spacing w:before="100" w:beforeAutospacing="1" w:after="100" w:afterAutospacing="1" w:line="360" w:lineRule="auto"/>
        <w:ind w:left="2"/>
        <w:jc w:val="both"/>
        <w:rPr>
          <w:rFonts w:cs="David" w:hint="cs"/>
          <w:rtl/>
        </w:rPr>
      </w:pPr>
    </w:p>
    <w:p w14:paraId="2558F474" w14:textId="77777777" w:rsidR="00B702D3" w:rsidRPr="00C4138C" w:rsidRDefault="005F6241" w:rsidP="00B702D3">
      <w:pPr>
        <w:spacing w:before="100" w:beforeAutospacing="1" w:after="100" w:afterAutospacing="1" w:line="360" w:lineRule="auto"/>
        <w:ind w:left="720" w:hanging="720"/>
        <w:jc w:val="both"/>
        <w:rPr>
          <w:rFonts w:cs="David"/>
          <w:b/>
          <w:bCs/>
          <w:u w:val="single"/>
        </w:rPr>
      </w:pPr>
      <w:r w:rsidRPr="00C4138C">
        <w:rPr>
          <w:rFonts w:cs="David" w:hint="cs"/>
          <w:b/>
          <w:bCs/>
          <w:rtl/>
        </w:rPr>
        <w:t>ז</w:t>
      </w:r>
      <w:r w:rsidR="00B702D3" w:rsidRPr="00C4138C">
        <w:rPr>
          <w:rFonts w:cs="David" w:hint="cs"/>
          <w:b/>
          <w:bCs/>
          <w:rtl/>
        </w:rPr>
        <w:t xml:space="preserve">. </w:t>
      </w:r>
      <w:r w:rsidR="00B702D3" w:rsidRPr="00C4138C">
        <w:rPr>
          <w:rFonts w:cs="David" w:hint="cs"/>
          <w:b/>
          <w:bCs/>
          <w:rtl/>
        </w:rPr>
        <w:tab/>
      </w:r>
      <w:r w:rsidR="00B702D3" w:rsidRPr="00C4138C">
        <w:rPr>
          <w:rFonts w:cs="David" w:hint="cs"/>
          <w:b/>
          <w:bCs/>
          <w:u w:val="single"/>
          <w:rtl/>
        </w:rPr>
        <w:t>דיון:</w:t>
      </w:r>
    </w:p>
    <w:p w14:paraId="60A6C767" w14:textId="77777777" w:rsidR="00B702D3" w:rsidRPr="00C4138C" w:rsidRDefault="00B702D3" w:rsidP="00DB4BDC">
      <w:pPr>
        <w:spacing w:before="100" w:beforeAutospacing="1" w:after="100" w:afterAutospacing="1" w:line="360" w:lineRule="auto"/>
        <w:jc w:val="both"/>
        <w:rPr>
          <w:rFonts w:cs="David" w:hint="cs"/>
          <w:rtl/>
        </w:rPr>
      </w:pPr>
      <w:r w:rsidRPr="00C4138C">
        <w:rPr>
          <w:rFonts w:cs="David" w:hint="cs"/>
          <w:rtl/>
        </w:rPr>
        <w:t>בבסיס פרשות התביעה וההגנה עומדות גרסאות קוטביות הסותרות זו את זו: עדויות המתלוננות,  מחד</w:t>
      </w:r>
      <w:r w:rsidR="00870563" w:rsidRPr="00C4138C">
        <w:rPr>
          <w:rFonts w:cs="David" w:hint="cs"/>
          <w:rtl/>
        </w:rPr>
        <w:t xml:space="preserve"> גיסא</w:t>
      </w:r>
      <w:r w:rsidRPr="00C4138C">
        <w:rPr>
          <w:rFonts w:cs="David" w:hint="cs"/>
          <w:rtl/>
        </w:rPr>
        <w:t>, מול כפירתו המוחלטת והגורפת של הנאשם מאידך</w:t>
      </w:r>
      <w:r w:rsidR="00870563" w:rsidRPr="00C4138C">
        <w:rPr>
          <w:rFonts w:cs="David" w:hint="cs"/>
          <w:rtl/>
        </w:rPr>
        <w:t xml:space="preserve"> גיסא, אשר טוען</w:t>
      </w:r>
      <w:r w:rsidR="00BC44D4" w:rsidRPr="00C4138C">
        <w:rPr>
          <w:rFonts w:cs="David" w:hint="cs"/>
          <w:rtl/>
        </w:rPr>
        <w:t>,</w:t>
      </w:r>
      <w:r w:rsidR="00870563" w:rsidRPr="00C4138C">
        <w:rPr>
          <w:rFonts w:cs="David" w:hint="cs"/>
          <w:rtl/>
        </w:rPr>
        <w:t xml:space="preserve"> כאמור</w:t>
      </w:r>
      <w:r w:rsidR="00BC44D4" w:rsidRPr="00C4138C">
        <w:rPr>
          <w:rFonts w:cs="David" w:hint="cs"/>
          <w:rtl/>
        </w:rPr>
        <w:t>,</w:t>
      </w:r>
      <w:r w:rsidR="00870563" w:rsidRPr="00C4138C">
        <w:rPr>
          <w:rFonts w:cs="David" w:hint="cs"/>
          <w:rtl/>
        </w:rPr>
        <w:t xml:space="preserve"> כי לא היו דברים מעולם</w:t>
      </w:r>
      <w:r w:rsidRPr="00C4138C">
        <w:rPr>
          <w:rFonts w:cs="David" w:hint="cs"/>
          <w:rtl/>
        </w:rPr>
        <w:t xml:space="preserve">. </w:t>
      </w:r>
    </w:p>
    <w:p w14:paraId="793C9C45" w14:textId="77777777" w:rsidR="00B702D3" w:rsidRPr="00C4138C" w:rsidRDefault="00B702D3" w:rsidP="005F6241">
      <w:pPr>
        <w:spacing w:before="100" w:beforeAutospacing="1" w:after="100" w:afterAutospacing="1" w:line="360" w:lineRule="auto"/>
        <w:jc w:val="both"/>
        <w:rPr>
          <w:rFonts w:cs="David" w:hint="cs"/>
          <w:rtl/>
        </w:rPr>
      </w:pPr>
      <w:r w:rsidRPr="00C4138C">
        <w:rPr>
          <w:rFonts w:cs="David" w:hint="cs"/>
          <w:rtl/>
        </w:rPr>
        <w:t>בנסיבות אלו, אנו נדרשים להעריך את מהימנות ומשקל העדויות שבפנינו, ולקבוע האם עדיפה גרסת</w:t>
      </w:r>
      <w:r w:rsidR="00C251DF" w:rsidRPr="00C4138C">
        <w:rPr>
          <w:rFonts w:cs="David" w:hint="cs"/>
          <w:rtl/>
        </w:rPr>
        <w:t>ן של</w:t>
      </w:r>
      <w:r w:rsidRPr="00C4138C">
        <w:rPr>
          <w:rFonts w:cs="David" w:hint="cs"/>
          <w:rtl/>
        </w:rPr>
        <w:t xml:space="preserve"> המתלוננות על</w:t>
      </w:r>
      <w:r w:rsidR="00C251DF" w:rsidRPr="00C4138C">
        <w:rPr>
          <w:rFonts w:cs="David" w:hint="cs"/>
          <w:rtl/>
        </w:rPr>
        <w:t xml:space="preserve"> פני</w:t>
      </w:r>
      <w:r w:rsidRPr="00C4138C">
        <w:rPr>
          <w:rFonts w:cs="David" w:hint="cs"/>
          <w:rtl/>
        </w:rPr>
        <w:t xml:space="preserve"> גרסת הנאשם</w:t>
      </w:r>
      <w:r w:rsidR="005F6241" w:rsidRPr="00C4138C">
        <w:rPr>
          <w:rFonts w:cs="David" w:hint="cs"/>
          <w:rtl/>
        </w:rPr>
        <w:t xml:space="preserve"> מעבר לספק סביר</w:t>
      </w:r>
      <w:r w:rsidR="00BC44D4" w:rsidRPr="00C4138C">
        <w:rPr>
          <w:rFonts w:cs="David" w:hint="cs"/>
          <w:rtl/>
        </w:rPr>
        <w:t xml:space="preserve"> לצורך הרשעתו בפלילים</w:t>
      </w:r>
      <w:r w:rsidR="00C251DF" w:rsidRPr="00C4138C">
        <w:rPr>
          <w:rFonts w:cs="David" w:hint="cs"/>
          <w:rtl/>
        </w:rPr>
        <w:t xml:space="preserve">. </w:t>
      </w:r>
    </w:p>
    <w:p w14:paraId="25440BD0" w14:textId="77777777" w:rsidR="004C246B" w:rsidRPr="00C4138C" w:rsidRDefault="002E2E91" w:rsidP="00DB4BDC">
      <w:pPr>
        <w:spacing w:before="100" w:beforeAutospacing="1" w:after="100" w:afterAutospacing="1" w:line="360" w:lineRule="auto"/>
        <w:jc w:val="both"/>
        <w:rPr>
          <w:rFonts w:cs="David" w:hint="cs"/>
          <w:rtl/>
        </w:rPr>
      </w:pPr>
      <w:r w:rsidRPr="00C4138C">
        <w:rPr>
          <w:rFonts w:cs="David" w:hint="cs"/>
          <w:rtl/>
        </w:rPr>
        <w:t xml:space="preserve">בעוד </w:t>
      </w:r>
      <w:r w:rsidR="004C246B" w:rsidRPr="00C4138C">
        <w:rPr>
          <w:rFonts w:cs="David" w:hint="cs"/>
          <w:rtl/>
        </w:rPr>
        <w:t>הנאשם</w:t>
      </w:r>
      <w:r w:rsidR="003D70A1" w:rsidRPr="00C4138C">
        <w:rPr>
          <w:rFonts w:cs="David" w:hint="cs"/>
          <w:rtl/>
        </w:rPr>
        <w:t xml:space="preserve"> טוען כי עזיבתו </w:t>
      </w:r>
      <w:r w:rsidR="004C246B" w:rsidRPr="00C4138C">
        <w:rPr>
          <w:rFonts w:cs="David" w:hint="cs"/>
          <w:rtl/>
        </w:rPr>
        <w:t>את הבית</w:t>
      </w:r>
      <w:r w:rsidR="003D70A1" w:rsidRPr="00C4138C">
        <w:rPr>
          <w:rFonts w:cs="David" w:hint="cs"/>
          <w:rtl/>
        </w:rPr>
        <w:t xml:space="preserve"> באה על רקע סיום חוזה שכירות הדירה בה התגורר</w:t>
      </w:r>
      <w:r w:rsidR="00835E7B" w:rsidRPr="00C4138C">
        <w:rPr>
          <w:rFonts w:cs="David" w:hint="cs"/>
          <w:rtl/>
        </w:rPr>
        <w:t xml:space="preserve">ו וחילוקי דעות ביחס למקום </w:t>
      </w:r>
      <w:r w:rsidR="0045289D" w:rsidRPr="00C4138C">
        <w:rPr>
          <w:rFonts w:cs="David" w:hint="cs"/>
          <w:rtl/>
        </w:rPr>
        <w:t>ה</w:t>
      </w:r>
      <w:r w:rsidR="00835E7B" w:rsidRPr="00C4138C">
        <w:rPr>
          <w:rFonts w:cs="David" w:hint="cs"/>
          <w:rtl/>
        </w:rPr>
        <w:t>מגורים</w:t>
      </w:r>
      <w:r w:rsidR="00DB4BDC" w:rsidRPr="00C4138C">
        <w:rPr>
          <w:rFonts w:cs="David" w:hint="cs"/>
          <w:rtl/>
        </w:rPr>
        <w:t>,</w:t>
      </w:r>
      <w:r w:rsidR="003D70A1" w:rsidRPr="00C4138C">
        <w:rPr>
          <w:rFonts w:cs="David" w:hint="cs"/>
          <w:rtl/>
        </w:rPr>
        <w:t xml:space="preserve"> המתלוננות ואמן טוענות כי </w:t>
      </w:r>
      <w:r w:rsidR="00835E7B" w:rsidRPr="00C4138C">
        <w:rPr>
          <w:rFonts w:cs="David" w:hint="cs"/>
          <w:rtl/>
        </w:rPr>
        <w:t xml:space="preserve">הלה </w:t>
      </w:r>
      <w:r w:rsidR="003D70A1" w:rsidRPr="00C4138C">
        <w:rPr>
          <w:rFonts w:cs="David" w:hint="cs"/>
          <w:rtl/>
        </w:rPr>
        <w:t>עזב את הבית מאחר וגילה כי המתלוננות חשפו את דבר הפגיעות המיניות בה</w:t>
      </w:r>
      <w:r w:rsidR="00DB4BDC" w:rsidRPr="00C4138C">
        <w:rPr>
          <w:rFonts w:cs="David" w:hint="cs"/>
          <w:rtl/>
        </w:rPr>
        <w:t>ן</w:t>
      </w:r>
      <w:r w:rsidR="003D70A1" w:rsidRPr="00C4138C">
        <w:rPr>
          <w:rFonts w:cs="David" w:hint="cs"/>
          <w:rtl/>
        </w:rPr>
        <w:t xml:space="preserve"> לאמן. </w:t>
      </w:r>
    </w:p>
    <w:p w14:paraId="3E85F112" w14:textId="77777777" w:rsidR="00BC44D4" w:rsidRPr="00C4138C" w:rsidRDefault="00BC44D4" w:rsidP="00DB4BDC">
      <w:pPr>
        <w:spacing w:before="100" w:beforeAutospacing="1" w:after="100" w:afterAutospacing="1" w:line="360" w:lineRule="auto"/>
        <w:jc w:val="both"/>
        <w:rPr>
          <w:rFonts w:cs="David" w:hint="cs"/>
          <w:rtl/>
        </w:rPr>
      </w:pPr>
      <w:r w:rsidRPr="00C4138C">
        <w:rPr>
          <w:rFonts w:cs="David" w:hint="cs"/>
          <w:rtl/>
        </w:rPr>
        <w:t>אקדים ואומר כי לא נעלמ</w:t>
      </w:r>
      <w:r w:rsidR="00451F87" w:rsidRPr="00C4138C">
        <w:rPr>
          <w:rFonts w:cs="David" w:hint="cs"/>
          <w:rtl/>
        </w:rPr>
        <w:t>ו</w:t>
      </w:r>
      <w:r w:rsidRPr="00C4138C">
        <w:rPr>
          <w:rFonts w:cs="David" w:hint="cs"/>
          <w:rtl/>
        </w:rPr>
        <w:t xml:space="preserve"> מעיניי</w:t>
      </w:r>
      <w:r w:rsidR="00451F87" w:rsidRPr="00C4138C">
        <w:rPr>
          <w:rFonts w:cs="David" w:hint="cs"/>
          <w:rtl/>
        </w:rPr>
        <w:t xml:space="preserve"> טיעוניה של באת כוח הנאשם כי ברקע הגשת התלונה, הליך הגירושין </w:t>
      </w:r>
      <w:r w:rsidRPr="00C4138C">
        <w:rPr>
          <w:rFonts w:cs="David" w:hint="cs"/>
          <w:rtl/>
        </w:rPr>
        <w:t>שבין אם המתלוננות והנאשם, עובר להגשת התלו</w:t>
      </w:r>
      <w:r w:rsidR="00451F87" w:rsidRPr="00C4138C">
        <w:rPr>
          <w:rFonts w:cs="David" w:hint="cs"/>
          <w:rtl/>
        </w:rPr>
        <w:t>נה במשטרה כנגד זה האחרון</w:t>
      </w:r>
      <w:r w:rsidR="005F6241" w:rsidRPr="00C4138C">
        <w:rPr>
          <w:rFonts w:cs="David" w:hint="cs"/>
          <w:rtl/>
        </w:rPr>
        <w:t>,</w:t>
      </w:r>
      <w:r w:rsidR="00451F87" w:rsidRPr="00C4138C">
        <w:rPr>
          <w:rFonts w:cs="David" w:hint="cs"/>
          <w:rtl/>
        </w:rPr>
        <w:t xml:space="preserve"> ודבריה</w:t>
      </w:r>
      <w:r w:rsidR="00DB4BDC" w:rsidRPr="00C4138C">
        <w:rPr>
          <w:rFonts w:cs="David" w:hint="cs"/>
          <w:rtl/>
        </w:rPr>
        <w:t>,</w:t>
      </w:r>
      <w:r w:rsidR="00451F87" w:rsidRPr="00C4138C">
        <w:rPr>
          <w:rFonts w:cs="David" w:hint="cs"/>
          <w:rtl/>
        </w:rPr>
        <w:t xml:space="preserve"> </w:t>
      </w:r>
      <w:r w:rsidRPr="00C4138C">
        <w:rPr>
          <w:rFonts w:cs="David" w:hint="cs"/>
          <w:rtl/>
        </w:rPr>
        <w:t>כי בפנינו מעשה נקמני "בניצוחה המלא" של גרושתו, כהגדרתה</w:t>
      </w:r>
      <w:r w:rsidR="007E5D3A" w:rsidRPr="00C4138C">
        <w:rPr>
          <w:rFonts w:cs="David" w:hint="cs"/>
          <w:rtl/>
        </w:rPr>
        <w:t>.</w:t>
      </w:r>
      <w:r w:rsidRPr="00C4138C">
        <w:rPr>
          <w:rFonts w:cs="David" w:hint="cs"/>
          <w:rtl/>
        </w:rPr>
        <w:t xml:space="preserve"> </w:t>
      </w:r>
    </w:p>
    <w:p w14:paraId="337E1675" w14:textId="77777777" w:rsidR="00BC44D4" w:rsidRPr="00C4138C" w:rsidRDefault="00BC44D4" w:rsidP="00EC3B28">
      <w:pPr>
        <w:spacing w:before="100" w:beforeAutospacing="1" w:after="100" w:afterAutospacing="1" w:line="360" w:lineRule="auto"/>
        <w:jc w:val="both"/>
        <w:rPr>
          <w:rFonts w:cs="David" w:hint="cs"/>
          <w:rtl/>
        </w:rPr>
      </w:pPr>
      <w:r w:rsidRPr="00C4138C">
        <w:rPr>
          <w:rFonts w:cs="David" w:hint="cs"/>
          <w:rtl/>
        </w:rPr>
        <w:t>במהלך שמיעת הראיות, נחשפנו לא אחת ל</w:t>
      </w:r>
      <w:r w:rsidR="00451F87" w:rsidRPr="00C4138C">
        <w:rPr>
          <w:rFonts w:cs="David" w:hint="cs"/>
          <w:rtl/>
        </w:rPr>
        <w:t xml:space="preserve">מערכת היחסים העכורה </w:t>
      </w:r>
      <w:r w:rsidRPr="00C4138C">
        <w:rPr>
          <w:rFonts w:cs="David" w:hint="cs"/>
          <w:rtl/>
        </w:rPr>
        <w:t>שבין אמן של המתלוננות לנאשם תוך שבאת כח הנאשם מפנה את ח</w:t>
      </w:r>
      <w:r w:rsidR="00DB4BDC" w:rsidRPr="00C4138C">
        <w:rPr>
          <w:rFonts w:cs="David" w:hint="cs"/>
          <w:rtl/>
        </w:rPr>
        <w:t>י</w:t>
      </w:r>
      <w:r w:rsidRPr="00C4138C">
        <w:rPr>
          <w:rFonts w:cs="David" w:hint="cs"/>
          <w:rtl/>
        </w:rPr>
        <w:t>ציה כנגד האם כמי שיזמה את החקירה המשטרתית, כחלק ממאבק הגירושין, ולמעשה, המדובר בפנינו בעלילה ותו לא</w:t>
      </w:r>
      <w:r w:rsidR="00AA5FC7" w:rsidRPr="00C4138C">
        <w:rPr>
          <w:rFonts w:cs="David" w:hint="cs"/>
          <w:rtl/>
        </w:rPr>
        <w:t>,</w:t>
      </w:r>
      <w:r w:rsidRPr="00C4138C">
        <w:rPr>
          <w:rFonts w:cs="David" w:hint="cs"/>
          <w:rtl/>
        </w:rPr>
        <w:t xml:space="preserve"> אותה יזמה האם על מנת שתשרת אותה בהליך הגירושין ואף לספק את יצר הנקמה בנאשם. כל זאת, כאמור, משהחליט הנאשם, לגרסתו, להיפרד ממנה.</w:t>
      </w:r>
    </w:p>
    <w:p w14:paraId="073054F5" w14:textId="77777777" w:rsidR="00EC3B28" w:rsidRPr="00C4138C" w:rsidRDefault="00EC3B28" w:rsidP="00EC3B28">
      <w:pPr>
        <w:spacing w:before="100" w:beforeAutospacing="1" w:after="100" w:afterAutospacing="1" w:line="360" w:lineRule="auto"/>
        <w:jc w:val="both"/>
        <w:rPr>
          <w:rFonts w:cs="David" w:hint="cs"/>
          <w:rtl/>
        </w:rPr>
      </w:pPr>
      <w:r w:rsidRPr="00C4138C">
        <w:rPr>
          <w:rFonts w:cs="David" w:hint="cs"/>
          <w:rtl/>
        </w:rPr>
        <w:t>כפי שנראה להלן, אין ממש בטענה זו, ויש לדחותה.</w:t>
      </w:r>
    </w:p>
    <w:p w14:paraId="6437F54C" w14:textId="77777777" w:rsidR="000D1787" w:rsidRPr="00C4138C" w:rsidRDefault="000D1787" w:rsidP="007E5D3A">
      <w:pPr>
        <w:spacing w:before="100" w:beforeAutospacing="1" w:after="100" w:afterAutospacing="1" w:line="360" w:lineRule="auto"/>
        <w:jc w:val="both"/>
        <w:rPr>
          <w:rFonts w:cs="David" w:hint="cs"/>
          <w:rtl/>
        </w:rPr>
      </w:pPr>
      <w:r w:rsidRPr="00C4138C">
        <w:rPr>
          <w:rFonts w:cs="David" w:hint="cs"/>
          <w:rtl/>
        </w:rPr>
        <w:t xml:space="preserve">ההכרעה </w:t>
      </w:r>
      <w:r w:rsidR="007E5D3A" w:rsidRPr="00C4138C">
        <w:rPr>
          <w:rFonts w:cs="David" w:hint="cs"/>
          <w:rtl/>
        </w:rPr>
        <w:t xml:space="preserve">בתיק פלילי בו מיוחסות לנאשם ביצוע עבירות </w:t>
      </w:r>
      <w:r w:rsidRPr="00C4138C">
        <w:rPr>
          <w:rFonts w:cs="David" w:hint="cs"/>
          <w:rtl/>
        </w:rPr>
        <w:t>מין למיניהן, הינה מלאכה קשה לנוכח העובדה כי עבירות אלה מתבצעות</w:t>
      </w:r>
      <w:r w:rsidR="007E5D3A" w:rsidRPr="00C4138C">
        <w:rPr>
          <w:rFonts w:cs="David" w:hint="cs"/>
          <w:rtl/>
        </w:rPr>
        <w:t>, מטבען,</w:t>
      </w:r>
      <w:r w:rsidRPr="00C4138C">
        <w:rPr>
          <w:rFonts w:cs="David" w:hint="cs"/>
          <w:rtl/>
        </w:rPr>
        <w:t xml:space="preserve"> בצנעת הפרט ובדלת אמות.</w:t>
      </w:r>
    </w:p>
    <w:p w14:paraId="51CA4A96" w14:textId="77777777" w:rsidR="000D1787" w:rsidRPr="00C4138C" w:rsidRDefault="000D1787" w:rsidP="00AA5FC7">
      <w:pPr>
        <w:spacing w:before="100" w:beforeAutospacing="1" w:after="100" w:afterAutospacing="1" w:line="360" w:lineRule="auto"/>
        <w:jc w:val="both"/>
        <w:rPr>
          <w:rFonts w:cs="David" w:hint="cs"/>
          <w:rtl/>
        </w:rPr>
      </w:pPr>
      <w:r w:rsidRPr="00C4138C">
        <w:rPr>
          <w:rFonts w:cs="David" w:hint="cs"/>
          <w:rtl/>
        </w:rPr>
        <w:t xml:space="preserve">הקושי הטמון בהערכת עדות מתלוננת בעבירות מין בנסיבות האמורות לעיל, </w:t>
      </w:r>
      <w:r w:rsidR="009346A9" w:rsidRPr="00C4138C">
        <w:rPr>
          <w:rFonts w:cs="David" w:hint="cs"/>
          <w:rtl/>
        </w:rPr>
        <w:t>הביא אותנו לא אחת</w:t>
      </w:r>
      <w:r w:rsidR="007E5D3A" w:rsidRPr="00C4138C">
        <w:rPr>
          <w:rFonts w:cs="David" w:hint="cs"/>
          <w:rtl/>
        </w:rPr>
        <w:t xml:space="preserve"> במהלך שמיעת הראיות להפנות שאלות לעדים שבאו בפנינו ובכלל זה, להקשות על המתלוננת </w:t>
      </w:r>
      <w:r w:rsidR="009346A9" w:rsidRPr="00C4138C">
        <w:rPr>
          <w:rFonts w:cs="David" w:hint="cs"/>
          <w:rtl/>
        </w:rPr>
        <w:t xml:space="preserve">על מנת להעמיק חקר שמא תיפול תקלה מתחת ידינו. </w:t>
      </w:r>
    </w:p>
    <w:p w14:paraId="589C3E7F" w14:textId="77777777" w:rsidR="009346A9" w:rsidRPr="00C4138C" w:rsidRDefault="009346A9" w:rsidP="007E5D3A">
      <w:pPr>
        <w:spacing w:before="100" w:beforeAutospacing="1" w:after="100" w:afterAutospacing="1" w:line="360" w:lineRule="auto"/>
        <w:jc w:val="both"/>
        <w:rPr>
          <w:rFonts w:cs="David" w:hint="cs"/>
          <w:rtl/>
        </w:rPr>
      </w:pPr>
      <w:r w:rsidRPr="00C4138C">
        <w:rPr>
          <w:rFonts w:cs="David" w:hint="cs"/>
          <w:rtl/>
        </w:rPr>
        <w:t xml:space="preserve">כפי שצויין לעיל, </w:t>
      </w:r>
      <w:r w:rsidR="00B702D3" w:rsidRPr="00C4138C">
        <w:rPr>
          <w:rFonts w:cs="David" w:hint="cs"/>
          <w:rtl/>
        </w:rPr>
        <w:t>עדות נפגעת עבירות מין הינה במקרים רבים העדות היחידה להתרחשו</w:t>
      </w:r>
      <w:r w:rsidRPr="00C4138C">
        <w:rPr>
          <w:rFonts w:cs="David" w:hint="cs"/>
          <w:rtl/>
        </w:rPr>
        <w:t>יות</w:t>
      </w:r>
      <w:r w:rsidR="00B702D3" w:rsidRPr="00C4138C">
        <w:rPr>
          <w:rFonts w:cs="David" w:hint="cs"/>
          <w:rtl/>
        </w:rPr>
        <w:t xml:space="preserve"> וחולף זמן רב </w:t>
      </w:r>
      <w:r w:rsidRPr="00C4138C">
        <w:rPr>
          <w:rFonts w:cs="David" w:hint="cs"/>
          <w:rtl/>
        </w:rPr>
        <w:t xml:space="preserve">לא אחת </w:t>
      </w:r>
      <w:r w:rsidR="00B702D3" w:rsidRPr="00C4138C">
        <w:rPr>
          <w:rFonts w:cs="David" w:hint="cs"/>
          <w:rtl/>
        </w:rPr>
        <w:t xml:space="preserve">עד </w:t>
      </w:r>
      <w:r w:rsidRPr="00C4138C">
        <w:rPr>
          <w:rFonts w:cs="David" w:hint="cs"/>
          <w:rtl/>
        </w:rPr>
        <w:t xml:space="preserve">אשר מוגשת תלונה בגין המעשים. </w:t>
      </w:r>
    </w:p>
    <w:p w14:paraId="7D167E73" w14:textId="77777777" w:rsidR="0046714A" w:rsidRPr="00C4138C" w:rsidRDefault="0046714A" w:rsidP="00AA5FC7">
      <w:pPr>
        <w:spacing w:before="100" w:beforeAutospacing="1" w:after="100" w:afterAutospacing="1" w:line="360" w:lineRule="auto"/>
        <w:jc w:val="both"/>
        <w:rPr>
          <w:rFonts w:cs="David" w:hint="cs"/>
          <w:rtl/>
        </w:rPr>
      </w:pPr>
      <w:r w:rsidRPr="00C4138C">
        <w:rPr>
          <w:rFonts w:cs="David" w:hint="cs"/>
          <w:rtl/>
        </w:rPr>
        <w:t>אין חולק על כך כי בפנינו מתלוננות שכבשו את עדויותיהן במשך מספר שנים</w:t>
      </w:r>
      <w:r w:rsidR="00C93A65" w:rsidRPr="00C4138C">
        <w:rPr>
          <w:rFonts w:cs="David" w:hint="cs"/>
          <w:rtl/>
        </w:rPr>
        <w:t xml:space="preserve"> ומכאן, מן הראוי לבחון את עדותן בזהירות רבה, בקפ</w:t>
      </w:r>
      <w:r w:rsidR="00AA5FC7" w:rsidRPr="00C4138C">
        <w:rPr>
          <w:rFonts w:cs="David" w:hint="cs"/>
          <w:rtl/>
        </w:rPr>
        <w:t>י</w:t>
      </w:r>
      <w:r w:rsidR="00C93A65" w:rsidRPr="00C4138C">
        <w:rPr>
          <w:rFonts w:cs="David" w:hint="cs"/>
          <w:rtl/>
        </w:rPr>
        <w:t>דה יתרה ובהתאם לכך גם ליתן לעדויות אלה את המשקל הראוי</w:t>
      </w:r>
      <w:r w:rsidRPr="00C4138C">
        <w:rPr>
          <w:rFonts w:cs="David" w:hint="cs"/>
          <w:rtl/>
        </w:rPr>
        <w:t xml:space="preserve">. </w:t>
      </w:r>
    </w:p>
    <w:p w14:paraId="62FE0CB1" w14:textId="77777777" w:rsidR="008248AC" w:rsidRPr="00C4138C" w:rsidRDefault="008248AC" w:rsidP="00EC3B28">
      <w:pPr>
        <w:spacing w:before="100" w:beforeAutospacing="1" w:after="100" w:afterAutospacing="1" w:line="360" w:lineRule="auto"/>
        <w:ind w:right="180"/>
        <w:jc w:val="both"/>
        <w:rPr>
          <w:rFonts w:cs="David" w:hint="cs"/>
          <w:rtl/>
        </w:rPr>
      </w:pPr>
      <w:r w:rsidRPr="00C4138C">
        <w:rPr>
          <w:rFonts w:cs="David" w:hint="cs"/>
          <w:rtl/>
        </w:rPr>
        <w:t>לא אחת צויין כי כבישת עדויות על ידי מתלוננות, הינה דבר אופייני לנפגעות עבירות מין לנוכח הקושי הטמון בחשיפ</w:t>
      </w:r>
      <w:r w:rsidR="007E5D3A" w:rsidRPr="00C4138C">
        <w:rPr>
          <w:rFonts w:cs="David" w:hint="cs"/>
          <w:rtl/>
        </w:rPr>
        <w:t>ה הנלוו</w:t>
      </w:r>
      <w:r w:rsidR="005F6241" w:rsidRPr="00C4138C">
        <w:rPr>
          <w:rFonts w:cs="David" w:hint="cs"/>
          <w:rtl/>
        </w:rPr>
        <w:t>י</w:t>
      </w:r>
      <w:r w:rsidR="007E5D3A" w:rsidRPr="00C4138C">
        <w:rPr>
          <w:rFonts w:cs="David" w:hint="cs"/>
          <w:rtl/>
        </w:rPr>
        <w:t>ת לכך</w:t>
      </w:r>
      <w:r w:rsidRPr="00C4138C">
        <w:rPr>
          <w:rFonts w:cs="David" w:hint="cs"/>
          <w:rtl/>
        </w:rPr>
        <w:t xml:space="preserve">, </w:t>
      </w:r>
      <w:r w:rsidR="007E5D3A" w:rsidRPr="00C4138C">
        <w:rPr>
          <w:rFonts w:cs="David" w:hint="cs"/>
          <w:rtl/>
        </w:rPr>
        <w:t xml:space="preserve">על אחת כמה וכמה כאשר המעשים מתבצעים בקטינה והפוגע בה </w:t>
      </w:r>
      <w:r w:rsidR="005F6241" w:rsidRPr="00C4138C">
        <w:rPr>
          <w:rFonts w:cs="David" w:hint="cs"/>
          <w:rtl/>
        </w:rPr>
        <w:t>ה</w:t>
      </w:r>
      <w:r w:rsidRPr="00C4138C">
        <w:rPr>
          <w:rFonts w:cs="David" w:hint="cs"/>
          <w:rtl/>
        </w:rPr>
        <w:t>ינו</w:t>
      </w:r>
      <w:r w:rsidR="005F6241" w:rsidRPr="00C4138C">
        <w:rPr>
          <w:rFonts w:cs="David" w:hint="cs"/>
          <w:rtl/>
        </w:rPr>
        <w:t xml:space="preserve"> </w:t>
      </w:r>
      <w:r w:rsidR="007E5D3A" w:rsidRPr="00C4138C">
        <w:rPr>
          <w:rFonts w:cs="David" w:hint="cs"/>
          <w:rtl/>
        </w:rPr>
        <w:t xml:space="preserve">לא </w:t>
      </w:r>
      <w:r w:rsidRPr="00C4138C">
        <w:rPr>
          <w:rFonts w:cs="David" w:hint="cs"/>
          <w:rtl/>
        </w:rPr>
        <w:t>אחר מאשר בן משפחתה</w:t>
      </w:r>
      <w:r w:rsidR="007E5D3A" w:rsidRPr="00C4138C">
        <w:rPr>
          <w:rFonts w:cs="David" w:hint="cs"/>
          <w:rtl/>
        </w:rPr>
        <w:t xml:space="preserve"> ובמקרה שבפנינו, המעשים מיוחסים לאביהן החורג</w:t>
      </w:r>
      <w:r w:rsidRPr="00C4138C">
        <w:rPr>
          <w:rFonts w:cs="David" w:hint="cs"/>
          <w:rtl/>
        </w:rPr>
        <w:t>.</w:t>
      </w:r>
    </w:p>
    <w:p w14:paraId="4739D983" w14:textId="77777777" w:rsidR="00DB4BDC" w:rsidRPr="00C4138C" w:rsidRDefault="00DB4BDC" w:rsidP="005F6241">
      <w:pPr>
        <w:spacing w:line="360" w:lineRule="auto"/>
        <w:ind w:left="17" w:right="180"/>
        <w:jc w:val="both"/>
        <w:rPr>
          <w:rFonts w:cs="David" w:hint="cs"/>
          <w:rtl/>
        </w:rPr>
      </w:pPr>
      <w:r w:rsidRPr="00C4138C">
        <w:rPr>
          <w:rFonts w:cs="David" w:hint="cs"/>
          <w:rtl/>
        </w:rPr>
        <w:t xml:space="preserve">רגשות פחד ומבוכה, אם כן, מונעים מנפגעות עבירות מין </w:t>
      </w:r>
      <w:r w:rsidR="00AA5FC7" w:rsidRPr="00C4138C">
        <w:rPr>
          <w:rFonts w:cs="David" w:hint="cs"/>
          <w:rtl/>
        </w:rPr>
        <w:t>לעיתים</w:t>
      </w:r>
      <w:r w:rsidR="005F6241" w:rsidRPr="00C4138C">
        <w:rPr>
          <w:rFonts w:cs="David" w:hint="cs"/>
          <w:rtl/>
        </w:rPr>
        <w:t>,</w:t>
      </w:r>
      <w:r w:rsidR="00AA5FC7" w:rsidRPr="00C4138C">
        <w:rPr>
          <w:rFonts w:cs="David" w:hint="cs"/>
          <w:rtl/>
        </w:rPr>
        <w:t xml:space="preserve"> </w:t>
      </w:r>
      <w:r w:rsidRPr="00C4138C">
        <w:rPr>
          <w:rFonts w:cs="David" w:hint="cs"/>
          <w:rtl/>
        </w:rPr>
        <w:t>מלהתלונן על העבירות שבוצעו בהן בסמוך למ</w:t>
      </w:r>
      <w:r w:rsidR="00CB15F1" w:rsidRPr="00C4138C">
        <w:rPr>
          <w:rFonts w:cs="David" w:hint="cs"/>
          <w:rtl/>
        </w:rPr>
        <w:t>ו</w:t>
      </w:r>
      <w:r w:rsidRPr="00C4138C">
        <w:rPr>
          <w:rFonts w:cs="David" w:hint="cs"/>
          <w:rtl/>
        </w:rPr>
        <w:t>עד התרחשותן. מתוך כך, הלכה היא, מלפני בית המשפט, כי אין בשיהוי שבמסירת העדות בכדי לפגום במהימנותה בהינתן הסבר מספק לכך</w:t>
      </w:r>
      <w:r w:rsidRPr="00C4138C">
        <w:rPr>
          <w:rFonts w:hint="cs"/>
          <w:rtl/>
        </w:rPr>
        <w:t xml:space="preserve"> </w:t>
      </w:r>
      <w:r w:rsidRPr="00C4138C">
        <w:rPr>
          <w:rFonts w:cs="David" w:hint="cs"/>
          <w:rtl/>
        </w:rPr>
        <w:t xml:space="preserve">(ר' </w:t>
      </w:r>
      <w:hyperlink r:id="rId34" w:history="1">
        <w:r w:rsidR="00BF4568" w:rsidRPr="00BF4568">
          <w:rPr>
            <w:rStyle w:val="Hyperlink"/>
            <w:rFonts w:cs="David"/>
            <w:rtl/>
          </w:rPr>
          <w:t>ע"פ 7595/03 פלוני נ' מדינת ישראל, פ"ד נט</w:t>
        </w:r>
      </w:hyperlink>
      <w:r w:rsidRPr="00C4138C">
        <w:rPr>
          <w:rFonts w:cs="David" w:hint="cs"/>
          <w:rtl/>
        </w:rPr>
        <w:t>(1)(1), 12)).</w:t>
      </w:r>
    </w:p>
    <w:p w14:paraId="115A500F" w14:textId="77777777" w:rsidR="00DB4BDC" w:rsidRPr="00C4138C" w:rsidRDefault="00DB4BDC" w:rsidP="00DB4BDC">
      <w:pPr>
        <w:spacing w:line="360" w:lineRule="auto"/>
        <w:ind w:left="17" w:right="180"/>
        <w:jc w:val="both"/>
        <w:rPr>
          <w:rFonts w:cs="David" w:hint="cs"/>
          <w:rtl/>
        </w:rPr>
      </w:pPr>
    </w:p>
    <w:p w14:paraId="50BDFE47" w14:textId="77777777" w:rsidR="00DB4BDC" w:rsidRPr="00C4138C" w:rsidRDefault="00DB4BDC" w:rsidP="0092518F">
      <w:pPr>
        <w:spacing w:line="360" w:lineRule="auto"/>
        <w:ind w:left="17" w:right="180"/>
        <w:jc w:val="both"/>
        <w:rPr>
          <w:rFonts w:cs="David" w:hint="cs"/>
          <w:rtl/>
        </w:rPr>
      </w:pPr>
      <w:r w:rsidRPr="00C4138C">
        <w:rPr>
          <w:rFonts w:cs="David" w:hint="cs"/>
          <w:rtl/>
        </w:rPr>
        <w:t>הלכה פסוקה היא כי בהינתן הסבר המניח את הדעת לכבישת עדות מתלוננת בעבירות מין,  אפשר וניתן לה את מלוא המשקל הראייתי מבלי לפגוע במהימנותה</w:t>
      </w:r>
      <w:r w:rsidR="0092518F" w:rsidRPr="00C4138C">
        <w:rPr>
          <w:rFonts w:cs="David" w:hint="cs"/>
          <w:rtl/>
        </w:rPr>
        <w:t>.</w:t>
      </w:r>
      <w:r w:rsidRPr="00C4138C">
        <w:rPr>
          <w:rFonts w:cs="David" w:hint="cs"/>
          <w:rtl/>
        </w:rPr>
        <w:t xml:space="preserve">  </w:t>
      </w:r>
    </w:p>
    <w:p w14:paraId="23D0D7CA" w14:textId="77777777" w:rsidR="00B702D3" w:rsidRPr="00C4138C" w:rsidRDefault="00B702D3" w:rsidP="006D1961">
      <w:pPr>
        <w:spacing w:before="100" w:beforeAutospacing="1" w:after="100" w:afterAutospacing="1"/>
        <w:jc w:val="both"/>
        <w:rPr>
          <w:rFonts w:cs="David" w:hint="cs"/>
          <w:rtl/>
        </w:rPr>
      </w:pPr>
      <w:r w:rsidRPr="00C4138C">
        <w:rPr>
          <w:rFonts w:cs="David" w:hint="cs"/>
          <w:rtl/>
        </w:rPr>
        <w:t xml:space="preserve">יפים לעניינו דברים שנאמרו ב </w:t>
      </w:r>
      <w:hyperlink r:id="rId35" w:history="1">
        <w:r w:rsidR="00BF4568" w:rsidRPr="00BF4568">
          <w:rPr>
            <w:rStyle w:val="Hyperlink"/>
            <w:rFonts w:cs="David"/>
            <w:rtl/>
          </w:rPr>
          <w:t>ע"פ 2485/00</w:t>
        </w:r>
      </w:hyperlink>
      <w:r w:rsidRPr="00C4138C">
        <w:rPr>
          <w:rFonts w:cs="David" w:hint="cs"/>
          <w:rtl/>
        </w:rPr>
        <w:t>:</w:t>
      </w:r>
    </w:p>
    <w:p w14:paraId="1DF32CBD" w14:textId="77777777" w:rsidR="00B702D3" w:rsidRPr="00C4138C" w:rsidRDefault="00B702D3" w:rsidP="007E5D3A">
      <w:pPr>
        <w:ind w:left="566" w:right="900"/>
        <w:jc w:val="both"/>
        <w:rPr>
          <w:rFonts w:cs="David" w:hint="cs"/>
          <w:rtl/>
        </w:rPr>
      </w:pPr>
      <w:r w:rsidRPr="00C4138C">
        <w:rPr>
          <w:rFonts w:cs="Miriam" w:hint="cs"/>
          <w:rtl/>
        </w:rPr>
        <w:t>"כבישת עדויות של קורבנות מעשי מין על אשר אירע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ממד נוסף נלווה לכך כאשר קורבן העבירה הינו קטין רך בשנים, אשר לעתים אינו תופס את מלוא המשמעות של מעשה העבירה בסמוך להתרחשותו, אינו חזק מספיק על-מנת להתמודד כנגד הפוגע וחושש עקב פחד, בושה ומבוכה לחשוף את הדבר. לעתים קרובות הוא גם אינו מודע לקיומם של גורמים חיצוניים למשפחה אשר יכולים להושיט לו עזרה ולחלצו ממעגל האימה שבו הוא שרוי. הנסיבות המביאות קטין, קורבן עבירות מין במשפחה, לכבוש את עדותו הן אכן רבות ומורכבות, ולרוב הן אינן מונחות על-פי היגיון וניתוח רציונ</w:t>
      </w:r>
      <w:r w:rsidR="007E5D3A" w:rsidRPr="00C4138C">
        <w:rPr>
          <w:rFonts w:cs="Miriam" w:hint="cs"/>
          <w:rtl/>
        </w:rPr>
        <w:t>א</w:t>
      </w:r>
      <w:r w:rsidRPr="00C4138C">
        <w:rPr>
          <w:rFonts w:cs="Miriam" w:hint="cs"/>
          <w:rtl/>
        </w:rPr>
        <w:t>לי של אדם בוגר. לכבישת העדות במצבים כגון אלה יש לרוב הסבר סביר המעוגן בנסיבות המיוחדות של העניין ובמציאות החיים שבה שרוי קורבן העבירה, ולכן אין בה כדי לפגוע באמינות גרסת המתלונן. ההסבר לכבישת העדות מאפשר לבית-המשפט ליתן לעדות את משקלה הראייתי המלא כמתחייב מן הנסיבות (י' קדמי, על הראיות, כרך א)[8], בעמ' 373,375</w:t>
      </w:r>
      <w:r w:rsidRPr="00C4138C">
        <w:rPr>
          <w:rFonts w:cs="David" w:hint="cs"/>
          <w:rtl/>
        </w:rPr>
        <w:t>)." (</w:t>
      </w:r>
      <w:r w:rsidRPr="00C4138C">
        <w:rPr>
          <w:rFonts w:cs="David" w:hint="cs"/>
          <w:b/>
          <w:bCs/>
          <w:rtl/>
        </w:rPr>
        <w:t>פלוני נ' מדינת ישראל,</w:t>
      </w:r>
      <w:r w:rsidRPr="00C4138C">
        <w:rPr>
          <w:rFonts w:cs="David" w:hint="cs"/>
          <w:rtl/>
        </w:rPr>
        <w:t xml:space="preserve"> פ"די נה(2) 918, בעמ' 925-926).</w:t>
      </w:r>
    </w:p>
    <w:p w14:paraId="150805A9" w14:textId="77777777" w:rsidR="00A741A1" w:rsidRPr="00C4138C" w:rsidRDefault="00A741A1" w:rsidP="001B7820">
      <w:pPr>
        <w:spacing w:line="360" w:lineRule="auto"/>
        <w:ind w:left="17" w:right="180"/>
        <w:jc w:val="both"/>
        <w:rPr>
          <w:rFonts w:cs="David" w:hint="cs"/>
          <w:rtl/>
        </w:rPr>
      </w:pPr>
    </w:p>
    <w:p w14:paraId="6FCDE44E" w14:textId="77777777" w:rsidR="001B7820" w:rsidRPr="00C4138C" w:rsidRDefault="00B702D3" w:rsidP="007B57E7">
      <w:pPr>
        <w:spacing w:line="360" w:lineRule="auto"/>
        <w:ind w:left="17" w:right="180"/>
        <w:jc w:val="both"/>
        <w:rPr>
          <w:rFonts w:cs="David" w:hint="cs"/>
          <w:rtl/>
        </w:rPr>
      </w:pPr>
      <w:r w:rsidRPr="00C4138C">
        <w:rPr>
          <w:rFonts w:cs="David" w:hint="cs"/>
          <w:rtl/>
        </w:rPr>
        <w:t>במקרה דנן,</w:t>
      </w:r>
      <w:r w:rsidR="001B7820" w:rsidRPr="00C4138C">
        <w:rPr>
          <w:rFonts w:cs="David" w:hint="cs"/>
          <w:rtl/>
        </w:rPr>
        <w:t xml:space="preserve"> ניתן הסבר מפי המתלוננות עצמן באשר לכבישת תלונתן. לדברי</w:t>
      </w:r>
      <w:r w:rsidR="00A741A1" w:rsidRPr="00C4138C">
        <w:rPr>
          <w:rFonts w:cs="David" w:hint="cs"/>
          <w:rtl/>
        </w:rPr>
        <w:t>הן</w:t>
      </w:r>
      <w:r w:rsidR="001B7820" w:rsidRPr="00C4138C">
        <w:rPr>
          <w:rFonts w:cs="David" w:hint="cs"/>
          <w:rtl/>
        </w:rPr>
        <w:t xml:space="preserve">, </w:t>
      </w:r>
      <w:r w:rsidRPr="00C4138C">
        <w:rPr>
          <w:rFonts w:cs="David" w:hint="cs"/>
          <w:rtl/>
        </w:rPr>
        <w:t xml:space="preserve"> נמנעו מלספר על הפגיעות המיניות </w:t>
      </w:r>
      <w:r w:rsidR="00A741A1" w:rsidRPr="00C4138C">
        <w:rPr>
          <w:rFonts w:cs="David" w:hint="cs"/>
          <w:rtl/>
        </w:rPr>
        <w:t>בהן</w:t>
      </w:r>
      <w:r w:rsidRPr="00C4138C">
        <w:rPr>
          <w:rFonts w:cs="David" w:hint="cs"/>
          <w:rtl/>
        </w:rPr>
        <w:t xml:space="preserve"> מפאת חששן מפירוק התא המשפחתי שכלל את </w:t>
      </w:r>
      <w:r w:rsidR="001B7820" w:rsidRPr="00C4138C">
        <w:rPr>
          <w:rFonts w:cs="David" w:hint="cs"/>
          <w:rtl/>
        </w:rPr>
        <w:t xml:space="preserve">אמן והנאשם כהורים לשלושה ילדים </w:t>
      </w:r>
      <w:r w:rsidR="00DB4BDC" w:rsidRPr="00C4138C">
        <w:rPr>
          <w:rFonts w:cs="David" w:hint="cs"/>
          <w:rtl/>
        </w:rPr>
        <w:t xml:space="preserve">משותפים </w:t>
      </w:r>
      <w:r w:rsidR="001B7820" w:rsidRPr="00C4138C">
        <w:rPr>
          <w:rFonts w:cs="David" w:hint="cs"/>
          <w:rtl/>
        </w:rPr>
        <w:t>קטנים</w:t>
      </w:r>
      <w:r w:rsidR="00A741A1" w:rsidRPr="00C4138C">
        <w:rPr>
          <w:rFonts w:cs="David" w:hint="cs"/>
          <w:rtl/>
        </w:rPr>
        <w:t xml:space="preserve"> (</w:t>
      </w:r>
      <w:r w:rsidR="001B7820" w:rsidRPr="00C4138C">
        <w:rPr>
          <w:rFonts w:cs="David" w:hint="cs"/>
          <w:rtl/>
        </w:rPr>
        <w:t>נוסף לשלושתן</w:t>
      </w:r>
      <w:r w:rsidR="00A741A1" w:rsidRPr="00C4138C">
        <w:rPr>
          <w:rFonts w:cs="David" w:hint="cs"/>
          <w:rtl/>
        </w:rPr>
        <w:t>)</w:t>
      </w:r>
      <w:r w:rsidR="001B7820" w:rsidRPr="00C4138C">
        <w:rPr>
          <w:rFonts w:cs="David" w:hint="cs"/>
          <w:rtl/>
        </w:rPr>
        <w:t>.  כמו כן, סברו המתלוננות כי האם לא תיתן אמון בגרסתן.</w:t>
      </w:r>
    </w:p>
    <w:p w14:paraId="48BC8237" w14:textId="77777777" w:rsidR="001B7820" w:rsidRPr="00C4138C" w:rsidRDefault="001B7820" w:rsidP="001B7820">
      <w:pPr>
        <w:spacing w:line="360" w:lineRule="auto"/>
        <w:ind w:left="17" w:right="180"/>
        <w:jc w:val="both"/>
        <w:rPr>
          <w:rFonts w:cs="David" w:hint="cs"/>
          <w:rtl/>
        </w:rPr>
      </w:pPr>
    </w:p>
    <w:p w14:paraId="02DC57D1" w14:textId="77777777" w:rsidR="00B702D3" w:rsidRPr="00C4138C" w:rsidRDefault="001B7820" w:rsidP="0092518F">
      <w:pPr>
        <w:spacing w:line="360" w:lineRule="auto"/>
        <w:ind w:left="17" w:right="180"/>
        <w:jc w:val="both"/>
        <w:rPr>
          <w:rFonts w:cs="David" w:hint="cs"/>
          <w:rtl/>
        </w:rPr>
      </w:pPr>
      <w:r w:rsidRPr="00C4138C">
        <w:rPr>
          <w:rFonts w:cs="David" w:hint="cs"/>
          <w:rtl/>
        </w:rPr>
        <w:t>אני סבור כי ההסברים וה</w:t>
      </w:r>
      <w:r w:rsidR="00B702D3" w:rsidRPr="00C4138C">
        <w:rPr>
          <w:rFonts w:cs="David" w:hint="cs"/>
          <w:rtl/>
        </w:rPr>
        <w:t xml:space="preserve">נימוקים </w:t>
      </w:r>
      <w:r w:rsidRPr="00C4138C">
        <w:rPr>
          <w:rFonts w:cs="David" w:hint="cs"/>
          <w:rtl/>
        </w:rPr>
        <w:t>שניתנו מפי המתלוננות יש בה</w:t>
      </w:r>
      <w:r w:rsidR="00DB4BDC" w:rsidRPr="00C4138C">
        <w:rPr>
          <w:rFonts w:cs="David" w:hint="cs"/>
          <w:rtl/>
        </w:rPr>
        <w:t>ם</w:t>
      </w:r>
      <w:r w:rsidRPr="00C4138C">
        <w:rPr>
          <w:rFonts w:cs="David" w:hint="cs"/>
          <w:rtl/>
        </w:rPr>
        <w:t xml:space="preserve"> כדי ל</w:t>
      </w:r>
      <w:r w:rsidR="00DB4BDC" w:rsidRPr="00C4138C">
        <w:rPr>
          <w:rFonts w:cs="David" w:hint="cs"/>
          <w:rtl/>
        </w:rPr>
        <w:t>הוות</w:t>
      </w:r>
      <w:r w:rsidRPr="00C4138C">
        <w:rPr>
          <w:rFonts w:cs="David" w:hint="cs"/>
          <w:rtl/>
        </w:rPr>
        <w:t xml:space="preserve"> הסבר ראוי ל</w:t>
      </w:r>
      <w:r w:rsidR="00B702D3" w:rsidRPr="00C4138C">
        <w:rPr>
          <w:rFonts w:cs="David" w:hint="cs"/>
          <w:rtl/>
        </w:rPr>
        <w:t>כבישת עדותן ומ</w:t>
      </w:r>
      <w:r w:rsidRPr="00C4138C">
        <w:rPr>
          <w:rFonts w:cs="David" w:hint="cs"/>
          <w:rtl/>
        </w:rPr>
        <w:t>כאן יש ליתן לעדויות אל</w:t>
      </w:r>
      <w:r w:rsidR="0092518F" w:rsidRPr="00C4138C">
        <w:rPr>
          <w:rFonts w:cs="David" w:hint="cs"/>
          <w:rtl/>
        </w:rPr>
        <w:t>ו</w:t>
      </w:r>
      <w:r w:rsidRPr="00C4138C">
        <w:rPr>
          <w:rFonts w:cs="David" w:hint="cs"/>
          <w:rtl/>
        </w:rPr>
        <w:t xml:space="preserve"> את </w:t>
      </w:r>
      <w:r w:rsidR="00B702D3" w:rsidRPr="00C4138C">
        <w:rPr>
          <w:rFonts w:cs="David" w:hint="cs"/>
          <w:rtl/>
        </w:rPr>
        <w:t xml:space="preserve">מלוא המשקל הראייתי המתבקש. </w:t>
      </w:r>
    </w:p>
    <w:p w14:paraId="5A21AC9D" w14:textId="77777777" w:rsidR="00B702D3" w:rsidRPr="00C4138C" w:rsidRDefault="00B702D3" w:rsidP="00D41FC5">
      <w:pPr>
        <w:spacing w:before="100" w:beforeAutospacing="1" w:after="100" w:afterAutospacing="1" w:line="360" w:lineRule="auto"/>
        <w:jc w:val="both"/>
        <w:rPr>
          <w:rFonts w:cs="David" w:hint="cs"/>
          <w:rtl/>
        </w:rPr>
      </w:pPr>
      <w:r w:rsidRPr="00C4138C">
        <w:rPr>
          <w:rFonts w:cs="David" w:hint="cs"/>
          <w:rtl/>
        </w:rPr>
        <w:t xml:space="preserve">כפי שנראה להלן, ניתוח עדות כל אחת מהמתלוננות, </w:t>
      </w:r>
      <w:r w:rsidR="00DB4BDC" w:rsidRPr="00C4138C">
        <w:rPr>
          <w:rFonts w:cs="David" w:hint="cs"/>
          <w:rtl/>
        </w:rPr>
        <w:t>למול</w:t>
      </w:r>
      <w:r w:rsidRPr="00C4138C">
        <w:rPr>
          <w:rFonts w:cs="David" w:hint="cs"/>
          <w:rtl/>
        </w:rPr>
        <w:t xml:space="preserve"> גרסת הנאשם והשוואת</w:t>
      </w:r>
      <w:r w:rsidR="00D41FC5" w:rsidRPr="00C4138C">
        <w:rPr>
          <w:rFonts w:cs="David" w:hint="cs"/>
          <w:rtl/>
        </w:rPr>
        <w:t>ה</w:t>
      </w:r>
      <w:r w:rsidRPr="00C4138C">
        <w:rPr>
          <w:rFonts w:cs="David" w:hint="cs"/>
          <w:rtl/>
        </w:rPr>
        <w:t xml:space="preserve"> ליתר העדויות, מוביל למסקנה בלתי נמנעת כי אמת בפיהן.</w:t>
      </w:r>
    </w:p>
    <w:p w14:paraId="58E7EC03" w14:textId="77777777" w:rsidR="00EC3B28" w:rsidRPr="00C4138C" w:rsidRDefault="00EC3B28" w:rsidP="00D41FC5">
      <w:pPr>
        <w:spacing w:before="100" w:beforeAutospacing="1" w:after="100" w:afterAutospacing="1" w:line="360" w:lineRule="auto"/>
        <w:jc w:val="both"/>
        <w:rPr>
          <w:rFonts w:cs="David" w:hint="cs"/>
          <w:rtl/>
        </w:rPr>
      </w:pPr>
    </w:p>
    <w:p w14:paraId="54560BED" w14:textId="77777777" w:rsidR="00EC3B28" w:rsidRPr="00C4138C" w:rsidRDefault="00EC3B28" w:rsidP="00D41FC5">
      <w:pPr>
        <w:spacing w:before="100" w:beforeAutospacing="1" w:after="100" w:afterAutospacing="1" w:line="360" w:lineRule="auto"/>
        <w:jc w:val="both"/>
        <w:rPr>
          <w:rFonts w:cs="David" w:hint="cs"/>
          <w:rtl/>
        </w:rPr>
      </w:pPr>
    </w:p>
    <w:p w14:paraId="04145EF7" w14:textId="77777777" w:rsidR="00B702D3" w:rsidRPr="00C4138C" w:rsidRDefault="00B702D3" w:rsidP="000111BF">
      <w:pPr>
        <w:spacing w:before="100" w:beforeAutospacing="1" w:after="100" w:afterAutospacing="1" w:line="360" w:lineRule="auto"/>
        <w:jc w:val="both"/>
        <w:rPr>
          <w:rFonts w:cs="David" w:hint="cs"/>
          <w:b/>
          <w:bCs/>
          <w:u w:val="single"/>
          <w:rtl/>
        </w:rPr>
      </w:pPr>
      <w:r w:rsidRPr="00C4138C">
        <w:rPr>
          <w:rFonts w:cs="David" w:hint="cs"/>
          <w:b/>
          <w:bCs/>
          <w:u w:val="single"/>
          <w:rtl/>
        </w:rPr>
        <w:t>מהימנות ח</w:t>
      </w:r>
      <w:r w:rsidR="009E4ED8" w:rsidRPr="00C4138C">
        <w:rPr>
          <w:rFonts w:cs="David" w:hint="cs"/>
          <w:b/>
          <w:bCs/>
          <w:u w:val="single"/>
          <w:rtl/>
        </w:rPr>
        <w:t>'</w:t>
      </w:r>
      <w:r w:rsidRPr="00C4138C">
        <w:rPr>
          <w:rFonts w:cs="David" w:hint="cs"/>
          <w:b/>
          <w:bCs/>
          <w:u w:val="single"/>
          <w:rtl/>
        </w:rPr>
        <w:t xml:space="preserve"> </w:t>
      </w:r>
    </w:p>
    <w:p w14:paraId="1C8BD15F" w14:textId="77777777" w:rsidR="001145E3" w:rsidRPr="00C4138C" w:rsidRDefault="001145E3" w:rsidP="001145E3">
      <w:pPr>
        <w:spacing w:before="100" w:beforeAutospacing="1" w:after="100" w:afterAutospacing="1" w:line="360" w:lineRule="auto"/>
        <w:jc w:val="both"/>
        <w:rPr>
          <w:rFonts w:cs="David" w:hint="cs"/>
          <w:rtl/>
        </w:rPr>
      </w:pPr>
      <w:r w:rsidRPr="00C4138C">
        <w:rPr>
          <w:rFonts w:cs="David" w:hint="cs"/>
          <w:rtl/>
        </w:rPr>
        <w:t>כפי שלמדנו משמיעת הראיות שבפנינו, אזי, המתלוננת ח' היתה זו שהובילה לחשיפת המעשים המיוחסים לנאשם כלפיה, וכלפי אחיותיה, קרי, לפגיעתו המינית בהן.</w:t>
      </w:r>
    </w:p>
    <w:p w14:paraId="3AEBE05C" w14:textId="77777777" w:rsidR="00B702D3" w:rsidRPr="00C4138C" w:rsidRDefault="00A63D68" w:rsidP="00A63D68">
      <w:pPr>
        <w:spacing w:before="100" w:beforeAutospacing="1" w:after="100" w:afterAutospacing="1" w:line="360" w:lineRule="auto"/>
        <w:jc w:val="both"/>
        <w:rPr>
          <w:rFonts w:cs="David" w:hint="cs"/>
          <w:rtl/>
        </w:rPr>
      </w:pPr>
      <w:r w:rsidRPr="00C4138C">
        <w:rPr>
          <w:rFonts w:cs="David" w:hint="cs"/>
          <w:rtl/>
        </w:rPr>
        <w:t xml:space="preserve">יאמר מיד כי ח' לא חפצה </w:t>
      </w:r>
      <w:r w:rsidR="001145E3" w:rsidRPr="00C4138C">
        <w:rPr>
          <w:rFonts w:cs="David" w:hint="cs"/>
          <w:rtl/>
        </w:rPr>
        <w:t>תחילה לשתף פעולה</w:t>
      </w:r>
      <w:r w:rsidR="00D41FC5" w:rsidRPr="00C4138C">
        <w:rPr>
          <w:rFonts w:cs="David" w:hint="cs"/>
          <w:rtl/>
        </w:rPr>
        <w:t>,</w:t>
      </w:r>
      <w:r w:rsidR="001145E3" w:rsidRPr="00C4138C">
        <w:rPr>
          <w:rFonts w:cs="David" w:hint="cs"/>
          <w:rtl/>
        </w:rPr>
        <w:t xml:space="preserve"> לא עם הסובבים אותה ואף לא </w:t>
      </w:r>
      <w:r w:rsidR="00B702D3" w:rsidRPr="00C4138C">
        <w:rPr>
          <w:rFonts w:cs="David" w:hint="cs"/>
          <w:rtl/>
        </w:rPr>
        <w:t>עם רשויות החקירה</w:t>
      </w:r>
      <w:r w:rsidR="001145E3" w:rsidRPr="00C4138C">
        <w:rPr>
          <w:rFonts w:cs="David" w:hint="cs"/>
          <w:rtl/>
        </w:rPr>
        <w:t xml:space="preserve">.  אולם, משחשפה את הפרשה, עמדה על דעתה כי הנאשם פגע בה מינית. </w:t>
      </w:r>
    </w:p>
    <w:p w14:paraId="060B01C4" w14:textId="77777777" w:rsidR="00B702D3" w:rsidRPr="00C4138C" w:rsidRDefault="001145E3" w:rsidP="000111BF">
      <w:pPr>
        <w:spacing w:before="100" w:beforeAutospacing="1" w:after="100" w:afterAutospacing="1" w:line="360" w:lineRule="auto"/>
        <w:jc w:val="both"/>
        <w:rPr>
          <w:rFonts w:cs="David" w:hint="cs"/>
          <w:rtl/>
        </w:rPr>
      </w:pPr>
      <w:r w:rsidRPr="00C4138C">
        <w:rPr>
          <w:rFonts w:cs="David" w:hint="cs"/>
          <w:rtl/>
        </w:rPr>
        <w:t>ח' ה</w:t>
      </w:r>
      <w:r w:rsidR="00D41FC5" w:rsidRPr="00C4138C">
        <w:rPr>
          <w:rFonts w:cs="David" w:hint="cs"/>
          <w:rtl/>
        </w:rPr>
        <w:t>י</w:t>
      </w:r>
      <w:r w:rsidRPr="00C4138C">
        <w:rPr>
          <w:rFonts w:cs="David" w:hint="cs"/>
          <w:rtl/>
        </w:rPr>
        <w:t xml:space="preserve">טיבה לתאר בפנינו את מעשי הנאשם, שייכה את המעשים לדירות השונות בהן התגוררו ומיקמה אותם בזמנים.  </w:t>
      </w:r>
      <w:r w:rsidR="000111BF" w:rsidRPr="00C4138C">
        <w:rPr>
          <w:rFonts w:cs="David" w:hint="cs"/>
          <w:rtl/>
        </w:rPr>
        <w:t xml:space="preserve">כמו כן, </w:t>
      </w:r>
      <w:r w:rsidR="00B702D3" w:rsidRPr="00C4138C">
        <w:rPr>
          <w:rFonts w:cs="David" w:hint="cs"/>
          <w:rtl/>
        </w:rPr>
        <w:t>לא הסתירה פרטים שיכלו להיזקף ל</w:t>
      </w:r>
      <w:r w:rsidR="00A63D68" w:rsidRPr="00C4138C">
        <w:rPr>
          <w:rFonts w:cs="David" w:hint="cs"/>
          <w:rtl/>
        </w:rPr>
        <w:t>חוב</w:t>
      </w:r>
      <w:r w:rsidR="00B702D3" w:rsidRPr="00C4138C">
        <w:rPr>
          <w:rFonts w:cs="David" w:hint="cs"/>
          <w:rtl/>
        </w:rPr>
        <w:t xml:space="preserve">תה, כגון מנהגה להתנות את אי - חשיפת מעשי הנאשם בתמורה לכסף או היתר לבלות,  ועמדה על גרסתה אף לאחר שנחקרה ארוכות על ידי באת כוח הנאשם </w:t>
      </w:r>
      <w:r w:rsidR="00A63D68" w:rsidRPr="00C4138C">
        <w:rPr>
          <w:rFonts w:cs="David" w:hint="cs"/>
          <w:rtl/>
        </w:rPr>
        <w:t>בסוגיות</w:t>
      </w:r>
      <w:r w:rsidR="00B702D3" w:rsidRPr="00C4138C">
        <w:rPr>
          <w:rFonts w:cs="David" w:hint="cs"/>
          <w:rtl/>
        </w:rPr>
        <w:t xml:space="preserve"> אלו. </w:t>
      </w:r>
    </w:p>
    <w:p w14:paraId="6F4F7598" w14:textId="77777777" w:rsidR="001145E3" w:rsidRPr="00C4138C" w:rsidRDefault="001145E3" w:rsidP="001145E3">
      <w:pPr>
        <w:spacing w:before="100" w:beforeAutospacing="1" w:after="100" w:afterAutospacing="1" w:line="360" w:lineRule="auto"/>
        <w:jc w:val="both"/>
        <w:rPr>
          <w:rFonts w:cs="David" w:hint="cs"/>
          <w:u w:val="single"/>
          <w:rtl/>
        </w:rPr>
      </w:pPr>
      <w:r w:rsidRPr="00C4138C">
        <w:rPr>
          <w:rFonts w:cs="David" w:hint="cs"/>
          <w:rtl/>
        </w:rPr>
        <w:t xml:space="preserve">מעדותה בפנינו ניתן היה להתרשם כי אין המדובר בדקלום מוכן מראש או בעדות "מעושה" בה תואמו פרטים, אלא בעדות אותנטית, שוטפת ומסודרת,  הנאמרת בביטחון וללא הפרזה או הגזמה בתיאור מעשי הנאשם. </w:t>
      </w:r>
    </w:p>
    <w:p w14:paraId="565F4DAA" w14:textId="77777777" w:rsidR="00B702D3" w:rsidRPr="00C4138C" w:rsidRDefault="00B702D3" w:rsidP="000111BF">
      <w:pPr>
        <w:spacing w:line="360" w:lineRule="auto"/>
        <w:jc w:val="both"/>
        <w:rPr>
          <w:rFonts w:cs="David" w:hint="cs"/>
          <w:rtl/>
          <w:lang w:eastAsia="en-US"/>
        </w:rPr>
      </w:pPr>
      <w:r w:rsidRPr="00C4138C">
        <w:rPr>
          <w:rFonts w:cs="David" w:hint="cs"/>
          <w:rtl/>
        </w:rPr>
        <w:t>ח</w:t>
      </w:r>
      <w:r w:rsidR="001145E3" w:rsidRPr="00C4138C">
        <w:rPr>
          <w:rFonts w:cs="David" w:hint="cs"/>
          <w:rtl/>
        </w:rPr>
        <w:t>'</w:t>
      </w:r>
      <w:r w:rsidRPr="00C4138C">
        <w:rPr>
          <w:rFonts w:cs="David" w:hint="cs"/>
          <w:rtl/>
        </w:rPr>
        <w:t xml:space="preserve"> ידעה לתאר לא רק את מעשי הנאשם עצמם,  אלא גם את תגובותיה הייחודיות ודרכי התמודדותה עם מעשי</w:t>
      </w:r>
      <w:r w:rsidR="00DB4BDC" w:rsidRPr="00C4138C">
        <w:rPr>
          <w:rFonts w:cs="David" w:hint="cs"/>
          <w:rtl/>
        </w:rPr>
        <w:t>ו</w:t>
      </w:r>
      <w:r w:rsidRPr="00C4138C">
        <w:rPr>
          <w:rFonts w:cs="David" w:hint="cs"/>
          <w:rtl/>
        </w:rPr>
        <w:t xml:space="preserve"> בזמן ביצועם,  באופן שהדגיש את מהימנותה ואת חוסר האונים בו</w:t>
      </w:r>
      <w:r w:rsidR="00A63D68" w:rsidRPr="00C4138C">
        <w:rPr>
          <w:rFonts w:cs="David" w:hint="cs"/>
          <w:rtl/>
        </w:rPr>
        <w:t xml:space="preserve"> מצאה עצמה לנוכח מעשי הנאשם כלפיה</w:t>
      </w:r>
      <w:r w:rsidRPr="00C4138C">
        <w:rPr>
          <w:rFonts w:cs="David" w:hint="cs"/>
          <w:rtl/>
        </w:rPr>
        <w:t>. כך, תיארה כיצד הנאשם</w:t>
      </w:r>
      <w:r w:rsidR="001145E3" w:rsidRPr="00C4138C">
        <w:rPr>
          <w:rFonts w:cs="David" w:hint="cs"/>
          <w:rtl/>
        </w:rPr>
        <w:t xml:space="preserve"> ניצל את שנתה</w:t>
      </w:r>
      <w:r w:rsidRPr="00C4138C">
        <w:rPr>
          <w:rFonts w:cs="David" w:hint="cs"/>
          <w:rtl/>
        </w:rPr>
        <w:t xml:space="preserve"> </w:t>
      </w:r>
      <w:r w:rsidR="001145E3" w:rsidRPr="00C4138C">
        <w:rPr>
          <w:rFonts w:cs="David" w:hint="cs"/>
          <w:rtl/>
        </w:rPr>
        <w:t>ושנת</w:t>
      </w:r>
      <w:r w:rsidRPr="00C4138C">
        <w:rPr>
          <w:rFonts w:cs="David" w:hint="cs"/>
          <w:rtl/>
        </w:rPr>
        <w:t xml:space="preserve"> אחיותיה בכדי לבצע בהן את זממו, כשבאחד הלילות </w:t>
      </w:r>
      <w:r w:rsidRPr="00C4138C">
        <w:rPr>
          <w:rFonts w:cs="David" w:hint="cs"/>
          <w:rtl/>
          <w:lang w:eastAsia="en-US"/>
        </w:rPr>
        <w:t xml:space="preserve">הפשיטה וניסה להחדיר את איבר מינו לאיבר מינה. </w:t>
      </w:r>
      <w:r w:rsidR="00A741A1" w:rsidRPr="00C4138C">
        <w:rPr>
          <w:rFonts w:cs="David" w:hint="cs"/>
          <w:rtl/>
          <w:lang w:eastAsia="en-US"/>
        </w:rPr>
        <w:t>עוד</w:t>
      </w:r>
      <w:r w:rsidRPr="00C4138C">
        <w:rPr>
          <w:rFonts w:cs="David" w:hint="cs"/>
          <w:rtl/>
          <w:lang w:eastAsia="en-US"/>
        </w:rPr>
        <w:t xml:space="preserve"> תיארה בפנינו כיצד כיווצה את גופה, העמידה פני מתעוררת והרגישה כיצד נגע בה הנאשם בחזה, הגיע לסיפוקו, ניגב את זרעו ויצא את החדר.  </w:t>
      </w:r>
    </w:p>
    <w:p w14:paraId="21335FEE" w14:textId="77777777" w:rsidR="00B702D3" w:rsidRPr="00C4138C" w:rsidRDefault="00B702D3" w:rsidP="00A63D68">
      <w:pPr>
        <w:spacing w:before="100" w:beforeAutospacing="1" w:after="100" w:afterAutospacing="1" w:line="360" w:lineRule="auto"/>
        <w:jc w:val="both"/>
        <w:rPr>
          <w:rFonts w:cs="David" w:hint="cs"/>
          <w:rtl/>
          <w:lang w:eastAsia="en-US"/>
        </w:rPr>
      </w:pPr>
      <w:r w:rsidRPr="00C4138C">
        <w:rPr>
          <w:rFonts w:cs="David" w:hint="cs"/>
          <w:rtl/>
          <w:lang w:eastAsia="en-US"/>
        </w:rPr>
        <w:t>אני סבור,  כי לו בדתה ח</w:t>
      </w:r>
      <w:r w:rsidR="001145E3" w:rsidRPr="00C4138C">
        <w:rPr>
          <w:rFonts w:cs="David" w:hint="cs"/>
          <w:rtl/>
          <w:lang w:eastAsia="en-US"/>
        </w:rPr>
        <w:t>'</w:t>
      </w:r>
      <w:r w:rsidRPr="00C4138C">
        <w:rPr>
          <w:rFonts w:cs="David" w:hint="cs"/>
          <w:rtl/>
          <w:lang w:eastAsia="en-US"/>
        </w:rPr>
        <w:t xml:space="preserve"> את גרסתה מלבה,  קשה היה לה "להמציא" תגובה אנושית כה אמיתית ומשכנעת למעשי הנאשם,  </w:t>
      </w:r>
      <w:r w:rsidR="004A1464" w:rsidRPr="00C4138C">
        <w:rPr>
          <w:rFonts w:cs="David" w:hint="cs"/>
          <w:rtl/>
          <w:lang w:eastAsia="en-US"/>
        </w:rPr>
        <w:t>ויש ב</w:t>
      </w:r>
      <w:r w:rsidR="00A63D68" w:rsidRPr="00C4138C">
        <w:rPr>
          <w:rFonts w:cs="David" w:hint="cs"/>
          <w:rtl/>
          <w:lang w:eastAsia="en-US"/>
        </w:rPr>
        <w:t xml:space="preserve">כך </w:t>
      </w:r>
      <w:r w:rsidR="004A1464" w:rsidRPr="00C4138C">
        <w:rPr>
          <w:rFonts w:cs="David" w:hint="cs"/>
          <w:rtl/>
          <w:lang w:eastAsia="en-US"/>
        </w:rPr>
        <w:t xml:space="preserve">כדי ללמד על אמיתות ומהימנות </w:t>
      </w:r>
      <w:r w:rsidRPr="00C4138C">
        <w:rPr>
          <w:rFonts w:cs="David" w:hint="cs"/>
          <w:rtl/>
          <w:lang w:eastAsia="en-US"/>
        </w:rPr>
        <w:t xml:space="preserve">דבריה.  </w:t>
      </w:r>
    </w:p>
    <w:p w14:paraId="4AF3F9E3" w14:textId="77777777" w:rsidR="00B702D3" w:rsidRPr="00C4138C" w:rsidRDefault="00B702D3" w:rsidP="000111BF">
      <w:pPr>
        <w:spacing w:before="100" w:beforeAutospacing="1" w:after="100" w:afterAutospacing="1" w:line="360" w:lineRule="auto"/>
        <w:jc w:val="both"/>
        <w:rPr>
          <w:rFonts w:cs="David" w:hint="cs"/>
          <w:u w:val="single"/>
          <w:rtl/>
        </w:rPr>
      </w:pPr>
      <w:r w:rsidRPr="00C4138C">
        <w:rPr>
          <w:rFonts w:cs="David" w:hint="cs"/>
          <w:rtl/>
          <w:lang w:eastAsia="en-US"/>
        </w:rPr>
        <w:t>כפי שנראה להלן, חלק מתיאוריה חזרו גם בעדויות אחיותיה, שיש בהן כדי להוות</w:t>
      </w:r>
      <w:r w:rsidR="003C02F6" w:rsidRPr="00C4138C">
        <w:rPr>
          <w:rFonts w:cs="David" w:hint="cs"/>
          <w:rtl/>
          <w:lang w:eastAsia="en-US"/>
        </w:rPr>
        <w:t xml:space="preserve"> לפחות</w:t>
      </w:r>
      <w:r w:rsidRPr="00C4138C">
        <w:rPr>
          <w:rFonts w:cs="David" w:hint="cs"/>
          <w:rtl/>
          <w:lang w:eastAsia="en-US"/>
        </w:rPr>
        <w:t xml:space="preserve"> חיזוק </w:t>
      </w:r>
      <w:r w:rsidR="003C02F6" w:rsidRPr="00C4138C">
        <w:rPr>
          <w:rFonts w:cs="David" w:hint="cs"/>
          <w:rtl/>
          <w:lang w:eastAsia="en-US"/>
        </w:rPr>
        <w:t>ל</w:t>
      </w:r>
      <w:r w:rsidRPr="00C4138C">
        <w:rPr>
          <w:rFonts w:cs="David" w:hint="cs"/>
          <w:rtl/>
          <w:lang w:eastAsia="en-US"/>
        </w:rPr>
        <w:t>גרסתה</w:t>
      </w:r>
      <w:r w:rsidR="003C02F6" w:rsidRPr="00C4138C">
        <w:rPr>
          <w:rFonts w:cs="David" w:hint="cs"/>
          <w:rtl/>
          <w:lang w:eastAsia="en-US"/>
        </w:rPr>
        <w:t>, בהיותן "</w:t>
      </w:r>
      <w:r w:rsidR="000111BF" w:rsidRPr="00C4138C">
        <w:rPr>
          <w:rFonts w:cs="David" w:hint="cs"/>
          <w:rtl/>
          <w:lang w:eastAsia="en-US"/>
        </w:rPr>
        <w:t>עדות שיטה</w:t>
      </w:r>
      <w:r w:rsidR="003C02F6" w:rsidRPr="00C4138C">
        <w:rPr>
          <w:rFonts w:cs="David" w:hint="cs"/>
          <w:rtl/>
          <w:lang w:eastAsia="en-US"/>
        </w:rPr>
        <w:t>".</w:t>
      </w:r>
      <w:r w:rsidRPr="00C4138C">
        <w:rPr>
          <w:rFonts w:cs="David" w:hint="cs"/>
          <w:rtl/>
          <w:lang w:eastAsia="en-US"/>
        </w:rPr>
        <w:t xml:space="preserve">  </w:t>
      </w:r>
    </w:p>
    <w:p w14:paraId="0CC65DCC" w14:textId="77777777" w:rsidR="00B702D3" w:rsidRPr="00C4138C" w:rsidRDefault="00A741A1" w:rsidP="000111BF">
      <w:pPr>
        <w:spacing w:before="100" w:beforeAutospacing="1" w:after="100" w:afterAutospacing="1" w:line="360" w:lineRule="auto"/>
        <w:jc w:val="both"/>
        <w:rPr>
          <w:rFonts w:cs="David" w:hint="cs"/>
          <w:b/>
          <w:bCs/>
          <w:u w:val="single"/>
          <w:rtl/>
        </w:rPr>
      </w:pPr>
      <w:r w:rsidRPr="00C4138C">
        <w:rPr>
          <w:rFonts w:cs="David" w:hint="cs"/>
          <w:b/>
          <w:bCs/>
          <w:u w:val="single"/>
          <w:rtl/>
        </w:rPr>
        <w:t>מ</w:t>
      </w:r>
      <w:r w:rsidR="00B702D3" w:rsidRPr="00C4138C">
        <w:rPr>
          <w:rFonts w:cs="David" w:hint="cs"/>
          <w:b/>
          <w:bCs/>
          <w:u w:val="single"/>
          <w:rtl/>
        </w:rPr>
        <w:t xml:space="preserve">הימנות </w:t>
      </w:r>
      <w:r w:rsidR="009E4ED8" w:rsidRPr="00C4138C">
        <w:rPr>
          <w:rFonts w:cs="David" w:hint="cs"/>
          <w:b/>
          <w:bCs/>
          <w:u w:val="single"/>
          <w:rtl/>
        </w:rPr>
        <w:t xml:space="preserve"> </w:t>
      </w:r>
      <w:r w:rsidR="00B702D3" w:rsidRPr="00C4138C">
        <w:rPr>
          <w:rFonts w:cs="David" w:hint="cs"/>
          <w:b/>
          <w:bCs/>
          <w:u w:val="single"/>
          <w:rtl/>
        </w:rPr>
        <w:t>א</w:t>
      </w:r>
      <w:r w:rsidR="001145E3" w:rsidRPr="00C4138C">
        <w:rPr>
          <w:rFonts w:cs="David" w:hint="cs"/>
          <w:b/>
          <w:bCs/>
          <w:u w:val="single"/>
          <w:rtl/>
        </w:rPr>
        <w:t>'</w:t>
      </w:r>
    </w:p>
    <w:p w14:paraId="310916E7" w14:textId="77777777" w:rsidR="00B702D3" w:rsidRPr="00C4138C" w:rsidRDefault="00B702D3" w:rsidP="006632F7">
      <w:pPr>
        <w:spacing w:before="100" w:beforeAutospacing="1" w:after="100" w:afterAutospacing="1" w:line="360" w:lineRule="auto"/>
        <w:ind w:left="26"/>
        <w:jc w:val="both"/>
        <w:rPr>
          <w:rFonts w:cs="David" w:hint="cs"/>
          <w:rtl/>
        </w:rPr>
      </w:pPr>
      <w:r w:rsidRPr="00C4138C">
        <w:rPr>
          <w:rFonts w:cs="David" w:hint="cs"/>
          <w:rtl/>
        </w:rPr>
        <w:t xml:space="preserve">המדובר בקטינה, שתיארה את האירועים בשפה פשוטה. ניכר היה כי הינה מתקשה לתאר את המעשים </w:t>
      </w:r>
      <w:r w:rsidR="00F10953" w:rsidRPr="00C4138C">
        <w:rPr>
          <w:rFonts w:cs="David" w:hint="cs"/>
          <w:rtl/>
        </w:rPr>
        <w:t xml:space="preserve">בפירוט </w:t>
      </w:r>
      <w:r w:rsidRPr="00C4138C">
        <w:rPr>
          <w:rFonts w:cs="David" w:hint="cs"/>
          <w:rtl/>
        </w:rPr>
        <w:t xml:space="preserve">מפאת מבוכתה. לכן, נדרשנו לא פעם במהלך עדותה, לבקשה לפרט ולהסביר את כוונתה. למעשה, עדותה הייתה לעיתים לא ברורה ולקונית. אולם, להתרשמותי נבע הדבר ממבוכה טבעית לשתף את בית המשפט באירועים ומקושי מילולי להתבטא, להסביר </w:t>
      </w:r>
      <w:r w:rsidR="00F10953" w:rsidRPr="00C4138C">
        <w:rPr>
          <w:rFonts w:cs="David" w:hint="cs"/>
          <w:rtl/>
        </w:rPr>
        <w:t>ו</w:t>
      </w:r>
      <w:r w:rsidRPr="00C4138C">
        <w:rPr>
          <w:rFonts w:cs="David" w:hint="cs"/>
          <w:rtl/>
        </w:rPr>
        <w:t xml:space="preserve">להגדיר  ולא מחוסר ביטחון מצדה באמיתות הדברים. </w:t>
      </w:r>
      <w:r w:rsidR="006632F7" w:rsidRPr="00C4138C">
        <w:rPr>
          <w:rFonts w:cs="David" w:hint="cs"/>
          <w:rtl/>
        </w:rPr>
        <w:t xml:space="preserve">(ראו והשוו </w:t>
      </w:r>
      <w:hyperlink r:id="rId36" w:history="1">
        <w:r w:rsidR="00BF4568" w:rsidRPr="00BF4568">
          <w:rPr>
            <w:rStyle w:val="Hyperlink"/>
            <w:rFonts w:cs="David"/>
            <w:rtl/>
          </w:rPr>
          <w:t>ע"פ 7462/05</w:t>
        </w:r>
      </w:hyperlink>
      <w:r w:rsidR="003818F7" w:rsidRPr="00C4138C">
        <w:rPr>
          <w:rFonts w:cs="David" w:hint="cs"/>
          <w:rtl/>
        </w:rPr>
        <w:t xml:space="preserve"> </w:t>
      </w:r>
      <w:r w:rsidR="003818F7" w:rsidRPr="00C4138C">
        <w:rPr>
          <w:rFonts w:cs="David" w:hint="cs"/>
          <w:b/>
          <w:bCs/>
          <w:rtl/>
        </w:rPr>
        <w:t>פלוני נ' מדינת ישראל</w:t>
      </w:r>
      <w:r w:rsidR="003818F7" w:rsidRPr="00C4138C">
        <w:rPr>
          <w:rFonts w:cs="David" w:hint="cs"/>
          <w:rtl/>
        </w:rPr>
        <w:t>, טרם פורסם (ניתן ביום 17.2.10)).</w:t>
      </w:r>
    </w:p>
    <w:p w14:paraId="44C073CF" w14:textId="77777777" w:rsidR="005E4488" w:rsidRPr="00C4138C" w:rsidRDefault="00B702D3" w:rsidP="00A63D68">
      <w:pPr>
        <w:spacing w:before="100" w:beforeAutospacing="1" w:after="100" w:afterAutospacing="1" w:line="360" w:lineRule="auto"/>
        <w:ind w:left="26"/>
        <w:jc w:val="both"/>
        <w:rPr>
          <w:rFonts w:cs="David" w:hint="cs"/>
          <w:rtl/>
        </w:rPr>
      </w:pPr>
      <w:r w:rsidRPr="00C4138C">
        <w:rPr>
          <w:rFonts w:cs="David" w:hint="cs"/>
          <w:rtl/>
        </w:rPr>
        <w:t>א</w:t>
      </w:r>
      <w:r w:rsidR="001145E3" w:rsidRPr="00C4138C">
        <w:rPr>
          <w:rFonts w:cs="David" w:hint="cs"/>
          <w:rtl/>
        </w:rPr>
        <w:t>'</w:t>
      </w:r>
      <w:r w:rsidRPr="00C4138C">
        <w:rPr>
          <w:rFonts w:cs="David" w:hint="cs"/>
          <w:rtl/>
        </w:rPr>
        <w:t xml:space="preserve"> לא חשפה את </w:t>
      </w:r>
      <w:r w:rsidR="00A63D68" w:rsidRPr="00C4138C">
        <w:rPr>
          <w:rFonts w:cs="David" w:hint="cs"/>
          <w:rtl/>
        </w:rPr>
        <w:t xml:space="preserve">סיפורה </w:t>
      </w:r>
      <w:r w:rsidRPr="00C4138C">
        <w:rPr>
          <w:rFonts w:cs="David" w:hint="cs"/>
          <w:rtl/>
        </w:rPr>
        <w:t xml:space="preserve">מיוזמתה ולא ביקשה להפליל את הנאשם. </w:t>
      </w:r>
      <w:r w:rsidR="001145E3" w:rsidRPr="00C4138C">
        <w:rPr>
          <w:rFonts w:cs="David" w:hint="cs"/>
          <w:rtl/>
        </w:rPr>
        <w:t>נהפוך הוא</w:t>
      </w:r>
      <w:r w:rsidRPr="00C4138C">
        <w:rPr>
          <w:rFonts w:cs="David" w:hint="cs"/>
          <w:rtl/>
        </w:rPr>
        <w:t xml:space="preserve"> – עדה זו ביקשה לשמור בסוד את המעשים,  וסברה לתומה כי רק ח</w:t>
      </w:r>
      <w:r w:rsidR="001145E3" w:rsidRPr="00C4138C">
        <w:rPr>
          <w:rFonts w:cs="David" w:hint="cs"/>
          <w:rtl/>
        </w:rPr>
        <w:t>'</w:t>
      </w:r>
      <w:r w:rsidRPr="00C4138C">
        <w:rPr>
          <w:rFonts w:cs="David" w:hint="cs"/>
          <w:rtl/>
        </w:rPr>
        <w:t>,  אחותה הגדולה, יודעת כי אף היא קורבן ל</w:t>
      </w:r>
      <w:r w:rsidR="00585D7E" w:rsidRPr="00C4138C">
        <w:rPr>
          <w:rFonts w:cs="David" w:hint="cs"/>
          <w:rtl/>
        </w:rPr>
        <w:t xml:space="preserve">גחמותיו המיניות של </w:t>
      </w:r>
      <w:r w:rsidR="00DB4BDC" w:rsidRPr="00C4138C">
        <w:rPr>
          <w:rFonts w:cs="David" w:hint="cs"/>
          <w:rtl/>
        </w:rPr>
        <w:t>הנאשם- כך לא נוהגת מי שרוצה להעליל.</w:t>
      </w:r>
    </w:p>
    <w:p w14:paraId="2627A883" w14:textId="77777777" w:rsidR="00B702D3" w:rsidRPr="00C4138C" w:rsidRDefault="00B702D3" w:rsidP="00D41FC5">
      <w:pPr>
        <w:spacing w:before="100" w:beforeAutospacing="1" w:after="100" w:afterAutospacing="1" w:line="360" w:lineRule="auto"/>
        <w:ind w:left="26"/>
        <w:jc w:val="both"/>
        <w:rPr>
          <w:rFonts w:cs="David" w:hint="cs"/>
          <w:rtl/>
        </w:rPr>
      </w:pPr>
      <w:r w:rsidRPr="00C4138C">
        <w:rPr>
          <w:rFonts w:cs="David" w:hint="cs"/>
          <w:rtl/>
        </w:rPr>
        <w:t>למעשה, א</w:t>
      </w:r>
      <w:r w:rsidR="001145E3" w:rsidRPr="00C4138C">
        <w:rPr>
          <w:rFonts w:cs="David" w:hint="cs"/>
          <w:rtl/>
        </w:rPr>
        <w:t>'</w:t>
      </w:r>
      <w:r w:rsidRPr="00C4138C">
        <w:rPr>
          <w:rFonts w:cs="David" w:hint="cs"/>
          <w:rtl/>
        </w:rPr>
        <w:t xml:space="preserve"> </w:t>
      </w:r>
      <w:r w:rsidR="00165D12" w:rsidRPr="00C4138C">
        <w:rPr>
          <w:rFonts w:cs="David" w:hint="cs"/>
          <w:rtl/>
        </w:rPr>
        <w:t xml:space="preserve">נגררה </w:t>
      </w:r>
      <w:r w:rsidRPr="00C4138C">
        <w:rPr>
          <w:rFonts w:cs="David" w:hint="cs"/>
          <w:rtl/>
        </w:rPr>
        <w:t>לחשוף את גרסתה, כשח</w:t>
      </w:r>
      <w:r w:rsidR="00585D7E" w:rsidRPr="00C4138C">
        <w:rPr>
          <w:rFonts w:cs="David" w:hint="cs"/>
          <w:rtl/>
        </w:rPr>
        <w:t>'</w:t>
      </w:r>
      <w:r w:rsidRPr="00C4138C">
        <w:rPr>
          <w:rFonts w:cs="David" w:hint="cs"/>
          <w:rtl/>
        </w:rPr>
        <w:t xml:space="preserve"> ניהלה איתה שיחת טלפון בנושא </w:t>
      </w:r>
      <w:r w:rsidR="00D41FC5" w:rsidRPr="00C4138C">
        <w:rPr>
          <w:rFonts w:cs="David" w:hint="cs"/>
          <w:rtl/>
        </w:rPr>
        <w:t xml:space="preserve">זה </w:t>
      </w:r>
      <w:r w:rsidRPr="00C4138C">
        <w:rPr>
          <w:rFonts w:cs="David" w:hint="cs"/>
          <w:rtl/>
        </w:rPr>
        <w:t xml:space="preserve">מבית </w:t>
      </w:r>
      <w:r w:rsidR="00BD23AF">
        <w:rPr>
          <w:rFonts w:cs="David" w:hint="cs"/>
          <w:rtl/>
        </w:rPr>
        <w:t>ל</w:t>
      </w:r>
      <w:r w:rsidR="00BD23AF">
        <w:rPr>
          <w:rFonts w:cs="David"/>
          <w:rtl/>
        </w:rPr>
        <w:t>'</w:t>
      </w:r>
      <w:r w:rsidRPr="00C4138C">
        <w:rPr>
          <w:rFonts w:cs="David" w:hint="cs"/>
          <w:rtl/>
        </w:rPr>
        <w:t xml:space="preserve">,  </w:t>
      </w:r>
      <w:r w:rsidR="00D41FC5" w:rsidRPr="00C4138C">
        <w:rPr>
          <w:rFonts w:cs="David" w:hint="cs"/>
          <w:rtl/>
        </w:rPr>
        <w:t>ו</w:t>
      </w:r>
      <w:r w:rsidRPr="00C4138C">
        <w:rPr>
          <w:rFonts w:cs="David" w:hint="cs"/>
          <w:rtl/>
        </w:rPr>
        <w:t>אמה מאזינה לשיחה ללא ידיעתה. אולם, מש</w:t>
      </w:r>
      <w:r w:rsidR="00165D12" w:rsidRPr="00C4138C">
        <w:rPr>
          <w:rFonts w:cs="David" w:hint="cs"/>
          <w:rtl/>
        </w:rPr>
        <w:t xml:space="preserve">נחשף סיפורה, </w:t>
      </w:r>
      <w:r w:rsidRPr="00C4138C">
        <w:rPr>
          <w:rFonts w:cs="David" w:hint="cs"/>
          <w:rtl/>
        </w:rPr>
        <w:t xml:space="preserve">לא נרתעה מחוסר האמון הראשוני שרחשה אמה לגרסתה ועמדה בעקביות על אמיתות דבריה מול אמה, </w:t>
      </w:r>
      <w:r w:rsidR="00F10953" w:rsidRPr="00C4138C">
        <w:rPr>
          <w:rFonts w:cs="David" w:hint="cs"/>
          <w:rtl/>
        </w:rPr>
        <w:t>אימו המאמצת של הנאשם</w:t>
      </w:r>
      <w:r w:rsidR="00DB4BDC" w:rsidRPr="00C4138C">
        <w:rPr>
          <w:rFonts w:cs="David" w:hint="cs"/>
          <w:rtl/>
        </w:rPr>
        <w:t>,</w:t>
      </w:r>
      <w:r w:rsidR="00F10953" w:rsidRPr="00C4138C">
        <w:rPr>
          <w:rFonts w:cs="David" w:hint="cs"/>
          <w:rtl/>
        </w:rPr>
        <w:t xml:space="preserve"> </w:t>
      </w:r>
      <w:r w:rsidR="00BD23AF">
        <w:rPr>
          <w:rFonts w:cs="David" w:hint="cs"/>
          <w:rtl/>
        </w:rPr>
        <w:t>י</w:t>
      </w:r>
      <w:r w:rsidR="00BD23AF">
        <w:rPr>
          <w:rFonts w:cs="David"/>
          <w:rtl/>
        </w:rPr>
        <w:t>'</w:t>
      </w:r>
      <w:r w:rsidRPr="00C4138C">
        <w:rPr>
          <w:rFonts w:cs="David" w:hint="cs"/>
          <w:rtl/>
        </w:rPr>
        <w:t>,  חוקריה</w:t>
      </w:r>
      <w:r w:rsidR="00DB4BDC" w:rsidRPr="00C4138C">
        <w:rPr>
          <w:rFonts w:cs="David" w:hint="cs"/>
          <w:rtl/>
        </w:rPr>
        <w:t>,</w:t>
      </w:r>
      <w:r w:rsidRPr="00C4138C">
        <w:rPr>
          <w:rFonts w:cs="David" w:hint="cs"/>
          <w:rtl/>
        </w:rPr>
        <w:t xml:space="preserve"> ולבסוף אף בפנינו.   </w:t>
      </w:r>
    </w:p>
    <w:p w14:paraId="5A787B09" w14:textId="77777777" w:rsidR="00165D12" w:rsidRPr="00C4138C" w:rsidRDefault="00165D12" w:rsidP="00165D12">
      <w:pPr>
        <w:spacing w:before="100" w:beforeAutospacing="1" w:after="100" w:afterAutospacing="1" w:line="360" w:lineRule="auto"/>
        <w:ind w:left="26"/>
        <w:jc w:val="both"/>
        <w:rPr>
          <w:rFonts w:cs="David" w:hint="cs"/>
          <w:rtl/>
        </w:rPr>
      </w:pPr>
      <w:r w:rsidRPr="00C4138C">
        <w:rPr>
          <w:rFonts w:cs="David" w:hint="cs"/>
          <w:rtl/>
        </w:rPr>
        <w:t>יש באמור לעיל כדי ללמד על תום ליבה, ולהוסיף על מידת האמון שיש ליתן לדבר</w:t>
      </w:r>
      <w:r w:rsidR="00DB4BDC" w:rsidRPr="00C4138C">
        <w:rPr>
          <w:rFonts w:cs="David" w:hint="cs"/>
          <w:rtl/>
        </w:rPr>
        <w:t>י</w:t>
      </w:r>
      <w:r w:rsidRPr="00C4138C">
        <w:rPr>
          <w:rFonts w:cs="David" w:hint="cs"/>
          <w:rtl/>
        </w:rPr>
        <w:t>ה.</w:t>
      </w:r>
    </w:p>
    <w:p w14:paraId="5B14F31E" w14:textId="77777777" w:rsidR="00165D12" w:rsidRPr="00C4138C" w:rsidRDefault="00B702D3" w:rsidP="000111BF">
      <w:pPr>
        <w:spacing w:before="100" w:beforeAutospacing="1" w:after="100" w:afterAutospacing="1" w:line="360" w:lineRule="auto"/>
        <w:ind w:left="16"/>
        <w:jc w:val="both"/>
        <w:rPr>
          <w:rFonts w:cs="David" w:hint="cs"/>
          <w:rtl/>
          <w:lang w:eastAsia="en-US"/>
        </w:rPr>
      </w:pPr>
      <w:r w:rsidRPr="00C4138C">
        <w:rPr>
          <w:rFonts w:cs="David" w:hint="cs"/>
          <w:b/>
          <w:bCs/>
          <w:u w:val="single"/>
          <w:rtl/>
        </w:rPr>
        <w:t xml:space="preserve">מהימנות </w:t>
      </w:r>
      <w:r w:rsidR="009E4ED8" w:rsidRPr="00C4138C">
        <w:rPr>
          <w:rFonts w:cs="David" w:hint="cs"/>
          <w:b/>
          <w:bCs/>
          <w:u w:val="single"/>
          <w:rtl/>
        </w:rPr>
        <w:t>ק'</w:t>
      </w:r>
    </w:p>
    <w:p w14:paraId="4DBFA07C" w14:textId="77777777" w:rsidR="00B702D3" w:rsidRPr="00C4138C" w:rsidRDefault="00B702D3" w:rsidP="00DB4BDC">
      <w:pPr>
        <w:spacing w:before="100" w:beforeAutospacing="1" w:after="100" w:afterAutospacing="1" w:line="360" w:lineRule="auto"/>
        <w:ind w:left="16"/>
        <w:jc w:val="both"/>
        <w:rPr>
          <w:rFonts w:cs="David" w:hint="cs"/>
          <w:rtl/>
        </w:rPr>
      </w:pPr>
      <w:r w:rsidRPr="00C4138C">
        <w:rPr>
          <w:rFonts w:cs="David" w:hint="cs"/>
          <w:rtl/>
          <w:lang w:eastAsia="en-US"/>
        </w:rPr>
        <w:t>בדומה לאחותה  א</w:t>
      </w:r>
      <w:r w:rsidR="00165D12" w:rsidRPr="00C4138C">
        <w:rPr>
          <w:rFonts w:cs="David" w:hint="cs"/>
          <w:rtl/>
          <w:lang w:eastAsia="en-US"/>
        </w:rPr>
        <w:t>'</w:t>
      </w:r>
      <w:r w:rsidRPr="00C4138C">
        <w:rPr>
          <w:rFonts w:cs="David" w:hint="cs"/>
          <w:rtl/>
          <w:lang w:eastAsia="en-US"/>
        </w:rPr>
        <w:t>,  תשובות ק</w:t>
      </w:r>
      <w:r w:rsidR="00165D12" w:rsidRPr="00C4138C">
        <w:rPr>
          <w:rFonts w:cs="David" w:hint="cs"/>
          <w:rtl/>
          <w:lang w:eastAsia="en-US"/>
        </w:rPr>
        <w:t>'</w:t>
      </w:r>
      <w:r w:rsidRPr="00C4138C">
        <w:rPr>
          <w:rFonts w:cs="David" w:hint="cs"/>
          <w:rtl/>
          <w:lang w:eastAsia="en-US"/>
        </w:rPr>
        <w:t xml:space="preserve">, הצעירה מבין המתלוננות, </w:t>
      </w:r>
      <w:r w:rsidRPr="00C4138C">
        <w:rPr>
          <w:rFonts w:cs="David" w:hint="cs"/>
          <w:rtl/>
        </w:rPr>
        <w:t xml:space="preserve">היו קצרות, דבר שהקשה עלינו לקבל תמונה בהירה לגבי </w:t>
      </w:r>
      <w:r w:rsidR="00165D12" w:rsidRPr="00C4138C">
        <w:rPr>
          <w:rFonts w:cs="David" w:hint="cs"/>
          <w:rtl/>
        </w:rPr>
        <w:t>פגיעתו המינית של הנאשם בה, ומשכך, הפנינו שאלות אשר יהא בה</w:t>
      </w:r>
      <w:r w:rsidR="00DB4BDC" w:rsidRPr="00C4138C">
        <w:rPr>
          <w:rFonts w:cs="David" w:hint="cs"/>
          <w:rtl/>
        </w:rPr>
        <w:t>ן</w:t>
      </w:r>
      <w:r w:rsidR="00165D12" w:rsidRPr="00C4138C">
        <w:rPr>
          <w:rFonts w:cs="David" w:hint="cs"/>
          <w:rtl/>
        </w:rPr>
        <w:t xml:space="preserve"> כדי לדלות </w:t>
      </w:r>
      <w:r w:rsidRPr="00C4138C">
        <w:rPr>
          <w:rFonts w:cs="David" w:hint="cs"/>
          <w:rtl/>
        </w:rPr>
        <w:t>פרטים מלאים וביקשנו</w:t>
      </w:r>
      <w:r w:rsidR="00165D12" w:rsidRPr="00C4138C">
        <w:rPr>
          <w:rFonts w:cs="David" w:hint="cs"/>
          <w:rtl/>
        </w:rPr>
        <w:t xml:space="preserve"> ממנה</w:t>
      </w:r>
      <w:r w:rsidRPr="00C4138C">
        <w:rPr>
          <w:rFonts w:cs="David" w:hint="cs"/>
          <w:rtl/>
        </w:rPr>
        <w:t xml:space="preserve">, לא פעם, לפרט ולהרחיב. </w:t>
      </w:r>
    </w:p>
    <w:p w14:paraId="4B7CA60A" w14:textId="77777777" w:rsidR="00B702D3" w:rsidRPr="00C4138C" w:rsidRDefault="00B702D3" w:rsidP="00DB4BDC">
      <w:pPr>
        <w:spacing w:before="100" w:beforeAutospacing="1" w:after="100" w:afterAutospacing="1" w:line="360" w:lineRule="auto"/>
        <w:ind w:left="16"/>
        <w:jc w:val="both"/>
        <w:rPr>
          <w:rFonts w:cs="David" w:hint="cs"/>
          <w:rtl/>
        </w:rPr>
      </w:pPr>
      <w:r w:rsidRPr="00C4138C">
        <w:rPr>
          <w:rFonts w:cs="David" w:hint="cs"/>
          <w:rtl/>
        </w:rPr>
        <w:t>ניכר עם זאת, כי קושי זה נבע ממבוכתה וחוסר יכולתה לבטא את עצמה,  על רקע גילה ה</w:t>
      </w:r>
      <w:r w:rsidR="00165D12" w:rsidRPr="00C4138C">
        <w:rPr>
          <w:rFonts w:cs="David" w:hint="cs"/>
          <w:rtl/>
        </w:rPr>
        <w:t>צעיר</w:t>
      </w:r>
      <w:r w:rsidRPr="00C4138C">
        <w:rPr>
          <w:rFonts w:cs="David" w:hint="cs"/>
          <w:rtl/>
        </w:rPr>
        <w:t xml:space="preserve"> ואופי עדותה,  שעניינה פגיעות מיניות בידי קרוב משפחה. </w:t>
      </w:r>
    </w:p>
    <w:p w14:paraId="07FAA42E" w14:textId="77777777" w:rsidR="00165D12" w:rsidRPr="00C4138C" w:rsidRDefault="00165D12" w:rsidP="00D41FC5">
      <w:pPr>
        <w:spacing w:before="100" w:beforeAutospacing="1" w:after="100" w:afterAutospacing="1" w:line="360" w:lineRule="auto"/>
        <w:ind w:left="16"/>
        <w:jc w:val="both"/>
        <w:rPr>
          <w:rFonts w:cs="David" w:hint="cs"/>
          <w:rtl/>
        </w:rPr>
      </w:pPr>
      <w:r w:rsidRPr="00C4138C">
        <w:rPr>
          <w:rFonts w:cs="David" w:hint="cs"/>
          <w:rtl/>
        </w:rPr>
        <w:t xml:space="preserve">להתרשמותי, וזאת </w:t>
      </w:r>
      <w:r w:rsidR="00B702D3" w:rsidRPr="00C4138C">
        <w:rPr>
          <w:rFonts w:cs="David" w:hint="cs"/>
          <w:rtl/>
        </w:rPr>
        <w:t>מן הראוי להדגיש, קושי זה לא מנע מהמתלוננת למסור עדות כנה ואמיתית.</w:t>
      </w:r>
      <w:r w:rsidRPr="00C4138C">
        <w:rPr>
          <w:rFonts w:cs="David" w:hint="cs"/>
          <w:rtl/>
        </w:rPr>
        <w:t xml:space="preserve"> תשובותיה היו ענייניות ו</w:t>
      </w:r>
      <w:r w:rsidR="00A26303" w:rsidRPr="00C4138C">
        <w:rPr>
          <w:rFonts w:cs="David" w:hint="cs"/>
          <w:rtl/>
        </w:rPr>
        <w:t>ממוקדות בשאלות שנשאלה</w:t>
      </w:r>
      <w:r w:rsidRPr="00C4138C">
        <w:rPr>
          <w:rFonts w:cs="David" w:hint="cs"/>
          <w:rtl/>
        </w:rPr>
        <w:t>.</w:t>
      </w:r>
    </w:p>
    <w:p w14:paraId="35792452" w14:textId="77777777" w:rsidR="00B702D3" w:rsidRPr="00C4138C" w:rsidRDefault="00165D12" w:rsidP="00A63D68">
      <w:pPr>
        <w:spacing w:before="100" w:beforeAutospacing="1" w:after="100" w:afterAutospacing="1" w:line="360" w:lineRule="auto"/>
        <w:ind w:left="16"/>
        <w:jc w:val="both"/>
        <w:rPr>
          <w:rFonts w:cs="David" w:hint="cs"/>
          <w:rtl/>
        </w:rPr>
      </w:pPr>
      <w:r w:rsidRPr="00C4138C">
        <w:rPr>
          <w:rFonts w:cs="David" w:hint="cs"/>
          <w:rtl/>
        </w:rPr>
        <w:t xml:space="preserve">כתמיכה לגירסתה, נחשפנו לממצאי בדיקתה הגניקולוגית כילדה בת 13, </w:t>
      </w:r>
      <w:r w:rsidR="00A26303" w:rsidRPr="00C4138C">
        <w:rPr>
          <w:rFonts w:cs="David" w:hint="cs"/>
          <w:rtl/>
        </w:rPr>
        <w:t>וממנה עולה כי קיימת פגיעה, "שנץ" בקרום הבתולין</w:t>
      </w:r>
      <w:r w:rsidR="00B702D3" w:rsidRPr="00C4138C">
        <w:rPr>
          <w:rFonts w:cs="David" w:hint="cs"/>
          <w:rtl/>
        </w:rPr>
        <w:t xml:space="preserve"> (ת/44)</w:t>
      </w:r>
      <w:r w:rsidRPr="00C4138C">
        <w:rPr>
          <w:rFonts w:cs="David" w:hint="cs"/>
          <w:rtl/>
        </w:rPr>
        <w:t>.</w:t>
      </w:r>
    </w:p>
    <w:p w14:paraId="03732CB1" w14:textId="77777777" w:rsidR="00B702D3" w:rsidRPr="00C4138C" w:rsidRDefault="00B702D3" w:rsidP="000111BF">
      <w:pPr>
        <w:spacing w:before="100" w:beforeAutospacing="1" w:after="100" w:afterAutospacing="1" w:line="360" w:lineRule="auto"/>
        <w:ind w:left="16"/>
        <w:jc w:val="both"/>
        <w:rPr>
          <w:rFonts w:cs="David" w:hint="cs"/>
          <w:rtl/>
        </w:rPr>
      </w:pPr>
      <w:r w:rsidRPr="00C4138C">
        <w:rPr>
          <w:rFonts w:cs="David" w:hint="cs"/>
          <w:rtl/>
        </w:rPr>
        <w:t>ראיה זו, מהווה אימות חיצוני לאמיתות דברי ק</w:t>
      </w:r>
      <w:r w:rsidR="00165D12" w:rsidRPr="00C4138C">
        <w:rPr>
          <w:rFonts w:cs="David" w:hint="cs"/>
          <w:rtl/>
        </w:rPr>
        <w:t>'</w:t>
      </w:r>
      <w:r w:rsidR="003818F7" w:rsidRPr="00C4138C">
        <w:rPr>
          <w:rFonts w:cs="David" w:hint="cs"/>
          <w:rtl/>
        </w:rPr>
        <w:t xml:space="preserve"> ומחזקת במידת מה את נכונות גרסתה.</w:t>
      </w:r>
      <w:r w:rsidRPr="00C4138C">
        <w:rPr>
          <w:rFonts w:cs="David" w:hint="cs"/>
          <w:rtl/>
        </w:rPr>
        <w:t xml:space="preserve"> </w:t>
      </w:r>
    </w:p>
    <w:p w14:paraId="7486400A" w14:textId="77777777" w:rsidR="00165D12" w:rsidRPr="00C4138C" w:rsidRDefault="00165D12" w:rsidP="000111BF">
      <w:pPr>
        <w:spacing w:before="100" w:beforeAutospacing="1" w:after="100" w:afterAutospacing="1" w:line="360" w:lineRule="auto"/>
        <w:ind w:left="16"/>
        <w:jc w:val="both"/>
        <w:rPr>
          <w:rFonts w:cs="David" w:hint="cs"/>
          <w:rtl/>
        </w:rPr>
      </w:pPr>
      <w:r w:rsidRPr="00C4138C">
        <w:rPr>
          <w:rFonts w:cs="David" w:hint="cs"/>
          <w:rtl/>
        </w:rPr>
        <w:t>איני מתעלם מה</w:t>
      </w:r>
      <w:r w:rsidR="000111BF" w:rsidRPr="00C4138C">
        <w:rPr>
          <w:rFonts w:cs="David" w:hint="cs"/>
          <w:rtl/>
        </w:rPr>
        <w:t xml:space="preserve">ימנעות ק' </w:t>
      </w:r>
      <w:r w:rsidRPr="00C4138C">
        <w:rPr>
          <w:rFonts w:cs="David" w:hint="cs"/>
          <w:rtl/>
        </w:rPr>
        <w:t>מלציין עובדה זו</w:t>
      </w:r>
      <w:r w:rsidR="0037309D" w:rsidRPr="00C4138C">
        <w:rPr>
          <w:rFonts w:cs="David" w:hint="cs"/>
          <w:rtl/>
        </w:rPr>
        <w:t xml:space="preserve"> ואת החדרת אצבעות הנאשם לאיבר מינה</w:t>
      </w:r>
      <w:r w:rsidRPr="00C4138C">
        <w:rPr>
          <w:rFonts w:cs="David" w:hint="cs"/>
          <w:rtl/>
        </w:rPr>
        <w:t xml:space="preserve"> בפני חוקרת הילדים ואף לא משרוענן זכרונה, על ידי הפרקליטה המטפלת בתיק. </w:t>
      </w:r>
    </w:p>
    <w:p w14:paraId="5D53B33F" w14:textId="77777777" w:rsidR="00B702D3" w:rsidRPr="00C4138C" w:rsidRDefault="00F10953" w:rsidP="00165D12">
      <w:pPr>
        <w:spacing w:before="100" w:beforeAutospacing="1" w:after="100" w:afterAutospacing="1" w:line="360" w:lineRule="auto"/>
        <w:ind w:left="16"/>
        <w:jc w:val="both"/>
        <w:rPr>
          <w:rFonts w:cs="David" w:hint="cs"/>
          <w:rtl/>
        </w:rPr>
      </w:pPr>
      <w:r w:rsidRPr="00C4138C">
        <w:rPr>
          <w:rFonts w:cs="David" w:hint="cs"/>
          <w:rtl/>
        </w:rPr>
        <w:t>ל</w:t>
      </w:r>
      <w:r w:rsidR="00165D12" w:rsidRPr="00C4138C">
        <w:rPr>
          <w:rFonts w:cs="David" w:hint="cs"/>
          <w:rtl/>
        </w:rPr>
        <w:t>עניין זה יאמר</w:t>
      </w:r>
      <w:r w:rsidRPr="00C4138C">
        <w:rPr>
          <w:rFonts w:cs="David" w:hint="cs"/>
          <w:rtl/>
        </w:rPr>
        <w:t>,</w:t>
      </w:r>
      <w:r w:rsidR="00165D12" w:rsidRPr="00C4138C">
        <w:rPr>
          <w:rFonts w:cs="David" w:hint="cs"/>
          <w:rtl/>
        </w:rPr>
        <w:t xml:space="preserve"> כי המתלוננת היתה </w:t>
      </w:r>
      <w:r w:rsidR="00B702D3" w:rsidRPr="00C4138C">
        <w:rPr>
          <w:rFonts w:cs="David" w:hint="cs"/>
          <w:rtl/>
        </w:rPr>
        <w:t>כבת 12 בעת ביצוע המעשים,  לא קישרה,  כפי שהסבירה בפנינו,  בין מעשה זה לממצאים הרפואיים בגופה,  וסברה,  לתומה,  כי אלו נובעים מחיכוך הנאשם את איבר מינו בין רגליה (ר' עמ' 104 לפרו', ש</w:t>
      </w:r>
      <w:r w:rsidR="00165D12" w:rsidRPr="00C4138C">
        <w:rPr>
          <w:rFonts w:cs="David" w:hint="cs"/>
          <w:rtl/>
        </w:rPr>
        <w:t>ור</w:t>
      </w:r>
      <w:r w:rsidR="00B702D3" w:rsidRPr="00C4138C">
        <w:rPr>
          <w:rFonts w:cs="David" w:hint="cs"/>
          <w:rtl/>
        </w:rPr>
        <w:t>'</w:t>
      </w:r>
      <w:r w:rsidR="00165D12" w:rsidRPr="00C4138C">
        <w:rPr>
          <w:rFonts w:cs="David" w:hint="cs"/>
          <w:rtl/>
        </w:rPr>
        <w:t xml:space="preserve"> </w:t>
      </w:r>
      <w:r w:rsidR="00B702D3" w:rsidRPr="00C4138C">
        <w:rPr>
          <w:rFonts w:cs="David" w:hint="cs"/>
          <w:rtl/>
        </w:rPr>
        <w:t>22).</w:t>
      </w:r>
    </w:p>
    <w:p w14:paraId="6F105C37" w14:textId="77777777" w:rsidR="00B702D3" w:rsidRPr="00C4138C" w:rsidRDefault="00B702D3" w:rsidP="00A63D68">
      <w:pPr>
        <w:spacing w:before="100" w:beforeAutospacing="1" w:after="100" w:afterAutospacing="1" w:line="360" w:lineRule="auto"/>
        <w:ind w:left="16"/>
        <w:jc w:val="both"/>
        <w:rPr>
          <w:rFonts w:cs="David" w:hint="cs"/>
          <w:rtl/>
        </w:rPr>
      </w:pPr>
      <w:r w:rsidRPr="00C4138C">
        <w:rPr>
          <w:rFonts w:cs="David" w:hint="cs"/>
          <w:rtl/>
        </w:rPr>
        <w:t>אך טבעי,  אם כן,  כי</w:t>
      </w:r>
      <w:r w:rsidR="00A26303" w:rsidRPr="00C4138C">
        <w:rPr>
          <w:rFonts w:cs="David" w:hint="cs"/>
          <w:rtl/>
        </w:rPr>
        <w:t xml:space="preserve"> ל</w:t>
      </w:r>
      <w:r w:rsidR="00A63D68" w:rsidRPr="00C4138C">
        <w:rPr>
          <w:rFonts w:cs="David" w:hint="cs"/>
          <w:rtl/>
        </w:rPr>
        <w:t>א</w:t>
      </w:r>
      <w:r w:rsidRPr="00C4138C">
        <w:rPr>
          <w:rFonts w:cs="David" w:hint="cs"/>
          <w:rtl/>
        </w:rPr>
        <w:t xml:space="preserve"> תבקש להתמקד בעדותה באירוע זה,  ותייחס חשיבות פחותה להחדרת אצבעות הנאשם לאיבר מינה. בפרט, ניתן להבין את הימנעותה מלחשוף אירוע זה,  לאור מבוכתה הרבה וקשייה לדבר על המעשים.</w:t>
      </w:r>
    </w:p>
    <w:p w14:paraId="61AE8C23" w14:textId="77777777" w:rsidR="00B702D3" w:rsidRPr="00C4138C" w:rsidRDefault="00B702D3" w:rsidP="00D41FC5">
      <w:pPr>
        <w:spacing w:before="100" w:beforeAutospacing="1" w:after="100" w:afterAutospacing="1" w:line="360" w:lineRule="auto"/>
        <w:ind w:left="16"/>
        <w:jc w:val="both"/>
        <w:rPr>
          <w:rFonts w:cs="David" w:hint="cs"/>
          <w:rtl/>
        </w:rPr>
      </w:pPr>
      <w:r w:rsidRPr="00C4138C">
        <w:rPr>
          <w:rFonts w:cs="David" w:hint="cs"/>
          <w:rtl/>
        </w:rPr>
        <w:t xml:space="preserve">לא נעלמה מעיני מסקנת חוקרת הילדים (נ/3) בדבר הקושי שלה להעריך את מהימנות </w:t>
      </w:r>
      <w:r w:rsidR="0040009C" w:rsidRPr="00C4138C">
        <w:rPr>
          <w:rFonts w:cs="David" w:hint="cs"/>
          <w:rtl/>
        </w:rPr>
        <w:t xml:space="preserve">גרסתה של </w:t>
      </w:r>
      <w:r w:rsidRPr="00C4138C">
        <w:rPr>
          <w:rFonts w:cs="David" w:hint="cs"/>
          <w:rtl/>
        </w:rPr>
        <w:t xml:space="preserve"> ק</w:t>
      </w:r>
      <w:r w:rsidR="0040009C" w:rsidRPr="00C4138C">
        <w:rPr>
          <w:rFonts w:cs="David" w:hint="cs"/>
          <w:rtl/>
        </w:rPr>
        <w:t>'</w:t>
      </w:r>
      <w:r w:rsidRPr="00C4138C">
        <w:rPr>
          <w:rFonts w:cs="David" w:hint="cs"/>
          <w:rtl/>
        </w:rPr>
        <w:t xml:space="preserve"> אולם, </w:t>
      </w:r>
      <w:r w:rsidR="0040009C" w:rsidRPr="00C4138C">
        <w:rPr>
          <w:rFonts w:cs="David" w:hint="cs"/>
          <w:rtl/>
        </w:rPr>
        <w:t xml:space="preserve">משהעידה בפנינו ונחשפה לחקירה הראשית, הנגדית ושאלותינו, אזי, </w:t>
      </w:r>
      <w:r w:rsidRPr="00C4138C">
        <w:rPr>
          <w:rFonts w:cs="David" w:hint="cs"/>
          <w:rtl/>
        </w:rPr>
        <w:t>יכולנו להתרשם מעדותה באופן ישיר,</w:t>
      </w:r>
      <w:r w:rsidR="0040009C" w:rsidRPr="00C4138C">
        <w:rPr>
          <w:rFonts w:cs="David" w:hint="cs"/>
          <w:rtl/>
        </w:rPr>
        <w:t xml:space="preserve"> ואין אנו מחוייבים להערכת המהימנות של חוקרת הילדים</w:t>
      </w:r>
      <w:r w:rsidRPr="00C4138C">
        <w:rPr>
          <w:rFonts w:cs="David" w:hint="cs"/>
          <w:rtl/>
        </w:rPr>
        <w:t xml:space="preserve"> </w:t>
      </w:r>
      <w:r w:rsidR="0040009C" w:rsidRPr="00C4138C">
        <w:rPr>
          <w:rFonts w:cs="David" w:hint="cs"/>
          <w:rtl/>
        </w:rPr>
        <w:t>ש</w:t>
      </w:r>
      <w:r w:rsidRPr="00C4138C">
        <w:rPr>
          <w:rFonts w:cs="David" w:hint="cs"/>
          <w:rtl/>
        </w:rPr>
        <w:t>נמנעה  מלהביע עמדה כלשהי ביחס לעדות ק</w:t>
      </w:r>
      <w:r w:rsidR="0040009C" w:rsidRPr="00C4138C">
        <w:rPr>
          <w:rFonts w:cs="David" w:hint="cs"/>
          <w:rtl/>
        </w:rPr>
        <w:t>'. מכל מקום</w:t>
      </w:r>
      <w:r w:rsidR="00D41FC5" w:rsidRPr="00C4138C">
        <w:rPr>
          <w:rFonts w:cs="David" w:hint="cs"/>
          <w:rtl/>
        </w:rPr>
        <w:t>,</w:t>
      </w:r>
      <w:r w:rsidR="0040009C" w:rsidRPr="00C4138C">
        <w:rPr>
          <w:rFonts w:cs="David" w:hint="cs"/>
          <w:rtl/>
        </w:rPr>
        <w:t xml:space="preserve"> כאמור, אין הערכת מהימנותה</w:t>
      </w:r>
      <w:r w:rsidR="00F93C5A" w:rsidRPr="00C4138C">
        <w:rPr>
          <w:rFonts w:cs="David" w:hint="cs"/>
          <w:rtl/>
        </w:rPr>
        <w:t>, על ידי חוקרת הילדים,</w:t>
      </w:r>
      <w:r w:rsidR="0040009C" w:rsidRPr="00C4138C">
        <w:rPr>
          <w:rFonts w:cs="David" w:hint="cs"/>
          <w:rtl/>
        </w:rPr>
        <w:t xml:space="preserve"> באה במקום הערכתנו אנו משזו העידה בפנינו</w:t>
      </w:r>
      <w:r w:rsidRPr="00C4138C">
        <w:rPr>
          <w:rFonts w:cs="David" w:hint="cs"/>
          <w:rtl/>
        </w:rPr>
        <w:t xml:space="preserve">.  </w:t>
      </w:r>
    </w:p>
    <w:p w14:paraId="0042F2C3" w14:textId="77777777" w:rsidR="00B702D3" w:rsidRPr="00C4138C" w:rsidRDefault="00B702D3" w:rsidP="0040009C">
      <w:pPr>
        <w:spacing w:before="100" w:beforeAutospacing="1" w:after="100" w:afterAutospacing="1" w:line="360" w:lineRule="auto"/>
        <w:ind w:left="16"/>
        <w:jc w:val="both"/>
        <w:rPr>
          <w:rFonts w:cs="David" w:hint="cs"/>
          <w:rtl/>
        </w:rPr>
      </w:pPr>
      <w:r w:rsidRPr="00C4138C">
        <w:rPr>
          <w:rFonts w:cs="David" w:hint="cs"/>
          <w:rtl/>
        </w:rPr>
        <w:t>למעלה מן הצורך,  יצויין כי גם לו נמנעה ק</w:t>
      </w:r>
      <w:r w:rsidR="0040009C" w:rsidRPr="00C4138C">
        <w:rPr>
          <w:rFonts w:cs="David" w:hint="cs"/>
          <w:rtl/>
        </w:rPr>
        <w:t>'</w:t>
      </w:r>
      <w:r w:rsidRPr="00C4138C">
        <w:rPr>
          <w:rFonts w:cs="David" w:hint="cs"/>
          <w:rtl/>
        </w:rPr>
        <w:t xml:space="preserve"> מלהעיד בעצמה בפנינו, הרי שמסקנת חוקרת הילדים אינה אלא ראיה אחת מני רבות והקביעה הסופית בדבר מהימנותה נתונה לעולם לבית המשפט. אפנה בסוגיה זו לדברים שנאמרו ב</w:t>
      </w:r>
      <w:hyperlink r:id="rId37" w:history="1">
        <w:r w:rsidR="00BF4568" w:rsidRPr="00BF4568">
          <w:rPr>
            <w:rStyle w:val="Hyperlink"/>
            <w:rFonts w:cs="David"/>
            <w:rtl/>
          </w:rPr>
          <w:t>ע"פ 1538/02</w:t>
        </w:r>
      </w:hyperlink>
      <w:r w:rsidRPr="00C4138C">
        <w:rPr>
          <w:rFonts w:cs="David" w:hint="cs"/>
          <w:rtl/>
        </w:rPr>
        <w:t xml:space="preserve">: </w:t>
      </w:r>
    </w:p>
    <w:p w14:paraId="2367C05D" w14:textId="77777777" w:rsidR="00B702D3" w:rsidRPr="00C4138C" w:rsidRDefault="00B702D3" w:rsidP="00B702D3">
      <w:pPr>
        <w:spacing w:before="100" w:beforeAutospacing="1" w:after="100" w:afterAutospacing="1"/>
        <w:ind w:left="1276" w:right="1260"/>
        <w:jc w:val="both"/>
        <w:rPr>
          <w:rFonts w:cs="Miriam" w:hint="cs"/>
          <w:rtl/>
        </w:rPr>
      </w:pPr>
      <w:r w:rsidRPr="00C4138C">
        <w:rPr>
          <w:rFonts w:cs="Miriam" w:hint="cs"/>
          <w:sz w:val="28"/>
          <w:rtl/>
        </w:rPr>
        <w:t>"בהקשר זה יצוין כי בית</w:t>
      </w:r>
      <w:r w:rsidRPr="00C4138C">
        <w:rPr>
          <w:rFonts w:cs="Miriam" w:hint="cs"/>
          <w:vertAlign w:val="superscript"/>
          <w:rtl/>
        </w:rPr>
        <w:t>-</w:t>
      </w:r>
      <w:r w:rsidRPr="00C4138C">
        <w:rPr>
          <w:rFonts w:cs="Miriam" w:hint="cs"/>
          <w:sz w:val="28"/>
          <w:rtl/>
        </w:rPr>
        <w:t>המשפט הוא הוא הפוסק הבלבדי בעניין מהימנות גירסתו של ילד אשר נחקר על</w:t>
      </w:r>
      <w:r w:rsidRPr="00C4138C">
        <w:rPr>
          <w:rFonts w:cs="Miriam" w:hint="cs"/>
          <w:vertAlign w:val="superscript"/>
          <w:rtl/>
        </w:rPr>
        <w:t>-</w:t>
      </w:r>
      <w:r w:rsidRPr="00C4138C">
        <w:rPr>
          <w:rFonts w:cs="Miriam" w:hint="cs"/>
          <w:sz w:val="28"/>
          <w:rtl/>
        </w:rPr>
        <w:t>ידי חוקר ילדים. עמדתו של חוקר הילדים בסוגיה זו אינה אלא ראיה מבין הראיות שבית</w:t>
      </w:r>
      <w:r w:rsidRPr="00C4138C">
        <w:rPr>
          <w:rFonts w:cs="Miriam" w:hint="cs"/>
          <w:vertAlign w:val="superscript"/>
          <w:rtl/>
        </w:rPr>
        <w:t>-</w:t>
      </w:r>
      <w:r w:rsidRPr="00C4138C">
        <w:rPr>
          <w:rFonts w:cs="Miriam" w:hint="cs"/>
          <w:sz w:val="28"/>
          <w:rtl/>
        </w:rPr>
        <w:t>המשפט רשאי להביאן בחשבון, אך אין מוטלת עליו כל חובה לאמצה. כך הם פני הדברים כאשר אין הילד מעיד בבית</w:t>
      </w:r>
      <w:r w:rsidRPr="00C4138C">
        <w:rPr>
          <w:rFonts w:cs="Miriam" w:hint="cs"/>
          <w:vertAlign w:val="superscript"/>
          <w:rtl/>
        </w:rPr>
        <w:t>-</w:t>
      </w:r>
      <w:r w:rsidRPr="00C4138C">
        <w:rPr>
          <w:rFonts w:cs="Miriam" w:hint="cs"/>
          <w:sz w:val="28"/>
          <w:rtl/>
        </w:rPr>
        <w:t>המשפט, מקל וחומר שנכון הדבר כאשר מתאפשרת עדות הקטין או הקטינה, כפי שאכן אירע בענייננו" (</w:t>
      </w:r>
      <w:r w:rsidRPr="00C4138C">
        <w:rPr>
          <w:rFonts w:ascii="FrankRuehl" w:hAnsi="FrankRuehl" w:cs="David" w:hint="cs"/>
          <w:b/>
          <w:bCs/>
          <w:sz w:val="28"/>
          <w:rtl/>
        </w:rPr>
        <w:t>פלוני נ' מדינת ישראל,</w:t>
      </w:r>
      <w:r w:rsidRPr="00C4138C">
        <w:rPr>
          <w:rFonts w:ascii="FrankRuehl" w:hAnsi="FrankRuehl" w:cs="David" w:hint="cs"/>
          <w:sz w:val="28"/>
          <w:rtl/>
        </w:rPr>
        <w:t xml:space="preserve"> פ''ד נח(3) 590)</w:t>
      </w:r>
    </w:p>
    <w:p w14:paraId="5E4B78FD" w14:textId="77777777" w:rsidR="0040009C" w:rsidRPr="00C4138C" w:rsidRDefault="0040009C" w:rsidP="00F93C5A">
      <w:pPr>
        <w:spacing w:before="100" w:beforeAutospacing="1" w:after="100" w:afterAutospacing="1" w:line="360" w:lineRule="auto"/>
        <w:ind w:left="26"/>
        <w:jc w:val="both"/>
        <w:rPr>
          <w:rFonts w:cs="David" w:hint="cs"/>
          <w:rtl/>
        </w:rPr>
      </w:pPr>
      <w:r w:rsidRPr="00C4138C">
        <w:rPr>
          <w:rFonts w:cs="David" w:hint="cs"/>
          <w:rtl/>
        </w:rPr>
        <w:t>כאן המקום לציין כי ק' חשפה בקו</w:t>
      </w:r>
      <w:r w:rsidR="00A26303" w:rsidRPr="00C4138C">
        <w:rPr>
          <w:rFonts w:cs="David" w:hint="cs"/>
          <w:rtl/>
        </w:rPr>
        <w:t>ו</w:t>
      </w:r>
      <w:r w:rsidRPr="00C4138C">
        <w:rPr>
          <w:rFonts w:cs="David" w:hint="cs"/>
          <w:rtl/>
        </w:rPr>
        <w:t>ים כלליים</w:t>
      </w:r>
      <w:r w:rsidR="00B702D3" w:rsidRPr="00C4138C">
        <w:rPr>
          <w:rFonts w:cs="David" w:hint="cs"/>
          <w:rtl/>
        </w:rPr>
        <w:t xml:space="preserve"> את גרסתה בפני חברתה הטובה, עובר לחקירתה על ידי חוקרת הילדים. חשיפה זו </w:t>
      </w:r>
      <w:r w:rsidRPr="00C4138C">
        <w:rPr>
          <w:rFonts w:cs="David" w:hint="cs"/>
          <w:rtl/>
        </w:rPr>
        <w:t>יש בה כדי ליתן מימד נוסף של מהימנות</w:t>
      </w:r>
      <w:r w:rsidR="00A26303" w:rsidRPr="00C4138C">
        <w:rPr>
          <w:rFonts w:cs="David" w:hint="cs"/>
          <w:rtl/>
        </w:rPr>
        <w:t xml:space="preserve"> וחיזוק</w:t>
      </w:r>
      <w:r w:rsidRPr="00C4138C">
        <w:rPr>
          <w:rFonts w:cs="David" w:hint="cs"/>
          <w:rtl/>
        </w:rPr>
        <w:t xml:space="preserve"> לגירסתה, </w:t>
      </w:r>
      <w:r w:rsidR="00D41FC5" w:rsidRPr="00C4138C">
        <w:rPr>
          <w:rFonts w:cs="David" w:hint="cs"/>
          <w:rtl/>
        </w:rPr>
        <w:t>ו</w:t>
      </w:r>
      <w:r w:rsidR="00B702D3" w:rsidRPr="00C4138C">
        <w:rPr>
          <w:rFonts w:cs="David" w:hint="cs"/>
          <w:rtl/>
        </w:rPr>
        <w:t>מדגישה אף היא את מהימנות ק</w:t>
      </w:r>
      <w:r w:rsidRPr="00C4138C">
        <w:rPr>
          <w:rFonts w:cs="David" w:hint="cs"/>
          <w:rtl/>
        </w:rPr>
        <w:t>'</w:t>
      </w:r>
      <w:r w:rsidR="00B702D3" w:rsidRPr="00C4138C">
        <w:rPr>
          <w:rFonts w:cs="David" w:hint="cs"/>
          <w:rtl/>
        </w:rPr>
        <w:t xml:space="preserve">,  באשר אין לה כל אינטרס לשקר לחברתה, </w:t>
      </w:r>
      <w:r w:rsidRPr="00C4138C">
        <w:rPr>
          <w:rFonts w:cs="David" w:hint="cs"/>
          <w:rtl/>
        </w:rPr>
        <w:t>וממילא, לא ניתן לטעון כי</w:t>
      </w:r>
      <w:r w:rsidR="00A26303" w:rsidRPr="00C4138C">
        <w:rPr>
          <w:rFonts w:cs="David" w:hint="cs"/>
          <w:rtl/>
        </w:rPr>
        <w:t xml:space="preserve"> חברתה</w:t>
      </w:r>
      <w:r w:rsidRPr="00C4138C">
        <w:rPr>
          <w:rFonts w:cs="David" w:hint="cs"/>
          <w:rtl/>
        </w:rPr>
        <w:t xml:space="preserve"> היתה חלק מקנוניית אם המתלוננות כנגד הנאשם. </w:t>
      </w:r>
    </w:p>
    <w:p w14:paraId="106D7BE6" w14:textId="77777777" w:rsidR="00B702D3" w:rsidRPr="00C4138C" w:rsidRDefault="0040009C" w:rsidP="0037309D">
      <w:pPr>
        <w:spacing w:before="100" w:beforeAutospacing="1" w:after="100" w:afterAutospacing="1" w:line="360" w:lineRule="auto"/>
        <w:ind w:left="26"/>
        <w:jc w:val="both"/>
        <w:rPr>
          <w:rFonts w:cs="David" w:hint="cs"/>
          <w:rtl/>
        </w:rPr>
      </w:pPr>
      <w:r w:rsidRPr="00C4138C">
        <w:rPr>
          <w:rFonts w:cs="David" w:hint="cs"/>
          <w:rtl/>
        </w:rPr>
        <w:t xml:space="preserve">סביר להניח כי חשיפת הפגיעה המינית בה </w:t>
      </w:r>
      <w:r w:rsidR="00A26303" w:rsidRPr="00C4138C">
        <w:rPr>
          <w:rFonts w:cs="David" w:hint="cs"/>
          <w:rtl/>
        </w:rPr>
        <w:t xml:space="preserve">על </w:t>
      </w:r>
      <w:r w:rsidRPr="00C4138C">
        <w:rPr>
          <w:rFonts w:cs="David" w:hint="cs"/>
          <w:rtl/>
        </w:rPr>
        <w:t>ידי הנאשם בעת ההיא, היתה דבר סוד שאמור היה להיוותר בינה לבין חברתה</w:t>
      </w:r>
      <w:r w:rsidR="00F93C5A" w:rsidRPr="00C4138C">
        <w:rPr>
          <w:rFonts w:cs="David" w:hint="cs"/>
          <w:rtl/>
        </w:rPr>
        <w:t xml:space="preserve">, ולא נחלת הכל ולבטח לא לצורך הליך פלילי עתידי כנגד הנאשם </w:t>
      </w:r>
      <w:r w:rsidR="00B702D3" w:rsidRPr="00C4138C">
        <w:rPr>
          <w:rFonts w:cs="David" w:hint="cs"/>
          <w:rtl/>
        </w:rPr>
        <w:t>(ת/53, ש</w:t>
      </w:r>
      <w:r w:rsidRPr="00C4138C">
        <w:rPr>
          <w:rFonts w:cs="David" w:hint="cs"/>
          <w:rtl/>
        </w:rPr>
        <w:t>ור</w:t>
      </w:r>
      <w:r w:rsidR="00B702D3" w:rsidRPr="00C4138C">
        <w:rPr>
          <w:rFonts w:cs="David" w:hint="cs"/>
          <w:rtl/>
        </w:rPr>
        <w:t>'</w:t>
      </w:r>
      <w:r w:rsidRPr="00C4138C">
        <w:rPr>
          <w:rFonts w:cs="David" w:hint="cs"/>
          <w:rtl/>
        </w:rPr>
        <w:t xml:space="preserve"> </w:t>
      </w:r>
      <w:r w:rsidR="00B702D3" w:rsidRPr="00C4138C">
        <w:rPr>
          <w:rFonts w:cs="David" w:hint="cs"/>
          <w:rtl/>
        </w:rPr>
        <w:t>16)</w:t>
      </w:r>
      <w:r w:rsidRPr="00C4138C">
        <w:rPr>
          <w:rFonts w:cs="David" w:hint="cs"/>
          <w:rtl/>
        </w:rPr>
        <w:t>.</w:t>
      </w:r>
    </w:p>
    <w:p w14:paraId="5336CEF1" w14:textId="77777777" w:rsidR="0040009C" w:rsidRPr="00C4138C" w:rsidRDefault="00B05EA7" w:rsidP="00B05EA7">
      <w:pPr>
        <w:spacing w:before="100" w:beforeAutospacing="1" w:after="100" w:afterAutospacing="1" w:line="360" w:lineRule="auto"/>
        <w:ind w:left="26"/>
        <w:jc w:val="both"/>
        <w:rPr>
          <w:rFonts w:cs="David" w:hint="cs"/>
          <w:rtl/>
        </w:rPr>
      </w:pPr>
      <w:r w:rsidRPr="00C4138C">
        <w:rPr>
          <w:rFonts w:cs="David" w:hint="cs"/>
          <w:rtl/>
        </w:rPr>
        <w:t>אשר על כן,</w:t>
      </w:r>
      <w:r w:rsidR="0040009C" w:rsidRPr="00C4138C">
        <w:rPr>
          <w:rFonts w:cs="David" w:hint="cs"/>
          <w:rtl/>
        </w:rPr>
        <w:t xml:space="preserve"> יש ליתן אמון בעדותה של ק' בפנינו, באשר למעשי הנאשם כלפיה, גם אם כפי שיובהר בהמשך, לא מצאתי לנכון להרשיע את הנאשם בעביר</w:t>
      </w:r>
      <w:r w:rsidR="003F7D60" w:rsidRPr="00C4138C">
        <w:rPr>
          <w:rFonts w:cs="David" w:hint="cs"/>
          <w:rtl/>
        </w:rPr>
        <w:t>ו</w:t>
      </w:r>
      <w:r w:rsidR="0040009C" w:rsidRPr="00C4138C">
        <w:rPr>
          <w:rFonts w:cs="David" w:hint="cs"/>
          <w:rtl/>
        </w:rPr>
        <w:t xml:space="preserve">ת </w:t>
      </w:r>
      <w:r w:rsidR="003F7D60" w:rsidRPr="00C4138C">
        <w:rPr>
          <w:rFonts w:cs="David" w:hint="cs"/>
          <w:rtl/>
        </w:rPr>
        <w:t>ה</w:t>
      </w:r>
      <w:r w:rsidR="0040009C" w:rsidRPr="00C4138C">
        <w:rPr>
          <w:rFonts w:cs="David" w:hint="cs"/>
          <w:rtl/>
        </w:rPr>
        <w:t>אינוס</w:t>
      </w:r>
      <w:r w:rsidR="0092518F" w:rsidRPr="00C4138C">
        <w:rPr>
          <w:rFonts w:cs="David" w:hint="cs"/>
          <w:rtl/>
        </w:rPr>
        <w:t xml:space="preserve"> וגם לא באירוע </w:t>
      </w:r>
      <w:r w:rsidR="00226F91" w:rsidRPr="00C4138C">
        <w:rPr>
          <w:rFonts w:cs="David" w:hint="cs"/>
          <w:rtl/>
        </w:rPr>
        <w:t>החדרת אצבעות הנאשם לאיבר מינה</w:t>
      </w:r>
      <w:r w:rsidR="0092518F" w:rsidRPr="00C4138C">
        <w:rPr>
          <w:rFonts w:cs="David" w:hint="cs"/>
          <w:rtl/>
        </w:rPr>
        <w:t>, אשר לא נכלל בעובדות כתב האישום.</w:t>
      </w:r>
    </w:p>
    <w:p w14:paraId="78ADC9B7" w14:textId="77777777" w:rsidR="00B702D3" w:rsidRPr="00C4138C" w:rsidRDefault="00C746EB" w:rsidP="00B702D3">
      <w:pPr>
        <w:spacing w:line="360" w:lineRule="auto"/>
        <w:jc w:val="both"/>
        <w:rPr>
          <w:rFonts w:cs="David" w:hint="cs"/>
          <w:u w:val="single"/>
          <w:rtl/>
          <w:lang w:eastAsia="en-US"/>
        </w:rPr>
      </w:pPr>
      <w:r w:rsidRPr="00C4138C">
        <w:rPr>
          <w:rFonts w:cs="David" w:hint="cs"/>
          <w:u w:val="single"/>
          <w:rtl/>
          <w:lang w:eastAsia="en-US"/>
        </w:rPr>
        <w:t>עדויות המתלוננות כמחזקות אחת את רעותה:</w:t>
      </w:r>
    </w:p>
    <w:p w14:paraId="3E206D56" w14:textId="77777777" w:rsidR="00B702D3" w:rsidRPr="00C4138C" w:rsidRDefault="00B702D3" w:rsidP="0037309D">
      <w:pPr>
        <w:spacing w:before="100" w:beforeAutospacing="1" w:after="100" w:afterAutospacing="1" w:line="360" w:lineRule="auto"/>
        <w:jc w:val="both"/>
        <w:rPr>
          <w:rFonts w:cs="David" w:hint="cs"/>
          <w:rtl/>
          <w:lang w:eastAsia="en-US"/>
        </w:rPr>
      </w:pPr>
      <w:r w:rsidRPr="00C4138C">
        <w:rPr>
          <w:rFonts w:cs="David" w:hint="cs"/>
          <w:rtl/>
          <w:lang w:eastAsia="en-US"/>
        </w:rPr>
        <w:t xml:space="preserve">על אף </w:t>
      </w:r>
      <w:r w:rsidR="00C746EB" w:rsidRPr="00C4138C">
        <w:rPr>
          <w:rFonts w:cs="David" w:hint="cs"/>
          <w:rtl/>
          <w:lang w:eastAsia="en-US"/>
        </w:rPr>
        <w:t xml:space="preserve">שפגיעתו המינית של הנאשם בכל אחת מהמתלוננות היתה בדלת אמות תוך שניצל את שהותן </w:t>
      </w:r>
      <w:r w:rsidRPr="00C4138C">
        <w:rPr>
          <w:rFonts w:cs="David" w:hint="cs"/>
          <w:rtl/>
          <w:lang w:eastAsia="en-US"/>
        </w:rPr>
        <w:t xml:space="preserve">לבדן </w:t>
      </w:r>
      <w:r w:rsidR="00C746EB" w:rsidRPr="00C4138C">
        <w:rPr>
          <w:rFonts w:cs="David" w:hint="cs"/>
          <w:rtl/>
          <w:lang w:eastAsia="en-US"/>
        </w:rPr>
        <w:t xml:space="preserve">בחדרן </w:t>
      </w:r>
      <w:r w:rsidRPr="00C4138C">
        <w:rPr>
          <w:rFonts w:cs="David" w:hint="cs"/>
          <w:rtl/>
          <w:lang w:eastAsia="en-US"/>
        </w:rPr>
        <w:t>בלילה</w:t>
      </w:r>
      <w:r w:rsidR="00A26303" w:rsidRPr="00C4138C">
        <w:rPr>
          <w:rFonts w:cs="David" w:hint="cs"/>
          <w:rtl/>
          <w:lang w:eastAsia="en-US"/>
        </w:rPr>
        <w:t>,</w:t>
      </w:r>
      <w:r w:rsidRPr="00C4138C">
        <w:rPr>
          <w:rFonts w:cs="David" w:hint="cs"/>
          <w:rtl/>
          <w:lang w:eastAsia="en-US"/>
        </w:rPr>
        <w:t xml:space="preserve"> או בעת שנעדרו מבית הספר או </w:t>
      </w:r>
      <w:r w:rsidR="00A26303" w:rsidRPr="00C4138C">
        <w:rPr>
          <w:rFonts w:cs="David" w:hint="cs"/>
          <w:rtl/>
          <w:lang w:eastAsia="en-US"/>
        </w:rPr>
        <w:t>כ</w:t>
      </w:r>
      <w:r w:rsidRPr="00C4138C">
        <w:rPr>
          <w:rFonts w:cs="David" w:hint="cs"/>
          <w:rtl/>
          <w:lang w:eastAsia="en-US"/>
        </w:rPr>
        <w:t>ש</w:t>
      </w:r>
      <w:r w:rsidR="009E4ED8" w:rsidRPr="00C4138C">
        <w:rPr>
          <w:rFonts w:cs="David" w:hint="cs"/>
          <w:rtl/>
          <w:lang w:eastAsia="en-US"/>
        </w:rPr>
        <w:t>א</w:t>
      </w:r>
      <w:r w:rsidRPr="00C4138C">
        <w:rPr>
          <w:rFonts w:cs="David" w:hint="cs"/>
          <w:rtl/>
          <w:lang w:eastAsia="en-US"/>
        </w:rPr>
        <w:t>מן שהתה מחוץ לבית, כל אחת התמודדה</w:t>
      </w:r>
      <w:r w:rsidR="00A703F3" w:rsidRPr="00C4138C">
        <w:rPr>
          <w:rFonts w:cs="David" w:hint="cs"/>
          <w:rtl/>
          <w:lang w:eastAsia="en-US"/>
        </w:rPr>
        <w:t xml:space="preserve"> עם מעשיו כלפיה בגפה, תוך שנמנע</w:t>
      </w:r>
      <w:r w:rsidR="00A26303" w:rsidRPr="00C4138C">
        <w:rPr>
          <w:rFonts w:cs="David" w:hint="cs"/>
          <w:rtl/>
          <w:lang w:eastAsia="en-US"/>
        </w:rPr>
        <w:t>ו</w:t>
      </w:r>
      <w:r w:rsidR="00A703F3" w:rsidRPr="00C4138C">
        <w:rPr>
          <w:rFonts w:cs="David" w:hint="cs"/>
          <w:rtl/>
          <w:lang w:eastAsia="en-US"/>
        </w:rPr>
        <w:t xml:space="preserve"> מלשתף אחת את רעותה.  </w:t>
      </w:r>
    </w:p>
    <w:p w14:paraId="7D0F5FD2" w14:textId="77777777" w:rsidR="00B702D3" w:rsidRPr="00C4138C" w:rsidRDefault="00B702D3" w:rsidP="00F651CE">
      <w:pPr>
        <w:spacing w:before="100" w:beforeAutospacing="1" w:after="100" w:afterAutospacing="1" w:line="360" w:lineRule="auto"/>
        <w:jc w:val="both"/>
        <w:rPr>
          <w:rFonts w:cs="David" w:hint="cs"/>
          <w:rtl/>
          <w:lang w:eastAsia="en-US"/>
        </w:rPr>
      </w:pPr>
      <w:r w:rsidRPr="00C4138C">
        <w:rPr>
          <w:rFonts w:cs="David" w:hint="cs"/>
          <w:rtl/>
          <w:lang w:eastAsia="en-US"/>
        </w:rPr>
        <w:t>כעולה מעדות ח</w:t>
      </w:r>
      <w:r w:rsidR="00A703F3" w:rsidRPr="00C4138C">
        <w:rPr>
          <w:rFonts w:cs="David" w:hint="cs"/>
          <w:rtl/>
          <w:lang w:eastAsia="en-US"/>
        </w:rPr>
        <w:t>'</w:t>
      </w:r>
      <w:r w:rsidRPr="00C4138C">
        <w:rPr>
          <w:rFonts w:cs="David" w:hint="cs"/>
          <w:rtl/>
          <w:lang w:eastAsia="en-US"/>
        </w:rPr>
        <w:t>,  הי</w:t>
      </w:r>
      <w:r w:rsidR="00F651CE" w:rsidRPr="00C4138C">
        <w:rPr>
          <w:rFonts w:cs="David" w:hint="cs"/>
          <w:rtl/>
          <w:lang w:eastAsia="en-US"/>
        </w:rPr>
        <w:t>א היתה</w:t>
      </w:r>
      <w:r w:rsidRPr="00C4138C">
        <w:rPr>
          <w:rFonts w:cs="David" w:hint="cs"/>
          <w:rtl/>
          <w:lang w:eastAsia="en-US"/>
        </w:rPr>
        <w:t xml:space="preserve"> עדה למקצת ממעשי הנאשם כלפי אחותה ק</w:t>
      </w:r>
      <w:r w:rsidR="00F93C5A" w:rsidRPr="00C4138C">
        <w:rPr>
          <w:rFonts w:cs="David" w:hint="cs"/>
          <w:rtl/>
          <w:lang w:eastAsia="en-US"/>
        </w:rPr>
        <w:t>'</w:t>
      </w:r>
      <w:r w:rsidR="00F651CE" w:rsidRPr="00C4138C">
        <w:rPr>
          <w:rFonts w:cs="David" w:hint="cs"/>
          <w:rtl/>
          <w:lang w:eastAsia="en-US"/>
        </w:rPr>
        <w:t>,</w:t>
      </w:r>
      <w:r w:rsidRPr="00C4138C">
        <w:rPr>
          <w:rFonts w:cs="David" w:hint="cs"/>
          <w:rtl/>
          <w:lang w:eastAsia="en-US"/>
        </w:rPr>
        <w:t xml:space="preserve"> ואף ניסתה לשמור ולגונן עליה תוך שהיא משמשת עבורה, כלשונה</w:t>
      </w:r>
      <w:r w:rsidR="003F7D60" w:rsidRPr="00C4138C">
        <w:rPr>
          <w:rFonts w:cs="David" w:hint="cs"/>
          <w:rtl/>
          <w:lang w:eastAsia="en-US"/>
        </w:rPr>
        <w:t>,</w:t>
      </w:r>
      <w:r w:rsidRPr="00C4138C">
        <w:rPr>
          <w:rFonts w:cs="David" w:hint="cs"/>
          <w:rtl/>
          <w:lang w:eastAsia="en-US"/>
        </w:rPr>
        <w:t xml:space="preserve"> "כלב שמירה".  </w:t>
      </w:r>
    </w:p>
    <w:p w14:paraId="51DBE47D" w14:textId="77777777" w:rsidR="00B702D3" w:rsidRPr="00C4138C" w:rsidRDefault="00B702D3" w:rsidP="00B702D3">
      <w:pPr>
        <w:spacing w:before="100" w:beforeAutospacing="1" w:after="100" w:afterAutospacing="1" w:line="360" w:lineRule="auto"/>
        <w:jc w:val="both"/>
        <w:rPr>
          <w:rFonts w:cs="David" w:hint="cs"/>
          <w:rtl/>
          <w:lang w:eastAsia="en-US"/>
        </w:rPr>
      </w:pPr>
      <w:r w:rsidRPr="00C4138C">
        <w:rPr>
          <w:rFonts w:cs="David" w:hint="cs"/>
          <w:rtl/>
          <w:lang w:eastAsia="en-US"/>
        </w:rPr>
        <w:t xml:space="preserve">מעבר לכך,  חלק ממעשי הנאשם,  כמתואר על ידי המתלוננות,  מהווה "עדות שיטה" לכל דבר ועניין,  וניתן לראות בו כדפוס פעולה ייחודי שהינו כמעיין "טביעת אצבע" המאפיינת אותו.   </w:t>
      </w:r>
    </w:p>
    <w:p w14:paraId="7BD96A25" w14:textId="77777777" w:rsidR="00F93C5A" w:rsidRPr="00C4138C" w:rsidRDefault="00B702D3" w:rsidP="0008784B">
      <w:pPr>
        <w:spacing w:before="100" w:beforeAutospacing="1" w:after="100" w:afterAutospacing="1" w:line="360" w:lineRule="auto"/>
        <w:jc w:val="both"/>
        <w:rPr>
          <w:rFonts w:cs="David" w:hint="cs"/>
          <w:rtl/>
          <w:lang w:eastAsia="en-US"/>
        </w:rPr>
      </w:pPr>
      <w:r w:rsidRPr="00C4138C">
        <w:rPr>
          <w:rFonts w:cs="David" w:hint="cs"/>
          <w:rtl/>
          <w:lang w:eastAsia="en-US"/>
        </w:rPr>
        <w:t xml:space="preserve">כך,  תיארו </w:t>
      </w:r>
      <w:r w:rsidR="0008784B">
        <w:rPr>
          <w:rFonts w:cs="David" w:hint="cs"/>
          <w:rtl/>
          <w:lang w:eastAsia="en-US"/>
        </w:rPr>
        <w:t>ח</w:t>
      </w:r>
      <w:r w:rsidR="00F93C5A" w:rsidRPr="00C4138C">
        <w:rPr>
          <w:rFonts w:cs="David" w:hint="cs"/>
          <w:rtl/>
          <w:lang w:eastAsia="en-US"/>
        </w:rPr>
        <w:t>'</w:t>
      </w:r>
      <w:r w:rsidRPr="00C4138C">
        <w:rPr>
          <w:rFonts w:cs="David" w:hint="cs"/>
          <w:rtl/>
          <w:lang w:eastAsia="en-US"/>
        </w:rPr>
        <w:t xml:space="preserve"> וק</w:t>
      </w:r>
      <w:r w:rsidR="00F93C5A" w:rsidRPr="00C4138C">
        <w:rPr>
          <w:rFonts w:cs="David" w:hint="cs"/>
          <w:rtl/>
          <w:lang w:eastAsia="en-US"/>
        </w:rPr>
        <w:t>'</w:t>
      </w:r>
      <w:r w:rsidRPr="00C4138C">
        <w:rPr>
          <w:rFonts w:cs="David" w:hint="cs"/>
          <w:rtl/>
          <w:lang w:eastAsia="en-US"/>
        </w:rPr>
        <w:t xml:space="preserve"> כיצד נהג הנאשם לבקש מהן להביא לו מגבת למקלחת,  וכשמ</w:t>
      </w:r>
      <w:r w:rsidR="00F651CE" w:rsidRPr="00C4138C">
        <w:rPr>
          <w:rFonts w:cs="David" w:hint="cs"/>
          <w:rtl/>
          <w:lang w:eastAsia="en-US"/>
        </w:rPr>
        <w:t>י</w:t>
      </w:r>
      <w:r w:rsidRPr="00C4138C">
        <w:rPr>
          <w:rFonts w:cs="David" w:hint="cs"/>
          <w:rtl/>
          <w:lang w:eastAsia="en-US"/>
        </w:rPr>
        <w:t>לאו את מבוקשו,</w:t>
      </w:r>
      <w:r w:rsidR="00226F91" w:rsidRPr="00C4138C">
        <w:rPr>
          <w:rFonts w:cs="David" w:hint="cs"/>
          <w:rtl/>
          <w:lang w:eastAsia="en-US"/>
        </w:rPr>
        <w:t xml:space="preserve"> משך אותן</w:t>
      </w:r>
      <w:r w:rsidRPr="00C4138C">
        <w:rPr>
          <w:rFonts w:cs="David" w:hint="cs"/>
          <w:rtl/>
          <w:lang w:eastAsia="en-US"/>
        </w:rPr>
        <w:t xml:space="preserve"> למקלחת ואונן בפניהן.  "תירוץ" זה,  בקשת המגבת,  ייחודי לנאשם ומסמן את הדרך בה נהג לנצל את המתלוננות. </w:t>
      </w:r>
    </w:p>
    <w:p w14:paraId="5ECA0C5E" w14:textId="77777777" w:rsidR="00B702D3" w:rsidRPr="00C4138C" w:rsidRDefault="00B702D3" w:rsidP="0092518F">
      <w:pPr>
        <w:spacing w:before="100" w:beforeAutospacing="1" w:after="100" w:afterAutospacing="1" w:line="360" w:lineRule="auto"/>
        <w:jc w:val="both"/>
        <w:rPr>
          <w:rFonts w:cs="David" w:hint="cs"/>
          <w:rtl/>
          <w:lang w:eastAsia="en-US"/>
        </w:rPr>
      </w:pPr>
      <w:r w:rsidRPr="00C4138C">
        <w:rPr>
          <w:rFonts w:cs="David" w:hint="cs"/>
          <w:rtl/>
          <w:lang w:eastAsia="en-US"/>
        </w:rPr>
        <w:t xml:space="preserve">ניתן לאפיין "שיטת ביצוע" ב"קווי אופי מוחשיים" וזאת בהתאם למשקל הראייתי המיוחס לה כראייה עיקרית או כתוספת ראייתית  (ר' י' קדמי, על הראיות, חלק שני, תשס"ד-2003, עמ' 618-619 ; </w:t>
      </w:r>
      <w:hyperlink r:id="rId38" w:history="1">
        <w:r w:rsidR="00BF4568" w:rsidRPr="00BF4568">
          <w:rPr>
            <w:rStyle w:val="Hyperlink"/>
            <w:rFonts w:cs="David"/>
            <w:sz w:val="28"/>
            <w:rtl/>
          </w:rPr>
          <w:t>ע"פ 679/78 כהן נ' מדינת ישראל, פ"ד לד</w:t>
        </w:r>
      </w:hyperlink>
      <w:r w:rsidRPr="00C4138C">
        <w:rPr>
          <w:rFonts w:cs="David" w:hint="cs"/>
          <w:sz w:val="28"/>
          <w:rtl/>
        </w:rPr>
        <w:t>(1) 480</w:t>
      </w:r>
      <w:r w:rsidRPr="00C4138C">
        <w:rPr>
          <w:rFonts w:cs="David" w:hint="cs"/>
          <w:rtl/>
          <w:lang w:eastAsia="en-US"/>
        </w:rPr>
        <w:t xml:space="preserve">). ככזה,  ניתן לראותו אף כראיה עצמאית המפלילה את הנאשם לפי הפסיקה (ר' </w:t>
      </w:r>
      <w:hyperlink r:id="rId39" w:history="1">
        <w:r w:rsidR="00BF4568" w:rsidRPr="00BF4568">
          <w:rPr>
            <w:rStyle w:val="Hyperlink"/>
            <w:rFonts w:cs="David"/>
            <w:rtl/>
            <w:lang w:eastAsia="en-US"/>
          </w:rPr>
          <w:t>ע"פ 9657/05</w:t>
        </w:r>
      </w:hyperlink>
      <w:r w:rsidRPr="00C4138C">
        <w:rPr>
          <w:rFonts w:cs="David" w:hint="cs"/>
          <w:rtl/>
          <w:lang w:eastAsia="en-US"/>
        </w:rPr>
        <w:t xml:space="preserve"> </w:t>
      </w:r>
      <w:r w:rsidRPr="00C4138C">
        <w:rPr>
          <w:rFonts w:cs="David" w:hint="cs"/>
          <w:b/>
          <w:bCs/>
          <w:rtl/>
          <w:lang w:eastAsia="en-US"/>
        </w:rPr>
        <w:t>פלוני נ' מדינת ישראל</w:t>
      </w:r>
      <w:r w:rsidRPr="00C4138C">
        <w:rPr>
          <w:rFonts w:cs="David" w:hint="cs"/>
          <w:rtl/>
          <w:lang w:eastAsia="en-US"/>
        </w:rPr>
        <w:t>, (טרם פורסם, ניתן ביום 9.3.09)).</w:t>
      </w:r>
    </w:p>
    <w:p w14:paraId="084966F7" w14:textId="77777777" w:rsidR="00B702D3" w:rsidRPr="00C4138C" w:rsidRDefault="00B702D3" w:rsidP="0037309D">
      <w:pPr>
        <w:spacing w:before="100" w:beforeAutospacing="1" w:after="100" w:afterAutospacing="1" w:line="360" w:lineRule="auto"/>
        <w:jc w:val="both"/>
        <w:rPr>
          <w:rFonts w:cs="Miriam" w:hint="cs"/>
          <w:rtl/>
          <w:lang w:eastAsia="en-US"/>
        </w:rPr>
      </w:pPr>
      <w:r w:rsidRPr="00C4138C">
        <w:rPr>
          <w:rFonts w:cs="David" w:hint="cs"/>
          <w:rtl/>
          <w:lang w:eastAsia="en-US"/>
        </w:rPr>
        <w:t>מצאתי כי קווי דמיון נוספים בעדויות המתלוננות חיזקו את גרסאותיהן, גם אם אינם מהווים פרטים ייחודיים במידה הנדרשת להגדרתם כראיה עצמאית ו</w:t>
      </w:r>
      <w:r w:rsidRPr="00C4138C">
        <w:rPr>
          <w:rFonts w:cs="Miriam" w:hint="cs"/>
          <w:rtl/>
          <w:lang w:eastAsia="en-US"/>
        </w:rPr>
        <w:t>"עדות שיטה".</w:t>
      </w:r>
    </w:p>
    <w:p w14:paraId="02FFCC07" w14:textId="77777777" w:rsidR="00B702D3" w:rsidRPr="00C4138C" w:rsidRDefault="00B702D3" w:rsidP="00F651CE">
      <w:pPr>
        <w:spacing w:before="100" w:beforeAutospacing="1" w:after="100" w:afterAutospacing="1" w:line="360" w:lineRule="auto"/>
        <w:jc w:val="both"/>
        <w:rPr>
          <w:rFonts w:cs="David" w:hint="cs"/>
          <w:rtl/>
          <w:lang w:eastAsia="en-US"/>
        </w:rPr>
      </w:pPr>
      <w:r w:rsidRPr="00C4138C">
        <w:rPr>
          <w:rFonts w:cs="David" w:hint="cs"/>
          <w:rtl/>
          <w:lang w:eastAsia="en-US"/>
        </w:rPr>
        <w:t xml:space="preserve"> כך, </w:t>
      </w:r>
      <w:r w:rsidR="00F638EB" w:rsidRPr="00C4138C">
        <w:rPr>
          <w:rFonts w:cs="David" w:hint="cs"/>
          <w:rtl/>
          <w:lang w:eastAsia="en-US"/>
        </w:rPr>
        <w:t>ח' וק'</w:t>
      </w:r>
      <w:r w:rsidRPr="00C4138C">
        <w:rPr>
          <w:rFonts w:cs="David" w:hint="cs"/>
          <w:rtl/>
          <w:lang w:eastAsia="en-US"/>
        </w:rPr>
        <w:t xml:space="preserve"> תיארו את נ</w:t>
      </w:r>
      <w:r w:rsidR="00F651CE" w:rsidRPr="00C4138C">
        <w:rPr>
          <w:rFonts w:cs="David" w:hint="cs"/>
          <w:rtl/>
          <w:lang w:eastAsia="en-US"/>
        </w:rPr>
        <w:t>ו</w:t>
      </w:r>
      <w:r w:rsidRPr="00C4138C">
        <w:rPr>
          <w:rFonts w:cs="David" w:hint="cs"/>
          <w:rtl/>
          <w:lang w:eastAsia="en-US"/>
        </w:rPr>
        <w:t>הג</w:t>
      </w:r>
      <w:r w:rsidR="00A703F3" w:rsidRPr="00C4138C">
        <w:rPr>
          <w:rFonts w:cs="David" w:hint="cs"/>
          <w:rtl/>
          <w:lang w:eastAsia="en-US"/>
        </w:rPr>
        <w:t>ו של</w:t>
      </w:r>
      <w:r w:rsidRPr="00C4138C">
        <w:rPr>
          <w:rFonts w:cs="David" w:hint="cs"/>
          <w:rtl/>
          <w:lang w:eastAsia="en-US"/>
        </w:rPr>
        <w:t xml:space="preserve"> הנאשם לחמוק לחדרן בשעת ליל</w:t>
      </w:r>
      <w:r w:rsidR="00A703F3" w:rsidRPr="00C4138C">
        <w:rPr>
          <w:rFonts w:cs="David" w:hint="cs"/>
          <w:rtl/>
          <w:lang w:eastAsia="en-US"/>
        </w:rPr>
        <w:t>ה</w:t>
      </w:r>
      <w:r w:rsidRPr="00C4138C">
        <w:rPr>
          <w:rFonts w:cs="David" w:hint="cs"/>
          <w:rtl/>
          <w:lang w:eastAsia="en-US"/>
        </w:rPr>
        <w:t xml:space="preserve">,  ולנצל את </w:t>
      </w:r>
      <w:r w:rsidR="00A703F3" w:rsidRPr="00C4138C">
        <w:rPr>
          <w:rFonts w:cs="David" w:hint="cs"/>
          <w:rtl/>
          <w:lang w:eastAsia="en-US"/>
        </w:rPr>
        <w:t xml:space="preserve">סברתו כי הן ישנות </w:t>
      </w:r>
      <w:r w:rsidRPr="00C4138C">
        <w:rPr>
          <w:rFonts w:cs="David" w:hint="cs"/>
          <w:rtl/>
          <w:lang w:eastAsia="en-US"/>
        </w:rPr>
        <w:t>על מנת לגעת באיבריהן המוצנעים. בדומה,  תיארו גם ח</w:t>
      </w:r>
      <w:r w:rsidR="00A703F3" w:rsidRPr="00C4138C">
        <w:rPr>
          <w:rFonts w:cs="David" w:hint="cs"/>
          <w:rtl/>
          <w:lang w:eastAsia="en-US"/>
        </w:rPr>
        <w:t>' ו</w:t>
      </w:r>
      <w:r w:rsidRPr="00C4138C">
        <w:rPr>
          <w:rFonts w:cs="David" w:hint="cs"/>
          <w:rtl/>
          <w:lang w:eastAsia="en-US"/>
        </w:rPr>
        <w:t>גם א</w:t>
      </w:r>
      <w:r w:rsidR="00A703F3" w:rsidRPr="00C4138C">
        <w:rPr>
          <w:rFonts w:cs="David" w:hint="cs"/>
          <w:rtl/>
          <w:lang w:eastAsia="en-US"/>
        </w:rPr>
        <w:t>'</w:t>
      </w:r>
      <w:r w:rsidRPr="00C4138C">
        <w:rPr>
          <w:rFonts w:cs="David" w:hint="cs"/>
          <w:rtl/>
          <w:lang w:eastAsia="en-US"/>
        </w:rPr>
        <w:t xml:space="preserve"> כיצד נהג הנאשם לנצל את הסעתן ממקום למקום על מנת לגעת בגופן.  </w:t>
      </w:r>
    </w:p>
    <w:p w14:paraId="2A42E829" w14:textId="77777777" w:rsidR="00B702D3" w:rsidRPr="00C4138C" w:rsidRDefault="00B702D3" w:rsidP="001A6E8F">
      <w:pPr>
        <w:spacing w:line="360" w:lineRule="auto"/>
        <w:jc w:val="both"/>
        <w:rPr>
          <w:rFonts w:cs="David" w:hint="cs"/>
          <w:rtl/>
          <w:lang w:eastAsia="en-US"/>
        </w:rPr>
      </w:pPr>
      <w:r w:rsidRPr="00C4138C">
        <w:rPr>
          <w:rFonts w:cs="David" w:hint="cs"/>
          <w:rtl/>
          <w:lang w:eastAsia="en-US"/>
        </w:rPr>
        <w:t>בפרט,  תאמו עדויות ח</w:t>
      </w:r>
      <w:r w:rsidR="00A703F3" w:rsidRPr="00C4138C">
        <w:rPr>
          <w:rFonts w:cs="David" w:hint="cs"/>
          <w:rtl/>
          <w:lang w:eastAsia="en-US"/>
        </w:rPr>
        <w:t>'</w:t>
      </w:r>
      <w:r w:rsidRPr="00C4138C">
        <w:rPr>
          <w:rFonts w:cs="David" w:hint="cs"/>
          <w:rtl/>
          <w:lang w:eastAsia="en-US"/>
        </w:rPr>
        <w:t xml:space="preserve"> וא</w:t>
      </w:r>
      <w:r w:rsidR="00A703F3" w:rsidRPr="00C4138C">
        <w:rPr>
          <w:rFonts w:cs="David" w:hint="cs"/>
          <w:rtl/>
          <w:lang w:eastAsia="en-US"/>
        </w:rPr>
        <w:t>'</w:t>
      </w:r>
      <w:r w:rsidRPr="00C4138C">
        <w:rPr>
          <w:rFonts w:cs="David" w:hint="cs"/>
          <w:rtl/>
          <w:lang w:eastAsia="en-US"/>
        </w:rPr>
        <w:t xml:space="preserve"> אחת את השנייה בכל הנוגע לאירוע "הפסקת החשמל" בו נגע הנאשם בא</w:t>
      </w:r>
      <w:r w:rsidR="00A703F3" w:rsidRPr="00C4138C">
        <w:rPr>
          <w:rFonts w:cs="David" w:hint="cs"/>
          <w:rtl/>
          <w:lang w:eastAsia="en-US"/>
        </w:rPr>
        <w:t>'</w:t>
      </w:r>
      <w:r w:rsidRPr="00C4138C">
        <w:rPr>
          <w:rFonts w:cs="David" w:hint="cs"/>
          <w:rtl/>
          <w:lang w:eastAsia="en-US"/>
        </w:rPr>
        <w:t xml:space="preserve"> ואף התקשרה לנאשם והלה העניש את א</w:t>
      </w:r>
      <w:r w:rsidR="00F93C5A" w:rsidRPr="00C4138C">
        <w:rPr>
          <w:rFonts w:cs="David" w:hint="cs"/>
          <w:rtl/>
          <w:lang w:eastAsia="en-US"/>
        </w:rPr>
        <w:t>'</w:t>
      </w:r>
      <w:r w:rsidRPr="00C4138C">
        <w:rPr>
          <w:rFonts w:cs="David" w:hint="cs"/>
          <w:rtl/>
          <w:lang w:eastAsia="en-US"/>
        </w:rPr>
        <w:t xml:space="preserve"> על כ</w:t>
      </w:r>
      <w:r w:rsidR="007E7485" w:rsidRPr="00C4138C">
        <w:rPr>
          <w:rFonts w:cs="David" w:hint="cs"/>
          <w:rtl/>
          <w:lang w:eastAsia="en-US"/>
        </w:rPr>
        <w:t>ך</w:t>
      </w:r>
      <w:r w:rsidRPr="00C4138C">
        <w:rPr>
          <w:rFonts w:cs="David" w:hint="cs"/>
          <w:rtl/>
          <w:lang w:eastAsia="en-US"/>
        </w:rPr>
        <w:t xml:space="preserve"> שסיפרה </w:t>
      </w:r>
      <w:r w:rsidR="00226F91" w:rsidRPr="00C4138C">
        <w:rPr>
          <w:rFonts w:cs="David" w:hint="cs"/>
          <w:rtl/>
          <w:lang w:eastAsia="en-US"/>
        </w:rPr>
        <w:t xml:space="preserve">לאחותה </w:t>
      </w:r>
      <w:r w:rsidRPr="00C4138C">
        <w:rPr>
          <w:rFonts w:cs="David" w:hint="cs"/>
          <w:rtl/>
          <w:lang w:eastAsia="en-US"/>
        </w:rPr>
        <w:t>ולא התיר לה לצאת</w:t>
      </w:r>
      <w:r w:rsidR="001A6E8F" w:rsidRPr="00C4138C">
        <w:rPr>
          <w:rFonts w:cs="David" w:hint="cs"/>
          <w:rtl/>
          <w:lang w:eastAsia="en-US"/>
        </w:rPr>
        <w:t xml:space="preserve"> מהבית</w:t>
      </w:r>
      <w:r w:rsidRPr="00C4138C">
        <w:rPr>
          <w:rFonts w:cs="David" w:hint="cs"/>
          <w:rtl/>
          <w:lang w:eastAsia="en-US"/>
        </w:rPr>
        <w:t xml:space="preserve">.  </w:t>
      </w:r>
    </w:p>
    <w:p w14:paraId="63D1288A" w14:textId="77777777" w:rsidR="00B702D3" w:rsidRPr="00C4138C" w:rsidRDefault="00B702D3" w:rsidP="00B702D3">
      <w:pPr>
        <w:spacing w:line="360" w:lineRule="auto"/>
        <w:jc w:val="both"/>
        <w:rPr>
          <w:rFonts w:cs="David" w:hint="cs"/>
          <w:rtl/>
          <w:lang w:eastAsia="en-US"/>
        </w:rPr>
      </w:pPr>
    </w:p>
    <w:p w14:paraId="6A0D1716" w14:textId="77777777" w:rsidR="00B702D3" w:rsidRPr="00C4138C" w:rsidRDefault="00B702D3" w:rsidP="0037309D">
      <w:pPr>
        <w:spacing w:line="360" w:lineRule="auto"/>
        <w:jc w:val="both"/>
        <w:rPr>
          <w:rFonts w:cs="David" w:hint="cs"/>
          <w:rtl/>
          <w:lang w:eastAsia="en-US"/>
        </w:rPr>
      </w:pPr>
      <w:r w:rsidRPr="00C4138C">
        <w:rPr>
          <w:rFonts w:cs="David" w:hint="cs"/>
          <w:rtl/>
          <w:lang w:eastAsia="en-US"/>
        </w:rPr>
        <w:t>הטענה כי המתלוננות ת</w:t>
      </w:r>
      <w:r w:rsidR="007E7485" w:rsidRPr="00C4138C">
        <w:rPr>
          <w:rFonts w:cs="David" w:hint="cs"/>
          <w:rtl/>
          <w:lang w:eastAsia="en-US"/>
        </w:rPr>
        <w:t>י</w:t>
      </w:r>
      <w:r w:rsidRPr="00C4138C">
        <w:rPr>
          <w:rFonts w:cs="David" w:hint="cs"/>
          <w:rtl/>
          <w:lang w:eastAsia="en-US"/>
        </w:rPr>
        <w:t>אמו את עדויותיהן ב</w:t>
      </w:r>
      <w:r w:rsidR="007E7485" w:rsidRPr="00C4138C">
        <w:rPr>
          <w:rFonts w:cs="David" w:hint="cs"/>
          <w:rtl/>
          <w:lang w:eastAsia="en-US"/>
        </w:rPr>
        <w:t>י</w:t>
      </w:r>
      <w:r w:rsidRPr="00C4138C">
        <w:rPr>
          <w:rFonts w:cs="David" w:hint="cs"/>
          <w:rtl/>
          <w:lang w:eastAsia="en-US"/>
        </w:rPr>
        <w:t>ניהן מבעוד מועד</w:t>
      </w:r>
      <w:r w:rsidR="007E7485" w:rsidRPr="00C4138C">
        <w:rPr>
          <w:rFonts w:cs="David" w:hint="cs"/>
          <w:rtl/>
          <w:lang w:eastAsia="en-US"/>
        </w:rPr>
        <w:t>,</w:t>
      </w:r>
      <w:r w:rsidRPr="00C4138C">
        <w:rPr>
          <w:rFonts w:cs="David" w:hint="cs"/>
          <w:rtl/>
          <w:lang w:eastAsia="en-US"/>
        </w:rPr>
        <w:t xml:space="preserve"> על מנת "להעליל" על הנאשם, </w:t>
      </w:r>
      <w:r w:rsidR="007E7485" w:rsidRPr="00C4138C">
        <w:rPr>
          <w:rFonts w:cs="David" w:hint="cs"/>
          <w:rtl/>
          <w:lang w:eastAsia="en-US"/>
        </w:rPr>
        <w:t>יכולה להתיישב- באופן תיאורטי-</w:t>
      </w:r>
      <w:r w:rsidRPr="00C4138C">
        <w:rPr>
          <w:rFonts w:cs="David" w:hint="cs"/>
          <w:rtl/>
          <w:lang w:eastAsia="en-US"/>
        </w:rPr>
        <w:t xml:space="preserve"> עם  יכולת המתלוננות לתאר אירועים כה דומים בעדותן בפנינו.</w:t>
      </w:r>
    </w:p>
    <w:p w14:paraId="133BA8D9" w14:textId="77777777" w:rsidR="00B702D3" w:rsidRPr="00C4138C" w:rsidRDefault="00B702D3" w:rsidP="007E7485">
      <w:pPr>
        <w:spacing w:line="360" w:lineRule="auto"/>
        <w:jc w:val="both"/>
        <w:rPr>
          <w:rFonts w:cs="David" w:hint="cs"/>
          <w:rtl/>
          <w:lang w:eastAsia="en-US"/>
        </w:rPr>
      </w:pPr>
      <w:r w:rsidRPr="00C4138C">
        <w:rPr>
          <w:rFonts w:cs="David" w:hint="cs"/>
          <w:rtl/>
          <w:lang w:eastAsia="en-US"/>
        </w:rPr>
        <w:t>אולם,  אין ליישב אפשרות זו עם יכולתן של ח</w:t>
      </w:r>
      <w:r w:rsidR="00A703F3" w:rsidRPr="00C4138C">
        <w:rPr>
          <w:rFonts w:cs="David" w:hint="cs"/>
          <w:rtl/>
          <w:lang w:eastAsia="en-US"/>
        </w:rPr>
        <w:t>'</w:t>
      </w:r>
      <w:r w:rsidRPr="00C4138C">
        <w:rPr>
          <w:rFonts w:cs="David" w:hint="cs"/>
          <w:rtl/>
          <w:lang w:eastAsia="en-US"/>
        </w:rPr>
        <w:t xml:space="preserve"> וא</w:t>
      </w:r>
      <w:r w:rsidR="00A703F3" w:rsidRPr="00C4138C">
        <w:rPr>
          <w:rFonts w:cs="David" w:hint="cs"/>
          <w:rtl/>
          <w:lang w:eastAsia="en-US"/>
        </w:rPr>
        <w:t>'</w:t>
      </w:r>
      <w:r w:rsidRPr="00C4138C">
        <w:rPr>
          <w:rFonts w:cs="David" w:hint="cs"/>
          <w:rtl/>
          <w:lang w:eastAsia="en-US"/>
        </w:rPr>
        <w:t xml:space="preserve"> לתאר את אותו האירוע בדיוק,  ללא התר</w:t>
      </w:r>
      <w:r w:rsidR="007E7485" w:rsidRPr="00C4138C">
        <w:rPr>
          <w:rFonts w:cs="David" w:hint="cs"/>
          <w:rtl/>
          <w:lang w:eastAsia="en-US"/>
        </w:rPr>
        <w:t>א</w:t>
      </w:r>
      <w:r w:rsidRPr="00C4138C">
        <w:rPr>
          <w:rFonts w:cs="David" w:hint="cs"/>
          <w:rtl/>
          <w:lang w:eastAsia="en-US"/>
        </w:rPr>
        <w:t>ה מוקדמת,  לראשונה בעדותן בפנינו.</w:t>
      </w:r>
    </w:p>
    <w:p w14:paraId="72C937FD" w14:textId="77777777" w:rsidR="00B702D3" w:rsidRPr="00C4138C" w:rsidRDefault="00B702D3" w:rsidP="00B702D3">
      <w:pPr>
        <w:spacing w:line="360" w:lineRule="auto"/>
        <w:jc w:val="both"/>
        <w:rPr>
          <w:rFonts w:cs="David" w:hint="cs"/>
          <w:rtl/>
          <w:lang w:eastAsia="en-US"/>
        </w:rPr>
      </w:pPr>
    </w:p>
    <w:p w14:paraId="2C75D6BA" w14:textId="77777777" w:rsidR="00B702D3" w:rsidRPr="00C4138C" w:rsidRDefault="00B702D3" w:rsidP="00D2281A">
      <w:pPr>
        <w:spacing w:line="360" w:lineRule="auto"/>
        <w:jc w:val="both"/>
        <w:rPr>
          <w:rFonts w:cs="David" w:hint="cs"/>
          <w:rtl/>
          <w:lang w:eastAsia="en-US"/>
        </w:rPr>
      </w:pPr>
      <w:r w:rsidRPr="00C4138C">
        <w:rPr>
          <w:rFonts w:cs="David" w:hint="cs"/>
          <w:rtl/>
          <w:lang w:eastAsia="en-US"/>
        </w:rPr>
        <w:t>כך,  ח</w:t>
      </w:r>
      <w:r w:rsidR="00A703F3" w:rsidRPr="00C4138C">
        <w:rPr>
          <w:rFonts w:cs="David" w:hint="cs"/>
          <w:rtl/>
          <w:lang w:eastAsia="en-US"/>
        </w:rPr>
        <w:t xml:space="preserve">' </w:t>
      </w:r>
      <w:r w:rsidRPr="00C4138C">
        <w:rPr>
          <w:rFonts w:cs="David" w:hint="cs"/>
          <w:rtl/>
          <w:lang w:eastAsia="en-US"/>
        </w:rPr>
        <w:t>וא</w:t>
      </w:r>
      <w:r w:rsidR="00A703F3" w:rsidRPr="00C4138C">
        <w:rPr>
          <w:rFonts w:cs="David" w:hint="cs"/>
          <w:rtl/>
          <w:lang w:eastAsia="en-US"/>
        </w:rPr>
        <w:t>'</w:t>
      </w:r>
      <w:r w:rsidRPr="00C4138C">
        <w:rPr>
          <w:rFonts w:cs="David" w:hint="cs"/>
          <w:rtl/>
          <w:lang w:eastAsia="en-US"/>
        </w:rPr>
        <w:t>,  כל אחת מהן בנפרד ומזווית הראיה שלה, כשנתבקשו לתאר "פרט ייחודי" כלשהו במעשי הנאשם,  העידו אודות אותו האירוע. לדברי ח</w:t>
      </w:r>
      <w:r w:rsidR="00A703F3" w:rsidRPr="00C4138C">
        <w:rPr>
          <w:rFonts w:cs="David" w:hint="cs"/>
          <w:rtl/>
          <w:lang w:eastAsia="en-US"/>
        </w:rPr>
        <w:t>'</w:t>
      </w:r>
      <w:r w:rsidRPr="00C4138C">
        <w:rPr>
          <w:rFonts w:cs="David" w:hint="cs"/>
          <w:rtl/>
          <w:lang w:eastAsia="en-US"/>
        </w:rPr>
        <w:t>, עם צאתה מהבית באחד מהימים, תפס אותה הנאשם מחביאה סיגריה ובקבוק יין, ביקש ממנה ל</w:t>
      </w:r>
      <w:r w:rsidR="007E7485" w:rsidRPr="00C4138C">
        <w:rPr>
          <w:rFonts w:cs="David" w:hint="cs"/>
          <w:rtl/>
          <w:lang w:eastAsia="en-US"/>
        </w:rPr>
        <w:t>ה</w:t>
      </w:r>
      <w:r w:rsidRPr="00C4138C">
        <w:rPr>
          <w:rFonts w:cs="David" w:hint="cs"/>
          <w:rtl/>
          <w:lang w:eastAsia="en-US"/>
        </w:rPr>
        <w:t xml:space="preserve">חזיר את בקבוק היין, לקח אותה לחדר והפציר בה כי אם לא תאפשר לו לגעת בה הוא יספר לאמה על כך שתפסה מחביאה בקבוק יין.   </w:t>
      </w:r>
    </w:p>
    <w:p w14:paraId="3FBB741D" w14:textId="77777777" w:rsidR="00B702D3" w:rsidRPr="00C4138C" w:rsidRDefault="00B702D3" w:rsidP="00A703F3">
      <w:pPr>
        <w:spacing w:before="100" w:beforeAutospacing="1" w:after="100" w:afterAutospacing="1" w:line="360" w:lineRule="auto"/>
        <w:jc w:val="both"/>
        <w:rPr>
          <w:rFonts w:cs="David" w:hint="cs"/>
          <w:rtl/>
        </w:rPr>
      </w:pPr>
      <w:r w:rsidRPr="00C4138C">
        <w:rPr>
          <w:rFonts w:cs="David" w:hint="cs"/>
          <w:rtl/>
        </w:rPr>
        <w:t>א</w:t>
      </w:r>
      <w:r w:rsidR="00A703F3" w:rsidRPr="00C4138C">
        <w:rPr>
          <w:rFonts w:cs="David" w:hint="cs"/>
          <w:rtl/>
        </w:rPr>
        <w:t>'</w:t>
      </w:r>
      <w:r w:rsidRPr="00C4138C">
        <w:rPr>
          <w:rFonts w:cs="David" w:hint="cs"/>
          <w:rtl/>
        </w:rPr>
        <w:t>,  מצידה,  במענה לאותה שאלה,  העידה כי ראתה כיצד "תפס" הנאשם את ח</w:t>
      </w:r>
      <w:r w:rsidR="00A703F3" w:rsidRPr="00C4138C">
        <w:rPr>
          <w:rFonts w:cs="David" w:hint="cs"/>
          <w:rtl/>
        </w:rPr>
        <w:t>'</w:t>
      </w:r>
      <w:r w:rsidRPr="00C4138C">
        <w:rPr>
          <w:rFonts w:cs="David" w:hint="cs"/>
          <w:rtl/>
        </w:rPr>
        <w:t xml:space="preserve"> עם בקבוק היין,  נכנס עמה לחדר, וכעבור זמן מה א</w:t>
      </w:r>
      <w:r w:rsidR="007E7485" w:rsidRPr="00C4138C">
        <w:rPr>
          <w:rFonts w:cs="David" w:hint="cs"/>
          <w:rtl/>
        </w:rPr>
        <w:t>י</w:t>
      </w:r>
      <w:r w:rsidRPr="00C4138C">
        <w:rPr>
          <w:rFonts w:cs="David" w:hint="cs"/>
          <w:rtl/>
        </w:rPr>
        <w:t>פשר לה לצאת עם בקבוק היין. כזכור, א</w:t>
      </w:r>
      <w:r w:rsidR="00A703F3" w:rsidRPr="00C4138C">
        <w:rPr>
          <w:rFonts w:cs="David" w:hint="cs"/>
          <w:rtl/>
        </w:rPr>
        <w:t>'</w:t>
      </w:r>
      <w:r w:rsidRPr="00C4138C">
        <w:rPr>
          <w:rFonts w:cs="David" w:hint="cs"/>
          <w:rtl/>
        </w:rPr>
        <w:t xml:space="preserve"> אף העידה כי "הופתעה" למראה אחותה כשבקבוק היין עודנו ברשותה, פריבילגיה השמורה, כך ידעה,  למבוגרים בלבד. </w:t>
      </w:r>
    </w:p>
    <w:p w14:paraId="15624E82" w14:textId="77777777" w:rsidR="00B702D3" w:rsidRPr="00C4138C" w:rsidRDefault="00B702D3" w:rsidP="00A703F3">
      <w:pPr>
        <w:spacing w:before="100" w:beforeAutospacing="1" w:after="100" w:afterAutospacing="1" w:line="360" w:lineRule="auto"/>
        <w:jc w:val="both"/>
        <w:rPr>
          <w:rFonts w:cs="David" w:hint="cs"/>
          <w:rtl/>
        </w:rPr>
      </w:pPr>
      <w:r w:rsidRPr="00C4138C">
        <w:rPr>
          <w:rFonts w:cs="David" w:hint="cs"/>
          <w:rtl/>
        </w:rPr>
        <w:t>בנסיבות אלו, מצאתי כי עדויות המתלוננות מחזקות אחת את השנייה בפרטים רבים,  מבלי שתואמו מראש, ובנקודות מסוימות אף מהוות "עדות שיטה" המפלילה את הנאשם באופן ייחודי וחד משמעי.</w:t>
      </w:r>
    </w:p>
    <w:p w14:paraId="776AA01F" w14:textId="77777777" w:rsidR="00D93368" w:rsidRPr="00C4138C" w:rsidRDefault="00A703F3" w:rsidP="007B57E7">
      <w:pPr>
        <w:spacing w:before="100" w:beforeAutospacing="1" w:after="100" w:afterAutospacing="1" w:line="360" w:lineRule="auto"/>
        <w:jc w:val="both"/>
        <w:rPr>
          <w:rFonts w:cs="David" w:hint="cs"/>
          <w:rtl/>
        </w:rPr>
      </w:pPr>
      <w:r w:rsidRPr="00C4138C">
        <w:rPr>
          <w:rFonts w:cs="David" w:hint="cs"/>
          <w:rtl/>
        </w:rPr>
        <w:t>באת כח הנאשם הפנתה בהרחבה בסיכומיה ל</w:t>
      </w:r>
      <w:r w:rsidR="005A2FD1" w:rsidRPr="00C4138C">
        <w:rPr>
          <w:rFonts w:cs="David" w:hint="cs"/>
          <w:rtl/>
        </w:rPr>
        <w:t xml:space="preserve">סתירות שונות בעדויות המתלוננות </w:t>
      </w:r>
      <w:r w:rsidR="005A2FD1" w:rsidRPr="00C4138C">
        <w:rPr>
          <w:rFonts w:ascii="Arial" w:hAnsi="Arial" w:cs="David" w:hint="cs"/>
          <w:rtl/>
          <w:lang w:eastAsia="en-US"/>
        </w:rPr>
        <w:t xml:space="preserve"> ק', ח' ואמן.</w:t>
      </w:r>
    </w:p>
    <w:p w14:paraId="508DCFBA" w14:textId="77777777" w:rsidR="00D93368" w:rsidRPr="00C4138C" w:rsidRDefault="00D93368" w:rsidP="0045418F">
      <w:pPr>
        <w:spacing w:before="100" w:beforeAutospacing="1" w:after="100" w:afterAutospacing="1" w:line="360" w:lineRule="auto"/>
        <w:jc w:val="both"/>
        <w:rPr>
          <w:rFonts w:cs="David" w:hint="cs"/>
          <w:rtl/>
        </w:rPr>
      </w:pPr>
      <w:r w:rsidRPr="00C4138C">
        <w:rPr>
          <w:rFonts w:cs="David" w:hint="cs"/>
          <w:rtl/>
        </w:rPr>
        <w:t xml:space="preserve">בכלל זה מנתה באת כוח הנאשם לכך כי </w:t>
      </w:r>
      <w:r w:rsidR="005A2FD1" w:rsidRPr="00C4138C">
        <w:rPr>
          <w:rFonts w:cs="David" w:hint="cs"/>
          <w:rtl/>
        </w:rPr>
        <w:t xml:space="preserve">ק' </w:t>
      </w:r>
      <w:r w:rsidRPr="00C4138C">
        <w:rPr>
          <w:rFonts w:cs="David" w:hint="cs"/>
          <w:rtl/>
        </w:rPr>
        <w:t>בחקירתה במשטרה מיום ה-</w:t>
      </w:r>
      <w:r w:rsidR="005A2FD1" w:rsidRPr="00C4138C">
        <w:rPr>
          <w:rFonts w:cs="David" w:hint="cs"/>
          <w:rtl/>
        </w:rPr>
        <w:t xml:space="preserve"> 22.12.08 (ת/</w:t>
      </w:r>
      <w:r w:rsidR="0045418F" w:rsidRPr="00C4138C">
        <w:rPr>
          <w:rFonts w:cs="David" w:hint="cs"/>
          <w:rtl/>
        </w:rPr>
        <w:t>48א</w:t>
      </w:r>
      <w:r w:rsidR="005A2FD1" w:rsidRPr="00C4138C">
        <w:rPr>
          <w:rFonts w:cs="David" w:hint="cs"/>
          <w:rtl/>
        </w:rPr>
        <w:t xml:space="preserve">) סיפרה כי </w:t>
      </w:r>
      <w:r w:rsidRPr="00C4138C">
        <w:rPr>
          <w:rFonts w:cs="David" w:hint="cs"/>
          <w:rtl/>
        </w:rPr>
        <w:t xml:space="preserve"> הנאשם "שם" את איבר מינו בין רגליה ובהמשך </w:t>
      </w:r>
      <w:r w:rsidR="005A2FD1" w:rsidRPr="00C4138C">
        <w:rPr>
          <w:rFonts w:cs="David" w:hint="cs"/>
          <w:rtl/>
        </w:rPr>
        <w:t>ו</w:t>
      </w:r>
      <w:r w:rsidRPr="00C4138C">
        <w:rPr>
          <w:rFonts w:cs="David" w:hint="cs"/>
          <w:rtl/>
        </w:rPr>
        <w:t xml:space="preserve">במענה לשאלת החוקרת סיפרה </w:t>
      </w:r>
      <w:r w:rsidR="005A2FD1" w:rsidRPr="00C4138C">
        <w:rPr>
          <w:rFonts w:cs="David" w:hint="cs"/>
          <w:rtl/>
        </w:rPr>
        <w:t>"באיבר המין שלי" ובחקירה מאוחרת יותר ציינה כי "לא הכניס את איבר מינו אלא ניסה". כמו גם היא   חשפה את אירוע החדרת האצבעות לאיבר מינה , לראשונה, בעדותה בפני בית המשפט. לסתירות הנ"ל אתייחס בהמשך הכרעת דין זו בפירוט.</w:t>
      </w:r>
    </w:p>
    <w:p w14:paraId="6B67062F" w14:textId="77777777" w:rsidR="005A2FD1" w:rsidRPr="00C4138C" w:rsidRDefault="005A2FD1" w:rsidP="003B71DC">
      <w:pPr>
        <w:overflowPunct w:val="0"/>
        <w:spacing w:line="360" w:lineRule="auto"/>
        <w:jc w:val="both"/>
        <w:rPr>
          <w:rFonts w:ascii="Arial" w:hAnsi="Arial" w:cs="David"/>
          <w:lang w:eastAsia="en-US"/>
        </w:rPr>
      </w:pPr>
      <w:r w:rsidRPr="00C4138C">
        <w:rPr>
          <w:rFonts w:ascii="Arial" w:hAnsi="Arial" w:cs="David" w:hint="cs"/>
          <w:rtl/>
          <w:lang w:eastAsia="en-US"/>
        </w:rPr>
        <w:t xml:space="preserve">עוד בהתייחס לעדותה של ק', טענה באת כוח הנאשם כי בניגוד לגרסתה, הרי מעדותה של האם בפנינו עולה כי לא היתה מקלחת בחדר ההורים </w:t>
      </w:r>
      <w:r w:rsidR="003B71DC" w:rsidRPr="00C4138C">
        <w:rPr>
          <w:rFonts w:ascii="Arial" w:hAnsi="Arial" w:cs="David" w:hint="cs"/>
          <w:rtl/>
          <w:lang w:eastAsia="en-US"/>
        </w:rPr>
        <w:t xml:space="preserve">בדירתם השכורה ברח' הכרם </w:t>
      </w:r>
      <w:r w:rsidRPr="00C4138C">
        <w:rPr>
          <w:rFonts w:ascii="Arial" w:hAnsi="Arial" w:cs="David" w:hint="cs"/>
          <w:rtl/>
          <w:lang w:eastAsia="en-US"/>
        </w:rPr>
        <w:t xml:space="preserve">אלא </w:t>
      </w:r>
      <w:r w:rsidR="003B71DC" w:rsidRPr="00C4138C">
        <w:rPr>
          <w:rFonts w:ascii="Arial" w:hAnsi="Arial" w:cs="David" w:hint="cs"/>
          <w:rtl/>
          <w:lang w:eastAsia="en-US"/>
        </w:rPr>
        <w:t>היתה</w:t>
      </w:r>
      <w:r w:rsidRPr="00C4138C">
        <w:rPr>
          <w:rFonts w:ascii="Arial" w:hAnsi="Arial" w:cs="David" w:hint="cs"/>
          <w:rtl/>
          <w:lang w:eastAsia="en-US"/>
        </w:rPr>
        <w:t xml:space="preserve"> "צמודה" לחדר ההורים (עמ' 234 ו- 235 לפרוט')  זאת בהתייחס לאירוע, בו על פי הנטען ביקש הנאשם מק</w:t>
      </w:r>
      <w:r w:rsidR="00484728" w:rsidRPr="00C4138C">
        <w:rPr>
          <w:rFonts w:ascii="Arial" w:hAnsi="Arial" w:cs="David" w:hint="cs"/>
          <w:rtl/>
          <w:lang w:eastAsia="en-US"/>
        </w:rPr>
        <w:t>'</w:t>
      </w:r>
      <w:r w:rsidRPr="00C4138C">
        <w:rPr>
          <w:rFonts w:ascii="Arial" w:hAnsi="Arial" w:cs="David" w:hint="cs"/>
          <w:rtl/>
          <w:lang w:eastAsia="en-US"/>
        </w:rPr>
        <w:t xml:space="preserve"> להביא לו מגבת למקלחת ואונן בפניה. </w:t>
      </w:r>
    </w:p>
    <w:p w14:paraId="6A651D53" w14:textId="77777777" w:rsidR="005A2FD1" w:rsidRPr="00C4138C" w:rsidRDefault="005A2FD1" w:rsidP="00A0577C">
      <w:pPr>
        <w:spacing w:before="100" w:beforeAutospacing="1" w:after="100" w:afterAutospacing="1" w:line="360" w:lineRule="auto"/>
        <w:jc w:val="both"/>
        <w:rPr>
          <w:rFonts w:cs="David" w:hint="cs"/>
          <w:rtl/>
        </w:rPr>
      </w:pPr>
      <w:r w:rsidRPr="00C4138C">
        <w:rPr>
          <w:rFonts w:cs="David" w:hint="cs"/>
          <w:rtl/>
        </w:rPr>
        <w:t>בנוסף לאמור לעיל,</w:t>
      </w:r>
      <w:r w:rsidR="00484728" w:rsidRPr="00C4138C">
        <w:rPr>
          <w:rFonts w:cs="David" w:hint="cs"/>
          <w:rtl/>
        </w:rPr>
        <w:t xml:space="preserve"> הפנתה </w:t>
      </w:r>
      <w:r w:rsidRPr="00C4138C">
        <w:rPr>
          <w:rFonts w:cs="David" w:hint="cs"/>
          <w:rtl/>
        </w:rPr>
        <w:t>לסתירות</w:t>
      </w:r>
      <w:r w:rsidR="00484728" w:rsidRPr="00C4138C">
        <w:rPr>
          <w:rFonts w:cs="David" w:hint="cs"/>
          <w:rtl/>
        </w:rPr>
        <w:t>, אשר על פי הנטען עלו במהלך עדותה של ח' בבית המשפט. כדוגמת ניסיון אינוס שהתרחש בהיותה כבת 15</w:t>
      </w:r>
      <w:r w:rsidR="00A0577C" w:rsidRPr="00C4138C">
        <w:rPr>
          <w:rFonts w:cs="David" w:hint="cs"/>
          <w:rtl/>
        </w:rPr>
        <w:t xml:space="preserve"> ב</w:t>
      </w:r>
      <w:r w:rsidR="00484728" w:rsidRPr="00C4138C">
        <w:rPr>
          <w:rFonts w:cs="David" w:hint="cs"/>
          <w:rtl/>
        </w:rPr>
        <w:t xml:space="preserve">עוד שסיפרה כי עברה להתגורר בראשון לציון </w:t>
      </w:r>
      <w:r w:rsidR="00A0577C" w:rsidRPr="00C4138C">
        <w:rPr>
          <w:rFonts w:cs="David" w:hint="cs"/>
          <w:rtl/>
        </w:rPr>
        <w:t>בהיותה</w:t>
      </w:r>
      <w:r w:rsidR="00484728" w:rsidRPr="00C4138C">
        <w:rPr>
          <w:rFonts w:cs="David" w:hint="cs"/>
          <w:rtl/>
        </w:rPr>
        <w:t xml:space="preserve"> בת 14.5 למשך שנה, מסירת מועדים שונים לגבי מועד שבו התחילה "לסחוט"</w:t>
      </w:r>
      <w:r w:rsidR="00A0577C" w:rsidRPr="00C4138C">
        <w:rPr>
          <w:rFonts w:cs="David" w:hint="cs"/>
          <w:rtl/>
        </w:rPr>
        <w:t xml:space="preserve"> את הנאשם ועוד כהנה וכהנה. </w:t>
      </w:r>
      <w:r w:rsidR="00484728" w:rsidRPr="00C4138C">
        <w:rPr>
          <w:rFonts w:cs="David" w:hint="cs"/>
          <w:rtl/>
        </w:rPr>
        <w:t xml:space="preserve"> </w:t>
      </w:r>
      <w:r w:rsidRPr="00C4138C">
        <w:rPr>
          <w:rFonts w:cs="David" w:hint="cs"/>
          <w:rtl/>
        </w:rPr>
        <w:t xml:space="preserve"> </w:t>
      </w:r>
    </w:p>
    <w:p w14:paraId="4422FADA" w14:textId="77777777" w:rsidR="00D93368" w:rsidRPr="00C4138C" w:rsidRDefault="005A2FD1" w:rsidP="001B047C">
      <w:pPr>
        <w:spacing w:before="100" w:beforeAutospacing="1" w:after="100" w:afterAutospacing="1" w:line="360" w:lineRule="auto"/>
        <w:jc w:val="both"/>
        <w:rPr>
          <w:rFonts w:cs="David" w:hint="cs"/>
          <w:rtl/>
        </w:rPr>
      </w:pPr>
      <w:r w:rsidRPr="00C4138C">
        <w:rPr>
          <w:rFonts w:cs="David" w:hint="cs"/>
          <w:rtl/>
        </w:rPr>
        <w:t xml:space="preserve">סתירות </w:t>
      </w:r>
      <w:r w:rsidR="00A703F3" w:rsidRPr="00C4138C">
        <w:rPr>
          <w:rFonts w:cs="David" w:hint="cs"/>
          <w:rtl/>
        </w:rPr>
        <w:t xml:space="preserve">אלה לא נעלמו מעיניי, ואולם ניתן לומר כי אין בהן כדי לקעקע את גירסתן של המתלוננות ומידת המהימנות שיש ליתן לדבריהן. </w:t>
      </w:r>
      <w:r w:rsidR="001B047C" w:rsidRPr="00C4138C">
        <w:rPr>
          <w:rFonts w:cs="David" w:hint="cs"/>
          <w:rtl/>
        </w:rPr>
        <w:t xml:space="preserve"> </w:t>
      </w:r>
      <w:r w:rsidR="001B047C" w:rsidRPr="00C4138C">
        <w:rPr>
          <w:rFonts w:cs="David" w:hint="cs"/>
          <w:b/>
          <w:bCs/>
          <w:rtl/>
        </w:rPr>
        <w:t>ולמען הספק</w:t>
      </w:r>
      <w:r w:rsidR="001B047C" w:rsidRPr="00C4138C">
        <w:rPr>
          <w:rFonts w:cs="David" w:hint="cs"/>
          <w:rtl/>
        </w:rPr>
        <w:t>, כאמור, כפי שיפורט בהמשך, אזי לא אציע לחבריי להרשיע את הנאשם בהתייחס למעשי האינוס בשני האירועים שפורטו בכתב האישום של החדרת איבר מינו של הנאשם לאיבר מינה של המתלוננת</w:t>
      </w:r>
      <w:r w:rsidR="0008784B">
        <w:rPr>
          <w:rFonts w:cs="David" w:hint="cs"/>
          <w:rtl/>
        </w:rPr>
        <w:t xml:space="preserve"> ק'</w:t>
      </w:r>
      <w:r w:rsidR="001B047C" w:rsidRPr="00C4138C">
        <w:rPr>
          <w:rFonts w:cs="David" w:hint="cs"/>
          <w:rtl/>
        </w:rPr>
        <w:t xml:space="preserve"> (בחדר ההורים ובמקלחת). כמו גם, לא בגין החדרת האצבעות, שעלתה, כאמור, לראשונה, בעדותה בבית המשפט.  </w:t>
      </w:r>
    </w:p>
    <w:p w14:paraId="0CFE6726" w14:textId="77777777" w:rsidR="00B702D3" w:rsidRPr="00C4138C" w:rsidRDefault="00A703F3" w:rsidP="00D93368">
      <w:pPr>
        <w:spacing w:before="100" w:beforeAutospacing="1" w:after="100" w:afterAutospacing="1" w:line="360" w:lineRule="auto"/>
        <w:jc w:val="both"/>
        <w:rPr>
          <w:rFonts w:cs="David" w:hint="cs"/>
          <w:rtl/>
        </w:rPr>
      </w:pPr>
      <w:r w:rsidRPr="00C4138C">
        <w:rPr>
          <w:rFonts w:cs="David" w:hint="cs"/>
          <w:rtl/>
        </w:rPr>
        <w:t xml:space="preserve">לעניין זה של סתירות בעדויות מתלוננות </w:t>
      </w:r>
      <w:r w:rsidR="00B702D3" w:rsidRPr="00C4138C">
        <w:rPr>
          <w:rFonts w:cs="David" w:hint="cs"/>
          <w:rtl/>
        </w:rPr>
        <w:t>הלכה היא, כי קיומן כמו גם אי-דיוקי</w:t>
      </w:r>
      <w:r w:rsidR="001B047C" w:rsidRPr="00C4138C">
        <w:rPr>
          <w:rFonts w:cs="David" w:hint="cs"/>
          <w:rtl/>
        </w:rPr>
        <w:t>ם</w:t>
      </w:r>
      <w:r w:rsidR="00D93368" w:rsidRPr="00C4138C">
        <w:rPr>
          <w:rFonts w:cs="David" w:hint="cs"/>
          <w:rtl/>
        </w:rPr>
        <w:t xml:space="preserve"> בעדותו של אדם בכלל, ובעדותו של קורבן עבירת מין בפרט, אין בהם כשלעצמם כדי לפגום במהימנותה: </w:t>
      </w:r>
    </w:p>
    <w:p w14:paraId="16C7CA24" w14:textId="77777777" w:rsidR="00B702D3" w:rsidRPr="00C4138C" w:rsidRDefault="00BF4568" w:rsidP="00A703F3">
      <w:pPr>
        <w:overflowPunct w:val="0"/>
        <w:adjustRightInd w:val="0"/>
        <w:jc w:val="both"/>
        <w:rPr>
          <w:rFonts w:cs="David"/>
        </w:rPr>
      </w:pPr>
      <w:r>
        <w:rPr>
          <w:rFonts w:cs="David" w:hint="cs"/>
          <w:rtl/>
        </w:rPr>
        <w:t xml:space="preserve"> </w:t>
      </w:r>
    </w:p>
    <w:p w14:paraId="09A27670" w14:textId="77777777" w:rsidR="00F93C5A" w:rsidRPr="00C4138C" w:rsidRDefault="00B702D3" w:rsidP="00F93C5A">
      <w:pPr>
        <w:pStyle w:val="Ruller5"/>
        <w:ind w:left="926" w:right="900"/>
        <w:rPr>
          <w:rFonts w:cs="David" w:hint="cs"/>
          <w:sz w:val="24"/>
          <w:szCs w:val="24"/>
          <w:rtl/>
        </w:rPr>
      </w:pPr>
      <w:r w:rsidRPr="00C4138C">
        <w:rPr>
          <w:rFonts w:cs="Miriam" w:hint="cs"/>
          <w:sz w:val="24"/>
          <w:szCs w:val="24"/>
          <w:rtl/>
        </w:rPr>
        <w:t xml:space="preserve">"...אין לצפות מאדם כי יזכור פרטי אירוע טראומתי כאילו תיעד אותו בזמן אמת, בייחוד כאשר מדובר בקורבן עבירת מין. לפיכך השאלה איננה אם קיימים אי-דיוקים ואי-התאמות בפרטים, אלא אם המיקשה כולה היא אמינה, ואם הגרעין הקשה של האירועים והתמונה הכוללת המתקבלת מן העדות והחיזוקים לה מאפשרים מסקנה בדבר אשמת הנאשם מעבר לכל ספק סביר..." </w:t>
      </w:r>
      <w:r w:rsidRPr="00C4138C">
        <w:rPr>
          <w:rFonts w:cs="David" w:hint="cs"/>
          <w:sz w:val="24"/>
          <w:szCs w:val="24"/>
          <w:rtl/>
        </w:rPr>
        <w:t>(</w:t>
      </w:r>
      <w:r w:rsidR="00871E18" w:rsidRPr="00D13019">
        <w:rPr>
          <w:rFonts w:cs="David"/>
          <w:color w:val="000000"/>
          <w:sz w:val="24"/>
          <w:szCs w:val="24"/>
          <w:rtl/>
        </w:rPr>
        <w:t>ע"פ 993/00 נור נ' מדינת ישראל, פ"ד נו</w:t>
      </w:r>
      <w:r w:rsidRPr="00C4138C">
        <w:rPr>
          <w:rFonts w:cs="David" w:hint="cs"/>
          <w:sz w:val="24"/>
          <w:szCs w:val="24"/>
          <w:rtl/>
        </w:rPr>
        <w:t>(6) 205, 233 (2002)).</w:t>
      </w:r>
    </w:p>
    <w:p w14:paraId="38A6525F" w14:textId="77777777" w:rsidR="00EB149A" w:rsidRPr="00C4138C" w:rsidRDefault="00EB149A" w:rsidP="00EB149A">
      <w:pPr>
        <w:pStyle w:val="Ruller5"/>
        <w:ind w:left="26" w:right="900"/>
        <w:rPr>
          <w:rFonts w:cs="David" w:hint="cs"/>
          <w:sz w:val="24"/>
          <w:szCs w:val="24"/>
          <w:rtl/>
        </w:rPr>
      </w:pPr>
    </w:p>
    <w:p w14:paraId="5FB2DC61" w14:textId="77777777" w:rsidR="00ED3141" w:rsidRPr="00C4138C" w:rsidRDefault="00ED3141" w:rsidP="00F93C5A">
      <w:pPr>
        <w:pStyle w:val="Ruller5"/>
        <w:ind w:left="0" w:right="900"/>
        <w:rPr>
          <w:rFonts w:cs="David" w:hint="cs"/>
          <w:sz w:val="24"/>
          <w:szCs w:val="24"/>
          <w:rtl/>
        </w:rPr>
      </w:pPr>
    </w:p>
    <w:p w14:paraId="6BBD5538" w14:textId="77777777" w:rsidR="00F93C5A" w:rsidRPr="00C4138C" w:rsidRDefault="00F93C5A" w:rsidP="00F93C5A">
      <w:pPr>
        <w:pStyle w:val="Ruller5"/>
        <w:ind w:left="0" w:right="900"/>
        <w:rPr>
          <w:rFonts w:cs="David" w:hint="cs"/>
          <w:sz w:val="24"/>
          <w:szCs w:val="24"/>
          <w:rtl/>
        </w:rPr>
      </w:pPr>
      <w:r w:rsidRPr="00C4138C">
        <w:rPr>
          <w:rFonts w:cs="David" w:hint="cs"/>
          <w:sz w:val="24"/>
          <w:szCs w:val="24"/>
          <w:rtl/>
        </w:rPr>
        <w:t>וכן נפנה לנאמר ב</w:t>
      </w:r>
      <w:hyperlink r:id="rId40" w:history="1">
        <w:r w:rsidR="00BF4568" w:rsidRPr="00BF4568">
          <w:rPr>
            <w:rStyle w:val="Hyperlink"/>
            <w:rFonts w:cs="David"/>
            <w:sz w:val="24"/>
            <w:szCs w:val="24"/>
            <w:rtl/>
          </w:rPr>
          <w:t>ע"פ 6643/05</w:t>
        </w:r>
      </w:hyperlink>
      <w:r w:rsidRPr="00C4138C">
        <w:rPr>
          <w:rFonts w:cs="David" w:hint="cs"/>
          <w:sz w:val="24"/>
          <w:szCs w:val="24"/>
          <w:rtl/>
        </w:rPr>
        <w:t>:</w:t>
      </w:r>
    </w:p>
    <w:p w14:paraId="597B3955" w14:textId="77777777" w:rsidR="00ED3141" w:rsidRPr="00C4138C" w:rsidRDefault="00ED3141" w:rsidP="00F93C5A">
      <w:pPr>
        <w:pStyle w:val="Ruller5"/>
        <w:ind w:left="0" w:right="900"/>
        <w:rPr>
          <w:rFonts w:cs="David" w:hint="cs"/>
          <w:sz w:val="24"/>
          <w:szCs w:val="24"/>
          <w:rtl/>
        </w:rPr>
      </w:pPr>
    </w:p>
    <w:p w14:paraId="6753529C" w14:textId="77777777" w:rsidR="00F93C5A" w:rsidRPr="00C4138C" w:rsidRDefault="00F93C5A" w:rsidP="003F7D60">
      <w:pPr>
        <w:pStyle w:val="Ruller5"/>
        <w:tabs>
          <w:tab w:val="left" w:pos="7406"/>
        </w:tabs>
        <w:ind w:left="746" w:right="900"/>
        <w:rPr>
          <w:rFonts w:cs="David" w:hint="cs"/>
          <w:sz w:val="24"/>
          <w:szCs w:val="24"/>
          <w:rtl/>
        </w:rPr>
      </w:pPr>
      <w:r w:rsidRPr="00C4138C">
        <w:rPr>
          <w:rFonts w:ascii="Times New Roman" w:hAnsi="Times New Roman" w:cs="Miriam" w:hint="cs"/>
          <w:sz w:val="24"/>
          <w:szCs w:val="24"/>
          <w:rtl/>
        </w:rPr>
        <w:t xml:space="preserve">"..השאיפה להגיע לחקר האמת, והכלל כי נאשמים יורשעו רק אם אשמתם הוכחה מעל לכל ספק סביר, מחד גיסא, והעובדה כי האמת המשפטית נגזרת מן הראיות המובאות בפני בית המשפט, מאידך גיסא, מביאים את בית המשפט לבחינה דקדקנית ולבירור פרטני של כל אחת מן הראיות המובאות בפניו ולהעלאת "חשד" מיידי נגד כל סתירה ותמיהה שמעורר חומר הראיות. מושכלת יסוד זו, שאמורה להתאים לכל מצב ולכל עד, מעוררת קושי מסוים ביחס לעדויותיהם של נפגעי ונפגעות עבירות מין, לא כל שכן כשמדובר בעבירות מין שבוצעו בתוך המשפחה שרב הנסתר בהן על הנגלה. </w:t>
      </w:r>
      <w:r w:rsidRPr="00C4138C">
        <w:rPr>
          <w:rFonts w:cs="Miriam" w:hint="cs"/>
          <w:sz w:val="24"/>
          <w:szCs w:val="24"/>
          <w:rtl/>
        </w:rPr>
        <w:t>נפגעים אלו סובלים פעמים רבות מטראומות נפשיות מכבידות השולחות גרורותיהן גם על הודעותיהם במשטרה ועל עדויותיהם בבית המשפט. המחוקק לא נותר אדיש למאפייניהם ולצרכיהם המיוחדים של נפגעי עבירות מין, ובמספר חוקים נקבעו הוראות שנועדו להתמודד עם הקשיים המאפיינים הליכים שבמרכזם קורבנות עבירות מין כך למשל סעיף 54א ל</w:t>
      </w:r>
      <w:r w:rsidR="00BF4568" w:rsidRPr="006E7486">
        <w:rPr>
          <w:rFonts w:cs="Miriam"/>
          <w:sz w:val="24"/>
          <w:szCs w:val="24"/>
          <w:rtl/>
        </w:rPr>
        <w:t>פקודת הראיות</w:t>
      </w:r>
      <w:r w:rsidRPr="00C4138C">
        <w:rPr>
          <w:rFonts w:cs="Miriam" w:hint="cs"/>
          <w:sz w:val="24"/>
          <w:szCs w:val="24"/>
          <w:rtl/>
        </w:rPr>
        <w:t xml:space="preserve"> [נוסח חדש], תשל"א-1971 (להלן: </w:t>
      </w:r>
      <w:r w:rsidRPr="00C4138C">
        <w:rPr>
          <w:rFonts w:cs="Miriam" w:hint="cs"/>
          <w:spacing w:val="0"/>
          <w:sz w:val="24"/>
          <w:szCs w:val="24"/>
          <w:rtl/>
        </w:rPr>
        <w:t>פקודת הראיות</w:t>
      </w:r>
      <w:r w:rsidRPr="00C4138C">
        <w:rPr>
          <w:rFonts w:cs="Miriam" w:hint="cs"/>
          <w:sz w:val="24"/>
          <w:szCs w:val="24"/>
          <w:rtl/>
        </w:rPr>
        <w:t>), שהשמיט את דרישת הסיוע בהרשעה על-פי עדות יחידה בעבירות מין, והחליפה בדרישה כי בית המשפט יפרט מה הניעו להסתפק בעדות זו.." (</w:t>
      </w:r>
      <w:hyperlink r:id="rId41" w:history="1">
        <w:r w:rsidR="00BF4568" w:rsidRPr="00BF4568">
          <w:rPr>
            <w:rStyle w:val="Hyperlink"/>
            <w:rFonts w:cs="David"/>
            <w:sz w:val="24"/>
            <w:szCs w:val="24"/>
            <w:rtl/>
          </w:rPr>
          <w:t>ע"פ 6643/05</w:t>
        </w:r>
      </w:hyperlink>
      <w:r w:rsidRPr="00C4138C">
        <w:rPr>
          <w:rFonts w:cs="David" w:hint="cs"/>
          <w:sz w:val="24"/>
          <w:szCs w:val="24"/>
          <w:rtl/>
        </w:rPr>
        <w:t xml:space="preserve"> </w:t>
      </w:r>
      <w:r w:rsidRPr="00C4138C">
        <w:rPr>
          <w:rFonts w:ascii="Times New Roman" w:hAnsi="Times New Roman" w:cs="David" w:hint="cs"/>
          <w:b/>
          <w:bCs/>
          <w:spacing w:val="0"/>
          <w:sz w:val="24"/>
          <w:szCs w:val="24"/>
          <w:rtl/>
        </w:rPr>
        <w:t>מדינת ישראל נ' פלוני</w:t>
      </w:r>
      <w:r w:rsidRPr="00C4138C">
        <w:rPr>
          <w:rFonts w:cs="David" w:hint="cs"/>
          <w:sz w:val="24"/>
          <w:szCs w:val="24"/>
          <w:rtl/>
        </w:rPr>
        <w:t xml:space="preserve"> (טרם פורסם, 3.7.07) פיסקה 12). </w:t>
      </w:r>
    </w:p>
    <w:p w14:paraId="0295179F" w14:textId="77777777" w:rsidR="00F93C5A" w:rsidRPr="00C4138C" w:rsidRDefault="00F93C5A" w:rsidP="00F93C5A">
      <w:pPr>
        <w:pStyle w:val="Ruller5"/>
        <w:ind w:left="0" w:right="900"/>
        <w:rPr>
          <w:rFonts w:cs="David" w:hint="cs"/>
          <w:sz w:val="24"/>
          <w:szCs w:val="24"/>
          <w:rtl/>
        </w:rPr>
      </w:pPr>
    </w:p>
    <w:p w14:paraId="2CB7E649" w14:textId="77777777" w:rsidR="00F93C5A" w:rsidRPr="00C4138C" w:rsidRDefault="00F93C5A" w:rsidP="00F93C5A">
      <w:pPr>
        <w:pStyle w:val="Ruller5"/>
        <w:ind w:left="0" w:right="900"/>
        <w:rPr>
          <w:rFonts w:cs="David" w:hint="cs"/>
          <w:sz w:val="24"/>
          <w:szCs w:val="24"/>
          <w:rtl/>
        </w:rPr>
      </w:pPr>
    </w:p>
    <w:p w14:paraId="260A48DA" w14:textId="77777777" w:rsidR="00B702D3" w:rsidRPr="00C4138C" w:rsidRDefault="00B702D3" w:rsidP="003F7D60">
      <w:pPr>
        <w:overflowPunct w:val="0"/>
        <w:adjustRightInd w:val="0"/>
        <w:spacing w:line="360" w:lineRule="auto"/>
        <w:jc w:val="both"/>
        <w:rPr>
          <w:rFonts w:cs="David" w:hint="cs"/>
          <w:rtl/>
        </w:rPr>
      </w:pPr>
      <w:r w:rsidRPr="00C4138C">
        <w:rPr>
          <w:rFonts w:cs="David" w:hint="cs"/>
          <w:rtl/>
        </w:rPr>
        <w:t>לא זו אף זו</w:t>
      </w:r>
      <w:r w:rsidR="003F7D60" w:rsidRPr="00C4138C">
        <w:rPr>
          <w:rFonts w:cs="David" w:hint="cs"/>
          <w:rtl/>
        </w:rPr>
        <w:t>,</w:t>
      </w:r>
      <w:r w:rsidRPr="00C4138C">
        <w:rPr>
          <w:rFonts w:cs="David" w:hint="cs"/>
          <w:rtl/>
        </w:rPr>
        <w:t xml:space="preserve"> כבר נפסק בעבר, כי </w:t>
      </w:r>
      <w:r w:rsidRPr="00C4138C">
        <w:rPr>
          <w:rFonts w:cs="Miriam" w:hint="cs"/>
          <w:rtl/>
        </w:rPr>
        <w:t>"דווקא 'זיכרון מופלג' של פרטים, אחרי שחלף זמן רב מעת התרחשות האירועים ועד למתן העדות, עלול לפגום במהימנותו של עד"</w:t>
      </w:r>
      <w:r w:rsidRPr="00C4138C">
        <w:rPr>
          <w:rFonts w:cs="David" w:hint="cs"/>
          <w:rtl/>
        </w:rPr>
        <w:t xml:space="preserve"> (</w:t>
      </w:r>
      <w:hyperlink r:id="rId42" w:history="1">
        <w:r w:rsidR="00BF4568" w:rsidRPr="00BF4568">
          <w:rPr>
            <w:rStyle w:val="Hyperlink"/>
            <w:rFonts w:cs="David"/>
            <w:rtl/>
          </w:rPr>
          <w:t>ע"פ 1258/03  פלוני נ' מדינת ישראל, פ"ד נח</w:t>
        </w:r>
      </w:hyperlink>
      <w:r w:rsidRPr="00C4138C">
        <w:rPr>
          <w:rFonts w:cs="David" w:hint="cs"/>
          <w:rtl/>
        </w:rPr>
        <w:t xml:space="preserve">(6), 625 ,637 (2004)).  </w:t>
      </w:r>
    </w:p>
    <w:p w14:paraId="7399A4DD" w14:textId="77777777" w:rsidR="00B702D3" w:rsidRPr="00C4138C" w:rsidRDefault="00B702D3" w:rsidP="003F7D60">
      <w:pPr>
        <w:spacing w:before="100" w:beforeAutospacing="1" w:after="100" w:afterAutospacing="1"/>
        <w:jc w:val="both"/>
        <w:rPr>
          <w:rFonts w:cs="David" w:hint="cs"/>
          <w:u w:val="single"/>
          <w:rtl/>
        </w:rPr>
      </w:pPr>
      <w:r w:rsidRPr="00C4138C">
        <w:rPr>
          <w:rFonts w:cs="David" w:hint="cs"/>
          <w:u w:val="single"/>
          <w:rtl/>
        </w:rPr>
        <w:t>חיזוקים לגרסאות המתלוננות</w:t>
      </w:r>
    </w:p>
    <w:p w14:paraId="6856B209" w14:textId="77777777" w:rsidR="00B702D3" w:rsidRPr="00C4138C" w:rsidRDefault="00B702D3" w:rsidP="00B702D3">
      <w:pPr>
        <w:spacing w:line="360" w:lineRule="auto"/>
        <w:ind w:left="17" w:hanging="17"/>
        <w:jc w:val="both"/>
        <w:rPr>
          <w:rFonts w:hint="cs"/>
          <w:rtl/>
        </w:rPr>
      </w:pPr>
      <w:r w:rsidRPr="00C4138C">
        <w:rPr>
          <w:rFonts w:cs="David" w:hint="cs"/>
          <w:rtl/>
        </w:rPr>
        <w:t xml:space="preserve">בנוסף למהימנות עדויות המתלוננות לכשעצמן, קיימים חיזוקים במסכת הראיות התומכים בגרסתן ובמהימנותן. </w:t>
      </w:r>
    </w:p>
    <w:p w14:paraId="60F8F7EE" w14:textId="77777777" w:rsidR="00B702D3" w:rsidRPr="00C4138C" w:rsidRDefault="00B702D3" w:rsidP="00B702D3">
      <w:pPr>
        <w:spacing w:line="360" w:lineRule="auto"/>
        <w:ind w:left="17" w:hanging="17"/>
        <w:jc w:val="both"/>
        <w:rPr>
          <w:rFonts w:cs="David" w:hint="cs"/>
          <w:rtl/>
        </w:rPr>
      </w:pPr>
    </w:p>
    <w:p w14:paraId="4A4C5E8B" w14:textId="77777777" w:rsidR="00B702D3" w:rsidRPr="00C4138C" w:rsidRDefault="00B702D3" w:rsidP="00D3102B">
      <w:pPr>
        <w:numPr>
          <w:ilvl w:val="0"/>
          <w:numId w:val="17"/>
        </w:numPr>
        <w:jc w:val="both"/>
        <w:rPr>
          <w:rFonts w:cs="David" w:hint="cs"/>
          <w:u w:val="single"/>
          <w:rtl/>
        </w:rPr>
      </w:pPr>
      <w:r w:rsidRPr="00C4138C">
        <w:rPr>
          <w:rFonts w:cs="David" w:hint="cs"/>
          <w:u w:val="single"/>
          <w:rtl/>
        </w:rPr>
        <w:t xml:space="preserve">נסיבות חשיפת </w:t>
      </w:r>
      <w:r w:rsidR="00D3102B">
        <w:rPr>
          <w:rFonts w:cs="David" w:hint="cs"/>
          <w:u w:val="single"/>
          <w:rtl/>
        </w:rPr>
        <w:t xml:space="preserve">מעשי הנאשם על ידי </w:t>
      </w:r>
      <w:r w:rsidRPr="00C4138C">
        <w:rPr>
          <w:rFonts w:cs="David" w:hint="cs"/>
          <w:u w:val="single"/>
          <w:rtl/>
        </w:rPr>
        <w:t>המתלוננות</w:t>
      </w:r>
    </w:p>
    <w:p w14:paraId="6ED3E8B7" w14:textId="77777777" w:rsidR="00B702D3" w:rsidRPr="00C4138C" w:rsidRDefault="00B702D3" w:rsidP="003F7D60">
      <w:pPr>
        <w:ind w:left="180"/>
        <w:jc w:val="both"/>
        <w:rPr>
          <w:rFonts w:cs="David"/>
          <w:u w:val="single"/>
        </w:rPr>
      </w:pPr>
    </w:p>
    <w:p w14:paraId="529395BD" w14:textId="77777777" w:rsidR="00B702D3" w:rsidRPr="00C4138C" w:rsidRDefault="00B702D3" w:rsidP="007E7485">
      <w:pPr>
        <w:spacing w:line="360" w:lineRule="auto"/>
        <w:ind w:left="386"/>
        <w:jc w:val="both"/>
        <w:rPr>
          <w:rFonts w:cs="David" w:hint="cs"/>
          <w:rtl/>
        </w:rPr>
      </w:pPr>
      <w:r w:rsidRPr="00C4138C">
        <w:rPr>
          <w:rFonts w:cs="David" w:hint="cs"/>
          <w:rtl/>
        </w:rPr>
        <w:t xml:space="preserve">האופן בו </w:t>
      </w:r>
      <w:r w:rsidR="00A703F3" w:rsidRPr="00C4138C">
        <w:rPr>
          <w:rFonts w:cs="David" w:hint="cs"/>
          <w:rtl/>
        </w:rPr>
        <w:t xml:space="preserve">נחשפה </w:t>
      </w:r>
      <w:r w:rsidRPr="00C4138C">
        <w:rPr>
          <w:rFonts w:cs="David" w:hint="cs"/>
          <w:rtl/>
        </w:rPr>
        <w:t>גרסת המתלוננות מחזק את מהימנותן ושולל את האפשרות כי ג</w:t>
      </w:r>
      <w:r w:rsidR="007E7485" w:rsidRPr="00C4138C">
        <w:rPr>
          <w:rFonts w:cs="David" w:hint="cs"/>
          <w:rtl/>
        </w:rPr>
        <w:t>י</w:t>
      </w:r>
      <w:r w:rsidRPr="00C4138C">
        <w:rPr>
          <w:rFonts w:cs="David" w:hint="cs"/>
          <w:rtl/>
        </w:rPr>
        <w:t xml:space="preserve">רסתן  </w:t>
      </w:r>
      <w:r w:rsidR="007E7485" w:rsidRPr="00C4138C">
        <w:rPr>
          <w:rFonts w:cs="David" w:hint="cs"/>
          <w:rtl/>
        </w:rPr>
        <w:t>היא</w:t>
      </w:r>
      <w:r w:rsidRPr="00C4138C">
        <w:rPr>
          <w:rFonts w:cs="David" w:hint="cs"/>
          <w:rtl/>
        </w:rPr>
        <w:t xml:space="preserve"> "עלילה" מצדן או מצד אמן.   </w:t>
      </w:r>
    </w:p>
    <w:p w14:paraId="02E444D0" w14:textId="77777777" w:rsidR="00B702D3" w:rsidRPr="00C4138C" w:rsidRDefault="00B702D3" w:rsidP="00B702D3">
      <w:pPr>
        <w:spacing w:line="360" w:lineRule="auto"/>
        <w:ind w:left="386"/>
        <w:jc w:val="both"/>
        <w:rPr>
          <w:rFonts w:cs="David" w:hint="cs"/>
          <w:rtl/>
        </w:rPr>
      </w:pPr>
    </w:p>
    <w:p w14:paraId="0A30882D" w14:textId="77777777" w:rsidR="00B702D3" w:rsidRPr="00C4138C" w:rsidRDefault="00B702D3" w:rsidP="00A703F3">
      <w:pPr>
        <w:spacing w:line="360" w:lineRule="auto"/>
        <w:ind w:left="386"/>
        <w:jc w:val="both"/>
        <w:rPr>
          <w:rFonts w:cs="David" w:hint="cs"/>
          <w:rtl/>
        </w:rPr>
      </w:pPr>
      <w:r w:rsidRPr="00C4138C">
        <w:rPr>
          <w:rFonts w:cs="David" w:hint="cs"/>
          <w:rtl/>
        </w:rPr>
        <w:t xml:space="preserve">עדות </w:t>
      </w:r>
      <w:r w:rsidR="00BD23AF">
        <w:rPr>
          <w:rFonts w:cs="David" w:hint="cs"/>
          <w:rtl/>
        </w:rPr>
        <w:t>ל</w:t>
      </w:r>
      <w:r w:rsidR="00BD23AF">
        <w:rPr>
          <w:rFonts w:cs="David"/>
          <w:rtl/>
        </w:rPr>
        <w:t>'</w:t>
      </w:r>
      <w:r w:rsidRPr="00C4138C">
        <w:rPr>
          <w:rFonts w:cs="David" w:hint="cs"/>
          <w:rtl/>
        </w:rPr>
        <w:t>,  לעניין זה,  מוכיחה כי המתלוננות ואמן לא תאמו גרסאותיהן יחדיו,  אלא כי המתלוננות חשפו,  בהדרגה ובאקראי,  את שנעשה בהן – ח</w:t>
      </w:r>
      <w:r w:rsidR="00A703F3" w:rsidRPr="00C4138C">
        <w:rPr>
          <w:rFonts w:cs="David" w:hint="cs"/>
          <w:rtl/>
        </w:rPr>
        <w:t>'</w:t>
      </w:r>
      <w:r w:rsidRPr="00C4138C">
        <w:rPr>
          <w:rFonts w:cs="David" w:hint="cs"/>
          <w:rtl/>
        </w:rPr>
        <w:t xml:space="preserve"> עשתה זאת לשאלות </w:t>
      </w:r>
      <w:r w:rsidR="00BD23AF">
        <w:rPr>
          <w:rFonts w:cs="David" w:hint="cs"/>
          <w:rtl/>
        </w:rPr>
        <w:t>ל</w:t>
      </w:r>
      <w:r w:rsidR="00BD23AF">
        <w:rPr>
          <w:rFonts w:cs="David"/>
          <w:rtl/>
        </w:rPr>
        <w:t>'</w:t>
      </w:r>
      <w:r w:rsidRPr="00C4138C">
        <w:rPr>
          <w:rFonts w:cs="David" w:hint="cs"/>
          <w:rtl/>
        </w:rPr>
        <w:t xml:space="preserve"> ואמה,  וא</w:t>
      </w:r>
      <w:r w:rsidR="00A703F3" w:rsidRPr="00C4138C">
        <w:rPr>
          <w:rFonts w:cs="David" w:hint="cs"/>
          <w:rtl/>
        </w:rPr>
        <w:t>'</w:t>
      </w:r>
      <w:r w:rsidRPr="00C4138C">
        <w:rPr>
          <w:rFonts w:cs="David" w:hint="cs"/>
          <w:rtl/>
        </w:rPr>
        <w:t xml:space="preserve"> עשתה זאת לבקשת ח</w:t>
      </w:r>
      <w:r w:rsidR="00A703F3" w:rsidRPr="00C4138C">
        <w:rPr>
          <w:rFonts w:cs="David" w:hint="cs"/>
          <w:rtl/>
        </w:rPr>
        <w:t>'</w:t>
      </w:r>
      <w:r w:rsidRPr="00C4138C">
        <w:rPr>
          <w:rFonts w:cs="David" w:hint="cs"/>
          <w:rtl/>
        </w:rPr>
        <w:t xml:space="preserve"> שהתקשרה אליה מבית </w:t>
      </w:r>
      <w:r w:rsidR="00BD23AF">
        <w:rPr>
          <w:rFonts w:cs="David" w:hint="cs"/>
          <w:rtl/>
        </w:rPr>
        <w:t>ל</w:t>
      </w:r>
      <w:r w:rsidR="00BD23AF">
        <w:rPr>
          <w:rFonts w:cs="David"/>
          <w:rtl/>
        </w:rPr>
        <w:t>'</w:t>
      </w:r>
      <w:r w:rsidRPr="00C4138C">
        <w:rPr>
          <w:rFonts w:cs="David" w:hint="cs"/>
          <w:rtl/>
        </w:rPr>
        <w:t xml:space="preserve">,  מבלי לומר לה כי אמה מאזינה לשיחה.   </w:t>
      </w:r>
    </w:p>
    <w:p w14:paraId="02E4EB10" w14:textId="77777777" w:rsidR="00B702D3" w:rsidRPr="00C4138C" w:rsidRDefault="00B702D3" w:rsidP="00B702D3">
      <w:pPr>
        <w:spacing w:line="360" w:lineRule="auto"/>
        <w:ind w:left="386"/>
        <w:jc w:val="both"/>
        <w:rPr>
          <w:rFonts w:cs="David" w:hint="cs"/>
          <w:rtl/>
        </w:rPr>
      </w:pPr>
    </w:p>
    <w:p w14:paraId="231A7E93" w14:textId="77777777" w:rsidR="00B702D3" w:rsidRPr="00C4138C" w:rsidRDefault="00B702D3" w:rsidP="00B702D3">
      <w:pPr>
        <w:spacing w:line="360" w:lineRule="auto"/>
        <w:ind w:left="386"/>
        <w:jc w:val="both"/>
        <w:rPr>
          <w:rFonts w:cs="David" w:hint="cs"/>
          <w:rtl/>
        </w:rPr>
      </w:pPr>
      <w:r w:rsidRPr="00C4138C">
        <w:rPr>
          <w:rFonts w:cs="David" w:hint="cs"/>
          <w:rtl/>
        </w:rPr>
        <w:t xml:space="preserve">יותר מכך – לא יתכן כי גרסת המתלוננות הושמה בפיהן בידי אמן,  היות ועדות </w:t>
      </w:r>
      <w:r w:rsidR="00BD23AF">
        <w:rPr>
          <w:rFonts w:cs="David" w:hint="cs"/>
          <w:rtl/>
        </w:rPr>
        <w:t>ל</w:t>
      </w:r>
      <w:r w:rsidR="00BD23AF">
        <w:rPr>
          <w:rFonts w:cs="David"/>
          <w:rtl/>
        </w:rPr>
        <w:t>'</w:t>
      </w:r>
      <w:r w:rsidRPr="00C4138C">
        <w:rPr>
          <w:rFonts w:cs="David" w:hint="cs"/>
          <w:rtl/>
        </w:rPr>
        <w:t xml:space="preserve"> מוכיחה כי מלכתחילה,  לא ידעה האם כלל על גרסת בנותיה,  ומשנחשפה אליה,  הייתה תגובתה הראשונית חוסר אמון.</w:t>
      </w:r>
      <w:r w:rsidR="007E7485" w:rsidRPr="00C4138C">
        <w:rPr>
          <w:rFonts w:cs="David" w:hint="cs"/>
          <w:rtl/>
        </w:rPr>
        <w:t xml:space="preserve"> וכך גם התבטאה האם </w:t>
      </w:r>
      <w:r w:rsidR="00D2281A" w:rsidRPr="00C4138C">
        <w:rPr>
          <w:rFonts w:cs="David" w:hint="cs"/>
          <w:rtl/>
        </w:rPr>
        <w:t xml:space="preserve">בפני </w:t>
      </w:r>
      <w:r w:rsidR="005A1EE9" w:rsidRPr="00C4138C">
        <w:rPr>
          <w:rFonts w:cs="David" w:hint="cs"/>
          <w:rtl/>
        </w:rPr>
        <w:t xml:space="preserve">העובדת הסוציאלית. </w:t>
      </w:r>
    </w:p>
    <w:p w14:paraId="4A7699B6" w14:textId="77777777" w:rsidR="00B702D3" w:rsidRPr="00C4138C" w:rsidRDefault="00B702D3" w:rsidP="00B702D3">
      <w:pPr>
        <w:spacing w:line="360" w:lineRule="auto"/>
        <w:ind w:left="386"/>
        <w:jc w:val="both"/>
        <w:rPr>
          <w:rFonts w:cs="David" w:hint="cs"/>
          <w:rtl/>
        </w:rPr>
      </w:pPr>
    </w:p>
    <w:p w14:paraId="42F3A991" w14:textId="77777777" w:rsidR="00B702D3" w:rsidRPr="00C4138C" w:rsidRDefault="00B702D3" w:rsidP="005A1EE9">
      <w:pPr>
        <w:spacing w:line="360" w:lineRule="auto"/>
        <w:ind w:left="386"/>
        <w:jc w:val="both"/>
        <w:rPr>
          <w:rFonts w:cs="David" w:hint="cs"/>
          <w:rtl/>
        </w:rPr>
      </w:pPr>
      <w:r w:rsidRPr="00C4138C">
        <w:rPr>
          <w:rFonts w:cs="David" w:hint="cs"/>
          <w:rtl/>
        </w:rPr>
        <w:t xml:space="preserve">כאן המקום לציין,  כי עדות </w:t>
      </w:r>
      <w:r w:rsidR="00BD23AF">
        <w:rPr>
          <w:rFonts w:cs="David" w:hint="cs"/>
          <w:rtl/>
        </w:rPr>
        <w:t>ל</w:t>
      </w:r>
      <w:r w:rsidR="00BD23AF">
        <w:rPr>
          <w:rFonts w:cs="David"/>
          <w:rtl/>
        </w:rPr>
        <w:t>'</w:t>
      </w:r>
      <w:r w:rsidRPr="00C4138C">
        <w:rPr>
          <w:rFonts w:cs="David" w:hint="cs"/>
          <w:rtl/>
        </w:rPr>
        <w:t xml:space="preserve"> מהימנה וראויה לאמון. עדה זו נעדרת כל אינטרס להפליל את הנאשם, ומצאתי כי העידה באופן כן ונטול פניות.</w:t>
      </w:r>
      <w:r w:rsidR="00A703F3" w:rsidRPr="00C4138C">
        <w:rPr>
          <w:rFonts w:cs="David" w:hint="cs"/>
          <w:rtl/>
        </w:rPr>
        <w:t xml:space="preserve"> </w:t>
      </w:r>
      <w:r w:rsidRPr="00C4138C">
        <w:rPr>
          <w:rFonts w:cs="David" w:hint="cs"/>
          <w:rtl/>
        </w:rPr>
        <w:t>משתאמה עדותה את גרסת המתלוננות ואמן, נמצא חיזוק משמעותי לגרסתן.</w:t>
      </w:r>
    </w:p>
    <w:p w14:paraId="18BD0056" w14:textId="77777777" w:rsidR="00A703F3" w:rsidRPr="00C4138C" w:rsidRDefault="00A703F3" w:rsidP="00B702D3">
      <w:pPr>
        <w:spacing w:line="360" w:lineRule="auto"/>
        <w:ind w:left="386"/>
        <w:jc w:val="both"/>
        <w:rPr>
          <w:rFonts w:cs="David" w:hint="cs"/>
          <w:rtl/>
        </w:rPr>
      </w:pPr>
    </w:p>
    <w:p w14:paraId="25C2A2DC" w14:textId="77777777" w:rsidR="00B05EA7" w:rsidRPr="00C4138C" w:rsidRDefault="00B05EA7" w:rsidP="00B702D3">
      <w:pPr>
        <w:spacing w:line="360" w:lineRule="auto"/>
        <w:ind w:left="386"/>
        <w:jc w:val="both"/>
        <w:rPr>
          <w:rFonts w:cs="David" w:hint="cs"/>
          <w:rtl/>
        </w:rPr>
      </w:pPr>
    </w:p>
    <w:p w14:paraId="36EE8D91" w14:textId="77777777" w:rsidR="00B05EA7" w:rsidRPr="00C4138C" w:rsidRDefault="00B05EA7" w:rsidP="00B702D3">
      <w:pPr>
        <w:spacing w:line="360" w:lineRule="auto"/>
        <w:ind w:left="386"/>
        <w:jc w:val="both"/>
        <w:rPr>
          <w:rFonts w:cs="David" w:hint="cs"/>
          <w:rtl/>
        </w:rPr>
      </w:pPr>
    </w:p>
    <w:p w14:paraId="78B9BDA0" w14:textId="77777777" w:rsidR="00B05EA7" w:rsidRPr="00C4138C" w:rsidRDefault="00B05EA7" w:rsidP="00B702D3">
      <w:pPr>
        <w:spacing w:line="360" w:lineRule="auto"/>
        <w:ind w:left="386"/>
        <w:jc w:val="both"/>
        <w:rPr>
          <w:rFonts w:cs="David" w:hint="cs"/>
          <w:rtl/>
        </w:rPr>
      </w:pPr>
    </w:p>
    <w:p w14:paraId="08ACAE0C" w14:textId="77777777" w:rsidR="00B702D3" w:rsidRPr="00C4138C" w:rsidRDefault="008C1599" w:rsidP="00362F95">
      <w:pPr>
        <w:numPr>
          <w:ilvl w:val="0"/>
          <w:numId w:val="17"/>
        </w:numPr>
        <w:spacing w:line="360" w:lineRule="auto"/>
        <w:jc w:val="both"/>
        <w:rPr>
          <w:rFonts w:cs="David"/>
          <w:u w:val="single"/>
        </w:rPr>
      </w:pPr>
      <w:r w:rsidRPr="00C4138C">
        <w:rPr>
          <w:rFonts w:cs="David" w:hint="cs"/>
          <w:u w:val="single"/>
          <w:rtl/>
        </w:rPr>
        <w:t>ראשית הודיי</w:t>
      </w:r>
      <w:r w:rsidR="002F2C50" w:rsidRPr="00C4138C">
        <w:rPr>
          <w:rFonts w:cs="David" w:hint="cs"/>
          <w:u w:val="single"/>
          <w:rtl/>
        </w:rPr>
        <w:t>ת הנאשם:</w:t>
      </w:r>
    </w:p>
    <w:p w14:paraId="639DACD8" w14:textId="77777777" w:rsidR="00B702D3" w:rsidRPr="00C4138C" w:rsidRDefault="00B702D3" w:rsidP="003F7D60">
      <w:pPr>
        <w:ind w:left="180"/>
        <w:jc w:val="both"/>
        <w:rPr>
          <w:rFonts w:cs="David"/>
          <w:u w:val="single"/>
        </w:rPr>
      </w:pPr>
    </w:p>
    <w:p w14:paraId="32FCB3EF" w14:textId="77777777" w:rsidR="00B702D3" w:rsidRPr="00C4138C" w:rsidRDefault="00B702D3" w:rsidP="00B702D3">
      <w:pPr>
        <w:spacing w:line="360" w:lineRule="auto"/>
        <w:ind w:left="386"/>
        <w:jc w:val="both"/>
        <w:rPr>
          <w:rFonts w:cs="David" w:hint="cs"/>
          <w:rtl/>
        </w:rPr>
      </w:pPr>
    </w:p>
    <w:p w14:paraId="238FAD05" w14:textId="77777777" w:rsidR="001A6E8F" w:rsidRPr="00C4138C" w:rsidRDefault="001B047C" w:rsidP="005464F3">
      <w:pPr>
        <w:spacing w:line="360" w:lineRule="auto"/>
        <w:ind w:left="360"/>
        <w:jc w:val="both"/>
        <w:rPr>
          <w:rFonts w:cs="David" w:hint="cs"/>
          <w:rtl/>
        </w:rPr>
      </w:pPr>
      <w:r w:rsidRPr="00C4138C">
        <w:rPr>
          <w:rFonts w:cs="David" w:hint="cs"/>
          <w:rtl/>
        </w:rPr>
        <w:t xml:space="preserve">ניתן לומר כי בדבריו של הנאשם, בשיחתו עם אמו המאמצת </w:t>
      </w:r>
      <w:r w:rsidR="00BD23AF">
        <w:rPr>
          <w:rFonts w:cs="David" w:hint="cs"/>
          <w:rtl/>
        </w:rPr>
        <w:t>י</w:t>
      </w:r>
      <w:r w:rsidR="00BD23AF">
        <w:rPr>
          <w:rFonts w:cs="David"/>
          <w:rtl/>
        </w:rPr>
        <w:t>'</w:t>
      </w:r>
      <w:r w:rsidRPr="00C4138C">
        <w:rPr>
          <w:rFonts w:cs="David" w:hint="cs"/>
          <w:rtl/>
        </w:rPr>
        <w:t xml:space="preserve">, יש כדי ראשית הודיה. </w:t>
      </w:r>
    </w:p>
    <w:p w14:paraId="59ED6072" w14:textId="77777777" w:rsidR="001A6E8F" w:rsidRPr="00C4138C" w:rsidRDefault="001A6E8F" w:rsidP="001A6E8F">
      <w:pPr>
        <w:ind w:left="360"/>
        <w:jc w:val="both"/>
        <w:rPr>
          <w:rFonts w:cs="David" w:hint="cs"/>
          <w:rtl/>
        </w:rPr>
      </w:pPr>
    </w:p>
    <w:p w14:paraId="0299E822" w14:textId="77777777" w:rsidR="001A6E8F" w:rsidRPr="00C4138C" w:rsidRDefault="001A6E8F" w:rsidP="001A6E8F">
      <w:pPr>
        <w:spacing w:line="360" w:lineRule="auto"/>
        <w:ind w:left="360"/>
        <w:jc w:val="both"/>
        <w:rPr>
          <w:rFonts w:cs="David" w:hint="cs"/>
          <w:rtl/>
        </w:rPr>
      </w:pPr>
      <w:r w:rsidRPr="00C4138C">
        <w:rPr>
          <w:rFonts w:cs="David" w:hint="cs"/>
          <w:rtl/>
        </w:rPr>
        <w:t xml:space="preserve">כזכור,  מששוחחו על טענות המתלוננות כלפיו והיא הטיחה בו כי "התנהג לא נכון",  תחת מלהכחיש את דבריה השיב הנאשם: </w:t>
      </w:r>
    </w:p>
    <w:p w14:paraId="656B1759" w14:textId="77777777" w:rsidR="001A6E8F" w:rsidRPr="00C4138C" w:rsidRDefault="001A6E8F" w:rsidP="001A6E8F">
      <w:pPr>
        <w:ind w:left="360"/>
        <w:jc w:val="both"/>
        <w:rPr>
          <w:rFonts w:cs="David" w:hint="cs"/>
          <w:rtl/>
        </w:rPr>
      </w:pPr>
    </w:p>
    <w:p w14:paraId="586B979C" w14:textId="77777777" w:rsidR="00DA4BAC" w:rsidRPr="00C4138C" w:rsidRDefault="00DA4BAC" w:rsidP="00DA4BAC">
      <w:pPr>
        <w:spacing w:before="100" w:beforeAutospacing="1" w:after="100" w:afterAutospacing="1"/>
        <w:ind w:left="746" w:right="900"/>
        <w:jc w:val="both"/>
        <w:rPr>
          <w:rFonts w:cs="Miriam" w:hint="cs"/>
          <w:rtl/>
          <w:lang w:eastAsia="en-US"/>
        </w:rPr>
      </w:pPr>
      <w:r w:rsidRPr="00C4138C">
        <w:rPr>
          <w:rFonts w:cs="Miriam" w:hint="cs"/>
          <w:rtl/>
          <w:lang w:eastAsia="en-US"/>
        </w:rPr>
        <w:t>"אמרתי ...אתה התנהגת לא נכון. אז הוא אמר:אוי ואבוי לי מה היא עכשיו תפליל אותי? מה היא תעשה"</w:t>
      </w:r>
    </w:p>
    <w:p w14:paraId="32A42A31" w14:textId="77777777" w:rsidR="00DA4BAC" w:rsidRPr="00C4138C" w:rsidRDefault="00DA4BAC" w:rsidP="00DA4BAC">
      <w:pPr>
        <w:tabs>
          <w:tab w:val="left" w:pos="7756"/>
        </w:tabs>
        <w:spacing w:before="100" w:beforeAutospacing="1" w:after="100" w:afterAutospacing="1"/>
        <w:ind w:right="1077"/>
        <w:jc w:val="both"/>
        <w:rPr>
          <w:rFonts w:cs="David" w:hint="cs"/>
          <w:rtl/>
          <w:lang w:eastAsia="en-US"/>
        </w:rPr>
      </w:pPr>
      <w:r w:rsidRPr="00C4138C">
        <w:rPr>
          <w:rFonts w:cs="David" w:hint="cs"/>
          <w:rtl/>
          <w:lang w:eastAsia="en-US"/>
        </w:rPr>
        <w:t>ובהמשך:</w:t>
      </w:r>
    </w:p>
    <w:p w14:paraId="5EF37091" w14:textId="77777777" w:rsidR="00DA4BAC" w:rsidRPr="00C4138C" w:rsidRDefault="00DA4BAC" w:rsidP="00DA4BAC">
      <w:pPr>
        <w:ind w:left="746" w:right="900"/>
        <w:rPr>
          <w:rFonts w:cs="Miriam" w:hint="cs"/>
          <w:rtl/>
          <w:lang w:eastAsia="en-US"/>
        </w:rPr>
      </w:pPr>
      <w:r w:rsidRPr="00C4138C">
        <w:rPr>
          <w:rFonts w:cs="Miriam" w:hint="cs"/>
          <w:rtl/>
          <w:lang w:eastAsia="en-US"/>
        </w:rPr>
        <w:t>"מה? עכשיו, עכשיו כשזה התגלה אז אני ייפול בפח  בנושא הזה".</w:t>
      </w:r>
    </w:p>
    <w:p w14:paraId="3C32518E" w14:textId="77777777" w:rsidR="00DA4BAC" w:rsidRPr="00C4138C" w:rsidRDefault="00DA4BAC" w:rsidP="00DA4BAC">
      <w:pPr>
        <w:ind w:left="746" w:right="900"/>
        <w:rPr>
          <w:rFonts w:cs="Miriam" w:hint="cs"/>
          <w:rtl/>
          <w:lang w:eastAsia="en-US"/>
        </w:rPr>
      </w:pPr>
      <w:r w:rsidRPr="00C4138C">
        <w:rPr>
          <w:rFonts w:cs="Miriam" w:hint="cs"/>
          <w:rtl/>
          <w:lang w:eastAsia="en-US"/>
        </w:rPr>
        <w:t>...</w:t>
      </w:r>
    </w:p>
    <w:p w14:paraId="716F771F" w14:textId="77777777" w:rsidR="00DA4BAC" w:rsidRPr="00C4138C" w:rsidRDefault="00DA4BAC" w:rsidP="00DA4BAC">
      <w:pPr>
        <w:ind w:left="746" w:right="900"/>
        <w:rPr>
          <w:rFonts w:hint="cs"/>
          <w:rtl/>
          <w:lang w:eastAsia="en-US"/>
        </w:rPr>
      </w:pPr>
      <w:r w:rsidRPr="00C4138C">
        <w:rPr>
          <w:rFonts w:cs="Miriam" w:hint="cs"/>
          <w:rtl/>
          <w:lang w:eastAsia="en-US"/>
        </w:rPr>
        <w:t>הוא אמר, אז הוא אמר שהוא רוצה להתאבד. אמרתי:"אני יעזור לך".</w:t>
      </w:r>
      <w:r w:rsidRPr="00C4138C">
        <w:rPr>
          <w:rFonts w:cs="David" w:hint="cs"/>
          <w:rtl/>
          <w:lang w:eastAsia="en-US"/>
        </w:rPr>
        <w:t xml:space="preserve"> (ת/39ב עמ' 25 - 27).</w:t>
      </w:r>
    </w:p>
    <w:p w14:paraId="5C39C57D" w14:textId="77777777" w:rsidR="00DA4BAC" w:rsidRPr="00C4138C" w:rsidRDefault="003634B6" w:rsidP="00DA4BAC">
      <w:pPr>
        <w:tabs>
          <w:tab w:val="left" w:pos="7756"/>
        </w:tabs>
        <w:spacing w:before="100" w:beforeAutospacing="1" w:after="100" w:afterAutospacing="1" w:line="360" w:lineRule="auto"/>
        <w:jc w:val="both"/>
        <w:rPr>
          <w:rFonts w:cs="David" w:hint="cs"/>
          <w:rtl/>
          <w:lang w:eastAsia="en-US"/>
        </w:rPr>
      </w:pPr>
      <w:r w:rsidRPr="00C4138C">
        <w:rPr>
          <w:rFonts w:cs="David" w:hint="cs"/>
          <w:rtl/>
          <w:lang w:eastAsia="en-US"/>
        </w:rPr>
        <w:t xml:space="preserve">גם אם יאמר כי </w:t>
      </w:r>
      <w:r w:rsidR="00DA4BAC" w:rsidRPr="00C4138C">
        <w:rPr>
          <w:rFonts w:cs="David" w:hint="cs"/>
          <w:rtl/>
          <w:lang w:eastAsia="en-US"/>
        </w:rPr>
        <w:t xml:space="preserve">לדברי </w:t>
      </w:r>
      <w:r w:rsidR="00BD23AF">
        <w:rPr>
          <w:rFonts w:cs="David" w:hint="cs"/>
          <w:rtl/>
          <w:lang w:eastAsia="en-US"/>
        </w:rPr>
        <w:t>י</w:t>
      </w:r>
      <w:r w:rsidR="00BD23AF">
        <w:rPr>
          <w:rFonts w:cs="David"/>
          <w:rtl/>
          <w:lang w:eastAsia="en-US"/>
        </w:rPr>
        <w:t>'</w:t>
      </w:r>
      <w:r w:rsidR="00DA4BAC" w:rsidRPr="00C4138C">
        <w:rPr>
          <w:rFonts w:cs="David" w:hint="cs"/>
          <w:rtl/>
          <w:lang w:eastAsia="en-US"/>
        </w:rPr>
        <w:t>, בשיחה הראשונה ביניהם הביע הנאשם בפניה צער על מעשיו ואת רצונו להתאבד, אולם, לדבריה, יום למחרת הכחיש כל קשר למעשים (עמ' 25-26 (ת/39ב)</w:t>
      </w:r>
    </w:p>
    <w:p w14:paraId="2F5A3589" w14:textId="77777777" w:rsidR="00DA4BAC" w:rsidRPr="00C4138C" w:rsidRDefault="00DA4BAC" w:rsidP="001A6E8F">
      <w:pPr>
        <w:ind w:left="360"/>
        <w:jc w:val="both"/>
        <w:rPr>
          <w:rFonts w:cs="David" w:hint="cs"/>
          <w:rtl/>
        </w:rPr>
      </w:pPr>
    </w:p>
    <w:p w14:paraId="32C49C8A" w14:textId="77777777" w:rsidR="001A6E8F" w:rsidRPr="00C4138C" w:rsidRDefault="003634B6" w:rsidP="003634B6">
      <w:pPr>
        <w:spacing w:line="360" w:lineRule="auto"/>
        <w:ind w:left="26"/>
        <w:jc w:val="both"/>
        <w:rPr>
          <w:rFonts w:cs="David" w:hint="cs"/>
          <w:rtl/>
        </w:rPr>
      </w:pPr>
      <w:r w:rsidRPr="00C4138C">
        <w:rPr>
          <w:rFonts w:cs="David" w:hint="cs"/>
          <w:rtl/>
        </w:rPr>
        <w:t xml:space="preserve">האמרות הנ"ל </w:t>
      </w:r>
      <w:r w:rsidR="001A6E8F" w:rsidRPr="00C4138C">
        <w:rPr>
          <w:rFonts w:cs="David" w:hint="cs"/>
          <w:rtl/>
        </w:rPr>
        <w:t>, אם כן,  נמצא</w:t>
      </w:r>
      <w:r w:rsidRPr="00C4138C">
        <w:rPr>
          <w:rFonts w:cs="David" w:hint="cs"/>
          <w:rtl/>
        </w:rPr>
        <w:t>ו</w:t>
      </w:r>
      <w:r w:rsidR="001A6E8F" w:rsidRPr="00C4138C">
        <w:rPr>
          <w:rFonts w:cs="David" w:hint="cs"/>
          <w:rtl/>
        </w:rPr>
        <w:t>ת בניגוד גמור לגרסת הנאשם בפנינו,  וניתן לראות</w:t>
      </w:r>
      <w:r w:rsidRPr="00C4138C">
        <w:rPr>
          <w:rFonts w:cs="David" w:hint="cs"/>
          <w:rtl/>
        </w:rPr>
        <w:t>ן</w:t>
      </w:r>
      <w:r w:rsidR="001A6E8F" w:rsidRPr="00C4138C">
        <w:rPr>
          <w:rFonts w:cs="David" w:hint="cs"/>
          <w:rtl/>
        </w:rPr>
        <w:t xml:space="preserve"> ,  בנסיבות העניין, כ"ראשית הודאה". </w:t>
      </w:r>
    </w:p>
    <w:p w14:paraId="3BB636D2" w14:textId="77777777" w:rsidR="001A6E8F" w:rsidRPr="00C4138C" w:rsidRDefault="001A6E8F" w:rsidP="001A6E8F">
      <w:pPr>
        <w:ind w:left="360"/>
        <w:jc w:val="both"/>
        <w:rPr>
          <w:rFonts w:cs="David" w:hint="cs"/>
          <w:rtl/>
        </w:rPr>
      </w:pPr>
    </w:p>
    <w:p w14:paraId="5861E437" w14:textId="77777777" w:rsidR="001A6E8F" w:rsidRPr="00C4138C" w:rsidRDefault="00BD23AF" w:rsidP="007B57E7">
      <w:pPr>
        <w:spacing w:line="360" w:lineRule="auto"/>
        <w:ind w:left="26"/>
        <w:jc w:val="both"/>
        <w:rPr>
          <w:rFonts w:cs="David" w:hint="cs"/>
          <w:rtl/>
        </w:rPr>
      </w:pPr>
      <w:r>
        <w:rPr>
          <w:rFonts w:cs="David" w:hint="cs"/>
          <w:rtl/>
        </w:rPr>
        <w:t>י</w:t>
      </w:r>
      <w:r>
        <w:rPr>
          <w:rFonts w:cs="David"/>
          <w:rtl/>
        </w:rPr>
        <w:t>'</w:t>
      </w:r>
      <w:r w:rsidR="001A6E8F" w:rsidRPr="00C4138C">
        <w:rPr>
          <w:rFonts w:cs="David" w:hint="cs"/>
          <w:rtl/>
        </w:rPr>
        <w:t xml:space="preserve"> אף הוסיפה וחיזקה את גרסת המתלוננות ואמן, בתארה כיצד ביקשו הללו להימנע מהפללתו כששוחחה עימן (ר' עמ' 74 לפרו'), התנהגות הנוגדת, כמובן את גירסת ה"עלילה".</w:t>
      </w:r>
    </w:p>
    <w:p w14:paraId="3E7CE839" w14:textId="77777777" w:rsidR="001A6E8F" w:rsidRPr="00C4138C" w:rsidRDefault="001A6E8F" w:rsidP="001A6E8F">
      <w:pPr>
        <w:ind w:left="360"/>
        <w:jc w:val="both"/>
        <w:rPr>
          <w:rFonts w:cs="David" w:hint="cs"/>
          <w:rtl/>
        </w:rPr>
      </w:pPr>
    </w:p>
    <w:p w14:paraId="58E5AF2B" w14:textId="77777777" w:rsidR="001A6E8F" w:rsidRPr="00C4138C" w:rsidRDefault="001A6E8F" w:rsidP="0037309D">
      <w:pPr>
        <w:spacing w:line="360" w:lineRule="auto"/>
        <w:ind w:left="26"/>
        <w:jc w:val="both"/>
        <w:rPr>
          <w:rFonts w:cs="David" w:hint="cs"/>
          <w:rtl/>
        </w:rPr>
      </w:pPr>
      <w:r w:rsidRPr="00C4138C">
        <w:rPr>
          <w:rFonts w:cs="David" w:hint="cs"/>
          <w:rtl/>
        </w:rPr>
        <w:t xml:space="preserve">יודגש,  כי עדות </w:t>
      </w:r>
      <w:r w:rsidR="00BD23AF">
        <w:rPr>
          <w:rFonts w:cs="David" w:hint="cs"/>
          <w:rtl/>
        </w:rPr>
        <w:t>י</w:t>
      </w:r>
      <w:r w:rsidR="00BD23AF">
        <w:rPr>
          <w:rFonts w:cs="David"/>
          <w:rtl/>
        </w:rPr>
        <w:t>'</w:t>
      </w:r>
      <w:r w:rsidRPr="00C4138C">
        <w:rPr>
          <w:rFonts w:cs="David" w:hint="cs"/>
          <w:rtl/>
        </w:rPr>
        <w:t xml:space="preserve"> מהימנה עליי,  באשר ניתנה בניגוד לעניינה המובן,  כאם המאמצת של הנאשם,  לגונן עליו.  מתוך כך,  כזכור,  נמנעה תחילה מלשתף פעולה עם חקירת המשטרה בעניין הנאשם (ת/38). אלא,  שכעולה מהאמור לעיל,  בסופו של יום,  הפלילה עדותה את הנאשם וחיזקה דווקא את גרסת המתלוננות ואמן.</w:t>
      </w:r>
    </w:p>
    <w:p w14:paraId="7E7DE400" w14:textId="77777777" w:rsidR="001A6E8F" w:rsidRPr="00C4138C" w:rsidRDefault="001A6E8F" w:rsidP="001A6E8F">
      <w:pPr>
        <w:ind w:left="386"/>
        <w:jc w:val="both"/>
        <w:rPr>
          <w:rFonts w:cs="David" w:hint="cs"/>
          <w:rtl/>
        </w:rPr>
      </w:pPr>
    </w:p>
    <w:p w14:paraId="3EA0DCF8" w14:textId="77777777" w:rsidR="003634B6" w:rsidRPr="00C4138C" w:rsidRDefault="003634B6" w:rsidP="00C4138C">
      <w:pPr>
        <w:spacing w:line="360" w:lineRule="auto"/>
        <w:ind w:left="26"/>
        <w:jc w:val="both"/>
        <w:rPr>
          <w:rFonts w:cs="David" w:hint="cs"/>
          <w:rtl/>
        </w:rPr>
      </w:pPr>
      <w:r w:rsidRPr="00C4138C">
        <w:rPr>
          <w:rFonts w:cs="David" w:hint="cs"/>
          <w:rtl/>
        </w:rPr>
        <w:t>על רקע האמור לעיל, יש לייחס משקל לעדות</w:t>
      </w:r>
      <w:r w:rsidR="00C4138C">
        <w:rPr>
          <w:rFonts w:cs="David" w:hint="cs"/>
          <w:rtl/>
        </w:rPr>
        <w:t xml:space="preserve"> </w:t>
      </w:r>
      <w:r w:rsidRPr="00C4138C">
        <w:rPr>
          <w:rFonts w:cs="David" w:hint="cs"/>
          <w:rtl/>
        </w:rPr>
        <w:t>ה</w:t>
      </w:r>
      <w:r w:rsidR="00C4138C">
        <w:rPr>
          <w:rFonts w:cs="David" w:hint="cs"/>
          <w:rtl/>
        </w:rPr>
        <w:t>אם</w:t>
      </w:r>
      <w:r w:rsidRPr="00C4138C">
        <w:rPr>
          <w:rFonts w:cs="David" w:hint="cs"/>
          <w:rtl/>
        </w:rPr>
        <w:t xml:space="preserve"> בדבר תגובת הנאשם לדבריה כשהניחה בפניו את טענות בנותיה כלפיו,  בפגישה בין השניים בבית קפה (ר' עמ' 27 לפרו').</w:t>
      </w:r>
    </w:p>
    <w:p w14:paraId="3C49F16F" w14:textId="77777777" w:rsidR="003634B6" w:rsidRPr="00C4138C" w:rsidRDefault="003634B6" w:rsidP="003634B6">
      <w:pPr>
        <w:spacing w:line="360" w:lineRule="auto"/>
        <w:ind w:left="386"/>
        <w:jc w:val="both"/>
        <w:rPr>
          <w:rFonts w:cs="David" w:hint="cs"/>
          <w:rtl/>
        </w:rPr>
      </w:pPr>
    </w:p>
    <w:p w14:paraId="7BBFF2E8" w14:textId="77777777" w:rsidR="003634B6" w:rsidRPr="00C4138C" w:rsidRDefault="003634B6" w:rsidP="0037309D">
      <w:pPr>
        <w:spacing w:line="360" w:lineRule="auto"/>
        <w:ind w:left="26"/>
        <w:jc w:val="both"/>
        <w:rPr>
          <w:rFonts w:cs="David" w:hint="cs"/>
          <w:rtl/>
        </w:rPr>
      </w:pPr>
      <w:r w:rsidRPr="00C4138C">
        <w:rPr>
          <w:rFonts w:cs="David" w:hint="cs"/>
          <w:rtl/>
        </w:rPr>
        <w:t>כזכור,  במעמד זה,  נמנע הנאשם מלהכחיש את המיוחס לו,  ותחת זאת אמר "</w:t>
      </w:r>
      <w:r w:rsidRPr="00C4138C">
        <w:rPr>
          <w:rFonts w:cs="Miriam" w:hint="cs"/>
          <w:rtl/>
        </w:rPr>
        <w:t>לא צריך עוד פעם להיכנס לזה ואל תהרסי לי את החיים ואל תכניסי אותי לבית סוהר</w:t>
      </w:r>
      <w:r w:rsidRPr="00C4138C">
        <w:rPr>
          <w:rFonts w:cs="David" w:hint="cs"/>
          <w:rtl/>
        </w:rPr>
        <w:t xml:space="preserve">" (שם, שור'   10-17). </w:t>
      </w:r>
    </w:p>
    <w:p w14:paraId="0DD6A858" w14:textId="77777777" w:rsidR="003634B6" w:rsidRDefault="003634B6" w:rsidP="003634B6">
      <w:pPr>
        <w:spacing w:line="360" w:lineRule="auto"/>
        <w:ind w:left="386"/>
        <w:jc w:val="both"/>
        <w:rPr>
          <w:rFonts w:cs="David" w:hint="cs"/>
          <w:rtl/>
        </w:rPr>
      </w:pPr>
    </w:p>
    <w:p w14:paraId="7F04E765" w14:textId="77777777" w:rsidR="00C4138C" w:rsidRDefault="00C4138C" w:rsidP="003634B6">
      <w:pPr>
        <w:spacing w:line="360" w:lineRule="auto"/>
        <w:ind w:left="386"/>
        <w:jc w:val="both"/>
        <w:rPr>
          <w:rFonts w:cs="David" w:hint="cs"/>
          <w:rtl/>
        </w:rPr>
      </w:pPr>
    </w:p>
    <w:p w14:paraId="7A2E0D11" w14:textId="77777777" w:rsidR="003634B6" w:rsidRPr="00C4138C" w:rsidRDefault="003634B6" w:rsidP="001A6E8F">
      <w:pPr>
        <w:spacing w:line="360" w:lineRule="auto"/>
        <w:ind w:left="386"/>
        <w:jc w:val="both"/>
        <w:rPr>
          <w:rFonts w:cs="David" w:hint="cs"/>
          <w:rtl/>
        </w:rPr>
      </w:pPr>
    </w:p>
    <w:p w14:paraId="53B83D49" w14:textId="77777777" w:rsidR="001A6E8F" w:rsidRPr="00C4138C" w:rsidRDefault="001A6E8F" w:rsidP="0037309D">
      <w:pPr>
        <w:spacing w:line="360" w:lineRule="auto"/>
        <w:ind w:left="26"/>
        <w:jc w:val="both"/>
        <w:rPr>
          <w:rFonts w:cs="David" w:hint="cs"/>
          <w:rtl/>
        </w:rPr>
      </w:pPr>
      <w:r w:rsidRPr="00C4138C">
        <w:rPr>
          <w:rFonts w:cs="David" w:hint="cs"/>
          <w:rtl/>
        </w:rPr>
        <w:t>התבטאות זו מדברת בעד עצמה ונמצאת בניגוד מוחלט לגרסתו בפנינו. ככזו,  אני סבור יש בה משום "ראשית הודאה" וחיזוק משמעותי לגרסת המתלוננות</w:t>
      </w:r>
      <w:r w:rsidR="0037309D" w:rsidRPr="00C4138C">
        <w:rPr>
          <w:rFonts w:cs="David" w:hint="cs"/>
          <w:rtl/>
        </w:rPr>
        <w:t xml:space="preserve">. אף לאמרה זו ניסה להתכחש הנאשם בחקירתו במשטרה, </w:t>
      </w:r>
      <w:r w:rsidRPr="00C4138C">
        <w:rPr>
          <w:rFonts w:cs="David" w:hint="cs"/>
          <w:rtl/>
        </w:rPr>
        <w:t xml:space="preserve">בעוד בפנינו הודה כי </w:t>
      </w:r>
      <w:r w:rsidR="0037309D" w:rsidRPr="00C4138C">
        <w:rPr>
          <w:rFonts w:cs="David" w:hint="cs"/>
          <w:rtl/>
        </w:rPr>
        <w:t xml:space="preserve">כך </w:t>
      </w:r>
      <w:r w:rsidRPr="00C4138C">
        <w:rPr>
          <w:rFonts w:cs="David" w:hint="cs"/>
          <w:rtl/>
        </w:rPr>
        <w:t>אמר</w:t>
      </w:r>
      <w:r w:rsidR="0037309D" w:rsidRPr="00C4138C">
        <w:rPr>
          <w:rFonts w:cs="David" w:hint="cs"/>
          <w:rtl/>
        </w:rPr>
        <w:t xml:space="preserve">. גם לכך הסבר </w:t>
      </w:r>
      <w:r w:rsidRPr="00C4138C">
        <w:rPr>
          <w:rFonts w:cs="David" w:hint="cs"/>
          <w:rtl/>
        </w:rPr>
        <w:t xml:space="preserve">לא שמענו מפיו (עמ' 191, ש' 1-2 לפרו'). </w:t>
      </w:r>
    </w:p>
    <w:p w14:paraId="5E13F9F3" w14:textId="77777777" w:rsidR="001A6E8F" w:rsidRPr="00C4138C" w:rsidRDefault="001A6E8F" w:rsidP="001A6E8F">
      <w:pPr>
        <w:ind w:left="386"/>
        <w:jc w:val="both"/>
        <w:rPr>
          <w:rFonts w:cs="David" w:hint="cs"/>
          <w:rtl/>
        </w:rPr>
      </w:pPr>
    </w:p>
    <w:p w14:paraId="3F68D6B7" w14:textId="77777777" w:rsidR="001A6E8F" w:rsidRPr="00C4138C" w:rsidRDefault="001A6E8F" w:rsidP="001A6E8F">
      <w:pPr>
        <w:ind w:left="386"/>
        <w:jc w:val="both"/>
        <w:rPr>
          <w:rFonts w:cs="David" w:hint="cs"/>
          <w:rtl/>
        </w:rPr>
      </w:pPr>
      <w:r w:rsidRPr="00C4138C">
        <w:rPr>
          <w:rFonts w:cs="David" w:hint="cs"/>
          <w:rtl/>
        </w:rPr>
        <w:t>לעניין ראשית הודיה נאמר ב</w:t>
      </w:r>
      <w:hyperlink r:id="rId43" w:history="1">
        <w:r w:rsidR="00BF4568" w:rsidRPr="00BF4568">
          <w:rPr>
            <w:rStyle w:val="Hyperlink"/>
            <w:rFonts w:cs="David"/>
            <w:rtl/>
          </w:rPr>
          <w:t>ע"פ 7595/03</w:t>
        </w:r>
      </w:hyperlink>
      <w:r w:rsidRPr="00C4138C">
        <w:rPr>
          <w:rFonts w:cs="David" w:hint="cs"/>
          <w:rtl/>
        </w:rPr>
        <w:t>:</w:t>
      </w:r>
    </w:p>
    <w:p w14:paraId="3401F27D" w14:textId="77777777" w:rsidR="001A6E8F" w:rsidRPr="00C4138C" w:rsidRDefault="001A6E8F" w:rsidP="001A6E8F">
      <w:pPr>
        <w:ind w:left="386"/>
        <w:jc w:val="both"/>
        <w:rPr>
          <w:rFonts w:cs="David" w:hint="cs"/>
          <w:rtl/>
        </w:rPr>
      </w:pPr>
    </w:p>
    <w:p w14:paraId="49C06E3D" w14:textId="77777777" w:rsidR="001A6E8F" w:rsidRPr="00C4138C" w:rsidRDefault="001A6E8F" w:rsidP="001A6E8F">
      <w:pPr>
        <w:pStyle w:val="a2"/>
        <w:spacing w:before="100" w:after="0" w:line="240" w:lineRule="auto"/>
        <w:ind w:left="926" w:right="900" w:firstLine="0"/>
        <w:jc w:val="both"/>
        <w:rPr>
          <w:rFonts w:cs="David" w:hint="cs"/>
          <w:sz w:val="24"/>
          <w:szCs w:val="24"/>
          <w:rtl/>
        </w:rPr>
      </w:pPr>
      <w:r w:rsidRPr="00C4138C">
        <w:rPr>
          <w:rFonts w:cs="Miriam" w:hint="cs"/>
          <w:sz w:val="24"/>
          <w:szCs w:val="24"/>
          <w:rtl/>
        </w:rPr>
        <w:t xml:space="preserve">"הלכה פסוקה היא כי התבטאויות שיש בהן ביטוי לתחושת אשם או להכרת אשמה מהוות </w:t>
      </w:r>
      <w:r w:rsidRPr="00D13019">
        <w:rPr>
          <w:rFonts w:cs="Miriam" w:hint="cs"/>
          <w:color w:val="000000"/>
          <w:sz w:val="24"/>
          <w:szCs w:val="24"/>
          <w:rtl/>
        </w:rPr>
        <w:t>ראשית</w:t>
      </w:r>
      <w:r w:rsidRPr="00C4138C">
        <w:rPr>
          <w:rFonts w:cs="Miriam" w:hint="cs"/>
          <w:sz w:val="24"/>
          <w:szCs w:val="24"/>
          <w:rtl/>
        </w:rPr>
        <w:t xml:space="preserve"> </w:t>
      </w:r>
      <w:bookmarkStart w:id="13" w:name="TQL01"/>
      <w:bookmarkEnd w:id="13"/>
      <w:r w:rsidRPr="00D13019">
        <w:rPr>
          <w:rFonts w:cs="Miriam" w:hint="cs"/>
          <w:color w:val="000000"/>
          <w:sz w:val="24"/>
          <w:szCs w:val="24"/>
          <w:rtl/>
        </w:rPr>
        <w:t>הודיה</w:t>
      </w:r>
      <w:r w:rsidRPr="00C4138C">
        <w:rPr>
          <w:rFonts w:cs="Miriam" w:hint="cs"/>
          <w:sz w:val="24"/>
          <w:szCs w:val="24"/>
          <w:rtl/>
        </w:rPr>
        <w:t>, ובתור שכאלה בכוחן להצטבר לראיה בסיסית ולשמש לה "סיוע" או "דבר</w:t>
      </w:r>
      <w:r w:rsidRPr="00C4138C">
        <w:rPr>
          <w:rFonts w:cs="Miriam" w:hint="cs"/>
          <w:sz w:val="24"/>
          <w:szCs w:val="24"/>
          <w:vertAlign w:val="superscript"/>
          <w:rtl/>
        </w:rPr>
        <w:t>-</w:t>
      </w:r>
      <w:r w:rsidRPr="00C4138C">
        <w:rPr>
          <w:rFonts w:cs="Miriam" w:hint="cs"/>
          <w:sz w:val="24"/>
          <w:szCs w:val="24"/>
          <w:rtl/>
        </w:rPr>
        <w:t xml:space="preserve">מה" במקום שנדרשת תוספת מאותו סוג (ראה: </w:t>
      </w:r>
      <w:hyperlink r:id="rId44" w:history="1">
        <w:r w:rsidR="00BF4568" w:rsidRPr="00BF4568">
          <w:rPr>
            <w:rStyle w:val="Hyperlink"/>
            <w:rFonts w:cs="Miriam"/>
            <w:sz w:val="24"/>
            <w:szCs w:val="24"/>
            <w:rtl/>
          </w:rPr>
          <w:t>ע"פ 638/87</w:t>
        </w:r>
      </w:hyperlink>
      <w:r w:rsidRPr="00C4138C">
        <w:rPr>
          <w:rFonts w:cs="Miriam" w:hint="cs"/>
          <w:sz w:val="24"/>
          <w:szCs w:val="24"/>
          <w:rtl/>
        </w:rPr>
        <w:t xml:space="preserve"> רדעי נ' מדינת ישראל [8] וגם </w:t>
      </w:r>
      <w:hyperlink r:id="rId45" w:history="1">
        <w:r w:rsidR="00BF4568" w:rsidRPr="00BF4568">
          <w:rPr>
            <w:rStyle w:val="Hyperlink"/>
            <w:rFonts w:cs="Miriam"/>
            <w:sz w:val="24"/>
            <w:szCs w:val="24"/>
            <w:rtl/>
          </w:rPr>
          <w:t>ע"פ 5382/95</w:t>
        </w:r>
      </w:hyperlink>
      <w:r w:rsidRPr="00C4138C">
        <w:rPr>
          <w:rFonts w:cs="Miriam" w:hint="cs"/>
          <w:sz w:val="24"/>
          <w:szCs w:val="24"/>
          <w:rtl/>
        </w:rPr>
        <w:t xml:space="preserve"> פלוני נ' מדינת ישראל [9] וגם </w:t>
      </w:r>
      <w:hyperlink r:id="rId46" w:history="1">
        <w:r w:rsidR="00BF4568" w:rsidRPr="00BF4568">
          <w:rPr>
            <w:rStyle w:val="Hyperlink"/>
            <w:rFonts w:cs="Miriam"/>
            <w:sz w:val="24"/>
            <w:szCs w:val="24"/>
            <w:rtl/>
          </w:rPr>
          <w:t>ע"פ 483/88</w:t>
        </w:r>
      </w:hyperlink>
      <w:r w:rsidRPr="00C4138C">
        <w:rPr>
          <w:rFonts w:cs="Miriam" w:hint="cs"/>
          <w:sz w:val="24"/>
          <w:szCs w:val="24"/>
          <w:rtl/>
        </w:rPr>
        <w:t xml:space="preserve"> אפרגן נ' מדינת ישראל [10])" </w:t>
      </w:r>
      <w:r w:rsidRPr="00C4138C">
        <w:rPr>
          <w:rFonts w:cs="David" w:hint="cs"/>
          <w:sz w:val="24"/>
          <w:szCs w:val="24"/>
          <w:rtl/>
        </w:rPr>
        <w:t xml:space="preserve">(ע"פ </w:t>
      </w:r>
      <w:hyperlink r:id="rId47" w:history="1">
        <w:r w:rsidR="006A5175" w:rsidRPr="006A5175">
          <w:rPr>
            <w:rFonts w:cs="David"/>
            <w:color w:val="0000FF"/>
            <w:sz w:val="24"/>
            <w:szCs w:val="24"/>
            <w:u w:val="single"/>
            <w:rtl/>
          </w:rPr>
          <w:t xml:space="preserve">7595/03‏ </w:t>
        </w:r>
      </w:hyperlink>
      <w:r w:rsidRPr="00C4138C">
        <w:rPr>
          <w:rFonts w:cs="David" w:hint="cs"/>
          <w:sz w:val="24"/>
          <w:szCs w:val="24"/>
          <w:rtl/>
        </w:rPr>
        <w:t xml:space="preserve"> </w:t>
      </w:r>
      <w:r w:rsidRPr="00C4138C">
        <w:rPr>
          <w:rFonts w:cs="David" w:hint="cs"/>
          <w:b/>
          <w:bCs/>
          <w:sz w:val="24"/>
          <w:szCs w:val="24"/>
          <w:rtl/>
        </w:rPr>
        <w:t>פלוני נ' מדינת ישראל,</w:t>
      </w:r>
      <w:r w:rsidRPr="00C4138C">
        <w:rPr>
          <w:rFonts w:cs="David" w:hint="cs"/>
          <w:sz w:val="24"/>
          <w:szCs w:val="24"/>
          <w:rtl/>
        </w:rPr>
        <w:t xml:space="preserve"> פ''ד נט(1)1)).</w:t>
      </w:r>
    </w:p>
    <w:p w14:paraId="76520947" w14:textId="77777777" w:rsidR="001A6E8F" w:rsidRPr="00C4138C" w:rsidRDefault="001A6E8F" w:rsidP="005A1EE9">
      <w:pPr>
        <w:spacing w:line="360" w:lineRule="auto"/>
        <w:ind w:left="386"/>
        <w:jc w:val="both"/>
        <w:rPr>
          <w:rFonts w:cs="David" w:hint="cs"/>
          <w:rtl/>
        </w:rPr>
      </w:pPr>
    </w:p>
    <w:p w14:paraId="443AD0F2" w14:textId="77777777" w:rsidR="001A6E8F" w:rsidRPr="00C4138C" w:rsidRDefault="001A6E8F" w:rsidP="0037309D">
      <w:pPr>
        <w:spacing w:line="360" w:lineRule="auto"/>
        <w:ind w:left="26"/>
        <w:jc w:val="both"/>
        <w:rPr>
          <w:rFonts w:cs="David" w:hint="cs"/>
          <w:rtl/>
        </w:rPr>
      </w:pPr>
      <w:r w:rsidRPr="00C4138C">
        <w:rPr>
          <w:rFonts w:cs="David" w:hint="cs"/>
          <w:rtl/>
        </w:rPr>
        <w:t xml:space="preserve">בנוסף לאמור לעיל, יצויין כי הנאשם טען כזכור בתשובתו לכתב האישום וכעולה מטיעוני באת כוחו כי היתה זו האם אשר עמדה מאחורי התלונות נגדו ויזמה  את מה שכינה "קנוניה", על מנת להפלילו ולהותירו חסר כל. </w:t>
      </w:r>
    </w:p>
    <w:p w14:paraId="1F6E99F9" w14:textId="77777777" w:rsidR="001A6E8F" w:rsidRPr="00C4138C" w:rsidRDefault="001A6E8F" w:rsidP="001A6E8F">
      <w:pPr>
        <w:spacing w:line="360" w:lineRule="auto"/>
        <w:ind w:left="386"/>
        <w:jc w:val="both"/>
        <w:rPr>
          <w:rFonts w:cs="David" w:hint="cs"/>
          <w:rtl/>
        </w:rPr>
      </w:pPr>
    </w:p>
    <w:p w14:paraId="7115B8ED" w14:textId="77777777" w:rsidR="001A6E8F" w:rsidRPr="00C4138C" w:rsidRDefault="001A6E8F" w:rsidP="0037309D">
      <w:pPr>
        <w:spacing w:line="360" w:lineRule="auto"/>
        <w:ind w:left="26"/>
        <w:jc w:val="both"/>
        <w:rPr>
          <w:rFonts w:cs="David" w:hint="cs"/>
          <w:rtl/>
        </w:rPr>
      </w:pPr>
      <w:r w:rsidRPr="00C4138C">
        <w:rPr>
          <w:rFonts w:cs="David" w:hint="cs"/>
          <w:rtl/>
        </w:rPr>
        <w:t xml:space="preserve">כפי שלמדנו מהראיות שבאו בפנינו, אזי, האם משנחשפה לסיפור המעשים, הגיבה בחוסר אמון לדברי בנותיה. </w:t>
      </w:r>
    </w:p>
    <w:p w14:paraId="69644346" w14:textId="77777777" w:rsidR="001A6E8F" w:rsidRPr="00C4138C" w:rsidRDefault="001A6E8F" w:rsidP="005A1EE9">
      <w:pPr>
        <w:spacing w:line="360" w:lineRule="auto"/>
        <w:ind w:left="386"/>
        <w:jc w:val="both"/>
        <w:rPr>
          <w:rFonts w:cs="David" w:hint="cs"/>
          <w:rtl/>
        </w:rPr>
      </w:pPr>
    </w:p>
    <w:p w14:paraId="4675B2EA" w14:textId="77777777" w:rsidR="001A6E8F" w:rsidRPr="00C4138C" w:rsidRDefault="001A6E8F" w:rsidP="00AF34FA">
      <w:pPr>
        <w:spacing w:line="360" w:lineRule="auto"/>
        <w:ind w:left="26"/>
        <w:jc w:val="both"/>
        <w:rPr>
          <w:rFonts w:cs="David" w:hint="cs"/>
          <w:rtl/>
        </w:rPr>
      </w:pPr>
      <w:r w:rsidRPr="00C4138C">
        <w:rPr>
          <w:rFonts w:cs="David" w:hint="cs"/>
          <w:rtl/>
        </w:rPr>
        <w:t xml:space="preserve">בנסיבות האמורות לעיל, ניתן לומר כי </w:t>
      </w:r>
      <w:r w:rsidR="0037309D" w:rsidRPr="00C4138C">
        <w:rPr>
          <w:rFonts w:cs="David" w:hint="cs"/>
          <w:rtl/>
        </w:rPr>
        <w:t>בפנינו "</w:t>
      </w:r>
      <w:r w:rsidRPr="00C4138C">
        <w:rPr>
          <w:rFonts w:cs="David" w:hint="cs"/>
          <w:rtl/>
        </w:rPr>
        <w:t>ראשית הודייה</w:t>
      </w:r>
      <w:r w:rsidR="0037309D" w:rsidRPr="00C4138C">
        <w:rPr>
          <w:rFonts w:cs="David" w:hint="cs"/>
          <w:rtl/>
        </w:rPr>
        <w:t xml:space="preserve">" של הנאשם, העומדת בניגוד גמור לגרסתו בפנינו, ושחזקה את עדויות המתלוננות. </w:t>
      </w:r>
      <w:r w:rsidRPr="00C4138C">
        <w:rPr>
          <w:rFonts w:cs="David" w:hint="cs"/>
          <w:rtl/>
        </w:rPr>
        <w:t xml:space="preserve">  </w:t>
      </w:r>
    </w:p>
    <w:p w14:paraId="2C5D96B9" w14:textId="77777777" w:rsidR="00D2281A" w:rsidRPr="00C4138C" w:rsidRDefault="00D2281A" w:rsidP="00F0456B">
      <w:pPr>
        <w:ind w:left="360"/>
        <w:jc w:val="both"/>
        <w:rPr>
          <w:rFonts w:cs="David" w:hint="cs"/>
          <w:rtl/>
        </w:rPr>
      </w:pPr>
    </w:p>
    <w:p w14:paraId="1D6BF746" w14:textId="77777777" w:rsidR="00B702D3" w:rsidRPr="00C4138C" w:rsidRDefault="00B702D3" w:rsidP="00B702D3">
      <w:pPr>
        <w:numPr>
          <w:ilvl w:val="0"/>
          <w:numId w:val="17"/>
        </w:numPr>
        <w:spacing w:line="360" w:lineRule="auto"/>
        <w:jc w:val="both"/>
        <w:rPr>
          <w:rFonts w:cs="David"/>
          <w:u w:val="single"/>
        </w:rPr>
      </w:pPr>
      <w:r w:rsidRPr="00C4138C">
        <w:rPr>
          <w:rFonts w:cs="David" w:hint="cs"/>
          <w:u w:val="single"/>
          <w:rtl/>
        </w:rPr>
        <w:t>התנהגות המתלוננות:</w:t>
      </w:r>
    </w:p>
    <w:p w14:paraId="51F9F785" w14:textId="77777777" w:rsidR="00B702D3" w:rsidRPr="00C4138C" w:rsidRDefault="00B702D3" w:rsidP="00B702D3">
      <w:pPr>
        <w:spacing w:before="100" w:beforeAutospacing="1" w:after="100" w:afterAutospacing="1" w:line="360" w:lineRule="auto"/>
        <w:jc w:val="both"/>
        <w:rPr>
          <w:rFonts w:cs="David" w:hint="cs"/>
          <w:rtl/>
        </w:rPr>
      </w:pPr>
      <w:r w:rsidRPr="00C4138C">
        <w:rPr>
          <w:rFonts w:cs="David" w:hint="cs"/>
          <w:rtl/>
        </w:rPr>
        <w:t xml:space="preserve">השלכות הפגיעות המיניות ניכרו באופן ברור בהתנהגות המתלוננות.   </w:t>
      </w:r>
    </w:p>
    <w:p w14:paraId="7D9980E7" w14:textId="77777777" w:rsidR="00B702D3" w:rsidRPr="00C4138C" w:rsidRDefault="00B702D3" w:rsidP="00DB3F31">
      <w:pPr>
        <w:spacing w:before="100" w:beforeAutospacing="1" w:after="100" w:afterAutospacing="1" w:line="360" w:lineRule="auto"/>
        <w:jc w:val="both"/>
        <w:rPr>
          <w:rFonts w:cs="David" w:hint="cs"/>
          <w:rtl/>
        </w:rPr>
      </w:pPr>
      <w:r w:rsidRPr="00C4138C">
        <w:rPr>
          <w:rFonts w:cs="David" w:hint="cs"/>
          <w:rtl/>
        </w:rPr>
        <w:t>ח</w:t>
      </w:r>
      <w:r w:rsidR="00F96E7C" w:rsidRPr="00C4138C">
        <w:rPr>
          <w:rFonts w:cs="David" w:hint="cs"/>
          <w:rtl/>
        </w:rPr>
        <w:t xml:space="preserve">' </w:t>
      </w:r>
      <w:r w:rsidRPr="00C4138C">
        <w:rPr>
          <w:rFonts w:cs="David" w:hint="cs"/>
          <w:rtl/>
        </w:rPr>
        <w:t>תיארה בפנינו תחושות פחד, לחץ וחוסר שינה,  על רקע מעשי הנאשם</w:t>
      </w:r>
      <w:r w:rsidR="00030F26" w:rsidRPr="00C4138C">
        <w:rPr>
          <w:rFonts w:cs="David" w:hint="cs"/>
          <w:rtl/>
        </w:rPr>
        <w:t xml:space="preserve"> ודברים אלה מצאו את ביטויים גם כעולה מהתנהלותה בזמן </w:t>
      </w:r>
      <w:r w:rsidR="00DB3F31" w:rsidRPr="00C4138C">
        <w:rPr>
          <w:rFonts w:cs="David" w:hint="cs"/>
          <w:rtl/>
        </w:rPr>
        <w:t>הרלוונטי ואשר באו לידי ביטוי</w:t>
      </w:r>
      <w:r w:rsidR="00030F26" w:rsidRPr="00C4138C">
        <w:rPr>
          <w:rFonts w:cs="David" w:hint="cs"/>
          <w:rtl/>
        </w:rPr>
        <w:t xml:space="preserve"> </w:t>
      </w:r>
      <w:r w:rsidR="00DB3F31" w:rsidRPr="00C4138C">
        <w:rPr>
          <w:rFonts w:cs="David" w:hint="cs"/>
          <w:rtl/>
        </w:rPr>
        <w:t>ב</w:t>
      </w:r>
      <w:r w:rsidR="00030F26" w:rsidRPr="00C4138C">
        <w:rPr>
          <w:rFonts w:cs="David" w:hint="cs"/>
          <w:rtl/>
        </w:rPr>
        <w:t xml:space="preserve">תגובתה לסובב אותה. </w:t>
      </w:r>
      <w:r w:rsidRPr="00C4138C">
        <w:rPr>
          <w:rFonts w:cs="David" w:hint="cs"/>
          <w:rtl/>
        </w:rPr>
        <w:t>ח</w:t>
      </w:r>
      <w:r w:rsidR="00F96E7C" w:rsidRPr="00C4138C">
        <w:rPr>
          <w:rFonts w:cs="David" w:hint="cs"/>
          <w:rtl/>
        </w:rPr>
        <w:t>'</w:t>
      </w:r>
      <w:r w:rsidRPr="00C4138C">
        <w:rPr>
          <w:rFonts w:cs="David" w:hint="cs"/>
          <w:rtl/>
        </w:rPr>
        <w:t xml:space="preserve"> נהגה לברוח מביתה בכדי לחמוק מידי הנאשם וחלה התדרדרות בהישגיה הלימודיים. דווקא משעזבה את ביתה ועברה להתגורר אצל </w:t>
      </w:r>
      <w:r w:rsidR="00BD23AF">
        <w:rPr>
          <w:rFonts w:cs="David" w:hint="cs"/>
          <w:rtl/>
        </w:rPr>
        <w:t>ל</w:t>
      </w:r>
      <w:r w:rsidR="00BD23AF">
        <w:rPr>
          <w:rFonts w:cs="David"/>
          <w:rtl/>
        </w:rPr>
        <w:t>'</w:t>
      </w:r>
      <w:r w:rsidRPr="00C4138C">
        <w:rPr>
          <w:rFonts w:cs="David" w:hint="cs"/>
          <w:rtl/>
        </w:rPr>
        <w:t>,  השתפרו הישגיה הלימודיים והתנהגותה .</w:t>
      </w:r>
    </w:p>
    <w:p w14:paraId="04F32B16" w14:textId="77777777" w:rsidR="00B702D3" w:rsidRPr="00C4138C" w:rsidRDefault="00B702D3" w:rsidP="00D41FC5">
      <w:pPr>
        <w:spacing w:before="100" w:beforeAutospacing="1" w:after="100" w:afterAutospacing="1" w:line="360" w:lineRule="auto"/>
        <w:jc w:val="both"/>
        <w:rPr>
          <w:rFonts w:cs="David" w:hint="cs"/>
          <w:rtl/>
        </w:rPr>
      </w:pPr>
      <w:r w:rsidRPr="00C4138C">
        <w:rPr>
          <w:rFonts w:cs="David" w:hint="cs"/>
          <w:rtl/>
        </w:rPr>
        <w:t>א</w:t>
      </w:r>
      <w:r w:rsidR="00F96E7C" w:rsidRPr="00C4138C">
        <w:rPr>
          <w:rFonts w:cs="David" w:hint="cs"/>
          <w:rtl/>
        </w:rPr>
        <w:t>'</w:t>
      </w:r>
      <w:r w:rsidRPr="00C4138C">
        <w:rPr>
          <w:rFonts w:cs="David" w:hint="cs"/>
          <w:rtl/>
        </w:rPr>
        <w:t>, בדומה לאחותה, ח</w:t>
      </w:r>
      <w:r w:rsidR="005A1EE9" w:rsidRPr="00C4138C">
        <w:rPr>
          <w:rFonts w:cs="David" w:hint="cs"/>
          <w:rtl/>
        </w:rPr>
        <w:t>'</w:t>
      </w:r>
      <w:r w:rsidRPr="00C4138C">
        <w:rPr>
          <w:rFonts w:cs="David" w:hint="cs"/>
          <w:rtl/>
        </w:rPr>
        <w:t xml:space="preserve">, תיארה אווירת פחד ששררה בביתם וחשש ממה שעתיד הנאשם לעולל </w:t>
      </w:r>
      <w:r w:rsidR="00D41FC5" w:rsidRPr="00C4138C">
        <w:rPr>
          <w:rFonts w:cs="David" w:hint="cs"/>
          <w:rtl/>
        </w:rPr>
        <w:t>ל</w:t>
      </w:r>
      <w:r w:rsidRPr="00C4138C">
        <w:rPr>
          <w:rFonts w:cs="David" w:hint="cs"/>
          <w:rtl/>
        </w:rPr>
        <w:t>ה. אלא, שא</w:t>
      </w:r>
      <w:r w:rsidR="005A1EE9" w:rsidRPr="00C4138C">
        <w:rPr>
          <w:rFonts w:cs="David" w:hint="cs"/>
          <w:rtl/>
        </w:rPr>
        <w:t>'</w:t>
      </w:r>
      <w:r w:rsidRPr="00C4138C">
        <w:rPr>
          <w:rFonts w:cs="David" w:hint="cs"/>
          <w:rtl/>
        </w:rPr>
        <w:t xml:space="preserve">. </w:t>
      </w:r>
      <w:r w:rsidR="00DB3F31" w:rsidRPr="00C4138C">
        <w:rPr>
          <w:rFonts w:cs="David" w:hint="cs"/>
          <w:rtl/>
        </w:rPr>
        <w:t xml:space="preserve">צעירה </w:t>
      </w:r>
      <w:r w:rsidRPr="00C4138C">
        <w:rPr>
          <w:rFonts w:cs="David" w:hint="cs"/>
          <w:rtl/>
        </w:rPr>
        <w:t xml:space="preserve">בשנים </w:t>
      </w:r>
      <w:r w:rsidR="00DB3F31" w:rsidRPr="00C4138C">
        <w:rPr>
          <w:rFonts w:cs="David" w:hint="cs"/>
          <w:rtl/>
        </w:rPr>
        <w:t>מ</w:t>
      </w:r>
      <w:r w:rsidRPr="00C4138C">
        <w:rPr>
          <w:rFonts w:cs="David" w:hint="cs"/>
          <w:rtl/>
        </w:rPr>
        <w:t>ח</w:t>
      </w:r>
      <w:r w:rsidR="005A1EE9" w:rsidRPr="00C4138C">
        <w:rPr>
          <w:rFonts w:cs="David" w:hint="cs"/>
          <w:rtl/>
        </w:rPr>
        <w:t>'</w:t>
      </w:r>
      <w:r w:rsidRPr="00C4138C">
        <w:rPr>
          <w:rFonts w:cs="David" w:hint="cs"/>
          <w:rtl/>
        </w:rPr>
        <w:t xml:space="preserve"> </w:t>
      </w:r>
      <w:r w:rsidR="00D41FC5" w:rsidRPr="00C4138C">
        <w:rPr>
          <w:rFonts w:cs="David" w:hint="cs"/>
          <w:rtl/>
        </w:rPr>
        <w:t xml:space="preserve"> הבוגרת </w:t>
      </w:r>
      <w:r w:rsidRPr="00C4138C">
        <w:rPr>
          <w:rFonts w:cs="David" w:hint="cs"/>
          <w:rtl/>
        </w:rPr>
        <w:t>ממנה,  וסביר להניח כי יכולתה לעזוב את ביתה הייתה מוגבלת יותר. על רקע זה, ניתן להבין אף את התנהגותה – שכן א</w:t>
      </w:r>
      <w:r w:rsidR="005A1EE9" w:rsidRPr="00C4138C">
        <w:rPr>
          <w:rFonts w:cs="David" w:hint="cs"/>
          <w:rtl/>
        </w:rPr>
        <w:t>'</w:t>
      </w:r>
      <w:r w:rsidRPr="00C4138C">
        <w:rPr>
          <w:rFonts w:cs="David" w:hint="cs"/>
          <w:rtl/>
        </w:rPr>
        <w:t xml:space="preserve"> הרבתה לצאת מביתה,  למספרת אמה או לפגישות עם חברותיה .</w:t>
      </w:r>
    </w:p>
    <w:p w14:paraId="7FC8A68E" w14:textId="77777777" w:rsidR="00B702D3" w:rsidRPr="00C4138C" w:rsidRDefault="00B702D3" w:rsidP="005A1EE9">
      <w:pPr>
        <w:spacing w:before="100" w:beforeAutospacing="1" w:after="100" w:afterAutospacing="1" w:line="360" w:lineRule="auto"/>
        <w:jc w:val="both"/>
        <w:rPr>
          <w:rFonts w:cs="David" w:hint="cs"/>
          <w:rtl/>
        </w:rPr>
      </w:pPr>
      <w:r w:rsidRPr="00C4138C">
        <w:rPr>
          <w:rFonts w:cs="David" w:hint="cs"/>
          <w:rtl/>
        </w:rPr>
        <w:t xml:space="preserve">בפנינו,  אם כן, </w:t>
      </w:r>
      <w:r w:rsidR="00DB3F31" w:rsidRPr="00C4138C">
        <w:rPr>
          <w:rFonts w:cs="David" w:hint="cs"/>
          <w:rtl/>
        </w:rPr>
        <w:t>מתלוננות</w:t>
      </w:r>
      <w:r w:rsidRPr="00C4138C">
        <w:rPr>
          <w:rFonts w:cs="David" w:hint="cs"/>
          <w:rtl/>
        </w:rPr>
        <w:t>,</w:t>
      </w:r>
      <w:r w:rsidR="00DB3F31" w:rsidRPr="00C4138C">
        <w:rPr>
          <w:rFonts w:cs="David" w:hint="cs"/>
          <w:rtl/>
        </w:rPr>
        <w:t>הממעטות</w:t>
      </w:r>
      <w:r w:rsidR="005A1EE9" w:rsidRPr="00C4138C">
        <w:rPr>
          <w:rFonts w:cs="David" w:hint="cs"/>
          <w:rtl/>
        </w:rPr>
        <w:t xml:space="preserve"> </w:t>
      </w:r>
      <w:r w:rsidRPr="00C4138C">
        <w:rPr>
          <w:rFonts w:cs="David" w:hint="cs"/>
          <w:rtl/>
        </w:rPr>
        <w:t>לשהות בביתן ככל האפשר,  ואחת מהן אף מיטיבה,  בבירור,  לתפקד דווקא כשאיננה מתגוררת בביתה.</w:t>
      </w:r>
    </w:p>
    <w:p w14:paraId="4FAAA54C" w14:textId="77777777" w:rsidR="00B702D3" w:rsidRPr="00C4138C" w:rsidRDefault="00DB3F31" w:rsidP="00AF34FA">
      <w:pPr>
        <w:spacing w:before="100" w:beforeAutospacing="1" w:after="100" w:afterAutospacing="1" w:line="360" w:lineRule="auto"/>
        <w:jc w:val="both"/>
        <w:rPr>
          <w:rFonts w:cs="David" w:hint="cs"/>
          <w:rtl/>
        </w:rPr>
      </w:pPr>
      <w:r w:rsidRPr="00C4138C">
        <w:rPr>
          <w:rFonts w:cs="David" w:hint="cs"/>
          <w:rtl/>
        </w:rPr>
        <w:t xml:space="preserve">דבר </w:t>
      </w:r>
      <w:r w:rsidR="00AF34FA" w:rsidRPr="00C4138C">
        <w:rPr>
          <w:rFonts w:cs="David" w:hint="cs"/>
          <w:rtl/>
        </w:rPr>
        <w:t>זה</w:t>
      </w:r>
      <w:r w:rsidRPr="00C4138C">
        <w:rPr>
          <w:rFonts w:cs="David" w:hint="cs"/>
          <w:rtl/>
        </w:rPr>
        <w:t xml:space="preserve"> תמוה, על דרך ההמעטה</w:t>
      </w:r>
      <w:r w:rsidR="003F7D60" w:rsidRPr="00C4138C">
        <w:rPr>
          <w:rFonts w:cs="David" w:hint="cs"/>
          <w:rtl/>
        </w:rPr>
        <w:t>,</w:t>
      </w:r>
      <w:r w:rsidRPr="00C4138C">
        <w:rPr>
          <w:rFonts w:cs="David" w:hint="cs"/>
          <w:rtl/>
        </w:rPr>
        <w:t xml:space="preserve"> לנוכח גרסת הנאשם כי</w:t>
      </w:r>
      <w:r w:rsidR="00B702D3" w:rsidRPr="00C4138C">
        <w:rPr>
          <w:rFonts w:cs="David" w:hint="cs"/>
          <w:rtl/>
        </w:rPr>
        <w:t xml:space="preserve"> התייחס אליהן "כמו אב", דאג לצרכיהן, הגן עליהן וגידל אותן.     </w:t>
      </w:r>
    </w:p>
    <w:p w14:paraId="60943D6F" w14:textId="77777777" w:rsidR="00B702D3" w:rsidRPr="00C4138C" w:rsidRDefault="00B702D3" w:rsidP="00D41FC5">
      <w:pPr>
        <w:spacing w:before="100" w:beforeAutospacing="1" w:after="100" w:afterAutospacing="1" w:line="360" w:lineRule="auto"/>
        <w:jc w:val="both"/>
        <w:rPr>
          <w:rFonts w:cs="David" w:hint="cs"/>
          <w:rtl/>
        </w:rPr>
      </w:pPr>
      <w:r w:rsidRPr="00C4138C">
        <w:rPr>
          <w:rFonts w:cs="David" w:hint="cs"/>
          <w:rtl/>
        </w:rPr>
        <w:t xml:space="preserve">אני סבור כי היבט זה בהתנהגות המתלוננות סותר את גרסת הנאשם ומלמד על מצוקה אמיתית,  גם אם סמויה, שחוו המתלוננות בביתן. אף מצב דברים זה,  אם </w:t>
      </w:r>
      <w:r w:rsidR="00D351EA" w:rsidRPr="00C4138C">
        <w:rPr>
          <w:rFonts w:cs="David" w:hint="cs"/>
          <w:rtl/>
        </w:rPr>
        <w:t xml:space="preserve">כן,  מתיישב עם גרסתן ומחזק אותה. מובן שלא הייתי משתית ממצא פוזיטיבי לפיו ביצע הנאשם את העבירות נשוא כתב האישום רק על התנהגות המתלוננות המתוארות לעיל אולם, התנהגותן </w:t>
      </w:r>
      <w:r w:rsidR="00D54D45" w:rsidRPr="00C4138C">
        <w:rPr>
          <w:rFonts w:cs="David" w:hint="cs"/>
          <w:rtl/>
        </w:rPr>
        <w:t>מצטרפת לשאר הראיות העיקריות, ותומכת בהן.</w:t>
      </w:r>
    </w:p>
    <w:p w14:paraId="3205A996" w14:textId="77777777" w:rsidR="00B702D3" w:rsidRPr="00C4138C" w:rsidRDefault="00362F95" w:rsidP="00B702D3">
      <w:pPr>
        <w:spacing w:before="100" w:beforeAutospacing="1" w:after="100" w:afterAutospacing="1" w:line="360" w:lineRule="auto"/>
        <w:jc w:val="both"/>
        <w:rPr>
          <w:rFonts w:cs="David" w:hint="cs"/>
          <w:u w:val="single"/>
          <w:rtl/>
        </w:rPr>
      </w:pPr>
      <w:r w:rsidRPr="00362F95">
        <w:rPr>
          <w:rFonts w:cs="David" w:hint="cs"/>
          <w:rtl/>
        </w:rPr>
        <w:t>4.</w:t>
      </w:r>
      <w:r w:rsidRPr="00362F95">
        <w:rPr>
          <w:rFonts w:cs="David" w:hint="cs"/>
          <w:rtl/>
        </w:rPr>
        <w:tab/>
      </w:r>
      <w:r w:rsidR="00B702D3" w:rsidRPr="00C4138C">
        <w:rPr>
          <w:rFonts w:cs="David" w:hint="cs"/>
          <w:u w:val="single"/>
          <w:rtl/>
        </w:rPr>
        <w:t>היעדר "עלילה" מצד אם המתלוננות</w:t>
      </w:r>
    </w:p>
    <w:p w14:paraId="1E47A64D" w14:textId="77777777" w:rsidR="00B702D3" w:rsidRPr="00C4138C" w:rsidRDefault="00B702D3" w:rsidP="00B702D3">
      <w:pPr>
        <w:spacing w:before="100" w:beforeAutospacing="1" w:after="100" w:afterAutospacing="1" w:line="360" w:lineRule="auto"/>
        <w:jc w:val="both"/>
        <w:rPr>
          <w:rFonts w:cs="David" w:hint="cs"/>
          <w:rtl/>
        </w:rPr>
      </w:pPr>
      <w:r w:rsidRPr="00C4138C">
        <w:rPr>
          <w:rFonts w:cs="David" w:hint="cs"/>
          <w:rtl/>
        </w:rPr>
        <w:t>הנאשם טען, כאמור, כי המתלוננות ואמן "מעלילות עליו" מאחר ועזב את הבית ונתגלע סכסוך בינו לבין האם, אשתו לשעבר.</w:t>
      </w:r>
    </w:p>
    <w:p w14:paraId="3DC3A466" w14:textId="77777777" w:rsidR="00B702D3" w:rsidRPr="00C4138C" w:rsidRDefault="00B702D3" w:rsidP="00DB3F31">
      <w:pPr>
        <w:spacing w:before="100" w:beforeAutospacing="1" w:after="100" w:afterAutospacing="1" w:line="360" w:lineRule="auto"/>
        <w:jc w:val="both"/>
        <w:rPr>
          <w:rFonts w:cs="David" w:hint="cs"/>
          <w:rtl/>
        </w:rPr>
      </w:pPr>
      <w:r w:rsidRPr="00C4138C">
        <w:rPr>
          <w:rFonts w:cs="David" w:hint="cs"/>
          <w:rtl/>
        </w:rPr>
        <w:t xml:space="preserve">נקדים ונאמר כי </w:t>
      </w:r>
      <w:r w:rsidR="00DB3F31" w:rsidRPr="00C4138C">
        <w:rPr>
          <w:rFonts w:cs="David" w:hint="cs"/>
          <w:rtl/>
        </w:rPr>
        <w:t>אני</w:t>
      </w:r>
      <w:r w:rsidRPr="00C4138C">
        <w:rPr>
          <w:rFonts w:cs="David" w:hint="cs"/>
          <w:rtl/>
        </w:rPr>
        <w:t xml:space="preserve"> דוח</w:t>
      </w:r>
      <w:r w:rsidR="00DB3F31" w:rsidRPr="00C4138C">
        <w:rPr>
          <w:rFonts w:cs="David" w:hint="cs"/>
          <w:rtl/>
        </w:rPr>
        <w:t>ה</w:t>
      </w:r>
      <w:r w:rsidRPr="00C4138C">
        <w:rPr>
          <w:rFonts w:cs="David" w:hint="cs"/>
          <w:rtl/>
        </w:rPr>
        <w:t xml:space="preserve"> מכל וכל את טענתו זו של הנאשם, </w:t>
      </w:r>
      <w:r w:rsidR="0092540F" w:rsidRPr="00C4138C">
        <w:rPr>
          <w:rFonts w:cs="David" w:hint="cs"/>
          <w:rtl/>
        </w:rPr>
        <w:t>בא</w:t>
      </w:r>
      <w:r w:rsidRPr="00C4138C">
        <w:rPr>
          <w:rFonts w:cs="David" w:hint="cs"/>
          <w:rtl/>
        </w:rPr>
        <w:t>ש</w:t>
      </w:r>
      <w:r w:rsidR="0092540F" w:rsidRPr="00C4138C">
        <w:rPr>
          <w:rFonts w:cs="David" w:hint="cs"/>
          <w:rtl/>
        </w:rPr>
        <w:t xml:space="preserve">ר </w:t>
      </w:r>
      <w:r w:rsidRPr="00C4138C">
        <w:rPr>
          <w:rFonts w:cs="David" w:hint="cs"/>
          <w:rtl/>
        </w:rPr>
        <w:t xml:space="preserve">אין לה ביסוס </w:t>
      </w:r>
      <w:r w:rsidR="00DB3F31" w:rsidRPr="00C4138C">
        <w:rPr>
          <w:rFonts w:cs="David" w:hint="cs"/>
          <w:rtl/>
        </w:rPr>
        <w:t>ראייתי כלשהו</w:t>
      </w:r>
      <w:r w:rsidRPr="00C4138C">
        <w:rPr>
          <w:rFonts w:cs="David" w:hint="cs"/>
          <w:rtl/>
        </w:rPr>
        <w:t xml:space="preserve">. נהפוך הוא, המתלוננות ואמן לא רק שלא העלילו על הנאשם, הן התחמקו, תחילה, מלשתף פעולה עם רשויות החקירה.  </w:t>
      </w:r>
    </w:p>
    <w:p w14:paraId="1586C163" w14:textId="77777777" w:rsidR="00B702D3" w:rsidRPr="00C4138C" w:rsidRDefault="00B702D3" w:rsidP="005A1EE9">
      <w:pPr>
        <w:spacing w:before="100" w:beforeAutospacing="1" w:after="100" w:afterAutospacing="1" w:line="360" w:lineRule="auto"/>
        <w:jc w:val="both"/>
        <w:rPr>
          <w:rFonts w:cs="David" w:hint="cs"/>
          <w:rtl/>
        </w:rPr>
      </w:pPr>
      <w:r w:rsidRPr="00C4138C">
        <w:rPr>
          <w:rFonts w:cs="David" w:hint="cs"/>
          <w:rtl/>
        </w:rPr>
        <w:t xml:space="preserve">שלוש המתלוננות לא סיפרו לאמן את </w:t>
      </w:r>
      <w:r w:rsidR="00DB3F31" w:rsidRPr="00C4138C">
        <w:rPr>
          <w:rFonts w:cs="David" w:hint="cs"/>
          <w:rtl/>
        </w:rPr>
        <w:t xml:space="preserve">שביצע </w:t>
      </w:r>
      <w:r w:rsidRPr="00C4138C">
        <w:rPr>
          <w:rFonts w:cs="David" w:hint="cs"/>
          <w:rtl/>
        </w:rPr>
        <w:t xml:space="preserve">בהן הנאשם במהלך כל התקופה, נשוא כתב האישום, מאחר וחששו כי לא תאמין להן וכי חשיפת מעשיו תפגע בקשר הזוגי בינה ובין הנאשם וכן באחיהם, ילדיו </w:t>
      </w:r>
      <w:r w:rsidR="005A1EE9" w:rsidRPr="00C4138C">
        <w:rPr>
          <w:rFonts w:cs="David" w:hint="cs"/>
          <w:rtl/>
        </w:rPr>
        <w:t xml:space="preserve">המשותפים </w:t>
      </w:r>
      <w:r w:rsidRPr="00C4138C">
        <w:rPr>
          <w:rFonts w:cs="David" w:hint="cs"/>
          <w:rtl/>
        </w:rPr>
        <w:t>של הנאשם</w:t>
      </w:r>
      <w:r w:rsidR="005A1EE9" w:rsidRPr="00C4138C">
        <w:rPr>
          <w:rFonts w:cs="David" w:hint="cs"/>
          <w:rtl/>
        </w:rPr>
        <w:t xml:space="preserve"> עם אמן</w:t>
      </w:r>
      <w:r w:rsidRPr="00C4138C">
        <w:rPr>
          <w:rFonts w:cs="David" w:hint="cs"/>
          <w:rtl/>
        </w:rPr>
        <w:t>. אף לאחר שח</w:t>
      </w:r>
      <w:r w:rsidR="00DB3F31" w:rsidRPr="00C4138C">
        <w:rPr>
          <w:rFonts w:cs="David" w:hint="cs"/>
          <w:rtl/>
        </w:rPr>
        <w:t>'</w:t>
      </w:r>
      <w:r w:rsidRPr="00C4138C">
        <w:rPr>
          <w:rFonts w:cs="David" w:hint="cs"/>
          <w:rtl/>
        </w:rPr>
        <w:t xml:space="preserve"> חשפה בפני </w:t>
      </w:r>
      <w:r w:rsidR="00BD23AF">
        <w:rPr>
          <w:rFonts w:cs="David" w:hint="cs"/>
          <w:rtl/>
        </w:rPr>
        <w:t>ל</w:t>
      </w:r>
      <w:r w:rsidR="00BD23AF">
        <w:rPr>
          <w:rFonts w:cs="David"/>
          <w:rtl/>
        </w:rPr>
        <w:t>'</w:t>
      </w:r>
      <w:r w:rsidRPr="00C4138C">
        <w:rPr>
          <w:rFonts w:cs="David" w:hint="cs"/>
          <w:rtl/>
        </w:rPr>
        <w:t xml:space="preserve"> את מעשי הנאשם, התחמקו מלסור למשטרה ולהיחקר בנידון. </w:t>
      </w:r>
    </w:p>
    <w:p w14:paraId="6DB5AEC1" w14:textId="77777777" w:rsidR="00B702D3" w:rsidRPr="00C4138C" w:rsidRDefault="00B702D3" w:rsidP="00B702D3">
      <w:pPr>
        <w:spacing w:before="100" w:beforeAutospacing="1" w:after="100" w:afterAutospacing="1" w:line="360" w:lineRule="auto"/>
        <w:jc w:val="both"/>
        <w:rPr>
          <w:rFonts w:cs="David" w:hint="cs"/>
          <w:rtl/>
        </w:rPr>
      </w:pPr>
      <w:r w:rsidRPr="00C4138C">
        <w:rPr>
          <w:rFonts w:cs="David" w:hint="cs"/>
          <w:rtl/>
        </w:rPr>
        <w:t>הנאשם עצמו,  נמנע מלהטיל דופי במתלוננות או במהימנותן</w:t>
      </w:r>
      <w:r w:rsidR="0092540F" w:rsidRPr="00C4138C">
        <w:rPr>
          <w:rFonts w:cs="David" w:hint="cs"/>
          <w:rtl/>
        </w:rPr>
        <w:t xml:space="preserve"> בעדותו</w:t>
      </w:r>
      <w:r w:rsidRPr="00C4138C">
        <w:rPr>
          <w:rFonts w:cs="David" w:hint="cs"/>
          <w:rtl/>
        </w:rPr>
        <w:t>,  ולא טען אלא כי "הודרכו" על ידי האם למסור את עדותן.</w:t>
      </w:r>
    </w:p>
    <w:p w14:paraId="6DFE205D" w14:textId="77777777" w:rsidR="00B702D3" w:rsidRPr="00C4138C" w:rsidRDefault="00B702D3" w:rsidP="00B702D3">
      <w:pPr>
        <w:spacing w:before="100" w:beforeAutospacing="1" w:after="100" w:afterAutospacing="1" w:line="360" w:lineRule="auto"/>
        <w:jc w:val="both"/>
        <w:rPr>
          <w:rFonts w:cs="David" w:hint="cs"/>
          <w:rtl/>
        </w:rPr>
      </w:pPr>
      <w:r w:rsidRPr="00C4138C">
        <w:rPr>
          <w:rFonts w:cs="David" w:hint="cs"/>
          <w:rtl/>
        </w:rPr>
        <w:t xml:space="preserve">אלא,  שאף האם עצמה,  כזכור,  נחשפה לעדויות בנותיה באופן אקראי בעקבות התערבות </w:t>
      </w:r>
      <w:r w:rsidR="00BD23AF">
        <w:rPr>
          <w:rFonts w:cs="David" w:hint="cs"/>
          <w:rtl/>
        </w:rPr>
        <w:t>ל</w:t>
      </w:r>
      <w:r w:rsidR="00BD23AF">
        <w:rPr>
          <w:rFonts w:cs="David"/>
          <w:rtl/>
        </w:rPr>
        <w:t>'</w:t>
      </w:r>
      <w:r w:rsidRPr="00C4138C">
        <w:rPr>
          <w:rFonts w:cs="David" w:hint="cs"/>
          <w:rtl/>
        </w:rPr>
        <w:t xml:space="preserve">,  ואף לא האמינה להן בתחילה.  מעדותה בפנינו עולה כי תחילה, לא ידעה כלל להתמודד עם החשדות כנגד הנאשם, שהיה בן זוגה באותה עת ואב ילדיה. חיזוק לכך, ניתן לראות בעדות </w:t>
      </w:r>
      <w:r w:rsidR="00BD23AF">
        <w:rPr>
          <w:rFonts w:cs="David" w:hint="cs"/>
          <w:rtl/>
        </w:rPr>
        <w:t>ל</w:t>
      </w:r>
      <w:r w:rsidR="00BD23AF">
        <w:rPr>
          <w:rFonts w:cs="David"/>
          <w:rtl/>
        </w:rPr>
        <w:t>'</w:t>
      </w:r>
      <w:r w:rsidRPr="00C4138C">
        <w:rPr>
          <w:rFonts w:cs="David" w:hint="cs"/>
          <w:rtl/>
        </w:rPr>
        <w:t xml:space="preserve"> וכן בעדות המתלוננות עצמן שסיפרו כי האם לא האמינה להן. </w:t>
      </w:r>
    </w:p>
    <w:p w14:paraId="492C9289" w14:textId="77777777" w:rsidR="00B702D3" w:rsidRPr="00C4138C" w:rsidRDefault="00B702D3" w:rsidP="0092540F">
      <w:pPr>
        <w:spacing w:before="100" w:beforeAutospacing="1" w:after="100" w:afterAutospacing="1" w:line="360" w:lineRule="auto"/>
        <w:jc w:val="both"/>
        <w:rPr>
          <w:rFonts w:cs="David" w:hint="cs"/>
          <w:rtl/>
        </w:rPr>
      </w:pPr>
      <w:r w:rsidRPr="00C4138C">
        <w:rPr>
          <w:rFonts w:cs="David" w:hint="cs"/>
          <w:rtl/>
        </w:rPr>
        <w:t xml:space="preserve">האם, המשיכה להתגורר, מספר חודשים עם הנאשם באותו הבית, חרף ידיעתה על מעשיו והמשיכה בחיפושה אחר האמת, התייעצה עם </w:t>
      </w:r>
      <w:r w:rsidR="00BD23AF">
        <w:rPr>
          <w:rFonts w:cs="David" w:hint="cs"/>
          <w:rtl/>
        </w:rPr>
        <w:t>ל</w:t>
      </w:r>
      <w:r w:rsidR="00BD23AF">
        <w:rPr>
          <w:rFonts w:cs="David"/>
          <w:rtl/>
        </w:rPr>
        <w:t>'</w:t>
      </w:r>
      <w:r w:rsidRPr="00C4138C">
        <w:rPr>
          <w:rFonts w:cs="David" w:hint="cs"/>
          <w:rtl/>
        </w:rPr>
        <w:t xml:space="preserve"> ו</w:t>
      </w:r>
      <w:r w:rsidR="00BD23AF">
        <w:rPr>
          <w:rFonts w:cs="David" w:hint="cs"/>
          <w:rtl/>
        </w:rPr>
        <w:t>י</w:t>
      </w:r>
      <w:r w:rsidR="00BD23AF">
        <w:rPr>
          <w:rFonts w:cs="David"/>
          <w:rtl/>
        </w:rPr>
        <w:t>'</w:t>
      </w:r>
      <w:r w:rsidRPr="00C4138C">
        <w:rPr>
          <w:rFonts w:cs="David" w:hint="cs"/>
          <w:rtl/>
        </w:rPr>
        <w:t>, תחקרה שוב ושוב את הבנות והפצירה בה</w:t>
      </w:r>
      <w:r w:rsidR="005A1EE9" w:rsidRPr="00C4138C">
        <w:rPr>
          <w:rFonts w:cs="David" w:hint="cs"/>
          <w:rtl/>
        </w:rPr>
        <w:t>ן</w:t>
      </w:r>
      <w:r w:rsidRPr="00C4138C">
        <w:rPr>
          <w:rFonts w:cs="David" w:hint="cs"/>
          <w:rtl/>
        </w:rPr>
        <w:t xml:space="preserve"> לדבר אמת. גם בשלב זה, לא מיהרה האם להתלונן במשטרה ובחרה תחילה לדווח על חשדה לעובדת הסוציאלית בשירותי הרווחה בחדרה תוך שהיא מבקשת ממנה לחקור את המתלוננות ולוודא את אמיתות חשדה מבלי לספר</w:t>
      </w:r>
      <w:r w:rsidR="005A1EE9" w:rsidRPr="00C4138C">
        <w:rPr>
          <w:rFonts w:cs="David" w:hint="cs"/>
          <w:rtl/>
        </w:rPr>
        <w:t>ו</w:t>
      </w:r>
      <w:r w:rsidRPr="00C4138C">
        <w:rPr>
          <w:rFonts w:cs="David" w:hint="cs"/>
          <w:rtl/>
        </w:rPr>
        <w:t xml:space="preserve"> לאיש. </w:t>
      </w:r>
      <w:r w:rsidR="00D2281A" w:rsidRPr="00C4138C">
        <w:rPr>
          <w:rFonts w:cs="David" w:hint="cs"/>
          <w:rtl/>
        </w:rPr>
        <w:t>יוצא איפוא שה</w:t>
      </w:r>
      <w:r w:rsidRPr="00C4138C">
        <w:rPr>
          <w:rFonts w:cs="David" w:hint="cs"/>
          <w:rtl/>
        </w:rPr>
        <w:t xml:space="preserve">אם נמנעה מלדבר על החשדות עד שתוודא את אמיתותן. </w:t>
      </w:r>
    </w:p>
    <w:p w14:paraId="4DFE6A42" w14:textId="77777777" w:rsidR="00B702D3" w:rsidRPr="00C4138C" w:rsidRDefault="00B702D3" w:rsidP="0092540F">
      <w:pPr>
        <w:spacing w:before="100" w:beforeAutospacing="1" w:after="100" w:afterAutospacing="1" w:line="360" w:lineRule="auto"/>
        <w:jc w:val="both"/>
        <w:rPr>
          <w:rFonts w:cs="David" w:hint="cs"/>
          <w:rtl/>
        </w:rPr>
      </w:pPr>
      <w:r w:rsidRPr="00C4138C">
        <w:rPr>
          <w:rFonts w:cs="David" w:hint="cs"/>
          <w:rtl/>
        </w:rPr>
        <w:t>אף לאחר שסיפרה על החשדות לעובדת הסוציאלית והדיווח על כך נמסר לרשויות החקירה, נמנעה לשתף פעולה עם חוקרת</w:t>
      </w:r>
      <w:r w:rsidR="0092540F" w:rsidRPr="00C4138C">
        <w:rPr>
          <w:rFonts w:cs="David" w:hint="cs"/>
          <w:rtl/>
        </w:rPr>
        <w:t xml:space="preserve"> המשטרה</w:t>
      </w:r>
      <w:r w:rsidRPr="00C4138C">
        <w:rPr>
          <w:rFonts w:cs="David" w:hint="cs"/>
          <w:rtl/>
        </w:rPr>
        <w:t xml:space="preserve"> מעיין קפלן עד שזו חקרה את</w:t>
      </w:r>
      <w:r w:rsidR="003F7D60" w:rsidRPr="00C4138C">
        <w:rPr>
          <w:rFonts w:cs="David" w:hint="cs"/>
          <w:rtl/>
        </w:rPr>
        <w:t xml:space="preserve"> אחת</w:t>
      </w:r>
      <w:r w:rsidRPr="00C4138C">
        <w:rPr>
          <w:rFonts w:cs="David" w:hint="cs"/>
          <w:rtl/>
        </w:rPr>
        <w:t xml:space="preserve"> המתלוננות בבית ספרן (ר' מזכרים (ת/3-ת13).</w:t>
      </w:r>
    </w:p>
    <w:p w14:paraId="343F53AC" w14:textId="77777777" w:rsidR="00B702D3" w:rsidRPr="00C4138C" w:rsidRDefault="00B702D3" w:rsidP="005A1EE9">
      <w:pPr>
        <w:spacing w:before="100" w:beforeAutospacing="1" w:after="100" w:afterAutospacing="1" w:line="360" w:lineRule="auto"/>
        <w:jc w:val="both"/>
        <w:rPr>
          <w:rFonts w:cs="David" w:hint="cs"/>
          <w:rtl/>
        </w:rPr>
      </w:pPr>
      <w:r w:rsidRPr="00C4138C">
        <w:rPr>
          <w:rFonts w:cs="David" w:hint="cs"/>
          <w:rtl/>
        </w:rPr>
        <w:t>זאת ועוד. בניגוד לגרסתו,  עזב הנאשם את אם המתלוננות מספר חודשים לאחר שנחשפו מעשיו. כאמור,  מעדות ח</w:t>
      </w:r>
      <w:r w:rsidR="003F7D60" w:rsidRPr="00C4138C">
        <w:rPr>
          <w:rFonts w:cs="David" w:hint="cs"/>
          <w:rtl/>
        </w:rPr>
        <w:t>'</w:t>
      </w:r>
      <w:r w:rsidRPr="00C4138C">
        <w:rPr>
          <w:rFonts w:cs="David" w:hint="cs"/>
          <w:rtl/>
        </w:rPr>
        <w:t xml:space="preserve"> וא</w:t>
      </w:r>
      <w:r w:rsidR="003F7D60" w:rsidRPr="00C4138C">
        <w:rPr>
          <w:rFonts w:cs="David" w:hint="cs"/>
          <w:rtl/>
        </w:rPr>
        <w:t>'</w:t>
      </w:r>
      <w:r w:rsidRPr="00C4138C">
        <w:rPr>
          <w:rFonts w:cs="David" w:hint="cs"/>
          <w:rtl/>
        </w:rPr>
        <w:t xml:space="preserve"> עולה</w:t>
      </w:r>
      <w:r w:rsidR="005A1EE9" w:rsidRPr="00C4138C">
        <w:rPr>
          <w:rFonts w:cs="David" w:hint="cs"/>
          <w:rtl/>
        </w:rPr>
        <w:t xml:space="preserve">, </w:t>
      </w:r>
      <w:r w:rsidRPr="00C4138C">
        <w:rPr>
          <w:rFonts w:cs="David" w:hint="cs"/>
          <w:rtl/>
        </w:rPr>
        <w:t>כי ח</w:t>
      </w:r>
      <w:r w:rsidR="003F7D60" w:rsidRPr="00C4138C">
        <w:rPr>
          <w:rFonts w:cs="David" w:hint="cs"/>
          <w:rtl/>
        </w:rPr>
        <w:t>'</w:t>
      </w:r>
      <w:r w:rsidRPr="00C4138C">
        <w:rPr>
          <w:rFonts w:cs="David" w:hint="cs"/>
          <w:rtl/>
        </w:rPr>
        <w:t xml:space="preserve"> סיפרה לנאשם </w:t>
      </w:r>
      <w:r w:rsidR="005A1EE9" w:rsidRPr="00C4138C">
        <w:rPr>
          <w:rFonts w:cs="David" w:hint="cs"/>
          <w:rtl/>
        </w:rPr>
        <w:t>שה</w:t>
      </w:r>
      <w:r w:rsidRPr="00C4138C">
        <w:rPr>
          <w:rFonts w:cs="David" w:hint="cs"/>
          <w:rtl/>
        </w:rPr>
        <w:t xml:space="preserve">אם יודעת על מעשיו ושמעה עליהם מפי המתלוננות, עובר לעזיבתו. והראיה – דיווח האם לרשויות הרווחה קדם בזמן לעזיבת הנאשם.  </w:t>
      </w:r>
    </w:p>
    <w:p w14:paraId="7C79C453" w14:textId="77777777" w:rsidR="00B702D3" w:rsidRPr="00C4138C" w:rsidRDefault="00B702D3" w:rsidP="007B57E7">
      <w:pPr>
        <w:spacing w:before="100" w:beforeAutospacing="1" w:after="100" w:afterAutospacing="1" w:line="360" w:lineRule="auto"/>
        <w:jc w:val="both"/>
        <w:rPr>
          <w:rFonts w:cs="David" w:hint="cs"/>
          <w:rtl/>
        </w:rPr>
      </w:pPr>
      <w:r w:rsidRPr="00C4138C">
        <w:rPr>
          <w:rFonts w:cs="David" w:hint="cs"/>
          <w:rtl/>
        </w:rPr>
        <w:t>מכאן,  שלא יתכן כי עדויות המתלוננות ואמן אינן אלא "בדיה" שנולדה עקב רצון האם לנקום בו בגין עזיבת</w:t>
      </w:r>
      <w:r w:rsidR="005A1EE9" w:rsidRPr="00C4138C">
        <w:rPr>
          <w:rFonts w:cs="David" w:hint="cs"/>
          <w:rtl/>
        </w:rPr>
        <w:t>ו</w:t>
      </w:r>
      <w:r w:rsidRPr="00C4138C">
        <w:rPr>
          <w:rFonts w:cs="David" w:hint="cs"/>
          <w:rtl/>
        </w:rPr>
        <w:t xml:space="preserve">,  שהרי </w:t>
      </w:r>
      <w:r w:rsidR="005A1EE9" w:rsidRPr="00C4138C">
        <w:rPr>
          <w:rFonts w:cs="David" w:hint="cs"/>
          <w:rtl/>
        </w:rPr>
        <w:t>עדויות</w:t>
      </w:r>
      <w:r w:rsidRPr="00C4138C">
        <w:rPr>
          <w:rFonts w:cs="David" w:hint="cs"/>
          <w:rtl/>
        </w:rPr>
        <w:t xml:space="preserve"> אלו נחשפו כבר בתקופה שבה,  לדבריו,  התייחס למתלוננות "כמו אב", דאג לצרכיהן, הגן עליהן וגידל אותן.   </w:t>
      </w:r>
    </w:p>
    <w:p w14:paraId="666D91FF" w14:textId="77777777" w:rsidR="00B702D3" w:rsidRPr="00C4138C" w:rsidRDefault="00B702D3" w:rsidP="00B702D3">
      <w:pPr>
        <w:spacing w:before="100" w:beforeAutospacing="1" w:after="100" w:afterAutospacing="1" w:line="360" w:lineRule="auto"/>
        <w:jc w:val="both"/>
        <w:rPr>
          <w:rFonts w:cs="David" w:hint="cs"/>
          <w:rtl/>
        </w:rPr>
      </w:pPr>
      <w:r w:rsidRPr="00C4138C">
        <w:rPr>
          <w:rFonts w:cs="David" w:hint="cs"/>
          <w:rtl/>
        </w:rPr>
        <w:t xml:space="preserve">כשעומת הנאשם עם סתירות אלו ונוספות בגרסתו,  התקשה,  בלשון עדינה,  ליישבן: </w:t>
      </w:r>
    </w:p>
    <w:p w14:paraId="1486C891" w14:textId="77777777" w:rsidR="00B702D3" w:rsidRPr="00C4138C" w:rsidRDefault="00B702D3" w:rsidP="003F7D60">
      <w:pPr>
        <w:spacing w:before="100" w:beforeAutospacing="1" w:after="100" w:afterAutospacing="1"/>
        <w:ind w:left="902" w:right="1622"/>
        <w:jc w:val="both"/>
        <w:rPr>
          <w:rFonts w:cs="David" w:hint="cs"/>
          <w:rtl/>
        </w:rPr>
      </w:pPr>
      <w:r w:rsidRPr="00C4138C">
        <w:rPr>
          <w:rFonts w:cs="Miriam" w:hint="cs"/>
          <w:rtl/>
        </w:rPr>
        <w:t>"אם מישהו רוצה להכפיש מישהו אחר, הוא ימצא את כל הדרכים כדי להגיע למסקנה שלו</w:t>
      </w:r>
      <w:r w:rsidRPr="00C4138C">
        <w:rPr>
          <w:rFonts w:cs="David" w:hint="cs"/>
          <w:rtl/>
        </w:rPr>
        <w:t>"</w:t>
      </w:r>
      <w:r w:rsidR="003F7D60" w:rsidRPr="00C4138C">
        <w:rPr>
          <w:rFonts w:cs="David" w:hint="cs"/>
          <w:rtl/>
        </w:rPr>
        <w:t xml:space="preserve"> </w:t>
      </w:r>
      <w:r w:rsidRPr="00C4138C">
        <w:rPr>
          <w:rFonts w:cs="David" w:hint="cs"/>
          <w:rtl/>
        </w:rPr>
        <w:t>(עמ' 183, ש</w:t>
      </w:r>
      <w:r w:rsidR="003F7D60" w:rsidRPr="00C4138C">
        <w:rPr>
          <w:rFonts w:cs="David" w:hint="cs"/>
          <w:rtl/>
        </w:rPr>
        <w:t>ור</w:t>
      </w:r>
      <w:r w:rsidRPr="00C4138C">
        <w:rPr>
          <w:rFonts w:cs="David" w:hint="cs"/>
          <w:rtl/>
        </w:rPr>
        <w:t>' 28 לפרו</w:t>
      </w:r>
      <w:r w:rsidR="003F7D60" w:rsidRPr="00C4138C">
        <w:rPr>
          <w:rFonts w:cs="David" w:hint="cs"/>
          <w:rtl/>
        </w:rPr>
        <w:t>'</w:t>
      </w:r>
      <w:r w:rsidRPr="00C4138C">
        <w:rPr>
          <w:rFonts w:cs="David" w:hint="cs"/>
          <w:rtl/>
        </w:rPr>
        <w:t>)</w:t>
      </w:r>
      <w:r w:rsidR="003F7D60" w:rsidRPr="00C4138C">
        <w:rPr>
          <w:rFonts w:cs="David" w:hint="cs"/>
          <w:rtl/>
        </w:rPr>
        <w:t>.</w:t>
      </w:r>
    </w:p>
    <w:p w14:paraId="11C92FDB" w14:textId="77777777" w:rsidR="00B702D3" w:rsidRPr="00C4138C" w:rsidRDefault="00B702D3" w:rsidP="003F7D60">
      <w:pPr>
        <w:spacing w:before="100" w:beforeAutospacing="1" w:after="100" w:afterAutospacing="1"/>
        <w:ind w:left="26" w:right="1620"/>
        <w:jc w:val="both"/>
        <w:rPr>
          <w:rFonts w:cs="David" w:hint="cs"/>
          <w:rtl/>
        </w:rPr>
      </w:pPr>
      <w:r w:rsidRPr="00C4138C">
        <w:rPr>
          <w:rFonts w:cs="David" w:hint="cs"/>
          <w:rtl/>
        </w:rPr>
        <w:t>או</w:t>
      </w:r>
      <w:r w:rsidR="0092540F" w:rsidRPr="00C4138C">
        <w:rPr>
          <w:rFonts w:cs="David" w:hint="cs"/>
          <w:rtl/>
        </w:rPr>
        <w:t>,</w:t>
      </w:r>
      <w:r w:rsidRPr="00C4138C">
        <w:rPr>
          <w:rFonts w:cs="David" w:hint="cs"/>
          <w:rtl/>
        </w:rPr>
        <w:t xml:space="preserve"> במקום אחר:</w:t>
      </w:r>
    </w:p>
    <w:p w14:paraId="6E3D9B7B" w14:textId="77777777" w:rsidR="00B702D3" w:rsidRPr="00C4138C" w:rsidRDefault="00B702D3" w:rsidP="003F7D60">
      <w:pPr>
        <w:spacing w:before="100" w:beforeAutospacing="1" w:after="100" w:afterAutospacing="1"/>
        <w:ind w:left="746" w:right="1080"/>
        <w:jc w:val="both"/>
        <w:rPr>
          <w:rFonts w:cs="David" w:hint="cs"/>
          <w:rtl/>
        </w:rPr>
      </w:pPr>
      <w:r w:rsidRPr="00C4138C">
        <w:rPr>
          <w:rFonts w:cs="Miriam" w:hint="cs"/>
          <w:rtl/>
        </w:rPr>
        <w:t>"אני לא יודע, היא יכלה לעשות את זה עוד לפני, אני לא יודע מה עבר בראש שלה באותו זמן, ואיך היא תכננה את זה, ואיך היא הגיעה למסקנה הזאת"(</w:t>
      </w:r>
      <w:r w:rsidRPr="00C4138C">
        <w:rPr>
          <w:rFonts w:cs="David" w:hint="cs"/>
          <w:rtl/>
        </w:rPr>
        <w:t>עמ' 186 , ש</w:t>
      </w:r>
      <w:r w:rsidR="003F7D60" w:rsidRPr="00C4138C">
        <w:rPr>
          <w:rFonts w:cs="David" w:hint="cs"/>
          <w:rtl/>
        </w:rPr>
        <w:t>ור</w:t>
      </w:r>
      <w:r w:rsidRPr="00C4138C">
        <w:rPr>
          <w:rFonts w:cs="David" w:hint="cs"/>
          <w:rtl/>
        </w:rPr>
        <w:t>' 23-24)</w:t>
      </w:r>
    </w:p>
    <w:p w14:paraId="4C829CFE" w14:textId="77777777" w:rsidR="00B702D3" w:rsidRPr="00C4138C" w:rsidRDefault="00B702D3" w:rsidP="00B702D3">
      <w:pPr>
        <w:spacing w:before="100" w:beforeAutospacing="1" w:after="100" w:afterAutospacing="1" w:line="360" w:lineRule="auto"/>
        <w:jc w:val="both"/>
        <w:rPr>
          <w:rFonts w:cs="David" w:hint="cs"/>
          <w:rtl/>
        </w:rPr>
      </w:pPr>
      <w:r w:rsidRPr="00C4138C">
        <w:rPr>
          <w:rFonts w:cs="David" w:hint="cs"/>
          <w:rtl/>
        </w:rPr>
        <w:t xml:space="preserve">בסיכום כל אלה ולאחר ניתוח גרסאות המתלוננות, שוכנעתי כי למתלוננות ואמן לא היה מניע כלשהו לטפול על הנאשם אשמות שווא וכי גרסתו חסרת שחר. </w:t>
      </w:r>
    </w:p>
    <w:p w14:paraId="49CD97E9" w14:textId="77777777" w:rsidR="004279A3" w:rsidRPr="00C4138C" w:rsidRDefault="004279A3" w:rsidP="00B702D3">
      <w:pPr>
        <w:spacing w:before="100" w:beforeAutospacing="1" w:after="100" w:afterAutospacing="1" w:line="360" w:lineRule="auto"/>
        <w:jc w:val="both"/>
        <w:rPr>
          <w:rFonts w:cs="David" w:hint="cs"/>
          <w:u w:val="single"/>
          <w:rtl/>
        </w:rPr>
      </w:pPr>
      <w:r w:rsidRPr="00C4138C">
        <w:rPr>
          <w:rFonts w:cs="David" w:hint="cs"/>
          <w:u w:val="single"/>
          <w:rtl/>
        </w:rPr>
        <w:t>בטרם סיכום:</w:t>
      </w:r>
    </w:p>
    <w:p w14:paraId="6F49A51A" w14:textId="77777777" w:rsidR="004279A3" w:rsidRPr="00C4138C" w:rsidRDefault="004279A3" w:rsidP="00362C6D">
      <w:pPr>
        <w:spacing w:line="360" w:lineRule="auto"/>
        <w:jc w:val="both"/>
        <w:rPr>
          <w:rFonts w:cs="David" w:hint="cs"/>
          <w:rtl/>
        </w:rPr>
      </w:pPr>
      <w:r w:rsidRPr="00C4138C">
        <w:rPr>
          <w:rFonts w:cs="David" w:hint="cs"/>
          <w:rtl/>
        </w:rPr>
        <w:t xml:space="preserve">באת כח הנאשם בסיכומיה הפנתה בהרחבה למחדלי חקירה אשר לשיטתה, ליוו את חקירת המעשים המיוחסים לנאשם, הליכי המעצר בעניינו ואף במהלך שמיעת הראיות </w:t>
      </w:r>
      <w:r w:rsidR="00362C6D" w:rsidRPr="00C4138C">
        <w:rPr>
          <w:rFonts w:cs="David" w:hint="cs"/>
          <w:rtl/>
        </w:rPr>
        <w:t>.</w:t>
      </w:r>
    </w:p>
    <w:p w14:paraId="774FC004" w14:textId="77777777" w:rsidR="00362C6D" w:rsidRPr="00C4138C" w:rsidRDefault="00362C6D" w:rsidP="00362C6D">
      <w:pPr>
        <w:spacing w:line="360" w:lineRule="auto"/>
        <w:jc w:val="both"/>
        <w:rPr>
          <w:rFonts w:cs="David" w:hint="cs"/>
          <w:rtl/>
        </w:rPr>
      </w:pPr>
    </w:p>
    <w:p w14:paraId="4986571C" w14:textId="77777777" w:rsidR="004279A3" w:rsidRPr="00C4138C" w:rsidRDefault="004279A3" w:rsidP="0092518F">
      <w:pPr>
        <w:spacing w:line="360" w:lineRule="auto"/>
        <w:jc w:val="both"/>
        <w:rPr>
          <w:rFonts w:cs="David" w:hint="cs"/>
          <w:rtl/>
        </w:rPr>
      </w:pPr>
      <w:r w:rsidRPr="00C4138C">
        <w:rPr>
          <w:rFonts w:cs="David" w:hint="cs"/>
          <w:rtl/>
        </w:rPr>
        <w:t xml:space="preserve">מן הראוי לייחד מספר מילים לטענותיה של באת כח הנאשם, טענות אשר חלקן אף מתייחסות לדיונים בהליכי </w:t>
      </w:r>
      <w:r w:rsidR="003F7D60" w:rsidRPr="00C4138C">
        <w:rPr>
          <w:rFonts w:cs="David" w:hint="cs"/>
          <w:rtl/>
        </w:rPr>
        <w:t>מע</w:t>
      </w:r>
      <w:r w:rsidRPr="00C4138C">
        <w:rPr>
          <w:rFonts w:cs="David" w:hint="cs"/>
          <w:rtl/>
        </w:rPr>
        <w:t xml:space="preserve">צרו של הנאשם, אשר לא מצאתי </w:t>
      </w:r>
      <w:r w:rsidR="003F7D60" w:rsidRPr="00C4138C">
        <w:rPr>
          <w:rFonts w:cs="David" w:hint="cs"/>
          <w:rtl/>
        </w:rPr>
        <w:t>בה</w:t>
      </w:r>
      <w:r w:rsidR="0092518F" w:rsidRPr="00C4138C">
        <w:rPr>
          <w:rFonts w:cs="David" w:hint="cs"/>
          <w:rtl/>
        </w:rPr>
        <w:t>ן</w:t>
      </w:r>
      <w:r w:rsidR="003F7D60" w:rsidRPr="00C4138C">
        <w:rPr>
          <w:rFonts w:cs="David" w:hint="cs"/>
          <w:rtl/>
        </w:rPr>
        <w:t xml:space="preserve"> </w:t>
      </w:r>
      <w:r w:rsidRPr="00C4138C">
        <w:rPr>
          <w:rFonts w:cs="David" w:hint="cs"/>
          <w:rtl/>
        </w:rPr>
        <w:t xml:space="preserve">כל ממש לעניינינו. </w:t>
      </w:r>
    </w:p>
    <w:p w14:paraId="41C8982D" w14:textId="77777777" w:rsidR="004279A3" w:rsidRPr="00C4138C" w:rsidRDefault="004279A3" w:rsidP="004279A3">
      <w:pPr>
        <w:spacing w:line="360" w:lineRule="auto"/>
        <w:jc w:val="both"/>
        <w:rPr>
          <w:rFonts w:cs="David" w:hint="cs"/>
          <w:rtl/>
        </w:rPr>
      </w:pPr>
    </w:p>
    <w:p w14:paraId="4782C95E" w14:textId="77777777" w:rsidR="004279A3" w:rsidRPr="00C4138C" w:rsidRDefault="004279A3" w:rsidP="003C6992">
      <w:pPr>
        <w:spacing w:line="360" w:lineRule="auto"/>
        <w:jc w:val="both"/>
        <w:rPr>
          <w:rFonts w:cs="David" w:hint="cs"/>
          <w:rtl/>
        </w:rPr>
      </w:pPr>
      <w:r w:rsidRPr="00C4138C">
        <w:rPr>
          <w:rFonts w:cs="David" w:hint="cs"/>
          <w:rtl/>
        </w:rPr>
        <w:t xml:space="preserve">באשר למחדלי החקירה, הלכה היא מלפני בית המשפט כי </w:t>
      </w:r>
      <w:r w:rsidR="00362C6D" w:rsidRPr="00C4138C">
        <w:rPr>
          <w:rFonts w:cs="David" w:hint="cs"/>
          <w:rtl/>
        </w:rPr>
        <w:t>לא די בקיומם של מחדלי חקירה, אלא יש צורך להוכיח כי הם קיפחו את יכולתו של הנאשם לנהל את הגנתו. והשאלה היא בסופו של יום חרף קיומם של מחדלי חקירה</w:t>
      </w:r>
      <w:r w:rsidR="003F7D60" w:rsidRPr="00C4138C">
        <w:rPr>
          <w:rFonts w:cs="David" w:hint="cs"/>
          <w:rtl/>
        </w:rPr>
        <w:t>,</w:t>
      </w:r>
      <w:r w:rsidR="00362C6D" w:rsidRPr="00C4138C">
        <w:rPr>
          <w:rFonts w:cs="David" w:hint="cs"/>
          <w:rtl/>
        </w:rPr>
        <w:t xml:space="preserve"> הונחה תשתית ראייתית מספקת להוכחת אשמתו של הנאשם בעבירות המיוחסות לו (</w:t>
      </w:r>
      <w:hyperlink r:id="rId48" w:history="1">
        <w:r w:rsidR="00BF4568" w:rsidRPr="00BF4568">
          <w:rPr>
            <w:rStyle w:val="Hyperlink"/>
            <w:rFonts w:cs="David"/>
            <w:rtl/>
          </w:rPr>
          <w:t>ע"פ 420/09</w:t>
        </w:r>
      </w:hyperlink>
      <w:r w:rsidRPr="00C4138C">
        <w:rPr>
          <w:rFonts w:cs="David" w:hint="cs"/>
          <w:rtl/>
        </w:rPr>
        <w:t xml:space="preserve"> </w:t>
      </w:r>
      <w:r w:rsidRPr="00C4138C">
        <w:rPr>
          <w:rFonts w:cs="David" w:hint="cs"/>
          <w:b/>
          <w:bCs/>
          <w:rtl/>
        </w:rPr>
        <w:t>פלוני נגד מדינת ישראל</w:t>
      </w:r>
      <w:r w:rsidR="00362C6D" w:rsidRPr="00C4138C">
        <w:rPr>
          <w:rFonts w:cs="David" w:hint="cs"/>
          <w:rtl/>
        </w:rPr>
        <w:t xml:space="preserve">, </w:t>
      </w:r>
      <w:r w:rsidR="00FF1D14" w:rsidRPr="00C4138C">
        <w:rPr>
          <w:rFonts w:cs="David" w:hint="cs"/>
          <w:rtl/>
        </w:rPr>
        <w:t>טרם פורסם, ניתן ביום 23.11.09</w:t>
      </w:r>
      <w:r w:rsidR="00362C6D" w:rsidRPr="00C4138C">
        <w:rPr>
          <w:rFonts w:cs="David" w:hint="cs"/>
          <w:rtl/>
        </w:rPr>
        <w:t>).</w:t>
      </w:r>
    </w:p>
    <w:p w14:paraId="7F73FEE0" w14:textId="77777777" w:rsidR="00362C6D" w:rsidRPr="00C4138C" w:rsidRDefault="00362C6D" w:rsidP="00362C6D">
      <w:pPr>
        <w:spacing w:line="360" w:lineRule="auto"/>
        <w:jc w:val="both"/>
        <w:rPr>
          <w:rFonts w:cs="David" w:hint="cs"/>
          <w:rtl/>
        </w:rPr>
      </w:pPr>
    </w:p>
    <w:p w14:paraId="2005CE83" w14:textId="77777777" w:rsidR="00362C6D" w:rsidRPr="00C4138C" w:rsidRDefault="00362C6D" w:rsidP="003F7D60">
      <w:pPr>
        <w:jc w:val="both"/>
        <w:rPr>
          <w:rFonts w:cs="David" w:hint="cs"/>
          <w:rtl/>
        </w:rPr>
      </w:pPr>
      <w:r w:rsidRPr="00C4138C">
        <w:rPr>
          <w:rFonts w:cs="David" w:hint="cs"/>
          <w:rtl/>
        </w:rPr>
        <w:t>יתירה מזו, נקבע , לא אחת:</w:t>
      </w:r>
    </w:p>
    <w:p w14:paraId="19D04A3D" w14:textId="77777777" w:rsidR="004279A3" w:rsidRPr="00C4138C" w:rsidRDefault="004279A3" w:rsidP="003F7D60">
      <w:pPr>
        <w:jc w:val="both"/>
        <w:rPr>
          <w:rFonts w:cs="David" w:hint="cs"/>
          <w:rtl/>
        </w:rPr>
      </w:pPr>
    </w:p>
    <w:p w14:paraId="66BCC70C" w14:textId="77777777" w:rsidR="004279A3" w:rsidRPr="00C4138C" w:rsidRDefault="004279A3" w:rsidP="003F7D60">
      <w:pPr>
        <w:ind w:left="746" w:right="900"/>
        <w:jc w:val="both"/>
        <w:rPr>
          <w:rFonts w:ascii="Arial" w:hAnsi="Arial" w:cs="David" w:hint="cs"/>
          <w:rtl/>
          <w:lang w:eastAsia="en-US"/>
        </w:rPr>
      </w:pPr>
      <w:r w:rsidRPr="00C4138C">
        <w:rPr>
          <w:rFonts w:ascii="Arial" w:hAnsi="Arial" w:cs="Miriam" w:hint="cs"/>
          <w:rtl/>
          <w:lang w:eastAsia="en-US"/>
        </w:rPr>
        <w:t>"בדוננו בהליך הפלילי אנו ממקדים את מבטנו ב"יש", בראיות שהובאו בפני בית המשפט– ולא בהשערות ובטענות שיש בהן כדי להסביר את שלא הוכח בבית</w:t>
      </w:r>
      <w:r w:rsidRPr="00C4138C">
        <w:rPr>
          <w:rFonts w:ascii="Arial" w:hAnsi="Arial" w:cs="Miriam" w:hint="cs"/>
          <w:vertAlign w:val="superscript"/>
          <w:rtl/>
          <w:lang w:eastAsia="en-US"/>
        </w:rPr>
        <w:t>-</w:t>
      </w:r>
      <w:r w:rsidRPr="00C4138C">
        <w:rPr>
          <w:rFonts w:ascii="Arial" w:hAnsi="Arial" w:cs="Miriam" w:hint="cs"/>
          <w:rtl/>
          <w:lang w:eastAsia="en-US"/>
        </w:rPr>
        <w:t>המשפט" (</w:t>
      </w:r>
      <w:hyperlink r:id="rId49" w:history="1">
        <w:r w:rsidR="00BF4568" w:rsidRPr="00BF4568">
          <w:rPr>
            <w:rStyle w:val="Hyperlink"/>
            <w:rFonts w:ascii="Arial" w:hAnsi="Arial" w:cs="Miriam"/>
            <w:rtl/>
            <w:lang w:eastAsia="en-US"/>
          </w:rPr>
          <w:t>מ"ח 7558/97</w:t>
        </w:r>
      </w:hyperlink>
      <w:r w:rsidRPr="00C4138C">
        <w:rPr>
          <w:rFonts w:ascii="Arial" w:hAnsi="Arial" w:cs="Miriam" w:hint="cs"/>
          <w:rtl/>
          <w:lang w:eastAsia="en-US"/>
        </w:rPr>
        <w:t xml:space="preserve"> </w:t>
      </w:r>
      <w:r w:rsidRPr="00C4138C">
        <w:rPr>
          <w:rFonts w:ascii="Arial" w:hAnsi="Arial" w:cs="Miriam" w:hint="cs"/>
          <w:b/>
          <w:bCs/>
          <w:rtl/>
          <w:lang w:eastAsia="en-US"/>
        </w:rPr>
        <w:t>בן</w:t>
      </w:r>
      <w:r w:rsidRPr="00C4138C">
        <w:rPr>
          <w:rFonts w:ascii="Arial" w:hAnsi="Arial" w:cs="Miriam" w:hint="cs"/>
          <w:b/>
          <w:bCs/>
          <w:vertAlign w:val="superscript"/>
          <w:rtl/>
          <w:lang w:eastAsia="en-US"/>
        </w:rPr>
        <w:t>-</w:t>
      </w:r>
      <w:r w:rsidRPr="00C4138C">
        <w:rPr>
          <w:rFonts w:ascii="Arial" w:hAnsi="Arial" w:cs="Miriam" w:hint="cs"/>
          <w:b/>
          <w:bCs/>
          <w:rtl/>
          <w:lang w:eastAsia="en-US"/>
        </w:rPr>
        <w:t>ארי נ' מדינת ישראל</w:t>
      </w:r>
      <w:r w:rsidRPr="00C4138C">
        <w:rPr>
          <w:rFonts w:ascii="Arial" w:hAnsi="Arial" w:cs="Miriam" w:hint="cs"/>
          <w:rtl/>
          <w:lang w:eastAsia="en-US"/>
        </w:rPr>
        <w:t xml:space="preserve"> [22], בעמ' 449). במקרה שלפנינו עולה אשמתו הברורה של המערער מן ה"יש" ואין בחסר, שלו טוען הסניגור, כדי לנתץ את </w:t>
      </w:r>
      <w:bookmarkStart w:id="14" w:name="TQL"/>
      <w:bookmarkEnd w:id="14"/>
      <w:r w:rsidRPr="00D13019">
        <w:rPr>
          <w:rFonts w:ascii="Arial" w:hAnsi="Arial" w:cs="Miriam" w:hint="cs"/>
          <w:color w:val="000000"/>
          <w:rtl/>
          <w:lang w:eastAsia="en-US"/>
        </w:rPr>
        <w:t>הפסיפס</w:t>
      </w:r>
      <w:r w:rsidRPr="00C4138C">
        <w:rPr>
          <w:rFonts w:ascii="Arial" w:hAnsi="Arial" w:cs="Miriam" w:hint="cs"/>
          <w:rtl/>
          <w:lang w:eastAsia="en-US"/>
        </w:rPr>
        <w:t xml:space="preserve"> שהצטרף לתמונה שלמה וברורה וכדי להטיל ספק ממשי ורציונלי באשמתו של המערער (</w:t>
      </w:r>
      <w:hyperlink r:id="rId50" w:history="1">
        <w:r w:rsidR="00BF4568" w:rsidRPr="00BF4568">
          <w:rPr>
            <w:rStyle w:val="Hyperlink"/>
            <w:rFonts w:ascii="Arial" w:hAnsi="Arial" w:cs="Miriam"/>
            <w:rtl/>
            <w:lang w:eastAsia="en-US"/>
          </w:rPr>
          <w:t>דנ"פ 4342/97</w:t>
        </w:r>
      </w:hyperlink>
      <w:r w:rsidRPr="00C4138C">
        <w:rPr>
          <w:rFonts w:ascii="Arial" w:hAnsi="Arial" w:cs="Miriam" w:hint="cs"/>
          <w:rtl/>
          <w:lang w:eastAsia="en-US"/>
        </w:rPr>
        <w:t xml:space="preserve"> הנ"ל [20], בעמ' 817, 859-858; </w:t>
      </w:r>
      <w:hyperlink r:id="rId51" w:history="1">
        <w:r w:rsidR="00BF4568" w:rsidRPr="00BF4568">
          <w:rPr>
            <w:rStyle w:val="Hyperlink"/>
            <w:rFonts w:ascii="Arial" w:hAnsi="Arial" w:cs="Miriam"/>
            <w:rtl/>
            <w:lang w:eastAsia="en-US"/>
          </w:rPr>
          <w:t>ע"פ 351/80</w:t>
        </w:r>
      </w:hyperlink>
      <w:r w:rsidRPr="00C4138C">
        <w:rPr>
          <w:rFonts w:ascii="Arial" w:hAnsi="Arial" w:cs="Miriam" w:hint="cs"/>
          <w:rtl/>
          <w:lang w:eastAsia="en-US"/>
        </w:rPr>
        <w:t xml:space="preserve"> חולי נ' מדינת ישראל [23], בעמ' 484)." </w:t>
      </w:r>
      <w:hyperlink r:id="rId52" w:history="1">
        <w:r w:rsidR="00BF4568" w:rsidRPr="00BF4568">
          <w:rPr>
            <w:rStyle w:val="Hyperlink"/>
            <w:rFonts w:ascii="Arial" w:hAnsi="Arial" w:cs="David"/>
            <w:rtl/>
            <w:lang w:eastAsia="en-US"/>
          </w:rPr>
          <w:t>ע"פ 5825/97 (שלום נ' מדינת ישראל, פד"י נה</w:t>
        </w:r>
      </w:hyperlink>
      <w:r w:rsidRPr="00C4138C">
        <w:rPr>
          <w:rFonts w:ascii="Arial" w:hAnsi="Arial" w:cs="David" w:hint="cs"/>
          <w:rtl/>
          <w:lang w:eastAsia="en-US"/>
        </w:rPr>
        <w:t>(2) 959</w:t>
      </w:r>
      <w:r w:rsidR="003F7D60" w:rsidRPr="00C4138C">
        <w:rPr>
          <w:rFonts w:ascii="Arial" w:hAnsi="Arial" w:cs="David" w:hint="cs"/>
          <w:rtl/>
          <w:lang w:eastAsia="en-US"/>
        </w:rPr>
        <w:t>)</w:t>
      </w:r>
      <w:r w:rsidRPr="00C4138C">
        <w:rPr>
          <w:rFonts w:ascii="Arial" w:hAnsi="Arial" w:cs="David" w:hint="cs"/>
          <w:rtl/>
          <w:lang w:eastAsia="en-US"/>
        </w:rPr>
        <w:t>.</w:t>
      </w:r>
    </w:p>
    <w:p w14:paraId="732CFCBC" w14:textId="77777777" w:rsidR="00362C6D" w:rsidRPr="00C4138C" w:rsidRDefault="00362C6D" w:rsidP="004279A3">
      <w:pPr>
        <w:spacing w:line="360" w:lineRule="auto"/>
        <w:rPr>
          <w:rFonts w:cs="David" w:hint="cs"/>
          <w:rtl/>
        </w:rPr>
      </w:pPr>
    </w:p>
    <w:p w14:paraId="1FE8AF49" w14:textId="77777777" w:rsidR="00362C6D" w:rsidRPr="00C4138C" w:rsidRDefault="00362C6D" w:rsidP="00FF1D14">
      <w:pPr>
        <w:rPr>
          <w:rFonts w:cs="David" w:hint="cs"/>
          <w:rtl/>
        </w:rPr>
      </w:pPr>
      <w:r w:rsidRPr="00C4138C">
        <w:rPr>
          <w:rFonts w:cs="David" w:hint="cs"/>
          <w:rtl/>
        </w:rPr>
        <w:t>מכל מקום, נקבע כי:</w:t>
      </w:r>
    </w:p>
    <w:p w14:paraId="3C994814" w14:textId="77777777" w:rsidR="004279A3" w:rsidRPr="00C4138C" w:rsidRDefault="004279A3" w:rsidP="00FF1D14">
      <w:pPr>
        <w:rPr>
          <w:rFonts w:cs="David" w:hint="cs"/>
          <w:rtl/>
        </w:rPr>
      </w:pPr>
    </w:p>
    <w:p w14:paraId="5F6F08D2" w14:textId="77777777" w:rsidR="00362C6D" w:rsidRPr="00C4138C" w:rsidRDefault="004279A3" w:rsidP="00FF1D14">
      <w:pPr>
        <w:ind w:left="746" w:right="900"/>
        <w:jc w:val="both"/>
        <w:rPr>
          <w:rFonts w:cs="David" w:hint="cs"/>
          <w:rtl/>
        </w:rPr>
      </w:pPr>
      <w:r w:rsidRPr="00C4138C">
        <w:rPr>
          <w:rFonts w:cs="Miriam" w:hint="cs"/>
          <w:rtl/>
        </w:rPr>
        <w:t>"</w:t>
      </w:r>
      <w:r w:rsidR="00FF1D14" w:rsidRPr="00C4138C">
        <w:rPr>
          <w:rFonts w:cs="Miriam" w:hint="cs"/>
          <w:rtl/>
        </w:rPr>
        <w:t>.</w:t>
      </w:r>
      <w:r w:rsidRPr="00C4138C">
        <w:rPr>
          <w:rFonts w:cs="Miriam" w:hint="cs"/>
          <w:rtl/>
        </w:rPr>
        <w:t>..על פי הגישה המשפטית הנוהגת אצלנו, פגמים בתקינותם של הליכי חקירה - 'חוסר הגינותם' בלשונו של ב"כ המערער - אינם מהווים, כשלעצמם, עילה עצמאית לפסילתם של הליכים משפטיים הננקטים על פיהם. ככלל, מתמקדת השלכתם של פגמים כאמור בשאלת קבילותן ומשקלן הראייתי של הראיות המושגות באמצעותם של אותם הליכים" (</w:t>
      </w:r>
      <w:hyperlink r:id="rId53" w:history="1">
        <w:r w:rsidR="00BF4568" w:rsidRPr="00BF4568">
          <w:rPr>
            <w:rStyle w:val="Hyperlink"/>
            <w:rFonts w:cs="Miriam"/>
            <w:rtl/>
          </w:rPr>
          <w:t>ע"פ 725/95</w:t>
        </w:r>
      </w:hyperlink>
      <w:r w:rsidRPr="00C4138C">
        <w:rPr>
          <w:rFonts w:cs="Miriam" w:hint="cs"/>
          <w:rtl/>
        </w:rPr>
        <w:t xml:space="preserve"> מנדלברוט נ' מדינת ישראל (לא פורסם) (השופט קדמי) בפסקה 3(ג)(4)). אוסיף, כי מערכת החקירה והתביעה צריך שיתנו תדיר אל ליבן, בשל חובת אנשיהן כעובדי ציבור וכ"קציני בית המשפט" - את הצורך במיצוי ראוי של החקירה. ואולם, אין מקום ככלל שיהא חוטא נשכר בשל כך שהרשויות חדלו, אם בסופו של יום הרימו את נטל הראיה.." </w:t>
      </w:r>
      <w:r w:rsidRPr="00C4138C">
        <w:rPr>
          <w:rFonts w:cs="David" w:hint="cs"/>
          <w:rtl/>
        </w:rPr>
        <w:t>(</w:t>
      </w:r>
      <w:hyperlink r:id="rId54" w:history="1">
        <w:r w:rsidR="00BF4568" w:rsidRPr="00BF4568">
          <w:rPr>
            <w:rStyle w:val="Hyperlink"/>
            <w:rFonts w:cs="David"/>
            <w:rtl/>
          </w:rPr>
          <w:t>ע"פ 5386/05</w:t>
        </w:r>
      </w:hyperlink>
      <w:r w:rsidR="00362C6D" w:rsidRPr="00C4138C">
        <w:rPr>
          <w:rFonts w:cs="David" w:hint="cs"/>
          <w:b/>
          <w:bCs/>
          <w:rtl/>
        </w:rPr>
        <w:t xml:space="preserve"> </w:t>
      </w:r>
      <w:r w:rsidRPr="00C4138C">
        <w:rPr>
          <w:rFonts w:cs="David" w:hint="cs"/>
          <w:b/>
          <w:bCs/>
          <w:rtl/>
        </w:rPr>
        <w:t>בילל אלחורטי נ' מדינת ישראל</w:t>
      </w:r>
      <w:r w:rsidRPr="00C4138C">
        <w:rPr>
          <w:rFonts w:cs="David" w:hint="cs"/>
          <w:rtl/>
        </w:rPr>
        <w:t xml:space="preserve">, תק-על 2006(2), 2372 , 2380 (2006)). </w:t>
      </w:r>
    </w:p>
    <w:p w14:paraId="41B24D29" w14:textId="77777777" w:rsidR="00362C6D" w:rsidRPr="00C4138C" w:rsidRDefault="00362C6D" w:rsidP="00362C6D">
      <w:pPr>
        <w:ind w:left="1286" w:right="1260"/>
        <w:jc w:val="both"/>
        <w:rPr>
          <w:rFonts w:cs="David" w:hint="cs"/>
          <w:rtl/>
        </w:rPr>
      </w:pPr>
    </w:p>
    <w:p w14:paraId="7046F4CF" w14:textId="77777777" w:rsidR="00B702D3" w:rsidRPr="00C4138C" w:rsidRDefault="00362C6D" w:rsidP="00FF1D14">
      <w:pPr>
        <w:jc w:val="both"/>
        <w:rPr>
          <w:rFonts w:cs="David" w:hint="cs"/>
          <w:rtl/>
        </w:rPr>
      </w:pPr>
      <w:bookmarkStart w:id="15" w:name="Seif57"/>
      <w:bookmarkEnd w:id="15"/>
      <w:r w:rsidRPr="00C4138C">
        <w:rPr>
          <w:rFonts w:cs="David" w:hint="cs"/>
          <w:rtl/>
        </w:rPr>
        <w:t>וכך סברתי כי יש לבחון את המסכת הראייתית שהונחה בפנינו בעניינו של הנאשם, במקרה דנן.</w:t>
      </w:r>
    </w:p>
    <w:p w14:paraId="6D2A9E03" w14:textId="77777777" w:rsidR="00FF1D14" w:rsidRPr="00C4138C" w:rsidRDefault="00FF1D14" w:rsidP="00B702D3">
      <w:pPr>
        <w:jc w:val="both"/>
        <w:rPr>
          <w:rFonts w:cs="David" w:hint="cs"/>
          <w:b/>
          <w:bCs/>
          <w:u w:val="single"/>
          <w:rtl/>
        </w:rPr>
      </w:pPr>
    </w:p>
    <w:p w14:paraId="16FCB9D3" w14:textId="77777777" w:rsidR="0092540F" w:rsidRPr="00C4138C" w:rsidRDefault="0092540F" w:rsidP="0017187F">
      <w:pPr>
        <w:spacing w:line="360" w:lineRule="auto"/>
        <w:jc w:val="both"/>
        <w:rPr>
          <w:rFonts w:cs="David" w:hint="cs"/>
          <w:rtl/>
        </w:rPr>
      </w:pPr>
    </w:p>
    <w:p w14:paraId="78719A4E" w14:textId="77777777" w:rsidR="0017187F" w:rsidRPr="00C4138C" w:rsidRDefault="0092540F" w:rsidP="0092540F">
      <w:pPr>
        <w:spacing w:line="360" w:lineRule="auto"/>
        <w:jc w:val="both"/>
        <w:rPr>
          <w:rFonts w:cs="David" w:hint="cs"/>
          <w:rtl/>
        </w:rPr>
      </w:pPr>
      <w:r w:rsidRPr="00C4138C">
        <w:rPr>
          <w:rFonts w:cs="David" w:hint="cs"/>
          <w:rtl/>
        </w:rPr>
        <w:t xml:space="preserve">אין ממש אף בטענת הסנגורית </w:t>
      </w:r>
      <w:r w:rsidR="00456DE9" w:rsidRPr="00C4138C">
        <w:rPr>
          <w:rFonts w:cs="David" w:hint="cs"/>
          <w:rtl/>
        </w:rPr>
        <w:t>בדבר "זיהום חקירתי"</w:t>
      </w:r>
      <w:r w:rsidR="00FF1D14" w:rsidRPr="00C4138C">
        <w:rPr>
          <w:rFonts w:cs="David" w:hint="cs"/>
          <w:rtl/>
        </w:rPr>
        <w:t>.</w:t>
      </w:r>
      <w:r w:rsidR="00456DE9" w:rsidRPr="00C4138C">
        <w:rPr>
          <w:rFonts w:cs="David" w:hint="cs"/>
          <w:rtl/>
        </w:rPr>
        <w:t xml:space="preserve">            </w:t>
      </w:r>
    </w:p>
    <w:p w14:paraId="3939AD8E" w14:textId="77777777" w:rsidR="00260182" w:rsidRPr="00C4138C" w:rsidRDefault="00260182" w:rsidP="00FF1D14">
      <w:pPr>
        <w:jc w:val="both"/>
        <w:rPr>
          <w:rFonts w:cs="David" w:hint="cs"/>
          <w:rtl/>
        </w:rPr>
      </w:pPr>
    </w:p>
    <w:p w14:paraId="74C3E6F1" w14:textId="77777777" w:rsidR="00456DE9" w:rsidRPr="00C4138C" w:rsidRDefault="00456DE9" w:rsidP="0092540F">
      <w:pPr>
        <w:spacing w:line="360" w:lineRule="auto"/>
        <w:jc w:val="both"/>
        <w:rPr>
          <w:rFonts w:cs="David" w:hint="cs"/>
          <w:rtl/>
        </w:rPr>
      </w:pPr>
      <w:r w:rsidRPr="00C4138C">
        <w:rPr>
          <w:rFonts w:cs="David" w:hint="cs"/>
          <w:rtl/>
        </w:rPr>
        <w:t>אין חולק בדבר פגיעתו הרעה של זיהום חקירתי,</w:t>
      </w:r>
      <w:r w:rsidR="0092540F" w:rsidRPr="00C4138C">
        <w:rPr>
          <w:rFonts w:cs="David" w:hint="cs"/>
          <w:rtl/>
        </w:rPr>
        <w:t xml:space="preserve"> </w:t>
      </w:r>
      <w:r w:rsidRPr="00C4138C">
        <w:rPr>
          <w:rFonts w:cs="David" w:hint="cs"/>
          <w:rtl/>
        </w:rPr>
        <w:t>עת מתרחש זיהום שכזה. יחד עם האמור לעיל, מטבען של עבירות המין שהן נחשפות לא אחת בפני בני משפחה, ולעיתים, מתקיימות שיחות בתוך התא המשפחתי לבירור פנימי אשר כל כולו, הינו מהלך תמים, מחויב המציאות, לנוכח ההלם הראשוני של הידיעה המתקבלת וחשיפת הפרשה, בה מעורבים, לעיתים, בני משפחה בוגרים.</w:t>
      </w:r>
    </w:p>
    <w:p w14:paraId="1A7F9AE6" w14:textId="77777777" w:rsidR="00456DE9" w:rsidRPr="00C4138C" w:rsidRDefault="00456DE9" w:rsidP="00FF1D14">
      <w:pPr>
        <w:jc w:val="both"/>
        <w:rPr>
          <w:rFonts w:cs="David" w:hint="cs"/>
          <w:rtl/>
        </w:rPr>
      </w:pPr>
    </w:p>
    <w:p w14:paraId="2C661A09" w14:textId="77777777" w:rsidR="00456DE9" w:rsidRPr="00C4138C" w:rsidRDefault="00456DE9" w:rsidP="00456DE9">
      <w:pPr>
        <w:spacing w:line="360" w:lineRule="auto"/>
        <w:jc w:val="both"/>
        <w:rPr>
          <w:rFonts w:cs="David" w:hint="cs"/>
          <w:rtl/>
        </w:rPr>
      </w:pPr>
      <w:r w:rsidRPr="00C4138C">
        <w:rPr>
          <w:rFonts w:cs="David" w:hint="cs"/>
          <w:rtl/>
        </w:rPr>
        <w:t>על אחת כמה וכמה, כאשר כבמקרה שבפנינו, המדובר בפגיעה  ב"מעגל רחב יותר" של בנות המשפחה על ידי אביהן החורג.</w:t>
      </w:r>
    </w:p>
    <w:p w14:paraId="640192C0" w14:textId="77777777" w:rsidR="007500D5" w:rsidRPr="00C4138C" w:rsidRDefault="007500D5" w:rsidP="00456DE9">
      <w:pPr>
        <w:spacing w:line="360" w:lineRule="auto"/>
        <w:jc w:val="both"/>
        <w:rPr>
          <w:rFonts w:cs="David" w:hint="cs"/>
          <w:rtl/>
        </w:rPr>
      </w:pPr>
    </w:p>
    <w:p w14:paraId="2B67B488" w14:textId="77777777" w:rsidR="00456DE9" w:rsidRPr="00C4138C" w:rsidRDefault="00456DE9" w:rsidP="0092540F">
      <w:pPr>
        <w:spacing w:line="360" w:lineRule="auto"/>
        <w:jc w:val="both"/>
        <w:rPr>
          <w:rFonts w:cs="David" w:hint="cs"/>
          <w:rtl/>
        </w:rPr>
      </w:pPr>
      <w:r w:rsidRPr="00C4138C">
        <w:rPr>
          <w:rFonts w:cs="David" w:hint="cs"/>
          <w:rtl/>
        </w:rPr>
        <w:t>השיחות שהתקיימו</w:t>
      </w:r>
      <w:r w:rsidR="0092540F" w:rsidRPr="00C4138C">
        <w:rPr>
          <w:rFonts w:cs="David" w:hint="cs"/>
          <w:rtl/>
        </w:rPr>
        <w:t xml:space="preserve"> בין המתלוננות</w:t>
      </w:r>
      <w:r w:rsidRPr="00C4138C">
        <w:rPr>
          <w:rFonts w:cs="David" w:hint="cs"/>
          <w:rtl/>
        </w:rPr>
        <w:t xml:space="preserve"> במקרה זה לא נועדו לצורך תיאום גרסאות, אלא מתוך רצון טבעי לחשיפת המתרחש בתוך התא המשפחתי ונעלם מעיניה של אמן.</w:t>
      </w:r>
    </w:p>
    <w:p w14:paraId="448584A5" w14:textId="77777777" w:rsidR="00456DE9" w:rsidRPr="00C4138C" w:rsidRDefault="00456DE9" w:rsidP="0017187F">
      <w:pPr>
        <w:spacing w:line="360" w:lineRule="auto"/>
        <w:jc w:val="both"/>
        <w:rPr>
          <w:rFonts w:cs="David" w:hint="cs"/>
          <w:rtl/>
        </w:rPr>
      </w:pPr>
    </w:p>
    <w:p w14:paraId="513E9378" w14:textId="77777777" w:rsidR="0017187F" w:rsidRPr="00C4138C" w:rsidRDefault="00456DE9" w:rsidP="005A1EE9">
      <w:pPr>
        <w:spacing w:line="360" w:lineRule="auto"/>
        <w:jc w:val="both"/>
        <w:rPr>
          <w:rFonts w:cs="David" w:hint="cs"/>
          <w:rtl/>
        </w:rPr>
      </w:pPr>
      <w:r w:rsidRPr="00C4138C">
        <w:rPr>
          <w:rFonts w:cs="David" w:hint="cs"/>
          <w:rtl/>
        </w:rPr>
        <w:t>בסופו של יום</w:t>
      </w:r>
      <w:r w:rsidR="005A1EE9" w:rsidRPr="00C4138C">
        <w:rPr>
          <w:rFonts w:cs="David" w:hint="cs"/>
          <w:rtl/>
        </w:rPr>
        <w:t>,</w:t>
      </w:r>
      <w:r w:rsidRPr="00C4138C">
        <w:rPr>
          <w:rFonts w:cs="David" w:hint="cs"/>
          <w:rtl/>
        </w:rPr>
        <w:t xml:space="preserve"> המבחן בדבר השפעתו של זיהום חקירה הינו עד כמה עדותו של נפגע עבירה מלמד</w:t>
      </w:r>
      <w:r w:rsidR="00D41FC5" w:rsidRPr="00C4138C">
        <w:rPr>
          <w:rFonts w:cs="David" w:hint="cs"/>
          <w:rtl/>
        </w:rPr>
        <w:t>ת</w:t>
      </w:r>
      <w:r w:rsidRPr="00C4138C">
        <w:rPr>
          <w:rFonts w:cs="David" w:hint="cs"/>
          <w:rtl/>
        </w:rPr>
        <w:t xml:space="preserve"> על "ממשות החוויה" (ר' </w:t>
      </w:r>
      <w:hyperlink r:id="rId55" w:history="1">
        <w:r w:rsidR="00BF4568" w:rsidRPr="00BF4568">
          <w:rPr>
            <w:rStyle w:val="Hyperlink"/>
            <w:rFonts w:cs="David"/>
            <w:rtl/>
          </w:rPr>
          <w:t>ע"פ 420/09</w:t>
        </w:r>
      </w:hyperlink>
      <w:r w:rsidRPr="00C4138C">
        <w:rPr>
          <w:rFonts w:cs="David" w:hint="cs"/>
          <w:rtl/>
        </w:rPr>
        <w:t xml:space="preserve"> </w:t>
      </w:r>
      <w:r w:rsidRPr="00C4138C">
        <w:rPr>
          <w:rFonts w:cs="David" w:hint="cs"/>
          <w:b/>
          <w:bCs/>
          <w:rtl/>
        </w:rPr>
        <w:t>פלוני נ' מדינת ישראל</w:t>
      </w:r>
      <w:r w:rsidRPr="00C4138C">
        <w:rPr>
          <w:rFonts w:cs="David" w:hint="cs"/>
          <w:rtl/>
        </w:rPr>
        <w:t>,</w:t>
      </w:r>
      <w:r w:rsidR="00FF1D14" w:rsidRPr="00C4138C">
        <w:rPr>
          <w:rFonts w:cs="David" w:hint="cs"/>
          <w:rtl/>
        </w:rPr>
        <w:t xml:space="preserve"> טרם פורסם, ניתן ביום 23.11.09).</w:t>
      </w:r>
    </w:p>
    <w:p w14:paraId="68AC4127" w14:textId="77777777" w:rsidR="0017187F" w:rsidRPr="00C4138C" w:rsidRDefault="0017187F" w:rsidP="005A1EE9">
      <w:pPr>
        <w:pStyle w:val="Ruller40"/>
        <w:rPr>
          <w:rFonts w:cs="David" w:hint="cs"/>
          <w:sz w:val="24"/>
          <w:szCs w:val="24"/>
          <w:rtl/>
        </w:rPr>
      </w:pPr>
    </w:p>
    <w:p w14:paraId="334C57DA" w14:textId="77777777" w:rsidR="00456DE9" w:rsidRPr="00C4138C" w:rsidRDefault="00456DE9" w:rsidP="005A1EE9">
      <w:pPr>
        <w:pStyle w:val="Ruller40"/>
        <w:rPr>
          <w:rFonts w:cs="David" w:hint="cs"/>
          <w:spacing w:val="0"/>
          <w:sz w:val="24"/>
          <w:szCs w:val="24"/>
          <w:rtl/>
        </w:rPr>
      </w:pPr>
      <w:r w:rsidRPr="00C4138C">
        <w:rPr>
          <w:rFonts w:cs="David" w:hint="cs"/>
          <w:spacing w:val="0"/>
          <w:sz w:val="24"/>
          <w:szCs w:val="24"/>
          <w:rtl/>
        </w:rPr>
        <w:t>בענייננו, הבהרתי הבהר היטב את דבר אותה "ממ</w:t>
      </w:r>
      <w:r w:rsidR="005A1EE9" w:rsidRPr="00C4138C">
        <w:rPr>
          <w:rFonts w:cs="David" w:hint="cs"/>
          <w:spacing w:val="0"/>
          <w:sz w:val="24"/>
          <w:szCs w:val="24"/>
          <w:rtl/>
        </w:rPr>
        <w:t>ש</w:t>
      </w:r>
      <w:r w:rsidRPr="00C4138C">
        <w:rPr>
          <w:rFonts w:cs="David" w:hint="cs"/>
          <w:spacing w:val="0"/>
          <w:sz w:val="24"/>
          <w:szCs w:val="24"/>
          <w:rtl/>
        </w:rPr>
        <w:t xml:space="preserve">ות חווייתית", לה נחשפו המתלוננות במהלך מעשיו של הנאשם. </w:t>
      </w:r>
    </w:p>
    <w:p w14:paraId="12D30224" w14:textId="77777777" w:rsidR="00456DE9" w:rsidRPr="00C4138C" w:rsidRDefault="00456DE9" w:rsidP="005A1EE9">
      <w:pPr>
        <w:pStyle w:val="Ruller40"/>
        <w:rPr>
          <w:rFonts w:cs="David" w:hint="cs"/>
          <w:spacing w:val="0"/>
          <w:sz w:val="24"/>
          <w:szCs w:val="24"/>
          <w:rtl/>
        </w:rPr>
      </w:pPr>
    </w:p>
    <w:p w14:paraId="4405DE8B" w14:textId="77777777" w:rsidR="00456DE9" w:rsidRPr="00C4138C" w:rsidRDefault="00456DE9" w:rsidP="005A1EE9">
      <w:pPr>
        <w:pStyle w:val="Ruller40"/>
        <w:rPr>
          <w:rFonts w:cs="David" w:hint="cs"/>
          <w:spacing w:val="0"/>
          <w:sz w:val="24"/>
          <w:szCs w:val="24"/>
          <w:rtl/>
        </w:rPr>
      </w:pPr>
      <w:r w:rsidRPr="00C4138C">
        <w:rPr>
          <w:rFonts w:cs="David" w:hint="cs"/>
          <w:spacing w:val="0"/>
          <w:sz w:val="24"/>
          <w:szCs w:val="24"/>
          <w:rtl/>
        </w:rPr>
        <w:t xml:space="preserve">לעניין טענותיה של באת כוח הנאשם </w:t>
      </w:r>
      <w:r w:rsidR="005A1EE9" w:rsidRPr="00C4138C">
        <w:rPr>
          <w:rFonts w:cs="David" w:hint="cs"/>
          <w:spacing w:val="0"/>
          <w:sz w:val="24"/>
          <w:szCs w:val="24"/>
          <w:rtl/>
        </w:rPr>
        <w:t>בדבר</w:t>
      </w:r>
      <w:r w:rsidRPr="00C4138C">
        <w:rPr>
          <w:rFonts w:cs="David" w:hint="cs"/>
          <w:spacing w:val="0"/>
          <w:sz w:val="24"/>
          <w:szCs w:val="24"/>
          <w:rtl/>
        </w:rPr>
        <w:t xml:space="preserve"> מעורבותו של בית המשפט, אומר רק כי בסופו של יום ההכרעה מוטלת על כתפיו של בית המשפט. על כן מחובתו, לעיתים, להבהיר עניינים ופרטים אשר אינם נהירים דיים ולא לצורך "לקיחת צד",</w:t>
      </w:r>
      <w:r w:rsidR="00470BB3" w:rsidRPr="00C4138C">
        <w:rPr>
          <w:rFonts w:cs="David" w:hint="cs"/>
          <w:spacing w:val="0"/>
          <w:sz w:val="24"/>
          <w:szCs w:val="24"/>
          <w:rtl/>
        </w:rPr>
        <w:t xml:space="preserve"> </w:t>
      </w:r>
      <w:r w:rsidRPr="00C4138C">
        <w:rPr>
          <w:rFonts w:cs="David" w:hint="cs"/>
          <w:spacing w:val="0"/>
          <w:sz w:val="24"/>
          <w:szCs w:val="24"/>
          <w:rtl/>
        </w:rPr>
        <w:t xml:space="preserve">אלא לצורך חקר האמת. </w:t>
      </w:r>
    </w:p>
    <w:p w14:paraId="30374E91" w14:textId="77777777" w:rsidR="009C41EE" w:rsidRPr="00C4138C" w:rsidRDefault="006632F7" w:rsidP="00D41FC5">
      <w:pPr>
        <w:spacing w:line="360" w:lineRule="auto"/>
        <w:jc w:val="both"/>
        <w:rPr>
          <w:rFonts w:cs="David" w:hint="cs"/>
          <w:rtl/>
        </w:rPr>
      </w:pPr>
      <w:r w:rsidRPr="00C4138C">
        <w:rPr>
          <w:rFonts w:cs="David" w:hint="cs"/>
          <w:rtl/>
        </w:rPr>
        <w:t xml:space="preserve">מן הראוי לציין כי </w:t>
      </w:r>
      <w:r w:rsidR="009C41EE" w:rsidRPr="00C4138C">
        <w:rPr>
          <w:rFonts w:cs="David" w:hint="cs"/>
          <w:rtl/>
        </w:rPr>
        <w:t>טענה נוספת אותה טענה באת כוח הנאשם לראשונה, בסיכומיה בכתב</w:t>
      </w:r>
      <w:r w:rsidR="00D41FC5" w:rsidRPr="00C4138C">
        <w:rPr>
          <w:rFonts w:cs="David" w:hint="cs"/>
          <w:rtl/>
        </w:rPr>
        <w:t>,</w:t>
      </w:r>
      <w:r w:rsidR="009C41EE" w:rsidRPr="00C4138C">
        <w:rPr>
          <w:rFonts w:cs="David" w:hint="cs"/>
          <w:rtl/>
        </w:rPr>
        <w:t xml:space="preserve"> הינה כי עומדת לנאשם טענת "הגנה מן הצדק" מפאת "מחדלים חקירתיים חמורים ביותר ושיבוש הליכי משפט מצד המאשימה",</w:t>
      </w:r>
      <w:r w:rsidR="0092540F" w:rsidRPr="00C4138C">
        <w:rPr>
          <w:rFonts w:cs="David" w:hint="cs"/>
          <w:rtl/>
        </w:rPr>
        <w:t xml:space="preserve"> </w:t>
      </w:r>
      <w:r w:rsidR="009C41EE" w:rsidRPr="00C4138C">
        <w:rPr>
          <w:rFonts w:cs="David" w:hint="cs"/>
          <w:rtl/>
        </w:rPr>
        <w:t xml:space="preserve">כלשונה. </w:t>
      </w:r>
    </w:p>
    <w:p w14:paraId="54CDE2DF" w14:textId="77777777" w:rsidR="009C41EE" w:rsidRPr="00C4138C" w:rsidRDefault="009C41EE" w:rsidP="009C41EE">
      <w:pPr>
        <w:spacing w:line="360" w:lineRule="auto"/>
        <w:jc w:val="both"/>
        <w:rPr>
          <w:rFonts w:cs="David" w:hint="cs"/>
          <w:rtl/>
        </w:rPr>
      </w:pPr>
    </w:p>
    <w:p w14:paraId="798568D0" w14:textId="77777777" w:rsidR="006632F7" w:rsidRPr="00C4138C" w:rsidRDefault="009C41EE" w:rsidP="00D41FC5">
      <w:pPr>
        <w:spacing w:line="360" w:lineRule="auto"/>
        <w:jc w:val="both"/>
        <w:rPr>
          <w:rFonts w:cs="David" w:hint="cs"/>
          <w:rtl/>
        </w:rPr>
      </w:pPr>
      <w:r w:rsidRPr="00C4138C">
        <w:rPr>
          <w:rFonts w:cs="David" w:hint="cs"/>
          <w:rtl/>
        </w:rPr>
        <w:t>לדברי</w:t>
      </w:r>
      <w:r w:rsidR="0092540F" w:rsidRPr="00C4138C">
        <w:rPr>
          <w:rFonts w:cs="David" w:hint="cs"/>
          <w:rtl/>
        </w:rPr>
        <w:t>ה,</w:t>
      </w:r>
      <w:r w:rsidRPr="00C4138C">
        <w:rPr>
          <w:rFonts w:cs="David" w:hint="cs"/>
          <w:rtl/>
        </w:rPr>
        <w:t xml:space="preserve"> </w:t>
      </w:r>
      <w:r w:rsidR="00D41FC5" w:rsidRPr="00C4138C">
        <w:rPr>
          <w:rFonts w:cs="David" w:hint="cs"/>
          <w:rtl/>
        </w:rPr>
        <w:t>ה</w:t>
      </w:r>
      <w:r w:rsidRPr="00C4138C">
        <w:rPr>
          <w:rFonts w:cs="David" w:hint="cs"/>
          <w:rtl/>
        </w:rPr>
        <w:t>מאשימה, בין היתר,  התעלמה מראיות שיש בהן כדי להוכיח את חפות הנאשם, נמנעה מחקירת עדים ומהגשת מסמכים רלוונטיים שיש בה כדי לתרום להגנת הנאשם,  הן בטרם הגשת כתב האישום והן לאחר הגשתו ומסרה "מידע שגוי", כלשונה, במהלך דיוני הארכות המעצר.</w:t>
      </w:r>
    </w:p>
    <w:p w14:paraId="0E12F1AC" w14:textId="77777777" w:rsidR="009C41EE" w:rsidRPr="00C4138C" w:rsidRDefault="009C41EE" w:rsidP="006632F7">
      <w:pPr>
        <w:spacing w:line="360" w:lineRule="auto"/>
        <w:jc w:val="both"/>
        <w:rPr>
          <w:rFonts w:cs="David" w:hint="cs"/>
          <w:rtl/>
        </w:rPr>
      </w:pPr>
    </w:p>
    <w:p w14:paraId="07CDFB93" w14:textId="77777777" w:rsidR="009C41EE" w:rsidRPr="00C4138C" w:rsidRDefault="009C41EE" w:rsidP="009C41EE">
      <w:pPr>
        <w:spacing w:line="360" w:lineRule="auto"/>
        <w:jc w:val="both"/>
        <w:rPr>
          <w:rFonts w:cs="David" w:hint="cs"/>
          <w:rtl/>
        </w:rPr>
      </w:pPr>
      <w:r w:rsidRPr="00C4138C">
        <w:rPr>
          <w:rFonts w:cs="David" w:hint="cs"/>
          <w:rtl/>
        </w:rPr>
        <w:t>דוקטרינת "ההגנה מן הצדק" מאפשרת לבית המשפט לבטל כתב אישום כנגד נאשם באם:</w:t>
      </w:r>
    </w:p>
    <w:p w14:paraId="0438F0B3" w14:textId="77777777" w:rsidR="009C41EE" w:rsidRPr="00C4138C" w:rsidRDefault="009C41EE" w:rsidP="001D5AF2">
      <w:pPr>
        <w:jc w:val="both"/>
        <w:rPr>
          <w:rFonts w:cs="David"/>
          <w:rtl/>
        </w:rPr>
      </w:pPr>
    </w:p>
    <w:p w14:paraId="1776C2A5" w14:textId="77777777" w:rsidR="009C41EE" w:rsidRPr="00C4138C" w:rsidRDefault="009C41EE" w:rsidP="001D5AF2">
      <w:pPr>
        <w:ind w:left="1106" w:right="900"/>
        <w:jc w:val="both"/>
        <w:rPr>
          <w:rFonts w:cs="Miriam" w:hint="cs"/>
          <w:rtl/>
        </w:rPr>
      </w:pPr>
      <w:r w:rsidRPr="00C4138C">
        <w:rPr>
          <w:rFonts w:cs="David" w:hint="cs"/>
          <w:rtl/>
        </w:rPr>
        <w:t xml:space="preserve"> </w:t>
      </w:r>
      <w:r w:rsidRPr="00C4138C">
        <w:rPr>
          <w:rFonts w:cs="Miriam" w:hint="cs"/>
          <w:rtl/>
        </w:rPr>
        <w:t>"</w:t>
      </w:r>
      <w:r w:rsidRPr="00C4138C">
        <w:rPr>
          <w:rStyle w:val="default"/>
          <w:rFonts w:cs="Miriam"/>
          <w:sz w:val="24"/>
          <w:szCs w:val="24"/>
          <w:rtl/>
        </w:rPr>
        <w:t>הגשת כתב האישום או ניהול ההליך הפלילי עומדים בסתירה מהותית לעקרונות של צדק והגינות משפטית</w:t>
      </w:r>
      <w:r w:rsidRPr="00C4138C">
        <w:rPr>
          <w:rStyle w:val="default"/>
          <w:rFonts w:cs="Miriam" w:hint="cs"/>
          <w:sz w:val="24"/>
          <w:szCs w:val="24"/>
          <w:rtl/>
        </w:rPr>
        <w:t>." (ס' 149(10)</w:t>
      </w:r>
      <w:r w:rsidR="001D5AF2" w:rsidRPr="00C4138C">
        <w:rPr>
          <w:rStyle w:val="default"/>
          <w:rFonts w:cs="Miriam" w:hint="cs"/>
          <w:sz w:val="24"/>
          <w:szCs w:val="24"/>
          <w:rtl/>
        </w:rPr>
        <w:t xml:space="preserve"> </w:t>
      </w:r>
      <w:r w:rsidRPr="00C4138C">
        <w:rPr>
          <w:rStyle w:val="default"/>
          <w:rFonts w:cs="Miriam" w:hint="cs"/>
          <w:sz w:val="24"/>
          <w:szCs w:val="24"/>
          <w:rtl/>
        </w:rPr>
        <w:t>ל</w:t>
      </w:r>
      <w:hyperlink r:id="rId56" w:history="1">
        <w:r w:rsidR="00BF4568" w:rsidRPr="00BF4568">
          <w:rPr>
            <w:rStyle w:val="Hyperlink"/>
            <w:rFonts w:cs="Miriam"/>
            <w:rtl/>
          </w:rPr>
          <w:t>חוק סדר הדין הפלילי</w:t>
        </w:r>
      </w:hyperlink>
      <w:r w:rsidR="00871E18" w:rsidRPr="00D13019">
        <w:rPr>
          <w:rStyle w:val="default"/>
          <w:rFonts w:cs="Miriam"/>
          <w:color w:val="000000"/>
          <w:sz w:val="24"/>
          <w:szCs w:val="24"/>
          <w:rtl/>
        </w:rPr>
        <w:t xml:space="preserve"> [נוסח משולב]</w:t>
      </w:r>
      <w:r w:rsidRPr="00C4138C">
        <w:rPr>
          <w:rStyle w:val="default"/>
          <w:rFonts w:cs="Miriam" w:hint="cs"/>
          <w:sz w:val="24"/>
          <w:szCs w:val="24"/>
          <w:rtl/>
        </w:rPr>
        <w:t>,  התשמ"ב-1982)</w:t>
      </w:r>
      <w:r w:rsidR="00FC6C57" w:rsidRPr="00C4138C">
        <w:rPr>
          <w:rStyle w:val="default"/>
          <w:rFonts w:cs="David" w:hint="cs"/>
          <w:sz w:val="24"/>
          <w:szCs w:val="24"/>
          <w:rtl/>
        </w:rPr>
        <w:t xml:space="preserve"> (להלן: </w:t>
      </w:r>
      <w:hyperlink r:id="rId57" w:history="1">
        <w:r w:rsidR="00BF4568" w:rsidRPr="00BF4568">
          <w:rPr>
            <w:rStyle w:val="Hyperlink"/>
            <w:rFonts w:cs="David"/>
            <w:rtl/>
          </w:rPr>
          <w:t>חסד"פ</w:t>
        </w:r>
      </w:hyperlink>
      <w:r w:rsidR="00FC6C57" w:rsidRPr="00C4138C">
        <w:rPr>
          <w:rStyle w:val="default"/>
          <w:rFonts w:cs="David" w:hint="cs"/>
          <w:sz w:val="24"/>
          <w:szCs w:val="24"/>
          <w:rtl/>
        </w:rPr>
        <w:t>)</w:t>
      </w:r>
      <w:r w:rsidRPr="00C4138C">
        <w:rPr>
          <w:rFonts w:cs="Miriam" w:hint="cs"/>
          <w:rtl/>
        </w:rPr>
        <w:t xml:space="preserve">.   </w:t>
      </w:r>
    </w:p>
    <w:p w14:paraId="4215EF96" w14:textId="77777777" w:rsidR="00D076F6" w:rsidRPr="00C4138C" w:rsidRDefault="00D076F6" w:rsidP="009C41EE">
      <w:pPr>
        <w:spacing w:line="360" w:lineRule="auto"/>
        <w:jc w:val="both"/>
        <w:rPr>
          <w:rFonts w:cs="David" w:hint="cs"/>
          <w:rtl/>
        </w:rPr>
      </w:pPr>
    </w:p>
    <w:p w14:paraId="5E951772" w14:textId="77777777" w:rsidR="009C41EE" w:rsidRPr="00C4138C" w:rsidRDefault="009C41EE" w:rsidP="009C41EE">
      <w:pPr>
        <w:spacing w:line="360" w:lineRule="auto"/>
        <w:jc w:val="both"/>
        <w:rPr>
          <w:rFonts w:hAnsi="David" w:cs="David" w:hint="cs"/>
          <w:rtl/>
        </w:rPr>
      </w:pPr>
      <w:r w:rsidRPr="00C4138C">
        <w:rPr>
          <w:rFonts w:cs="David" w:hint="cs"/>
          <w:rtl/>
        </w:rPr>
        <w:t xml:space="preserve">מטרת ה"הגנה מן הצדק", הינה </w:t>
      </w:r>
      <w:r w:rsidRPr="00C4138C">
        <w:rPr>
          <w:rFonts w:cs="David"/>
          <w:rtl/>
        </w:rPr>
        <w:t xml:space="preserve">הגנה על זכויות </w:t>
      </w:r>
      <w:r w:rsidRPr="00C4138C">
        <w:rPr>
          <w:rFonts w:cs="David" w:hint="cs"/>
          <w:rtl/>
        </w:rPr>
        <w:t>הנאשם,</w:t>
      </w:r>
      <w:r w:rsidRPr="00C4138C">
        <w:rPr>
          <w:rFonts w:cs="David"/>
          <w:rtl/>
        </w:rPr>
        <w:t xml:space="preserve"> הרתעת</w:t>
      </w:r>
      <w:r w:rsidRPr="00C4138C">
        <w:rPr>
          <w:rFonts w:cs="David" w:hint="cs"/>
          <w:rtl/>
        </w:rPr>
        <w:t xml:space="preserve"> </w:t>
      </w:r>
      <w:r w:rsidRPr="00C4138C">
        <w:rPr>
          <w:rFonts w:cs="David"/>
          <w:rtl/>
        </w:rPr>
        <w:t xml:space="preserve">הרשות מפני </w:t>
      </w:r>
      <w:r w:rsidRPr="00C4138C">
        <w:rPr>
          <w:rFonts w:cs="David" w:hint="cs"/>
          <w:rtl/>
        </w:rPr>
        <w:t>שימוש לרעה בסמכויותיה</w:t>
      </w:r>
      <w:r w:rsidRPr="00C4138C">
        <w:rPr>
          <w:rFonts w:cs="David"/>
          <w:rtl/>
        </w:rPr>
        <w:t xml:space="preserve"> </w:t>
      </w:r>
      <w:r w:rsidRPr="00C4138C">
        <w:rPr>
          <w:rFonts w:cs="David" w:hint="cs"/>
          <w:rtl/>
        </w:rPr>
        <w:t>ו</w:t>
      </w:r>
      <w:r w:rsidRPr="00C4138C">
        <w:rPr>
          <w:rFonts w:cs="David"/>
          <w:rtl/>
        </w:rPr>
        <w:t xml:space="preserve">שמירה על </w:t>
      </w:r>
      <w:r w:rsidRPr="00C4138C">
        <w:rPr>
          <w:rFonts w:cs="David" w:hint="cs"/>
          <w:rtl/>
        </w:rPr>
        <w:t>אמון הציבור בבתי המשפט וזאת במקרה בו עצם ניהול ההליך נגד הנאשם הנו כה מקומם ושערורייתי,  עד כי הוא גובר על האינטרס הציבורי בניהולו (</w:t>
      </w:r>
      <w:hyperlink r:id="rId58" w:history="1">
        <w:r w:rsidR="00BF4568" w:rsidRPr="00BF4568">
          <w:rPr>
            <w:rStyle w:val="Hyperlink"/>
            <w:rFonts w:hAnsi="David" w:cs="David"/>
            <w:rtl/>
          </w:rPr>
          <w:t>ע"פ 4855/02 מדינת ישראל נ' בורוביץ, פ"ד נט</w:t>
        </w:r>
      </w:hyperlink>
      <w:r w:rsidRPr="00C4138C">
        <w:rPr>
          <w:rFonts w:hAnsi="David" w:cs="David" w:hint="cs"/>
          <w:rtl/>
        </w:rPr>
        <w:t xml:space="preserve">(6) 776).   </w:t>
      </w:r>
    </w:p>
    <w:p w14:paraId="18B154F8" w14:textId="77777777" w:rsidR="007500D5" w:rsidRPr="00C4138C" w:rsidRDefault="007500D5" w:rsidP="009C41EE">
      <w:pPr>
        <w:spacing w:line="360" w:lineRule="auto"/>
        <w:jc w:val="both"/>
        <w:rPr>
          <w:rFonts w:hAnsi="David" w:cs="David" w:hint="cs"/>
          <w:rtl/>
        </w:rPr>
      </w:pPr>
    </w:p>
    <w:p w14:paraId="66157ECA" w14:textId="77777777" w:rsidR="009C41EE" w:rsidRPr="00C4138C" w:rsidRDefault="009C41EE" w:rsidP="001D5AF2">
      <w:pPr>
        <w:spacing w:line="360" w:lineRule="auto"/>
        <w:jc w:val="both"/>
        <w:rPr>
          <w:rFonts w:cs="David" w:hint="cs"/>
          <w:rtl/>
        </w:rPr>
      </w:pPr>
      <w:r w:rsidRPr="00C4138C">
        <w:rPr>
          <w:rFonts w:cs="David" w:hint="cs"/>
          <w:rtl/>
        </w:rPr>
        <w:t xml:space="preserve">יחד עם זאת, ביטול אישום מפאת טענת "הגנה מן הצדק" נעשה במקרים חריגים ביותר ולאחר יישום המבחן כדלקמן: </w:t>
      </w:r>
      <w:r w:rsidRPr="00C4138C">
        <w:rPr>
          <w:rFonts w:cs="David" w:hint="cs"/>
          <w:sz w:val="28"/>
          <w:rtl/>
        </w:rPr>
        <w:t xml:space="preserve">ראשית, </w:t>
      </w:r>
      <w:r w:rsidRPr="00C4138C">
        <w:rPr>
          <w:rFonts w:cs="David"/>
          <w:rtl/>
        </w:rPr>
        <w:t xml:space="preserve"> </w:t>
      </w:r>
      <w:r w:rsidRPr="00C4138C">
        <w:rPr>
          <w:rFonts w:cs="David" w:hint="cs"/>
          <w:rtl/>
        </w:rPr>
        <w:t>יש לעמוד על</w:t>
      </w:r>
      <w:r w:rsidRPr="00C4138C">
        <w:rPr>
          <w:rFonts w:cs="David"/>
          <w:rtl/>
        </w:rPr>
        <w:t xml:space="preserve"> הפגמים שנפלו</w:t>
      </w:r>
      <w:r w:rsidRPr="00C4138C">
        <w:rPr>
          <w:rFonts w:cs="David" w:hint="cs"/>
          <w:rtl/>
        </w:rPr>
        <w:t xml:space="preserve"> </w:t>
      </w:r>
      <w:r w:rsidRPr="00C4138C">
        <w:rPr>
          <w:rFonts w:cs="David"/>
          <w:rtl/>
        </w:rPr>
        <w:t>בהלי</w:t>
      </w:r>
      <w:r w:rsidRPr="00C4138C">
        <w:rPr>
          <w:rFonts w:cs="David" w:hint="cs"/>
          <w:rtl/>
        </w:rPr>
        <w:t>ך</w:t>
      </w:r>
      <w:r w:rsidRPr="00C4138C">
        <w:rPr>
          <w:rFonts w:cs="David"/>
          <w:rtl/>
        </w:rPr>
        <w:t xml:space="preserve"> בעניינו של הנאשם ו</w:t>
      </w:r>
      <w:r w:rsidRPr="00C4138C">
        <w:rPr>
          <w:rFonts w:cs="David" w:hint="cs"/>
          <w:rtl/>
        </w:rPr>
        <w:t>על חומרתם. שנית,</w:t>
      </w:r>
      <w:r w:rsidRPr="00C4138C">
        <w:rPr>
          <w:rFonts w:cs="David"/>
          <w:rtl/>
        </w:rPr>
        <w:t xml:space="preserve"> </w:t>
      </w:r>
      <w:r w:rsidRPr="00C4138C">
        <w:rPr>
          <w:rFonts w:cs="David" w:hint="cs"/>
          <w:rtl/>
        </w:rPr>
        <w:t>יש</w:t>
      </w:r>
      <w:r w:rsidRPr="00C4138C">
        <w:rPr>
          <w:rFonts w:cs="David"/>
          <w:rtl/>
        </w:rPr>
        <w:t xml:space="preserve"> לבחון </w:t>
      </w:r>
      <w:r w:rsidRPr="00C4138C">
        <w:rPr>
          <w:rFonts w:cs="David" w:hint="cs"/>
          <w:rtl/>
        </w:rPr>
        <w:t>ה</w:t>
      </w:r>
      <w:r w:rsidRPr="00C4138C">
        <w:rPr>
          <w:rFonts w:cs="David"/>
          <w:rtl/>
        </w:rPr>
        <w:t xml:space="preserve">אם </w:t>
      </w:r>
      <w:r w:rsidRPr="00C4138C">
        <w:rPr>
          <w:rFonts w:cs="David" w:hint="cs"/>
          <w:rtl/>
        </w:rPr>
        <w:t>בניהול</w:t>
      </w:r>
      <w:r w:rsidRPr="00C4138C">
        <w:rPr>
          <w:rFonts w:cs="David"/>
          <w:rtl/>
        </w:rPr>
        <w:t xml:space="preserve"> ההליך</w:t>
      </w:r>
      <w:r w:rsidRPr="00C4138C">
        <w:rPr>
          <w:rFonts w:cs="David" w:hint="cs"/>
          <w:rtl/>
        </w:rPr>
        <w:t>,</w:t>
      </w:r>
      <w:r w:rsidRPr="00C4138C">
        <w:rPr>
          <w:rFonts w:cs="David"/>
          <w:rtl/>
        </w:rPr>
        <w:t xml:space="preserve"> חרף הפגמים</w:t>
      </w:r>
      <w:r w:rsidRPr="00C4138C">
        <w:rPr>
          <w:rFonts w:cs="David" w:hint="cs"/>
          <w:rtl/>
        </w:rPr>
        <w:t>,</w:t>
      </w:r>
      <w:r w:rsidRPr="00C4138C">
        <w:rPr>
          <w:rFonts w:cs="David"/>
          <w:rtl/>
        </w:rPr>
        <w:t xml:space="preserve"> יש</w:t>
      </w:r>
      <w:r w:rsidRPr="00C4138C">
        <w:rPr>
          <w:rFonts w:cs="David" w:hint="cs"/>
          <w:rtl/>
        </w:rPr>
        <w:t xml:space="preserve">נה </w:t>
      </w:r>
      <w:r w:rsidRPr="00C4138C">
        <w:rPr>
          <w:rFonts w:cs="Miriam" w:hint="cs"/>
          <w:rtl/>
        </w:rPr>
        <w:t>"</w:t>
      </w:r>
      <w:r w:rsidRPr="00C4138C">
        <w:rPr>
          <w:rFonts w:cs="Miriam"/>
          <w:rtl/>
        </w:rPr>
        <w:t xml:space="preserve">פגיעה חריפה </w:t>
      </w:r>
      <w:r w:rsidRPr="00C4138C">
        <w:rPr>
          <w:rFonts w:cs="Miriam" w:hint="eastAsia"/>
          <w:rtl/>
        </w:rPr>
        <w:t>בתחושת</w:t>
      </w:r>
      <w:r w:rsidRPr="00C4138C">
        <w:rPr>
          <w:rFonts w:cs="Miriam"/>
          <w:rtl/>
        </w:rPr>
        <w:t xml:space="preserve"> הצדק וההגינות</w:t>
      </w:r>
      <w:r w:rsidRPr="00C4138C">
        <w:rPr>
          <w:rFonts w:cs="Miriam" w:hint="cs"/>
          <w:rtl/>
        </w:rPr>
        <w:t>"</w:t>
      </w:r>
      <w:r w:rsidRPr="00C4138C">
        <w:rPr>
          <w:rFonts w:cs="Miriam"/>
          <w:rtl/>
        </w:rPr>
        <w:t>.</w:t>
      </w:r>
      <w:r w:rsidRPr="00C4138C">
        <w:rPr>
          <w:rFonts w:cs="David"/>
          <w:rtl/>
        </w:rPr>
        <w:t xml:space="preserve"> </w:t>
      </w:r>
      <w:r w:rsidRPr="00C4138C">
        <w:rPr>
          <w:rFonts w:cs="David" w:hint="cs"/>
          <w:rtl/>
        </w:rPr>
        <w:t>שלישית, יש לבחון האם</w:t>
      </w:r>
      <w:r w:rsidRPr="00C4138C">
        <w:rPr>
          <w:rFonts w:cs="David"/>
          <w:rtl/>
        </w:rPr>
        <w:t xml:space="preserve"> ניתן לרפא את הפגמים שנתגלו באמצעים מידתיים </w:t>
      </w:r>
      <w:r w:rsidRPr="00C4138C">
        <w:rPr>
          <w:rFonts w:cs="David" w:hint="cs"/>
          <w:rtl/>
        </w:rPr>
        <w:t>יותר מ</w:t>
      </w:r>
      <w:r w:rsidRPr="00C4138C">
        <w:rPr>
          <w:rFonts w:cs="David" w:hint="eastAsia"/>
          <w:rtl/>
        </w:rPr>
        <w:t>ביטול</w:t>
      </w:r>
      <w:r w:rsidRPr="00C4138C">
        <w:rPr>
          <w:rFonts w:cs="David" w:hint="cs"/>
          <w:rtl/>
        </w:rPr>
        <w:t xml:space="preserve"> </w:t>
      </w:r>
      <w:r w:rsidRPr="00C4138C">
        <w:rPr>
          <w:rFonts w:cs="David"/>
          <w:rtl/>
        </w:rPr>
        <w:t>האישום</w:t>
      </w:r>
      <w:r w:rsidRPr="00C4138C">
        <w:rPr>
          <w:rFonts w:cs="David" w:hint="cs"/>
          <w:rtl/>
        </w:rPr>
        <w:t xml:space="preserve"> כנגד הנאשם. (ר' הלכת בורוביץ).</w:t>
      </w:r>
    </w:p>
    <w:p w14:paraId="61ADFD46" w14:textId="77777777" w:rsidR="007500D5" w:rsidRPr="00C4138C" w:rsidRDefault="007500D5" w:rsidP="001D5AF2">
      <w:pPr>
        <w:spacing w:line="360" w:lineRule="auto"/>
        <w:jc w:val="both"/>
        <w:rPr>
          <w:rFonts w:cs="David" w:hint="cs"/>
          <w:rtl/>
        </w:rPr>
      </w:pPr>
    </w:p>
    <w:p w14:paraId="6ADA43DD" w14:textId="77777777" w:rsidR="00FC6C57" w:rsidRPr="00C4138C" w:rsidRDefault="00C414B8" w:rsidP="00C414B8">
      <w:pPr>
        <w:spacing w:line="360" w:lineRule="auto"/>
        <w:ind w:left="26"/>
        <w:jc w:val="both"/>
        <w:rPr>
          <w:rFonts w:cs="David" w:hint="cs"/>
          <w:rtl/>
        </w:rPr>
      </w:pPr>
      <w:r w:rsidRPr="00C4138C">
        <w:rPr>
          <w:rFonts w:cs="David" w:hint="cs"/>
          <w:rtl/>
        </w:rPr>
        <w:t xml:space="preserve">כמו כן, </w:t>
      </w:r>
      <w:r w:rsidR="00FC6C57" w:rsidRPr="00C4138C">
        <w:rPr>
          <w:rFonts w:cs="David" w:hint="cs"/>
          <w:rtl/>
        </w:rPr>
        <w:t>אף שרשאי נאשם להעלות הטענה של "הגנה מן הצדק" גם בשלב הסיכומים, ראויה הי</w:t>
      </w:r>
      <w:r w:rsidRPr="00C4138C">
        <w:rPr>
          <w:rFonts w:cs="David" w:hint="cs"/>
          <w:rtl/>
        </w:rPr>
        <w:t>ה</w:t>
      </w:r>
      <w:r w:rsidR="00FC6C57" w:rsidRPr="00C4138C">
        <w:rPr>
          <w:rFonts w:cs="David" w:hint="cs"/>
          <w:rtl/>
        </w:rPr>
        <w:t xml:space="preserve"> בנסיבות המקרה דנן להעלותה בתחילת המשפט ולאפשר לב"כ המאשימה להתמודד עימה כראוי. </w:t>
      </w:r>
    </w:p>
    <w:p w14:paraId="526A6288" w14:textId="77777777" w:rsidR="00FC6C57" w:rsidRPr="00C4138C" w:rsidRDefault="00FC6C57" w:rsidP="009C41EE">
      <w:pPr>
        <w:spacing w:line="360" w:lineRule="auto"/>
        <w:ind w:left="26"/>
        <w:jc w:val="both"/>
        <w:rPr>
          <w:rFonts w:cs="David" w:hint="cs"/>
          <w:rtl/>
        </w:rPr>
      </w:pPr>
    </w:p>
    <w:p w14:paraId="5652CEF3" w14:textId="77777777" w:rsidR="009C41EE" w:rsidRPr="00C4138C" w:rsidRDefault="009C41EE" w:rsidP="009C41EE">
      <w:pPr>
        <w:spacing w:line="360" w:lineRule="auto"/>
        <w:ind w:left="26"/>
        <w:jc w:val="both"/>
        <w:rPr>
          <w:rFonts w:cs="David" w:hint="cs"/>
          <w:rtl/>
        </w:rPr>
      </w:pPr>
      <w:r w:rsidRPr="00C4138C">
        <w:rPr>
          <w:rFonts w:cs="David" w:hint="cs"/>
          <w:rtl/>
        </w:rPr>
        <w:t xml:space="preserve">במקרה דנן,  לא מצאתי כי נפל פגם כלשהו בניהול ההליך כנגד הנאשם. </w:t>
      </w:r>
    </w:p>
    <w:p w14:paraId="41DA2E6C" w14:textId="77777777" w:rsidR="009C41EE" w:rsidRPr="00C4138C" w:rsidRDefault="009C41EE" w:rsidP="009C41EE">
      <w:pPr>
        <w:spacing w:line="360" w:lineRule="auto"/>
        <w:ind w:left="26"/>
        <w:jc w:val="both"/>
        <w:rPr>
          <w:rFonts w:cs="David" w:hint="cs"/>
          <w:rtl/>
        </w:rPr>
      </w:pPr>
    </w:p>
    <w:p w14:paraId="6A33BF85" w14:textId="77777777" w:rsidR="00C414B8" w:rsidRPr="00C4138C" w:rsidRDefault="00C414B8" w:rsidP="00C414B8">
      <w:pPr>
        <w:spacing w:line="360" w:lineRule="auto"/>
        <w:ind w:left="26"/>
        <w:jc w:val="both"/>
        <w:rPr>
          <w:rFonts w:cs="David" w:hint="cs"/>
          <w:rtl/>
        </w:rPr>
      </w:pPr>
      <w:r w:rsidRPr="00C4138C">
        <w:rPr>
          <w:rFonts w:cs="David" w:hint="cs"/>
          <w:rtl/>
        </w:rPr>
        <w:t xml:space="preserve">לא מצאתי ממש אף בטענת באת כוח הנאשם כי המאשימה מסרה "מידע שגוי", כלשהו בדיוני המעצר או בדיונים בפנינו.  </w:t>
      </w:r>
    </w:p>
    <w:p w14:paraId="5E474CCC" w14:textId="77777777" w:rsidR="00C414B8" w:rsidRPr="00C4138C" w:rsidRDefault="00C414B8" w:rsidP="009C41EE">
      <w:pPr>
        <w:spacing w:line="360" w:lineRule="auto"/>
        <w:ind w:left="26"/>
        <w:jc w:val="both"/>
        <w:rPr>
          <w:rFonts w:cs="David" w:hint="cs"/>
          <w:rtl/>
        </w:rPr>
      </w:pPr>
    </w:p>
    <w:p w14:paraId="705A1522" w14:textId="77777777" w:rsidR="009C41EE" w:rsidRPr="00C4138C" w:rsidRDefault="009C41EE" w:rsidP="00C414B8">
      <w:pPr>
        <w:spacing w:line="360" w:lineRule="auto"/>
        <w:ind w:left="26"/>
        <w:jc w:val="both"/>
        <w:rPr>
          <w:rFonts w:cs="David" w:hint="cs"/>
          <w:rtl/>
        </w:rPr>
      </w:pPr>
      <w:r w:rsidRPr="00C4138C">
        <w:rPr>
          <w:rFonts w:cs="David" w:hint="cs"/>
          <w:rtl/>
        </w:rPr>
        <w:t xml:space="preserve">באת כוח המאשימה הגישה, במסגרת פרשת התביעה את הראיות המפלילות את הנאשם וזימנה את העדים הרלוונטיים לעדות בפנינו.  התנהלותה הייתה מקצועית,  עניינית וללא דופי. באותה מידה, יכלה באת כוח הנאשם, באם חפצה בכך, לזמן כל עד שראתה לנכון כעד הגנה מטעמה וכן להגיש ראיות התורמות, לדעתה, להגנת הנאשם.   </w:t>
      </w:r>
    </w:p>
    <w:p w14:paraId="4AE9B030" w14:textId="77777777" w:rsidR="00F4751B" w:rsidRPr="00C4138C" w:rsidRDefault="00F4751B" w:rsidP="009C41EE">
      <w:pPr>
        <w:spacing w:line="360" w:lineRule="auto"/>
        <w:ind w:left="26"/>
        <w:jc w:val="both"/>
        <w:rPr>
          <w:rFonts w:cs="David" w:hint="cs"/>
          <w:rtl/>
        </w:rPr>
      </w:pPr>
    </w:p>
    <w:p w14:paraId="0218FE94" w14:textId="77777777" w:rsidR="009C41EE" w:rsidRPr="00C4138C" w:rsidRDefault="009C41EE" w:rsidP="009C41EE">
      <w:pPr>
        <w:spacing w:line="360" w:lineRule="auto"/>
        <w:ind w:left="26"/>
        <w:jc w:val="both"/>
        <w:rPr>
          <w:rFonts w:cs="David" w:hint="cs"/>
          <w:rtl/>
        </w:rPr>
      </w:pPr>
      <w:r w:rsidRPr="00C4138C">
        <w:rPr>
          <w:rFonts w:cs="David" w:hint="cs"/>
          <w:rtl/>
        </w:rPr>
        <w:t xml:space="preserve">אי לכך אני דוחה </w:t>
      </w:r>
      <w:r w:rsidR="002469AC" w:rsidRPr="00C4138C">
        <w:rPr>
          <w:rFonts w:cs="David" w:hint="cs"/>
          <w:rtl/>
        </w:rPr>
        <w:t xml:space="preserve">גם </w:t>
      </w:r>
      <w:r w:rsidRPr="00C4138C">
        <w:rPr>
          <w:rFonts w:cs="David" w:hint="cs"/>
          <w:rtl/>
        </w:rPr>
        <w:t>את טענת הנאשם ל"הגנה מן הצדק".</w:t>
      </w:r>
    </w:p>
    <w:p w14:paraId="13EB1EC7" w14:textId="77777777" w:rsidR="009C41EE" w:rsidRPr="00C4138C" w:rsidRDefault="009C41EE" w:rsidP="00476EF1">
      <w:pPr>
        <w:ind w:left="720" w:hanging="720"/>
        <w:jc w:val="both"/>
        <w:rPr>
          <w:rFonts w:cs="David" w:hint="cs"/>
          <w:b/>
          <w:bCs/>
          <w:rtl/>
        </w:rPr>
      </w:pPr>
    </w:p>
    <w:p w14:paraId="3E0875D0" w14:textId="77777777" w:rsidR="009C41EE" w:rsidRPr="00C4138C" w:rsidRDefault="009C41EE" w:rsidP="00476EF1">
      <w:pPr>
        <w:ind w:left="720" w:hanging="720"/>
        <w:jc w:val="both"/>
        <w:rPr>
          <w:rFonts w:cs="David" w:hint="cs"/>
          <w:b/>
          <w:bCs/>
          <w:rtl/>
        </w:rPr>
      </w:pPr>
    </w:p>
    <w:p w14:paraId="659C7BE9" w14:textId="77777777" w:rsidR="00476EF1" w:rsidRPr="00C4138C" w:rsidRDefault="00FC6C57" w:rsidP="00476EF1">
      <w:pPr>
        <w:ind w:left="720" w:hanging="720"/>
        <w:jc w:val="both"/>
        <w:rPr>
          <w:rFonts w:cs="David"/>
          <w:b/>
          <w:bCs/>
          <w:u w:val="single"/>
        </w:rPr>
      </w:pPr>
      <w:r w:rsidRPr="00C4138C">
        <w:rPr>
          <w:rFonts w:cs="David" w:hint="cs"/>
          <w:b/>
          <w:bCs/>
          <w:rtl/>
        </w:rPr>
        <w:t>ח</w:t>
      </w:r>
      <w:r w:rsidR="00476EF1" w:rsidRPr="00C4138C">
        <w:rPr>
          <w:rFonts w:cs="David" w:hint="cs"/>
          <w:b/>
          <w:bCs/>
          <w:rtl/>
        </w:rPr>
        <w:t xml:space="preserve">. </w:t>
      </w:r>
      <w:r w:rsidR="00476EF1" w:rsidRPr="00C4138C">
        <w:rPr>
          <w:rFonts w:cs="David" w:hint="cs"/>
          <w:b/>
          <w:bCs/>
          <w:rtl/>
        </w:rPr>
        <w:tab/>
      </w:r>
      <w:r w:rsidR="00476EF1" w:rsidRPr="00C4138C">
        <w:rPr>
          <w:rFonts w:cs="David" w:hint="cs"/>
          <w:b/>
          <w:bCs/>
          <w:u w:val="single"/>
          <w:rtl/>
        </w:rPr>
        <w:t>סיכום</w:t>
      </w:r>
    </w:p>
    <w:p w14:paraId="3F4A8132" w14:textId="77777777" w:rsidR="00476EF1" w:rsidRPr="00C4138C" w:rsidRDefault="00476EF1" w:rsidP="00FC6C57">
      <w:pPr>
        <w:spacing w:before="100" w:beforeAutospacing="1" w:after="100" w:afterAutospacing="1" w:line="360" w:lineRule="auto"/>
        <w:jc w:val="both"/>
        <w:rPr>
          <w:rFonts w:cs="David" w:hint="cs"/>
          <w:rtl/>
        </w:rPr>
      </w:pPr>
      <w:r w:rsidRPr="00C4138C">
        <w:rPr>
          <w:rFonts w:cs="David" w:hint="cs"/>
          <w:rtl/>
        </w:rPr>
        <w:t xml:space="preserve">בסיכום כל אלה ולאחר ניתוח גרסאות המתלוננות, שוכנעתי כי למתלוננות ואמן לא היה מניע כלשהו לטפול על הנאשם אשמות שווא וכי גרסתו </w:t>
      </w:r>
      <w:r w:rsidR="00FC6C57" w:rsidRPr="00C4138C">
        <w:rPr>
          <w:rFonts w:cs="David" w:hint="cs"/>
          <w:rtl/>
        </w:rPr>
        <w:t>בלתי נכונה</w:t>
      </w:r>
      <w:r w:rsidRPr="00C4138C">
        <w:rPr>
          <w:rFonts w:cs="David" w:hint="cs"/>
          <w:rtl/>
        </w:rPr>
        <w:t>.  מנגד, גרסת המתלוננות מהימנה, קוהרנטית, הגיונית ונתמכת בחיזוקים חיצוניים. על כן אני מבכר את גרסתן על גרסת הנאשם</w:t>
      </w:r>
      <w:r w:rsidR="00FC6C57" w:rsidRPr="00C4138C">
        <w:rPr>
          <w:rFonts w:cs="David" w:hint="cs"/>
          <w:rtl/>
        </w:rPr>
        <w:t>,</w:t>
      </w:r>
      <w:r w:rsidR="005A1EE9" w:rsidRPr="00C4138C">
        <w:rPr>
          <w:rFonts w:cs="David" w:hint="cs"/>
          <w:rtl/>
        </w:rPr>
        <w:t xml:space="preserve"> כך שלא נותר </w:t>
      </w:r>
      <w:r w:rsidR="0069122E" w:rsidRPr="00C4138C">
        <w:rPr>
          <w:rFonts w:cs="David" w:hint="cs"/>
          <w:rtl/>
        </w:rPr>
        <w:t>שום ספק בלבי בדבר אמיתותה.</w:t>
      </w:r>
    </w:p>
    <w:p w14:paraId="284B360E" w14:textId="77777777" w:rsidR="00C414B8" w:rsidRPr="00C4138C" w:rsidRDefault="00C414B8" w:rsidP="00FC6C57">
      <w:pPr>
        <w:spacing w:before="100" w:beforeAutospacing="1" w:after="100" w:afterAutospacing="1" w:line="360" w:lineRule="auto"/>
        <w:jc w:val="both"/>
        <w:rPr>
          <w:rFonts w:cs="David" w:hint="cs"/>
          <w:rtl/>
        </w:rPr>
      </w:pPr>
      <w:r w:rsidRPr="00C4138C">
        <w:rPr>
          <w:rFonts w:cs="David" w:hint="cs"/>
          <w:rtl/>
        </w:rPr>
        <w:t>אשר על כן, מצאתי כדלקמן:</w:t>
      </w:r>
    </w:p>
    <w:p w14:paraId="68657739" w14:textId="77777777" w:rsidR="00476EF1" w:rsidRPr="00C4138C" w:rsidRDefault="00476EF1" w:rsidP="00C414B8">
      <w:pPr>
        <w:spacing w:before="100" w:beforeAutospacing="1" w:after="100" w:afterAutospacing="1" w:line="360" w:lineRule="auto"/>
        <w:ind w:left="26"/>
        <w:jc w:val="both"/>
        <w:rPr>
          <w:rFonts w:cs="David" w:hint="cs"/>
          <w:rtl/>
        </w:rPr>
      </w:pPr>
      <w:r w:rsidRPr="00C4138C">
        <w:rPr>
          <w:rFonts w:cs="David" w:hint="cs"/>
          <w:rtl/>
        </w:rPr>
        <w:t>הנאשם פגע מינית</w:t>
      </w:r>
      <w:r w:rsidR="00C414B8" w:rsidRPr="00C4138C">
        <w:rPr>
          <w:rFonts w:cs="David" w:hint="cs"/>
          <w:rtl/>
        </w:rPr>
        <w:t xml:space="preserve"> במתלוננות,</w:t>
      </w:r>
      <w:r w:rsidRPr="00C4138C">
        <w:rPr>
          <w:rFonts w:cs="David" w:hint="cs"/>
          <w:rtl/>
        </w:rPr>
        <w:t xml:space="preserve"> במספר לא מבוטל של מקרים. חלק ממעשיו אף חזרו על עצמם במספר הזדמנויות עד שהפכו ל"נוהג" אשר אפיין את התנהגותו כלפיהן. </w:t>
      </w:r>
    </w:p>
    <w:p w14:paraId="179BB222" w14:textId="77777777" w:rsidR="00476EF1" w:rsidRPr="00C4138C" w:rsidRDefault="00476EF1" w:rsidP="007B57E7">
      <w:pPr>
        <w:spacing w:line="360" w:lineRule="auto"/>
        <w:jc w:val="both"/>
        <w:rPr>
          <w:rFonts w:cs="David" w:hint="cs"/>
          <w:rtl/>
        </w:rPr>
      </w:pPr>
      <w:r w:rsidRPr="00C4138C">
        <w:rPr>
          <w:rFonts w:cs="David" w:hint="cs"/>
          <w:rtl/>
        </w:rPr>
        <w:t xml:space="preserve">הנאשם נהג לשוחח עם ח' וגם עם א' על נושאים מיניים, ובין היתר, לספר להן על יחסי המין שקיים עם אמן. </w:t>
      </w:r>
    </w:p>
    <w:p w14:paraId="4B0D6F75" w14:textId="77777777" w:rsidR="00476EF1" w:rsidRPr="00C4138C" w:rsidRDefault="00476EF1" w:rsidP="00476EF1">
      <w:pPr>
        <w:spacing w:line="360" w:lineRule="auto"/>
        <w:jc w:val="both"/>
        <w:rPr>
          <w:rFonts w:cs="David" w:hint="cs"/>
          <w:rtl/>
        </w:rPr>
      </w:pPr>
    </w:p>
    <w:p w14:paraId="5D79C2AE" w14:textId="77777777" w:rsidR="00476EF1" w:rsidRPr="00C4138C" w:rsidRDefault="00476EF1" w:rsidP="00C414B8">
      <w:pPr>
        <w:spacing w:line="360" w:lineRule="auto"/>
        <w:jc w:val="both"/>
        <w:rPr>
          <w:rFonts w:cs="David" w:hint="cs"/>
          <w:rtl/>
          <w:lang w:eastAsia="en-US"/>
        </w:rPr>
      </w:pPr>
      <w:r w:rsidRPr="00C4138C">
        <w:rPr>
          <w:rFonts w:cs="David" w:hint="cs"/>
          <w:rtl/>
        </w:rPr>
        <w:t xml:space="preserve">הנאשם נהג, בזמן הסעת אחת המתלוננות ח' או א' ברכב המשפחתי, לעצור בסמטה במהלך הדרך, ולגעת בחזה של ח' או א' וכן בישבנה של א'. באחד  המקרים, אף </w:t>
      </w:r>
      <w:r w:rsidR="00C414B8" w:rsidRPr="00C4138C">
        <w:rPr>
          <w:rFonts w:cs="David" w:hint="cs"/>
          <w:rtl/>
        </w:rPr>
        <w:t xml:space="preserve">הניח את ידה על איבר מינו עד שהגיע לסיפוקו. </w:t>
      </w:r>
    </w:p>
    <w:p w14:paraId="232E6B9F" w14:textId="77777777" w:rsidR="00476EF1" w:rsidRPr="00C4138C" w:rsidRDefault="003A1ECA" w:rsidP="00C414B8">
      <w:pPr>
        <w:spacing w:before="100" w:beforeAutospacing="1" w:after="100" w:afterAutospacing="1" w:line="360" w:lineRule="auto"/>
        <w:ind w:left="26"/>
        <w:jc w:val="both"/>
        <w:rPr>
          <w:rFonts w:cs="David" w:hint="cs"/>
          <w:rtl/>
        </w:rPr>
      </w:pPr>
      <w:r w:rsidRPr="00C4138C">
        <w:rPr>
          <w:rFonts w:cs="David" w:hint="cs"/>
          <w:rtl/>
        </w:rPr>
        <w:t xml:space="preserve">הנאשם </w:t>
      </w:r>
      <w:r w:rsidR="00476EF1" w:rsidRPr="00C4138C">
        <w:rPr>
          <w:rFonts w:cs="David" w:hint="cs"/>
          <w:rtl/>
        </w:rPr>
        <w:t xml:space="preserve"> נהג לנצל הזדמנו</w:t>
      </w:r>
      <w:r w:rsidRPr="00C4138C">
        <w:rPr>
          <w:rFonts w:cs="David" w:hint="cs"/>
          <w:rtl/>
        </w:rPr>
        <w:t>יו</w:t>
      </w:r>
      <w:r w:rsidR="00476EF1" w:rsidRPr="00C4138C">
        <w:rPr>
          <w:rFonts w:cs="David" w:hint="cs"/>
          <w:rtl/>
        </w:rPr>
        <w:t>ת ולגעת בחזה או בישבנה של א', למשל  עת ביקשה ממנו דמי</w:t>
      </w:r>
      <w:r w:rsidR="0069122E" w:rsidRPr="00C4138C">
        <w:rPr>
          <w:rFonts w:cs="David" w:hint="cs"/>
          <w:rtl/>
        </w:rPr>
        <w:t xml:space="preserve"> כיס</w:t>
      </w:r>
      <w:r w:rsidR="00476EF1" w:rsidRPr="00C4138C">
        <w:rPr>
          <w:rFonts w:cs="David" w:hint="cs"/>
          <w:rtl/>
        </w:rPr>
        <w:t xml:space="preserve"> או  בזמן שאירעה הפסקת חשמל בביתם.</w:t>
      </w:r>
    </w:p>
    <w:p w14:paraId="46E38781" w14:textId="77777777" w:rsidR="00476EF1" w:rsidRPr="00C4138C" w:rsidRDefault="00476EF1" w:rsidP="00C414B8">
      <w:pPr>
        <w:spacing w:line="360" w:lineRule="auto"/>
        <w:jc w:val="both"/>
        <w:rPr>
          <w:rFonts w:cs="Miriam" w:hint="cs"/>
          <w:rtl/>
          <w:lang w:eastAsia="en-US"/>
        </w:rPr>
      </w:pPr>
      <w:r w:rsidRPr="00C4138C">
        <w:rPr>
          <w:rFonts w:cs="David" w:hint="cs"/>
          <w:rtl/>
        </w:rPr>
        <w:t xml:space="preserve">הנאשם, נהג לבצע במתלוננות את זממו, במהלך שנתן על מיטתן בחדרן: לגעת בח' באמצעות ידו   </w:t>
      </w:r>
      <w:r w:rsidRPr="00C4138C">
        <w:rPr>
          <w:rFonts w:cs="David" w:hint="cs"/>
          <w:rtl/>
          <w:lang w:eastAsia="en-US"/>
        </w:rPr>
        <w:t xml:space="preserve"> בחזה, בישבנה ובאיבר מינה; </w:t>
      </w:r>
      <w:r w:rsidRPr="00C4138C">
        <w:rPr>
          <w:rFonts w:cs="David" w:hint="cs"/>
          <w:rtl/>
        </w:rPr>
        <w:t>ניסה , מספר פעמים,</w:t>
      </w:r>
      <w:r w:rsidR="00D20B3B" w:rsidRPr="00C4138C">
        <w:rPr>
          <w:rFonts w:cs="David" w:hint="cs"/>
          <w:rtl/>
        </w:rPr>
        <w:t xml:space="preserve"> </w:t>
      </w:r>
      <w:r w:rsidRPr="00C4138C">
        <w:rPr>
          <w:rFonts w:cs="David" w:hint="cs"/>
          <w:rtl/>
        </w:rPr>
        <w:t>להחדיר את איבר מינו לפיה</w:t>
      </w:r>
      <w:r w:rsidRPr="00C4138C">
        <w:rPr>
          <w:rFonts w:cs="David" w:hint="cs"/>
          <w:rtl/>
          <w:lang w:eastAsia="en-US"/>
        </w:rPr>
        <w:t xml:space="preserve">  </w:t>
      </w:r>
      <w:r w:rsidRPr="00C4138C">
        <w:rPr>
          <w:rFonts w:cs="David" w:hint="cs"/>
          <w:rtl/>
        </w:rPr>
        <w:t xml:space="preserve">ובאחד האירועים אף ניסה להחדיר את איבר מינו לאיבר מינה. </w:t>
      </w:r>
      <w:r w:rsidR="00C414B8" w:rsidRPr="00C4138C">
        <w:rPr>
          <w:rFonts w:cs="David" w:hint="cs"/>
          <w:rtl/>
        </w:rPr>
        <w:t xml:space="preserve">כמו </w:t>
      </w:r>
      <w:r w:rsidRPr="00C4138C">
        <w:rPr>
          <w:rFonts w:cs="David" w:hint="cs"/>
          <w:rtl/>
          <w:lang w:eastAsia="en-US"/>
        </w:rPr>
        <w:t>כן</w:t>
      </w:r>
      <w:r w:rsidR="00C414B8" w:rsidRPr="00C4138C">
        <w:rPr>
          <w:rFonts w:cs="David" w:hint="cs"/>
          <w:rtl/>
          <w:lang w:eastAsia="en-US"/>
        </w:rPr>
        <w:t>,</w:t>
      </w:r>
      <w:r w:rsidRPr="00C4138C">
        <w:rPr>
          <w:rFonts w:cs="David" w:hint="cs"/>
          <w:rtl/>
          <w:lang w:eastAsia="en-US"/>
        </w:rPr>
        <w:t xml:space="preserve"> הניח</w:t>
      </w:r>
      <w:r w:rsidR="00C414B8" w:rsidRPr="00C4138C">
        <w:rPr>
          <w:rFonts w:cs="David" w:hint="cs"/>
          <w:rtl/>
          <w:lang w:eastAsia="en-US"/>
        </w:rPr>
        <w:t xml:space="preserve"> שני אירועים בחדר ההורים ובמקלחת</w:t>
      </w:r>
      <w:r w:rsidRPr="00C4138C">
        <w:rPr>
          <w:rFonts w:cs="David" w:hint="cs"/>
          <w:rtl/>
          <w:lang w:eastAsia="en-US"/>
        </w:rPr>
        <w:t xml:space="preserve"> את איבר מינו בין רגליה של ק' ו"שפשף" אותו באיבר מינה. </w:t>
      </w:r>
    </w:p>
    <w:p w14:paraId="21D24A6A" w14:textId="77777777" w:rsidR="00476EF1" w:rsidRPr="00C4138C" w:rsidRDefault="00476EF1" w:rsidP="00476EF1">
      <w:pPr>
        <w:spacing w:line="360" w:lineRule="auto"/>
        <w:jc w:val="both"/>
        <w:rPr>
          <w:rFonts w:cs="David"/>
          <w:lang w:eastAsia="en-US"/>
        </w:rPr>
      </w:pPr>
    </w:p>
    <w:p w14:paraId="1B7D833A" w14:textId="77777777" w:rsidR="00476EF1" w:rsidRPr="00C4138C" w:rsidRDefault="00476EF1" w:rsidP="00C414B8">
      <w:pPr>
        <w:spacing w:line="360" w:lineRule="auto"/>
        <w:jc w:val="both"/>
        <w:rPr>
          <w:rFonts w:cs="David" w:hint="cs"/>
          <w:rtl/>
          <w:lang w:eastAsia="en-US"/>
        </w:rPr>
      </w:pPr>
      <w:r w:rsidRPr="00C4138C">
        <w:rPr>
          <w:rFonts w:cs="David" w:hint="cs"/>
          <w:rtl/>
          <w:lang w:eastAsia="en-US"/>
        </w:rPr>
        <w:t>הנאשם נהג לבקש מח' או מ</w:t>
      </w:r>
      <w:r w:rsidR="00C414B8" w:rsidRPr="00C4138C">
        <w:rPr>
          <w:rFonts w:cs="David" w:hint="cs"/>
          <w:rtl/>
          <w:lang w:eastAsia="en-US"/>
        </w:rPr>
        <w:t>ק</w:t>
      </w:r>
      <w:r w:rsidRPr="00C4138C">
        <w:rPr>
          <w:rFonts w:cs="David" w:hint="cs"/>
          <w:rtl/>
          <w:lang w:eastAsia="en-US"/>
        </w:rPr>
        <w:t xml:space="preserve">' להביא לו מגבת, בעת שהתקלח, ואז </w:t>
      </w:r>
      <w:r w:rsidR="003A1ECA" w:rsidRPr="00C4138C">
        <w:rPr>
          <w:rFonts w:cs="David" w:hint="cs"/>
          <w:rtl/>
          <w:lang w:eastAsia="en-US"/>
        </w:rPr>
        <w:t xml:space="preserve">היה </w:t>
      </w:r>
      <w:r w:rsidRPr="00C4138C">
        <w:rPr>
          <w:rFonts w:cs="David" w:hint="cs"/>
          <w:rtl/>
          <w:lang w:eastAsia="en-US"/>
        </w:rPr>
        <w:t>פ</w:t>
      </w:r>
      <w:r w:rsidR="003A1ECA" w:rsidRPr="00C4138C">
        <w:rPr>
          <w:rFonts w:cs="David" w:hint="cs"/>
          <w:rtl/>
          <w:lang w:eastAsia="en-US"/>
        </w:rPr>
        <w:t>ו</w:t>
      </w:r>
      <w:r w:rsidRPr="00C4138C">
        <w:rPr>
          <w:rFonts w:cs="David" w:hint="cs"/>
          <w:rtl/>
          <w:lang w:eastAsia="en-US"/>
        </w:rPr>
        <w:t xml:space="preserve">תח את הדלת על מנת שח' תראה את איבר מינו או על מנת לאונן בפני ק'.  באחד המקרים, אף קרא לק' לחדרו ואונן בפניה. </w:t>
      </w:r>
    </w:p>
    <w:p w14:paraId="391FFCD2" w14:textId="77777777" w:rsidR="00476EF1" w:rsidRPr="00C4138C" w:rsidRDefault="00476EF1" w:rsidP="00C414B8">
      <w:pPr>
        <w:spacing w:before="100" w:beforeAutospacing="1" w:after="100" w:afterAutospacing="1" w:line="360" w:lineRule="auto"/>
        <w:jc w:val="both"/>
        <w:rPr>
          <w:rFonts w:cs="Miriam" w:hint="cs"/>
          <w:rtl/>
          <w:lang w:eastAsia="en-US"/>
        </w:rPr>
      </w:pPr>
      <w:r w:rsidRPr="00C4138C">
        <w:rPr>
          <w:rFonts w:cs="David" w:hint="cs"/>
          <w:rtl/>
          <w:lang w:eastAsia="en-US"/>
        </w:rPr>
        <w:t>באירוע נוסף, שעובדותיו לא נכללו בכתב האישום, בעת ש</w:t>
      </w:r>
      <w:r w:rsidR="00C414B8" w:rsidRPr="00C4138C">
        <w:rPr>
          <w:rFonts w:cs="David" w:hint="cs"/>
          <w:rtl/>
          <w:lang w:eastAsia="en-US"/>
        </w:rPr>
        <w:t xml:space="preserve">ק' </w:t>
      </w:r>
      <w:r w:rsidRPr="00C4138C">
        <w:rPr>
          <w:rFonts w:cs="David" w:hint="cs"/>
          <w:rtl/>
          <w:lang w:eastAsia="en-US"/>
        </w:rPr>
        <w:t xml:space="preserve">ישנה  שנת צהריים, החדיר הנאשם את אצבעותיו לאיבר מינה. </w:t>
      </w:r>
    </w:p>
    <w:p w14:paraId="1B32D956" w14:textId="77777777" w:rsidR="00A711C4" w:rsidRPr="00C4138C" w:rsidRDefault="00CE17C9" w:rsidP="00A711C4">
      <w:pPr>
        <w:spacing w:before="100" w:beforeAutospacing="1" w:after="100" w:afterAutospacing="1" w:line="360" w:lineRule="auto"/>
        <w:jc w:val="both"/>
        <w:rPr>
          <w:rFonts w:cs="David" w:hint="cs"/>
          <w:u w:val="single"/>
          <w:rtl/>
        </w:rPr>
      </w:pPr>
      <w:r w:rsidRPr="00C4138C">
        <w:rPr>
          <w:rFonts w:cs="Miriam"/>
          <w:rtl/>
          <w:lang w:eastAsia="en-US"/>
        </w:rPr>
        <w:br w:type="page"/>
      </w:r>
      <w:r w:rsidR="00FC6C57" w:rsidRPr="00C4138C">
        <w:rPr>
          <w:rFonts w:cs="David" w:hint="cs"/>
          <w:b/>
          <w:bCs/>
          <w:rtl/>
        </w:rPr>
        <w:t>ט</w:t>
      </w:r>
      <w:r w:rsidR="00476EF1" w:rsidRPr="00C4138C">
        <w:rPr>
          <w:rFonts w:cs="David" w:hint="cs"/>
          <w:b/>
          <w:bCs/>
          <w:rtl/>
        </w:rPr>
        <w:t>.</w:t>
      </w:r>
      <w:r w:rsidR="00476EF1" w:rsidRPr="00C4138C">
        <w:rPr>
          <w:rFonts w:cs="David" w:hint="cs"/>
          <w:b/>
          <w:bCs/>
          <w:rtl/>
        </w:rPr>
        <w:tab/>
      </w:r>
      <w:r w:rsidR="00A711C4" w:rsidRPr="00C4138C">
        <w:rPr>
          <w:rFonts w:cs="David" w:hint="cs"/>
          <w:b/>
          <w:bCs/>
          <w:u w:val="single"/>
          <w:rtl/>
        </w:rPr>
        <w:t>העבירות המתגבשות במעשי הנאשם:</w:t>
      </w:r>
    </w:p>
    <w:p w14:paraId="08C871F1" w14:textId="77777777" w:rsidR="00A711C4" w:rsidRPr="00C4138C" w:rsidRDefault="00A711C4" w:rsidP="00A711C4">
      <w:pPr>
        <w:ind w:left="16" w:right="1260"/>
        <w:jc w:val="both"/>
        <w:rPr>
          <w:rFonts w:cs="David" w:hint="cs"/>
          <w:u w:val="single"/>
          <w:rtl/>
        </w:rPr>
      </w:pPr>
    </w:p>
    <w:p w14:paraId="0CC7D8C9" w14:textId="77777777" w:rsidR="00A711C4" w:rsidRPr="00C4138C" w:rsidRDefault="00A711C4" w:rsidP="00A711C4">
      <w:pPr>
        <w:pStyle w:val="P00"/>
        <w:spacing w:before="72" w:line="360" w:lineRule="auto"/>
        <w:ind w:left="0"/>
        <w:rPr>
          <w:rStyle w:val="default"/>
          <w:rFonts w:ascii="Arial" w:hAnsi="Arial" w:cs="David" w:hint="cs"/>
          <w:sz w:val="24"/>
          <w:szCs w:val="24"/>
          <w:rtl/>
        </w:rPr>
      </w:pPr>
      <w:r w:rsidRPr="00C4138C">
        <w:rPr>
          <w:rStyle w:val="default"/>
          <w:rFonts w:ascii="Arial" w:hAnsi="Arial" w:cs="David" w:hint="cs"/>
          <w:sz w:val="24"/>
          <w:szCs w:val="24"/>
          <w:rtl/>
        </w:rPr>
        <w:t xml:space="preserve">אקדים ואציין כי הנאשם הינו אביהן החורג של המתלוננות. מכאן, שעבירות המין נעברו בהיות הנאשם "אחראי על חסרי ישע" והמתלוננות קטינות.  פערי הכוחות בין הנאשם והמתלוננות,  המשמעותיים בלאו הכי עקב פערי הגילאים בינהם (הנאשם למעלה מגיל 40 בעוד המתלוננות בגילאים 11 </w:t>
      </w:r>
      <w:r w:rsidRPr="00C4138C">
        <w:rPr>
          <w:rStyle w:val="default"/>
          <w:rFonts w:ascii="Arial" w:hAnsi="Arial" w:cs="David"/>
          <w:sz w:val="24"/>
          <w:szCs w:val="24"/>
          <w:rtl/>
        </w:rPr>
        <w:t>–</w:t>
      </w:r>
      <w:r w:rsidRPr="00C4138C">
        <w:rPr>
          <w:rStyle w:val="default"/>
          <w:rFonts w:ascii="Arial" w:hAnsi="Arial" w:cs="David" w:hint="cs"/>
          <w:sz w:val="24"/>
          <w:szCs w:val="24"/>
          <w:rtl/>
        </w:rPr>
        <w:t xml:space="preserve"> 16),  הועצמו עוד יותר עקב הסמכות שהוקנתה לנאשם עליהן מעצם מעמדו כאביהן החורג.   מערכת יחסים זו,  מטבע הדברים,  יצרה תלות משמעותית של המתלוננות בנאשם ושללה את יכולתן להתנגד למעשיו.</w:t>
      </w:r>
    </w:p>
    <w:p w14:paraId="69D44D44" w14:textId="77777777" w:rsidR="00A711C4" w:rsidRPr="00C4138C" w:rsidRDefault="00A711C4" w:rsidP="00A711C4">
      <w:pPr>
        <w:pStyle w:val="P00"/>
        <w:spacing w:before="72" w:line="360" w:lineRule="auto"/>
        <w:ind w:left="0"/>
        <w:rPr>
          <w:rStyle w:val="default"/>
          <w:rFonts w:ascii="Arial" w:hAnsi="Arial" w:cs="David" w:hint="cs"/>
          <w:sz w:val="24"/>
          <w:szCs w:val="24"/>
          <w:rtl/>
        </w:rPr>
      </w:pPr>
    </w:p>
    <w:p w14:paraId="10A51707" w14:textId="77777777" w:rsidR="00A711C4" w:rsidRPr="00C4138C" w:rsidRDefault="00A711C4" w:rsidP="00A711C4">
      <w:pPr>
        <w:spacing w:line="360" w:lineRule="auto"/>
        <w:ind w:left="26"/>
        <w:jc w:val="both"/>
        <w:rPr>
          <w:rFonts w:ascii="Arial" w:hAnsi="Arial" w:cs="David"/>
          <w:lang w:eastAsia="en-US"/>
        </w:rPr>
      </w:pPr>
      <w:r w:rsidRPr="00C4138C">
        <w:rPr>
          <w:rFonts w:ascii="Arial" w:hAnsi="Arial" w:cs="David" w:hint="cs"/>
          <w:rtl/>
          <w:lang w:eastAsia="en-US"/>
        </w:rPr>
        <w:t>הלכה היא,  מלפני בית המשפט,  כי הורה המבצע עבירות מין בילדו הקטין מנצל את יחסי המרות בניהם באופן המונע מהקטין מלהתנגד (</w:t>
      </w:r>
      <w:hyperlink r:id="rId59" w:history="1">
        <w:r w:rsidR="00BF4568" w:rsidRPr="00BF4568">
          <w:rPr>
            <w:rStyle w:val="Hyperlink"/>
            <w:rFonts w:ascii="Arial" w:hAnsi="Arial" w:cs="David"/>
            <w:b/>
            <w:bCs/>
            <w:rtl/>
            <w:lang w:eastAsia="en-US"/>
          </w:rPr>
          <w:t>דנ"פ 6008/93</w:t>
        </w:r>
      </w:hyperlink>
      <w:r w:rsidRPr="00C4138C">
        <w:rPr>
          <w:rFonts w:ascii="Arial" w:hAnsi="Arial" w:cs="David" w:hint="cs"/>
          <w:b/>
          <w:bCs/>
          <w:rtl/>
          <w:lang w:eastAsia="en-US"/>
        </w:rPr>
        <w:t xml:space="preserve"> מדינת ישראל נ' פלוני</w:t>
      </w:r>
      <w:r w:rsidRPr="00C4138C">
        <w:rPr>
          <w:rFonts w:ascii="Arial" w:hAnsi="Arial" w:cs="David" w:hint="cs"/>
          <w:rtl/>
          <w:lang w:eastAsia="en-US"/>
        </w:rPr>
        <w:t>,</w:t>
      </w:r>
      <w:r w:rsidR="00BF4568">
        <w:rPr>
          <w:rFonts w:ascii="Arial" w:hAnsi="Arial" w:cs="David" w:hint="cs"/>
          <w:rtl/>
          <w:lang w:eastAsia="en-US"/>
        </w:rPr>
        <w:t xml:space="preserve"> </w:t>
      </w:r>
      <w:r w:rsidRPr="00C4138C">
        <w:rPr>
          <w:rFonts w:ascii="Arial" w:hAnsi="Arial" w:cs="David" w:hint="cs"/>
          <w:rtl/>
          <w:lang w:eastAsia="en-US"/>
        </w:rPr>
        <w:t xml:space="preserve"> מח(5) 845,</w:t>
      </w:r>
      <w:r w:rsidR="00BF4568">
        <w:rPr>
          <w:rFonts w:ascii="Arial" w:hAnsi="Arial" w:cs="David" w:hint="cs"/>
          <w:rtl/>
          <w:lang w:eastAsia="en-US"/>
        </w:rPr>
        <w:t xml:space="preserve"> </w:t>
      </w:r>
      <w:r w:rsidRPr="00C4138C">
        <w:rPr>
          <w:rFonts w:ascii="Arial" w:hAnsi="Arial" w:cs="David" w:hint="cs"/>
          <w:rtl/>
          <w:lang w:eastAsia="en-US"/>
        </w:rPr>
        <w:t xml:space="preserve"> </w:t>
      </w:r>
      <w:hyperlink r:id="rId60" w:history="1">
        <w:r w:rsidR="00BF4568" w:rsidRPr="00BF4568">
          <w:rPr>
            <w:rStyle w:val="Hyperlink"/>
            <w:rFonts w:ascii="Arial" w:hAnsi="Arial" w:cs="David"/>
            <w:b/>
            <w:bCs/>
            <w:rtl/>
            <w:lang w:eastAsia="en-US"/>
          </w:rPr>
          <w:t>ע"פ 5773/01</w:t>
        </w:r>
      </w:hyperlink>
      <w:r w:rsidRPr="00C4138C">
        <w:rPr>
          <w:rFonts w:ascii="Arial" w:hAnsi="Arial" w:cs="David" w:hint="cs"/>
          <w:b/>
          <w:bCs/>
          <w:rtl/>
          <w:lang w:eastAsia="en-US"/>
        </w:rPr>
        <w:t xml:space="preserve"> מדינת ישראל נ' פלוני</w:t>
      </w:r>
      <w:r w:rsidRPr="00C4138C">
        <w:rPr>
          <w:rFonts w:ascii="Arial" w:hAnsi="Arial" w:cs="David" w:hint="cs"/>
          <w:rtl/>
          <w:lang w:eastAsia="en-US"/>
        </w:rPr>
        <w:t>,</w:t>
      </w:r>
      <w:r w:rsidR="00BF4568">
        <w:rPr>
          <w:rFonts w:ascii="Arial" w:hAnsi="Arial" w:cs="David" w:hint="cs"/>
          <w:rtl/>
          <w:lang w:eastAsia="en-US"/>
        </w:rPr>
        <w:t xml:space="preserve"> </w:t>
      </w:r>
      <w:r w:rsidRPr="00C4138C">
        <w:rPr>
          <w:rFonts w:ascii="Arial" w:hAnsi="Arial" w:cs="David" w:hint="cs"/>
          <w:rtl/>
          <w:lang w:eastAsia="en-US"/>
        </w:rPr>
        <w:t xml:space="preserve"> נו(5) 489).</w:t>
      </w:r>
      <w:r w:rsidR="00BF4568">
        <w:rPr>
          <w:rFonts w:ascii="Arial" w:hAnsi="Arial" w:cs="David" w:hint="cs"/>
          <w:rtl/>
          <w:lang w:eastAsia="en-US"/>
        </w:rPr>
        <w:t xml:space="preserve">  </w:t>
      </w:r>
      <w:r w:rsidRPr="00C4138C">
        <w:rPr>
          <w:rFonts w:ascii="Arial" w:hAnsi="Arial" w:cs="David" w:hint="cs"/>
          <w:rtl/>
          <w:lang w:eastAsia="en-US"/>
        </w:rPr>
        <w:t xml:space="preserve"> </w:t>
      </w:r>
    </w:p>
    <w:p w14:paraId="28711B8C" w14:textId="77777777" w:rsidR="00A711C4" w:rsidRPr="00C4138C" w:rsidRDefault="00A711C4" w:rsidP="00A711C4">
      <w:pPr>
        <w:spacing w:line="360" w:lineRule="auto"/>
        <w:ind w:left="1466"/>
        <w:jc w:val="both"/>
        <w:rPr>
          <w:rFonts w:ascii="Arial" w:hAnsi="Arial" w:cs="David" w:hint="cs"/>
          <w:rtl/>
          <w:lang w:eastAsia="en-US"/>
        </w:rPr>
      </w:pPr>
    </w:p>
    <w:p w14:paraId="163A7F96" w14:textId="77777777" w:rsidR="00A711C4" w:rsidRPr="00C4138C" w:rsidRDefault="00A711C4" w:rsidP="00A711C4">
      <w:pPr>
        <w:spacing w:line="360" w:lineRule="auto"/>
        <w:ind w:left="26"/>
        <w:jc w:val="both"/>
        <w:rPr>
          <w:rFonts w:ascii="Arial" w:hAnsi="Arial" w:cs="David" w:hint="cs"/>
          <w:rtl/>
          <w:lang w:eastAsia="en-US"/>
        </w:rPr>
      </w:pPr>
      <w:r w:rsidRPr="00C4138C">
        <w:rPr>
          <w:rFonts w:ascii="Arial" w:hAnsi="Arial" w:cs="David" w:hint="cs"/>
          <w:rtl/>
          <w:lang w:eastAsia="en-US"/>
        </w:rPr>
        <w:t>כך נאמר על כך,</w:t>
      </w:r>
      <w:r w:rsidR="00BF4568">
        <w:rPr>
          <w:rFonts w:ascii="Arial" w:hAnsi="Arial" w:cs="David" w:hint="cs"/>
          <w:rtl/>
          <w:lang w:eastAsia="en-US"/>
        </w:rPr>
        <w:t xml:space="preserve"> </w:t>
      </w:r>
      <w:r w:rsidRPr="00C4138C">
        <w:rPr>
          <w:rFonts w:ascii="Arial" w:hAnsi="Arial" w:cs="David" w:hint="cs"/>
          <w:rtl/>
          <w:lang w:eastAsia="en-US"/>
        </w:rPr>
        <w:t xml:space="preserve"> למשל,</w:t>
      </w:r>
      <w:r w:rsidR="00BF4568">
        <w:rPr>
          <w:rFonts w:ascii="Arial" w:hAnsi="Arial" w:cs="David" w:hint="cs"/>
          <w:rtl/>
          <w:lang w:eastAsia="en-US"/>
        </w:rPr>
        <w:t xml:space="preserve"> </w:t>
      </w:r>
      <w:r w:rsidRPr="00C4138C">
        <w:rPr>
          <w:rFonts w:ascii="Arial" w:hAnsi="Arial" w:cs="David" w:hint="cs"/>
          <w:rtl/>
          <w:lang w:eastAsia="en-US"/>
        </w:rPr>
        <w:t xml:space="preserve"> באחת הפרשיות:</w:t>
      </w:r>
    </w:p>
    <w:p w14:paraId="5D3D5A08" w14:textId="77777777" w:rsidR="00A711C4" w:rsidRPr="00C4138C" w:rsidRDefault="00A711C4" w:rsidP="00A711C4">
      <w:pPr>
        <w:spacing w:line="360" w:lineRule="auto"/>
        <w:ind w:left="1106"/>
        <w:jc w:val="both"/>
        <w:rPr>
          <w:rFonts w:ascii="Arial" w:hAnsi="Arial" w:cs="David" w:hint="cs"/>
          <w:rtl/>
          <w:lang w:eastAsia="en-US"/>
        </w:rPr>
      </w:pPr>
    </w:p>
    <w:p w14:paraId="15B3DC1F" w14:textId="77777777" w:rsidR="00A711C4" w:rsidRPr="00C4138C" w:rsidRDefault="00A711C4" w:rsidP="00A711C4">
      <w:pPr>
        <w:ind w:left="1106" w:right="1440"/>
        <w:jc w:val="both"/>
        <w:rPr>
          <w:rFonts w:ascii="Arial" w:hAnsi="Arial" w:cs="Miriam" w:hint="cs"/>
          <w:rtl/>
          <w:lang w:eastAsia="en-US"/>
        </w:rPr>
      </w:pPr>
      <w:r w:rsidRPr="00C4138C">
        <w:rPr>
          <w:rFonts w:ascii="Arial" w:hAnsi="Arial" w:cs="Miriam" w:hint="cs"/>
          <w:rtl/>
          <w:lang w:eastAsia="en-US"/>
        </w:rPr>
        <w:t>" ... מקום בו הורה מבצע מעשים מיניים בילדו,</w:t>
      </w:r>
      <w:r w:rsidR="00BF4568">
        <w:rPr>
          <w:rFonts w:ascii="Arial" w:hAnsi="Arial" w:cs="Miriam" w:hint="cs"/>
          <w:rtl/>
          <w:lang w:eastAsia="en-US"/>
        </w:rPr>
        <w:t xml:space="preserve"> </w:t>
      </w:r>
      <w:r w:rsidRPr="00C4138C">
        <w:rPr>
          <w:rFonts w:ascii="Arial" w:hAnsi="Arial" w:cs="Miriam" w:hint="cs"/>
          <w:rtl/>
          <w:lang w:eastAsia="en-US"/>
        </w:rPr>
        <w:t xml:space="preserve"> חזקה עובדתית היא כי הילד היה במצב המונע התנגדות ... די אם יכולת ההתנגדות תישלל באורך מהותי ואין הכרח כי תשלל לחלוטין ... די בפגיעה מהותית בחופש הרצון והבחירה... "מצב המונע התנגדות" הינו לעולם יחסי ... פירושו:</w:t>
      </w:r>
      <w:r w:rsidR="00BF4568">
        <w:rPr>
          <w:rFonts w:ascii="Arial" w:hAnsi="Arial" w:cs="Miriam" w:hint="cs"/>
          <w:rtl/>
          <w:lang w:eastAsia="en-US"/>
        </w:rPr>
        <w:t xml:space="preserve"> </w:t>
      </w:r>
      <w:r w:rsidRPr="00C4138C">
        <w:rPr>
          <w:rFonts w:ascii="Arial" w:hAnsi="Arial" w:cs="Miriam" w:hint="cs"/>
          <w:rtl/>
          <w:lang w:eastAsia="en-US"/>
        </w:rPr>
        <w:t xml:space="preserve"> מצב בו נשלל מהקורבן חלק מהותי של חופש הבחירה והרצון ... </w:t>
      </w:r>
      <w:r w:rsidRPr="00C4138C">
        <w:rPr>
          <w:rFonts w:ascii="Arial" w:hAnsi="Arial" w:cs="Miriam" w:hint="cs"/>
          <w:u w:val="single"/>
          <w:rtl/>
          <w:lang w:eastAsia="en-US"/>
        </w:rPr>
        <w:t>דברים אלה ... יפים למקרים נוספים של עבירות מין במשפחה,</w:t>
      </w:r>
      <w:r w:rsidR="00BF4568">
        <w:rPr>
          <w:rFonts w:ascii="Arial" w:hAnsi="Arial" w:cs="Miriam" w:hint="cs"/>
          <w:u w:val="single"/>
          <w:rtl/>
          <w:lang w:eastAsia="en-US"/>
        </w:rPr>
        <w:t xml:space="preserve"> </w:t>
      </w:r>
      <w:r w:rsidRPr="00C4138C">
        <w:rPr>
          <w:rFonts w:ascii="Arial" w:hAnsi="Arial" w:cs="Miriam" w:hint="cs"/>
          <w:u w:val="single"/>
          <w:rtl/>
          <w:lang w:eastAsia="en-US"/>
        </w:rPr>
        <w:t xml:space="preserve"> אשר מתבצעות תוך ניצול הנסיבות המשפחתיות ופערי הכוחות האינהרנטיים שבין הקטין לבגיר ...</w:t>
      </w:r>
      <w:r w:rsidRPr="00C4138C">
        <w:rPr>
          <w:rFonts w:ascii="Arial" w:hAnsi="Arial" w:cs="Miriam" w:hint="cs"/>
          <w:rtl/>
          <w:lang w:eastAsia="en-US"/>
        </w:rPr>
        <w:t xml:space="preserve"> "</w:t>
      </w:r>
    </w:p>
    <w:p w14:paraId="3010445D" w14:textId="77777777" w:rsidR="00A711C4" w:rsidRPr="00C4138C" w:rsidRDefault="00A711C4" w:rsidP="00A711C4">
      <w:pPr>
        <w:ind w:left="1106" w:right="1440"/>
        <w:jc w:val="both"/>
        <w:rPr>
          <w:rFonts w:ascii="Arial" w:hAnsi="Arial" w:cs="David" w:hint="cs"/>
          <w:rtl/>
          <w:lang w:eastAsia="en-US"/>
        </w:rPr>
      </w:pPr>
    </w:p>
    <w:p w14:paraId="7B1B78FA" w14:textId="77777777" w:rsidR="00A711C4" w:rsidRPr="00C4138C" w:rsidRDefault="00A711C4" w:rsidP="00A711C4">
      <w:pPr>
        <w:ind w:left="1106" w:right="1440"/>
        <w:jc w:val="both"/>
        <w:rPr>
          <w:rFonts w:ascii="Arial" w:hAnsi="Arial" w:cs="David" w:hint="cs"/>
          <w:rtl/>
          <w:lang w:eastAsia="en-US"/>
        </w:rPr>
      </w:pPr>
      <w:r w:rsidRPr="00C4138C">
        <w:rPr>
          <w:rFonts w:ascii="Arial" w:hAnsi="Arial" w:cs="David" w:hint="cs"/>
          <w:rtl/>
          <w:lang w:eastAsia="en-US"/>
        </w:rPr>
        <w:t>(</w:t>
      </w:r>
      <w:hyperlink r:id="rId61" w:history="1">
        <w:r w:rsidR="00BF4568" w:rsidRPr="00BF4568">
          <w:rPr>
            <w:rStyle w:val="Hyperlink"/>
            <w:rFonts w:ascii="Arial" w:hAnsi="Arial" w:cs="David"/>
            <w:b/>
            <w:bCs/>
            <w:rtl/>
            <w:lang w:eastAsia="en-US"/>
          </w:rPr>
          <w:t>ע"פ 10830/02</w:t>
        </w:r>
      </w:hyperlink>
      <w:r w:rsidRPr="00C4138C">
        <w:rPr>
          <w:rFonts w:ascii="Arial" w:hAnsi="Arial" w:cs="David" w:hint="cs"/>
          <w:b/>
          <w:bCs/>
          <w:rtl/>
          <w:lang w:eastAsia="en-US"/>
        </w:rPr>
        <w:t xml:space="preserve"> מדינת ישראל נ' פלוני</w:t>
      </w:r>
      <w:r w:rsidRPr="00C4138C">
        <w:rPr>
          <w:rFonts w:ascii="Arial" w:hAnsi="Arial" w:cs="David" w:hint="cs"/>
          <w:rtl/>
          <w:lang w:eastAsia="en-US"/>
        </w:rPr>
        <w:t>, [פורסם בנבו], 11.3.04 הדגש הוסף – י.א.)</w:t>
      </w:r>
    </w:p>
    <w:p w14:paraId="67FCFCD0" w14:textId="77777777" w:rsidR="00A711C4" w:rsidRPr="00C4138C" w:rsidRDefault="00A711C4" w:rsidP="00A711C4">
      <w:pPr>
        <w:pStyle w:val="P00"/>
        <w:spacing w:before="72" w:line="360" w:lineRule="auto"/>
        <w:ind w:left="0"/>
        <w:rPr>
          <w:rStyle w:val="default"/>
          <w:rFonts w:ascii="Arial" w:hAnsi="Arial" w:cs="David" w:hint="cs"/>
          <w:sz w:val="24"/>
          <w:szCs w:val="24"/>
          <w:rtl/>
        </w:rPr>
      </w:pPr>
    </w:p>
    <w:p w14:paraId="6F7BAA46" w14:textId="77777777" w:rsidR="00A711C4" w:rsidRPr="00C4138C" w:rsidRDefault="00A711C4" w:rsidP="00A711C4">
      <w:pPr>
        <w:pStyle w:val="P00"/>
        <w:spacing w:before="72" w:line="360" w:lineRule="auto"/>
        <w:ind w:left="0"/>
        <w:rPr>
          <w:rStyle w:val="default"/>
          <w:rFonts w:ascii="Arial" w:hAnsi="Arial" w:cs="David" w:hint="cs"/>
          <w:sz w:val="24"/>
          <w:szCs w:val="24"/>
          <w:rtl/>
        </w:rPr>
      </w:pPr>
      <w:r w:rsidRPr="00C4138C">
        <w:rPr>
          <w:rStyle w:val="default"/>
          <w:rFonts w:ascii="Arial" w:hAnsi="Arial" w:cs="David" w:hint="cs"/>
          <w:sz w:val="24"/>
          <w:szCs w:val="24"/>
          <w:rtl/>
        </w:rPr>
        <w:t xml:space="preserve">חרף האמור לעיל,  מצאו המתלוננות דנן את האומץ לבטא את התנגדותן למעשי הנאשם פעמים רבות,  בין היתר, על ידי ניסיונותיהן להתחמק ממנו וזאת כפי שפורט בסקירת הראיות לעיל. </w:t>
      </w:r>
    </w:p>
    <w:p w14:paraId="76404327" w14:textId="77777777" w:rsidR="00A711C4" w:rsidRPr="00C4138C" w:rsidRDefault="00A711C4" w:rsidP="00A711C4">
      <w:pPr>
        <w:pStyle w:val="P00"/>
        <w:spacing w:before="72" w:line="360" w:lineRule="auto"/>
        <w:ind w:left="0"/>
        <w:rPr>
          <w:rStyle w:val="default"/>
          <w:rFonts w:ascii="Arial" w:hAnsi="Arial" w:cs="David" w:hint="cs"/>
          <w:sz w:val="24"/>
          <w:szCs w:val="24"/>
          <w:rtl/>
        </w:rPr>
      </w:pPr>
    </w:p>
    <w:p w14:paraId="1A5D1599" w14:textId="77777777" w:rsidR="00A711C4" w:rsidRPr="00C4138C" w:rsidRDefault="00A711C4" w:rsidP="00B05EA7">
      <w:pPr>
        <w:pStyle w:val="P00"/>
        <w:spacing w:before="72" w:line="360" w:lineRule="auto"/>
        <w:ind w:left="0"/>
        <w:rPr>
          <w:rStyle w:val="default"/>
          <w:rFonts w:ascii="Arial" w:hAnsi="Arial" w:cs="David" w:hint="cs"/>
          <w:sz w:val="24"/>
          <w:szCs w:val="24"/>
          <w:rtl/>
        </w:rPr>
      </w:pPr>
      <w:r w:rsidRPr="00C4138C">
        <w:rPr>
          <w:rStyle w:val="default"/>
          <w:rFonts w:ascii="Arial" w:hAnsi="Arial" w:cs="David" w:hint="cs"/>
          <w:sz w:val="24"/>
          <w:szCs w:val="24"/>
          <w:rtl/>
        </w:rPr>
        <w:t>הנאשם עצמו אף לא טען ל"הסכמה" כלשהי מצד המתלוננות לאלו ממעשיו או כי "לא היה מודע" להיעדר הסכמתן כאמור,  וכל הגנתו הייתה,  כאמור,  הכחשת סרק של המעשים עצמם.</w:t>
      </w:r>
    </w:p>
    <w:p w14:paraId="00124DC0" w14:textId="77777777" w:rsidR="00A711C4" w:rsidRPr="00C4138C" w:rsidRDefault="00A711C4" w:rsidP="00A711C4">
      <w:pPr>
        <w:pStyle w:val="P00"/>
        <w:spacing w:before="72" w:line="360" w:lineRule="auto"/>
        <w:ind w:left="0"/>
        <w:rPr>
          <w:rStyle w:val="default"/>
          <w:rFonts w:ascii="Arial" w:hAnsi="Arial" w:cs="David" w:hint="cs"/>
          <w:sz w:val="24"/>
          <w:szCs w:val="24"/>
          <w:rtl/>
        </w:rPr>
      </w:pPr>
    </w:p>
    <w:p w14:paraId="593D76F2" w14:textId="77777777" w:rsidR="00A711C4" w:rsidRPr="00C4138C" w:rsidRDefault="00A711C4" w:rsidP="00A711C4">
      <w:pPr>
        <w:pStyle w:val="P00"/>
        <w:spacing w:before="72" w:line="360" w:lineRule="auto"/>
        <w:ind w:left="0"/>
        <w:rPr>
          <w:rStyle w:val="default"/>
          <w:rFonts w:ascii="Arial" w:hAnsi="Arial" w:cs="David" w:hint="cs"/>
          <w:sz w:val="24"/>
          <w:szCs w:val="24"/>
          <w:rtl/>
        </w:rPr>
      </w:pPr>
      <w:r w:rsidRPr="00C4138C">
        <w:rPr>
          <w:rStyle w:val="default"/>
          <w:rFonts w:ascii="Arial" w:hAnsi="Arial" w:cs="David" w:hint="cs"/>
          <w:sz w:val="24"/>
          <w:szCs w:val="24"/>
          <w:rtl/>
        </w:rPr>
        <w:t>על רקע זה,  אין לדבר על "הסכמה חופשית" כלשהי של המתלוננות למעשי הנאשם,  ויש לראות את כל המעשים שבוצעו בהן ככאלו שבוצעו בניגוד לרצונן ועקב ניצול סמכות הנאשם עליהן כאביהן החורג. זאת בהתחשב בגילן של המתלוננות באותה עת.</w:t>
      </w:r>
    </w:p>
    <w:p w14:paraId="26090499" w14:textId="77777777" w:rsidR="00A711C4" w:rsidRPr="00C4138C" w:rsidRDefault="00A711C4" w:rsidP="00A711C4">
      <w:pPr>
        <w:pStyle w:val="P00"/>
        <w:spacing w:before="72" w:line="360" w:lineRule="auto"/>
        <w:ind w:left="0"/>
        <w:rPr>
          <w:rStyle w:val="default"/>
          <w:rFonts w:ascii="Arial" w:hAnsi="Arial" w:cs="David" w:hint="cs"/>
          <w:sz w:val="24"/>
          <w:szCs w:val="24"/>
          <w:rtl/>
        </w:rPr>
      </w:pPr>
    </w:p>
    <w:p w14:paraId="43022B29" w14:textId="77777777" w:rsidR="00A711C4" w:rsidRPr="00C4138C" w:rsidRDefault="00A711C4" w:rsidP="00874FB7">
      <w:pPr>
        <w:pStyle w:val="P00"/>
        <w:spacing w:before="72" w:line="360" w:lineRule="auto"/>
        <w:ind w:left="0"/>
        <w:rPr>
          <w:rStyle w:val="default"/>
          <w:rFonts w:ascii="Arial" w:hAnsi="Arial" w:cs="David" w:hint="cs"/>
          <w:sz w:val="24"/>
          <w:szCs w:val="24"/>
          <w:rtl/>
        </w:rPr>
      </w:pPr>
      <w:r w:rsidRPr="00C4138C">
        <w:rPr>
          <w:rStyle w:val="default"/>
          <w:rFonts w:ascii="Arial" w:hAnsi="Arial" w:cs="David" w:hint="cs"/>
          <w:sz w:val="24"/>
          <w:szCs w:val="24"/>
          <w:rtl/>
        </w:rPr>
        <w:t xml:space="preserve">להלן </w:t>
      </w:r>
      <w:r w:rsidR="00874FB7">
        <w:rPr>
          <w:rStyle w:val="default"/>
          <w:rFonts w:ascii="Arial" w:hAnsi="Arial" w:cs="David" w:hint="cs"/>
          <w:sz w:val="24"/>
          <w:szCs w:val="24"/>
          <w:rtl/>
        </w:rPr>
        <w:t>א</w:t>
      </w:r>
      <w:r w:rsidRPr="00C4138C">
        <w:rPr>
          <w:rStyle w:val="default"/>
          <w:rFonts w:ascii="Arial" w:hAnsi="Arial" w:cs="David" w:hint="cs"/>
          <w:sz w:val="24"/>
          <w:szCs w:val="24"/>
          <w:rtl/>
        </w:rPr>
        <w:t>פרט,  אם כן,  כל אחת מעבירות אלו.</w:t>
      </w:r>
    </w:p>
    <w:p w14:paraId="453EABF8" w14:textId="77777777" w:rsidR="00A711C4" w:rsidRPr="00C4138C" w:rsidRDefault="00A711C4" w:rsidP="00A711C4">
      <w:pPr>
        <w:spacing w:before="100" w:beforeAutospacing="1" w:after="100" w:afterAutospacing="1" w:line="360" w:lineRule="auto"/>
        <w:ind w:left="16"/>
        <w:jc w:val="both"/>
        <w:rPr>
          <w:rStyle w:val="default"/>
          <w:rFonts w:cs="David" w:hint="cs"/>
          <w:u w:val="single"/>
          <w:rtl/>
        </w:rPr>
      </w:pPr>
      <w:r w:rsidRPr="00C4138C">
        <w:rPr>
          <w:rFonts w:hint="cs"/>
          <w:rtl/>
          <w:lang w:eastAsia="en-US"/>
        </w:rPr>
        <w:t xml:space="preserve"> </w:t>
      </w:r>
      <w:r w:rsidRPr="00C4138C">
        <w:rPr>
          <w:rStyle w:val="default"/>
          <w:rFonts w:cs="David" w:hint="cs"/>
          <w:u w:val="single"/>
          <w:rtl/>
        </w:rPr>
        <w:t>ניסיון הנאשם לאנוס את ח':</w:t>
      </w:r>
    </w:p>
    <w:p w14:paraId="10582E66" w14:textId="77777777" w:rsidR="00A711C4" w:rsidRPr="00C4138C" w:rsidRDefault="00A711C4" w:rsidP="00A711C4">
      <w:pPr>
        <w:pStyle w:val="P33"/>
        <w:spacing w:before="0"/>
        <w:ind w:left="0" w:right="1134"/>
        <w:rPr>
          <w:rFonts w:cs="FrankRuehl" w:hint="cs"/>
          <w:sz w:val="2"/>
          <w:szCs w:val="2"/>
          <w:shd w:val="clear" w:color="auto" w:fill="FFFF99"/>
          <w:rtl/>
        </w:rPr>
      </w:pPr>
    </w:p>
    <w:p w14:paraId="21F8C8B6" w14:textId="77777777" w:rsidR="00A711C4" w:rsidRPr="00C4138C" w:rsidRDefault="0096349B" w:rsidP="00A711C4">
      <w:pPr>
        <w:pStyle w:val="P00"/>
        <w:spacing w:before="72"/>
        <w:ind w:left="0" w:right="1134"/>
        <w:rPr>
          <w:rStyle w:val="big-number"/>
          <w:rFonts w:cs="David" w:hint="cs"/>
          <w:sz w:val="24"/>
          <w:szCs w:val="24"/>
          <w:rtl/>
        </w:rPr>
      </w:pPr>
      <w:hyperlink r:id="rId62" w:history="1">
        <w:r w:rsidRPr="0096349B">
          <w:rPr>
            <w:rStyle w:val="big-number"/>
            <w:rFonts w:cs="David"/>
            <w:color w:val="0000FF"/>
            <w:sz w:val="24"/>
            <w:szCs w:val="24"/>
            <w:u w:val="single"/>
            <w:rtl/>
          </w:rPr>
          <w:t>סעיף 25</w:t>
        </w:r>
      </w:hyperlink>
      <w:r w:rsidR="00A711C4" w:rsidRPr="00C4138C">
        <w:rPr>
          <w:rStyle w:val="big-number"/>
          <w:rFonts w:cs="David" w:hint="cs"/>
          <w:sz w:val="24"/>
          <w:szCs w:val="24"/>
          <w:rtl/>
        </w:rPr>
        <w:t xml:space="preserve"> ל</w:t>
      </w:r>
      <w:hyperlink r:id="rId63" w:history="1">
        <w:r w:rsidR="00BF4568" w:rsidRPr="00BF4568">
          <w:rPr>
            <w:rStyle w:val="Hyperlink"/>
            <w:rFonts w:cs="David"/>
            <w:sz w:val="24"/>
            <w:szCs w:val="24"/>
            <w:rtl/>
          </w:rPr>
          <w:t>חוק העונשין</w:t>
        </w:r>
      </w:hyperlink>
      <w:r w:rsidR="00A711C4" w:rsidRPr="00C4138C">
        <w:rPr>
          <w:rStyle w:val="big-number"/>
          <w:rFonts w:cs="David" w:hint="cs"/>
          <w:sz w:val="24"/>
          <w:szCs w:val="24"/>
          <w:rtl/>
        </w:rPr>
        <w:t xml:space="preserve"> מגדיר "ניסיון" כדלקמן:</w:t>
      </w:r>
    </w:p>
    <w:p w14:paraId="6038B6CC" w14:textId="77777777" w:rsidR="00A711C4" w:rsidRPr="00C4138C" w:rsidRDefault="00A711C4" w:rsidP="00A711C4">
      <w:pPr>
        <w:pStyle w:val="P00"/>
        <w:spacing w:before="72"/>
        <w:ind w:left="540" w:right="1134"/>
        <w:rPr>
          <w:rStyle w:val="default"/>
          <w:rFonts w:cs="Miriam" w:hint="cs"/>
          <w:sz w:val="24"/>
          <w:szCs w:val="24"/>
          <w:rtl/>
        </w:rPr>
      </w:pPr>
    </w:p>
    <w:p w14:paraId="7AC9914A" w14:textId="77777777" w:rsidR="00A711C4" w:rsidRPr="00C4138C" w:rsidRDefault="00A711C4" w:rsidP="00A711C4">
      <w:pPr>
        <w:pStyle w:val="P00"/>
        <w:spacing w:before="72"/>
        <w:ind w:left="540" w:right="900"/>
        <w:rPr>
          <w:rStyle w:val="default"/>
          <w:rFonts w:cs="FrankRuehl" w:hint="cs"/>
          <w:rtl/>
        </w:rPr>
      </w:pPr>
      <w:r w:rsidRPr="00C4138C">
        <w:rPr>
          <w:rStyle w:val="default"/>
          <w:rFonts w:cs="Miriam" w:hint="cs"/>
          <w:sz w:val="24"/>
          <w:szCs w:val="24"/>
          <w:rtl/>
        </w:rPr>
        <w:t>"אדם מנסה לעבור עבירה אם, במטרה לבצעה, עשה מעשה שאין בו הכנה בלבד והעבירה לא הושלמה</w:t>
      </w:r>
      <w:r w:rsidRPr="00C4138C">
        <w:rPr>
          <w:rStyle w:val="default"/>
          <w:rFonts w:cs="FrankRuehl" w:hint="cs"/>
          <w:rtl/>
        </w:rPr>
        <w:t>".</w:t>
      </w:r>
    </w:p>
    <w:p w14:paraId="21D7B447" w14:textId="77777777" w:rsidR="00A711C4" w:rsidRPr="00C4138C" w:rsidRDefault="00A711C4" w:rsidP="00A711C4">
      <w:pPr>
        <w:pStyle w:val="P00"/>
        <w:tabs>
          <w:tab w:val="clear" w:pos="624"/>
        </w:tabs>
        <w:spacing w:before="72"/>
        <w:ind w:left="16" w:right="1134"/>
        <w:rPr>
          <w:rStyle w:val="default"/>
          <w:rFonts w:cs="David" w:hint="cs"/>
          <w:sz w:val="24"/>
          <w:szCs w:val="24"/>
          <w:rtl/>
        </w:rPr>
      </w:pPr>
    </w:p>
    <w:p w14:paraId="6B2BCCF3" w14:textId="77777777" w:rsidR="00A711C4" w:rsidRPr="00C4138C" w:rsidRDefault="0096349B" w:rsidP="00A711C4">
      <w:pPr>
        <w:pStyle w:val="P00"/>
        <w:tabs>
          <w:tab w:val="clear" w:pos="6259"/>
          <w:tab w:val="right" w:leader="dot" w:pos="7936"/>
        </w:tabs>
        <w:spacing w:before="72" w:line="360" w:lineRule="auto"/>
        <w:ind w:left="0"/>
        <w:rPr>
          <w:rStyle w:val="big-number"/>
          <w:rFonts w:ascii="Arial" w:hAnsi="Arial" w:cs="David" w:hint="cs"/>
          <w:sz w:val="24"/>
          <w:szCs w:val="24"/>
          <w:rtl/>
        </w:rPr>
      </w:pPr>
      <w:hyperlink r:id="rId64" w:history="1">
        <w:r w:rsidRPr="0096349B">
          <w:rPr>
            <w:rStyle w:val="default"/>
            <w:rFonts w:ascii="Arial" w:hAnsi="Arial" w:cs="David"/>
            <w:color w:val="0000FF"/>
            <w:sz w:val="24"/>
            <w:szCs w:val="24"/>
            <w:u w:val="single"/>
            <w:rtl/>
          </w:rPr>
          <w:t>סעיף 351(א)</w:t>
        </w:r>
      </w:hyperlink>
      <w:r w:rsidR="00A711C4" w:rsidRPr="00C4138C">
        <w:rPr>
          <w:rStyle w:val="default"/>
          <w:rFonts w:ascii="Arial" w:hAnsi="Arial" w:cs="David" w:hint="cs"/>
          <w:sz w:val="24"/>
          <w:szCs w:val="24"/>
          <w:rtl/>
        </w:rPr>
        <w:t xml:space="preserve"> ל</w:t>
      </w:r>
      <w:hyperlink r:id="rId65" w:history="1">
        <w:r w:rsidR="00BF4568" w:rsidRPr="00BF4568">
          <w:rPr>
            <w:rStyle w:val="Hyperlink"/>
            <w:rFonts w:ascii="Arial" w:hAnsi="Arial" w:cs="David"/>
            <w:sz w:val="24"/>
            <w:szCs w:val="24"/>
            <w:rtl/>
          </w:rPr>
          <w:t>חוק העונשין</w:t>
        </w:r>
      </w:hyperlink>
      <w:r w:rsidR="00A711C4" w:rsidRPr="00C4138C">
        <w:rPr>
          <w:rStyle w:val="default"/>
          <w:rFonts w:ascii="Arial" w:hAnsi="Arial" w:cs="David" w:hint="cs"/>
          <w:sz w:val="24"/>
          <w:szCs w:val="24"/>
          <w:rtl/>
        </w:rPr>
        <w:t xml:space="preserve"> קובע כדלקמן</w:t>
      </w:r>
      <w:r w:rsidR="00A711C4" w:rsidRPr="00C4138C">
        <w:rPr>
          <w:rStyle w:val="big-number"/>
          <w:rFonts w:ascii="Arial" w:hAnsi="Arial" w:cs="David" w:hint="cs"/>
          <w:sz w:val="24"/>
          <w:szCs w:val="24"/>
          <w:rtl/>
        </w:rPr>
        <w:t>:</w:t>
      </w:r>
    </w:p>
    <w:p w14:paraId="0A627939" w14:textId="77777777" w:rsidR="00A711C4" w:rsidRPr="00C4138C" w:rsidRDefault="00A711C4" w:rsidP="00A711C4">
      <w:pPr>
        <w:pStyle w:val="P00"/>
        <w:tabs>
          <w:tab w:val="clear" w:pos="6259"/>
          <w:tab w:val="right" w:leader="dot" w:pos="6676"/>
        </w:tabs>
        <w:spacing w:before="72"/>
        <w:ind w:left="737" w:right="900"/>
        <w:rPr>
          <w:rStyle w:val="default"/>
          <w:rFonts w:ascii="Arial" w:hAnsi="Arial" w:cs="Miriam" w:hint="cs"/>
          <w:sz w:val="24"/>
          <w:szCs w:val="24"/>
          <w:rtl/>
        </w:rPr>
      </w:pPr>
    </w:p>
    <w:p w14:paraId="7ED12564" w14:textId="77777777" w:rsidR="00A711C4" w:rsidRPr="00C4138C" w:rsidRDefault="00A711C4" w:rsidP="00A711C4">
      <w:pPr>
        <w:pStyle w:val="P00"/>
        <w:tabs>
          <w:tab w:val="clear" w:pos="624"/>
          <w:tab w:val="clear" w:pos="1021"/>
          <w:tab w:val="clear" w:pos="1474"/>
          <w:tab w:val="clear" w:pos="1928"/>
          <w:tab w:val="clear" w:pos="2381"/>
          <w:tab w:val="clear" w:pos="2835"/>
          <w:tab w:val="clear" w:pos="6259"/>
          <w:tab w:val="right" w:leader="dot" w:pos="6676"/>
        </w:tabs>
        <w:spacing w:before="72"/>
        <w:ind w:left="737" w:right="900"/>
        <w:rPr>
          <w:rStyle w:val="big-number"/>
          <w:rFonts w:ascii="Arial" w:hAnsi="Arial" w:cs="Miriam" w:hint="cs"/>
          <w:sz w:val="24"/>
          <w:szCs w:val="24"/>
          <w:rtl/>
        </w:rPr>
      </w:pPr>
      <w:r w:rsidRPr="00C4138C">
        <w:rPr>
          <w:rStyle w:val="default"/>
          <w:rFonts w:ascii="Arial" w:hAnsi="Arial" w:cs="Miriam" w:hint="cs"/>
          <w:sz w:val="24"/>
          <w:szCs w:val="24"/>
          <w:rtl/>
        </w:rPr>
        <w:t>(א)העובר עבירה של אינוס לפי סעיף 345(א) .... והוא בן משפחתו או באדם שהוא חסר ישע והוא אחראי עליו, דינו - מאסר עשרים שנים.</w:t>
      </w:r>
    </w:p>
    <w:p w14:paraId="38947B8B" w14:textId="77777777" w:rsidR="00A711C4" w:rsidRPr="00C4138C" w:rsidRDefault="00A711C4" w:rsidP="00A711C4">
      <w:pPr>
        <w:pStyle w:val="P00"/>
        <w:tabs>
          <w:tab w:val="clear" w:pos="6259"/>
          <w:tab w:val="right" w:leader="dot" w:pos="7936"/>
        </w:tabs>
        <w:spacing w:before="72"/>
        <w:ind w:left="0"/>
        <w:rPr>
          <w:rStyle w:val="big-number"/>
          <w:rFonts w:ascii="Arial" w:hAnsi="Arial" w:cs="David" w:hint="cs"/>
          <w:sz w:val="24"/>
          <w:szCs w:val="24"/>
          <w:rtl/>
        </w:rPr>
      </w:pPr>
    </w:p>
    <w:p w14:paraId="3354540C" w14:textId="77777777" w:rsidR="00A711C4" w:rsidRPr="00C4138C" w:rsidRDefault="0096349B" w:rsidP="00A711C4">
      <w:pPr>
        <w:pStyle w:val="P00"/>
        <w:tabs>
          <w:tab w:val="clear" w:pos="6259"/>
          <w:tab w:val="right" w:leader="dot" w:pos="7936"/>
        </w:tabs>
        <w:spacing w:before="72" w:line="360" w:lineRule="auto"/>
        <w:ind w:left="0"/>
        <w:rPr>
          <w:rStyle w:val="big-number"/>
          <w:rFonts w:ascii="Arial" w:hAnsi="Arial" w:cs="David" w:hint="cs"/>
          <w:sz w:val="24"/>
          <w:szCs w:val="24"/>
          <w:rtl/>
        </w:rPr>
      </w:pPr>
      <w:hyperlink r:id="rId66" w:history="1">
        <w:r w:rsidRPr="0096349B">
          <w:rPr>
            <w:rStyle w:val="big-number"/>
            <w:rFonts w:ascii="Arial" w:hAnsi="Arial" w:cs="David"/>
            <w:color w:val="0000FF"/>
            <w:sz w:val="24"/>
            <w:szCs w:val="24"/>
            <w:u w:val="single"/>
            <w:rtl/>
          </w:rPr>
          <w:t>סעיף 345(א)</w:t>
        </w:r>
      </w:hyperlink>
      <w:r w:rsidR="00A711C4" w:rsidRPr="00C4138C">
        <w:rPr>
          <w:rStyle w:val="big-number"/>
          <w:rFonts w:ascii="Arial" w:hAnsi="Arial" w:cs="David" w:hint="cs"/>
          <w:sz w:val="24"/>
          <w:szCs w:val="24"/>
          <w:rtl/>
        </w:rPr>
        <w:t>,  מצדו,  קובע כדלקמן:</w:t>
      </w:r>
    </w:p>
    <w:p w14:paraId="45290DF3" w14:textId="77777777" w:rsidR="00A711C4" w:rsidRPr="00C4138C" w:rsidRDefault="00A711C4" w:rsidP="00A711C4">
      <w:pPr>
        <w:pStyle w:val="P33"/>
        <w:ind w:left="0" w:right="1134"/>
        <w:rPr>
          <w:rFonts w:cs="FrankRuehl" w:hint="cs"/>
          <w:sz w:val="2"/>
          <w:szCs w:val="2"/>
          <w:shd w:val="clear" w:color="auto" w:fill="FFFF99"/>
          <w:rtl/>
        </w:rPr>
      </w:pPr>
    </w:p>
    <w:p w14:paraId="530908F4" w14:textId="77777777" w:rsidR="00A711C4" w:rsidRPr="00C4138C" w:rsidRDefault="00A711C4" w:rsidP="00A711C4">
      <w:pPr>
        <w:pStyle w:val="P00"/>
        <w:spacing w:before="72"/>
        <w:ind w:left="746" w:right="900"/>
        <w:rPr>
          <w:rStyle w:val="default"/>
          <w:rFonts w:cs="Miriam" w:hint="cs"/>
          <w:sz w:val="24"/>
          <w:szCs w:val="24"/>
          <w:rtl/>
        </w:rPr>
      </w:pPr>
      <w:r w:rsidRPr="00C4138C">
        <w:rPr>
          <w:rStyle w:val="default"/>
          <w:rFonts w:cs="Miriam" w:hint="cs"/>
          <w:sz w:val="24"/>
          <w:szCs w:val="24"/>
          <w:rtl/>
        </w:rPr>
        <w:t xml:space="preserve">(א) הבועל אשה - </w:t>
      </w:r>
    </w:p>
    <w:p w14:paraId="1CA96524" w14:textId="77777777" w:rsidR="00A711C4" w:rsidRPr="00C4138C" w:rsidRDefault="00A711C4" w:rsidP="00A711C4">
      <w:pPr>
        <w:pStyle w:val="P22"/>
        <w:spacing w:before="72"/>
        <w:ind w:left="746" w:right="900"/>
        <w:rPr>
          <w:rStyle w:val="default"/>
          <w:rFonts w:cs="Miriam" w:hint="cs"/>
          <w:sz w:val="24"/>
          <w:szCs w:val="24"/>
          <w:rtl/>
        </w:rPr>
      </w:pPr>
      <w:r w:rsidRPr="00C4138C">
        <w:rPr>
          <w:rStyle w:val="default"/>
          <w:rFonts w:cs="Miriam" w:hint="cs"/>
          <w:sz w:val="24"/>
          <w:szCs w:val="24"/>
          <w:rtl/>
        </w:rPr>
        <w:t>(1) שלא בהסכמתה החופשית;</w:t>
      </w:r>
    </w:p>
    <w:p w14:paraId="2999CA28" w14:textId="77777777" w:rsidR="00A711C4" w:rsidRPr="00C4138C" w:rsidRDefault="00A711C4" w:rsidP="00A711C4">
      <w:pPr>
        <w:pStyle w:val="P22"/>
        <w:spacing w:before="72"/>
        <w:ind w:left="746" w:right="900"/>
        <w:rPr>
          <w:rStyle w:val="default"/>
          <w:rFonts w:cs="Miriam" w:hint="cs"/>
          <w:sz w:val="24"/>
          <w:szCs w:val="24"/>
          <w:rtl/>
        </w:rPr>
      </w:pPr>
      <w:r w:rsidRPr="00C4138C">
        <w:rPr>
          <w:rStyle w:val="default"/>
          <w:rFonts w:cs="Miriam" w:hint="cs"/>
          <w:sz w:val="24"/>
          <w:szCs w:val="24"/>
          <w:rtl/>
        </w:rPr>
        <w:t>...</w:t>
      </w:r>
    </w:p>
    <w:p w14:paraId="0BED1D3A" w14:textId="77777777" w:rsidR="00A711C4" w:rsidRPr="00C4138C" w:rsidRDefault="00A711C4" w:rsidP="00A711C4">
      <w:pPr>
        <w:pStyle w:val="P22"/>
        <w:tabs>
          <w:tab w:val="clear" w:pos="1474"/>
          <w:tab w:val="left" w:pos="1106"/>
        </w:tabs>
        <w:spacing w:before="72"/>
        <w:ind w:left="746" w:right="1134"/>
        <w:rPr>
          <w:rStyle w:val="default"/>
          <w:rFonts w:cs="Miriam"/>
          <w:sz w:val="24"/>
          <w:szCs w:val="24"/>
          <w:rtl/>
        </w:rPr>
      </w:pPr>
      <w:r w:rsidRPr="00C4138C">
        <w:rPr>
          <w:rStyle w:val="default"/>
          <w:rFonts w:cs="Miriam"/>
          <w:sz w:val="24"/>
          <w:szCs w:val="24"/>
          <w:rtl/>
        </w:rPr>
        <w:t>(4)</w:t>
      </w:r>
      <w:r w:rsidRPr="00C4138C">
        <w:rPr>
          <w:rStyle w:val="default"/>
          <w:rFonts w:cs="Miriam"/>
          <w:sz w:val="24"/>
          <w:szCs w:val="24"/>
          <w:rtl/>
        </w:rPr>
        <w:tab/>
        <w:t>ת</w:t>
      </w:r>
      <w:r w:rsidRPr="00C4138C">
        <w:rPr>
          <w:rStyle w:val="default"/>
          <w:rFonts w:cs="Miriam" w:hint="cs"/>
          <w:sz w:val="24"/>
          <w:szCs w:val="24"/>
          <w:rtl/>
        </w:rPr>
        <w:t>וך</w:t>
      </w:r>
      <w:r w:rsidRPr="00C4138C">
        <w:rPr>
          <w:rStyle w:val="default"/>
          <w:rFonts w:cs="Miriam"/>
          <w:sz w:val="24"/>
          <w:szCs w:val="24"/>
          <w:rtl/>
        </w:rPr>
        <w:t xml:space="preserve"> נ</w:t>
      </w:r>
      <w:r w:rsidRPr="00C4138C">
        <w:rPr>
          <w:rStyle w:val="default"/>
          <w:rFonts w:cs="Miriam" w:hint="cs"/>
          <w:sz w:val="24"/>
          <w:szCs w:val="24"/>
          <w:rtl/>
        </w:rPr>
        <w:t>יצול מצב של חוסר הכרה בו שרויה האשה, או מצב אחר המונע ממנה לתת הסכמה חופשית;</w:t>
      </w:r>
    </w:p>
    <w:p w14:paraId="2286F27E" w14:textId="77777777" w:rsidR="00A711C4" w:rsidRPr="00C4138C" w:rsidRDefault="00A711C4" w:rsidP="00A711C4">
      <w:pPr>
        <w:pStyle w:val="P22"/>
        <w:tabs>
          <w:tab w:val="clear" w:pos="6259"/>
        </w:tabs>
        <w:spacing w:before="72"/>
        <w:ind w:left="746" w:right="900"/>
        <w:rPr>
          <w:rStyle w:val="default"/>
          <w:rFonts w:cs="Miriam" w:hint="cs"/>
          <w:sz w:val="24"/>
          <w:szCs w:val="24"/>
          <w:rtl/>
        </w:rPr>
      </w:pPr>
      <w:r w:rsidRPr="00C4138C">
        <w:rPr>
          <w:rStyle w:val="default"/>
          <w:rFonts w:cs="Miriam" w:hint="cs"/>
          <w:sz w:val="24"/>
          <w:szCs w:val="24"/>
          <w:rtl/>
        </w:rPr>
        <w:t xml:space="preserve"> ...</w:t>
      </w:r>
    </w:p>
    <w:p w14:paraId="2E119CFF" w14:textId="77777777" w:rsidR="00A711C4" w:rsidRPr="00C4138C" w:rsidRDefault="00A711C4" w:rsidP="00A711C4">
      <w:pPr>
        <w:pStyle w:val="P22"/>
        <w:spacing w:before="72"/>
        <w:ind w:left="746" w:right="900"/>
        <w:rPr>
          <w:rStyle w:val="default"/>
          <w:rFonts w:cs="Miriam" w:hint="cs"/>
          <w:sz w:val="24"/>
          <w:szCs w:val="24"/>
          <w:rtl/>
        </w:rPr>
      </w:pPr>
      <w:r w:rsidRPr="00C4138C">
        <w:rPr>
          <w:rStyle w:val="default"/>
          <w:rFonts w:cs="Miriam" w:hint="cs"/>
          <w:sz w:val="24"/>
          <w:szCs w:val="24"/>
          <w:rtl/>
        </w:rPr>
        <w:t xml:space="preserve">     הרי הוא אונס ודינו - מאסר שש עשרה שנים.</w:t>
      </w:r>
    </w:p>
    <w:p w14:paraId="74C0B894" w14:textId="77777777" w:rsidR="00A711C4" w:rsidRPr="00C4138C" w:rsidRDefault="00A711C4" w:rsidP="00A711C4">
      <w:pPr>
        <w:pStyle w:val="P00"/>
        <w:tabs>
          <w:tab w:val="clear" w:pos="624"/>
          <w:tab w:val="clear" w:pos="1021"/>
          <w:tab w:val="clear" w:pos="2381"/>
          <w:tab w:val="clear" w:pos="2835"/>
          <w:tab w:val="left" w:pos="-164"/>
          <w:tab w:val="left" w:pos="16"/>
        </w:tabs>
        <w:spacing w:before="72" w:line="360" w:lineRule="auto"/>
        <w:ind w:left="0"/>
        <w:rPr>
          <w:rStyle w:val="default"/>
          <w:rFonts w:cs="David" w:hint="cs"/>
          <w:sz w:val="24"/>
          <w:szCs w:val="24"/>
          <w:rtl/>
        </w:rPr>
      </w:pPr>
      <w:r w:rsidRPr="00C4138C">
        <w:rPr>
          <w:rFonts w:cs="Miriam" w:hint="cs"/>
          <w:sz w:val="24"/>
          <w:szCs w:val="24"/>
          <w:rtl/>
        </w:rPr>
        <w:tab/>
      </w:r>
    </w:p>
    <w:p w14:paraId="2075ECB8" w14:textId="77777777" w:rsidR="00A711C4" w:rsidRPr="00C4138C" w:rsidRDefault="00A711C4" w:rsidP="00A711C4">
      <w:pPr>
        <w:pStyle w:val="P00"/>
        <w:tabs>
          <w:tab w:val="clear" w:pos="624"/>
          <w:tab w:val="clear" w:pos="1021"/>
          <w:tab w:val="clear" w:pos="2381"/>
          <w:tab w:val="clear" w:pos="2835"/>
          <w:tab w:val="left" w:pos="-164"/>
          <w:tab w:val="left" w:pos="16"/>
        </w:tabs>
        <w:spacing w:before="72" w:line="360" w:lineRule="auto"/>
        <w:ind w:left="0"/>
        <w:rPr>
          <w:rFonts w:cs="David" w:hint="cs"/>
          <w:sz w:val="24"/>
          <w:szCs w:val="24"/>
          <w:rtl/>
        </w:rPr>
      </w:pPr>
      <w:r w:rsidRPr="00C4138C">
        <w:rPr>
          <w:rStyle w:val="default"/>
          <w:rFonts w:cs="David" w:hint="cs"/>
          <w:sz w:val="24"/>
          <w:szCs w:val="24"/>
          <w:rtl/>
        </w:rPr>
        <w:t>"בועל" מוגדר כ</w:t>
      </w:r>
      <w:r w:rsidRPr="00C4138C">
        <w:rPr>
          <w:rStyle w:val="default"/>
          <w:rFonts w:cs="Miriam" w:hint="cs"/>
          <w:sz w:val="24"/>
          <w:szCs w:val="24"/>
          <w:rtl/>
        </w:rPr>
        <w:t xml:space="preserve"> "המחדיר איבר מאיברי הגוף או חפץ לאיבר המין של האישה"</w:t>
      </w:r>
      <w:r w:rsidRPr="00C4138C">
        <w:rPr>
          <w:rStyle w:val="default"/>
          <w:rFonts w:cs="FrankRuehl" w:hint="cs"/>
          <w:rtl/>
        </w:rPr>
        <w:t xml:space="preserve"> </w:t>
      </w:r>
      <w:r w:rsidR="0096349B">
        <w:rPr>
          <w:rStyle w:val="default"/>
          <w:rFonts w:cs="David" w:hint="cs"/>
          <w:sz w:val="24"/>
          <w:szCs w:val="24"/>
          <w:rtl/>
        </w:rPr>
        <w:t xml:space="preserve">(סעיף </w:t>
      </w:r>
      <w:hyperlink r:id="rId67" w:history="1">
        <w:r w:rsidR="0096349B" w:rsidRPr="0096349B">
          <w:rPr>
            <w:rStyle w:val="default"/>
            <w:rFonts w:cs="David"/>
            <w:color w:val="0000FF"/>
            <w:sz w:val="24"/>
            <w:szCs w:val="24"/>
            <w:u w:val="single"/>
            <w:rtl/>
          </w:rPr>
          <w:t>345(ג)</w:t>
        </w:r>
      </w:hyperlink>
      <w:r w:rsidRPr="00C4138C">
        <w:rPr>
          <w:rStyle w:val="default"/>
          <w:rFonts w:cs="David" w:hint="cs"/>
          <w:sz w:val="24"/>
          <w:szCs w:val="24"/>
          <w:rtl/>
        </w:rPr>
        <w:t xml:space="preserve"> ל</w:t>
      </w:r>
      <w:hyperlink r:id="rId68" w:history="1">
        <w:r w:rsidR="00BF4568" w:rsidRPr="00BF4568">
          <w:rPr>
            <w:rStyle w:val="Hyperlink"/>
            <w:rFonts w:cs="David"/>
            <w:sz w:val="24"/>
            <w:szCs w:val="24"/>
            <w:rtl/>
          </w:rPr>
          <w:t>חוק העונשין</w:t>
        </w:r>
      </w:hyperlink>
      <w:r w:rsidRPr="00C4138C">
        <w:rPr>
          <w:rStyle w:val="default"/>
          <w:rFonts w:cs="David" w:hint="cs"/>
          <w:sz w:val="24"/>
          <w:szCs w:val="24"/>
          <w:rtl/>
        </w:rPr>
        <w:t xml:space="preserve">).   אולם,  </w:t>
      </w:r>
      <w:r w:rsidRPr="00C4138C">
        <w:rPr>
          <w:rFonts w:cs="David" w:hint="cs"/>
          <w:sz w:val="24"/>
          <w:szCs w:val="24"/>
          <w:rtl/>
        </w:rPr>
        <w:t xml:space="preserve">נסיון לאינוס </w:t>
      </w:r>
      <w:r w:rsidRPr="00C4138C">
        <w:rPr>
          <w:rFonts w:cs="Miriam" w:hint="cs"/>
          <w:sz w:val="24"/>
          <w:szCs w:val="24"/>
          <w:rtl/>
        </w:rPr>
        <w:t>"אינו מצריך ניסיון ל"חדירה" דווקא, ודי בכך שנעשה "מעשה גלוי" כמשמעותו לעניין עבירת הניסיון הכללית"</w:t>
      </w:r>
      <w:r w:rsidRPr="00C4138C">
        <w:rPr>
          <w:rFonts w:cs="David" w:hint="cs"/>
          <w:sz w:val="24"/>
          <w:szCs w:val="24"/>
          <w:rtl/>
        </w:rPr>
        <w:t xml:space="preserve"> (י' קדמי, על הדין בפלילים, חלק שלישי, תשס"ו וכן ראה </w:t>
      </w:r>
      <w:hyperlink r:id="rId69" w:history="1">
        <w:r w:rsidR="00BF4568" w:rsidRPr="00BF4568">
          <w:rPr>
            <w:rStyle w:val="Hyperlink"/>
            <w:rFonts w:cs="David"/>
            <w:sz w:val="24"/>
            <w:szCs w:val="24"/>
            <w:rtl/>
          </w:rPr>
          <w:t>ע"פ 379/83</w:t>
        </w:r>
      </w:hyperlink>
      <w:r w:rsidRPr="00C4138C">
        <w:rPr>
          <w:rFonts w:cs="David" w:hint="cs"/>
          <w:sz w:val="24"/>
          <w:szCs w:val="24"/>
          <w:rtl/>
        </w:rPr>
        <w:t xml:space="preserve"> אלמליח נ' מ"י, חל(4) 467).</w:t>
      </w:r>
    </w:p>
    <w:p w14:paraId="6707187F" w14:textId="77777777" w:rsidR="00A711C4" w:rsidRPr="00C4138C" w:rsidRDefault="00A711C4" w:rsidP="00B05EA7">
      <w:pPr>
        <w:pStyle w:val="P00"/>
        <w:tabs>
          <w:tab w:val="clear" w:pos="624"/>
        </w:tabs>
        <w:spacing w:before="72"/>
        <w:ind w:left="16"/>
        <w:rPr>
          <w:rFonts w:cs="David" w:hint="cs"/>
          <w:sz w:val="24"/>
          <w:szCs w:val="24"/>
          <w:rtl/>
        </w:rPr>
      </w:pPr>
    </w:p>
    <w:p w14:paraId="1643AF2F" w14:textId="77777777" w:rsidR="00A711C4" w:rsidRPr="00C4138C" w:rsidRDefault="00A711C4" w:rsidP="00A711C4">
      <w:pPr>
        <w:pStyle w:val="P00"/>
        <w:tabs>
          <w:tab w:val="clear" w:pos="624"/>
        </w:tabs>
        <w:spacing w:before="72" w:line="360" w:lineRule="auto"/>
        <w:ind w:left="16"/>
        <w:rPr>
          <w:rFonts w:cs="David" w:hint="cs"/>
          <w:sz w:val="24"/>
          <w:szCs w:val="24"/>
          <w:rtl/>
        </w:rPr>
      </w:pPr>
      <w:r w:rsidRPr="00C4138C">
        <w:rPr>
          <w:rFonts w:cs="David" w:hint="cs"/>
          <w:sz w:val="24"/>
          <w:szCs w:val="24"/>
          <w:rtl/>
        </w:rPr>
        <w:t xml:space="preserve">הנאשם הפשיט את ח' וניסה להחדיר את איבר מינו לאיבר מינה בעת שישנה על מיטתה.  אולם,  כזכור,  הייתה זו ח' שמנעה ממנו לבצע את העבירה המושלמת על ידי כך שכיווצה את גופה והעמידה פנים שהיא מתעוררת.  בכך,  ביצע הנאשם </w:t>
      </w:r>
      <w:r w:rsidRPr="00C4138C">
        <w:rPr>
          <w:rFonts w:cs="Miriam" w:hint="cs"/>
          <w:sz w:val="24"/>
          <w:szCs w:val="24"/>
          <w:rtl/>
        </w:rPr>
        <w:t>"מעשה גלוי"</w:t>
      </w:r>
      <w:r w:rsidRPr="00C4138C">
        <w:rPr>
          <w:rFonts w:cs="David" w:hint="cs"/>
          <w:sz w:val="24"/>
          <w:szCs w:val="24"/>
          <w:rtl/>
        </w:rPr>
        <w:t xml:space="preserve"> לאינוס ח',  שבברור יצא מגדר </w:t>
      </w:r>
      <w:r w:rsidRPr="00C4138C">
        <w:rPr>
          <w:rFonts w:cs="Miriam" w:hint="cs"/>
          <w:sz w:val="24"/>
          <w:szCs w:val="24"/>
          <w:rtl/>
        </w:rPr>
        <w:t>"הכנה בלבד"</w:t>
      </w:r>
      <w:r w:rsidRPr="00C4138C">
        <w:rPr>
          <w:rFonts w:cs="David" w:hint="cs"/>
          <w:sz w:val="24"/>
          <w:szCs w:val="24"/>
          <w:rtl/>
        </w:rPr>
        <w:t xml:space="preserve">,  כנדרש בחוק.   </w:t>
      </w:r>
    </w:p>
    <w:p w14:paraId="3DA458E5" w14:textId="77777777" w:rsidR="00A711C4" w:rsidRPr="00C4138C" w:rsidRDefault="00A711C4" w:rsidP="00B05EA7">
      <w:pPr>
        <w:pStyle w:val="P00"/>
        <w:tabs>
          <w:tab w:val="clear" w:pos="624"/>
        </w:tabs>
        <w:spacing w:before="72"/>
        <w:ind w:left="16"/>
        <w:rPr>
          <w:rFonts w:cs="David" w:hint="cs"/>
          <w:sz w:val="24"/>
          <w:szCs w:val="24"/>
          <w:rtl/>
        </w:rPr>
      </w:pPr>
    </w:p>
    <w:p w14:paraId="64F31338" w14:textId="77777777" w:rsidR="00A711C4" w:rsidRPr="00C4138C" w:rsidRDefault="00A711C4" w:rsidP="00A711C4">
      <w:pPr>
        <w:pStyle w:val="P00"/>
        <w:tabs>
          <w:tab w:val="clear" w:pos="624"/>
        </w:tabs>
        <w:spacing w:before="72" w:line="360" w:lineRule="auto"/>
        <w:ind w:left="16"/>
        <w:rPr>
          <w:rStyle w:val="default"/>
          <w:rFonts w:cs="David" w:hint="cs"/>
          <w:sz w:val="24"/>
          <w:szCs w:val="24"/>
          <w:rtl/>
        </w:rPr>
      </w:pPr>
      <w:r w:rsidRPr="00C4138C">
        <w:rPr>
          <w:rFonts w:cs="David" w:hint="cs"/>
          <w:sz w:val="24"/>
          <w:szCs w:val="24"/>
          <w:rtl/>
        </w:rPr>
        <w:t xml:space="preserve">על כן התקיימו יסודות עבירת הניסיון לאינוס בנאשם, ויש להרשיעו בעבירה לפי </w:t>
      </w:r>
      <w:hyperlink r:id="rId70" w:history="1">
        <w:r w:rsidR="0096349B" w:rsidRPr="0096349B">
          <w:rPr>
            <w:rFonts w:cs="David"/>
            <w:color w:val="0000FF"/>
            <w:sz w:val="24"/>
            <w:szCs w:val="24"/>
            <w:u w:val="single"/>
            <w:rtl/>
          </w:rPr>
          <w:t>סעיפים 351(א)</w:t>
        </w:r>
      </w:hyperlink>
      <w:r w:rsidR="0096349B">
        <w:rPr>
          <w:rFonts w:cs="David" w:hint="cs"/>
          <w:sz w:val="24"/>
          <w:szCs w:val="24"/>
          <w:rtl/>
        </w:rPr>
        <w:t xml:space="preserve"> </w:t>
      </w:r>
      <w:r w:rsidRPr="00C4138C">
        <w:rPr>
          <w:rFonts w:cs="David" w:hint="cs"/>
          <w:sz w:val="24"/>
          <w:szCs w:val="24"/>
          <w:rtl/>
        </w:rPr>
        <w:t>+</w:t>
      </w:r>
      <w:hyperlink r:id="rId71" w:history="1">
        <w:r w:rsidR="0096349B" w:rsidRPr="0096349B">
          <w:rPr>
            <w:rFonts w:cs="David"/>
            <w:color w:val="0000FF"/>
            <w:sz w:val="24"/>
            <w:szCs w:val="24"/>
            <w:u w:val="single"/>
            <w:rtl/>
          </w:rPr>
          <w:t>25</w:t>
        </w:r>
      </w:hyperlink>
      <w:r w:rsidRPr="00C4138C">
        <w:rPr>
          <w:rFonts w:cs="David" w:hint="cs"/>
          <w:sz w:val="24"/>
          <w:szCs w:val="24"/>
          <w:rtl/>
        </w:rPr>
        <w:t xml:space="preserve"> ל</w:t>
      </w:r>
      <w:hyperlink r:id="rId72" w:history="1">
        <w:r w:rsidR="00BF4568" w:rsidRPr="00BF4568">
          <w:rPr>
            <w:rStyle w:val="Hyperlink"/>
            <w:rFonts w:cs="David"/>
            <w:sz w:val="24"/>
            <w:szCs w:val="24"/>
            <w:rtl/>
          </w:rPr>
          <w:t>חוק העונשין</w:t>
        </w:r>
      </w:hyperlink>
      <w:r w:rsidRPr="00C4138C">
        <w:rPr>
          <w:rFonts w:cs="David" w:hint="cs"/>
          <w:sz w:val="24"/>
          <w:szCs w:val="24"/>
          <w:rtl/>
        </w:rPr>
        <w:t xml:space="preserve">. </w:t>
      </w:r>
    </w:p>
    <w:p w14:paraId="5C3536DD" w14:textId="77777777" w:rsidR="00A711C4" w:rsidRPr="00C4138C" w:rsidRDefault="00A711C4" w:rsidP="00B05EA7">
      <w:pPr>
        <w:pStyle w:val="P00"/>
        <w:tabs>
          <w:tab w:val="clear" w:pos="624"/>
        </w:tabs>
        <w:spacing w:before="72"/>
        <w:ind w:left="16"/>
        <w:rPr>
          <w:rStyle w:val="default"/>
          <w:rFonts w:cs="David" w:hint="cs"/>
          <w:sz w:val="24"/>
          <w:szCs w:val="24"/>
          <w:rtl/>
        </w:rPr>
      </w:pPr>
    </w:p>
    <w:p w14:paraId="0086AF3B" w14:textId="77777777" w:rsidR="00A711C4" w:rsidRPr="00C4138C" w:rsidRDefault="00A711C4" w:rsidP="00A711C4">
      <w:pPr>
        <w:pStyle w:val="P00"/>
        <w:tabs>
          <w:tab w:val="clear" w:pos="624"/>
          <w:tab w:val="left" w:pos="16"/>
        </w:tabs>
        <w:spacing w:before="72"/>
        <w:ind w:left="540" w:right="1134" w:hanging="524"/>
        <w:rPr>
          <w:rStyle w:val="default"/>
          <w:rFonts w:cs="David" w:hint="cs"/>
          <w:sz w:val="24"/>
          <w:szCs w:val="24"/>
          <w:u w:val="single"/>
          <w:rtl/>
        </w:rPr>
      </w:pPr>
      <w:r w:rsidRPr="00C4138C">
        <w:rPr>
          <w:rStyle w:val="default"/>
          <w:rFonts w:cs="David" w:hint="cs"/>
          <w:sz w:val="24"/>
          <w:szCs w:val="24"/>
          <w:u w:val="single"/>
          <w:rtl/>
        </w:rPr>
        <w:t>ניסיון למעשה סדום בח':</w:t>
      </w:r>
    </w:p>
    <w:p w14:paraId="49FD0FF9" w14:textId="77777777" w:rsidR="00A711C4" w:rsidRPr="00C4138C" w:rsidRDefault="00A711C4" w:rsidP="00B05EA7">
      <w:pPr>
        <w:pStyle w:val="P00"/>
        <w:tabs>
          <w:tab w:val="clear" w:pos="624"/>
          <w:tab w:val="left" w:pos="16"/>
        </w:tabs>
        <w:spacing w:before="72"/>
        <w:ind w:left="540" w:right="1134" w:hanging="524"/>
        <w:rPr>
          <w:rStyle w:val="default"/>
          <w:rFonts w:cs="David" w:hint="cs"/>
          <w:sz w:val="24"/>
          <w:szCs w:val="24"/>
          <w:u w:val="single"/>
          <w:rtl/>
        </w:rPr>
      </w:pPr>
    </w:p>
    <w:p w14:paraId="0C5A9D60" w14:textId="77777777" w:rsidR="00A711C4" w:rsidRPr="00C4138C" w:rsidRDefault="00A711C4" w:rsidP="00A711C4">
      <w:pPr>
        <w:pStyle w:val="P00"/>
        <w:spacing w:before="0"/>
        <w:ind w:left="746" w:right="900"/>
        <w:rPr>
          <w:rStyle w:val="default"/>
          <w:rFonts w:cs="Miriam" w:hint="cs"/>
          <w:sz w:val="2"/>
          <w:szCs w:val="2"/>
          <w:shd w:val="clear" w:color="auto" w:fill="FFFF99"/>
          <w:rtl/>
        </w:rPr>
      </w:pPr>
    </w:p>
    <w:p w14:paraId="0B54299F" w14:textId="77777777" w:rsidR="00A711C4" w:rsidRPr="00C4138C" w:rsidRDefault="00A711C4" w:rsidP="00A711C4">
      <w:pPr>
        <w:pStyle w:val="P00"/>
        <w:spacing w:before="72"/>
        <w:ind w:left="0" w:right="1134"/>
        <w:rPr>
          <w:rStyle w:val="big-number"/>
          <w:rFonts w:cs="David" w:hint="cs"/>
          <w:sz w:val="24"/>
          <w:szCs w:val="24"/>
          <w:rtl/>
        </w:rPr>
      </w:pPr>
      <w:r w:rsidRPr="00C4138C">
        <w:rPr>
          <w:rStyle w:val="big-number"/>
          <w:rFonts w:cs="David" w:hint="cs"/>
          <w:sz w:val="24"/>
          <w:szCs w:val="24"/>
          <w:rtl/>
        </w:rPr>
        <w:t xml:space="preserve">עבירת מעשה סדום מעוגנת בסעיף </w:t>
      </w:r>
      <w:hyperlink r:id="rId73" w:history="1">
        <w:r w:rsidR="006E7486" w:rsidRPr="006E7486">
          <w:rPr>
            <w:rStyle w:val="big-number"/>
            <w:rFonts w:cs="David"/>
            <w:color w:val="0000FF"/>
            <w:sz w:val="24"/>
            <w:szCs w:val="24"/>
            <w:u w:val="single"/>
            <w:rtl/>
          </w:rPr>
          <w:t>351(א)</w:t>
        </w:r>
      </w:hyperlink>
      <w:r w:rsidRPr="00C4138C">
        <w:rPr>
          <w:rStyle w:val="big-number"/>
          <w:rFonts w:cs="David" w:hint="cs"/>
          <w:sz w:val="24"/>
          <w:szCs w:val="24"/>
          <w:rtl/>
        </w:rPr>
        <w:t xml:space="preserve"> וזו לשונו:</w:t>
      </w:r>
    </w:p>
    <w:p w14:paraId="36CD5FA7" w14:textId="77777777" w:rsidR="00A711C4" w:rsidRPr="00C4138C" w:rsidRDefault="00A711C4" w:rsidP="00A711C4">
      <w:pPr>
        <w:pStyle w:val="P00"/>
        <w:spacing w:before="72"/>
        <w:ind w:left="0" w:right="1134"/>
        <w:rPr>
          <w:rStyle w:val="big-number"/>
          <w:rFonts w:cs="David" w:hint="cs"/>
          <w:sz w:val="24"/>
          <w:szCs w:val="24"/>
          <w:rtl/>
        </w:rPr>
      </w:pPr>
    </w:p>
    <w:p w14:paraId="7FDB478E" w14:textId="77777777" w:rsidR="00A711C4" w:rsidRPr="00C4138C" w:rsidRDefault="00A711C4" w:rsidP="00A711C4">
      <w:pPr>
        <w:pStyle w:val="P00"/>
        <w:spacing w:before="72"/>
        <w:ind w:left="746" w:right="900"/>
        <w:rPr>
          <w:rStyle w:val="default"/>
          <w:rFonts w:cs="Miriam" w:hint="cs"/>
          <w:sz w:val="24"/>
          <w:szCs w:val="24"/>
          <w:rtl/>
        </w:rPr>
      </w:pPr>
      <w:r w:rsidRPr="00C4138C">
        <w:rPr>
          <w:rStyle w:val="big-number"/>
          <w:rFonts w:cs="Miriam" w:hint="cs"/>
          <w:sz w:val="24"/>
          <w:szCs w:val="24"/>
          <w:rtl/>
        </w:rPr>
        <w:t>351</w:t>
      </w:r>
      <w:r w:rsidRPr="00C4138C">
        <w:rPr>
          <w:rStyle w:val="big-number"/>
          <w:rFonts w:cs="Miriam" w:hint="cs"/>
          <w:sz w:val="30"/>
          <w:szCs w:val="30"/>
          <w:rtl/>
        </w:rPr>
        <w:t>.</w:t>
      </w:r>
      <w:r w:rsidRPr="00C4138C">
        <w:rPr>
          <w:rStyle w:val="default"/>
          <w:rFonts w:cs="Miriam" w:hint="cs"/>
          <w:sz w:val="24"/>
          <w:szCs w:val="24"/>
          <w:rtl/>
        </w:rPr>
        <w:t>(א)</w:t>
      </w:r>
      <w:r w:rsidRPr="00C4138C">
        <w:rPr>
          <w:rStyle w:val="default"/>
          <w:rFonts w:cs="Miriam" w:hint="cs"/>
          <w:sz w:val="24"/>
          <w:szCs w:val="24"/>
          <w:rtl/>
        </w:rPr>
        <w:tab/>
        <w:t>העובר עבירה ..... של מעשה סדום לפי סעיף 347(ב) באדם שהוא קטין, והוא בן משפחתו או באדם שהוא חסר ישע והוא אחראי עליו, דינו - מאסר עשרים שנים.</w:t>
      </w:r>
    </w:p>
    <w:p w14:paraId="1A551424" w14:textId="77777777" w:rsidR="00A711C4" w:rsidRPr="00C4138C" w:rsidRDefault="00A711C4" w:rsidP="00A711C4">
      <w:pPr>
        <w:pStyle w:val="P00"/>
        <w:spacing w:before="0"/>
        <w:ind w:left="746" w:right="900"/>
        <w:rPr>
          <w:rStyle w:val="default"/>
          <w:rFonts w:cs="Miriam" w:hint="cs"/>
          <w:sz w:val="2"/>
          <w:szCs w:val="2"/>
          <w:shd w:val="clear" w:color="auto" w:fill="FFFF99"/>
          <w:rtl/>
        </w:rPr>
      </w:pPr>
    </w:p>
    <w:p w14:paraId="4CF25ECD" w14:textId="77777777" w:rsidR="00A711C4" w:rsidRPr="00C4138C" w:rsidRDefault="00A711C4" w:rsidP="00A711C4">
      <w:pPr>
        <w:pStyle w:val="P00"/>
        <w:spacing w:before="72"/>
        <w:ind w:left="746" w:right="900"/>
        <w:rPr>
          <w:rStyle w:val="default"/>
          <w:rFonts w:cs="Miriam" w:hint="cs"/>
          <w:sz w:val="24"/>
          <w:szCs w:val="24"/>
          <w:rtl/>
        </w:rPr>
      </w:pPr>
      <w:r w:rsidRPr="00C4138C">
        <w:rPr>
          <w:rStyle w:val="big-number"/>
          <w:rFonts w:cs="Miriam" w:hint="cs"/>
          <w:sz w:val="24"/>
          <w:szCs w:val="24"/>
          <w:rtl/>
        </w:rPr>
        <w:t>347</w:t>
      </w:r>
      <w:r w:rsidRPr="00C4138C">
        <w:rPr>
          <w:rStyle w:val="big-number"/>
          <w:rFonts w:cs="Miriam" w:hint="cs"/>
          <w:sz w:val="30"/>
          <w:szCs w:val="30"/>
          <w:rtl/>
        </w:rPr>
        <w:t>.</w:t>
      </w:r>
      <w:r w:rsidRPr="00C4138C">
        <w:rPr>
          <w:rStyle w:val="default"/>
          <w:rFonts w:cs="Miriam" w:hint="cs"/>
          <w:sz w:val="24"/>
          <w:szCs w:val="24"/>
          <w:rtl/>
        </w:rPr>
        <w:t>(ב)</w:t>
      </w:r>
      <w:r w:rsidRPr="00C4138C">
        <w:rPr>
          <w:rStyle w:val="default"/>
          <w:rFonts w:cs="Miriam" w:hint="cs"/>
          <w:sz w:val="24"/>
          <w:szCs w:val="24"/>
          <w:rtl/>
        </w:rPr>
        <w:tab/>
        <w:t>העושה מעשה סדום באדם באחת הנסיבות המנויות בסעיף 345, בשינויים המחוייבים, דינו כדין אונס.</w:t>
      </w:r>
    </w:p>
    <w:p w14:paraId="092BC162" w14:textId="77777777" w:rsidR="00A711C4" w:rsidRPr="00C4138C" w:rsidRDefault="00A711C4" w:rsidP="00A711C4">
      <w:pPr>
        <w:pStyle w:val="P00"/>
        <w:spacing w:before="72"/>
        <w:ind w:left="0" w:right="1134"/>
        <w:rPr>
          <w:rStyle w:val="default"/>
          <w:rFonts w:cs="David" w:hint="cs"/>
          <w:sz w:val="22"/>
          <w:szCs w:val="22"/>
          <w:rtl/>
        </w:rPr>
      </w:pPr>
    </w:p>
    <w:p w14:paraId="6EA67715" w14:textId="77777777" w:rsidR="00A711C4" w:rsidRPr="00C4138C" w:rsidRDefault="00A711C4" w:rsidP="00A711C4">
      <w:pPr>
        <w:spacing w:line="360" w:lineRule="auto"/>
        <w:jc w:val="both"/>
        <w:rPr>
          <w:rFonts w:cs="David" w:hint="cs"/>
          <w:rtl/>
          <w:lang w:eastAsia="en-US"/>
        </w:rPr>
      </w:pPr>
      <w:r w:rsidRPr="00C4138C">
        <w:rPr>
          <w:rFonts w:cs="David" w:hint="cs"/>
          <w:rtl/>
          <w:lang w:eastAsia="en-US"/>
        </w:rPr>
        <w:t>מעשה סדום מוגדר כ</w:t>
      </w:r>
      <w:r w:rsidRPr="00C4138C">
        <w:rPr>
          <w:rFonts w:cs="Miriam" w:hint="cs"/>
          <w:rtl/>
          <w:lang w:eastAsia="en-US"/>
        </w:rPr>
        <w:t>"החדרת איבר מאיברי הגוף או חפץ לפי הטבעת של אדם או החדרת איבר מין לפיו של אדם</w:t>
      </w:r>
      <w:r w:rsidRPr="00C4138C">
        <w:rPr>
          <w:rFonts w:cs="David" w:hint="cs"/>
          <w:rtl/>
          <w:lang w:eastAsia="en-US"/>
        </w:rPr>
        <w:t xml:space="preserve">" (ר' סע' </w:t>
      </w:r>
      <w:hyperlink r:id="rId74" w:history="1">
        <w:r w:rsidR="0096349B" w:rsidRPr="0096349B">
          <w:rPr>
            <w:rFonts w:cs="David"/>
            <w:color w:val="0000FF"/>
            <w:u w:val="single"/>
            <w:rtl/>
            <w:lang w:eastAsia="en-US"/>
          </w:rPr>
          <w:t>347(ג)</w:t>
        </w:r>
      </w:hyperlink>
      <w:r w:rsidR="0096349B">
        <w:rPr>
          <w:rFonts w:cs="David" w:hint="cs"/>
          <w:rtl/>
          <w:lang w:eastAsia="en-US"/>
        </w:rPr>
        <w:t xml:space="preserve"> </w:t>
      </w:r>
      <w:r w:rsidRPr="00C4138C">
        <w:rPr>
          <w:rFonts w:cs="David" w:hint="cs"/>
          <w:rtl/>
          <w:lang w:eastAsia="en-US"/>
        </w:rPr>
        <w:t>).</w:t>
      </w:r>
    </w:p>
    <w:p w14:paraId="03336076" w14:textId="77777777" w:rsidR="00A711C4" w:rsidRPr="00C4138C" w:rsidRDefault="00A711C4" w:rsidP="00B05EA7">
      <w:pPr>
        <w:jc w:val="both"/>
        <w:rPr>
          <w:rStyle w:val="big-number"/>
          <w:rFonts w:cs="David" w:hint="cs"/>
          <w:rtl/>
        </w:rPr>
      </w:pPr>
    </w:p>
    <w:p w14:paraId="65083DD8" w14:textId="77777777" w:rsidR="00A711C4" w:rsidRPr="00C4138C" w:rsidRDefault="00A711C4" w:rsidP="00A711C4">
      <w:pPr>
        <w:spacing w:line="360" w:lineRule="auto"/>
        <w:jc w:val="both"/>
        <w:rPr>
          <w:rFonts w:cs="David" w:hint="cs"/>
          <w:rtl/>
          <w:lang w:eastAsia="en-US"/>
        </w:rPr>
      </w:pPr>
      <w:r w:rsidRPr="00C4138C">
        <w:rPr>
          <w:rFonts w:cs="David" w:hint="cs"/>
          <w:rtl/>
          <w:lang w:eastAsia="en-US"/>
        </w:rPr>
        <w:t>עבירת ה"ניסיון" ו"עבירות מין במשפחה ובידי אחראי על חסר ישע" כבר הוגדרו לעיל,  ואין צורך לחזור עליהן בשנית.</w:t>
      </w:r>
    </w:p>
    <w:p w14:paraId="08398368" w14:textId="77777777" w:rsidR="00A711C4" w:rsidRPr="00C4138C" w:rsidRDefault="00A711C4" w:rsidP="00A711C4">
      <w:pPr>
        <w:spacing w:line="360" w:lineRule="auto"/>
        <w:jc w:val="both"/>
        <w:rPr>
          <w:rFonts w:cs="David" w:hint="cs"/>
          <w:rtl/>
          <w:lang w:eastAsia="en-US"/>
        </w:rPr>
      </w:pPr>
    </w:p>
    <w:p w14:paraId="2172E188" w14:textId="77777777" w:rsidR="00A711C4" w:rsidRPr="00C4138C" w:rsidRDefault="00A711C4" w:rsidP="00A711C4">
      <w:pPr>
        <w:pStyle w:val="P00"/>
        <w:tabs>
          <w:tab w:val="clear" w:pos="624"/>
        </w:tabs>
        <w:spacing w:before="72" w:line="360" w:lineRule="auto"/>
        <w:ind w:left="16"/>
        <w:rPr>
          <w:rFonts w:cs="David" w:hint="cs"/>
          <w:sz w:val="24"/>
          <w:szCs w:val="24"/>
          <w:rtl/>
        </w:rPr>
      </w:pPr>
      <w:r w:rsidRPr="00C4138C">
        <w:rPr>
          <w:rFonts w:cs="David" w:hint="cs"/>
          <w:sz w:val="24"/>
          <w:szCs w:val="24"/>
          <w:rtl/>
          <w:lang w:eastAsia="en-US"/>
        </w:rPr>
        <w:t>הנאשם, כאמור,  ניסה במספר הזדמנויות להחדיר את איבר מינו לפיה של ח', בזמן שישנה על מיטתה</w:t>
      </w:r>
      <w:r w:rsidRPr="00C4138C">
        <w:rPr>
          <w:rFonts w:cs="David" w:hint="cs"/>
          <w:sz w:val="24"/>
          <w:szCs w:val="24"/>
          <w:rtl/>
        </w:rPr>
        <w:t>. גם בכך,  אם כן,  יש לראות כ"מעשים גלויים לעין" ש"יצאו מגדר הכנה בלבד",  ולפיכך מהווים ניסיונות לבצע מעשי סדום בח'.</w:t>
      </w:r>
    </w:p>
    <w:p w14:paraId="4F42F373" w14:textId="77777777" w:rsidR="00A711C4" w:rsidRPr="00C4138C" w:rsidRDefault="00A711C4" w:rsidP="00A711C4">
      <w:pPr>
        <w:spacing w:line="360" w:lineRule="auto"/>
        <w:jc w:val="both"/>
        <w:rPr>
          <w:rFonts w:cs="David" w:hint="cs"/>
          <w:rtl/>
          <w:lang w:eastAsia="en-US"/>
        </w:rPr>
      </w:pPr>
    </w:p>
    <w:p w14:paraId="568262D6" w14:textId="77777777" w:rsidR="00A711C4" w:rsidRPr="00874FB7" w:rsidRDefault="00A711C4" w:rsidP="00A711C4">
      <w:pPr>
        <w:spacing w:line="360" w:lineRule="auto"/>
        <w:jc w:val="both"/>
        <w:rPr>
          <w:rStyle w:val="default"/>
          <w:rFonts w:cs="David" w:hint="cs"/>
          <w:sz w:val="18"/>
          <w:szCs w:val="18"/>
          <w:rtl/>
        </w:rPr>
      </w:pPr>
      <w:r w:rsidRPr="00C4138C">
        <w:rPr>
          <w:rFonts w:cs="David" w:hint="cs"/>
          <w:rtl/>
          <w:lang w:eastAsia="en-US"/>
        </w:rPr>
        <w:t xml:space="preserve">כמו כן,  </w:t>
      </w:r>
      <w:r w:rsidRPr="00C4138C">
        <w:rPr>
          <w:rStyle w:val="default"/>
          <w:rFonts w:cs="David" w:hint="cs"/>
          <w:rtl/>
        </w:rPr>
        <w:t xml:space="preserve">מעשים אלה בוצעו בה בטרם עברה להתגורר אצל </w:t>
      </w:r>
      <w:r w:rsidR="00BD23AF">
        <w:rPr>
          <w:rStyle w:val="default"/>
          <w:rFonts w:cs="David" w:hint="cs"/>
          <w:rtl/>
        </w:rPr>
        <w:t>ל</w:t>
      </w:r>
      <w:r w:rsidR="00BD23AF">
        <w:rPr>
          <w:rStyle w:val="default"/>
          <w:rFonts w:cs="David"/>
          <w:rtl/>
        </w:rPr>
        <w:t>'</w:t>
      </w:r>
      <w:r w:rsidRPr="00C4138C">
        <w:rPr>
          <w:rStyle w:val="default"/>
          <w:rFonts w:cs="David" w:hint="cs"/>
          <w:rtl/>
        </w:rPr>
        <w:t xml:space="preserve"> בראשון לציון, אז היתה בת 14 ומחצה</w:t>
      </w:r>
      <w:r w:rsidRPr="00C4138C">
        <w:rPr>
          <w:rStyle w:val="default"/>
          <w:rFonts w:cs="Miriam" w:hint="cs"/>
          <w:rtl/>
        </w:rPr>
        <w:t xml:space="preserve">. </w:t>
      </w:r>
      <w:r w:rsidRPr="00C4138C">
        <w:rPr>
          <w:rStyle w:val="default"/>
          <w:rFonts w:cs="David" w:hint="cs"/>
          <w:rtl/>
        </w:rPr>
        <w:t xml:space="preserve">לפיכך,  מתקיימת </w:t>
      </w:r>
      <w:r w:rsidRPr="00874FB7">
        <w:rPr>
          <w:rStyle w:val="big-number"/>
          <w:rFonts w:cs="David" w:hint="cs"/>
          <w:sz w:val="24"/>
          <w:szCs w:val="24"/>
          <w:rtl/>
        </w:rPr>
        <w:t xml:space="preserve">בענייננו הנסיבה המחמירה שבסע' </w:t>
      </w:r>
      <w:hyperlink r:id="rId75" w:history="1">
        <w:r w:rsidR="0096349B" w:rsidRPr="0096349B">
          <w:rPr>
            <w:rStyle w:val="big-number"/>
            <w:rFonts w:cs="David"/>
            <w:color w:val="0000FF"/>
            <w:sz w:val="24"/>
            <w:szCs w:val="24"/>
            <w:u w:val="single"/>
            <w:rtl/>
          </w:rPr>
          <w:t>345(ב)(1),</w:t>
        </w:r>
      </w:hyperlink>
      <w:r w:rsidRPr="00874FB7">
        <w:rPr>
          <w:rStyle w:val="big-number"/>
          <w:rFonts w:cs="David" w:hint="cs"/>
          <w:sz w:val="24"/>
          <w:szCs w:val="24"/>
          <w:rtl/>
        </w:rPr>
        <w:t xml:space="preserve"> קרי, היות המתלוננת בעת המעשה קטינה שטרם מלאו לה שש עשרה שנים וללא הסכמתה החופשית. </w:t>
      </w:r>
      <w:r w:rsidRPr="00874FB7">
        <w:rPr>
          <w:rFonts w:hint="cs"/>
          <w:sz w:val="16"/>
          <w:szCs w:val="16"/>
          <w:rtl/>
          <w:lang w:eastAsia="en-US"/>
        </w:rPr>
        <w:t xml:space="preserve">  </w:t>
      </w:r>
    </w:p>
    <w:p w14:paraId="63168056" w14:textId="77777777" w:rsidR="00A711C4" w:rsidRPr="00C4138C" w:rsidRDefault="00A711C4" w:rsidP="00A711C4">
      <w:pPr>
        <w:pStyle w:val="P00"/>
        <w:tabs>
          <w:tab w:val="clear" w:pos="624"/>
          <w:tab w:val="left" w:pos="16"/>
        </w:tabs>
        <w:spacing w:before="72" w:line="360" w:lineRule="auto"/>
        <w:ind w:left="16"/>
        <w:rPr>
          <w:rStyle w:val="default"/>
          <w:rFonts w:cs="David" w:hint="cs"/>
          <w:sz w:val="24"/>
          <w:szCs w:val="24"/>
          <w:rtl/>
        </w:rPr>
      </w:pPr>
    </w:p>
    <w:p w14:paraId="71463FDA" w14:textId="77777777" w:rsidR="00A711C4" w:rsidRPr="00C4138C" w:rsidRDefault="00A711C4" w:rsidP="00A711C4">
      <w:pPr>
        <w:pStyle w:val="P00"/>
        <w:tabs>
          <w:tab w:val="clear" w:pos="624"/>
          <w:tab w:val="left" w:pos="16"/>
        </w:tabs>
        <w:spacing w:before="72" w:line="360" w:lineRule="auto"/>
        <w:ind w:left="16"/>
        <w:rPr>
          <w:rStyle w:val="default"/>
          <w:rFonts w:cs="David" w:hint="cs"/>
          <w:sz w:val="24"/>
          <w:szCs w:val="24"/>
          <w:rtl/>
        </w:rPr>
      </w:pPr>
      <w:r w:rsidRPr="00C4138C">
        <w:rPr>
          <w:rStyle w:val="default"/>
          <w:rFonts w:cs="David" w:hint="cs"/>
          <w:sz w:val="24"/>
          <w:szCs w:val="24"/>
          <w:rtl/>
        </w:rPr>
        <w:t xml:space="preserve">על כן יש להרשיע את הנאשם בניסיון לביצוע מעשי סדום (ריבוי מקרים), לפי סע' </w:t>
      </w:r>
      <w:hyperlink r:id="rId76" w:history="1">
        <w:r w:rsidR="0096349B" w:rsidRPr="0096349B">
          <w:rPr>
            <w:rStyle w:val="default"/>
            <w:rFonts w:cs="David"/>
            <w:color w:val="0000FF"/>
            <w:sz w:val="24"/>
            <w:szCs w:val="24"/>
            <w:u w:val="single"/>
            <w:rtl/>
          </w:rPr>
          <w:t>25</w:t>
        </w:r>
      </w:hyperlink>
      <w:r w:rsidRPr="00C4138C">
        <w:rPr>
          <w:rStyle w:val="default"/>
          <w:rFonts w:cs="David" w:hint="cs"/>
          <w:sz w:val="24"/>
          <w:szCs w:val="24"/>
          <w:rtl/>
        </w:rPr>
        <w:t xml:space="preserve">+ </w:t>
      </w:r>
      <w:hyperlink r:id="rId77" w:history="1">
        <w:r w:rsidR="0096349B" w:rsidRPr="0096349B">
          <w:rPr>
            <w:rStyle w:val="default"/>
            <w:rFonts w:cs="David"/>
            <w:color w:val="0000FF"/>
            <w:sz w:val="24"/>
            <w:szCs w:val="24"/>
            <w:u w:val="single"/>
            <w:rtl/>
          </w:rPr>
          <w:t>351(א)</w:t>
        </w:r>
      </w:hyperlink>
      <w:r w:rsidRPr="00C4138C">
        <w:rPr>
          <w:rStyle w:val="default"/>
          <w:rFonts w:cs="David" w:hint="cs"/>
          <w:sz w:val="24"/>
          <w:szCs w:val="24"/>
          <w:rtl/>
        </w:rPr>
        <w:t xml:space="preserve"> ל</w:t>
      </w:r>
      <w:hyperlink r:id="rId78" w:history="1">
        <w:r w:rsidR="00BF4568" w:rsidRPr="00BF4568">
          <w:rPr>
            <w:rStyle w:val="Hyperlink"/>
            <w:rFonts w:cs="David"/>
            <w:sz w:val="24"/>
            <w:szCs w:val="24"/>
            <w:rtl/>
          </w:rPr>
          <w:t>חוק העונשין</w:t>
        </w:r>
      </w:hyperlink>
      <w:r w:rsidRPr="00C4138C">
        <w:rPr>
          <w:rStyle w:val="default"/>
          <w:rFonts w:cs="David" w:hint="cs"/>
          <w:sz w:val="24"/>
          <w:szCs w:val="24"/>
          <w:rtl/>
        </w:rPr>
        <w:t>.</w:t>
      </w:r>
    </w:p>
    <w:p w14:paraId="2F0C7B84" w14:textId="77777777" w:rsidR="00A711C4" w:rsidRPr="00C4138C" w:rsidRDefault="00A711C4" w:rsidP="00A711C4">
      <w:pPr>
        <w:pStyle w:val="P00"/>
        <w:tabs>
          <w:tab w:val="clear" w:pos="624"/>
          <w:tab w:val="left" w:pos="16"/>
        </w:tabs>
        <w:spacing w:before="72"/>
        <w:ind w:left="540" w:right="1134" w:hanging="524"/>
        <w:rPr>
          <w:rStyle w:val="default"/>
          <w:rFonts w:cs="David" w:hint="cs"/>
          <w:sz w:val="24"/>
          <w:szCs w:val="24"/>
          <w:u w:val="single"/>
          <w:rtl/>
        </w:rPr>
      </w:pPr>
    </w:p>
    <w:p w14:paraId="0CEB5165" w14:textId="77777777" w:rsidR="00A711C4" w:rsidRPr="00C4138C" w:rsidRDefault="00A711C4" w:rsidP="00A711C4">
      <w:pPr>
        <w:pStyle w:val="P00"/>
        <w:tabs>
          <w:tab w:val="clear" w:pos="624"/>
          <w:tab w:val="left" w:pos="16"/>
        </w:tabs>
        <w:spacing w:before="72"/>
        <w:ind w:left="540" w:right="1134" w:hanging="524"/>
        <w:rPr>
          <w:rStyle w:val="default"/>
          <w:rFonts w:cs="David" w:hint="cs"/>
          <w:sz w:val="24"/>
          <w:szCs w:val="24"/>
          <w:u w:val="single"/>
          <w:rtl/>
        </w:rPr>
      </w:pPr>
      <w:r w:rsidRPr="00C4138C">
        <w:rPr>
          <w:rStyle w:val="default"/>
          <w:rFonts w:cs="David" w:hint="cs"/>
          <w:sz w:val="24"/>
          <w:szCs w:val="24"/>
          <w:u w:val="single"/>
          <w:rtl/>
        </w:rPr>
        <w:t>מעשים מגונים בנסיבות של אינוס כלפי המתלוננות בטרם מלאו להן 16:</w:t>
      </w:r>
    </w:p>
    <w:p w14:paraId="3A9E4C62" w14:textId="77777777" w:rsidR="00A711C4" w:rsidRPr="00C4138C" w:rsidRDefault="00A711C4" w:rsidP="00A711C4">
      <w:pPr>
        <w:pStyle w:val="P00"/>
        <w:spacing w:before="72"/>
        <w:ind w:left="746" w:right="900"/>
        <w:rPr>
          <w:rStyle w:val="default"/>
          <w:rFonts w:cs="FrankRuehl" w:hint="cs"/>
          <w:sz w:val="24"/>
          <w:szCs w:val="24"/>
          <w:rtl/>
        </w:rPr>
      </w:pPr>
    </w:p>
    <w:p w14:paraId="65E52A62" w14:textId="77777777" w:rsidR="00A711C4" w:rsidRPr="00C4138C" w:rsidRDefault="00A711C4" w:rsidP="00A711C4">
      <w:pPr>
        <w:pStyle w:val="P00"/>
        <w:tabs>
          <w:tab w:val="clear" w:pos="624"/>
          <w:tab w:val="left" w:pos="16"/>
        </w:tabs>
        <w:spacing w:before="72" w:line="360" w:lineRule="auto"/>
        <w:ind w:left="26"/>
        <w:rPr>
          <w:rStyle w:val="default"/>
          <w:rFonts w:cs="David" w:hint="cs"/>
          <w:sz w:val="24"/>
          <w:szCs w:val="24"/>
          <w:rtl/>
        </w:rPr>
      </w:pPr>
      <w:r w:rsidRPr="00C4138C">
        <w:rPr>
          <w:rStyle w:val="default"/>
          <w:rFonts w:cs="David" w:hint="cs"/>
          <w:sz w:val="24"/>
          <w:szCs w:val="24"/>
          <w:rtl/>
        </w:rPr>
        <w:t xml:space="preserve">מעשה מגונה הינו </w:t>
      </w:r>
      <w:r w:rsidRPr="00C4138C">
        <w:rPr>
          <w:rStyle w:val="default"/>
          <w:rFonts w:cs="Miriam" w:hint="cs"/>
          <w:sz w:val="24"/>
          <w:szCs w:val="24"/>
          <w:rtl/>
        </w:rPr>
        <w:t>"מעשה לשם גירוי, סיפוק או ביזוי מיניים"</w:t>
      </w:r>
      <w:r w:rsidRPr="00C4138C">
        <w:rPr>
          <w:rStyle w:val="default"/>
          <w:rFonts w:cs="David" w:hint="cs"/>
          <w:sz w:val="24"/>
          <w:szCs w:val="24"/>
          <w:rtl/>
        </w:rPr>
        <w:t xml:space="preserve"> (</w:t>
      </w:r>
      <w:hyperlink r:id="rId79" w:history="1">
        <w:r w:rsidR="0096349B" w:rsidRPr="0096349B">
          <w:rPr>
            <w:rStyle w:val="default"/>
            <w:rFonts w:cs="David"/>
            <w:color w:val="0000FF"/>
            <w:sz w:val="24"/>
            <w:szCs w:val="24"/>
            <w:u w:val="single"/>
            <w:rtl/>
          </w:rPr>
          <w:t>סע' 348(ו)</w:t>
        </w:r>
      </w:hyperlink>
      <w:r w:rsidRPr="00C4138C">
        <w:rPr>
          <w:rStyle w:val="default"/>
          <w:rFonts w:cs="David" w:hint="cs"/>
          <w:sz w:val="24"/>
          <w:szCs w:val="24"/>
          <w:rtl/>
        </w:rPr>
        <w:t xml:space="preserve"> ל</w:t>
      </w:r>
      <w:hyperlink r:id="rId80" w:history="1">
        <w:r w:rsidR="00BF4568" w:rsidRPr="00BF4568">
          <w:rPr>
            <w:rStyle w:val="Hyperlink"/>
            <w:rFonts w:cs="David"/>
            <w:sz w:val="24"/>
            <w:szCs w:val="24"/>
            <w:rtl/>
          </w:rPr>
          <w:t>חוק העונשין</w:t>
        </w:r>
      </w:hyperlink>
      <w:r w:rsidRPr="00C4138C">
        <w:rPr>
          <w:rStyle w:val="default"/>
          <w:rFonts w:cs="David" w:hint="cs"/>
          <w:sz w:val="24"/>
          <w:szCs w:val="24"/>
          <w:rtl/>
        </w:rPr>
        <w:t xml:space="preserve">). </w:t>
      </w:r>
    </w:p>
    <w:p w14:paraId="2397E930" w14:textId="77777777" w:rsidR="00A711C4" w:rsidRPr="00C4138C" w:rsidRDefault="00A711C4" w:rsidP="00A711C4">
      <w:pPr>
        <w:pStyle w:val="P00"/>
        <w:tabs>
          <w:tab w:val="clear" w:pos="624"/>
          <w:tab w:val="left" w:pos="16"/>
        </w:tabs>
        <w:spacing w:before="72" w:line="360" w:lineRule="auto"/>
        <w:ind w:left="26"/>
        <w:rPr>
          <w:rStyle w:val="default"/>
          <w:rFonts w:cs="David" w:hint="cs"/>
          <w:sz w:val="24"/>
          <w:szCs w:val="24"/>
          <w:rtl/>
        </w:rPr>
      </w:pPr>
    </w:p>
    <w:p w14:paraId="15D9AC62" w14:textId="77777777" w:rsidR="00A711C4" w:rsidRPr="00C4138C" w:rsidRDefault="00A711C4" w:rsidP="00A711C4">
      <w:pPr>
        <w:pStyle w:val="P00"/>
        <w:tabs>
          <w:tab w:val="clear" w:pos="624"/>
          <w:tab w:val="left" w:pos="16"/>
        </w:tabs>
        <w:spacing w:before="72" w:line="360" w:lineRule="auto"/>
        <w:ind w:left="26"/>
        <w:rPr>
          <w:rStyle w:val="default"/>
          <w:rFonts w:cs="David" w:hint="cs"/>
          <w:sz w:val="24"/>
          <w:szCs w:val="24"/>
          <w:rtl/>
        </w:rPr>
      </w:pPr>
      <w:r w:rsidRPr="00C4138C">
        <w:rPr>
          <w:rStyle w:val="default"/>
          <w:rFonts w:cs="David" w:hint="cs"/>
          <w:sz w:val="24"/>
          <w:szCs w:val="24"/>
          <w:rtl/>
        </w:rPr>
        <w:t>אין "מעשה" הופך "מגונה" אך בשל כך שהוא נתפס ככזה בעיני האדם הסביר; אלא צריך שיתלווה אליו "</w:t>
      </w:r>
      <w:r w:rsidRPr="00C4138C">
        <w:rPr>
          <w:rStyle w:val="default"/>
          <w:rFonts w:cs="David" w:hint="cs"/>
          <w:sz w:val="24"/>
          <w:szCs w:val="24"/>
          <w:u w:val="single"/>
          <w:rtl/>
        </w:rPr>
        <w:t>כוונה</w:t>
      </w:r>
      <w:r w:rsidRPr="00C4138C">
        <w:rPr>
          <w:rStyle w:val="default"/>
          <w:rFonts w:cs="David" w:hint="cs"/>
          <w:sz w:val="24"/>
          <w:szCs w:val="24"/>
          <w:rtl/>
        </w:rPr>
        <w:t xml:space="preserve">"- קרי: מטרה, שהרי מדובר בעבירה התנהגותית- להשיג באמצעותו </w:t>
      </w:r>
      <w:r w:rsidRPr="00C4138C">
        <w:rPr>
          <w:rStyle w:val="default"/>
          <w:rFonts w:cs="Miriam" w:hint="cs"/>
          <w:sz w:val="24"/>
          <w:szCs w:val="24"/>
          <w:rtl/>
        </w:rPr>
        <w:t xml:space="preserve">"גירוי, סיפוק או ביזוי מיניים" </w:t>
      </w:r>
      <w:r w:rsidRPr="00C4138C">
        <w:rPr>
          <w:rStyle w:val="default"/>
          <w:rFonts w:cs="David" w:hint="cs"/>
          <w:sz w:val="24"/>
          <w:szCs w:val="24"/>
          <w:rtl/>
        </w:rPr>
        <w:t xml:space="preserve">(י' קדמי, על הדין בפלילים, חלק שלישי, עמ' 1481).  </w:t>
      </w:r>
    </w:p>
    <w:p w14:paraId="5AB6EC30" w14:textId="77777777" w:rsidR="00A711C4" w:rsidRPr="00C4138C" w:rsidRDefault="00A711C4" w:rsidP="00A711C4">
      <w:pPr>
        <w:pStyle w:val="P00"/>
        <w:tabs>
          <w:tab w:val="clear" w:pos="624"/>
          <w:tab w:val="left" w:pos="16"/>
        </w:tabs>
        <w:spacing w:before="72" w:line="360" w:lineRule="auto"/>
        <w:ind w:left="26"/>
        <w:rPr>
          <w:rStyle w:val="default"/>
          <w:rFonts w:cs="David" w:hint="cs"/>
          <w:sz w:val="24"/>
          <w:szCs w:val="24"/>
          <w:rtl/>
        </w:rPr>
      </w:pPr>
    </w:p>
    <w:p w14:paraId="368FDD4E" w14:textId="77777777" w:rsidR="00A711C4" w:rsidRPr="00C4138C" w:rsidRDefault="0096349B" w:rsidP="00A711C4">
      <w:pPr>
        <w:pStyle w:val="P00"/>
        <w:tabs>
          <w:tab w:val="clear" w:pos="624"/>
          <w:tab w:val="left" w:pos="16"/>
        </w:tabs>
        <w:spacing w:before="72" w:line="360" w:lineRule="auto"/>
        <w:ind w:left="26"/>
        <w:rPr>
          <w:rStyle w:val="default"/>
          <w:rFonts w:cs="David" w:hint="cs"/>
          <w:sz w:val="24"/>
          <w:szCs w:val="24"/>
          <w:rtl/>
        </w:rPr>
      </w:pPr>
      <w:r>
        <w:rPr>
          <w:rStyle w:val="default"/>
          <w:rFonts w:cs="David" w:hint="cs"/>
          <w:sz w:val="24"/>
          <w:szCs w:val="24"/>
          <w:rtl/>
        </w:rPr>
        <w:t xml:space="preserve">ביחס לעבירה זו,  קובע סעיף </w:t>
      </w:r>
      <w:hyperlink r:id="rId81" w:history="1">
        <w:r w:rsidRPr="0096349B">
          <w:rPr>
            <w:rStyle w:val="default"/>
            <w:rFonts w:cs="David"/>
            <w:color w:val="0000FF"/>
            <w:sz w:val="24"/>
            <w:szCs w:val="24"/>
            <w:u w:val="single"/>
            <w:rtl/>
          </w:rPr>
          <w:t>351(ג)</w:t>
        </w:r>
      </w:hyperlink>
      <w:r w:rsidR="00A711C4" w:rsidRPr="00C4138C">
        <w:rPr>
          <w:rStyle w:val="default"/>
          <w:rFonts w:cs="David" w:hint="cs"/>
          <w:sz w:val="24"/>
          <w:szCs w:val="24"/>
          <w:rtl/>
        </w:rPr>
        <w:t xml:space="preserve"> ל</w:t>
      </w:r>
      <w:hyperlink r:id="rId82" w:history="1">
        <w:r w:rsidR="00BF4568" w:rsidRPr="00BF4568">
          <w:rPr>
            <w:rStyle w:val="Hyperlink"/>
            <w:rFonts w:cs="David"/>
            <w:sz w:val="24"/>
            <w:szCs w:val="24"/>
            <w:rtl/>
          </w:rPr>
          <w:t>חוק העונשין</w:t>
        </w:r>
      </w:hyperlink>
      <w:r w:rsidR="00A711C4" w:rsidRPr="00C4138C">
        <w:rPr>
          <w:rStyle w:val="default"/>
          <w:rFonts w:cs="David" w:hint="cs"/>
          <w:sz w:val="24"/>
          <w:szCs w:val="24"/>
          <w:rtl/>
        </w:rPr>
        <w:t xml:space="preserve"> כדלקמן:</w:t>
      </w:r>
    </w:p>
    <w:p w14:paraId="4829DA71" w14:textId="77777777" w:rsidR="00A711C4" w:rsidRPr="00C4138C" w:rsidRDefault="00A711C4" w:rsidP="00A711C4">
      <w:pPr>
        <w:pStyle w:val="P00"/>
        <w:spacing w:before="72"/>
        <w:ind w:left="746" w:right="900"/>
        <w:rPr>
          <w:rStyle w:val="default"/>
          <w:rFonts w:cs="Miriam" w:hint="cs"/>
          <w:sz w:val="24"/>
          <w:szCs w:val="24"/>
          <w:rtl/>
        </w:rPr>
      </w:pPr>
      <w:r w:rsidRPr="00C4138C">
        <w:rPr>
          <w:rStyle w:val="default"/>
          <w:rFonts w:cs="Miriam" w:hint="cs"/>
          <w:sz w:val="24"/>
          <w:szCs w:val="24"/>
          <w:rtl/>
        </w:rPr>
        <w:t>"העושה מעשה מגונה באדם שהוא קטין והוא בן משפחתו</w:t>
      </w:r>
      <w:r w:rsidRPr="00C4138C">
        <w:rPr>
          <w:rFonts w:cs="Miriam" w:hint="cs"/>
          <w:sz w:val="24"/>
          <w:szCs w:val="24"/>
          <w:rtl/>
          <w:lang w:eastAsia="en-US"/>
        </w:rPr>
        <w:t xml:space="preserve"> </w:t>
      </w:r>
      <w:r w:rsidRPr="00C4138C">
        <w:rPr>
          <w:rStyle w:val="default"/>
          <w:rFonts w:cs="Miriam" w:hint="cs"/>
          <w:sz w:val="24"/>
          <w:szCs w:val="24"/>
          <w:rtl/>
        </w:rPr>
        <w:t xml:space="preserve">או באדם שהוא חסר ישע והוא אחראי עליו, דינו - </w:t>
      </w:r>
    </w:p>
    <w:p w14:paraId="08AE0A7B" w14:textId="77777777" w:rsidR="00A711C4" w:rsidRPr="00C4138C" w:rsidRDefault="00A711C4" w:rsidP="00A711C4">
      <w:pPr>
        <w:pStyle w:val="P22"/>
        <w:spacing w:before="72"/>
        <w:ind w:left="746" w:right="900"/>
        <w:rPr>
          <w:rStyle w:val="default"/>
          <w:rFonts w:cs="Miriam" w:hint="cs"/>
          <w:sz w:val="24"/>
          <w:szCs w:val="24"/>
          <w:rtl/>
        </w:rPr>
      </w:pPr>
      <w:r w:rsidRPr="00C4138C">
        <w:rPr>
          <w:rStyle w:val="default"/>
          <w:rFonts w:cs="Miriam" w:hint="cs"/>
          <w:sz w:val="24"/>
          <w:szCs w:val="24"/>
          <w:rtl/>
        </w:rPr>
        <w:t>....</w:t>
      </w:r>
    </w:p>
    <w:p w14:paraId="17D4B39A" w14:textId="77777777" w:rsidR="00A711C4" w:rsidRPr="00C4138C" w:rsidRDefault="00A711C4" w:rsidP="00A711C4">
      <w:pPr>
        <w:pStyle w:val="P22"/>
        <w:spacing w:before="72"/>
        <w:ind w:left="746" w:right="900"/>
        <w:rPr>
          <w:rStyle w:val="default"/>
          <w:rFonts w:cs="Miriam" w:hint="cs"/>
          <w:rtl/>
        </w:rPr>
      </w:pPr>
      <w:r w:rsidRPr="00C4138C">
        <w:rPr>
          <w:rStyle w:val="default"/>
          <w:rFonts w:cs="Miriam" w:hint="cs"/>
          <w:sz w:val="24"/>
          <w:szCs w:val="24"/>
          <w:rtl/>
        </w:rPr>
        <w:t>(2) בעבירה לפי סעיף 348(ב) - מאסר חמש עשרה שנים;</w:t>
      </w:r>
      <w:r w:rsidRPr="00C4138C">
        <w:rPr>
          <w:rStyle w:val="default"/>
          <w:rFonts w:cs="Miriam" w:hint="cs"/>
          <w:rtl/>
        </w:rPr>
        <w:t>"</w:t>
      </w:r>
    </w:p>
    <w:p w14:paraId="55FAE725" w14:textId="77777777" w:rsidR="00A711C4" w:rsidRPr="00C4138C" w:rsidRDefault="00A711C4" w:rsidP="00A711C4">
      <w:pPr>
        <w:pStyle w:val="P00"/>
        <w:tabs>
          <w:tab w:val="clear" w:pos="624"/>
          <w:tab w:val="left" w:pos="16"/>
        </w:tabs>
        <w:spacing w:before="72"/>
        <w:ind w:left="746" w:right="900" w:hanging="524"/>
        <w:rPr>
          <w:rStyle w:val="default"/>
          <w:rFonts w:cs="David" w:hint="cs"/>
          <w:sz w:val="24"/>
          <w:szCs w:val="24"/>
          <w:u w:val="single"/>
          <w:rtl/>
        </w:rPr>
      </w:pPr>
    </w:p>
    <w:p w14:paraId="15826C3B" w14:textId="77777777" w:rsidR="00A711C4" w:rsidRPr="00C4138C" w:rsidRDefault="0096349B" w:rsidP="00A711C4">
      <w:pPr>
        <w:pStyle w:val="P00"/>
        <w:tabs>
          <w:tab w:val="clear" w:pos="624"/>
          <w:tab w:val="left" w:pos="16"/>
        </w:tabs>
        <w:spacing w:before="72" w:line="360" w:lineRule="auto"/>
        <w:ind w:left="26" w:hanging="9"/>
        <w:rPr>
          <w:rStyle w:val="default"/>
          <w:rFonts w:cs="David" w:hint="cs"/>
          <w:sz w:val="24"/>
          <w:szCs w:val="24"/>
          <w:rtl/>
        </w:rPr>
      </w:pPr>
      <w:hyperlink r:id="rId83" w:history="1">
        <w:r w:rsidRPr="0096349B">
          <w:rPr>
            <w:rStyle w:val="default"/>
            <w:rFonts w:cs="David"/>
            <w:color w:val="0000FF"/>
            <w:sz w:val="24"/>
            <w:szCs w:val="24"/>
            <w:u w:val="single"/>
            <w:rtl/>
          </w:rPr>
          <w:t>סעיף 348(ב)</w:t>
        </w:r>
      </w:hyperlink>
      <w:r w:rsidR="00A711C4" w:rsidRPr="00C4138C">
        <w:rPr>
          <w:rStyle w:val="default"/>
          <w:rFonts w:cs="David" w:hint="cs"/>
          <w:sz w:val="24"/>
          <w:szCs w:val="24"/>
          <w:rtl/>
        </w:rPr>
        <w:t>,  מצדו,  מתייחס לעשיית מגונה באחת הנסיבות המנויות בעבירת האינוס,  שנמנו לעיל.</w:t>
      </w:r>
    </w:p>
    <w:p w14:paraId="477EDB97" w14:textId="77777777" w:rsidR="00A711C4" w:rsidRPr="00C4138C" w:rsidRDefault="00A711C4" w:rsidP="00A711C4">
      <w:pPr>
        <w:pStyle w:val="P00"/>
        <w:tabs>
          <w:tab w:val="clear" w:pos="624"/>
          <w:tab w:val="left" w:pos="16"/>
        </w:tabs>
        <w:spacing w:before="72"/>
        <w:ind w:left="540" w:right="1134" w:hanging="524"/>
        <w:rPr>
          <w:rStyle w:val="default"/>
          <w:rFonts w:cs="David" w:hint="cs"/>
          <w:sz w:val="24"/>
          <w:szCs w:val="24"/>
          <w:rtl/>
        </w:rPr>
      </w:pPr>
    </w:p>
    <w:p w14:paraId="68BB069F" w14:textId="77777777" w:rsidR="00A711C4" w:rsidRPr="00C4138C" w:rsidRDefault="00A711C4" w:rsidP="00A711C4">
      <w:pPr>
        <w:spacing w:line="360" w:lineRule="auto"/>
        <w:jc w:val="both"/>
        <w:rPr>
          <w:rStyle w:val="default"/>
          <w:rFonts w:cs="David" w:hint="cs"/>
          <w:rtl/>
        </w:rPr>
      </w:pPr>
      <w:r w:rsidRPr="00C4138C">
        <w:rPr>
          <w:rFonts w:cs="David" w:hint="cs"/>
          <w:rtl/>
        </w:rPr>
        <w:t xml:space="preserve">הנאשם נהג לקחת את ח' במהלך הסעתה ברכב, לסמטאות ואז לגעת בה בחזה.   באחד האירועים,  כזכור,  אף הניח את ידה השמאלית על איבר מינו ו"עשה עם היד", כלשונה. כמו כן נהג </w:t>
      </w:r>
      <w:r w:rsidRPr="00C4138C">
        <w:rPr>
          <w:rFonts w:cs="David" w:hint="cs"/>
          <w:rtl/>
          <w:lang w:eastAsia="en-US"/>
        </w:rPr>
        <w:t xml:space="preserve">להגיע למיטתה ולגעת בה באמצעות ידו בחזה, בישבן ובאיבר מינה. </w:t>
      </w:r>
      <w:r w:rsidRPr="00C4138C">
        <w:rPr>
          <w:rFonts w:cs="David" w:hint="cs"/>
          <w:rtl/>
        </w:rPr>
        <w:t xml:space="preserve">באחד האירועים, ולאחר שלא הצליח להחדיר את איבר מינו לאיבר מינה, </w:t>
      </w:r>
      <w:r w:rsidRPr="00C4138C">
        <w:rPr>
          <w:rFonts w:cs="David" w:hint="cs"/>
          <w:rtl/>
          <w:lang w:eastAsia="en-US"/>
        </w:rPr>
        <w:t xml:space="preserve">נגע הנאשם בחזה והגיע לסיפוקו.  </w:t>
      </w:r>
    </w:p>
    <w:p w14:paraId="69F9E8A3" w14:textId="77777777" w:rsidR="00A711C4" w:rsidRPr="00C4138C" w:rsidRDefault="00A711C4" w:rsidP="00A711C4">
      <w:pPr>
        <w:spacing w:before="100" w:beforeAutospacing="1" w:after="100" w:afterAutospacing="1" w:line="360" w:lineRule="auto"/>
        <w:ind w:left="26"/>
        <w:jc w:val="both"/>
        <w:rPr>
          <w:rFonts w:hint="cs"/>
          <w:rtl/>
        </w:rPr>
      </w:pPr>
      <w:r w:rsidRPr="00C4138C">
        <w:rPr>
          <w:rFonts w:cs="David" w:hint="cs"/>
          <w:rtl/>
        </w:rPr>
        <w:t xml:space="preserve">כמו כן, הנאשם נגע הנאשם בחזה ובישבנה של א' במספר מקרים,  כן חיכך את איבר מינו החשוף באיבר מינה החשוף של ק'. </w:t>
      </w:r>
    </w:p>
    <w:p w14:paraId="335E9E1E" w14:textId="77777777" w:rsidR="00A711C4" w:rsidRPr="00C4138C" w:rsidRDefault="00A711C4" w:rsidP="00A711C4">
      <w:pPr>
        <w:pStyle w:val="P00"/>
        <w:tabs>
          <w:tab w:val="clear" w:pos="624"/>
          <w:tab w:val="left" w:pos="16"/>
        </w:tabs>
        <w:spacing w:before="72" w:line="360" w:lineRule="auto"/>
        <w:ind w:left="28" w:hanging="11"/>
        <w:rPr>
          <w:rStyle w:val="default"/>
          <w:rFonts w:cs="David" w:hint="cs"/>
          <w:sz w:val="24"/>
          <w:szCs w:val="24"/>
          <w:rtl/>
        </w:rPr>
      </w:pPr>
      <w:r w:rsidRPr="00C4138C">
        <w:rPr>
          <w:rStyle w:val="default"/>
          <w:rFonts w:cs="David" w:hint="cs"/>
          <w:sz w:val="24"/>
          <w:szCs w:val="24"/>
          <w:rtl/>
        </w:rPr>
        <w:t xml:space="preserve">מעשים אלו מדברים בעד עצמם,  וכך גם עשייתם לשם "גירוי סיפוק או ביזוי מיניים".   על כן,  מקיימים הם את יסודות העבירה של מעשים מגונים.  כמו כן,  מתקיימים בהם הנסיבה המחמירה האמורה </w:t>
      </w:r>
      <w:hyperlink r:id="rId84" w:history="1">
        <w:r w:rsidR="0096349B" w:rsidRPr="0096349B">
          <w:rPr>
            <w:rStyle w:val="default"/>
            <w:rFonts w:cs="David"/>
            <w:color w:val="0000FF"/>
            <w:sz w:val="24"/>
            <w:szCs w:val="24"/>
            <w:u w:val="single"/>
            <w:rtl/>
          </w:rPr>
          <w:t>בסעיף 345(ב)(1)</w:t>
        </w:r>
      </w:hyperlink>
      <w:r w:rsidRPr="00C4138C">
        <w:rPr>
          <w:rStyle w:val="default"/>
          <w:rFonts w:cs="David" w:hint="cs"/>
          <w:sz w:val="24"/>
          <w:szCs w:val="24"/>
          <w:rtl/>
        </w:rPr>
        <w:t>, קרי,  ביצועם בקטינות שטרם מלאו להן 16 שנים ושלא בהסכמתן החופשית.</w:t>
      </w:r>
    </w:p>
    <w:p w14:paraId="4FE4A3C3" w14:textId="77777777" w:rsidR="00A711C4" w:rsidRPr="00C4138C" w:rsidRDefault="00A711C4" w:rsidP="00A711C4">
      <w:pPr>
        <w:pStyle w:val="P00"/>
        <w:tabs>
          <w:tab w:val="clear" w:pos="624"/>
          <w:tab w:val="left" w:pos="16"/>
        </w:tabs>
        <w:spacing w:before="72" w:line="360" w:lineRule="auto"/>
        <w:ind w:left="28" w:hanging="11"/>
        <w:rPr>
          <w:rStyle w:val="default"/>
          <w:rFonts w:cs="David" w:hint="cs"/>
          <w:sz w:val="24"/>
          <w:szCs w:val="24"/>
        </w:rPr>
      </w:pPr>
    </w:p>
    <w:p w14:paraId="116B58E4" w14:textId="77777777" w:rsidR="00A711C4" w:rsidRPr="00C4138C" w:rsidRDefault="00A711C4" w:rsidP="00A711C4">
      <w:pPr>
        <w:pStyle w:val="P00"/>
        <w:tabs>
          <w:tab w:val="clear" w:pos="624"/>
          <w:tab w:val="left" w:pos="16"/>
        </w:tabs>
        <w:spacing w:before="72" w:line="360" w:lineRule="auto"/>
        <w:ind w:left="28" w:hanging="11"/>
        <w:rPr>
          <w:rStyle w:val="default"/>
          <w:rFonts w:cs="David" w:hint="cs"/>
          <w:sz w:val="24"/>
          <w:szCs w:val="24"/>
          <w:rtl/>
        </w:rPr>
      </w:pPr>
      <w:r w:rsidRPr="00C4138C">
        <w:rPr>
          <w:rStyle w:val="default"/>
          <w:rFonts w:cs="David" w:hint="cs"/>
          <w:sz w:val="24"/>
          <w:szCs w:val="24"/>
          <w:rtl/>
        </w:rPr>
        <w:t xml:space="preserve">על כן,  ביצע הנאשם מעשים מגונים בנסיבות אינוס, בקטינות שטרם מלאו להן 16 ואשר עליהן היה אחראי, בניגוד </w:t>
      </w:r>
      <w:hyperlink r:id="rId85" w:history="1">
        <w:r w:rsidR="0096349B" w:rsidRPr="0096349B">
          <w:rPr>
            <w:rStyle w:val="default"/>
            <w:rFonts w:cs="David"/>
            <w:color w:val="0000FF"/>
            <w:sz w:val="24"/>
            <w:szCs w:val="24"/>
            <w:u w:val="single"/>
            <w:rtl/>
          </w:rPr>
          <w:t>לסעיף 351(ג)(2)</w:t>
        </w:r>
      </w:hyperlink>
      <w:r w:rsidRPr="00C4138C">
        <w:rPr>
          <w:rStyle w:val="default"/>
          <w:rFonts w:cs="David" w:hint="cs"/>
          <w:sz w:val="24"/>
          <w:szCs w:val="24"/>
          <w:rtl/>
        </w:rPr>
        <w:t xml:space="preserve"> ל</w:t>
      </w:r>
      <w:hyperlink r:id="rId86" w:history="1">
        <w:r w:rsidR="00BF4568" w:rsidRPr="00BF4568">
          <w:rPr>
            <w:rStyle w:val="Hyperlink"/>
            <w:rFonts w:cs="David"/>
            <w:sz w:val="24"/>
            <w:szCs w:val="24"/>
            <w:rtl/>
          </w:rPr>
          <w:t>חוק העונשין</w:t>
        </w:r>
      </w:hyperlink>
      <w:r w:rsidRPr="00C4138C">
        <w:rPr>
          <w:rStyle w:val="default"/>
          <w:rFonts w:cs="David" w:hint="cs"/>
          <w:sz w:val="24"/>
          <w:szCs w:val="24"/>
          <w:rtl/>
        </w:rPr>
        <w:t xml:space="preserve">. </w:t>
      </w:r>
    </w:p>
    <w:p w14:paraId="5E3DEFA1" w14:textId="77777777" w:rsidR="00A711C4" w:rsidRPr="00C4138C" w:rsidRDefault="00A711C4" w:rsidP="00A711C4">
      <w:pPr>
        <w:pStyle w:val="P00"/>
        <w:tabs>
          <w:tab w:val="clear" w:pos="624"/>
          <w:tab w:val="left" w:pos="16"/>
        </w:tabs>
        <w:spacing w:before="72"/>
        <w:ind w:left="540" w:right="1134" w:hanging="524"/>
        <w:rPr>
          <w:rStyle w:val="default"/>
          <w:rFonts w:cs="David" w:hint="cs"/>
          <w:sz w:val="24"/>
          <w:szCs w:val="24"/>
          <w:rtl/>
        </w:rPr>
      </w:pPr>
    </w:p>
    <w:p w14:paraId="091ED44D" w14:textId="77777777" w:rsidR="00A711C4" w:rsidRPr="00C4138C" w:rsidRDefault="00A711C4" w:rsidP="00A711C4">
      <w:pPr>
        <w:pStyle w:val="P00"/>
        <w:tabs>
          <w:tab w:val="clear" w:pos="624"/>
          <w:tab w:val="left" w:pos="16"/>
        </w:tabs>
        <w:spacing w:before="72"/>
        <w:ind w:left="540" w:right="1134" w:hanging="524"/>
        <w:rPr>
          <w:rStyle w:val="default"/>
          <w:rFonts w:cs="David" w:hint="cs"/>
          <w:sz w:val="24"/>
          <w:szCs w:val="24"/>
          <w:u w:val="single"/>
          <w:rtl/>
        </w:rPr>
      </w:pPr>
      <w:r w:rsidRPr="00C4138C">
        <w:rPr>
          <w:rStyle w:val="default"/>
          <w:rFonts w:cs="David" w:hint="cs"/>
          <w:sz w:val="24"/>
          <w:szCs w:val="24"/>
          <w:u w:val="single"/>
          <w:rtl/>
        </w:rPr>
        <w:t xml:space="preserve">מעשים מגונים בפני ח' ו </w:t>
      </w:r>
      <w:r w:rsidRPr="00C4138C">
        <w:rPr>
          <w:rStyle w:val="default"/>
          <w:rFonts w:cs="David"/>
          <w:sz w:val="24"/>
          <w:szCs w:val="24"/>
          <w:u w:val="single"/>
          <w:rtl/>
        </w:rPr>
        <w:t>–</w:t>
      </w:r>
      <w:r w:rsidRPr="00C4138C">
        <w:rPr>
          <w:rStyle w:val="default"/>
          <w:rFonts w:cs="David" w:hint="cs"/>
          <w:sz w:val="24"/>
          <w:szCs w:val="24"/>
          <w:u w:val="single"/>
          <w:rtl/>
        </w:rPr>
        <w:t xml:space="preserve"> ק'</w:t>
      </w:r>
    </w:p>
    <w:p w14:paraId="7EC33528" w14:textId="77777777" w:rsidR="00A711C4" w:rsidRPr="00C4138C" w:rsidRDefault="00A711C4" w:rsidP="00A711C4">
      <w:pPr>
        <w:pStyle w:val="P00"/>
        <w:tabs>
          <w:tab w:val="clear" w:pos="624"/>
          <w:tab w:val="left" w:pos="16"/>
        </w:tabs>
        <w:spacing w:before="72"/>
        <w:ind w:left="540" w:right="1134" w:hanging="524"/>
        <w:rPr>
          <w:rStyle w:val="default"/>
          <w:rFonts w:cs="David" w:hint="cs"/>
          <w:sz w:val="24"/>
          <w:szCs w:val="24"/>
          <w:u w:val="single"/>
          <w:rtl/>
        </w:rPr>
      </w:pPr>
    </w:p>
    <w:p w14:paraId="21DB3FA9" w14:textId="77777777" w:rsidR="00A711C4" w:rsidRPr="00C4138C" w:rsidRDefault="0096349B" w:rsidP="00A711C4">
      <w:pPr>
        <w:pStyle w:val="P00"/>
        <w:tabs>
          <w:tab w:val="clear" w:pos="624"/>
          <w:tab w:val="left" w:pos="16"/>
        </w:tabs>
        <w:spacing w:before="72"/>
        <w:ind w:left="540" w:right="1134" w:hanging="524"/>
        <w:rPr>
          <w:rStyle w:val="default"/>
          <w:rFonts w:cs="David" w:hint="cs"/>
          <w:sz w:val="24"/>
          <w:szCs w:val="24"/>
          <w:u w:val="single"/>
          <w:rtl/>
        </w:rPr>
      </w:pPr>
      <w:hyperlink r:id="rId87" w:history="1">
        <w:r w:rsidRPr="0096349B">
          <w:rPr>
            <w:rStyle w:val="default"/>
            <w:rFonts w:cs="David"/>
            <w:color w:val="0000FF"/>
            <w:sz w:val="24"/>
            <w:szCs w:val="24"/>
            <w:u w:val="single"/>
            <w:rtl/>
          </w:rPr>
          <w:t>סעיף 351(ד)</w:t>
        </w:r>
      </w:hyperlink>
      <w:r w:rsidR="00A711C4" w:rsidRPr="00C4138C">
        <w:rPr>
          <w:rStyle w:val="default"/>
          <w:rFonts w:cs="David" w:hint="cs"/>
          <w:sz w:val="24"/>
          <w:szCs w:val="24"/>
          <w:u w:val="single"/>
          <w:rtl/>
        </w:rPr>
        <w:t xml:space="preserve"> ל</w:t>
      </w:r>
      <w:hyperlink r:id="rId88" w:history="1">
        <w:r w:rsidR="00BF4568" w:rsidRPr="00BF4568">
          <w:rPr>
            <w:rStyle w:val="Hyperlink"/>
            <w:rFonts w:cs="David"/>
            <w:sz w:val="24"/>
            <w:szCs w:val="24"/>
            <w:rtl/>
          </w:rPr>
          <w:t>חוק העונשין</w:t>
        </w:r>
      </w:hyperlink>
      <w:r w:rsidR="00A711C4" w:rsidRPr="00C4138C">
        <w:rPr>
          <w:rStyle w:val="default"/>
          <w:rFonts w:cs="David" w:hint="cs"/>
          <w:sz w:val="24"/>
          <w:szCs w:val="24"/>
          <w:u w:val="single"/>
          <w:rtl/>
        </w:rPr>
        <w:t xml:space="preserve"> קובע כדלקמן:</w:t>
      </w:r>
    </w:p>
    <w:p w14:paraId="7326013F" w14:textId="77777777" w:rsidR="00A711C4" w:rsidRPr="00C4138C" w:rsidRDefault="00A711C4" w:rsidP="00A711C4">
      <w:pPr>
        <w:pStyle w:val="P00"/>
        <w:tabs>
          <w:tab w:val="clear" w:pos="624"/>
          <w:tab w:val="left" w:pos="16"/>
        </w:tabs>
        <w:spacing w:before="72"/>
        <w:ind w:left="540" w:right="1134" w:hanging="524"/>
        <w:rPr>
          <w:rStyle w:val="default"/>
          <w:rFonts w:cs="David" w:hint="cs"/>
          <w:sz w:val="24"/>
          <w:szCs w:val="24"/>
          <w:u w:val="single"/>
          <w:rtl/>
        </w:rPr>
      </w:pPr>
    </w:p>
    <w:p w14:paraId="140AB956" w14:textId="77777777" w:rsidR="00A711C4" w:rsidRPr="00C4138C" w:rsidRDefault="00A711C4" w:rsidP="00A711C4">
      <w:pPr>
        <w:pStyle w:val="P00"/>
        <w:tabs>
          <w:tab w:val="clear" w:pos="624"/>
          <w:tab w:val="clear" w:pos="1021"/>
        </w:tabs>
        <w:spacing w:before="72"/>
        <w:ind w:left="746" w:right="900"/>
        <w:rPr>
          <w:rStyle w:val="default"/>
          <w:rFonts w:ascii="Arial" w:hAnsi="Arial" w:cs="Miriam" w:hint="cs"/>
          <w:sz w:val="24"/>
          <w:szCs w:val="24"/>
          <w:rtl/>
        </w:rPr>
      </w:pPr>
      <w:r w:rsidRPr="00C4138C">
        <w:rPr>
          <w:rStyle w:val="default"/>
          <w:rFonts w:ascii="Arial" w:hAnsi="Arial" w:cs="Miriam" w:hint="cs"/>
          <w:sz w:val="24"/>
          <w:szCs w:val="24"/>
          <w:rtl/>
        </w:rPr>
        <w:t>"העושה מעשה מגונה בפני אדם שהוא קטין, בכל מקום שהוא, והוא בן משפחתו, דינו - מאסר ארבע שנים."</w:t>
      </w:r>
    </w:p>
    <w:p w14:paraId="7A74DDFF" w14:textId="77777777" w:rsidR="00A711C4" w:rsidRPr="00C4138C" w:rsidRDefault="00A711C4" w:rsidP="00A711C4">
      <w:pPr>
        <w:pStyle w:val="P00"/>
        <w:tabs>
          <w:tab w:val="clear" w:pos="624"/>
          <w:tab w:val="left" w:pos="16"/>
        </w:tabs>
        <w:spacing w:before="72" w:line="360" w:lineRule="auto"/>
        <w:ind w:left="26"/>
        <w:rPr>
          <w:rStyle w:val="default"/>
          <w:rFonts w:cs="David" w:hint="cs"/>
          <w:sz w:val="24"/>
          <w:szCs w:val="24"/>
          <w:u w:val="single"/>
          <w:rtl/>
        </w:rPr>
      </w:pPr>
    </w:p>
    <w:p w14:paraId="707583F5" w14:textId="77777777" w:rsidR="00A711C4" w:rsidRPr="00C4138C" w:rsidRDefault="00A711C4" w:rsidP="00A711C4">
      <w:pPr>
        <w:pStyle w:val="P00"/>
        <w:tabs>
          <w:tab w:val="clear" w:pos="624"/>
          <w:tab w:val="left" w:pos="16"/>
        </w:tabs>
        <w:spacing w:before="72" w:line="360" w:lineRule="auto"/>
        <w:ind w:left="26"/>
        <w:rPr>
          <w:rFonts w:cs="David" w:hint="cs"/>
          <w:sz w:val="24"/>
          <w:szCs w:val="24"/>
          <w:rtl/>
          <w:lang w:eastAsia="en-US"/>
        </w:rPr>
      </w:pPr>
      <w:r w:rsidRPr="00C4138C">
        <w:rPr>
          <w:rFonts w:cs="David" w:hint="cs"/>
          <w:sz w:val="24"/>
          <w:szCs w:val="24"/>
          <w:rtl/>
          <w:lang w:eastAsia="en-US"/>
        </w:rPr>
        <w:t>הנאשם נהג לבקש מח' להביא לו מגבת, בעת שהתקלח, ואז לפתוח את הדלת ולחשוף בפניה את איבר מינו. כמו כן נהג לבקש מק' להביא לו מגבת או לסור לחדר ההורים ואז לאונן בפניה.  אלו הם מעשים מגונים בפני קטינות בנות משפחה.</w:t>
      </w:r>
    </w:p>
    <w:p w14:paraId="675445D0" w14:textId="77777777" w:rsidR="00A711C4" w:rsidRPr="00C4138C" w:rsidRDefault="00A711C4" w:rsidP="00A711C4">
      <w:pPr>
        <w:pStyle w:val="P00"/>
        <w:tabs>
          <w:tab w:val="clear" w:pos="624"/>
          <w:tab w:val="left" w:pos="16"/>
        </w:tabs>
        <w:spacing w:before="72" w:line="360" w:lineRule="auto"/>
        <w:ind w:left="26"/>
        <w:rPr>
          <w:rFonts w:cs="David" w:hint="cs"/>
          <w:sz w:val="24"/>
          <w:szCs w:val="24"/>
          <w:rtl/>
          <w:lang w:eastAsia="en-US"/>
        </w:rPr>
      </w:pPr>
    </w:p>
    <w:p w14:paraId="2707277D" w14:textId="77777777" w:rsidR="00A711C4" w:rsidRPr="00C4138C" w:rsidRDefault="00A711C4" w:rsidP="000C088B">
      <w:pPr>
        <w:pStyle w:val="P00"/>
        <w:tabs>
          <w:tab w:val="clear" w:pos="624"/>
          <w:tab w:val="left" w:pos="16"/>
        </w:tabs>
        <w:spacing w:before="72" w:line="360" w:lineRule="auto"/>
        <w:ind w:left="26"/>
        <w:rPr>
          <w:rFonts w:cs="David" w:hint="cs"/>
          <w:sz w:val="24"/>
          <w:szCs w:val="24"/>
          <w:rtl/>
          <w:lang w:eastAsia="en-US"/>
        </w:rPr>
      </w:pPr>
      <w:r w:rsidRPr="00C4138C">
        <w:rPr>
          <w:rFonts w:cs="David" w:hint="cs"/>
          <w:sz w:val="24"/>
          <w:szCs w:val="24"/>
          <w:rtl/>
          <w:lang w:eastAsia="en-US"/>
        </w:rPr>
        <w:t>העובדות המגבשות עבירה זו</w:t>
      </w:r>
      <w:r w:rsidR="000C088B" w:rsidRPr="00C4138C">
        <w:rPr>
          <w:rFonts w:cs="David" w:hint="cs"/>
          <w:sz w:val="24"/>
          <w:szCs w:val="24"/>
          <w:rtl/>
          <w:lang w:eastAsia="en-US"/>
        </w:rPr>
        <w:t xml:space="preserve"> לא</w:t>
      </w:r>
      <w:r w:rsidRPr="00C4138C">
        <w:rPr>
          <w:rFonts w:cs="David" w:hint="cs"/>
          <w:sz w:val="24"/>
          <w:szCs w:val="24"/>
          <w:rtl/>
          <w:lang w:eastAsia="en-US"/>
        </w:rPr>
        <w:t xml:space="preserve"> נטענו על ידי המאשימה בכתב האישום</w:t>
      </w:r>
      <w:r w:rsidR="000C088B" w:rsidRPr="00C4138C">
        <w:rPr>
          <w:rFonts w:cs="David" w:hint="cs"/>
          <w:sz w:val="24"/>
          <w:szCs w:val="24"/>
          <w:rtl/>
          <w:lang w:eastAsia="en-US"/>
        </w:rPr>
        <w:t xml:space="preserve"> בהתייחס לח' ואולם</w:t>
      </w:r>
      <w:r w:rsidRPr="00C4138C">
        <w:rPr>
          <w:rFonts w:cs="David" w:hint="cs"/>
          <w:sz w:val="24"/>
          <w:szCs w:val="24"/>
          <w:rtl/>
          <w:lang w:eastAsia="en-US"/>
        </w:rPr>
        <w:t xml:space="preserve">  לנאשם ניתנה מלוא ההזדמנות לחקור את ח' בעניין זה,  </w:t>
      </w:r>
      <w:r w:rsidR="000C088B" w:rsidRPr="00C4138C">
        <w:rPr>
          <w:rFonts w:cs="David" w:hint="cs"/>
          <w:sz w:val="24"/>
          <w:szCs w:val="24"/>
          <w:rtl/>
          <w:lang w:eastAsia="en-US"/>
        </w:rPr>
        <w:t>מש</w:t>
      </w:r>
      <w:r w:rsidRPr="00C4138C">
        <w:rPr>
          <w:rFonts w:cs="David" w:hint="cs"/>
          <w:sz w:val="24"/>
          <w:szCs w:val="24"/>
          <w:rtl/>
          <w:lang w:eastAsia="en-US"/>
        </w:rPr>
        <w:t xml:space="preserve">העידה על כך בפנינו.  על כן,  האפשרות כי יורשע בעבירה זו הייתה מונחת בפניו,  וניתנה לו </w:t>
      </w:r>
      <w:r w:rsidRPr="00C4138C">
        <w:rPr>
          <w:rFonts w:cs="Miriam" w:hint="cs"/>
          <w:sz w:val="24"/>
          <w:szCs w:val="24"/>
          <w:rtl/>
          <w:lang w:eastAsia="en-US"/>
        </w:rPr>
        <w:t>"הזדמנות סבירה להתגונן"</w:t>
      </w:r>
      <w:r w:rsidRPr="00C4138C">
        <w:rPr>
          <w:rFonts w:cs="David" w:hint="cs"/>
          <w:sz w:val="24"/>
          <w:szCs w:val="24"/>
          <w:rtl/>
          <w:lang w:eastAsia="en-US"/>
        </w:rPr>
        <w:t xml:space="preserve"> כנדרש בחוק (</w:t>
      </w:r>
      <w:hyperlink r:id="rId89" w:history="1">
        <w:r w:rsidR="0096349B" w:rsidRPr="0096349B">
          <w:rPr>
            <w:rFonts w:cs="David"/>
            <w:color w:val="0000FF"/>
            <w:sz w:val="24"/>
            <w:szCs w:val="24"/>
            <w:u w:val="single"/>
            <w:rtl/>
            <w:lang w:eastAsia="en-US"/>
          </w:rPr>
          <w:t>ס' 184</w:t>
        </w:r>
      </w:hyperlink>
      <w:r w:rsidRPr="00C4138C">
        <w:rPr>
          <w:rFonts w:cs="David" w:hint="cs"/>
          <w:sz w:val="24"/>
          <w:szCs w:val="24"/>
          <w:rtl/>
          <w:lang w:eastAsia="en-US"/>
        </w:rPr>
        <w:t xml:space="preserve"> לחקו סדר הדין הפלילי) כתנאי להרשעה על פי עובדות שלא נטענו בכתב האישום. </w:t>
      </w:r>
    </w:p>
    <w:p w14:paraId="5882A19A" w14:textId="77777777" w:rsidR="00A711C4" w:rsidRPr="00C4138C" w:rsidRDefault="00A711C4" w:rsidP="00A711C4">
      <w:pPr>
        <w:pStyle w:val="P00"/>
        <w:tabs>
          <w:tab w:val="clear" w:pos="624"/>
          <w:tab w:val="left" w:pos="16"/>
        </w:tabs>
        <w:spacing w:before="72" w:line="360" w:lineRule="auto"/>
        <w:ind w:left="26"/>
        <w:rPr>
          <w:rFonts w:hint="cs"/>
          <w:rtl/>
          <w:lang w:eastAsia="en-US"/>
        </w:rPr>
      </w:pPr>
    </w:p>
    <w:p w14:paraId="267E7DD1" w14:textId="77777777" w:rsidR="00A711C4" w:rsidRPr="00C4138C" w:rsidRDefault="00A711C4" w:rsidP="000C088B">
      <w:pPr>
        <w:pStyle w:val="P00"/>
        <w:tabs>
          <w:tab w:val="clear" w:pos="624"/>
          <w:tab w:val="left" w:pos="16"/>
        </w:tabs>
        <w:spacing w:before="72" w:line="360" w:lineRule="auto"/>
        <w:ind w:left="26"/>
        <w:rPr>
          <w:rFonts w:cs="David" w:hint="cs"/>
          <w:sz w:val="24"/>
          <w:szCs w:val="24"/>
          <w:rtl/>
          <w:lang w:eastAsia="en-US"/>
        </w:rPr>
      </w:pPr>
      <w:r w:rsidRPr="00C4138C">
        <w:rPr>
          <w:rFonts w:cs="David" w:hint="cs"/>
          <w:sz w:val="24"/>
          <w:szCs w:val="24"/>
          <w:rtl/>
          <w:lang w:eastAsia="en-US"/>
        </w:rPr>
        <w:t>התוצאה היא כי יש לראות בנאשם כמי שביצע מעשים מגונים בפני ח' וק'</w:t>
      </w:r>
      <w:r w:rsidR="000C088B" w:rsidRPr="00C4138C">
        <w:rPr>
          <w:rFonts w:cs="David" w:hint="cs"/>
          <w:sz w:val="24"/>
          <w:szCs w:val="24"/>
          <w:rtl/>
          <w:lang w:eastAsia="en-US"/>
        </w:rPr>
        <w:t xml:space="preserve">. </w:t>
      </w:r>
      <w:r w:rsidRPr="00C4138C">
        <w:rPr>
          <w:rFonts w:cs="David" w:hint="cs"/>
          <w:sz w:val="24"/>
          <w:szCs w:val="24"/>
          <w:rtl/>
          <w:lang w:eastAsia="en-US"/>
        </w:rPr>
        <w:t xml:space="preserve"> </w:t>
      </w:r>
    </w:p>
    <w:p w14:paraId="5DAD91D7" w14:textId="77777777" w:rsidR="00A711C4" w:rsidRPr="00C4138C" w:rsidRDefault="00A711C4" w:rsidP="00A711C4">
      <w:pPr>
        <w:pStyle w:val="P00"/>
        <w:tabs>
          <w:tab w:val="clear" w:pos="624"/>
          <w:tab w:val="left" w:pos="16"/>
        </w:tabs>
        <w:spacing w:before="72"/>
        <w:ind w:left="540" w:right="1134" w:hanging="524"/>
        <w:rPr>
          <w:rStyle w:val="default"/>
          <w:rFonts w:cs="David" w:hint="cs"/>
          <w:sz w:val="24"/>
          <w:szCs w:val="24"/>
          <w:u w:val="single"/>
          <w:rtl/>
        </w:rPr>
      </w:pPr>
    </w:p>
    <w:p w14:paraId="66C0D9EB" w14:textId="77777777" w:rsidR="00A711C4" w:rsidRPr="00C4138C" w:rsidRDefault="00A711C4" w:rsidP="00A711C4">
      <w:pPr>
        <w:pStyle w:val="P00"/>
        <w:tabs>
          <w:tab w:val="clear" w:pos="624"/>
          <w:tab w:val="left" w:pos="16"/>
        </w:tabs>
        <w:spacing w:before="72"/>
        <w:ind w:left="540" w:right="1134" w:hanging="524"/>
        <w:rPr>
          <w:rStyle w:val="default"/>
          <w:rFonts w:cs="David" w:hint="cs"/>
          <w:sz w:val="24"/>
          <w:szCs w:val="24"/>
          <w:u w:val="single"/>
          <w:rtl/>
        </w:rPr>
      </w:pPr>
      <w:r w:rsidRPr="00C4138C">
        <w:rPr>
          <w:rStyle w:val="default"/>
          <w:rFonts w:cs="David" w:hint="cs"/>
          <w:sz w:val="24"/>
          <w:szCs w:val="24"/>
          <w:u w:val="single"/>
          <w:rtl/>
        </w:rPr>
        <w:t>הטרדת א' וח' מינית:</w:t>
      </w:r>
    </w:p>
    <w:p w14:paraId="0F74ED08" w14:textId="77777777" w:rsidR="00A711C4" w:rsidRPr="00C4138C" w:rsidRDefault="00A711C4" w:rsidP="00A711C4">
      <w:pPr>
        <w:pStyle w:val="P00"/>
        <w:tabs>
          <w:tab w:val="clear" w:pos="624"/>
          <w:tab w:val="left" w:pos="16"/>
        </w:tabs>
        <w:spacing w:before="72" w:line="360" w:lineRule="auto"/>
        <w:ind w:left="540" w:right="1134" w:hanging="524"/>
        <w:rPr>
          <w:rStyle w:val="default"/>
          <w:rFonts w:cs="David" w:hint="cs"/>
          <w:sz w:val="24"/>
          <w:szCs w:val="24"/>
          <w:u w:val="single"/>
          <w:rtl/>
        </w:rPr>
      </w:pPr>
    </w:p>
    <w:p w14:paraId="13B60B86" w14:textId="77777777" w:rsidR="00A711C4" w:rsidRPr="00C4138C" w:rsidRDefault="0096349B" w:rsidP="00A711C4">
      <w:pPr>
        <w:pStyle w:val="P00"/>
        <w:spacing w:before="0"/>
        <w:ind w:left="0" w:right="1134"/>
        <w:rPr>
          <w:rStyle w:val="default"/>
          <w:rFonts w:ascii="Arial" w:hAnsi="Arial" w:cs="David" w:hint="cs"/>
          <w:sz w:val="24"/>
          <w:szCs w:val="24"/>
          <w:rtl/>
        </w:rPr>
      </w:pPr>
      <w:hyperlink r:id="rId90" w:history="1">
        <w:r w:rsidRPr="0096349B">
          <w:rPr>
            <w:rStyle w:val="default"/>
            <w:rFonts w:ascii="Arial" w:hAnsi="Arial" w:cs="David"/>
            <w:color w:val="0000FF"/>
            <w:sz w:val="24"/>
            <w:szCs w:val="24"/>
            <w:u w:val="single"/>
            <w:rtl/>
          </w:rPr>
          <w:t>סעיף 3</w:t>
        </w:r>
      </w:hyperlink>
      <w:r w:rsidR="00A711C4" w:rsidRPr="00C4138C">
        <w:rPr>
          <w:rStyle w:val="default"/>
          <w:rFonts w:ascii="Arial" w:hAnsi="Arial" w:cs="David" w:hint="cs"/>
          <w:sz w:val="24"/>
          <w:szCs w:val="24"/>
          <w:rtl/>
        </w:rPr>
        <w:t xml:space="preserve"> ל</w:t>
      </w:r>
      <w:hyperlink r:id="rId91" w:history="1">
        <w:r w:rsidR="00BF4568" w:rsidRPr="00BF4568">
          <w:rPr>
            <w:rStyle w:val="Hyperlink"/>
            <w:rFonts w:ascii="Arial" w:hAnsi="Arial" w:cs="David"/>
            <w:sz w:val="24"/>
            <w:szCs w:val="24"/>
            <w:rtl/>
          </w:rPr>
          <w:t>חוק למניעת הטרדה מינית</w:t>
        </w:r>
      </w:hyperlink>
      <w:r w:rsidR="00A711C4" w:rsidRPr="00C4138C">
        <w:rPr>
          <w:rStyle w:val="default"/>
          <w:rFonts w:ascii="Arial" w:hAnsi="Arial" w:cs="David" w:hint="cs"/>
          <w:sz w:val="24"/>
          <w:szCs w:val="24"/>
          <w:rtl/>
        </w:rPr>
        <w:t xml:space="preserve">, התשנ"ח </w:t>
      </w:r>
      <w:r w:rsidR="00A711C4" w:rsidRPr="00C4138C">
        <w:rPr>
          <w:rStyle w:val="default"/>
          <w:rFonts w:ascii="Arial" w:hAnsi="Arial" w:cs="David"/>
          <w:sz w:val="24"/>
          <w:szCs w:val="24"/>
          <w:rtl/>
        </w:rPr>
        <w:t>–</w:t>
      </w:r>
      <w:r w:rsidR="00A711C4" w:rsidRPr="00C4138C">
        <w:rPr>
          <w:rStyle w:val="default"/>
          <w:rFonts w:ascii="Arial" w:hAnsi="Arial" w:cs="David" w:hint="cs"/>
          <w:sz w:val="24"/>
          <w:szCs w:val="24"/>
          <w:rtl/>
        </w:rPr>
        <w:t xml:space="preserve"> 1998,  קובע כדלקמן:</w:t>
      </w:r>
    </w:p>
    <w:p w14:paraId="49E4CF53" w14:textId="77777777" w:rsidR="00A711C4" w:rsidRPr="00C4138C" w:rsidRDefault="00A711C4" w:rsidP="00A711C4">
      <w:pPr>
        <w:pStyle w:val="P00"/>
        <w:spacing w:before="0" w:line="360" w:lineRule="auto"/>
        <w:ind w:left="0" w:right="1134"/>
        <w:rPr>
          <w:rStyle w:val="default"/>
          <w:rFonts w:ascii="Arial" w:hAnsi="Arial" w:cs="Arial"/>
          <w:sz w:val="24"/>
          <w:szCs w:val="24"/>
          <w:rtl/>
        </w:rPr>
      </w:pPr>
    </w:p>
    <w:p w14:paraId="69F26D1B" w14:textId="77777777" w:rsidR="00A711C4" w:rsidRPr="00C4138C" w:rsidRDefault="00A711C4" w:rsidP="00A711C4">
      <w:pPr>
        <w:pStyle w:val="P00"/>
        <w:spacing w:before="72"/>
        <w:ind w:left="746" w:right="900"/>
        <w:rPr>
          <w:rStyle w:val="default"/>
          <w:rFonts w:ascii="Arial" w:hAnsi="Arial" w:cs="Miriam"/>
          <w:sz w:val="24"/>
          <w:szCs w:val="24"/>
          <w:rtl/>
        </w:rPr>
      </w:pPr>
      <w:r w:rsidRPr="00C4138C">
        <w:rPr>
          <w:rStyle w:val="big-number"/>
          <w:rFonts w:ascii="Arial" w:hAnsi="Arial" w:cs="Miriam"/>
          <w:sz w:val="24"/>
          <w:szCs w:val="24"/>
          <w:rtl/>
        </w:rPr>
        <w:t>3</w:t>
      </w:r>
      <w:r w:rsidRPr="00C4138C">
        <w:rPr>
          <w:rStyle w:val="big-number"/>
          <w:rFonts w:ascii="Arial" w:hAnsi="Arial" w:cs="Miriam" w:hint="cs"/>
          <w:sz w:val="24"/>
          <w:szCs w:val="24"/>
          <w:rtl/>
        </w:rPr>
        <w:t>.</w:t>
      </w:r>
      <w:r w:rsidRPr="00C4138C">
        <w:rPr>
          <w:rStyle w:val="default"/>
          <w:rFonts w:ascii="Arial" w:hAnsi="Arial" w:cs="Miriam" w:hint="cs"/>
          <w:sz w:val="24"/>
          <w:szCs w:val="24"/>
          <w:rtl/>
        </w:rPr>
        <w:t>(א) הטרדה מינית היא כל אחד ממעשים אלה:</w:t>
      </w:r>
    </w:p>
    <w:p w14:paraId="1450895E" w14:textId="77777777" w:rsidR="00A711C4" w:rsidRPr="00C4138C" w:rsidRDefault="00A711C4" w:rsidP="00A711C4">
      <w:pPr>
        <w:pStyle w:val="P22"/>
        <w:spacing w:before="72"/>
        <w:ind w:left="746" w:right="900"/>
        <w:rPr>
          <w:rStyle w:val="default"/>
          <w:rFonts w:ascii="Arial" w:hAnsi="Arial" w:cs="Miriam" w:hint="cs"/>
          <w:sz w:val="24"/>
          <w:szCs w:val="24"/>
          <w:rtl/>
        </w:rPr>
      </w:pPr>
      <w:r w:rsidRPr="00C4138C">
        <w:rPr>
          <w:rStyle w:val="default"/>
          <w:rFonts w:ascii="Arial" w:hAnsi="Arial" w:cs="Miriam" w:hint="cs"/>
          <w:sz w:val="24"/>
          <w:szCs w:val="24"/>
          <w:rtl/>
        </w:rPr>
        <w:t xml:space="preserve">    ....</w:t>
      </w:r>
    </w:p>
    <w:p w14:paraId="70B2857B" w14:textId="77777777" w:rsidR="00A711C4" w:rsidRPr="00C4138C" w:rsidRDefault="00A711C4" w:rsidP="00A711C4">
      <w:pPr>
        <w:pStyle w:val="P22"/>
        <w:spacing w:before="72"/>
        <w:ind w:left="1021" w:right="1134"/>
        <w:rPr>
          <w:rStyle w:val="default"/>
          <w:rFonts w:cs="Miriam"/>
          <w:sz w:val="24"/>
          <w:szCs w:val="24"/>
          <w:rtl/>
        </w:rPr>
      </w:pPr>
      <w:r w:rsidRPr="00C4138C">
        <w:rPr>
          <w:rStyle w:val="default"/>
          <w:rFonts w:ascii="Arial" w:hAnsi="Arial" w:cs="Miriam" w:hint="cs"/>
          <w:sz w:val="24"/>
          <w:szCs w:val="24"/>
          <w:rtl/>
        </w:rPr>
        <w:t xml:space="preserve">   "</w:t>
      </w:r>
      <w:r w:rsidRPr="00C4138C">
        <w:rPr>
          <w:rStyle w:val="default"/>
          <w:rFonts w:cs="Miriam" w:hint="cs"/>
          <w:sz w:val="24"/>
          <w:szCs w:val="24"/>
          <w:rtl/>
        </w:rPr>
        <w:t>(3)</w:t>
      </w:r>
      <w:r w:rsidRPr="00C4138C">
        <w:rPr>
          <w:rStyle w:val="default"/>
          <w:rFonts w:cs="Miriam"/>
          <w:sz w:val="24"/>
          <w:szCs w:val="24"/>
          <w:rtl/>
        </w:rPr>
        <w:tab/>
        <w:t>ה</w:t>
      </w:r>
      <w:r w:rsidRPr="00C4138C">
        <w:rPr>
          <w:rStyle w:val="default"/>
          <w:rFonts w:cs="Miriam" w:hint="cs"/>
          <w:sz w:val="24"/>
          <w:szCs w:val="24"/>
          <w:rtl/>
        </w:rPr>
        <w:t>צעות חוזרות בעלות אופי מיני, המופנות לאדם אשר הראה למטריד כי אינו מעונין בהצעות האמורות;</w:t>
      </w:r>
    </w:p>
    <w:p w14:paraId="0BB7B194" w14:textId="77777777" w:rsidR="00A711C4" w:rsidRPr="00C4138C" w:rsidRDefault="00A711C4" w:rsidP="00A711C4">
      <w:pPr>
        <w:pStyle w:val="P22"/>
        <w:spacing w:before="72"/>
        <w:ind w:left="1021" w:right="1134"/>
        <w:rPr>
          <w:rStyle w:val="default"/>
          <w:rFonts w:cs="Miriam"/>
          <w:sz w:val="24"/>
          <w:szCs w:val="24"/>
          <w:rtl/>
        </w:rPr>
      </w:pPr>
      <w:r w:rsidRPr="00C4138C">
        <w:rPr>
          <w:rFonts w:cs="David" w:hint="cs"/>
          <w:sz w:val="24"/>
          <w:szCs w:val="24"/>
          <w:rtl/>
          <w:lang w:eastAsia="en-US"/>
        </w:rPr>
        <w:pict w14:anchorId="3C7BECBC">
          <v:shapetype id="_x0000_t202" coordsize="21600,21600" o:spt="202" path="m,l,21600r21600,l21600,xe">
            <v:stroke joinstyle="miter"/>
            <v:path gradientshapeok="t" o:connecttype="rect"/>
          </v:shapetype>
          <v:shape id="_x0000_s1040" type="#_x0000_t202" style="position:absolute;left:0;text-align:left;margin-left:-149.2pt;margin-top:-60.8pt;width:1in;height:16.8pt;z-index:251657728" filled="f" stroked="f">
            <v:textbox inset="1mm,0,1mm,0">
              <w:txbxContent>
                <w:p w14:paraId="5B22D165" w14:textId="77777777" w:rsidR="00BA5476" w:rsidRDefault="00BA5476" w:rsidP="00A711C4">
                  <w:pPr>
                    <w:spacing w:line="160" w:lineRule="exact"/>
                    <w:rPr>
                      <w:rFonts w:cs="Miriam" w:hint="cs"/>
                      <w:sz w:val="18"/>
                      <w:szCs w:val="18"/>
                      <w:rtl/>
                    </w:rPr>
                  </w:pPr>
                  <w:r>
                    <w:rPr>
                      <w:rFonts w:cs="Miriam" w:hint="cs"/>
                      <w:sz w:val="18"/>
                      <w:szCs w:val="18"/>
                      <w:rtl/>
                    </w:rPr>
                    <w:t>(תיקון מס' 4) תשס"ז-2007</w:t>
                  </w:r>
                </w:p>
              </w:txbxContent>
            </v:textbox>
          </v:shape>
        </w:pict>
      </w:r>
      <w:r w:rsidRPr="00C4138C">
        <w:rPr>
          <w:rStyle w:val="default"/>
          <w:rFonts w:cs="Miriam" w:hint="cs"/>
          <w:sz w:val="24"/>
          <w:szCs w:val="24"/>
          <w:rtl/>
        </w:rPr>
        <w:t>(4)</w:t>
      </w:r>
      <w:r w:rsidRPr="00C4138C">
        <w:rPr>
          <w:rStyle w:val="default"/>
          <w:rFonts w:cs="Miriam"/>
          <w:sz w:val="24"/>
          <w:szCs w:val="24"/>
          <w:rtl/>
        </w:rPr>
        <w:tab/>
        <w:t>ה</w:t>
      </w:r>
      <w:r w:rsidRPr="00C4138C">
        <w:rPr>
          <w:rStyle w:val="default"/>
          <w:rFonts w:cs="Miriam" w:hint="cs"/>
          <w:sz w:val="24"/>
          <w:szCs w:val="24"/>
          <w:rtl/>
        </w:rPr>
        <w:t>תייחסויות חוזרות המופנות לאדם, המת</w:t>
      </w:r>
      <w:r w:rsidRPr="00C4138C">
        <w:rPr>
          <w:rStyle w:val="default"/>
          <w:rFonts w:cs="Miriam"/>
          <w:sz w:val="24"/>
          <w:szCs w:val="24"/>
          <w:rtl/>
        </w:rPr>
        <w:t>מק</w:t>
      </w:r>
      <w:r w:rsidRPr="00C4138C">
        <w:rPr>
          <w:rStyle w:val="default"/>
          <w:rFonts w:cs="Miriam" w:hint="cs"/>
          <w:sz w:val="24"/>
          <w:szCs w:val="24"/>
          <w:rtl/>
        </w:rPr>
        <w:t>דות</w:t>
      </w:r>
      <w:r w:rsidRPr="00C4138C">
        <w:rPr>
          <w:rFonts w:ascii="Arial Unicode MS" w:eastAsia="Arial Unicode MS" w:hAnsi="Arial Unicode MS" w:cs="Arial Unicode MS" w:hint="eastAsia"/>
          <w:sz w:val="24"/>
          <w:szCs w:val="24"/>
          <w:rtl/>
        </w:rPr>
        <w:t> </w:t>
      </w:r>
      <w:r w:rsidRPr="00C4138C">
        <w:rPr>
          <w:rStyle w:val="default"/>
          <w:rFonts w:cs="Miriam"/>
          <w:sz w:val="24"/>
          <w:szCs w:val="24"/>
          <w:rtl/>
        </w:rPr>
        <w:t>ב</w:t>
      </w:r>
      <w:r w:rsidRPr="00C4138C">
        <w:rPr>
          <w:rStyle w:val="default"/>
          <w:rFonts w:cs="Miriam" w:hint="cs"/>
          <w:sz w:val="24"/>
          <w:szCs w:val="24"/>
          <w:rtl/>
        </w:rPr>
        <w:t>מיניותו, כאשר אותו אדם הראה למטריד כי אינו מעונין בהתייחסויות האמורות</w:t>
      </w:r>
      <w:r w:rsidRPr="00C4138C">
        <w:rPr>
          <w:rStyle w:val="default"/>
          <w:rFonts w:cs="Miriam"/>
          <w:sz w:val="24"/>
          <w:szCs w:val="24"/>
          <w:rtl/>
        </w:rPr>
        <w:t>;</w:t>
      </w:r>
    </w:p>
    <w:p w14:paraId="212431D7" w14:textId="77777777" w:rsidR="00A711C4" w:rsidRPr="00C4138C" w:rsidRDefault="00A711C4" w:rsidP="00A711C4">
      <w:pPr>
        <w:pStyle w:val="P22"/>
        <w:spacing w:before="72"/>
        <w:ind w:left="1021" w:right="1134"/>
        <w:rPr>
          <w:rStyle w:val="default"/>
          <w:rFonts w:cs="Miriam"/>
          <w:sz w:val="24"/>
          <w:szCs w:val="24"/>
          <w:rtl/>
        </w:rPr>
      </w:pPr>
      <w:r w:rsidRPr="00C4138C">
        <w:rPr>
          <w:rStyle w:val="default"/>
          <w:rFonts w:cs="Miriam" w:hint="cs"/>
          <w:sz w:val="24"/>
          <w:szCs w:val="24"/>
          <w:rtl/>
        </w:rPr>
        <w:t>(5)</w:t>
      </w:r>
      <w:r w:rsidRPr="00C4138C">
        <w:rPr>
          <w:rStyle w:val="default"/>
          <w:rFonts w:cs="Miriam"/>
          <w:sz w:val="24"/>
          <w:szCs w:val="24"/>
          <w:rtl/>
        </w:rPr>
        <w:tab/>
        <w:t>ה</w:t>
      </w:r>
      <w:r w:rsidRPr="00C4138C">
        <w:rPr>
          <w:rStyle w:val="default"/>
          <w:rFonts w:cs="Miriam" w:hint="cs"/>
          <w:sz w:val="24"/>
          <w:szCs w:val="24"/>
          <w:rtl/>
        </w:rPr>
        <w:t>תייחסות מבזה או משפילה המופנית לאדם ביחס למינו או למיניותו, לרבות נטייתו המינית;</w:t>
      </w:r>
    </w:p>
    <w:p w14:paraId="0498CBFE" w14:textId="77777777" w:rsidR="00A711C4" w:rsidRPr="00C4138C" w:rsidRDefault="00A711C4" w:rsidP="00A711C4">
      <w:pPr>
        <w:pStyle w:val="P22"/>
        <w:spacing w:before="72"/>
        <w:ind w:left="1021" w:right="1134"/>
        <w:rPr>
          <w:rStyle w:val="default"/>
          <w:rFonts w:cs="Miriam"/>
          <w:sz w:val="24"/>
          <w:szCs w:val="24"/>
          <w:rtl/>
        </w:rPr>
      </w:pPr>
      <w:r w:rsidRPr="00C4138C">
        <w:rPr>
          <w:rStyle w:val="default"/>
          <w:rFonts w:cs="Miriam" w:hint="cs"/>
          <w:sz w:val="24"/>
          <w:szCs w:val="24"/>
          <w:rtl/>
        </w:rPr>
        <w:t>(6)</w:t>
      </w:r>
      <w:r w:rsidRPr="00C4138C">
        <w:rPr>
          <w:rStyle w:val="default"/>
          <w:rFonts w:cs="Miriam"/>
          <w:sz w:val="24"/>
          <w:szCs w:val="24"/>
          <w:rtl/>
        </w:rPr>
        <w:tab/>
        <w:t>ה</w:t>
      </w:r>
      <w:r w:rsidRPr="00C4138C">
        <w:rPr>
          <w:rStyle w:val="default"/>
          <w:rFonts w:cs="Miriam" w:hint="cs"/>
          <w:sz w:val="24"/>
          <w:szCs w:val="24"/>
          <w:rtl/>
        </w:rPr>
        <w:t>צעות או התייחסויות כאמור בפסקאות (3) או (4), המופנות למי מהמנויים בפסקאות המשנה (א) עד</w:t>
      </w:r>
      <w:r w:rsidRPr="00C4138C">
        <w:rPr>
          <w:rStyle w:val="default"/>
          <w:rFonts w:cs="Miriam"/>
          <w:sz w:val="24"/>
          <w:szCs w:val="24"/>
          <w:rtl/>
        </w:rPr>
        <w:t xml:space="preserve"> (</w:t>
      </w:r>
      <w:r w:rsidRPr="00C4138C">
        <w:rPr>
          <w:rStyle w:val="default"/>
          <w:rFonts w:cs="Miriam" w:hint="cs"/>
          <w:sz w:val="24"/>
          <w:szCs w:val="24"/>
          <w:rtl/>
        </w:rPr>
        <w:t xml:space="preserve">ו), בנסיבות המפורטות בפסקאות משנה אלה, גם אם המוטרד לא הראה למטריד כי אינו </w:t>
      </w:r>
      <w:r w:rsidRPr="00C4138C">
        <w:rPr>
          <w:rStyle w:val="default"/>
          <w:rFonts w:cs="Miriam"/>
          <w:sz w:val="24"/>
          <w:szCs w:val="24"/>
          <w:rtl/>
        </w:rPr>
        <w:t>מ</w:t>
      </w:r>
      <w:r w:rsidRPr="00C4138C">
        <w:rPr>
          <w:rStyle w:val="default"/>
          <w:rFonts w:cs="Miriam" w:hint="cs"/>
          <w:sz w:val="24"/>
          <w:szCs w:val="24"/>
          <w:rtl/>
        </w:rPr>
        <w:t>עונין בהצעות או בהתייחסויות האמורות:</w:t>
      </w:r>
    </w:p>
    <w:p w14:paraId="74D67C4D" w14:textId="77777777" w:rsidR="00A711C4" w:rsidRPr="00C4138C" w:rsidRDefault="00A711C4" w:rsidP="00A711C4">
      <w:pPr>
        <w:pStyle w:val="P33"/>
        <w:spacing w:before="72"/>
        <w:ind w:left="1474" w:right="1134"/>
        <w:rPr>
          <w:rStyle w:val="default"/>
          <w:rFonts w:cs="Miriam"/>
          <w:sz w:val="24"/>
          <w:szCs w:val="24"/>
          <w:rtl/>
        </w:rPr>
      </w:pPr>
      <w:r w:rsidRPr="00C4138C">
        <w:rPr>
          <w:rStyle w:val="default"/>
          <w:rFonts w:cs="Miriam"/>
          <w:sz w:val="24"/>
          <w:szCs w:val="24"/>
          <w:rtl/>
        </w:rPr>
        <w:t>(א</w:t>
      </w:r>
      <w:r w:rsidRPr="00C4138C">
        <w:rPr>
          <w:rStyle w:val="default"/>
          <w:rFonts w:cs="Miriam" w:hint="cs"/>
          <w:sz w:val="24"/>
          <w:szCs w:val="24"/>
          <w:rtl/>
        </w:rPr>
        <w:t>)</w:t>
      </w:r>
      <w:r w:rsidRPr="00C4138C">
        <w:rPr>
          <w:rStyle w:val="default"/>
          <w:rFonts w:cs="Miriam"/>
          <w:sz w:val="24"/>
          <w:szCs w:val="24"/>
          <w:rtl/>
        </w:rPr>
        <w:tab/>
        <w:t>ל</w:t>
      </w:r>
      <w:r w:rsidRPr="00C4138C">
        <w:rPr>
          <w:rStyle w:val="default"/>
          <w:rFonts w:cs="Miriam" w:hint="cs"/>
          <w:sz w:val="24"/>
          <w:szCs w:val="24"/>
          <w:rtl/>
        </w:rPr>
        <w:t xml:space="preserve">קטין או לחסר ישע </w:t>
      </w:r>
      <w:r w:rsidRPr="00C4138C">
        <w:rPr>
          <w:rStyle w:val="default"/>
          <w:rFonts w:cs="Miriam"/>
          <w:sz w:val="24"/>
          <w:szCs w:val="24"/>
          <w:rtl/>
        </w:rPr>
        <w:t xml:space="preserve">– </w:t>
      </w:r>
      <w:r w:rsidRPr="00C4138C">
        <w:rPr>
          <w:rStyle w:val="default"/>
          <w:rFonts w:cs="Miriam" w:hint="cs"/>
          <w:sz w:val="24"/>
          <w:szCs w:val="24"/>
          <w:rtl/>
        </w:rPr>
        <w:t xml:space="preserve">תוך ניצול יחסי מרות, תלות, חינוך או טיפול, </w:t>
      </w:r>
      <w:r w:rsidRPr="00C4138C">
        <w:rPr>
          <w:rStyle w:val="default"/>
          <w:rFonts w:cs="Miriam"/>
          <w:sz w:val="24"/>
          <w:szCs w:val="24"/>
          <w:rtl/>
        </w:rPr>
        <w:t>ואם טרם מלאו לקטין 15 שנים – גם בלא ניצול יחסים כאמור, ובלבד שהמטריד אינו קטין</w:t>
      </w:r>
      <w:r w:rsidRPr="00C4138C">
        <w:rPr>
          <w:rStyle w:val="default"/>
          <w:rFonts w:cs="Miriam" w:hint="cs"/>
          <w:sz w:val="24"/>
          <w:szCs w:val="24"/>
          <w:rtl/>
        </w:rPr>
        <w:t>;</w:t>
      </w:r>
    </w:p>
    <w:p w14:paraId="636B9C8B" w14:textId="77777777" w:rsidR="00A711C4" w:rsidRPr="00C4138C" w:rsidRDefault="00A711C4" w:rsidP="00A711C4">
      <w:pPr>
        <w:pStyle w:val="P22"/>
        <w:spacing w:before="72"/>
        <w:ind w:left="746" w:right="900"/>
        <w:rPr>
          <w:rStyle w:val="default"/>
          <w:rFonts w:ascii="Arial" w:hAnsi="Arial" w:cs="Arial" w:hint="cs"/>
          <w:sz w:val="24"/>
          <w:szCs w:val="24"/>
          <w:rtl/>
        </w:rPr>
      </w:pPr>
    </w:p>
    <w:p w14:paraId="32616307" w14:textId="77777777" w:rsidR="00A711C4" w:rsidRPr="00C4138C" w:rsidRDefault="00A711C4" w:rsidP="00A711C4">
      <w:pPr>
        <w:pStyle w:val="P22"/>
        <w:spacing w:before="72" w:line="360" w:lineRule="auto"/>
        <w:ind w:left="0" w:right="0"/>
        <w:rPr>
          <w:rFonts w:cs="David" w:hint="cs"/>
          <w:sz w:val="24"/>
          <w:szCs w:val="24"/>
          <w:rtl/>
        </w:rPr>
      </w:pPr>
      <w:r w:rsidRPr="00C4138C">
        <w:rPr>
          <w:rFonts w:cs="David" w:hint="cs"/>
          <w:sz w:val="24"/>
          <w:szCs w:val="24"/>
          <w:rtl/>
        </w:rPr>
        <w:t>את התבטאויות הנאשם כלפי המתלוננות דנן יש להבין על רקע מעשים מיניים רבים שנהג לבצע בהן,  כעניין שבשגרה.  התייחסויותיו והתבטאויותיו המינית של הנאשם כלפי המתלוננות,  אם כן,  לא היו אירועים "חד פעמיים",  אלא חלק ממסכת שלמה של עבירות מין שביצע בהן.   על כן,  אין כל קושי לראות בהן כ</w:t>
      </w:r>
      <w:r w:rsidRPr="00C4138C">
        <w:rPr>
          <w:rFonts w:cs="Miriam" w:hint="cs"/>
          <w:sz w:val="24"/>
          <w:szCs w:val="24"/>
          <w:rtl/>
        </w:rPr>
        <w:t>"התייחסויות חוזרות"</w:t>
      </w:r>
      <w:r w:rsidRPr="00C4138C">
        <w:rPr>
          <w:rFonts w:cs="David" w:hint="cs"/>
          <w:sz w:val="24"/>
          <w:szCs w:val="24"/>
          <w:rtl/>
        </w:rPr>
        <w:t xml:space="preserve">,  כאמור בסעיף 3 א (4) לעיל,  או </w:t>
      </w:r>
      <w:r w:rsidRPr="00C4138C">
        <w:rPr>
          <w:rFonts w:cs="Miriam" w:hint="cs"/>
          <w:sz w:val="24"/>
          <w:szCs w:val="24"/>
          <w:rtl/>
        </w:rPr>
        <w:t>"הצעות חוזרות"</w:t>
      </w:r>
      <w:r w:rsidRPr="00C4138C">
        <w:rPr>
          <w:rFonts w:cs="David" w:hint="cs"/>
          <w:sz w:val="24"/>
          <w:szCs w:val="24"/>
          <w:rtl/>
        </w:rPr>
        <w:t xml:space="preserve"> כאמור בסעיף 3 א (3).</w:t>
      </w:r>
    </w:p>
    <w:p w14:paraId="5D20D7E9" w14:textId="77777777" w:rsidR="00A711C4" w:rsidRPr="00C4138C" w:rsidRDefault="00A711C4" w:rsidP="00A711C4">
      <w:pPr>
        <w:pStyle w:val="P22"/>
        <w:spacing w:before="72" w:line="360" w:lineRule="auto"/>
        <w:ind w:left="0" w:right="0"/>
        <w:rPr>
          <w:rFonts w:cs="David" w:hint="cs"/>
          <w:sz w:val="24"/>
          <w:szCs w:val="24"/>
          <w:rtl/>
        </w:rPr>
      </w:pPr>
    </w:p>
    <w:p w14:paraId="5007F3B7" w14:textId="77777777" w:rsidR="00A711C4" w:rsidRPr="00C4138C" w:rsidRDefault="00A711C4" w:rsidP="00A711C4">
      <w:pPr>
        <w:pStyle w:val="P22"/>
        <w:spacing w:before="72" w:line="360" w:lineRule="auto"/>
        <w:ind w:left="0" w:right="0"/>
        <w:rPr>
          <w:rFonts w:cs="David" w:hint="cs"/>
          <w:sz w:val="24"/>
          <w:szCs w:val="24"/>
          <w:rtl/>
        </w:rPr>
      </w:pPr>
      <w:r w:rsidRPr="00C4138C">
        <w:rPr>
          <w:rFonts w:cs="David" w:hint="cs"/>
          <w:sz w:val="24"/>
          <w:szCs w:val="24"/>
          <w:rtl/>
        </w:rPr>
        <w:t xml:space="preserve">כמו כן,  כאמור,  כל מעשי הנאשם במתלוננות בוצעו תוך ניצול סמכותו עליהן כאביהן החורג,  והיעדר יכולתן,  כקטינות הכפופות למרותו,  להתנגד או להביע את מחאתן.   על כן,  כל </w:t>
      </w:r>
      <w:r w:rsidRPr="00C4138C">
        <w:rPr>
          <w:rFonts w:cs="Miriam" w:hint="cs"/>
          <w:sz w:val="24"/>
          <w:szCs w:val="24"/>
          <w:rtl/>
        </w:rPr>
        <w:t>"התייחסויות חוזרות"</w:t>
      </w:r>
      <w:r w:rsidRPr="00C4138C">
        <w:rPr>
          <w:rFonts w:cs="David" w:hint="cs"/>
          <w:sz w:val="24"/>
          <w:szCs w:val="24"/>
          <w:rtl/>
        </w:rPr>
        <w:t xml:space="preserve"> אלו של הנאשם כלפי המתלוננות באות בגדר </w:t>
      </w:r>
      <w:r w:rsidRPr="00C4138C">
        <w:rPr>
          <w:rFonts w:cs="Miriam" w:hint="cs"/>
          <w:sz w:val="24"/>
          <w:szCs w:val="24"/>
          <w:rtl/>
        </w:rPr>
        <w:t>"הטרדה מינית"</w:t>
      </w:r>
      <w:r w:rsidRPr="00C4138C">
        <w:rPr>
          <w:rFonts w:cs="David" w:hint="cs"/>
          <w:sz w:val="24"/>
          <w:szCs w:val="24"/>
          <w:rtl/>
        </w:rPr>
        <w:t>,  בין אם הן הראו לו כי אינן מעוניינות בה,  ובין אם לאו,  כאמור בסעיף 3 א (6) (א) לעיל.</w:t>
      </w:r>
    </w:p>
    <w:p w14:paraId="5C1D86CD" w14:textId="77777777" w:rsidR="00A711C4" w:rsidRPr="00C4138C" w:rsidRDefault="00A711C4" w:rsidP="00A711C4">
      <w:pPr>
        <w:pStyle w:val="P22"/>
        <w:spacing w:before="72" w:line="360" w:lineRule="auto"/>
        <w:ind w:left="0" w:right="0"/>
        <w:rPr>
          <w:rFonts w:cs="David" w:hint="cs"/>
          <w:sz w:val="24"/>
          <w:szCs w:val="24"/>
          <w:rtl/>
        </w:rPr>
      </w:pPr>
      <w:r w:rsidRPr="00C4138C">
        <w:rPr>
          <w:rFonts w:cs="David" w:hint="cs"/>
          <w:sz w:val="24"/>
          <w:szCs w:val="24"/>
          <w:rtl/>
        </w:rPr>
        <w:t xml:space="preserve">     </w:t>
      </w:r>
    </w:p>
    <w:p w14:paraId="73C93FB6" w14:textId="77777777" w:rsidR="00A711C4" w:rsidRPr="00C4138C" w:rsidRDefault="00A711C4" w:rsidP="00A711C4">
      <w:pPr>
        <w:pStyle w:val="P22"/>
        <w:spacing w:before="72" w:line="360" w:lineRule="auto"/>
        <w:ind w:left="0" w:right="0"/>
        <w:rPr>
          <w:rFonts w:cs="David" w:hint="cs"/>
          <w:sz w:val="24"/>
          <w:szCs w:val="24"/>
          <w:rtl/>
        </w:rPr>
      </w:pPr>
      <w:r w:rsidRPr="00C4138C">
        <w:rPr>
          <w:rFonts w:cs="David" w:hint="cs"/>
          <w:sz w:val="24"/>
          <w:szCs w:val="24"/>
          <w:rtl/>
        </w:rPr>
        <w:t>הנאשם,  כאמור,  נהג לשוחח עם א' וח' על נושאים מיניים</w:t>
      </w:r>
      <w:r w:rsidRPr="00C4138C">
        <w:rPr>
          <w:rStyle w:val="default"/>
          <w:rFonts w:ascii="Arial" w:hAnsi="Arial" w:cs="David" w:hint="cs"/>
          <w:sz w:val="24"/>
          <w:szCs w:val="24"/>
          <w:rtl/>
        </w:rPr>
        <w:t>, לספר להן על יחסי המין שקיים עם אמן ולשאול אותן שאלות על איבר מינן.   ביחס לח',  כאמור,  באחד המקרים,  הנאשם אף ביקש ממנה מפורשות לקיים עמו יחסי מין,  אולם זו סרבה.</w:t>
      </w:r>
    </w:p>
    <w:p w14:paraId="0A9E0FC6" w14:textId="77777777" w:rsidR="00A711C4" w:rsidRPr="00C4138C" w:rsidRDefault="00A711C4" w:rsidP="00A711C4">
      <w:pPr>
        <w:pStyle w:val="P22"/>
        <w:spacing w:before="72" w:line="360" w:lineRule="auto"/>
        <w:ind w:left="0" w:right="0"/>
        <w:rPr>
          <w:rFonts w:cs="David" w:hint="cs"/>
          <w:sz w:val="24"/>
          <w:szCs w:val="24"/>
          <w:rtl/>
        </w:rPr>
      </w:pPr>
    </w:p>
    <w:p w14:paraId="6CCFCCB5" w14:textId="77777777" w:rsidR="00A711C4" w:rsidRPr="00C4138C" w:rsidRDefault="00A711C4" w:rsidP="00A711C4">
      <w:pPr>
        <w:pStyle w:val="P22"/>
        <w:spacing w:before="72" w:line="360" w:lineRule="auto"/>
        <w:ind w:left="0" w:right="0"/>
        <w:rPr>
          <w:rFonts w:cs="David" w:hint="cs"/>
          <w:sz w:val="24"/>
          <w:szCs w:val="24"/>
          <w:rtl/>
        </w:rPr>
      </w:pPr>
      <w:r w:rsidRPr="00C4138C">
        <w:rPr>
          <w:rFonts w:cs="David" w:hint="cs"/>
          <w:sz w:val="24"/>
          <w:szCs w:val="24"/>
          <w:rtl/>
        </w:rPr>
        <w:t xml:space="preserve">כשמלאו לא' 14 שנים,  כזכור,  ושאלה את הנאשם,  בתמימותה כי רבה,  מה תקבל לכבוד יום הולדתה,  תשובה אחת הייתה בפיו:  </w:t>
      </w:r>
      <w:r w:rsidRPr="00C4138C">
        <w:rPr>
          <w:rFonts w:cs="Miriam" w:hint="cs"/>
          <w:sz w:val="24"/>
          <w:szCs w:val="24"/>
          <w:rtl/>
        </w:rPr>
        <w:t>"ויברטור"</w:t>
      </w:r>
      <w:r w:rsidRPr="00C4138C">
        <w:rPr>
          <w:rFonts w:cs="David" w:hint="cs"/>
          <w:sz w:val="24"/>
          <w:szCs w:val="24"/>
          <w:rtl/>
        </w:rPr>
        <w:t xml:space="preserve">. </w:t>
      </w:r>
    </w:p>
    <w:p w14:paraId="7AED3B47" w14:textId="77777777" w:rsidR="00A711C4" w:rsidRPr="00C4138C" w:rsidRDefault="00A711C4" w:rsidP="00A711C4">
      <w:pPr>
        <w:pStyle w:val="P22"/>
        <w:spacing w:before="72" w:line="360" w:lineRule="auto"/>
        <w:ind w:left="0" w:right="0"/>
        <w:rPr>
          <w:rFonts w:cs="David" w:hint="cs"/>
          <w:sz w:val="24"/>
          <w:szCs w:val="24"/>
          <w:rtl/>
        </w:rPr>
      </w:pPr>
    </w:p>
    <w:p w14:paraId="7A0818FC" w14:textId="77777777" w:rsidR="00A711C4" w:rsidRPr="00C4138C" w:rsidRDefault="00A711C4" w:rsidP="00A711C4">
      <w:pPr>
        <w:pStyle w:val="P22"/>
        <w:spacing w:before="72" w:line="360" w:lineRule="auto"/>
        <w:ind w:left="0" w:right="0"/>
        <w:rPr>
          <w:rFonts w:cs="David" w:hint="cs"/>
          <w:sz w:val="24"/>
          <w:szCs w:val="24"/>
          <w:rtl/>
        </w:rPr>
      </w:pPr>
      <w:r w:rsidRPr="00C4138C">
        <w:rPr>
          <w:rFonts w:cs="David" w:hint="cs"/>
          <w:sz w:val="24"/>
          <w:szCs w:val="24"/>
          <w:rtl/>
        </w:rPr>
        <w:t>מהו "ויברטור" ולמה הוא מיועד,  ידוע לכול,  ואין צורך לפרט זאת כאן.</w:t>
      </w:r>
    </w:p>
    <w:p w14:paraId="23B3880A" w14:textId="77777777" w:rsidR="00A711C4" w:rsidRPr="00C4138C" w:rsidRDefault="00A711C4" w:rsidP="00A711C4">
      <w:pPr>
        <w:pStyle w:val="P22"/>
        <w:spacing w:before="72" w:line="360" w:lineRule="auto"/>
        <w:ind w:left="0" w:right="0"/>
        <w:rPr>
          <w:rFonts w:cs="David" w:hint="cs"/>
          <w:sz w:val="24"/>
          <w:szCs w:val="24"/>
          <w:rtl/>
        </w:rPr>
      </w:pPr>
    </w:p>
    <w:p w14:paraId="3976B14A" w14:textId="77777777" w:rsidR="00A711C4" w:rsidRPr="00C4138C" w:rsidRDefault="00A711C4" w:rsidP="00A711C4">
      <w:pPr>
        <w:pStyle w:val="P22"/>
        <w:spacing w:before="72" w:line="360" w:lineRule="auto"/>
        <w:ind w:left="0" w:right="0"/>
        <w:rPr>
          <w:rFonts w:cs="David" w:hint="cs"/>
          <w:sz w:val="24"/>
          <w:szCs w:val="24"/>
          <w:rtl/>
        </w:rPr>
      </w:pPr>
      <w:r w:rsidRPr="00C4138C">
        <w:rPr>
          <w:rFonts w:cs="David" w:hint="cs"/>
          <w:sz w:val="24"/>
          <w:szCs w:val="24"/>
          <w:rtl/>
        </w:rPr>
        <w:t>אני סבור,  כי ויברטור כמתנת יום הולדת לילדה בת 14,  הינה הצעה מבזה ומשפילה,  והייתי רואה בה כ</w:t>
      </w:r>
      <w:r w:rsidRPr="00C4138C">
        <w:rPr>
          <w:rFonts w:cs="Miriam" w:hint="cs"/>
          <w:sz w:val="24"/>
          <w:szCs w:val="24"/>
          <w:rtl/>
        </w:rPr>
        <w:t>"הטרדה מינית"</w:t>
      </w:r>
      <w:r w:rsidRPr="00C4138C">
        <w:rPr>
          <w:rFonts w:cs="David" w:hint="cs"/>
          <w:sz w:val="24"/>
          <w:szCs w:val="24"/>
          <w:rtl/>
        </w:rPr>
        <w:t xml:space="preserve"> גם לולא היה הנאשם אחראי לשלומה וכבודה,  כאביה החורג.   אולם,  משהבהיר המחוקק,  באופן שאינו משתמע לשני פנים,  כי בהתקיים "</w:t>
      </w:r>
      <w:r w:rsidRPr="00C4138C">
        <w:rPr>
          <w:rStyle w:val="default"/>
          <w:rFonts w:cs="Miriam" w:hint="cs"/>
          <w:sz w:val="24"/>
          <w:szCs w:val="24"/>
          <w:rtl/>
        </w:rPr>
        <w:t>יחסי מרות, תלות, חינוך או טיפול"</w:t>
      </w:r>
      <w:r w:rsidRPr="00C4138C">
        <w:rPr>
          <w:rStyle w:val="default"/>
          <w:rFonts w:cs="David" w:hint="cs"/>
          <w:sz w:val="24"/>
          <w:szCs w:val="24"/>
          <w:rtl/>
        </w:rPr>
        <w:t xml:space="preserve"> מהוות כל </w:t>
      </w:r>
      <w:r w:rsidRPr="00C4138C">
        <w:rPr>
          <w:rStyle w:val="default"/>
          <w:rFonts w:cs="Miriam" w:hint="cs"/>
          <w:sz w:val="24"/>
          <w:szCs w:val="24"/>
          <w:rtl/>
        </w:rPr>
        <w:t>"התייחסויות חוזרות"</w:t>
      </w:r>
      <w:r w:rsidRPr="00C4138C">
        <w:rPr>
          <w:rStyle w:val="default"/>
          <w:rFonts w:cs="David" w:hint="cs"/>
          <w:sz w:val="24"/>
          <w:szCs w:val="24"/>
          <w:rtl/>
        </w:rPr>
        <w:t xml:space="preserve"> בעלות אופי מיני,  כלפי קטינים שטרם מלאו להם 15 שנים,  </w:t>
      </w:r>
      <w:r w:rsidRPr="00C4138C">
        <w:rPr>
          <w:rStyle w:val="default"/>
          <w:rFonts w:cs="Miriam" w:hint="cs"/>
          <w:sz w:val="24"/>
          <w:szCs w:val="24"/>
          <w:rtl/>
        </w:rPr>
        <w:t>"הטרדה מינית"</w:t>
      </w:r>
      <w:r w:rsidRPr="00C4138C">
        <w:rPr>
          <w:rStyle w:val="default"/>
          <w:rFonts w:cs="David" w:hint="cs"/>
          <w:sz w:val="24"/>
          <w:szCs w:val="24"/>
          <w:rtl/>
        </w:rPr>
        <w:t xml:space="preserve"> </w:t>
      </w:r>
      <w:r w:rsidRPr="00C4138C">
        <w:rPr>
          <w:rStyle w:val="default"/>
          <w:rFonts w:cs="David"/>
          <w:sz w:val="24"/>
          <w:szCs w:val="24"/>
          <w:rtl/>
        </w:rPr>
        <w:t>–</w:t>
      </w:r>
      <w:r w:rsidRPr="00C4138C">
        <w:rPr>
          <w:rStyle w:val="default"/>
          <w:rFonts w:cs="David" w:hint="cs"/>
          <w:sz w:val="24"/>
          <w:szCs w:val="24"/>
          <w:rtl/>
        </w:rPr>
        <w:t xml:space="preserve"> קל וחומר. </w:t>
      </w:r>
    </w:p>
    <w:p w14:paraId="197C2C91" w14:textId="77777777" w:rsidR="00A711C4" w:rsidRPr="00C4138C" w:rsidRDefault="00A711C4" w:rsidP="00A711C4">
      <w:pPr>
        <w:pStyle w:val="P22"/>
        <w:spacing w:before="72" w:line="360" w:lineRule="auto"/>
        <w:ind w:left="0" w:right="0"/>
        <w:rPr>
          <w:rFonts w:cs="David" w:hint="cs"/>
          <w:sz w:val="24"/>
          <w:szCs w:val="24"/>
          <w:rtl/>
        </w:rPr>
      </w:pPr>
    </w:p>
    <w:p w14:paraId="4BC6717E" w14:textId="77777777" w:rsidR="00A711C4" w:rsidRPr="00C4138C" w:rsidRDefault="00A711C4" w:rsidP="00A711C4">
      <w:pPr>
        <w:pStyle w:val="P22"/>
        <w:spacing w:before="72" w:line="360" w:lineRule="auto"/>
        <w:ind w:left="0" w:right="0"/>
        <w:rPr>
          <w:rFonts w:cs="David" w:hint="cs"/>
          <w:sz w:val="24"/>
          <w:szCs w:val="24"/>
          <w:rtl/>
        </w:rPr>
      </w:pPr>
      <w:r w:rsidRPr="00C4138C">
        <w:rPr>
          <w:rFonts w:cs="David" w:hint="cs"/>
          <w:sz w:val="24"/>
          <w:szCs w:val="24"/>
          <w:rtl/>
        </w:rPr>
        <w:t>אמרה פרטנית זו של הנאשם כלפי א' לא הופיע,  אמנם,  בכתב האישום,  אולם עבירת ה</w:t>
      </w:r>
      <w:r w:rsidRPr="00C4138C">
        <w:rPr>
          <w:rFonts w:cs="Miriam" w:hint="cs"/>
          <w:sz w:val="24"/>
          <w:szCs w:val="24"/>
          <w:rtl/>
        </w:rPr>
        <w:t xml:space="preserve">"הטרדה מינית" </w:t>
      </w:r>
      <w:r w:rsidRPr="00C4138C">
        <w:rPr>
          <w:rFonts w:cs="David" w:hint="cs"/>
          <w:sz w:val="24"/>
          <w:szCs w:val="24"/>
          <w:rtl/>
        </w:rPr>
        <w:t>כלפיה וכלפי ח' הופיע גם הופיע.  לנאשם התאפשר לחקור את א' בדבר אמרה זו או כל אמרה אחרת שיוחסה לו,  ככול שחפץ,  והאפשרות כי יורשע בגינה הייתה מונחת בפניו.</w:t>
      </w:r>
    </w:p>
    <w:p w14:paraId="16FCDF2B" w14:textId="77777777" w:rsidR="00A711C4" w:rsidRPr="00C4138C" w:rsidRDefault="00A711C4" w:rsidP="00A711C4">
      <w:pPr>
        <w:pStyle w:val="P22"/>
        <w:spacing w:before="72" w:line="360" w:lineRule="auto"/>
        <w:ind w:left="0" w:right="0"/>
        <w:rPr>
          <w:rFonts w:cs="David" w:hint="cs"/>
          <w:sz w:val="24"/>
          <w:szCs w:val="24"/>
          <w:rtl/>
        </w:rPr>
      </w:pPr>
    </w:p>
    <w:p w14:paraId="7E0A39C7" w14:textId="77777777" w:rsidR="00A711C4" w:rsidRPr="00C4138C" w:rsidRDefault="00A711C4" w:rsidP="00A711C4">
      <w:pPr>
        <w:pStyle w:val="P22"/>
        <w:spacing w:before="72" w:line="360" w:lineRule="auto"/>
        <w:ind w:left="0" w:right="0"/>
        <w:rPr>
          <w:rFonts w:cs="David" w:hint="cs"/>
          <w:sz w:val="24"/>
          <w:szCs w:val="24"/>
          <w:rtl/>
        </w:rPr>
      </w:pPr>
      <w:r w:rsidRPr="00C4138C">
        <w:rPr>
          <w:rFonts w:cs="David" w:hint="cs"/>
          <w:sz w:val="24"/>
          <w:szCs w:val="24"/>
          <w:rtl/>
        </w:rPr>
        <w:t>למרות האמור לעיל ולמרות שניתן לומר כי ניתנה לנאשם הזדמנות סבירה להתגונן, כנדרש בחוק (</w:t>
      </w:r>
      <w:hyperlink r:id="rId92" w:history="1">
        <w:r w:rsidR="0096349B" w:rsidRPr="0096349B">
          <w:rPr>
            <w:rFonts w:cs="David"/>
            <w:color w:val="0000FF"/>
            <w:sz w:val="24"/>
            <w:szCs w:val="24"/>
            <w:u w:val="single"/>
            <w:rtl/>
          </w:rPr>
          <w:t>ס' 184</w:t>
        </w:r>
      </w:hyperlink>
      <w:r w:rsidRPr="00C4138C">
        <w:rPr>
          <w:rFonts w:cs="David" w:hint="cs"/>
          <w:sz w:val="24"/>
          <w:szCs w:val="24"/>
          <w:rtl/>
        </w:rPr>
        <w:t xml:space="preserve"> ל</w:t>
      </w:r>
      <w:hyperlink r:id="rId93" w:history="1">
        <w:r w:rsidR="00BF4568" w:rsidRPr="00BF4568">
          <w:rPr>
            <w:rStyle w:val="Hyperlink"/>
            <w:rFonts w:cs="David"/>
            <w:sz w:val="24"/>
            <w:szCs w:val="24"/>
            <w:rtl/>
          </w:rPr>
          <w:t>חוק סדר הדין הפלילי</w:t>
        </w:r>
      </w:hyperlink>
      <w:r w:rsidR="00871E18" w:rsidRPr="00D13019">
        <w:rPr>
          <w:rFonts w:cs="David"/>
          <w:color w:val="000000"/>
          <w:sz w:val="24"/>
          <w:szCs w:val="24"/>
          <w:rtl/>
        </w:rPr>
        <w:t xml:space="preserve"> [נוסח משולב]</w:t>
      </w:r>
      <w:r w:rsidR="00874FB7">
        <w:rPr>
          <w:rFonts w:cs="David" w:hint="cs"/>
          <w:sz w:val="24"/>
          <w:szCs w:val="24"/>
          <w:rtl/>
        </w:rPr>
        <w:t xml:space="preserve"> התשמ"ב 1982</w:t>
      </w:r>
      <w:r w:rsidRPr="00C4138C">
        <w:rPr>
          <w:rFonts w:cs="David" w:hint="cs"/>
          <w:sz w:val="24"/>
          <w:szCs w:val="24"/>
          <w:rtl/>
        </w:rPr>
        <w:t xml:space="preserve">) כתנאי להרשעה על פי עובדות שלא נטענו בכתב האישום. בנסיבות דנן משאמירה זו נאמרה באופן חד פעמי, לא אציע לחבריי להרשיע אותו בעבירת הטרדה מינית בגין התבטאותו זו.    </w:t>
      </w:r>
    </w:p>
    <w:p w14:paraId="69577A3B" w14:textId="77777777" w:rsidR="00A711C4" w:rsidRPr="00C4138C" w:rsidRDefault="00A711C4" w:rsidP="00A711C4">
      <w:pPr>
        <w:pStyle w:val="P22"/>
        <w:spacing w:before="72" w:line="360" w:lineRule="auto"/>
        <w:ind w:left="0" w:right="0"/>
        <w:rPr>
          <w:rFonts w:cs="David" w:hint="cs"/>
          <w:sz w:val="24"/>
          <w:szCs w:val="24"/>
          <w:rtl/>
        </w:rPr>
      </w:pPr>
    </w:p>
    <w:p w14:paraId="5BF91BD9" w14:textId="77777777" w:rsidR="00A711C4" w:rsidRPr="00C4138C" w:rsidRDefault="00A711C4" w:rsidP="00A711C4">
      <w:pPr>
        <w:pStyle w:val="P22"/>
        <w:spacing w:before="72" w:line="360" w:lineRule="auto"/>
        <w:ind w:left="0" w:right="0"/>
        <w:rPr>
          <w:rFonts w:cs="David" w:hint="cs"/>
          <w:sz w:val="24"/>
          <w:szCs w:val="24"/>
          <w:rtl/>
        </w:rPr>
      </w:pPr>
      <w:r w:rsidRPr="00C4138C">
        <w:rPr>
          <w:rFonts w:cs="David" w:hint="cs"/>
          <w:sz w:val="24"/>
          <w:szCs w:val="24"/>
          <w:rtl/>
        </w:rPr>
        <w:t>יחד עם האמור לעיל, יש לראותו כמי שהטריד מינית את א' וח' בגין כל התב</w:t>
      </w:r>
      <w:r w:rsidR="00B05EA7" w:rsidRPr="00C4138C">
        <w:rPr>
          <w:rFonts w:cs="David" w:hint="cs"/>
          <w:sz w:val="24"/>
          <w:szCs w:val="24"/>
          <w:rtl/>
        </w:rPr>
        <w:t>ט</w:t>
      </w:r>
      <w:r w:rsidRPr="00C4138C">
        <w:rPr>
          <w:rFonts w:cs="David" w:hint="cs"/>
          <w:sz w:val="24"/>
          <w:szCs w:val="24"/>
          <w:rtl/>
        </w:rPr>
        <w:t>אויותיו והתייחסויותיו המיניות כלפיהן.</w:t>
      </w:r>
    </w:p>
    <w:p w14:paraId="7EAE3BAE" w14:textId="77777777" w:rsidR="00A711C4" w:rsidRPr="00C4138C" w:rsidRDefault="00A711C4" w:rsidP="00B05EA7">
      <w:pPr>
        <w:pStyle w:val="P00"/>
        <w:spacing w:before="72"/>
        <w:ind w:left="0" w:right="1134"/>
        <w:rPr>
          <w:rStyle w:val="default"/>
          <w:rFonts w:ascii="Arial" w:hAnsi="Arial" w:cs="David" w:hint="cs"/>
          <w:sz w:val="24"/>
          <w:szCs w:val="24"/>
          <w:u w:val="single"/>
          <w:rtl/>
        </w:rPr>
      </w:pPr>
    </w:p>
    <w:p w14:paraId="7D3478F8" w14:textId="77777777" w:rsidR="00A711C4" w:rsidRPr="00C4138C" w:rsidRDefault="00A711C4" w:rsidP="00B05EA7">
      <w:pPr>
        <w:pStyle w:val="P00"/>
        <w:spacing w:before="72"/>
        <w:ind w:left="0" w:right="1134"/>
        <w:rPr>
          <w:rStyle w:val="default"/>
          <w:rFonts w:ascii="Arial" w:hAnsi="Arial" w:cs="David" w:hint="cs"/>
          <w:sz w:val="24"/>
          <w:szCs w:val="24"/>
          <w:u w:val="single"/>
          <w:rtl/>
        </w:rPr>
      </w:pPr>
      <w:r w:rsidRPr="00C4138C">
        <w:rPr>
          <w:rStyle w:val="default"/>
          <w:rFonts w:ascii="Arial" w:hAnsi="Arial" w:cs="David" w:hint="cs"/>
          <w:sz w:val="24"/>
          <w:szCs w:val="24"/>
          <w:u w:val="single"/>
          <w:rtl/>
        </w:rPr>
        <w:t>אינוס ק'</w:t>
      </w:r>
    </w:p>
    <w:p w14:paraId="6111BE8C" w14:textId="77777777" w:rsidR="00B05EA7" w:rsidRPr="00C4138C" w:rsidRDefault="00B05EA7" w:rsidP="00B05EA7">
      <w:pPr>
        <w:pStyle w:val="P00"/>
        <w:spacing w:before="72"/>
        <w:ind w:left="0" w:right="1134"/>
        <w:rPr>
          <w:rStyle w:val="default"/>
          <w:rFonts w:ascii="Arial" w:hAnsi="Arial" w:cs="David" w:hint="cs"/>
          <w:sz w:val="24"/>
          <w:szCs w:val="24"/>
          <w:u w:val="single"/>
          <w:rtl/>
        </w:rPr>
      </w:pPr>
    </w:p>
    <w:p w14:paraId="00C7F5D4" w14:textId="77777777" w:rsidR="00A711C4" w:rsidRPr="00C4138C" w:rsidRDefault="00A711C4" w:rsidP="00A711C4">
      <w:pPr>
        <w:pStyle w:val="P00"/>
        <w:tabs>
          <w:tab w:val="clear" w:pos="6259"/>
          <w:tab w:val="right" w:leader="dot" w:pos="7936"/>
        </w:tabs>
        <w:spacing w:before="72" w:line="360" w:lineRule="auto"/>
        <w:ind w:left="0"/>
        <w:rPr>
          <w:rStyle w:val="big-number"/>
          <w:rFonts w:ascii="Arial" w:hAnsi="Arial" w:cs="David" w:hint="cs"/>
          <w:sz w:val="24"/>
          <w:szCs w:val="24"/>
          <w:rtl/>
        </w:rPr>
      </w:pPr>
      <w:r w:rsidRPr="00C4138C">
        <w:rPr>
          <w:rStyle w:val="default"/>
          <w:rFonts w:ascii="Arial" w:hAnsi="Arial" w:cs="David" w:hint="cs"/>
          <w:sz w:val="24"/>
          <w:szCs w:val="24"/>
          <w:rtl/>
        </w:rPr>
        <w:t xml:space="preserve">הנאשם הואשם בכך שאנס את ק' במספר הזדמנויות, בהיותה קטינה מתחת לגיל 14, לפי </w:t>
      </w:r>
      <w:hyperlink r:id="rId94" w:history="1">
        <w:r w:rsidR="0096349B" w:rsidRPr="0096349B">
          <w:rPr>
            <w:rStyle w:val="default"/>
            <w:rFonts w:ascii="Arial" w:hAnsi="Arial" w:cs="David"/>
            <w:color w:val="0000FF"/>
            <w:sz w:val="24"/>
            <w:szCs w:val="24"/>
            <w:u w:val="single"/>
            <w:rtl/>
          </w:rPr>
          <w:t>סעיף 351(א)</w:t>
        </w:r>
      </w:hyperlink>
      <w:r w:rsidRPr="00C4138C">
        <w:rPr>
          <w:rStyle w:val="default"/>
          <w:rFonts w:ascii="Arial" w:hAnsi="Arial" w:cs="David" w:hint="cs"/>
          <w:sz w:val="24"/>
          <w:szCs w:val="24"/>
          <w:rtl/>
        </w:rPr>
        <w:t xml:space="preserve"> ל</w:t>
      </w:r>
      <w:hyperlink r:id="rId95" w:history="1">
        <w:r w:rsidR="00BF4568" w:rsidRPr="00BF4568">
          <w:rPr>
            <w:rStyle w:val="Hyperlink"/>
            <w:rFonts w:ascii="Arial" w:hAnsi="Arial" w:cs="David"/>
            <w:sz w:val="24"/>
            <w:szCs w:val="24"/>
            <w:rtl/>
          </w:rPr>
          <w:t>חוק העונשין</w:t>
        </w:r>
      </w:hyperlink>
      <w:r w:rsidRPr="00C4138C">
        <w:rPr>
          <w:rStyle w:val="default"/>
          <w:rFonts w:ascii="Arial" w:hAnsi="Arial" w:cs="David" w:hint="cs"/>
          <w:sz w:val="24"/>
          <w:szCs w:val="24"/>
          <w:rtl/>
        </w:rPr>
        <w:t xml:space="preserve">. </w:t>
      </w:r>
      <w:r w:rsidRPr="00C4138C">
        <w:rPr>
          <w:rStyle w:val="big-number"/>
          <w:rFonts w:ascii="Arial" w:hAnsi="Arial" w:cs="David" w:hint="cs"/>
          <w:sz w:val="24"/>
          <w:szCs w:val="24"/>
          <w:rtl/>
        </w:rPr>
        <w:t>זו לשון  הסעיף:</w:t>
      </w:r>
    </w:p>
    <w:p w14:paraId="122E67E3" w14:textId="77777777" w:rsidR="00A711C4" w:rsidRPr="00C4138C" w:rsidRDefault="00A711C4" w:rsidP="00A711C4">
      <w:pPr>
        <w:pStyle w:val="P00"/>
        <w:tabs>
          <w:tab w:val="clear" w:pos="6259"/>
          <w:tab w:val="right" w:leader="dot" w:pos="6676"/>
        </w:tabs>
        <w:spacing w:before="72"/>
        <w:ind w:left="737" w:right="900"/>
        <w:rPr>
          <w:rStyle w:val="default"/>
          <w:rFonts w:ascii="Arial" w:hAnsi="Arial" w:cs="Miriam" w:hint="cs"/>
          <w:sz w:val="24"/>
          <w:szCs w:val="24"/>
          <w:rtl/>
        </w:rPr>
      </w:pPr>
    </w:p>
    <w:p w14:paraId="195426D7" w14:textId="77777777" w:rsidR="00A711C4" w:rsidRPr="00C4138C" w:rsidRDefault="00A711C4" w:rsidP="00A711C4">
      <w:pPr>
        <w:pStyle w:val="P00"/>
        <w:tabs>
          <w:tab w:val="clear" w:pos="624"/>
          <w:tab w:val="clear" w:pos="1021"/>
          <w:tab w:val="clear" w:pos="1474"/>
          <w:tab w:val="clear" w:pos="1928"/>
          <w:tab w:val="clear" w:pos="2381"/>
          <w:tab w:val="clear" w:pos="2835"/>
          <w:tab w:val="clear" w:pos="6259"/>
          <w:tab w:val="right" w:leader="dot" w:pos="6676"/>
        </w:tabs>
        <w:spacing w:before="72"/>
        <w:ind w:left="737" w:right="900"/>
        <w:rPr>
          <w:rStyle w:val="big-number"/>
          <w:rFonts w:ascii="Arial" w:hAnsi="Arial" w:cs="Miriam" w:hint="cs"/>
          <w:sz w:val="24"/>
          <w:szCs w:val="24"/>
          <w:rtl/>
        </w:rPr>
      </w:pPr>
      <w:r w:rsidRPr="00C4138C">
        <w:rPr>
          <w:rStyle w:val="default"/>
          <w:rFonts w:ascii="Arial" w:hAnsi="Arial" w:cs="Miriam" w:hint="cs"/>
          <w:sz w:val="24"/>
          <w:szCs w:val="24"/>
          <w:rtl/>
        </w:rPr>
        <w:t>(א)העובר עבירה של אינוס לפי סעיף 345(א) .... והוא בן משפחתו או באדם שהוא חסר ישע והוא אחראי עליו, דינו - מאסר עשרים שנים.</w:t>
      </w:r>
    </w:p>
    <w:p w14:paraId="4C62CE00" w14:textId="77777777" w:rsidR="00A711C4" w:rsidRPr="00C4138C" w:rsidRDefault="00A711C4" w:rsidP="00A711C4">
      <w:pPr>
        <w:pStyle w:val="P00"/>
        <w:tabs>
          <w:tab w:val="clear" w:pos="6259"/>
          <w:tab w:val="right" w:leader="dot" w:pos="7936"/>
        </w:tabs>
        <w:spacing w:before="72"/>
        <w:ind w:left="0"/>
        <w:rPr>
          <w:rStyle w:val="big-number"/>
          <w:rFonts w:ascii="Arial" w:hAnsi="Arial" w:cs="David" w:hint="cs"/>
          <w:sz w:val="24"/>
          <w:szCs w:val="24"/>
          <w:rtl/>
        </w:rPr>
      </w:pPr>
    </w:p>
    <w:p w14:paraId="0585A790" w14:textId="77777777" w:rsidR="00A711C4" w:rsidRPr="00C4138C" w:rsidRDefault="00A711C4" w:rsidP="00A711C4">
      <w:pPr>
        <w:pStyle w:val="P00"/>
        <w:tabs>
          <w:tab w:val="clear" w:pos="6259"/>
          <w:tab w:val="right" w:leader="dot" w:pos="7936"/>
        </w:tabs>
        <w:spacing w:before="72" w:line="360" w:lineRule="auto"/>
        <w:ind w:left="0"/>
        <w:rPr>
          <w:rStyle w:val="big-number"/>
          <w:rFonts w:ascii="Arial" w:hAnsi="Arial" w:cs="David" w:hint="cs"/>
          <w:sz w:val="24"/>
          <w:szCs w:val="24"/>
          <w:rtl/>
        </w:rPr>
      </w:pPr>
      <w:r w:rsidRPr="00C4138C">
        <w:rPr>
          <w:rStyle w:val="big-number"/>
          <w:rFonts w:ascii="Arial" w:hAnsi="Arial" w:cs="David" w:hint="cs"/>
          <w:sz w:val="24"/>
          <w:szCs w:val="24"/>
          <w:rtl/>
        </w:rPr>
        <w:t xml:space="preserve">אחת ההגדרות לבן משפחה </w:t>
      </w:r>
      <w:hyperlink r:id="rId96" w:history="1">
        <w:r w:rsidR="0096349B" w:rsidRPr="0096349B">
          <w:rPr>
            <w:rStyle w:val="big-number"/>
            <w:rFonts w:ascii="Arial" w:hAnsi="Arial" w:cs="David"/>
            <w:color w:val="0000FF"/>
            <w:sz w:val="24"/>
            <w:szCs w:val="24"/>
            <w:u w:val="single"/>
            <w:rtl/>
          </w:rPr>
          <w:t>בסעיף 351(ה)</w:t>
        </w:r>
      </w:hyperlink>
      <w:r w:rsidRPr="00C4138C">
        <w:rPr>
          <w:rStyle w:val="big-number"/>
          <w:rFonts w:ascii="Arial" w:hAnsi="Arial" w:cs="David" w:hint="cs"/>
          <w:sz w:val="24"/>
          <w:szCs w:val="24"/>
          <w:rtl/>
        </w:rPr>
        <w:t xml:space="preserve"> הינה "הורה או בן זוגו של הורה" </w:t>
      </w:r>
      <w:hyperlink r:id="rId97" w:history="1">
        <w:r w:rsidR="0096349B" w:rsidRPr="0096349B">
          <w:rPr>
            <w:rStyle w:val="big-number"/>
            <w:rFonts w:ascii="Arial" w:hAnsi="Arial" w:cs="David"/>
            <w:color w:val="0000FF"/>
            <w:sz w:val="24"/>
            <w:szCs w:val="24"/>
            <w:u w:val="single"/>
            <w:rtl/>
          </w:rPr>
          <w:t>סעיף 345(א)</w:t>
        </w:r>
      </w:hyperlink>
      <w:r w:rsidRPr="00C4138C">
        <w:rPr>
          <w:rStyle w:val="big-number"/>
          <w:rFonts w:ascii="Arial" w:hAnsi="Arial" w:cs="David" w:hint="cs"/>
          <w:sz w:val="24"/>
          <w:szCs w:val="24"/>
          <w:rtl/>
        </w:rPr>
        <w:t xml:space="preserve"> קובע כדלקמן:</w:t>
      </w:r>
    </w:p>
    <w:p w14:paraId="7379FB1A" w14:textId="77777777" w:rsidR="00A711C4" w:rsidRPr="00C4138C" w:rsidRDefault="00A711C4" w:rsidP="00A711C4">
      <w:pPr>
        <w:pStyle w:val="P33"/>
        <w:ind w:left="0" w:right="1134"/>
        <w:rPr>
          <w:rFonts w:cs="FrankRuehl" w:hint="cs"/>
          <w:sz w:val="2"/>
          <w:szCs w:val="2"/>
          <w:shd w:val="clear" w:color="auto" w:fill="FFFF99"/>
          <w:rtl/>
        </w:rPr>
      </w:pPr>
    </w:p>
    <w:p w14:paraId="29A312B4" w14:textId="77777777" w:rsidR="00A711C4" w:rsidRPr="00C4138C" w:rsidRDefault="00A711C4" w:rsidP="00A711C4">
      <w:pPr>
        <w:pStyle w:val="P00"/>
        <w:spacing w:before="72"/>
        <w:ind w:left="746" w:right="900"/>
        <w:rPr>
          <w:rStyle w:val="default"/>
          <w:rFonts w:cs="Miriam" w:hint="cs"/>
          <w:sz w:val="24"/>
          <w:szCs w:val="24"/>
          <w:rtl/>
        </w:rPr>
      </w:pPr>
      <w:r w:rsidRPr="00C4138C">
        <w:rPr>
          <w:rStyle w:val="default"/>
          <w:rFonts w:cs="Miriam" w:hint="cs"/>
          <w:sz w:val="24"/>
          <w:szCs w:val="24"/>
          <w:rtl/>
        </w:rPr>
        <w:t xml:space="preserve">(א) הבועל אשה - </w:t>
      </w:r>
    </w:p>
    <w:p w14:paraId="70113969" w14:textId="77777777" w:rsidR="00A711C4" w:rsidRPr="00C4138C" w:rsidRDefault="00A711C4" w:rsidP="00A711C4">
      <w:pPr>
        <w:pStyle w:val="P22"/>
        <w:spacing w:before="72"/>
        <w:ind w:left="746" w:right="900"/>
        <w:rPr>
          <w:rStyle w:val="default"/>
          <w:rFonts w:cs="Miriam" w:hint="cs"/>
          <w:sz w:val="24"/>
          <w:szCs w:val="24"/>
          <w:rtl/>
        </w:rPr>
      </w:pPr>
      <w:r w:rsidRPr="00C4138C">
        <w:rPr>
          <w:rStyle w:val="default"/>
          <w:rFonts w:cs="Miriam" w:hint="cs"/>
          <w:sz w:val="24"/>
          <w:szCs w:val="24"/>
          <w:rtl/>
        </w:rPr>
        <w:t>(1) שלא בהסכמתה החופשית;</w:t>
      </w:r>
    </w:p>
    <w:p w14:paraId="5FD46FEC" w14:textId="77777777" w:rsidR="00A711C4" w:rsidRPr="00C4138C" w:rsidRDefault="00A711C4" w:rsidP="00A711C4">
      <w:pPr>
        <w:pStyle w:val="P22"/>
        <w:spacing w:before="72"/>
        <w:ind w:left="746" w:right="900"/>
        <w:rPr>
          <w:rStyle w:val="default"/>
          <w:rFonts w:cs="Miriam" w:hint="cs"/>
          <w:sz w:val="24"/>
          <w:szCs w:val="24"/>
          <w:rtl/>
        </w:rPr>
      </w:pPr>
      <w:r w:rsidRPr="00C4138C">
        <w:rPr>
          <w:rStyle w:val="default"/>
          <w:rFonts w:cs="Miriam" w:hint="cs"/>
          <w:sz w:val="24"/>
          <w:szCs w:val="24"/>
          <w:rtl/>
        </w:rPr>
        <w:t>...</w:t>
      </w:r>
    </w:p>
    <w:p w14:paraId="73D69775" w14:textId="77777777" w:rsidR="00A711C4" w:rsidRPr="00C4138C" w:rsidRDefault="00A711C4" w:rsidP="00A711C4">
      <w:pPr>
        <w:pStyle w:val="P22"/>
        <w:tabs>
          <w:tab w:val="clear" w:pos="6259"/>
        </w:tabs>
        <w:spacing w:before="72"/>
        <w:ind w:left="746" w:right="900"/>
        <w:rPr>
          <w:rStyle w:val="default"/>
          <w:rFonts w:cs="Miriam" w:hint="cs"/>
          <w:sz w:val="24"/>
          <w:szCs w:val="24"/>
          <w:rtl/>
        </w:rPr>
      </w:pPr>
      <w:r w:rsidRPr="00C4138C">
        <w:rPr>
          <w:rStyle w:val="default"/>
          <w:rFonts w:cs="Miriam" w:hint="cs"/>
          <w:sz w:val="24"/>
          <w:szCs w:val="24"/>
          <w:rtl/>
        </w:rPr>
        <w:t xml:space="preserve">(3) כשהאשה היא קטינה שטרם מלאו לה ארבע עשרה שנים, אף </w:t>
      </w:r>
    </w:p>
    <w:p w14:paraId="0A7D64D5" w14:textId="77777777" w:rsidR="00A711C4" w:rsidRPr="00C4138C" w:rsidRDefault="00A711C4" w:rsidP="00A711C4">
      <w:pPr>
        <w:pStyle w:val="P22"/>
        <w:tabs>
          <w:tab w:val="clear" w:pos="6259"/>
        </w:tabs>
        <w:spacing w:before="72"/>
        <w:ind w:left="746" w:right="900"/>
        <w:rPr>
          <w:rStyle w:val="default"/>
          <w:rFonts w:cs="Miriam" w:hint="cs"/>
          <w:sz w:val="24"/>
          <w:szCs w:val="24"/>
          <w:rtl/>
        </w:rPr>
      </w:pPr>
      <w:r w:rsidRPr="00C4138C">
        <w:rPr>
          <w:rStyle w:val="default"/>
          <w:rFonts w:cs="Miriam" w:hint="cs"/>
          <w:sz w:val="24"/>
          <w:szCs w:val="24"/>
          <w:rtl/>
        </w:rPr>
        <w:t xml:space="preserve">     בהסכמתה; </w:t>
      </w:r>
    </w:p>
    <w:p w14:paraId="079206A4" w14:textId="77777777" w:rsidR="00A711C4" w:rsidRPr="00C4138C" w:rsidRDefault="00A711C4" w:rsidP="00A711C4">
      <w:pPr>
        <w:pStyle w:val="P22"/>
        <w:tabs>
          <w:tab w:val="clear" w:pos="6259"/>
        </w:tabs>
        <w:spacing w:before="72"/>
        <w:ind w:left="746" w:right="900"/>
        <w:rPr>
          <w:rStyle w:val="default"/>
          <w:rFonts w:cs="Miriam" w:hint="cs"/>
          <w:sz w:val="24"/>
          <w:szCs w:val="24"/>
          <w:rtl/>
        </w:rPr>
      </w:pPr>
      <w:r w:rsidRPr="00C4138C">
        <w:rPr>
          <w:rStyle w:val="default"/>
          <w:rFonts w:cs="Miriam" w:hint="cs"/>
          <w:sz w:val="24"/>
          <w:szCs w:val="24"/>
          <w:rtl/>
        </w:rPr>
        <w:t xml:space="preserve"> ...</w:t>
      </w:r>
    </w:p>
    <w:p w14:paraId="08156B18" w14:textId="77777777" w:rsidR="00A711C4" w:rsidRPr="00C4138C" w:rsidRDefault="00A711C4" w:rsidP="00A711C4">
      <w:pPr>
        <w:pStyle w:val="P22"/>
        <w:spacing w:before="72"/>
        <w:ind w:left="746" w:right="900"/>
        <w:rPr>
          <w:rStyle w:val="default"/>
          <w:rFonts w:cs="Miriam" w:hint="cs"/>
          <w:sz w:val="24"/>
          <w:szCs w:val="24"/>
          <w:rtl/>
        </w:rPr>
      </w:pPr>
      <w:r w:rsidRPr="00C4138C">
        <w:rPr>
          <w:rStyle w:val="default"/>
          <w:rFonts w:cs="Miriam" w:hint="cs"/>
          <w:sz w:val="24"/>
          <w:szCs w:val="24"/>
          <w:rtl/>
        </w:rPr>
        <w:t xml:space="preserve">     הרי הוא אונס ודינו - מאסר שש עשרה שנים.</w:t>
      </w:r>
    </w:p>
    <w:p w14:paraId="38BA1CF5" w14:textId="77777777" w:rsidR="00A711C4" w:rsidRPr="00C4138C" w:rsidRDefault="00A711C4" w:rsidP="00A711C4">
      <w:pPr>
        <w:pStyle w:val="P00"/>
        <w:tabs>
          <w:tab w:val="clear" w:pos="624"/>
          <w:tab w:val="clear" w:pos="1021"/>
          <w:tab w:val="clear" w:pos="2381"/>
          <w:tab w:val="clear" w:pos="2835"/>
          <w:tab w:val="left" w:pos="-164"/>
          <w:tab w:val="left" w:pos="16"/>
        </w:tabs>
        <w:spacing w:before="72" w:line="360" w:lineRule="auto"/>
        <w:ind w:left="0"/>
        <w:rPr>
          <w:rStyle w:val="default"/>
          <w:rFonts w:cs="David" w:hint="cs"/>
          <w:sz w:val="24"/>
          <w:szCs w:val="24"/>
          <w:rtl/>
        </w:rPr>
      </w:pPr>
      <w:r w:rsidRPr="00C4138C">
        <w:rPr>
          <w:rFonts w:cs="Miriam" w:hint="cs"/>
          <w:sz w:val="24"/>
          <w:szCs w:val="24"/>
          <w:rtl/>
        </w:rPr>
        <w:tab/>
      </w:r>
    </w:p>
    <w:p w14:paraId="56F5C768" w14:textId="77777777" w:rsidR="00A711C4" w:rsidRPr="00C4138C" w:rsidRDefault="00A711C4" w:rsidP="00A711C4">
      <w:pPr>
        <w:pStyle w:val="P00"/>
        <w:tabs>
          <w:tab w:val="clear" w:pos="624"/>
          <w:tab w:val="clear" w:pos="1021"/>
          <w:tab w:val="clear" w:pos="2381"/>
          <w:tab w:val="clear" w:pos="2835"/>
          <w:tab w:val="left" w:pos="-164"/>
          <w:tab w:val="left" w:pos="16"/>
        </w:tabs>
        <w:spacing w:before="72" w:line="360" w:lineRule="auto"/>
        <w:ind w:left="0"/>
        <w:rPr>
          <w:rStyle w:val="default"/>
          <w:rFonts w:cs="David" w:hint="cs"/>
          <w:sz w:val="24"/>
          <w:szCs w:val="24"/>
          <w:rtl/>
        </w:rPr>
      </w:pPr>
      <w:r w:rsidRPr="00C4138C">
        <w:rPr>
          <w:rStyle w:val="default"/>
          <w:rFonts w:cs="David" w:hint="cs"/>
          <w:sz w:val="24"/>
          <w:szCs w:val="24"/>
          <w:rtl/>
        </w:rPr>
        <w:t>"בועל" הינו</w:t>
      </w:r>
      <w:r w:rsidRPr="00C4138C">
        <w:rPr>
          <w:rStyle w:val="default"/>
          <w:rFonts w:cs="Miriam" w:hint="cs"/>
          <w:sz w:val="24"/>
          <w:szCs w:val="24"/>
          <w:rtl/>
        </w:rPr>
        <w:t xml:space="preserve"> "המחדיר איבר מאיברי הגוף או חפץ לאיבר המין של האישה"</w:t>
      </w:r>
      <w:r w:rsidRPr="00C4138C">
        <w:rPr>
          <w:rStyle w:val="default"/>
          <w:rFonts w:cs="FrankRuehl" w:hint="cs"/>
          <w:rtl/>
        </w:rPr>
        <w:t xml:space="preserve"> </w:t>
      </w:r>
      <w:r w:rsidR="0096349B">
        <w:rPr>
          <w:rStyle w:val="default"/>
          <w:rFonts w:cs="David" w:hint="cs"/>
          <w:sz w:val="24"/>
          <w:szCs w:val="24"/>
          <w:rtl/>
        </w:rPr>
        <w:t xml:space="preserve">(סעיף </w:t>
      </w:r>
      <w:hyperlink r:id="rId98" w:history="1">
        <w:r w:rsidR="0096349B" w:rsidRPr="0096349B">
          <w:rPr>
            <w:rStyle w:val="default"/>
            <w:rFonts w:cs="David"/>
            <w:color w:val="0000FF"/>
            <w:sz w:val="24"/>
            <w:szCs w:val="24"/>
            <w:u w:val="single"/>
            <w:rtl/>
          </w:rPr>
          <w:t>345(ג)</w:t>
        </w:r>
      </w:hyperlink>
      <w:r w:rsidRPr="00C4138C">
        <w:rPr>
          <w:rStyle w:val="default"/>
          <w:rFonts w:cs="David" w:hint="cs"/>
          <w:sz w:val="24"/>
          <w:szCs w:val="24"/>
          <w:rtl/>
        </w:rPr>
        <w:t xml:space="preserve"> ל</w:t>
      </w:r>
      <w:hyperlink r:id="rId99" w:history="1">
        <w:r w:rsidR="00BF4568" w:rsidRPr="00BF4568">
          <w:rPr>
            <w:rStyle w:val="Hyperlink"/>
            <w:rFonts w:cs="David"/>
            <w:sz w:val="24"/>
            <w:szCs w:val="24"/>
            <w:rtl/>
          </w:rPr>
          <w:t>חוק העונשין</w:t>
        </w:r>
      </w:hyperlink>
      <w:r w:rsidRPr="00C4138C">
        <w:rPr>
          <w:rStyle w:val="default"/>
          <w:rFonts w:cs="David" w:hint="cs"/>
          <w:sz w:val="24"/>
          <w:szCs w:val="24"/>
          <w:rtl/>
        </w:rPr>
        <w:t>).</w:t>
      </w:r>
    </w:p>
    <w:p w14:paraId="2DEFC9E8" w14:textId="77777777" w:rsidR="00A711C4" w:rsidRPr="00C4138C" w:rsidRDefault="00A711C4" w:rsidP="00A711C4">
      <w:pPr>
        <w:spacing w:before="100" w:beforeAutospacing="1" w:after="100" w:afterAutospacing="1" w:line="360" w:lineRule="auto"/>
        <w:ind w:left="16"/>
        <w:jc w:val="both"/>
        <w:rPr>
          <w:rFonts w:cs="David" w:hint="cs"/>
          <w:rtl/>
          <w:lang w:eastAsia="en-US"/>
        </w:rPr>
      </w:pPr>
      <w:r w:rsidRPr="00C4138C">
        <w:rPr>
          <w:rFonts w:cs="David" w:hint="cs"/>
          <w:rtl/>
          <w:lang w:eastAsia="en-US"/>
        </w:rPr>
        <w:t xml:space="preserve">בניגוד לאמור בכתב האישום,  ק' עמדה בעדותה על כך שהנאשם לא החדיר את איבר מינו לאיבר מינה ואף לא ראשית החדרה. </w:t>
      </w:r>
    </w:p>
    <w:p w14:paraId="63219D0D" w14:textId="77777777" w:rsidR="00A711C4" w:rsidRPr="00C4138C" w:rsidRDefault="00A711C4" w:rsidP="00A711C4">
      <w:pPr>
        <w:spacing w:before="100" w:beforeAutospacing="1" w:after="100" w:afterAutospacing="1" w:line="360" w:lineRule="auto"/>
        <w:ind w:left="16"/>
        <w:jc w:val="both"/>
        <w:rPr>
          <w:rFonts w:cs="David" w:hint="cs"/>
          <w:rtl/>
          <w:lang w:eastAsia="en-US"/>
        </w:rPr>
      </w:pPr>
      <w:r w:rsidRPr="00C4138C">
        <w:rPr>
          <w:rFonts w:cs="David" w:hint="cs"/>
          <w:rtl/>
          <w:lang w:eastAsia="en-US"/>
        </w:rPr>
        <w:t xml:space="preserve">המתלוננת ק' הדגישה בעדותה בפנינו כי הנאשם "הכניס" את איבר מינו בין רגליה ו"השתפשף" באיבר מינה ועמדה על כך כי הנאשם לא החדיר את איבר מינו באיבר מינה ואף לא ראשית החדרה. על כן, אנו מחליטים לזכות את הנאשם מעבירת האינוס באירוע זה, לפי סעיף </w:t>
      </w:r>
      <w:hyperlink r:id="rId100" w:history="1">
        <w:r w:rsidR="0096349B" w:rsidRPr="0096349B">
          <w:rPr>
            <w:rFonts w:cs="David"/>
            <w:color w:val="0000FF"/>
            <w:u w:val="single"/>
            <w:rtl/>
            <w:lang w:eastAsia="en-US"/>
          </w:rPr>
          <w:t>351(א)</w:t>
        </w:r>
      </w:hyperlink>
      <w:r w:rsidR="0096349B">
        <w:rPr>
          <w:rFonts w:cs="David" w:hint="cs"/>
          <w:rtl/>
          <w:lang w:eastAsia="en-US"/>
        </w:rPr>
        <w:t xml:space="preserve"> </w:t>
      </w:r>
      <w:r w:rsidRPr="00C4138C">
        <w:rPr>
          <w:rFonts w:cs="David" w:hint="cs"/>
          <w:rtl/>
          <w:lang w:eastAsia="en-US"/>
        </w:rPr>
        <w:t xml:space="preserve">+ </w:t>
      </w:r>
      <w:hyperlink r:id="rId101" w:history="1">
        <w:r w:rsidR="0096349B" w:rsidRPr="0096349B">
          <w:rPr>
            <w:rStyle w:val="Hyperlink"/>
            <w:rFonts w:cs="David"/>
            <w:rtl/>
            <w:lang w:eastAsia="en-US"/>
          </w:rPr>
          <w:t>345(א)</w:t>
        </w:r>
      </w:hyperlink>
      <w:r w:rsidRPr="00C4138C">
        <w:rPr>
          <w:rFonts w:cs="David" w:hint="cs"/>
          <w:rtl/>
          <w:lang w:eastAsia="en-US"/>
        </w:rPr>
        <w:t xml:space="preserve"> ל</w:t>
      </w:r>
      <w:hyperlink r:id="rId102" w:history="1">
        <w:r w:rsidR="00BF4568" w:rsidRPr="00BF4568">
          <w:rPr>
            <w:rStyle w:val="Hyperlink"/>
            <w:rFonts w:cs="David"/>
            <w:rtl/>
            <w:lang w:eastAsia="en-US"/>
          </w:rPr>
          <w:t>חוק העונשין</w:t>
        </w:r>
      </w:hyperlink>
      <w:r w:rsidRPr="00C4138C">
        <w:rPr>
          <w:rFonts w:cs="David" w:hint="cs"/>
          <w:rtl/>
          <w:lang w:eastAsia="en-US"/>
        </w:rPr>
        <w:t xml:space="preserve">. </w:t>
      </w:r>
    </w:p>
    <w:p w14:paraId="1B92D869" w14:textId="77777777" w:rsidR="00A711C4" w:rsidRPr="00C4138C" w:rsidRDefault="00A711C4" w:rsidP="00A711C4">
      <w:pPr>
        <w:spacing w:before="100" w:beforeAutospacing="1" w:after="100" w:afterAutospacing="1" w:line="360" w:lineRule="auto"/>
        <w:ind w:left="16"/>
        <w:jc w:val="both"/>
        <w:rPr>
          <w:rFonts w:cs="David" w:hint="cs"/>
          <w:rtl/>
          <w:lang w:eastAsia="en-US"/>
        </w:rPr>
      </w:pPr>
      <w:r w:rsidRPr="00C4138C">
        <w:rPr>
          <w:rFonts w:cs="David" w:hint="cs"/>
          <w:rtl/>
          <w:lang w:eastAsia="en-US"/>
        </w:rPr>
        <w:t xml:space="preserve">אירוע נוסף, בו על פי הנטען בכתב  האישום בעל הנאשם את ק' הינו אירוע, שעל פי הנטען התרחש במקלחת ובו החדיר הנאשם את איבר מינו לאיבר מינה. אולם בעדותה בפנינו שללה ק' כי הנאשם החדיר את איבר מינו תוך שהיא מדגישה כי </w:t>
      </w:r>
      <w:r w:rsidRPr="00C4138C">
        <w:rPr>
          <w:rFonts w:cs="Miriam" w:hint="cs"/>
          <w:rtl/>
          <w:lang w:eastAsia="en-US"/>
        </w:rPr>
        <w:t xml:space="preserve">"לא, חדירה לא היתה, זה מה שניסיתי להסביר, שזה היה מבחוץ". </w:t>
      </w:r>
      <w:r w:rsidRPr="00C4138C">
        <w:rPr>
          <w:rFonts w:cs="David" w:hint="cs"/>
          <w:rtl/>
          <w:lang w:eastAsia="en-US"/>
        </w:rPr>
        <w:t xml:space="preserve">לאור עדות המתלוננת ולאחר שלא עלה בידי המאשימה להוכיח מעל לכל ספק סביר כי הנאשם בעל את המתלוננת באירוע זה אנו מחליטים לזכות אותו מעבירת האינוס באירוע זה לפי סעיף </w:t>
      </w:r>
      <w:hyperlink r:id="rId103" w:history="1">
        <w:r w:rsidR="0096349B" w:rsidRPr="0096349B">
          <w:rPr>
            <w:rFonts w:cs="David"/>
            <w:color w:val="0000FF"/>
            <w:u w:val="single"/>
            <w:rtl/>
            <w:lang w:eastAsia="en-US"/>
          </w:rPr>
          <w:t>351(א)</w:t>
        </w:r>
      </w:hyperlink>
      <w:r w:rsidR="0096349B">
        <w:rPr>
          <w:rFonts w:cs="David" w:hint="cs"/>
          <w:rtl/>
          <w:lang w:eastAsia="en-US"/>
        </w:rPr>
        <w:t xml:space="preserve"> </w:t>
      </w:r>
      <w:r w:rsidRPr="00C4138C">
        <w:rPr>
          <w:rFonts w:cs="David" w:hint="cs"/>
          <w:rtl/>
          <w:lang w:eastAsia="en-US"/>
        </w:rPr>
        <w:t xml:space="preserve">+ </w:t>
      </w:r>
      <w:hyperlink r:id="rId104" w:history="1">
        <w:r w:rsidR="0096349B" w:rsidRPr="0096349B">
          <w:rPr>
            <w:rFonts w:cs="David"/>
            <w:color w:val="0000FF"/>
            <w:u w:val="single"/>
            <w:rtl/>
            <w:lang w:eastAsia="en-US"/>
          </w:rPr>
          <w:t>345(א)</w:t>
        </w:r>
      </w:hyperlink>
      <w:r w:rsidRPr="00C4138C">
        <w:rPr>
          <w:rFonts w:cs="David" w:hint="cs"/>
          <w:rtl/>
          <w:lang w:eastAsia="en-US"/>
        </w:rPr>
        <w:t xml:space="preserve"> ל</w:t>
      </w:r>
      <w:hyperlink r:id="rId105" w:history="1">
        <w:r w:rsidR="00BF4568" w:rsidRPr="00BF4568">
          <w:rPr>
            <w:rStyle w:val="Hyperlink"/>
            <w:rFonts w:cs="David"/>
            <w:rtl/>
            <w:lang w:eastAsia="en-US"/>
          </w:rPr>
          <w:t>חוק העונשין</w:t>
        </w:r>
      </w:hyperlink>
      <w:r w:rsidRPr="00C4138C">
        <w:rPr>
          <w:rFonts w:cs="David" w:hint="cs"/>
          <w:rtl/>
          <w:lang w:eastAsia="en-US"/>
        </w:rPr>
        <w:t>.</w:t>
      </w:r>
    </w:p>
    <w:p w14:paraId="6B850211" w14:textId="77777777" w:rsidR="00A711C4" w:rsidRPr="00C4138C" w:rsidRDefault="00A711C4" w:rsidP="00A711C4">
      <w:pPr>
        <w:spacing w:before="100" w:beforeAutospacing="1" w:after="100" w:afterAutospacing="1" w:line="360" w:lineRule="auto"/>
        <w:ind w:left="16"/>
        <w:jc w:val="both"/>
        <w:rPr>
          <w:rFonts w:cs="David" w:hint="cs"/>
          <w:rtl/>
          <w:lang w:eastAsia="en-US"/>
        </w:rPr>
      </w:pPr>
      <w:r w:rsidRPr="00C4138C">
        <w:rPr>
          <w:rFonts w:cs="David" w:hint="cs"/>
          <w:rtl/>
          <w:lang w:eastAsia="en-US"/>
        </w:rPr>
        <w:t>כאמור, באירוע נוסף, שעובדותיו לא נכללו בכתב האישום ועליו סיפרה ק' לראשונה בפנינו,</w:t>
      </w:r>
      <w:r w:rsidRPr="00C4138C">
        <w:rPr>
          <w:rFonts w:cs="David" w:hint="cs"/>
          <w:lang w:eastAsia="en-US"/>
        </w:rPr>
        <w:t xml:space="preserve"> </w:t>
      </w:r>
      <w:r w:rsidRPr="00C4138C">
        <w:rPr>
          <w:rFonts w:cs="David" w:hint="cs"/>
          <w:rtl/>
          <w:lang w:eastAsia="en-US"/>
        </w:rPr>
        <w:t>טענה כי הנאשם החדיר את אצבעותיו לאיבר מינה.</w:t>
      </w:r>
    </w:p>
    <w:p w14:paraId="68AD42C8" w14:textId="77777777" w:rsidR="00A711C4" w:rsidRPr="00C4138C" w:rsidRDefault="00A711C4" w:rsidP="00A711C4">
      <w:pPr>
        <w:spacing w:before="100" w:beforeAutospacing="1" w:after="100" w:afterAutospacing="1" w:line="360" w:lineRule="auto"/>
        <w:ind w:left="16"/>
        <w:jc w:val="both"/>
        <w:rPr>
          <w:rFonts w:cs="David" w:hint="cs"/>
          <w:rtl/>
          <w:lang w:eastAsia="en-US"/>
        </w:rPr>
      </w:pPr>
      <w:r w:rsidRPr="00C4138C">
        <w:rPr>
          <w:rFonts w:cs="David" w:hint="cs"/>
          <w:rtl/>
          <w:lang w:eastAsia="en-US"/>
        </w:rPr>
        <w:t xml:space="preserve">יודגש,  כי אין אני מטיל ספק בדברי המתלוננת,  ואני מקבל את עדותה כפי שהיא.  עדותה בנקודה זו אף אומתה,  כזכור,  על ידי ממצאי הבדיקה הגניקולוגית לפיה אכן בותק,  למעשה,  קרום בתוליה.  אי ההתאמה בין עדותה לעובדות כתב האישום נבעה,  כזכור,  מקשייה ומבוכתה להעיד באשר למעשי הנאשם, והקושי המובן שלה,  בגילה הצעיר,  להבין את משמעות מעשיו.  </w:t>
      </w:r>
    </w:p>
    <w:p w14:paraId="59E7CF31" w14:textId="77777777" w:rsidR="00A711C4" w:rsidRPr="00C4138C" w:rsidRDefault="00A711C4" w:rsidP="00A711C4">
      <w:pPr>
        <w:spacing w:before="100" w:beforeAutospacing="1" w:after="100" w:afterAutospacing="1" w:line="360" w:lineRule="auto"/>
        <w:ind w:left="16"/>
        <w:jc w:val="both"/>
        <w:rPr>
          <w:rFonts w:cs="David" w:hint="cs"/>
          <w:rtl/>
          <w:lang w:eastAsia="en-US"/>
        </w:rPr>
      </w:pPr>
      <w:r w:rsidRPr="00C4138C">
        <w:rPr>
          <w:rFonts w:cs="David" w:hint="cs"/>
          <w:rtl/>
          <w:lang w:eastAsia="en-US"/>
        </w:rPr>
        <w:t>אולם,  ק' התייחסה לאירוע בו החדיר הנאשם את אצבעותיו לאיבר מינה, לראשונה, בעדותה בפנינו,  וזאת במענה לשאלה ישירה מפי בית המשפט.</w:t>
      </w:r>
      <w:r w:rsidRPr="00C4138C">
        <w:rPr>
          <w:rFonts w:cs="David" w:hint="cs"/>
          <w:lang w:eastAsia="en-US"/>
        </w:rPr>
        <w:t xml:space="preserve"> </w:t>
      </w:r>
      <w:r w:rsidRPr="00C4138C">
        <w:rPr>
          <w:rFonts w:cs="David" w:hint="cs"/>
          <w:rtl/>
          <w:lang w:eastAsia="en-US"/>
        </w:rPr>
        <w:t xml:space="preserve"> ק' לא סיפרה על עובדה זו לחוקרת הילדים ואף לא לפרקליטה שרעננה את זיכרונה. </w:t>
      </w:r>
    </w:p>
    <w:p w14:paraId="2D047128" w14:textId="77777777" w:rsidR="00A711C4" w:rsidRPr="00C4138C" w:rsidRDefault="00A711C4" w:rsidP="00A711C4">
      <w:pPr>
        <w:spacing w:before="100" w:beforeAutospacing="1" w:after="100" w:afterAutospacing="1" w:line="360" w:lineRule="auto"/>
        <w:ind w:left="16"/>
        <w:jc w:val="both"/>
        <w:rPr>
          <w:rStyle w:val="default"/>
          <w:rFonts w:ascii="Arial" w:hAnsi="Arial" w:cs="David" w:hint="cs"/>
          <w:u w:val="single"/>
          <w:rtl/>
        </w:rPr>
      </w:pPr>
      <w:r w:rsidRPr="00C4138C">
        <w:rPr>
          <w:rFonts w:cs="David" w:hint="cs"/>
          <w:rtl/>
          <w:lang w:eastAsia="en-US"/>
        </w:rPr>
        <w:t xml:space="preserve">לכן, מבלי לגרוע ממהימנותה,  לאור הנסיבות האמורות ולשם הזהירות בלבד ומחמת הספק, לא מצאתי כי ניתנה לנאשם </w:t>
      </w:r>
      <w:r w:rsidRPr="00C4138C">
        <w:rPr>
          <w:rFonts w:cs="Miriam" w:hint="cs"/>
          <w:rtl/>
          <w:lang w:eastAsia="en-US"/>
        </w:rPr>
        <w:t xml:space="preserve">"הזדמנות סבירה להתגונן" </w:t>
      </w:r>
      <w:r w:rsidRPr="00C4138C">
        <w:rPr>
          <w:rFonts w:cs="David" w:hint="cs"/>
          <w:rtl/>
          <w:lang w:eastAsia="en-US"/>
        </w:rPr>
        <w:t>בפני העבירות המיוחסות לו בגין המעשים הנ"ל ,  כנדרש בחוק (</w:t>
      </w:r>
      <w:hyperlink r:id="rId106" w:history="1">
        <w:r w:rsidR="0096349B" w:rsidRPr="0096349B">
          <w:rPr>
            <w:rFonts w:cs="David"/>
            <w:color w:val="0000FF"/>
            <w:u w:val="single"/>
            <w:rtl/>
            <w:lang w:eastAsia="en-US"/>
          </w:rPr>
          <w:t>ס' 184</w:t>
        </w:r>
      </w:hyperlink>
      <w:r w:rsidRPr="00C4138C">
        <w:rPr>
          <w:rFonts w:cs="David" w:hint="cs"/>
          <w:rtl/>
          <w:lang w:eastAsia="en-US"/>
        </w:rPr>
        <w:t xml:space="preserve"> ל</w:t>
      </w:r>
      <w:hyperlink r:id="rId107" w:history="1">
        <w:r w:rsidR="00BF4568" w:rsidRPr="00BF4568">
          <w:rPr>
            <w:rStyle w:val="Hyperlink"/>
            <w:rFonts w:cs="David" w:hint="eastAsia"/>
            <w:rtl/>
            <w:lang w:eastAsia="en-US"/>
          </w:rPr>
          <w:t>חוק</w:t>
        </w:r>
        <w:r w:rsidR="00BF4568" w:rsidRPr="00BF4568">
          <w:rPr>
            <w:rStyle w:val="Hyperlink"/>
            <w:rFonts w:cs="David"/>
            <w:rtl/>
            <w:lang w:eastAsia="en-US"/>
          </w:rPr>
          <w:t xml:space="preserve"> סדר הדין הפלילי</w:t>
        </w:r>
      </w:hyperlink>
      <w:r w:rsidRPr="00C4138C">
        <w:rPr>
          <w:rFonts w:cs="David" w:hint="cs"/>
          <w:rtl/>
          <w:lang w:eastAsia="en-US"/>
        </w:rPr>
        <w:t>), וראיתי לנכון לזכותו מעבירת האינוס בגין המעשה הנ"ל שלא נכלל, כאמור, בכתב האישום.</w:t>
      </w:r>
    </w:p>
    <w:p w14:paraId="1E75C3A8" w14:textId="77777777" w:rsidR="00A711C4" w:rsidRPr="00C4138C" w:rsidRDefault="00A711C4" w:rsidP="00A711C4">
      <w:pPr>
        <w:pStyle w:val="P22"/>
        <w:spacing w:before="72"/>
        <w:ind w:left="0" w:right="0"/>
        <w:rPr>
          <w:rStyle w:val="default"/>
          <w:rFonts w:ascii="Arial" w:hAnsi="Arial" w:cs="David" w:hint="cs"/>
          <w:sz w:val="24"/>
          <w:szCs w:val="24"/>
          <w:u w:val="single"/>
          <w:rtl/>
        </w:rPr>
      </w:pPr>
    </w:p>
    <w:p w14:paraId="26DFB962" w14:textId="77777777" w:rsidR="00A711C4" w:rsidRPr="00C4138C" w:rsidRDefault="000F57A4" w:rsidP="00A711C4">
      <w:pPr>
        <w:pStyle w:val="P22"/>
        <w:spacing w:before="72"/>
        <w:ind w:left="0" w:right="0"/>
        <w:rPr>
          <w:rStyle w:val="default"/>
          <w:rFonts w:ascii="Arial" w:hAnsi="Arial" w:cs="David" w:hint="cs"/>
          <w:b/>
          <w:bCs/>
          <w:sz w:val="24"/>
          <w:szCs w:val="24"/>
          <w:u w:val="single"/>
          <w:rtl/>
        </w:rPr>
      </w:pPr>
      <w:r w:rsidRPr="00C4138C">
        <w:rPr>
          <w:rStyle w:val="default"/>
          <w:rFonts w:ascii="Arial" w:hAnsi="Arial" w:cs="David" w:hint="cs"/>
          <w:b/>
          <w:bCs/>
          <w:sz w:val="24"/>
          <w:szCs w:val="24"/>
          <w:u w:val="single"/>
          <w:rtl/>
        </w:rPr>
        <w:t xml:space="preserve">י. </w:t>
      </w:r>
      <w:r w:rsidR="00A711C4" w:rsidRPr="00C4138C">
        <w:rPr>
          <w:rStyle w:val="default"/>
          <w:rFonts w:ascii="Arial" w:hAnsi="Arial" w:cs="David" w:hint="cs"/>
          <w:b/>
          <w:bCs/>
          <w:sz w:val="24"/>
          <w:szCs w:val="24"/>
          <w:u w:val="single"/>
          <w:rtl/>
        </w:rPr>
        <w:t>סוף דבר:</w:t>
      </w:r>
    </w:p>
    <w:p w14:paraId="6FD7A4AA" w14:textId="77777777" w:rsidR="00A711C4" w:rsidRPr="00C4138C" w:rsidRDefault="00A711C4" w:rsidP="00A711C4">
      <w:pPr>
        <w:pStyle w:val="P22"/>
        <w:spacing w:before="72"/>
        <w:ind w:left="0" w:right="0"/>
        <w:rPr>
          <w:rStyle w:val="default"/>
          <w:rFonts w:ascii="Arial" w:hAnsi="Arial" w:cs="David" w:hint="cs"/>
          <w:sz w:val="24"/>
          <w:szCs w:val="24"/>
          <w:u w:val="single"/>
          <w:rtl/>
        </w:rPr>
      </w:pPr>
    </w:p>
    <w:p w14:paraId="3ED4F336" w14:textId="77777777" w:rsidR="00A711C4" w:rsidRPr="00C4138C" w:rsidRDefault="00A711C4" w:rsidP="00A711C4">
      <w:pPr>
        <w:autoSpaceDE w:val="0"/>
        <w:autoSpaceDN w:val="0"/>
        <w:spacing w:before="72" w:line="360" w:lineRule="auto"/>
        <w:ind w:left="16"/>
        <w:jc w:val="both"/>
        <w:rPr>
          <w:rFonts w:cs="David" w:hint="cs"/>
          <w:rtl/>
          <w:lang w:eastAsia="en-US"/>
        </w:rPr>
      </w:pPr>
      <w:r w:rsidRPr="00C4138C">
        <w:rPr>
          <w:rFonts w:cs="David" w:hint="cs"/>
          <w:rtl/>
          <w:lang w:eastAsia="en-US"/>
        </w:rPr>
        <w:t>אשר על כן, בסיכומו של דבר, אציע לחברי להרשיע את הנאשם בעבירות הבאות:</w:t>
      </w:r>
    </w:p>
    <w:p w14:paraId="0A83365D" w14:textId="77777777" w:rsidR="00A711C4" w:rsidRPr="00C4138C" w:rsidRDefault="00A711C4" w:rsidP="00A711C4">
      <w:pPr>
        <w:autoSpaceDE w:val="0"/>
        <w:autoSpaceDN w:val="0"/>
        <w:spacing w:before="72"/>
        <w:ind w:left="16"/>
        <w:jc w:val="both"/>
        <w:rPr>
          <w:rFonts w:cs="David" w:hint="cs"/>
          <w:rtl/>
          <w:lang w:eastAsia="en-US"/>
        </w:rPr>
      </w:pPr>
    </w:p>
    <w:p w14:paraId="66C935CB" w14:textId="77777777" w:rsidR="00A711C4" w:rsidRPr="00C4138C" w:rsidRDefault="00A711C4" w:rsidP="00A711C4">
      <w:pPr>
        <w:autoSpaceDE w:val="0"/>
        <w:autoSpaceDN w:val="0"/>
        <w:spacing w:before="72" w:line="360" w:lineRule="auto"/>
        <w:ind w:left="16"/>
        <w:jc w:val="both"/>
        <w:rPr>
          <w:rFonts w:cs="David" w:hint="cs"/>
          <w:b/>
          <w:bCs/>
          <w:rtl/>
          <w:lang w:eastAsia="en-US"/>
        </w:rPr>
      </w:pPr>
      <w:r w:rsidRPr="00C4138C">
        <w:rPr>
          <w:rFonts w:cs="David" w:hint="cs"/>
          <w:b/>
          <w:bCs/>
          <w:rtl/>
          <w:lang w:eastAsia="en-US"/>
        </w:rPr>
        <w:t xml:space="preserve">בהתייחס לח': </w:t>
      </w:r>
    </w:p>
    <w:p w14:paraId="5021ACCC" w14:textId="77777777" w:rsidR="00A711C4" w:rsidRPr="00C4138C" w:rsidRDefault="00A711C4" w:rsidP="00A711C4">
      <w:pPr>
        <w:numPr>
          <w:ilvl w:val="0"/>
          <w:numId w:val="16"/>
        </w:numPr>
        <w:autoSpaceDE w:val="0"/>
        <w:autoSpaceDN w:val="0"/>
        <w:spacing w:before="72" w:line="360" w:lineRule="auto"/>
        <w:jc w:val="both"/>
        <w:rPr>
          <w:rFonts w:cs="David" w:hint="cs"/>
          <w:rtl/>
          <w:lang w:eastAsia="en-US"/>
        </w:rPr>
      </w:pPr>
      <w:r w:rsidRPr="00C4138C">
        <w:rPr>
          <w:rFonts w:cs="David" w:hint="cs"/>
          <w:rtl/>
          <w:lang w:eastAsia="en-US"/>
        </w:rPr>
        <w:t xml:space="preserve">ניסיון אינוס קטינה בת משפחה על ידי אחראי (סעיף </w:t>
      </w:r>
      <w:hyperlink r:id="rId108" w:history="1">
        <w:r w:rsidR="0096349B" w:rsidRPr="0096349B">
          <w:rPr>
            <w:rFonts w:cs="David"/>
            <w:color w:val="0000FF"/>
            <w:u w:val="single"/>
            <w:rtl/>
            <w:lang w:eastAsia="en-US"/>
          </w:rPr>
          <w:t>351(א)</w:t>
        </w:r>
      </w:hyperlink>
      <w:r w:rsidR="0096349B">
        <w:rPr>
          <w:rFonts w:cs="David" w:hint="cs"/>
          <w:rtl/>
          <w:lang w:eastAsia="en-US"/>
        </w:rPr>
        <w:t xml:space="preserve"> </w:t>
      </w:r>
      <w:r w:rsidRPr="00C4138C">
        <w:rPr>
          <w:rFonts w:cs="David" w:hint="cs"/>
          <w:rtl/>
          <w:lang w:eastAsia="en-US"/>
        </w:rPr>
        <w:t>+</w:t>
      </w:r>
      <w:hyperlink r:id="rId109" w:history="1">
        <w:r w:rsidR="0096349B" w:rsidRPr="0096349B">
          <w:rPr>
            <w:rFonts w:cs="David"/>
            <w:color w:val="0000FF"/>
            <w:u w:val="single"/>
            <w:rtl/>
            <w:lang w:eastAsia="en-US"/>
          </w:rPr>
          <w:t>25</w:t>
        </w:r>
      </w:hyperlink>
      <w:r w:rsidRPr="00C4138C">
        <w:rPr>
          <w:rFonts w:cs="David" w:hint="cs"/>
          <w:rtl/>
          <w:lang w:eastAsia="en-US"/>
        </w:rPr>
        <w:t xml:space="preserve"> ל</w:t>
      </w:r>
      <w:hyperlink r:id="rId110" w:history="1">
        <w:r w:rsidR="00BF4568" w:rsidRPr="00BF4568">
          <w:rPr>
            <w:rStyle w:val="Hyperlink"/>
            <w:rFonts w:cs="David"/>
            <w:rtl/>
            <w:lang w:eastAsia="en-US"/>
          </w:rPr>
          <w:t>חוק העונשין</w:t>
        </w:r>
      </w:hyperlink>
      <w:r w:rsidRPr="00C4138C">
        <w:rPr>
          <w:rFonts w:cs="David" w:hint="cs"/>
          <w:rtl/>
          <w:lang w:eastAsia="en-US"/>
        </w:rPr>
        <w:t>);</w:t>
      </w:r>
    </w:p>
    <w:p w14:paraId="36EEF835" w14:textId="77777777" w:rsidR="00A711C4" w:rsidRPr="00C4138C" w:rsidRDefault="00A711C4" w:rsidP="00A711C4">
      <w:pPr>
        <w:numPr>
          <w:ilvl w:val="0"/>
          <w:numId w:val="16"/>
        </w:numPr>
        <w:autoSpaceDE w:val="0"/>
        <w:autoSpaceDN w:val="0"/>
        <w:spacing w:before="72" w:line="360" w:lineRule="auto"/>
        <w:jc w:val="both"/>
        <w:rPr>
          <w:rFonts w:cs="David" w:hint="cs"/>
          <w:lang w:eastAsia="en-US"/>
        </w:rPr>
      </w:pPr>
      <w:r w:rsidRPr="00C4138C">
        <w:rPr>
          <w:rFonts w:cs="David" w:hint="cs"/>
          <w:rtl/>
          <w:lang w:eastAsia="en-US"/>
        </w:rPr>
        <w:t>ניסיון למעשי סדום בקטינה בת משפחה על ידי אחראי (ריבוי מקרים) (סעיף 351(א)+25 ל</w:t>
      </w:r>
      <w:hyperlink r:id="rId111" w:history="1">
        <w:r w:rsidR="00BF4568" w:rsidRPr="00BF4568">
          <w:rPr>
            <w:rStyle w:val="Hyperlink"/>
            <w:rFonts w:cs="David"/>
            <w:rtl/>
            <w:lang w:eastAsia="en-US"/>
          </w:rPr>
          <w:t>חוק העונשין</w:t>
        </w:r>
      </w:hyperlink>
      <w:r w:rsidRPr="00C4138C">
        <w:rPr>
          <w:rFonts w:cs="David" w:hint="cs"/>
          <w:rtl/>
          <w:lang w:eastAsia="en-US"/>
        </w:rPr>
        <w:t>);</w:t>
      </w:r>
    </w:p>
    <w:p w14:paraId="08B4EAE4" w14:textId="77777777" w:rsidR="00A711C4" w:rsidRPr="00C4138C" w:rsidRDefault="00A711C4" w:rsidP="00A711C4">
      <w:pPr>
        <w:numPr>
          <w:ilvl w:val="0"/>
          <w:numId w:val="16"/>
        </w:numPr>
        <w:autoSpaceDE w:val="0"/>
        <w:autoSpaceDN w:val="0"/>
        <w:spacing w:before="72" w:line="360" w:lineRule="auto"/>
        <w:jc w:val="both"/>
        <w:rPr>
          <w:rFonts w:cs="David" w:hint="cs"/>
          <w:lang w:eastAsia="en-US"/>
        </w:rPr>
      </w:pPr>
      <w:r w:rsidRPr="00C4138C">
        <w:rPr>
          <w:rFonts w:cs="David" w:hint="cs"/>
          <w:rtl/>
          <w:lang w:eastAsia="en-US"/>
        </w:rPr>
        <w:t>מעשים מגונים בקטינה בת משפחה על ידי אחראי (ריבוי מקרים) (</w:t>
      </w:r>
      <w:hyperlink r:id="rId112" w:history="1">
        <w:r w:rsidR="0096349B" w:rsidRPr="0096349B">
          <w:rPr>
            <w:rFonts w:cs="David"/>
            <w:color w:val="0000FF"/>
            <w:u w:val="single"/>
            <w:rtl/>
            <w:lang w:eastAsia="en-US"/>
          </w:rPr>
          <w:t>סעיף 351(ג)(2)</w:t>
        </w:r>
      </w:hyperlink>
      <w:r w:rsidRPr="00C4138C">
        <w:rPr>
          <w:rFonts w:cs="David" w:hint="cs"/>
          <w:rtl/>
          <w:lang w:eastAsia="en-US"/>
        </w:rPr>
        <w:t xml:space="preserve"> ל</w:t>
      </w:r>
      <w:hyperlink r:id="rId113" w:history="1">
        <w:r w:rsidR="00BF4568" w:rsidRPr="00BF4568">
          <w:rPr>
            <w:rStyle w:val="Hyperlink"/>
            <w:rFonts w:cs="David"/>
            <w:rtl/>
            <w:lang w:eastAsia="en-US"/>
          </w:rPr>
          <w:t>חוק העונשין</w:t>
        </w:r>
      </w:hyperlink>
      <w:r w:rsidRPr="00C4138C">
        <w:rPr>
          <w:rFonts w:cs="David" w:hint="cs"/>
          <w:rtl/>
          <w:lang w:eastAsia="en-US"/>
        </w:rPr>
        <w:t>);</w:t>
      </w:r>
    </w:p>
    <w:p w14:paraId="1FA3D3F1" w14:textId="77777777" w:rsidR="00A711C4" w:rsidRPr="00C4138C" w:rsidRDefault="00A711C4" w:rsidP="00A711C4">
      <w:pPr>
        <w:numPr>
          <w:ilvl w:val="0"/>
          <w:numId w:val="16"/>
        </w:numPr>
        <w:autoSpaceDE w:val="0"/>
        <w:autoSpaceDN w:val="0"/>
        <w:spacing w:before="72" w:line="360" w:lineRule="auto"/>
        <w:jc w:val="both"/>
        <w:rPr>
          <w:rFonts w:cs="David" w:hint="cs"/>
          <w:lang w:eastAsia="en-US"/>
        </w:rPr>
      </w:pPr>
      <w:r w:rsidRPr="00C4138C">
        <w:rPr>
          <w:rFonts w:cs="David" w:hint="cs"/>
          <w:rtl/>
          <w:lang w:eastAsia="en-US"/>
        </w:rPr>
        <w:t>מעשים מגונים בפני קטינה ב</w:t>
      </w:r>
      <w:r w:rsidR="006E7486">
        <w:rPr>
          <w:rFonts w:cs="David" w:hint="cs"/>
          <w:rtl/>
          <w:lang w:eastAsia="en-US"/>
        </w:rPr>
        <w:t xml:space="preserve">ת משפחה (ריבוי מקרים) (סעיף </w:t>
      </w:r>
      <w:hyperlink r:id="rId114" w:history="1">
        <w:r w:rsidR="006E7486" w:rsidRPr="006E7486">
          <w:rPr>
            <w:rFonts w:cs="David"/>
            <w:color w:val="0000FF"/>
            <w:u w:val="single"/>
            <w:rtl/>
            <w:lang w:eastAsia="en-US"/>
          </w:rPr>
          <w:t>351(ד)</w:t>
        </w:r>
      </w:hyperlink>
      <w:r w:rsidRPr="00C4138C">
        <w:rPr>
          <w:rFonts w:cs="David" w:hint="cs"/>
          <w:rtl/>
          <w:lang w:eastAsia="en-US"/>
        </w:rPr>
        <w:t xml:space="preserve"> ל</w:t>
      </w:r>
      <w:hyperlink r:id="rId115" w:history="1">
        <w:r w:rsidR="00BF4568" w:rsidRPr="00BF4568">
          <w:rPr>
            <w:rStyle w:val="Hyperlink"/>
            <w:rFonts w:cs="David"/>
            <w:rtl/>
            <w:lang w:eastAsia="en-US"/>
          </w:rPr>
          <w:t>חוק העונשין</w:t>
        </w:r>
      </w:hyperlink>
      <w:r w:rsidRPr="00C4138C">
        <w:rPr>
          <w:rFonts w:cs="David" w:hint="cs"/>
          <w:rtl/>
          <w:lang w:eastAsia="en-US"/>
        </w:rPr>
        <w:t>);</w:t>
      </w:r>
    </w:p>
    <w:p w14:paraId="6B069758" w14:textId="77777777" w:rsidR="00A711C4" w:rsidRPr="00C4138C" w:rsidRDefault="00A711C4" w:rsidP="00A711C4">
      <w:pPr>
        <w:numPr>
          <w:ilvl w:val="0"/>
          <w:numId w:val="16"/>
        </w:numPr>
        <w:autoSpaceDE w:val="0"/>
        <w:autoSpaceDN w:val="0"/>
        <w:spacing w:before="72" w:line="360" w:lineRule="auto"/>
        <w:jc w:val="both"/>
        <w:rPr>
          <w:rFonts w:cs="David" w:hint="cs"/>
          <w:rtl/>
          <w:lang w:eastAsia="en-US"/>
        </w:rPr>
      </w:pPr>
      <w:r w:rsidRPr="00C4138C">
        <w:rPr>
          <w:rFonts w:cs="David" w:hint="cs"/>
          <w:rtl/>
          <w:lang w:eastAsia="en-US"/>
        </w:rPr>
        <w:t>הטרדה מינית (ריבוי מקרים) (</w:t>
      </w:r>
      <w:hyperlink r:id="rId116" w:history="1">
        <w:r w:rsidR="006E7486" w:rsidRPr="006E7486">
          <w:rPr>
            <w:rFonts w:cs="David"/>
            <w:color w:val="0000FF"/>
            <w:u w:val="single"/>
            <w:rtl/>
            <w:lang w:eastAsia="en-US"/>
          </w:rPr>
          <w:t>סעיף 5(א)</w:t>
        </w:r>
      </w:hyperlink>
      <w:r w:rsidRPr="00C4138C">
        <w:rPr>
          <w:rFonts w:cs="David" w:hint="cs"/>
          <w:rtl/>
          <w:lang w:eastAsia="en-US"/>
        </w:rPr>
        <w:t xml:space="preserve"> ל</w:t>
      </w:r>
      <w:hyperlink r:id="rId117" w:history="1">
        <w:r w:rsidR="00BF4568" w:rsidRPr="00BF4568">
          <w:rPr>
            <w:rStyle w:val="Hyperlink"/>
            <w:rFonts w:cs="David"/>
            <w:rtl/>
            <w:lang w:eastAsia="en-US"/>
          </w:rPr>
          <w:t>חוק למניעת הטרדה מינית</w:t>
        </w:r>
      </w:hyperlink>
      <w:r w:rsidRPr="00C4138C">
        <w:rPr>
          <w:rFonts w:cs="David" w:hint="cs"/>
          <w:rtl/>
          <w:lang w:eastAsia="en-US"/>
        </w:rPr>
        <w:t xml:space="preserve">). </w:t>
      </w:r>
      <w:r w:rsidR="00BF4568">
        <w:rPr>
          <w:rFonts w:cs="David" w:hint="cs"/>
          <w:rtl/>
          <w:lang w:eastAsia="en-US"/>
        </w:rPr>
        <w:t xml:space="preserve">  </w:t>
      </w:r>
    </w:p>
    <w:p w14:paraId="76E90027" w14:textId="77777777" w:rsidR="00A711C4" w:rsidRPr="00C4138C" w:rsidRDefault="00BF4568" w:rsidP="00A711C4">
      <w:pPr>
        <w:autoSpaceDE w:val="0"/>
        <w:autoSpaceDN w:val="0"/>
        <w:spacing w:before="72"/>
        <w:ind w:left="16"/>
        <w:jc w:val="both"/>
        <w:rPr>
          <w:rFonts w:cs="David" w:hint="cs"/>
          <w:rtl/>
          <w:lang w:eastAsia="en-US"/>
        </w:rPr>
      </w:pPr>
      <w:r>
        <w:rPr>
          <w:rFonts w:cs="David" w:hint="cs"/>
          <w:rtl/>
          <w:lang w:eastAsia="en-US"/>
        </w:rPr>
        <w:t xml:space="preserve"> </w:t>
      </w:r>
    </w:p>
    <w:p w14:paraId="63B7DBAA" w14:textId="77777777" w:rsidR="00A711C4" w:rsidRPr="00C4138C" w:rsidRDefault="00A711C4" w:rsidP="00A711C4">
      <w:pPr>
        <w:autoSpaceDE w:val="0"/>
        <w:autoSpaceDN w:val="0"/>
        <w:spacing w:before="72" w:line="360" w:lineRule="auto"/>
        <w:ind w:left="16"/>
        <w:jc w:val="both"/>
        <w:rPr>
          <w:rFonts w:cs="David" w:hint="cs"/>
          <w:b/>
          <w:bCs/>
          <w:rtl/>
          <w:lang w:eastAsia="en-US"/>
        </w:rPr>
      </w:pPr>
      <w:r w:rsidRPr="00C4138C">
        <w:rPr>
          <w:rFonts w:cs="David" w:hint="cs"/>
          <w:b/>
          <w:bCs/>
          <w:rtl/>
          <w:lang w:eastAsia="en-US"/>
        </w:rPr>
        <w:t>בהתייחס לא':</w:t>
      </w:r>
    </w:p>
    <w:p w14:paraId="1F730092" w14:textId="77777777" w:rsidR="00A711C4" w:rsidRPr="00C4138C" w:rsidRDefault="00A711C4" w:rsidP="00A711C4">
      <w:pPr>
        <w:numPr>
          <w:ilvl w:val="0"/>
          <w:numId w:val="16"/>
        </w:numPr>
        <w:autoSpaceDE w:val="0"/>
        <w:autoSpaceDN w:val="0"/>
        <w:spacing w:before="72" w:line="360" w:lineRule="auto"/>
        <w:jc w:val="both"/>
        <w:rPr>
          <w:rFonts w:cs="David" w:hint="cs"/>
          <w:rtl/>
          <w:lang w:eastAsia="en-US"/>
        </w:rPr>
      </w:pPr>
      <w:r w:rsidRPr="00C4138C">
        <w:rPr>
          <w:rFonts w:cs="David" w:hint="cs"/>
          <w:rtl/>
          <w:lang w:eastAsia="en-US"/>
        </w:rPr>
        <w:t>מעשים מגונים בקטינה בת משפחה על ידי אחראי (ריבוי מקרים) (</w:t>
      </w:r>
      <w:hyperlink r:id="rId118" w:history="1">
        <w:r w:rsidR="006E7486" w:rsidRPr="006E7486">
          <w:rPr>
            <w:rFonts w:cs="David"/>
            <w:color w:val="0000FF"/>
            <w:u w:val="single"/>
            <w:rtl/>
            <w:lang w:eastAsia="en-US"/>
          </w:rPr>
          <w:t>סעיף 351(ג)(2)</w:t>
        </w:r>
      </w:hyperlink>
      <w:r w:rsidRPr="00C4138C">
        <w:rPr>
          <w:rFonts w:cs="David" w:hint="cs"/>
          <w:rtl/>
          <w:lang w:eastAsia="en-US"/>
        </w:rPr>
        <w:t xml:space="preserve"> ל</w:t>
      </w:r>
      <w:hyperlink r:id="rId119" w:history="1">
        <w:r w:rsidR="00BF4568" w:rsidRPr="00BF4568">
          <w:rPr>
            <w:rStyle w:val="Hyperlink"/>
            <w:rFonts w:cs="David"/>
            <w:rtl/>
            <w:lang w:eastAsia="en-US"/>
          </w:rPr>
          <w:t>חוק העונשין</w:t>
        </w:r>
      </w:hyperlink>
      <w:r w:rsidRPr="00C4138C">
        <w:rPr>
          <w:rFonts w:cs="David" w:hint="cs"/>
          <w:rtl/>
          <w:lang w:eastAsia="en-US"/>
        </w:rPr>
        <w:t xml:space="preserve"> )</w:t>
      </w:r>
    </w:p>
    <w:p w14:paraId="19E9A587" w14:textId="77777777" w:rsidR="00A711C4" w:rsidRPr="00C4138C" w:rsidRDefault="00A711C4" w:rsidP="00A711C4">
      <w:pPr>
        <w:numPr>
          <w:ilvl w:val="0"/>
          <w:numId w:val="16"/>
        </w:numPr>
        <w:autoSpaceDE w:val="0"/>
        <w:autoSpaceDN w:val="0"/>
        <w:spacing w:before="72" w:line="360" w:lineRule="auto"/>
        <w:jc w:val="both"/>
        <w:rPr>
          <w:rFonts w:cs="David" w:hint="cs"/>
          <w:rtl/>
          <w:lang w:eastAsia="en-US"/>
        </w:rPr>
      </w:pPr>
      <w:r w:rsidRPr="00C4138C">
        <w:rPr>
          <w:rFonts w:cs="David" w:hint="cs"/>
          <w:rtl/>
          <w:lang w:eastAsia="en-US"/>
        </w:rPr>
        <w:t>הטרדה מינית (ריבוי מקרים) (</w:t>
      </w:r>
      <w:hyperlink r:id="rId120" w:history="1">
        <w:r w:rsidR="006E7486" w:rsidRPr="006E7486">
          <w:rPr>
            <w:rFonts w:cs="David"/>
            <w:color w:val="0000FF"/>
            <w:u w:val="single"/>
            <w:rtl/>
            <w:lang w:eastAsia="en-US"/>
          </w:rPr>
          <w:t>סעיף 5(א)</w:t>
        </w:r>
      </w:hyperlink>
      <w:r w:rsidRPr="00C4138C">
        <w:rPr>
          <w:rFonts w:cs="David" w:hint="cs"/>
          <w:rtl/>
          <w:lang w:eastAsia="en-US"/>
        </w:rPr>
        <w:t xml:space="preserve"> ל</w:t>
      </w:r>
      <w:hyperlink r:id="rId121" w:history="1">
        <w:r w:rsidR="00BF4568" w:rsidRPr="00BF4568">
          <w:rPr>
            <w:rStyle w:val="Hyperlink"/>
            <w:rFonts w:cs="David"/>
            <w:rtl/>
            <w:lang w:eastAsia="en-US"/>
          </w:rPr>
          <w:t>חוק למניעת הטרדה מינית</w:t>
        </w:r>
      </w:hyperlink>
      <w:r w:rsidRPr="00C4138C">
        <w:rPr>
          <w:rFonts w:cs="David" w:hint="cs"/>
          <w:rtl/>
          <w:lang w:eastAsia="en-US"/>
        </w:rPr>
        <w:t>).</w:t>
      </w:r>
    </w:p>
    <w:p w14:paraId="337FE045" w14:textId="77777777" w:rsidR="00A711C4" w:rsidRPr="00C4138C" w:rsidRDefault="00A711C4" w:rsidP="00A711C4">
      <w:pPr>
        <w:autoSpaceDE w:val="0"/>
        <w:autoSpaceDN w:val="0"/>
        <w:spacing w:before="72"/>
        <w:ind w:left="16"/>
        <w:jc w:val="both"/>
        <w:rPr>
          <w:rFonts w:cs="David" w:hint="cs"/>
          <w:rtl/>
          <w:lang w:eastAsia="en-US"/>
        </w:rPr>
      </w:pPr>
    </w:p>
    <w:p w14:paraId="4BCB81B2" w14:textId="77777777" w:rsidR="00A711C4" w:rsidRPr="00C4138C" w:rsidRDefault="00A711C4" w:rsidP="00A711C4">
      <w:pPr>
        <w:autoSpaceDE w:val="0"/>
        <w:autoSpaceDN w:val="0"/>
        <w:spacing w:before="72" w:line="360" w:lineRule="auto"/>
        <w:ind w:left="16"/>
        <w:jc w:val="both"/>
        <w:rPr>
          <w:rFonts w:cs="David" w:hint="cs"/>
          <w:b/>
          <w:bCs/>
          <w:rtl/>
          <w:lang w:eastAsia="en-US"/>
        </w:rPr>
      </w:pPr>
      <w:r w:rsidRPr="00C4138C">
        <w:rPr>
          <w:rFonts w:cs="David" w:hint="cs"/>
          <w:b/>
          <w:bCs/>
          <w:rtl/>
          <w:lang w:eastAsia="en-US"/>
        </w:rPr>
        <w:t xml:space="preserve">בהתייחס לק': </w:t>
      </w:r>
    </w:p>
    <w:p w14:paraId="593B6034" w14:textId="77777777" w:rsidR="00A711C4" w:rsidRPr="00C4138C" w:rsidRDefault="00A711C4" w:rsidP="00A711C4">
      <w:pPr>
        <w:numPr>
          <w:ilvl w:val="0"/>
          <w:numId w:val="16"/>
        </w:numPr>
        <w:autoSpaceDE w:val="0"/>
        <w:autoSpaceDN w:val="0"/>
        <w:spacing w:before="72" w:line="360" w:lineRule="auto"/>
        <w:jc w:val="both"/>
        <w:rPr>
          <w:rFonts w:cs="David" w:hint="cs"/>
          <w:rtl/>
          <w:lang w:eastAsia="en-US"/>
        </w:rPr>
      </w:pPr>
      <w:r w:rsidRPr="00C4138C">
        <w:rPr>
          <w:rFonts w:cs="David" w:hint="cs"/>
          <w:rtl/>
          <w:lang w:eastAsia="en-US"/>
        </w:rPr>
        <w:t>מעשים מגונים בקטינה בת משפחה על ידי אחראי (שני מקרים) (</w:t>
      </w:r>
      <w:hyperlink r:id="rId122" w:history="1">
        <w:r w:rsidR="006E7486" w:rsidRPr="006E7486">
          <w:rPr>
            <w:rFonts w:cs="David"/>
            <w:color w:val="0000FF"/>
            <w:u w:val="single"/>
            <w:rtl/>
            <w:lang w:eastAsia="en-US"/>
          </w:rPr>
          <w:t>סעיף 351(ג)(2)</w:t>
        </w:r>
      </w:hyperlink>
      <w:r w:rsidRPr="00C4138C">
        <w:rPr>
          <w:rFonts w:cs="David" w:hint="cs"/>
          <w:rtl/>
          <w:lang w:eastAsia="en-US"/>
        </w:rPr>
        <w:t xml:space="preserve"> ל</w:t>
      </w:r>
      <w:hyperlink r:id="rId123" w:history="1">
        <w:r w:rsidR="00BF4568" w:rsidRPr="00BF4568">
          <w:rPr>
            <w:rStyle w:val="Hyperlink"/>
            <w:rFonts w:cs="David"/>
            <w:rtl/>
            <w:lang w:eastAsia="en-US"/>
          </w:rPr>
          <w:t>חוק העונשין</w:t>
        </w:r>
      </w:hyperlink>
      <w:r w:rsidRPr="00C4138C">
        <w:rPr>
          <w:rFonts w:cs="David" w:hint="cs"/>
          <w:rtl/>
          <w:lang w:eastAsia="en-US"/>
        </w:rPr>
        <w:t>);</w:t>
      </w:r>
    </w:p>
    <w:p w14:paraId="55E6A339" w14:textId="77777777" w:rsidR="00A711C4" w:rsidRPr="00C4138C" w:rsidRDefault="00A711C4" w:rsidP="00A711C4">
      <w:pPr>
        <w:numPr>
          <w:ilvl w:val="0"/>
          <w:numId w:val="16"/>
        </w:numPr>
        <w:autoSpaceDE w:val="0"/>
        <w:autoSpaceDN w:val="0"/>
        <w:spacing w:before="72" w:line="360" w:lineRule="auto"/>
        <w:jc w:val="both"/>
        <w:rPr>
          <w:rFonts w:cs="David" w:hint="cs"/>
          <w:rtl/>
          <w:lang w:eastAsia="en-US"/>
        </w:rPr>
      </w:pPr>
      <w:r w:rsidRPr="00C4138C">
        <w:rPr>
          <w:rFonts w:cs="David" w:hint="cs"/>
          <w:rtl/>
          <w:lang w:eastAsia="en-US"/>
        </w:rPr>
        <w:t>מעשים מגונים בפני קטינה בת משפחה (שלושה מקרים) (</w:t>
      </w:r>
      <w:hyperlink r:id="rId124" w:history="1">
        <w:r w:rsidR="006E7486" w:rsidRPr="006E7486">
          <w:rPr>
            <w:rFonts w:cs="David"/>
            <w:color w:val="0000FF"/>
            <w:u w:val="single"/>
            <w:rtl/>
            <w:lang w:eastAsia="en-US"/>
          </w:rPr>
          <w:t>סעיף 351(ד)</w:t>
        </w:r>
      </w:hyperlink>
      <w:r w:rsidRPr="00C4138C">
        <w:rPr>
          <w:rFonts w:cs="David" w:hint="cs"/>
          <w:rtl/>
          <w:lang w:eastAsia="en-US"/>
        </w:rPr>
        <w:t xml:space="preserve"> ל</w:t>
      </w:r>
      <w:hyperlink r:id="rId125" w:history="1">
        <w:r w:rsidR="00BF4568" w:rsidRPr="00BF4568">
          <w:rPr>
            <w:rStyle w:val="Hyperlink"/>
            <w:rFonts w:cs="David"/>
            <w:rtl/>
            <w:lang w:eastAsia="en-US"/>
          </w:rPr>
          <w:t>חוק העונשין</w:t>
        </w:r>
      </w:hyperlink>
      <w:r w:rsidRPr="00C4138C">
        <w:rPr>
          <w:rFonts w:cs="David" w:hint="cs"/>
          <w:rtl/>
          <w:lang w:eastAsia="en-US"/>
        </w:rPr>
        <w:t>).</w:t>
      </w:r>
    </w:p>
    <w:p w14:paraId="0C10B6F9" w14:textId="77777777" w:rsidR="00A711C4" w:rsidRPr="00C4138C" w:rsidRDefault="00A711C4" w:rsidP="00A711C4">
      <w:pPr>
        <w:autoSpaceDE w:val="0"/>
        <w:autoSpaceDN w:val="0"/>
        <w:spacing w:before="72" w:line="360" w:lineRule="auto"/>
        <w:ind w:left="16"/>
        <w:jc w:val="both"/>
        <w:rPr>
          <w:rFonts w:cs="David" w:hint="cs"/>
          <w:rtl/>
          <w:lang w:eastAsia="en-US"/>
        </w:rPr>
      </w:pPr>
    </w:p>
    <w:p w14:paraId="78482C32" w14:textId="77777777" w:rsidR="00A711C4" w:rsidRPr="00C4138C" w:rsidRDefault="00A711C4" w:rsidP="000C088B">
      <w:pPr>
        <w:autoSpaceDE w:val="0"/>
        <w:autoSpaceDN w:val="0"/>
        <w:spacing w:before="72" w:line="360" w:lineRule="auto"/>
        <w:ind w:left="16"/>
        <w:jc w:val="both"/>
        <w:rPr>
          <w:rFonts w:cs="David" w:hint="cs"/>
          <w:rtl/>
          <w:lang w:eastAsia="en-US"/>
        </w:rPr>
      </w:pPr>
      <w:r w:rsidRPr="00C4138C">
        <w:rPr>
          <w:rFonts w:cs="David" w:hint="cs"/>
          <w:rtl/>
          <w:lang w:eastAsia="en-US"/>
        </w:rPr>
        <w:t>כמו כן אציע לחבריי לזכות את הנאשם מעבירות האינוס שיוחסו לו כלפי ק'</w:t>
      </w:r>
      <w:r w:rsidR="000C088B" w:rsidRPr="00C4138C">
        <w:rPr>
          <w:rFonts w:cs="David" w:hint="cs"/>
          <w:rtl/>
          <w:lang w:eastAsia="en-US"/>
        </w:rPr>
        <w:t xml:space="preserve">. </w:t>
      </w:r>
      <w:r w:rsidRPr="00C4138C">
        <w:rPr>
          <w:rFonts w:cs="David" w:hint="cs"/>
          <w:rtl/>
          <w:lang w:eastAsia="en-US"/>
        </w:rPr>
        <w:t xml:space="preserve"> </w:t>
      </w:r>
    </w:p>
    <w:p w14:paraId="03D46DC8" w14:textId="77777777" w:rsidR="00A711C4" w:rsidRPr="00C4138C" w:rsidRDefault="00A711C4" w:rsidP="00A711C4">
      <w:pPr>
        <w:autoSpaceDE w:val="0"/>
        <w:autoSpaceDN w:val="0"/>
        <w:spacing w:before="72" w:line="360" w:lineRule="auto"/>
        <w:ind w:left="16"/>
        <w:jc w:val="both"/>
        <w:rPr>
          <w:rFonts w:cs="David" w:hint="cs"/>
          <w:rtl/>
          <w:lang w:eastAsia="en-US"/>
        </w:rPr>
      </w:pPr>
    </w:p>
    <w:p w14:paraId="07844FA0" w14:textId="77777777" w:rsidR="00A711C4" w:rsidRPr="00C4138C" w:rsidRDefault="00A711C4" w:rsidP="00A711C4">
      <w:pPr>
        <w:rPr>
          <w:rFonts w:ascii="Arial" w:hAnsi="Arial" w:cs="David" w:hint="cs"/>
          <w:b/>
          <w:bCs/>
          <w:rtl/>
          <w:lang w:eastAsia="en-US"/>
        </w:rPr>
      </w:pPr>
      <w:r w:rsidRPr="00C4138C">
        <w:rPr>
          <w:rFonts w:ascii="Arial" w:hAnsi="Arial" w:cs="David" w:hint="cs"/>
          <w:rtl/>
          <w:lang w:eastAsia="en-US"/>
        </w:rPr>
        <w:tab/>
      </w:r>
      <w:r w:rsidRPr="00C4138C">
        <w:rPr>
          <w:rFonts w:ascii="Arial" w:hAnsi="Arial" w:cs="David" w:hint="cs"/>
          <w:rtl/>
          <w:lang w:eastAsia="en-US"/>
        </w:rPr>
        <w:tab/>
      </w:r>
      <w:r w:rsidRPr="00C4138C">
        <w:rPr>
          <w:rFonts w:ascii="Arial" w:hAnsi="Arial" w:cs="David" w:hint="cs"/>
          <w:rtl/>
          <w:lang w:eastAsia="en-US"/>
        </w:rPr>
        <w:tab/>
      </w:r>
      <w:r w:rsidRPr="00C4138C">
        <w:rPr>
          <w:rFonts w:ascii="Arial" w:hAnsi="Arial" w:cs="David" w:hint="cs"/>
          <w:rtl/>
          <w:lang w:eastAsia="en-US"/>
        </w:rPr>
        <w:tab/>
      </w:r>
      <w:r w:rsidRPr="00C4138C">
        <w:rPr>
          <w:rFonts w:ascii="Arial" w:hAnsi="Arial" w:cs="David" w:hint="cs"/>
          <w:rtl/>
          <w:lang w:eastAsia="en-US"/>
        </w:rPr>
        <w:tab/>
      </w:r>
      <w:r w:rsidRPr="00C4138C">
        <w:rPr>
          <w:rFonts w:ascii="Arial" w:hAnsi="Arial" w:cs="David" w:hint="cs"/>
          <w:rtl/>
          <w:lang w:eastAsia="en-US"/>
        </w:rPr>
        <w:tab/>
      </w:r>
      <w:r w:rsidRPr="00C4138C">
        <w:rPr>
          <w:rFonts w:ascii="Arial" w:hAnsi="Arial" w:cs="David" w:hint="cs"/>
          <w:rtl/>
          <w:lang w:eastAsia="en-US"/>
        </w:rPr>
        <w:tab/>
      </w:r>
      <w:r w:rsidRPr="00C4138C">
        <w:rPr>
          <w:rFonts w:ascii="Arial" w:hAnsi="Arial" w:cs="David" w:hint="cs"/>
          <w:b/>
          <w:bCs/>
          <w:rtl/>
          <w:lang w:eastAsia="en-US"/>
        </w:rPr>
        <w:tab/>
        <w:t>_____________</w:t>
      </w:r>
    </w:p>
    <w:p w14:paraId="79EF68EA" w14:textId="77777777" w:rsidR="00A711C4" w:rsidRPr="00C4138C" w:rsidRDefault="00A711C4" w:rsidP="00A711C4">
      <w:pPr>
        <w:rPr>
          <w:rFonts w:ascii="Arial" w:hAnsi="Arial" w:cs="David" w:hint="cs"/>
          <w:b/>
          <w:bCs/>
          <w:rtl/>
          <w:lang w:eastAsia="en-US"/>
        </w:rPr>
      </w:pPr>
      <w:r w:rsidRPr="00C4138C">
        <w:rPr>
          <w:rFonts w:ascii="Arial" w:hAnsi="Arial" w:cs="David" w:hint="cs"/>
          <w:b/>
          <w:bCs/>
          <w:rtl/>
          <w:lang w:eastAsia="en-US"/>
        </w:rPr>
        <w:tab/>
      </w:r>
      <w:r w:rsidRPr="00C4138C">
        <w:rPr>
          <w:rFonts w:ascii="Arial" w:hAnsi="Arial" w:cs="David" w:hint="cs"/>
          <w:b/>
          <w:bCs/>
          <w:rtl/>
          <w:lang w:eastAsia="en-US"/>
        </w:rPr>
        <w:tab/>
      </w:r>
      <w:r w:rsidRPr="00C4138C">
        <w:rPr>
          <w:rFonts w:ascii="Arial" w:hAnsi="Arial" w:cs="David" w:hint="cs"/>
          <w:b/>
          <w:bCs/>
          <w:rtl/>
          <w:lang w:eastAsia="en-US"/>
        </w:rPr>
        <w:tab/>
      </w:r>
      <w:r w:rsidRPr="00C4138C">
        <w:rPr>
          <w:rFonts w:ascii="Arial" w:hAnsi="Arial" w:cs="David" w:hint="cs"/>
          <w:b/>
          <w:bCs/>
          <w:rtl/>
          <w:lang w:eastAsia="en-US"/>
        </w:rPr>
        <w:tab/>
      </w:r>
      <w:r w:rsidRPr="00C4138C">
        <w:rPr>
          <w:rFonts w:ascii="Arial" w:hAnsi="Arial" w:cs="David" w:hint="cs"/>
          <w:b/>
          <w:bCs/>
          <w:rtl/>
          <w:lang w:eastAsia="en-US"/>
        </w:rPr>
        <w:tab/>
      </w:r>
      <w:r w:rsidRPr="00C4138C">
        <w:rPr>
          <w:rFonts w:ascii="Arial" w:hAnsi="Arial" w:cs="David" w:hint="cs"/>
          <w:b/>
          <w:bCs/>
          <w:rtl/>
          <w:lang w:eastAsia="en-US"/>
        </w:rPr>
        <w:tab/>
      </w:r>
      <w:r w:rsidRPr="00C4138C">
        <w:rPr>
          <w:rFonts w:ascii="Arial" w:hAnsi="Arial" w:cs="David" w:hint="cs"/>
          <w:b/>
          <w:bCs/>
          <w:rtl/>
          <w:lang w:eastAsia="en-US"/>
        </w:rPr>
        <w:tab/>
      </w:r>
      <w:r w:rsidRPr="00C4138C">
        <w:rPr>
          <w:rFonts w:ascii="Arial" w:hAnsi="Arial" w:cs="David" w:hint="cs"/>
          <w:b/>
          <w:bCs/>
          <w:rtl/>
          <w:lang w:eastAsia="en-US"/>
        </w:rPr>
        <w:tab/>
        <w:t xml:space="preserve">  י' אלרון [אב"ד]</w:t>
      </w:r>
    </w:p>
    <w:p w14:paraId="7098D742" w14:textId="77777777" w:rsidR="00A711C4" w:rsidRPr="00C4138C" w:rsidRDefault="00A711C4" w:rsidP="00A711C4">
      <w:pPr>
        <w:pStyle w:val="P00"/>
        <w:tabs>
          <w:tab w:val="clear" w:pos="624"/>
        </w:tabs>
        <w:spacing w:before="72" w:line="360" w:lineRule="auto"/>
        <w:ind w:left="16"/>
        <w:rPr>
          <w:rStyle w:val="default"/>
          <w:rFonts w:cs="David" w:hint="cs"/>
          <w:b/>
          <w:bCs/>
          <w:sz w:val="24"/>
          <w:szCs w:val="24"/>
          <w:rtl/>
        </w:rPr>
      </w:pPr>
    </w:p>
    <w:p w14:paraId="328701BA" w14:textId="77777777" w:rsidR="00A711C4" w:rsidRDefault="0084106E" w:rsidP="00A711C4">
      <w:pPr>
        <w:pStyle w:val="P00"/>
        <w:tabs>
          <w:tab w:val="clear" w:pos="624"/>
        </w:tabs>
        <w:spacing w:before="72" w:line="360" w:lineRule="auto"/>
        <w:ind w:left="16"/>
        <w:rPr>
          <w:rStyle w:val="default"/>
          <w:rFonts w:cs="David" w:hint="cs"/>
          <w:b/>
          <w:bCs/>
          <w:sz w:val="24"/>
          <w:szCs w:val="24"/>
          <w:u w:val="single"/>
          <w:rtl/>
        </w:rPr>
      </w:pPr>
      <w:r w:rsidRPr="0084106E">
        <w:rPr>
          <w:rStyle w:val="default"/>
          <w:rFonts w:cs="David" w:hint="cs"/>
          <w:b/>
          <w:bCs/>
          <w:sz w:val="24"/>
          <w:szCs w:val="24"/>
          <w:u w:val="single"/>
          <w:rtl/>
        </w:rPr>
        <w:t>השופטת ר' למלשטריך-לטר</w:t>
      </w:r>
    </w:p>
    <w:p w14:paraId="005A1511" w14:textId="77777777" w:rsidR="0084106E" w:rsidRDefault="0084106E" w:rsidP="00A711C4">
      <w:pPr>
        <w:pStyle w:val="P00"/>
        <w:tabs>
          <w:tab w:val="clear" w:pos="624"/>
        </w:tabs>
        <w:spacing w:before="72" w:line="360" w:lineRule="auto"/>
        <w:ind w:left="16"/>
        <w:rPr>
          <w:rStyle w:val="default"/>
          <w:rFonts w:cs="David" w:hint="cs"/>
          <w:sz w:val="24"/>
          <w:szCs w:val="24"/>
          <w:rtl/>
        </w:rPr>
      </w:pPr>
      <w:r>
        <w:rPr>
          <w:rStyle w:val="default"/>
          <w:rFonts w:cs="David" w:hint="cs"/>
          <w:sz w:val="24"/>
          <w:szCs w:val="24"/>
          <w:rtl/>
        </w:rPr>
        <w:t>אני מסכימה.</w:t>
      </w:r>
    </w:p>
    <w:p w14:paraId="1AE6CE26" w14:textId="77777777" w:rsidR="0084106E" w:rsidRDefault="0084106E" w:rsidP="003D3A1C">
      <w:pPr>
        <w:pStyle w:val="P00"/>
        <w:tabs>
          <w:tab w:val="clear" w:pos="624"/>
        </w:tabs>
        <w:spacing w:before="72" w:line="360" w:lineRule="auto"/>
        <w:ind w:left="16"/>
        <w:rPr>
          <w:rStyle w:val="default"/>
          <w:rFonts w:cs="David" w:hint="cs"/>
          <w:sz w:val="24"/>
          <w:szCs w:val="24"/>
          <w:rtl/>
        </w:rPr>
      </w:pPr>
      <w:r>
        <w:rPr>
          <w:rStyle w:val="default"/>
          <w:rFonts w:cs="David" w:hint="cs"/>
          <w:sz w:val="24"/>
          <w:szCs w:val="24"/>
          <w:rtl/>
        </w:rPr>
        <w:t xml:space="preserve">                                                                                                      </w:t>
      </w:r>
      <w:r w:rsidR="003D3A1C">
        <w:rPr>
          <w:rStyle w:val="default"/>
          <w:rFonts w:cs="David" w:hint="cs"/>
          <w:sz w:val="24"/>
          <w:szCs w:val="24"/>
          <w:rtl/>
        </w:rPr>
        <w:t>_____</w:t>
      </w:r>
      <w:r>
        <w:rPr>
          <w:rStyle w:val="default"/>
          <w:rFonts w:cs="David" w:hint="cs"/>
          <w:sz w:val="24"/>
          <w:szCs w:val="24"/>
          <w:rtl/>
        </w:rPr>
        <w:t>_____________</w:t>
      </w:r>
    </w:p>
    <w:p w14:paraId="237F3849" w14:textId="77777777" w:rsidR="0084106E" w:rsidRPr="003D3A1C" w:rsidRDefault="0084106E" w:rsidP="003D3A1C">
      <w:pPr>
        <w:pStyle w:val="P00"/>
        <w:tabs>
          <w:tab w:val="clear" w:pos="624"/>
        </w:tabs>
        <w:spacing w:before="72" w:line="360" w:lineRule="auto"/>
        <w:ind w:left="16"/>
        <w:rPr>
          <w:rStyle w:val="default"/>
          <w:rFonts w:cs="David" w:hint="cs"/>
          <w:b/>
          <w:bCs/>
          <w:sz w:val="24"/>
          <w:szCs w:val="24"/>
          <w:rtl/>
        </w:rPr>
      </w:pPr>
      <w:r w:rsidRPr="003D3A1C">
        <w:rPr>
          <w:rStyle w:val="default"/>
          <w:rFonts w:cs="David" w:hint="cs"/>
          <w:b/>
          <w:bCs/>
          <w:sz w:val="24"/>
          <w:szCs w:val="24"/>
          <w:rtl/>
        </w:rPr>
        <w:t xml:space="preserve">                                                                                                      ר' למלשטריך-לטר</w:t>
      </w:r>
      <w:r w:rsidR="003D3A1C" w:rsidRPr="003D3A1C">
        <w:rPr>
          <w:rStyle w:val="default"/>
          <w:rFonts w:cs="David" w:hint="cs"/>
          <w:b/>
          <w:bCs/>
          <w:sz w:val="24"/>
          <w:szCs w:val="24"/>
          <w:rtl/>
        </w:rPr>
        <w:t>, שופטת</w:t>
      </w:r>
    </w:p>
    <w:p w14:paraId="629F1E63" w14:textId="77777777" w:rsidR="0084106E" w:rsidRDefault="0084106E" w:rsidP="00A711C4">
      <w:pPr>
        <w:pStyle w:val="P00"/>
        <w:tabs>
          <w:tab w:val="clear" w:pos="624"/>
        </w:tabs>
        <w:spacing w:before="72" w:line="360" w:lineRule="auto"/>
        <w:ind w:left="16"/>
        <w:rPr>
          <w:rStyle w:val="default"/>
          <w:rFonts w:cs="David" w:hint="cs"/>
          <w:sz w:val="24"/>
          <w:szCs w:val="24"/>
          <w:rtl/>
        </w:rPr>
      </w:pPr>
    </w:p>
    <w:p w14:paraId="0D5D9BF4" w14:textId="77777777" w:rsidR="0084106E" w:rsidRPr="003D3A1C" w:rsidRDefault="0084106E" w:rsidP="00A711C4">
      <w:pPr>
        <w:pStyle w:val="P00"/>
        <w:tabs>
          <w:tab w:val="clear" w:pos="624"/>
        </w:tabs>
        <w:spacing w:before="72" w:line="360" w:lineRule="auto"/>
        <w:ind w:left="16"/>
        <w:rPr>
          <w:rStyle w:val="default"/>
          <w:rFonts w:cs="David" w:hint="cs"/>
          <w:b/>
          <w:bCs/>
          <w:sz w:val="24"/>
          <w:szCs w:val="24"/>
          <w:u w:val="single"/>
          <w:rtl/>
        </w:rPr>
      </w:pPr>
      <w:r w:rsidRPr="003D3A1C">
        <w:rPr>
          <w:rStyle w:val="default"/>
          <w:rFonts w:cs="David" w:hint="cs"/>
          <w:b/>
          <w:bCs/>
          <w:sz w:val="24"/>
          <w:szCs w:val="24"/>
          <w:u w:val="single"/>
          <w:rtl/>
        </w:rPr>
        <w:t>השופט מ' גלעד</w:t>
      </w:r>
    </w:p>
    <w:p w14:paraId="5B3486E7" w14:textId="77777777" w:rsidR="0084106E" w:rsidRDefault="0084106E" w:rsidP="00A711C4">
      <w:pPr>
        <w:pStyle w:val="P00"/>
        <w:tabs>
          <w:tab w:val="clear" w:pos="624"/>
        </w:tabs>
        <w:spacing w:before="72" w:line="360" w:lineRule="auto"/>
        <w:ind w:left="16"/>
        <w:rPr>
          <w:rStyle w:val="default"/>
          <w:rFonts w:cs="David" w:hint="cs"/>
          <w:sz w:val="24"/>
          <w:szCs w:val="24"/>
          <w:rtl/>
        </w:rPr>
      </w:pPr>
      <w:r>
        <w:rPr>
          <w:rStyle w:val="default"/>
          <w:rFonts w:cs="David" w:hint="cs"/>
          <w:sz w:val="24"/>
          <w:szCs w:val="24"/>
          <w:rtl/>
        </w:rPr>
        <w:t>אני מסכים</w:t>
      </w:r>
      <w:r w:rsidR="003D3A1C">
        <w:rPr>
          <w:rStyle w:val="default"/>
          <w:rFonts w:cs="David" w:hint="cs"/>
          <w:sz w:val="24"/>
          <w:szCs w:val="24"/>
          <w:rtl/>
        </w:rPr>
        <w:t>.</w:t>
      </w:r>
    </w:p>
    <w:p w14:paraId="09282CA7" w14:textId="77777777" w:rsidR="0084106E" w:rsidRDefault="0084106E" w:rsidP="00A711C4">
      <w:pPr>
        <w:pStyle w:val="P00"/>
        <w:tabs>
          <w:tab w:val="clear" w:pos="624"/>
        </w:tabs>
        <w:spacing w:before="72" w:line="360" w:lineRule="auto"/>
        <w:ind w:left="16"/>
        <w:rPr>
          <w:rStyle w:val="default"/>
          <w:rFonts w:cs="David" w:hint="cs"/>
          <w:sz w:val="24"/>
          <w:szCs w:val="24"/>
          <w:rtl/>
        </w:rPr>
      </w:pPr>
    </w:p>
    <w:p w14:paraId="6545C940" w14:textId="77777777" w:rsidR="003D3A1C" w:rsidRDefault="003D3A1C" w:rsidP="00A711C4">
      <w:pPr>
        <w:pStyle w:val="P00"/>
        <w:tabs>
          <w:tab w:val="clear" w:pos="624"/>
        </w:tabs>
        <w:spacing w:before="72" w:line="360" w:lineRule="auto"/>
        <w:ind w:left="16"/>
        <w:rPr>
          <w:rStyle w:val="default"/>
          <w:rFonts w:cs="David" w:hint="cs"/>
          <w:sz w:val="24"/>
          <w:szCs w:val="24"/>
          <w:rtl/>
        </w:rPr>
      </w:pPr>
      <w:r>
        <w:rPr>
          <w:rStyle w:val="default"/>
          <w:rFonts w:cs="David" w:hint="cs"/>
          <w:sz w:val="24"/>
          <w:szCs w:val="24"/>
          <w:rtl/>
        </w:rPr>
        <w:t xml:space="preserve">                                                                                                           ______________</w:t>
      </w:r>
    </w:p>
    <w:p w14:paraId="41467A23" w14:textId="77777777" w:rsidR="003D3A1C" w:rsidRPr="003D3A1C" w:rsidRDefault="003D3A1C" w:rsidP="003D3A1C">
      <w:pPr>
        <w:pStyle w:val="P00"/>
        <w:tabs>
          <w:tab w:val="clear" w:pos="624"/>
        </w:tabs>
        <w:spacing w:before="72" w:line="360" w:lineRule="auto"/>
        <w:ind w:left="16"/>
        <w:rPr>
          <w:rStyle w:val="default"/>
          <w:rFonts w:cs="David" w:hint="cs"/>
          <w:b/>
          <w:bCs/>
          <w:sz w:val="24"/>
          <w:szCs w:val="24"/>
          <w:rtl/>
        </w:rPr>
      </w:pPr>
      <w:r w:rsidRPr="003D3A1C">
        <w:rPr>
          <w:rStyle w:val="default"/>
          <w:rFonts w:cs="David" w:hint="cs"/>
          <w:b/>
          <w:bCs/>
          <w:sz w:val="24"/>
          <w:szCs w:val="24"/>
          <w:rtl/>
        </w:rPr>
        <w:t xml:space="preserve">                                                                                                              מ' גלעד, שופט</w:t>
      </w:r>
    </w:p>
    <w:p w14:paraId="47C85B0B" w14:textId="77777777" w:rsidR="00541B1C" w:rsidRDefault="00541B1C" w:rsidP="00A711C4">
      <w:pPr>
        <w:pStyle w:val="P00"/>
        <w:tabs>
          <w:tab w:val="clear" w:pos="624"/>
        </w:tabs>
        <w:spacing w:before="72" w:line="360" w:lineRule="auto"/>
        <w:ind w:left="16"/>
        <w:rPr>
          <w:rStyle w:val="default"/>
          <w:rFonts w:cs="David" w:hint="cs"/>
          <w:sz w:val="24"/>
          <w:szCs w:val="24"/>
          <w:rtl/>
        </w:rPr>
      </w:pPr>
    </w:p>
    <w:p w14:paraId="6C599607" w14:textId="77777777" w:rsidR="00541B1C" w:rsidRDefault="00541B1C" w:rsidP="00A711C4">
      <w:pPr>
        <w:pStyle w:val="P00"/>
        <w:tabs>
          <w:tab w:val="clear" w:pos="624"/>
        </w:tabs>
        <w:spacing w:before="72" w:line="360" w:lineRule="auto"/>
        <w:ind w:left="16"/>
        <w:rPr>
          <w:rStyle w:val="default"/>
          <w:rFonts w:cs="David" w:hint="cs"/>
          <w:sz w:val="24"/>
          <w:szCs w:val="24"/>
          <w:rtl/>
        </w:rPr>
      </w:pPr>
    </w:p>
    <w:p w14:paraId="43DD6D00" w14:textId="77777777" w:rsidR="00541B1C" w:rsidRDefault="00541B1C" w:rsidP="00A711C4">
      <w:pPr>
        <w:pStyle w:val="P00"/>
        <w:tabs>
          <w:tab w:val="clear" w:pos="624"/>
        </w:tabs>
        <w:spacing w:before="72" w:line="360" w:lineRule="auto"/>
        <w:ind w:left="16"/>
        <w:rPr>
          <w:rStyle w:val="default"/>
          <w:rFonts w:cs="David" w:hint="cs"/>
          <w:sz w:val="24"/>
          <w:szCs w:val="24"/>
          <w:rtl/>
        </w:rPr>
      </w:pPr>
    </w:p>
    <w:p w14:paraId="20AB668E" w14:textId="77777777" w:rsidR="00541B1C" w:rsidRDefault="00541B1C" w:rsidP="00A711C4">
      <w:pPr>
        <w:pStyle w:val="P00"/>
        <w:tabs>
          <w:tab w:val="clear" w:pos="624"/>
        </w:tabs>
        <w:spacing w:before="72" w:line="360" w:lineRule="auto"/>
        <w:ind w:left="16"/>
        <w:rPr>
          <w:rStyle w:val="default"/>
          <w:rFonts w:cs="David" w:hint="cs"/>
          <w:sz w:val="24"/>
          <w:szCs w:val="24"/>
          <w:rtl/>
        </w:rPr>
      </w:pPr>
    </w:p>
    <w:p w14:paraId="6A8A08FC" w14:textId="77777777" w:rsidR="0000734E" w:rsidRDefault="0000734E" w:rsidP="0000734E">
      <w:pPr>
        <w:pStyle w:val="P00"/>
        <w:tabs>
          <w:tab w:val="clear" w:pos="624"/>
        </w:tabs>
        <w:spacing w:before="72" w:line="360" w:lineRule="auto"/>
        <w:ind w:left="16"/>
        <w:rPr>
          <w:rStyle w:val="default"/>
          <w:rFonts w:cs="David"/>
          <w:sz w:val="24"/>
          <w:szCs w:val="24"/>
        </w:rPr>
      </w:pPr>
      <w:r>
        <w:rPr>
          <w:rStyle w:val="default"/>
          <w:rFonts w:cs="David" w:hint="cs"/>
          <w:sz w:val="24"/>
          <w:szCs w:val="24"/>
          <w:rtl/>
        </w:rPr>
        <w:t xml:space="preserve">אשר על כן הוחלט, כאמור בחוות דעתו של כב' השופט </w:t>
      </w:r>
      <w:smartTag w:uri="urn:schemas-microsoft-com:office:smarttags" w:element="PersonName">
        <w:r>
          <w:rPr>
            <w:rStyle w:val="default"/>
            <w:rFonts w:cs="David" w:hint="cs"/>
            <w:sz w:val="24"/>
            <w:szCs w:val="24"/>
            <w:rtl/>
          </w:rPr>
          <w:t xml:space="preserve">יוסף אלרון </w:t>
        </w:r>
      </w:smartTag>
      <w:r>
        <w:rPr>
          <w:rStyle w:val="default"/>
          <w:rFonts w:cs="David" w:hint="cs"/>
          <w:sz w:val="24"/>
          <w:szCs w:val="24"/>
          <w:rtl/>
        </w:rPr>
        <w:t xml:space="preserve">[אב"ד] להרשיע את הנאשם, כמפורט לעיל בעבירות לפי </w:t>
      </w:r>
      <w:hyperlink r:id="rId126" w:history="1">
        <w:r w:rsidR="006E7486" w:rsidRPr="006E7486">
          <w:rPr>
            <w:rStyle w:val="default"/>
            <w:rFonts w:cs="David"/>
            <w:color w:val="0000FF"/>
            <w:sz w:val="24"/>
            <w:szCs w:val="24"/>
            <w:u w:val="single"/>
            <w:rtl/>
          </w:rPr>
          <w:t>סעיפים 351(א)</w:t>
        </w:r>
      </w:hyperlink>
      <w:r>
        <w:rPr>
          <w:rStyle w:val="default"/>
          <w:rFonts w:cs="David" w:hint="cs"/>
          <w:sz w:val="24"/>
          <w:szCs w:val="24"/>
          <w:rtl/>
        </w:rPr>
        <w:t xml:space="preserve"> + </w:t>
      </w:r>
      <w:hyperlink r:id="rId127" w:history="1">
        <w:r w:rsidR="006E7486" w:rsidRPr="006E7486">
          <w:rPr>
            <w:rStyle w:val="default"/>
            <w:rFonts w:cs="David"/>
            <w:color w:val="0000FF"/>
            <w:sz w:val="24"/>
            <w:szCs w:val="24"/>
            <w:u w:val="single"/>
            <w:rtl/>
          </w:rPr>
          <w:t>25</w:t>
        </w:r>
      </w:hyperlink>
      <w:r>
        <w:rPr>
          <w:rStyle w:val="default"/>
          <w:rFonts w:cs="David" w:hint="cs"/>
          <w:sz w:val="24"/>
          <w:szCs w:val="24"/>
          <w:rtl/>
        </w:rPr>
        <w:t xml:space="preserve"> [ריבוי מקרים], </w:t>
      </w:r>
      <w:hyperlink r:id="rId128" w:history="1">
        <w:r w:rsidR="006E7486" w:rsidRPr="006E7486">
          <w:rPr>
            <w:rStyle w:val="default"/>
            <w:rFonts w:cs="David"/>
            <w:color w:val="0000FF"/>
            <w:sz w:val="24"/>
            <w:szCs w:val="24"/>
            <w:u w:val="single"/>
            <w:rtl/>
          </w:rPr>
          <w:t>351(ג)(2)</w:t>
        </w:r>
      </w:hyperlink>
      <w:r>
        <w:rPr>
          <w:rStyle w:val="default"/>
          <w:rFonts w:cs="David" w:hint="cs"/>
          <w:sz w:val="24"/>
          <w:szCs w:val="24"/>
          <w:rtl/>
        </w:rPr>
        <w:t xml:space="preserve"> [ריבוי מקרים], 351(ד) [4 מקרים] ל</w:t>
      </w:r>
      <w:hyperlink r:id="rId129" w:history="1">
        <w:r w:rsidR="00BF4568" w:rsidRPr="00BF4568">
          <w:rPr>
            <w:rStyle w:val="Hyperlink"/>
            <w:rFonts w:cs="David"/>
            <w:sz w:val="24"/>
            <w:szCs w:val="24"/>
            <w:rtl/>
          </w:rPr>
          <w:t>חוק העונשין</w:t>
        </w:r>
      </w:hyperlink>
      <w:r>
        <w:rPr>
          <w:rStyle w:val="default"/>
          <w:rFonts w:cs="David" w:hint="cs"/>
          <w:sz w:val="24"/>
          <w:szCs w:val="24"/>
          <w:rtl/>
        </w:rPr>
        <w:t xml:space="preserve"> התשל"ז 1977 וסע' </w:t>
      </w:r>
      <w:hyperlink r:id="rId130" w:history="1">
        <w:r w:rsidR="006E7486" w:rsidRPr="006E7486">
          <w:rPr>
            <w:rStyle w:val="default"/>
            <w:rFonts w:cs="David"/>
            <w:color w:val="0000FF"/>
            <w:sz w:val="24"/>
            <w:szCs w:val="24"/>
            <w:u w:val="single"/>
            <w:rtl/>
          </w:rPr>
          <w:t>5(א)</w:t>
        </w:r>
      </w:hyperlink>
      <w:r>
        <w:rPr>
          <w:rStyle w:val="default"/>
          <w:rFonts w:cs="David" w:hint="cs"/>
          <w:sz w:val="24"/>
          <w:szCs w:val="24"/>
          <w:rtl/>
        </w:rPr>
        <w:t xml:space="preserve"> ל</w:t>
      </w:r>
      <w:hyperlink r:id="rId131" w:history="1">
        <w:r w:rsidR="00BF4568" w:rsidRPr="00BF4568">
          <w:rPr>
            <w:rStyle w:val="Hyperlink"/>
            <w:rFonts w:cs="David"/>
            <w:sz w:val="24"/>
            <w:szCs w:val="24"/>
            <w:rtl/>
          </w:rPr>
          <w:t>חוק למניעת הטרדה מינית</w:t>
        </w:r>
      </w:hyperlink>
      <w:r>
        <w:rPr>
          <w:rStyle w:val="default"/>
          <w:rFonts w:cs="David" w:hint="cs"/>
          <w:sz w:val="24"/>
          <w:szCs w:val="24"/>
          <w:rtl/>
        </w:rPr>
        <w:t xml:space="preserve"> [ריבוי מקרים], דהיינו, ניסיון אינוס קטינה בת משפחה על ידי אחראי, ניסיון למעשי סדום בקטינה בת משפחה על ידי אחראי, מעשים מגונים בנסיבות של אינוס בקטינה בת משפחה על ידי אחראי, מעשים מגונים בפני קטינה בת משפחה והטרדה מינית.</w:t>
      </w:r>
    </w:p>
    <w:p w14:paraId="4C879C9D" w14:textId="77777777" w:rsidR="0000734E" w:rsidRDefault="0000734E" w:rsidP="0000734E">
      <w:pPr>
        <w:autoSpaceDE w:val="0"/>
        <w:autoSpaceDN w:val="0"/>
        <w:spacing w:before="72" w:line="360" w:lineRule="auto"/>
        <w:ind w:left="16"/>
        <w:jc w:val="both"/>
        <w:rPr>
          <w:rFonts w:hint="cs"/>
          <w:rtl/>
        </w:rPr>
      </w:pPr>
    </w:p>
    <w:p w14:paraId="0990108D" w14:textId="77777777" w:rsidR="0000734E" w:rsidRPr="0000734E" w:rsidRDefault="0000734E" w:rsidP="0000734E">
      <w:pPr>
        <w:autoSpaceDE w:val="0"/>
        <w:autoSpaceDN w:val="0"/>
        <w:spacing w:before="72" w:line="360" w:lineRule="auto"/>
        <w:ind w:left="16"/>
        <w:jc w:val="both"/>
        <w:rPr>
          <w:rFonts w:cs="David" w:hint="cs"/>
          <w:rtl/>
        </w:rPr>
      </w:pPr>
      <w:r w:rsidRPr="0000734E">
        <w:rPr>
          <w:rFonts w:cs="David" w:hint="cs"/>
          <w:rtl/>
        </w:rPr>
        <w:t xml:space="preserve">ולזכות את הנאשם מעבירות האינוס שיוחסו לו כלפי ק'.  </w:t>
      </w:r>
    </w:p>
    <w:p w14:paraId="76D798B5" w14:textId="77777777" w:rsidR="0000734E" w:rsidRDefault="0000734E" w:rsidP="0000734E">
      <w:pPr>
        <w:spacing w:line="360" w:lineRule="auto"/>
        <w:rPr>
          <w:rFonts w:ascii="Arial" w:hAnsi="Arial" w:cs="FrankRuehl" w:hint="cs"/>
          <w:sz w:val="28"/>
          <w:szCs w:val="28"/>
          <w:rtl/>
        </w:rPr>
      </w:pPr>
    </w:p>
    <w:p w14:paraId="480A4D64" w14:textId="77777777" w:rsidR="0000734E" w:rsidRDefault="00871E18" w:rsidP="0000734E">
      <w:pPr>
        <w:spacing w:line="360" w:lineRule="auto"/>
        <w:rPr>
          <w:rFonts w:ascii="Arial" w:hAnsi="Arial" w:cs="FrankRuehl" w:hint="cs"/>
          <w:sz w:val="28"/>
          <w:szCs w:val="28"/>
          <w:rtl/>
        </w:rPr>
      </w:pPr>
      <w:r>
        <w:rPr>
          <w:rFonts w:ascii="Arial" w:hAnsi="Arial" w:cs="David"/>
          <w:b/>
          <w:bCs/>
          <w:rtl/>
        </w:rPr>
        <w:t xml:space="preserve">ניתנה היום,  כ"ב ניסן תש"ע , 06 אפריל 2010, במעמד באי כח הצדדים והנאשם.  </w:t>
      </w:r>
    </w:p>
    <w:p w14:paraId="4E47D60F" w14:textId="77777777" w:rsidR="0000734E" w:rsidRDefault="0000734E" w:rsidP="0000734E">
      <w:pPr>
        <w:spacing w:line="360" w:lineRule="auto"/>
        <w:rPr>
          <w:rFonts w:ascii="Arial" w:hAnsi="Arial" w:cs="FrankRuehl" w:hint="cs"/>
          <w:sz w:val="28"/>
          <w:szCs w:val="28"/>
          <w:rtl/>
        </w:rPr>
      </w:pPr>
    </w:p>
    <w:p w14:paraId="34EBEA65" w14:textId="77777777" w:rsidR="00871E18" w:rsidRPr="00871E18" w:rsidRDefault="00871E18" w:rsidP="0000734E">
      <w:pPr>
        <w:spacing w:line="360" w:lineRule="auto"/>
        <w:rPr>
          <w:rFonts w:cs="David" w:hint="cs"/>
          <w:color w:val="FFFFFF"/>
          <w:sz w:val="2"/>
          <w:szCs w:val="2"/>
          <w:rtl/>
        </w:rPr>
      </w:pPr>
    </w:p>
    <w:p w14:paraId="598C0293" w14:textId="77777777" w:rsidR="00871E18" w:rsidRPr="00871E18" w:rsidRDefault="00871E18" w:rsidP="0000734E">
      <w:pPr>
        <w:spacing w:line="360" w:lineRule="auto"/>
        <w:rPr>
          <w:rFonts w:cs="David" w:hint="cs"/>
          <w:color w:val="FFFFFF"/>
          <w:sz w:val="2"/>
          <w:szCs w:val="2"/>
          <w:rtl/>
        </w:rPr>
      </w:pPr>
      <w:r w:rsidRPr="00871E18">
        <w:rPr>
          <w:rFonts w:cs="David"/>
          <w:color w:val="FFFFFF"/>
          <w:sz w:val="2"/>
          <w:szCs w:val="2"/>
          <w:rtl/>
        </w:rPr>
        <w:t>5129371</w:t>
      </w:r>
    </w:p>
    <w:p w14:paraId="6B4BB218" w14:textId="77777777" w:rsidR="0000734E" w:rsidRDefault="00871E18" w:rsidP="0000734E">
      <w:pPr>
        <w:spacing w:line="360" w:lineRule="auto"/>
        <w:rPr>
          <w:rFonts w:cs="David" w:hint="cs"/>
          <w:rtl/>
        </w:rPr>
      </w:pPr>
      <w:r w:rsidRPr="00871E18">
        <w:rPr>
          <w:rFonts w:cs="David"/>
          <w:color w:val="FFFFFF"/>
          <w:sz w:val="2"/>
          <w:szCs w:val="2"/>
          <w:rtl/>
        </w:rPr>
        <w:t>54678313</w:t>
      </w:r>
    </w:p>
    <w:tbl>
      <w:tblPr>
        <w:bidiVisual/>
        <w:tblW w:w="0" w:type="auto"/>
        <w:tblLook w:val="01E0" w:firstRow="1" w:lastRow="1" w:firstColumn="1" w:lastColumn="1" w:noHBand="0" w:noVBand="0"/>
      </w:tblPr>
      <w:tblGrid>
        <w:gridCol w:w="2565"/>
        <w:gridCol w:w="339"/>
        <w:gridCol w:w="2386"/>
        <w:gridCol w:w="328"/>
        <w:gridCol w:w="2904"/>
      </w:tblGrid>
      <w:tr w:rsidR="0000734E" w:rsidRPr="00953C4E" w14:paraId="4DE757C7" w14:textId="77777777">
        <w:tc>
          <w:tcPr>
            <w:tcW w:w="2567" w:type="dxa"/>
            <w:tcBorders>
              <w:top w:val="nil"/>
              <w:left w:val="nil"/>
              <w:bottom w:val="single" w:sz="4" w:space="0" w:color="auto"/>
              <w:right w:val="nil"/>
            </w:tcBorders>
            <w:shd w:val="clear" w:color="auto" w:fill="auto"/>
            <w:vAlign w:val="center"/>
          </w:tcPr>
          <w:p w14:paraId="51FC23C0" w14:textId="77777777" w:rsidR="0000734E" w:rsidRPr="00953C4E" w:rsidRDefault="0000734E" w:rsidP="00953C4E">
            <w:pPr>
              <w:spacing w:line="360" w:lineRule="auto"/>
              <w:jc w:val="center"/>
              <w:rPr>
                <w:rFonts w:ascii="Courier New" w:hAnsi="Courier New" w:cs="David"/>
                <w:b/>
                <w:bCs/>
                <w:noProof/>
              </w:rPr>
            </w:pPr>
            <w:r w:rsidRPr="00953C4E">
              <w:rPr>
                <w:rFonts w:ascii="Courier New" w:hAnsi="Courier New"/>
                <w:b/>
                <w:bCs/>
              </w:rPr>
              <w:pict w14:anchorId="33787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88.5pt"/>
              </w:pict>
            </w:r>
          </w:p>
        </w:tc>
        <w:tc>
          <w:tcPr>
            <w:tcW w:w="339" w:type="dxa"/>
            <w:shd w:val="clear" w:color="auto" w:fill="auto"/>
            <w:vAlign w:val="center"/>
          </w:tcPr>
          <w:p w14:paraId="50F45F48" w14:textId="77777777" w:rsidR="0000734E" w:rsidRPr="00953C4E" w:rsidRDefault="0000734E" w:rsidP="00953C4E">
            <w:pPr>
              <w:spacing w:line="360" w:lineRule="auto"/>
              <w:jc w:val="center"/>
              <w:rPr>
                <w:rFonts w:ascii="Courier New" w:hAnsi="Courier New" w:cs="David"/>
                <w:b/>
                <w:bCs/>
                <w:noProof/>
              </w:rPr>
            </w:pPr>
          </w:p>
        </w:tc>
        <w:tc>
          <w:tcPr>
            <w:tcW w:w="2386" w:type="dxa"/>
            <w:tcBorders>
              <w:top w:val="nil"/>
              <w:left w:val="nil"/>
              <w:bottom w:val="single" w:sz="4" w:space="0" w:color="auto"/>
              <w:right w:val="nil"/>
            </w:tcBorders>
            <w:shd w:val="clear" w:color="auto" w:fill="auto"/>
            <w:vAlign w:val="center"/>
          </w:tcPr>
          <w:p w14:paraId="49F82186" w14:textId="77777777" w:rsidR="0000734E" w:rsidRPr="00953C4E" w:rsidRDefault="0000734E" w:rsidP="00953C4E">
            <w:pPr>
              <w:spacing w:line="360" w:lineRule="auto"/>
              <w:jc w:val="center"/>
              <w:rPr>
                <w:rFonts w:ascii="Courier New" w:hAnsi="Courier New" w:cs="David"/>
                <w:b/>
                <w:bCs/>
                <w:noProof/>
              </w:rPr>
            </w:pPr>
            <w:r w:rsidRPr="00953C4E">
              <w:rPr>
                <w:rFonts w:ascii="Courier New" w:hAnsi="Courier New"/>
                <w:b/>
                <w:bCs/>
              </w:rPr>
              <w:pict w14:anchorId="30D054F4">
                <v:shape id="_x0000_i1026" type="#_x0000_t75" style="width:103.5pt;height:73pt"/>
              </w:pict>
            </w:r>
          </w:p>
        </w:tc>
        <w:tc>
          <w:tcPr>
            <w:tcW w:w="328" w:type="dxa"/>
            <w:shd w:val="clear" w:color="auto" w:fill="auto"/>
            <w:vAlign w:val="center"/>
          </w:tcPr>
          <w:p w14:paraId="4F2AFFC0" w14:textId="77777777" w:rsidR="0000734E" w:rsidRPr="00953C4E" w:rsidRDefault="0000734E" w:rsidP="00953C4E">
            <w:pPr>
              <w:spacing w:line="360" w:lineRule="auto"/>
              <w:jc w:val="center"/>
              <w:rPr>
                <w:rFonts w:ascii="Courier New" w:hAnsi="Courier New" w:cs="David"/>
                <w:b/>
                <w:bCs/>
                <w:noProof/>
              </w:rPr>
            </w:pPr>
          </w:p>
        </w:tc>
        <w:tc>
          <w:tcPr>
            <w:tcW w:w="2902" w:type="dxa"/>
            <w:tcBorders>
              <w:top w:val="nil"/>
              <w:left w:val="nil"/>
              <w:bottom w:val="single" w:sz="4" w:space="0" w:color="auto"/>
              <w:right w:val="nil"/>
            </w:tcBorders>
            <w:shd w:val="clear" w:color="auto" w:fill="auto"/>
            <w:vAlign w:val="center"/>
          </w:tcPr>
          <w:p w14:paraId="3FA23C12" w14:textId="77777777" w:rsidR="0000734E" w:rsidRPr="00953C4E" w:rsidRDefault="0000734E" w:rsidP="00953C4E">
            <w:pPr>
              <w:spacing w:line="360" w:lineRule="auto"/>
              <w:jc w:val="center"/>
              <w:rPr>
                <w:rFonts w:ascii="Courier New" w:hAnsi="Courier New" w:cs="David"/>
                <w:b/>
                <w:bCs/>
                <w:noProof/>
              </w:rPr>
            </w:pPr>
            <w:r w:rsidRPr="00953C4E">
              <w:rPr>
                <w:rFonts w:ascii="Courier New" w:hAnsi="Courier New"/>
                <w:b/>
                <w:bCs/>
              </w:rPr>
              <w:pict w14:anchorId="4357F4C6">
                <v:shape id="_x0000_i1027" type="#_x0000_t75" style="width:134.5pt;height:69pt"/>
              </w:pict>
            </w:r>
          </w:p>
        </w:tc>
      </w:tr>
      <w:tr w:rsidR="0000734E" w:rsidRPr="00953C4E" w14:paraId="3179D6D4" w14:textId="77777777">
        <w:tc>
          <w:tcPr>
            <w:tcW w:w="2567" w:type="dxa"/>
            <w:tcBorders>
              <w:top w:val="single" w:sz="4" w:space="0" w:color="auto"/>
              <w:left w:val="nil"/>
              <w:bottom w:val="nil"/>
              <w:right w:val="nil"/>
            </w:tcBorders>
            <w:shd w:val="clear" w:color="auto" w:fill="auto"/>
          </w:tcPr>
          <w:p w14:paraId="3F1F53F2" w14:textId="77777777" w:rsidR="0000734E" w:rsidRPr="00953C4E" w:rsidRDefault="0000734E" w:rsidP="00953C4E">
            <w:pPr>
              <w:spacing w:line="360" w:lineRule="auto"/>
              <w:jc w:val="center"/>
              <w:rPr>
                <w:rFonts w:cs="David"/>
                <w:b/>
                <w:bCs/>
                <w:noProof/>
                <w:rtl/>
                <w:lang w:val="af-ZA"/>
              </w:rPr>
            </w:pPr>
            <w:r w:rsidRPr="00953C4E">
              <w:rPr>
                <w:rFonts w:hint="cs"/>
                <w:b/>
                <w:bCs/>
                <w:rtl/>
              </w:rPr>
              <w:t>י. אלרון, שופט</w:t>
            </w:r>
          </w:p>
          <w:p w14:paraId="2FE43EE9" w14:textId="77777777" w:rsidR="0000734E" w:rsidRPr="00953C4E" w:rsidRDefault="0000734E" w:rsidP="00953C4E">
            <w:pPr>
              <w:spacing w:line="360" w:lineRule="auto"/>
              <w:jc w:val="center"/>
              <w:rPr>
                <w:rFonts w:cs="David"/>
                <w:b/>
                <w:bCs/>
                <w:noProof/>
                <w:lang w:val="af-ZA"/>
              </w:rPr>
            </w:pPr>
            <w:r w:rsidRPr="00953C4E">
              <w:rPr>
                <w:rFonts w:hint="cs"/>
                <w:b/>
                <w:bCs/>
                <w:rtl/>
              </w:rPr>
              <w:t>אב"ד</w:t>
            </w:r>
          </w:p>
        </w:tc>
        <w:tc>
          <w:tcPr>
            <w:tcW w:w="339" w:type="dxa"/>
            <w:shd w:val="clear" w:color="auto" w:fill="auto"/>
          </w:tcPr>
          <w:p w14:paraId="624E3BDF" w14:textId="77777777" w:rsidR="0000734E" w:rsidRPr="00953C4E" w:rsidRDefault="0000734E" w:rsidP="00953C4E">
            <w:pPr>
              <w:spacing w:line="360" w:lineRule="auto"/>
              <w:rPr>
                <w:rFonts w:cs="David"/>
                <w:b/>
                <w:bCs/>
                <w:noProof/>
                <w:lang w:val="af-ZA"/>
              </w:rPr>
            </w:pPr>
          </w:p>
        </w:tc>
        <w:tc>
          <w:tcPr>
            <w:tcW w:w="2386" w:type="dxa"/>
            <w:tcBorders>
              <w:top w:val="single" w:sz="4" w:space="0" w:color="auto"/>
              <w:left w:val="nil"/>
              <w:bottom w:val="nil"/>
              <w:right w:val="nil"/>
            </w:tcBorders>
            <w:shd w:val="clear" w:color="auto" w:fill="auto"/>
          </w:tcPr>
          <w:p w14:paraId="6E5BC1EF" w14:textId="77777777" w:rsidR="0000734E" w:rsidRPr="00953C4E" w:rsidRDefault="0000734E" w:rsidP="00953C4E">
            <w:pPr>
              <w:spacing w:line="360" w:lineRule="auto"/>
              <w:jc w:val="center"/>
              <w:rPr>
                <w:rFonts w:cs="David"/>
                <w:b/>
                <w:bCs/>
                <w:noProof/>
                <w:lang w:val="af-ZA"/>
              </w:rPr>
            </w:pPr>
            <w:r w:rsidRPr="00953C4E">
              <w:rPr>
                <w:rFonts w:hint="cs"/>
                <w:b/>
                <w:bCs/>
                <w:rtl/>
              </w:rPr>
              <w:t>ר. למלשטרייך-לטר, שופטת</w:t>
            </w:r>
          </w:p>
        </w:tc>
        <w:tc>
          <w:tcPr>
            <w:tcW w:w="328" w:type="dxa"/>
            <w:shd w:val="clear" w:color="auto" w:fill="auto"/>
          </w:tcPr>
          <w:p w14:paraId="512BEB8E" w14:textId="77777777" w:rsidR="0000734E" w:rsidRPr="00953C4E" w:rsidRDefault="0000734E" w:rsidP="00953C4E">
            <w:pPr>
              <w:spacing w:line="360" w:lineRule="auto"/>
              <w:rPr>
                <w:rFonts w:cs="David"/>
                <w:b/>
                <w:bCs/>
                <w:noProof/>
                <w:lang w:val="af-ZA"/>
              </w:rPr>
            </w:pPr>
            <w:r w:rsidRPr="00953C4E">
              <w:rPr>
                <w:rFonts w:hint="cs"/>
                <w:b/>
                <w:bCs/>
                <w:rtl/>
                <w:lang w:val="af-ZA"/>
              </w:rPr>
              <w:t xml:space="preserve"> </w:t>
            </w:r>
          </w:p>
        </w:tc>
        <w:tc>
          <w:tcPr>
            <w:tcW w:w="2902" w:type="dxa"/>
            <w:tcBorders>
              <w:top w:val="single" w:sz="4" w:space="0" w:color="auto"/>
              <w:left w:val="nil"/>
              <w:bottom w:val="nil"/>
              <w:right w:val="nil"/>
            </w:tcBorders>
            <w:shd w:val="clear" w:color="auto" w:fill="auto"/>
          </w:tcPr>
          <w:p w14:paraId="1CF878A3" w14:textId="77777777" w:rsidR="00871E18" w:rsidRPr="00953C4E" w:rsidRDefault="0000734E" w:rsidP="00953C4E">
            <w:pPr>
              <w:spacing w:line="360" w:lineRule="auto"/>
              <w:jc w:val="center"/>
              <w:rPr>
                <w:rFonts w:cs="David"/>
                <w:b/>
                <w:bCs/>
                <w:noProof/>
                <w:lang w:val="af-ZA"/>
              </w:rPr>
            </w:pPr>
            <w:r w:rsidRPr="00953C4E">
              <w:rPr>
                <w:rFonts w:hint="cs"/>
                <w:b/>
                <w:bCs/>
                <w:rtl/>
              </w:rPr>
              <w:t>מ. גלעד, שופט</w:t>
            </w:r>
          </w:p>
          <w:p w14:paraId="0338B4B9" w14:textId="77777777" w:rsidR="0000734E" w:rsidRPr="00953C4E" w:rsidRDefault="0000734E" w:rsidP="00953C4E">
            <w:pPr>
              <w:spacing w:line="360" w:lineRule="auto"/>
              <w:jc w:val="center"/>
              <w:rPr>
                <w:rFonts w:cs="David"/>
                <w:b/>
                <w:bCs/>
                <w:noProof/>
                <w:lang w:val="af-ZA"/>
              </w:rPr>
            </w:pPr>
          </w:p>
        </w:tc>
      </w:tr>
    </w:tbl>
    <w:p w14:paraId="2A3350A5" w14:textId="77777777" w:rsidR="00871E18" w:rsidRPr="00871E18" w:rsidRDefault="00871E18" w:rsidP="00871E18">
      <w:pPr>
        <w:keepNext/>
        <w:tabs>
          <w:tab w:val="left" w:pos="1625"/>
        </w:tabs>
        <w:spacing w:line="360" w:lineRule="auto"/>
        <w:rPr>
          <w:rFonts w:ascii="David" w:hAnsi="David" w:cs="David"/>
          <w:noProof/>
          <w:color w:val="000000"/>
          <w:sz w:val="22"/>
          <w:szCs w:val="22"/>
          <w:rtl/>
        </w:rPr>
      </w:pPr>
    </w:p>
    <w:p w14:paraId="0DA99B51" w14:textId="77777777" w:rsidR="00871E18" w:rsidRPr="00871E18" w:rsidRDefault="00871E18" w:rsidP="00871E18">
      <w:pPr>
        <w:keepNext/>
        <w:tabs>
          <w:tab w:val="left" w:pos="1625"/>
        </w:tabs>
        <w:spacing w:line="360" w:lineRule="auto"/>
        <w:rPr>
          <w:rFonts w:ascii="David" w:hAnsi="David" w:cs="David"/>
          <w:noProof/>
          <w:color w:val="000000"/>
          <w:sz w:val="22"/>
          <w:szCs w:val="22"/>
          <w:rtl/>
        </w:rPr>
      </w:pPr>
      <w:r w:rsidRPr="00871E18">
        <w:rPr>
          <w:rFonts w:ascii="David" w:hAnsi="David" w:cs="David"/>
          <w:noProof/>
          <w:color w:val="000000"/>
          <w:sz w:val="22"/>
          <w:szCs w:val="22"/>
          <w:rtl/>
        </w:rPr>
        <w:t>הרכב 54678313</w:t>
      </w:r>
    </w:p>
    <w:p w14:paraId="3EB82FF1" w14:textId="77777777" w:rsidR="00871E18" w:rsidRDefault="00871E18" w:rsidP="00871E18">
      <w:pPr>
        <w:pStyle w:val="P00"/>
        <w:tabs>
          <w:tab w:val="clear" w:pos="624"/>
        </w:tabs>
        <w:spacing w:before="72" w:line="360" w:lineRule="auto"/>
        <w:ind w:left="16"/>
        <w:jc w:val="left"/>
        <w:rPr>
          <w:rStyle w:val="default"/>
          <w:rFonts w:cs="David"/>
          <w:sz w:val="24"/>
          <w:szCs w:val="24"/>
          <w:rtl/>
        </w:rPr>
      </w:pPr>
      <w:r w:rsidRPr="00871E18">
        <w:rPr>
          <w:rStyle w:val="default"/>
          <w:rFonts w:cs="David"/>
          <w:color w:val="000000"/>
          <w:sz w:val="24"/>
          <w:szCs w:val="24"/>
          <w:rtl/>
        </w:rPr>
        <w:t>נוסח מסמך זה כפוף לשינויי ניסוח ועריכה</w:t>
      </w:r>
    </w:p>
    <w:p w14:paraId="3B140F43" w14:textId="77777777" w:rsidR="00871E18" w:rsidRDefault="00871E18" w:rsidP="00871E18">
      <w:pPr>
        <w:pStyle w:val="P00"/>
        <w:tabs>
          <w:tab w:val="clear" w:pos="624"/>
        </w:tabs>
        <w:spacing w:before="72" w:line="360" w:lineRule="auto"/>
        <w:ind w:left="16"/>
        <w:jc w:val="left"/>
        <w:rPr>
          <w:rStyle w:val="default"/>
          <w:rFonts w:cs="David"/>
          <w:sz w:val="24"/>
          <w:szCs w:val="24"/>
          <w:rtl/>
        </w:rPr>
      </w:pPr>
    </w:p>
    <w:p w14:paraId="0B9A4799" w14:textId="77777777" w:rsidR="00871E18" w:rsidRDefault="00871E18" w:rsidP="00871E18">
      <w:pPr>
        <w:pStyle w:val="P00"/>
        <w:tabs>
          <w:tab w:val="clear" w:pos="624"/>
        </w:tabs>
        <w:spacing w:before="72" w:line="360" w:lineRule="auto"/>
        <w:ind w:left="16"/>
        <w:jc w:val="center"/>
        <w:rPr>
          <w:rStyle w:val="default"/>
          <w:rFonts w:cs="David"/>
          <w:color w:val="0000FF"/>
          <w:sz w:val="24"/>
          <w:szCs w:val="24"/>
          <w:u w:val="single"/>
          <w:rtl/>
        </w:rPr>
      </w:pPr>
      <w:r w:rsidRPr="00D13019">
        <w:rPr>
          <w:rStyle w:val="default"/>
          <w:rFonts w:cs="David"/>
          <w:color w:val="000000"/>
          <w:sz w:val="24"/>
          <w:szCs w:val="24"/>
          <w:rtl/>
        </w:rPr>
        <w:t>הודעה למנויים על עריכה ושינויים במסמכי פסיקה, חקיקה ועוד באתר נבו - הקש כאן</w:t>
      </w:r>
    </w:p>
    <w:p w14:paraId="38B96C49" w14:textId="77777777" w:rsidR="003D3A1C" w:rsidRPr="00871E18" w:rsidRDefault="003D3A1C" w:rsidP="00871E18">
      <w:pPr>
        <w:pStyle w:val="P00"/>
        <w:tabs>
          <w:tab w:val="clear" w:pos="624"/>
        </w:tabs>
        <w:spacing w:before="72" w:line="360" w:lineRule="auto"/>
        <w:ind w:left="16"/>
        <w:jc w:val="center"/>
        <w:rPr>
          <w:rStyle w:val="default"/>
          <w:rFonts w:cs="David" w:hint="cs"/>
          <w:color w:val="0000FF"/>
          <w:sz w:val="24"/>
          <w:szCs w:val="24"/>
          <w:u w:val="single"/>
          <w:rtl/>
        </w:rPr>
      </w:pPr>
    </w:p>
    <w:sectPr w:rsidR="003D3A1C" w:rsidRPr="00871E18" w:rsidSect="00871E18">
      <w:headerReference w:type="even" r:id="rId132"/>
      <w:headerReference w:type="default" r:id="rId133"/>
      <w:footerReference w:type="even" r:id="rId134"/>
      <w:footerReference w:type="default" r:id="rId135"/>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A7010" w14:textId="77777777" w:rsidR="001740A6" w:rsidRDefault="001740A6">
      <w:r>
        <w:separator/>
      </w:r>
    </w:p>
  </w:endnote>
  <w:endnote w:type="continuationSeparator" w:id="0">
    <w:p w14:paraId="3FC2EA9F" w14:textId="77777777" w:rsidR="001740A6" w:rsidRDefault="0017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44A7" w14:textId="77777777" w:rsidR="00BA5476" w:rsidRDefault="00BA5476" w:rsidP="00871E1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47</w:t>
    </w:r>
    <w:r>
      <w:rPr>
        <w:rFonts w:ascii="FrankRuehl" w:hAnsi="FrankRuehl" w:cs="FrankRuehl"/>
        <w:rtl/>
      </w:rPr>
      <w:fldChar w:fldCharType="end"/>
    </w:r>
  </w:p>
  <w:p w14:paraId="46CD7F4D" w14:textId="77777777" w:rsidR="00BA5476" w:rsidRDefault="00BA5476" w:rsidP="00871E18">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5499957F" w14:textId="77777777" w:rsidR="00BA5476" w:rsidRPr="00871E18" w:rsidRDefault="00BA5476" w:rsidP="00871E18">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sidR="00BF4568">
      <w:rPr>
        <w:noProof/>
        <w:color w:val="000000"/>
        <w:sz w:val="14"/>
        <w:szCs w:val="14"/>
      </w:rPr>
      <w:t>Z:\00000000000000000000000000000000000-2016---------------\HAKIKA-KIDUD-2016\2010\mechozi\word\outdoc-nohyper\OutDoc-Makor\me-09-02-12962.doc</w:t>
    </w:r>
    <w:r>
      <w:rPr>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08C2" w14:textId="77777777" w:rsidR="00BA5476" w:rsidRDefault="00BA5476" w:rsidP="00871E1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2584">
      <w:rPr>
        <w:rFonts w:ascii="FrankRuehl" w:hAnsi="FrankRuehl" w:cs="FrankRuehl"/>
        <w:noProof/>
        <w:rtl/>
      </w:rPr>
      <w:t>1</w:t>
    </w:r>
    <w:r>
      <w:rPr>
        <w:rFonts w:ascii="FrankRuehl" w:hAnsi="FrankRuehl" w:cs="FrankRuehl"/>
        <w:rtl/>
      </w:rPr>
      <w:fldChar w:fldCharType="end"/>
    </w:r>
  </w:p>
  <w:p w14:paraId="525CC567" w14:textId="77777777" w:rsidR="00BA5476" w:rsidRDefault="00BA5476" w:rsidP="00871E18">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4C0DF2D5" w14:textId="77777777" w:rsidR="00BA5476" w:rsidRPr="00871E18" w:rsidRDefault="00BA5476" w:rsidP="00871E18">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sidR="00BF4568">
      <w:rPr>
        <w:noProof/>
        <w:color w:val="000000"/>
        <w:sz w:val="14"/>
        <w:szCs w:val="14"/>
      </w:rPr>
      <w:t>Z:\00000000000000000000000000000000000-2016---------------\HAKIKA-KIDUD-2016\2010\mechozi\word\outdoc-nohyper\OutDoc-Makor\me-09-02-12962.doc</w:t>
    </w:r>
    <w:r>
      <w:rPr>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5B552" w14:textId="77777777" w:rsidR="001740A6" w:rsidRDefault="001740A6">
      <w:r>
        <w:separator/>
      </w:r>
    </w:p>
  </w:footnote>
  <w:footnote w:type="continuationSeparator" w:id="0">
    <w:p w14:paraId="0F721621" w14:textId="77777777" w:rsidR="001740A6" w:rsidRDefault="0017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9A529" w14:textId="77777777" w:rsidR="00BA5476" w:rsidRPr="00871E18" w:rsidRDefault="00BA5476" w:rsidP="00871E18">
    <w:pPr>
      <w:pStyle w:val="Header"/>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תפח (חי') 12962-02-09</w:t>
    </w:r>
    <w:r>
      <w:rPr>
        <w:rFonts w:ascii="David"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95F0" w14:textId="77777777" w:rsidR="00BA5476" w:rsidRPr="00871E18" w:rsidRDefault="00BA5476" w:rsidP="00871E18">
    <w:pPr>
      <w:pStyle w:val="Header"/>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תפח (חי') 12962-02-09</w:t>
    </w:r>
    <w:r>
      <w:rPr>
        <w:rFonts w:ascii="David" w:hAnsi="David" w:cs="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657"/>
    <w:multiLevelType w:val="hybridMultilevel"/>
    <w:tmpl w:val="94C2552C"/>
    <w:lvl w:ilvl="0" w:tplc="26480F36">
      <w:start w:val="2"/>
      <w:numFmt w:val="decimal"/>
      <w:lvlText w:val="%1."/>
      <w:lvlJc w:val="left"/>
      <w:pPr>
        <w:tabs>
          <w:tab w:val="num" w:pos="1456"/>
        </w:tabs>
        <w:ind w:left="1456" w:hanging="360"/>
      </w:pPr>
      <w:rPr>
        <w:rFonts w:hint="default"/>
      </w:rPr>
    </w:lvl>
    <w:lvl w:ilvl="1" w:tplc="04090019" w:tentative="1">
      <w:start w:val="1"/>
      <w:numFmt w:val="lowerLetter"/>
      <w:lvlText w:val="%2."/>
      <w:lvlJc w:val="left"/>
      <w:pPr>
        <w:tabs>
          <w:tab w:val="num" w:pos="1726"/>
        </w:tabs>
        <w:ind w:left="1726" w:hanging="360"/>
      </w:pPr>
    </w:lvl>
    <w:lvl w:ilvl="2" w:tplc="0409001B" w:tentative="1">
      <w:start w:val="1"/>
      <w:numFmt w:val="lowerRoman"/>
      <w:lvlText w:val="%3."/>
      <w:lvlJc w:val="right"/>
      <w:pPr>
        <w:tabs>
          <w:tab w:val="num" w:pos="2446"/>
        </w:tabs>
        <w:ind w:left="2446" w:hanging="180"/>
      </w:pPr>
    </w:lvl>
    <w:lvl w:ilvl="3" w:tplc="0409000F" w:tentative="1">
      <w:start w:val="1"/>
      <w:numFmt w:val="decimal"/>
      <w:lvlText w:val="%4."/>
      <w:lvlJc w:val="left"/>
      <w:pPr>
        <w:tabs>
          <w:tab w:val="num" w:pos="3166"/>
        </w:tabs>
        <w:ind w:left="3166" w:hanging="360"/>
      </w:pPr>
    </w:lvl>
    <w:lvl w:ilvl="4" w:tplc="04090019" w:tentative="1">
      <w:start w:val="1"/>
      <w:numFmt w:val="lowerLetter"/>
      <w:lvlText w:val="%5."/>
      <w:lvlJc w:val="left"/>
      <w:pPr>
        <w:tabs>
          <w:tab w:val="num" w:pos="3886"/>
        </w:tabs>
        <w:ind w:left="3886" w:hanging="360"/>
      </w:pPr>
    </w:lvl>
    <w:lvl w:ilvl="5" w:tplc="0409001B" w:tentative="1">
      <w:start w:val="1"/>
      <w:numFmt w:val="lowerRoman"/>
      <w:lvlText w:val="%6."/>
      <w:lvlJc w:val="right"/>
      <w:pPr>
        <w:tabs>
          <w:tab w:val="num" w:pos="4606"/>
        </w:tabs>
        <w:ind w:left="4606" w:hanging="180"/>
      </w:pPr>
    </w:lvl>
    <w:lvl w:ilvl="6" w:tplc="0409000F" w:tentative="1">
      <w:start w:val="1"/>
      <w:numFmt w:val="decimal"/>
      <w:lvlText w:val="%7."/>
      <w:lvlJc w:val="left"/>
      <w:pPr>
        <w:tabs>
          <w:tab w:val="num" w:pos="5326"/>
        </w:tabs>
        <w:ind w:left="5326" w:hanging="360"/>
      </w:pPr>
    </w:lvl>
    <w:lvl w:ilvl="7" w:tplc="04090019" w:tentative="1">
      <w:start w:val="1"/>
      <w:numFmt w:val="lowerLetter"/>
      <w:lvlText w:val="%8."/>
      <w:lvlJc w:val="left"/>
      <w:pPr>
        <w:tabs>
          <w:tab w:val="num" w:pos="6046"/>
        </w:tabs>
        <w:ind w:left="6046" w:hanging="360"/>
      </w:pPr>
    </w:lvl>
    <w:lvl w:ilvl="8" w:tplc="0409001B" w:tentative="1">
      <w:start w:val="1"/>
      <w:numFmt w:val="lowerRoman"/>
      <w:lvlText w:val="%9."/>
      <w:lvlJc w:val="right"/>
      <w:pPr>
        <w:tabs>
          <w:tab w:val="num" w:pos="6766"/>
        </w:tabs>
        <w:ind w:left="6766" w:hanging="180"/>
      </w:pPr>
    </w:lvl>
  </w:abstractNum>
  <w:abstractNum w:abstractNumId="1" w15:restartNumberingAfterBreak="0">
    <w:nsid w:val="22345D55"/>
    <w:multiLevelType w:val="hybridMultilevel"/>
    <w:tmpl w:val="495A600A"/>
    <w:lvl w:ilvl="0" w:tplc="97D430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D2051C"/>
    <w:multiLevelType w:val="hybridMultilevel"/>
    <w:tmpl w:val="089A5D82"/>
    <w:lvl w:ilvl="0" w:tplc="8384C158">
      <w:start w:val="2"/>
      <w:numFmt w:val="bullet"/>
      <w:lvlText w:val="-"/>
      <w:lvlJc w:val="left"/>
      <w:pPr>
        <w:tabs>
          <w:tab w:val="num" w:pos="436"/>
        </w:tabs>
        <w:ind w:left="436" w:hanging="360"/>
      </w:pPr>
      <w:rPr>
        <w:rFonts w:ascii="Times New Roman" w:eastAsia="Times New Roman" w:hAnsi="Times New Roman" w:cs="David" w:hint="default"/>
      </w:rPr>
    </w:lvl>
    <w:lvl w:ilvl="1" w:tplc="04090003" w:tentative="1">
      <w:start w:val="1"/>
      <w:numFmt w:val="bullet"/>
      <w:lvlText w:val="o"/>
      <w:lvlJc w:val="left"/>
      <w:pPr>
        <w:tabs>
          <w:tab w:val="num" w:pos="1156"/>
        </w:tabs>
        <w:ind w:left="1156" w:hanging="360"/>
      </w:pPr>
      <w:rPr>
        <w:rFonts w:ascii="Courier New" w:hAnsi="Courier New" w:cs="Courier New" w:hint="default"/>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cs="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cs="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33CA0DFB"/>
    <w:multiLevelType w:val="hybridMultilevel"/>
    <w:tmpl w:val="2D3CC590"/>
    <w:lvl w:ilvl="0" w:tplc="C4BA94AC">
      <w:start w:val="1"/>
      <w:numFmt w:val="hebrew1"/>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A52A1D"/>
    <w:multiLevelType w:val="hybridMultilevel"/>
    <w:tmpl w:val="E1C032B6"/>
    <w:lvl w:ilvl="0" w:tplc="C4A44EC8">
      <w:start w:val="1"/>
      <w:numFmt w:val="decimal"/>
      <w:lvlText w:val="%1."/>
      <w:lvlJc w:val="left"/>
      <w:pPr>
        <w:tabs>
          <w:tab w:val="num" w:pos="540"/>
        </w:tabs>
        <w:ind w:left="540" w:hanging="360"/>
      </w:pPr>
      <w:rPr>
        <w:rFonts w:hint="default"/>
        <w:u w:val="none"/>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3BE909DE"/>
    <w:multiLevelType w:val="hybridMultilevel"/>
    <w:tmpl w:val="6F964580"/>
    <w:lvl w:ilvl="0" w:tplc="3488BE14">
      <w:start w:val="1"/>
      <w:numFmt w:val="decimal"/>
      <w:lvlText w:val="%1."/>
      <w:lvlJc w:val="left"/>
      <w:pPr>
        <w:tabs>
          <w:tab w:val="num" w:pos="736"/>
        </w:tabs>
        <w:ind w:left="7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BD596B"/>
    <w:multiLevelType w:val="hybridMultilevel"/>
    <w:tmpl w:val="A7805934"/>
    <w:lvl w:ilvl="0" w:tplc="3B4408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15:restartNumberingAfterBreak="0">
    <w:nsid w:val="4E39177D"/>
    <w:multiLevelType w:val="multilevel"/>
    <w:tmpl w:val="94C2552C"/>
    <w:lvl w:ilvl="0">
      <w:start w:val="2"/>
      <w:numFmt w:val="decimal"/>
      <w:lvlText w:val="%1."/>
      <w:lvlJc w:val="left"/>
      <w:pPr>
        <w:tabs>
          <w:tab w:val="num" w:pos="1456"/>
        </w:tabs>
        <w:ind w:left="1456" w:hanging="360"/>
      </w:pPr>
      <w:rPr>
        <w:rFonts w:hint="default"/>
      </w:rPr>
    </w:lvl>
    <w:lvl w:ilvl="1">
      <w:start w:val="1"/>
      <w:numFmt w:val="lowerLetter"/>
      <w:lvlText w:val="%2."/>
      <w:lvlJc w:val="left"/>
      <w:pPr>
        <w:tabs>
          <w:tab w:val="num" w:pos="1726"/>
        </w:tabs>
        <w:ind w:left="1726" w:hanging="360"/>
      </w:pPr>
    </w:lvl>
    <w:lvl w:ilvl="2">
      <w:start w:val="1"/>
      <w:numFmt w:val="lowerRoman"/>
      <w:lvlText w:val="%3."/>
      <w:lvlJc w:val="right"/>
      <w:pPr>
        <w:tabs>
          <w:tab w:val="num" w:pos="2446"/>
        </w:tabs>
        <w:ind w:left="2446" w:hanging="180"/>
      </w:pPr>
    </w:lvl>
    <w:lvl w:ilvl="3">
      <w:start w:val="1"/>
      <w:numFmt w:val="decimal"/>
      <w:lvlText w:val="%4."/>
      <w:lvlJc w:val="left"/>
      <w:pPr>
        <w:tabs>
          <w:tab w:val="num" w:pos="3166"/>
        </w:tabs>
        <w:ind w:left="3166" w:hanging="360"/>
      </w:pPr>
    </w:lvl>
    <w:lvl w:ilvl="4">
      <w:start w:val="1"/>
      <w:numFmt w:val="lowerLetter"/>
      <w:lvlText w:val="%5."/>
      <w:lvlJc w:val="left"/>
      <w:pPr>
        <w:tabs>
          <w:tab w:val="num" w:pos="3886"/>
        </w:tabs>
        <w:ind w:left="3886" w:hanging="360"/>
      </w:pPr>
    </w:lvl>
    <w:lvl w:ilvl="5">
      <w:start w:val="1"/>
      <w:numFmt w:val="lowerRoman"/>
      <w:lvlText w:val="%6."/>
      <w:lvlJc w:val="right"/>
      <w:pPr>
        <w:tabs>
          <w:tab w:val="num" w:pos="4606"/>
        </w:tabs>
        <w:ind w:left="4606" w:hanging="180"/>
      </w:pPr>
    </w:lvl>
    <w:lvl w:ilvl="6">
      <w:start w:val="1"/>
      <w:numFmt w:val="decimal"/>
      <w:lvlText w:val="%7."/>
      <w:lvlJc w:val="left"/>
      <w:pPr>
        <w:tabs>
          <w:tab w:val="num" w:pos="5326"/>
        </w:tabs>
        <w:ind w:left="5326" w:hanging="360"/>
      </w:pPr>
    </w:lvl>
    <w:lvl w:ilvl="7">
      <w:start w:val="1"/>
      <w:numFmt w:val="lowerLetter"/>
      <w:lvlText w:val="%8."/>
      <w:lvlJc w:val="left"/>
      <w:pPr>
        <w:tabs>
          <w:tab w:val="num" w:pos="6046"/>
        </w:tabs>
        <w:ind w:left="6046" w:hanging="360"/>
      </w:pPr>
    </w:lvl>
    <w:lvl w:ilvl="8">
      <w:start w:val="1"/>
      <w:numFmt w:val="lowerRoman"/>
      <w:lvlText w:val="%9."/>
      <w:lvlJc w:val="right"/>
      <w:pPr>
        <w:tabs>
          <w:tab w:val="num" w:pos="6766"/>
        </w:tabs>
        <w:ind w:left="6766" w:hanging="180"/>
      </w:pPr>
    </w:lvl>
  </w:abstractNum>
  <w:abstractNum w:abstractNumId="8" w15:restartNumberingAfterBreak="0">
    <w:nsid w:val="63811B4D"/>
    <w:multiLevelType w:val="hybridMultilevel"/>
    <w:tmpl w:val="5A66725E"/>
    <w:lvl w:ilvl="0" w:tplc="20F83AA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785BCA"/>
    <w:multiLevelType w:val="multilevel"/>
    <w:tmpl w:val="34A8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84BF2"/>
    <w:multiLevelType w:val="hybridMultilevel"/>
    <w:tmpl w:val="6E2E669E"/>
    <w:lvl w:ilvl="0" w:tplc="97D430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0CC212F"/>
    <w:multiLevelType w:val="hybridMultilevel"/>
    <w:tmpl w:val="3E4C5C86"/>
    <w:lvl w:ilvl="0" w:tplc="FBB2799E">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2" w15:restartNumberingAfterBreak="0">
    <w:nsid w:val="75F910D1"/>
    <w:multiLevelType w:val="hybridMultilevel"/>
    <w:tmpl w:val="2410E190"/>
    <w:lvl w:ilvl="0" w:tplc="97D43054">
      <w:start w:val="1"/>
      <w:numFmt w:val="decimal"/>
      <w:lvlText w:val="%1."/>
      <w:lvlJc w:val="left"/>
      <w:pPr>
        <w:tabs>
          <w:tab w:val="num" w:pos="736"/>
        </w:tabs>
        <w:ind w:left="736" w:hanging="360"/>
      </w:pPr>
      <w:rPr>
        <w:rFonts w:hint="default"/>
      </w:rPr>
    </w:lvl>
    <w:lvl w:ilvl="1" w:tplc="26480F36">
      <w:start w:val="2"/>
      <w:numFmt w:val="decimal"/>
      <w:lvlText w:val="%2."/>
      <w:lvlJc w:val="left"/>
      <w:pPr>
        <w:tabs>
          <w:tab w:val="num" w:pos="1456"/>
        </w:tabs>
        <w:ind w:left="1456" w:hanging="360"/>
      </w:pPr>
      <w:rPr>
        <w:rFonts w:hint="default"/>
      </w:rPr>
    </w:lvl>
    <w:lvl w:ilvl="2" w:tplc="0409001B" w:tentative="1">
      <w:start w:val="1"/>
      <w:numFmt w:val="lowerRoman"/>
      <w:lvlText w:val="%3."/>
      <w:lvlJc w:val="right"/>
      <w:pPr>
        <w:tabs>
          <w:tab w:val="num" w:pos="2176"/>
        </w:tabs>
        <w:ind w:left="2176" w:hanging="180"/>
      </w:pPr>
    </w:lvl>
    <w:lvl w:ilvl="3" w:tplc="0409000F" w:tentative="1">
      <w:start w:val="1"/>
      <w:numFmt w:val="decimal"/>
      <w:lvlText w:val="%4."/>
      <w:lvlJc w:val="left"/>
      <w:pPr>
        <w:tabs>
          <w:tab w:val="num" w:pos="2896"/>
        </w:tabs>
        <w:ind w:left="2896" w:hanging="360"/>
      </w:pPr>
    </w:lvl>
    <w:lvl w:ilvl="4" w:tplc="04090019" w:tentative="1">
      <w:start w:val="1"/>
      <w:numFmt w:val="lowerLetter"/>
      <w:lvlText w:val="%5."/>
      <w:lvlJc w:val="left"/>
      <w:pPr>
        <w:tabs>
          <w:tab w:val="num" w:pos="3616"/>
        </w:tabs>
        <w:ind w:left="3616" w:hanging="360"/>
      </w:pPr>
    </w:lvl>
    <w:lvl w:ilvl="5" w:tplc="0409001B" w:tentative="1">
      <w:start w:val="1"/>
      <w:numFmt w:val="lowerRoman"/>
      <w:lvlText w:val="%6."/>
      <w:lvlJc w:val="right"/>
      <w:pPr>
        <w:tabs>
          <w:tab w:val="num" w:pos="4336"/>
        </w:tabs>
        <w:ind w:left="4336" w:hanging="180"/>
      </w:pPr>
    </w:lvl>
    <w:lvl w:ilvl="6" w:tplc="0409000F" w:tentative="1">
      <w:start w:val="1"/>
      <w:numFmt w:val="decimal"/>
      <w:lvlText w:val="%7."/>
      <w:lvlJc w:val="left"/>
      <w:pPr>
        <w:tabs>
          <w:tab w:val="num" w:pos="5056"/>
        </w:tabs>
        <w:ind w:left="5056" w:hanging="360"/>
      </w:pPr>
    </w:lvl>
    <w:lvl w:ilvl="7" w:tplc="04090019" w:tentative="1">
      <w:start w:val="1"/>
      <w:numFmt w:val="lowerLetter"/>
      <w:lvlText w:val="%8."/>
      <w:lvlJc w:val="left"/>
      <w:pPr>
        <w:tabs>
          <w:tab w:val="num" w:pos="5776"/>
        </w:tabs>
        <w:ind w:left="5776" w:hanging="360"/>
      </w:pPr>
    </w:lvl>
    <w:lvl w:ilvl="8" w:tplc="0409001B" w:tentative="1">
      <w:start w:val="1"/>
      <w:numFmt w:val="lowerRoman"/>
      <w:lvlText w:val="%9."/>
      <w:lvlJc w:val="right"/>
      <w:pPr>
        <w:tabs>
          <w:tab w:val="num" w:pos="6496"/>
        </w:tabs>
        <w:ind w:left="6496" w:hanging="180"/>
      </w:pPr>
    </w:lvl>
  </w:abstractNum>
  <w:num w:numId="1" w16cid:durableId="1842772884">
    <w:abstractNumId w:val="6"/>
  </w:num>
  <w:num w:numId="2" w16cid:durableId="879247676">
    <w:abstractNumId w:val="3"/>
  </w:num>
  <w:num w:numId="3" w16cid:durableId="1355157760">
    <w:abstractNumId w:val="10"/>
  </w:num>
  <w:num w:numId="4" w16cid:durableId="1750496356">
    <w:abstractNumId w:val="1"/>
  </w:num>
  <w:num w:numId="5" w16cid:durableId="1679964568">
    <w:abstractNumId w:val="12"/>
  </w:num>
  <w:num w:numId="6" w16cid:durableId="822309816">
    <w:abstractNumId w:val="0"/>
  </w:num>
  <w:num w:numId="7" w16cid:durableId="665012978">
    <w:abstractNumId w:val="7"/>
  </w:num>
  <w:num w:numId="8" w16cid:durableId="1568225705">
    <w:abstractNumId w:val="5"/>
  </w:num>
  <w:num w:numId="9" w16cid:durableId="980882718">
    <w:abstractNumId w:val="8"/>
  </w:num>
  <w:num w:numId="10" w16cid:durableId="1535995306">
    <w:abstractNumId w:val="11"/>
  </w:num>
  <w:num w:numId="11" w16cid:durableId="14336707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8174485">
    <w:abstractNumId w:val="9"/>
  </w:num>
  <w:num w:numId="13" w16cid:durableId="9242645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4275903">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488227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3597926">
    <w:abstractNumId w:val="2"/>
  </w:num>
  <w:num w:numId="17" w16cid:durableId="353728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2004"/>
    <w:rsid w:val="0000734E"/>
    <w:rsid w:val="000111BF"/>
    <w:rsid w:val="000123AF"/>
    <w:rsid w:val="00020AF9"/>
    <w:rsid w:val="00021E41"/>
    <w:rsid w:val="00030F26"/>
    <w:rsid w:val="00050014"/>
    <w:rsid w:val="00071052"/>
    <w:rsid w:val="00071C5C"/>
    <w:rsid w:val="00073315"/>
    <w:rsid w:val="000750A8"/>
    <w:rsid w:val="00082CC2"/>
    <w:rsid w:val="00087117"/>
    <w:rsid w:val="0008784B"/>
    <w:rsid w:val="00094CBF"/>
    <w:rsid w:val="0009693B"/>
    <w:rsid w:val="000A13BE"/>
    <w:rsid w:val="000B24DD"/>
    <w:rsid w:val="000C088B"/>
    <w:rsid w:val="000D1787"/>
    <w:rsid w:val="000D3EC9"/>
    <w:rsid w:val="000E7E2B"/>
    <w:rsid w:val="000F57A4"/>
    <w:rsid w:val="001145E3"/>
    <w:rsid w:val="001161DD"/>
    <w:rsid w:val="00154D7B"/>
    <w:rsid w:val="001635CF"/>
    <w:rsid w:val="00165D12"/>
    <w:rsid w:val="0017187F"/>
    <w:rsid w:val="00172CF5"/>
    <w:rsid w:val="001740A6"/>
    <w:rsid w:val="0017788A"/>
    <w:rsid w:val="00192269"/>
    <w:rsid w:val="001A5DE3"/>
    <w:rsid w:val="001A6E8F"/>
    <w:rsid w:val="001B047C"/>
    <w:rsid w:val="001B551E"/>
    <w:rsid w:val="001B6F47"/>
    <w:rsid w:val="001B7820"/>
    <w:rsid w:val="001C0AC8"/>
    <w:rsid w:val="001C559D"/>
    <w:rsid w:val="001D5AF2"/>
    <w:rsid w:val="001F1546"/>
    <w:rsid w:val="001F20EE"/>
    <w:rsid w:val="001F4FCD"/>
    <w:rsid w:val="001F61FA"/>
    <w:rsid w:val="0021482B"/>
    <w:rsid w:val="0021542A"/>
    <w:rsid w:val="00223D82"/>
    <w:rsid w:val="00226F91"/>
    <w:rsid w:val="00237C9F"/>
    <w:rsid w:val="00245BE6"/>
    <w:rsid w:val="002469AC"/>
    <w:rsid w:val="00260182"/>
    <w:rsid w:val="00262B7F"/>
    <w:rsid w:val="00273424"/>
    <w:rsid w:val="00281349"/>
    <w:rsid w:val="002817D3"/>
    <w:rsid w:val="002871C5"/>
    <w:rsid w:val="00287FBE"/>
    <w:rsid w:val="002B212E"/>
    <w:rsid w:val="002C1133"/>
    <w:rsid w:val="002C1536"/>
    <w:rsid w:val="002C4DBA"/>
    <w:rsid w:val="002D4250"/>
    <w:rsid w:val="002E2E91"/>
    <w:rsid w:val="002F1B59"/>
    <w:rsid w:val="002F2C50"/>
    <w:rsid w:val="00301B66"/>
    <w:rsid w:val="00315CEA"/>
    <w:rsid w:val="00320C6C"/>
    <w:rsid w:val="003234D9"/>
    <w:rsid w:val="00335631"/>
    <w:rsid w:val="00336398"/>
    <w:rsid w:val="00341564"/>
    <w:rsid w:val="003447BB"/>
    <w:rsid w:val="00362999"/>
    <w:rsid w:val="00362C6D"/>
    <w:rsid w:val="00362F95"/>
    <w:rsid w:val="003634B6"/>
    <w:rsid w:val="00367FD9"/>
    <w:rsid w:val="0037309D"/>
    <w:rsid w:val="003745F7"/>
    <w:rsid w:val="00375BA8"/>
    <w:rsid w:val="003818F7"/>
    <w:rsid w:val="00381C0D"/>
    <w:rsid w:val="00386D1E"/>
    <w:rsid w:val="00387CCB"/>
    <w:rsid w:val="003A1ECA"/>
    <w:rsid w:val="003B71DC"/>
    <w:rsid w:val="003C02F6"/>
    <w:rsid w:val="003C09E6"/>
    <w:rsid w:val="003C4A89"/>
    <w:rsid w:val="003C6992"/>
    <w:rsid w:val="003C6E20"/>
    <w:rsid w:val="003D3A1C"/>
    <w:rsid w:val="003D70A1"/>
    <w:rsid w:val="003E7859"/>
    <w:rsid w:val="003F17A0"/>
    <w:rsid w:val="003F3CBB"/>
    <w:rsid w:val="003F7D60"/>
    <w:rsid w:val="0040009C"/>
    <w:rsid w:val="00401FF1"/>
    <w:rsid w:val="00405B01"/>
    <w:rsid w:val="00412D6E"/>
    <w:rsid w:val="004279A3"/>
    <w:rsid w:val="0043144C"/>
    <w:rsid w:val="004323E0"/>
    <w:rsid w:val="00434DA2"/>
    <w:rsid w:val="00436B01"/>
    <w:rsid w:val="004433EE"/>
    <w:rsid w:val="00447915"/>
    <w:rsid w:val="00451F87"/>
    <w:rsid w:val="0045289D"/>
    <w:rsid w:val="0045418F"/>
    <w:rsid w:val="00456DE9"/>
    <w:rsid w:val="0046714A"/>
    <w:rsid w:val="00470BB3"/>
    <w:rsid w:val="00476EF1"/>
    <w:rsid w:val="00477F35"/>
    <w:rsid w:val="00484728"/>
    <w:rsid w:val="00487614"/>
    <w:rsid w:val="00493D37"/>
    <w:rsid w:val="004A1464"/>
    <w:rsid w:val="004A367D"/>
    <w:rsid w:val="004B0BCE"/>
    <w:rsid w:val="004B6E84"/>
    <w:rsid w:val="004C13C6"/>
    <w:rsid w:val="004C246B"/>
    <w:rsid w:val="004C7F0C"/>
    <w:rsid w:val="004D447A"/>
    <w:rsid w:val="004E584C"/>
    <w:rsid w:val="00504ED9"/>
    <w:rsid w:val="005374C5"/>
    <w:rsid w:val="00541B1C"/>
    <w:rsid w:val="005464F3"/>
    <w:rsid w:val="00546E8C"/>
    <w:rsid w:val="0055206B"/>
    <w:rsid w:val="00553D99"/>
    <w:rsid w:val="00555CAB"/>
    <w:rsid w:val="00556534"/>
    <w:rsid w:val="00563A5B"/>
    <w:rsid w:val="00573352"/>
    <w:rsid w:val="00576D65"/>
    <w:rsid w:val="00585D7E"/>
    <w:rsid w:val="00591336"/>
    <w:rsid w:val="00593877"/>
    <w:rsid w:val="005A1EE9"/>
    <w:rsid w:val="005A2263"/>
    <w:rsid w:val="005A2FD1"/>
    <w:rsid w:val="005C0C3E"/>
    <w:rsid w:val="005C4468"/>
    <w:rsid w:val="005C4AC3"/>
    <w:rsid w:val="005E0C71"/>
    <w:rsid w:val="005E4488"/>
    <w:rsid w:val="005E787E"/>
    <w:rsid w:val="005F18A8"/>
    <w:rsid w:val="005F6241"/>
    <w:rsid w:val="005F7A91"/>
    <w:rsid w:val="0061251D"/>
    <w:rsid w:val="006137A3"/>
    <w:rsid w:val="006220CC"/>
    <w:rsid w:val="006221B8"/>
    <w:rsid w:val="006304D2"/>
    <w:rsid w:val="00630844"/>
    <w:rsid w:val="0063121C"/>
    <w:rsid w:val="0064239A"/>
    <w:rsid w:val="00643013"/>
    <w:rsid w:val="0065051C"/>
    <w:rsid w:val="006632F7"/>
    <w:rsid w:val="00665718"/>
    <w:rsid w:val="00666C76"/>
    <w:rsid w:val="006751D6"/>
    <w:rsid w:val="00682C06"/>
    <w:rsid w:val="006841F3"/>
    <w:rsid w:val="00685141"/>
    <w:rsid w:val="00687F2A"/>
    <w:rsid w:val="0069122E"/>
    <w:rsid w:val="006A5175"/>
    <w:rsid w:val="006A6558"/>
    <w:rsid w:val="006D1961"/>
    <w:rsid w:val="006D34B6"/>
    <w:rsid w:val="006E03B9"/>
    <w:rsid w:val="006E1647"/>
    <w:rsid w:val="006E7486"/>
    <w:rsid w:val="006F59C3"/>
    <w:rsid w:val="0070067A"/>
    <w:rsid w:val="00705B90"/>
    <w:rsid w:val="00717333"/>
    <w:rsid w:val="00720BDC"/>
    <w:rsid w:val="0072259B"/>
    <w:rsid w:val="00737A17"/>
    <w:rsid w:val="007473D6"/>
    <w:rsid w:val="007500D5"/>
    <w:rsid w:val="00785C20"/>
    <w:rsid w:val="00793710"/>
    <w:rsid w:val="007A50AE"/>
    <w:rsid w:val="007B4113"/>
    <w:rsid w:val="007B57E7"/>
    <w:rsid w:val="007B5A9A"/>
    <w:rsid w:val="007B7AE6"/>
    <w:rsid w:val="007C03E9"/>
    <w:rsid w:val="007C0A8A"/>
    <w:rsid w:val="007C1C1F"/>
    <w:rsid w:val="007D5A18"/>
    <w:rsid w:val="007D65FC"/>
    <w:rsid w:val="007E5D3A"/>
    <w:rsid w:val="007E7485"/>
    <w:rsid w:val="007E7A0E"/>
    <w:rsid w:val="007F2838"/>
    <w:rsid w:val="007F655B"/>
    <w:rsid w:val="008025DA"/>
    <w:rsid w:val="008104F3"/>
    <w:rsid w:val="008248AC"/>
    <w:rsid w:val="00835E7B"/>
    <w:rsid w:val="0084106E"/>
    <w:rsid w:val="0086320B"/>
    <w:rsid w:val="00866A9A"/>
    <w:rsid w:val="00866E0F"/>
    <w:rsid w:val="00870563"/>
    <w:rsid w:val="00871E18"/>
    <w:rsid w:val="00874FB7"/>
    <w:rsid w:val="008813D5"/>
    <w:rsid w:val="008945FA"/>
    <w:rsid w:val="008B39AF"/>
    <w:rsid w:val="008C1599"/>
    <w:rsid w:val="008C2B01"/>
    <w:rsid w:val="008D2C83"/>
    <w:rsid w:val="008F0220"/>
    <w:rsid w:val="008F449D"/>
    <w:rsid w:val="00915C72"/>
    <w:rsid w:val="0092518F"/>
    <w:rsid w:val="0092540F"/>
    <w:rsid w:val="00933CDD"/>
    <w:rsid w:val="009346A9"/>
    <w:rsid w:val="00940CC0"/>
    <w:rsid w:val="009423BC"/>
    <w:rsid w:val="00953C4E"/>
    <w:rsid w:val="00957368"/>
    <w:rsid w:val="00963040"/>
    <w:rsid w:val="0096349B"/>
    <w:rsid w:val="00965362"/>
    <w:rsid w:val="00966A7A"/>
    <w:rsid w:val="00973D17"/>
    <w:rsid w:val="00987FC2"/>
    <w:rsid w:val="009B07A7"/>
    <w:rsid w:val="009B135B"/>
    <w:rsid w:val="009B58B8"/>
    <w:rsid w:val="009C2229"/>
    <w:rsid w:val="009C41EE"/>
    <w:rsid w:val="009C473A"/>
    <w:rsid w:val="009D3D9E"/>
    <w:rsid w:val="009E4ED8"/>
    <w:rsid w:val="00A0577C"/>
    <w:rsid w:val="00A0698D"/>
    <w:rsid w:val="00A0772F"/>
    <w:rsid w:val="00A1201F"/>
    <w:rsid w:val="00A26303"/>
    <w:rsid w:val="00A30A69"/>
    <w:rsid w:val="00A31D51"/>
    <w:rsid w:val="00A32CD1"/>
    <w:rsid w:val="00A3646E"/>
    <w:rsid w:val="00A51B73"/>
    <w:rsid w:val="00A60097"/>
    <w:rsid w:val="00A63941"/>
    <w:rsid w:val="00A63D68"/>
    <w:rsid w:val="00A703F3"/>
    <w:rsid w:val="00A711C4"/>
    <w:rsid w:val="00A741A1"/>
    <w:rsid w:val="00A94852"/>
    <w:rsid w:val="00AA2B11"/>
    <w:rsid w:val="00AA3DAD"/>
    <w:rsid w:val="00AA5FC7"/>
    <w:rsid w:val="00AB4D43"/>
    <w:rsid w:val="00AB6865"/>
    <w:rsid w:val="00AC23CA"/>
    <w:rsid w:val="00AD4E9A"/>
    <w:rsid w:val="00AE05E8"/>
    <w:rsid w:val="00AE17BA"/>
    <w:rsid w:val="00AE7006"/>
    <w:rsid w:val="00AF34FA"/>
    <w:rsid w:val="00AF6DD2"/>
    <w:rsid w:val="00B03939"/>
    <w:rsid w:val="00B0577F"/>
    <w:rsid w:val="00B05EA7"/>
    <w:rsid w:val="00B16715"/>
    <w:rsid w:val="00B179AC"/>
    <w:rsid w:val="00B23982"/>
    <w:rsid w:val="00B3101B"/>
    <w:rsid w:val="00B31656"/>
    <w:rsid w:val="00B32004"/>
    <w:rsid w:val="00B4457E"/>
    <w:rsid w:val="00B54C8B"/>
    <w:rsid w:val="00B5787C"/>
    <w:rsid w:val="00B659FF"/>
    <w:rsid w:val="00B66172"/>
    <w:rsid w:val="00B702D3"/>
    <w:rsid w:val="00B95150"/>
    <w:rsid w:val="00BA5476"/>
    <w:rsid w:val="00BC44D4"/>
    <w:rsid w:val="00BD23AF"/>
    <w:rsid w:val="00BD58BE"/>
    <w:rsid w:val="00BF136F"/>
    <w:rsid w:val="00BF4568"/>
    <w:rsid w:val="00C054A1"/>
    <w:rsid w:val="00C1115A"/>
    <w:rsid w:val="00C212DA"/>
    <w:rsid w:val="00C251DF"/>
    <w:rsid w:val="00C26CF1"/>
    <w:rsid w:val="00C30014"/>
    <w:rsid w:val="00C4138C"/>
    <w:rsid w:val="00C414B8"/>
    <w:rsid w:val="00C4422C"/>
    <w:rsid w:val="00C746EB"/>
    <w:rsid w:val="00C80609"/>
    <w:rsid w:val="00C8473B"/>
    <w:rsid w:val="00C93A65"/>
    <w:rsid w:val="00C96B18"/>
    <w:rsid w:val="00CA57AF"/>
    <w:rsid w:val="00CB15F1"/>
    <w:rsid w:val="00CB2514"/>
    <w:rsid w:val="00CB4739"/>
    <w:rsid w:val="00CE17C9"/>
    <w:rsid w:val="00CF6414"/>
    <w:rsid w:val="00D0385D"/>
    <w:rsid w:val="00D076F6"/>
    <w:rsid w:val="00D10E8B"/>
    <w:rsid w:val="00D10F31"/>
    <w:rsid w:val="00D13019"/>
    <w:rsid w:val="00D15E5B"/>
    <w:rsid w:val="00D20B3B"/>
    <w:rsid w:val="00D2281A"/>
    <w:rsid w:val="00D2392D"/>
    <w:rsid w:val="00D26F1C"/>
    <w:rsid w:val="00D3102B"/>
    <w:rsid w:val="00D351EA"/>
    <w:rsid w:val="00D356EA"/>
    <w:rsid w:val="00D41FC5"/>
    <w:rsid w:val="00D50DC1"/>
    <w:rsid w:val="00D54D45"/>
    <w:rsid w:val="00D72676"/>
    <w:rsid w:val="00D73A30"/>
    <w:rsid w:val="00D77133"/>
    <w:rsid w:val="00D91537"/>
    <w:rsid w:val="00D93368"/>
    <w:rsid w:val="00D93A4B"/>
    <w:rsid w:val="00DA0A8C"/>
    <w:rsid w:val="00DA4BAC"/>
    <w:rsid w:val="00DB2F4F"/>
    <w:rsid w:val="00DB3F31"/>
    <w:rsid w:val="00DB4BDC"/>
    <w:rsid w:val="00DB7365"/>
    <w:rsid w:val="00DD5A37"/>
    <w:rsid w:val="00DE4ADB"/>
    <w:rsid w:val="00DF4970"/>
    <w:rsid w:val="00E02A75"/>
    <w:rsid w:val="00E15A6B"/>
    <w:rsid w:val="00E314A7"/>
    <w:rsid w:val="00E31F24"/>
    <w:rsid w:val="00E3577D"/>
    <w:rsid w:val="00E417F5"/>
    <w:rsid w:val="00E42B0A"/>
    <w:rsid w:val="00E511BE"/>
    <w:rsid w:val="00E65FBF"/>
    <w:rsid w:val="00E71DFB"/>
    <w:rsid w:val="00E73F62"/>
    <w:rsid w:val="00E75FAB"/>
    <w:rsid w:val="00E777BD"/>
    <w:rsid w:val="00E81C21"/>
    <w:rsid w:val="00E834C9"/>
    <w:rsid w:val="00E90517"/>
    <w:rsid w:val="00E934B8"/>
    <w:rsid w:val="00EA0985"/>
    <w:rsid w:val="00EA68BA"/>
    <w:rsid w:val="00EB149A"/>
    <w:rsid w:val="00EC3B28"/>
    <w:rsid w:val="00EC5628"/>
    <w:rsid w:val="00ED3141"/>
    <w:rsid w:val="00EE62F6"/>
    <w:rsid w:val="00F03FF7"/>
    <w:rsid w:val="00F0456B"/>
    <w:rsid w:val="00F10953"/>
    <w:rsid w:val="00F4751B"/>
    <w:rsid w:val="00F50415"/>
    <w:rsid w:val="00F50642"/>
    <w:rsid w:val="00F5322E"/>
    <w:rsid w:val="00F57ECC"/>
    <w:rsid w:val="00F638EB"/>
    <w:rsid w:val="00F651CE"/>
    <w:rsid w:val="00F71055"/>
    <w:rsid w:val="00F71945"/>
    <w:rsid w:val="00F7294B"/>
    <w:rsid w:val="00F74957"/>
    <w:rsid w:val="00F92584"/>
    <w:rsid w:val="00F931BD"/>
    <w:rsid w:val="00F93C5A"/>
    <w:rsid w:val="00F96E7C"/>
    <w:rsid w:val="00F97D4E"/>
    <w:rsid w:val="00FA7B3C"/>
    <w:rsid w:val="00FC6C57"/>
    <w:rsid w:val="00FD1662"/>
    <w:rsid w:val="00FD27EC"/>
    <w:rsid w:val="00FE269D"/>
    <w:rsid w:val="00FF1841"/>
    <w:rsid w:val="00FF1D14"/>
    <w:rsid w:val="00FF227F"/>
    <w:rsid w:val="00FF41F4"/>
    <w:rsid w:val="00FF69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C830199"/>
  <w15:chartTrackingRefBased/>
  <w15:docId w15:val="{CA07A47B-BEEA-468B-B055-E1E14DE5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2004"/>
    <w:pPr>
      <w:bidi/>
    </w:pPr>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30014"/>
    <w:rPr>
      <w:rFonts w:ascii="Tahoma" w:hAnsi="Tahoma" w:cs="Tahoma"/>
      <w:sz w:val="16"/>
      <w:szCs w:val="16"/>
    </w:rPr>
  </w:style>
  <w:style w:type="paragraph" w:styleId="Footer">
    <w:name w:val="footer"/>
    <w:basedOn w:val="Normal"/>
    <w:rsid w:val="00F50642"/>
    <w:pPr>
      <w:tabs>
        <w:tab w:val="center" w:pos="4153"/>
        <w:tab w:val="right" w:pos="8306"/>
      </w:tabs>
    </w:pPr>
  </w:style>
  <w:style w:type="character" w:styleId="PageNumber">
    <w:name w:val="page number"/>
    <w:basedOn w:val="DefaultParagraphFont"/>
    <w:rsid w:val="00F50642"/>
  </w:style>
  <w:style w:type="character" w:customStyle="1" w:styleId="default">
    <w:name w:val="default"/>
    <w:rsid w:val="00F50642"/>
    <w:rPr>
      <w:rFonts w:ascii="Times New Roman" w:hAnsi="Times New Roman" w:cs="Times New Roman"/>
      <w:sz w:val="26"/>
      <w:szCs w:val="26"/>
    </w:rPr>
  </w:style>
  <w:style w:type="paragraph" w:customStyle="1" w:styleId="P00">
    <w:name w:val="P00"/>
    <w:rsid w:val="00F5064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F50642"/>
    <w:rPr>
      <w:rFonts w:ascii="Times New Roman" w:hAnsi="Times New Roman" w:cs="Times New Roman"/>
      <w:sz w:val="32"/>
      <w:szCs w:val="32"/>
    </w:rPr>
  </w:style>
  <w:style w:type="paragraph" w:customStyle="1" w:styleId="P22">
    <w:name w:val="P22"/>
    <w:basedOn w:val="P00"/>
    <w:rsid w:val="00F50642"/>
    <w:pPr>
      <w:tabs>
        <w:tab w:val="clear" w:pos="624"/>
        <w:tab w:val="clear" w:pos="1021"/>
      </w:tabs>
      <w:ind w:right="1021"/>
    </w:pPr>
  </w:style>
  <w:style w:type="character" w:styleId="Hyperlink">
    <w:name w:val="Hyperlink"/>
    <w:rsid w:val="00F50642"/>
    <w:rPr>
      <w:color w:val="0000FF"/>
      <w:u w:val="single"/>
    </w:rPr>
  </w:style>
  <w:style w:type="paragraph" w:customStyle="1" w:styleId="P33">
    <w:name w:val="P33"/>
    <w:basedOn w:val="P00"/>
    <w:rsid w:val="00F50642"/>
    <w:pPr>
      <w:tabs>
        <w:tab w:val="clear" w:pos="624"/>
        <w:tab w:val="clear" w:pos="1021"/>
        <w:tab w:val="clear" w:pos="1474"/>
      </w:tabs>
      <w:ind w:right="1474"/>
    </w:pPr>
  </w:style>
  <w:style w:type="character" w:customStyle="1" w:styleId="normal-h">
    <w:name w:val="normal-h"/>
    <w:basedOn w:val="DefaultParagraphFont"/>
    <w:rsid w:val="00F50642"/>
  </w:style>
  <w:style w:type="paragraph" w:customStyle="1" w:styleId="a">
    <w:name w:val="שמות"/>
    <w:basedOn w:val="Normal"/>
    <w:rsid w:val="00C212DA"/>
    <w:pPr>
      <w:suppressLineNumbers/>
      <w:spacing w:line="360" w:lineRule="auto"/>
      <w:jc w:val="both"/>
    </w:pPr>
    <w:rPr>
      <w:rFonts w:cs="David"/>
      <w:b/>
      <w:bCs/>
      <w:snapToGrid w:val="0"/>
      <w:sz w:val="22"/>
    </w:rPr>
  </w:style>
  <w:style w:type="character" w:styleId="FollowedHyperlink">
    <w:name w:val="FollowedHyperlink"/>
    <w:rsid w:val="00B702D3"/>
    <w:rPr>
      <w:color w:val="800080"/>
      <w:u w:val="single"/>
    </w:rPr>
  </w:style>
  <w:style w:type="character" w:customStyle="1" w:styleId="Ruller4">
    <w:name w:val="Ruller4 תו"/>
    <w:link w:val="Ruller40"/>
    <w:locked/>
    <w:rsid w:val="00B702D3"/>
    <w:rPr>
      <w:rFonts w:ascii="Arial TUR" w:hAnsi="Arial TUR" w:cs="FrankRuehl"/>
      <w:spacing w:val="10"/>
      <w:sz w:val="22"/>
      <w:szCs w:val="28"/>
      <w:lang w:val="en-US" w:eastAsia="en-US" w:bidi="he-IL"/>
    </w:rPr>
  </w:style>
  <w:style w:type="paragraph" w:customStyle="1" w:styleId="Ruller40">
    <w:name w:val="Ruller4"/>
    <w:basedOn w:val="Normal"/>
    <w:link w:val="Ruller4"/>
    <w:rsid w:val="00B702D3"/>
    <w:pPr>
      <w:tabs>
        <w:tab w:val="left" w:pos="800"/>
      </w:tabs>
      <w:overflowPunct w:val="0"/>
      <w:autoSpaceDE w:val="0"/>
      <w:autoSpaceDN w:val="0"/>
      <w:adjustRightInd w:val="0"/>
      <w:spacing w:line="360" w:lineRule="auto"/>
      <w:jc w:val="both"/>
    </w:pPr>
    <w:rPr>
      <w:rFonts w:ascii="Arial TUR" w:hAnsi="Arial TUR" w:cs="FrankRuehl"/>
      <w:spacing w:val="10"/>
      <w:sz w:val="22"/>
      <w:szCs w:val="28"/>
      <w:lang w:eastAsia="en-US"/>
    </w:rPr>
  </w:style>
  <w:style w:type="paragraph" w:customStyle="1" w:styleId="Ruller5">
    <w:name w:val="Ruller5"/>
    <w:basedOn w:val="Normal"/>
    <w:rsid w:val="00B702D3"/>
    <w:pPr>
      <w:overflowPunct w:val="0"/>
      <w:autoSpaceDE w:val="0"/>
      <w:autoSpaceDN w:val="0"/>
      <w:adjustRightInd w:val="0"/>
      <w:ind w:left="1642" w:right="1282"/>
      <w:jc w:val="both"/>
    </w:pPr>
    <w:rPr>
      <w:rFonts w:ascii="Arial TUR" w:hAnsi="Arial TUR" w:cs="FrankRuehl"/>
      <w:spacing w:val="10"/>
      <w:sz w:val="22"/>
      <w:szCs w:val="28"/>
      <w:lang w:eastAsia="en-US"/>
    </w:rPr>
  </w:style>
  <w:style w:type="paragraph" w:customStyle="1" w:styleId="a0">
    <w:name w:val="כללי"/>
    <w:basedOn w:val="Normal"/>
    <w:rsid w:val="00B702D3"/>
    <w:pPr>
      <w:overflowPunct w:val="0"/>
      <w:autoSpaceDE w:val="0"/>
      <w:autoSpaceDN w:val="0"/>
      <w:adjustRightInd w:val="0"/>
      <w:spacing w:after="210" w:line="270" w:lineRule="exact"/>
      <w:ind w:firstLine="284"/>
      <w:jc w:val="both"/>
    </w:pPr>
    <w:rPr>
      <w:rFonts w:cs="FrankRuehl"/>
      <w:sz w:val="20"/>
    </w:rPr>
  </w:style>
  <w:style w:type="paragraph" w:customStyle="1" w:styleId="a1">
    <w:name w:val="ציטוט"/>
    <w:basedOn w:val="a0"/>
    <w:qFormat/>
    <w:rsid w:val="00B702D3"/>
    <w:pPr>
      <w:ind w:left="454" w:right="454" w:firstLine="0"/>
    </w:pPr>
  </w:style>
  <w:style w:type="paragraph" w:customStyle="1" w:styleId="a2">
    <w:name w:val="a"/>
    <w:basedOn w:val="Normal"/>
    <w:rsid w:val="00260182"/>
    <w:pPr>
      <w:overflowPunct w:val="0"/>
      <w:autoSpaceDE w:val="0"/>
      <w:autoSpaceDN w:val="0"/>
      <w:spacing w:after="240" w:line="280" w:lineRule="atLeast"/>
      <w:ind w:firstLine="284"/>
      <w:jc w:val="right"/>
    </w:pPr>
    <w:rPr>
      <w:sz w:val="20"/>
      <w:szCs w:val="20"/>
      <w:lang w:eastAsia="en-US"/>
    </w:rPr>
  </w:style>
  <w:style w:type="paragraph" w:customStyle="1" w:styleId="p000">
    <w:name w:val="p00"/>
    <w:basedOn w:val="Normal"/>
    <w:rsid w:val="00682C06"/>
    <w:pPr>
      <w:autoSpaceDE w:val="0"/>
      <w:autoSpaceDN w:val="0"/>
      <w:spacing w:before="60"/>
      <w:ind w:left="2835"/>
      <w:jc w:val="both"/>
    </w:pPr>
    <w:rPr>
      <w:sz w:val="20"/>
      <w:szCs w:val="20"/>
      <w:lang w:eastAsia="en-US"/>
    </w:rPr>
  </w:style>
  <w:style w:type="table" w:styleId="TableGrid">
    <w:name w:val="Table Grid"/>
    <w:basedOn w:val="TableNormal"/>
    <w:rsid w:val="0000734E"/>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71E18"/>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1476">
      <w:bodyDiv w:val="1"/>
      <w:marLeft w:val="0"/>
      <w:marRight w:val="0"/>
      <w:marTop w:val="0"/>
      <w:marBottom w:val="0"/>
      <w:divBdr>
        <w:top w:val="none" w:sz="0" w:space="0" w:color="auto"/>
        <w:left w:val="none" w:sz="0" w:space="0" w:color="auto"/>
        <w:bottom w:val="none" w:sz="0" w:space="0" w:color="auto"/>
        <w:right w:val="none" w:sz="0" w:space="0" w:color="auto"/>
      </w:divBdr>
    </w:div>
    <w:div w:id="471293406">
      <w:bodyDiv w:val="1"/>
      <w:marLeft w:val="0"/>
      <w:marRight w:val="0"/>
      <w:marTop w:val="0"/>
      <w:marBottom w:val="0"/>
      <w:divBdr>
        <w:top w:val="none" w:sz="0" w:space="0" w:color="auto"/>
        <w:left w:val="none" w:sz="0" w:space="0" w:color="auto"/>
        <w:bottom w:val="none" w:sz="0" w:space="0" w:color="auto"/>
        <w:right w:val="none" w:sz="0" w:space="0" w:color="auto"/>
      </w:divBdr>
    </w:div>
    <w:div w:id="530266929">
      <w:bodyDiv w:val="1"/>
      <w:marLeft w:val="0"/>
      <w:marRight w:val="0"/>
      <w:marTop w:val="0"/>
      <w:marBottom w:val="0"/>
      <w:divBdr>
        <w:top w:val="none" w:sz="0" w:space="0" w:color="auto"/>
        <w:left w:val="none" w:sz="0" w:space="0" w:color="auto"/>
        <w:bottom w:val="none" w:sz="0" w:space="0" w:color="auto"/>
        <w:right w:val="none" w:sz="0" w:space="0" w:color="auto"/>
      </w:divBdr>
    </w:div>
    <w:div w:id="1328483280">
      <w:bodyDiv w:val="1"/>
      <w:marLeft w:val="0"/>
      <w:marRight w:val="0"/>
      <w:marTop w:val="0"/>
      <w:marBottom w:val="0"/>
      <w:divBdr>
        <w:top w:val="none" w:sz="0" w:space="0" w:color="auto"/>
        <w:left w:val="none" w:sz="0" w:space="0" w:color="auto"/>
        <w:bottom w:val="none" w:sz="0" w:space="0" w:color="auto"/>
        <w:right w:val="none" w:sz="0" w:space="0" w:color="auto"/>
      </w:divBdr>
    </w:div>
    <w:div w:id="1505589045">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6897156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2507" TargetMode="External"/><Relationship Id="rId21" Type="http://schemas.openxmlformats.org/officeDocument/2006/relationships/hyperlink" Target="http://www.nevo.co.il/law/72507/3" TargetMode="External"/><Relationship Id="rId42" Type="http://schemas.openxmlformats.org/officeDocument/2006/relationships/hyperlink" Target="http://www.nevo.co.il/case/6198659" TargetMode="External"/><Relationship Id="rId63" Type="http://schemas.openxmlformats.org/officeDocument/2006/relationships/hyperlink" Target="http://www.nevo.co.il/law/70301" TargetMode="External"/><Relationship Id="rId84" Type="http://schemas.openxmlformats.org/officeDocument/2006/relationships/hyperlink" Target="http://www.nevo.co.il/law/70301/345.b.1" TargetMode="External"/><Relationship Id="rId16" Type="http://schemas.openxmlformats.org/officeDocument/2006/relationships/hyperlink" Target="http://www.nevo.co.il/law/70301/351.c" TargetMode="External"/><Relationship Id="rId107" Type="http://schemas.openxmlformats.org/officeDocument/2006/relationships/hyperlink" Target="http://www.nevo.co.il/law/74903" TargetMode="External"/><Relationship Id="rId11" Type="http://schemas.openxmlformats.org/officeDocument/2006/relationships/hyperlink" Target="http://www.nevo.co.il/law/70301/345.c" TargetMode="External"/><Relationship Id="rId32" Type="http://schemas.openxmlformats.org/officeDocument/2006/relationships/hyperlink" Target="http://www.nevo.co.il/law/72507/5.c" TargetMode="External"/><Relationship Id="rId37" Type="http://schemas.openxmlformats.org/officeDocument/2006/relationships/hyperlink" Target="http://www.nevo.co.il/case/6200584" TargetMode="External"/><Relationship Id="rId53" Type="http://schemas.openxmlformats.org/officeDocument/2006/relationships/hyperlink" Target="http://www.nevo.co.il/case/17930831" TargetMode="External"/><Relationship Id="rId58" Type="http://schemas.openxmlformats.org/officeDocument/2006/relationships/hyperlink" Target="http://www.nevo.co.il/case/5819116" TargetMode="External"/><Relationship Id="rId74" Type="http://schemas.openxmlformats.org/officeDocument/2006/relationships/hyperlink" Target="http://www.nevo.co.il/law/70301/347.c" TargetMode="External"/><Relationship Id="rId79" Type="http://schemas.openxmlformats.org/officeDocument/2006/relationships/hyperlink" Target="http://www.nevo.co.il/law/70301/348.f"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28" Type="http://schemas.openxmlformats.org/officeDocument/2006/relationships/hyperlink" Target="http://www.nevo.co.il/law/70301/351.c.2" TargetMode="External"/><Relationship Id="rId5" Type="http://schemas.openxmlformats.org/officeDocument/2006/relationships/footnotes" Target="footnotes.xml"/><Relationship Id="rId90" Type="http://schemas.openxmlformats.org/officeDocument/2006/relationships/hyperlink" Target="http://www.nevo.co.il/law/72507/3"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2507/3.a.2" TargetMode="External"/><Relationship Id="rId27" Type="http://schemas.openxmlformats.org/officeDocument/2006/relationships/hyperlink" Target="http://www.nevo.co.il/law/70301/351.a" TargetMode="External"/><Relationship Id="rId43" Type="http://schemas.openxmlformats.org/officeDocument/2006/relationships/hyperlink" Target="http://www.nevo.co.il/case/6237781" TargetMode="External"/><Relationship Id="rId48" Type="http://schemas.openxmlformats.org/officeDocument/2006/relationships/hyperlink" Target="http://www.nevo.co.il/case/6245504" TargetMode="External"/><Relationship Id="rId64" Type="http://schemas.openxmlformats.org/officeDocument/2006/relationships/hyperlink" Target="http://www.nevo.co.il/law/70301/351.a" TargetMode="External"/><Relationship Id="rId69" Type="http://schemas.openxmlformats.org/officeDocument/2006/relationships/hyperlink" Target="http://www.nevo.co.il/case/17921028" TargetMode="External"/><Relationship Id="rId113" Type="http://schemas.openxmlformats.org/officeDocument/2006/relationships/hyperlink" Target="http://www.nevo.co.il/law/70301" TargetMode="External"/><Relationship Id="rId118" Type="http://schemas.openxmlformats.org/officeDocument/2006/relationships/hyperlink" Target="http://www.nevo.co.il/law/70301/351.c.2" TargetMode="External"/><Relationship Id="rId134" Type="http://schemas.openxmlformats.org/officeDocument/2006/relationships/footer" Target="footer1.xml"/><Relationship Id="rId80" Type="http://schemas.openxmlformats.org/officeDocument/2006/relationships/hyperlink" Target="http://www.nevo.co.il/law/70301" TargetMode="External"/><Relationship Id="rId85" Type="http://schemas.openxmlformats.org/officeDocument/2006/relationships/hyperlink" Target="http://www.nevo.co.il/law/70301/351.c.2" TargetMode="External"/><Relationship Id="rId12" Type="http://schemas.openxmlformats.org/officeDocument/2006/relationships/hyperlink" Target="http://www.nevo.co.il/law/70301/347.c" TargetMode="External"/><Relationship Id="rId17" Type="http://schemas.openxmlformats.org/officeDocument/2006/relationships/hyperlink" Target="http://www.nevo.co.il/law/70301/351.c.2" TargetMode="External"/><Relationship Id="rId33" Type="http://schemas.openxmlformats.org/officeDocument/2006/relationships/hyperlink" Target="http://www.nevo.co.il/law/72507" TargetMode="External"/><Relationship Id="rId38" Type="http://schemas.openxmlformats.org/officeDocument/2006/relationships/hyperlink" Target="http://www.nevo.co.il/case/17930061" TargetMode="External"/><Relationship Id="rId59" Type="http://schemas.openxmlformats.org/officeDocument/2006/relationships/hyperlink" Target="http://www.nevo.co.il/case/17928503" TargetMode="External"/><Relationship Id="rId103" Type="http://schemas.openxmlformats.org/officeDocument/2006/relationships/hyperlink" Target="http://www.nevo.co.il/law/70301/351.a" TargetMode="External"/><Relationship Id="rId108" Type="http://schemas.openxmlformats.org/officeDocument/2006/relationships/hyperlink" Target="http://www.nevo.co.il/law/70301/351.a" TargetMode="External"/><Relationship Id="rId124" Type="http://schemas.openxmlformats.org/officeDocument/2006/relationships/hyperlink" Target="http://www.nevo.co.il/law/70301/351.d" TargetMode="External"/><Relationship Id="rId129" Type="http://schemas.openxmlformats.org/officeDocument/2006/relationships/hyperlink" Target="http://www.nevo.co.il/law/70301" TargetMode="External"/><Relationship Id="rId54" Type="http://schemas.openxmlformats.org/officeDocument/2006/relationships/hyperlink" Target="http://www.nevo.co.il/case/6009110" TargetMode="External"/><Relationship Id="rId70" Type="http://schemas.openxmlformats.org/officeDocument/2006/relationships/hyperlink" Target="http://www.nevo.co.il/law/70301/351.a" TargetMode="External"/><Relationship Id="rId75" Type="http://schemas.openxmlformats.org/officeDocument/2006/relationships/hyperlink" Target="http://www.nevo.co.il/law/70301/345.b.1" TargetMode="External"/><Relationship Id="rId91" Type="http://schemas.openxmlformats.org/officeDocument/2006/relationships/hyperlink" Target="http://www.nevo.co.il/law/72507" TargetMode="External"/><Relationship Id="rId96" Type="http://schemas.openxmlformats.org/officeDocument/2006/relationships/hyperlink" Target="http://www.nevo.co.il/law/70301/351.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2507/5.a" TargetMode="External"/><Relationship Id="rId28" Type="http://schemas.openxmlformats.org/officeDocument/2006/relationships/hyperlink" Target="http://www.nevo.co.il/law/70301/351.c.2" TargetMode="External"/><Relationship Id="rId49" Type="http://schemas.openxmlformats.org/officeDocument/2006/relationships/hyperlink" Target="http://www.nevo.co.il/case/6070642" TargetMode="External"/><Relationship Id="rId114" Type="http://schemas.openxmlformats.org/officeDocument/2006/relationships/hyperlink" Target="http://www.nevo.co.il/law/70301/351.d" TargetMode="External"/><Relationship Id="rId119" Type="http://schemas.openxmlformats.org/officeDocument/2006/relationships/hyperlink" Target="http://www.nevo.co.il/law/70301" TargetMode="External"/><Relationship Id="rId44" Type="http://schemas.openxmlformats.org/officeDocument/2006/relationships/hyperlink" Target="http://www.nevo.co.il/case/17940245" TargetMode="External"/><Relationship Id="rId60" Type="http://schemas.openxmlformats.org/officeDocument/2006/relationships/hyperlink" Target="http://www.nevo.co.il/case/6032190" TargetMode="External"/><Relationship Id="rId65" Type="http://schemas.openxmlformats.org/officeDocument/2006/relationships/hyperlink" Target="http://www.nevo.co.il/law/70301" TargetMode="External"/><Relationship Id="rId81" Type="http://schemas.openxmlformats.org/officeDocument/2006/relationships/hyperlink" Target="http://www.nevo.co.il/law/70301/351.c" TargetMode="External"/><Relationship Id="rId86" Type="http://schemas.openxmlformats.org/officeDocument/2006/relationships/hyperlink" Target="http://www.nevo.co.il/law/70301" TargetMode="External"/><Relationship Id="rId130" Type="http://schemas.openxmlformats.org/officeDocument/2006/relationships/hyperlink" Target="http://www.nevo.co.il/law/72507/5.a" TargetMode="External"/><Relationship Id="rId135" Type="http://schemas.openxmlformats.org/officeDocument/2006/relationships/footer" Target="footer2.xml"/><Relationship Id="rId13" Type="http://schemas.openxmlformats.org/officeDocument/2006/relationships/hyperlink" Target="http://www.nevo.co.il/law/70301/348.b" TargetMode="External"/><Relationship Id="rId18" Type="http://schemas.openxmlformats.org/officeDocument/2006/relationships/hyperlink" Target="http://www.nevo.co.il/law/70301/351.d" TargetMode="External"/><Relationship Id="rId39" Type="http://schemas.openxmlformats.org/officeDocument/2006/relationships/hyperlink" Target="http://www.nevo.co.il/case/6162862" TargetMode="External"/><Relationship Id="rId109" Type="http://schemas.openxmlformats.org/officeDocument/2006/relationships/hyperlink" Target="http://www.nevo.co.il/law/70301/25" TargetMode="External"/><Relationship Id="rId34" Type="http://schemas.openxmlformats.org/officeDocument/2006/relationships/hyperlink" Target="http://www.nevo.co.il/case/6237781" TargetMode="External"/><Relationship Id="rId50" Type="http://schemas.openxmlformats.org/officeDocument/2006/relationships/hyperlink" Target="http://www.nevo.co.il/case/5811601" TargetMode="External"/><Relationship Id="rId55" Type="http://schemas.openxmlformats.org/officeDocument/2006/relationships/hyperlink" Target="http://www.nevo.co.il/case/6245504" TargetMode="External"/><Relationship Id="rId76" Type="http://schemas.openxmlformats.org/officeDocument/2006/relationships/hyperlink" Target="http://www.nevo.co.il/law/70301/25" TargetMode="External"/><Relationship Id="rId97" Type="http://schemas.openxmlformats.org/officeDocument/2006/relationships/hyperlink" Target="http://www.nevo.co.il/law/70301/345.a" TargetMode="External"/><Relationship Id="rId104" Type="http://schemas.openxmlformats.org/officeDocument/2006/relationships/hyperlink" Target="http://www.nevo.co.il/law/70301/345.a" TargetMode="External"/><Relationship Id="rId120" Type="http://schemas.openxmlformats.org/officeDocument/2006/relationships/hyperlink" Target="http://www.nevo.co.il/law/72507/5.a" TargetMode="External"/><Relationship Id="rId125"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25" TargetMode="External"/><Relationship Id="rId92" Type="http://schemas.openxmlformats.org/officeDocument/2006/relationships/hyperlink" Target="http://www.nevo.co.il/law/74903/184" TargetMode="External"/><Relationship Id="rId2" Type="http://schemas.openxmlformats.org/officeDocument/2006/relationships/styles" Target="styles.xml"/><Relationship Id="rId29" Type="http://schemas.openxmlformats.org/officeDocument/2006/relationships/hyperlink" Target="http://www.nevo.co.il/law/70301/351.d" TargetMode="External"/><Relationship Id="rId24" Type="http://schemas.openxmlformats.org/officeDocument/2006/relationships/hyperlink" Target="http://www.nevo.co.il/law/72507/5.c" TargetMode="External"/><Relationship Id="rId40" Type="http://schemas.openxmlformats.org/officeDocument/2006/relationships/hyperlink" Target="http://www.nevo.co.il/case/6129410" TargetMode="External"/><Relationship Id="rId45" Type="http://schemas.openxmlformats.org/officeDocument/2006/relationships/hyperlink" Target="http://www.nevo.co.il/case/17926515" TargetMode="External"/><Relationship Id="rId66" Type="http://schemas.openxmlformats.org/officeDocument/2006/relationships/hyperlink" Target="http://www.nevo.co.il/law/70301/345.a" TargetMode="External"/><Relationship Id="rId87" Type="http://schemas.openxmlformats.org/officeDocument/2006/relationships/hyperlink" Target="http://www.nevo.co.il/law/70301/351.d" TargetMode="External"/><Relationship Id="rId110" Type="http://schemas.openxmlformats.org/officeDocument/2006/relationships/hyperlink" Target="http://www.nevo.co.il/law/70301" TargetMode="External"/><Relationship Id="rId115" Type="http://schemas.openxmlformats.org/officeDocument/2006/relationships/hyperlink" Target="http://www.nevo.co.il/law/70301" TargetMode="External"/><Relationship Id="rId131" Type="http://schemas.openxmlformats.org/officeDocument/2006/relationships/hyperlink" Target="http://www.nevo.co.il/law/72507" TargetMode="External"/><Relationship Id="rId136" Type="http://schemas.openxmlformats.org/officeDocument/2006/relationships/fontTable" Target="fontTable.xml"/><Relationship Id="rId61" Type="http://schemas.openxmlformats.org/officeDocument/2006/relationships/hyperlink" Target="http://www.nevo.co.il/case/6241333"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351.e" TargetMode="External"/><Relationship Id="rId14" Type="http://schemas.openxmlformats.org/officeDocument/2006/relationships/hyperlink" Target="http://www.nevo.co.il/law/70301/348.f"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816508" TargetMode="External"/><Relationship Id="rId56" Type="http://schemas.openxmlformats.org/officeDocument/2006/relationships/hyperlink" Target="http://www.nevo.co.il/law/74903" TargetMode="External"/><Relationship Id="rId77" Type="http://schemas.openxmlformats.org/officeDocument/2006/relationships/hyperlink" Target="http://www.nevo.co.il/law/70301/351.a" TargetMode="External"/><Relationship Id="rId100" Type="http://schemas.openxmlformats.org/officeDocument/2006/relationships/hyperlink" Target="http://www.nevo.co.il/law/70301/351.a" TargetMode="External"/><Relationship Id="rId105" Type="http://schemas.openxmlformats.org/officeDocument/2006/relationships/hyperlink" Target="http://www.nevo.co.il/law/70301" TargetMode="External"/><Relationship Id="rId126" Type="http://schemas.openxmlformats.org/officeDocument/2006/relationships/hyperlink" Target="http://www.nevo.co.il/law/70301/351.a"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17940948"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4903" TargetMode="External"/><Relationship Id="rId98" Type="http://schemas.openxmlformats.org/officeDocument/2006/relationships/hyperlink" Target="http://www.nevo.co.il/law/70301/345.c" TargetMode="External"/><Relationship Id="rId121" Type="http://schemas.openxmlformats.org/officeDocument/2006/relationships/hyperlink" Target="http://www.nevo.co.il/law/72507" TargetMode="External"/><Relationship Id="rId3" Type="http://schemas.openxmlformats.org/officeDocument/2006/relationships/settings" Target="settings.xml"/><Relationship Id="rId25" Type="http://schemas.openxmlformats.org/officeDocument/2006/relationships/hyperlink" Target="http://www.nevo.co.il/law/74903" TargetMode="External"/><Relationship Id="rId46" Type="http://schemas.openxmlformats.org/officeDocument/2006/relationships/hyperlink" Target="http://www.nevo.co.il/case/17945096" TargetMode="External"/><Relationship Id="rId67" Type="http://schemas.openxmlformats.org/officeDocument/2006/relationships/hyperlink" Target="http://www.nevo.co.il/law/70301/345.c" TargetMode="External"/><Relationship Id="rId116" Type="http://schemas.openxmlformats.org/officeDocument/2006/relationships/hyperlink" Target="http://www.nevo.co.il/law/72507/5.a" TargetMode="External"/><Relationship Id="rId137" Type="http://schemas.openxmlformats.org/officeDocument/2006/relationships/theme" Target="theme/theme1.xml"/><Relationship Id="rId20" Type="http://schemas.openxmlformats.org/officeDocument/2006/relationships/hyperlink" Target="http://www.nevo.co.il/law/72507" TargetMode="External"/><Relationship Id="rId41" Type="http://schemas.openxmlformats.org/officeDocument/2006/relationships/hyperlink" Target="http://www.nevo.co.il/case/6129410" TargetMode="External"/><Relationship Id="rId62" Type="http://schemas.openxmlformats.org/officeDocument/2006/relationships/hyperlink" Target="http://www.nevo.co.il/law/70301/25" TargetMode="External"/><Relationship Id="rId83" Type="http://schemas.openxmlformats.org/officeDocument/2006/relationships/hyperlink" Target="http://www.nevo.co.il/law/70301/348.b"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 TargetMode="External"/><Relationship Id="rId132" Type="http://schemas.openxmlformats.org/officeDocument/2006/relationships/header" Target="header1.xml"/><Relationship Id="rId15" Type="http://schemas.openxmlformats.org/officeDocument/2006/relationships/hyperlink" Target="http://www.nevo.co.il/law/70301/351.a" TargetMode="External"/><Relationship Id="rId36" Type="http://schemas.openxmlformats.org/officeDocument/2006/relationships/hyperlink" Target="http://www.nevo.co.il/case/6237373" TargetMode="External"/><Relationship Id="rId57" Type="http://schemas.openxmlformats.org/officeDocument/2006/relationships/hyperlink" Target="http://www.nevo.co.il/law/74903" TargetMode="External"/><Relationship Id="rId106" Type="http://schemas.openxmlformats.org/officeDocument/2006/relationships/hyperlink" Target="http://www.nevo.co.il/law/74903/184" TargetMode="External"/><Relationship Id="rId127" Type="http://schemas.openxmlformats.org/officeDocument/2006/relationships/hyperlink" Target="http://www.nevo.co.il/law/70301/25" TargetMode="External"/><Relationship Id="rId10" Type="http://schemas.openxmlformats.org/officeDocument/2006/relationships/hyperlink" Target="http://www.nevo.co.il/law/70301/345.b.1" TargetMode="External"/><Relationship Id="rId31" Type="http://schemas.openxmlformats.org/officeDocument/2006/relationships/hyperlink" Target="http://www.nevo.co.il/law/72507/3.a.2" TargetMode="External"/><Relationship Id="rId52" Type="http://schemas.openxmlformats.org/officeDocument/2006/relationships/hyperlink" Target="http://www.nevo.co.il/case/5691557" TargetMode="External"/><Relationship Id="rId73" Type="http://schemas.openxmlformats.org/officeDocument/2006/relationships/hyperlink" Target="http://www.nevo.co.il/law/70301/351.a" TargetMode="External"/><Relationship Id="rId78" Type="http://schemas.openxmlformats.org/officeDocument/2006/relationships/hyperlink" Target="http://www.nevo.co.il/law/70301" TargetMode="External"/><Relationship Id="rId94" Type="http://schemas.openxmlformats.org/officeDocument/2006/relationships/hyperlink" Target="http://www.nevo.co.il/law/70301/351.a"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345.a" TargetMode="External"/><Relationship Id="rId122" Type="http://schemas.openxmlformats.org/officeDocument/2006/relationships/hyperlink" Target="http://www.nevo.co.il/law/70301/351.c.2" TargetMode="External"/><Relationship Id="rId4" Type="http://schemas.openxmlformats.org/officeDocument/2006/relationships/webSettings" Target="webSettings.xml"/><Relationship Id="rId9" Type="http://schemas.openxmlformats.org/officeDocument/2006/relationships/hyperlink" Target="http://www.nevo.co.il/law/70301/345.a" TargetMode="External"/><Relationship Id="rId26" Type="http://schemas.openxmlformats.org/officeDocument/2006/relationships/hyperlink" Target="http://www.nevo.co.il/law/74903/184" TargetMode="External"/><Relationship Id="rId47" Type="http://schemas.openxmlformats.org/officeDocument/2006/relationships/hyperlink" Target="http://www.nevo.co.il/case/6237781" TargetMode="External"/><Relationship Id="rId68" Type="http://schemas.openxmlformats.org/officeDocument/2006/relationships/hyperlink" Target="http://www.nevo.co.il/law/70301" TargetMode="External"/><Relationship Id="rId89" Type="http://schemas.openxmlformats.org/officeDocument/2006/relationships/hyperlink" Target="http://www.nevo.co.il/law/74903/184" TargetMode="External"/><Relationship Id="rId112" Type="http://schemas.openxmlformats.org/officeDocument/2006/relationships/hyperlink" Target="http://www.nevo.co.il/law/70301/351.c.2" TargetMode="External"/><Relationship Id="rId13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13546</Words>
  <Characters>77215</Characters>
  <Application>Microsoft Office Word</Application>
  <DocSecurity>0</DocSecurity>
  <Lines>643</Lines>
  <Paragraphs>181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90580</CharactersWithSpaces>
  <SharedDoc>false</SharedDoc>
  <HLinks>
    <vt:vector size="750" baseType="variant">
      <vt:variant>
        <vt:i4>7864418</vt:i4>
      </vt:variant>
      <vt:variant>
        <vt:i4>372</vt:i4>
      </vt:variant>
      <vt:variant>
        <vt:i4>0</vt:i4>
      </vt:variant>
      <vt:variant>
        <vt:i4>5</vt:i4>
      </vt:variant>
      <vt:variant>
        <vt:lpwstr>http://www.nevo.co.il/law/72507</vt:lpwstr>
      </vt:variant>
      <vt:variant>
        <vt:lpwstr/>
      </vt:variant>
      <vt:variant>
        <vt:i4>7929952</vt:i4>
      </vt:variant>
      <vt:variant>
        <vt:i4>369</vt:i4>
      </vt:variant>
      <vt:variant>
        <vt:i4>0</vt:i4>
      </vt:variant>
      <vt:variant>
        <vt:i4>5</vt:i4>
      </vt:variant>
      <vt:variant>
        <vt:lpwstr>http://www.nevo.co.il/law/72507/5.a</vt:lpwstr>
      </vt:variant>
      <vt:variant>
        <vt:lpwstr/>
      </vt:variant>
      <vt:variant>
        <vt:i4>7995492</vt:i4>
      </vt:variant>
      <vt:variant>
        <vt:i4>366</vt:i4>
      </vt:variant>
      <vt:variant>
        <vt:i4>0</vt:i4>
      </vt:variant>
      <vt:variant>
        <vt:i4>5</vt:i4>
      </vt:variant>
      <vt:variant>
        <vt:lpwstr>http://www.nevo.co.il/law/70301</vt:lpwstr>
      </vt:variant>
      <vt:variant>
        <vt:lpwstr/>
      </vt:variant>
      <vt:variant>
        <vt:i4>6291508</vt:i4>
      </vt:variant>
      <vt:variant>
        <vt:i4>363</vt:i4>
      </vt:variant>
      <vt:variant>
        <vt:i4>0</vt:i4>
      </vt:variant>
      <vt:variant>
        <vt:i4>5</vt:i4>
      </vt:variant>
      <vt:variant>
        <vt:lpwstr>http://www.nevo.co.il/law/70301/351.c.2</vt:lpwstr>
      </vt:variant>
      <vt:variant>
        <vt:lpwstr/>
      </vt:variant>
      <vt:variant>
        <vt:i4>6291559</vt:i4>
      </vt:variant>
      <vt:variant>
        <vt:i4>360</vt:i4>
      </vt:variant>
      <vt:variant>
        <vt:i4>0</vt:i4>
      </vt:variant>
      <vt:variant>
        <vt:i4>5</vt:i4>
      </vt:variant>
      <vt:variant>
        <vt:lpwstr>http://www.nevo.co.il/law/70301/25</vt:lpwstr>
      </vt:variant>
      <vt:variant>
        <vt:lpwstr/>
      </vt:variant>
      <vt:variant>
        <vt:i4>5111895</vt:i4>
      </vt:variant>
      <vt:variant>
        <vt:i4>357</vt:i4>
      </vt:variant>
      <vt:variant>
        <vt:i4>0</vt:i4>
      </vt:variant>
      <vt:variant>
        <vt:i4>5</vt:i4>
      </vt:variant>
      <vt:variant>
        <vt:lpwstr>http://www.nevo.co.il/law/70301/351.a</vt:lpwstr>
      </vt:variant>
      <vt:variant>
        <vt:lpwstr/>
      </vt:variant>
      <vt:variant>
        <vt:i4>7995492</vt:i4>
      </vt:variant>
      <vt:variant>
        <vt:i4>354</vt:i4>
      </vt:variant>
      <vt:variant>
        <vt:i4>0</vt:i4>
      </vt:variant>
      <vt:variant>
        <vt:i4>5</vt:i4>
      </vt:variant>
      <vt:variant>
        <vt:lpwstr>http://www.nevo.co.il/law/70301</vt:lpwstr>
      </vt:variant>
      <vt:variant>
        <vt:lpwstr/>
      </vt:variant>
      <vt:variant>
        <vt:i4>5111895</vt:i4>
      </vt:variant>
      <vt:variant>
        <vt:i4>351</vt:i4>
      </vt:variant>
      <vt:variant>
        <vt:i4>0</vt:i4>
      </vt:variant>
      <vt:variant>
        <vt:i4>5</vt:i4>
      </vt:variant>
      <vt:variant>
        <vt:lpwstr>http://www.nevo.co.il/law/70301/351.d</vt:lpwstr>
      </vt:variant>
      <vt:variant>
        <vt:lpwstr/>
      </vt:variant>
      <vt:variant>
        <vt:i4>7995492</vt:i4>
      </vt:variant>
      <vt:variant>
        <vt:i4>348</vt:i4>
      </vt:variant>
      <vt:variant>
        <vt:i4>0</vt:i4>
      </vt:variant>
      <vt:variant>
        <vt:i4>5</vt:i4>
      </vt:variant>
      <vt:variant>
        <vt:lpwstr>http://www.nevo.co.il/law/70301</vt:lpwstr>
      </vt:variant>
      <vt:variant>
        <vt:lpwstr/>
      </vt:variant>
      <vt:variant>
        <vt:i4>6291508</vt:i4>
      </vt:variant>
      <vt:variant>
        <vt:i4>345</vt:i4>
      </vt:variant>
      <vt:variant>
        <vt:i4>0</vt:i4>
      </vt:variant>
      <vt:variant>
        <vt:i4>5</vt:i4>
      </vt:variant>
      <vt:variant>
        <vt:lpwstr>http://www.nevo.co.il/law/70301/351.c.2</vt:lpwstr>
      </vt:variant>
      <vt:variant>
        <vt:lpwstr/>
      </vt:variant>
      <vt:variant>
        <vt:i4>7864418</vt:i4>
      </vt:variant>
      <vt:variant>
        <vt:i4>342</vt:i4>
      </vt:variant>
      <vt:variant>
        <vt:i4>0</vt:i4>
      </vt:variant>
      <vt:variant>
        <vt:i4>5</vt:i4>
      </vt:variant>
      <vt:variant>
        <vt:lpwstr>http://www.nevo.co.il/law/72507</vt:lpwstr>
      </vt:variant>
      <vt:variant>
        <vt:lpwstr/>
      </vt:variant>
      <vt:variant>
        <vt:i4>7929952</vt:i4>
      </vt:variant>
      <vt:variant>
        <vt:i4>339</vt:i4>
      </vt:variant>
      <vt:variant>
        <vt:i4>0</vt:i4>
      </vt:variant>
      <vt:variant>
        <vt:i4>5</vt:i4>
      </vt:variant>
      <vt:variant>
        <vt:lpwstr>http://www.nevo.co.il/law/72507/5.a</vt:lpwstr>
      </vt:variant>
      <vt:variant>
        <vt:lpwstr/>
      </vt:variant>
      <vt:variant>
        <vt:i4>7995492</vt:i4>
      </vt:variant>
      <vt:variant>
        <vt:i4>336</vt:i4>
      </vt:variant>
      <vt:variant>
        <vt:i4>0</vt:i4>
      </vt:variant>
      <vt:variant>
        <vt:i4>5</vt:i4>
      </vt:variant>
      <vt:variant>
        <vt:lpwstr>http://www.nevo.co.il/law/70301</vt:lpwstr>
      </vt:variant>
      <vt:variant>
        <vt:lpwstr/>
      </vt:variant>
      <vt:variant>
        <vt:i4>6291508</vt:i4>
      </vt:variant>
      <vt:variant>
        <vt:i4>333</vt:i4>
      </vt:variant>
      <vt:variant>
        <vt:i4>0</vt:i4>
      </vt:variant>
      <vt:variant>
        <vt:i4>5</vt:i4>
      </vt:variant>
      <vt:variant>
        <vt:lpwstr>http://www.nevo.co.il/law/70301/351.c.2</vt:lpwstr>
      </vt:variant>
      <vt:variant>
        <vt:lpwstr/>
      </vt:variant>
      <vt:variant>
        <vt:i4>7864418</vt:i4>
      </vt:variant>
      <vt:variant>
        <vt:i4>330</vt:i4>
      </vt:variant>
      <vt:variant>
        <vt:i4>0</vt:i4>
      </vt:variant>
      <vt:variant>
        <vt:i4>5</vt:i4>
      </vt:variant>
      <vt:variant>
        <vt:lpwstr>http://www.nevo.co.il/law/72507</vt:lpwstr>
      </vt:variant>
      <vt:variant>
        <vt:lpwstr/>
      </vt:variant>
      <vt:variant>
        <vt:i4>7929952</vt:i4>
      </vt:variant>
      <vt:variant>
        <vt:i4>327</vt:i4>
      </vt:variant>
      <vt:variant>
        <vt:i4>0</vt:i4>
      </vt:variant>
      <vt:variant>
        <vt:i4>5</vt:i4>
      </vt:variant>
      <vt:variant>
        <vt:lpwstr>http://www.nevo.co.il/law/72507/5.a</vt:lpwstr>
      </vt:variant>
      <vt:variant>
        <vt:lpwstr/>
      </vt:variant>
      <vt:variant>
        <vt:i4>7995492</vt:i4>
      </vt:variant>
      <vt:variant>
        <vt:i4>324</vt:i4>
      </vt:variant>
      <vt:variant>
        <vt:i4>0</vt:i4>
      </vt:variant>
      <vt:variant>
        <vt:i4>5</vt:i4>
      </vt:variant>
      <vt:variant>
        <vt:lpwstr>http://www.nevo.co.il/law/70301</vt:lpwstr>
      </vt:variant>
      <vt:variant>
        <vt:lpwstr/>
      </vt:variant>
      <vt:variant>
        <vt:i4>5111895</vt:i4>
      </vt:variant>
      <vt:variant>
        <vt:i4>321</vt:i4>
      </vt:variant>
      <vt:variant>
        <vt:i4>0</vt:i4>
      </vt:variant>
      <vt:variant>
        <vt:i4>5</vt:i4>
      </vt:variant>
      <vt:variant>
        <vt:lpwstr>http://www.nevo.co.il/law/70301/351.d</vt:lpwstr>
      </vt:variant>
      <vt:variant>
        <vt:lpwstr/>
      </vt:variant>
      <vt:variant>
        <vt:i4>7995492</vt:i4>
      </vt:variant>
      <vt:variant>
        <vt:i4>318</vt:i4>
      </vt:variant>
      <vt:variant>
        <vt:i4>0</vt:i4>
      </vt:variant>
      <vt:variant>
        <vt:i4>5</vt:i4>
      </vt:variant>
      <vt:variant>
        <vt:lpwstr>http://www.nevo.co.il/law/70301</vt:lpwstr>
      </vt:variant>
      <vt:variant>
        <vt:lpwstr/>
      </vt:variant>
      <vt:variant>
        <vt:i4>6291508</vt:i4>
      </vt:variant>
      <vt:variant>
        <vt:i4>315</vt:i4>
      </vt:variant>
      <vt:variant>
        <vt:i4>0</vt:i4>
      </vt:variant>
      <vt:variant>
        <vt:i4>5</vt:i4>
      </vt:variant>
      <vt:variant>
        <vt:lpwstr>http://www.nevo.co.il/law/70301/351.c.2</vt:lpwstr>
      </vt:variant>
      <vt:variant>
        <vt:lpwstr/>
      </vt:variant>
      <vt:variant>
        <vt:i4>7995492</vt:i4>
      </vt:variant>
      <vt:variant>
        <vt:i4>312</vt:i4>
      </vt:variant>
      <vt:variant>
        <vt:i4>0</vt:i4>
      </vt:variant>
      <vt:variant>
        <vt:i4>5</vt:i4>
      </vt:variant>
      <vt:variant>
        <vt:lpwstr>http://www.nevo.co.il/law/70301</vt:lpwstr>
      </vt:variant>
      <vt:variant>
        <vt:lpwstr/>
      </vt:variant>
      <vt:variant>
        <vt:i4>7995492</vt:i4>
      </vt:variant>
      <vt:variant>
        <vt:i4>309</vt:i4>
      </vt:variant>
      <vt:variant>
        <vt:i4>0</vt:i4>
      </vt:variant>
      <vt:variant>
        <vt:i4>5</vt:i4>
      </vt:variant>
      <vt:variant>
        <vt:lpwstr>http://www.nevo.co.il/law/70301</vt:lpwstr>
      </vt:variant>
      <vt:variant>
        <vt:lpwstr/>
      </vt:variant>
      <vt:variant>
        <vt:i4>6291559</vt:i4>
      </vt:variant>
      <vt:variant>
        <vt:i4>306</vt:i4>
      </vt:variant>
      <vt:variant>
        <vt:i4>0</vt:i4>
      </vt:variant>
      <vt:variant>
        <vt:i4>5</vt:i4>
      </vt:variant>
      <vt:variant>
        <vt:lpwstr>http://www.nevo.co.il/law/70301/25</vt:lpwstr>
      </vt:variant>
      <vt:variant>
        <vt:lpwstr/>
      </vt:variant>
      <vt:variant>
        <vt:i4>5111895</vt:i4>
      </vt:variant>
      <vt:variant>
        <vt:i4>303</vt:i4>
      </vt:variant>
      <vt:variant>
        <vt:i4>0</vt:i4>
      </vt:variant>
      <vt:variant>
        <vt:i4>5</vt:i4>
      </vt:variant>
      <vt:variant>
        <vt:lpwstr>http://www.nevo.co.il/law/70301/351.a</vt:lpwstr>
      </vt:variant>
      <vt:variant>
        <vt:lpwstr/>
      </vt:variant>
      <vt:variant>
        <vt:i4>8257646</vt:i4>
      </vt:variant>
      <vt:variant>
        <vt:i4>300</vt:i4>
      </vt:variant>
      <vt:variant>
        <vt:i4>0</vt:i4>
      </vt:variant>
      <vt:variant>
        <vt:i4>5</vt:i4>
      </vt:variant>
      <vt:variant>
        <vt:lpwstr>http://www.nevo.co.il/law/74903</vt:lpwstr>
      </vt:variant>
      <vt:variant>
        <vt:lpwstr/>
      </vt:variant>
      <vt:variant>
        <vt:i4>6881388</vt:i4>
      </vt:variant>
      <vt:variant>
        <vt:i4>297</vt:i4>
      </vt:variant>
      <vt:variant>
        <vt:i4>0</vt:i4>
      </vt:variant>
      <vt:variant>
        <vt:i4>5</vt:i4>
      </vt:variant>
      <vt:variant>
        <vt:lpwstr>http://www.nevo.co.il/law/74903/184</vt:lpwstr>
      </vt:variant>
      <vt:variant>
        <vt:lpwstr/>
      </vt:variant>
      <vt:variant>
        <vt:i4>7995492</vt:i4>
      </vt:variant>
      <vt:variant>
        <vt:i4>294</vt:i4>
      </vt:variant>
      <vt:variant>
        <vt:i4>0</vt:i4>
      </vt:variant>
      <vt:variant>
        <vt:i4>5</vt:i4>
      </vt:variant>
      <vt:variant>
        <vt:lpwstr>http://www.nevo.co.il/law/70301</vt:lpwstr>
      </vt:variant>
      <vt:variant>
        <vt:lpwstr/>
      </vt:variant>
      <vt:variant>
        <vt:i4>5177427</vt:i4>
      </vt:variant>
      <vt:variant>
        <vt:i4>291</vt:i4>
      </vt:variant>
      <vt:variant>
        <vt:i4>0</vt:i4>
      </vt:variant>
      <vt:variant>
        <vt:i4>5</vt:i4>
      </vt:variant>
      <vt:variant>
        <vt:lpwstr>http://www.nevo.co.il/law/70301/345.a</vt:lpwstr>
      </vt:variant>
      <vt:variant>
        <vt:lpwstr/>
      </vt:variant>
      <vt:variant>
        <vt:i4>5111895</vt:i4>
      </vt:variant>
      <vt:variant>
        <vt:i4>288</vt:i4>
      </vt:variant>
      <vt:variant>
        <vt:i4>0</vt:i4>
      </vt:variant>
      <vt:variant>
        <vt:i4>5</vt:i4>
      </vt:variant>
      <vt:variant>
        <vt:lpwstr>http://www.nevo.co.il/law/70301/351.a</vt:lpwstr>
      </vt:variant>
      <vt:variant>
        <vt:lpwstr/>
      </vt:variant>
      <vt:variant>
        <vt:i4>7995492</vt:i4>
      </vt:variant>
      <vt:variant>
        <vt:i4>285</vt:i4>
      </vt:variant>
      <vt:variant>
        <vt:i4>0</vt:i4>
      </vt:variant>
      <vt:variant>
        <vt:i4>5</vt:i4>
      </vt:variant>
      <vt:variant>
        <vt:lpwstr>http://www.nevo.co.il/law/70301</vt:lpwstr>
      </vt:variant>
      <vt:variant>
        <vt:lpwstr/>
      </vt:variant>
      <vt:variant>
        <vt:i4>5177427</vt:i4>
      </vt:variant>
      <vt:variant>
        <vt:i4>282</vt:i4>
      </vt:variant>
      <vt:variant>
        <vt:i4>0</vt:i4>
      </vt:variant>
      <vt:variant>
        <vt:i4>5</vt:i4>
      </vt:variant>
      <vt:variant>
        <vt:lpwstr>http://www.nevo.co.il/law/70301/345.a</vt:lpwstr>
      </vt:variant>
      <vt:variant>
        <vt:lpwstr/>
      </vt:variant>
      <vt:variant>
        <vt:i4>5111895</vt:i4>
      </vt:variant>
      <vt:variant>
        <vt:i4>279</vt:i4>
      </vt:variant>
      <vt:variant>
        <vt:i4>0</vt:i4>
      </vt:variant>
      <vt:variant>
        <vt:i4>5</vt:i4>
      </vt:variant>
      <vt:variant>
        <vt:lpwstr>http://www.nevo.co.il/law/70301/351.a</vt:lpwstr>
      </vt:variant>
      <vt:variant>
        <vt:lpwstr/>
      </vt:variant>
      <vt:variant>
        <vt:i4>7995492</vt:i4>
      </vt:variant>
      <vt:variant>
        <vt:i4>276</vt:i4>
      </vt:variant>
      <vt:variant>
        <vt:i4>0</vt:i4>
      </vt:variant>
      <vt:variant>
        <vt:i4>5</vt:i4>
      </vt:variant>
      <vt:variant>
        <vt:lpwstr>http://www.nevo.co.il/law/70301</vt:lpwstr>
      </vt:variant>
      <vt:variant>
        <vt:lpwstr/>
      </vt:variant>
      <vt:variant>
        <vt:i4>5177427</vt:i4>
      </vt:variant>
      <vt:variant>
        <vt:i4>273</vt:i4>
      </vt:variant>
      <vt:variant>
        <vt:i4>0</vt:i4>
      </vt:variant>
      <vt:variant>
        <vt:i4>5</vt:i4>
      </vt:variant>
      <vt:variant>
        <vt:lpwstr>http://www.nevo.co.il/law/70301/345.c</vt:lpwstr>
      </vt:variant>
      <vt:variant>
        <vt:lpwstr/>
      </vt:variant>
      <vt:variant>
        <vt:i4>5177427</vt:i4>
      </vt:variant>
      <vt:variant>
        <vt:i4>270</vt:i4>
      </vt:variant>
      <vt:variant>
        <vt:i4>0</vt:i4>
      </vt:variant>
      <vt:variant>
        <vt:i4>5</vt:i4>
      </vt:variant>
      <vt:variant>
        <vt:lpwstr>http://www.nevo.co.il/law/70301/345.a</vt:lpwstr>
      </vt:variant>
      <vt:variant>
        <vt:lpwstr/>
      </vt:variant>
      <vt:variant>
        <vt:i4>5111895</vt:i4>
      </vt:variant>
      <vt:variant>
        <vt:i4>267</vt:i4>
      </vt:variant>
      <vt:variant>
        <vt:i4>0</vt:i4>
      </vt:variant>
      <vt:variant>
        <vt:i4>5</vt:i4>
      </vt:variant>
      <vt:variant>
        <vt:lpwstr>http://www.nevo.co.il/law/70301/351.e</vt:lpwstr>
      </vt:variant>
      <vt:variant>
        <vt:lpwstr/>
      </vt:variant>
      <vt:variant>
        <vt:i4>7995492</vt:i4>
      </vt:variant>
      <vt:variant>
        <vt:i4>264</vt:i4>
      </vt:variant>
      <vt:variant>
        <vt:i4>0</vt:i4>
      </vt:variant>
      <vt:variant>
        <vt:i4>5</vt:i4>
      </vt:variant>
      <vt:variant>
        <vt:lpwstr>http://www.nevo.co.il/law/70301</vt:lpwstr>
      </vt:variant>
      <vt:variant>
        <vt:lpwstr/>
      </vt:variant>
      <vt:variant>
        <vt:i4>5111895</vt:i4>
      </vt:variant>
      <vt:variant>
        <vt:i4>261</vt:i4>
      </vt:variant>
      <vt:variant>
        <vt:i4>0</vt:i4>
      </vt:variant>
      <vt:variant>
        <vt:i4>5</vt:i4>
      </vt:variant>
      <vt:variant>
        <vt:lpwstr>http://www.nevo.co.il/law/70301/351.a</vt:lpwstr>
      </vt:variant>
      <vt:variant>
        <vt:lpwstr/>
      </vt:variant>
      <vt:variant>
        <vt:i4>8257646</vt:i4>
      </vt:variant>
      <vt:variant>
        <vt:i4>258</vt:i4>
      </vt:variant>
      <vt:variant>
        <vt:i4>0</vt:i4>
      </vt:variant>
      <vt:variant>
        <vt:i4>5</vt:i4>
      </vt:variant>
      <vt:variant>
        <vt:lpwstr>http://www.nevo.co.il/law/74903</vt:lpwstr>
      </vt:variant>
      <vt:variant>
        <vt:lpwstr/>
      </vt:variant>
      <vt:variant>
        <vt:i4>6881388</vt:i4>
      </vt:variant>
      <vt:variant>
        <vt:i4>255</vt:i4>
      </vt:variant>
      <vt:variant>
        <vt:i4>0</vt:i4>
      </vt:variant>
      <vt:variant>
        <vt:i4>5</vt:i4>
      </vt:variant>
      <vt:variant>
        <vt:lpwstr>http://www.nevo.co.il/law/74903/184</vt:lpwstr>
      </vt:variant>
      <vt:variant>
        <vt:lpwstr/>
      </vt:variant>
      <vt:variant>
        <vt:i4>7864418</vt:i4>
      </vt:variant>
      <vt:variant>
        <vt:i4>252</vt:i4>
      </vt:variant>
      <vt:variant>
        <vt:i4>0</vt:i4>
      </vt:variant>
      <vt:variant>
        <vt:i4>5</vt:i4>
      </vt:variant>
      <vt:variant>
        <vt:lpwstr>http://www.nevo.co.il/law/72507</vt:lpwstr>
      </vt:variant>
      <vt:variant>
        <vt:lpwstr/>
      </vt:variant>
      <vt:variant>
        <vt:i4>5701717</vt:i4>
      </vt:variant>
      <vt:variant>
        <vt:i4>249</vt:i4>
      </vt:variant>
      <vt:variant>
        <vt:i4>0</vt:i4>
      </vt:variant>
      <vt:variant>
        <vt:i4>5</vt:i4>
      </vt:variant>
      <vt:variant>
        <vt:lpwstr>http://www.nevo.co.il/law/72507/3</vt:lpwstr>
      </vt:variant>
      <vt:variant>
        <vt:lpwstr/>
      </vt:variant>
      <vt:variant>
        <vt:i4>6881388</vt:i4>
      </vt:variant>
      <vt:variant>
        <vt:i4>246</vt:i4>
      </vt:variant>
      <vt:variant>
        <vt:i4>0</vt:i4>
      </vt:variant>
      <vt:variant>
        <vt:i4>5</vt:i4>
      </vt:variant>
      <vt:variant>
        <vt:lpwstr>http://www.nevo.co.il/law/74903/184</vt:lpwstr>
      </vt:variant>
      <vt:variant>
        <vt:lpwstr/>
      </vt:variant>
      <vt:variant>
        <vt:i4>7995492</vt:i4>
      </vt:variant>
      <vt:variant>
        <vt:i4>243</vt:i4>
      </vt:variant>
      <vt:variant>
        <vt:i4>0</vt:i4>
      </vt:variant>
      <vt:variant>
        <vt:i4>5</vt:i4>
      </vt:variant>
      <vt:variant>
        <vt:lpwstr>http://www.nevo.co.il/law/70301</vt:lpwstr>
      </vt:variant>
      <vt:variant>
        <vt:lpwstr/>
      </vt:variant>
      <vt:variant>
        <vt:i4>5111895</vt:i4>
      </vt:variant>
      <vt:variant>
        <vt:i4>240</vt:i4>
      </vt:variant>
      <vt:variant>
        <vt:i4>0</vt:i4>
      </vt:variant>
      <vt:variant>
        <vt:i4>5</vt:i4>
      </vt:variant>
      <vt:variant>
        <vt:lpwstr>http://www.nevo.co.il/law/70301/351.d</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6291508</vt:i4>
      </vt:variant>
      <vt:variant>
        <vt:i4>234</vt:i4>
      </vt:variant>
      <vt:variant>
        <vt:i4>0</vt:i4>
      </vt:variant>
      <vt:variant>
        <vt:i4>5</vt:i4>
      </vt:variant>
      <vt:variant>
        <vt:lpwstr>http://www.nevo.co.il/law/70301/351.c.2</vt:lpwstr>
      </vt:variant>
      <vt:variant>
        <vt:lpwstr/>
      </vt:variant>
      <vt:variant>
        <vt:i4>6357041</vt:i4>
      </vt:variant>
      <vt:variant>
        <vt:i4>231</vt:i4>
      </vt:variant>
      <vt:variant>
        <vt:i4>0</vt:i4>
      </vt:variant>
      <vt:variant>
        <vt:i4>5</vt:i4>
      </vt:variant>
      <vt:variant>
        <vt:lpwstr>http://www.nevo.co.il/law/70301/345.b.1</vt:lpwstr>
      </vt:variant>
      <vt:variant>
        <vt:lpwstr/>
      </vt:variant>
      <vt:variant>
        <vt:i4>5177438</vt:i4>
      </vt:variant>
      <vt:variant>
        <vt:i4>228</vt:i4>
      </vt:variant>
      <vt:variant>
        <vt:i4>0</vt:i4>
      </vt:variant>
      <vt:variant>
        <vt:i4>5</vt:i4>
      </vt:variant>
      <vt:variant>
        <vt:lpwstr>http://www.nevo.co.il/law/70301/348.b</vt:lpwstr>
      </vt:variant>
      <vt:variant>
        <vt:lpwstr/>
      </vt:variant>
      <vt:variant>
        <vt:i4>7995492</vt:i4>
      </vt:variant>
      <vt:variant>
        <vt:i4>225</vt:i4>
      </vt:variant>
      <vt:variant>
        <vt:i4>0</vt:i4>
      </vt:variant>
      <vt:variant>
        <vt:i4>5</vt:i4>
      </vt:variant>
      <vt:variant>
        <vt:lpwstr>http://www.nevo.co.il/law/70301</vt:lpwstr>
      </vt:variant>
      <vt:variant>
        <vt:lpwstr/>
      </vt:variant>
      <vt:variant>
        <vt:i4>5111895</vt:i4>
      </vt:variant>
      <vt:variant>
        <vt:i4>222</vt:i4>
      </vt:variant>
      <vt:variant>
        <vt:i4>0</vt:i4>
      </vt:variant>
      <vt:variant>
        <vt:i4>5</vt:i4>
      </vt:variant>
      <vt:variant>
        <vt:lpwstr>http://www.nevo.co.il/law/70301/351.c</vt:lpwstr>
      </vt:variant>
      <vt:variant>
        <vt:lpwstr/>
      </vt:variant>
      <vt:variant>
        <vt:i4>7995492</vt:i4>
      </vt:variant>
      <vt:variant>
        <vt:i4>219</vt:i4>
      </vt:variant>
      <vt:variant>
        <vt:i4>0</vt:i4>
      </vt:variant>
      <vt:variant>
        <vt:i4>5</vt:i4>
      </vt:variant>
      <vt:variant>
        <vt:lpwstr>http://www.nevo.co.il/law/70301</vt:lpwstr>
      </vt:variant>
      <vt:variant>
        <vt:lpwstr/>
      </vt:variant>
      <vt:variant>
        <vt:i4>5177438</vt:i4>
      </vt:variant>
      <vt:variant>
        <vt:i4>216</vt:i4>
      </vt:variant>
      <vt:variant>
        <vt:i4>0</vt:i4>
      </vt:variant>
      <vt:variant>
        <vt:i4>5</vt:i4>
      </vt:variant>
      <vt:variant>
        <vt:lpwstr>http://www.nevo.co.il/law/70301/348.f</vt:lpwstr>
      </vt:variant>
      <vt:variant>
        <vt:lpwstr/>
      </vt:variant>
      <vt:variant>
        <vt:i4>7995492</vt:i4>
      </vt:variant>
      <vt:variant>
        <vt:i4>213</vt:i4>
      </vt:variant>
      <vt:variant>
        <vt:i4>0</vt:i4>
      </vt:variant>
      <vt:variant>
        <vt:i4>5</vt:i4>
      </vt:variant>
      <vt:variant>
        <vt:lpwstr>http://www.nevo.co.il/law/70301</vt:lpwstr>
      </vt:variant>
      <vt:variant>
        <vt:lpwstr/>
      </vt:variant>
      <vt:variant>
        <vt:i4>5111895</vt:i4>
      </vt:variant>
      <vt:variant>
        <vt:i4>210</vt:i4>
      </vt:variant>
      <vt:variant>
        <vt:i4>0</vt:i4>
      </vt:variant>
      <vt:variant>
        <vt:i4>5</vt:i4>
      </vt:variant>
      <vt:variant>
        <vt:lpwstr>http://www.nevo.co.il/law/70301/351.a</vt:lpwstr>
      </vt:variant>
      <vt:variant>
        <vt:lpwstr/>
      </vt:variant>
      <vt:variant>
        <vt:i4>6291559</vt:i4>
      </vt:variant>
      <vt:variant>
        <vt:i4>207</vt:i4>
      </vt:variant>
      <vt:variant>
        <vt:i4>0</vt:i4>
      </vt:variant>
      <vt:variant>
        <vt:i4>5</vt:i4>
      </vt:variant>
      <vt:variant>
        <vt:lpwstr>http://www.nevo.co.il/law/70301/25</vt:lpwstr>
      </vt:variant>
      <vt:variant>
        <vt:lpwstr/>
      </vt:variant>
      <vt:variant>
        <vt:i4>6357041</vt:i4>
      </vt:variant>
      <vt:variant>
        <vt:i4>204</vt:i4>
      </vt:variant>
      <vt:variant>
        <vt:i4>0</vt:i4>
      </vt:variant>
      <vt:variant>
        <vt:i4>5</vt:i4>
      </vt:variant>
      <vt:variant>
        <vt:lpwstr>http://www.nevo.co.il/law/70301/345.b.1</vt:lpwstr>
      </vt:variant>
      <vt:variant>
        <vt:lpwstr/>
      </vt:variant>
      <vt:variant>
        <vt:i4>5177425</vt:i4>
      </vt:variant>
      <vt:variant>
        <vt:i4>201</vt:i4>
      </vt:variant>
      <vt:variant>
        <vt:i4>0</vt:i4>
      </vt:variant>
      <vt:variant>
        <vt:i4>5</vt:i4>
      </vt:variant>
      <vt:variant>
        <vt:lpwstr>http://www.nevo.co.il/law/70301/347.c</vt:lpwstr>
      </vt:variant>
      <vt:variant>
        <vt:lpwstr/>
      </vt:variant>
      <vt:variant>
        <vt:i4>5111895</vt:i4>
      </vt:variant>
      <vt:variant>
        <vt:i4>198</vt:i4>
      </vt:variant>
      <vt:variant>
        <vt:i4>0</vt:i4>
      </vt:variant>
      <vt:variant>
        <vt:i4>5</vt:i4>
      </vt:variant>
      <vt:variant>
        <vt:lpwstr>http://www.nevo.co.il/law/70301/351.a</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6291559</vt:i4>
      </vt:variant>
      <vt:variant>
        <vt:i4>192</vt:i4>
      </vt:variant>
      <vt:variant>
        <vt:i4>0</vt:i4>
      </vt:variant>
      <vt:variant>
        <vt:i4>5</vt:i4>
      </vt:variant>
      <vt:variant>
        <vt:lpwstr>http://www.nevo.co.il/law/70301/25</vt:lpwstr>
      </vt:variant>
      <vt:variant>
        <vt:lpwstr/>
      </vt:variant>
      <vt:variant>
        <vt:i4>5111895</vt:i4>
      </vt:variant>
      <vt:variant>
        <vt:i4>189</vt:i4>
      </vt:variant>
      <vt:variant>
        <vt:i4>0</vt:i4>
      </vt:variant>
      <vt:variant>
        <vt:i4>5</vt:i4>
      </vt:variant>
      <vt:variant>
        <vt:lpwstr>http://www.nevo.co.il/law/70301/351.a</vt:lpwstr>
      </vt:variant>
      <vt:variant>
        <vt:lpwstr/>
      </vt:variant>
      <vt:variant>
        <vt:i4>3866737</vt:i4>
      </vt:variant>
      <vt:variant>
        <vt:i4>186</vt:i4>
      </vt:variant>
      <vt:variant>
        <vt:i4>0</vt:i4>
      </vt:variant>
      <vt:variant>
        <vt:i4>5</vt:i4>
      </vt:variant>
      <vt:variant>
        <vt:lpwstr>http://www.nevo.co.il/case/17921028</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5177427</vt:i4>
      </vt:variant>
      <vt:variant>
        <vt:i4>180</vt:i4>
      </vt:variant>
      <vt:variant>
        <vt:i4>0</vt:i4>
      </vt:variant>
      <vt:variant>
        <vt:i4>5</vt:i4>
      </vt:variant>
      <vt:variant>
        <vt:lpwstr>http://www.nevo.co.il/law/70301/345.c</vt:lpwstr>
      </vt:variant>
      <vt:variant>
        <vt:lpwstr/>
      </vt:variant>
      <vt:variant>
        <vt:i4>5177427</vt:i4>
      </vt:variant>
      <vt:variant>
        <vt:i4>177</vt:i4>
      </vt:variant>
      <vt:variant>
        <vt:i4>0</vt:i4>
      </vt:variant>
      <vt:variant>
        <vt:i4>5</vt:i4>
      </vt:variant>
      <vt:variant>
        <vt:lpwstr>http://www.nevo.co.il/law/70301/345.a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5111895</vt:i4>
      </vt:variant>
      <vt:variant>
        <vt:i4>171</vt:i4>
      </vt:variant>
      <vt:variant>
        <vt:i4>0</vt:i4>
      </vt:variant>
      <vt:variant>
        <vt:i4>5</vt:i4>
      </vt:variant>
      <vt:variant>
        <vt:lpwstr>http://www.nevo.co.il/law/70301/351.a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6291559</vt:i4>
      </vt:variant>
      <vt:variant>
        <vt:i4>165</vt:i4>
      </vt:variant>
      <vt:variant>
        <vt:i4>0</vt:i4>
      </vt:variant>
      <vt:variant>
        <vt:i4>5</vt:i4>
      </vt:variant>
      <vt:variant>
        <vt:lpwstr>http://www.nevo.co.il/law/70301/25</vt:lpwstr>
      </vt:variant>
      <vt:variant>
        <vt:lpwstr/>
      </vt:variant>
      <vt:variant>
        <vt:i4>3276916</vt:i4>
      </vt:variant>
      <vt:variant>
        <vt:i4>162</vt:i4>
      </vt:variant>
      <vt:variant>
        <vt:i4>0</vt:i4>
      </vt:variant>
      <vt:variant>
        <vt:i4>5</vt:i4>
      </vt:variant>
      <vt:variant>
        <vt:lpwstr>http://www.nevo.co.il/case/6241333</vt:lpwstr>
      </vt:variant>
      <vt:variant>
        <vt:lpwstr/>
      </vt:variant>
      <vt:variant>
        <vt:i4>3407999</vt:i4>
      </vt:variant>
      <vt:variant>
        <vt:i4>159</vt:i4>
      </vt:variant>
      <vt:variant>
        <vt:i4>0</vt:i4>
      </vt:variant>
      <vt:variant>
        <vt:i4>5</vt:i4>
      </vt:variant>
      <vt:variant>
        <vt:lpwstr>http://www.nevo.co.il/case/6032190</vt:lpwstr>
      </vt:variant>
      <vt:variant>
        <vt:lpwstr/>
      </vt:variant>
      <vt:variant>
        <vt:i4>3145844</vt:i4>
      </vt:variant>
      <vt:variant>
        <vt:i4>156</vt:i4>
      </vt:variant>
      <vt:variant>
        <vt:i4>0</vt:i4>
      </vt:variant>
      <vt:variant>
        <vt:i4>5</vt:i4>
      </vt:variant>
      <vt:variant>
        <vt:lpwstr>http://www.nevo.co.il/case/17928503</vt:lpwstr>
      </vt:variant>
      <vt:variant>
        <vt:lpwstr/>
      </vt:variant>
      <vt:variant>
        <vt:i4>3342452</vt:i4>
      </vt:variant>
      <vt:variant>
        <vt:i4>153</vt:i4>
      </vt:variant>
      <vt:variant>
        <vt:i4>0</vt:i4>
      </vt:variant>
      <vt:variant>
        <vt:i4>5</vt:i4>
      </vt:variant>
      <vt:variant>
        <vt:lpwstr>http://www.nevo.co.il/case/5819116</vt:lpwstr>
      </vt:variant>
      <vt:variant>
        <vt:lpwstr/>
      </vt:variant>
      <vt:variant>
        <vt:i4>8257646</vt:i4>
      </vt:variant>
      <vt:variant>
        <vt:i4>150</vt:i4>
      </vt:variant>
      <vt:variant>
        <vt:i4>0</vt:i4>
      </vt:variant>
      <vt:variant>
        <vt:i4>5</vt:i4>
      </vt:variant>
      <vt:variant>
        <vt:lpwstr>http://www.nevo.co.il/law/74903</vt:lpwstr>
      </vt:variant>
      <vt:variant>
        <vt:lpwstr/>
      </vt:variant>
      <vt:variant>
        <vt:i4>8257646</vt:i4>
      </vt:variant>
      <vt:variant>
        <vt:i4>147</vt:i4>
      </vt:variant>
      <vt:variant>
        <vt:i4>0</vt:i4>
      </vt:variant>
      <vt:variant>
        <vt:i4>5</vt:i4>
      </vt:variant>
      <vt:variant>
        <vt:lpwstr>http://www.nevo.co.il/law/74903</vt:lpwstr>
      </vt:variant>
      <vt:variant>
        <vt:lpwstr/>
      </vt:variant>
      <vt:variant>
        <vt:i4>3342451</vt:i4>
      </vt:variant>
      <vt:variant>
        <vt:i4>144</vt:i4>
      </vt:variant>
      <vt:variant>
        <vt:i4>0</vt:i4>
      </vt:variant>
      <vt:variant>
        <vt:i4>5</vt:i4>
      </vt:variant>
      <vt:variant>
        <vt:lpwstr>http://www.nevo.co.il/case/6245504</vt:lpwstr>
      </vt:variant>
      <vt:variant>
        <vt:lpwstr/>
      </vt:variant>
      <vt:variant>
        <vt:i4>3604604</vt:i4>
      </vt:variant>
      <vt:variant>
        <vt:i4>141</vt:i4>
      </vt:variant>
      <vt:variant>
        <vt:i4>0</vt:i4>
      </vt:variant>
      <vt:variant>
        <vt:i4>5</vt:i4>
      </vt:variant>
      <vt:variant>
        <vt:lpwstr>http://www.nevo.co.il/case/6009110</vt:lpwstr>
      </vt:variant>
      <vt:variant>
        <vt:lpwstr/>
      </vt:variant>
      <vt:variant>
        <vt:i4>3866744</vt:i4>
      </vt:variant>
      <vt:variant>
        <vt:i4>138</vt:i4>
      </vt:variant>
      <vt:variant>
        <vt:i4>0</vt:i4>
      </vt:variant>
      <vt:variant>
        <vt:i4>5</vt:i4>
      </vt:variant>
      <vt:variant>
        <vt:lpwstr>http://www.nevo.co.il/case/17930831</vt:lpwstr>
      </vt:variant>
      <vt:variant>
        <vt:lpwstr/>
      </vt:variant>
      <vt:variant>
        <vt:i4>4063350</vt:i4>
      </vt:variant>
      <vt:variant>
        <vt:i4>135</vt:i4>
      </vt:variant>
      <vt:variant>
        <vt:i4>0</vt:i4>
      </vt:variant>
      <vt:variant>
        <vt:i4>5</vt:i4>
      </vt:variant>
      <vt:variant>
        <vt:lpwstr>http://www.nevo.co.il/case/5691557</vt:lpwstr>
      </vt:variant>
      <vt:variant>
        <vt:lpwstr/>
      </vt:variant>
      <vt:variant>
        <vt:i4>3932286</vt:i4>
      </vt:variant>
      <vt:variant>
        <vt:i4>132</vt:i4>
      </vt:variant>
      <vt:variant>
        <vt:i4>0</vt:i4>
      </vt:variant>
      <vt:variant>
        <vt:i4>5</vt:i4>
      </vt:variant>
      <vt:variant>
        <vt:lpwstr>http://www.nevo.co.il/case/17940948</vt:lpwstr>
      </vt:variant>
      <vt:variant>
        <vt:lpwstr/>
      </vt:variant>
      <vt:variant>
        <vt:i4>3342461</vt:i4>
      </vt:variant>
      <vt:variant>
        <vt:i4>129</vt:i4>
      </vt:variant>
      <vt:variant>
        <vt:i4>0</vt:i4>
      </vt:variant>
      <vt:variant>
        <vt:i4>5</vt:i4>
      </vt:variant>
      <vt:variant>
        <vt:lpwstr>http://www.nevo.co.il/case/5811601</vt:lpwstr>
      </vt:variant>
      <vt:variant>
        <vt:lpwstr/>
      </vt:variant>
      <vt:variant>
        <vt:i4>3473520</vt:i4>
      </vt:variant>
      <vt:variant>
        <vt:i4>126</vt:i4>
      </vt:variant>
      <vt:variant>
        <vt:i4>0</vt:i4>
      </vt:variant>
      <vt:variant>
        <vt:i4>5</vt:i4>
      </vt:variant>
      <vt:variant>
        <vt:lpwstr>http://www.nevo.co.il/case/6070642</vt:lpwstr>
      </vt:variant>
      <vt:variant>
        <vt:lpwstr/>
      </vt:variant>
      <vt:variant>
        <vt:i4>3342451</vt:i4>
      </vt:variant>
      <vt:variant>
        <vt:i4>123</vt:i4>
      </vt:variant>
      <vt:variant>
        <vt:i4>0</vt:i4>
      </vt:variant>
      <vt:variant>
        <vt:i4>5</vt:i4>
      </vt:variant>
      <vt:variant>
        <vt:lpwstr>http://www.nevo.co.il/case/6245504</vt:lpwstr>
      </vt:variant>
      <vt:variant>
        <vt:lpwstr/>
      </vt:variant>
      <vt:variant>
        <vt:i4>3342457</vt:i4>
      </vt:variant>
      <vt:variant>
        <vt:i4>120</vt:i4>
      </vt:variant>
      <vt:variant>
        <vt:i4>0</vt:i4>
      </vt:variant>
      <vt:variant>
        <vt:i4>5</vt:i4>
      </vt:variant>
      <vt:variant>
        <vt:lpwstr>http://www.nevo.co.il/case/6237781</vt:lpwstr>
      </vt:variant>
      <vt:variant>
        <vt:lpwstr/>
      </vt:variant>
      <vt:variant>
        <vt:i4>3407991</vt:i4>
      </vt:variant>
      <vt:variant>
        <vt:i4>117</vt:i4>
      </vt:variant>
      <vt:variant>
        <vt:i4>0</vt:i4>
      </vt:variant>
      <vt:variant>
        <vt:i4>5</vt:i4>
      </vt:variant>
      <vt:variant>
        <vt:lpwstr>http://www.nevo.co.il/case/17945096</vt:lpwstr>
      </vt:variant>
      <vt:variant>
        <vt:lpwstr/>
      </vt:variant>
      <vt:variant>
        <vt:i4>4128884</vt:i4>
      </vt:variant>
      <vt:variant>
        <vt:i4>114</vt:i4>
      </vt:variant>
      <vt:variant>
        <vt:i4>0</vt:i4>
      </vt:variant>
      <vt:variant>
        <vt:i4>5</vt:i4>
      </vt:variant>
      <vt:variant>
        <vt:lpwstr>http://www.nevo.co.il/case/17926515</vt:lpwstr>
      </vt:variant>
      <vt:variant>
        <vt:lpwstr/>
      </vt:variant>
      <vt:variant>
        <vt:i4>3932277</vt:i4>
      </vt:variant>
      <vt:variant>
        <vt:i4>111</vt:i4>
      </vt:variant>
      <vt:variant>
        <vt:i4>0</vt:i4>
      </vt:variant>
      <vt:variant>
        <vt:i4>5</vt:i4>
      </vt:variant>
      <vt:variant>
        <vt:lpwstr>http://www.nevo.co.il/case/17940245</vt:lpwstr>
      </vt:variant>
      <vt:variant>
        <vt:lpwstr/>
      </vt:variant>
      <vt:variant>
        <vt:i4>3342457</vt:i4>
      </vt:variant>
      <vt:variant>
        <vt:i4>108</vt:i4>
      </vt:variant>
      <vt:variant>
        <vt:i4>0</vt:i4>
      </vt:variant>
      <vt:variant>
        <vt:i4>5</vt:i4>
      </vt:variant>
      <vt:variant>
        <vt:lpwstr>http://www.nevo.co.il/case/6237781</vt:lpwstr>
      </vt:variant>
      <vt:variant>
        <vt:lpwstr/>
      </vt:variant>
      <vt:variant>
        <vt:i4>3145848</vt:i4>
      </vt:variant>
      <vt:variant>
        <vt:i4>105</vt:i4>
      </vt:variant>
      <vt:variant>
        <vt:i4>0</vt:i4>
      </vt:variant>
      <vt:variant>
        <vt:i4>5</vt:i4>
      </vt:variant>
      <vt:variant>
        <vt:lpwstr>http://www.nevo.co.il/case/6198659</vt:lpwstr>
      </vt:variant>
      <vt:variant>
        <vt:lpwstr/>
      </vt:variant>
      <vt:variant>
        <vt:i4>3145853</vt:i4>
      </vt:variant>
      <vt:variant>
        <vt:i4>102</vt:i4>
      </vt:variant>
      <vt:variant>
        <vt:i4>0</vt:i4>
      </vt:variant>
      <vt:variant>
        <vt:i4>5</vt:i4>
      </vt:variant>
      <vt:variant>
        <vt:lpwstr>http://www.nevo.co.il/case/6129410</vt:lpwstr>
      </vt:variant>
      <vt:variant>
        <vt:lpwstr/>
      </vt:variant>
      <vt:variant>
        <vt:i4>3145853</vt:i4>
      </vt:variant>
      <vt:variant>
        <vt:i4>99</vt:i4>
      </vt:variant>
      <vt:variant>
        <vt:i4>0</vt:i4>
      </vt:variant>
      <vt:variant>
        <vt:i4>5</vt:i4>
      </vt:variant>
      <vt:variant>
        <vt:lpwstr>http://www.nevo.co.il/case/6129410</vt:lpwstr>
      </vt:variant>
      <vt:variant>
        <vt:lpwstr/>
      </vt:variant>
      <vt:variant>
        <vt:i4>3801201</vt:i4>
      </vt:variant>
      <vt:variant>
        <vt:i4>96</vt:i4>
      </vt:variant>
      <vt:variant>
        <vt:i4>0</vt:i4>
      </vt:variant>
      <vt:variant>
        <vt:i4>5</vt:i4>
      </vt:variant>
      <vt:variant>
        <vt:lpwstr>http://www.nevo.co.il/case/6162862</vt:lpwstr>
      </vt:variant>
      <vt:variant>
        <vt:lpwstr/>
      </vt:variant>
      <vt:variant>
        <vt:i4>4063344</vt:i4>
      </vt:variant>
      <vt:variant>
        <vt:i4>93</vt:i4>
      </vt:variant>
      <vt:variant>
        <vt:i4>0</vt:i4>
      </vt:variant>
      <vt:variant>
        <vt:i4>5</vt:i4>
      </vt:variant>
      <vt:variant>
        <vt:lpwstr>http://www.nevo.co.il/case/17930061</vt:lpwstr>
      </vt:variant>
      <vt:variant>
        <vt:lpwstr/>
      </vt:variant>
      <vt:variant>
        <vt:i4>3604606</vt:i4>
      </vt:variant>
      <vt:variant>
        <vt:i4>90</vt:i4>
      </vt:variant>
      <vt:variant>
        <vt:i4>0</vt:i4>
      </vt:variant>
      <vt:variant>
        <vt:i4>5</vt:i4>
      </vt:variant>
      <vt:variant>
        <vt:lpwstr>http://www.nevo.co.il/case/6200584</vt:lpwstr>
      </vt:variant>
      <vt:variant>
        <vt:lpwstr/>
      </vt:variant>
      <vt:variant>
        <vt:i4>3473526</vt:i4>
      </vt:variant>
      <vt:variant>
        <vt:i4>87</vt:i4>
      </vt:variant>
      <vt:variant>
        <vt:i4>0</vt:i4>
      </vt:variant>
      <vt:variant>
        <vt:i4>5</vt:i4>
      </vt:variant>
      <vt:variant>
        <vt:lpwstr>http://www.nevo.co.il/case/6237373</vt:lpwstr>
      </vt:variant>
      <vt:variant>
        <vt:lpwstr/>
      </vt:variant>
      <vt:variant>
        <vt:i4>3735674</vt:i4>
      </vt:variant>
      <vt:variant>
        <vt:i4>84</vt:i4>
      </vt:variant>
      <vt:variant>
        <vt:i4>0</vt:i4>
      </vt:variant>
      <vt:variant>
        <vt:i4>5</vt:i4>
      </vt:variant>
      <vt:variant>
        <vt:lpwstr>http://www.nevo.co.il/case/5816508</vt:lpwstr>
      </vt:variant>
      <vt:variant>
        <vt:lpwstr/>
      </vt:variant>
      <vt:variant>
        <vt:i4>3342457</vt:i4>
      </vt:variant>
      <vt:variant>
        <vt:i4>81</vt:i4>
      </vt:variant>
      <vt:variant>
        <vt:i4>0</vt:i4>
      </vt:variant>
      <vt:variant>
        <vt:i4>5</vt:i4>
      </vt:variant>
      <vt:variant>
        <vt:lpwstr>http://www.nevo.co.il/case/6237781</vt:lpwstr>
      </vt:variant>
      <vt:variant>
        <vt:lpwstr/>
      </vt:variant>
      <vt:variant>
        <vt:i4>7864418</vt:i4>
      </vt:variant>
      <vt:variant>
        <vt:i4>78</vt:i4>
      </vt:variant>
      <vt:variant>
        <vt:i4>0</vt:i4>
      </vt:variant>
      <vt:variant>
        <vt:i4>5</vt:i4>
      </vt:variant>
      <vt:variant>
        <vt:lpwstr>http://www.nevo.co.il/law/72507</vt:lpwstr>
      </vt:variant>
      <vt:variant>
        <vt:lpwstr/>
      </vt:variant>
      <vt:variant>
        <vt:i4>7929952</vt:i4>
      </vt:variant>
      <vt:variant>
        <vt:i4>75</vt:i4>
      </vt:variant>
      <vt:variant>
        <vt:i4>0</vt:i4>
      </vt:variant>
      <vt:variant>
        <vt:i4>5</vt:i4>
      </vt:variant>
      <vt:variant>
        <vt:lpwstr>http://www.nevo.co.il/law/72507/5.c</vt:lpwstr>
      </vt:variant>
      <vt:variant>
        <vt:lpwstr/>
      </vt:variant>
      <vt:variant>
        <vt:i4>5701639</vt:i4>
      </vt:variant>
      <vt:variant>
        <vt:i4>72</vt:i4>
      </vt:variant>
      <vt:variant>
        <vt:i4>0</vt:i4>
      </vt:variant>
      <vt:variant>
        <vt:i4>5</vt:i4>
      </vt:variant>
      <vt:variant>
        <vt:lpwstr>http://www.nevo.co.il/law/72507/3.a.2</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5111895</vt:i4>
      </vt:variant>
      <vt:variant>
        <vt:i4>66</vt:i4>
      </vt:variant>
      <vt:variant>
        <vt:i4>0</vt:i4>
      </vt:variant>
      <vt:variant>
        <vt:i4>5</vt:i4>
      </vt:variant>
      <vt:variant>
        <vt:lpwstr>http://www.nevo.co.il/law/70301/351.d</vt:lpwstr>
      </vt:variant>
      <vt:variant>
        <vt:lpwstr/>
      </vt:variant>
      <vt:variant>
        <vt:i4>6291508</vt:i4>
      </vt:variant>
      <vt:variant>
        <vt:i4>63</vt:i4>
      </vt:variant>
      <vt:variant>
        <vt:i4>0</vt:i4>
      </vt:variant>
      <vt:variant>
        <vt:i4>5</vt:i4>
      </vt:variant>
      <vt:variant>
        <vt:lpwstr>http://www.nevo.co.il/law/70301/351.c.2</vt:lpwstr>
      </vt:variant>
      <vt:variant>
        <vt:lpwstr/>
      </vt:variant>
      <vt:variant>
        <vt:i4>5111895</vt:i4>
      </vt:variant>
      <vt:variant>
        <vt:i4>60</vt:i4>
      </vt:variant>
      <vt:variant>
        <vt:i4>0</vt:i4>
      </vt:variant>
      <vt:variant>
        <vt:i4>5</vt:i4>
      </vt:variant>
      <vt:variant>
        <vt:lpwstr>http://www.nevo.co.il/law/70301/351.a</vt:lpwstr>
      </vt:variant>
      <vt:variant>
        <vt:lpwstr/>
      </vt:variant>
      <vt:variant>
        <vt:i4>6881388</vt:i4>
      </vt:variant>
      <vt:variant>
        <vt:i4>57</vt:i4>
      </vt:variant>
      <vt:variant>
        <vt:i4>0</vt:i4>
      </vt:variant>
      <vt:variant>
        <vt:i4>5</vt:i4>
      </vt:variant>
      <vt:variant>
        <vt:lpwstr>http://www.nevo.co.il/law/74903/184</vt:lpwstr>
      </vt:variant>
      <vt:variant>
        <vt:lpwstr/>
      </vt:variant>
      <vt:variant>
        <vt:i4>8257646</vt:i4>
      </vt:variant>
      <vt:variant>
        <vt:i4>54</vt:i4>
      </vt:variant>
      <vt:variant>
        <vt:i4>0</vt:i4>
      </vt:variant>
      <vt:variant>
        <vt:i4>5</vt:i4>
      </vt:variant>
      <vt:variant>
        <vt:lpwstr>http://www.nevo.co.il/law/74903</vt:lpwstr>
      </vt:variant>
      <vt:variant>
        <vt:lpwstr/>
      </vt:variant>
      <vt:variant>
        <vt:i4>7929952</vt:i4>
      </vt:variant>
      <vt:variant>
        <vt:i4>51</vt:i4>
      </vt:variant>
      <vt:variant>
        <vt:i4>0</vt:i4>
      </vt:variant>
      <vt:variant>
        <vt:i4>5</vt:i4>
      </vt:variant>
      <vt:variant>
        <vt:lpwstr>http://www.nevo.co.il/law/72507/5.c</vt:lpwstr>
      </vt:variant>
      <vt:variant>
        <vt:lpwstr/>
      </vt:variant>
      <vt:variant>
        <vt:i4>7929952</vt:i4>
      </vt:variant>
      <vt:variant>
        <vt:i4>48</vt:i4>
      </vt:variant>
      <vt:variant>
        <vt:i4>0</vt:i4>
      </vt:variant>
      <vt:variant>
        <vt:i4>5</vt:i4>
      </vt:variant>
      <vt:variant>
        <vt:lpwstr>http://www.nevo.co.il/law/72507/5.a</vt:lpwstr>
      </vt:variant>
      <vt:variant>
        <vt:lpwstr/>
      </vt:variant>
      <vt:variant>
        <vt:i4>5701639</vt:i4>
      </vt:variant>
      <vt:variant>
        <vt:i4>45</vt:i4>
      </vt:variant>
      <vt:variant>
        <vt:i4>0</vt:i4>
      </vt:variant>
      <vt:variant>
        <vt:i4>5</vt:i4>
      </vt:variant>
      <vt:variant>
        <vt:lpwstr>http://www.nevo.co.il/law/72507/3.a.2</vt:lpwstr>
      </vt:variant>
      <vt:variant>
        <vt:lpwstr/>
      </vt:variant>
      <vt:variant>
        <vt:i4>5701717</vt:i4>
      </vt:variant>
      <vt:variant>
        <vt:i4>42</vt:i4>
      </vt:variant>
      <vt:variant>
        <vt:i4>0</vt:i4>
      </vt:variant>
      <vt:variant>
        <vt:i4>5</vt:i4>
      </vt:variant>
      <vt:variant>
        <vt:lpwstr>http://www.nevo.co.il/law/72507/3</vt:lpwstr>
      </vt:variant>
      <vt:variant>
        <vt:lpwstr/>
      </vt:variant>
      <vt:variant>
        <vt:i4>7864418</vt:i4>
      </vt:variant>
      <vt:variant>
        <vt:i4>39</vt:i4>
      </vt:variant>
      <vt:variant>
        <vt:i4>0</vt:i4>
      </vt:variant>
      <vt:variant>
        <vt:i4>5</vt:i4>
      </vt:variant>
      <vt:variant>
        <vt:lpwstr>http://www.nevo.co.il/law/72507</vt:lpwstr>
      </vt:variant>
      <vt:variant>
        <vt:lpwstr/>
      </vt:variant>
      <vt:variant>
        <vt:i4>5111895</vt:i4>
      </vt:variant>
      <vt:variant>
        <vt:i4>36</vt:i4>
      </vt:variant>
      <vt:variant>
        <vt:i4>0</vt:i4>
      </vt:variant>
      <vt:variant>
        <vt:i4>5</vt:i4>
      </vt:variant>
      <vt:variant>
        <vt:lpwstr>http://www.nevo.co.il/law/70301/351.e</vt:lpwstr>
      </vt:variant>
      <vt:variant>
        <vt:lpwstr/>
      </vt:variant>
      <vt:variant>
        <vt:i4>5111895</vt:i4>
      </vt:variant>
      <vt:variant>
        <vt:i4>33</vt:i4>
      </vt:variant>
      <vt:variant>
        <vt:i4>0</vt:i4>
      </vt:variant>
      <vt:variant>
        <vt:i4>5</vt:i4>
      </vt:variant>
      <vt:variant>
        <vt:lpwstr>http://www.nevo.co.il/law/70301/351.d</vt:lpwstr>
      </vt:variant>
      <vt:variant>
        <vt:lpwstr/>
      </vt:variant>
      <vt:variant>
        <vt:i4>6291508</vt:i4>
      </vt:variant>
      <vt:variant>
        <vt:i4>30</vt:i4>
      </vt:variant>
      <vt:variant>
        <vt:i4>0</vt:i4>
      </vt:variant>
      <vt:variant>
        <vt:i4>5</vt:i4>
      </vt:variant>
      <vt:variant>
        <vt:lpwstr>http://www.nevo.co.il/law/70301/351.c.2</vt:lpwstr>
      </vt:variant>
      <vt:variant>
        <vt:lpwstr/>
      </vt:variant>
      <vt:variant>
        <vt:i4>5111895</vt:i4>
      </vt:variant>
      <vt:variant>
        <vt:i4>27</vt:i4>
      </vt:variant>
      <vt:variant>
        <vt:i4>0</vt:i4>
      </vt:variant>
      <vt:variant>
        <vt:i4>5</vt:i4>
      </vt:variant>
      <vt:variant>
        <vt:lpwstr>http://www.nevo.co.il/law/70301/351.c</vt:lpwstr>
      </vt:variant>
      <vt:variant>
        <vt:lpwstr/>
      </vt:variant>
      <vt:variant>
        <vt:i4>5111895</vt:i4>
      </vt:variant>
      <vt:variant>
        <vt:i4>24</vt:i4>
      </vt:variant>
      <vt:variant>
        <vt:i4>0</vt:i4>
      </vt:variant>
      <vt:variant>
        <vt:i4>5</vt:i4>
      </vt:variant>
      <vt:variant>
        <vt:lpwstr>http://www.nevo.co.il/law/70301/351.a</vt:lpwstr>
      </vt:variant>
      <vt:variant>
        <vt:lpwstr/>
      </vt:variant>
      <vt:variant>
        <vt:i4>5177438</vt:i4>
      </vt:variant>
      <vt:variant>
        <vt:i4>21</vt:i4>
      </vt:variant>
      <vt:variant>
        <vt:i4>0</vt:i4>
      </vt:variant>
      <vt:variant>
        <vt:i4>5</vt:i4>
      </vt:variant>
      <vt:variant>
        <vt:lpwstr>http://www.nevo.co.il/law/70301/348.f</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5177425</vt:i4>
      </vt:variant>
      <vt:variant>
        <vt:i4>15</vt:i4>
      </vt:variant>
      <vt:variant>
        <vt:i4>0</vt:i4>
      </vt:variant>
      <vt:variant>
        <vt:i4>5</vt:i4>
      </vt:variant>
      <vt:variant>
        <vt:lpwstr>http://www.nevo.co.il/law/70301/347.c</vt:lpwstr>
      </vt:variant>
      <vt:variant>
        <vt:lpwstr/>
      </vt:variant>
      <vt:variant>
        <vt:i4>5177427</vt:i4>
      </vt:variant>
      <vt:variant>
        <vt:i4>12</vt:i4>
      </vt:variant>
      <vt:variant>
        <vt:i4>0</vt:i4>
      </vt:variant>
      <vt:variant>
        <vt:i4>5</vt:i4>
      </vt:variant>
      <vt:variant>
        <vt:lpwstr>http://www.nevo.co.il/law/70301/345.c</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5177427</vt:i4>
      </vt:variant>
      <vt:variant>
        <vt:i4>6</vt:i4>
      </vt:variant>
      <vt:variant>
        <vt:i4>0</vt:i4>
      </vt:variant>
      <vt:variant>
        <vt:i4>5</vt:i4>
      </vt:variant>
      <vt:variant>
        <vt:lpwstr>http://www.nevo.co.il/law/70301/345.a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2010-04-06T04:55:00Z</cp:lastPrinted>
  <dcterms:created xsi:type="dcterms:W3CDTF">2022-05-24T09:44:00Z</dcterms:created>
  <dcterms:modified xsi:type="dcterms:W3CDTF">2022-05-24T09:44:00Z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12962</vt:lpwstr>
  </property>
  <property fmtid="{D5CDD505-2E9C-101B-9397-08002B2CF9AE}" pid="6" name="NEWPARTB">
    <vt:lpwstr>02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 אלרון;ר' למלשטרייך לטר;מ' גלעד</vt:lpwstr>
  </property>
  <property fmtid="{D5CDD505-2E9C-101B-9397-08002B2CF9AE}" pid="11" name="CITY">
    <vt:lpwstr>חי'</vt:lpwstr>
  </property>
  <property fmtid="{D5CDD505-2E9C-101B-9397-08002B2CF9AE}" pid="12" name="DATE">
    <vt:lpwstr>20100406</vt:lpwstr>
  </property>
  <property fmtid="{D5CDD505-2E9C-101B-9397-08002B2CF9AE}" pid="13" name="TYPE_N_DATE">
    <vt:lpwstr>39020100406</vt:lpwstr>
  </property>
  <property fmtid="{D5CDD505-2E9C-101B-9397-08002B2CF9AE}" pid="14" name="WORDNUMPAGES">
    <vt:lpwstr>47</vt:lpwstr>
  </property>
  <property fmtid="{D5CDD505-2E9C-101B-9397-08002B2CF9AE}" pid="15" name="TYPE_ABS_DATE">
    <vt:lpwstr>390020100406</vt:lpwstr>
  </property>
  <property fmtid="{D5CDD505-2E9C-101B-9397-08002B2CF9AE}" pid="16" name="RemarkFileName">
    <vt:lpwstr>mechozi me 09 02 12962 htm</vt:lpwstr>
  </property>
  <property fmtid="{D5CDD505-2E9C-101B-9397-08002B2CF9AE}" pid="17" name="ISABSTRACT">
    <vt:lpwstr>Y</vt:lpwstr>
  </property>
  <property fmtid="{D5CDD505-2E9C-101B-9397-08002B2CF9AE}" pid="18" name="LAWYER">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6237781:3;5816508;6237373;6200584;17930061;6162862;6129410:2;6198659;17940245;17926515;17945096;6245504:2;6070642;5811601;17940948;5691557;17930831;6009110;5819116;17928503;6032190;6241333;17921028</vt:lpwstr>
  </property>
  <property fmtid="{D5CDD505-2E9C-101B-9397-08002B2CF9AE}" pid="40" name="LAWLISTTMP1">
    <vt:lpwstr>70301/351.a:10;351.c.2:6;351.d:4;025:5;345.a:4;345.c:2;347.c;345.b.1:2;348.f;351.c;348.b;351.e</vt:lpwstr>
  </property>
  <property fmtid="{D5CDD505-2E9C-101B-9397-08002B2CF9AE}" pid="41" name="LAWLISTTMP2">
    <vt:lpwstr>72507/003.a.2;005.c;003;005.a:3</vt:lpwstr>
  </property>
  <property fmtid="{D5CDD505-2E9C-101B-9397-08002B2CF9AE}" pid="42" name="LAWLISTTMP3">
    <vt:lpwstr>74903/184:3</vt:lpwstr>
  </property>
</Properties>
</file>