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1"/>
        <w:gridCol w:w="3591"/>
      </w:tblGrid>
      <w:tr w:rsidR="00F46AAB" w:rsidRPr="00F97BC2" w14:paraId="11800A10" w14:textId="77777777">
        <w:trPr>
          <w:trHeight w:hRule="exact" w:val="418"/>
          <w:jc w:val="center"/>
        </w:trPr>
        <w:tc>
          <w:tcPr>
            <w:tcW w:w="8522" w:type="dxa"/>
            <w:gridSpan w:val="2"/>
          </w:tcPr>
          <w:p w14:paraId="1C0BF343" w14:textId="77777777" w:rsidR="00F46AAB" w:rsidRPr="00F97BC2" w:rsidRDefault="00F46AAB" w:rsidP="00F46AAB">
            <w:pPr>
              <w:pStyle w:val="Header"/>
              <w:jc w:val="center"/>
              <w:rPr>
                <w:rFonts w:ascii="Tahoma" w:hAnsi="Tahoma" w:cs="Tahoma"/>
                <w:color w:val="000080"/>
                <w:rtl/>
              </w:rPr>
            </w:pPr>
            <w:r w:rsidRPr="00F97BC2">
              <w:rPr>
                <w:rFonts w:ascii="Tahoma" w:hAnsi="Tahoma" w:cs="Tahoma"/>
                <w:b/>
                <w:bCs/>
                <w:color w:val="000080"/>
                <w:rtl/>
              </w:rPr>
              <w:t>בית המשפט המחוזי בבאר שבע</w:t>
            </w:r>
          </w:p>
        </w:tc>
      </w:tr>
      <w:tr w:rsidR="00F46AAB" w:rsidRPr="00F97BC2" w14:paraId="5C9189F3" w14:textId="77777777">
        <w:trPr>
          <w:trHeight w:val="337"/>
          <w:jc w:val="center"/>
        </w:trPr>
        <w:tc>
          <w:tcPr>
            <w:tcW w:w="4931" w:type="dxa"/>
          </w:tcPr>
          <w:p w14:paraId="780ECE8B" w14:textId="77777777" w:rsidR="00F46AAB" w:rsidRPr="00F97BC2" w:rsidRDefault="00F46AAB" w:rsidP="00F46AAB">
            <w:pPr>
              <w:pStyle w:val="Header"/>
              <w:rPr>
                <w:rFonts w:cs="FrankRuehl"/>
                <w:sz w:val="28"/>
                <w:szCs w:val="28"/>
                <w:rtl/>
              </w:rPr>
            </w:pPr>
          </w:p>
        </w:tc>
        <w:tc>
          <w:tcPr>
            <w:tcW w:w="3591" w:type="dxa"/>
          </w:tcPr>
          <w:p w14:paraId="6B169651" w14:textId="77777777" w:rsidR="00F46AAB" w:rsidRPr="00F97BC2" w:rsidRDefault="00F46AAB" w:rsidP="00F46AAB">
            <w:pPr>
              <w:pStyle w:val="Header"/>
              <w:jc w:val="right"/>
              <w:rPr>
                <w:rFonts w:cs="FrankRuehl"/>
                <w:sz w:val="28"/>
                <w:szCs w:val="28"/>
                <w:rtl/>
              </w:rPr>
            </w:pPr>
          </w:p>
        </w:tc>
      </w:tr>
      <w:tr w:rsidR="00F46AAB" w:rsidRPr="00F97BC2" w14:paraId="0B119591" w14:textId="77777777">
        <w:trPr>
          <w:trHeight w:val="337"/>
          <w:jc w:val="center"/>
        </w:trPr>
        <w:tc>
          <w:tcPr>
            <w:tcW w:w="8522" w:type="dxa"/>
            <w:gridSpan w:val="2"/>
          </w:tcPr>
          <w:p w14:paraId="5666181A" w14:textId="77777777" w:rsidR="00F46AAB" w:rsidRPr="00F97BC2" w:rsidRDefault="00F46AAB" w:rsidP="00F46AAB">
            <w:pPr>
              <w:rPr>
                <w:sz w:val="28"/>
                <w:szCs w:val="28"/>
                <w:rtl/>
              </w:rPr>
            </w:pPr>
            <w:r w:rsidRPr="00F97BC2">
              <w:rPr>
                <w:sz w:val="28"/>
                <w:szCs w:val="28"/>
                <w:rtl/>
              </w:rPr>
              <w:t>תפ"ח</w:t>
            </w:r>
            <w:r w:rsidRPr="00F97BC2">
              <w:rPr>
                <w:rFonts w:hint="cs"/>
                <w:sz w:val="28"/>
                <w:szCs w:val="28"/>
                <w:rtl/>
              </w:rPr>
              <w:t xml:space="preserve"> </w:t>
            </w:r>
            <w:r w:rsidRPr="00F97BC2">
              <w:rPr>
                <w:sz w:val="28"/>
                <w:szCs w:val="28"/>
                <w:rtl/>
              </w:rPr>
              <w:t>1134-09</w:t>
            </w:r>
            <w:r w:rsidRPr="00F97BC2">
              <w:rPr>
                <w:rFonts w:hint="cs"/>
                <w:sz w:val="28"/>
                <w:szCs w:val="28"/>
                <w:rtl/>
              </w:rPr>
              <w:t xml:space="preserve"> </w:t>
            </w:r>
            <w:r w:rsidRPr="00F97BC2">
              <w:rPr>
                <w:sz w:val="28"/>
                <w:szCs w:val="28"/>
                <w:rtl/>
              </w:rPr>
              <w:t>מ</w:t>
            </w:r>
            <w:r w:rsidRPr="00F97BC2">
              <w:rPr>
                <w:rFonts w:hint="cs"/>
                <w:sz w:val="28"/>
                <w:szCs w:val="28"/>
                <w:rtl/>
              </w:rPr>
              <w:t xml:space="preserve">דינת ישראל </w:t>
            </w:r>
            <w:r w:rsidRPr="00F97BC2">
              <w:rPr>
                <w:sz w:val="28"/>
                <w:szCs w:val="28"/>
                <w:rtl/>
              </w:rPr>
              <w:t xml:space="preserve"> נ' דורושב</w:t>
            </w:r>
          </w:p>
          <w:p w14:paraId="25B77BB5" w14:textId="77777777" w:rsidR="00F46AAB" w:rsidRPr="00F97BC2" w:rsidRDefault="00F46AAB" w:rsidP="00F46AAB">
            <w:pPr>
              <w:pStyle w:val="Header"/>
              <w:rPr>
                <w:rtl/>
              </w:rPr>
            </w:pPr>
          </w:p>
        </w:tc>
      </w:tr>
    </w:tbl>
    <w:p w14:paraId="3CA381BD" w14:textId="77777777" w:rsidR="00F46AAB" w:rsidRPr="00F97BC2" w:rsidRDefault="00F46AAB" w:rsidP="00F46AAB">
      <w:pPr>
        <w:pStyle w:val="Header"/>
      </w:pPr>
      <w:r w:rsidRPr="00F97BC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F46AAB" w:rsidRPr="00F97BC2" w14:paraId="31E957DC" w14:textId="77777777" w:rsidTr="008F7BC0">
        <w:trPr>
          <w:trHeight w:val="295"/>
          <w:jc w:val="center"/>
        </w:trPr>
        <w:tc>
          <w:tcPr>
            <w:tcW w:w="743" w:type="dxa"/>
            <w:tcBorders>
              <w:top w:val="nil"/>
              <w:left w:val="nil"/>
              <w:bottom w:val="nil"/>
              <w:right w:val="nil"/>
            </w:tcBorders>
            <w:shd w:val="clear" w:color="auto" w:fill="auto"/>
          </w:tcPr>
          <w:p w14:paraId="67B513FD" w14:textId="77777777" w:rsidR="00F46AAB" w:rsidRPr="008F7BC0" w:rsidRDefault="00F46AAB" w:rsidP="008F7BC0">
            <w:pPr>
              <w:jc w:val="both"/>
              <w:rPr>
                <w:rFonts w:ascii="Arial" w:hAnsi="Arial"/>
                <w:b/>
                <w:bCs/>
              </w:rPr>
            </w:pPr>
            <w:r w:rsidRPr="008F7BC0">
              <w:rPr>
                <w:rFonts w:ascii="Arial" w:hAnsi="Arial"/>
                <w:b/>
                <w:bCs/>
                <w:rtl/>
              </w:rPr>
              <w:t xml:space="preserve">בפני </w:t>
            </w:r>
          </w:p>
        </w:tc>
        <w:tc>
          <w:tcPr>
            <w:tcW w:w="8077" w:type="dxa"/>
            <w:tcBorders>
              <w:top w:val="nil"/>
              <w:left w:val="nil"/>
              <w:bottom w:val="nil"/>
              <w:right w:val="nil"/>
            </w:tcBorders>
            <w:shd w:val="clear" w:color="auto" w:fill="auto"/>
          </w:tcPr>
          <w:p w14:paraId="28CCB311" w14:textId="77777777" w:rsidR="00F46AAB" w:rsidRPr="008F7BC0" w:rsidRDefault="00F46AAB" w:rsidP="00F46AAB">
            <w:pPr>
              <w:rPr>
                <w:rFonts w:ascii="Arial" w:hAnsi="Arial"/>
                <w:b/>
                <w:bCs/>
                <w:highlight w:val="yellow"/>
              </w:rPr>
            </w:pPr>
            <w:r w:rsidRPr="008F7BC0">
              <w:rPr>
                <w:rFonts w:ascii="Arial" w:hAnsi="Arial" w:hint="cs"/>
                <w:b/>
                <w:bCs/>
                <w:rtl/>
              </w:rPr>
              <w:t>כב' ה</w:t>
            </w:r>
            <w:r w:rsidRPr="008F7BC0">
              <w:rPr>
                <w:rFonts w:ascii="Arial" w:hAnsi="Arial"/>
                <w:b/>
                <w:bCs/>
                <w:rtl/>
              </w:rPr>
              <w:t>שופטת אבידע</w:t>
            </w:r>
            <w:r w:rsidRPr="008F7BC0">
              <w:rPr>
                <w:rFonts w:ascii="Arial" w:hAnsi="Arial" w:hint="cs"/>
                <w:b/>
                <w:bCs/>
                <w:rtl/>
              </w:rPr>
              <w:t xml:space="preserve"> </w:t>
            </w:r>
            <w:r w:rsidRPr="008F7BC0">
              <w:rPr>
                <w:rFonts w:ascii="Arial" w:hAnsi="Arial"/>
                <w:b/>
                <w:bCs/>
                <w:rtl/>
              </w:rPr>
              <w:t>–</w:t>
            </w:r>
            <w:r w:rsidRPr="008F7BC0">
              <w:rPr>
                <w:rFonts w:ascii="Arial" w:hAnsi="Arial" w:hint="cs"/>
                <w:b/>
                <w:bCs/>
                <w:rtl/>
              </w:rPr>
              <w:t xml:space="preserve"> אב"ד</w:t>
            </w:r>
          </w:p>
          <w:p w14:paraId="4FFE6B11" w14:textId="77777777" w:rsidR="00F46AAB" w:rsidRPr="008F7BC0" w:rsidRDefault="00F46AAB" w:rsidP="00F46AAB">
            <w:pPr>
              <w:rPr>
                <w:rFonts w:ascii="Arial" w:hAnsi="Arial"/>
                <w:b/>
                <w:bCs/>
                <w:highlight w:val="yellow"/>
              </w:rPr>
            </w:pPr>
            <w:r w:rsidRPr="008F7BC0">
              <w:rPr>
                <w:rFonts w:ascii="Arial" w:hAnsi="Arial" w:hint="cs"/>
                <w:b/>
                <w:bCs/>
                <w:rtl/>
              </w:rPr>
              <w:t>כב' ה</w:t>
            </w:r>
            <w:r w:rsidRPr="008F7BC0">
              <w:rPr>
                <w:rFonts w:ascii="Arial" w:hAnsi="Arial"/>
                <w:b/>
                <w:bCs/>
                <w:rtl/>
              </w:rPr>
              <w:t>שופטת סלוטקי</w:t>
            </w:r>
          </w:p>
          <w:p w14:paraId="6E5E477C" w14:textId="77777777" w:rsidR="00F46AAB" w:rsidRPr="008F7BC0" w:rsidRDefault="00F46AAB" w:rsidP="00F46AAB">
            <w:pPr>
              <w:rPr>
                <w:rFonts w:ascii="Arial" w:hAnsi="Arial"/>
                <w:b/>
                <w:bCs/>
                <w:highlight w:val="yellow"/>
              </w:rPr>
            </w:pPr>
            <w:r w:rsidRPr="008F7BC0">
              <w:rPr>
                <w:rFonts w:ascii="Arial" w:hAnsi="Arial" w:hint="cs"/>
                <w:b/>
                <w:bCs/>
                <w:rtl/>
              </w:rPr>
              <w:t>כב' ה</w:t>
            </w:r>
            <w:r w:rsidRPr="008F7BC0">
              <w:rPr>
                <w:rFonts w:ascii="Arial" w:hAnsi="Arial"/>
                <w:b/>
                <w:bCs/>
                <w:rtl/>
              </w:rPr>
              <w:t>שופט לוי</w:t>
            </w:r>
          </w:p>
        </w:tc>
      </w:tr>
    </w:tbl>
    <w:p w14:paraId="5FDC577B" w14:textId="77777777" w:rsidR="00F46AAB" w:rsidRPr="00F97BC2" w:rsidRDefault="00F46AAB" w:rsidP="00F46AAB">
      <w:pPr>
        <w:rPr>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88"/>
        <w:gridCol w:w="3687"/>
      </w:tblGrid>
      <w:tr w:rsidR="00F46AAB" w:rsidRPr="00F97BC2" w14:paraId="7A7CA219" w14:textId="77777777" w:rsidTr="008F7BC0">
        <w:trPr>
          <w:trHeight w:val="355"/>
          <w:jc w:val="center"/>
        </w:trPr>
        <w:tc>
          <w:tcPr>
            <w:tcW w:w="852" w:type="dxa"/>
            <w:tcBorders>
              <w:top w:val="nil"/>
              <w:left w:val="nil"/>
              <w:bottom w:val="nil"/>
              <w:right w:val="nil"/>
            </w:tcBorders>
            <w:shd w:val="clear" w:color="auto" w:fill="auto"/>
          </w:tcPr>
          <w:p w14:paraId="2314EB3E" w14:textId="77777777" w:rsidR="00F46AAB" w:rsidRPr="008F7BC0" w:rsidRDefault="00F46AAB" w:rsidP="008F7BC0">
            <w:pPr>
              <w:jc w:val="both"/>
              <w:rPr>
                <w:rFonts w:ascii="Arial" w:hAnsi="Arial"/>
                <w:b/>
                <w:bCs/>
                <w:sz w:val="28"/>
                <w:szCs w:val="28"/>
              </w:rPr>
            </w:pPr>
            <w:bookmarkStart w:id="1" w:name="FirstAppellant"/>
            <w:r w:rsidRPr="008F7BC0">
              <w:rPr>
                <w:rFonts w:ascii="Arial" w:hAnsi="Arial"/>
                <w:b/>
                <w:bCs/>
                <w:sz w:val="28"/>
                <w:szCs w:val="28"/>
                <w:rtl/>
              </w:rPr>
              <w:t>בעניין:</w:t>
            </w:r>
          </w:p>
        </w:tc>
        <w:tc>
          <w:tcPr>
            <w:tcW w:w="4241" w:type="dxa"/>
            <w:tcBorders>
              <w:top w:val="nil"/>
              <w:left w:val="nil"/>
              <w:bottom w:val="nil"/>
              <w:right w:val="nil"/>
            </w:tcBorders>
            <w:shd w:val="clear" w:color="auto" w:fill="auto"/>
          </w:tcPr>
          <w:p w14:paraId="74917007" w14:textId="77777777" w:rsidR="00F46AAB" w:rsidRPr="008F7BC0" w:rsidRDefault="00F46AAB" w:rsidP="008F7BC0">
            <w:pPr>
              <w:jc w:val="both"/>
              <w:rPr>
                <w:rFonts w:ascii="Arial" w:hAnsi="Arial"/>
                <w:b/>
                <w:bCs/>
                <w:sz w:val="26"/>
                <w:szCs w:val="26"/>
              </w:rPr>
            </w:pPr>
            <w:r w:rsidRPr="008F7BC0">
              <w:rPr>
                <w:rFonts w:ascii="Arial" w:hAnsi="Arial" w:hint="cs"/>
                <w:b/>
                <w:bCs/>
                <w:sz w:val="26"/>
                <w:szCs w:val="26"/>
                <w:rtl/>
              </w:rPr>
              <w:t xml:space="preserve">מדינת ישראל </w:t>
            </w:r>
          </w:p>
        </w:tc>
        <w:tc>
          <w:tcPr>
            <w:tcW w:w="3727" w:type="dxa"/>
            <w:tcBorders>
              <w:top w:val="nil"/>
              <w:left w:val="nil"/>
              <w:bottom w:val="nil"/>
              <w:right w:val="nil"/>
            </w:tcBorders>
            <w:shd w:val="clear" w:color="auto" w:fill="auto"/>
          </w:tcPr>
          <w:p w14:paraId="0A83B9D4" w14:textId="77777777" w:rsidR="00F46AAB" w:rsidRPr="008F7BC0" w:rsidRDefault="00F46AAB" w:rsidP="008F7BC0">
            <w:pPr>
              <w:jc w:val="both"/>
              <w:rPr>
                <w:rFonts w:ascii="Arial" w:hAnsi="Arial"/>
                <w:b/>
                <w:bCs/>
                <w:sz w:val="26"/>
                <w:szCs w:val="26"/>
              </w:rPr>
            </w:pPr>
          </w:p>
        </w:tc>
      </w:tr>
      <w:bookmarkEnd w:id="1"/>
      <w:tr w:rsidR="00F46AAB" w:rsidRPr="00F97BC2" w14:paraId="75B89868" w14:textId="77777777" w:rsidTr="008F7BC0">
        <w:trPr>
          <w:trHeight w:val="355"/>
          <w:jc w:val="center"/>
        </w:trPr>
        <w:tc>
          <w:tcPr>
            <w:tcW w:w="852" w:type="dxa"/>
            <w:tcBorders>
              <w:top w:val="nil"/>
              <w:left w:val="nil"/>
              <w:bottom w:val="nil"/>
              <w:right w:val="nil"/>
            </w:tcBorders>
            <w:shd w:val="clear" w:color="auto" w:fill="auto"/>
          </w:tcPr>
          <w:p w14:paraId="1A63A01B" w14:textId="77777777" w:rsidR="00F46AAB" w:rsidRPr="008F7BC0" w:rsidRDefault="00F46AAB" w:rsidP="008F7BC0">
            <w:pPr>
              <w:jc w:val="both"/>
              <w:rPr>
                <w:rFonts w:ascii="Arial" w:hAnsi="Arial"/>
                <w:b/>
                <w:bCs/>
                <w:sz w:val="28"/>
                <w:szCs w:val="28"/>
                <w:rtl/>
              </w:rPr>
            </w:pPr>
          </w:p>
        </w:tc>
        <w:tc>
          <w:tcPr>
            <w:tcW w:w="4241" w:type="dxa"/>
            <w:tcBorders>
              <w:top w:val="nil"/>
              <w:left w:val="nil"/>
              <w:bottom w:val="nil"/>
              <w:right w:val="nil"/>
            </w:tcBorders>
            <w:shd w:val="clear" w:color="auto" w:fill="auto"/>
          </w:tcPr>
          <w:p w14:paraId="7B01EB92" w14:textId="77777777" w:rsidR="00F46AAB" w:rsidRPr="008F7BC0" w:rsidRDefault="00F46AAB" w:rsidP="008F7BC0">
            <w:pPr>
              <w:jc w:val="both"/>
              <w:rPr>
                <w:b/>
                <w:bCs/>
                <w:sz w:val="26"/>
                <w:szCs w:val="26"/>
                <w:rtl/>
              </w:rPr>
            </w:pPr>
          </w:p>
        </w:tc>
        <w:tc>
          <w:tcPr>
            <w:tcW w:w="3727" w:type="dxa"/>
            <w:tcBorders>
              <w:top w:val="nil"/>
              <w:left w:val="nil"/>
              <w:bottom w:val="nil"/>
              <w:right w:val="nil"/>
            </w:tcBorders>
            <w:shd w:val="clear" w:color="auto" w:fill="auto"/>
          </w:tcPr>
          <w:p w14:paraId="13B72FFC" w14:textId="77777777" w:rsidR="00F46AAB" w:rsidRPr="008F7BC0" w:rsidRDefault="00F46AAB" w:rsidP="008F7BC0">
            <w:pPr>
              <w:jc w:val="right"/>
              <w:rPr>
                <w:rFonts w:ascii="Arial" w:hAnsi="Arial"/>
                <w:b/>
                <w:bCs/>
                <w:sz w:val="26"/>
                <w:szCs w:val="26"/>
                <w:rtl/>
              </w:rPr>
            </w:pPr>
            <w:r w:rsidRPr="008F7BC0">
              <w:rPr>
                <w:rFonts w:ascii="Arial" w:hAnsi="Arial"/>
                <w:b/>
                <w:bCs/>
                <w:sz w:val="26"/>
                <w:szCs w:val="26"/>
                <w:rtl/>
              </w:rPr>
              <w:t>המאשימה</w:t>
            </w:r>
          </w:p>
        </w:tc>
      </w:tr>
      <w:tr w:rsidR="00F46AAB" w:rsidRPr="00F97BC2" w14:paraId="07EEF301" w14:textId="77777777" w:rsidTr="008F7BC0">
        <w:trPr>
          <w:trHeight w:val="355"/>
          <w:jc w:val="center"/>
        </w:trPr>
        <w:tc>
          <w:tcPr>
            <w:tcW w:w="852" w:type="dxa"/>
            <w:tcBorders>
              <w:top w:val="nil"/>
              <w:left w:val="nil"/>
              <w:bottom w:val="nil"/>
              <w:right w:val="nil"/>
            </w:tcBorders>
            <w:shd w:val="clear" w:color="auto" w:fill="auto"/>
          </w:tcPr>
          <w:p w14:paraId="45BBC105" w14:textId="77777777" w:rsidR="00F46AAB" w:rsidRPr="008F7BC0" w:rsidRDefault="00F46AAB" w:rsidP="008F7BC0">
            <w:pPr>
              <w:jc w:val="both"/>
              <w:rPr>
                <w:rFonts w:ascii="Arial" w:hAnsi="Arial"/>
                <w:b/>
                <w:bCs/>
                <w:sz w:val="28"/>
                <w:szCs w:val="28"/>
                <w:rtl/>
              </w:rPr>
            </w:pPr>
          </w:p>
        </w:tc>
        <w:tc>
          <w:tcPr>
            <w:tcW w:w="7968" w:type="dxa"/>
            <w:gridSpan w:val="2"/>
            <w:tcBorders>
              <w:top w:val="nil"/>
              <w:left w:val="nil"/>
              <w:bottom w:val="nil"/>
              <w:right w:val="nil"/>
            </w:tcBorders>
            <w:shd w:val="clear" w:color="auto" w:fill="auto"/>
          </w:tcPr>
          <w:p w14:paraId="4EE8C4BE" w14:textId="77777777" w:rsidR="00F46AAB" w:rsidRPr="008F7BC0" w:rsidRDefault="00F46AAB" w:rsidP="008F7BC0">
            <w:pPr>
              <w:jc w:val="center"/>
              <w:rPr>
                <w:rFonts w:ascii="Arial" w:hAnsi="Arial"/>
                <w:b/>
                <w:bCs/>
                <w:sz w:val="26"/>
                <w:szCs w:val="26"/>
                <w:rtl/>
              </w:rPr>
            </w:pPr>
          </w:p>
          <w:p w14:paraId="52D08464" w14:textId="77777777" w:rsidR="00F46AAB" w:rsidRPr="008F7BC0" w:rsidRDefault="00F46AAB" w:rsidP="008F7BC0">
            <w:pPr>
              <w:jc w:val="center"/>
              <w:rPr>
                <w:rFonts w:ascii="Arial" w:hAnsi="Arial"/>
                <w:b/>
                <w:bCs/>
                <w:sz w:val="26"/>
                <w:szCs w:val="26"/>
                <w:rtl/>
              </w:rPr>
            </w:pPr>
            <w:r w:rsidRPr="008F7BC0">
              <w:rPr>
                <w:rFonts w:ascii="Arial" w:hAnsi="Arial"/>
                <w:b/>
                <w:bCs/>
                <w:sz w:val="26"/>
                <w:szCs w:val="26"/>
                <w:rtl/>
              </w:rPr>
              <w:t>נגד</w:t>
            </w:r>
          </w:p>
          <w:p w14:paraId="2473C23A" w14:textId="77777777" w:rsidR="00F46AAB" w:rsidRPr="008F7BC0" w:rsidRDefault="00F46AAB" w:rsidP="008F7BC0">
            <w:pPr>
              <w:jc w:val="both"/>
              <w:rPr>
                <w:rFonts w:ascii="Arial" w:hAnsi="Arial"/>
                <w:b/>
                <w:bCs/>
                <w:sz w:val="26"/>
                <w:szCs w:val="26"/>
              </w:rPr>
            </w:pPr>
          </w:p>
        </w:tc>
      </w:tr>
      <w:tr w:rsidR="00F46AAB" w:rsidRPr="00F97BC2" w14:paraId="7EEDBE78" w14:textId="77777777" w:rsidTr="008F7BC0">
        <w:trPr>
          <w:trHeight w:val="355"/>
          <w:jc w:val="center"/>
        </w:trPr>
        <w:tc>
          <w:tcPr>
            <w:tcW w:w="852" w:type="dxa"/>
            <w:tcBorders>
              <w:top w:val="nil"/>
              <w:left w:val="nil"/>
              <w:bottom w:val="nil"/>
              <w:right w:val="nil"/>
            </w:tcBorders>
            <w:shd w:val="clear" w:color="auto" w:fill="auto"/>
          </w:tcPr>
          <w:p w14:paraId="74ED2F39" w14:textId="77777777" w:rsidR="00F46AAB" w:rsidRPr="008F7BC0" w:rsidRDefault="00F46AAB" w:rsidP="008F7BC0">
            <w:pPr>
              <w:jc w:val="both"/>
              <w:rPr>
                <w:rFonts w:ascii="Arial" w:hAnsi="Arial"/>
                <w:b/>
                <w:bCs/>
                <w:sz w:val="28"/>
                <w:szCs w:val="28"/>
                <w:rtl/>
              </w:rPr>
            </w:pPr>
          </w:p>
        </w:tc>
        <w:tc>
          <w:tcPr>
            <w:tcW w:w="4241" w:type="dxa"/>
            <w:tcBorders>
              <w:top w:val="nil"/>
              <w:left w:val="nil"/>
              <w:bottom w:val="nil"/>
              <w:right w:val="nil"/>
            </w:tcBorders>
            <w:shd w:val="clear" w:color="auto" w:fill="auto"/>
          </w:tcPr>
          <w:p w14:paraId="4A3990F2" w14:textId="77777777" w:rsidR="00F46AAB" w:rsidRPr="008F7BC0" w:rsidRDefault="00F46AAB" w:rsidP="008F7BC0">
            <w:pPr>
              <w:jc w:val="both"/>
              <w:rPr>
                <w:b/>
                <w:bCs/>
                <w:sz w:val="26"/>
                <w:szCs w:val="26"/>
                <w:rtl/>
              </w:rPr>
            </w:pPr>
            <w:r w:rsidRPr="008F7BC0">
              <w:rPr>
                <w:rFonts w:ascii="Arial" w:hAnsi="Arial"/>
                <w:b/>
                <w:bCs/>
                <w:sz w:val="26"/>
                <w:szCs w:val="26"/>
                <w:rtl/>
              </w:rPr>
              <w:t xml:space="preserve">ניקולאי דורושב </w:t>
            </w:r>
          </w:p>
        </w:tc>
        <w:tc>
          <w:tcPr>
            <w:tcW w:w="3727" w:type="dxa"/>
            <w:tcBorders>
              <w:top w:val="nil"/>
              <w:left w:val="nil"/>
              <w:bottom w:val="nil"/>
              <w:right w:val="nil"/>
            </w:tcBorders>
            <w:shd w:val="clear" w:color="auto" w:fill="auto"/>
          </w:tcPr>
          <w:p w14:paraId="1D7A7BD8" w14:textId="77777777" w:rsidR="00F46AAB" w:rsidRPr="008F7BC0" w:rsidRDefault="00F46AAB" w:rsidP="008F7BC0">
            <w:pPr>
              <w:jc w:val="right"/>
              <w:rPr>
                <w:rFonts w:ascii="Arial" w:hAnsi="Arial"/>
                <w:b/>
                <w:bCs/>
                <w:sz w:val="26"/>
                <w:szCs w:val="26"/>
              </w:rPr>
            </w:pPr>
          </w:p>
        </w:tc>
      </w:tr>
      <w:tr w:rsidR="00F46AAB" w:rsidRPr="00F97BC2" w14:paraId="43DAF00F" w14:textId="77777777" w:rsidTr="008F7BC0">
        <w:trPr>
          <w:trHeight w:val="355"/>
          <w:jc w:val="center"/>
        </w:trPr>
        <w:tc>
          <w:tcPr>
            <w:tcW w:w="852" w:type="dxa"/>
            <w:tcBorders>
              <w:top w:val="nil"/>
              <w:left w:val="nil"/>
              <w:bottom w:val="nil"/>
              <w:right w:val="nil"/>
            </w:tcBorders>
            <w:shd w:val="clear" w:color="auto" w:fill="auto"/>
          </w:tcPr>
          <w:p w14:paraId="01B0F9DC" w14:textId="77777777" w:rsidR="00F46AAB" w:rsidRPr="008F7BC0" w:rsidRDefault="00F46AAB" w:rsidP="008F7BC0">
            <w:pPr>
              <w:jc w:val="both"/>
              <w:rPr>
                <w:rFonts w:ascii="Arial" w:hAnsi="Arial"/>
                <w:b/>
                <w:bCs/>
                <w:sz w:val="28"/>
                <w:szCs w:val="28"/>
                <w:rtl/>
              </w:rPr>
            </w:pPr>
          </w:p>
        </w:tc>
        <w:tc>
          <w:tcPr>
            <w:tcW w:w="4241" w:type="dxa"/>
            <w:tcBorders>
              <w:top w:val="nil"/>
              <w:left w:val="nil"/>
              <w:bottom w:val="nil"/>
              <w:right w:val="nil"/>
            </w:tcBorders>
            <w:shd w:val="clear" w:color="auto" w:fill="auto"/>
          </w:tcPr>
          <w:p w14:paraId="7D6E0E90" w14:textId="77777777" w:rsidR="00F46AAB" w:rsidRPr="008F7BC0" w:rsidRDefault="00F46AAB" w:rsidP="008F7BC0">
            <w:pPr>
              <w:jc w:val="both"/>
              <w:rPr>
                <w:b/>
                <w:bCs/>
                <w:sz w:val="26"/>
                <w:szCs w:val="26"/>
                <w:rtl/>
              </w:rPr>
            </w:pPr>
          </w:p>
        </w:tc>
        <w:tc>
          <w:tcPr>
            <w:tcW w:w="3727" w:type="dxa"/>
            <w:tcBorders>
              <w:top w:val="nil"/>
              <w:left w:val="nil"/>
              <w:bottom w:val="nil"/>
              <w:right w:val="nil"/>
            </w:tcBorders>
            <w:shd w:val="clear" w:color="auto" w:fill="auto"/>
          </w:tcPr>
          <w:p w14:paraId="02319983" w14:textId="77777777" w:rsidR="00F46AAB" w:rsidRPr="008F7BC0" w:rsidRDefault="00F46AAB" w:rsidP="008F7BC0">
            <w:pPr>
              <w:jc w:val="right"/>
              <w:rPr>
                <w:rFonts w:ascii="Arial" w:hAnsi="Arial"/>
                <w:b/>
                <w:bCs/>
                <w:sz w:val="26"/>
                <w:szCs w:val="26"/>
              </w:rPr>
            </w:pPr>
            <w:r w:rsidRPr="008F7BC0">
              <w:rPr>
                <w:rFonts w:ascii="Arial" w:hAnsi="Arial"/>
                <w:b/>
                <w:bCs/>
                <w:sz w:val="26"/>
                <w:szCs w:val="26"/>
                <w:rtl/>
              </w:rPr>
              <w:t>הנאשם</w:t>
            </w:r>
          </w:p>
        </w:tc>
      </w:tr>
    </w:tbl>
    <w:p w14:paraId="41385581" w14:textId="77777777" w:rsidR="00F46AAB" w:rsidRPr="00F97BC2" w:rsidRDefault="00F46AAB" w:rsidP="00F46AAB">
      <w:pPr>
        <w:rPr>
          <w:b/>
          <w:bCs/>
          <w:rtl/>
        </w:rPr>
      </w:pPr>
      <w:r w:rsidRPr="00F97BC2">
        <w:rPr>
          <w:rFonts w:hint="cs"/>
          <w:b/>
          <w:bCs/>
          <w:rtl/>
        </w:rPr>
        <w:t>נוכחים:</w:t>
      </w:r>
    </w:p>
    <w:p w14:paraId="29350F7B" w14:textId="77777777" w:rsidR="00F46AAB" w:rsidRDefault="00F46AAB" w:rsidP="00F46AAB">
      <w:pPr>
        <w:rPr>
          <w:rFonts w:hint="cs"/>
          <w:rtl/>
        </w:rPr>
      </w:pPr>
      <w:bookmarkStart w:id="2" w:name="FirstLawyer"/>
      <w:r w:rsidRPr="00F97BC2">
        <w:rPr>
          <w:rFonts w:hint="cs"/>
          <w:rtl/>
        </w:rPr>
        <w:t>ב"כ</w:t>
      </w:r>
      <w:bookmarkEnd w:id="2"/>
      <w:r w:rsidRPr="00F97BC2">
        <w:rPr>
          <w:rFonts w:hint="cs"/>
          <w:rtl/>
        </w:rPr>
        <w:t xml:space="preserve"> המאשימה עו"ד עפרה לוי</w:t>
      </w:r>
    </w:p>
    <w:p w14:paraId="739F9E73" w14:textId="77777777" w:rsidR="00242227" w:rsidRPr="00F97BC2" w:rsidRDefault="00242227" w:rsidP="00F46AAB">
      <w:pPr>
        <w:rPr>
          <w:rFonts w:hint="cs"/>
          <w:rtl/>
        </w:rPr>
      </w:pPr>
      <w:r w:rsidRPr="00F97BC2">
        <w:rPr>
          <w:rFonts w:hint="cs"/>
          <w:rtl/>
        </w:rPr>
        <w:t>הנאשם וב"כ עו"ד ירון דוד</w:t>
      </w:r>
    </w:p>
    <w:p w14:paraId="4D8E8788" w14:textId="77777777" w:rsidR="00F97BC2" w:rsidRDefault="00F97BC2" w:rsidP="00F46AAB">
      <w:pPr>
        <w:rPr>
          <w:rtl/>
        </w:rPr>
      </w:pPr>
    </w:p>
    <w:p w14:paraId="6FF239A8" w14:textId="77777777" w:rsidR="003C0831" w:rsidRDefault="003C0831" w:rsidP="00F46AAB">
      <w:pPr>
        <w:rPr>
          <w:rtl/>
        </w:rPr>
      </w:pPr>
      <w:bookmarkStart w:id="3" w:name="LawTable"/>
      <w:bookmarkEnd w:id="3"/>
    </w:p>
    <w:p w14:paraId="3A9AC649" w14:textId="77777777" w:rsidR="003C0831" w:rsidRPr="003C0831" w:rsidRDefault="003C0831" w:rsidP="003C0831">
      <w:pPr>
        <w:spacing w:after="120" w:line="240" w:lineRule="exact"/>
        <w:ind w:left="283" w:hanging="283"/>
        <w:jc w:val="both"/>
        <w:rPr>
          <w:rFonts w:ascii="FrankRuehl" w:hAnsi="FrankRuehl" w:cs="FrankRuehl"/>
          <w:rtl/>
        </w:rPr>
      </w:pPr>
    </w:p>
    <w:p w14:paraId="5EB5B9DB" w14:textId="77777777" w:rsidR="003C0831" w:rsidRPr="003C0831" w:rsidRDefault="003C0831" w:rsidP="003C0831">
      <w:pPr>
        <w:spacing w:after="120" w:line="240" w:lineRule="exact"/>
        <w:ind w:left="283" w:hanging="283"/>
        <w:jc w:val="both"/>
        <w:rPr>
          <w:rFonts w:ascii="FrankRuehl" w:hAnsi="FrankRuehl" w:cs="FrankRuehl"/>
          <w:rtl/>
        </w:rPr>
      </w:pPr>
      <w:r w:rsidRPr="003C0831">
        <w:rPr>
          <w:rFonts w:ascii="FrankRuehl" w:hAnsi="FrankRuehl" w:cs="FrankRuehl" w:hint="eastAsia"/>
          <w:rtl/>
        </w:rPr>
        <w:t>חקיקה</w:t>
      </w:r>
      <w:r w:rsidRPr="003C0831">
        <w:rPr>
          <w:rFonts w:ascii="FrankRuehl" w:hAnsi="FrankRuehl" w:cs="FrankRuehl"/>
          <w:rtl/>
        </w:rPr>
        <w:t xml:space="preserve"> </w:t>
      </w:r>
      <w:r w:rsidRPr="003C0831">
        <w:rPr>
          <w:rFonts w:ascii="FrankRuehl" w:hAnsi="FrankRuehl" w:cs="FrankRuehl" w:hint="eastAsia"/>
          <w:rtl/>
        </w:rPr>
        <w:t>שאוזכרה</w:t>
      </w:r>
      <w:r w:rsidRPr="003C0831">
        <w:rPr>
          <w:rFonts w:ascii="FrankRuehl" w:hAnsi="FrankRuehl" w:cs="FrankRuehl"/>
          <w:rtl/>
        </w:rPr>
        <w:t xml:space="preserve">: </w:t>
      </w:r>
    </w:p>
    <w:p w14:paraId="7CA7F081" w14:textId="77777777" w:rsidR="003C0831" w:rsidRPr="003C0831" w:rsidRDefault="003C0831" w:rsidP="003C0831">
      <w:pPr>
        <w:spacing w:after="120" w:line="240" w:lineRule="exact"/>
        <w:ind w:left="283" w:hanging="283"/>
        <w:jc w:val="both"/>
        <w:rPr>
          <w:rFonts w:ascii="FrankRuehl" w:hAnsi="FrankRuehl" w:cs="FrankRuehl"/>
          <w:rtl/>
        </w:rPr>
      </w:pPr>
      <w:hyperlink r:id="rId7" w:history="1">
        <w:r w:rsidRPr="003C0831">
          <w:rPr>
            <w:rFonts w:ascii="FrankRuehl" w:hAnsi="FrankRuehl" w:cs="FrankRuehl" w:hint="eastAsia"/>
            <w:color w:val="0000FF"/>
            <w:u w:val="single"/>
            <w:rtl/>
          </w:rPr>
          <w:t>חוק</w:t>
        </w:r>
        <w:r w:rsidRPr="003C0831">
          <w:rPr>
            <w:rFonts w:ascii="FrankRuehl" w:hAnsi="FrankRuehl" w:cs="FrankRuehl"/>
            <w:color w:val="0000FF"/>
            <w:u w:val="single"/>
            <w:rtl/>
          </w:rPr>
          <w:t xml:space="preserve"> </w:t>
        </w:r>
        <w:r w:rsidRPr="003C0831">
          <w:rPr>
            <w:rFonts w:ascii="FrankRuehl" w:hAnsi="FrankRuehl" w:cs="FrankRuehl" w:hint="eastAsia"/>
            <w:color w:val="0000FF"/>
            <w:u w:val="single"/>
            <w:rtl/>
          </w:rPr>
          <w:t>העונשין</w:t>
        </w:r>
        <w:r w:rsidRPr="003C0831">
          <w:rPr>
            <w:rFonts w:ascii="FrankRuehl" w:hAnsi="FrankRuehl" w:cs="FrankRuehl"/>
            <w:color w:val="0000FF"/>
            <w:u w:val="single"/>
            <w:rtl/>
          </w:rPr>
          <w:t xml:space="preserve">, </w:t>
        </w:r>
        <w:r w:rsidRPr="003C0831">
          <w:rPr>
            <w:rFonts w:ascii="FrankRuehl" w:hAnsi="FrankRuehl" w:cs="FrankRuehl" w:hint="eastAsia"/>
            <w:color w:val="0000FF"/>
            <w:u w:val="single"/>
            <w:rtl/>
          </w:rPr>
          <w:t>תשל</w:t>
        </w:r>
        <w:r w:rsidRPr="003C0831">
          <w:rPr>
            <w:rFonts w:ascii="FrankRuehl" w:hAnsi="FrankRuehl" w:cs="FrankRuehl"/>
            <w:color w:val="0000FF"/>
            <w:u w:val="single"/>
            <w:rtl/>
          </w:rPr>
          <w:t>"</w:t>
        </w:r>
        <w:r w:rsidRPr="003C0831">
          <w:rPr>
            <w:rFonts w:ascii="FrankRuehl" w:hAnsi="FrankRuehl" w:cs="FrankRuehl" w:hint="eastAsia"/>
            <w:color w:val="0000FF"/>
            <w:u w:val="single"/>
            <w:rtl/>
          </w:rPr>
          <w:t>ז</w:t>
        </w:r>
        <w:r w:rsidRPr="003C0831">
          <w:rPr>
            <w:rFonts w:ascii="FrankRuehl" w:hAnsi="FrankRuehl" w:cs="FrankRuehl"/>
            <w:color w:val="0000FF"/>
            <w:u w:val="single"/>
            <w:rtl/>
          </w:rPr>
          <w:t>-1977</w:t>
        </w:r>
      </w:hyperlink>
      <w:r w:rsidRPr="003C0831">
        <w:rPr>
          <w:rFonts w:ascii="FrankRuehl" w:hAnsi="FrankRuehl" w:cs="FrankRuehl"/>
          <w:rtl/>
        </w:rPr>
        <w:t xml:space="preserve">: </w:t>
      </w:r>
      <w:r w:rsidRPr="003C0831">
        <w:rPr>
          <w:rFonts w:ascii="FrankRuehl" w:hAnsi="FrankRuehl" w:cs="FrankRuehl" w:hint="eastAsia"/>
          <w:rtl/>
        </w:rPr>
        <w:t>סע</w:t>
      </w:r>
      <w:r w:rsidRPr="003C0831">
        <w:rPr>
          <w:rFonts w:ascii="FrankRuehl" w:hAnsi="FrankRuehl" w:cs="FrankRuehl"/>
          <w:rtl/>
        </w:rPr>
        <w:t xml:space="preserve">'  </w:t>
      </w:r>
      <w:hyperlink r:id="rId8" w:history="1">
        <w:r w:rsidRPr="003C0831">
          <w:rPr>
            <w:rFonts w:ascii="FrankRuehl" w:hAnsi="FrankRuehl" w:cs="FrankRuehl"/>
            <w:color w:val="0000FF"/>
            <w:u w:val="single"/>
            <w:rtl/>
          </w:rPr>
          <w:t>20(</w:t>
        </w:r>
        <w:r w:rsidRPr="003C0831">
          <w:rPr>
            <w:rFonts w:ascii="FrankRuehl" w:hAnsi="FrankRuehl" w:cs="FrankRuehl" w:hint="eastAsia"/>
            <w:color w:val="0000FF"/>
            <w:u w:val="single"/>
            <w:rtl/>
          </w:rPr>
          <w:t>ג</w:t>
        </w:r>
        <w:r w:rsidRPr="003C0831">
          <w:rPr>
            <w:rFonts w:ascii="FrankRuehl" w:hAnsi="FrankRuehl" w:cs="FrankRuehl"/>
            <w:color w:val="0000FF"/>
            <w:u w:val="single"/>
            <w:rtl/>
          </w:rPr>
          <w:t>)(1)</w:t>
        </w:r>
      </w:hyperlink>
      <w:r w:rsidRPr="003C0831">
        <w:rPr>
          <w:rFonts w:ascii="FrankRuehl" w:hAnsi="FrankRuehl" w:cs="FrankRuehl"/>
          <w:rtl/>
        </w:rPr>
        <w:t xml:space="preserve">, </w:t>
      </w:r>
      <w:hyperlink r:id="rId9" w:history="1">
        <w:r w:rsidRPr="003C0831">
          <w:rPr>
            <w:rFonts w:ascii="FrankRuehl" w:hAnsi="FrankRuehl" w:cs="FrankRuehl"/>
            <w:color w:val="0000FF"/>
            <w:u w:val="single"/>
            <w:rtl/>
          </w:rPr>
          <w:t>34</w:t>
        </w:r>
        <w:r w:rsidRPr="003C0831">
          <w:rPr>
            <w:rFonts w:ascii="FrankRuehl" w:hAnsi="FrankRuehl" w:cs="FrankRuehl" w:hint="eastAsia"/>
            <w:color w:val="0000FF"/>
            <w:u w:val="single"/>
            <w:rtl/>
          </w:rPr>
          <w:t>ט</w:t>
        </w:r>
        <w:r w:rsidRPr="003C0831">
          <w:rPr>
            <w:rFonts w:ascii="FrankRuehl" w:hAnsi="FrankRuehl" w:cs="FrankRuehl"/>
            <w:color w:val="0000FF"/>
            <w:u w:val="single"/>
            <w:rtl/>
          </w:rPr>
          <w:t>(</w:t>
        </w:r>
        <w:r w:rsidRPr="003C0831">
          <w:rPr>
            <w:rFonts w:ascii="FrankRuehl" w:hAnsi="FrankRuehl" w:cs="FrankRuehl" w:hint="eastAsia"/>
            <w:color w:val="0000FF"/>
            <w:u w:val="single"/>
            <w:rtl/>
          </w:rPr>
          <w:t>ב</w:t>
        </w:r>
        <w:r w:rsidRPr="003C0831">
          <w:rPr>
            <w:rFonts w:ascii="FrankRuehl" w:hAnsi="FrankRuehl" w:cs="FrankRuehl"/>
            <w:color w:val="0000FF"/>
            <w:u w:val="single"/>
            <w:rtl/>
          </w:rPr>
          <w:t>)</w:t>
        </w:r>
      </w:hyperlink>
      <w:r w:rsidRPr="003C0831">
        <w:rPr>
          <w:rFonts w:ascii="FrankRuehl" w:hAnsi="FrankRuehl" w:cs="FrankRuehl"/>
          <w:rtl/>
        </w:rPr>
        <w:t xml:space="preserve">, </w:t>
      </w:r>
      <w:hyperlink r:id="rId10" w:history="1">
        <w:r w:rsidRPr="003C0831">
          <w:rPr>
            <w:rFonts w:ascii="FrankRuehl" w:hAnsi="FrankRuehl" w:cs="FrankRuehl"/>
            <w:color w:val="0000FF"/>
            <w:u w:val="single"/>
            <w:rtl/>
          </w:rPr>
          <w:t>34</w:t>
        </w:r>
        <w:r w:rsidRPr="003C0831">
          <w:rPr>
            <w:rFonts w:ascii="FrankRuehl" w:hAnsi="FrankRuehl" w:cs="FrankRuehl" w:hint="eastAsia"/>
            <w:color w:val="0000FF"/>
            <w:u w:val="single"/>
            <w:rtl/>
          </w:rPr>
          <w:t>ט</w:t>
        </w:r>
        <w:r w:rsidRPr="003C0831">
          <w:rPr>
            <w:rFonts w:ascii="FrankRuehl" w:hAnsi="FrankRuehl" w:cs="FrankRuehl"/>
            <w:color w:val="0000FF"/>
            <w:u w:val="single"/>
            <w:rtl/>
          </w:rPr>
          <w:t>(</w:t>
        </w:r>
        <w:r w:rsidRPr="003C0831">
          <w:rPr>
            <w:rFonts w:ascii="FrankRuehl" w:hAnsi="FrankRuehl" w:cs="FrankRuehl" w:hint="eastAsia"/>
            <w:color w:val="0000FF"/>
            <w:u w:val="single"/>
            <w:rtl/>
          </w:rPr>
          <w:t>ד</w:t>
        </w:r>
        <w:r w:rsidRPr="003C0831">
          <w:rPr>
            <w:rFonts w:ascii="FrankRuehl" w:hAnsi="FrankRuehl" w:cs="FrankRuehl"/>
            <w:color w:val="0000FF"/>
            <w:u w:val="single"/>
            <w:rtl/>
          </w:rPr>
          <w:t>)</w:t>
        </w:r>
      </w:hyperlink>
      <w:r w:rsidRPr="003C0831">
        <w:rPr>
          <w:rFonts w:ascii="FrankRuehl" w:hAnsi="FrankRuehl" w:cs="FrankRuehl"/>
          <w:rtl/>
        </w:rPr>
        <w:t xml:space="preserve">, </w:t>
      </w:r>
      <w:hyperlink r:id="rId11" w:history="1">
        <w:r w:rsidRPr="003C0831">
          <w:rPr>
            <w:rFonts w:ascii="FrankRuehl" w:hAnsi="FrankRuehl" w:cs="FrankRuehl"/>
            <w:color w:val="0000FF"/>
            <w:u w:val="single"/>
            <w:rtl/>
          </w:rPr>
          <w:t>34</w:t>
        </w:r>
        <w:r w:rsidRPr="003C0831">
          <w:rPr>
            <w:rFonts w:ascii="FrankRuehl" w:hAnsi="FrankRuehl" w:cs="FrankRuehl" w:hint="eastAsia"/>
            <w:color w:val="0000FF"/>
            <w:u w:val="single"/>
            <w:rtl/>
          </w:rPr>
          <w:t>ט</w:t>
        </w:r>
        <w:r w:rsidRPr="003C0831">
          <w:rPr>
            <w:rFonts w:ascii="FrankRuehl" w:hAnsi="FrankRuehl" w:cs="FrankRuehl"/>
            <w:color w:val="0000FF"/>
            <w:u w:val="single"/>
            <w:rtl/>
          </w:rPr>
          <w:t>(</w:t>
        </w:r>
        <w:r w:rsidRPr="003C0831">
          <w:rPr>
            <w:rFonts w:ascii="FrankRuehl" w:hAnsi="FrankRuehl" w:cs="FrankRuehl" w:hint="eastAsia"/>
            <w:color w:val="0000FF"/>
            <w:u w:val="single"/>
            <w:rtl/>
          </w:rPr>
          <w:t>ה</w:t>
        </w:r>
        <w:r w:rsidRPr="003C0831">
          <w:rPr>
            <w:rFonts w:ascii="FrankRuehl" w:hAnsi="FrankRuehl" w:cs="FrankRuehl"/>
            <w:color w:val="0000FF"/>
            <w:u w:val="single"/>
            <w:rtl/>
          </w:rPr>
          <w:t>)</w:t>
        </w:r>
      </w:hyperlink>
      <w:r w:rsidRPr="003C0831">
        <w:rPr>
          <w:rFonts w:ascii="FrankRuehl" w:hAnsi="FrankRuehl" w:cs="FrankRuehl"/>
          <w:rtl/>
        </w:rPr>
        <w:t xml:space="preserve">, </w:t>
      </w:r>
      <w:hyperlink r:id="rId12" w:history="1">
        <w:r w:rsidRPr="003C0831">
          <w:rPr>
            <w:rFonts w:ascii="FrankRuehl" w:hAnsi="FrankRuehl" w:cs="FrankRuehl"/>
            <w:color w:val="0000FF"/>
            <w:u w:val="single"/>
            <w:rtl/>
          </w:rPr>
          <w:t>300(</w:t>
        </w:r>
        <w:r w:rsidRPr="003C0831">
          <w:rPr>
            <w:rFonts w:ascii="FrankRuehl" w:hAnsi="FrankRuehl" w:cs="FrankRuehl" w:hint="eastAsia"/>
            <w:color w:val="0000FF"/>
            <w:u w:val="single"/>
            <w:rtl/>
          </w:rPr>
          <w:t>א</w:t>
        </w:r>
        <w:r w:rsidRPr="003C0831">
          <w:rPr>
            <w:rFonts w:ascii="FrankRuehl" w:hAnsi="FrankRuehl" w:cs="FrankRuehl"/>
            <w:color w:val="0000FF"/>
            <w:u w:val="single"/>
            <w:rtl/>
          </w:rPr>
          <w:t>)(2)</w:t>
        </w:r>
      </w:hyperlink>
      <w:r w:rsidRPr="003C0831">
        <w:rPr>
          <w:rFonts w:ascii="FrankRuehl" w:hAnsi="FrankRuehl" w:cs="FrankRuehl"/>
          <w:rtl/>
        </w:rPr>
        <w:t xml:space="preserve">, </w:t>
      </w:r>
      <w:hyperlink r:id="rId13" w:history="1">
        <w:r w:rsidRPr="003C0831">
          <w:rPr>
            <w:rFonts w:ascii="FrankRuehl" w:hAnsi="FrankRuehl" w:cs="FrankRuehl"/>
            <w:color w:val="0000FF"/>
            <w:u w:val="single"/>
            <w:rtl/>
          </w:rPr>
          <w:t>300(</w:t>
        </w:r>
        <w:r w:rsidRPr="003C0831">
          <w:rPr>
            <w:rFonts w:ascii="FrankRuehl" w:hAnsi="FrankRuehl" w:cs="FrankRuehl" w:hint="eastAsia"/>
            <w:color w:val="0000FF"/>
            <w:u w:val="single"/>
            <w:rtl/>
          </w:rPr>
          <w:t>א</w:t>
        </w:r>
        <w:r w:rsidRPr="003C0831">
          <w:rPr>
            <w:rFonts w:ascii="FrankRuehl" w:hAnsi="FrankRuehl" w:cs="FrankRuehl"/>
            <w:color w:val="0000FF"/>
            <w:u w:val="single"/>
            <w:rtl/>
          </w:rPr>
          <w:t>)(3)</w:t>
        </w:r>
      </w:hyperlink>
      <w:r w:rsidRPr="003C0831">
        <w:rPr>
          <w:rFonts w:ascii="FrankRuehl" w:hAnsi="FrankRuehl" w:cs="FrankRuehl"/>
          <w:rtl/>
        </w:rPr>
        <w:t xml:space="preserve">, </w:t>
      </w:r>
      <w:hyperlink r:id="rId14" w:history="1">
        <w:r w:rsidRPr="003C0831">
          <w:rPr>
            <w:rFonts w:ascii="FrankRuehl" w:hAnsi="FrankRuehl" w:cs="FrankRuehl"/>
            <w:color w:val="0000FF"/>
            <w:u w:val="single"/>
            <w:rtl/>
          </w:rPr>
          <w:t>300(</w:t>
        </w:r>
        <w:r w:rsidRPr="003C0831">
          <w:rPr>
            <w:rFonts w:ascii="FrankRuehl" w:hAnsi="FrankRuehl" w:cs="FrankRuehl" w:hint="eastAsia"/>
            <w:color w:val="0000FF"/>
            <w:u w:val="single"/>
            <w:rtl/>
          </w:rPr>
          <w:t>א</w:t>
        </w:r>
        <w:r w:rsidRPr="003C0831">
          <w:rPr>
            <w:rFonts w:ascii="FrankRuehl" w:hAnsi="FrankRuehl" w:cs="FrankRuehl"/>
            <w:color w:val="0000FF"/>
            <w:u w:val="single"/>
            <w:rtl/>
          </w:rPr>
          <w:t>)(4)</w:t>
        </w:r>
      </w:hyperlink>
      <w:r w:rsidRPr="003C0831">
        <w:rPr>
          <w:rFonts w:ascii="FrankRuehl" w:hAnsi="FrankRuehl" w:cs="FrankRuehl"/>
          <w:rtl/>
        </w:rPr>
        <w:t xml:space="preserve">, </w:t>
      </w:r>
      <w:hyperlink r:id="rId15" w:history="1">
        <w:r w:rsidRPr="003C0831">
          <w:rPr>
            <w:rFonts w:ascii="FrankRuehl" w:hAnsi="FrankRuehl" w:cs="FrankRuehl"/>
            <w:color w:val="0000FF"/>
            <w:u w:val="single"/>
            <w:rtl/>
          </w:rPr>
          <w:t>301(</w:t>
        </w:r>
        <w:r w:rsidRPr="003C0831">
          <w:rPr>
            <w:rFonts w:ascii="FrankRuehl" w:hAnsi="FrankRuehl" w:cs="FrankRuehl" w:hint="eastAsia"/>
            <w:color w:val="0000FF"/>
            <w:u w:val="single"/>
            <w:rtl/>
          </w:rPr>
          <w:t>א</w:t>
        </w:r>
        <w:r w:rsidRPr="003C0831">
          <w:rPr>
            <w:rFonts w:ascii="FrankRuehl" w:hAnsi="FrankRuehl" w:cs="FrankRuehl"/>
            <w:color w:val="0000FF"/>
            <w:u w:val="single"/>
            <w:rtl/>
          </w:rPr>
          <w:t>)</w:t>
        </w:r>
      </w:hyperlink>
      <w:r w:rsidRPr="003C0831">
        <w:rPr>
          <w:rFonts w:ascii="FrankRuehl" w:hAnsi="FrankRuehl" w:cs="FrankRuehl"/>
          <w:rtl/>
        </w:rPr>
        <w:t xml:space="preserve">, </w:t>
      </w:r>
      <w:hyperlink r:id="rId16" w:history="1">
        <w:r w:rsidRPr="003C0831">
          <w:rPr>
            <w:rFonts w:ascii="FrankRuehl" w:hAnsi="FrankRuehl" w:cs="FrankRuehl"/>
            <w:color w:val="0000FF"/>
            <w:u w:val="single"/>
            <w:rtl/>
          </w:rPr>
          <w:t>345(</w:t>
        </w:r>
        <w:r w:rsidRPr="003C0831">
          <w:rPr>
            <w:rFonts w:ascii="FrankRuehl" w:hAnsi="FrankRuehl" w:cs="FrankRuehl" w:hint="eastAsia"/>
            <w:color w:val="0000FF"/>
            <w:u w:val="single"/>
            <w:rtl/>
          </w:rPr>
          <w:t>א</w:t>
        </w:r>
        <w:r w:rsidRPr="003C0831">
          <w:rPr>
            <w:rFonts w:ascii="FrankRuehl" w:hAnsi="FrankRuehl" w:cs="FrankRuehl"/>
            <w:color w:val="0000FF"/>
            <w:u w:val="single"/>
            <w:rtl/>
          </w:rPr>
          <w:t>)(1)</w:t>
        </w:r>
      </w:hyperlink>
      <w:r w:rsidRPr="003C0831">
        <w:rPr>
          <w:rFonts w:ascii="FrankRuehl" w:hAnsi="FrankRuehl" w:cs="FrankRuehl"/>
          <w:rtl/>
        </w:rPr>
        <w:t xml:space="preserve">, </w:t>
      </w:r>
      <w:hyperlink r:id="rId17" w:history="1">
        <w:r w:rsidRPr="003C0831">
          <w:rPr>
            <w:rFonts w:ascii="FrankRuehl" w:hAnsi="FrankRuehl" w:cs="FrankRuehl"/>
            <w:color w:val="0000FF"/>
            <w:u w:val="single"/>
            <w:rtl/>
          </w:rPr>
          <w:t>345(</w:t>
        </w:r>
        <w:r w:rsidRPr="003C0831">
          <w:rPr>
            <w:rFonts w:ascii="FrankRuehl" w:hAnsi="FrankRuehl" w:cs="FrankRuehl" w:hint="eastAsia"/>
            <w:color w:val="0000FF"/>
            <w:u w:val="single"/>
            <w:rtl/>
          </w:rPr>
          <w:t>א</w:t>
        </w:r>
        <w:r w:rsidRPr="003C0831">
          <w:rPr>
            <w:rFonts w:ascii="FrankRuehl" w:hAnsi="FrankRuehl" w:cs="FrankRuehl"/>
            <w:color w:val="0000FF"/>
            <w:u w:val="single"/>
            <w:rtl/>
          </w:rPr>
          <w:t>)(4)</w:t>
        </w:r>
      </w:hyperlink>
    </w:p>
    <w:p w14:paraId="51C27EEC" w14:textId="77777777" w:rsidR="003C0831" w:rsidRPr="003C0831" w:rsidRDefault="003C0831" w:rsidP="003C0831">
      <w:pPr>
        <w:spacing w:after="120" w:line="240" w:lineRule="exact"/>
        <w:ind w:left="283" w:hanging="283"/>
        <w:jc w:val="both"/>
        <w:rPr>
          <w:rFonts w:ascii="FrankRuehl" w:hAnsi="FrankRuehl" w:cs="FrankRuehl"/>
          <w:rtl/>
        </w:rPr>
      </w:pPr>
    </w:p>
    <w:p w14:paraId="2D8BF987" w14:textId="77777777" w:rsidR="003C0831" w:rsidRPr="003C0831" w:rsidRDefault="003C0831" w:rsidP="00F46AAB">
      <w:pPr>
        <w:rPr>
          <w:rtl/>
        </w:rPr>
      </w:pPr>
      <w:bookmarkStart w:id="4" w:name="LawTable_End"/>
      <w:bookmarkEnd w:id="4"/>
    </w:p>
    <w:p w14:paraId="6DF0890E" w14:textId="77777777" w:rsidR="003C0831" w:rsidRPr="003C0831" w:rsidRDefault="003C0831" w:rsidP="00F46AAB">
      <w:pPr>
        <w:rPr>
          <w:rtl/>
        </w:rPr>
      </w:pPr>
    </w:p>
    <w:p w14:paraId="3FC6D632" w14:textId="77777777" w:rsidR="0047009A" w:rsidRPr="003C0831" w:rsidRDefault="0047009A" w:rsidP="00F46AAB">
      <w:pPr>
        <w:rPr>
          <w:rtl/>
        </w:rPr>
      </w:pPr>
    </w:p>
    <w:p w14:paraId="4A141C99" w14:textId="77777777" w:rsidR="00555D05" w:rsidRPr="00555D05" w:rsidRDefault="00555D05" w:rsidP="0047009A">
      <w:pPr>
        <w:spacing w:after="120" w:line="240" w:lineRule="exact"/>
        <w:ind w:left="283" w:hanging="283"/>
        <w:jc w:val="both"/>
        <w:rPr>
          <w:rFonts w:ascii="FrankRuehl" w:hAnsi="FrankRuehl" w:cs="FrankRuehl"/>
          <w:rtl/>
        </w:rPr>
      </w:pPr>
    </w:p>
    <w:p w14:paraId="0099EAA9" w14:textId="77777777" w:rsidR="00555D05" w:rsidRPr="00555D05" w:rsidRDefault="00555D05" w:rsidP="0047009A">
      <w:pPr>
        <w:spacing w:after="120" w:line="240" w:lineRule="exact"/>
        <w:ind w:left="283" w:hanging="283"/>
        <w:jc w:val="both"/>
        <w:rPr>
          <w:rFonts w:ascii="FrankRuehl" w:hAnsi="FrankRuehl" w:cs="FrankRuehl"/>
          <w:rtl/>
        </w:rPr>
      </w:pPr>
    </w:p>
    <w:p w14:paraId="2BCBF70A" w14:textId="77777777" w:rsidR="0047009A" w:rsidRPr="00555D05" w:rsidRDefault="0047009A" w:rsidP="0047009A">
      <w:pPr>
        <w:spacing w:after="120" w:line="240" w:lineRule="exact"/>
        <w:ind w:left="283" w:hanging="283"/>
        <w:jc w:val="both"/>
        <w:rPr>
          <w:rFonts w:ascii="FrankRuehl" w:hAnsi="FrankRuehl" w:cs="FrankRuehl"/>
          <w:rtl/>
        </w:rPr>
      </w:pPr>
    </w:p>
    <w:p w14:paraId="4AD10377" w14:textId="77777777" w:rsidR="0047009A" w:rsidRPr="0047009A" w:rsidRDefault="0047009A" w:rsidP="00F46AAB">
      <w:pPr>
        <w:rPr>
          <w:rtl/>
        </w:rPr>
      </w:pPr>
    </w:p>
    <w:p w14:paraId="4F7EC07D" w14:textId="77777777" w:rsidR="0047009A" w:rsidRPr="0047009A" w:rsidRDefault="0047009A" w:rsidP="00F46AAB">
      <w:pPr>
        <w:rPr>
          <w:rtl/>
        </w:rPr>
      </w:pPr>
    </w:p>
    <w:p w14:paraId="4CAB4BE2" w14:textId="77777777" w:rsidR="00555D05" w:rsidRDefault="00555D05" w:rsidP="00F46AAB">
      <w:pPr>
        <w:rPr>
          <w:rtl/>
        </w:rPr>
      </w:pPr>
      <w:bookmarkStart w:id="5" w:name="Links_Kitvei_Start"/>
    </w:p>
    <w:p w14:paraId="628AFA16" w14:textId="77777777" w:rsidR="00555D05" w:rsidRPr="00555D05" w:rsidRDefault="00555D05" w:rsidP="00555D05">
      <w:pPr>
        <w:spacing w:after="120" w:line="240" w:lineRule="exact"/>
        <w:ind w:left="283" w:hanging="283"/>
        <w:jc w:val="both"/>
        <w:rPr>
          <w:rFonts w:ascii="FrankRuehl" w:hAnsi="FrankRuehl" w:cs="FrankRuehl"/>
          <w:rtl/>
        </w:rPr>
      </w:pPr>
    </w:p>
    <w:bookmarkEnd w:id="5"/>
    <w:p w14:paraId="08A907CB" w14:textId="77777777" w:rsidR="00555D05" w:rsidRPr="00555D05" w:rsidRDefault="00555D05" w:rsidP="00555D05">
      <w:pPr>
        <w:spacing w:after="120" w:line="240" w:lineRule="exact"/>
        <w:ind w:left="283" w:hanging="283"/>
        <w:jc w:val="both"/>
        <w:rPr>
          <w:rStyle w:val="Hyperlink"/>
          <w:rFonts w:ascii="FrankRuehl" w:hAnsi="FrankRuehl" w:cs="FrankRuehl"/>
          <w:rtl/>
        </w:rPr>
      </w:pPr>
      <w:r w:rsidRPr="00555D05">
        <w:rPr>
          <w:rFonts w:ascii="FrankRuehl" w:hAnsi="FrankRuehl" w:cs="FrankRuehl" w:hint="eastAsia"/>
          <w:rtl/>
        </w:rPr>
        <w:t>כתבי</w:t>
      </w:r>
      <w:r w:rsidRPr="00555D05">
        <w:rPr>
          <w:rFonts w:ascii="FrankRuehl" w:hAnsi="FrankRuehl" w:cs="FrankRuehl"/>
          <w:rtl/>
        </w:rPr>
        <w:t xml:space="preserve"> </w:t>
      </w:r>
      <w:r w:rsidRPr="00555D05">
        <w:rPr>
          <w:rFonts w:ascii="FrankRuehl" w:hAnsi="FrankRuehl" w:cs="FrankRuehl" w:hint="eastAsia"/>
          <w:rtl/>
        </w:rPr>
        <w:t>עת</w:t>
      </w:r>
      <w:r w:rsidRPr="00555D05">
        <w:rPr>
          <w:rFonts w:ascii="FrankRuehl" w:hAnsi="FrankRuehl" w:cs="FrankRuehl"/>
          <w:rtl/>
        </w:rPr>
        <w:t>:</w:t>
      </w:r>
      <w:r w:rsidRPr="00555D05">
        <w:rPr>
          <w:rFonts w:ascii="FrankRuehl" w:hAnsi="FrankRuehl" w:cs="FrankRuehl"/>
          <w:u w:val="single"/>
          <w:rtl/>
        </w:rPr>
        <w:fldChar w:fldCharType="begin"/>
      </w:r>
      <w:r w:rsidRPr="00555D05">
        <w:rPr>
          <w:rFonts w:ascii="FrankRuehl" w:hAnsi="FrankRuehl" w:cs="FrankRuehl"/>
          <w:u w:val="single"/>
          <w:rtl/>
        </w:rPr>
        <w:instrText xml:space="preserve"> </w:instrText>
      </w:r>
      <w:r w:rsidRPr="00555D05">
        <w:rPr>
          <w:rFonts w:ascii="FrankRuehl" w:hAnsi="FrankRuehl" w:cs="FrankRuehl"/>
          <w:u w:val="single"/>
        </w:rPr>
        <w:instrText>HYPERLINK</w:instrText>
      </w:r>
      <w:r w:rsidRPr="00555D05">
        <w:rPr>
          <w:rFonts w:ascii="FrankRuehl" w:hAnsi="FrankRuehl" w:cs="FrankRuehl"/>
          <w:u w:val="single"/>
          <w:rtl/>
        </w:rPr>
        <w:instrText xml:space="preserve"> "</w:instrText>
      </w:r>
      <w:r w:rsidRPr="00555D05">
        <w:rPr>
          <w:rFonts w:ascii="FrankRuehl" w:hAnsi="FrankRuehl" w:cs="FrankRuehl"/>
          <w:u w:val="single"/>
        </w:rPr>
        <w:instrText>http://www.nevo.co.il/safrut/book/12063</w:instrText>
      </w:r>
      <w:r w:rsidRPr="00555D05">
        <w:rPr>
          <w:rFonts w:ascii="FrankRuehl" w:hAnsi="FrankRuehl" w:cs="FrankRuehl"/>
          <w:u w:val="single"/>
          <w:rtl/>
        </w:rPr>
        <w:instrText xml:space="preserve">" </w:instrText>
      </w:r>
      <w:r w:rsidRPr="00555D05">
        <w:rPr>
          <w:rFonts w:ascii="FrankRuehl" w:hAnsi="FrankRuehl" w:cs="FrankRuehl"/>
          <w:u w:val="single"/>
        </w:rPr>
      </w:r>
      <w:r w:rsidRPr="00555D05">
        <w:rPr>
          <w:rFonts w:ascii="FrankRuehl" w:hAnsi="FrankRuehl" w:cs="FrankRuehl"/>
          <w:u w:val="single"/>
          <w:rtl/>
        </w:rPr>
        <w:fldChar w:fldCharType="separate"/>
      </w:r>
    </w:p>
    <w:p w14:paraId="579CBC81" w14:textId="77777777" w:rsidR="00555D05" w:rsidRPr="00555D05" w:rsidRDefault="00555D05" w:rsidP="00555D05">
      <w:pPr>
        <w:spacing w:after="120" w:line="240" w:lineRule="exact"/>
        <w:ind w:left="283" w:hanging="283"/>
        <w:jc w:val="both"/>
        <w:rPr>
          <w:rFonts w:ascii="FrankRuehl" w:hAnsi="FrankRuehl" w:cs="FrankRuehl"/>
          <w:rtl/>
        </w:rPr>
      </w:pPr>
      <w:r w:rsidRPr="00555D05">
        <w:rPr>
          <w:rStyle w:val="Hyperlink"/>
          <w:rFonts w:ascii="FrankRuehl" w:hAnsi="FrankRuehl" w:cs="FrankRuehl" w:hint="eastAsia"/>
          <w:rtl/>
        </w:rPr>
        <w:t>רות</w:t>
      </w:r>
      <w:r w:rsidRPr="00555D05">
        <w:rPr>
          <w:rStyle w:val="Hyperlink"/>
          <w:rFonts w:ascii="FrankRuehl" w:hAnsi="FrankRuehl" w:cs="FrankRuehl"/>
          <w:rtl/>
        </w:rPr>
        <w:t xml:space="preserve"> </w:t>
      </w:r>
      <w:r w:rsidRPr="00555D05">
        <w:rPr>
          <w:rStyle w:val="Hyperlink"/>
          <w:rFonts w:ascii="FrankRuehl" w:hAnsi="FrankRuehl" w:cs="FrankRuehl" w:hint="eastAsia"/>
          <w:rtl/>
        </w:rPr>
        <w:t>קנאי</w:t>
      </w:r>
      <w:r w:rsidRPr="00555D05">
        <w:rPr>
          <w:rStyle w:val="Hyperlink"/>
          <w:rFonts w:ascii="FrankRuehl" w:hAnsi="FrankRuehl" w:cs="FrankRuehl"/>
          <w:rtl/>
        </w:rPr>
        <w:t>, "</w:t>
      </w:r>
      <w:r w:rsidRPr="00555D05">
        <w:rPr>
          <w:rStyle w:val="Hyperlink"/>
          <w:rFonts w:ascii="FrankRuehl" w:hAnsi="FrankRuehl" w:cs="FrankRuehl" w:hint="eastAsia"/>
          <w:rtl/>
        </w:rPr>
        <w:t>האומנם</w:t>
      </w:r>
      <w:r w:rsidRPr="00555D05">
        <w:rPr>
          <w:rStyle w:val="Hyperlink"/>
          <w:rFonts w:ascii="FrankRuehl" w:hAnsi="FrankRuehl" w:cs="FrankRuehl"/>
          <w:rtl/>
        </w:rPr>
        <w:t xml:space="preserve"> </w:t>
      </w:r>
      <w:r w:rsidRPr="00555D05">
        <w:rPr>
          <w:rStyle w:val="Hyperlink"/>
          <w:rFonts w:ascii="FrankRuehl" w:hAnsi="FrankRuehl" w:cs="FrankRuehl" w:hint="eastAsia"/>
          <w:rtl/>
        </w:rPr>
        <w:t>תמיד</w:t>
      </w:r>
      <w:r w:rsidRPr="00555D05">
        <w:rPr>
          <w:rStyle w:val="Hyperlink"/>
          <w:rFonts w:ascii="FrankRuehl" w:hAnsi="FrankRuehl" w:cs="FrankRuehl"/>
          <w:rtl/>
        </w:rPr>
        <w:t xml:space="preserve"> </w:t>
      </w:r>
      <w:r w:rsidRPr="00555D05">
        <w:rPr>
          <w:rStyle w:val="Hyperlink"/>
          <w:rFonts w:ascii="FrankRuehl" w:hAnsi="FrankRuehl" w:cs="FrankRuehl" w:hint="eastAsia"/>
          <w:rtl/>
        </w:rPr>
        <w:t>דין</w:t>
      </w:r>
      <w:r w:rsidRPr="00555D05">
        <w:rPr>
          <w:rStyle w:val="Hyperlink"/>
          <w:rFonts w:ascii="FrankRuehl" w:hAnsi="FrankRuehl" w:cs="FrankRuehl"/>
          <w:rtl/>
        </w:rPr>
        <w:t xml:space="preserve"> </w:t>
      </w:r>
      <w:r w:rsidRPr="00555D05">
        <w:rPr>
          <w:rStyle w:val="Hyperlink"/>
          <w:rFonts w:ascii="FrankRuehl" w:hAnsi="FrankRuehl" w:cs="FrankRuehl" w:hint="eastAsia"/>
          <w:rtl/>
        </w:rPr>
        <w:t>אחד</w:t>
      </w:r>
      <w:r w:rsidRPr="00555D05">
        <w:rPr>
          <w:rStyle w:val="Hyperlink"/>
          <w:rFonts w:ascii="FrankRuehl" w:hAnsi="FrankRuehl" w:cs="FrankRuehl"/>
          <w:rtl/>
        </w:rPr>
        <w:t xml:space="preserve">", </w:t>
      </w:r>
      <w:r w:rsidRPr="00555D05">
        <w:rPr>
          <w:rStyle w:val="Hyperlink"/>
          <w:rFonts w:ascii="FrankRuehl" w:hAnsi="FrankRuehl" w:cs="FrankRuehl" w:hint="eastAsia"/>
          <w:rtl/>
        </w:rPr>
        <w:t>מחקרי</w:t>
      </w:r>
      <w:r w:rsidRPr="00555D05">
        <w:rPr>
          <w:rStyle w:val="Hyperlink"/>
          <w:rFonts w:ascii="FrankRuehl" w:hAnsi="FrankRuehl" w:cs="FrankRuehl"/>
          <w:rtl/>
        </w:rPr>
        <w:t xml:space="preserve"> </w:t>
      </w:r>
      <w:r w:rsidRPr="00555D05">
        <w:rPr>
          <w:rStyle w:val="Hyperlink"/>
          <w:rFonts w:ascii="FrankRuehl" w:hAnsi="FrankRuehl" w:cs="FrankRuehl" w:hint="eastAsia"/>
          <w:rtl/>
        </w:rPr>
        <w:t>משפט</w:t>
      </w:r>
      <w:r w:rsidRPr="00555D05">
        <w:rPr>
          <w:rStyle w:val="Hyperlink"/>
          <w:rFonts w:ascii="FrankRuehl" w:hAnsi="FrankRuehl" w:cs="FrankRuehl"/>
          <w:rtl/>
        </w:rPr>
        <w:t xml:space="preserve">, </w:t>
      </w:r>
      <w:r w:rsidRPr="00555D05">
        <w:rPr>
          <w:rStyle w:val="Hyperlink"/>
          <w:rFonts w:ascii="FrankRuehl" w:hAnsi="FrankRuehl" w:cs="FrankRuehl" w:hint="eastAsia"/>
          <w:rtl/>
        </w:rPr>
        <w:t>יב</w:t>
      </w:r>
      <w:r w:rsidRPr="00555D05">
        <w:rPr>
          <w:rStyle w:val="Hyperlink"/>
          <w:rFonts w:ascii="FrankRuehl" w:hAnsi="FrankRuehl" w:cs="FrankRuehl"/>
          <w:rtl/>
        </w:rPr>
        <w:t xml:space="preserve"> (</w:t>
      </w:r>
      <w:r w:rsidRPr="00555D05">
        <w:rPr>
          <w:rStyle w:val="Hyperlink"/>
          <w:rFonts w:ascii="FrankRuehl" w:hAnsi="FrankRuehl" w:cs="FrankRuehl" w:hint="eastAsia"/>
          <w:rtl/>
        </w:rPr>
        <w:t>תשנ</w:t>
      </w:r>
      <w:r w:rsidRPr="00555D05">
        <w:rPr>
          <w:rStyle w:val="Hyperlink"/>
          <w:rFonts w:ascii="FrankRuehl" w:hAnsi="FrankRuehl" w:cs="FrankRuehl"/>
          <w:rtl/>
        </w:rPr>
        <w:t>"</w:t>
      </w:r>
      <w:r w:rsidRPr="00555D05">
        <w:rPr>
          <w:rStyle w:val="Hyperlink"/>
          <w:rFonts w:ascii="FrankRuehl" w:hAnsi="FrankRuehl" w:cs="FrankRuehl" w:hint="eastAsia"/>
          <w:rtl/>
        </w:rPr>
        <w:t>ו</w:t>
      </w:r>
      <w:r w:rsidRPr="00555D05">
        <w:rPr>
          <w:rStyle w:val="Hyperlink"/>
          <w:rFonts w:ascii="FrankRuehl" w:hAnsi="FrankRuehl" w:cs="FrankRuehl"/>
          <w:rtl/>
        </w:rPr>
        <w:t>) 433</w:t>
      </w:r>
      <w:r w:rsidRPr="00555D05">
        <w:rPr>
          <w:rFonts w:ascii="FrankRuehl" w:hAnsi="FrankRuehl" w:cs="FrankRuehl"/>
          <w:u w:val="single"/>
          <w:rtl/>
        </w:rPr>
        <w:fldChar w:fldCharType="end"/>
      </w:r>
    </w:p>
    <w:p w14:paraId="32F87ED3" w14:textId="77777777" w:rsidR="00F97BC2" w:rsidRPr="00555D05" w:rsidRDefault="00F97BC2" w:rsidP="00F46AAB">
      <w:pPr>
        <w:rPr>
          <w:rtl/>
        </w:rPr>
      </w:pPr>
      <w:bookmarkStart w:id="6" w:name="Links_Kitvei_End"/>
      <w:bookmarkEnd w:id="6"/>
    </w:p>
    <w:p w14:paraId="022635F4" w14:textId="77777777" w:rsidR="00CC22DD" w:rsidRDefault="00CC22D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7" w:name="ABSTRACT_START"/>
      <w:bookmarkEnd w:id="7"/>
      <w:r>
        <w:rPr>
          <w:rFonts w:ascii="Times New Roman" w:hAnsi="Times New Roman" w:cs="FrankRuehl"/>
          <w:szCs w:val="26"/>
          <w:rtl/>
        </w:rPr>
        <w:t>מיני-רציו:</w:t>
      </w:r>
    </w:p>
    <w:p w14:paraId="0EF08831" w14:textId="77777777" w:rsidR="00CC22DD" w:rsidRPr="00CC22DD" w:rsidRDefault="00CC22D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CC22DD">
        <w:rPr>
          <w:rFonts w:ascii="Times New Roman" w:hAnsi="Times New Roman" w:cs="FrankRuehl" w:hint="cs"/>
          <w:szCs w:val="26"/>
          <w:rtl/>
        </w:rPr>
        <w:t>בימ"ש מחוזי הרשיע נאשם בעבירות של אינוס, רצח בכוונת תחילה ורצח להבטיח הימלטות מעונש, ביחס למעשיו כלפי המנוחה, בת 15 במותה, בקובעו, בין היתר, כי מי שמבצע מעשה חניקה יש מקום לייחס לו את הרצון שהקורבן ימות.</w:t>
      </w:r>
    </w:p>
    <w:p w14:paraId="3CA57C45" w14:textId="77777777" w:rsidR="00CC22DD" w:rsidRDefault="00CC22DD" w:rsidP="00CC22D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הגנות – שכרות</w:t>
      </w:r>
    </w:p>
    <w:p w14:paraId="339D43F3" w14:textId="77777777" w:rsidR="00CC22DD" w:rsidRDefault="00CC22DD" w:rsidP="00CC22D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lastRenderedPageBreak/>
        <w:t>* משפט חוקתי – זכויות הפרט – זכויות חשודים ונאשמים פלילים</w:t>
      </w:r>
    </w:p>
    <w:p w14:paraId="334495CC" w14:textId="77777777" w:rsidR="00CC22DD" w:rsidRDefault="00CC22DD" w:rsidP="00CC22D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כוונה פלילית – מרכיביה</w:t>
      </w:r>
    </w:p>
    <w:p w14:paraId="693388C0" w14:textId="77777777" w:rsidR="00CC22DD" w:rsidRDefault="00CC22DD" w:rsidP="00CC22D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מחשבה פלילית – מודעות</w:t>
      </w:r>
    </w:p>
    <w:p w14:paraId="79121F30" w14:textId="77777777" w:rsidR="00CC22DD" w:rsidRDefault="00CC22DD" w:rsidP="00CC22D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אינוס</w:t>
      </w:r>
    </w:p>
    <w:p w14:paraId="474374CA" w14:textId="77777777" w:rsidR="00CC22DD" w:rsidRDefault="00CC22DD" w:rsidP="00CC22D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רצח</w:t>
      </w:r>
    </w:p>
    <w:p w14:paraId="01E44912" w14:textId="77777777" w:rsidR="00CC22DD" w:rsidRDefault="00CC22D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עבירת הרצח – כוונה להמית ‏</w:t>
      </w:r>
    </w:p>
    <w:p w14:paraId="2DD3E94B" w14:textId="77777777" w:rsidR="00CC22DD" w:rsidRDefault="00CC22D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5A9AD1A"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sidRPr="00CC22DD">
        <w:rPr>
          <w:rFonts w:ascii="Times New Roman" w:hAnsi="Times New Roman" w:cs="FrankRuehl" w:hint="cs"/>
          <w:szCs w:val="26"/>
          <w:rtl/>
        </w:rPr>
        <w:t>הכרעת דין בכתב אישום שהוגש נגד הנאשם וייחס לו עבירות של אינוס, רצח בכוונה תחילה, רצח תוך ביצוע עבירה אחרת, רצח להבטיח הימלטות מעונש, בקשר למנוחה לאה דרנקין ז"ל, בת 15 במותה.</w:t>
      </w:r>
    </w:p>
    <w:p w14:paraId="49629A88" w14:textId="77777777" w:rsidR="00CC22DD" w:rsidRDefault="00CC22D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6CF364F"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sidRPr="00CC22DD">
        <w:rPr>
          <w:rFonts w:ascii="Times New Roman" w:hAnsi="Times New Roman" w:cs="FrankRuehl" w:hint="cs"/>
          <w:szCs w:val="26"/>
          <w:rtl/>
        </w:rPr>
        <w:t>בית המשפט המחוזי בבאר-שבע, כב' השופטים אבידע, סלטוקי ולוי, הרשיע את הנאשם בעבירות המפורטות בכתב האישום המתוקן, למעט רצח תוך ביצוע עבירה אחרת, בקובעו כדלקמן:</w:t>
      </w:r>
    </w:p>
    <w:p w14:paraId="36636BE9"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sidRPr="00CC22DD">
        <w:rPr>
          <w:rFonts w:ascii="Times New Roman" w:hAnsi="Times New Roman" w:cs="FrankRuehl" w:hint="cs"/>
          <w:szCs w:val="26"/>
          <w:rtl/>
        </w:rPr>
        <w:t xml:space="preserve">אין עוד צורך היום לחזור על ההלכות, הידועות היטב, בדבר החובה להזהיר מפני הפללה עצמית והחובה להודיע בדבר זכות ההיוועצות. </w:t>
      </w:r>
    </w:p>
    <w:p w14:paraId="1F2FA31C"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sidRPr="00CC22DD">
        <w:rPr>
          <w:rFonts w:ascii="Times New Roman" w:hAnsi="Times New Roman" w:cs="FrankRuehl" w:hint="cs"/>
          <w:szCs w:val="26"/>
          <w:rtl/>
        </w:rPr>
        <w:t xml:space="preserve">יש לבדוק את טענות הזוטא בנדון לאור הנסיבות והעובדות שהיו ידועות לשוטרים בזמן אמת. לטענת ב"כ הנאשם בטעוני הזוטא שהעלה במאי 2010 גרסת ההגנה היא כי "לא יכול להיות חולק כי אילו הוזהר או אילו נמסר לו כי זכותו לשתוק, והוא יכול היה לבחור בזכות השתיקה, הכל טרם הולכת החוקרים אל גופת המנוחה או אילו ניתנה לו הזכות להיוועץ בעו"ד טרם שכנועו ע"י החוקרים לקחתם לגופה ללא אזהרה, לא היו הודאותיו אלה בפני החוקרים ו/או ביהמ"ש". </w:t>
      </w:r>
    </w:p>
    <w:p w14:paraId="01913E5F"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sidRPr="00CC22DD">
        <w:rPr>
          <w:rFonts w:ascii="Times New Roman" w:hAnsi="Times New Roman" w:cs="FrankRuehl" w:hint="cs"/>
          <w:szCs w:val="26"/>
          <w:rtl/>
        </w:rPr>
        <w:t xml:space="preserve">ביהמ"ש דוחה טענה זו בקובעו, כי ידוע למי ניתנה הנבואה. גופתה של המנוחה הוסתרה תחת מזרן שכאשר הוסט היא התגלתה, חפציה היו פזורים בסביבה, ודגימות הדי.אן.אי של הנאשם היו על גופה. לכן, אין זה מן הנמנע כי גם אלמלא הוביל הנאשם את המשטרה לגופתה של המנוחה, פשעו הנורא היה מתגלה. </w:t>
      </w:r>
    </w:p>
    <w:p w14:paraId="3C1263C8"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tl/>
        </w:rPr>
      </w:pPr>
      <w:r w:rsidRPr="00CC22DD">
        <w:rPr>
          <w:rFonts w:ascii="Times New Roman" w:hAnsi="Times New Roman" w:cs="FrankRuehl" w:hint="cs"/>
          <w:szCs w:val="26"/>
          <w:rtl/>
        </w:rPr>
        <w:t xml:space="preserve">יתרה מכך, קובע בית המשפט, בנסיבות שהיו השוטרים לא נהגו בניגוד לדין כאשר לא הזהירו את הנאשם עד אשר הגופה התגלתה, ולכן, השאלה מה היה קורה אילו הוזהר קודם להובלה לגופה אינה רלבנטית והיא היפותטית. זכויות הנאשם לא הופרו ומכאן שאמרותיו של הנאשם, שנגבו ממנו לאחר מציאת הגופה, הן קבילות. </w:t>
      </w:r>
    </w:p>
    <w:p w14:paraId="288ABC03"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tl/>
        </w:rPr>
      </w:pPr>
      <w:r w:rsidRPr="00CC22DD">
        <w:rPr>
          <w:rFonts w:ascii="Times New Roman" w:hAnsi="Times New Roman" w:cs="FrankRuehl" w:hint="cs"/>
          <w:szCs w:val="26"/>
          <w:rtl/>
        </w:rPr>
        <w:t xml:space="preserve">בית המשפט אינו מאמינה לעדות הנאשם בבית המשפט לפיה קדמה לבעילה התעלסות בינו לבין המנוחה, כאשר המנוחה משתפת פעולה. העובדה שהנאשם תחילה כפר בקיום מגע מיני עם המנוחה, למרות שהודה בגרימת מותה, מטילה יותר מאשר צל כבד על גרסתו המאוחרת, עד כי לא ניתן ליתן אמון בגרסתו הכבושה בדבר התעלסות משותפת בינו לבין המנוחה, בטרם בעל אותה. </w:t>
      </w:r>
    </w:p>
    <w:p w14:paraId="6D5B818C"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Pr>
      </w:pPr>
      <w:r w:rsidRPr="00CC22DD">
        <w:rPr>
          <w:rFonts w:ascii="Times New Roman" w:hAnsi="Times New Roman" w:cs="FrankRuehl" w:hint="cs"/>
          <w:szCs w:val="26"/>
          <w:rtl/>
        </w:rPr>
        <w:t>עם זאת, קובע בית המשפט, העדר אמון בגרסת הנאשם אין בו כדי להוכיח את אשמתו בעבירת האינוס שיוחסה לו. על המאשימה הנטל להוכיח, מעבר לספק סביר, את שטענה בכתב האישום, כי המנוחה ה</w:t>
      </w:r>
      <w:r w:rsidR="00CC22DD">
        <w:rPr>
          <w:rFonts w:ascii="Times New Roman" w:hAnsi="Times New Roman" w:cs="FrankRuehl" w:hint="cs"/>
          <w:szCs w:val="26"/>
          <w:rtl/>
        </w:rPr>
        <w:t>י</w:t>
      </w:r>
      <w:r w:rsidRPr="00CC22DD">
        <w:rPr>
          <w:rFonts w:ascii="Times New Roman" w:hAnsi="Times New Roman" w:cs="FrankRuehl" w:hint="cs"/>
          <w:szCs w:val="26"/>
          <w:rtl/>
        </w:rPr>
        <w:t xml:space="preserve">יתה במצב אשר שלל ממנה את האפשרות ליתן הסכמתה, וכי הנאשם ניצל את מצבה וחוסר יכולתה ליתן הסכמה כדי לבועלה. </w:t>
      </w:r>
    </w:p>
    <w:p w14:paraId="6A85DC7B"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Pr>
      </w:pPr>
      <w:r w:rsidRPr="00CC22DD">
        <w:rPr>
          <w:rFonts w:ascii="Times New Roman" w:hAnsi="Times New Roman" w:cs="FrankRuehl" w:hint="cs"/>
          <w:szCs w:val="26"/>
          <w:rtl/>
        </w:rPr>
        <w:lastRenderedPageBreak/>
        <w:t>באשר לעבירת האינוס ויסוד ההסכמה החופשית, נפסק כי הסכמה חופשית עולה מתוך מתן ביטוי להסכמה ואין די בהיעדר התנגדות. כן נפסק, כי בהעדר ביטוי להסכמה תחשב הבעילה כנעשית ללא הסכמה וכי סעיף 345(א)(4) ל</w:t>
      </w:r>
      <w:hyperlink r:id="rId18" w:history="1">
        <w:r w:rsidR="00555D05" w:rsidRPr="00555D05">
          <w:rPr>
            <w:rFonts w:ascii="Times New Roman" w:hAnsi="Times New Roman" w:cs="FrankRuehl"/>
            <w:color w:val="0000FF"/>
            <w:szCs w:val="26"/>
            <w:u w:val="single"/>
            <w:rtl/>
          </w:rPr>
          <w:t>חוק העונשין</w:t>
        </w:r>
      </w:hyperlink>
      <w:r w:rsidRPr="00CC22DD">
        <w:rPr>
          <w:rFonts w:ascii="Times New Roman" w:hAnsi="Times New Roman" w:cs="FrankRuehl" w:hint="cs"/>
          <w:szCs w:val="26"/>
          <w:rtl/>
        </w:rPr>
        <w:t xml:space="preserve"> עוסק במקרה בו האישה שרויה במצב, אשר מונע ממנה לתת  הסכמה חופשית. סעיף זה נוסח בצורה רחבה, מעין 'סעיף סל', כדי לתת מענה לקשת רחבה של מקרים, בהם האישה אינה מסוגלת ליתן הסכמה חופשית בשל מצב פיזי, או נפשי בו היא שרויה באותה העת. במקרים אלו די בכך שהנאשם ניצל מצב זה על מנת שייחשב כמי שביצע מעשה אונס. </w:t>
      </w:r>
    </w:p>
    <w:p w14:paraId="2C684801"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sidRPr="00CC22DD">
        <w:rPr>
          <w:rFonts w:ascii="Times New Roman" w:hAnsi="Times New Roman" w:cs="FrankRuehl" w:hint="cs"/>
          <w:szCs w:val="26"/>
          <w:rtl/>
        </w:rPr>
        <w:t xml:space="preserve">נוסח הסיפא של סעיף 345(א)(4) טרם תיקון 61, היה "מצב אחר המונע ממנה התנגדות". בפסיקה נקבע כי פרשנות המילים – "מצב אחר המונע התנגדות", איננו מצריך מניעה מוחלטת של היכולת לגבש התנגדות, אלא די בהחלשה מהותית של יכולת זו, אם כי אין די בהחלשה כלשהי. </w:t>
      </w:r>
    </w:p>
    <w:p w14:paraId="379F28BA"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sidRPr="00CC22DD">
        <w:rPr>
          <w:rFonts w:ascii="Times New Roman" w:hAnsi="Times New Roman" w:cs="FrankRuehl" w:hint="cs"/>
          <w:szCs w:val="26"/>
          <w:rtl/>
        </w:rPr>
        <w:t xml:space="preserve">פרשנות זו יפה ועל דרך של קל וחומר אף לנוסח החדש של סעיף 345(א)(4), לאחר תיקון 61, הדורש כי האישה תהיה ב"מצב אחר המונע ממנה לתת הסכמה חופשית". </w:t>
      </w:r>
    </w:p>
    <w:p w14:paraId="6FEA43A8"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Pr>
      </w:pPr>
      <w:r w:rsidRPr="00CC22DD">
        <w:rPr>
          <w:rFonts w:ascii="Times New Roman" w:hAnsi="Times New Roman" w:cs="FrankRuehl" w:hint="cs"/>
          <w:szCs w:val="26"/>
          <w:rtl/>
        </w:rPr>
        <w:t>במקרה דנן, קובע בית המשפט, הוכח מעבר לכל ספק סביר כי נשללה מן המנוחה היכולת לתת הסכמתה החופשית למעשה הבעילה שביצע בה הנאשם, זאת בשל מצב השיכרות הכבד בו הי</w:t>
      </w:r>
      <w:r w:rsidR="00CC22DD">
        <w:rPr>
          <w:rFonts w:ascii="Times New Roman" w:hAnsi="Times New Roman" w:cs="FrankRuehl" w:hint="cs"/>
          <w:szCs w:val="26"/>
          <w:rtl/>
        </w:rPr>
        <w:t>י</w:t>
      </w:r>
      <w:r w:rsidRPr="00CC22DD">
        <w:rPr>
          <w:rFonts w:ascii="Times New Roman" w:hAnsi="Times New Roman" w:cs="FrankRuehl" w:hint="cs"/>
          <w:szCs w:val="26"/>
          <w:rtl/>
        </w:rPr>
        <w:t xml:space="preserve">תה שרויה, כעולה הן מעדותו של הנאשם, והן מעדויות נוכחים אחרים באותו הערב שקדם למותה של המנוחה. כן עולה מדברי הנאשם, ומעדויותיהם של אחרים כי הנאשם היה מודע לחלוטין לכך שהמנוחה שיכורה מאוד, אך הדבר לא מנע בעדו מלנצל את מצבה העגום על מנת לספק את צרכיו המיניים, חרף חוסר האונים בו הייתה מצויה המנוחה. בשל מודעותו למצב השכרות הקשה של המנוחה, היה על הנאשם לבקש את הסכמתה המפורשת של המנוחה, ולא להתבסס על הנחותיו לגבי שיתוף הפעולה שלה, כפי שטען בבית המשפט שעלה מתנועותיה. הנחות אלו, לגבי אומד רצונה של המנוחה, אין להן ביסוס, לא מן התיאור של הנאשם את התנהגותה הפאסיבית של המנוחה, ולא ממהות הקשר ששרר, או ליתר דיוק, לא שרר בין המנוחה לבין הנאשם. </w:t>
      </w:r>
    </w:p>
    <w:p w14:paraId="093266F1"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Pr>
      </w:pPr>
      <w:r w:rsidRPr="00CC22DD">
        <w:rPr>
          <w:rFonts w:ascii="Times New Roman" w:hAnsi="Times New Roman" w:cs="FrankRuehl" w:hint="cs"/>
          <w:szCs w:val="26"/>
          <w:rtl/>
        </w:rPr>
        <w:t>בסעיף 34ט(ב) ל</w:t>
      </w:r>
      <w:hyperlink r:id="rId19" w:history="1">
        <w:r w:rsidR="00555D05" w:rsidRPr="00555D05">
          <w:rPr>
            <w:rFonts w:ascii="Times New Roman" w:hAnsi="Times New Roman" w:cs="FrankRuehl"/>
            <w:color w:val="0000FF"/>
            <w:szCs w:val="26"/>
            <w:u w:val="single"/>
            <w:rtl/>
          </w:rPr>
          <w:t>חוק העונשין</w:t>
        </w:r>
      </w:hyperlink>
      <w:r w:rsidRPr="00CC22DD">
        <w:rPr>
          <w:rFonts w:ascii="Times New Roman" w:hAnsi="Times New Roman" w:cs="FrankRuehl" w:hint="cs"/>
          <w:szCs w:val="26"/>
          <w:rtl/>
        </w:rPr>
        <w:t xml:space="preserve"> נקבע, כי "עשה אדם מעשה במצב של שכרות והוא גרם למצב זה בהתנהגותו הנשלטת ומדעת, רואים אותו כמי שעשה את המעשה במחשבה פלילית, אם העבירה היא של התנהגות, או באדישות אם העבירה מותנית גם בתוצאה". </w:t>
      </w:r>
    </w:p>
    <w:p w14:paraId="6DA3D608"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tl/>
        </w:rPr>
      </w:pPr>
      <w:r w:rsidRPr="00CC22DD">
        <w:rPr>
          <w:rFonts w:ascii="Times New Roman" w:hAnsi="Times New Roman" w:cs="FrankRuehl" w:hint="cs"/>
          <w:szCs w:val="26"/>
          <w:rtl/>
        </w:rPr>
        <w:t>"מצב של שכרות" מוגדר בסעיף 34ט(ד) ל</w:t>
      </w:r>
      <w:hyperlink r:id="rId20" w:history="1">
        <w:r w:rsidR="00555D05" w:rsidRPr="00555D05">
          <w:rPr>
            <w:rFonts w:ascii="Times New Roman" w:hAnsi="Times New Roman" w:cs="FrankRuehl"/>
            <w:color w:val="0000FF"/>
            <w:szCs w:val="26"/>
            <w:u w:val="single"/>
            <w:rtl/>
          </w:rPr>
          <w:t>חוק העונשין</w:t>
        </w:r>
      </w:hyperlink>
      <w:r w:rsidRPr="00CC22DD">
        <w:rPr>
          <w:rFonts w:ascii="Times New Roman" w:hAnsi="Times New Roman" w:cs="FrankRuehl" w:hint="cs"/>
          <w:szCs w:val="26"/>
          <w:rtl/>
        </w:rPr>
        <w:t xml:space="preserve"> "מצב שבו נמצא אדם בהשפעת חומר אלכוהולי, סם מסוכן או גורם מסמם אחר, ועקב כך הוא היה חסר יכולת של ממש, בשעת המעשה, להבין את אשר עשה או את  הפסול שבמעשהו, או להימנע מעשיית המעשה". </w:t>
      </w:r>
    </w:p>
    <w:p w14:paraId="4156F0BC"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tl/>
        </w:rPr>
      </w:pPr>
      <w:r w:rsidRPr="00CC22DD">
        <w:rPr>
          <w:rFonts w:ascii="Times New Roman" w:hAnsi="Times New Roman" w:cs="FrankRuehl" w:hint="cs"/>
          <w:szCs w:val="26"/>
          <w:rtl/>
        </w:rPr>
        <w:t>על הטוען לקיומו של סייג השכרות המלאה, להוכיח שלושה תנאים מצטברים: (א) היותו של הנאשם נתון תחת השפעת חומר משכר בעת ביצוע העבירה (או תחת השפעתו של גורם מסמם כלשהו); (ב) קיומה של אחת מהחלופות שבסעיף 34ט(ד): העדר יכולת להבין את מעשיו או הפסול שבהם, או להימנע מעשייתם; (ג) קשר סיבתי בין החומר המשכר לבין קיום החלופה.</w:t>
      </w:r>
    </w:p>
    <w:p w14:paraId="3F5E31A4"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tl/>
        </w:rPr>
      </w:pPr>
      <w:r w:rsidRPr="00CC22DD">
        <w:rPr>
          <w:rFonts w:ascii="Times New Roman" w:hAnsi="Times New Roman" w:cs="FrankRuehl" w:hint="cs"/>
          <w:szCs w:val="26"/>
          <w:rtl/>
        </w:rPr>
        <w:t>גם במצב של שכרות חלקית נדרש, כאמור בסעיף 34ט(ה) ל</w:t>
      </w:r>
      <w:hyperlink r:id="rId21" w:history="1">
        <w:r w:rsidR="00555D05" w:rsidRPr="00555D05">
          <w:rPr>
            <w:rFonts w:ascii="Times New Roman" w:hAnsi="Times New Roman" w:cs="FrankRuehl"/>
            <w:color w:val="0000FF"/>
            <w:szCs w:val="26"/>
            <w:u w:val="single"/>
            <w:rtl/>
          </w:rPr>
          <w:t>חוק העונשין</w:t>
        </w:r>
      </w:hyperlink>
      <w:r w:rsidRPr="00CC22DD">
        <w:rPr>
          <w:rFonts w:ascii="Times New Roman" w:hAnsi="Times New Roman" w:cs="FrankRuehl" w:hint="cs"/>
          <w:szCs w:val="26"/>
          <w:rtl/>
        </w:rPr>
        <w:t>, כי הנאשם "עקב שכרות חלקית לא היה מודע, בשעת מעשה, לפרט מפרטי העבירה". גם כאן עולים מלשון הסעיף שלושה תנאים מצטברים לתחולת הסייג: (א) היותו של הנאשם נתון תחת השפעת חומר משכר בעת ביצוע העבירה (או תחת השפעתו של גורם מסמם כלשהו); (ב) אי-מודעותו של הנאשם לפרט מפרטי העבירה בשעת המעשה; (ג) קשר סיבתי בין החומר המשכר לבין אי המודעות.</w:t>
      </w:r>
    </w:p>
    <w:p w14:paraId="1BA33626"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tl/>
        </w:rPr>
      </w:pPr>
      <w:r w:rsidRPr="00CC22DD">
        <w:rPr>
          <w:rFonts w:ascii="Times New Roman" w:hAnsi="Times New Roman" w:cs="FrankRuehl" w:hint="cs"/>
          <w:szCs w:val="26"/>
          <w:rtl/>
        </w:rPr>
        <w:t xml:space="preserve">על המבקש לטעון לקיומו של מצב שכרות (מלאה או חלקית), לעורר לפחות ספק סביר כי ביצע את העבירה במצב של שכרות. התנהגות הנאשם במקרה דנן בעת המעשים נשוא כתב האישום אינה מקימה אף לא ספק סביר לעניין זה. </w:t>
      </w:r>
    </w:p>
    <w:p w14:paraId="5F6113EA"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tl/>
        </w:rPr>
      </w:pPr>
      <w:r w:rsidRPr="00CC22DD">
        <w:rPr>
          <w:rFonts w:ascii="Times New Roman" w:hAnsi="Times New Roman" w:cs="FrankRuehl" w:hint="cs"/>
          <w:szCs w:val="26"/>
          <w:rtl/>
        </w:rPr>
        <w:lastRenderedPageBreak/>
        <w:t xml:space="preserve">לשם הרשעה בעבירת רצח בכוונה תחילה יש צורך בהוכחת קיומם של שלושת היסודות שנקבעו בסעיף 301(א) לחוק והם: ההחלטה להמית, ההכנה והיעדר קינטור.  </w:t>
      </w:r>
    </w:p>
    <w:p w14:paraId="2A45D61F"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tl/>
        </w:rPr>
      </w:pPr>
      <w:r w:rsidRPr="00CC22DD">
        <w:rPr>
          <w:rFonts w:ascii="Times New Roman" w:hAnsi="Times New Roman" w:cs="FrankRuehl" w:hint="cs"/>
          <w:szCs w:val="26"/>
          <w:rtl/>
        </w:rPr>
        <w:t xml:space="preserve">אשר ליסוד היעדר הקנטור, על פי הפסיקה, על התביעה  להוכיח כי מעשה ההמתה לא היה פרי של אובדן שליטה עצמית עקב התגרות. בענייננו, לא הועלתה טענה של התגרות המנוחה בנאשם, ואף לא התקיים קנטור כלשהו. </w:t>
      </w:r>
    </w:p>
    <w:p w14:paraId="54341C22"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hint="cs"/>
          <w:szCs w:val="26"/>
          <w:rtl/>
        </w:rPr>
      </w:pPr>
      <w:r w:rsidRPr="00CC22DD">
        <w:rPr>
          <w:rFonts w:ascii="Times New Roman" w:hAnsi="Times New Roman" w:cs="FrankRuehl" w:hint="cs"/>
          <w:szCs w:val="26"/>
          <w:rtl/>
        </w:rPr>
        <w:t xml:space="preserve">אשר לרכיב ההכנה, אשר הינו יסוד פיזי במהותו, נפסק, כי לא אחת שלובים ההחלטה להמית ומעשה ההכנה זה בזה והם עשויים לבטא בו זמנית הן החלטה להמית והן הכנה לקראת מעשה המתה. </w:t>
      </w:r>
    </w:p>
    <w:p w14:paraId="6E281905"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tl/>
        </w:rPr>
      </w:pPr>
      <w:r w:rsidRPr="00CC22DD">
        <w:rPr>
          <w:rFonts w:ascii="Times New Roman" w:hAnsi="Times New Roman" w:cs="FrankRuehl" w:hint="cs"/>
          <w:szCs w:val="26"/>
          <w:rtl/>
        </w:rPr>
        <w:t>אשר לרכיב ההחלטה להמית נפסק, כי החלטה להמית עניינה ביסוד נפשי שעיקרו חזות מראש של אפשרות התרחשותה של תוצאה קטלנית ורצון כי היא תתגשם. זוהי המחשבה הפלילית המיוחדת אשר להוכחתה נעזרים בחזקה כי אדם מתכוון, דרך כלל, לתוצאות הטבעיות הנובעות מהתנהגותו. הנחה זו ניתנת לסתירה על-ידי הנאשם, ואם אין בראיות כדי להצביע על כוונה אפשרית אחרת, ההנחה תהיה כי מי שגרם למותו של אדם על-ידי מעשה אשר על-פי טיבו מיועד לגרום לתוצאה קטלנית, גם התכוון בלבו להביא לתוצאה טבעית זו הנובעת ממעשהו.</w:t>
      </w:r>
    </w:p>
    <w:p w14:paraId="1354B866" w14:textId="77777777" w:rsidR="001E52AD" w:rsidRPr="00CC22DD" w:rsidRDefault="001E52AD" w:rsidP="00CC22DD">
      <w:pPr>
        <w:pBdr>
          <w:top w:val="single" w:sz="4" w:space="1" w:color="auto"/>
          <w:bottom w:val="single" w:sz="4" w:space="1" w:color="auto"/>
        </w:pBdr>
        <w:spacing w:after="120" w:line="320" w:lineRule="exact"/>
        <w:jc w:val="both"/>
        <w:rPr>
          <w:rFonts w:ascii="Times New Roman" w:hAnsi="Times New Roman" w:cs="FrankRuehl"/>
          <w:szCs w:val="26"/>
          <w:rtl/>
        </w:rPr>
      </w:pPr>
      <w:r w:rsidRPr="00CC22DD">
        <w:rPr>
          <w:rFonts w:ascii="Times New Roman" w:hAnsi="Times New Roman" w:cs="FrankRuehl" w:hint="cs"/>
          <w:szCs w:val="26"/>
          <w:rtl/>
        </w:rPr>
        <w:t xml:space="preserve">טענת הנאשם במקרה דנן כי לא רצה במותה של המנוחה אינה יכולה לסייע לו, קובע בית המשפט,  שכן היא אינה עולה בקנה אחד עם תוכן חוות הדעת הפתולוגית, בה נקבע, שהמוות נגרם מחניקה. מי שמבצע מעשה חניקה יש מקום לייחס לו את הרצון שהקורבן ימות. הנאשם, לטענתו, ניסה תחילה להשתיק את המנוחה, לשם כך די היה בחסימת פיה. בהמשך, כפי שהעיד, הסיר את ידו מפיה וחנק אותה עם שתי ידיו. לא היה לנאשם הסבר על שום מה חנק את המנוחה עם שתי ידיו אם אך ביקש להשתיקה. ההסבר היחיד לכך שחנק את המנוחה בשתי ידיו היה רצון הנאשם למנוע מהמנוחה להתלונן נגדו במשטרה. את זאת יכול היה הנאשם להבטיח רק אם ירצחנה, ועל כן הוכחה גם עבירת הרצח. </w:t>
      </w:r>
    </w:p>
    <w:p w14:paraId="3432E3F7" w14:textId="77777777" w:rsidR="00F97BC2" w:rsidRPr="00F97BC2" w:rsidRDefault="00F97BC2" w:rsidP="00F46AAB">
      <w:pPr>
        <w:rPr>
          <w:rtl/>
        </w:rPr>
      </w:pPr>
      <w:bookmarkStart w:id="8" w:name="ABSTRACT_END"/>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6AAB" w14:paraId="44B62C07" w14:textId="77777777" w:rsidTr="008F7BC0">
        <w:trPr>
          <w:trHeight w:val="355"/>
          <w:jc w:val="center"/>
        </w:trPr>
        <w:tc>
          <w:tcPr>
            <w:tcW w:w="8820" w:type="dxa"/>
            <w:tcBorders>
              <w:top w:val="nil"/>
              <w:left w:val="nil"/>
              <w:bottom w:val="nil"/>
              <w:right w:val="nil"/>
            </w:tcBorders>
            <w:shd w:val="clear" w:color="auto" w:fill="auto"/>
          </w:tcPr>
          <w:p w14:paraId="1F605C70" w14:textId="77777777" w:rsidR="00F97BC2" w:rsidRPr="008F7BC0" w:rsidRDefault="00F97BC2" w:rsidP="008F7BC0">
            <w:pPr>
              <w:jc w:val="center"/>
              <w:rPr>
                <w:rFonts w:ascii="Arial" w:hAnsi="Arial"/>
                <w:b/>
                <w:bCs/>
                <w:sz w:val="28"/>
                <w:szCs w:val="28"/>
                <w:u w:val="single"/>
                <w:rtl/>
              </w:rPr>
            </w:pPr>
            <w:bookmarkStart w:id="9" w:name="PsakDin" w:colFirst="0" w:colLast="0"/>
            <w:r w:rsidRPr="008F7BC0">
              <w:rPr>
                <w:rFonts w:ascii="Arial" w:hAnsi="Arial"/>
                <w:b/>
                <w:bCs/>
                <w:sz w:val="28"/>
                <w:szCs w:val="28"/>
                <w:u w:val="single"/>
                <w:rtl/>
              </w:rPr>
              <w:t>הכרעת דין</w:t>
            </w:r>
          </w:p>
          <w:p w14:paraId="4EC70922" w14:textId="77777777" w:rsidR="00F46AAB" w:rsidRPr="008F7BC0" w:rsidRDefault="00F46AAB" w:rsidP="008F7BC0">
            <w:pPr>
              <w:jc w:val="center"/>
              <w:rPr>
                <w:rFonts w:ascii="Arial" w:hAnsi="Arial"/>
                <w:bCs/>
                <w:sz w:val="28"/>
                <w:szCs w:val="28"/>
                <w:u w:val="single"/>
                <w:rtl/>
              </w:rPr>
            </w:pPr>
          </w:p>
        </w:tc>
      </w:tr>
      <w:bookmarkEnd w:id="9"/>
    </w:tbl>
    <w:p w14:paraId="1BC3D7BF" w14:textId="77777777" w:rsidR="00F46AAB" w:rsidRDefault="00F46AAB" w:rsidP="00F46AAB">
      <w:pPr>
        <w:rPr>
          <w:rFonts w:ascii="Arial" w:hAnsi="Arial" w:cs="FrankRuehl"/>
          <w:sz w:val="28"/>
          <w:szCs w:val="28"/>
          <w:rtl/>
        </w:rPr>
      </w:pPr>
    </w:p>
    <w:p w14:paraId="43386DA3" w14:textId="77777777" w:rsidR="00F46AAB" w:rsidRPr="00E743B6" w:rsidRDefault="00F46AAB" w:rsidP="00F46AAB">
      <w:pPr>
        <w:rPr>
          <w:rFonts w:ascii="Arial" w:hAnsi="Arial"/>
          <w:b/>
          <w:bCs/>
          <w:u w:val="single"/>
          <w:rtl/>
        </w:rPr>
      </w:pPr>
      <w:r w:rsidRPr="00E743B6">
        <w:rPr>
          <w:rFonts w:ascii="Arial" w:hAnsi="Arial" w:hint="cs"/>
          <w:b/>
          <w:bCs/>
          <w:u w:val="single"/>
          <w:rtl/>
        </w:rPr>
        <w:t xml:space="preserve">השופטת ר. אבידע </w:t>
      </w:r>
    </w:p>
    <w:p w14:paraId="66D2E958" w14:textId="77777777" w:rsidR="00F46AAB" w:rsidRDefault="00F46AAB" w:rsidP="00F46AAB">
      <w:pPr>
        <w:spacing w:line="480" w:lineRule="auto"/>
        <w:ind w:left="360"/>
        <w:jc w:val="both"/>
        <w:rPr>
          <w:b/>
          <w:bCs/>
          <w:u w:val="single"/>
          <w:rtl/>
        </w:rPr>
      </w:pPr>
    </w:p>
    <w:p w14:paraId="444EBAB9" w14:textId="77777777" w:rsidR="00F46AAB" w:rsidRDefault="00F46AAB" w:rsidP="00F46AAB">
      <w:pPr>
        <w:spacing w:line="480" w:lineRule="auto"/>
        <w:ind w:left="360"/>
        <w:jc w:val="both"/>
        <w:rPr>
          <w:b/>
          <w:bCs/>
          <w:u w:val="single"/>
          <w:rtl/>
        </w:rPr>
      </w:pPr>
      <w:r>
        <w:rPr>
          <w:rFonts w:hint="cs"/>
          <w:b/>
          <w:bCs/>
          <w:u w:val="single"/>
          <w:rtl/>
        </w:rPr>
        <w:t>הקדמה – כתב האישום</w:t>
      </w:r>
    </w:p>
    <w:p w14:paraId="1B5E1850" w14:textId="77777777" w:rsidR="00F46AAB" w:rsidRDefault="00F46AAB" w:rsidP="00F46AAB">
      <w:pPr>
        <w:numPr>
          <w:ilvl w:val="0"/>
          <w:numId w:val="7"/>
        </w:numPr>
        <w:spacing w:line="480" w:lineRule="auto"/>
        <w:jc w:val="both"/>
      </w:pPr>
      <w:r>
        <w:rPr>
          <w:rFonts w:hint="cs"/>
          <w:rtl/>
        </w:rPr>
        <w:t>ביום 23.9.09 בשעה 15:46 נגבתה אמרתה של הגב' סימה דרנקין, אחותה של לאה דרנקין ז"ל, בת 15 תושבת אשקלון (להלן: "המנוחה"). האחות באה לדווח על היעדרות המנוחה (ת/2). זמן קצר לאחר מכן בשעה 16:01 נגבתה אמרה מאביה של המנוחה, מרק דרנקין. באמרתו סיפר מר דרנקין כי בתו המנוחה יצאה מהבית בלילה שבין 22.9.09 ל- 23.9.09 בסמוך לשעה 20:</w:t>
      </w:r>
      <w:smartTag w:uri="urn:schemas-microsoft-com:office:smarttags" w:element="PersonName">
        <w:r>
          <w:rPr>
            <w:rFonts w:hint="cs"/>
            <w:rtl/>
          </w:rPr>
          <w:t>30</w:t>
        </w:r>
      </w:smartTag>
      <w:r>
        <w:rPr>
          <w:rFonts w:hint="cs"/>
          <w:rtl/>
        </w:rPr>
        <w:t xml:space="preserve"> ומאז לא שמע ממנה (ת/4). גביית אמרתו של מר דרנקין הסתיימה בשעה 16:15. בסמוך לאחר גביית אמרותיהם של אחותה ואביה של המנוחה, נגבו אמרות מחבריה של המנוחה (ת/6, ת/7, ת/25), מהן עלה כי התקיימה מסיבה בחנייה של היכל הספורט באשקלון, במהלכה שתו החוגגים שתייה חריפה והשתכרו. הנאשם עבר במקרה במקום והצטרף למסיבה. בסיום המסיבה התבקש הנאשם להסיע את המנוחה וחבריה לבתיהם, הנאשם הסכים, והסיע את חבריי המנוחה לבתיהם, המנוחה נותרה ברכבו. הנאשם זומן לתחנת המשטרה ונחקר ביום 23.9.09 בשעה 16:21 (ת/47). באמרתו זו טען הנאשם כי המנוחה ביקשה ממנו לעצור לה ליד בית הספר "נאות" ושם ירדה מרכבו, והוא נסע מהמקום. לטענתו המנוחה ירדה מרכבו בכ- 02:00 לפנות בוקר. </w:t>
      </w:r>
    </w:p>
    <w:p w14:paraId="03D76505" w14:textId="77777777" w:rsidR="00F46AAB" w:rsidRDefault="00F46AAB" w:rsidP="00F46AAB">
      <w:pPr>
        <w:numPr>
          <w:ilvl w:val="0"/>
          <w:numId w:val="7"/>
        </w:numPr>
        <w:spacing w:line="480" w:lineRule="auto"/>
        <w:jc w:val="both"/>
      </w:pPr>
      <w:r>
        <w:rPr>
          <w:rFonts w:hint="cs"/>
          <w:rtl/>
        </w:rPr>
        <w:t xml:space="preserve">מאיכון שנעשה לטלפון של המנוחה עלה כי הטלפון היה בשעה 01:48 בשטח פתוח דרומית לישוב בית עזרא, ומאז נדם. מאחר שתוצאות האיכון לא התיישבו עם דברי הנאשם, זומן הנאשם שנית לתחנת המשטרה. הנאשם הגיע לתחנת המשטרה בעקבות הזימון, והופנה לתשאול נוסף באגף הנוער. במהלך התשאול ביקש חוקר הנוער יניב חמו מהנאשם לעזור למשפחה, להורים, בכך שיוביל את החוקרים למנוחה. לאחר שיחה של כחצי שעה ארבעים דקות, אמר הנאשם כי הוא מסכים וכי ייקח את החוקר למנוחה. לשאלת החוקר כיצד הנאשם יודע היכן המנוחה נמצאת השיב הנאשם כי לאחר שהוריד את המנוחה מרכבו עלתה היא לרכב אחר, והנאשם עקב אחרי אותו רכב עד לגבעה 69, שם ראה את הרכב עולה על הגבעה. </w:t>
      </w:r>
    </w:p>
    <w:p w14:paraId="794B2DE1" w14:textId="77777777" w:rsidR="00F46AAB" w:rsidRDefault="00F46AAB" w:rsidP="00F46AAB">
      <w:pPr>
        <w:spacing w:line="480" w:lineRule="auto"/>
        <w:ind w:left="720"/>
        <w:jc w:val="both"/>
      </w:pPr>
      <w:r>
        <w:rPr>
          <w:rFonts w:hint="cs"/>
          <w:rtl/>
        </w:rPr>
        <w:t xml:space="preserve">הנאשם אכן הוביל את החוקרים לגבעה 69. לאחר שהחנו הרכב שאיתו הגיעו החלו הנאשם והחוקרים שליווהו לעלות על הגבעה. במהלך העלייה נמצאו פריטי לבוש שהתברר בהמשך שהיו שייכים למנוחה. לשאלה של מי הפריטים השיב הנאשם שהם של המנוחה. הנאשם טען כי המנוחה נמצאת מעבר לגבעה, אך לא היה מוכן להוביל את החוקרים למקום. לדברי החוקר יניב חמו </w:t>
      </w:r>
      <w:r>
        <w:rPr>
          <w:rFonts w:hint="cs"/>
          <w:b/>
          <w:bCs/>
          <w:rtl/>
        </w:rPr>
        <w:t xml:space="preserve">"הוא התחיל להילחץ הוא התחיל קצת לרעוד" </w:t>
      </w:r>
      <w:r>
        <w:rPr>
          <w:rFonts w:hint="cs"/>
          <w:rtl/>
        </w:rPr>
        <w:t xml:space="preserve">(ישיבה מיום 29.6.10 עמ' 43). הנאשם הצביע לאנשי המשטרה על המקום שהמנוחה אמורה להיות, הללו הלכו בהתאם להנחיית הנאשם ומצאו את גופת המנוחה. לאחר מציאת גופת המנוחה הודע לנאשם כי הוא חשוד ברצח, על ידיו הושמו אזיקים, הוזמן צוות מז"פ ולזירה הגיע רפ"ק פורטל שהיה ראש מחלק תשאול של ימ"ר לכיש. בזירה נגבתה על ידי רפ"ק פורטל אמרה שהוקלטה תחת אזהרה מהנאשם, ולאחר מכן נגבתה ממנו אמרה נוספת בתחנת המשטרה ובוצעו פעולות חקירה נוספות. בעקבות החקירה שהתנהלה הוגש כתב אישום נגד הנאשם ביום 19.10.09. מאוחר יותר, הוגש כתב אישום מתוקן ביום 9.2.10. </w:t>
      </w:r>
    </w:p>
    <w:p w14:paraId="542C125D" w14:textId="77777777" w:rsidR="00F46AAB" w:rsidRDefault="00F46AAB" w:rsidP="00F46AAB">
      <w:pPr>
        <w:numPr>
          <w:ilvl w:val="0"/>
          <w:numId w:val="7"/>
        </w:numPr>
        <w:spacing w:line="480" w:lineRule="auto"/>
        <w:jc w:val="both"/>
        <w:rPr>
          <w:rtl/>
        </w:rPr>
      </w:pPr>
      <w:r>
        <w:rPr>
          <w:rFonts w:hint="cs"/>
          <w:rtl/>
        </w:rPr>
        <w:t xml:space="preserve">בכתב האישום המתוקן ייחסה המאשימה לנאשם עבירה של אינוס - עבירה לפי </w:t>
      </w:r>
      <w:hyperlink r:id="rId22" w:history="1">
        <w:r w:rsidR="00C4493F" w:rsidRPr="00C4493F">
          <w:rPr>
            <w:rFonts w:hint="eastAsia"/>
            <w:color w:val="0000FF"/>
            <w:u w:val="single"/>
            <w:rtl/>
          </w:rPr>
          <w:t>סעיפים</w:t>
        </w:r>
        <w:r w:rsidR="00C4493F" w:rsidRPr="00C4493F">
          <w:rPr>
            <w:color w:val="0000FF"/>
            <w:u w:val="single"/>
            <w:rtl/>
          </w:rPr>
          <w:t xml:space="preserve"> 345(</w:t>
        </w:r>
        <w:r w:rsidR="00C4493F" w:rsidRPr="00C4493F">
          <w:rPr>
            <w:rFonts w:hint="eastAsia"/>
            <w:color w:val="0000FF"/>
            <w:u w:val="single"/>
            <w:rtl/>
          </w:rPr>
          <w:t>א</w:t>
        </w:r>
        <w:r w:rsidR="00C4493F" w:rsidRPr="00C4493F">
          <w:rPr>
            <w:color w:val="0000FF"/>
            <w:u w:val="single"/>
            <w:rtl/>
          </w:rPr>
          <w:t>)(1)</w:t>
        </w:r>
      </w:hyperlink>
      <w:r>
        <w:rPr>
          <w:rFonts w:hint="cs"/>
          <w:rtl/>
        </w:rPr>
        <w:t xml:space="preserve"> ו- </w:t>
      </w:r>
      <w:hyperlink r:id="rId23" w:history="1">
        <w:r w:rsidR="00C4493F" w:rsidRPr="00C4493F">
          <w:rPr>
            <w:color w:val="0000FF"/>
            <w:u w:val="single"/>
            <w:rtl/>
          </w:rPr>
          <w:t>345(</w:t>
        </w:r>
        <w:r w:rsidR="00C4493F" w:rsidRPr="00C4493F">
          <w:rPr>
            <w:rFonts w:hint="eastAsia"/>
            <w:color w:val="0000FF"/>
            <w:u w:val="single"/>
            <w:rtl/>
          </w:rPr>
          <w:t>א</w:t>
        </w:r>
        <w:r w:rsidR="00C4493F" w:rsidRPr="00C4493F">
          <w:rPr>
            <w:color w:val="0000FF"/>
            <w:u w:val="single"/>
            <w:rtl/>
          </w:rPr>
          <w:t>)(4)</w:t>
        </w:r>
      </w:hyperlink>
      <w:r>
        <w:rPr>
          <w:rFonts w:hint="cs"/>
          <w:rtl/>
        </w:rPr>
        <w:t xml:space="preserve"> ל</w:t>
      </w:r>
      <w:hyperlink r:id="rId24" w:history="1">
        <w:r w:rsidR="00555D05" w:rsidRPr="00555D05">
          <w:rPr>
            <w:rFonts w:hint="eastAsia"/>
            <w:color w:val="0000FF"/>
            <w:u w:val="single"/>
            <w:rtl/>
          </w:rPr>
          <w:t>חוק</w:t>
        </w:r>
        <w:r w:rsidR="00555D05" w:rsidRPr="00555D05">
          <w:rPr>
            <w:color w:val="0000FF"/>
            <w:u w:val="single"/>
            <w:rtl/>
          </w:rPr>
          <w:t xml:space="preserve"> </w:t>
        </w:r>
        <w:r w:rsidR="00555D05" w:rsidRPr="00555D05">
          <w:rPr>
            <w:rFonts w:hint="eastAsia"/>
            <w:color w:val="0000FF"/>
            <w:u w:val="single"/>
            <w:rtl/>
          </w:rPr>
          <w:t>העונשין</w:t>
        </w:r>
      </w:hyperlink>
      <w:r>
        <w:rPr>
          <w:rFonts w:hint="cs"/>
          <w:rtl/>
        </w:rPr>
        <w:t xml:space="preserve">, התשל"ז – 1977, רצח בכוונה תחילה – עבירה לפי </w:t>
      </w:r>
      <w:hyperlink r:id="rId25" w:history="1">
        <w:r w:rsidR="00C4493F" w:rsidRPr="00C4493F">
          <w:rPr>
            <w:rFonts w:hint="eastAsia"/>
            <w:color w:val="0000FF"/>
            <w:u w:val="single"/>
            <w:rtl/>
          </w:rPr>
          <w:t>סעיף</w:t>
        </w:r>
        <w:r w:rsidR="00C4493F" w:rsidRPr="00C4493F">
          <w:rPr>
            <w:color w:val="0000FF"/>
            <w:u w:val="single"/>
            <w:rtl/>
          </w:rPr>
          <w:t xml:space="preserve"> 300(</w:t>
        </w:r>
        <w:r w:rsidR="00C4493F" w:rsidRPr="00C4493F">
          <w:rPr>
            <w:rFonts w:hint="eastAsia"/>
            <w:color w:val="0000FF"/>
            <w:u w:val="single"/>
            <w:rtl/>
          </w:rPr>
          <w:t>א</w:t>
        </w:r>
        <w:r w:rsidR="00C4493F" w:rsidRPr="00C4493F">
          <w:rPr>
            <w:color w:val="0000FF"/>
            <w:u w:val="single"/>
            <w:rtl/>
          </w:rPr>
          <w:t>)(2)</w:t>
        </w:r>
      </w:hyperlink>
      <w:r>
        <w:rPr>
          <w:rFonts w:hint="cs"/>
          <w:rtl/>
        </w:rPr>
        <w:t xml:space="preserve"> לחוק, רצח תוך ביצוע עבירה אחרת – עבירה לפי </w:t>
      </w:r>
      <w:hyperlink r:id="rId26" w:history="1">
        <w:r w:rsidR="00C4493F" w:rsidRPr="00C4493F">
          <w:rPr>
            <w:rFonts w:hint="eastAsia"/>
            <w:color w:val="0000FF"/>
            <w:u w:val="single"/>
            <w:rtl/>
          </w:rPr>
          <w:t>סעיף</w:t>
        </w:r>
        <w:r w:rsidR="00C4493F" w:rsidRPr="00C4493F">
          <w:rPr>
            <w:color w:val="0000FF"/>
            <w:u w:val="single"/>
            <w:rtl/>
          </w:rPr>
          <w:t xml:space="preserve"> 300(</w:t>
        </w:r>
        <w:r w:rsidR="00C4493F" w:rsidRPr="00C4493F">
          <w:rPr>
            <w:rFonts w:hint="eastAsia"/>
            <w:color w:val="0000FF"/>
            <w:u w:val="single"/>
            <w:rtl/>
          </w:rPr>
          <w:t>א</w:t>
        </w:r>
        <w:r w:rsidR="00C4493F" w:rsidRPr="00C4493F">
          <w:rPr>
            <w:color w:val="0000FF"/>
            <w:u w:val="single"/>
            <w:rtl/>
          </w:rPr>
          <w:t>)(3)</w:t>
        </w:r>
      </w:hyperlink>
      <w:r>
        <w:rPr>
          <w:rFonts w:hint="cs"/>
          <w:rtl/>
        </w:rPr>
        <w:t xml:space="preserve"> לחוק, רצח להבטיח הימלטות מעונש- עבירה לפי </w:t>
      </w:r>
      <w:hyperlink r:id="rId27" w:history="1">
        <w:r w:rsidR="00C4493F" w:rsidRPr="00C4493F">
          <w:rPr>
            <w:rFonts w:hint="eastAsia"/>
            <w:color w:val="0000FF"/>
            <w:u w:val="single"/>
            <w:rtl/>
          </w:rPr>
          <w:t>סעיף</w:t>
        </w:r>
        <w:r w:rsidR="00C4493F" w:rsidRPr="00C4493F">
          <w:rPr>
            <w:color w:val="0000FF"/>
            <w:u w:val="single"/>
            <w:rtl/>
          </w:rPr>
          <w:t xml:space="preserve"> 300(</w:t>
        </w:r>
        <w:r w:rsidR="00C4493F" w:rsidRPr="00C4493F">
          <w:rPr>
            <w:rFonts w:hint="eastAsia"/>
            <w:color w:val="0000FF"/>
            <w:u w:val="single"/>
            <w:rtl/>
          </w:rPr>
          <w:t>א</w:t>
        </w:r>
        <w:r w:rsidR="00C4493F" w:rsidRPr="00C4493F">
          <w:rPr>
            <w:color w:val="0000FF"/>
            <w:u w:val="single"/>
            <w:rtl/>
          </w:rPr>
          <w:t>)(4)</w:t>
        </w:r>
      </w:hyperlink>
      <w:r>
        <w:rPr>
          <w:rFonts w:hint="cs"/>
          <w:rtl/>
        </w:rPr>
        <w:t xml:space="preserve"> לחוק. כמו כן  ציינה המאשימה בכתב האישום כי עם סיום הדיון תבקש לחלט את רכבו של הנאשם. </w:t>
      </w:r>
    </w:p>
    <w:p w14:paraId="39C95CEA" w14:textId="77777777" w:rsidR="00F46AAB" w:rsidRDefault="00F46AAB" w:rsidP="00F46AAB">
      <w:pPr>
        <w:spacing w:line="480" w:lineRule="auto"/>
        <w:ind w:left="720"/>
        <w:jc w:val="both"/>
        <w:rPr>
          <w:rtl/>
        </w:rPr>
      </w:pPr>
      <w:r>
        <w:rPr>
          <w:rFonts w:hint="cs"/>
          <w:rtl/>
        </w:rPr>
        <w:t xml:space="preserve">נטען בכתב האישום המתוקן כי הנאשם הינו תושב אשקלון, ובמועדים הרלוונטיים לכתב האישום היה הבעלים של רכב מ.ר.  82-920-14 מתוצרת יודנאי דגם אסקנט שנת ייצור 2006 בצבע לבן (להלן: "רכבו של הנאשם"). </w:t>
      </w:r>
    </w:p>
    <w:p w14:paraId="7CFE62C2" w14:textId="77777777" w:rsidR="00F46AAB" w:rsidRDefault="00F46AAB" w:rsidP="00F46AAB">
      <w:pPr>
        <w:spacing w:line="480" w:lineRule="auto"/>
        <w:ind w:left="720"/>
        <w:jc w:val="both"/>
        <w:rPr>
          <w:rtl/>
        </w:rPr>
      </w:pPr>
      <w:r>
        <w:rPr>
          <w:rFonts w:hint="cs"/>
          <w:rtl/>
        </w:rPr>
        <w:t xml:space="preserve">המנוחה ל.א. ילידת 1994 במועדים הרלוונטיים לכתב האישום, היתה תושבת אשקלון והתגוררה בשכונת "נאות אשקלון". עד לאירועים המתוארים בכתב האישום לא היה כל קשר בין הנאשם לבין המנוחה, פרט לאירוע אחד באמצע ספטמבר 2009, בו נענה הנאשם לבקשת המנוחה והסיע אותה בתוך אשקלון אל איזור מגוריה. באירוע זה הנאשם והמנוחה לא שוחחו ביניהם. </w:t>
      </w:r>
    </w:p>
    <w:p w14:paraId="461F9FF1" w14:textId="77777777" w:rsidR="00F46AAB" w:rsidRDefault="00F46AAB" w:rsidP="00F46AAB">
      <w:pPr>
        <w:spacing w:line="480" w:lineRule="auto"/>
        <w:ind w:left="720"/>
        <w:jc w:val="both"/>
        <w:rPr>
          <w:rtl/>
        </w:rPr>
      </w:pPr>
      <w:r>
        <w:rPr>
          <w:rFonts w:hint="cs"/>
          <w:rtl/>
        </w:rPr>
        <w:t xml:space="preserve">בלילה שבין התאריכים 22-23.9.09 התקיימה מסיבה ליד היכל הספורט באשקלון. המשתתפים במסיבה, ביניהם המנוחה, שתו משקאות משכרים, כך שלקראת סיום המסיבה בקרבת השעה 02:00, היתה המנוחה תחת השפעת האלכוהול אשר שתתה. במהלך המסיבה הגיע הנאשם למקום ברכבו והשתתף גם הוא במסיבה. במהלך הערב לא היה קשר בין הנאשם לבין המנוחה, פרט לכך שהמנוחה אמרה לנאשם "שלום" כאשר ראתה אותו שם לראשונה. בסיום המסיבה ביקשו מהנאשם מספר משתתפים, וביניהם המנוחה, שיסיע אותם ברכבו לבתיהם, והנאשם הסכים לכך. במעמד זה אמרה המנוחה לנאשם כי אינה מרגישה טוב, וביקשה את רשותו לשכב ברכבו עד שיהיו מוכנים לנסוע. הנאשם נענה בחיוב לבקשת המנוחה, והמנוחה נכנסה לרכבו של הנאשם, נשכבה במושב האחורי ונרדמה. בהמשך, לאחר שהנאשם והנוסעים האחרים נכנסו לרכב, הנאשם הסיע את הנוסעים האחרים אל בתיהם במקומות שונים באשקלון, עד אשר נותר הנאשם עם המנוחה לבד ברכבו, כאשר המנוחה נותרה רדומה במושב האחורי של הרכב. הנאשם, כאשר נוכח לדעת כי המנוחה עדיין ישנה כתוצאה מהאלכוהול ששתתה, החליט לנצל מצב זה על מנת לקיים עמה יחסי מין ללא הסכמתה, ולצורך כך, במקום לנסוע לאזור מגוריה של המנוחה, נסע אל מחוץ לאשקלון והגיע עם המנוחה לגבעה 69 הסמוכה לקיבוץ ניצנים. הנאשם, לאחר שהגיע לגבעה 69, עצר את רכבו ועבר למושב האחורי של הרכב. הנאשם החל לגעת במנוחה ולנשק אותה. בהמשך פשט הנאשם את בגדיו התחתונים וכן את בגדיה התחתונים של המנוחה, והחדיר את איבר מינו לאיבר מינה, דבר שגרם למנוחה להתעורר משנתה. אז, הבינה המנוחה את מעשיו של הנאשם והחלה לצרוח ולהיאבק בנאשם תוך שאמרה לו, בין היתר, שהיא רק בת 15 וכי היא תתלונן נגדו במשטרה. </w:t>
      </w:r>
    </w:p>
    <w:p w14:paraId="4647B6F1" w14:textId="77777777" w:rsidR="00F46AAB" w:rsidRDefault="00F46AAB" w:rsidP="00F46AAB">
      <w:pPr>
        <w:spacing w:line="480" w:lineRule="auto"/>
        <w:ind w:left="720"/>
        <w:jc w:val="both"/>
        <w:rPr>
          <w:rtl/>
        </w:rPr>
      </w:pPr>
      <w:r>
        <w:rPr>
          <w:rFonts w:hint="cs"/>
          <w:rtl/>
        </w:rPr>
        <w:t>הנאשם, כאשר שמע את צרחותיה של המנוחה והבין שהיא מתכוונת להתלונן נגדו במשטרה, החליט להמית את המנוחה כדי למנוע ממנה להגיש נגדו תלונה ובכך להימלט מעונש בגין עבירת האינוס. הנאשם חנק את המנוחה בכוונה להמית אותה בכך שכיסה את פיה ואפה באמצעות ידו האחת, ובידו השניה תפס בכוח בגרונה וחנק אותה לפרק זמן של מספר דקות עד ששבר את עצם הלשון שלה והמשיך לחנוק אותה עד שהמנוחה חדלה להיאבק בו.</w:t>
      </w:r>
    </w:p>
    <w:p w14:paraId="484225F3" w14:textId="77777777" w:rsidR="00F46AAB" w:rsidRDefault="00F46AAB" w:rsidP="00F46AAB">
      <w:pPr>
        <w:spacing w:line="480" w:lineRule="auto"/>
        <w:ind w:left="720"/>
        <w:jc w:val="both"/>
        <w:rPr>
          <w:rtl/>
        </w:rPr>
      </w:pPr>
      <w:r>
        <w:rPr>
          <w:rFonts w:hint="cs"/>
          <w:rtl/>
        </w:rPr>
        <w:t xml:space="preserve">הנאשם, לאחר שסבר שהמנוחה מתה, ובמטרה לטשטש את מעשיו, הוציא את המנוחה מרכבו, דרס אותה בכך שעבר עליה עם רכבו, גרם לה חבלות חמורות בגופה – ובין היתר שבר בצלע, פצעי קרע בכבד ועוד. בהמשך, הנאשם גרר את המנוחה למקום סמוך, וקבר אותה בחול בעודה בחיים, כך שדרכי הנשימה שלה נחסמו וחול ואבנים חדרו לחלל הוושט, לקנה הנשימה, לסימפונות הגדולות ולסימפונות הקטנות שלה. הנאשם במעשיו הנ"ל, גרם למותה של המנוחה ע"י תשניק (חנק) מכני בעקבות לחץ על הצוואר ועל הפנים כמפורט לעיל, והמנוחה נפטרה כתוצאה ממעשיו הנ"ל של הנאשם זמן קצר לאחר מכן. נטען בכתב האישום כי הנאשם, בנסיבות הנ"ל, גרם בכוונה תחילה למותה של המנוחה, בכך שהמית אותה לאחר שהחליט להמיתה, והמיתה בדם קר, בלי שקדמה התגרות בתכוף למעשה, בנסיבות שבהן היה יכול לחשוב ולהבין את תוצאות מעשיו, ולאחר שהכין עצמו להמיתה. הנאשם בנסיבות הנ"ל, גרם במזיד למותה של המנוחה תוך ביצוע עבירה אחרת, דהיינו עבירת האינוס. הנאשם בנסיבות הנ"ל, גרם למותה של המנוחה כדי להבטיח לעצמו הימלטות מעונש בגין עבירת האינוס אשר ביצע במנוחה. </w:t>
      </w:r>
    </w:p>
    <w:p w14:paraId="2CB6B26C" w14:textId="77777777" w:rsidR="00F46AAB" w:rsidRDefault="00F46AAB" w:rsidP="00F46AAB">
      <w:pPr>
        <w:spacing w:line="480" w:lineRule="auto"/>
        <w:jc w:val="both"/>
        <w:rPr>
          <w:rtl/>
        </w:rPr>
      </w:pPr>
    </w:p>
    <w:p w14:paraId="77E79639" w14:textId="77777777" w:rsidR="00F46AAB" w:rsidRDefault="00F46AAB" w:rsidP="00F46AAB">
      <w:pPr>
        <w:numPr>
          <w:ilvl w:val="0"/>
          <w:numId w:val="7"/>
        </w:numPr>
        <w:spacing w:line="480" w:lineRule="auto"/>
        <w:jc w:val="both"/>
      </w:pPr>
      <w:r>
        <w:rPr>
          <w:rFonts w:hint="cs"/>
          <w:rtl/>
        </w:rPr>
        <w:t xml:space="preserve">עיקר ראיות המאשימה, להוכחת המעשים שיוחסו לנאשם בכתב האישום, מבוסס על עדותו של הנאשם בבית המשפט, אמרותיו במשטרה, עדויות חבריה של המנוחה, חוות דעת ועדויות החוקרים ואנשי המשטרה אשר הביאו לחשיפת העובדות הנטענות בכתב האישום. </w:t>
      </w:r>
    </w:p>
    <w:p w14:paraId="0A7B035E" w14:textId="77777777" w:rsidR="00F46AAB" w:rsidRDefault="00F46AAB" w:rsidP="00F46AAB">
      <w:pPr>
        <w:spacing w:line="480" w:lineRule="auto"/>
        <w:ind w:left="360"/>
        <w:jc w:val="both"/>
        <w:rPr>
          <w:rtl/>
        </w:rPr>
      </w:pPr>
    </w:p>
    <w:p w14:paraId="2C3CEDF7" w14:textId="77777777" w:rsidR="00F46AAB" w:rsidRDefault="00F46AAB" w:rsidP="00F46AAB">
      <w:pPr>
        <w:numPr>
          <w:ilvl w:val="0"/>
          <w:numId w:val="7"/>
        </w:numPr>
        <w:spacing w:line="480" w:lineRule="auto"/>
        <w:jc w:val="both"/>
      </w:pPr>
      <w:r>
        <w:rPr>
          <w:rFonts w:hint="cs"/>
          <w:rtl/>
        </w:rPr>
        <w:t xml:space="preserve">הנאשם מסר תגובה מפורטת לנטען בכתב האישום כאשר לגרסתו האירועים המיניים היו בהסכמת המנוחה שהתנהגה כמו בגירה. הנאשם טען בתגובתו לאמור בכתב האישום כי כיסה את פיה של המנוחה והחזיק בגרונה מאחר שתוך כדי המגע המיני החלה לצעוק והוא חש בושה ומבוכה, כיוון שבסביבת הרכב היו אנשים. הנאשם טען כי סבר כי המנוחה נפטרה כתוצאה מחסימת דרכי הנשימה, עם זאת טענה ההגנה כי מותה של המנוחה לא נגרם מהחניקה אלא מהדריסה, וכי לכן יש להרשיע הנאשם בהריגה בלבד, ולזכותו מסעיפי האשמה שיוחסו לו בכתב האישום. </w:t>
      </w:r>
    </w:p>
    <w:p w14:paraId="3881D4C7" w14:textId="77777777" w:rsidR="00F46AAB" w:rsidRDefault="00F46AAB" w:rsidP="00F46AAB">
      <w:pPr>
        <w:spacing w:line="480" w:lineRule="auto"/>
        <w:ind w:left="720"/>
        <w:jc w:val="both"/>
      </w:pPr>
      <w:r>
        <w:rPr>
          <w:rFonts w:hint="cs"/>
          <w:rtl/>
        </w:rPr>
        <w:t xml:space="preserve">גרסת ההגנה נסמכת על עדות הנאשם בבית המשפט. פרט לנאשם לא זומנו על ידי ההגנה עדים נוספים. ההגנה העלתה טענות כנגד קבילות הודאותיו של הנאשם במשטרה. </w:t>
      </w:r>
    </w:p>
    <w:p w14:paraId="67CCAB09" w14:textId="77777777" w:rsidR="00F46AAB" w:rsidRDefault="00F46AAB" w:rsidP="00F46AAB">
      <w:pPr>
        <w:spacing w:line="480" w:lineRule="auto"/>
        <w:jc w:val="both"/>
      </w:pPr>
    </w:p>
    <w:p w14:paraId="31CA62D2" w14:textId="77777777" w:rsidR="00F46AAB" w:rsidRDefault="00F46AAB" w:rsidP="00F46AAB">
      <w:pPr>
        <w:spacing w:line="480" w:lineRule="auto"/>
        <w:ind w:left="720"/>
        <w:jc w:val="both"/>
        <w:rPr>
          <w:rtl/>
        </w:rPr>
      </w:pPr>
      <w:r>
        <w:rPr>
          <w:rFonts w:hint="cs"/>
          <w:rtl/>
        </w:rPr>
        <w:t xml:space="preserve">אתייחס  תחילה לטענות הזוטא שהעלה הנאשם. </w:t>
      </w:r>
    </w:p>
    <w:p w14:paraId="3C3DD101" w14:textId="77777777" w:rsidR="00F46AAB" w:rsidRDefault="00F46AAB" w:rsidP="00F46AAB">
      <w:pPr>
        <w:spacing w:line="480" w:lineRule="auto"/>
        <w:ind w:left="720"/>
        <w:jc w:val="both"/>
        <w:rPr>
          <w:rtl/>
        </w:rPr>
      </w:pPr>
    </w:p>
    <w:p w14:paraId="2A87EE7A" w14:textId="77777777" w:rsidR="00F46AAB" w:rsidRDefault="00F46AAB" w:rsidP="00F46AAB">
      <w:pPr>
        <w:spacing w:line="480" w:lineRule="auto"/>
        <w:jc w:val="both"/>
        <w:rPr>
          <w:b/>
          <w:bCs/>
          <w:u w:val="single"/>
          <w:rtl/>
        </w:rPr>
      </w:pPr>
      <w:r>
        <w:rPr>
          <w:rFonts w:hint="cs"/>
          <w:b/>
          <w:bCs/>
          <w:u w:val="single"/>
          <w:rtl/>
        </w:rPr>
        <w:t>טענות זוטא</w:t>
      </w:r>
    </w:p>
    <w:p w14:paraId="3BD4935D" w14:textId="77777777" w:rsidR="00F46AAB" w:rsidRDefault="00F46AAB" w:rsidP="00F46AAB">
      <w:pPr>
        <w:numPr>
          <w:ilvl w:val="0"/>
          <w:numId w:val="7"/>
        </w:numPr>
        <w:spacing w:line="480" w:lineRule="auto"/>
        <w:jc w:val="both"/>
        <w:rPr>
          <w:rtl/>
        </w:rPr>
      </w:pPr>
      <w:r>
        <w:rPr>
          <w:rFonts w:hint="cs"/>
          <w:rtl/>
        </w:rPr>
        <w:t xml:space="preserve">ביום 14.3.10 לאחר שב"כ הנאשם מסר את תגובת ההגנה לנטען בכתב האישום המתוקן, הודיע ב"כ הנאשם </w:t>
      </w:r>
      <w:r>
        <w:rPr>
          <w:rFonts w:hint="cs"/>
          <w:b/>
          <w:bCs/>
          <w:rtl/>
        </w:rPr>
        <w:t xml:space="preserve">"אשר לשאלת חברתי אם יתקיים משפט זוטא אם לאו, אני משיב שאני מבקש לענות על כך בעוד 7 ימים יש עוד עניין אחד שאני בודק". </w:t>
      </w:r>
      <w:r>
        <w:rPr>
          <w:rFonts w:hint="cs"/>
          <w:rtl/>
        </w:rPr>
        <w:t xml:space="preserve">ביום 27.4.10 הודיע ב"כ הנאשם </w:t>
      </w:r>
      <w:r>
        <w:rPr>
          <w:rFonts w:hint="cs"/>
          <w:b/>
          <w:bCs/>
          <w:rtl/>
        </w:rPr>
        <w:t xml:space="preserve">"לא יהיה משפט זוטא". </w:t>
      </w:r>
      <w:r>
        <w:rPr>
          <w:rFonts w:hint="cs"/>
          <w:rtl/>
        </w:rPr>
        <w:t xml:space="preserve">ביום 11.5.10 הודיע ב"כ הנאשם </w:t>
      </w:r>
      <w:r>
        <w:rPr>
          <w:rFonts w:hint="cs"/>
          <w:b/>
          <w:bCs/>
          <w:rtl/>
        </w:rPr>
        <w:t xml:space="preserve">"אנו נגיש את טענות הזוטא שלנו תוך שבועיים, עד 27.5.10". </w:t>
      </w:r>
      <w:r>
        <w:rPr>
          <w:rFonts w:hint="cs"/>
          <w:rtl/>
        </w:rPr>
        <w:t xml:space="preserve">ביום 27.5.10 הגיש ב"כ הנאשם טענות הזוטא עליהן אף חזר בסיכומיו. כאמור בטענות הזוטא שהועלו בתחילת המשפט ובסיכומים </w:t>
      </w:r>
      <w:r>
        <w:rPr>
          <w:rFonts w:hint="cs"/>
          <w:b/>
          <w:bCs/>
          <w:rtl/>
        </w:rPr>
        <w:t xml:space="preserve">"עמדת ההגנה הינה כי כל הודאות הנאשם, למעט הודעתו הראשונה, אשר נגבתה ממנו כעד, נגועות באי חוקיות ועל כן פסולות ובלתי קבילות. הטעם לאי החוקיות הוא אי מתן אזהרה, העדר הודעה על האפשרות לשמור על זכות השתיקה, והעדר ההודעה על האפשרות להיוועץ בסנגור בשלב בו כבר היה הנאשם בגדר חשוד, ואגב היתממות לגבי מעמדו". </w:t>
      </w:r>
      <w:r>
        <w:rPr>
          <w:rFonts w:hint="cs"/>
          <w:rtl/>
        </w:rPr>
        <w:t xml:space="preserve">עוד טען הסנגור המלומד </w:t>
      </w:r>
      <w:r>
        <w:rPr>
          <w:rFonts w:hint="cs"/>
          <w:b/>
          <w:bCs/>
          <w:rtl/>
        </w:rPr>
        <w:t xml:space="preserve">"נכון הדבר שבשלב מסויים, לאחר שכבר הוביל את החוקרים אל הגופה, הוזהר הנאשם, ואף נאמר לו כי כל שיאמר עשוי לשמש כנגדו, ואולם בשלב זה, בשעת לילה בשטח כאשר הוא כבר מוקלט, ונאמר לו שעליו לומר מה שאמר קודם, כדי להקליטו, למעשה לא היה בכך עוד כל ערך. </w:t>
      </w:r>
    </w:p>
    <w:p w14:paraId="652636D7" w14:textId="77777777" w:rsidR="00F46AAB" w:rsidRDefault="00F46AAB" w:rsidP="00F46AAB">
      <w:pPr>
        <w:spacing w:line="480" w:lineRule="auto"/>
        <w:ind w:left="720"/>
        <w:jc w:val="both"/>
      </w:pPr>
      <w:r>
        <w:rPr>
          <w:rFonts w:hint="cs"/>
          <w:b/>
          <w:bCs/>
          <w:rtl/>
        </w:rPr>
        <w:t xml:space="preserve">לא יכול להיות חולק כי אילו הוזהר, או אילו נמסר לו כי זכותו לשתוק, והוא יכול היה לבחור בזכות השתיקה, הכל טרם הולכת החוקרים אל גופת המנוחה, או אילו ניתנה לו הזכות להיוועץ בעו"ד טרם שכנועו ע"י החוקרים לקחתם לגופה בלא כל אזהרה, לא היו הודאותיו אלה בפני החוקרים". </w:t>
      </w:r>
    </w:p>
    <w:p w14:paraId="0612D111" w14:textId="77777777" w:rsidR="00F46AAB" w:rsidRDefault="00F46AAB" w:rsidP="00CC22DD">
      <w:pPr>
        <w:spacing w:line="480" w:lineRule="auto"/>
        <w:ind w:left="720"/>
        <w:jc w:val="both"/>
        <w:rPr>
          <w:rtl/>
        </w:rPr>
      </w:pPr>
      <w:r>
        <w:rPr>
          <w:rFonts w:hint="cs"/>
          <w:rtl/>
        </w:rPr>
        <w:t xml:space="preserve">אין עוד צורך היום לחזור על ההלכות, הידועות היטב, בדבר החובה להזהיר מפני הפללה עצמית והחובה להודיע בדבר זכות ההיוועצות וחלק מפסקי הדין הרבים שבהם חזרו בתי המשפט על ההלכות האמורות, הוזכרו על ידי ב"כ הצדדים (ראו - </w:t>
      </w:r>
      <w:hyperlink r:id="rId28"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5121/98</w:t>
        </w:r>
      </w:hyperlink>
      <w:r>
        <w:rPr>
          <w:rFonts w:hint="cs"/>
          <w:rtl/>
        </w:rPr>
        <w:t xml:space="preserve"> </w:t>
      </w:r>
      <w:r>
        <w:rPr>
          <w:rFonts w:hint="cs"/>
          <w:b/>
          <w:bCs/>
          <w:rtl/>
        </w:rPr>
        <w:t>טור' רפאל יששכרוב נ' התובע הצבאי</w:t>
      </w:r>
      <w:r>
        <w:rPr>
          <w:rFonts w:hint="cs"/>
          <w:rtl/>
        </w:rPr>
        <w:t>, (לא פורסם</w:t>
      </w:r>
      <w:r w:rsidR="00CC22DD">
        <w:rPr>
          <w:rFonts w:hint="cs"/>
          <w:rtl/>
        </w:rPr>
        <w:t xml:space="preserve">, </w:t>
      </w:r>
      <w:r w:rsidR="00CC22DD" w:rsidRPr="00CC22DD">
        <w:rPr>
          <w:rFonts w:ascii="Times New Roman" w:hAnsi="Times New Roman"/>
          <w:sz w:val="22"/>
          <w:rtl/>
        </w:rPr>
        <w:t>[פורסם בנבו]</w:t>
      </w:r>
      <w:r>
        <w:rPr>
          <w:rFonts w:hint="cs"/>
          <w:rtl/>
        </w:rPr>
        <w:t xml:space="preserve">, מיום 4.5.2006); </w:t>
      </w:r>
      <w:r w:rsidR="00F97BC2" w:rsidRPr="0030274E">
        <w:rPr>
          <w:color w:val="000000"/>
          <w:rtl/>
        </w:rPr>
        <w:t>ע"פ 1301/06</w:t>
      </w:r>
      <w:r>
        <w:rPr>
          <w:rFonts w:hint="cs"/>
          <w:rtl/>
        </w:rPr>
        <w:t xml:space="preserve"> </w:t>
      </w:r>
      <w:r>
        <w:rPr>
          <w:rFonts w:hint="cs"/>
          <w:b/>
          <w:bCs/>
          <w:rtl/>
        </w:rPr>
        <w:t>יוני אלזם ז"ל נ' מדינת ישראל</w:t>
      </w:r>
      <w:r w:rsidR="00CC22DD">
        <w:rPr>
          <w:rFonts w:hint="cs"/>
          <w:rtl/>
        </w:rPr>
        <w:t xml:space="preserve">, </w:t>
      </w:r>
      <w:r w:rsidR="00CC22DD" w:rsidRPr="00CC22DD">
        <w:rPr>
          <w:rFonts w:ascii="Times New Roman" w:hAnsi="Times New Roman"/>
          <w:sz w:val="22"/>
          <w:rtl/>
        </w:rPr>
        <w:t>[פורסם בנבו]</w:t>
      </w:r>
      <w:r>
        <w:rPr>
          <w:rFonts w:hint="cs"/>
          <w:rtl/>
        </w:rPr>
        <w:t xml:space="preserve">; </w:t>
      </w:r>
      <w:r w:rsidR="00F97BC2" w:rsidRPr="0030274E">
        <w:rPr>
          <w:color w:val="000000"/>
          <w:rtl/>
        </w:rPr>
        <w:t>ע"פ 3412/91 סופיאן עבדאללה נ' מפקד כוחות צה"ל חבל עזה, פ"ד מז</w:t>
      </w:r>
      <w:r>
        <w:rPr>
          <w:rFonts w:hint="cs"/>
          <w:rtl/>
        </w:rPr>
        <w:t xml:space="preserve">(2) 843, 850). </w:t>
      </w:r>
    </w:p>
    <w:p w14:paraId="1AEB2F6D" w14:textId="77777777" w:rsidR="00F46AAB" w:rsidRDefault="00F46AAB" w:rsidP="00F46AAB">
      <w:pPr>
        <w:spacing w:line="480" w:lineRule="auto"/>
        <w:ind w:left="720"/>
        <w:jc w:val="both"/>
        <w:rPr>
          <w:rtl/>
        </w:rPr>
      </w:pPr>
      <w:r>
        <w:rPr>
          <w:rFonts w:hint="cs"/>
          <w:rtl/>
        </w:rPr>
        <w:t xml:space="preserve">גדר המחלוקת בין הצדדים הינו מתי התעורר אצל אנשי המשטרה היסוד הסביר לחשוד בנאשם כמי שפגע במנוחה. אליבא דגירסת ב"כ הנאשם החשד הסביר אשר בעטיו היה על השוטרים להזהיר את מרשו התעורר עם זימונו השני של הנאשם לתחנת המשטרה, לאחר שמבדיקת איכון הטלפון של המנוחה עלה כי בשעה 01:48 בבוקרו של יום 23.9.09 הטלפון היה דרומית לישוב בית עזרא, בעוד שלטענת הנאשם הוא הוריד את המנוחה בסמוך לשעה 02:00 ליד בית ספר נאות באשקלון. באת כוח המאשימה, לעומת זאת, טענה כי החשד הסביר התעורר אצל אנשי המשטרה, ואמור היה להתעורר אצלם רק לאחר שהנאשם הובילם לגופת המנוחה, לנוכח תגובותיו בשטח, כפי שתוארו ע"י השוטרים. </w:t>
      </w:r>
    </w:p>
    <w:p w14:paraId="4B872F8E" w14:textId="77777777" w:rsidR="00F46AAB" w:rsidRDefault="00F46AAB" w:rsidP="00F46AAB">
      <w:pPr>
        <w:numPr>
          <w:ilvl w:val="0"/>
          <w:numId w:val="7"/>
        </w:numPr>
        <w:spacing w:line="480" w:lineRule="auto"/>
        <w:jc w:val="both"/>
        <w:rPr>
          <w:rtl/>
        </w:rPr>
      </w:pPr>
      <w:r>
        <w:rPr>
          <w:rFonts w:hint="cs"/>
          <w:rtl/>
        </w:rPr>
        <w:t xml:space="preserve">עוד בטרם אתייחס לטענות הצדדים במשפט הזוטא, אציין כי לצורך ההכרעה בדבר אשמת הנאשם באשר לעבירות שיוחסו לו בכתב האישום, די, לדעתי, להסתמך על דבריו בבית המשפט יחד עם ראיות אחרות שהוגשו על ידי המאשימה, וכי אין צורך להסתמך על שנאמר על ידו באמרותיו במשטרה. כמפורט להלן, ההתייחסות לנאמר על ידי הנאשם באמרותיו במשטרה, וכוונתי לדבריו שהם בגדר הודעות בהבדל מהודאות, מובא אך לצורך השוואה עם דברים שנאמרו על ידי הנאשם בבית המשפט, ולא כדי להסתמך עליהם. ספק בעיני, אם לצורך השוואה בין דברים שנאמרו על ידי הנאשם, שאינם בבחינת הודאה מחוץ לכותלי בית המשפט, לעומת דברים שנאמרו על ידו בבית המשפט, יש צורך בהכרעה בטענות הנאשם במשפט הזוטא. עם זאת, ולנוכח המחלוקת שבין הצדדים, סבורתני, כי אין זה ראוי להותיר את טענות הזוטא ללא הכרעה. </w:t>
      </w:r>
    </w:p>
    <w:p w14:paraId="1C3834F4" w14:textId="77777777" w:rsidR="00F46AAB" w:rsidRDefault="00F46AAB" w:rsidP="00F46AAB">
      <w:pPr>
        <w:numPr>
          <w:ilvl w:val="0"/>
          <w:numId w:val="7"/>
        </w:numPr>
        <w:spacing w:line="480" w:lineRule="auto"/>
        <w:jc w:val="both"/>
      </w:pPr>
      <w:r>
        <w:rPr>
          <w:rFonts w:hint="cs"/>
          <w:rtl/>
        </w:rPr>
        <w:t xml:space="preserve">אין בידי לקבל את טענת ב"כ הנאשם כי </w:t>
      </w:r>
      <w:r>
        <w:rPr>
          <w:rFonts w:hint="cs"/>
          <w:b/>
          <w:bCs/>
          <w:rtl/>
        </w:rPr>
        <w:t xml:space="preserve">"בשלב זה </w:t>
      </w:r>
      <w:r>
        <w:rPr>
          <w:rFonts w:hint="cs"/>
          <w:rtl/>
        </w:rPr>
        <w:t>(היינו השלב שבו זומן הנאשם בפעם השנייה לתחנת המשטרה</w:t>
      </w:r>
      <w:r>
        <w:rPr>
          <w:rFonts w:hint="cs"/>
          <w:b/>
          <w:bCs/>
          <w:rtl/>
        </w:rPr>
        <w:t xml:space="preserve"> </w:t>
      </w:r>
      <w:r>
        <w:rPr>
          <w:rFonts w:hint="cs"/>
          <w:rtl/>
        </w:rPr>
        <w:t>ר.א)</w:t>
      </w:r>
      <w:r>
        <w:rPr>
          <w:rFonts w:hint="cs"/>
          <w:b/>
          <w:bCs/>
          <w:rtl/>
        </w:rPr>
        <w:t xml:space="preserve"> למעשה, היה הנאשם כבר בגדר חשוד, ... " </w:t>
      </w:r>
      <w:r>
        <w:rPr>
          <w:rFonts w:hint="cs"/>
          <w:rtl/>
        </w:rPr>
        <w:t>(סעיף 136 לסיכומים), יש לבחון את הדברים לא בחוכמה שלאחר מעשה, אלא על פי מצב הדברים כפי שהיו באותו יום 23.9.09, כשעתיים לאחר שמשפחת המנוחה הגיעה לתחנת המשטרה על מנת להודיע על היעדרותה. אמנם, שעל פי הראיות שאספה המשטרה עד אז, הנאשם היה האדם האחרון שהמנוחה היתה בחברתו, והתברר, לפני זימונו פעם נוספת לתחנת המשטרה, שנפל חוסר דיוק בדבריו לנוכח איכון הטלפון של המנוחה, אבל טענת ב"כ הנאשם שבשלב זה הנאשם היה חשוד נסמכת לדעתי על שהתברר בהמשך. באותו שלב אין לומר כי הנאשם היה חשוד. גם עת הופנה הנאשם לתשאול נוסף בעקבות זימונו השני לתחנת המשטרה דעתי היא כי טענת ההגנה כי הנאשם הפך לחשוד, משום ש</w:t>
      </w:r>
      <w:r>
        <w:rPr>
          <w:rFonts w:hint="cs"/>
          <w:b/>
          <w:bCs/>
          <w:rtl/>
        </w:rPr>
        <w:t xml:space="preserve">"דבק בו חשד כבד ועצום, </w:t>
      </w:r>
      <w:r>
        <w:rPr>
          <w:rFonts w:hint="cs"/>
          <w:b/>
          <w:bCs/>
          <w:u w:val="single"/>
          <w:rtl/>
        </w:rPr>
        <w:t xml:space="preserve">ורק עליו" </w:t>
      </w:r>
      <w:r>
        <w:rPr>
          <w:rFonts w:hint="cs"/>
          <w:rtl/>
        </w:rPr>
        <w:t xml:space="preserve">(סעיף 138 בסיכומי ההגנה- דגש במקור) דינה להידחות. ב"כ הנאשם כאשר העלה את טענותיו לצורך משפט הזוטא ואף בסיכומיו, לא ציין איזה </w:t>
      </w:r>
      <w:r>
        <w:rPr>
          <w:rFonts w:hint="cs"/>
          <w:b/>
          <w:bCs/>
          <w:rtl/>
        </w:rPr>
        <w:t xml:space="preserve">"חשד כבד ועצום" </w:t>
      </w:r>
      <w:r>
        <w:rPr>
          <w:rFonts w:hint="cs"/>
          <w:rtl/>
        </w:rPr>
        <w:t xml:space="preserve">דבק במרשו באותו שלב, ואף מחומר הראיות לא עולה חשד כלשהו שבו ניתן היה להאשים את הנאשם, פרט לחוסר הדיוק בשעה שנקב באמרתו הראשונה שבה לטענתו הוריד את המנוחה באשקלון. יצויין, כי באותה אמרה טען הנאשם כי כאשר הוריד את המנוחה ליד בית ספר נאות </w:t>
      </w:r>
      <w:r>
        <w:rPr>
          <w:rFonts w:hint="cs"/>
          <w:b/>
          <w:bCs/>
          <w:rtl/>
        </w:rPr>
        <w:t xml:space="preserve">"זה היה כבר כשעה 02:00 בלילה" </w:t>
      </w:r>
      <w:r>
        <w:rPr>
          <w:rFonts w:hint="cs"/>
          <w:rtl/>
        </w:rPr>
        <w:t xml:space="preserve">(ת/47 ש' 23), היינו שגם באמרתו זו במשטרה לא נקב בשעה מדויקת. </w:t>
      </w:r>
    </w:p>
    <w:p w14:paraId="33542A5E" w14:textId="77777777" w:rsidR="00F46AAB" w:rsidRDefault="00F46AAB" w:rsidP="00F46AAB">
      <w:pPr>
        <w:numPr>
          <w:ilvl w:val="0"/>
          <w:numId w:val="7"/>
        </w:numPr>
        <w:spacing w:line="480" w:lineRule="auto"/>
        <w:jc w:val="both"/>
      </w:pPr>
      <w:r>
        <w:rPr>
          <w:rFonts w:hint="cs"/>
          <w:rtl/>
        </w:rPr>
        <w:t>יש לבדוק את טענות הזוטא לאור הנסיבות והעובדות שהיו ידועות לשוטרים בזמן אמת. באותם רגעים שבהם זומן הנאשם פעם נוספת לתחנת המשטרה היו שוטרי התחנה, מטבע הדברים, להוטים למצוא את הנעדרת, נערה צעירה כבת 15. כעולה מחומר הראיות מספר שוטרים חקרו את הנאשם לאחר שזומן פעם נוספת לתחנה על פי הוראתו של רפ"ק יחזקאל רוטנברג ראש משרד חקירות מודיעין במשטרת אשקלון.</w:t>
      </w:r>
    </w:p>
    <w:p w14:paraId="3EEA14B1" w14:textId="77777777" w:rsidR="00F46AAB" w:rsidRDefault="00F46AAB" w:rsidP="00F46AAB">
      <w:pPr>
        <w:spacing w:line="480" w:lineRule="auto"/>
        <w:ind w:left="720"/>
        <w:jc w:val="both"/>
      </w:pPr>
      <w:r>
        <w:rPr>
          <w:rFonts w:hint="cs"/>
          <w:rtl/>
        </w:rPr>
        <w:t xml:space="preserve">רפ"ק רוטנברג, כעולה מעדותו, ניהל את הטיפול בתיק הנעדרת. כאשר הגיע הנאשם בפעם השנייה לתחנה, תישאל אותו רפ"ק רוטנברג כשתי דקות, בניסיון לברר עימו השעה שבה הוריד את המנוחה מרכבו. לטענת רפ"ק רוטנברג הנאשם כאשר התבקש לדייק אמר כי הוריד את המנוחה בשעה 02:14 ולדברי רפ"ק רוטנברג </w:t>
      </w:r>
      <w:r>
        <w:rPr>
          <w:rFonts w:hint="cs"/>
          <w:b/>
          <w:bCs/>
          <w:rtl/>
        </w:rPr>
        <w:t xml:space="preserve">"... וזה עוד יותר הרחיק אותי מבחינת סרגל זמנים" </w:t>
      </w:r>
      <w:r>
        <w:rPr>
          <w:rFonts w:hint="cs"/>
          <w:rtl/>
        </w:rPr>
        <w:t xml:space="preserve">(ישיבה מיום 27.6.10 עמ' 18). לאחר דברים אלה, ביקש רפ"ק רוטנברג מחוקרי הנוער </w:t>
      </w:r>
      <w:r>
        <w:rPr>
          <w:rFonts w:hint="cs"/>
          <w:b/>
          <w:bCs/>
          <w:rtl/>
        </w:rPr>
        <w:t xml:space="preserve">"להוריד אותו </w:t>
      </w:r>
      <w:r>
        <w:rPr>
          <w:rFonts w:hint="cs"/>
          <w:rtl/>
        </w:rPr>
        <w:t xml:space="preserve">(הנאשם – ר.א) </w:t>
      </w:r>
      <w:r>
        <w:rPr>
          <w:rFonts w:hint="cs"/>
          <w:b/>
          <w:bCs/>
          <w:rtl/>
        </w:rPr>
        <w:t xml:space="preserve">למשרדם ולבדוק איתו לעומק את נושא השעות כי משהו לא הסתדר לי" </w:t>
      </w:r>
      <w:r>
        <w:rPr>
          <w:rFonts w:hint="cs"/>
          <w:rtl/>
        </w:rPr>
        <w:t xml:space="preserve">(שם עמ' 19). </w:t>
      </w:r>
    </w:p>
    <w:p w14:paraId="35289B26" w14:textId="77777777" w:rsidR="00F46AAB" w:rsidRDefault="00F46AAB" w:rsidP="00F46AAB">
      <w:pPr>
        <w:spacing w:line="480" w:lineRule="auto"/>
        <w:ind w:left="720"/>
        <w:jc w:val="both"/>
        <w:rPr>
          <w:rtl/>
        </w:rPr>
      </w:pPr>
      <w:r>
        <w:rPr>
          <w:rFonts w:hint="cs"/>
          <w:rtl/>
        </w:rPr>
        <w:t xml:space="preserve">השוטר גיל רביטל, בלש נוער בחקירות נוער בתחנת המשטרה אשקלון, לאחר שחזר מבית המנוחה משם הביא את יומנה, התבקש ע"י החוקר ולדימיר פוליאקובסקי שמיהר לארוחת הערב </w:t>
      </w:r>
      <w:r>
        <w:rPr>
          <w:rFonts w:hint="cs"/>
          <w:b/>
          <w:bCs/>
          <w:rtl/>
        </w:rPr>
        <w:t>"לשבת עם הבחור אשר הסיע את לאה"</w:t>
      </w:r>
      <w:r>
        <w:rPr>
          <w:rFonts w:hint="cs"/>
          <w:rtl/>
        </w:rPr>
        <w:t xml:space="preserve"> (ת/52). רביטל ישב עם הנאשם, וכעולה מת/52 </w:t>
      </w:r>
      <w:r>
        <w:rPr>
          <w:rFonts w:hint="cs"/>
          <w:b/>
          <w:bCs/>
          <w:rtl/>
        </w:rPr>
        <w:t xml:space="preserve">"ולאחר שדיברתי עם הבחור ניקולאי דורושוב הבנתי כי הוא לא מדבר לעניין והוא גם משקר". </w:t>
      </w:r>
      <w:r>
        <w:rPr>
          <w:rFonts w:hint="cs"/>
          <w:rtl/>
        </w:rPr>
        <w:t xml:space="preserve">בבית המשפט העיד רביטל </w:t>
      </w:r>
      <w:r>
        <w:rPr>
          <w:rFonts w:hint="cs"/>
          <w:b/>
          <w:bCs/>
          <w:rtl/>
        </w:rPr>
        <w:t xml:space="preserve">"הבנתי שיש כמה דברים לא מדויקים ולא הגיוניים במה שהוא אומר, לגבי ההיעלמות של המנוחה, בשלב הזה לא רציתי להיכנס לקטע של החקירה, ולבצע דברים שלא בסמכותי" </w:t>
      </w:r>
      <w:r>
        <w:rPr>
          <w:rFonts w:hint="cs"/>
          <w:rtl/>
        </w:rPr>
        <w:t xml:space="preserve">(ישיבה מיום 29.6.10 עמ' 40). רביטל יצא מהחדר ניגש לחוקר יניב חמו ואמר לו </w:t>
      </w:r>
      <w:r>
        <w:rPr>
          <w:rFonts w:hint="cs"/>
          <w:b/>
          <w:bCs/>
          <w:rtl/>
        </w:rPr>
        <w:t>"שיש כמה דברים שהוא אומר שלא נראים לי ולא הגיוניים, ולכן אמרתי לו שיכנס ויבצע את החקירה ולעשות את מה שצריך, הוא צריך להמשיך הלאה".</w:t>
      </w:r>
    </w:p>
    <w:p w14:paraId="71D4DA44" w14:textId="77777777" w:rsidR="00F46AAB" w:rsidRDefault="00F46AAB" w:rsidP="00F46AAB">
      <w:pPr>
        <w:spacing w:line="480" w:lineRule="auto"/>
        <w:ind w:left="720" w:firstLine="60"/>
        <w:jc w:val="both"/>
      </w:pPr>
      <w:r>
        <w:rPr>
          <w:rFonts w:hint="cs"/>
          <w:rtl/>
        </w:rPr>
        <w:t>בחקירתו הנגדית נשאל רביטל אם עימת את הנאשם עם האיכון, ותשובתו היתה כי לא עימת את הנאשם עם האיכון, וכי לאחר שהבין ש</w:t>
      </w:r>
      <w:r>
        <w:rPr>
          <w:rFonts w:hint="cs"/>
          <w:b/>
          <w:bCs/>
          <w:rtl/>
        </w:rPr>
        <w:t xml:space="preserve">"מה שהוא אומר זה לא הגיוני ולא מסתדר עם האיכון עצמו" </w:t>
      </w:r>
      <w:r>
        <w:rPr>
          <w:rFonts w:hint="cs"/>
          <w:rtl/>
        </w:rPr>
        <w:t xml:space="preserve">הוא עדכן את החוקר יניב לגבי תחושותיו לגבי הנאשם. רביטל הסביר כי אחרי תשע שנים במשטרה לפי הבעות פניו והתנהגותו של הנאשם הוא הבין שהוא משקר. לשאלה מה אמר רביטל ליניב חמו השיב רביטל </w:t>
      </w:r>
      <w:r>
        <w:rPr>
          <w:rFonts w:hint="cs"/>
          <w:b/>
          <w:bCs/>
          <w:rtl/>
        </w:rPr>
        <w:t xml:space="preserve">"... שאני מרגיש שמה שהוא אומר לא מסתדר עם האיכון טלפונים, וזהו". </w:t>
      </w:r>
    </w:p>
    <w:p w14:paraId="0DC65E43" w14:textId="77777777" w:rsidR="00F46AAB" w:rsidRDefault="00F46AAB" w:rsidP="00F46AAB">
      <w:pPr>
        <w:spacing w:line="480" w:lineRule="auto"/>
        <w:ind w:left="720" w:firstLine="60"/>
        <w:jc w:val="both"/>
        <w:rPr>
          <w:rtl/>
        </w:rPr>
      </w:pPr>
      <w:r>
        <w:rPr>
          <w:rFonts w:hint="cs"/>
          <w:rtl/>
        </w:rPr>
        <w:t xml:space="preserve">השוטר יגאל בוחניק אף הוא בלש נוער במשטרת אשקלון נסע עם הבלש רביטל לבית המנוחה שם אספו, כאמור, את יומנה של המנוחה. כאשר חזרו לתחנה החוקר ולדימיר פוליאקובסקי ישב עם הנאשם וביקש מבוחניק לשבת עימו תוך שהסביר כי הנאשם היה האדם האחרון שהיה עם הנעדרת. לטענת בוחניק הוא התיישב ליד הנאשם, רביטל נעמד לידו, ובוחניק החל לשאול את הנאשם מה קרה בשעות המוקדמות של אותו בוקר (דו"ח פעולה של בוחניק ת/66). הנאשם חזר על גרסתו לפיה הוריד את המנוחה באזור נאות. רביטל אמר לנאשם כי סיפורו לא הגיוני, הנאשם שתק. רביטל יצא מהמשרד, ואז בוחניק אמר לנאשם כי מה שרביטל אומר זה נכון, תוך שהוסיף </w:t>
      </w:r>
      <w:r>
        <w:rPr>
          <w:rFonts w:hint="cs"/>
          <w:b/>
          <w:bCs/>
          <w:rtl/>
        </w:rPr>
        <w:t xml:space="preserve">"שכנראה הוא מסתיר אותה אצל חברים או משהו כזה". </w:t>
      </w:r>
      <w:r>
        <w:rPr>
          <w:rFonts w:hint="cs"/>
          <w:rtl/>
        </w:rPr>
        <w:t xml:space="preserve">בוחניק הוסיף ואמר </w:t>
      </w:r>
      <w:r>
        <w:rPr>
          <w:rFonts w:hint="cs"/>
          <w:b/>
          <w:bCs/>
          <w:rtl/>
        </w:rPr>
        <w:t xml:space="preserve">"שבסה"כ אנחנו רוצים לדעת שהכל בסדר איתה ואנחנו לא נעשה לו דבר ושיעזור לנו למצוא אותה". </w:t>
      </w:r>
      <w:r>
        <w:rPr>
          <w:rFonts w:hint="cs"/>
          <w:rtl/>
        </w:rPr>
        <w:t xml:space="preserve">הנאשם אז סיפר כי כאשר ניסה להעיר את המנוחה נגע בה ואז היא צרחה עליו והוא צרח עליה. בוחניק אז אמר לו שמה שסיפר איננו מדוייק, ביקש ממנו שוב לספר את האמת ואמר לו </w:t>
      </w:r>
      <w:r>
        <w:rPr>
          <w:rFonts w:hint="cs"/>
          <w:b/>
          <w:bCs/>
          <w:rtl/>
        </w:rPr>
        <w:t xml:space="preserve">"תעזור לנו להחזיר את הילדה להורים שלה". </w:t>
      </w:r>
      <w:r>
        <w:rPr>
          <w:rFonts w:hint="cs"/>
          <w:rtl/>
        </w:rPr>
        <w:t xml:space="preserve">בשלב זה נכנס יניב חמו למשרד ובוחניק עזב אותם. </w:t>
      </w:r>
    </w:p>
    <w:p w14:paraId="0E1AF80D" w14:textId="77777777" w:rsidR="00F46AAB" w:rsidRDefault="00F46AAB" w:rsidP="00F46AAB">
      <w:pPr>
        <w:numPr>
          <w:ilvl w:val="0"/>
          <w:numId w:val="7"/>
        </w:numPr>
        <w:spacing w:line="480" w:lineRule="auto"/>
        <w:jc w:val="both"/>
        <w:rPr>
          <w:rtl/>
        </w:rPr>
      </w:pPr>
      <w:r>
        <w:rPr>
          <w:rFonts w:hint="cs"/>
          <w:rtl/>
        </w:rPr>
        <w:t xml:space="preserve">יניב חמו הינו חוקר נוער בתחנת המשטרה באשקלון. את אירועי יום 23.9.09 העלה על הכתב ת/31 ות/53. כעולה מת/31 בשעה 19:00 נכנס לחדר החקירות שם ישב הנאשם עם החוקר ולדימיר אשר יצא כאשר חמו נכנס. החוקר חמו ביקש מהנאשם לסייע לו להחזיר הילדה להוריה. לאחר כחצי שעה של שיחה ביניהם, במהלכה המשיך החוקר חמו להפציר בנאשם כי יסייע לו להחזיר את הילדה להוריה, הנאשם אמר את המשפט </w:t>
      </w:r>
      <w:r>
        <w:rPr>
          <w:rFonts w:hint="cs"/>
          <w:b/>
          <w:bCs/>
          <w:rtl/>
        </w:rPr>
        <w:t xml:space="preserve">"אמא שלי לא תקבל אותי חזרה בבית". </w:t>
      </w:r>
      <w:r>
        <w:rPr>
          <w:rFonts w:hint="cs"/>
          <w:rtl/>
        </w:rPr>
        <w:t xml:space="preserve">החוקר חמו אז ביקש מהנאשם </w:t>
      </w:r>
      <w:r>
        <w:rPr>
          <w:rFonts w:hint="cs"/>
          <w:b/>
          <w:bCs/>
          <w:rtl/>
        </w:rPr>
        <w:t xml:space="preserve">"שינקה את הלב ויספר מה היה ויקח אותי אליה. שאלתי אותו אם היא נמצאת בדירה באשקלון". </w:t>
      </w:r>
      <w:r>
        <w:rPr>
          <w:rFonts w:hint="cs"/>
          <w:rtl/>
        </w:rPr>
        <w:t xml:space="preserve">הנאשם השיב כי היא איננה בדירה באשקלון, החוקר חמו שאל אותו היכן היא והנאשם השיב שהיא לא באשקלון. החוקר אז שאל לאיזה כיוון יש לנסוע והנאשם השיב ניצנים. החוקר אז אמר כי יביא ניידת והנאשם יצא איתו. הנאשם ביקש לאפשר לו לעשן, וכי לאחר מכן הם ייסעו. הנאשם החזיק את ראשו ואמר לחוקר </w:t>
      </w:r>
      <w:r>
        <w:rPr>
          <w:rFonts w:hint="cs"/>
          <w:b/>
          <w:bCs/>
          <w:rtl/>
        </w:rPr>
        <w:t xml:space="preserve">"אני לא עשיתי את זה. אני עקבתי אחרי מי שעשה את זה. היא היתה אצלי ברכב והיתה רדומה ושיכורה, וניסיתי להעיר אותה והיא צעקה ואז אמרתי לה תרדי מהרכב תלכי הביתה והיא ירדה ואני לא יכולתי לנסוע ועמדתי באיזור וראיתי אותה תופסת טרמפים והיא עלתה על רכב שראיתי אותו שהוא לא לוקח אותה לאיזור של הבית שלה ואני דאגתי לה אז אני נסעתי אחריו וראיתי שהוא נוסע לכיוון ניצנים". </w:t>
      </w:r>
      <w:r>
        <w:rPr>
          <w:rFonts w:hint="cs"/>
          <w:rtl/>
        </w:rPr>
        <w:t xml:space="preserve">(הציטוטים לעיל מתוך המזכר ת/31). באותו שלב התקשר חמו לרפ"ק יחזקאל רוטנברג, ביקש ממנו כי ישלח את השוטר בוחניק עם ניידת, והסביר לו </w:t>
      </w:r>
      <w:r>
        <w:rPr>
          <w:rFonts w:hint="cs"/>
          <w:b/>
          <w:bCs/>
          <w:rtl/>
        </w:rPr>
        <w:t>"בקצרה על מה מ</w:t>
      </w:r>
      <w:smartTag w:uri="urn:schemas-microsoft-com:office:smarttags" w:element="PersonName">
        <w:r>
          <w:rPr>
            <w:rFonts w:hint="cs"/>
            <w:b/>
            <w:bCs/>
            <w:rtl/>
          </w:rPr>
          <w:t>דובר</w:t>
        </w:r>
      </w:smartTag>
      <w:r>
        <w:rPr>
          <w:rFonts w:hint="cs"/>
          <w:b/>
          <w:bCs/>
          <w:rtl/>
        </w:rPr>
        <w:t xml:space="preserve">". </w:t>
      </w:r>
      <w:r>
        <w:rPr>
          <w:rFonts w:hint="cs"/>
          <w:rtl/>
        </w:rPr>
        <w:t xml:space="preserve">חמו שאל את רפ"ק רוטנברג אם להזהיר את הנאשם, ובדו"ח ציין (ת/31) </w:t>
      </w:r>
      <w:r>
        <w:rPr>
          <w:rFonts w:hint="cs"/>
          <w:b/>
          <w:bCs/>
          <w:rtl/>
        </w:rPr>
        <w:t>"חזי אישר לא להזהיר אותו עדיין מאחר והנערה נעדרת ולא הוא החשוד אלא הוא מספר שראה חשודים אחרים שלקחו אותה"</w:t>
      </w:r>
      <w:r>
        <w:rPr>
          <w:rFonts w:hint="cs"/>
          <w:rtl/>
        </w:rPr>
        <w:t xml:space="preserve">. </w:t>
      </w:r>
    </w:p>
    <w:p w14:paraId="3BAAB7AE" w14:textId="77777777" w:rsidR="00F46AAB" w:rsidRDefault="00F46AAB" w:rsidP="00F46AAB">
      <w:pPr>
        <w:numPr>
          <w:ilvl w:val="0"/>
          <w:numId w:val="7"/>
        </w:numPr>
        <w:spacing w:line="480" w:lineRule="auto"/>
        <w:jc w:val="both"/>
      </w:pPr>
      <w:r>
        <w:rPr>
          <w:rFonts w:hint="cs"/>
          <w:rtl/>
        </w:rPr>
        <w:t xml:space="preserve">רפ"ק רוטנברג העיד לעניין זה כי חמו התקשר אליו ואמר לו </w:t>
      </w:r>
      <w:r>
        <w:rPr>
          <w:rFonts w:hint="cs"/>
          <w:b/>
          <w:bCs/>
          <w:rtl/>
        </w:rPr>
        <w:t xml:space="preserve">"... שהנאשם מספר גרסה שלפיה, אני מספר זאת מהזכרון, כי לא רשמתי לצערי את הדברים, נלקחה הנערה אחרי שירדה מרכבו של הנאשם ע"י רכב אחר והנאשם עקב אחרי הרכב לכיוון מה שאנו קוראים גבעה 69 ונדמה לי שאמר שבוצע שם, ע"י הנוסעים ברכב, תקיפה של הנערה, משהו בסגנון הזה, שהוא צופה מהצד כעד ואז יניב שאל אותי אם יש מקום להזהיר את הנאשם. שאלתי אותו אם הנאשם קושר עצמו לאירוע כשותף פעיל והוא ענה לי שלא, ואז אמרתי שאין שום מקום להזהיר אותו כחשוד כי הוא בסה"כ עד שאמור לסייע לנו להגיע לנערה" </w:t>
      </w:r>
      <w:r>
        <w:rPr>
          <w:rFonts w:hint="cs"/>
          <w:rtl/>
        </w:rPr>
        <w:t xml:space="preserve">(עמ' 19 ישיבה מיום 27.6.10). </w:t>
      </w:r>
    </w:p>
    <w:p w14:paraId="1F556774" w14:textId="77777777" w:rsidR="00F46AAB" w:rsidRDefault="00F46AAB" w:rsidP="00F46AAB">
      <w:pPr>
        <w:numPr>
          <w:ilvl w:val="0"/>
          <w:numId w:val="7"/>
        </w:numPr>
        <w:spacing w:line="480" w:lineRule="auto"/>
        <w:jc w:val="both"/>
      </w:pPr>
      <w:r>
        <w:rPr>
          <w:rFonts w:hint="cs"/>
          <w:rtl/>
        </w:rPr>
        <w:t xml:space="preserve">בחקירתו הנגדית טען רפ"ק רוטנברג כי חמו התקשר </w:t>
      </w:r>
      <w:r>
        <w:rPr>
          <w:rFonts w:hint="cs"/>
          <w:b/>
          <w:bCs/>
          <w:rtl/>
        </w:rPr>
        <w:t xml:space="preserve">"... ואמר שהנאשם כרגע מספר לו סיפור על כך שלאחר שהוריד את הנערה היה איזה רכב שהעלה אותה ולקח אותה מהמקום, כפי שכבר סיפרתי ושאל אותי אם יש מקום להזהיר את הנאשם. ושוב אני אומר ששאלתי אותו אם הנאשם מחשיד עצמו בדבר מה והוא אמר לי שלא והוא מספר את הדברים כעד, אז אמרתי שאין צורך להזהיר אותו" </w:t>
      </w:r>
      <w:r>
        <w:rPr>
          <w:rFonts w:hint="cs"/>
          <w:rtl/>
        </w:rPr>
        <w:t xml:space="preserve">(עמ' 22 לפרוט'). ב"כ הנאשם אזי שאל את רפ"ק רוטנברג אם הסיפור נראה לו סביר ולכך רפ"ק רוטנברג השיב </w:t>
      </w:r>
      <w:r>
        <w:rPr>
          <w:rFonts w:hint="cs"/>
          <w:b/>
          <w:bCs/>
          <w:rtl/>
        </w:rPr>
        <w:t xml:space="preserve">"בין לחשוד אם הסיפור הגיוני וסביר לבין להחשיד את הנאשם בעבירה שאנו עדיין לא יודעים אם היא בוצעה, המרחק הוא רב". </w:t>
      </w:r>
      <w:r>
        <w:rPr>
          <w:rFonts w:hint="cs"/>
          <w:rtl/>
        </w:rPr>
        <w:t xml:space="preserve">כאשר נאמר לרפ"ק רוטנברג כי באותו שלב של השיחה עם חמו ידע שהולכים למצוא גופה, וכי </w:t>
      </w:r>
      <w:r>
        <w:rPr>
          <w:rFonts w:hint="cs"/>
          <w:b/>
          <w:bCs/>
          <w:rtl/>
        </w:rPr>
        <w:t xml:space="preserve">"זו היתה היתממות להגיד שהוא לא חשוד בביצוע עבירה במנוחה או חטיפתה או העלמתה או שניהם..." </w:t>
      </w:r>
      <w:r>
        <w:rPr>
          <w:rFonts w:hint="cs"/>
          <w:rtl/>
        </w:rPr>
        <w:t xml:space="preserve">השיב </w:t>
      </w:r>
      <w:r>
        <w:rPr>
          <w:rFonts w:hint="cs"/>
          <w:b/>
          <w:bCs/>
          <w:rtl/>
        </w:rPr>
        <w:t xml:space="preserve">"אנו לא ידענו שום דבר. בוודאי שלא בוצעה עבירה ע"י הנאשם. קיווינו למצוא את הנעדרת שהיא בסדר ולא כגופה, מה שהופרך לצערי" </w:t>
      </w:r>
      <w:r>
        <w:rPr>
          <w:rFonts w:hint="cs"/>
          <w:rtl/>
        </w:rPr>
        <w:t xml:space="preserve">(שם). רפ"ק רוטנברג אף טען כי לא ידע שהנאשם אמר לחמו כי אימו לא תקבל אותו חזרה הביתה, והוסיף </w:t>
      </w:r>
      <w:r>
        <w:rPr>
          <w:rFonts w:hint="cs"/>
          <w:b/>
          <w:bCs/>
          <w:rtl/>
        </w:rPr>
        <w:t xml:space="preserve">"... גם אם הייתי יודע את הדברים אז, זה לא היה הופך את הנאשם לחשוד באותו רגע". </w:t>
      </w:r>
    </w:p>
    <w:p w14:paraId="2A6E8D6E" w14:textId="77777777" w:rsidR="00F46AAB" w:rsidRDefault="00F46AAB" w:rsidP="00F46AAB">
      <w:pPr>
        <w:numPr>
          <w:ilvl w:val="0"/>
          <w:numId w:val="7"/>
        </w:numPr>
        <w:spacing w:line="480" w:lineRule="auto"/>
        <w:jc w:val="both"/>
      </w:pPr>
      <w:r>
        <w:rPr>
          <w:rFonts w:hint="cs"/>
          <w:rtl/>
        </w:rPr>
        <w:t xml:space="preserve">לטענת ב"כ הנאשם, בשלב זה, היינו חקירתו של חמו, היה על החוקרים להזהיר את הנאשם, שכן ברור מהדו"ח של חמו כי הנאשם נחשד לנוכח דברי חמו לנאשם </w:t>
      </w:r>
      <w:r>
        <w:rPr>
          <w:rFonts w:hint="cs"/>
          <w:b/>
          <w:bCs/>
          <w:rtl/>
        </w:rPr>
        <w:t>"שינקה את הלב"</w:t>
      </w:r>
      <w:r>
        <w:rPr>
          <w:rFonts w:hint="cs"/>
          <w:rtl/>
        </w:rPr>
        <w:t xml:space="preserve">, דברי הנאשם לחמו שאימו לא תקבל אותו חזרה בבית, והעובדה שחמו התקשר לרוטנברג להתייעץ איתו בקשר לאזהרת הנאשם. ב"כ הנאשם אף טען כי באותו שלב כבר היה ברור כי הנאשם עומד להובילם לגופה, וזאת לנוכח הרשום בדו"ח של רביטל, ובכל מקרה מה ציפו השוטרים למצוא בגבעה 69 שלשם עמד הנאשם להובילם אחרי כמעט יממה מאז נעלמה. </w:t>
      </w:r>
    </w:p>
    <w:p w14:paraId="6E3488F4" w14:textId="77777777" w:rsidR="00F46AAB" w:rsidRDefault="00F46AAB" w:rsidP="00F46AAB">
      <w:pPr>
        <w:numPr>
          <w:ilvl w:val="0"/>
          <w:numId w:val="7"/>
        </w:numPr>
        <w:spacing w:line="480" w:lineRule="auto"/>
        <w:jc w:val="both"/>
      </w:pPr>
      <w:r>
        <w:rPr>
          <w:rFonts w:hint="cs"/>
          <w:rtl/>
        </w:rPr>
        <w:t xml:space="preserve">חמו נחקר יחסית ארוכות ע"י ב"כ הנאשם, ואולם במהלך החקירה הנגדית לא הוצגה לו האזהרה שלדעת ההגנה ניתן היה להזהיר בה את הנאשם. מוכנה אני להניח שחמו במהלך חקירתו את הנאשם התרשם כי לנאשם מעורבות בהיעלמותה של המנוחה. לכן גם יש להניח שאל את רפ"ק רוטנברג אם להזהיר את הנאשם. החשד שעלה אצל חמו ניתן להניח מקורו בהתנהגות הנאשם, מצבו, והתרשמות של חמו ממנו מכך שהיה לצידו במהלך אותה חצי שעה, ארבעים דקות, במהלכן חקר את הנאשם. לרפ"ק רוטנברג, שאך קיבל דיווח מחמו, לא היתה האפשרות להתרשם באופן ישיר מהנאשם; מהדיווח שקיבל מחמו עלה כי הנאשם היה עד לאירועים מסויימים, שבעקבותיהם הגיעה המנוחה לגבעה 69, ולכן רפ"ק רוטנברג ענה לחמו כפי שענה – היינו, שאין צורך להזהיר את הנאשם כיוון שהוא במעמד של עד. </w:t>
      </w:r>
    </w:p>
    <w:p w14:paraId="7076EA3B" w14:textId="77777777" w:rsidR="00F46AAB" w:rsidRDefault="00F46AAB" w:rsidP="00F46AAB">
      <w:pPr>
        <w:numPr>
          <w:ilvl w:val="0"/>
          <w:numId w:val="7"/>
        </w:numPr>
        <w:spacing w:line="480" w:lineRule="auto"/>
        <w:jc w:val="both"/>
      </w:pPr>
      <w:r>
        <w:rPr>
          <w:rFonts w:hint="cs"/>
          <w:rtl/>
        </w:rPr>
        <w:t xml:space="preserve">לטענת חמו במהלך הנסיעה סיפר הנאשם כי הרכב שאחריו עקב היה רכב שחור. חמו שאל אותו מדוע עקב אחרי הרכב והנאשם השיב כי דאג למנוחה. בדו"ח ת/53 שנערך ע"י חמו ביום 21.6.10 במהלך רענון בפרקליטות המחוז, ציין חמו כי במהלך הנסיעה סמוך למקום בו עצרו ליד גבעה 69 שאל חמו את הנאשם אם אפשר להציל את המנוחה והאם לזמן אמבולנס ותשובתו של הנאשם היתה כי </w:t>
      </w:r>
      <w:r>
        <w:rPr>
          <w:rFonts w:hint="cs"/>
          <w:b/>
          <w:bCs/>
          <w:rtl/>
        </w:rPr>
        <w:t xml:space="preserve">"אין צורך, אין את מי להציל". </w:t>
      </w:r>
      <w:r>
        <w:rPr>
          <w:rFonts w:hint="cs"/>
          <w:rtl/>
        </w:rPr>
        <w:t xml:space="preserve">בשלב זה, הנאשם היה, כמצויין בת/53, </w:t>
      </w:r>
      <w:r>
        <w:rPr>
          <w:rFonts w:hint="cs"/>
          <w:b/>
          <w:bCs/>
          <w:rtl/>
        </w:rPr>
        <w:t xml:space="preserve">"עדיין עד לאירוע שמציין שהוא ראה". </w:t>
      </w:r>
      <w:r>
        <w:rPr>
          <w:rFonts w:hint="cs"/>
          <w:rtl/>
        </w:rPr>
        <w:t xml:space="preserve">דברים דומים העיד חמו בחקירתו בבית המשפט (ישיבה מיום 29.6.10 עמ' 42 ואילך). </w:t>
      </w:r>
    </w:p>
    <w:p w14:paraId="1D04C15D" w14:textId="77777777" w:rsidR="00F46AAB" w:rsidRDefault="00F46AAB" w:rsidP="00F46AAB">
      <w:pPr>
        <w:numPr>
          <w:ilvl w:val="0"/>
          <w:numId w:val="7"/>
        </w:numPr>
        <w:spacing w:line="480" w:lineRule="auto"/>
        <w:jc w:val="both"/>
      </w:pPr>
      <w:r>
        <w:rPr>
          <w:rFonts w:hint="cs"/>
          <w:rtl/>
        </w:rPr>
        <w:t xml:space="preserve">לעומת גרסת חמו לטענת רביטל, כפי שאף צויין בת/52, אחרי מספר דקות החוקר יניב חמו התקשר אליו וביקש ממנו להביא את הרכב, כיוון שהרכב היה אצל רביטל, כשלדבריו, יניב אמר לו </w:t>
      </w:r>
      <w:r>
        <w:rPr>
          <w:rFonts w:hint="cs"/>
          <w:b/>
          <w:bCs/>
          <w:rtl/>
        </w:rPr>
        <w:t xml:space="preserve">"כי ניקולאי מוכן לקחת אותנו לגופה" </w:t>
      </w:r>
      <w:r>
        <w:rPr>
          <w:rFonts w:hint="cs"/>
          <w:rtl/>
        </w:rPr>
        <w:t xml:space="preserve">(ת/52). רביטל העיד כי כאשר יניב אמר לו שיביא את הרכב כי הנאשם יוליך אותם לגופה </w:t>
      </w:r>
      <w:r>
        <w:rPr>
          <w:rFonts w:hint="cs"/>
          <w:b/>
          <w:bCs/>
          <w:rtl/>
        </w:rPr>
        <w:t xml:space="preserve">"הבנתי שהוא כבר חשוד, הבנתי את זה מיניב, הוא אמר לי שנוסעים איתו כדי להביא גופה". </w:t>
      </w:r>
      <w:r>
        <w:rPr>
          <w:rFonts w:hint="cs"/>
          <w:rtl/>
        </w:rPr>
        <w:t xml:space="preserve">רביטל הוסיף </w:t>
      </w:r>
      <w:r>
        <w:rPr>
          <w:rFonts w:hint="cs"/>
          <w:b/>
          <w:bCs/>
          <w:rtl/>
        </w:rPr>
        <w:t xml:space="preserve">"יניב לא אמר לי מה הנאשם אומר לגבי זה... יניב לא אמר לי במה הוא חשוד" </w:t>
      </w:r>
      <w:r>
        <w:rPr>
          <w:rFonts w:hint="cs"/>
          <w:rtl/>
        </w:rPr>
        <w:t xml:space="preserve">(שם עמ' 40).  </w:t>
      </w:r>
    </w:p>
    <w:p w14:paraId="5A7ABDDD" w14:textId="77777777" w:rsidR="00F46AAB" w:rsidRDefault="00F46AAB" w:rsidP="00F46AAB">
      <w:pPr>
        <w:numPr>
          <w:ilvl w:val="0"/>
          <w:numId w:val="7"/>
        </w:numPr>
        <w:spacing w:line="480" w:lineRule="auto"/>
        <w:jc w:val="both"/>
      </w:pPr>
      <w:r>
        <w:rPr>
          <w:rFonts w:hint="cs"/>
          <w:rtl/>
        </w:rPr>
        <w:t xml:space="preserve">גרסתו של השוטר בוחניק מתיישבת עם גרסתו של חמו. בת/66 (עמ' 3) נרשם ע"י בוחניק כי הנאשם הוביל אותם לאנדרטה בגבעה 69 משם הוביל אותם לשביל צר </w:t>
      </w:r>
      <w:r>
        <w:rPr>
          <w:rFonts w:hint="cs"/>
          <w:b/>
          <w:bCs/>
          <w:rtl/>
        </w:rPr>
        <w:t>"... כשלפתע נעמד ואמר כי לא יכול להמשיך למטה כי לא מסוגל לראות אותה והצביע על המיקום של הגופה שלה</w:t>
      </w:r>
      <w:r>
        <w:rPr>
          <w:rFonts w:hint="cs"/>
          <w:rtl/>
        </w:rPr>
        <w:t xml:space="preserve"> (</w:t>
      </w:r>
      <w:r>
        <w:rPr>
          <w:rFonts w:hint="cs"/>
          <w:b/>
          <w:bCs/>
          <w:rtl/>
        </w:rPr>
        <w:t xml:space="preserve">לציין כי כבר ברכב סיפר כי כשהוריד אותה ליד הבית אספו אותה ברכב אחר והוא עקב אחריהם עד לגבעה 69 ושם ראה אותה במצב הזה) בשלב זה אני הוצאתי אזיקים והודעתי לו שהוא עצור כחשוד לרצח...". </w:t>
      </w:r>
      <w:r>
        <w:rPr>
          <w:rFonts w:hint="cs"/>
          <w:rtl/>
        </w:rPr>
        <w:t xml:space="preserve">בחקירתו הנגדית נשאל בוחניק מה היה החשד לגבי הנאשם כאשר נקרא ע"י רפ"ק רוטנברג לנסוע יחד עם הנאשם וחמו לכיוון ניצנים, ותשובתו היתה </w:t>
      </w:r>
      <w:r>
        <w:rPr>
          <w:rFonts w:hint="cs"/>
          <w:b/>
          <w:bCs/>
          <w:rtl/>
        </w:rPr>
        <w:t xml:space="preserve">"הולך להוביל אותנו לילדה, למקום בו היא נמצאת" </w:t>
      </w:r>
      <w:r>
        <w:rPr>
          <w:rFonts w:hint="cs"/>
          <w:rtl/>
        </w:rPr>
        <w:t xml:space="preserve">(עמ' 89 ישיבה מיום 15.3.11). ב"כ הנאשם הטיח אזי בפני בוחניק כי ידע באותו שלב שהנאשם יוביל אותם לגופה, וכיצד אז הוא לא היה חשוד בעיניו, ותשובתו של בוחניק היתה </w:t>
      </w:r>
      <w:r>
        <w:rPr>
          <w:rFonts w:hint="cs"/>
          <w:b/>
          <w:bCs/>
          <w:rtl/>
        </w:rPr>
        <w:t xml:space="preserve">"הוא הסביר ברכב בדיוק מה ראה, הוא אמר שיראה לנו לאן הם נסעו עם לאה, איפה היא נמצאת והיא כבר כנראה מתה. הם, הכוונה לאנשים אחרים שנסעו עם לאה לשם". </w:t>
      </w:r>
      <w:r>
        <w:rPr>
          <w:rFonts w:hint="cs"/>
          <w:rtl/>
        </w:rPr>
        <w:t xml:space="preserve">בוחניק אזי נשאל ע"י ב"כ הנאשם </w:t>
      </w:r>
      <w:r>
        <w:rPr>
          <w:rFonts w:hint="cs"/>
          <w:b/>
          <w:bCs/>
          <w:rtl/>
        </w:rPr>
        <w:t>"כאשר הוא אומר לכם שיראה לכם גופה, אתה יודע שלא מ</w:t>
      </w:r>
      <w:smartTag w:uri="urn:schemas-microsoft-com:office:smarttags" w:element="PersonName">
        <w:r>
          <w:rPr>
            <w:rFonts w:hint="cs"/>
            <w:b/>
            <w:bCs/>
            <w:rtl/>
          </w:rPr>
          <w:t>דובר</w:t>
        </w:r>
      </w:smartTag>
      <w:r>
        <w:rPr>
          <w:rFonts w:hint="cs"/>
          <w:b/>
          <w:bCs/>
          <w:rtl/>
        </w:rPr>
        <w:t xml:space="preserve"> באדם שבא מרצונו למשטרה להגיד שהוא יודע איפה מישהי נקברה אלא נחקר לאחר שהוזמן למשטרה, למעשה פעם שנייה, ומספר לכם כבר שלושה סיפורים שונים. עדיין לא חשוד בעיניך?" </w:t>
      </w:r>
      <w:r>
        <w:rPr>
          <w:rFonts w:hint="cs"/>
          <w:rtl/>
        </w:rPr>
        <w:t xml:space="preserve">ותשובתו של בוחניק היתה </w:t>
      </w:r>
      <w:r>
        <w:rPr>
          <w:rFonts w:hint="cs"/>
          <w:b/>
          <w:bCs/>
          <w:rtl/>
        </w:rPr>
        <w:t>"בשלב שאני איתו באוטו הוא ישב עם החוקר יניב מאחורה, אני הייתי בטוח במאה אחוז שהוא הולך להוביל אותנו אל לאה כשהיא חיה. במהלך הנסיעה כשהבנתי בעצם שהיא מתה עדיין הייתי בטוח שהוא עד כי הוא נראה די רגוע ואני לא זוכר אדם שרצח מישהו ונראה כזה רגוע"</w:t>
      </w:r>
      <w:r>
        <w:rPr>
          <w:rFonts w:hint="cs"/>
          <w:rtl/>
        </w:rPr>
        <w:t xml:space="preserve"> (שם). לשאלה מתי נודע לו שהנאשם הולך להביא אותם לגופה השיב </w:t>
      </w:r>
      <w:r>
        <w:rPr>
          <w:rFonts w:hint="cs"/>
          <w:b/>
          <w:bCs/>
          <w:rtl/>
        </w:rPr>
        <w:t xml:space="preserve">"רק תוך כדי הנסיעה" </w:t>
      </w:r>
      <w:r>
        <w:rPr>
          <w:rFonts w:hint="cs"/>
          <w:rtl/>
        </w:rPr>
        <w:t xml:space="preserve">(שם עמ' 89 ). או אז, הציג ב"כ הנאשם לבוחניק את השאלה </w:t>
      </w:r>
      <w:r>
        <w:rPr>
          <w:rFonts w:hint="cs"/>
          <w:b/>
          <w:bCs/>
          <w:rtl/>
        </w:rPr>
        <w:t xml:space="preserve">"שאתם מגיעים למקום אתה שואל אם זה רחוק או לא רחוק, ואתם עוצרים את הרכב לפני כדי לשמור על הזירה אם תהיה. וגם אז הוא עדיין לא חשוד בעיניך?" </w:t>
      </w:r>
      <w:r>
        <w:rPr>
          <w:rFonts w:hint="cs"/>
          <w:rtl/>
        </w:rPr>
        <w:t xml:space="preserve">ותשובת בוחניק היתה </w:t>
      </w:r>
      <w:r>
        <w:rPr>
          <w:rFonts w:hint="cs"/>
          <w:b/>
          <w:bCs/>
          <w:rtl/>
        </w:rPr>
        <w:t>"עדיין הוא לא חשוד בעיניי, כי אמרנו עוד פעם כל זירה ולא משנה מה, גם אם זו גופה שנמצאת ברחוב אנו סוגרים אותה עד שאנו מבררים, אנו צריכים לאסוף ראיות ולבדוק מה קרה שם ואסור לזהם את האיזור"</w:t>
      </w:r>
      <w:r>
        <w:rPr>
          <w:rFonts w:hint="cs"/>
          <w:rtl/>
        </w:rPr>
        <w:t xml:space="preserve">. בהמשך עדותו הסביר בוחניק כי עצר את הנאשם לאחר שהצביע על הגופה </w:t>
      </w:r>
      <w:r>
        <w:rPr>
          <w:rFonts w:hint="cs"/>
          <w:b/>
          <w:bCs/>
          <w:rtl/>
        </w:rPr>
        <w:t xml:space="preserve">"... בגלל ההתנהגות שלו באותו רגע של מציאת הגופה, ההצבעה על הגופה, ממצב של נינוחות מוחלטת ברכב למצב של לחץ אדיר, כולו התכווץ, פיק ברכיים, רעידות ולא הצליח לעמוד לבד" </w:t>
      </w:r>
      <w:r>
        <w:rPr>
          <w:rFonts w:hint="cs"/>
          <w:rtl/>
        </w:rPr>
        <w:t xml:space="preserve">(שם עמ' 90). בסיום חקירתו הנגדית לאחר שב"כ הנאשם הציג בפני בוחניק את עמדת ההגנה, כי המשטרה הוליכה את הנאשם שולל ובכוונה ובניגוד לדין נמנעה מלהזהירו כחוק, השיב בוחניק </w:t>
      </w:r>
      <w:r>
        <w:rPr>
          <w:rFonts w:hint="cs"/>
          <w:b/>
          <w:bCs/>
          <w:rtl/>
        </w:rPr>
        <w:t xml:space="preserve">"אני לא יכול להעיד בשם שוטרים אחרים וקצינים אחרים שהיו מעורבים בחקירה הזו אבל אני יכול להעיד בשם עצמי ואני ממש לא חשדתי בו, אני הייתי בטוח שהוא עוזר לה להסתתר כדי שתוכל לשוב להורים במצב של יותר רגיעה" </w:t>
      </w:r>
      <w:r>
        <w:rPr>
          <w:rFonts w:hint="cs"/>
          <w:rtl/>
        </w:rPr>
        <w:t xml:space="preserve">(שם עמ' 90). </w:t>
      </w:r>
    </w:p>
    <w:p w14:paraId="31D2A027" w14:textId="77777777" w:rsidR="00F46AAB" w:rsidRDefault="00F46AAB" w:rsidP="00F46AAB">
      <w:pPr>
        <w:numPr>
          <w:ilvl w:val="0"/>
          <w:numId w:val="7"/>
        </w:numPr>
        <w:spacing w:line="480" w:lineRule="auto"/>
        <w:jc w:val="both"/>
        <w:rPr>
          <w:rFonts w:ascii="David"/>
          <w:b/>
          <w:bCs/>
          <w:sz w:val="20"/>
          <w:szCs w:val="20"/>
        </w:rPr>
      </w:pPr>
      <w:r>
        <w:rPr>
          <w:rFonts w:hint="cs"/>
          <w:rtl/>
        </w:rPr>
        <w:t xml:space="preserve">במהלך חקירתו הנגדית נשאל חמו האם לא חשד בנאשם לנוכח מילותיו כי אימו לא תקבל אותו בחזרה הביתה, והצעתו של חמו כי ינקה את ליבו, תשובתו היתה כי כשהנאשם אמר </w:t>
      </w:r>
      <w:r>
        <w:rPr>
          <w:rFonts w:hint="cs"/>
          <w:b/>
          <w:bCs/>
          <w:rtl/>
        </w:rPr>
        <w:t>"</w:t>
      </w:r>
      <w:r>
        <w:rPr>
          <w:rFonts w:ascii="David" w:hint="cs"/>
          <w:b/>
          <w:bCs/>
          <w:rtl/>
        </w:rPr>
        <w:t>...</w:t>
      </w:r>
      <w:r>
        <w:rPr>
          <w:rFonts w:ascii="David" w:hint="cs"/>
          <w:b/>
          <w:bCs/>
        </w:rPr>
        <w:t xml:space="preserve"> </w:t>
      </w:r>
      <w:r>
        <w:rPr>
          <w:rFonts w:ascii="David" w:hint="cs"/>
          <w:b/>
          <w:bCs/>
          <w:rtl/>
        </w:rPr>
        <w:t>שאמו</w:t>
      </w:r>
      <w:r>
        <w:rPr>
          <w:rFonts w:ascii="David" w:hint="cs"/>
          <w:b/>
          <w:bCs/>
        </w:rPr>
        <w:t xml:space="preserve"> </w:t>
      </w:r>
      <w:r>
        <w:rPr>
          <w:rFonts w:ascii="David" w:hint="cs"/>
          <w:b/>
          <w:bCs/>
          <w:rtl/>
        </w:rPr>
        <w:t>לא</w:t>
      </w:r>
      <w:r>
        <w:rPr>
          <w:rFonts w:ascii="David" w:hint="cs"/>
          <w:b/>
          <w:bCs/>
        </w:rPr>
        <w:t xml:space="preserve"> </w:t>
      </w:r>
      <w:r>
        <w:rPr>
          <w:rFonts w:ascii="David" w:hint="cs"/>
          <w:b/>
          <w:bCs/>
          <w:rtl/>
        </w:rPr>
        <w:t>תקבל</w:t>
      </w:r>
      <w:r>
        <w:rPr>
          <w:rFonts w:ascii="David" w:hint="cs"/>
          <w:b/>
          <w:bCs/>
        </w:rPr>
        <w:t xml:space="preserve"> </w:t>
      </w:r>
      <w:r>
        <w:rPr>
          <w:rFonts w:ascii="David" w:hint="cs"/>
          <w:b/>
          <w:bCs/>
          <w:rtl/>
        </w:rPr>
        <w:t>אותו</w:t>
      </w:r>
      <w:r>
        <w:rPr>
          <w:rFonts w:ascii="David" w:hint="cs"/>
          <w:b/>
          <w:bCs/>
        </w:rPr>
        <w:t xml:space="preserve"> </w:t>
      </w:r>
      <w:r>
        <w:rPr>
          <w:rFonts w:ascii="David" w:hint="cs"/>
          <w:b/>
          <w:bCs/>
          <w:rtl/>
        </w:rPr>
        <w:t>בחזרה</w:t>
      </w:r>
      <w:r>
        <w:rPr>
          <w:rFonts w:ascii="David" w:hint="cs"/>
          <w:b/>
          <w:bCs/>
        </w:rPr>
        <w:t xml:space="preserve"> </w:t>
      </w:r>
      <w:r>
        <w:rPr>
          <w:rFonts w:ascii="David" w:hint="cs"/>
          <w:b/>
          <w:bCs/>
          <w:rtl/>
        </w:rPr>
        <w:t>בבית</w:t>
      </w:r>
      <w:r>
        <w:rPr>
          <w:rFonts w:ascii="David" w:hint="cs"/>
          <w:b/>
          <w:bCs/>
        </w:rPr>
        <w:t xml:space="preserve"> </w:t>
      </w:r>
      <w:r>
        <w:rPr>
          <w:rFonts w:ascii="David" w:hint="cs"/>
          <w:b/>
          <w:bCs/>
          <w:rtl/>
        </w:rPr>
        <w:t>וזאת</w:t>
      </w:r>
      <w:r>
        <w:rPr>
          <w:rFonts w:ascii="David" w:hint="cs"/>
          <w:b/>
          <w:bCs/>
        </w:rPr>
        <w:t xml:space="preserve"> </w:t>
      </w:r>
      <w:r>
        <w:rPr>
          <w:rFonts w:ascii="David" w:hint="cs"/>
          <w:b/>
          <w:bCs/>
          <w:rtl/>
        </w:rPr>
        <w:t>אומרת</w:t>
      </w:r>
      <w:r>
        <w:rPr>
          <w:rFonts w:ascii="David" w:hint="cs"/>
          <w:b/>
          <w:bCs/>
        </w:rPr>
        <w:t xml:space="preserve"> </w:t>
      </w:r>
      <w:r>
        <w:rPr>
          <w:rFonts w:ascii="David" w:hint="cs"/>
          <w:b/>
          <w:bCs/>
          <w:rtl/>
        </w:rPr>
        <w:t>שמבחינתו</w:t>
      </w:r>
      <w:r>
        <w:rPr>
          <w:rFonts w:ascii="David" w:hint="cs"/>
          <w:b/>
          <w:bCs/>
        </w:rPr>
        <w:t xml:space="preserve"> </w:t>
      </w:r>
      <w:r>
        <w:rPr>
          <w:rFonts w:ascii="David" w:hint="cs"/>
          <w:b/>
          <w:bCs/>
          <w:rtl/>
        </w:rPr>
        <w:t>הוא</w:t>
      </w:r>
      <w:r>
        <w:rPr>
          <w:rFonts w:ascii="David" w:hint="cs"/>
          <w:b/>
          <w:bCs/>
        </w:rPr>
        <w:t xml:space="preserve"> </w:t>
      </w:r>
      <w:r>
        <w:rPr>
          <w:rFonts w:ascii="David" w:hint="cs"/>
          <w:b/>
          <w:bCs/>
          <w:rtl/>
        </w:rPr>
        <w:t>יודע</w:t>
      </w:r>
      <w:r>
        <w:rPr>
          <w:rFonts w:ascii="David" w:hint="cs"/>
          <w:b/>
          <w:bCs/>
        </w:rPr>
        <w:t xml:space="preserve"> </w:t>
      </w:r>
      <w:r>
        <w:rPr>
          <w:rFonts w:ascii="David" w:hint="cs"/>
          <w:b/>
          <w:bCs/>
          <w:rtl/>
        </w:rPr>
        <w:t>מה</w:t>
      </w:r>
      <w:r>
        <w:rPr>
          <w:rFonts w:ascii="David" w:hint="cs"/>
          <w:b/>
          <w:bCs/>
        </w:rPr>
        <w:t xml:space="preserve"> </w:t>
      </w:r>
      <w:r>
        <w:rPr>
          <w:rFonts w:ascii="David" w:hint="cs"/>
          <w:b/>
          <w:bCs/>
          <w:rtl/>
        </w:rPr>
        <w:t>יש</w:t>
      </w:r>
      <w:r>
        <w:rPr>
          <w:rFonts w:ascii="David" w:hint="cs"/>
          <w:b/>
          <w:bCs/>
        </w:rPr>
        <w:t xml:space="preserve"> </w:t>
      </w:r>
      <w:r>
        <w:rPr>
          <w:rFonts w:ascii="David" w:hint="cs"/>
          <w:b/>
          <w:bCs/>
          <w:rtl/>
        </w:rPr>
        <w:t>עם</w:t>
      </w:r>
      <w:r>
        <w:rPr>
          <w:rFonts w:ascii="David" w:hint="cs"/>
          <w:b/>
          <w:bCs/>
        </w:rPr>
        <w:t xml:space="preserve"> </w:t>
      </w:r>
      <w:r>
        <w:rPr>
          <w:rFonts w:ascii="David" w:hint="cs"/>
          <w:b/>
          <w:bCs/>
          <w:rtl/>
        </w:rPr>
        <w:t>הנערה</w:t>
      </w:r>
      <w:r>
        <w:rPr>
          <w:rFonts w:ascii="David" w:hint="cs"/>
          <w:b/>
          <w:bCs/>
        </w:rPr>
        <w:t xml:space="preserve"> </w:t>
      </w:r>
      <w:r>
        <w:rPr>
          <w:rFonts w:ascii="David" w:hint="cs"/>
          <w:b/>
          <w:bCs/>
          <w:rtl/>
        </w:rPr>
        <w:t>הזו</w:t>
      </w:r>
      <w:r>
        <w:rPr>
          <w:rFonts w:hint="cs"/>
          <w:b/>
          <w:bCs/>
          <w:rtl/>
        </w:rPr>
        <w:t xml:space="preserve">. </w:t>
      </w:r>
      <w:r>
        <w:rPr>
          <w:rFonts w:ascii="David" w:hint="cs"/>
          <w:b/>
          <w:bCs/>
          <w:rtl/>
        </w:rPr>
        <w:t>רואים</w:t>
      </w:r>
      <w:r>
        <w:rPr>
          <w:rFonts w:ascii="David" w:hint="cs"/>
          <w:b/>
          <w:bCs/>
        </w:rPr>
        <w:t xml:space="preserve"> </w:t>
      </w:r>
      <w:r>
        <w:rPr>
          <w:rFonts w:ascii="David" w:hint="cs"/>
          <w:b/>
          <w:bCs/>
          <w:rtl/>
        </w:rPr>
        <w:t>לפי</w:t>
      </w:r>
      <w:r>
        <w:rPr>
          <w:rFonts w:ascii="David" w:hint="cs"/>
          <w:b/>
          <w:bCs/>
        </w:rPr>
        <w:t xml:space="preserve"> </w:t>
      </w:r>
      <w:r>
        <w:rPr>
          <w:rFonts w:ascii="David" w:hint="cs"/>
          <w:b/>
          <w:bCs/>
          <w:rtl/>
        </w:rPr>
        <w:t>שפת</w:t>
      </w:r>
      <w:r>
        <w:rPr>
          <w:rFonts w:ascii="David" w:hint="cs"/>
          <w:b/>
          <w:bCs/>
        </w:rPr>
        <w:t xml:space="preserve"> </w:t>
      </w:r>
      <w:r>
        <w:rPr>
          <w:rFonts w:ascii="David" w:hint="cs"/>
          <w:b/>
          <w:bCs/>
          <w:rtl/>
        </w:rPr>
        <w:t>הגוף</w:t>
      </w:r>
      <w:r>
        <w:rPr>
          <w:rFonts w:ascii="David" w:hint="cs"/>
          <w:b/>
          <w:bCs/>
        </w:rPr>
        <w:t xml:space="preserve"> </w:t>
      </w:r>
      <w:r>
        <w:rPr>
          <w:rFonts w:ascii="David" w:hint="cs"/>
          <w:b/>
          <w:bCs/>
          <w:rtl/>
        </w:rPr>
        <w:t>שלו</w:t>
      </w:r>
      <w:r>
        <w:rPr>
          <w:rFonts w:ascii="David" w:hint="cs"/>
          <w:b/>
          <w:bCs/>
        </w:rPr>
        <w:t xml:space="preserve"> </w:t>
      </w:r>
      <w:r>
        <w:rPr>
          <w:rFonts w:ascii="David" w:hint="cs"/>
          <w:b/>
          <w:bCs/>
          <w:rtl/>
        </w:rPr>
        <w:t>שהוא</w:t>
      </w:r>
      <w:r>
        <w:rPr>
          <w:rFonts w:ascii="David" w:hint="cs"/>
          <w:b/>
          <w:bCs/>
        </w:rPr>
        <w:t xml:space="preserve"> </w:t>
      </w:r>
      <w:r>
        <w:rPr>
          <w:rFonts w:ascii="David" w:hint="cs"/>
          <w:b/>
          <w:bCs/>
          <w:rtl/>
        </w:rPr>
        <w:t>מסתיר</w:t>
      </w:r>
      <w:r>
        <w:rPr>
          <w:rFonts w:ascii="David" w:hint="cs"/>
          <w:b/>
          <w:bCs/>
        </w:rPr>
        <w:t xml:space="preserve"> </w:t>
      </w:r>
      <w:r>
        <w:rPr>
          <w:rFonts w:ascii="David" w:hint="cs"/>
          <w:b/>
          <w:bCs/>
          <w:rtl/>
        </w:rPr>
        <w:t>משהו</w:t>
      </w:r>
      <w:r>
        <w:rPr>
          <w:rFonts w:ascii="David" w:hint="cs"/>
          <w:b/>
          <w:bCs/>
        </w:rPr>
        <w:t xml:space="preserve"> </w:t>
      </w:r>
      <w:r>
        <w:rPr>
          <w:rFonts w:ascii="David" w:hint="cs"/>
          <w:b/>
          <w:bCs/>
          <w:rtl/>
        </w:rPr>
        <w:t xml:space="preserve">ורוצה להגיד" </w:t>
      </w:r>
      <w:r>
        <w:rPr>
          <w:rFonts w:ascii="David" w:hint="cs"/>
          <w:rtl/>
        </w:rPr>
        <w:t>(עמ' 46).</w:t>
      </w:r>
      <w:r>
        <w:rPr>
          <w:rFonts w:ascii="David" w:hint="cs"/>
          <w:b/>
          <w:bCs/>
        </w:rPr>
        <w:t xml:space="preserve"> </w:t>
      </w:r>
      <w:r>
        <w:rPr>
          <w:rFonts w:hint="cs"/>
          <w:b/>
          <w:bCs/>
          <w:rtl/>
        </w:rPr>
        <w:t xml:space="preserve"> </w:t>
      </w:r>
    </w:p>
    <w:p w14:paraId="7856BBFA" w14:textId="77777777" w:rsidR="00F46AAB" w:rsidRDefault="00F46AAB" w:rsidP="00F46AAB">
      <w:pPr>
        <w:spacing w:line="480" w:lineRule="auto"/>
        <w:ind w:left="720"/>
        <w:jc w:val="both"/>
        <w:rPr>
          <w:rFonts w:ascii="David"/>
          <w:b/>
          <w:bCs/>
          <w:sz w:val="20"/>
          <w:szCs w:val="20"/>
        </w:rPr>
      </w:pPr>
      <w:r>
        <w:rPr>
          <w:rFonts w:hint="cs"/>
          <w:rtl/>
        </w:rPr>
        <w:t>חמו נשאל אם הרגיש שהנאשם אשם ותשובתו היתה שלא. לדבריו, "....</w:t>
      </w:r>
      <w:r>
        <w:rPr>
          <w:rFonts w:ascii="David" w:hint="cs"/>
          <w:b/>
          <w:bCs/>
        </w:rPr>
        <w:t xml:space="preserve"> </w:t>
      </w:r>
      <w:r>
        <w:rPr>
          <w:rFonts w:ascii="David" w:hint="cs"/>
          <w:b/>
          <w:bCs/>
          <w:rtl/>
        </w:rPr>
        <w:t>אני</w:t>
      </w:r>
      <w:r>
        <w:rPr>
          <w:rFonts w:ascii="David" w:hint="cs"/>
          <w:b/>
          <w:bCs/>
        </w:rPr>
        <w:t xml:space="preserve"> </w:t>
      </w:r>
      <w:r>
        <w:rPr>
          <w:rFonts w:ascii="David" w:hint="cs"/>
          <w:b/>
          <w:bCs/>
          <w:rtl/>
        </w:rPr>
        <w:t>מרגיש</w:t>
      </w:r>
      <w:r>
        <w:rPr>
          <w:rFonts w:ascii="David" w:hint="cs"/>
          <w:b/>
          <w:bCs/>
        </w:rPr>
        <w:t xml:space="preserve"> </w:t>
      </w:r>
      <w:r>
        <w:rPr>
          <w:rFonts w:ascii="David" w:hint="cs"/>
          <w:b/>
          <w:bCs/>
          <w:rtl/>
        </w:rPr>
        <w:t>שהוא</w:t>
      </w:r>
      <w:r>
        <w:rPr>
          <w:rFonts w:ascii="David" w:hint="cs"/>
          <w:b/>
          <w:bCs/>
        </w:rPr>
        <w:t xml:space="preserve"> </w:t>
      </w:r>
      <w:r>
        <w:rPr>
          <w:rFonts w:ascii="David" w:hint="cs"/>
          <w:b/>
          <w:bCs/>
          <w:rtl/>
        </w:rPr>
        <w:t>יודע</w:t>
      </w:r>
      <w:r>
        <w:rPr>
          <w:rFonts w:ascii="David" w:hint="cs"/>
          <w:b/>
          <w:bCs/>
        </w:rPr>
        <w:t xml:space="preserve"> </w:t>
      </w:r>
      <w:r>
        <w:rPr>
          <w:rFonts w:ascii="David" w:hint="cs"/>
          <w:b/>
          <w:bCs/>
          <w:rtl/>
        </w:rPr>
        <w:t>שיש</w:t>
      </w:r>
      <w:r>
        <w:rPr>
          <w:rFonts w:ascii="David" w:hint="cs"/>
          <w:b/>
          <w:bCs/>
        </w:rPr>
        <w:t xml:space="preserve"> </w:t>
      </w:r>
      <w:r>
        <w:rPr>
          <w:rFonts w:ascii="David" w:hint="cs"/>
          <w:b/>
          <w:bCs/>
          <w:rtl/>
        </w:rPr>
        <w:t>משהו</w:t>
      </w:r>
      <w:r>
        <w:rPr>
          <w:rFonts w:ascii="David" w:hint="cs"/>
          <w:b/>
          <w:bCs/>
        </w:rPr>
        <w:t xml:space="preserve"> </w:t>
      </w:r>
      <w:r>
        <w:rPr>
          <w:rFonts w:ascii="David" w:hint="cs"/>
          <w:b/>
          <w:bCs/>
          <w:rtl/>
        </w:rPr>
        <w:t>עם הנערה</w:t>
      </w:r>
      <w:r>
        <w:rPr>
          <w:rFonts w:ascii="David" w:hint="cs"/>
          <w:b/>
          <w:bCs/>
        </w:rPr>
        <w:t xml:space="preserve"> </w:t>
      </w:r>
      <w:r>
        <w:rPr>
          <w:rFonts w:ascii="David" w:hint="cs"/>
          <w:b/>
          <w:bCs/>
          <w:rtl/>
        </w:rPr>
        <w:t>הזו</w:t>
      </w:r>
      <w:r>
        <w:rPr>
          <w:rFonts w:ascii="David" w:hint="cs"/>
          <w:b/>
          <w:bCs/>
        </w:rPr>
        <w:t xml:space="preserve"> </w:t>
      </w:r>
      <w:r>
        <w:rPr>
          <w:rFonts w:ascii="David" w:hint="cs"/>
          <w:b/>
          <w:bCs/>
          <w:rtl/>
        </w:rPr>
        <w:t>שהוא</w:t>
      </w:r>
      <w:r>
        <w:rPr>
          <w:rFonts w:ascii="David" w:hint="cs"/>
          <w:b/>
          <w:bCs/>
        </w:rPr>
        <w:t xml:space="preserve"> </w:t>
      </w:r>
      <w:r>
        <w:rPr>
          <w:rFonts w:ascii="David" w:hint="cs"/>
          <w:b/>
          <w:bCs/>
          <w:rtl/>
        </w:rPr>
        <w:t>לא</w:t>
      </w:r>
      <w:r>
        <w:rPr>
          <w:rFonts w:ascii="David" w:hint="cs"/>
          <w:b/>
          <w:bCs/>
        </w:rPr>
        <w:t xml:space="preserve"> </w:t>
      </w:r>
      <w:r>
        <w:rPr>
          <w:rFonts w:ascii="David" w:hint="cs"/>
          <w:b/>
          <w:bCs/>
          <w:rtl/>
        </w:rPr>
        <w:t>בסדר</w:t>
      </w:r>
      <w:r>
        <w:rPr>
          <w:rFonts w:ascii="David" w:hint="cs"/>
          <w:b/>
          <w:bCs/>
        </w:rPr>
        <w:t xml:space="preserve"> </w:t>
      </w:r>
      <w:r>
        <w:rPr>
          <w:rFonts w:ascii="David" w:hint="cs"/>
          <w:b/>
          <w:bCs/>
          <w:rtl/>
        </w:rPr>
        <w:t>והוא</w:t>
      </w:r>
      <w:r>
        <w:rPr>
          <w:rFonts w:ascii="David" w:hint="cs"/>
          <w:b/>
          <w:bCs/>
        </w:rPr>
        <w:t xml:space="preserve"> </w:t>
      </w:r>
      <w:r>
        <w:rPr>
          <w:rFonts w:ascii="David" w:hint="cs"/>
          <w:b/>
          <w:bCs/>
          <w:rtl/>
        </w:rPr>
        <w:t>רוצה</w:t>
      </w:r>
      <w:r>
        <w:rPr>
          <w:rFonts w:ascii="David" w:hint="cs"/>
          <w:b/>
          <w:bCs/>
        </w:rPr>
        <w:t xml:space="preserve"> </w:t>
      </w:r>
      <w:r>
        <w:rPr>
          <w:rFonts w:ascii="David" w:hint="cs"/>
          <w:b/>
          <w:bCs/>
          <w:rtl/>
        </w:rPr>
        <w:t>לספר</w:t>
      </w:r>
      <w:r>
        <w:rPr>
          <w:rFonts w:ascii="David" w:hint="cs"/>
          <w:b/>
          <w:bCs/>
        </w:rPr>
        <w:t xml:space="preserve"> </w:t>
      </w:r>
      <w:r>
        <w:rPr>
          <w:rFonts w:ascii="David" w:hint="cs"/>
          <w:b/>
          <w:bCs/>
          <w:rtl/>
        </w:rPr>
        <w:t>ולא</w:t>
      </w:r>
      <w:r>
        <w:rPr>
          <w:rFonts w:ascii="David" w:hint="cs"/>
          <w:b/>
          <w:bCs/>
        </w:rPr>
        <w:t xml:space="preserve"> </w:t>
      </w:r>
      <w:r>
        <w:rPr>
          <w:rFonts w:ascii="David" w:hint="cs"/>
          <w:b/>
          <w:bCs/>
          <w:rtl/>
        </w:rPr>
        <w:t>יודע</w:t>
      </w:r>
      <w:r>
        <w:rPr>
          <w:rFonts w:ascii="David" w:hint="cs"/>
          <w:b/>
          <w:bCs/>
        </w:rPr>
        <w:t xml:space="preserve"> </w:t>
      </w:r>
      <w:r>
        <w:rPr>
          <w:rFonts w:ascii="David" w:hint="cs"/>
          <w:b/>
          <w:bCs/>
          <w:rtl/>
        </w:rPr>
        <w:t>איך</w:t>
      </w:r>
      <w:r>
        <w:rPr>
          <w:rFonts w:ascii="David" w:hint="cs"/>
          <w:b/>
          <w:bCs/>
        </w:rPr>
        <w:t xml:space="preserve"> </w:t>
      </w:r>
      <w:r>
        <w:rPr>
          <w:rFonts w:ascii="David" w:hint="cs"/>
          <w:b/>
          <w:bCs/>
          <w:rtl/>
        </w:rPr>
        <w:t>ואז</w:t>
      </w:r>
      <w:r>
        <w:rPr>
          <w:rFonts w:ascii="David" w:hint="cs"/>
          <w:b/>
          <w:bCs/>
        </w:rPr>
        <w:t xml:space="preserve"> </w:t>
      </w:r>
      <w:r>
        <w:rPr>
          <w:rFonts w:ascii="David" w:hint="cs"/>
          <w:b/>
          <w:bCs/>
          <w:rtl/>
        </w:rPr>
        <w:t>אני</w:t>
      </w:r>
      <w:r>
        <w:rPr>
          <w:rFonts w:ascii="David" w:hint="cs"/>
          <w:b/>
          <w:bCs/>
        </w:rPr>
        <w:t xml:space="preserve"> </w:t>
      </w:r>
      <w:r>
        <w:rPr>
          <w:rFonts w:ascii="David" w:hint="cs"/>
          <w:b/>
          <w:bCs/>
          <w:rtl/>
        </w:rPr>
        <w:t>אומר</w:t>
      </w:r>
      <w:r>
        <w:rPr>
          <w:rFonts w:ascii="David" w:hint="cs"/>
          <w:b/>
          <w:bCs/>
        </w:rPr>
        <w:t xml:space="preserve"> </w:t>
      </w:r>
      <w:r>
        <w:rPr>
          <w:rFonts w:ascii="David" w:hint="cs"/>
          <w:b/>
          <w:bCs/>
          <w:rtl/>
        </w:rPr>
        <w:t>לו</w:t>
      </w:r>
      <w:r>
        <w:rPr>
          <w:rFonts w:ascii="David" w:hint="cs"/>
          <w:b/>
          <w:bCs/>
        </w:rPr>
        <w:t xml:space="preserve"> </w:t>
      </w:r>
      <w:r>
        <w:rPr>
          <w:rFonts w:ascii="David" w:hint="cs"/>
          <w:b/>
          <w:bCs/>
          <w:rtl/>
        </w:rPr>
        <w:t>תנקה</w:t>
      </w:r>
      <w:r>
        <w:rPr>
          <w:rFonts w:ascii="David" w:hint="cs"/>
          <w:b/>
          <w:bCs/>
        </w:rPr>
        <w:t xml:space="preserve"> </w:t>
      </w:r>
      <w:r>
        <w:rPr>
          <w:rFonts w:ascii="David" w:hint="cs"/>
          <w:b/>
          <w:bCs/>
          <w:rtl/>
        </w:rPr>
        <w:t>את</w:t>
      </w:r>
      <w:r>
        <w:rPr>
          <w:rFonts w:ascii="David" w:hint="cs"/>
          <w:b/>
          <w:bCs/>
        </w:rPr>
        <w:t xml:space="preserve"> </w:t>
      </w:r>
      <w:r>
        <w:rPr>
          <w:rFonts w:ascii="David" w:hint="cs"/>
          <w:b/>
          <w:bCs/>
          <w:rtl/>
        </w:rPr>
        <w:t>הלב</w:t>
      </w:r>
      <w:r>
        <w:rPr>
          <w:rFonts w:ascii="David" w:hint="cs"/>
          <w:b/>
          <w:bCs/>
        </w:rPr>
        <w:t xml:space="preserve"> </w:t>
      </w:r>
      <w:r>
        <w:rPr>
          <w:rFonts w:ascii="David" w:hint="cs"/>
          <w:b/>
          <w:bCs/>
          <w:rtl/>
        </w:rPr>
        <w:t>ותספר לי</w:t>
      </w:r>
      <w:r>
        <w:rPr>
          <w:rFonts w:ascii="David" w:hint="cs"/>
          <w:b/>
          <w:bCs/>
        </w:rPr>
        <w:t xml:space="preserve">, </w:t>
      </w:r>
      <w:r>
        <w:rPr>
          <w:rFonts w:ascii="David" w:hint="cs"/>
          <w:b/>
          <w:bCs/>
          <w:rtl/>
        </w:rPr>
        <w:t>קח</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אליה</w:t>
      </w:r>
      <w:r>
        <w:rPr>
          <w:rFonts w:ascii="David" w:hint="cs"/>
          <w:b/>
          <w:bCs/>
        </w:rPr>
        <w:t xml:space="preserve"> </w:t>
      </w:r>
      <w:r>
        <w:rPr>
          <w:rFonts w:ascii="David" w:hint="cs"/>
          <w:b/>
          <w:bCs/>
          <w:rtl/>
        </w:rPr>
        <w:t>ונחזיר</w:t>
      </w:r>
      <w:r>
        <w:rPr>
          <w:rFonts w:ascii="David" w:hint="cs"/>
          <w:b/>
          <w:bCs/>
        </w:rPr>
        <w:t xml:space="preserve"> </w:t>
      </w:r>
      <w:r>
        <w:rPr>
          <w:rFonts w:ascii="David" w:hint="cs"/>
          <w:b/>
          <w:bCs/>
          <w:rtl/>
        </w:rPr>
        <w:t>אותה</w:t>
      </w:r>
      <w:r>
        <w:rPr>
          <w:rFonts w:ascii="David" w:hint="cs"/>
          <w:b/>
          <w:bCs/>
        </w:rPr>
        <w:t xml:space="preserve"> </w:t>
      </w:r>
      <w:r>
        <w:rPr>
          <w:rFonts w:ascii="David" w:hint="cs"/>
          <w:b/>
          <w:bCs/>
          <w:rtl/>
        </w:rPr>
        <w:t>הביתה"</w:t>
      </w:r>
      <w:r>
        <w:rPr>
          <w:rFonts w:ascii="David" w:hint="cs"/>
          <w:b/>
          <w:bCs/>
        </w:rPr>
        <w:t>.</w:t>
      </w:r>
      <w:r>
        <w:rPr>
          <w:rFonts w:ascii="David" w:hint="cs"/>
          <w:b/>
          <w:bCs/>
          <w:rtl/>
        </w:rPr>
        <w:t xml:space="preserve"> </w:t>
      </w:r>
      <w:r>
        <w:rPr>
          <w:rFonts w:ascii="David" w:hint="cs"/>
          <w:rtl/>
        </w:rPr>
        <w:t xml:space="preserve">(עמ' 46). </w:t>
      </w:r>
    </w:p>
    <w:p w14:paraId="32764E6C" w14:textId="77777777" w:rsidR="00F46AAB" w:rsidRDefault="00F46AAB" w:rsidP="00F46AAB">
      <w:pPr>
        <w:spacing w:line="480" w:lineRule="auto"/>
        <w:ind w:left="720"/>
        <w:jc w:val="both"/>
        <w:rPr>
          <w:rFonts w:ascii="David"/>
        </w:rPr>
      </w:pPr>
      <w:r>
        <w:rPr>
          <w:rFonts w:ascii="David" w:hint="cs"/>
          <w:rtl/>
        </w:rPr>
        <w:t xml:space="preserve">בהמשך טען הסנגור כי חמו ידע </w:t>
      </w:r>
      <w:r>
        <w:rPr>
          <w:rFonts w:ascii="David" w:hint="cs"/>
          <w:b/>
          <w:bCs/>
          <w:rtl/>
        </w:rPr>
        <w:t>"...</w:t>
      </w:r>
      <w:r>
        <w:rPr>
          <w:rFonts w:ascii="David" w:hint="cs"/>
          <w:b/>
          <w:bCs/>
        </w:rPr>
        <w:t xml:space="preserve"> </w:t>
      </w:r>
      <w:r>
        <w:rPr>
          <w:rFonts w:ascii="David" w:hint="cs"/>
          <w:b/>
          <w:bCs/>
          <w:rtl/>
        </w:rPr>
        <w:t>שיש</w:t>
      </w:r>
      <w:r>
        <w:rPr>
          <w:rFonts w:ascii="David" w:hint="cs"/>
          <w:b/>
          <w:bCs/>
        </w:rPr>
        <w:t xml:space="preserve"> </w:t>
      </w:r>
      <w:r>
        <w:rPr>
          <w:rFonts w:ascii="David" w:hint="cs"/>
          <w:b/>
          <w:bCs/>
          <w:rtl/>
        </w:rPr>
        <w:t>בנאשם</w:t>
      </w:r>
      <w:r>
        <w:rPr>
          <w:rFonts w:ascii="David" w:hint="cs"/>
          <w:b/>
          <w:bCs/>
        </w:rPr>
        <w:t xml:space="preserve"> </w:t>
      </w:r>
      <w:r>
        <w:rPr>
          <w:rFonts w:ascii="David" w:hint="cs"/>
          <w:b/>
          <w:bCs/>
          <w:rtl/>
        </w:rPr>
        <w:t>תחושת</w:t>
      </w:r>
      <w:r>
        <w:rPr>
          <w:rFonts w:ascii="David" w:hint="cs"/>
          <w:b/>
          <w:bCs/>
        </w:rPr>
        <w:t xml:space="preserve"> </w:t>
      </w:r>
      <w:r>
        <w:rPr>
          <w:rFonts w:ascii="David" w:hint="cs"/>
          <w:b/>
          <w:bCs/>
          <w:rtl/>
        </w:rPr>
        <w:t xml:space="preserve">אשם" </w:t>
      </w:r>
      <w:r>
        <w:rPr>
          <w:rFonts w:ascii="David" w:hint="cs"/>
          <w:rtl/>
        </w:rPr>
        <w:t xml:space="preserve">ולכן אמר לו </w:t>
      </w:r>
      <w:r>
        <w:rPr>
          <w:rFonts w:ascii="David" w:hint="cs"/>
          <w:b/>
          <w:bCs/>
          <w:rtl/>
        </w:rPr>
        <w:t>"לנקות</w:t>
      </w:r>
      <w:r>
        <w:rPr>
          <w:rFonts w:ascii="David" w:hint="cs"/>
          <w:b/>
          <w:bCs/>
        </w:rPr>
        <w:t xml:space="preserve"> </w:t>
      </w:r>
      <w:r>
        <w:rPr>
          <w:rFonts w:ascii="David" w:hint="cs"/>
          <w:b/>
          <w:bCs/>
          <w:rtl/>
        </w:rPr>
        <w:t>את</w:t>
      </w:r>
      <w:r>
        <w:rPr>
          <w:rFonts w:ascii="David" w:hint="cs"/>
          <w:b/>
          <w:bCs/>
        </w:rPr>
        <w:t xml:space="preserve"> </w:t>
      </w:r>
      <w:r>
        <w:rPr>
          <w:rFonts w:ascii="David" w:hint="cs"/>
          <w:b/>
          <w:bCs/>
          <w:rtl/>
        </w:rPr>
        <w:t xml:space="preserve">הלב". </w:t>
      </w:r>
      <w:r>
        <w:rPr>
          <w:rFonts w:ascii="David" w:hint="cs"/>
          <w:rtl/>
        </w:rPr>
        <w:t>תשובת חמו היתה "....</w:t>
      </w:r>
      <w:r>
        <w:rPr>
          <w:rFonts w:ascii="David" w:hint="cs"/>
          <w:b/>
          <w:bCs/>
        </w:rPr>
        <w:t xml:space="preserve"> </w:t>
      </w:r>
      <w:r>
        <w:rPr>
          <w:rFonts w:ascii="David" w:hint="cs"/>
          <w:b/>
          <w:bCs/>
          <w:rtl/>
        </w:rPr>
        <w:t>שאני לא</w:t>
      </w:r>
      <w:r>
        <w:rPr>
          <w:rFonts w:ascii="David" w:hint="cs"/>
          <w:b/>
          <w:bCs/>
        </w:rPr>
        <w:t xml:space="preserve"> </w:t>
      </w:r>
      <w:r>
        <w:rPr>
          <w:rFonts w:ascii="David" w:hint="cs"/>
          <w:b/>
          <w:bCs/>
          <w:rtl/>
        </w:rPr>
        <w:t>אומר</w:t>
      </w:r>
      <w:r>
        <w:rPr>
          <w:rFonts w:ascii="David" w:hint="cs"/>
          <w:b/>
          <w:bCs/>
        </w:rPr>
        <w:t xml:space="preserve"> </w:t>
      </w:r>
      <w:r>
        <w:rPr>
          <w:rFonts w:ascii="David" w:hint="cs"/>
          <w:b/>
          <w:bCs/>
          <w:rtl/>
        </w:rPr>
        <w:t>אשם</w:t>
      </w:r>
      <w:r>
        <w:rPr>
          <w:rFonts w:ascii="David" w:hint="cs"/>
          <w:b/>
          <w:bCs/>
        </w:rPr>
        <w:t xml:space="preserve"> </w:t>
      </w:r>
      <w:r>
        <w:rPr>
          <w:rFonts w:ascii="David" w:hint="cs"/>
          <w:b/>
          <w:bCs/>
          <w:rtl/>
        </w:rPr>
        <w:t>אלא</w:t>
      </w:r>
      <w:r>
        <w:rPr>
          <w:rFonts w:ascii="David" w:hint="cs"/>
          <w:b/>
          <w:bCs/>
        </w:rPr>
        <w:t xml:space="preserve"> </w:t>
      </w:r>
      <w:r>
        <w:rPr>
          <w:rFonts w:ascii="David" w:hint="cs"/>
          <w:b/>
          <w:bCs/>
          <w:rtl/>
        </w:rPr>
        <w:t>שידעתי</w:t>
      </w:r>
      <w:r>
        <w:rPr>
          <w:rFonts w:ascii="David" w:hint="cs"/>
          <w:b/>
          <w:bCs/>
        </w:rPr>
        <w:t xml:space="preserve"> </w:t>
      </w:r>
      <w:r>
        <w:rPr>
          <w:rFonts w:ascii="David" w:hint="cs"/>
          <w:b/>
          <w:bCs/>
          <w:rtl/>
        </w:rPr>
        <w:t>שקרה</w:t>
      </w:r>
      <w:r>
        <w:rPr>
          <w:rFonts w:ascii="David" w:hint="cs"/>
          <w:b/>
          <w:bCs/>
        </w:rPr>
        <w:t xml:space="preserve"> </w:t>
      </w:r>
      <w:r>
        <w:rPr>
          <w:rFonts w:ascii="David" w:hint="cs"/>
          <w:b/>
          <w:bCs/>
          <w:rtl/>
        </w:rPr>
        <w:t>משהו</w:t>
      </w:r>
      <w:r>
        <w:rPr>
          <w:rFonts w:ascii="David" w:hint="cs"/>
          <w:b/>
          <w:bCs/>
        </w:rPr>
        <w:t xml:space="preserve"> </w:t>
      </w:r>
      <w:r>
        <w:rPr>
          <w:rFonts w:ascii="David" w:hint="cs"/>
          <w:b/>
          <w:bCs/>
          <w:rtl/>
        </w:rPr>
        <w:t>ואני</w:t>
      </w:r>
      <w:r>
        <w:rPr>
          <w:rFonts w:ascii="David" w:hint="cs"/>
          <w:b/>
          <w:bCs/>
        </w:rPr>
        <w:t xml:space="preserve"> </w:t>
      </w:r>
      <w:r>
        <w:rPr>
          <w:rFonts w:ascii="David" w:hint="cs"/>
          <w:b/>
          <w:bCs/>
          <w:rtl/>
        </w:rPr>
        <w:t>לא</w:t>
      </w:r>
      <w:r>
        <w:rPr>
          <w:rFonts w:ascii="David" w:hint="cs"/>
          <w:b/>
          <w:bCs/>
        </w:rPr>
        <w:t xml:space="preserve"> </w:t>
      </w:r>
      <w:r>
        <w:rPr>
          <w:rFonts w:ascii="David" w:hint="cs"/>
          <w:b/>
          <w:bCs/>
          <w:rtl/>
        </w:rPr>
        <w:t>יודע</w:t>
      </w:r>
      <w:r>
        <w:rPr>
          <w:rFonts w:ascii="David" w:hint="cs"/>
          <w:b/>
          <w:bCs/>
        </w:rPr>
        <w:t xml:space="preserve"> </w:t>
      </w:r>
      <w:r>
        <w:rPr>
          <w:rFonts w:ascii="David" w:hint="cs"/>
          <w:b/>
          <w:bCs/>
          <w:rtl/>
        </w:rPr>
        <w:t>מה</w:t>
      </w:r>
      <w:r>
        <w:rPr>
          <w:rFonts w:ascii="David" w:hint="cs"/>
          <w:b/>
          <w:bCs/>
        </w:rPr>
        <w:t xml:space="preserve"> </w:t>
      </w:r>
      <w:r>
        <w:rPr>
          <w:rFonts w:ascii="David" w:hint="cs"/>
          <w:b/>
          <w:bCs/>
          <w:rtl/>
        </w:rPr>
        <w:t>קרה</w:t>
      </w:r>
      <w:r>
        <w:rPr>
          <w:rFonts w:ascii="David" w:hint="cs"/>
          <w:b/>
          <w:bCs/>
        </w:rPr>
        <w:t xml:space="preserve">. </w:t>
      </w:r>
      <w:r>
        <w:rPr>
          <w:rFonts w:ascii="David" w:hint="cs"/>
          <w:b/>
          <w:bCs/>
          <w:rtl/>
        </w:rPr>
        <w:t>אם</w:t>
      </w:r>
      <w:r>
        <w:rPr>
          <w:rFonts w:ascii="David" w:hint="cs"/>
          <w:b/>
          <w:bCs/>
        </w:rPr>
        <w:t xml:space="preserve"> </w:t>
      </w:r>
      <w:r>
        <w:rPr>
          <w:rFonts w:ascii="David" w:hint="cs"/>
          <w:b/>
          <w:bCs/>
          <w:rtl/>
        </w:rPr>
        <w:t>אני</w:t>
      </w:r>
      <w:r>
        <w:rPr>
          <w:rFonts w:ascii="David" w:hint="cs"/>
          <w:b/>
          <w:bCs/>
        </w:rPr>
        <w:t xml:space="preserve"> </w:t>
      </w:r>
      <w:r>
        <w:rPr>
          <w:rFonts w:ascii="David" w:hint="cs"/>
          <w:b/>
          <w:bCs/>
          <w:rtl/>
        </w:rPr>
        <w:t>לא</w:t>
      </w:r>
      <w:r>
        <w:rPr>
          <w:rFonts w:ascii="David" w:hint="cs"/>
          <w:b/>
          <w:bCs/>
        </w:rPr>
        <w:t xml:space="preserve"> </w:t>
      </w:r>
      <w:r>
        <w:rPr>
          <w:rFonts w:ascii="David" w:hint="cs"/>
          <w:b/>
          <w:bCs/>
          <w:rtl/>
        </w:rPr>
        <w:t>יודע</w:t>
      </w:r>
      <w:r>
        <w:rPr>
          <w:rFonts w:ascii="David" w:hint="cs"/>
          <w:b/>
          <w:bCs/>
        </w:rPr>
        <w:t xml:space="preserve"> </w:t>
      </w:r>
      <w:r>
        <w:rPr>
          <w:rFonts w:ascii="David" w:hint="cs"/>
          <w:b/>
          <w:bCs/>
          <w:rtl/>
        </w:rPr>
        <w:t>מה</w:t>
      </w:r>
      <w:r>
        <w:rPr>
          <w:rFonts w:ascii="David" w:hint="cs"/>
          <w:b/>
          <w:bCs/>
        </w:rPr>
        <w:t xml:space="preserve"> </w:t>
      </w:r>
      <w:r>
        <w:rPr>
          <w:rFonts w:ascii="David" w:hint="cs"/>
          <w:b/>
          <w:bCs/>
          <w:rtl/>
        </w:rPr>
        <w:t>קרה</w:t>
      </w:r>
      <w:r>
        <w:rPr>
          <w:rFonts w:ascii="David" w:hint="cs"/>
          <w:b/>
          <w:bCs/>
        </w:rPr>
        <w:t xml:space="preserve"> </w:t>
      </w:r>
      <w:r>
        <w:rPr>
          <w:rFonts w:ascii="David" w:hint="cs"/>
          <w:b/>
          <w:bCs/>
          <w:rtl/>
        </w:rPr>
        <w:t>לכן</w:t>
      </w:r>
      <w:r>
        <w:rPr>
          <w:rFonts w:ascii="David" w:hint="cs"/>
          <w:b/>
          <w:bCs/>
        </w:rPr>
        <w:t xml:space="preserve"> </w:t>
      </w:r>
      <w:r>
        <w:rPr>
          <w:rFonts w:ascii="David" w:hint="cs"/>
          <w:b/>
          <w:bCs/>
          <w:rtl/>
        </w:rPr>
        <w:t>אני</w:t>
      </w:r>
      <w:r>
        <w:rPr>
          <w:rFonts w:ascii="David" w:hint="cs"/>
          <w:b/>
          <w:bCs/>
        </w:rPr>
        <w:t xml:space="preserve"> </w:t>
      </w:r>
      <w:r>
        <w:rPr>
          <w:rFonts w:ascii="David" w:hint="cs"/>
          <w:b/>
          <w:bCs/>
          <w:rtl/>
        </w:rPr>
        <w:t>לא</w:t>
      </w:r>
      <w:r>
        <w:rPr>
          <w:rFonts w:ascii="David" w:hint="cs"/>
          <w:b/>
          <w:bCs/>
        </w:rPr>
        <w:t xml:space="preserve"> </w:t>
      </w:r>
      <w:r>
        <w:rPr>
          <w:rFonts w:ascii="David" w:hint="cs"/>
          <w:b/>
          <w:bCs/>
          <w:rtl/>
        </w:rPr>
        <w:t>יודע</w:t>
      </w:r>
      <w:r>
        <w:rPr>
          <w:rFonts w:ascii="David" w:hint="cs"/>
          <w:b/>
          <w:bCs/>
        </w:rPr>
        <w:t xml:space="preserve"> </w:t>
      </w:r>
      <w:r>
        <w:rPr>
          <w:rFonts w:ascii="David" w:hint="cs"/>
          <w:b/>
          <w:bCs/>
          <w:rtl/>
        </w:rPr>
        <w:t>במה</w:t>
      </w:r>
      <w:r>
        <w:rPr>
          <w:rFonts w:ascii="David" w:hint="cs"/>
          <w:b/>
          <w:bCs/>
        </w:rPr>
        <w:t xml:space="preserve"> </w:t>
      </w:r>
      <w:r>
        <w:rPr>
          <w:rFonts w:ascii="David" w:hint="cs"/>
          <w:b/>
          <w:bCs/>
          <w:rtl/>
        </w:rPr>
        <w:t>להאשים</w:t>
      </w:r>
      <w:r>
        <w:rPr>
          <w:rFonts w:ascii="David" w:hint="cs"/>
          <w:b/>
          <w:bCs/>
        </w:rPr>
        <w:t xml:space="preserve"> </w:t>
      </w:r>
      <w:r>
        <w:rPr>
          <w:rFonts w:ascii="David" w:hint="cs"/>
          <w:b/>
          <w:bCs/>
          <w:rtl/>
        </w:rPr>
        <w:t xml:space="preserve">אותו" </w:t>
      </w:r>
      <w:r>
        <w:rPr>
          <w:rFonts w:ascii="David" w:hint="cs"/>
          <w:rtl/>
        </w:rPr>
        <w:t xml:space="preserve">(עמ' 47). </w:t>
      </w:r>
    </w:p>
    <w:p w14:paraId="7FAB4E96" w14:textId="77777777" w:rsidR="00F46AAB" w:rsidRDefault="00F46AAB" w:rsidP="00F46AAB">
      <w:pPr>
        <w:spacing w:line="480" w:lineRule="auto"/>
        <w:ind w:left="720"/>
        <w:jc w:val="both"/>
        <w:rPr>
          <w:rFonts w:ascii="Times New Roman"/>
          <w:b/>
          <w:bCs/>
          <w:rtl/>
        </w:rPr>
      </w:pPr>
      <w:r>
        <w:rPr>
          <w:rFonts w:ascii="David" w:hint="cs"/>
          <w:rtl/>
        </w:rPr>
        <w:t xml:space="preserve">לשאלת הסנגור מה חמו הבין כאשר הנאשם אמר שהוא ייקח אותו אליה, השיב </w:t>
      </w:r>
      <w:r>
        <w:rPr>
          <w:rFonts w:ascii="David" w:hint="cs"/>
          <w:b/>
          <w:bCs/>
          <w:rtl/>
        </w:rPr>
        <w:t xml:space="preserve">"... שאני בשלב זה יודע רק שהוא יודע איפה היא נמצאת אבל אנו לא שיערנו שהיא כבר לא בחיים" </w:t>
      </w:r>
      <w:r>
        <w:rPr>
          <w:rFonts w:ascii="David" w:hint="cs"/>
          <w:rtl/>
        </w:rPr>
        <w:t xml:space="preserve">(עמ' 47). לשאלה אם שאל את הנאשם אם המנוחה בחיים או לא השיב </w:t>
      </w:r>
      <w:r>
        <w:rPr>
          <w:rFonts w:hint="cs"/>
          <w:b/>
          <w:bCs/>
          <w:rtl/>
        </w:rPr>
        <w:t xml:space="preserve">".... שבאותו שלב לא שאלתי, זה לא עלה. אנחנו לא שיערנו לאיזה אירוע אנו עומדים להיכנס. בהמשך שאלתי אותו אם להביא אמבולנס, כפי שהעדתי" </w:t>
      </w:r>
      <w:r>
        <w:rPr>
          <w:rFonts w:hint="cs"/>
          <w:rtl/>
        </w:rPr>
        <w:t>(עמ' 47)</w:t>
      </w:r>
      <w:r>
        <w:rPr>
          <w:rFonts w:hint="cs"/>
          <w:b/>
          <w:bCs/>
          <w:rtl/>
        </w:rPr>
        <w:t>.</w:t>
      </w:r>
    </w:p>
    <w:p w14:paraId="69F2CA06" w14:textId="77777777" w:rsidR="00F46AAB" w:rsidRDefault="00F46AAB" w:rsidP="00F46AAB">
      <w:pPr>
        <w:spacing w:line="480" w:lineRule="auto"/>
        <w:ind w:left="720"/>
        <w:jc w:val="both"/>
        <w:rPr>
          <w:b/>
          <w:bCs/>
          <w:rtl/>
        </w:rPr>
      </w:pPr>
      <w:r>
        <w:rPr>
          <w:rFonts w:hint="cs"/>
          <w:rtl/>
        </w:rPr>
        <w:t xml:space="preserve">חמו אף הסביר </w:t>
      </w:r>
      <w:r>
        <w:rPr>
          <w:rFonts w:hint="cs"/>
          <w:b/>
          <w:bCs/>
          <w:rtl/>
        </w:rPr>
        <w:t xml:space="preserve">"לא שיערנו שאנו הולכים להיכנס לאירוע כזה חמור" </w:t>
      </w:r>
      <w:r>
        <w:rPr>
          <w:rFonts w:hint="cs"/>
          <w:rtl/>
        </w:rPr>
        <w:t>(שם)</w:t>
      </w:r>
      <w:r>
        <w:rPr>
          <w:rFonts w:hint="cs"/>
          <w:b/>
          <w:bCs/>
          <w:rtl/>
        </w:rPr>
        <w:t xml:space="preserve">. </w:t>
      </w:r>
    </w:p>
    <w:p w14:paraId="223D39FF" w14:textId="77777777" w:rsidR="00F46AAB" w:rsidRDefault="00F46AAB" w:rsidP="00F46AAB">
      <w:pPr>
        <w:autoSpaceDE w:val="0"/>
        <w:autoSpaceDN w:val="0"/>
        <w:adjustRightInd w:val="0"/>
        <w:spacing w:line="480" w:lineRule="auto"/>
        <w:ind w:left="720"/>
        <w:jc w:val="both"/>
        <w:rPr>
          <w:b/>
          <w:bCs/>
          <w:rtl/>
        </w:rPr>
      </w:pPr>
      <w:r>
        <w:rPr>
          <w:rFonts w:hint="cs"/>
          <w:rtl/>
        </w:rPr>
        <w:t>כאשר הוצגה בפני חמו גרסת רביטל שטען כי ידע שהולכים להביא גופה, השיב חמו "</w:t>
      </w:r>
      <w:r>
        <w:rPr>
          <w:rFonts w:hint="cs"/>
          <w:b/>
          <w:bCs/>
          <w:rtl/>
        </w:rPr>
        <w:t xml:space="preserve">שאני לא זוכר שאמרתי לו דבר כזה" </w:t>
      </w:r>
      <w:r>
        <w:rPr>
          <w:rFonts w:hint="cs"/>
          <w:rtl/>
        </w:rPr>
        <w:t xml:space="preserve">(עמ' 48). </w:t>
      </w:r>
    </w:p>
    <w:p w14:paraId="21E6C21B" w14:textId="77777777" w:rsidR="00F46AAB" w:rsidRDefault="00F46AAB" w:rsidP="00F46AAB">
      <w:pPr>
        <w:autoSpaceDE w:val="0"/>
        <w:autoSpaceDN w:val="0"/>
        <w:adjustRightInd w:val="0"/>
        <w:spacing w:line="480" w:lineRule="auto"/>
        <w:ind w:left="720"/>
        <w:jc w:val="both"/>
        <w:rPr>
          <w:b/>
          <w:bCs/>
          <w:rtl/>
        </w:rPr>
      </w:pPr>
      <w:r>
        <w:rPr>
          <w:rFonts w:hint="cs"/>
          <w:rtl/>
        </w:rPr>
        <w:t xml:space="preserve">חמו אף ציין שכאשר יצאו מהתחנה להובלת הנאשם לגבעה 69 כי לא ידע </w:t>
      </w:r>
      <w:r>
        <w:rPr>
          <w:rFonts w:hint="cs"/>
          <w:b/>
          <w:bCs/>
          <w:rtl/>
        </w:rPr>
        <w:t>".... מה אני הולך לראות.... מבחינתנו מ</w:t>
      </w:r>
      <w:smartTag w:uri="urn:schemas-microsoft-com:office:smarttags" w:element="PersonName">
        <w:r>
          <w:rPr>
            <w:rFonts w:hint="cs"/>
            <w:b/>
            <w:bCs/>
            <w:rtl/>
          </w:rPr>
          <w:t>דובר</w:t>
        </w:r>
      </w:smartTag>
      <w:r>
        <w:rPr>
          <w:rFonts w:hint="cs"/>
          <w:b/>
          <w:bCs/>
          <w:rtl/>
        </w:rPr>
        <w:t xml:space="preserve"> בנעדרת" </w:t>
      </w:r>
      <w:r>
        <w:rPr>
          <w:rFonts w:hint="cs"/>
          <w:rtl/>
        </w:rPr>
        <w:t>(עמ' 48)</w:t>
      </w:r>
      <w:r>
        <w:rPr>
          <w:rFonts w:hint="cs"/>
          <w:b/>
          <w:bCs/>
          <w:rtl/>
        </w:rPr>
        <w:t>.</w:t>
      </w:r>
    </w:p>
    <w:p w14:paraId="2CB150D0" w14:textId="77777777" w:rsidR="00F46AAB" w:rsidRDefault="00F46AAB" w:rsidP="00F46AAB">
      <w:pPr>
        <w:autoSpaceDE w:val="0"/>
        <w:autoSpaceDN w:val="0"/>
        <w:adjustRightInd w:val="0"/>
        <w:spacing w:line="480" w:lineRule="auto"/>
        <w:ind w:left="720"/>
        <w:jc w:val="both"/>
        <w:rPr>
          <w:b/>
          <w:bCs/>
          <w:rtl/>
        </w:rPr>
      </w:pPr>
    </w:p>
    <w:p w14:paraId="29760E96" w14:textId="77777777" w:rsidR="00F46AAB" w:rsidRDefault="00F46AAB" w:rsidP="00F46AAB">
      <w:pPr>
        <w:autoSpaceDE w:val="0"/>
        <w:autoSpaceDN w:val="0"/>
        <w:adjustRightInd w:val="0"/>
        <w:spacing w:line="480" w:lineRule="auto"/>
        <w:ind w:left="720"/>
        <w:jc w:val="both"/>
        <w:rPr>
          <w:rtl/>
        </w:rPr>
      </w:pPr>
      <w:r>
        <w:rPr>
          <w:rFonts w:hint="cs"/>
          <w:rtl/>
        </w:rPr>
        <w:t>כאשר נאמר לחמו כי הסיבה שהתקשר לרפ"ק רוטנברג ושאל אותו אם להזהיר את הנאשם אם לאו זה בגלל שהנאשם אמר שהולכים להביא גופה, השיב חמו כי אינו זוכר ש</w:t>
      </w:r>
      <w:smartTag w:uri="urn:schemas-microsoft-com:office:smarttags" w:element="PersonName">
        <w:r>
          <w:rPr>
            <w:rFonts w:hint="cs"/>
            <w:rtl/>
          </w:rPr>
          <w:t>דובר</w:t>
        </w:r>
      </w:smartTag>
      <w:r>
        <w:rPr>
          <w:rFonts w:hint="cs"/>
          <w:rtl/>
        </w:rPr>
        <w:t xml:space="preserve"> על הבאת גופה באותו שלב. </w:t>
      </w:r>
    </w:p>
    <w:p w14:paraId="311A4DDC" w14:textId="77777777" w:rsidR="00F46AAB" w:rsidRDefault="00F46AAB" w:rsidP="00F46AAB">
      <w:pPr>
        <w:autoSpaceDE w:val="0"/>
        <w:autoSpaceDN w:val="0"/>
        <w:adjustRightInd w:val="0"/>
        <w:spacing w:line="480" w:lineRule="auto"/>
        <w:ind w:left="720"/>
        <w:jc w:val="both"/>
        <w:rPr>
          <w:rtl/>
        </w:rPr>
      </w:pPr>
      <w:r>
        <w:rPr>
          <w:rFonts w:hint="cs"/>
          <w:rtl/>
        </w:rPr>
        <w:t xml:space="preserve">בסיום חקירתו הנגדית הציג ב"כ הנאשם לחמו את השאלה כמפורט להלן אשר בסיומה אף נרשמה תשובתו של חמו: </w:t>
      </w:r>
    </w:p>
    <w:p w14:paraId="5929C1B2" w14:textId="77777777" w:rsidR="00F46AAB" w:rsidRDefault="00F46AAB" w:rsidP="00F46AAB">
      <w:pPr>
        <w:autoSpaceDE w:val="0"/>
        <w:autoSpaceDN w:val="0"/>
        <w:adjustRightInd w:val="0"/>
        <w:spacing w:line="480" w:lineRule="auto"/>
        <w:ind w:left="720"/>
        <w:jc w:val="both"/>
        <w:rPr>
          <w:rtl/>
        </w:rPr>
      </w:pPr>
      <w:r>
        <w:rPr>
          <w:rFonts w:hint="cs"/>
          <w:b/>
          <w:bCs/>
          <w:rtl/>
        </w:rPr>
        <w:t>"אם אתה אומר לי שאני ידעתי שהוא חשוד עיקרי במעשה המתה לאור מכלול הנתונים שהם שהוא האחרון שראה אותה, הוא זה שהסיע אותה, הוא לא דייק בלשון המעטה לגבי השעות והמיקום לעומת האיכון שהוא הראיה האוביקטיבית, חשתי בשקר בשפת הגוף שלו, הוא אמר שאמא שלו לא תקבל אותו בבית, אמרתי לו לנקות את הלב שזהו ביטוי משמעותי מאוד למי שפונה לאדם שאתה חש שעשה משהו לא בסדר והוא הסכים לקחת אותי לא אליה אלא כפי שרויטל העיד, אל הגופה, ועצם העובדה שהתקשרתי לחזי רוטנברג ושואל אותו אם להזהיר אותו או לא, ועצם העובדה שאני יודע שהוא לוקח אותי אליה כאשר לא ראה אותה משעה שתיים בלילה והיא נעדרת ואתה אומר לי שאני ידעתי היטב שהוא חשוד במעשה חמור מאוד אני משיב וחוזר ואומר שסופית ידעתי שמ</w:t>
      </w:r>
      <w:smartTag w:uri="urn:schemas-microsoft-com:office:smarttags" w:element="PersonName">
        <w:r>
          <w:rPr>
            <w:rFonts w:hint="cs"/>
            <w:b/>
            <w:bCs/>
            <w:rtl/>
          </w:rPr>
          <w:t>דובר</w:t>
        </w:r>
      </w:smartTag>
      <w:r>
        <w:rPr>
          <w:rFonts w:hint="cs"/>
          <w:b/>
          <w:bCs/>
          <w:rtl/>
        </w:rPr>
        <w:t xml:space="preserve"> במעשה חמור מאוד אחרי ששאלתי אותו אם להביא אמבולנס או לא. אז הוא אישר לי שאנו בפתח של אירוע חמור ביותר. זה היה במהלך הנסיעה ואני לא זוכר למקום את זה" </w:t>
      </w:r>
      <w:r>
        <w:rPr>
          <w:rFonts w:hint="cs"/>
          <w:rtl/>
        </w:rPr>
        <w:t>(עמ' 48).</w:t>
      </w:r>
    </w:p>
    <w:p w14:paraId="31F89C29" w14:textId="77777777" w:rsidR="00F46AAB" w:rsidRDefault="00F46AAB" w:rsidP="00F46AAB">
      <w:pPr>
        <w:autoSpaceDE w:val="0"/>
        <w:autoSpaceDN w:val="0"/>
        <w:adjustRightInd w:val="0"/>
        <w:spacing w:line="480" w:lineRule="auto"/>
        <w:ind w:left="720"/>
        <w:jc w:val="both"/>
        <w:rPr>
          <w:rtl/>
        </w:rPr>
      </w:pPr>
      <w:r>
        <w:rPr>
          <w:rFonts w:hint="cs"/>
          <w:rtl/>
        </w:rPr>
        <w:t xml:space="preserve">יצויין, כי הנאשם כאשר תיאר את חקירותיו במשטרה טען כי כאשר הגיע לחקירה בפעם השנייה </w:t>
      </w:r>
      <w:r>
        <w:rPr>
          <w:rFonts w:hint="cs"/>
          <w:b/>
          <w:bCs/>
          <w:rtl/>
        </w:rPr>
        <w:t xml:space="preserve">"כמה שוטרים התחילו להפעיל עלי לחץ..." </w:t>
      </w:r>
      <w:r>
        <w:rPr>
          <w:rFonts w:hint="cs"/>
          <w:rtl/>
        </w:rPr>
        <w:t xml:space="preserve">לשאלה למה התכוון במילה </w:t>
      </w:r>
      <w:r>
        <w:rPr>
          <w:rFonts w:hint="cs"/>
          <w:b/>
          <w:bCs/>
          <w:rtl/>
        </w:rPr>
        <w:t>"לחץ"</w:t>
      </w:r>
      <w:r>
        <w:rPr>
          <w:rFonts w:hint="cs"/>
          <w:rtl/>
        </w:rPr>
        <w:t xml:space="preserve"> השיב </w:t>
      </w:r>
      <w:r>
        <w:rPr>
          <w:rFonts w:hint="cs"/>
          <w:b/>
          <w:bCs/>
          <w:rtl/>
        </w:rPr>
        <w:t xml:space="preserve">"התחילו לצעוק – איפה הבחורה? אנחנו רוצים לראות אותה. לא משנה מה היא. חיה או מתה. רק תביא לנו אותה..." </w:t>
      </w:r>
      <w:r>
        <w:rPr>
          <w:rFonts w:hint="cs"/>
          <w:rtl/>
        </w:rPr>
        <w:t xml:space="preserve">(עמ' 117 לפרוט'), היינו שאף לגרסת הנאשם השוטרים לא ייחסו לו מעשה כלשהו כלפי המנוחה. </w:t>
      </w:r>
    </w:p>
    <w:p w14:paraId="298BAA36" w14:textId="77777777" w:rsidR="00F46AAB" w:rsidRDefault="00F46AAB" w:rsidP="00F46AAB">
      <w:pPr>
        <w:numPr>
          <w:ilvl w:val="0"/>
          <w:numId w:val="7"/>
        </w:numPr>
        <w:autoSpaceDE w:val="0"/>
        <w:autoSpaceDN w:val="0"/>
        <w:adjustRightInd w:val="0"/>
        <w:spacing w:line="480" w:lineRule="auto"/>
        <w:jc w:val="both"/>
      </w:pPr>
      <w:r>
        <w:rPr>
          <w:rFonts w:hint="cs"/>
          <w:rtl/>
        </w:rPr>
        <w:t>כאמור, בשעה שיצאו הנאשם ומלוויו מתחנת המשטרה באשקלון לעבר גבעה 69, גרסת הנאשם היתה כי הוא היה עד לכך שהמנוחה נלקחה לגבעה. לכן, השאלה אם באותו שלב כבר ידעו שמ</w:t>
      </w:r>
      <w:smartTag w:uri="urn:schemas-microsoft-com:office:smarttags" w:element="PersonName">
        <w:r>
          <w:rPr>
            <w:rFonts w:hint="cs"/>
            <w:rtl/>
          </w:rPr>
          <w:t>דובר</w:t>
        </w:r>
      </w:smartTag>
      <w:r>
        <w:rPr>
          <w:rFonts w:hint="cs"/>
          <w:rtl/>
        </w:rPr>
        <w:t xml:space="preserve"> בגופה אם לאו, לכאורה, אינה משמעותית לענייננו, שכן, בין אם </w:t>
      </w:r>
      <w:smartTag w:uri="urn:schemas-microsoft-com:office:smarttags" w:element="PersonName">
        <w:r>
          <w:rPr>
            <w:rFonts w:hint="cs"/>
            <w:rtl/>
          </w:rPr>
          <w:t>דובר</w:t>
        </w:r>
      </w:smartTag>
      <w:r>
        <w:rPr>
          <w:rFonts w:hint="cs"/>
          <w:rtl/>
        </w:rPr>
        <w:t xml:space="preserve"> בהובלה לגופה ובין אם לאו, גרסת הנאשם היתה כי היה עד לאירועים, ולכאורה באותו שלב לא ניתן היה לייחס לו אשמה כלשהי או חשד באשמה. אשר לשאלה איזו גרסה משתי הגרסאות, זו של רביטל או זו של חמו ובוחניק עדיפה בעיניי, הרי שתשובתי, לאחר בדיקת חומר הראיות, הינה כי עדיפה בעיניי גרסתם של חמו ובוחניק, היינו, שרק במהלך הנסיעה נודע כי הנאשם מוביל אותם לגופה.</w:t>
      </w:r>
    </w:p>
    <w:p w14:paraId="6E0DA0DF" w14:textId="77777777" w:rsidR="00F46AAB" w:rsidRPr="00BF5263" w:rsidRDefault="00F46AAB" w:rsidP="00F46AAB">
      <w:pPr>
        <w:autoSpaceDE w:val="0"/>
        <w:autoSpaceDN w:val="0"/>
        <w:adjustRightInd w:val="0"/>
        <w:spacing w:line="480" w:lineRule="auto"/>
        <w:ind w:left="720"/>
        <w:jc w:val="both"/>
        <w:rPr>
          <w:rtl/>
        </w:rPr>
      </w:pPr>
      <w:r>
        <w:rPr>
          <w:rFonts w:hint="cs"/>
          <w:rtl/>
        </w:rPr>
        <w:t xml:space="preserve">יצויין, כי דו"ח הפעולה שכתב גיל רביטל וששם ציין כי חמו התקשר אליו ואמר לו כי הנאשם </w:t>
      </w:r>
      <w:r>
        <w:rPr>
          <w:rFonts w:hint="cs"/>
          <w:b/>
          <w:bCs/>
          <w:rtl/>
        </w:rPr>
        <w:t xml:space="preserve">"מוכן לקחת אותנו לגופה" </w:t>
      </w:r>
      <w:r>
        <w:rPr>
          <w:rFonts w:hint="cs"/>
          <w:rtl/>
        </w:rPr>
        <w:t xml:space="preserve">נכתב ביום 23.9.09 בשעה 22:50, היינו לאחר שהנאשם עם כוחות המשטרה היו בזירה </w:t>
      </w:r>
      <w:r>
        <w:rPr>
          <w:rtl/>
        </w:rPr>
        <w:t>–</w:t>
      </w:r>
      <w:r>
        <w:rPr>
          <w:rFonts w:hint="cs"/>
          <w:rtl/>
        </w:rPr>
        <w:t xml:space="preserve"> גבעה 69 </w:t>
      </w:r>
      <w:r>
        <w:rPr>
          <w:rtl/>
        </w:rPr>
        <w:t>–</w:t>
      </w:r>
      <w:r>
        <w:rPr>
          <w:rFonts w:hint="cs"/>
          <w:rtl/>
        </w:rPr>
        <w:t xml:space="preserve"> הגופה נמצאה ולאחר החקירה שהיתה בזירה. לאחר חקירת הנאשם בזירה שבו כוחות המשטרה עם הנאשם לתחנת המשטרה, ובאותו ערב 23.9.09 בשעה 22:37 החל רס"ר מיכאל קפורזה בחקירת הנאשם (ת58 א'). </w:t>
      </w:r>
    </w:p>
    <w:p w14:paraId="1BE18140" w14:textId="77777777" w:rsidR="00F46AAB" w:rsidRDefault="00F46AAB" w:rsidP="00F46AAB">
      <w:pPr>
        <w:numPr>
          <w:ilvl w:val="0"/>
          <w:numId w:val="7"/>
        </w:numPr>
        <w:autoSpaceDE w:val="0"/>
        <w:autoSpaceDN w:val="0"/>
        <w:adjustRightInd w:val="0"/>
        <w:spacing w:line="480" w:lineRule="auto"/>
        <w:jc w:val="both"/>
      </w:pPr>
      <w:r>
        <w:rPr>
          <w:rFonts w:hint="cs"/>
          <w:rtl/>
        </w:rPr>
        <w:t xml:space="preserve">תימוכין לכך שכאשר הנאשם יצא עם חמו והאחרים לעבר גבעה 69 עדיין לא היה ברור כי הולכים למצוא גופה, ניתן למצוא בעדותו של רפ"ק שמעון פורטל, שהיה ראש מחלק תשאול בימ"ר לכיש. לדבריו, באותו ערב קיבל שיחת טלפון ממפקד הימ"ר שהודיעו </w:t>
      </w:r>
      <w:r>
        <w:rPr>
          <w:rFonts w:hint="cs"/>
          <w:b/>
          <w:bCs/>
          <w:rtl/>
        </w:rPr>
        <w:t xml:space="preserve">"שיש אירוע חריג בתחנת אשקלון, ישנה נעדרת ברמת סיכון גבוה" </w:t>
      </w:r>
      <w:r>
        <w:rPr>
          <w:rFonts w:hint="cs"/>
          <w:rtl/>
        </w:rPr>
        <w:t xml:space="preserve">(ישיבה מיום 27.6.10 עמ' 25). הימ"ר הודיע לרפ"ק פורטל </w:t>
      </w:r>
      <w:r>
        <w:rPr>
          <w:rFonts w:hint="cs"/>
          <w:b/>
          <w:bCs/>
          <w:rtl/>
        </w:rPr>
        <w:t>"להתחבר לאירוע"</w:t>
      </w:r>
      <w:r>
        <w:rPr>
          <w:rFonts w:hint="cs"/>
          <w:rtl/>
        </w:rPr>
        <w:t xml:space="preserve">, ובעקבות כך יצא רפ"ק פורטל מביתו שלא היה מרוחק מהזירה. במהלך הנסיעה יצר רפ"ק פורטל קשר עם רפ"ק רוטנברג שאמר לו </w:t>
      </w:r>
      <w:r>
        <w:rPr>
          <w:rFonts w:hint="cs"/>
          <w:b/>
          <w:bCs/>
          <w:rtl/>
        </w:rPr>
        <w:t xml:space="preserve">"שהחוקרים שלו כרגע נמצאים עם בחור שרוצה, לא זוכר בדיוק מה, שהוא נמצא עם בחור שהיה יחד עם הנעדרת ושהם נוסעים איתו בכיוון כביש 4 צפונה". </w:t>
      </w:r>
      <w:r>
        <w:rPr>
          <w:rFonts w:hint="cs"/>
          <w:rtl/>
        </w:rPr>
        <w:t xml:space="preserve">רפ"ק רוטנברג </w:t>
      </w:r>
      <w:r>
        <w:rPr>
          <w:rFonts w:hint="cs"/>
          <w:b/>
          <w:bCs/>
          <w:rtl/>
        </w:rPr>
        <w:t xml:space="preserve">"לא ידע בדיוק מה מתהווה. ישנה נעדרת ברמת סיכון מאוד גבוהה". </w:t>
      </w:r>
      <w:r>
        <w:rPr>
          <w:rFonts w:hint="cs"/>
          <w:rtl/>
        </w:rPr>
        <w:t xml:space="preserve">תוך כדי נסיעה התקשר שוב לרפ"ק רוטנברג והלה אמר לו </w:t>
      </w:r>
      <w:r>
        <w:rPr>
          <w:rFonts w:hint="cs"/>
          <w:b/>
          <w:bCs/>
          <w:rtl/>
        </w:rPr>
        <w:t xml:space="preserve">"שהוא לא יודע מה להגיד לי שהחוקר יניב נמצא עם הבחור וגם יניב לא כל כך יכול לדבר איתו והם נוסעים על כביש 4" </w:t>
      </w:r>
      <w:r>
        <w:rPr>
          <w:rFonts w:hint="cs"/>
          <w:rtl/>
        </w:rPr>
        <w:t xml:space="preserve">(עמ' 26 לפרוט'). כשהגיע לזירה, גבעה 69, ראה את החוקר יניב חמו עם שני פקחני נוער והנאשם, וחמו אמר לו כי במקום נמצאה גופתה של הנעדרת. בדרך לגבעה 69 ביקש רפ"ק פורטל מרפ"ק רוטנברג לשלוח לו שני מכשירי הקלטה. יצויין, כי גם בחקירה ע"י רפ"ק פורטל, שבראשיתה הוזהר הנאשם לומר את האמת והודעה לו זכאותו להיוועץ בעו"ד, תחילה הכחיש הנאשם מעורבות בעבירת הרצח שיוחסה לו ורק בהמשך הודה בביצועה. </w:t>
      </w:r>
    </w:p>
    <w:p w14:paraId="35284001" w14:textId="77777777" w:rsidR="00F46AAB" w:rsidRDefault="00F46AAB" w:rsidP="00F46AAB">
      <w:pPr>
        <w:autoSpaceDE w:val="0"/>
        <w:autoSpaceDN w:val="0"/>
        <w:adjustRightInd w:val="0"/>
        <w:spacing w:line="480" w:lineRule="auto"/>
        <w:ind w:left="720"/>
        <w:jc w:val="both"/>
      </w:pPr>
      <w:r>
        <w:rPr>
          <w:rFonts w:hint="cs"/>
          <w:rtl/>
        </w:rPr>
        <w:t xml:space="preserve">בסיום חקירתו הנגדית, העיד רפ"ק פורטל </w:t>
      </w:r>
      <w:r>
        <w:rPr>
          <w:rFonts w:hint="cs"/>
          <w:b/>
          <w:bCs/>
          <w:rtl/>
        </w:rPr>
        <w:t xml:space="preserve">"אני ידעתי כשנסעתי לכיוון גבעה 69 שיניב חמו נמצא עם בחור שהוא עושה איתם מהלך לגבי הנעדרת ועולה רמת חשד מאוד גבוהה לגבי פגיעה בה או שהוא כבר פגע בה. לא זוכר מתי יניב אמר לי שיש לו גופה, אני חושב שזה היה רק כשהגעתי לגבעה 69" </w:t>
      </w:r>
      <w:r>
        <w:rPr>
          <w:rFonts w:hint="cs"/>
          <w:rtl/>
        </w:rPr>
        <w:t>(עמ' 29). ניתן להניח כי אילו מצב הדברים היה כפי שרביטל העיד, היינו שעוד בטרם יצאו הנאשם והשוטרים מתחנת המשטרה, כבר היה ידוע שמ</w:t>
      </w:r>
      <w:smartTag w:uri="urn:schemas-microsoft-com:office:smarttags" w:element="PersonName">
        <w:r>
          <w:rPr>
            <w:rFonts w:hint="cs"/>
            <w:rtl/>
          </w:rPr>
          <w:t>דובר</w:t>
        </w:r>
      </w:smartTag>
      <w:r>
        <w:rPr>
          <w:rFonts w:hint="cs"/>
          <w:rtl/>
        </w:rPr>
        <w:t xml:space="preserve"> בהובלה לגופה היו הדברים נאמרים באופן ברור לרפ"ק פורטל, ולא כפי שנמסרו לו כי המ</w:t>
      </w:r>
      <w:smartTag w:uri="urn:schemas-microsoft-com:office:smarttags" w:element="PersonName">
        <w:r>
          <w:rPr>
            <w:rFonts w:hint="cs"/>
            <w:rtl/>
          </w:rPr>
          <w:t>דובר</w:t>
        </w:r>
      </w:smartTag>
      <w:r>
        <w:rPr>
          <w:rFonts w:hint="cs"/>
          <w:rtl/>
        </w:rPr>
        <w:t xml:space="preserve"> בנעדרת הנמצאת ברמת סיכון גבוהה.  </w:t>
      </w:r>
    </w:p>
    <w:p w14:paraId="642C3257" w14:textId="77777777" w:rsidR="00F46AAB" w:rsidRDefault="00F46AAB" w:rsidP="00F46AAB">
      <w:pPr>
        <w:autoSpaceDE w:val="0"/>
        <w:autoSpaceDN w:val="0"/>
        <w:adjustRightInd w:val="0"/>
        <w:spacing w:line="480" w:lineRule="auto"/>
        <w:ind w:left="720"/>
        <w:jc w:val="both"/>
      </w:pPr>
      <w:r>
        <w:rPr>
          <w:rFonts w:hint="cs"/>
          <w:rtl/>
        </w:rPr>
        <w:t>יצויין, כי כאשר הנאשם נשאל היכן אמר לשוטרים כי מ</w:t>
      </w:r>
      <w:smartTag w:uri="urn:schemas-microsoft-com:office:smarttags" w:element="PersonName">
        <w:r>
          <w:rPr>
            <w:rFonts w:hint="cs"/>
            <w:rtl/>
          </w:rPr>
          <w:t>דובר</w:t>
        </w:r>
      </w:smartTag>
      <w:r>
        <w:rPr>
          <w:rFonts w:hint="cs"/>
          <w:rtl/>
        </w:rPr>
        <w:t xml:space="preserve"> בגופה האם בתחנת המשטרה או כשכבר היו בדרכם לגבעה 69, השיב כי אינו זוכר (עמ' 117 לפרוט'). </w:t>
      </w:r>
    </w:p>
    <w:p w14:paraId="0E94147E" w14:textId="77777777" w:rsidR="00F46AAB" w:rsidRDefault="00F46AAB" w:rsidP="00F46AAB">
      <w:pPr>
        <w:numPr>
          <w:ilvl w:val="0"/>
          <w:numId w:val="7"/>
        </w:numPr>
        <w:autoSpaceDE w:val="0"/>
        <w:autoSpaceDN w:val="0"/>
        <w:adjustRightInd w:val="0"/>
        <w:spacing w:line="480" w:lineRule="auto"/>
        <w:jc w:val="both"/>
      </w:pPr>
      <w:r>
        <w:rPr>
          <w:rFonts w:hint="cs"/>
          <w:rtl/>
        </w:rPr>
        <w:t>לנוכח האמור ע"י השוטרים שהיו מעורבים במציאת הנעדרת פחות מ- 24 שעות מרגע היעלמותה, דעתי היא כי דין טענות הזוטא להידחות. יש לבחון את טענות הזוטא על פי הנסיבות כפי שהיו ידועות בשעות אחר הצהריים והערב של יום 23.9.09, ולא בראייה לאחור. מאמינה אני לעדויות השוטרים שהעידו במשפט הזוטא ולדעתי רביטל שגה  באשר לשלב שנודע כי מ</w:t>
      </w:r>
      <w:smartTag w:uri="urn:schemas-microsoft-com:office:smarttags" w:element="PersonName">
        <w:r>
          <w:rPr>
            <w:rFonts w:hint="cs"/>
            <w:rtl/>
          </w:rPr>
          <w:t>דובר</w:t>
        </w:r>
      </w:smartTag>
      <w:r>
        <w:rPr>
          <w:rFonts w:hint="cs"/>
          <w:rtl/>
        </w:rPr>
        <w:t xml:space="preserve"> בגופה, שכן את הדו"ח (ת/52) רשם לאחר ששב מזירת הרצח ואז כבר ידע כי המ</w:t>
      </w:r>
      <w:smartTag w:uri="urn:schemas-microsoft-com:office:smarttags" w:element="PersonName">
        <w:r>
          <w:rPr>
            <w:rFonts w:hint="cs"/>
            <w:rtl/>
          </w:rPr>
          <w:t>דובר</w:t>
        </w:r>
      </w:smartTag>
      <w:r>
        <w:rPr>
          <w:rFonts w:hint="cs"/>
          <w:rtl/>
        </w:rPr>
        <w:t xml:space="preserve"> בגופה. לאור האמור, לא מצאתי כי השוטרים פעלו בניגוד לדין ואינני מקבלת את טענה ההגנה כי הם נקטו בתחבולה כאשר לא הזהירו את הנאשם אלא לאחר שהגופה נמצאה, וזאת מהטעמים שפורטו על ידם בעדויותיהם, כפי שהובאו לעיל, וכפי שאף הועלו בסיכומיה של באת כוח המאשימה. </w:t>
      </w:r>
    </w:p>
    <w:p w14:paraId="61E2D3ED" w14:textId="77777777" w:rsidR="00F46AAB" w:rsidRDefault="00F46AAB" w:rsidP="00F46AAB">
      <w:pPr>
        <w:numPr>
          <w:ilvl w:val="0"/>
          <w:numId w:val="7"/>
        </w:numPr>
        <w:spacing w:line="480" w:lineRule="auto"/>
        <w:jc w:val="both"/>
      </w:pPr>
      <w:r>
        <w:rPr>
          <w:rFonts w:hint="cs"/>
          <w:rtl/>
        </w:rPr>
        <w:t xml:space="preserve">כאמור, לטענת ב"כ הנאשם בטעוני הזוטא שהעלה במאי 2010, ושעליהן חזר בסיכומיו, גרסת ההגנה היא כי </w:t>
      </w:r>
      <w:r>
        <w:rPr>
          <w:rFonts w:hint="cs"/>
          <w:b/>
          <w:bCs/>
          <w:rtl/>
        </w:rPr>
        <w:t xml:space="preserve">"לא יכול להיות חולק כי אילו הוזהר </w:t>
      </w:r>
      <w:r>
        <w:rPr>
          <w:rFonts w:hint="cs"/>
          <w:rtl/>
        </w:rPr>
        <w:t xml:space="preserve">(הנאשם – ר.א) </w:t>
      </w:r>
      <w:r>
        <w:rPr>
          <w:rFonts w:hint="cs"/>
          <w:b/>
          <w:bCs/>
          <w:rtl/>
        </w:rPr>
        <w:t xml:space="preserve">או אילו נמסר לו כי זכותו לשתוק, והוא יכול היה לבחור בזכות השתיקה, הכל </w:t>
      </w:r>
      <w:r>
        <w:rPr>
          <w:rFonts w:hint="cs"/>
          <w:b/>
          <w:bCs/>
          <w:u w:val="single"/>
          <w:rtl/>
        </w:rPr>
        <w:t xml:space="preserve">טרם הולכת החוקרים אל גופת המנוחה </w:t>
      </w:r>
      <w:r>
        <w:rPr>
          <w:rFonts w:hint="cs"/>
          <w:b/>
          <w:bCs/>
          <w:rtl/>
        </w:rPr>
        <w:t xml:space="preserve">או אילו ניתנה לו הזכות להיוועץ בעו"ד טרם שכנועו ע"י החוקרים לקחתם לגופה ללא אזהרה, </w:t>
      </w:r>
      <w:r>
        <w:rPr>
          <w:rFonts w:hint="cs"/>
          <w:b/>
          <w:bCs/>
          <w:u w:val="single"/>
          <w:rtl/>
        </w:rPr>
        <w:t>לא</w:t>
      </w:r>
      <w:r>
        <w:rPr>
          <w:rFonts w:hint="cs"/>
          <w:b/>
          <w:bCs/>
          <w:rtl/>
        </w:rPr>
        <w:t xml:space="preserve"> היו הודאותיו אלה בפני החוקרים ו/או ביהמ"ש</w:t>
      </w:r>
      <w:r>
        <w:rPr>
          <w:rFonts w:hint="cs"/>
          <w:rtl/>
        </w:rPr>
        <w:t xml:space="preserve">" (סעיף 150 לסיכומים דגש במקור. טעון דומה הועלה בטעוני הזוטא). </w:t>
      </w:r>
    </w:p>
    <w:p w14:paraId="55E9271A" w14:textId="77777777" w:rsidR="00F46AAB" w:rsidRDefault="00F46AAB" w:rsidP="00F46AAB">
      <w:pPr>
        <w:spacing w:line="480" w:lineRule="auto"/>
        <w:ind w:left="720"/>
        <w:jc w:val="both"/>
      </w:pPr>
      <w:r>
        <w:rPr>
          <w:rFonts w:hint="cs"/>
          <w:rtl/>
        </w:rPr>
        <w:t xml:space="preserve">אין בידי להסכים עם קביעת ב"כ הנאשם כי </w:t>
      </w:r>
      <w:r>
        <w:rPr>
          <w:rFonts w:hint="cs"/>
          <w:b/>
          <w:bCs/>
          <w:rtl/>
        </w:rPr>
        <w:t xml:space="preserve">"לא יכול להיות חולק ...." </w:t>
      </w:r>
      <w:r>
        <w:rPr>
          <w:rFonts w:hint="cs"/>
          <w:rtl/>
        </w:rPr>
        <w:t xml:space="preserve">וכי אילו הנאשם הוזהר לא היו הודאותיו בפני החוקרים או בית המשפט. ידוע למי ניתנה הנבואה. גופתה של המנוחה הוסתרה תחת מזרן שכאשר הוסט היא התגלתה, חפציה היו פזורים בסביבה, ודגימות הדי.אן.אי של הנאשם היו על גופה. לכן, אין זה מן הנמנע כי גם אלמלא הוביל הנאשם את המשטרה לגופתה של המנוחה, פשעו הנורא היה מתגלה. כאמור, דעתי היא, כי בנסיבות שהיו השוטרים לא נהגו בניגוד לדין כאשר לא הזהירו את הנאשם עד אשר הגופה התגלתה, ולכן, השאלה מה היה קורה אילו הוזהר קודם להובלה לגופה אינה רלבנטית לענייננו, והיא היפותטית. עם זאת ראוי להזכיר לעניין זה את עדות הנאשם. </w:t>
      </w:r>
    </w:p>
    <w:p w14:paraId="6C8E01E2" w14:textId="77777777" w:rsidR="00F46AAB" w:rsidRDefault="00F46AAB" w:rsidP="00F46AAB">
      <w:pPr>
        <w:numPr>
          <w:ilvl w:val="0"/>
          <w:numId w:val="7"/>
        </w:numPr>
        <w:spacing w:line="480" w:lineRule="auto"/>
        <w:jc w:val="both"/>
        <w:rPr>
          <w:rtl/>
        </w:rPr>
      </w:pPr>
      <w:r>
        <w:rPr>
          <w:rFonts w:hint="cs"/>
          <w:rtl/>
        </w:rPr>
        <w:t xml:space="preserve">כבר בחקירה הראשית טען הנאשם כי אילו רצה להסוות את פשעו לא היה מגיע לתחנת המשטרה, ואולם, כדבריו </w:t>
      </w:r>
      <w:r>
        <w:rPr>
          <w:rFonts w:hint="cs"/>
          <w:b/>
          <w:bCs/>
          <w:rtl/>
        </w:rPr>
        <w:t xml:space="preserve">"... הרגשתי שאני אשם וקשה לי ואז באתי למשטרה" </w:t>
      </w:r>
      <w:r>
        <w:rPr>
          <w:rFonts w:hint="cs"/>
          <w:rtl/>
        </w:rPr>
        <w:t>(עמ' 119 לפרוט'). הנאשם טען בהמשך כי ידע שזכותו להיוועץ עם עו"ד, אך מ</w:t>
      </w:r>
      <w:smartTag w:uri="urn:schemas-microsoft-com:office:smarttags" w:element="PersonName">
        <w:r>
          <w:rPr>
            <w:rFonts w:hint="cs"/>
            <w:rtl/>
          </w:rPr>
          <w:t>דובר</w:t>
        </w:r>
      </w:smartTag>
      <w:r>
        <w:rPr>
          <w:rFonts w:hint="cs"/>
          <w:rtl/>
        </w:rPr>
        <w:t xml:space="preserve"> בהוצאה כספית </w:t>
      </w:r>
      <w:r>
        <w:rPr>
          <w:rFonts w:hint="cs"/>
          <w:b/>
          <w:bCs/>
          <w:rtl/>
        </w:rPr>
        <w:t>"ואין לי כסף לדברים האלה"</w:t>
      </w:r>
      <w:r>
        <w:rPr>
          <w:rFonts w:hint="cs"/>
          <w:rtl/>
        </w:rPr>
        <w:t xml:space="preserve"> (עמ' 119 לפרוט'). כאשר נשאל מדוע לא ביקש סנגור ממונה השיב </w:t>
      </w:r>
      <w:r>
        <w:rPr>
          <w:rFonts w:hint="cs"/>
          <w:b/>
          <w:bCs/>
          <w:rtl/>
        </w:rPr>
        <w:t xml:space="preserve">"לא היה בכלל בראש לבקש" "ידעתי שאני יכול להתייעץ עם עו"ד אבל להזמין אותו באותו רגע לתחנה ו, איזה עו"ד יכול לעשות את זה באמצע הלילה" </w:t>
      </w:r>
      <w:r>
        <w:rPr>
          <w:rFonts w:hint="cs"/>
          <w:rtl/>
        </w:rPr>
        <w:t xml:space="preserve">(עמ' 120 לפרוט'). על כך שידע שזכותו להיוועץ בעו"ד אישר הנאשם גם בחקירה נגדית (עמ' 154 לפרוט'). הנאשם אישר כי כאשר נעצר נאמר לו שיש לו זכות להיוועץ עם עו"ד ואולם, לטענתו לא היה לו כסף לעו"ד, וגם לא היה מעוניין באותו זמן בעו"ד. כדבריו </w:t>
      </w:r>
      <w:r>
        <w:rPr>
          <w:rFonts w:hint="cs"/>
          <w:b/>
          <w:bCs/>
          <w:rtl/>
        </w:rPr>
        <w:t xml:space="preserve">"פשוט לא רציתי לדבר באותו זמן עם עו"ד" "לא חשבתי בכלל על עו"ד"... "ברור שזה לא עניין אותי </w:t>
      </w:r>
      <w:r>
        <w:rPr>
          <w:rFonts w:hint="cs"/>
          <w:rtl/>
        </w:rPr>
        <w:t xml:space="preserve">(עו"ד – ר.א) </w:t>
      </w:r>
      <w:r>
        <w:rPr>
          <w:rFonts w:hint="cs"/>
          <w:b/>
          <w:bCs/>
          <w:rtl/>
        </w:rPr>
        <w:t xml:space="preserve"> לא ישנתי 24 שעות, או 48 שעות, בלי אוכל ובלי שתיה". </w:t>
      </w:r>
      <w:r>
        <w:rPr>
          <w:rFonts w:hint="cs"/>
          <w:rtl/>
        </w:rPr>
        <w:t xml:space="preserve">הנאשם אף הסביר כי לא ביקש שיבוא עו"ד בשעה 01:00 בלילה </w:t>
      </w:r>
      <w:r>
        <w:rPr>
          <w:rFonts w:hint="cs"/>
          <w:b/>
          <w:bCs/>
          <w:rtl/>
        </w:rPr>
        <w:t xml:space="preserve">"כי היו לי דברים אחרים בראש" </w:t>
      </w:r>
      <w:r>
        <w:rPr>
          <w:rFonts w:hint="cs"/>
          <w:rtl/>
        </w:rPr>
        <w:t xml:space="preserve">(עמ' 153 לפרוט'). </w:t>
      </w:r>
    </w:p>
    <w:p w14:paraId="1EEB3B75" w14:textId="77777777" w:rsidR="00F46AAB" w:rsidRDefault="00F46AAB" w:rsidP="00F46AAB">
      <w:pPr>
        <w:spacing w:line="480" w:lineRule="auto"/>
        <w:ind w:left="720"/>
        <w:jc w:val="both"/>
      </w:pPr>
      <w:r>
        <w:rPr>
          <w:rFonts w:hint="cs"/>
          <w:rtl/>
        </w:rPr>
        <w:t xml:space="preserve">בשל תחושת האשמה, לטענת הנאשם, הוא רצה לבוא למשטרה ולומר להם היכן הגופה. ואולם, לא היה מעוניין לספר מה שקרה (עמ' 124 לפרוט'). לשאלת באת כוח המאשימה מה חשב שיקרה לאחר שיסייע במציאת הגופה השיב הנאשם </w:t>
      </w:r>
      <w:r>
        <w:rPr>
          <w:rFonts w:hint="cs"/>
          <w:b/>
          <w:bCs/>
          <w:rtl/>
        </w:rPr>
        <w:t xml:space="preserve">"אז מה יקרה? מה שיקרה, יקרה" </w:t>
      </w:r>
      <w:r>
        <w:rPr>
          <w:rFonts w:hint="cs"/>
          <w:rtl/>
        </w:rPr>
        <w:t xml:space="preserve">(עמ' 124 לפרוט'). גם בהמשך חקירתו הנגדית טען הנאשם כי לא ביקש להסתיר את מעשהו, שכן לו ביקש להסתיר היה קובר את המנוחה באדמה ועוזב את המדינה (עמ' 145 לפרוט'). </w:t>
      </w:r>
    </w:p>
    <w:p w14:paraId="4154B0D3" w14:textId="77777777" w:rsidR="00F46AAB" w:rsidRDefault="00F46AAB" w:rsidP="00F46AAB">
      <w:pPr>
        <w:spacing w:line="480" w:lineRule="auto"/>
        <w:ind w:left="720"/>
        <w:jc w:val="both"/>
        <w:rPr>
          <w:rtl/>
        </w:rPr>
      </w:pPr>
      <w:r>
        <w:rPr>
          <w:rFonts w:hint="cs"/>
          <w:rtl/>
        </w:rPr>
        <w:t xml:space="preserve">לסיכום, דעתי היא כי בענייננו זכויות הנאשם לא הופרו, ולפיכך, מציעה לחבריי לקבוע כי אמרותיו של הנאשם שנגבו ממנו לאחר מציאת הגופה הן קבילות. </w:t>
      </w:r>
    </w:p>
    <w:p w14:paraId="691066C4" w14:textId="77777777" w:rsidR="00F46AAB" w:rsidRDefault="00F46AAB" w:rsidP="00F46AAB">
      <w:pPr>
        <w:spacing w:line="480" w:lineRule="auto"/>
        <w:jc w:val="both"/>
        <w:rPr>
          <w:rtl/>
        </w:rPr>
      </w:pPr>
    </w:p>
    <w:p w14:paraId="35435E6C" w14:textId="77777777" w:rsidR="00F46AAB" w:rsidRDefault="00F46AAB" w:rsidP="00F46AAB">
      <w:pPr>
        <w:spacing w:line="480" w:lineRule="auto"/>
        <w:jc w:val="both"/>
        <w:rPr>
          <w:b/>
          <w:bCs/>
          <w:u w:val="single"/>
          <w:rtl/>
        </w:rPr>
      </w:pPr>
      <w:r>
        <w:rPr>
          <w:rFonts w:hint="cs"/>
          <w:b/>
          <w:bCs/>
          <w:u w:val="single"/>
          <w:rtl/>
        </w:rPr>
        <w:t xml:space="preserve">עבירת האינוס שיוחסה לנאשם </w:t>
      </w:r>
    </w:p>
    <w:p w14:paraId="748A1A51" w14:textId="77777777" w:rsidR="00F46AAB" w:rsidRDefault="00F46AAB" w:rsidP="00F46AAB">
      <w:pPr>
        <w:numPr>
          <w:ilvl w:val="0"/>
          <w:numId w:val="7"/>
        </w:numPr>
        <w:spacing w:line="480" w:lineRule="auto"/>
        <w:jc w:val="both"/>
        <w:rPr>
          <w:rtl/>
        </w:rPr>
      </w:pPr>
      <w:r>
        <w:rPr>
          <w:rFonts w:hint="cs"/>
          <w:rtl/>
        </w:rPr>
        <w:t xml:space="preserve">מוסכם על הצדדים כי הנאשם בעל את המנוחה. יריעת המחלוקת ביניהם היא באשר לסוגיית ההסכמה, ויכולת ההסכמה של המנוחה לקיום יחסי המין. לטענת המאשימה מצבה של המנוחה, שהיתה נתונה תחת השפעת משקאות אלכוהוליים, מנע ממנה להסכים או להביע הסכמה לקיום יחסי מין. הנאשם מאידך טען כי המנוחה תחילה הסכימה לקיום יחסי המין ורק כאשר בעל אותה הביעה התנגדות, ומשהביעה התנגדות חדל ממעשיו. </w:t>
      </w:r>
    </w:p>
    <w:p w14:paraId="71208165" w14:textId="77777777" w:rsidR="00F46AAB" w:rsidRDefault="00F46AAB" w:rsidP="00F46AAB">
      <w:pPr>
        <w:spacing w:line="480" w:lineRule="auto"/>
        <w:ind w:left="720"/>
        <w:jc w:val="both"/>
      </w:pPr>
      <w:r>
        <w:rPr>
          <w:rFonts w:hint="cs"/>
          <w:rtl/>
        </w:rPr>
        <w:t xml:space="preserve">עומדת בפנינו אך גרסת הנאשם באשר למה שארע במכוניתו בלילה שבין ה- 22.9.09 – ל- 23.9.09 בגבעה 69. פרט לגרסת הנאשם הוגשו ע"י המאשימה חוות דעת אשר יש בהן כדי לשפוך אור על האירועים האמורים. </w:t>
      </w:r>
    </w:p>
    <w:p w14:paraId="0710F628" w14:textId="77777777" w:rsidR="00F46AAB" w:rsidRDefault="00F46AAB" w:rsidP="00F46AAB">
      <w:pPr>
        <w:spacing w:line="480" w:lineRule="auto"/>
        <w:ind w:left="720"/>
        <w:jc w:val="both"/>
        <w:rPr>
          <w:rtl/>
        </w:rPr>
      </w:pPr>
      <w:r>
        <w:rPr>
          <w:rFonts w:hint="cs"/>
          <w:rtl/>
        </w:rPr>
        <w:t>אתייחס להלן לגרסת הנאשם בבית המשפט ככל שהיא מתייחסת לאשמת האינוס שיוחסה לו. אקדים ואומר כי גרסת הנאשם באשר ליחסי המין עם המנוחה ולמה שקדם להם, כפי שעלתה מעדותו בפנינו, וכפי שאף תפורט להלן, לא היתה מהימנה עלי.</w:t>
      </w:r>
    </w:p>
    <w:p w14:paraId="30C016C0" w14:textId="77777777" w:rsidR="00F46AAB" w:rsidRDefault="00F46AAB" w:rsidP="00F46AAB">
      <w:pPr>
        <w:spacing w:line="480" w:lineRule="auto"/>
        <w:ind w:left="720"/>
        <w:jc w:val="both"/>
        <w:rPr>
          <w:rtl/>
        </w:rPr>
      </w:pPr>
    </w:p>
    <w:p w14:paraId="5435A2C2" w14:textId="77777777" w:rsidR="00F46AAB" w:rsidRPr="003B6154" w:rsidRDefault="00F46AAB" w:rsidP="00F46AAB">
      <w:pPr>
        <w:spacing w:line="480" w:lineRule="auto"/>
        <w:jc w:val="both"/>
        <w:rPr>
          <w:b/>
          <w:bCs/>
          <w:rtl/>
        </w:rPr>
      </w:pPr>
      <w:r w:rsidRPr="003B6154">
        <w:rPr>
          <w:rFonts w:hint="cs"/>
          <w:b/>
          <w:bCs/>
          <w:rtl/>
        </w:rPr>
        <w:t>גרסת הנאשם באשר לעבירת האינוס שיוחסה לו – שאלת מהימנות גרסתו:</w:t>
      </w:r>
    </w:p>
    <w:p w14:paraId="28B1D29B" w14:textId="77777777" w:rsidR="00F46AAB" w:rsidRDefault="00F46AAB" w:rsidP="00F46AAB">
      <w:pPr>
        <w:numPr>
          <w:ilvl w:val="0"/>
          <w:numId w:val="7"/>
        </w:numPr>
        <w:spacing w:line="480" w:lineRule="auto"/>
        <w:jc w:val="both"/>
        <w:rPr>
          <w:rtl/>
        </w:rPr>
      </w:pPr>
      <w:r>
        <w:rPr>
          <w:rFonts w:hint="cs"/>
          <w:rtl/>
        </w:rPr>
        <w:t xml:space="preserve">הנאשם העיד כי פגש במנוחה לראשונה כשבוע לפני קרות האירועים נשוא כתב האישום, בעת שעמד ברמזור בעיר אשקלון והמנוחה ביקשה ממנו כי יסיע אותה לביתה. הנאשם הסיע את המנוחה לביתה ומאז ועד לערב קרות האירועים, לא פגש בה שוב. מפגש קצר זה בין הנאשם למנוחה לא יכול היה לטעת בליבו של הנאשם מחשבה כי למנוחה היה עניין בקשר כלשהו עימו, על אחת כמה וכמה, קשר מיני. חברתה של המנוחה אניטה מסרה באמרתה כי השניים לא ממש הכירו האחד את השני ובכל מקרה לא שוחחו ביניהם במהלך הנסיעה בעת שהייתה נוכחת ברכב. חברה של המנוחה דניס טען  כי לא ראה מגע גופני כלשהו בין המנוחה לנאשם בערב קרות האירועים. יצויין, כי גם הנאשם לא טען כי ניהל שיחה כלשהי עם המנוחה באותו ערב בחניון היכל הספורט. </w:t>
      </w:r>
    </w:p>
    <w:p w14:paraId="48E94DE3" w14:textId="77777777" w:rsidR="00F46AAB" w:rsidRDefault="00F46AAB" w:rsidP="00F46AAB">
      <w:pPr>
        <w:numPr>
          <w:ilvl w:val="0"/>
          <w:numId w:val="7"/>
        </w:numPr>
        <w:spacing w:line="480" w:lineRule="auto"/>
        <w:jc w:val="both"/>
        <w:rPr>
          <w:b/>
          <w:bCs/>
        </w:rPr>
      </w:pPr>
      <w:r>
        <w:rPr>
          <w:rFonts w:hint="cs"/>
          <w:rtl/>
        </w:rPr>
        <w:t xml:space="preserve">בערב בו אירעו האירועים נשוא כתב האישום, עבר הנאשם, לטענתו, בשעה 20:00 או 21:00 לערך, ליד מגרש החניה של היכל הספורט באשקלון, והבחין בקבוצה של אנשים אותם הכיר עורכים מסיבה. הנאשם הצטרף לחוגגים. באמרתו במשטרה (ת/47), טען כי </w:t>
      </w:r>
      <w:r>
        <w:rPr>
          <w:rFonts w:hint="cs"/>
          <w:b/>
          <w:bCs/>
          <w:rtl/>
        </w:rPr>
        <w:t xml:space="preserve">"כולם היו כבר שיכורים". </w:t>
      </w:r>
    </w:p>
    <w:p w14:paraId="395DE58A" w14:textId="77777777" w:rsidR="00F46AAB" w:rsidRDefault="00F46AAB" w:rsidP="00F46AAB">
      <w:pPr>
        <w:spacing w:line="480" w:lineRule="auto"/>
        <w:ind w:left="720"/>
        <w:jc w:val="both"/>
        <w:rPr>
          <w:rtl/>
        </w:rPr>
      </w:pPr>
      <w:r>
        <w:rPr>
          <w:rFonts w:hint="cs"/>
          <w:rtl/>
        </w:rPr>
        <w:t xml:space="preserve">הנאשם שוחח עם חבריו ולפתע, לדבריו, המנוחה רצה אליו קפצה עליו ונתנה לו נשיקה. הנאשם טען כי הבחין שהמנוחה </w:t>
      </w:r>
      <w:r>
        <w:rPr>
          <w:rFonts w:hint="cs"/>
          <w:b/>
          <w:bCs/>
          <w:rtl/>
        </w:rPr>
        <w:t>"קצת שיכורה",</w:t>
      </w:r>
      <w:r>
        <w:rPr>
          <w:rFonts w:hint="cs"/>
          <w:rtl/>
        </w:rPr>
        <w:t xml:space="preserve"> הוא הזיז אותה ממנו והיא הלכה לחברותיה. טענת הנאשם כי המנוחה קפצה עליו ונתנה לו נשיקה הועלתה ע"י הנאשם לראשונה בעדותו. באף אחת מהאמרות שמסר במשטרה פרט זה לא נזכר. זאת ועוד, איש מהעדים שנכח באותו ערב בחניון היכל הספורט לא תמך בגרסה זו של הנאשם. אדרבא, חלק מהעדים טענו כי לא היה כל קשר בין המנוחה לנאשם באותו ערב. </w:t>
      </w:r>
    </w:p>
    <w:p w14:paraId="623BC46F" w14:textId="77777777" w:rsidR="00F46AAB" w:rsidRDefault="00F46AAB" w:rsidP="00F46AAB">
      <w:pPr>
        <w:numPr>
          <w:ilvl w:val="0"/>
          <w:numId w:val="7"/>
        </w:numPr>
        <w:spacing w:line="480" w:lineRule="auto"/>
        <w:jc w:val="both"/>
        <w:rPr>
          <w:rtl/>
        </w:rPr>
      </w:pPr>
      <w:r>
        <w:rPr>
          <w:rFonts w:hint="cs"/>
          <w:rtl/>
        </w:rPr>
        <w:t xml:space="preserve">לאחר מכן שמע שהמנוחה מאוד שתויה ומקיאה. חלק מהנוכחים ביקשו מהנאשם כי יכניסה לרכבו על מנת שתוכל לישון שם (ת/27 אמרת קוסטה שקורו) הנאשם תחילה לא הסכים, כיוון שראה </w:t>
      </w:r>
      <w:r>
        <w:rPr>
          <w:rFonts w:hint="cs"/>
          <w:b/>
          <w:bCs/>
          <w:rtl/>
        </w:rPr>
        <w:t xml:space="preserve">"שהיא שיכורה ואם פתאום הולכת להקיא ברכב" </w:t>
      </w:r>
      <w:r>
        <w:rPr>
          <w:rFonts w:hint="cs"/>
          <w:rtl/>
        </w:rPr>
        <w:t xml:space="preserve">אך בסוף התרצה ואישר להכניס את המנוחה לרכבו (עמ' 107 לפרוט'). </w:t>
      </w:r>
    </w:p>
    <w:p w14:paraId="29EBC658" w14:textId="77777777" w:rsidR="00F46AAB" w:rsidRDefault="00F46AAB" w:rsidP="00F46AAB">
      <w:pPr>
        <w:spacing w:line="480" w:lineRule="auto"/>
        <w:ind w:left="720"/>
        <w:jc w:val="both"/>
        <w:rPr>
          <w:rtl/>
        </w:rPr>
      </w:pPr>
      <w:r>
        <w:rPr>
          <w:rFonts w:hint="cs"/>
          <w:rtl/>
        </w:rPr>
        <w:t xml:space="preserve">הנאשם העיד כי בטרם הגיע למסיבה שתה כשני ליטרים של בירה ובמהלך המסיבה שתה עוד כליטר וחצי של בירה (עמ' 108 לפרוט'). לאחר מכן כמה מהחברים שנכחו במסיבה ביקשו מהנאשם כי יסיע אותם ואת המנוחה לביתם. הנאשם תחילה סרב אך לבסוף הסכים. </w:t>
      </w:r>
    </w:p>
    <w:p w14:paraId="5524E6A6" w14:textId="77777777" w:rsidR="00F46AAB" w:rsidRDefault="00F46AAB" w:rsidP="00F46AAB">
      <w:pPr>
        <w:spacing w:line="480" w:lineRule="auto"/>
        <w:ind w:left="720"/>
        <w:jc w:val="both"/>
        <w:rPr>
          <w:rtl/>
        </w:rPr>
      </w:pPr>
      <w:r>
        <w:rPr>
          <w:rFonts w:hint="cs"/>
          <w:rtl/>
        </w:rPr>
        <w:t>תחילה הוריד הנאשם מרכבו את חברו דניס, המתגורר בסמוך לבית המנוחה בנאות אשקלון. המנוחה, לדברי הנאשם, ביקשה שלא לרדת מהרכב בשלב זה משלא רצתה לחזור לביתה במצב השכרות בו היתה נתונה (עמ' 108 לפרוט'). הנאשם המשיך בנסיעה על מנת להוריד את חברתה של המנוחה, שאת שמה לא זכר, בביתה. במהלך הנסיעה שאלה החברה את המנוחה האם רוצה היא לחזור לביתה אך המנוחה השיבה בשלילה. הנאשם הוריד את חברתה של המנוחה בביתה.</w:t>
      </w:r>
    </w:p>
    <w:p w14:paraId="03B14F7E" w14:textId="77777777" w:rsidR="00F46AAB" w:rsidRDefault="00F46AAB" w:rsidP="00F46AAB">
      <w:pPr>
        <w:numPr>
          <w:ilvl w:val="0"/>
          <w:numId w:val="7"/>
        </w:numPr>
        <w:spacing w:line="480" w:lineRule="auto"/>
        <w:jc w:val="both"/>
        <w:rPr>
          <w:rtl/>
        </w:rPr>
      </w:pPr>
      <w:r>
        <w:rPr>
          <w:rFonts w:hint="cs"/>
          <w:rtl/>
        </w:rPr>
        <w:t xml:space="preserve">הנאשם, לדבריו, שאל את המנוחה מה ברצונה לעשות ואמר כי הוא פנוי להמשך הלילה -  ושאל האם ברצונה לחזור לביתה אם לאו, ולדבריו המנוחה השיבה כי </w:t>
      </w:r>
      <w:r>
        <w:rPr>
          <w:rFonts w:hint="cs"/>
          <w:b/>
          <w:bCs/>
          <w:rtl/>
        </w:rPr>
        <w:t xml:space="preserve">"לא היה אכפת לה לא ללכת הביתה" </w:t>
      </w:r>
      <w:r>
        <w:rPr>
          <w:rFonts w:hint="cs"/>
          <w:rtl/>
        </w:rPr>
        <w:t xml:space="preserve">(עמ' 109 לפרוט'). כאשר נאמר לנאשם כי באף אחת מגרסאותיו במשטרה לא סיפר כי פנה למנוחה ושאל אותה מה ברצונה לעשות, הסביר הנאשם את אי הזכרת פרט זה בכך </w:t>
      </w:r>
      <w:r>
        <w:rPr>
          <w:rFonts w:hint="cs"/>
          <w:b/>
          <w:bCs/>
          <w:rtl/>
        </w:rPr>
        <w:t xml:space="preserve">"כי אני לא בוטח במשטרה וחשבתי שאין צורך להגיד להם את כל הדברים האלה שיש בית משפט". </w:t>
      </w:r>
      <w:r>
        <w:rPr>
          <w:rFonts w:hint="cs"/>
          <w:rtl/>
        </w:rPr>
        <w:t xml:space="preserve">ובהמשך </w:t>
      </w:r>
      <w:r>
        <w:rPr>
          <w:rFonts w:hint="cs"/>
          <w:b/>
          <w:bCs/>
          <w:rtl/>
        </w:rPr>
        <w:t xml:space="preserve">"יש דברים שאפשר להגיד. יש דברים שאי אפשר להגיד". </w:t>
      </w:r>
      <w:r>
        <w:rPr>
          <w:rFonts w:hint="cs"/>
          <w:rtl/>
        </w:rPr>
        <w:t>(עמ' 128 לפרוט').</w:t>
      </w:r>
    </w:p>
    <w:p w14:paraId="44433870" w14:textId="77777777" w:rsidR="00F46AAB" w:rsidRDefault="00F46AAB" w:rsidP="00F46AAB">
      <w:pPr>
        <w:spacing w:line="480" w:lineRule="auto"/>
        <w:ind w:left="720"/>
        <w:jc w:val="both"/>
      </w:pPr>
      <w:r>
        <w:rPr>
          <w:rFonts w:hint="cs"/>
          <w:rtl/>
        </w:rPr>
        <w:t xml:space="preserve">כאשר באת כוח המאשימה עימתה את הנאשם עם הרשום באמרותיו במשטרה שם לא הוזכר כי שוחח עם המנוחה בדרך, הנאשם לא שלל זאת ואף אישר כי לא בירר מה היה ברצון המנוחה לעשות:  </w:t>
      </w:r>
    </w:p>
    <w:p w14:paraId="61D90C35" w14:textId="77777777" w:rsidR="00F46AAB" w:rsidRDefault="00F46AAB" w:rsidP="00F46AAB">
      <w:pPr>
        <w:spacing w:line="360" w:lineRule="auto"/>
        <w:ind w:left="720" w:right="900"/>
        <w:jc w:val="both"/>
        <w:rPr>
          <w:b/>
          <w:bCs/>
          <w:rtl/>
        </w:rPr>
      </w:pPr>
      <w:r>
        <w:rPr>
          <w:rFonts w:hint="cs"/>
          <w:b/>
          <w:bCs/>
          <w:rtl/>
        </w:rPr>
        <w:t>"ת. בדרך אני לא זוכר כי נהגתי וכשאני נוהג במהירות אני מסתכל רק על הכביש.</w:t>
      </w:r>
    </w:p>
    <w:p w14:paraId="5EB64031" w14:textId="77777777" w:rsidR="00F46AAB" w:rsidRDefault="00F46AAB" w:rsidP="00F46AAB">
      <w:pPr>
        <w:spacing w:line="360" w:lineRule="auto"/>
        <w:ind w:left="720" w:right="900"/>
        <w:jc w:val="both"/>
        <w:rPr>
          <w:b/>
          <w:bCs/>
          <w:rtl/>
        </w:rPr>
      </w:pPr>
      <w:r>
        <w:rPr>
          <w:rFonts w:hint="cs"/>
          <w:b/>
          <w:bCs/>
          <w:rtl/>
        </w:rPr>
        <w:t>ש. במשטרה אמרת שלא דיברתם בדרך.</w:t>
      </w:r>
    </w:p>
    <w:p w14:paraId="10C98A12" w14:textId="77777777" w:rsidR="00F46AAB" w:rsidRDefault="00F46AAB" w:rsidP="00F46AAB">
      <w:pPr>
        <w:spacing w:line="360" w:lineRule="auto"/>
        <w:ind w:left="720" w:right="900"/>
        <w:jc w:val="both"/>
        <w:rPr>
          <w:b/>
          <w:bCs/>
          <w:rtl/>
        </w:rPr>
      </w:pPr>
      <w:r>
        <w:rPr>
          <w:rFonts w:hint="cs"/>
          <w:b/>
          <w:bCs/>
          <w:rtl/>
        </w:rPr>
        <w:t>ת. בסדר.</w:t>
      </w:r>
    </w:p>
    <w:p w14:paraId="1EC28818" w14:textId="77777777" w:rsidR="00F46AAB" w:rsidRDefault="00F46AAB" w:rsidP="00F46AAB">
      <w:pPr>
        <w:spacing w:line="360" w:lineRule="auto"/>
        <w:ind w:left="720" w:right="900"/>
        <w:jc w:val="both"/>
        <w:rPr>
          <w:b/>
          <w:bCs/>
          <w:rtl/>
        </w:rPr>
      </w:pPr>
      <w:r>
        <w:rPr>
          <w:rFonts w:hint="cs"/>
          <w:b/>
          <w:bCs/>
          <w:rtl/>
        </w:rPr>
        <w:t>ש. אז לא דיברתם.</w:t>
      </w:r>
    </w:p>
    <w:p w14:paraId="27EBB2FF" w14:textId="77777777" w:rsidR="00F46AAB" w:rsidRDefault="00F46AAB" w:rsidP="00F46AAB">
      <w:pPr>
        <w:spacing w:line="360" w:lineRule="auto"/>
        <w:ind w:left="720" w:right="900"/>
        <w:jc w:val="both"/>
        <w:rPr>
          <w:b/>
          <w:bCs/>
          <w:rtl/>
        </w:rPr>
      </w:pPr>
      <w:r>
        <w:rPr>
          <w:rFonts w:hint="cs"/>
          <w:b/>
          <w:bCs/>
          <w:rtl/>
        </w:rPr>
        <w:t>ת. יכול להיות.</w:t>
      </w:r>
    </w:p>
    <w:p w14:paraId="183EB5E8" w14:textId="77777777" w:rsidR="00F46AAB" w:rsidRDefault="00F46AAB" w:rsidP="00F46AAB">
      <w:pPr>
        <w:spacing w:line="360" w:lineRule="auto"/>
        <w:ind w:left="720" w:right="900"/>
        <w:jc w:val="both"/>
        <w:rPr>
          <w:b/>
          <w:bCs/>
          <w:rtl/>
        </w:rPr>
      </w:pPr>
      <w:r>
        <w:rPr>
          <w:rFonts w:hint="cs"/>
          <w:b/>
          <w:bCs/>
          <w:rtl/>
        </w:rPr>
        <w:t>ש. אתה גם אמרת במשטרה שהיא ישנה בדרך. המשיכה לשכב מאחורה ולישון בדרך.</w:t>
      </w:r>
    </w:p>
    <w:p w14:paraId="38D553E2" w14:textId="77777777" w:rsidR="00F46AAB" w:rsidRDefault="00F46AAB" w:rsidP="00F46AAB">
      <w:pPr>
        <w:spacing w:line="360" w:lineRule="auto"/>
        <w:ind w:left="720" w:right="900"/>
        <w:jc w:val="both"/>
        <w:rPr>
          <w:b/>
          <w:bCs/>
          <w:rtl/>
        </w:rPr>
      </w:pPr>
      <w:r>
        <w:rPr>
          <w:rFonts w:hint="cs"/>
          <w:b/>
          <w:bCs/>
          <w:rtl/>
        </w:rPr>
        <w:t>ת. לא שאלתי אותה אם היא יושנת. הסתכלתי קצת לאחורה וראיתי שהיא שוכבת אז מה אני יכול לחשוב?</w:t>
      </w:r>
    </w:p>
    <w:p w14:paraId="6AFFCD55" w14:textId="77777777" w:rsidR="00F46AAB" w:rsidRDefault="00F46AAB" w:rsidP="00F46AAB">
      <w:pPr>
        <w:spacing w:line="360" w:lineRule="auto"/>
        <w:ind w:left="720" w:right="900"/>
        <w:jc w:val="both"/>
        <w:rPr>
          <w:b/>
          <w:bCs/>
          <w:rtl/>
        </w:rPr>
      </w:pPr>
      <w:r>
        <w:rPr>
          <w:rFonts w:hint="cs"/>
          <w:b/>
          <w:bCs/>
          <w:rtl/>
        </w:rPr>
        <w:t>...</w:t>
      </w:r>
    </w:p>
    <w:p w14:paraId="7275139D" w14:textId="77777777" w:rsidR="00F46AAB" w:rsidRDefault="00F46AAB" w:rsidP="00F46AAB">
      <w:pPr>
        <w:spacing w:line="360" w:lineRule="auto"/>
        <w:ind w:left="720" w:right="900"/>
        <w:jc w:val="both"/>
        <w:rPr>
          <w:b/>
          <w:bCs/>
          <w:rtl/>
        </w:rPr>
      </w:pPr>
      <w:r>
        <w:rPr>
          <w:rFonts w:hint="cs"/>
          <w:b/>
          <w:bCs/>
          <w:rtl/>
        </w:rPr>
        <w:t xml:space="preserve">כ. ה. סלוטקי: ...היא שכבה? </w:t>
      </w:r>
    </w:p>
    <w:p w14:paraId="107E50DE" w14:textId="77777777" w:rsidR="00F46AAB" w:rsidRDefault="00F46AAB" w:rsidP="00F46AAB">
      <w:pPr>
        <w:spacing w:line="360" w:lineRule="auto"/>
        <w:ind w:left="720" w:right="900"/>
        <w:jc w:val="both"/>
        <w:rPr>
          <w:b/>
          <w:bCs/>
          <w:rtl/>
        </w:rPr>
      </w:pPr>
      <w:r>
        <w:rPr>
          <w:rFonts w:hint="cs"/>
          <w:b/>
          <w:bCs/>
          <w:rtl/>
        </w:rPr>
        <w:t>ת. על הצד. לא, לא על הגב. על הצד.</w:t>
      </w:r>
    </w:p>
    <w:p w14:paraId="58F11E9A" w14:textId="77777777" w:rsidR="00F46AAB" w:rsidRDefault="00F46AAB" w:rsidP="00F46AAB">
      <w:pPr>
        <w:spacing w:line="360" w:lineRule="auto"/>
        <w:ind w:left="720" w:right="900"/>
        <w:jc w:val="both"/>
        <w:rPr>
          <w:b/>
          <w:bCs/>
          <w:rtl/>
        </w:rPr>
      </w:pPr>
      <w:r>
        <w:rPr>
          <w:rFonts w:hint="cs"/>
          <w:b/>
          <w:bCs/>
          <w:rtl/>
        </w:rPr>
        <w:t>ש. היא לא ישבה במושב האחורי. היא שכבה.</w:t>
      </w:r>
    </w:p>
    <w:p w14:paraId="352FDE80" w14:textId="77777777" w:rsidR="00F46AAB" w:rsidRDefault="00F46AAB" w:rsidP="00F46AAB">
      <w:pPr>
        <w:spacing w:line="360" w:lineRule="auto"/>
        <w:ind w:left="720" w:right="900"/>
        <w:jc w:val="both"/>
        <w:rPr>
          <w:b/>
          <w:bCs/>
          <w:rtl/>
        </w:rPr>
      </w:pPr>
      <w:r>
        <w:rPr>
          <w:rFonts w:hint="cs"/>
          <w:b/>
          <w:bCs/>
          <w:rtl/>
        </w:rPr>
        <w:t>ת. כן".</w:t>
      </w:r>
    </w:p>
    <w:p w14:paraId="0877A534" w14:textId="77777777" w:rsidR="00F46AAB" w:rsidRDefault="00F46AAB" w:rsidP="00F46AAB">
      <w:pPr>
        <w:spacing w:line="480" w:lineRule="auto"/>
        <w:jc w:val="both"/>
        <w:rPr>
          <w:rtl/>
        </w:rPr>
      </w:pPr>
      <w:r>
        <w:rPr>
          <w:rFonts w:hint="cs"/>
          <w:rtl/>
        </w:rPr>
        <w:tab/>
        <w:t xml:space="preserve">(ישיבה מיום 21.3.11 עמ' 137, 138 לפרוט'). </w:t>
      </w:r>
    </w:p>
    <w:p w14:paraId="7109610D" w14:textId="77777777" w:rsidR="00F46AAB" w:rsidRDefault="00F46AAB" w:rsidP="00F46AAB">
      <w:pPr>
        <w:spacing w:line="480" w:lineRule="auto"/>
        <w:ind w:left="720"/>
        <w:jc w:val="both"/>
        <w:rPr>
          <w:rtl/>
        </w:rPr>
      </w:pPr>
      <w:r>
        <w:rPr>
          <w:rFonts w:hint="cs"/>
          <w:rtl/>
        </w:rPr>
        <w:t>כאשר נשאל על ידי באת כוח המאשימה אם אמר למנוחה שהוא נוסע מחוץ לעיר ענה שלא (עמ' 134, ש' 19-20)</w:t>
      </w:r>
    </w:p>
    <w:p w14:paraId="0FDD3386" w14:textId="77777777" w:rsidR="00F46AAB" w:rsidRDefault="00F46AAB" w:rsidP="00F46AAB">
      <w:pPr>
        <w:numPr>
          <w:ilvl w:val="0"/>
          <w:numId w:val="7"/>
        </w:numPr>
        <w:spacing w:line="480" w:lineRule="auto"/>
        <w:jc w:val="both"/>
        <w:rPr>
          <w:rtl/>
        </w:rPr>
      </w:pPr>
      <w:r>
        <w:rPr>
          <w:rFonts w:hint="cs"/>
          <w:rtl/>
        </w:rPr>
        <w:t xml:space="preserve">הנאשם טען כי לא ידע בת כמה המנוחה, ואולם, בפעם הראשונה כשפגש בה, עת הסיעה לביתה, היא שאלה אותו לגילו ולאחר שהשיב לה כי הוא בן 26 וכי הוא אב לבת, ושאל אותה בת כמה היא, היא השיבה כי היא די מבוגרת בשבילו (עמ' 109 לפרוט'). באמרתו הראשונה במשטרה (ת/47) טען </w:t>
      </w:r>
      <w:r>
        <w:rPr>
          <w:rFonts w:hint="cs"/>
          <w:b/>
          <w:bCs/>
          <w:rtl/>
        </w:rPr>
        <w:t xml:space="preserve">"אני חושב שהיא כבת 17 בערך". </w:t>
      </w:r>
    </w:p>
    <w:p w14:paraId="340E62A3" w14:textId="77777777" w:rsidR="00F46AAB" w:rsidRDefault="00092F21" w:rsidP="00092F21">
      <w:pPr>
        <w:numPr>
          <w:ilvl w:val="0"/>
          <w:numId w:val="7"/>
        </w:numPr>
        <w:spacing w:line="480" w:lineRule="auto"/>
        <w:jc w:val="both"/>
        <w:rPr>
          <w:rtl/>
        </w:rPr>
      </w:pPr>
      <w:r>
        <w:rPr>
          <w:rFonts w:hint="cs"/>
          <w:rtl/>
        </w:rPr>
        <w:t>[איסור פרסום סעיפים 30-35]</w:t>
      </w:r>
      <w:r w:rsidR="00F46AAB">
        <w:rPr>
          <w:rFonts w:hint="cs"/>
          <w:rtl/>
        </w:rPr>
        <w:t xml:space="preserve"> </w:t>
      </w:r>
    </w:p>
    <w:p w14:paraId="26EAE195" w14:textId="77777777" w:rsidR="00F46AAB" w:rsidRDefault="00F46AAB" w:rsidP="00F46AAB">
      <w:pPr>
        <w:spacing w:line="480" w:lineRule="auto"/>
        <w:ind w:left="720"/>
        <w:jc w:val="both"/>
        <w:rPr>
          <w:b/>
          <w:bCs/>
        </w:rPr>
      </w:pPr>
    </w:p>
    <w:p w14:paraId="1BDCC6DB" w14:textId="77777777" w:rsidR="00092F21" w:rsidRDefault="00092F21" w:rsidP="00F46AAB">
      <w:pPr>
        <w:numPr>
          <w:ilvl w:val="0"/>
          <w:numId w:val="7"/>
        </w:numPr>
        <w:spacing w:line="480" w:lineRule="auto"/>
        <w:jc w:val="both"/>
        <w:rPr>
          <w:rFonts w:hint="cs"/>
        </w:rPr>
      </w:pPr>
    </w:p>
    <w:p w14:paraId="7FC57C19" w14:textId="77777777" w:rsidR="00F46AAB" w:rsidRDefault="00F46AAB" w:rsidP="00F46AAB">
      <w:pPr>
        <w:spacing w:line="480" w:lineRule="auto"/>
        <w:ind w:left="720"/>
        <w:jc w:val="both"/>
        <w:rPr>
          <w:rtl/>
        </w:rPr>
      </w:pPr>
    </w:p>
    <w:p w14:paraId="5636C24B" w14:textId="77777777" w:rsidR="00092F21" w:rsidRPr="00092F21" w:rsidRDefault="00092F21" w:rsidP="00F46AAB">
      <w:pPr>
        <w:numPr>
          <w:ilvl w:val="0"/>
          <w:numId w:val="7"/>
        </w:numPr>
        <w:spacing w:line="480" w:lineRule="auto"/>
        <w:jc w:val="both"/>
        <w:rPr>
          <w:rFonts w:hint="cs"/>
          <w:b/>
          <w:bCs/>
        </w:rPr>
      </w:pPr>
    </w:p>
    <w:p w14:paraId="0DC890CA" w14:textId="77777777" w:rsidR="00F46AAB" w:rsidRPr="005677C4" w:rsidRDefault="00F46AAB" w:rsidP="00F46AAB">
      <w:pPr>
        <w:spacing w:line="480" w:lineRule="auto"/>
        <w:ind w:left="720"/>
        <w:jc w:val="both"/>
        <w:rPr>
          <w:rtl/>
        </w:rPr>
      </w:pPr>
      <w:r>
        <w:rPr>
          <w:rFonts w:hint="cs"/>
          <w:rtl/>
        </w:rPr>
        <w:t xml:space="preserve"> </w:t>
      </w:r>
    </w:p>
    <w:p w14:paraId="62674B2E" w14:textId="77777777" w:rsidR="00092F21" w:rsidRDefault="00092F21" w:rsidP="00F46AAB">
      <w:pPr>
        <w:numPr>
          <w:ilvl w:val="0"/>
          <w:numId w:val="7"/>
        </w:numPr>
        <w:spacing w:line="480" w:lineRule="auto"/>
        <w:jc w:val="both"/>
        <w:rPr>
          <w:rFonts w:hint="cs"/>
        </w:rPr>
      </w:pPr>
    </w:p>
    <w:p w14:paraId="2FBC0D96" w14:textId="77777777" w:rsidR="00F46AAB" w:rsidRDefault="00F46AAB" w:rsidP="00F46AAB">
      <w:pPr>
        <w:spacing w:line="480" w:lineRule="auto"/>
        <w:ind w:left="720"/>
        <w:jc w:val="both"/>
      </w:pPr>
    </w:p>
    <w:p w14:paraId="5C620038" w14:textId="77777777" w:rsidR="00092F21" w:rsidRDefault="00092F21" w:rsidP="00F46AAB">
      <w:pPr>
        <w:numPr>
          <w:ilvl w:val="0"/>
          <w:numId w:val="7"/>
        </w:numPr>
        <w:spacing w:line="480" w:lineRule="auto"/>
        <w:jc w:val="both"/>
        <w:rPr>
          <w:rFonts w:hint="cs"/>
        </w:rPr>
      </w:pPr>
    </w:p>
    <w:p w14:paraId="36AF3E2F" w14:textId="77777777" w:rsidR="00F46AAB" w:rsidRDefault="00F46AAB" w:rsidP="00092F21">
      <w:pPr>
        <w:spacing w:line="480" w:lineRule="auto"/>
        <w:ind w:left="360"/>
        <w:jc w:val="both"/>
        <w:rPr>
          <w:rtl/>
        </w:rPr>
      </w:pPr>
    </w:p>
    <w:p w14:paraId="7BF162BE" w14:textId="77777777" w:rsidR="00092F21" w:rsidRDefault="00092F21" w:rsidP="00F46AAB">
      <w:pPr>
        <w:numPr>
          <w:ilvl w:val="0"/>
          <w:numId w:val="7"/>
        </w:numPr>
        <w:spacing w:line="480" w:lineRule="auto"/>
        <w:jc w:val="both"/>
        <w:rPr>
          <w:rFonts w:hint="cs"/>
        </w:rPr>
      </w:pPr>
    </w:p>
    <w:p w14:paraId="766612C6" w14:textId="77777777" w:rsidR="00F46AAB" w:rsidRDefault="00F46AAB" w:rsidP="00F46AAB">
      <w:pPr>
        <w:spacing w:line="480" w:lineRule="auto"/>
        <w:ind w:left="720"/>
        <w:jc w:val="both"/>
        <w:rPr>
          <w:rtl/>
        </w:rPr>
      </w:pPr>
    </w:p>
    <w:p w14:paraId="44EB2A98" w14:textId="77777777" w:rsidR="00F46AAB" w:rsidRDefault="00F46AAB" w:rsidP="00F46AAB">
      <w:pPr>
        <w:numPr>
          <w:ilvl w:val="0"/>
          <w:numId w:val="7"/>
        </w:numPr>
        <w:spacing w:line="480" w:lineRule="auto"/>
        <w:jc w:val="both"/>
        <w:rPr>
          <w:rtl/>
        </w:rPr>
      </w:pPr>
      <w:r>
        <w:rPr>
          <w:rFonts w:hint="cs"/>
          <w:rtl/>
        </w:rPr>
        <w:t xml:space="preserve">איני מאמינה לעדות הנאשם בבית המשפט לפיה קדמה לבעילה התעלסות בינו לבין המנוחה, כאשר המנוחה משתפת פעולה. העובדה שהנאשם תחילה כפר בקיום מגע מיני עם המנוחה, למרות שהודה בגרימת מותה, מטילה יותר מאשר צל כבד על גרסתו המאוחרת, עד כי לא ניתן ליתן אמון בגרסתו הכבושה בדבר התעלסות משותפת בינו לבין המנוחה, בטרם בעל אותה. לא רק שתחילה כפר הנאשם בעצם קיום יחסי המין, אלא שגם התיאורים שמסר בהמשך אמרותיו במשטרה באשר למגעים שהיו בינו לבין המנוחה בטרם בעל אותה, אינם עולים בקנה אחד עם גרסתו בפנינו. לנאשם לא היה הסבר מניח את הדעת על שום מה הכחיש תחילה את קיום יחסי המין ומדוע גרסתו בפנינו לא הועלתה על ידו במהלך חקירותיו במשטרה. </w:t>
      </w:r>
    </w:p>
    <w:p w14:paraId="0CCDDC05" w14:textId="77777777" w:rsidR="00F46AAB" w:rsidRDefault="00F46AAB" w:rsidP="00F46AAB">
      <w:pPr>
        <w:spacing w:line="480" w:lineRule="auto"/>
        <w:ind w:left="720"/>
        <w:jc w:val="both"/>
      </w:pPr>
      <w:r>
        <w:rPr>
          <w:rFonts w:hint="cs"/>
          <w:rtl/>
        </w:rPr>
        <w:t xml:space="preserve">עם זאת, העדר אמון בגרסת הנאשם אין בו כדי להוכיח את אשמתו בעבירת האינוס שיוחסה לו. על המאשימה הנטל להוכיח, מעבר לספק סביר, את שטענה בכתב האישום, כי המנוחה היתה במצב אשר שלל ממנה את האפשרות ליתן הסכמתה, וכי הנאשם ניצל את מצבה וחוסר יכולתה ליתן הסכמה כדי לבועלה. לטענת המאשימה בשל מצב השכרות שהמנוחה היתה נתונה בו, נבצר ממנה ליתן את ההסכמה הנדרשת לקיום מגע מיני. </w:t>
      </w:r>
    </w:p>
    <w:p w14:paraId="507E5447" w14:textId="77777777" w:rsidR="00F46AAB" w:rsidRDefault="00F46AAB" w:rsidP="00F46AAB">
      <w:pPr>
        <w:spacing w:line="480" w:lineRule="auto"/>
        <w:ind w:left="360"/>
        <w:jc w:val="both"/>
        <w:rPr>
          <w:rtl/>
        </w:rPr>
      </w:pPr>
      <w:r>
        <w:rPr>
          <w:rFonts w:hint="cs"/>
          <w:rtl/>
        </w:rPr>
        <w:tab/>
      </w:r>
    </w:p>
    <w:p w14:paraId="197404EE" w14:textId="77777777" w:rsidR="00F46AAB" w:rsidRPr="002D0395" w:rsidRDefault="00F46AAB" w:rsidP="00F46AAB">
      <w:pPr>
        <w:spacing w:line="480" w:lineRule="auto"/>
        <w:jc w:val="both"/>
        <w:rPr>
          <w:b/>
          <w:bCs/>
          <w:rtl/>
        </w:rPr>
      </w:pPr>
      <w:r w:rsidRPr="002D0395">
        <w:rPr>
          <w:rFonts w:hint="cs"/>
          <w:b/>
          <w:bCs/>
          <w:rtl/>
        </w:rPr>
        <w:t>מצב שכרותה של המנוחה והאם בעטיו נמנע ממנה ליתן הסכמה חופשית לקיום יחסי מין עם</w:t>
      </w:r>
      <w:r>
        <w:rPr>
          <w:rFonts w:hint="cs"/>
          <w:b/>
          <w:bCs/>
          <w:u w:val="single"/>
          <w:rtl/>
        </w:rPr>
        <w:t xml:space="preserve"> </w:t>
      </w:r>
      <w:r w:rsidRPr="002D0395">
        <w:rPr>
          <w:rFonts w:hint="cs"/>
          <w:b/>
          <w:bCs/>
          <w:rtl/>
        </w:rPr>
        <w:t xml:space="preserve">הנאשם </w:t>
      </w:r>
    </w:p>
    <w:p w14:paraId="12EDEFD6" w14:textId="77777777" w:rsidR="00F46AAB" w:rsidRDefault="00F46AAB" w:rsidP="00F46AAB">
      <w:pPr>
        <w:numPr>
          <w:ilvl w:val="0"/>
          <w:numId w:val="7"/>
        </w:numPr>
        <w:spacing w:line="480" w:lineRule="auto"/>
        <w:jc w:val="both"/>
        <w:rPr>
          <w:rtl/>
        </w:rPr>
      </w:pPr>
      <w:r>
        <w:rPr>
          <w:rFonts w:hint="cs"/>
          <w:rtl/>
        </w:rPr>
        <w:t xml:space="preserve">כאמור, נטען ע"י המאשימה כי המנוחה בשל מצב שכרותה לא יכלה ליתן את הסכמתה לקיום מגע מיני עם הנאשם. הנאשם מנגד טען כי המנוחה על אף שהיתה שתויה לא היתה במצב שמנע את יכולתה ליתן את הסכמתה למגע המיני. </w:t>
      </w:r>
    </w:p>
    <w:p w14:paraId="4D16A242" w14:textId="77777777" w:rsidR="00F46AAB" w:rsidRDefault="00F46AAB" w:rsidP="00092F21">
      <w:pPr>
        <w:spacing w:line="480" w:lineRule="auto"/>
        <w:ind w:left="720"/>
        <w:jc w:val="both"/>
      </w:pPr>
      <w:r>
        <w:rPr>
          <w:rFonts w:hint="cs"/>
          <w:rtl/>
        </w:rPr>
        <w:t xml:space="preserve">ב"כ הנאשם בסיכומיו, בהסתמכו על עדות מרשו, טען כי המנוחה שיתפה פעולה עם הנאשם עד לעצם הבעילה. מעבר לעדות הנאשם מצא ב"כ הנאשם תימוכין לטענתו כי המנוחה שיתפה פעולה עם הנאשם ברשום ביומן המנוחה שהומצא לעיונו. לטענת הסנגור המלומד </w:t>
      </w:r>
      <w:r w:rsidR="00092F21">
        <w:rPr>
          <w:rFonts w:hint="cs"/>
          <w:rtl/>
        </w:rPr>
        <w:t>[איסור פרסום...]</w:t>
      </w:r>
      <w:r>
        <w:rPr>
          <w:rFonts w:hint="cs"/>
          <w:b/>
          <w:bCs/>
          <w:rtl/>
        </w:rPr>
        <w:t xml:space="preserve"> </w:t>
      </w:r>
    </w:p>
    <w:p w14:paraId="785B9CAF" w14:textId="77777777" w:rsidR="00F46AAB" w:rsidRDefault="00F46AAB" w:rsidP="00F46AAB">
      <w:pPr>
        <w:spacing w:line="480" w:lineRule="auto"/>
        <w:rPr>
          <w:b/>
          <w:bCs/>
          <w:u w:val="single"/>
          <w:rtl/>
        </w:rPr>
      </w:pPr>
    </w:p>
    <w:p w14:paraId="6D96D630" w14:textId="77777777" w:rsidR="00F46AAB" w:rsidRPr="003B6154" w:rsidRDefault="00F46AAB" w:rsidP="00F46AAB">
      <w:pPr>
        <w:spacing w:line="480" w:lineRule="auto"/>
        <w:rPr>
          <w:b/>
          <w:bCs/>
          <w:rtl/>
        </w:rPr>
      </w:pPr>
      <w:r w:rsidRPr="003B6154">
        <w:rPr>
          <w:rFonts w:hint="cs"/>
          <w:b/>
          <w:bCs/>
          <w:rtl/>
        </w:rPr>
        <w:t xml:space="preserve"> עדויות חבריה של המנוחה באשר לשכרותה של המנוחה</w:t>
      </w:r>
    </w:p>
    <w:p w14:paraId="4EA3EFF0" w14:textId="77777777" w:rsidR="00F46AAB" w:rsidRDefault="00F46AAB" w:rsidP="00F46AAB">
      <w:pPr>
        <w:numPr>
          <w:ilvl w:val="0"/>
          <w:numId w:val="7"/>
        </w:numPr>
        <w:spacing w:line="480" w:lineRule="auto"/>
        <w:jc w:val="both"/>
        <w:rPr>
          <w:rtl/>
        </w:rPr>
      </w:pPr>
      <w:r>
        <w:rPr>
          <w:rFonts w:hint="cs"/>
          <w:rtl/>
        </w:rPr>
        <w:t xml:space="preserve">העד דניס פרודסקין סיפר באמרתו במשטרה (ת/ 28), כי כל הנוכחים במסיבה בחניית היכל הספורט, היו שיכורים  </w:t>
      </w:r>
      <w:r>
        <w:rPr>
          <w:rFonts w:hint="cs"/>
          <w:b/>
          <w:bCs/>
          <w:rtl/>
        </w:rPr>
        <w:t xml:space="preserve">".... לאה היתה הכי שיכורה" </w:t>
      </w:r>
      <w:r>
        <w:rPr>
          <w:rFonts w:hint="cs"/>
          <w:rtl/>
        </w:rPr>
        <w:t xml:space="preserve">(ת/28 ש' 9). דניס אף סיפר כי לאה ישנה ברכבו של הנאשם (ת/28 ש' 15). בסיום המסיבה נותרו במקום הנאשם, דניס, ואניטה שישבו בסמוך לרכבו של הנאשם, המנוחה שכבה ברכבו. דניס ואניטה שאלו את הנאשם האם הוא יכול להסיעם לביתם והנאשם הסכים. לדברי דניס, בטרם החלו לנסוע הוא שאל את המנוחה אם היא רוצה לשוב לביתה והיא השיבה בשלילה בתנועת ראש. במהלך הנסיעה, המנוחה שכבה במושב האחורי כשהיא ישנה ולא שוחחה עימם. דניס טען כי ראה את הנאשם משוחח עם המנוחה כאשר ישבו עם יתר החברים בחניון, אך לא שמע מה אמר לה. עוד טען דניס כי  בטרם שאל את המנוחה אם היא רוצה לשוב לביתה, הנאשם סיפר לו כי המנוחה שיכורה והיא ישנה ברכבו וכי היא ביקשה להישאר ברכב עד אשר השכרות תעבור. הנאשם נסע לשכונת נאות אשקלון שם ירד דניס מהרכב. </w:t>
      </w:r>
    </w:p>
    <w:p w14:paraId="0238B7D0" w14:textId="77777777" w:rsidR="00F46AAB" w:rsidRDefault="00F46AAB" w:rsidP="00F46AAB">
      <w:pPr>
        <w:spacing w:line="480" w:lineRule="auto"/>
        <w:ind w:left="720"/>
        <w:jc w:val="both"/>
        <w:rPr>
          <w:rtl/>
        </w:rPr>
      </w:pPr>
      <w:r>
        <w:rPr>
          <w:rFonts w:hint="cs"/>
          <w:rtl/>
        </w:rPr>
        <w:t>במהלך הנסיעה המשותפת של הנאשם, המנוחה וחבריה לנאות אשקלון, סיפר דניס כי המנוחה שכבה (ת/28 ש' 18) ובהמשך האמרה נרשם מפיו:</w:t>
      </w:r>
    </w:p>
    <w:p w14:paraId="54F05012" w14:textId="77777777" w:rsidR="00F46AAB" w:rsidRDefault="00F46AAB" w:rsidP="00F46AAB">
      <w:pPr>
        <w:spacing w:line="480" w:lineRule="auto"/>
        <w:ind w:left="720" w:right="900"/>
        <w:jc w:val="both"/>
        <w:rPr>
          <w:b/>
          <w:bCs/>
          <w:rtl/>
        </w:rPr>
      </w:pPr>
      <w:r>
        <w:rPr>
          <w:rFonts w:hint="cs"/>
          <w:b/>
          <w:bCs/>
          <w:rtl/>
        </w:rPr>
        <w:t>"ש. האם ראית את לאה שוכבת במושב האחורי של הרכב של ניקולאי?</w:t>
      </w:r>
    </w:p>
    <w:p w14:paraId="223CB482" w14:textId="77777777" w:rsidR="00F46AAB" w:rsidRDefault="00F46AAB" w:rsidP="00F46AAB">
      <w:pPr>
        <w:spacing w:line="480" w:lineRule="auto"/>
        <w:ind w:left="720" w:right="900"/>
        <w:jc w:val="both"/>
        <w:rPr>
          <w:b/>
          <w:bCs/>
          <w:rtl/>
        </w:rPr>
      </w:pPr>
      <w:r>
        <w:rPr>
          <w:rFonts w:hint="cs"/>
          <w:b/>
          <w:bCs/>
          <w:rtl/>
        </w:rPr>
        <w:t>ת. כן אני ראיתי גם כשנסענו הביתה היא הייתה שוכבת</w:t>
      </w:r>
    </w:p>
    <w:p w14:paraId="0DE5B446" w14:textId="77777777" w:rsidR="00F46AAB" w:rsidRDefault="00F46AAB" w:rsidP="00F46AAB">
      <w:pPr>
        <w:spacing w:line="480" w:lineRule="auto"/>
        <w:ind w:left="720" w:right="900"/>
        <w:jc w:val="both"/>
        <w:rPr>
          <w:b/>
          <w:bCs/>
          <w:rtl/>
        </w:rPr>
      </w:pPr>
      <w:r>
        <w:rPr>
          <w:rFonts w:hint="cs"/>
          <w:b/>
          <w:bCs/>
          <w:rtl/>
        </w:rPr>
        <w:t>ש. האם בזמן שלאה שכבה היא הייתה ערה?</w:t>
      </w:r>
    </w:p>
    <w:p w14:paraId="40419B20" w14:textId="77777777" w:rsidR="00F46AAB" w:rsidRDefault="00F46AAB" w:rsidP="00F46AAB">
      <w:pPr>
        <w:spacing w:line="480" w:lineRule="auto"/>
        <w:ind w:left="720" w:right="900"/>
        <w:jc w:val="both"/>
        <w:rPr>
          <w:b/>
          <w:bCs/>
          <w:rtl/>
        </w:rPr>
      </w:pPr>
      <w:r>
        <w:rPr>
          <w:rFonts w:hint="cs"/>
          <w:b/>
          <w:bCs/>
          <w:rtl/>
        </w:rPr>
        <w:t>ת. היא הייתה ישנה היא לא דיברה אני גם נזכר שקצת לפני שנסענו אני שאלתי את לאה אם היא רוצה ללכת הביתה והיא עשתה לי תנועה עם הראש שהיא לא רוצה</w:t>
      </w:r>
    </w:p>
    <w:p w14:paraId="2FE8EF38" w14:textId="77777777" w:rsidR="00F46AAB" w:rsidRDefault="00F46AAB" w:rsidP="00F46AAB">
      <w:pPr>
        <w:spacing w:line="480" w:lineRule="auto"/>
        <w:ind w:left="720" w:right="900"/>
        <w:jc w:val="both"/>
        <w:rPr>
          <w:b/>
          <w:bCs/>
          <w:rtl/>
        </w:rPr>
      </w:pPr>
      <w:r>
        <w:rPr>
          <w:rFonts w:hint="cs"/>
          <w:b/>
          <w:bCs/>
          <w:rtl/>
        </w:rPr>
        <w:t>ש. האם כשאתם נסעתם הביתה מישהו דיבר עם לאה בדרך?</w:t>
      </w:r>
    </w:p>
    <w:p w14:paraId="162E13F5" w14:textId="77777777" w:rsidR="00F46AAB" w:rsidRDefault="00F46AAB" w:rsidP="00F46AAB">
      <w:pPr>
        <w:spacing w:line="480" w:lineRule="auto"/>
        <w:ind w:left="720" w:right="900"/>
        <w:jc w:val="both"/>
        <w:rPr>
          <w:b/>
          <w:bCs/>
          <w:rtl/>
        </w:rPr>
      </w:pPr>
      <w:r>
        <w:rPr>
          <w:rFonts w:hint="cs"/>
          <w:b/>
          <w:bCs/>
          <w:rtl/>
        </w:rPr>
        <w:t>ת. לא.</w:t>
      </w:r>
    </w:p>
    <w:p w14:paraId="00C064F7" w14:textId="77777777" w:rsidR="00F46AAB" w:rsidRDefault="00F46AAB" w:rsidP="00F46AAB">
      <w:pPr>
        <w:spacing w:line="480" w:lineRule="auto"/>
        <w:ind w:left="720" w:right="900"/>
        <w:jc w:val="both"/>
        <w:rPr>
          <w:b/>
          <w:bCs/>
          <w:rtl/>
        </w:rPr>
      </w:pPr>
      <w:r>
        <w:rPr>
          <w:rFonts w:hint="cs"/>
          <w:b/>
          <w:bCs/>
          <w:rtl/>
        </w:rPr>
        <w:t>ש. האם אתה ראית באיזה שהוא שלב את ניקולאי מדבר עם לאה?</w:t>
      </w:r>
    </w:p>
    <w:p w14:paraId="6FEE0BBA" w14:textId="77777777" w:rsidR="00F46AAB" w:rsidRDefault="00F46AAB" w:rsidP="00F46AAB">
      <w:pPr>
        <w:spacing w:line="480" w:lineRule="auto"/>
        <w:ind w:left="720" w:right="900"/>
        <w:jc w:val="both"/>
        <w:rPr>
          <w:b/>
          <w:bCs/>
          <w:rtl/>
        </w:rPr>
      </w:pPr>
      <w:r>
        <w:rPr>
          <w:rFonts w:hint="cs"/>
          <w:b/>
          <w:bCs/>
          <w:rtl/>
        </w:rPr>
        <w:t xml:space="preserve">ת. כן ראיתי אבל לא שמעתי" </w:t>
      </w:r>
      <w:r>
        <w:rPr>
          <w:rFonts w:hint="cs"/>
          <w:rtl/>
        </w:rPr>
        <w:t>(ת/28 ש' 52-60).</w:t>
      </w:r>
    </w:p>
    <w:p w14:paraId="1A44E106" w14:textId="77777777" w:rsidR="00F46AAB" w:rsidRDefault="00F46AAB" w:rsidP="00F46AAB">
      <w:pPr>
        <w:spacing w:line="480" w:lineRule="auto"/>
        <w:jc w:val="both"/>
        <w:rPr>
          <w:rtl/>
        </w:rPr>
      </w:pPr>
    </w:p>
    <w:p w14:paraId="5F796B56" w14:textId="77777777" w:rsidR="00F46AAB" w:rsidRDefault="00F46AAB" w:rsidP="00F46AAB">
      <w:pPr>
        <w:spacing w:line="480" w:lineRule="auto"/>
        <w:ind w:left="720"/>
        <w:jc w:val="both"/>
        <w:rPr>
          <w:rtl/>
        </w:rPr>
      </w:pPr>
      <w:r>
        <w:rPr>
          <w:rFonts w:hint="cs"/>
          <w:rtl/>
        </w:rPr>
        <w:t>עוד עלה מאמרתו של דניס כי הנאשם אמר לו כי המנוחה שיכורה וישנה באוטו, וכאשר ביקש מהנאשם שיקח אותם לביתם והציע כי הוא, דניס, יעלה את המנוחה לביתה, אמר לו הנאשם כי המנוחה ביקשה להישאר באוטו עד שתחלוף לה שכרותה (ת/28 ש' 64-65).</w:t>
      </w:r>
    </w:p>
    <w:p w14:paraId="50179902" w14:textId="77777777" w:rsidR="00F46AAB" w:rsidRDefault="00F46AAB" w:rsidP="00F46AAB">
      <w:pPr>
        <w:spacing w:line="480" w:lineRule="auto"/>
        <w:ind w:left="720"/>
        <w:jc w:val="both"/>
        <w:rPr>
          <w:rtl/>
        </w:rPr>
      </w:pPr>
      <w:r>
        <w:rPr>
          <w:rFonts w:hint="cs"/>
          <w:rtl/>
        </w:rPr>
        <w:t>בעדותו טען דניס כי כאשר ירד מרכבו של הנאשם, הוא שאל את הנאשם האם הוא רוצה כי ייקח את המנוחה  לביתה אך הנאשם השיב לו כי יראה באיזה מצב היא נמצאת ולכן השאירה ברכב (עמ' 17 לפרוט'). לדבריו המנוחה היתה ב</w:t>
      </w:r>
      <w:r>
        <w:rPr>
          <w:rFonts w:hint="cs"/>
          <w:b/>
          <w:bCs/>
          <w:rtl/>
        </w:rPr>
        <w:t>"מצב גרוע, היא לא יכלה לעמוד, לא אמרה מילה"</w:t>
      </w:r>
      <w:r>
        <w:rPr>
          <w:rFonts w:hint="cs"/>
          <w:rtl/>
        </w:rPr>
        <w:t xml:space="preserve"> (עמ' 17 לפרוט').</w:t>
      </w:r>
    </w:p>
    <w:p w14:paraId="3455C89B" w14:textId="77777777" w:rsidR="00F46AAB" w:rsidRDefault="00F46AAB" w:rsidP="00F46AAB">
      <w:pPr>
        <w:spacing w:line="480" w:lineRule="auto"/>
        <w:ind w:left="720"/>
        <w:jc w:val="both"/>
        <w:rPr>
          <w:rtl/>
        </w:rPr>
      </w:pPr>
      <w:r>
        <w:rPr>
          <w:rFonts w:hint="cs"/>
          <w:rtl/>
        </w:rPr>
        <w:t xml:space="preserve">דניס אף העיד לגבי הרגלי השתייה של המנוחה, לדבריו </w:t>
      </w:r>
      <w:r>
        <w:rPr>
          <w:rFonts w:hint="cs"/>
          <w:b/>
          <w:bCs/>
          <w:rtl/>
        </w:rPr>
        <w:t>"אני לא יודע אם היא שתתה הרבה אבל ראיתי אותה כמה פעמים שהיא שיכורה רצח"</w:t>
      </w:r>
      <w:r>
        <w:rPr>
          <w:rFonts w:hint="cs"/>
          <w:rtl/>
        </w:rPr>
        <w:t xml:space="preserve"> (עמ' 16 לפרוט', ש' 27-28). </w:t>
      </w:r>
    </w:p>
    <w:p w14:paraId="59FDA4D8" w14:textId="77777777" w:rsidR="00F46AAB" w:rsidRDefault="00F46AAB" w:rsidP="00F46AAB">
      <w:pPr>
        <w:spacing w:line="480" w:lineRule="auto"/>
        <w:rPr>
          <w:rtl/>
        </w:rPr>
      </w:pPr>
    </w:p>
    <w:p w14:paraId="72A9D7B2" w14:textId="77777777" w:rsidR="00F46AAB" w:rsidRDefault="00F46AAB" w:rsidP="00F46AAB">
      <w:pPr>
        <w:numPr>
          <w:ilvl w:val="0"/>
          <w:numId w:val="7"/>
        </w:numPr>
        <w:spacing w:line="480" w:lineRule="auto"/>
        <w:jc w:val="both"/>
        <w:rPr>
          <w:rtl/>
        </w:rPr>
      </w:pPr>
      <w:r>
        <w:rPr>
          <w:rFonts w:hint="cs"/>
          <w:rtl/>
        </w:rPr>
        <w:t xml:space="preserve">נרשם מפי חברתה של המנוחה אניטה סורין, בראשית אמרתה הראשונה במשטרה (ת/ 25), כי </w:t>
      </w:r>
      <w:r>
        <w:rPr>
          <w:rFonts w:hint="cs"/>
          <w:b/>
          <w:bCs/>
          <w:rtl/>
        </w:rPr>
        <w:t>"לאה שתתה יותר מידי וודקה ולא הרגישה טוב. היא הלכה לישון ברכב בצבע לבן...בעל הרכב לקח את דניס לבית בנאות ולאה לא רצתה לצאת כי עדיין הייתה שיכורה"</w:t>
      </w:r>
      <w:r>
        <w:rPr>
          <w:rFonts w:hint="cs"/>
          <w:rtl/>
        </w:rPr>
        <w:t xml:space="preserve"> (ת/25 ש' 3-6). אניטה נשאלה אם ראתה את המנוחה שיכורה בעבר וענתה </w:t>
      </w:r>
      <w:r>
        <w:rPr>
          <w:rFonts w:hint="cs"/>
          <w:b/>
          <w:bCs/>
          <w:rtl/>
        </w:rPr>
        <w:t xml:space="preserve">"כן, אבל לא במצב כזה" </w:t>
      </w:r>
      <w:r>
        <w:rPr>
          <w:rFonts w:hint="cs"/>
          <w:rtl/>
        </w:rPr>
        <w:t xml:space="preserve">(ת/25 ש' 20-21). אניטה מסרה כי כאשר היא ירדה מרכבו של הנאשם, המנוחה ישנה (ת/25 ש' 23). אניטה נשאלה אם היא ניסתה לדבר עם המנוחה ותשובתה היתה </w:t>
      </w:r>
      <w:r>
        <w:rPr>
          <w:rFonts w:hint="cs"/>
          <w:b/>
          <w:bCs/>
          <w:rtl/>
        </w:rPr>
        <w:t xml:space="preserve">"עוד שדניס היה יוצא ניסינו כולנו להקים אותה אך היא ישנה ואמרה שלא רוצה ללכת הביתה. היא המשיכה לישון". </w:t>
      </w:r>
      <w:r>
        <w:rPr>
          <w:rFonts w:hint="cs"/>
          <w:rtl/>
        </w:rPr>
        <w:t xml:space="preserve"> (ת/25 ש' 25-26). את אמרתה ת/25 מסרה אניטה ביום 23.9.09 בשעה 16:59, היינו בשעה שהמנוחה היתה עדיין בגדר נעדרת. </w:t>
      </w:r>
    </w:p>
    <w:p w14:paraId="78C4B0B6" w14:textId="77777777" w:rsidR="00F46AAB" w:rsidRDefault="00F46AAB" w:rsidP="00F46AAB">
      <w:pPr>
        <w:spacing w:line="480" w:lineRule="auto"/>
        <w:ind w:left="720"/>
        <w:jc w:val="both"/>
        <w:rPr>
          <w:rtl/>
        </w:rPr>
      </w:pPr>
      <w:r>
        <w:rPr>
          <w:rFonts w:hint="cs"/>
          <w:rtl/>
        </w:rPr>
        <w:t xml:space="preserve">באמרתה השניה (ת/ 26) שנמסרה למחרת היום 24.9.09 בשעה 17:45, נשאלה אניטה אם דיברה עם הנאשם אחרי שהוריד אותה בביתה ותשובתה היתה </w:t>
      </w:r>
      <w:r>
        <w:rPr>
          <w:rFonts w:hint="cs"/>
          <w:b/>
          <w:bCs/>
          <w:rtl/>
        </w:rPr>
        <w:t>"רק כשראיתי אותו בתחנה ראיתי אותו לחצי דקה ושאלתי אותו אם הכל בסדר והוא אמר שכן ואני הרגשתי לא נעים בגלל שהוא היה צריך להיות בתחנה בגלל שלאה נעלמה"</w:t>
      </w:r>
      <w:r>
        <w:rPr>
          <w:rFonts w:hint="cs"/>
          <w:rtl/>
        </w:rPr>
        <w:t>. באמרתה ת/26 סיפרה אניטה כי בליל ה-22.9.09 בחניה של היכל הספורט, חלק מהנוכחים התרחקו לצד על מנת לשתות אלכוהול וביניהם גם המנוחה, ובשלב מסוים המנוחה חזרה  ו</w:t>
      </w:r>
      <w:r>
        <w:rPr>
          <w:rFonts w:hint="cs"/>
          <w:b/>
          <w:bCs/>
          <w:rtl/>
        </w:rPr>
        <w:t>"לא הרגישה טוב והיא נכנסה לאוטו של ניקולאי למושב האחורי והיא נרדמה"</w:t>
      </w:r>
      <w:r>
        <w:rPr>
          <w:rFonts w:hint="cs"/>
          <w:rtl/>
        </w:rPr>
        <w:t xml:space="preserve"> (ת/26 ש' 9-11). לדברי אניטה, המנוחה נכנסה לרכבו של הנאשם מבלי לשאול לרשותו וכי הוא היה מופתע מכך וצחק. במשך הלילה, מידי פעם חבריה של המנוחה בדקו לשלומה, וזו </w:t>
      </w:r>
      <w:r>
        <w:rPr>
          <w:rFonts w:hint="cs"/>
          <w:b/>
          <w:bCs/>
          <w:rtl/>
        </w:rPr>
        <w:t>"התעוררה לשניה והמשיכה לישון והיא המשיכה לישון עד שעה 01:00 או יותר..."</w:t>
      </w:r>
      <w:r>
        <w:rPr>
          <w:rFonts w:hint="cs"/>
          <w:rtl/>
        </w:rPr>
        <w:t xml:space="preserve"> (ת/26 ש' 15-16). אניטה טענה כי היא ודניס ראו שהמנוחה לא יכולה ללכת ברגל לביתה במצב בו היתה ולכן ביקשו מהנאשם כי ייקח את שלושתם הביתה (ת/ 26 ש' 17-18). אניטה הזיזה את רגלי המנוחה והתיישבה לידה במושב האחורי (ת/26 ש' 19). כשהגיעו בסמוך לביתו של דניס ולבית המנוחה </w:t>
      </w:r>
      <w:r>
        <w:rPr>
          <w:rFonts w:hint="cs"/>
          <w:b/>
          <w:bCs/>
          <w:rtl/>
        </w:rPr>
        <w:t xml:space="preserve">"ניסינו להעיר אותה ושאלנו אותה אם היא רוצה ללכת הביתה והיא אמרה שלא כי היא לא רוצה לעלות במצב הזה הביתה כי היא הייתה שיכורה והיא רצתה להישאר באוטו לישון..." </w:t>
      </w:r>
      <w:r>
        <w:rPr>
          <w:rFonts w:hint="cs"/>
          <w:rtl/>
        </w:rPr>
        <w:t xml:space="preserve">(ת/26 ש' 21-22). </w:t>
      </w:r>
    </w:p>
    <w:p w14:paraId="2CBC296F" w14:textId="77777777" w:rsidR="00F46AAB" w:rsidRDefault="00F46AAB" w:rsidP="00F46AAB">
      <w:pPr>
        <w:spacing w:line="480" w:lineRule="auto"/>
        <w:ind w:left="720"/>
        <w:jc w:val="both"/>
        <w:rPr>
          <w:rtl/>
        </w:rPr>
      </w:pPr>
      <w:r>
        <w:rPr>
          <w:rFonts w:hint="cs"/>
          <w:rtl/>
        </w:rPr>
        <w:t xml:space="preserve">כאשר נשאלה העדה </w:t>
      </w:r>
      <w:r>
        <w:rPr>
          <w:rFonts w:hint="cs"/>
          <w:b/>
          <w:bCs/>
          <w:rtl/>
        </w:rPr>
        <w:t>"האם באותו ערב לאה וניקולאי דיברו?"</w:t>
      </w:r>
      <w:r>
        <w:rPr>
          <w:rFonts w:hint="cs"/>
          <w:rtl/>
        </w:rPr>
        <w:t xml:space="preserve"> ענתה </w:t>
      </w:r>
      <w:r>
        <w:rPr>
          <w:rFonts w:hint="cs"/>
          <w:b/>
          <w:bCs/>
          <w:rtl/>
        </w:rPr>
        <w:t>"לא כי היא לא הייתה במצב לדבר"</w:t>
      </w:r>
      <w:r>
        <w:rPr>
          <w:rFonts w:hint="cs"/>
          <w:rtl/>
        </w:rPr>
        <w:t xml:space="preserve"> (ת/26 ש' 46-47) ובהמשך אמרתה כאשר נשאלה אם במהלך הנסיעה מישהו שוחח עם המנוחה, חזרה על דבריה </w:t>
      </w:r>
      <w:r>
        <w:rPr>
          <w:rFonts w:hint="cs"/>
          <w:b/>
          <w:bCs/>
          <w:rtl/>
        </w:rPr>
        <w:t>"לא היא ישנה אי אפשר היה לדבר איתה"</w:t>
      </w:r>
      <w:r>
        <w:rPr>
          <w:rFonts w:hint="cs"/>
          <w:rtl/>
        </w:rPr>
        <w:t xml:space="preserve"> לדבריה, המנוחה ישנה במושב האחורי גם כאשר הנאשם הוריד אותה בביתה (ת/26 ש' 70-72), שאז המשיך בנסיעתו, השעה היתה 02:00 לערך. המנוחה ישנה בחלק האחורי של רכב הנאשם.</w:t>
      </w:r>
    </w:p>
    <w:p w14:paraId="498E4FC8" w14:textId="77777777" w:rsidR="00F46AAB" w:rsidRDefault="00F46AAB" w:rsidP="00F46AAB">
      <w:pPr>
        <w:spacing w:line="480" w:lineRule="auto"/>
        <w:rPr>
          <w:rtl/>
        </w:rPr>
      </w:pPr>
    </w:p>
    <w:p w14:paraId="739777EE" w14:textId="77777777" w:rsidR="00F46AAB" w:rsidRDefault="00F46AAB" w:rsidP="00F46AAB">
      <w:pPr>
        <w:numPr>
          <w:ilvl w:val="0"/>
          <w:numId w:val="7"/>
        </w:numPr>
        <w:spacing w:line="480" w:lineRule="auto"/>
        <w:jc w:val="both"/>
        <w:rPr>
          <w:rtl/>
        </w:rPr>
      </w:pPr>
      <w:r>
        <w:rPr>
          <w:rFonts w:hint="cs"/>
          <w:rtl/>
        </w:rPr>
        <w:t>עדים נוספים שאמרותיהם במשטרה הוגשו במקום עדותם ושהתייחסו לשכרותה הרבה של המנוחה היו דניאל ויסוצקי שטען כי המנוחה שתתה וודקה וכי היתה מאוד שיכורה וכשהלך הביתה ראה את המנוחה ישנה שיכורה ברכבו של הנאשם (ת/9); ארתור זלבסקי שסיפר כי המנוחה היתה שיכורה וחשה ברע, וכי ראה שהמנוחה נכנסה לרכב הנאשם וביקשה לנוח והיתה לבד ברכב כי היתה שיכורה (ת/6); נעמה בן זקן סיפרה כי המנוחה שתתה וודקה, הייתה שתויה, הקיאה והיה צורך שחברה תשגיח עליה (ת/7), קוסטה שקורו סיפר על שכרותה הכבדה של המנוחה וכי היא השתכרה בעבר אך לא כמו באותו ערב וכי דניס והוא הזיזוה על מנת להעירה, היא התעוררה ונכנסה לרכב לשכב וישנה בו עד 02:00 בערך (ת/27).</w:t>
      </w:r>
    </w:p>
    <w:p w14:paraId="14E0E238" w14:textId="77777777" w:rsidR="00F46AAB" w:rsidRDefault="00F46AAB" w:rsidP="00F46AAB">
      <w:pPr>
        <w:spacing w:line="480" w:lineRule="auto"/>
        <w:rPr>
          <w:b/>
          <w:bCs/>
        </w:rPr>
      </w:pPr>
    </w:p>
    <w:p w14:paraId="12534275" w14:textId="77777777" w:rsidR="00F46AAB" w:rsidRDefault="00F46AAB" w:rsidP="00F46AAB">
      <w:pPr>
        <w:spacing w:line="480" w:lineRule="auto"/>
        <w:rPr>
          <w:b/>
          <w:bCs/>
          <w:rtl/>
        </w:rPr>
      </w:pPr>
      <w:r>
        <w:rPr>
          <w:rFonts w:hint="cs"/>
          <w:b/>
          <w:bCs/>
          <w:rtl/>
        </w:rPr>
        <w:t xml:space="preserve">גרסת הנאשם באשר לשכרות המנוחה- </w:t>
      </w:r>
    </w:p>
    <w:p w14:paraId="1F293A41" w14:textId="77777777" w:rsidR="00F46AAB" w:rsidRDefault="00F46AAB" w:rsidP="00F46AAB">
      <w:pPr>
        <w:numPr>
          <w:ilvl w:val="0"/>
          <w:numId w:val="7"/>
        </w:numPr>
        <w:spacing w:line="480" w:lineRule="auto"/>
        <w:jc w:val="both"/>
        <w:rPr>
          <w:rtl/>
        </w:rPr>
      </w:pPr>
      <w:r>
        <w:rPr>
          <w:rFonts w:hint="cs"/>
          <w:rtl/>
        </w:rPr>
        <w:t>בחקירתו הראשית, העיד הנאשם כי ראה שהמנוחה שיכורה, כאשר פגש בה בחניה של היכל הספורט, וכי לדבריו</w:t>
      </w:r>
      <w:r>
        <w:rPr>
          <w:rFonts w:hint="cs"/>
          <w:b/>
          <w:bCs/>
          <w:rtl/>
        </w:rPr>
        <w:t xml:space="preserve"> ".... אחרי זה שמעתי שהיא מאד שתויה ומקיאה שם..."</w:t>
      </w:r>
      <w:r>
        <w:rPr>
          <w:rFonts w:hint="cs"/>
          <w:rtl/>
        </w:rPr>
        <w:t xml:space="preserve"> (עמ' 107).</w:t>
      </w:r>
      <w:r>
        <w:rPr>
          <w:rFonts w:hint="cs"/>
          <w:b/>
          <w:bCs/>
          <w:rtl/>
        </w:rPr>
        <w:t xml:space="preserve"> </w:t>
      </w:r>
      <w:r>
        <w:rPr>
          <w:rFonts w:hint="cs"/>
          <w:rtl/>
        </w:rPr>
        <w:t>חבריה של המנוחה ביקשו מהנאשם שיכניס את המנוחה לרכבו על מנת שתישן בו, בתחילה סרב לכך מש</w:t>
      </w:r>
      <w:r>
        <w:rPr>
          <w:rFonts w:hint="cs"/>
          <w:b/>
          <w:bCs/>
          <w:rtl/>
        </w:rPr>
        <w:t xml:space="preserve">"ראיתי שהיא שיכורה ואם פתאום היא הולכת להקיא ברכב, אז בגלל זה לא רציתי להכניס אותה לרכב" </w:t>
      </w:r>
      <w:r>
        <w:rPr>
          <w:rFonts w:hint="cs"/>
          <w:rtl/>
        </w:rPr>
        <w:t>(עמ' 107 לפרוט').</w:t>
      </w:r>
    </w:p>
    <w:p w14:paraId="0BAC887D" w14:textId="77777777" w:rsidR="00F46AAB" w:rsidRDefault="00F46AAB" w:rsidP="00F46AAB">
      <w:pPr>
        <w:spacing w:line="480" w:lineRule="auto"/>
        <w:ind w:left="720"/>
        <w:jc w:val="both"/>
        <w:rPr>
          <w:rtl/>
        </w:rPr>
      </w:pPr>
      <w:r>
        <w:rPr>
          <w:rFonts w:hint="cs"/>
          <w:rtl/>
        </w:rPr>
        <w:t xml:space="preserve">בהמשך הערב, כשהחל הנאשם בפיזור נוסעי הרכב באשקלון נשאל מדוע המנוחה לא ירדה באזור ביתה וענה </w:t>
      </w:r>
      <w:r>
        <w:rPr>
          <w:rFonts w:hint="cs"/>
          <w:b/>
          <w:bCs/>
          <w:rtl/>
        </w:rPr>
        <w:t>"לא יודע. היא ביקשה שלא רוצה בינתיים ללכת הביתה עד שהיא הייתה מאד שיכורה ואז היא לא רצתה ללכת בינתיים הביתה"</w:t>
      </w:r>
      <w:r>
        <w:rPr>
          <w:rFonts w:hint="cs"/>
          <w:rtl/>
        </w:rPr>
        <w:t xml:space="preserve"> (עמ' 108 לפרוט'). </w:t>
      </w:r>
    </w:p>
    <w:p w14:paraId="74FCD1B7" w14:textId="77777777" w:rsidR="00F46AAB" w:rsidRDefault="00F46AAB" w:rsidP="00F46AAB">
      <w:pPr>
        <w:spacing w:line="480" w:lineRule="auto"/>
        <w:ind w:left="720"/>
        <w:jc w:val="both"/>
        <w:rPr>
          <w:rtl/>
        </w:rPr>
      </w:pPr>
      <w:r>
        <w:rPr>
          <w:rFonts w:hint="cs"/>
          <w:rtl/>
        </w:rPr>
        <w:t xml:space="preserve">בחקירתו הנגדית, חזר הנאשם ואמר כי </w:t>
      </w:r>
      <w:r>
        <w:rPr>
          <w:rFonts w:hint="cs"/>
          <w:b/>
          <w:bCs/>
          <w:rtl/>
        </w:rPr>
        <w:t>"ראיתי שהיא הייתה שיכורה"</w:t>
      </w:r>
      <w:r>
        <w:rPr>
          <w:rFonts w:hint="cs"/>
          <w:rtl/>
        </w:rPr>
        <w:t xml:space="preserve"> (עמ' 124 לפרוט') אך גרס כי יש הבדל בין מאוד שיכורה לבין שיכורה וכי אינדיקציה לשיכרות היא </w:t>
      </w:r>
      <w:r>
        <w:rPr>
          <w:rFonts w:hint="cs"/>
          <w:b/>
          <w:bCs/>
          <w:rtl/>
        </w:rPr>
        <w:t>"מאוד שיכורה זה בן אדם מאד שיכור. זה הוא נופל על הרצפה ולא יכול לזוז בכלל"</w:t>
      </w:r>
      <w:r>
        <w:rPr>
          <w:rFonts w:hint="cs"/>
          <w:rtl/>
        </w:rPr>
        <w:t xml:space="preserve"> והוסיף </w:t>
      </w:r>
      <w:r>
        <w:rPr>
          <w:rFonts w:hint="cs"/>
          <w:b/>
          <w:bCs/>
          <w:rtl/>
        </w:rPr>
        <w:t xml:space="preserve">"אבל שבן אדם זז וזה זה לא אומר שהוא שיכור מדי" </w:t>
      </w:r>
      <w:r>
        <w:rPr>
          <w:rFonts w:hint="cs"/>
          <w:rtl/>
        </w:rPr>
        <w:t xml:space="preserve">(עמ' 125 לפרוט'). לשאלת באת כוח המאשימה </w:t>
      </w:r>
      <w:r>
        <w:rPr>
          <w:rFonts w:hint="cs"/>
          <w:b/>
          <w:bCs/>
          <w:rtl/>
        </w:rPr>
        <w:t xml:space="preserve"> "גם אמרת לדניס, עוד לפני שנסעתם הביתה, שהיא ביקשה להישאר באוטו עד שהיא לא תהיה שיכורה. היתה בקשה כזאת מהצד שלה?"</w:t>
      </w:r>
      <w:r>
        <w:rPr>
          <w:rFonts w:hint="cs"/>
          <w:rtl/>
        </w:rPr>
        <w:t xml:space="preserve"> ענה </w:t>
      </w:r>
      <w:r>
        <w:rPr>
          <w:rFonts w:hint="cs"/>
          <w:b/>
          <w:bCs/>
          <w:rtl/>
        </w:rPr>
        <w:t>"כן"</w:t>
      </w:r>
      <w:r>
        <w:rPr>
          <w:rFonts w:hint="cs"/>
          <w:rtl/>
        </w:rPr>
        <w:t xml:space="preserve"> (עמ' 129 לפרוט'). </w:t>
      </w:r>
    </w:p>
    <w:p w14:paraId="22063D10" w14:textId="77777777" w:rsidR="00F46AAB" w:rsidRDefault="00F46AAB" w:rsidP="00F46AAB">
      <w:pPr>
        <w:spacing w:line="480" w:lineRule="auto"/>
        <w:ind w:left="720"/>
        <w:jc w:val="both"/>
        <w:rPr>
          <w:rtl/>
        </w:rPr>
      </w:pPr>
      <w:r>
        <w:rPr>
          <w:rFonts w:hint="cs"/>
          <w:rtl/>
        </w:rPr>
        <w:t xml:space="preserve">באת כוח המאשימה הטיחה בפני הנאשם את עדותו בחקירת המשטרה באשר לשכרותה של המנוחה: </w:t>
      </w:r>
      <w:r>
        <w:rPr>
          <w:rFonts w:hint="cs"/>
          <w:b/>
          <w:bCs/>
          <w:rtl/>
        </w:rPr>
        <w:t xml:space="preserve">"אתה גם אמרת להם שבמהלך הנסיעה לניצנים היא הייתה שיכורה עדיין" </w:t>
      </w:r>
      <w:r>
        <w:rPr>
          <w:rFonts w:hint="cs"/>
          <w:rtl/>
        </w:rPr>
        <w:t>והנאשם ענה</w:t>
      </w:r>
      <w:r>
        <w:rPr>
          <w:rFonts w:hint="cs"/>
          <w:b/>
          <w:bCs/>
          <w:rtl/>
        </w:rPr>
        <w:t xml:space="preserve"> "יכול להיות"</w:t>
      </w:r>
      <w:r>
        <w:rPr>
          <w:rFonts w:hint="cs"/>
          <w:rtl/>
        </w:rPr>
        <w:t xml:space="preserve"> (עמ' 1</w:t>
      </w:r>
      <w:smartTag w:uri="urn:schemas-microsoft-com:office:smarttags" w:element="PersonName">
        <w:r>
          <w:rPr>
            <w:rFonts w:hint="cs"/>
            <w:rtl/>
          </w:rPr>
          <w:t>41</w:t>
        </w:r>
      </w:smartTag>
      <w:r>
        <w:rPr>
          <w:rFonts w:hint="cs"/>
          <w:rtl/>
        </w:rPr>
        <w:t xml:space="preserve"> לפרוט').</w:t>
      </w:r>
    </w:p>
    <w:p w14:paraId="646151B9" w14:textId="77777777" w:rsidR="00F46AAB" w:rsidRDefault="00F46AAB" w:rsidP="00F46AAB">
      <w:pPr>
        <w:spacing w:line="480" w:lineRule="auto"/>
        <w:ind w:left="720"/>
        <w:jc w:val="both"/>
        <w:rPr>
          <w:rtl/>
        </w:rPr>
      </w:pPr>
      <w:r>
        <w:rPr>
          <w:rFonts w:hint="cs"/>
          <w:rtl/>
        </w:rPr>
        <w:t xml:space="preserve">בהמשך עדותו, הסכים הנאשם עם באת כוח המאשימה כי </w:t>
      </w:r>
      <w:r>
        <w:rPr>
          <w:rFonts w:hint="cs"/>
          <w:b/>
          <w:bCs/>
          <w:rtl/>
        </w:rPr>
        <w:t>"אם בן אדם ישן והוא שיכור והוא לא יכול לזוז וזה, אז לא מתייחסים אליו בכלל. לא מתקרבים אליו בכלל"</w:t>
      </w:r>
      <w:r>
        <w:rPr>
          <w:rFonts w:hint="cs"/>
          <w:rtl/>
        </w:rPr>
        <w:t>, גם בקרב חבורת הפריקים להם השתייכה, לטענתו, המנוחה, ואליה גם הוא היה שייך בעבר (עמ' 159 לפרוט').</w:t>
      </w:r>
    </w:p>
    <w:p w14:paraId="048907EB" w14:textId="77777777" w:rsidR="00F46AAB" w:rsidRDefault="00F46AAB" w:rsidP="00F46AAB">
      <w:pPr>
        <w:numPr>
          <w:ilvl w:val="0"/>
          <w:numId w:val="7"/>
        </w:numPr>
        <w:spacing w:line="480" w:lineRule="auto"/>
        <w:jc w:val="both"/>
        <w:rPr>
          <w:rtl/>
        </w:rPr>
      </w:pPr>
      <w:r>
        <w:rPr>
          <w:rFonts w:hint="cs"/>
          <w:rtl/>
        </w:rPr>
        <w:t xml:space="preserve">הנאשם בחקירתו הראשית מסר כי המנוחה </w:t>
      </w:r>
      <w:r>
        <w:rPr>
          <w:rFonts w:hint="cs"/>
          <w:b/>
          <w:bCs/>
          <w:rtl/>
        </w:rPr>
        <w:t>"היתה שוכבת מאחורה"</w:t>
      </w:r>
      <w:r>
        <w:rPr>
          <w:rFonts w:hint="cs"/>
          <w:rtl/>
        </w:rPr>
        <w:t xml:space="preserve"> ולכן כשעבר למושב האחורי התיישב על הרצפה של הרכב (עמ' 110 לפרוט'). בשום שלב בעדותו בפנינו לא העלה הנאשם את הטענה כי המנוחה התיישבה או שינתה בצורה כלשהי את תנוחתה. </w:t>
      </w:r>
    </w:p>
    <w:p w14:paraId="18017074" w14:textId="77777777" w:rsidR="00F46AAB" w:rsidRDefault="00F46AAB" w:rsidP="00F46AAB">
      <w:pPr>
        <w:spacing w:line="480" w:lineRule="auto"/>
        <w:ind w:left="720"/>
        <w:jc w:val="both"/>
        <w:rPr>
          <w:rtl/>
        </w:rPr>
      </w:pPr>
      <w:r>
        <w:rPr>
          <w:rFonts w:hint="cs"/>
          <w:rtl/>
        </w:rPr>
        <w:t xml:space="preserve">בחקירה הנגדית העיד כי  </w:t>
      </w:r>
      <w:r>
        <w:rPr>
          <w:rFonts w:hint="cs"/>
          <w:b/>
          <w:bCs/>
          <w:rtl/>
        </w:rPr>
        <w:t>"ראיתי שהיא שוכבת באוטו, עם שתי חברות שלה.."</w:t>
      </w:r>
      <w:r>
        <w:rPr>
          <w:rFonts w:hint="cs"/>
          <w:rtl/>
        </w:rPr>
        <w:t xml:space="preserve"> (עמ' 129 לפרוט'). בהמשך, כשנשאל היכן חשב להוריד אותה אמר הנאשם כי רצה להוריד את המנוחה ליד ביתה אבל "</w:t>
      </w:r>
      <w:r>
        <w:rPr>
          <w:rFonts w:hint="cs"/>
          <w:b/>
          <w:bCs/>
          <w:rtl/>
        </w:rPr>
        <w:t>שהיא תהיה יותר נורמלית</w:t>
      </w:r>
      <w:r>
        <w:rPr>
          <w:rFonts w:hint="cs"/>
          <w:rtl/>
        </w:rPr>
        <w:t>", וכשנשאל האם בשלב בו הורידו את דניס בביתו , אם ניסו להעירה  ענה</w:t>
      </w:r>
      <w:r>
        <w:rPr>
          <w:rFonts w:hint="cs"/>
          <w:b/>
          <w:bCs/>
          <w:rtl/>
        </w:rPr>
        <w:t xml:space="preserve"> "לא. היא, כי היא היתה מאחורה עם אניטה"</w:t>
      </w:r>
      <w:r>
        <w:rPr>
          <w:rFonts w:hint="cs"/>
          <w:rtl/>
        </w:rPr>
        <w:t xml:space="preserve"> וכי </w:t>
      </w:r>
      <w:r>
        <w:rPr>
          <w:rFonts w:hint="cs"/>
          <w:b/>
          <w:bCs/>
          <w:rtl/>
        </w:rPr>
        <w:t>"אף אחד לא ניסה להעיר אותה"</w:t>
      </w:r>
      <w:r>
        <w:rPr>
          <w:rFonts w:hint="cs"/>
          <w:rtl/>
        </w:rPr>
        <w:t xml:space="preserve">. הוא נשאל </w:t>
      </w:r>
      <w:r>
        <w:rPr>
          <w:rFonts w:hint="cs"/>
          <w:b/>
          <w:bCs/>
          <w:rtl/>
        </w:rPr>
        <w:t>"למה לא ניסו להעיר אותה כדי שתרד ליד הבית שלה?"</w:t>
      </w:r>
      <w:r>
        <w:rPr>
          <w:rFonts w:hint="cs"/>
          <w:rtl/>
        </w:rPr>
        <w:t xml:space="preserve"> וענה </w:t>
      </w:r>
      <w:r>
        <w:rPr>
          <w:rFonts w:hint="cs"/>
          <w:b/>
          <w:bCs/>
          <w:rtl/>
        </w:rPr>
        <w:t>"אותי אף אחד לא שאל.."</w:t>
      </w:r>
      <w:r>
        <w:rPr>
          <w:rFonts w:hint="cs"/>
          <w:rtl/>
        </w:rPr>
        <w:t xml:space="preserve"> (עמ' 1</w:t>
      </w:r>
      <w:smartTag w:uri="urn:schemas-microsoft-com:office:smarttags" w:element="PersonName">
        <w:r>
          <w:rPr>
            <w:rFonts w:hint="cs"/>
            <w:rtl/>
          </w:rPr>
          <w:t>30</w:t>
        </w:r>
      </w:smartTag>
      <w:r>
        <w:rPr>
          <w:rFonts w:hint="cs"/>
          <w:rtl/>
        </w:rPr>
        <w:t xml:space="preserve"> לפרוט') ובהמשך:</w:t>
      </w:r>
      <w:r>
        <w:rPr>
          <w:rFonts w:hint="cs"/>
          <w:b/>
          <w:bCs/>
          <w:rtl/>
        </w:rPr>
        <w:t xml:space="preserve"> "בסדר. היא שיכורה. בסדר. יושנת. מה אני גם הייתי בגיל כזה"</w:t>
      </w:r>
      <w:r>
        <w:rPr>
          <w:rFonts w:hint="cs"/>
          <w:rtl/>
        </w:rPr>
        <w:t xml:space="preserve"> ו</w:t>
      </w:r>
      <w:r>
        <w:rPr>
          <w:rFonts w:hint="cs"/>
          <w:b/>
          <w:bCs/>
          <w:rtl/>
        </w:rPr>
        <w:t xml:space="preserve">"לא שמעתי שבכלל מעירים אותה" </w:t>
      </w:r>
      <w:r>
        <w:rPr>
          <w:rFonts w:hint="cs"/>
          <w:rtl/>
        </w:rPr>
        <w:t>(עמ' 131 לפרוט').</w:t>
      </w:r>
    </w:p>
    <w:p w14:paraId="0A43E0D2" w14:textId="77777777" w:rsidR="00F46AAB" w:rsidRDefault="00F46AAB" w:rsidP="00F46AAB">
      <w:pPr>
        <w:spacing w:line="480" w:lineRule="auto"/>
        <w:ind w:left="720"/>
        <w:jc w:val="both"/>
        <w:rPr>
          <w:rtl/>
        </w:rPr>
      </w:pPr>
      <w:r>
        <w:rPr>
          <w:rFonts w:hint="cs"/>
          <w:rtl/>
        </w:rPr>
        <w:t xml:space="preserve">בעדותו בחקירה הנגדית טען הנאשם תחילה כי לא ידע אם המנוחה ישנה אם לאו (עמ' 125 לפרוט' ש' 31-32) ואם ניסו להעירה,  אך בהמשך לא שלל את ידיעתו זו - כשנאמר לו </w:t>
      </w:r>
      <w:r>
        <w:rPr>
          <w:rFonts w:hint="cs"/>
          <w:b/>
          <w:bCs/>
          <w:rtl/>
        </w:rPr>
        <w:t>"אניטה אומרת שניסיתם להעיר אותה שם בנאות אשקלון."</w:t>
      </w:r>
      <w:r>
        <w:rPr>
          <w:rFonts w:hint="cs"/>
          <w:rtl/>
        </w:rPr>
        <w:t xml:space="preserve"> ענה </w:t>
      </w:r>
      <w:r>
        <w:rPr>
          <w:rFonts w:hint="cs"/>
          <w:b/>
          <w:bCs/>
          <w:rtl/>
        </w:rPr>
        <w:t>"אז יכול להיות. אני לא זוכר..."</w:t>
      </w:r>
      <w:r>
        <w:rPr>
          <w:rFonts w:hint="cs"/>
          <w:rtl/>
        </w:rPr>
        <w:t xml:space="preserve">. </w:t>
      </w:r>
    </w:p>
    <w:p w14:paraId="6914811F" w14:textId="77777777" w:rsidR="00F46AAB" w:rsidRDefault="00F46AAB" w:rsidP="00F46AAB">
      <w:pPr>
        <w:numPr>
          <w:ilvl w:val="0"/>
          <w:numId w:val="7"/>
        </w:numPr>
        <w:spacing w:line="480" w:lineRule="auto"/>
        <w:jc w:val="both"/>
        <w:rPr>
          <w:rtl/>
        </w:rPr>
      </w:pPr>
      <w:r>
        <w:rPr>
          <w:rFonts w:hint="cs"/>
          <w:rtl/>
        </w:rPr>
        <w:t>לטענת ב"כ הנאשם, המנוחה היתה שתויה אך לא שיכורה במצב שנמנע ממנה ליתן הסכמה לבעילה, מאחר שנהגה לשתות לשוכרה עם חבריה, כפי שעלה מיומנה האישי. אין בידי לקבל טענה זו. מ</w:t>
      </w:r>
      <w:smartTag w:uri="urn:schemas-microsoft-com:office:smarttags" w:element="PersonName">
        <w:r>
          <w:rPr>
            <w:rFonts w:hint="cs"/>
            <w:rtl/>
          </w:rPr>
          <w:t>דובר</w:t>
        </w:r>
      </w:smartTag>
      <w:r>
        <w:rPr>
          <w:rFonts w:hint="cs"/>
          <w:rtl/>
        </w:rPr>
        <w:t xml:space="preserve"> בנערה צעירה אשר אף אם שתתה לשוכרה מספר פעמים בעברה, הרי שאין הדבר מלמד כי לא הגיעה, ביום האירוע, למצב של שכרות ברמה המונעת ממנה ליתן הסכמה לקיום יחסי מין, כנטען על ידי המאשימה.</w:t>
      </w:r>
    </w:p>
    <w:p w14:paraId="52AA823D" w14:textId="77777777" w:rsidR="00F46AAB" w:rsidRDefault="00F46AAB" w:rsidP="00F46AAB">
      <w:pPr>
        <w:spacing w:line="480" w:lineRule="auto"/>
        <w:ind w:left="720"/>
        <w:jc w:val="both"/>
      </w:pPr>
      <w:r>
        <w:rPr>
          <w:rFonts w:hint="cs"/>
          <w:rtl/>
        </w:rPr>
        <w:t xml:space="preserve">עוד טען ב"כ הנאשם כי עצם העובדה כי המנוחה ביקשה שלא לרדת ליד ביתה בשל היותה שיכורה, מעידה על מודעותה למצבה ומוכיחה כי רמת שכרותה לא היתה גבוהה. אף טענה זו דינה להידחות. עולה מהעדויות השונות כי רק לאחר שחבריה של המנוחה ניסו להעיר אותה עת הגיעו סמוך לביתה, סימנה המנוחה בתנועת ראש כי אינה רוצה  לרדת מהרכב. </w:t>
      </w:r>
    </w:p>
    <w:p w14:paraId="7253414A" w14:textId="77777777" w:rsidR="00F46AAB" w:rsidRDefault="00F46AAB" w:rsidP="00F46AAB">
      <w:pPr>
        <w:spacing w:line="480" w:lineRule="auto"/>
        <w:ind w:left="720"/>
        <w:jc w:val="both"/>
        <w:rPr>
          <w:rtl/>
        </w:rPr>
      </w:pPr>
      <w:r>
        <w:rPr>
          <w:rFonts w:hint="cs"/>
          <w:rtl/>
        </w:rPr>
        <w:t xml:space="preserve">בניגוד לעדותו של הנאשם, דניס העיד כי שאל את המנוחה כשהגיעו בסמוך לביתה אם היא רוצה ללכת הביתה, </w:t>
      </w:r>
      <w:r>
        <w:rPr>
          <w:rFonts w:hint="cs"/>
          <w:b/>
          <w:bCs/>
          <w:rtl/>
        </w:rPr>
        <w:t xml:space="preserve">"והיא לא אמרה לא, היא סובבה את הראש, הבנתי שהיא לא רוצה" </w:t>
      </w:r>
      <w:r>
        <w:rPr>
          <w:rFonts w:hint="cs"/>
          <w:rtl/>
        </w:rPr>
        <w:t xml:space="preserve">(שם עמ' 17), ובהמשך, כאשר נאמר לדניס כי הנאשם ביקש ממנו לקחת את המנוחה והיא אמרה שאיננה מעוניינת לעלות במצב כזה הביתה, השיב דניס </w:t>
      </w:r>
      <w:r>
        <w:rPr>
          <w:rFonts w:hint="cs"/>
          <w:b/>
          <w:bCs/>
          <w:rtl/>
        </w:rPr>
        <w:t xml:space="preserve">"שבשלב החניה </w:t>
      </w:r>
      <w:r>
        <w:rPr>
          <w:rFonts w:hint="cs"/>
          <w:rtl/>
        </w:rPr>
        <w:t xml:space="preserve">(חניה ליד היכל הספורט – ר.א) </w:t>
      </w:r>
      <w:r>
        <w:rPr>
          <w:rFonts w:hint="cs"/>
          <w:b/>
          <w:bCs/>
          <w:rtl/>
        </w:rPr>
        <w:t xml:space="preserve">ועד שנסענו הביתה והלאה אני לא דיברתי עם המנוחה, מתי שירדתי הביתה דיברתי עם ניקולאי ושאלתי אולי אני אקח אותה הביתה עכשיו, וניקולאי אמר שאסתכל באיזה מצב היא, היא היתה במצב גרוע אמרתי טוב בסדר למה לא. הכוונה היא שהיא תישאר" </w:t>
      </w:r>
      <w:r>
        <w:rPr>
          <w:rFonts w:hint="cs"/>
          <w:rtl/>
        </w:rPr>
        <w:t xml:space="preserve">(שם), ובחקירה חוזרת אמר דניס כאשר התבקש לתאר את מצבה של המנוחה ברכב כאשר ירד מהרכב </w:t>
      </w:r>
      <w:r>
        <w:rPr>
          <w:rFonts w:hint="cs"/>
          <w:b/>
          <w:bCs/>
          <w:rtl/>
        </w:rPr>
        <w:t xml:space="preserve">"... היא היתה במצב גרוע, היא לא יכלה לעמוד, לא אמרה מילה". </w:t>
      </w:r>
      <w:r>
        <w:rPr>
          <w:rFonts w:hint="cs"/>
          <w:rtl/>
        </w:rPr>
        <w:t xml:space="preserve">היינו, שגרסתו של הנאשם כאילו המנוחה אמרה שבמצבה אינה רוצה שיראו אותה בביתה, הינה גרסה העומדת בסתירה לעדותו של דניס. </w:t>
      </w:r>
    </w:p>
    <w:p w14:paraId="7EFC99A2" w14:textId="77777777" w:rsidR="00F46AAB" w:rsidRDefault="00F46AAB" w:rsidP="00F46AAB">
      <w:pPr>
        <w:spacing w:line="480" w:lineRule="auto"/>
        <w:ind w:left="720"/>
        <w:jc w:val="both"/>
        <w:rPr>
          <w:rtl/>
        </w:rPr>
      </w:pPr>
      <w:r>
        <w:rPr>
          <w:rFonts w:hint="cs"/>
          <w:rtl/>
        </w:rPr>
        <w:t xml:space="preserve">גם אם נאמרו על ידי המנוחה מספר מילים מהן עלה כי אינה מוכנה לרדת בשל כך שהיתה שתויה (גרסת הנאשם והאמור באמרת אניטה ת/26 ש' 21, 22), עדיין אין בכך כדי ללמד על שהיתה מפוכחת מספיק. </w:t>
      </w:r>
    </w:p>
    <w:p w14:paraId="3B9ECF77" w14:textId="77777777" w:rsidR="00F46AAB" w:rsidRDefault="00F46AAB" w:rsidP="00F46AAB">
      <w:pPr>
        <w:spacing w:line="480" w:lineRule="auto"/>
        <w:ind w:left="720"/>
        <w:jc w:val="both"/>
        <w:rPr>
          <w:rtl/>
        </w:rPr>
      </w:pPr>
      <w:r>
        <w:rPr>
          <w:rFonts w:hint="cs"/>
          <w:rtl/>
        </w:rPr>
        <w:t xml:space="preserve">ב"כ הנאשם אף טען כי העובדה שהמנוחה הקיאה קודם לכניסתה לרכב הנאשם, וכן שישנה ברכב במשך זמן מה, הפחיתה ממידת שכרותה. אף טענה זו דינה להידחות. לטענת ב"כ הנאשם </w:t>
      </w:r>
      <w:r>
        <w:rPr>
          <w:rFonts w:hint="cs"/>
          <w:b/>
          <w:bCs/>
          <w:rtl/>
        </w:rPr>
        <w:t xml:space="preserve">"...ידוע כי לאחר הקאה הקיבה מתרוקנת ההרגשה משתפרת בשל ניקוי הרעלים והאלכוהול שהיה בו" </w:t>
      </w:r>
      <w:r>
        <w:rPr>
          <w:rFonts w:hint="cs"/>
          <w:rtl/>
        </w:rPr>
        <w:t>(סעיף 61 לסיכומי ההגנה). ה</w:t>
      </w:r>
      <w:r>
        <w:rPr>
          <w:rFonts w:hint="cs"/>
          <w:b/>
          <w:bCs/>
          <w:rtl/>
        </w:rPr>
        <w:t xml:space="preserve">"ידוע" </w:t>
      </w:r>
      <w:r>
        <w:rPr>
          <w:rFonts w:hint="cs"/>
          <w:rtl/>
        </w:rPr>
        <w:t xml:space="preserve">אינו בגדר ידיעה שיפוטית, כשם שאין ידיעה שיפוטית משך הזמן הנדרש לחלוף השפעת האלכוהול שהיה בגופה של המנוחה. ב"כ הנאשם אף טען כי הוכחה לכך שהמנוחה לא היתה שתויה לחלוטין בעת קיום יחסי המין, הינה חוות דעתו הטוקסיקולוגית של ד"ר זייצב (ת/42), שבה נאמר כי המנוחה </w:t>
      </w:r>
      <w:r>
        <w:rPr>
          <w:rFonts w:hint="cs"/>
          <w:b/>
          <w:bCs/>
          <w:rtl/>
        </w:rPr>
        <w:t>"עובר למותה הייתה תחת השפעת אלכוהול בכמות קטנה"</w:t>
      </w:r>
      <w:r>
        <w:rPr>
          <w:rFonts w:hint="cs"/>
          <w:rtl/>
        </w:rPr>
        <w:t xml:space="preserve"> (ת/42). נמצא בבדיקה הטוקסיקולוגית כי בדמה של המנוחה נמצא % </w:t>
      </w:r>
      <w:r>
        <w:t>mg</w:t>
      </w:r>
      <w:r>
        <w:rPr>
          <w:rFonts w:hint="cs"/>
          <w:rtl/>
        </w:rPr>
        <w:t xml:space="preserve"> 123 אלכוהול. האמור בחוות הדעת אינו מעלה או מוריד לענייננו, שכן אין ללמוד על מידת שכרותה של המנוחה מכמות האלכוהול שהיה בדמה. כמות האלכוהול בדם משפיעה באופן שונה על בני אדם, ובענייננו, מ</w:t>
      </w:r>
      <w:smartTag w:uri="urn:schemas-microsoft-com:office:smarttags" w:element="PersonName">
        <w:r>
          <w:rPr>
            <w:rFonts w:hint="cs"/>
            <w:rtl/>
          </w:rPr>
          <w:t>דובר</w:t>
        </w:r>
      </w:smartTag>
      <w:r>
        <w:rPr>
          <w:rFonts w:hint="cs"/>
          <w:rtl/>
        </w:rPr>
        <w:t xml:space="preserve"> היה בנערה כבת 15, שעל אף שבעבר השתכרה, חבריה העידו כי אף פעם לא הגיעה לשכרות ברמה כפי שהיתה באותו לילה גורלי. אזכיר, כי הנאשם העיד כי כאשר התעורר למחרת האירועים בשעה 10:00 בבוקר נסע שוב לזירת הפשע, וכיסה את גופת המנוחה במזרן </w:t>
      </w:r>
      <w:r>
        <w:rPr>
          <w:rFonts w:hint="cs"/>
          <w:b/>
          <w:bCs/>
          <w:rtl/>
        </w:rPr>
        <w:t>"ואז הלכתי משם הביתה... היה לי קצת אלכוהול בתוך הגוף ואז לא הייתי יודע מה לעשות"</w:t>
      </w:r>
      <w:r>
        <w:rPr>
          <w:rFonts w:hint="cs"/>
          <w:rtl/>
        </w:rPr>
        <w:t xml:space="preserve"> (עמ' 121 לפרוט'). </w:t>
      </w:r>
    </w:p>
    <w:p w14:paraId="5689EC8F" w14:textId="77777777" w:rsidR="00F46AAB" w:rsidRDefault="00F46AAB" w:rsidP="00F46AAB">
      <w:pPr>
        <w:numPr>
          <w:ilvl w:val="0"/>
          <w:numId w:val="7"/>
        </w:numPr>
        <w:spacing w:line="480" w:lineRule="auto"/>
        <w:jc w:val="both"/>
        <w:rPr>
          <w:rtl/>
        </w:rPr>
      </w:pPr>
      <w:r>
        <w:rPr>
          <w:rFonts w:hint="cs"/>
          <w:rtl/>
        </w:rPr>
        <w:t xml:space="preserve">המנוחה נשכבה ברכבו של הנאשם, המנוחה הקיאה לפני כן בשל שכרותה, לא שוחחה עם יושבי הרכב בשל שכרותה, לא ירדה מרכבו של הנאשם כאשר הגיעה לקרבת ביתה בשל שכרותה. לאורך כל אותו ערב ולילה המנוחה היתה כל כך שיכורה עד כי לא יכלה להושיב עצמה ולכן שכבה במושב האחורי כל העת.  המנוחה לא תיקשרה, כמעט, עם הסובבים אותה, כולל הנאשם. גם מתיאוריו של הנאשם עלה כי המנוחה היתה פאסיבית ביותר ולבטח לא הביעה הסכמה להיבעל. רק כאשר הנאשם כפה עצמו עליה וחדר לתוכה,  המנוחה התעוררה והחלה להתנגד נמרצות למעשיי הנאשם. </w:t>
      </w:r>
    </w:p>
    <w:p w14:paraId="04450C1C" w14:textId="77777777" w:rsidR="00F46AAB" w:rsidRDefault="00F46AAB" w:rsidP="00F46AAB">
      <w:pPr>
        <w:numPr>
          <w:ilvl w:val="0"/>
          <w:numId w:val="7"/>
        </w:numPr>
        <w:spacing w:line="480" w:lineRule="auto"/>
        <w:jc w:val="both"/>
      </w:pPr>
      <w:r>
        <w:rPr>
          <w:rFonts w:hint="cs"/>
          <w:rtl/>
        </w:rPr>
        <w:t xml:space="preserve"> לאור דברי הנאשם בחקירותיו ובעדותו בפנינו, ועדויות חבריה של המנוחה, דעתי היא כי המנוחה היתה במצב שיכרות כזה, בסמוך לקרות האירועים נשוא כתב האישום, עד כי נמנע ממנה ליתן את הסכמתה החופשית לקיום יחסי מין עם הנאשם.  </w:t>
      </w:r>
    </w:p>
    <w:p w14:paraId="67EE3FB3" w14:textId="77777777" w:rsidR="00F46AAB" w:rsidRDefault="00F46AAB" w:rsidP="00F46AAB">
      <w:pPr>
        <w:spacing w:line="480" w:lineRule="auto"/>
        <w:ind w:left="720"/>
        <w:jc w:val="both"/>
      </w:pPr>
      <w:r>
        <w:rPr>
          <w:rFonts w:hint="cs"/>
          <w:rtl/>
        </w:rPr>
        <w:t xml:space="preserve">הנאשם בעת ביצוע העבירות המיוחסות לו בכתב האישום היה כבן 26, ומצבו של אדם הנתון תחת השפעת אלכוהול היה מוכר לו – כדבריו </w:t>
      </w:r>
      <w:r>
        <w:rPr>
          <w:rFonts w:hint="cs"/>
          <w:b/>
          <w:bCs/>
          <w:rtl/>
        </w:rPr>
        <w:t xml:space="preserve">"אם בן אדם ישן והוא שיכור והוא לא יכול לזוז וזה, אז לא מתייחסים אליו בכלל..." </w:t>
      </w:r>
      <w:r>
        <w:rPr>
          <w:rFonts w:hint="cs"/>
          <w:rtl/>
        </w:rPr>
        <w:t xml:space="preserve">(עמ' 159 לפרוט'), וכן </w:t>
      </w:r>
      <w:r>
        <w:rPr>
          <w:rFonts w:hint="cs"/>
          <w:b/>
          <w:bCs/>
          <w:rtl/>
        </w:rPr>
        <w:t xml:space="preserve">"בסדר. היא שיכורה. בסדר. יושנת מה אני גם הייתי בגיל כזה" </w:t>
      </w:r>
      <w:r>
        <w:rPr>
          <w:rFonts w:hint="cs"/>
          <w:rtl/>
        </w:rPr>
        <w:t xml:space="preserve">(עמ' 131 לפרוט'), לפיכך, דעתי היא כי הנאשם היה מודע למצב שכרותה של המנוחה, למן הרגע בו פגש בה ועד לרגע מותה. </w:t>
      </w:r>
    </w:p>
    <w:p w14:paraId="3A0E9257" w14:textId="77777777" w:rsidR="00F46AAB" w:rsidRDefault="00F46AAB" w:rsidP="00F46AAB">
      <w:pPr>
        <w:spacing w:line="480" w:lineRule="auto"/>
        <w:ind w:left="360"/>
        <w:jc w:val="both"/>
        <w:rPr>
          <w:b/>
          <w:bCs/>
          <w:rtl/>
        </w:rPr>
      </w:pPr>
    </w:p>
    <w:p w14:paraId="5C10E50D" w14:textId="77777777" w:rsidR="00F46AAB" w:rsidRPr="00723E0A" w:rsidRDefault="00F46AAB" w:rsidP="00F46AAB">
      <w:pPr>
        <w:spacing w:line="480" w:lineRule="auto"/>
        <w:ind w:left="360"/>
        <w:jc w:val="both"/>
        <w:rPr>
          <w:b/>
          <w:bCs/>
          <w:rtl/>
        </w:rPr>
      </w:pPr>
      <w:r w:rsidRPr="00723E0A">
        <w:rPr>
          <w:rFonts w:hint="cs"/>
          <w:b/>
          <w:bCs/>
          <w:rtl/>
        </w:rPr>
        <w:t>הבעילה</w:t>
      </w:r>
    </w:p>
    <w:p w14:paraId="0F300E93" w14:textId="77777777" w:rsidR="00092F21" w:rsidRDefault="00092F21" w:rsidP="00F46AAB">
      <w:pPr>
        <w:numPr>
          <w:ilvl w:val="0"/>
          <w:numId w:val="7"/>
        </w:numPr>
        <w:spacing w:line="480" w:lineRule="auto"/>
        <w:jc w:val="both"/>
        <w:rPr>
          <w:rFonts w:hint="cs"/>
        </w:rPr>
      </w:pPr>
      <w:r>
        <w:rPr>
          <w:rFonts w:hint="cs"/>
          <w:rtl/>
        </w:rPr>
        <w:t>[איסור פרסום]</w:t>
      </w:r>
    </w:p>
    <w:p w14:paraId="41ABD1A1" w14:textId="77777777" w:rsidR="00F46AAB" w:rsidRDefault="00F46AAB" w:rsidP="00F46AAB">
      <w:pPr>
        <w:spacing w:line="480" w:lineRule="auto"/>
        <w:ind w:left="720"/>
        <w:jc w:val="both"/>
        <w:rPr>
          <w:rtl/>
        </w:rPr>
      </w:pPr>
      <w:r>
        <w:rPr>
          <w:rFonts w:hint="cs"/>
          <w:rtl/>
        </w:rPr>
        <w:t xml:space="preserve"> </w:t>
      </w:r>
    </w:p>
    <w:p w14:paraId="7795D81D" w14:textId="77777777" w:rsidR="00092F21" w:rsidRDefault="00092F21" w:rsidP="00F46AAB">
      <w:pPr>
        <w:numPr>
          <w:ilvl w:val="0"/>
          <w:numId w:val="7"/>
        </w:numPr>
        <w:spacing w:line="480" w:lineRule="auto"/>
        <w:jc w:val="both"/>
        <w:rPr>
          <w:rFonts w:hint="cs"/>
        </w:rPr>
      </w:pPr>
      <w:r>
        <w:rPr>
          <w:rFonts w:hint="cs"/>
          <w:rtl/>
        </w:rPr>
        <w:t>[איסור פרסום]</w:t>
      </w:r>
    </w:p>
    <w:p w14:paraId="4A90CD71" w14:textId="77777777" w:rsidR="00092F21" w:rsidRDefault="00092F21" w:rsidP="00092F21">
      <w:pPr>
        <w:spacing w:line="480" w:lineRule="auto"/>
        <w:jc w:val="both"/>
        <w:rPr>
          <w:rFonts w:hint="cs"/>
          <w:rtl/>
        </w:rPr>
      </w:pPr>
    </w:p>
    <w:p w14:paraId="30263A19" w14:textId="77777777" w:rsidR="00F46AAB" w:rsidRPr="00723E0A" w:rsidRDefault="00F46AAB" w:rsidP="00F46AAB">
      <w:pPr>
        <w:spacing w:line="480" w:lineRule="auto"/>
        <w:rPr>
          <w:b/>
          <w:bCs/>
          <w:rtl/>
        </w:rPr>
      </w:pPr>
      <w:r w:rsidRPr="00723E0A">
        <w:rPr>
          <w:rFonts w:hint="cs"/>
          <w:b/>
          <w:bCs/>
          <w:rtl/>
        </w:rPr>
        <w:t>עבירת הא</w:t>
      </w:r>
      <w:r>
        <w:rPr>
          <w:rFonts w:hint="cs"/>
          <w:b/>
          <w:bCs/>
          <w:rtl/>
        </w:rPr>
        <w:t>י</w:t>
      </w:r>
      <w:r w:rsidRPr="00723E0A">
        <w:rPr>
          <w:rFonts w:hint="cs"/>
          <w:b/>
          <w:bCs/>
          <w:rtl/>
        </w:rPr>
        <w:t>נ</w:t>
      </w:r>
      <w:r>
        <w:rPr>
          <w:rFonts w:hint="cs"/>
          <w:b/>
          <w:bCs/>
          <w:rtl/>
        </w:rPr>
        <w:t>ו</w:t>
      </w:r>
      <w:r w:rsidRPr="00723E0A">
        <w:rPr>
          <w:rFonts w:hint="cs"/>
          <w:b/>
          <w:bCs/>
          <w:rtl/>
        </w:rPr>
        <w:t xml:space="preserve">ס לפי </w:t>
      </w:r>
      <w:hyperlink r:id="rId29" w:history="1">
        <w:r w:rsidR="00C4493F" w:rsidRPr="00C4493F">
          <w:rPr>
            <w:rFonts w:hint="eastAsia"/>
            <w:b/>
            <w:bCs/>
            <w:color w:val="0000FF"/>
            <w:u w:val="single"/>
            <w:rtl/>
          </w:rPr>
          <w:t>סעיף</w:t>
        </w:r>
        <w:r w:rsidR="00C4493F" w:rsidRPr="00C4493F">
          <w:rPr>
            <w:b/>
            <w:bCs/>
            <w:color w:val="0000FF"/>
            <w:u w:val="single"/>
            <w:rtl/>
          </w:rPr>
          <w:t xml:space="preserve"> 345(</w:t>
        </w:r>
        <w:r w:rsidR="00C4493F" w:rsidRPr="00C4493F">
          <w:rPr>
            <w:rFonts w:hint="eastAsia"/>
            <w:b/>
            <w:bCs/>
            <w:color w:val="0000FF"/>
            <w:u w:val="single"/>
            <w:rtl/>
          </w:rPr>
          <w:t>א</w:t>
        </w:r>
        <w:r w:rsidR="00C4493F" w:rsidRPr="00C4493F">
          <w:rPr>
            <w:b/>
            <w:bCs/>
            <w:color w:val="0000FF"/>
            <w:u w:val="single"/>
            <w:rtl/>
          </w:rPr>
          <w:t>)(1)</w:t>
        </w:r>
      </w:hyperlink>
      <w:r w:rsidRPr="00723E0A">
        <w:rPr>
          <w:rFonts w:hint="cs"/>
          <w:b/>
          <w:bCs/>
          <w:rtl/>
        </w:rPr>
        <w:t xml:space="preserve"> וכן </w:t>
      </w:r>
      <w:hyperlink r:id="rId30" w:history="1">
        <w:r w:rsidR="00C4493F" w:rsidRPr="00C4493F">
          <w:rPr>
            <w:rFonts w:hint="eastAsia"/>
            <w:b/>
            <w:bCs/>
            <w:color w:val="0000FF"/>
            <w:u w:val="single"/>
            <w:rtl/>
          </w:rPr>
          <w:t>סעיף</w:t>
        </w:r>
        <w:r w:rsidR="00C4493F" w:rsidRPr="00C4493F">
          <w:rPr>
            <w:b/>
            <w:bCs/>
            <w:color w:val="0000FF"/>
            <w:u w:val="single"/>
            <w:rtl/>
          </w:rPr>
          <w:t xml:space="preserve"> 345(</w:t>
        </w:r>
        <w:r w:rsidR="00C4493F" w:rsidRPr="00C4493F">
          <w:rPr>
            <w:rFonts w:hint="eastAsia"/>
            <w:b/>
            <w:bCs/>
            <w:color w:val="0000FF"/>
            <w:u w:val="single"/>
            <w:rtl/>
          </w:rPr>
          <w:t>א</w:t>
        </w:r>
        <w:r w:rsidR="00C4493F" w:rsidRPr="00C4493F">
          <w:rPr>
            <w:b/>
            <w:bCs/>
            <w:color w:val="0000FF"/>
            <w:u w:val="single"/>
            <w:rtl/>
          </w:rPr>
          <w:t>)(4)</w:t>
        </w:r>
      </w:hyperlink>
    </w:p>
    <w:p w14:paraId="458FA6F3" w14:textId="77777777" w:rsidR="00F46AAB" w:rsidRDefault="00F46AAB" w:rsidP="00F46AAB">
      <w:pPr>
        <w:numPr>
          <w:ilvl w:val="0"/>
          <w:numId w:val="7"/>
        </w:numPr>
        <w:spacing w:line="480" w:lineRule="auto"/>
        <w:jc w:val="both"/>
        <w:rPr>
          <w:rtl/>
        </w:rPr>
      </w:pPr>
      <w:r>
        <w:rPr>
          <w:rFonts w:hint="cs"/>
          <w:rtl/>
        </w:rPr>
        <w:t>באשר לעבירת האינוס ויסוד ההסכמה החופשית, נפסק כי "</w:t>
      </w:r>
      <w:r>
        <w:rPr>
          <w:rFonts w:hint="cs"/>
          <w:b/>
          <w:bCs/>
          <w:rtl/>
        </w:rPr>
        <w:t>הסכמה חופשית עולה מתוך מתן ביטוי להסכמה ואין די בהיעדר התנגדות</w:t>
      </w:r>
      <w:r>
        <w:rPr>
          <w:rFonts w:hint="cs"/>
          <w:rtl/>
        </w:rPr>
        <w:t>" (</w:t>
      </w:r>
      <w:r w:rsidRPr="00DD32ED">
        <w:rPr>
          <w:rFonts w:hint="cs"/>
          <w:rtl/>
        </w:rPr>
        <w:t xml:space="preserve">ראו </w:t>
      </w:r>
      <w:hyperlink r:id="rId31"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5612/92 </w:t>
        </w:r>
        <w:r w:rsidR="00555D05" w:rsidRPr="00555D05">
          <w:rPr>
            <w:rFonts w:hint="eastAsia"/>
            <w:color w:val="0000FF"/>
            <w:u w:val="single"/>
            <w:rtl/>
          </w:rPr>
          <w:t>מדינת</w:t>
        </w:r>
        <w:r w:rsidR="00555D05" w:rsidRPr="00555D05">
          <w:rPr>
            <w:color w:val="0000FF"/>
            <w:u w:val="single"/>
            <w:rtl/>
          </w:rPr>
          <w:t xml:space="preserve"> </w:t>
        </w:r>
        <w:r w:rsidR="00555D05" w:rsidRPr="00555D05">
          <w:rPr>
            <w:rFonts w:hint="eastAsia"/>
            <w:color w:val="0000FF"/>
            <w:u w:val="single"/>
            <w:rtl/>
          </w:rPr>
          <w:t>ישראל</w:t>
        </w:r>
        <w:r w:rsidR="00555D05" w:rsidRPr="00555D05">
          <w:rPr>
            <w:color w:val="0000FF"/>
            <w:u w:val="single"/>
            <w:rtl/>
          </w:rPr>
          <w:t xml:space="preserve"> </w:t>
        </w:r>
        <w:r w:rsidR="00555D05" w:rsidRPr="00555D05">
          <w:rPr>
            <w:rFonts w:hint="eastAsia"/>
            <w:color w:val="0000FF"/>
            <w:u w:val="single"/>
            <w:rtl/>
          </w:rPr>
          <w:t>נ</w:t>
        </w:r>
        <w:r w:rsidR="00555D05" w:rsidRPr="00555D05">
          <w:rPr>
            <w:color w:val="0000FF"/>
            <w:u w:val="single"/>
            <w:rtl/>
          </w:rPr>
          <w:t xml:space="preserve">' </w:t>
        </w:r>
        <w:r w:rsidR="00555D05" w:rsidRPr="00555D05">
          <w:rPr>
            <w:rFonts w:hint="eastAsia"/>
            <w:color w:val="0000FF"/>
            <w:u w:val="single"/>
            <w:rtl/>
          </w:rPr>
          <w:t>בארי</w:t>
        </w:r>
        <w:r w:rsidR="00555D05" w:rsidRPr="00555D05">
          <w:rPr>
            <w:color w:val="0000FF"/>
            <w:u w:val="single"/>
            <w:rtl/>
          </w:rPr>
          <w:t xml:space="preserve">, </w:t>
        </w:r>
        <w:r w:rsidR="00555D05" w:rsidRPr="00555D05">
          <w:rPr>
            <w:rFonts w:hint="eastAsia"/>
            <w:color w:val="0000FF"/>
            <w:u w:val="single"/>
            <w:rtl/>
          </w:rPr>
          <w:t>פ</w:t>
        </w:r>
        <w:r w:rsidR="00555D05" w:rsidRPr="00555D05">
          <w:rPr>
            <w:color w:val="0000FF"/>
            <w:u w:val="single"/>
            <w:rtl/>
          </w:rPr>
          <w:t>"</w:t>
        </w:r>
        <w:r w:rsidR="00555D05" w:rsidRPr="00555D05">
          <w:rPr>
            <w:rFonts w:hint="eastAsia"/>
            <w:color w:val="0000FF"/>
            <w:u w:val="single"/>
            <w:rtl/>
          </w:rPr>
          <w:t>ד</w:t>
        </w:r>
        <w:r w:rsidR="00555D05" w:rsidRPr="00555D05">
          <w:rPr>
            <w:color w:val="0000FF"/>
            <w:u w:val="single"/>
            <w:rtl/>
          </w:rPr>
          <w:t xml:space="preserve"> </w:t>
        </w:r>
        <w:r w:rsidR="00555D05" w:rsidRPr="00555D05">
          <w:rPr>
            <w:rFonts w:hint="eastAsia"/>
            <w:color w:val="0000FF"/>
            <w:u w:val="single"/>
            <w:rtl/>
          </w:rPr>
          <w:t>מח</w:t>
        </w:r>
      </w:hyperlink>
      <w:r>
        <w:rPr>
          <w:rFonts w:hint="cs"/>
          <w:rtl/>
        </w:rPr>
        <w:t xml:space="preserve">(1) </w:t>
      </w:r>
      <w:smartTag w:uri="urn:schemas-microsoft-com:office:smarttags" w:element="PersonName">
        <w:r>
          <w:rPr>
            <w:rFonts w:hint="cs"/>
            <w:rtl/>
          </w:rPr>
          <w:t>30</w:t>
        </w:r>
      </w:smartTag>
      <w:r>
        <w:rPr>
          <w:rFonts w:hint="cs"/>
          <w:rtl/>
        </w:rPr>
        <w:t xml:space="preserve">2, 342 (1993)). כמו כן ראו </w:t>
      </w:r>
      <w:r w:rsidR="00F97BC2" w:rsidRPr="0030274E">
        <w:rPr>
          <w:color w:val="000000"/>
          <w:rtl/>
        </w:rPr>
        <w:t>ע"פ 7257/09</w:t>
      </w:r>
      <w:r>
        <w:rPr>
          <w:rFonts w:hint="cs"/>
          <w:rtl/>
        </w:rPr>
        <w:t xml:space="preserve"> </w:t>
      </w:r>
      <w:r>
        <w:rPr>
          <w:rFonts w:hint="cs"/>
          <w:b/>
          <w:bCs/>
          <w:rtl/>
        </w:rPr>
        <w:t xml:space="preserve">פלוני נ' מ"י </w:t>
      </w:r>
      <w:r w:rsidR="000149D2" w:rsidRPr="000149D2">
        <w:rPr>
          <w:rFonts w:ascii="Times New Roman" w:hAnsi="Times New Roman"/>
          <w:sz w:val="22"/>
          <w:rtl/>
        </w:rPr>
        <w:t xml:space="preserve">[פורסם בנבו] </w:t>
      </w:r>
      <w:r>
        <w:rPr>
          <w:rFonts w:hint="cs"/>
          <w:rtl/>
        </w:rPr>
        <w:t xml:space="preserve">שם נפסק </w:t>
      </w:r>
      <w:r>
        <w:rPr>
          <w:rFonts w:hint="cs"/>
          <w:b/>
          <w:bCs/>
          <w:rtl/>
        </w:rPr>
        <w:t xml:space="preserve">"כידוע, בהעדר ביטוי להסכמה תחשב הבעילה כנעשית ללא הסכמה (ראו </w:t>
      </w:r>
      <w:r w:rsidR="00F97BC2" w:rsidRPr="0030274E">
        <w:rPr>
          <w:b/>
          <w:bCs/>
          <w:color w:val="000000"/>
          <w:rtl/>
        </w:rPr>
        <w:t>ע"פ 3728/08</w:t>
      </w:r>
      <w:r>
        <w:rPr>
          <w:rFonts w:hint="cs"/>
          <w:b/>
          <w:bCs/>
          <w:rtl/>
        </w:rPr>
        <w:t xml:space="preserve"> פלוני נ' מדינת ישראל (טרם פורסם)</w:t>
      </w:r>
      <w:r w:rsidR="000149D2">
        <w:rPr>
          <w:rFonts w:hint="cs"/>
          <w:b/>
          <w:bCs/>
          <w:rtl/>
        </w:rPr>
        <w:t xml:space="preserve"> </w:t>
      </w:r>
      <w:r w:rsidR="000149D2" w:rsidRPr="000149D2">
        <w:rPr>
          <w:rFonts w:ascii="Times New Roman" w:hAnsi="Times New Roman"/>
          <w:sz w:val="22"/>
          <w:rtl/>
        </w:rPr>
        <w:t xml:space="preserve">[פורסם בנבו] </w:t>
      </w:r>
      <w:r>
        <w:rPr>
          <w:rFonts w:hint="cs"/>
          <w:b/>
          <w:bCs/>
          <w:rtl/>
        </w:rPr>
        <w:t xml:space="preserve"> 6.1.2010....",</w:t>
      </w:r>
      <w:r>
        <w:rPr>
          <w:rFonts w:hint="cs"/>
          <w:rtl/>
        </w:rPr>
        <w:t xml:space="preserve"> (כמו כן ראו </w:t>
      </w:r>
      <w:hyperlink r:id="rId32"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10898/08</w:t>
        </w:r>
      </w:hyperlink>
      <w:r>
        <w:rPr>
          <w:rFonts w:hint="cs"/>
          <w:rtl/>
        </w:rPr>
        <w:t xml:space="preserve"> </w:t>
      </w:r>
      <w:r>
        <w:rPr>
          <w:rFonts w:hint="cs"/>
          <w:b/>
          <w:bCs/>
          <w:rtl/>
        </w:rPr>
        <w:t xml:space="preserve">פלוני פלוני נ' מדינת ישראל </w:t>
      </w:r>
      <w:r w:rsidR="000149D2" w:rsidRPr="000149D2">
        <w:rPr>
          <w:rFonts w:ascii="Times New Roman" w:hAnsi="Times New Roman"/>
          <w:sz w:val="22"/>
          <w:rtl/>
        </w:rPr>
        <w:t xml:space="preserve">[פורסם בנבו] </w:t>
      </w:r>
      <w:r>
        <w:rPr>
          <w:rFonts w:hint="cs"/>
          <w:rtl/>
        </w:rPr>
        <w:t>מיום 15.4.10).</w:t>
      </w:r>
    </w:p>
    <w:p w14:paraId="33049843" w14:textId="77777777" w:rsidR="00F46AAB" w:rsidRDefault="00F46AAB" w:rsidP="00F46AAB">
      <w:pPr>
        <w:spacing w:line="480" w:lineRule="auto"/>
        <w:ind w:left="720"/>
        <w:jc w:val="both"/>
        <w:rPr>
          <w:rtl/>
        </w:rPr>
      </w:pPr>
      <w:r>
        <w:rPr>
          <w:rFonts w:hint="cs"/>
          <w:rtl/>
        </w:rPr>
        <w:t>אשר להלכה בעניין ניצול מצב שכרותה של הקורבן לעבירת האינוס, נקבע מפי כב' השופט ח' מלצר ב</w:t>
      </w:r>
      <w:hyperlink r:id="rId33"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7296/07</w:t>
        </w:r>
      </w:hyperlink>
      <w:r>
        <w:rPr>
          <w:rFonts w:hint="cs"/>
          <w:rtl/>
        </w:rPr>
        <w:t xml:space="preserve"> </w:t>
      </w:r>
      <w:r>
        <w:rPr>
          <w:rFonts w:hint="cs"/>
          <w:b/>
          <w:bCs/>
          <w:rtl/>
        </w:rPr>
        <w:t>איתן תורן נ' מדינת ישראל</w:t>
      </w:r>
      <w:r>
        <w:rPr>
          <w:rFonts w:hint="cs"/>
          <w:rtl/>
        </w:rPr>
        <w:t xml:space="preserve"> ([פורסם בנבו], 2.08.2010):</w:t>
      </w:r>
    </w:p>
    <w:p w14:paraId="52520FF7" w14:textId="77777777" w:rsidR="00F46AAB" w:rsidRDefault="00F46AAB" w:rsidP="00F46AAB">
      <w:pPr>
        <w:spacing w:line="480" w:lineRule="auto"/>
        <w:ind w:left="720"/>
        <w:jc w:val="both"/>
        <w:rPr>
          <w:b/>
          <w:bCs/>
          <w:rtl/>
        </w:rPr>
      </w:pPr>
      <w:r>
        <w:rPr>
          <w:rFonts w:hint="cs"/>
          <w:b/>
          <w:bCs/>
          <w:rtl/>
        </w:rPr>
        <w:t xml:space="preserve">"סעיף 345(א)(4) מדבר במקרה בו האישה שרויה במצב, אשר מונע ממנה לתת  הסכמה חופשית. סעיף זה נוסח בצורה רחבה, מעין 'סעיף סל', כדי לתת מענה לקשת רחבה של מקרים, בהם האישה אינה מסוגלת ליתן הסכמה חופשית בשל מצב פיזי, או נפשי בו היא שרויה באותה העת. במקרים אלו די בכך שהנאשם ניצל מצב זה על מנת שייחשב כמי שביצע מעשה אונס. ההנחה העומדת בבסיס הסעיף היא, כי עצם קיום יחסי-מין עם אישה שאינה בהכרה, או בכל מצב אחר המונע ממנה לתת הסכמה חופשית – יש בו משום ניצול לרעה של האישה בשל חוסר יכולתה לגבש הסכמה למעשה המיני מתוך תובנה ביחס לטיבו. לפיכך, גם אם לא הובעה באופן מפורש, או ממשי חוסר הסכמה מצד האישה, קמה בסעיף הקטן האמור, בהתקיים נסיבותיו, מעין 'חזקת אי-הסכמה', שהינה תולדה של מצב הקורבן בעת האירוע. </w:t>
      </w:r>
    </w:p>
    <w:p w14:paraId="313B5777" w14:textId="77777777" w:rsidR="00F46AAB" w:rsidRDefault="00F46AAB" w:rsidP="00F46AAB">
      <w:pPr>
        <w:spacing w:line="360" w:lineRule="auto"/>
        <w:ind w:left="720" w:right="900"/>
        <w:rPr>
          <w:b/>
          <w:bCs/>
          <w:rtl/>
        </w:rPr>
      </w:pPr>
      <w:r>
        <w:rPr>
          <w:rFonts w:hint="cs"/>
          <w:b/>
          <w:bCs/>
          <w:rtl/>
        </w:rPr>
        <w:tab/>
      </w:r>
    </w:p>
    <w:p w14:paraId="4C9736D0" w14:textId="77777777" w:rsidR="00F46AAB" w:rsidRDefault="00F46AAB" w:rsidP="00F46AAB">
      <w:pPr>
        <w:spacing w:line="480" w:lineRule="auto"/>
        <w:ind w:left="720"/>
        <w:jc w:val="both"/>
        <w:rPr>
          <w:b/>
          <w:bCs/>
          <w:rtl/>
        </w:rPr>
      </w:pPr>
      <w:r>
        <w:rPr>
          <w:rFonts w:hint="cs"/>
          <w:b/>
          <w:bCs/>
          <w:rtl/>
        </w:rPr>
        <w:t>כאמור, נוסח הסיפא של סעיף 345(א)(4) טרם תיקון 61, היה "מצב אחר המונע ממנה התנגדות". בעבר נפסק, לא אחת, מפי בית משפט זה כי פרשנות המילים – "מצב אחר המונע התנגדות", איננו מצריך מניעה מוחלטת של היכולת לגבש התנגדות, אלא די בהחלשה מהותית של יכולת זו, אם כי אין די בהחלשה כלשהי (</w:t>
      </w:r>
      <w:hyperlink r:id="rId34" w:history="1">
        <w:r w:rsidR="00555D05" w:rsidRPr="00555D05">
          <w:rPr>
            <w:rFonts w:hint="eastAsia"/>
            <w:b/>
            <w:bCs/>
            <w:color w:val="0000FF"/>
            <w:u w:val="single"/>
            <w:rtl/>
          </w:rPr>
          <w:t>ע</w:t>
        </w:r>
        <w:r w:rsidR="00555D05" w:rsidRPr="00555D05">
          <w:rPr>
            <w:b/>
            <w:bCs/>
            <w:color w:val="0000FF"/>
            <w:u w:val="single"/>
            <w:rtl/>
          </w:rPr>
          <w:t>"</w:t>
        </w:r>
        <w:r w:rsidR="00555D05" w:rsidRPr="00555D05">
          <w:rPr>
            <w:rFonts w:hint="eastAsia"/>
            <w:b/>
            <w:bCs/>
            <w:color w:val="0000FF"/>
            <w:u w:val="single"/>
            <w:rtl/>
          </w:rPr>
          <w:t>פ</w:t>
        </w:r>
        <w:r w:rsidR="00555D05" w:rsidRPr="00555D05">
          <w:rPr>
            <w:b/>
            <w:bCs/>
            <w:color w:val="0000FF"/>
            <w:u w:val="single"/>
            <w:rtl/>
          </w:rPr>
          <w:t xml:space="preserve"> 5622/01 </w:t>
        </w:r>
        <w:r w:rsidR="00555D05" w:rsidRPr="00555D05">
          <w:rPr>
            <w:rFonts w:hint="eastAsia"/>
            <w:b/>
            <w:bCs/>
            <w:color w:val="0000FF"/>
            <w:u w:val="single"/>
            <w:rtl/>
          </w:rPr>
          <w:t>מדינת</w:t>
        </w:r>
        <w:r w:rsidR="00555D05" w:rsidRPr="00555D05">
          <w:rPr>
            <w:b/>
            <w:bCs/>
            <w:color w:val="0000FF"/>
            <w:u w:val="single"/>
            <w:rtl/>
          </w:rPr>
          <w:t xml:space="preserve"> </w:t>
        </w:r>
        <w:r w:rsidR="00555D05" w:rsidRPr="00555D05">
          <w:rPr>
            <w:rFonts w:hint="eastAsia"/>
            <w:b/>
            <w:bCs/>
            <w:color w:val="0000FF"/>
            <w:u w:val="single"/>
            <w:rtl/>
          </w:rPr>
          <w:t>ישראל</w:t>
        </w:r>
        <w:r w:rsidR="00555D05" w:rsidRPr="00555D05">
          <w:rPr>
            <w:b/>
            <w:bCs/>
            <w:color w:val="0000FF"/>
            <w:u w:val="single"/>
            <w:rtl/>
          </w:rPr>
          <w:t xml:space="preserve"> </w:t>
        </w:r>
        <w:r w:rsidR="00555D05" w:rsidRPr="00555D05">
          <w:rPr>
            <w:rFonts w:hint="eastAsia"/>
            <w:b/>
            <w:bCs/>
            <w:color w:val="0000FF"/>
            <w:u w:val="single"/>
            <w:rtl/>
          </w:rPr>
          <w:t>נ</w:t>
        </w:r>
        <w:r w:rsidR="00555D05" w:rsidRPr="00555D05">
          <w:rPr>
            <w:b/>
            <w:bCs/>
            <w:color w:val="0000FF"/>
            <w:u w:val="single"/>
            <w:rtl/>
          </w:rPr>
          <w:t xml:space="preserve">' </w:t>
        </w:r>
        <w:r w:rsidR="00555D05" w:rsidRPr="00555D05">
          <w:rPr>
            <w:rFonts w:hint="eastAsia"/>
            <w:b/>
            <w:bCs/>
            <w:color w:val="0000FF"/>
            <w:u w:val="single"/>
            <w:rtl/>
          </w:rPr>
          <w:t>פלוני</w:t>
        </w:r>
        <w:r w:rsidR="00555D05" w:rsidRPr="00555D05">
          <w:rPr>
            <w:b/>
            <w:bCs/>
            <w:color w:val="0000FF"/>
            <w:u w:val="single"/>
            <w:rtl/>
          </w:rPr>
          <w:t xml:space="preserve">, </w:t>
        </w:r>
        <w:r w:rsidR="00555D05" w:rsidRPr="00555D05">
          <w:rPr>
            <w:rFonts w:hint="eastAsia"/>
            <w:b/>
            <w:bCs/>
            <w:color w:val="0000FF"/>
            <w:u w:val="single"/>
            <w:rtl/>
          </w:rPr>
          <w:t>פ</w:t>
        </w:r>
        <w:r w:rsidR="00555D05" w:rsidRPr="00555D05">
          <w:rPr>
            <w:b/>
            <w:bCs/>
            <w:color w:val="0000FF"/>
            <w:u w:val="single"/>
            <w:rtl/>
          </w:rPr>
          <w:t>"</w:t>
        </w:r>
        <w:r w:rsidR="00555D05" w:rsidRPr="00555D05">
          <w:rPr>
            <w:rFonts w:hint="eastAsia"/>
            <w:b/>
            <w:bCs/>
            <w:color w:val="0000FF"/>
            <w:u w:val="single"/>
            <w:rtl/>
          </w:rPr>
          <w:t>ד</w:t>
        </w:r>
        <w:r w:rsidR="00555D05" w:rsidRPr="00555D05">
          <w:rPr>
            <w:b/>
            <w:bCs/>
            <w:color w:val="0000FF"/>
            <w:u w:val="single"/>
            <w:rtl/>
          </w:rPr>
          <w:t xml:space="preserve"> </w:t>
        </w:r>
        <w:r w:rsidR="00555D05" w:rsidRPr="00555D05">
          <w:rPr>
            <w:rFonts w:hint="eastAsia"/>
            <w:b/>
            <w:bCs/>
            <w:color w:val="0000FF"/>
            <w:u w:val="single"/>
            <w:rtl/>
          </w:rPr>
          <w:t>נו</w:t>
        </w:r>
      </w:hyperlink>
      <w:r w:rsidRPr="00DD32ED">
        <w:rPr>
          <w:rFonts w:hint="cs"/>
          <w:b/>
          <w:bCs/>
          <w:rtl/>
        </w:rPr>
        <w:t xml:space="preserve">(5) 481, 489 (2002); </w:t>
      </w:r>
      <w:hyperlink r:id="rId35" w:history="1">
        <w:r w:rsidR="00555D05" w:rsidRPr="00555D05">
          <w:rPr>
            <w:rFonts w:hint="eastAsia"/>
            <w:b/>
            <w:bCs/>
            <w:color w:val="0000FF"/>
            <w:u w:val="single"/>
            <w:rtl/>
          </w:rPr>
          <w:t>ע</w:t>
        </w:r>
        <w:r w:rsidR="00555D05" w:rsidRPr="00555D05">
          <w:rPr>
            <w:b/>
            <w:bCs/>
            <w:color w:val="0000FF"/>
            <w:u w:val="single"/>
            <w:rtl/>
          </w:rPr>
          <w:t>"</w:t>
        </w:r>
        <w:r w:rsidR="00555D05" w:rsidRPr="00555D05">
          <w:rPr>
            <w:rFonts w:hint="eastAsia"/>
            <w:b/>
            <w:bCs/>
            <w:color w:val="0000FF"/>
            <w:u w:val="single"/>
            <w:rtl/>
          </w:rPr>
          <w:t>פ</w:t>
        </w:r>
        <w:r w:rsidR="00555D05" w:rsidRPr="00555D05">
          <w:rPr>
            <w:b/>
            <w:bCs/>
            <w:color w:val="0000FF"/>
            <w:u w:val="single"/>
            <w:rtl/>
          </w:rPr>
          <w:t xml:space="preserve"> 10830/02 </w:t>
        </w:r>
        <w:r w:rsidR="00555D05" w:rsidRPr="00555D05">
          <w:rPr>
            <w:rFonts w:hint="eastAsia"/>
            <w:b/>
            <w:bCs/>
            <w:color w:val="0000FF"/>
            <w:u w:val="single"/>
            <w:rtl/>
          </w:rPr>
          <w:t>מדינת</w:t>
        </w:r>
        <w:r w:rsidR="00555D05" w:rsidRPr="00555D05">
          <w:rPr>
            <w:b/>
            <w:bCs/>
            <w:color w:val="0000FF"/>
            <w:u w:val="single"/>
            <w:rtl/>
          </w:rPr>
          <w:t xml:space="preserve"> </w:t>
        </w:r>
        <w:r w:rsidR="00555D05" w:rsidRPr="00555D05">
          <w:rPr>
            <w:rFonts w:hint="eastAsia"/>
            <w:b/>
            <w:bCs/>
            <w:color w:val="0000FF"/>
            <w:u w:val="single"/>
            <w:rtl/>
          </w:rPr>
          <w:t>ישראל</w:t>
        </w:r>
        <w:r w:rsidR="00555D05" w:rsidRPr="00555D05">
          <w:rPr>
            <w:b/>
            <w:bCs/>
            <w:color w:val="0000FF"/>
            <w:u w:val="single"/>
            <w:rtl/>
          </w:rPr>
          <w:t xml:space="preserve"> </w:t>
        </w:r>
        <w:r w:rsidR="00555D05" w:rsidRPr="00555D05">
          <w:rPr>
            <w:rFonts w:hint="eastAsia"/>
            <w:b/>
            <w:bCs/>
            <w:color w:val="0000FF"/>
            <w:u w:val="single"/>
            <w:rtl/>
          </w:rPr>
          <w:t>נ</w:t>
        </w:r>
        <w:r w:rsidR="00555D05" w:rsidRPr="00555D05">
          <w:rPr>
            <w:b/>
            <w:bCs/>
            <w:color w:val="0000FF"/>
            <w:u w:val="single"/>
            <w:rtl/>
          </w:rPr>
          <w:t xml:space="preserve">' </w:t>
        </w:r>
        <w:r w:rsidR="00555D05" w:rsidRPr="00555D05">
          <w:rPr>
            <w:rFonts w:hint="eastAsia"/>
            <w:b/>
            <w:bCs/>
            <w:color w:val="0000FF"/>
            <w:u w:val="single"/>
            <w:rtl/>
          </w:rPr>
          <w:t>פלוני</w:t>
        </w:r>
        <w:r w:rsidR="00555D05" w:rsidRPr="00555D05">
          <w:rPr>
            <w:b/>
            <w:bCs/>
            <w:color w:val="0000FF"/>
            <w:u w:val="single"/>
            <w:rtl/>
          </w:rPr>
          <w:t xml:space="preserve">, </w:t>
        </w:r>
        <w:r w:rsidR="00555D05" w:rsidRPr="00555D05">
          <w:rPr>
            <w:rFonts w:hint="eastAsia"/>
            <w:b/>
            <w:bCs/>
            <w:color w:val="0000FF"/>
            <w:u w:val="single"/>
            <w:rtl/>
          </w:rPr>
          <w:t>פ</w:t>
        </w:r>
        <w:r w:rsidR="00555D05" w:rsidRPr="00555D05">
          <w:rPr>
            <w:b/>
            <w:bCs/>
            <w:color w:val="0000FF"/>
            <w:u w:val="single"/>
            <w:rtl/>
          </w:rPr>
          <w:t>"</w:t>
        </w:r>
        <w:r w:rsidR="00555D05" w:rsidRPr="00555D05">
          <w:rPr>
            <w:rFonts w:hint="eastAsia"/>
            <w:b/>
            <w:bCs/>
            <w:color w:val="0000FF"/>
            <w:u w:val="single"/>
            <w:rtl/>
          </w:rPr>
          <w:t>ד</w:t>
        </w:r>
        <w:r w:rsidR="00555D05" w:rsidRPr="00555D05">
          <w:rPr>
            <w:b/>
            <w:bCs/>
            <w:color w:val="0000FF"/>
            <w:u w:val="single"/>
            <w:rtl/>
          </w:rPr>
          <w:t xml:space="preserve"> </w:t>
        </w:r>
        <w:r w:rsidR="00555D05" w:rsidRPr="00555D05">
          <w:rPr>
            <w:rFonts w:hint="eastAsia"/>
            <w:b/>
            <w:bCs/>
            <w:color w:val="0000FF"/>
            <w:u w:val="single"/>
            <w:rtl/>
          </w:rPr>
          <w:t>נח</w:t>
        </w:r>
      </w:hyperlink>
      <w:r>
        <w:rPr>
          <w:rFonts w:hint="cs"/>
          <w:b/>
          <w:bCs/>
          <w:rtl/>
        </w:rPr>
        <w:t xml:space="preserve">(3) 823, 847 (2004)). פרשנות זו יפה לטעמי ועל דרך של קל וחומר אף לנוסח החדש של סעיף 345(א)(4), לאחר תיקון 61, הדורש כאמור כי האישה תהיה ב"מצב אחר המונע ממנה לתת הסכמה חופשית". לשיטתי, די בכך שנשללה מן הקורבן, היכולת האפקטיבית לתת הסכמה מודעת ואין צורך להוכיח – לשם קיום החלופה האמורה – כי יכולת זו נשללה בצורה מוחלטת. יתר על כן, אם האישה בשל מצבה הגיעה לכדי אובדן כושר ליתן הסכמה חופשית (ואפילו הדבר נבע מנטילת סמים מרצון), כי אז הבועל אותה, תוך ניצולה מצבה  זה – מבצע אונס. גישה עקרונית דומה הובעה בבריטניה – עיינו: </w:t>
      </w:r>
      <w:r>
        <w:rPr>
          <w:b/>
          <w:bCs/>
        </w:rPr>
        <w:t>AP Sinnester, GR Sullivan Criminal Law Theory and Doctrine, 432 (2007)</w:t>
      </w:r>
      <w:r>
        <w:rPr>
          <w:rFonts w:hint="cs"/>
          <w:b/>
          <w:bCs/>
          <w:rtl/>
        </w:rPr>
        <w:t xml:space="preserve">." </w:t>
      </w:r>
    </w:p>
    <w:p w14:paraId="601EA772" w14:textId="77777777" w:rsidR="00F46AAB" w:rsidRDefault="00F46AAB" w:rsidP="000149D2">
      <w:pPr>
        <w:spacing w:line="480" w:lineRule="auto"/>
        <w:ind w:left="720"/>
        <w:jc w:val="both"/>
        <w:rPr>
          <w:rtl/>
        </w:rPr>
      </w:pPr>
      <w:r>
        <w:rPr>
          <w:rFonts w:hint="cs"/>
          <w:rtl/>
        </w:rPr>
        <w:t>כמו כן, נפסק ב</w:t>
      </w:r>
      <w:hyperlink r:id="rId36"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238/08</w:t>
        </w:r>
      </w:hyperlink>
      <w:r>
        <w:rPr>
          <w:rFonts w:hint="cs"/>
          <w:rtl/>
        </w:rPr>
        <w:t xml:space="preserve"> </w:t>
      </w:r>
      <w:r>
        <w:rPr>
          <w:rFonts w:hint="cs"/>
          <w:b/>
          <w:bCs/>
          <w:rtl/>
        </w:rPr>
        <w:t xml:space="preserve">פלוני נ' מדינת ישראל </w:t>
      </w:r>
      <w:r>
        <w:rPr>
          <w:rFonts w:hint="cs"/>
          <w:rtl/>
        </w:rPr>
        <w:t>(סעיף מט')</w:t>
      </w:r>
      <w:r w:rsidR="000149D2">
        <w:rPr>
          <w:rFonts w:hint="cs"/>
          <w:rtl/>
        </w:rPr>
        <w:t xml:space="preserve">, </w:t>
      </w:r>
      <w:r w:rsidR="000149D2" w:rsidRPr="000149D2">
        <w:rPr>
          <w:rFonts w:ascii="Times New Roman" w:hAnsi="Times New Roman"/>
          <w:sz w:val="22"/>
          <w:rtl/>
        </w:rPr>
        <w:t>[פורסם בנבו]</w:t>
      </w:r>
      <w:r>
        <w:rPr>
          <w:rFonts w:hint="cs"/>
          <w:rtl/>
        </w:rPr>
        <w:t xml:space="preserve">, </w:t>
      </w:r>
      <w:r>
        <w:rPr>
          <w:rFonts w:hint="cs"/>
          <w:b/>
          <w:bCs/>
          <w:rtl/>
        </w:rPr>
        <w:t xml:space="preserve">"בנדון דידן משהמתלוננת שתתה לשוכרה... והיתה נתונה בשינה עמוקה עד כי המערער ופלוני לא הצליחו להעירה... נראה כי לא ייתכן חולק שענייננו באותם רגעים במצב המונע התנגדות, לא כל שכן המונע מתן הסכמה חופשית, וזאת אף אם בהמשך התעשתה". </w:t>
      </w:r>
    </w:p>
    <w:p w14:paraId="130AB11C" w14:textId="77777777" w:rsidR="00F46AAB" w:rsidRDefault="00F46AAB" w:rsidP="00F46AAB">
      <w:pPr>
        <w:spacing w:line="480" w:lineRule="auto"/>
        <w:ind w:left="720"/>
        <w:jc w:val="both"/>
        <w:rPr>
          <w:b/>
          <w:bCs/>
          <w:rtl/>
        </w:rPr>
      </w:pPr>
      <w:r>
        <w:rPr>
          <w:rFonts w:hint="cs"/>
          <w:rtl/>
        </w:rPr>
        <w:t xml:space="preserve">וכן ראו </w:t>
      </w:r>
      <w:hyperlink r:id="rId37"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7257/08</w:t>
        </w:r>
      </w:hyperlink>
      <w:r>
        <w:rPr>
          <w:rFonts w:hint="cs"/>
          <w:rtl/>
        </w:rPr>
        <w:t xml:space="preserve"> </w:t>
      </w:r>
      <w:r>
        <w:rPr>
          <w:rFonts w:hint="cs"/>
          <w:b/>
          <w:bCs/>
          <w:rtl/>
        </w:rPr>
        <w:t xml:space="preserve">פלוני נ' מ"י </w:t>
      </w:r>
      <w:r>
        <w:rPr>
          <w:rFonts w:hint="cs"/>
          <w:rtl/>
        </w:rPr>
        <w:t xml:space="preserve">שם נקבע </w:t>
      </w:r>
      <w:r>
        <w:rPr>
          <w:rFonts w:hint="cs"/>
          <w:b/>
          <w:bCs/>
          <w:rtl/>
        </w:rPr>
        <w:t>"המערער ידע שהמתלוננת הקיאה בלי הפסקה, כי היא שתויה וכי היא שר</w:t>
      </w:r>
      <w:r w:rsidR="000149D2" w:rsidRPr="000149D2">
        <w:rPr>
          <w:rFonts w:ascii="Times New Roman" w:hAnsi="Times New Roman"/>
          <w:sz w:val="22"/>
          <w:rtl/>
        </w:rPr>
        <w:t xml:space="preserve">[פורסם בנבו] </w:t>
      </w:r>
      <w:r>
        <w:rPr>
          <w:rFonts w:hint="cs"/>
          <w:b/>
          <w:bCs/>
          <w:rtl/>
        </w:rPr>
        <w:t xml:space="preserve">ויה במצב שמונע ממנה ליתן הסכמה חופשית. מעבר לכך, לפי </w:t>
      </w:r>
      <w:hyperlink r:id="rId38" w:history="1">
        <w:r w:rsidR="00C4493F" w:rsidRPr="00C4493F">
          <w:rPr>
            <w:rFonts w:hint="eastAsia"/>
            <w:b/>
            <w:bCs/>
            <w:color w:val="0000FF"/>
            <w:u w:val="single"/>
            <w:rtl/>
          </w:rPr>
          <w:t>סעיף</w:t>
        </w:r>
        <w:r w:rsidR="00C4493F" w:rsidRPr="00C4493F">
          <w:rPr>
            <w:b/>
            <w:bCs/>
            <w:color w:val="0000FF"/>
            <w:u w:val="single"/>
            <w:rtl/>
          </w:rPr>
          <w:t xml:space="preserve"> 20(</w:t>
        </w:r>
        <w:r w:rsidR="00C4493F" w:rsidRPr="00C4493F">
          <w:rPr>
            <w:rFonts w:hint="eastAsia"/>
            <w:b/>
            <w:bCs/>
            <w:color w:val="0000FF"/>
            <w:u w:val="single"/>
            <w:rtl/>
          </w:rPr>
          <w:t>ג</w:t>
        </w:r>
        <w:r w:rsidR="00C4493F" w:rsidRPr="00C4493F">
          <w:rPr>
            <w:b/>
            <w:bCs/>
            <w:color w:val="0000FF"/>
            <w:u w:val="single"/>
            <w:rtl/>
          </w:rPr>
          <w:t>)(1)</w:t>
        </w:r>
      </w:hyperlink>
      <w:r>
        <w:rPr>
          <w:rFonts w:hint="cs"/>
          <w:b/>
          <w:bCs/>
          <w:rtl/>
        </w:rPr>
        <w:t xml:space="preserve"> ל</w:t>
      </w:r>
      <w:hyperlink r:id="rId39" w:history="1">
        <w:r w:rsidR="00555D05" w:rsidRPr="00555D05">
          <w:rPr>
            <w:rFonts w:hint="eastAsia"/>
            <w:b/>
            <w:bCs/>
            <w:color w:val="0000FF"/>
            <w:u w:val="single"/>
            <w:rtl/>
          </w:rPr>
          <w:t>חוק</w:t>
        </w:r>
        <w:r w:rsidR="00555D05" w:rsidRPr="00555D05">
          <w:rPr>
            <w:b/>
            <w:bCs/>
            <w:color w:val="0000FF"/>
            <w:u w:val="single"/>
            <w:rtl/>
          </w:rPr>
          <w:t xml:space="preserve"> </w:t>
        </w:r>
        <w:r w:rsidR="00555D05" w:rsidRPr="00555D05">
          <w:rPr>
            <w:rFonts w:hint="eastAsia"/>
            <w:b/>
            <w:bCs/>
            <w:color w:val="0000FF"/>
            <w:u w:val="single"/>
            <w:rtl/>
          </w:rPr>
          <w:t>העונשין</w:t>
        </w:r>
      </w:hyperlink>
      <w:r>
        <w:rPr>
          <w:rFonts w:hint="cs"/>
          <w:b/>
          <w:bCs/>
          <w:rtl/>
        </w:rPr>
        <w:t xml:space="preserve"> "רואים אדם שחשד... בדבר אפשרות קיום הנסיבות כמי שהיה מודע להם, אם נמנע מלבררם". משכך, גם אם המערער לא רצה לקחת על עצמו את האחריות לבירור מצב הכרתה של המתלוננת, הוא מילא את דרישות היסוד הנפשי של עבירת האינוס. בעבירות מסוג זה, קיומו של חשד ממשי אצל המערער, מספיק כדי למלא את דרישת המודעות ואין צורך להוכיח מודעות בפועל של המערער לנסיבות האירוע (ראו </w:t>
      </w:r>
      <w:hyperlink r:id="rId40" w:history="1">
        <w:r w:rsidR="00555D05" w:rsidRPr="00555D05">
          <w:rPr>
            <w:rFonts w:hint="eastAsia"/>
            <w:b/>
            <w:bCs/>
            <w:color w:val="0000FF"/>
            <w:u w:val="single"/>
            <w:rtl/>
          </w:rPr>
          <w:t>ע</w:t>
        </w:r>
        <w:r w:rsidR="00555D05" w:rsidRPr="00555D05">
          <w:rPr>
            <w:b/>
            <w:bCs/>
            <w:color w:val="0000FF"/>
            <w:u w:val="single"/>
            <w:rtl/>
          </w:rPr>
          <w:t>"</w:t>
        </w:r>
        <w:r w:rsidR="00555D05" w:rsidRPr="00555D05">
          <w:rPr>
            <w:rFonts w:hint="eastAsia"/>
            <w:b/>
            <w:bCs/>
            <w:color w:val="0000FF"/>
            <w:u w:val="single"/>
            <w:rtl/>
          </w:rPr>
          <w:t>פ</w:t>
        </w:r>
        <w:r w:rsidR="00555D05" w:rsidRPr="00555D05">
          <w:rPr>
            <w:b/>
            <w:bCs/>
            <w:color w:val="0000FF"/>
            <w:u w:val="single"/>
            <w:rtl/>
          </w:rPr>
          <w:t xml:space="preserve"> 5938/00 </w:t>
        </w:r>
        <w:r w:rsidR="00555D05" w:rsidRPr="00555D05">
          <w:rPr>
            <w:rFonts w:hint="eastAsia"/>
            <w:b/>
            <w:bCs/>
            <w:color w:val="0000FF"/>
            <w:u w:val="single"/>
            <w:rtl/>
          </w:rPr>
          <w:t>אזולאי</w:t>
        </w:r>
        <w:r w:rsidR="00555D05" w:rsidRPr="00555D05">
          <w:rPr>
            <w:b/>
            <w:bCs/>
            <w:color w:val="0000FF"/>
            <w:u w:val="single"/>
            <w:rtl/>
          </w:rPr>
          <w:t xml:space="preserve"> </w:t>
        </w:r>
        <w:r w:rsidR="00555D05" w:rsidRPr="00555D05">
          <w:rPr>
            <w:rFonts w:hint="eastAsia"/>
            <w:b/>
            <w:bCs/>
            <w:color w:val="0000FF"/>
            <w:u w:val="single"/>
            <w:rtl/>
          </w:rPr>
          <w:t>נ</w:t>
        </w:r>
        <w:r w:rsidR="00555D05" w:rsidRPr="00555D05">
          <w:rPr>
            <w:b/>
            <w:bCs/>
            <w:color w:val="0000FF"/>
            <w:u w:val="single"/>
            <w:rtl/>
          </w:rPr>
          <w:t xml:space="preserve">' </w:t>
        </w:r>
        <w:r w:rsidR="00555D05" w:rsidRPr="00555D05">
          <w:rPr>
            <w:rFonts w:hint="eastAsia"/>
            <w:b/>
            <w:bCs/>
            <w:color w:val="0000FF"/>
            <w:u w:val="single"/>
            <w:rtl/>
          </w:rPr>
          <w:t>מדינת</w:t>
        </w:r>
        <w:r w:rsidR="00555D05" w:rsidRPr="00555D05">
          <w:rPr>
            <w:b/>
            <w:bCs/>
            <w:color w:val="0000FF"/>
            <w:u w:val="single"/>
            <w:rtl/>
          </w:rPr>
          <w:t xml:space="preserve"> </w:t>
        </w:r>
        <w:r w:rsidR="00555D05" w:rsidRPr="00555D05">
          <w:rPr>
            <w:rFonts w:hint="eastAsia"/>
            <w:b/>
            <w:bCs/>
            <w:color w:val="0000FF"/>
            <w:u w:val="single"/>
            <w:rtl/>
          </w:rPr>
          <w:t>ישראל</w:t>
        </w:r>
        <w:r w:rsidR="00555D05" w:rsidRPr="00555D05">
          <w:rPr>
            <w:b/>
            <w:bCs/>
            <w:color w:val="0000FF"/>
            <w:u w:val="single"/>
            <w:rtl/>
          </w:rPr>
          <w:t xml:space="preserve">, </w:t>
        </w:r>
        <w:r w:rsidR="00555D05" w:rsidRPr="00555D05">
          <w:rPr>
            <w:rFonts w:hint="eastAsia"/>
            <w:b/>
            <w:bCs/>
            <w:color w:val="0000FF"/>
            <w:u w:val="single"/>
            <w:rtl/>
          </w:rPr>
          <w:t>פ</w:t>
        </w:r>
        <w:r w:rsidR="00555D05" w:rsidRPr="00555D05">
          <w:rPr>
            <w:b/>
            <w:bCs/>
            <w:color w:val="0000FF"/>
            <w:u w:val="single"/>
            <w:rtl/>
          </w:rPr>
          <w:t>"</w:t>
        </w:r>
        <w:r w:rsidR="00555D05" w:rsidRPr="00555D05">
          <w:rPr>
            <w:rFonts w:hint="eastAsia"/>
            <w:b/>
            <w:bCs/>
            <w:color w:val="0000FF"/>
            <w:u w:val="single"/>
            <w:rtl/>
          </w:rPr>
          <w:t>ד</w:t>
        </w:r>
        <w:r w:rsidR="00555D05" w:rsidRPr="00555D05">
          <w:rPr>
            <w:b/>
            <w:bCs/>
            <w:color w:val="0000FF"/>
            <w:u w:val="single"/>
            <w:rtl/>
          </w:rPr>
          <w:t xml:space="preserve"> </w:t>
        </w:r>
        <w:r w:rsidR="00555D05" w:rsidRPr="00555D05">
          <w:rPr>
            <w:rFonts w:hint="eastAsia"/>
            <w:b/>
            <w:bCs/>
            <w:color w:val="0000FF"/>
            <w:u w:val="single"/>
            <w:rtl/>
          </w:rPr>
          <w:t>נה</w:t>
        </w:r>
      </w:hyperlink>
      <w:r>
        <w:rPr>
          <w:rFonts w:hint="cs"/>
          <w:b/>
          <w:bCs/>
          <w:rtl/>
        </w:rPr>
        <w:t xml:space="preserve">(3) 873, 897-898 (2001); </w:t>
      </w:r>
      <w:hyperlink r:id="rId41" w:history="1">
        <w:r w:rsidR="00555D05" w:rsidRPr="00555D05">
          <w:rPr>
            <w:rFonts w:hint="eastAsia"/>
            <w:b/>
            <w:bCs/>
            <w:color w:val="0000FF"/>
            <w:u w:val="single"/>
            <w:rtl/>
          </w:rPr>
          <w:t>ע</w:t>
        </w:r>
        <w:r w:rsidR="00555D05" w:rsidRPr="00555D05">
          <w:rPr>
            <w:b/>
            <w:bCs/>
            <w:color w:val="0000FF"/>
            <w:u w:val="single"/>
            <w:rtl/>
          </w:rPr>
          <w:t>"</w:t>
        </w:r>
        <w:r w:rsidR="00555D05" w:rsidRPr="00555D05">
          <w:rPr>
            <w:rFonts w:hint="eastAsia"/>
            <w:b/>
            <w:bCs/>
            <w:color w:val="0000FF"/>
            <w:u w:val="single"/>
            <w:rtl/>
          </w:rPr>
          <w:t>פ</w:t>
        </w:r>
        <w:r w:rsidR="00555D05" w:rsidRPr="00555D05">
          <w:rPr>
            <w:b/>
            <w:bCs/>
            <w:color w:val="0000FF"/>
            <w:u w:val="single"/>
            <w:rtl/>
          </w:rPr>
          <w:t xml:space="preserve"> 115/00 </w:t>
        </w:r>
        <w:r w:rsidR="00555D05" w:rsidRPr="00555D05">
          <w:rPr>
            <w:rFonts w:hint="eastAsia"/>
            <w:b/>
            <w:bCs/>
            <w:color w:val="0000FF"/>
            <w:u w:val="single"/>
            <w:rtl/>
          </w:rPr>
          <w:t>טייב</w:t>
        </w:r>
        <w:r w:rsidR="00555D05" w:rsidRPr="00555D05">
          <w:rPr>
            <w:b/>
            <w:bCs/>
            <w:color w:val="0000FF"/>
            <w:u w:val="single"/>
            <w:rtl/>
          </w:rPr>
          <w:t xml:space="preserve"> </w:t>
        </w:r>
        <w:r w:rsidR="00555D05" w:rsidRPr="00555D05">
          <w:rPr>
            <w:rFonts w:hint="eastAsia"/>
            <w:b/>
            <w:bCs/>
            <w:color w:val="0000FF"/>
            <w:u w:val="single"/>
            <w:rtl/>
          </w:rPr>
          <w:t>נ</w:t>
        </w:r>
        <w:r w:rsidR="00555D05" w:rsidRPr="00555D05">
          <w:rPr>
            <w:b/>
            <w:bCs/>
            <w:color w:val="0000FF"/>
            <w:u w:val="single"/>
            <w:rtl/>
          </w:rPr>
          <w:t xml:space="preserve">' </w:t>
        </w:r>
        <w:r w:rsidR="00555D05" w:rsidRPr="00555D05">
          <w:rPr>
            <w:rFonts w:hint="eastAsia"/>
            <w:b/>
            <w:bCs/>
            <w:color w:val="0000FF"/>
            <w:u w:val="single"/>
            <w:rtl/>
          </w:rPr>
          <w:t>מדינת</w:t>
        </w:r>
        <w:r w:rsidR="00555D05" w:rsidRPr="00555D05">
          <w:rPr>
            <w:b/>
            <w:bCs/>
            <w:color w:val="0000FF"/>
            <w:u w:val="single"/>
            <w:rtl/>
          </w:rPr>
          <w:t xml:space="preserve"> </w:t>
        </w:r>
        <w:r w:rsidR="00555D05" w:rsidRPr="00555D05">
          <w:rPr>
            <w:rFonts w:hint="eastAsia"/>
            <w:b/>
            <w:bCs/>
            <w:color w:val="0000FF"/>
            <w:u w:val="single"/>
            <w:rtl/>
          </w:rPr>
          <w:t>ישראל</w:t>
        </w:r>
        <w:r w:rsidR="00555D05" w:rsidRPr="00555D05">
          <w:rPr>
            <w:b/>
            <w:bCs/>
            <w:color w:val="0000FF"/>
            <w:u w:val="single"/>
            <w:rtl/>
          </w:rPr>
          <w:t xml:space="preserve">, </w:t>
        </w:r>
        <w:r w:rsidR="00555D05" w:rsidRPr="00555D05">
          <w:rPr>
            <w:rFonts w:hint="eastAsia"/>
            <w:b/>
            <w:bCs/>
            <w:color w:val="0000FF"/>
            <w:u w:val="single"/>
            <w:rtl/>
          </w:rPr>
          <w:t>פ</w:t>
        </w:r>
        <w:r w:rsidR="00555D05" w:rsidRPr="00555D05">
          <w:rPr>
            <w:b/>
            <w:bCs/>
            <w:color w:val="0000FF"/>
            <w:u w:val="single"/>
            <w:rtl/>
          </w:rPr>
          <w:t>"</w:t>
        </w:r>
        <w:r w:rsidR="00555D05" w:rsidRPr="00555D05">
          <w:rPr>
            <w:rFonts w:hint="eastAsia"/>
            <w:b/>
            <w:bCs/>
            <w:color w:val="0000FF"/>
            <w:u w:val="single"/>
            <w:rtl/>
          </w:rPr>
          <w:t>ד</w:t>
        </w:r>
        <w:r w:rsidR="00555D05" w:rsidRPr="00555D05">
          <w:rPr>
            <w:b/>
            <w:bCs/>
            <w:color w:val="0000FF"/>
            <w:u w:val="single"/>
            <w:rtl/>
          </w:rPr>
          <w:t xml:space="preserve"> </w:t>
        </w:r>
        <w:r w:rsidR="00555D05" w:rsidRPr="00555D05">
          <w:rPr>
            <w:rFonts w:hint="eastAsia"/>
            <w:b/>
            <w:bCs/>
            <w:color w:val="0000FF"/>
            <w:u w:val="single"/>
            <w:rtl/>
          </w:rPr>
          <w:t>נד</w:t>
        </w:r>
      </w:hyperlink>
      <w:r>
        <w:rPr>
          <w:rFonts w:hint="cs"/>
          <w:b/>
          <w:bCs/>
          <w:rtl/>
        </w:rPr>
        <w:t xml:space="preserve">(3) 289, </w:t>
      </w:r>
      <w:smartTag w:uri="urn:schemas-microsoft-com:office:smarttags" w:element="PersonName">
        <w:r>
          <w:rPr>
            <w:rFonts w:hint="cs"/>
            <w:b/>
            <w:bCs/>
            <w:rtl/>
          </w:rPr>
          <w:t>30</w:t>
        </w:r>
      </w:smartTag>
      <w:r>
        <w:rPr>
          <w:rFonts w:hint="cs"/>
          <w:b/>
          <w:bCs/>
          <w:rtl/>
        </w:rPr>
        <w:t>5-</w:t>
      </w:r>
      <w:smartTag w:uri="urn:schemas-microsoft-com:office:smarttags" w:element="PersonName">
        <w:r>
          <w:rPr>
            <w:rFonts w:hint="cs"/>
            <w:b/>
            <w:bCs/>
            <w:rtl/>
          </w:rPr>
          <w:t>30</w:t>
        </w:r>
      </w:smartTag>
      <w:r>
        <w:rPr>
          <w:rFonts w:hint="cs"/>
          <w:b/>
          <w:bCs/>
          <w:rtl/>
        </w:rPr>
        <w:t xml:space="preserve">9 (2000); רות </w:t>
      </w:r>
      <w:hyperlink r:id="rId42" w:history="1">
        <w:r w:rsidR="00555D05" w:rsidRPr="00555D05">
          <w:rPr>
            <w:rStyle w:val="Hyperlink"/>
            <w:rFonts w:hint="eastAsia"/>
            <w:b/>
            <w:bCs/>
            <w:rtl/>
          </w:rPr>
          <w:t>קנאי</w:t>
        </w:r>
        <w:r w:rsidR="00555D05" w:rsidRPr="00555D05">
          <w:rPr>
            <w:rStyle w:val="Hyperlink"/>
            <w:b/>
            <w:bCs/>
            <w:rtl/>
          </w:rPr>
          <w:t xml:space="preserve"> "</w:t>
        </w:r>
        <w:r w:rsidR="00555D05" w:rsidRPr="00555D05">
          <w:rPr>
            <w:rStyle w:val="Hyperlink"/>
            <w:rFonts w:hint="eastAsia"/>
            <w:b/>
            <w:bCs/>
            <w:rtl/>
          </w:rPr>
          <w:t>האומנם</w:t>
        </w:r>
        <w:r w:rsidR="00555D05" w:rsidRPr="00555D05">
          <w:rPr>
            <w:rStyle w:val="Hyperlink"/>
            <w:b/>
            <w:bCs/>
            <w:rtl/>
          </w:rPr>
          <w:t xml:space="preserve"> </w:t>
        </w:r>
        <w:r w:rsidR="00555D05" w:rsidRPr="00555D05">
          <w:rPr>
            <w:rStyle w:val="Hyperlink"/>
            <w:rFonts w:hint="eastAsia"/>
            <w:b/>
            <w:bCs/>
            <w:rtl/>
          </w:rPr>
          <w:t>תמיד</w:t>
        </w:r>
        <w:r w:rsidR="00555D05" w:rsidRPr="00555D05">
          <w:rPr>
            <w:rStyle w:val="Hyperlink"/>
            <w:b/>
            <w:bCs/>
            <w:rtl/>
          </w:rPr>
          <w:t xml:space="preserve"> </w:t>
        </w:r>
        <w:r w:rsidR="00555D05" w:rsidRPr="00555D05">
          <w:rPr>
            <w:rStyle w:val="Hyperlink"/>
            <w:rFonts w:hint="eastAsia"/>
            <w:b/>
            <w:bCs/>
            <w:rtl/>
          </w:rPr>
          <w:t>דין</w:t>
        </w:r>
        <w:r w:rsidR="00555D05" w:rsidRPr="00555D05">
          <w:rPr>
            <w:rStyle w:val="Hyperlink"/>
            <w:b/>
            <w:bCs/>
            <w:rtl/>
          </w:rPr>
          <w:t xml:space="preserve"> </w:t>
        </w:r>
        <w:r w:rsidR="00555D05" w:rsidRPr="00555D05">
          <w:rPr>
            <w:rStyle w:val="Hyperlink"/>
            <w:rFonts w:hint="eastAsia"/>
            <w:b/>
            <w:bCs/>
            <w:rtl/>
          </w:rPr>
          <w:t>אחד</w:t>
        </w:r>
        <w:r w:rsidR="00555D05" w:rsidRPr="00555D05">
          <w:rPr>
            <w:rStyle w:val="Hyperlink"/>
            <w:b/>
            <w:bCs/>
            <w:rtl/>
          </w:rPr>
          <w:t xml:space="preserve"> </w:t>
        </w:r>
      </w:hyperlink>
      <w:r w:rsidR="0047009A" w:rsidRPr="0030274E">
        <w:rPr>
          <w:b/>
          <w:bCs/>
          <w:color w:val="000000"/>
          <w:rtl/>
        </w:rPr>
        <w:t xml:space="preserve"> </w:t>
      </w:r>
      <w:r w:rsidR="00F97BC2" w:rsidRPr="0047009A">
        <w:rPr>
          <w:b/>
          <w:bCs/>
          <w:color w:val="000000"/>
          <w:rtl/>
        </w:rPr>
        <w:t xml:space="preserve"> </w:t>
      </w:r>
      <w:r>
        <w:rPr>
          <w:rFonts w:hint="cs"/>
          <w:b/>
          <w:bCs/>
          <w:rtl/>
        </w:rPr>
        <w:t xml:space="preserve"> לחושד וליודע" </w:t>
      </w:r>
      <w:r>
        <w:rPr>
          <w:rFonts w:hint="cs"/>
          <w:b/>
          <w:bCs/>
          <w:sz w:val="28"/>
          <w:rtl/>
        </w:rPr>
        <w:t>מחקרי משפט</w:t>
      </w:r>
      <w:r>
        <w:rPr>
          <w:rFonts w:hint="cs"/>
          <w:b/>
          <w:bCs/>
          <w:rtl/>
        </w:rPr>
        <w:t xml:space="preserve"> יב 433, 436 (תשנ"ה-תשנ"ו)). לפיכך, גם אם המערער לא היה מודע בפועל למצב הכרתה של המתלוננת, ללא כל ספק הוא הבחין בתפקודה הלקוי ועל כן דינה של טענה זו להידחות. מי שקיים יחסי מין עם אישה אשר נמצאה תחת השפעה של משקאות משכרים, לוקח על עצמו אחריות כבדת משקל, לוודא באופן ברור שאינו משתמע לשני פנים, כי האישה נותנת הסכמה חופשית לקיום יחסי מין עמו. אין זה המקרה שלפנינו. המערער ניצל את מצבה של המתלוננת וקיים איתה יחסי מין כאשר לא יכולה הייתה לתת הסכמה חופשית".</w:t>
      </w:r>
    </w:p>
    <w:p w14:paraId="1C3939D8" w14:textId="77777777" w:rsidR="00F46AAB" w:rsidRDefault="00F46AAB" w:rsidP="000149D2">
      <w:pPr>
        <w:spacing w:line="480" w:lineRule="auto"/>
        <w:ind w:left="720"/>
        <w:jc w:val="both"/>
        <w:rPr>
          <w:b/>
          <w:bCs/>
          <w:rtl/>
        </w:rPr>
      </w:pPr>
      <w:r>
        <w:rPr>
          <w:rFonts w:hint="cs"/>
          <w:rtl/>
        </w:rPr>
        <w:t>לבסוף אצטט מתוך פסק הדין ב</w:t>
      </w:r>
      <w:hyperlink r:id="rId43"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10898/08</w:t>
        </w:r>
      </w:hyperlink>
      <w:r>
        <w:rPr>
          <w:rFonts w:hint="cs"/>
          <w:rtl/>
        </w:rPr>
        <w:t xml:space="preserve"> (הוזכר לעיל):"... </w:t>
      </w:r>
      <w:r>
        <w:rPr>
          <w:rFonts w:hint="cs"/>
          <w:b/>
          <w:bCs/>
          <w:rtl/>
        </w:rPr>
        <w:t>המערער 2 היה בקרבת המתלוננת במשך הערב וראה כיצד שתייה האלכוהול השפיעה על מצב הכרתה ומכאן שלא קיים ספק שהחשד התעורר בלבו של המערער 2. "קיומו של חשד מטיל על האדם חובה לברר ולבדוק את המצב, עובר לביצוע מעשהו" (רבין וואקי</w:t>
      </w:r>
      <w:r>
        <w:rPr>
          <w:rFonts w:hint="cs"/>
          <w:b/>
          <w:bCs/>
          <w:sz w:val="28"/>
          <w:rtl/>
        </w:rPr>
        <w:t xml:space="preserve">, עמ' </w:t>
      </w:r>
      <w:smartTag w:uri="urn:schemas-microsoft-com:office:smarttags" w:element="PersonName">
        <w:r>
          <w:rPr>
            <w:rFonts w:hint="cs"/>
            <w:b/>
            <w:bCs/>
            <w:sz w:val="28"/>
            <w:rtl/>
          </w:rPr>
          <w:t>30</w:t>
        </w:r>
      </w:smartTag>
      <w:r>
        <w:rPr>
          <w:rFonts w:hint="cs"/>
          <w:b/>
          <w:bCs/>
          <w:sz w:val="28"/>
          <w:rtl/>
        </w:rPr>
        <w:t>1).</w:t>
      </w:r>
      <w:r>
        <w:rPr>
          <w:rFonts w:hint="cs"/>
          <w:b/>
          <w:bCs/>
          <w:rtl/>
        </w:rPr>
        <w:t xml:space="preserve"> אך הוא לא ניסה לברר את מצבה ולבחון האם ניתנת הסכמתה החופשית לביצוע המעשה, ועל כן הוא נחשב כמודע לקיום הנסיבות. מכאן שגם נסתרת הטענה של טעות במצב דברים, שכן "מי שהיה מודע לקיומה של נסיבה או חשד בקיומה ונטל במודע סיכון שהיא מתקיימת, אינו יכול להיחשב כמי שטעה טעות כנה לגביה" (פרשת אזולאי, עמ' 895; </w:t>
      </w:r>
      <w:hyperlink r:id="rId44" w:history="1">
        <w:r w:rsidR="00555D05" w:rsidRPr="00555D05">
          <w:rPr>
            <w:rFonts w:hint="eastAsia"/>
            <w:b/>
            <w:bCs/>
            <w:color w:val="0000FF"/>
            <w:u w:val="single"/>
            <w:rtl/>
          </w:rPr>
          <w:t>ע</w:t>
        </w:r>
        <w:r w:rsidR="00555D05" w:rsidRPr="00555D05">
          <w:rPr>
            <w:b/>
            <w:bCs/>
            <w:color w:val="0000FF"/>
            <w:u w:val="single"/>
            <w:rtl/>
          </w:rPr>
          <w:t>"</w:t>
        </w:r>
        <w:r w:rsidR="00555D05" w:rsidRPr="00555D05">
          <w:rPr>
            <w:rFonts w:hint="eastAsia"/>
            <w:b/>
            <w:bCs/>
            <w:color w:val="0000FF"/>
            <w:u w:val="single"/>
            <w:rtl/>
          </w:rPr>
          <w:t>פ</w:t>
        </w:r>
        <w:r w:rsidR="00555D05" w:rsidRPr="00555D05">
          <w:rPr>
            <w:b/>
            <w:bCs/>
            <w:color w:val="0000FF"/>
            <w:u w:val="single"/>
            <w:rtl/>
          </w:rPr>
          <w:t xml:space="preserve"> 3314/06</w:t>
        </w:r>
      </w:hyperlink>
      <w:r>
        <w:rPr>
          <w:rFonts w:hint="cs"/>
          <w:b/>
          <w:bCs/>
          <w:rtl/>
        </w:rPr>
        <w:t xml:space="preserve"> אייזנקוט נ' מדינת ישראל (טרם פורסם</w:t>
      </w:r>
      <w:r w:rsidR="000149D2">
        <w:rPr>
          <w:rFonts w:hint="cs"/>
          <w:b/>
          <w:bCs/>
          <w:rtl/>
        </w:rPr>
        <w:t xml:space="preserve">, </w:t>
      </w:r>
      <w:r w:rsidR="000149D2" w:rsidRPr="000149D2">
        <w:rPr>
          <w:rFonts w:ascii="Times New Roman" w:hAnsi="Times New Roman"/>
          <w:sz w:val="22"/>
          <w:rtl/>
        </w:rPr>
        <w:t>[פורסם בנבו]</w:t>
      </w:r>
      <w:r>
        <w:rPr>
          <w:rFonts w:hint="cs"/>
          <w:b/>
          <w:bCs/>
          <w:rtl/>
        </w:rPr>
        <w:t xml:space="preserve">, 11.1.2010))" </w:t>
      </w:r>
      <w:r>
        <w:rPr>
          <w:rFonts w:hint="cs"/>
          <w:rtl/>
        </w:rPr>
        <w:t xml:space="preserve">(מתוך סעיף 16 בפסק הדין). ובהמשך (שם) </w:t>
      </w:r>
      <w:r>
        <w:rPr>
          <w:rFonts w:hint="cs"/>
          <w:b/>
          <w:bCs/>
          <w:sz w:val="28"/>
          <w:rtl/>
        </w:rPr>
        <w:t xml:space="preserve">"על מנת לקיים יחסי מין חייב היה המערער 2 לבקש את הסכמתה של המתלוננת. לא הסכמה בתנועות שאינן ברורות. לא הסכמה בנשיפות. לא הסכמה בנשימות, כפי שטען המערער 2 בחקירתו במשטרה. היה עליו לקבל הסכמה חופשית אמיתית ומלאה לקיום יחסי מין, כפי שנגזר מכבודה של המתלוננת ומזכותה על גופה. ברור הוא כי </w:t>
      </w:r>
      <w:r>
        <w:rPr>
          <w:rFonts w:hint="cs"/>
          <w:b/>
          <w:bCs/>
          <w:rtl/>
        </w:rPr>
        <w:t>"ביחסי אישות ובהקדמות להם ... תופס מקום גם אזור דמדומים בין הסכמה לאי הסכמה, שגווניו כצבעי הקשת, כששפת הפה ושפת הגוף משמשים בו בערבוביה, עם כל הדקויות שביניהם. ובל נשכח כי ענייננו לא באנס אשר כופה בבירור את רצונו על אישה. שם הבעיה אינה מתעוררת כלל, והנסיבות מדברות בעד עצמן, גם אם תאמר האישה 'כן' שהוא כפוי מעיקרו. עיקר הבעיה באותם מקרים שבתחום האפור" (פרשת בארי</w:t>
      </w:r>
      <w:r>
        <w:rPr>
          <w:rFonts w:hint="cs"/>
          <w:b/>
          <w:bCs/>
          <w:sz w:val="28"/>
          <w:rtl/>
        </w:rPr>
        <w:t xml:space="preserve">, עמ' 382). אולם גם באותם מקרים "אפורים" ההסכמה צריכה להיות אמיתית מובנת וברורה. על כן, המסר חייב להיות חד וברור, מי שקיים יחסי מין עם אישה אשר נמצאת תחת השפעה של משקאות משכרים או כל סם מערפל חושים אחר, לוקח על עצמו אחריות כבדת משקל, עליו לוודא באופן ברור שאינו משתמע לשני פנים כי אותה אישה נותנת הסכמה חופשית לקיום יחסי המין. כך מתחייב מזכותה של אותה אישה לשלמות גופנית ומשמירה על כבודה כאדם. לצערי, ממכלול העדויות לא נראה כי כבודה של המתלוננת במקרה הנוכחי נשמר על ידי המערער 2". </w:t>
      </w:r>
      <w:r>
        <w:rPr>
          <w:rFonts w:hint="cs"/>
          <w:sz w:val="28"/>
          <w:rtl/>
        </w:rPr>
        <w:t xml:space="preserve">(מתוך סעיף 18 לפסק הדין). </w:t>
      </w:r>
    </w:p>
    <w:p w14:paraId="5A6CCF8F" w14:textId="77777777" w:rsidR="00F46AAB" w:rsidRDefault="00F46AAB" w:rsidP="00F46AAB">
      <w:pPr>
        <w:spacing w:line="480" w:lineRule="auto"/>
        <w:ind w:left="720"/>
        <w:jc w:val="both"/>
        <w:rPr>
          <w:rtl/>
        </w:rPr>
      </w:pPr>
    </w:p>
    <w:p w14:paraId="1B6394B7" w14:textId="77777777" w:rsidR="00F46AAB" w:rsidRDefault="00F46AAB" w:rsidP="00F46AAB">
      <w:pPr>
        <w:numPr>
          <w:ilvl w:val="0"/>
          <w:numId w:val="7"/>
        </w:numPr>
        <w:spacing w:line="480" w:lineRule="auto"/>
        <w:jc w:val="both"/>
        <w:rPr>
          <w:rtl/>
        </w:rPr>
      </w:pPr>
      <w:r>
        <w:rPr>
          <w:rFonts w:hint="cs"/>
          <w:rtl/>
        </w:rPr>
        <w:t xml:space="preserve">דברים אלו כפי שהובאו מהפסיקה כמפורט לעיל, יפים הם גם לענייננו. מצבה של המנוחה בשל צריכת האלכוהול היה כמצבן של המתלוננות בפסקי הדין שצוטט מהם לעיל. </w:t>
      </w:r>
    </w:p>
    <w:p w14:paraId="564CFC4F" w14:textId="77777777" w:rsidR="00F46AAB" w:rsidRDefault="00F46AAB" w:rsidP="00F46AAB">
      <w:pPr>
        <w:spacing w:line="480" w:lineRule="auto"/>
        <w:ind w:left="720"/>
        <w:jc w:val="both"/>
        <w:rPr>
          <w:rtl/>
        </w:rPr>
      </w:pPr>
      <w:r>
        <w:rPr>
          <w:rFonts w:hint="cs"/>
          <w:rtl/>
        </w:rPr>
        <w:t xml:space="preserve">הוכח בפנינו מעבר לכל ספק סביר כי נשללה מן המנוחה היכולת לתת הסכמתה החופשית למעשה הבעילה שביצע בה הנאשם, זאת בשל מצב השיכרות הכבד בו היתה שרויה, כעולה הן מעדותו של הנאשם, והן מעדויות הנוכחים באותו הערב שקדם למותה של המנוחה. כן עולה מדברי הנאשם, ומעדויותיהם של העדים אניטה ודניס, כי הנאשם היה מודע לחלוטין לכך שהמנוחה שיכורה מאוד, אך הדבר לא מנע בעדו מלנצל את מצבה העגום על מנת לספק את צרכיו המיניים, חרף חוסר האונים בו הייתה מצויה המנוחה. מעדותו שלו עולה כי היה אדיש לגמרי לרצונותיה של המנוחה וכמעט ולא שוחח עימה – לא שאלה אם היא מסכימה לנסוע עימו מחוץ לעיר, לא בירר מה מצבה בעת ששכבה בספסל האחורי של רכבו- האם ישנה או ערה, לא בירר אם היא מעוניינת להתנשק עימו, וכן לא שאל לרצונה לקיים עימו יחסי מין, למרות שידע כי המנוחה מאוד שיכורה, רוב הזמן ישנה, ולא היתה מודעת למה שקורה סביבה. </w:t>
      </w:r>
    </w:p>
    <w:p w14:paraId="627835A5" w14:textId="77777777" w:rsidR="00F46AAB" w:rsidRDefault="00F46AAB" w:rsidP="00F46AAB">
      <w:pPr>
        <w:spacing w:line="480" w:lineRule="auto"/>
        <w:rPr>
          <w:rtl/>
        </w:rPr>
      </w:pPr>
    </w:p>
    <w:p w14:paraId="38AED7B4" w14:textId="77777777" w:rsidR="00F46AAB" w:rsidRDefault="00F46AAB" w:rsidP="00F46AAB">
      <w:pPr>
        <w:spacing w:line="480" w:lineRule="auto"/>
        <w:ind w:left="720"/>
        <w:jc w:val="both"/>
        <w:rPr>
          <w:rtl/>
        </w:rPr>
      </w:pPr>
      <w:r>
        <w:rPr>
          <w:rFonts w:hint="cs"/>
          <w:rtl/>
        </w:rPr>
        <w:t xml:space="preserve">אשר לטענת ב"כ הנאשם לפיה לא הוכח כי המנוחה היתה במצב שכרות כה מוחלט עד אשר איבדה את כושרה המשפטי להסכים לקיום יחסי מין עם הנאשם, הרי שנקבע בפסק הדין תורן כפי שצוטט לעיל כי </w:t>
      </w:r>
      <w:r>
        <w:rPr>
          <w:rFonts w:hint="cs"/>
          <w:b/>
          <w:bCs/>
          <w:rtl/>
        </w:rPr>
        <w:t>"די בכך שנשללה מן הקורבן, היכולת האפקטיבית לתת הסכמה מודעת ואין צורך להוכיח – לשם קיום החלופה האמורה – כי יכולת זו נשללה בצורה מוחלטת.</w:t>
      </w:r>
      <w:r>
        <w:rPr>
          <w:rFonts w:hint="cs"/>
          <w:rtl/>
        </w:rPr>
        <w:t>".</w:t>
      </w:r>
    </w:p>
    <w:p w14:paraId="2695E949" w14:textId="77777777" w:rsidR="00F46AAB" w:rsidRDefault="00F46AAB" w:rsidP="00F46AAB">
      <w:pPr>
        <w:spacing w:line="480" w:lineRule="auto"/>
        <w:rPr>
          <w:rtl/>
        </w:rPr>
      </w:pPr>
    </w:p>
    <w:p w14:paraId="602367A4" w14:textId="77777777" w:rsidR="00F46AAB" w:rsidRDefault="00F46AAB" w:rsidP="00F46AAB">
      <w:pPr>
        <w:spacing w:line="480" w:lineRule="auto"/>
        <w:ind w:left="720"/>
        <w:jc w:val="both"/>
        <w:rPr>
          <w:rtl/>
        </w:rPr>
      </w:pPr>
      <w:r>
        <w:rPr>
          <w:rFonts w:hint="cs"/>
          <w:rtl/>
        </w:rPr>
        <w:t xml:space="preserve">בשל מודעותו למצב השכרות הקשה של המנוחה, היה על הנאשם לבקש את הסכמתה המפורשת של המנוחה, ולא להתבסס על הנחותיו לגבי שיתוף הפעולה שלה, כפי שטען בבית המשפט שעלה מתנועותיה. הנחות אלו, לגבי אומד רצונה של המנוחה, אין להן ביסוס, לא מן התיאור של הנאשם את התנהגותה הפאסיבית של המנוחה, ולא ממהות הקשר ששרר, או ליתר דיוק, לא שרר בין המנוחה לבין הנאשם. הנאשם לא ביקש את הסכמתה של המנוחה לקיום מגע מיני עימו אלא טען כי המנוחה "לא התנגדה" למעשיו, ובכך הסתפק  והמשיך בשלו (עמ' 140 לפרוט'). כאמור, לא האמנתי לעדות הנאשם בפנינו לעניין ההתעלסות – כביכול – שהיתה בינו לבין המתלוננת. המתלוננת שכבה שיכורה במושב האחורי של רכבו ללא מודעות לסביבתה והתעוררה רק כאשר חדר אליה וגרם לפציעתה ולכאבים באיבר מינה. </w:t>
      </w:r>
    </w:p>
    <w:p w14:paraId="494BDB6A" w14:textId="77777777" w:rsidR="00F46AAB" w:rsidRDefault="00F46AAB" w:rsidP="00F46AAB">
      <w:pPr>
        <w:numPr>
          <w:ilvl w:val="0"/>
          <w:numId w:val="7"/>
        </w:numPr>
        <w:spacing w:line="480" w:lineRule="auto"/>
        <w:jc w:val="both"/>
      </w:pPr>
      <w:r>
        <w:rPr>
          <w:rFonts w:hint="cs"/>
          <w:rtl/>
        </w:rPr>
        <w:t xml:space="preserve">משהוכח כי המנוחה היתה במצב בו לא יכולה היתה ליתן הסכמתה החופשית לקיום יחסי מין, והנאשם היה מודע להיותה שרויה במצב זה, או שהיה אדיש למצבה ולרצונה של המנוחה, ומשהוכח כי הנאשם קיים יחסי מין עם המנוחה, הוכחה עבירת האינוס שיוחסה לנאשם בכתב האישום. </w:t>
      </w:r>
    </w:p>
    <w:p w14:paraId="7E2D4D5E" w14:textId="77777777" w:rsidR="00F46AAB" w:rsidRDefault="00F46AAB" w:rsidP="00F46AAB">
      <w:pPr>
        <w:numPr>
          <w:ilvl w:val="0"/>
          <w:numId w:val="7"/>
        </w:numPr>
        <w:spacing w:line="480" w:lineRule="auto"/>
        <w:jc w:val="both"/>
        <w:rPr>
          <w:b/>
          <w:bCs/>
          <w:u w:val="single"/>
          <w:rtl/>
        </w:rPr>
      </w:pPr>
      <w:r>
        <w:rPr>
          <w:rFonts w:hint="cs"/>
          <w:rtl/>
        </w:rPr>
        <w:t>לאור האמור, הנני מציעה לחבריי לקבוע כי המאשימה הוכיחה, מעבר לכל ספק סביר, כי הנאשם ביצע במנוחה את עבירת האינוס, שיוחסה לו בכתב האישום, טרם מותה.</w:t>
      </w:r>
    </w:p>
    <w:p w14:paraId="2AFE0384" w14:textId="77777777" w:rsidR="00F46AAB" w:rsidRDefault="00F46AAB" w:rsidP="00F46AAB">
      <w:pPr>
        <w:spacing w:line="480" w:lineRule="auto"/>
        <w:ind w:left="360"/>
        <w:jc w:val="both"/>
        <w:rPr>
          <w:b/>
          <w:bCs/>
          <w:u w:val="single"/>
          <w:rtl/>
        </w:rPr>
      </w:pPr>
    </w:p>
    <w:p w14:paraId="6DD995E0" w14:textId="77777777" w:rsidR="00F46AAB" w:rsidRDefault="00F46AAB" w:rsidP="00F46AAB">
      <w:pPr>
        <w:spacing w:line="480" w:lineRule="auto"/>
        <w:jc w:val="both"/>
        <w:rPr>
          <w:b/>
          <w:bCs/>
          <w:u w:val="single"/>
          <w:rtl/>
        </w:rPr>
      </w:pPr>
    </w:p>
    <w:p w14:paraId="4F5791AF" w14:textId="77777777" w:rsidR="00F46AAB" w:rsidRDefault="00F46AAB" w:rsidP="00F46AAB">
      <w:pPr>
        <w:spacing w:line="480" w:lineRule="auto"/>
        <w:jc w:val="both"/>
        <w:rPr>
          <w:b/>
          <w:bCs/>
          <w:u w:val="single"/>
          <w:rtl/>
        </w:rPr>
      </w:pPr>
      <w:r>
        <w:rPr>
          <w:rFonts w:hint="cs"/>
          <w:b/>
          <w:bCs/>
          <w:u w:val="single"/>
          <w:rtl/>
        </w:rPr>
        <w:t>עבירת הרצח</w:t>
      </w:r>
    </w:p>
    <w:p w14:paraId="6D7CC236" w14:textId="77777777" w:rsidR="00F46AAB" w:rsidRDefault="00F46AAB" w:rsidP="00F46AAB">
      <w:pPr>
        <w:numPr>
          <w:ilvl w:val="0"/>
          <w:numId w:val="7"/>
        </w:numPr>
        <w:spacing w:line="480" w:lineRule="auto"/>
        <w:jc w:val="both"/>
        <w:rPr>
          <w:rtl/>
        </w:rPr>
      </w:pPr>
      <w:r>
        <w:rPr>
          <w:rFonts w:hint="cs"/>
          <w:rtl/>
        </w:rPr>
        <w:t xml:space="preserve">בסיכומיה עתרה המאשימה להרשעת הנאשם בעבירת הרצח לפי </w:t>
      </w:r>
      <w:hyperlink r:id="rId45" w:history="1">
        <w:r w:rsidR="00C4493F" w:rsidRPr="00C4493F">
          <w:rPr>
            <w:rFonts w:hint="eastAsia"/>
            <w:color w:val="0000FF"/>
            <w:u w:val="single"/>
            <w:rtl/>
          </w:rPr>
          <w:t>סעיף</w:t>
        </w:r>
        <w:r w:rsidR="00C4493F" w:rsidRPr="00C4493F">
          <w:rPr>
            <w:color w:val="0000FF"/>
            <w:u w:val="single"/>
            <w:rtl/>
          </w:rPr>
          <w:t xml:space="preserve"> 300(</w:t>
        </w:r>
        <w:r w:rsidR="00C4493F" w:rsidRPr="00C4493F">
          <w:rPr>
            <w:rFonts w:hint="eastAsia"/>
            <w:color w:val="0000FF"/>
            <w:u w:val="single"/>
            <w:rtl/>
          </w:rPr>
          <w:t>א</w:t>
        </w:r>
        <w:r w:rsidR="00C4493F" w:rsidRPr="00C4493F">
          <w:rPr>
            <w:color w:val="0000FF"/>
            <w:u w:val="single"/>
            <w:rtl/>
          </w:rPr>
          <w:t>)(2)</w:t>
        </w:r>
      </w:hyperlink>
      <w:r>
        <w:rPr>
          <w:rFonts w:hint="cs"/>
          <w:rtl/>
        </w:rPr>
        <w:t xml:space="preserve"> ל</w:t>
      </w:r>
      <w:hyperlink r:id="rId46" w:history="1">
        <w:r w:rsidR="00555D05" w:rsidRPr="00555D05">
          <w:rPr>
            <w:rFonts w:hint="eastAsia"/>
            <w:color w:val="0000FF"/>
            <w:u w:val="single"/>
            <w:rtl/>
          </w:rPr>
          <w:t>חוק</w:t>
        </w:r>
        <w:r w:rsidR="00555D05" w:rsidRPr="00555D05">
          <w:rPr>
            <w:color w:val="0000FF"/>
            <w:u w:val="single"/>
            <w:rtl/>
          </w:rPr>
          <w:t xml:space="preserve"> </w:t>
        </w:r>
        <w:r w:rsidR="00555D05" w:rsidRPr="00555D05">
          <w:rPr>
            <w:rFonts w:hint="eastAsia"/>
            <w:color w:val="0000FF"/>
            <w:u w:val="single"/>
            <w:rtl/>
          </w:rPr>
          <w:t>העונשין</w:t>
        </w:r>
      </w:hyperlink>
      <w:r>
        <w:rPr>
          <w:rFonts w:hint="cs"/>
          <w:rtl/>
        </w:rPr>
        <w:t xml:space="preserve">, היינו רצח בכוונה תחילה, וכן לפי </w:t>
      </w:r>
      <w:hyperlink r:id="rId47" w:history="1">
        <w:r w:rsidR="00C4493F" w:rsidRPr="00C4493F">
          <w:rPr>
            <w:rFonts w:hint="eastAsia"/>
            <w:color w:val="0000FF"/>
            <w:u w:val="single"/>
            <w:rtl/>
          </w:rPr>
          <w:t>סעיף</w:t>
        </w:r>
        <w:r w:rsidR="00C4493F" w:rsidRPr="00C4493F">
          <w:rPr>
            <w:color w:val="0000FF"/>
            <w:u w:val="single"/>
            <w:rtl/>
          </w:rPr>
          <w:t xml:space="preserve"> 300(</w:t>
        </w:r>
        <w:r w:rsidR="00C4493F" w:rsidRPr="00C4493F">
          <w:rPr>
            <w:rFonts w:hint="eastAsia"/>
            <w:color w:val="0000FF"/>
            <w:u w:val="single"/>
            <w:rtl/>
          </w:rPr>
          <w:t>א</w:t>
        </w:r>
        <w:r w:rsidR="00C4493F" w:rsidRPr="00C4493F">
          <w:rPr>
            <w:color w:val="0000FF"/>
            <w:u w:val="single"/>
            <w:rtl/>
          </w:rPr>
          <w:t>)(4)</w:t>
        </w:r>
      </w:hyperlink>
      <w:r>
        <w:rPr>
          <w:rFonts w:hint="cs"/>
          <w:rtl/>
        </w:rPr>
        <w:t xml:space="preserve"> לחוק, היינו רצח על מנת להבטיח הימלטות מעונש בגין ביצוע עבירת האינוס. באת כוח המאשימה ביקשה לזכות הנאשם מעבירת הרצח שיוחסה לו לפי </w:t>
      </w:r>
      <w:hyperlink r:id="rId48" w:history="1">
        <w:r w:rsidR="00C4493F" w:rsidRPr="00C4493F">
          <w:rPr>
            <w:rFonts w:hint="eastAsia"/>
            <w:color w:val="0000FF"/>
            <w:u w:val="single"/>
            <w:rtl/>
          </w:rPr>
          <w:t>סעיף</w:t>
        </w:r>
        <w:r w:rsidR="00C4493F" w:rsidRPr="00C4493F">
          <w:rPr>
            <w:color w:val="0000FF"/>
            <w:u w:val="single"/>
            <w:rtl/>
          </w:rPr>
          <w:t xml:space="preserve"> 300(</w:t>
        </w:r>
        <w:r w:rsidR="00C4493F" w:rsidRPr="00C4493F">
          <w:rPr>
            <w:rFonts w:hint="eastAsia"/>
            <w:color w:val="0000FF"/>
            <w:u w:val="single"/>
            <w:rtl/>
          </w:rPr>
          <w:t>א</w:t>
        </w:r>
        <w:r w:rsidR="00C4493F" w:rsidRPr="00C4493F">
          <w:rPr>
            <w:color w:val="0000FF"/>
            <w:u w:val="single"/>
            <w:rtl/>
          </w:rPr>
          <w:t>)(3)</w:t>
        </w:r>
      </w:hyperlink>
      <w:r>
        <w:rPr>
          <w:rFonts w:hint="cs"/>
          <w:rtl/>
        </w:rPr>
        <w:t xml:space="preserve"> שעניינה רצח תוך כדי ביצוע עבירה אחרת – עבירת האינוס, וזאת בהעדר ראיות להוכחת קיומה של עבירה זו. </w:t>
      </w:r>
    </w:p>
    <w:p w14:paraId="66337113" w14:textId="77777777" w:rsidR="00F46AAB" w:rsidRDefault="00F46AAB" w:rsidP="00F46AAB">
      <w:pPr>
        <w:spacing w:line="480" w:lineRule="auto"/>
        <w:ind w:left="720"/>
        <w:jc w:val="both"/>
      </w:pPr>
      <w:r>
        <w:rPr>
          <w:rFonts w:hint="cs"/>
          <w:rtl/>
        </w:rPr>
        <w:t xml:space="preserve">עמדת המאשימה הינה כי המנוחה נפטרה כתוצאה מכך שהנאשם לחץ על גרונה וחנק אותה למוות. עמדה זו מבוססת על חוות דעתו של הפתולוג ד"ר זייצב, ממנה עולה כי המוות נגרם מחנק. כן טענה המאשימה כי לאחר מותה של המנוחה או בסמוך לפני מותה, דרס הנאשם את המנוחה עם רכבו, כאשר הוא מסיע את הרכב על גופתה, הלוך וחזור, מספר פעמים. </w:t>
      </w:r>
    </w:p>
    <w:p w14:paraId="5E85CFA0" w14:textId="77777777" w:rsidR="00F46AAB" w:rsidRDefault="00F46AAB" w:rsidP="00F46AAB">
      <w:pPr>
        <w:numPr>
          <w:ilvl w:val="0"/>
          <w:numId w:val="7"/>
        </w:numPr>
        <w:spacing w:line="480" w:lineRule="auto"/>
        <w:jc w:val="both"/>
        <w:rPr>
          <w:b/>
          <w:bCs/>
          <w:u w:val="single"/>
        </w:rPr>
      </w:pPr>
      <w:r>
        <w:rPr>
          <w:rFonts w:hint="cs"/>
          <w:rtl/>
        </w:rPr>
        <w:t xml:space="preserve">ב"כ הנאשם  טען בסיכומיו כי מותה של המנוחה נגרם כתוצאה מהדריסה, וכי לנאשם לא היתה כוונה להרוג את המנוחה אלא אך להשתיקה. לטענת ב"כ הנאשם כתוצאה מהחנק המנוחה אך איבדה את הכרתה אך לא מתה, וכאשר הנאשם דרס אותה </w:t>
      </w:r>
      <w:r>
        <w:rPr>
          <w:rFonts w:hint="cs"/>
          <w:b/>
          <w:bCs/>
          <w:rtl/>
        </w:rPr>
        <w:t xml:space="preserve">"לא היתה לו כוונה לפגוע בה כלל. ממילא לא הכוונה תחילה כנדרש בעבירת הרצח" </w:t>
      </w:r>
      <w:r>
        <w:rPr>
          <w:rFonts w:hint="cs"/>
          <w:rtl/>
        </w:rPr>
        <w:t xml:space="preserve">(סעיף 98 לסיכומים). לטענת ב"כ הנאשם </w:t>
      </w:r>
      <w:r>
        <w:rPr>
          <w:rFonts w:hint="cs"/>
          <w:b/>
          <w:bCs/>
          <w:rtl/>
        </w:rPr>
        <w:t xml:space="preserve">"בפועל, הכוח שהופעל על צווארה של המנוחה לא היה כוח קטלני ולא הוא שגרם למותה". </w:t>
      </w:r>
      <w:r>
        <w:rPr>
          <w:rFonts w:hint="cs"/>
          <w:rtl/>
        </w:rPr>
        <w:t xml:space="preserve">עוד טען ב"כ הנאשם כי אילו רצה הנאשם לרצוח את המנוחה </w:t>
      </w:r>
      <w:r>
        <w:rPr>
          <w:rFonts w:hint="cs"/>
          <w:b/>
          <w:bCs/>
          <w:rtl/>
        </w:rPr>
        <w:t xml:space="preserve">"... היה מפעיל לחץ משמעותי על צווארה ולא מרפה ממנו גם לאחר מספר דקות אלא מפעילו לזמן ממושך" </w:t>
      </w:r>
      <w:r>
        <w:rPr>
          <w:rFonts w:hint="cs"/>
          <w:rtl/>
        </w:rPr>
        <w:t>(סעיף 99 לסיכומים). ב"כ הנאשם הסתמך על העובדות ב</w:t>
      </w:r>
      <w:hyperlink r:id="rId49"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9970/06</w:t>
        </w:r>
      </w:hyperlink>
      <w:r>
        <w:rPr>
          <w:rFonts w:hint="cs"/>
          <w:rtl/>
        </w:rPr>
        <w:t xml:space="preserve"> </w:t>
      </w:r>
      <w:r>
        <w:rPr>
          <w:rFonts w:hint="cs"/>
          <w:b/>
          <w:bCs/>
          <w:rtl/>
        </w:rPr>
        <w:t xml:space="preserve">סאניל קאנשן נ' מ"י </w:t>
      </w:r>
      <w:r w:rsidR="000149D2" w:rsidRPr="000149D2">
        <w:rPr>
          <w:rFonts w:ascii="Times New Roman" w:hAnsi="Times New Roman"/>
          <w:sz w:val="22"/>
          <w:rtl/>
        </w:rPr>
        <w:t xml:space="preserve">[פורסם בנבו] </w:t>
      </w:r>
      <w:r>
        <w:rPr>
          <w:rFonts w:hint="cs"/>
          <w:rtl/>
        </w:rPr>
        <w:t xml:space="preserve">שם המערער הפעיל כוח על גרונה של המנוחה למשך 15 דקות והניח לה רק לאחר שהבחין שהיא מדממת מהאף. לטענת ב"כ הנאשם לא הוכח בענייננו כי התקיימו אצל מרשו היסודות הנדרשים להרשעה לפי </w:t>
      </w:r>
      <w:hyperlink r:id="rId50" w:history="1">
        <w:r w:rsidR="00C4493F" w:rsidRPr="00C4493F">
          <w:rPr>
            <w:rFonts w:hint="eastAsia"/>
            <w:color w:val="0000FF"/>
            <w:u w:val="single"/>
            <w:rtl/>
          </w:rPr>
          <w:t>סעיף</w:t>
        </w:r>
        <w:r w:rsidR="00C4493F" w:rsidRPr="00C4493F">
          <w:rPr>
            <w:color w:val="0000FF"/>
            <w:u w:val="single"/>
            <w:rtl/>
          </w:rPr>
          <w:t xml:space="preserve"> 300(</w:t>
        </w:r>
        <w:r w:rsidR="00C4493F" w:rsidRPr="00C4493F">
          <w:rPr>
            <w:rFonts w:hint="eastAsia"/>
            <w:color w:val="0000FF"/>
            <w:u w:val="single"/>
            <w:rtl/>
          </w:rPr>
          <w:t>א</w:t>
        </w:r>
        <w:r w:rsidR="00C4493F" w:rsidRPr="00C4493F">
          <w:rPr>
            <w:color w:val="0000FF"/>
            <w:u w:val="single"/>
            <w:rtl/>
          </w:rPr>
          <w:t>)(2)</w:t>
        </w:r>
      </w:hyperlink>
      <w:r>
        <w:rPr>
          <w:rFonts w:hint="cs"/>
          <w:rtl/>
        </w:rPr>
        <w:t xml:space="preserve"> ובעיקר לא הוכחה ההחלטה להמית. </w:t>
      </w:r>
    </w:p>
    <w:p w14:paraId="4E7B1247" w14:textId="77777777" w:rsidR="00F46AAB" w:rsidRDefault="00F46AAB" w:rsidP="00F46AAB">
      <w:pPr>
        <w:spacing w:line="480" w:lineRule="auto"/>
        <w:ind w:left="720"/>
        <w:jc w:val="both"/>
        <w:rPr>
          <w:u w:val="single"/>
        </w:rPr>
      </w:pPr>
      <w:r>
        <w:rPr>
          <w:rFonts w:hint="cs"/>
          <w:rtl/>
        </w:rPr>
        <w:t xml:space="preserve">אשר לדריסת המנוחה טען הסנגור כי דריסת המנוחה היתה ללא כוונה, נגרמה בשגגה, כאשר הנאשם כלל לא היה מודע לכך שדרס את המנוחה. עוד נטען כי הנאשם בעת שדרס את המנוחה סבר כי איננה בחיים, וכטענת הסנגור </w:t>
      </w:r>
      <w:r>
        <w:rPr>
          <w:rFonts w:hint="cs"/>
          <w:b/>
          <w:bCs/>
          <w:rtl/>
        </w:rPr>
        <w:t xml:space="preserve">"בשלב הדריסה האמין הנאשם (קרי, דימה מצב דברים שלא היה נכון), שהמנוחה כבר מתה. האחריות הפלילית בה הוא נושא לפי המצב כפי שהוא דימה אותה. מאחר שלא ניתן לגרום למותו של אדם שכבר מת קודם לכן ועל כן לא ניתן להרשיעו בעבירת הרצח". </w:t>
      </w:r>
      <w:r>
        <w:rPr>
          <w:rFonts w:hint="cs"/>
          <w:rtl/>
        </w:rPr>
        <w:t xml:space="preserve">לטענת הסנגור, אם ייקבע כי המנוחה מתה כתוצאה מהדריסה </w:t>
      </w:r>
      <w:r>
        <w:rPr>
          <w:rFonts w:hint="cs"/>
          <w:b/>
          <w:bCs/>
          <w:rtl/>
        </w:rPr>
        <w:t xml:space="preserve">"לכל היותר ניתן להרשיעו בגרם מוות ברשלנות" </w:t>
      </w:r>
      <w:r>
        <w:rPr>
          <w:rFonts w:hint="cs"/>
          <w:rtl/>
        </w:rPr>
        <w:t xml:space="preserve">(סעיף 113 לסיכומים). </w:t>
      </w:r>
    </w:p>
    <w:p w14:paraId="62790FDF" w14:textId="77777777" w:rsidR="00F46AAB" w:rsidRDefault="00F46AAB" w:rsidP="00F46AAB">
      <w:pPr>
        <w:spacing w:line="480" w:lineRule="auto"/>
        <w:ind w:left="720"/>
        <w:jc w:val="both"/>
        <w:rPr>
          <w:rtl/>
        </w:rPr>
      </w:pPr>
      <w:r>
        <w:rPr>
          <w:rFonts w:hint="cs"/>
          <w:rtl/>
        </w:rPr>
        <w:t xml:space="preserve">אשר לסיבת המוות, טען הסנגור, כי חוות דעתו של ד"ר זייצב הותאמה לממצאי החקירה שנודעו לו מהשוטרים, היינו שד"ר זייצב קבע את סיבת המוות כתוצאה מחנק לאחר שהשוטרים שחקרו את האירועים נשוא כתב האישום סיפרו לו את שהעלו בחקירתם. לטענת ב"כ הנאשם לא ניתן לשלול כי מותה של המנוחה נגרם מהדריסה והקרעים בכבד, וכי העובדה שנמצא חול ואבנים בחלל פיה של המנוחה, בדרכי הנשימה שלה, ובריאותיה, מלמדים על כך שהיתה בחיים עת הוצאה מרכבו של הנאשם. זאת ועוד, לטענת הסנגור העובדה שנמצאו כתמים מדמה של המנוחה על גחון רכבו של הנאשם מלמדת על כך כי בעת שנדרסה היתה המנוחה עדיין בחיים, שכן לטענת הסנגור, </w:t>
      </w:r>
      <w:r>
        <w:rPr>
          <w:rFonts w:hint="cs"/>
          <w:b/>
          <w:bCs/>
          <w:rtl/>
        </w:rPr>
        <w:t xml:space="preserve">"לא ייתכן שלאחר המוות תהיה השפרצה של דם" </w:t>
      </w:r>
      <w:r>
        <w:rPr>
          <w:rFonts w:hint="cs"/>
          <w:rtl/>
        </w:rPr>
        <w:t xml:space="preserve">(סעיף 127 לסיכומים). </w:t>
      </w:r>
    </w:p>
    <w:p w14:paraId="5962D54C" w14:textId="77777777" w:rsidR="00F46AAB" w:rsidRDefault="00F46AAB" w:rsidP="00F46AAB">
      <w:pPr>
        <w:spacing w:line="480" w:lineRule="auto"/>
        <w:ind w:left="720"/>
        <w:jc w:val="both"/>
        <w:rPr>
          <w:rtl/>
        </w:rPr>
      </w:pPr>
      <w:r>
        <w:rPr>
          <w:rFonts w:hint="cs"/>
          <w:rtl/>
        </w:rPr>
        <w:t xml:space="preserve">בסיכום טענותיו טען הסנגור </w:t>
      </w:r>
      <w:r>
        <w:rPr>
          <w:rFonts w:hint="cs"/>
          <w:b/>
          <w:bCs/>
          <w:rtl/>
        </w:rPr>
        <w:t>"</w:t>
      </w:r>
      <w:r>
        <w:rPr>
          <w:rFonts w:hint="cs"/>
          <w:b/>
          <w:bCs/>
          <w:u w:val="single"/>
          <w:rtl/>
        </w:rPr>
        <w:t>המסקנה היא כי המנוחה לא מתה מהחניקה אלא מהדריסה.</w:t>
      </w:r>
      <w:r>
        <w:rPr>
          <w:rFonts w:hint="cs"/>
          <w:b/>
          <w:bCs/>
          <w:rtl/>
        </w:rPr>
        <w:t xml:space="preserve"> לכל הפחות לא ניתן לשלול אפשרות זו</w:t>
      </w:r>
      <w:r>
        <w:rPr>
          <w:rFonts w:hint="cs"/>
          <w:rtl/>
        </w:rPr>
        <w:t xml:space="preserve">" (סעיף 129 לסיכומים- הדגש במקור). עוד טען הסנגור כי </w:t>
      </w:r>
      <w:r>
        <w:rPr>
          <w:rFonts w:hint="cs"/>
          <w:b/>
          <w:bCs/>
          <w:rtl/>
        </w:rPr>
        <w:t xml:space="preserve">"לחילופי חילופין "לא ברור ממה בדיוק מתה המנוחה, ועל הנאשם, כנאשם בפלילים, "להנות" מספק זה" </w:t>
      </w:r>
      <w:r>
        <w:rPr>
          <w:rFonts w:hint="cs"/>
          <w:rtl/>
        </w:rPr>
        <w:t>(סעיף 1</w:t>
      </w:r>
      <w:smartTag w:uri="urn:schemas-microsoft-com:office:smarttags" w:element="PersonName">
        <w:r>
          <w:rPr>
            <w:rFonts w:hint="cs"/>
            <w:rtl/>
          </w:rPr>
          <w:t>30</w:t>
        </w:r>
      </w:smartTag>
      <w:r>
        <w:rPr>
          <w:rFonts w:hint="cs"/>
          <w:rtl/>
        </w:rPr>
        <w:t xml:space="preserve"> לסיכומים). </w:t>
      </w:r>
    </w:p>
    <w:p w14:paraId="3F9DA50B" w14:textId="77777777" w:rsidR="00F46AAB" w:rsidRDefault="00F46AAB" w:rsidP="00F46AAB">
      <w:pPr>
        <w:spacing w:line="480" w:lineRule="auto"/>
        <w:jc w:val="both"/>
        <w:rPr>
          <w:rtl/>
        </w:rPr>
      </w:pPr>
    </w:p>
    <w:p w14:paraId="1DD16812" w14:textId="77777777" w:rsidR="00F46AAB" w:rsidRPr="001E0624" w:rsidRDefault="00F46AAB" w:rsidP="00F46AAB">
      <w:pPr>
        <w:spacing w:line="480" w:lineRule="auto"/>
        <w:rPr>
          <w:b/>
          <w:bCs/>
          <w:rtl/>
        </w:rPr>
      </w:pPr>
      <w:r w:rsidRPr="001E0624">
        <w:rPr>
          <w:rFonts w:hint="cs"/>
          <w:b/>
          <w:bCs/>
          <w:rtl/>
        </w:rPr>
        <w:t>חניקת המנוחה ע"י הנאשם</w:t>
      </w:r>
    </w:p>
    <w:p w14:paraId="0592428D" w14:textId="77777777" w:rsidR="00F46AAB" w:rsidRDefault="00F46AAB" w:rsidP="00F46AAB">
      <w:pPr>
        <w:numPr>
          <w:ilvl w:val="0"/>
          <w:numId w:val="7"/>
        </w:numPr>
        <w:spacing w:line="480" w:lineRule="auto"/>
        <w:jc w:val="both"/>
        <w:rPr>
          <w:rtl/>
        </w:rPr>
      </w:pPr>
      <w:r>
        <w:rPr>
          <w:rFonts w:hint="cs"/>
          <w:rtl/>
        </w:rPr>
        <w:t xml:space="preserve">בחקירתו הראשית העיד הנאשם כי בזמן קיום יחסי המין עם המנוחה, החלה היא לצעוק שתזמין משטרה, הנאשם עצר את קיום יחסי המין, המנוחה המשיכה לצעוק ואז סתם לה הנאשם את הפה בשל חששו פן אחרים ישמעו צעקותיה (עמ' 114 לפרוט'). לדבריו המנוחה </w:t>
      </w:r>
      <w:r>
        <w:rPr>
          <w:rFonts w:hint="cs"/>
          <w:b/>
          <w:bCs/>
          <w:rtl/>
        </w:rPr>
        <w:t>"השתוללה אבל לא חזק... ואני המשכתי, המשכתי להשתיק אותה ופתאום אני מקבל פה כזה סחרחורת בעיניים ואני ממשיך ממשיך להחזיק ועצרתי, עצרתי רק בזמן הזה שהרגשתי שהיא לא צועקת"</w:t>
      </w:r>
      <w:r>
        <w:rPr>
          <w:rFonts w:hint="cs"/>
          <w:rtl/>
        </w:rPr>
        <w:t xml:space="preserve"> (עמ' 115 לפרוט'). לטענת הנאשם כאשר הפסיק להפעיל לחץ על המנוחה שמע את נשימותיה. הנאשם טען </w:t>
      </w:r>
      <w:r>
        <w:rPr>
          <w:rFonts w:hint="cs"/>
          <w:b/>
          <w:bCs/>
          <w:rtl/>
        </w:rPr>
        <w:t xml:space="preserve">"רציתי רק שהיא לא תצעק ולא היה לי שום מחשבה או משהו בשביל להרוג בן אדם. לא יודע איך זה קרה בכלל" </w:t>
      </w:r>
      <w:r>
        <w:rPr>
          <w:rFonts w:hint="cs"/>
          <w:rtl/>
        </w:rPr>
        <w:t xml:space="preserve">(עמ' 119 לפרוט'). </w:t>
      </w:r>
    </w:p>
    <w:p w14:paraId="570FBDB0" w14:textId="77777777" w:rsidR="00F46AAB" w:rsidRDefault="00F46AAB" w:rsidP="00F46AAB">
      <w:pPr>
        <w:spacing w:line="480" w:lineRule="auto"/>
        <w:ind w:left="360" w:firstLine="360"/>
        <w:jc w:val="both"/>
      </w:pPr>
      <w:r>
        <w:rPr>
          <w:rFonts w:hint="cs"/>
          <w:rtl/>
        </w:rPr>
        <w:t xml:space="preserve">לעומת גרסתו בחקירה ראשית העיד הנאשם בחקירה נגדית: </w:t>
      </w:r>
    </w:p>
    <w:p w14:paraId="11ECF80F" w14:textId="77777777" w:rsidR="00F46AAB" w:rsidRDefault="00F46AAB" w:rsidP="00F46AAB">
      <w:pPr>
        <w:tabs>
          <w:tab w:val="left" w:pos="8306"/>
        </w:tabs>
        <w:spacing w:line="360" w:lineRule="auto"/>
        <w:ind w:left="720"/>
        <w:jc w:val="both"/>
        <w:rPr>
          <w:b/>
          <w:bCs/>
          <w:rtl/>
        </w:rPr>
      </w:pPr>
      <w:r>
        <w:rPr>
          <w:rFonts w:hint="cs"/>
          <w:b/>
          <w:bCs/>
          <w:rtl/>
        </w:rPr>
        <w:t>"ש: אתה סגרת לה את הפה עם יד אחת ועם היד השניה לחצת לה על הגרון עד שהפסיקה לנשום.</w:t>
      </w:r>
    </w:p>
    <w:p w14:paraId="4AF5193C" w14:textId="77777777" w:rsidR="00F46AAB" w:rsidRDefault="00F46AAB" w:rsidP="00F46AAB">
      <w:pPr>
        <w:tabs>
          <w:tab w:val="left" w:pos="8306"/>
        </w:tabs>
        <w:spacing w:line="360" w:lineRule="auto"/>
        <w:ind w:left="720"/>
        <w:jc w:val="both"/>
        <w:rPr>
          <w:b/>
          <w:bCs/>
          <w:rtl/>
        </w:rPr>
      </w:pPr>
      <w:r>
        <w:rPr>
          <w:rFonts w:hint="cs"/>
          <w:b/>
          <w:bCs/>
          <w:rtl/>
        </w:rPr>
        <w:t>ת: עשיתי את זה, אבל עשיתי את זה לא עד שהפסיקה לנשום אלא שהיא הפסיקה לצעוק.</w:t>
      </w:r>
    </w:p>
    <w:p w14:paraId="37D5FF12" w14:textId="77777777" w:rsidR="00F46AAB" w:rsidRDefault="00F46AAB" w:rsidP="00F46AAB">
      <w:pPr>
        <w:spacing w:line="360" w:lineRule="auto"/>
        <w:ind w:left="720"/>
        <w:jc w:val="both"/>
        <w:rPr>
          <w:b/>
          <w:bCs/>
          <w:rtl/>
        </w:rPr>
      </w:pPr>
      <w:r>
        <w:rPr>
          <w:rFonts w:hint="cs"/>
          <w:b/>
          <w:bCs/>
          <w:rtl/>
        </w:rPr>
        <w:t>לשאלת בית המשפט למה הייתי צריך ללחוץ על הגרון בשביל שתפסיק לצעוק אני משיב שאני לא יודע.</w:t>
      </w:r>
    </w:p>
    <w:p w14:paraId="27A71B13" w14:textId="77777777" w:rsidR="00F46AAB" w:rsidRDefault="00F46AAB" w:rsidP="00F46AAB">
      <w:pPr>
        <w:spacing w:line="360" w:lineRule="auto"/>
        <w:ind w:left="720"/>
        <w:jc w:val="both"/>
        <w:rPr>
          <w:b/>
          <w:bCs/>
          <w:rtl/>
        </w:rPr>
      </w:pPr>
      <w:r>
        <w:rPr>
          <w:rFonts w:hint="cs"/>
          <w:b/>
          <w:bCs/>
          <w:rtl/>
        </w:rPr>
        <w:t>ש. אתה לחצת לה על הפה ועל הגרון כמו שאמרתי לך קודם ואח"כ גם הורדת לה את היד מהפה שלה ולחצת עם שתי ידיים שלך על הגרון שלה, נכון?</w:t>
      </w:r>
    </w:p>
    <w:p w14:paraId="50C670F5" w14:textId="77777777" w:rsidR="00F46AAB" w:rsidRDefault="00F46AAB" w:rsidP="00F46AAB">
      <w:pPr>
        <w:tabs>
          <w:tab w:val="left" w:pos="8306"/>
        </w:tabs>
        <w:spacing w:line="360" w:lineRule="auto"/>
        <w:ind w:left="720"/>
        <w:jc w:val="both"/>
        <w:rPr>
          <w:b/>
          <w:bCs/>
          <w:rtl/>
        </w:rPr>
      </w:pPr>
      <w:r>
        <w:rPr>
          <w:rFonts w:hint="cs"/>
          <w:b/>
          <w:bCs/>
          <w:rtl/>
        </w:rPr>
        <w:t>ת. לא זוכר</w:t>
      </w:r>
    </w:p>
    <w:p w14:paraId="67E844AA" w14:textId="77777777" w:rsidR="00F46AAB" w:rsidRDefault="00F46AAB" w:rsidP="00F46AAB">
      <w:pPr>
        <w:tabs>
          <w:tab w:val="left" w:pos="8306"/>
        </w:tabs>
        <w:spacing w:line="360" w:lineRule="auto"/>
        <w:ind w:left="720"/>
        <w:jc w:val="both"/>
        <w:rPr>
          <w:b/>
          <w:bCs/>
          <w:rtl/>
        </w:rPr>
      </w:pPr>
      <w:r>
        <w:rPr>
          <w:rFonts w:hint="cs"/>
          <w:b/>
          <w:bCs/>
          <w:rtl/>
        </w:rPr>
        <w:t>ש. זה מה שאמרת במשטרה ויותר מפעם אחת הסברת את זה שככה חנקת אותה בהתחלה יד אחת על הפה ויד אחת על הגרון, ואח"כ חנקת עם שתי הידיים שלך על הגרון שלה.</w:t>
      </w:r>
    </w:p>
    <w:p w14:paraId="549F098B" w14:textId="77777777" w:rsidR="00F46AAB" w:rsidRDefault="00F46AAB" w:rsidP="00F46AAB">
      <w:pPr>
        <w:tabs>
          <w:tab w:val="left" w:pos="8306"/>
        </w:tabs>
        <w:spacing w:line="360" w:lineRule="auto"/>
        <w:ind w:left="720"/>
        <w:jc w:val="both"/>
        <w:rPr>
          <w:b/>
          <w:bCs/>
          <w:rtl/>
        </w:rPr>
      </w:pPr>
      <w:r>
        <w:rPr>
          <w:rFonts w:hint="cs"/>
          <w:b/>
          <w:bCs/>
          <w:rtl/>
        </w:rPr>
        <w:t xml:space="preserve">ת. יכול להיות אבל אני לא זוכר." </w:t>
      </w:r>
      <w:r>
        <w:rPr>
          <w:rFonts w:hint="cs"/>
          <w:rtl/>
        </w:rPr>
        <w:t>(עמ' 149-150 לפרוט')</w:t>
      </w:r>
      <w:r>
        <w:rPr>
          <w:rFonts w:hint="cs"/>
          <w:b/>
          <w:bCs/>
          <w:rtl/>
        </w:rPr>
        <w:t>.</w:t>
      </w:r>
    </w:p>
    <w:p w14:paraId="743E06E3" w14:textId="77777777" w:rsidR="00F46AAB" w:rsidRDefault="00F46AAB" w:rsidP="00F46AAB">
      <w:pPr>
        <w:spacing w:line="480" w:lineRule="auto"/>
        <w:ind w:left="720"/>
        <w:jc w:val="both"/>
        <w:rPr>
          <w:rtl/>
        </w:rPr>
      </w:pPr>
      <w:r>
        <w:rPr>
          <w:rFonts w:hint="cs"/>
          <w:rtl/>
        </w:rPr>
        <w:t xml:space="preserve">בהמשך כאשר נשאל אם סגר למנוחה את פיה עם יד אחת ועם היד השניה החזיק את גרונה של המנוחה ולחץ עליו השיב בחיוב (עמ' 177 לפרוט'). בהמשך אישר </w:t>
      </w:r>
      <w:r>
        <w:rPr>
          <w:rFonts w:hint="cs"/>
          <w:b/>
          <w:bCs/>
          <w:rtl/>
        </w:rPr>
        <w:t>"לחצתי קודם כל על הפה ואח"כ הגרון"</w:t>
      </w:r>
      <w:r>
        <w:rPr>
          <w:rFonts w:hint="cs"/>
          <w:rtl/>
        </w:rPr>
        <w:t xml:space="preserve">. או אז נשאל הנאשם </w:t>
      </w:r>
      <w:r>
        <w:rPr>
          <w:rFonts w:hint="cs"/>
          <w:b/>
          <w:bCs/>
          <w:rtl/>
        </w:rPr>
        <w:t xml:space="preserve">"ש. טוב. עכשיו, אחרי שלחצת על הפה ואח"כ על הגרון אתה העברת את היד שהיתה על הפה שלה ושמת גם אותה על הגרון שלה ואז לחצת עם שתי הידיים על הגרון שלה, נכון?" </w:t>
      </w:r>
      <w:r>
        <w:rPr>
          <w:rFonts w:hint="cs"/>
          <w:rtl/>
        </w:rPr>
        <w:t xml:space="preserve">ותשובתו היתה </w:t>
      </w:r>
      <w:r>
        <w:rPr>
          <w:rFonts w:hint="cs"/>
          <w:b/>
          <w:bCs/>
          <w:rtl/>
        </w:rPr>
        <w:t xml:space="preserve">"זה שלחצתי עם שתי הידיים זה נכון" </w:t>
      </w:r>
      <w:r>
        <w:rPr>
          <w:rFonts w:hint="cs"/>
          <w:rtl/>
        </w:rPr>
        <w:t xml:space="preserve">(עמ' 177 לפרוט'), ובהמשך </w:t>
      </w:r>
      <w:r>
        <w:rPr>
          <w:rFonts w:hint="cs"/>
          <w:b/>
          <w:bCs/>
          <w:rtl/>
        </w:rPr>
        <w:t xml:space="preserve">"עם שתי ידיים לחצת על הגרון שלה? ת. נכון" </w:t>
      </w:r>
      <w:r>
        <w:rPr>
          <w:rFonts w:hint="cs"/>
          <w:rtl/>
        </w:rPr>
        <w:t xml:space="preserve">(עמ' 178 לפרוט'). </w:t>
      </w:r>
    </w:p>
    <w:p w14:paraId="0A9B3A2A" w14:textId="77777777" w:rsidR="00F46AAB" w:rsidRDefault="00F46AAB" w:rsidP="00F46AAB">
      <w:pPr>
        <w:spacing w:line="480" w:lineRule="auto"/>
        <w:ind w:left="720"/>
        <w:jc w:val="both"/>
        <w:rPr>
          <w:rtl/>
        </w:rPr>
      </w:pPr>
      <w:r>
        <w:rPr>
          <w:rFonts w:hint="cs"/>
          <w:rtl/>
        </w:rPr>
        <w:t xml:space="preserve">כאשר נאמר לנאשם כי באמרתו במשטרה טען כי לחץ על גרונה של המנוחה חזק יותר כיוון שרצה שתמות מהר יותר השיב </w:t>
      </w:r>
      <w:r>
        <w:rPr>
          <w:rFonts w:hint="cs"/>
          <w:b/>
          <w:bCs/>
          <w:rtl/>
        </w:rPr>
        <w:t>"אולי לחצתי יותר חזק אבל לא רציתי שהיא תמות"</w:t>
      </w:r>
      <w:r>
        <w:rPr>
          <w:rFonts w:hint="cs"/>
          <w:rtl/>
        </w:rPr>
        <w:t xml:space="preserve">. הנאשם אישר כי בשלב כלשהו המנוחה הפסיקה לזוז בזמן שחנק אותה (עמ' 183 לפרוט'). הנאשם אף טען כי הוא חושב שחנק את המנוחה </w:t>
      </w:r>
      <w:r>
        <w:rPr>
          <w:rFonts w:hint="cs"/>
          <w:b/>
          <w:bCs/>
          <w:rtl/>
        </w:rPr>
        <w:t xml:space="preserve">"אולי חמש דקות" </w:t>
      </w:r>
      <w:r>
        <w:rPr>
          <w:rFonts w:hint="cs"/>
          <w:rtl/>
        </w:rPr>
        <w:t xml:space="preserve">(עמ' 184 לפרוט'). כאשר נשאל הנאשם מדוע לא הרפה מהמנוחה והמשיך בחניקה השיב </w:t>
      </w:r>
      <w:r>
        <w:rPr>
          <w:rFonts w:hint="cs"/>
          <w:b/>
          <w:bCs/>
          <w:rtl/>
        </w:rPr>
        <w:t xml:space="preserve">"... כשאני נכנס ללחץ אז אי אפשר לעצור אותי, זה הבעיה שלי שאני גם טיפה שיכור..." </w:t>
      </w:r>
      <w:r>
        <w:rPr>
          <w:rFonts w:hint="cs"/>
          <w:rtl/>
        </w:rPr>
        <w:t xml:space="preserve">(עמ' 185 לפרוט'). בהמשך חקירתו הנגדית אישר הנאשם כי בזמן שחנק את המנוחה </w:t>
      </w:r>
      <w:r>
        <w:rPr>
          <w:rFonts w:hint="cs"/>
          <w:b/>
          <w:bCs/>
          <w:rtl/>
        </w:rPr>
        <w:t xml:space="preserve">"היא התנגדה עם הגוף שלה עם הרגליים והידיים" </w:t>
      </w:r>
      <w:r>
        <w:rPr>
          <w:rFonts w:hint="cs"/>
          <w:rtl/>
        </w:rPr>
        <w:t xml:space="preserve">(עמ' 198 לפרוט'), וכן כי בזמן שחנק את המנוחה הוא אחז את הרגליים שלה עם הרגליים שלו (שם), ואף מנע עם רגליו מהמנוחה לזוז (עמ' 199 לפרוט'). הנאשם תיאר באיזה יחס גופו היה לגופה של המנוחה </w:t>
      </w:r>
      <w:r>
        <w:rPr>
          <w:rFonts w:hint="cs"/>
          <w:b/>
          <w:bCs/>
          <w:rtl/>
        </w:rPr>
        <w:t>"נראה לי שהיה כאילו חצי כזה מלמעלה וחצי מהצד"</w:t>
      </w:r>
      <w:r>
        <w:rPr>
          <w:rFonts w:hint="cs"/>
          <w:rtl/>
        </w:rPr>
        <w:t xml:space="preserve">, וכן טען כי פניו היו כלפי פני המנוחה והוא היה שעון עליה (שם). הנאשם אף אישר כי המנוחה </w:t>
      </w:r>
      <w:r>
        <w:rPr>
          <w:rFonts w:hint="cs"/>
          <w:b/>
          <w:bCs/>
          <w:rtl/>
        </w:rPr>
        <w:t xml:space="preserve">"התפרעה עם הרגליים והידיים" </w:t>
      </w:r>
      <w:r>
        <w:rPr>
          <w:rFonts w:hint="cs"/>
          <w:rtl/>
        </w:rPr>
        <w:t xml:space="preserve">והוא החזיק אותה כדי שלא תזוז (שם). כמו כן אישר כי באותו זמן לחץ עם שתי ידיו על הגרון שלה וכי חדל מלהחזיק בגרונה רק כאשר היא הפסיקה לזוז. הנאשם נשאל אם הוא יודע שכשמישהו מחזיקים בו ככה הוא עלול למות ממצב שכזה, ותשובתו היתה כי אינו יודע </w:t>
      </w:r>
      <w:r>
        <w:rPr>
          <w:rFonts w:hint="cs"/>
          <w:b/>
          <w:bCs/>
          <w:rtl/>
        </w:rPr>
        <w:t xml:space="preserve">"הוא מאבד הכרה" </w:t>
      </w:r>
      <w:r>
        <w:rPr>
          <w:rFonts w:hint="cs"/>
          <w:rtl/>
        </w:rPr>
        <w:t xml:space="preserve">(עמ' 200 לפרוט'). עם זאת, הנאשם אישר כי כאשר חדל מלאחוז בגרונה של המנוחה סבר שהיא מתה (עמ' 201, 202 לפרוט'), והיה בטוח שהוא הרג אותה,( עמ' 203 לפרוט'). </w:t>
      </w:r>
    </w:p>
    <w:p w14:paraId="00130EF1" w14:textId="77777777" w:rsidR="00F46AAB" w:rsidRDefault="00F46AAB" w:rsidP="00F46AAB">
      <w:pPr>
        <w:spacing w:line="480" w:lineRule="auto"/>
        <w:ind w:left="720"/>
        <w:jc w:val="both"/>
        <w:rPr>
          <w:rtl/>
        </w:rPr>
      </w:pPr>
      <w:r>
        <w:rPr>
          <w:rFonts w:hint="cs"/>
          <w:rtl/>
        </w:rPr>
        <w:t xml:space="preserve">עצם העובדה שהנאשם סבר שהמנוחה נפטרה כאשר חדלה לזוז והוא הסיר את ידיו מגרונה מלמד שהוא ידע כי חניקה גורמת למוות ולא כפי שטען אך לאובדן הכרה – הראיה שלא סבר שהמנוחה אך איבדה את הכרתה. </w:t>
      </w:r>
    </w:p>
    <w:p w14:paraId="7630D112" w14:textId="77777777" w:rsidR="00F46AAB" w:rsidRDefault="00F46AAB" w:rsidP="00F46AAB">
      <w:pPr>
        <w:spacing w:line="480" w:lineRule="auto"/>
        <w:ind w:left="720"/>
        <w:jc w:val="both"/>
        <w:rPr>
          <w:rtl/>
        </w:rPr>
      </w:pPr>
      <w:r>
        <w:rPr>
          <w:rFonts w:hint="cs"/>
          <w:rtl/>
        </w:rPr>
        <w:t xml:space="preserve">בהמשך חקירתו הנגדית נשאל הנאשם פעם נוספת </w:t>
      </w:r>
      <w:r>
        <w:rPr>
          <w:rFonts w:hint="cs"/>
          <w:b/>
          <w:bCs/>
          <w:rtl/>
        </w:rPr>
        <w:t xml:space="preserve">"... אתה גם יודע שמישהו שלוחצים עליו חזק מאוד על הגרון עם שתי ידיים אפשר להרוג אותו בדרך הזאת, נכון? ת. נכון" </w:t>
      </w:r>
      <w:r>
        <w:rPr>
          <w:rFonts w:hint="cs"/>
          <w:rtl/>
        </w:rPr>
        <w:t xml:space="preserve">(עמ' 203 לפרוט'). לשאלה מדוע לחץ חזק על גרונה של המנוחה השיב </w:t>
      </w:r>
      <w:r>
        <w:rPr>
          <w:rFonts w:hint="cs"/>
          <w:b/>
          <w:bCs/>
          <w:rtl/>
        </w:rPr>
        <w:t xml:space="preserve">"הייתי באותו רגע, באותו רגע נכנסתי ללחץ ואז הסברתי כבר לפני שבוע, שבועיים, שאם אני נכנס בזה אז אני לא מרגיש ולא רואה מה אני עושה" </w:t>
      </w:r>
      <w:r>
        <w:rPr>
          <w:rFonts w:hint="cs"/>
          <w:rtl/>
        </w:rPr>
        <w:t xml:space="preserve">(עמ' 204 לפרוט'). </w:t>
      </w:r>
    </w:p>
    <w:p w14:paraId="49D18F1C" w14:textId="77777777" w:rsidR="00F46AAB" w:rsidRDefault="00F46AAB" w:rsidP="00F46AAB">
      <w:pPr>
        <w:spacing w:line="480" w:lineRule="auto"/>
        <w:jc w:val="both"/>
        <w:rPr>
          <w:b/>
          <w:bCs/>
          <w:rtl/>
        </w:rPr>
      </w:pPr>
    </w:p>
    <w:p w14:paraId="076BF81F" w14:textId="77777777" w:rsidR="00F46AAB" w:rsidRPr="001E0624" w:rsidRDefault="00F46AAB" w:rsidP="00F46AAB">
      <w:pPr>
        <w:spacing w:line="480" w:lineRule="auto"/>
        <w:jc w:val="both"/>
        <w:rPr>
          <w:b/>
          <w:bCs/>
          <w:rtl/>
        </w:rPr>
      </w:pPr>
      <w:r w:rsidRPr="001E0624">
        <w:rPr>
          <w:rFonts w:hint="cs"/>
          <w:b/>
          <w:bCs/>
          <w:rtl/>
        </w:rPr>
        <w:t>דריסת המנוחה ע"י הנאשם</w:t>
      </w:r>
    </w:p>
    <w:p w14:paraId="541A73A9" w14:textId="77777777" w:rsidR="00F46AAB" w:rsidRDefault="00F46AAB" w:rsidP="00F46AAB">
      <w:pPr>
        <w:numPr>
          <w:ilvl w:val="0"/>
          <w:numId w:val="7"/>
        </w:numPr>
        <w:spacing w:line="480" w:lineRule="auto"/>
        <w:jc w:val="both"/>
        <w:rPr>
          <w:rtl/>
        </w:rPr>
      </w:pPr>
      <w:r>
        <w:rPr>
          <w:rFonts w:hint="cs"/>
          <w:rtl/>
        </w:rPr>
        <w:t xml:space="preserve">כאמור, נמצאו כתמים מדמה של המנוחה על גחון רכבו של הנאשם. הנאשם נשאל אם דרס את המנוחה והכחיש (סעיף 165 לסיכומי המאשימה). במענה לכתב האישום טען ב"כ הנאשם </w:t>
      </w:r>
      <w:r>
        <w:rPr>
          <w:rFonts w:hint="cs"/>
          <w:b/>
          <w:bCs/>
          <w:rtl/>
        </w:rPr>
        <w:t xml:space="preserve">"הוא כופר בכך שהוא דרס אותה ואם הרכב שלו דרס אותה הרי שזה לחלוטין בטעות. הוא לא היה מודע בזמן אמת שהוא דרס אותה. אם הוא היה רוצה הוא היה עושה זאת כמו שצריך ולא כמו שמתואר. הוא היה עושה זאת עם כמה גלגלים ולא עם גלגל אחד. הוא לחלוטין לא ידע שהוא דרס אותה". </w:t>
      </w:r>
      <w:r>
        <w:rPr>
          <w:rFonts w:hint="cs"/>
          <w:rtl/>
        </w:rPr>
        <w:t xml:space="preserve">בעדותו טען הנאשם כי לאחר שחנק את המנוחה והוציא אותה מהרכב הדליק סיגריה ונרדם. הנאשם העריך כי ישן כחצי שעה, שעה. כשהתעורר לטענתו, מאחר והרכב היה מותנע כל העת, </w:t>
      </w:r>
      <w:r>
        <w:rPr>
          <w:rFonts w:hint="cs"/>
          <w:b/>
          <w:bCs/>
          <w:rtl/>
        </w:rPr>
        <w:t xml:space="preserve">"פשוט הורדתי את האנ- ברקס ונסעתי. והרגשתי שעליתי על משהו. שעצרתי את הרכב יצאתי וראיתי שעברתי על הגוף של המנוחה..." </w:t>
      </w:r>
      <w:r>
        <w:rPr>
          <w:rFonts w:hint="cs"/>
          <w:rtl/>
        </w:rPr>
        <w:t xml:space="preserve">(עמ' 115 לפרוט'). בגרסה זו החזיק הנאשם במהלך כל עדותו. כאשר הוצגו לנאשם הממצאים על גופתה של המנוחה מהם עלה כי נדרסה מספר פעמים והנאשם התבקש ליתן הסבר השיב הנאשם, בחקירתו הנגדית, בהזדמנות אחת </w:t>
      </w:r>
      <w:r>
        <w:rPr>
          <w:rFonts w:hint="cs"/>
          <w:b/>
          <w:bCs/>
          <w:rtl/>
        </w:rPr>
        <w:t xml:space="preserve">"סתם אני לא רוצה לענות עכשיו סתם" </w:t>
      </w:r>
      <w:r>
        <w:rPr>
          <w:rFonts w:hint="cs"/>
          <w:rtl/>
        </w:rPr>
        <w:t xml:space="preserve">(עמ' 192 לפרוט'), ובהמשך </w:t>
      </w:r>
      <w:r>
        <w:rPr>
          <w:rFonts w:hint="cs"/>
          <w:b/>
          <w:bCs/>
          <w:rtl/>
        </w:rPr>
        <w:t xml:space="preserve">"אני לא רוצה להגיד עכשיו סתם" </w:t>
      </w:r>
      <w:r>
        <w:rPr>
          <w:rFonts w:hint="cs"/>
          <w:rtl/>
        </w:rPr>
        <w:t xml:space="preserve">(עמ' 193), ובהמשך </w:t>
      </w:r>
      <w:r>
        <w:rPr>
          <w:rFonts w:hint="cs"/>
          <w:b/>
          <w:bCs/>
          <w:rtl/>
        </w:rPr>
        <w:t>"... אולי זה נכון שעברתי עליה פעמיים, אולי זה לא נכון, אז למה שאני אגיד עכשיו סתם"</w:t>
      </w:r>
      <w:r>
        <w:rPr>
          <w:rFonts w:hint="cs"/>
          <w:rtl/>
        </w:rPr>
        <w:t xml:space="preserve">, וכן </w:t>
      </w:r>
      <w:r>
        <w:rPr>
          <w:rFonts w:hint="cs"/>
          <w:b/>
          <w:bCs/>
          <w:rtl/>
        </w:rPr>
        <w:t xml:space="preserve">"אולי עברתי עם שני גלגלים, אולי עליתי, אולי עברתי עם גלגל אחד ואז חזרתי אחורה בשביל לראות. אני לא רוצה להגיד עכשיו סתם. אם היא אומרת שבחוות דעת אומרים ככה, יכול להיות שזה ככה. אני לא מתנגד נגד חוות הדעת שלהם" </w:t>
      </w:r>
      <w:r>
        <w:rPr>
          <w:rFonts w:hint="cs"/>
          <w:rtl/>
        </w:rPr>
        <w:t xml:space="preserve">(עמ' 194). </w:t>
      </w:r>
    </w:p>
    <w:p w14:paraId="15D3EF4B" w14:textId="77777777" w:rsidR="00F46AAB" w:rsidRDefault="00F46AAB" w:rsidP="00F46AAB">
      <w:pPr>
        <w:numPr>
          <w:ilvl w:val="0"/>
          <w:numId w:val="7"/>
        </w:numPr>
        <w:spacing w:line="480" w:lineRule="auto"/>
        <w:jc w:val="both"/>
      </w:pPr>
      <w:r>
        <w:rPr>
          <w:rFonts w:hint="cs"/>
          <w:rtl/>
        </w:rPr>
        <w:t xml:space="preserve">גופתה של המנוחה נמצאה קבורה חלקית בתחתית גבעה 69 מכוסה במזרון אותו הניח הנאשם על הגופה בבוקרו של היום שבערבו הגופה נמצאה. קטילתה של המנוחה בוצעה בראש הגבעה ברחבה שעליה אנדרטה. נמצאו סימני גרירה של הגופה, לא באופן רצוף, מהגבעה למקום הימצאותה. גופתה של המנוחה היתה חבולה כמפורט בחוות הדעת הפתולוגית של ד"ר זייצב. משילוב חוות דעתם של המומחה ירון שור ממז"פ (ת/44), וחוות דעת המעבדה הניידת, חטיבת הזיהוי הפלילי שלוחת דרום, של המומחה שאול צ'רנוברודה (ת/34), וכן צילומי המעבדה הניידת (ת/23), עולה כי נמצאו על גופתה של המנוחה </w:t>
      </w:r>
      <w:r>
        <w:rPr>
          <w:rFonts w:hint="cs"/>
          <w:b/>
          <w:bCs/>
          <w:rtl/>
        </w:rPr>
        <w:t xml:space="preserve">"מספר עקבות חלקיות, מעוותות ובחלקן זו על גבי זו של צמיג. </w:t>
      </w:r>
      <w:r>
        <w:rPr>
          <w:rFonts w:hint="cs"/>
          <w:b/>
          <w:bCs/>
          <w:u w:val="single"/>
          <w:rtl/>
        </w:rPr>
        <w:t xml:space="preserve">המתאימות בדגם </w:t>
      </w:r>
      <w:r>
        <w:rPr>
          <w:rFonts w:hint="cs"/>
          <w:b/>
          <w:bCs/>
          <w:rtl/>
        </w:rPr>
        <w:t xml:space="preserve">ודומות בגודל לצמיג הקדמי השמאלי" </w:t>
      </w:r>
      <w:r>
        <w:rPr>
          <w:rFonts w:hint="cs"/>
          <w:rtl/>
        </w:rPr>
        <w:t xml:space="preserve">(דגש במקור). כמו כן, נמצאה על זרועה של המנוחה עקבה של צמיג המתאימה בדגם ובגודל לצמיג הקדמי שמאלי של רכבו של הנאשם, וכן נמצאה בירך של המנוחה עקבה של צמיג המתאימה בדגם ובגודל לצמיג הקדמי שמאלי של הנאשם. </w:t>
      </w:r>
    </w:p>
    <w:p w14:paraId="7E8FBC00" w14:textId="77777777" w:rsidR="00F46AAB" w:rsidRDefault="00F46AAB" w:rsidP="00F46AAB">
      <w:pPr>
        <w:numPr>
          <w:ilvl w:val="0"/>
          <w:numId w:val="7"/>
        </w:numPr>
        <w:spacing w:line="480" w:lineRule="auto"/>
        <w:jc w:val="both"/>
      </w:pPr>
      <w:r>
        <w:rPr>
          <w:rFonts w:hint="cs"/>
          <w:rtl/>
        </w:rPr>
        <w:t xml:space="preserve">לטענת באת כוח המאשימה (סעיפים 61 -64 בסיכומיה) הנאשם דרס את המנוחה בכוונה מספר פעמים וזאת כנטען ע"י באת כוח המאשימה (סעיף 154 בסיכומים) </w:t>
      </w:r>
      <w:r>
        <w:rPr>
          <w:rFonts w:hint="cs"/>
          <w:b/>
          <w:bCs/>
          <w:rtl/>
        </w:rPr>
        <w:t xml:space="preserve">"כדי לטשטש ראיות (במקרה הטוב)" </w:t>
      </w:r>
      <w:r>
        <w:rPr>
          <w:rFonts w:hint="cs"/>
          <w:rtl/>
        </w:rPr>
        <w:t>או ל</w:t>
      </w:r>
      <w:r>
        <w:rPr>
          <w:rFonts w:hint="cs"/>
          <w:b/>
          <w:bCs/>
          <w:rtl/>
        </w:rPr>
        <w:t xml:space="preserve">"וודא הריגה". </w:t>
      </w:r>
      <w:r>
        <w:rPr>
          <w:rFonts w:hint="cs"/>
          <w:rtl/>
        </w:rPr>
        <w:t xml:space="preserve">טענת הדריסה בכוונה, לטענת ב"כ המאשימה, </w:t>
      </w:r>
      <w:r>
        <w:rPr>
          <w:rFonts w:hint="cs"/>
          <w:b/>
          <w:bCs/>
          <w:rtl/>
        </w:rPr>
        <w:t>"שומטת את הקרקע מתחת לטענות הנאשם להעדר כוונה פלילית לפגוע במנוחה, ומפריכה את טענתו שרק ניסה להשתיק אותה כדי שלא תצעק".</w:t>
      </w:r>
      <w:r>
        <w:rPr>
          <w:rFonts w:hint="cs"/>
          <w:rtl/>
        </w:rPr>
        <w:t xml:space="preserve"> לנוכח קביעותיי כמפורט להלן כי הנאשם גרם למותה של המנוחה בכוונה תחילה בעת שחנק אותה, לא מצאתי כי יש צורך לדון אף בטענות המאשימה בדבר הדריסה המכוונת, אסתפק בלומר שלנוכח הממצאים, כעולה מחוות הדעת של ירון שור והצילומים של המעבדה הניידת, אין בידי ליתן אמון בגרסת הנאשם, שעלתה לראשונה בעדות, כי דריסת גופתה של המנוחה היתה בטעות, וכי עולה מחומר הראיות כי הנאשם דרס את גופת המנוחה מספר פעמים.</w:t>
      </w:r>
    </w:p>
    <w:p w14:paraId="6B2C4F32" w14:textId="77777777" w:rsidR="00F46AAB" w:rsidRDefault="00F46AAB" w:rsidP="00F46AAB">
      <w:pPr>
        <w:spacing w:line="480" w:lineRule="auto"/>
        <w:jc w:val="both"/>
        <w:rPr>
          <w:b/>
          <w:bCs/>
          <w:rtl/>
        </w:rPr>
      </w:pPr>
      <w:r>
        <w:rPr>
          <w:rFonts w:hint="cs"/>
          <w:rtl/>
        </w:rPr>
        <w:tab/>
      </w:r>
    </w:p>
    <w:p w14:paraId="1DE73377" w14:textId="77777777" w:rsidR="00F46AAB" w:rsidRPr="001E0624" w:rsidRDefault="00F46AAB" w:rsidP="00F46AAB">
      <w:pPr>
        <w:spacing w:line="480" w:lineRule="auto"/>
        <w:rPr>
          <w:b/>
          <w:bCs/>
          <w:rtl/>
        </w:rPr>
      </w:pPr>
      <w:r w:rsidRPr="001E0624">
        <w:rPr>
          <w:rFonts w:hint="cs"/>
          <w:b/>
          <w:bCs/>
          <w:rtl/>
        </w:rPr>
        <w:t>סיבת המוות של המנוחה - הבדיקה הפתולוגית– עדותו של ד"ר זייצב</w:t>
      </w:r>
    </w:p>
    <w:p w14:paraId="49AE3146" w14:textId="77777777" w:rsidR="00F46AAB" w:rsidRDefault="00F46AAB" w:rsidP="00F46AAB">
      <w:pPr>
        <w:numPr>
          <w:ilvl w:val="0"/>
          <w:numId w:val="7"/>
        </w:numPr>
        <w:spacing w:line="480" w:lineRule="auto"/>
        <w:jc w:val="both"/>
        <w:rPr>
          <w:rtl/>
        </w:rPr>
      </w:pPr>
      <w:r>
        <w:rPr>
          <w:rFonts w:hint="cs"/>
          <w:rtl/>
        </w:rPr>
        <w:t xml:space="preserve">בטרם אתייחס לטענות הצדדים בסיכומיהם באשר לשאלת אשמתו של הנאשם בעבירות של הרצח שיוחסו לו – אתייחס תחילה לשאלה האם הוכחה כנדרש סיבת המוות של המנוחה, וזאת לנוכח טענות ההגנה כי לא הוכחה, במידה הנדרשת בפלילים, סיבת המוות, וכי נותר ספק באשר לסיבת המוות, ואין להוציא מכלל אפשרות סבירה שהמנוחה נפטרה כתוצאה מהדריסה ולא כתוצאה מהחניקה. </w:t>
      </w:r>
    </w:p>
    <w:p w14:paraId="3AA52A7D" w14:textId="77777777" w:rsidR="00F46AAB" w:rsidRDefault="00F46AAB" w:rsidP="00F46AAB">
      <w:pPr>
        <w:numPr>
          <w:ilvl w:val="0"/>
          <w:numId w:val="7"/>
        </w:numPr>
        <w:spacing w:line="480" w:lineRule="auto"/>
        <w:jc w:val="both"/>
      </w:pPr>
      <w:r>
        <w:rPr>
          <w:rFonts w:hint="cs"/>
          <w:rtl/>
        </w:rPr>
        <w:t>בסיכום חוות הדעת הפתולוגית (ת/</w:t>
      </w:r>
      <w:smartTag w:uri="urn:schemas-microsoft-com:office:smarttags" w:element="PersonName">
        <w:r>
          <w:rPr>
            <w:rFonts w:hint="cs"/>
            <w:rtl/>
          </w:rPr>
          <w:t>41</w:t>
        </w:r>
      </w:smartTag>
      <w:r>
        <w:rPr>
          <w:rFonts w:hint="cs"/>
          <w:rtl/>
        </w:rPr>
        <w:t>) נאמר "</w:t>
      </w:r>
      <w:r>
        <w:rPr>
          <w:rFonts w:hint="cs"/>
          <w:b/>
          <w:bCs/>
          <w:rtl/>
        </w:rPr>
        <w:t xml:space="preserve">על סמך תוצאות הנתיחה בגופתה של הנערה לאה אלונה דרנקין, שנת לידה 1994, הריני לחוות דעתי כי מותה נגרם מתשניק (חנק) מכני בעקבות לחץ על הצוואר ועל הפנים באמצעות חפצים נוקשים כגון אצבעות של כפות ידיים עם חסימת דרכי נשימה חיצוניים (שפתי הפה ונחיריים)". </w:t>
      </w:r>
      <w:r>
        <w:rPr>
          <w:rFonts w:hint="cs"/>
          <w:rtl/>
        </w:rPr>
        <w:t xml:space="preserve">בחוות הדעת אף נזכרו בסיכום, בין היתר, </w:t>
      </w:r>
      <w:r>
        <w:rPr>
          <w:rFonts w:hint="cs"/>
          <w:b/>
          <w:bCs/>
          <w:rtl/>
        </w:rPr>
        <w:t xml:space="preserve">"הנזקים בבית החזה משמאל ומימין ופצעי קרע בכבד וברקמת שומן בסמוך לטחול". </w:t>
      </w:r>
      <w:r>
        <w:rPr>
          <w:rFonts w:hint="cs"/>
          <w:rtl/>
        </w:rPr>
        <w:t xml:space="preserve">נקבע כי נזקים אלה </w:t>
      </w:r>
      <w:r>
        <w:rPr>
          <w:rFonts w:hint="cs"/>
          <w:b/>
          <w:bCs/>
          <w:rtl/>
        </w:rPr>
        <w:t xml:space="preserve">"מתיישבים עם לחץ בין שני מישורים נוקשים (כגון בין צמיג לקרקע), ונגרמו קרוב לוודאי, בסמוך למוות או זמן קצר (דקות בודדות) לאחר המוות". </w:t>
      </w:r>
      <w:r>
        <w:rPr>
          <w:rFonts w:hint="cs"/>
          <w:rtl/>
        </w:rPr>
        <w:t xml:space="preserve">כמו כן נזכר בסיכום </w:t>
      </w:r>
      <w:r>
        <w:rPr>
          <w:rFonts w:hint="cs"/>
          <w:b/>
          <w:bCs/>
          <w:rtl/>
        </w:rPr>
        <w:t xml:space="preserve">"פצעי שפשוף- התייבשות עור, דימומים תת עורים, בגוו ובגפיים" </w:t>
      </w:r>
      <w:r>
        <w:rPr>
          <w:rFonts w:hint="cs"/>
          <w:rtl/>
        </w:rPr>
        <w:t xml:space="preserve">ונקבע כי אלה </w:t>
      </w:r>
      <w:r>
        <w:rPr>
          <w:rFonts w:hint="cs"/>
          <w:b/>
          <w:bCs/>
          <w:rtl/>
        </w:rPr>
        <w:t xml:space="preserve">"נגרמו מחבלות קהות ישרות (מכה) או בלתי ישירות (נפילה) סמוך למוות או זמן קצר (דקות בודדות) לאחר המוות". </w:t>
      </w:r>
    </w:p>
    <w:p w14:paraId="6D5BD200" w14:textId="77777777" w:rsidR="00F46AAB" w:rsidRDefault="00F46AAB" w:rsidP="00F46AAB">
      <w:pPr>
        <w:spacing w:line="480" w:lineRule="auto"/>
        <w:ind w:left="720"/>
        <w:jc w:val="both"/>
      </w:pPr>
      <w:r>
        <w:rPr>
          <w:rFonts w:hint="cs"/>
          <w:rtl/>
        </w:rPr>
        <w:t xml:space="preserve">עוד צויין בסיכום חוות הדעת לגבי גופים זרים שנמצאו בדרכי הנשימה של המנוחה ובריאותיה </w:t>
      </w:r>
      <w:r>
        <w:rPr>
          <w:rFonts w:hint="cs"/>
          <w:b/>
          <w:bCs/>
          <w:rtl/>
        </w:rPr>
        <w:t xml:space="preserve">"המצאות גופים זרים בדרכי הנשימה מתיישבת עם שאיפת גופים זרים". </w:t>
      </w:r>
      <w:r>
        <w:rPr>
          <w:rFonts w:hint="cs"/>
          <w:rtl/>
        </w:rPr>
        <w:t>כמו כן נאמר בסיכום חוות הדעת "</w:t>
      </w:r>
      <w:r>
        <w:rPr>
          <w:rFonts w:hint="cs"/>
          <w:b/>
          <w:bCs/>
          <w:rtl/>
        </w:rPr>
        <w:t>חלק מהנזקים בפנים יכולים להתיישב עם חבלות קהות ישירות (מכות)</w:t>
      </w:r>
      <w:r>
        <w:rPr>
          <w:rFonts w:hint="cs"/>
          <w:rtl/>
        </w:rPr>
        <w:t xml:space="preserve">". מסיכום חוות הדעת עולה בבירור כי דעתו של המומחה ד"ר זייצב היתה כי מותה של המנוחה נגרם מתשניק (חנק) מכני, בעקבות לחץ על הצוואר ועל הפנים. </w:t>
      </w:r>
    </w:p>
    <w:p w14:paraId="76944CF9" w14:textId="77777777" w:rsidR="00F46AAB" w:rsidRDefault="00F46AAB" w:rsidP="00F46AAB">
      <w:pPr>
        <w:numPr>
          <w:ilvl w:val="0"/>
          <w:numId w:val="7"/>
        </w:numPr>
        <w:spacing w:line="480" w:lineRule="auto"/>
        <w:jc w:val="both"/>
        <w:rPr>
          <w:rtl/>
        </w:rPr>
      </w:pPr>
      <w:r>
        <w:rPr>
          <w:rFonts w:hint="cs"/>
          <w:rtl/>
        </w:rPr>
        <w:t xml:space="preserve">ביום 18.1.11 זומן ד"ר זייצב לחקירה נגדית על חוות דעתו. אשר לטענת הסנגוריה כי נמסרו לד"ר זייצב פרטים ע"י צוות החקירה וכתוצאה מכך ניתנה ע"י ד"ר זייצב חוות דעת המתיישבת עם אותם פרטים, עלה מעדותו של ד"ר זייצב כי כל שידע בטרם החל בבדיקת המנוחה היה הרשום בעמוד הראשון של חוות דעתו בפרק </w:t>
      </w:r>
      <w:r>
        <w:rPr>
          <w:rFonts w:hint="cs"/>
          <w:b/>
          <w:bCs/>
          <w:rtl/>
        </w:rPr>
        <w:t>"נסיבות"</w:t>
      </w:r>
      <w:r>
        <w:rPr>
          <w:rFonts w:hint="cs"/>
          <w:rtl/>
        </w:rPr>
        <w:t xml:space="preserve"> – היינו כי </w:t>
      </w:r>
      <w:r>
        <w:rPr>
          <w:rFonts w:hint="cs"/>
          <w:b/>
          <w:bCs/>
          <w:rtl/>
        </w:rPr>
        <w:t xml:space="preserve">"בתאריך 23.9.09 בסמוך לשעה 16:20 דווח על היעדרות של המנוחה מיום 22.9.09 מהעיר אשקלון. בחקירה אותר חשוד אשר הודה ברצח המנוחה והוביל למקום מציאת גופתה". </w:t>
      </w:r>
      <w:r>
        <w:rPr>
          <w:rFonts w:hint="cs"/>
          <w:rtl/>
        </w:rPr>
        <w:t xml:space="preserve">לפיכך אין מקום לטענה שד"ר זייצב כתב בחוות דעתו ממצאים אשר יתאימו לממצאי החקירה. </w:t>
      </w:r>
    </w:p>
    <w:p w14:paraId="3259D9C7" w14:textId="77777777" w:rsidR="00F46AAB" w:rsidRDefault="00F46AAB" w:rsidP="00F46AAB">
      <w:pPr>
        <w:numPr>
          <w:ilvl w:val="0"/>
          <w:numId w:val="7"/>
        </w:numPr>
        <w:spacing w:line="480" w:lineRule="auto"/>
        <w:jc w:val="both"/>
        <w:rPr>
          <w:rtl/>
        </w:rPr>
      </w:pPr>
      <w:r>
        <w:rPr>
          <w:rFonts w:hint="cs"/>
          <w:rtl/>
        </w:rPr>
        <w:t xml:space="preserve">אשר לסיבת מותה של המנוחה - בעדותו בבית משפט נשאל ד"ר זייצב מדוע כתב בחוות דעתו כי מוות המנוחה נגרם בעקבות לחץ על הצוואר ועל הפנים באמצעות חפצים נוקשים, כגון אצבעות של כפות ידיים עם חסימת דרכי נשימה חיצוניים ותשובתו היתה: </w:t>
      </w:r>
      <w:r>
        <w:rPr>
          <w:rFonts w:hint="cs"/>
          <w:b/>
          <w:bCs/>
          <w:rtl/>
        </w:rPr>
        <w:t xml:space="preserve">"מורפולוגיה של חבלות בצוואר ובפנים, חבלות חיצוניות ופנימיות שהביאו אותי למסקנה הזאת." </w:t>
      </w:r>
      <w:r>
        <w:rPr>
          <w:rFonts w:hint="cs"/>
          <w:rtl/>
        </w:rPr>
        <w:t xml:space="preserve">וכן </w:t>
      </w:r>
      <w:r>
        <w:rPr>
          <w:rFonts w:hint="cs"/>
          <w:b/>
          <w:bCs/>
          <w:rtl/>
        </w:rPr>
        <w:t>"...יש גם פצעי שפשוף על פני מעבר של שפתי הפה. זה גם נוצר מלחץ ע"י כף יד או כפות ידיים"</w:t>
      </w:r>
      <w:r>
        <w:rPr>
          <w:rFonts w:hint="cs"/>
          <w:rtl/>
        </w:rPr>
        <w:t xml:space="preserve"> (עמ' 73 לפרוט'). </w:t>
      </w:r>
      <w:r>
        <w:rPr>
          <w:rFonts w:hint="cs"/>
          <w:b/>
          <w:bCs/>
          <w:rtl/>
        </w:rPr>
        <w:t xml:space="preserve">"אם אני מדבר על לחץ על הצוואר באמצעות כף יד או כפות ידיים, אז אני מצאתי בצוואר לפחות 3 דימומים תת עוריים שהם יחסית קטנים אחד וחצי על אחד ס"מ. אני מצאתי לפחות שני פצעי שריטה בצבע חום אדמדם שהם בגודל </w:t>
      </w:r>
      <w:smartTag w:uri="urn:schemas-microsoft-com:office:smarttags" w:element="metricconverter">
        <w:smartTagPr>
          <w:attr w:name="ProductID" w:val="0.2 ס&quot;מ"/>
        </w:smartTagPr>
        <w:r>
          <w:rPr>
            <w:rFonts w:hint="cs"/>
            <w:b/>
            <w:bCs/>
            <w:rtl/>
          </w:rPr>
          <w:t>0.2 ס"מ</w:t>
        </w:r>
      </w:smartTag>
      <w:r>
        <w:rPr>
          <w:rFonts w:hint="cs"/>
          <w:b/>
          <w:bCs/>
          <w:rtl/>
        </w:rPr>
        <w:t xml:space="preserve"> שזה יכול להתיישב עם פצעי שריטה שנגרמו באמצעות קצוות ציפורניים וגם בצוואר מצד שמאל יש נזקים שזה פצעי שפשוף התייבשות עור. כל החבלות האלה מתיישבות עם לחץ באמצעות חפצים עם שטח מוגבל כגון קצוות אצבעות או אצבעות כפות ידיים"</w:t>
      </w:r>
      <w:r>
        <w:rPr>
          <w:rFonts w:hint="cs"/>
          <w:rtl/>
        </w:rPr>
        <w:t>. ב"כ הנאשם טען :</w:t>
      </w:r>
      <w:r>
        <w:rPr>
          <w:rFonts w:hint="cs"/>
          <w:b/>
          <w:bCs/>
          <w:rtl/>
        </w:rPr>
        <w:t xml:space="preserve"> "או כל חפץ אחר שיש לו שטח מוגבל" </w:t>
      </w:r>
      <w:r>
        <w:rPr>
          <w:rFonts w:hint="cs"/>
          <w:rtl/>
        </w:rPr>
        <w:t xml:space="preserve">ועל כך הגיב זייצב: </w:t>
      </w:r>
      <w:r>
        <w:rPr>
          <w:rFonts w:hint="cs"/>
          <w:b/>
          <w:bCs/>
          <w:rtl/>
        </w:rPr>
        <w:t xml:space="preserve">"או כל חפץ אחר דומה. עד עכשיו דיברתי על הבדיקה החיצונית ובנוסף לזה בנתיחה נמצא שבר בעצם הלשון מצד ימין שזה יכול להתיישב עם לחץ עמוק של חפץ עם שטח מוגבל. שזה קצה אצבע או אצבע של כף יד....". </w:t>
      </w:r>
      <w:r>
        <w:rPr>
          <w:rFonts w:hint="cs"/>
          <w:rtl/>
        </w:rPr>
        <w:t xml:space="preserve">(עמ' 74 לפרוט'). </w:t>
      </w:r>
    </w:p>
    <w:p w14:paraId="3C0481BB" w14:textId="77777777" w:rsidR="00F46AAB" w:rsidRDefault="00F46AAB" w:rsidP="00F46AAB">
      <w:pPr>
        <w:spacing w:line="480" w:lineRule="auto"/>
        <w:ind w:left="720"/>
        <w:jc w:val="both"/>
        <w:rPr>
          <w:rtl/>
        </w:rPr>
      </w:pPr>
      <w:r>
        <w:rPr>
          <w:rFonts w:hint="cs"/>
          <w:rtl/>
        </w:rPr>
        <w:t xml:space="preserve">ד"ר זייצב הסביר </w:t>
      </w:r>
      <w:r>
        <w:rPr>
          <w:rFonts w:hint="cs"/>
          <w:b/>
          <w:bCs/>
          <w:rtl/>
        </w:rPr>
        <w:t xml:space="preserve">"שאין אפשרות להבחין בין חבלות שנגרמו בחיים לבין חבלות שנגרמו ממש בסמוך למוות. לכן החבלות שמצאתי הן חבלות שנגרמו בחייה או ממש בסמוך לאחר המוות" </w:t>
      </w:r>
      <w:r>
        <w:rPr>
          <w:rFonts w:hint="cs"/>
          <w:rtl/>
        </w:rPr>
        <w:t xml:space="preserve">(עמ' 75 לפרוט'). כאשר נשאל לאיזה טווח זמן בסמוך לאחר המוות התכוון השיב </w:t>
      </w:r>
      <w:r>
        <w:rPr>
          <w:rFonts w:hint="cs"/>
          <w:b/>
          <w:bCs/>
          <w:rtl/>
        </w:rPr>
        <w:t xml:space="preserve">"מספר דקות לא יותר" </w:t>
      </w:r>
      <w:r>
        <w:rPr>
          <w:rFonts w:hint="cs"/>
          <w:rtl/>
        </w:rPr>
        <w:t>(שם).</w:t>
      </w:r>
    </w:p>
    <w:p w14:paraId="13F1C5FE" w14:textId="77777777" w:rsidR="00F46AAB" w:rsidRDefault="00F46AAB" w:rsidP="00F46AAB">
      <w:pPr>
        <w:spacing w:line="480" w:lineRule="auto"/>
        <w:ind w:left="720"/>
        <w:jc w:val="both"/>
        <w:rPr>
          <w:rtl/>
        </w:rPr>
      </w:pPr>
      <w:r>
        <w:rPr>
          <w:rFonts w:hint="cs"/>
          <w:rtl/>
        </w:rPr>
        <w:t xml:space="preserve">סימן לכך שהמנוחה נחנקה, מצא ד"ר זייצב בכך שנמצאו אצל המנוחה דימומים נקודתיים בלחמיות, וכן גודש באיברים הפנימיים, בצקת ריאות ודימומים על פני הראיות (עמ' 75, 76 לפרוט').   </w:t>
      </w:r>
    </w:p>
    <w:p w14:paraId="3D4559B2" w14:textId="77777777" w:rsidR="00F46AAB" w:rsidRDefault="00F46AAB" w:rsidP="00F46AAB">
      <w:pPr>
        <w:spacing w:line="480" w:lineRule="auto"/>
        <w:ind w:left="720"/>
        <w:jc w:val="both"/>
        <w:rPr>
          <w:rtl/>
        </w:rPr>
      </w:pPr>
      <w:r>
        <w:rPr>
          <w:rFonts w:hint="cs"/>
          <w:rtl/>
        </w:rPr>
        <w:t xml:space="preserve">עוד ציין ד"ר זייצב </w:t>
      </w:r>
      <w:r>
        <w:rPr>
          <w:rFonts w:hint="cs"/>
          <w:b/>
          <w:bCs/>
          <w:rtl/>
        </w:rPr>
        <w:t>"בנוסף, מצאנו סימנים חיצוניים על פני הצוואר, בנוסף מצאנו דימומים ברקמות רכות של הצוואר בנתיחה וגם שבר בעצם הלשון שזה כל הסימנים האלה מתיישבים עם מוות מחנק ושבר בעצם הלשון זה ביטוי ללחץ על הצוואר באמצעות חפצים נוקשיים"</w:t>
      </w:r>
      <w:r>
        <w:rPr>
          <w:rFonts w:hint="cs"/>
          <w:rtl/>
        </w:rPr>
        <w:t xml:space="preserve"> (עמ' 76 לפרוט').</w:t>
      </w:r>
    </w:p>
    <w:p w14:paraId="288ED2E3" w14:textId="77777777" w:rsidR="00F46AAB" w:rsidRDefault="00F46AAB" w:rsidP="00F46AAB">
      <w:pPr>
        <w:numPr>
          <w:ilvl w:val="0"/>
          <w:numId w:val="7"/>
        </w:numPr>
        <w:spacing w:line="480" w:lineRule="auto"/>
        <w:jc w:val="both"/>
        <w:rPr>
          <w:rtl/>
        </w:rPr>
      </w:pPr>
      <w:r>
        <w:rPr>
          <w:rFonts w:hint="cs"/>
          <w:rtl/>
        </w:rPr>
        <w:t xml:space="preserve">לא הוצגה בפני ד"ר זייצב טענת ההגנה בסיכומיה כי המנוחה נפטרה כתוצאה מהדריסה או כי קיים ספק האם מותה של המנוחה נגרם מהחנק או מהדריסה. יחד עם זאת, במהלך כל עדותו לא שינה ד"ר זייצב את קביעתו כי מותה של המנוחה נגרם כתוצאה מחנק. הסנגוריה לא הציגה מצידה חוות דעת הסותרת את מסקנותיו של ד"ר זייצב, ולפיכך, לא מצאתי כי קיים ספק באשר לנסיבות מותה של המנוחה, והנני מאמצת את האמור בחוות דעתו של ד"ר זייצב ובעדותו, ככל שמתייחס לסיבת המוות. לפיכך, ובהתאם לקביעת ד"ר זייצב הוכח ע"י המאשימה במידה הנדרשת בפלילים כי מותה של המנוחה נגרם כתוצאה מחנק. </w:t>
      </w:r>
    </w:p>
    <w:p w14:paraId="0A3D2469" w14:textId="77777777" w:rsidR="00F46AAB" w:rsidRDefault="00F46AAB" w:rsidP="00F46AAB">
      <w:pPr>
        <w:numPr>
          <w:ilvl w:val="0"/>
          <w:numId w:val="7"/>
        </w:numPr>
        <w:spacing w:line="480" w:lineRule="auto"/>
        <w:jc w:val="both"/>
      </w:pPr>
      <w:r>
        <w:rPr>
          <w:rFonts w:hint="cs"/>
          <w:rtl/>
        </w:rPr>
        <w:t xml:space="preserve">ד"ר זייצב נשאל לגבי דימומים שנמצאו סביב שבר בצלעות אצל המנוחה, ולשאלה האם הדימום נגרם כאשר המנוחה היתה בחיים השיב בחיוב </w:t>
      </w:r>
      <w:r>
        <w:rPr>
          <w:rFonts w:hint="cs"/>
          <w:b/>
          <w:bCs/>
          <w:rtl/>
        </w:rPr>
        <w:t xml:space="preserve">"...או בחיים או ממש בסמוך לאחר המוות" </w:t>
      </w:r>
      <w:r>
        <w:rPr>
          <w:rFonts w:hint="cs"/>
          <w:rtl/>
        </w:rPr>
        <w:t xml:space="preserve">(עמ' 78 לפרוט'). בחקירה חוזרת כאשר נשאל ד"ר זייצב באשר לנזקים בגופתה של המנוחה שנגרמו סמוך למוות, או דקות בודדות לאחר המוות, והתבקש לתחם את הזמן שלאחר המוות שהותיר סימנים כאלה השיב </w:t>
      </w:r>
      <w:r>
        <w:rPr>
          <w:rFonts w:hint="cs"/>
          <w:b/>
          <w:bCs/>
          <w:rtl/>
        </w:rPr>
        <w:t xml:space="preserve">"... דקות בודדות לדעתי זה עד 10 דקות יכול להיות". </w:t>
      </w:r>
      <w:r>
        <w:rPr>
          <w:rFonts w:hint="cs"/>
          <w:rtl/>
        </w:rPr>
        <w:t xml:space="preserve">שאלה נוספת שנשאל ד"ר זייצב היתה בעקבות מציאת כתמי דם המנוחה לאורך גחון הרכב. ב"כ הנאשם שאל את ד"ר זייצב </w:t>
      </w:r>
      <w:r>
        <w:rPr>
          <w:rFonts w:hint="cs"/>
          <w:b/>
          <w:bCs/>
          <w:rtl/>
        </w:rPr>
        <w:t xml:space="preserve">"ש. במקרה ונדרסה אחרי מותה, היית מצפה לראות שפריץ של דם? ת. אני לא יודע אם אצפה לראות השפרצה של דם גם בזמן שהיתה בחיים. אני לא רואה חבלות שיכולות לגרום להשפרצת דם מדריסה. לא ראיתי בגופה חבלות מדריסה שיכולות לגרום להשפרצת דם". </w:t>
      </w:r>
      <w:r>
        <w:rPr>
          <w:rFonts w:hint="cs"/>
          <w:rtl/>
        </w:rPr>
        <w:t xml:space="preserve">בחקירה חוזרת נשאל ד"ר זייצב לגבי אותו עניין </w:t>
      </w:r>
      <w:r>
        <w:rPr>
          <w:rFonts w:hint="cs"/>
          <w:b/>
          <w:bCs/>
          <w:rtl/>
        </w:rPr>
        <w:t xml:space="preserve">"ש. האם יש חבלות אחרות במנוחה שלאחר שהן בוצעו, אם רכב דורס את המנוחה תהיה מהם התזה של דם? ת. פצעי קרע בפנים למשל, אם לוחצים עליהם גם לאחר המוות תהיה השפרצה של דם". </w:t>
      </w:r>
      <w:r>
        <w:rPr>
          <w:rFonts w:hint="cs"/>
          <w:rtl/>
        </w:rPr>
        <w:t xml:space="preserve">וכן </w:t>
      </w:r>
      <w:r>
        <w:rPr>
          <w:rFonts w:hint="cs"/>
          <w:b/>
          <w:bCs/>
          <w:rtl/>
        </w:rPr>
        <w:t xml:space="preserve">"ש. האם יש לה פצעים חיצוניים בגוף שנגרמו לפני המוות ויכלו להותיר כתם של דם על הרכב גם אם היא תידרס לאחר המוות? ת. זה יכול להיות פצעי קרע בפנים אבל סימנים של דם יכולים להיגרם גם  מפצעי השפשוף שהיו לה או פצעי שריטה שהיו רבים בגופה. השפרצה לא". </w:t>
      </w:r>
      <w:r>
        <w:rPr>
          <w:rFonts w:hint="cs"/>
          <w:rtl/>
        </w:rPr>
        <w:t xml:space="preserve">עולה מהאמור שגם הימצאות כתמים מדמה של המנוחה על גחון רכבו של הנאשם אינם יכולים ללמד על כך שמותה נגרם כתוצאה מהדריסה. </w:t>
      </w:r>
    </w:p>
    <w:p w14:paraId="66AA90BB" w14:textId="77777777" w:rsidR="00F46AAB" w:rsidRDefault="00F46AAB" w:rsidP="00F46AAB">
      <w:pPr>
        <w:numPr>
          <w:ilvl w:val="0"/>
          <w:numId w:val="7"/>
        </w:numPr>
        <w:spacing w:line="480" w:lineRule="auto"/>
        <w:jc w:val="both"/>
      </w:pPr>
      <w:r>
        <w:rPr>
          <w:rFonts w:hint="cs"/>
          <w:rtl/>
        </w:rPr>
        <w:t xml:space="preserve">כאמור, קביעתו של ד"ר זייצב כי מותה של המנוחה נגרם כתוצאה מחנק מקובלת עלי. עם זאת, מתעוררת השאלה כיצד הגיעו גופים זרים לדרכי הנשימה של המנוחה, כאשר גרסת הנאשם היא שחנק את המנוחה ברכב. ד"ר זייצב העיד כי מצא חול בפה ואבנים בסמפונות. לדבריו הימצאות החול והאבנים כאמור </w:t>
      </w:r>
      <w:r>
        <w:rPr>
          <w:rFonts w:hint="cs"/>
          <w:b/>
          <w:bCs/>
          <w:rtl/>
        </w:rPr>
        <w:t xml:space="preserve">"...מצביע על נשימה אקטיבית וחזקה ועמוקה... כי בסמפונות מצאתי אבנים יחסית גדולות וזה דורש הרבה כוח כדי שאבנים יכנסו לסמפונות.... יש אבן תקועה ממש בתוך הסמפון וזה דורש נשימה ארוכה ואקטיבית אבל נשימה עמוקה יכולה להיות גם נשימה אחרונה. זו יכולה להיות נשימה אגונלית שהיא הנשימה האחרונה" </w:t>
      </w:r>
      <w:r>
        <w:rPr>
          <w:rFonts w:hint="cs"/>
          <w:rtl/>
        </w:rPr>
        <w:t xml:space="preserve">(עמ' 80 לפרוט'). </w:t>
      </w:r>
    </w:p>
    <w:p w14:paraId="387F45CD" w14:textId="77777777" w:rsidR="00F46AAB" w:rsidRDefault="00F46AAB" w:rsidP="00F46AAB">
      <w:pPr>
        <w:spacing w:line="480" w:lineRule="auto"/>
        <w:ind w:left="720"/>
        <w:jc w:val="both"/>
      </w:pPr>
      <w:r>
        <w:rPr>
          <w:rFonts w:hint="cs"/>
          <w:rtl/>
        </w:rPr>
        <w:t xml:space="preserve">הנאשם העיד כי לאחר שחנק את המנוחה וסבר כי מתה הוציא את גופה מהרכב. כאשר נשאל הנאשם בעקבות עדות ד"ר זייצב כי המנוחה שאפה את החול והאבנים לריאותיה </w:t>
      </w:r>
      <w:r>
        <w:rPr>
          <w:rFonts w:hint="cs"/>
          <w:b/>
          <w:bCs/>
          <w:rtl/>
        </w:rPr>
        <w:t>"מתי בסיפור שלך נכנסת הסיטואציה שהיא שואפת חול בצורה כזאת באוטו אין חול, באוטו אין חול נכון?"</w:t>
      </w:r>
      <w:r>
        <w:rPr>
          <w:rFonts w:hint="cs"/>
          <w:rtl/>
        </w:rPr>
        <w:t xml:space="preserve"> השיב </w:t>
      </w:r>
      <w:r>
        <w:rPr>
          <w:rFonts w:hint="cs"/>
          <w:b/>
          <w:bCs/>
          <w:rtl/>
        </w:rPr>
        <w:t xml:space="preserve">"אז אולי היא היתה עם הפנים למטה" </w:t>
      </w:r>
      <w:r>
        <w:rPr>
          <w:rFonts w:hint="cs"/>
          <w:rtl/>
        </w:rPr>
        <w:t>(עמי 195 לפרוט')</w:t>
      </w:r>
      <w:r>
        <w:rPr>
          <w:rFonts w:hint="cs"/>
          <w:b/>
          <w:bCs/>
          <w:rtl/>
        </w:rPr>
        <w:t xml:space="preserve">. </w:t>
      </w:r>
      <w:r>
        <w:rPr>
          <w:rFonts w:hint="cs"/>
          <w:rtl/>
        </w:rPr>
        <w:t xml:space="preserve">כאשר נשאל באיזה שלב היא היתה עם הפנים למטה, האם כשהוריד אותה מהרכב השיב  כי כשהוריד אותה היא עם הגב למטה ועם הפנים למעלה (עמ' 196 לפרוט'). הנאשם נשאל איפוא מתי היתה המנוחה עם הפנים למטה, ותשובתו היתה </w:t>
      </w:r>
      <w:r>
        <w:rPr>
          <w:rFonts w:hint="cs"/>
          <w:b/>
          <w:bCs/>
          <w:rtl/>
        </w:rPr>
        <w:t xml:space="preserve">"לא יודע, כי ראיתי אותה תמיד, כשראיתי אותה, ראיתי אותה עם הפנים למעלה, לא עם הפנים למטה" </w:t>
      </w:r>
      <w:r>
        <w:rPr>
          <w:rFonts w:hint="cs"/>
          <w:rtl/>
        </w:rPr>
        <w:t xml:space="preserve">(שם). בהמשך חקירתו הנגדית נשאל הנאשם </w:t>
      </w:r>
      <w:r>
        <w:rPr>
          <w:rFonts w:hint="cs"/>
          <w:b/>
          <w:bCs/>
          <w:rtl/>
        </w:rPr>
        <w:t>"אז מתי לפי הסיפור שלך היה מצב שהיא יכלה לנשום את החול הזה? ת. אני לא יודע. אני זוכר שהיא היתה על הגב והפנים היו למעלה עד שהורדתי אותה למטה. זהו, אולי כשזרקתי חול עליה, לא יודע</w:t>
      </w:r>
      <w:r>
        <w:rPr>
          <w:rFonts w:hint="cs"/>
          <w:b/>
          <w:bCs/>
        </w:rPr>
        <w:t xml:space="preserve"> </w:t>
      </w:r>
      <w:r>
        <w:rPr>
          <w:rFonts w:hint="cs"/>
          <w:b/>
          <w:bCs/>
          <w:rtl/>
        </w:rPr>
        <w:t xml:space="preserve">אולי בזמן הזה היא נשמה את החול, כי הפנים למטה לא זוכר" </w:t>
      </w:r>
      <w:r>
        <w:rPr>
          <w:rFonts w:hint="cs"/>
          <w:rtl/>
        </w:rPr>
        <w:t xml:space="preserve">(עמ' 207 לפרוט'). הנאשם אף טען (שם), כי כיסה את פניה של המנוחה בחול. </w:t>
      </w:r>
    </w:p>
    <w:p w14:paraId="05A5AA95" w14:textId="77777777" w:rsidR="00F46AAB" w:rsidRDefault="00F46AAB" w:rsidP="00F46AAB">
      <w:pPr>
        <w:spacing w:line="480" w:lineRule="auto"/>
        <w:ind w:left="720"/>
        <w:jc w:val="both"/>
        <w:rPr>
          <w:rtl/>
        </w:rPr>
      </w:pPr>
      <w:r>
        <w:rPr>
          <w:rFonts w:hint="cs"/>
          <w:rtl/>
        </w:rPr>
        <w:t xml:space="preserve">הימצאות הגופים הזרים האמורים בתוך דרכי הנשימה של המנוחה מלמדים שבשלב כלשהו פניה של המנוחה היו מופנות כלפי הקרקע, שכן אחרת אין הסבר כיצד הגופים הזרים נכנסו לדרכי נשימתה. הנאשם לא דייק, וזאת בלשון המעטה, בתיאור פרטים שונים והאירועים שהיו במהלך הלילה הגורלי, ולכן, לנוכח הממצא הפתולוגי בדבר הימצאותם של גופים זרים בדרכי נשימתה של המנוחה, ומשנקבע כי מותה של המנוחה נגרם כתוצאה מחנק, ההסבר להימצאות הגופים הזרים בדרכי נשימתה של המנוחה הוא שלאחר שהנאשם חנק את המנוחה, והוציאה מהרכב, בשלב כלשהו, תוך כדי ההוצאה מהרכב היו פניה מופנות, ולו לזמן קצר, כלפי הקרקע, ואזי בעת שנשמה את נשימותיה האחרונות, או את נשימתה האחרונה, נכנסו אותם גופים זרים לדרכי הנשימה שלה. מאחר ועלה מהראיות כי הנאשם דרס את המנוחה עם רכבו בחלק העליון של הגבעה - ולא במקום ששם נמצאה הגופה – והחבלות שנגרמו למנוחה כתוצאה מהדריסה, כפי שהתברר מעדותו של ד"ר זייצב, נגרמו בסמוך לפני או לאחר המוות, סבורתני, כי לא ניתן, לנוכח האמור, להסביר את קיומם של הגופים הזרים בדרכי הנשימה של המנוחה בכך שהגיעו לשם שעה שהנאשם כיסה את המנוחה בחול, אלא אם דרס אותה מיד לאחר שהוציאה מרכבו ומיד לאחר מכן קבר אותה. </w:t>
      </w:r>
    </w:p>
    <w:p w14:paraId="3F8DD931" w14:textId="77777777" w:rsidR="00F46AAB" w:rsidRDefault="00F46AAB" w:rsidP="00F46AAB">
      <w:pPr>
        <w:spacing w:line="480" w:lineRule="auto"/>
        <w:jc w:val="both"/>
        <w:rPr>
          <w:rtl/>
        </w:rPr>
      </w:pPr>
    </w:p>
    <w:p w14:paraId="3FD1F615" w14:textId="77777777" w:rsidR="00F46AAB" w:rsidRPr="001E0624" w:rsidRDefault="00F46AAB" w:rsidP="00F46AAB">
      <w:pPr>
        <w:spacing w:line="480" w:lineRule="auto"/>
        <w:jc w:val="both"/>
        <w:rPr>
          <w:b/>
          <w:bCs/>
          <w:rtl/>
        </w:rPr>
      </w:pPr>
      <w:r w:rsidRPr="001E0624">
        <w:rPr>
          <w:rFonts w:hint="cs"/>
          <w:b/>
          <w:bCs/>
          <w:rtl/>
        </w:rPr>
        <w:t>מודעות הנאשם למעשיו  - טענת ערפול ושכרות</w:t>
      </w:r>
    </w:p>
    <w:p w14:paraId="74DA4FD4" w14:textId="77777777" w:rsidR="00F46AAB" w:rsidRDefault="00F46AAB" w:rsidP="00F46AAB">
      <w:pPr>
        <w:numPr>
          <w:ilvl w:val="0"/>
          <w:numId w:val="7"/>
        </w:numPr>
        <w:spacing w:line="480" w:lineRule="auto"/>
        <w:jc w:val="both"/>
        <w:rPr>
          <w:rtl/>
        </w:rPr>
      </w:pPr>
      <w:r>
        <w:rPr>
          <w:rFonts w:hint="cs"/>
          <w:rtl/>
        </w:rPr>
        <w:t xml:space="preserve">בסיכומיו לא העלה ב"כ הנאשם טענה כלשהי לגבי חוסר מודעות מרשו למעשיו וגם לא טענת שכרות כסייג לאחריות פלילית של הנאשם. עם זאת, מאחר שהנאשם טען במהלך עדותו טענות כגון שהיתה לו </w:t>
      </w:r>
      <w:r>
        <w:rPr>
          <w:rFonts w:hint="cs"/>
          <w:b/>
          <w:bCs/>
          <w:rtl/>
        </w:rPr>
        <w:t>"סחרחורת בעיניים",</w:t>
      </w:r>
      <w:r>
        <w:rPr>
          <w:rFonts w:hint="cs"/>
          <w:rtl/>
        </w:rPr>
        <w:t xml:space="preserve"> וכי היה שיכור וטענות דומות אחרות שעשויות להתפרש כאובדן מודעות למעשיו, אף כי, כאמור, בסיכומי ההגנה לא נטען כי הנאשם לא היה מודע למעשיו, מצאתי להתייחס לאפשרות קיומה של טענה שכזו. </w:t>
      </w:r>
    </w:p>
    <w:p w14:paraId="76356DCD" w14:textId="77777777" w:rsidR="00F46AAB" w:rsidRDefault="00F46AAB" w:rsidP="00F46AAB">
      <w:pPr>
        <w:numPr>
          <w:ilvl w:val="0"/>
          <w:numId w:val="7"/>
        </w:numPr>
        <w:spacing w:line="480" w:lineRule="auto"/>
        <w:jc w:val="both"/>
      </w:pPr>
      <w:r>
        <w:rPr>
          <w:rFonts w:hint="cs"/>
          <w:rtl/>
        </w:rPr>
        <w:t xml:space="preserve">לטענת הנאשם כאשר המנוחה החלה </w:t>
      </w:r>
      <w:r>
        <w:rPr>
          <w:rFonts w:hint="cs"/>
          <w:b/>
          <w:bCs/>
          <w:rtl/>
        </w:rPr>
        <w:t xml:space="preserve">"לצעוק שהיא תזמין משטרה. וקיבלתי את הקריזה לראש". "התעצבנתי הרבה" </w:t>
      </w:r>
      <w:r>
        <w:rPr>
          <w:rFonts w:hint="cs"/>
          <w:rtl/>
        </w:rPr>
        <w:t xml:space="preserve">(עמ' 114 לפרוט'). בהמשך טען </w:t>
      </w:r>
      <w:r>
        <w:rPr>
          <w:rFonts w:hint="cs"/>
          <w:b/>
          <w:bCs/>
          <w:rtl/>
        </w:rPr>
        <w:t>".. היא השתוללה אבל לא חזק. ו, ואני המשכתי, המשכתי להשתיק אותה ופתאום אני מקבל פה כזה סחרחורת בעיניים ואני ממשיך ממשיך להחזיק ועצרתי, עצרתי רק בזמן הזה שהרגשתי שהיא לא צועקת"</w:t>
      </w:r>
      <w:r>
        <w:rPr>
          <w:rFonts w:hint="cs"/>
          <w:rtl/>
        </w:rPr>
        <w:t xml:space="preserve">. הסנגור אז שאל את מרשו אם לאחר שהמנוחה הפסיקה לצעוק הפסיק ותשובת הנאשם היתה בחיוב. לשאלת הסנגור מה עבר לו אז בראש השיב הנאשם </w:t>
      </w:r>
      <w:r>
        <w:rPr>
          <w:rFonts w:hint="cs"/>
          <w:b/>
          <w:bCs/>
          <w:rtl/>
        </w:rPr>
        <w:t xml:space="preserve">" עברו לי הרבה דברים בראש לא ידעתי מה לעשות". </w:t>
      </w:r>
      <w:r>
        <w:rPr>
          <w:rFonts w:hint="cs"/>
          <w:rtl/>
        </w:rPr>
        <w:t xml:space="preserve">ובהמשך לשאלה מה חשב לגבי המנוחה השיב </w:t>
      </w:r>
      <w:r>
        <w:rPr>
          <w:rFonts w:hint="cs"/>
          <w:b/>
          <w:bCs/>
          <w:rtl/>
        </w:rPr>
        <w:t>" הייתי, הייתי כזה מבולבל עד ש, ש, לא שמעתי את הנשימות שלה. אז לא, לא ידעתי מה קרה.."</w:t>
      </w:r>
      <w:r>
        <w:rPr>
          <w:rFonts w:hint="cs"/>
          <w:rtl/>
        </w:rPr>
        <w:t xml:space="preserve"> (עמ' 115 לפרוט'). בחקירה נגדית כאשר נאמר לנאשם ע"י באת כוח המאשימה </w:t>
      </w:r>
      <w:r>
        <w:rPr>
          <w:rFonts w:hint="cs"/>
          <w:b/>
          <w:bCs/>
          <w:rtl/>
        </w:rPr>
        <w:t xml:space="preserve">"אתה באותה רגע חנקת אותה, היתה לך סיבה לחשוב שהיא ישנה" </w:t>
      </w:r>
      <w:r>
        <w:rPr>
          <w:rFonts w:hint="cs"/>
          <w:rtl/>
        </w:rPr>
        <w:t xml:space="preserve">השיב </w:t>
      </w:r>
      <w:r>
        <w:rPr>
          <w:rFonts w:hint="cs"/>
          <w:b/>
          <w:bCs/>
          <w:rtl/>
        </w:rPr>
        <w:t xml:space="preserve">"באותו רגע בכלל לא ידעתי מה עובר עלי" </w:t>
      </w:r>
      <w:r>
        <w:rPr>
          <w:rFonts w:hint="cs"/>
          <w:rtl/>
        </w:rPr>
        <w:t xml:space="preserve">(עמ' 150 לפרוט'). </w:t>
      </w:r>
    </w:p>
    <w:p w14:paraId="7AC23FFD" w14:textId="77777777" w:rsidR="00F46AAB" w:rsidRDefault="00F46AAB" w:rsidP="00F46AAB">
      <w:pPr>
        <w:spacing w:line="480" w:lineRule="auto"/>
        <w:ind w:left="720"/>
        <w:jc w:val="both"/>
        <w:rPr>
          <w:b/>
          <w:bCs/>
          <w:rtl/>
        </w:rPr>
      </w:pPr>
      <w:r>
        <w:rPr>
          <w:rFonts w:hint="cs"/>
          <w:rtl/>
        </w:rPr>
        <w:t xml:space="preserve">בהמשך חקירה נגדית נשאל הנאשם מדוע חנק את המנוחה במשך חמש דקות ולא הפסיק לחנוק אותה תשובתו היתה </w:t>
      </w:r>
      <w:r>
        <w:rPr>
          <w:rFonts w:hint="cs"/>
          <w:b/>
          <w:bCs/>
          <w:rtl/>
        </w:rPr>
        <w:t>"כי אי אפשר להסביר. כשאני נכנס ללחץ אז אי אפשר לעצור אותי, זה הבעיה שלי, שאני גם טיפה שיכור, לא משנה כמה אני שותה, מישהו אחד מכניס אותי ללחץ אז אני כבר לא רואה מולי אף אחד, לא משנה מי זה"</w:t>
      </w:r>
      <w:r>
        <w:rPr>
          <w:rFonts w:hint="cs"/>
          <w:rtl/>
        </w:rPr>
        <w:t xml:space="preserve"> (עמ' 185 לפרוט'). לשאלה אם היו לו מקרים כאלה בעבר השיב </w:t>
      </w:r>
      <w:r>
        <w:rPr>
          <w:rFonts w:hint="cs"/>
          <w:b/>
          <w:bCs/>
          <w:rtl/>
        </w:rPr>
        <w:t xml:space="preserve">"היו לי מקרים לפני זה" </w:t>
      </w:r>
      <w:r>
        <w:rPr>
          <w:rFonts w:hint="cs"/>
          <w:rtl/>
        </w:rPr>
        <w:t xml:space="preserve">הנאשם אישר כי אלו </w:t>
      </w:r>
      <w:r>
        <w:rPr>
          <w:rFonts w:hint="cs"/>
          <w:b/>
          <w:bCs/>
          <w:rtl/>
        </w:rPr>
        <w:t xml:space="preserve">"דברים קטנים" "בתוך החברה, לא מחוץ לזה" </w:t>
      </w:r>
      <w:r>
        <w:rPr>
          <w:rFonts w:hint="cs"/>
          <w:rtl/>
        </w:rPr>
        <w:t xml:space="preserve">(עמ' 185 לפרוט'). </w:t>
      </w:r>
      <w:r>
        <w:rPr>
          <w:rFonts w:hint="cs"/>
          <w:b/>
          <w:bCs/>
          <w:rtl/>
        </w:rPr>
        <w:t xml:space="preserve"> </w:t>
      </w:r>
    </w:p>
    <w:p w14:paraId="091DCA1E" w14:textId="77777777" w:rsidR="00F46AAB" w:rsidRDefault="00F46AAB" w:rsidP="00F46AAB">
      <w:pPr>
        <w:spacing w:line="480" w:lineRule="auto"/>
        <w:ind w:left="720"/>
        <w:jc w:val="both"/>
        <w:rPr>
          <w:rtl/>
        </w:rPr>
      </w:pPr>
      <w:r>
        <w:rPr>
          <w:rFonts w:hint="cs"/>
          <w:rtl/>
        </w:rPr>
        <w:t xml:space="preserve">הנאשם אישר כי בעבר לא תקף איש בצורה חמורה וכי התעצבן כאשר המנוחה החלה לצעוק (עמ' 186 לפרוט').יתר על כן, כאשר הנאשם השיב, פעמיים לשאלה </w:t>
      </w:r>
      <w:r>
        <w:rPr>
          <w:rFonts w:hint="cs"/>
          <w:b/>
          <w:bCs/>
          <w:rtl/>
        </w:rPr>
        <w:t xml:space="preserve">"אתה פשוט נורא נורא התעצבנת כשהיא התחילה לצעוק נכון?" "נכון" </w:t>
      </w:r>
      <w:r>
        <w:rPr>
          <w:rFonts w:hint="cs"/>
          <w:rtl/>
        </w:rPr>
        <w:t xml:space="preserve">(עמ' 225 לפרוט'). הנאשם אף טען </w:t>
      </w:r>
      <w:r>
        <w:rPr>
          <w:rFonts w:hint="cs"/>
          <w:b/>
          <w:bCs/>
          <w:rtl/>
        </w:rPr>
        <w:t xml:space="preserve">"... כשמתחילים לעצבן אותי, זה עולה עלי בראש מהר" </w:t>
      </w:r>
      <w:r>
        <w:rPr>
          <w:rFonts w:hint="cs"/>
          <w:rtl/>
        </w:rPr>
        <w:t xml:space="preserve">(עמ' 119 לפרוט'). </w:t>
      </w:r>
    </w:p>
    <w:p w14:paraId="56DFA874" w14:textId="77777777" w:rsidR="00F46AAB" w:rsidRDefault="00F46AAB" w:rsidP="00F46AAB">
      <w:pPr>
        <w:spacing w:line="480" w:lineRule="auto"/>
        <w:ind w:left="720"/>
        <w:jc w:val="both"/>
        <w:rPr>
          <w:rtl/>
        </w:rPr>
      </w:pPr>
      <w:r>
        <w:rPr>
          <w:rFonts w:hint="cs"/>
          <w:rtl/>
        </w:rPr>
        <w:t xml:space="preserve">הנאשם נשאל </w:t>
      </w:r>
      <w:r>
        <w:rPr>
          <w:rFonts w:hint="cs"/>
          <w:b/>
          <w:bCs/>
          <w:rtl/>
        </w:rPr>
        <w:t>"אתה העדת בבית המשפט... כשסתמת לה את הפה היא השתוללה, המשכת להחזיק אותה ופתאום קיבלת סחרחורת בעיניים</w:t>
      </w:r>
      <w:r>
        <w:rPr>
          <w:rFonts w:hint="cs"/>
          <w:rtl/>
        </w:rPr>
        <w:t xml:space="preserve">" ולכך השיב בחיוב, ובהמשך </w:t>
      </w:r>
      <w:r>
        <w:rPr>
          <w:rFonts w:hint="cs"/>
          <w:b/>
          <w:bCs/>
          <w:rtl/>
        </w:rPr>
        <w:t xml:space="preserve">"והמשכת להחזיק ועצרת רק בזמן שהרגשת שהיא לא צועקת..." </w:t>
      </w:r>
      <w:r>
        <w:rPr>
          <w:rFonts w:hint="cs"/>
          <w:rtl/>
        </w:rPr>
        <w:t xml:space="preserve">וגם לכך השיב בחיוב. ואז נשאל הנאשם </w:t>
      </w:r>
      <w:r>
        <w:rPr>
          <w:rFonts w:hint="cs"/>
          <w:b/>
          <w:bCs/>
          <w:rtl/>
        </w:rPr>
        <w:t xml:space="preserve">"זאת אומרת שתוך כדי שאתה חונק אותה קיבלת סחרחורת בעיניים" </w:t>
      </w:r>
      <w:r>
        <w:rPr>
          <w:rFonts w:hint="cs"/>
          <w:rtl/>
        </w:rPr>
        <w:t xml:space="preserve">ותשובתו היתה </w:t>
      </w:r>
      <w:r>
        <w:rPr>
          <w:rFonts w:hint="cs"/>
          <w:b/>
          <w:bCs/>
          <w:rtl/>
        </w:rPr>
        <w:t>"זה קורה אצלי לפעמים, פעם היה קורה אצלי"</w:t>
      </w:r>
      <w:r>
        <w:rPr>
          <w:rFonts w:hint="cs"/>
          <w:rtl/>
        </w:rPr>
        <w:t xml:space="preserve"> (עמ' 225 לפרוט').  בהמשך נשאל הנאשם </w:t>
      </w:r>
      <w:r>
        <w:rPr>
          <w:rFonts w:hint="cs"/>
          <w:b/>
          <w:bCs/>
          <w:rtl/>
        </w:rPr>
        <w:t xml:space="preserve">"מה זה שחור בעיניים" </w:t>
      </w:r>
      <w:r>
        <w:rPr>
          <w:rFonts w:hint="cs"/>
          <w:rtl/>
        </w:rPr>
        <w:t xml:space="preserve">ותשובתו היתה </w:t>
      </w:r>
      <w:r>
        <w:rPr>
          <w:rFonts w:hint="cs"/>
          <w:b/>
          <w:bCs/>
          <w:rtl/>
        </w:rPr>
        <w:t xml:space="preserve">"שלא רואים מה קורה מול העיניים". </w:t>
      </w:r>
      <w:r>
        <w:rPr>
          <w:rFonts w:hint="cs"/>
          <w:rtl/>
        </w:rPr>
        <w:t xml:space="preserve">כמו כן הסביר כי הדבר קורה כשהוא </w:t>
      </w:r>
      <w:r>
        <w:rPr>
          <w:rFonts w:hint="cs"/>
          <w:b/>
          <w:bCs/>
          <w:rtl/>
        </w:rPr>
        <w:t xml:space="preserve">"נכנס בלחץ" </w:t>
      </w:r>
      <w:r>
        <w:rPr>
          <w:rFonts w:hint="cs"/>
          <w:rtl/>
        </w:rPr>
        <w:t xml:space="preserve">כשהוא </w:t>
      </w:r>
      <w:r>
        <w:rPr>
          <w:rFonts w:hint="cs"/>
          <w:b/>
          <w:bCs/>
          <w:rtl/>
        </w:rPr>
        <w:t xml:space="preserve">"מתחיל להתעצבן". </w:t>
      </w:r>
      <w:r>
        <w:rPr>
          <w:rFonts w:hint="cs"/>
          <w:rtl/>
        </w:rPr>
        <w:t xml:space="preserve">הנאשם הוסיף </w:t>
      </w:r>
      <w:r>
        <w:rPr>
          <w:rFonts w:hint="cs"/>
          <w:b/>
          <w:bCs/>
          <w:rtl/>
        </w:rPr>
        <w:t xml:space="preserve">"זה היה אצלי גם לפני המקרה הזה, גם היה לי את זה ואמרתי שיש חברים שניצלו את ההזדמנויות האלה כשהייתי שיכור" </w:t>
      </w:r>
      <w:r>
        <w:rPr>
          <w:rFonts w:hint="cs"/>
          <w:rtl/>
        </w:rPr>
        <w:t xml:space="preserve">(עמ' 228 לפרוט'). לשאלה איזה מן תופעה זאת שחור בעיניים, הסביר הנאשם </w:t>
      </w:r>
      <w:r>
        <w:rPr>
          <w:rFonts w:hint="cs"/>
          <w:b/>
          <w:bCs/>
          <w:rtl/>
        </w:rPr>
        <w:t xml:space="preserve">"זה זה אני לא יכול להסביר משהו אחר, כאילו לא רואים כלום בעיניים, הכל שחור מול העיניים אתה שומע אבל אתה לא רואה מולך מי עומד, או מאחוריך מי עומד, פשוט אתה נכנס ללחץ, יש לך איזה שהוא עצבים שאני לא יכול להסביר" </w:t>
      </w:r>
      <w:r>
        <w:rPr>
          <w:rFonts w:hint="cs"/>
          <w:rtl/>
        </w:rPr>
        <w:t xml:space="preserve">(עמ' 228 לפרוט'). הנאשם יחד עם זאת אישר כי המשיך לחנוק את המנוחה גם כשהיה לו </w:t>
      </w:r>
      <w:r>
        <w:rPr>
          <w:rFonts w:hint="cs"/>
          <w:b/>
          <w:bCs/>
          <w:rtl/>
        </w:rPr>
        <w:t xml:space="preserve">"שחור בעיניים". </w:t>
      </w:r>
      <w:r>
        <w:rPr>
          <w:rFonts w:hint="cs"/>
          <w:rtl/>
        </w:rPr>
        <w:t xml:space="preserve">הנאשם טען כי ביקש שיעשו לו בדיקה שכן יש לו </w:t>
      </w:r>
      <w:r>
        <w:rPr>
          <w:rFonts w:hint="cs"/>
          <w:b/>
          <w:bCs/>
          <w:rtl/>
        </w:rPr>
        <w:t xml:space="preserve">קצת בעיה עם המוח". </w:t>
      </w:r>
      <w:r>
        <w:rPr>
          <w:rFonts w:hint="cs"/>
          <w:rtl/>
        </w:rPr>
        <w:t xml:space="preserve">הנאשם טען כי אמר זאת לחוקריו </w:t>
      </w:r>
      <w:r>
        <w:rPr>
          <w:rFonts w:hint="cs"/>
          <w:b/>
          <w:bCs/>
          <w:rtl/>
        </w:rPr>
        <w:t>"לא בשביל שאני לא יהיה לא שפוי, שפוי, לא שפוי, לא היה אכפת לי רק שיעשו בדיקה ויראו שאני לפעמים מתבלבל בדברים, לפעמים יש לי את הדברים שאני לא זוכר אותם בכלל, ועד שאני אזכר בהם זה לוקח זמן. הם לא עשו, אמר פסיכיאטר הכל בסדר, הכל טוב, בסדר"</w:t>
      </w:r>
      <w:r>
        <w:rPr>
          <w:rFonts w:hint="cs"/>
          <w:rtl/>
        </w:rPr>
        <w:t>.</w:t>
      </w:r>
      <w:r>
        <w:rPr>
          <w:rFonts w:hint="cs"/>
          <w:b/>
          <w:bCs/>
          <w:rtl/>
        </w:rPr>
        <w:t xml:space="preserve"> </w:t>
      </w:r>
      <w:r>
        <w:rPr>
          <w:rFonts w:hint="cs"/>
          <w:rtl/>
        </w:rPr>
        <w:t xml:space="preserve">(עמ' 227 לפרוט'). </w:t>
      </w:r>
    </w:p>
    <w:p w14:paraId="5D4E55E3" w14:textId="77777777" w:rsidR="00F46AAB" w:rsidRPr="00B10E45" w:rsidRDefault="00F46AAB" w:rsidP="00F46AAB">
      <w:pPr>
        <w:numPr>
          <w:ilvl w:val="0"/>
          <w:numId w:val="7"/>
        </w:numPr>
        <w:spacing w:line="480" w:lineRule="auto"/>
        <w:jc w:val="both"/>
        <w:rPr>
          <w:color w:val="000000"/>
        </w:rPr>
      </w:pPr>
      <w:r>
        <w:rPr>
          <w:rFonts w:hint="cs"/>
          <w:rtl/>
        </w:rPr>
        <w:t xml:space="preserve">בצדק לא העלתה הסנגוריה טענת שכרות כסייג לאחריות פלילית או טענה אחרת כנגד אחריותו הפלילית של הנאשם. טענות הנאשם כי היתה לו </w:t>
      </w:r>
      <w:r>
        <w:rPr>
          <w:rFonts w:hint="cs"/>
          <w:b/>
          <w:bCs/>
          <w:rtl/>
        </w:rPr>
        <w:t xml:space="preserve">"סחרחורת בעיניים", "לא ראה מה קורה מול העיניים" </w:t>
      </w:r>
      <w:r>
        <w:rPr>
          <w:rFonts w:hint="cs"/>
          <w:rtl/>
        </w:rPr>
        <w:t xml:space="preserve">וכי היה שיכור אין בהן כדי להכניסו לאחד הסייגים הקבועים בחוק לאחריות פלילית. </w:t>
      </w:r>
    </w:p>
    <w:p w14:paraId="2141C6F3" w14:textId="77777777" w:rsidR="00F46AAB" w:rsidRPr="00B10E45" w:rsidRDefault="00C4493F" w:rsidP="00F46AAB">
      <w:pPr>
        <w:spacing w:line="480" w:lineRule="auto"/>
        <w:ind w:left="720"/>
        <w:jc w:val="both"/>
      </w:pPr>
      <w:hyperlink r:id="rId51" w:history="1">
        <w:r w:rsidRPr="00C4493F">
          <w:rPr>
            <w:rFonts w:hint="eastAsia"/>
            <w:color w:val="0000FF"/>
            <w:u w:val="single"/>
            <w:rtl/>
          </w:rPr>
          <w:t>בסעיף</w:t>
        </w:r>
        <w:r w:rsidRPr="00C4493F">
          <w:rPr>
            <w:color w:val="0000FF"/>
            <w:u w:val="single"/>
            <w:rtl/>
          </w:rPr>
          <w:t xml:space="preserve"> 34</w:t>
        </w:r>
        <w:r w:rsidRPr="00C4493F">
          <w:rPr>
            <w:rFonts w:hint="eastAsia"/>
            <w:color w:val="0000FF"/>
            <w:u w:val="single"/>
            <w:rtl/>
          </w:rPr>
          <w:t>ט</w:t>
        </w:r>
        <w:r w:rsidRPr="00C4493F">
          <w:rPr>
            <w:color w:val="0000FF"/>
            <w:u w:val="single"/>
            <w:rtl/>
          </w:rPr>
          <w:t>(</w:t>
        </w:r>
        <w:r w:rsidRPr="00C4493F">
          <w:rPr>
            <w:rFonts w:hint="eastAsia"/>
            <w:color w:val="0000FF"/>
            <w:u w:val="single"/>
            <w:rtl/>
          </w:rPr>
          <w:t>ב</w:t>
        </w:r>
        <w:r w:rsidRPr="00C4493F">
          <w:rPr>
            <w:color w:val="0000FF"/>
            <w:u w:val="single"/>
            <w:rtl/>
          </w:rPr>
          <w:t>)</w:t>
        </w:r>
      </w:hyperlink>
      <w:r w:rsidR="00F46AAB" w:rsidRPr="00B10E45">
        <w:rPr>
          <w:rFonts w:hint="cs"/>
          <w:rtl/>
        </w:rPr>
        <w:t xml:space="preserve"> ל</w:t>
      </w:r>
      <w:hyperlink r:id="rId52" w:history="1">
        <w:r w:rsidR="00555D05" w:rsidRPr="00555D05">
          <w:rPr>
            <w:rFonts w:hint="eastAsia"/>
            <w:color w:val="0000FF"/>
            <w:u w:val="single"/>
            <w:rtl/>
          </w:rPr>
          <w:t>חוק</w:t>
        </w:r>
        <w:r w:rsidR="00555D05" w:rsidRPr="00555D05">
          <w:rPr>
            <w:color w:val="0000FF"/>
            <w:u w:val="single"/>
            <w:rtl/>
          </w:rPr>
          <w:t xml:space="preserve"> </w:t>
        </w:r>
        <w:r w:rsidR="00555D05" w:rsidRPr="00555D05">
          <w:rPr>
            <w:rFonts w:hint="eastAsia"/>
            <w:color w:val="0000FF"/>
            <w:u w:val="single"/>
            <w:rtl/>
          </w:rPr>
          <w:t>העונשין</w:t>
        </w:r>
      </w:hyperlink>
      <w:r w:rsidR="00F46AAB" w:rsidRPr="00B10E45">
        <w:rPr>
          <w:rFonts w:hint="cs"/>
          <w:rtl/>
        </w:rPr>
        <w:t xml:space="preserve"> נקבע כי </w:t>
      </w:r>
      <w:r w:rsidR="00F46AAB" w:rsidRPr="00AB05CD">
        <w:rPr>
          <w:rFonts w:hint="cs"/>
          <w:b/>
          <w:bCs/>
          <w:rtl/>
        </w:rPr>
        <w:t>"עשה אדם מעשה במצב של שכרות והוא גרם למצב זה בהתנהגותו הנשלטת ומדעת, רואים אותו כמי שעשה את המעשה במחשבה פלילית, אם העבירה היא של התנהגות, או באדישות אם העבירה מותנית גם בתוצאה".</w:t>
      </w:r>
      <w:r w:rsidR="00F46AAB" w:rsidRPr="00B10E45">
        <w:rPr>
          <w:rFonts w:hint="cs"/>
          <w:rtl/>
        </w:rPr>
        <w:t xml:space="preserve"> </w:t>
      </w:r>
    </w:p>
    <w:p w14:paraId="737A17D0" w14:textId="77777777" w:rsidR="00F46AAB" w:rsidRPr="00B10E45" w:rsidRDefault="00F46AAB" w:rsidP="00F46AAB">
      <w:pPr>
        <w:spacing w:line="480" w:lineRule="auto"/>
        <w:ind w:left="720"/>
        <w:jc w:val="both"/>
        <w:rPr>
          <w:rtl/>
        </w:rPr>
      </w:pPr>
      <w:r w:rsidRPr="00AB05CD">
        <w:rPr>
          <w:rFonts w:hint="cs"/>
          <w:b/>
          <w:bCs/>
          <w:rtl/>
        </w:rPr>
        <w:t xml:space="preserve">"מצב של שכרות" מוגדר </w:t>
      </w:r>
      <w:hyperlink r:id="rId53" w:history="1">
        <w:r w:rsidR="00C4493F" w:rsidRPr="00C4493F">
          <w:rPr>
            <w:rFonts w:hint="eastAsia"/>
            <w:b/>
            <w:bCs/>
            <w:color w:val="0000FF"/>
            <w:u w:val="single"/>
            <w:rtl/>
          </w:rPr>
          <w:t>בסעיף</w:t>
        </w:r>
        <w:r w:rsidR="00C4493F" w:rsidRPr="00C4493F">
          <w:rPr>
            <w:b/>
            <w:bCs/>
            <w:color w:val="0000FF"/>
            <w:u w:val="single"/>
            <w:rtl/>
          </w:rPr>
          <w:t xml:space="preserve"> 34</w:t>
        </w:r>
        <w:r w:rsidR="00C4493F" w:rsidRPr="00C4493F">
          <w:rPr>
            <w:rFonts w:hint="eastAsia"/>
            <w:b/>
            <w:bCs/>
            <w:color w:val="0000FF"/>
            <w:u w:val="single"/>
            <w:rtl/>
          </w:rPr>
          <w:t>ט</w:t>
        </w:r>
        <w:r w:rsidR="00C4493F" w:rsidRPr="00C4493F">
          <w:rPr>
            <w:b/>
            <w:bCs/>
            <w:color w:val="0000FF"/>
            <w:u w:val="single"/>
            <w:rtl/>
          </w:rPr>
          <w:t>(</w:t>
        </w:r>
        <w:r w:rsidR="00C4493F" w:rsidRPr="00C4493F">
          <w:rPr>
            <w:rFonts w:hint="eastAsia"/>
            <w:b/>
            <w:bCs/>
            <w:color w:val="0000FF"/>
            <w:u w:val="single"/>
            <w:rtl/>
          </w:rPr>
          <w:t>ד</w:t>
        </w:r>
        <w:r w:rsidR="00C4493F" w:rsidRPr="00C4493F">
          <w:rPr>
            <w:b/>
            <w:bCs/>
            <w:color w:val="0000FF"/>
            <w:u w:val="single"/>
            <w:rtl/>
          </w:rPr>
          <w:t>)</w:t>
        </w:r>
      </w:hyperlink>
      <w:r w:rsidRPr="00AB05CD">
        <w:rPr>
          <w:rFonts w:hint="cs"/>
          <w:b/>
          <w:bCs/>
          <w:rtl/>
        </w:rPr>
        <w:t xml:space="preserve"> ל</w:t>
      </w:r>
      <w:hyperlink r:id="rId54" w:history="1">
        <w:r w:rsidR="00555D05" w:rsidRPr="00555D05">
          <w:rPr>
            <w:rFonts w:hint="eastAsia"/>
            <w:b/>
            <w:bCs/>
            <w:color w:val="0000FF"/>
            <w:u w:val="single"/>
            <w:rtl/>
          </w:rPr>
          <w:t>חוק</w:t>
        </w:r>
        <w:r w:rsidR="00555D05" w:rsidRPr="00555D05">
          <w:rPr>
            <w:b/>
            <w:bCs/>
            <w:color w:val="0000FF"/>
            <w:u w:val="single"/>
            <w:rtl/>
          </w:rPr>
          <w:t xml:space="preserve"> </w:t>
        </w:r>
        <w:r w:rsidR="00555D05" w:rsidRPr="00555D05">
          <w:rPr>
            <w:rFonts w:hint="eastAsia"/>
            <w:b/>
            <w:bCs/>
            <w:color w:val="0000FF"/>
            <w:u w:val="single"/>
            <w:rtl/>
          </w:rPr>
          <w:t>העונשין</w:t>
        </w:r>
      </w:hyperlink>
      <w:r w:rsidRPr="00AB05CD">
        <w:rPr>
          <w:rFonts w:hint="cs"/>
          <w:b/>
          <w:bCs/>
          <w:rtl/>
        </w:rPr>
        <w:t xml:space="preserve"> "מצב שבו נמצא אדם בהשפעת חומר אלכוהולי, סם מסוכן או גורם מסמם אחר, ועקב כך הוא היה חסר יכולת של ממש, בשעת המעשה, להבין את אשר עשה או את  הפסול שבמעשהו, או להימנע מעשיית המעשה".</w:t>
      </w:r>
      <w:r w:rsidRPr="00B10E45">
        <w:rPr>
          <w:rFonts w:hint="cs"/>
          <w:rtl/>
        </w:rPr>
        <w:t xml:space="preserve"> </w:t>
      </w:r>
    </w:p>
    <w:p w14:paraId="2DF087F7" w14:textId="77777777" w:rsidR="00F46AAB" w:rsidRPr="00B10E45" w:rsidRDefault="00F46AAB" w:rsidP="00F46AAB">
      <w:pPr>
        <w:spacing w:line="480" w:lineRule="auto"/>
        <w:ind w:left="720"/>
        <w:jc w:val="both"/>
        <w:rPr>
          <w:rtl/>
        </w:rPr>
      </w:pPr>
      <w:r w:rsidRPr="00B10E45">
        <w:rPr>
          <w:rFonts w:hint="cs"/>
          <w:rtl/>
        </w:rPr>
        <w:t xml:space="preserve">על הטוען לקיומו של סייג השכרות המלאה, להוכיח שלושה תנאים מצטברים: (א) היותו של הנאשם נתון תחת השפעת חומר משכר בעת ביצוע העבירה (או תחת השפעתו של גורם מסמם כלשהו); (ב) קיומה של אחת מהחלופות </w:t>
      </w:r>
      <w:hyperlink r:id="rId55" w:history="1">
        <w:r w:rsidR="00C4493F" w:rsidRPr="00C4493F">
          <w:rPr>
            <w:rFonts w:hint="eastAsia"/>
            <w:color w:val="0000FF"/>
            <w:u w:val="single"/>
            <w:rtl/>
          </w:rPr>
          <w:t>שבסעיף</w:t>
        </w:r>
        <w:r w:rsidR="00C4493F" w:rsidRPr="00C4493F">
          <w:rPr>
            <w:color w:val="0000FF"/>
            <w:u w:val="single"/>
            <w:rtl/>
          </w:rPr>
          <w:t xml:space="preserve"> 34</w:t>
        </w:r>
        <w:r w:rsidR="00C4493F" w:rsidRPr="00C4493F">
          <w:rPr>
            <w:rFonts w:hint="eastAsia"/>
            <w:color w:val="0000FF"/>
            <w:u w:val="single"/>
            <w:rtl/>
          </w:rPr>
          <w:t>ט</w:t>
        </w:r>
        <w:r w:rsidR="00C4493F" w:rsidRPr="00C4493F">
          <w:rPr>
            <w:color w:val="0000FF"/>
            <w:u w:val="single"/>
            <w:rtl/>
          </w:rPr>
          <w:t>(</w:t>
        </w:r>
        <w:r w:rsidR="00C4493F" w:rsidRPr="00C4493F">
          <w:rPr>
            <w:rFonts w:hint="eastAsia"/>
            <w:color w:val="0000FF"/>
            <w:u w:val="single"/>
            <w:rtl/>
          </w:rPr>
          <w:t>ד</w:t>
        </w:r>
        <w:r w:rsidR="00C4493F" w:rsidRPr="00C4493F">
          <w:rPr>
            <w:color w:val="0000FF"/>
            <w:u w:val="single"/>
            <w:rtl/>
          </w:rPr>
          <w:t>)</w:t>
        </w:r>
      </w:hyperlink>
      <w:r w:rsidRPr="00B10E45">
        <w:rPr>
          <w:rFonts w:hint="cs"/>
          <w:rtl/>
        </w:rPr>
        <w:t xml:space="preserve">: העדר יכולת להבין את מעשיו או הפסול שבהם, או להימנע מעשייתם; (ג) קשר סיבתי בין החומר המשכר לבין קיום החלופה (ראו למשל: </w:t>
      </w:r>
      <w:hyperlink r:id="rId56"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6679/04</w:t>
        </w:r>
      </w:hyperlink>
      <w:r w:rsidRPr="00B10E45">
        <w:rPr>
          <w:rFonts w:hint="cs"/>
          <w:rtl/>
        </w:rPr>
        <w:t xml:space="preserve"> </w:t>
      </w:r>
      <w:r w:rsidRPr="00B10E45">
        <w:rPr>
          <w:rFonts w:hint="cs"/>
          <w:b/>
          <w:bCs/>
          <w:rtl/>
        </w:rPr>
        <w:t>סטקלר</w:t>
      </w:r>
      <w:r w:rsidRPr="00B10E45">
        <w:rPr>
          <w:rFonts w:hint="cs"/>
          <w:rtl/>
        </w:rPr>
        <w:t xml:space="preserve"> נ' </w:t>
      </w:r>
      <w:r w:rsidRPr="00B10E45">
        <w:rPr>
          <w:rFonts w:hint="cs"/>
          <w:b/>
          <w:bCs/>
          <w:rtl/>
        </w:rPr>
        <w:t>מדינת ישראל</w:t>
      </w:r>
      <w:r w:rsidRPr="00B10E45">
        <w:rPr>
          <w:rFonts w:hint="cs"/>
          <w:rtl/>
        </w:rPr>
        <w:t xml:space="preserve"> </w:t>
      </w:r>
      <w:r w:rsidR="000149D2" w:rsidRPr="000149D2">
        <w:rPr>
          <w:rFonts w:ascii="Times New Roman" w:hAnsi="Times New Roman"/>
          <w:sz w:val="22"/>
          <w:rtl/>
        </w:rPr>
        <w:t xml:space="preserve">[פורסם בנבו] </w:t>
      </w:r>
      <w:r w:rsidRPr="00B10E45">
        <w:rPr>
          <w:rFonts w:hint="cs"/>
          <w:rtl/>
        </w:rPr>
        <w:t xml:space="preserve">(ניתן ביום 11.05.06)). </w:t>
      </w:r>
    </w:p>
    <w:p w14:paraId="7F9CDCE1" w14:textId="77777777" w:rsidR="00F46AAB" w:rsidRPr="00B10E45" w:rsidRDefault="00F46AAB" w:rsidP="00F46AAB">
      <w:pPr>
        <w:spacing w:line="480" w:lineRule="auto"/>
        <w:ind w:left="720"/>
        <w:jc w:val="both"/>
        <w:rPr>
          <w:rtl/>
        </w:rPr>
      </w:pPr>
      <w:r w:rsidRPr="00B10E45">
        <w:rPr>
          <w:rFonts w:hint="cs"/>
          <w:rtl/>
        </w:rPr>
        <w:t xml:space="preserve">גם במצב של שכרות חלקית נדרש, כאמור </w:t>
      </w:r>
      <w:hyperlink r:id="rId57" w:history="1">
        <w:r w:rsidR="00C4493F" w:rsidRPr="00C4493F">
          <w:rPr>
            <w:rFonts w:hint="eastAsia"/>
            <w:color w:val="0000FF"/>
            <w:u w:val="single"/>
            <w:rtl/>
          </w:rPr>
          <w:t>בסעיף</w:t>
        </w:r>
        <w:r w:rsidR="00C4493F" w:rsidRPr="00C4493F">
          <w:rPr>
            <w:color w:val="0000FF"/>
            <w:u w:val="single"/>
            <w:rtl/>
          </w:rPr>
          <w:t xml:space="preserve"> 34</w:t>
        </w:r>
        <w:r w:rsidR="00C4493F" w:rsidRPr="00C4493F">
          <w:rPr>
            <w:rFonts w:hint="eastAsia"/>
            <w:color w:val="0000FF"/>
            <w:u w:val="single"/>
            <w:rtl/>
          </w:rPr>
          <w:t>ט</w:t>
        </w:r>
        <w:r w:rsidR="00C4493F" w:rsidRPr="00C4493F">
          <w:rPr>
            <w:color w:val="0000FF"/>
            <w:u w:val="single"/>
            <w:rtl/>
          </w:rPr>
          <w:t>(</w:t>
        </w:r>
        <w:r w:rsidR="00C4493F" w:rsidRPr="00C4493F">
          <w:rPr>
            <w:rFonts w:hint="eastAsia"/>
            <w:color w:val="0000FF"/>
            <w:u w:val="single"/>
            <w:rtl/>
          </w:rPr>
          <w:t>ה</w:t>
        </w:r>
        <w:r w:rsidR="00C4493F" w:rsidRPr="00C4493F">
          <w:rPr>
            <w:color w:val="0000FF"/>
            <w:u w:val="single"/>
            <w:rtl/>
          </w:rPr>
          <w:t>)</w:t>
        </w:r>
      </w:hyperlink>
      <w:r w:rsidRPr="00B10E45">
        <w:rPr>
          <w:rFonts w:hint="cs"/>
          <w:rtl/>
        </w:rPr>
        <w:t xml:space="preserve"> ל</w:t>
      </w:r>
      <w:hyperlink r:id="rId58" w:history="1">
        <w:r w:rsidR="00555D05" w:rsidRPr="00555D05">
          <w:rPr>
            <w:rFonts w:hint="eastAsia"/>
            <w:color w:val="0000FF"/>
            <w:u w:val="single"/>
            <w:rtl/>
          </w:rPr>
          <w:t>חוק</w:t>
        </w:r>
        <w:r w:rsidR="00555D05" w:rsidRPr="00555D05">
          <w:rPr>
            <w:color w:val="0000FF"/>
            <w:u w:val="single"/>
            <w:rtl/>
          </w:rPr>
          <w:t xml:space="preserve"> </w:t>
        </w:r>
        <w:r w:rsidR="00555D05" w:rsidRPr="00555D05">
          <w:rPr>
            <w:rFonts w:hint="eastAsia"/>
            <w:color w:val="0000FF"/>
            <w:u w:val="single"/>
            <w:rtl/>
          </w:rPr>
          <w:t>העונשין</w:t>
        </w:r>
      </w:hyperlink>
      <w:r w:rsidRPr="00B10E45">
        <w:rPr>
          <w:rFonts w:hint="cs"/>
          <w:rtl/>
        </w:rPr>
        <w:t xml:space="preserve">, כי הנאשם </w:t>
      </w:r>
      <w:r w:rsidRPr="00AB05CD">
        <w:rPr>
          <w:rFonts w:hint="cs"/>
          <w:b/>
          <w:bCs/>
          <w:rtl/>
        </w:rPr>
        <w:t xml:space="preserve">"עקב שכרות חלקית לא היה מודע, בשעת מעשה, לפרט מפרטי העבירה". </w:t>
      </w:r>
      <w:r w:rsidRPr="00B10E45">
        <w:rPr>
          <w:rFonts w:hint="cs"/>
          <w:rtl/>
        </w:rPr>
        <w:t xml:space="preserve">גם כאן עולים מלשון הסעיף שלושה תנאים מצטברים לתחולת הסייג: (א) היותו של הנאשם נתון תחת השפעת חומר משכר בעת ביצוע העבירה (או תחת השפעתו של גורם מסמם כלשהו); (ב) אי-מודעותו של הנאשם לפרט מפרטי העבירה בשעת המעשה; (ג) קשר סיבתי בין החומר המשכר לבין אי המודעות (ראו: </w:t>
      </w:r>
      <w:hyperlink r:id="rId59"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6679/04</w:t>
        </w:r>
      </w:hyperlink>
      <w:r w:rsidRPr="00B10E45">
        <w:rPr>
          <w:rFonts w:hint="cs"/>
          <w:rtl/>
        </w:rPr>
        <w:t xml:space="preserve"> הנ"ל; </w:t>
      </w:r>
      <w:hyperlink r:id="rId60"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5266/05</w:t>
        </w:r>
      </w:hyperlink>
      <w:r w:rsidRPr="00B10E45">
        <w:rPr>
          <w:rFonts w:hint="cs"/>
          <w:rtl/>
        </w:rPr>
        <w:t xml:space="preserve"> </w:t>
      </w:r>
      <w:r w:rsidRPr="00B10E45">
        <w:rPr>
          <w:rFonts w:hint="cs"/>
          <w:b/>
          <w:bCs/>
          <w:rtl/>
        </w:rPr>
        <w:t>זלנצקי</w:t>
      </w:r>
      <w:r w:rsidRPr="00B10E45">
        <w:rPr>
          <w:rFonts w:hint="cs"/>
          <w:rtl/>
        </w:rPr>
        <w:t xml:space="preserve"> נ' </w:t>
      </w:r>
      <w:r w:rsidRPr="00B10E45">
        <w:rPr>
          <w:rFonts w:hint="cs"/>
          <w:b/>
          <w:bCs/>
          <w:rtl/>
        </w:rPr>
        <w:t>מדינת ישראל</w:t>
      </w:r>
      <w:r w:rsidRPr="00B10E45">
        <w:rPr>
          <w:rFonts w:hint="cs"/>
          <w:rtl/>
        </w:rPr>
        <w:t xml:space="preserve">, </w:t>
      </w:r>
      <w:r w:rsidR="000149D2" w:rsidRPr="000149D2">
        <w:rPr>
          <w:rFonts w:ascii="Times New Roman" w:hAnsi="Times New Roman"/>
          <w:sz w:val="22"/>
          <w:rtl/>
        </w:rPr>
        <w:t xml:space="preserve">[פורסם בנבו] </w:t>
      </w:r>
      <w:r w:rsidRPr="00B10E45">
        <w:rPr>
          <w:rFonts w:hint="cs"/>
          <w:rtl/>
        </w:rPr>
        <w:t xml:space="preserve">בפסקאות 47-36; </w:t>
      </w:r>
      <w:hyperlink r:id="rId61"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2454/02</w:t>
        </w:r>
      </w:hyperlink>
      <w:r w:rsidRPr="00B10E45">
        <w:rPr>
          <w:rFonts w:hint="cs"/>
          <w:rtl/>
        </w:rPr>
        <w:t xml:space="preserve"> </w:t>
      </w:r>
      <w:r w:rsidRPr="00B10E45">
        <w:rPr>
          <w:rFonts w:hint="cs"/>
          <w:b/>
          <w:bCs/>
          <w:rtl/>
        </w:rPr>
        <w:t>טיקמן</w:t>
      </w:r>
      <w:r w:rsidRPr="00B10E45">
        <w:rPr>
          <w:rFonts w:hint="cs"/>
          <w:rtl/>
        </w:rPr>
        <w:t xml:space="preserve"> נ' </w:t>
      </w:r>
      <w:r w:rsidRPr="00B10E45">
        <w:rPr>
          <w:rFonts w:hint="cs"/>
          <w:b/>
          <w:bCs/>
          <w:rtl/>
        </w:rPr>
        <w:t>מדינת ישראל</w:t>
      </w:r>
      <w:r w:rsidRPr="00B10E45">
        <w:rPr>
          <w:rFonts w:hint="cs"/>
          <w:rtl/>
        </w:rPr>
        <w:t xml:space="preserve">, </w:t>
      </w:r>
      <w:r w:rsidR="000149D2" w:rsidRPr="000149D2">
        <w:rPr>
          <w:rFonts w:ascii="Times New Roman" w:hAnsi="Times New Roman"/>
          <w:sz w:val="22"/>
          <w:rtl/>
        </w:rPr>
        <w:t xml:space="preserve">[פורסם בנבו] </w:t>
      </w:r>
      <w:r w:rsidRPr="00B10E45">
        <w:rPr>
          <w:rFonts w:hint="cs"/>
          <w:rtl/>
        </w:rPr>
        <w:t xml:space="preserve">בפסקאות 11-17). </w:t>
      </w:r>
    </w:p>
    <w:p w14:paraId="3FD28EE3" w14:textId="77777777" w:rsidR="00F46AAB" w:rsidRPr="00B10E45" w:rsidRDefault="00F46AAB" w:rsidP="000149D2">
      <w:pPr>
        <w:spacing w:line="480" w:lineRule="auto"/>
        <w:ind w:left="720"/>
        <w:jc w:val="both"/>
        <w:rPr>
          <w:rtl/>
        </w:rPr>
      </w:pPr>
      <w:r w:rsidRPr="00B10E45">
        <w:rPr>
          <w:rFonts w:hint="cs"/>
          <w:rtl/>
        </w:rPr>
        <w:t xml:space="preserve">על המבקש לטעון לקיומו של מצב שכרות (מלאה או חלקית), לעורר לפחות ספק סביר כי ביצע את העבירה במצב של שכרות (ראו למשל: </w:t>
      </w:r>
      <w:hyperlink r:id="rId62"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8107/09</w:t>
        </w:r>
      </w:hyperlink>
      <w:r w:rsidRPr="00B10E45">
        <w:rPr>
          <w:rFonts w:hint="cs"/>
          <w:rtl/>
        </w:rPr>
        <w:t xml:space="preserve"> </w:t>
      </w:r>
      <w:r w:rsidRPr="00B10E45">
        <w:rPr>
          <w:rFonts w:hint="cs"/>
          <w:b/>
          <w:bCs/>
          <w:rtl/>
        </w:rPr>
        <w:t>דענא</w:t>
      </w:r>
      <w:r w:rsidRPr="00B10E45">
        <w:rPr>
          <w:rFonts w:hint="cs"/>
          <w:rtl/>
        </w:rPr>
        <w:t xml:space="preserve"> נ' </w:t>
      </w:r>
      <w:r w:rsidRPr="00B10E45">
        <w:rPr>
          <w:rFonts w:hint="cs"/>
          <w:b/>
          <w:bCs/>
          <w:rtl/>
        </w:rPr>
        <w:t>מדינת ישראל</w:t>
      </w:r>
      <w:r w:rsidR="000149D2">
        <w:rPr>
          <w:rFonts w:hint="cs"/>
          <w:rtl/>
        </w:rPr>
        <w:t xml:space="preserve"> </w:t>
      </w:r>
      <w:r w:rsidR="000149D2" w:rsidRPr="000149D2">
        <w:rPr>
          <w:rFonts w:ascii="Times New Roman" w:hAnsi="Times New Roman"/>
          <w:sz w:val="22"/>
          <w:rtl/>
        </w:rPr>
        <w:t>[פורסם בנבו]</w:t>
      </w:r>
      <w:r w:rsidRPr="00B10E45">
        <w:rPr>
          <w:rFonts w:hint="cs"/>
          <w:rtl/>
        </w:rPr>
        <w:t>).</w:t>
      </w:r>
    </w:p>
    <w:p w14:paraId="0BC06AB7" w14:textId="77777777" w:rsidR="00F46AAB" w:rsidRDefault="00F46AAB" w:rsidP="00F46AAB">
      <w:pPr>
        <w:spacing w:line="480" w:lineRule="auto"/>
        <w:ind w:left="720"/>
        <w:jc w:val="both"/>
        <w:rPr>
          <w:rtl/>
        </w:rPr>
      </w:pPr>
      <w:r>
        <w:rPr>
          <w:rFonts w:hint="cs"/>
          <w:rtl/>
        </w:rPr>
        <w:t>ה</w:t>
      </w:r>
      <w:r w:rsidRPr="00B10E45">
        <w:rPr>
          <w:rFonts w:hint="cs"/>
          <w:rtl/>
        </w:rPr>
        <w:t>תנהגות הנאשם בעת המעשים נשוא כתב האישום אינה מקימה אף לא ספק סביר לעניין זה.</w:t>
      </w:r>
      <w:r>
        <w:rPr>
          <w:rFonts w:hint="cs"/>
          <w:rtl/>
        </w:rPr>
        <w:t xml:space="preserve"> כאמור לעיל, הנאשם טען כי באותו לילה צרך כמות גדולה של אלכוהול עד כי גם למחרת אדי האלכוהול טרם התאדו מגופו. עם זאת, הנאשם נהג באשקלון, פיזר את חברי המנוחה לבתיהם, לאחר מכן נהג לגבעה 69, אנס את המנוחה, המיתה, וניסה להסוות את מעשיו, כעולה מחומר הראיות. </w:t>
      </w:r>
    </w:p>
    <w:p w14:paraId="6FCAB68F" w14:textId="77777777" w:rsidR="00F46AAB" w:rsidRDefault="00F46AAB" w:rsidP="00F46AAB">
      <w:pPr>
        <w:spacing w:line="480" w:lineRule="auto"/>
        <w:ind w:left="720"/>
        <w:jc w:val="both"/>
        <w:rPr>
          <w:color w:val="000000"/>
        </w:rPr>
      </w:pPr>
      <w:r>
        <w:rPr>
          <w:rFonts w:hint="cs"/>
          <w:rtl/>
        </w:rPr>
        <w:t xml:space="preserve">התחושות אותן טען הנאשם כי חש בעת מעשה החניקה אינן מפחיתות מאחריותו לתוצאות מעשיו. הנאשם פעל מתוך מודעות מלאה לתוצאות מעשיו במהלך כל מעשה החניקה ואף מיד ובסמוך לאחריו. הנאשם ידע לתאר בפירוט רב את כל קרות אירוע החניקה והאירועים אשר ארעו מיד לאחריו. הנאשם תאר כי חנק את המנוחה בשתי ידיו בחוזקה בגרונה ולא הרפה למרות מאבקה והתנגדותה של המנוחה. הנאשם ידע ליתן הסבר לגורם למעשיו אלו- חששו כי המנוחה תתלונן נגדו במשטרה בגין עבירת אינוס. הנאשם העיד כי החזיק בפלג גופה התחתון של המנוחה באמצעות רגליו על מנת למנוע ממנו להתנגד לו. הנאשם חנק את המתלוננת במשך כחמש דקות שלמות ורק לאחר שהתנגדותה פסקה חדל. לאחר מכן, הוציא הנאשם את גופתה של המנוחה מרכבו, דרס אותה, גרר אותה, והטמינה בחול. גם בהמשך כלכל הנאשם את צעדיו, אסף את פרטי לבושה של המנוחה, והשליכם במרחק מה מהמקום בו הטמין את גופתה, על מנת שלא יישארו עקבות מהמנוחה ברכבו,  (עמ' 216 לפרוט'). הנאשם הסיר את מגן הבוץ הקרוע מרכבו (עמ' 214 לפרוט'). מודעותו של הנאשם למעשיו ברורה בעליל והטענה בדבר סחרחורת בעיניים אינה אלא שכפי שהנאשם העיד הוא התעצבן </w:t>
      </w:r>
      <w:r>
        <w:rPr>
          <w:rFonts w:hint="cs"/>
          <w:b/>
          <w:bCs/>
          <w:rtl/>
        </w:rPr>
        <w:t xml:space="preserve">"נורא נורא". </w:t>
      </w:r>
      <w:r>
        <w:rPr>
          <w:rFonts w:hint="cs"/>
          <w:rtl/>
        </w:rPr>
        <w:t xml:space="preserve">כיוון שהמנוחה צעקה כי היא תתלונן נגדו במשטרה על אינוס ובאותם רגעים ביקש למנוע ממנו בכל מאודו מלעשות כן. </w:t>
      </w:r>
      <w:r>
        <w:rPr>
          <w:rFonts w:hint="cs"/>
          <w:color w:val="000000"/>
          <w:rtl/>
        </w:rPr>
        <w:t>ב</w:t>
      </w:r>
      <w:hyperlink r:id="rId63"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60/81</w:t>
        </w:r>
      </w:hyperlink>
      <w:r w:rsidRPr="0030274E">
        <w:rPr>
          <w:rFonts w:hint="cs"/>
          <w:color w:val="000000"/>
          <w:rtl/>
        </w:rPr>
        <w:t xml:space="preserve"> </w:t>
      </w:r>
      <w:r w:rsidRPr="0030274E">
        <w:rPr>
          <w:rFonts w:hint="cs"/>
          <w:b/>
          <w:bCs/>
          <w:color w:val="000000"/>
          <w:rtl/>
        </w:rPr>
        <w:t>צבי גור נ' מדינת ישראל</w:t>
      </w:r>
      <w:r w:rsidRPr="0030274E">
        <w:rPr>
          <w:rFonts w:hint="cs"/>
          <w:color w:val="000000"/>
          <w:rtl/>
        </w:rPr>
        <w:t xml:space="preserve"> (1982) , לו (4) 505</w:t>
      </w:r>
      <w:r w:rsidRPr="005252DF">
        <w:rPr>
          <w:rFonts w:hint="cs"/>
          <w:color w:val="000000"/>
          <w:rtl/>
        </w:rPr>
        <w:t xml:space="preserve"> </w:t>
      </w:r>
      <w:r>
        <w:rPr>
          <w:rFonts w:hint="cs"/>
          <w:color w:val="000000"/>
          <w:rtl/>
        </w:rPr>
        <w:t>(פורסם בנבו) העלה המערער שם טענה דומה לטענה שהנאשם העלה בענייננו. נקבע שם:</w:t>
      </w:r>
    </w:p>
    <w:p w14:paraId="4ECA821C" w14:textId="77777777" w:rsidR="00F46AAB" w:rsidRDefault="00F46AAB" w:rsidP="00F46AAB">
      <w:pPr>
        <w:spacing w:line="480" w:lineRule="auto"/>
        <w:ind w:left="720"/>
        <w:jc w:val="both"/>
        <w:rPr>
          <w:b/>
          <w:bCs/>
          <w:rtl/>
        </w:rPr>
      </w:pPr>
      <w:r>
        <w:rPr>
          <w:rFonts w:hint="cs"/>
          <w:b/>
          <w:bCs/>
          <w:rtl/>
        </w:rPr>
        <w:t xml:space="preserve">בא-כוח המערער טען עוד, שהמערער נתקף בפחד, שמא יתגלה כשאורון עמו, או שמא אורון ינסה לברוח, ותוך פחד ובהלה, בהם היה נתון, כשחושיו אינם עמו, עשה את שעשה, ולפיכך אין לייחס לו, שצפה את תוצאות מעשה החניקה שביצע באורון. טענה זו דינה להידחות, כפי שאכן נדחתה בערכאה הראשונה. העובדה, שהמערער זכר את קורותיו עם אורון באותה הזדמנות, בה גרם למותו, וידע להסביר פשר חניקתו אותו - דהיינו, על </w:t>
      </w:r>
      <w:r>
        <w:rPr>
          <w:rFonts w:hint="cs"/>
          <w:b/>
          <w:bCs/>
          <w:rtl/>
        </w:rPr>
        <w:softHyphen/>
        <w:t xml:space="preserve">מנת למנוע תשומת לב של עוברי אורח ולמנוע מאורון לצאת מהמכונית </w:t>
      </w:r>
      <w:r>
        <w:rPr>
          <w:rFonts w:hint="cs"/>
          <w:b/>
          <w:bCs/>
          <w:rtl/>
        </w:rPr>
        <w:softHyphen/>
        <w:t>מלמדת, שהוא אכן ידע את שהוא עושה, את טיב מעשהו והסכנה שבו, ולאיזו מטרה הוא מבצע את המעשה. מהכרעת הדין אף ברור, שדברי המערער באימרתו בעניין "ערפול ההכרה", בו היה נתון בשלב זה, לא נמצאו מהימנים על בית המשפט, ודי בכך כדי לדחות את טענת ערפול החושים (</w:t>
      </w:r>
      <w:r>
        <w:rPr>
          <w:b/>
          <w:bCs/>
        </w:rPr>
        <w:t>black out</w:t>
      </w:r>
      <w:r>
        <w:rPr>
          <w:rFonts w:hint="cs"/>
          <w:b/>
          <w:bCs/>
          <w:rtl/>
        </w:rPr>
        <w:t>) עקב פחד ובהלה, לה טען בא-כוח המערער."</w:t>
      </w:r>
    </w:p>
    <w:p w14:paraId="49EE573E" w14:textId="77777777" w:rsidR="00F46AAB" w:rsidRDefault="00F46AAB" w:rsidP="00F46AAB">
      <w:pPr>
        <w:spacing w:line="480" w:lineRule="auto"/>
        <w:ind w:left="720"/>
        <w:jc w:val="both"/>
        <w:rPr>
          <w:rtl/>
        </w:rPr>
      </w:pPr>
      <w:r>
        <w:rPr>
          <w:rFonts w:hint="cs"/>
          <w:rtl/>
        </w:rPr>
        <w:t xml:space="preserve">יצויין, כי טענת הנאשם בדבר </w:t>
      </w:r>
      <w:r>
        <w:rPr>
          <w:rFonts w:hint="cs"/>
          <w:b/>
          <w:bCs/>
          <w:rtl/>
        </w:rPr>
        <w:t xml:space="preserve">"סחרחורת בעיניים" </w:t>
      </w:r>
      <w:r>
        <w:rPr>
          <w:rFonts w:hint="cs"/>
          <w:rtl/>
        </w:rPr>
        <w:t xml:space="preserve">הועלתה על ידו אך באמרתו ת/71 אותה מסר ביום 12.10.09, היינו כשלושה שבועות לאחר הלילה הגורלי. מעבר לעובדה כי הטענה הועלתה בשלב מאוחר – הנאשם אף לא נתן הסבר מניח את הדעת לאיחור בהעלאת הטענה. כאשר נשאל מדוע לא סיפר על כך קודם לכן בחקירתו במשטרה השיב </w:t>
      </w:r>
      <w:r>
        <w:rPr>
          <w:rFonts w:hint="cs"/>
          <w:b/>
          <w:bCs/>
          <w:rtl/>
        </w:rPr>
        <w:t xml:space="preserve">"כי כבר לא היה לי כוח להיות בחקירות שלהם" </w:t>
      </w:r>
      <w:r>
        <w:rPr>
          <w:rFonts w:hint="cs"/>
          <w:rtl/>
        </w:rPr>
        <w:t xml:space="preserve">(עמ' 228 לפרוט'). איני נותנת אמון בגרסת הנאשם בדבר </w:t>
      </w:r>
      <w:r>
        <w:rPr>
          <w:rFonts w:hint="cs"/>
          <w:b/>
          <w:bCs/>
          <w:rtl/>
        </w:rPr>
        <w:t xml:space="preserve">"סחרחורת בעיניים" </w:t>
      </w:r>
      <w:r>
        <w:rPr>
          <w:rFonts w:hint="cs"/>
          <w:rtl/>
        </w:rPr>
        <w:t>אם טענה זו נועדה לסייג אחריות פלילית כאמור מהפירוט שמסר הנאשם בעדותו באשר להתרחשויות באותו לילה ובאותם רגעים שבהם שם קץ לחייה של המנוחה, עולה כי הנאשם היה מודע היטב לטיב מעשיו, ו</w:t>
      </w:r>
      <w:r>
        <w:rPr>
          <w:rFonts w:hint="cs"/>
          <w:b/>
          <w:bCs/>
          <w:rtl/>
        </w:rPr>
        <w:t>"הסחרחורת בעיניים"</w:t>
      </w:r>
      <w:r>
        <w:rPr>
          <w:rFonts w:hint="cs"/>
          <w:rtl/>
        </w:rPr>
        <w:t xml:space="preserve"> או </w:t>
      </w:r>
      <w:r>
        <w:rPr>
          <w:rFonts w:hint="cs"/>
          <w:b/>
          <w:bCs/>
          <w:rtl/>
        </w:rPr>
        <w:t>"השחור בעיניים"</w:t>
      </w:r>
      <w:r>
        <w:rPr>
          <w:rFonts w:hint="cs"/>
          <w:rtl/>
        </w:rPr>
        <w:t xml:space="preserve"> אינם אלא ביטוי לכעס הרב שהצטבר אצל הנאשם בעטיין של צעקות המנוחה.   </w:t>
      </w:r>
    </w:p>
    <w:p w14:paraId="5795D504" w14:textId="77777777" w:rsidR="00F46AAB" w:rsidRDefault="00F46AAB" w:rsidP="00F46AAB">
      <w:pPr>
        <w:spacing w:line="480" w:lineRule="auto"/>
        <w:jc w:val="both"/>
        <w:rPr>
          <w:b/>
          <w:bCs/>
          <w:u w:val="single"/>
          <w:rtl/>
        </w:rPr>
      </w:pPr>
    </w:p>
    <w:p w14:paraId="2A19DF15" w14:textId="77777777" w:rsidR="00F46AAB" w:rsidRDefault="00F46AAB" w:rsidP="00F46AAB">
      <w:pPr>
        <w:spacing w:line="480" w:lineRule="auto"/>
        <w:jc w:val="both"/>
        <w:rPr>
          <w:b/>
          <w:bCs/>
          <w:u w:val="single"/>
          <w:rtl/>
        </w:rPr>
      </w:pPr>
      <w:r>
        <w:rPr>
          <w:rFonts w:hint="cs"/>
          <w:b/>
          <w:bCs/>
          <w:u w:val="single"/>
          <w:rtl/>
        </w:rPr>
        <w:t xml:space="preserve">עבירת רצח בכוונה תחילה לפי </w:t>
      </w:r>
      <w:hyperlink r:id="rId64" w:history="1">
        <w:r w:rsidR="00C4493F" w:rsidRPr="00C4493F">
          <w:rPr>
            <w:rFonts w:hint="eastAsia"/>
            <w:b/>
            <w:bCs/>
            <w:color w:val="0000FF"/>
            <w:u w:val="single"/>
            <w:rtl/>
          </w:rPr>
          <w:t>סעיף</w:t>
        </w:r>
        <w:r w:rsidR="00C4493F" w:rsidRPr="00C4493F">
          <w:rPr>
            <w:b/>
            <w:bCs/>
            <w:color w:val="0000FF"/>
            <w:u w:val="single"/>
            <w:rtl/>
          </w:rPr>
          <w:t xml:space="preserve"> 300(</w:t>
        </w:r>
        <w:r w:rsidR="00C4493F" w:rsidRPr="00C4493F">
          <w:rPr>
            <w:rFonts w:hint="eastAsia"/>
            <w:b/>
            <w:bCs/>
            <w:color w:val="0000FF"/>
            <w:u w:val="single"/>
            <w:rtl/>
          </w:rPr>
          <w:t>א</w:t>
        </w:r>
        <w:r w:rsidR="00C4493F" w:rsidRPr="00C4493F">
          <w:rPr>
            <w:b/>
            <w:bCs/>
            <w:color w:val="0000FF"/>
            <w:u w:val="single"/>
            <w:rtl/>
          </w:rPr>
          <w:t>)(2)</w:t>
        </w:r>
      </w:hyperlink>
      <w:r>
        <w:rPr>
          <w:rFonts w:hint="cs"/>
          <w:b/>
          <w:bCs/>
          <w:u w:val="single"/>
          <w:rtl/>
        </w:rPr>
        <w:t xml:space="preserve"> ל</w:t>
      </w:r>
      <w:hyperlink r:id="rId65" w:history="1">
        <w:r w:rsidR="00555D05" w:rsidRPr="00555D05">
          <w:rPr>
            <w:rFonts w:hint="eastAsia"/>
            <w:b/>
            <w:bCs/>
            <w:color w:val="0000FF"/>
            <w:u w:val="single"/>
            <w:rtl/>
          </w:rPr>
          <w:t>חוק</w:t>
        </w:r>
        <w:r w:rsidR="00555D05" w:rsidRPr="00555D05">
          <w:rPr>
            <w:b/>
            <w:bCs/>
            <w:color w:val="0000FF"/>
            <w:u w:val="single"/>
            <w:rtl/>
          </w:rPr>
          <w:t xml:space="preserve"> </w:t>
        </w:r>
        <w:r w:rsidR="00555D05" w:rsidRPr="00555D05">
          <w:rPr>
            <w:rFonts w:hint="eastAsia"/>
            <w:b/>
            <w:bCs/>
            <w:color w:val="0000FF"/>
            <w:u w:val="single"/>
            <w:rtl/>
          </w:rPr>
          <w:t>העונשין</w:t>
        </w:r>
      </w:hyperlink>
    </w:p>
    <w:p w14:paraId="3D90004C" w14:textId="77777777" w:rsidR="00F46AAB" w:rsidRDefault="00F46AAB" w:rsidP="00F46AAB">
      <w:pPr>
        <w:numPr>
          <w:ilvl w:val="0"/>
          <w:numId w:val="7"/>
        </w:numPr>
        <w:spacing w:line="480" w:lineRule="auto"/>
        <w:jc w:val="both"/>
        <w:rPr>
          <w:rtl/>
        </w:rPr>
      </w:pPr>
      <w:r>
        <w:rPr>
          <w:rFonts w:hint="cs"/>
          <w:rtl/>
        </w:rPr>
        <w:t xml:space="preserve">עולה מעדות הנאשם כי הנאשם לחץ עם שתי ידיו במשך כחמש דקות על גרונה של המנוחה כאשר הלחץ גרם לשבר בעצם הלשון מצד ימין שכדברי ד"ר זייצב זה </w:t>
      </w:r>
      <w:r>
        <w:rPr>
          <w:rFonts w:hint="cs"/>
          <w:b/>
          <w:bCs/>
          <w:rtl/>
        </w:rPr>
        <w:t xml:space="preserve">"יכול להתיישב עם לחץ עמוק של חפץ עם שטח מוגבל. שזה קצה אצבע או אצבע של כף יד" </w:t>
      </w:r>
      <w:r>
        <w:rPr>
          <w:rFonts w:hint="cs"/>
          <w:rtl/>
        </w:rPr>
        <w:t>(עמ' 74 לפרוט')</w:t>
      </w:r>
      <w:r>
        <w:rPr>
          <w:rFonts w:hint="cs"/>
          <w:b/>
          <w:bCs/>
          <w:rtl/>
        </w:rPr>
        <w:t xml:space="preserve">. </w:t>
      </w:r>
      <w:r>
        <w:rPr>
          <w:rFonts w:hint="cs"/>
          <w:rtl/>
        </w:rPr>
        <w:t xml:space="preserve">תוך כדי שלחץ על גרונה של המנוחה, המנוחה נאבקה עם הנאשם בידיה וברגליה, ואולם, הנאשם עם רגליו אחז ברגליה, כך שמנע ממנה לזוז, ולא חדל מלחנוק אותה עד אשר חש כי הפסיקה לזוז. אמנם שבאמרתו במשטרה (ת/58 ג' עמ' 51) כאשר נשאל הנאשם אם הגביר את הלחץ על גרונה של המנוחה כדי שתמות הוא השיב </w:t>
      </w:r>
      <w:r>
        <w:rPr>
          <w:rFonts w:hint="cs"/>
          <w:b/>
          <w:bCs/>
          <w:rtl/>
        </w:rPr>
        <w:t xml:space="preserve">"משהו כזה", </w:t>
      </w:r>
      <w:r>
        <w:rPr>
          <w:rFonts w:hint="cs"/>
          <w:rtl/>
        </w:rPr>
        <w:t xml:space="preserve">לא נראה לי לבסס על דברים אלה מסקנות. די בדבריו של הנאשם בעדותו בבית המשפט, יחד עם יתר הראיות, כדי לקבוע כי עלה בידי המאשימה להוכיח את קיומן של יסודות הרצח בכוונה תחילה אשר יוחס לנאשם בכתב האישום. אף שהנאשם טען כי לא רצה במותה של המנוחה, לנוכח העובדות שהוכחו, כמפורט לעיל, אין לפטור אותו מהרשעה בעבירת הרצח בכוונה תחילה שיוחסה לו. </w:t>
      </w:r>
    </w:p>
    <w:p w14:paraId="58682B04" w14:textId="77777777" w:rsidR="00F46AAB" w:rsidRDefault="00F46AAB" w:rsidP="00F46AAB">
      <w:pPr>
        <w:numPr>
          <w:ilvl w:val="0"/>
          <w:numId w:val="7"/>
        </w:numPr>
        <w:spacing w:line="480" w:lineRule="auto"/>
        <w:jc w:val="both"/>
        <w:rPr>
          <w:rtl/>
        </w:rPr>
      </w:pPr>
      <w:r>
        <w:rPr>
          <w:rFonts w:hint="cs"/>
          <w:rtl/>
        </w:rPr>
        <w:t xml:space="preserve">כידוע, לשם הרשעה בעבירת רצח בכוונה תחילה יש צורך בהוכחת קיומם של שלושת היסודות שנקבעו </w:t>
      </w:r>
      <w:hyperlink r:id="rId66" w:history="1">
        <w:r w:rsidR="003C0831" w:rsidRPr="003C0831">
          <w:rPr>
            <w:rFonts w:hint="eastAsia"/>
            <w:color w:val="0000FF"/>
            <w:u w:val="single"/>
            <w:rtl/>
          </w:rPr>
          <w:t>בסעיף</w:t>
        </w:r>
        <w:r w:rsidR="003C0831" w:rsidRPr="003C0831">
          <w:rPr>
            <w:color w:val="0000FF"/>
            <w:u w:val="single"/>
            <w:rtl/>
          </w:rPr>
          <w:t xml:space="preserve"> 301(</w:t>
        </w:r>
        <w:r w:rsidR="003C0831" w:rsidRPr="003C0831">
          <w:rPr>
            <w:rFonts w:hint="eastAsia"/>
            <w:color w:val="0000FF"/>
            <w:u w:val="single"/>
            <w:rtl/>
          </w:rPr>
          <w:t>א</w:t>
        </w:r>
        <w:r w:rsidR="003C0831" w:rsidRPr="003C0831">
          <w:rPr>
            <w:color w:val="0000FF"/>
            <w:u w:val="single"/>
            <w:rtl/>
          </w:rPr>
          <w:t>)</w:t>
        </w:r>
      </w:hyperlink>
      <w:r>
        <w:rPr>
          <w:rFonts w:hint="cs"/>
          <w:rtl/>
        </w:rPr>
        <w:t xml:space="preserve"> לחוק והם: ההחלטה להמית, ההכנה והיעדר קינטור.  </w:t>
      </w:r>
    </w:p>
    <w:p w14:paraId="2F471644" w14:textId="77777777" w:rsidR="00F46AAB" w:rsidRDefault="00F46AAB" w:rsidP="00F46AAB">
      <w:pPr>
        <w:spacing w:line="480" w:lineRule="auto"/>
        <w:ind w:left="720"/>
        <w:jc w:val="both"/>
        <w:rPr>
          <w:rtl/>
        </w:rPr>
      </w:pPr>
      <w:r>
        <w:rPr>
          <w:rFonts w:hint="cs"/>
          <w:rtl/>
        </w:rPr>
        <w:t xml:space="preserve">אשר ליסוד היעדר הקנטור, על פי הפסיקה, על התביעה  להוכיח כי מעשה ההמתה לא היה פרי של אובדן שליטה עצמית עקב התגרות. (ראו </w:t>
      </w:r>
      <w:hyperlink r:id="rId67"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759/97 </w:t>
        </w:r>
        <w:r w:rsidR="00555D05" w:rsidRPr="00555D05">
          <w:rPr>
            <w:rFonts w:hint="eastAsia"/>
            <w:color w:val="0000FF"/>
            <w:u w:val="single"/>
            <w:rtl/>
          </w:rPr>
          <w:t>אליאבייב</w:t>
        </w:r>
        <w:r w:rsidR="00555D05" w:rsidRPr="00555D05">
          <w:rPr>
            <w:color w:val="0000FF"/>
            <w:u w:val="single"/>
            <w:rtl/>
          </w:rPr>
          <w:t xml:space="preserve"> </w:t>
        </w:r>
        <w:r w:rsidR="00555D05" w:rsidRPr="00555D05">
          <w:rPr>
            <w:rFonts w:hint="eastAsia"/>
            <w:color w:val="0000FF"/>
            <w:u w:val="single"/>
            <w:rtl/>
          </w:rPr>
          <w:t>נ</w:t>
        </w:r>
        <w:r w:rsidR="00555D05" w:rsidRPr="00555D05">
          <w:rPr>
            <w:color w:val="0000FF"/>
            <w:u w:val="single"/>
            <w:rtl/>
          </w:rPr>
          <w:t xml:space="preserve">' </w:t>
        </w:r>
        <w:r w:rsidR="00555D05" w:rsidRPr="00555D05">
          <w:rPr>
            <w:rFonts w:hint="eastAsia"/>
            <w:color w:val="0000FF"/>
            <w:u w:val="single"/>
            <w:rtl/>
          </w:rPr>
          <w:t>מד</w:t>
        </w:r>
        <w:r w:rsidR="00555D05" w:rsidRPr="00555D05">
          <w:rPr>
            <w:color w:val="0000FF"/>
            <w:u w:val="single"/>
            <w:rtl/>
          </w:rPr>
          <w:t>"</w:t>
        </w:r>
        <w:r w:rsidR="00555D05" w:rsidRPr="00555D05">
          <w:rPr>
            <w:rFonts w:hint="eastAsia"/>
            <w:color w:val="0000FF"/>
            <w:u w:val="single"/>
            <w:rtl/>
          </w:rPr>
          <w:t>י</w:t>
        </w:r>
        <w:r w:rsidR="00555D05" w:rsidRPr="00555D05">
          <w:rPr>
            <w:color w:val="0000FF"/>
            <w:u w:val="single"/>
            <w:rtl/>
          </w:rPr>
          <w:t xml:space="preserve">, </w:t>
        </w:r>
        <w:r w:rsidR="00555D05" w:rsidRPr="00555D05">
          <w:rPr>
            <w:rFonts w:hint="eastAsia"/>
            <w:color w:val="0000FF"/>
            <w:u w:val="single"/>
            <w:rtl/>
          </w:rPr>
          <w:t>פ</w:t>
        </w:r>
        <w:r w:rsidR="00555D05" w:rsidRPr="00555D05">
          <w:rPr>
            <w:color w:val="0000FF"/>
            <w:u w:val="single"/>
            <w:rtl/>
          </w:rPr>
          <w:t>"</w:t>
        </w:r>
        <w:r w:rsidR="00555D05" w:rsidRPr="00555D05">
          <w:rPr>
            <w:rFonts w:hint="eastAsia"/>
            <w:color w:val="0000FF"/>
            <w:u w:val="single"/>
            <w:rtl/>
          </w:rPr>
          <w:t>ד</w:t>
        </w:r>
        <w:r w:rsidR="00555D05" w:rsidRPr="00555D05">
          <w:rPr>
            <w:color w:val="0000FF"/>
            <w:u w:val="single"/>
            <w:rtl/>
          </w:rPr>
          <w:t xml:space="preserve"> </w:t>
        </w:r>
        <w:r w:rsidR="00555D05" w:rsidRPr="00555D05">
          <w:rPr>
            <w:rFonts w:hint="eastAsia"/>
            <w:color w:val="0000FF"/>
            <w:u w:val="single"/>
            <w:rtl/>
          </w:rPr>
          <w:t>נה</w:t>
        </w:r>
      </w:hyperlink>
      <w:r>
        <w:rPr>
          <w:rFonts w:hint="cs"/>
          <w:rtl/>
        </w:rPr>
        <w:t xml:space="preserve">(3) 459, 470 (להלן: "אליאבייב")). בענייננו, לא הועלתה טענה של התגרות המנוחה בנאשם, ואף לא התקיים קנטור כלשהו. </w:t>
      </w:r>
    </w:p>
    <w:p w14:paraId="552DF210" w14:textId="77777777" w:rsidR="00F46AAB" w:rsidRDefault="00F46AAB" w:rsidP="00F46AAB">
      <w:pPr>
        <w:numPr>
          <w:ilvl w:val="0"/>
          <w:numId w:val="7"/>
        </w:numPr>
        <w:spacing w:line="480" w:lineRule="auto"/>
        <w:jc w:val="both"/>
        <w:rPr>
          <w:rtl/>
        </w:rPr>
      </w:pPr>
      <w:r>
        <w:rPr>
          <w:rFonts w:hint="cs"/>
          <w:rtl/>
        </w:rPr>
        <w:t>אשר לרכיב ההכנה, אשר הינו יסוד פיזי במהותו, נקבע בפסק הדין אליאבייב (עמ' 467), ע"י כבוד השופטת פרוקצ'יה, כי לא אחת שלובים ההחלטה להמית ומעשה ההכנה זה בזה והם עשויים לבטא בו זמנית הן החלטה להמית והן הכנה לקראת מעשה המתה. וכן "</w:t>
      </w:r>
      <w:r>
        <w:rPr>
          <w:rFonts w:hint="cs"/>
          <w:b/>
          <w:bCs/>
          <w:rtl/>
        </w:rPr>
        <w:t xml:space="preserve">ההלכה, שלפיה אין צורך שההכנה תתפוס שיעור זמן מסוים והיא יכולה להתגבש מניה וביה ואפילו תוך הזמן הקצר ביותר, היא כה מושרשת, שמן הראוי לא להרהר אחריה", כדברי השופט ד' לוין בפרשת טטרואשוילי [7], בעמ' 147. ראה גם </w:t>
      </w:r>
      <w:hyperlink r:id="rId68" w:history="1">
        <w:r w:rsidR="00555D05" w:rsidRPr="00555D05">
          <w:rPr>
            <w:rFonts w:hint="eastAsia"/>
            <w:b/>
            <w:bCs/>
            <w:color w:val="0000FF"/>
            <w:u w:val="single"/>
            <w:rtl/>
          </w:rPr>
          <w:t>ע</w:t>
        </w:r>
        <w:r w:rsidR="00555D05" w:rsidRPr="00555D05">
          <w:rPr>
            <w:b/>
            <w:bCs/>
            <w:color w:val="0000FF"/>
            <w:u w:val="single"/>
            <w:rtl/>
          </w:rPr>
          <w:t>"</w:t>
        </w:r>
        <w:r w:rsidR="00555D05" w:rsidRPr="00555D05">
          <w:rPr>
            <w:rFonts w:hint="eastAsia"/>
            <w:b/>
            <w:bCs/>
            <w:color w:val="0000FF"/>
            <w:u w:val="single"/>
            <w:rtl/>
          </w:rPr>
          <w:t>פ</w:t>
        </w:r>
        <w:r w:rsidR="00555D05" w:rsidRPr="00555D05">
          <w:rPr>
            <w:b/>
            <w:bCs/>
            <w:color w:val="0000FF"/>
            <w:u w:val="single"/>
            <w:rtl/>
          </w:rPr>
          <w:t xml:space="preserve"> 553/77</w:t>
        </w:r>
      </w:hyperlink>
      <w:r>
        <w:rPr>
          <w:rFonts w:hint="cs"/>
          <w:b/>
          <w:bCs/>
          <w:rtl/>
        </w:rPr>
        <w:t xml:space="preserve"> תומא נ' מדינת ישראל [8], בעמ' 148-149. מצב דברים זה מתרחש לא אחת בעבירות המתה בחניקה בידיים שבהן ההחלטה להמית, מעשה ההכנה ומעשה ההמתה שלובים כולם זה בזה. כדברי השופט שמגר ב</w:t>
      </w:r>
      <w:hyperlink r:id="rId69" w:history="1">
        <w:r w:rsidR="00555D05" w:rsidRPr="00555D05">
          <w:rPr>
            <w:rFonts w:hint="eastAsia"/>
            <w:b/>
            <w:bCs/>
            <w:color w:val="0000FF"/>
            <w:u w:val="single"/>
            <w:rtl/>
          </w:rPr>
          <w:t>ע</w:t>
        </w:r>
        <w:r w:rsidR="00555D05" w:rsidRPr="00555D05">
          <w:rPr>
            <w:b/>
            <w:bCs/>
            <w:color w:val="0000FF"/>
            <w:u w:val="single"/>
            <w:rtl/>
          </w:rPr>
          <w:t>"</w:t>
        </w:r>
        <w:r w:rsidR="00555D05" w:rsidRPr="00555D05">
          <w:rPr>
            <w:rFonts w:hint="eastAsia"/>
            <w:b/>
            <w:bCs/>
            <w:color w:val="0000FF"/>
            <w:u w:val="single"/>
            <w:rtl/>
          </w:rPr>
          <w:t>פ</w:t>
        </w:r>
        <w:r w:rsidR="00555D05" w:rsidRPr="00555D05">
          <w:rPr>
            <w:b/>
            <w:bCs/>
            <w:color w:val="0000FF"/>
            <w:u w:val="single"/>
            <w:rtl/>
          </w:rPr>
          <w:t xml:space="preserve"> 655/78</w:t>
        </w:r>
      </w:hyperlink>
      <w:r>
        <w:rPr>
          <w:rFonts w:hint="cs"/>
          <w:b/>
          <w:bCs/>
          <w:rtl/>
        </w:rPr>
        <w:t xml:space="preserve"> הנ"ל [2], בעמ' 72-73: "...מעשה ההכנה והמסקנה בדבר ההחלטה להמית אחר, הם לא אחת, שלובים ואחוזים זה בזה. מ</w:t>
      </w:r>
      <w:smartTag w:uri="urn:schemas-microsoft-com:office:smarttags" w:element="PersonName">
        <w:r>
          <w:rPr>
            <w:rFonts w:hint="cs"/>
            <w:b/>
            <w:bCs/>
            <w:rtl/>
          </w:rPr>
          <w:t>דובר</w:t>
        </w:r>
      </w:smartTag>
      <w:r>
        <w:rPr>
          <w:rFonts w:hint="cs"/>
          <w:b/>
          <w:bCs/>
          <w:rtl/>
        </w:rPr>
        <w:t xml:space="preserve"> ביסוד פיזי מובהק אשר יכול לבוא לידי ביטוי בעצמת הלחץ הפיזי על צווארו של אחר, ומשקלו הראיתי בנסיבות כגון אלה זהה לשליפת הכלי הקטלני בנסיבות אחרות". ההכנה משתקפת בהקשר זה מעוצמת הלחץ הנדרש וממשך הזמן הנחוץ כדי לקטול אדם על-ידי חניקה, והדבר אינו שונה מהבחינה המושגית מקטילה באמצעות כלי משחית (ראה: פרשת גולדני [6], בעמ' 824 ופרשת טטרואשוילי [7], בעמ' 147). בהמתה באמצעות חניקה בידיים עשוי אפוא להתקיים שילוב בו-זמני של החלטה להמית, של מעשה הכנה ושל ביצוע מעשה ההמתה."</w:t>
      </w:r>
      <w:r>
        <w:rPr>
          <w:rFonts w:hint="cs"/>
          <w:color w:val="000000"/>
          <w:rtl/>
        </w:rPr>
        <w:t xml:space="preserve"> </w:t>
      </w:r>
      <w:hyperlink r:id="rId70"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759/97</w:t>
        </w:r>
      </w:hyperlink>
      <w:r w:rsidRPr="0030274E">
        <w:rPr>
          <w:rFonts w:hint="cs"/>
          <w:color w:val="000000"/>
          <w:rtl/>
        </w:rPr>
        <w:t xml:space="preserve"> </w:t>
      </w:r>
      <w:r w:rsidRPr="0030274E">
        <w:rPr>
          <w:rFonts w:hint="cs"/>
          <w:b/>
          <w:bCs/>
          <w:color w:val="000000"/>
          <w:rtl/>
        </w:rPr>
        <w:t>אלכסנדר אליאבייב נ' מדינת ישראל</w:t>
      </w:r>
      <w:r w:rsidRPr="0030274E">
        <w:rPr>
          <w:rFonts w:hint="cs"/>
          <w:color w:val="000000"/>
          <w:rtl/>
        </w:rPr>
        <w:t xml:space="preserve"> (2001) , נה (3) 459</w:t>
      </w:r>
      <w:r w:rsidRPr="005252DF">
        <w:rPr>
          <w:rFonts w:hint="cs"/>
          <w:color w:val="000000"/>
          <w:rtl/>
        </w:rPr>
        <w:t xml:space="preserve">, </w:t>
      </w:r>
      <w:r>
        <w:rPr>
          <w:rFonts w:hint="cs"/>
          <w:color w:val="000000"/>
          <w:rtl/>
        </w:rPr>
        <w:t>470 (פורסם בנבו)</w:t>
      </w:r>
      <w:r>
        <w:rPr>
          <w:rFonts w:hint="cs"/>
          <w:rtl/>
        </w:rPr>
        <w:t>.</w:t>
      </w:r>
    </w:p>
    <w:p w14:paraId="5EAC34F7" w14:textId="77777777" w:rsidR="00F46AAB" w:rsidRDefault="00F46AAB" w:rsidP="00F46AAB">
      <w:pPr>
        <w:numPr>
          <w:ilvl w:val="0"/>
          <w:numId w:val="7"/>
        </w:numPr>
        <w:spacing w:line="480" w:lineRule="auto"/>
        <w:jc w:val="both"/>
        <w:rPr>
          <w:b/>
          <w:bCs/>
          <w:rtl/>
        </w:rPr>
      </w:pPr>
      <w:r>
        <w:rPr>
          <w:rFonts w:hint="cs"/>
          <w:rtl/>
        </w:rPr>
        <w:t xml:space="preserve">אשר לרכיב </w:t>
      </w:r>
      <w:r>
        <w:rPr>
          <w:rFonts w:hint="cs"/>
          <w:color w:val="000000"/>
          <w:rtl/>
        </w:rPr>
        <w:t>ההחלטה להמית</w:t>
      </w:r>
      <w:r>
        <w:rPr>
          <w:rFonts w:hint="cs"/>
          <w:rtl/>
        </w:rPr>
        <w:t xml:space="preserve"> נקבע בפסק דין אליאבייב כי </w:t>
      </w:r>
      <w:r>
        <w:rPr>
          <w:rFonts w:hint="cs"/>
          <w:b/>
          <w:bCs/>
          <w:rtl/>
        </w:rPr>
        <w:t>"החלטה להמית עניינה ביסוד נפשי שעיקרו חזות מראש של אפשרות התרחשותה של תוצאה קטלנית ורצון כי היא תתגשם. זוהי המחשבה הפלילית המיוחדת אשר להוכחתה נעזרים בחזקה כי אדם מתכוון, דרך כלל, לתוצאות הטבעיות הנובעות מהתנהגותו. הנחה זו ניתנת לסתירה על-ידי הנאשם, ואם אין בראיות כדי להצביע על כוונה אפשרית אחרת, ההנחה תהיה כי מי שגרם למותו של אדם על-ידי מעשה אשר על-פי טיבו מיועד לגרום לתוצאה קטלנית, גם התכוון בלבו להביא לתוצאה טבעית זו הנובעת ממעשהו (</w:t>
      </w:r>
      <w:hyperlink r:id="rId71" w:history="1">
        <w:r w:rsidR="00555D05" w:rsidRPr="00555D05">
          <w:rPr>
            <w:rFonts w:hint="eastAsia"/>
            <w:b/>
            <w:bCs/>
            <w:color w:val="0000FF"/>
            <w:u w:val="single"/>
            <w:rtl/>
          </w:rPr>
          <w:t>ע</w:t>
        </w:r>
        <w:r w:rsidR="00555D05" w:rsidRPr="00555D05">
          <w:rPr>
            <w:b/>
            <w:bCs/>
            <w:color w:val="0000FF"/>
            <w:u w:val="single"/>
            <w:rtl/>
          </w:rPr>
          <w:t>"</w:t>
        </w:r>
        <w:r w:rsidR="00555D05" w:rsidRPr="00555D05">
          <w:rPr>
            <w:rFonts w:hint="eastAsia"/>
            <w:b/>
            <w:bCs/>
            <w:color w:val="0000FF"/>
            <w:u w:val="single"/>
            <w:rtl/>
          </w:rPr>
          <w:t>פ</w:t>
        </w:r>
        <w:r w:rsidR="00555D05" w:rsidRPr="00555D05">
          <w:rPr>
            <w:b/>
            <w:bCs/>
            <w:color w:val="0000FF"/>
            <w:u w:val="single"/>
            <w:rtl/>
          </w:rPr>
          <w:t xml:space="preserve"> 686/80</w:t>
        </w:r>
      </w:hyperlink>
      <w:r>
        <w:rPr>
          <w:rFonts w:hint="cs"/>
          <w:b/>
          <w:bCs/>
          <w:rtl/>
        </w:rPr>
        <w:t xml:space="preserve"> סימן-טוב נ' מדינת ישראל (להלן – פרשת סימן-טוב [1]), בעמ' 261-262)."</w:t>
      </w:r>
      <w:r>
        <w:rPr>
          <w:rFonts w:hint="cs"/>
          <w:rtl/>
        </w:rPr>
        <w:t xml:space="preserve"> (אליאבייב עמ' 467).</w:t>
      </w:r>
    </w:p>
    <w:p w14:paraId="0F78C9D1" w14:textId="77777777" w:rsidR="00F46AAB" w:rsidRDefault="00F46AAB" w:rsidP="00F46AAB">
      <w:pPr>
        <w:spacing w:line="480" w:lineRule="auto"/>
        <w:ind w:left="720"/>
        <w:jc w:val="both"/>
        <w:rPr>
          <w:rtl/>
        </w:rPr>
      </w:pPr>
    </w:p>
    <w:p w14:paraId="27E3017D" w14:textId="77777777" w:rsidR="00F46AAB" w:rsidRDefault="00F46AAB" w:rsidP="00F46AAB">
      <w:pPr>
        <w:spacing w:line="480" w:lineRule="auto"/>
        <w:ind w:left="720"/>
        <w:jc w:val="both"/>
        <w:rPr>
          <w:b/>
          <w:bCs/>
          <w:rtl/>
        </w:rPr>
      </w:pPr>
      <w:r>
        <w:rPr>
          <w:rFonts w:hint="cs"/>
          <w:rtl/>
        </w:rPr>
        <w:t>וכן:</w:t>
      </w:r>
    </w:p>
    <w:p w14:paraId="4ABCD27B" w14:textId="77777777" w:rsidR="00F46AAB" w:rsidRDefault="00F46AAB" w:rsidP="00F46AAB">
      <w:pPr>
        <w:spacing w:line="480" w:lineRule="auto"/>
        <w:ind w:left="720"/>
        <w:jc w:val="both"/>
        <w:rPr>
          <w:rtl/>
        </w:rPr>
      </w:pPr>
      <w:r>
        <w:rPr>
          <w:rFonts w:hint="cs"/>
          <w:b/>
          <w:bCs/>
          <w:rtl/>
        </w:rPr>
        <w:t>""...מי שלוחץ בכח על צווארו של אדם השכוב לפניו, מוחזק כמי שמבין היטב מה עלולה להיות התוצאה של לפיתה זו" (דברי בית-המשפט ב</w:t>
      </w:r>
      <w:hyperlink r:id="rId72" w:history="1">
        <w:r w:rsidR="00555D05" w:rsidRPr="00555D05">
          <w:rPr>
            <w:rFonts w:hint="eastAsia"/>
            <w:b/>
            <w:bCs/>
            <w:color w:val="0000FF"/>
            <w:u w:val="single"/>
            <w:rtl/>
          </w:rPr>
          <w:t>ע</w:t>
        </w:r>
        <w:r w:rsidR="00555D05" w:rsidRPr="00555D05">
          <w:rPr>
            <w:b/>
            <w:bCs/>
            <w:color w:val="0000FF"/>
            <w:u w:val="single"/>
            <w:rtl/>
          </w:rPr>
          <w:t>"</w:t>
        </w:r>
        <w:r w:rsidR="00555D05" w:rsidRPr="00555D05">
          <w:rPr>
            <w:rFonts w:hint="eastAsia"/>
            <w:b/>
            <w:bCs/>
            <w:color w:val="0000FF"/>
            <w:u w:val="single"/>
            <w:rtl/>
          </w:rPr>
          <w:t>פ</w:t>
        </w:r>
        <w:r w:rsidR="00555D05" w:rsidRPr="00555D05">
          <w:rPr>
            <w:b/>
            <w:bCs/>
            <w:color w:val="0000FF"/>
            <w:u w:val="single"/>
            <w:rtl/>
          </w:rPr>
          <w:t xml:space="preserve"> 759/77</w:t>
        </w:r>
      </w:hyperlink>
      <w:r>
        <w:rPr>
          <w:rFonts w:hint="cs"/>
          <w:b/>
          <w:bCs/>
          <w:rtl/>
        </w:rPr>
        <w:t xml:space="preserve"> גולדני נ' מדינת ישראל (להלן – פרשת גולדני [6]), בעמ' 824). ............ נסיבות המקרה בכללותו מתיישבות אפוא עם המסקנה כי המערער החליט להרוג את אשתו ופעל למימוש החלטה זו, גם בהנחה כי החלטה זו נתגבשה באורח סופי בסמוך ממש לאחר השיחה הלילית האחרונה" </w:t>
      </w:r>
      <w:r>
        <w:rPr>
          <w:rFonts w:hint="cs"/>
          <w:rtl/>
        </w:rPr>
        <w:t>(אליאבייב, עמ' 469).</w:t>
      </w:r>
    </w:p>
    <w:p w14:paraId="48E389C1" w14:textId="77777777" w:rsidR="00F46AAB" w:rsidRDefault="00F46AAB" w:rsidP="00F46AAB">
      <w:pPr>
        <w:spacing w:line="480" w:lineRule="auto"/>
        <w:ind w:left="720"/>
        <w:jc w:val="both"/>
        <w:rPr>
          <w:rtl/>
        </w:rPr>
      </w:pPr>
    </w:p>
    <w:p w14:paraId="5C289F7B" w14:textId="77777777" w:rsidR="00F46AAB" w:rsidRDefault="00F46AAB" w:rsidP="00F46AAB">
      <w:pPr>
        <w:spacing w:line="480" w:lineRule="auto"/>
        <w:ind w:left="720"/>
        <w:jc w:val="both"/>
        <w:rPr>
          <w:rFonts w:eastAsia="MS Mincho"/>
          <w:b/>
          <w:bCs/>
          <w:rtl/>
        </w:rPr>
      </w:pPr>
      <w:r>
        <w:rPr>
          <w:rFonts w:hint="cs"/>
          <w:rtl/>
        </w:rPr>
        <w:t xml:space="preserve">כמו כן ראו </w:t>
      </w:r>
      <w:hyperlink r:id="rId73"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759/77 </w:t>
        </w:r>
        <w:r w:rsidR="00555D05" w:rsidRPr="00555D05">
          <w:rPr>
            <w:rFonts w:hint="eastAsia"/>
            <w:color w:val="0000FF"/>
            <w:u w:val="single"/>
            <w:rtl/>
          </w:rPr>
          <w:t>דרור</w:t>
        </w:r>
        <w:r w:rsidR="00555D05" w:rsidRPr="00555D05">
          <w:rPr>
            <w:color w:val="0000FF"/>
            <w:u w:val="single"/>
            <w:rtl/>
          </w:rPr>
          <w:t xml:space="preserve"> </w:t>
        </w:r>
        <w:r w:rsidR="00555D05" w:rsidRPr="00555D05">
          <w:rPr>
            <w:rFonts w:hint="eastAsia"/>
            <w:color w:val="0000FF"/>
            <w:u w:val="single"/>
            <w:rtl/>
          </w:rPr>
          <w:t>גולדני</w:t>
        </w:r>
        <w:r w:rsidR="00555D05" w:rsidRPr="00555D05">
          <w:rPr>
            <w:color w:val="0000FF"/>
            <w:u w:val="single"/>
            <w:rtl/>
          </w:rPr>
          <w:t xml:space="preserve"> </w:t>
        </w:r>
        <w:r w:rsidR="00555D05" w:rsidRPr="00555D05">
          <w:rPr>
            <w:rFonts w:hint="eastAsia"/>
            <w:color w:val="0000FF"/>
            <w:u w:val="single"/>
            <w:rtl/>
          </w:rPr>
          <w:t>נ</w:t>
        </w:r>
        <w:r w:rsidR="00555D05" w:rsidRPr="00555D05">
          <w:rPr>
            <w:color w:val="0000FF"/>
            <w:u w:val="single"/>
            <w:rtl/>
          </w:rPr>
          <w:t xml:space="preserve">' </w:t>
        </w:r>
        <w:r w:rsidR="00555D05" w:rsidRPr="00555D05">
          <w:rPr>
            <w:rFonts w:hint="eastAsia"/>
            <w:color w:val="0000FF"/>
            <w:u w:val="single"/>
            <w:rtl/>
          </w:rPr>
          <w:t>מ</w:t>
        </w:r>
        <w:r w:rsidR="00555D05" w:rsidRPr="00555D05">
          <w:rPr>
            <w:color w:val="0000FF"/>
            <w:u w:val="single"/>
            <w:rtl/>
          </w:rPr>
          <w:t>"</w:t>
        </w:r>
        <w:r w:rsidR="00555D05" w:rsidRPr="00555D05">
          <w:rPr>
            <w:rFonts w:hint="eastAsia"/>
            <w:color w:val="0000FF"/>
            <w:u w:val="single"/>
            <w:rtl/>
          </w:rPr>
          <w:t>י</w:t>
        </w:r>
        <w:r w:rsidR="00555D05" w:rsidRPr="00555D05">
          <w:rPr>
            <w:color w:val="0000FF"/>
            <w:u w:val="single"/>
            <w:rtl/>
          </w:rPr>
          <w:t xml:space="preserve"> </w:t>
        </w:r>
        <w:r w:rsidR="00555D05" w:rsidRPr="00555D05">
          <w:rPr>
            <w:rFonts w:hint="eastAsia"/>
            <w:color w:val="0000FF"/>
            <w:u w:val="single"/>
            <w:rtl/>
          </w:rPr>
          <w:t>פ</w:t>
        </w:r>
        <w:r w:rsidR="00555D05" w:rsidRPr="00555D05">
          <w:rPr>
            <w:color w:val="0000FF"/>
            <w:u w:val="single"/>
            <w:rtl/>
          </w:rPr>
          <w:t>"</w:t>
        </w:r>
        <w:r w:rsidR="00555D05" w:rsidRPr="00555D05">
          <w:rPr>
            <w:rFonts w:hint="eastAsia"/>
            <w:color w:val="0000FF"/>
            <w:u w:val="single"/>
            <w:rtl/>
          </w:rPr>
          <w:t>ד</w:t>
        </w:r>
        <w:r w:rsidR="00555D05" w:rsidRPr="00555D05">
          <w:rPr>
            <w:color w:val="0000FF"/>
            <w:u w:val="single"/>
            <w:rtl/>
          </w:rPr>
          <w:t xml:space="preserve"> </w:t>
        </w:r>
        <w:r w:rsidR="00555D05" w:rsidRPr="00555D05">
          <w:rPr>
            <w:rFonts w:hint="eastAsia"/>
            <w:color w:val="0000FF"/>
            <w:u w:val="single"/>
            <w:rtl/>
          </w:rPr>
          <w:t>לב</w:t>
        </w:r>
      </w:hyperlink>
      <w:r>
        <w:rPr>
          <w:rFonts w:hint="cs"/>
          <w:rtl/>
        </w:rPr>
        <w:t xml:space="preserve">(3) 813, 825 </w:t>
      </w:r>
      <w:r>
        <w:rPr>
          <w:rFonts w:eastAsia="MS Mincho" w:hint="cs"/>
          <w:b/>
          <w:bCs/>
          <w:rtl/>
        </w:rPr>
        <w:t>"העובדה שלפיתת הצוואר בחזקה גורמת לחניקתו של אדם ידועה היטב לכל בר-בי-רב, היינו אף למי שאינו בקי במדע הפתולוגיה ולא שמע מעולם על עורק התרדמה. הווה אומר, מי שלוחץ בכוח על צווארו של אדם השכוב לפניו, מוחזק כמי שמבין היטב מה עלולה להיות התוצאה של לפיתה זו".</w:t>
      </w:r>
    </w:p>
    <w:p w14:paraId="1D7B20E1" w14:textId="77777777" w:rsidR="00F46AAB" w:rsidRDefault="00F46AAB" w:rsidP="00F46AAB">
      <w:pPr>
        <w:spacing w:line="480" w:lineRule="auto"/>
        <w:ind w:left="720"/>
        <w:jc w:val="both"/>
        <w:rPr>
          <w:b/>
          <w:bCs/>
          <w:rtl/>
        </w:rPr>
      </w:pPr>
      <w:r>
        <w:rPr>
          <w:rFonts w:eastAsia="MS Mincho" w:hint="cs"/>
          <w:rtl/>
        </w:rPr>
        <w:t xml:space="preserve">דברים דומים פסק בית המשפט העליון </w:t>
      </w:r>
      <w:r w:rsidRPr="005252DF">
        <w:rPr>
          <w:rFonts w:hint="cs"/>
          <w:color w:val="000000"/>
          <w:rtl/>
        </w:rPr>
        <w:t>ב</w:t>
      </w:r>
      <w:hyperlink r:id="rId74" w:history="1">
        <w:r w:rsidR="00555D05" w:rsidRPr="00555D05">
          <w:rPr>
            <w:rFonts w:hint="eastAsia"/>
            <w:color w:val="0000FF"/>
            <w:u w:val="single"/>
            <w:rtl/>
          </w:rPr>
          <w:t>ע</w:t>
        </w:r>
        <w:r w:rsidR="00555D05" w:rsidRPr="00555D05">
          <w:rPr>
            <w:color w:val="0000FF"/>
            <w:u w:val="single"/>
            <w:rtl/>
          </w:rPr>
          <w:t>"</w:t>
        </w:r>
        <w:r w:rsidR="00555D05" w:rsidRPr="00555D05">
          <w:rPr>
            <w:rFonts w:hint="eastAsia"/>
            <w:color w:val="0000FF"/>
            <w:u w:val="single"/>
            <w:rtl/>
          </w:rPr>
          <w:t>פ</w:t>
        </w:r>
        <w:r w:rsidR="00555D05" w:rsidRPr="00555D05">
          <w:rPr>
            <w:color w:val="0000FF"/>
            <w:u w:val="single"/>
            <w:rtl/>
          </w:rPr>
          <w:t xml:space="preserve"> 60/81</w:t>
        </w:r>
      </w:hyperlink>
      <w:r w:rsidRPr="0030274E">
        <w:rPr>
          <w:rFonts w:hint="cs"/>
          <w:color w:val="000000"/>
          <w:rtl/>
        </w:rPr>
        <w:t xml:space="preserve"> </w:t>
      </w:r>
      <w:r w:rsidRPr="0030274E">
        <w:rPr>
          <w:rFonts w:hint="cs"/>
          <w:b/>
          <w:bCs/>
          <w:color w:val="000000"/>
          <w:rtl/>
        </w:rPr>
        <w:t>צבי גור נ' מדינת ישראל</w:t>
      </w:r>
      <w:r w:rsidRPr="0030274E">
        <w:rPr>
          <w:rFonts w:hint="cs"/>
          <w:color w:val="000000"/>
          <w:rtl/>
        </w:rPr>
        <w:t xml:space="preserve"> (1982) פ"ד, לו (4) 505</w:t>
      </w:r>
      <w:r>
        <w:rPr>
          <w:rFonts w:hint="cs"/>
          <w:color w:val="000000"/>
          <w:rtl/>
        </w:rPr>
        <w:t xml:space="preserve"> (פורסם בנבו): </w:t>
      </w:r>
      <w:r>
        <w:rPr>
          <w:rFonts w:hint="cs"/>
          <w:b/>
          <w:bCs/>
          <w:rtl/>
        </w:rPr>
        <w:t xml:space="preserve">".... מן הראוי להוסיף, שכבר נקבע לא אחת, שכשפלוני מבצע מעשה חניקה, וכשלפי הנסיבות התוצאה הצפויה והטבעית של המעשה היא גרימת מותו של הקרבן, יש מקום לייחס לפלוני שרצה במותו של הקרבן - ולא רק שצפה את מותו - וזאת בהסתמך על ההנחה, שאדם מתכוון לתוצאות הטבעיות של מעשהו (ראה: </w:t>
      </w:r>
      <w:r w:rsidR="00F97BC2" w:rsidRPr="0030274E">
        <w:rPr>
          <w:b/>
          <w:bCs/>
          <w:color w:val="000000"/>
          <w:rtl/>
        </w:rPr>
        <w:t>ע"פ 359/77</w:t>
      </w:r>
      <w:r>
        <w:rPr>
          <w:rFonts w:hint="cs"/>
          <w:b/>
          <w:bCs/>
          <w:rtl/>
        </w:rPr>
        <w:t xml:space="preserve"> [6], בעמ' 824וכן </w:t>
      </w:r>
      <w:hyperlink r:id="rId75" w:history="1">
        <w:r w:rsidR="00555D05" w:rsidRPr="00555D05">
          <w:rPr>
            <w:rFonts w:hint="eastAsia"/>
            <w:b/>
            <w:bCs/>
            <w:color w:val="0000FF"/>
            <w:u w:val="single"/>
            <w:rtl/>
          </w:rPr>
          <w:t>ע</w:t>
        </w:r>
        <w:r w:rsidR="00555D05" w:rsidRPr="00555D05">
          <w:rPr>
            <w:b/>
            <w:bCs/>
            <w:color w:val="0000FF"/>
            <w:u w:val="single"/>
            <w:rtl/>
          </w:rPr>
          <w:t>"</w:t>
        </w:r>
        <w:r w:rsidR="00555D05" w:rsidRPr="00555D05">
          <w:rPr>
            <w:rFonts w:hint="eastAsia"/>
            <w:b/>
            <w:bCs/>
            <w:color w:val="0000FF"/>
            <w:u w:val="single"/>
            <w:rtl/>
          </w:rPr>
          <w:t>פ</w:t>
        </w:r>
        <w:r w:rsidR="00555D05" w:rsidRPr="00555D05">
          <w:rPr>
            <w:b/>
            <w:bCs/>
            <w:color w:val="0000FF"/>
            <w:u w:val="single"/>
            <w:rtl/>
          </w:rPr>
          <w:t xml:space="preserve"> 655/78</w:t>
        </w:r>
      </w:hyperlink>
      <w:r>
        <w:rPr>
          <w:rFonts w:hint="cs"/>
          <w:b/>
          <w:bCs/>
          <w:rtl/>
        </w:rPr>
        <w:t xml:space="preserve">, 663[7], בעמ' 73מול האות ו). בענייננו די היה לה למאשימה, שתוכיח - לצורך תחולת סעיף </w:t>
      </w:r>
      <w:smartTag w:uri="urn:schemas-microsoft-com:office:smarttags" w:element="PersonName">
        <w:r>
          <w:rPr>
            <w:rFonts w:hint="cs"/>
            <w:b/>
            <w:bCs/>
            <w:rtl/>
          </w:rPr>
          <w:t>30</w:t>
        </w:r>
      </w:smartTag>
      <w:r>
        <w:rPr>
          <w:rFonts w:hint="cs"/>
          <w:b/>
          <w:bCs/>
          <w:rtl/>
        </w:rPr>
        <w:t>0(א)(3) לחוק - שהמערער צפה את האפשרות של גרימת המוות, וזאת בוודאי הוכיחה ".</w:t>
      </w:r>
    </w:p>
    <w:p w14:paraId="17A9207F" w14:textId="77777777" w:rsidR="00F46AAB" w:rsidRDefault="00F46AAB" w:rsidP="00F46AAB">
      <w:pPr>
        <w:spacing w:line="480" w:lineRule="auto"/>
        <w:ind w:left="720"/>
        <w:jc w:val="both"/>
        <w:rPr>
          <w:rtl/>
        </w:rPr>
      </w:pPr>
      <w:r>
        <w:rPr>
          <w:rFonts w:hint="cs"/>
          <w:rtl/>
        </w:rPr>
        <w:t xml:space="preserve">טענת הנאשם כי לא רצה במותה של המנוחה אינה יכולה לסייע לו שכן אינה עולה בקנה אחד עם תוכן חוות הדעת הפתולוגית, בה נקבע, שהמוות נגרם מחניקה. כאמור, מי שמבצע מעשה חניקה יש מקום לייחס לו את הרצון שהקורבן ימות. הנאשם, לטענתו, ניסה תחילה להשתיק את המנוחה, לשם כך די היה בחסימת פיה. בהמשך, כפי שהעיד, הסיר את ידו מפיה וחנק אותה עם שתי ידיו. לא היה לנאשם הסבר על שום מה חנק את המנוחה עם שתי ידיו אם אך ביקש להשתיקה. ההסבר היחיד לכך שחנק את המנוחה בשתי ידיו, כפי שיפורט להלן, היה רצון הנאשם למנוע מהמנוחה להתלונן נגדו במשטרה. את זאת יכול היה הנאשם להבטיח רק אם ירצחנה. </w:t>
      </w:r>
    </w:p>
    <w:p w14:paraId="4E5069EC" w14:textId="77777777" w:rsidR="00F46AAB" w:rsidRDefault="00F46AAB" w:rsidP="00F46AAB">
      <w:pPr>
        <w:spacing w:line="480" w:lineRule="auto"/>
        <w:ind w:left="720"/>
        <w:jc w:val="both"/>
        <w:rPr>
          <w:rtl/>
        </w:rPr>
      </w:pPr>
      <w:r>
        <w:rPr>
          <w:rFonts w:hint="cs"/>
          <w:rtl/>
        </w:rPr>
        <w:t xml:space="preserve">לאור האמור, מציעה לחבריי לקבוע כי הוכח על ידי המאשימה, מעבר לספק סביר, שהנאשם רצח את המנוחה בכוונה תחילה, כאמור </w:t>
      </w:r>
      <w:hyperlink r:id="rId76" w:history="1">
        <w:r w:rsidR="003C0831" w:rsidRPr="003C0831">
          <w:rPr>
            <w:rFonts w:hint="eastAsia"/>
            <w:color w:val="0000FF"/>
            <w:u w:val="single"/>
            <w:rtl/>
          </w:rPr>
          <w:t>בסעיף</w:t>
        </w:r>
        <w:r w:rsidR="003C0831" w:rsidRPr="003C0831">
          <w:rPr>
            <w:color w:val="0000FF"/>
            <w:u w:val="single"/>
            <w:rtl/>
          </w:rPr>
          <w:t xml:space="preserve"> 300(</w:t>
        </w:r>
        <w:r w:rsidR="003C0831" w:rsidRPr="003C0831">
          <w:rPr>
            <w:rFonts w:hint="eastAsia"/>
            <w:color w:val="0000FF"/>
            <w:u w:val="single"/>
            <w:rtl/>
          </w:rPr>
          <w:t>א</w:t>
        </w:r>
        <w:r w:rsidR="003C0831" w:rsidRPr="003C0831">
          <w:rPr>
            <w:color w:val="0000FF"/>
            <w:u w:val="single"/>
            <w:rtl/>
          </w:rPr>
          <w:t>)(2)</w:t>
        </w:r>
      </w:hyperlink>
      <w:r>
        <w:rPr>
          <w:rFonts w:hint="cs"/>
          <w:rtl/>
        </w:rPr>
        <w:t xml:space="preserve"> ל</w:t>
      </w:r>
      <w:hyperlink r:id="rId77" w:history="1">
        <w:r w:rsidR="00555D05" w:rsidRPr="00555D05">
          <w:rPr>
            <w:rFonts w:hint="eastAsia"/>
            <w:color w:val="0000FF"/>
            <w:u w:val="single"/>
            <w:rtl/>
          </w:rPr>
          <w:t>חוק</w:t>
        </w:r>
        <w:r w:rsidR="00555D05" w:rsidRPr="00555D05">
          <w:rPr>
            <w:color w:val="0000FF"/>
            <w:u w:val="single"/>
            <w:rtl/>
          </w:rPr>
          <w:t xml:space="preserve"> </w:t>
        </w:r>
        <w:r w:rsidR="00555D05" w:rsidRPr="00555D05">
          <w:rPr>
            <w:rFonts w:hint="eastAsia"/>
            <w:color w:val="0000FF"/>
            <w:u w:val="single"/>
            <w:rtl/>
          </w:rPr>
          <w:t>העונשין</w:t>
        </w:r>
      </w:hyperlink>
      <w:r>
        <w:rPr>
          <w:rFonts w:hint="cs"/>
          <w:rtl/>
        </w:rPr>
        <w:t>.</w:t>
      </w:r>
    </w:p>
    <w:p w14:paraId="7DFC6F01" w14:textId="77777777" w:rsidR="00F46AAB" w:rsidRDefault="00F46AAB" w:rsidP="00F46AAB">
      <w:pPr>
        <w:spacing w:line="480" w:lineRule="auto"/>
        <w:jc w:val="both"/>
        <w:rPr>
          <w:b/>
          <w:bCs/>
          <w:u w:val="single"/>
          <w:rtl/>
        </w:rPr>
      </w:pPr>
    </w:p>
    <w:p w14:paraId="583B6542" w14:textId="77777777" w:rsidR="00F46AAB" w:rsidRDefault="00F46AAB" w:rsidP="00F46AAB">
      <w:pPr>
        <w:spacing w:line="480" w:lineRule="auto"/>
        <w:jc w:val="both"/>
        <w:rPr>
          <w:b/>
          <w:bCs/>
          <w:u w:val="single"/>
          <w:rtl/>
        </w:rPr>
      </w:pPr>
      <w:r>
        <w:rPr>
          <w:rFonts w:hint="cs"/>
          <w:b/>
          <w:bCs/>
          <w:u w:val="single"/>
          <w:rtl/>
        </w:rPr>
        <w:t xml:space="preserve">עבירת רצח לפי </w:t>
      </w:r>
      <w:hyperlink r:id="rId78" w:history="1">
        <w:r w:rsidR="003C0831" w:rsidRPr="003C0831">
          <w:rPr>
            <w:rFonts w:hint="eastAsia"/>
            <w:b/>
            <w:bCs/>
            <w:color w:val="0000FF"/>
            <w:u w:val="single"/>
            <w:rtl/>
          </w:rPr>
          <w:t>סעיף</w:t>
        </w:r>
        <w:r w:rsidR="003C0831" w:rsidRPr="003C0831">
          <w:rPr>
            <w:b/>
            <w:bCs/>
            <w:color w:val="0000FF"/>
            <w:u w:val="single"/>
            <w:rtl/>
          </w:rPr>
          <w:t xml:space="preserve"> 300(</w:t>
        </w:r>
        <w:r w:rsidR="003C0831" w:rsidRPr="003C0831">
          <w:rPr>
            <w:rFonts w:hint="eastAsia"/>
            <w:b/>
            <w:bCs/>
            <w:color w:val="0000FF"/>
            <w:u w:val="single"/>
            <w:rtl/>
          </w:rPr>
          <w:t>א</w:t>
        </w:r>
        <w:r w:rsidR="003C0831" w:rsidRPr="003C0831">
          <w:rPr>
            <w:b/>
            <w:bCs/>
            <w:color w:val="0000FF"/>
            <w:u w:val="single"/>
            <w:rtl/>
          </w:rPr>
          <w:t>)(4)</w:t>
        </w:r>
      </w:hyperlink>
      <w:r>
        <w:rPr>
          <w:rFonts w:hint="cs"/>
          <w:b/>
          <w:bCs/>
          <w:u w:val="single"/>
          <w:rtl/>
        </w:rPr>
        <w:t xml:space="preserve"> ל</w:t>
      </w:r>
      <w:hyperlink r:id="rId79" w:history="1">
        <w:r w:rsidR="00555D05" w:rsidRPr="00555D05">
          <w:rPr>
            <w:rFonts w:hint="eastAsia"/>
            <w:b/>
            <w:bCs/>
            <w:color w:val="0000FF"/>
            <w:u w:val="single"/>
            <w:rtl/>
          </w:rPr>
          <w:t>חוק</w:t>
        </w:r>
        <w:r w:rsidR="00555D05" w:rsidRPr="00555D05">
          <w:rPr>
            <w:b/>
            <w:bCs/>
            <w:color w:val="0000FF"/>
            <w:u w:val="single"/>
            <w:rtl/>
          </w:rPr>
          <w:t xml:space="preserve"> </w:t>
        </w:r>
        <w:r w:rsidR="00555D05" w:rsidRPr="00555D05">
          <w:rPr>
            <w:rFonts w:hint="eastAsia"/>
            <w:b/>
            <w:bCs/>
            <w:color w:val="0000FF"/>
            <w:u w:val="single"/>
            <w:rtl/>
          </w:rPr>
          <w:t>העונשין</w:t>
        </w:r>
      </w:hyperlink>
      <w:r>
        <w:rPr>
          <w:rFonts w:hint="cs"/>
          <w:b/>
          <w:bCs/>
          <w:u w:val="single"/>
          <w:rtl/>
        </w:rPr>
        <w:t xml:space="preserve"> במטרה להימלטות מענישה בגין עבירת האינוס  </w:t>
      </w:r>
    </w:p>
    <w:p w14:paraId="79A88464" w14:textId="77777777" w:rsidR="00F46AAB" w:rsidRDefault="00F46AAB" w:rsidP="00F46AAB">
      <w:pPr>
        <w:numPr>
          <w:ilvl w:val="0"/>
          <w:numId w:val="7"/>
        </w:numPr>
        <w:spacing w:line="480" w:lineRule="auto"/>
        <w:jc w:val="both"/>
      </w:pPr>
      <w:r>
        <w:rPr>
          <w:rFonts w:hint="cs"/>
          <w:rtl/>
        </w:rPr>
        <w:t xml:space="preserve">נאמר </w:t>
      </w:r>
      <w:hyperlink r:id="rId80" w:history="1">
        <w:r w:rsidR="003C0831" w:rsidRPr="003C0831">
          <w:rPr>
            <w:rFonts w:hint="eastAsia"/>
            <w:color w:val="0000FF"/>
            <w:u w:val="single"/>
            <w:rtl/>
          </w:rPr>
          <w:t>בסעיף</w:t>
        </w:r>
        <w:r w:rsidR="003C0831" w:rsidRPr="003C0831">
          <w:rPr>
            <w:color w:val="0000FF"/>
            <w:u w:val="single"/>
            <w:rtl/>
          </w:rPr>
          <w:t xml:space="preserve"> 300(</w:t>
        </w:r>
        <w:r w:rsidR="003C0831" w:rsidRPr="003C0831">
          <w:rPr>
            <w:rFonts w:hint="eastAsia"/>
            <w:color w:val="0000FF"/>
            <w:u w:val="single"/>
            <w:rtl/>
          </w:rPr>
          <w:t>א</w:t>
        </w:r>
        <w:r w:rsidR="003C0831" w:rsidRPr="003C0831">
          <w:rPr>
            <w:color w:val="0000FF"/>
            <w:u w:val="single"/>
            <w:rtl/>
          </w:rPr>
          <w:t>)(4)</w:t>
        </w:r>
      </w:hyperlink>
      <w:r>
        <w:rPr>
          <w:rFonts w:hint="cs"/>
          <w:rtl/>
        </w:rPr>
        <w:t xml:space="preserve"> ל</w:t>
      </w:r>
      <w:hyperlink r:id="rId81" w:history="1">
        <w:r w:rsidR="00555D05" w:rsidRPr="00555D05">
          <w:rPr>
            <w:rFonts w:hint="eastAsia"/>
            <w:color w:val="0000FF"/>
            <w:u w:val="single"/>
            <w:rtl/>
          </w:rPr>
          <w:t>חוק</w:t>
        </w:r>
        <w:r w:rsidR="00555D05" w:rsidRPr="00555D05">
          <w:rPr>
            <w:color w:val="0000FF"/>
            <w:u w:val="single"/>
            <w:rtl/>
          </w:rPr>
          <w:t xml:space="preserve"> </w:t>
        </w:r>
        <w:r w:rsidR="00555D05" w:rsidRPr="00555D05">
          <w:rPr>
            <w:rFonts w:hint="eastAsia"/>
            <w:color w:val="0000FF"/>
            <w:u w:val="single"/>
            <w:rtl/>
          </w:rPr>
          <w:t>העונשין</w:t>
        </w:r>
      </w:hyperlink>
      <w:r>
        <w:rPr>
          <w:rFonts w:hint="cs"/>
          <w:rtl/>
        </w:rPr>
        <w:t xml:space="preserve"> כי מי ש</w:t>
      </w:r>
      <w:r>
        <w:rPr>
          <w:rFonts w:hint="cs"/>
          <w:b/>
          <w:bCs/>
          <w:rtl/>
        </w:rPr>
        <w:t xml:space="preserve">"גורם למותו של אדם שנעברה עבירה אחרת, כדי להבטיח לעצמו, ... בריחה או הימלטות מעונש" </w:t>
      </w:r>
      <w:r>
        <w:rPr>
          <w:rFonts w:hint="cs"/>
          <w:rtl/>
        </w:rPr>
        <w:t xml:space="preserve">ייאשם ברצח. הנאשם העיד כי כאשר המנוחה צעקה פחד שהאנשים שהיו בסביבה </w:t>
      </w:r>
      <w:r>
        <w:rPr>
          <w:rFonts w:hint="cs"/>
          <w:b/>
          <w:bCs/>
          <w:rtl/>
        </w:rPr>
        <w:t xml:space="preserve">"אולי יזמינו משטרה" </w:t>
      </w:r>
      <w:r>
        <w:rPr>
          <w:rFonts w:hint="cs"/>
          <w:rtl/>
        </w:rPr>
        <w:t xml:space="preserve">(עמ' 176 לפרוט'). לשאלה למה אם כן לא אמר למנוחה כי תשתוק השיב </w:t>
      </w:r>
      <w:r>
        <w:rPr>
          <w:rFonts w:hint="cs"/>
          <w:b/>
          <w:bCs/>
          <w:rtl/>
        </w:rPr>
        <w:t xml:space="preserve">"זה לא היה עוזר" </w:t>
      </w:r>
      <w:r>
        <w:rPr>
          <w:rFonts w:hint="cs"/>
          <w:rtl/>
        </w:rPr>
        <w:t xml:space="preserve">(שם). לשאלה ממה פחד שיקרה, השיב </w:t>
      </w:r>
      <w:r>
        <w:rPr>
          <w:rFonts w:hint="cs"/>
          <w:b/>
          <w:bCs/>
          <w:rtl/>
        </w:rPr>
        <w:t xml:space="preserve">"שאני לא אכנס בגללה לכלא". </w:t>
      </w:r>
      <w:r>
        <w:rPr>
          <w:rFonts w:hint="cs"/>
          <w:rtl/>
        </w:rPr>
        <w:t xml:space="preserve">לשאלה </w:t>
      </w:r>
      <w:r>
        <w:rPr>
          <w:rFonts w:hint="cs"/>
          <w:b/>
          <w:bCs/>
          <w:rtl/>
        </w:rPr>
        <w:t xml:space="preserve">"על מה", </w:t>
      </w:r>
      <w:r>
        <w:rPr>
          <w:rFonts w:hint="cs"/>
          <w:rtl/>
        </w:rPr>
        <w:t xml:space="preserve">השיב </w:t>
      </w:r>
      <w:r>
        <w:rPr>
          <w:rFonts w:hint="cs"/>
          <w:b/>
          <w:bCs/>
          <w:rtl/>
        </w:rPr>
        <w:t>"מאיפה אני יודע על מה בחורה יכולה להגיד? עכשיו בחורה על כל דבר יכולה להכניס גבר לבית סוהר"</w:t>
      </w:r>
      <w:r>
        <w:rPr>
          <w:rFonts w:hint="cs"/>
          <w:rtl/>
        </w:rPr>
        <w:t xml:space="preserve"> (עמ' 177 לפרוט'). בהמשך שאלה באת כוח המאשימה אם החליט לחנוק את המנוחה כיוון </w:t>
      </w:r>
      <w:r>
        <w:rPr>
          <w:rFonts w:hint="cs"/>
          <w:b/>
          <w:bCs/>
          <w:rtl/>
        </w:rPr>
        <w:t>"שהיא כבר אמרה שהיא תזמין משטרה וכל זה וזה כבר בעיה ונחשב כמו אונס. אתה פחדת שהיא תתלונן על אונס, זו היתה המחשבה שלך",</w:t>
      </w:r>
      <w:r>
        <w:rPr>
          <w:rFonts w:hint="cs"/>
          <w:rtl/>
        </w:rPr>
        <w:t xml:space="preserve"> ותשובת הנאשם היתה </w:t>
      </w:r>
      <w:r>
        <w:rPr>
          <w:rFonts w:hint="cs"/>
          <w:b/>
          <w:bCs/>
          <w:rtl/>
        </w:rPr>
        <w:t xml:space="preserve">"יכול להיות" </w:t>
      </w:r>
      <w:r>
        <w:rPr>
          <w:rFonts w:hint="cs"/>
          <w:rtl/>
        </w:rPr>
        <w:t xml:space="preserve">(עמ' 180 לפרוט'). בהמשך נשאל הנאשם אם פחד שהמנוחה תתלונן על אונס ותשובתו היתה </w:t>
      </w:r>
      <w:r>
        <w:rPr>
          <w:rFonts w:hint="cs"/>
          <w:b/>
          <w:bCs/>
          <w:rtl/>
        </w:rPr>
        <w:t xml:space="preserve">"יכול להיות". </w:t>
      </w:r>
      <w:r>
        <w:rPr>
          <w:rFonts w:hint="cs"/>
          <w:rtl/>
        </w:rPr>
        <w:t xml:space="preserve">זאת ועוד, נאמר לנאשם </w:t>
      </w:r>
      <w:r>
        <w:rPr>
          <w:rFonts w:hint="cs"/>
          <w:b/>
          <w:bCs/>
          <w:rtl/>
        </w:rPr>
        <w:t xml:space="preserve">"... גם ידעת מה שאתה אומר לנו עכשיו שאתה לא תוכל להסביר למשטרה שזה היה בהסכמה" </w:t>
      </w:r>
      <w:r>
        <w:rPr>
          <w:rFonts w:hint="cs"/>
          <w:rtl/>
        </w:rPr>
        <w:t xml:space="preserve">ותשובת הנאשם לכך היתה </w:t>
      </w:r>
      <w:r>
        <w:rPr>
          <w:rFonts w:hint="cs"/>
          <w:b/>
          <w:bCs/>
          <w:rtl/>
        </w:rPr>
        <w:t xml:space="preserve">"כי ככה זה הולך" "באים למשטרה מתלוננים, מכניסים, וזהו" </w:t>
      </w:r>
      <w:r>
        <w:rPr>
          <w:rFonts w:hint="cs"/>
          <w:rtl/>
        </w:rPr>
        <w:t xml:space="preserve">. לשאלה </w:t>
      </w:r>
      <w:r>
        <w:rPr>
          <w:rFonts w:hint="cs"/>
          <w:b/>
          <w:bCs/>
          <w:rtl/>
        </w:rPr>
        <w:t xml:space="preserve">"אם נלך בקו הזה של המחשבה שלך, אז זה גם לא מספיק רק להשתיק אותה באותו רגע, כי היא יכולה ללכת הביתה ואח"כ וגם להתלונן נכון? </w:t>
      </w:r>
      <w:r>
        <w:rPr>
          <w:rFonts w:hint="cs"/>
          <w:rtl/>
        </w:rPr>
        <w:t xml:space="preserve">ועל כך השיב הנאשם </w:t>
      </w:r>
      <w:r>
        <w:rPr>
          <w:rFonts w:hint="cs"/>
          <w:b/>
          <w:bCs/>
          <w:rtl/>
        </w:rPr>
        <w:t xml:space="preserve">"נכון". </w:t>
      </w:r>
      <w:r>
        <w:rPr>
          <w:rFonts w:hint="cs"/>
          <w:rtl/>
        </w:rPr>
        <w:t xml:space="preserve">לשאלה </w:t>
      </w:r>
      <w:r>
        <w:rPr>
          <w:rFonts w:hint="cs"/>
          <w:b/>
          <w:bCs/>
          <w:rtl/>
        </w:rPr>
        <w:t xml:space="preserve">"אתה רצית למנוע ממנה להתלונן בכלל, נכון? </w:t>
      </w:r>
      <w:r>
        <w:rPr>
          <w:rFonts w:hint="cs"/>
          <w:rtl/>
        </w:rPr>
        <w:t xml:space="preserve">תשובת הנאשם היתה </w:t>
      </w:r>
      <w:r>
        <w:rPr>
          <w:rFonts w:hint="cs"/>
          <w:b/>
          <w:bCs/>
          <w:rtl/>
        </w:rPr>
        <w:t>"לא. פשוט לא ידעתי מה אני עושה באותו רגע"</w:t>
      </w:r>
      <w:r>
        <w:rPr>
          <w:rFonts w:hint="cs"/>
          <w:rtl/>
        </w:rPr>
        <w:t xml:space="preserve"> (עמ' 181 לפרוט'). כאמור לעיל, לא האמנתי לטענת הנאשם כי לא ידע מה הוא עושה </w:t>
      </w:r>
      <w:r>
        <w:rPr>
          <w:rFonts w:hint="cs"/>
          <w:b/>
          <w:bCs/>
          <w:rtl/>
        </w:rPr>
        <w:t xml:space="preserve">"באותו רגע". </w:t>
      </w:r>
      <w:r>
        <w:rPr>
          <w:rFonts w:hint="cs"/>
          <w:rtl/>
        </w:rPr>
        <w:t xml:space="preserve">הנאשם, כפי שכבר פורט, לאחר שתחילה אחז ביד אחת בגרונה של המנוחה וביד שנייה סתם את פיה, העביר גם את היד השנייה לגרון ולחץ עם שתי ידיו על הגרון, ברי כי מעשה זה שהנאשם ידע כי הוא עושה נועד להשתיק את המנוחה לנצח. לפיכך, מציעה לחבריי לקבוע שהוכח, מעבר לספק סביר, כי הנאשם אף עבר את עבירת הרצח להבטיח הימלטות מעונש, לפי </w:t>
      </w:r>
      <w:hyperlink r:id="rId82" w:history="1">
        <w:r w:rsidR="003C0831" w:rsidRPr="003C0831">
          <w:rPr>
            <w:rFonts w:hint="eastAsia"/>
            <w:color w:val="0000FF"/>
            <w:u w:val="single"/>
            <w:rtl/>
          </w:rPr>
          <w:t>סעיף</w:t>
        </w:r>
        <w:r w:rsidR="003C0831" w:rsidRPr="003C0831">
          <w:rPr>
            <w:color w:val="0000FF"/>
            <w:u w:val="single"/>
            <w:rtl/>
          </w:rPr>
          <w:t xml:space="preserve"> 300(</w:t>
        </w:r>
        <w:r w:rsidR="003C0831" w:rsidRPr="003C0831">
          <w:rPr>
            <w:rFonts w:hint="eastAsia"/>
            <w:color w:val="0000FF"/>
            <w:u w:val="single"/>
            <w:rtl/>
          </w:rPr>
          <w:t>א</w:t>
        </w:r>
        <w:r w:rsidR="003C0831" w:rsidRPr="003C0831">
          <w:rPr>
            <w:color w:val="0000FF"/>
            <w:u w:val="single"/>
            <w:rtl/>
          </w:rPr>
          <w:t>)(4)</w:t>
        </w:r>
      </w:hyperlink>
      <w:r>
        <w:rPr>
          <w:rFonts w:hint="cs"/>
          <w:rtl/>
        </w:rPr>
        <w:t xml:space="preserve"> ל</w:t>
      </w:r>
      <w:hyperlink r:id="rId83" w:history="1">
        <w:r w:rsidR="00555D05" w:rsidRPr="00555D05">
          <w:rPr>
            <w:rFonts w:hint="eastAsia"/>
            <w:color w:val="0000FF"/>
            <w:u w:val="single"/>
            <w:rtl/>
          </w:rPr>
          <w:t>חוק</w:t>
        </w:r>
        <w:r w:rsidR="00555D05" w:rsidRPr="00555D05">
          <w:rPr>
            <w:color w:val="0000FF"/>
            <w:u w:val="single"/>
            <w:rtl/>
          </w:rPr>
          <w:t xml:space="preserve"> </w:t>
        </w:r>
        <w:r w:rsidR="00555D05" w:rsidRPr="00555D05">
          <w:rPr>
            <w:rFonts w:hint="eastAsia"/>
            <w:color w:val="0000FF"/>
            <w:u w:val="single"/>
            <w:rtl/>
          </w:rPr>
          <w:t>העונשין</w:t>
        </w:r>
      </w:hyperlink>
      <w:r>
        <w:rPr>
          <w:rFonts w:hint="cs"/>
          <w:rtl/>
        </w:rPr>
        <w:t xml:space="preserve">. </w:t>
      </w:r>
    </w:p>
    <w:p w14:paraId="50EBF45A" w14:textId="77777777" w:rsidR="00F46AAB" w:rsidRDefault="00F46AAB" w:rsidP="00F46AAB">
      <w:pPr>
        <w:spacing w:line="480" w:lineRule="auto"/>
        <w:ind w:left="360"/>
        <w:jc w:val="both"/>
        <w:rPr>
          <w:rtl/>
        </w:rPr>
      </w:pPr>
    </w:p>
    <w:p w14:paraId="0709FCA3" w14:textId="77777777" w:rsidR="00F46AAB" w:rsidRPr="00906413" w:rsidRDefault="00F46AAB" w:rsidP="00F46AAB">
      <w:pPr>
        <w:spacing w:line="480" w:lineRule="auto"/>
        <w:ind w:left="360"/>
        <w:jc w:val="both"/>
        <w:rPr>
          <w:b/>
          <w:bCs/>
          <w:u w:val="single"/>
        </w:rPr>
      </w:pPr>
      <w:r>
        <w:rPr>
          <w:rFonts w:hint="cs"/>
          <w:b/>
          <w:bCs/>
          <w:u w:val="single"/>
          <w:rtl/>
        </w:rPr>
        <w:t xml:space="preserve">עבירת רצח לפי </w:t>
      </w:r>
      <w:hyperlink r:id="rId84" w:history="1">
        <w:r w:rsidR="003C0831" w:rsidRPr="003C0831">
          <w:rPr>
            <w:rFonts w:hint="eastAsia"/>
            <w:b/>
            <w:bCs/>
            <w:color w:val="0000FF"/>
            <w:u w:val="single"/>
            <w:rtl/>
          </w:rPr>
          <w:t>סעיף</w:t>
        </w:r>
        <w:r w:rsidR="003C0831" w:rsidRPr="003C0831">
          <w:rPr>
            <w:b/>
            <w:bCs/>
            <w:color w:val="0000FF"/>
            <w:u w:val="single"/>
            <w:rtl/>
          </w:rPr>
          <w:t xml:space="preserve"> 300(</w:t>
        </w:r>
        <w:r w:rsidR="003C0831" w:rsidRPr="003C0831">
          <w:rPr>
            <w:rFonts w:hint="eastAsia"/>
            <w:b/>
            <w:bCs/>
            <w:color w:val="0000FF"/>
            <w:u w:val="single"/>
            <w:rtl/>
          </w:rPr>
          <w:t>א</w:t>
        </w:r>
        <w:r w:rsidR="003C0831" w:rsidRPr="003C0831">
          <w:rPr>
            <w:b/>
            <w:bCs/>
            <w:color w:val="0000FF"/>
            <w:u w:val="single"/>
            <w:rtl/>
          </w:rPr>
          <w:t>)(3)</w:t>
        </w:r>
      </w:hyperlink>
      <w:r>
        <w:rPr>
          <w:rFonts w:hint="cs"/>
          <w:b/>
          <w:bCs/>
          <w:u w:val="single"/>
          <w:rtl/>
        </w:rPr>
        <w:t xml:space="preserve"> ל</w:t>
      </w:r>
      <w:hyperlink r:id="rId85" w:history="1">
        <w:r w:rsidR="00555D05" w:rsidRPr="00555D05">
          <w:rPr>
            <w:rFonts w:hint="eastAsia"/>
            <w:b/>
            <w:bCs/>
            <w:color w:val="0000FF"/>
            <w:u w:val="single"/>
            <w:rtl/>
          </w:rPr>
          <w:t>חוק</w:t>
        </w:r>
        <w:r w:rsidR="00555D05" w:rsidRPr="00555D05">
          <w:rPr>
            <w:b/>
            <w:bCs/>
            <w:color w:val="0000FF"/>
            <w:u w:val="single"/>
            <w:rtl/>
          </w:rPr>
          <w:t xml:space="preserve"> </w:t>
        </w:r>
        <w:r w:rsidR="00555D05" w:rsidRPr="00555D05">
          <w:rPr>
            <w:rFonts w:hint="eastAsia"/>
            <w:b/>
            <w:bCs/>
            <w:color w:val="0000FF"/>
            <w:u w:val="single"/>
            <w:rtl/>
          </w:rPr>
          <w:t>העונשין</w:t>
        </w:r>
      </w:hyperlink>
      <w:r>
        <w:rPr>
          <w:rFonts w:hint="cs"/>
          <w:b/>
          <w:bCs/>
          <w:u w:val="single"/>
          <w:rtl/>
        </w:rPr>
        <w:t xml:space="preserve"> </w:t>
      </w:r>
      <w:r>
        <w:rPr>
          <w:b/>
          <w:bCs/>
          <w:u w:val="single"/>
          <w:rtl/>
        </w:rPr>
        <w:t>–</w:t>
      </w:r>
      <w:r>
        <w:rPr>
          <w:rFonts w:hint="cs"/>
          <w:b/>
          <w:bCs/>
          <w:u w:val="single"/>
          <w:rtl/>
        </w:rPr>
        <w:t xml:space="preserve"> רצח תוך ביצוע עבירה אחרת </w:t>
      </w:r>
    </w:p>
    <w:p w14:paraId="252DA7D2" w14:textId="77777777" w:rsidR="00F46AAB" w:rsidRDefault="00F46AAB" w:rsidP="00F46AAB">
      <w:pPr>
        <w:numPr>
          <w:ilvl w:val="0"/>
          <w:numId w:val="7"/>
        </w:numPr>
        <w:spacing w:line="480" w:lineRule="auto"/>
        <w:jc w:val="both"/>
      </w:pPr>
      <w:r>
        <w:rPr>
          <w:rFonts w:hint="cs"/>
          <w:rtl/>
        </w:rPr>
        <w:t xml:space="preserve">לנוכח עמדת המאשימה בסיכומיה מציעה לזכות הנאשם מעבירת רצח לפי </w:t>
      </w:r>
      <w:hyperlink r:id="rId86" w:history="1">
        <w:r w:rsidR="003C0831" w:rsidRPr="003C0831">
          <w:rPr>
            <w:rFonts w:hint="eastAsia"/>
            <w:color w:val="0000FF"/>
            <w:u w:val="single"/>
            <w:rtl/>
          </w:rPr>
          <w:t>סעיף</w:t>
        </w:r>
        <w:r w:rsidR="003C0831" w:rsidRPr="003C0831">
          <w:rPr>
            <w:color w:val="0000FF"/>
            <w:u w:val="single"/>
            <w:rtl/>
          </w:rPr>
          <w:t xml:space="preserve"> 300(</w:t>
        </w:r>
        <w:r w:rsidR="003C0831" w:rsidRPr="003C0831">
          <w:rPr>
            <w:rFonts w:hint="eastAsia"/>
            <w:color w:val="0000FF"/>
            <w:u w:val="single"/>
            <w:rtl/>
          </w:rPr>
          <w:t>א</w:t>
        </w:r>
        <w:r w:rsidR="003C0831" w:rsidRPr="003C0831">
          <w:rPr>
            <w:color w:val="0000FF"/>
            <w:u w:val="single"/>
            <w:rtl/>
          </w:rPr>
          <w:t>)(3)</w:t>
        </w:r>
      </w:hyperlink>
      <w:r>
        <w:rPr>
          <w:rFonts w:hint="cs"/>
          <w:rtl/>
        </w:rPr>
        <w:t xml:space="preserve"> ל</w:t>
      </w:r>
      <w:hyperlink r:id="rId87" w:history="1">
        <w:r w:rsidR="00555D05" w:rsidRPr="00555D05">
          <w:rPr>
            <w:rFonts w:hint="eastAsia"/>
            <w:color w:val="0000FF"/>
            <w:u w:val="single"/>
            <w:rtl/>
          </w:rPr>
          <w:t>חוק</w:t>
        </w:r>
        <w:r w:rsidR="00555D05" w:rsidRPr="00555D05">
          <w:rPr>
            <w:color w:val="0000FF"/>
            <w:u w:val="single"/>
            <w:rtl/>
          </w:rPr>
          <w:t xml:space="preserve"> </w:t>
        </w:r>
        <w:r w:rsidR="00555D05" w:rsidRPr="00555D05">
          <w:rPr>
            <w:rFonts w:hint="eastAsia"/>
            <w:color w:val="0000FF"/>
            <w:u w:val="single"/>
            <w:rtl/>
          </w:rPr>
          <w:t>העונשין</w:t>
        </w:r>
      </w:hyperlink>
      <w:r>
        <w:rPr>
          <w:rFonts w:hint="cs"/>
          <w:rtl/>
        </w:rPr>
        <w:t xml:space="preserve">, תשל"ז </w:t>
      </w:r>
      <w:r>
        <w:rPr>
          <w:rtl/>
        </w:rPr>
        <w:t>–</w:t>
      </w:r>
      <w:r>
        <w:rPr>
          <w:rFonts w:hint="cs"/>
          <w:rtl/>
        </w:rPr>
        <w:t xml:space="preserve"> 1977 </w:t>
      </w:r>
      <w:r>
        <w:rPr>
          <w:rtl/>
        </w:rPr>
        <w:t>–</w:t>
      </w:r>
      <w:r>
        <w:rPr>
          <w:rFonts w:hint="cs"/>
          <w:rtl/>
        </w:rPr>
        <w:t xml:space="preserve"> רצח תוך ביצוע עבירה אחרת. </w:t>
      </w:r>
    </w:p>
    <w:p w14:paraId="638BFC61" w14:textId="77777777" w:rsidR="00F46AAB" w:rsidRDefault="00F46AAB" w:rsidP="00F46AAB">
      <w:pPr>
        <w:spacing w:line="480" w:lineRule="auto"/>
        <w:jc w:val="right"/>
        <w:rPr>
          <w:b/>
          <w:bCs/>
          <w:u w:val="single"/>
          <w:rtl/>
        </w:rPr>
      </w:pPr>
    </w:p>
    <w:p w14:paraId="0C5DEDF5" w14:textId="77777777" w:rsidR="00F46AAB" w:rsidRDefault="00F46AAB" w:rsidP="00F46AAB">
      <w:pPr>
        <w:spacing w:line="480" w:lineRule="auto"/>
        <w:jc w:val="right"/>
        <w:rPr>
          <w:b/>
          <w:bCs/>
          <w:u w:val="single"/>
          <w:rtl/>
        </w:rPr>
      </w:pPr>
      <w:r>
        <w:rPr>
          <w:rFonts w:hint="cs"/>
          <w:b/>
          <w:bCs/>
          <w:u w:val="single"/>
          <w:rtl/>
        </w:rPr>
        <w:t>_______________</w:t>
      </w:r>
    </w:p>
    <w:p w14:paraId="0A7E85E2" w14:textId="77777777" w:rsidR="00F46AAB" w:rsidRPr="00AB05CD" w:rsidRDefault="00F46AAB" w:rsidP="00F46AAB">
      <w:pPr>
        <w:spacing w:line="480" w:lineRule="auto"/>
        <w:jc w:val="right"/>
        <w:rPr>
          <w:rtl/>
        </w:rPr>
      </w:pPr>
      <w:r w:rsidRPr="00AB05CD">
        <w:rPr>
          <w:rFonts w:hint="cs"/>
          <w:rtl/>
        </w:rPr>
        <w:t xml:space="preserve">ר. אבידע </w:t>
      </w:r>
      <w:r w:rsidRPr="00AB05CD">
        <w:rPr>
          <w:rtl/>
        </w:rPr>
        <w:t>–</w:t>
      </w:r>
      <w:r w:rsidRPr="00AB05CD">
        <w:rPr>
          <w:rFonts w:hint="cs"/>
          <w:rtl/>
        </w:rPr>
        <w:t xml:space="preserve"> שופטת </w:t>
      </w:r>
    </w:p>
    <w:p w14:paraId="32E2D338" w14:textId="77777777" w:rsidR="00F46AAB" w:rsidRDefault="00F46AAB" w:rsidP="00F46AAB">
      <w:pPr>
        <w:spacing w:line="480" w:lineRule="auto"/>
        <w:jc w:val="both"/>
        <w:rPr>
          <w:b/>
          <w:bCs/>
          <w:u w:val="single"/>
          <w:rtl/>
        </w:rPr>
      </w:pPr>
    </w:p>
    <w:p w14:paraId="42CDD3F3" w14:textId="77777777" w:rsidR="00F46AAB" w:rsidRPr="00AB05CD" w:rsidRDefault="00F46AAB" w:rsidP="00F46AAB">
      <w:pPr>
        <w:spacing w:line="480" w:lineRule="auto"/>
        <w:jc w:val="both"/>
        <w:rPr>
          <w:b/>
          <w:bCs/>
          <w:u w:val="single"/>
        </w:rPr>
      </w:pPr>
      <w:r>
        <w:rPr>
          <w:rFonts w:hint="cs"/>
          <w:b/>
          <w:bCs/>
          <w:u w:val="single"/>
          <w:rtl/>
        </w:rPr>
        <w:t xml:space="preserve">השופטת ח.  סלוטקי: </w:t>
      </w:r>
    </w:p>
    <w:p w14:paraId="6D48EB7D" w14:textId="77777777" w:rsidR="00F46AAB" w:rsidRDefault="00F46AAB" w:rsidP="00F46AAB">
      <w:pPr>
        <w:rPr>
          <w:rFonts w:ascii="Arial" w:hAnsi="Arial"/>
          <w:rtl/>
        </w:rPr>
      </w:pPr>
      <w:r>
        <w:rPr>
          <w:rFonts w:ascii="Arial" w:hAnsi="Arial" w:hint="cs"/>
          <w:rtl/>
        </w:rPr>
        <w:t>אני מסכימה.</w:t>
      </w:r>
    </w:p>
    <w:p w14:paraId="217F0EED" w14:textId="77777777" w:rsidR="00F46AAB" w:rsidRDefault="00F46AAB" w:rsidP="00F46AAB">
      <w:pPr>
        <w:rPr>
          <w:rFonts w:ascii="Arial" w:hAnsi="Arial"/>
          <w:rtl/>
        </w:rPr>
      </w:pPr>
    </w:p>
    <w:p w14:paraId="226C5EF5" w14:textId="77777777" w:rsidR="00F46AAB" w:rsidRDefault="00F46AAB" w:rsidP="00F46AAB">
      <w:pPr>
        <w:jc w:val="right"/>
        <w:rPr>
          <w:rFonts w:ascii="Arial" w:hAnsi="Arial"/>
          <w:rtl/>
        </w:rPr>
      </w:pPr>
    </w:p>
    <w:p w14:paraId="3283B412" w14:textId="77777777" w:rsidR="00F46AAB" w:rsidRDefault="00F46AAB" w:rsidP="00F46AAB">
      <w:pPr>
        <w:jc w:val="right"/>
        <w:rPr>
          <w:rFonts w:ascii="Arial" w:hAnsi="Arial"/>
          <w:rtl/>
        </w:rPr>
      </w:pPr>
      <w:r>
        <w:rPr>
          <w:rFonts w:ascii="Arial" w:hAnsi="Arial" w:hint="cs"/>
          <w:rtl/>
        </w:rPr>
        <w:t>______________</w:t>
      </w:r>
    </w:p>
    <w:p w14:paraId="019FF2EE" w14:textId="77777777" w:rsidR="00F46AAB" w:rsidRDefault="00F46AAB" w:rsidP="00F46AAB">
      <w:pPr>
        <w:jc w:val="right"/>
        <w:rPr>
          <w:rFonts w:ascii="Arial" w:hAnsi="Arial"/>
          <w:rtl/>
        </w:rPr>
      </w:pPr>
      <w:r>
        <w:rPr>
          <w:rFonts w:ascii="Arial" w:hAnsi="Arial" w:hint="cs"/>
          <w:rtl/>
        </w:rPr>
        <w:t xml:space="preserve">ח. סלוטקי </w:t>
      </w:r>
      <w:r>
        <w:rPr>
          <w:rFonts w:ascii="Arial" w:hAnsi="Arial"/>
          <w:rtl/>
        </w:rPr>
        <w:t>–</w:t>
      </w:r>
      <w:r>
        <w:rPr>
          <w:rFonts w:ascii="Arial" w:hAnsi="Arial" w:hint="cs"/>
          <w:rtl/>
        </w:rPr>
        <w:t xml:space="preserve"> שופטת</w:t>
      </w:r>
    </w:p>
    <w:p w14:paraId="70374683" w14:textId="77777777" w:rsidR="00F46AAB" w:rsidRDefault="00F46AAB" w:rsidP="00F46AAB">
      <w:pPr>
        <w:jc w:val="right"/>
        <w:rPr>
          <w:rFonts w:ascii="Arial" w:hAnsi="Arial"/>
          <w:rtl/>
        </w:rPr>
      </w:pPr>
    </w:p>
    <w:p w14:paraId="1398F652" w14:textId="77777777" w:rsidR="00F46AAB" w:rsidRDefault="00F46AAB" w:rsidP="00F46AAB">
      <w:pPr>
        <w:jc w:val="both"/>
        <w:rPr>
          <w:rFonts w:ascii="Arial" w:hAnsi="Arial"/>
          <w:b/>
          <w:bCs/>
          <w:u w:val="single"/>
          <w:rtl/>
        </w:rPr>
      </w:pPr>
    </w:p>
    <w:p w14:paraId="6E2E6800" w14:textId="77777777" w:rsidR="00F46AAB" w:rsidRDefault="00F46AAB" w:rsidP="00F46AAB">
      <w:pPr>
        <w:jc w:val="both"/>
        <w:rPr>
          <w:rFonts w:ascii="Arial" w:hAnsi="Arial"/>
          <w:b/>
          <w:bCs/>
          <w:u w:val="single"/>
          <w:rtl/>
        </w:rPr>
      </w:pPr>
      <w:r>
        <w:rPr>
          <w:rFonts w:ascii="Arial" w:hAnsi="Arial" w:hint="cs"/>
          <w:b/>
          <w:bCs/>
          <w:u w:val="single"/>
          <w:rtl/>
        </w:rPr>
        <w:t>השופט מ. לוי:</w:t>
      </w:r>
    </w:p>
    <w:p w14:paraId="0558BB65" w14:textId="77777777" w:rsidR="00F46AAB" w:rsidRDefault="00F46AAB" w:rsidP="00F46AAB">
      <w:pPr>
        <w:jc w:val="both"/>
        <w:rPr>
          <w:rFonts w:ascii="Arial" w:hAnsi="Arial"/>
          <w:rtl/>
        </w:rPr>
      </w:pPr>
    </w:p>
    <w:p w14:paraId="3819BAAE" w14:textId="77777777" w:rsidR="00F46AAB" w:rsidRDefault="00F46AAB" w:rsidP="00F46AAB">
      <w:pPr>
        <w:jc w:val="both"/>
        <w:rPr>
          <w:rFonts w:ascii="Arial" w:hAnsi="Arial"/>
          <w:rtl/>
        </w:rPr>
      </w:pPr>
      <w:r>
        <w:rPr>
          <w:rFonts w:ascii="Arial" w:hAnsi="Arial" w:hint="cs"/>
          <w:rtl/>
        </w:rPr>
        <w:t>אני מסכים.</w:t>
      </w:r>
    </w:p>
    <w:p w14:paraId="4E1B6666" w14:textId="77777777" w:rsidR="00F46AAB" w:rsidRDefault="00F46AAB" w:rsidP="00F46AAB">
      <w:pPr>
        <w:jc w:val="right"/>
        <w:rPr>
          <w:rFonts w:ascii="Arial" w:hAnsi="Arial"/>
          <w:rtl/>
        </w:rPr>
      </w:pPr>
    </w:p>
    <w:p w14:paraId="0C3431F2" w14:textId="77777777" w:rsidR="00F46AAB" w:rsidRDefault="00F46AAB" w:rsidP="00F46AAB">
      <w:pPr>
        <w:jc w:val="right"/>
        <w:rPr>
          <w:rFonts w:ascii="Arial" w:hAnsi="Arial"/>
          <w:rtl/>
        </w:rPr>
      </w:pPr>
      <w:r>
        <w:rPr>
          <w:rFonts w:ascii="Arial" w:hAnsi="Arial" w:hint="cs"/>
          <w:rtl/>
        </w:rPr>
        <w:t>__________</w:t>
      </w:r>
    </w:p>
    <w:p w14:paraId="496CD10D" w14:textId="77777777" w:rsidR="00F46AAB" w:rsidRPr="00AB05CD" w:rsidRDefault="00F46AAB" w:rsidP="00F46AAB">
      <w:pPr>
        <w:jc w:val="right"/>
        <w:rPr>
          <w:rFonts w:ascii="Arial" w:hAnsi="Arial"/>
          <w:rtl/>
        </w:rPr>
      </w:pPr>
      <w:r>
        <w:rPr>
          <w:rFonts w:ascii="Arial" w:hAnsi="Arial" w:hint="cs"/>
          <w:rtl/>
        </w:rPr>
        <w:t xml:space="preserve">מ. לוי </w:t>
      </w:r>
      <w:r>
        <w:rPr>
          <w:rFonts w:ascii="Arial" w:hAnsi="Arial"/>
          <w:rtl/>
        </w:rPr>
        <w:t>–</w:t>
      </w:r>
      <w:r>
        <w:rPr>
          <w:rFonts w:ascii="Arial" w:hAnsi="Arial" w:hint="cs"/>
          <w:rtl/>
        </w:rPr>
        <w:t xml:space="preserve"> שופט </w:t>
      </w:r>
    </w:p>
    <w:p w14:paraId="6E9CCC24" w14:textId="77777777" w:rsidR="00F46AAB" w:rsidRDefault="00F46AAB" w:rsidP="00F46AAB">
      <w:pPr>
        <w:rPr>
          <w:rFonts w:ascii="Arial" w:hAnsi="Arial" w:cs="FrankRuehl"/>
          <w:sz w:val="28"/>
          <w:szCs w:val="28"/>
          <w:rtl/>
        </w:rPr>
      </w:pPr>
    </w:p>
    <w:p w14:paraId="10507AEA" w14:textId="77777777" w:rsidR="00F46AAB" w:rsidRDefault="00F46AAB" w:rsidP="00F46AAB">
      <w:pPr>
        <w:spacing w:line="480" w:lineRule="auto"/>
        <w:jc w:val="both"/>
        <w:rPr>
          <w:rFonts w:ascii="Arial" w:hAnsi="Arial"/>
          <w:rtl/>
        </w:rPr>
      </w:pPr>
    </w:p>
    <w:p w14:paraId="7A8823F8" w14:textId="77777777" w:rsidR="00F46AAB" w:rsidRDefault="00F46AAB" w:rsidP="00F46AAB">
      <w:pPr>
        <w:spacing w:line="480" w:lineRule="auto"/>
        <w:jc w:val="both"/>
        <w:rPr>
          <w:rFonts w:ascii="Arial" w:hAnsi="Arial"/>
          <w:rtl/>
        </w:rPr>
      </w:pPr>
    </w:p>
    <w:p w14:paraId="53D8CD70" w14:textId="77777777" w:rsidR="00F46AAB" w:rsidRDefault="00F46AAB" w:rsidP="00F46AAB">
      <w:pPr>
        <w:spacing w:line="480" w:lineRule="auto"/>
        <w:jc w:val="both"/>
        <w:rPr>
          <w:rFonts w:ascii="Arial" w:hAnsi="Arial"/>
          <w:rtl/>
        </w:rPr>
      </w:pPr>
      <w:r>
        <w:rPr>
          <w:rFonts w:ascii="Arial" w:hAnsi="Arial" w:hint="cs"/>
          <w:rtl/>
        </w:rPr>
        <w:t>אשר על כן, לאחר שמצאנו כי המאשימה הוכיחה מעבר לספק סביר את שיחסה לנאשם בכתב האישום, הננו מוצאים את הנאשם אשם ומרשיעים אותו בעבירות הבאות</w:t>
      </w:r>
      <w:r>
        <w:rPr>
          <w:rFonts w:ascii="Arial" w:hAnsi="Arial"/>
          <w:rtl/>
        </w:rPr>
        <w:t>–</w:t>
      </w:r>
      <w:r>
        <w:rPr>
          <w:rFonts w:ascii="Arial" w:hAnsi="Arial" w:hint="cs"/>
          <w:rtl/>
        </w:rPr>
        <w:t xml:space="preserve"> </w:t>
      </w:r>
    </w:p>
    <w:p w14:paraId="3F4E34B4" w14:textId="77777777" w:rsidR="00F46AAB" w:rsidRDefault="00F46AAB" w:rsidP="00F46AAB">
      <w:pPr>
        <w:spacing w:line="480" w:lineRule="auto"/>
        <w:jc w:val="both"/>
        <w:rPr>
          <w:rFonts w:ascii="Arial" w:hAnsi="Arial"/>
          <w:rtl/>
        </w:rPr>
      </w:pPr>
      <w:r>
        <w:rPr>
          <w:rFonts w:ascii="Arial" w:hAnsi="Arial" w:hint="cs"/>
          <w:rtl/>
        </w:rPr>
        <w:t xml:space="preserve">אינוס, עבירה לפי </w:t>
      </w:r>
      <w:hyperlink r:id="rId88" w:history="1">
        <w:r w:rsidR="003C0831" w:rsidRPr="003C0831">
          <w:rPr>
            <w:rFonts w:ascii="Arial" w:hAnsi="Arial"/>
            <w:color w:val="0000FF"/>
            <w:u w:val="single"/>
            <w:rtl/>
          </w:rPr>
          <w:t>סעיף 345(א)(1)</w:t>
        </w:r>
      </w:hyperlink>
      <w:r>
        <w:rPr>
          <w:rFonts w:ascii="Arial" w:hAnsi="Arial" w:hint="cs"/>
          <w:rtl/>
        </w:rPr>
        <w:t xml:space="preserve"> ו-</w:t>
      </w:r>
      <w:hyperlink r:id="rId89" w:history="1">
        <w:r w:rsidR="003C0831" w:rsidRPr="003C0831">
          <w:rPr>
            <w:rFonts w:ascii="Arial" w:hAnsi="Arial"/>
            <w:color w:val="0000FF"/>
            <w:u w:val="single"/>
            <w:rtl/>
          </w:rPr>
          <w:t xml:space="preserve"> 345(א)(4)</w:t>
        </w:r>
      </w:hyperlink>
      <w:r>
        <w:rPr>
          <w:rFonts w:ascii="Arial" w:hAnsi="Arial" w:hint="cs"/>
          <w:rtl/>
        </w:rPr>
        <w:t xml:space="preserve"> ל</w:t>
      </w:r>
      <w:hyperlink r:id="rId90" w:history="1">
        <w:r w:rsidR="00555D05" w:rsidRPr="00555D05">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w:t>
      </w:r>
    </w:p>
    <w:p w14:paraId="3648B043" w14:textId="77777777" w:rsidR="00F46AAB" w:rsidRDefault="00F46AAB" w:rsidP="00F46AAB">
      <w:pPr>
        <w:spacing w:line="480" w:lineRule="auto"/>
        <w:jc w:val="both"/>
        <w:rPr>
          <w:rFonts w:ascii="Arial" w:hAnsi="Arial"/>
          <w:rtl/>
        </w:rPr>
      </w:pPr>
      <w:r>
        <w:rPr>
          <w:rFonts w:ascii="Arial" w:hAnsi="Arial" w:hint="cs"/>
          <w:rtl/>
        </w:rPr>
        <w:t xml:space="preserve">רצח בכוונה תחילה, עבירה לפי </w:t>
      </w:r>
      <w:hyperlink r:id="rId91" w:history="1">
        <w:r w:rsidR="003C0831" w:rsidRPr="003C0831">
          <w:rPr>
            <w:rFonts w:ascii="Arial" w:hAnsi="Arial"/>
            <w:color w:val="0000FF"/>
            <w:u w:val="single"/>
            <w:rtl/>
          </w:rPr>
          <w:t>סעיף 300(א)(2)</w:t>
        </w:r>
      </w:hyperlink>
      <w:r>
        <w:rPr>
          <w:rFonts w:ascii="Arial" w:hAnsi="Arial" w:hint="cs"/>
          <w:rtl/>
        </w:rPr>
        <w:t xml:space="preserve"> לחוק הנ"ל.</w:t>
      </w:r>
    </w:p>
    <w:p w14:paraId="1D9ED023" w14:textId="77777777" w:rsidR="00F46AAB" w:rsidRDefault="00F46AAB" w:rsidP="00F46AAB">
      <w:pPr>
        <w:spacing w:line="480" w:lineRule="auto"/>
        <w:jc w:val="both"/>
        <w:rPr>
          <w:rFonts w:ascii="Arial" w:hAnsi="Arial"/>
          <w:rtl/>
        </w:rPr>
      </w:pPr>
      <w:r>
        <w:rPr>
          <w:rFonts w:ascii="Arial" w:hAnsi="Arial" w:hint="cs"/>
          <w:rtl/>
        </w:rPr>
        <w:t xml:space="preserve">רצח להבטיח הימלטות מעונש, עבירה לפי </w:t>
      </w:r>
      <w:hyperlink r:id="rId92" w:history="1">
        <w:r w:rsidR="003C0831" w:rsidRPr="003C0831">
          <w:rPr>
            <w:rFonts w:ascii="Arial" w:hAnsi="Arial"/>
            <w:color w:val="0000FF"/>
            <w:u w:val="single"/>
            <w:rtl/>
          </w:rPr>
          <w:t>סעיף 300(א)(4)</w:t>
        </w:r>
      </w:hyperlink>
      <w:r>
        <w:rPr>
          <w:rFonts w:ascii="Arial" w:hAnsi="Arial" w:hint="cs"/>
          <w:rtl/>
        </w:rPr>
        <w:t xml:space="preserve"> לחוק הנ"ל. </w:t>
      </w:r>
    </w:p>
    <w:p w14:paraId="70A3815D" w14:textId="77777777" w:rsidR="00F46AAB" w:rsidRDefault="00F46AAB" w:rsidP="00F46AAB">
      <w:pPr>
        <w:spacing w:line="480" w:lineRule="auto"/>
        <w:jc w:val="both"/>
        <w:rPr>
          <w:rFonts w:ascii="Arial" w:hAnsi="Arial"/>
          <w:rtl/>
        </w:rPr>
      </w:pPr>
      <w:r>
        <w:rPr>
          <w:rFonts w:ascii="Arial" w:hAnsi="Arial" w:hint="cs"/>
          <w:rtl/>
        </w:rPr>
        <w:t xml:space="preserve">אנו מזכים את הנאשם מעבירה של רצח תוך ביצוע עבירה אחרת, עבירה לפי </w:t>
      </w:r>
      <w:hyperlink r:id="rId93" w:history="1">
        <w:r w:rsidR="003C0831" w:rsidRPr="003C0831">
          <w:rPr>
            <w:rFonts w:ascii="Arial" w:hAnsi="Arial"/>
            <w:color w:val="0000FF"/>
            <w:u w:val="single"/>
            <w:rtl/>
          </w:rPr>
          <w:t>סעיף 300(א)(3)</w:t>
        </w:r>
      </w:hyperlink>
      <w:r>
        <w:rPr>
          <w:rFonts w:ascii="Arial" w:hAnsi="Arial" w:hint="cs"/>
          <w:rtl/>
        </w:rPr>
        <w:t xml:space="preserve"> לחוק הנ"ל. </w:t>
      </w:r>
    </w:p>
    <w:p w14:paraId="4BA6C4E5" w14:textId="77777777" w:rsidR="00F46AAB" w:rsidRDefault="00F46AAB" w:rsidP="00F46AAB">
      <w:pPr>
        <w:rPr>
          <w:rFonts w:ascii="Arial" w:hAnsi="Arial"/>
          <w:b/>
          <w:bCs/>
          <w:rtl/>
        </w:rPr>
      </w:pPr>
    </w:p>
    <w:p w14:paraId="57DC659F" w14:textId="77777777" w:rsidR="00F97BC2" w:rsidRPr="00F97BC2" w:rsidRDefault="00F97BC2" w:rsidP="00F46AAB">
      <w:pPr>
        <w:rPr>
          <w:rFonts w:ascii="Arial" w:hAnsi="Arial"/>
          <w:b/>
          <w:bCs/>
          <w:color w:val="FFFFFF"/>
          <w:sz w:val="2"/>
          <w:szCs w:val="2"/>
          <w:rtl/>
        </w:rPr>
      </w:pPr>
    </w:p>
    <w:p w14:paraId="3D337C33" w14:textId="77777777" w:rsidR="00F97BC2" w:rsidRPr="00F97BC2" w:rsidRDefault="00F97BC2" w:rsidP="00F46AAB">
      <w:pPr>
        <w:rPr>
          <w:rFonts w:ascii="Arial" w:hAnsi="Arial"/>
          <w:b/>
          <w:bCs/>
          <w:color w:val="FFFFFF"/>
          <w:sz w:val="2"/>
          <w:szCs w:val="2"/>
          <w:rtl/>
        </w:rPr>
      </w:pPr>
      <w:r w:rsidRPr="00F97BC2">
        <w:rPr>
          <w:rFonts w:ascii="Arial" w:hAnsi="Arial"/>
          <w:b/>
          <w:bCs/>
          <w:color w:val="FFFFFF"/>
          <w:sz w:val="2"/>
          <w:szCs w:val="2"/>
          <w:rtl/>
        </w:rPr>
        <w:t>5129371</w:t>
      </w:r>
    </w:p>
    <w:p w14:paraId="7B307888" w14:textId="77777777" w:rsidR="00F46AAB" w:rsidRDefault="00F97BC2" w:rsidP="00F46AAB">
      <w:pPr>
        <w:rPr>
          <w:rFonts w:ascii="Arial" w:hAnsi="Arial"/>
          <w:b/>
          <w:bCs/>
          <w:rtl/>
        </w:rPr>
      </w:pPr>
      <w:r w:rsidRPr="00F97BC2">
        <w:rPr>
          <w:rFonts w:ascii="Arial" w:hAnsi="Arial"/>
          <w:b/>
          <w:bCs/>
          <w:color w:val="FFFFFF"/>
          <w:sz w:val="2"/>
          <w:szCs w:val="2"/>
          <w:rtl/>
        </w:rPr>
        <w:t>54678313</w:t>
      </w:r>
      <w:r>
        <w:rPr>
          <w:rFonts w:ascii="Arial" w:hAnsi="Arial"/>
          <w:b/>
          <w:bCs/>
          <w:rtl/>
        </w:rPr>
        <w:t xml:space="preserve">ניתנה היום ל' ניסן תשע"ב,  22 באפריל 2012,   במעמד הצדדים. </w:t>
      </w:r>
    </w:p>
    <w:p w14:paraId="0D8CE89A" w14:textId="77777777" w:rsidR="00F46AAB" w:rsidRDefault="00F46AAB" w:rsidP="00F46AAB">
      <w:pPr>
        <w:rPr>
          <w:rFonts w:ascii="Arial" w:hAnsi="Arial"/>
          <w:b/>
          <w:bCs/>
          <w:rtl/>
        </w:rPr>
      </w:pPr>
    </w:p>
    <w:p w14:paraId="71C424B3" w14:textId="77777777" w:rsidR="00F46AAB" w:rsidRPr="00AB05CD" w:rsidRDefault="00F46AAB" w:rsidP="00F46AAB">
      <w:pPr>
        <w:rPr>
          <w:rFonts w:ascii="Arial" w:hAnsi="Arial"/>
          <w:b/>
          <w:bCs/>
          <w:rtl/>
        </w:rPr>
      </w:pPr>
      <w:r>
        <w:rPr>
          <w:rFonts w:ascii="Arial" w:hAnsi="Arial" w:hint="cs"/>
          <w:b/>
          <w:bCs/>
          <w:rtl/>
        </w:rPr>
        <w:t>______________</w:t>
      </w:r>
      <w:r>
        <w:rPr>
          <w:rFonts w:ascii="Arial" w:hAnsi="Arial" w:hint="cs"/>
          <w:b/>
          <w:bCs/>
          <w:rtl/>
        </w:rPr>
        <w:tab/>
      </w:r>
      <w:r>
        <w:rPr>
          <w:rFonts w:ascii="Arial" w:hAnsi="Arial" w:hint="cs"/>
          <w:b/>
          <w:bCs/>
          <w:rtl/>
        </w:rPr>
        <w:tab/>
        <w:t>_______________</w:t>
      </w:r>
      <w:r>
        <w:rPr>
          <w:rFonts w:ascii="Arial" w:hAnsi="Arial" w:hint="cs"/>
          <w:b/>
          <w:bCs/>
          <w:rtl/>
        </w:rPr>
        <w:tab/>
      </w:r>
      <w:r>
        <w:rPr>
          <w:rFonts w:ascii="Arial" w:hAnsi="Arial" w:hint="cs"/>
          <w:b/>
          <w:bCs/>
          <w:rtl/>
        </w:rPr>
        <w:tab/>
        <w:t>_______________</w:t>
      </w:r>
    </w:p>
    <w:p w14:paraId="0CC0CF2E" w14:textId="77777777" w:rsidR="00F97BC2" w:rsidRPr="00F97BC2" w:rsidRDefault="00F97BC2" w:rsidP="00F97BC2">
      <w:pPr>
        <w:keepNext/>
        <w:rPr>
          <w:rFonts w:ascii="David" w:hAnsi="David" w:hint="cs"/>
          <w:color w:val="000000"/>
          <w:sz w:val="22"/>
          <w:szCs w:val="22"/>
          <w:rtl/>
        </w:rPr>
      </w:pPr>
    </w:p>
    <w:p w14:paraId="5BD8DDC4" w14:textId="77777777" w:rsidR="00F46AAB" w:rsidRPr="00F90DCC" w:rsidRDefault="00F46AAB" w:rsidP="00F46AAB">
      <w:pPr>
        <w:rPr>
          <w:rFonts w:ascii="Arial" w:hAnsi="Arial"/>
          <w:b/>
          <w:bCs/>
          <w:rtl/>
        </w:rPr>
      </w:pPr>
      <w:r w:rsidRPr="00F90DCC">
        <w:rPr>
          <w:rFonts w:ascii="Arial" w:hAnsi="Arial" w:hint="cs"/>
          <w:b/>
          <w:bCs/>
          <w:rtl/>
        </w:rPr>
        <w:t>רות אבידע, שופטת</w:t>
      </w:r>
      <w:r w:rsidRPr="00F90DCC">
        <w:rPr>
          <w:rFonts w:ascii="Arial" w:hAnsi="Arial" w:hint="cs"/>
          <w:b/>
          <w:bCs/>
          <w:rtl/>
        </w:rPr>
        <w:tab/>
      </w:r>
      <w:r w:rsidRPr="00F90DCC">
        <w:rPr>
          <w:rFonts w:ascii="Arial" w:hAnsi="Arial" w:hint="cs"/>
          <w:b/>
          <w:bCs/>
          <w:rtl/>
        </w:rPr>
        <w:tab/>
        <w:t>חני סלוטקי, שופטת</w:t>
      </w:r>
      <w:r w:rsidRPr="00F90DCC">
        <w:rPr>
          <w:rFonts w:ascii="Arial" w:hAnsi="Arial" w:hint="cs"/>
          <w:b/>
          <w:bCs/>
          <w:rtl/>
        </w:rPr>
        <w:tab/>
      </w:r>
      <w:r w:rsidRPr="00F90DCC">
        <w:rPr>
          <w:rFonts w:ascii="Arial" w:hAnsi="Arial" w:hint="cs"/>
          <w:b/>
          <w:bCs/>
          <w:rtl/>
        </w:rPr>
        <w:tab/>
        <w:t xml:space="preserve">   מרדכי לוי, שופט</w:t>
      </w:r>
    </w:p>
    <w:p w14:paraId="29C0A20A" w14:textId="77777777" w:rsidR="00F46AAB" w:rsidRPr="00F90DCC" w:rsidRDefault="00F46AAB" w:rsidP="00F46AAB">
      <w:pPr>
        <w:rPr>
          <w:rFonts w:ascii="Arial" w:hAnsi="Arial"/>
          <w:b/>
          <w:bCs/>
          <w:rtl/>
        </w:rPr>
      </w:pPr>
      <w:r w:rsidRPr="00F90DCC">
        <w:rPr>
          <w:rFonts w:ascii="Arial" w:hAnsi="Arial" w:hint="cs"/>
          <w:b/>
          <w:bCs/>
          <w:rtl/>
        </w:rPr>
        <w:t xml:space="preserve">            אב"ד </w:t>
      </w:r>
      <w:r w:rsidRPr="00F90DCC">
        <w:rPr>
          <w:rFonts w:ascii="Arial" w:hAnsi="Arial" w:hint="cs"/>
          <w:b/>
          <w:bCs/>
          <w:rtl/>
        </w:rPr>
        <w:tab/>
      </w:r>
      <w:r w:rsidRPr="00F90DCC">
        <w:rPr>
          <w:rFonts w:ascii="Arial" w:hAnsi="Arial" w:hint="cs"/>
          <w:b/>
          <w:bCs/>
          <w:rtl/>
        </w:rPr>
        <w:tab/>
      </w:r>
    </w:p>
    <w:p w14:paraId="5E151A72" w14:textId="77777777" w:rsidR="000149D2" w:rsidRPr="00F97BC2" w:rsidRDefault="000149D2" w:rsidP="000149D2">
      <w:pPr>
        <w:keepNext/>
        <w:rPr>
          <w:rFonts w:ascii="David" w:hAnsi="David"/>
          <w:color w:val="000000"/>
          <w:sz w:val="22"/>
          <w:szCs w:val="22"/>
          <w:rtl/>
        </w:rPr>
      </w:pPr>
      <w:r w:rsidRPr="00F97BC2">
        <w:rPr>
          <w:rFonts w:ascii="David" w:hAnsi="David"/>
          <w:color w:val="000000"/>
          <w:sz w:val="22"/>
          <w:szCs w:val="22"/>
          <w:rtl/>
        </w:rPr>
        <w:t>אבידע 54678313</w:t>
      </w:r>
    </w:p>
    <w:p w14:paraId="6AA465D2" w14:textId="77777777" w:rsidR="00F97BC2" w:rsidRDefault="00F97BC2" w:rsidP="00F97BC2">
      <w:r w:rsidRPr="00F97BC2">
        <w:rPr>
          <w:color w:val="000000"/>
          <w:rtl/>
        </w:rPr>
        <w:t>נוסח מסמך זה כפוף לשינויי ניסוח ועריכה</w:t>
      </w:r>
    </w:p>
    <w:p w14:paraId="3FE32466" w14:textId="77777777" w:rsidR="00F97BC2" w:rsidRDefault="00F97BC2" w:rsidP="00F97BC2">
      <w:pPr>
        <w:rPr>
          <w:rtl/>
        </w:rPr>
      </w:pPr>
    </w:p>
    <w:p w14:paraId="07F8213E" w14:textId="77777777" w:rsidR="00F97BC2" w:rsidRDefault="00F97BC2" w:rsidP="00F97BC2">
      <w:pPr>
        <w:jc w:val="center"/>
        <w:rPr>
          <w:color w:val="0000FF"/>
          <w:u w:val="single"/>
        </w:rPr>
      </w:pPr>
      <w:r w:rsidRPr="0030274E">
        <w:rPr>
          <w:color w:val="000000"/>
          <w:rtl/>
        </w:rPr>
        <w:t>בעניין עריכה ושינויים במסמכי פסיקה, חקיקה ועוד באתר נבו – הקש כאן</w:t>
      </w:r>
    </w:p>
    <w:p w14:paraId="5520063D" w14:textId="77777777" w:rsidR="000853A7" w:rsidRPr="00F97BC2" w:rsidRDefault="000853A7" w:rsidP="00F97BC2">
      <w:pPr>
        <w:jc w:val="center"/>
        <w:rPr>
          <w:rFonts w:hint="cs"/>
          <w:color w:val="0000FF"/>
          <w:u w:val="single"/>
        </w:rPr>
      </w:pPr>
    </w:p>
    <w:sectPr w:rsidR="000853A7" w:rsidRPr="00F97BC2" w:rsidSect="00F97BC2">
      <w:headerReference w:type="even" r:id="rId94"/>
      <w:headerReference w:type="default" r:id="rId95"/>
      <w:footerReference w:type="even" r:id="rId96"/>
      <w:footerReference w:type="default" r:id="rId97"/>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687F9" w14:textId="77777777" w:rsidR="008F7BC0" w:rsidRDefault="008F7BC0">
      <w:r>
        <w:separator/>
      </w:r>
    </w:p>
  </w:endnote>
  <w:endnote w:type="continuationSeparator" w:id="0">
    <w:p w14:paraId="2F3416DF" w14:textId="77777777" w:rsidR="008F7BC0" w:rsidRDefault="008F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ADFB" w14:textId="77777777" w:rsidR="00F97BC2" w:rsidRDefault="00F97BC2" w:rsidP="00F97BC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49</w:t>
    </w:r>
    <w:r>
      <w:rPr>
        <w:rFonts w:ascii="FrankRuehl" w:hAnsi="FrankRuehl" w:cs="FrankRuehl"/>
        <w:rtl/>
      </w:rPr>
      <w:fldChar w:fldCharType="end"/>
    </w:r>
  </w:p>
  <w:p w14:paraId="27013726" w14:textId="77777777" w:rsidR="00F97BC2" w:rsidRPr="00F97BC2" w:rsidRDefault="00F97BC2" w:rsidP="00F97BC2">
    <w:pPr>
      <w:pStyle w:val="Footer"/>
      <w:pBdr>
        <w:top w:val="single" w:sz="4" w:space="1" w:color="auto"/>
        <w:between w:val="single" w:sz="4" w:space="0" w:color="auto"/>
      </w:pBdr>
      <w:spacing w:after="60"/>
      <w:jc w:val="center"/>
      <w:rPr>
        <w:rFonts w:ascii="FrankRuehl" w:hAnsi="FrankRuehl" w:cs="FrankRuehl"/>
        <w:color w:val="000000"/>
      </w:rPr>
    </w:pPr>
    <w:r w:rsidRPr="00F97B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7BE3" w14:textId="77777777" w:rsidR="00F97BC2" w:rsidRDefault="00F97BC2" w:rsidP="00F97BC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0831">
      <w:rPr>
        <w:rFonts w:ascii="FrankRuehl" w:hAnsi="FrankRuehl" w:cs="FrankRuehl"/>
        <w:noProof/>
        <w:rtl/>
      </w:rPr>
      <w:t>51</w:t>
    </w:r>
    <w:r>
      <w:rPr>
        <w:rFonts w:ascii="FrankRuehl" w:hAnsi="FrankRuehl" w:cs="FrankRuehl"/>
        <w:rtl/>
      </w:rPr>
      <w:fldChar w:fldCharType="end"/>
    </w:r>
  </w:p>
  <w:p w14:paraId="15B2787A" w14:textId="77777777" w:rsidR="00F97BC2" w:rsidRPr="00F97BC2" w:rsidRDefault="00F97BC2" w:rsidP="00F97BC2">
    <w:pPr>
      <w:pStyle w:val="Footer"/>
      <w:pBdr>
        <w:top w:val="single" w:sz="4" w:space="1" w:color="auto"/>
        <w:between w:val="single" w:sz="4" w:space="0" w:color="auto"/>
      </w:pBdr>
      <w:spacing w:after="60"/>
      <w:jc w:val="center"/>
      <w:rPr>
        <w:rFonts w:ascii="FrankRuehl" w:hAnsi="FrankRuehl" w:cs="FrankRuehl"/>
        <w:color w:val="000000"/>
      </w:rPr>
    </w:pPr>
    <w:r w:rsidRPr="00F97BC2">
      <w:rPr>
        <w:rFonts w:ascii="FrankRuehl" w:hAnsi="FrankRuehl" w:cs="FrankRuehl"/>
        <w:color w:val="000000"/>
      </w:rPr>
      <w:pict w14:anchorId="4B79D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C2D46" w14:textId="77777777" w:rsidR="008F7BC0" w:rsidRDefault="008F7BC0">
      <w:r>
        <w:separator/>
      </w:r>
    </w:p>
  </w:footnote>
  <w:footnote w:type="continuationSeparator" w:id="0">
    <w:p w14:paraId="4B9C2104" w14:textId="77777777" w:rsidR="008F7BC0" w:rsidRDefault="008F7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72BB" w14:textId="77777777" w:rsidR="00F97BC2" w:rsidRPr="00F97BC2" w:rsidRDefault="00F97BC2" w:rsidP="00F97BC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1134/09 תפח (ב"ש) 1134-09</w:t>
    </w:r>
    <w:r>
      <w:rPr>
        <w:rFonts w:ascii="David" w:hAnsi="David"/>
        <w:color w:val="000000"/>
        <w:sz w:val="22"/>
        <w:szCs w:val="22"/>
        <w:rtl/>
      </w:rPr>
      <w:tab/>
      <w:t xml:space="preserve"> מדינת ישראל נ' ניקולאי דורושב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A017" w14:textId="77777777" w:rsidR="00F97BC2" w:rsidRPr="00F97BC2" w:rsidRDefault="00F97BC2" w:rsidP="00F97BC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1134/09 תפח (ב"ש) 1134-09</w:t>
    </w:r>
    <w:r>
      <w:rPr>
        <w:rFonts w:ascii="David" w:hAnsi="David"/>
        <w:color w:val="000000"/>
        <w:sz w:val="22"/>
        <w:szCs w:val="22"/>
        <w:rtl/>
      </w:rPr>
      <w:tab/>
      <w:t xml:space="preserve"> מדינת ישראל נ' ניקולאי דורושב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D517EC7"/>
    <w:multiLevelType w:val="hybridMultilevel"/>
    <w:tmpl w:val="8E2CCB48"/>
    <w:lvl w:ilvl="0" w:tplc="040D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761322">
    <w:abstractNumId w:val="5"/>
  </w:num>
  <w:num w:numId="2" w16cid:durableId="479231067">
    <w:abstractNumId w:val="1"/>
  </w:num>
  <w:num w:numId="3" w16cid:durableId="2143766437">
    <w:abstractNumId w:val="2"/>
  </w:num>
  <w:num w:numId="4" w16cid:durableId="1373768371">
    <w:abstractNumId w:val="0"/>
  </w:num>
  <w:num w:numId="5" w16cid:durableId="627783199">
    <w:abstractNumId w:val="3"/>
  </w:num>
  <w:num w:numId="6" w16cid:durableId="2069259475">
    <w:abstractNumId w:val="6"/>
  </w:num>
  <w:num w:numId="7" w16cid:durableId="11753456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6AAB"/>
    <w:rsid w:val="00000024"/>
    <w:rsid w:val="00000551"/>
    <w:rsid w:val="0000074D"/>
    <w:rsid w:val="0000082B"/>
    <w:rsid w:val="00000856"/>
    <w:rsid w:val="00000D6D"/>
    <w:rsid w:val="00000D7D"/>
    <w:rsid w:val="00001367"/>
    <w:rsid w:val="0000146D"/>
    <w:rsid w:val="000015C9"/>
    <w:rsid w:val="00001864"/>
    <w:rsid w:val="000018A0"/>
    <w:rsid w:val="000019C4"/>
    <w:rsid w:val="00001AA2"/>
    <w:rsid w:val="00001E77"/>
    <w:rsid w:val="00002013"/>
    <w:rsid w:val="0000240D"/>
    <w:rsid w:val="00002456"/>
    <w:rsid w:val="0000247F"/>
    <w:rsid w:val="000025AB"/>
    <w:rsid w:val="00002A06"/>
    <w:rsid w:val="00002BA9"/>
    <w:rsid w:val="00002D87"/>
    <w:rsid w:val="00003266"/>
    <w:rsid w:val="0000336E"/>
    <w:rsid w:val="000035E5"/>
    <w:rsid w:val="00003738"/>
    <w:rsid w:val="0000381D"/>
    <w:rsid w:val="0000383D"/>
    <w:rsid w:val="00003C76"/>
    <w:rsid w:val="00003D7E"/>
    <w:rsid w:val="0000474C"/>
    <w:rsid w:val="00004786"/>
    <w:rsid w:val="00004838"/>
    <w:rsid w:val="00004EAB"/>
    <w:rsid w:val="0000533A"/>
    <w:rsid w:val="000058E4"/>
    <w:rsid w:val="0000595D"/>
    <w:rsid w:val="00005A80"/>
    <w:rsid w:val="00005F07"/>
    <w:rsid w:val="00006DD7"/>
    <w:rsid w:val="000075D6"/>
    <w:rsid w:val="000076E6"/>
    <w:rsid w:val="0000795A"/>
    <w:rsid w:val="00007BDA"/>
    <w:rsid w:val="00010161"/>
    <w:rsid w:val="000106D0"/>
    <w:rsid w:val="00010B9B"/>
    <w:rsid w:val="00010E92"/>
    <w:rsid w:val="00010EB6"/>
    <w:rsid w:val="000116C8"/>
    <w:rsid w:val="00011DD3"/>
    <w:rsid w:val="00011F2A"/>
    <w:rsid w:val="00011FCD"/>
    <w:rsid w:val="00012543"/>
    <w:rsid w:val="00012972"/>
    <w:rsid w:val="00012B23"/>
    <w:rsid w:val="00012CB4"/>
    <w:rsid w:val="00013116"/>
    <w:rsid w:val="0001345D"/>
    <w:rsid w:val="0001367E"/>
    <w:rsid w:val="0001397C"/>
    <w:rsid w:val="00013B58"/>
    <w:rsid w:val="00013E83"/>
    <w:rsid w:val="00013F43"/>
    <w:rsid w:val="00013FF6"/>
    <w:rsid w:val="00014905"/>
    <w:rsid w:val="00014915"/>
    <w:rsid w:val="000149D2"/>
    <w:rsid w:val="00014C89"/>
    <w:rsid w:val="00014EC7"/>
    <w:rsid w:val="00014FA9"/>
    <w:rsid w:val="0001514C"/>
    <w:rsid w:val="000151E6"/>
    <w:rsid w:val="00015472"/>
    <w:rsid w:val="000156DC"/>
    <w:rsid w:val="000157DA"/>
    <w:rsid w:val="000158C2"/>
    <w:rsid w:val="00015C5D"/>
    <w:rsid w:val="00015DA5"/>
    <w:rsid w:val="000161E8"/>
    <w:rsid w:val="00016214"/>
    <w:rsid w:val="0001636C"/>
    <w:rsid w:val="00016662"/>
    <w:rsid w:val="00016944"/>
    <w:rsid w:val="00016D4C"/>
    <w:rsid w:val="00016D6B"/>
    <w:rsid w:val="00016E87"/>
    <w:rsid w:val="00016EDD"/>
    <w:rsid w:val="00017076"/>
    <w:rsid w:val="000171CC"/>
    <w:rsid w:val="0001763E"/>
    <w:rsid w:val="000177E2"/>
    <w:rsid w:val="000178A1"/>
    <w:rsid w:val="00017C35"/>
    <w:rsid w:val="00017F03"/>
    <w:rsid w:val="00017F5C"/>
    <w:rsid w:val="000200B1"/>
    <w:rsid w:val="00020169"/>
    <w:rsid w:val="000201D1"/>
    <w:rsid w:val="000204AA"/>
    <w:rsid w:val="000204B8"/>
    <w:rsid w:val="000207A0"/>
    <w:rsid w:val="00020A3D"/>
    <w:rsid w:val="00020A72"/>
    <w:rsid w:val="00020BDB"/>
    <w:rsid w:val="00020C3F"/>
    <w:rsid w:val="0002121C"/>
    <w:rsid w:val="00021476"/>
    <w:rsid w:val="000214B3"/>
    <w:rsid w:val="00021A4F"/>
    <w:rsid w:val="00021A89"/>
    <w:rsid w:val="00021D18"/>
    <w:rsid w:val="00021D61"/>
    <w:rsid w:val="0002207E"/>
    <w:rsid w:val="0002240D"/>
    <w:rsid w:val="0002254E"/>
    <w:rsid w:val="00022669"/>
    <w:rsid w:val="00022776"/>
    <w:rsid w:val="00022961"/>
    <w:rsid w:val="00022B6F"/>
    <w:rsid w:val="00022CBE"/>
    <w:rsid w:val="000230FF"/>
    <w:rsid w:val="0002310B"/>
    <w:rsid w:val="00023329"/>
    <w:rsid w:val="00023371"/>
    <w:rsid w:val="0002356A"/>
    <w:rsid w:val="00023802"/>
    <w:rsid w:val="00023D11"/>
    <w:rsid w:val="00023E84"/>
    <w:rsid w:val="000244C1"/>
    <w:rsid w:val="00024DB9"/>
    <w:rsid w:val="0002532C"/>
    <w:rsid w:val="000255E3"/>
    <w:rsid w:val="000256E5"/>
    <w:rsid w:val="000256ED"/>
    <w:rsid w:val="00025915"/>
    <w:rsid w:val="00025C20"/>
    <w:rsid w:val="00025C7A"/>
    <w:rsid w:val="00025E7A"/>
    <w:rsid w:val="000260DF"/>
    <w:rsid w:val="000261BA"/>
    <w:rsid w:val="000264F3"/>
    <w:rsid w:val="00026E7B"/>
    <w:rsid w:val="00027168"/>
    <w:rsid w:val="00027203"/>
    <w:rsid w:val="000273E3"/>
    <w:rsid w:val="00027540"/>
    <w:rsid w:val="00027784"/>
    <w:rsid w:val="00027B0C"/>
    <w:rsid w:val="00027D7C"/>
    <w:rsid w:val="0003058B"/>
    <w:rsid w:val="000305DA"/>
    <w:rsid w:val="0003068B"/>
    <w:rsid w:val="0003081D"/>
    <w:rsid w:val="00030A5B"/>
    <w:rsid w:val="00030BAB"/>
    <w:rsid w:val="00030D9E"/>
    <w:rsid w:val="00031426"/>
    <w:rsid w:val="0003194E"/>
    <w:rsid w:val="000319AB"/>
    <w:rsid w:val="00031B54"/>
    <w:rsid w:val="00031E1D"/>
    <w:rsid w:val="00032C9B"/>
    <w:rsid w:val="00033160"/>
    <w:rsid w:val="00033525"/>
    <w:rsid w:val="000335CB"/>
    <w:rsid w:val="00033729"/>
    <w:rsid w:val="000338F2"/>
    <w:rsid w:val="00033DB7"/>
    <w:rsid w:val="0003430A"/>
    <w:rsid w:val="00034A66"/>
    <w:rsid w:val="00034BD3"/>
    <w:rsid w:val="000353A3"/>
    <w:rsid w:val="0003540D"/>
    <w:rsid w:val="00035799"/>
    <w:rsid w:val="00035A3D"/>
    <w:rsid w:val="00036644"/>
    <w:rsid w:val="000367A6"/>
    <w:rsid w:val="000368EF"/>
    <w:rsid w:val="00036930"/>
    <w:rsid w:val="000370C5"/>
    <w:rsid w:val="000370DD"/>
    <w:rsid w:val="000371E5"/>
    <w:rsid w:val="00037623"/>
    <w:rsid w:val="00037CD0"/>
    <w:rsid w:val="00040587"/>
    <w:rsid w:val="00040711"/>
    <w:rsid w:val="00040A2C"/>
    <w:rsid w:val="00040B85"/>
    <w:rsid w:val="00040C85"/>
    <w:rsid w:val="00040DDC"/>
    <w:rsid w:val="000412F6"/>
    <w:rsid w:val="00041412"/>
    <w:rsid w:val="000414FC"/>
    <w:rsid w:val="0004172C"/>
    <w:rsid w:val="000417E3"/>
    <w:rsid w:val="00041C0C"/>
    <w:rsid w:val="00041D9B"/>
    <w:rsid w:val="0004230D"/>
    <w:rsid w:val="000425F1"/>
    <w:rsid w:val="00042940"/>
    <w:rsid w:val="00042D35"/>
    <w:rsid w:val="00043032"/>
    <w:rsid w:val="000433C9"/>
    <w:rsid w:val="00043A83"/>
    <w:rsid w:val="00043B55"/>
    <w:rsid w:val="00044361"/>
    <w:rsid w:val="000447BE"/>
    <w:rsid w:val="00044B54"/>
    <w:rsid w:val="00044BC2"/>
    <w:rsid w:val="000451B0"/>
    <w:rsid w:val="0004560B"/>
    <w:rsid w:val="00045E94"/>
    <w:rsid w:val="000460D5"/>
    <w:rsid w:val="00046160"/>
    <w:rsid w:val="0004619B"/>
    <w:rsid w:val="0004645A"/>
    <w:rsid w:val="00046D38"/>
    <w:rsid w:val="000474B2"/>
    <w:rsid w:val="00047548"/>
    <w:rsid w:val="00047795"/>
    <w:rsid w:val="000502A9"/>
    <w:rsid w:val="00050357"/>
    <w:rsid w:val="00050678"/>
    <w:rsid w:val="0005096E"/>
    <w:rsid w:val="000516C9"/>
    <w:rsid w:val="00051D07"/>
    <w:rsid w:val="00051D3A"/>
    <w:rsid w:val="000520D7"/>
    <w:rsid w:val="0005219C"/>
    <w:rsid w:val="000521B5"/>
    <w:rsid w:val="0005258C"/>
    <w:rsid w:val="0005286C"/>
    <w:rsid w:val="00052C10"/>
    <w:rsid w:val="00052F24"/>
    <w:rsid w:val="00052F3C"/>
    <w:rsid w:val="000538F6"/>
    <w:rsid w:val="00053B89"/>
    <w:rsid w:val="00053BBC"/>
    <w:rsid w:val="00053CA8"/>
    <w:rsid w:val="00054356"/>
    <w:rsid w:val="0005443E"/>
    <w:rsid w:val="0005462E"/>
    <w:rsid w:val="00054928"/>
    <w:rsid w:val="0005498B"/>
    <w:rsid w:val="000549DC"/>
    <w:rsid w:val="00054E5B"/>
    <w:rsid w:val="00054F4A"/>
    <w:rsid w:val="00054FE7"/>
    <w:rsid w:val="0005527B"/>
    <w:rsid w:val="00055454"/>
    <w:rsid w:val="00055BF2"/>
    <w:rsid w:val="00056398"/>
    <w:rsid w:val="000563C1"/>
    <w:rsid w:val="000564CF"/>
    <w:rsid w:val="000564DA"/>
    <w:rsid w:val="00056664"/>
    <w:rsid w:val="000567B0"/>
    <w:rsid w:val="00056878"/>
    <w:rsid w:val="000568C6"/>
    <w:rsid w:val="00056D16"/>
    <w:rsid w:val="0005711C"/>
    <w:rsid w:val="000572B9"/>
    <w:rsid w:val="00057EF8"/>
    <w:rsid w:val="00060063"/>
    <w:rsid w:val="000605D0"/>
    <w:rsid w:val="00060790"/>
    <w:rsid w:val="0006081E"/>
    <w:rsid w:val="00060931"/>
    <w:rsid w:val="0006095B"/>
    <w:rsid w:val="00060A1A"/>
    <w:rsid w:val="00060BDF"/>
    <w:rsid w:val="0006114F"/>
    <w:rsid w:val="0006138C"/>
    <w:rsid w:val="0006142F"/>
    <w:rsid w:val="00061969"/>
    <w:rsid w:val="00061D85"/>
    <w:rsid w:val="00061E3F"/>
    <w:rsid w:val="000621F3"/>
    <w:rsid w:val="000622BB"/>
    <w:rsid w:val="0006269E"/>
    <w:rsid w:val="000626E6"/>
    <w:rsid w:val="0006270A"/>
    <w:rsid w:val="00062BA9"/>
    <w:rsid w:val="00063A9F"/>
    <w:rsid w:val="00063CB0"/>
    <w:rsid w:val="00063F4B"/>
    <w:rsid w:val="0006404A"/>
    <w:rsid w:val="0006464C"/>
    <w:rsid w:val="00064A2A"/>
    <w:rsid w:val="00064BF7"/>
    <w:rsid w:val="00064C48"/>
    <w:rsid w:val="00064FB2"/>
    <w:rsid w:val="000650AD"/>
    <w:rsid w:val="00065B8C"/>
    <w:rsid w:val="00065C69"/>
    <w:rsid w:val="000660C3"/>
    <w:rsid w:val="00066533"/>
    <w:rsid w:val="0006653E"/>
    <w:rsid w:val="00066597"/>
    <w:rsid w:val="000668DD"/>
    <w:rsid w:val="00066CC5"/>
    <w:rsid w:val="00066DF0"/>
    <w:rsid w:val="00066E2D"/>
    <w:rsid w:val="0006709B"/>
    <w:rsid w:val="000671EA"/>
    <w:rsid w:val="000674CE"/>
    <w:rsid w:val="00067803"/>
    <w:rsid w:val="000678E3"/>
    <w:rsid w:val="000679F6"/>
    <w:rsid w:val="00067DBF"/>
    <w:rsid w:val="000700EC"/>
    <w:rsid w:val="000702D0"/>
    <w:rsid w:val="000704D0"/>
    <w:rsid w:val="00070681"/>
    <w:rsid w:val="00070906"/>
    <w:rsid w:val="00070A6F"/>
    <w:rsid w:val="00070CAE"/>
    <w:rsid w:val="00070F7A"/>
    <w:rsid w:val="000716BA"/>
    <w:rsid w:val="000718E3"/>
    <w:rsid w:val="0007191E"/>
    <w:rsid w:val="00071A40"/>
    <w:rsid w:val="00071AB7"/>
    <w:rsid w:val="00071D4F"/>
    <w:rsid w:val="0007213D"/>
    <w:rsid w:val="000722D1"/>
    <w:rsid w:val="0007235E"/>
    <w:rsid w:val="000724AE"/>
    <w:rsid w:val="00072864"/>
    <w:rsid w:val="00072B68"/>
    <w:rsid w:val="00072D22"/>
    <w:rsid w:val="00072D68"/>
    <w:rsid w:val="00072D74"/>
    <w:rsid w:val="00072F79"/>
    <w:rsid w:val="000731E4"/>
    <w:rsid w:val="000731EB"/>
    <w:rsid w:val="00073348"/>
    <w:rsid w:val="000734DB"/>
    <w:rsid w:val="00073518"/>
    <w:rsid w:val="0007356E"/>
    <w:rsid w:val="000736AE"/>
    <w:rsid w:val="000737E5"/>
    <w:rsid w:val="00073EF1"/>
    <w:rsid w:val="00074328"/>
    <w:rsid w:val="000745B6"/>
    <w:rsid w:val="0007460F"/>
    <w:rsid w:val="000746DE"/>
    <w:rsid w:val="00074D5D"/>
    <w:rsid w:val="00075217"/>
    <w:rsid w:val="00075467"/>
    <w:rsid w:val="000754BF"/>
    <w:rsid w:val="0007551D"/>
    <w:rsid w:val="000757D5"/>
    <w:rsid w:val="00075A3B"/>
    <w:rsid w:val="00075C9D"/>
    <w:rsid w:val="00075CF6"/>
    <w:rsid w:val="00075D4A"/>
    <w:rsid w:val="00075EB6"/>
    <w:rsid w:val="000761BA"/>
    <w:rsid w:val="000761ED"/>
    <w:rsid w:val="0007646D"/>
    <w:rsid w:val="00076575"/>
    <w:rsid w:val="0007665A"/>
    <w:rsid w:val="00076823"/>
    <w:rsid w:val="000769A1"/>
    <w:rsid w:val="00076BE8"/>
    <w:rsid w:val="00076FB4"/>
    <w:rsid w:val="00077042"/>
    <w:rsid w:val="000774B6"/>
    <w:rsid w:val="00077A4C"/>
    <w:rsid w:val="00077B87"/>
    <w:rsid w:val="00077D4F"/>
    <w:rsid w:val="0008016C"/>
    <w:rsid w:val="00080A11"/>
    <w:rsid w:val="00080A44"/>
    <w:rsid w:val="00080CB9"/>
    <w:rsid w:val="00080EA6"/>
    <w:rsid w:val="000811B7"/>
    <w:rsid w:val="00081439"/>
    <w:rsid w:val="0008144A"/>
    <w:rsid w:val="00081457"/>
    <w:rsid w:val="00081561"/>
    <w:rsid w:val="00081AA3"/>
    <w:rsid w:val="00082191"/>
    <w:rsid w:val="000822D4"/>
    <w:rsid w:val="00082855"/>
    <w:rsid w:val="00082912"/>
    <w:rsid w:val="00083096"/>
    <w:rsid w:val="000831E8"/>
    <w:rsid w:val="00083225"/>
    <w:rsid w:val="000832CB"/>
    <w:rsid w:val="0008333C"/>
    <w:rsid w:val="000834D8"/>
    <w:rsid w:val="000836E4"/>
    <w:rsid w:val="00083704"/>
    <w:rsid w:val="00083B43"/>
    <w:rsid w:val="00083B9C"/>
    <w:rsid w:val="00083D7A"/>
    <w:rsid w:val="0008491A"/>
    <w:rsid w:val="000849FA"/>
    <w:rsid w:val="00084AD7"/>
    <w:rsid w:val="00084D00"/>
    <w:rsid w:val="00084E02"/>
    <w:rsid w:val="00084FF9"/>
    <w:rsid w:val="0008506B"/>
    <w:rsid w:val="000850A3"/>
    <w:rsid w:val="00085219"/>
    <w:rsid w:val="000853A7"/>
    <w:rsid w:val="00085532"/>
    <w:rsid w:val="000857FA"/>
    <w:rsid w:val="000859AE"/>
    <w:rsid w:val="00085E70"/>
    <w:rsid w:val="00086200"/>
    <w:rsid w:val="000863C3"/>
    <w:rsid w:val="000866C7"/>
    <w:rsid w:val="0008685D"/>
    <w:rsid w:val="00086884"/>
    <w:rsid w:val="00087239"/>
    <w:rsid w:val="000874A5"/>
    <w:rsid w:val="00087985"/>
    <w:rsid w:val="00087C38"/>
    <w:rsid w:val="00087D00"/>
    <w:rsid w:val="000900D4"/>
    <w:rsid w:val="000904EA"/>
    <w:rsid w:val="00090932"/>
    <w:rsid w:val="00090AD1"/>
    <w:rsid w:val="00090F4D"/>
    <w:rsid w:val="00091116"/>
    <w:rsid w:val="000912D6"/>
    <w:rsid w:val="000913CA"/>
    <w:rsid w:val="000917AF"/>
    <w:rsid w:val="00091953"/>
    <w:rsid w:val="0009199C"/>
    <w:rsid w:val="00091C69"/>
    <w:rsid w:val="0009215C"/>
    <w:rsid w:val="0009232B"/>
    <w:rsid w:val="0009272B"/>
    <w:rsid w:val="00092825"/>
    <w:rsid w:val="00092977"/>
    <w:rsid w:val="00092D78"/>
    <w:rsid w:val="00092F21"/>
    <w:rsid w:val="00093407"/>
    <w:rsid w:val="0009348A"/>
    <w:rsid w:val="0009348B"/>
    <w:rsid w:val="00093533"/>
    <w:rsid w:val="0009391A"/>
    <w:rsid w:val="00093E1B"/>
    <w:rsid w:val="00093ECB"/>
    <w:rsid w:val="00094121"/>
    <w:rsid w:val="000941AF"/>
    <w:rsid w:val="000944E7"/>
    <w:rsid w:val="000948C0"/>
    <w:rsid w:val="00094C66"/>
    <w:rsid w:val="00094CB9"/>
    <w:rsid w:val="00094E48"/>
    <w:rsid w:val="00094F79"/>
    <w:rsid w:val="000956BD"/>
    <w:rsid w:val="000959D2"/>
    <w:rsid w:val="00095C27"/>
    <w:rsid w:val="0009650B"/>
    <w:rsid w:val="00096BB7"/>
    <w:rsid w:val="00096C45"/>
    <w:rsid w:val="00096DA2"/>
    <w:rsid w:val="000971A2"/>
    <w:rsid w:val="00097358"/>
    <w:rsid w:val="0009742B"/>
    <w:rsid w:val="000974F1"/>
    <w:rsid w:val="00097B90"/>
    <w:rsid w:val="00097D2F"/>
    <w:rsid w:val="000A02BD"/>
    <w:rsid w:val="000A0617"/>
    <w:rsid w:val="000A0966"/>
    <w:rsid w:val="000A0C78"/>
    <w:rsid w:val="000A0DA9"/>
    <w:rsid w:val="000A0F1D"/>
    <w:rsid w:val="000A10C0"/>
    <w:rsid w:val="000A138C"/>
    <w:rsid w:val="000A1593"/>
    <w:rsid w:val="000A16FC"/>
    <w:rsid w:val="000A1882"/>
    <w:rsid w:val="000A1918"/>
    <w:rsid w:val="000A1A1D"/>
    <w:rsid w:val="000A1C8F"/>
    <w:rsid w:val="000A24B7"/>
    <w:rsid w:val="000A2B48"/>
    <w:rsid w:val="000A2BDC"/>
    <w:rsid w:val="000A3210"/>
    <w:rsid w:val="000A3499"/>
    <w:rsid w:val="000A362B"/>
    <w:rsid w:val="000A36EA"/>
    <w:rsid w:val="000A416E"/>
    <w:rsid w:val="000A4534"/>
    <w:rsid w:val="000A45CC"/>
    <w:rsid w:val="000A48FE"/>
    <w:rsid w:val="000A4A42"/>
    <w:rsid w:val="000A4A4B"/>
    <w:rsid w:val="000A4B03"/>
    <w:rsid w:val="000A5B5C"/>
    <w:rsid w:val="000A5BA6"/>
    <w:rsid w:val="000A69EE"/>
    <w:rsid w:val="000A6A2E"/>
    <w:rsid w:val="000A6B9D"/>
    <w:rsid w:val="000A6D68"/>
    <w:rsid w:val="000A6E35"/>
    <w:rsid w:val="000A71BF"/>
    <w:rsid w:val="000A72B9"/>
    <w:rsid w:val="000A7D17"/>
    <w:rsid w:val="000B002C"/>
    <w:rsid w:val="000B0092"/>
    <w:rsid w:val="000B01A5"/>
    <w:rsid w:val="000B02AD"/>
    <w:rsid w:val="000B054B"/>
    <w:rsid w:val="000B055C"/>
    <w:rsid w:val="000B07DB"/>
    <w:rsid w:val="000B0E3A"/>
    <w:rsid w:val="000B0F57"/>
    <w:rsid w:val="000B165D"/>
    <w:rsid w:val="000B16E6"/>
    <w:rsid w:val="000B1886"/>
    <w:rsid w:val="000B1C59"/>
    <w:rsid w:val="000B260A"/>
    <w:rsid w:val="000B2694"/>
    <w:rsid w:val="000B28C1"/>
    <w:rsid w:val="000B2E31"/>
    <w:rsid w:val="000B3087"/>
    <w:rsid w:val="000B34E6"/>
    <w:rsid w:val="000B4112"/>
    <w:rsid w:val="000B425E"/>
    <w:rsid w:val="000B4510"/>
    <w:rsid w:val="000B47D0"/>
    <w:rsid w:val="000B4947"/>
    <w:rsid w:val="000B4B7A"/>
    <w:rsid w:val="000B4BF1"/>
    <w:rsid w:val="000B4E64"/>
    <w:rsid w:val="000B55BD"/>
    <w:rsid w:val="000B5F19"/>
    <w:rsid w:val="000B60E3"/>
    <w:rsid w:val="000B6434"/>
    <w:rsid w:val="000B6683"/>
    <w:rsid w:val="000B6949"/>
    <w:rsid w:val="000B6CC2"/>
    <w:rsid w:val="000B6DA5"/>
    <w:rsid w:val="000B7457"/>
    <w:rsid w:val="000B7561"/>
    <w:rsid w:val="000B7713"/>
    <w:rsid w:val="000C008A"/>
    <w:rsid w:val="000C0A0D"/>
    <w:rsid w:val="000C0BC6"/>
    <w:rsid w:val="000C0BFF"/>
    <w:rsid w:val="000C1069"/>
    <w:rsid w:val="000C1989"/>
    <w:rsid w:val="000C1C8A"/>
    <w:rsid w:val="000C1F00"/>
    <w:rsid w:val="000C1FAD"/>
    <w:rsid w:val="000C234E"/>
    <w:rsid w:val="000C2501"/>
    <w:rsid w:val="000C269C"/>
    <w:rsid w:val="000C2C2F"/>
    <w:rsid w:val="000C3D3D"/>
    <w:rsid w:val="000C3E5B"/>
    <w:rsid w:val="000C3E95"/>
    <w:rsid w:val="000C3F6E"/>
    <w:rsid w:val="000C4001"/>
    <w:rsid w:val="000C4343"/>
    <w:rsid w:val="000C45FB"/>
    <w:rsid w:val="000C4C31"/>
    <w:rsid w:val="000C52CB"/>
    <w:rsid w:val="000C52E2"/>
    <w:rsid w:val="000C539C"/>
    <w:rsid w:val="000C577F"/>
    <w:rsid w:val="000C57D4"/>
    <w:rsid w:val="000C58A4"/>
    <w:rsid w:val="000C5CA4"/>
    <w:rsid w:val="000C6079"/>
    <w:rsid w:val="000C69D2"/>
    <w:rsid w:val="000C6FD8"/>
    <w:rsid w:val="000C6FE1"/>
    <w:rsid w:val="000C730F"/>
    <w:rsid w:val="000C74A8"/>
    <w:rsid w:val="000C760F"/>
    <w:rsid w:val="000C78F8"/>
    <w:rsid w:val="000C7AD6"/>
    <w:rsid w:val="000C7C1F"/>
    <w:rsid w:val="000C7F8D"/>
    <w:rsid w:val="000D00B1"/>
    <w:rsid w:val="000D03EC"/>
    <w:rsid w:val="000D07D6"/>
    <w:rsid w:val="000D0AE7"/>
    <w:rsid w:val="000D0E77"/>
    <w:rsid w:val="000D1482"/>
    <w:rsid w:val="000D17D3"/>
    <w:rsid w:val="000D18A9"/>
    <w:rsid w:val="000D1AE5"/>
    <w:rsid w:val="000D21AF"/>
    <w:rsid w:val="000D23C0"/>
    <w:rsid w:val="000D27EF"/>
    <w:rsid w:val="000D29D2"/>
    <w:rsid w:val="000D2C19"/>
    <w:rsid w:val="000D2D74"/>
    <w:rsid w:val="000D2DDC"/>
    <w:rsid w:val="000D300C"/>
    <w:rsid w:val="000D32DF"/>
    <w:rsid w:val="000D33C4"/>
    <w:rsid w:val="000D3C90"/>
    <w:rsid w:val="000D3D2E"/>
    <w:rsid w:val="000D3EE0"/>
    <w:rsid w:val="000D4389"/>
    <w:rsid w:val="000D4462"/>
    <w:rsid w:val="000D4703"/>
    <w:rsid w:val="000D475E"/>
    <w:rsid w:val="000D4F0C"/>
    <w:rsid w:val="000D506C"/>
    <w:rsid w:val="000D5449"/>
    <w:rsid w:val="000D5458"/>
    <w:rsid w:val="000D5583"/>
    <w:rsid w:val="000D5A60"/>
    <w:rsid w:val="000D5A6D"/>
    <w:rsid w:val="000D5F2B"/>
    <w:rsid w:val="000D607D"/>
    <w:rsid w:val="000D649A"/>
    <w:rsid w:val="000D7066"/>
    <w:rsid w:val="000D70A6"/>
    <w:rsid w:val="000E0587"/>
    <w:rsid w:val="000E05D9"/>
    <w:rsid w:val="000E086D"/>
    <w:rsid w:val="000E093E"/>
    <w:rsid w:val="000E0F8D"/>
    <w:rsid w:val="000E181D"/>
    <w:rsid w:val="000E1E75"/>
    <w:rsid w:val="000E283A"/>
    <w:rsid w:val="000E2BC4"/>
    <w:rsid w:val="000E3156"/>
    <w:rsid w:val="000E3284"/>
    <w:rsid w:val="000E35E8"/>
    <w:rsid w:val="000E39CB"/>
    <w:rsid w:val="000E3DEF"/>
    <w:rsid w:val="000E3E21"/>
    <w:rsid w:val="000E4042"/>
    <w:rsid w:val="000E408D"/>
    <w:rsid w:val="000E42AE"/>
    <w:rsid w:val="000E4928"/>
    <w:rsid w:val="000E4A78"/>
    <w:rsid w:val="000E4AEC"/>
    <w:rsid w:val="000E4EF3"/>
    <w:rsid w:val="000E5285"/>
    <w:rsid w:val="000E5393"/>
    <w:rsid w:val="000E545B"/>
    <w:rsid w:val="000E5494"/>
    <w:rsid w:val="000E5591"/>
    <w:rsid w:val="000E579E"/>
    <w:rsid w:val="000E5CBE"/>
    <w:rsid w:val="000E5DDD"/>
    <w:rsid w:val="000E6929"/>
    <w:rsid w:val="000E69E7"/>
    <w:rsid w:val="000E6BA1"/>
    <w:rsid w:val="000E6E6F"/>
    <w:rsid w:val="000E6FB7"/>
    <w:rsid w:val="000E7063"/>
    <w:rsid w:val="000E74BC"/>
    <w:rsid w:val="000E74F8"/>
    <w:rsid w:val="000E764A"/>
    <w:rsid w:val="000E7D57"/>
    <w:rsid w:val="000E7DD1"/>
    <w:rsid w:val="000E7E37"/>
    <w:rsid w:val="000F0CEF"/>
    <w:rsid w:val="000F10D8"/>
    <w:rsid w:val="000F10DA"/>
    <w:rsid w:val="000F14C7"/>
    <w:rsid w:val="000F14F6"/>
    <w:rsid w:val="000F1E72"/>
    <w:rsid w:val="000F234D"/>
    <w:rsid w:val="000F246D"/>
    <w:rsid w:val="000F2490"/>
    <w:rsid w:val="000F2B46"/>
    <w:rsid w:val="000F3173"/>
    <w:rsid w:val="000F3555"/>
    <w:rsid w:val="000F43DB"/>
    <w:rsid w:val="000F443D"/>
    <w:rsid w:val="000F45C5"/>
    <w:rsid w:val="000F4663"/>
    <w:rsid w:val="000F49AA"/>
    <w:rsid w:val="000F50D7"/>
    <w:rsid w:val="000F51F2"/>
    <w:rsid w:val="000F58E2"/>
    <w:rsid w:val="000F5988"/>
    <w:rsid w:val="000F5CE1"/>
    <w:rsid w:val="000F5D5E"/>
    <w:rsid w:val="000F5DC6"/>
    <w:rsid w:val="000F63D6"/>
    <w:rsid w:val="000F6509"/>
    <w:rsid w:val="000F68D1"/>
    <w:rsid w:val="000F6B82"/>
    <w:rsid w:val="000F6DAA"/>
    <w:rsid w:val="000F73F5"/>
    <w:rsid w:val="000F75DD"/>
    <w:rsid w:val="000F76AD"/>
    <w:rsid w:val="000F78E6"/>
    <w:rsid w:val="000F7995"/>
    <w:rsid w:val="000F7BCC"/>
    <w:rsid w:val="000F7C35"/>
    <w:rsid w:val="000F7C98"/>
    <w:rsid w:val="0010003D"/>
    <w:rsid w:val="00100794"/>
    <w:rsid w:val="001007EF"/>
    <w:rsid w:val="00100C96"/>
    <w:rsid w:val="00100D74"/>
    <w:rsid w:val="00100F56"/>
    <w:rsid w:val="001010F6"/>
    <w:rsid w:val="00101195"/>
    <w:rsid w:val="00101476"/>
    <w:rsid w:val="00101767"/>
    <w:rsid w:val="00101A34"/>
    <w:rsid w:val="00101F67"/>
    <w:rsid w:val="00102072"/>
    <w:rsid w:val="00102379"/>
    <w:rsid w:val="00102A37"/>
    <w:rsid w:val="00102D1A"/>
    <w:rsid w:val="00102E70"/>
    <w:rsid w:val="00102F9A"/>
    <w:rsid w:val="00103016"/>
    <w:rsid w:val="0010390B"/>
    <w:rsid w:val="00103A72"/>
    <w:rsid w:val="00103B85"/>
    <w:rsid w:val="001040F8"/>
    <w:rsid w:val="0010427D"/>
    <w:rsid w:val="0010435A"/>
    <w:rsid w:val="00104393"/>
    <w:rsid w:val="00104F0A"/>
    <w:rsid w:val="00104F9E"/>
    <w:rsid w:val="001052E5"/>
    <w:rsid w:val="001053D9"/>
    <w:rsid w:val="00105595"/>
    <w:rsid w:val="00105913"/>
    <w:rsid w:val="00105A5B"/>
    <w:rsid w:val="00105A8A"/>
    <w:rsid w:val="00105E13"/>
    <w:rsid w:val="00106396"/>
    <w:rsid w:val="00106809"/>
    <w:rsid w:val="00107006"/>
    <w:rsid w:val="001075E4"/>
    <w:rsid w:val="00107821"/>
    <w:rsid w:val="00107996"/>
    <w:rsid w:val="00107CCD"/>
    <w:rsid w:val="00107ED5"/>
    <w:rsid w:val="00110113"/>
    <w:rsid w:val="001107A1"/>
    <w:rsid w:val="001113D2"/>
    <w:rsid w:val="00111538"/>
    <w:rsid w:val="0011184D"/>
    <w:rsid w:val="00111AE5"/>
    <w:rsid w:val="00111BDD"/>
    <w:rsid w:val="00111E51"/>
    <w:rsid w:val="00111FF5"/>
    <w:rsid w:val="00112393"/>
    <w:rsid w:val="0011255E"/>
    <w:rsid w:val="0011280C"/>
    <w:rsid w:val="001128D1"/>
    <w:rsid w:val="00112A5D"/>
    <w:rsid w:val="00112A7E"/>
    <w:rsid w:val="00112B80"/>
    <w:rsid w:val="00112CFE"/>
    <w:rsid w:val="00112FBE"/>
    <w:rsid w:val="0011316C"/>
    <w:rsid w:val="001131E3"/>
    <w:rsid w:val="00113887"/>
    <w:rsid w:val="001138A3"/>
    <w:rsid w:val="00113E5E"/>
    <w:rsid w:val="00114070"/>
    <w:rsid w:val="00114423"/>
    <w:rsid w:val="00114462"/>
    <w:rsid w:val="00114479"/>
    <w:rsid w:val="001145F5"/>
    <w:rsid w:val="00114717"/>
    <w:rsid w:val="00114976"/>
    <w:rsid w:val="00114C2B"/>
    <w:rsid w:val="001151D9"/>
    <w:rsid w:val="001153E7"/>
    <w:rsid w:val="00115965"/>
    <w:rsid w:val="00115A7F"/>
    <w:rsid w:val="001164FF"/>
    <w:rsid w:val="00116519"/>
    <w:rsid w:val="0011652C"/>
    <w:rsid w:val="001173BA"/>
    <w:rsid w:val="001173BD"/>
    <w:rsid w:val="001175B2"/>
    <w:rsid w:val="00117BCB"/>
    <w:rsid w:val="00117CB2"/>
    <w:rsid w:val="00117D7C"/>
    <w:rsid w:val="00117F5C"/>
    <w:rsid w:val="00120262"/>
    <w:rsid w:val="00120416"/>
    <w:rsid w:val="00120429"/>
    <w:rsid w:val="001207D0"/>
    <w:rsid w:val="00120D8E"/>
    <w:rsid w:val="001215EB"/>
    <w:rsid w:val="0012194B"/>
    <w:rsid w:val="001219D8"/>
    <w:rsid w:val="00121B76"/>
    <w:rsid w:val="00121FE1"/>
    <w:rsid w:val="0012213C"/>
    <w:rsid w:val="00122843"/>
    <w:rsid w:val="00122C98"/>
    <w:rsid w:val="00122E8B"/>
    <w:rsid w:val="00122F2C"/>
    <w:rsid w:val="00123060"/>
    <w:rsid w:val="00123093"/>
    <w:rsid w:val="00123303"/>
    <w:rsid w:val="00123523"/>
    <w:rsid w:val="0012365D"/>
    <w:rsid w:val="00123F0C"/>
    <w:rsid w:val="001242DB"/>
    <w:rsid w:val="00124302"/>
    <w:rsid w:val="00124417"/>
    <w:rsid w:val="00124BB2"/>
    <w:rsid w:val="00124C35"/>
    <w:rsid w:val="0012550A"/>
    <w:rsid w:val="001255C0"/>
    <w:rsid w:val="00125BAC"/>
    <w:rsid w:val="00127169"/>
    <w:rsid w:val="0012720C"/>
    <w:rsid w:val="00127211"/>
    <w:rsid w:val="001275B2"/>
    <w:rsid w:val="0012786B"/>
    <w:rsid w:val="001278B4"/>
    <w:rsid w:val="001279B3"/>
    <w:rsid w:val="00127B0B"/>
    <w:rsid w:val="00127C49"/>
    <w:rsid w:val="0013003B"/>
    <w:rsid w:val="00130247"/>
    <w:rsid w:val="0013029E"/>
    <w:rsid w:val="00130360"/>
    <w:rsid w:val="0013045C"/>
    <w:rsid w:val="0013076C"/>
    <w:rsid w:val="00130778"/>
    <w:rsid w:val="00130882"/>
    <w:rsid w:val="001308F5"/>
    <w:rsid w:val="00130D05"/>
    <w:rsid w:val="0013109E"/>
    <w:rsid w:val="001310FA"/>
    <w:rsid w:val="00131618"/>
    <w:rsid w:val="00131AD9"/>
    <w:rsid w:val="00131B4F"/>
    <w:rsid w:val="00131BEA"/>
    <w:rsid w:val="00131D25"/>
    <w:rsid w:val="001321C9"/>
    <w:rsid w:val="00132F89"/>
    <w:rsid w:val="00133072"/>
    <w:rsid w:val="0013308C"/>
    <w:rsid w:val="0013317D"/>
    <w:rsid w:val="001331CD"/>
    <w:rsid w:val="001332DF"/>
    <w:rsid w:val="00133419"/>
    <w:rsid w:val="00133633"/>
    <w:rsid w:val="001339E0"/>
    <w:rsid w:val="00133DE1"/>
    <w:rsid w:val="00133FBB"/>
    <w:rsid w:val="00134232"/>
    <w:rsid w:val="00134FD9"/>
    <w:rsid w:val="00135004"/>
    <w:rsid w:val="0013544C"/>
    <w:rsid w:val="00135AFD"/>
    <w:rsid w:val="00135C75"/>
    <w:rsid w:val="00135EC8"/>
    <w:rsid w:val="00136064"/>
    <w:rsid w:val="00136251"/>
    <w:rsid w:val="0013646C"/>
    <w:rsid w:val="00136631"/>
    <w:rsid w:val="00136735"/>
    <w:rsid w:val="0013679A"/>
    <w:rsid w:val="001370D9"/>
    <w:rsid w:val="0013789C"/>
    <w:rsid w:val="00137E4E"/>
    <w:rsid w:val="00140551"/>
    <w:rsid w:val="00140B82"/>
    <w:rsid w:val="00140BF5"/>
    <w:rsid w:val="00141051"/>
    <w:rsid w:val="00141318"/>
    <w:rsid w:val="001417BB"/>
    <w:rsid w:val="00141ED3"/>
    <w:rsid w:val="00141EFD"/>
    <w:rsid w:val="00141FF5"/>
    <w:rsid w:val="00142187"/>
    <w:rsid w:val="0014234B"/>
    <w:rsid w:val="0014253F"/>
    <w:rsid w:val="001425F8"/>
    <w:rsid w:val="001426FD"/>
    <w:rsid w:val="00142AAA"/>
    <w:rsid w:val="00142E8B"/>
    <w:rsid w:val="00143030"/>
    <w:rsid w:val="00143047"/>
    <w:rsid w:val="0014313F"/>
    <w:rsid w:val="00143297"/>
    <w:rsid w:val="001436A5"/>
    <w:rsid w:val="0014393C"/>
    <w:rsid w:val="00143D87"/>
    <w:rsid w:val="001445C9"/>
    <w:rsid w:val="001446BE"/>
    <w:rsid w:val="00144946"/>
    <w:rsid w:val="00144B0C"/>
    <w:rsid w:val="00144E1F"/>
    <w:rsid w:val="00145593"/>
    <w:rsid w:val="001456D5"/>
    <w:rsid w:val="00145754"/>
    <w:rsid w:val="00145AB2"/>
    <w:rsid w:val="00145B4E"/>
    <w:rsid w:val="00146376"/>
    <w:rsid w:val="0014640A"/>
    <w:rsid w:val="00146573"/>
    <w:rsid w:val="001465FB"/>
    <w:rsid w:val="00146BAE"/>
    <w:rsid w:val="00147151"/>
    <w:rsid w:val="00147458"/>
    <w:rsid w:val="00147478"/>
    <w:rsid w:val="001474D8"/>
    <w:rsid w:val="001476BA"/>
    <w:rsid w:val="001479CF"/>
    <w:rsid w:val="001479FE"/>
    <w:rsid w:val="00147B20"/>
    <w:rsid w:val="00147CF7"/>
    <w:rsid w:val="00147D30"/>
    <w:rsid w:val="00147D87"/>
    <w:rsid w:val="00147F5F"/>
    <w:rsid w:val="00150363"/>
    <w:rsid w:val="001508D4"/>
    <w:rsid w:val="00150DCA"/>
    <w:rsid w:val="0015116A"/>
    <w:rsid w:val="0015117F"/>
    <w:rsid w:val="0015122C"/>
    <w:rsid w:val="0015137F"/>
    <w:rsid w:val="001513E0"/>
    <w:rsid w:val="001515BE"/>
    <w:rsid w:val="001516B3"/>
    <w:rsid w:val="0015209C"/>
    <w:rsid w:val="001524C5"/>
    <w:rsid w:val="001527E0"/>
    <w:rsid w:val="00152882"/>
    <w:rsid w:val="00152C89"/>
    <w:rsid w:val="00152CEB"/>
    <w:rsid w:val="00152D31"/>
    <w:rsid w:val="00152E6F"/>
    <w:rsid w:val="00153166"/>
    <w:rsid w:val="001533C9"/>
    <w:rsid w:val="00153532"/>
    <w:rsid w:val="0015353B"/>
    <w:rsid w:val="00153BAD"/>
    <w:rsid w:val="00153BFC"/>
    <w:rsid w:val="001544D4"/>
    <w:rsid w:val="00154558"/>
    <w:rsid w:val="0015465E"/>
    <w:rsid w:val="0015487D"/>
    <w:rsid w:val="001548FF"/>
    <w:rsid w:val="00154EA0"/>
    <w:rsid w:val="00155993"/>
    <w:rsid w:val="00156432"/>
    <w:rsid w:val="0015643B"/>
    <w:rsid w:val="0015659D"/>
    <w:rsid w:val="0015659E"/>
    <w:rsid w:val="00156666"/>
    <w:rsid w:val="00156B96"/>
    <w:rsid w:val="00156D8F"/>
    <w:rsid w:val="00156E9D"/>
    <w:rsid w:val="00157281"/>
    <w:rsid w:val="001572C6"/>
    <w:rsid w:val="001573E3"/>
    <w:rsid w:val="00157ADD"/>
    <w:rsid w:val="00157DF2"/>
    <w:rsid w:val="00157E9E"/>
    <w:rsid w:val="0016003B"/>
    <w:rsid w:val="00160201"/>
    <w:rsid w:val="001603AD"/>
    <w:rsid w:val="0016089A"/>
    <w:rsid w:val="0016092E"/>
    <w:rsid w:val="0016098E"/>
    <w:rsid w:val="00160AB0"/>
    <w:rsid w:val="00160CB8"/>
    <w:rsid w:val="001611B3"/>
    <w:rsid w:val="001612E4"/>
    <w:rsid w:val="00161564"/>
    <w:rsid w:val="00161C89"/>
    <w:rsid w:val="00162430"/>
    <w:rsid w:val="00162BF1"/>
    <w:rsid w:val="00162BFC"/>
    <w:rsid w:val="00163187"/>
    <w:rsid w:val="001631EE"/>
    <w:rsid w:val="0016334F"/>
    <w:rsid w:val="00163630"/>
    <w:rsid w:val="001637D3"/>
    <w:rsid w:val="0016385A"/>
    <w:rsid w:val="00163D3E"/>
    <w:rsid w:val="00163FD1"/>
    <w:rsid w:val="00164643"/>
    <w:rsid w:val="00164751"/>
    <w:rsid w:val="001648B1"/>
    <w:rsid w:val="00164A38"/>
    <w:rsid w:val="00164CA6"/>
    <w:rsid w:val="00164CB0"/>
    <w:rsid w:val="00165072"/>
    <w:rsid w:val="001654C7"/>
    <w:rsid w:val="001654EC"/>
    <w:rsid w:val="00165731"/>
    <w:rsid w:val="00165761"/>
    <w:rsid w:val="001657CB"/>
    <w:rsid w:val="00165BC0"/>
    <w:rsid w:val="00165CFC"/>
    <w:rsid w:val="001669F2"/>
    <w:rsid w:val="00166C97"/>
    <w:rsid w:val="00166CF7"/>
    <w:rsid w:val="00166FAB"/>
    <w:rsid w:val="0016721F"/>
    <w:rsid w:val="00167755"/>
    <w:rsid w:val="001679BE"/>
    <w:rsid w:val="00167EDF"/>
    <w:rsid w:val="001704A1"/>
    <w:rsid w:val="0017063D"/>
    <w:rsid w:val="001706C0"/>
    <w:rsid w:val="001714F7"/>
    <w:rsid w:val="0017214E"/>
    <w:rsid w:val="001723F8"/>
    <w:rsid w:val="00172483"/>
    <w:rsid w:val="0017253A"/>
    <w:rsid w:val="001726DA"/>
    <w:rsid w:val="00172D9B"/>
    <w:rsid w:val="00172DD5"/>
    <w:rsid w:val="00173557"/>
    <w:rsid w:val="00173F98"/>
    <w:rsid w:val="00174F6F"/>
    <w:rsid w:val="001758DF"/>
    <w:rsid w:val="00175A99"/>
    <w:rsid w:val="00175B0F"/>
    <w:rsid w:val="00175B40"/>
    <w:rsid w:val="0017631C"/>
    <w:rsid w:val="0017675D"/>
    <w:rsid w:val="0017696E"/>
    <w:rsid w:val="00176E13"/>
    <w:rsid w:val="001771A1"/>
    <w:rsid w:val="001771B8"/>
    <w:rsid w:val="0017790E"/>
    <w:rsid w:val="001779A5"/>
    <w:rsid w:val="00177B8A"/>
    <w:rsid w:val="00177CAA"/>
    <w:rsid w:val="00177E4F"/>
    <w:rsid w:val="0018097E"/>
    <w:rsid w:val="00180C7D"/>
    <w:rsid w:val="001811FC"/>
    <w:rsid w:val="0018139A"/>
    <w:rsid w:val="001817F4"/>
    <w:rsid w:val="001820FD"/>
    <w:rsid w:val="001821BC"/>
    <w:rsid w:val="001828A6"/>
    <w:rsid w:val="00182A14"/>
    <w:rsid w:val="0018320C"/>
    <w:rsid w:val="0018320E"/>
    <w:rsid w:val="001832C1"/>
    <w:rsid w:val="0018331E"/>
    <w:rsid w:val="001833BA"/>
    <w:rsid w:val="00183F8B"/>
    <w:rsid w:val="001849E9"/>
    <w:rsid w:val="00184F63"/>
    <w:rsid w:val="0018502A"/>
    <w:rsid w:val="00185042"/>
    <w:rsid w:val="00185796"/>
    <w:rsid w:val="00185DBD"/>
    <w:rsid w:val="0018694B"/>
    <w:rsid w:val="00186B89"/>
    <w:rsid w:val="00186C4A"/>
    <w:rsid w:val="00186E48"/>
    <w:rsid w:val="00187245"/>
    <w:rsid w:val="0018741C"/>
    <w:rsid w:val="00187553"/>
    <w:rsid w:val="00187836"/>
    <w:rsid w:val="001879F3"/>
    <w:rsid w:val="00187C11"/>
    <w:rsid w:val="00187D7E"/>
    <w:rsid w:val="00190134"/>
    <w:rsid w:val="001907A5"/>
    <w:rsid w:val="001908FE"/>
    <w:rsid w:val="001909CD"/>
    <w:rsid w:val="00190C3C"/>
    <w:rsid w:val="00190D50"/>
    <w:rsid w:val="00190EB1"/>
    <w:rsid w:val="00190EF1"/>
    <w:rsid w:val="001918C2"/>
    <w:rsid w:val="00191B96"/>
    <w:rsid w:val="00191FF8"/>
    <w:rsid w:val="001921B4"/>
    <w:rsid w:val="00192321"/>
    <w:rsid w:val="00192BB5"/>
    <w:rsid w:val="00192D5B"/>
    <w:rsid w:val="00192FDA"/>
    <w:rsid w:val="00193497"/>
    <w:rsid w:val="00193A2A"/>
    <w:rsid w:val="00193A32"/>
    <w:rsid w:val="00193B54"/>
    <w:rsid w:val="00193C1F"/>
    <w:rsid w:val="00193C71"/>
    <w:rsid w:val="00193DE2"/>
    <w:rsid w:val="00193DF4"/>
    <w:rsid w:val="00194675"/>
    <w:rsid w:val="00194939"/>
    <w:rsid w:val="0019515B"/>
    <w:rsid w:val="00195302"/>
    <w:rsid w:val="001956EE"/>
    <w:rsid w:val="00195BB3"/>
    <w:rsid w:val="00196406"/>
    <w:rsid w:val="00196665"/>
    <w:rsid w:val="0019692A"/>
    <w:rsid w:val="00196B8D"/>
    <w:rsid w:val="00196F27"/>
    <w:rsid w:val="00197161"/>
    <w:rsid w:val="00197287"/>
    <w:rsid w:val="00197EBA"/>
    <w:rsid w:val="00197FC4"/>
    <w:rsid w:val="00197FCF"/>
    <w:rsid w:val="001A0145"/>
    <w:rsid w:val="001A02AE"/>
    <w:rsid w:val="001A0565"/>
    <w:rsid w:val="001A0567"/>
    <w:rsid w:val="001A078C"/>
    <w:rsid w:val="001A0CE6"/>
    <w:rsid w:val="001A0D0E"/>
    <w:rsid w:val="001A156D"/>
    <w:rsid w:val="001A157D"/>
    <w:rsid w:val="001A18BA"/>
    <w:rsid w:val="001A18FA"/>
    <w:rsid w:val="001A20F6"/>
    <w:rsid w:val="001A2540"/>
    <w:rsid w:val="001A2808"/>
    <w:rsid w:val="001A2850"/>
    <w:rsid w:val="001A3214"/>
    <w:rsid w:val="001A35B6"/>
    <w:rsid w:val="001A3AF2"/>
    <w:rsid w:val="001A41C5"/>
    <w:rsid w:val="001A423F"/>
    <w:rsid w:val="001A444E"/>
    <w:rsid w:val="001A44C1"/>
    <w:rsid w:val="001A4524"/>
    <w:rsid w:val="001A4A8E"/>
    <w:rsid w:val="001A4B54"/>
    <w:rsid w:val="001A4D8D"/>
    <w:rsid w:val="001A50E1"/>
    <w:rsid w:val="001A559A"/>
    <w:rsid w:val="001A56FB"/>
    <w:rsid w:val="001A582F"/>
    <w:rsid w:val="001A5D52"/>
    <w:rsid w:val="001A5E68"/>
    <w:rsid w:val="001A6416"/>
    <w:rsid w:val="001A67DC"/>
    <w:rsid w:val="001A69F6"/>
    <w:rsid w:val="001A6A76"/>
    <w:rsid w:val="001A6E64"/>
    <w:rsid w:val="001A6E7B"/>
    <w:rsid w:val="001A7136"/>
    <w:rsid w:val="001A7440"/>
    <w:rsid w:val="001A751D"/>
    <w:rsid w:val="001A76A7"/>
    <w:rsid w:val="001A76AF"/>
    <w:rsid w:val="001A76B5"/>
    <w:rsid w:val="001A7946"/>
    <w:rsid w:val="001A7F3A"/>
    <w:rsid w:val="001B002A"/>
    <w:rsid w:val="001B007F"/>
    <w:rsid w:val="001B00B9"/>
    <w:rsid w:val="001B0479"/>
    <w:rsid w:val="001B05CA"/>
    <w:rsid w:val="001B0818"/>
    <w:rsid w:val="001B0AE9"/>
    <w:rsid w:val="001B0CF7"/>
    <w:rsid w:val="001B0DB4"/>
    <w:rsid w:val="001B1139"/>
    <w:rsid w:val="001B1679"/>
    <w:rsid w:val="001B199E"/>
    <w:rsid w:val="001B1B60"/>
    <w:rsid w:val="001B2084"/>
    <w:rsid w:val="001B2109"/>
    <w:rsid w:val="001B286F"/>
    <w:rsid w:val="001B28E7"/>
    <w:rsid w:val="001B2A3C"/>
    <w:rsid w:val="001B2BB3"/>
    <w:rsid w:val="001B2DFC"/>
    <w:rsid w:val="001B36F0"/>
    <w:rsid w:val="001B3DAF"/>
    <w:rsid w:val="001B40BD"/>
    <w:rsid w:val="001B43A6"/>
    <w:rsid w:val="001B45E5"/>
    <w:rsid w:val="001B46C8"/>
    <w:rsid w:val="001B4748"/>
    <w:rsid w:val="001B547D"/>
    <w:rsid w:val="001B5B82"/>
    <w:rsid w:val="001B6041"/>
    <w:rsid w:val="001B6209"/>
    <w:rsid w:val="001B6229"/>
    <w:rsid w:val="001B6243"/>
    <w:rsid w:val="001B644B"/>
    <w:rsid w:val="001B667B"/>
    <w:rsid w:val="001B6A42"/>
    <w:rsid w:val="001B6DFB"/>
    <w:rsid w:val="001B6E99"/>
    <w:rsid w:val="001B7337"/>
    <w:rsid w:val="001B73EA"/>
    <w:rsid w:val="001B74A2"/>
    <w:rsid w:val="001B74FE"/>
    <w:rsid w:val="001B7D51"/>
    <w:rsid w:val="001B7F2E"/>
    <w:rsid w:val="001C018F"/>
    <w:rsid w:val="001C01BE"/>
    <w:rsid w:val="001C03DA"/>
    <w:rsid w:val="001C0685"/>
    <w:rsid w:val="001C0789"/>
    <w:rsid w:val="001C07F4"/>
    <w:rsid w:val="001C083A"/>
    <w:rsid w:val="001C08F5"/>
    <w:rsid w:val="001C0C30"/>
    <w:rsid w:val="001C0D38"/>
    <w:rsid w:val="001C17E0"/>
    <w:rsid w:val="001C18C7"/>
    <w:rsid w:val="001C19C1"/>
    <w:rsid w:val="001C1D1F"/>
    <w:rsid w:val="001C1E90"/>
    <w:rsid w:val="001C23D7"/>
    <w:rsid w:val="001C293F"/>
    <w:rsid w:val="001C2A43"/>
    <w:rsid w:val="001C30CA"/>
    <w:rsid w:val="001C3D93"/>
    <w:rsid w:val="001C4069"/>
    <w:rsid w:val="001C44B0"/>
    <w:rsid w:val="001C4944"/>
    <w:rsid w:val="001C4B99"/>
    <w:rsid w:val="001C4BAD"/>
    <w:rsid w:val="001C4C1E"/>
    <w:rsid w:val="001C4E2E"/>
    <w:rsid w:val="001C4E62"/>
    <w:rsid w:val="001C54F8"/>
    <w:rsid w:val="001C5691"/>
    <w:rsid w:val="001C5841"/>
    <w:rsid w:val="001C5A15"/>
    <w:rsid w:val="001C5A30"/>
    <w:rsid w:val="001C5AC7"/>
    <w:rsid w:val="001C5EB8"/>
    <w:rsid w:val="001C5FD4"/>
    <w:rsid w:val="001C67D7"/>
    <w:rsid w:val="001C6D0C"/>
    <w:rsid w:val="001C7229"/>
    <w:rsid w:val="001C74F6"/>
    <w:rsid w:val="001C75E5"/>
    <w:rsid w:val="001C766B"/>
    <w:rsid w:val="001C7AA7"/>
    <w:rsid w:val="001C7E0D"/>
    <w:rsid w:val="001C7E7E"/>
    <w:rsid w:val="001D00B2"/>
    <w:rsid w:val="001D00B4"/>
    <w:rsid w:val="001D0241"/>
    <w:rsid w:val="001D0B65"/>
    <w:rsid w:val="001D0B88"/>
    <w:rsid w:val="001D1023"/>
    <w:rsid w:val="001D110D"/>
    <w:rsid w:val="001D1454"/>
    <w:rsid w:val="001D176A"/>
    <w:rsid w:val="001D18AB"/>
    <w:rsid w:val="001D1B5B"/>
    <w:rsid w:val="001D1C33"/>
    <w:rsid w:val="001D1D5E"/>
    <w:rsid w:val="001D1DA6"/>
    <w:rsid w:val="001D1DDA"/>
    <w:rsid w:val="001D1DE4"/>
    <w:rsid w:val="001D239A"/>
    <w:rsid w:val="001D24FB"/>
    <w:rsid w:val="001D2938"/>
    <w:rsid w:val="001D31A1"/>
    <w:rsid w:val="001D3211"/>
    <w:rsid w:val="001D3EC9"/>
    <w:rsid w:val="001D42DD"/>
    <w:rsid w:val="001D47CE"/>
    <w:rsid w:val="001D4A33"/>
    <w:rsid w:val="001D4E4D"/>
    <w:rsid w:val="001D4F78"/>
    <w:rsid w:val="001D51C5"/>
    <w:rsid w:val="001D5283"/>
    <w:rsid w:val="001D53D0"/>
    <w:rsid w:val="001D5853"/>
    <w:rsid w:val="001D58B3"/>
    <w:rsid w:val="001D5A2A"/>
    <w:rsid w:val="001D5C2C"/>
    <w:rsid w:val="001D5EF3"/>
    <w:rsid w:val="001D6197"/>
    <w:rsid w:val="001D6D0B"/>
    <w:rsid w:val="001D6DDB"/>
    <w:rsid w:val="001D7466"/>
    <w:rsid w:val="001E01D5"/>
    <w:rsid w:val="001E0293"/>
    <w:rsid w:val="001E02F6"/>
    <w:rsid w:val="001E04AA"/>
    <w:rsid w:val="001E086B"/>
    <w:rsid w:val="001E0929"/>
    <w:rsid w:val="001E0A75"/>
    <w:rsid w:val="001E0E57"/>
    <w:rsid w:val="001E14F1"/>
    <w:rsid w:val="001E14FF"/>
    <w:rsid w:val="001E1508"/>
    <w:rsid w:val="001E15F3"/>
    <w:rsid w:val="001E15F6"/>
    <w:rsid w:val="001E18FF"/>
    <w:rsid w:val="001E1CAC"/>
    <w:rsid w:val="001E209B"/>
    <w:rsid w:val="001E21DE"/>
    <w:rsid w:val="001E22A1"/>
    <w:rsid w:val="001E22D7"/>
    <w:rsid w:val="001E24E7"/>
    <w:rsid w:val="001E26CF"/>
    <w:rsid w:val="001E2B88"/>
    <w:rsid w:val="001E3156"/>
    <w:rsid w:val="001E320B"/>
    <w:rsid w:val="001E322A"/>
    <w:rsid w:val="001E3490"/>
    <w:rsid w:val="001E3A42"/>
    <w:rsid w:val="001E3B87"/>
    <w:rsid w:val="001E3D72"/>
    <w:rsid w:val="001E3E00"/>
    <w:rsid w:val="001E4660"/>
    <w:rsid w:val="001E487C"/>
    <w:rsid w:val="001E51C0"/>
    <w:rsid w:val="001E52AD"/>
    <w:rsid w:val="001E52B5"/>
    <w:rsid w:val="001E5591"/>
    <w:rsid w:val="001E5B25"/>
    <w:rsid w:val="001E5EAF"/>
    <w:rsid w:val="001E62FA"/>
    <w:rsid w:val="001E6877"/>
    <w:rsid w:val="001E728C"/>
    <w:rsid w:val="001E72A0"/>
    <w:rsid w:val="001E78F8"/>
    <w:rsid w:val="001E7A39"/>
    <w:rsid w:val="001E7CCE"/>
    <w:rsid w:val="001F0078"/>
    <w:rsid w:val="001F0164"/>
    <w:rsid w:val="001F022C"/>
    <w:rsid w:val="001F0326"/>
    <w:rsid w:val="001F0339"/>
    <w:rsid w:val="001F0545"/>
    <w:rsid w:val="001F08F3"/>
    <w:rsid w:val="001F0A1D"/>
    <w:rsid w:val="001F122C"/>
    <w:rsid w:val="001F19FF"/>
    <w:rsid w:val="001F1DD6"/>
    <w:rsid w:val="001F250F"/>
    <w:rsid w:val="001F25DC"/>
    <w:rsid w:val="001F289E"/>
    <w:rsid w:val="001F28AF"/>
    <w:rsid w:val="001F2C6B"/>
    <w:rsid w:val="001F2DF1"/>
    <w:rsid w:val="001F2E5B"/>
    <w:rsid w:val="001F35A8"/>
    <w:rsid w:val="001F3621"/>
    <w:rsid w:val="001F3D2D"/>
    <w:rsid w:val="001F44D4"/>
    <w:rsid w:val="001F4589"/>
    <w:rsid w:val="001F496F"/>
    <w:rsid w:val="001F4A65"/>
    <w:rsid w:val="001F4DA4"/>
    <w:rsid w:val="001F5017"/>
    <w:rsid w:val="001F5578"/>
    <w:rsid w:val="001F5918"/>
    <w:rsid w:val="001F5990"/>
    <w:rsid w:val="001F610B"/>
    <w:rsid w:val="001F6190"/>
    <w:rsid w:val="001F61E5"/>
    <w:rsid w:val="001F6284"/>
    <w:rsid w:val="001F6754"/>
    <w:rsid w:val="001F6E9C"/>
    <w:rsid w:val="001F7726"/>
    <w:rsid w:val="001F77EE"/>
    <w:rsid w:val="002001A1"/>
    <w:rsid w:val="002005C7"/>
    <w:rsid w:val="0020072C"/>
    <w:rsid w:val="002007D0"/>
    <w:rsid w:val="002009D0"/>
    <w:rsid w:val="00200ABD"/>
    <w:rsid w:val="00200AEC"/>
    <w:rsid w:val="00200BB6"/>
    <w:rsid w:val="00200C1A"/>
    <w:rsid w:val="00200FF3"/>
    <w:rsid w:val="00201423"/>
    <w:rsid w:val="002017A2"/>
    <w:rsid w:val="00201A1B"/>
    <w:rsid w:val="002021C4"/>
    <w:rsid w:val="002025C6"/>
    <w:rsid w:val="00202E08"/>
    <w:rsid w:val="00203161"/>
    <w:rsid w:val="0020366E"/>
    <w:rsid w:val="00203747"/>
    <w:rsid w:val="00203861"/>
    <w:rsid w:val="00203A92"/>
    <w:rsid w:val="00203B4A"/>
    <w:rsid w:val="00203EBE"/>
    <w:rsid w:val="00203FBF"/>
    <w:rsid w:val="00204334"/>
    <w:rsid w:val="0020477A"/>
    <w:rsid w:val="0020495A"/>
    <w:rsid w:val="00204A84"/>
    <w:rsid w:val="00204DA7"/>
    <w:rsid w:val="00205254"/>
    <w:rsid w:val="0020536C"/>
    <w:rsid w:val="002056C5"/>
    <w:rsid w:val="0020597B"/>
    <w:rsid w:val="00205D81"/>
    <w:rsid w:val="00205DAC"/>
    <w:rsid w:val="00205FF1"/>
    <w:rsid w:val="00206018"/>
    <w:rsid w:val="002063BF"/>
    <w:rsid w:val="0020672E"/>
    <w:rsid w:val="002069A2"/>
    <w:rsid w:val="00206F36"/>
    <w:rsid w:val="00207082"/>
    <w:rsid w:val="002072A7"/>
    <w:rsid w:val="002078C6"/>
    <w:rsid w:val="002079F2"/>
    <w:rsid w:val="00207AC5"/>
    <w:rsid w:val="00207E05"/>
    <w:rsid w:val="00207E65"/>
    <w:rsid w:val="00210148"/>
    <w:rsid w:val="00210841"/>
    <w:rsid w:val="00210C3A"/>
    <w:rsid w:val="00210EFB"/>
    <w:rsid w:val="00210F15"/>
    <w:rsid w:val="00210F37"/>
    <w:rsid w:val="002111D6"/>
    <w:rsid w:val="002119E4"/>
    <w:rsid w:val="00211BC0"/>
    <w:rsid w:val="00211D22"/>
    <w:rsid w:val="00211EF2"/>
    <w:rsid w:val="00212656"/>
    <w:rsid w:val="00212ACA"/>
    <w:rsid w:val="00212DEB"/>
    <w:rsid w:val="002134F8"/>
    <w:rsid w:val="00213804"/>
    <w:rsid w:val="00213AE3"/>
    <w:rsid w:val="00213D3E"/>
    <w:rsid w:val="00213ECC"/>
    <w:rsid w:val="00213FAF"/>
    <w:rsid w:val="0021402A"/>
    <w:rsid w:val="002141D7"/>
    <w:rsid w:val="0021477C"/>
    <w:rsid w:val="002151AC"/>
    <w:rsid w:val="002152AA"/>
    <w:rsid w:val="002152E7"/>
    <w:rsid w:val="0021579E"/>
    <w:rsid w:val="00215F1A"/>
    <w:rsid w:val="00216265"/>
    <w:rsid w:val="002164AC"/>
    <w:rsid w:val="00216635"/>
    <w:rsid w:val="002169A4"/>
    <w:rsid w:val="002175FE"/>
    <w:rsid w:val="00217C82"/>
    <w:rsid w:val="0022008F"/>
    <w:rsid w:val="002202A9"/>
    <w:rsid w:val="002202E3"/>
    <w:rsid w:val="002206BE"/>
    <w:rsid w:val="002208B5"/>
    <w:rsid w:val="00220A04"/>
    <w:rsid w:val="00220C21"/>
    <w:rsid w:val="00220E72"/>
    <w:rsid w:val="00221221"/>
    <w:rsid w:val="0022125C"/>
    <w:rsid w:val="00221E4A"/>
    <w:rsid w:val="00222047"/>
    <w:rsid w:val="002220E6"/>
    <w:rsid w:val="002223B6"/>
    <w:rsid w:val="00222596"/>
    <w:rsid w:val="00222764"/>
    <w:rsid w:val="00222865"/>
    <w:rsid w:val="002230ED"/>
    <w:rsid w:val="002231BA"/>
    <w:rsid w:val="00223240"/>
    <w:rsid w:val="00223396"/>
    <w:rsid w:val="002236B7"/>
    <w:rsid w:val="00223890"/>
    <w:rsid w:val="002244BD"/>
    <w:rsid w:val="00224794"/>
    <w:rsid w:val="00224BC6"/>
    <w:rsid w:val="00224C31"/>
    <w:rsid w:val="00224CCC"/>
    <w:rsid w:val="002251A2"/>
    <w:rsid w:val="00225224"/>
    <w:rsid w:val="00225391"/>
    <w:rsid w:val="00225633"/>
    <w:rsid w:val="002259B0"/>
    <w:rsid w:val="00225ABC"/>
    <w:rsid w:val="00225B78"/>
    <w:rsid w:val="00225C85"/>
    <w:rsid w:val="002260FF"/>
    <w:rsid w:val="002262E5"/>
    <w:rsid w:val="0022655D"/>
    <w:rsid w:val="002268ED"/>
    <w:rsid w:val="00226CCA"/>
    <w:rsid w:val="00226F46"/>
    <w:rsid w:val="002275E9"/>
    <w:rsid w:val="00227B63"/>
    <w:rsid w:val="00227C61"/>
    <w:rsid w:val="00227CAF"/>
    <w:rsid w:val="00230686"/>
    <w:rsid w:val="0023090A"/>
    <w:rsid w:val="00230AD5"/>
    <w:rsid w:val="00230CD5"/>
    <w:rsid w:val="00230EEC"/>
    <w:rsid w:val="002310DF"/>
    <w:rsid w:val="00231535"/>
    <w:rsid w:val="002316D0"/>
    <w:rsid w:val="00231839"/>
    <w:rsid w:val="00231952"/>
    <w:rsid w:val="0023199E"/>
    <w:rsid w:val="00231C9C"/>
    <w:rsid w:val="00231E78"/>
    <w:rsid w:val="002321AC"/>
    <w:rsid w:val="00232232"/>
    <w:rsid w:val="00232534"/>
    <w:rsid w:val="00232930"/>
    <w:rsid w:val="00232F79"/>
    <w:rsid w:val="0023332D"/>
    <w:rsid w:val="00233B7E"/>
    <w:rsid w:val="00233BFD"/>
    <w:rsid w:val="002346BF"/>
    <w:rsid w:val="00234B65"/>
    <w:rsid w:val="0023539B"/>
    <w:rsid w:val="0023557A"/>
    <w:rsid w:val="0023561F"/>
    <w:rsid w:val="00236162"/>
    <w:rsid w:val="00236205"/>
    <w:rsid w:val="00236559"/>
    <w:rsid w:val="00236658"/>
    <w:rsid w:val="00236833"/>
    <w:rsid w:val="0023694D"/>
    <w:rsid w:val="00236969"/>
    <w:rsid w:val="00236AAE"/>
    <w:rsid w:val="00236D30"/>
    <w:rsid w:val="0023755D"/>
    <w:rsid w:val="00237706"/>
    <w:rsid w:val="0023779B"/>
    <w:rsid w:val="00237915"/>
    <w:rsid w:val="00237C41"/>
    <w:rsid w:val="00237E37"/>
    <w:rsid w:val="002405AD"/>
    <w:rsid w:val="00240925"/>
    <w:rsid w:val="00240A6F"/>
    <w:rsid w:val="00240B70"/>
    <w:rsid w:val="00240DD3"/>
    <w:rsid w:val="00240E11"/>
    <w:rsid w:val="00240EDF"/>
    <w:rsid w:val="00240F6A"/>
    <w:rsid w:val="0024119C"/>
    <w:rsid w:val="00241820"/>
    <w:rsid w:val="00241A3A"/>
    <w:rsid w:val="00241CE7"/>
    <w:rsid w:val="00241E3B"/>
    <w:rsid w:val="00241E8D"/>
    <w:rsid w:val="002421C0"/>
    <w:rsid w:val="00242227"/>
    <w:rsid w:val="0024222F"/>
    <w:rsid w:val="00242297"/>
    <w:rsid w:val="00242767"/>
    <w:rsid w:val="002427DE"/>
    <w:rsid w:val="002429B6"/>
    <w:rsid w:val="00242A23"/>
    <w:rsid w:val="002431CF"/>
    <w:rsid w:val="002432B2"/>
    <w:rsid w:val="00243523"/>
    <w:rsid w:val="00243561"/>
    <w:rsid w:val="00243DB3"/>
    <w:rsid w:val="002447AB"/>
    <w:rsid w:val="002449A5"/>
    <w:rsid w:val="00244AF1"/>
    <w:rsid w:val="00244D53"/>
    <w:rsid w:val="00244E29"/>
    <w:rsid w:val="00244E6C"/>
    <w:rsid w:val="00244F96"/>
    <w:rsid w:val="00244FA7"/>
    <w:rsid w:val="00244FE1"/>
    <w:rsid w:val="00245198"/>
    <w:rsid w:val="00245327"/>
    <w:rsid w:val="0024578C"/>
    <w:rsid w:val="00245B23"/>
    <w:rsid w:val="00246287"/>
    <w:rsid w:val="00246790"/>
    <w:rsid w:val="00246A19"/>
    <w:rsid w:val="00246C82"/>
    <w:rsid w:val="00246E5C"/>
    <w:rsid w:val="0024732A"/>
    <w:rsid w:val="00247509"/>
    <w:rsid w:val="00247802"/>
    <w:rsid w:val="00247AD9"/>
    <w:rsid w:val="002506D0"/>
    <w:rsid w:val="002509C5"/>
    <w:rsid w:val="00250C51"/>
    <w:rsid w:val="00251425"/>
    <w:rsid w:val="00251490"/>
    <w:rsid w:val="002515D7"/>
    <w:rsid w:val="00251627"/>
    <w:rsid w:val="002516CA"/>
    <w:rsid w:val="00251751"/>
    <w:rsid w:val="00251984"/>
    <w:rsid w:val="00251BAE"/>
    <w:rsid w:val="002524E2"/>
    <w:rsid w:val="002526E2"/>
    <w:rsid w:val="00252FA9"/>
    <w:rsid w:val="00253035"/>
    <w:rsid w:val="002531CF"/>
    <w:rsid w:val="002532D3"/>
    <w:rsid w:val="002539BC"/>
    <w:rsid w:val="00253D8E"/>
    <w:rsid w:val="00253F12"/>
    <w:rsid w:val="002541E1"/>
    <w:rsid w:val="00254932"/>
    <w:rsid w:val="002549C2"/>
    <w:rsid w:val="00254B8B"/>
    <w:rsid w:val="00254D37"/>
    <w:rsid w:val="00255034"/>
    <w:rsid w:val="00255375"/>
    <w:rsid w:val="00255A68"/>
    <w:rsid w:val="00255C04"/>
    <w:rsid w:val="0025619B"/>
    <w:rsid w:val="00256676"/>
    <w:rsid w:val="002567A4"/>
    <w:rsid w:val="002568CA"/>
    <w:rsid w:val="00256E96"/>
    <w:rsid w:val="002570B5"/>
    <w:rsid w:val="002571B9"/>
    <w:rsid w:val="0025796A"/>
    <w:rsid w:val="002605C3"/>
    <w:rsid w:val="00260644"/>
    <w:rsid w:val="0026067B"/>
    <w:rsid w:val="002608C7"/>
    <w:rsid w:val="00260A8D"/>
    <w:rsid w:val="00260E14"/>
    <w:rsid w:val="002610D4"/>
    <w:rsid w:val="002617A9"/>
    <w:rsid w:val="002617B2"/>
    <w:rsid w:val="00261B78"/>
    <w:rsid w:val="0026293D"/>
    <w:rsid w:val="00262A12"/>
    <w:rsid w:val="00262B1D"/>
    <w:rsid w:val="00262DF8"/>
    <w:rsid w:val="002631B7"/>
    <w:rsid w:val="00263470"/>
    <w:rsid w:val="002634AD"/>
    <w:rsid w:val="002638FD"/>
    <w:rsid w:val="0026396A"/>
    <w:rsid w:val="00263A25"/>
    <w:rsid w:val="00263A2C"/>
    <w:rsid w:val="00263C58"/>
    <w:rsid w:val="00263E74"/>
    <w:rsid w:val="00263F2C"/>
    <w:rsid w:val="002642B6"/>
    <w:rsid w:val="002643F7"/>
    <w:rsid w:val="002644A6"/>
    <w:rsid w:val="0026475D"/>
    <w:rsid w:val="002648E4"/>
    <w:rsid w:val="002650A3"/>
    <w:rsid w:val="00265611"/>
    <w:rsid w:val="00265856"/>
    <w:rsid w:val="00265F3C"/>
    <w:rsid w:val="0026634C"/>
    <w:rsid w:val="00266550"/>
    <w:rsid w:val="002669D8"/>
    <w:rsid w:val="00266C99"/>
    <w:rsid w:val="00266E2E"/>
    <w:rsid w:val="00267704"/>
    <w:rsid w:val="00267E5E"/>
    <w:rsid w:val="00267F74"/>
    <w:rsid w:val="00267FD5"/>
    <w:rsid w:val="00270151"/>
    <w:rsid w:val="00270190"/>
    <w:rsid w:val="002701BD"/>
    <w:rsid w:val="0027093E"/>
    <w:rsid w:val="00270950"/>
    <w:rsid w:val="00270B83"/>
    <w:rsid w:val="0027102D"/>
    <w:rsid w:val="002710CF"/>
    <w:rsid w:val="00271150"/>
    <w:rsid w:val="00271339"/>
    <w:rsid w:val="00271405"/>
    <w:rsid w:val="00271674"/>
    <w:rsid w:val="002716DA"/>
    <w:rsid w:val="00271794"/>
    <w:rsid w:val="002718F9"/>
    <w:rsid w:val="00271DB2"/>
    <w:rsid w:val="00271E7A"/>
    <w:rsid w:val="00271F2E"/>
    <w:rsid w:val="00272374"/>
    <w:rsid w:val="002724A8"/>
    <w:rsid w:val="00272537"/>
    <w:rsid w:val="00272A9D"/>
    <w:rsid w:val="00272AE7"/>
    <w:rsid w:val="00272DDF"/>
    <w:rsid w:val="00272EDE"/>
    <w:rsid w:val="00272F92"/>
    <w:rsid w:val="0027302A"/>
    <w:rsid w:val="00273246"/>
    <w:rsid w:val="002738FD"/>
    <w:rsid w:val="0027418B"/>
    <w:rsid w:val="002741AF"/>
    <w:rsid w:val="002741EA"/>
    <w:rsid w:val="0027423B"/>
    <w:rsid w:val="0027448B"/>
    <w:rsid w:val="002753BD"/>
    <w:rsid w:val="00275488"/>
    <w:rsid w:val="002754B2"/>
    <w:rsid w:val="00275CAD"/>
    <w:rsid w:val="00275D4B"/>
    <w:rsid w:val="00275F3E"/>
    <w:rsid w:val="0027609A"/>
    <w:rsid w:val="00276259"/>
    <w:rsid w:val="00276641"/>
    <w:rsid w:val="002766A1"/>
    <w:rsid w:val="00276846"/>
    <w:rsid w:val="00276A77"/>
    <w:rsid w:val="002813C3"/>
    <w:rsid w:val="00281481"/>
    <w:rsid w:val="002816B9"/>
    <w:rsid w:val="002817AB"/>
    <w:rsid w:val="00281A09"/>
    <w:rsid w:val="00281A0F"/>
    <w:rsid w:val="00281B35"/>
    <w:rsid w:val="00281D02"/>
    <w:rsid w:val="002824A7"/>
    <w:rsid w:val="002827F1"/>
    <w:rsid w:val="0028290C"/>
    <w:rsid w:val="00282911"/>
    <w:rsid w:val="00282C90"/>
    <w:rsid w:val="00282D74"/>
    <w:rsid w:val="002830C3"/>
    <w:rsid w:val="00283124"/>
    <w:rsid w:val="002832C7"/>
    <w:rsid w:val="0028371A"/>
    <w:rsid w:val="00283E46"/>
    <w:rsid w:val="002844DA"/>
    <w:rsid w:val="0028451F"/>
    <w:rsid w:val="00284967"/>
    <w:rsid w:val="00284CDB"/>
    <w:rsid w:val="00285017"/>
    <w:rsid w:val="002852A2"/>
    <w:rsid w:val="00285EA0"/>
    <w:rsid w:val="002865D5"/>
    <w:rsid w:val="00286A0A"/>
    <w:rsid w:val="00286B41"/>
    <w:rsid w:val="0028718A"/>
    <w:rsid w:val="002874D4"/>
    <w:rsid w:val="002876F0"/>
    <w:rsid w:val="00287735"/>
    <w:rsid w:val="00287B85"/>
    <w:rsid w:val="002902E8"/>
    <w:rsid w:val="002905B3"/>
    <w:rsid w:val="002910CC"/>
    <w:rsid w:val="002911BE"/>
    <w:rsid w:val="002912CE"/>
    <w:rsid w:val="002917AF"/>
    <w:rsid w:val="0029199B"/>
    <w:rsid w:val="00291B19"/>
    <w:rsid w:val="00291C07"/>
    <w:rsid w:val="00291ECF"/>
    <w:rsid w:val="002920B1"/>
    <w:rsid w:val="00292321"/>
    <w:rsid w:val="002923C1"/>
    <w:rsid w:val="002926A5"/>
    <w:rsid w:val="002928FF"/>
    <w:rsid w:val="00292C79"/>
    <w:rsid w:val="00292D04"/>
    <w:rsid w:val="00293172"/>
    <w:rsid w:val="002934C6"/>
    <w:rsid w:val="002934C7"/>
    <w:rsid w:val="0029354E"/>
    <w:rsid w:val="00293AD9"/>
    <w:rsid w:val="00293B81"/>
    <w:rsid w:val="00293ED3"/>
    <w:rsid w:val="00293FE0"/>
    <w:rsid w:val="00294171"/>
    <w:rsid w:val="002941F2"/>
    <w:rsid w:val="0029427E"/>
    <w:rsid w:val="002942C3"/>
    <w:rsid w:val="0029433F"/>
    <w:rsid w:val="0029510D"/>
    <w:rsid w:val="002956DB"/>
    <w:rsid w:val="002956FD"/>
    <w:rsid w:val="0029575D"/>
    <w:rsid w:val="00295DF8"/>
    <w:rsid w:val="00295F25"/>
    <w:rsid w:val="002963D5"/>
    <w:rsid w:val="00296414"/>
    <w:rsid w:val="0029661B"/>
    <w:rsid w:val="00296696"/>
    <w:rsid w:val="00296873"/>
    <w:rsid w:val="00296A51"/>
    <w:rsid w:val="002970F0"/>
    <w:rsid w:val="00297261"/>
    <w:rsid w:val="002976BE"/>
    <w:rsid w:val="00297B07"/>
    <w:rsid w:val="00297BBD"/>
    <w:rsid w:val="00297C3F"/>
    <w:rsid w:val="002A08EE"/>
    <w:rsid w:val="002A0A66"/>
    <w:rsid w:val="002A0C5B"/>
    <w:rsid w:val="002A0C8C"/>
    <w:rsid w:val="002A0E9E"/>
    <w:rsid w:val="002A0FFC"/>
    <w:rsid w:val="002A1418"/>
    <w:rsid w:val="002A1A0A"/>
    <w:rsid w:val="002A1A1E"/>
    <w:rsid w:val="002A1C18"/>
    <w:rsid w:val="002A1C64"/>
    <w:rsid w:val="002A23D0"/>
    <w:rsid w:val="002A2B1E"/>
    <w:rsid w:val="002A2C76"/>
    <w:rsid w:val="002A2F9E"/>
    <w:rsid w:val="002A302F"/>
    <w:rsid w:val="002A319A"/>
    <w:rsid w:val="002A3ADD"/>
    <w:rsid w:val="002A4762"/>
    <w:rsid w:val="002A4D7D"/>
    <w:rsid w:val="002A57A8"/>
    <w:rsid w:val="002A5C87"/>
    <w:rsid w:val="002A5C96"/>
    <w:rsid w:val="002A6B79"/>
    <w:rsid w:val="002A6C3D"/>
    <w:rsid w:val="002A6C98"/>
    <w:rsid w:val="002A6CA0"/>
    <w:rsid w:val="002A70C4"/>
    <w:rsid w:val="002A7307"/>
    <w:rsid w:val="002A785B"/>
    <w:rsid w:val="002B033B"/>
    <w:rsid w:val="002B07CB"/>
    <w:rsid w:val="002B0867"/>
    <w:rsid w:val="002B0A6C"/>
    <w:rsid w:val="002B0C35"/>
    <w:rsid w:val="002B0F69"/>
    <w:rsid w:val="002B1155"/>
    <w:rsid w:val="002B1471"/>
    <w:rsid w:val="002B1992"/>
    <w:rsid w:val="002B1B13"/>
    <w:rsid w:val="002B21A9"/>
    <w:rsid w:val="002B229C"/>
    <w:rsid w:val="002B23A5"/>
    <w:rsid w:val="002B27E1"/>
    <w:rsid w:val="002B28C8"/>
    <w:rsid w:val="002B2C53"/>
    <w:rsid w:val="002B2EA5"/>
    <w:rsid w:val="002B3354"/>
    <w:rsid w:val="002B3380"/>
    <w:rsid w:val="002B3395"/>
    <w:rsid w:val="002B3AB7"/>
    <w:rsid w:val="002B3CD9"/>
    <w:rsid w:val="002B45C6"/>
    <w:rsid w:val="002B47FE"/>
    <w:rsid w:val="002B4CD9"/>
    <w:rsid w:val="002B4CDC"/>
    <w:rsid w:val="002B541F"/>
    <w:rsid w:val="002B5429"/>
    <w:rsid w:val="002B5646"/>
    <w:rsid w:val="002B59AC"/>
    <w:rsid w:val="002B59B7"/>
    <w:rsid w:val="002B5DC5"/>
    <w:rsid w:val="002B5F62"/>
    <w:rsid w:val="002B6391"/>
    <w:rsid w:val="002B63D8"/>
    <w:rsid w:val="002B6A45"/>
    <w:rsid w:val="002B6AD8"/>
    <w:rsid w:val="002B6D48"/>
    <w:rsid w:val="002B7416"/>
    <w:rsid w:val="002B7674"/>
    <w:rsid w:val="002B7852"/>
    <w:rsid w:val="002B7B65"/>
    <w:rsid w:val="002B7D3B"/>
    <w:rsid w:val="002B7DCC"/>
    <w:rsid w:val="002C00F3"/>
    <w:rsid w:val="002C05AA"/>
    <w:rsid w:val="002C1109"/>
    <w:rsid w:val="002C13E0"/>
    <w:rsid w:val="002C14F3"/>
    <w:rsid w:val="002C1556"/>
    <w:rsid w:val="002C175F"/>
    <w:rsid w:val="002C1889"/>
    <w:rsid w:val="002C1F08"/>
    <w:rsid w:val="002C2053"/>
    <w:rsid w:val="002C214E"/>
    <w:rsid w:val="002C253B"/>
    <w:rsid w:val="002C2C4F"/>
    <w:rsid w:val="002C2CDD"/>
    <w:rsid w:val="002C2FA6"/>
    <w:rsid w:val="002C39C2"/>
    <w:rsid w:val="002C4071"/>
    <w:rsid w:val="002C43B9"/>
    <w:rsid w:val="002C4433"/>
    <w:rsid w:val="002C4DA9"/>
    <w:rsid w:val="002C4E07"/>
    <w:rsid w:val="002C4F37"/>
    <w:rsid w:val="002C530D"/>
    <w:rsid w:val="002C54D5"/>
    <w:rsid w:val="002C5B25"/>
    <w:rsid w:val="002C5B74"/>
    <w:rsid w:val="002C5F0E"/>
    <w:rsid w:val="002C64D5"/>
    <w:rsid w:val="002C6598"/>
    <w:rsid w:val="002C68ED"/>
    <w:rsid w:val="002C700B"/>
    <w:rsid w:val="002C7369"/>
    <w:rsid w:val="002C77D0"/>
    <w:rsid w:val="002D0185"/>
    <w:rsid w:val="002D01BF"/>
    <w:rsid w:val="002D0709"/>
    <w:rsid w:val="002D0BDC"/>
    <w:rsid w:val="002D1049"/>
    <w:rsid w:val="002D109E"/>
    <w:rsid w:val="002D185E"/>
    <w:rsid w:val="002D1B24"/>
    <w:rsid w:val="002D235D"/>
    <w:rsid w:val="002D262A"/>
    <w:rsid w:val="002D2A0A"/>
    <w:rsid w:val="002D30B6"/>
    <w:rsid w:val="002D32A7"/>
    <w:rsid w:val="002D370A"/>
    <w:rsid w:val="002D3AC1"/>
    <w:rsid w:val="002D3BAE"/>
    <w:rsid w:val="002D3CC8"/>
    <w:rsid w:val="002D3F9D"/>
    <w:rsid w:val="002D4D7F"/>
    <w:rsid w:val="002D5137"/>
    <w:rsid w:val="002D536F"/>
    <w:rsid w:val="002D5564"/>
    <w:rsid w:val="002D5826"/>
    <w:rsid w:val="002D5980"/>
    <w:rsid w:val="002D5AA1"/>
    <w:rsid w:val="002D5DB3"/>
    <w:rsid w:val="002D6198"/>
    <w:rsid w:val="002D639C"/>
    <w:rsid w:val="002D6CD3"/>
    <w:rsid w:val="002D7092"/>
    <w:rsid w:val="002D7127"/>
    <w:rsid w:val="002D7463"/>
    <w:rsid w:val="002D756D"/>
    <w:rsid w:val="002D7A02"/>
    <w:rsid w:val="002D7B9A"/>
    <w:rsid w:val="002E0163"/>
    <w:rsid w:val="002E028B"/>
    <w:rsid w:val="002E03AD"/>
    <w:rsid w:val="002E03C8"/>
    <w:rsid w:val="002E03E4"/>
    <w:rsid w:val="002E055F"/>
    <w:rsid w:val="002E069E"/>
    <w:rsid w:val="002E0B07"/>
    <w:rsid w:val="002E0B54"/>
    <w:rsid w:val="002E0FC2"/>
    <w:rsid w:val="002E10D8"/>
    <w:rsid w:val="002E1648"/>
    <w:rsid w:val="002E16BA"/>
    <w:rsid w:val="002E1896"/>
    <w:rsid w:val="002E1AB3"/>
    <w:rsid w:val="002E1BAF"/>
    <w:rsid w:val="002E1C46"/>
    <w:rsid w:val="002E1FF7"/>
    <w:rsid w:val="002E2079"/>
    <w:rsid w:val="002E28E2"/>
    <w:rsid w:val="002E2B0E"/>
    <w:rsid w:val="002E2F94"/>
    <w:rsid w:val="002E3079"/>
    <w:rsid w:val="002E340B"/>
    <w:rsid w:val="002E377B"/>
    <w:rsid w:val="002E383E"/>
    <w:rsid w:val="002E387D"/>
    <w:rsid w:val="002E389F"/>
    <w:rsid w:val="002E3923"/>
    <w:rsid w:val="002E3B74"/>
    <w:rsid w:val="002E3D48"/>
    <w:rsid w:val="002E3D65"/>
    <w:rsid w:val="002E3E5C"/>
    <w:rsid w:val="002E4024"/>
    <w:rsid w:val="002E4133"/>
    <w:rsid w:val="002E423F"/>
    <w:rsid w:val="002E4425"/>
    <w:rsid w:val="002E4438"/>
    <w:rsid w:val="002E4619"/>
    <w:rsid w:val="002E4879"/>
    <w:rsid w:val="002E4CF0"/>
    <w:rsid w:val="002E4F14"/>
    <w:rsid w:val="002E50E9"/>
    <w:rsid w:val="002E534E"/>
    <w:rsid w:val="002E554B"/>
    <w:rsid w:val="002E5759"/>
    <w:rsid w:val="002E614A"/>
    <w:rsid w:val="002E62A6"/>
    <w:rsid w:val="002E651A"/>
    <w:rsid w:val="002E658B"/>
    <w:rsid w:val="002E69AE"/>
    <w:rsid w:val="002E6B61"/>
    <w:rsid w:val="002E6C06"/>
    <w:rsid w:val="002E6D0F"/>
    <w:rsid w:val="002E6DAD"/>
    <w:rsid w:val="002E76FB"/>
    <w:rsid w:val="002E7919"/>
    <w:rsid w:val="002E79AA"/>
    <w:rsid w:val="002E7A81"/>
    <w:rsid w:val="002F0105"/>
    <w:rsid w:val="002F0546"/>
    <w:rsid w:val="002F0A0D"/>
    <w:rsid w:val="002F0A1C"/>
    <w:rsid w:val="002F126D"/>
    <w:rsid w:val="002F2564"/>
    <w:rsid w:val="002F2D66"/>
    <w:rsid w:val="002F2DF3"/>
    <w:rsid w:val="002F2E6A"/>
    <w:rsid w:val="002F3C9D"/>
    <w:rsid w:val="002F3CC1"/>
    <w:rsid w:val="002F40E4"/>
    <w:rsid w:val="002F41D6"/>
    <w:rsid w:val="002F43A6"/>
    <w:rsid w:val="002F4648"/>
    <w:rsid w:val="002F4F76"/>
    <w:rsid w:val="002F559C"/>
    <w:rsid w:val="002F5782"/>
    <w:rsid w:val="002F5958"/>
    <w:rsid w:val="002F5BF1"/>
    <w:rsid w:val="002F5C74"/>
    <w:rsid w:val="002F5C9B"/>
    <w:rsid w:val="002F6235"/>
    <w:rsid w:val="002F6BD3"/>
    <w:rsid w:val="002F73D7"/>
    <w:rsid w:val="002F7671"/>
    <w:rsid w:val="002F7947"/>
    <w:rsid w:val="002F7ADE"/>
    <w:rsid w:val="003001B3"/>
    <w:rsid w:val="00300303"/>
    <w:rsid w:val="00300529"/>
    <w:rsid w:val="00300A2B"/>
    <w:rsid w:val="00300B8C"/>
    <w:rsid w:val="00300C00"/>
    <w:rsid w:val="00300D69"/>
    <w:rsid w:val="00300E6E"/>
    <w:rsid w:val="003011DA"/>
    <w:rsid w:val="0030185E"/>
    <w:rsid w:val="00301CE2"/>
    <w:rsid w:val="00302139"/>
    <w:rsid w:val="0030219E"/>
    <w:rsid w:val="003023EA"/>
    <w:rsid w:val="00302472"/>
    <w:rsid w:val="0030260E"/>
    <w:rsid w:val="0030263E"/>
    <w:rsid w:val="0030274E"/>
    <w:rsid w:val="003027A6"/>
    <w:rsid w:val="003027B4"/>
    <w:rsid w:val="00302818"/>
    <w:rsid w:val="00302FB8"/>
    <w:rsid w:val="003030A4"/>
    <w:rsid w:val="00303526"/>
    <w:rsid w:val="0030353E"/>
    <w:rsid w:val="00303A48"/>
    <w:rsid w:val="00303A90"/>
    <w:rsid w:val="00304116"/>
    <w:rsid w:val="003045CD"/>
    <w:rsid w:val="0030480F"/>
    <w:rsid w:val="003049FC"/>
    <w:rsid w:val="00304BFF"/>
    <w:rsid w:val="00304D75"/>
    <w:rsid w:val="0030529E"/>
    <w:rsid w:val="00305516"/>
    <w:rsid w:val="0030593E"/>
    <w:rsid w:val="00305C14"/>
    <w:rsid w:val="00305CFC"/>
    <w:rsid w:val="00305E3B"/>
    <w:rsid w:val="00306187"/>
    <w:rsid w:val="003061D8"/>
    <w:rsid w:val="003064E7"/>
    <w:rsid w:val="003069EB"/>
    <w:rsid w:val="00306DB5"/>
    <w:rsid w:val="003070DA"/>
    <w:rsid w:val="003074F8"/>
    <w:rsid w:val="003077A9"/>
    <w:rsid w:val="003079BF"/>
    <w:rsid w:val="00307A2F"/>
    <w:rsid w:val="00307B56"/>
    <w:rsid w:val="003101AB"/>
    <w:rsid w:val="003111A1"/>
    <w:rsid w:val="003117F7"/>
    <w:rsid w:val="00311AFC"/>
    <w:rsid w:val="00311CC8"/>
    <w:rsid w:val="00311E77"/>
    <w:rsid w:val="0031205A"/>
    <w:rsid w:val="00312365"/>
    <w:rsid w:val="003124C2"/>
    <w:rsid w:val="00312756"/>
    <w:rsid w:val="00312C29"/>
    <w:rsid w:val="00312D3F"/>
    <w:rsid w:val="00312DA6"/>
    <w:rsid w:val="00312F47"/>
    <w:rsid w:val="00312FD1"/>
    <w:rsid w:val="0031336F"/>
    <w:rsid w:val="00313372"/>
    <w:rsid w:val="00313692"/>
    <w:rsid w:val="00313ADC"/>
    <w:rsid w:val="00314B1E"/>
    <w:rsid w:val="00314D71"/>
    <w:rsid w:val="00314E8F"/>
    <w:rsid w:val="00314EBB"/>
    <w:rsid w:val="0031545B"/>
    <w:rsid w:val="003154B7"/>
    <w:rsid w:val="003155B9"/>
    <w:rsid w:val="00315925"/>
    <w:rsid w:val="00315928"/>
    <w:rsid w:val="00315974"/>
    <w:rsid w:val="00315B6C"/>
    <w:rsid w:val="00315CB5"/>
    <w:rsid w:val="0031603E"/>
    <w:rsid w:val="003162BC"/>
    <w:rsid w:val="0031651E"/>
    <w:rsid w:val="0031678A"/>
    <w:rsid w:val="00316982"/>
    <w:rsid w:val="00316BC3"/>
    <w:rsid w:val="00316E86"/>
    <w:rsid w:val="00317017"/>
    <w:rsid w:val="00317158"/>
    <w:rsid w:val="00317593"/>
    <w:rsid w:val="00317700"/>
    <w:rsid w:val="0031775D"/>
    <w:rsid w:val="003178F7"/>
    <w:rsid w:val="00317D40"/>
    <w:rsid w:val="0032015A"/>
    <w:rsid w:val="00320285"/>
    <w:rsid w:val="00320608"/>
    <w:rsid w:val="003209A8"/>
    <w:rsid w:val="00320B78"/>
    <w:rsid w:val="00320EF0"/>
    <w:rsid w:val="00320F7B"/>
    <w:rsid w:val="00321109"/>
    <w:rsid w:val="00321872"/>
    <w:rsid w:val="00321BD9"/>
    <w:rsid w:val="00322AAD"/>
    <w:rsid w:val="00322E31"/>
    <w:rsid w:val="00322FF7"/>
    <w:rsid w:val="0032318C"/>
    <w:rsid w:val="00323258"/>
    <w:rsid w:val="00323A6F"/>
    <w:rsid w:val="00323AEA"/>
    <w:rsid w:val="00323D57"/>
    <w:rsid w:val="003240DB"/>
    <w:rsid w:val="0032425E"/>
    <w:rsid w:val="003242A0"/>
    <w:rsid w:val="00324D74"/>
    <w:rsid w:val="00324F31"/>
    <w:rsid w:val="00324F72"/>
    <w:rsid w:val="0032503D"/>
    <w:rsid w:val="003253C7"/>
    <w:rsid w:val="00325552"/>
    <w:rsid w:val="00325CC5"/>
    <w:rsid w:val="00325D16"/>
    <w:rsid w:val="00325DD9"/>
    <w:rsid w:val="0032620A"/>
    <w:rsid w:val="003263C4"/>
    <w:rsid w:val="003263EB"/>
    <w:rsid w:val="00326840"/>
    <w:rsid w:val="00326866"/>
    <w:rsid w:val="00326AF0"/>
    <w:rsid w:val="00327196"/>
    <w:rsid w:val="003274DC"/>
    <w:rsid w:val="00327FD4"/>
    <w:rsid w:val="00330060"/>
    <w:rsid w:val="003302E7"/>
    <w:rsid w:val="00330466"/>
    <w:rsid w:val="00330705"/>
    <w:rsid w:val="0033083B"/>
    <w:rsid w:val="00330B44"/>
    <w:rsid w:val="00330EB5"/>
    <w:rsid w:val="003312E9"/>
    <w:rsid w:val="0033146A"/>
    <w:rsid w:val="0033179B"/>
    <w:rsid w:val="00331F0E"/>
    <w:rsid w:val="00332528"/>
    <w:rsid w:val="0033268E"/>
    <w:rsid w:val="00332980"/>
    <w:rsid w:val="003329BE"/>
    <w:rsid w:val="00333069"/>
    <w:rsid w:val="0033323B"/>
    <w:rsid w:val="0033326D"/>
    <w:rsid w:val="003335F4"/>
    <w:rsid w:val="003336A4"/>
    <w:rsid w:val="00333AE0"/>
    <w:rsid w:val="00333D6E"/>
    <w:rsid w:val="003342CF"/>
    <w:rsid w:val="00334330"/>
    <w:rsid w:val="00334495"/>
    <w:rsid w:val="00334510"/>
    <w:rsid w:val="0033474F"/>
    <w:rsid w:val="00334BB6"/>
    <w:rsid w:val="00335293"/>
    <w:rsid w:val="00335B82"/>
    <w:rsid w:val="00335D2A"/>
    <w:rsid w:val="00335EF1"/>
    <w:rsid w:val="00335EF7"/>
    <w:rsid w:val="00336625"/>
    <w:rsid w:val="00336964"/>
    <w:rsid w:val="003371D4"/>
    <w:rsid w:val="003372CC"/>
    <w:rsid w:val="00337667"/>
    <w:rsid w:val="003376F4"/>
    <w:rsid w:val="00337713"/>
    <w:rsid w:val="003378D6"/>
    <w:rsid w:val="00337B54"/>
    <w:rsid w:val="00337C37"/>
    <w:rsid w:val="00340077"/>
    <w:rsid w:val="00340B30"/>
    <w:rsid w:val="003414EA"/>
    <w:rsid w:val="00341888"/>
    <w:rsid w:val="00341A15"/>
    <w:rsid w:val="00341C91"/>
    <w:rsid w:val="003429DF"/>
    <w:rsid w:val="00342C83"/>
    <w:rsid w:val="00342D29"/>
    <w:rsid w:val="0034321E"/>
    <w:rsid w:val="003432D9"/>
    <w:rsid w:val="003432FD"/>
    <w:rsid w:val="0034349F"/>
    <w:rsid w:val="003434E7"/>
    <w:rsid w:val="00343794"/>
    <w:rsid w:val="0034397F"/>
    <w:rsid w:val="003440F9"/>
    <w:rsid w:val="0034509F"/>
    <w:rsid w:val="0034531E"/>
    <w:rsid w:val="003455B3"/>
    <w:rsid w:val="003460A3"/>
    <w:rsid w:val="003460F9"/>
    <w:rsid w:val="003462FC"/>
    <w:rsid w:val="00346309"/>
    <w:rsid w:val="003466A7"/>
    <w:rsid w:val="003468EC"/>
    <w:rsid w:val="00346B0B"/>
    <w:rsid w:val="00346CBC"/>
    <w:rsid w:val="00346D49"/>
    <w:rsid w:val="00346EC7"/>
    <w:rsid w:val="003470EE"/>
    <w:rsid w:val="00347593"/>
    <w:rsid w:val="00347605"/>
    <w:rsid w:val="00347980"/>
    <w:rsid w:val="00347EAD"/>
    <w:rsid w:val="003501D5"/>
    <w:rsid w:val="00350596"/>
    <w:rsid w:val="0035087B"/>
    <w:rsid w:val="003509D2"/>
    <w:rsid w:val="00350A48"/>
    <w:rsid w:val="00350C1C"/>
    <w:rsid w:val="00350CD0"/>
    <w:rsid w:val="00350E63"/>
    <w:rsid w:val="0035136E"/>
    <w:rsid w:val="003518AC"/>
    <w:rsid w:val="003518BB"/>
    <w:rsid w:val="00351B8E"/>
    <w:rsid w:val="003520A3"/>
    <w:rsid w:val="00352168"/>
    <w:rsid w:val="003522AA"/>
    <w:rsid w:val="00352801"/>
    <w:rsid w:val="00352D38"/>
    <w:rsid w:val="00352F83"/>
    <w:rsid w:val="003530B3"/>
    <w:rsid w:val="0035326E"/>
    <w:rsid w:val="00353413"/>
    <w:rsid w:val="00353613"/>
    <w:rsid w:val="00353889"/>
    <w:rsid w:val="00353A08"/>
    <w:rsid w:val="00353A3A"/>
    <w:rsid w:val="00353C15"/>
    <w:rsid w:val="00353CBD"/>
    <w:rsid w:val="00354155"/>
    <w:rsid w:val="003542B3"/>
    <w:rsid w:val="00354495"/>
    <w:rsid w:val="00354568"/>
    <w:rsid w:val="003547CB"/>
    <w:rsid w:val="00354972"/>
    <w:rsid w:val="003549B0"/>
    <w:rsid w:val="00354C30"/>
    <w:rsid w:val="00354CB2"/>
    <w:rsid w:val="00354ED4"/>
    <w:rsid w:val="0035537B"/>
    <w:rsid w:val="003554A8"/>
    <w:rsid w:val="00355A79"/>
    <w:rsid w:val="00355BA1"/>
    <w:rsid w:val="00355D60"/>
    <w:rsid w:val="00355D96"/>
    <w:rsid w:val="00355DA3"/>
    <w:rsid w:val="00355FE0"/>
    <w:rsid w:val="0035610F"/>
    <w:rsid w:val="00356442"/>
    <w:rsid w:val="003564FB"/>
    <w:rsid w:val="003566C3"/>
    <w:rsid w:val="003566FC"/>
    <w:rsid w:val="00356862"/>
    <w:rsid w:val="0035688C"/>
    <w:rsid w:val="00356DA8"/>
    <w:rsid w:val="00356EFE"/>
    <w:rsid w:val="00357533"/>
    <w:rsid w:val="00357630"/>
    <w:rsid w:val="003576E9"/>
    <w:rsid w:val="00357904"/>
    <w:rsid w:val="00357A52"/>
    <w:rsid w:val="00357ECC"/>
    <w:rsid w:val="0036045D"/>
    <w:rsid w:val="0036078C"/>
    <w:rsid w:val="0036083F"/>
    <w:rsid w:val="0036113E"/>
    <w:rsid w:val="003612C6"/>
    <w:rsid w:val="003612EE"/>
    <w:rsid w:val="003613AA"/>
    <w:rsid w:val="003613B7"/>
    <w:rsid w:val="003616E8"/>
    <w:rsid w:val="0036177C"/>
    <w:rsid w:val="0036210C"/>
    <w:rsid w:val="0036219E"/>
    <w:rsid w:val="003624A4"/>
    <w:rsid w:val="0036262A"/>
    <w:rsid w:val="0036295A"/>
    <w:rsid w:val="003629C7"/>
    <w:rsid w:val="00362B3C"/>
    <w:rsid w:val="00362BB5"/>
    <w:rsid w:val="00362CB7"/>
    <w:rsid w:val="00362D4A"/>
    <w:rsid w:val="00362DE7"/>
    <w:rsid w:val="00362DF3"/>
    <w:rsid w:val="00362EA3"/>
    <w:rsid w:val="00362FE9"/>
    <w:rsid w:val="00363812"/>
    <w:rsid w:val="00363931"/>
    <w:rsid w:val="00363F0E"/>
    <w:rsid w:val="00364161"/>
    <w:rsid w:val="00364378"/>
    <w:rsid w:val="00364646"/>
    <w:rsid w:val="00364CF0"/>
    <w:rsid w:val="003653B4"/>
    <w:rsid w:val="00365D75"/>
    <w:rsid w:val="003663D5"/>
    <w:rsid w:val="00366634"/>
    <w:rsid w:val="00366E0B"/>
    <w:rsid w:val="00366F26"/>
    <w:rsid w:val="003670C1"/>
    <w:rsid w:val="003670E9"/>
    <w:rsid w:val="00367402"/>
    <w:rsid w:val="00367419"/>
    <w:rsid w:val="003676F8"/>
    <w:rsid w:val="0036795D"/>
    <w:rsid w:val="00367AA1"/>
    <w:rsid w:val="00367E73"/>
    <w:rsid w:val="00367FDD"/>
    <w:rsid w:val="003700AE"/>
    <w:rsid w:val="00370217"/>
    <w:rsid w:val="003702F4"/>
    <w:rsid w:val="00370852"/>
    <w:rsid w:val="00370CA3"/>
    <w:rsid w:val="003711E6"/>
    <w:rsid w:val="00371227"/>
    <w:rsid w:val="00371339"/>
    <w:rsid w:val="00371517"/>
    <w:rsid w:val="003715CC"/>
    <w:rsid w:val="00371849"/>
    <w:rsid w:val="0037193B"/>
    <w:rsid w:val="00371A42"/>
    <w:rsid w:val="00371EBD"/>
    <w:rsid w:val="00371F58"/>
    <w:rsid w:val="0037246B"/>
    <w:rsid w:val="00372B36"/>
    <w:rsid w:val="00373240"/>
    <w:rsid w:val="003732C2"/>
    <w:rsid w:val="00373364"/>
    <w:rsid w:val="0037377C"/>
    <w:rsid w:val="00373AB4"/>
    <w:rsid w:val="00373BC5"/>
    <w:rsid w:val="00373BE2"/>
    <w:rsid w:val="00373E20"/>
    <w:rsid w:val="003742AE"/>
    <w:rsid w:val="00374479"/>
    <w:rsid w:val="0037452F"/>
    <w:rsid w:val="003746DA"/>
    <w:rsid w:val="00374795"/>
    <w:rsid w:val="00375235"/>
    <w:rsid w:val="00375396"/>
    <w:rsid w:val="003759A2"/>
    <w:rsid w:val="00375C42"/>
    <w:rsid w:val="00375DD6"/>
    <w:rsid w:val="0037600C"/>
    <w:rsid w:val="003761CD"/>
    <w:rsid w:val="003762A2"/>
    <w:rsid w:val="0037632D"/>
    <w:rsid w:val="00376908"/>
    <w:rsid w:val="00376A1E"/>
    <w:rsid w:val="00376DDD"/>
    <w:rsid w:val="003771CD"/>
    <w:rsid w:val="003773AF"/>
    <w:rsid w:val="003775AC"/>
    <w:rsid w:val="00377642"/>
    <w:rsid w:val="0037797D"/>
    <w:rsid w:val="00377DF9"/>
    <w:rsid w:val="00377EDE"/>
    <w:rsid w:val="00380005"/>
    <w:rsid w:val="00380556"/>
    <w:rsid w:val="003814ED"/>
    <w:rsid w:val="00381BF4"/>
    <w:rsid w:val="00381C0A"/>
    <w:rsid w:val="00381C74"/>
    <w:rsid w:val="00382F1E"/>
    <w:rsid w:val="00383CFF"/>
    <w:rsid w:val="003847B4"/>
    <w:rsid w:val="00384AF7"/>
    <w:rsid w:val="00384E95"/>
    <w:rsid w:val="00384EAC"/>
    <w:rsid w:val="00385284"/>
    <w:rsid w:val="00385363"/>
    <w:rsid w:val="0038592B"/>
    <w:rsid w:val="00385BD1"/>
    <w:rsid w:val="00385C01"/>
    <w:rsid w:val="00385CEB"/>
    <w:rsid w:val="00385DAF"/>
    <w:rsid w:val="00386114"/>
    <w:rsid w:val="003862F3"/>
    <w:rsid w:val="00386A73"/>
    <w:rsid w:val="00386C87"/>
    <w:rsid w:val="00386E93"/>
    <w:rsid w:val="00387717"/>
    <w:rsid w:val="003878CC"/>
    <w:rsid w:val="003879FE"/>
    <w:rsid w:val="00387CE5"/>
    <w:rsid w:val="00387DB0"/>
    <w:rsid w:val="0039022B"/>
    <w:rsid w:val="00390580"/>
    <w:rsid w:val="00390734"/>
    <w:rsid w:val="00390941"/>
    <w:rsid w:val="00390953"/>
    <w:rsid w:val="00390B91"/>
    <w:rsid w:val="00390BFC"/>
    <w:rsid w:val="0039143D"/>
    <w:rsid w:val="00391CB1"/>
    <w:rsid w:val="00391DD2"/>
    <w:rsid w:val="003921BF"/>
    <w:rsid w:val="003921E4"/>
    <w:rsid w:val="003923A7"/>
    <w:rsid w:val="00392C97"/>
    <w:rsid w:val="0039334E"/>
    <w:rsid w:val="00393FF4"/>
    <w:rsid w:val="003946A6"/>
    <w:rsid w:val="003948FF"/>
    <w:rsid w:val="00394DE8"/>
    <w:rsid w:val="00395365"/>
    <w:rsid w:val="00395494"/>
    <w:rsid w:val="00395520"/>
    <w:rsid w:val="003958CC"/>
    <w:rsid w:val="00395A85"/>
    <w:rsid w:val="00396D5D"/>
    <w:rsid w:val="00396DD7"/>
    <w:rsid w:val="00396EF9"/>
    <w:rsid w:val="00397577"/>
    <w:rsid w:val="00397907"/>
    <w:rsid w:val="00397B29"/>
    <w:rsid w:val="00397CD0"/>
    <w:rsid w:val="00397D2F"/>
    <w:rsid w:val="003A0598"/>
    <w:rsid w:val="003A0C85"/>
    <w:rsid w:val="003A0D42"/>
    <w:rsid w:val="003A0ECB"/>
    <w:rsid w:val="003A1105"/>
    <w:rsid w:val="003A12B7"/>
    <w:rsid w:val="003A14A0"/>
    <w:rsid w:val="003A1BAF"/>
    <w:rsid w:val="003A1BE2"/>
    <w:rsid w:val="003A1EA0"/>
    <w:rsid w:val="003A215E"/>
    <w:rsid w:val="003A23B7"/>
    <w:rsid w:val="003A283B"/>
    <w:rsid w:val="003A30DB"/>
    <w:rsid w:val="003A3523"/>
    <w:rsid w:val="003A390A"/>
    <w:rsid w:val="003A392A"/>
    <w:rsid w:val="003A3C27"/>
    <w:rsid w:val="003A3C2C"/>
    <w:rsid w:val="003A4092"/>
    <w:rsid w:val="003A4729"/>
    <w:rsid w:val="003A480B"/>
    <w:rsid w:val="003A4999"/>
    <w:rsid w:val="003A4C08"/>
    <w:rsid w:val="003A5135"/>
    <w:rsid w:val="003A55A3"/>
    <w:rsid w:val="003A57F6"/>
    <w:rsid w:val="003A59A7"/>
    <w:rsid w:val="003A5A3D"/>
    <w:rsid w:val="003A5CFC"/>
    <w:rsid w:val="003A5D8F"/>
    <w:rsid w:val="003A5E2E"/>
    <w:rsid w:val="003A6412"/>
    <w:rsid w:val="003A643F"/>
    <w:rsid w:val="003A65B5"/>
    <w:rsid w:val="003A6728"/>
    <w:rsid w:val="003A67FC"/>
    <w:rsid w:val="003A67FF"/>
    <w:rsid w:val="003A69C6"/>
    <w:rsid w:val="003A6A00"/>
    <w:rsid w:val="003A6B76"/>
    <w:rsid w:val="003A7071"/>
    <w:rsid w:val="003A709C"/>
    <w:rsid w:val="003A72F3"/>
    <w:rsid w:val="003A746A"/>
    <w:rsid w:val="003A779F"/>
    <w:rsid w:val="003A77A6"/>
    <w:rsid w:val="003B005D"/>
    <w:rsid w:val="003B016A"/>
    <w:rsid w:val="003B0332"/>
    <w:rsid w:val="003B03CC"/>
    <w:rsid w:val="003B05AB"/>
    <w:rsid w:val="003B06B3"/>
    <w:rsid w:val="003B0DA1"/>
    <w:rsid w:val="003B0DC5"/>
    <w:rsid w:val="003B0E4C"/>
    <w:rsid w:val="003B13AB"/>
    <w:rsid w:val="003B1408"/>
    <w:rsid w:val="003B145E"/>
    <w:rsid w:val="003B1CAE"/>
    <w:rsid w:val="003B1FC9"/>
    <w:rsid w:val="003B2299"/>
    <w:rsid w:val="003B2407"/>
    <w:rsid w:val="003B240A"/>
    <w:rsid w:val="003B25AD"/>
    <w:rsid w:val="003B26BE"/>
    <w:rsid w:val="003B2C76"/>
    <w:rsid w:val="003B2E81"/>
    <w:rsid w:val="003B3114"/>
    <w:rsid w:val="003B3118"/>
    <w:rsid w:val="003B318D"/>
    <w:rsid w:val="003B372B"/>
    <w:rsid w:val="003B3A8E"/>
    <w:rsid w:val="003B40E3"/>
    <w:rsid w:val="003B4182"/>
    <w:rsid w:val="003B4393"/>
    <w:rsid w:val="003B43F1"/>
    <w:rsid w:val="003B43FE"/>
    <w:rsid w:val="003B478A"/>
    <w:rsid w:val="003B47AC"/>
    <w:rsid w:val="003B49BB"/>
    <w:rsid w:val="003B4A61"/>
    <w:rsid w:val="003B4AD5"/>
    <w:rsid w:val="003B5268"/>
    <w:rsid w:val="003B551E"/>
    <w:rsid w:val="003B557C"/>
    <w:rsid w:val="003B5747"/>
    <w:rsid w:val="003B5A0B"/>
    <w:rsid w:val="003B5D1A"/>
    <w:rsid w:val="003B6637"/>
    <w:rsid w:val="003B687A"/>
    <w:rsid w:val="003B688F"/>
    <w:rsid w:val="003B6C5D"/>
    <w:rsid w:val="003B6D8C"/>
    <w:rsid w:val="003B6E81"/>
    <w:rsid w:val="003B6ED3"/>
    <w:rsid w:val="003B6EF8"/>
    <w:rsid w:val="003B6F86"/>
    <w:rsid w:val="003B6FC4"/>
    <w:rsid w:val="003B73F1"/>
    <w:rsid w:val="003B7508"/>
    <w:rsid w:val="003B76CA"/>
    <w:rsid w:val="003B7BB0"/>
    <w:rsid w:val="003B7D4E"/>
    <w:rsid w:val="003B7D62"/>
    <w:rsid w:val="003C0064"/>
    <w:rsid w:val="003C056A"/>
    <w:rsid w:val="003C0581"/>
    <w:rsid w:val="003C0636"/>
    <w:rsid w:val="003C0831"/>
    <w:rsid w:val="003C0C87"/>
    <w:rsid w:val="003C12B4"/>
    <w:rsid w:val="003C19F6"/>
    <w:rsid w:val="003C1E81"/>
    <w:rsid w:val="003C1ED9"/>
    <w:rsid w:val="003C2009"/>
    <w:rsid w:val="003C251F"/>
    <w:rsid w:val="003C2585"/>
    <w:rsid w:val="003C2A08"/>
    <w:rsid w:val="003C3397"/>
    <w:rsid w:val="003C36E8"/>
    <w:rsid w:val="003C3D23"/>
    <w:rsid w:val="003C3F97"/>
    <w:rsid w:val="003C472D"/>
    <w:rsid w:val="003C4971"/>
    <w:rsid w:val="003C4974"/>
    <w:rsid w:val="003C4CAE"/>
    <w:rsid w:val="003C502A"/>
    <w:rsid w:val="003C54D6"/>
    <w:rsid w:val="003C56BC"/>
    <w:rsid w:val="003C5986"/>
    <w:rsid w:val="003C5B25"/>
    <w:rsid w:val="003C61FB"/>
    <w:rsid w:val="003C622B"/>
    <w:rsid w:val="003C647C"/>
    <w:rsid w:val="003C6526"/>
    <w:rsid w:val="003C66D5"/>
    <w:rsid w:val="003C69B7"/>
    <w:rsid w:val="003C6D65"/>
    <w:rsid w:val="003C6DB2"/>
    <w:rsid w:val="003C6E3A"/>
    <w:rsid w:val="003C6E4E"/>
    <w:rsid w:val="003C6F12"/>
    <w:rsid w:val="003C707F"/>
    <w:rsid w:val="003C718C"/>
    <w:rsid w:val="003C757E"/>
    <w:rsid w:val="003C7747"/>
    <w:rsid w:val="003C779A"/>
    <w:rsid w:val="003C78A1"/>
    <w:rsid w:val="003C7A8E"/>
    <w:rsid w:val="003D0550"/>
    <w:rsid w:val="003D0643"/>
    <w:rsid w:val="003D0AF3"/>
    <w:rsid w:val="003D0B11"/>
    <w:rsid w:val="003D1044"/>
    <w:rsid w:val="003D16B7"/>
    <w:rsid w:val="003D17D4"/>
    <w:rsid w:val="003D1C53"/>
    <w:rsid w:val="003D2297"/>
    <w:rsid w:val="003D24C5"/>
    <w:rsid w:val="003D2730"/>
    <w:rsid w:val="003D2892"/>
    <w:rsid w:val="003D29D8"/>
    <w:rsid w:val="003D2E9B"/>
    <w:rsid w:val="003D30B6"/>
    <w:rsid w:val="003D30FD"/>
    <w:rsid w:val="003D31F0"/>
    <w:rsid w:val="003D337C"/>
    <w:rsid w:val="003D34F9"/>
    <w:rsid w:val="003D385B"/>
    <w:rsid w:val="003D39BD"/>
    <w:rsid w:val="003D3A79"/>
    <w:rsid w:val="003D3E59"/>
    <w:rsid w:val="003D412A"/>
    <w:rsid w:val="003D468D"/>
    <w:rsid w:val="003D475B"/>
    <w:rsid w:val="003D4A34"/>
    <w:rsid w:val="003D4A3E"/>
    <w:rsid w:val="003D4C9D"/>
    <w:rsid w:val="003D4FAA"/>
    <w:rsid w:val="003D4FB6"/>
    <w:rsid w:val="003D50E9"/>
    <w:rsid w:val="003D5509"/>
    <w:rsid w:val="003D5999"/>
    <w:rsid w:val="003D5AD4"/>
    <w:rsid w:val="003D6883"/>
    <w:rsid w:val="003D6A51"/>
    <w:rsid w:val="003D6FA8"/>
    <w:rsid w:val="003D7116"/>
    <w:rsid w:val="003D75F5"/>
    <w:rsid w:val="003E0027"/>
    <w:rsid w:val="003E01CD"/>
    <w:rsid w:val="003E06C7"/>
    <w:rsid w:val="003E09EE"/>
    <w:rsid w:val="003E0B28"/>
    <w:rsid w:val="003E0BB5"/>
    <w:rsid w:val="003E1147"/>
    <w:rsid w:val="003E16DD"/>
    <w:rsid w:val="003E173C"/>
    <w:rsid w:val="003E18D5"/>
    <w:rsid w:val="003E1C1E"/>
    <w:rsid w:val="003E20A8"/>
    <w:rsid w:val="003E23C1"/>
    <w:rsid w:val="003E29B6"/>
    <w:rsid w:val="003E2B0B"/>
    <w:rsid w:val="003E2CD6"/>
    <w:rsid w:val="003E3510"/>
    <w:rsid w:val="003E3545"/>
    <w:rsid w:val="003E37BC"/>
    <w:rsid w:val="003E3891"/>
    <w:rsid w:val="003E38DF"/>
    <w:rsid w:val="003E39EB"/>
    <w:rsid w:val="003E3C9A"/>
    <w:rsid w:val="003E3D10"/>
    <w:rsid w:val="003E4240"/>
    <w:rsid w:val="003E430A"/>
    <w:rsid w:val="003E4562"/>
    <w:rsid w:val="003E4871"/>
    <w:rsid w:val="003E4F34"/>
    <w:rsid w:val="003E54DF"/>
    <w:rsid w:val="003E5CCB"/>
    <w:rsid w:val="003E5E0A"/>
    <w:rsid w:val="003E5F96"/>
    <w:rsid w:val="003E609C"/>
    <w:rsid w:val="003E6508"/>
    <w:rsid w:val="003E6A96"/>
    <w:rsid w:val="003E6B76"/>
    <w:rsid w:val="003E6B8E"/>
    <w:rsid w:val="003E6D9A"/>
    <w:rsid w:val="003E7658"/>
    <w:rsid w:val="003E79FF"/>
    <w:rsid w:val="003E7A4E"/>
    <w:rsid w:val="003E7D8F"/>
    <w:rsid w:val="003E7FD0"/>
    <w:rsid w:val="003F00C9"/>
    <w:rsid w:val="003F04B5"/>
    <w:rsid w:val="003F0581"/>
    <w:rsid w:val="003F0730"/>
    <w:rsid w:val="003F07E4"/>
    <w:rsid w:val="003F0CF7"/>
    <w:rsid w:val="003F0D9D"/>
    <w:rsid w:val="003F1178"/>
    <w:rsid w:val="003F14A0"/>
    <w:rsid w:val="003F15CA"/>
    <w:rsid w:val="003F1710"/>
    <w:rsid w:val="003F1981"/>
    <w:rsid w:val="003F1E35"/>
    <w:rsid w:val="003F21A7"/>
    <w:rsid w:val="003F220A"/>
    <w:rsid w:val="003F2667"/>
    <w:rsid w:val="003F2B44"/>
    <w:rsid w:val="003F2B66"/>
    <w:rsid w:val="003F2C3A"/>
    <w:rsid w:val="003F2F81"/>
    <w:rsid w:val="003F32B5"/>
    <w:rsid w:val="003F3379"/>
    <w:rsid w:val="003F339A"/>
    <w:rsid w:val="003F366A"/>
    <w:rsid w:val="003F38FA"/>
    <w:rsid w:val="003F406B"/>
    <w:rsid w:val="003F40BD"/>
    <w:rsid w:val="003F4140"/>
    <w:rsid w:val="003F4A26"/>
    <w:rsid w:val="003F536A"/>
    <w:rsid w:val="003F56AA"/>
    <w:rsid w:val="003F58E3"/>
    <w:rsid w:val="003F5ACB"/>
    <w:rsid w:val="003F60F5"/>
    <w:rsid w:val="003F6192"/>
    <w:rsid w:val="003F6511"/>
    <w:rsid w:val="003F6517"/>
    <w:rsid w:val="003F6AB7"/>
    <w:rsid w:val="003F6C0C"/>
    <w:rsid w:val="003F6C9A"/>
    <w:rsid w:val="003F6D93"/>
    <w:rsid w:val="003F6DBA"/>
    <w:rsid w:val="003F7055"/>
    <w:rsid w:val="003F72DF"/>
    <w:rsid w:val="003F742D"/>
    <w:rsid w:val="003F7508"/>
    <w:rsid w:val="003F75B5"/>
    <w:rsid w:val="003F7813"/>
    <w:rsid w:val="003F7AE0"/>
    <w:rsid w:val="003F7F3E"/>
    <w:rsid w:val="003F7FC0"/>
    <w:rsid w:val="004002DE"/>
    <w:rsid w:val="004005F9"/>
    <w:rsid w:val="004006DB"/>
    <w:rsid w:val="00400DCF"/>
    <w:rsid w:val="0040129D"/>
    <w:rsid w:val="004014F9"/>
    <w:rsid w:val="00401A18"/>
    <w:rsid w:val="00401EAA"/>
    <w:rsid w:val="00402074"/>
    <w:rsid w:val="00402243"/>
    <w:rsid w:val="0040228F"/>
    <w:rsid w:val="0040237B"/>
    <w:rsid w:val="004023F6"/>
    <w:rsid w:val="00402557"/>
    <w:rsid w:val="00403C00"/>
    <w:rsid w:val="00403C9A"/>
    <w:rsid w:val="00404557"/>
    <w:rsid w:val="00404769"/>
    <w:rsid w:val="00404873"/>
    <w:rsid w:val="00404B1F"/>
    <w:rsid w:val="00404C1B"/>
    <w:rsid w:val="00404C8E"/>
    <w:rsid w:val="00404D90"/>
    <w:rsid w:val="00404F10"/>
    <w:rsid w:val="00404FAC"/>
    <w:rsid w:val="0040522A"/>
    <w:rsid w:val="00405865"/>
    <w:rsid w:val="00405A20"/>
    <w:rsid w:val="00405B42"/>
    <w:rsid w:val="00405B51"/>
    <w:rsid w:val="00405CC2"/>
    <w:rsid w:val="00406233"/>
    <w:rsid w:val="00406846"/>
    <w:rsid w:val="00406F98"/>
    <w:rsid w:val="00407058"/>
    <w:rsid w:val="00407243"/>
    <w:rsid w:val="00407C12"/>
    <w:rsid w:val="00407F13"/>
    <w:rsid w:val="00410027"/>
    <w:rsid w:val="004100D4"/>
    <w:rsid w:val="0041040F"/>
    <w:rsid w:val="00410880"/>
    <w:rsid w:val="00410DC6"/>
    <w:rsid w:val="00410E16"/>
    <w:rsid w:val="00411458"/>
    <w:rsid w:val="004115AC"/>
    <w:rsid w:val="00411B5A"/>
    <w:rsid w:val="00412176"/>
    <w:rsid w:val="00412531"/>
    <w:rsid w:val="00412840"/>
    <w:rsid w:val="00412C9B"/>
    <w:rsid w:val="0041348B"/>
    <w:rsid w:val="00413D8C"/>
    <w:rsid w:val="00413EAB"/>
    <w:rsid w:val="0041403B"/>
    <w:rsid w:val="004143D0"/>
    <w:rsid w:val="0041475E"/>
    <w:rsid w:val="00414779"/>
    <w:rsid w:val="00414AE0"/>
    <w:rsid w:val="00414CA5"/>
    <w:rsid w:val="00414EAA"/>
    <w:rsid w:val="00414EC6"/>
    <w:rsid w:val="00415160"/>
    <w:rsid w:val="004153F2"/>
    <w:rsid w:val="00415504"/>
    <w:rsid w:val="00415BD4"/>
    <w:rsid w:val="00415DCE"/>
    <w:rsid w:val="0041606E"/>
    <w:rsid w:val="00416139"/>
    <w:rsid w:val="004164BC"/>
    <w:rsid w:val="004166F6"/>
    <w:rsid w:val="004167ED"/>
    <w:rsid w:val="0041682B"/>
    <w:rsid w:val="0041692B"/>
    <w:rsid w:val="0041693E"/>
    <w:rsid w:val="00416A7D"/>
    <w:rsid w:val="004172B4"/>
    <w:rsid w:val="00417522"/>
    <w:rsid w:val="00417F8D"/>
    <w:rsid w:val="0042009F"/>
    <w:rsid w:val="004201DA"/>
    <w:rsid w:val="00420219"/>
    <w:rsid w:val="004208A1"/>
    <w:rsid w:val="004208C1"/>
    <w:rsid w:val="00420B79"/>
    <w:rsid w:val="00420E7D"/>
    <w:rsid w:val="004216F1"/>
    <w:rsid w:val="004219F1"/>
    <w:rsid w:val="00421BFE"/>
    <w:rsid w:val="00421EBF"/>
    <w:rsid w:val="00422445"/>
    <w:rsid w:val="00422529"/>
    <w:rsid w:val="004225BD"/>
    <w:rsid w:val="004225C7"/>
    <w:rsid w:val="004229DB"/>
    <w:rsid w:val="00422A4A"/>
    <w:rsid w:val="00422DFB"/>
    <w:rsid w:val="00423000"/>
    <w:rsid w:val="00423271"/>
    <w:rsid w:val="004235BE"/>
    <w:rsid w:val="00423642"/>
    <w:rsid w:val="0042398E"/>
    <w:rsid w:val="00423CF3"/>
    <w:rsid w:val="00423D30"/>
    <w:rsid w:val="0042438C"/>
    <w:rsid w:val="00424BFA"/>
    <w:rsid w:val="00424EA3"/>
    <w:rsid w:val="00425190"/>
    <w:rsid w:val="004252AD"/>
    <w:rsid w:val="00425DEC"/>
    <w:rsid w:val="004264E6"/>
    <w:rsid w:val="004265D6"/>
    <w:rsid w:val="00426A65"/>
    <w:rsid w:val="00426A9C"/>
    <w:rsid w:val="00426CFC"/>
    <w:rsid w:val="004276D8"/>
    <w:rsid w:val="00427722"/>
    <w:rsid w:val="00427737"/>
    <w:rsid w:val="00427F7A"/>
    <w:rsid w:val="0043005B"/>
    <w:rsid w:val="004301AD"/>
    <w:rsid w:val="00430A82"/>
    <w:rsid w:val="00430B16"/>
    <w:rsid w:val="00430CC2"/>
    <w:rsid w:val="00430D75"/>
    <w:rsid w:val="00430E5C"/>
    <w:rsid w:val="00430F60"/>
    <w:rsid w:val="0043112D"/>
    <w:rsid w:val="00431523"/>
    <w:rsid w:val="00431762"/>
    <w:rsid w:val="00431A64"/>
    <w:rsid w:val="00431C6C"/>
    <w:rsid w:val="00431E55"/>
    <w:rsid w:val="004323BC"/>
    <w:rsid w:val="004326B6"/>
    <w:rsid w:val="004329B6"/>
    <w:rsid w:val="00432EF2"/>
    <w:rsid w:val="00432FCC"/>
    <w:rsid w:val="00433240"/>
    <w:rsid w:val="00433343"/>
    <w:rsid w:val="0043373F"/>
    <w:rsid w:val="00433A6B"/>
    <w:rsid w:val="00433ADE"/>
    <w:rsid w:val="00433CAB"/>
    <w:rsid w:val="00433EA7"/>
    <w:rsid w:val="004343D7"/>
    <w:rsid w:val="0043456C"/>
    <w:rsid w:val="00435089"/>
    <w:rsid w:val="0043541B"/>
    <w:rsid w:val="00435630"/>
    <w:rsid w:val="004357B1"/>
    <w:rsid w:val="00435CD5"/>
    <w:rsid w:val="00435CF2"/>
    <w:rsid w:val="00436949"/>
    <w:rsid w:val="004372DC"/>
    <w:rsid w:val="004373B0"/>
    <w:rsid w:val="00437413"/>
    <w:rsid w:val="004376DF"/>
    <w:rsid w:val="00437750"/>
    <w:rsid w:val="004379B2"/>
    <w:rsid w:val="00437B2F"/>
    <w:rsid w:val="00437EE9"/>
    <w:rsid w:val="00440204"/>
    <w:rsid w:val="00440346"/>
    <w:rsid w:val="004405CE"/>
    <w:rsid w:val="00440ECB"/>
    <w:rsid w:val="00441059"/>
    <w:rsid w:val="004419DE"/>
    <w:rsid w:val="00441C67"/>
    <w:rsid w:val="00442210"/>
    <w:rsid w:val="0044222B"/>
    <w:rsid w:val="00442371"/>
    <w:rsid w:val="0044243C"/>
    <w:rsid w:val="004426D7"/>
    <w:rsid w:val="004428C3"/>
    <w:rsid w:val="00442C3C"/>
    <w:rsid w:val="00442C72"/>
    <w:rsid w:val="00442D63"/>
    <w:rsid w:val="00443019"/>
    <w:rsid w:val="004432B4"/>
    <w:rsid w:val="004433FD"/>
    <w:rsid w:val="00443903"/>
    <w:rsid w:val="00443B9D"/>
    <w:rsid w:val="00444474"/>
    <w:rsid w:val="00444653"/>
    <w:rsid w:val="00444A10"/>
    <w:rsid w:val="004455A8"/>
    <w:rsid w:val="0044572F"/>
    <w:rsid w:val="004457B3"/>
    <w:rsid w:val="00445802"/>
    <w:rsid w:val="00445852"/>
    <w:rsid w:val="00445966"/>
    <w:rsid w:val="00445FE6"/>
    <w:rsid w:val="00446515"/>
    <w:rsid w:val="00446795"/>
    <w:rsid w:val="00446862"/>
    <w:rsid w:val="00446E05"/>
    <w:rsid w:val="0044747F"/>
    <w:rsid w:val="0045021A"/>
    <w:rsid w:val="00450389"/>
    <w:rsid w:val="004503D2"/>
    <w:rsid w:val="0045059C"/>
    <w:rsid w:val="00450AFA"/>
    <w:rsid w:val="00450D88"/>
    <w:rsid w:val="0045128A"/>
    <w:rsid w:val="00451501"/>
    <w:rsid w:val="00451B36"/>
    <w:rsid w:val="00452C82"/>
    <w:rsid w:val="004531AE"/>
    <w:rsid w:val="004532BC"/>
    <w:rsid w:val="00453326"/>
    <w:rsid w:val="004533D8"/>
    <w:rsid w:val="00453400"/>
    <w:rsid w:val="0045340E"/>
    <w:rsid w:val="00453720"/>
    <w:rsid w:val="004539CD"/>
    <w:rsid w:val="00453E50"/>
    <w:rsid w:val="00454073"/>
    <w:rsid w:val="00454446"/>
    <w:rsid w:val="00454906"/>
    <w:rsid w:val="0045554D"/>
    <w:rsid w:val="004557DA"/>
    <w:rsid w:val="00455AE6"/>
    <w:rsid w:val="00455CAE"/>
    <w:rsid w:val="004560F5"/>
    <w:rsid w:val="0045615D"/>
    <w:rsid w:val="004561A2"/>
    <w:rsid w:val="00456482"/>
    <w:rsid w:val="004565DB"/>
    <w:rsid w:val="0045672F"/>
    <w:rsid w:val="00456A3A"/>
    <w:rsid w:val="00456C3C"/>
    <w:rsid w:val="00456DF2"/>
    <w:rsid w:val="00457338"/>
    <w:rsid w:val="004573F6"/>
    <w:rsid w:val="00457635"/>
    <w:rsid w:val="004576E6"/>
    <w:rsid w:val="0045777E"/>
    <w:rsid w:val="004579EE"/>
    <w:rsid w:val="00457D5D"/>
    <w:rsid w:val="00457EC4"/>
    <w:rsid w:val="00457FEB"/>
    <w:rsid w:val="00460DA4"/>
    <w:rsid w:val="00460F29"/>
    <w:rsid w:val="00461297"/>
    <w:rsid w:val="004616B5"/>
    <w:rsid w:val="0046190E"/>
    <w:rsid w:val="00461B8D"/>
    <w:rsid w:val="00461C22"/>
    <w:rsid w:val="00461EEB"/>
    <w:rsid w:val="00461F4F"/>
    <w:rsid w:val="00462A2D"/>
    <w:rsid w:val="00462BF2"/>
    <w:rsid w:val="00463007"/>
    <w:rsid w:val="0046307C"/>
    <w:rsid w:val="00463909"/>
    <w:rsid w:val="00463BA2"/>
    <w:rsid w:val="0046405A"/>
    <w:rsid w:val="00464142"/>
    <w:rsid w:val="00464273"/>
    <w:rsid w:val="00464713"/>
    <w:rsid w:val="00464C6A"/>
    <w:rsid w:val="004650BE"/>
    <w:rsid w:val="0046513E"/>
    <w:rsid w:val="0046523F"/>
    <w:rsid w:val="004652DD"/>
    <w:rsid w:val="00465506"/>
    <w:rsid w:val="00465B54"/>
    <w:rsid w:val="00466309"/>
    <w:rsid w:val="00466390"/>
    <w:rsid w:val="004668FE"/>
    <w:rsid w:val="004669C3"/>
    <w:rsid w:val="004671EF"/>
    <w:rsid w:val="00467338"/>
    <w:rsid w:val="0046775F"/>
    <w:rsid w:val="004679D1"/>
    <w:rsid w:val="00467AB5"/>
    <w:rsid w:val="00467B26"/>
    <w:rsid w:val="0047009A"/>
    <w:rsid w:val="0047038F"/>
    <w:rsid w:val="00470749"/>
    <w:rsid w:val="00470BDC"/>
    <w:rsid w:val="00471183"/>
    <w:rsid w:val="00471269"/>
    <w:rsid w:val="00471399"/>
    <w:rsid w:val="004713BE"/>
    <w:rsid w:val="004713F2"/>
    <w:rsid w:val="00471B70"/>
    <w:rsid w:val="00471EB3"/>
    <w:rsid w:val="00472071"/>
    <w:rsid w:val="004722BA"/>
    <w:rsid w:val="004724AE"/>
    <w:rsid w:val="004729AB"/>
    <w:rsid w:val="00472CC8"/>
    <w:rsid w:val="00472FFB"/>
    <w:rsid w:val="004733C3"/>
    <w:rsid w:val="004734BB"/>
    <w:rsid w:val="00474474"/>
    <w:rsid w:val="0047484B"/>
    <w:rsid w:val="004749A6"/>
    <w:rsid w:val="00474A96"/>
    <w:rsid w:val="00474B90"/>
    <w:rsid w:val="00474E74"/>
    <w:rsid w:val="00474EB4"/>
    <w:rsid w:val="00474F4C"/>
    <w:rsid w:val="004756D9"/>
    <w:rsid w:val="00475974"/>
    <w:rsid w:val="00476056"/>
    <w:rsid w:val="00476305"/>
    <w:rsid w:val="004766D0"/>
    <w:rsid w:val="00476815"/>
    <w:rsid w:val="00476939"/>
    <w:rsid w:val="00477403"/>
    <w:rsid w:val="004778F0"/>
    <w:rsid w:val="00477A6A"/>
    <w:rsid w:val="00477C02"/>
    <w:rsid w:val="00477DAF"/>
    <w:rsid w:val="00480F02"/>
    <w:rsid w:val="00480F44"/>
    <w:rsid w:val="00481164"/>
    <w:rsid w:val="00481833"/>
    <w:rsid w:val="00481876"/>
    <w:rsid w:val="004819D1"/>
    <w:rsid w:val="004819D5"/>
    <w:rsid w:val="00481A19"/>
    <w:rsid w:val="00481B27"/>
    <w:rsid w:val="00481BDF"/>
    <w:rsid w:val="00482032"/>
    <w:rsid w:val="004822C6"/>
    <w:rsid w:val="00482FB0"/>
    <w:rsid w:val="00482FC2"/>
    <w:rsid w:val="00483049"/>
    <w:rsid w:val="004831AA"/>
    <w:rsid w:val="00483452"/>
    <w:rsid w:val="0048357C"/>
    <w:rsid w:val="00483B39"/>
    <w:rsid w:val="00484455"/>
    <w:rsid w:val="00484459"/>
    <w:rsid w:val="004848A8"/>
    <w:rsid w:val="00484F40"/>
    <w:rsid w:val="0048512E"/>
    <w:rsid w:val="00485144"/>
    <w:rsid w:val="00485189"/>
    <w:rsid w:val="00485375"/>
    <w:rsid w:val="0048538F"/>
    <w:rsid w:val="004855A1"/>
    <w:rsid w:val="00485645"/>
    <w:rsid w:val="0048589A"/>
    <w:rsid w:val="00485D18"/>
    <w:rsid w:val="0048602B"/>
    <w:rsid w:val="00486333"/>
    <w:rsid w:val="00486364"/>
    <w:rsid w:val="00486760"/>
    <w:rsid w:val="00486C54"/>
    <w:rsid w:val="00486D24"/>
    <w:rsid w:val="00486DDC"/>
    <w:rsid w:val="004876D0"/>
    <w:rsid w:val="004879D9"/>
    <w:rsid w:val="00487A6B"/>
    <w:rsid w:val="00487CBA"/>
    <w:rsid w:val="00487FBF"/>
    <w:rsid w:val="00490213"/>
    <w:rsid w:val="004904AB"/>
    <w:rsid w:val="00490603"/>
    <w:rsid w:val="00490758"/>
    <w:rsid w:val="004908A4"/>
    <w:rsid w:val="00490931"/>
    <w:rsid w:val="004909D8"/>
    <w:rsid w:val="004909F7"/>
    <w:rsid w:val="004909FD"/>
    <w:rsid w:val="00490EE2"/>
    <w:rsid w:val="00490F42"/>
    <w:rsid w:val="004911A3"/>
    <w:rsid w:val="004912BE"/>
    <w:rsid w:val="00491890"/>
    <w:rsid w:val="0049193A"/>
    <w:rsid w:val="004920B4"/>
    <w:rsid w:val="004922F3"/>
    <w:rsid w:val="00492457"/>
    <w:rsid w:val="004927C3"/>
    <w:rsid w:val="00492C52"/>
    <w:rsid w:val="00492CB9"/>
    <w:rsid w:val="00492EDC"/>
    <w:rsid w:val="004933A0"/>
    <w:rsid w:val="004933E4"/>
    <w:rsid w:val="00493C40"/>
    <w:rsid w:val="00493D13"/>
    <w:rsid w:val="00493EAA"/>
    <w:rsid w:val="00493FB5"/>
    <w:rsid w:val="004942FB"/>
    <w:rsid w:val="00494532"/>
    <w:rsid w:val="00494E43"/>
    <w:rsid w:val="00495403"/>
    <w:rsid w:val="004956ED"/>
    <w:rsid w:val="004957E5"/>
    <w:rsid w:val="004957F6"/>
    <w:rsid w:val="00495996"/>
    <w:rsid w:val="004959CA"/>
    <w:rsid w:val="00495F41"/>
    <w:rsid w:val="00496478"/>
    <w:rsid w:val="004964B0"/>
    <w:rsid w:val="004965DF"/>
    <w:rsid w:val="00496677"/>
    <w:rsid w:val="00496A2D"/>
    <w:rsid w:val="00496A77"/>
    <w:rsid w:val="00496D29"/>
    <w:rsid w:val="00496FFB"/>
    <w:rsid w:val="0049707B"/>
    <w:rsid w:val="00497097"/>
    <w:rsid w:val="004973D9"/>
    <w:rsid w:val="004974F0"/>
    <w:rsid w:val="004978B3"/>
    <w:rsid w:val="00497C40"/>
    <w:rsid w:val="00497DF2"/>
    <w:rsid w:val="004A03E1"/>
    <w:rsid w:val="004A1081"/>
    <w:rsid w:val="004A124D"/>
    <w:rsid w:val="004A17EC"/>
    <w:rsid w:val="004A1963"/>
    <w:rsid w:val="004A1A0D"/>
    <w:rsid w:val="004A1C2F"/>
    <w:rsid w:val="004A2540"/>
    <w:rsid w:val="004A25BD"/>
    <w:rsid w:val="004A267A"/>
    <w:rsid w:val="004A275C"/>
    <w:rsid w:val="004A279F"/>
    <w:rsid w:val="004A2971"/>
    <w:rsid w:val="004A2EE1"/>
    <w:rsid w:val="004A3643"/>
    <w:rsid w:val="004A398A"/>
    <w:rsid w:val="004A39A0"/>
    <w:rsid w:val="004A3ACF"/>
    <w:rsid w:val="004A3ADE"/>
    <w:rsid w:val="004A3FB3"/>
    <w:rsid w:val="004A4257"/>
    <w:rsid w:val="004A43C9"/>
    <w:rsid w:val="004A48B5"/>
    <w:rsid w:val="004A492B"/>
    <w:rsid w:val="004A4C09"/>
    <w:rsid w:val="004A529D"/>
    <w:rsid w:val="004A55EF"/>
    <w:rsid w:val="004A57E9"/>
    <w:rsid w:val="004A594C"/>
    <w:rsid w:val="004A5CA5"/>
    <w:rsid w:val="004A5E65"/>
    <w:rsid w:val="004A60EF"/>
    <w:rsid w:val="004A6186"/>
    <w:rsid w:val="004A621A"/>
    <w:rsid w:val="004A6433"/>
    <w:rsid w:val="004A6593"/>
    <w:rsid w:val="004A6D36"/>
    <w:rsid w:val="004A6DEA"/>
    <w:rsid w:val="004A6F51"/>
    <w:rsid w:val="004A7102"/>
    <w:rsid w:val="004A7137"/>
    <w:rsid w:val="004A7724"/>
    <w:rsid w:val="004A7874"/>
    <w:rsid w:val="004A7924"/>
    <w:rsid w:val="004A7B22"/>
    <w:rsid w:val="004A7B9B"/>
    <w:rsid w:val="004A7F07"/>
    <w:rsid w:val="004B0095"/>
    <w:rsid w:val="004B02E6"/>
    <w:rsid w:val="004B0E79"/>
    <w:rsid w:val="004B1024"/>
    <w:rsid w:val="004B125A"/>
    <w:rsid w:val="004B1375"/>
    <w:rsid w:val="004B149D"/>
    <w:rsid w:val="004B19AE"/>
    <w:rsid w:val="004B1AE6"/>
    <w:rsid w:val="004B21FD"/>
    <w:rsid w:val="004B23F0"/>
    <w:rsid w:val="004B2AA2"/>
    <w:rsid w:val="004B2D94"/>
    <w:rsid w:val="004B2D98"/>
    <w:rsid w:val="004B3137"/>
    <w:rsid w:val="004B36BF"/>
    <w:rsid w:val="004B3942"/>
    <w:rsid w:val="004B3ACF"/>
    <w:rsid w:val="004B3F4F"/>
    <w:rsid w:val="004B4837"/>
    <w:rsid w:val="004B4CF4"/>
    <w:rsid w:val="004B4D73"/>
    <w:rsid w:val="004B4D84"/>
    <w:rsid w:val="004B4F1F"/>
    <w:rsid w:val="004B530B"/>
    <w:rsid w:val="004B579A"/>
    <w:rsid w:val="004B5FB6"/>
    <w:rsid w:val="004B67B2"/>
    <w:rsid w:val="004B67EF"/>
    <w:rsid w:val="004B6CFB"/>
    <w:rsid w:val="004B6DA1"/>
    <w:rsid w:val="004B7084"/>
    <w:rsid w:val="004B7685"/>
    <w:rsid w:val="004B76BA"/>
    <w:rsid w:val="004B7BD3"/>
    <w:rsid w:val="004B7DE2"/>
    <w:rsid w:val="004B7FFD"/>
    <w:rsid w:val="004C001C"/>
    <w:rsid w:val="004C03D9"/>
    <w:rsid w:val="004C044A"/>
    <w:rsid w:val="004C05B9"/>
    <w:rsid w:val="004C0857"/>
    <w:rsid w:val="004C10CB"/>
    <w:rsid w:val="004C1432"/>
    <w:rsid w:val="004C1475"/>
    <w:rsid w:val="004C199B"/>
    <w:rsid w:val="004C1AB1"/>
    <w:rsid w:val="004C1CA5"/>
    <w:rsid w:val="004C1F7A"/>
    <w:rsid w:val="004C26E8"/>
    <w:rsid w:val="004C272D"/>
    <w:rsid w:val="004C2782"/>
    <w:rsid w:val="004C278A"/>
    <w:rsid w:val="004C28A8"/>
    <w:rsid w:val="004C297C"/>
    <w:rsid w:val="004C2B08"/>
    <w:rsid w:val="004C2BCC"/>
    <w:rsid w:val="004C2FBF"/>
    <w:rsid w:val="004C3109"/>
    <w:rsid w:val="004C32A1"/>
    <w:rsid w:val="004C32FF"/>
    <w:rsid w:val="004C36BF"/>
    <w:rsid w:val="004C385F"/>
    <w:rsid w:val="004C39CF"/>
    <w:rsid w:val="004C3A90"/>
    <w:rsid w:val="004C3E56"/>
    <w:rsid w:val="004C4110"/>
    <w:rsid w:val="004C42A4"/>
    <w:rsid w:val="004C4438"/>
    <w:rsid w:val="004C4525"/>
    <w:rsid w:val="004C45B2"/>
    <w:rsid w:val="004C4BD0"/>
    <w:rsid w:val="004C4D65"/>
    <w:rsid w:val="004C506E"/>
    <w:rsid w:val="004C5617"/>
    <w:rsid w:val="004C5D15"/>
    <w:rsid w:val="004C5E46"/>
    <w:rsid w:val="004C6B00"/>
    <w:rsid w:val="004C6EA6"/>
    <w:rsid w:val="004C71C3"/>
    <w:rsid w:val="004C74D9"/>
    <w:rsid w:val="004C75B7"/>
    <w:rsid w:val="004C7823"/>
    <w:rsid w:val="004C7AA2"/>
    <w:rsid w:val="004D0764"/>
    <w:rsid w:val="004D0D50"/>
    <w:rsid w:val="004D1403"/>
    <w:rsid w:val="004D1CAC"/>
    <w:rsid w:val="004D1FD2"/>
    <w:rsid w:val="004D1FE8"/>
    <w:rsid w:val="004D2906"/>
    <w:rsid w:val="004D2BEB"/>
    <w:rsid w:val="004D3B5C"/>
    <w:rsid w:val="004D3DB7"/>
    <w:rsid w:val="004D481F"/>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D7DC7"/>
    <w:rsid w:val="004E0430"/>
    <w:rsid w:val="004E0DC4"/>
    <w:rsid w:val="004E0EDC"/>
    <w:rsid w:val="004E135C"/>
    <w:rsid w:val="004E154F"/>
    <w:rsid w:val="004E16C5"/>
    <w:rsid w:val="004E193B"/>
    <w:rsid w:val="004E1989"/>
    <w:rsid w:val="004E1E1F"/>
    <w:rsid w:val="004E1EB1"/>
    <w:rsid w:val="004E24F1"/>
    <w:rsid w:val="004E267D"/>
    <w:rsid w:val="004E2A80"/>
    <w:rsid w:val="004E2B15"/>
    <w:rsid w:val="004E2DE7"/>
    <w:rsid w:val="004E2F65"/>
    <w:rsid w:val="004E35FA"/>
    <w:rsid w:val="004E3907"/>
    <w:rsid w:val="004E390E"/>
    <w:rsid w:val="004E3A2F"/>
    <w:rsid w:val="004E42F6"/>
    <w:rsid w:val="004E44F6"/>
    <w:rsid w:val="004E489C"/>
    <w:rsid w:val="004E4F34"/>
    <w:rsid w:val="004E52C2"/>
    <w:rsid w:val="004E5356"/>
    <w:rsid w:val="004E5377"/>
    <w:rsid w:val="004E5784"/>
    <w:rsid w:val="004E57CA"/>
    <w:rsid w:val="004E5921"/>
    <w:rsid w:val="004E5991"/>
    <w:rsid w:val="004E5CAD"/>
    <w:rsid w:val="004E5DB0"/>
    <w:rsid w:val="004E6072"/>
    <w:rsid w:val="004E66AE"/>
    <w:rsid w:val="004E685E"/>
    <w:rsid w:val="004E692B"/>
    <w:rsid w:val="004E6A2A"/>
    <w:rsid w:val="004E7170"/>
    <w:rsid w:val="004E763A"/>
    <w:rsid w:val="004E7673"/>
    <w:rsid w:val="004E7929"/>
    <w:rsid w:val="004E79B7"/>
    <w:rsid w:val="004E7B3C"/>
    <w:rsid w:val="004E7D03"/>
    <w:rsid w:val="004F0037"/>
    <w:rsid w:val="004F03EB"/>
    <w:rsid w:val="004F04AF"/>
    <w:rsid w:val="004F04BA"/>
    <w:rsid w:val="004F07F8"/>
    <w:rsid w:val="004F0956"/>
    <w:rsid w:val="004F0D3B"/>
    <w:rsid w:val="004F0F81"/>
    <w:rsid w:val="004F1144"/>
    <w:rsid w:val="004F189A"/>
    <w:rsid w:val="004F1917"/>
    <w:rsid w:val="004F1A8E"/>
    <w:rsid w:val="004F2064"/>
    <w:rsid w:val="004F2412"/>
    <w:rsid w:val="004F283A"/>
    <w:rsid w:val="004F2A87"/>
    <w:rsid w:val="004F2F80"/>
    <w:rsid w:val="004F38EC"/>
    <w:rsid w:val="004F397B"/>
    <w:rsid w:val="004F39F5"/>
    <w:rsid w:val="004F3AAD"/>
    <w:rsid w:val="004F3B21"/>
    <w:rsid w:val="004F3D7C"/>
    <w:rsid w:val="004F459C"/>
    <w:rsid w:val="004F45AE"/>
    <w:rsid w:val="004F45D5"/>
    <w:rsid w:val="004F4C51"/>
    <w:rsid w:val="004F4DE7"/>
    <w:rsid w:val="004F4FF5"/>
    <w:rsid w:val="004F5C35"/>
    <w:rsid w:val="004F5DAC"/>
    <w:rsid w:val="004F66AC"/>
    <w:rsid w:val="004F67DD"/>
    <w:rsid w:val="004F6BA9"/>
    <w:rsid w:val="004F726E"/>
    <w:rsid w:val="004F7AA7"/>
    <w:rsid w:val="004F7C97"/>
    <w:rsid w:val="004F7D95"/>
    <w:rsid w:val="005001ED"/>
    <w:rsid w:val="0050068F"/>
    <w:rsid w:val="005007D2"/>
    <w:rsid w:val="00500AF1"/>
    <w:rsid w:val="00500C94"/>
    <w:rsid w:val="00500ECD"/>
    <w:rsid w:val="0050136C"/>
    <w:rsid w:val="00501EF4"/>
    <w:rsid w:val="00502376"/>
    <w:rsid w:val="005024D1"/>
    <w:rsid w:val="00502589"/>
    <w:rsid w:val="005028EE"/>
    <w:rsid w:val="00502A90"/>
    <w:rsid w:val="00502BF3"/>
    <w:rsid w:val="00502D2D"/>
    <w:rsid w:val="00502D6C"/>
    <w:rsid w:val="00503121"/>
    <w:rsid w:val="0050316C"/>
    <w:rsid w:val="00503685"/>
    <w:rsid w:val="00503E6E"/>
    <w:rsid w:val="00504124"/>
    <w:rsid w:val="0050420E"/>
    <w:rsid w:val="00504424"/>
    <w:rsid w:val="0050489D"/>
    <w:rsid w:val="00504C6A"/>
    <w:rsid w:val="0050506A"/>
    <w:rsid w:val="00505156"/>
    <w:rsid w:val="0050523E"/>
    <w:rsid w:val="005055CE"/>
    <w:rsid w:val="00505661"/>
    <w:rsid w:val="00505837"/>
    <w:rsid w:val="005059A7"/>
    <w:rsid w:val="00505D94"/>
    <w:rsid w:val="00505DCD"/>
    <w:rsid w:val="00506007"/>
    <w:rsid w:val="0050648C"/>
    <w:rsid w:val="005064F6"/>
    <w:rsid w:val="0050691A"/>
    <w:rsid w:val="00506945"/>
    <w:rsid w:val="00506A6F"/>
    <w:rsid w:val="00506B57"/>
    <w:rsid w:val="00506D9F"/>
    <w:rsid w:val="00506DE4"/>
    <w:rsid w:val="00506FA6"/>
    <w:rsid w:val="00507286"/>
    <w:rsid w:val="00507656"/>
    <w:rsid w:val="005077E7"/>
    <w:rsid w:val="00507826"/>
    <w:rsid w:val="00507B70"/>
    <w:rsid w:val="00507BEE"/>
    <w:rsid w:val="00507E31"/>
    <w:rsid w:val="00510C32"/>
    <w:rsid w:val="00511132"/>
    <w:rsid w:val="005117F7"/>
    <w:rsid w:val="00511813"/>
    <w:rsid w:val="00511CAA"/>
    <w:rsid w:val="00511CE7"/>
    <w:rsid w:val="00512080"/>
    <w:rsid w:val="0051218F"/>
    <w:rsid w:val="00512229"/>
    <w:rsid w:val="0051229A"/>
    <w:rsid w:val="005125A6"/>
    <w:rsid w:val="00512656"/>
    <w:rsid w:val="00512711"/>
    <w:rsid w:val="005127AE"/>
    <w:rsid w:val="0051294E"/>
    <w:rsid w:val="00513097"/>
    <w:rsid w:val="00513100"/>
    <w:rsid w:val="00513445"/>
    <w:rsid w:val="00513A38"/>
    <w:rsid w:val="00513B17"/>
    <w:rsid w:val="00513C6C"/>
    <w:rsid w:val="00513E19"/>
    <w:rsid w:val="00514022"/>
    <w:rsid w:val="00514353"/>
    <w:rsid w:val="00514A54"/>
    <w:rsid w:val="00514CD7"/>
    <w:rsid w:val="0051539F"/>
    <w:rsid w:val="005155AE"/>
    <w:rsid w:val="00515C34"/>
    <w:rsid w:val="0051628E"/>
    <w:rsid w:val="00516B89"/>
    <w:rsid w:val="00516E41"/>
    <w:rsid w:val="00516FAB"/>
    <w:rsid w:val="005172F0"/>
    <w:rsid w:val="0051747F"/>
    <w:rsid w:val="00517494"/>
    <w:rsid w:val="005174D8"/>
    <w:rsid w:val="005176A6"/>
    <w:rsid w:val="005177C1"/>
    <w:rsid w:val="005177F3"/>
    <w:rsid w:val="0051780A"/>
    <w:rsid w:val="0051792C"/>
    <w:rsid w:val="005179A8"/>
    <w:rsid w:val="00517A05"/>
    <w:rsid w:val="00517D20"/>
    <w:rsid w:val="005200B7"/>
    <w:rsid w:val="0052035B"/>
    <w:rsid w:val="005206A0"/>
    <w:rsid w:val="00520EBD"/>
    <w:rsid w:val="00520F1E"/>
    <w:rsid w:val="00520F36"/>
    <w:rsid w:val="00521086"/>
    <w:rsid w:val="005211B2"/>
    <w:rsid w:val="00521A97"/>
    <w:rsid w:val="005221FF"/>
    <w:rsid w:val="00522607"/>
    <w:rsid w:val="0052285B"/>
    <w:rsid w:val="00522916"/>
    <w:rsid w:val="00522A70"/>
    <w:rsid w:val="005232DB"/>
    <w:rsid w:val="00523506"/>
    <w:rsid w:val="005237C9"/>
    <w:rsid w:val="00523918"/>
    <w:rsid w:val="00523FC9"/>
    <w:rsid w:val="005241DF"/>
    <w:rsid w:val="005244A6"/>
    <w:rsid w:val="00524AF1"/>
    <w:rsid w:val="00524C83"/>
    <w:rsid w:val="00524F46"/>
    <w:rsid w:val="00525179"/>
    <w:rsid w:val="00525225"/>
    <w:rsid w:val="005254FC"/>
    <w:rsid w:val="00525580"/>
    <w:rsid w:val="00525A0F"/>
    <w:rsid w:val="00525B3A"/>
    <w:rsid w:val="00525D5E"/>
    <w:rsid w:val="005262C5"/>
    <w:rsid w:val="0052662C"/>
    <w:rsid w:val="00526998"/>
    <w:rsid w:val="00526A92"/>
    <w:rsid w:val="00526BDE"/>
    <w:rsid w:val="00526D54"/>
    <w:rsid w:val="00526F3A"/>
    <w:rsid w:val="00527052"/>
    <w:rsid w:val="00527096"/>
    <w:rsid w:val="005271F8"/>
    <w:rsid w:val="00527330"/>
    <w:rsid w:val="00527441"/>
    <w:rsid w:val="00527526"/>
    <w:rsid w:val="005277BF"/>
    <w:rsid w:val="00527BF6"/>
    <w:rsid w:val="00530630"/>
    <w:rsid w:val="00530640"/>
    <w:rsid w:val="0053090B"/>
    <w:rsid w:val="00530A4B"/>
    <w:rsid w:val="00530DDC"/>
    <w:rsid w:val="005311AE"/>
    <w:rsid w:val="0053184E"/>
    <w:rsid w:val="00531F3A"/>
    <w:rsid w:val="00531F8B"/>
    <w:rsid w:val="00532015"/>
    <w:rsid w:val="00532140"/>
    <w:rsid w:val="005322CF"/>
    <w:rsid w:val="005324A5"/>
    <w:rsid w:val="005328CE"/>
    <w:rsid w:val="00532914"/>
    <w:rsid w:val="005329AD"/>
    <w:rsid w:val="00532AFC"/>
    <w:rsid w:val="00533152"/>
    <w:rsid w:val="0053337C"/>
    <w:rsid w:val="005338E5"/>
    <w:rsid w:val="0053398B"/>
    <w:rsid w:val="00533C6D"/>
    <w:rsid w:val="00533E51"/>
    <w:rsid w:val="005342F9"/>
    <w:rsid w:val="005343B6"/>
    <w:rsid w:val="0053471C"/>
    <w:rsid w:val="00534B7C"/>
    <w:rsid w:val="00534D40"/>
    <w:rsid w:val="0053552D"/>
    <w:rsid w:val="0053565C"/>
    <w:rsid w:val="0053566B"/>
    <w:rsid w:val="00535773"/>
    <w:rsid w:val="00536AA3"/>
    <w:rsid w:val="00537433"/>
    <w:rsid w:val="00540456"/>
    <w:rsid w:val="0054063B"/>
    <w:rsid w:val="00540B64"/>
    <w:rsid w:val="00540BC3"/>
    <w:rsid w:val="00540C19"/>
    <w:rsid w:val="00540C6D"/>
    <w:rsid w:val="00540D39"/>
    <w:rsid w:val="00540E49"/>
    <w:rsid w:val="00540F0C"/>
    <w:rsid w:val="005414D2"/>
    <w:rsid w:val="00541663"/>
    <w:rsid w:val="00541AA1"/>
    <w:rsid w:val="00542992"/>
    <w:rsid w:val="00542B72"/>
    <w:rsid w:val="00542F1F"/>
    <w:rsid w:val="00542F2E"/>
    <w:rsid w:val="00543195"/>
    <w:rsid w:val="0054367E"/>
    <w:rsid w:val="0054379C"/>
    <w:rsid w:val="005437C3"/>
    <w:rsid w:val="00543892"/>
    <w:rsid w:val="00543895"/>
    <w:rsid w:val="005439A5"/>
    <w:rsid w:val="00543FEE"/>
    <w:rsid w:val="00543FFA"/>
    <w:rsid w:val="00544059"/>
    <w:rsid w:val="005440E3"/>
    <w:rsid w:val="00544241"/>
    <w:rsid w:val="00544329"/>
    <w:rsid w:val="005443AF"/>
    <w:rsid w:val="0054440C"/>
    <w:rsid w:val="00544815"/>
    <w:rsid w:val="00544827"/>
    <w:rsid w:val="005449D6"/>
    <w:rsid w:val="00544D8B"/>
    <w:rsid w:val="00544E1D"/>
    <w:rsid w:val="00545CBB"/>
    <w:rsid w:val="00545F87"/>
    <w:rsid w:val="00546118"/>
    <w:rsid w:val="00546242"/>
    <w:rsid w:val="00546C06"/>
    <w:rsid w:val="00546FB5"/>
    <w:rsid w:val="005473A4"/>
    <w:rsid w:val="00547AFE"/>
    <w:rsid w:val="0055039E"/>
    <w:rsid w:val="005507C1"/>
    <w:rsid w:val="00550A23"/>
    <w:rsid w:val="00550B90"/>
    <w:rsid w:val="00550FD5"/>
    <w:rsid w:val="00550FF0"/>
    <w:rsid w:val="00551180"/>
    <w:rsid w:val="00551237"/>
    <w:rsid w:val="00551371"/>
    <w:rsid w:val="00551509"/>
    <w:rsid w:val="00551596"/>
    <w:rsid w:val="005521E6"/>
    <w:rsid w:val="00552371"/>
    <w:rsid w:val="0055238E"/>
    <w:rsid w:val="005525D8"/>
    <w:rsid w:val="00552AF2"/>
    <w:rsid w:val="00552C02"/>
    <w:rsid w:val="00553002"/>
    <w:rsid w:val="005533D1"/>
    <w:rsid w:val="005533D7"/>
    <w:rsid w:val="005540C2"/>
    <w:rsid w:val="005542B0"/>
    <w:rsid w:val="00554586"/>
    <w:rsid w:val="005545AE"/>
    <w:rsid w:val="00554717"/>
    <w:rsid w:val="005549FE"/>
    <w:rsid w:val="005553F3"/>
    <w:rsid w:val="005556DA"/>
    <w:rsid w:val="00555AE6"/>
    <w:rsid w:val="00555B22"/>
    <w:rsid w:val="00555D05"/>
    <w:rsid w:val="00555D9D"/>
    <w:rsid w:val="00555E66"/>
    <w:rsid w:val="00556020"/>
    <w:rsid w:val="0055670E"/>
    <w:rsid w:val="00556960"/>
    <w:rsid w:val="00556FE7"/>
    <w:rsid w:val="005570F3"/>
    <w:rsid w:val="00557700"/>
    <w:rsid w:val="00557DF9"/>
    <w:rsid w:val="00560346"/>
    <w:rsid w:val="005609CF"/>
    <w:rsid w:val="00561045"/>
    <w:rsid w:val="00561341"/>
    <w:rsid w:val="00561749"/>
    <w:rsid w:val="0056188A"/>
    <w:rsid w:val="00561ACC"/>
    <w:rsid w:val="00561AE7"/>
    <w:rsid w:val="00561E9F"/>
    <w:rsid w:val="00562615"/>
    <w:rsid w:val="0056274B"/>
    <w:rsid w:val="00562791"/>
    <w:rsid w:val="00562A73"/>
    <w:rsid w:val="00562E7E"/>
    <w:rsid w:val="00562ED6"/>
    <w:rsid w:val="00562FA7"/>
    <w:rsid w:val="00563372"/>
    <w:rsid w:val="00563CA7"/>
    <w:rsid w:val="00563F49"/>
    <w:rsid w:val="00563FC3"/>
    <w:rsid w:val="00564591"/>
    <w:rsid w:val="00564832"/>
    <w:rsid w:val="0056491E"/>
    <w:rsid w:val="0056549A"/>
    <w:rsid w:val="0056565F"/>
    <w:rsid w:val="00565B49"/>
    <w:rsid w:val="00565BC0"/>
    <w:rsid w:val="00565C45"/>
    <w:rsid w:val="00565CBB"/>
    <w:rsid w:val="00565D71"/>
    <w:rsid w:val="005661B9"/>
    <w:rsid w:val="0056637B"/>
    <w:rsid w:val="00566390"/>
    <w:rsid w:val="005664E0"/>
    <w:rsid w:val="00566801"/>
    <w:rsid w:val="00566D55"/>
    <w:rsid w:val="00567628"/>
    <w:rsid w:val="00567832"/>
    <w:rsid w:val="005679E4"/>
    <w:rsid w:val="00567DDD"/>
    <w:rsid w:val="00567E8F"/>
    <w:rsid w:val="00567FA4"/>
    <w:rsid w:val="00570F03"/>
    <w:rsid w:val="00571055"/>
    <w:rsid w:val="00571808"/>
    <w:rsid w:val="005718E1"/>
    <w:rsid w:val="00571B55"/>
    <w:rsid w:val="00571EE9"/>
    <w:rsid w:val="00571F78"/>
    <w:rsid w:val="00572458"/>
    <w:rsid w:val="005724AE"/>
    <w:rsid w:val="005724FA"/>
    <w:rsid w:val="005728FA"/>
    <w:rsid w:val="00572D9E"/>
    <w:rsid w:val="00572E1E"/>
    <w:rsid w:val="00573595"/>
    <w:rsid w:val="005735C3"/>
    <w:rsid w:val="00573719"/>
    <w:rsid w:val="00573919"/>
    <w:rsid w:val="00573D60"/>
    <w:rsid w:val="00574270"/>
    <w:rsid w:val="0057453A"/>
    <w:rsid w:val="00574799"/>
    <w:rsid w:val="00574AC0"/>
    <w:rsid w:val="00574C54"/>
    <w:rsid w:val="00574E7E"/>
    <w:rsid w:val="00574F31"/>
    <w:rsid w:val="0057567E"/>
    <w:rsid w:val="005756AB"/>
    <w:rsid w:val="005757DE"/>
    <w:rsid w:val="00575A69"/>
    <w:rsid w:val="00575AB8"/>
    <w:rsid w:val="00575D77"/>
    <w:rsid w:val="00576039"/>
    <w:rsid w:val="0057606D"/>
    <w:rsid w:val="0057618D"/>
    <w:rsid w:val="00576307"/>
    <w:rsid w:val="00576312"/>
    <w:rsid w:val="005763EF"/>
    <w:rsid w:val="00576401"/>
    <w:rsid w:val="00576A01"/>
    <w:rsid w:val="00576A38"/>
    <w:rsid w:val="005772C2"/>
    <w:rsid w:val="00577348"/>
    <w:rsid w:val="00577449"/>
    <w:rsid w:val="00577589"/>
    <w:rsid w:val="00580171"/>
    <w:rsid w:val="0058018F"/>
    <w:rsid w:val="005809FA"/>
    <w:rsid w:val="00580A72"/>
    <w:rsid w:val="00580B2E"/>
    <w:rsid w:val="00580F41"/>
    <w:rsid w:val="0058133C"/>
    <w:rsid w:val="0058151A"/>
    <w:rsid w:val="005817AD"/>
    <w:rsid w:val="00581AE9"/>
    <w:rsid w:val="00582252"/>
    <w:rsid w:val="00582491"/>
    <w:rsid w:val="005828B7"/>
    <w:rsid w:val="0058304E"/>
    <w:rsid w:val="00583450"/>
    <w:rsid w:val="00583495"/>
    <w:rsid w:val="005836B1"/>
    <w:rsid w:val="00583D1D"/>
    <w:rsid w:val="00583F73"/>
    <w:rsid w:val="005843C8"/>
    <w:rsid w:val="00584421"/>
    <w:rsid w:val="0058493E"/>
    <w:rsid w:val="005850D3"/>
    <w:rsid w:val="0058535E"/>
    <w:rsid w:val="005853CE"/>
    <w:rsid w:val="0058597A"/>
    <w:rsid w:val="00585C52"/>
    <w:rsid w:val="00585CB5"/>
    <w:rsid w:val="00586070"/>
    <w:rsid w:val="00586113"/>
    <w:rsid w:val="0058649B"/>
    <w:rsid w:val="005864E8"/>
    <w:rsid w:val="005868B3"/>
    <w:rsid w:val="00586D80"/>
    <w:rsid w:val="005870AD"/>
    <w:rsid w:val="0058757D"/>
    <w:rsid w:val="00587A6A"/>
    <w:rsid w:val="00587E34"/>
    <w:rsid w:val="00590140"/>
    <w:rsid w:val="00590289"/>
    <w:rsid w:val="0059032F"/>
    <w:rsid w:val="00590ACD"/>
    <w:rsid w:val="00590B24"/>
    <w:rsid w:val="00590D78"/>
    <w:rsid w:val="00590E54"/>
    <w:rsid w:val="00590ECF"/>
    <w:rsid w:val="00590FF5"/>
    <w:rsid w:val="005910FD"/>
    <w:rsid w:val="00591240"/>
    <w:rsid w:val="0059127D"/>
    <w:rsid w:val="0059200E"/>
    <w:rsid w:val="00592110"/>
    <w:rsid w:val="00592255"/>
    <w:rsid w:val="00592347"/>
    <w:rsid w:val="0059262B"/>
    <w:rsid w:val="00592B33"/>
    <w:rsid w:val="00592B49"/>
    <w:rsid w:val="00592C0A"/>
    <w:rsid w:val="00592CEB"/>
    <w:rsid w:val="0059334F"/>
    <w:rsid w:val="0059359A"/>
    <w:rsid w:val="0059379C"/>
    <w:rsid w:val="005938DB"/>
    <w:rsid w:val="00594406"/>
    <w:rsid w:val="00594500"/>
    <w:rsid w:val="00594957"/>
    <w:rsid w:val="00594A55"/>
    <w:rsid w:val="00594C81"/>
    <w:rsid w:val="00594CA0"/>
    <w:rsid w:val="005956F2"/>
    <w:rsid w:val="005957F3"/>
    <w:rsid w:val="00595A22"/>
    <w:rsid w:val="00595C20"/>
    <w:rsid w:val="00595D56"/>
    <w:rsid w:val="0059600B"/>
    <w:rsid w:val="005962ED"/>
    <w:rsid w:val="0059630E"/>
    <w:rsid w:val="005963E1"/>
    <w:rsid w:val="005963FA"/>
    <w:rsid w:val="005964F2"/>
    <w:rsid w:val="005965C0"/>
    <w:rsid w:val="00596B09"/>
    <w:rsid w:val="005979E2"/>
    <w:rsid w:val="00597A1F"/>
    <w:rsid w:val="005A012B"/>
    <w:rsid w:val="005A0451"/>
    <w:rsid w:val="005A0966"/>
    <w:rsid w:val="005A0E93"/>
    <w:rsid w:val="005A1165"/>
    <w:rsid w:val="005A132D"/>
    <w:rsid w:val="005A1357"/>
    <w:rsid w:val="005A136B"/>
    <w:rsid w:val="005A1528"/>
    <w:rsid w:val="005A1544"/>
    <w:rsid w:val="005A163E"/>
    <w:rsid w:val="005A1B46"/>
    <w:rsid w:val="005A1D63"/>
    <w:rsid w:val="005A2428"/>
    <w:rsid w:val="005A2705"/>
    <w:rsid w:val="005A29D5"/>
    <w:rsid w:val="005A2A13"/>
    <w:rsid w:val="005A2CE5"/>
    <w:rsid w:val="005A2D8C"/>
    <w:rsid w:val="005A2E63"/>
    <w:rsid w:val="005A32F7"/>
    <w:rsid w:val="005A3B4C"/>
    <w:rsid w:val="005A3B80"/>
    <w:rsid w:val="005A3C0B"/>
    <w:rsid w:val="005A4057"/>
    <w:rsid w:val="005A4478"/>
    <w:rsid w:val="005A46C5"/>
    <w:rsid w:val="005A4AB2"/>
    <w:rsid w:val="005A543B"/>
    <w:rsid w:val="005A56AB"/>
    <w:rsid w:val="005A591F"/>
    <w:rsid w:val="005A5AC0"/>
    <w:rsid w:val="005A5AF3"/>
    <w:rsid w:val="005A5D7C"/>
    <w:rsid w:val="005A63B3"/>
    <w:rsid w:val="005A6756"/>
    <w:rsid w:val="005A6A63"/>
    <w:rsid w:val="005A6C52"/>
    <w:rsid w:val="005A6C89"/>
    <w:rsid w:val="005A6CA5"/>
    <w:rsid w:val="005A6D41"/>
    <w:rsid w:val="005A6E8C"/>
    <w:rsid w:val="005A6FD5"/>
    <w:rsid w:val="005A6FE6"/>
    <w:rsid w:val="005A724E"/>
    <w:rsid w:val="005A72E3"/>
    <w:rsid w:val="005A73C7"/>
    <w:rsid w:val="005A767F"/>
    <w:rsid w:val="005A77A4"/>
    <w:rsid w:val="005A7AF2"/>
    <w:rsid w:val="005A7E8E"/>
    <w:rsid w:val="005A7F47"/>
    <w:rsid w:val="005A7FE8"/>
    <w:rsid w:val="005B011E"/>
    <w:rsid w:val="005B0138"/>
    <w:rsid w:val="005B02F9"/>
    <w:rsid w:val="005B05D4"/>
    <w:rsid w:val="005B08BC"/>
    <w:rsid w:val="005B0B54"/>
    <w:rsid w:val="005B0BED"/>
    <w:rsid w:val="005B0CD6"/>
    <w:rsid w:val="005B0F68"/>
    <w:rsid w:val="005B112E"/>
    <w:rsid w:val="005B1203"/>
    <w:rsid w:val="005B1D3E"/>
    <w:rsid w:val="005B210C"/>
    <w:rsid w:val="005B2310"/>
    <w:rsid w:val="005B2490"/>
    <w:rsid w:val="005B2657"/>
    <w:rsid w:val="005B2BCF"/>
    <w:rsid w:val="005B2BF6"/>
    <w:rsid w:val="005B2EB7"/>
    <w:rsid w:val="005B35BD"/>
    <w:rsid w:val="005B35E3"/>
    <w:rsid w:val="005B3A70"/>
    <w:rsid w:val="005B3F63"/>
    <w:rsid w:val="005B40A7"/>
    <w:rsid w:val="005B4119"/>
    <w:rsid w:val="005B4334"/>
    <w:rsid w:val="005B43B7"/>
    <w:rsid w:val="005B45F1"/>
    <w:rsid w:val="005B5DB9"/>
    <w:rsid w:val="005B5EB2"/>
    <w:rsid w:val="005B625F"/>
    <w:rsid w:val="005B62E3"/>
    <w:rsid w:val="005B669F"/>
    <w:rsid w:val="005B69D9"/>
    <w:rsid w:val="005B6BF2"/>
    <w:rsid w:val="005B6F10"/>
    <w:rsid w:val="005B701F"/>
    <w:rsid w:val="005B70DB"/>
    <w:rsid w:val="005B73A0"/>
    <w:rsid w:val="005B7457"/>
    <w:rsid w:val="005B787F"/>
    <w:rsid w:val="005B7BEF"/>
    <w:rsid w:val="005B7DCA"/>
    <w:rsid w:val="005B7DCF"/>
    <w:rsid w:val="005B7FD9"/>
    <w:rsid w:val="005C01C9"/>
    <w:rsid w:val="005C04B9"/>
    <w:rsid w:val="005C0866"/>
    <w:rsid w:val="005C0C0F"/>
    <w:rsid w:val="005C110E"/>
    <w:rsid w:val="005C15AD"/>
    <w:rsid w:val="005C18A9"/>
    <w:rsid w:val="005C1B35"/>
    <w:rsid w:val="005C1EC6"/>
    <w:rsid w:val="005C23A4"/>
    <w:rsid w:val="005C2420"/>
    <w:rsid w:val="005C24D7"/>
    <w:rsid w:val="005C27E3"/>
    <w:rsid w:val="005C29F2"/>
    <w:rsid w:val="005C2B02"/>
    <w:rsid w:val="005C3221"/>
    <w:rsid w:val="005C32C2"/>
    <w:rsid w:val="005C3428"/>
    <w:rsid w:val="005C3DA2"/>
    <w:rsid w:val="005C4429"/>
    <w:rsid w:val="005C4499"/>
    <w:rsid w:val="005C451A"/>
    <w:rsid w:val="005C4664"/>
    <w:rsid w:val="005C47F6"/>
    <w:rsid w:val="005C48D5"/>
    <w:rsid w:val="005C4B33"/>
    <w:rsid w:val="005C5211"/>
    <w:rsid w:val="005C56C9"/>
    <w:rsid w:val="005C59E6"/>
    <w:rsid w:val="005C5BBA"/>
    <w:rsid w:val="005C5CD3"/>
    <w:rsid w:val="005C5CEB"/>
    <w:rsid w:val="005C5FFD"/>
    <w:rsid w:val="005C6097"/>
    <w:rsid w:val="005C6FE5"/>
    <w:rsid w:val="005C7485"/>
    <w:rsid w:val="005C74D0"/>
    <w:rsid w:val="005C7B01"/>
    <w:rsid w:val="005C7DD4"/>
    <w:rsid w:val="005D0B21"/>
    <w:rsid w:val="005D0E1D"/>
    <w:rsid w:val="005D0EAC"/>
    <w:rsid w:val="005D0FE7"/>
    <w:rsid w:val="005D116D"/>
    <w:rsid w:val="005D1863"/>
    <w:rsid w:val="005D1D70"/>
    <w:rsid w:val="005D22B0"/>
    <w:rsid w:val="005D2366"/>
    <w:rsid w:val="005D2858"/>
    <w:rsid w:val="005D2889"/>
    <w:rsid w:val="005D2CCB"/>
    <w:rsid w:val="005D3188"/>
    <w:rsid w:val="005D33A6"/>
    <w:rsid w:val="005D3767"/>
    <w:rsid w:val="005D3A82"/>
    <w:rsid w:val="005D3ABB"/>
    <w:rsid w:val="005D3C47"/>
    <w:rsid w:val="005D3EC9"/>
    <w:rsid w:val="005D4217"/>
    <w:rsid w:val="005D4622"/>
    <w:rsid w:val="005D493E"/>
    <w:rsid w:val="005D4BFB"/>
    <w:rsid w:val="005D4F5D"/>
    <w:rsid w:val="005D5063"/>
    <w:rsid w:val="005D50B5"/>
    <w:rsid w:val="005D514C"/>
    <w:rsid w:val="005D519F"/>
    <w:rsid w:val="005D5455"/>
    <w:rsid w:val="005D5868"/>
    <w:rsid w:val="005D5981"/>
    <w:rsid w:val="005D5E83"/>
    <w:rsid w:val="005D610B"/>
    <w:rsid w:val="005D6304"/>
    <w:rsid w:val="005D6CD8"/>
    <w:rsid w:val="005D6D34"/>
    <w:rsid w:val="005D6F6B"/>
    <w:rsid w:val="005D7004"/>
    <w:rsid w:val="005D72E1"/>
    <w:rsid w:val="005D72E4"/>
    <w:rsid w:val="005D76FE"/>
    <w:rsid w:val="005D7D94"/>
    <w:rsid w:val="005D7EFF"/>
    <w:rsid w:val="005E01C9"/>
    <w:rsid w:val="005E041A"/>
    <w:rsid w:val="005E066B"/>
    <w:rsid w:val="005E06AE"/>
    <w:rsid w:val="005E075C"/>
    <w:rsid w:val="005E080A"/>
    <w:rsid w:val="005E0A61"/>
    <w:rsid w:val="005E0D6B"/>
    <w:rsid w:val="005E0E3A"/>
    <w:rsid w:val="005E1723"/>
    <w:rsid w:val="005E1920"/>
    <w:rsid w:val="005E1A5E"/>
    <w:rsid w:val="005E215A"/>
    <w:rsid w:val="005E26A6"/>
    <w:rsid w:val="005E274D"/>
    <w:rsid w:val="005E29D7"/>
    <w:rsid w:val="005E2AC1"/>
    <w:rsid w:val="005E2DD8"/>
    <w:rsid w:val="005E3139"/>
    <w:rsid w:val="005E31F0"/>
    <w:rsid w:val="005E37CD"/>
    <w:rsid w:val="005E3BA0"/>
    <w:rsid w:val="005E414B"/>
    <w:rsid w:val="005E419B"/>
    <w:rsid w:val="005E4297"/>
    <w:rsid w:val="005E45B4"/>
    <w:rsid w:val="005E4914"/>
    <w:rsid w:val="005E4A0A"/>
    <w:rsid w:val="005E4B48"/>
    <w:rsid w:val="005E500E"/>
    <w:rsid w:val="005E545D"/>
    <w:rsid w:val="005E5534"/>
    <w:rsid w:val="005E5603"/>
    <w:rsid w:val="005E5757"/>
    <w:rsid w:val="005E5B28"/>
    <w:rsid w:val="005E5D1C"/>
    <w:rsid w:val="005E6418"/>
    <w:rsid w:val="005E6483"/>
    <w:rsid w:val="005E64E0"/>
    <w:rsid w:val="005E65F5"/>
    <w:rsid w:val="005E6895"/>
    <w:rsid w:val="005E68A3"/>
    <w:rsid w:val="005E72C9"/>
    <w:rsid w:val="005E72DB"/>
    <w:rsid w:val="005E7546"/>
    <w:rsid w:val="005E7A38"/>
    <w:rsid w:val="005F026C"/>
    <w:rsid w:val="005F0DED"/>
    <w:rsid w:val="005F0E12"/>
    <w:rsid w:val="005F0F31"/>
    <w:rsid w:val="005F0F6D"/>
    <w:rsid w:val="005F112C"/>
    <w:rsid w:val="005F12F2"/>
    <w:rsid w:val="005F1602"/>
    <w:rsid w:val="005F1980"/>
    <w:rsid w:val="005F1DBB"/>
    <w:rsid w:val="005F1DEF"/>
    <w:rsid w:val="005F1E6B"/>
    <w:rsid w:val="005F2773"/>
    <w:rsid w:val="005F2862"/>
    <w:rsid w:val="005F2928"/>
    <w:rsid w:val="005F2AC9"/>
    <w:rsid w:val="005F2C27"/>
    <w:rsid w:val="005F2F80"/>
    <w:rsid w:val="005F3CF1"/>
    <w:rsid w:val="005F3E82"/>
    <w:rsid w:val="005F3FEA"/>
    <w:rsid w:val="005F405C"/>
    <w:rsid w:val="005F40F8"/>
    <w:rsid w:val="005F4212"/>
    <w:rsid w:val="005F43F7"/>
    <w:rsid w:val="005F5194"/>
    <w:rsid w:val="005F57FF"/>
    <w:rsid w:val="005F5BBC"/>
    <w:rsid w:val="005F5D3B"/>
    <w:rsid w:val="005F5FD3"/>
    <w:rsid w:val="005F60B5"/>
    <w:rsid w:val="005F6194"/>
    <w:rsid w:val="005F626C"/>
    <w:rsid w:val="005F64EE"/>
    <w:rsid w:val="005F6501"/>
    <w:rsid w:val="005F67FB"/>
    <w:rsid w:val="005F68D3"/>
    <w:rsid w:val="005F690F"/>
    <w:rsid w:val="005F6991"/>
    <w:rsid w:val="005F6AA6"/>
    <w:rsid w:val="005F6F82"/>
    <w:rsid w:val="005F7401"/>
    <w:rsid w:val="005F75C6"/>
    <w:rsid w:val="005F782E"/>
    <w:rsid w:val="0060086B"/>
    <w:rsid w:val="006009EA"/>
    <w:rsid w:val="00600EC6"/>
    <w:rsid w:val="006011B4"/>
    <w:rsid w:val="006012A3"/>
    <w:rsid w:val="00601999"/>
    <w:rsid w:val="006019D3"/>
    <w:rsid w:val="00601B25"/>
    <w:rsid w:val="00601D85"/>
    <w:rsid w:val="00601DE4"/>
    <w:rsid w:val="00601E59"/>
    <w:rsid w:val="00601FAF"/>
    <w:rsid w:val="006022E1"/>
    <w:rsid w:val="00602360"/>
    <w:rsid w:val="006024E7"/>
    <w:rsid w:val="006027F8"/>
    <w:rsid w:val="00602B7E"/>
    <w:rsid w:val="00603467"/>
    <w:rsid w:val="00603486"/>
    <w:rsid w:val="00603A0F"/>
    <w:rsid w:val="00604495"/>
    <w:rsid w:val="00604629"/>
    <w:rsid w:val="00604673"/>
    <w:rsid w:val="00604A1C"/>
    <w:rsid w:val="00604AAF"/>
    <w:rsid w:val="00605257"/>
    <w:rsid w:val="006053C1"/>
    <w:rsid w:val="00605916"/>
    <w:rsid w:val="00605934"/>
    <w:rsid w:val="00605A89"/>
    <w:rsid w:val="00605E78"/>
    <w:rsid w:val="006067E7"/>
    <w:rsid w:val="006067EF"/>
    <w:rsid w:val="00606C11"/>
    <w:rsid w:val="0060719A"/>
    <w:rsid w:val="00607589"/>
    <w:rsid w:val="006075E5"/>
    <w:rsid w:val="00607714"/>
    <w:rsid w:val="00607873"/>
    <w:rsid w:val="00607915"/>
    <w:rsid w:val="006079B6"/>
    <w:rsid w:val="00607F2B"/>
    <w:rsid w:val="00610042"/>
    <w:rsid w:val="006100A2"/>
    <w:rsid w:val="0061057D"/>
    <w:rsid w:val="00610659"/>
    <w:rsid w:val="0061073A"/>
    <w:rsid w:val="00610840"/>
    <w:rsid w:val="00610D4A"/>
    <w:rsid w:val="00610F79"/>
    <w:rsid w:val="006114E1"/>
    <w:rsid w:val="006115A6"/>
    <w:rsid w:val="006115E2"/>
    <w:rsid w:val="00611937"/>
    <w:rsid w:val="00611AB4"/>
    <w:rsid w:val="00611C58"/>
    <w:rsid w:val="00611F53"/>
    <w:rsid w:val="006123D6"/>
    <w:rsid w:val="006123EF"/>
    <w:rsid w:val="00612575"/>
    <w:rsid w:val="0061278C"/>
    <w:rsid w:val="006128B8"/>
    <w:rsid w:val="00612AB4"/>
    <w:rsid w:val="006130FB"/>
    <w:rsid w:val="0061356B"/>
    <w:rsid w:val="0061377F"/>
    <w:rsid w:val="006137B4"/>
    <w:rsid w:val="00613CE2"/>
    <w:rsid w:val="00613F4F"/>
    <w:rsid w:val="00614059"/>
    <w:rsid w:val="006140DC"/>
    <w:rsid w:val="006141D0"/>
    <w:rsid w:val="00614552"/>
    <w:rsid w:val="00614652"/>
    <w:rsid w:val="00614B96"/>
    <w:rsid w:val="00614C4B"/>
    <w:rsid w:val="00614D59"/>
    <w:rsid w:val="0061565D"/>
    <w:rsid w:val="006156CD"/>
    <w:rsid w:val="00615C78"/>
    <w:rsid w:val="00615C9C"/>
    <w:rsid w:val="00616002"/>
    <w:rsid w:val="00616105"/>
    <w:rsid w:val="006165BF"/>
    <w:rsid w:val="00616811"/>
    <w:rsid w:val="006169A1"/>
    <w:rsid w:val="00616FF3"/>
    <w:rsid w:val="006173EA"/>
    <w:rsid w:val="00617530"/>
    <w:rsid w:val="00617688"/>
    <w:rsid w:val="00617AE7"/>
    <w:rsid w:val="006200DE"/>
    <w:rsid w:val="00620116"/>
    <w:rsid w:val="00620635"/>
    <w:rsid w:val="00620884"/>
    <w:rsid w:val="006208F3"/>
    <w:rsid w:val="00620CDF"/>
    <w:rsid w:val="00621397"/>
    <w:rsid w:val="006216BB"/>
    <w:rsid w:val="0062183A"/>
    <w:rsid w:val="006218CF"/>
    <w:rsid w:val="006219E0"/>
    <w:rsid w:val="00621AAD"/>
    <w:rsid w:val="00621B6E"/>
    <w:rsid w:val="00621BBC"/>
    <w:rsid w:val="006228B1"/>
    <w:rsid w:val="006229A6"/>
    <w:rsid w:val="00622CA0"/>
    <w:rsid w:val="006233A1"/>
    <w:rsid w:val="00623438"/>
    <w:rsid w:val="00623C11"/>
    <w:rsid w:val="00623CC9"/>
    <w:rsid w:val="00623FCD"/>
    <w:rsid w:val="00624391"/>
    <w:rsid w:val="00624642"/>
    <w:rsid w:val="00624A5F"/>
    <w:rsid w:val="00624B2D"/>
    <w:rsid w:val="00624D9D"/>
    <w:rsid w:val="00624DCF"/>
    <w:rsid w:val="006253A1"/>
    <w:rsid w:val="006255EC"/>
    <w:rsid w:val="006255EF"/>
    <w:rsid w:val="0062565C"/>
    <w:rsid w:val="00625940"/>
    <w:rsid w:val="00625A58"/>
    <w:rsid w:val="00625BA0"/>
    <w:rsid w:val="006261D9"/>
    <w:rsid w:val="00626C7C"/>
    <w:rsid w:val="00627382"/>
    <w:rsid w:val="00627684"/>
    <w:rsid w:val="00627736"/>
    <w:rsid w:val="00627B83"/>
    <w:rsid w:val="00630371"/>
    <w:rsid w:val="00630697"/>
    <w:rsid w:val="006307F8"/>
    <w:rsid w:val="0063095F"/>
    <w:rsid w:val="00630AC6"/>
    <w:rsid w:val="00630AD5"/>
    <w:rsid w:val="00630AEC"/>
    <w:rsid w:val="00631340"/>
    <w:rsid w:val="0063143C"/>
    <w:rsid w:val="006314DA"/>
    <w:rsid w:val="00631AF4"/>
    <w:rsid w:val="00631BAA"/>
    <w:rsid w:val="00631CD4"/>
    <w:rsid w:val="00631DB6"/>
    <w:rsid w:val="00632298"/>
    <w:rsid w:val="006325FE"/>
    <w:rsid w:val="0063260E"/>
    <w:rsid w:val="00632D2F"/>
    <w:rsid w:val="00632D8A"/>
    <w:rsid w:val="00632DA5"/>
    <w:rsid w:val="00633302"/>
    <w:rsid w:val="006334D5"/>
    <w:rsid w:val="00633748"/>
    <w:rsid w:val="00633A24"/>
    <w:rsid w:val="00633BBC"/>
    <w:rsid w:val="00633BC8"/>
    <w:rsid w:val="00633C73"/>
    <w:rsid w:val="00633F5D"/>
    <w:rsid w:val="00634642"/>
    <w:rsid w:val="0063467A"/>
    <w:rsid w:val="0063472B"/>
    <w:rsid w:val="00634AAD"/>
    <w:rsid w:val="00634CA4"/>
    <w:rsid w:val="00634DC5"/>
    <w:rsid w:val="00634F13"/>
    <w:rsid w:val="00634F9B"/>
    <w:rsid w:val="00634F9C"/>
    <w:rsid w:val="006350A3"/>
    <w:rsid w:val="0063516E"/>
    <w:rsid w:val="006351FF"/>
    <w:rsid w:val="006358F9"/>
    <w:rsid w:val="00635DAF"/>
    <w:rsid w:val="00635E70"/>
    <w:rsid w:val="00635F36"/>
    <w:rsid w:val="00636129"/>
    <w:rsid w:val="006362BF"/>
    <w:rsid w:val="0063671C"/>
    <w:rsid w:val="006367B7"/>
    <w:rsid w:val="00636AC0"/>
    <w:rsid w:val="00636CA0"/>
    <w:rsid w:val="00637365"/>
    <w:rsid w:val="0063752A"/>
    <w:rsid w:val="006378AF"/>
    <w:rsid w:val="0063794B"/>
    <w:rsid w:val="00637969"/>
    <w:rsid w:val="00637B9F"/>
    <w:rsid w:val="00637D26"/>
    <w:rsid w:val="00637D95"/>
    <w:rsid w:val="006401CC"/>
    <w:rsid w:val="00640463"/>
    <w:rsid w:val="00640D64"/>
    <w:rsid w:val="00640E9D"/>
    <w:rsid w:val="00640F9E"/>
    <w:rsid w:val="00641510"/>
    <w:rsid w:val="006418F0"/>
    <w:rsid w:val="006419BD"/>
    <w:rsid w:val="00641AE3"/>
    <w:rsid w:val="00641AE8"/>
    <w:rsid w:val="00641B6A"/>
    <w:rsid w:val="00641C58"/>
    <w:rsid w:val="00641CE8"/>
    <w:rsid w:val="00642180"/>
    <w:rsid w:val="00642858"/>
    <w:rsid w:val="00642ADF"/>
    <w:rsid w:val="0064300D"/>
    <w:rsid w:val="00643811"/>
    <w:rsid w:val="00643D90"/>
    <w:rsid w:val="00643ED1"/>
    <w:rsid w:val="0064405E"/>
    <w:rsid w:val="006442D5"/>
    <w:rsid w:val="00644907"/>
    <w:rsid w:val="00644B16"/>
    <w:rsid w:val="00644BD7"/>
    <w:rsid w:val="00644BFD"/>
    <w:rsid w:val="00644EE4"/>
    <w:rsid w:val="006453F4"/>
    <w:rsid w:val="00645609"/>
    <w:rsid w:val="006458D2"/>
    <w:rsid w:val="00645AD9"/>
    <w:rsid w:val="00645B0A"/>
    <w:rsid w:val="00645C50"/>
    <w:rsid w:val="00645E47"/>
    <w:rsid w:val="006467A0"/>
    <w:rsid w:val="0064688F"/>
    <w:rsid w:val="00647154"/>
    <w:rsid w:val="00647251"/>
    <w:rsid w:val="006476C4"/>
    <w:rsid w:val="00647885"/>
    <w:rsid w:val="0064789B"/>
    <w:rsid w:val="00647A31"/>
    <w:rsid w:val="00647A7D"/>
    <w:rsid w:val="00647AB2"/>
    <w:rsid w:val="00647E46"/>
    <w:rsid w:val="00647EAA"/>
    <w:rsid w:val="00650206"/>
    <w:rsid w:val="00650358"/>
    <w:rsid w:val="00650755"/>
    <w:rsid w:val="00650853"/>
    <w:rsid w:val="00650C30"/>
    <w:rsid w:val="00650C5D"/>
    <w:rsid w:val="00650CBE"/>
    <w:rsid w:val="00650D06"/>
    <w:rsid w:val="00651358"/>
    <w:rsid w:val="006515D1"/>
    <w:rsid w:val="00651980"/>
    <w:rsid w:val="006521C8"/>
    <w:rsid w:val="0065259D"/>
    <w:rsid w:val="00652A95"/>
    <w:rsid w:val="006533B9"/>
    <w:rsid w:val="00653801"/>
    <w:rsid w:val="00653885"/>
    <w:rsid w:val="00653A8B"/>
    <w:rsid w:val="00653E55"/>
    <w:rsid w:val="00653FC7"/>
    <w:rsid w:val="00654461"/>
    <w:rsid w:val="006552DF"/>
    <w:rsid w:val="00655E32"/>
    <w:rsid w:val="00655F31"/>
    <w:rsid w:val="00655F59"/>
    <w:rsid w:val="006564A9"/>
    <w:rsid w:val="00656572"/>
    <w:rsid w:val="00656996"/>
    <w:rsid w:val="00656BDF"/>
    <w:rsid w:val="00656EE9"/>
    <w:rsid w:val="006571FE"/>
    <w:rsid w:val="006576F9"/>
    <w:rsid w:val="00657AB1"/>
    <w:rsid w:val="00660E9E"/>
    <w:rsid w:val="00661622"/>
    <w:rsid w:val="0066172A"/>
    <w:rsid w:val="006617F7"/>
    <w:rsid w:val="00661821"/>
    <w:rsid w:val="0066193A"/>
    <w:rsid w:val="00661C98"/>
    <w:rsid w:val="00661DDD"/>
    <w:rsid w:val="00661F9B"/>
    <w:rsid w:val="00661FC4"/>
    <w:rsid w:val="0066211C"/>
    <w:rsid w:val="00662389"/>
    <w:rsid w:val="006623C0"/>
    <w:rsid w:val="00662445"/>
    <w:rsid w:val="00662707"/>
    <w:rsid w:val="00662DE9"/>
    <w:rsid w:val="006630C9"/>
    <w:rsid w:val="00663425"/>
    <w:rsid w:val="00663775"/>
    <w:rsid w:val="00663833"/>
    <w:rsid w:val="00663F77"/>
    <w:rsid w:val="00664061"/>
    <w:rsid w:val="00664184"/>
    <w:rsid w:val="0066488D"/>
    <w:rsid w:val="00664D6F"/>
    <w:rsid w:val="00664D98"/>
    <w:rsid w:val="00665183"/>
    <w:rsid w:val="006653D0"/>
    <w:rsid w:val="006659C8"/>
    <w:rsid w:val="00665AFC"/>
    <w:rsid w:val="00665F49"/>
    <w:rsid w:val="00665FD5"/>
    <w:rsid w:val="00666105"/>
    <w:rsid w:val="00666372"/>
    <w:rsid w:val="00666541"/>
    <w:rsid w:val="006668BA"/>
    <w:rsid w:val="006669F6"/>
    <w:rsid w:val="00666A92"/>
    <w:rsid w:val="00666AF2"/>
    <w:rsid w:val="00666BD3"/>
    <w:rsid w:val="006672F1"/>
    <w:rsid w:val="0066796B"/>
    <w:rsid w:val="00667975"/>
    <w:rsid w:val="00667B3F"/>
    <w:rsid w:val="0067016E"/>
    <w:rsid w:val="006703F2"/>
    <w:rsid w:val="006704E0"/>
    <w:rsid w:val="0067077A"/>
    <w:rsid w:val="00670DF4"/>
    <w:rsid w:val="0067163F"/>
    <w:rsid w:val="00671CAE"/>
    <w:rsid w:val="00671D5F"/>
    <w:rsid w:val="00671DCD"/>
    <w:rsid w:val="006721D5"/>
    <w:rsid w:val="00672238"/>
    <w:rsid w:val="00672260"/>
    <w:rsid w:val="006724B4"/>
    <w:rsid w:val="006728DC"/>
    <w:rsid w:val="00672A02"/>
    <w:rsid w:val="00672ABA"/>
    <w:rsid w:val="00672B80"/>
    <w:rsid w:val="00672C58"/>
    <w:rsid w:val="00673204"/>
    <w:rsid w:val="00673F5B"/>
    <w:rsid w:val="00674055"/>
    <w:rsid w:val="00674121"/>
    <w:rsid w:val="006743AB"/>
    <w:rsid w:val="00674536"/>
    <w:rsid w:val="0067453A"/>
    <w:rsid w:val="006746F9"/>
    <w:rsid w:val="00675C8E"/>
    <w:rsid w:val="0067610F"/>
    <w:rsid w:val="00676209"/>
    <w:rsid w:val="006766DF"/>
    <w:rsid w:val="0067672F"/>
    <w:rsid w:val="006768DD"/>
    <w:rsid w:val="00677479"/>
    <w:rsid w:val="006774DE"/>
    <w:rsid w:val="006776F3"/>
    <w:rsid w:val="00677A1B"/>
    <w:rsid w:val="00677C14"/>
    <w:rsid w:val="00677FD0"/>
    <w:rsid w:val="006800FE"/>
    <w:rsid w:val="00680618"/>
    <w:rsid w:val="00680894"/>
    <w:rsid w:val="00680EAA"/>
    <w:rsid w:val="00680ED3"/>
    <w:rsid w:val="006818A9"/>
    <w:rsid w:val="00681EA7"/>
    <w:rsid w:val="00681EBF"/>
    <w:rsid w:val="006822E4"/>
    <w:rsid w:val="00683015"/>
    <w:rsid w:val="00683668"/>
    <w:rsid w:val="00683CC6"/>
    <w:rsid w:val="00683E87"/>
    <w:rsid w:val="00684067"/>
    <w:rsid w:val="006845DE"/>
    <w:rsid w:val="00684712"/>
    <w:rsid w:val="0068486A"/>
    <w:rsid w:val="006848D2"/>
    <w:rsid w:val="00684AC6"/>
    <w:rsid w:val="00684EFA"/>
    <w:rsid w:val="006855E5"/>
    <w:rsid w:val="006857ED"/>
    <w:rsid w:val="006858C7"/>
    <w:rsid w:val="00685AEE"/>
    <w:rsid w:val="0068600B"/>
    <w:rsid w:val="006863E8"/>
    <w:rsid w:val="00686462"/>
    <w:rsid w:val="006864D0"/>
    <w:rsid w:val="0068684A"/>
    <w:rsid w:val="00686991"/>
    <w:rsid w:val="00686A86"/>
    <w:rsid w:val="006875A3"/>
    <w:rsid w:val="00687836"/>
    <w:rsid w:val="00687B63"/>
    <w:rsid w:val="0069029B"/>
    <w:rsid w:val="0069034F"/>
    <w:rsid w:val="00690607"/>
    <w:rsid w:val="0069065A"/>
    <w:rsid w:val="0069067D"/>
    <w:rsid w:val="0069068B"/>
    <w:rsid w:val="00690A73"/>
    <w:rsid w:val="00690BDF"/>
    <w:rsid w:val="00690C82"/>
    <w:rsid w:val="00690DBD"/>
    <w:rsid w:val="00690F5D"/>
    <w:rsid w:val="00691695"/>
    <w:rsid w:val="0069185B"/>
    <w:rsid w:val="00691BBC"/>
    <w:rsid w:val="00691D0A"/>
    <w:rsid w:val="00691EE8"/>
    <w:rsid w:val="006926A0"/>
    <w:rsid w:val="0069289E"/>
    <w:rsid w:val="00692E0D"/>
    <w:rsid w:val="0069300C"/>
    <w:rsid w:val="00693452"/>
    <w:rsid w:val="006939AD"/>
    <w:rsid w:val="00693B3A"/>
    <w:rsid w:val="006942B5"/>
    <w:rsid w:val="00694387"/>
    <w:rsid w:val="006943E8"/>
    <w:rsid w:val="006945E2"/>
    <w:rsid w:val="00694AB5"/>
    <w:rsid w:val="006959A6"/>
    <w:rsid w:val="006959B2"/>
    <w:rsid w:val="00695C64"/>
    <w:rsid w:val="00695C95"/>
    <w:rsid w:val="00696038"/>
    <w:rsid w:val="006960ED"/>
    <w:rsid w:val="0069677A"/>
    <w:rsid w:val="0069677B"/>
    <w:rsid w:val="00696E39"/>
    <w:rsid w:val="006970D4"/>
    <w:rsid w:val="006A02C7"/>
    <w:rsid w:val="006A064E"/>
    <w:rsid w:val="006A0C33"/>
    <w:rsid w:val="006A0EA9"/>
    <w:rsid w:val="006A0EFE"/>
    <w:rsid w:val="006A1319"/>
    <w:rsid w:val="006A1789"/>
    <w:rsid w:val="006A1A5A"/>
    <w:rsid w:val="006A1B52"/>
    <w:rsid w:val="006A1D6A"/>
    <w:rsid w:val="006A252F"/>
    <w:rsid w:val="006A26A0"/>
    <w:rsid w:val="006A26A6"/>
    <w:rsid w:val="006A281E"/>
    <w:rsid w:val="006A2971"/>
    <w:rsid w:val="006A29E8"/>
    <w:rsid w:val="006A2B6C"/>
    <w:rsid w:val="006A2C5D"/>
    <w:rsid w:val="006A2D7F"/>
    <w:rsid w:val="006A3251"/>
    <w:rsid w:val="006A349B"/>
    <w:rsid w:val="006A3719"/>
    <w:rsid w:val="006A38BC"/>
    <w:rsid w:val="006A3D27"/>
    <w:rsid w:val="006A3E19"/>
    <w:rsid w:val="006A3E2D"/>
    <w:rsid w:val="006A47A6"/>
    <w:rsid w:val="006A47B9"/>
    <w:rsid w:val="006A4981"/>
    <w:rsid w:val="006A4A42"/>
    <w:rsid w:val="006A4CE1"/>
    <w:rsid w:val="006A54B2"/>
    <w:rsid w:val="006A589B"/>
    <w:rsid w:val="006A62B6"/>
    <w:rsid w:val="006A68A5"/>
    <w:rsid w:val="006A68D4"/>
    <w:rsid w:val="006A6B33"/>
    <w:rsid w:val="006A6BAF"/>
    <w:rsid w:val="006A7350"/>
    <w:rsid w:val="006A7585"/>
    <w:rsid w:val="006B044F"/>
    <w:rsid w:val="006B06B3"/>
    <w:rsid w:val="006B131B"/>
    <w:rsid w:val="006B170D"/>
    <w:rsid w:val="006B1BBC"/>
    <w:rsid w:val="006B1C00"/>
    <w:rsid w:val="006B1E01"/>
    <w:rsid w:val="006B2B4F"/>
    <w:rsid w:val="006B2CB5"/>
    <w:rsid w:val="006B2D40"/>
    <w:rsid w:val="006B2FF8"/>
    <w:rsid w:val="006B31AF"/>
    <w:rsid w:val="006B32DA"/>
    <w:rsid w:val="006B3722"/>
    <w:rsid w:val="006B39B3"/>
    <w:rsid w:val="006B45F0"/>
    <w:rsid w:val="006B4614"/>
    <w:rsid w:val="006B46E9"/>
    <w:rsid w:val="006B4763"/>
    <w:rsid w:val="006B4DAD"/>
    <w:rsid w:val="006B4DE0"/>
    <w:rsid w:val="006B51C1"/>
    <w:rsid w:val="006B526E"/>
    <w:rsid w:val="006B52A9"/>
    <w:rsid w:val="006B553D"/>
    <w:rsid w:val="006B56B8"/>
    <w:rsid w:val="006B5D16"/>
    <w:rsid w:val="006B5D22"/>
    <w:rsid w:val="006B60F1"/>
    <w:rsid w:val="006B670C"/>
    <w:rsid w:val="006B67BC"/>
    <w:rsid w:val="006B6D11"/>
    <w:rsid w:val="006B6D87"/>
    <w:rsid w:val="006B7203"/>
    <w:rsid w:val="006B725B"/>
    <w:rsid w:val="006B746F"/>
    <w:rsid w:val="006B7593"/>
    <w:rsid w:val="006B7A9F"/>
    <w:rsid w:val="006B7F01"/>
    <w:rsid w:val="006B7F5B"/>
    <w:rsid w:val="006C03E1"/>
    <w:rsid w:val="006C062C"/>
    <w:rsid w:val="006C0873"/>
    <w:rsid w:val="006C0A5A"/>
    <w:rsid w:val="006C0B76"/>
    <w:rsid w:val="006C0CF5"/>
    <w:rsid w:val="006C138C"/>
    <w:rsid w:val="006C1567"/>
    <w:rsid w:val="006C1765"/>
    <w:rsid w:val="006C1C62"/>
    <w:rsid w:val="006C1C64"/>
    <w:rsid w:val="006C2092"/>
    <w:rsid w:val="006C32FA"/>
    <w:rsid w:val="006C376D"/>
    <w:rsid w:val="006C3A51"/>
    <w:rsid w:val="006C3C90"/>
    <w:rsid w:val="006C4203"/>
    <w:rsid w:val="006C4701"/>
    <w:rsid w:val="006C4799"/>
    <w:rsid w:val="006C4859"/>
    <w:rsid w:val="006C489A"/>
    <w:rsid w:val="006C4996"/>
    <w:rsid w:val="006C4E9D"/>
    <w:rsid w:val="006C5027"/>
    <w:rsid w:val="006C5525"/>
    <w:rsid w:val="006C5A13"/>
    <w:rsid w:val="006C5A3F"/>
    <w:rsid w:val="006C5CD3"/>
    <w:rsid w:val="006C5F3B"/>
    <w:rsid w:val="006C5F57"/>
    <w:rsid w:val="006C6324"/>
    <w:rsid w:val="006C64BA"/>
    <w:rsid w:val="006C663D"/>
    <w:rsid w:val="006C69BC"/>
    <w:rsid w:val="006C6D53"/>
    <w:rsid w:val="006C71EA"/>
    <w:rsid w:val="006C7597"/>
    <w:rsid w:val="006C76CD"/>
    <w:rsid w:val="006C7AF3"/>
    <w:rsid w:val="006C7DC3"/>
    <w:rsid w:val="006C7ECF"/>
    <w:rsid w:val="006C7F86"/>
    <w:rsid w:val="006D0290"/>
    <w:rsid w:val="006D02A3"/>
    <w:rsid w:val="006D035D"/>
    <w:rsid w:val="006D057B"/>
    <w:rsid w:val="006D0B6E"/>
    <w:rsid w:val="006D1693"/>
    <w:rsid w:val="006D18BF"/>
    <w:rsid w:val="006D1970"/>
    <w:rsid w:val="006D1981"/>
    <w:rsid w:val="006D1B4C"/>
    <w:rsid w:val="006D1B62"/>
    <w:rsid w:val="006D1D39"/>
    <w:rsid w:val="006D1F5B"/>
    <w:rsid w:val="006D2F1C"/>
    <w:rsid w:val="006D3014"/>
    <w:rsid w:val="006D396B"/>
    <w:rsid w:val="006D39B5"/>
    <w:rsid w:val="006D39C9"/>
    <w:rsid w:val="006D3C06"/>
    <w:rsid w:val="006D3EFB"/>
    <w:rsid w:val="006D4043"/>
    <w:rsid w:val="006D4334"/>
    <w:rsid w:val="006D4465"/>
    <w:rsid w:val="006D449F"/>
    <w:rsid w:val="006D452F"/>
    <w:rsid w:val="006D4531"/>
    <w:rsid w:val="006D477D"/>
    <w:rsid w:val="006D4AC7"/>
    <w:rsid w:val="006D4C91"/>
    <w:rsid w:val="006D5405"/>
    <w:rsid w:val="006D5F4A"/>
    <w:rsid w:val="006D6039"/>
    <w:rsid w:val="006D6366"/>
    <w:rsid w:val="006D68B6"/>
    <w:rsid w:val="006D69B1"/>
    <w:rsid w:val="006D6B01"/>
    <w:rsid w:val="006D6BD4"/>
    <w:rsid w:val="006D7605"/>
    <w:rsid w:val="006D7681"/>
    <w:rsid w:val="006D7B4D"/>
    <w:rsid w:val="006E035A"/>
    <w:rsid w:val="006E069C"/>
    <w:rsid w:val="006E08D8"/>
    <w:rsid w:val="006E0B23"/>
    <w:rsid w:val="006E0C09"/>
    <w:rsid w:val="006E0DD2"/>
    <w:rsid w:val="006E10B4"/>
    <w:rsid w:val="006E112E"/>
    <w:rsid w:val="006E18CE"/>
    <w:rsid w:val="006E18E5"/>
    <w:rsid w:val="006E1A88"/>
    <w:rsid w:val="006E1B1C"/>
    <w:rsid w:val="006E1D59"/>
    <w:rsid w:val="006E257C"/>
    <w:rsid w:val="006E26E4"/>
    <w:rsid w:val="006E2A58"/>
    <w:rsid w:val="006E2B3A"/>
    <w:rsid w:val="006E2F06"/>
    <w:rsid w:val="006E31DA"/>
    <w:rsid w:val="006E356D"/>
    <w:rsid w:val="006E39EC"/>
    <w:rsid w:val="006E3A7F"/>
    <w:rsid w:val="006E3DE8"/>
    <w:rsid w:val="006E4079"/>
    <w:rsid w:val="006E43D4"/>
    <w:rsid w:val="006E4580"/>
    <w:rsid w:val="006E4695"/>
    <w:rsid w:val="006E4B9E"/>
    <w:rsid w:val="006E4BB1"/>
    <w:rsid w:val="006E5101"/>
    <w:rsid w:val="006E528F"/>
    <w:rsid w:val="006E535C"/>
    <w:rsid w:val="006E5474"/>
    <w:rsid w:val="006E54D8"/>
    <w:rsid w:val="006E56FE"/>
    <w:rsid w:val="006E5B09"/>
    <w:rsid w:val="006E5ED4"/>
    <w:rsid w:val="006E6024"/>
    <w:rsid w:val="006E6089"/>
    <w:rsid w:val="006E610B"/>
    <w:rsid w:val="006E6499"/>
    <w:rsid w:val="006E6615"/>
    <w:rsid w:val="006E664A"/>
    <w:rsid w:val="006E6798"/>
    <w:rsid w:val="006E6843"/>
    <w:rsid w:val="006E6931"/>
    <w:rsid w:val="006E71B3"/>
    <w:rsid w:val="006E75D8"/>
    <w:rsid w:val="006E7C56"/>
    <w:rsid w:val="006E7F85"/>
    <w:rsid w:val="006F03BD"/>
    <w:rsid w:val="006F0886"/>
    <w:rsid w:val="006F0E0F"/>
    <w:rsid w:val="006F13E1"/>
    <w:rsid w:val="006F14A6"/>
    <w:rsid w:val="006F14B1"/>
    <w:rsid w:val="006F14CB"/>
    <w:rsid w:val="006F1510"/>
    <w:rsid w:val="006F1597"/>
    <w:rsid w:val="006F16D0"/>
    <w:rsid w:val="006F19A2"/>
    <w:rsid w:val="006F1B88"/>
    <w:rsid w:val="006F1FA8"/>
    <w:rsid w:val="006F1FFF"/>
    <w:rsid w:val="006F2027"/>
    <w:rsid w:val="006F207D"/>
    <w:rsid w:val="006F212D"/>
    <w:rsid w:val="006F216E"/>
    <w:rsid w:val="006F216F"/>
    <w:rsid w:val="006F2491"/>
    <w:rsid w:val="006F25E4"/>
    <w:rsid w:val="006F2756"/>
    <w:rsid w:val="006F286E"/>
    <w:rsid w:val="006F2B0F"/>
    <w:rsid w:val="006F2BD8"/>
    <w:rsid w:val="006F2C7F"/>
    <w:rsid w:val="006F318F"/>
    <w:rsid w:val="006F344D"/>
    <w:rsid w:val="006F3698"/>
    <w:rsid w:val="006F3F4C"/>
    <w:rsid w:val="006F439F"/>
    <w:rsid w:val="006F45C7"/>
    <w:rsid w:val="006F467B"/>
    <w:rsid w:val="006F4749"/>
    <w:rsid w:val="006F4E16"/>
    <w:rsid w:val="006F4E7C"/>
    <w:rsid w:val="006F5379"/>
    <w:rsid w:val="006F5D84"/>
    <w:rsid w:val="006F5E9D"/>
    <w:rsid w:val="006F6120"/>
    <w:rsid w:val="006F64AA"/>
    <w:rsid w:val="006F6C70"/>
    <w:rsid w:val="006F6D9D"/>
    <w:rsid w:val="006F6DFD"/>
    <w:rsid w:val="006F7890"/>
    <w:rsid w:val="006F7A28"/>
    <w:rsid w:val="006F7B47"/>
    <w:rsid w:val="00700181"/>
    <w:rsid w:val="00700353"/>
    <w:rsid w:val="007005C5"/>
    <w:rsid w:val="007006CC"/>
    <w:rsid w:val="007009DC"/>
    <w:rsid w:val="00700AAB"/>
    <w:rsid w:val="007012E3"/>
    <w:rsid w:val="00701890"/>
    <w:rsid w:val="00701EF5"/>
    <w:rsid w:val="00701FC5"/>
    <w:rsid w:val="00702245"/>
    <w:rsid w:val="00702579"/>
    <w:rsid w:val="00702961"/>
    <w:rsid w:val="00702A42"/>
    <w:rsid w:val="0070354E"/>
    <w:rsid w:val="0070365C"/>
    <w:rsid w:val="007036AD"/>
    <w:rsid w:val="007037CB"/>
    <w:rsid w:val="00703BA9"/>
    <w:rsid w:val="00703CD1"/>
    <w:rsid w:val="00704203"/>
    <w:rsid w:val="00704234"/>
    <w:rsid w:val="00704346"/>
    <w:rsid w:val="0070458E"/>
    <w:rsid w:val="00704788"/>
    <w:rsid w:val="00704B4C"/>
    <w:rsid w:val="00705597"/>
    <w:rsid w:val="00705925"/>
    <w:rsid w:val="00705DAD"/>
    <w:rsid w:val="00706249"/>
    <w:rsid w:val="00706310"/>
    <w:rsid w:val="00706724"/>
    <w:rsid w:val="00706743"/>
    <w:rsid w:val="00707305"/>
    <w:rsid w:val="00707910"/>
    <w:rsid w:val="00707B5C"/>
    <w:rsid w:val="00707EA4"/>
    <w:rsid w:val="0071026F"/>
    <w:rsid w:val="0071065B"/>
    <w:rsid w:val="0071090A"/>
    <w:rsid w:val="007110A6"/>
    <w:rsid w:val="00711274"/>
    <w:rsid w:val="00711C13"/>
    <w:rsid w:val="00711CBC"/>
    <w:rsid w:val="00711EDF"/>
    <w:rsid w:val="00711F16"/>
    <w:rsid w:val="00712018"/>
    <w:rsid w:val="007124C2"/>
    <w:rsid w:val="00712792"/>
    <w:rsid w:val="00712CF2"/>
    <w:rsid w:val="007134DA"/>
    <w:rsid w:val="007135E9"/>
    <w:rsid w:val="00713692"/>
    <w:rsid w:val="007136C6"/>
    <w:rsid w:val="00714680"/>
    <w:rsid w:val="00714891"/>
    <w:rsid w:val="00714A1C"/>
    <w:rsid w:val="00714A2C"/>
    <w:rsid w:val="00714CE1"/>
    <w:rsid w:val="00714DD1"/>
    <w:rsid w:val="007156F1"/>
    <w:rsid w:val="00715963"/>
    <w:rsid w:val="00715C17"/>
    <w:rsid w:val="00715D2C"/>
    <w:rsid w:val="00715D94"/>
    <w:rsid w:val="00715F02"/>
    <w:rsid w:val="00716377"/>
    <w:rsid w:val="0071653F"/>
    <w:rsid w:val="0071684B"/>
    <w:rsid w:val="007169D6"/>
    <w:rsid w:val="00716B53"/>
    <w:rsid w:val="007173E0"/>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8E1"/>
    <w:rsid w:val="00722ADD"/>
    <w:rsid w:val="00722B09"/>
    <w:rsid w:val="00722CBA"/>
    <w:rsid w:val="00722CE8"/>
    <w:rsid w:val="00722FCE"/>
    <w:rsid w:val="007230A4"/>
    <w:rsid w:val="007232B0"/>
    <w:rsid w:val="00723384"/>
    <w:rsid w:val="0072343B"/>
    <w:rsid w:val="00723495"/>
    <w:rsid w:val="00723564"/>
    <w:rsid w:val="007237BF"/>
    <w:rsid w:val="0072383E"/>
    <w:rsid w:val="00723885"/>
    <w:rsid w:val="00724620"/>
    <w:rsid w:val="007246AB"/>
    <w:rsid w:val="00724769"/>
    <w:rsid w:val="0072480D"/>
    <w:rsid w:val="00724DB8"/>
    <w:rsid w:val="00724DFF"/>
    <w:rsid w:val="00724E44"/>
    <w:rsid w:val="00724EA9"/>
    <w:rsid w:val="0072557D"/>
    <w:rsid w:val="00725D44"/>
    <w:rsid w:val="00725EB8"/>
    <w:rsid w:val="0072609D"/>
    <w:rsid w:val="00726364"/>
    <w:rsid w:val="007263C7"/>
    <w:rsid w:val="0072664C"/>
    <w:rsid w:val="00726B6E"/>
    <w:rsid w:val="00726DEE"/>
    <w:rsid w:val="0072739A"/>
    <w:rsid w:val="0072753D"/>
    <w:rsid w:val="0072798A"/>
    <w:rsid w:val="00727AD3"/>
    <w:rsid w:val="00727B22"/>
    <w:rsid w:val="00727C50"/>
    <w:rsid w:val="00727EF1"/>
    <w:rsid w:val="00727EF5"/>
    <w:rsid w:val="00730615"/>
    <w:rsid w:val="007309CC"/>
    <w:rsid w:val="00730C59"/>
    <w:rsid w:val="00730DB2"/>
    <w:rsid w:val="00731052"/>
    <w:rsid w:val="00731292"/>
    <w:rsid w:val="0073196F"/>
    <w:rsid w:val="00731A77"/>
    <w:rsid w:val="00731E7C"/>
    <w:rsid w:val="007324C5"/>
    <w:rsid w:val="007325A6"/>
    <w:rsid w:val="00732746"/>
    <w:rsid w:val="007328FE"/>
    <w:rsid w:val="00732D86"/>
    <w:rsid w:val="00732DA8"/>
    <w:rsid w:val="00733336"/>
    <w:rsid w:val="00733683"/>
    <w:rsid w:val="00734223"/>
    <w:rsid w:val="007342FE"/>
    <w:rsid w:val="00734578"/>
    <w:rsid w:val="00734ACD"/>
    <w:rsid w:val="00734B86"/>
    <w:rsid w:val="00734DDE"/>
    <w:rsid w:val="00734F78"/>
    <w:rsid w:val="007351F4"/>
    <w:rsid w:val="007352F7"/>
    <w:rsid w:val="007360A6"/>
    <w:rsid w:val="007363C3"/>
    <w:rsid w:val="0073659A"/>
    <w:rsid w:val="0073692B"/>
    <w:rsid w:val="00736988"/>
    <w:rsid w:val="00736E4B"/>
    <w:rsid w:val="00736FDB"/>
    <w:rsid w:val="0073707B"/>
    <w:rsid w:val="007371BB"/>
    <w:rsid w:val="00737561"/>
    <w:rsid w:val="00737ACA"/>
    <w:rsid w:val="00737F96"/>
    <w:rsid w:val="007401AA"/>
    <w:rsid w:val="0074023B"/>
    <w:rsid w:val="00740AD9"/>
    <w:rsid w:val="007410E2"/>
    <w:rsid w:val="00741161"/>
    <w:rsid w:val="007412BB"/>
    <w:rsid w:val="0074210A"/>
    <w:rsid w:val="0074219C"/>
    <w:rsid w:val="007423B0"/>
    <w:rsid w:val="007425F4"/>
    <w:rsid w:val="007426F1"/>
    <w:rsid w:val="00742814"/>
    <w:rsid w:val="00742A44"/>
    <w:rsid w:val="00742C95"/>
    <w:rsid w:val="007430FC"/>
    <w:rsid w:val="0074355B"/>
    <w:rsid w:val="007435CB"/>
    <w:rsid w:val="00743628"/>
    <w:rsid w:val="00743E8D"/>
    <w:rsid w:val="00744B09"/>
    <w:rsid w:val="00744EE3"/>
    <w:rsid w:val="0074524B"/>
    <w:rsid w:val="00745763"/>
    <w:rsid w:val="00745881"/>
    <w:rsid w:val="00745BBC"/>
    <w:rsid w:val="00746434"/>
    <w:rsid w:val="00746479"/>
    <w:rsid w:val="0074667F"/>
    <w:rsid w:val="00746A09"/>
    <w:rsid w:val="00746CCF"/>
    <w:rsid w:val="00747330"/>
    <w:rsid w:val="007474C4"/>
    <w:rsid w:val="0074757C"/>
    <w:rsid w:val="0074775A"/>
    <w:rsid w:val="00747CDC"/>
    <w:rsid w:val="0075080E"/>
    <w:rsid w:val="00750C84"/>
    <w:rsid w:val="00750D05"/>
    <w:rsid w:val="00751833"/>
    <w:rsid w:val="00751B12"/>
    <w:rsid w:val="00751E94"/>
    <w:rsid w:val="00751F29"/>
    <w:rsid w:val="007523E1"/>
    <w:rsid w:val="0075242A"/>
    <w:rsid w:val="00752618"/>
    <w:rsid w:val="0075269A"/>
    <w:rsid w:val="007526F5"/>
    <w:rsid w:val="00752705"/>
    <w:rsid w:val="00752E34"/>
    <w:rsid w:val="0075351E"/>
    <w:rsid w:val="00753719"/>
    <w:rsid w:val="0075381A"/>
    <w:rsid w:val="00753A76"/>
    <w:rsid w:val="00753AE4"/>
    <w:rsid w:val="00754023"/>
    <w:rsid w:val="00754155"/>
    <w:rsid w:val="0075422C"/>
    <w:rsid w:val="00754685"/>
    <w:rsid w:val="00754697"/>
    <w:rsid w:val="0075470F"/>
    <w:rsid w:val="007549CB"/>
    <w:rsid w:val="00754C01"/>
    <w:rsid w:val="00754CD3"/>
    <w:rsid w:val="00754FA4"/>
    <w:rsid w:val="00755168"/>
    <w:rsid w:val="007551A3"/>
    <w:rsid w:val="0075521C"/>
    <w:rsid w:val="00755901"/>
    <w:rsid w:val="0075591D"/>
    <w:rsid w:val="00755EB9"/>
    <w:rsid w:val="007563BD"/>
    <w:rsid w:val="0075681F"/>
    <w:rsid w:val="00756C71"/>
    <w:rsid w:val="00756C7A"/>
    <w:rsid w:val="007570E4"/>
    <w:rsid w:val="00757C67"/>
    <w:rsid w:val="00757D68"/>
    <w:rsid w:val="0076016C"/>
    <w:rsid w:val="0076018F"/>
    <w:rsid w:val="007604C8"/>
    <w:rsid w:val="0076094F"/>
    <w:rsid w:val="00760989"/>
    <w:rsid w:val="00760A46"/>
    <w:rsid w:val="00760D65"/>
    <w:rsid w:val="00760D92"/>
    <w:rsid w:val="0076114E"/>
    <w:rsid w:val="00761293"/>
    <w:rsid w:val="0076187B"/>
    <w:rsid w:val="007618A5"/>
    <w:rsid w:val="00762096"/>
    <w:rsid w:val="007621E4"/>
    <w:rsid w:val="00762286"/>
    <w:rsid w:val="007624F3"/>
    <w:rsid w:val="0076256A"/>
    <w:rsid w:val="0076277B"/>
    <w:rsid w:val="0076283B"/>
    <w:rsid w:val="00762A11"/>
    <w:rsid w:val="00762B1A"/>
    <w:rsid w:val="00763C14"/>
    <w:rsid w:val="00763CDD"/>
    <w:rsid w:val="00763D1A"/>
    <w:rsid w:val="00764251"/>
    <w:rsid w:val="00764293"/>
    <w:rsid w:val="007659AF"/>
    <w:rsid w:val="00765CC1"/>
    <w:rsid w:val="007661A5"/>
    <w:rsid w:val="0076645B"/>
    <w:rsid w:val="00766623"/>
    <w:rsid w:val="00766A82"/>
    <w:rsid w:val="0076720A"/>
    <w:rsid w:val="0076742E"/>
    <w:rsid w:val="00767574"/>
    <w:rsid w:val="00767617"/>
    <w:rsid w:val="00767987"/>
    <w:rsid w:val="00767DC1"/>
    <w:rsid w:val="00770DAB"/>
    <w:rsid w:val="00771451"/>
    <w:rsid w:val="007716E7"/>
    <w:rsid w:val="007716F1"/>
    <w:rsid w:val="0077179B"/>
    <w:rsid w:val="00771C21"/>
    <w:rsid w:val="00771F33"/>
    <w:rsid w:val="007721C3"/>
    <w:rsid w:val="007723AB"/>
    <w:rsid w:val="00772777"/>
    <w:rsid w:val="007727A8"/>
    <w:rsid w:val="00772BCD"/>
    <w:rsid w:val="00772D29"/>
    <w:rsid w:val="0077367C"/>
    <w:rsid w:val="00773D6D"/>
    <w:rsid w:val="007740F2"/>
    <w:rsid w:val="00774363"/>
    <w:rsid w:val="0077441C"/>
    <w:rsid w:val="00774630"/>
    <w:rsid w:val="00774891"/>
    <w:rsid w:val="00774B7B"/>
    <w:rsid w:val="00774C58"/>
    <w:rsid w:val="00774F29"/>
    <w:rsid w:val="00775277"/>
    <w:rsid w:val="00775496"/>
    <w:rsid w:val="0077549C"/>
    <w:rsid w:val="007754FD"/>
    <w:rsid w:val="007755C5"/>
    <w:rsid w:val="0077570E"/>
    <w:rsid w:val="0077579E"/>
    <w:rsid w:val="00775AAA"/>
    <w:rsid w:val="00775BB1"/>
    <w:rsid w:val="00775C15"/>
    <w:rsid w:val="00775D2A"/>
    <w:rsid w:val="00775D93"/>
    <w:rsid w:val="00775DBA"/>
    <w:rsid w:val="0077641C"/>
    <w:rsid w:val="00776512"/>
    <w:rsid w:val="007768A4"/>
    <w:rsid w:val="00776F43"/>
    <w:rsid w:val="00777118"/>
    <w:rsid w:val="007771FF"/>
    <w:rsid w:val="00777E2F"/>
    <w:rsid w:val="007807FD"/>
    <w:rsid w:val="0078080C"/>
    <w:rsid w:val="00780992"/>
    <w:rsid w:val="00780FCC"/>
    <w:rsid w:val="0078136C"/>
    <w:rsid w:val="0078179F"/>
    <w:rsid w:val="00781B1B"/>
    <w:rsid w:val="00781F3F"/>
    <w:rsid w:val="007820DB"/>
    <w:rsid w:val="00782193"/>
    <w:rsid w:val="007822C7"/>
    <w:rsid w:val="007822E5"/>
    <w:rsid w:val="00782879"/>
    <w:rsid w:val="007828CD"/>
    <w:rsid w:val="00782D1E"/>
    <w:rsid w:val="007830C0"/>
    <w:rsid w:val="007835E5"/>
    <w:rsid w:val="0078375F"/>
    <w:rsid w:val="00783A95"/>
    <w:rsid w:val="00783BF5"/>
    <w:rsid w:val="00783D63"/>
    <w:rsid w:val="00783D65"/>
    <w:rsid w:val="00783E27"/>
    <w:rsid w:val="0078400C"/>
    <w:rsid w:val="00784432"/>
    <w:rsid w:val="007846E4"/>
    <w:rsid w:val="00784B77"/>
    <w:rsid w:val="00784CFE"/>
    <w:rsid w:val="00784E04"/>
    <w:rsid w:val="00784E4D"/>
    <w:rsid w:val="00784F43"/>
    <w:rsid w:val="00785C3A"/>
    <w:rsid w:val="00785EAC"/>
    <w:rsid w:val="00786F30"/>
    <w:rsid w:val="007871D1"/>
    <w:rsid w:val="00787254"/>
    <w:rsid w:val="007874B5"/>
    <w:rsid w:val="007876EA"/>
    <w:rsid w:val="00787721"/>
    <w:rsid w:val="00787D7E"/>
    <w:rsid w:val="00787DB5"/>
    <w:rsid w:val="00787F47"/>
    <w:rsid w:val="0079029A"/>
    <w:rsid w:val="007904D2"/>
    <w:rsid w:val="00790BFF"/>
    <w:rsid w:val="00790C33"/>
    <w:rsid w:val="007912D0"/>
    <w:rsid w:val="00791349"/>
    <w:rsid w:val="0079150E"/>
    <w:rsid w:val="00791626"/>
    <w:rsid w:val="00791E60"/>
    <w:rsid w:val="007924E7"/>
    <w:rsid w:val="00792514"/>
    <w:rsid w:val="0079295D"/>
    <w:rsid w:val="00792C69"/>
    <w:rsid w:val="00792CA6"/>
    <w:rsid w:val="00793212"/>
    <w:rsid w:val="00793706"/>
    <w:rsid w:val="00793782"/>
    <w:rsid w:val="00793886"/>
    <w:rsid w:val="00793A7A"/>
    <w:rsid w:val="00793A8C"/>
    <w:rsid w:val="00793DA8"/>
    <w:rsid w:val="00793F50"/>
    <w:rsid w:val="00793FEA"/>
    <w:rsid w:val="007942AD"/>
    <w:rsid w:val="0079467A"/>
    <w:rsid w:val="00794A83"/>
    <w:rsid w:val="00794A90"/>
    <w:rsid w:val="00794D89"/>
    <w:rsid w:val="00795027"/>
    <w:rsid w:val="007953C6"/>
    <w:rsid w:val="00795717"/>
    <w:rsid w:val="00795D1E"/>
    <w:rsid w:val="00796031"/>
    <w:rsid w:val="0079641C"/>
    <w:rsid w:val="00796B04"/>
    <w:rsid w:val="0079710D"/>
    <w:rsid w:val="00797239"/>
    <w:rsid w:val="007977B0"/>
    <w:rsid w:val="00797A0D"/>
    <w:rsid w:val="00797ADF"/>
    <w:rsid w:val="00797B15"/>
    <w:rsid w:val="00797B23"/>
    <w:rsid w:val="00797B2D"/>
    <w:rsid w:val="007A0246"/>
    <w:rsid w:val="007A025B"/>
    <w:rsid w:val="007A0313"/>
    <w:rsid w:val="007A05A4"/>
    <w:rsid w:val="007A0687"/>
    <w:rsid w:val="007A0A2E"/>
    <w:rsid w:val="007A0A79"/>
    <w:rsid w:val="007A0B8D"/>
    <w:rsid w:val="007A0C09"/>
    <w:rsid w:val="007A0C7D"/>
    <w:rsid w:val="007A111E"/>
    <w:rsid w:val="007A13D3"/>
    <w:rsid w:val="007A1777"/>
    <w:rsid w:val="007A1845"/>
    <w:rsid w:val="007A196B"/>
    <w:rsid w:val="007A1A21"/>
    <w:rsid w:val="007A1B75"/>
    <w:rsid w:val="007A1D0F"/>
    <w:rsid w:val="007A1D68"/>
    <w:rsid w:val="007A1FCE"/>
    <w:rsid w:val="007A2301"/>
    <w:rsid w:val="007A274D"/>
    <w:rsid w:val="007A2828"/>
    <w:rsid w:val="007A2AA2"/>
    <w:rsid w:val="007A2B23"/>
    <w:rsid w:val="007A2D53"/>
    <w:rsid w:val="007A3246"/>
    <w:rsid w:val="007A33B3"/>
    <w:rsid w:val="007A3537"/>
    <w:rsid w:val="007A4030"/>
    <w:rsid w:val="007A4DC1"/>
    <w:rsid w:val="007A51EE"/>
    <w:rsid w:val="007A52E1"/>
    <w:rsid w:val="007A539D"/>
    <w:rsid w:val="007A5A9A"/>
    <w:rsid w:val="007A5C48"/>
    <w:rsid w:val="007A5DAF"/>
    <w:rsid w:val="007A62C4"/>
    <w:rsid w:val="007A664A"/>
    <w:rsid w:val="007A66D1"/>
    <w:rsid w:val="007A67B2"/>
    <w:rsid w:val="007A6BE5"/>
    <w:rsid w:val="007A6CF7"/>
    <w:rsid w:val="007A6F2A"/>
    <w:rsid w:val="007A7B5E"/>
    <w:rsid w:val="007A7DD4"/>
    <w:rsid w:val="007A7F2E"/>
    <w:rsid w:val="007A7FE5"/>
    <w:rsid w:val="007A7FEA"/>
    <w:rsid w:val="007B015F"/>
    <w:rsid w:val="007B0262"/>
    <w:rsid w:val="007B0613"/>
    <w:rsid w:val="007B06A5"/>
    <w:rsid w:val="007B0789"/>
    <w:rsid w:val="007B0CB1"/>
    <w:rsid w:val="007B0E61"/>
    <w:rsid w:val="007B0FBB"/>
    <w:rsid w:val="007B14F5"/>
    <w:rsid w:val="007B18B4"/>
    <w:rsid w:val="007B1FE7"/>
    <w:rsid w:val="007B2348"/>
    <w:rsid w:val="007B238F"/>
    <w:rsid w:val="007B241D"/>
    <w:rsid w:val="007B2DFF"/>
    <w:rsid w:val="007B3024"/>
    <w:rsid w:val="007B3B9F"/>
    <w:rsid w:val="007B4666"/>
    <w:rsid w:val="007B4E9D"/>
    <w:rsid w:val="007B50CD"/>
    <w:rsid w:val="007B50FB"/>
    <w:rsid w:val="007B53DD"/>
    <w:rsid w:val="007B544E"/>
    <w:rsid w:val="007B572B"/>
    <w:rsid w:val="007B5778"/>
    <w:rsid w:val="007B5B3E"/>
    <w:rsid w:val="007B5B63"/>
    <w:rsid w:val="007B5D25"/>
    <w:rsid w:val="007B5F1C"/>
    <w:rsid w:val="007B618D"/>
    <w:rsid w:val="007B6228"/>
    <w:rsid w:val="007B6694"/>
    <w:rsid w:val="007B6CEA"/>
    <w:rsid w:val="007B6D69"/>
    <w:rsid w:val="007B6DE9"/>
    <w:rsid w:val="007B6DEF"/>
    <w:rsid w:val="007B6E2F"/>
    <w:rsid w:val="007C029E"/>
    <w:rsid w:val="007C0DA5"/>
    <w:rsid w:val="007C10C8"/>
    <w:rsid w:val="007C1153"/>
    <w:rsid w:val="007C13E5"/>
    <w:rsid w:val="007C1487"/>
    <w:rsid w:val="007C14F5"/>
    <w:rsid w:val="007C165B"/>
    <w:rsid w:val="007C1940"/>
    <w:rsid w:val="007C1B12"/>
    <w:rsid w:val="007C1DF6"/>
    <w:rsid w:val="007C2005"/>
    <w:rsid w:val="007C2122"/>
    <w:rsid w:val="007C2549"/>
    <w:rsid w:val="007C254D"/>
    <w:rsid w:val="007C26F0"/>
    <w:rsid w:val="007C2AA1"/>
    <w:rsid w:val="007C2C4B"/>
    <w:rsid w:val="007C2C63"/>
    <w:rsid w:val="007C2DC1"/>
    <w:rsid w:val="007C39F9"/>
    <w:rsid w:val="007C45DB"/>
    <w:rsid w:val="007C4A75"/>
    <w:rsid w:val="007C4A7E"/>
    <w:rsid w:val="007C51FE"/>
    <w:rsid w:val="007C5553"/>
    <w:rsid w:val="007C5743"/>
    <w:rsid w:val="007C59C4"/>
    <w:rsid w:val="007C5E02"/>
    <w:rsid w:val="007C5E25"/>
    <w:rsid w:val="007C68DE"/>
    <w:rsid w:val="007C6E9F"/>
    <w:rsid w:val="007C6F58"/>
    <w:rsid w:val="007C70CF"/>
    <w:rsid w:val="007C719F"/>
    <w:rsid w:val="007C7299"/>
    <w:rsid w:val="007C74C1"/>
    <w:rsid w:val="007C7B05"/>
    <w:rsid w:val="007C7BEF"/>
    <w:rsid w:val="007C7BF9"/>
    <w:rsid w:val="007C7DD8"/>
    <w:rsid w:val="007C7E84"/>
    <w:rsid w:val="007D0172"/>
    <w:rsid w:val="007D0378"/>
    <w:rsid w:val="007D153C"/>
    <w:rsid w:val="007D16EF"/>
    <w:rsid w:val="007D1F92"/>
    <w:rsid w:val="007D229A"/>
    <w:rsid w:val="007D2B13"/>
    <w:rsid w:val="007D4090"/>
    <w:rsid w:val="007D41C7"/>
    <w:rsid w:val="007D4F29"/>
    <w:rsid w:val="007D50C9"/>
    <w:rsid w:val="007D57DF"/>
    <w:rsid w:val="007D5831"/>
    <w:rsid w:val="007D5A07"/>
    <w:rsid w:val="007D5D7F"/>
    <w:rsid w:val="007D6232"/>
    <w:rsid w:val="007D6404"/>
    <w:rsid w:val="007D6488"/>
    <w:rsid w:val="007D6633"/>
    <w:rsid w:val="007D6758"/>
    <w:rsid w:val="007D6F19"/>
    <w:rsid w:val="007D6FB0"/>
    <w:rsid w:val="007D70FF"/>
    <w:rsid w:val="007D7166"/>
    <w:rsid w:val="007D7189"/>
    <w:rsid w:val="007D75DE"/>
    <w:rsid w:val="007D7A7C"/>
    <w:rsid w:val="007D7BB6"/>
    <w:rsid w:val="007D7C1F"/>
    <w:rsid w:val="007D7E91"/>
    <w:rsid w:val="007E0314"/>
    <w:rsid w:val="007E0746"/>
    <w:rsid w:val="007E0C00"/>
    <w:rsid w:val="007E0C9B"/>
    <w:rsid w:val="007E146F"/>
    <w:rsid w:val="007E14BB"/>
    <w:rsid w:val="007E1EF4"/>
    <w:rsid w:val="007E20B4"/>
    <w:rsid w:val="007E23F2"/>
    <w:rsid w:val="007E2597"/>
    <w:rsid w:val="007E27E1"/>
    <w:rsid w:val="007E2C29"/>
    <w:rsid w:val="007E2C67"/>
    <w:rsid w:val="007E2E23"/>
    <w:rsid w:val="007E3020"/>
    <w:rsid w:val="007E32CC"/>
    <w:rsid w:val="007E33F7"/>
    <w:rsid w:val="007E3891"/>
    <w:rsid w:val="007E3904"/>
    <w:rsid w:val="007E39B1"/>
    <w:rsid w:val="007E39C5"/>
    <w:rsid w:val="007E403B"/>
    <w:rsid w:val="007E4323"/>
    <w:rsid w:val="007E4434"/>
    <w:rsid w:val="007E49B6"/>
    <w:rsid w:val="007E4BB9"/>
    <w:rsid w:val="007E4CF3"/>
    <w:rsid w:val="007E5045"/>
    <w:rsid w:val="007E513C"/>
    <w:rsid w:val="007E531E"/>
    <w:rsid w:val="007E554C"/>
    <w:rsid w:val="007E5580"/>
    <w:rsid w:val="007E59AE"/>
    <w:rsid w:val="007E627B"/>
    <w:rsid w:val="007E6A73"/>
    <w:rsid w:val="007E7488"/>
    <w:rsid w:val="007E781B"/>
    <w:rsid w:val="007E7840"/>
    <w:rsid w:val="007E799E"/>
    <w:rsid w:val="007E7CB4"/>
    <w:rsid w:val="007E7CCF"/>
    <w:rsid w:val="007E7D67"/>
    <w:rsid w:val="007F00C1"/>
    <w:rsid w:val="007F0809"/>
    <w:rsid w:val="007F1136"/>
    <w:rsid w:val="007F121A"/>
    <w:rsid w:val="007F1C1C"/>
    <w:rsid w:val="007F1C4D"/>
    <w:rsid w:val="007F1C63"/>
    <w:rsid w:val="007F1FC2"/>
    <w:rsid w:val="007F214C"/>
    <w:rsid w:val="007F22A6"/>
    <w:rsid w:val="007F28E1"/>
    <w:rsid w:val="007F2E86"/>
    <w:rsid w:val="007F2F84"/>
    <w:rsid w:val="007F3018"/>
    <w:rsid w:val="007F3132"/>
    <w:rsid w:val="007F3199"/>
    <w:rsid w:val="007F31BD"/>
    <w:rsid w:val="007F358F"/>
    <w:rsid w:val="007F35DF"/>
    <w:rsid w:val="007F3957"/>
    <w:rsid w:val="007F3D49"/>
    <w:rsid w:val="007F3D9D"/>
    <w:rsid w:val="007F45D7"/>
    <w:rsid w:val="007F45E9"/>
    <w:rsid w:val="007F504C"/>
    <w:rsid w:val="007F57E4"/>
    <w:rsid w:val="007F5C1A"/>
    <w:rsid w:val="007F5CCA"/>
    <w:rsid w:val="007F60BD"/>
    <w:rsid w:val="007F60DB"/>
    <w:rsid w:val="007F6777"/>
    <w:rsid w:val="007F67E3"/>
    <w:rsid w:val="007F6C4C"/>
    <w:rsid w:val="007F6FD6"/>
    <w:rsid w:val="007F7C72"/>
    <w:rsid w:val="007F7C8E"/>
    <w:rsid w:val="007F7D57"/>
    <w:rsid w:val="00800926"/>
    <w:rsid w:val="00801049"/>
    <w:rsid w:val="008012F0"/>
    <w:rsid w:val="0080131F"/>
    <w:rsid w:val="00801FB6"/>
    <w:rsid w:val="008023DC"/>
    <w:rsid w:val="008026F7"/>
    <w:rsid w:val="008028C3"/>
    <w:rsid w:val="00802A5F"/>
    <w:rsid w:val="00802C50"/>
    <w:rsid w:val="00802E3C"/>
    <w:rsid w:val="008030F9"/>
    <w:rsid w:val="00803343"/>
    <w:rsid w:val="0080337D"/>
    <w:rsid w:val="00803FE7"/>
    <w:rsid w:val="00804119"/>
    <w:rsid w:val="00804611"/>
    <w:rsid w:val="008049E5"/>
    <w:rsid w:val="00804E61"/>
    <w:rsid w:val="008050CE"/>
    <w:rsid w:val="00805264"/>
    <w:rsid w:val="0080558E"/>
    <w:rsid w:val="00805B15"/>
    <w:rsid w:val="00805C7E"/>
    <w:rsid w:val="008060B1"/>
    <w:rsid w:val="00806D75"/>
    <w:rsid w:val="008072B3"/>
    <w:rsid w:val="00807783"/>
    <w:rsid w:val="0080795A"/>
    <w:rsid w:val="00807A2E"/>
    <w:rsid w:val="00807E7E"/>
    <w:rsid w:val="00807F78"/>
    <w:rsid w:val="00810308"/>
    <w:rsid w:val="008103EB"/>
    <w:rsid w:val="0081072C"/>
    <w:rsid w:val="00810DF4"/>
    <w:rsid w:val="00810E0F"/>
    <w:rsid w:val="0081112B"/>
    <w:rsid w:val="008123E3"/>
    <w:rsid w:val="008123EF"/>
    <w:rsid w:val="008127E9"/>
    <w:rsid w:val="00812994"/>
    <w:rsid w:val="00812A0C"/>
    <w:rsid w:val="00812D9F"/>
    <w:rsid w:val="00812E92"/>
    <w:rsid w:val="00812EA6"/>
    <w:rsid w:val="0081343D"/>
    <w:rsid w:val="00813706"/>
    <w:rsid w:val="00813A56"/>
    <w:rsid w:val="00813CD5"/>
    <w:rsid w:val="00813D49"/>
    <w:rsid w:val="0081400D"/>
    <w:rsid w:val="00814023"/>
    <w:rsid w:val="0081413E"/>
    <w:rsid w:val="00814286"/>
    <w:rsid w:val="008146CE"/>
    <w:rsid w:val="00814C33"/>
    <w:rsid w:val="0081572F"/>
    <w:rsid w:val="00815BEC"/>
    <w:rsid w:val="00815C0E"/>
    <w:rsid w:val="00815F0D"/>
    <w:rsid w:val="008162D1"/>
    <w:rsid w:val="008163D3"/>
    <w:rsid w:val="00816415"/>
    <w:rsid w:val="00816710"/>
    <w:rsid w:val="00816875"/>
    <w:rsid w:val="00816A79"/>
    <w:rsid w:val="00816BA5"/>
    <w:rsid w:val="00816BD2"/>
    <w:rsid w:val="00816ED4"/>
    <w:rsid w:val="008176AA"/>
    <w:rsid w:val="008177E4"/>
    <w:rsid w:val="008178F2"/>
    <w:rsid w:val="00817EE9"/>
    <w:rsid w:val="00820181"/>
    <w:rsid w:val="008205DB"/>
    <w:rsid w:val="008206DE"/>
    <w:rsid w:val="00820B8F"/>
    <w:rsid w:val="00821007"/>
    <w:rsid w:val="0082128D"/>
    <w:rsid w:val="00821365"/>
    <w:rsid w:val="0082142E"/>
    <w:rsid w:val="0082181D"/>
    <w:rsid w:val="0082191F"/>
    <w:rsid w:val="00821A5B"/>
    <w:rsid w:val="00821BC1"/>
    <w:rsid w:val="00821BF1"/>
    <w:rsid w:val="00821C89"/>
    <w:rsid w:val="00821CB8"/>
    <w:rsid w:val="00821CE9"/>
    <w:rsid w:val="00821E24"/>
    <w:rsid w:val="00821E30"/>
    <w:rsid w:val="00821EB2"/>
    <w:rsid w:val="008220CE"/>
    <w:rsid w:val="008222ED"/>
    <w:rsid w:val="0082236B"/>
    <w:rsid w:val="008229EE"/>
    <w:rsid w:val="00822BCB"/>
    <w:rsid w:val="0082362A"/>
    <w:rsid w:val="0082405C"/>
    <w:rsid w:val="00824160"/>
    <w:rsid w:val="0082456E"/>
    <w:rsid w:val="008245E4"/>
    <w:rsid w:val="008248E8"/>
    <w:rsid w:val="0082493A"/>
    <w:rsid w:val="0082496E"/>
    <w:rsid w:val="00824A72"/>
    <w:rsid w:val="0082500C"/>
    <w:rsid w:val="00825463"/>
    <w:rsid w:val="0082574B"/>
    <w:rsid w:val="00825967"/>
    <w:rsid w:val="008259BF"/>
    <w:rsid w:val="00826118"/>
    <w:rsid w:val="00826371"/>
    <w:rsid w:val="00827A33"/>
    <w:rsid w:val="00827AC0"/>
    <w:rsid w:val="00827B5C"/>
    <w:rsid w:val="00830512"/>
    <w:rsid w:val="00830551"/>
    <w:rsid w:val="00830811"/>
    <w:rsid w:val="00830E3B"/>
    <w:rsid w:val="008310C5"/>
    <w:rsid w:val="00831170"/>
    <w:rsid w:val="0083118E"/>
    <w:rsid w:val="0083144B"/>
    <w:rsid w:val="008319D7"/>
    <w:rsid w:val="00831BF0"/>
    <w:rsid w:val="00832834"/>
    <w:rsid w:val="00832AFD"/>
    <w:rsid w:val="00832E14"/>
    <w:rsid w:val="00832F70"/>
    <w:rsid w:val="00833095"/>
    <w:rsid w:val="008331CB"/>
    <w:rsid w:val="008331EE"/>
    <w:rsid w:val="00833390"/>
    <w:rsid w:val="008334DB"/>
    <w:rsid w:val="00833A8E"/>
    <w:rsid w:val="00834024"/>
    <w:rsid w:val="0083435B"/>
    <w:rsid w:val="00834501"/>
    <w:rsid w:val="008346E7"/>
    <w:rsid w:val="00834DB1"/>
    <w:rsid w:val="008350CC"/>
    <w:rsid w:val="00835218"/>
    <w:rsid w:val="008357F0"/>
    <w:rsid w:val="00835A1B"/>
    <w:rsid w:val="00836497"/>
    <w:rsid w:val="00836585"/>
    <w:rsid w:val="00836F62"/>
    <w:rsid w:val="008370F6"/>
    <w:rsid w:val="00837310"/>
    <w:rsid w:val="00837875"/>
    <w:rsid w:val="008379EC"/>
    <w:rsid w:val="00837A22"/>
    <w:rsid w:val="00837DFC"/>
    <w:rsid w:val="00837E80"/>
    <w:rsid w:val="00840719"/>
    <w:rsid w:val="0084078E"/>
    <w:rsid w:val="0084090E"/>
    <w:rsid w:val="00840A77"/>
    <w:rsid w:val="00840DB1"/>
    <w:rsid w:val="008412D1"/>
    <w:rsid w:val="008414ED"/>
    <w:rsid w:val="008414F0"/>
    <w:rsid w:val="008414FA"/>
    <w:rsid w:val="00841799"/>
    <w:rsid w:val="0084181B"/>
    <w:rsid w:val="00841AB1"/>
    <w:rsid w:val="00841BCA"/>
    <w:rsid w:val="00842241"/>
    <w:rsid w:val="00842656"/>
    <w:rsid w:val="00842D58"/>
    <w:rsid w:val="00843234"/>
    <w:rsid w:val="00843241"/>
    <w:rsid w:val="008433D7"/>
    <w:rsid w:val="0084343E"/>
    <w:rsid w:val="008436A7"/>
    <w:rsid w:val="008437E6"/>
    <w:rsid w:val="00843A04"/>
    <w:rsid w:val="00843C7F"/>
    <w:rsid w:val="0084412C"/>
    <w:rsid w:val="00844409"/>
    <w:rsid w:val="00844610"/>
    <w:rsid w:val="00844628"/>
    <w:rsid w:val="008448BD"/>
    <w:rsid w:val="00844EAB"/>
    <w:rsid w:val="00844F20"/>
    <w:rsid w:val="00845084"/>
    <w:rsid w:val="00845991"/>
    <w:rsid w:val="008459DC"/>
    <w:rsid w:val="00845A12"/>
    <w:rsid w:val="00845AFC"/>
    <w:rsid w:val="00845DCA"/>
    <w:rsid w:val="00845F76"/>
    <w:rsid w:val="00846009"/>
    <w:rsid w:val="00846155"/>
    <w:rsid w:val="00846515"/>
    <w:rsid w:val="008467CC"/>
    <w:rsid w:val="00846CCB"/>
    <w:rsid w:val="00846FD6"/>
    <w:rsid w:val="00847227"/>
    <w:rsid w:val="00847680"/>
    <w:rsid w:val="00847739"/>
    <w:rsid w:val="008477D3"/>
    <w:rsid w:val="008478B9"/>
    <w:rsid w:val="00847AF3"/>
    <w:rsid w:val="00847BF3"/>
    <w:rsid w:val="00850046"/>
    <w:rsid w:val="00850257"/>
    <w:rsid w:val="0085040D"/>
    <w:rsid w:val="008504CC"/>
    <w:rsid w:val="00850771"/>
    <w:rsid w:val="00850843"/>
    <w:rsid w:val="008509E6"/>
    <w:rsid w:val="00852252"/>
    <w:rsid w:val="00852333"/>
    <w:rsid w:val="008526B2"/>
    <w:rsid w:val="008526BB"/>
    <w:rsid w:val="008530C7"/>
    <w:rsid w:val="0085314B"/>
    <w:rsid w:val="008534AC"/>
    <w:rsid w:val="00853866"/>
    <w:rsid w:val="00853935"/>
    <w:rsid w:val="00854468"/>
    <w:rsid w:val="008545F2"/>
    <w:rsid w:val="008549CB"/>
    <w:rsid w:val="00854A15"/>
    <w:rsid w:val="00854B54"/>
    <w:rsid w:val="00854BDD"/>
    <w:rsid w:val="0085520C"/>
    <w:rsid w:val="008553AF"/>
    <w:rsid w:val="008553F9"/>
    <w:rsid w:val="0085586F"/>
    <w:rsid w:val="00855977"/>
    <w:rsid w:val="00855FF0"/>
    <w:rsid w:val="0085648A"/>
    <w:rsid w:val="008567E6"/>
    <w:rsid w:val="00856A0C"/>
    <w:rsid w:val="00856A66"/>
    <w:rsid w:val="008571CC"/>
    <w:rsid w:val="008574D1"/>
    <w:rsid w:val="00857B88"/>
    <w:rsid w:val="00860174"/>
    <w:rsid w:val="008603FE"/>
    <w:rsid w:val="00860A08"/>
    <w:rsid w:val="008611CD"/>
    <w:rsid w:val="0086125B"/>
    <w:rsid w:val="00861429"/>
    <w:rsid w:val="00861782"/>
    <w:rsid w:val="0086181C"/>
    <w:rsid w:val="00861A9A"/>
    <w:rsid w:val="0086210C"/>
    <w:rsid w:val="00862120"/>
    <w:rsid w:val="00862A6A"/>
    <w:rsid w:val="00862D9D"/>
    <w:rsid w:val="00862DCF"/>
    <w:rsid w:val="00862FF4"/>
    <w:rsid w:val="00863032"/>
    <w:rsid w:val="008634A3"/>
    <w:rsid w:val="008637C2"/>
    <w:rsid w:val="008641EE"/>
    <w:rsid w:val="00864438"/>
    <w:rsid w:val="00864B48"/>
    <w:rsid w:val="00865046"/>
    <w:rsid w:val="0086507D"/>
    <w:rsid w:val="008654CC"/>
    <w:rsid w:val="0086590E"/>
    <w:rsid w:val="00865ABF"/>
    <w:rsid w:val="00865B26"/>
    <w:rsid w:val="008665BB"/>
    <w:rsid w:val="0086661D"/>
    <w:rsid w:val="008666EA"/>
    <w:rsid w:val="008667D8"/>
    <w:rsid w:val="00866D4B"/>
    <w:rsid w:val="00867197"/>
    <w:rsid w:val="0086738F"/>
    <w:rsid w:val="00867419"/>
    <w:rsid w:val="0086777D"/>
    <w:rsid w:val="008677FE"/>
    <w:rsid w:val="008678D1"/>
    <w:rsid w:val="00870053"/>
    <w:rsid w:val="008702D2"/>
    <w:rsid w:val="0087032A"/>
    <w:rsid w:val="00870873"/>
    <w:rsid w:val="00870ACD"/>
    <w:rsid w:val="00870B7B"/>
    <w:rsid w:val="00870BAC"/>
    <w:rsid w:val="00870BCB"/>
    <w:rsid w:val="00870DDF"/>
    <w:rsid w:val="00870E51"/>
    <w:rsid w:val="008715AA"/>
    <w:rsid w:val="008716D6"/>
    <w:rsid w:val="00871C67"/>
    <w:rsid w:val="00871EAA"/>
    <w:rsid w:val="00872B43"/>
    <w:rsid w:val="0087373C"/>
    <w:rsid w:val="00873CCC"/>
    <w:rsid w:val="008741EE"/>
    <w:rsid w:val="00874542"/>
    <w:rsid w:val="008745BB"/>
    <w:rsid w:val="00874656"/>
    <w:rsid w:val="008748C1"/>
    <w:rsid w:val="00874B55"/>
    <w:rsid w:val="00874C7F"/>
    <w:rsid w:val="00874DB4"/>
    <w:rsid w:val="00874F09"/>
    <w:rsid w:val="008754DF"/>
    <w:rsid w:val="00875512"/>
    <w:rsid w:val="008759F7"/>
    <w:rsid w:val="00875AFC"/>
    <w:rsid w:val="00876088"/>
    <w:rsid w:val="008764CE"/>
    <w:rsid w:val="008764EA"/>
    <w:rsid w:val="00876684"/>
    <w:rsid w:val="00876C4A"/>
    <w:rsid w:val="00876CF1"/>
    <w:rsid w:val="00876D0D"/>
    <w:rsid w:val="00877047"/>
    <w:rsid w:val="008770B3"/>
    <w:rsid w:val="008772D3"/>
    <w:rsid w:val="008779EC"/>
    <w:rsid w:val="00880341"/>
    <w:rsid w:val="0088074E"/>
    <w:rsid w:val="00880C70"/>
    <w:rsid w:val="00881159"/>
    <w:rsid w:val="0088165F"/>
    <w:rsid w:val="008816EC"/>
    <w:rsid w:val="0088189B"/>
    <w:rsid w:val="00881A80"/>
    <w:rsid w:val="00881AE9"/>
    <w:rsid w:val="00881B8E"/>
    <w:rsid w:val="00881DC0"/>
    <w:rsid w:val="00881F83"/>
    <w:rsid w:val="008821BA"/>
    <w:rsid w:val="008825D2"/>
    <w:rsid w:val="0088273B"/>
    <w:rsid w:val="00882791"/>
    <w:rsid w:val="0088282C"/>
    <w:rsid w:val="0088293A"/>
    <w:rsid w:val="00882AFA"/>
    <w:rsid w:val="00883268"/>
    <w:rsid w:val="00884852"/>
    <w:rsid w:val="0088485D"/>
    <w:rsid w:val="00884A5F"/>
    <w:rsid w:val="00884B2C"/>
    <w:rsid w:val="0088512E"/>
    <w:rsid w:val="0088540B"/>
    <w:rsid w:val="0088553C"/>
    <w:rsid w:val="0088606E"/>
    <w:rsid w:val="00886159"/>
    <w:rsid w:val="0088663B"/>
    <w:rsid w:val="008867BE"/>
    <w:rsid w:val="008868A5"/>
    <w:rsid w:val="00886A0A"/>
    <w:rsid w:val="00887116"/>
    <w:rsid w:val="00887573"/>
    <w:rsid w:val="00887577"/>
    <w:rsid w:val="008876C7"/>
    <w:rsid w:val="008878CD"/>
    <w:rsid w:val="00887BD5"/>
    <w:rsid w:val="00887C56"/>
    <w:rsid w:val="00887EAC"/>
    <w:rsid w:val="00890184"/>
    <w:rsid w:val="00890236"/>
    <w:rsid w:val="0089027B"/>
    <w:rsid w:val="0089072B"/>
    <w:rsid w:val="0089077B"/>
    <w:rsid w:val="008907FE"/>
    <w:rsid w:val="008909D7"/>
    <w:rsid w:val="008909D9"/>
    <w:rsid w:val="00890BFF"/>
    <w:rsid w:val="00890D22"/>
    <w:rsid w:val="00890E22"/>
    <w:rsid w:val="00890F2B"/>
    <w:rsid w:val="00891206"/>
    <w:rsid w:val="00891208"/>
    <w:rsid w:val="00891412"/>
    <w:rsid w:val="00891635"/>
    <w:rsid w:val="00891862"/>
    <w:rsid w:val="00891B50"/>
    <w:rsid w:val="00891C62"/>
    <w:rsid w:val="00891D83"/>
    <w:rsid w:val="0089284B"/>
    <w:rsid w:val="00892AD2"/>
    <w:rsid w:val="00892FC8"/>
    <w:rsid w:val="008935CA"/>
    <w:rsid w:val="0089367E"/>
    <w:rsid w:val="00893866"/>
    <w:rsid w:val="00893E05"/>
    <w:rsid w:val="00893E9E"/>
    <w:rsid w:val="00894453"/>
    <w:rsid w:val="00894688"/>
    <w:rsid w:val="00894B1E"/>
    <w:rsid w:val="00894E89"/>
    <w:rsid w:val="00895087"/>
    <w:rsid w:val="00895583"/>
    <w:rsid w:val="008958E9"/>
    <w:rsid w:val="00895C7F"/>
    <w:rsid w:val="00895F0A"/>
    <w:rsid w:val="00896521"/>
    <w:rsid w:val="008969D3"/>
    <w:rsid w:val="00896A38"/>
    <w:rsid w:val="008971D9"/>
    <w:rsid w:val="0089724C"/>
    <w:rsid w:val="008975E8"/>
    <w:rsid w:val="008976CC"/>
    <w:rsid w:val="0089778B"/>
    <w:rsid w:val="008977AB"/>
    <w:rsid w:val="0089782B"/>
    <w:rsid w:val="008978D0"/>
    <w:rsid w:val="00897A50"/>
    <w:rsid w:val="00897F05"/>
    <w:rsid w:val="008A0118"/>
    <w:rsid w:val="008A021A"/>
    <w:rsid w:val="008A04CF"/>
    <w:rsid w:val="008A0EFF"/>
    <w:rsid w:val="008A1246"/>
    <w:rsid w:val="008A165D"/>
    <w:rsid w:val="008A16C8"/>
    <w:rsid w:val="008A1887"/>
    <w:rsid w:val="008A1A13"/>
    <w:rsid w:val="008A1B97"/>
    <w:rsid w:val="008A2018"/>
    <w:rsid w:val="008A236B"/>
    <w:rsid w:val="008A2469"/>
    <w:rsid w:val="008A26AA"/>
    <w:rsid w:val="008A2B82"/>
    <w:rsid w:val="008A2C41"/>
    <w:rsid w:val="008A2F72"/>
    <w:rsid w:val="008A3029"/>
    <w:rsid w:val="008A3032"/>
    <w:rsid w:val="008A30E0"/>
    <w:rsid w:val="008A31A1"/>
    <w:rsid w:val="008A387A"/>
    <w:rsid w:val="008A3A89"/>
    <w:rsid w:val="008A3E94"/>
    <w:rsid w:val="008A42FF"/>
    <w:rsid w:val="008A43D6"/>
    <w:rsid w:val="008A44BE"/>
    <w:rsid w:val="008A46D6"/>
    <w:rsid w:val="008A47B2"/>
    <w:rsid w:val="008A5064"/>
    <w:rsid w:val="008A50C0"/>
    <w:rsid w:val="008A52BB"/>
    <w:rsid w:val="008A5439"/>
    <w:rsid w:val="008A5686"/>
    <w:rsid w:val="008A5A53"/>
    <w:rsid w:val="008A623A"/>
    <w:rsid w:val="008A6A4F"/>
    <w:rsid w:val="008A6CCC"/>
    <w:rsid w:val="008A729D"/>
    <w:rsid w:val="008A7959"/>
    <w:rsid w:val="008A79AE"/>
    <w:rsid w:val="008A7AE9"/>
    <w:rsid w:val="008B064A"/>
    <w:rsid w:val="008B07C9"/>
    <w:rsid w:val="008B105F"/>
    <w:rsid w:val="008B12D0"/>
    <w:rsid w:val="008B1320"/>
    <w:rsid w:val="008B1544"/>
    <w:rsid w:val="008B1A24"/>
    <w:rsid w:val="008B27A9"/>
    <w:rsid w:val="008B2AE2"/>
    <w:rsid w:val="008B2BC7"/>
    <w:rsid w:val="008B31DC"/>
    <w:rsid w:val="008B35A6"/>
    <w:rsid w:val="008B3CA2"/>
    <w:rsid w:val="008B455F"/>
    <w:rsid w:val="008B4784"/>
    <w:rsid w:val="008B4DA0"/>
    <w:rsid w:val="008B5857"/>
    <w:rsid w:val="008B5A04"/>
    <w:rsid w:val="008B5BE7"/>
    <w:rsid w:val="008B5FBC"/>
    <w:rsid w:val="008B5FE4"/>
    <w:rsid w:val="008B655B"/>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0CF7"/>
    <w:rsid w:val="008C1078"/>
    <w:rsid w:val="008C1378"/>
    <w:rsid w:val="008C1503"/>
    <w:rsid w:val="008C1724"/>
    <w:rsid w:val="008C18A2"/>
    <w:rsid w:val="008C1972"/>
    <w:rsid w:val="008C1C65"/>
    <w:rsid w:val="008C26B6"/>
    <w:rsid w:val="008C27A4"/>
    <w:rsid w:val="008C28BC"/>
    <w:rsid w:val="008C2C9A"/>
    <w:rsid w:val="008C2CEB"/>
    <w:rsid w:val="008C2D1B"/>
    <w:rsid w:val="008C30DE"/>
    <w:rsid w:val="008C3146"/>
    <w:rsid w:val="008C3391"/>
    <w:rsid w:val="008C34BF"/>
    <w:rsid w:val="008C3C3F"/>
    <w:rsid w:val="008C3EA6"/>
    <w:rsid w:val="008C41FB"/>
    <w:rsid w:val="008C49E0"/>
    <w:rsid w:val="008C4D15"/>
    <w:rsid w:val="008C4FBE"/>
    <w:rsid w:val="008C5131"/>
    <w:rsid w:val="008C5663"/>
    <w:rsid w:val="008C5839"/>
    <w:rsid w:val="008C5BD0"/>
    <w:rsid w:val="008C6161"/>
    <w:rsid w:val="008C61F8"/>
    <w:rsid w:val="008C6441"/>
    <w:rsid w:val="008C64F5"/>
    <w:rsid w:val="008C6FC9"/>
    <w:rsid w:val="008C6FE4"/>
    <w:rsid w:val="008C7739"/>
    <w:rsid w:val="008C7797"/>
    <w:rsid w:val="008C7B08"/>
    <w:rsid w:val="008C7BF9"/>
    <w:rsid w:val="008C7C87"/>
    <w:rsid w:val="008C7E27"/>
    <w:rsid w:val="008C7E8E"/>
    <w:rsid w:val="008D011E"/>
    <w:rsid w:val="008D03EA"/>
    <w:rsid w:val="008D0432"/>
    <w:rsid w:val="008D0736"/>
    <w:rsid w:val="008D091B"/>
    <w:rsid w:val="008D0AD6"/>
    <w:rsid w:val="008D11EE"/>
    <w:rsid w:val="008D1471"/>
    <w:rsid w:val="008D185C"/>
    <w:rsid w:val="008D1C37"/>
    <w:rsid w:val="008D20D1"/>
    <w:rsid w:val="008D243A"/>
    <w:rsid w:val="008D257D"/>
    <w:rsid w:val="008D2611"/>
    <w:rsid w:val="008D261C"/>
    <w:rsid w:val="008D2748"/>
    <w:rsid w:val="008D2C33"/>
    <w:rsid w:val="008D3358"/>
    <w:rsid w:val="008D356E"/>
    <w:rsid w:val="008D3767"/>
    <w:rsid w:val="008D37C8"/>
    <w:rsid w:val="008D39B2"/>
    <w:rsid w:val="008D3E0A"/>
    <w:rsid w:val="008D458F"/>
    <w:rsid w:val="008D4F2C"/>
    <w:rsid w:val="008D5220"/>
    <w:rsid w:val="008D5680"/>
    <w:rsid w:val="008D576C"/>
    <w:rsid w:val="008D5E4B"/>
    <w:rsid w:val="008D5F8E"/>
    <w:rsid w:val="008D66A8"/>
    <w:rsid w:val="008D676C"/>
    <w:rsid w:val="008D67F3"/>
    <w:rsid w:val="008D78E7"/>
    <w:rsid w:val="008E0104"/>
    <w:rsid w:val="008E0539"/>
    <w:rsid w:val="008E0ACC"/>
    <w:rsid w:val="008E1049"/>
    <w:rsid w:val="008E1399"/>
    <w:rsid w:val="008E1795"/>
    <w:rsid w:val="008E1918"/>
    <w:rsid w:val="008E1C8D"/>
    <w:rsid w:val="008E1D33"/>
    <w:rsid w:val="008E1FFF"/>
    <w:rsid w:val="008E211B"/>
    <w:rsid w:val="008E22E0"/>
    <w:rsid w:val="008E2E9C"/>
    <w:rsid w:val="008E3318"/>
    <w:rsid w:val="008E33B2"/>
    <w:rsid w:val="008E3619"/>
    <w:rsid w:val="008E37C8"/>
    <w:rsid w:val="008E3859"/>
    <w:rsid w:val="008E3D69"/>
    <w:rsid w:val="008E3FAE"/>
    <w:rsid w:val="008E4DCE"/>
    <w:rsid w:val="008E541F"/>
    <w:rsid w:val="008E5457"/>
    <w:rsid w:val="008E54E1"/>
    <w:rsid w:val="008E5C2D"/>
    <w:rsid w:val="008E603E"/>
    <w:rsid w:val="008E666E"/>
    <w:rsid w:val="008E6BBF"/>
    <w:rsid w:val="008E6D3E"/>
    <w:rsid w:val="008E6F16"/>
    <w:rsid w:val="008E7222"/>
    <w:rsid w:val="008E7247"/>
    <w:rsid w:val="008E7330"/>
    <w:rsid w:val="008E7332"/>
    <w:rsid w:val="008E769F"/>
    <w:rsid w:val="008E7CB8"/>
    <w:rsid w:val="008F0607"/>
    <w:rsid w:val="008F0928"/>
    <w:rsid w:val="008F0C1D"/>
    <w:rsid w:val="008F0D21"/>
    <w:rsid w:val="008F0F39"/>
    <w:rsid w:val="008F17AD"/>
    <w:rsid w:val="008F1B41"/>
    <w:rsid w:val="008F1B73"/>
    <w:rsid w:val="008F1BA0"/>
    <w:rsid w:val="008F2284"/>
    <w:rsid w:val="008F244F"/>
    <w:rsid w:val="008F271F"/>
    <w:rsid w:val="008F273B"/>
    <w:rsid w:val="008F29AC"/>
    <w:rsid w:val="008F30E7"/>
    <w:rsid w:val="008F3328"/>
    <w:rsid w:val="008F3467"/>
    <w:rsid w:val="008F3CC0"/>
    <w:rsid w:val="008F42FE"/>
    <w:rsid w:val="008F4360"/>
    <w:rsid w:val="008F43F7"/>
    <w:rsid w:val="008F47D8"/>
    <w:rsid w:val="008F4C75"/>
    <w:rsid w:val="008F4F50"/>
    <w:rsid w:val="008F4FDD"/>
    <w:rsid w:val="008F5164"/>
    <w:rsid w:val="008F52E6"/>
    <w:rsid w:val="008F54E4"/>
    <w:rsid w:val="008F5514"/>
    <w:rsid w:val="008F55F5"/>
    <w:rsid w:val="008F582F"/>
    <w:rsid w:val="008F5CFA"/>
    <w:rsid w:val="008F6059"/>
    <w:rsid w:val="008F670C"/>
    <w:rsid w:val="008F678B"/>
    <w:rsid w:val="008F6C8A"/>
    <w:rsid w:val="008F6CCD"/>
    <w:rsid w:val="008F7596"/>
    <w:rsid w:val="008F7AB1"/>
    <w:rsid w:val="008F7BC0"/>
    <w:rsid w:val="008F7DCB"/>
    <w:rsid w:val="0090000F"/>
    <w:rsid w:val="009000DD"/>
    <w:rsid w:val="00900325"/>
    <w:rsid w:val="00900E90"/>
    <w:rsid w:val="0090105C"/>
    <w:rsid w:val="0090127E"/>
    <w:rsid w:val="00901645"/>
    <w:rsid w:val="009016C8"/>
    <w:rsid w:val="00901BFF"/>
    <w:rsid w:val="00901E6A"/>
    <w:rsid w:val="00901E9C"/>
    <w:rsid w:val="00902365"/>
    <w:rsid w:val="009027D3"/>
    <w:rsid w:val="00902D4A"/>
    <w:rsid w:val="00902F2A"/>
    <w:rsid w:val="009031CA"/>
    <w:rsid w:val="00903612"/>
    <w:rsid w:val="00903759"/>
    <w:rsid w:val="00903A38"/>
    <w:rsid w:val="0090401A"/>
    <w:rsid w:val="00905119"/>
    <w:rsid w:val="009052BD"/>
    <w:rsid w:val="009054AD"/>
    <w:rsid w:val="009057E5"/>
    <w:rsid w:val="00905EE1"/>
    <w:rsid w:val="0090620C"/>
    <w:rsid w:val="0090623E"/>
    <w:rsid w:val="009067AD"/>
    <w:rsid w:val="00906826"/>
    <w:rsid w:val="00906BB6"/>
    <w:rsid w:val="0090715A"/>
    <w:rsid w:val="00907389"/>
    <w:rsid w:val="00907493"/>
    <w:rsid w:val="00907C15"/>
    <w:rsid w:val="00910031"/>
    <w:rsid w:val="009100C1"/>
    <w:rsid w:val="009100FA"/>
    <w:rsid w:val="009102A2"/>
    <w:rsid w:val="00910F53"/>
    <w:rsid w:val="00910F55"/>
    <w:rsid w:val="00910FBA"/>
    <w:rsid w:val="0091133C"/>
    <w:rsid w:val="00911454"/>
    <w:rsid w:val="0091157D"/>
    <w:rsid w:val="009115FC"/>
    <w:rsid w:val="00911BD3"/>
    <w:rsid w:val="00911C3F"/>
    <w:rsid w:val="00911E0E"/>
    <w:rsid w:val="00911F91"/>
    <w:rsid w:val="00911FA4"/>
    <w:rsid w:val="00912148"/>
    <w:rsid w:val="0091240E"/>
    <w:rsid w:val="00912413"/>
    <w:rsid w:val="00912C07"/>
    <w:rsid w:val="00912C85"/>
    <w:rsid w:val="0091307A"/>
    <w:rsid w:val="0091332E"/>
    <w:rsid w:val="00913514"/>
    <w:rsid w:val="009139F4"/>
    <w:rsid w:val="009139F6"/>
    <w:rsid w:val="00913D8F"/>
    <w:rsid w:val="00914230"/>
    <w:rsid w:val="0091426E"/>
    <w:rsid w:val="0091481D"/>
    <w:rsid w:val="00914878"/>
    <w:rsid w:val="00914933"/>
    <w:rsid w:val="00914A8F"/>
    <w:rsid w:val="00914AD8"/>
    <w:rsid w:val="00914C9F"/>
    <w:rsid w:val="00914CBB"/>
    <w:rsid w:val="00914E86"/>
    <w:rsid w:val="00915094"/>
    <w:rsid w:val="00915354"/>
    <w:rsid w:val="009158F2"/>
    <w:rsid w:val="00916116"/>
    <w:rsid w:val="009166C0"/>
    <w:rsid w:val="009167C3"/>
    <w:rsid w:val="0091692C"/>
    <w:rsid w:val="00916A5A"/>
    <w:rsid w:val="00916BC7"/>
    <w:rsid w:val="00916E9B"/>
    <w:rsid w:val="00917279"/>
    <w:rsid w:val="00917343"/>
    <w:rsid w:val="00917746"/>
    <w:rsid w:val="009178E8"/>
    <w:rsid w:val="00917AF2"/>
    <w:rsid w:val="00917B6A"/>
    <w:rsid w:val="00917DAD"/>
    <w:rsid w:val="00920453"/>
    <w:rsid w:val="009206B8"/>
    <w:rsid w:val="009209AE"/>
    <w:rsid w:val="00920A5E"/>
    <w:rsid w:val="00920DE5"/>
    <w:rsid w:val="0092138F"/>
    <w:rsid w:val="0092164C"/>
    <w:rsid w:val="009218B7"/>
    <w:rsid w:val="009219C0"/>
    <w:rsid w:val="009219CA"/>
    <w:rsid w:val="009219D2"/>
    <w:rsid w:val="00921C3D"/>
    <w:rsid w:val="00921F29"/>
    <w:rsid w:val="009222BD"/>
    <w:rsid w:val="00922679"/>
    <w:rsid w:val="00922977"/>
    <w:rsid w:val="00922F8F"/>
    <w:rsid w:val="00923312"/>
    <w:rsid w:val="00923341"/>
    <w:rsid w:val="00923798"/>
    <w:rsid w:val="00923999"/>
    <w:rsid w:val="009239D5"/>
    <w:rsid w:val="00923B06"/>
    <w:rsid w:val="00923B49"/>
    <w:rsid w:val="00923C0A"/>
    <w:rsid w:val="00923D4B"/>
    <w:rsid w:val="00923DAC"/>
    <w:rsid w:val="00924015"/>
    <w:rsid w:val="0092497A"/>
    <w:rsid w:val="00924C9E"/>
    <w:rsid w:val="009252C2"/>
    <w:rsid w:val="00925373"/>
    <w:rsid w:val="00925515"/>
    <w:rsid w:val="009258B4"/>
    <w:rsid w:val="00926995"/>
    <w:rsid w:val="009269E0"/>
    <w:rsid w:val="00926E5A"/>
    <w:rsid w:val="00926EB9"/>
    <w:rsid w:val="00927CE0"/>
    <w:rsid w:val="009301CD"/>
    <w:rsid w:val="009303E6"/>
    <w:rsid w:val="0093053C"/>
    <w:rsid w:val="0093068D"/>
    <w:rsid w:val="00930740"/>
    <w:rsid w:val="00930B05"/>
    <w:rsid w:val="00930B0B"/>
    <w:rsid w:val="00930F5B"/>
    <w:rsid w:val="0093125D"/>
    <w:rsid w:val="00931705"/>
    <w:rsid w:val="00931C10"/>
    <w:rsid w:val="00931C36"/>
    <w:rsid w:val="0093236E"/>
    <w:rsid w:val="00932896"/>
    <w:rsid w:val="00932DAF"/>
    <w:rsid w:val="00933109"/>
    <w:rsid w:val="00933DCA"/>
    <w:rsid w:val="00933F25"/>
    <w:rsid w:val="0093433D"/>
    <w:rsid w:val="0093494B"/>
    <w:rsid w:val="009349F5"/>
    <w:rsid w:val="00934A3F"/>
    <w:rsid w:val="00934A9B"/>
    <w:rsid w:val="00934AC3"/>
    <w:rsid w:val="00934C22"/>
    <w:rsid w:val="00934E00"/>
    <w:rsid w:val="00935118"/>
    <w:rsid w:val="0093516E"/>
    <w:rsid w:val="00935EE1"/>
    <w:rsid w:val="0093615B"/>
    <w:rsid w:val="009361CA"/>
    <w:rsid w:val="00936572"/>
    <w:rsid w:val="00936753"/>
    <w:rsid w:val="00936840"/>
    <w:rsid w:val="00936A1E"/>
    <w:rsid w:val="0093710F"/>
    <w:rsid w:val="009371A4"/>
    <w:rsid w:val="009375F2"/>
    <w:rsid w:val="009376B3"/>
    <w:rsid w:val="00940124"/>
    <w:rsid w:val="00940312"/>
    <w:rsid w:val="009404D8"/>
    <w:rsid w:val="00940B06"/>
    <w:rsid w:val="00940EC3"/>
    <w:rsid w:val="009413F6"/>
    <w:rsid w:val="00941A49"/>
    <w:rsid w:val="00941BAD"/>
    <w:rsid w:val="00941D39"/>
    <w:rsid w:val="00941F03"/>
    <w:rsid w:val="00942788"/>
    <w:rsid w:val="00942C60"/>
    <w:rsid w:val="00942DA5"/>
    <w:rsid w:val="00942EE7"/>
    <w:rsid w:val="00943168"/>
    <w:rsid w:val="00943179"/>
    <w:rsid w:val="0094366F"/>
    <w:rsid w:val="009436A9"/>
    <w:rsid w:val="00943733"/>
    <w:rsid w:val="00943E62"/>
    <w:rsid w:val="00943FEC"/>
    <w:rsid w:val="00944992"/>
    <w:rsid w:val="00944BFE"/>
    <w:rsid w:val="00944E6D"/>
    <w:rsid w:val="009450AE"/>
    <w:rsid w:val="009450B6"/>
    <w:rsid w:val="00945542"/>
    <w:rsid w:val="009455C6"/>
    <w:rsid w:val="009459AF"/>
    <w:rsid w:val="00945F31"/>
    <w:rsid w:val="00946534"/>
    <w:rsid w:val="00947457"/>
    <w:rsid w:val="009475E2"/>
    <w:rsid w:val="00947CB4"/>
    <w:rsid w:val="00947E38"/>
    <w:rsid w:val="00947F7C"/>
    <w:rsid w:val="00950029"/>
    <w:rsid w:val="0095005A"/>
    <w:rsid w:val="00950142"/>
    <w:rsid w:val="0095026E"/>
    <w:rsid w:val="00950376"/>
    <w:rsid w:val="00950504"/>
    <w:rsid w:val="00950510"/>
    <w:rsid w:val="009505C3"/>
    <w:rsid w:val="009508AF"/>
    <w:rsid w:val="00950CDF"/>
    <w:rsid w:val="00950F29"/>
    <w:rsid w:val="00951489"/>
    <w:rsid w:val="0095184F"/>
    <w:rsid w:val="00951970"/>
    <w:rsid w:val="00951AD1"/>
    <w:rsid w:val="00952859"/>
    <w:rsid w:val="00952BBE"/>
    <w:rsid w:val="00952F0F"/>
    <w:rsid w:val="009530A2"/>
    <w:rsid w:val="009538CF"/>
    <w:rsid w:val="009539DA"/>
    <w:rsid w:val="00953DC4"/>
    <w:rsid w:val="00953E27"/>
    <w:rsid w:val="0095405D"/>
    <w:rsid w:val="009541AA"/>
    <w:rsid w:val="00954355"/>
    <w:rsid w:val="00954456"/>
    <w:rsid w:val="0095449C"/>
    <w:rsid w:val="00954815"/>
    <w:rsid w:val="00954B15"/>
    <w:rsid w:val="00955345"/>
    <w:rsid w:val="00955833"/>
    <w:rsid w:val="00956406"/>
    <w:rsid w:val="0095712B"/>
    <w:rsid w:val="00957A24"/>
    <w:rsid w:val="009600B9"/>
    <w:rsid w:val="009601AE"/>
    <w:rsid w:val="009601FC"/>
    <w:rsid w:val="009602DF"/>
    <w:rsid w:val="00960867"/>
    <w:rsid w:val="00960A5E"/>
    <w:rsid w:val="00960ACC"/>
    <w:rsid w:val="00960AED"/>
    <w:rsid w:val="0096166B"/>
    <w:rsid w:val="009617D3"/>
    <w:rsid w:val="00961899"/>
    <w:rsid w:val="00961ADE"/>
    <w:rsid w:val="00961B3D"/>
    <w:rsid w:val="00961C9D"/>
    <w:rsid w:val="00961F54"/>
    <w:rsid w:val="00962173"/>
    <w:rsid w:val="00962517"/>
    <w:rsid w:val="0096264A"/>
    <w:rsid w:val="009626AD"/>
    <w:rsid w:val="009627AE"/>
    <w:rsid w:val="00962990"/>
    <w:rsid w:val="00962993"/>
    <w:rsid w:val="00962FC4"/>
    <w:rsid w:val="00963000"/>
    <w:rsid w:val="0096321C"/>
    <w:rsid w:val="009635EB"/>
    <w:rsid w:val="00963735"/>
    <w:rsid w:val="00963964"/>
    <w:rsid w:val="009639E1"/>
    <w:rsid w:val="00963E69"/>
    <w:rsid w:val="00963F25"/>
    <w:rsid w:val="00964428"/>
    <w:rsid w:val="0096442D"/>
    <w:rsid w:val="009644C0"/>
    <w:rsid w:val="009647AB"/>
    <w:rsid w:val="00964D15"/>
    <w:rsid w:val="00964F5B"/>
    <w:rsid w:val="00965018"/>
    <w:rsid w:val="00965167"/>
    <w:rsid w:val="0096527B"/>
    <w:rsid w:val="00965A42"/>
    <w:rsid w:val="00965B7A"/>
    <w:rsid w:val="00965FF3"/>
    <w:rsid w:val="0096640E"/>
    <w:rsid w:val="009665B8"/>
    <w:rsid w:val="00966708"/>
    <w:rsid w:val="00966B71"/>
    <w:rsid w:val="00966BE3"/>
    <w:rsid w:val="00966CD8"/>
    <w:rsid w:val="00966D63"/>
    <w:rsid w:val="009672DB"/>
    <w:rsid w:val="009674E3"/>
    <w:rsid w:val="00967762"/>
    <w:rsid w:val="00967777"/>
    <w:rsid w:val="009678D4"/>
    <w:rsid w:val="009679BF"/>
    <w:rsid w:val="00967AB9"/>
    <w:rsid w:val="00967ABB"/>
    <w:rsid w:val="00967CE2"/>
    <w:rsid w:val="00967FE1"/>
    <w:rsid w:val="00970422"/>
    <w:rsid w:val="00970DD3"/>
    <w:rsid w:val="00971284"/>
    <w:rsid w:val="0097174B"/>
    <w:rsid w:val="00971CA5"/>
    <w:rsid w:val="00972547"/>
    <w:rsid w:val="00972834"/>
    <w:rsid w:val="00972C1B"/>
    <w:rsid w:val="00972CCA"/>
    <w:rsid w:val="00972D7A"/>
    <w:rsid w:val="00973576"/>
    <w:rsid w:val="0097358F"/>
    <w:rsid w:val="009736B7"/>
    <w:rsid w:val="0097373B"/>
    <w:rsid w:val="00973A09"/>
    <w:rsid w:val="00973D92"/>
    <w:rsid w:val="00973FCA"/>
    <w:rsid w:val="00974032"/>
    <w:rsid w:val="009746D2"/>
    <w:rsid w:val="009747D2"/>
    <w:rsid w:val="00974DD1"/>
    <w:rsid w:val="00974DF9"/>
    <w:rsid w:val="00974EDE"/>
    <w:rsid w:val="0097507D"/>
    <w:rsid w:val="0097509A"/>
    <w:rsid w:val="009754A3"/>
    <w:rsid w:val="009755FE"/>
    <w:rsid w:val="00975815"/>
    <w:rsid w:val="00975908"/>
    <w:rsid w:val="0097622D"/>
    <w:rsid w:val="009762A0"/>
    <w:rsid w:val="009765C3"/>
    <w:rsid w:val="0097672F"/>
    <w:rsid w:val="00976799"/>
    <w:rsid w:val="009767B0"/>
    <w:rsid w:val="00976904"/>
    <w:rsid w:val="00976B5B"/>
    <w:rsid w:val="0097724E"/>
    <w:rsid w:val="009779A1"/>
    <w:rsid w:val="00980909"/>
    <w:rsid w:val="00980AD4"/>
    <w:rsid w:val="00980CEB"/>
    <w:rsid w:val="00980E55"/>
    <w:rsid w:val="00980EFA"/>
    <w:rsid w:val="00981084"/>
    <w:rsid w:val="009810D6"/>
    <w:rsid w:val="00981196"/>
    <w:rsid w:val="009813FD"/>
    <w:rsid w:val="00981483"/>
    <w:rsid w:val="009816A7"/>
    <w:rsid w:val="009818C6"/>
    <w:rsid w:val="00981A05"/>
    <w:rsid w:val="00981A93"/>
    <w:rsid w:val="00981C92"/>
    <w:rsid w:val="00981F78"/>
    <w:rsid w:val="009822DD"/>
    <w:rsid w:val="0098234A"/>
    <w:rsid w:val="009823AD"/>
    <w:rsid w:val="009823FA"/>
    <w:rsid w:val="009824EE"/>
    <w:rsid w:val="00982599"/>
    <w:rsid w:val="009825C1"/>
    <w:rsid w:val="009825C5"/>
    <w:rsid w:val="00982841"/>
    <w:rsid w:val="00983024"/>
    <w:rsid w:val="00983132"/>
    <w:rsid w:val="00983C3B"/>
    <w:rsid w:val="00983EC3"/>
    <w:rsid w:val="00984578"/>
    <w:rsid w:val="00984865"/>
    <w:rsid w:val="009849FB"/>
    <w:rsid w:val="00984A0E"/>
    <w:rsid w:val="00984E54"/>
    <w:rsid w:val="00985401"/>
    <w:rsid w:val="00985777"/>
    <w:rsid w:val="00985995"/>
    <w:rsid w:val="009859A9"/>
    <w:rsid w:val="00985A3F"/>
    <w:rsid w:val="00985A79"/>
    <w:rsid w:val="00985F06"/>
    <w:rsid w:val="00985F35"/>
    <w:rsid w:val="00985F48"/>
    <w:rsid w:val="00986299"/>
    <w:rsid w:val="009862DF"/>
    <w:rsid w:val="00986334"/>
    <w:rsid w:val="00986357"/>
    <w:rsid w:val="00986362"/>
    <w:rsid w:val="00986427"/>
    <w:rsid w:val="00986804"/>
    <w:rsid w:val="00986942"/>
    <w:rsid w:val="00986CF2"/>
    <w:rsid w:val="009870B3"/>
    <w:rsid w:val="00987137"/>
    <w:rsid w:val="009875AC"/>
    <w:rsid w:val="00987D32"/>
    <w:rsid w:val="00990354"/>
    <w:rsid w:val="009903FA"/>
    <w:rsid w:val="00990412"/>
    <w:rsid w:val="00990466"/>
    <w:rsid w:val="009904A0"/>
    <w:rsid w:val="00990805"/>
    <w:rsid w:val="00990A26"/>
    <w:rsid w:val="00990F1B"/>
    <w:rsid w:val="009915AD"/>
    <w:rsid w:val="009915D3"/>
    <w:rsid w:val="00991843"/>
    <w:rsid w:val="00991E5B"/>
    <w:rsid w:val="009922A0"/>
    <w:rsid w:val="0099253B"/>
    <w:rsid w:val="009927F4"/>
    <w:rsid w:val="0099282C"/>
    <w:rsid w:val="00992CE0"/>
    <w:rsid w:val="00992DE4"/>
    <w:rsid w:val="00992E9A"/>
    <w:rsid w:val="0099311B"/>
    <w:rsid w:val="009934D6"/>
    <w:rsid w:val="00993585"/>
    <w:rsid w:val="009935C1"/>
    <w:rsid w:val="00993B4D"/>
    <w:rsid w:val="009941BB"/>
    <w:rsid w:val="00994286"/>
    <w:rsid w:val="00994389"/>
    <w:rsid w:val="0099490D"/>
    <w:rsid w:val="009949E5"/>
    <w:rsid w:val="009949EE"/>
    <w:rsid w:val="00994C41"/>
    <w:rsid w:val="00994F4F"/>
    <w:rsid w:val="00994F53"/>
    <w:rsid w:val="00995363"/>
    <w:rsid w:val="00995488"/>
    <w:rsid w:val="0099564C"/>
    <w:rsid w:val="00995A89"/>
    <w:rsid w:val="0099666A"/>
    <w:rsid w:val="0099695A"/>
    <w:rsid w:val="00996DDF"/>
    <w:rsid w:val="00996EE9"/>
    <w:rsid w:val="00997938"/>
    <w:rsid w:val="00997B6A"/>
    <w:rsid w:val="00997C4D"/>
    <w:rsid w:val="00997DD7"/>
    <w:rsid w:val="009A021A"/>
    <w:rsid w:val="009A080E"/>
    <w:rsid w:val="009A0AF3"/>
    <w:rsid w:val="009A12A5"/>
    <w:rsid w:val="009A18E6"/>
    <w:rsid w:val="009A18F6"/>
    <w:rsid w:val="009A1CF6"/>
    <w:rsid w:val="009A2628"/>
    <w:rsid w:val="009A2899"/>
    <w:rsid w:val="009A29E3"/>
    <w:rsid w:val="009A2ABB"/>
    <w:rsid w:val="009A2ADC"/>
    <w:rsid w:val="009A30A7"/>
    <w:rsid w:val="009A3365"/>
    <w:rsid w:val="009A3455"/>
    <w:rsid w:val="009A34BB"/>
    <w:rsid w:val="009A3937"/>
    <w:rsid w:val="009A4604"/>
    <w:rsid w:val="009A47FC"/>
    <w:rsid w:val="009A49AD"/>
    <w:rsid w:val="009A4CE3"/>
    <w:rsid w:val="009A4EEF"/>
    <w:rsid w:val="009A5176"/>
    <w:rsid w:val="009A541C"/>
    <w:rsid w:val="009A5500"/>
    <w:rsid w:val="009A55BB"/>
    <w:rsid w:val="009A5605"/>
    <w:rsid w:val="009A59E6"/>
    <w:rsid w:val="009A60D7"/>
    <w:rsid w:val="009A6CA7"/>
    <w:rsid w:val="009A6D32"/>
    <w:rsid w:val="009A719E"/>
    <w:rsid w:val="009A71E8"/>
    <w:rsid w:val="009A7680"/>
    <w:rsid w:val="009A7927"/>
    <w:rsid w:val="009A7ACA"/>
    <w:rsid w:val="009A7F72"/>
    <w:rsid w:val="009B00C1"/>
    <w:rsid w:val="009B0278"/>
    <w:rsid w:val="009B06A3"/>
    <w:rsid w:val="009B0788"/>
    <w:rsid w:val="009B0AE8"/>
    <w:rsid w:val="009B12FB"/>
    <w:rsid w:val="009B1458"/>
    <w:rsid w:val="009B1770"/>
    <w:rsid w:val="009B1BBD"/>
    <w:rsid w:val="009B1C53"/>
    <w:rsid w:val="009B1D40"/>
    <w:rsid w:val="009B1D70"/>
    <w:rsid w:val="009B24DB"/>
    <w:rsid w:val="009B2A71"/>
    <w:rsid w:val="009B2B21"/>
    <w:rsid w:val="009B2CD3"/>
    <w:rsid w:val="009B33CA"/>
    <w:rsid w:val="009B3A59"/>
    <w:rsid w:val="009B3A64"/>
    <w:rsid w:val="009B3B94"/>
    <w:rsid w:val="009B3BD6"/>
    <w:rsid w:val="009B3F5F"/>
    <w:rsid w:val="009B3F61"/>
    <w:rsid w:val="009B4227"/>
    <w:rsid w:val="009B42B4"/>
    <w:rsid w:val="009B4327"/>
    <w:rsid w:val="009B4331"/>
    <w:rsid w:val="009B4429"/>
    <w:rsid w:val="009B474E"/>
    <w:rsid w:val="009B504F"/>
    <w:rsid w:val="009B509A"/>
    <w:rsid w:val="009B54E6"/>
    <w:rsid w:val="009B558A"/>
    <w:rsid w:val="009B564E"/>
    <w:rsid w:val="009B595A"/>
    <w:rsid w:val="009B5AE6"/>
    <w:rsid w:val="009B5C50"/>
    <w:rsid w:val="009B5D3F"/>
    <w:rsid w:val="009B65AA"/>
    <w:rsid w:val="009B677B"/>
    <w:rsid w:val="009B6B6C"/>
    <w:rsid w:val="009B6FD4"/>
    <w:rsid w:val="009B7020"/>
    <w:rsid w:val="009B7295"/>
    <w:rsid w:val="009B731E"/>
    <w:rsid w:val="009B73A2"/>
    <w:rsid w:val="009B741D"/>
    <w:rsid w:val="009B76EF"/>
    <w:rsid w:val="009B76FF"/>
    <w:rsid w:val="009B7826"/>
    <w:rsid w:val="009B7D21"/>
    <w:rsid w:val="009B7FAF"/>
    <w:rsid w:val="009C0A53"/>
    <w:rsid w:val="009C0A7E"/>
    <w:rsid w:val="009C0B10"/>
    <w:rsid w:val="009C0EF1"/>
    <w:rsid w:val="009C0FAF"/>
    <w:rsid w:val="009C160B"/>
    <w:rsid w:val="009C16D3"/>
    <w:rsid w:val="009C17CC"/>
    <w:rsid w:val="009C1933"/>
    <w:rsid w:val="009C1BEE"/>
    <w:rsid w:val="009C22F2"/>
    <w:rsid w:val="009C24E1"/>
    <w:rsid w:val="009C261B"/>
    <w:rsid w:val="009C2734"/>
    <w:rsid w:val="009C2E6F"/>
    <w:rsid w:val="009C336C"/>
    <w:rsid w:val="009C3B4C"/>
    <w:rsid w:val="009C41B2"/>
    <w:rsid w:val="009C4215"/>
    <w:rsid w:val="009C4359"/>
    <w:rsid w:val="009C47BF"/>
    <w:rsid w:val="009C4860"/>
    <w:rsid w:val="009C48C8"/>
    <w:rsid w:val="009C51B8"/>
    <w:rsid w:val="009C58BA"/>
    <w:rsid w:val="009C6B6B"/>
    <w:rsid w:val="009C6E2A"/>
    <w:rsid w:val="009C6EBC"/>
    <w:rsid w:val="009C71C4"/>
    <w:rsid w:val="009C749E"/>
    <w:rsid w:val="009C7600"/>
    <w:rsid w:val="009C763E"/>
    <w:rsid w:val="009C781C"/>
    <w:rsid w:val="009C7A01"/>
    <w:rsid w:val="009C7C3E"/>
    <w:rsid w:val="009D04EC"/>
    <w:rsid w:val="009D06F5"/>
    <w:rsid w:val="009D09FD"/>
    <w:rsid w:val="009D0C47"/>
    <w:rsid w:val="009D113C"/>
    <w:rsid w:val="009D11A7"/>
    <w:rsid w:val="009D14B1"/>
    <w:rsid w:val="009D1735"/>
    <w:rsid w:val="009D1873"/>
    <w:rsid w:val="009D1C05"/>
    <w:rsid w:val="009D1DCE"/>
    <w:rsid w:val="009D2408"/>
    <w:rsid w:val="009D284E"/>
    <w:rsid w:val="009D2BD8"/>
    <w:rsid w:val="009D2CEF"/>
    <w:rsid w:val="009D2D98"/>
    <w:rsid w:val="009D3280"/>
    <w:rsid w:val="009D329F"/>
    <w:rsid w:val="009D3407"/>
    <w:rsid w:val="009D3578"/>
    <w:rsid w:val="009D3932"/>
    <w:rsid w:val="009D40B0"/>
    <w:rsid w:val="009D4632"/>
    <w:rsid w:val="009D4881"/>
    <w:rsid w:val="009D4A13"/>
    <w:rsid w:val="009D4B61"/>
    <w:rsid w:val="009D551B"/>
    <w:rsid w:val="009D5CA1"/>
    <w:rsid w:val="009D5D19"/>
    <w:rsid w:val="009D5EFF"/>
    <w:rsid w:val="009D65D1"/>
    <w:rsid w:val="009D6DC5"/>
    <w:rsid w:val="009D70DD"/>
    <w:rsid w:val="009D718A"/>
    <w:rsid w:val="009D722C"/>
    <w:rsid w:val="009D7A10"/>
    <w:rsid w:val="009D7C65"/>
    <w:rsid w:val="009D7E48"/>
    <w:rsid w:val="009E03C3"/>
    <w:rsid w:val="009E040C"/>
    <w:rsid w:val="009E04C9"/>
    <w:rsid w:val="009E0EF6"/>
    <w:rsid w:val="009E1ADA"/>
    <w:rsid w:val="009E1C12"/>
    <w:rsid w:val="009E2057"/>
    <w:rsid w:val="009E21AA"/>
    <w:rsid w:val="009E21C4"/>
    <w:rsid w:val="009E2228"/>
    <w:rsid w:val="009E25E0"/>
    <w:rsid w:val="009E25E3"/>
    <w:rsid w:val="009E271A"/>
    <w:rsid w:val="009E2811"/>
    <w:rsid w:val="009E288E"/>
    <w:rsid w:val="009E3033"/>
    <w:rsid w:val="009E321E"/>
    <w:rsid w:val="009E37CB"/>
    <w:rsid w:val="009E39C4"/>
    <w:rsid w:val="009E420A"/>
    <w:rsid w:val="009E47D3"/>
    <w:rsid w:val="009E4B16"/>
    <w:rsid w:val="009E4C80"/>
    <w:rsid w:val="009E51D6"/>
    <w:rsid w:val="009E523A"/>
    <w:rsid w:val="009E55CB"/>
    <w:rsid w:val="009E5677"/>
    <w:rsid w:val="009E580D"/>
    <w:rsid w:val="009E5B21"/>
    <w:rsid w:val="009E5BAE"/>
    <w:rsid w:val="009E64BC"/>
    <w:rsid w:val="009E6DC4"/>
    <w:rsid w:val="009E7500"/>
    <w:rsid w:val="009E75BD"/>
    <w:rsid w:val="009E77C3"/>
    <w:rsid w:val="009E7899"/>
    <w:rsid w:val="009F055F"/>
    <w:rsid w:val="009F05A3"/>
    <w:rsid w:val="009F09DF"/>
    <w:rsid w:val="009F0FAC"/>
    <w:rsid w:val="009F115C"/>
    <w:rsid w:val="009F1536"/>
    <w:rsid w:val="009F1760"/>
    <w:rsid w:val="009F1B33"/>
    <w:rsid w:val="009F1CC6"/>
    <w:rsid w:val="009F1D96"/>
    <w:rsid w:val="009F226E"/>
    <w:rsid w:val="009F22E1"/>
    <w:rsid w:val="009F24AD"/>
    <w:rsid w:val="009F29FD"/>
    <w:rsid w:val="009F2BB6"/>
    <w:rsid w:val="009F322C"/>
    <w:rsid w:val="009F369B"/>
    <w:rsid w:val="009F378C"/>
    <w:rsid w:val="009F41EA"/>
    <w:rsid w:val="009F4510"/>
    <w:rsid w:val="009F4DA7"/>
    <w:rsid w:val="009F4E4A"/>
    <w:rsid w:val="009F4F89"/>
    <w:rsid w:val="009F5064"/>
    <w:rsid w:val="009F52FC"/>
    <w:rsid w:val="009F544A"/>
    <w:rsid w:val="009F5459"/>
    <w:rsid w:val="009F5A4A"/>
    <w:rsid w:val="009F5E17"/>
    <w:rsid w:val="009F6841"/>
    <w:rsid w:val="009F6D04"/>
    <w:rsid w:val="009F7012"/>
    <w:rsid w:val="009F7264"/>
    <w:rsid w:val="009F78A1"/>
    <w:rsid w:val="00A00044"/>
    <w:rsid w:val="00A0011D"/>
    <w:rsid w:val="00A00C18"/>
    <w:rsid w:val="00A013FD"/>
    <w:rsid w:val="00A0182B"/>
    <w:rsid w:val="00A01931"/>
    <w:rsid w:val="00A01F16"/>
    <w:rsid w:val="00A01FC5"/>
    <w:rsid w:val="00A02017"/>
    <w:rsid w:val="00A0229D"/>
    <w:rsid w:val="00A0259A"/>
    <w:rsid w:val="00A029B8"/>
    <w:rsid w:val="00A03049"/>
    <w:rsid w:val="00A037EE"/>
    <w:rsid w:val="00A038B8"/>
    <w:rsid w:val="00A03AC0"/>
    <w:rsid w:val="00A03BBF"/>
    <w:rsid w:val="00A03DE8"/>
    <w:rsid w:val="00A0409D"/>
    <w:rsid w:val="00A045F9"/>
    <w:rsid w:val="00A04EF4"/>
    <w:rsid w:val="00A05B37"/>
    <w:rsid w:val="00A060E5"/>
    <w:rsid w:val="00A0648C"/>
    <w:rsid w:val="00A06583"/>
    <w:rsid w:val="00A068F6"/>
    <w:rsid w:val="00A06F52"/>
    <w:rsid w:val="00A073D8"/>
    <w:rsid w:val="00A0741B"/>
    <w:rsid w:val="00A07603"/>
    <w:rsid w:val="00A07674"/>
    <w:rsid w:val="00A0774C"/>
    <w:rsid w:val="00A07A9A"/>
    <w:rsid w:val="00A07B75"/>
    <w:rsid w:val="00A07FA6"/>
    <w:rsid w:val="00A1032A"/>
    <w:rsid w:val="00A104A6"/>
    <w:rsid w:val="00A10571"/>
    <w:rsid w:val="00A105B1"/>
    <w:rsid w:val="00A10609"/>
    <w:rsid w:val="00A10C1B"/>
    <w:rsid w:val="00A10F79"/>
    <w:rsid w:val="00A1123D"/>
    <w:rsid w:val="00A11269"/>
    <w:rsid w:val="00A1148E"/>
    <w:rsid w:val="00A114B9"/>
    <w:rsid w:val="00A11661"/>
    <w:rsid w:val="00A11684"/>
    <w:rsid w:val="00A11CDF"/>
    <w:rsid w:val="00A11EAA"/>
    <w:rsid w:val="00A12127"/>
    <w:rsid w:val="00A124CA"/>
    <w:rsid w:val="00A12A02"/>
    <w:rsid w:val="00A12DA0"/>
    <w:rsid w:val="00A12DC4"/>
    <w:rsid w:val="00A12F0C"/>
    <w:rsid w:val="00A133F6"/>
    <w:rsid w:val="00A13988"/>
    <w:rsid w:val="00A139AB"/>
    <w:rsid w:val="00A13B53"/>
    <w:rsid w:val="00A1404B"/>
    <w:rsid w:val="00A148A5"/>
    <w:rsid w:val="00A14D5E"/>
    <w:rsid w:val="00A14D78"/>
    <w:rsid w:val="00A14E7B"/>
    <w:rsid w:val="00A15044"/>
    <w:rsid w:val="00A15617"/>
    <w:rsid w:val="00A15A4E"/>
    <w:rsid w:val="00A15C18"/>
    <w:rsid w:val="00A15CFB"/>
    <w:rsid w:val="00A15D42"/>
    <w:rsid w:val="00A160A1"/>
    <w:rsid w:val="00A16472"/>
    <w:rsid w:val="00A166AE"/>
    <w:rsid w:val="00A17184"/>
    <w:rsid w:val="00A176CC"/>
    <w:rsid w:val="00A1771E"/>
    <w:rsid w:val="00A17B61"/>
    <w:rsid w:val="00A17EC8"/>
    <w:rsid w:val="00A20089"/>
    <w:rsid w:val="00A202C0"/>
    <w:rsid w:val="00A204B2"/>
    <w:rsid w:val="00A20704"/>
    <w:rsid w:val="00A21A43"/>
    <w:rsid w:val="00A21BB8"/>
    <w:rsid w:val="00A22276"/>
    <w:rsid w:val="00A2268D"/>
    <w:rsid w:val="00A228BE"/>
    <w:rsid w:val="00A22E57"/>
    <w:rsid w:val="00A22E6E"/>
    <w:rsid w:val="00A22FF4"/>
    <w:rsid w:val="00A231B8"/>
    <w:rsid w:val="00A23816"/>
    <w:rsid w:val="00A23CFC"/>
    <w:rsid w:val="00A23E13"/>
    <w:rsid w:val="00A24217"/>
    <w:rsid w:val="00A24AA0"/>
    <w:rsid w:val="00A24ADB"/>
    <w:rsid w:val="00A24AEF"/>
    <w:rsid w:val="00A24E63"/>
    <w:rsid w:val="00A24E93"/>
    <w:rsid w:val="00A2545E"/>
    <w:rsid w:val="00A25FA9"/>
    <w:rsid w:val="00A26387"/>
    <w:rsid w:val="00A269A3"/>
    <w:rsid w:val="00A26E54"/>
    <w:rsid w:val="00A26F71"/>
    <w:rsid w:val="00A270A2"/>
    <w:rsid w:val="00A271B9"/>
    <w:rsid w:val="00A27EB0"/>
    <w:rsid w:val="00A30925"/>
    <w:rsid w:val="00A30BF8"/>
    <w:rsid w:val="00A310C6"/>
    <w:rsid w:val="00A315FE"/>
    <w:rsid w:val="00A31CA5"/>
    <w:rsid w:val="00A32338"/>
    <w:rsid w:val="00A32459"/>
    <w:rsid w:val="00A329AE"/>
    <w:rsid w:val="00A32C2D"/>
    <w:rsid w:val="00A33220"/>
    <w:rsid w:val="00A332AD"/>
    <w:rsid w:val="00A336C5"/>
    <w:rsid w:val="00A33B38"/>
    <w:rsid w:val="00A33F89"/>
    <w:rsid w:val="00A3417C"/>
    <w:rsid w:val="00A341C2"/>
    <w:rsid w:val="00A341DE"/>
    <w:rsid w:val="00A344F9"/>
    <w:rsid w:val="00A34642"/>
    <w:rsid w:val="00A3471B"/>
    <w:rsid w:val="00A347E6"/>
    <w:rsid w:val="00A34A32"/>
    <w:rsid w:val="00A34F02"/>
    <w:rsid w:val="00A351B5"/>
    <w:rsid w:val="00A35352"/>
    <w:rsid w:val="00A35CD3"/>
    <w:rsid w:val="00A35FC6"/>
    <w:rsid w:val="00A362EA"/>
    <w:rsid w:val="00A365F3"/>
    <w:rsid w:val="00A366CA"/>
    <w:rsid w:val="00A36BEC"/>
    <w:rsid w:val="00A36DDC"/>
    <w:rsid w:val="00A36F07"/>
    <w:rsid w:val="00A37431"/>
    <w:rsid w:val="00A379BC"/>
    <w:rsid w:val="00A37AEC"/>
    <w:rsid w:val="00A37DDA"/>
    <w:rsid w:val="00A40CBF"/>
    <w:rsid w:val="00A4108D"/>
    <w:rsid w:val="00A410F9"/>
    <w:rsid w:val="00A41181"/>
    <w:rsid w:val="00A41222"/>
    <w:rsid w:val="00A415D2"/>
    <w:rsid w:val="00A41640"/>
    <w:rsid w:val="00A41996"/>
    <w:rsid w:val="00A41B43"/>
    <w:rsid w:val="00A41C75"/>
    <w:rsid w:val="00A41CD3"/>
    <w:rsid w:val="00A41EA8"/>
    <w:rsid w:val="00A427EF"/>
    <w:rsid w:val="00A42B13"/>
    <w:rsid w:val="00A43023"/>
    <w:rsid w:val="00A4383A"/>
    <w:rsid w:val="00A43A19"/>
    <w:rsid w:val="00A43A8B"/>
    <w:rsid w:val="00A43C79"/>
    <w:rsid w:val="00A44094"/>
    <w:rsid w:val="00A4419C"/>
    <w:rsid w:val="00A443A9"/>
    <w:rsid w:val="00A4446D"/>
    <w:rsid w:val="00A44688"/>
    <w:rsid w:val="00A4483A"/>
    <w:rsid w:val="00A44C01"/>
    <w:rsid w:val="00A44E53"/>
    <w:rsid w:val="00A4519E"/>
    <w:rsid w:val="00A45280"/>
    <w:rsid w:val="00A459E7"/>
    <w:rsid w:val="00A45A42"/>
    <w:rsid w:val="00A45A83"/>
    <w:rsid w:val="00A45B7A"/>
    <w:rsid w:val="00A45E9E"/>
    <w:rsid w:val="00A46123"/>
    <w:rsid w:val="00A46341"/>
    <w:rsid w:val="00A46461"/>
    <w:rsid w:val="00A46518"/>
    <w:rsid w:val="00A46802"/>
    <w:rsid w:val="00A46A59"/>
    <w:rsid w:val="00A46B37"/>
    <w:rsid w:val="00A46C7E"/>
    <w:rsid w:val="00A4722A"/>
    <w:rsid w:val="00A47301"/>
    <w:rsid w:val="00A47814"/>
    <w:rsid w:val="00A47BFB"/>
    <w:rsid w:val="00A504D3"/>
    <w:rsid w:val="00A504F0"/>
    <w:rsid w:val="00A50E72"/>
    <w:rsid w:val="00A50EAF"/>
    <w:rsid w:val="00A50EDB"/>
    <w:rsid w:val="00A51006"/>
    <w:rsid w:val="00A51606"/>
    <w:rsid w:val="00A53041"/>
    <w:rsid w:val="00A530B0"/>
    <w:rsid w:val="00A533F3"/>
    <w:rsid w:val="00A53422"/>
    <w:rsid w:val="00A53463"/>
    <w:rsid w:val="00A53C83"/>
    <w:rsid w:val="00A540B0"/>
    <w:rsid w:val="00A541A8"/>
    <w:rsid w:val="00A54428"/>
    <w:rsid w:val="00A54441"/>
    <w:rsid w:val="00A5455D"/>
    <w:rsid w:val="00A545D4"/>
    <w:rsid w:val="00A5464B"/>
    <w:rsid w:val="00A54A1A"/>
    <w:rsid w:val="00A54CEC"/>
    <w:rsid w:val="00A54F17"/>
    <w:rsid w:val="00A5526A"/>
    <w:rsid w:val="00A5562E"/>
    <w:rsid w:val="00A5595A"/>
    <w:rsid w:val="00A55B29"/>
    <w:rsid w:val="00A55DC7"/>
    <w:rsid w:val="00A55E64"/>
    <w:rsid w:val="00A55F5D"/>
    <w:rsid w:val="00A56809"/>
    <w:rsid w:val="00A56815"/>
    <w:rsid w:val="00A57606"/>
    <w:rsid w:val="00A579A3"/>
    <w:rsid w:val="00A60397"/>
    <w:rsid w:val="00A6091E"/>
    <w:rsid w:val="00A60ADD"/>
    <w:rsid w:val="00A60AE2"/>
    <w:rsid w:val="00A60D2F"/>
    <w:rsid w:val="00A60DB3"/>
    <w:rsid w:val="00A613FB"/>
    <w:rsid w:val="00A61400"/>
    <w:rsid w:val="00A61725"/>
    <w:rsid w:val="00A617C3"/>
    <w:rsid w:val="00A61873"/>
    <w:rsid w:val="00A61A20"/>
    <w:rsid w:val="00A61AFF"/>
    <w:rsid w:val="00A61EEA"/>
    <w:rsid w:val="00A61F56"/>
    <w:rsid w:val="00A62300"/>
    <w:rsid w:val="00A62315"/>
    <w:rsid w:val="00A6235C"/>
    <w:rsid w:val="00A62429"/>
    <w:rsid w:val="00A626F2"/>
    <w:rsid w:val="00A62D81"/>
    <w:rsid w:val="00A62EEB"/>
    <w:rsid w:val="00A6327C"/>
    <w:rsid w:val="00A63A89"/>
    <w:rsid w:val="00A63C81"/>
    <w:rsid w:val="00A63E1C"/>
    <w:rsid w:val="00A63E49"/>
    <w:rsid w:val="00A64084"/>
    <w:rsid w:val="00A641BB"/>
    <w:rsid w:val="00A64314"/>
    <w:rsid w:val="00A64602"/>
    <w:rsid w:val="00A64694"/>
    <w:rsid w:val="00A646BE"/>
    <w:rsid w:val="00A64C55"/>
    <w:rsid w:val="00A64C5B"/>
    <w:rsid w:val="00A65029"/>
    <w:rsid w:val="00A65B12"/>
    <w:rsid w:val="00A65CC9"/>
    <w:rsid w:val="00A65CCA"/>
    <w:rsid w:val="00A66288"/>
    <w:rsid w:val="00A664CD"/>
    <w:rsid w:val="00A664FF"/>
    <w:rsid w:val="00A6679F"/>
    <w:rsid w:val="00A66D35"/>
    <w:rsid w:val="00A66D36"/>
    <w:rsid w:val="00A66D59"/>
    <w:rsid w:val="00A66F64"/>
    <w:rsid w:val="00A66F85"/>
    <w:rsid w:val="00A67150"/>
    <w:rsid w:val="00A6716B"/>
    <w:rsid w:val="00A673BF"/>
    <w:rsid w:val="00A67D5D"/>
    <w:rsid w:val="00A70275"/>
    <w:rsid w:val="00A707F6"/>
    <w:rsid w:val="00A70831"/>
    <w:rsid w:val="00A708AD"/>
    <w:rsid w:val="00A709C5"/>
    <w:rsid w:val="00A70CA8"/>
    <w:rsid w:val="00A711EA"/>
    <w:rsid w:val="00A717A7"/>
    <w:rsid w:val="00A71CB5"/>
    <w:rsid w:val="00A71CF7"/>
    <w:rsid w:val="00A72309"/>
    <w:rsid w:val="00A7245D"/>
    <w:rsid w:val="00A72787"/>
    <w:rsid w:val="00A72FA2"/>
    <w:rsid w:val="00A7312C"/>
    <w:rsid w:val="00A73506"/>
    <w:rsid w:val="00A739FA"/>
    <w:rsid w:val="00A740AC"/>
    <w:rsid w:val="00A7414E"/>
    <w:rsid w:val="00A74290"/>
    <w:rsid w:val="00A74740"/>
    <w:rsid w:val="00A747CE"/>
    <w:rsid w:val="00A74A96"/>
    <w:rsid w:val="00A74B12"/>
    <w:rsid w:val="00A74D17"/>
    <w:rsid w:val="00A74D24"/>
    <w:rsid w:val="00A74FD7"/>
    <w:rsid w:val="00A753B0"/>
    <w:rsid w:val="00A7549F"/>
    <w:rsid w:val="00A75554"/>
    <w:rsid w:val="00A75803"/>
    <w:rsid w:val="00A7592A"/>
    <w:rsid w:val="00A75F1E"/>
    <w:rsid w:val="00A76115"/>
    <w:rsid w:val="00A7636C"/>
    <w:rsid w:val="00A763BF"/>
    <w:rsid w:val="00A7640B"/>
    <w:rsid w:val="00A76855"/>
    <w:rsid w:val="00A76C33"/>
    <w:rsid w:val="00A771A2"/>
    <w:rsid w:val="00A77250"/>
    <w:rsid w:val="00A772C0"/>
    <w:rsid w:val="00A772DC"/>
    <w:rsid w:val="00A77703"/>
    <w:rsid w:val="00A777E6"/>
    <w:rsid w:val="00A80382"/>
    <w:rsid w:val="00A8050B"/>
    <w:rsid w:val="00A8082E"/>
    <w:rsid w:val="00A80A02"/>
    <w:rsid w:val="00A80CC4"/>
    <w:rsid w:val="00A81742"/>
    <w:rsid w:val="00A81969"/>
    <w:rsid w:val="00A819E2"/>
    <w:rsid w:val="00A821A2"/>
    <w:rsid w:val="00A82434"/>
    <w:rsid w:val="00A826D4"/>
    <w:rsid w:val="00A82F7B"/>
    <w:rsid w:val="00A82FBA"/>
    <w:rsid w:val="00A8328D"/>
    <w:rsid w:val="00A837D4"/>
    <w:rsid w:val="00A8384D"/>
    <w:rsid w:val="00A838F6"/>
    <w:rsid w:val="00A83A33"/>
    <w:rsid w:val="00A83F87"/>
    <w:rsid w:val="00A84237"/>
    <w:rsid w:val="00A84708"/>
    <w:rsid w:val="00A84C99"/>
    <w:rsid w:val="00A84D1D"/>
    <w:rsid w:val="00A84D9B"/>
    <w:rsid w:val="00A84E5A"/>
    <w:rsid w:val="00A84ECC"/>
    <w:rsid w:val="00A8500E"/>
    <w:rsid w:val="00A8531D"/>
    <w:rsid w:val="00A85BE6"/>
    <w:rsid w:val="00A861D7"/>
    <w:rsid w:val="00A8676E"/>
    <w:rsid w:val="00A867AA"/>
    <w:rsid w:val="00A86937"/>
    <w:rsid w:val="00A869FC"/>
    <w:rsid w:val="00A87205"/>
    <w:rsid w:val="00A87605"/>
    <w:rsid w:val="00A87F94"/>
    <w:rsid w:val="00A87FA9"/>
    <w:rsid w:val="00A87FE2"/>
    <w:rsid w:val="00A90477"/>
    <w:rsid w:val="00A90840"/>
    <w:rsid w:val="00A909DF"/>
    <w:rsid w:val="00A90BC1"/>
    <w:rsid w:val="00A90BC5"/>
    <w:rsid w:val="00A90F74"/>
    <w:rsid w:val="00A9104D"/>
    <w:rsid w:val="00A910F2"/>
    <w:rsid w:val="00A913AE"/>
    <w:rsid w:val="00A91443"/>
    <w:rsid w:val="00A916A6"/>
    <w:rsid w:val="00A91943"/>
    <w:rsid w:val="00A91B5F"/>
    <w:rsid w:val="00A91D6B"/>
    <w:rsid w:val="00A921A4"/>
    <w:rsid w:val="00A922FD"/>
    <w:rsid w:val="00A92514"/>
    <w:rsid w:val="00A92562"/>
    <w:rsid w:val="00A92B5B"/>
    <w:rsid w:val="00A92CF0"/>
    <w:rsid w:val="00A92F34"/>
    <w:rsid w:val="00A93065"/>
    <w:rsid w:val="00A93066"/>
    <w:rsid w:val="00A9312B"/>
    <w:rsid w:val="00A93455"/>
    <w:rsid w:val="00A93542"/>
    <w:rsid w:val="00A946E4"/>
    <w:rsid w:val="00A94785"/>
    <w:rsid w:val="00A949AF"/>
    <w:rsid w:val="00A94CEF"/>
    <w:rsid w:val="00A950E8"/>
    <w:rsid w:val="00A951A4"/>
    <w:rsid w:val="00A9578C"/>
    <w:rsid w:val="00A95859"/>
    <w:rsid w:val="00A95A4E"/>
    <w:rsid w:val="00A95D1D"/>
    <w:rsid w:val="00A9640D"/>
    <w:rsid w:val="00A9646B"/>
    <w:rsid w:val="00A96EB9"/>
    <w:rsid w:val="00A96F03"/>
    <w:rsid w:val="00A9707B"/>
    <w:rsid w:val="00A9707D"/>
    <w:rsid w:val="00A970C9"/>
    <w:rsid w:val="00A9734E"/>
    <w:rsid w:val="00A976DC"/>
    <w:rsid w:val="00A97A6E"/>
    <w:rsid w:val="00A97D7B"/>
    <w:rsid w:val="00A97E9C"/>
    <w:rsid w:val="00AA019A"/>
    <w:rsid w:val="00AA024E"/>
    <w:rsid w:val="00AA0441"/>
    <w:rsid w:val="00AA0CC6"/>
    <w:rsid w:val="00AA0DE7"/>
    <w:rsid w:val="00AA0F16"/>
    <w:rsid w:val="00AA119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4A6B"/>
    <w:rsid w:val="00AA5062"/>
    <w:rsid w:val="00AA583E"/>
    <w:rsid w:val="00AA5967"/>
    <w:rsid w:val="00AA673B"/>
    <w:rsid w:val="00AA6CEB"/>
    <w:rsid w:val="00AA718D"/>
    <w:rsid w:val="00AA7290"/>
    <w:rsid w:val="00AA7679"/>
    <w:rsid w:val="00AA771C"/>
    <w:rsid w:val="00AA7BAF"/>
    <w:rsid w:val="00AA7C85"/>
    <w:rsid w:val="00AB0217"/>
    <w:rsid w:val="00AB0402"/>
    <w:rsid w:val="00AB0666"/>
    <w:rsid w:val="00AB0D90"/>
    <w:rsid w:val="00AB1076"/>
    <w:rsid w:val="00AB1451"/>
    <w:rsid w:val="00AB1A1B"/>
    <w:rsid w:val="00AB1B06"/>
    <w:rsid w:val="00AB1B8E"/>
    <w:rsid w:val="00AB1FE7"/>
    <w:rsid w:val="00AB2016"/>
    <w:rsid w:val="00AB20E7"/>
    <w:rsid w:val="00AB21FA"/>
    <w:rsid w:val="00AB22FB"/>
    <w:rsid w:val="00AB2854"/>
    <w:rsid w:val="00AB2C01"/>
    <w:rsid w:val="00AB2C8A"/>
    <w:rsid w:val="00AB327D"/>
    <w:rsid w:val="00AB3368"/>
    <w:rsid w:val="00AB341D"/>
    <w:rsid w:val="00AB35D3"/>
    <w:rsid w:val="00AB3B14"/>
    <w:rsid w:val="00AB3CFF"/>
    <w:rsid w:val="00AB3D80"/>
    <w:rsid w:val="00AB40DC"/>
    <w:rsid w:val="00AB4435"/>
    <w:rsid w:val="00AB4C3C"/>
    <w:rsid w:val="00AB4D8C"/>
    <w:rsid w:val="00AB5177"/>
    <w:rsid w:val="00AB5604"/>
    <w:rsid w:val="00AB58AC"/>
    <w:rsid w:val="00AB5C26"/>
    <w:rsid w:val="00AB6960"/>
    <w:rsid w:val="00AB6A28"/>
    <w:rsid w:val="00AB6AB0"/>
    <w:rsid w:val="00AB6C69"/>
    <w:rsid w:val="00AB7178"/>
    <w:rsid w:val="00AB7493"/>
    <w:rsid w:val="00AB77AE"/>
    <w:rsid w:val="00AB77E8"/>
    <w:rsid w:val="00AB79E7"/>
    <w:rsid w:val="00AB7B3C"/>
    <w:rsid w:val="00AB7B57"/>
    <w:rsid w:val="00AB7F63"/>
    <w:rsid w:val="00AC035D"/>
    <w:rsid w:val="00AC0390"/>
    <w:rsid w:val="00AC089C"/>
    <w:rsid w:val="00AC0B3C"/>
    <w:rsid w:val="00AC0B63"/>
    <w:rsid w:val="00AC1612"/>
    <w:rsid w:val="00AC18C5"/>
    <w:rsid w:val="00AC1FE2"/>
    <w:rsid w:val="00AC2353"/>
    <w:rsid w:val="00AC2429"/>
    <w:rsid w:val="00AC2547"/>
    <w:rsid w:val="00AC260F"/>
    <w:rsid w:val="00AC273B"/>
    <w:rsid w:val="00AC2789"/>
    <w:rsid w:val="00AC4224"/>
    <w:rsid w:val="00AC47ED"/>
    <w:rsid w:val="00AC47F8"/>
    <w:rsid w:val="00AC4A64"/>
    <w:rsid w:val="00AC4CFE"/>
    <w:rsid w:val="00AC503E"/>
    <w:rsid w:val="00AC53A5"/>
    <w:rsid w:val="00AC5582"/>
    <w:rsid w:val="00AC5638"/>
    <w:rsid w:val="00AC5E1D"/>
    <w:rsid w:val="00AC5F47"/>
    <w:rsid w:val="00AC62E8"/>
    <w:rsid w:val="00AC6349"/>
    <w:rsid w:val="00AC6A55"/>
    <w:rsid w:val="00AC6AB4"/>
    <w:rsid w:val="00AC7113"/>
    <w:rsid w:val="00AC73DE"/>
    <w:rsid w:val="00AC7493"/>
    <w:rsid w:val="00AC7560"/>
    <w:rsid w:val="00AC7578"/>
    <w:rsid w:val="00AC77C0"/>
    <w:rsid w:val="00AC7A0C"/>
    <w:rsid w:val="00AD0362"/>
    <w:rsid w:val="00AD0482"/>
    <w:rsid w:val="00AD0DC0"/>
    <w:rsid w:val="00AD0EB5"/>
    <w:rsid w:val="00AD1102"/>
    <w:rsid w:val="00AD1C34"/>
    <w:rsid w:val="00AD1DD0"/>
    <w:rsid w:val="00AD255E"/>
    <w:rsid w:val="00AD2794"/>
    <w:rsid w:val="00AD301C"/>
    <w:rsid w:val="00AD304C"/>
    <w:rsid w:val="00AD30F0"/>
    <w:rsid w:val="00AD3292"/>
    <w:rsid w:val="00AD336D"/>
    <w:rsid w:val="00AD36A0"/>
    <w:rsid w:val="00AD3F0D"/>
    <w:rsid w:val="00AD4A25"/>
    <w:rsid w:val="00AD4D0C"/>
    <w:rsid w:val="00AD4EE3"/>
    <w:rsid w:val="00AD50D9"/>
    <w:rsid w:val="00AD5301"/>
    <w:rsid w:val="00AD54D2"/>
    <w:rsid w:val="00AD58F9"/>
    <w:rsid w:val="00AD5BC0"/>
    <w:rsid w:val="00AD5CC4"/>
    <w:rsid w:val="00AD5FA8"/>
    <w:rsid w:val="00AD61FA"/>
    <w:rsid w:val="00AD6B3D"/>
    <w:rsid w:val="00AD6C3D"/>
    <w:rsid w:val="00AD7380"/>
    <w:rsid w:val="00AD7466"/>
    <w:rsid w:val="00AD747F"/>
    <w:rsid w:val="00AD7745"/>
    <w:rsid w:val="00AD79E6"/>
    <w:rsid w:val="00AD7A49"/>
    <w:rsid w:val="00AD7F6B"/>
    <w:rsid w:val="00AE00CD"/>
    <w:rsid w:val="00AE0312"/>
    <w:rsid w:val="00AE0695"/>
    <w:rsid w:val="00AE08EB"/>
    <w:rsid w:val="00AE0BB9"/>
    <w:rsid w:val="00AE0EA8"/>
    <w:rsid w:val="00AE0F38"/>
    <w:rsid w:val="00AE0FDE"/>
    <w:rsid w:val="00AE1365"/>
    <w:rsid w:val="00AE1437"/>
    <w:rsid w:val="00AE1B2A"/>
    <w:rsid w:val="00AE1B94"/>
    <w:rsid w:val="00AE1DF1"/>
    <w:rsid w:val="00AE2024"/>
    <w:rsid w:val="00AE2090"/>
    <w:rsid w:val="00AE23DC"/>
    <w:rsid w:val="00AE2683"/>
    <w:rsid w:val="00AE281C"/>
    <w:rsid w:val="00AE2B60"/>
    <w:rsid w:val="00AE32B8"/>
    <w:rsid w:val="00AE38F7"/>
    <w:rsid w:val="00AE3930"/>
    <w:rsid w:val="00AE39E9"/>
    <w:rsid w:val="00AE3D19"/>
    <w:rsid w:val="00AE3D3F"/>
    <w:rsid w:val="00AE3EB9"/>
    <w:rsid w:val="00AE4623"/>
    <w:rsid w:val="00AE46FF"/>
    <w:rsid w:val="00AE48B1"/>
    <w:rsid w:val="00AE501E"/>
    <w:rsid w:val="00AE5362"/>
    <w:rsid w:val="00AE56B0"/>
    <w:rsid w:val="00AE58A1"/>
    <w:rsid w:val="00AE5ED4"/>
    <w:rsid w:val="00AE5F67"/>
    <w:rsid w:val="00AE6D68"/>
    <w:rsid w:val="00AE6ECF"/>
    <w:rsid w:val="00AE7791"/>
    <w:rsid w:val="00AE7EBE"/>
    <w:rsid w:val="00AE7FC1"/>
    <w:rsid w:val="00AF01CB"/>
    <w:rsid w:val="00AF033B"/>
    <w:rsid w:val="00AF097C"/>
    <w:rsid w:val="00AF101C"/>
    <w:rsid w:val="00AF128A"/>
    <w:rsid w:val="00AF1466"/>
    <w:rsid w:val="00AF1894"/>
    <w:rsid w:val="00AF1935"/>
    <w:rsid w:val="00AF1C30"/>
    <w:rsid w:val="00AF31DA"/>
    <w:rsid w:val="00AF34F9"/>
    <w:rsid w:val="00AF3526"/>
    <w:rsid w:val="00AF3596"/>
    <w:rsid w:val="00AF38FE"/>
    <w:rsid w:val="00AF440B"/>
    <w:rsid w:val="00AF45DC"/>
    <w:rsid w:val="00AF4BB6"/>
    <w:rsid w:val="00AF4C09"/>
    <w:rsid w:val="00AF4ED6"/>
    <w:rsid w:val="00AF4FD8"/>
    <w:rsid w:val="00AF52FC"/>
    <w:rsid w:val="00AF5357"/>
    <w:rsid w:val="00AF553F"/>
    <w:rsid w:val="00AF5C49"/>
    <w:rsid w:val="00AF5C63"/>
    <w:rsid w:val="00AF5D38"/>
    <w:rsid w:val="00AF600E"/>
    <w:rsid w:val="00AF6199"/>
    <w:rsid w:val="00AF6747"/>
    <w:rsid w:val="00AF6B0D"/>
    <w:rsid w:val="00AF6CE7"/>
    <w:rsid w:val="00AF73A1"/>
    <w:rsid w:val="00AF7650"/>
    <w:rsid w:val="00AF7682"/>
    <w:rsid w:val="00AF788E"/>
    <w:rsid w:val="00AF7CB9"/>
    <w:rsid w:val="00AF7D91"/>
    <w:rsid w:val="00B00527"/>
    <w:rsid w:val="00B009E2"/>
    <w:rsid w:val="00B00B80"/>
    <w:rsid w:val="00B00C50"/>
    <w:rsid w:val="00B0156D"/>
    <w:rsid w:val="00B015BF"/>
    <w:rsid w:val="00B017B8"/>
    <w:rsid w:val="00B01E0E"/>
    <w:rsid w:val="00B01F5F"/>
    <w:rsid w:val="00B024BA"/>
    <w:rsid w:val="00B02A55"/>
    <w:rsid w:val="00B02ACC"/>
    <w:rsid w:val="00B02B2C"/>
    <w:rsid w:val="00B03057"/>
    <w:rsid w:val="00B03274"/>
    <w:rsid w:val="00B037CC"/>
    <w:rsid w:val="00B03992"/>
    <w:rsid w:val="00B03DAF"/>
    <w:rsid w:val="00B04068"/>
    <w:rsid w:val="00B04127"/>
    <w:rsid w:val="00B043B8"/>
    <w:rsid w:val="00B0451C"/>
    <w:rsid w:val="00B0457F"/>
    <w:rsid w:val="00B046C2"/>
    <w:rsid w:val="00B04BE4"/>
    <w:rsid w:val="00B04EB6"/>
    <w:rsid w:val="00B05171"/>
    <w:rsid w:val="00B051A1"/>
    <w:rsid w:val="00B05D50"/>
    <w:rsid w:val="00B05E5B"/>
    <w:rsid w:val="00B05F6E"/>
    <w:rsid w:val="00B060C3"/>
    <w:rsid w:val="00B061A1"/>
    <w:rsid w:val="00B065ED"/>
    <w:rsid w:val="00B069D5"/>
    <w:rsid w:val="00B06B66"/>
    <w:rsid w:val="00B06E57"/>
    <w:rsid w:val="00B072A8"/>
    <w:rsid w:val="00B075AE"/>
    <w:rsid w:val="00B0762E"/>
    <w:rsid w:val="00B07812"/>
    <w:rsid w:val="00B07BFB"/>
    <w:rsid w:val="00B07F12"/>
    <w:rsid w:val="00B07F9E"/>
    <w:rsid w:val="00B108E0"/>
    <w:rsid w:val="00B10B06"/>
    <w:rsid w:val="00B10D25"/>
    <w:rsid w:val="00B10EDC"/>
    <w:rsid w:val="00B1104B"/>
    <w:rsid w:val="00B11078"/>
    <w:rsid w:val="00B110A7"/>
    <w:rsid w:val="00B1123A"/>
    <w:rsid w:val="00B115AC"/>
    <w:rsid w:val="00B117AC"/>
    <w:rsid w:val="00B11949"/>
    <w:rsid w:val="00B11C16"/>
    <w:rsid w:val="00B11CD1"/>
    <w:rsid w:val="00B11D97"/>
    <w:rsid w:val="00B11F57"/>
    <w:rsid w:val="00B122E0"/>
    <w:rsid w:val="00B1270E"/>
    <w:rsid w:val="00B1283F"/>
    <w:rsid w:val="00B128DD"/>
    <w:rsid w:val="00B12990"/>
    <w:rsid w:val="00B132A0"/>
    <w:rsid w:val="00B13378"/>
    <w:rsid w:val="00B1348A"/>
    <w:rsid w:val="00B13E43"/>
    <w:rsid w:val="00B141F3"/>
    <w:rsid w:val="00B14797"/>
    <w:rsid w:val="00B14A7C"/>
    <w:rsid w:val="00B14F50"/>
    <w:rsid w:val="00B15212"/>
    <w:rsid w:val="00B152CD"/>
    <w:rsid w:val="00B15367"/>
    <w:rsid w:val="00B15474"/>
    <w:rsid w:val="00B15824"/>
    <w:rsid w:val="00B15885"/>
    <w:rsid w:val="00B158B4"/>
    <w:rsid w:val="00B15999"/>
    <w:rsid w:val="00B159A2"/>
    <w:rsid w:val="00B15D8B"/>
    <w:rsid w:val="00B15EAC"/>
    <w:rsid w:val="00B1623E"/>
    <w:rsid w:val="00B16A8F"/>
    <w:rsid w:val="00B16C4A"/>
    <w:rsid w:val="00B16FB7"/>
    <w:rsid w:val="00B171AA"/>
    <w:rsid w:val="00B177BC"/>
    <w:rsid w:val="00B17A04"/>
    <w:rsid w:val="00B17DB2"/>
    <w:rsid w:val="00B17F35"/>
    <w:rsid w:val="00B20202"/>
    <w:rsid w:val="00B2027C"/>
    <w:rsid w:val="00B20759"/>
    <w:rsid w:val="00B209EC"/>
    <w:rsid w:val="00B20FED"/>
    <w:rsid w:val="00B20FFE"/>
    <w:rsid w:val="00B210EB"/>
    <w:rsid w:val="00B215A7"/>
    <w:rsid w:val="00B21676"/>
    <w:rsid w:val="00B21830"/>
    <w:rsid w:val="00B2198E"/>
    <w:rsid w:val="00B21A5F"/>
    <w:rsid w:val="00B21B2F"/>
    <w:rsid w:val="00B21F47"/>
    <w:rsid w:val="00B21F59"/>
    <w:rsid w:val="00B22DB9"/>
    <w:rsid w:val="00B230C6"/>
    <w:rsid w:val="00B23270"/>
    <w:rsid w:val="00B23E95"/>
    <w:rsid w:val="00B246BB"/>
    <w:rsid w:val="00B24BB2"/>
    <w:rsid w:val="00B24D0F"/>
    <w:rsid w:val="00B24D29"/>
    <w:rsid w:val="00B24D4B"/>
    <w:rsid w:val="00B24E20"/>
    <w:rsid w:val="00B25B34"/>
    <w:rsid w:val="00B25C00"/>
    <w:rsid w:val="00B25C95"/>
    <w:rsid w:val="00B25F3B"/>
    <w:rsid w:val="00B26000"/>
    <w:rsid w:val="00B26366"/>
    <w:rsid w:val="00B2646D"/>
    <w:rsid w:val="00B264F1"/>
    <w:rsid w:val="00B26D59"/>
    <w:rsid w:val="00B26DB7"/>
    <w:rsid w:val="00B26EAD"/>
    <w:rsid w:val="00B26FCD"/>
    <w:rsid w:val="00B27168"/>
    <w:rsid w:val="00B277C3"/>
    <w:rsid w:val="00B27857"/>
    <w:rsid w:val="00B27982"/>
    <w:rsid w:val="00B27AB5"/>
    <w:rsid w:val="00B27BC0"/>
    <w:rsid w:val="00B30202"/>
    <w:rsid w:val="00B3026B"/>
    <w:rsid w:val="00B308EE"/>
    <w:rsid w:val="00B30C5A"/>
    <w:rsid w:val="00B30D85"/>
    <w:rsid w:val="00B31091"/>
    <w:rsid w:val="00B31126"/>
    <w:rsid w:val="00B315EE"/>
    <w:rsid w:val="00B31A1F"/>
    <w:rsid w:val="00B31CDF"/>
    <w:rsid w:val="00B31D8F"/>
    <w:rsid w:val="00B31FDC"/>
    <w:rsid w:val="00B32149"/>
    <w:rsid w:val="00B321E8"/>
    <w:rsid w:val="00B32275"/>
    <w:rsid w:val="00B32379"/>
    <w:rsid w:val="00B32430"/>
    <w:rsid w:val="00B335BE"/>
    <w:rsid w:val="00B3389B"/>
    <w:rsid w:val="00B33C4F"/>
    <w:rsid w:val="00B33D05"/>
    <w:rsid w:val="00B33FFD"/>
    <w:rsid w:val="00B349A1"/>
    <w:rsid w:val="00B34C90"/>
    <w:rsid w:val="00B34C98"/>
    <w:rsid w:val="00B34F15"/>
    <w:rsid w:val="00B34F7D"/>
    <w:rsid w:val="00B34FC1"/>
    <w:rsid w:val="00B35361"/>
    <w:rsid w:val="00B35EFF"/>
    <w:rsid w:val="00B3635A"/>
    <w:rsid w:val="00B36537"/>
    <w:rsid w:val="00B368D5"/>
    <w:rsid w:val="00B3693B"/>
    <w:rsid w:val="00B37509"/>
    <w:rsid w:val="00B376CD"/>
    <w:rsid w:val="00B3780B"/>
    <w:rsid w:val="00B37A46"/>
    <w:rsid w:val="00B40257"/>
    <w:rsid w:val="00B402EB"/>
    <w:rsid w:val="00B40320"/>
    <w:rsid w:val="00B407BF"/>
    <w:rsid w:val="00B408E5"/>
    <w:rsid w:val="00B411E1"/>
    <w:rsid w:val="00B41219"/>
    <w:rsid w:val="00B4172E"/>
    <w:rsid w:val="00B4174C"/>
    <w:rsid w:val="00B41761"/>
    <w:rsid w:val="00B417D2"/>
    <w:rsid w:val="00B41C35"/>
    <w:rsid w:val="00B41F0A"/>
    <w:rsid w:val="00B420ED"/>
    <w:rsid w:val="00B424E8"/>
    <w:rsid w:val="00B42714"/>
    <w:rsid w:val="00B427DE"/>
    <w:rsid w:val="00B428E3"/>
    <w:rsid w:val="00B429B5"/>
    <w:rsid w:val="00B433C8"/>
    <w:rsid w:val="00B43432"/>
    <w:rsid w:val="00B437CA"/>
    <w:rsid w:val="00B437F4"/>
    <w:rsid w:val="00B43CF2"/>
    <w:rsid w:val="00B43E09"/>
    <w:rsid w:val="00B43ED3"/>
    <w:rsid w:val="00B43F58"/>
    <w:rsid w:val="00B440EC"/>
    <w:rsid w:val="00B44D3A"/>
    <w:rsid w:val="00B44E00"/>
    <w:rsid w:val="00B45149"/>
    <w:rsid w:val="00B456AE"/>
    <w:rsid w:val="00B45837"/>
    <w:rsid w:val="00B459E7"/>
    <w:rsid w:val="00B46167"/>
    <w:rsid w:val="00B461C9"/>
    <w:rsid w:val="00B462A0"/>
    <w:rsid w:val="00B4643E"/>
    <w:rsid w:val="00B465BF"/>
    <w:rsid w:val="00B46930"/>
    <w:rsid w:val="00B46B37"/>
    <w:rsid w:val="00B46DD4"/>
    <w:rsid w:val="00B47230"/>
    <w:rsid w:val="00B4790C"/>
    <w:rsid w:val="00B47D44"/>
    <w:rsid w:val="00B47DAF"/>
    <w:rsid w:val="00B50022"/>
    <w:rsid w:val="00B502DC"/>
    <w:rsid w:val="00B5091E"/>
    <w:rsid w:val="00B50FB7"/>
    <w:rsid w:val="00B515B9"/>
    <w:rsid w:val="00B51940"/>
    <w:rsid w:val="00B51989"/>
    <w:rsid w:val="00B51F13"/>
    <w:rsid w:val="00B51FE9"/>
    <w:rsid w:val="00B52028"/>
    <w:rsid w:val="00B52035"/>
    <w:rsid w:val="00B523D4"/>
    <w:rsid w:val="00B52992"/>
    <w:rsid w:val="00B529F1"/>
    <w:rsid w:val="00B52E8D"/>
    <w:rsid w:val="00B5316B"/>
    <w:rsid w:val="00B5363A"/>
    <w:rsid w:val="00B5391B"/>
    <w:rsid w:val="00B53A50"/>
    <w:rsid w:val="00B53C14"/>
    <w:rsid w:val="00B53E57"/>
    <w:rsid w:val="00B541CE"/>
    <w:rsid w:val="00B54284"/>
    <w:rsid w:val="00B54335"/>
    <w:rsid w:val="00B54940"/>
    <w:rsid w:val="00B54B84"/>
    <w:rsid w:val="00B54F0C"/>
    <w:rsid w:val="00B55724"/>
    <w:rsid w:val="00B55BC6"/>
    <w:rsid w:val="00B55DA0"/>
    <w:rsid w:val="00B56752"/>
    <w:rsid w:val="00B56B9E"/>
    <w:rsid w:val="00B56C5E"/>
    <w:rsid w:val="00B56F17"/>
    <w:rsid w:val="00B57280"/>
    <w:rsid w:val="00B57282"/>
    <w:rsid w:val="00B57932"/>
    <w:rsid w:val="00B57BA7"/>
    <w:rsid w:val="00B57C87"/>
    <w:rsid w:val="00B60166"/>
    <w:rsid w:val="00B606AB"/>
    <w:rsid w:val="00B60931"/>
    <w:rsid w:val="00B60E05"/>
    <w:rsid w:val="00B60F04"/>
    <w:rsid w:val="00B61050"/>
    <w:rsid w:val="00B612AB"/>
    <w:rsid w:val="00B61325"/>
    <w:rsid w:val="00B6150B"/>
    <w:rsid w:val="00B61592"/>
    <w:rsid w:val="00B61801"/>
    <w:rsid w:val="00B61C6F"/>
    <w:rsid w:val="00B61CE4"/>
    <w:rsid w:val="00B620E2"/>
    <w:rsid w:val="00B621B4"/>
    <w:rsid w:val="00B623D4"/>
    <w:rsid w:val="00B626A5"/>
    <w:rsid w:val="00B62ADC"/>
    <w:rsid w:val="00B62EDC"/>
    <w:rsid w:val="00B63467"/>
    <w:rsid w:val="00B635E4"/>
    <w:rsid w:val="00B636DB"/>
    <w:rsid w:val="00B63C85"/>
    <w:rsid w:val="00B64547"/>
    <w:rsid w:val="00B64736"/>
    <w:rsid w:val="00B64772"/>
    <w:rsid w:val="00B64920"/>
    <w:rsid w:val="00B64921"/>
    <w:rsid w:val="00B64AFB"/>
    <w:rsid w:val="00B64FE6"/>
    <w:rsid w:val="00B65066"/>
    <w:rsid w:val="00B654FE"/>
    <w:rsid w:val="00B659C4"/>
    <w:rsid w:val="00B659FE"/>
    <w:rsid w:val="00B65BF2"/>
    <w:rsid w:val="00B663B2"/>
    <w:rsid w:val="00B66424"/>
    <w:rsid w:val="00B667A0"/>
    <w:rsid w:val="00B669A7"/>
    <w:rsid w:val="00B66E06"/>
    <w:rsid w:val="00B67785"/>
    <w:rsid w:val="00B70622"/>
    <w:rsid w:val="00B70AA0"/>
    <w:rsid w:val="00B711BD"/>
    <w:rsid w:val="00B71356"/>
    <w:rsid w:val="00B71382"/>
    <w:rsid w:val="00B713AA"/>
    <w:rsid w:val="00B713C3"/>
    <w:rsid w:val="00B713D9"/>
    <w:rsid w:val="00B71474"/>
    <w:rsid w:val="00B71477"/>
    <w:rsid w:val="00B715F0"/>
    <w:rsid w:val="00B71880"/>
    <w:rsid w:val="00B72370"/>
    <w:rsid w:val="00B7255B"/>
    <w:rsid w:val="00B72815"/>
    <w:rsid w:val="00B72A64"/>
    <w:rsid w:val="00B72DB1"/>
    <w:rsid w:val="00B72ED2"/>
    <w:rsid w:val="00B72F33"/>
    <w:rsid w:val="00B730A6"/>
    <w:rsid w:val="00B732E3"/>
    <w:rsid w:val="00B73881"/>
    <w:rsid w:val="00B73BAD"/>
    <w:rsid w:val="00B73DFB"/>
    <w:rsid w:val="00B74155"/>
    <w:rsid w:val="00B74176"/>
    <w:rsid w:val="00B7470E"/>
    <w:rsid w:val="00B7504F"/>
    <w:rsid w:val="00B75594"/>
    <w:rsid w:val="00B758D3"/>
    <w:rsid w:val="00B76343"/>
    <w:rsid w:val="00B76502"/>
    <w:rsid w:val="00B7658B"/>
    <w:rsid w:val="00B76791"/>
    <w:rsid w:val="00B7715B"/>
    <w:rsid w:val="00B7717E"/>
    <w:rsid w:val="00B773AC"/>
    <w:rsid w:val="00B774D4"/>
    <w:rsid w:val="00B7777F"/>
    <w:rsid w:val="00B77DE5"/>
    <w:rsid w:val="00B77E1A"/>
    <w:rsid w:val="00B77E72"/>
    <w:rsid w:val="00B80443"/>
    <w:rsid w:val="00B805EB"/>
    <w:rsid w:val="00B8061D"/>
    <w:rsid w:val="00B80777"/>
    <w:rsid w:val="00B80DA8"/>
    <w:rsid w:val="00B80EFE"/>
    <w:rsid w:val="00B80FE7"/>
    <w:rsid w:val="00B8117D"/>
    <w:rsid w:val="00B8121E"/>
    <w:rsid w:val="00B81347"/>
    <w:rsid w:val="00B816A7"/>
    <w:rsid w:val="00B81842"/>
    <w:rsid w:val="00B818A7"/>
    <w:rsid w:val="00B81B2C"/>
    <w:rsid w:val="00B81EE0"/>
    <w:rsid w:val="00B81EF8"/>
    <w:rsid w:val="00B82093"/>
    <w:rsid w:val="00B82173"/>
    <w:rsid w:val="00B827BB"/>
    <w:rsid w:val="00B82BC7"/>
    <w:rsid w:val="00B8344A"/>
    <w:rsid w:val="00B834FE"/>
    <w:rsid w:val="00B8356E"/>
    <w:rsid w:val="00B83892"/>
    <w:rsid w:val="00B84215"/>
    <w:rsid w:val="00B845F4"/>
    <w:rsid w:val="00B84698"/>
    <w:rsid w:val="00B84FF1"/>
    <w:rsid w:val="00B855B5"/>
    <w:rsid w:val="00B855CB"/>
    <w:rsid w:val="00B85767"/>
    <w:rsid w:val="00B85BC4"/>
    <w:rsid w:val="00B85CA7"/>
    <w:rsid w:val="00B85E2C"/>
    <w:rsid w:val="00B85E70"/>
    <w:rsid w:val="00B85F68"/>
    <w:rsid w:val="00B86126"/>
    <w:rsid w:val="00B8641B"/>
    <w:rsid w:val="00B867FF"/>
    <w:rsid w:val="00B86B8A"/>
    <w:rsid w:val="00B87003"/>
    <w:rsid w:val="00B87123"/>
    <w:rsid w:val="00B871C8"/>
    <w:rsid w:val="00B8723B"/>
    <w:rsid w:val="00B87708"/>
    <w:rsid w:val="00B87B81"/>
    <w:rsid w:val="00B87B94"/>
    <w:rsid w:val="00B9024F"/>
    <w:rsid w:val="00B9043C"/>
    <w:rsid w:val="00B90847"/>
    <w:rsid w:val="00B9089C"/>
    <w:rsid w:val="00B90990"/>
    <w:rsid w:val="00B90AD5"/>
    <w:rsid w:val="00B91967"/>
    <w:rsid w:val="00B91E20"/>
    <w:rsid w:val="00B91FC6"/>
    <w:rsid w:val="00B924B8"/>
    <w:rsid w:val="00B925FC"/>
    <w:rsid w:val="00B926E7"/>
    <w:rsid w:val="00B92901"/>
    <w:rsid w:val="00B9294C"/>
    <w:rsid w:val="00B92A75"/>
    <w:rsid w:val="00B92EC4"/>
    <w:rsid w:val="00B92FCE"/>
    <w:rsid w:val="00B933FB"/>
    <w:rsid w:val="00B9390E"/>
    <w:rsid w:val="00B93CC4"/>
    <w:rsid w:val="00B93DA0"/>
    <w:rsid w:val="00B93DEC"/>
    <w:rsid w:val="00B9425B"/>
    <w:rsid w:val="00B9430C"/>
    <w:rsid w:val="00B94DC5"/>
    <w:rsid w:val="00B95160"/>
    <w:rsid w:val="00B95293"/>
    <w:rsid w:val="00B956DE"/>
    <w:rsid w:val="00B95BE3"/>
    <w:rsid w:val="00B95EBC"/>
    <w:rsid w:val="00B95F78"/>
    <w:rsid w:val="00B9600A"/>
    <w:rsid w:val="00B9603D"/>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2AD7"/>
    <w:rsid w:val="00BA3338"/>
    <w:rsid w:val="00BA38A6"/>
    <w:rsid w:val="00BA38D0"/>
    <w:rsid w:val="00BA3A0F"/>
    <w:rsid w:val="00BA3B05"/>
    <w:rsid w:val="00BA4033"/>
    <w:rsid w:val="00BA4110"/>
    <w:rsid w:val="00BA4918"/>
    <w:rsid w:val="00BA49C5"/>
    <w:rsid w:val="00BA5347"/>
    <w:rsid w:val="00BA552B"/>
    <w:rsid w:val="00BA571E"/>
    <w:rsid w:val="00BA59EF"/>
    <w:rsid w:val="00BA5D0B"/>
    <w:rsid w:val="00BA5FDE"/>
    <w:rsid w:val="00BA6412"/>
    <w:rsid w:val="00BA6439"/>
    <w:rsid w:val="00BA64CC"/>
    <w:rsid w:val="00BA64DC"/>
    <w:rsid w:val="00BA68C8"/>
    <w:rsid w:val="00BA6B56"/>
    <w:rsid w:val="00BA6BA1"/>
    <w:rsid w:val="00BA6F1F"/>
    <w:rsid w:val="00BA713A"/>
    <w:rsid w:val="00BA73D5"/>
    <w:rsid w:val="00BA7E6C"/>
    <w:rsid w:val="00BB01F6"/>
    <w:rsid w:val="00BB0599"/>
    <w:rsid w:val="00BB084B"/>
    <w:rsid w:val="00BB0B2D"/>
    <w:rsid w:val="00BB0D2F"/>
    <w:rsid w:val="00BB0D5C"/>
    <w:rsid w:val="00BB1010"/>
    <w:rsid w:val="00BB11EF"/>
    <w:rsid w:val="00BB120B"/>
    <w:rsid w:val="00BB130C"/>
    <w:rsid w:val="00BB19E1"/>
    <w:rsid w:val="00BB1AB9"/>
    <w:rsid w:val="00BB1EDD"/>
    <w:rsid w:val="00BB2295"/>
    <w:rsid w:val="00BB2518"/>
    <w:rsid w:val="00BB27AF"/>
    <w:rsid w:val="00BB27FF"/>
    <w:rsid w:val="00BB295B"/>
    <w:rsid w:val="00BB2AA7"/>
    <w:rsid w:val="00BB2B0F"/>
    <w:rsid w:val="00BB2CDB"/>
    <w:rsid w:val="00BB3195"/>
    <w:rsid w:val="00BB337E"/>
    <w:rsid w:val="00BB356C"/>
    <w:rsid w:val="00BB35F2"/>
    <w:rsid w:val="00BB3696"/>
    <w:rsid w:val="00BB37CC"/>
    <w:rsid w:val="00BB3A70"/>
    <w:rsid w:val="00BB3B0E"/>
    <w:rsid w:val="00BB3B5C"/>
    <w:rsid w:val="00BB4347"/>
    <w:rsid w:val="00BB4420"/>
    <w:rsid w:val="00BB4451"/>
    <w:rsid w:val="00BB471B"/>
    <w:rsid w:val="00BB4A99"/>
    <w:rsid w:val="00BB537C"/>
    <w:rsid w:val="00BB56D2"/>
    <w:rsid w:val="00BB59AE"/>
    <w:rsid w:val="00BB5E35"/>
    <w:rsid w:val="00BB6103"/>
    <w:rsid w:val="00BB62CA"/>
    <w:rsid w:val="00BB6C64"/>
    <w:rsid w:val="00BB70B4"/>
    <w:rsid w:val="00BB7359"/>
    <w:rsid w:val="00BB7768"/>
    <w:rsid w:val="00BB7855"/>
    <w:rsid w:val="00BB787D"/>
    <w:rsid w:val="00BB7A11"/>
    <w:rsid w:val="00BB7B75"/>
    <w:rsid w:val="00BB7EFA"/>
    <w:rsid w:val="00BC079F"/>
    <w:rsid w:val="00BC07A4"/>
    <w:rsid w:val="00BC0841"/>
    <w:rsid w:val="00BC098F"/>
    <w:rsid w:val="00BC09D8"/>
    <w:rsid w:val="00BC0C30"/>
    <w:rsid w:val="00BC0CAF"/>
    <w:rsid w:val="00BC1BF9"/>
    <w:rsid w:val="00BC214C"/>
    <w:rsid w:val="00BC21B0"/>
    <w:rsid w:val="00BC22B5"/>
    <w:rsid w:val="00BC30FD"/>
    <w:rsid w:val="00BC3384"/>
    <w:rsid w:val="00BC42FB"/>
    <w:rsid w:val="00BC489B"/>
    <w:rsid w:val="00BC4C40"/>
    <w:rsid w:val="00BC5214"/>
    <w:rsid w:val="00BC57D2"/>
    <w:rsid w:val="00BC59D8"/>
    <w:rsid w:val="00BC5BA1"/>
    <w:rsid w:val="00BC5CCA"/>
    <w:rsid w:val="00BC5F85"/>
    <w:rsid w:val="00BC60A0"/>
    <w:rsid w:val="00BC6535"/>
    <w:rsid w:val="00BC67EA"/>
    <w:rsid w:val="00BC6805"/>
    <w:rsid w:val="00BC6937"/>
    <w:rsid w:val="00BC6A73"/>
    <w:rsid w:val="00BC6CD3"/>
    <w:rsid w:val="00BC70FF"/>
    <w:rsid w:val="00BC71CC"/>
    <w:rsid w:val="00BC7446"/>
    <w:rsid w:val="00BC7A03"/>
    <w:rsid w:val="00BC7C66"/>
    <w:rsid w:val="00BD07BE"/>
    <w:rsid w:val="00BD0AB7"/>
    <w:rsid w:val="00BD0F88"/>
    <w:rsid w:val="00BD10EB"/>
    <w:rsid w:val="00BD1AAA"/>
    <w:rsid w:val="00BD1F12"/>
    <w:rsid w:val="00BD2419"/>
    <w:rsid w:val="00BD2AB4"/>
    <w:rsid w:val="00BD2DC0"/>
    <w:rsid w:val="00BD2FDB"/>
    <w:rsid w:val="00BD30E7"/>
    <w:rsid w:val="00BD31FE"/>
    <w:rsid w:val="00BD33EB"/>
    <w:rsid w:val="00BD3AF1"/>
    <w:rsid w:val="00BD3B77"/>
    <w:rsid w:val="00BD3F2C"/>
    <w:rsid w:val="00BD4077"/>
    <w:rsid w:val="00BD430F"/>
    <w:rsid w:val="00BD441F"/>
    <w:rsid w:val="00BD44BD"/>
    <w:rsid w:val="00BD4A33"/>
    <w:rsid w:val="00BD5019"/>
    <w:rsid w:val="00BD506D"/>
    <w:rsid w:val="00BD51AC"/>
    <w:rsid w:val="00BD548B"/>
    <w:rsid w:val="00BD58F9"/>
    <w:rsid w:val="00BD597F"/>
    <w:rsid w:val="00BD5A47"/>
    <w:rsid w:val="00BD5ADC"/>
    <w:rsid w:val="00BD5CAB"/>
    <w:rsid w:val="00BD6191"/>
    <w:rsid w:val="00BD6298"/>
    <w:rsid w:val="00BD6481"/>
    <w:rsid w:val="00BD6D2B"/>
    <w:rsid w:val="00BD74E9"/>
    <w:rsid w:val="00BD7A43"/>
    <w:rsid w:val="00BD7E02"/>
    <w:rsid w:val="00BD7EE4"/>
    <w:rsid w:val="00BE055B"/>
    <w:rsid w:val="00BE06B6"/>
    <w:rsid w:val="00BE06FC"/>
    <w:rsid w:val="00BE08D7"/>
    <w:rsid w:val="00BE0CAB"/>
    <w:rsid w:val="00BE0D1F"/>
    <w:rsid w:val="00BE18F6"/>
    <w:rsid w:val="00BE2018"/>
    <w:rsid w:val="00BE216F"/>
    <w:rsid w:val="00BE24A9"/>
    <w:rsid w:val="00BE24FC"/>
    <w:rsid w:val="00BE2A86"/>
    <w:rsid w:val="00BE2AF9"/>
    <w:rsid w:val="00BE3A67"/>
    <w:rsid w:val="00BE3B21"/>
    <w:rsid w:val="00BE3FD2"/>
    <w:rsid w:val="00BE4288"/>
    <w:rsid w:val="00BE4628"/>
    <w:rsid w:val="00BE47AF"/>
    <w:rsid w:val="00BE4C1A"/>
    <w:rsid w:val="00BE5366"/>
    <w:rsid w:val="00BE5383"/>
    <w:rsid w:val="00BE569A"/>
    <w:rsid w:val="00BE5AE9"/>
    <w:rsid w:val="00BE601B"/>
    <w:rsid w:val="00BE6447"/>
    <w:rsid w:val="00BE659F"/>
    <w:rsid w:val="00BE676A"/>
    <w:rsid w:val="00BE6864"/>
    <w:rsid w:val="00BE68F2"/>
    <w:rsid w:val="00BE6A11"/>
    <w:rsid w:val="00BE6D11"/>
    <w:rsid w:val="00BE7279"/>
    <w:rsid w:val="00BE7443"/>
    <w:rsid w:val="00BE761B"/>
    <w:rsid w:val="00BE78BB"/>
    <w:rsid w:val="00BE79A5"/>
    <w:rsid w:val="00BE7A52"/>
    <w:rsid w:val="00BE7E73"/>
    <w:rsid w:val="00BF0215"/>
    <w:rsid w:val="00BF038D"/>
    <w:rsid w:val="00BF03E0"/>
    <w:rsid w:val="00BF044D"/>
    <w:rsid w:val="00BF0A9D"/>
    <w:rsid w:val="00BF0B2B"/>
    <w:rsid w:val="00BF0E77"/>
    <w:rsid w:val="00BF0F29"/>
    <w:rsid w:val="00BF1052"/>
    <w:rsid w:val="00BF15DB"/>
    <w:rsid w:val="00BF1772"/>
    <w:rsid w:val="00BF1A44"/>
    <w:rsid w:val="00BF1B20"/>
    <w:rsid w:val="00BF1B4E"/>
    <w:rsid w:val="00BF1D1C"/>
    <w:rsid w:val="00BF1E46"/>
    <w:rsid w:val="00BF2AAA"/>
    <w:rsid w:val="00BF302B"/>
    <w:rsid w:val="00BF30C6"/>
    <w:rsid w:val="00BF3244"/>
    <w:rsid w:val="00BF328F"/>
    <w:rsid w:val="00BF35A0"/>
    <w:rsid w:val="00BF37E6"/>
    <w:rsid w:val="00BF41AC"/>
    <w:rsid w:val="00BF41DB"/>
    <w:rsid w:val="00BF4961"/>
    <w:rsid w:val="00BF498D"/>
    <w:rsid w:val="00BF4EC2"/>
    <w:rsid w:val="00BF5874"/>
    <w:rsid w:val="00BF5879"/>
    <w:rsid w:val="00BF5C33"/>
    <w:rsid w:val="00BF625F"/>
    <w:rsid w:val="00BF6816"/>
    <w:rsid w:val="00BF6865"/>
    <w:rsid w:val="00BF6A48"/>
    <w:rsid w:val="00BF6D7C"/>
    <w:rsid w:val="00BF6FAD"/>
    <w:rsid w:val="00BF73DB"/>
    <w:rsid w:val="00BF7861"/>
    <w:rsid w:val="00BF7E65"/>
    <w:rsid w:val="00C00041"/>
    <w:rsid w:val="00C00336"/>
    <w:rsid w:val="00C00466"/>
    <w:rsid w:val="00C004CC"/>
    <w:rsid w:val="00C00667"/>
    <w:rsid w:val="00C00772"/>
    <w:rsid w:val="00C00886"/>
    <w:rsid w:val="00C009E2"/>
    <w:rsid w:val="00C00A91"/>
    <w:rsid w:val="00C00CFC"/>
    <w:rsid w:val="00C00D68"/>
    <w:rsid w:val="00C01283"/>
    <w:rsid w:val="00C013E1"/>
    <w:rsid w:val="00C0199A"/>
    <w:rsid w:val="00C0199D"/>
    <w:rsid w:val="00C01C23"/>
    <w:rsid w:val="00C01C25"/>
    <w:rsid w:val="00C01C32"/>
    <w:rsid w:val="00C01D7A"/>
    <w:rsid w:val="00C01E2D"/>
    <w:rsid w:val="00C0220E"/>
    <w:rsid w:val="00C024A9"/>
    <w:rsid w:val="00C02581"/>
    <w:rsid w:val="00C0272B"/>
    <w:rsid w:val="00C02EBE"/>
    <w:rsid w:val="00C0329A"/>
    <w:rsid w:val="00C0337F"/>
    <w:rsid w:val="00C036DE"/>
    <w:rsid w:val="00C036FC"/>
    <w:rsid w:val="00C037A0"/>
    <w:rsid w:val="00C03B24"/>
    <w:rsid w:val="00C03CAD"/>
    <w:rsid w:val="00C03E99"/>
    <w:rsid w:val="00C041C9"/>
    <w:rsid w:val="00C04626"/>
    <w:rsid w:val="00C04AC1"/>
    <w:rsid w:val="00C04B34"/>
    <w:rsid w:val="00C04EBD"/>
    <w:rsid w:val="00C04FCA"/>
    <w:rsid w:val="00C0532A"/>
    <w:rsid w:val="00C05941"/>
    <w:rsid w:val="00C05C94"/>
    <w:rsid w:val="00C0620C"/>
    <w:rsid w:val="00C06222"/>
    <w:rsid w:val="00C06657"/>
    <w:rsid w:val="00C06DD4"/>
    <w:rsid w:val="00C07006"/>
    <w:rsid w:val="00C070A9"/>
    <w:rsid w:val="00C07728"/>
    <w:rsid w:val="00C07AF6"/>
    <w:rsid w:val="00C07C59"/>
    <w:rsid w:val="00C101D6"/>
    <w:rsid w:val="00C109F3"/>
    <w:rsid w:val="00C10FCF"/>
    <w:rsid w:val="00C1129F"/>
    <w:rsid w:val="00C112A2"/>
    <w:rsid w:val="00C1159F"/>
    <w:rsid w:val="00C11785"/>
    <w:rsid w:val="00C11A79"/>
    <w:rsid w:val="00C11F89"/>
    <w:rsid w:val="00C11F8E"/>
    <w:rsid w:val="00C1210E"/>
    <w:rsid w:val="00C126A8"/>
    <w:rsid w:val="00C1274D"/>
    <w:rsid w:val="00C12B11"/>
    <w:rsid w:val="00C12E6C"/>
    <w:rsid w:val="00C13483"/>
    <w:rsid w:val="00C1358C"/>
    <w:rsid w:val="00C137E3"/>
    <w:rsid w:val="00C138CB"/>
    <w:rsid w:val="00C138D3"/>
    <w:rsid w:val="00C1434B"/>
    <w:rsid w:val="00C14535"/>
    <w:rsid w:val="00C145B8"/>
    <w:rsid w:val="00C145E1"/>
    <w:rsid w:val="00C1465C"/>
    <w:rsid w:val="00C147E3"/>
    <w:rsid w:val="00C14994"/>
    <w:rsid w:val="00C14D4F"/>
    <w:rsid w:val="00C14E1B"/>
    <w:rsid w:val="00C14F2F"/>
    <w:rsid w:val="00C1520A"/>
    <w:rsid w:val="00C152EC"/>
    <w:rsid w:val="00C15564"/>
    <w:rsid w:val="00C1579C"/>
    <w:rsid w:val="00C15ABC"/>
    <w:rsid w:val="00C15C00"/>
    <w:rsid w:val="00C15E02"/>
    <w:rsid w:val="00C15EBC"/>
    <w:rsid w:val="00C15FA6"/>
    <w:rsid w:val="00C161A1"/>
    <w:rsid w:val="00C16B1F"/>
    <w:rsid w:val="00C171A9"/>
    <w:rsid w:val="00C17796"/>
    <w:rsid w:val="00C17FE5"/>
    <w:rsid w:val="00C201BC"/>
    <w:rsid w:val="00C204DD"/>
    <w:rsid w:val="00C20751"/>
    <w:rsid w:val="00C2095C"/>
    <w:rsid w:val="00C20A8A"/>
    <w:rsid w:val="00C20EC0"/>
    <w:rsid w:val="00C21035"/>
    <w:rsid w:val="00C210AF"/>
    <w:rsid w:val="00C21128"/>
    <w:rsid w:val="00C2120E"/>
    <w:rsid w:val="00C212C5"/>
    <w:rsid w:val="00C2144F"/>
    <w:rsid w:val="00C216DE"/>
    <w:rsid w:val="00C21C11"/>
    <w:rsid w:val="00C222E3"/>
    <w:rsid w:val="00C223E7"/>
    <w:rsid w:val="00C2296B"/>
    <w:rsid w:val="00C22ABF"/>
    <w:rsid w:val="00C22B52"/>
    <w:rsid w:val="00C22C82"/>
    <w:rsid w:val="00C22D82"/>
    <w:rsid w:val="00C23153"/>
    <w:rsid w:val="00C2345E"/>
    <w:rsid w:val="00C236ED"/>
    <w:rsid w:val="00C23C4D"/>
    <w:rsid w:val="00C23C7A"/>
    <w:rsid w:val="00C23DD4"/>
    <w:rsid w:val="00C2428D"/>
    <w:rsid w:val="00C24302"/>
    <w:rsid w:val="00C24A78"/>
    <w:rsid w:val="00C24DEB"/>
    <w:rsid w:val="00C24E32"/>
    <w:rsid w:val="00C24E90"/>
    <w:rsid w:val="00C24ED5"/>
    <w:rsid w:val="00C25D6D"/>
    <w:rsid w:val="00C2629B"/>
    <w:rsid w:val="00C2666C"/>
    <w:rsid w:val="00C26AC4"/>
    <w:rsid w:val="00C26C5A"/>
    <w:rsid w:val="00C26DFC"/>
    <w:rsid w:val="00C26E1C"/>
    <w:rsid w:val="00C26F11"/>
    <w:rsid w:val="00C26F9F"/>
    <w:rsid w:val="00C274AE"/>
    <w:rsid w:val="00C2776E"/>
    <w:rsid w:val="00C278B1"/>
    <w:rsid w:val="00C27A93"/>
    <w:rsid w:val="00C27F7A"/>
    <w:rsid w:val="00C302CA"/>
    <w:rsid w:val="00C3045D"/>
    <w:rsid w:val="00C30569"/>
    <w:rsid w:val="00C30913"/>
    <w:rsid w:val="00C30FE1"/>
    <w:rsid w:val="00C31281"/>
    <w:rsid w:val="00C313A8"/>
    <w:rsid w:val="00C318BA"/>
    <w:rsid w:val="00C31E78"/>
    <w:rsid w:val="00C31EAE"/>
    <w:rsid w:val="00C31FBA"/>
    <w:rsid w:val="00C3256E"/>
    <w:rsid w:val="00C32ABD"/>
    <w:rsid w:val="00C32B32"/>
    <w:rsid w:val="00C32E41"/>
    <w:rsid w:val="00C333F0"/>
    <w:rsid w:val="00C33887"/>
    <w:rsid w:val="00C33C11"/>
    <w:rsid w:val="00C33E0D"/>
    <w:rsid w:val="00C33EAE"/>
    <w:rsid w:val="00C3409E"/>
    <w:rsid w:val="00C3415A"/>
    <w:rsid w:val="00C3417D"/>
    <w:rsid w:val="00C341FD"/>
    <w:rsid w:val="00C343A7"/>
    <w:rsid w:val="00C34529"/>
    <w:rsid w:val="00C346BF"/>
    <w:rsid w:val="00C34722"/>
    <w:rsid w:val="00C34847"/>
    <w:rsid w:val="00C34995"/>
    <w:rsid w:val="00C34A8D"/>
    <w:rsid w:val="00C34B92"/>
    <w:rsid w:val="00C35263"/>
    <w:rsid w:val="00C352F0"/>
    <w:rsid w:val="00C35B89"/>
    <w:rsid w:val="00C36510"/>
    <w:rsid w:val="00C36777"/>
    <w:rsid w:val="00C36984"/>
    <w:rsid w:val="00C36E43"/>
    <w:rsid w:val="00C36EF7"/>
    <w:rsid w:val="00C4011C"/>
    <w:rsid w:val="00C402A0"/>
    <w:rsid w:val="00C4037B"/>
    <w:rsid w:val="00C40BA3"/>
    <w:rsid w:val="00C410A3"/>
    <w:rsid w:val="00C4110D"/>
    <w:rsid w:val="00C411DF"/>
    <w:rsid w:val="00C411E1"/>
    <w:rsid w:val="00C41E89"/>
    <w:rsid w:val="00C42405"/>
    <w:rsid w:val="00C4253E"/>
    <w:rsid w:val="00C42764"/>
    <w:rsid w:val="00C42D08"/>
    <w:rsid w:val="00C43022"/>
    <w:rsid w:val="00C43052"/>
    <w:rsid w:val="00C4336C"/>
    <w:rsid w:val="00C439DD"/>
    <w:rsid w:val="00C43A1F"/>
    <w:rsid w:val="00C43B3B"/>
    <w:rsid w:val="00C441A5"/>
    <w:rsid w:val="00C443FE"/>
    <w:rsid w:val="00C44411"/>
    <w:rsid w:val="00C4493F"/>
    <w:rsid w:val="00C44E52"/>
    <w:rsid w:val="00C451B6"/>
    <w:rsid w:val="00C4546D"/>
    <w:rsid w:val="00C45C07"/>
    <w:rsid w:val="00C46394"/>
    <w:rsid w:val="00C46762"/>
    <w:rsid w:val="00C46A3F"/>
    <w:rsid w:val="00C47CC3"/>
    <w:rsid w:val="00C47D50"/>
    <w:rsid w:val="00C50007"/>
    <w:rsid w:val="00C502C3"/>
    <w:rsid w:val="00C5080F"/>
    <w:rsid w:val="00C50A32"/>
    <w:rsid w:val="00C50FC4"/>
    <w:rsid w:val="00C510FD"/>
    <w:rsid w:val="00C511B2"/>
    <w:rsid w:val="00C51638"/>
    <w:rsid w:val="00C5177E"/>
    <w:rsid w:val="00C51983"/>
    <w:rsid w:val="00C51C80"/>
    <w:rsid w:val="00C52C90"/>
    <w:rsid w:val="00C52DCE"/>
    <w:rsid w:val="00C530C3"/>
    <w:rsid w:val="00C53124"/>
    <w:rsid w:val="00C5378C"/>
    <w:rsid w:val="00C53964"/>
    <w:rsid w:val="00C5400D"/>
    <w:rsid w:val="00C5440D"/>
    <w:rsid w:val="00C545D9"/>
    <w:rsid w:val="00C54A95"/>
    <w:rsid w:val="00C551B3"/>
    <w:rsid w:val="00C55312"/>
    <w:rsid w:val="00C55339"/>
    <w:rsid w:val="00C555AB"/>
    <w:rsid w:val="00C555F9"/>
    <w:rsid w:val="00C55ABC"/>
    <w:rsid w:val="00C55C27"/>
    <w:rsid w:val="00C55E24"/>
    <w:rsid w:val="00C56084"/>
    <w:rsid w:val="00C56148"/>
    <w:rsid w:val="00C56349"/>
    <w:rsid w:val="00C5648B"/>
    <w:rsid w:val="00C564F7"/>
    <w:rsid w:val="00C5683D"/>
    <w:rsid w:val="00C56A5B"/>
    <w:rsid w:val="00C56C10"/>
    <w:rsid w:val="00C57269"/>
    <w:rsid w:val="00C57ADA"/>
    <w:rsid w:val="00C60064"/>
    <w:rsid w:val="00C6010B"/>
    <w:rsid w:val="00C60891"/>
    <w:rsid w:val="00C60976"/>
    <w:rsid w:val="00C609B1"/>
    <w:rsid w:val="00C60BE6"/>
    <w:rsid w:val="00C61122"/>
    <w:rsid w:val="00C611A7"/>
    <w:rsid w:val="00C611D4"/>
    <w:rsid w:val="00C61339"/>
    <w:rsid w:val="00C61405"/>
    <w:rsid w:val="00C615E2"/>
    <w:rsid w:val="00C616CA"/>
    <w:rsid w:val="00C61C36"/>
    <w:rsid w:val="00C61FFE"/>
    <w:rsid w:val="00C6205E"/>
    <w:rsid w:val="00C6222A"/>
    <w:rsid w:val="00C62305"/>
    <w:rsid w:val="00C6238D"/>
    <w:rsid w:val="00C623B4"/>
    <w:rsid w:val="00C628A4"/>
    <w:rsid w:val="00C62912"/>
    <w:rsid w:val="00C62A22"/>
    <w:rsid w:val="00C62BDE"/>
    <w:rsid w:val="00C62BE7"/>
    <w:rsid w:val="00C62F4A"/>
    <w:rsid w:val="00C63247"/>
    <w:rsid w:val="00C637A2"/>
    <w:rsid w:val="00C63F43"/>
    <w:rsid w:val="00C64668"/>
    <w:rsid w:val="00C64827"/>
    <w:rsid w:val="00C65002"/>
    <w:rsid w:val="00C65196"/>
    <w:rsid w:val="00C652B9"/>
    <w:rsid w:val="00C656B6"/>
    <w:rsid w:val="00C6583E"/>
    <w:rsid w:val="00C658B7"/>
    <w:rsid w:val="00C65AA8"/>
    <w:rsid w:val="00C65B48"/>
    <w:rsid w:val="00C66536"/>
    <w:rsid w:val="00C667F3"/>
    <w:rsid w:val="00C6766C"/>
    <w:rsid w:val="00C6774F"/>
    <w:rsid w:val="00C67D44"/>
    <w:rsid w:val="00C67E53"/>
    <w:rsid w:val="00C70453"/>
    <w:rsid w:val="00C70677"/>
    <w:rsid w:val="00C70DB0"/>
    <w:rsid w:val="00C70F33"/>
    <w:rsid w:val="00C70F55"/>
    <w:rsid w:val="00C714E0"/>
    <w:rsid w:val="00C71637"/>
    <w:rsid w:val="00C718E8"/>
    <w:rsid w:val="00C71BB2"/>
    <w:rsid w:val="00C71C3C"/>
    <w:rsid w:val="00C71D9A"/>
    <w:rsid w:val="00C7216E"/>
    <w:rsid w:val="00C72324"/>
    <w:rsid w:val="00C7267C"/>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6CE"/>
    <w:rsid w:val="00C75D45"/>
    <w:rsid w:val="00C75FFE"/>
    <w:rsid w:val="00C7660C"/>
    <w:rsid w:val="00C76718"/>
    <w:rsid w:val="00C76CD8"/>
    <w:rsid w:val="00C7737E"/>
    <w:rsid w:val="00C77AA8"/>
    <w:rsid w:val="00C801F8"/>
    <w:rsid w:val="00C8020A"/>
    <w:rsid w:val="00C80374"/>
    <w:rsid w:val="00C8060B"/>
    <w:rsid w:val="00C806D5"/>
    <w:rsid w:val="00C80870"/>
    <w:rsid w:val="00C808AC"/>
    <w:rsid w:val="00C80A5A"/>
    <w:rsid w:val="00C80EB9"/>
    <w:rsid w:val="00C80ED9"/>
    <w:rsid w:val="00C8112F"/>
    <w:rsid w:val="00C820D8"/>
    <w:rsid w:val="00C82605"/>
    <w:rsid w:val="00C82A9C"/>
    <w:rsid w:val="00C82CF8"/>
    <w:rsid w:val="00C82E9F"/>
    <w:rsid w:val="00C832FF"/>
    <w:rsid w:val="00C833C9"/>
    <w:rsid w:val="00C8361D"/>
    <w:rsid w:val="00C8390D"/>
    <w:rsid w:val="00C83C07"/>
    <w:rsid w:val="00C83E27"/>
    <w:rsid w:val="00C84213"/>
    <w:rsid w:val="00C8461F"/>
    <w:rsid w:val="00C84628"/>
    <w:rsid w:val="00C84819"/>
    <w:rsid w:val="00C84910"/>
    <w:rsid w:val="00C8498F"/>
    <w:rsid w:val="00C85075"/>
    <w:rsid w:val="00C85C4F"/>
    <w:rsid w:val="00C8606C"/>
    <w:rsid w:val="00C8615D"/>
    <w:rsid w:val="00C86570"/>
    <w:rsid w:val="00C86786"/>
    <w:rsid w:val="00C8687D"/>
    <w:rsid w:val="00C869C4"/>
    <w:rsid w:val="00C86F95"/>
    <w:rsid w:val="00C8745E"/>
    <w:rsid w:val="00C876BB"/>
    <w:rsid w:val="00C876D3"/>
    <w:rsid w:val="00C87819"/>
    <w:rsid w:val="00C879D6"/>
    <w:rsid w:val="00C87DF8"/>
    <w:rsid w:val="00C90641"/>
    <w:rsid w:val="00C90720"/>
    <w:rsid w:val="00C90BD9"/>
    <w:rsid w:val="00C90BE1"/>
    <w:rsid w:val="00C90DB2"/>
    <w:rsid w:val="00C90E87"/>
    <w:rsid w:val="00C910B5"/>
    <w:rsid w:val="00C910E5"/>
    <w:rsid w:val="00C9148A"/>
    <w:rsid w:val="00C9156C"/>
    <w:rsid w:val="00C91B1D"/>
    <w:rsid w:val="00C925AC"/>
    <w:rsid w:val="00C92D50"/>
    <w:rsid w:val="00C93137"/>
    <w:rsid w:val="00C93440"/>
    <w:rsid w:val="00C93481"/>
    <w:rsid w:val="00C934C0"/>
    <w:rsid w:val="00C936AB"/>
    <w:rsid w:val="00C93EC3"/>
    <w:rsid w:val="00C9410B"/>
    <w:rsid w:val="00C94217"/>
    <w:rsid w:val="00C942B2"/>
    <w:rsid w:val="00C9433B"/>
    <w:rsid w:val="00C94517"/>
    <w:rsid w:val="00C94CB4"/>
    <w:rsid w:val="00C94F9D"/>
    <w:rsid w:val="00C9519B"/>
    <w:rsid w:val="00C951CA"/>
    <w:rsid w:val="00C95648"/>
    <w:rsid w:val="00C95728"/>
    <w:rsid w:val="00C95AD8"/>
    <w:rsid w:val="00C95E14"/>
    <w:rsid w:val="00C95F50"/>
    <w:rsid w:val="00C961DB"/>
    <w:rsid w:val="00C9689E"/>
    <w:rsid w:val="00C96AE4"/>
    <w:rsid w:val="00C96CF0"/>
    <w:rsid w:val="00C96D5C"/>
    <w:rsid w:val="00C96F20"/>
    <w:rsid w:val="00C97379"/>
    <w:rsid w:val="00C975F6"/>
    <w:rsid w:val="00C97604"/>
    <w:rsid w:val="00C9783F"/>
    <w:rsid w:val="00C97861"/>
    <w:rsid w:val="00C97B2C"/>
    <w:rsid w:val="00C97BC7"/>
    <w:rsid w:val="00C97C30"/>
    <w:rsid w:val="00C97F3C"/>
    <w:rsid w:val="00CA015D"/>
    <w:rsid w:val="00CA066E"/>
    <w:rsid w:val="00CA0E3E"/>
    <w:rsid w:val="00CA132F"/>
    <w:rsid w:val="00CA13A3"/>
    <w:rsid w:val="00CA14D3"/>
    <w:rsid w:val="00CA2003"/>
    <w:rsid w:val="00CA2237"/>
    <w:rsid w:val="00CA2377"/>
    <w:rsid w:val="00CA275F"/>
    <w:rsid w:val="00CA288B"/>
    <w:rsid w:val="00CA2CEA"/>
    <w:rsid w:val="00CA2D64"/>
    <w:rsid w:val="00CA2DEF"/>
    <w:rsid w:val="00CA2E00"/>
    <w:rsid w:val="00CA31A6"/>
    <w:rsid w:val="00CA3B66"/>
    <w:rsid w:val="00CA3B70"/>
    <w:rsid w:val="00CA3C9B"/>
    <w:rsid w:val="00CA42B2"/>
    <w:rsid w:val="00CA465C"/>
    <w:rsid w:val="00CA4759"/>
    <w:rsid w:val="00CA501E"/>
    <w:rsid w:val="00CA5A28"/>
    <w:rsid w:val="00CA60CC"/>
    <w:rsid w:val="00CA63BD"/>
    <w:rsid w:val="00CA66EB"/>
    <w:rsid w:val="00CA675D"/>
    <w:rsid w:val="00CA678C"/>
    <w:rsid w:val="00CA6AD9"/>
    <w:rsid w:val="00CA6BBB"/>
    <w:rsid w:val="00CA78D8"/>
    <w:rsid w:val="00CA7CB9"/>
    <w:rsid w:val="00CB038B"/>
    <w:rsid w:val="00CB0447"/>
    <w:rsid w:val="00CB0493"/>
    <w:rsid w:val="00CB04CE"/>
    <w:rsid w:val="00CB0603"/>
    <w:rsid w:val="00CB075D"/>
    <w:rsid w:val="00CB0AEC"/>
    <w:rsid w:val="00CB0BF4"/>
    <w:rsid w:val="00CB0DB6"/>
    <w:rsid w:val="00CB1616"/>
    <w:rsid w:val="00CB169C"/>
    <w:rsid w:val="00CB1963"/>
    <w:rsid w:val="00CB1CA1"/>
    <w:rsid w:val="00CB1DA0"/>
    <w:rsid w:val="00CB1FF6"/>
    <w:rsid w:val="00CB222B"/>
    <w:rsid w:val="00CB22CC"/>
    <w:rsid w:val="00CB2B83"/>
    <w:rsid w:val="00CB2D23"/>
    <w:rsid w:val="00CB2E2A"/>
    <w:rsid w:val="00CB2FAB"/>
    <w:rsid w:val="00CB3328"/>
    <w:rsid w:val="00CB33E3"/>
    <w:rsid w:val="00CB362B"/>
    <w:rsid w:val="00CB3989"/>
    <w:rsid w:val="00CB3A13"/>
    <w:rsid w:val="00CB3BF4"/>
    <w:rsid w:val="00CB3E3E"/>
    <w:rsid w:val="00CB3EBF"/>
    <w:rsid w:val="00CB460F"/>
    <w:rsid w:val="00CB4B4D"/>
    <w:rsid w:val="00CB4D1B"/>
    <w:rsid w:val="00CB4DC4"/>
    <w:rsid w:val="00CB4F18"/>
    <w:rsid w:val="00CB50B6"/>
    <w:rsid w:val="00CB51D2"/>
    <w:rsid w:val="00CB5732"/>
    <w:rsid w:val="00CB5B65"/>
    <w:rsid w:val="00CB5DA7"/>
    <w:rsid w:val="00CB5DCB"/>
    <w:rsid w:val="00CB5F1C"/>
    <w:rsid w:val="00CB6280"/>
    <w:rsid w:val="00CB6344"/>
    <w:rsid w:val="00CB63DD"/>
    <w:rsid w:val="00CB645E"/>
    <w:rsid w:val="00CB6962"/>
    <w:rsid w:val="00CB6AF9"/>
    <w:rsid w:val="00CB6C0D"/>
    <w:rsid w:val="00CB6DA0"/>
    <w:rsid w:val="00CB7449"/>
    <w:rsid w:val="00CC02D2"/>
    <w:rsid w:val="00CC0471"/>
    <w:rsid w:val="00CC0956"/>
    <w:rsid w:val="00CC0CA0"/>
    <w:rsid w:val="00CC0E04"/>
    <w:rsid w:val="00CC0FA7"/>
    <w:rsid w:val="00CC1155"/>
    <w:rsid w:val="00CC11FA"/>
    <w:rsid w:val="00CC14E8"/>
    <w:rsid w:val="00CC1834"/>
    <w:rsid w:val="00CC1D7B"/>
    <w:rsid w:val="00CC1F3E"/>
    <w:rsid w:val="00CC1F51"/>
    <w:rsid w:val="00CC201A"/>
    <w:rsid w:val="00CC22DD"/>
    <w:rsid w:val="00CC26C4"/>
    <w:rsid w:val="00CC28E2"/>
    <w:rsid w:val="00CC3135"/>
    <w:rsid w:val="00CC3172"/>
    <w:rsid w:val="00CC3173"/>
    <w:rsid w:val="00CC356B"/>
    <w:rsid w:val="00CC357D"/>
    <w:rsid w:val="00CC3792"/>
    <w:rsid w:val="00CC394B"/>
    <w:rsid w:val="00CC3AD5"/>
    <w:rsid w:val="00CC4A4C"/>
    <w:rsid w:val="00CC4ADF"/>
    <w:rsid w:val="00CC4C6F"/>
    <w:rsid w:val="00CC5177"/>
    <w:rsid w:val="00CC5192"/>
    <w:rsid w:val="00CC5B0C"/>
    <w:rsid w:val="00CC5B97"/>
    <w:rsid w:val="00CC619C"/>
    <w:rsid w:val="00CC62E0"/>
    <w:rsid w:val="00CC662F"/>
    <w:rsid w:val="00CC66CC"/>
    <w:rsid w:val="00CC6B7C"/>
    <w:rsid w:val="00CC7104"/>
    <w:rsid w:val="00CC7333"/>
    <w:rsid w:val="00CC7D0A"/>
    <w:rsid w:val="00CD027A"/>
    <w:rsid w:val="00CD02DE"/>
    <w:rsid w:val="00CD05B1"/>
    <w:rsid w:val="00CD067A"/>
    <w:rsid w:val="00CD0757"/>
    <w:rsid w:val="00CD0988"/>
    <w:rsid w:val="00CD0B29"/>
    <w:rsid w:val="00CD103E"/>
    <w:rsid w:val="00CD16A6"/>
    <w:rsid w:val="00CD1B97"/>
    <w:rsid w:val="00CD1DE3"/>
    <w:rsid w:val="00CD1F02"/>
    <w:rsid w:val="00CD2280"/>
    <w:rsid w:val="00CD2361"/>
    <w:rsid w:val="00CD2377"/>
    <w:rsid w:val="00CD2428"/>
    <w:rsid w:val="00CD24C1"/>
    <w:rsid w:val="00CD2B61"/>
    <w:rsid w:val="00CD3029"/>
    <w:rsid w:val="00CD3149"/>
    <w:rsid w:val="00CD3661"/>
    <w:rsid w:val="00CD37F1"/>
    <w:rsid w:val="00CD383E"/>
    <w:rsid w:val="00CD3C65"/>
    <w:rsid w:val="00CD3F61"/>
    <w:rsid w:val="00CD430C"/>
    <w:rsid w:val="00CD4525"/>
    <w:rsid w:val="00CD4ADA"/>
    <w:rsid w:val="00CD5072"/>
    <w:rsid w:val="00CD5541"/>
    <w:rsid w:val="00CD555F"/>
    <w:rsid w:val="00CD5CA1"/>
    <w:rsid w:val="00CD62DD"/>
    <w:rsid w:val="00CD6521"/>
    <w:rsid w:val="00CD656E"/>
    <w:rsid w:val="00CD6936"/>
    <w:rsid w:val="00CD6C88"/>
    <w:rsid w:val="00CD6E98"/>
    <w:rsid w:val="00CD728D"/>
    <w:rsid w:val="00CD77E4"/>
    <w:rsid w:val="00CD782C"/>
    <w:rsid w:val="00CE01FE"/>
    <w:rsid w:val="00CE043D"/>
    <w:rsid w:val="00CE0473"/>
    <w:rsid w:val="00CE0584"/>
    <w:rsid w:val="00CE06CB"/>
    <w:rsid w:val="00CE0705"/>
    <w:rsid w:val="00CE0857"/>
    <w:rsid w:val="00CE0CD3"/>
    <w:rsid w:val="00CE0DBA"/>
    <w:rsid w:val="00CE0DCB"/>
    <w:rsid w:val="00CE1036"/>
    <w:rsid w:val="00CE1232"/>
    <w:rsid w:val="00CE138B"/>
    <w:rsid w:val="00CE16FB"/>
    <w:rsid w:val="00CE1892"/>
    <w:rsid w:val="00CE1AF7"/>
    <w:rsid w:val="00CE1ECA"/>
    <w:rsid w:val="00CE20D8"/>
    <w:rsid w:val="00CE2443"/>
    <w:rsid w:val="00CE2B54"/>
    <w:rsid w:val="00CE2E81"/>
    <w:rsid w:val="00CE2FBA"/>
    <w:rsid w:val="00CE30AE"/>
    <w:rsid w:val="00CE33EF"/>
    <w:rsid w:val="00CE34FD"/>
    <w:rsid w:val="00CE37F5"/>
    <w:rsid w:val="00CE3A6D"/>
    <w:rsid w:val="00CE41A1"/>
    <w:rsid w:val="00CE42C7"/>
    <w:rsid w:val="00CE4972"/>
    <w:rsid w:val="00CE4BE5"/>
    <w:rsid w:val="00CE4EF2"/>
    <w:rsid w:val="00CE500E"/>
    <w:rsid w:val="00CE5083"/>
    <w:rsid w:val="00CE5122"/>
    <w:rsid w:val="00CE5235"/>
    <w:rsid w:val="00CE5947"/>
    <w:rsid w:val="00CE59FB"/>
    <w:rsid w:val="00CE5F71"/>
    <w:rsid w:val="00CE5FE8"/>
    <w:rsid w:val="00CE697C"/>
    <w:rsid w:val="00CE745D"/>
    <w:rsid w:val="00CE796D"/>
    <w:rsid w:val="00CE7AAA"/>
    <w:rsid w:val="00CE7CD9"/>
    <w:rsid w:val="00CF005B"/>
    <w:rsid w:val="00CF0A6D"/>
    <w:rsid w:val="00CF0B3F"/>
    <w:rsid w:val="00CF112D"/>
    <w:rsid w:val="00CF1B3F"/>
    <w:rsid w:val="00CF1C87"/>
    <w:rsid w:val="00CF1CF0"/>
    <w:rsid w:val="00CF1CF1"/>
    <w:rsid w:val="00CF1D69"/>
    <w:rsid w:val="00CF1FB5"/>
    <w:rsid w:val="00CF215F"/>
    <w:rsid w:val="00CF218F"/>
    <w:rsid w:val="00CF2294"/>
    <w:rsid w:val="00CF252D"/>
    <w:rsid w:val="00CF254D"/>
    <w:rsid w:val="00CF2871"/>
    <w:rsid w:val="00CF2B89"/>
    <w:rsid w:val="00CF2FEB"/>
    <w:rsid w:val="00CF3042"/>
    <w:rsid w:val="00CF388D"/>
    <w:rsid w:val="00CF3BD1"/>
    <w:rsid w:val="00CF3C0D"/>
    <w:rsid w:val="00CF4137"/>
    <w:rsid w:val="00CF4189"/>
    <w:rsid w:val="00CF46B8"/>
    <w:rsid w:val="00CF4890"/>
    <w:rsid w:val="00CF4AAE"/>
    <w:rsid w:val="00CF55BA"/>
    <w:rsid w:val="00CF55CF"/>
    <w:rsid w:val="00CF5605"/>
    <w:rsid w:val="00CF5786"/>
    <w:rsid w:val="00CF586D"/>
    <w:rsid w:val="00CF590E"/>
    <w:rsid w:val="00CF5970"/>
    <w:rsid w:val="00CF59BD"/>
    <w:rsid w:val="00CF5AAA"/>
    <w:rsid w:val="00CF5AB1"/>
    <w:rsid w:val="00CF5C09"/>
    <w:rsid w:val="00CF5E63"/>
    <w:rsid w:val="00CF70F7"/>
    <w:rsid w:val="00CF71FB"/>
    <w:rsid w:val="00CF7C8C"/>
    <w:rsid w:val="00D0013D"/>
    <w:rsid w:val="00D001C6"/>
    <w:rsid w:val="00D00385"/>
    <w:rsid w:val="00D0092B"/>
    <w:rsid w:val="00D00D5C"/>
    <w:rsid w:val="00D00DE4"/>
    <w:rsid w:val="00D01249"/>
    <w:rsid w:val="00D01313"/>
    <w:rsid w:val="00D013E2"/>
    <w:rsid w:val="00D01C17"/>
    <w:rsid w:val="00D02A60"/>
    <w:rsid w:val="00D03098"/>
    <w:rsid w:val="00D030B3"/>
    <w:rsid w:val="00D0381C"/>
    <w:rsid w:val="00D038E9"/>
    <w:rsid w:val="00D03942"/>
    <w:rsid w:val="00D03DBF"/>
    <w:rsid w:val="00D03E09"/>
    <w:rsid w:val="00D03E6E"/>
    <w:rsid w:val="00D03F42"/>
    <w:rsid w:val="00D043C3"/>
    <w:rsid w:val="00D04904"/>
    <w:rsid w:val="00D04959"/>
    <w:rsid w:val="00D04DCC"/>
    <w:rsid w:val="00D054D2"/>
    <w:rsid w:val="00D054E3"/>
    <w:rsid w:val="00D0579D"/>
    <w:rsid w:val="00D05E37"/>
    <w:rsid w:val="00D05F59"/>
    <w:rsid w:val="00D06870"/>
    <w:rsid w:val="00D06A26"/>
    <w:rsid w:val="00D06C79"/>
    <w:rsid w:val="00D07606"/>
    <w:rsid w:val="00D07612"/>
    <w:rsid w:val="00D0785E"/>
    <w:rsid w:val="00D07B01"/>
    <w:rsid w:val="00D07D56"/>
    <w:rsid w:val="00D07DD7"/>
    <w:rsid w:val="00D07E5C"/>
    <w:rsid w:val="00D07E6A"/>
    <w:rsid w:val="00D07F55"/>
    <w:rsid w:val="00D11223"/>
    <w:rsid w:val="00D112C2"/>
    <w:rsid w:val="00D112FD"/>
    <w:rsid w:val="00D1135D"/>
    <w:rsid w:val="00D114CC"/>
    <w:rsid w:val="00D11B95"/>
    <w:rsid w:val="00D11BDC"/>
    <w:rsid w:val="00D11CA6"/>
    <w:rsid w:val="00D1284F"/>
    <w:rsid w:val="00D128AF"/>
    <w:rsid w:val="00D12B36"/>
    <w:rsid w:val="00D12D6B"/>
    <w:rsid w:val="00D1388B"/>
    <w:rsid w:val="00D13A54"/>
    <w:rsid w:val="00D13F63"/>
    <w:rsid w:val="00D14829"/>
    <w:rsid w:val="00D1497C"/>
    <w:rsid w:val="00D159E1"/>
    <w:rsid w:val="00D15E34"/>
    <w:rsid w:val="00D16041"/>
    <w:rsid w:val="00D16400"/>
    <w:rsid w:val="00D168D9"/>
    <w:rsid w:val="00D16E38"/>
    <w:rsid w:val="00D16FB7"/>
    <w:rsid w:val="00D170D2"/>
    <w:rsid w:val="00D1729F"/>
    <w:rsid w:val="00D1745E"/>
    <w:rsid w:val="00D17B56"/>
    <w:rsid w:val="00D208DD"/>
    <w:rsid w:val="00D20F01"/>
    <w:rsid w:val="00D210F2"/>
    <w:rsid w:val="00D21215"/>
    <w:rsid w:val="00D212A7"/>
    <w:rsid w:val="00D216A0"/>
    <w:rsid w:val="00D22348"/>
    <w:rsid w:val="00D223E3"/>
    <w:rsid w:val="00D2242C"/>
    <w:rsid w:val="00D22605"/>
    <w:rsid w:val="00D22634"/>
    <w:rsid w:val="00D22937"/>
    <w:rsid w:val="00D22D6B"/>
    <w:rsid w:val="00D22FAC"/>
    <w:rsid w:val="00D23075"/>
    <w:rsid w:val="00D23315"/>
    <w:rsid w:val="00D2346D"/>
    <w:rsid w:val="00D234C9"/>
    <w:rsid w:val="00D235E8"/>
    <w:rsid w:val="00D23B7B"/>
    <w:rsid w:val="00D23BC7"/>
    <w:rsid w:val="00D23C82"/>
    <w:rsid w:val="00D24A1C"/>
    <w:rsid w:val="00D24B21"/>
    <w:rsid w:val="00D24B93"/>
    <w:rsid w:val="00D24F2B"/>
    <w:rsid w:val="00D25112"/>
    <w:rsid w:val="00D253F4"/>
    <w:rsid w:val="00D2551F"/>
    <w:rsid w:val="00D2557E"/>
    <w:rsid w:val="00D25F8A"/>
    <w:rsid w:val="00D26081"/>
    <w:rsid w:val="00D262CF"/>
    <w:rsid w:val="00D267F7"/>
    <w:rsid w:val="00D26876"/>
    <w:rsid w:val="00D26919"/>
    <w:rsid w:val="00D26A4F"/>
    <w:rsid w:val="00D26A59"/>
    <w:rsid w:val="00D26F62"/>
    <w:rsid w:val="00D27265"/>
    <w:rsid w:val="00D272D3"/>
    <w:rsid w:val="00D27756"/>
    <w:rsid w:val="00D27AC8"/>
    <w:rsid w:val="00D27EB3"/>
    <w:rsid w:val="00D300D7"/>
    <w:rsid w:val="00D301FE"/>
    <w:rsid w:val="00D30232"/>
    <w:rsid w:val="00D30365"/>
    <w:rsid w:val="00D30856"/>
    <w:rsid w:val="00D30E8F"/>
    <w:rsid w:val="00D30FCD"/>
    <w:rsid w:val="00D3163D"/>
    <w:rsid w:val="00D3170D"/>
    <w:rsid w:val="00D319C7"/>
    <w:rsid w:val="00D31FD1"/>
    <w:rsid w:val="00D32058"/>
    <w:rsid w:val="00D32108"/>
    <w:rsid w:val="00D32476"/>
    <w:rsid w:val="00D32507"/>
    <w:rsid w:val="00D3282A"/>
    <w:rsid w:val="00D328C4"/>
    <w:rsid w:val="00D32BCF"/>
    <w:rsid w:val="00D32E14"/>
    <w:rsid w:val="00D32F77"/>
    <w:rsid w:val="00D32FA0"/>
    <w:rsid w:val="00D33476"/>
    <w:rsid w:val="00D3350B"/>
    <w:rsid w:val="00D33705"/>
    <w:rsid w:val="00D338CD"/>
    <w:rsid w:val="00D33A82"/>
    <w:rsid w:val="00D33B15"/>
    <w:rsid w:val="00D33B95"/>
    <w:rsid w:val="00D3409B"/>
    <w:rsid w:val="00D34217"/>
    <w:rsid w:val="00D34684"/>
    <w:rsid w:val="00D347E6"/>
    <w:rsid w:val="00D349F5"/>
    <w:rsid w:val="00D34FD7"/>
    <w:rsid w:val="00D34FF4"/>
    <w:rsid w:val="00D353F3"/>
    <w:rsid w:val="00D35816"/>
    <w:rsid w:val="00D36351"/>
    <w:rsid w:val="00D3682A"/>
    <w:rsid w:val="00D368F1"/>
    <w:rsid w:val="00D37272"/>
    <w:rsid w:val="00D3779B"/>
    <w:rsid w:val="00D378A4"/>
    <w:rsid w:val="00D40801"/>
    <w:rsid w:val="00D4097A"/>
    <w:rsid w:val="00D40AC0"/>
    <w:rsid w:val="00D40BEC"/>
    <w:rsid w:val="00D40C08"/>
    <w:rsid w:val="00D4105C"/>
    <w:rsid w:val="00D41337"/>
    <w:rsid w:val="00D4182A"/>
    <w:rsid w:val="00D41A0F"/>
    <w:rsid w:val="00D41A98"/>
    <w:rsid w:val="00D42620"/>
    <w:rsid w:val="00D42693"/>
    <w:rsid w:val="00D4279B"/>
    <w:rsid w:val="00D42BDF"/>
    <w:rsid w:val="00D438E8"/>
    <w:rsid w:val="00D43B10"/>
    <w:rsid w:val="00D43F79"/>
    <w:rsid w:val="00D441C9"/>
    <w:rsid w:val="00D44303"/>
    <w:rsid w:val="00D443C1"/>
    <w:rsid w:val="00D444BC"/>
    <w:rsid w:val="00D445F0"/>
    <w:rsid w:val="00D44658"/>
    <w:rsid w:val="00D448A3"/>
    <w:rsid w:val="00D44A40"/>
    <w:rsid w:val="00D44CD8"/>
    <w:rsid w:val="00D44D06"/>
    <w:rsid w:val="00D45134"/>
    <w:rsid w:val="00D454AD"/>
    <w:rsid w:val="00D45507"/>
    <w:rsid w:val="00D459C3"/>
    <w:rsid w:val="00D45A3C"/>
    <w:rsid w:val="00D45B0F"/>
    <w:rsid w:val="00D45D46"/>
    <w:rsid w:val="00D46118"/>
    <w:rsid w:val="00D462CC"/>
    <w:rsid w:val="00D463DF"/>
    <w:rsid w:val="00D46405"/>
    <w:rsid w:val="00D465FB"/>
    <w:rsid w:val="00D46689"/>
    <w:rsid w:val="00D46925"/>
    <w:rsid w:val="00D46A4A"/>
    <w:rsid w:val="00D46B9A"/>
    <w:rsid w:val="00D46C73"/>
    <w:rsid w:val="00D46DCD"/>
    <w:rsid w:val="00D47346"/>
    <w:rsid w:val="00D47613"/>
    <w:rsid w:val="00D479DC"/>
    <w:rsid w:val="00D47D90"/>
    <w:rsid w:val="00D47DD8"/>
    <w:rsid w:val="00D47F39"/>
    <w:rsid w:val="00D50254"/>
    <w:rsid w:val="00D502DB"/>
    <w:rsid w:val="00D50325"/>
    <w:rsid w:val="00D504A6"/>
    <w:rsid w:val="00D5061D"/>
    <w:rsid w:val="00D507A4"/>
    <w:rsid w:val="00D50BEA"/>
    <w:rsid w:val="00D51004"/>
    <w:rsid w:val="00D51642"/>
    <w:rsid w:val="00D51660"/>
    <w:rsid w:val="00D51AB0"/>
    <w:rsid w:val="00D52209"/>
    <w:rsid w:val="00D5238C"/>
    <w:rsid w:val="00D524AB"/>
    <w:rsid w:val="00D524AF"/>
    <w:rsid w:val="00D52A94"/>
    <w:rsid w:val="00D52C0F"/>
    <w:rsid w:val="00D52DA6"/>
    <w:rsid w:val="00D5305A"/>
    <w:rsid w:val="00D532C7"/>
    <w:rsid w:val="00D53402"/>
    <w:rsid w:val="00D5397C"/>
    <w:rsid w:val="00D53E9A"/>
    <w:rsid w:val="00D540C4"/>
    <w:rsid w:val="00D54249"/>
    <w:rsid w:val="00D54610"/>
    <w:rsid w:val="00D54B0E"/>
    <w:rsid w:val="00D54E68"/>
    <w:rsid w:val="00D553CC"/>
    <w:rsid w:val="00D55A56"/>
    <w:rsid w:val="00D55B2C"/>
    <w:rsid w:val="00D55B9B"/>
    <w:rsid w:val="00D55E24"/>
    <w:rsid w:val="00D55EAC"/>
    <w:rsid w:val="00D56031"/>
    <w:rsid w:val="00D562F5"/>
    <w:rsid w:val="00D56531"/>
    <w:rsid w:val="00D56951"/>
    <w:rsid w:val="00D56BCD"/>
    <w:rsid w:val="00D56BF6"/>
    <w:rsid w:val="00D56E58"/>
    <w:rsid w:val="00D56F59"/>
    <w:rsid w:val="00D578B3"/>
    <w:rsid w:val="00D57B92"/>
    <w:rsid w:val="00D57C2F"/>
    <w:rsid w:val="00D57DBF"/>
    <w:rsid w:val="00D601BF"/>
    <w:rsid w:val="00D60F74"/>
    <w:rsid w:val="00D60FA0"/>
    <w:rsid w:val="00D6108A"/>
    <w:rsid w:val="00D61309"/>
    <w:rsid w:val="00D61315"/>
    <w:rsid w:val="00D61961"/>
    <w:rsid w:val="00D61D8C"/>
    <w:rsid w:val="00D6244B"/>
    <w:rsid w:val="00D63047"/>
    <w:rsid w:val="00D63143"/>
    <w:rsid w:val="00D6387D"/>
    <w:rsid w:val="00D638A1"/>
    <w:rsid w:val="00D63E1C"/>
    <w:rsid w:val="00D63F38"/>
    <w:rsid w:val="00D6426E"/>
    <w:rsid w:val="00D645F5"/>
    <w:rsid w:val="00D646C4"/>
    <w:rsid w:val="00D649FA"/>
    <w:rsid w:val="00D64F29"/>
    <w:rsid w:val="00D6544C"/>
    <w:rsid w:val="00D65729"/>
    <w:rsid w:val="00D657AE"/>
    <w:rsid w:val="00D65B87"/>
    <w:rsid w:val="00D65B98"/>
    <w:rsid w:val="00D6668E"/>
    <w:rsid w:val="00D66C76"/>
    <w:rsid w:val="00D66C85"/>
    <w:rsid w:val="00D672D8"/>
    <w:rsid w:val="00D676E7"/>
    <w:rsid w:val="00D677D6"/>
    <w:rsid w:val="00D67D77"/>
    <w:rsid w:val="00D701CD"/>
    <w:rsid w:val="00D7044C"/>
    <w:rsid w:val="00D70BAC"/>
    <w:rsid w:val="00D70D7B"/>
    <w:rsid w:val="00D71192"/>
    <w:rsid w:val="00D711D1"/>
    <w:rsid w:val="00D71936"/>
    <w:rsid w:val="00D71980"/>
    <w:rsid w:val="00D71A90"/>
    <w:rsid w:val="00D7216D"/>
    <w:rsid w:val="00D72191"/>
    <w:rsid w:val="00D7248F"/>
    <w:rsid w:val="00D72512"/>
    <w:rsid w:val="00D72548"/>
    <w:rsid w:val="00D727C9"/>
    <w:rsid w:val="00D72A8C"/>
    <w:rsid w:val="00D72B2B"/>
    <w:rsid w:val="00D72D2E"/>
    <w:rsid w:val="00D73545"/>
    <w:rsid w:val="00D7370C"/>
    <w:rsid w:val="00D73A27"/>
    <w:rsid w:val="00D73CBF"/>
    <w:rsid w:val="00D73CF4"/>
    <w:rsid w:val="00D7404C"/>
    <w:rsid w:val="00D74759"/>
    <w:rsid w:val="00D74878"/>
    <w:rsid w:val="00D75146"/>
    <w:rsid w:val="00D7552E"/>
    <w:rsid w:val="00D7571B"/>
    <w:rsid w:val="00D7572F"/>
    <w:rsid w:val="00D7582A"/>
    <w:rsid w:val="00D758FA"/>
    <w:rsid w:val="00D75D85"/>
    <w:rsid w:val="00D75E2D"/>
    <w:rsid w:val="00D760DA"/>
    <w:rsid w:val="00D7646D"/>
    <w:rsid w:val="00D7654B"/>
    <w:rsid w:val="00D769CB"/>
    <w:rsid w:val="00D76B59"/>
    <w:rsid w:val="00D76BBE"/>
    <w:rsid w:val="00D76D35"/>
    <w:rsid w:val="00D76D4B"/>
    <w:rsid w:val="00D77134"/>
    <w:rsid w:val="00D7724D"/>
    <w:rsid w:val="00D77FEC"/>
    <w:rsid w:val="00D802F4"/>
    <w:rsid w:val="00D808F0"/>
    <w:rsid w:val="00D8093B"/>
    <w:rsid w:val="00D80A05"/>
    <w:rsid w:val="00D80AB9"/>
    <w:rsid w:val="00D80F0D"/>
    <w:rsid w:val="00D8105A"/>
    <w:rsid w:val="00D8111C"/>
    <w:rsid w:val="00D8125F"/>
    <w:rsid w:val="00D8126B"/>
    <w:rsid w:val="00D818C6"/>
    <w:rsid w:val="00D81B5F"/>
    <w:rsid w:val="00D81D0A"/>
    <w:rsid w:val="00D81DB5"/>
    <w:rsid w:val="00D82190"/>
    <w:rsid w:val="00D82285"/>
    <w:rsid w:val="00D82570"/>
    <w:rsid w:val="00D82850"/>
    <w:rsid w:val="00D82AA7"/>
    <w:rsid w:val="00D82BB4"/>
    <w:rsid w:val="00D82F53"/>
    <w:rsid w:val="00D82F6A"/>
    <w:rsid w:val="00D83329"/>
    <w:rsid w:val="00D83486"/>
    <w:rsid w:val="00D83501"/>
    <w:rsid w:val="00D83630"/>
    <w:rsid w:val="00D83845"/>
    <w:rsid w:val="00D83B22"/>
    <w:rsid w:val="00D83B5C"/>
    <w:rsid w:val="00D83D48"/>
    <w:rsid w:val="00D83E8C"/>
    <w:rsid w:val="00D83E93"/>
    <w:rsid w:val="00D83EB0"/>
    <w:rsid w:val="00D83F16"/>
    <w:rsid w:val="00D8429D"/>
    <w:rsid w:val="00D84444"/>
    <w:rsid w:val="00D847E4"/>
    <w:rsid w:val="00D84B01"/>
    <w:rsid w:val="00D85056"/>
    <w:rsid w:val="00D853E5"/>
    <w:rsid w:val="00D85552"/>
    <w:rsid w:val="00D8593B"/>
    <w:rsid w:val="00D85A01"/>
    <w:rsid w:val="00D85A75"/>
    <w:rsid w:val="00D85A80"/>
    <w:rsid w:val="00D85A95"/>
    <w:rsid w:val="00D85A9B"/>
    <w:rsid w:val="00D85FC3"/>
    <w:rsid w:val="00D8616E"/>
    <w:rsid w:val="00D8670E"/>
    <w:rsid w:val="00D86803"/>
    <w:rsid w:val="00D86BA9"/>
    <w:rsid w:val="00D86F6A"/>
    <w:rsid w:val="00D871E5"/>
    <w:rsid w:val="00D87793"/>
    <w:rsid w:val="00D905D3"/>
    <w:rsid w:val="00D90916"/>
    <w:rsid w:val="00D90E4E"/>
    <w:rsid w:val="00D90FFD"/>
    <w:rsid w:val="00D91230"/>
    <w:rsid w:val="00D913A7"/>
    <w:rsid w:val="00D91C13"/>
    <w:rsid w:val="00D927D8"/>
    <w:rsid w:val="00D928BE"/>
    <w:rsid w:val="00D92A24"/>
    <w:rsid w:val="00D92B21"/>
    <w:rsid w:val="00D92C27"/>
    <w:rsid w:val="00D92EBA"/>
    <w:rsid w:val="00D92F40"/>
    <w:rsid w:val="00D93322"/>
    <w:rsid w:val="00D93665"/>
    <w:rsid w:val="00D938F2"/>
    <w:rsid w:val="00D93A20"/>
    <w:rsid w:val="00D93C55"/>
    <w:rsid w:val="00D93F01"/>
    <w:rsid w:val="00D94283"/>
    <w:rsid w:val="00D943A1"/>
    <w:rsid w:val="00D94783"/>
    <w:rsid w:val="00D95888"/>
    <w:rsid w:val="00D959A3"/>
    <w:rsid w:val="00D959F1"/>
    <w:rsid w:val="00D95DF2"/>
    <w:rsid w:val="00D960ED"/>
    <w:rsid w:val="00D9660C"/>
    <w:rsid w:val="00D96634"/>
    <w:rsid w:val="00D96872"/>
    <w:rsid w:val="00D969BE"/>
    <w:rsid w:val="00D96C64"/>
    <w:rsid w:val="00D97094"/>
    <w:rsid w:val="00D975D6"/>
    <w:rsid w:val="00D976D6"/>
    <w:rsid w:val="00D97B76"/>
    <w:rsid w:val="00D97D7A"/>
    <w:rsid w:val="00D97DAA"/>
    <w:rsid w:val="00D97E23"/>
    <w:rsid w:val="00D97F93"/>
    <w:rsid w:val="00DA03DA"/>
    <w:rsid w:val="00DA0AF7"/>
    <w:rsid w:val="00DA0DFE"/>
    <w:rsid w:val="00DA1376"/>
    <w:rsid w:val="00DA16C0"/>
    <w:rsid w:val="00DA1B41"/>
    <w:rsid w:val="00DA1C15"/>
    <w:rsid w:val="00DA1C1A"/>
    <w:rsid w:val="00DA1F6A"/>
    <w:rsid w:val="00DA20A4"/>
    <w:rsid w:val="00DA212A"/>
    <w:rsid w:val="00DA22E7"/>
    <w:rsid w:val="00DA23E7"/>
    <w:rsid w:val="00DA27DF"/>
    <w:rsid w:val="00DA2971"/>
    <w:rsid w:val="00DA2B0A"/>
    <w:rsid w:val="00DA2DDD"/>
    <w:rsid w:val="00DA30C3"/>
    <w:rsid w:val="00DA3159"/>
    <w:rsid w:val="00DA36C3"/>
    <w:rsid w:val="00DA37A6"/>
    <w:rsid w:val="00DA37F7"/>
    <w:rsid w:val="00DA3A74"/>
    <w:rsid w:val="00DA4539"/>
    <w:rsid w:val="00DA4AB2"/>
    <w:rsid w:val="00DA4E1E"/>
    <w:rsid w:val="00DA5326"/>
    <w:rsid w:val="00DA53C4"/>
    <w:rsid w:val="00DA5534"/>
    <w:rsid w:val="00DA614C"/>
    <w:rsid w:val="00DA658B"/>
    <w:rsid w:val="00DA6C40"/>
    <w:rsid w:val="00DA6E21"/>
    <w:rsid w:val="00DA7010"/>
    <w:rsid w:val="00DA7141"/>
    <w:rsid w:val="00DA7300"/>
    <w:rsid w:val="00DA7531"/>
    <w:rsid w:val="00DA7614"/>
    <w:rsid w:val="00DA7876"/>
    <w:rsid w:val="00DA79FD"/>
    <w:rsid w:val="00DA7C20"/>
    <w:rsid w:val="00DA7F82"/>
    <w:rsid w:val="00DB0105"/>
    <w:rsid w:val="00DB02C7"/>
    <w:rsid w:val="00DB0336"/>
    <w:rsid w:val="00DB03C6"/>
    <w:rsid w:val="00DB05C9"/>
    <w:rsid w:val="00DB0636"/>
    <w:rsid w:val="00DB0928"/>
    <w:rsid w:val="00DB09B6"/>
    <w:rsid w:val="00DB09E1"/>
    <w:rsid w:val="00DB0C29"/>
    <w:rsid w:val="00DB0E2A"/>
    <w:rsid w:val="00DB0F45"/>
    <w:rsid w:val="00DB14BB"/>
    <w:rsid w:val="00DB161F"/>
    <w:rsid w:val="00DB190F"/>
    <w:rsid w:val="00DB1A5C"/>
    <w:rsid w:val="00DB2096"/>
    <w:rsid w:val="00DB2722"/>
    <w:rsid w:val="00DB283E"/>
    <w:rsid w:val="00DB2893"/>
    <w:rsid w:val="00DB28D6"/>
    <w:rsid w:val="00DB2F0B"/>
    <w:rsid w:val="00DB318F"/>
    <w:rsid w:val="00DB31E0"/>
    <w:rsid w:val="00DB3254"/>
    <w:rsid w:val="00DB3A59"/>
    <w:rsid w:val="00DB3E1A"/>
    <w:rsid w:val="00DB454B"/>
    <w:rsid w:val="00DB4EC2"/>
    <w:rsid w:val="00DB538A"/>
    <w:rsid w:val="00DB5504"/>
    <w:rsid w:val="00DB58B6"/>
    <w:rsid w:val="00DB59B6"/>
    <w:rsid w:val="00DB5B60"/>
    <w:rsid w:val="00DB5BD8"/>
    <w:rsid w:val="00DB5C64"/>
    <w:rsid w:val="00DB6071"/>
    <w:rsid w:val="00DB615F"/>
    <w:rsid w:val="00DB629C"/>
    <w:rsid w:val="00DB62EA"/>
    <w:rsid w:val="00DB6348"/>
    <w:rsid w:val="00DB64F9"/>
    <w:rsid w:val="00DB6A5C"/>
    <w:rsid w:val="00DB6B15"/>
    <w:rsid w:val="00DB6B7A"/>
    <w:rsid w:val="00DB6C79"/>
    <w:rsid w:val="00DB700C"/>
    <w:rsid w:val="00DB7302"/>
    <w:rsid w:val="00DB73D7"/>
    <w:rsid w:val="00DB7539"/>
    <w:rsid w:val="00DB75B3"/>
    <w:rsid w:val="00DB77E2"/>
    <w:rsid w:val="00DB7833"/>
    <w:rsid w:val="00DB7B56"/>
    <w:rsid w:val="00DB7E42"/>
    <w:rsid w:val="00DC0583"/>
    <w:rsid w:val="00DC05A2"/>
    <w:rsid w:val="00DC087F"/>
    <w:rsid w:val="00DC0B2E"/>
    <w:rsid w:val="00DC134A"/>
    <w:rsid w:val="00DC1B9B"/>
    <w:rsid w:val="00DC1CB2"/>
    <w:rsid w:val="00DC28A8"/>
    <w:rsid w:val="00DC2E54"/>
    <w:rsid w:val="00DC2E7A"/>
    <w:rsid w:val="00DC2F65"/>
    <w:rsid w:val="00DC377E"/>
    <w:rsid w:val="00DC37CD"/>
    <w:rsid w:val="00DC3D38"/>
    <w:rsid w:val="00DC4938"/>
    <w:rsid w:val="00DC4BD5"/>
    <w:rsid w:val="00DC4CF2"/>
    <w:rsid w:val="00DC4E20"/>
    <w:rsid w:val="00DC52EE"/>
    <w:rsid w:val="00DC57A8"/>
    <w:rsid w:val="00DC57CB"/>
    <w:rsid w:val="00DC57E8"/>
    <w:rsid w:val="00DC57F2"/>
    <w:rsid w:val="00DC5837"/>
    <w:rsid w:val="00DC5AE9"/>
    <w:rsid w:val="00DC5B6D"/>
    <w:rsid w:val="00DC5CA7"/>
    <w:rsid w:val="00DC6175"/>
    <w:rsid w:val="00DC61F4"/>
    <w:rsid w:val="00DC6543"/>
    <w:rsid w:val="00DC731A"/>
    <w:rsid w:val="00DC73FC"/>
    <w:rsid w:val="00DC7492"/>
    <w:rsid w:val="00DC76FF"/>
    <w:rsid w:val="00DC77AD"/>
    <w:rsid w:val="00DC7ABB"/>
    <w:rsid w:val="00DC7B8A"/>
    <w:rsid w:val="00DC7D2C"/>
    <w:rsid w:val="00DD0006"/>
    <w:rsid w:val="00DD012D"/>
    <w:rsid w:val="00DD04FC"/>
    <w:rsid w:val="00DD0D07"/>
    <w:rsid w:val="00DD0E6C"/>
    <w:rsid w:val="00DD0F3A"/>
    <w:rsid w:val="00DD140B"/>
    <w:rsid w:val="00DD161C"/>
    <w:rsid w:val="00DD1768"/>
    <w:rsid w:val="00DD1897"/>
    <w:rsid w:val="00DD1B10"/>
    <w:rsid w:val="00DD1CED"/>
    <w:rsid w:val="00DD1E24"/>
    <w:rsid w:val="00DD2189"/>
    <w:rsid w:val="00DD26FE"/>
    <w:rsid w:val="00DD2F25"/>
    <w:rsid w:val="00DD3049"/>
    <w:rsid w:val="00DD3311"/>
    <w:rsid w:val="00DD3436"/>
    <w:rsid w:val="00DD35C4"/>
    <w:rsid w:val="00DD3B0D"/>
    <w:rsid w:val="00DD3B75"/>
    <w:rsid w:val="00DD3B80"/>
    <w:rsid w:val="00DD3DA1"/>
    <w:rsid w:val="00DD3F96"/>
    <w:rsid w:val="00DD42B1"/>
    <w:rsid w:val="00DD481D"/>
    <w:rsid w:val="00DD4893"/>
    <w:rsid w:val="00DD48B2"/>
    <w:rsid w:val="00DD4BDB"/>
    <w:rsid w:val="00DD4D98"/>
    <w:rsid w:val="00DD4E1B"/>
    <w:rsid w:val="00DD4E23"/>
    <w:rsid w:val="00DD5675"/>
    <w:rsid w:val="00DD5714"/>
    <w:rsid w:val="00DD5BCA"/>
    <w:rsid w:val="00DD5C22"/>
    <w:rsid w:val="00DD607E"/>
    <w:rsid w:val="00DD61EB"/>
    <w:rsid w:val="00DD6524"/>
    <w:rsid w:val="00DD6852"/>
    <w:rsid w:val="00DD6E50"/>
    <w:rsid w:val="00DD70AB"/>
    <w:rsid w:val="00DD7304"/>
    <w:rsid w:val="00DD734E"/>
    <w:rsid w:val="00DE0DAC"/>
    <w:rsid w:val="00DE141D"/>
    <w:rsid w:val="00DE15EA"/>
    <w:rsid w:val="00DE161F"/>
    <w:rsid w:val="00DE185B"/>
    <w:rsid w:val="00DE1E90"/>
    <w:rsid w:val="00DE230B"/>
    <w:rsid w:val="00DE2585"/>
    <w:rsid w:val="00DE25B5"/>
    <w:rsid w:val="00DE2A78"/>
    <w:rsid w:val="00DE2D5C"/>
    <w:rsid w:val="00DE3096"/>
    <w:rsid w:val="00DE3303"/>
    <w:rsid w:val="00DE346C"/>
    <w:rsid w:val="00DE4150"/>
    <w:rsid w:val="00DE42FE"/>
    <w:rsid w:val="00DE4A88"/>
    <w:rsid w:val="00DE4B92"/>
    <w:rsid w:val="00DE5FFE"/>
    <w:rsid w:val="00DE6443"/>
    <w:rsid w:val="00DE65EE"/>
    <w:rsid w:val="00DE700C"/>
    <w:rsid w:val="00DE70E9"/>
    <w:rsid w:val="00DE73E0"/>
    <w:rsid w:val="00DE7560"/>
    <w:rsid w:val="00DE76BD"/>
    <w:rsid w:val="00DE7CF0"/>
    <w:rsid w:val="00DE7D59"/>
    <w:rsid w:val="00DE7F41"/>
    <w:rsid w:val="00DF031C"/>
    <w:rsid w:val="00DF0455"/>
    <w:rsid w:val="00DF0547"/>
    <w:rsid w:val="00DF0817"/>
    <w:rsid w:val="00DF1004"/>
    <w:rsid w:val="00DF13B9"/>
    <w:rsid w:val="00DF18B1"/>
    <w:rsid w:val="00DF18B6"/>
    <w:rsid w:val="00DF1ECB"/>
    <w:rsid w:val="00DF2468"/>
    <w:rsid w:val="00DF2E40"/>
    <w:rsid w:val="00DF30E2"/>
    <w:rsid w:val="00DF389B"/>
    <w:rsid w:val="00DF3DA2"/>
    <w:rsid w:val="00DF4121"/>
    <w:rsid w:val="00DF444B"/>
    <w:rsid w:val="00DF450D"/>
    <w:rsid w:val="00DF49A0"/>
    <w:rsid w:val="00DF5231"/>
    <w:rsid w:val="00DF5238"/>
    <w:rsid w:val="00DF5AD1"/>
    <w:rsid w:val="00DF61BC"/>
    <w:rsid w:val="00DF65D0"/>
    <w:rsid w:val="00DF6EDA"/>
    <w:rsid w:val="00DF7371"/>
    <w:rsid w:val="00DF76D5"/>
    <w:rsid w:val="00DF7847"/>
    <w:rsid w:val="00E00063"/>
    <w:rsid w:val="00E00103"/>
    <w:rsid w:val="00E002E3"/>
    <w:rsid w:val="00E00372"/>
    <w:rsid w:val="00E00593"/>
    <w:rsid w:val="00E006B8"/>
    <w:rsid w:val="00E00CBA"/>
    <w:rsid w:val="00E00F2C"/>
    <w:rsid w:val="00E01440"/>
    <w:rsid w:val="00E0150A"/>
    <w:rsid w:val="00E01730"/>
    <w:rsid w:val="00E01840"/>
    <w:rsid w:val="00E0204A"/>
    <w:rsid w:val="00E02288"/>
    <w:rsid w:val="00E025A6"/>
    <w:rsid w:val="00E02D64"/>
    <w:rsid w:val="00E030B4"/>
    <w:rsid w:val="00E0313D"/>
    <w:rsid w:val="00E0355F"/>
    <w:rsid w:val="00E03605"/>
    <w:rsid w:val="00E03BE2"/>
    <w:rsid w:val="00E03E64"/>
    <w:rsid w:val="00E04003"/>
    <w:rsid w:val="00E04092"/>
    <w:rsid w:val="00E04376"/>
    <w:rsid w:val="00E053F5"/>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206"/>
    <w:rsid w:val="00E108DE"/>
    <w:rsid w:val="00E10A63"/>
    <w:rsid w:val="00E10D1C"/>
    <w:rsid w:val="00E10D36"/>
    <w:rsid w:val="00E10DFD"/>
    <w:rsid w:val="00E113E5"/>
    <w:rsid w:val="00E117EE"/>
    <w:rsid w:val="00E119C6"/>
    <w:rsid w:val="00E120A5"/>
    <w:rsid w:val="00E12268"/>
    <w:rsid w:val="00E12435"/>
    <w:rsid w:val="00E12CBD"/>
    <w:rsid w:val="00E12F99"/>
    <w:rsid w:val="00E13416"/>
    <w:rsid w:val="00E1361E"/>
    <w:rsid w:val="00E136E2"/>
    <w:rsid w:val="00E13B55"/>
    <w:rsid w:val="00E13CA3"/>
    <w:rsid w:val="00E13D55"/>
    <w:rsid w:val="00E13F9F"/>
    <w:rsid w:val="00E1413B"/>
    <w:rsid w:val="00E142C4"/>
    <w:rsid w:val="00E14632"/>
    <w:rsid w:val="00E14874"/>
    <w:rsid w:val="00E14B87"/>
    <w:rsid w:val="00E14B95"/>
    <w:rsid w:val="00E14CF8"/>
    <w:rsid w:val="00E14EFA"/>
    <w:rsid w:val="00E154A0"/>
    <w:rsid w:val="00E154EC"/>
    <w:rsid w:val="00E15790"/>
    <w:rsid w:val="00E158C2"/>
    <w:rsid w:val="00E15D98"/>
    <w:rsid w:val="00E160A9"/>
    <w:rsid w:val="00E16190"/>
    <w:rsid w:val="00E16380"/>
    <w:rsid w:val="00E164E0"/>
    <w:rsid w:val="00E169FF"/>
    <w:rsid w:val="00E16A1E"/>
    <w:rsid w:val="00E16C6F"/>
    <w:rsid w:val="00E16C8E"/>
    <w:rsid w:val="00E16C9D"/>
    <w:rsid w:val="00E16D53"/>
    <w:rsid w:val="00E16E96"/>
    <w:rsid w:val="00E16FE9"/>
    <w:rsid w:val="00E173C9"/>
    <w:rsid w:val="00E17667"/>
    <w:rsid w:val="00E17991"/>
    <w:rsid w:val="00E179DE"/>
    <w:rsid w:val="00E17B18"/>
    <w:rsid w:val="00E205D8"/>
    <w:rsid w:val="00E20A49"/>
    <w:rsid w:val="00E20CF8"/>
    <w:rsid w:val="00E20F41"/>
    <w:rsid w:val="00E20F76"/>
    <w:rsid w:val="00E2129C"/>
    <w:rsid w:val="00E212B2"/>
    <w:rsid w:val="00E214E6"/>
    <w:rsid w:val="00E2150D"/>
    <w:rsid w:val="00E21544"/>
    <w:rsid w:val="00E21864"/>
    <w:rsid w:val="00E218C1"/>
    <w:rsid w:val="00E21BCE"/>
    <w:rsid w:val="00E21E6E"/>
    <w:rsid w:val="00E21EC8"/>
    <w:rsid w:val="00E220CD"/>
    <w:rsid w:val="00E2221F"/>
    <w:rsid w:val="00E2260B"/>
    <w:rsid w:val="00E22631"/>
    <w:rsid w:val="00E226F7"/>
    <w:rsid w:val="00E22870"/>
    <w:rsid w:val="00E228BD"/>
    <w:rsid w:val="00E22AF8"/>
    <w:rsid w:val="00E22E5F"/>
    <w:rsid w:val="00E23CA8"/>
    <w:rsid w:val="00E24245"/>
    <w:rsid w:val="00E24278"/>
    <w:rsid w:val="00E2481A"/>
    <w:rsid w:val="00E248D9"/>
    <w:rsid w:val="00E24B39"/>
    <w:rsid w:val="00E24D57"/>
    <w:rsid w:val="00E24F19"/>
    <w:rsid w:val="00E24F49"/>
    <w:rsid w:val="00E25149"/>
    <w:rsid w:val="00E2519B"/>
    <w:rsid w:val="00E255D0"/>
    <w:rsid w:val="00E27149"/>
    <w:rsid w:val="00E279C0"/>
    <w:rsid w:val="00E27A51"/>
    <w:rsid w:val="00E27E2A"/>
    <w:rsid w:val="00E30A1E"/>
    <w:rsid w:val="00E319D7"/>
    <w:rsid w:val="00E31B84"/>
    <w:rsid w:val="00E31D84"/>
    <w:rsid w:val="00E31E82"/>
    <w:rsid w:val="00E3222E"/>
    <w:rsid w:val="00E32775"/>
    <w:rsid w:val="00E32A6D"/>
    <w:rsid w:val="00E32AA2"/>
    <w:rsid w:val="00E3369A"/>
    <w:rsid w:val="00E33A7B"/>
    <w:rsid w:val="00E34105"/>
    <w:rsid w:val="00E34372"/>
    <w:rsid w:val="00E3489D"/>
    <w:rsid w:val="00E348FA"/>
    <w:rsid w:val="00E34B6E"/>
    <w:rsid w:val="00E34D3C"/>
    <w:rsid w:val="00E351D8"/>
    <w:rsid w:val="00E35381"/>
    <w:rsid w:val="00E35573"/>
    <w:rsid w:val="00E355FF"/>
    <w:rsid w:val="00E35867"/>
    <w:rsid w:val="00E35913"/>
    <w:rsid w:val="00E35E3D"/>
    <w:rsid w:val="00E360D6"/>
    <w:rsid w:val="00E36130"/>
    <w:rsid w:val="00E36200"/>
    <w:rsid w:val="00E3654E"/>
    <w:rsid w:val="00E36690"/>
    <w:rsid w:val="00E367EB"/>
    <w:rsid w:val="00E36817"/>
    <w:rsid w:val="00E3687A"/>
    <w:rsid w:val="00E3698C"/>
    <w:rsid w:val="00E36A23"/>
    <w:rsid w:val="00E36C5E"/>
    <w:rsid w:val="00E36D15"/>
    <w:rsid w:val="00E36D3E"/>
    <w:rsid w:val="00E36ECF"/>
    <w:rsid w:val="00E375EE"/>
    <w:rsid w:val="00E37871"/>
    <w:rsid w:val="00E379F5"/>
    <w:rsid w:val="00E37A4E"/>
    <w:rsid w:val="00E40412"/>
    <w:rsid w:val="00E40541"/>
    <w:rsid w:val="00E406A4"/>
    <w:rsid w:val="00E40783"/>
    <w:rsid w:val="00E40B0A"/>
    <w:rsid w:val="00E41253"/>
    <w:rsid w:val="00E41397"/>
    <w:rsid w:val="00E415E3"/>
    <w:rsid w:val="00E419D0"/>
    <w:rsid w:val="00E41C3E"/>
    <w:rsid w:val="00E41D60"/>
    <w:rsid w:val="00E41DD4"/>
    <w:rsid w:val="00E41E03"/>
    <w:rsid w:val="00E41E48"/>
    <w:rsid w:val="00E41F6E"/>
    <w:rsid w:val="00E4204B"/>
    <w:rsid w:val="00E42053"/>
    <w:rsid w:val="00E423FC"/>
    <w:rsid w:val="00E42D58"/>
    <w:rsid w:val="00E42EBC"/>
    <w:rsid w:val="00E42F42"/>
    <w:rsid w:val="00E43011"/>
    <w:rsid w:val="00E432DA"/>
    <w:rsid w:val="00E4347B"/>
    <w:rsid w:val="00E43796"/>
    <w:rsid w:val="00E43B7F"/>
    <w:rsid w:val="00E43F5D"/>
    <w:rsid w:val="00E441AA"/>
    <w:rsid w:val="00E443A8"/>
    <w:rsid w:val="00E4470C"/>
    <w:rsid w:val="00E447CB"/>
    <w:rsid w:val="00E448A1"/>
    <w:rsid w:val="00E44A7F"/>
    <w:rsid w:val="00E44E0D"/>
    <w:rsid w:val="00E44F7C"/>
    <w:rsid w:val="00E45445"/>
    <w:rsid w:val="00E4586F"/>
    <w:rsid w:val="00E45900"/>
    <w:rsid w:val="00E459BA"/>
    <w:rsid w:val="00E45CCC"/>
    <w:rsid w:val="00E46A8D"/>
    <w:rsid w:val="00E46AB7"/>
    <w:rsid w:val="00E46ABD"/>
    <w:rsid w:val="00E46BB4"/>
    <w:rsid w:val="00E46D6E"/>
    <w:rsid w:val="00E471D3"/>
    <w:rsid w:val="00E477A3"/>
    <w:rsid w:val="00E479FD"/>
    <w:rsid w:val="00E47A98"/>
    <w:rsid w:val="00E47ACF"/>
    <w:rsid w:val="00E50343"/>
    <w:rsid w:val="00E505EA"/>
    <w:rsid w:val="00E508B3"/>
    <w:rsid w:val="00E50AF4"/>
    <w:rsid w:val="00E50F2E"/>
    <w:rsid w:val="00E5125C"/>
    <w:rsid w:val="00E51368"/>
    <w:rsid w:val="00E51CC1"/>
    <w:rsid w:val="00E52083"/>
    <w:rsid w:val="00E5257F"/>
    <w:rsid w:val="00E52C81"/>
    <w:rsid w:val="00E52D67"/>
    <w:rsid w:val="00E530E9"/>
    <w:rsid w:val="00E53115"/>
    <w:rsid w:val="00E534B6"/>
    <w:rsid w:val="00E5350A"/>
    <w:rsid w:val="00E53670"/>
    <w:rsid w:val="00E53811"/>
    <w:rsid w:val="00E5387A"/>
    <w:rsid w:val="00E53894"/>
    <w:rsid w:val="00E53B38"/>
    <w:rsid w:val="00E53D1C"/>
    <w:rsid w:val="00E53F0F"/>
    <w:rsid w:val="00E54CD1"/>
    <w:rsid w:val="00E54D99"/>
    <w:rsid w:val="00E54FE4"/>
    <w:rsid w:val="00E556F8"/>
    <w:rsid w:val="00E55905"/>
    <w:rsid w:val="00E55AB7"/>
    <w:rsid w:val="00E55E45"/>
    <w:rsid w:val="00E55F2D"/>
    <w:rsid w:val="00E562F2"/>
    <w:rsid w:val="00E563CC"/>
    <w:rsid w:val="00E5685C"/>
    <w:rsid w:val="00E569A9"/>
    <w:rsid w:val="00E570C7"/>
    <w:rsid w:val="00E57433"/>
    <w:rsid w:val="00E57634"/>
    <w:rsid w:val="00E576C9"/>
    <w:rsid w:val="00E578E6"/>
    <w:rsid w:val="00E57A1F"/>
    <w:rsid w:val="00E57B30"/>
    <w:rsid w:val="00E57CEB"/>
    <w:rsid w:val="00E57D1A"/>
    <w:rsid w:val="00E57E69"/>
    <w:rsid w:val="00E57EE6"/>
    <w:rsid w:val="00E601C6"/>
    <w:rsid w:val="00E60297"/>
    <w:rsid w:val="00E6077A"/>
    <w:rsid w:val="00E6084B"/>
    <w:rsid w:val="00E60D02"/>
    <w:rsid w:val="00E60EE4"/>
    <w:rsid w:val="00E60FE3"/>
    <w:rsid w:val="00E6131D"/>
    <w:rsid w:val="00E615EB"/>
    <w:rsid w:val="00E6192F"/>
    <w:rsid w:val="00E61B0D"/>
    <w:rsid w:val="00E61C5B"/>
    <w:rsid w:val="00E61F59"/>
    <w:rsid w:val="00E620FF"/>
    <w:rsid w:val="00E62850"/>
    <w:rsid w:val="00E62863"/>
    <w:rsid w:val="00E62C9F"/>
    <w:rsid w:val="00E62DBE"/>
    <w:rsid w:val="00E62E10"/>
    <w:rsid w:val="00E62E85"/>
    <w:rsid w:val="00E63115"/>
    <w:rsid w:val="00E634B9"/>
    <w:rsid w:val="00E637F4"/>
    <w:rsid w:val="00E64205"/>
    <w:rsid w:val="00E642CB"/>
    <w:rsid w:val="00E6459B"/>
    <w:rsid w:val="00E64E3E"/>
    <w:rsid w:val="00E6529F"/>
    <w:rsid w:val="00E65672"/>
    <w:rsid w:val="00E656E8"/>
    <w:rsid w:val="00E657AB"/>
    <w:rsid w:val="00E658FB"/>
    <w:rsid w:val="00E65D17"/>
    <w:rsid w:val="00E6621B"/>
    <w:rsid w:val="00E66388"/>
    <w:rsid w:val="00E6692E"/>
    <w:rsid w:val="00E66E20"/>
    <w:rsid w:val="00E66E22"/>
    <w:rsid w:val="00E66E3B"/>
    <w:rsid w:val="00E66F25"/>
    <w:rsid w:val="00E671B6"/>
    <w:rsid w:val="00E6726B"/>
    <w:rsid w:val="00E676F6"/>
    <w:rsid w:val="00E67A76"/>
    <w:rsid w:val="00E67C84"/>
    <w:rsid w:val="00E67D3A"/>
    <w:rsid w:val="00E67DAF"/>
    <w:rsid w:val="00E67F47"/>
    <w:rsid w:val="00E70666"/>
    <w:rsid w:val="00E706F5"/>
    <w:rsid w:val="00E70747"/>
    <w:rsid w:val="00E708A2"/>
    <w:rsid w:val="00E70E73"/>
    <w:rsid w:val="00E710FD"/>
    <w:rsid w:val="00E71644"/>
    <w:rsid w:val="00E717C9"/>
    <w:rsid w:val="00E717E4"/>
    <w:rsid w:val="00E719CE"/>
    <w:rsid w:val="00E71E10"/>
    <w:rsid w:val="00E723F7"/>
    <w:rsid w:val="00E72586"/>
    <w:rsid w:val="00E72A04"/>
    <w:rsid w:val="00E72A29"/>
    <w:rsid w:val="00E73645"/>
    <w:rsid w:val="00E73C43"/>
    <w:rsid w:val="00E73F1C"/>
    <w:rsid w:val="00E740D2"/>
    <w:rsid w:val="00E740D5"/>
    <w:rsid w:val="00E74601"/>
    <w:rsid w:val="00E74AD2"/>
    <w:rsid w:val="00E74FBE"/>
    <w:rsid w:val="00E758E4"/>
    <w:rsid w:val="00E75B9B"/>
    <w:rsid w:val="00E75EFD"/>
    <w:rsid w:val="00E76133"/>
    <w:rsid w:val="00E76415"/>
    <w:rsid w:val="00E766D7"/>
    <w:rsid w:val="00E76A20"/>
    <w:rsid w:val="00E76B68"/>
    <w:rsid w:val="00E76C05"/>
    <w:rsid w:val="00E76D0B"/>
    <w:rsid w:val="00E76E58"/>
    <w:rsid w:val="00E77322"/>
    <w:rsid w:val="00E77890"/>
    <w:rsid w:val="00E80084"/>
    <w:rsid w:val="00E80A3D"/>
    <w:rsid w:val="00E814A3"/>
    <w:rsid w:val="00E815CE"/>
    <w:rsid w:val="00E8190D"/>
    <w:rsid w:val="00E81F18"/>
    <w:rsid w:val="00E81F80"/>
    <w:rsid w:val="00E82B2E"/>
    <w:rsid w:val="00E82CCA"/>
    <w:rsid w:val="00E830B6"/>
    <w:rsid w:val="00E8342A"/>
    <w:rsid w:val="00E8374E"/>
    <w:rsid w:val="00E84241"/>
    <w:rsid w:val="00E8498B"/>
    <w:rsid w:val="00E85136"/>
    <w:rsid w:val="00E85448"/>
    <w:rsid w:val="00E85593"/>
    <w:rsid w:val="00E85604"/>
    <w:rsid w:val="00E85679"/>
    <w:rsid w:val="00E85998"/>
    <w:rsid w:val="00E85DA0"/>
    <w:rsid w:val="00E85F6A"/>
    <w:rsid w:val="00E86286"/>
    <w:rsid w:val="00E8656E"/>
    <w:rsid w:val="00E865A6"/>
    <w:rsid w:val="00E86770"/>
    <w:rsid w:val="00E86A5A"/>
    <w:rsid w:val="00E86A66"/>
    <w:rsid w:val="00E86C9C"/>
    <w:rsid w:val="00E8734A"/>
    <w:rsid w:val="00E8773E"/>
    <w:rsid w:val="00E87A86"/>
    <w:rsid w:val="00E87AB2"/>
    <w:rsid w:val="00E87C71"/>
    <w:rsid w:val="00E87DB8"/>
    <w:rsid w:val="00E87EE1"/>
    <w:rsid w:val="00E9008B"/>
    <w:rsid w:val="00E9039F"/>
    <w:rsid w:val="00E9074E"/>
    <w:rsid w:val="00E909E6"/>
    <w:rsid w:val="00E91382"/>
    <w:rsid w:val="00E91472"/>
    <w:rsid w:val="00E915FD"/>
    <w:rsid w:val="00E91616"/>
    <w:rsid w:val="00E91A8B"/>
    <w:rsid w:val="00E91C00"/>
    <w:rsid w:val="00E91D18"/>
    <w:rsid w:val="00E92102"/>
    <w:rsid w:val="00E9250F"/>
    <w:rsid w:val="00E92E87"/>
    <w:rsid w:val="00E92EA6"/>
    <w:rsid w:val="00E92FE4"/>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406"/>
    <w:rsid w:val="00E9764E"/>
    <w:rsid w:val="00E97832"/>
    <w:rsid w:val="00E97DFF"/>
    <w:rsid w:val="00E97E9A"/>
    <w:rsid w:val="00EA02B1"/>
    <w:rsid w:val="00EA0357"/>
    <w:rsid w:val="00EA0819"/>
    <w:rsid w:val="00EA0921"/>
    <w:rsid w:val="00EA0B44"/>
    <w:rsid w:val="00EA0CAB"/>
    <w:rsid w:val="00EA0EF9"/>
    <w:rsid w:val="00EA1066"/>
    <w:rsid w:val="00EA115F"/>
    <w:rsid w:val="00EA1421"/>
    <w:rsid w:val="00EA1A64"/>
    <w:rsid w:val="00EA1AE4"/>
    <w:rsid w:val="00EA1D8F"/>
    <w:rsid w:val="00EA277D"/>
    <w:rsid w:val="00EA2A1C"/>
    <w:rsid w:val="00EA2D69"/>
    <w:rsid w:val="00EA2F57"/>
    <w:rsid w:val="00EA2FBC"/>
    <w:rsid w:val="00EA35E7"/>
    <w:rsid w:val="00EA392C"/>
    <w:rsid w:val="00EA3A53"/>
    <w:rsid w:val="00EA3CBF"/>
    <w:rsid w:val="00EA3CEF"/>
    <w:rsid w:val="00EA3F61"/>
    <w:rsid w:val="00EA4529"/>
    <w:rsid w:val="00EA454A"/>
    <w:rsid w:val="00EA4637"/>
    <w:rsid w:val="00EA49DA"/>
    <w:rsid w:val="00EA4C3D"/>
    <w:rsid w:val="00EA4E8D"/>
    <w:rsid w:val="00EA5148"/>
    <w:rsid w:val="00EA5785"/>
    <w:rsid w:val="00EA5AB9"/>
    <w:rsid w:val="00EA5C30"/>
    <w:rsid w:val="00EA5C8E"/>
    <w:rsid w:val="00EA5DEE"/>
    <w:rsid w:val="00EA60A9"/>
    <w:rsid w:val="00EA67D3"/>
    <w:rsid w:val="00EA6957"/>
    <w:rsid w:val="00EA6C22"/>
    <w:rsid w:val="00EA6D38"/>
    <w:rsid w:val="00EA6D9C"/>
    <w:rsid w:val="00EA7323"/>
    <w:rsid w:val="00EA7C6A"/>
    <w:rsid w:val="00EA7CE7"/>
    <w:rsid w:val="00EB0425"/>
    <w:rsid w:val="00EB06DA"/>
    <w:rsid w:val="00EB0764"/>
    <w:rsid w:val="00EB0C5C"/>
    <w:rsid w:val="00EB0F2B"/>
    <w:rsid w:val="00EB1267"/>
    <w:rsid w:val="00EB1431"/>
    <w:rsid w:val="00EB1476"/>
    <w:rsid w:val="00EB14F7"/>
    <w:rsid w:val="00EB15EF"/>
    <w:rsid w:val="00EB180A"/>
    <w:rsid w:val="00EB180D"/>
    <w:rsid w:val="00EB1BD9"/>
    <w:rsid w:val="00EB1DA7"/>
    <w:rsid w:val="00EB2519"/>
    <w:rsid w:val="00EB2552"/>
    <w:rsid w:val="00EB261A"/>
    <w:rsid w:val="00EB27C6"/>
    <w:rsid w:val="00EB2A2B"/>
    <w:rsid w:val="00EB3279"/>
    <w:rsid w:val="00EB3386"/>
    <w:rsid w:val="00EB35C7"/>
    <w:rsid w:val="00EB3F6D"/>
    <w:rsid w:val="00EB3FDF"/>
    <w:rsid w:val="00EB4109"/>
    <w:rsid w:val="00EB419D"/>
    <w:rsid w:val="00EB461D"/>
    <w:rsid w:val="00EB48EF"/>
    <w:rsid w:val="00EB4B94"/>
    <w:rsid w:val="00EB4DC8"/>
    <w:rsid w:val="00EB51B8"/>
    <w:rsid w:val="00EB56A0"/>
    <w:rsid w:val="00EB5BF4"/>
    <w:rsid w:val="00EB5ED3"/>
    <w:rsid w:val="00EB64F0"/>
    <w:rsid w:val="00EB6885"/>
    <w:rsid w:val="00EB6BAF"/>
    <w:rsid w:val="00EB6C25"/>
    <w:rsid w:val="00EB7225"/>
    <w:rsid w:val="00EC054C"/>
    <w:rsid w:val="00EC0BE3"/>
    <w:rsid w:val="00EC0E92"/>
    <w:rsid w:val="00EC0F35"/>
    <w:rsid w:val="00EC10B4"/>
    <w:rsid w:val="00EC139D"/>
    <w:rsid w:val="00EC14D4"/>
    <w:rsid w:val="00EC17A2"/>
    <w:rsid w:val="00EC1926"/>
    <w:rsid w:val="00EC1966"/>
    <w:rsid w:val="00EC19E7"/>
    <w:rsid w:val="00EC1A7E"/>
    <w:rsid w:val="00EC1DAF"/>
    <w:rsid w:val="00EC1FA6"/>
    <w:rsid w:val="00EC20F6"/>
    <w:rsid w:val="00EC23DB"/>
    <w:rsid w:val="00EC2528"/>
    <w:rsid w:val="00EC25FB"/>
    <w:rsid w:val="00EC2FAC"/>
    <w:rsid w:val="00EC3682"/>
    <w:rsid w:val="00EC3C52"/>
    <w:rsid w:val="00EC3CF8"/>
    <w:rsid w:val="00EC3FA3"/>
    <w:rsid w:val="00EC3FDB"/>
    <w:rsid w:val="00EC4051"/>
    <w:rsid w:val="00EC42FE"/>
    <w:rsid w:val="00EC4644"/>
    <w:rsid w:val="00EC4A89"/>
    <w:rsid w:val="00EC4DAD"/>
    <w:rsid w:val="00EC4F72"/>
    <w:rsid w:val="00EC530E"/>
    <w:rsid w:val="00EC5329"/>
    <w:rsid w:val="00EC5430"/>
    <w:rsid w:val="00EC577C"/>
    <w:rsid w:val="00EC5B29"/>
    <w:rsid w:val="00EC5B7E"/>
    <w:rsid w:val="00EC5F2E"/>
    <w:rsid w:val="00EC6028"/>
    <w:rsid w:val="00EC6317"/>
    <w:rsid w:val="00EC651B"/>
    <w:rsid w:val="00EC68C3"/>
    <w:rsid w:val="00EC6A97"/>
    <w:rsid w:val="00EC7299"/>
    <w:rsid w:val="00EC747A"/>
    <w:rsid w:val="00EC7A74"/>
    <w:rsid w:val="00EC7CE9"/>
    <w:rsid w:val="00ED004D"/>
    <w:rsid w:val="00ED02E0"/>
    <w:rsid w:val="00ED047C"/>
    <w:rsid w:val="00ED049C"/>
    <w:rsid w:val="00ED04F2"/>
    <w:rsid w:val="00ED096E"/>
    <w:rsid w:val="00ED0FD4"/>
    <w:rsid w:val="00ED1474"/>
    <w:rsid w:val="00ED18B8"/>
    <w:rsid w:val="00ED23A9"/>
    <w:rsid w:val="00ED2400"/>
    <w:rsid w:val="00ED3255"/>
    <w:rsid w:val="00ED32B7"/>
    <w:rsid w:val="00ED33AB"/>
    <w:rsid w:val="00ED3515"/>
    <w:rsid w:val="00ED35F6"/>
    <w:rsid w:val="00ED3807"/>
    <w:rsid w:val="00ED393D"/>
    <w:rsid w:val="00ED3B7F"/>
    <w:rsid w:val="00ED44F5"/>
    <w:rsid w:val="00ED484B"/>
    <w:rsid w:val="00ED4F23"/>
    <w:rsid w:val="00ED528B"/>
    <w:rsid w:val="00ED54E8"/>
    <w:rsid w:val="00ED56DE"/>
    <w:rsid w:val="00ED5CB1"/>
    <w:rsid w:val="00ED5FEC"/>
    <w:rsid w:val="00ED62D6"/>
    <w:rsid w:val="00ED6472"/>
    <w:rsid w:val="00ED67B6"/>
    <w:rsid w:val="00ED6DEE"/>
    <w:rsid w:val="00ED7041"/>
    <w:rsid w:val="00ED7265"/>
    <w:rsid w:val="00ED7697"/>
    <w:rsid w:val="00ED798B"/>
    <w:rsid w:val="00ED7A93"/>
    <w:rsid w:val="00ED7CA2"/>
    <w:rsid w:val="00ED7DAA"/>
    <w:rsid w:val="00EE05C4"/>
    <w:rsid w:val="00EE0895"/>
    <w:rsid w:val="00EE0BAE"/>
    <w:rsid w:val="00EE11C4"/>
    <w:rsid w:val="00EE1300"/>
    <w:rsid w:val="00EE1B16"/>
    <w:rsid w:val="00EE1CB6"/>
    <w:rsid w:val="00EE1DF8"/>
    <w:rsid w:val="00EE1DFA"/>
    <w:rsid w:val="00EE1ECD"/>
    <w:rsid w:val="00EE2B8D"/>
    <w:rsid w:val="00EE2BFA"/>
    <w:rsid w:val="00EE2ED4"/>
    <w:rsid w:val="00EE32B8"/>
    <w:rsid w:val="00EE3435"/>
    <w:rsid w:val="00EE3B28"/>
    <w:rsid w:val="00EE3C6C"/>
    <w:rsid w:val="00EE40F9"/>
    <w:rsid w:val="00EE411B"/>
    <w:rsid w:val="00EE4174"/>
    <w:rsid w:val="00EE417A"/>
    <w:rsid w:val="00EE4655"/>
    <w:rsid w:val="00EE4BA1"/>
    <w:rsid w:val="00EE4BF2"/>
    <w:rsid w:val="00EE53C6"/>
    <w:rsid w:val="00EE59CC"/>
    <w:rsid w:val="00EE5FD5"/>
    <w:rsid w:val="00EE6101"/>
    <w:rsid w:val="00EE621D"/>
    <w:rsid w:val="00EE6226"/>
    <w:rsid w:val="00EE63F0"/>
    <w:rsid w:val="00EE644D"/>
    <w:rsid w:val="00EE69F0"/>
    <w:rsid w:val="00EE6BBB"/>
    <w:rsid w:val="00EE6CDC"/>
    <w:rsid w:val="00EE6DB0"/>
    <w:rsid w:val="00EE7E95"/>
    <w:rsid w:val="00EF0A9F"/>
    <w:rsid w:val="00EF1048"/>
    <w:rsid w:val="00EF1644"/>
    <w:rsid w:val="00EF17B0"/>
    <w:rsid w:val="00EF1B92"/>
    <w:rsid w:val="00EF1F4E"/>
    <w:rsid w:val="00EF2280"/>
    <w:rsid w:val="00EF2412"/>
    <w:rsid w:val="00EF2EEE"/>
    <w:rsid w:val="00EF2F9E"/>
    <w:rsid w:val="00EF3190"/>
    <w:rsid w:val="00EF3AD5"/>
    <w:rsid w:val="00EF3D0F"/>
    <w:rsid w:val="00EF44B2"/>
    <w:rsid w:val="00EF44C8"/>
    <w:rsid w:val="00EF45B3"/>
    <w:rsid w:val="00EF46D5"/>
    <w:rsid w:val="00EF5193"/>
    <w:rsid w:val="00EF55A0"/>
    <w:rsid w:val="00EF61D7"/>
    <w:rsid w:val="00EF6550"/>
    <w:rsid w:val="00EF6823"/>
    <w:rsid w:val="00EF6B43"/>
    <w:rsid w:val="00EF6FCF"/>
    <w:rsid w:val="00EF6FEC"/>
    <w:rsid w:val="00EF7129"/>
    <w:rsid w:val="00EF7325"/>
    <w:rsid w:val="00EF73B0"/>
    <w:rsid w:val="00EF772B"/>
    <w:rsid w:val="00EF774D"/>
    <w:rsid w:val="00EF7753"/>
    <w:rsid w:val="00EF77CB"/>
    <w:rsid w:val="00EF7863"/>
    <w:rsid w:val="00F0002B"/>
    <w:rsid w:val="00F00368"/>
    <w:rsid w:val="00F003E4"/>
    <w:rsid w:val="00F003F9"/>
    <w:rsid w:val="00F004BE"/>
    <w:rsid w:val="00F004D9"/>
    <w:rsid w:val="00F00D7B"/>
    <w:rsid w:val="00F00E10"/>
    <w:rsid w:val="00F00F6C"/>
    <w:rsid w:val="00F011C7"/>
    <w:rsid w:val="00F0160D"/>
    <w:rsid w:val="00F01E19"/>
    <w:rsid w:val="00F01EB7"/>
    <w:rsid w:val="00F01FD1"/>
    <w:rsid w:val="00F02311"/>
    <w:rsid w:val="00F029A3"/>
    <w:rsid w:val="00F02A21"/>
    <w:rsid w:val="00F02FCD"/>
    <w:rsid w:val="00F03539"/>
    <w:rsid w:val="00F035B3"/>
    <w:rsid w:val="00F039CE"/>
    <w:rsid w:val="00F03CEB"/>
    <w:rsid w:val="00F0449D"/>
    <w:rsid w:val="00F044A2"/>
    <w:rsid w:val="00F048A4"/>
    <w:rsid w:val="00F05132"/>
    <w:rsid w:val="00F051C2"/>
    <w:rsid w:val="00F0528D"/>
    <w:rsid w:val="00F0557D"/>
    <w:rsid w:val="00F05802"/>
    <w:rsid w:val="00F05A2F"/>
    <w:rsid w:val="00F05A64"/>
    <w:rsid w:val="00F060C7"/>
    <w:rsid w:val="00F061AF"/>
    <w:rsid w:val="00F065F3"/>
    <w:rsid w:val="00F06957"/>
    <w:rsid w:val="00F06A59"/>
    <w:rsid w:val="00F072C7"/>
    <w:rsid w:val="00F073CD"/>
    <w:rsid w:val="00F074A2"/>
    <w:rsid w:val="00F077BB"/>
    <w:rsid w:val="00F078C8"/>
    <w:rsid w:val="00F0793A"/>
    <w:rsid w:val="00F07CBD"/>
    <w:rsid w:val="00F10D30"/>
    <w:rsid w:val="00F10F8F"/>
    <w:rsid w:val="00F112C4"/>
    <w:rsid w:val="00F11740"/>
    <w:rsid w:val="00F11828"/>
    <w:rsid w:val="00F1185A"/>
    <w:rsid w:val="00F11945"/>
    <w:rsid w:val="00F11BC8"/>
    <w:rsid w:val="00F12182"/>
    <w:rsid w:val="00F129CC"/>
    <w:rsid w:val="00F12AFE"/>
    <w:rsid w:val="00F12B97"/>
    <w:rsid w:val="00F12DA5"/>
    <w:rsid w:val="00F1314E"/>
    <w:rsid w:val="00F132AA"/>
    <w:rsid w:val="00F13530"/>
    <w:rsid w:val="00F13821"/>
    <w:rsid w:val="00F138E2"/>
    <w:rsid w:val="00F13B83"/>
    <w:rsid w:val="00F14236"/>
    <w:rsid w:val="00F14509"/>
    <w:rsid w:val="00F14804"/>
    <w:rsid w:val="00F14DD3"/>
    <w:rsid w:val="00F14DF7"/>
    <w:rsid w:val="00F14FD8"/>
    <w:rsid w:val="00F1500F"/>
    <w:rsid w:val="00F15128"/>
    <w:rsid w:val="00F152AE"/>
    <w:rsid w:val="00F15B48"/>
    <w:rsid w:val="00F15C58"/>
    <w:rsid w:val="00F15C6A"/>
    <w:rsid w:val="00F15F1C"/>
    <w:rsid w:val="00F167F8"/>
    <w:rsid w:val="00F1682C"/>
    <w:rsid w:val="00F16F37"/>
    <w:rsid w:val="00F1722A"/>
    <w:rsid w:val="00F173D2"/>
    <w:rsid w:val="00F17BD6"/>
    <w:rsid w:val="00F17C0F"/>
    <w:rsid w:val="00F17F1D"/>
    <w:rsid w:val="00F17FC0"/>
    <w:rsid w:val="00F20827"/>
    <w:rsid w:val="00F209AD"/>
    <w:rsid w:val="00F21206"/>
    <w:rsid w:val="00F214C9"/>
    <w:rsid w:val="00F21BF6"/>
    <w:rsid w:val="00F22099"/>
    <w:rsid w:val="00F2221E"/>
    <w:rsid w:val="00F22419"/>
    <w:rsid w:val="00F224D2"/>
    <w:rsid w:val="00F2256B"/>
    <w:rsid w:val="00F227AA"/>
    <w:rsid w:val="00F229AE"/>
    <w:rsid w:val="00F22A2C"/>
    <w:rsid w:val="00F22BA5"/>
    <w:rsid w:val="00F22EDB"/>
    <w:rsid w:val="00F2302F"/>
    <w:rsid w:val="00F231C3"/>
    <w:rsid w:val="00F23404"/>
    <w:rsid w:val="00F2341F"/>
    <w:rsid w:val="00F2349C"/>
    <w:rsid w:val="00F2381C"/>
    <w:rsid w:val="00F23861"/>
    <w:rsid w:val="00F23999"/>
    <w:rsid w:val="00F2400C"/>
    <w:rsid w:val="00F24202"/>
    <w:rsid w:val="00F2475F"/>
    <w:rsid w:val="00F25592"/>
    <w:rsid w:val="00F2581E"/>
    <w:rsid w:val="00F25E0B"/>
    <w:rsid w:val="00F25F5F"/>
    <w:rsid w:val="00F265B1"/>
    <w:rsid w:val="00F267A3"/>
    <w:rsid w:val="00F267F0"/>
    <w:rsid w:val="00F26897"/>
    <w:rsid w:val="00F26AC5"/>
    <w:rsid w:val="00F26B87"/>
    <w:rsid w:val="00F26ED6"/>
    <w:rsid w:val="00F27017"/>
    <w:rsid w:val="00F271F6"/>
    <w:rsid w:val="00F27340"/>
    <w:rsid w:val="00F27392"/>
    <w:rsid w:val="00F2799A"/>
    <w:rsid w:val="00F27AF1"/>
    <w:rsid w:val="00F27F06"/>
    <w:rsid w:val="00F305F5"/>
    <w:rsid w:val="00F30784"/>
    <w:rsid w:val="00F30B77"/>
    <w:rsid w:val="00F30E30"/>
    <w:rsid w:val="00F310BC"/>
    <w:rsid w:val="00F311E9"/>
    <w:rsid w:val="00F3124E"/>
    <w:rsid w:val="00F32077"/>
    <w:rsid w:val="00F32315"/>
    <w:rsid w:val="00F32D74"/>
    <w:rsid w:val="00F32E85"/>
    <w:rsid w:val="00F331F1"/>
    <w:rsid w:val="00F33664"/>
    <w:rsid w:val="00F33679"/>
    <w:rsid w:val="00F3386C"/>
    <w:rsid w:val="00F33877"/>
    <w:rsid w:val="00F33CAA"/>
    <w:rsid w:val="00F3407E"/>
    <w:rsid w:val="00F34267"/>
    <w:rsid w:val="00F34288"/>
    <w:rsid w:val="00F345BF"/>
    <w:rsid w:val="00F34698"/>
    <w:rsid w:val="00F347DC"/>
    <w:rsid w:val="00F34D2F"/>
    <w:rsid w:val="00F35B2F"/>
    <w:rsid w:val="00F35E7B"/>
    <w:rsid w:val="00F35F9C"/>
    <w:rsid w:val="00F35FE6"/>
    <w:rsid w:val="00F360E7"/>
    <w:rsid w:val="00F36230"/>
    <w:rsid w:val="00F366BC"/>
    <w:rsid w:val="00F368A9"/>
    <w:rsid w:val="00F368B3"/>
    <w:rsid w:val="00F369DB"/>
    <w:rsid w:val="00F36CE0"/>
    <w:rsid w:val="00F36F90"/>
    <w:rsid w:val="00F378AC"/>
    <w:rsid w:val="00F37903"/>
    <w:rsid w:val="00F379BD"/>
    <w:rsid w:val="00F37D0B"/>
    <w:rsid w:val="00F40344"/>
    <w:rsid w:val="00F4048A"/>
    <w:rsid w:val="00F41049"/>
    <w:rsid w:val="00F416B0"/>
    <w:rsid w:val="00F41AC4"/>
    <w:rsid w:val="00F41C97"/>
    <w:rsid w:val="00F42206"/>
    <w:rsid w:val="00F42268"/>
    <w:rsid w:val="00F424F7"/>
    <w:rsid w:val="00F42510"/>
    <w:rsid w:val="00F425D1"/>
    <w:rsid w:val="00F42B4A"/>
    <w:rsid w:val="00F43564"/>
    <w:rsid w:val="00F435C2"/>
    <w:rsid w:val="00F43629"/>
    <w:rsid w:val="00F43840"/>
    <w:rsid w:val="00F43842"/>
    <w:rsid w:val="00F43B77"/>
    <w:rsid w:val="00F43BA4"/>
    <w:rsid w:val="00F448EE"/>
    <w:rsid w:val="00F44CEC"/>
    <w:rsid w:val="00F44E47"/>
    <w:rsid w:val="00F45AE3"/>
    <w:rsid w:val="00F45BA7"/>
    <w:rsid w:val="00F45C27"/>
    <w:rsid w:val="00F45C3A"/>
    <w:rsid w:val="00F46297"/>
    <w:rsid w:val="00F465FC"/>
    <w:rsid w:val="00F46AAB"/>
    <w:rsid w:val="00F471DE"/>
    <w:rsid w:val="00F478E3"/>
    <w:rsid w:val="00F47A58"/>
    <w:rsid w:val="00F47DF4"/>
    <w:rsid w:val="00F47E04"/>
    <w:rsid w:val="00F50603"/>
    <w:rsid w:val="00F5094C"/>
    <w:rsid w:val="00F50B77"/>
    <w:rsid w:val="00F50B8A"/>
    <w:rsid w:val="00F50D0A"/>
    <w:rsid w:val="00F50D66"/>
    <w:rsid w:val="00F50E30"/>
    <w:rsid w:val="00F518ED"/>
    <w:rsid w:val="00F51A64"/>
    <w:rsid w:val="00F51ADE"/>
    <w:rsid w:val="00F51C67"/>
    <w:rsid w:val="00F521F3"/>
    <w:rsid w:val="00F5319B"/>
    <w:rsid w:val="00F53A2D"/>
    <w:rsid w:val="00F53D04"/>
    <w:rsid w:val="00F53DE7"/>
    <w:rsid w:val="00F54159"/>
    <w:rsid w:val="00F542BF"/>
    <w:rsid w:val="00F545B1"/>
    <w:rsid w:val="00F54B53"/>
    <w:rsid w:val="00F54F7B"/>
    <w:rsid w:val="00F555AF"/>
    <w:rsid w:val="00F5599A"/>
    <w:rsid w:val="00F55A9C"/>
    <w:rsid w:val="00F55C9D"/>
    <w:rsid w:val="00F5609B"/>
    <w:rsid w:val="00F56643"/>
    <w:rsid w:val="00F568CB"/>
    <w:rsid w:val="00F56A1D"/>
    <w:rsid w:val="00F56B91"/>
    <w:rsid w:val="00F57455"/>
    <w:rsid w:val="00F574FF"/>
    <w:rsid w:val="00F57514"/>
    <w:rsid w:val="00F576FA"/>
    <w:rsid w:val="00F577CE"/>
    <w:rsid w:val="00F578C7"/>
    <w:rsid w:val="00F57E49"/>
    <w:rsid w:val="00F6019D"/>
    <w:rsid w:val="00F60300"/>
    <w:rsid w:val="00F60364"/>
    <w:rsid w:val="00F603F0"/>
    <w:rsid w:val="00F6061A"/>
    <w:rsid w:val="00F60C14"/>
    <w:rsid w:val="00F60D8A"/>
    <w:rsid w:val="00F60FC3"/>
    <w:rsid w:val="00F61390"/>
    <w:rsid w:val="00F6152F"/>
    <w:rsid w:val="00F6155C"/>
    <w:rsid w:val="00F61698"/>
    <w:rsid w:val="00F61819"/>
    <w:rsid w:val="00F61A02"/>
    <w:rsid w:val="00F61B0F"/>
    <w:rsid w:val="00F61C4A"/>
    <w:rsid w:val="00F61C77"/>
    <w:rsid w:val="00F61D0E"/>
    <w:rsid w:val="00F6200C"/>
    <w:rsid w:val="00F629A7"/>
    <w:rsid w:val="00F62AFF"/>
    <w:rsid w:val="00F62B49"/>
    <w:rsid w:val="00F62B5A"/>
    <w:rsid w:val="00F62D3B"/>
    <w:rsid w:val="00F62F8E"/>
    <w:rsid w:val="00F63327"/>
    <w:rsid w:val="00F6336E"/>
    <w:rsid w:val="00F6375B"/>
    <w:rsid w:val="00F6375D"/>
    <w:rsid w:val="00F63871"/>
    <w:rsid w:val="00F638B0"/>
    <w:rsid w:val="00F638D5"/>
    <w:rsid w:val="00F63C2A"/>
    <w:rsid w:val="00F63CB9"/>
    <w:rsid w:val="00F641C1"/>
    <w:rsid w:val="00F64510"/>
    <w:rsid w:val="00F6465C"/>
    <w:rsid w:val="00F648C8"/>
    <w:rsid w:val="00F64CEA"/>
    <w:rsid w:val="00F64E89"/>
    <w:rsid w:val="00F65232"/>
    <w:rsid w:val="00F652E8"/>
    <w:rsid w:val="00F6551F"/>
    <w:rsid w:val="00F656AD"/>
    <w:rsid w:val="00F65701"/>
    <w:rsid w:val="00F659E5"/>
    <w:rsid w:val="00F66368"/>
    <w:rsid w:val="00F664B5"/>
    <w:rsid w:val="00F665E0"/>
    <w:rsid w:val="00F667EF"/>
    <w:rsid w:val="00F66958"/>
    <w:rsid w:val="00F669C4"/>
    <w:rsid w:val="00F66C9E"/>
    <w:rsid w:val="00F66CC7"/>
    <w:rsid w:val="00F66D8E"/>
    <w:rsid w:val="00F66F66"/>
    <w:rsid w:val="00F66FB6"/>
    <w:rsid w:val="00F670BC"/>
    <w:rsid w:val="00F67163"/>
    <w:rsid w:val="00F671F1"/>
    <w:rsid w:val="00F674A3"/>
    <w:rsid w:val="00F67547"/>
    <w:rsid w:val="00F6768E"/>
    <w:rsid w:val="00F67DA1"/>
    <w:rsid w:val="00F700D1"/>
    <w:rsid w:val="00F705BA"/>
    <w:rsid w:val="00F70659"/>
    <w:rsid w:val="00F7096E"/>
    <w:rsid w:val="00F709B1"/>
    <w:rsid w:val="00F709B7"/>
    <w:rsid w:val="00F719A9"/>
    <w:rsid w:val="00F71A5F"/>
    <w:rsid w:val="00F71DE9"/>
    <w:rsid w:val="00F71FF7"/>
    <w:rsid w:val="00F72161"/>
    <w:rsid w:val="00F7227B"/>
    <w:rsid w:val="00F72E45"/>
    <w:rsid w:val="00F7316D"/>
    <w:rsid w:val="00F733C5"/>
    <w:rsid w:val="00F73418"/>
    <w:rsid w:val="00F734CA"/>
    <w:rsid w:val="00F73695"/>
    <w:rsid w:val="00F73894"/>
    <w:rsid w:val="00F73AB5"/>
    <w:rsid w:val="00F73B4A"/>
    <w:rsid w:val="00F73E86"/>
    <w:rsid w:val="00F742BE"/>
    <w:rsid w:val="00F74393"/>
    <w:rsid w:val="00F7442A"/>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B5"/>
    <w:rsid w:val="00F80CDE"/>
    <w:rsid w:val="00F80D6A"/>
    <w:rsid w:val="00F80E3D"/>
    <w:rsid w:val="00F810B9"/>
    <w:rsid w:val="00F814E6"/>
    <w:rsid w:val="00F81643"/>
    <w:rsid w:val="00F81BA6"/>
    <w:rsid w:val="00F81D74"/>
    <w:rsid w:val="00F81E41"/>
    <w:rsid w:val="00F81F2E"/>
    <w:rsid w:val="00F824D5"/>
    <w:rsid w:val="00F829B7"/>
    <w:rsid w:val="00F82D14"/>
    <w:rsid w:val="00F82ED3"/>
    <w:rsid w:val="00F8389D"/>
    <w:rsid w:val="00F83BBD"/>
    <w:rsid w:val="00F83E17"/>
    <w:rsid w:val="00F84261"/>
    <w:rsid w:val="00F84471"/>
    <w:rsid w:val="00F84520"/>
    <w:rsid w:val="00F848FE"/>
    <w:rsid w:val="00F849A0"/>
    <w:rsid w:val="00F84B2F"/>
    <w:rsid w:val="00F84D14"/>
    <w:rsid w:val="00F84DC7"/>
    <w:rsid w:val="00F84E99"/>
    <w:rsid w:val="00F84ED1"/>
    <w:rsid w:val="00F853B4"/>
    <w:rsid w:val="00F85653"/>
    <w:rsid w:val="00F8566B"/>
    <w:rsid w:val="00F85AC8"/>
    <w:rsid w:val="00F865F9"/>
    <w:rsid w:val="00F8663F"/>
    <w:rsid w:val="00F8668F"/>
    <w:rsid w:val="00F87358"/>
    <w:rsid w:val="00F87700"/>
    <w:rsid w:val="00F877EB"/>
    <w:rsid w:val="00F87A21"/>
    <w:rsid w:val="00F87AEA"/>
    <w:rsid w:val="00F901E4"/>
    <w:rsid w:val="00F90392"/>
    <w:rsid w:val="00F90447"/>
    <w:rsid w:val="00F9053B"/>
    <w:rsid w:val="00F90570"/>
    <w:rsid w:val="00F90716"/>
    <w:rsid w:val="00F9096D"/>
    <w:rsid w:val="00F90E1E"/>
    <w:rsid w:val="00F90FA4"/>
    <w:rsid w:val="00F9102C"/>
    <w:rsid w:val="00F91307"/>
    <w:rsid w:val="00F9171C"/>
    <w:rsid w:val="00F917C8"/>
    <w:rsid w:val="00F91841"/>
    <w:rsid w:val="00F92463"/>
    <w:rsid w:val="00F9260B"/>
    <w:rsid w:val="00F92927"/>
    <w:rsid w:val="00F9313F"/>
    <w:rsid w:val="00F9388F"/>
    <w:rsid w:val="00F938BE"/>
    <w:rsid w:val="00F93A0C"/>
    <w:rsid w:val="00F94089"/>
    <w:rsid w:val="00F9427C"/>
    <w:rsid w:val="00F9442B"/>
    <w:rsid w:val="00F946A5"/>
    <w:rsid w:val="00F94ACB"/>
    <w:rsid w:val="00F94BC5"/>
    <w:rsid w:val="00F9504D"/>
    <w:rsid w:val="00F951EF"/>
    <w:rsid w:val="00F95875"/>
    <w:rsid w:val="00F95961"/>
    <w:rsid w:val="00F95ABF"/>
    <w:rsid w:val="00F95DA1"/>
    <w:rsid w:val="00F9632A"/>
    <w:rsid w:val="00F965B4"/>
    <w:rsid w:val="00F9685A"/>
    <w:rsid w:val="00F96978"/>
    <w:rsid w:val="00F96C4D"/>
    <w:rsid w:val="00F96FBA"/>
    <w:rsid w:val="00F96FFB"/>
    <w:rsid w:val="00F97575"/>
    <w:rsid w:val="00F9777E"/>
    <w:rsid w:val="00F978B9"/>
    <w:rsid w:val="00F97978"/>
    <w:rsid w:val="00F97BC2"/>
    <w:rsid w:val="00F97C4C"/>
    <w:rsid w:val="00F97CB1"/>
    <w:rsid w:val="00F97E6B"/>
    <w:rsid w:val="00FA04EA"/>
    <w:rsid w:val="00FA06D5"/>
    <w:rsid w:val="00FA07B4"/>
    <w:rsid w:val="00FA092F"/>
    <w:rsid w:val="00FA0A21"/>
    <w:rsid w:val="00FA0A2E"/>
    <w:rsid w:val="00FA0D4B"/>
    <w:rsid w:val="00FA107B"/>
    <w:rsid w:val="00FA1338"/>
    <w:rsid w:val="00FA1462"/>
    <w:rsid w:val="00FA198E"/>
    <w:rsid w:val="00FA1BA8"/>
    <w:rsid w:val="00FA1E1B"/>
    <w:rsid w:val="00FA1FDC"/>
    <w:rsid w:val="00FA20B7"/>
    <w:rsid w:val="00FA219F"/>
    <w:rsid w:val="00FA2225"/>
    <w:rsid w:val="00FA257F"/>
    <w:rsid w:val="00FA2804"/>
    <w:rsid w:val="00FA2CCC"/>
    <w:rsid w:val="00FA3272"/>
    <w:rsid w:val="00FA3325"/>
    <w:rsid w:val="00FA35FE"/>
    <w:rsid w:val="00FA3808"/>
    <w:rsid w:val="00FA386A"/>
    <w:rsid w:val="00FA397B"/>
    <w:rsid w:val="00FA3E50"/>
    <w:rsid w:val="00FA3E6F"/>
    <w:rsid w:val="00FA3F54"/>
    <w:rsid w:val="00FA486C"/>
    <w:rsid w:val="00FA4B61"/>
    <w:rsid w:val="00FA4E28"/>
    <w:rsid w:val="00FA4E42"/>
    <w:rsid w:val="00FA4F5B"/>
    <w:rsid w:val="00FA50D7"/>
    <w:rsid w:val="00FA5443"/>
    <w:rsid w:val="00FA5BB8"/>
    <w:rsid w:val="00FA62BF"/>
    <w:rsid w:val="00FA659A"/>
    <w:rsid w:val="00FA6902"/>
    <w:rsid w:val="00FA694D"/>
    <w:rsid w:val="00FA6B37"/>
    <w:rsid w:val="00FA6C4D"/>
    <w:rsid w:val="00FA6C94"/>
    <w:rsid w:val="00FA6F97"/>
    <w:rsid w:val="00FA702D"/>
    <w:rsid w:val="00FA7110"/>
    <w:rsid w:val="00FA75D8"/>
    <w:rsid w:val="00FA79AA"/>
    <w:rsid w:val="00FA7BDC"/>
    <w:rsid w:val="00FA7F56"/>
    <w:rsid w:val="00FB019C"/>
    <w:rsid w:val="00FB0240"/>
    <w:rsid w:val="00FB0689"/>
    <w:rsid w:val="00FB0980"/>
    <w:rsid w:val="00FB1E58"/>
    <w:rsid w:val="00FB1FEE"/>
    <w:rsid w:val="00FB201C"/>
    <w:rsid w:val="00FB218C"/>
    <w:rsid w:val="00FB21DA"/>
    <w:rsid w:val="00FB2633"/>
    <w:rsid w:val="00FB29D5"/>
    <w:rsid w:val="00FB40CA"/>
    <w:rsid w:val="00FB41FB"/>
    <w:rsid w:val="00FB4443"/>
    <w:rsid w:val="00FB4452"/>
    <w:rsid w:val="00FB4463"/>
    <w:rsid w:val="00FB4E05"/>
    <w:rsid w:val="00FB4EDA"/>
    <w:rsid w:val="00FB5636"/>
    <w:rsid w:val="00FB5697"/>
    <w:rsid w:val="00FB5740"/>
    <w:rsid w:val="00FB584F"/>
    <w:rsid w:val="00FB5E19"/>
    <w:rsid w:val="00FB6101"/>
    <w:rsid w:val="00FB63AA"/>
    <w:rsid w:val="00FB6732"/>
    <w:rsid w:val="00FB6FC7"/>
    <w:rsid w:val="00FB6FD3"/>
    <w:rsid w:val="00FB76B3"/>
    <w:rsid w:val="00FB7B89"/>
    <w:rsid w:val="00FC0AD4"/>
    <w:rsid w:val="00FC0C5E"/>
    <w:rsid w:val="00FC1065"/>
    <w:rsid w:val="00FC1239"/>
    <w:rsid w:val="00FC15E0"/>
    <w:rsid w:val="00FC165F"/>
    <w:rsid w:val="00FC16B1"/>
    <w:rsid w:val="00FC1C24"/>
    <w:rsid w:val="00FC1C2A"/>
    <w:rsid w:val="00FC1CC7"/>
    <w:rsid w:val="00FC25F1"/>
    <w:rsid w:val="00FC29D1"/>
    <w:rsid w:val="00FC2C5E"/>
    <w:rsid w:val="00FC2CA1"/>
    <w:rsid w:val="00FC2D3C"/>
    <w:rsid w:val="00FC2DEE"/>
    <w:rsid w:val="00FC2ED0"/>
    <w:rsid w:val="00FC2F56"/>
    <w:rsid w:val="00FC2FEB"/>
    <w:rsid w:val="00FC308E"/>
    <w:rsid w:val="00FC3099"/>
    <w:rsid w:val="00FC30A4"/>
    <w:rsid w:val="00FC36B5"/>
    <w:rsid w:val="00FC37A0"/>
    <w:rsid w:val="00FC3CE1"/>
    <w:rsid w:val="00FC4140"/>
    <w:rsid w:val="00FC4446"/>
    <w:rsid w:val="00FC4686"/>
    <w:rsid w:val="00FC4FBD"/>
    <w:rsid w:val="00FC53FC"/>
    <w:rsid w:val="00FC5B2C"/>
    <w:rsid w:val="00FC5B36"/>
    <w:rsid w:val="00FC5D3D"/>
    <w:rsid w:val="00FC5ED8"/>
    <w:rsid w:val="00FC5EE3"/>
    <w:rsid w:val="00FC6057"/>
    <w:rsid w:val="00FC623C"/>
    <w:rsid w:val="00FC63E1"/>
    <w:rsid w:val="00FC685B"/>
    <w:rsid w:val="00FC6EF6"/>
    <w:rsid w:val="00FC6F1B"/>
    <w:rsid w:val="00FC6F34"/>
    <w:rsid w:val="00FC73EF"/>
    <w:rsid w:val="00FC7556"/>
    <w:rsid w:val="00FC7577"/>
    <w:rsid w:val="00FC7594"/>
    <w:rsid w:val="00FC759F"/>
    <w:rsid w:val="00FC79FB"/>
    <w:rsid w:val="00FC7A97"/>
    <w:rsid w:val="00FC7C81"/>
    <w:rsid w:val="00FD0137"/>
    <w:rsid w:val="00FD02D5"/>
    <w:rsid w:val="00FD050F"/>
    <w:rsid w:val="00FD0C36"/>
    <w:rsid w:val="00FD0E7E"/>
    <w:rsid w:val="00FD1009"/>
    <w:rsid w:val="00FD12BA"/>
    <w:rsid w:val="00FD15CC"/>
    <w:rsid w:val="00FD1667"/>
    <w:rsid w:val="00FD1C48"/>
    <w:rsid w:val="00FD1C8B"/>
    <w:rsid w:val="00FD1CD5"/>
    <w:rsid w:val="00FD1D98"/>
    <w:rsid w:val="00FD2381"/>
    <w:rsid w:val="00FD2A8C"/>
    <w:rsid w:val="00FD2D4C"/>
    <w:rsid w:val="00FD2FCD"/>
    <w:rsid w:val="00FD3527"/>
    <w:rsid w:val="00FD37AD"/>
    <w:rsid w:val="00FD3AFA"/>
    <w:rsid w:val="00FD47DA"/>
    <w:rsid w:val="00FD51DC"/>
    <w:rsid w:val="00FD5B4F"/>
    <w:rsid w:val="00FD6380"/>
    <w:rsid w:val="00FD6989"/>
    <w:rsid w:val="00FD69CC"/>
    <w:rsid w:val="00FD6A5C"/>
    <w:rsid w:val="00FD6BF3"/>
    <w:rsid w:val="00FD6D0D"/>
    <w:rsid w:val="00FD6E7F"/>
    <w:rsid w:val="00FD6E87"/>
    <w:rsid w:val="00FD702B"/>
    <w:rsid w:val="00FD7349"/>
    <w:rsid w:val="00FD73FE"/>
    <w:rsid w:val="00FD79D5"/>
    <w:rsid w:val="00FD7F28"/>
    <w:rsid w:val="00FE0127"/>
    <w:rsid w:val="00FE0575"/>
    <w:rsid w:val="00FE0A5F"/>
    <w:rsid w:val="00FE0A63"/>
    <w:rsid w:val="00FE0FC9"/>
    <w:rsid w:val="00FE1191"/>
    <w:rsid w:val="00FE13E1"/>
    <w:rsid w:val="00FE1F03"/>
    <w:rsid w:val="00FE209C"/>
    <w:rsid w:val="00FE2334"/>
    <w:rsid w:val="00FE269A"/>
    <w:rsid w:val="00FE2711"/>
    <w:rsid w:val="00FE2732"/>
    <w:rsid w:val="00FE281D"/>
    <w:rsid w:val="00FE29DF"/>
    <w:rsid w:val="00FE2BF7"/>
    <w:rsid w:val="00FE2C33"/>
    <w:rsid w:val="00FE2F1C"/>
    <w:rsid w:val="00FE2F3A"/>
    <w:rsid w:val="00FE3284"/>
    <w:rsid w:val="00FE3307"/>
    <w:rsid w:val="00FE33FE"/>
    <w:rsid w:val="00FE35A0"/>
    <w:rsid w:val="00FE3A7B"/>
    <w:rsid w:val="00FE40F5"/>
    <w:rsid w:val="00FE424F"/>
    <w:rsid w:val="00FE4595"/>
    <w:rsid w:val="00FE45AC"/>
    <w:rsid w:val="00FE49A5"/>
    <w:rsid w:val="00FE4ADE"/>
    <w:rsid w:val="00FE4D27"/>
    <w:rsid w:val="00FE4F61"/>
    <w:rsid w:val="00FE5066"/>
    <w:rsid w:val="00FE533D"/>
    <w:rsid w:val="00FE539D"/>
    <w:rsid w:val="00FE577E"/>
    <w:rsid w:val="00FE58A0"/>
    <w:rsid w:val="00FE5A2A"/>
    <w:rsid w:val="00FE5AD0"/>
    <w:rsid w:val="00FE5B98"/>
    <w:rsid w:val="00FE5CCC"/>
    <w:rsid w:val="00FE5F6A"/>
    <w:rsid w:val="00FE6155"/>
    <w:rsid w:val="00FE66AC"/>
    <w:rsid w:val="00FE671C"/>
    <w:rsid w:val="00FE6931"/>
    <w:rsid w:val="00FE6CE1"/>
    <w:rsid w:val="00FE6CE5"/>
    <w:rsid w:val="00FE71A0"/>
    <w:rsid w:val="00FE7372"/>
    <w:rsid w:val="00FE7774"/>
    <w:rsid w:val="00FE792F"/>
    <w:rsid w:val="00FE7A45"/>
    <w:rsid w:val="00FE7AF4"/>
    <w:rsid w:val="00FE7D76"/>
    <w:rsid w:val="00FF02E9"/>
    <w:rsid w:val="00FF0473"/>
    <w:rsid w:val="00FF0A1D"/>
    <w:rsid w:val="00FF0BAD"/>
    <w:rsid w:val="00FF1406"/>
    <w:rsid w:val="00FF1D80"/>
    <w:rsid w:val="00FF201B"/>
    <w:rsid w:val="00FF236F"/>
    <w:rsid w:val="00FF2BFC"/>
    <w:rsid w:val="00FF3538"/>
    <w:rsid w:val="00FF3869"/>
    <w:rsid w:val="00FF3C39"/>
    <w:rsid w:val="00FF41C9"/>
    <w:rsid w:val="00FF4416"/>
    <w:rsid w:val="00FF48DA"/>
    <w:rsid w:val="00FF4AE5"/>
    <w:rsid w:val="00FF4EE6"/>
    <w:rsid w:val="00FF50C8"/>
    <w:rsid w:val="00FF554F"/>
    <w:rsid w:val="00FF560F"/>
    <w:rsid w:val="00FF5663"/>
    <w:rsid w:val="00FF5D89"/>
    <w:rsid w:val="00FF5D9F"/>
    <w:rsid w:val="00FF5E1F"/>
    <w:rsid w:val="00FF6487"/>
    <w:rsid w:val="00FF661E"/>
    <w:rsid w:val="00FF682C"/>
    <w:rsid w:val="00FF7458"/>
    <w:rsid w:val="00FF76B0"/>
    <w:rsid w:val="00FF79A5"/>
    <w:rsid w:val="00FF7A61"/>
    <w:rsid w:val="00FF7AE2"/>
    <w:rsid w:val="00FF7DE2"/>
    <w:rsid w:val="00FF7F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3BABD01E"/>
  <w15:chartTrackingRefBased/>
  <w15:docId w15:val="{4156E5CE-7380-40E9-8270-8A03505C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6AAB"/>
    <w:pPr>
      <w:bidi/>
    </w:pPr>
    <w:rPr>
      <w:rFonts w:ascii="Arial (W1)" w:hAnsi="Arial (W1)" w:cs="David"/>
      <w:sz w:val="24"/>
      <w:szCs w:val="24"/>
    </w:rPr>
  </w:style>
  <w:style w:type="paragraph" w:styleId="Heading4">
    <w:name w:val="heading 4"/>
    <w:basedOn w:val="Normal"/>
    <w:next w:val="Normal"/>
    <w:qFormat/>
    <w:rsid w:val="00F46AAB"/>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46AAB"/>
    <w:pPr>
      <w:tabs>
        <w:tab w:val="center" w:pos="4153"/>
        <w:tab w:val="right" w:pos="8306"/>
      </w:tabs>
    </w:pPr>
  </w:style>
  <w:style w:type="paragraph" w:styleId="Footer">
    <w:name w:val="footer"/>
    <w:basedOn w:val="Normal"/>
    <w:rsid w:val="00F46AAB"/>
    <w:pPr>
      <w:tabs>
        <w:tab w:val="center" w:pos="4153"/>
        <w:tab w:val="right" w:pos="8306"/>
      </w:tabs>
    </w:pPr>
  </w:style>
  <w:style w:type="table" w:styleId="TableGrid">
    <w:name w:val="Table Grid"/>
    <w:basedOn w:val="TableNormal"/>
    <w:rsid w:val="00F46AA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46AAB"/>
    <w:rPr>
      <w:color w:val="0000FF"/>
      <w:u w:val="single"/>
    </w:rPr>
  </w:style>
  <w:style w:type="character" w:styleId="FollowedHyperlink">
    <w:name w:val="FollowedHyperlink"/>
    <w:rsid w:val="00F46AAB"/>
    <w:rPr>
      <w:color w:val="800080"/>
      <w:u w:val="single"/>
    </w:rPr>
  </w:style>
  <w:style w:type="paragraph" w:styleId="BodyText">
    <w:name w:val="Body Text"/>
    <w:basedOn w:val="Normal"/>
    <w:rsid w:val="00F46AAB"/>
    <w:pPr>
      <w:spacing w:after="120"/>
    </w:pPr>
    <w:rPr>
      <w:rFonts w:ascii="Times New Roman" w:hAnsi="Times New Roman" w:cs="Times New Roman"/>
      <w:lang w:eastAsia="he-IL"/>
    </w:rPr>
  </w:style>
  <w:style w:type="paragraph" w:customStyle="1" w:styleId="Ruller4">
    <w:name w:val="Ruller4"/>
    <w:basedOn w:val="Normal"/>
    <w:rsid w:val="00F46AAB"/>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P00">
    <w:name w:val="P00"/>
    <w:rsid w:val="00F46AA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rsid w:val="00F46AAB"/>
    <w:pPr>
      <w:tabs>
        <w:tab w:val="clear" w:pos="624"/>
        <w:tab w:val="clear" w:pos="1021"/>
      </w:tabs>
      <w:ind w:right="1021"/>
    </w:pPr>
  </w:style>
  <w:style w:type="character" w:customStyle="1" w:styleId="default">
    <w:name w:val="default"/>
    <w:rsid w:val="00F46AAB"/>
    <w:rPr>
      <w:rFonts w:ascii="Times New Roman" w:hAnsi="Times New Roman" w:cs="Times New Roman" w:hint="default"/>
      <w:sz w:val="26"/>
      <w:szCs w:val="26"/>
    </w:rPr>
  </w:style>
  <w:style w:type="character" w:customStyle="1" w:styleId="big-number">
    <w:name w:val="big-number"/>
    <w:rsid w:val="00F46AAB"/>
    <w:rPr>
      <w:rFonts w:ascii="Times New Roman" w:hAnsi="Times New Roman" w:cs="Times New Roman" w:hint="default"/>
      <w:sz w:val="32"/>
      <w:szCs w:val="32"/>
    </w:rPr>
  </w:style>
  <w:style w:type="character" w:styleId="PageNumber">
    <w:name w:val="page number"/>
    <w:basedOn w:val="DefaultParagraphFont"/>
    <w:rsid w:val="00F9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00.a.3" TargetMode="External"/><Relationship Id="rId21" Type="http://schemas.openxmlformats.org/officeDocument/2006/relationships/hyperlink" Target="http://www.nevo.co.il/law/70301" TargetMode="External"/><Relationship Id="rId42" Type="http://schemas.openxmlformats.org/officeDocument/2006/relationships/hyperlink" Target="http://www.nevo.co.il/safrut/book/12063" TargetMode="External"/><Relationship Id="rId47" Type="http://schemas.openxmlformats.org/officeDocument/2006/relationships/hyperlink" Target="http://www.nevo.co.il/law/70301/300.a.4" TargetMode="External"/><Relationship Id="rId63" Type="http://schemas.openxmlformats.org/officeDocument/2006/relationships/hyperlink" Target="http://www.nevo.co.il/case/17928676" TargetMode="External"/><Relationship Id="rId68" Type="http://schemas.openxmlformats.org/officeDocument/2006/relationships/hyperlink" Target="http://www.nevo.co.il/case/17927014" TargetMode="External"/><Relationship Id="rId84" Type="http://schemas.openxmlformats.org/officeDocument/2006/relationships/hyperlink" Target="http://www.nevo.co.il/law/70301/300.a.3" TargetMode="External"/><Relationship Id="rId89" Type="http://schemas.openxmlformats.org/officeDocument/2006/relationships/hyperlink" Target="http://www.nevo.co.il/law/70301/345.a.4" TargetMode="External"/><Relationship Id="rId16" Type="http://schemas.openxmlformats.org/officeDocument/2006/relationships/hyperlink" Target="http://www.nevo.co.il/law/70301/345.a.1" TargetMode="External"/><Relationship Id="rId11" Type="http://schemas.openxmlformats.org/officeDocument/2006/relationships/hyperlink" Target="http://www.nevo.co.il/law/70301/34i.e" TargetMode="External"/><Relationship Id="rId32" Type="http://schemas.openxmlformats.org/officeDocument/2006/relationships/hyperlink" Target="http://www.nevo.co.il/case/6243324" TargetMode="External"/><Relationship Id="rId37" Type="http://schemas.openxmlformats.org/officeDocument/2006/relationships/hyperlink" Target="http://www.nevo.co.il/case/6247692" TargetMode="External"/><Relationship Id="rId53" Type="http://schemas.openxmlformats.org/officeDocument/2006/relationships/hyperlink" Target="http://www.nevo.co.il/law/70301/34i.d"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17928676"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eader" Target="header2.xml"/><Relationship Id="rId22" Type="http://schemas.openxmlformats.org/officeDocument/2006/relationships/hyperlink" Target="http://www.nevo.co.il/law/70301/345.a.1" TargetMode="External"/><Relationship Id="rId27" Type="http://schemas.openxmlformats.org/officeDocument/2006/relationships/hyperlink" Target="http://www.nevo.co.il/law/70301/300.a.4" TargetMode="External"/><Relationship Id="rId43" Type="http://schemas.openxmlformats.org/officeDocument/2006/relationships/hyperlink" Target="http://www.nevo.co.il/case/6243324" TargetMode="External"/><Relationship Id="rId48" Type="http://schemas.openxmlformats.org/officeDocument/2006/relationships/hyperlink" Target="http://www.nevo.co.il/law/70301/300.a.3" TargetMode="External"/><Relationship Id="rId64" Type="http://schemas.openxmlformats.org/officeDocument/2006/relationships/hyperlink" Target="http://www.nevo.co.il/law/70301/300.a.2" TargetMode="External"/><Relationship Id="rId69" Type="http://schemas.openxmlformats.org/officeDocument/2006/relationships/hyperlink" Target="http://www.nevo.co.il/case/17929642" TargetMode="External"/><Relationship Id="rId80" Type="http://schemas.openxmlformats.org/officeDocument/2006/relationships/hyperlink" Target="http://www.nevo.co.il/law/70301/300.a.4" TargetMode="External"/><Relationship Id="rId85"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00.a.2" TargetMode="External"/><Relationship Id="rId17" Type="http://schemas.openxmlformats.org/officeDocument/2006/relationships/hyperlink" Target="http://www.nevo.co.il/law/70301/345.a.4" TargetMode="External"/><Relationship Id="rId25" Type="http://schemas.openxmlformats.org/officeDocument/2006/relationships/hyperlink" Target="http://www.nevo.co.il/law/70301/300.a.2" TargetMode="External"/><Relationship Id="rId33" Type="http://schemas.openxmlformats.org/officeDocument/2006/relationships/hyperlink" Target="http://www.nevo.co.il/case/6236734" TargetMode="External"/><Relationship Id="rId38" Type="http://schemas.openxmlformats.org/officeDocument/2006/relationships/hyperlink" Target="http://www.nevo.co.il/law/70301/20.c.1"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770260" TargetMode="External"/><Relationship Id="rId67" Type="http://schemas.openxmlformats.org/officeDocument/2006/relationships/hyperlink" Target="http://www.nevo.co.il/case/5724240"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5678391"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5718567" TargetMode="External"/><Relationship Id="rId70" Type="http://schemas.openxmlformats.org/officeDocument/2006/relationships/hyperlink" Target="http://www.nevo.co.il/case/5724240" TargetMode="External"/><Relationship Id="rId75" Type="http://schemas.openxmlformats.org/officeDocument/2006/relationships/hyperlink" Target="http://www.nevo.co.il/case/17929642"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345.a.1" TargetMode="External"/><Relationship Id="rId91" Type="http://schemas.openxmlformats.org/officeDocument/2006/relationships/hyperlink" Target="http://www.nevo.co.il/law/70301/300.a.2"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01.a" TargetMode="External"/><Relationship Id="rId23" Type="http://schemas.openxmlformats.org/officeDocument/2006/relationships/hyperlink" Target="http://www.nevo.co.il/law/70301/345.a.4" TargetMode="External"/><Relationship Id="rId28" Type="http://schemas.openxmlformats.org/officeDocument/2006/relationships/hyperlink" Target="http://www.nevo.co.il/case/5883040" TargetMode="External"/><Relationship Id="rId36" Type="http://schemas.openxmlformats.org/officeDocument/2006/relationships/hyperlink" Target="http://www.nevo.co.il/case/6244211" TargetMode="External"/><Relationship Id="rId49" Type="http://schemas.openxmlformats.org/officeDocument/2006/relationships/hyperlink" Target="http://www.nevo.co.il/case/6022432" TargetMode="External"/><Relationship Id="rId57" Type="http://schemas.openxmlformats.org/officeDocument/2006/relationships/hyperlink" Target="http://www.nevo.co.il/law/70301/34i.e" TargetMode="External"/><Relationship Id="rId10" Type="http://schemas.openxmlformats.org/officeDocument/2006/relationships/hyperlink" Target="http://www.nevo.co.il/law/70301/34i.d" TargetMode="External"/><Relationship Id="rId31" Type="http://schemas.openxmlformats.org/officeDocument/2006/relationships/hyperlink" Target="http://www.nevo.co.il/case/6024185" TargetMode="External"/><Relationship Id="rId44" Type="http://schemas.openxmlformats.org/officeDocument/2006/relationships/hyperlink" Target="http://www.nevo.co.il/case/5716369"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5714534"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17931252" TargetMode="External"/><Relationship Id="rId78" Type="http://schemas.openxmlformats.org/officeDocument/2006/relationships/hyperlink" Target="http://www.nevo.co.il/law/70301/300.a.4"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300.a.3"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i.b" TargetMode="External"/><Relationship Id="rId13" Type="http://schemas.openxmlformats.org/officeDocument/2006/relationships/hyperlink" Target="http://www.nevo.co.il/law/70301/300.a.3"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6024551" TargetMode="External"/><Relationship Id="rId50" Type="http://schemas.openxmlformats.org/officeDocument/2006/relationships/hyperlink" Target="http://www.nevo.co.il/law/70301/300.a.2" TargetMode="External"/><Relationship Id="rId55" Type="http://schemas.openxmlformats.org/officeDocument/2006/relationships/hyperlink" Target="http://www.nevo.co.il/law/70301/34i.d" TargetMode="External"/><Relationship Id="rId76" Type="http://schemas.openxmlformats.org/officeDocument/2006/relationships/hyperlink" Target="http://www.nevo.co.il/law/70301/300.a.2" TargetMode="External"/><Relationship Id="rId97" Type="http://schemas.openxmlformats.org/officeDocument/2006/relationships/footer" Target="footer2.xml"/><Relationship Id="rId7" Type="http://schemas.openxmlformats.org/officeDocument/2006/relationships/hyperlink" Target="http://www.nevo.co.il/law/70301" TargetMode="External"/><Relationship Id="rId71" Type="http://schemas.openxmlformats.org/officeDocument/2006/relationships/hyperlink" Target="http://www.nevo.co.il/case/17941696" TargetMode="External"/><Relationship Id="rId92" Type="http://schemas.openxmlformats.org/officeDocument/2006/relationships/hyperlink" Target="http://www.nevo.co.il/law/70301/300.a.4" TargetMode="External"/><Relationship Id="rId2" Type="http://schemas.openxmlformats.org/officeDocument/2006/relationships/styles" Target="styles.xml"/><Relationship Id="rId29" Type="http://schemas.openxmlformats.org/officeDocument/2006/relationships/hyperlink" Target="http://www.nevo.co.il/law/70301/345.a.1"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6041035" TargetMode="External"/><Relationship Id="rId45" Type="http://schemas.openxmlformats.org/officeDocument/2006/relationships/hyperlink" Target="http://www.nevo.co.il/law/70301/300.a.2" TargetMode="External"/><Relationship Id="rId66" Type="http://schemas.openxmlformats.org/officeDocument/2006/relationships/hyperlink" Target="http://www.nevo.co.il/law/70301/301.a" TargetMode="External"/><Relationship Id="rId87" Type="http://schemas.openxmlformats.org/officeDocument/2006/relationships/hyperlink" Target="http://www.nevo.co.il/law/70301" TargetMode="External"/><Relationship Id="rId61" Type="http://schemas.openxmlformats.org/officeDocument/2006/relationships/hyperlink" Target="http://www.nevo.co.il/case/5833838" TargetMode="External"/><Relationship Id="rId82" Type="http://schemas.openxmlformats.org/officeDocument/2006/relationships/hyperlink" Target="http://www.nevo.co.il/law/70301/300.a.4"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300.a.4" TargetMode="External"/><Relationship Id="rId30" Type="http://schemas.openxmlformats.org/officeDocument/2006/relationships/hyperlink" Target="http://www.nevo.co.il/law/70301/345.a.4" TargetMode="External"/><Relationship Id="rId35" Type="http://schemas.openxmlformats.org/officeDocument/2006/relationships/hyperlink" Target="http://www.nevo.co.il/case/6241333" TargetMode="External"/><Relationship Id="rId56" Type="http://schemas.openxmlformats.org/officeDocument/2006/relationships/hyperlink" Target="http://www.nevo.co.il/case/5770260"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20.c.1" TargetMode="External"/><Relationship Id="rId51" Type="http://schemas.openxmlformats.org/officeDocument/2006/relationships/hyperlink" Target="http://www.nevo.co.il/law/70301/34i.b" TargetMode="External"/><Relationship Id="rId72" Type="http://schemas.openxmlformats.org/officeDocument/2006/relationships/hyperlink" Target="http://www.nevo.co.il/case/17931252" TargetMode="External"/><Relationship Id="rId93" Type="http://schemas.openxmlformats.org/officeDocument/2006/relationships/hyperlink" Target="http://www.nevo.co.il/law/70301/300.a.3"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15187</Words>
  <Characters>86569</Characters>
  <Application>Microsoft Office Word</Application>
  <DocSecurity>0</DocSecurity>
  <Lines>721</Lines>
  <Paragraphs>203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101553</CharactersWithSpaces>
  <SharedDoc>false</SharedDoc>
  <HLinks>
    <vt:vector size="528" baseType="variant">
      <vt:variant>
        <vt:i4>6619191</vt:i4>
      </vt:variant>
      <vt:variant>
        <vt:i4>261</vt:i4>
      </vt:variant>
      <vt:variant>
        <vt:i4>0</vt:i4>
      </vt:variant>
      <vt:variant>
        <vt:i4>5</vt:i4>
      </vt:variant>
      <vt:variant>
        <vt:lpwstr>http://www.nevo.co.il/law/70301/300.a.3</vt:lpwstr>
      </vt:variant>
      <vt:variant>
        <vt:lpwstr/>
      </vt:variant>
      <vt:variant>
        <vt:i4>6619191</vt:i4>
      </vt:variant>
      <vt:variant>
        <vt:i4>258</vt:i4>
      </vt:variant>
      <vt:variant>
        <vt:i4>0</vt:i4>
      </vt:variant>
      <vt:variant>
        <vt:i4>5</vt:i4>
      </vt:variant>
      <vt:variant>
        <vt:lpwstr>http://www.nevo.co.il/law/70301/300.a.4</vt:lpwstr>
      </vt:variant>
      <vt:variant>
        <vt:lpwstr/>
      </vt:variant>
      <vt:variant>
        <vt:i4>6619191</vt:i4>
      </vt:variant>
      <vt:variant>
        <vt:i4>255</vt:i4>
      </vt:variant>
      <vt:variant>
        <vt:i4>0</vt:i4>
      </vt:variant>
      <vt:variant>
        <vt:i4>5</vt:i4>
      </vt:variant>
      <vt:variant>
        <vt:lpwstr>http://www.nevo.co.il/law/70301/300.a.2</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6357042</vt:i4>
      </vt:variant>
      <vt:variant>
        <vt:i4>249</vt:i4>
      </vt:variant>
      <vt:variant>
        <vt:i4>0</vt:i4>
      </vt:variant>
      <vt:variant>
        <vt:i4>5</vt:i4>
      </vt:variant>
      <vt:variant>
        <vt:lpwstr>http://www.nevo.co.il/law/70301/345.a.4</vt:lpwstr>
      </vt:variant>
      <vt:variant>
        <vt:lpwstr/>
      </vt:variant>
      <vt:variant>
        <vt:i4>6357042</vt:i4>
      </vt:variant>
      <vt:variant>
        <vt:i4>246</vt:i4>
      </vt:variant>
      <vt:variant>
        <vt:i4>0</vt:i4>
      </vt:variant>
      <vt:variant>
        <vt:i4>5</vt:i4>
      </vt:variant>
      <vt:variant>
        <vt:lpwstr>http://www.nevo.co.il/law/70301/345.a.1</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6619191</vt:i4>
      </vt:variant>
      <vt:variant>
        <vt:i4>240</vt:i4>
      </vt:variant>
      <vt:variant>
        <vt:i4>0</vt:i4>
      </vt:variant>
      <vt:variant>
        <vt:i4>5</vt:i4>
      </vt:variant>
      <vt:variant>
        <vt:lpwstr>http://www.nevo.co.il/law/70301/300.a.3</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6619191</vt:i4>
      </vt:variant>
      <vt:variant>
        <vt:i4>234</vt:i4>
      </vt:variant>
      <vt:variant>
        <vt:i4>0</vt:i4>
      </vt:variant>
      <vt:variant>
        <vt:i4>5</vt:i4>
      </vt:variant>
      <vt:variant>
        <vt:lpwstr>http://www.nevo.co.il/law/70301/300.a.3</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6619191</vt:i4>
      </vt:variant>
      <vt:variant>
        <vt:i4>228</vt:i4>
      </vt:variant>
      <vt:variant>
        <vt:i4>0</vt:i4>
      </vt:variant>
      <vt:variant>
        <vt:i4>5</vt:i4>
      </vt:variant>
      <vt:variant>
        <vt:lpwstr>http://www.nevo.co.il/law/70301/300.a.4</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6619191</vt:i4>
      </vt:variant>
      <vt:variant>
        <vt:i4>222</vt:i4>
      </vt:variant>
      <vt:variant>
        <vt:i4>0</vt:i4>
      </vt:variant>
      <vt:variant>
        <vt:i4>5</vt:i4>
      </vt:variant>
      <vt:variant>
        <vt:lpwstr>http://www.nevo.co.il/law/70301/300.a.4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6619191</vt:i4>
      </vt:variant>
      <vt:variant>
        <vt:i4>216</vt:i4>
      </vt:variant>
      <vt:variant>
        <vt:i4>0</vt:i4>
      </vt:variant>
      <vt:variant>
        <vt:i4>5</vt:i4>
      </vt:variant>
      <vt:variant>
        <vt:lpwstr>http://www.nevo.co.il/law/70301/300.a.4</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6619191</vt:i4>
      </vt:variant>
      <vt:variant>
        <vt:i4>210</vt:i4>
      </vt:variant>
      <vt:variant>
        <vt:i4>0</vt:i4>
      </vt:variant>
      <vt:variant>
        <vt:i4>5</vt:i4>
      </vt:variant>
      <vt:variant>
        <vt:lpwstr>http://www.nevo.co.il/law/70301/300.a.2</vt:lpwstr>
      </vt:variant>
      <vt:variant>
        <vt:lpwstr/>
      </vt:variant>
      <vt:variant>
        <vt:i4>3473527</vt:i4>
      </vt:variant>
      <vt:variant>
        <vt:i4>207</vt:i4>
      </vt:variant>
      <vt:variant>
        <vt:i4>0</vt:i4>
      </vt:variant>
      <vt:variant>
        <vt:i4>5</vt:i4>
      </vt:variant>
      <vt:variant>
        <vt:lpwstr>http://www.nevo.co.il/case/17929642</vt:lpwstr>
      </vt:variant>
      <vt:variant>
        <vt:lpwstr/>
      </vt:variant>
      <vt:variant>
        <vt:i4>3604599</vt:i4>
      </vt:variant>
      <vt:variant>
        <vt:i4>204</vt:i4>
      </vt:variant>
      <vt:variant>
        <vt:i4>0</vt:i4>
      </vt:variant>
      <vt:variant>
        <vt:i4>5</vt:i4>
      </vt:variant>
      <vt:variant>
        <vt:lpwstr>http://www.nevo.co.il/case/17928676</vt:lpwstr>
      </vt:variant>
      <vt:variant>
        <vt:lpwstr/>
      </vt:variant>
      <vt:variant>
        <vt:i4>3932274</vt:i4>
      </vt:variant>
      <vt:variant>
        <vt:i4>201</vt:i4>
      </vt:variant>
      <vt:variant>
        <vt:i4>0</vt:i4>
      </vt:variant>
      <vt:variant>
        <vt:i4>5</vt:i4>
      </vt:variant>
      <vt:variant>
        <vt:lpwstr>http://www.nevo.co.il/case/17931252</vt:lpwstr>
      </vt:variant>
      <vt:variant>
        <vt:lpwstr/>
      </vt:variant>
      <vt:variant>
        <vt:i4>3932274</vt:i4>
      </vt:variant>
      <vt:variant>
        <vt:i4>198</vt:i4>
      </vt:variant>
      <vt:variant>
        <vt:i4>0</vt:i4>
      </vt:variant>
      <vt:variant>
        <vt:i4>5</vt:i4>
      </vt:variant>
      <vt:variant>
        <vt:lpwstr>http://www.nevo.co.il/case/17931252</vt:lpwstr>
      </vt:variant>
      <vt:variant>
        <vt:lpwstr/>
      </vt:variant>
      <vt:variant>
        <vt:i4>3145841</vt:i4>
      </vt:variant>
      <vt:variant>
        <vt:i4>195</vt:i4>
      </vt:variant>
      <vt:variant>
        <vt:i4>0</vt:i4>
      </vt:variant>
      <vt:variant>
        <vt:i4>5</vt:i4>
      </vt:variant>
      <vt:variant>
        <vt:lpwstr>http://www.nevo.co.il/case/17941696</vt:lpwstr>
      </vt:variant>
      <vt:variant>
        <vt:lpwstr/>
      </vt:variant>
      <vt:variant>
        <vt:i4>3473523</vt:i4>
      </vt:variant>
      <vt:variant>
        <vt:i4>192</vt:i4>
      </vt:variant>
      <vt:variant>
        <vt:i4>0</vt:i4>
      </vt:variant>
      <vt:variant>
        <vt:i4>5</vt:i4>
      </vt:variant>
      <vt:variant>
        <vt:lpwstr>http://www.nevo.co.il/case/5724240</vt:lpwstr>
      </vt:variant>
      <vt:variant>
        <vt:lpwstr/>
      </vt:variant>
      <vt:variant>
        <vt:i4>3473527</vt:i4>
      </vt:variant>
      <vt:variant>
        <vt:i4>189</vt:i4>
      </vt:variant>
      <vt:variant>
        <vt:i4>0</vt:i4>
      </vt:variant>
      <vt:variant>
        <vt:i4>5</vt:i4>
      </vt:variant>
      <vt:variant>
        <vt:lpwstr>http://www.nevo.co.il/case/17929642</vt:lpwstr>
      </vt:variant>
      <vt:variant>
        <vt:lpwstr/>
      </vt:variant>
      <vt:variant>
        <vt:i4>4063345</vt:i4>
      </vt:variant>
      <vt:variant>
        <vt:i4>186</vt:i4>
      </vt:variant>
      <vt:variant>
        <vt:i4>0</vt:i4>
      </vt:variant>
      <vt:variant>
        <vt:i4>5</vt:i4>
      </vt:variant>
      <vt:variant>
        <vt:lpwstr>http://www.nevo.co.il/case/17927014</vt:lpwstr>
      </vt:variant>
      <vt:variant>
        <vt:lpwstr/>
      </vt:variant>
      <vt:variant>
        <vt:i4>3473523</vt:i4>
      </vt:variant>
      <vt:variant>
        <vt:i4>183</vt:i4>
      </vt:variant>
      <vt:variant>
        <vt:i4>0</vt:i4>
      </vt:variant>
      <vt:variant>
        <vt:i4>5</vt:i4>
      </vt:variant>
      <vt:variant>
        <vt:lpwstr>http://www.nevo.co.il/case/5724240</vt:lpwstr>
      </vt:variant>
      <vt:variant>
        <vt:lpwstr/>
      </vt:variant>
      <vt:variant>
        <vt:i4>4915287</vt:i4>
      </vt:variant>
      <vt:variant>
        <vt:i4>180</vt:i4>
      </vt:variant>
      <vt:variant>
        <vt:i4>0</vt:i4>
      </vt:variant>
      <vt:variant>
        <vt:i4>5</vt:i4>
      </vt:variant>
      <vt:variant>
        <vt:lpwstr>http://www.nevo.co.il/law/70301/301.a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6619191</vt:i4>
      </vt:variant>
      <vt:variant>
        <vt:i4>174</vt:i4>
      </vt:variant>
      <vt:variant>
        <vt:i4>0</vt:i4>
      </vt:variant>
      <vt:variant>
        <vt:i4>5</vt:i4>
      </vt:variant>
      <vt:variant>
        <vt:lpwstr>http://www.nevo.co.il/law/70301/300.a.2</vt:lpwstr>
      </vt:variant>
      <vt:variant>
        <vt:lpwstr/>
      </vt:variant>
      <vt:variant>
        <vt:i4>3604599</vt:i4>
      </vt:variant>
      <vt:variant>
        <vt:i4>171</vt:i4>
      </vt:variant>
      <vt:variant>
        <vt:i4>0</vt:i4>
      </vt:variant>
      <vt:variant>
        <vt:i4>5</vt:i4>
      </vt:variant>
      <vt:variant>
        <vt:lpwstr>http://www.nevo.co.il/case/17928676</vt:lpwstr>
      </vt:variant>
      <vt:variant>
        <vt:lpwstr/>
      </vt:variant>
      <vt:variant>
        <vt:i4>3539069</vt:i4>
      </vt:variant>
      <vt:variant>
        <vt:i4>168</vt:i4>
      </vt:variant>
      <vt:variant>
        <vt:i4>0</vt:i4>
      </vt:variant>
      <vt:variant>
        <vt:i4>5</vt:i4>
      </vt:variant>
      <vt:variant>
        <vt:lpwstr>http://www.nevo.co.il/case/5718567</vt:lpwstr>
      </vt:variant>
      <vt:variant>
        <vt:lpwstr/>
      </vt:variant>
      <vt:variant>
        <vt:i4>3539068</vt:i4>
      </vt:variant>
      <vt:variant>
        <vt:i4>165</vt:i4>
      </vt:variant>
      <vt:variant>
        <vt:i4>0</vt:i4>
      </vt:variant>
      <vt:variant>
        <vt:i4>5</vt:i4>
      </vt:variant>
      <vt:variant>
        <vt:lpwstr>http://www.nevo.co.il/case/5833838</vt:lpwstr>
      </vt:variant>
      <vt:variant>
        <vt:lpwstr/>
      </vt:variant>
      <vt:variant>
        <vt:i4>3473524</vt:i4>
      </vt:variant>
      <vt:variant>
        <vt:i4>162</vt:i4>
      </vt:variant>
      <vt:variant>
        <vt:i4>0</vt:i4>
      </vt:variant>
      <vt:variant>
        <vt:i4>5</vt:i4>
      </vt:variant>
      <vt:variant>
        <vt:lpwstr>http://www.nevo.co.il/case/5714534</vt:lpwstr>
      </vt:variant>
      <vt:variant>
        <vt:lpwstr/>
      </vt:variant>
      <vt:variant>
        <vt:i4>3145845</vt:i4>
      </vt:variant>
      <vt:variant>
        <vt:i4>159</vt:i4>
      </vt:variant>
      <vt:variant>
        <vt:i4>0</vt:i4>
      </vt:variant>
      <vt:variant>
        <vt:i4>5</vt:i4>
      </vt:variant>
      <vt:variant>
        <vt:lpwstr>http://www.nevo.co.il/case/5770260</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5177359</vt:i4>
      </vt:variant>
      <vt:variant>
        <vt:i4>153</vt:i4>
      </vt:variant>
      <vt:variant>
        <vt:i4>0</vt:i4>
      </vt:variant>
      <vt:variant>
        <vt:i4>5</vt:i4>
      </vt:variant>
      <vt:variant>
        <vt:lpwstr>http://www.nevo.co.il/law/70301/34i.e</vt:lpwstr>
      </vt:variant>
      <vt:variant>
        <vt:lpwstr/>
      </vt:variant>
      <vt:variant>
        <vt:i4>3145845</vt:i4>
      </vt:variant>
      <vt:variant>
        <vt:i4>150</vt:i4>
      </vt:variant>
      <vt:variant>
        <vt:i4>0</vt:i4>
      </vt:variant>
      <vt:variant>
        <vt:i4>5</vt:i4>
      </vt:variant>
      <vt:variant>
        <vt:lpwstr>http://www.nevo.co.il/case/5770260</vt:lpwstr>
      </vt:variant>
      <vt:variant>
        <vt:lpwstr/>
      </vt:variant>
      <vt:variant>
        <vt:i4>5177359</vt:i4>
      </vt:variant>
      <vt:variant>
        <vt:i4>147</vt:i4>
      </vt:variant>
      <vt:variant>
        <vt:i4>0</vt:i4>
      </vt:variant>
      <vt:variant>
        <vt:i4>5</vt:i4>
      </vt:variant>
      <vt:variant>
        <vt:lpwstr>http://www.nevo.co.il/law/70301/34i.d</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5177359</vt:i4>
      </vt:variant>
      <vt:variant>
        <vt:i4>141</vt:i4>
      </vt:variant>
      <vt:variant>
        <vt:i4>0</vt:i4>
      </vt:variant>
      <vt:variant>
        <vt:i4>5</vt:i4>
      </vt:variant>
      <vt:variant>
        <vt:lpwstr>http://www.nevo.co.il/law/70301/34i.d</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5177359</vt:i4>
      </vt:variant>
      <vt:variant>
        <vt:i4>135</vt:i4>
      </vt:variant>
      <vt:variant>
        <vt:i4>0</vt:i4>
      </vt:variant>
      <vt:variant>
        <vt:i4>5</vt:i4>
      </vt:variant>
      <vt:variant>
        <vt:lpwstr>http://www.nevo.co.il/law/70301/34i.b</vt:lpwstr>
      </vt:variant>
      <vt:variant>
        <vt:lpwstr/>
      </vt:variant>
      <vt:variant>
        <vt:i4>6619191</vt:i4>
      </vt:variant>
      <vt:variant>
        <vt:i4>132</vt:i4>
      </vt:variant>
      <vt:variant>
        <vt:i4>0</vt:i4>
      </vt:variant>
      <vt:variant>
        <vt:i4>5</vt:i4>
      </vt:variant>
      <vt:variant>
        <vt:lpwstr>http://www.nevo.co.il/law/70301/300.a.2</vt:lpwstr>
      </vt:variant>
      <vt:variant>
        <vt:lpwstr/>
      </vt:variant>
      <vt:variant>
        <vt:i4>3276917</vt:i4>
      </vt:variant>
      <vt:variant>
        <vt:i4>129</vt:i4>
      </vt:variant>
      <vt:variant>
        <vt:i4>0</vt:i4>
      </vt:variant>
      <vt:variant>
        <vt:i4>5</vt:i4>
      </vt:variant>
      <vt:variant>
        <vt:lpwstr>http://www.nevo.co.il/case/6022432</vt:lpwstr>
      </vt:variant>
      <vt:variant>
        <vt:lpwstr/>
      </vt:variant>
      <vt:variant>
        <vt:i4>6619191</vt:i4>
      </vt:variant>
      <vt:variant>
        <vt:i4>126</vt:i4>
      </vt:variant>
      <vt:variant>
        <vt:i4>0</vt:i4>
      </vt:variant>
      <vt:variant>
        <vt:i4>5</vt:i4>
      </vt:variant>
      <vt:variant>
        <vt:lpwstr>http://www.nevo.co.il/law/70301/300.a.3</vt:lpwstr>
      </vt:variant>
      <vt:variant>
        <vt:lpwstr/>
      </vt:variant>
      <vt:variant>
        <vt:i4>6619191</vt:i4>
      </vt:variant>
      <vt:variant>
        <vt:i4>123</vt:i4>
      </vt:variant>
      <vt:variant>
        <vt:i4>0</vt:i4>
      </vt:variant>
      <vt:variant>
        <vt:i4>5</vt:i4>
      </vt:variant>
      <vt:variant>
        <vt:lpwstr>http://www.nevo.co.il/law/70301/300.a.4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6619191</vt:i4>
      </vt:variant>
      <vt:variant>
        <vt:i4>117</vt:i4>
      </vt:variant>
      <vt:variant>
        <vt:i4>0</vt:i4>
      </vt:variant>
      <vt:variant>
        <vt:i4>5</vt:i4>
      </vt:variant>
      <vt:variant>
        <vt:lpwstr>http://www.nevo.co.il/law/70301/300.a.2</vt:lpwstr>
      </vt:variant>
      <vt:variant>
        <vt:lpwstr/>
      </vt:variant>
      <vt:variant>
        <vt:i4>4063347</vt:i4>
      </vt:variant>
      <vt:variant>
        <vt:i4>114</vt:i4>
      </vt:variant>
      <vt:variant>
        <vt:i4>0</vt:i4>
      </vt:variant>
      <vt:variant>
        <vt:i4>5</vt:i4>
      </vt:variant>
      <vt:variant>
        <vt:lpwstr>http://www.nevo.co.il/case/5716369</vt:lpwstr>
      </vt:variant>
      <vt:variant>
        <vt:lpwstr/>
      </vt:variant>
      <vt:variant>
        <vt:i4>3473527</vt:i4>
      </vt:variant>
      <vt:variant>
        <vt:i4>111</vt:i4>
      </vt:variant>
      <vt:variant>
        <vt:i4>0</vt:i4>
      </vt:variant>
      <vt:variant>
        <vt:i4>5</vt:i4>
      </vt:variant>
      <vt:variant>
        <vt:lpwstr>http://www.nevo.co.il/case/6243324</vt:lpwstr>
      </vt:variant>
      <vt:variant>
        <vt:lpwstr/>
      </vt:variant>
      <vt:variant>
        <vt:i4>7667761</vt:i4>
      </vt:variant>
      <vt:variant>
        <vt:i4>108</vt:i4>
      </vt:variant>
      <vt:variant>
        <vt:i4>0</vt:i4>
      </vt:variant>
      <vt:variant>
        <vt:i4>5</vt:i4>
      </vt:variant>
      <vt:variant>
        <vt:lpwstr>http://www.nevo.co.il/safrut/book/12063</vt:lpwstr>
      </vt:variant>
      <vt:variant>
        <vt:lpwstr/>
      </vt:variant>
      <vt:variant>
        <vt:i4>3145843</vt:i4>
      </vt:variant>
      <vt:variant>
        <vt:i4>105</vt:i4>
      </vt:variant>
      <vt:variant>
        <vt:i4>0</vt:i4>
      </vt:variant>
      <vt:variant>
        <vt:i4>5</vt:i4>
      </vt:variant>
      <vt:variant>
        <vt:lpwstr>http://www.nevo.co.il/case/5678391</vt:lpwstr>
      </vt:variant>
      <vt:variant>
        <vt:lpwstr/>
      </vt:variant>
      <vt:variant>
        <vt:i4>3604598</vt:i4>
      </vt:variant>
      <vt:variant>
        <vt:i4>102</vt:i4>
      </vt:variant>
      <vt:variant>
        <vt:i4>0</vt:i4>
      </vt:variant>
      <vt:variant>
        <vt:i4>5</vt:i4>
      </vt:variant>
      <vt:variant>
        <vt:lpwstr>http://www.nevo.co.il/case/6041035</vt:lpwstr>
      </vt:variant>
      <vt:variant>
        <vt:lpwstr/>
      </vt:variant>
      <vt:variant>
        <vt:i4>7995492</vt:i4>
      </vt:variant>
      <vt:variant>
        <vt:i4>99</vt:i4>
      </vt:variant>
      <vt:variant>
        <vt:i4>0</vt:i4>
      </vt:variant>
      <vt:variant>
        <vt:i4>5</vt:i4>
      </vt:variant>
      <vt:variant>
        <vt:lpwstr>http://www.nevo.co.il/law/70301</vt:lpwstr>
      </vt:variant>
      <vt:variant>
        <vt:lpwstr/>
      </vt:variant>
      <vt:variant>
        <vt:i4>3604583</vt:i4>
      </vt:variant>
      <vt:variant>
        <vt:i4>96</vt:i4>
      </vt:variant>
      <vt:variant>
        <vt:i4>0</vt:i4>
      </vt:variant>
      <vt:variant>
        <vt:i4>5</vt:i4>
      </vt:variant>
      <vt:variant>
        <vt:lpwstr>http://www.nevo.co.il/law/70301/20.c.1</vt:lpwstr>
      </vt:variant>
      <vt:variant>
        <vt:lpwstr/>
      </vt:variant>
      <vt:variant>
        <vt:i4>3539064</vt:i4>
      </vt:variant>
      <vt:variant>
        <vt:i4>93</vt:i4>
      </vt:variant>
      <vt:variant>
        <vt:i4>0</vt:i4>
      </vt:variant>
      <vt:variant>
        <vt:i4>5</vt:i4>
      </vt:variant>
      <vt:variant>
        <vt:lpwstr>http://www.nevo.co.il/case/6247692</vt:lpwstr>
      </vt:variant>
      <vt:variant>
        <vt:lpwstr/>
      </vt:variant>
      <vt:variant>
        <vt:i4>3211379</vt:i4>
      </vt:variant>
      <vt:variant>
        <vt:i4>90</vt:i4>
      </vt:variant>
      <vt:variant>
        <vt:i4>0</vt:i4>
      </vt:variant>
      <vt:variant>
        <vt:i4>5</vt:i4>
      </vt:variant>
      <vt:variant>
        <vt:lpwstr>http://www.nevo.co.il/case/6244211</vt:lpwstr>
      </vt:variant>
      <vt:variant>
        <vt:lpwstr/>
      </vt:variant>
      <vt:variant>
        <vt:i4>3276916</vt:i4>
      </vt:variant>
      <vt:variant>
        <vt:i4>87</vt:i4>
      </vt:variant>
      <vt:variant>
        <vt:i4>0</vt:i4>
      </vt:variant>
      <vt:variant>
        <vt:i4>5</vt:i4>
      </vt:variant>
      <vt:variant>
        <vt:lpwstr>http://www.nevo.co.il/case/6241333</vt:lpwstr>
      </vt:variant>
      <vt:variant>
        <vt:lpwstr/>
      </vt:variant>
      <vt:variant>
        <vt:i4>3145845</vt:i4>
      </vt:variant>
      <vt:variant>
        <vt:i4>84</vt:i4>
      </vt:variant>
      <vt:variant>
        <vt:i4>0</vt:i4>
      </vt:variant>
      <vt:variant>
        <vt:i4>5</vt:i4>
      </vt:variant>
      <vt:variant>
        <vt:lpwstr>http://www.nevo.co.il/case/6024551</vt:lpwstr>
      </vt:variant>
      <vt:variant>
        <vt:lpwstr/>
      </vt:variant>
      <vt:variant>
        <vt:i4>3539059</vt:i4>
      </vt:variant>
      <vt:variant>
        <vt:i4>81</vt:i4>
      </vt:variant>
      <vt:variant>
        <vt:i4>0</vt:i4>
      </vt:variant>
      <vt:variant>
        <vt:i4>5</vt:i4>
      </vt:variant>
      <vt:variant>
        <vt:lpwstr>http://www.nevo.co.il/case/6236734</vt:lpwstr>
      </vt:variant>
      <vt:variant>
        <vt:lpwstr/>
      </vt:variant>
      <vt:variant>
        <vt:i4>3473527</vt:i4>
      </vt:variant>
      <vt:variant>
        <vt:i4>78</vt:i4>
      </vt:variant>
      <vt:variant>
        <vt:i4>0</vt:i4>
      </vt:variant>
      <vt:variant>
        <vt:i4>5</vt:i4>
      </vt:variant>
      <vt:variant>
        <vt:lpwstr>http://www.nevo.co.il/case/6243324</vt:lpwstr>
      </vt:variant>
      <vt:variant>
        <vt:lpwstr/>
      </vt:variant>
      <vt:variant>
        <vt:i4>3145848</vt:i4>
      </vt:variant>
      <vt:variant>
        <vt:i4>75</vt:i4>
      </vt:variant>
      <vt:variant>
        <vt:i4>0</vt:i4>
      </vt:variant>
      <vt:variant>
        <vt:i4>5</vt:i4>
      </vt:variant>
      <vt:variant>
        <vt:lpwstr>http://www.nevo.co.il/case/6024185</vt:lpwstr>
      </vt:variant>
      <vt:variant>
        <vt:lpwstr/>
      </vt:variant>
      <vt:variant>
        <vt:i4>6357042</vt:i4>
      </vt:variant>
      <vt:variant>
        <vt:i4>72</vt:i4>
      </vt:variant>
      <vt:variant>
        <vt:i4>0</vt:i4>
      </vt:variant>
      <vt:variant>
        <vt:i4>5</vt:i4>
      </vt:variant>
      <vt:variant>
        <vt:lpwstr>http://www.nevo.co.il/law/70301/345.a.4</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3997819</vt:i4>
      </vt:variant>
      <vt:variant>
        <vt:i4>66</vt:i4>
      </vt:variant>
      <vt:variant>
        <vt:i4>0</vt:i4>
      </vt:variant>
      <vt:variant>
        <vt:i4>5</vt:i4>
      </vt:variant>
      <vt:variant>
        <vt:lpwstr>http://www.nevo.co.il/case/5883040</vt:lpwstr>
      </vt:variant>
      <vt:variant>
        <vt:lpwstr/>
      </vt:variant>
      <vt:variant>
        <vt:i4>6619191</vt:i4>
      </vt:variant>
      <vt:variant>
        <vt:i4>63</vt:i4>
      </vt:variant>
      <vt:variant>
        <vt:i4>0</vt:i4>
      </vt:variant>
      <vt:variant>
        <vt:i4>5</vt:i4>
      </vt:variant>
      <vt:variant>
        <vt:lpwstr>http://www.nevo.co.il/law/70301/300.a.4</vt:lpwstr>
      </vt:variant>
      <vt:variant>
        <vt:lpwstr/>
      </vt:variant>
      <vt:variant>
        <vt:i4>6619191</vt:i4>
      </vt:variant>
      <vt:variant>
        <vt:i4>60</vt:i4>
      </vt:variant>
      <vt:variant>
        <vt:i4>0</vt:i4>
      </vt:variant>
      <vt:variant>
        <vt:i4>5</vt:i4>
      </vt:variant>
      <vt:variant>
        <vt:lpwstr>http://www.nevo.co.il/law/70301/300.a.3</vt:lpwstr>
      </vt:variant>
      <vt:variant>
        <vt:lpwstr/>
      </vt:variant>
      <vt:variant>
        <vt:i4>6619191</vt:i4>
      </vt:variant>
      <vt:variant>
        <vt:i4>57</vt:i4>
      </vt:variant>
      <vt:variant>
        <vt:i4>0</vt:i4>
      </vt:variant>
      <vt:variant>
        <vt:i4>5</vt:i4>
      </vt:variant>
      <vt:variant>
        <vt:lpwstr>http://www.nevo.co.il/law/70301/300.a.2</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6357042</vt:i4>
      </vt:variant>
      <vt:variant>
        <vt:i4>51</vt:i4>
      </vt:variant>
      <vt:variant>
        <vt:i4>0</vt:i4>
      </vt:variant>
      <vt:variant>
        <vt:i4>5</vt:i4>
      </vt:variant>
      <vt:variant>
        <vt:lpwstr>http://www.nevo.co.il/law/70301/345.a.4</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7667761</vt:i4>
      </vt:variant>
      <vt:variant>
        <vt:i4>33</vt:i4>
      </vt:variant>
      <vt:variant>
        <vt:i4>0</vt:i4>
      </vt:variant>
      <vt:variant>
        <vt:i4>5</vt:i4>
      </vt:variant>
      <vt:variant>
        <vt:lpwstr>http://www.nevo.co.il/safrut/book/12063</vt:lpwstr>
      </vt:variant>
      <vt:variant>
        <vt:lpwstr/>
      </vt:variant>
      <vt:variant>
        <vt:i4>6357042</vt:i4>
      </vt:variant>
      <vt:variant>
        <vt:i4>30</vt:i4>
      </vt:variant>
      <vt:variant>
        <vt:i4>0</vt:i4>
      </vt:variant>
      <vt:variant>
        <vt:i4>5</vt:i4>
      </vt:variant>
      <vt:variant>
        <vt:lpwstr>http://www.nevo.co.il/law/70301/345.a.4</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4915287</vt:i4>
      </vt:variant>
      <vt:variant>
        <vt:i4>24</vt:i4>
      </vt:variant>
      <vt:variant>
        <vt:i4>0</vt:i4>
      </vt:variant>
      <vt:variant>
        <vt:i4>5</vt:i4>
      </vt:variant>
      <vt:variant>
        <vt:lpwstr>http://www.nevo.co.il/law/70301/301.a</vt:lpwstr>
      </vt:variant>
      <vt:variant>
        <vt:lpwstr/>
      </vt:variant>
      <vt:variant>
        <vt:i4>6619191</vt:i4>
      </vt:variant>
      <vt:variant>
        <vt:i4>21</vt:i4>
      </vt:variant>
      <vt:variant>
        <vt:i4>0</vt:i4>
      </vt:variant>
      <vt:variant>
        <vt:i4>5</vt:i4>
      </vt:variant>
      <vt:variant>
        <vt:lpwstr>http://www.nevo.co.il/law/70301/300.a.4</vt:lpwstr>
      </vt:variant>
      <vt:variant>
        <vt:lpwstr/>
      </vt:variant>
      <vt:variant>
        <vt:i4>6619191</vt:i4>
      </vt:variant>
      <vt:variant>
        <vt:i4>18</vt:i4>
      </vt:variant>
      <vt:variant>
        <vt:i4>0</vt:i4>
      </vt:variant>
      <vt:variant>
        <vt:i4>5</vt:i4>
      </vt:variant>
      <vt:variant>
        <vt:lpwstr>http://www.nevo.co.il/law/70301/300.a.3</vt:lpwstr>
      </vt:variant>
      <vt:variant>
        <vt:lpwstr/>
      </vt:variant>
      <vt:variant>
        <vt:i4>6619191</vt:i4>
      </vt:variant>
      <vt:variant>
        <vt:i4>15</vt:i4>
      </vt:variant>
      <vt:variant>
        <vt:i4>0</vt:i4>
      </vt:variant>
      <vt:variant>
        <vt:i4>5</vt:i4>
      </vt:variant>
      <vt:variant>
        <vt:lpwstr>http://www.nevo.co.il/law/70301/300.a.2</vt:lpwstr>
      </vt:variant>
      <vt:variant>
        <vt:lpwstr/>
      </vt:variant>
      <vt:variant>
        <vt:i4>5177359</vt:i4>
      </vt:variant>
      <vt:variant>
        <vt:i4>12</vt:i4>
      </vt:variant>
      <vt:variant>
        <vt:i4>0</vt:i4>
      </vt:variant>
      <vt:variant>
        <vt:i4>5</vt:i4>
      </vt:variant>
      <vt:variant>
        <vt:lpwstr>http://www.nevo.co.il/law/70301/34i.e</vt:lpwstr>
      </vt:variant>
      <vt:variant>
        <vt:lpwstr/>
      </vt:variant>
      <vt:variant>
        <vt:i4>5177359</vt:i4>
      </vt:variant>
      <vt:variant>
        <vt:i4>9</vt:i4>
      </vt:variant>
      <vt:variant>
        <vt:i4>0</vt:i4>
      </vt:variant>
      <vt:variant>
        <vt:i4>5</vt:i4>
      </vt:variant>
      <vt:variant>
        <vt:lpwstr>http://www.nevo.co.il/law/70301/34i.d</vt:lpwstr>
      </vt:variant>
      <vt:variant>
        <vt:lpwstr/>
      </vt:variant>
      <vt:variant>
        <vt:i4>5177359</vt:i4>
      </vt:variant>
      <vt:variant>
        <vt:i4>6</vt:i4>
      </vt:variant>
      <vt:variant>
        <vt:i4>0</vt:i4>
      </vt:variant>
      <vt:variant>
        <vt:i4>5</vt:i4>
      </vt:variant>
      <vt:variant>
        <vt:lpwstr>http://www.nevo.co.il/law/70301/34i.b</vt:lpwstr>
      </vt:variant>
      <vt:variant>
        <vt:lpwstr/>
      </vt:variant>
      <vt:variant>
        <vt:i4>3604583</vt:i4>
      </vt:variant>
      <vt:variant>
        <vt:i4>3</vt:i4>
      </vt:variant>
      <vt:variant>
        <vt:i4>0</vt:i4>
      </vt:variant>
      <vt:variant>
        <vt:i4>5</vt:i4>
      </vt:variant>
      <vt:variant>
        <vt:lpwstr>http://www.nevo.co.il/law/70301/20.c.1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2022-05-24T09:47:00Z</dcterms:created>
  <dcterms:modified xsi:type="dcterms:W3CDTF">2022-05-24T09:47:00Z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1134</vt:lpwstr>
  </property>
  <property fmtid="{D5CDD505-2E9C-101B-9397-08002B2CF9AE}" pid="6" name="NEWPARTC">
    <vt:lpwstr>09</vt:lpwstr>
  </property>
  <property fmtid="{D5CDD505-2E9C-101B-9397-08002B2CF9AE}" pid="7" name="PROCNUM">
    <vt:lpwstr>1134</vt:lpwstr>
  </property>
  <property fmtid="{D5CDD505-2E9C-101B-9397-08002B2CF9AE}" pid="8" name="PROCYEAR">
    <vt:lpwstr>09</vt:lpwstr>
  </property>
  <property fmtid="{D5CDD505-2E9C-101B-9397-08002B2CF9AE}" pid="9" name="APPELLANT">
    <vt:lpwstr>מדינת ישראל</vt:lpwstr>
  </property>
  <property fmtid="{D5CDD505-2E9C-101B-9397-08002B2CF9AE}" pid="10" name="APPELLEE">
    <vt:lpwstr>ניקולאי דורושב</vt:lpwstr>
  </property>
  <property fmtid="{D5CDD505-2E9C-101B-9397-08002B2CF9AE}" pid="11" name="LAWYER">
    <vt:lpwstr>עפרה לוי;ירון דוד</vt:lpwstr>
  </property>
  <property fmtid="{D5CDD505-2E9C-101B-9397-08002B2CF9AE}" pid="12" name="JUDGE">
    <vt:lpwstr>רות אבידע;חני סלוטקי;מרדכי לוי</vt:lpwstr>
  </property>
  <property fmtid="{D5CDD505-2E9C-101B-9397-08002B2CF9AE}" pid="13" name="CITY">
    <vt:lpwstr>ב"ש</vt:lpwstr>
  </property>
  <property fmtid="{D5CDD505-2E9C-101B-9397-08002B2CF9AE}" pid="14" name="DATE">
    <vt:lpwstr>20120422</vt:lpwstr>
  </property>
  <property fmtid="{D5CDD505-2E9C-101B-9397-08002B2CF9AE}" pid="15" name="TYPE_N_DATE">
    <vt:lpwstr>39020120422</vt:lpwstr>
  </property>
  <property fmtid="{D5CDD505-2E9C-101B-9397-08002B2CF9AE}" pid="16" name="WORDNUMPAGES">
    <vt:lpwstr>53</vt:lpwstr>
  </property>
  <property fmtid="{D5CDD505-2E9C-101B-9397-08002B2CF9AE}" pid="17" name="TYPE_ABS_DATE">
    <vt:lpwstr>390120120422</vt:lpwstr>
  </property>
  <property fmtid="{D5CDD505-2E9C-101B-9397-08002B2CF9AE}" pid="18" name="ISABSTRACT">
    <vt:lpwstr>Y</vt:lpwstr>
  </property>
  <property fmtid="{D5CDD505-2E9C-101B-9397-08002B2CF9AE}" pid="19" name="PADIMAIL">
    <vt:lpwstr>YES</vt:lpwstr>
  </property>
  <property fmtid="{D5CDD505-2E9C-101B-9397-08002B2CF9AE}" pid="20" name="METAKZER">
    <vt:lpwstr>ליאת</vt:lpwstr>
  </property>
  <property fmtid="{D5CDD505-2E9C-101B-9397-08002B2CF9AE}" pid="21" name="NOSE11">
    <vt:lpwstr>עונשין</vt:lpwstr>
  </property>
  <property fmtid="{D5CDD505-2E9C-101B-9397-08002B2CF9AE}" pid="22" name="NOSE21">
    <vt:lpwstr>הגנות</vt:lpwstr>
  </property>
  <property fmtid="{D5CDD505-2E9C-101B-9397-08002B2CF9AE}" pid="23" name="NOSE31">
    <vt:lpwstr>שכרות</vt:lpwstr>
  </property>
  <property fmtid="{D5CDD505-2E9C-101B-9397-08002B2CF9AE}" pid="24" name="NOSE12">
    <vt:lpwstr>משפט חוקתי</vt:lpwstr>
  </property>
  <property fmtid="{D5CDD505-2E9C-101B-9397-08002B2CF9AE}" pid="25" name="NOSE22">
    <vt:lpwstr>זכויות הפרט</vt:lpwstr>
  </property>
  <property fmtid="{D5CDD505-2E9C-101B-9397-08002B2CF9AE}" pid="26" name="NOSE32">
    <vt:lpwstr>זכויות חשודים ונאשמים פלילים</vt:lpwstr>
  </property>
  <property fmtid="{D5CDD505-2E9C-101B-9397-08002B2CF9AE}" pid="27" name="NOSE13">
    <vt:lpwstr>עונשין</vt:lpwstr>
  </property>
  <property fmtid="{D5CDD505-2E9C-101B-9397-08002B2CF9AE}" pid="28" name="NOSE23">
    <vt:lpwstr>כוונה פלילית</vt:lpwstr>
  </property>
  <property fmtid="{D5CDD505-2E9C-101B-9397-08002B2CF9AE}" pid="29" name="NOSE33">
    <vt:lpwstr>מרכיביה</vt:lpwstr>
  </property>
  <property fmtid="{D5CDD505-2E9C-101B-9397-08002B2CF9AE}" pid="30" name="NOSE14">
    <vt:lpwstr>עונשין</vt:lpwstr>
  </property>
  <property fmtid="{D5CDD505-2E9C-101B-9397-08002B2CF9AE}" pid="31" name="NOSE24">
    <vt:lpwstr>מחשבה פלילית</vt:lpwstr>
  </property>
  <property fmtid="{D5CDD505-2E9C-101B-9397-08002B2CF9AE}" pid="32" name="NOSE34">
    <vt:lpwstr>מודעות</vt:lpwstr>
  </property>
  <property fmtid="{D5CDD505-2E9C-101B-9397-08002B2CF9AE}" pid="33" name="NOSE15">
    <vt:lpwstr>עונשין</vt:lpwstr>
  </property>
  <property fmtid="{D5CDD505-2E9C-101B-9397-08002B2CF9AE}" pid="34" name="NOSE25">
    <vt:lpwstr>עבירות</vt:lpwstr>
  </property>
  <property fmtid="{D5CDD505-2E9C-101B-9397-08002B2CF9AE}" pid="35" name="NOSE35">
    <vt:lpwstr>אינוס</vt:lpwstr>
  </property>
  <property fmtid="{D5CDD505-2E9C-101B-9397-08002B2CF9AE}" pid="36" name="NOSE16">
    <vt:lpwstr>עונשין</vt:lpwstr>
  </property>
  <property fmtid="{D5CDD505-2E9C-101B-9397-08002B2CF9AE}" pid="37" name="NOSE26">
    <vt:lpwstr>עבירות</vt:lpwstr>
  </property>
  <property fmtid="{D5CDD505-2E9C-101B-9397-08002B2CF9AE}" pid="38" name="NOSE36">
    <vt:lpwstr>רצח</vt:lpwstr>
  </property>
  <property fmtid="{D5CDD505-2E9C-101B-9397-08002B2CF9AE}" pid="39" name="NOSE17">
    <vt:lpwstr>עונשין</vt:lpwstr>
  </property>
  <property fmtid="{D5CDD505-2E9C-101B-9397-08002B2CF9AE}" pid="40" name="NOSE27">
    <vt:lpwstr>עבירת הרצח</vt:lpwstr>
  </property>
  <property fmtid="{D5CDD505-2E9C-101B-9397-08002B2CF9AE}" pid="41" name="NOSE37">
    <vt:lpwstr>כוונה להמית ‏</vt:lpwstr>
  </property>
  <property fmtid="{D5CDD505-2E9C-101B-9397-08002B2CF9AE}" pid="42" name="PadiDate">
    <vt:lpwstr>20120429</vt:lpwstr>
  </property>
  <property fmtid="{D5CDD505-2E9C-101B-9397-08002B2CF9AE}" pid="43" name="BOOKLISTTMP">
    <vt:lpwstr>12063:2</vt:lpwstr>
  </property>
  <property fmtid="{D5CDD505-2E9C-101B-9397-08002B2CF9AE}" pid="44" name="CASESLISTTMP1">
    <vt:lpwstr>5883040;6024185;6243324:2;6236734;6024551;6241333;6244211;6247692;6041035;5678391;5716369;6022432;5770260:2;5714534;5833838;5718567;17928676:2;5724240:2;17927014;17929642:2;17941696;17931252:2</vt:lpwstr>
  </property>
  <property fmtid="{D5CDD505-2E9C-101B-9397-08002B2CF9AE}" pid="45" name="CASENOTES1">
    <vt:lpwstr>ProcID=133;209&amp;PartA=1301&amp;PartC=06</vt:lpwstr>
  </property>
  <property fmtid="{D5CDD505-2E9C-101B-9397-08002B2CF9AE}" pid="46" name="CASENOTES2">
    <vt:lpwstr>ProcID=133;209&amp;PartA=3412&amp;PartC=91</vt:lpwstr>
  </property>
  <property fmtid="{D5CDD505-2E9C-101B-9397-08002B2CF9AE}" pid="47" name="CASENOTES3">
    <vt:lpwstr>ProcID=133;209&amp;PartA=7257&amp;PartC=09</vt:lpwstr>
  </property>
  <property fmtid="{D5CDD505-2E9C-101B-9397-08002B2CF9AE}" pid="48" name="CASENOTES4">
    <vt:lpwstr>ProcID=133;209&amp;PartA=3728&amp;PartC=08</vt:lpwstr>
  </property>
  <property fmtid="{D5CDD505-2E9C-101B-9397-08002B2CF9AE}" pid="49" name="CASENOTES5">
    <vt:lpwstr>ProcID=133;209&amp;PartA=359&amp;PartC=77</vt:lpwstr>
  </property>
  <property fmtid="{D5CDD505-2E9C-101B-9397-08002B2CF9AE}" pid="50" name="CASENOTES6">
    <vt:lpwstr>ProcID=213&amp;PartA=47&amp;PartC=36</vt:lpwstr>
  </property>
  <property fmtid="{D5CDD505-2E9C-101B-9397-08002B2CF9AE}" pid="51" name="CASENOTES7">
    <vt:lpwstr>ProcID=213&amp;PartA=11&amp;PartC=17</vt:lpwstr>
  </property>
  <property fmtid="{D5CDD505-2E9C-101B-9397-08002B2CF9AE}" pid="52" name="LAWLISTTMP1">
    <vt:lpwstr>70301/345.a.1:3;345.a.4;300.a.2;300.a.3;300.a.4;020.c.1;034i.b;034i.d;034i.e;301.a</vt:lpwstr>
  </property>
</Properties>
</file>