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B33415" w:rsidRPr="007E44C1" w14:paraId="33D72BCC" w14:textId="77777777">
        <w:trPr>
          <w:trHeight w:hRule="exact" w:val="418"/>
          <w:jc w:val="center"/>
        </w:trPr>
        <w:tc>
          <w:tcPr>
            <w:tcW w:w="8721" w:type="dxa"/>
            <w:gridSpan w:val="2"/>
          </w:tcPr>
          <w:p w14:paraId="5B284B22" w14:textId="77777777" w:rsidR="00B33415" w:rsidRPr="007E44C1" w:rsidRDefault="007E44C1">
            <w:pPr>
              <w:pStyle w:val="Header"/>
              <w:jc w:val="center"/>
              <w:rPr>
                <w:rFonts w:ascii="Tahoma" w:hAnsi="Tahoma" w:cs="Tahoma"/>
                <w:color w:val="000080"/>
                <w:rtl/>
              </w:rPr>
            </w:pPr>
            <w:r w:rsidRPr="007E44C1">
              <w:rPr>
                <w:rFonts w:ascii="Tahoma" w:hAnsi="Tahoma" w:cs="Tahoma"/>
                <w:b/>
                <w:bCs/>
                <w:color w:val="000080"/>
                <w:rtl/>
              </w:rPr>
              <w:t>בית המשפט המחוזי בתל אביב - יפו</w:t>
            </w:r>
          </w:p>
        </w:tc>
      </w:tr>
      <w:tr w:rsidR="00B33415" w:rsidRPr="007E44C1" w14:paraId="61BBEAF5" w14:textId="77777777">
        <w:trPr>
          <w:trHeight w:val="337"/>
          <w:jc w:val="center"/>
        </w:trPr>
        <w:tc>
          <w:tcPr>
            <w:tcW w:w="5047" w:type="dxa"/>
          </w:tcPr>
          <w:p w14:paraId="60B7FFC8" w14:textId="77777777" w:rsidR="00B33415" w:rsidRPr="007E44C1" w:rsidRDefault="00B33415">
            <w:pPr>
              <w:pStyle w:val="Header"/>
              <w:rPr>
                <w:rFonts w:cs="FrankRuehl"/>
                <w:sz w:val="28"/>
                <w:szCs w:val="28"/>
                <w:rtl/>
              </w:rPr>
            </w:pPr>
          </w:p>
        </w:tc>
        <w:tc>
          <w:tcPr>
            <w:tcW w:w="3674" w:type="dxa"/>
          </w:tcPr>
          <w:p w14:paraId="0DDC9139" w14:textId="77777777" w:rsidR="00B33415" w:rsidRPr="007E44C1" w:rsidRDefault="00B33415">
            <w:pPr>
              <w:pStyle w:val="Header"/>
              <w:jc w:val="right"/>
              <w:rPr>
                <w:rFonts w:cs="FrankRuehl"/>
                <w:sz w:val="28"/>
                <w:szCs w:val="28"/>
                <w:rtl/>
              </w:rPr>
            </w:pPr>
          </w:p>
        </w:tc>
      </w:tr>
      <w:tr w:rsidR="00B33415" w:rsidRPr="007E44C1" w14:paraId="106D9AEA" w14:textId="77777777">
        <w:trPr>
          <w:trHeight w:val="337"/>
          <w:jc w:val="center"/>
        </w:trPr>
        <w:tc>
          <w:tcPr>
            <w:tcW w:w="8721" w:type="dxa"/>
            <w:gridSpan w:val="2"/>
          </w:tcPr>
          <w:p w14:paraId="01319C23" w14:textId="77777777" w:rsidR="00B33415" w:rsidRPr="007E44C1" w:rsidRDefault="007E44C1" w:rsidP="00DC18EB">
            <w:pPr>
              <w:rPr>
                <w:rFonts w:hint="cs"/>
                <w:rtl/>
              </w:rPr>
            </w:pPr>
            <w:r w:rsidRPr="007E44C1">
              <w:rPr>
                <w:rtl/>
              </w:rPr>
              <w:t>תפ"ח</w:t>
            </w:r>
            <w:r w:rsidRPr="007E44C1">
              <w:rPr>
                <w:rFonts w:hint="cs"/>
                <w:rtl/>
              </w:rPr>
              <w:t xml:space="preserve"> </w:t>
            </w:r>
            <w:r w:rsidRPr="007E44C1">
              <w:rPr>
                <w:rtl/>
              </w:rPr>
              <w:t>21084-02-10</w:t>
            </w:r>
            <w:r w:rsidRPr="007E44C1">
              <w:rPr>
                <w:rFonts w:hint="cs"/>
                <w:rtl/>
              </w:rPr>
              <w:t xml:space="preserve"> </w:t>
            </w:r>
            <w:r w:rsidRPr="007E44C1">
              <w:rPr>
                <w:rtl/>
              </w:rPr>
              <w:t xml:space="preserve">מדינת ישראל נ' </w:t>
            </w:r>
            <w:r w:rsidR="00DC18EB">
              <w:rPr>
                <w:rFonts w:hint="cs"/>
                <w:rtl/>
              </w:rPr>
              <w:t>פלוני</w:t>
            </w:r>
          </w:p>
          <w:p w14:paraId="673FAA1A" w14:textId="77777777" w:rsidR="00B33415" w:rsidRPr="007E44C1" w:rsidRDefault="00B33415">
            <w:pPr>
              <w:pStyle w:val="Header"/>
              <w:rPr>
                <w:rtl/>
              </w:rPr>
            </w:pPr>
          </w:p>
        </w:tc>
      </w:tr>
    </w:tbl>
    <w:p w14:paraId="57DCBE6D" w14:textId="77777777" w:rsidR="00B33415" w:rsidRPr="007E44C1" w:rsidRDefault="007E44C1">
      <w:pPr>
        <w:pStyle w:val="Header"/>
      </w:pPr>
      <w:r w:rsidRPr="007E44C1">
        <w:rPr>
          <w:rFonts w:hint="cs"/>
          <w:rtl/>
        </w:rPr>
        <w:t xml:space="preserve"> </w:t>
      </w:r>
    </w:p>
    <w:p w14:paraId="4A823703" w14:textId="77777777" w:rsidR="00B33415" w:rsidRPr="007E44C1" w:rsidRDefault="00B33415">
      <w:pPr>
        <w:rPr>
          <w:rtl/>
        </w:rPr>
      </w:pPr>
    </w:p>
    <w:tbl>
      <w:tblPr>
        <w:bidiVisual/>
        <w:tblW w:w="8802" w:type="dxa"/>
        <w:tblLook w:val="01E0" w:firstRow="1" w:lastRow="1" w:firstColumn="1" w:lastColumn="1" w:noHBand="0" w:noVBand="0"/>
      </w:tblPr>
      <w:tblGrid>
        <w:gridCol w:w="2880"/>
        <w:gridCol w:w="5839"/>
        <w:gridCol w:w="83"/>
      </w:tblGrid>
      <w:tr w:rsidR="00B33415" w:rsidRPr="007E44C1" w14:paraId="4953B563" w14:textId="77777777">
        <w:trPr>
          <w:gridAfter w:val="1"/>
          <w:wAfter w:w="55" w:type="dxa"/>
        </w:trPr>
        <w:tc>
          <w:tcPr>
            <w:tcW w:w="8719" w:type="dxa"/>
            <w:gridSpan w:val="2"/>
          </w:tcPr>
          <w:p w14:paraId="008538A6" w14:textId="77777777" w:rsidR="00B33415" w:rsidRPr="007E44C1" w:rsidRDefault="007E44C1">
            <w:pPr>
              <w:spacing w:line="360" w:lineRule="auto"/>
              <w:jc w:val="both"/>
              <w:rPr>
                <w:rFonts w:ascii="David" w:eastAsia="David" w:hAnsi="David"/>
                <w:b/>
                <w:bCs/>
                <w:sz w:val="26"/>
                <w:szCs w:val="26"/>
                <w:rtl/>
              </w:rPr>
            </w:pPr>
            <w:r w:rsidRPr="007E44C1">
              <w:rPr>
                <w:rFonts w:hint="cs"/>
                <w:b/>
                <w:bCs/>
                <w:sz w:val="26"/>
                <w:szCs w:val="26"/>
                <w:rtl/>
              </w:rPr>
              <w:t>בפני כב' השופטת נורית אחיטוב, אב"ד</w:t>
            </w:r>
          </w:p>
          <w:p w14:paraId="11DAE185" w14:textId="77777777" w:rsidR="00B33415" w:rsidRPr="007E44C1" w:rsidRDefault="007E44C1">
            <w:pPr>
              <w:spacing w:line="360" w:lineRule="auto"/>
              <w:jc w:val="both"/>
              <w:rPr>
                <w:b/>
                <w:bCs/>
                <w:sz w:val="26"/>
                <w:szCs w:val="26"/>
                <w:rtl/>
              </w:rPr>
            </w:pPr>
            <w:r w:rsidRPr="007E44C1">
              <w:rPr>
                <w:rFonts w:hint="cs"/>
                <w:b/>
                <w:bCs/>
                <w:sz w:val="26"/>
                <w:szCs w:val="26"/>
                <w:rtl/>
              </w:rPr>
              <w:t>כב' השופטת מרים דיסקין</w:t>
            </w:r>
          </w:p>
          <w:p w14:paraId="150A5B0D" w14:textId="77777777" w:rsidR="00B33415" w:rsidRPr="007E44C1" w:rsidRDefault="007E44C1">
            <w:pPr>
              <w:spacing w:line="360" w:lineRule="auto"/>
              <w:jc w:val="both"/>
              <w:rPr>
                <w:rFonts w:ascii="David" w:eastAsia="David" w:hAnsi="David"/>
                <w:b/>
                <w:bCs/>
                <w:sz w:val="26"/>
                <w:szCs w:val="26"/>
              </w:rPr>
            </w:pPr>
            <w:r w:rsidRPr="007E44C1">
              <w:rPr>
                <w:rFonts w:hint="cs"/>
                <w:b/>
                <w:bCs/>
                <w:sz w:val="26"/>
                <w:szCs w:val="26"/>
                <w:rtl/>
              </w:rPr>
              <w:t>כב' השופט רענן בן-יוסף</w:t>
            </w:r>
            <w:r w:rsidRPr="007E44C1">
              <w:rPr>
                <w:rFonts w:hint="cs"/>
                <w:rtl/>
              </w:rPr>
              <w:t xml:space="preserve"> </w:t>
            </w:r>
          </w:p>
        </w:tc>
      </w:tr>
      <w:tr w:rsidR="00B33415" w:rsidRPr="007E44C1" w14:paraId="7B2811C6" w14:textId="77777777">
        <w:tc>
          <w:tcPr>
            <w:tcW w:w="2880" w:type="dxa"/>
          </w:tcPr>
          <w:p w14:paraId="2B6266E1" w14:textId="77777777" w:rsidR="00B33415" w:rsidRPr="007E44C1" w:rsidRDefault="007E44C1">
            <w:pPr>
              <w:rPr>
                <w:rFonts w:ascii="David" w:eastAsia="David" w:hAnsi="David"/>
                <w:b/>
                <w:bCs/>
                <w:sz w:val="26"/>
                <w:szCs w:val="26"/>
              </w:rPr>
            </w:pPr>
            <w:bookmarkStart w:id="0" w:name="FirstAppellant"/>
            <w:bookmarkStart w:id="1" w:name="FirstLawyer"/>
            <w:bookmarkStart w:id="2" w:name="LastJudge"/>
            <w:bookmarkEnd w:id="2"/>
            <w:r w:rsidRPr="007E44C1">
              <w:rPr>
                <w:rFonts w:hint="cs"/>
                <w:b/>
                <w:bCs/>
                <w:sz w:val="26"/>
                <w:szCs w:val="26"/>
                <w:rtl/>
              </w:rPr>
              <w:t>המאשימה</w:t>
            </w:r>
          </w:p>
        </w:tc>
        <w:tc>
          <w:tcPr>
            <w:tcW w:w="5922" w:type="dxa"/>
            <w:gridSpan w:val="2"/>
          </w:tcPr>
          <w:p w14:paraId="791181AE" w14:textId="77777777" w:rsidR="00B33415" w:rsidRPr="007E44C1" w:rsidRDefault="007E44C1">
            <w:pPr>
              <w:rPr>
                <w:rFonts w:ascii="David" w:eastAsia="David" w:hAnsi="David"/>
                <w:b/>
                <w:bCs/>
                <w:sz w:val="26"/>
                <w:szCs w:val="26"/>
                <w:rtl/>
              </w:rPr>
            </w:pPr>
            <w:r w:rsidRPr="007E44C1">
              <w:rPr>
                <w:rFonts w:hint="cs"/>
                <w:b/>
                <w:bCs/>
                <w:sz w:val="26"/>
                <w:szCs w:val="26"/>
                <w:rtl/>
              </w:rPr>
              <w:t xml:space="preserve">             מדינת ישראל</w:t>
            </w:r>
          </w:p>
          <w:p w14:paraId="2FA8D60A" w14:textId="77777777" w:rsidR="00B33415" w:rsidRPr="007E44C1" w:rsidRDefault="007E44C1">
            <w:pPr>
              <w:rPr>
                <w:rFonts w:ascii="Calibri" w:eastAsia="David" w:hAnsi="Calibri"/>
                <w:b/>
                <w:bCs/>
                <w:sz w:val="26"/>
                <w:szCs w:val="26"/>
                <w:rtl/>
              </w:rPr>
            </w:pPr>
            <w:r w:rsidRPr="007E44C1">
              <w:rPr>
                <w:rFonts w:ascii="Calibri" w:eastAsia="David" w:hAnsi="Calibri"/>
                <w:b/>
                <w:bCs/>
                <w:sz w:val="26"/>
                <w:szCs w:val="26"/>
              </w:rPr>
              <w:t xml:space="preserve">             </w:t>
            </w:r>
            <w:r w:rsidRPr="007E44C1">
              <w:rPr>
                <w:rFonts w:ascii="Calibri" w:eastAsia="David" w:hAnsi="Calibri" w:hint="cs"/>
                <w:b/>
                <w:bCs/>
                <w:sz w:val="26"/>
                <w:szCs w:val="26"/>
                <w:rtl/>
              </w:rPr>
              <w:t>ע"י ב"כ עו"ד ספי ברא"ז</w:t>
            </w:r>
          </w:p>
        </w:tc>
      </w:tr>
      <w:bookmarkEnd w:id="0"/>
      <w:bookmarkEnd w:id="1"/>
      <w:tr w:rsidR="00B33415" w:rsidRPr="007E44C1" w14:paraId="35EE0B39" w14:textId="77777777">
        <w:tc>
          <w:tcPr>
            <w:tcW w:w="8802" w:type="dxa"/>
            <w:gridSpan w:val="3"/>
          </w:tcPr>
          <w:p w14:paraId="4B3ED875" w14:textId="77777777" w:rsidR="00B33415" w:rsidRPr="007E44C1" w:rsidRDefault="00B33415">
            <w:pPr>
              <w:jc w:val="both"/>
              <w:rPr>
                <w:rFonts w:ascii="Arial" w:eastAsia="David" w:hAnsi="Arial"/>
                <w:b/>
                <w:bCs/>
                <w:sz w:val="26"/>
                <w:szCs w:val="26"/>
                <w:rtl/>
              </w:rPr>
            </w:pPr>
          </w:p>
          <w:p w14:paraId="4502E056" w14:textId="77777777" w:rsidR="00B33415" w:rsidRPr="007E44C1" w:rsidRDefault="007E44C1">
            <w:pPr>
              <w:jc w:val="center"/>
              <w:rPr>
                <w:rFonts w:ascii="Arial" w:hAnsi="Arial"/>
                <w:b/>
                <w:bCs/>
                <w:sz w:val="26"/>
                <w:szCs w:val="26"/>
                <w:rtl/>
              </w:rPr>
            </w:pPr>
            <w:r w:rsidRPr="007E44C1">
              <w:rPr>
                <w:rFonts w:ascii="Arial" w:hAnsi="Arial" w:hint="cs"/>
                <w:b/>
                <w:bCs/>
                <w:sz w:val="26"/>
                <w:szCs w:val="26"/>
                <w:rtl/>
              </w:rPr>
              <w:t>נגד</w:t>
            </w:r>
          </w:p>
          <w:p w14:paraId="1A65294C" w14:textId="77777777" w:rsidR="00B33415" w:rsidRPr="007E44C1" w:rsidRDefault="007E44C1">
            <w:pPr>
              <w:jc w:val="center"/>
              <w:rPr>
                <w:rFonts w:ascii="Arial" w:eastAsia="David" w:hAnsi="Arial"/>
                <w:b/>
                <w:bCs/>
                <w:sz w:val="26"/>
                <w:szCs w:val="26"/>
              </w:rPr>
            </w:pPr>
            <w:r w:rsidRPr="007E44C1">
              <w:rPr>
                <w:rFonts w:ascii="Arial" w:hAnsi="Arial" w:hint="cs"/>
                <w:b/>
                <w:bCs/>
                <w:sz w:val="26"/>
                <w:szCs w:val="26"/>
                <w:rtl/>
              </w:rPr>
              <w:t xml:space="preserve"> </w:t>
            </w:r>
          </w:p>
        </w:tc>
      </w:tr>
      <w:tr w:rsidR="00B33415" w:rsidRPr="007E44C1" w14:paraId="40B5E732" w14:textId="77777777">
        <w:tc>
          <w:tcPr>
            <w:tcW w:w="2880" w:type="dxa"/>
          </w:tcPr>
          <w:p w14:paraId="08314F8B" w14:textId="77777777" w:rsidR="00B33415" w:rsidRPr="007E44C1" w:rsidRDefault="007E44C1">
            <w:pPr>
              <w:rPr>
                <w:rFonts w:ascii="David" w:eastAsia="David" w:hAnsi="David"/>
                <w:b/>
                <w:bCs/>
                <w:sz w:val="26"/>
                <w:szCs w:val="26"/>
              </w:rPr>
            </w:pPr>
            <w:r w:rsidRPr="007E44C1">
              <w:rPr>
                <w:rFonts w:hint="cs"/>
                <w:b/>
                <w:bCs/>
                <w:sz w:val="26"/>
                <w:szCs w:val="26"/>
                <w:rtl/>
              </w:rPr>
              <w:t>הנאשם</w:t>
            </w:r>
          </w:p>
        </w:tc>
        <w:tc>
          <w:tcPr>
            <w:tcW w:w="5922" w:type="dxa"/>
            <w:gridSpan w:val="2"/>
          </w:tcPr>
          <w:p w14:paraId="66C5460F" w14:textId="77777777" w:rsidR="00B33415" w:rsidRPr="007E44C1" w:rsidRDefault="007E44C1" w:rsidP="00DC18EB">
            <w:pPr>
              <w:rPr>
                <w:rFonts w:ascii="David" w:eastAsia="David" w:hAnsi="David"/>
                <w:b/>
                <w:bCs/>
                <w:sz w:val="26"/>
                <w:szCs w:val="26"/>
                <w:rtl/>
              </w:rPr>
            </w:pPr>
            <w:r w:rsidRPr="007E44C1">
              <w:rPr>
                <w:rFonts w:hint="cs"/>
                <w:b/>
                <w:bCs/>
                <w:sz w:val="26"/>
                <w:szCs w:val="26"/>
                <w:rtl/>
              </w:rPr>
              <w:t xml:space="preserve">            </w:t>
            </w:r>
            <w:r w:rsidR="00DC18EB">
              <w:rPr>
                <w:rFonts w:hint="cs"/>
                <w:b/>
                <w:bCs/>
                <w:sz w:val="26"/>
                <w:szCs w:val="26"/>
                <w:rtl/>
              </w:rPr>
              <w:t>פלוני</w:t>
            </w:r>
          </w:p>
          <w:p w14:paraId="391DA0FD" w14:textId="77777777" w:rsidR="00B33415" w:rsidRPr="007E44C1" w:rsidRDefault="007E44C1">
            <w:pPr>
              <w:rPr>
                <w:rFonts w:ascii="David" w:eastAsia="David" w:hAnsi="David"/>
                <w:b/>
                <w:bCs/>
                <w:sz w:val="26"/>
                <w:szCs w:val="26"/>
              </w:rPr>
            </w:pPr>
            <w:r w:rsidRPr="007E44C1">
              <w:rPr>
                <w:rFonts w:ascii="David" w:eastAsia="David" w:hAnsi="David" w:hint="cs"/>
                <w:b/>
                <w:bCs/>
                <w:sz w:val="26"/>
                <w:szCs w:val="26"/>
                <w:rtl/>
              </w:rPr>
              <w:t xml:space="preserve">            ע"י ב"כ עו"ד לירן פרידלנד</w:t>
            </w:r>
          </w:p>
        </w:tc>
      </w:tr>
    </w:tbl>
    <w:p w14:paraId="1D73487A" w14:textId="77777777" w:rsidR="00B33415" w:rsidRPr="007E44C1" w:rsidRDefault="00B33415"/>
    <w:p w14:paraId="6AB02598" w14:textId="77777777" w:rsidR="009B449A" w:rsidRDefault="009B449A">
      <w:pPr>
        <w:rPr>
          <w:rtl/>
        </w:rPr>
      </w:pPr>
      <w:bookmarkStart w:id="3" w:name="LawTable"/>
      <w:bookmarkEnd w:id="3"/>
    </w:p>
    <w:p w14:paraId="029F17AE" w14:textId="77777777" w:rsidR="009B449A" w:rsidRPr="009B449A" w:rsidRDefault="009B449A" w:rsidP="009B449A">
      <w:pPr>
        <w:spacing w:after="120" w:line="240" w:lineRule="exact"/>
        <w:ind w:left="283" w:hanging="283"/>
        <w:jc w:val="both"/>
        <w:rPr>
          <w:rFonts w:ascii="FrankRuehl" w:hAnsi="FrankRuehl" w:cs="FrankRuehl"/>
          <w:rtl/>
        </w:rPr>
      </w:pPr>
    </w:p>
    <w:p w14:paraId="2C5C316C" w14:textId="77777777" w:rsidR="009B449A" w:rsidRPr="009B449A" w:rsidRDefault="009B449A" w:rsidP="009B449A">
      <w:pPr>
        <w:spacing w:after="120" w:line="240" w:lineRule="exact"/>
        <w:ind w:left="283" w:hanging="283"/>
        <w:jc w:val="both"/>
        <w:rPr>
          <w:rFonts w:ascii="FrankRuehl" w:hAnsi="FrankRuehl" w:cs="FrankRuehl"/>
          <w:rtl/>
        </w:rPr>
      </w:pPr>
      <w:r w:rsidRPr="009B449A">
        <w:rPr>
          <w:rFonts w:ascii="FrankRuehl" w:hAnsi="FrankRuehl" w:cs="FrankRuehl" w:hint="eastAsia"/>
          <w:rtl/>
        </w:rPr>
        <w:t>חקיקה</w:t>
      </w:r>
      <w:r w:rsidRPr="009B449A">
        <w:rPr>
          <w:rFonts w:ascii="FrankRuehl" w:hAnsi="FrankRuehl" w:cs="FrankRuehl"/>
          <w:rtl/>
        </w:rPr>
        <w:t xml:space="preserve"> </w:t>
      </w:r>
      <w:r w:rsidRPr="009B449A">
        <w:rPr>
          <w:rFonts w:ascii="FrankRuehl" w:hAnsi="FrankRuehl" w:cs="FrankRuehl" w:hint="eastAsia"/>
          <w:rtl/>
        </w:rPr>
        <w:t>שאוזכרה</w:t>
      </w:r>
      <w:r w:rsidRPr="009B449A">
        <w:rPr>
          <w:rFonts w:ascii="FrankRuehl" w:hAnsi="FrankRuehl" w:cs="FrankRuehl"/>
          <w:rtl/>
        </w:rPr>
        <w:t xml:space="preserve">: </w:t>
      </w:r>
    </w:p>
    <w:p w14:paraId="67E0D373" w14:textId="77777777" w:rsidR="009B449A" w:rsidRPr="009B449A" w:rsidRDefault="009B449A" w:rsidP="009B449A">
      <w:pPr>
        <w:spacing w:after="120" w:line="240" w:lineRule="exact"/>
        <w:ind w:left="283" w:hanging="283"/>
        <w:jc w:val="both"/>
        <w:rPr>
          <w:rFonts w:ascii="FrankRuehl" w:hAnsi="FrankRuehl" w:cs="FrankRuehl"/>
          <w:rtl/>
        </w:rPr>
      </w:pPr>
      <w:hyperlink r:id="rId7" w:history="1">
        <w:r w:rsidRPr="009B449A">
          <w:rPr>
            <w:rFonts w:ascii="FrankRuehl" w:hAnsi="FrankRuehl" w:cs="FrankRuehl" w:hint="eastAsia"/>
            <w:color w:val="0000FF"/>
            <w:u w:val="single"/>
            <w:rtl/>
          </w:rPr>
          <w:t>חוק</w:t>
        </w:r>
        <w:r w:rsidRPr="009B449A">
          <w:rPr>
            <w:rFonts w:ascii="FrankRuehl" w:hAnsi="FrankRuehl" w:cs="FrankRuehl"/>
            <w:color w:val="0000FF"/>
            <w:u w:val="single"/>
            <w:rtl/>
          </w:rPr>
          <w:t xml:space="preserve"> </w:t>
        </w:r>
        <w:r w:rsidRPr="009B449A">
          <w:rPr>
            <w:rFonts w:ascii="FrankRuehl" w:hAnsi="FrankRuehl" w:cs="FrankRuehl" w:hint="eastAsia"/>
            <w:color w:val="0000FF"/>
            <w:u w:val="single"/>
            <w:rtl/>
          </w:rPr>
          <w:t>העונשין</w:t>
        </w:r>
        <w:r w:rsidRPr="009B449A">
          <w:rPr>
            <w:rFonts w:ascii="FrankRuehl" w:hAnsi="FrankRuehl" w:cs="FrankRuehl"/>
            <w:color w:val="0000FF"/>
            <w:u w:val="single"/>
            <w:rtl/>
          </w:rPr>
          <w:t xml:space="preserve">, </w:t>
        </w:r>
        <w:r w:rsidRPr="009B449A">
          <w:rPr>
            <w:rFonts w:ascii="FrankRuehl" w:hAnsi="FrankRuehl" w:cs="FrankRuehl" w:hint="eastAsia"/>
            <w:color w:val="0000FF"/>
            <w:u w:val="single"/>
            <w:rtl/>
          </w:rPr>
          <w:t>תשל</w:t>
        </w:r>
        <w:r w:rsidRPr="009B449A">
          <w:rPr>
            <w:rFonts w:ascii="FrankRuehl" w:hAnsi="FrankRuehl" w:cs="FrankRuehl"/>
            <w:color w:val="0000FF"/>
            <w:u w:val="single"/>
            <w:rtl/>
          </w:rPr>
          <w:t>"</w:t>
        </w:r>
        <w:r w:rsidRPr="009B449A">
          <w:rPr>
            <w:rFonts w:ascii="FrankRuehl" w:hAnsi="FrankRuehl" w:cs="FrankRuehl" w:hint="eastAsia"/>
            <w:color w:val="0000FF"/>
            <w:u w:val="single"/>
            <w:rtl/>
          </w:rPr>
          <w:t>ז</w:t>
        </w:r>
        <w:r w:rsidRPr="009B449A">
          <w:rPr>
            <w:rFonts w:ascii="FrankRuehl" w:hAnsi="FrankRuehl" w:cs="FrankRuehl"/>
            <w:color w:val="0000FF"/>
            <w:u w:val="single"/>
            <w:rtl/>
          </w:rPr>
          <w:t>-1977</w:t>
        </w:r>
      </w:hyperlink>
      <w:r w:rsidRPr="009B449A">
        <w:rPr>
          <w:rFonts w:ascii="FrankRuehl" w:hAnsi="FrankRuehl" w:cs="FrankRuehl"/>
          <w:rtl/>
        </w:rPr>
        <w:t xml:space="preserve">: </w:t>
      </w:r>
      <w:r w:rsidRPr="009B449A">
        <w:rPr>
          <w:rFonts w:ascii="FrankRuehl" w:hAnsi="FrankRuehl" w:cs="FrankRuehl" w:hint="eastAsia"/>
          <w:rtl/>
        </w:rPr>
        <w:t>סע</w:t>
      </w:r>
      <w:r w:rsidRPr="009B449A">
        <w:rPr>
          <w:rFonts w:ascii="FrankRuehl" w:hAnsi="FrankRuehl" w:cs="FrankRuehl"/>
          <w:rtl/>
        </w:rPr>
        <w:t xml:space="preserve">'  </w:t>
      </w:r>
      <w:hyperlink r:id="rId8" w:history="1">
        <w:r w:rsidRPr="009B449A">
          <w:rPr>
            <w:rFonts w:ascii="FrankRuehl" w:hAnsi="FrankRuehl" w:cs="FrankRuehl"/>
            <w:color w:val="0000FF"/>
            <w:u w:val="single"/>
            <w:rtl/>
          </w:rPr>
          <w:t>192</w:t>
        </w:r>
      </w:hyperlink>
      <w:r w:rsidRPr="009B449A">
        <w:rPr>
          <w:rFonts w:ascii="FrankRuehl" w:hAnsi="FrankRuehl" w:cs="FrankRuehl"/>
          <w:rtl/>
        </w:rPr>
        <w:t xml:space="preserve">, </w:t>
      </w:r>
      <w:hyperlink r:id="rId9" w:history="1">
        <w:r w:rsidRPr="009B449A">
          <w:rPr>
            <w:rFonts w:ascii="FrankRuehl" w:hAnsi="FrankRuehl" w:cs="FrankRuehl"/>
            <w:color w:val="0000FF"/>
            <w:u w:val="single"/>
            <w:rtl/>
          </w:rPr>
          <w:t>345(</w:t>
        </w:r>
        <w:r w:rsidRPr="009B449A">
          <w:rPr>
            <w:rFonts w:ascii="FrankRuehl" w:hAnsi="FrankRuehl" w:cs="FrankRuehl" w:hint="eastAsia"/>
            <w:color w:val="0000FF"/>
            <w:u w:val="single"/>
            <w:rtl/>
          </w:rPr>
          <w:t>א</w:t>
        </w:r>
        <w:r w:rsidRPr="009B449A">
          <w:rPr>
            <w:rFonts w:ascii="FrankRuehl" w:hAnsi="FrankRuehl" w:cs="FrankRuehl"/>
            <w:color w:val="0000FF"/>
            <w:u w:val="single"/>
            <w:rtl/>
          </w:rPr>
          <w:t>)(1)</w:t>
        </w:r>
      </w:hyperlink>
      <w:r w:rsidRPr="009B449A">
        <w:rPr>
          <w:rFonts w:ascii="FrankRuehl" w:hAnsi="FrankRuehl" w:cs="FrankRuehl"/>
          <w:rtl/>
        </w:rPr>
        <w:t xml:space="preserve">, </w:t>
      </w:r>
      <w:hyperlink r:id="rId10" w:history="1">
        <w:r w:rsidRPr="009B449A">
          <w:rPr>
            <w:rFonts w:ascii="FrankRuehl" w:hAnsi="FrankRuehl" w:cs="FrankRuehl"/>
            <w:color w:val="0000FF"/>
            <w:u w:val="single"/>
            <w:rtl/>
          </w:rPr>
          <w:t>379</w:t>
        </w:r>
      </w:hyperlink>
      <w:r w:rsidRPr="009B449A">
        <w:rPr>
          <w:rFonts w:ascii="FrankRuehl" w:hAnsi="FrankRuehl" w:cs="FrankRuehl"/>
          <w:rtl/>
        </w:rPr>
        <w:t xml:space="preserve">, </w:t>
      </w:r>
      <w:hyperlink r:id="rId11" w:history="1">
        <w:r w:rsidRPr="009B449A">
          <w:rPr>
            <w:rFonts w:ascii="FrankRuehl" w:hAnsi="FrankRuehl" w:cs="FrankRuehl"/>
            <w:color w:val="0000FF"/>
            <w:u w:val="single"/>
            <w:rtl/>
          </w:rPr>
          <w:t>380</w:t>
        </w:r>
      </w:hyperlink>
      <w:r w:rsidRPr="009B449A">
        <w:rPr>
          <w:rFonts w:ascii="FrankRuehl" w:hAnsi="FrankRuehl" w:cs="FrankRuehl"/>
          <w:rtl/>
        </w:rPr>
        <w:t xml:space="preserve">, </w:t>
      </w:r>
      <w:hyperlink r:id="rId12" w:history="1">
        <w:r w:rsidRPr="009B449A">
          <w:rPr>
            <w:rFonts w:ascii="FrankRuehl" w:hAnsi="FrankRuehl" w:cs="FrankRuehl"/>
            <w:color w:val="0000FF"/>
            <w:u w:val="single"/>
            <w:rtl/>
          </w:rPr>
          <w:t>382(</w:t>
        </w:r>
        <w:r w:rsidRPr="009B449A">
          <w:rPr>
            <w:rFonts w:ascii="FrankRuehl" w:hAnsi="FrankRuehl" w:cs="FrankRuehl" w:hint="eastAsia"/>
            <w:color w:val="0000FF"/>
            <w:u w:val="single"/>
            <w:rtl/>
          </w:rPr>
          <w:t>ב</w:t>
        </w:r>
        <w:r w:rsidRPr="009B449A">
          <w:rPr>
            <w:rFonts w:ascii="FrankRuehl" w:hAnsi="FrankRuehl" w:cs="FrankRuehl"/>
            <w:color w:val="0000FF"/>
            <w:u w:val="single"/>
            <w:rtl/>
          </w:rPr>
          <w:t>)(1)</w:t>
        </w:r>
      </w:hyperlink>
      <w:r w:rsidRPr="009B449A">
        <w:rPr>
          <w:rFonts w:ascii="FrankRuehl" w:hAnsi="FrankRuehl" w:cs="FrankRuehl"/>
          <w:rtl/>
        </w:rPr>
        <w:t xml:space="preserve">, </w:t>
      </w:r>
      <w:hyperlink r:id="rId13" w:history="1">
        <w:r w:rsidRPr="009B449A">
          <w:rPr>
            <w:rFonts w:ascii="FrankRuehl" w:hAnsi="FrankRuehl" w:cs="FrankRuehl"/>
            <w:color w:val="0000FF"/>
            <w:u w:val="single"/>
            <w:rtl/>
          </w:rPr>
          <w:t>382(</w:t>
        </w:r>
        <w:r w:rsidRPr="009B449A">
          <w:rPr>
            <w:rFonts w:ascii="FrankRuehl" w:hAnsi="FrankRuehl" w:cs="FrankRuehl" w:hint="eastAsia"/>
            <w:color w:val="0000FF"/>
            <w:u w:val="single"/>
            <w:rtl/>
          </w:rPr>
          <w:t>ג</w:t>
        </w:r>
        <w:r w:rsidRPr="009B449A">
          <w:rPr>
            <w:rFonts w:ascii="FrankRuehl" w:hAnsi="FrankRuehl" w:cs="FrankRuehl"/>
            <w:color w:val="0000FF"/>
            <w:u w:val="single"/>
            <w:rtl/>
          </w:rPr>
          <w:t>)</w:t>
        </w:r>
      </w:hyperlink>
    </w:p>
    <w:p w14:paraId="371CE41B" w14:textId="77777777" w:rsidR="009B449A" w:rsidRPr="009B449A" w:rsidRDefault="009B449A" w:rsidP="009B449A">
      <w:pPr>
        <w:spacing w:after="120" w:line="240" w:lineRule="exact"/>
        <w:ind w:left="283" w:hanging="283"/>
        <w:jc w:val="both"/>
        <w:rPr>
          <w:rFonts w:ascii="FrankRuehl" w:hAnsi="FrankRuehl" w:cs="FrankRuehl"/>
          <w:rtl/>
        </w:rPr>
      </w:pPr>
      <w:hyperlink r:id="rId14" w:history="1">
        <w:r w:rsidRPr="009B449A">
          <w:rPr>
            <w:rFonts w:ascii="FrankRuehl" w:hAnsi="FrankRuehl" w:cs="FrankRuehl" w:hint="eastAsia"/>
            <w:color w:val="0000FF"/>
            <w:u w:val="single"/>
            <w:rtl/>
          </w:rPr>
          <w:t>פקודת</w:t>
        </w:r>
        <w:r w:rsidRPr="009B449A">
          <w:rPr>
            <w:rFonts w:ascii="FrankRuehl" w:hAnsi="FrankRuehl" w:cs="FrankRuehl"/>
            <w:color w:val="0000FF"/>
            <w:u w:val="single"/>
            <w:rtl/>
          </w:rPr>
          <w:t xml:space="preserve"> </w:t>
        </w:r>
        <w:r w:rsidRPr="009B449A">
          <w:rPr>
            <w:rFonts w:ascii="FrankRuehl" w:hAnsi="FrankRuehl" w:cs="FrankRuehl" w:hint="eastAsia"/>
            <w:color w:val="0000FF"/>
            <w:u w:val="single"/>
            <w:rtl/>
          </w:rPr>
          <w:t>הראיות</w:t>
        </w:r>
        <w:r w:rsidRPr="009B449A">
          <w:rPr>
            <w:rFonts w:ascii="FrankRuehl" w:hAnsi="FrankRuehl" w:cs="FrankRuehl"/>
            <w:color w:val="0000FF"/>
            <w:u w:val="single"/>
            <w:rtl/>
          </w:rPr>
          <w:t xml:space="preserve"> [</w:t>
        </w:r>
        <w:r w:rsidRPr="009B449A">
          <w:rPr>
            <w:rFonts w:ascii="FrankRuehl" w:hAnsi="FrankRuehl" w:cs="FrankRuehl" w:hint="eastAsia"/>
            <w:color w:val="0000FF"/>
            <w:u w:val="single"/>
            <w:rtl/>
          </w:rPr>
          <w:t>נוסח</w:t>
        </w:r>
        <w:r w:rsidRPr="009B449A">
          <w:rPr>
            <w:rFonts w:ascii="FrankRuehl" w:hAnsi="FrankRuehl" w:cs="FrankRuehl"/>
            <w:color w:val="0000FF"/>
            <w:u w:val="single"/>
            <w:rtl/>
          </w:rPr>
          <w:t xml:space="preserve"> </w:t>
        </w:r>
        <w:r w:rsidRPr="009B449A">
          <w:rPr>
            <w:rFonts w:ascii="FrankRuehl" w:hAnsi="FrankRuehl" w:cs="FrankRuehl" w:hint="eastAsia"/>
            <w:color w:val="0000FF"/>
            <w:u w:val="single"/>
            <w:rtl/>
          </w:rPr>
          <w:t>חדש</w:t>
        </w:r>
        <w:r w:rsidRPr="009B449A">
          <w:rPr>
            <w:rFonts w:ascii="FrankRuehl" w:hAnsi="FrankRuehl" w:cs="FrankRuehl"/>
            <w:color w:val="0000FF"/>
            <w:u w:val="single"/>
            <w:rtl/>
          </w:rPr>
          <w:t xml:space="preserve">], </w:t>
        </w:r>
        <w:r w:rsidRPr="009B449A">
          <w:rPr>
            <w:rFonts w:ascii="FrankRuehl" w:hAnsi="FrankRuehl" w:cs="FrankRuehl" w:hint="eastAsia"/>
            <w:color w:val="0000FF"/>
            <w:u w:val="single"/>
            <w:rtl/>
          </w:rPr>
          <w:t>תשל</w:t>
        </w:r>
        <w:r w:rsidRPr="009B449A">
          <w:rPr>
            <w:rFonts w:ascii="FrankRuehl" w:hAnsi="FrankRuehl" w:cs="FrankRuehl"/>
            <w:color w:val="0000FF"/>
            <w:u w:val="single"/>
            <w:rtl/>
          </w:rPr>
          <w:t>"</w:t>
        </w:r>
        <w:r w:rsidRPr="009B449A">
          <w:rPr>
            <w:rFonts w:ascii="FrankRuehl" w:hAnsi="FrankRuehl" w:cs="FrankRuehl" w:hint="eastAsia"/>
            <w:color w:val="0000FF"/>
            <w:u w:val="single"/>
            <w:rtl/>
          </w:rPr>
          <w:t>א</w:t>
        </w:r>
        <w:r w:rsidRPr="009B449A">
          <w:rPr>
            <w:rFonts w:ascii="FrankRuehl" w:hAnsi="FrankRuehl" w:cs="FrankRuehl"/>
            <w:color w:val="0000FF"/>
            <w:u w:val="single"/>
            <w:rtl/>
          </w:rPr>
          <w:t>-1971</w:t>
        </w:r>
      </w:hyperlink>
      <w:r w:rsidRPr="009B449A">
        <w:rPr>
          <w:rFonts w:ascii="FrankRuehl" w:hAnsi="FrankRuehl" w:cs="FrankRuehl"/>
          <w:rtl/>
        </w:rPr>
        <w:t xml:space="preserve">: </w:t>
      </w:r>
      <w:r w:rsidRPr="009B449A">
        <w:rPr>
          <w:rFonts w:ascii="FrankRuehl" w:hAnsi="FrankRuehl" w:cs="FrankRuehl" w:hint="eastAsia"/>
          <w:rtl/>
        </w:rPr>
        <w:t>סע</w:t>
      </w:r>
      <w:r w:rsidRPr="009B449A">
        <w:rPr>
          <w:rFonts w:ascii="FrankRuehl" w:hAnsi="FrankRuehl" w:cs="FrankRuehl"/>
          <w:rtl/>
        </w:rPr>
        <w:t xml:space="preserve">'  </w:t>
      </w:r>
      <w:hyperlink r:id="rId15" w:history="1">
        <w:r w:rsidRPr="009B449A">
          <w:rPr>
            <w:rFonts w:ascii="FrankRuehl" w:hAnsi="FrankRuehl" w:cs="FrankRuehl"/>
            <w:color w:val="0000FF"/>
            <w:u w:val="single"/>
            <w:rtl/>
          </w:rPr>
          <w:t>53</w:t>
        </w:r>
      </w:hyperlink>
      <w:r w:rsidRPr="009B449A">
        <w:rPr>
          <w:rFonts w:ascii="FrankRuehl" w:hAnsi="FrankRuehl" w:cs="FrankRuehl"/>
          <w:rtl/>
        </w:rPr>
        <w:t xml:space="preserve">, </w:t>
      </w:r>
      <w:hyperlink r:id="rId16" w:history="1">
        <w:r w:rsidRPr="009B449A">
          <w:rPr>
            <w:rFonts w:ascii="FrankRuehl" w:hAnsi="FrankRuehl" w:cs="FrankRuehl"/>
            <w:color w:val="0000FF"/>
            <w:u w:val="single"/>
            <w:rtl/>
          </w:rPr>
          <w:t>54</w:t>
        </w:r>
        <w:r w:rsidRPr="009B449A">
          <w:rPr>
            <w:rFonts w:ascii="FrankRuehl" w:hAnsi="FrankRuehl" w:cs="FrankRuehl" w:hint="eastAsia"/>
            <w:color w:val="0000FF"/>
            <w:u w:val="single"/>
            <w:rtl/>
          </w:rPr>
          <w:t>א</w:t>
        </w:r>
        <w:r w:rsidRPr="009B449A">
          <w:rPr>
            <w:rFonts w:ascii="FrankRuehl" w:hAnsi="FrankRuehl" w:cs="FrankRuehl"/>
            <w:color w:val="0000FF"/>
            <w:u w:val="single"/>
            <w:rtl/>
          </w:rPr>
          <w:t>(</w:t>
        </w:r>
        <w:r w:rsidRPr="009B449A">
          <w:rPr>
            <w:rFonts w:ascii="FrankRuehl" w:hAnsi="FrankRuehl" w:cs="FrankRuehl" w:hint="eastAsia"/>
            <w:color w:val="0000FF"/>
            <w:u w:val="single"/>
            <w:rtl/>
          </w:rPr>
          <w:t>ב</w:t>
        </w:r>
        <w:r w:rsidRPr="009B449A">
          <w:rPr>
            <w:rFonts w:ascii="FrankRuehl" w:hAnsi="FrankRuehl" w:cs="FrankRuehl"/>
            <w:color w:val="0000FF"/>
            <w:u w:val="single"/>
            <w:rtl/>
          </w:rPr>
          <w:t>)</w:t>
        </w:r>
      </w:hyperlink>
    </w:p>
    <w:p w14:paraId="6A67A6EA" w14:textId="77777777" w:rsidR="009B449A" w:rsidRPr="009B449A" w:rsidRDefault="009B449A" w:rsidP="009B449A">
      <w:pPr>
        <w:spacing w:after="120" w:line="240" w:lineRule="exact"/>
        <w:ind w:left="283" w:hanging="283"/>
        <w:jc w:val="both"/>
        <w:rPr>
          <w:rFonts w:ascii="FrankRuehl" w:hAnsi="FrankRuehl" w:cs="FrankRuehl"/>
          <w:rtl/>
        </w:rPr>
      </w:pPr>
    </w:p>
    <w:p w14:paraId="257B474F" w14:textId="77777777" w:rsidR="009B449A" w:rsidRPr="009B449A" w:rsidRDefault="009B449A">
      <w:pPr>
        <w:rPr>
          <w:rtl/>
        </w:rPr>
      </w:pPr>
      <w:bookmarkStart w:id="4" w:name="LawTable_End"/>
      <w:bookmarkEnd w:id="4"/>
    </w:p>
    <w:p w14:paraId="056B758C" w14:textId="77777777" w:rsidR="009B449A" w:rsidRPr="009B449A" w:rsidRDefault="009B449A">
      <w:pPr>
        <w:rPr>
          <w:rtl/>
        </w:rPr>
      </w:pPr>
    </w:p>
    <w:p w14:paraId="06893928" w14:textId="77777777" w:rsidR="00B33415" w:rsidRPr="009B449A" w:rsidRDefault="00B33415">
      <w:pPr>
        <w:rPr>
          <w:rtl/>
        </w:rPr>
      </w:pPr>
    </w:p>
    <w:p w14:paraId="596256F9" w14:textId="77777777" w:rsidR="003E1AD0" w:rsidRPr="003E1AD0" w:rsidRDefault="003E1AD0">
      <w:pPr>
        <w:rPr>
          <w:rFonts w:ascii="Arial" w:hAnsi="Arial" w:cs="FrankRuehl"/>
          <w:sz w:val="28"/>
          <w:szCs w:val="28"/>
          <w:rtl/>
        </w:rPr>
      </w:pPr>
    </w:p>
    <w:p w14:paraId="2CAF6513" w14:textId="77777777" w:rsidR="003E1AD0" w:rsidRPr="003E1AD0" w:rsidRDefault="003E1AD0">
      <w:pPr>
        <w:rPr>
          <w:rFonts w:ascii="Arial" w:hAnsi="Arial" w:cs="FrankRuehl"/>
          <w:sz w:val="28"/>
          <w:szCs w:val="28"/>
          <w:rtl/>
        </w:rPr>
      </w:pPr>
    </w:p>
    <w:p w14:paraId="5FC562D7" w14:textId="77777777" w:rsidR="00B33415" w:rsidRPr="003E1AD0" w:rsidRDefault="00B33415">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3415" w14:paraId="60FADBE0" w14:textId="77777777">
        <w:trPr>
          <w:trHeight w:val="355"/>
          <w:jc w:val="center"/>
        </w:trPr>
        <w:tc>
          <w:tcPr>
            <w:tcW w:w="8820" w:type="dxa"/>
            <w:tcBorders>
              <w:top w:val="nil"/>
              <w:left w:val="nil"/>
              <w:bottom w:val="nil"/>
              <w:right w:val="nil"/>
            </w:tcBorders>
          </w:tcPr>
          <w:p w14:paraId="326DC340" w14:textId="77777777" w:rsidR="007E44C1" w:rsidRPr="007E44C1" w:rsidRDefault="007E44C1" w:rsidP="007E44C1">
            <w:pPr>
              <w:jc w:val="center"/>
              <w:rPr>
                <w:rFonts w:ascii="Arial" w:hAnsi="Arial"/>
                <w:b/>
                <w:bCs/>
                <w:sz w:val="28"/>
                <w:szCs w:val="28"/>
                <w:u w:val="single"/>
                <w:rtl/>
              </w:rPr>
            </w:pPr>
            <w:bookmarkStart w:id="5" w:name="PsakDin" w:colFirst="0" w:colLast="0"/>
            <w:r w:rsidRPr="007E44C1">
              <w:rPr>
                <w:rFonts w:ascii="Arial" w:hAnsi="Arial"/>
                <w:b/>
                <w:bCs/>
                <w:sz w:val="28"/>
                <w:szCs w:val="28"/>
                <w:u w:val="single"/>
                <w:rtl/>
              </w:rPr>
              <w:t>הכרעת דין</w:t>
            </w:r>
          </w:p>
          <w:p w14:paraId="37E82C5E" w14:textId="77777777" w:rsidR="00B33415" w:rsidRPr="007E44C1" w:rsidRDefault="00B33415" w:rsidP="007E44C1">
            <w:pPr>
              <w:jc w:val="center"/>
              <w:rPr>
                <w:rFonts w:ascii="Arial" w:hAnsi="Arial"/>
                <w:bCs/>
                <w:sz w:val="28"/>
                <w:szCs w:val="28"/>
                <w:u w:val="single"/>
                <w:rtl/>
              </w:rPr>
            </w:pPr>
          </w:p>
        </w:tc>
      </w:tr>
      <w:bookmarkEnd w:id="5"/>
    </w:tbl>
    <w:p w14:paraId="12D21664" w14:textId="77777777" w:rsidR="00B33415" w:rsidRDefault="00B33415">
      <w:pPr>
        <w:rPr>
          <w:rFonts w:ascii="Arial" w:hAnsi="Arial" w:cs="FrankRuehl"/>
          <w:sz w:val="28"/>
          <w:szCs w:val="28"/>
          <w:u w:val="single"/>
          <w:rtl/>
        </w:rPr>
      </w:pPr>
    </w:p>
    <w:p w14:paraId="20B1B107" w14:textId="77777777" w:rsidR="00B33415" w:rsidRDefault="007E44C1">
      <w:pPr>
        <w:spacing w:line="360" w:lineRule="auto"/>
        <w:jc w:val="both"/>
        <w:rPr>
          <w:rFonts w:ascii="Times New Roman" w:hAnsi="Times New Roman"/>
          <w:b/>
          <w:bCs/>
          <w:sz w:val="28"/>
          <w:szCs w:val="28"/>
        </w:rPr>
      </w:pPr>
      <w:r>
        <w:rPr>
          <w:rFonts w:ascii="Times New Roman" w:hAnsi="Times New Roman" w:hint="cs"/>
          <w:b/>
          <w:bCs/>
          <w:sz w:val="28"/>
          <w:szCs w:val="28"/>
          <w:u w:val="single"/>
          <w:rtl/>
        </w:rPr>
        <w:t>השופטת מ' דיסקין</w:t>
      </w:r>
      <w:r>
        <w:rPr>
          <w:rFonts w:ascii="Times New Roman" w:hAnsi="Times New Roman" w:hint="cs"/>
          <w:sz w:val="28"/>
          <w:szCs w:val="28"/>
          <w:rtl/>
        </w:rPr>
        <w:t>:</w:t>
      </w:r>
    </w:p>
    <w:p w14:paraId="5BE123F2" w14:textId="77777777" w:rsidR="00B33415" w:rsidRDefault="00B33415">
      <w:pPr>
        <w:spacing w:line="360" w:lineRule="auto"/>
        <w:jc w:val="both"/>
        <w:rPr>
          <w:rFonts w:ascii="Times New Roman" w:hAnsi="Times New Roman"/>
          <w:b/>
          <w:bCs/>
          <w:rtl/>
        </w:rPr>
      </w:pPr>
    </w:p>
    <w:p w14:paraId="672CE2EA" w14:textId="77777777" w:rsidR="00B33415" w:rsidRDefault="007E44C1">
      <w:pPr>
        <w:spacing w:line="360" w:lineRule="auto"/>
        <w:jc w:val="both"/>
        <w:rPr>
          <w:rFonts w:ascii="Times New Roman" w:hAnsi="Times New Roman"/>
          <w:b/>
          <w:bCs/>
          <w:rtl/>
        </w:rPr>
      </w:pPr>
      <w:r>
        <w:rPr>
          <w:rFonts w:ascii="Times New Roman" w:hAnsi="Times New Roman" w:hint="cs"/>
          <w:b/>
          <w:bCs/>
          <w:rtl/>
        </w:rPr>
        <w:t>איסור פרסום</w:t>
      </w:r>
    </w:p>
    <w:p w14:paraId="400A0958" w14:textId="77777777" w:rsidR="00B33415" w:rsidRDefault="007E44C1">
      <w:pPr>
        <w:spacing w:line="360" w:lineRule="auto"/>
        <w:jc w:val="both"/>
        <w:rPr>
          <w:rFonts w:ascii="Times New Roman" w:hAnsi="Times New Roman"/>
          <w:rtl/>
        </w:rPr>
      </w:pPr>
      <w:r>
        <w:rPr>
          <w:rFonts w:ascii="Times New Roman" w:hAnsi="Times New Roman" w:hint="cs"/>
          <w:rtl/>
        </w:rPr>
        <w:t xml:space="preserve">הדיון בתיק זה התנהל בדלתיים סגורות. אנו מתירים את פרסום הכרעת הדין, למעט שם המתלוננת או כל פרט אחר העלול להביא לזיהויה. </w:t>
      </w:r>
    </w:p>
    <w:p w14:paraId="5C1542BE" w14:textId="77777777" w:rsidR="00B33415" w:rsidRDefault="00B33415">
      <w:pPr>
        <w:spacing w:line="360" w:lineRule="auto"/>
        <w:jc w:val="both"/>
        <w:rPr>
          <w:rFonts w:ascii="Times New Roman" w:hAnsi="Times New Roman"/>
        </w:rPr>
      </w:pPr>
    </w:p>
    <w:p w14:paraId="36AE61B2" w14:textId="77777777" w:rsidR="00B33415" w:rsidRDefault="007E44C1">
      <w:pPr>
        <w:spacing w:line="360" w:lineRule="auto"/>
        <w:jc w:val="both"/>
        <w:rPr>
          <w:rFonts w:ascii="Times New Roman" w:hAnsi="Times New Roman"/>
          <w:b/>
          <w:bCs/>
          <w:u w:val="single"/>
          <w:rtl/>
        </w:rPr>
      </w:pPr>
      <w:r>
        <w:rPr>
          <w:rFonts w:ascii="Times New Roman" w:hAnsi="Times New Roman" w:hint="cs"/>
          <w:b/>
          <w:bCs/>
          <w:u w:val="single"/>
          <w:rtl/>
        </w:rPr>
        <w:t>הרקע העובדתי</w:t>
      </w:r>
    </w:p>
    <w:p w14:paraId="5AE6A801" w14:textId="77777777" w:rsidR="00B33415" w:rsidRDefault="007E44C1">
      <w:pPr>
        <w:spacing w:line="360" w:lineRule="auto"/>
        <w:jc w:val="both"/>
        <w:rPr>
          <w:rFonts w:ascii="Times New Roman" w:hAnsi="Times New Roman"/>
          <w:rtl/>
        </w:rPr>
      </w:pPr>
      <w:bookmarkStart w:id="6" w:name="ABSTRACT_START"/>
      <w:bookmarkEnd w:id="6"/>
      <w:r>
        <w:rPr>
          <w:rFonts w:ascii="Times New Roman" w:hAnsi="Times New Roman" w:hint="cs"/>
          <w:rtl/>
        </w:rPr>
        <w:lastRenderedPageBreak/>
        <w:t>המעשים עליהם נסבה הכרעת הדין התרחשו בתקופה בה הנאשם ו-א.ס. (להלן: "</w:t>
      </w:r>
      <w:r>
        <w:rPr>
          <w:rFonts w:ascii="Times New Roman" w:hAnsi="Times New Roman" w:hint="cs"/>
          <w:b/>
          <w:bCs/>
          <w:rtl/>
        </w:rPr>
        <w:t>המתלוננת</w:t>
      </w:r>
      <w:r>
        <w:rPr>
          <w:rFonts w:ascii="Times New Roman" w:hAnsi="Times New Roman" w:hint="cs"/>
          <w:rtl/>
        </w:rPr>
        <w:t>") היו נשואים זה לזו וחיו יחד תחת קורת גג אחת. במוקד הדברים עומדת, לטענת המאשימה, מסכת של אלימות פיזית ומילולית של הנאשם כלפי המתלוננת ששיאה באנוסה על ידו.</w:t>
      </w:r>
    </w:p>
    <w:p w14:paraId="5DC80CFF" w14:textId="77777777" w:rsidR="00B33415" w:rsidRDefault="007E44C1">
      <w:pPr>
        <w:spacing w:line="360" w:lineRule="auto"/>
        <w:jc w:val="both"/>
        <w:rPr>
          <w:rFonts w:ascii="Times New Roman" w:hAnsi="Times New Roman"/>
          <w:rtl/>
        </w:rPr>
      </w:pPr>
      <w:bookmarkStart w:id="7" w:name="ABSTRACT_END"/>
      <w:bookmarkEnd w:id="7"/>
      <w:r>
        <w:rPr>
          <w:rFonts w:ascii="Times New Roman" w:hAnsi="Times New Roman" w:hint="cs"/>
          <w:rtl/>
        </w:rPr>
        <w:t>הנאשם והמתלוננת הכירו בשנת 2000, כשהמתלוננת הייתה נערה כבת 15. לאחר זמן קצר הרתה המתלוננת לנאשם והשניים נישאו. מנישואים אלה נולדו להם שתי בנות, ילידות 2001 ו-2003 (להלן: "</w:t>
      </w:r>
      <w:r>
        <w:rPr>
          <w:rFonts w:ascii="Times New Roman" w:hAnsi="Times New Roman" w:hint="cs"/>
          <w:b/>
          <w:bCs/>
          <w:rtl/>
        </w:rPr>
        <w:t>הקטינות</w:t>
      </w:r>
      <w:r>
        <w:rPr>
          <w:rFonts w:ascii="Times New Roman" w:hAnsi="Times New Roman" w:hint="cs"/>
          <w:rtl/>
        </w:rPr>
        <w:t>" או "</w:t>
      </w:r>
      <w:r>
        <w:rPr>
          <w:rFonts w:ascii="Times New Roman" w:hAnsi="Times New Roman" w:hint="cs"/>
          <w:b/>
          <w:bCs/>
          <w:rtl/>
        </w:rPr>
        <w:t>הבנות</w:t>
      </w:r>
      <w:r>
        <w:rPr>
          <w:rFonts w:ascii="Times New Roman" w:hAnsi="Times New Roman" w:hint="cs"/>
          <w:rtl/>
        </w:rPr>
        <w:t>").</w:t>
      </w:r>
    </w:p>
    <w:p w14:paraId="5EA77C49" w14:textId="77777777" w:rsidR="00B33415" w:rsidRDefault="007E44C1">
      <w:pPr>
        <w:spacing w:line="360" w:lineRule="auto"/>
        <w:jc w:val="both"/>
        <w:rPr>
          <w:rFonts w:ascii="Times New Roman" w:hAnsi="Times New Roman"/>
          <w:rtl/>
        </w:rPr>
      </w:pPr>
      <w:r>
        <w:rPr>
          <w:rFonts w:ascii="Times New Roman" w:hAnsi="Times New Roman" w:hint="cs"/>
          <w:rtl/>
        </w:rPr>
        <w:t>הנאשם והמתלוננת התגוררו יחד בין השנים 2001-2006. בשנת 2006, בעקבות מערכת יחסים זוגית בעייתית ועכורה עזבה המתלוננת את הנאשם וחזרה לבית הוריה יחד עם הקטינות ומאז ניטש בין השניים סכסוך גירושין מר, שבעטיו נוהלו בבית המשפט לעניינני משפחה הליכים שונים בעניין משמורת על הקטינות וקיום הסדרי הראייה.</w:t>
      </w:r>
    </w:p>
    <w:p w14:paraId="5A57DAB4" w14:textId="77777777" w:rsidR="00B33415" w:rsidRDefault="007E44C1">
      <w:pPr>
        <w:spacing w:line="360" w:lineRule="auto"/>
        <w:jc w:val="both"/>
        <w:rPr>
          <w:rFonts w:ascii="Times New Roman" w:hAnsi="Times New Roman"/>
          <w:rtl/>
        </w:rPr>
      </w:pPr>
      <w:r>
        <w:rPr>
          <w:rFonts w:ascii="Times New Roman" w:hAnsi="Times New Roman" w:hint="cs"/>
          <w:rtl/>
        </w:rPr>
        <w:t>על רקע זה של סכסוך מתמשך ובעיקר בשל החלטת המתלוננת לא לאפשר לנאשם להיפגש עם בנותיו, הוא פנה לבית המשפט לענייני משפחה בבקשה לקבלת סעד. ההחלטה בבקשה ניתנה במעמד צד אחד והלכה למעשה חייבה את המתלוננת לקיים את הסדרי הראייה, ובכלל זה להתיר לנאשם לפגוש את הקטינות בימים קבועים ובסופי שבוע. כמו כן נענה בית המשפט לבקשת הנאשם והתיר לו חרף התנגדותה העקרונית של המתלוננת לקחת עמו את הקטינות לחתונה משפחתית (להלן: "</w:t>
      </w:r>
      <w:r>
        <w:rPr>
          <w:rFonts w:ascii="Times New Roman" w:hAnsi="Times New Roman" w:hint="cs"/>
          <w:b/>
          <w:bCs/>
          <w:rtl/>
        </w:rPr>
        <w:t>ההחלטה</w:t>
      </w:r>
      <w:r>
        <w:rPr>
          <w:rFonts w:ascii="Times New Roman" w:hAnsi="Times New Roman" w:hint="cs"/>
          <w:rtl/>
        </w:rPr>
        <w:t xml:space="preserve">"). </w:t>
      </w:r>
    </w:p>
    <w:p w14:paraId="776E1197" w14:textId="77777777" w:rsidR="00B33415" w:rsidRDefault="007E44C1">
      <w:pPr>
        <w:spacing w:line="360" w:lineRule="auto"/>
        <w:jc w:val="both"/>
        <w:rPr>
          <w:rFonts w:ascii="Times New Roman" w:hAnsi="Times New Roman"/>
          <w:rtl/>
        </w:rPr>
      </w:pPr>
      <w:r>
        <w:rPr>
          <w:rFonts w:ascii="Times New Roman" w:hAnsi="Times New Roman" w:hint="cs"/>
          <w:rtl/>
        </w:rPr>
        <w:t xml:space="preserve">הנאשם טלפן אל המתלוננת כדי לספר לה אודות ההחלטה וכן להודיע לה כי ייקח את הקטינות לחתונה של אחותו. </w:t>
      </w:r>
    </w:p>
    <w:p w14:paraId="54A5C4C4" w14:textId="77777777" w:rsidR="00B33415" w:rsidRDefault="007E44C1">
      <w:pPr>
        <w:spacing w:line="360" w:lineRule="auto"/>
        <w:jc w:val="both"/>
        <w:rPr>
          <w:rFonts w:ascii="Times New Roman" w:hAnsi="Times New Roman"/>
          <w:rtl/>
        </w:rPr>
      </w:pPr>
      <w:r>
        <w:rPr>
          <w:rFonts w:ascii="Times New Roman" w:hAnsi="Times New Roman" w:hint="cs"/>
          <w:rtl/>
        </w:rPr>
        <w:t xml:space="preserve">שיחה זו היוותה את נקודת המפנה שהובילה, בסופו של יום, להגשת כתב האישום נשוא ענייננו. למעשה, מיד בתום השיחה פנתה המתלוננת למשטרה, כשבכוונתה להתלונן על איומים, שלטענתה, השמיע כלפיה הנאשם במהלך אותה שיחה. ברם, במסגרת מסירת התלונה ובמענה לשאלות החוקרים, חשפה המתלוננת שורה של מעשי אלימות שאירעו שנים קודם לכן ואף דיווחה על מעשה אונס שבצע בה הנאשם באחת ההזדמנויות במהלך חייהם המשותפים. </w:t>
      </w:r>
    </w:p>
    <w:p w14:paraId="767A773B" w14:textId="77777777" w:rsidR="00B33415" w:rsidRDefault="00B33415">
      <w:pPr>
        <w:spacing w:line="360" w:lineRule="auto"/>
        <w:jc w:val="both"/>
        <w:rPr>
          <w:rFonts w:ascii="Times New Roman" w:hAnsi="Times New Roman"/>
          <w:rtl/>
        </w:rPr>
      </w:pPr>
    </w:p>
    <w:p w14:paraId="533CFF14" w14:textId="77777777" w:rsidR="00B33415" w:rsidRDefault="007E44C1">
      <w:pPr>
        <w:spacing w:line="360" w:lineRule="auto"/>
        <w:jc w:val="both"/>
        <w:rPr>
          <w:rFonts w:ascii="Times New Roman" w:hAnsi="Times New Roman"/>
          <w:b/>
          <w:bCs/>
          <w:u w:val="single"/>
          <w:rtl/>
        </w:rPr>
      </w:pPr>
      <w:r>
        <w:rPr>
          <w:rFonts w:ascii="Times New Roman" w:hAnsi="Times New Roman" w:hint="cs"/>
          <w:b/>
          <w:bCs/>
          <w:u w:val="single"/>
          <w:rtl/>
        </w:rPr>
        <w:t>עובדות כתב האישום</w:t>
      </w:r>
    </w:p>
    <w:p w14:paraId="66128ACA" w14:textId="77777777" w:rsidR="00B33415" w:rsidRDefault="007E44C1">
      <w:pPr>
        <w:spacing w:line="360" w:lineRule="auto"/>
        <w:jc w:val="both"/>
        <w:rPr>
          <w:rFonts w:ascii="Times New Roman" w:hAnsi="Times New Roman"/>
          <w:rtl/>
        </w:rPr>
      </w:pPr>
      <w:r>
        <w:rPr>
          <w:rFonts w:ascii="Times New Roman" w:hAnsi="Times New Roman" w:hint="cs"/>
          <w:rtl/>
        </w:rPr>
        <w:t>אליבא האישום הראשון, בתקופה שבין 2002-2007, במספר הזדמנויות שמועדן המדויק אינו ידוע לתביעה, תקף הנאשם את המתלוננת בכך, שהכה בראשה, בפניה ובבטנה באמצעות ידיו וכן הטיח בה גידופים וקללות. כתוצאה מתקיפות הנאשם נגרמו למתלוננת סימנים כחולים בפניה ועל גופה.</w:t>
      </w:r>
    </w:p>
    <w:p w14:paraId="70635021" w14:textId="77777777" w:rsidR="00B33415" w:rsidRDefault="00B33415">
      <w:pPr>
        <w:spacing w:line="360" w:lineRule="auto"/>
        <w:jc w:val="both"/>
        <w:rPr>
          <w:rFonts w:ascii="Times New Roman" w:hAnsi="Times New Roman"/>
          <w:rtl/>
        </w:rPr>
      </w:pPr>
    </w:p>
    <w:p w14:paraId="2D05FFA5" w14:textId="77777777" w:rsidR="00B33415" w:rsidRDefault="007E44C1">
      <w:pPr>
        <w:spacing w:line="360" w:lineRule="auto"/>
        <w:jc w:val="both"/>
        <w:rPr>
          <w:rFonts w:ascii="Times New Roman" w:hAnsi="Times New Roman"/>
          <w:rtl/>
        </w:rPr>
      </w:pPr>
      <w:r>
        <w:rPr>
          <w:rFonts w:ascii="Times New Roman" w:hAnsi="Times New Roman" w:hint="cs"/>
          <w:rtl/>
        </w:rPr>
        <w:t xml:space="preserve">כעולה מהעובדות, אירוע האונס התרחש בחודש מרץ 2006, או בסמוך לכך, בעת שהמתלוננת והנאשם שבו לביתם מביקור אצל אחיו של הנאשם. </w:t>
      </w:r>
    </w:p>
    <w:p w14:paraId="5A2D27F1" w14:textId="77777777" w:rsidR="00B33415" w:rsidRDefault="007E44C1">
      <w:pPr>
        <w:spacing w:line="360" w:lineRule="auto"/>
        <w:jc w:val="both"/>
        <w:rPr>
          <w:rFonts w:ascii="Times New Roman" w:hAnsi="Times New Roman"/>
          <w:rtl/>
        </w:rPr>
      </w:pPr>
      <w:r>
        <w:rPr>
          <w:rFonts w:ascii="Times New Roman" w:hAnsi="Times New Roman" w:hint="cs"/>
          <w:rtl/>
        </w:rPr>
        <w:t xml:space="preserve">השתלשלות הדברים שהובילה לאונס החלה כאשר הנאשם הטיח במתלוננת כי התנהגה כפרוצה בנוכחות האורחים והסתכלה עליהם, בלשונו: "לא כמו שצריך". בהמשך, ולעיני הקטינות, תקף הנאשם את המתלוננת והכה בראשה בעוצמה עד שנפלה. </w:t>
      </w:r>
    </w:p>
    <w:p w14:paraId="116241F0" w14:textId="77777777" w:rsidR="00B33415" w:rsidRDefault="007E44C1">
      <w:pPr>
        <w:spacing w:line="360" w:lineRule="auto"/>
        <w:jc w:val="both"/>
        <w:rPr>
          <w:rFonts w:ascii="Times New Roman" w:hAnsi="Times New Roman"/>
          <w:rtl/>
        </w:rPr>
      </w:pPr>
      <w:r>
        <w:rPr>
          <w:rFonts w:ascii="Times New Roman" w:hAnsi="Times New Roman" w:hint="cs"/>
          <w:rtl/>
        </w:rPr>
        <w:lastRenderedPageBreak/>
        <w:t>על פי הנטען, לאחר לכתן של הקטינות לישון בחדרן, המשיך הנאשם לחבוט במתלוננת ולהכותה בראשה, בפניה ובבטנה ואף ניסה לחנוק אותה באמצעות חולצתה. לאחר מכן נשכב על המיטה, התפשט והורה לה להסיר את בגדיה ולקיים עמו יחסי מין. המתלוננת מיררה בבכי ואמרה לו שאינה רוצה ואינה יכולה לקיים עמו יחסי מין. בתגובה קילל אותה הנאשם ואיים עליה כי אם לא תענה לו יכה אותה בחוזקה. בהמשך, בעל הנאשם את המתלוננת בניגוד לרצונה וחרף בכייה. משבא על סיפוקו דחף הנאשם את המתלוננת מהמיטה והורה לה לישון על הרצפה.</w:t>
      </w:r>
    </w:p>
    <w:p w14:paraId="0188518F" w14:textId="77777777" w:rsidR="00B33415" w:rsidRDefault="00B33415">
      <w:pPr>
        <w:spacing w:line="360" w:lineRule="auto"/>
        <w:jc w:val="both"/>
        <w:rPr>
          <w:rFonts w:ascii="Times New Roman" w:hAnsi="Times New Roman"/>
          <w:rtl/>
        </w:rPr>
      </w:pPr>
    </w:p>
    <w:p w14:paraId="65AD855B" w14:textId="77777777" w:rsidR="00B33415" w:rsidRDefault="007E44C1">
      <w:pPr>
        <w:spacing w:line="360" w:lineRule="auto"/>
        <w:jc w:val="both"/>
        <w:rPr>
          <w:rFonts w:ascii="Times New Roman" w:hAnsi="Times New Roman"/>
          <w:rtl/>
        </w:rPr>
      </w:pPr>
      <w:r>
        <w:rPr>
          <w:rFonts w:ascii="Times New Roman" w:hAnsi="Times New Roman" w:hint="cs"/>
          <w:rtl/>
        </w:rPr>
        <w:t xml:space="preserve">על יסוד עובדות אלה יוחסו לנאשם עבירות של </w:t>
      </w:r>
      <w:r>
        <w:rPr>
          <w:rFonts w:ascii="Times New Roman" w:hAnsi="Times New Roman" w:hint="cs"/>
          <w:b/>
          <w:bCs/>
          <w:rtl/>
        </w:rPr>
        <w:t>אינוס</w:t>
      </w:r>
      <w:r>
        <w:rPr>
          <w:rFonts w:ascii="Times New Roman" w:hAnsi="Times New Roman" w:hint="cs"/>
          <w:rtl/>
        </w:rPr>
        <w:t xml:space="preserve">, לפי </w:t>
      </w:r>
      <w:hyperlink r:id="rId17" w:history="1">
        <w:r w:rsidR="009B449A" w:rsidRPr="009B449A">
          <w:rPr>
            <w:rFonts w:ascii="Times New Roman" w:hAnsi="Times New Roman"/>
            <w:color w:val="0000FF"/>
            <w:u w:val="single"/>
            <w:rtl/>
          </w:rPr>
          <w:t>סעיף 345(א)(1)</w:t>
        </w:r>
      </w:hyperlink>
      <w:r>
        <w:rPr>
          <w:rFonts w:ascii="Times New Roman" w:hAnsi="Times New Roman" w:hint="cs"/>
          <w:rtl/>
        </w:rPr>
        <w:t xml:space="preserve"> ל</w:t>
      </w:r>
      <w:hyperlink r:id="rId18" w:history="1">
        <w:r w:rsidR="003E1AD0" w:rsidRPr="003E1AD0">
          <w:rPr>
            <w:rStyle w:val="Hyperlink"/>
            <w:rFonts w:cs="David"/>
            <w:rtl/>
          </w:rPr>
          <w:t>חוק העונשין</w:t>
        </w:r>
      </w:hyperlink>
      <w:r>
        <w:rPr>
          <w:rFonts w:ascii="Times New Roman" w:hAnsi="Times New Roman" w:hint="cs"/>
          <w:rtl/>
        </w:rPr>
        <w:t>, התשל"ז-1977 (להלן: "</w:t>
      </w:r>
      <w:r>
        <w:rPr>
          <w:rFonts w:ascii="Times New Roman" w:hAnsi="Times New Roman" w:hint="cs"/>
          <w:b/>
          <w:bCs/>
          <w:rtl/>
        </w:rPr>
        <w:t>החוק</w:t>
      </w:r>
      <w:r>
        <w:rPr>
          <w:rFonts w:ascii="Times New Roman" w:hAnsi="Times New Roman" w:hint="cs"/>
          <w:rtl/>
        </w:rPr>
        <w:t xml:space="preserve">"), </w:t>
      </w:r>
      <w:r>
        <w:rPr>
          <w:rFonts w:ascii="Times New Roman" w:hAnsi="Times New Roman" w:hint="cs"/>
          <w:b/>
          <w:bCs/>
          <w:rtl/>
        </w:rPr>
        <w:t>תקיפה הגורמת לחבלה ממשית בנסיבות מחמירות</w:t>
      </w:r>
      <w:r>
        <w:rPr>
          <w:rFonts w:ascii="Times New Roman" w:hAnsi="Times New Roman" w:hint="cs"/>
          <w:rtl/>
        </w:rPr>
        <w:t xml:space="preserve">, לפי </w:t>
      </w:r>
      <w:hyperlink r:id="rId19" w:history="1">
        <w:r w:rsidR="009B449A" w:rsidRPr="009B449A">
          <w:rPr>
            <w:rFonts w:ascii="Times New Roman" w:hAnsi="Times New Roman"/>
            <w:color w:val="0000FF"/>
            <w:u w:val="single"/>
            <w:rtl/>
          </w:rPr>
          <w:t>סעיף 380</w:t>
        </w:r>
      </w:hyperlink>
      <w:r>
        <w:rPr>
          <w:rFonts w:ascii="Times New Roman" w:hAnsi="Times New Roman" w:hint="cs"/>
          <w:rtl/>
        </w:rPr>
        <w:t xml:space="preserve"> ביחד עם </w:t>
      </w:r>
      <w:hyperlink r:id="rId20" w:history="1">
        <w:r w:rsidR="009B449A" w:rsidRPr="009B449A">
          <w:rPr>
            <w:rFonts w:ascii="Times New Roman" w:hAnsi="Times New Roman"/>
            <w:color w:val="0000FF"/>
            <w:u w:val="single"/>
            <w:rtl/>
          </w:rPr>
          <w:t>סעיף 382(ג)</w:t>
        </w:r>
      </w:hyperlink>
      <w:r>
        <w:rPr>
          <w:rFonts w:ascii="Times New Roman" w:hAnsi="Times New Roman" w:hint="cs"/>
          <w:rtl/>
        </w:rPr>
        <w:t xml:space="preserve"> לחוק (ריבוי מקרים) ו</w:t>
      </w:r>
      <w:r>
        <w:rPr>
          <w:rFonts w:ascii="Times New Roman" w:hAnsi="Times New Roman" w:hint="cs"/>
          <w:b/>
          <w:bCs/>
          <w:rtl/>
        </w:rPr>
        <w:t>תקיפה בנסיבות מחמירות</w:t>
      </w:r>
      <w:r>
        <w:rPr>
          <w:rFonts w:ascii="Times New Roman" w:hAnsi="Times New Roman" w:hint="cs"/>
          <w:rtl/>
        </w:rPr>
        <w:t xml:space="preserve">, לפי </w:t>
      </w:r>
      <w:hyperlink r:id="rId21" w:history="1">
        <w:r w:rsidR="009B449A" w:rsidRPr="009B449A">
          <w:rPr>
            <w:rFonts w:ascii="Times New Roman" w:hAnsi="Times New Roman"/>
            <w:color w:val="0000FF"/>
            <w:u w:val="single"/>
            <w:rtl/>
          </w:rPr>
          <w:t>סעיף 379</w:t>
        </w:r>
      </w:hyperlink>
      <w:r>
        <w:rPr>
          <w:rFonts w:ascii="Times New Roman" w:hAnsi="Times New Roman" w:hint="cs"/>
          <w:rtl/>
        </w:rPr>
        <w:t xml:space="preserve"> ביחד עם </w:t>
      </w:r>
      <w:hyperlink r:id="rId22" w:history="1">
        <w:r w:rsidR="009B449A" w:rsidRPr="009B449A">
          <w:rPr>
            <w:rFonts w:ascii="Times New Roman" w:hAnsi="Times New Roman"/>
            <w:color w:val="0000FF"/>
            <w:u w:val="single"/>
            <w:rtl/>
          </w:rPr>
          <w:t>סעיף 382(ב)(1)</w:t>
        </w:r>
      </w:hyperlink>
      <w:r>
        <w:rPr>
          <w:rFonts w:ascii="Times New Roman" w:hAnsi="Times New Roman" w:hint="cs"/>
          <w:rtl/>
        </w:rPr>
        <w:t xml:space="preserve"> לחוק (ריבוי מקרים).</w:t>
      </w:r>
    </w:p>
    <w:p w14:paraId="4CE1ECEB" w14:textId="77777777" w:rsidR="00B33415" w:rsidRDefault="00B33415">
      <w:pPr>
        <w:spacing w:line="360" w:lineRule="auto"/>
        <w:jc w:val="both"/>
        <w:rPr>
          <w:rFonts w:ascii="Times New Roman" w:hAnsi="Times New Roman"/>
          <w:rtl/>
        </w:rPr>
      </w:pPr>
    </w:p>
    <w:p w14:paraId="124AD827" w14:textId="77777777" w:rsidR="00B33415" w:rsidRDefault="007E44C1">
      <w:pPr>
        <w:spacing w:line="360" w:lineRule="auto"/>
        <w:jc w:val="both"/>
        <w:rPr>
          <w:rFonts w:ascii="Times New Roman" w:hAnsi="Times New Roman"/>
          <w:rtl/>
        </w:rPr>
      </w:pPr>
      <w:r>
        <w:rPr>
          <w:rFonts w:ascii="Times New Roman" w:hAnsi="Times New Roman" w:hint="cs"/>
          <w:rtl/>
        </w:rPr>
        <w:t>עניינו של האישום השני באירוע קונקרטי וממוקד שאירע ביום 19.3.09 ובמרכזו איומים שהנאשם הפנה כלפי המתלוננת.</w:t>
      </w:r>
    </w:p>
    <w:p w14:paraId="5C530F68" w14:textId="77777777" w:rsidR="00B33415" w:rsidRDefault="007E44C1">
      <w:pPr>
        <w:spacing w:line="360" w:lineRule="auto"/>
        <w:jc w:val="both"/>
        <w:rPr>
          <w:rFonts w:ascii="Times New Roman" w:hAnsi="Times New Roman"/>
          <w:rtl/>
        </w:rPr>
      </w:pPr>
      <w:r>
        <w:rPr>
          <w:rFonts w:ascii="Times New Roman" w:hAnsi="Times New Roman" w:hint="cs"/>
          <w:rtl/>
        </w:rPr>
        <w:t>בהתאם לעובדות האישום, ביום 19.3.09, התקשר הנאשם למתלוננת ודיווח לה כי בידיו החלטה שיפוטית בעניין הסדרי הראיה של הקטינות. המתלוננת השיבה שלא ידוע לה על החלטה כזאת וכי הוא מזומן לשוחח עם בא כוחה. תשובתה הכעיסה את הנאשם ובתגובה אמר כי הוא מתכוון להגיע ולקחת את הקטינות ואם המתלוננת תתנגד לכך, הוא יכה אותה ו"יחתוך" את הוריה.</w:t>
      </w:r>
    </w:p>
    <w:p w14:paraId="7982EE4E" w14:textId="77777777" w:rsidR="00B33415" w:rsidRDefault="00B33415">
      <w:pPr>
        <w:spacing w:line="360" w:lineRule="auto"/>
        <w:jc w:val="both"/>
        <w:rPr>
          <w:rFonts w:ascii="Times New Roman" w:hAnsi="Times New Roman"/>
          <w:rtl/>
        </w:rPr>
      </w:pPr>
    </w:p>
    <w:p w14:paraId="2EFD2B43" w14:textId="77777777" w:rsidR="00B33415" w:rsidRDefault="007E44C1">
      <w:pPr>
        <w:spacing w:line="360" w:lineRule="auto"/>
        <w:jc w:val="both"/>
        <w:rPr>
          <w:rFonts w:ascii="Times New Roman" w:hAnsi="Times New Roman"/>
          <w:rtl/>
        </w:rPr>
      </w:pPr>
      <w:r>
        <w:rPr>
          <w:rFonts w:ascii="Times New Roman" w:hAnsi="Times New Roman" w:hint="cs"/>
          <w:rtl/>
        </w:rPr>
        <w:t xml:space="preserve">על יסוד עובדות אלה יוחסה לנאשם עבירה של </w:t>
      </w:r>
      <w:r>
        <w:rPr>
          <w:rFonts w:ascii="Times New Roman" w:hAnsi="Times New Roman" w:hint="cs"/>
          <w:b/>
          <w:bCs/>
          <w:rtl/>
        </w:rPr>
        <w:t>איומים</w:t>
      </w:r>
      <w:r>
        <w:rPr>
          <w:rFonts w:ascii="Times New Roman" w:hAnsi="Times New Roman" w:hint="cs"/>
          <w:rtl/>
        </w:rPr>
        <w:t>,</w:t>
      </w:r>
      <w:r>
        <w:rPr>
          <w:rFonts w:ascii="Times New Roman" w:hAnsi="Times New Roman" w:hint="cs"/>
          <w:b/>
          <w:bCs/>
          <w:rtl/>
        </w:rPr>
        <w:t xml:space="preserve"> </w:t>
      </w:r>
      <w:r>
        <w:rPr>
          <w:rFonts w:ascii="Times New Roman" w:hAnsi="Times New Roman" w:hint="cs"/>
          <w:rtl/>
        </w:rPr>
        <w:t xml:space="preserve">לפי </w:t>
      </w:r>
      <w:hyperlink r:id="rId23" w:history="1">
        <w:r w:rsidR="009B449A" w:rsidRPr="009B449A">
          <w:rPr>
            <w:rFonts w:ascii="Times New Roman" w:hAnsi="Times New Roman"/>
            <w:color w:val="0000FF"/>
            <w:u w:val="single"/>
            <w:rtl/>
          </w:rPr>
          <w:t>סעיף 192</w:t>
        </w:r>
      </w:hyperlink>
      <w:r>
        <w:rPr>
          <w:rFonts w:ascii="Times New Roman" w:hAnsi="Times New Roman" w:hint="cs"/>
          <w:rtl/>
        </w:rPr>
        <w:t xml:space="preserve"> לחוק.</w:t>
      </w:r>
    </w:p>
    <w:p w14:paraId="417165CF" w14:textId="77777777" w:rsidR="00B33415" w:rsidRDefault="00B33415">
      <w:pPr>
        <w:spacing w:line="360" w:lineRule="auto"/>
        <w:jc w:val="both"/>
        <w:rPr>
          <w:rFonts w:ascii="Times New Roman" w:hAnsi="Times New Roman"/>
          <w:rtl/>
        </w:rPr>
      </w:pPr>
    </w:p>
    <w:p w14:paraId="365B8014" w14:textId="77777777" w:rsidR="00B33415" w:rsidRDefault="007E44C1">
      <w:pPr>
        <w:spacing w:line="360" w:lineRule="auto"/>
        <w:jc w:val="both"/>
        <w:rPr>
          <w:rFonts w:ascii="Times New Roman" w:hAnsi="Times New Roman"/>
          <w:b/>
          <w:bCs/>
          <w:u w:val="single"/>
          <w:rtl/>
        </w:rPr>
      </w:pPr>
      <w:r>
        <w:rPr>
          <w:rFonts w:ascii="Times New Roman" w:hAnsi="Times New Roman" w:hint="cs"/>
          <w:b/>
          <w:bCs/>
          <w:u w:val="single"/>
          <w:rtl/>
        </w:rPr>
        <w:t>תשובת הנאשם לאישומים ותמצית קו ההגנה</w:t>
      </w:r>
    </w:p>
    <w:p w14:paraId="6F4D5CD9" w14:textId="77777777" w:rsidR="00B33415" w:rsidRDefault="007E44C1">
      <w:pPr>
        <w:spacing w:line="360" w:lineRule="auto"/>
        <w:jc w:val="both"/>
        <w:rPr>
          <w:rFonts w:ascii="Times New Roman" w:hAnsi="Times New Roman"/>
          <w:rtl/>
        </w:rPr>
      </w:pPr>
      <w:r>
        <w:rPr>
          <w:rFonts w:ascii="Times New Roman" w:hAnsi="Times New Roman" w:hint="cs"/>
          <w:rtl/>
        </w:rPr>
        <w:t>הנאשם אישר את היותו נשוי למתלוננת בשנים הנקובות בכתב האישום ושהינו אביהן של הקטינות. לבד מכך, כפר כפירה גורפת בעובדות האישום כולן.</w:t>
      </w:r>
    </w:p>
    <w:p w14:paraId="05EFEC05" w14:textId="77777777" w:rsidR="00B33415" w:rsidRDefault="007E44C1">
      <w:pPr>
        <w:spacing w:line="360" w:lineRule="auto"/>
        <w:jc w:val="both"/>
        <w:rPr>
          <w:rFonts w:ascii="Times New Roman" w:hAnsi="Times New Roman"/>
          <w:rtl/>
        </w:rPr>
      </w:pPr>
      <w:r>
        <w:rPr>
          <w:rFonts w:ascii="Times New Roman" w:hAnsi="Times New Roman" w:hint="cs"/>
          <w:rtl/>
        </w:rPr>
        <w:t xml:space="preserve">בדחותו את האשמות המוטחות נגדו, כנטולות יסוד, הסביר הנאשם את תלונותיה של המתלוננת בנקמנות לשמה ובמטרה לפגוע בו מאחר ומעולם לא התגברה על הפרידה ממנו. במיוחד, לא השלימה עם העובדה שהמשיך בחייו וקשר קשר אינטימי עם חברתה הטובה, קשר שהיה לצנינים בעיניה. תחושות האכזבה ורגשות הקנאה היו, לטענתו, חומר הבעירה, המניע והתמריץ לעלילות כזב שרקחה נגדו. ומעבר לכך, לטענתו, תחושות אלה גרמו לכך שבמשך כחצי שנה מנעה ממנו המתלוננת להיפגש עם בנותיו. </w:t>
      </w:r>
    </w:p>
    <w:p w14:paraId="603E209B" w14:textId="77777777" w:rsidR="00B33415" w:rsidRDefault="00B33415">
      <w:pPr>
        <w:spacing w:line="360" w:lineRule="auto"/>
        <w:jc w:val="both"/>
        <w:rPr>
          <w:rFonts w:ascii="Times New Roman" w:hAnsi="Times New Roman"/>
          <w:rtl/>
        </w:rPr>
      </w:pPr>
    </w:p>
    <w:p w14:paraId="4A75BB44" w14:textId="77777777" w:rsidR="00B33415" w:rsidRDefault="007E44C1">
      <w:pPr>
        <w:spacing w:line="360" w:lineRule="auto"/>
        <w:jc w:val="both"/>
        <w:rPr>
          <w:rFonts w:ascii="Times New Roman" w:hAnsi="Times New Roman"/>
          <w:rtl/>
        </w:rPr>
      </w:pPr>
      <w:r>
        <w:rPr>
          <w:rFonts w:ascii="Times New Roman" w:hAnsi="Times New Roman" w:hint="cs"/>
          <w:rtl/>
        </w:rPr>
        <w:t xml:space="preserve">לשיטת ההגנה, עיתוי הגשת התלונה, כשלעצמו, מצביע בבירור על המניע של המתלוננת לטפול על הנאשם אשמות שווא. שהרי, שעות ספרות לפני הגשת התלונה, קבע בית המשפט לענייני משפחה הסדרי ראיה בהתאם לבקשת הנאשם והוא אף הוסיף שמן לבעירה והצית את זעמה של המתלוננת כאשר מסר לה, טלפונית, את דבר ההחלטה ותוכנה.  </w:t>
      </w:r>
    </w:p>
    <w:p w14:paraId="219DFB31" w14:textId="77777777" w:rsidR="00B33415" w:rsidRDefault="007E44C1">
      <w:pPr>
        <w:spacing w:line="360" w:lineRule="auto"/>
        <w:jc w:val="both"/>
        <w:rPr>
          <w:rFonts w:ascii="Times New Roman" w:hAnsi="Times New Roman"/>
          <w:rtl/>
        </w:rPr>
      </w:pPr>
      <w:r>
        <w:rPr>
          <w:rFonts w:ascii="Times New Roman" w:hAnsi="Times New Roman" w:hint="cs"/>
          <w:rtl/>
        </w:rPr>
        <w:lastRenderedPageBreak/>
        <w:t>בכל הנוגע לעבירת האיומים, הוסיף הנאשם וטען, כי המציאות הפוכה בתכלית מזו המתוארת בכתב האישום. לא רק שאין הוא התוקפן, אלא שהוא עצמו היה קורבן לאיומים מצד המתלוננת.</w:t>
      </w:r>
    </w:p>
    <w:p w14:paraId="44BA5853" w14:textId="77777777" w:rsidR="00B33415" w:rsidRDefault="00B33415">
      <w:pPr>
        <w:spacing w:line="360" w:lineRule="auto"/>
        <w:jc w:val="both"/>
        <w:rPr>
          <w:rFonts w:ascii="Times New Roman" w:hAnsi="Times New Roman"/>
          <w:b/>
          <w:bCs/>
          <w:rtl/>
        </w:rPr>
      </w:pPr>
    </w:p>
    <w:p w14:paraId="3BDB339B" w14:textId="77777777" w:rsidR="00B33415" w:rsidRDefault="007E44C1">
      <w:pPr>
        <w:spacing w:line="360" w:lineRule="auto"/>
        <w:jc w:val="both"/>
        <w:rPr>
          <w:rFonts w:ascii="Times New Roman" w:hAnsi="Times New Roman"/>
          <w:b/>
          <w:bCs/>
          <w:u w:val="single"/>
          <w:rtl/>
        </w:rPr>
      </w:pPr>
      <w:r>
        <w:rPr>
          <w:rFonts w:ascii="Times New Roman" w:hAnsi="Times New Roman" w:hint="cs"/>
          <w:b/>
          <w:bCs/>
          <w:u w:val="single"/>
          <w:rtl/>
        </w:rPr>
        <w:t>התשתית הראייתית</w:t>
      </w:r>
    </w:p>
    <w:p w14:paraId="635797C6" w14:textId="77777777" w:rsidR="00B33415" w:rsidRDefault="007E44C1">
      <w:pPr>
        <w:spacing w:line="360" w:lineRule="auto"/>
        <w:jc w:val="both"/>
        <w:rPr>
          <w:rFonts w:ascii="Times New Roman" w:hAnsi="Times New Roman"/>
          <w:rtl/>
        </w:rPr>
      </w:pPr>
      <w:r>
        <w:rPr>
          <w:rFonts w:ascii="Times New Roman" w:hAnsi="Times New Roman" w:hint="cs"/>
          <w:rtl/>
        </w:rPr>
        <w:t xml:space="preserve">בדומה למקרים אחרים שעניינם בעבירות מין ובמעשי אלימות המתרחשים בתוככי המשפחה, בד' אמות הבית, גם בענייננו התשתית הראייתית מצומצמת ונשענת על גרסאות שני המעורבים בלבד, הניצבות זו לעומת זו </w:t>
      </w:r>
      <w:r>
        <w:rPr>
          <w:rFonts w:ascii="Times New Roman" w:hAnsi="Times New Roman"/>
          <w:rtl/>
        </w:rPr>
        <w:t>–</w:t>
      </w:r>
      <w:r>
        <w:rPr>
          <w:rFonts w:ascii="Times New Roman" w:hAnsi="Times New Roman" w:hint="cs"/>
          <w:rtl/>
        </w:rPr>
        <w:t xml:space="preserve"> המתלוננת, מחד, והנאשם, מאידך, ועל פי אמינותן יקום וייפול דבר.</w:t>
      </w:r>
    </w:p>
    <w:p w14:paraId="3266784C" w14:textId="77777777" w:rsidR="00B33415" w:rsidRDefault="00B33415">
      <w:pPr>
        <w:spacing w:line="360" w:lineRule="auto"/>
        <w:jc w:val="both"/>
        <w:rPr>
          <w:rFonts w:ascii="Times New Roman" w:hAnsi="Times New Roman"/>
          <w:rtl/>
        </w:rPr>
      </w:pPr>
    </w:p>
    <w:p w14:paraId="2021CEA2" w14:textId="77777777" w:rsidR="00B33415" w:rsidRDefault="007E44C1">
      <w:pPr>
        <w:spacing w:line="360" w:lineRule="auto"/>
        <w:jc w:val="both"/>
        <w:rPr>
          <w:rFonts w:ascii="Times New Roman" w:hAnsi="Times New Roman"/>
          <w:rtl/>
        </w:rPr>
      </w:pPr>
      <w:r>
        <w:rPr>
          <w:rFonts w:ascii="Times New Roman" w:hAnsi="Times New Roman" w:hint="cs"/>
          <w:rtl/>
        </w:rPr>
        <w:t xml:space="preserve">בטרם אדון לגופו של המערך הראייתי שהונח בפני בית המשפט ראוי להקדים ולומר, כי התמונה המצטיירת מהעדויות לא הותירה בלבי כל ספק לגבי אופייה הקשה והעכור של מערכת היחסים בין המתלוננת לנאשם בתקופה הרלבנטית לכתב האישום. למעשה, הן מעדות המתלוננת והן מעדות הנאשם עולה בבירור, כי כבר מראשית דרכם המשותפת הקשר הזוגי ביניהם לקה באי-יציבות ובחוסר איזון שבאו לידי ביטוי בוויכוחים וריבים טעונים ורווי מתח ואף בפרידות קצרות. </w:t>
      </w:r>
    </w:p>
    <w:p w14:paraId="4C00DA38" w14:textId="77777777" w:rsidR="00B33415" w:rsidRDefault="00B33415">
      <w:pPr>
        <w:rPr>
          <w:rFonts w:ascii="Times New Roman" w:hAnsi="Times New Roman" w:cs="Times New Roman"/>
          <w:sz w:val="26"/>
          <w:rtl/>
        </w:rPr>
      </w:pPr>
    </w:p>
    <w:p w14:paraId="57C0671E" w14:textId="77777777" w:rsidR="00B33415" w:rsidRDefault="007E44C1">
      <w:pPr>
        <w:keepNext/>
        <w:spacing w:line="360" w:lineRule="auto"/>
        <w:jc w:val="both"/>
        <w:outlineLvl w:val="0"/>
        <w:rPr>
          <w:rFonts w:ascii="Times New Roman" w:hAnsi="Times New Roman"/>
          <w:b/>
          <w:bCs/>
          <w:sz w:val="26"/>
          <w:szCs w:val="26"/>
          <w:u w:val="single"/>
          <w:rtl/>
          <w:lang w:eastAsia="he-IL"/>
        </w:rPr>
      </w:pPr>
      <w:r>
        <w:rPr>
          <w:rFonts w:ascii="Times New Roman" w:hAnsi="Times New Roman" w:hint="cs"/>
          <w:b/>
          <w:bCs/>
          <w:sz w:val="26"/>
          <w:szCs w:val="26"/>
          <w:u w:val="single"/>
          <w:rtl/>
          <w:lang w:eastAsia="he-IL"/>
        </w:rPr>
        <w:t>ולגופה של האשמה</w:t>
      </w:r>
    </w:p>
    <w:p w14:paraId="0B40BC66" w14:textId="77777777" w:rsidR="00B33415" w:rsidRDefault="007E44C1">
      <w:pPr>
        <w:spacing w:line="360" w:lineRule="auto"/>
        <w:jc w:val="both"/>
        <w:rPr>
          <w:rFonts w:ascii="Times New Roman" w:hAnsi="Times New Roman"/>
          <w:rtl/>
        </w:rPr>
      </w:pPr>
      <w:r>
        <w:rPr>
          <w:rFonts w:ascii="Times New Roman" w:hAnsi="Times New Roman" w:hint="cs"/>
          <w:rtl/>
        </w:rPr>
        <w:t>בסופו של יום, הסוגיה העומדת על המדוכה היא, האם עמדה התביעה בנטל ההוכחה המוטל עליה, קרי, ברמת ההוכחה הדרושה במשפט הפלילי, להוכיח את העובדות העומדות ביסוד האשמה. אומר כבר עתה, כי בחינת התשתית הראייתית שהונחה לפתחו של בית המשפט, כפי שיבואר להלן, הביאתני לכלל מסקנה, שבכל הנוגע לעבירת האינוס, נשוא האישום הראשון, ולעבירת האיומים, נשוא האישום השני, לא עלה בידי התביעה לעבור משוכה זו. מצב דברים זה שונה בכל האמור לעבירות התקיפה, משום שבכל הנוגע לעבירות אלה ישנן אינדיקציות חיצוניות, המהוות ראיות חיזוק של ממש התומכות בגרסת המתלוננת ומסירות כל ספק ביחס לנטען באישום הראשון בהקשר זה.</w:t>
      </w:r>
    </w:p>
    <w:p w14:paraId="4D884801" w14:textId="77777777" w:rsidR="00B33415" w:rsidRDefault="00B33415">
      <w:pPr>
        <w:spacing w:line="360" w:lineRule="auto"/>
        <w:jc w:val="both"/>
        <w:rPr>
          <w:rFonts w:ascii="Times New Roman" w:hAnsi="Times New Roman"/>
          <w:rtl/>
        </w:rPr>
      </w:pPr>
    </w:p>
    <w:p w14:paraId="003F3BFD" w14:textId="77777777" w:rsidR="00B33415" w:rsidRDefault="007E44C1">
      <w:pPr>
        <w:keepNext/>
        <w:spacing w:line="360" w:lineRule="auto"/>
        <w:jc w:val="both"/>
        <w:outlineLvl w:val="0"/>
        <w:rPr>
          <w:rFonts w:ascii="Times New Roman" w:hAnsi="Times New Roman"/>
          <w:b/>
          <w:bCs/>
          <w:sz w:val="26"/>
          <w:szCs w:val="26"/>
          <w:rtl/>
          <w:lang w:eastAsia="he-IL"/>
        </w:rPr>
      </w:pPr>
      <w:r>
        <w:rPr>
          <w:rFonts w:ascii="Times New Roman" w:hAnsi="Times New Roman" w:hint="cs"/>
          <w:b/>
          <w:bCs/>
          <w:sz w:val="26"/>
          <w:szCs w:val="26"/>
          <w:rtl/>
          <w:lang w:eastAsia="he-IL"/>
        </w:rPr>
        <w:t>נפנה אם כן לבחינת הדברים לעומקם וראשית לתיחום יריעת המחלוקת העובדתית.</w:t>
      </w:r>
    </w:p>
    <w:p w14:paraId="14ED026C" w14:textId="77777777" w:rsidR="00B33415" w:rsidRDefault="007E44C1">
      <w:pPr>
        <w:spacing w:line="360" w:lineRule="auto"/>
        <w:jc w:val="both"/>
        <w:rPr>
          <w:rFonts w:ascii="Times New Roman" w:hAnsi="Times New Roman"/>
          <w:rtl/>
        </w:rPr>
      </w:pPr>
      <w:r>
        <w:rPr>
          <w:rFonts w:ascii="Times New Roman" w:hAnsi="Times New Roman" w:hint="cs"/>
          <w:rtl/>
        </w:rPr>
        <w:t xml:space="preserve">המחלוקת בין הצדדים היא עובדתית בעיקרה ובמוקדה השאלה, איזה מן הגרסאות נכונה ומשקפת בצורה מדויקת את האירועים המתוארים בכתב האישום. רוצה לומר, האם גרסת המתלוננת אמינה ומתוכה נוצק גרעין האמת לאשר התרחש בין כתלי הבית, או שמא, כגרסת הנאשם, מדובר בעלילת שקר דמיונית ומשוללת כל יסוד, שטוותה נגדו המתלוננת וכל תכליתה הייתה להיפרע ממנו על שנטש אותה לאנחות? </w:t>
      </w:r>
    </w:p>
    <w:p w14:paraId="6382B4D6" w14:textId="77777777" w:rsidR="00B33415" w:rsidRDefault="00B33415">
      <w:pPr>
        <w:spacing w:line="360" w:lineRule="auto"/>
        <w:jc w:val="both"/>
        <w:rPr>
          <w:rFonts w:ascii="Times New Roman" w:hAnsi="Times New Roman"/>
          <w:rtl/>
        </w:rPr>
      </w:pPr>
    </w:p>
    <w:p w14:paraId="28606884" w14:textId="77777777" w:rsidR="00B33415" w:rsidRDefault="007E44C1">
      <w:pPr>
        <w:spacing w:line="360" w:lineRule="auto"/>
        <w:jc w:val="both"/>
        <w:rPr>
          <w:rFonts w:ascii="Times New Roman" w:hAnsi="Times New Roman"/>
          <w:rtl/>
        </w:rPr>
      </w:pPr>
      <w:r>
        <w:rPr>
          <w:rFonts w:ascii="Times New Roman" w:hAnsi="Times New Roman" w:hint="cs"/>
          <w:rtl/>
        </w:rPr>
        <w:t xml:space="preserve">לשיטת ב"כ התביעה, מעשה האינוס הינו חלק אינטגראלי ובלתי נפרד ממסכת האלימות ולכן יש לראותם כמקשה ראייתית אחת. מאחר ולאלימות הפיזית יש חיזוק חיצוני, סברה, כי חרף הקשיים והבעיות שדבקו בעדות המתלוננת עדיין הונחה בפני בית המשפט גרסה מהימנה ומעוגנת במציאות שמן הראוי לאמצה לשם קביעת העובדות. הסנגורית, לעומתה, הצביעה על חולשת מערך ראיות התביעה, הנשען כל כולו על עדותה היחידה של המתלוננת, להוות בסיס להרשעת הנאשם. המדובר, להשקפתה, בעדות שאינה אלא משענת קנה רצוץ אשר קרסה תחת כובד פגמים בדמות שקרים, שאלות לא פתורות, סתירות, תהיות שצצו והופיעו על כל צד ושעל. זאת מעבר למאפיינים מובהקים של חוסר היגיון והיעדר סבירות, שהוסיפו ופערו בה חללים וחוררו אותה ככברה. לדידה, די היה בכל אלה כדי לשמוט את הקרקע מתחת לגרסת המתלוננת ולהציגה ככלי ריק, וודאי כך, כשהם נבחנים אל מול גרסתו העקבית והעניינית של הנאשם על האופן בו התרחשו הדברים, גרסה המגובה ומחוזקת בעדותה של בת זוגו הנוכחית. נתונים אלה בהצטברותם מקימים, לטענת ב"כ הנאשם, יותר מספק סביר, שמכוחו מן הדין לזכותו מן האשמה כולה. למצער, יש בהם כדי לחלצו מהרשעה בעבירת האינוס ובעבירת האיומים.   </w:t>
      </w:r>
    </w:p>
    <w:p w14:paraId="159655CA" w14:textId="77777777" w:rsidR="00B33415" w:rsidRDefault="00B33415">
      <w:pPr>
        <w:spacing w:line="360" w:lineRule="auto"/>
        <w:jc w:val="both"/>
        <w:rPr>
          <w:rFonts w:ascii="Times New Roman" w:hAnsi="Times New Roman"/>
          <w:rtl/>
        </w:rPr>
      </w:pPr>
    </w:p>
    <w:p w14:paraId="4365E4F3" w14:textId="77777777" w:rsidR="00B33415" w:rsidRDefault="007E44C1">
      <w:pPr>
        <w:keepNext/>
        <w:spacing w:line="360" w:lineRule="auto"/>
        <w:jc w:val="both"/>
        <w:outlineLvl w:val="0"/>
        <w:rPr>
          <w:rFonts w:ascii="Times New Roman" w:hAnsi="Times New Roman"/>
          <w:b/>
          <w:bCs/>
          <w:sz w:val="26"/>
          <w:szCs w:val="26"/>
          <w:u w:val="single"/>
          <w:rtl/>
          <w:lang w:eastAsia="he-IL"/>
        </w:rPr>
      </w:pPr>
      <w:r>
        <w:rPr>
          <w:rFonts w:ascii="Times New Roman" w:hAnsi="Times New Roman" w:hint="cs"/>
          <w:b/>
          <w:bCs/>
          <w:sz w:val="26"/>
          <w:szCs w:val="26"/>
          <w:u w:val="single"/>
          <w:rtl/>
          <w:lang w:eastAsia="he-IL"/>
        </w:rPr>
        <w:t>ניתוח הראיות</w:t>
      </w:r>
    </w:p>
    <w:p w14:paraId="370D0B74" w14:textId="77777777" w:rsidR="00B33415" w:rsidRDefault="007E44C1">
      <w:pPr>
        <w:spacing w:line="360" w:lineRule="auto"/>
        <w:jc w:val="both"/>
        <w:rPr>
          <w:rFonts w:ascii="Times New Roman" w:hAnsi="Times New Roman"/>
          <w:u w:val="single"/>
          <w:rtl/>
        </w:rPr>
      </w:pPr>
      <w:r>
        <w:rPr>
          <w:rFonts w:ascii="Times New Roman" w:hAnsi="Times New Roman" w:hint="cs"/>
          <w:u w:val="single"/>
          <w:rtl/>
        </w:rPr>
        <w:t>ראיות התביעה ובמרכזן עדות המתלוננת</w:t>
      </w:r>
    </w:p>
    <w:p w14:paraId="0A7D3E6E" w14:textId="77777777" w:rsidR="00B33415" w:rsidRDefault="007E44C1">
      <w:pPr>
        <w:spacing w:line="360" w:lineRule="auto"/>
        <w:jc w:val="both"/>
        <w:rPr>
          <w:rFonts w:ascii="Times New Roman" w:hAnsi="Times New Roman"/>
          <w:rtl/>
        </w:rPr>
      </w:pPr>
      <w:r>
        <w:rPr>
          <w:rFonts w:ascii="Times New Roman" w:hAnsi="Times New Roman" w:hint="cs"/>
          <w:rtl/>
        </w:rPr>
        <w:t>כאמור, בבואה להוכיח הנטען על ידה הטילה התביעה את יהבה על עדותה של המתלוננת, המהווה את עמוד התווך עליו מושתת בנין ראיותיה. השאלה העומדת לדיון היא אפוא, האם הוא מוצק דיו כדי לבסס את הרשעת הנאשם בדין, או שמא נסדק והתפורר והפך בסופו של יום לגל חורבות.</w:t>
      </w:r>
    </w:p>
    <w:p w14:paraId="01D0BAE9" w14:textId="77777777" w:rsidR="00B33415" w:rsidRDefault="00B33415">
      <w:pPr>
        <w:spacing w:line="360" w:lineRule="auto"/>
        <w:jc w:val="both"/>
        <w:rPr>
          <w:rFonts w:ascii="Times New Roman" w:hAnsi="Times New Roman"/>
          <w:rtl/>
        </w:rPr>
      </w:pPr>
    </w:p>
    <w:p w14:paraId="3F9F31EB" w14:textId="77777777" w:rsidR="00B33415" w:rsidRDefault="007E44C1">
      <w:pPr>
        <w:spacing w:line="360" w:lineRule="auto"/>
        <w:jc w:val="both"/>
        <w:rPr>
          <w:rFonts w:ascii="Times New Roman" w:hAnsi="Times New Roman"/>
          <w:rtl/>
        </w:rPr>
      </w:pPr>
      <w:r>
        <w:rPr>
          <w:rFonts w:ascii="Times New Roman" w:hAnsi="Times New Roman" w:hint="cs"/>
          <w:rtl/>
        </w:rPr>
        <w:t xml:space="preserve">לשם נוחות הדיון ומפאת ההבדלים ברמת הראיות וההוכחה, נחלק את הדיון, ובכלל זה את ניתוח עדות המתלוננת ובחינת מהימנותה, בהתאם לעבירות בהן הואשם הנאשם. </w:t>
      </w:r>
    </w:p>
    <w:p w14:paraId="594AE3D5" w14:textId="77777777" w:rsidR="00B33415" w:rsidRDefault="00B33415">
      <w:pPr>
        <w:spacing w:line="360" w:lineRule="auto"/>
        <w:jc w:val="both"/>
        <w:rPr>
          <w:rFonts w:ascii="Times New Roman" w:hAnsi="Times New Roman"/>
          <w:rtl/>
        </w:rPr>
      </w:pPr>
    </w:p>
    <w:p w14:paraId="29133C98" w14:textId="77777777" w:rsidR="00B33415" w:rsidRDefault="007E44C1">
      <w:pPr>
        <w:spacing w:line="360" w:lineRule="auto"/>
        <w:jc w:val="both"/>
        <w:rPr>
          <w:rFonts w:ascii="Times New Roman" w:hAnsi="Times New Roman"/>
          <w:b/>
          <w:bCs/>
          <w:sz w:val="26"/>
          <w:szCs w:val="26"/>
          <w:u w:val="single"/>
          <w:rtl/>
        </w:rPr>
      </w:pPr>
      <w:r>
        <w:rPr>
          <w:rFonts w:ascii="Times New Roman" w:hAnsi="Times New Roman" w:hint="cs"/>
          <w:b/>
          <w:bCs/>
          <w:sz w:val="26"/>
          <w:szCs w:val="26"/>
          <w:u w:val="single"/>
          <w:rtl/>
        </w:rPr>
        <w:t>עבירת האינוס</w:t>
      </w:r>
    </w:p>
    <w:p w14:paraId="6208615E" w14:textId="77777777" w:rsidR="00B33415" w:rsidRDefault="007E44C1">
      <w:pPr>
        <w:spacing w:line="360" w:lineRule="auto"/>
        <w:jc w:val="both"/>
        <w:rPr>
          <w:rFonts w:ascii="Times New Roman" w:hAnsi="Times New Roman"/>
          <w:u w:val="single"/>
          <w:rtl/>
        </w:rPr>
      </w:pPr>
      <w:r>
        <w:rPr>
          <w:rFonts w:ascii="Times New Roman" w:hAnsi="Times New Roman" w:hint="cs"/>
          <w:u w:val="single"/>
          <w:rtl/>
        </w:rPr>
        <w:t>כבישת העדות</w:t>
      </w:r>
    </w:p>
    <w:p w14:paraId="768C3E4B" w14:textId="77777777" w:rsidR="00B33415" w:rsidRDefault="007E44C1">
      <w:pPr>
        <w:spacing w:line="360" w:lineRule="auto"/>
        <w:jc w:val="both"/>
        <w:rPr>
          <w:rFonts w:ascii="Times New Roman" w:hAnsi="Times New Roman"/>
          <w:rtl/>
        </w:rPr>
      </w:pPr>
      <w:r>
        <w:rPr>
          <w:rFonts w:ascii="Times New Roman" w:hAnsi="Times New Roman" w:hint="cs"/>
          <w:rtl/>
        </w:rPr>
        <w:t>אירוע האונס, נשוא האישום הראשון, התרחש על פי הנטען, בחודש מרץ 2006, בדירתם של המתלוננת והנאשם לאחר שחזרו יחד עם הקטינות ממסיבת יום ההולדת של אחי הנאשם.</w:t>
      </w:r>
    </w:p>
    <w:p w14:paraId="7D3EB9B4" w14:textId="77777777" w:rsidR="00B33415" w:rsidRDefault="00B33415">
      <w:pPr>
        <w:spacing w:line="360" w:lineRule="auto"/>
        <w:jc w:val="both"/>
        <w:rPr>
          <w:rFonts w:ascii="Times New Roman" w:hAnsi="Times New Roman"/>
          <w:rtl/>
        </w:rPr>
      </w:pPr>
    </w:p>
    <w:p w14:paraId="6A673556" w14:textId="77777777" w:rsidR="00B33415" w:rsidRDefault="007E44C1">
      <w:pPr>
        <w:spacing w:line="360" w:lineRule="auto"/>
        <w:jc w:val="both"/>
        <w:rPr>
          <w:rFonts w:ascii="Times New Roman" w:hAnsi="Times New Roman"/>
          <w:rtl/>
        </w:rPr>
      </w:pPr>
      <w:r>
        <w:rPr>
          <w:rFonts w:ascii="Times New Roman" w:hAnsi="Times New Roman" w:hint="cs"/>
          <w:rtl/>
        </w:rPr>
        <w:t>כמתואר לעיל, המתלוננת חשפה את פרטי המקרה לראשונה ביום 19.03.09, קרי</w:t>
      </w:r>
      <w:r>
        <w:rPr>
          <w:rFonts w:ascii="Times New Roman" w:hAnsi="Times New Roman" w:hint="cs"/>
          <w:b/>
          <w:bCs/>
          <w:rtl/>
        </w:rPr>
        <w:t>,</w:t>
      </w:r>
      <w:r>
        <w:rPr>
          <w:rFonts w:ascii="Times New Roman" w:hAnsi="Times New Roman" w:hint="cs"/>
          <w:b/>
          <w:bCs/>
          <w:i/>
          <w:iCs/>
          <w:rtl/>
        </w:rPr>
        <w:t xml:space="preserve"> </w:t>
      </w:r>
      <w:r>
        <w:rPr>
          <w:rFonts w:ascii="Times New Roman" w:hAnsi="Times New Roman" w:hint="cs"/>
          <w:rtl/>
        </w:rPr>
        <w:t>כשלוש שנים לאחר התרחשותו, ועשתה זאת במעמד מסירת תלונה נגד הנאשם, בה ייחסה לו השמעת איומים כלפיה סמוך לפנייתה למשטרה (</w:t>
      </w:r>
      <w:r>
        <w:rPr>
          <w:rFonts w:ascii="Times New Roman" w:hAnsi="Times New Roman" w:hint="cs"/>
          <w:b/>
          <w:bCs/>
          <w:rtl/>
        </w:rPr>
        <w:t>נ/3</w:t>
      </w:r>
      <w:r>
        <w:rPr>
          <w:rFonts w:ascii="Times New Roman" w:hAnsi="Times New Roman" w:hint="cs"/>
          <w:rtl/>
        </w:rPr>
        <w:t xml:space="preserve"> ) (להלן גם : "</w:t>
      </w:r>
      <w:r>
        <w:rPr>
          <w:rFonts w:ascii="Times New Roman" w:hAnsi="Times New Roman" w:hint="cs"/>
          <w:b/>
          <w:bCs/>
          <w:rtl/>
        </w:rPr>
        <w:t>ההודעה הראשונה</w:t>
      </w:r>
      <w:r>
        <w:rPr>
          <w:rFonts w:ascii="Times New Roman" w:hAnsi="Times New Roman" w:hint="cs"/>
          <w:rtl/>
        </w:rPr>
        <w:t xml:space="preserve">"). </w:t>
      </w:r>
    </w:p>
    <w:p w14:paraId="14760354" w14:textId="77777777" w:rsidR="00B33415" w:rsidRDefault="007E44C1">
      <w:pPr>
        <w:spacing w:line="360" w:lineRule="auto"/>
        <w:jc w:val="both"/>
        <w:rPr>
          <w:rFonts w:ascii="Times New Roman" w:hAnsi="Times New Roman"/>
          <w:rtl/>
        </w:rPr>
      </w:pPr>
      <w:r>
        <w:rPr>
          <w:rFonts w:ascii="Times New Roman" w:hAnsi="Times New Roman" w:hint="cs"/>
          <w:rtl/>
        </w:rPr>
        <w:t>מקריאת ההודעה הראשונה עולה, כי חשיפת אירוע האונס נעשתה על דרך המקרה, אגב חשיפתם של מקרי אלימות אחרים, בהם, לטענת המתלוננת, הכה אותה הנאשם וחבט בה בחוזקה בפניה, בראשה ובגופה.</w:t>
      </w:r>
    </w:p>
    <w:p w14:paraId="0E6A7440" w14:textId="77777777" w:rsidR="00B33415" w:rsidRDefault="00B33415">
      <w:pPr>
        <w:spacing w:line="360" w:lineRule="auto"/>
        <w:jc w:val="both"/>
        <w:rPr>
          <w:rFonts w:ascii="Times New Roman" w:hAnsi="Times New Roman"/>
          <w:rtl/>
        </w:rPr>
      </w:pPr>
    </w:p>
    <w:p w14:paraId="24FA80B6" w14:textId="77777777" w:rsidR="00B33415" w:rsidRDefault="007E44C1">
      <w:pPr>
        <w:spacing w:line="360" w:lineRule="auto"/>
        <w:jc w:val="both"/>
        <w:rPr>
          <w:rFonts w:ascii="Times New Roman" w:hAnsi="Times New Roman"/>
          <w:rtl/>
        </w:rPr>
      </w:pPr>
      <w:r>
        <w:rPr>
          <w:rFonts w:ascii="Times New Roman" w:hAnsi="Times New Roman" w:hint="cs"/>
          <w:rtl/>
        </w:rPr>
        <w:t xml:space="preserve">בסיכומיה הקדישה הסנגורית פרק נכבד לנושא כבישת העדות על ידי המתלוננת, המהווה, לטענתה, את אחד הקריטריונים לערעור אמינותה. לשם כך הפנתה להזדמנויות שונות שנקרו בדרכה של המתלוננת סמוך למועד האינוס, בהן, לכאורה, אך טבעי היה שתרצה לחשוף את האירוע החמור והקשה ביותר שחוותה מידי הנאשם ותשבור את שתיקתה אודותיו. כך למשל, טענה, אם יש ממש בגרסת המתלוננת, כיצד זה לא ספרה אודות אירוע האונס כאשר נחקרה במשטרה בשני מועדים שונים - כחודש לאחר קרות המקרה. ובאותה מידה, המשיכה הסנגורית והקשתה, מדוע לא שיתפה המתלוננת במידע חיוני זה את עורך הדין שייצג אותה באותה תקופה בבית המשפט לעניינני משפחה, על אף שנפגשה עמו באותו יום בו מסרה את ההודעה הראשונה? </w:t>
      </w:r>
    </w:p>
    <w:p w14:paraId="39288834" w14:textId="77777777" w:rsidR="00B33415" w:rsidRDefault="00B33415">
      <w:pPr>
        <w:spacing w:line="360" w:lineRule="auto"/>
        <w:jc w:val="both"/>
        <w:rPr>
          <w:rFonts w:ascii="Times New Roman" w:hAnsi="Times New Roman"/>
          <w:rtl/>
        </w:rPr>
      </w:pPr>
    </w:p>
    <w:p w14:paraId="62FE14AC" w14:textId="77777777" w:rsidR="00B33415" w:rsidRDefault="007E44C1">
      <w:pPr>
        <w:spacing w:line="360" w:lineRule="auto"/>
        <w:jc w:val="both"/>
        <w:rPr>
          <w:rFonts w:ascii="Times New Roman" w:hAnsi="Times New Roman"/>
          <w:rtl/>
        </w:rPr>
      </w:pPr>
      <w:r>
        <w:rPr>
          <w:rFonts w:ascii="Times New Roman" w:hAnsi="Times New Roman" w:hint="cs"/>
          <w:rtl/>
        </w:rPr>
        <w:t xml:space="preserve">בחקירתה הנגדית נדרשה המתלוננת לתמיהה המתבקשת נוכח הימנעותה מאזכור אירוע האונס במהלך מסירת הודעותיה בשתי החקירות הללו, שהתקיימו כאמור סמוך לאחר התרחשותו. בתשובתה הבהירה המתלוננת, כי זומנה לאותן שתי חקירות בעקבות אירוע שבו בתה הקטנה נכוותה ממים רותחים ובהן נחקרה בחשד לרשלנות. לדבריה, כיוון שחקירתה התמקדה בנושא הרשלנות ויחסיה עם הנאשם כלל לא עמדו לדיון ולא עלו על הפרק, היא לא ראתה כל רלבנטיות להעלות באותו מעמד גם את מקרה האונס. עוד הוסיפה והסבירה, כי בשל הבושה והפחד שהיו מנת חלקה באותה תקופה העדיפה לא לפתוח את צפונות ליבה בפני איש. </w:t>
      </w:r>
    </w:p>
    <w:p w14:paraId="486BE5E6" w14:textId="77777777" w:rsidR="00B33415" w:rsidRDefault="007E44C1">
      <w:pPr>
        <w:spacing w:line="360" w:lineRule="auto"/>
        <w:jc w:val="both"/>
        <w:rPr>
          <w:rFonts w:ascii="Times New Roman" w:hAnsi="Times New Roman"/>
          <w:rtl/>
        </w:rPr>
      </w:pPr>
      <w:r>
        <w:rPr>
          <w:rFonts w:ascii="Times New Roman" w:hAnsi="Times New Roman" w:hint="cs"/>
          <w:rtl/>
        </w:rPr>
        <w:t>ובאשר לנסיבות בהן הפרה את שתיקתה, הסבירה המתלוננת, כי חשיפת אירוע האונס בהודעה הראשונה לא הייתה ביוזמתה ולא נעשתה במכוון, אלא באורח ספונטאני, כתגובה טבעית לשאלה הקונקרטית שהופנתה אליה, והיא, האם הנאשם נהג בה באלימות. בלשון העדה: "</w:t>
      </w:r>
      <w:r>
        <w:rPr>
          <w:rFonts w:ascii="Times New Roman" w:hAnsi="Times New Roman" w:hint="cs"/>
          <w:b/>
          <w:bCs/>
          <w:rtl/>
        </w:rPr>
        <w:t>ואז,</w:t>
      </w:r>
      <w:r>
        <w:rPr>
          <w:rFonts w:ascii="Times New Roman" w:hAnsi="Times New Roman"/>
          <w:b/>
          <w:bCs/>
        </w:rPr>
        <w:t xml:space="preserve"> </w:t>
      </w:r>
      <w:r>
        <w:rPr>
          <w:rFonts w:ascii="Times New Roman" w:hAnsi="Times New Roman" w:hint="cs"/>
          <w:b/>
          <w:bCs/>
          <w:rtl/>
        </w:rPr>
        <w:t>כאילו, זו</w:t>
      </w:r>
      <w:r>
        <w:rPr>
          <w:rFonts w:ascii="Times New Roman" w:hAnsi="Times New Roman"/>
          <w:b/>
          <w:bCs/>
        </w:rPr>
        <w:t xml:space="preserve"> </w:t>
      </w:r>
      <w:r>
        <w:rPr>
          <w:rFonts w:ascii="Times New Roman" w:hAnsi="Times New Roman" w:hint="cs"/>
          <w:b/>
          <w:bCs/>
          <w:rtl/>
        </w:rPr>
        <w:t>עוד</w:t>
      </w:r>
      <w:r>
        <w:rPr>
          <w:rFonts w:ascii="Times New Roman" w:hAnsi="Times New Roman"/>
          <w:b/>
          <w:bCs/>
        </w:rPr>
        <w:t xml:space="preserve"> </w:t>
      </w:r>
      <w:r>
        <w:rPr>
          <w:rFonts w:ascii="Times New Roman" w:hAnsi="Times New Roman" w:hint="cs"/>
          <w:b/>
          <w:bCs/>
          <w:rtl/>
        </w:rPr>
        <w:t>מילה</w:t>
      </w:r>
      <w:r>
        <w:rPr>
          <w:rFonts w:ascii="Times New Roman" w:hAnsi="Times New Roman"/>
          <w:b/>
          <w:bCs/>
        </w:rPr>
        <w:t xml:space="preserve"> </w:t>
      </w:r>
      <w:r>
        <w:rPr>
          <w:rFonts w:ascii="Times New Roman" w:hAnsi="Times New Roman" w:hint="cs"/>
          <w:b/>
          <w:bCs/>
          <w:rtl/>
        </w:rPr>
        <w:t>ועוד</w:t>
      </w:r>
      <w:r>
        <w:rPr>
          <w:rFonts w:ascii="Times New Roman" w:hAnsi="Times New Roman"/>
          <w:b/>
          <w:bCs/>
        </w:rPr>
        <w:t xml:space="preserve"> </w:t>
      </w:r>
      <w:r>
        <w:rPr>
          <w:rFonts w:ascii="Times New Roman" w:hAnsi="Times New Roman" w:hint="cs"/>
          <w:b/>
          <w:bCs/>
          <w:rtl/>
        </w:rPr>
        <w:t>מילה</w:t>
      </w:r>
      <w:r>
        <w:rPr>
          <w:rFonts w:ascii="Times New Roman" w:hAnsi="Times New Roman"/>
          <w:b/>
          <w:bCs/>
        </w:rPr>
        <w:t xml:space="preserve"> </w:t>
      </w:r>
      <w:r>
        <w:rPr>
          <w:rFonts w:ascii="Times New Roman" w:hAnsi="Times New Roman" w:hint="cs"/>
          <w:b/>
          <w:bCs/>
          <w:rtl/>
        </w:rPr>
        <w:t>ועוד</w:t>
      </w:r>
      <w:r>
        <w:rPr>
          <w:rFonts w:ascii="Times New Roman" w:hAnsi="Times New Roman"/>
          <w:b/>
          <w:bCs/>
        </w:rPr>
        <w:t xml:space="preserve"> </w:t>
      </w:r>
      <w:r>
        <w:rPr>
          <w:rFonts w:ascii="Times New Roman" w:hAnsi="Times New Roman" w:hint="cs"/>
          <w:b/>
          <w:bCs/>
          <w:rtl/>
        </w:rPr>
        <w:t>מילה,</w:t>
      </w:r>
      <w:r>
        <w:rPr>
          <w:rFonts w:ascii="Times New Roman" w:hAnsi="Times New Roman"/>
          <w:b/>
          <w:bCs/>
        </w:rPr>
        <w:t xml:space="preserve"> </w:t>
      </w:r>
      <w:r>
        <w:rPr>
          <w:rFonts w:ascii="Times New Roman" w:hAnsi="Times New Roman" w:hint="cs"/>
          <w:b/>
          <w:bCs/>
          <w:rtl/>
        </w:rPr>
        <w:t>ואני</w:t>
      </w:r>
      <w:r>
        <w:rPr>
          <w:rFonts w:ascii="Times New Roman" w:hAnsi="Times New Roman"/>
          <w:b/>
          <w:bCs/>
        </w:rPr>
        <w:t xml:space="preserve"> </w:t>
      </w:r>
      <w:r>
        <w:rPr>
          <w:rFonts w:ascii="Times New Roman" w:hAnsi="Times New Roman" w:hint="cs"/>
          <w:b/>
          <w:bCs/>
          <w:rtl/>
        </w:rPr>
        <w:t>הייתי</w:t>
      </w:r>
      <w:r>
        <w:rPr>
          <w:rFonts w:ascii="Times New Roman" w:hAnsi="Times New Roman"/>
          <w:b/>
          <w:bCs/>
        </w:rPr>
        <w:t xml:space="preserve"> </w:t>
      </w:r>
      <w:r>
        <w:rPr>
          <w:rFonts w:ascii="Times New Roman" w:hAnsi="Times New Roman" w:hint="cs"/>
          <w:b/>
          <w:bCs/>
          <w:rtl/>
        </w:rPr>
        <w:t>בלחץ</w:t>
      </w:r>
      <w:r>
        <w:rPr>
          <w:rFonts w:ascii="Times New Roman" w:hAnsi="Times New Roman"/>
          <w:b/>
          <w:bCs/>
        </w:rPr>
        <w:t xml:space="preserve"> </w:t>
      </w:r>
      <w:r>
        <w:rPr>
          <w:rFonts w:ascii="Times New Roman" w:hAnsi="Times New Roman" w:hint="cs"/>
          <w:b/>
          <w:bCs/>
          <w:rtl/>
        </w:rPr>
        <w:t>והתחלתי</w:t>
      </w:r>
      <w:r>
        <w:rPr>
          <w:rFonts w:ascii="Times New Roman" w:hAnsi="Times New Roman"/>
          <w:b/>
          <w:bCs/>
        </w:rPr>
        <w:t xml:space="preserve"> </w:t>
      </w:r>
      <w:r>
        <w:rPr>
          <w:rFonts w:ascii="Times New Roman" w:hAnsi="Times New Roman" w:hint="cs"/>
          <w:b/>
          <w:bCs/>
          <w:rtl/>
        </w:rPr>
        <w:t>לבכות,</w:t>
      </w:r>
      <w:r>
        <w:rPr>
          <w:rFonts w:ascii="Times New Roman" w:hAnsi="Times New Roman"/>
          <w:b/>
          <w:bCs/>
        </w:rPr>
        <w:t xml:space="preserve"> </w:t>
      </w:r>
      <w:r>
        <w:rPr>
          <w:rFonts w:ascii="Times New Roman" w:hAnsi="Times New Roman" w:hint="cs"/>
          <w:b/>
          <w:bCs/>
          <w:rtl/>
        </w:rPr>
        <w:t>ויצא</w:t>
      </w:r>
      <w:r>
        <w:rPr>
          <w:rFonts w:ascii="Times New Roman" w:hAnsi="Times New Roman"/>
          <w:b/>
          <w:bCs/>
        </w:rPr>
        <w:t xml:space="preserve"> </w:t>
      </w:r>
      <w:r>
        <w:rPr>
          <w:rFonts w:ascii="Times New Roman" w:hAnsi="Times New Roman" w:hint="cs"/>
          <w:b/>
          <w:bCs/>
          <w:rtl/>
        </w:rPr>
        <w:t>הכול</w:t>
      </w:r>
      <w:r>
        <w:rPr>
          <w:rFonts w:ascii="Times New Roman" w:hAnsi="Times New Roman"/>
          <w:b/>
          <w:bCs/>
        </w:rPr>
        <w:t xml:space="preserve"> </w:t>
      </w:r>
      <w:r>
        <w:rPr>
          <w:rFonts w:ascii="Times New Roman" w:hAnsi="Times New Roman" w:hint="cs"/>
          <w:b/>
          <w:bCs/>
          <w:rtl/>
        </w:rPr>
        <w:t>בעצמו. לא</w:t>
      </w:r>
      <w:r>
        <w:rPr>
          <w:rFonts w:ascii="Times New Roman" w:hAnsi="Times New Roman"/>
          <w:b/>
          <w:bCs/>
        </w:rPr>
        <w:t xml:space="preserve"> </w:t>
      </w:r>
      <w:r>
        <w:rPr>
          <w:rFonts w:ascii="Times New Roman" w:hAnsi="Times New Roman" w:hint="cs"/>
          <w:b/>
          <w:bCs/>
          <w:rtl/>
        </w:rPr>
        <w:t>התכוונתי</w:t>
      </w:r>
      <w:r>
        <w:rPr>
          <w:rFonts w:ascii="Times New Roman" w:hAnsi="Times New Roman"/>
          <w:b/>
          <w:bCs/>
        </w:rPr>
        <w:t xml:space="preserve"> </w:t>
      </w:r>
      <w:r>
        <w:rPr>
          <w:rFonts w:ascii="Times New Roman" w:hAnsi="Times New Roman" w:hint="cs"/>
          <w:b/>
          <w:bCs/>
          <w:rtl/>
        </w:rPr>
        <w:t>בכלל</w:t>
      </w:r>
      <w:r>
        <w:rPr>
          <w:rFonts w:ascii="Times New Roman" w:hAnsi="Times New Roman"/>
          <w:b/>
          <w:bCs/>
        </w:rPr>
        <w:t xml:space="preserve"> </w:t>
      </w:r>
      <w:r>
        <w:rPr>
          <w:rFonts w:ascii="Times New Roman" w:hAnsi="Times New Roman" w:hint="cs"/>
          <w:b/>
          <w:bCs/>
          <w:rtl/>
        </w:rPr>
        <w:t>לספר</w:t>
      </w:r>
      <w:r>
        <w:rPr>
          <w:rFonts w:ascii="Times New Roman" w:hAnsi="Times New Roman"/>
          <w:b/>
          <w:bCs/>
        </w:rPr>
        <w:t xml:space="preserve"> </w:t>
      </w:r>
      <w:r>
        <w:rPr>
          <w:rFonts w:ascii="Times New Roman" w:hAnsi="Times New Roman" w:hint="cs"/>
          <w:b/>
          <w:bCs/>
          <w:rtl/>
        </w:rPr>
        <w:t>את</w:t>
      </w:r>
      <w:r>
        <w:rPr>
          <w:rFonts w:ascii="Times New Roman" w:hAnsi="Times New Roman"/>
          <w:b/>
          <w:bCs/>
        </w:rPr>
        <w:t xml:space="preserve"> </w:t>
      </w:r>
      <w:r>
        <w:rPr>
          <w:rFonts w:ascii="Times New Roman" w:hAnsi="Times New Roman" w:hint="cs"/>
          <w:b/>
          <w:bCs/>
          <w:rtl/>
        </w:rPr>
        <w:t>זה</w:t>
      </w:r>
      <w:r>
        <w:rPr>
          <w:rFonts w:ascii="Times New Roman" w:hAnsi="Times New Roman"/>
        </w:rPr>
        <w:t>.</w:t>
      </w:r>
      <w:r>
        <w:rPr>
          <w:rFonts w:ascii="Times New Roman" w:hAnsi="Times New Roman" w:hint="cs"/>
          <w:rtl/>
        </w:rPr>
        <w:t xml:space="preserve">" (ע' 63 לפרו' ש' 4-5). </w:t>
      </w:r>
    </w:p>
    <w:p w14:paraId="6E5F731B" w14:textId="77777777" w:rsidR="00B33415" w:rsidRDefault="00B33415">
      <w:pPr>
        <w:spacing w:line="360" w:lineRule="auto"/>
        <w:jc w:val="both"/>
        <w:rPr>
          <w:rFonts w:ascii="Times New Roman" w:hAnsi="Times New Roman"/>
          <w:rtl/>
        </w:rPr>
      </w:pPr>
    </w:p>
    <w:p w14:paraId="5ECFC8BF" w14:textId="77777777" w:rsidR="00B33415" w:rsidRDefault="007E44C1">
      <w:pPr>
        <w:spacing w:line="360" w:lineRule="auto"/>
        <w:jc w:val="both"/>
        <w:rPr>
          <w:rFonts w:ascii="Times New Roman" w:hAnsi="Times New Roman"/>
          <w:rtl/>
        </w:rPr>
      </w:pPr>
      <w:r>
        <w:rPr>
          <w:rFonts w:ascii="Times New Roman" w:hAnsi="Times New Roman" w:hint="cs"/>
          <w:rtl/>
        </w:rPr>
        <w:t>הסברים אלה של המתלוננת לכבישת תלונתה ולסיבה בעטיה חשפה את הפרשה, מתיישבים, לטעמי, עם ההיגיון ועם ניסיון החיים. גם אם בדוחק, עדיין ניתן לומר, כי הם מניחים את הדעת ביחס לשנים בהן שתקה ושמרה את הסוד בליבה. דא עקא, שבאמתחתה לא נמצא שום הסבר הגיוני וסביר לשאלות נוספות ותמוהות לא פחות, כגון, מדוע לא סיפרה לעורך דינה אודות האירוע לאחר שממילא כבר חשפה אותו בחקירתה במשטרה. ובעיקר, כיצד ייתכן שבטופס הצהרת נפגע, אותו מילאה באותו היום בו הגישה את התלונה (</w:t>
      </w:r>
      <w:r>
        <w:rPr>
          <w:rFonts w:ascii="Times New Roman" w:hAnsi="Times New Roman" w:hint="cs"/>
          <w:b/>
          <w:bCs/>
          <w:rtl/>
        </w:rPr>
        <w:t>נ/7</w:t>
      </w:r>
      <w:r>
        <w:rPr>
          <w:rFonts w:ascii="Times New Roman" w:hAnsi="Times New Roman" w:hint="cs"/>
          <w:rtl/>
        </w:rPr>
        <w:t xml:space="preserve">), "שכחה" לציין דווקא את אירוע האונס והתמקדה באירוע האלימות בלבד. כאמור, לכל השאלות הללו לא נמצא כל מענה והעדרו יצר בקיע באמינות גרסתה. </w:t>
      </w:r>
    </w:p>
    <w:p w14:paraId="64551DA1" w14:textId="77777777" w:rsidR="00B33415" w:rsidRDefault="00B33415">
      <w:pPr>
        <w:spacing w:line="360" w:lineRule="auto"/>
        <w:jc w:val="both"/>
        <w:rPr>
          <w:rFonts w:ascii="Times New Roman" w:hAnsi="Times New Roman"/>
          <w:rtl/>
        </w:rPr>
      </w:pPr>
    </w:p>
    <w:p w14:paraId="305E85F3" w14:textId="77777777" w:rsidR="00B33415" w:rsidRDefault="007E44C1">
      <w:pPr>
        <w:spacing w:line="360" w:lineRule="auto"/>
        <w:jc w:val="both"/>
        <w:rPr>
          <w:rFonts w:ascii="Times New Roman" w:hAnsi="Times New Roman"/>
          <w:rtl/>
        </w:rPr>
      </w:pPr>
      <w:r>
        <w:rPr>
          <w:rFonts w:ascii="Times New Roman" w:hAnsi="Times New Roman" w:hint="cs"/>
          <w:rtl/>
        </w:rPr>
        <w:t>אך בכך לא סגי.</w:t>
      </w:r>
    </w:p>
    <w:p w14:paraId="35459AA9" w14:textId="77777777" w:rsidR="00B33415" w:rsidRDefault="00B33415">
      <w:pPr>
        <w:spacing w:line="360" w:lineRule="auto"/>
        <w:jc w:val="both"/>
        <w:rPr>
          <w:rFonts w:ascii="Times New Roman" w:hAnsi="Times New Roman"/>
          <w:u w:val="single"/>
          <w:rtl/>
        </w:rPr>
      </w:pPr>
    </w:p>
    <w:p w14:paraId="4A4B2800" w14:textId="77777777" w:rsidR="00B33415" w:rsidRDefault="007E44C1">
      <w:pPr>
        <w:spacing w:line="360" w:lineRule="auto"/>
        <w:jc w:val="both"/>
        <w:rPr>
          <w:rFonts w:ascii="Times New Roman" w:hAnsi="Times New Roman"/>
          <w:b/>
          <w:bCs/>
          <w:u w:val="single"/>
          <w:rtl/>
        </w:rPr>
      </w:pPr>
      <w:r>
        <w:rPr>
          <w:rFonts w:ascii="Times New Roman" w:hAnsi="Times New Roman" w:hint="cs"/>
          <w:b/>
          <w:bCs/>
          <w:u w:val="single"/>
          <w:rtl/>
        </w:rPr>
        <w:t>תהיות, סתירות ופריכות</w:t>
      </w:r>
    </w:p>
    <w:p w14:paraId="404A6357" w14:textId="77777777" w:rsidR="00B33415" w:rsidRDefault="007E44C1">
      <w:pPr>
        <w:spacing w:line="360" w:lineRule="auto"/>
        <w:jc w:val="both"/>
        <w:rPr>
          <w:rFonts w:ascii="Times New Roman" w:hAnsi="Times New Roman"/>
          <w:rtl/>
        </w:rPr>
      </w:pPr>
      <w:r>
        <w:rPr>
          <w:rFonts w:ascii="Times New Roman" w:hAnsi="Times New Roman" w:hint="cs"/>
          <w:rtl/>
        </w:rPr>
        <w:t>במהלך עדותה בבית המשפט התגלו בדבריה של המתלוננת שקרים רבים וסתירות מהותיות אשר יש בהם כדי להחליש את מהימנותה ולערער את אמינות גרסתה.</w:t>
      </w:r>
    </w:p>
    <w:p w14:paraId="00D1C432" w14:textId="77777777" w:rsidR="00B33415" w:rsidRDefault="007E44C1">
      <w:pPr>
        <w:spacing w:line="360" w:lineRule="auto"/>
        <w:jc w:val="both"/>
        <w:rPr>
          <w:rFonts w:ascii="Times New Roman" w:hAnsi="Times New Roman"/>
          <w:rtl/>
        </w:rPr>
      </w:pPr>
      <w:r>
        <w:rPr>
          <w:rFonts w:ascii="Times New Roman" w:hAnsi="Times New Roman" w:hint="cs"/>
          <w:rtl/>
        </w:rPr>
        <w:t>לשם ההמחשה אציג כמה מהסתירות המשמעותיות העולות מניתוח טקסטואלי פשוט של העדות. וכאמור, גם אם אין להן קשר ישיר לאירוע האונס עדיין בכוחן להשליך על מהימנותה של עדה יחידה זו, וודאי ועל יכולתו של בית המשפט להסתמך על גרסתה באופן בלתי מסויג לצורך קביעת העובדות:</w:t>
      </w:r>
    </w:p>
    <w:p w14:paraId="0A605F80" w14:textId="77777777" w:rsidR="00B33415" w:rsidRDefault="00B33415">
      <w:pPr>
        <w:spacing w:line="360" w:lineRule="auto"/>
        <w:jc w:val="both"/>
        <w:rPr>
          <w:rFonts w:ascii="Times New Roman" w:hAnsi="Times New Roman"/>
          <w:rtl/>
        </w:rPr>
      </w:pPr>
    </w:p>
    <w:p w14:paraId="2E3C60DB" w14:textId="77777777" w:rsidR="00B33415" w:rsidRDefault="00B33415">
      <w:pPr>
        <w:spacing w:line="360" w:lineRule="auto"/>
        <w:jc w:val="both"/>
        <w:rPr>
          <w:rFonts w:ascii="Times New Roman" w:hAnsi="Times New Roman"/>
          <w:u w:val="single"/>
          <w:rtl/>
        </w:rPr>
      </w:pPr>
    </w:p>
    <w:p w14:paraId="5D5C8F1B" w14:textId="77777777" w:rsidR="00B33415" w:rsidRDefault="007E44C1">
      <w:pPr>
        <w:spacing w:line="360" w:lineRule="auto"/>
        <w:jc w:val="both"/>
        <w:rPr>
          <w:rFonts w:ascii="Times New Roman" w:hAnsi="Times New Roman"/>
          <w:u w:val="single"/>
          <w:rtl/>
        </w:rPr>
      </w:pPr>
      <w:r>
        <w:rPr>
          <w:rFonts w:ascii="Times New Roman" w:hAnsi="Times New Roman" w:hint="cs"/>
          <w:rtl/>
        </w:rPr>
        <w:t>א.</w:t>
      </w:r>
      <w:r>
        <w:rPr>
          <w:rFonts w:ascii="Times New Roman" w:hAnsi="Times New Roman" w:hint="cs"/>
          <w:rtl/>
        </w:rPr>
        <w:tab/>
      </w:r>
      <w:r>
        <w:rPr>
          <w:rFonts w:ascii="Times New Roman" w:hAnsi="Times New Roman" w:hint="cs"/>
          <w:b/>
          <w:bCs/>
          <w:u w:val="single"/>
          <w:rtl/>
        </w:rPr>
        <w:t>ניסיון ההתאבדות</w:t>
      </w:r>
    </w:p>
    <w:p w14:paraId="42EAE353" w14:textId="77777777" w:rsidR="00B33415" w:rsidRDefault="007E44C1">
      <w:pPr>
        <w:spacing w:line="360" w:lineRule="auto"/>
        <w:jc w:val="both"/>
        <w:rPr>
          <w:rFonts w:ascii="Times New Roman" w:hAnsi="Times New Roman"/>
          <w:rtl/>
        </w:rPr>
      </w:pPr>
      <w:r>
        <w:rPr>
          <w:rFonts w:ascii="Times New Roman" w:hAnsi="Times New Roman" w:hint="cs"/>
          <w:rtl/>
        </w:rPr>
        <w:t>במסגרת ההודעה הראשונה מיום 19.03.09 (</w:t>
      </w:r>
      <w:r>
        <w:rPr>
          <w:rFonts w:ascii="Times New Roman" w:hAnsi="Times New Roman" w:hint="cs"/>
          <w:b/>
          <w:bCs/>
          <w:rtl/>
        </w:rPr>
        <w:t>נ/3</w:t>
      </w:r>
      <w:r>
        <w:rPr>
          <w:rFonts w:ascii="Times New Roman" w:hAnsi="Times New Roman" w:hint="cs"/>
          <w:rtl/>
        </w:rPr>
        <w:t xml:space="preserve">) סיפרה המתלוננת לחוקריה אודות אירוע קשה ובלתי נתפס, בו, לדבריה, דחק בה הנאשם באיומים וקללות לשים קץ לחייה. </w:t>
      </w:r>
    </w:p>
    <w:p w14:paraId="481FC783" w14:textId="77777777" w:rsidR="00B33415" w:rsidRDefault="007E44C1">
      <w:pPr>
        <w:spacing w:line="360" w:lineRule="auto"/>
        <w:jc w:val="both"/>
        <w:rPr>
          <w:rFonts w:ascii="Times New Roman" w:hAnsi="Times New Roman"/>
          <w:rtl/>
        </w:rPr>
      </w:pPr>
      <w:r>
        <w:rPr>
          <w:rFonts w:ascii="Times New Roman" w:hAnsi="Times New Roman" w:hint="cs"/>
          <w:rtl/>
        </w:rPr>
        <w:t xml:space="preserve">אירוע זה תואר על ידה כך: </w:t>
      </w:r>
    </w:p>
    <w:p w14:paraId="0635B6B3" w14:textId="77777777" w:rsidR="00B33415" w:rsidRDefault="00B33415">
      <w:pPr>
        <w:spacing w:line="360" w:lineRule="auto"/>
        <w:jc w:val="both"/>
        <w:rPr>
          <w:rFonts w:ascii="Times New Roman" w:hAnsi="Times New Roman"/>
          <w:rtl/>
        </w:rPr>
      </w:pPr>
    </w:p>
    <w:p w14:paraId="55AE96CA" w14:textId="77777777" w:rsidR="00B33415" w:rsidRDefault="007E44C1">
      <w:pPr>
        <w:spacing w:line="360" w:lineRule="auto"/>
        <w:ind w:left="720" w:right="1134"/>
        <w:jc w:val="both"/>
        <w:rPr>
          <w:rFonts w:ascii="Times New Roman" w:hAnsi="Times New Roman"/>
          <w:rtl/>
        </w:rPr>
      </w:pPr>
      <w:r>
        <w:rPr>
          <w:rFonts w:ascii="Times New Roman" w:hAnsi="Times New Roman" w:hint="cs"/>
          <w:rtl/>
        </w:rPr>
        <w:t>"</w:t>
      </w:r>
      <w:r>
        <w:rPr>
          <w:rFonts w:ascii="Times New Roman" w:hAnsi="Times New Roman" w:hint="cs"/>
          <w:b/>
          <w:bCs/>
          <w:rtl/>
        </w:rPr>
        <w:t xml:space="preserve">הוא כל הזמן היה אומר לי בצורה של קללות שאני מפריעה לו ושהוא רוצה שאני אמות ושאשאיר אותו ואת הילדים. ולפני שנפרדנו הוא היה לוקח סכין גילוח ואומר לי תחתכי ורידים אני רוצה שתמותי. זה קרה שלוש פעמים. פעם ראשונה פחדתי שהוא ייתן לי מכות שאני אתעלף אני עשיתי שריטות על הידיים על הידיים עם הסכין ועדיין נשארו לי סימנים </w:t>
      </w:r>
      <w:r>
        <w:rPr>
          <w:rFonts w:ascii="Times New Roman" w:hAnsi="Times New Roman" w:hint="cs"/>
          <w:rtl/>
        </w:rPr>
        <w:t>(</w:t>
      </w:r>
      <w:r>
        <w:rPr>
          <w:rFonts w:ascii="Times New Roman" w:hAnsi="Times New Roman" w:hint="cs"/>
          <w:b/>
          <w:bCs/>
          <w:rtl/>
        </w:rPr>
        <w:t>מצביעה על סימן של צלקת קטנה</w:t>
      </w:r>
      <w:r>
        <w:rPr>
          <w:rFonts w:ascii="Times New Roman" w:hAnsi="Times New Roman" w:hint="cs"/>
          <w:rtl/>
        </w:rPr>
        <w:t>...)</w:t>
      </w:r>
      <w:r>
        <w:rPr>
          <w:rFonts w:ascii="Times New Roman" w:hAnsi="Times New Roman" w:hint="cs"/>
          <w:b/>
          <w:bCs/>
          <w:rtl/>
        </w:rPr>
        <w:t xml:space="preserve"> ואז הוא נבהל</w:t>
      </w:r>
      <w:r>
        <w:rPr>
          <w:rFonts w:ascii="Times New Roman" w:hAnsi="Times New Roman" w:hint="cs"/>
          <w:rtl/>
        </w:rPr>
        <w:t>..." (ש' 31-34).</w:t>
      </w:r>
    </w:p>
    <w:p w14:paraId="25DBB234" w14:textId="77777777" w:rsidR="00B33415" w:rsidRDefault="00B33415">
      <w:pPr>
        <w:spacing w:line="360" w:lineRule="auto"/>
        <w:jc w:val="both"/>
        <w:rPr>
          <w:rFonts w:ascii="Times New Roman" w:hAnsi="Times New Roman"/>
          <w:rtl/>
        </w:rPr>
      </w:pPr>
    </w:p>
    <w:p w14:paraId="7850412A" w14:textId="77777777" w:rsidR="00B33415" w:rsidRDefault="007E44C1">
      <w:pPr>
        <w:spacing w:line="360" w:lineRule="auto"/>
        <w:jc w:val="both"/>
        <w:rPr>
          <w:rFonts w:ascii="Times New Roman" w:hAnsi="Times New Roman"/>
          <w:rtl/>
        </w:rPr>
      </w:pPr>
      <w:r>
        <w:rPr>
          <w:rFonts w:ascii="Times New Roman" w:hAnsi="Times New Roman" w:hint="cs"/>
          <w:rtl/>
        </w:rPr>
        <w:t xml:space="preserve">ואולם מתברר, כי מתיאור מפורט זה נשמט לחלוטין חלק חשוב ומשמעותי מהאירוע. כוונתי לעובדה שניסיון ההתאבדות המדובר כלל גם נטילה של כדורים רבים שנשטפו מקיבתה של המתלוננת מאוחר יותר, לאחר שהובהלה לבית החולים (ראה פרוט' ע' 56 ש' 19 וכן, ע' 73 ש' 27-34, ע' 74 ש' 23-35 וכן ע' 75 ש' 1-31). </w:t>
      </w:r>
    </w:p>
    <w:p w14:paraId="39E0E504" w14:textId="77777777" w:rsidR="00B33415" w:rsidRDefault="00B33415">
      <w:pPr>
        <w:spacing w:line="360" w:lineRule="auto"/>
        <w:jc w:val="both"/>
        <w:rPr>
          <w:rFonts w:ascii="Times New Roman" w:hAnsi="Times New Roman"/>
          <w:rtl/>
        </w:rPr>
      </w:pPr>
    </w:p>
    <w:p w14:paraId="03BE8E91" w14:textId="77777777" w:rsidR="00B33415" w:rsidRDefault="007E44C1">
      <w:pPr>
        <w:spacing w:line="360" w:lineRule="auto"/>
        <w:jc w:val="both"/>
        <w:rPr>
          <w:rFonts w:ascii="Times New Roman" w:hAnsi="Times New Roman"/>
          <w:rtl/>
        </w:rPr>
      </w:pPr>
      <w:r>
        <w:rPr>
          <w:rFonts w:ascii="Times New Roman" w:hAnsi="Times New Roman" w:hint="cs"/>
          <w:rtl/>
        </w:rPr>
        <w:t>כשהמתלוננת זומנה להשלמת חקירה (</w:t>
      </w:r>
      <w:r>
        <w:rPr>
          <w:rFonts w:ascii="Times New Roman" w:hAnsi="Times New Roman" w:hint="cs"/>
          <w:b/>
          <w:bCs/>
          <w:rtl/>
        </w:rPr>
        <w:t>נ/4</w:t>
      </w:r>
      <w:r>
        <w:rPr>
          <w:rFonts w:ascii="Times New Roman" w:hAnsi="Times New Roman" w:hint="cs"/>
          <w:rtl/>
        </w:rPr>
        <w:t>), היא נשאלה, כמובן מאליו, מדוע לא סיפרה על בליעת הכדורים בהודעתה הקודמת והשיבה: "</w:t>
      </w:r>
      <w:r>
        <w:rPr>
          <w:rFonts w:ascii="Times New Roman" w:hAnsi="Times New Roman" w:hint="cs"/>
          <w:b/>
          <w:bCs/>
          <w:rtl/>
        </w:rPr>
        <w:t>סיפרתי, וגם החיתוך של הורידים לא היה רציני זה היה רק העור</w:t>
      </w:r>
      <w:r>
        <w:rPr>
          <w:rFonts w:ascii="Times New Roman" w:hAnsi="Times New Roman" w:hint="cs"/>
          <w:rtl/>
        </w:rPr>
        <w:t>" (</w:t>
      </w:r>
      <w:r>
        <w:rPr>
          <w:rFonts w:ascii="Times New Roman" w:hAnsi="Times New Roman" w:hint="cs"/>
          <w:b/>
          <w:bCs/>
          <w:rtl/>
        </w:rPr>
        <w:t>נ/4</w:t>
      </w:r>
      <w:r>
        <w:rPr>
          <w:rFonts w:ascii="Times New Roman" w:hAnsi="Times New Roman" w:hint="cs"/>
          <w:rtl/>
        </w:rPr>
        <w:t xml:space="preserve"> ש' 15). תשובה זו חוטאת כמובן לאמת, שכן אין חולק, שלא אמרה דבר וחצי דבר על בליעת הכדורים - לא בתלונתה הראשונה והמפורטת (</w:t>
      </w:r>
      <w:r>
        <w:rPr>
          <w:rFonts w:ascii="Times New Roman" w:hAnsi="Times New Roman" w:hint="cs"/>
          <w:b/>
          <w:bCs/>
          <w:rtl/>
        </w:rPr>
        <w:t>נ/3</w:t>
      </w:r>
      <w:r>
        <w:rPr>
          <w:rFonts w:ascii="Times New Roman" w:hAnsi="Times New Roman" w:hint="cs"/>
          <w:rtl/>
        </w:rPr>
        <w:t>) ולא בטופס הצהרת נפגעת עבירה שמילאה באותו היום (</w:t>
      </w:r>
      <w:r>
        <w:rPr>
          <w:rFonts w:ascii="Times New Roman" w:hAnsi="Times New Roman" w:hint="cs"/>
          <w:b/>
          <w:bCs/>
          <w:rtl/>
        </w:rPr>
        <w:t>נ/7</w:t>
      </w:r>
      <w:r>
        <w:rPr>
          <w:rFonts w:ascii="Times New Roman" w:hAnsi="Times New Roman" w:hint="cs"/>
          <w:rtl/>
        </w:rPr>
        <w:t xml:space="preserve">). </w:t>
      </w:r>
    </w:p>
    <w:p w14:paraId="4070086C" w14:textId="77777777" w:rsidR="00B33415" w:rsidRDefault="007E44C1">
      <w:pPr>
        <w:spacing w:line="360" w:lineRule="auto"/>
        <w:jc w:val="both"/>
        <w:rPr>
          <w:rFonts w:ascii="Times New Roman" w:hAnsi="Times New Roman"/>
          <w:rtl/>
        </w:rPr>
      </w:pPr>
      <w:r>
        <w:rPr>
          <w:rFonts w:ascii="Times New Roman" w:hAnsi="Times New Roman" w:hint="cs"/>
          <w:rtl/>
        </w:rPr>
        <w:t xml:space="preserve">ומעבר לכך. הדעת נותנת, כי השמטתו של פרט מהותי זה בוקעת סדק נוסף מיני רבים באמינות הסיפור כולו, שכן, אקט כה בוטה וכה טראומתי של בליעת כדורים </w:t>
      </w:r>
      <w:r>
        <w:rPr>
          <w:rFonts w:ascii="Times New Roman" w:hAnsi="Times New Roman" w:hint="cs"/>
          <w:u w:val="single"/>
          <w:rtl/>
        </w:rPr>
        <w:t>בכפייה ובאילוץ</w:t>
      </w:r>
      <w:r>
        <w:rPr>
          <w:rFonts w:ascii="Times New Roman" w:hAnsi="Times New Roman" w:hint="cs"/>
          <w:rtl/>
        </w:rPr>
        <w:t xml:space="preserve"> אמור להטביע רושם חזק ובל יימחה על הקורבן, וודאי אם היה כרוך גם בהתערבות טיפולית בבית חולים, ואין זה סביר בעיני, שדווקא חלק זה יעלם כלא היה מתיאור ספונטאני של השתלשלות העניינים.</w:t>
      </w:r>
    </w:p>
    <w:p w14:paraId="24FFF678" w14:textId="77777777" w:rsidR="00B33415" w:rsidRDefault="00B33415">
      <w:pPr>
        <w:spacing w:line="360" w:lineRule="auto"/>
        <w:jc w:val="both"/>
        <w:rPr>
          <w:rFonts w:ascii="Times New Roman" w:hAnsi="Times New Roman"/>
          <w:rtl/>
        </w:rPr>
      </w:pPr>
    </w:p>
    <w:p w14:paraId="0A9F2E44" w14:textId="77777777" w:rsidR="00B33415" w:rsidRDefault="007E44C1">
      <w:pPr>
        <w:spacing w:line="360" w:lineRule="auto"/>
        <w:jc w:val="both"/>
        <w:rPr>
          <w:rFonts w:ascii="Times New Roman" w:hAnsi="Times New Roman"/>
          <w:rtl/>
        </w:rPr>
      </w:pPr>
      <w:r>
        <w:rPr>
          <w:rFonts w:ascii="Times New Roman" w:hAnsi="Times New Roman" w:hint="cs"/>
          <w:rtl/>
        </w:rPr>
        <w:t>זו אף זו, במספר הזדמנויות אחרות, בהן סיפרה המתלוננת אודות הנסיבות שאפפו את ניסיון ההתאבדות, הייתה גרסתה שונה לחלוטין. כך למשל, בחקירתה ביום 29.03.06, סמוך למקרה עצמו, הסבירה את הרקע לניסיונה האובדני, כאקט שבא בתגובה על רצונו של הנאשם לעזבה ונועד להפיס את דעתו ולשכנעו כי שמרה לו אמונים: "</w:t>
      </w:r>
      <w:r>
        <w:rPr>
          <w:rFonts w:ascii="Times New Roman" w:hAnsi="Times New Roman" w:hint="cs"/>
          <w:b/>
          <w:bCs/>
          <w:rtl/>
        </w:rPr>
        <w:t>כי בעלי חשב שאני בוגדת בו והוא רצה לעזוב אותי</w:t>
      </w:r>
      <w:r>
        <w:rPr>
          <w:rFonts w:ascii="Times New Roman" w:hAnsi="Times New Roman" w:hint="cs"/>
          <w:rtl/>
        </w:rPr>
        <w:t>...</w:t>
      </w:r>
      <w:r>
        <w:rPr>
          <w:rFonts w:ascii="Times New Roman" w:hAnsi="Times New Roman" w:hint="cs"/>
          <w:b/>
          <w:bCs/>
          <w:rtl/>
        </w:rPr>
        <w:t>ורציתי להוכיח לו שלא בגדתי..</w:t>
      </w:r>
      <w:r>
        <w:rPr>
          <w:rFonts w:ascii="Times New Roman" w:hAnsi="Times New Roman" w:hint="cs"/>
          <w:rtl/>
        </w:rPr>
        <w:t>." (</w:t>
      </w:r>
      <w:r>
        <w:rPr>
          <w:rFonts w:ascii="Times New Roman" w:hAnsi="Times New Roman" w:hint="cs"/>
          <w:b/>
          <w:bCs/>
          <w:rtl/>
        </w:rPr>
        <w:t>נ/1</w:t>
      </w:r>
      <w:r>
        <w:rPr>
          <w:rFonts w:ascii="Times New Roman" w:hAnsi="Times New Roman" w:hint="cs"/>
          <w:rtl/>
        </w:rPr>
        <w:t>, ע' 3 ש' 13-14). זו הייתה גם הגרסה שמסרה להוריה, דהיינו, כי עשתה זאת במטרה לעצור בעד הנאשם לממש את כוונתו לעזבה (ע' 62 לפרוט' ש' 5-7).</w:t>
      </w:r>
    </w:p>
    <w:p w14:paraId="17BEA3EC" w14:textId="77777777" w:rsidR="00B33415" w:rsidRDefault="007E44C1">
      <w:pPr>
        <w:spacing w:line="360" w:lineRule="auto"/>
        <w:jc w:val="both"/>
        <w:rPr>
          <w:rFonts w:ascii="Times New Roman" w:hAnsi="Times New Roman"/>
          <w:rtl/>
        </w:rPr>
      </w:pPr>
      <w:r>
        <w:rPr>
          <w:rFonts w:ascii="Times New Roman" w:hAnsi="Times New Roman" w:hint="cs"/>
          <w:rtl/>
        </w:rPr>
        <w:t xml:space="preserve">יתרה מכך. גרסה זו של המתלוננת עולה בקנה אחד דווקא עם גרסת הנאשם בהודעתו במשטרה </w:t>
      </w:r>
      <w:r>
        <w:rPr>
          <w:rFonts w:ascii="Times New Roman" w:hAnsi="Times New Roman" w:hint="cs"/>
          <w:b/>
          <w:bCs/>
          <w:rtl/>
        </w:rPr>
        <w:t xml:space="preserve">ת/1, </w:t>
      </w:r>
      <w:r>
        <w:rPr>
          <w:rFonts w:ascii="Times New Roman" w:hAnsi="Times New Roman" w:hint="cs"/>
          <w:rtl/>
        </w:rPr>
        <w:t>בה הכחיש כי שידל אותה לבצע ניסיון התאבדות וטען כי עשתה זאת על דעת עצמה ובעקבות רצונו להיפרד ממנה. בהקשר זה יושם לב, כי הנאשם מסר את גרסתו כשלוש שנים לאחר קרות המקרה, ללא כל הכנה מוקדמת, ולכן, יש להניח, כי מדובר בגרסה ספונטאנית - אוטנטית שלא תוכננה מראש.</w:t>
      </w:r>
    </w:p>
    <w:p w14:paraId="07A35793" w14:textId="77777777" w:rsidR="00B33415" w:rsidRDefault="00B33415">
      <w:pPr>
        <w:spacing w:line="360" w:lineRule="auto"/>
        <w:jc w:val="both"/>
        <w:rPr>
          <w:rFonts w:ascii="Times New Roman" w:hAnsi="Times New Roman"/>
          <w:rtl/>
        </w:rPr>
      </w:pPr>
    </w:p>
    <w:p w14:paraId="206356C8" w14:textId="77777777" w:rsidR="00B33415" w:rsidRDefault="007E44C1">
      <w:pPr>
        <w:spacing w:line="360" w:lineRule="auto"/>
        <w:jc w:val="both"/>
        <w:rPr>
          <w:rFonts w:ascii="Times New Roman" w:hAnsi="Times New Roman"/>
          <w:rtl/>
        </w:rPr>
      </w:pPr>
      <w:r>
        <w:rPr>
          <w:rFonts w:ascii="Times New Roman" w:hAnsi="Times New Roman" w:hint="cs"/>
          <w:rtl/>
        </w:rPr>
        <w:t xml:space="preserve">בחקירתה הנגדית, כשעומתה המתלוננת עם גרסת הנאשם לנסיבות הרקע, שכאמור גם אושרו על ידה בהודעתה </w:t>
      </w:r>
      <w:r>
        <w:rPr>
          <w:rFonts w:ascii="Times New Roman" w:hAnsi="Times New Roman" w:hint="cs"/>
          <w:b/>
          <w:bCs/>
          <w:rtl/>
        </w:rPr>
        <w:t>נ/1</w:t>
      </w:r>
      <w:r>
        <w:rPr>
          <w:rFonts w:ascii="Times New Roman" w:hAnsi="Times New Roman" w:hint="cs"/>
          <w:rtl/>
        </w:rPr>
        <w:t>, היא הודתה כי שיקרה בחקירתה במשטרה, אך תלתה את ה"אשם" בנאשם והצביעה עליו כהוגה הרעיון וכמי שהפעיל עליה מכבש לחצים להמציא את סיפור הכזבים הזה. לדבריה, הנאשם הדריך אותה כיצד לשקר בבית החולים וכאשר זומנה לחקירה בעניין בתם שנכוותה ממים רותחים, הנאשם צפה מראש כי תישאל גם לגבי ניסיון ההתאבדות והורה לה לדבוק בסיפור הכיסוי השקרי. לשאלה המתבקשת, מדוע, אם כן, כשכבר חשפה את הסיפור כולו לא טרחה לפרוש את התמונה האמיתית במלואה, לא היה בפי המתלוננת מענה ענייני. לשון אחר, כשנדרשה להסביר מדוע באותו מעמד לא ספרה על השקרים שמסרה קודם לכן וגם לא מי עמד מאחוריהם, היא בחרה להיאחז בטענה הסתמית והמתחמקת, לפיה הייתה מפוחדת ולכן גלתה טפח והסתירה טפחיים, בלשונה:  "</w:t>
      </w:r>
      <w:r>
        <w:rPr>
          <w:rFonts w:ascii="Times New Roman" w:hAnsi="Times New Roman" w:hint="cs"/>
          <w:b/>
          <w:bCs/>
          <w:rtl/>
        </w:rPr>
        <w:t>על כל דבר קצת</w:t>
      </w:r>
      <w:r>
        <w:rPr>
          <w:rFonts w:ascii="Times New Roman" w:hAnsi="Times New Roman" w:hint="cs"/>
          <w:rtl/>
        </w:rPr>
        <w:t>" (ע' 73 לפרו' ש' 2).</w:t>
      </w:r>
    </w:p>
    <w:p w14:paraId="1E04E8DC" w14:textId="77777777" w:rsidR="00B33415" w:rsidRDefault="007E44C1">
      <w:pPr>
        <w:spacing w:line="360" w:lineRule="auto"/>
        <w:jc w:val="both"/>
        <w:rPr>
          <w:rFonts w:ascii="Times New Roman" w:hAnsi="Times New Roman"/>
          <w:rtl/>
        </w:rPr>
      </w:pPr>
      <w:r>
        <w:rPr>
          <w:rFonts w:ascii="Times New Roman" w:hAnsi="Times New Roman" w:hint="cs"/>
          <w:rtl/>
        </w:rPr>
        <w:t xml:space="preserve">   </w:t>
      </w:r>
    </w:p>
    <w:p w14:paraId="3D660E39" w14:textId="77777777" w:rsidR="00B33415" w:rsidRDefault="007E44C1">
      <w:pPr>
        <w:spacing w:line="360" w:lineRule="auto"/>
        <w:jc w:val="both"/>
        <w:rPr>
          <w:rFonts w:ascii="Times New Roman" w:hAnsi="Times New Roman"/>
          <w:rtl/>
        </w:rPr>
      </w:pPr>
      <w:r>
        <w:rPr>
          <w:rFonts w:ascii="Times New Roman" w:hAnsi="Times New Roman" w:hint="cs"/>
          <w:rtl/>
        </w:rPr>
        <w:t xml:space="preserve">אמנם, נושא זה של ניסיון ההתאבדות אינו קשור בקשר מובהק וישיר לבירור האשמה בענייננו, שכן, הוא אינו נמנה על עובדות כתב האישום ולא מוטלת עלי החובה לקבוע ממצאים עובדתיים בעניינו. ברם, הוא נדון ונחקר בהרחבה בשלב ההוכחות, ולטעמי, לא ניתן היה להתעלם ממנו, בין היתר, משום שיש בהתנהלות המתלוננת, כמתואר לעיל, כדי ללמד על דרכה הפתלתלה והמניפולטיבית בהצגת עובדות והסתבכותה באי-אמירת האמת, ומשכך גם לפגוע במהימנותה במובן הרחב של הדברים.  </w:t>
      </w:r>
    </w:p>
    <w:p w14:paraId="0F3C736E" w14:textId="77777777" w:rsidR="00B33415" w:rsidRDefault="00B33415">
      <w:pPr>
        <w:spacing w:line="360" w:lineRule="auto"/>
        <w:jc w:val="both"/>
        <w:rPr>
          <w:rFonts w:ascii="Times New Roman" w:hAnsi="Times New Roman"/>
          <w:rtl/>
        </w:rPr>
      </w:pPr>
    </w:p>
    <w:p w14:paraId="1D250AD2" w14:textId="77777777" w:rsidR="00B33415" w:rsidRDefault="007E44C1">
      <w:pPr>
        <w:spacing w:line="360" w:lineRule="auto"/>
        <w:jc w:val="both"/>
        <w:rPr>
          <w:rFonts w:ascii="Times New Roman" w:hAnsi="Times New Roman"/>
          <w:u w:val="single"/>
          <w:rtl/>
        </w:rPr>
      </w:pPr>
      <w:r>
        <w:rPr>
          <w:rFonts w:ascii="Times New Roman" w:hAnsi="Times New Roman" w:hint="cs"/>
          <w:rtl/>
        </w:rPr>
        <w:t>ב.</w:t>
      </w:r>
      <w:r>
        <w:rPr>
          <w:rFonts w:ascii="Times New Roman" w:hAnsi="Times New Roman" w:hint="cs"/>
          <w:rtl/>
        </w:rPr>
        <w:tab/>
      </w:r>
      <w:r>
        <w:rPr>
          <w:rFonts w:ascii="Times New Roman" w:hAnsi="Times New Roman" w:hint="cs"/>
          <w:b/>
          <w:bCs/>
          <w:u w:val="single"/>
          <w:rtl/>
        </w:rPr>
        <w:t>איומים מצד המתלוננת כלפי הנאשם</w:t>
      </w:r>
    </w:p>
    <w:p w14:paraId="311CD52F" w14:textId="77777777" w:rsidR="00B33415" w:rsidRDefault="007E44C1">
      <w:pPr>
        <w:spacing w:line="360" w:lineRule="auto"/>
        <w:jc w:val="both"/>
        <w:rPr>
          <w:rFonts w:ascii="Times New Roman" w:hAnsi="Times New Roman"/>
          <w:rtl/>
        </w:rPr>
      </w:pPr>
      <w:r>
        <w:rPr>
          <w:rFonts w:ascii="Times New Roman" w:hAnsi="Times New Roman" w:hint="cs"/>
          <w:rtl/>
        </w:rPr>
        <w:t>ביום 19.11.09 נחקרה המתלוננת כחשודה בהפרת החלטת בית משפט לענייני משפחה ובאיומים כלפי הנאשם. לשאלה, האם איימה על הנאשם באמרה, ש"לא יזכה לראות את הקטינות ויהפוך לנכה אם יתקרב לרחוב בו היא גרה", השיבה, שאכן אמרה לו שלא יוכל לקחת אליו את הבנות אך לא איימה עליו. להיפך, לדבריה, בשיחה זו דווקא הנאשם הוא זה שאיים עליה באומרו, כי אם לא תתיר לו לפגוש את הקטינות הוא יגיע למקום מגוריה ויגרום לה צרות.</w:t>
      </w:r>
    </w:p>
    <w:p w14:paraId="3A2B3D13" w14:textId="77777777" w:rsidR="00B33415" w:rsidRDefault="00B33415">
      <w:pPr>
        <w:spacing w:line="360" w:lineRule="auto"/>
        <w:jc w:val="both"/>
        <w:rPr>
          <w:rFonts w:ascii="Times New Roman" w:hAnsi="Times New Roman"/>
          <w:rtl/>
        </w:rPr>
      </w:pPr>
    </w:p>
    <w:p w14:paraId="27D2C2F1" w14:textId="77777777" w:rsidR="00B33415" w:rsidRDefault="007E44C1">
      <w:pPr>
        <w:spacing w:line="360" w:lineRule="auto"/>
        <w:jc w:val="both"/>
        <w:rPr>
          <w:rFonts w:ascii="Times New Roman" w:hAnsi="Times New Roman"/>
          <w:rtl/>
        </w:rPr>
      </w:pPr>
      <w:r>
        <w:rPr>
          <w:rFonts w:ascii="Times New Roman" w:hAnsi="Times New Roman" w:hint="cs"/>
          <w:rtl/>
        </w:rPr>
        <w:t>בחקירתה הנגדית חזרה המתלוננת ושללה בתוקף איומים על הנאשם והוסיפה ועמדה על דעתה כי אוימה על ידו:</w:t>
      </w:r>
    </w:p>
    <w:p w14:paraId="5B8D6480" w14:textId="77777777" w:rsidR="00B33415" w:rsidRDefault="007E44C1">
      <w:pPr>
        <w:spacing w:line="360" w:lineRule="auto"/>
        <w:jc w:val="both"/>
        <w:rPr>
          <w:rFonts w:ascii="Times New Roman" w:hAnsi="Times New Roman"/>
          <w:b/>
          <w:bCs/>
          <w:rtl/>
        </w:rPr>
      </w:pPr>
      <w:r>
        <w:rPr>
          <w:rFonts w:ascii="Times New Roman" w:hAnsi="Times New Roman" w:hint="cs"/>
          <w:b/>
          <w:bCs/>
          <w:rtl/>
        </w:rPr>
        <w:t>"ש. יכול</w:t>
      </w:r>
      <w:r>
        <w:rPr>
          <w:rFonts w:ascii="Times New Roman" w:hAnsi="Times New Roman"/>
          <w:b/>
          <w:bCs/>
        </w:rPr>
        <w:t xml:space="preserve"> </w:t>
      </w:r>
      <w:r>
        <w:rPr>
          <w:rFonts w:ascii="Times New Roman" w:hAnsi="Times New Roman" w:hint="cs"/>
          <w:b/>
          <w:bCs/>
          <w:rtl/>
        </w:rPr>
        <w:t>להיות</w:t>
      </w:r>
      <w:r>
        <w:rPr>
          <w:rFonts w:ascii="Times New Roman" w:hAnsi="Times New Roman"/>
          <w:b/>
          <w:bCs/>
        </w:rPr>
        <w:t xml:space="preserve"> </w:t>
      </w:r>
      <w:r>
        <w:rPr>
          <w:rFonts w:ascii="Times New Roman" w:hAnsi="Times New Roman" w:hint="cs"/>
          <w:b/>
          <w:bCs/>
          <w:rtl/>
        </w:rPr>
        <w:t>שאת</w:t>
      </w:r>
      <w:r>
        <w:rPr>
          <w:rFonts w:ascii="Times New Roman" w:hAnsi="Times New Roman"/>
          <w:b/>
          <w:bCs/>
        </w:rPr>
        <w:t xml:space="preserve"> </w:t>
      </w:r>
      <w:r>
        <w:rPr>
          <w:rFonts w:ascii="Times New Roman" w:hAnsi="Times New Roman" w:hint="cs"/>
          <w:b/>
          <w:bCs/>
          <w:rtl/>
        </w:rPr>
        <w:t>אפילו</w:t>
      </w:r>
      <w:r>
        <w:rPr>
          <w:rFonts w:ascii="Times New Roman" w:hAnsi="Times New Roman"/>
          <w:b/>
          <w:bCs/>
        </w:rPr>
        <w:t xml:space="preserve"> </w:t>
      </w:r>
      <w:r>
        <w:rPr>
          <w:rFonts w:ascii="Times New Roman" w:hAnsi="Times New Roman" w:hint="cs"/>
          <w:b/>
          <w:bCs/>
          <w:rtl/>
        </w:rPr>
        <w:t>נהגת</w:t>
      </w:r>
      <w:r>
        <w:rPr>
          <w:rFonts w:ascii="Times New Roman" w:hAnsi="Times New Roman"/>
          <w:b/>
          <w:bCs/>
        </w:rPr>
        <w:t xml:space="preserve"> </w:t>
      </w:r>
      <w:r>
        <w:rPr>
          <w:rFonts w:ascii="Times New Roman" w:hAnsi="Times New Roman" w:hint="cs"/>
          <w:b/>
          <w:bCs/>
          <w:rtl/>
        </w:rPr>
        <w:t>לאיים</w:t>
      </w:r>
      <w:r>
        <w:rPr>
          <w:rFonts w:ascii="Times New Roman" w:hAnsi="Times New Roman"/>
          <w:b/>
          <w:bCs/>
        </w:rPr>
        <w:t xml:space="preserve"> </w:t>
      </w:r>
      <w:r>
        <w:rPr>
          <w:rFonts w:ascii="Times New Roman" w:hAnsi="Times New Roman" w:hint="cs"/>
          <w:b/>
          <w:bCs/>
          <w:rtl/>
        </w:rPr>
        <w:t>עליו</w:t>
      </w:r>
      <w:r>
        <w:rPr>
          <w:rFonts w:ascii="Times New Roman" w:hAnsi="Times New Roman"/>
          <w:b/>
          <w:bCs/>
        </w:rPr>
        <w:t xml:space="preserve"> </w:t>
      </w:r>
      <w:r>
        <w:rPr>
          <w:rFonts w:ascii="Times New Roman" w:hAnsi="Times New Roman" w:hint="cs"/>
          <w:b/>
          <w:bCs/>
          <w:rtl/>
        </w:rPr>
        <w:t>שאם</w:t>
      </w:r>
      <w:r>
        <w:rPr>
          <w:rFonts w:ascii="Times New Roman" w:hAnsi="Times New Roman"/>
          <w:b/>
          <w:bCs/>
        </w:rPr>
        <w:t xml:space="preserve"> </w:t>
      </w:r>
      <w:r>
        <w:rPr>
          <w:rFonts w:ascii="Times New Roman" w:hAnsi="Times New Roman" w:hint="cs"/>
          <w:b/>
          <w:bCs/>
          <w:rtl/>
        </w:rPr>
        <w:t>הוא</w:t>
      </w:r>
      <w:r>
        <w:rPr>
          <w:rFonts w:ascii="Times New Roman" w:hAnsi="Times New Roman"/>
          <w:b/>
          <w:bCs/>
        </w:rPr>
        <w:t xml:space="preserve"> </w:t>
      </w:r>
      <w:r>
        <w:rPr>
          <w:rFonts w:ascii="Times New Roman" w:hAnsi="Times New Roman" w:hint="cs"/>
          <w:b/>
          <w:bCs/>
          <w:rtl/>
        </w:rPr>
        <w:t>יבוא</w:t>
      </w:r>
      <w:r>
        <w:rPr>
          <w:rFonts w:ascii="Times New Roman" w:hAnsi="Times New Roman"/>
          <w:b/>
          <w:bCs/>
        </w:rPr>
        <w:t xml:space="preserve"> </w:t>
      </w:r>
      <w:r>
        <w:rPr>
          <w:rFonts w:ascii="Times New Roman" w:hAnsi="Times New Roman" w:hint="cs"/>
          <w:b/>
          <w:bCs/>
          <w:rtl/>
        </w:rPr>
        <w:t>לראות</w:t>
      </w:r>
      <w:r>
        <w:rPr>
          <w:rFonts w:ascii="Times New Roman" w:hAnsi="Times New Roman"/>
          <w:b/>
          <w:bCs/>
        </w:rPr>
        <w:t xml:space="preserve"> </w:t>
      </w:r>
      <w:r>
        <w:rPr>
          <w:rFonts w:ascii="Times New Roman" w:hAnsi="Times New Roman" w:hint="cs"/>
          <w:b/>
          <w:bCs/>
          <w:rtl/>
        </w:rPr>
        <w:t>את</w:t>
      </w:r>
      <w:r>
        <w:rPr>
          <w:rFonts w:ascii="Times New Roman" w:hAnsi="Times New Roman"/>
          <w:b/>
          <w:bCs/>
        </w:rPr>
        <w:t xml:space="preserve"> </w:t>
      </w:r>
      <w:r>
        <w:rPr>
          <w:rFonts w:ascii="Times New Roman" w:hAnsi="Times New Roman" w:hint="cs"/>
          <w:b/>
          <w:bCs/>
          <w:rtl/>
        </w:rPr>
        <w:t>הילדים</w:t>
      </w:r>
      <w:r>
        <w:rPr>
          <w:rFonts w:ascii="Times New Roman" w:hAnsi="Times New Roman"/>
          <w:b/>
          <w:bCs/>
        </w:rPr>
        <w:t xml:space="preserve"> </w:t>
      </w:r>
      <w:r>
        <w:rPr>
          <w:rFonts w:ascii="Times New Roman" w:hAnsi="Times New Roman" w:hint="cs"/>
          <w:b/>
          <w:bCs/>
          <w:rtl/>
        </w:rPr>
        <w:t>את</w:t>
      </w:r>
      <w:r>
        <w:rPr>
          <w:rFonts w:ascii="Times New Roman" w:hAnsi="Times New Roman"/>
          <w:b/>
          <w:bCs/>
        </w:rPr>
        <w:t xml:space="preserve"> </w:t>
      </w:r>
      <w:r>
        <w:rPr>
          <w:rFonts w:ascii="Times New Roman" w:hAnsi="Times New Roman" w:hint="cs"/>
          <w:b/>
          <w:bCs/>
          <w:rtl/>
        </w:rPr>
        <w:t>תהפכי</w:t>
      </w:r>
      <w:r>
        <w:rPr>
          <w:rFonts w:ascii="Times New Roman" w:hAnsi="Times New Roman"/>
          <w:b/>
          <w:bCs/>
        </w:rPr>
        <w:t xml:space="preserve"> </w:t>
      </w:r>
      <w:r>
        <w:rPr>
          <w:rFonts w:ascii="Times New Roman" w:hAnsi="Times New Roman" w:hint="cs"/>
          <w:b/>
          <w:bCs/>
          <w:rtl/>
        </w:rPr>
        <w:t>אותו</w:t>
      </w:r>
      <w:r>
        <w:rPr>
          <w:rFonts w:ascii="Times New Roman" w:hAnsi="Times New Roman"/>
          <w:b/>
          <w:bCs/>
        </w:rPr>
        <w:t xml:space="preserve"> </w:t>
      </w:r>
      <w:r>
        <w:rPr>
          <w:rFonts w:ascii="Times New Roman" w:hAnsi="Times New Roman" w:hint="cs"/>
          <w:b/>
          <w:bCs/>
          <w:rtl/>
        </w:rPr>
        <w:t>לנכה</w:t>
      </w:r>
      <w:r>
        <w:rPr>
          <w:rFonts w:ascii="Times New Roman" w:hAnsi="Times New Roman"/>
          <w:b/>
          <w:bCs/>
        </w:rPr>
        <w:t>?</w:t>
      </w:r>
    </w:p>
    <w:p w14:paraId="5A55713E" w14:textId="77777777" w:rsidR="00B33415" w:rsidRDefault="007E44C1">
      <w:pPr>
        <w:spacing w:line="360" w:lineRule="auto"/>
        <w:jc w:val="both"/>
        <w:rPr>
          <w:rFonts w:ascii="Times New Roman" w:hAnsi="Times New Roman"/>
          <w:b/>
          <w:bCs/>
        </w:rPr>
      </w:pPr>
      <w:r>
        <w:rPr>
          <w:rFonts w:ascii="Times New Roman" w:hAnsi="Times New Roman" w:hint="cs"/>
          <w:b/>
          <w:bCs/>
          <w:rtl/>
        </w:rPr>
        <w:t>ת</w:t>
      </w:r>
      <w:r>
        <w:rPr>
          <w:rFonts w:ascii="Times New Roman" w:hAnsi="Times New Roman"/>
          <w:b/>
          <w:bCs/>
        </w:rPr>
        <w:t>.</w:t>
      </w:r>
      <w:r>
        <w:rPr>
          <w:rFonts w:ascii="Times New Roman" w:hAnsi="Times New Roman" w:hint="cs"/>
          <w:b/>
          <w:bCs/>
          <w:rtl/>
        </w:rPr>
        <w:t xml:space="preserve"> מתי</w:t>
      </w:r>
      <w:r>
        <w:rPr>
          <w:rFonts w:ascii="Times New Roman" w:hAnsi="Times New Roman"/>
          <w:b/>
          <w:bCs/>
        </w:rPr>
        <w:t>?</w:t>
      </w:r>
    </w:p>
    <w:p w14:paraId="1AE64333" w14:textId="77777777" w:rsidR="00B33415" w:rsidRDefault="007E44C1">
      <w:pPr>
        <w:spacing w:line="360" w:lineRule="auto"/>
        <w:jc w:val="both"/>
        <w:rPr>
          <w:rFonts w:ascii="Times New Roman" w:hAnsi="Times New Roman"/>
          <w:b/>
          <w:bCs/>
        </w:rPr>
      </w:pPr>
      <w:r>
        <w:rPr>
          <w:rFonts w:ascii="Times New Roman" w:hAnsi="Times New Roman" w:hint="cs"/>
          <w:b/>
          <w:bCs/>
          <w:rtl/>
        </w:rPr>
        <w:t>ש.</w:t>
      </w:r>
      <w:r>
        <w:rPr>
          <w:rFonts w:ascii="Times New Roman" w:hAnsi="Times New Roman"/>
          <w:b/>
          <w:bCs/>
        </w:rPr>
        <w:t xml:space="preserve"> </w:t>
      </w:r>
      <w:r>
        <w:rPr>
          <w:rFonts w:ascii="Times New Roman" w:hAnsi="Times New Roman" w:hint="cs"/>
          <w:b/>
          <w:bCs/>
          <w:rtl/>
        </w:rPr>
        <w:t>מתישהו</w:t>
      </w:r>
      <w:r>
        <w:rPr>
          <w:rFonts w:ascii="Times New Roman" w:hAnsi="Times New Roman"/>
          <w:b/>
          <w:bCs/>
        </w:rPr>
        <w:t>.</w:t>
      </w:r>
    </w:p>
    <w:p w14:paraId="0EACAFAE" w14:textId="77777777" w:rsidR="00B33415" w:rsidRDefault="007E44C1">
      <w:pPr>
        <w:spacing w:line="360" w:lineRule="auto"/>
        <w:jc w:val="both"/>
        <w:rPr>
          <w:rFonts w:ascii="Times New Roman" w:hAnsi="Times New Roman"/>
          <w:b/>
          <w:bCs/>
        </w:rPr>
      </w:pPr>
      <w:r>
        <w:rPr>
          <w:rFonts w:ascii="Times New Roman" w:hAnsi="Times New Roman" w:hint="cs"/>
          <w:b/>
          <w:bCs/>
          <w:rtl/>
        </w:rPr>
        <w:t>ת</w:t>
      </w:r>
      <w:r>
        <w:rPr>
          <w:rFonts w:ascii="Times New Roman" w:hAnsi="Times New Roman"/>
          <w:b/>
          <w:bCs/>
        </w:rPr>
        <w:t xml:space="preserve"> . </w:t>
      </w:r>
      <w:r>
        <w:rPr>
          <w:rFonts w:ascii="Times New Roman" w:hAnsi="Times New Roman" w:hint="cs"/>
          <w:b/>
          <w:bCs/>
          <w:u w:val="single"/>
          <w:rtl/>
        </w:rPr>
        <w:t>לא</w:t>
      </w:r>
      <w:r>
        <w:rPr>
          <w:rFonts w:ascii="Times New Roman" w:hAnsi="Times New Roman"/>
          <w:b/>
          <w:bCs/>
          <w:u w:val="single"/>
        </w:rPr>
        <w:t>.</w:t>
      </w:r>
    </w:p>
    <w:p w14:paraId="11DC69E0" w14:textId="77777777" w:rsidR="00B33415" w:rsidRDefault="007E44C1">
      <w:pPr>
        <w:spacing w:line="360" w:lineRule="auto"/>
        <w:jc w:val="both"/>
        <w:rPr>
          <w:rFonts w:ascii="Times New Roman" w:hAnsi="Times New Roman"/>
          <w:b/>
          <w:bCs/>
        </w:rPr>
      </w:pPr>
      <w:r>
        <w:rPr>
          <w:rFonts w:ascii="Times New Roman" w:hAnsi="Times New Roman" w:hint="cs"/>
          <w:b/>
          <w:bCs/>
          <w:rtl/>
        </w:rPr>
        <w:t>ש</w:t>
      </w:r>
      <w:r>
        <w:rPr>
          <w:rFonts w:ascii="Times New Roman" w:hAnsi="Times New Roman"/>
          <w:b/>
          <w:bCs/>
        </w:rPr>
        <w:t>.</w:t>
      </w:r>
      <w:r>
        <w:rPr>
          <w:rFonts w:ascii="Times New Roman" w:hAnsi="Times New Roman" w:hint="cs"/>
          <w:b/>
          <w:bCs/>
          <w:u w:val="single"/>
          <w:rtl/>
        </w:rPr>
        <w:t xml:space="preserve"> אף</w:t>
      </w:r>
      <w:r>
        <w:rPr>
          <w:rFonts w:ascii="Times New Roman" w:hAnsi="Times New Roman"/>
          <w:b/>
          <w:bCs/>
          <w:u w:val="single"/>
        </w:rPr>
        <w:t xml:space="preserve"> </w:t>
      </w:r>
      <w:r>
        <w:rPr>
          <w:rFonts w:ascii="Times New Roman" w:hAnsi="Times New Roman" w:hint="cs"/>
          <w:b/>
          <w:bCs/>
          <w:u w:val="single"/>
          <w:rtl/>
        </w:rPr>
        <w:t>פעם</w:t>
      </w:r>
      <w:r>
        <w:rPr>
          <w:rFonts w:ascii="Times New Roman" w:hAnsi="Times New Roman"/>
          <w:b/>
          <w:bCs/>
        </w:rPr>
        <w:t>.</w:t>
      </w:r>
    </w:p>
    <w:p w14:paraId="4FD66AAD" w14:textId="77777777" w:rsidR="00B33415" w:rsidRDefault="007E44C1">
      <w:pPr>
        <w:spacing w:line="360" w:lineRule="auto"/>
        <w:jc w:val="both"/>
        <w:rPr>
          <w:rFonts w:ascii="Times New Roman" w:hAnsi="Times New Roman"/>
          <w:b/>
          <w:bCs/>
        </w:rPr>
      </w:pPr>
      <w:r>
        <w:rPr>
          <w:rFonts w:ascii="Times New Roman" w:hAnsi="Times New Roman" w:hint="cs"/>
          <w:b/>
          <w:bCs/>
          <w:rtl/>
        </w:rPr>
        <w:t xml:space="preserve">ת. </w:t>
      </w:r>
      <w:r>
        <w:rPr>
          <w:rFonts w:ascii="Times New Roman" w:hAnsi="Times New Roman" w:hint="cs"/>
          <w:b/>
          <w:bCs/>
          <w:u w:val="single"/>
          <w:rtl/>
        </w:rPr>
        <w:t>(מנידה</w:t>
      </w:r>
      <w:r>
        <w:rPr>
          <w:rFonts w:ascii="Times New Roman" w:hAnsi="Times New Roman"/>
          <w:b/>
          <w:bCs/>
          <w:u w:val="single"/>
        </w:rPr>
        <w:t xml:space="preserve"> </w:t>
      </w:r>
      <w:r>
        <w:rPr>
          <w:rFonts w:ascii="Times New Roman" w:hAnsi="Times New Roman" w:hint="cs"/>
          <w:b/>
          <w:bCs/>
          <w:u w:val="single"/>
          <w:rtl/>
        </w:rPr>
        <w:t>בראשה</w:t>
      </w:r>
      <w:r>
        <w:rPr>
          <w:rFonts w:ascii="Times New Roman" w:hAnsi="Times New Roman"/>
          <w:b/>
          <w:bCs/>
          <w:u w:val="single"/>
        </w:rPr>
        <w:t xml:space="preserve"> </w:t>
      </w:r>
      <w:r>
        <w:rPr>
          <w:rFonts w:ascii="Times New Roman" w:hAnsi="Times New Roman" w:hint="cs"/>
          <w:b/>
          <w:bCs/>
          <w:u w:val="single"/>
          <w:rtl/>
        </w:rPr>
        <w:t>לשלילה)</w:t>
      </w:r>
    </w:p>
    <w:p w14:paraId="6FC74071" w14:textId="77777777" w:rsidR="00B33415" w:rsidRDefault="007E44C1">
      <w:pPr>
        <w:spacing w:line="360" w:lineRule="auto"/>
        <w:jc w:val="both"/>
        <w:rPr>
          <w:rFonts w:ascii="Times New Roman" w:hAnsi="Times New Roman"/>
        </w:rPr>
      </w:pPr>
      <w:r>
        <w:rPr>
          <w:rFonts w:ascii="Times New Roman" w:hAnsi="Times New Roman" w:hint="cs"/>
          <w:rtl/>
        </w:rPr>
        <w:t>...</w:t>
      </w:r>
    </w:p>
    <w:p w14:paraId="4A0027D6" w14:textId="77777777" w:rsidR="00B33415" w:rsidRDefault="007E44C1">
      <w:pPr>
        <w:spacing w:line="360" w:lineRule="auto"/>
        <w:jc w:val="both"/>
        <w:rPr>
          <w:rFonts w:ascii="Times New Roman" w:hAnsi="Times New Roman"/>
          <w:b/>
          <w:bCs/>
          <w:rtl/>
        </w:rPr>
      </w:pPr>
      <w:r>
        <w:rPr>
          <w:rFonts w:ascii="Times New Roman" w:hAnsi="Times New Roman" w:hint="cs"/>
          <w:b/>
          <w:bCs/>
          <w:rtl/>
        </w:rPr>
        <w:t>ש. על</w:t>
      </w:r>
      <w:r>
        <w:rPr>
          <w:rFonts w:ascii="Times New Roman" w:hAnsi="Times New Roman"/>
          <w:b/>
          <w:bCs/>
        </w:rPr>
        <w:t xml:space="preserve"> </w:t>
      </w:r>
      <w:r>
        <w:rPr>
          <w:rFonts w:ascii="Times New Roman" w:hAnsi="Times New Roman" w:hint="cs"/>
          <w:b/>
          <w:bCs/>
          <w:rtl/>
        </w:rPr>
        <w:t>מה</w:t>
      </w:r>
      <w:r>
        <w:rPr>
          <w:rFonts w:ascii="Times New Roman" w:hAnsi="Times New Roman"/>
          <w:b/>
          <w:bCs/>
        </w:rPr>
        <w:t xml:space="preserve"> </w:t>
      </w:r>
      <w:r>
        <w:rPr>
          <w:rFonts w:ascii="Times New Roman" w:hAnsi="Times New Roman" w:hint="cs"/>
          <w:b/>
          <w:bCs/>
          <w:rtl/>
        </w:rPr>
        <w:t>חקרו</w:t>
      </w:r>
      <w:r>
        <w:rPr>
          <w:rFonts w:ascii="Times New Roman" w:hAnsi="Times New Roman"/>
          <w:b/>
          <w:bCs/>
        </w:rPr>
        <w:t xml:space="preserve"> </w:t>
      </w:r>
      <w:r>
        <w:rPr>
          <w:rFonts w:ascii="Times New Roman" w:hAnsi="Times New Roman" w:hint="cs"/>
          <w:b/>
          <w:bCs/>
          <w:rtl/>
        </w:rPr>
        <w:t>אותך</w:t>
      </w:r>
      <w:r>
        <w:rPr>
          <w:rFonts w:ascii="Times New Roman" w:hAnsi="Times New Roman"/>
          <w:b/>
          <w:bCs/>
        </w:rPr>
        <w:t xml:space="preserve"> </w:t>
      </w:r>
      <w:r>
        <w:rPr>
          <w:rFonts w:ascii="Times New Roman" w:hAnsi="Times New Roman" w:hint="cs"/>
          <w:b/>
          <w:bCs/>
          <w:rtl/>
        </w:rPr>
        <w:t>בתלונה</w:t>
      </w:r>
      <w:r>
        <w:rPr>
          <w:rFonts w:ascii="Times New Roman" w:hAnsi="Times New Roman"/>
          <w:b/>
          <w:bCs/>
        </w:rPr>
        <w:t xml:space="preserve"> </w:t>
      </w:r>
      <w:r>
        <w:rPr>
          <w:rFonts w:ascii="Times New Roman" w:hAnsi="Times New Roman" w:hint="cs"/>
          <w:b/>
          <w:bCs/>
          <w:rtl/>
        </w:rPr>
        <w:t>על</w:t>
      </w:r>
      <w:r>
        <w:rPr>
          <w:rFonts w:ascii="Times New Roman" w:hAnsi="Times New Roman"/>
          <w:b/>
          <w:bCs/>
        </w:rPr>
        <w:t xml:space="preserve"> </w:t>
      </w:r>
      <w:r>
        <w:rPr>
          <w:rFonts w:ascii="Times New Roman" w:hAnsi="Times New Roman" w:hint="cs"/>
          <w:b/>
          <w:bCs/>
          <w:rtl/>
        </w:rPr>
        <w:t>האיומים</w:t>
      </w:r>
      <w:r>
        <w:rPr>
          <w:rFonts w:ascii="Times New Roman" w:hAnsi="Times New Roman"/>
          <w:b/>
          <w:bCs/>
        </w:rPr>
        <w:t xml:space="preserve">? </w:t>
      </w:r>
      <w:r>
        <w:rPr>
          <w:rFonts w:ascii="Times New Roman" w:hAnsi="Times New Roman" w:hint="cs"/>
          <w:b/>
          <w:bCs/>
          <w:rtl/>
        </w:rPr>
        <w:t>מה</w:t>
      </w:r>
      <w:r>
        <w:rPr>
          <w:rFonts w:ascii="Times New Roman" w:hAnsi="Times New Roman"/>
          <w:b/>
          <w:bCs/>
        </w:rPr>
        <w:t xml:space="preserve"> </w:t>
      </w:r>
      <w:r>
        <w:rPr>
          <w:rFonts w:ascii="Times New Roman" w:hAnsi="Times New Roman" w:hint="cs"/>
          <w:b/>
          <w:bCs/>
          <w:rtl/>
        </w:rPr>
        <w:t>התוכן</w:t>
      </w:r>
      <w:r>
        <w:rPr>
          <w:rFonts w:ascii="Times New Roman" w:hAnsi="Times New Roman"/>
          <w:b/>
          <w:bCs/>
        </w:rPr>
        <w:t xml:space="preserve"> </w:t>
      </w:r>
      <w:r>
        <w:rPr>
          <w:rFonts w:ascii="Times New Roman" w:hAnsi="Times New Roman" w:hint="cs"/>
          <w:b/>
          <w:bCs/>
          <w:rtl/>
        </w:rPr>
        <w:t>של</w:t>
      </w:r>
      <w:r>
        <w:rPr>
          <w:rFonts w:ascii="Times New Roman" w:hAnsi="Times New Roman"/>
          <w:b/>
          <w:bCs/>
        </w:rPr>
        <w:t xml:space="preserve"> </w:t>
      </w:r>
      <w:r>
        <w:rPr>
          <w:rFonts w:ascii="Times New Roman" w:hAnsi="Times New Roman" w:hint="cs"/>
          <w:b/>
          <w:bCs/>
          <w:rtl/>
        </w:rPr>
        <w:t>האיומים</w:t>
      </w:r>
      <w:r>
        <w:rPr>
          <w:rFonts w:ascii="Times New Roman" w:hAnsi="Times New Roman"/>
          <w:b/>
          <w:bCs/>
        </w:rPr>
        <w:t>?</w:t>
      </w:r>
    </w:p>
    <w:p w14:paraId="03050F18" w14:textId="77777777" w:rsidR="00B33415" w:rsidRDefault="007E44C1">
      <w:pPr>
        <w:spacing w:line="360" w:lineRule="auto"/>
        <w:jc w:val="both"/>
        <w:rPr>
          <w:rFonts w:ascii="Times New Roman" w:hAnsi="Times New Roman"/>
          <w:b/>
          <w:bCs/>
        </w:rPr>
      </w:pPr>
      <w:r>
        <w:rPr>
          <w:rFonts w:ascii="Times New Roman" w:hAnsi="Times New Roman" w:hint="cs"/>
          <w:b/>
          <w:bCs/>
          <w:rtl/>
        </w:rPr>
        <w:t>ת</w:t>
      </w:r>
      <w:r>
        <w:rPr>
          <w:rFonts w:ascii="Times New Roman" w:hAnsi="Times New Roman"/>
          <w:b/>
          <w:bCs/>
        </w:rPr>
        <w:t xml:space="preserve"> .</w:t>
      </w:r>
      <w:r>
        <w:rPr>
          <w:rFonts w:ascii="Times New Roman" w:hAnsi="Times New Roman" w:hint="cs"/>
          <w:b/>
          <w:bCs/>
          <w:rtl/>
        </w:rPr>
        <w:t>אני</w:t>
      </w:r>
      <w:r>
        <w:rPr>
          <w:rFonts w:ascii="Times New Roman" w:hAnsi="Times New Roman"/>
          <w:b/>
          <w:bCs/>
        </w:rPr>
        <w:t xml:space="preserve"> </w:t>
      </w:r>
      <w:r>
        <w:rPr>
          <w:rFonts w:ascii="Times New Roman" w:hAnsi="Times New Roman" w:hint="cs"/>
          <w:b/>
          <w:bCs/>
          <w:rtl/>
        </w:rPr>
        <w:t>באתי</w:t>
      </w:r>
      <w:r>
        <w:rPr>
          <w:rFonts w:ascii="Times New Roman" w:hAnsi="Times New Roman"/>
          <w:b/>
          <w:bCs/>
        </w:rPr>
        <w:t xml:space="preserve"> </w:t>
      </w:r>
      <w:r>
        <w:rPr>
          <w:rFonts w:ascii="Times New Roman" w:hAnsi="Times New Roman" w:hint="cs"/>
          <w:b/>
          <w:bCs/>
          <w:rtl/>
        </w:rPr>
        <w:t>למשטרה</w:t>
      </w:r>
      <w:r>
        <w:rPr>
          <w:rFonts w:ascii="Times New Roman" w:hAnsi="Times New Roman"/>
          <w:b/>
          <w:bCs/>
        </w:rPr>
        <w:t xml:space="preserve"> </w:t>
      </w:r>
      <w:r>
        <w:rPr>
          <w:rFonts w:ascii="Times New Roman" w:hAnsi="Times New Roman" w:hint="cs"/>
          <w:b/>
          <w:bCs/>
          <w:u w:val="single"/>
          <w:rtl/>
        </w:rPr>
        <w:t>ושאלו</w:t>
      </w:r>
      <w:r>
        <w:rPr>
          <w:rFonts w:ascii="Times New Roman" w:hAnsi="Times New Roman"/>
          <w:b/>
          <w:bCs/>
          <w:u w:val="single"/>
        </w:rPr>
        <w:t xml:space="preserve"> </w:t>
      </w:r>
      <w:r>
        <w:rPr>
          <w:rFonts w:ascii="Times New Roman" w:hAnsi="Times New Roman" w:hint="cs"/>
          <w:b/>
          <w:bCs/>
          <w:u w:val="single"/>
          <w:rtl/>
        </w:rPr>
        <w:t>אותי</w:t>
      </w:r>
      <w:r>
        <w:rPr>
          <w:rFonts w:ascii="Times New Roman" w:hAnsi="Times New Roman"/>
          <w:b/>
          <w:bCs/>
          <w:u w:val="single"/>
        </w:rPr>
        <w:t xml:space="preserve"> </w:t>
      </w:r>
      <w:r>
        <w:rPr>
          <w:rFonts w:ascii="Times New Roman" w:hAnsi="Times New Roman" w:hint="cs"/>
          <w:b/>
          <w:bCs/>
          <w:u w:val="single"/>
          <w:rtl/>
        </w:rPr>
        <w:t>אם</w:t>
      </w:r>
      <w:r>
        <w:rPr>
          <w:rFonts w:ascii="Times New Roman" w:hAnsi="Times New Roman"/>
          <w:b/>
          <w:bCs/>
          <w:u w:val="single"/>
        </w:rPr>
        <w:t xml:space="preserve"> </w:t>
      </w:r>
      <w:r>
        <w:rPr>
          <w:rFonts w:ascii="Times New Roman" w:hAnsi="Times New Roman" w:hint="cs"/>
          <w:b/>
          <w:bCs/>
          <w:u w:val="single"/>
          <w:rtl/>
        </w:rPr>
        <w:t>נכון</w:t>
      </w:r>
      <w:r>
        <w:rPr>
          <w:rFonts w:ascii="Times New Roman" w:hAnsi="Times New Roman"/>
          <w:b/>
          <w:bCs/>
          <w:u w:val="single"/>
        </w:rPr>
        <w:t xml:space="preserve"> </w:t>
      </w:r>
      <w:r>
        <w:rPr>
          <w:rFonts w:ascii="Times New Roman" w:hAnsi="Times New Roman" w:hint="cs"/>
          <w:b/>
          <w:bCs/>
          <w:u w:val="single"/>
          <w:rtl/>
        </w:rPr>
        <w:t>שאני</w:t>
      </w:r>
      <w:r>
        <w:rPr>
          <w:rFonts w:ascii="Times New Roman" w:hAnsi="Times New Roman"/>
          <w:b/>
          <w:bCs/>
          <w:u w:val="single"/>
        </w:rPr>
        <w:t xml:space="preserve"> </w:t>
      </w:r>
      <w:r>
        <w:rPr>
          <w:rFonts w:ascii="Times New Roman" w:hAnsi="Times New Roman" w:hint="cs"/>
          <w:b/>
          <w:bCs/>
          <w:u w:val="single"/>
          <w:rtl/>
        </w:rPr>
        <w:t>איימתי</w:t>
      </w:r>
      <w:r>
        <w:rPr>
          <w:rFonts w:ascii="Times New Roman" w:hAnsi="Times New Roman"/>
          <w:b/>
          <w:bCs/>
          <w:u w:val="single"/>
        </w:rPr>
        <w:t xml:space="preserve"> </w:t>
      </w:r>
      <w:r>
        <w:rPr>
          <w:rFonts w:ascii="Times New Roman" w:hAnsi="Times New Roman" w:hint="cs"/>
          <w:b/>
          <w:bCs/>
          <w:u w:val="single"/>
          <w:rtl/>
        </w:rPr>
        <w:t>עליו</w:t>
      </w:r>
      <w:r>
        <w:rPr>
          <w:rFonts w:ascii="Times New Roman" w:hAnsi="Times New Roman"/>
          <w:b/>
          <w:bCs/>
          <w:u w:val="single"/>
        </w:rPr>
        <w:t xml:space="preserve"> </w:t>
      </w:r>
      <w:r>
        <w:rPr>
          <w:rFonts w:ascii="Times New Roman" w:hAnsi="Times New Roman" w:hint="cs"/>
          <w:b/>
          <w:bCs/>
          <w:u w:val="single"/>
          <w:rtl/>
        </w:rPr>
        <w:t>ואמרתי</w:t>
      </w:r>
      <w:r>
        <w:rPr>
          <w:rFonts w:ascii="Times New Roman" w:hAnsi="Times New Roman"/>
          <w:b/>
          <w:bCs/>
          <w:u w:val="single"/>
        </w:rPr>
        <w:t xml:space="preserve"> </w:t>
      </w:r>
      <w:r>
        <w:rPr>
          <w:rFonts w:ascii="Times New Roman" w:hAnsi="Times New Roman" w:hint="cs"/>
          <w:b/>
          <w:bCs/>
          <w:u w:val="single"/>
          <w:rtl/>
        </w:rPr>
        <w:t>לו</w:t>
      </w:r>
      <w:r>
        <w:rPr>
          <w:rFonts w:ascii="Times New Roman" w:hAnsi="Times New Roman"/>
          <w:b/>
          <w:bCs/>
          <w:u w:val="single"/>
        </w:rPr>
        <w:t xml:space="preserve"> </w:t>
      </w:r>
      <w:r>
        <w:rPr>
          <w:rFonts w:ascii="Times New Roman" w:hAnsi="Times New Roman" w:hint="cs"/>
          <w:b/>
          <w:bCs/>
          <w:u w:val="single"/>
          <w:rtl/>
        </w:rPr>
        <w:t>שאם</w:t>
      </w:r>
      <w:r>
        <w:rPr>
          <w:rFonts w:ascii="Times New Roman" w:hAnsi="Times New Roman"/>
          <w:b/>
          <w:bCs/>
          <w:u w:val="single"/>
        </w:rPr>
        <w:t xml:space="preserve"> </w:t>
      </w:r>
      <w:r>
        <w:rPr>
          <w:rFonts w:ascii="Times New Roman" w:hAnsi="Times New Roman" w:hint="cs"/>
          <w:b/>
          <w:bCs/>
          <w:u w:val="single"/>
          <w:rtl/>
        </w:rPr>
        <w:t>הוא</w:t>
      </w:r>
      <w:r>
        <w:rPr>
          <w:rFonts w:ascii="Times New Roman" w:hAnsi="Times New Roman"/>
          <w:b/>
          <w:bCs/>
          <w:u w:val="single"/>
        </w:rPr>
        <w:t xml:space="preserve"> </w:t>
      </w:r>
      <w:r>
        <w:rPr>
          <w:rFonts w:ascii="Times New Roman" w:hAnsi="Times New Roman" w:hint="cs"/>
          <w:b/>
          <w:bCs/>
          <w:u w:val="single"/>
          <w:rtl/>
        </w:rPr>
        <w:t>יבוא</w:t>
      </w:r>
      <w:r>
        <w:rPr>
          <w:rFonts w:ascii="Times New Roman" w:hAnsi="Times New Roman"/>
          <w:b/>
          <w:bCs/>
          <w:u w:val="single"/>
        </w:rPr>
        <w:t xml:space="preserve"> </w:t>
      </w:r>
      <w:r>
        <w:rPr>
          <w:rFonts w:ascii="Times New Roman" w:hAnsi="Times New Roman" w:hint="cs"/>
          <w:b/>
          <w:bCs/>
          <w:u w:val="single"/>
          <w:rtl/>
        </w:rPr>
        <w:t>אני</w:t>
      </w:r>
      <w:r>
        <w:rPr>
          <w:rFonts w:ascii="Times New Roman" w:hAnsi="Times New Roman"/>
          <w:b/>
          <w:bCs/>
          <w:u w:val="single"/>
        </w:rPr>
        <w:t xml:space="preserve"> </w:t>
      </w:r>
      <w:r>
        <w:rPr>
          <w:rFonts w:ascii="Times New Roman" w:hAnsi="Times New Roman" w:hint="cs"/>
          <w:b/>
          <w:bCs/>
          <w:u w:val="single"/>
          <w:rtl/>
        </w:rPr>
        <w:t>אהפוך</w:t>
      </w:r>
      <w:r>
        <w:rPr>
          <w:rFonts w:ascii="Times New Roman" w:hAnsi="Times New Roman"/>
          <w:b/>
          <w:bCs/>
          <w:u w:val="single"/>
        </w:rPr>
        <w:t xml:space="preserve"> </w:t>
      </w:r>
      <w:r>
        <w:rPr>
          <w:rFonts w:ascii="Times New Roman" w:hAnsi="Times New Roman" w:hint="cs"/>
          <w:b/>
          <w:bCs/>
          <w:u w:val="single"/>
          <w:rtl/>
        </w:rPr>
        <w:t>אותו</w:t>
      </w:r>
      <w:r>
        <w:rPr>
          <w:rFonts w:ascii="Times New Roman" w:hAnsi="Times New Roman"/>
          <w:b/>
          <w:bCs/>
          <w:u w:val="single"/>
        </w:rPr>
        <w:t xml:space="preserve"> </w:t>
      </w:r>
      <w:r>
        <w:rPr>
          <w:rFonts w:ascii="Times New Roman" w:hAnsi="Times New Roman" w:hint="cs"/>
          <w:b/>
          <w:bCs/>
          <w:u w:val="single"/>
          <w:rtl/>
        </w:rPr>
        <w:t>לנכה</w:t>
      </w:r>
      <w:r>
        <w:rPr>
          <w:rFonts w:ascii="Times New Roman" w:hAnsi="Times New Roman"/>
          <w:b/>
          <w:bCs/>
          <w:u w:val="single"/>
        </w:rPr>
        <w:t xml:space="preserve">. </w:t>
      </w:r>
      <w:r>
        <w:rPr>
          <w:rFonts w:ascii="Times New Roman" w:hAnsi="Times New Roman" w:hint="cs"/>
          <w:b/>
          <w:bCs/>
          <w:u w:val="single"/>
          <w:rtl/>
        </w:rPr>
        <w:t>אז</w:t>
      </w:r>
      <w:r>
        <w:rPr>
          <w:rFonts w:ascii="Times New Roman" w:hAnsi="Times New Roman"/>
          <w:b/>
          <w:bCs/>
          <w:u w:val="single"/>
        </w:rPr>
        <w:t xml:space="preserve"> </w:t>
      </w:r>
      <w:r>
        <w:rPr>
          <w:rFonts w:ascii="Times New Roman" w:hAnsi="Times New Roman" w:hint="cs"/>
          <w:b/>
          <w:bCs/>
          <w:u w:val="single"/>
          <w:rtl/>
        </w:rPr>
        <w:t>אמרתי</w:t>
      </w:r>
      <w:r>
        <w:rPr>
          <w:rFonts w:ascii="Times New Roman" w:hAnsi="Times New Roman"/>
          <w:b/>
          <w:bCs/>
          <w:u w:val="single"/>
        </w:rPr>
        <w:t xml:space="preserve"> </w:t>
      </w:r>
      <w:r>
        <w:rPr>
          <w:rFonts w:ascii="Times New Roman" w:hAnsi="Times New Roman" w:hint="cs"/>
          <w:b/>
          <w:bCs/>
          <w:u w:val="single"/>
          <w:rtl/>
        </w:rPr>
        <w:t>להם</w:t>
      </w:r>
      <w:r>
        <w:rPr>
          <w:rFonts w:ascii="Times New Roman" w:hAnsi="Times New Roman"/>
          <w:b/>
          <w:bCs/>
          <w:u w:val="single"/>
        </w:rPr>
        <w:t xml:space="preserve"> </w:t>
      </w:r>
      <w:r>
        <w:rPr>
          <w:rFonts w:ascii="Times New Roman" w:hAnsi="Times New Roman" w:hint="cs"/>
          <w:b/>
          <w:bCs/>
          <w:u w:val="single"/>
          <w:rtl/>
        </w:rPr>
        <w:t>שלא</w:t>
      </w:r>
      <w:r>
        <w:rPr>
          <w:rFonts w:ascii="Times New Roman" w:hAnsi="Times New Roman"/>
          <w:b/>
          <w:bCs/>
        </w:rPr>
        <w:t xml:space="preserve">, </w:t>
      </w:r>
      <w:r>
        <w:rPr>
          <w:rFonts w:ascii="Times New Roman" w:hAnsi="Times New Roman" w:hint="cs"/>
          <w:b/>
          <w:bCs/>
          <w:rtl/>
        </w:rPr>
        <w:t>שבאמת</w:t>
      </w:r>
      <w:r>
        <w:rPr>
          <w:rFonts w:ascii="Times New Roman" w:hAnsi="Times New Roman"/>
          <w:b/>
          <w:bCs/>
        </w:rPr>
        <w:t xml:space="preserve"> </w:t>
      </w:r>
      <w:r>
        <w:rPr>
          <w:rFonts w:ascii="Times New Roman" w:hAnsi="Times New Roman" w:hint="cs"/>
          <w:b/>
          <w:bCs/>
          <w:rtl/>
        </w:rPr>
        <w:t>דיברנו</w:t>
      </w:r>
      <w:r>
        <w:rPr>
          <w:rFonts w:ascii="Times New Roman" w:hAnsi="Times New Roman"/>
          <w:b/>
          <w:bCs/>
        </w:rPr>
        <w:t xml:space="preserve">, </w:t>
      </w:r>
      <w:r>
        <w:rPr>
          <w:rFonts w:ascii="Times New Roman" w:hAnsi="Times New Roman" w:hint="cs"/>
          <w:b/>
          <w:bCs/>
          <w:rtl/>
        </w:rPr>
        <w:t>שהוא</w:t>
      </w:r>
      <w:r>
        <w:rPr>
          <w:rFonts w:ascii="Times New Roman" w:hAnsi="Times New Roman"/>
          <w:b/>
          <w:bCs/>
        </w:rPr>
        <w:t xml:space="preserve"> </w:t>
      </w:r>
      <w:r>
        <w:rPr>
          <w:rFonts w:ascii="Times New Roman" w:hAnsi="Times New Roman" w:hint="cs"/>
          <w:b/>
          <w:bCs/>
          <w:rtl/>
        </w:rPr>
        <w:t>באמת</w:t>
      </w:r>
      <w:r>
        <w:rPr>
          <w:rFonts w:ascii="Times New Roman" w:hAnsi="Times New Roman"/>
          <w:b/>
          <w:bCs/>
        </w:rPr>
        <w:t xml:space="preserve"> </w:t>
      </w:r>
      <w:r>
        <w:rPr>
          <w:rFonts w:ascii="Times New Roman" w:hAnsi="Times New Roman" w:hint="cs"/>
          <w:b/>
          <w:bCs/>
          <w:rtl/>
        </w:rPr>
        <w:t>התקשר</w:t>
      </w:r>
      <w:r>
        <w:rPr>
          <w:rFonts w:ascii="Times New Roman" w:hAnsi="Times New Roman"/>
          <w:b/>
          <w:bCs/>
        </w:rPr>
        <w:t xml:space="preserve"> </w:t>
      </w:r>
      <w:r>
        <w:rPr>
          <w:rFonts w:ascii="Times New Roman" w:hAnsi="Times New Roman" w:hint="cs"/>
          <w:b/>
          <w:bCs/>
          <w:rtl/>
        </w:rPr>
        <w:t>ודיברנו</w:t>
      </w:r>
      <w:r>
        <w:rPr>
          <w:rFonts w:ascii="Times New Roman" w:hAnsi="Times New Roman"/>
          <w:b/>
          <w:bCs/>
        </w:rPr>
        <w:t xml:space="preserve"> </w:t>
      </w:r>
      <w:r>
        <w:rPr>
          <w:rFonts w:ascii="Times New Roman" w:hAnsi="Times New Roman" w:hint="cs"/>
          <w:b/>
          <w:bCs/>
          <w:rtl/>
        </w:rPr>
        <w:t>ורבנו</w:t>
      </w:r>
      <w:r>
        <w:rPr>
          <w:rFonts w:ascii="Times New Roman" w:hAnsi="Times New Roman"/>
          <w:b/>
          <w:bCs/>
        </w:rPr>
        <w:t xml:space="preserve"> </w:t>
      </w:r>
      <w:r>
        <w:rPr>
          <w:rFonts w:ascii="Times New Roman" w:hAnsi="Times New Roman" w:hint="cs"/>
          <w:b/>
          <w:bCs/>
          <w:rtl/>
        </w:rPr>
        <w:t>ואמרתי</w:t>
      </w:r>
      <w:r>
        <w:rPr>
          <w:rFonts w:ascii="Times New Roman" w:hAnsi="Times New Roman"/>
          <w:b/>
          <w:bCs/>
        </w:rPr>
        <w:t xml:space="preserve"> </w:t>
      </w:r>
      <w:r>
        <w:rPr>
          <w:rFonts w:ascii="Times New Roman" w:hAnsi="Times New Roman" w:hint="cs"/>
          <w:b/>
          <w:bCs/>
          <w:rtl/>
        </w:rPr>
        <w:t>לו</w:t>
      </w:r>
      <w:r>
        <w:rPr>
          <w:rFonts w:ascii="Times New Roman" w:hAnsi="Times New Roman"/>
          <w:b/>
          <w:bCs/>
        </w:rPr>
        <w:t xml:space="preserve"> </w:t>
      </w:r>
      <w:r>
        <w:rPr>
          <w:rFonts w:ascii="Times New Roman" w:hAnsi="Times New Roman" w:hint="cs"/>
          <w:b/>
          <w:bCs/>
          <w:rtl/>
        </w:rPr>
        <w:t>שהוא</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יבוא,</w:t>
      </w:r>
      <w:r>
        <w:rPr>
          <w:rFonts w:ascii="Times New Roman" w:hAnsi="Times New Roman"/>
          <w:b/>
          <w:bCs/>
        </w:rPr>
        <w:t xml:space="preserve"> </w:t>
      </w:r>
      <w:r>
        <w:rPr>
          <w:rFonts w:ascii="Times New Roman" w:hAnsi="Times New Roman" w:hint="cs"/>
          <w:b/>
          <w:bCs/>
          <w:rtl/>
        </w:rPr>
        <w:t>שאני</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אתן</w:t>
      </w:r>
      <w:r>
        <w:rPr>
          <w:rFonts w:ascii="Times New Roman" w:hAnsi="Times New Roman"/>
          <w:b/>
          <w:bCs/>
        </w:rPr>
        <w:t xml:space="preserve"> </w:t>
      </w:r>
      <w:r>
        <w:rPr>
          <w:rFonts w:ascii="Times New Roman" w:hAnsi="Times New Roman" w:hint="cs"/>
          <w:b/>
          <w:bCs/>
          <w:rtl/>
        </w:rPr>
        <w:t>לו</w:t>
      </w:r>
      <w:r>
        <w:rPr>
          <w:rFonts w:ascii="Times New Roman" w:hAnsi="Times New Roman"/>
          <w:b/>
          <w:bCs/>
        </w:rPr>
        <w:t xml:space="preserve"> </w:t>
      </w:r>
      <w:r>
        <w:rPr>
          <w:rFonts w:ascii="Times New Roman" w:hAnsi="Times New Roman" w:hint="cs"/>
          <w:b/>
          <w:bCs/>
          <w:rtl/>
        </w:rPr>
        <w:t>את</w:t>
      </w:r>
      <w:r>
        <w:rPr>
          <w:rFonts w:ascii="Times New Roman" w:hAnsi="Times New Roman"/>
          <w:b/>
          <w:bCs/>
        </w:rPr>
        <w:t xml:space="preserve"> </w:t>
      </w:r>
      <w:r>
        <w:rPr>
          <w:rFonts w:ascii="Times New Roman" w:hAnsi="Times New Roman" w:hint="cs"/>
          <w:b/>
          <w:bCs/>
          <w:rtl/>
        </w:rPr>
        <w:t>הילדים ...</w:t>
      </w:r>
    </w:p>
    <w:p w14:paraId="7420B0BB" w14:textId="77777777" w:rsidR="00B33415" w:rsidRDefault="007E44C1">
      <w:pPr>
        <w:spacing w:line="360" w:lineRule="auto"/>
        <w:jc w:val="both"/>
        <w:rPr>
          <w:rFonts w:ascii="Times New Roman" w:hAnsi="Times New Roman"/>
          <w:b/>
          <w:bCs/>
          <w:rtl/>
        </w:rPr>
      </w:pPr>
      <w:r>
        <w:rPr>
          <w:rFonts w:ascii="Times New Roman" w:hAnsi="Times New Roman" w:hint="cs"/>
          <w:b/>
          <w:bCs/>
          <w:rtl/>
        </w:rPr>
        <w:t>ש.</w:t>
      </w:r>
      <w:r>
        <w:rPr>
          <w:rFonts w:ascii="Times New Roman" w:hAnsi="Times New Roman"/>
          <w:b/>
          <w:bCs/>
        </w:rPr>
        <w:t xml:space="preserve"> </w:t>
      </w:r>
      <w:r>
        <w:rPr>
          <w:rFonts w:ascii="Times New Roman" w:hAnsi="Times New Roman" w:hint="cs"/>
          <w:b/>
          <w:bCs/>
          <w:u w:val="single"/>
          <w:rtl/>
        </w:rPr>
        <w:t>לא</w:t>
      </w:r>
      <w:r>
        <w:rPr>
          <w:rFonts w:ascii="Times New Roman" w:hAnsi="Times New Roman"/>
          <w:b/>
          <w:bCs/>
          <w:u w:val="single"/>
        </w:rPr>
        <w:t xml:space="preserve"> </w:t>
      </w:r>
      <w:r>
        <w:rPr>
          <w:rFonts w:ascii="Times New Roman" w:hAnsi="Times New Roman" w:hint="cs"/>
          <w:b/>
          <w:bCs/>
          <w:u w:val="single"/>
          <w:rtl/>
        </w:rPr>
        <w:t>הבנתי</w:t>
      </w:r>
      <w:r>
        <w:rPr>
          <w:rFonts w:ascii="Times New Roman" w:hAnsi="Times New Roman"/>
          <w:b/>
          <w:bCs/>
          <w:u w:val="single"/>
        </w:rPr>
        <w:t xml:space="preserve">? </w:t>
      </w:r>
      <w:r>
        <w:rPr>
          <w:rFonts w:ascii="Times New Roman" w:hAnsi="Times New Roman" w:hint="cs"/>
          <w:b/>
          <w:bCs/>
          <w:u w:val="single"/>
          <w:rtl/>
        </w:rPr>
        <w:t xml:space="preserve"> אז</w:t>
      </w:r>
      <w:r>
        <w:rPr>
          <w:rFonts w:ascii="Times New Roman" w:hAnsi="Times New Roman"/>
          <w:b/>
          <w:bCs/>
          <w:u w:val="single"/>
        </w:rPr>
        <w:t xml:space="preserve"> </w:t>
      </w:r>
      <w:r>
        <w:rPr>
          <w:rFonts w:ascii="Times New Roman" w:hAnsi="Times New Roman" w:hint="cs"/>
          <w:b/>
          <w:bCs/>
          <w:u w:val="single"/>
          <w:rtl/>
        </w:rPr>
        <w:t>כשחקרו</w:t>
      </w:r>
      <w:r>
        <w:rPr>
          <w:rFonts w:ascii="Times New Roman" w:hAnsi="Times New Roman"/>
          <w:b/>
          <w:bCs/>
          <w:u w:val="single"/>
        </w:rPr>
        <w:t xml:space="preserve"> </w:t>
      </w:r>
      <w:r>
        <w:rPr>
          <w:rFonts w:ascii="Times New Roman" w:hAnsi="Times New Roman" w:hint="cs"/>
          <w:b/>
          <w:bCs/>
          <w:u w:val="single"/>
          <w:rtl/>
        </w:rPr>
        <w:t>אותך</w:t>
      </w:r>
      <w:r>
        <w:rPr>
          <w:rFonts w:ascii="Times New Roman" w:hAnsi="Times New Roman"/>
          <w:b/>
          <w:bCs/>
          <w:u w:val="single"/>
        </w:rPr>
        <w:t xml:space="preserve"> </w:t>
      </w:r>
      <w:r>
        <w:rPr>
          <w:rFonts w:ascii="Times New Roman" w:hAnsi="Times New Roman" w:hint="cs"/>
          <w:b/>
          <w:bCs/>
          <w:u w:val="single"/>
          <w:rtl/>
        </w:rPr>
        <w:t>על</w:t>
      </w:r>
      <w:r>
        <w:rPr>
          <w:rFonts w:ascii="Times New Roman" w:hAnsi="Times New Roman"/>
          <w:b/>
          <w:bCs/>
          <w:u w:val="single"/>
        </w:rPr>
        <w:t xml:space="preserve"> </w:t>
      </w:r>
      <w:r>
        <w:rPr>
          <w:rFonts w:ascii="Times New Roman" w:hAnsi="Times New Roman" w:hint="cs"/>
          <w:b/>
          <w:bCs/>
          <w:u w:val="single"/>
          <w:rtl/>
        </w:rPr>
        <w:t>האיומים</w:t>
      </w:r>
      <w:r>
        <w:rPr>
          <w:rFonts w:ascii="Times New Roman" w:hAnsi="Times New Roman"/>
          <w:b/>
          <w:bCs/>
          <w:u w:val="single"/>
        </w:rPr>
        <w:t xml:space="preserve"> </w:t>
      </w:r>
      <w:r>
        <w:rPr>
          <w:rFonts w:ascii="Times New Roman" w:hAnsi="Times New Roman" w:hint="cs"/>
          <w:b/>
          <w:bCs/>
          <w:u w:val="single"/>
          <w:rtl/>
        </w:rPr>
        <w:t>הכחשת</w:t>
      </w:r>
      <w:r>
        <w:rPr>
          <w:rFonts w:ascii="Times New Roman" w:hAnsi="Times New Roman"/>
          <w:b/>
          <w:bCs/>
          <w:u w:val="single"/>
        </w:rPr>
        <w:t xml:space="preserve"> </w:t>
      </w:r>
      <w:r>
        <w:rPr>
          <w:rFonts w:ascii="Times New Roman" w:hAnsi="Times New Roman" w:hint="cs"/>
          <w:b/>
          <w:bCs/>
          <w:u w:val="single"/>
          <w:rtl/>
        </w:rPr>
        <w:t>את</w:t>
      </w:r>
      <w:r>
        <w:rPr>
          <w:rFonts w:ascii="Times New Roman" w:hAnsi="Times New Roman"/>
          <w:b/>
          <w:bCs/>
          <w:u w:val="single"/>
        </w:rPr>
        <w:t xml:space="preserve"> </w:t>
      </w:r>
      <w:r>
        <w:rPr>
          <w:rFonts w:ascii="Times New Roman" w:hAnsi="Times New Roman" w:hint="cs"/>
          <w:b/>
          <w:bCs/>
          <w:u w:val="single"/>
          <w:rtl/>
        </w:rPr>
        <w:t>האיומים</w:t>
      </w:r>
      <w:r>
        <w:rPr>
          <w:rFonts w:ascii="Times New Roman" w:hAnsi="Times New Roman"/>
          <w:b/>
          <w:bCs/>
        </w:rPr>
        <w:t>.</w:t>
      </w:r>
    </w:p>
    <w:p w14:paraId="2528EBCD" w14:textId="77777777" w:rsidR="00B33415" w:rsidRDefault="007E44C1">
      <w:pPr>
        <w:spacing w:line="360" w:lineRule="auto"/>
        <w:jc w:val="both"/>
        <w:rPr>
          <w:rFonts w:ascii="Times New Roman" w:hAnsi="Times New Roman"/>
          <w:b/>
          <w:bCs/>
        </w:rPr>
      </w:pPr>
      <w:r>
        <w:rPr>
          <w:rFonts w:ascii="Times New Roman" w:hAnsi="Times New Roman" w:hint="cs"/>
          <w:b/>
          <w:bCs/>
          <w:rtl/>
        </w:rPr>
        <w:t>ת</w:t>
      </w:r>
      <w:r>
        <w:rPr>
          <w:rFonts w:ascii="Times New Roman" w:hAnsi="Times New Roman" w:hint="cs"/>
          <w:rtl/>
        </w:rPr>
        <w:t xml:space="preserve">. </w:t>
      </w:r>
      <w:r>
        <w:rPr>
          <w:rFonts w:ascii="Times New Roman" w:hAnsi="Times New Roman" w:hint="cs"/>
          <w:b/>
          <w:bCs/>
          <w:u w:val="single"/>
          <w:rtl/>
        </w:rPr>
        <w:t>בטח</w:t>
      </w:r>
      <w:r>
        <w:rPr>
          <w:rFonts w:ascii="Times New Roman" w:hAnsi="Times New Roman"/>
          <w:b/>
          <w:bCs/>
          <w:u w:val="single"/>
        </w:rPr>
        <w:t>.</w:t>
      </w:r>
      <w:r>
        <w:rPr>
          <w:rFonts w:ascii="Times New Roman" w:hAnsi="Times New Roman" w:hint="cs"/>
          <w:b/>
          <w:bCs/>
          <w:u w:val="single"/>
          <w:rtl/>
        </w:rPr>
        <w:t xml:space="preserve"> אני</w:t>
      </w:r>
      <w:r>
        <w:rPr>
          <w:rFonts w:ascii="Times New Roman" w:hAnsi="Times New Roman"/>
          <w:b/>
          <w:bCs/>
          <w:u w:val="single"/>
        </w:rPr>
        <w:t xml:space="preserve"> </w:t>
      </w:r>
      <w:r>
        <w:rPr>
          <w:rFonts w:ascii="Times New Roman" w:hAnsi="Times New Roman" w:hint="cs"/>
          <w:b/>
          <w:bCs/>
          <w:u w:val="single"/>
          <w:rtl/>
        </w:rPr>
        <w:t>לא</w:t>
      </w:r>
      <w:r>
        <w:rPr>
          <w:rFonts w:ascii="Times New Roman" w:hAnsi="Times New Roman"/>
          <w:b/>
          <w:bCs/>
          <w:u w:val="single"/>
        </w:rPr>
        <w:t xml:space="preserve"> </w:t>
      </w:r>
      <w:r>
        <w:rPr>
          <w:rFonts w:ascii="Times New Roman" w:hAnsi="Times New Roman" w:hint="cs"/>
          <w:b/>
          <w:bCs/>
          <w:u w:val="single"/>
          <w:rtl/>
        </w:rPr>
        <w:t>איימתי</w:t>
      </w:r>
      <w:r>
        <w:rPr>
          <w:rFonts w:ascii="Times New Roman" w:hAnsi="Times New Roman"/>
          <w:b/>
          <w:bCs/>
          <w:u w:val="single"/>
        </w:rPr>
        <w:t xml:space="preserve"> </w:t>
      </w:r>
      <w:r>
        <w:rPr>
          <w:rFonts w:ascii="Times New Roman" w:hAnsi="Times New Roman" w:hint="cs"/>
          <w:b/>
          <w:bCs/>
          <w:u w:val="single"/>
          <w:rtl/>
        </w:rPr>
        <w:t>עליו</w:t>
      </w:r>
      <w:r>
        <w:rPr>
          <w:rFonts w:ascii="Times New Roman" w:hAnsi="Times New Roman"/>
          <w:b/>
          <w:bCs/>
        </w:rPr>
        <w:t>".</w:t>
      </w:r>
    </w:p>
    <w:p w14:paraId="2DEAD73D" w14:textId="77777777" w:rsidR="00B33415" w:rsidRDefault="00B33415">
      <w:pPr>
        <w:spacing w:line="360" w:lineRule="auto"/>
        <w:jc w:val="both"/>
        <w:rPr>
          <w:rFonts w:ascii="Times New Roman" w:hAnsi="Times New Roman"/>
        </w:rPr>
      </w:pPr>
    </w:p>
    <w:p w14:paraId="255008BE" w14:textId="77777777" w:rsidR="00B33415" w:rsidRDefault="007E44C1">
      <w:pPr>
        <w:spacing w:line="360" w:lineRule="auto"/>
        <w:jc w:val="both"/>
        <w:rPr>
          <w:rFonts w:ascii="Times New Roman" w:hAnsi="Times New Roman"/>
          <w:rtl/>
        </w:rPr>
      </w:pPr>
      <w:r>
        <w:rPr>
          <w:rFonts w:ascii="Times New Roman" w:hAnsi="Times New Roman" w:hint="cs"/>
          <w:rtl/>
        </w:rPr>
        <w:t>אך אליה וקוץ בה. אל מול עדות זו של המתלוננת הציגה ההגנה ראיה חיצונית-אובייקטיבית של תוכן אותה שיחה ספציפית בדמות הקלטה בה תועדו חילופי הדברים בין השניים. מתברר, כי הנאשם הקליט את השיחה בה מדובר (</w:t>
      </w:r>
      <w:r>
        <w:rPr>
          <w:rFonts w:ascii="Times New Roman" w:hAnsi="Times New Roman" w:hint="cs"/>
          <w:b/>
          <w:bCs/>
          <w:rtl/>
        </w:rPr>
        <w:t>נ/9</w:t>
      </w:r>
      <w:r>
        <w:rPr>
          <w:rFonts w:ascii="Times New Roman" w:hAnsi="Times New Roman" w:hint="cs"/>
          <w:rtl/>
        </w:rPr>
        <w:t xml:space="preserve">), ובחקירתה הנגדית היא הושמעה למתלוננת, שאישרה כי היא בת שיחו של הנאשם. </w:t>
      </w:r>
    </w:p>
    <w:p w14:paraId="0A6C22BD" w14:textId="77777777" w:rsidR="00B33415" w:rsidRDefault="007E44C1">
      <w:pPr>
        <w:spacing w:line="360" w:lineRule="auto"/>
        <w:jc w:val="both"/>
        <w:rPr>
          <w:rFonts w:ascii="Times New Roman" w:hAnsi="Times New Roman"/>
          <w:rtl/>
        </w:rPr>
      </w:pPr>
      <w:r>
        <w:rPr>
          <w:rFonts w:ascii="Times New Roman" w:hAnsi="Times New Roman" w:hint="cs"/>
          <w:rtl/>
        </w:rPr>
        <w:t xml:space="preserve">והנה, מהאזנה לשיחה עולה בבירור, שמתלוננת אכן איימה על הנאשם באמרה, כי אם יעז לבוא ולקחת את הקטינות הוא יהפוך ל100% נכה (ראה </w:t>
      </w:r>
      <w:r>
        <w:rPr>
          <w:rFonts w:ascii="Times New Roman" w:hAnsi="Times New Roman" w:hint="cs"/>
          <w:b/>
          <w:bCs/>
          <w:rtl/>
        </w:rPr>
        <w:t>נ/9</w:t>
      </w:r>
      <w:r>
        <w:rPr>
          <w:rFonts w:ascii="Times New Roman" w:hAnsi="Times New Roman" w:hint="cs"/>
          <w:rtl/>
        </w:rPr>
        <w:t xml:space="preserve">). </w:t>
      </w:r>
    </w:p>
    <w:p w14:paraId="717D6B99" w14:textId="77777777" w:rsidR="00B33415" w:rsidRDefault="00B33415">
      <w:pPr>
        <w:spacing w:line="360" w:lineRule="auto"/>
        <w:jc w:val="both"/>
        <w:rPr>
          <w:rFonts w:ascii="Times New Roman" w:hAnsi="Times New Roman"/>
          <w:rtl/>
        </w:rPr>
      </w:pPr>
    </w:p>
    <w:p w14:paraId="7395BC99" w14:textId="77777777" w:rsidR="00B33415" w:rsidRDefault="007E44C1">
      <w:pPr>
        <w:spacing w:line="360" w:lineRule="auto"/>
        <w:jc w:val="both"/>
        <w:rPr>
          <w:rFonts w:ascii="Times New Roman" w:hAnsi="Times New Roman"/>
          <w:rtl/>
        </w:rPr>
      </w:pPr>
      <w:r>
        <w:rPr>
          <w:rFonts w:ascii="Times New Roman" w:hAnsi="Times New Roman" w:hint="cs"/>
          <w:rtl/>
        </w:rPr>
        <w:t>היוצא הוא אפוא, שהכחשתה הנחרצת של המתלוננת את דבר האיום, כמו גם הפיכת היוצרות והצגתה כקורבן לאיומי הנאשם, הם בבחינת שקר גס שתכליתו ברורה.</w:t>
      </w:r>
    </w:p>
    <w:p w14:paraId="527128B3" w14:textId="77777777" w:rsidR="00B33415" w:rsidRDefault="007E44C1">
      <w:pPr>
        <w:spacing w:line="360" w:lineRule="auto"/>
        <w:jc w:val="both"/>
        <w:rPr>
          <w:rFonts w:ascii="Times New Roman" w:hAnsi="Times New Roman"/>
          <w:rtl/>
        </w:rPr>
      </w:pPr>
      <w:r>
        <w:rPr>
          <w:rFonts w:ascii="Times New Roman" w:hAnsi="Times New Roman" w:hint="cs"/>
          <w:rtl/>
        </w:rPr>
        <w:t>זו אף זו, האזנה לשיחה מלמדת על סגנונה נטול העכבות של המתלוננת שאינה בוחלת במילים בוטות ובשפה גסה, מטיחה בנאשם ללא הרף קללות וגידופים ובכך מאירה פן באישיותה שעד לאותו שלב לא נחשף מעל דוכן העדים. עוד יצוין, כי גם לאחר שההקלטה הושמעה באוזניה, המתלוננת לא חזרה בה ואף המשיכה לגבב בליל של תירוצים חסרי שחר ולהצדיק את התנהגותה באמתלות שונות ומביכות. כך נשמעו הדברים מפיה:</w:t>
      </w:r>
    </w:p>
    <w:p w14:paraId="5A334340" w14:textId="77777777" w:rsidR="00B33415" w:rsidRDefault="00B33415">
      <w:pPr>
        <w:spacing w:line="360" w:lineRule="auto"/>
        <w:jc w:val="both"/>
        <w:rPr>
          <w:rFonts w:ascii="Times New Roman" w:hAnsi="Times New Roman"/>
          <w:rtl/>
        </w:rPr>
      </w:pPr>
    </w:p>
    <w:p w14:paraId="7BA7E17D" w14:textId="77777777" w:rsidR="00B33415" w:rsidRDefault="007E44C1">
      <w:pPr>
        <w:spacing w:line="360" w:lineRule="auto"/>
        <w:jc w:val="both"/>
        <w:rPr>
          <w:rFonts w:ascii="Times New Roman" w:hAnsi="Times New Roman"/>
          <w:b/>
          <w:bCs/>
          <w:rtl/>
        </w:rPr>
      </w:pPr>
      <w:r>
        <w:rPr>
          <w:rFonts w:ascii="Times New Roman" w:hAnsi="Times New Roman" w:hint="cs"/>
          <w:rtl/>
        </w:rPr>
        <w:t>"</w:t>
      </w:r>
      <w:r>
        <w:rPr>
          <w:rFonts w:ascii="Times New Roman" w:hAnsi="Times New Roman" w:hint="cs"/>
          <w:b/>
          <w:bCs/>
          <w:rtl/>
        </w:rPr>
        <w:t>ש. את</w:t>
      </w:r>
      <w:r>
        <w:rPr>
          <w:rFonts w:ascii="Times New Roman" w:hAnsi="Times New Roman"/>
          <w:b/>
          <w:bCs/>
        </w:rPr>
        <w:t xml:space="preserve"> </w:t>
      </w:r>
      <w:r>
        <w:rPr>
          <w:rFonts w:ascii="Times New Roman" w:hAnsi="Times New Roman" w:hint="cs"/>
          <w:b/>
          <w:bCs/>
          <w:rtl/>
        </w:rPr>
        <w:t>שמעת</w:t>
      </w:r>
      <w:r>
        <w:rPr>
          <w:rFonts w:ascii="Times New Roman" w:hAnsi="Times New Roman"/>
          <w:b/>
          <w:bCs/>
        </w:rPr>
        <w:t xml:space="preserve"> </w:t>
      </w:r>
      <w:r>
        <w:rPr>
          <w:rFonts w:ascii="Times New Roman" w:hAnsi="Times New Roman" w:hint="cs"/>
          <w:b/>
          <w:bCs/>
          <w:rtl/>
        </w:rPr>
        <w:t>שם</w:t>
      </w:r>
      <w:r>
        <w:rPr>
          <w:rFonts w:ascii="Times New Roman" w:hAnsi="Times New Roman"/>
          <w:b/>
          <w:bCs/>
        </w:rPr>
        <w:t xml:space="preserve"> </w:t>
      </w:r>
      <w:r>
        <w:rPr>
          <w:rFonts w:ascii="Times New Roman" w:hAnsi="Times New Roman" w:hint="cs"/>
          <w:b/>
          <w:bCs/>
          <w:rtl/>
        </w:rPr>
        <w:t>שאת</w:t>
      </w:r>
      <w:r>
        <w:rPr>
          <w:rFonts w:ascii="Times New Roman" w:hAnsi="Times New Roman"/>
          <w:b/>
          <w:bCs/>
        </w:rPr>
        <w:t xml:space="preserve"> </w:t>
      </w:r>
      <w:r>
        <w:rPr>
          <w:rFonts w:ascii="Times New Roman" w:hAnsi="Times New Roman" w:hint="cs"/>
          <w:b/>
          <w:bCs/>
          <w:rtl/>
        </w:rPr>
        <w:t>מאיימת</w:t>
      </w:r>
      <w:r>
        <w:rPr>
          <w:rFonts w:ascii="Times New Roman" w:hAnsi="Times New Roman"/>
          <w:b/>
          <w:bCs/>
        </w:rPr>
        <w:t xml:space="preserve"> </w:t>
      </w:r>
      <w:r>
        <w:rPr>
          <w:rFonts w:ascii="Times New Roman" w:hAnsi="Times New Roman" w:hint="cs"/>
          <w:b/>
          <w:bCs/>
          <w:rtl/>
        </w:rPr>
        <w:t>עליו</w:t>
      </w:r>
      <w:r>
        <w:rPr>
          <w:rFonts w:ascii="Times New Roman" w:hAnsi="Times New Roman"/>
          <w:b/>
          <w:bCs/>
        </w:rPr>
        <w:t xml:space="preserve"> </w:t>
      </w:r>
      <w:r>
        <w:rPr>
          <w:rFonts w:ascii="Times New Roman" w:hAnsi="Times New Roman" w:hint="cs"/>
          <w:b/>
          <w:bCs/>
          <w:rtl/>
        </w:rPr>
        <w:t>שאם</w:t>
      </w:r>
      <w:r>
        <w:rPr>
          <w:rFonts w:ascii="Times New Roman" w:hAnsi="Times New Roman"/>
          <w:b/>
          <w:bCs/>
        </w:rPr>
        <w:t xml:space="preserve"> </w:t>
      </w:r>
      <w:r>
        <w:rPr>
          <w:rFonts w:ascii="Times New Roman" w:hAnsi="Times New Roman" w:hint="cs"/>
          <w:b/>
          <w:bCs/>
          <w:rtl/>
        </w:rPr>
        <w:t>הוא</w:t>
      </w:r>
      <w:r>
        <w:rPr>
          <w:rFonts w:ascii="Times New Roman" w:hAnsi="Times New Roman"/>
          <w:b/>
          <w:bCs/>
        </w:rPr>
        <w:t xml:space="preserve"> </w:t>
      </w:r>
      <w:r>
        <w:rPr>
          <w:rFonts w:ascii="Times New Roman" w:hAnsi="Times New Roman" w:hint="cs"/>
          <w:b/>
          <w:bCs/>
          <w:rtl/>
        </w:rPr>
        <w:t>יבוא</w:t>
      </w:r>
      <w:r>
        <w:rPr>
          <w:rFonts w:ascii="Times New Roman" w:hAnsi="Times New Roman"/>
          <w:b/>
          <w:bCs/>
        </w:rPr>
        <w:t xml:space="preserve"> </w:t>
      </w:r>
      <w:r>
        <w:rPr>
          <w:rFonts w:ascii="Times New Roman" w:hAnsi="Times New Roman" w:hint="cs"/>
          <w:b/>
          <w:bCs/>
          <w:rtl/>
        </w:rPr>
        <w:t>לקחת</w:t>
      </w:r>
      <w:r>
        <w:rPr>
          <w:rFonts w:ascii="Times New Roman" w:hAnsi="Times New Roman"/>
          <w:b/>
          <w:bCs/>
        </w:rPr>
        <w:t xml:space="preserve"> </w:t>
      </w:r>
      <w:r>
        <w:rPr>
          <w:rFonts w:ascii="Times New Roman" w:hAnsi="Times New Roman" w:hint="cs"/>
          <w:b/>
          <w:bCs/>
          <w:rtl/>
        </w:rPr>
        <w:t>את</w:t>
      </w:r>
      <w:r>
        <w:rPr>
          <w:rFonts w:ascii="Times New Roman" w:hAnsi="Times New Roman"/>
          <w:b/>
          <w:bCs/>
        </w:rPr>
        <w:t xml:space="preserve"> </w:t>
      </w:r>
      <w:r>
        <w:rPr>
          <w:rFonts w:ascii="Times New Roman" w:hAnsi="Times New Roman" w:hint="cs"/>
          <w:b/>
          <w:bCs/>
          <w:rtl/>
        </w:rPr>
        <w:t>הילדים,</w:t>
      </w:r>
      <w:r>
        <w:rPr>
          <w:rFonts w:ascii="Times New Roman" w:hAnsi="Times New Roman"/>
          <w:b/>
          <w:bCs/>
        </w:rPr>
        <w:t xml:space="preserve"> </w:t>
      </w:r>
      <w:r>
        <w:rPr>
          <w:rFonts w:ascii="Times New Roman" w:hAnsi="Times New Roman" w:hint="cs"/>
          <w:b/>
          <w:bCs/>
          <w:rtl/>
        </w:rPr>
        <w:t>את</w:t>
      </w:r>
      <w:r>
        <w:rPr>
          <w:rFonts w:ascii="Times New Roman" w:hAnsi="Times New Roman"/>
          <w:b/>
          <w:bCs/>
        </w:rPr>
        <w:t xml:space="preserve"> </w:t>
      </w:r>
      <w:r>
        <w:rPr>
          <w:rFonts w:ascii="Times New Roman" w:hAnsi="Times New Roman" w:hint="cs"/>
          <w:b/>
          <w:bCs/>
          <w:rtl/>
        </w:rPr>
        <w:t>תהפכי</w:t>
      </w:r>
      <w:r>
        <w:rPr>
          <w:rFonts w:ascii="Times New Roman" w:hAnsi="Times New Roman"/>
          <w:b/>
          <w:bCs/>
        </w:rPr>
        <w:t xml:space="preserve"> </w:t>
      </w:r>
      <w:r>
        <w:rPr>
          <w:rFonts w:ascii="Times New Roman" w:hAnsi="Times New Roman" w:hint="cs"/>
          <w:b/>
          <w:bCs/>
          <w:rtl/>
        </w:rPr>
        <w:t>אותו</w:t>
      </w:r>
      <w:r>
        <w:rPr>
          <w:rFonts w:ascii="Times New Roman" w:hAnsi="Times New Roman"/>
          <w:b/>
          <w:bCs/>
        </w:rPr>
        <w:t xml:space="preserve"> </w:t>
      </w:r>
      <w:r>
        <w:rPr>
          <w:rFonts w:ascii="Times New Roman" w:hAnsi="Times New Roman" w:hint="cs"/>
          <w:b/>
          <w:bCs/>
          <w:rtl/>
        </w:rPr>
        <w:t>לנכה</w:t>
      </w:r>
      <w:r>
        <w:rPr>
          <w:rFonts w:ascii="Times New Roman" w:hAnsi="Times New Roman"/>
          <w:b/>
          <w:bCs/>
        </w:rPr>
        <w:t xml:space="preserve"> </w:t>
      </w:r>
      <w:r>
        <w:rPr>
          <w:rFonts w:ascii="Times New Roman" w:hAnsi="Times New Roman" w:hint="cs"/>
          <w:b/>
          <w:bCs/>
          <w:rtl/>
        </w:rPr>
        <w:t>מאה</w:t>
      </w:r>
      <w:r>
        <w:rPr>
          <w:rFonts w:ascii="Times New Roman" w:hAnsi="Times New Roman"/>
          <w:b/>
          <w:bCs/>
        </w:rPr>
        <w:t xml:space="preserve"> </w:t>
      </w:r>
      <w:r>
        <w:rPr>
          <w:rFonts w:ascii="Times New Roman" w:hAnsi="Times New Roman" w:hint="cs"/>
          <w:b/>
          <w:bCs/>
          <w:rtl/>
        </w:rPr>
        <w:t>אחוז</w:t>
      </w:r>
      <w:r>
        <w:rPr>
          <w:rFonts w:ascii="Times New Roman" w:hAnsi="Times New Roman"/>
          <w:b/>
          <w:bCs/>
        </w:rPr>
        <w:t>?</w:t>
      </w:r>
    </w:p>
    <w:p w14:paraId="7282602F" w14:textId="77777777" w:rsidR="00B33415" w:rsidRDefault="007E44C1">
      <w:pPr>
        <w:spacing w:line="360" w:lineRule="auto"/>
        <w:jc w:val="both"/>
        <w:rPr>
          <w:rFonts w:ascii="Times New Roman" w:hAnsi="Times New Roman"/>
          <w:b/>
          <w:bCs/>
        </w:rPr>
      </w:pPr>
      <w:r>
        <w:rPr>
          <w:rFonts w:ascii="Times New Roman" w:hAnsi="Times New Roman" w:hint="cs"/>
          <w:b/>
          <w:bCs/>
          <w:rtl/>
        </w:rPr>
        <w:t>ת</w:t>
      </w:r>
      <w:r>
        <w:rPr>
          <w:rFonts w:ascii="Times New Roman" w:hAnsi="Times New Roman"/>
          <w:b/>
          <w:bCs/>
        </w:rPr>
        <w:t>.</w:t>
      </w:r>
      <w:r>
        <w:rPr>
          <w:rFonts w:ascii="Times New Roman" w:hAnsi="Times New Roman" w:hint="cs"/>
          <w:b/>
          <w:bCs/>
          <w:rtl/>
        </w:rPr>
        <w:t xml:space="preserve"> את</w:t>
      </w:r>
      <w:r>
        <w:rPr>
          <w:rFonts w:ascii="Times New Roman" w:hAnsi="Times New Roman"/>
          <w:b/>
          <w:bCs/>
        </w:rPr>
        <w:t xml:space="preserve"> </w:t>
      </w:r>
      <w:r>
        <w:rPr>
          <w:rFonts w:ascii="Times New Roman" w:hAnsi="Times New Roman" w:hint="cs"/>
          <w:b/>
          <w:bCs/>
          <w:rtl/>
        </w:rPr>
        <w:t>יודעת</w:t>
      </w:r>
      <w:r>
        <w:rPr>
          <w:rFonts w:ascii="Times New Roman" w:hAnsi="Times New Roman"/>
          <w:b/>
          <w:bCs/>
        </w:rPr>
        <w:t>,</w:t>
      </w:r>
      <w:r>
        <w:rPr>
          <w:rFonts w:ascii="Times New Roman" w:hAnsi="Times New Roman" w:hint="cs"/>
          <w:b/>
          <w:bCs/>
          <w:rtl/>
        </w:rPr>
        <w:t xml:space="preserve"> מה</w:t>
      </w:r>
      <w:r>
        <w:rPr>
          <w:rFonts w:ascii="Times New Roman" w:hAnsi="Times New Roman"/>
          <w:b/>
          <w:bCs/>
        </w:rPr>
        <w:t xml:space="preserve"> </w:t>
      </w:r>
      <w:r>
        <w:rPr>
          <w:rFonts w:ascii="Times New Roman" w:hAnsi="Times New Roman" w:hint="cs"/>
          <w:b/>
          <w:bCs/>
          <w:rtl/>
        </w:rPr>
        <w:t>שאולי</w:t>
      </w:r>
      <w:r>
        <w:rPr>
          <w:rFonts w:ascii="Times New Roman" w:hAnsi="Times New Roman"/>
          <w:b/>
          <w:bCs/>
        </w:rPr>
        <w:t xml:space="preserve"> </w:t>
      </w:r>
      <w:r>
        <w:rPr>
          <w:rFonts w:ascii="Times New Roman" w:hAnsi="Times New Roman" w:hint="cs"/>
          <w:b/>
          <w:bCs/>
          <w:rtl/>
        </w:rPr>
        <w:t>שכחתי,</w:t>
      </w:r>
      <w:r>
        <w:rPr>
          <w:rFonts w:ascii="Times New Roman" w:hAnsi="Times New Roman"/>
          <w:b/>
          <w:bCs/>
        </w:rPr>
        <w:t xml:space="preserve"> </w:t>
      </w:r>
      <w:r>
        <w:rPr>
          <w:rFonts w:ascii="Times New Roman" w:hAnsi="Times New Roman" w:hint="cs"/>
          <w:b/>
          <w:bCs/>
          <w:rtl/>
        </w:rPr>
        <w:t>אבל</w:t>
      </w:r>
      <w:r>
        <w:rPr>
          <w:rFonts w:ascii="Times New Roman" w:hAnsi="Times New Roman"/>
          <w:b/>
          <w:bCs/>
        </w:rPr>
        <w:t xml:space="preserve"> </w:t>
      </w:r>
      <w:r>
        <w:rPr>
          <w:rFonts w:ascii="Times New Roman" w:hAnsi="Times New Roman" w:hint="cs"/>
          <w:b/>
          <w:bCs/>
          <w:rtl/>
        </w:rPr>
        <w:t>זה</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חשוב.</w:t>
      </w:r>
      <w:r>
        <w:rPr>
          <w:rFonts w:ascii="Times New Roman" w:hAnsi="Times New Roman"/>
          <w:b/>
          <w:bCs/>
        </w:rPr>
        <w:t xml:space="preserve"> </w:t>
      </w:r>
      <w:r>
        <w:rPr>
          <w:rFonts w:ascii="Times New Roman" w:hAnsi="Times New Roman" w:hint="cs"/>
          <w:b/>
          <w:bCs/>
          <w:rtl/>
        </w:rPr>
        <w:t>אני</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אמרתי</w:t>
      </w:r>
      <w:r>
        <w:rPr>
          <w:rFonts w:ascii="Times New Roman" w:hAnsi="Times New Roman"/>
          <w:b/>
          <w:bCs/>
        </w:rPr>
        <w:t xml:space="preserve"> </w:t>
      </w:r>
      <w:r>
        <w:rPr>
          <w:rFonts w:ascii="Times New Roman" w:hAnsi="Times New Roman" w:hint="cs"/>
          <w:b/>
          <w:bCs/>
          <w:rtl/>
        </w:rPr>
        <w:t>שאני</w:t>
      </w:r>
      <w:r>
        <w:rPr>
          <w:rFonts w:ascii="Times New Roman" w:hAnsi="Times New Roman"/>
          <w:b/>
          <w:bCs/>
        </w:rPr>
        <w:t xml:space="preserve"> </w:t>
      </w:r>
      <w:r>
        <w:rPr>
          <w:rFonts w:ascii="Times New Roman" w:hAnsi="Times New Roman" w:hint="cs"/>
          <w:b/>
          <w:bCs/>
          <w:rtl/>
        </w:rPr>
        <w:t>אהפוך</w:t>
      </w:r>
      <w:r>
        <w:rPr>
          <w:rFonts w:ascii="Times New Roman" w:hAnsi="Times New Roman"/>
          <w:b/>
          <w:bCs/>
        </w:rPr>
        <w:t xml:space="preserve"> </w:t>
      </w:r>
      <w:r>
        <w:rPr>
          <w:rFonts w:ascii="Times New Roman" w:hAnsi="Times New Roman" w:hint="cs"/>
          <w:b/>
          <w:bCs/>
          <w:rtl/>
        </w:rPr>
        <w:t>אותו</w:t>
      </w:r>
      <w:r>
        <w:rPr>
          <w:rFonts w:ascii="Times New Roman" w:hAnsi="Times New Roman"/>
          <w:b/>
          <w:bCs/>
        </w:rPr>
        <w:t>.</w:t>
      </w:r>
    </w:p>
    <w:p w14:paraId="0EB0DAF2" w14:textId="77777777" w:rsidR="00B33415" w:rsidRDefault="007E44C1">
      <w:pPr>
        <w:spacing w:line="360" w:lineRule="auto"/>
        <w:jc w:val="both"/>
        <w:rPr>
          <w:rFonts w:ascii="Times New Roman" w:hAnsi="Times New Roman"/>
          <w:b/>
          <w:bCs/>
        </w:rPr>
      </w:pPr>
      <w:r>
        <w:rPr>
          <w:rFonts w:ascii="Times New Roman" w:hAnsi="Times New Roman" w:hint="cs"/>
          <w:b/>
          <w:bCs/>
          <w:rtl/>
        </w:rPr>
        <w:t>אני</w:t>
      </w:r>
      <w:r>
        <w:rPr>
          <w:rFonts w:ascii="Times New Roman" w:hAnsi="Times New Roman"/>
          <w:b/>
          <w:bCs/>
        </w:rPr>
        <w:t xml:space="preserve"> </w:t>
      </w:r>
      <w:r>
        <w:rPr>
          <w:rFonts w:ascii="Times New Roman" w:hAnsi="Times New Roman" w:hint="cs"/>
          <w:b/>
          <w:bCs/>
          <w:rtl/>
        </w:rPr>
        <w:t>אמרתי</w:t>
      </w:r>
      <w:r>
        <w:rPr>
          <w:rFonts w:ascii="Times New Roman" w:hAnsi="Times New Roman"/>
          <w:b/>
          <w:bCs/>
        </w:rPr>
        <w:t xml:space="preserve"> </w:t>
      </w:r>
      <w:r>
        <w:rPr>
          <w:rFonts w:ascii="Times New Roman" w:hAnsi="Times New Roman" w:hint="cs"/>
          <w:b/>
          <w:bCs/>
          <w:rtl/>
        </w:rPr>
        <w:t>שהוא</w:t>
      </w:r>
      <w:r>
        <w:rPr>
          <w:rFonts w:ascii="Times New Roman" w:hAnsi="Times New Roman"/>
          <w:b/>
          <w:bCs/>
        </w:rPr>
        <w:t xml:space="preserve"> </w:t>
      </w:r>
      <w:r>
        <w:rPr>
          <w:rFonts w:ascii="Times New Roman" w:hAnsi="Times New Roman" w:hint="cs"/>
          <w:b/>
          <w:bCs/>
          <w:rtl/>
        </w:rPr>
        <w:t>יהפוך. אני</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אמרתי ש...לפי</w:t>
      </w:r>
      <w:r>
        <w:rPr>
          <w:rFonts w:ascii="Times New Roman" w:hAnsi="Times New Roman"/>
          <w:b/>
          <w:bCs/>
        </w:rPr>
        <w:t xml:space="preserve"> </w:t>
      </w:r>
      <w:r>
        <w:rPr>
          <w:rFonts w:ascii="Times New Roman" w:hAnsi="Times New Roman" w:hint="cs"/>
          <w:b/>
          <w:bCs/>
          <w:rtl/>
        </w:rPr>
        <w:t>מה</w:t>
      </w:r>
      <w:r>
        <w:rPr>
          <w:rFonts w:ascii="Times New Roman" w:hAnsi="Times New Roman"/>
          <w:b/>
          <w:bCs/>
        </w:rPr>
        <w:t xml:space="preserve"> </w:t>
      </w:r>
      <w:r>
        <w:rPr>
          <w:rFonts w:ascii="Times New Roman" w:hAnsi="Times New Roman" w:hint="cs"/>
          <w:b/>
          <w:bCs/>
          <w:rtl/>
        </w:rPr>
        <w:t>שאני</w:t>
      </w:r>
      <w:r>
        <w:rPr>
          <w:rFonts w:ascii="Times New Roman" w:hAnsi="Times New Roman"/>
          <w:b/>
          <w:bCs/>
        </w:rPr>
        <w:t xml:space="preserve"> </w:t>
      </w:r>
      <w:r>
        <w:rPr>
          <w:rFonts w:ascii="Times New Roman" w:hAnsi="Times New Roman" w:hint="cs"/>
          <w:b/>
          <w:bCs/>
          <w:rtl/>
        </w:rPr>
        <w:t>עכשיו</w:t>
      </w:r>
      <w:r>
        <w:rPr>
          <w:rFonts w:ascii="Times New Roman" w:hAnsi="Times New Roman"/>
          <w:b/>
          <w:bCs/>
        </w:rPr>
        <w:t>...</w:t>
      </w:r>
      <w:r>
        <w:rPr>
          <w:rFonts w:ascii="Times New Roman" w:hAnsi="Times New Roman" w:hint="cs"/>
          <w:b/>
          <w:bCs/>
          <w:rtl/>
        </w:rPr>
        <w:t>אלה</w:t>
      </w:r>
      <w:r>
        <w:rPr>
          <w:rFonts w:ascii="Times New Roman" w:hAnsi="Times New Roman"/>
          <w:b/>
          <w:bCs/>
        </w:rPr>
        <w:t xml:space="preserve"> </w:t>
      </w:r>
      <w:r>
        <w:rPr>
          <w:rFonts w:ascii="Times New Roman" w:hAnsi="Times New Roman" w:hint="cs"/>
          <w:b/>
          <w:bCs/>
          <w:rtl/>
        </w:rPr>
        <w:t>בדיוק</w:t>
      </w:r>
      <w:r>
        <w:rPr>
          <w:rFonts w:ascii="Times New Roman" w:hAnsi="Times New Roman"/>
          <w:b/>
          <w:bCs/>
        </w:rPr>
        <w:t xml:space="preserve"> </w:t>
      </w:r>
      <w:r>
        <w:rPr>
          <w:rFonts w:ascii="Times New Roman" w:hAnsi="Times New Roman" w:hint="cs"/>
          <w:b/>
          <w:bCs/>
          <w:rtl/>
        </w:rPr>
        <w:t>שתי</w:t>
      </w:r>
      <w:r>
        <w:rPr>
          <w:rFonts w:ascii="Times New Roman" w:hAnsi="Times New Roman"/>
          <w:b/>
          <w:bCs/>
        </w:rPr>
        <w:t xml:space="preserve"> </w:t>
      </w:r>
      <w:r>
        <w:rPr>
          <w:rFonts w:ascii="Times New Roman" w:hAnsi="Times New Roman" w:hint="cs"/>
          <w:b/>
          <w:bCs/>
          <w:rtl/>
        </w:rPr>
        <w:t>מילים</w:t>
      </w:r>
      <w:r>
        <w:rPr>
          <w:rFonts w:ascii="Times New Roman" w:hAnsi="Times New Roman"/>
          <w:b/>
          <w:bCs/>
        </w:rPr>
        <w:t xml:space="preserve"> </w:t>
      </w:r>
      <w:r>
        <w:rPr>
          <w:rFonts w:ascii="Times New Roman" w:hAnsi="Times New Roman" w:hint="cs"/>
          <w:b/>
          <w:bCs/>
          <w:rtl/>
        </w:rPr>
        <w:t>מכל</w:t>
      </w:r>
      <w:r>
        <w:rPr>
          <w:rFonts w:ascii="Times New Roman" w:hAnsi="Times New Roman"/>
          <w:b/>
          <w:bCs/>
        </w:rPr>
        <w:t xml:space="preserve"> </w:t>
      </w:r>
      <w:r>
        <w:rPr>
          <w:rFonts w:ascii="Times New Roman" w:hAnsi="Times New Roman" w:hint="cs"/>
          <w:b/>
          <w:bCs/>
          <w:rtl/>
        </w:rPr>
        <w:t>השיחה.</w:t>
      </w:r>
      <w:r>
        <w:rPr>
          <w:rFonts w:ascii="Times New Roman" w:hAnsi="Times New Roman"/>
          <w:b/>
          <w:bCs/>
        </w:rPr>
        <w:t xml:space="preserve"> </w:t>
      </w:r>
      <w:r>
        <w:rPr>
          <w:rFonts w:ascii="Times New Roman" w:hAnsi="Times New Roman" w:hint="cs"/>
          <w:b/>
          <w:bCs/>
          <w:rtl/>
        </w:rPr>
        <w:t>ובאמת, בדיוק</w:t>
      </w:r>
      <w:r>
        <w:rPr>
          <w:rFonts w:ascii="Times New Roman" w:hAnsi="Times New Roman"/>
          <w:b/>
          <w:bCs/>
        </w:rPr>
        <w:t xml:space="preserve"> </w:t>
      </w:r>
      <w:r>
        <w:rPr>
          <w:rFonts w:ascii="Times New Roman" w:hAnsi="Times New Roman" w:hint="cs"/>
          <w:b/>
          <w:bCs/>
          <w:rtl/>
        </w:rPr>
        <w:t>כשרק</w:t>
      </w:r>
      <w:r>
        <w:rPr>
          <w:rFonts w:ascii="Times New Roman" w:hAnsi="Times New Roman"/>
          <w:b/>
          <w:bCs/>
        </w:rPr>
        <w:t xml:space="preserve"> </w:t>
      </w:r>
      <w:r>
        <w:rPr>
          <w:rFonts w:ascii="Times New Roman" w:hAnsi="Times New Roman" w:hint="cs"/>
          <w:b/>
          <w:bCs/>
          <w:rtl/>
        </w:rPr>
        <w:t>שתי</w:t>
      </w:r>
      <w:r>
        <w:rPr>
          <w:rFonts w:ascii="Times New Roman" w:hAnsi="Times New Roman"/>
          <w:b/>
          <w:bCs/>
        </w:rPr>
        <w:t xml:space="preserve"> </w:t>
      </w:r>
      <w:r>
        <w:rPr>
          <w:rFonts w:ascii="Times New Roman" w:hAnsi="Times New Roman" w:hint="cs"/>
          <w:b/>
          <w:bCs/>
          <w:rtl/>
        </w:rPr>
        <w:t>מילים, שאני</w:t>
      </w:r>
      <w:r>
        <w:rPr>
          <w:rFonts w:ascii="Times New Roman" w:hAnsi="Times New Roman"/>
          <w:b/>
          <w:bCs/>
        </w:rPr>
        <w:t xml:space="preserve"> </w:t>
      </w:r>
      <w:r>
        <w:rPr>
          <w:rFonts w:ascii="Times New Roman" w:hAnsi="Times New Roman" w:hint="cs"/>
          <w:b/>
          <w:bCs/>
          <w:rtl/>
        </w:rPr>
        <w:t>באמת</w:t>
      </w:r>
      <w:r>
        <w:rPr>
          <w:rFonts w:ascii="Times New Roman" w:hAnsi="Times New Roman"/>
          <w:b/>
          <w:bCs/>
        </w:rPr>
        <w:t xml:space="preserve"> </w:t>
      </w:r>
      <w:r>
        <w:rPr>
          <w:rFonts w:ascii="Times New Roman" w:hAnsi="Times New Roman" w:hint="cs"/>
          <w:b/>
          <w:bCs/>
          <w:rtl/>
        </w:rPr>
        <w:t>שכחתי,</w:t>
      </w:r>
      <w:r>
        <w:rPr>
          <w:rFonts w:ascii="Times New Roman" w:hAnsi="Times New Roman"/>
          <w:b/>
          <w:bCs/>
        </w:rPr>
        <w:t xml:space="preserve"> </w:t>
      </w:r>
      <w:r>
        <w:rPr>
          <w:rFonts w:ascii="Times New Roman" w:hAnsi="Times New Roman" w:hint="cs"/>
          <w:b/>
          <w:bCs/>
          <w:rtl/>
        </w:rPr>
        <w:t>שזה</w:t>
      </w:r>
      <w:r>
        <w:rPr>
          <w:rFonts w:ascii="Times New Roman" w:hAnsi="Times New Roman"/>
          <w:b/>
          <w:bCs/>
        </w:rPr>
        <w:t xml:space="preserve"> </w:t>
      </w:r>
      <w:r>
        <w:rPr>
          <w:rFonts w:ascii="Times New Roman" w:hAnsi="Times New Roman" w:hint="cs"/>
          <w:b/>
          <w:bCs/>
          <w:rtl/>
        </w:rPr>
        <w:t>בכלל</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חשוב, אלף</w:t>
      </w:r>
      <w:r>
        <w:rPr>
          <w:rFonts w:ascii="Times New Roman" w:hAnsi="Times New Roman"/>
          <w:b/>
          <w:bCs/>
        </w:rPr>
        <w:t xml:space="preserve"> </w:t>
      </w:r>
      <w:r>
        <w:rPr>
          <w:rFonts w:ascii="Times New Roman" w:hAnsi="Times New Roman" w:hint="cs"/>
          <w:b/>
          <w:bCs/>
          <w:rtl/>
        </w:rPr>
        <w:t>פעמים</w:t>
      </w:r>
      <w:r>
        <w:rPr>
          <w:rFonts w:ascii="Times New Roman" w:hAnsi="Times New Roman"/>
          <w:b/>
          <w:bCs/>
        </w:rPr>
        <w:t xml:space="preserve"> </w:t>
      </w:r>
      <w:r>
        <w:rPr>
          <w:rFonts w:ascii="Times New Roman" w:hAnsi="Times New Roman" w:hint="cs"/>
          <w:b/>
          <w:bCs/>
          <w:rtl/>
        </w:rPr>
        <w:t>הוא</w:t>
      </w:r>
      <w:r>
        <w:rPr>
          <w:rFonts w:ascii="Times New Roman" w:hAnsi="Times New Roman"/>
          <w:b/>
          <w:bCs/>
        </w:rPr>
        <w:t xml:space="preserve"> </w:t>
      </w:r>
      <w:r>
        <w:rPr>
          <w:rFonts w:ascii="Times New Roman" w:hAnsi="Times New Roman" w:hint="cs"/>
          <w:b/>
          <w:bCs/>
          <w:rtl/>
        </w:rPr>
        <w:t>היה</w:t>
      </w:r>
      <w:r>
        <w:rPr>
          <w:rFonts w:ascii="Times New Roman" w:hAnsi="Times New Roman"/>
          <w:b/>
          <w:bCs/>
        </w:rPr>
        <w:t xml:space="preserve"> </w:t>
      </w:r>
      <w:r>
        <w:rPr>
          <w:rFonts w:ascii="Times New Roman" w:hAnsi="Times New Roman" w:hint="cs"/>
          <w:b/>
          <w:bCs/>
          <w:rtl/>
        </w:rPr>
        <w:t>אצלי</w:t>
      </w:r>
      <w:r>
        <w:rPr>
          <w:rFonts w:ascii="Times New Roman" w:hAnsi="Times New Roman"/>
          <w:b/>
          <w:bCs/>
        </w:rPr>
        <w:t xml:space="preserve"> </w:t>
      </w:r>
      <w:r>
        <w:rPr>
          <w:rFonts w:ascii="Times New Roman" w:hAnsi="Times New Roman" w:hint="cs"/>
          <w:b/>
          <w:bCs/>
          <w:rtl/>
        </w:rPr>
        <w:t>בשכונה</w:t>
      </w:r>
      <w:r>
        <w:rPr>
          <w:rFonts w:ascii="Times New Roman" w:hAnsi="Times New Roman"/>
          <w:b/>
          <w:bCs/>
        </w:rPr>
        <w:t xml:space="preserve"> </w:t>
      </w:r>
      <w:r>
        <w:rPr>
          <w:rFonts w:ascii="Times New Roman" w:hAnsi="Times New Roman" w:hint="cs"/>
          <w:b/>
          <w:bCs/>
          <w:rtl/>
        </w:rPr>
        <w:t>והוא</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הפך</w:t>
      </w:r>
      <w:r>
        <w:rPr>
          <w:rFonts w:ascii="Times New Roman" w:hAnsi="Times New Roman"/>
          <w:b/>
          <w:bCs/>
        </w:rPr>
        <w:t>...</w:t>
      </w:r>
    </w:p>
    <w:p w14:paraId="31CC30BC" w14:textId="77777777" w:rsidR="00B33415" w:rsidRDefault="007E44C1">
      <w:pPr>
        <w:spacing w:line="360" w:lineRule="auto"/>
        <w:jc w:val="both"/>
        <w:rPr>
          <w:rFonts w:ascii="Times New Roman" w:hAnsi="Times New Roman"/>
          <w:b/>
          <w:bCs/>
        </w:rPr>
      </w:pPr>
      <w:r>
        <w:rPr>
          <w:rFonts w:ascii="Times New Roman" w:hAnsi="Times New Roman" w:hint="cs"/>
          <w:b/>
          <w:bCs/>
          <w:rtl/>
        </w:rPr>
        <w:t>ולא</w:t>
      </w:r>
      <w:r>
        <w:rPr>
          <w:rFonts w:ascii="Times New Roman" w:hAnsi="Times New Roman"/>
          <w:b/>
          <w:bCs/>
        </w:rPr>
        <w:t xml:space="preserve"> </w:t>
      </w:r>
      <w:r>
        <w:rPr>
          <w:rFonts w:ascii="Times New Roman" w:hAnsi="Times New Roman" w:hint="cs"/>
          <w:b/>
          <w:bCs/>
          <w:rtl/>
        </w:rPr>
        <w:t>אמרתי</w:t>
      </w:r>
      <w:r>
        <w:rPr>
          <w:rFonts w:ascii="Times New Roman" w:hAnsi="Times New Roman"/>
          <w:b/>
          <w:bCs/>
        </w:rPr>
        <w:t xml:space="preserve"> </w:t>
      </w:r>
      <w:r>
        <w:rPr>
          <w:rFonts w:ascii="Times New Roman" w:hAnsi="Times New Roman" w:hint="cs"/>
          <w:b/>
          <w:bCs/>
          <w:rtl/>
        </w:rPr>
        <w:t>לו</w:t>
      </w:r>
      <w:r>
        <w:rPr>
          <w:rFonts w:ascii="Times New Roman" w:hAnsi="Times New Roman"/>
          <w:b/>
          <w:bCs/>
        </w:rPr>
        <w:t xml:space="preserve"> </w:t>
      </w:r>
      <w:r>
        <w:rPr>
          <w:rFonts w:ascii="Times New Roman" w:hAnsi="Times New Roman" w:hint="cs"/>
          <w:b/>
          <w:bCs/>
          <w:rtl/>
        </w:rPr>
        <w:t>שאני</w:t>
      </w:r>
      <w:r>
        <w:rPr>
          <w:rFonts w:ascii="Times New Roman" w:hAnsi="Times New Roman"/>
          <w:b/>
          <w:bCs/>
        </w:rPr>
        <w:t xml:space="preserve"> </w:t>
      </w:r>
      <w:r>
        <w:rPr>
          <w:rFonts w:ascii="Times New Roman" w:hAnsi="Times New Roman" w:hint="cs"/>
          <w:b/>
          <w:bCs/>
          <w:rtl/>
        </w:rPr>
        <w:t>אהפוך</w:t>
      </w:r>
      <w:r>
        <w:rPr>
          <w:rFonts w:ascii="Times New Roman" w:hAnsi="Times New Roman"/>
          <w:b/>
          <w:bCs/>
        </w:rPr>
        <w:t>.</w:t>
      </w:r>
    </w:p>
    <w:p w14:paraId="01766655" w14:textId="77777777" w:rsidR="00B33415" w:rsidRDefault="007E44C1">
      <w:pPr>
        <w:spacing w:line="360" w:lineRule="auto"/>
        <w:jc w:val="both"/>
        <w:rPr>
          <w:rFonts w:ascii="Times New Roman" w:hAnsi="Times New Roman"/>
          <w:b/>
          <w:bCs/>
        </w:rPr>
      </w:pPr>
      <w:r>
        <w:rPr>
          <w:rFonts w:ascii="Times New Roman" w:hAnsi="Times New Roman" w:hint="cs"/>
          <w:b/>
          <w:bCs/>
          <w:rtl/>
        </w:rPr>
        <w:t>ש.</w:t>
      </w:r>
      <w:r>
        <w:rPr>
          <w:rFonts w:ascii="Times New Roman" w:hAnsi="Times New Roman"/>
          <w:b/>
          <w:bCs/>
        </w:rPr>
        <w:t xml:space="preserve"> </w:t>
      </w:r>
      <w:r>
        <w:rPr>
          <w:rFonts w:ascii="Times New Roman" w:hAnsi="Times New Roman" w:hint="cs"/>
          <w:b/>
          <w:bCs/>
          <w:rtl/>
        </w:rPr>
        <w:t>את</w:t>
      </w:r>
      <w:r>
        <w:rPr>
          <w:rFonts w:ascii="Times New Roman" w:hAnsi="Times New Roman"/>
          <w:b/>
          <w:bCs/>
        </w:rPr>
        <w:t xml:space="preserve"> </w:t>
      </w:r>
      <w:r>
        <w:rPr>
          <w:rFonts w:ascii="Times New Roman" w:hAnsi="Times New Roman" w:hint="cs"/>
          <w:b/>
          <w:bCs/>
          <w:rtl/>
        </w:rPr>
        <w:t>מאשרת</w:t>
      </w:r>
      <w:r>
        <w:rPr>
          <w:rFonts w:ascii="Times New Roman" w:hAnsi="Times New Roman"/>
          <w:b/>
          <w:bCs/>
        </w:rPr>
        <w:t xml:space="preserve"> </w:t>
      </w:r>
      <w:r>
        <w:rPr>
          <w:rFonts w:ascii="Times New Roman" w:hAnsi="Times New Roman" w:hint="cs"/>
          <w:b/>
          <w:bCs/>
          <w:rtl/>
        </w:rPr>
        <w:t>שאת</w:t>
      </w:r>
      <w:r>
        <w:rPr>
          <w:rFonts w:ascii="Times New Roman" w:hAnsi="Times New Roman"/>
          <w:b/>
          <w:bCs/>
        </w:rPr>
        <w:t xml:space="preserve"> </w:t>
      </w:r>
      <w:r>
        <w:rPr>
          <w:rFonts w:ascii="Times New Roman" w:hAnsi="Times New Roman" w:hint="cs"/>
          <w:b/>
          <w:bCs/>
          <w:rtl/>
        </w:rPr>
        <w:t>אמרת</w:t>
      </w:r>
      <w:r>
        <w:rPr>
          <w:rFonts w:ascii="Times New Roman" w:hAnsi="Times New Roman"/>
          <w:b/>
          <w:bCs/>
        </w:rPr>
        <w:t xml:space="preserve"> </w:t>
      </w:r>
      <w:r>
        <w:rPr>
          <w:rFonts w:ascii="Times New Roman" w:hAnsi="Times New Roman" w:hint="cs"/>
          <w:b/>
          <w:bCs/>
          <w:rtl/>
        </w:rPr>
        <w:t>לו</w:t>
      </w:r>
      <w:r>
        <w:rPr>
          <w:rFonts w:ascii="Times New Roman" w:hAnsi="Times New Roman"/>
          <w:b/>
          <w:bCs/>
        </w:rPr>
        <w:t xml:space="preserve"> </w:t>
      </w:r>
      <w:r>
        <w:rPr>
          <w:rFonts w:ascii="Times New Roman" w:hAnsi="Times New Roman" w:hint="cs"/>
          <w:b/>
          <w:bCs/>
          <w:rtl/>
        </w:rPr>
        <w:t>ש</w:t>
      </w:r>
      <w:r>
        <w:rPr>
          <w:rFonts w:ascii="Times New Roman" w:hAnsi="Times New Roman"/>
          <w:b/>
          <w:bCs/>
        </w:rPr>
        <w:t>"</w:t>
      </w:r>
      <w:r>
        <w:rPr>
          <w:rFonts w:ascii="Times New Roman" w:hAnsi="Times New Roman" w:hint="cs"/>
          <w:b/>
          <w:bCs/>
          <w:rtl/>
        </w:rPr>
        <w:t>אם</w:t>
      </w:r>
      <w:r>
        <w:rPr>
          <w:rFonts w:ascii="Times New Roman" w:hAnsi="Times New Roman"/>
          <w:b/>
          <w:bCs/>
        </w:rPr>
        <w:t xml:space="preserve"> </w:t>
      </w:r>
      <w:r>
        <w:rPr>
          <w:rFonts w:ascii="Times New Roman" w:hAnsi="Times New Roman" w:hint="cs"/>
          <w:b/>
          <w:bCs/>
          <w:rtl/>
        </w:rPr>
        <w:t>אתה</w:t>
      </w:r>
      <w:r>
        <w:rPr>
          <w:rFonts w:ascii="Times New Roman" w:hAnsi="Times New Roman"/>
          <w:b/>
          <w:bCs/>
        </w:rPr>
        <w:t xml:space="preserve"> </w:t>
      </w:r>
      <w:r>
        <w:rPr>
          <w:rFonts w:ascii="Times New Roman" w:hAnsi="Times New Roman" w:hint="cs"/>
          <w:b/>
          <w:bCs/>
          <w:rtl/>
        </w:rPr>
        <w:t>תבוא</w:t>
      </w:r>
      <w:r>
        <w:rPr>
          <w:rFonts w:ascii="Times New Roman" w:hAnsi="Times New Roman"/>
          <w:b/>
          <w:bCs/>
        </w:rPr>
        <w:t xml:space="preserve"> </w:t>
      </w:r>
      <w:r>
        <w:rPr>
          <w:rFonts w:ascii="Times New Roman" w:hAnsi="Times New Roman" w:hint="cs"/>
          <w:b/>
          <w:bCs/>
          <w:rtl/>
        </w:rPr>
        <w:t>לשכונה</w:t>
      </w:r>
      <w:r>
        <w:rPr>
          <w:rFonts w:ascii="Times New Roman" w:hAnsi="Times New Roman"/>
          <w:b/>
          <w:bCs/>
        </w:rPr>
        <w:t xml:space="preserve"> </w:t>
      </w:r>
      <w:r>
        <w:rPr>
          <w:rFonts w:ascii="Times New Roman" w:hAnsi="Times New Roman" w:hint="cs"/>
          <w:b/>
          <w:bCs/>
          <w:rtl/>
        </w:rPr>
        <w:t>שלנו</w:t>
      </w:r>
      <w:r>
        <w:rPr>
          <w:rFonts w:ascii="Times New Roman" w:hAnsi="Times New Roman"/>
          <w:b/>
          <w:bCs/>
        </w:rPr>
        <w:t xml:space="preserve">, </w:t>
      </w:r>
      <w:r>
        <w:rPr>
          <w:rFonts w:ascii="Times New Roman" w:hAnsi="Times New Roman" w:hint="cs"/>
          <w:b/>
          <w:bCs/>
          <w:rtl/>
        </w:rPr>
        <w:t>אתה</w:t>
      </w:r>
      <w:r>
        <w:rPr>
          <w:rFonts w:ascii="Times New Roman" w:hAnsi="Times New Roman"/>
          <w:b/>
          <w:bCs/>
        </w:rPr>
        <w:t xml:space="preserve"> </w:t>
      </w:r>
      <w:r>
        <w:rPr>
          <w:rFonts w:ascii="Times New Roman" w:hAnsi="Times New Roman" w:hint="cs"/>
          <w:b/>
          <w:bCs/>
          <w:rtl/>
        </w:rPr>
        <w:t>תהיה</w:t>
      </w:r>
      <w:r>
        <w:rPr>
          <w:rFonts w:ascii="Times New Roman" w:hAnsi="Times New Roman"/>
          <w:b/>
          <w:bCs/>
        </w:rPr>
        <w:t xml:space="preserve"> </w:t>
      </w:r>
      <w:r>
        <w:rPr>
          <w:rFonts w:ascii="Times New Roman" w:hAnsi="Times New Roman" w:hint="cs"/>
          <w:b/>
          <w:bCs/>
          <w:rtl/>
        </w:rPr>
        <w:t>מאה</w:t>
      </w:r>
      <w:r>
        <w:rPr>
          <w:rFonts w:ascii="Times New Roman" w:hAnsi="Times New Roman"/>
          <w:b/>
          <w:bCs/>
        </w:rPr>
        <w:t xml:space="preserve"> </w:t>
      </w:r>
      <w:r>
        <w:rPr>
          <w:rFonts w:ascii="Times New Roman" w:hAnsi="Times New Roman" w:hint="cs"/>
          <w:b/>
          <w:bCs/>
          <w:rtl/>
        </w:rPr>
        <w:t>אחוז</w:t>
      </w:r>
      <w:r>
        <w:rPr>
          <w:rFonts w:ascii="Times New Roman" w:hAnsi="Times New Roman"/>
          <w:b/>
          <w:bCs/>
        </w:rPr>
        <w:t xml:space="preserve"> </w:t>
      </w:r>
      <w:r>
        <w:rPr>
          <w:rFonts w:ascii="Times New Roman" w:hAnsi="Times New Roman" w:hint="cs"/>
          <w:b/>
          <w:bCs/>
          <w:rtl/>
        </w:rPr>
        <w:t>נכה</w:t>
      </w:r>
      <w:r>
        <w:rPr>
          <w:rFonts w:ascii="Times New Roman" w:hAnsi="Times New Roman"/>
          <w:b/>
          <w:bCs/>
        </w:rPr>
        <w:t>"?</w:t>
      </w:r>
    </w:p>
    <w:p w14:paraId="364069AD" w14:textId="77777777" w:rsidR="00B33415" w:rsidRDefault="007E44C1">
      <w:pPr>
        <w:spacing w:line="360" w:lineRule="auto"/>
        <w:jc w:val="both"/>
        <w:rPr>
          <w:rFonts w:ascii="Times New Roman" w:hAnsi="Times New Roman"/>
          <w:b/>
          <w:bCs/>
        </w:rPr>
      </w:pPr>
      <w:r>
        <w:rPr>
          <w:rFonts w:ascii="Times New Roman" w:hAnsi="Times New Roman" w:hint="cs"/>
          <w:b/>
          <w:bCs/>
          <w:rtl/>
        </w:rPr>
        <w:t>ת</w:t>
      </w:r>
      <w:r>
        <w:rPr>
          <w:rFonts w:ascii="Times New Roman" w:hAnsi="Times New Roman"/>
          <w:b/>
          <w:bCs/>
        </w:rPr>
        <w:t xml:space="preserve">. </w:t>
      </w:r>
      <w:r>
        <w:rPr>
          <w:rFonts w:ascii="Times New Roman" w:hAnsi="Times New Roman" w:hint="cs"/>
          <w:b/>
          <w:bCs/>
          <w:rtl/>
        </w:rPr>
        <w:t>כן</w:t>
      </w:r>
      <w:r>
        <w:rPr>
          <w:rFonts w:ascii="Times New Roman" w:hAnsi="Times New Roman"/>
          <w:b/>
          <w:bCs/>
        </w:rPr>
        <w:t xml:space="preserve">. </w:t>
      </w:r>
      <w:r>
        <w:rPr>
          <w:rFonts w:ascii="Times New Roman" w:hAnsi="Times New Roman" w:hint="cs"/>
          <w:b/>
          <w:bCs/>
          <w:rtl/>
        </w:rPr>
        <w:t>ככה</w:t>
      </w:r>
      <w:r>
        <w:rPr>
          <w:rFonts w:ascii="Times New Roman" w:hAnsi="Times New Roman"/>
          <w:b/>
          <w:bCs/>
        </w:rPr>
        <w:t xml:space="preserve"> </w:t>
      </w:r>
      <w:r>
        <w:rPr>
          <w:rFonts w:ascii="Times New Roman" w:hAnsi="Times New Roman" w:hint="cs"/>
          <w:b/>
          <w:bCs/>
          <w:rtl/>
        </w:rPr>
        <w:t>אמרתי</w:t>
      </w:r>
      <w:r>
        <w:rPr>
          <w:rFonts w:ascii="Times New Roman" w:hAnsi="Times New Roman"/>
          <w:b/>
          <w:bCs/>
        </w:rPr>
        <w:t>.</w:t>
      </w:r>
    </w:p>
    <w:p w14:paraId="6022DE6D" w14:textId="77777777" w:rsidR="00B33415" w:rsidRDefault="007E44C1">
      <w:pPr>
        <w:spacing w:line="360" w:lineRule="auto"/>
        <w:jc w:val="both"/>
        <w:rPr>
          <w:rFonts w:ascii="Times New Roman" w:hAnsi="Times New Roman"/>
          <w:b/>
          <w:bCs/>
        </w:rPr>
      </w:pPr>
      <w:r>
        <w:rPr>
          <w:rFonts w:ascii="Times New Roman" w:hAnsi="Times New Roman" w:hint="cs"/>
          <w:b/>
          <w:bCs/>
          <w:rtl/>
        </w:rPr>
        <w:t>...</w:t>
      </w:r>
    </w:p>
    <w:p w14:paraId="34BBD2F7" w14:textId="77777777" w:rsidR="00B33415" w:rsidRDefault="007E44C1">
      <w:pPr>
        <w:spacing w:line="360" w:lineRule="auto"/>
        <w:jc w:val="both"/>
        <w:rPr>
          <w:rFonts w:ascii="Times New Roman" w:hAnsi="Times New Roman"/>
          <w:b/>
          <w:bCs/>
          <w:rtl/>
        </w:rPr>
      </w:pPr>
      <w:r>
        <w:rPr>
          <w:rFonts w:ascii="Times New Roman" w:hAnsi="Times New Roman" w:hint="cs"/>
          <w:b/>
          <w:bCs/>
          <w:rtl/>
        </w:rPr>
        <w:t>ש.</w:t>
      </w:r>
      <w:r>
        <w:rPr>
          <w:rFonts w:ascii="Times New Roman" w:hAnsi="Times New Roman"/>
          <w:b/>
          <w:bCs/>
        </w:rPr>
        <w:t xml:space="preserve"> </w:t>
      </w:r>
      <w:r>
        <w:rPr>
          <w:rFonts w:ascii="Times New Roman" w:hAnsi="Times New Roman" w:hint="cs"/>
          <w:b/>
          <w:bCs/>
          <w:rtl/>
        </w:rPr>
        <w:t>אני</w:t>
      </w:r>
      <w:r>
        <w:rPr>
          <w:rFonts w:ascii="Times New Roman" w:hAnsi="Times New Roman"/>
          <w:b/>
          <w:bCs/>
        </w:rPr>
        <w:t xml:space="preserve"> </w:t>
      </w:r>
      <w:r>
        <w:rPr>
          <w:rFonts w:ascii="Times New Roman" w:hAnsi="Times New Roman" w:hint="cs"/>
          <w:b/>
          <w:bCs/>
          <w:rtl/>
        </w:rPr>
        <w:t>תמללתי</w:t>
      </w:r>
      <w:r>
        <w:rPr>
          <w:rFonts w:ascii="Times New Roman" w:hAnsi="Times New Roman"/>
          <w:b/>
          <w:bCs/>
        </w:rPr>
        <w:t xml:space="preserve">, </w:t>
      </w:r>
      <w:r>
        <w:rPr>
          <w:rFonts w:ascii="Times New Roman" w:hAnsi="Times New Roman" w:hint="cs"/>
          <w:b/>
          <w:bCs/>
          <w:rtl/>
        </w:rPr>
        <w:t>ואני</w:t>
      </w:r>
      <w:r>
        <w:rPr>
          <w:rFonts w:ascii="Times New Roman" w:hAnsi="Times New Roman"/>
          <w:b/>
          <w:bCs/>
        </w:rPr>
        <w:t xml:space="preserve"> </w:t>
      </w:r>
      <w:r>
        <w:rPr>
          <w:rFonts w:ascii="Times New Roman" w:hAnsi="Times New Roman" w:hint="cs"/>
          <w:b/>
          <w:bCs/>
          <w:rtl/>
        </w:rPr>
        <w:t>שמעתי</w:t>
      </w:r>
      <w:r>
        <w:rPr>
          <w:rFonts w:ascii="Times New Roman" w:hAnsi="Times New Roman"/>
          <w:b/>
          <w:bCs/>
        </w:rPr>
        <w:t xml:space="preserve"> </w:t>
      </w:r>
      <w:r>
        <w:rPr>
          <w:rFonts w:ascii="Times New Roman" w:hAnsi="Times New Roman" w:hint="cs"/>
          <w:b/>
          <w:bCs/>
          <w:rtl/>
        </w:rPr>
        <w:t>שאת</w:t>
      </w:r>
      <w:r>
        <w:rPr>
          <w:rFonts w:ascii="Times New Roman" w:hAnsi="Times New Roman"/>
          <w:b/>
          <w:bCs/>
        </w:rPr>
        <w:t xml:space="preserve"> </w:t>
      </w:r>
      <w:r>
        <w:rPr>
          <w:rFonts w:ascii="Times New Roman" w:hAnsi="Times New Roman" w:hint="cs"/>
          <w:b/>
          <w:bCs/>
          <w:rtl/>
        </w:rPr>
        <w:t>אומרת</w:t>
      </w:r>
      <w:r>
        <w:rPr>
          <w:rFonts w:ascii="Times New Roman" w:hAnsi="Times New Roman"/>
          <w:b/>
          <w:bCs/>
        </w:rPr>
        <w:t xml:space="preserve"> </w:t>
      </w:r>
      <w:r>
        <w:rPr>
          <w:rFonts w:ascii="Times New Roman" w:hAnsi="Times New Roman" w:hint="cs"/>
          <w:b/>
          <w:bCs/>
          <w:rtl/>
        </w:rPr>
        <w:t>שם</w:t>
      </w:r>
      <w:r>
        <w:rPr>
          <w:rFonts w:ascii="Times New Roman" w:hAnsi="Times New Roman"/>
          <w:b/>
          <w:bCs/>
        </w:rPr>
        <w:t>: "</w:t>
      </w:r>
      <w:r>
        <w:rPr>
          <w:rFonts w:ascii="Times New Roman" w:hAnsi="Times New Roman" w:hint="cs"/>
          <w:b/>
          <w:bCs/>
          <w:rtl/>
        </w:rPr>
        <w:t>לגבי</w:t>
      </w:r>
      <w:r>
        <w:rPr>
          <w:rFonts w:ascii="Times New Roman" w:hAnsi="Times New Roman"/>
          <w:b/>
          <w:bCs/>
        </w:rPr>
        <w:t xml:space="preserve"> </w:t>
      </w:r>
      <w:r>
        <w:rPr>
          <w:rFonts w:ascii="Times New Roman" w:hAnsi="Times New Roman" w:hint="cs"/>
          <w:b/>
          <w:bCs/>
          <w:rtl/>
        </w:rPr>
        <w:t>הילדים</w:t>
      </w:r>
      <w:r>
        <w:rPr>
          <w:rFonts w:ascii="Times New Roman" w:hAnsi="Times New Roman"/>
          <w:b/>
          <w:bCs/>
        </w:rPr>
        <w:t xml:space="preserve"> </w:t>
      </w:r>
      <w:r>
        <w:rPr>
          <w:rFonts w:ascii="Times New Roman" w:hAnsi="Times New Roman" w:hint="cs"/>
          <w:b/>
          <w:bCs/>
          <w:rtl/>
        </w:rPr>
        <w:t>אני</w:t>
      </w:r>
      <w:r>
        <w:rPr>
          <w:rFonts w:ascii="Times New Roman" w:hAnsi="Times New Roman"/>
          <w:b/>
          <w:bCs/>
        </w:rPr>
        <w:t xml:space="preserve"> </w:t>
      </w:r>
      <w:r>
        <w:rPr>
          <w:rFonts w:ascii="Times New Roman" w:hAnsi="Times New Roman" w:hint="cs"/>
          <w:b/>
          <w:bCs/>
          <w:rtl/>
        </w:rPr>
        <w:t>מזהירה</w:t>
      </w:r>
      <w:r>
        <w:rPr>
          <w:rFonts w:ascii="Times New Roman" w:hAnsi="Times New Roman"/>
          <w:b/>
          <w:bCs/>
        </w:rPr>
        <w:t xml:space="preserve"> </w:t>
      </w:r>
      <w:r>
        <w:rPr>
          <w:rFonts w:ascii="Times New Roman" w:hAnsi="Times New Roman" w:hint="cs"/>
          <w:b/>
          <w:bCs/>
          <w:rtl/>
        </w:rPr>
        <w:t>אותך</w:t>
      </w:r>
      <w:r>
        <w:rPr>
          <w:rFonts w:ascii="Times New Roman" w:hAnsi="Times New Roman"/>
          <w:b/>
          <w:bCs/>
        </w:rPr>
        <w:t xml:space="preserve">: </w:t>
      </w:r>
      <w:r>
        <w:rPr>
          <w:rFonts w:ascii="Times New Roman" w:hAnsi="Times New Roman" w:hint="cs"/>
          <w:b/>
          <w:bCs/>
          <w:rtl/>
        </w:rPr>
        <w:t>חס וחלילה</w:t>
      </w:r>
      <w:r>
        <w:rPr>
          <w:rFonts w:ascii="Times New Roman" w:hAnsi="Times New Roman"/>
          <w:b/>
          <w:bCs/>
        </w:rPr>
        <w:t xml:space="preserve"> </w:t>
      </w:r>
      <w:r>
        <w:rPr>
          <w:rFonts w:ascii="Times New Roman" w:hAnsi="Times New Roman" w:hint="cs"/>
          <w:b/>
          <w:bCs/>
          <w:rtl/>
        </w:rPr>
        <w:t>אם</w:t>
      </w:r>
      <w:r>
        <w:rPr>
          <w:rFonts w:ascii="Times New Roman" w:hAnsi="Times New Roman"/>
          <w:b/>
          <w:bCs/>
        </w:rPr>
        <w:t xml:space="preserve"> </w:t>
      </w:r>
      <w:r>
        <w:rPr>
          <w:rFonts w:ascii="Times New Roman" w:hAnsi="Times New Roman" w:hint="cs"/>
          <w:b/>
          <w:bCs/>
          <w:rtl/>
        </w:rPr>
        <w:t>אנשים</w:t>
      </w:r>
      <w:r>
        <w:rPr>
          <w:rFonts w:ascii="Times New Roman" w:hAnsi="Times New Roman"/>
          <w:b/>
          <w:bCs/>
        </w:rPr>
        <w:t xml:space="preserve"> </w:t>
      </w:r>
      <w:r>
        <w:rPr>
          <w:rFonts w:ascii="Times New Roman" w:hAnsi="Times New Roman" w:hint="cs"/>
          <w:b/>
          <w:bCs/>
          <w:rtl/>
        </w:rPr>
        <w:t>יראו</w:t>
      </w:r>
      <w:r>
        <w:rPr>
          <w:rFonts w:ascii="Times New Roman" w:hAnsi="Times New Roman"/>
          <w:b/>
          <w:bCs/>
        </w:rPr>
        <w:t xml:space="preserve"> </w:t>
      </w:r>
      <w:r>
        <w:rPr>
          <w:rFonts w:ascii="Times New Roman" w:hAnsi="Times New Roman" w:hint="cs"/>
          <w:b/>
          <w:bCs/>
          <w:rtl/>
        </w:rPr>
        <w:t>אותך "סוקה</w:t>
      </w:r>
      <w:r>
        <w:rPr>
          <w:rFonts w:ascii="Times New Roman" w:hAnsi="Times New Roman"/>
          <w:b/>
          <w:bCs/>
        </w:rPr>
        <w:t>..." – "</w:t>
      </w:r>
      <w:r>
        <w:rPr>
          <w:rFonts w:ascii="Times New Roman" w:hAnsi="Times New Roman" w:hint="cs"/>
          <w:b/>
          <w:bCs/>
          <w:rtl/>
        </w:rPr>
        <w:t>סוקה</w:t>
      </w:r>
      <w:r>
        <w:rPr>
          <w:rFonts w:ascii="Times New Roman" w:hAnsi="Times New Roman"/>
          <w:b/>
          <w:bCs/>
        </w:rPr>
        <w:t xml:space="preserve">" </w:t>
      </w:r>
      <w:r>
        <w:rPr>
          <w:rFonts w:ascii="Times New Roman" w:hAnsi="Times New Roman" w:hint="cs"/>
          <w:b/>
          <w:bCs/>
          <w:rtl/>
        </w:rPr>
        <w:t>זאת</w:t>
      </w:r>
      <w:r>
        <w:rPr>
          <w:rFonts w:ascii="Times New Roman" w:hAnsi="Times New Roman"/>
          <w:b/>
          <w:bCs/>
        </w:rPr>
        <w:t xml:space="preserve"> </w:t>
      </w:r>
      <w:r>
        <w:rPr>
          <w:rFonts w:ascii="Times New Roman" w:hAnsi="Times New Roman" w:hint="cs"/>
          <w:b/>
          <w:bCs/>
          <w:rtl/>
        </w:rPr>
        <w:t>זונה</w:t>
      </w:r>
      <w:r>
        <w:rPr>
          <w:rFonts w:ascii="Times New Roman" w:hAnsi="Times New Roman"/>
          <w:b/>
          <w:bCs/>
        </w:rPr>
        <w:t>,</w:t>
      </w:r>
      <w:r>
        <w:rPr>
          <w:rFonts w:ascii="Times New Roman" w:hAnsi="Times New Roman" w:hint="cs"/>
          <w:b/>
          <w:bCs/>
          <w:rtl/>
        </w:rPr>
        <w:t xml:space="preserve"> נכון</w:t>
      </w:r>
      <w:r>
        <w:rPr>
          <w:rFonts w:ascii="Times New Roman" w:hAnsi="Times New Roman"/>
          <w:b/>
          <w:bCs/>
        </w:rPr>
        <w:t xml:space="preserve">? </w:t>
      </w:r>
    </w:p>
    <w:p w14:paraId="24991FA1" w14:textId="77777777" w:rsidR="00B33415" w:rsidRDefault="007E44C1">
      <w:pPr>
        <w:spacing w:line="360" w:lineRule="auto"/>
        <w:jc w:val="both"/>
        <w:rPr>
          <w:rFonts w:ascii="Times New Roman" w:hAnsi="Times New Roman"/>
          <w:b/>
          <w:bCs/>
        </w:rPr>
      </w:pPr>
      <w:r>
        <w:rPr>
          <w:rFonts w:ascii="Times New Roman" w:hAnsi="Times New Roman" w:hint="cs"/>
          <w:b/>
          <w:bCs/>
          <w:rtl/>
        </w:rPr>
        <w:t>ת</w:t>
      </w:r>
      <w:r>
        <w:rPr>
          <w:rFonts w:ascii="Times New Roman" w:hAnsi="Times New Roman"/>
          <w:b/>
          <w:bCs/>
        </w:rPr>
        <w:t>.</w:t>
      </w:r>
      <w:r>
        <w:rPr>
          <w:rFonts w:ascii="Times New Roman" w:hAnsi="Times New Roman" w:hint="cs"/>
          <w:b/>
          <w:bCs/>
          <w:rtl/>
        </w:rPr>
        <w:t xml:space="preserve"> נכון</w:t>
      </w:r>
      <w:r>
        <w:rPr>
          <w:rFonts w:ascii="Times New Roman" w:hAnsi="Times New Roman"/>
          <w:b/>
          <w:bCs/>
        </w:rPr>
        <w:t>.</w:t>
      </w:r>
    </w:p>
    <w:p w14:paraId="215F2B6C" w14:textId="77777777" w:rsidR="00B33415" w:rsidRDefault="007E44C1">
      <w:pPr>
        <w:spacing w:line="360" w:lineRule="auto"/>
        <w:jc w:val="both"/>
        <w:rPr>
          <w:rFonts w:ascii="Times New Roman" w:hAnsi="Times New Roman"/>
          <w:b/>
          <w:bCs/>
        </w:rPr>
      </w:pPr>
      <w:r>
        <w:rPr>
          <w:rFonts w:ascii="Times New Roman" w:hAnsi="Times New Roman" w:hint="cs"/>
          <w:b/>
          <w:bCs/>
          <w:rtl/>
        </w:rPr>
        <w:t>ש</w:t>
      </w:r>
      <w:r>
        <w:rPr>
          <w:rFonts w:ascii="Times New Roman" w:hAnsi="Times New Roman"/>
          <w:b/>
          <w:bCs/>
        </w:rPr>
        <w:t>"...</w:t>
      </w:r>
      <w:r>
        <w:rPr>
          <w:rFonts w:ascii="Times New Roman" w:hAnsi="Times New Roman" w:hint="cs"/>
          <w:b/>
          <w:bCs/>
          <w:rtl/>
        </w:rPr>
        <w:t>בשכונה</w:t>
      </w:r>
      <w:r>
        <w:rPr>
          <w:rFonts w:ascii="Times New Roman" w:hAnsi="Times New Roman"/>
          <w:b/>
          <w:bCs/>
        </w:rPr>
        <w:t xml:space="preserve"> </w:t>
      </w:r>
      <w:r>
        <w:rPr>
          <w:rFonts w:ascii="Times New Roman" w:hAnsi="Times New Roman" w:hint="cs"/>
          <w:b/>
          <w:bCs/>
          <w:rtl/>
        </w:rPr>
        <w:t>שלנו</w:t>
      </w:r>
      <w:r>
        <w:rPr>
          <w:rFonts w:ascii="Times New Roman" w:hAnsi="Times New Roman"/>
          <w:b/>
          <w:bCs/>
        </w:rPr>
        <w:t xml:space="preserve">, </w:t>
      </w:r>
      <w:r>
        <w:rPr>
          <w:rFonts w:ascii="Times New Roman" w:hAnsi="Times New Roman" w:hint="cs"/>
          <w:b/>
          <w:bCs/>
          <w:rtl/>
        </w:rPr>
        <w:t>אתה</w:t>
      </w:r>
      <w:r>
        <w:rPr>
          <w:rFonts w:ascii="Times New Roman" w:hAnsi="Times New Roman"/>
          <w:b/>
          <w:bCs/>
        </w:rPr>
        <w:t xml:space="preserve"> </w:t>
      </w:r>
      <w:r>
        <w:rPr>
          <w:rFonts w:ascii="Times New Roman" w:hAnsi="Times New Roman" w:hint="cs"/>
          <w:b/>
          <w:bCs/>
          <w:rtl/>
        </w:rPr>
        <w:t>תהיה</w:t>
      </w:r>
      <w:r>
        <w:rPr>
          <w:rFonts w:ascii="Times New Roman" w:hAnsi="Times New Roman"/>
          <w:b/>
          <w:bCs/>
        </w:rPr>
        <w:t xml:space="preserve"> </w:t>
      </w:r>
      <w:r>
        <w:rPr>
          <w:rFonts w:ascii="Times New Roman" w:hAnsi="Times New Roman" w:hint="cs"/>
          <w:b/>
          <w:bCs/>
          <w:rtl/>
        </w:rPr>
        <w:t>מאה</w:t>
      </w:r>
      <w:r>
        <w:rPr>
          <w:rFonts w:ascii="Times New Roman" w:hAnsi="Times New Roman"/>
          <w:b/>
          <w:bCs/>
        </w:rPr>
        <w:t xml:space="preserve"> </w:t>
      </w:r>
      <w:r>
        <w:rPr>
          <w:rFonts w:ascii="Times New Roman" w:hAnsi="Times New Roman" w:hint="cs"/>
          <w:b/>
          <w:bCs/>
          <w:rtl/>
        </w:rPr>
        <w:t>אחוז</w:t>
      </w:r>
      <w:r>
        <w:rPr>
          <w:rFonts w:ascii="Times New Roman" w:hAnsi="Times New Roman"/>
          <w:b/>
          <w:bCs/>
        </w:rPr>
        <w:t xml:space="preserve"> </w:t>
      </w:r>
      <w:r>
        <w:rPr>
          <w:rFonts w:ascii="Times New Roman" w:hAnsi="Times New Roman" w:hint="cs"/>
          <w:b/>
          <w:bCs/>
          <w:rtl/>
        </w:rPr>
        <w:t>נכה</w:t>
      </w:r>
      <w:r>
        <w:rPr>
          <w:rFonts w:ascii="Times New Roman" w:hAnsi="Times New Roman"/>
          <w:b/>
          <w:bCs/>
        </w:rPr>
        <w:t xml:space="preserve">. </w:t>
      </w:r>
      <w:r>
        <w:rPr>
          <w:rFonts w:ascii="Times New Roman" w:hAnsi="Times New Roman" w:hint="cs"/>
          <w:b/>
          <w:bCs/>
          <w:rtl/>
        </w:rPr>
        <w:t>הבנת</w:t>
      </w:r>
      <w:r>
        <w:rPr>
          <w:rFonts w:ascii="Times New Roman" w:hAnsi="Times New Roman"/>
          <w:b/>
          <w:bCs/>
        </w:rPr>
        <w:t xml:space="preserve"> </w:t>
      </w:r>
      <w:r>
        <w:rPr>
          <w:rFonts w:ascii="Times New Roman" w:hAnsi="Times New Roman" w:hint="cs"/>
          <w:b/>
          <w:bCs/>
          <w:rtl/>
        </w:rPr>
        <w:t>הכול</w:t>
      </w:r>
      <w:r>
        <w:rPr>
          <w:rFonts w:ascii="Times New Roman" w:hAnsi="Times New Roman"/>
          <w:b/>
          <w:bCs/>
        </w:rPr>
        <w:t xml:space="preserve"> ? </w:t>
      </w:r>
      <w:r>
        <w:rPr>
          <w:rFonts w:ascii="Times New Roman" w:hAnsi="Times New Roman" w:hint="cs"/>
          <w:b/>
          <w:bCs/>
          <w:rtl/>
        </w:rPr>
        <w:t>לך</w:t>
      </w:r>
      <w:r>
        <w:rPr>
          <w:rFonts w:ascii="Times New Roman" w:hAnsi="Times New Roman"/>
          <w:b/>
          <w:bCs/>
        </w:rPr>
        <w:t xml:space="preserve"> </w:t>
      </w:r>
      <w:r>
        <w:rPr>
          <w:rFonts w:ascii="Times New Roman" w:hAnsi="Times New Roman" w:hint="cs"/>
          <w:b/>
          <w:bCs/>
          <w:rtl/>
        </w:rPr>
        <w:t>תזדיין</w:t>
      </w:r>
      <w:r>
        <w:rPr>
          <w:rFonts w:ascii="Times New Roman" w:hAnsi="Times New Roman"/>
          <w:b/>
          <w:bCs/>
        </w:rPr>
        <w:t>".</w:t>
      </w:r>
    </w:p>
    <w:p w14:paraId="5B119018" w14:textId="77777777" w:rsidR="00B33415" w:rsidRDefault="007E44C1">
      <w:pPr>
        <w:spacing w:line="360" w:lineRule="auto"/>
        <w:jc w:val="both"/>
        <w:rPr>
          <w:rFonts w:ascii="Times New Roman" w:hAnsi="Times New Roman"/>
          <w:b/>
          <w:bCs/>
        </w:rPr>
      </w:pPr>
      <w:r>
        <w:rPr>
          <w:rFonts w:ascii="Times New Roman" w:hAnsi="Times New Roman" w:hint="cs"/>
          <w:b/>
          <w:bCs/>
          <w:rtl/>
        </w:rPr>
        <w:t>ת</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ממש</w:t>
      </w:r>
      <w:r>
        <w:rPr>
          <w:rFonts w:ascii="Times New Roman" w:hAnsi="Times New Roman"/>
          <w:b/>
          <w:bCs/>
        </w:rPr>
        <w:t xml:space="preserve"> </w:t>
      </w:r>
      <w:r>
        <w:rPr>
          <w:rFonts w:ascii="Times New Roman" w:hAnsi="Times New Roman" w:hint="cs"/>
          <w:b/>
          <w:bCs/>
          <w:rtl/>
        </w:rPr>
        <w:t>ככה</w:t>
      </w:r>
      <w:r>
        <w:rPr>
          <w:rFonts w:ascii="Times New Roman" w:hAnsi="Times New Roman"/>
          <w:b/>
          <w:bCs/>
        </w:rPr>
        <w:t xml:space="preserve"> </w:t>
      </w:r>
      <w:r>
        <w:rPr>
          <w:rFonts w:ascii="Times New Roman" w:hAnsi="Times New Roman" w:hint="cs"/>
          <w:b/>
          <w:bCs/>
          <w:rtl/>
        </w:rPr>
        <w:t>אמרתי</w:t>
      </w:r>
      <w:r>
        <w:rPr>
          <w:rFonts w:ascii="Times New Roman" w:hAnsi="Times New Roman"/>
          <w:b/>
          <w:bCs/>
        </w:rPr>
        <w:t xml:space="preserve">. </w:t>
      </w:r>
      <w:r>
        <w:rPr>
          <w:rFonts w:ascii="Times New Roman" w:hAnsi="Times New Roman" w:hint="cs"/>
          <w:b/>
          <w:bCs/>
          <w:rtl/>
        </w:rPr>
        <w:t>אמרתי</w:t>
      </w:r>
      <w:r>
        <w:rPr>
          <w:rFonts w:ascii="Times New Roman" w:hAnsi="Times New Roman"/>
          <w:b/>
          <w:bCs/>
        </w:rPr>
        <w:t xml:space="preserve"> "</w:t>
      </w:r>
      <w:r>
        <w:rPr>
          <w:rFonts w:ascii="Times New Roman" w:hAnsi="Times New Roman" w:hint="cs"/>
          <w:b/>
          <w:bCs/>
          <w:rtl/>
        </w:rPr>
        <w:t>אתה</w:t>
      </w:r>
      <w:r>
        <w:rPr>
          <w:rFonts w:ascii="Times New Roman" w:hAnsi="Times New Roman"/>
          <w:b/>
          <w:bCs/>
        </w:rPr>
        <w:t xml:space="preserve"> </w:t>
      </w:r>
      <w:r>
        <w:rPr>
          <w:rFonts w:ascii="Times New Roman" w:hAnsi="Times New Roman" w:hint="cs"/>
          <w:b/>
          <w:bCs/>
          <w:rtl/>
        </w:rPr>
        <w:t>קנית</w:t>
      </w:r>
      <w:r>
        <w:rPr>
          <w:rFonts w:ascii="Times New Roman" w:hAnsi="Times New Roman"/>
          <w:b/>
          <w:bCs/>
        </w:rPr>
        <w:t xml:space="preserve"> </w:t>
      </w:r>
      <w:r>
        <w:rPr>
          <w:rFonts w:ascii="Times New Roman" w:hAnsi="Times New Roman" w:hint="cs"/>
          <w:b/>
          <w:bCs/>
          <w:rtl/>
        </w:rPr>
        <w:t>לעצמך</w:t>
      </w:r>
      <w:r>
        <w:rPr>
          <w:rFonts w:ascii="Times New Roman" w:hAnsi="Times New Roman"/>
          <w:b/>
          <w:bCs/>
        </w:rPr>
        <w:t xml:space="preserve"> </w:t>
      </w:r>
      <w:r>
        <w:rPr>
          <w:rFonts w:ascii="Times New Roman" w:hAnsi="Times New Roman" w:hint="cs"/>
          <w:b/>
          <w:bCs/>
          <w:rtl/>
        </w:rPr>
        <w:t>מאה</w:t>
      </w:r>
      <w:r>
        <w:rPr>
          <w:rFonts w:ascii="Times New Roman" w:hAnsi="Times New Roman"/>
          <w:b/>
          <w:bCs/>
        </w:rPr>
        <w:t xml:space="preserve"> </w:t>
      </w:r>
      <w:r>
        <w:rPr>
          <w:rFonts w:ascii="Times New Roman" w:hAnsi="Times New Roman" w:hint="cs"/>
          <w:b/>
          <w:bCs/>
          <w:rtl/>
        </w:rPr>
        <w:t>אחוז</w:t>
      </w:r>
      <w:r>
        <w:rPr>
          <w:rFonts w:ascii="Times New Roman" w:hAnsi="Times New Roman"/>
          <w:b/>
          <w:bCs/>
        </w:rPr>
        <w:t xml:space="preserve"> </w:t>
      </w:r>
      <w:r>
        <w:rPr>
          <w:rFonts w:ascii="Times New Roman" w:hAnsi="Times New Roman" w:hint="cs"/>
          <w:b/>
          <w:bCs/>
          <w:rtl/>
        </w:rPr>
        <w:t>נכות</w:t>
      </w:r>
      <w:r>
        <w:rPr>
          <w:rFonts w:ascii="Times New Roman" w:hAnsi="Times New Roman"/>
          <w:b/>
          <w:bCs/>
        </w:rPr>
        <w:t>".</w:t>
      </w:r>
      <w:r>
        <w:rPr>
          <w:rFonts w:ascii="Times New Roman" w:hAnsi="Times New Roman" w:hint="cs"/>
          <w:b/>
          <w:bCs/>
          <w:rtl/>
        </w:rPr>
        <w:t>ככה</w:t>
      </w:r>
      <w:r>
        <w:rPr>
          <w:rFonts w:ascii="Times New Roman" w:hAnsi="Times New Roman"/>
          <w:b/>
          <w:bCs/>
        </w:rPr>
        <w:t xml:space="preserve"> </w:t>
      </w:r>
      <w:r>
        <w:rPr>
          <w:rFonts w:ascii="Times New Roman" w:hAnsi="Times New Roman" w:hint="cs"/>
          <w:b/>
          <w:bCs/>
          <w:rtl/>
        </w:rPr>
        <w:t>אמרתי</w:t>
      </w:r>
      <w:r>
        <w:rPr>
          <w:rFonts w:ascii="Times New Roman" w:hAnsi="Times New Roman"/>
          <w:b/>
          <w:bCs/>
        </w:rPr>
        <w:t>.</w:t>
      </w:r>
    </w:p>
    <w:p w14:paraId="4BD1DBF5" w14:textId="77777777" w:rsidR="00B33415" w:rsidRDefault="007E44C1">
      <w:pPr>
        <w:spacing w:line="360" w:lineRule="auto"/>
        <w:jc w:val="both"/>
        <w:rPr>
          <w:rFonts w:ascii="Times New Roman" w:hAnsi="Times New Roman"/>
          <w:b/>
          <w:bCs/>
        </w:rPr>
      </w:pPr>
      <w:r>
        <w:rPr>
          <w:rFonts w:ascii="Times New Roman" w:hAnsi="Times New Roman" w:hint="cs"/>
          <w:b/>
          <w:bCs/>
          <w:rtl/>
        </w:rPr>
        <w:t>...</w:t>
      </w:r>
    </w:p>
    <w:p w14:paraId="4CF02DC7" w14:textId="77777777" w:rsidR="00B33415" w:rsidRDefault="007E44C1">
      <w:pPr>
        <w:spacing w:line="360" w:lineRule="auto"/>
        <w:jc w:val="both"/>
        <w:rPr>
          <w:rFonts w:ascii="Times New Roman" w:hAnsi="Times New Roman"/>
          <w:b/>
          <w:bCs/>
          <w:rtl/>
        </w:rPr>
      </w:pPr>
      <w:r>
        <w:rPr>
          <w:rFonts w:ascii="Times New Roman" w:hAnsi="Times New Roman" w:hint="cs"/>
          <w:b/>
          <w:bCs/>
          <w:rtl/>
        </w:rPr>
        <w:t>ש</w:t>
      </w:r>
      <w:r>
        <w:rPr>
          <w:rFonts w:ascii="Times New Roman" w:hAnsi="Times New Roman"/>
          <w:b/>
          <w:bCs/>
        </w:rPr>
        <w:t xml:space="preserve"> .</w:t>
      </w:r>
      <w:r>
        <w:rPr>
          <w:rFonts w:ascii="Times New Roman" w:hAnsi="Times New Roman" w:hint="cs"/>
          <w:b/>
          <w:bCs/>
          <w:rtl/>
        </w:rPr>
        <w:t>מצטטים</w:t>
      </w:r>
      <w:r>
        <w:rPr>
          <w:rFonts w:ascii="Times New Roman" w:hAnsi="Times New Roman"/>
          <w:b/>
          <w:bCs/>
        </w:rPr>
        <w:t xml:space="preserve"> </w:t>
      </w:r>
      <w:r>
        <w:rPr>
          <w:rFonts w:ascii="Times New Roman" w:hAnsi="Times New Roman" w:hint="cs"/>
          <w:b/>
          <w:bCs/>
          <w:rtl/>
        </w:rPr>
        <w:t>לך</w:t>
      </w:r>
      <w:r>
        <w:rPr>
          <w:rFonts w:ascii="Times New Roman" w:hAnsi="Times New Roman"/>
          <w:b/>
          <w:bCs/>
        </w:rPr>
        <w:t xml:space="preserve"> </w:t>
      </w:r>
      <w:r>
        <w:rPr>
          <w:rFonts w:ascii="Times New Roman" w:hAnsi="Times New Roman" w:hint="cs"/>
          <w:b/>
          <w:bCs/>
          <w:rtl/>
        </w:rPr>
        <w:t>משפט</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שואלים</w:t>
      </w:r>
      <w:r>
        <w:rPr>
          <w:rFonts w:ascii="Times New Roman" w:hAnsi="Times New Roman"/>
          <w:b/>
          <w:bCs/>
        </w:rPr>
        <w:t xml:space="preserve"> </w:t>
      </w:r>
      <w:r>
        <w:rPr>
          <w:rFonts w:ascii="Times New Roman" w:hAnsi="Times New Roman" w:hint="cs"/>
          <w:b/>
          <w:bCs/>
          <w:rtl/>
        </w:rPr>
        <w:t>אותך</w:t>
      </w:r>
      <w:r>
        <w:rPr>
          <w:rFonts w:ascii="Times New Roman" w:hAnsi="Times New Roman"/>
          <w:b/>
          <w:bCs/>
        </w:rPr>
        <w:t xml:space="preserve"> </w:t>
      </w:r>
      <w:r>
        <w:rPr>
          <w:rFonts w:ascii="Times New Roman" w:hAnsi="Times New Roman" w:hint="cs"/>
          <w:b/>
          <w:bCs/>
          <w:rtl/>
        </w:rPr>
        <w:t>באופן</w:t>
      </w:r>
      <w:r>
        <w:rPr>
          <w:rFonts w:ascii="Times New Roman" w:hAnsi="Times New Roman"/>
          <w:b/>
          <w:bCs/>
        </w:rPr>
        <w:t xml:space="preserve"> </w:t>
      </w:r>
      <w:r>
        <w:rPr>
          <w:rFonts w:ascii="Times New Roman" w:hAnsi="Times New Roman" w:hint="cs"/>
          <w:b/>
          <w:bCs/>
          <w:rtl/>
        </w:rPr>
        <w:t>כללי</w:t>
      </w:r>
      <w:r>
        <w:rPr>
          <w:rFonts w:ascii="Times New Roman" w:hAnsi="Times New Roman"/>
          <w:b/>
          <w:bCs/>
        </w:rPr>
        <w:t xml:space="preserve"> </w:t>
      </w:r>
      <w:r>
        <w:rPr>
          <w:rFonts w:ascii="Times New Roman" w:hAnsi="Times New Roman" w:hint="cs"/>
          <w:b/>
          <w:bCs/>
          <w:rtl/>
        </w:rPr>
        <w:t>האם</w:t>
      </w:r>
      <w:r>
        <w:rPr>
          <w:rFonts w:ascii="Times New Roman" w:hAnsi="Times New Roman"/>
          <w:b/>
          <w:bCs/>
        </w:rPr>
        <w:t xml:space="preserve"> </w:t>
      </w:r>
      <w:r>
        <w:rPr>
          <w:rFonts w:ascii="Times New Roman" w:hAnsi="Times New Roman" w:hint="cs"/>
          <w:b/>
          <w:bCs/>
          <w:rtl/>
        </w:rPr>
        <w:t>איימת</w:t>
      </w:r>
      <w:r>
        <w:rPr>
          <w:rFonts w:ascii="Times New Roman" w:hAnsi="Times New Roman"/>
          <w:b/>
          <w:bCs/>
        </w:rPr>
        <w:t xml:space="preserve"> </w:t>
      </w:r>
      <w:r>
        <w:rPr>
          <w:rFonts w:ascii="Times New Roman" w:hAnsi="Times New Roman" w:hint="cs"/>
          <w:b/>
          <w:bCs/>
          <w:rtl/>
        </w:rPr>
        <w:t>על</w:t>
      </w:r>
      <w:r>
        <w:rPr>
          <w:rFonts w:ascii="Times New Roman" w:hAnsi="Times New Roman"/>
          <w:b/>
          <w:bCs/>
        </w:rPr>
        <w:t xml:space="preserve"> </w:t>
      </w:r>
      <w:r>
        <w:rPr>
          <w:rFonts w:ascii="Times New Roman" w:hAnsi="Times New Roman" w:hint="cs"/>
          <w:b/>
          <w:bCs/>
          <w:rtl/>
        </w:rPr>
        <w:t>בעלך,</w:t>
      </w:r>
      <w:r>
        <w:rPr>
          <w:rFonts w:ascii="Times New Roman" w:hAnsi="Times New Roman"/>
          <w:b/>
          <w:bCs/>
        </w:rPr>
        <w:t xml:space="preserve"> </w:t>
      </w:r>
      <w:r>
        <w:rPr>
          <w:rFonts w:ascii="Times New Roman" w:hAnsi="Times New Roman" w:hint="cs"/>
          <w:b/>
          <w:bCs/>
          <w:rtl/>
        </w:rPr>
        <w:t>שואלים</w:t>
      </w:r>
      <w:r>
        <w:rPr>
          <w:rFonts w:ascii="Times New Roman" w:hAnsi="Times New Roman"/>
          <w:b/>
          <w:bCs/>
        </w:rPr>
        <w:t xml:space="preserve"> </w:t>
      </w:r>
      <w:r>
        <w:rPr>
          <w:rFonts w:ascii="Times New Roman" w:hAnsi="Times New Roman" w:hint="cs"/>
          <w:b/>
          <w:bCs/>
          <w:rtl/>
        </w:rPr>
        <w:t>אותך</w:t>
      </w:r>
      <w:r>
        <w:rPr>
          <w:rFonts w:ascii="Times New Roman" w:hAnsi="Times New Roman"/>
          <w:b/>
          <w:bCs/>
        </w:rPr>
        <w:t xml:space="preserve"> </w:t>
      </w:r>
      <w:r>
        <w:rPr>
          <w:rFonts w:ascii="Times New Roman" w:hAnsi="Times New Roman" w:hint="cs"/>
          <w:b/>
          <w:bCs/>
          <w:rtl/>
        </w:rPr>
        <w:t>במפורש</w:t>
      </w:r>
      <w:r>
        <w:rPr>
          <w:rFonts w:ascii="Times New Roman" w:hAnsi="Times New Roman"/>
          <w:b/>
          <w:bCs/>
        </w:rPr>
        <w:t xml:space="preserve"> </w:t>
      </w:r>
      <w:r>
        <w:rPr>
          <w:rFonts w:ascii="Times New Roman" w:hAnsi="Times New Roman" w:hint="cs"/>
          <w:b/>
          <w:bCs/>
          <w:rtl/>
        </w:rPr>
        <w:t>האם</w:t>
      </w:r>
      <w:r>
        <w:rPr>
          <w:rFonts w:ascii="Times New Roman" w:hAnsi="Times New Roman"/>
          <w:b/>
          <w:bCs/>
        </w:rPr>
        <w:t xml:space="preserve"> </w:t>
      </w:r>
      <w:r>
        <w:rPr>
          <w:rFonts w:ascii="Times New Roman" w:hAnsi="Times New Roman" w:hint="cs"/>
          <w:b/>
          <w:bCs/>
          <w:rtl/>
        </w:rPr>
        <w:t>אמרת</w:t>
      </w:r>
      <w:r>
        <w:rPr>
          <w:rFonts w:ascii="Times New Roman" w:hAnsi="Times New Roman"/>
          <w:b/>
          <w:bCs/>
        </w:rPr>
        <w:t xml:space="preserve"> </w:t>
      </w:r>
      <w:r>
        <w:rPr>
          <w:rFonts w:ascii="Times New Roman" w:hAnsi="Times New Roman" w:hint="cs"/>
          <w:b/>
          <w:bCs/>
          <w:rtl/>
        </w:rPr>
        <w:t>לו</w:t>
      </w:r>
      <w:r>
        <w:rPr>
          <w:rFonts w:ascii="Times New Roman" w:hAnsi="Times New Roman"/>
          <w:b/>
          <w:bCs/>
        </w:rPr>
        <w:t xml:space="preserve"> </w:t>
      </w:r>
      <w:r>
        <w:rPr>
          <w:rFonts w:ascii="Times New Roman" w:hAnsi="Times New Roman" w:hint="cs"/>
          <w:b/>
          <w:bCs/>
          <w:rtl/>
        </w:rPr>
        <w:t>שהוא</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יראה</w:t>
      </w:r>
      <w:r>
        <w:rPr>
          <w:rFonts w:ascii="Times New Roman" w:hAnsi="Times New Roman"/>
          <w:b/>
          <w:bCs/>
        </w:rPr>
        <w:t xml:space="preserve"> </w:t>
      </w:r>
      <w:r>
        <w:rPr>
          <w:rFonts w:ascii="Times New Roman" w:hAnsi="Times New Roman" w:hint="cs"/>
          <w:b/>
          <w:bCs/>
          <w:rtl/>
        </w:rPr>
        <w:t>את</w:t>
      </w:r>
      <w:r>
        <w:rPr>
          <w:rFonts w:ascii="Times New Roman" w:hAnsi="Times New Roman"/>
          <w:b/>
          <w:bCs/>
        </w:rPr>
        <w:t xml:space="preserve"> </w:t>
      </w:r>
      <w:r>
        <w:rPr>
          <w:rFonts w:ascii="Times New Roman" w:hAnsi="Times New Roman" w:hint="cs"/>
          <w:b/>
          <w:bCs/>
          <w:rtl/>
        </w:rPr>
        <w:t>הילדים</w:t>
      </w:r>
      <w:r>
        <w:rPr>
          <w:rFonts w:ascii="Times New Roman" w:hAnsi="Times New Roman"/>
          <w:b/>
          <w:bCs/>
        </w:rPr>
        <w:t xml:space="preserve"> </w:t>
      </w:r>
      <w:r>
        <w:rPr>
          <w:rFonts w:ascii="Times New Roman" w:hAnsi="Times New Roman" w:hint="cs"/>
          <w:b/>
          <w:bCs/>
          <w:rtl/>
        </w:rPr>
        <w:t>ואם</w:t>
      </w:r>
      <w:r>
        <w:rPr>
          <w:rFonts w:ascii="Times New Roman" w:hAnsi="Times New Roman"/>
          <w:b/>
          <w:bCs/>
        </w:rPr>
        <w:t xml:space="preserve"> </w:t>
      </w:r>
      <w:r>
        <w:rPr>
          <w:rFonts w:ascii="Times New Roman" w:hAnsi="Times New Roman" w:hint="cs"/>
          <w:b/>
          <w:bCs/>
          <w:rtl/>
        </w:rPr>
        <w:t>יראו</w:t>
      </w:r>
      <w:r>
        <w:rPr>
          <w:rFonts w:ascii="Times New Roman" w:hAnsi="Times New Roman"/>
          <w:b/>
          <w:bCs/>
        </w:rPr>
        <w:t xml:space="preserve"> </w:t>
      </w:r>
      <w:r>
        <w:rPr>
          <w:rFonts w:ascii="Times New Roman" w:hAnsi="Times New Roman" w:hint="cs"/>
          <w:b/>
          <w:bCs/>
          <w:rtl/>
        </w:rPr>
        <w:t>אותו</w:t>
      </w:r>
      <w:r>
        <w:rPr>
          <w:rFonts w:ascii="Times New Roman" w:hAnsi="Times New Roman"/>
          <w:b/>
          <w:bCs/>
        </w:rPr>
        <w:t xml:space="preserve"> </w:t>
      </w:r>
      <w:r>
        <w:rPr>
          <w:rFonts w:ascii="Times New Roman" w:hAnsi="Times New Roman" w:hint="cs"/>
          <w:b/>
          <w:bCs/>
          <w:rtl/>
        </w:rPr>
        <w:t>ברחוב</w:t>
      </w:r>
      <w:r>
        <w:rPr>
          <w:rFonts w:ascii="Times New Roman" w:hAnsi="Times New Roman"/>
          <w:b/>
          <w:bCs/>
        </w:rPr>
        <w:t xml:space="preserve"> </w:t>
      </w:r>
      <w:r>
        <w:rPr>
          <w:rFonts w:ascii="Times New Roman" w:hAnsi="Times New Roman" w:hint="cs"/>
          <w:b/>
          <w:bCs/>
          <w:rtl/>
        </w:rPr>
        <w:t>שלך</w:t>
      </w:r>
      <w:r>
        <w:rPr>
          <w:rFonts w:ascii="Times New Roman" w:hAnsi="Times New Roman"/>
          <w:b/>
          <w:bCs/>
        </w:rPr>
        <w:t xml:space="preserve"> </w:t>
      </w:r>
      <w:r>
        <w:rPr>
          <w:rFonts w:ascii="Times New Roman" w:hAnsi="Times New Roman" w:hint="cs"/>
          <w:b/>
          <w:bCs/>
          <w:rtl/>
        </w:rPr>
        <w:t>הוא</w:t>
      </w:r>
      <w:r>
        <w:rPr>
          <w:rFonts w:ascii="Times New Roman" w:hAnsi="Times New Roman"/>
          <w:b/>
          <w:bCs/>
        </w:rPr>
        <w:t xml:space="preserve"> </w:t>
      </w:r>
      <w:r>
        <w:rPr>
          <w:rFonts w:ascii="Times New Roman" w:hAnsi="Times New Roman" w:hint="cs"/>
          <w:b/>
          <w:bCs/>
          <w:rtl/>
        </w:rPr>
        <w:t>יהפוך</w:t>
      </w:r>
      <w:r>
        <w:rPr>
          <w:rFonts w:ascii="Times New Roman" w:hAnsi="Times New Roman"/>
          <w:b/>
          <w:bCs/>
        </w:rPr>
        <w:t xml:space="preserve"> </w:t>
      </w:r>
      <w:r>
        <w:rPr>
          <w:rFonts w:ascii="Times New Roman" w:hAnsi="Times New Roman" w:hint="cs"/>
          <w:b/>
          <w:bCs/>
          <w:rtl/>
        </w:rPr>
        <w:t>לנכה</w:t>
      </w:r>
      <w:r>
        <w:rPr>
          <w:rFonts w:ascii="Times New Roman" w:hAnsi="Times New Roman"/>
          <w:b/>
          <w:bCs/>
        </w:rPr>
        <w:t xml:space="preserve"> 100%?</w:t>
      </w:r>
    </w:p>
    <w:p w14:paraId="35191B16" w14:textId="77777777" w:rsidR="00B33415" w:rsidRDefault="007E44C1">
      <w:pPr>
        <w:spacing w:line="360" w:lineRule="auto"/>
        <w:jc w:val="both"/>
        <w:rPr>
          <w:rFonts w:ascii="Times New Roman" w:hAnsi="Times New Roman"/>
          <w:b/>
          <w:bCs/>
        </w:rPr>
      </w:pPr>
      <w:r>
        <w:rPr>
          <w:rFonts w:ascii="Times New Roman" w:hAnsi="Times New Roman" w:hint="cs"/>
          <w:b/>
          <w:bCs/>
          <w:rtl/>
        </w:rPr>
        <w:t>ת. אני</w:t>
      </w:r>
      <w:r>
        <w:rPr>
          <w:rFonts w:ascii="Times New Roman" w:hAnsi="Times New Roman"/>
          <w:b/>
          <w:bCs/>
        </w:rPr>
        <w:t xml:space="preserve"> </w:t>
      </w:r>
      <w:r>
        <w:rPr>
          <w:rFonts w:ascii="Times New Roman" w:hAnsi="Times New Roman" w:hint="cs"/>
          <w:b/>
          <w:bCs/>
          <w:rtl/>
        </w:rPr>
        <w:t>חוזרת</w:t>
      </w:r>
      <w:r>
        <w:rPr>
          <w:rFonts w:ascii="Times New Roman" w:hAnsi="Times New Roman"/>
          <w:b/>
          <w:bCs/>
        </w:rPr>
        <w:t xml:space="preserve"> </w:t>
      </w:r>
      <w:r>
        <w:rPr>
          <w:rFonts w:ascii="Times New Roman" w:hAnsi="Times New Roman" w:hint="cs"/>
          <w:b/>
          <w:bCs/>
          <w:rtl/>
        </w:rPr>
        <w:t>עוד</w:t>
      </w:r>
      <w:r>
        <w:rPr>
          <w:rFonts w:ascii="Times New Roman" w:hAnsi="Times New Roman"/>
          <w:b/>
          <w:bCs/>
        </w:rPr>
        <w:t xml:space="preserve"> </w:t>
      </w:r>
      <w:r>
        <w:rPr>
          <w:rFonts w:ascii="Times New Roman" w:hAnsi="Times New Roman" w:hint="cs"/>
          <w:b/>
          <w:bCs/>
          <w:rtl/>
        </w:rPr>
        <w:t>הפעם</w:t>
      </w:r>
      <w:r>
        <w:rPr>
          <w:rFonts w:ascii="Times New Roman" w:hAnsi="Times New Roman"/>
          <w:b/>
          <w:bCs/>
        </w:rPr>
        <w:t>,</w:t>
      </w:r>
      <w:r>
        <w:rPr>
          <w:rFonts w:ascii="Times New Roman" w:hAnsi="Times New Roman" w:hint="cs"/>
          <w:b/>
          <w:bCs/>
          <w:rtl/>
        </w:rPr>
        <w:t xml:space="preserve"> ולא</w:t>
      </w:r>
      <w:r>
        <w:rPr>
          <w:rFonts w:ascii="Times New Roman" w:hAnsi="Times New Roman"/>
          <w:b/>
          <w:bCs/>
        </w:rPr>
        <w:t xml:space="preserve"> </w:t>
      </w:r>
      <w:r>
        <w:rPr>
          <w:rFonts w:ascii="Times New Roman" w:hAnsi="Times New Roman" w:hint="cs"/>
          <w:b/>
          <w:bCs/>
          <w:rtl/>
        </w:rPr>
        <w:t>הייתה</w:t>
      </w:r>
      <w:r>
        <w:rPr>
          <w:rFonts w:ascii="Times New Roman" w:hAnsi="Times New Roman"/>
          <w:b/>
          <w:bCs/>
        </w:rPr>
        <w:t xml:space="preserve"> </w:t>
      </w:r>
      <w:r>
        <w:rPr>
          <w:rFonts w:ascii="Times New Roman" w:hAnsi="Times New Roman" w:hint="cs"/>
          <w:b/>
          <w:bCs/>
          <w:rtl/>
        </w:rPr>
        <w:t>לי</w:t>
      </w:r>
      <w:r>
        <w:rPr>
          <w:rFonts w:ascii="Times New Roman" w:hAnsi="Times New Roman"/>
          <w:b/>
          <w:bCs/>
        </w:rPr>
        <w:t xml:space="preserve"> </w:t>
      </w:r>
      <w:r>
        <w:rPr>
          <w:rFonts w:ascii="Times New Roman" w:hAnsi="Times New Roman" w:hint="cs"/>
          <w:b/>
          <w:bCs/>
          <w:rtl/>
        </w:rPr>
        <w:t>חשיבות</w:t>
      </w:r>
      <w:r>
        <w:rPr>
          <w:rFonts w:ascii="Times New Roman" w:hAnsi="Times New Roman"/>
          <w:b/>
          <w:bCs/>
        </w:rPr>
        <w:t xml:space="preserve"> </w:t>
      </w:r>
      <w:r>
        <w:rPr>
          <w:rFonts w:ascii="Times New Roman" w:hAnsi="Times New Roman" w:hint="cs"/>
          <w:b/>
          <w:bCs/>
          <w:rtl/>
        </w:rPr>
        <w:t>למילים</w:t>
      </w:r>
      <w:r>
        <w:rPr>
          <w:rFonts w:ascii="Times New Roman" w:hAnsi="Times New Roman"/>
          <w:b/>
          <w:bCs/>
        </w:rPr>
        <w:t xml:space="preserve"> </w:t>
      </w:r>
      <w:r>
        <w:rPr>
          <w:rFonts w:ascii="Times New Roman" w:hAnsi="Times New Roman" w:hint="cs"/>
          <w:b/>
          <w:bCs/>
          <w:rtl/>
        </w:rPr>
        <w:t>האלה</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התכוונתי</w:t>
      </w:r>
      <w:r>
        <w:rPr>
          <w:rFonts w:ascii="Times New Roman" w:hAnsi="Times New Roman"/>
          <w:b/>
          <w:bCs/>
        </w:rPr>
        <w:t xml:space="preserve"> </w:t>
      </w:r>
      <w:r>
        <w:rPr>
          <w:rFonts w:ascii="Times New Roman" w:hAnsi="Times New Roman" w:hint="cs"/>
          <w:b/>
          <w:bCs/>
          <w:rtl/>
        </w:rPr>
        <w:t>לאיים</w:t>
      </w:r>
      <w:r>
        <w:rPr>
          <w:rFonts w:ascii="Times New Roman" w:hAnsi="Times New Roman"/>
          <w:b/>
          <w:bCs/>
        </w:rPr>
        <w:t xml:space="preserve"> </w:t>
      </w:r>
      <w:r>
        <w:rPr>
          <w:rFonts w:ascii="Times New Roman" w:hAnsi="Times New Roman" w:hint="cs"/>
          <w:b/>
          <w:bCs/>
          <w:rtl/>
        </w:rPr>
        <w:t>עליו</w:t>
      </w:r>
      <w:r>
        <w:rPr>
          <w:rFonts w:ascii="Times New Roman" w:hAnsi="Times New Roman"/>
          <w:b/>
          <w:bCs/>
        </w:rPr>
        <w:t xml:space="preserve">. </w:t>
      </w:r>
      <w:r>
        <w:rPr>
          <w:rFonts w:ascii="Times New Roman" w:hAnsi="Times New Roman" w:hint="cs"/>
          <w:b/>
          <w:bCs/>
          <w:rtl/>
        </w:rPr>
        <w:t>אם</w:t>
      </w:r>
      <w:r>
        <w:rPr>
          <w:rFonts w:ascii="Times New Roman" w:hAnsi="Times New Roman"/>
          <w:b/>
          <w:bCs/>
        </w:rPr>
        <w:t xml:space="preserve"> </w:t>
      </w:r>
      <w:r>
        <w:rPr>
          <w:rFonts w:ascii="Times New Roman" w:hAnsi="Times New Roman" w:hint="cs"/>
          <w:b/>
          <w:bCs/>
          <w:rtl/>
        </w:rPr>
        <w:t>היו</w:t>
      </w:r>
      <w:r>
        <w:rPr>
          <w:rFonts w:ascii="Times New Roman" w:hAnsi="Times New Roman"/>
          <w:b/>
          <w:bCs/>
        </w:rPr>
        <w:t xml:space="preserve"> </w:t>
      </w:r>
      <w:r>
        <w:rPr>
          <w:rFonts w:ascii="Times New Roman" w:hAnsi="Times New Roman" w:hint="cs"/>
          <w:b/>
          <w:bCs/>
          <w:rtl/>
        </w:rPr>
        <w:t>משמיעים</w:t>
      </w:r>
      <w:r>
        <w:rPr>
          <w:rFonts w:ascii="Times New Roman" w:hAnsi="Times New Roman"/>
          <w:b/>
          <w:bCs/>
        </w:rPr>
        <w:t xml:space="preserve"> </w:t>
      </w:r>
      <w:r>
        <w:rPr>
          <w:rFonts w:ascii="Times New Roman" w:hAnsi="Times New Roman" w:hint="cs"/>
          <w:b/>
          <w:bCs/>
          <w:rtl/>
        </w:rPr>
        <w:t>לי</w:t>
      </w:r>
      <w:r>
        <w:rPr>
          <w:rFonts w:ascii="Times New Roman" w:hAnsi="Times New Roman"/>
          <w:b/>
          <w:bCs/>
        </w:rPr>
        <w:t xml:space="preserve"> </w:t>
      </w:r>
      <w:r>
        <w:rPr>
          <w:rFonts w:ascii="Times New Roman" w:hAnsi="Times New Roman" w:hint="cs"/>
          <w:b/>
          <w:bCs/>
          <w:rtl/>
        </w:rPr>
        <w:t>את</w:t>
      </w:r>
      <w:r>
        <w:rPr>
          <w:rFonts w:ascii="Times New Roman" w:hAnsi="Times New Roman"/>
          <w:b/>
          <w:bCs/>
        </w:rPr>
        <w:t xml:space="preserve"> </w:t>
      </w:r>
      <w:r>
        <w:rPr>
          <w:rFonts w:ascii="Times New Roman" w:hAnsi="Times New Roman" w:hint="cs"/>
          <w:b/>
          <w:bCs/>
          <w:rtl/>
        </w:rPr>
        <w:t>הדיסק</w:t>
      </w:r>
      <w:r>
        <w:rPr>
          <w:rFonts w:ascii="Times New Roman" w:hAnsi="Times New Roman"/>
          <w:b/>
          <w:bCs/>
        </w:rPr>
        <w:t xml:space="preserve"> </w:t>
      </w:r>
      <w:r>
        <w:rPr>
          <w:rFonts w:ascii="Times New Roman" w:hAnsi="Times New Roman" w:hint="cs"/>
          <w:b/>
          <w:bCs/>
          <w:rtl/>
        </w:rPr>
        <w:t>הייתי</w:t>
      </w:r>
      <w:r>
        <w:rPr>
          <w:rFonts w:ascii="Times New Roman" w:hAnsi="Times New Roman"/>
          <w:b/>
          <w:bCs/>
        </w:rPr>
        <w:t xml:space="preserve"> </w:t>
      </w:r>
      <w:r>
        <w:rPr>
          <w:rFonts w:ascii="Times New Roman" w:hAnsi="Times New Roman" w:hint="cs"/>
          <w:b/>
          <w:bCs/>
          <w:rtl/>
        </w:rPr>
        <w:t>אומרת</w:t>
      </w:r>
      <w:r>
        <w:rPr>
          <w:rFonts w:ascii="Times New Roman" w:hAnsi="Times New Roman"/>
          <w:b/>
          <w:bCs/>
        </w:rPr>
        <w:t xml:space="preserve"> </w:t>
      </w:r>
      <w:r>
        <w:rPr>
          <w:rFonts w:ascii="Times New Roman" w:hAnsi="Times New Roman" w:hint="cs"/>
          <w:b/>
          <w:bCs/>
          <w:rtl/>
        </w:rPr>
        <w:t>שכן</w:t>
      </w:r>
      <w:r>
        <w:rPr>
          <w:rFonts w:ascii="Times New Roman" w:hAnsi="Times New Roman"/>
          <w:b/>
          <w:bCs/>
        </w:rPr>
        <w:t xml:space="preserve">. </w:t>
      </w:r>
    </w:p>
    <w:p w14:paraId="1F30F522" w14:textId="77777777" w:rsidR="00B33415" w:rsidRDefault="007E44C1">
      <w:pPr>
        <w:spacing w:line="360" w:lineRule="auto"/>
        <w:jc w:val="both"/>
        <w:rPr>
          <w:rFonts w:ascii="Times New Roman" w:hAnsi="Times New Roman"/>
          <w:b/>
          <w:bCs/>
          <w:u w:val="single"/>
        </w:rPr>
      </w:pPr>
      <w:r>
        <w:rPr>
          <w:rFonts w:ascii="Times New Roman" w:hAnsi="Times New Roman" w:hint="cs"/>
          <w:b/>
          <w:bCs/>
          <w:rtl/>
        </w:rPr>
        <w:t>ש</w:t>
      </w:r>
      <w:r>
        <w:rPr>
          <w:rFonts w:ascii="Times New Roman" w:hAnsi="Times New Roman"/>
          <w:b/>
          <w:bCs/>
        </w:rPr>
        <w:t>.</w:t>
      </w:r>
      <w:r>
        <w:rPr>
          <w:rFonts w:ascii="Times New Roman" w:hAnsi="Times New Roman" w:hint="cs"/>
          <w:b/>
          <w:bCs/>
          <w:u w:val="single"/>
          <w:rtl/>
        </w:rPr>
        <w:t xml:space="preserve"> למה</w:t>
      </w:r>
      <w:r>
        <w:rPr>
          <w:rFonts w:ascii="Times New Roman" w:hAnsi="Times New Roman"/>
          <w:b/>
          <w:bCs/>
          <w:u w:val="single"/>
        </w:rPr>
        <w:t xml:space="preserve"> </w:t>
      </w:r>
      <w:r>
        <w:rPr>
          <w:rFonts w:ascii="Times New Roman" w:hAnsi="Times New Roman" w:hint="cs"/>
          <w:b/>
          <w:bCs/>
          <w:u w:val="single"/>
          <w:rtl/>
        </w:rPr>
        <w:t>אמרת</w:t>
      </w:r>
      <w:r>
        <w:rPr>
          <w:rFonts w:ascii="Times New Roman" w:hAnsi="Times New Roman"/>
          <w:b/>
          <w:bCs/>
          <w:u w:val="single"/>
        </w:rPr>
        <w:t xml:space="preserve"> </w:t>
      </w:r>
      <w:r>
        <w:rPr>
          <w:rFonts w:ascii="Times New Roman" w:hAnsi="Times New Roman" w:hint="cs"/>
          <w:b/>
          <w:bCs/>
          <w:u w:val="single"/>
          <w:rtl/>
        </w:rPr>
        <w:t>שהוא</w:t>
      </w:r>
      <w:r>
        <w:rPr>
          <w:rFonts w:ascii="Times New Roman" w:hAnsi="Times New Roman"/>
          <w:b/>
          <w:bCs/>
          <w:u w:val="single"/>
        </w:rPr>
        <w:t xml:space="preserve"> </w:t>
      </w:r>
      <w:r>
        <w:rPr>
          <w:rFonts w:ascii="Times New Roman" w:hAnsi="Times New Roman" w:hint="cs"/>
          <w:b/>
          <w:bCs/>
          <w:u w:val="single"/>
          <w:rtl/>
        </w:rPr>
        <w:t>כנראה</w:t>
      </w:r>
      <w:r>
        <w:rPr>
          <w:rFonts w:ascii="Times New Roman" w:hAnsi="Times New Roman"/>
          <w:b/>
          <w:bCs/>
          <w:u w:val="single"/>
        </w:rPr>
        <w:t xml:space="preserve"> </w:t>
      </w:r>
      <w:r>
        <w:rPr>
          <w:rFonts w:ascii="Times New Roman" w:hAnsi="Times New Roman" w:hint="cs"/>
          <w:b/>
          <w:bCs/>
          <w:u w:val="single"/>
          <w:rtl/>
        </w:rPr>
        <w:t>דיבר</w:t>
      </w:r>
      <w:r>
        <w:rPr>
          <w:rFonts w:ascii="Times New Roman" w:hAnsi="Times New Roman"/>
          <w:b/>
          <w:bCs/>
          <w:u w:val="single"/>
        </w:rPr>
        <w:t xml:space="preserve"> </w:t>
      </w:r>
      <w:r>
        <w:rPr>
          <w:rFonts w:ascii="Times New Roman" w:hAnsi="Times New Roman" w:hint="cs"/>
          <w:b/>
          <w:bCs/>
          <w:u w:val="single"/>
          <w:rtl/>
        </w:rPr>
        <w:t>עם</w:t>
      </w:r>
      <w:r>
        <w:rPr>
          <w:rFonts w:ascii="Times New Roman" w:hAnsi="Times New Roman"/>
          <w:b/>
          <w:bCs/>
          <w:u w:val="single"/>
        </w:rPr>
        <w:t xml:space="preserve"> </w:t>
      </w:r>
      <w:r>
        <w:rPr>
          <w:rFonts w:ascii="Times New Roman" w:hAnsi="Times New Roman" w:hint="cs"/>
          <w:b/>
          <w:bCs/>
          <w:u w:val="single"/>
          <w:rtl/>
        </w:rPr>
        <w:t>מישהי</w:t>
      </w:r>
      <w:r>
        <w:rPr>
          <w:rFonts w:ascii="Times New Roman" w:hAnsi="Times New Roman"/>
          <w:b/>
          <w:bCs/>
          <w:u w:val="single"/>
        </w:rPr>
        <w:t xml:space="preserve"> </w:t>
      </w:r>
      <w:r>
        <w:rPr>
          <w:rFonts w:ascii="Times New Roman" w:hAnsi="Times New Roman" w:hint="cs"/>
          <w:b/>
          <w:bCs/>
          <w:u w:val="single"/>
          <w:rtl/>
        </w:rPr>
        <w:t>אחרת</w:t>
      </w:r>
      <w:r>
        <w:rPr>
          <w:rFonts w:ascii="Times New Roman" w:hAnsi="Times New Roman"/>
          <w:b/>
          <w:bCs/>
          <w:u w:val="single"/>
        </w:rPr>
        <w:t xml:space="preserve"> </w:t>
      </w:r>
      <w:r>
        <w:rPr>
          <w:rFonts w:ascii="Times New Roman" w:hAnsi="Times New Roman" w:hint="cs"/>
          <w:b/>
          <w:bCs/>
          <w:u w:val="single"/>
          <w:rtl/>
        </w:rPr>
        <w:t>ואמר</w:t>
      </w:r>
      <w:r>
        <w:rPr>
          <w:rFonts w:ascii="Times New Roman" w:hAnsi="Times New Roman"/>
          <w:b/>
          <w:bCs/>
          <w:u w:val="single"/>
        </w:rPr>
        <w:t xml:space="preserve"> </w:t>
      </w:r>
      <w:r>
        <w:rPr>
          <w:rFonts w:ascii="Times New Roman" w:hAnsi="Times New Roman" w:hint="cs"/>
          <w:b/>
          <w:bCs/>
          <w:u w:val="single"/>
          <w:rtl/>
        </w:rPr>
        <w:t>שזו</w:t>
      </w:r>
      <w:r>
        <w:rPr>
          <w:rFonts w:ascii="Times New Roman" w:hAnsi="Times New Roman"/>
          <w:b/>
          <w:bCs/>
          <w:u w:val="single"/>
        </w:rPr>
        <w:t xml:space="preserve"> </w:t>
      </w:r>
      <w:r>
        <w:rPr>
          <w:rFonts w:ascii="Times New Roman" w:hAnsi="Times New Roman" w:hint="cs"/>
          <w:b/>
          <w:bCs/>
          <w:u w:val="single"/>
          <w:rtl/>
        </w:rPr>
        <w:t>את</w:t>
      </w:r>
      <w:r>
        <w:rPr>
          <w:rFonts w:ascii="Times New Roman" w:hAnsi="Times New Roman"/>
          <w:b/>
          <w:bCs/>
          <w:u w:val="single"/>
        </w:rPr>
        <w:t>?</w:t>
      </w:r>
    </w:p>
    <w:p w14:paraId="3438E089" w14:textId="77777777" w:rsidR="00B33415" w:rsidRDefault="007E44C1">
      <w:pPr>
        <w:spacing w:line="360" w:lineRule="auto"/>
        <w:jc w:val="both"/>
        <w:rPr>
          <w:rFonts w:ascii="Times New Roman" w:hAnsi="Times New Roman"/>
          <w:b/>
          <w:bCs/>
        </w:rPr>
      </w:pPr>
      <w:r>
        <w:rPr>
          <w:rFonts w:ascii="Times New Roman" w:hAnsi="Times New Roman" w:hint="cs"/>
          <w:b/>
          <w:bCs/>
          <w:rtl/>
        </w:rPr>
        <w:t>ת</w:t>
      </w:r>
      <w:r>
        <w:rPr>
          <w:rFonts w:ascii="Times New Roman" w:hAnsi="Times New Roman"/>
          <w:b/>
          <w:bCs/>
        </w:rPr>
        <w:t>.</w:t>
      </w:r>
      <w:r>
        <w:rPr>
          <w:rFonts w:ascii="Times New Roman" w:hAnsi="Times New Roman" w:hint="cs"/>
          <w:b/>
          <w:bCs/>
          <w:rtl/>
        </w:rPr>
        <w:t xml:space="preserve"> כי</w:t>
      </w:r>
      <w:r>
        <w:rPr>
          <w:rFonts w:ascii="Times New Roman" w:hAnsi="Times New Roman"/>
          <w:b/>
          <w:bCs/>
        </w:rPr>
        <w:t xml:space="preserve"> </w:t>
      </w:r>
      <w:r>
        <w:rPr>
          <w:rFonts w:ascii="Times New Roman" w:hAnsi="Times New Roman" w:hint="cs"/>
          <w:b/>
          <w:bCs/>
          <w:rtl/>
        </w:rPr>
        <w:t>עוד</w:t>
      </w:r>
      <w:r>
        <w:rPr>
          <w:rFonts w:ascii="Times New Roman" w:hAnsi="Times New Roman"/>
          <w:b/>
          <w:bCs/>
        </w:rPr>
        <w:t xml:space="preserve"> </w:t>
      </w:r>
      <w:r>
        <w:rPr>
          <w:rFonts w:ascii="Times New Roman" w:hAnsi="Times New Roman" w:hint="cs"/>
          <w:b/>
          <w:bCs/>
          <w:rtl/>
        </w:rPr>
        <w:t>הפעם</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נתנו</w:t>
      </w:r>
      <w:r>
        <w:rPr>
          <w:rFonts w:ascii="Times New Roman" w:hAnsi="Times New Roman"/>
          <w:b/>
          <w:bCs/>
        </w:rPr>
        <w:t xml:space="preserve"> </w:t>
      </w:r>
      <w:r>
        <w:rPr>
          <w:rFonts w:ascii="Times New Roman" w:hAnsi="Times New Roman" w:hint="cs"/>
          <w:b/>
          <w:bCs/>
          <w:rtl/>
        </w:rPr>
        <w:t>לי</w:t>
      </w:r>
      <w:r>
        <w:rPr>
          <w:rFonts w:ascii="Times New Roman" w:hAnsi="Times New Roman"/>
          <w:b/>
          <w:bCs/>
        </w:rPr>
        <w:t xml:space="preserve"> </w:t>
      </w:r>
      <w:r>
        <w:rPr>
          <w:rFonts w:ascii="Times New Roman" w:hAnsi="Times New Roman" w:hint="cs"/>
          <w:b/>
          <w:bCs/>
          <w:rtl/>
        </w:rPr>
        <w:t>לשמוע</w:t>
      </w:r>
      <w:r>
        <w:rPr>
          <w:rFonts w:ascii="Times New Roman" w:hAnsi="Times New Roman"/>
          <w:b/>
          <w:bCs/>
        </w:rPr>
        <w:t xml:space="preserve"> </w:t>
      </w:r>
      <w:r>
        <w:rPr>
          <w:rFonts w:ascii="Times New Roman" w:hAnsi="Times New Roman" w:hint="cs"/>
          <w:b/>
          <w:bCs/>
          <w:rtl/>
        </w:rPr>
        <w:t>ולא</w:t>
      </w:r>
      <w:r>
        <w:rPr>
          <w:rFonts w:ascii="Times New Roman" w:hAnsi="Times New Roman"/>
          <w:b/>
          <w:bCs/>
        </w:rPr>
        <w:t xml:space="preserve"> </w:t>
      </w:r>
      <w:r>
        <w:rPr>
          <w:rFonts w:ascii="Times New Roman" w:hAnsi="Times New Roman" w:hint="cs"/>
          <w:b/>
          <w:bCs/>
          <w:rtl/>
        </w:rPr>
        <w:t>זכרתי</w:t>
      </w:r>
      <w:r>
        <w:rPr>
          <w:rFonts w:ascii="Times New Roman" w:hAnsi="Times New Roman"/>
          <w:b/>
          <w:bCs/>
        </w:rPr>
        <w:t xml:space="preserve">. </w:t>
      </w:r>
      <w:r>
        <w:rPr>
          <w:rFonts w:ascii="Times New Roman" w:hAnsi="Times New Roman" w:hint="cs"/>
          <w:b/>
          <w:bCs/>
          <w:rtl/>
        </w:rPr>
        <w:t>לא</w:t>
      </w:r>
      <w:r>
        <w:rPr>
          <w:rFonts w:ascii="Times New Roman" w:hAnsi="Times New Roman"/>
          <w:b/>
          <w:bCs/>
        </w:rPr>
        <w:t xml:space="preserve"> </w:t>
      </w:r>
      <w:r>
        <w:rPr>
          <w:rFonts w:ascii="Times New Roman" w:hAnsi="Times New Roman" w:hint="cs"/>
          <w:b/>
          <w:bCs/>
          <w:rtl/>
        </w:rPr>
        <w:t>אמרתי</w:t>
      </w:r>
      <w:r>
        <w:rPr>
          <w:rFonts w:ascii="Times New Roman" w:hAnsi="Times New Roman"/>
          <w:b/>
          <w:bCs/>
        </w:rPr>
        <w:t xml:space="preserve"> </w:t>
      </w:r>
      <w:r>
        <w:rPr>
          <w:rFonts w:ascii="Times New Roman" w:hAnsi="Times New Roman" w:hint="cs"/>
          <w:b/>
          <w:bCs/>
          <w:rtl/>
        </w:rPr>
        <w:t>שהוא</w:t>
      </w:r>
      <w:r>
        <w:rPr>
          <w:rFonts w:ascii="Times New Roman" w:hAnsi="Times New Roman"/>
          <w:b/>
          <w:bCs/>
        </w:rPr>
        <w:t xml:space="preserve"> </w:t>
      </w:r>
      <w:r>
        <w:rPr>
          <w:rFonts w:ascii="Times New Roman" w:hAnsi="Times New Roman" w:hint="cs"/>
          <w:b/>
          <w:bCs/>
          <w:rtl/>
        </w:rPr>
        <w:t>יהפוך</w:t>
      </w:r>
      <w:r>
        <w:rPr>
          <w:rFonts w:ascii="Times New Roman" w:hAnsi="Times New Roman"/>
          <w:b/>
          <w:bCs/>
        </w:rPr>
        <w:t xml:space="preserve"> </w:t>
      </w:r>
      <w:r>
        <w:rPr>
          <w:rFonts w:ascii="Times New Roman" w:hAnsi="Times New Roman" w:hint="cs"/>
          <w:b/>
          <w:bCs/>
          <w:rtl/>
        </w:rPr>
        <w:t>לנכה</w:t>
      </w:r>
      <w:r>
        <w:rPr>
          <w:rFonts w:ascii="Times New Roman" w:hAnsi="Times New Roman"/>
          <w:b/>
          <w:bCs/>
        </w:rPr>
        <w:t xml:space="preserve"> </w:t>
      </w:r>
      <w:r>
        <w:rPr>
          <w:rFonts w:ascii="Times New Roman" w:hAnsi="Times New Roman" w:hint="cs"/>
          <w:b/>
          <w:bCs/>
          <w:rtl/>
        </w:rPr>
        <w:t>ולא</w:t>
      </w:r>
      <w:r>
        <w:rPr>
          <w:rFonts w:ascii="Times New Roman" w:hAnsi="Times New Roman"/>
          <w:b/>
          <w:bCs/>
        </w:rPr>
        <w:t xml:space="preserve"> </w:t>
      </w:r>
      <w:r>
        <w:rPr>
          <w:rFonts w:ascii="Times New Roman" w:hAnsi="Times New Roman" w:hint="cs"/>
          <w:b/>
          <w:bCs/>
          <w:rtl/>
        </w:rPr>
        <w:t>אמרתי</w:t>
      </w:r>
      <w:r>
        <w:rPr>
          <w:rFonts w:ascii="Times New Roman" w:hAnsi="Times New Roman"/>
          <w:b/>
          <w:bCs/>
        </w:rPr>
        <w:t xml:space="preserve"> </w:t>
      </w:r>
      <w:r>
        <w:rPr>
          <w:rFonts w:ascii="Times New Roman" w:hAnsi="Times New Roman" w:hint="cs"/>
          <w:b/>
          <w:bCs/>
          <w:rtl/>
        </w:rPr>
        <w:t>שאני</w:t>
      </w:r>
      <w:r>
        <w:rPr>
          <w:rFonts w:ascii="Times New Roman" w:hAnsi="Times New Roman"/>
          <w:b/>
          <w:bCs/>
        </w:rPr>
        <w:t xml:space="preserve"> </w:t>
      </w:r>
      <w:r>
        <w:rPr>
          <w:rFonts w:ascii="Times New Roman" w:hAnsi="Times New Roman" w:hint="cs"/>
          <w:b/>
          <w:bCs/>
          <w:rtl/>
        </w:rPr>
        <w:t>אהפוך</w:t>
      </w:r>
      <w:r>
        <w:rPr>
          <w:rFonts w:ascii="Times New Roman" w:hAnsi="Times New Roman"/>
          <w:b/>
          <w:bCs/>
        </w:rPr>
        <w:t xml:space="preserve"> </w:t>
      </w:r>
      <w:r>
        <w:rPr>
          <w:rFonts w:ascii="Times New Roman" w:hAnsi="Times New Roman" w:hint="cs"/>
          <w:b/>
          <w:bCs/>
          <w:rtl/>
        </w:rPr>
        <w:t>אותו".</w:t>
      </w:r>
    </w:p>
    <w:p w14:paraId="050AB0AE" w14:textId="77777777" w:rsidR="00B33415" w:rsidRDefault="00B33415">
      <w:pPr>
        <w:spacing w:line="360" w:lineRule="auto"/>
        <w:jc w:val="both"/>
        <w:rPr>
          <w:rFonts w:ascii="Times New Roman" w:hAnsi="Times New Roman"/>
          <w:rtl/>
        </w:rPr>
      </w:pPr>
    </w:p>
    <w:p w14:paraId="0628AC93" w14:textId="77777777" w:rsidR="00B33415" w:rsidRDefault="007E44C1">
      <w:pPr>
        <w:spacing w:line="360" w:lineRule="auto"/>
        <w:jc w:val="both"/>
        <w:rPr>
          <w:rFonts w:ascii="Times New Roman" w:hAnsi="Times New Roman"/>
          <w:rtl/>
        </w:rPr>
      </w:pPr>
      <w:r>
        <w:rPr>
          <w:rFonts w:ascii="Times New Roman" w:hAnsi="Times New Roman" w:hint="cs"/>
          <w:rtl/>
        </w:rPr>
        <w:t>ואידך זיל גמור.</w:t>
      </w:r>
    </w:p>
    <w:p w14:paraId="61714111" w14:textId="77777777" w:rsidR="00B33415" w:rsidRDefault="00B33415">
      <w:pPr>
        <w:spacing w:line="360" w:lineRule="auto"/>
        <w:jc w:val="both"/>
        <w:rPr>
          <w:rFonts w:ascii="Times New Roman" w:hAnsi="Times New Roman"/>
          <w:rtl/>
        </w:rPr>
      </w:pPr>
    </w:p>
    <w:p w14:paraId="50DA15D2" w14:textId="77777777" w:rsidR="00B33415" w:rsidRDefault="007E44C1">
      <w:pPr>
        <w:spacing w:line="360" w:lineRule="auto"/>
        <w:jc w:val="both"/>
        <w:rPr>
          <w:rFonts w:ascii="Times New Roman" w:hAnsi="Times New Roman"/>
          <w:rtl/>
        </w:rPr>
      </w:pPr>
      <w:r>
        <w:rPr>
          <w:rFonts w:ascii="Times New Roman" w:hAnsi="Times New Roman" w:hint="cs"/>
          <w:rtl/>
        </w:rPr>
        <w:t>ג.</w:t>
      </w:r>
      <w:r>
        <w:rPr>
          <w:rFonts w:ascii="Times New Roman" w:hAnsi="Times New Roman" w:hint="cs"/>
          <w:rtl/>
        </w:rPr>
        <w:tab/>
      </w:r>
      <w:r>
        <w:rPr>
          <w:rFonts w:ascii="Times New Roman" w:hAnsi="Times New Roman" w:hint="cs"/>
          <w:b/>
          <w:bCs/>
          <w:u w:val="single"/>
          <w:rtl/>
        </w:rPr>
        <w:t>נסיבות הגשת התלונה מיום 19.03.09</w:t>
      </w:r>
    </w:p>
    <w:p w14:paraId="598401AA" w14:textId="77777777" w:rsidR="00B33415" w:rsidRDefault="007E44C1">
      <w:pPr>
        <w:spacing w:line="360" w:lineRule="auto"/>
        <w:jc w:val="both"/>
        <w:rPr>
          <w:rFonts w:ascii="Times New Roman" w:hAnsi="Times New Roman"/>
          <w:rtl/>
        </w:rPr>
      </w:pPr>
      <w:r>
        <w:rPr>
          <w:rFonts w:ascii="Times New Roman" w:hAnsi="Times New Roman" w:hint="cs"/>
          <w:rtl/>
        </w:rPr>
        <w:t>בפתח עדותה סיפרה המתלוננת על הסיבות שהניעו אותה לפנות למשטרה ולהתלונן על הנאשם, דווקא בעיתוי בו בחרה לעשות כן. בהקשר זה מסרה, כי בעת שהנאשם התקשר היא הייתה בבית יחד עם אמה ועם בן זוגה דימה (להלן: "</w:t>
      </w:r>
      <w:r>
        <w:rPr>
          <w:rFonts w:ascii="Times New Roman" w:hAnsi="Times New Roman" w:hint="cs"/>
          <w:b/>
          <w:bCs/>
          <w:rtl/>
        </w:rPr>
        <w:t>דימה</w:t>
      </w:r>
      <w:r>
        <w:rPr>
          <w:rFonts w:ascii="Times New Roman" w:hAnsi="Times New Roman" w:hint="cs"/>
          <w:rtl/>
        </w:rPr>
        <w:t xml:space="preserve">"). לדבריה, כאשר אמה ודימה ראו מה גדול ורב פחדה מהנאשם הם יעצו לה ואף לחצו עליה לפנות למשטרה על אתר ולשים קץ למסכת האימים בה הייתה נתונה (ע' 54 לפרוט' ש' 1-4). במסגרת חקירתה הנגדית אף הוסיפה פרטים וסיפרה בהרחבה כיצד דימה שכנע אותה לעמוד על זכותה לחיים שקטים ולהתלונן מייד על איומי הנאשם (פרוט' ע' 99 ש' 21-32). </w:t>
      </w:r>
    </w:p>
    <w:p w14:paraId="3840B192" w14:textId="77777777" w:rsidR="00B33415" w:rsidRDefault="007E44C1">
      <w:pPr>
        <w:spacing w:line="360" w:lineRule="auto"/>
        <w:jc w:val="both"/>
        <w:rPr>
          <w:rFonts w:ascii="Times New Roman" w:hAnsi="Times New Roman"/>
          <w:rtl/>
        </w:rPr>
      </w:pPr>
      <w:r>
        <w:rPr>
          <w:rFonts w:ascii="Times New Roman" w:hAnsi="Times New Roman" w:hint="cs"/>
          <w:rtl/>
        </w:rPr>
        <w:t xml:space="preserve">דא עקא, שגרסה זו של המתלוננת נסתרה מינה וביה בעדויות אמה ואביה, שהעידו כי דימה לא נכח בבית שעה שהמתלוננת שוחחה עם הנאשם. </w:t>
      </w:r>
    </w:p>
    <w:p w14:paraId="24E90D93" w14:textId="77777777" w:rsidR="00B33415" w:rsidRDefault="007E44C1">
      <w:pPr>
        <w:spacing w:line="360" w:lineRule="auto"/>
        <w:jc w:val="both"/>
        <w:rPr>
          <w:rFonts w:ascii="Times New Roman" w:hAnsi="Times New Roman"/>
          <w:rtl/>
        </w:rPr>
      </w:pPr>
      <w:r>
        <w:rPr>
          <w:rFonts w:ascii="Times New Roman" w:hAnsi="Times New Roman" w:hint="cs"/>
          <w:rtl/>
        </w:rPr>
        <w:t>כך נשמעו הדברים מפי אמה של המתלוננת, שהייתה עמה בבית בעת הרלוונטית:</w:t>
      </w:r>
    </w:p>
    <w:p w14:paraId="1BBA8A95" w14:textId="77777777" w:rsidR="00B33415" w:rsidRDefault="00B33415">
      <w:pPr>
        <w:spacing w:line="360" w:lineRule="auto"/>
        <w:jc w:val="both"/>
        <w:rPr>
          <w:rFonts w:ascii="Times New Roman" w:hAnsi="Times New Roman"/>
          <w:rtl/>
        </w:rPr>
      </w:pPr>
    </w:p>
    <w:p w14:paraId="5E634939" w14:textId="77777777" w:rsidR="00B33415" w:rsidRDefault="007E44C1">
      <w:pPr>
        <w:spacing w:line="360" w:lineRule="auto"/>
        <w:jc w:val="both"/>
        <w:rPr>
          <w:rFonts w:ascii="Times New Roman" w:hAnsi="Times New Roman"/>
          <w:b/>
          <w:bCs/>
          <w:rtl/>
        </w:rPr>
      </w:pPr>
      <w:r>
        <w:rPr>
          <w:rFonts w:ascii="Times New Roman" w:hAnsi="Times New Roman" w:hint="cs"/>
          <w:rtl/>
        </w:rPr>
        <w:t>"</w:t>
      </w:r>
      <w:r>
        <w:rPr>
          <w:rFonts w:ascii="Times New Roman" w:hAnsi="Times New Roman" w:hint="cs"/>
          <w:b/>
          <w:bCs/>
          <w:rtl/>
        </w:rPr>
        <w:t>ש. ומי בעצם יזם את הפניה למשטרה?</w:t>
      </w:r>
    </w:p>
    <w:p w14:paraId="21FCFA68" w14:textId="77777777" w:rsidR="00B33415" w:rsidRDefault="007E44C1">
      <w:pPr>
        <w:spacing w:line="360" w:lineRule="auto"/>
        <w:jc w:val="both"/>
        <w:rPr>
          <w:rFonts w:ascii="Times New Roman" w:hAnsi="Times New Roman"/>
          <w:b/>
          <w:bCs/>
          <w:rtl/>
        </w:rPr>
      </w:pPr>
      <w:r>
        <w:rPr>
          <w:rFonts w:ascii="Times New Roman" w:hAnsi="Times New Roman" w:hint="cs"/>
          <w:b/>
          <w:bCs/>
          <w:rtl/>
        </w:rPr>
        <w:t>ת. מיוזמת בתי.</w:t>
      </w:r>
    </w:p>
    <w:p w14:paraId="011F3470" w14:textId="77777777" w:rsidR="00B33415" w:rsidRDefault="007E44C1">
      <w:pPr>
        <w:spacing w:line="360" w:lineRule="auto"/>
        <w:jc w:val="both"/>
        <w:rPr>
          <w:rFonts w:ascii="Times New Roman" w:hAnsi="Times New Roman"/>
          <w:b/>
          <w:bCs/>
          <w:rtl/>
        </w:rPr>
      </w:pPr>
      <w:r>
        <w:rPr>
          <w:rFonts w:ascii="Times New Roman" w:hAnsi="Times New Roman" w:hint="cs"/>
          <w:b/>
          <w:bCs/>
          <w:rtl/>
        </w:rPr>
        <w:t>ש. היא התייעצה עם מישהו לפני כן?</w:t>
      </w:r>
    </w:p>
    <w:p w14:paraId="252B5932" w14:textId="77777777" w:rsidR="00B33415" w:rsidRDefault="007E44C1">
      <w:pPr>
        <w:spacing w:line="360" w:lineRule="auto"/>
        <w:jc w:val="both"/>
        <w:rPr>
          <w:rFonts w:ascii="Times New Roman" w:hAnsi="Times New Roman"/>
          <w:b/>
          <w:bCs/>
          <w:rtl/>
        </w:rPr>
      </w:pPr>
      <w:r>
        <w:rPr>
          <w:rFonts w:ascii="Times New Roman" w:hAnsi="Times New Roman" w:hint="cs"/>
          <w:b/>
          <w:bCs/>
          <w:rtl/>
        </w:rPr>
        <w:t>ת. היא בכתה ואמרה שהיא צריכה לנסוע למשטרה וביקשה שאבא ייקח אותה.</w:t>
      </w:r>
    </w:p>
    <w:p w14:paraId="0B09A8F6" w14:textId="77777777" w:rsidR="00B33415" w:rsidRDefault="007E44C1">
      <w:pPr>
        <w:spacing w:line="360" w:lineRule="auto"/>
        <w:jc w:val="both"/>
        <w:rPr>
          <w:rFonts w:ascii="Times New Roman" w:hAnsi="Times New Roman"/>
          <w:b/>
          <w:bCs/>
          <w:rtl/>
        </w:rPr>
      </w:pPr>
      <w:r>
        <w:rPr>
          <w:rFonts w:ascii="Times New Roman" w:hAnsi="Times New Roman" w:hint="cs"/>
          <w:b/>
          <w:bCs/>
          <w:rtl/>
        </w:rPr>
        <w:t>ש. היא התייעצה עם מישהו לפני כן?</w:t>
      </w:r>
    </w:p>
    <w:p w14:paraId="0CA3A386" w14:textId="77777777" w:rsidR="00B33415" w:rsidRDefault="007E44C1">
      <w:pPr>
        <w:spacing w:line="360" w:lineRule="auto"/>
        <w:jc w:val="both"/>
        <w:rPr>
          <w:rFonts w:ascii="Times New Roman" w:hAnsi="Times New Roman"/>
          <w:b/>
          <w:bCs/>
          <w:rtl/>
        </w:rPr>
      </w:pPr>
      <w:r>
        <w:rPr>
          <w:rFonts w:ascii="Times New Roman" w:hAnsi="Times New Roman" w:hint="cs"/>
          <w:b/>
          <w:bCs/>
          <w:rtl/>
        </w:rPr>
        <w:t>ת. לא, יודעת שהיא לא דיברה עם אף אחד .... היא כל הזמן הייתה לפניי.</w:t>
      </w:r>
    </w:p>
    <w:p w14:paraId="7CC505B5" w14:textId="77777777" w:rsidR="00B33415" w:rsidRDefault="007E44C1">
      <w:pPr>
        <w:spacing w:line="360" w:lineRule="auto"/>
        <w:jc w:val="both"/>
        <w:rPr>
          <w:rFonts w:ascii="Times New Roman" w:hAnsi="Times New Roman"/>
          <w:b/>
          <w:bCs/>
          <w:rtl/>
        </w:rPr>
      </w:pPr>
      <w:r>
        <w:rPr>
          <w:rFonts w:ascii="Times New Roman" w:hAnsi="Times New Roman" w:hint="cs"/>
          <w:b/>
          <w:bCs/>
          <w:rtl/>
        </w:rPr>
        <w:t>ש. הבת שלך אומרת שמי שעודד אותה להגיש תלונה במשטרה היה החבר שלה, דימה?</w:t>
      </w:r>
    </w:p>
    <w:p w14:paraId="2D78F7E3" w14:textId="77777777" w:rsidR="00B33415" w:rsidRDefault="007E44C1">
      <w:pPr>
        <w:spacing w:line="360" w:lineRule="auto"/>
        <w:jc w:val="both"/>
        <w:rPr>
          <w:rFonts w:ascii="Times New Roman" w:hAnsi="Times New Roman"/>
          <w:rtl/>
        </w:rPr>
      </w:pPr>
      <w:r>
        <w:rPr>
          <w:rFonts w:ascii="Times New Roman" w:hAnsi="Times New Roman" w:hint="cs"/>
          <w:b/>
          <w:bCs/>
          <w:rtl/>
        </w:rPr>
        <w:t>ת. לא. בתי כל הזמן הייתה לידי ואני לא שמעתי ולא ראיתי</w:t>
      </w:r>
      <w:r>
        <w:rPr>
          <w:rFonts w:ascii="Times New Roman" w:hAnsi="Times New Roman" w:hint="cs"/>
          <w:rtl/>
        </w:rPr>
        <w:t>"                (ע' 26-27 לפרוט' ש' 27-7)</w:t>
      </w:r>
    </w:p>
    <w:p w14:paraId="14CA9CC1" w14:textId="77777777" w:rsidR="00B33415" w:rsidRDefault="00B33415">
      <w:pPr>
        <w:spacing w:line="360" w:lineRule="auto"/>
        <w:jc w:val="both"/>
        <w:rPr>
          <w:rFonts w:ascii="Times New Roman" w:hAnsi="Times New Roman"/>
          <w:rtl/>
        </w:rPr>
      </w:pPr>
    </w:p>
    <w:p w14:paraId="3BEC510F" w14:textId="77777777" w:rsidR="00B33415" w:rsidRDefault="007E44C1">
      <w:pPr>
        <w:spacing w:line="360" w:lineRule="auto"/>
        <w:jc w:val="both"/>
        <w:rPr>
          <w:rFonts w:ascii="Times New Roman" w:hAnsi="Times New Roman"/>
          <w:rtl/>
        </w:rPr>
      </w:pPr>
      <w:r>
        <w:rPr>
          <w:rFonts w:ascii="Times New Roman" w:hAnsi="Times New Roman" w:hint="cs"/>
          <w:rtl/>
        </w:rPr>
        <w:t>אביה של המתלוננת אומנם לא שהה בבית בזמן השיחה, אך הוא הגיע כדי לקחת אותה לתחנת המשטרה וגם הוא טען בעדותו, כי למיטב זיכרונו, דימה לא היה בבית בעת הרלוונטית, אם כי יש לציין כי הוא סייג את דבריו ואמר שאינו זוכר במדויק מה אירע.</w:t>
      </w:r>
    </w:p>
    <w:p w14:paraId="73EE8815" w14:textId="77777777" w:rsidR="00B33415" w:rsidRDefault="007E44C1">
      <w:pPr>
        <w:spacing w:line="360" w:lineRule="auto"/>
        <w:jc w:val="both"/>
        <w:rPr>
          <w:rFonts w:ascii="Times New Roman" w:hAnsi="Times New Roman"/>
          <w:rtl/>
        </w:rPr>
      </w:pPr>
      <w:r>
        <w:rPr>
          <w:rFonts w:ascii="Times New Roman" w:hAnsi="Times New Roman" w:hint="cs"/>
          <w:rtl/>
        </w:rPr>
        <w:t xml:space="preserve"> </w:t>
      </w:r>
    </w:p>
    <w:p w14:paraId="20E79374" w14:textId="77777777" w:rsidR="00B33415" w:rsidRDefault="007E44C1">
      <w:pPr>
        <w:spacing w:line="360" w:lineRule="auto"/>
        <w:jc w:val="both"/>
        <w:rPr>
          <w:rFonts w:ascii="Times New Roman" w:hAnsi="Times New Roman"/>
          <w:rtl/>
        </w:rPr>
      </w:pPr>
      <w:r>
        <w:rPr>
          <w:rFonts w:ascii="Times New Roman" w:hAnsi="Times New Roman" w:hint="cs"/>
          <w:rtl/>
        </w:rPr>
        <w:t>כשעומתה המתלוננת עם עדויות הוריה היא המשיכה לדבוק בגרסתה ומיד האשימה אותם בטעות. היא לא הסתפקה בכך והוסיפה כלאחר יד מגוון של אפשרויות שונות כגון, שהם מתבלבלים, או לא זוכרים, או שאולי דבריהם לא הובנו כראוי (ע' 102 לפרוט').</w:t>
      </w:r>
    </w:p>
    <w:p w14:paraId="6F108C80" w14:textId="77777777" w:rsidR="00B33415" w:rsidRDefault="007E44C1">
      <w:pPr>
        <w:spacing w:line="360" w:lineRule="auto"/>
        <w:jc w:val="both"/>
        <w:rPr>
          <w:rFonts w:ascii="Times New Roman" w:hAnsi="Times New Roman"/>
          <w:rtl/>
        </w:rPr>
      </w:pPr>
      <w:r>
        <w:rPr>
          <w:rFonts w:ascii="Times New Roman" w:hAnsi="Times New Roman" w:hint="cs"/>
          <w:rtl/>
        </w:rPr>
        <w:t>למותר לציין, כי גם בהודעותיה במשטרה לא נזכר שמו של דימה.</w:t>
      </w:r>
    </w:p>
    <w:p w14:paraId="68EAEFA7" w14:textId="77777777" w:rsidR="00B33415" w:rsidRDefault="007E44C1">
      <w:pPr>
        <w:spacing w:line="360" w:lineRule="auto"/>
        <w:jc w:val="both"/>
        <w:rPr>
          <w:rFonts w:ascii="Times New Roman" w:hAnsi="Times New Roman"/>
          <w:rtl/>
        </w:rPr>
      </w:pPr>
      <w:r>
        <w:rPr>
          <w:rFonts w:ascii="Times New Roman" w:hAnsi="Times New Roman" w:hint="cs"/>
          <w:rtl/>
        </w:rPr>
        <w:t xml:space="preserve">  </w:t>
      </w:r>
    </w:p>
    <w:p w14:paraId="17F8BBE7" w14:textId="77777777" w:rsidR="00B33415" w:rsidRDefault="007E44C1">
      <w:pPr>
        <w:spacing w:line="360" w:lineRule="auto"/>
        <w:jc w:val="both"/>
        <w:rPr>
          <w:rFonts w:ascii="Times New Roman" w:hAnsi="Times New Roman"/>
          <w:u w:val="single"/>
          <w:rtl/>
        </w:rPr>
      </w:pPr>
      <w:r>
        <w:rPr>
          <w:rFonts w:ascii="Times New Roman" w:hAnsi="Times New Roman" w:hint="cs"/>
          <w:rtl/>
        </w:rPr>
        <w:t>ד.</w:t>
      </w:r>
      <w:r>
        <w:rPr>
          <w:rFonts w:ascii="Times New Roman" w:hAnsi="Times New Roman" w:hint="cs"/>
          <w:rtl/>
        </w:rPr>
        <w:tab/>
      </w:r>
      <w:r>
        <w:rPr>
          <w:rFonts w:ascii="Times New Roman" w:hAnsi="Times New Roman" w:hint="cs"/>
          <w:b/>
          <w:bCs/>
          <w:u w:val="single"/>
          <w:rtl/>
        </w:rPr>
        <w:t>שקרים בנוגע למקומות עבודתה</w:t>
      </w:r>
    </w:p>
    <w:p w14:paraId="3C4D456A" w14:textId="77777777" w:rsidR="00B33415" w:rsidRDefault="007E44C1">
      <w:pPr>
        <w:spacing w:line="360" w:lineRule="auto"/>
        <w:jc w:val="both"/>
        <w:rPr>
          <w:rFonts w:ascii="Times New Roman" w:hAnsi="Times New Roman"/>
          <w:rtl/>
        </w:rPr>
      </w:pPr>
      <w:r>
        <w:rPr>
          <w:rFonts w:ascii="Times New Roman" w:hAnsi="Times New Roman" w:hint="cs"/>
          <w:rtl/>
        </w:rPr>
        <w:t>המתלוננת הודתה כי גם בעדותה בבית המשפט לענייני משפחה האמת לא הייתה נר לרגליה  כשטענה בתוקף כי מעולם לא עבדה במועדון החשפנות "שנדו". בעדותה לפנינו הסבירה כי שיקרה ביחס לעובדה זו בשל המבוכה הכרוכה בחשיפתה וסברה לתומה כי אם תכחיש את הטענה בבית המשפט אזי ב"כ הנאשם יניח לה ויזנח את קו החקירה הזה (ע' 90 לפרוט' ש' 11-23).</w:t>
      </w:r>
    </w:p>
    <w:p w14:paraId="7B6CCBB2" w14:textId="77777777" w:rsidR="00B33415" w:rsidRDefault="007E44C1">
      <w:pPr>
        <w:spacing w:line="360" w:lineRule="auto"/>
        <w:jc w:val="both"/>
        <w:rPr>
          <w:rFonts w:ascii="Times New Roman" w:hAnsi="Times New Roman"/>
          <w:rtl/>
        </w:rPr>
      </w:pPr>
      <w:r>
        <w:rPr>
          <w:rFonts w:ascii="Times New Roman" w:hAnsi="Times New Roman" w:hint="cs"/>
          <w:rtl/>
        </w:rPr>
        <w:t xml:space="preserve">באופן דומה הודתה כי שיקרה גם להוריה כאשר סיפרה להם שהיא עובדת כמטפלת בקשישה, בעוד שהלכה למעשה עבדה באותה עת כרקדנית במועדון (ע' 89 לפרוט' ש' 15-26).   </w:t>
      </w:r>
    </w:p>
    <w:p w14:paraId="17CF63DA" w14:textId="77777777" w:rsidR="00B33415" w:rsidRDefault="00B33415">
      <w:pPr>
        <w:spacing w:line="360" w:lineRule="auto"/>
        <w:jc w:val="both"/>
        <w:rPr>
          <w:rFonts w:ascii="Times New Roman" w:hAnsi="Times New Roman"/>
          <w:rtl/>
        </w:rPr>
      </w:pPr>
    </w:p>
    <w:p w14:paraId="0A366329" w14:textId="77777777" w:rsidR="00B33415" w:rsidRDefault="007E44C1">
      <w:pPr>
        <w:spacing w:line="360" w:lineRule="auto"/>
        <w:jc w:val="both"/>
        <w:rPr>
          <w:rFonts w:ascii="Times New Roman" w:hAnsi="Times New Roman"/>
          <w:rtl/>
        </w:rPr>
      </w:pPr>
      <w:r>
        <w:rPr>
          <w:rFonts w:ascii="Times New Roman" w:hAnsi="Times New Roman" w:hint="cs"/>
          <w:rtl/>
        </w:rPr>
        <w:t xml:space="preserve">אמנם, לא מן הנמנע, שיש ממש בטענת המתלוננת כי מטעמים מובנים העדיפה לא לחשוף את אופי ומקום עבודתה כחשפנית ובחרה לא לומר את האמת בקשר לכך, והסיבות ברורות לכל בר דעת. ואולם, לו היה מדובר במקרה בודד ויוצא דופן ניתן היה שלא לייחס לכך משקל מהותי במסגרת בחינת מהימנות גרסתה. אך אין זה מצב הדברים. מהדוגמאות שהובאו לעיל, מצטיירת תמונה של דפוס התנהגות חוזר ונשנה, ולפיו המתלוננת אינה נרתעת מאי אמירת אמת </w:t>
      </w:r>
      <w:r>
        <w:rPr>
          <w:rFonts w:ascii="Times New Roman" w:hAnsi="Times New Roman"/>
          <w:rtl/>
        </w:rPr>
        <w:t>–</w:t>
      </w:r>
      <w:r>
        <w:rPr>
          <w:rFonts w:ascii="Times New Roman" w:hAnsi="Times New Roman" w:hint="cs"/>
          <w:rtl/>
        </w:rPr>
        <w:t xml:space="preserve"> בעניינים שוליים ומהותיים כאחת – ואף אינה בוחלת לעוות את העובדות ולהתאימן לצרכיה.  סבורני,  כי יש בכך כדי להעיד על נטייתה לנתב את דבריה באופן מגמתי המשרת את מטרותיה. </w:t>
      </w:r>
    </w:p>
    <w:p w14:paraId="6386E1E0" w14:textId="77777777" w:rsidR="00B33415" w:rsidRDefault="007E44C1">
      <w:pPr>
        <w:spacing w:line="360" w:lineRule="auto"/>
        <w:jc w:val="both"/>
        <w:rPr>
          <w:rFonts w:ascii="Times New Roman" w:hAnsi="Times New Roman"/>
          <w:rtl/>
        </w:rPr>
      </w:pPr>
      <w:r>
        <w:rPr>
          <w:rFonts w:ascii="Times New Roman" w:hAnsi="Times New Roman" w:hint="cs"/>
          <w:rtl/>
        </w:rPr>
        <w:t>כשעסקינן בבחינת מהימנותה של עדה, בייחוד כשמדובר בעדה יחידה, ברי, כי אין להתעלם מאינדיקציות מובהקות שכאלה אשר בכוחן לשפוך אור על אופייה ואישיותה של העדה ולהוות אחד הפרמטרים החיצוניים להערכת אמינותה.</w:t>
      </w:r>
    </w:p>
    <w:p w14:paraId="4894413D" w14:textId="77777777" w:rsidR="00B33415" w:rsidRDefault="00B33415">
      <w:pPr>
        <w:spacing w:line="360" w:lineRule="auto"/>
        <w:jc w:val="both"/>
        <w:rPr>
          <w:rFonts w:ascii="Times New Roman" w:hAnsi="Times New Roman"/>
          <w:rtl/>
        </w:rPr>
      </w:pPr>
    </w:p>
    <w:p w14:paraId="7A97AC74" w14:textId="77777777" w:rsidR="00B33415" w:rsidRDefault="007E44C1">
      <w:pPr>
        <w:jc w:val="both"/>
        <w:rPr>
          <w:rFonts w:ascii="Times New Roman" w:hAnsi="Times New Roman"/>
          <w:b/>
          <w:bCs/>
          <w:u w:val="single"/>
          <w:rtl/>
        </w:rPr>
      </w:pPr>
      <w:r>
        <w:rPr>
          <w:rFonts w:ascii="Times New Roman" w:hAnsi="Times New Roman" w:hint="cs"/>
          <w:b/>
          <w:bCs/>
          <w:u w:val="single"/>
          <w:rtl/>
        </w:rPr>
        <w:t xml:space="preserve">קביעת מהימנות ועדות יחידה בעבירות מין </w:t>
      </w:r>
    </w:p>
    <w:p w14:paraId="27BFE28A" w14:textId="77777777" w:rsidR="00B33415" w:rsidRDefault="00B33415">
      <w:pPr>
        <w:jc w:val="both"/>
        <w:rPr>
          <w:rFonts w:ascii="Times New Roman" w:hAnsi="Times New Roman"/>
          <w:rtl/>
        </w:rPr>
      </w:pPr>
    </w:p>
    <w:p w14:paraId="0762A07A" w14:textId="77777777" w:rsidR="00B33415" w:rsidRDefault="007E44C1">
      <w:pPr>
        <w:spacing w:line="360" w:lineRule="auto"/>
        <w:jc w:val="both"/>
        <w:rPr>
          <w:rFonts w:ascii="Times New Roman" w:hAnsi="Times New Roman"/>
          <w:rtl/>
        </w:rPr>
      </w:pPr>
      <w:r>
        <w:rPr>
          <w:rFonts w:ascii="Times New Roman" w:hAnsi="Times New Roman" w:hint="cs"/>
          <w:rtl/>
        </w:rPr>
        <w:t xml:space="preserve">אחד הקריטריונים לקביעת מהימנותו של עד, גם אם יחידי, היא התנהגותו על דוכן העדים והתרשמותו הישירה של בית המשפט ממנו, כנגזר מהוראות </w:t>
      </w:r>
      <w:hyperlink r:id="rId24" w:history="1">
        <w:r w:rsidR="009B449A" w:rsidRPr="009B449A">
          <w:rPr>
            <w:rFonts w:ascii="Times New Roman" w:hAnsi="Times New Roman"/>
            <w:color w:val="0000FF"/>
            <w:u w:val="single"/>
            <w:rtl/>
          </w:rPr>
          <w:t>סעיף 53</w:t>
        </w:r>
      </w:hyperlink>
      <w:r>
        <w:rPr>
          <w:rFonts w:ascii="Times New Roman" w:hAnsi="Times New Roman" w:hint="cs"/>
          <w:rtl/>
        </w:rPr>
        <w:t xml:space="preserve"> ל</w:t>
      </w:r>
      <w:hyperlink r:id="rId25" w:history="1">
        <w:r w:rsidR="003E1AD0" w:rsidRPr="003E1AD0">
          <w:rPr>
            <w:rStyle w:val="Hyperlink"/>
            <w:rFonts w:cs="David" w:hint="eastAsia"/>
            <w:rtl/>
          </w:rPr>
          <w:t>פקודת</w:t>
        </w:r>
        <w:r w:rsidR="003E1AD0" w:rsidRPr="003E1AD0">
          <w:rPr>
            <w:rStyle w:val="Hyperlink"/>
            <w:rFonts w:cs="David"/>
            <w:rtl/>
          </w:rPr>
          <w:t xml:space="preserve"> הראיות</w:t>
        </w:r>
      </w:hyperlink>
      <w:r>
        <w:rPr>
          <w:rFonts w:ascii="Times New Roman" w:hAnsi="Times New Roman" w:hint="cs"/>
          <w:rtl/>
        </w:rPr>
        <w:t xml:space="preserve"> [נוסח חדש], התשל"א-1971 (להלן: "</w:t>
      </w:r>
      <w:r>
        <w:rPr>
          <w:rFonts w:ascii="Times New Roman" w:hAnsi="Times New Roman" w:hint="cs"/>
          <w:b/>
          <w:bCs/>
          <w:rtl/>
        </w:rPr>
        <w:t>פקודת הראיות</w:t>
      </w:r>
      <w:r>
        <w:rPr>
          <w:rFonts w:ascii="Times New Roman" w:hAnsi="Times New Roman" w:hint="cs"/>
          <w:rtl/>
        </w:rPr>
        <w:t>"). סעיף זה קובע לאמור:</w:t>
      </w:r>
    </w:p>
    <w:p w14:paraId="6DB321B7" w14:textId="77777777" w:rsidR="00B33415" w:rsidRDefault="00B33415">
      <w:pPr>
        <w:spacing w:line="360" w:lineRule="auto"/>
        <w:jc w:val="both"/>
        <w:rPr>
          <w:rFonts w:ascii="Times New Roman" w:hAnsi="Times New Roman"/>
          <w:rtl/>
        </w:rPr>
      </w:pPr>
    </w:p>
    <w:p w14:paraId="0C214891" w14:textId="77777777" w:rsidR="00B33415" w:rsidRDefault="007E44C1">
      <w:pPr>
        <w:spacing w:line="360" w:lineRule="auto"/>
        <w:ind w:left="708" w:right="1077"/>
        <w:jc w:val="both"/>
        <w:rPr>
          <w:rFonts w:ascii="Times New Roman" w:hAnsi="Times New Roman"/>
          <w:b/>
          <w:bCs/>
          <w:rtl/>
        </w:rPr>
      </w:pPr>
      <w:r>
        <w:rPr>
          <w:rFonts w:ascii="Times New Roman" w:hAnsi="Times New Roman" w:hint="cs"/>
          <w:rtl/>
        </w:rPr>
        <w:t>"</w:t>
      </w:r>
      <w:r>
        <w:rPr>
          <w:rFonts w:ascii="Times New Roman" w:hAnsi="Times New Roman" w:hint="cs"/>
          <w:b/>
          <w:bCs/>
          <w:rtl/>
        </w:rPr>
        <w:t>משקלה של עדות שבעל פה ומהימנותם של עדים הם ענין של בית המשפט להחליט בו על פי התנהגותם של העדים, נסיבות העניין ואותות האמת המתגלים במשך המשפט".</w:t>
      </w:r>
    </w:p>
    <w:p w14:paraId="73E9A97B" w14:textId="77777777" w:rsidR="00B33415" w:rsidRDefault="00B33415">
      <w:pPr>
        <w:rPr>
          <w:rFonts w:ascii="Times New Roman" w:hAnsi="Times New Roman" w:cs="Times New Roman"/>
          <w:rtl/>
        </w:rPr>
      </w:pPr>
    </w:p>
    <w:p w14:paraId="6617C679" w14:textId="77777777" w:rsidR="00B33415" w:rsidRDefault="007E44C1">
      <w:pPr>
        <w:spacing w:line="360" w:lineRule="auto"/>
        <w:jc w:val="both"/>
        <w:rPr>
          <w:rFonts w:ascii="Times New Roman" w:hAnsi="Times New Roman"/>
          <w:b/>
          <w:bCs/>
          <w:color w:val="000000"/>
          <w:rtl/>
        </w:rPr>
      </w:pPr>
      <w:r>
        <w:rPr>
          <w:rFonts w:ascii="Times New Roman" w:hAnsi="Times New Roman" w:hint="cs"/>
          <w:rtl/>
        </w:rPr>
        <w:t xml:space="preserve">המחוקק לא ביאר מהם "אותות האמת" אליהם כיוון ואיזו התנהגות של עד תצביע ותלמד על מהימנותו. נושא זה הושאר במידה רבה לניסיון החיים, התבונה והמומחיות של שופט הערכאה הדיונית השומע ורואה את העדים במהלך מסירת העדות ויכול להתרשם מהם באופן ישיר ובלתי אמצעי. יחד עם זאת, ניתן לומר, שמלשון הסעיף עולה בבירור, כי בבוא בית המשפט לקבוע משקלה של עדות ולהכריע בדבר מהימנותו של עד, עליו לשלב בין התרשמותו מהעד לבין מסקנותיו מניתוח לוגי והגיוני של הראיות והעדויות שהובאו לפניו (ראה לעניין זה  </w:t>
      </w:r>
      <w:hyperlink r:id="rId26" w:history="1">
        <w:r w:rsidR="003E1AD0" w:rsidRPr="003E1AD0">
          <w:rPr>
            <w:rStyle w:val="Hyperlink"/>
            <w:rFonts w:cs="David" w:hint="eastAsia"/>
            <w:b/>
            <w:bCs/>
            <w:rtl/>
          </w:rPr>
          <w:t>ע</w:t>
        </w:r>
        <w:r w:rsidR="003E1AD0" w:rsidRPr="003E1AD0">
          <w:rPr>
            <w:rStyle w:val="Hyperlink"/>
            <w:rFonts w:cs="David"/>
            <w:b/>
            <w:bCs/>
            <w:rtl/>
          </w:rPr>
          <w:t>"פ 2439/93, זריאן נ' מדינת ישראל פ"ד מח</w:t>
        </w:r>
      </w:hyperlink>
      <w:r>
        <w:rPr>
          <w:rFonts w:ascii="Times New Roman" w:hAnsi="Times New Roman" w:hint="cs"/>
          <w:b/>
          <w:bCs/>
          <w:color w:val="000000"/>
          <w:u w:val="single"/>
          <w:rtl/>
        </w:rPr>
        <w:t xml:space="preserve"> 5, 264</w:t>
      </w:r>
      <w:r>
        <w:rPr>
          <w:rFonts w:ascii="Times New Roman" w:hAnsi="Times New Roman" w:hint="cs"/>
          <w:color w:val="000000"/>
          <w:rtl/>
        </w:rPr>
        <w:t>).</w:t>
      </w:r>
      <w:r>
        <w:rPr>
          <w:rFonts w:ascii="Times New Roman" w:hAnsi="Times New Roman" w:hint="cs"/>
          <w:b/>
          <w:bCs/>
          <w:color w:val="000000"/>
          <w:rtl/>
        </w:rPr>
        <w:t xml:space="preserve"> </w:t>
      </w:r>
    </w:p>
    <w:p w14:paraId="3925F449" w14:textId="77777777" w:rsidR="00B33415" w:rsidRDefault="00B33415">
      <w:pPr>
        <w:spacing w:line="360" w:lineRule="auto"/>
        <w:rPr>
          <w:rFonts w:ascii="Times New Roman" w:hAnsi="Times New Roman"/>
          <w:b/>
          <w:bCs/>
          <w:color w:val="000000"/>
          <w:rtl/>
        </w:rPr>
      </w:pPr>
    </w:p>
    <w:p w14:paraId="001976AE" w14:textId="77777777" w:rsidR="00B33415" w:rsidRDefault="007E44C1">
      <w:pPr>
        <w:spacing w:line="360" w:lineRule="auto"/>
        <w:jc w:val="both"/>
        <w:rPr>
          <w:rFonts w:ascii="Times New Roman" w:hAnsi="Times New Roman"/>
          <w:rtl/>
        </w:rPr>
      </w:pPr>
      <w:r>
        <w:rPr>
          <w:rFonts w:ascii="Times New Roman" w:hAnsi="Times New Roman" w:hint="cs"/>
          <w:rtl/>
        </w:rPr>
        <w:t>מעצם טיבה של הסוגיה בדבר התרשמות בית המשפט מעד כקריטריון לקביעת מהימנותו ובשל חשיבותה היא נדונה ולובנה בפסיקה פעמים רבות. לאחרונה נדרש אליה בית המשפט העליון ב</w:t>
      </w:r>
      <w:hyperlink r:id="rId27" w:history="1">
        <w:r w:rsidR="003E1AD0" w:rsidRPr="003E1AD0">
          <w:rPr>
            <w:rStyle w:val="Hyperlink"/>
            <w:rFonts w:cs="David" w:hint="eastAsia"/>
            <w:b/>
            <w:bCs/>
            <w:rtl/>
          </w:rPr>
          <w:t>ע</w:t>
        </w:r>
        <w:r w:rsidR="003E1AD0" w:rsidRPr="003E1AD0">
          <w:rPr>
            <w:rStyle w:val="Hyperlink"/>
            <w:rFonts w:cs="David"/>
            <w:b/>
            <w:bCs/>
            <w:rtl/>
          </w:rPr>
          <w:t>"פ 5714/08</w:t>
        </w:r>
      </w:hyperlink>
      <w:r>
        <w:rPr>
          <w:rFonts w:ascii="Times New Roman" w:hAnsi="Times New Roman" w:hint="cs"/>
          <w:b/>
          <w:bCs/>
          <w:rtl/>
        </w:rPr>
        <w:t xml:space="preserve"> פלוני נ' מדינת ישראל</w:t>
      </w:r>
      <w:r>
        <w:rPr>
          <w:rFonts w:ascii="Times New Roman" w:hAnsi="Times New Roman" w:hint="cs"/>
          <w:rtl/>
        </w:rPr>
        <w:t xml:space="preserve"> (פורסם ב"נבו", מיום 01.09.10), שם נקבע:</w:t>
      </w:r>
    </w:p>
    <w:p w14:paraId="6BEAA2BC" w14:textId="77777777" w:rsidR="00B33415" w:rsidRDefault="00B33415">
      <w:pPr>
        <w:spacing w:line="360" w:lineRule="auto"/>
        <w:jc w:val="both"/>
        <w:rPr>
          <w:rFonts w:ascii="Times New Roman" w:hAnsi="Times New Roman"/>
          <w:rtl/>
        </w:rPr>
      </w:pPr>
    </w:p>
    <w:p w14:paraId="237208FA" w14:textId="77777777" w:rsidR="00B33415" w:rsidRDefault="007E44C1">
      <w:pPr>
        <w:spacing w:line="360" w:lineRule="auto"/>
        <w:ind w:left="708" w:right="1080"/>
        <w:jc w:val="both"/>
        <w:rPr>
          <w:rFonts w:ascii="Times New Roman" w:hAnsi="Times New Roman"/>
          <w:b/>
          <w:bCs/>
          <w:rtl/>
        </w:rPr>
      </w:pPr>
      <w:r>
        <w:rPr>
          <w:rFonts w:ascii="Times New Roman" w:hAnsi="Times New Roman" w:hint="cs"/>
          <w:rtl/>
        </w:rPr>
        <w:t>"...</w:t>
      </w:r>
      <w:r>
        <w:rPr>
          <w:rFonts w:ascii="Times New Roman" w:hAnsi="Times New Roman" w:hint="cs"/>
          <w:b/>
          <w:bCs/>
          <w:rtl/>
        </w:rPr>
        <w:t xml:space="preserve">כל אותם סימני אמת העולים מעדותו של אדם, לא רק שאינם מוצאים כל ביטוי בפרוטוקול המשפט אלא אף אין לאתרם באופן מלא בתיעוד חזותי וקולי. המניע למתן אמון בעדותו של אדם או לשלילתו, אינו חד מימדי </w:t>
      </w:r>
      <w:r>
        <w:rPr>
          <w:rFonts w:ascii="Times New Roman" w:hAnsi="Times New Roman" w:hint="cs"/>
          <w:b/>
          <w:bCs/>
          <w:u w:val="single"/>
          <w:rtl/>
        </w:rPr>
        <w:t>כי עם רב מימדי</w:t>
      </w:r>
      <w:r>
        <w:rPr>
          <w:rFonts w:ascii="Times New Roman" w:hAnsi="Times New Roman" w:hint="cs"/>
          <w:b/>
          <w:bCs/>
          <w:rtl/>
        </w:rPr>
        <w:t xml:space="preserve">. היכולת לצפות בעדות ולהאזין לה, אינה שקולה כנגד יכולתם של שופטי הערכאה הדיונית להתרשם מהמתלוננת באופן ישיר ובלתי אמצעי בעת עדותה בפניהם. </w:t>
      </w:r>
      <w:r>
        <w:rPr>
          <w:rFonts w:ascii="Times New Roman" w:hAnsi="Times New Roman" w:hint="cs"/>
          <w:b/>
          <w:bCs/>
          <w:u w:val="single"/>
          <w:rtl/>
        </w:rPr>
        <w:t>כל אותם דקויות בהתנהגות האנושית</w:t>
      </w:r>
      <w:r>
        <w:rPr>
          <w:rFonts w:ascii="Times New Roman" w:hAnsi="Times New Roman" w:hint="cs"/>
          <w:b/>
          <w:bCs/>
          <w:rtl/>
        </w:rPr>
        <w:t xml:space="preserve">  אינן צולחות את המעבר מאולם בית המשפט למרקע הטלוויזיה, </w:t>
      </w:r>
      <w:r>
        <w:rPr>
          <w:rFonts w:ascii="Times New Roman" w:hAnsi="Times New Roman" w:hint="cs"/>
          <w:b/>
          <w:bCs/>
          <w:u w:val="single"/>
          <w:rtl/>
        </w:rPr>
        <w:t>ובהשאלה מלשונו הציורית של השופט זילברג ב</w:t>
      </w:r>
      <w:hyperlink r:id="rId28" w:history="1">
        <w:r w:rsidR="003E1AD0" w:rsidRPr="003E1AD0">
          <w:rPr>
            <w:rStyle w:val="Hyperlink"/>
            <w:rFonts w:cs="David" w:hint="eastAsia"/>
            <w:b/>
            <w:bCs/>
            <w:rtl/>
          </w:rPr>
          <w:t>ע</w:t>
        </w:r>
        <w:r w:rsidR="003E1AD0" w:rsidRPr="003E1AD0">
          <w:rPr>
            <w:rStyle w:val="Hyperlink"/>
            <w:rFonts w:cs="David"/>
            <w:b/>
            <w:bCs/>
            <w:rtl/>
          </w:rPr>
          <w:t>"פ 377/62</w:t>
        </w:r>
      </w:hyperlink>
      <w:r>
        <w:rPr>
          <w:rFonts w:ascii="Times New Roman" w:hAnsi="Times New Roman" w:hint="cs"/>
          <w:b/>
          <w:bCs/>
          <w:color w:val="000000"/>
          <w:u w:val="single"/>
          <w:rtl/>
        </w:rPr>
        <w:t xml:space="preserve">  </w:t>
      </w:r>
      <w:r>
        <w:rPr>
          <w:rFonts w:ascii="Times New Roman" w:hAnsi="Times New Roman" w:hint="cs"/>
          <w:b/>
          <w:bCs/>
          <w:u w:val="single"/>
          <w:rtl/>
        </w:rPr>
        <w:t>לוי הנ"ל, בעמ' 1074, הדבר "אינו 'שקול' ולא 'מדוד' ולא 'מנוי' אלא כמעט 'סמוי מן העין'</w:t>
      </w:r>
      <w:r>
        <w:rPr>
          <w:rFonts w:ascii="Times New Roman" w:hAnsi="Times New Roman" w:hint="cs"/>
          <w:rtl/>
        </w:rPr>
        <w:t>".</w:t>
      </w:r>
    </w:p>
    <w:p w14:paraId="68CF17B0" w14:textId="77777777" w:rsidR="00B33415" w:rsidRDefault="00B33415">
      <w:pPr>
        <w:spacing w:line="360" w:lineRule="auto"/>
        <w:jc w:val="both"/>
        <w:rPr>
          <w:rFonts w:ascii="Times New Roman" w:hAnsi="Times New Roman"/>
          <w:rtl/>
        </w:rPr>
      </w:pPr>
    </w:p>
    <w:p w14:paraId="6BCCB5F8" w14:textId="77777777" w:rsidR="00B33415" w:rsidRDefault="007E44C1">
      <w:pPr>
        <w:spacing w:line="360" w:lineRule="auto"/>
        <w:jc w:val="both"/>
        <w:rPr>
          <w:rFonts w:ascii="Times New Roman" w:hAnsi="Times New Roman"/>
          <w:rtl/>
        </w:rPr>
      </w:pPr>
      <w:r>
        <w:rPr>
          <w:rFonts w:ascii="Times New Roman" w:hAnsi="Times New Roman" w:hint="cs"/>
          <w:rtl/>
        </w:rPr>
        <w:t>ואולם, ב</w:t>
      </w:r>
      <w:hyperlink r:id="rId29" w:history="1">
        <w:r w:rsidR="003E1AD0" w:rsidRPr="003E1AD0">
          <w:rPr>
            <w:rStyle w:val="Hyperlink"/>
            <w:rFonts w:cs="David"/>
            <w:rtl/>
          </w:rPr>
          <w:t>ע"פ 8146/09</w:t>
        </w:r>
      </w:hyperlink>
      <w:r>
        <w:rPr>
          <w:rFonts w:ascii="Times New Roman" w:hAnsi="Times New Roman" w:hint="cs"/>
          <w:rtl/>
        </w:rPr>
        <w:t xml:space="preserve">, </w:t>
      </w:r>
      <w:r>
        <w:rPr>
          <w:rFonts w:ascii="Times New Roman" w:hAnsi="Times New Roman" w:hint="cs"/>
          <w:b/>
          <w:bCs/>
          <w:rtl/>
        </w:rPr>
        <w:t>אבשלום נ' מדינת ישראל</w:t>
      </w:r>
      <w:r>
        <w:rPr>
          <w:rFonts w:ascii="Times New Roman" w:hAnsi="Times New Roman" w:hint="cs"/>
          <w:rtl/>
        </w:rPr>
        <w:t xml:space="preserve">, (מיום </w:t>
      </w:r>
      <w:r>
        <w:rPr>
          <w:rFonts w:ascii="Times New Roman" w:hAnsi="Times New Roman"/>
          <w:rtl/>
        </w:rPr>
        <w:t>15.</w:t>
      </w:r>
      <w:r>
        <w:rPr>
          <w:rFonts w:ascii="Times New Roman" w:hAnsi="Times New Roman" w:hint="cs"/>
          <w:rtl/>
        </w:rPr>
        <w:t>0</w:t>
      </w:r>
      <w:r>
        <w:rPr>
          <w:rFonts w:ascii="Times New Roman" w:hAnsi="Times New Roman"/>
          <w:rtl/>
        </w:rPr>
        <w:t>6.2011</w:t>
      </w:r>
      <w:r>
        <w:rPr>
          <w:rFonts w:ascii="Times New Roman" w:hAnsi="Times New Roman" w:hint="cs"/>
          <w:rtl/>
        </w:rPr>
        <w:t>, פורסם בנבו) נקבע, כי מלאכת הערכת מהימנות העד אינה מתמצית בהתרשמות הישירה ממנו ושומה על בית המשפט לבחון את הדברים באספקלריה הרחבה של כלל מערך הראיות:</w:t>
      </w:r>
    </w:p>
    <w:p w14:paraId="276DCEAD" w14:textId="77777777" w:rsidR="00B33415" w:rsidRDefault="00B33415">
      <w:pPr>
        <w:spacing w:line="360" w:lineRule="auto"/>
        <w:jc w:val="both"/>
        <w:rPr>
          <w:rFonts w:ascii="Times New Roman" w:hAnsi="Times New Roman"/>
          <w:rtl/>
        </w:rPr>
      </w:pPr>
    </w:p>
    <w:p w14:paraId="3A9E85C2" w14:textId="77777777" w:rsidR="00B33415" w:rsidRDefault="007E44C1">
      <w:pPr>
        <w:spacing w:line="360" w:lineRule="auto"/>
        <w:ind w:left="708" w:right="1080"/>
        <w:jc w:val="both"/>
        <w:rPr>
          <w:rFonts w:ascii="Times New Roman" w:hAnsi="Times New Roman"/>
          <w:b/>
          <w:bCs/>
          <w:color w:val="000000"/>
          <w:rtl/>
        </w:rPr>
      </w:pPr>
      <w:r>
        <w:rPr>
          <w:rFonts w:ascii="Times New Roman" w:hAnsi="Times New Roman" w:hint="cs"/>
          <w:rtl/>
        </w:rPr>
        <w:t>"</w:t>
      </w:r>
      <w:r>
        <w:rPr>
          <w:rFonts w:ascii="Times New Roman" w:hAnsi="Times New Roman" w:hint="cs"/>
          <w:b/>
          <w:bCs/>
          <w:rtl/>
        </w:rPr>
        <w:t>השורה התחתונה בפסיקה כיום היא, כי יש לפרש את המונח "אותות האמת" במובן הרחב של המילה. על בית המשפט להפעיל את הכושר השיפוטי, ניסיון החיים והתבונה האנושית גם באמצעות ההתרשמות הישירה והבלתי אמצעית של בית המשפט מהופעת העד במהלך מסירת העדות. אך התרשמות זו אינה הכלי הבלעדי או העיקרי להכרעה בסוגיית המהימנות אלא "עיקר הכוונה למסקנות אותן ניתן להסיק ממכלול הנתונים העובדתיים ומן ההסברים לסוגיהם, הנפרשים לפני בית-המשפט והמאמתים או סותרים גרסותיו של העד</w:t>
      </w:r>
      <w:r>
        <w:rPr>
          <w:rFonts w:ascii="Times New Roman" w:hAnsi="Times New Roman" w:hint="cs"/>
          <w:rtl/>
        </w:rPr>
        <w:t>..."</w:t>
      </w:r>
      <w:r>
        <w:rPr>
          <w:rFonts w:ascii="Times New Roman" w:hAnsi="Times New Roman" w:hint="cs"/>
          <w:b/>
          <w:bCs/>
          <w:rtl/>
        </w:rPr>
        <w:t xml:space="preserve"> (</w:t>
      </w:r>
      <w:r w:rsidRPr="003374BC">
        <w:rPr>
          <w:rFonts w:ascii="Times New Roman" w:hAnsi="Times New Roman" w:hint="cs"/>
          <w:b/>
          <w:bCs/>
          <w:color w:val="000000"/>
          <w:rtl/>
        </w:rPr>
        <w:t>ע"פ 993/00 שלמה נ' מדינת ישראל, פ"ד נו</w:t>
      </w:r>
      <w:r>
        <w:rPr>
          <w:rFonts w:ascii="Times New Roman" w:hAnsi="Times New Roman" w:hint="cs"/>
          <w:b/>
          <w:bCs/>
          <w:color w:val="000000"/>
          <w:rtl/>
        </w:rPr>
        <w:t xml:space="preserve">(6) 205 (2002)). </w:t>
      </w:r>
    </w:p>
    <w:p w14:paraId="6E7E452E" w14:textId="77777777" w:rsidR="00B33415" w:rsidRDefault="00B33415">
      <w:pPr>
        <w:spacing w:line="360" w:lineRule="auto"/>
        <w:ind w:left="708" w:right="1080"/>
        <w:jc w:val="both"/>
        <w:rPr>
          <w:rFonts w:ascii="Times New Roman" w:hAnsi="Times New Roman"/>
          <w:b/>
          <w:bCs/>
          <w:rtl/>
        </w:rPr>
      </w:pPr>
    </w:p>
    <w:p w14:paraId="7D30F084" w14:textId="77777777" w:rsidR="00B33415" w:rsidRDefault="007E44C1">
      <w:pPr>
        <w:spacing w:line="360" w:lineRule="auto"/>
        <w:ind w:left="708" w:right="1080"/>
        <w:jc w:val="both"/>
        <w:rPr>
          <w:rFonts w:ascii="Times New Roman" w:hAnsi="Times New Roman"/>
          <w:b/>
          <w:bCs/>
          <w:rtl/>
        </w:rPr>
      </w:pPr>
      <w:r>
        <w:rPr>
          <w:rFonts w:ascii="Times New Roman" w:hAnsi="Times New Roman" w:hint="cs"/>
          <w:b/>
          <w:bCs/>
          <w:u w:val="single"/>
          <w:rtl/>
        </w:rPr>
        <w:t>אותות האמת במובן הצר של התרשמות מהתנהגות העדים הן המעגל הפנימי של הראיות, והפסיקה הדגישה כי על בית המשפט לעמת ולהשוות את המעגל הפנימי עם המעגל החיצוני של הראיות, קרי, עם מערך הנתונים החיצוני-האובייקטיבי הנפרס בפני בית המשפט, תוך שימוש בהגיון, בשכל הישר ובניסיון החיים</w:t>
      </w:r>
      <w:r>
        <w:rPr>
          <w:rFonts w:ascii="Times New Roman" w:hAnsi="Times New Roman" w:hint="cs"/>
          <w:b/>
          <w:bCs/>
          <w:rtl/>
        </w:rPr>
        <w:t xml:space="preserve"> </w:t>
      </w:r>
      <w:r>
        <w:rPr>
          <w:rFonts w:ascii="Times New Roman" w:hAnsi="Times New Roman" w:hint="cs"/>
          <w:b/>
          <w:bCs/>
          <w:color w:val="000000"/>
          <w:rtl/>
        </w:rPr>
        <w:t>(</w:t>
      </w:r>
      <w:r w:rsidRPr="003374BC">
        <w:rPr>
          <w:rFonts w:ascii="Times New Roman" w:hAnsi="Times New Roman" w:hint="cs"/>
          <w:b/>
          <w:bCs/>
          <w:color w:val="000000"/>
          <w:rtl/>
        </w:rPr>
        <w:t>ע"</w:t>
      </w:r>
      <w:hyperlink r:id="rId30" w:history="1">
        <w:r w:rsidR="003E1AD0" w:rsidRPr="003E1AD0">
          <w:rPr>
            <w:rStyle w:val="Hyperlink"/>
            <w:rFonts w:cs="David" w:hint="eastAsia"/>
            <w:b/>
            <w:bCs/>
            <w:rtl/>
          </w:rPr>
          <w:t>א</w:t>
        </w:r>
        <w:r w:rsidR="003E1AD0" w:rsidRPr="003E1AD0">
          <w:rPr>
            <w:rStyle w:val="Hyperlink"/>
            <w:rFonts w:cs="David"/>
            <w:b/>
            <w:bCs/>
            <w:rtl/>
          </w:rPr>
          <w:t xml:space="preserve"> 1516/99 לוי נ' חג'אזי, פ"ד נה</w:t>
        </w:r>
      </w:hyperlink>
      <w:r>
        <w:rPr>
          <w:rFonts w:ascii="Times New Roman" w:hAnsi="Times New Roman" w:hint="cs"/>
          <w:b/>
          <w:bCs/>
          <w:rtl/>
        </w:rPr>
        <w:t xml:space="preserve">(4) 730, 749-748 (2001)). </w:t>
      </w:r>
    </w:p>
    <w:p w14:paraId="5987ED11" w14:textId="77777777" w:rsidR="00B33415" w:rsidRDefault="007E44C1">
      <w:pPr>
        <w:spacing w:line="360" w:lineRule="auto"/>
        <w:ind w:left="708" w:right="1080"/>
        <w:jc w:val="both"/>
        <w:rPr>
          <w:rFonts w:ascii="Times New Roman" w:hAnsi="Times New Roman"/>
          <w:b/>
          <w:bCs/>
          <w:rtl/>
        </w:rPr>
      </w:pPr>
      <w:r>
        <w:rPr>
          <w:rFonts w:ascii="Times New Roman" w:hAnsi="Times New Roman" w:hint="cs"/>
          <w:b/>
          <w:bCs/>
          <w:rtl/>
        </w:rPr>
        <w:t>...</w:t>
      </w:r>
    </w:p>
    <w:p w14:paraId="4E9E7B6B" w14:textId="77777777" w:rsidR="00B33415" w:rsidRDefault="007E44C1">
      <w:pPr>
        <w:spacing w:line="360" w:lineRule="auto"/>
        <w:ind w:left="708" w:right="1080"/>
        <w:jc w:val="both"/>
        <w:rPr>
          <w:rFonts w:ascii="Times New Roman" w:hAnsi="Times New Roman"/>
          <w:b/>
          <w:bCs/>
          <w:rtl/>
        </w:rPr>
      </w:pPr>
      <w:r>
        <w:rPr>
          <w:rFonts w:ascii="Times New Roman" w:hAnsi="Times New Roman" w:hint="cs"/>
          <w:b/>
          <w:bCs/>
          <w:rtl/>
        </w:rPr>
        <w:t>אך למרות זאת, חזרה הפסיקה והדגישה פעם אחר פעם, את יתרונה של הערכאה הדיונית בשל התרשמותה הישירה מהעדים. עמדה על הדברים השופטת ארבל ב</w:t>
      </w:r>
      <w:hyperlink r:id="rId31" w:history="1">
        <w:r w:rsidR="003E1AD0" w:rsidRPr="003E1AD0">
          <w:rPr>
            <w:rStyle w:val="Hyperlink"/>
            <w:rFonts w:cs="David" w:hint="eastAsia"/>
            <w:b/>
            <w:bCs/>
            <w:rtl/>
          </w:rPr>
          <w:t>ע</w:t>
        </w:r>
        <w:r w:rsidR="003E1AD0" w:rsidRPr="003E1AD0">
          <w:rPr>
            <w:rStyle w:val="Hyperlink"/>
            <w:rFonts w:cs="David"/>
            <w:b/>
            <w:bCs/>
            <w:rtl/>
          </w:rPr>
          <w:t>"פ 1442/06</w:t>
        </w:r>
      </w:hyperlink>
      <w:r>
        <w:rPr>
          <w:rFonts w:ascii="Times New Roman" w:hAnsi="Times New Roman" w:hint="cs"/>
          <w:b/>
          <w:bCs/>
          <w:color w:val="000000"/>
          <w:u w:val="single"/>
          <w:rtl/>
        </w:rPr>
        <w:t xml:space="preserve">, </w:t>
      </w:r>
      <w:r>
        <w:rPr>
          <w:rFonts w:ascii="Times New Roman" w:hAnsi="Times New Roman" w:hint="cs"/>
          <w:b/>
          <w:bCs/>
          <w:u w:val="single"/>
          <w:rtl/>
        </w:rPr>
        <w:t>מדינת ישראל נ' פלוני</w:t>
      </w:r>
      <w:r>
        <w:rPr>
          <w:rFonts w:ascii="Times New Roman" w:hAnsi="Times New Roman" w:hint="cs"/>
          <w:b/>
          <w:bCs/>
          <w:rtl/>
        </w:rPr>
        <w:t xml:space="preserve"> ([פורסם בנבו], 1.9.2008), בפסקה 23: "... איני סבורה כי ניתן או רצוי להקל ראש בערכה של ההתרשמות הבלתי-אמצעית מן העדים העולים על דוכן העדים, מספרים את סיפורם ונחשפים ברגעי חולשה, מבוכה וכאב. </w:t>
      </w:r>
      <w:r>
        <w:rPr>
          <w:rFonts w:ascii="Times New Roman" w:hAnsi="Times New Roman" w:hint="cs"/>
          <w:b/>
          <w:bCs/>
          <w:u w:val="single"/>
          <w:rtl/>
        </w:rPr>
        <w:t>להתרשמות מן העד יש חלק נכבד בהערכתו של שופט את עדותו ואת מהימנותה. ההתרשמות הבלתי-אמצעית מן העדויות, מן האופן בו מוסרים העדים את דבריהם, מהתנהגותם לאורך מתן עדותם, היא מיתרונותיה הגדולים של הערכאה הדיונית</w:t>
      </w:r>
      <w:r>
        <w:rPr>
          <w:rFonts w:ascii="Times New Roman" w:hAnsi="Times New Roman" w:hint="cs"/>
          <w:rtl/>
        </w:rPr>
        <w:t>".</w:t>
      </w:r>
    </w:p>
    <w:p w14:paraId="30F19455" w14:textId="77777777" w:rsidR="00B33415" w:rsidRDefault="00B33415">
      <w:pPr>
        <w:spacing w:line="360" w:lineRule="auto"/>
        <w:jc w:val="both"/>
        <w:rPr>
          <w:rFonts w:ascii="Times New Roman" w:hAnsi="Times New Roman"/>
          <w:rtl/>
        </w:rPr>
      </w:pPr>
    </w:p>
    <w:p w14:paraId="3ED46043" w14:textId="77777777" w:rsidR="00B33415" w:rsidRDefault="007E44C1">
      <w:pPr>
        <w:spacing w:line="360" w:lineRule="auto"/>
        <w:jc w:val="both"/>
        <w:rPr>
          <w:rFonts w:ascii="Times New Roman" w:hAnsi="Times New Roman"/>
          <w:rtl/>
        </w:rPr>
      </w:pPr>
      <w:r>
        <w:rPr>
          <w:rFonts w:ascii="Times New Roman" w:hAnsi="Times New Roman" w:hint="cs"/>
          <w:rtl/>
        </w:rPr>
        <w:t xml:space="preserve">ברי, כי הערכת מהימנות העדים מקבלת משנה חשיבות ותוקף במקרים של עבירות מין הנעברות על פי רוב בחדרי חדרים, בסתר ובאין רואה. במצב דברים זה נפרשת בפני בית המשפט תשתית ראייתית מוגבלת, שבמרכזה בדרך כלל עימות חזיתי בין הגרסאות של המעורבים באירוע, ולכן, קביעת אמינותם ומהימנות גרסתם מכריעה את גורל האישום – והאדם – לשבט או לחסד. </w:t>
      </w:r>
    </w:p>
    <w:p w14:paraId="747DCCF1" w14:textId="77777777" w:rsidR="00B33415" w:rsidRDefault="00B33415">
      <w:pPr>
        <w:jc w:val="both"/>
        <w:rPr>
          <w:rFonts w:ascii="Times New Roman" w:hAnsi="Times New Roman"/>
          <w:rtl/>
        </w:rPr>
      </w:pPr>
    </w:p>
    <w:p w14:paraId="192C3B41" w14:textId="77777777" w:rsidR="00B33415" w:rsidRDefault="007E44C1">
      <w:pPr>
        <w:spacing w:line="360" w:lineRule="auto"/>
        <w:jc w:val="both"/>
        <w:rPr>
          <w:rFonts w:ascii="Times New Roman" w:hAnsi="Times New Roman"/>
          <w:rtl/>
        </w:rPr>
      </w:pPr>
      <w:r>
        <w:rPr>
          <w:rFonts w:ascii="Times New Roman" w:hAnsi="Times New Roman" w:hint="cs"/>
          <w:rtl/>
        </w:rPr>
        <w:t xml:space="preserve">בעבר, בעיקר בשל נימוק זה, נדרשו בתי המשפט לתוספת ראייתית מסוג "סיוע" לצורך הרשעת נאשם בביצוע עבירת מין, וזאת גם אם נתנו אמון מלא בדברי המתלוננת. כיום, בטלה דרישת ה"סיוע" וניתן להרשיע נאשם בעבירת מין על פי עדותה היחידה של המתלוננת, ובלבד, שבית המשפט ינמק בהכרעת הדין מדוע החליט להרשיע את הנאשם על סמך עדות זו. לשון אחר, "דרישת הסיוע" הוחלפה ב"חובת ההנמקה", כפי הוראת </w:t>
      </w:r>
      <w:hyperlink r:id="rId32" w:history="1">
        <w:r w:rsidR="009B449A" w:rsidRPr="009B449A">
          <w:rPr>
            <w:rFonts w:ascii="Times New Roman" w:hAnsi="Times New Roman"/>
            <w:color w:val="0000FF"/>
            <w:u w:val="single"/>
            <w:rtl/>
          </w:rPr>
          <w:t>סעיף 54א(ב)</w:t>
        </w:r>
      </w:hyperlink>
      <w:r>
        <w:rPr>
          <w:rFonts w:ascii="Times New Roman" w:hAnsi="Times New Roman" w:hint="cs"/>
          <w:rtl/>
        </w:rPr>
        <w:t xml:space="preserve"> ל</w:t>
      </w:r>
      <w:hyperlink r:id="rId33" w:history="1">
        <w:r w:rsidR="003E1AD0" w:rsidRPr="003E1AD0">
          <w:rPr>
            <w:rStyle w:val="Hyperlink"/>
            <w:rFonts w:cs="David" w:hint="eastAsia"/>
            <w:rtl/>
          </w:rPr>
          <w:t>פקודת</w:t>
        </w:r>
        <w:r w:rsidR="003E1AD0" w:rsidRPr="003E1AD0">
          <w:rPr>
            <w:rStyle w:val="Hyperlink"/>
            <w:rFonts w:cs="David"/>
            <w:rtl/>
          </w:rPr>
          <w:t xml:space="preserve"> הראיות</w:t>
        </w:r>
      </w:hyperlink>
      <w:r>
        <w:rPr>
          <w:rFonts w:ascii="Times New Roman" w:hAnsi="Times New Roman" w:hint="cs"/>
          <w:rtl/>
        </w:rPr>
        <w:t>:</w:t>
      </w:r>
    </w:p>
    <w:p w14:paraId="50E9F046" w14:textId="77777777" w:rsidR="00B33415" w:rsidRDefault="00B33415">
      <w:pPr>
        <w:spacing w:line="360" w:lineRule="auto"/>
        <w:jc w:val="both"/>
        <w:rPr>
          <w:rFonts w:ascii="Times New Roman" w:hAnsi="Times New Roman"/>
          <w:rtl/>
        </w:rPr>
      </w:pPr>
    </w:p>
    <w:p w14:paraId="39B38818" w14:textId="77777777" w:rsidR="00B33415" w:rsidRDefault="007E44C1">
      <w:pPr>
        <w:tabs>
          <w:tab w:val="left" w:pos="7226"/>
        </w:tabs>
        <w:spacing w:line="360" w:lineRule="auto"/>
        <w:ind w:left="850" w:right="1080"/>
        <w:jc w:val="both"/>
        <w:rPr>
          <w:rFonts w:ascii="Times New Roman" w:hAnsi="Times New Roman"/>
          <w:rtl/>
        </w:rPr>
      </w:pPr>
      <w:r>
        <w:rPr>
          <w:rFonts w:ascii="Times New Roman" w:hAnsi="Times New Roman" w:hint="cs"/>
          <w:rtl/>
        </w:rPr>
        <w:t>"</w:t>
      </w:r>
      <w:r>
        <w:rPr>
          <w:rFonts w:ascii="Times New Roman" w:hAnsi="Times New Roman" w:hint="cs"/>
          <w:b/>
          <w:bCs/>
          <w:rtl/>
        </w:rPr>
        <w:t xml:space="preserve">הרשיע בית משפט על עבירה לפי סעיף ה' לפרק י' </w:t>
      </w:r>
      <w:r>
        <w:rPr>
          <w:rFonts w:ascii="Times New Roman" w:hAnsi="Times New Roman" w:hint="cs"/>
          <w:b/>
          <w:bCs/>
          <w:color w:val="000000"/>
          <w:rtl/>
        </w:rPr>
        <w:t>ל</w:t>
      </w:r>
      <w:hyperlink r:id="rId34" w:history="1">
        <w:r w:rsidR="003E1AD0" w:rsidRPr="003E1AD0">
          <w:rPr>
            <w:rStyle w:val="Hyperlink"/>
            <w:rFonts w:cs="David" w:hint="eastAsia"/>
            <w:b/>
            <w:bCs/>
            <w:rtl/>
          </w:rPr>
          <w:t>חוק</w:t>
        </w:r>
        <w:r w:rsidR="003E1AD0" w:rsidRPr="003E1AD0">
          <w:rPr>
            <w:rStyle w:val="Hyperlink"/>
            <w:rFonts w:cs="David"/>
            <w:b/>
            <w:bCs/>
            <w:rtl/>
          </w:rPr>
          <w:t xml:space="preserve"> העונשין</w:t>
        </w:r>
      </w:hyperlink>
      <w:r>
        <w:rPr>
          <w:rFonts w:ascii="Times New Roman" w:hAnsi="Times New Roman" w:hint="cs"/>
          <w:b/>
          <w:bCs/>
          <w:color w:val="000000"/>
          <w:rtl/>
        </w:rPr>
        <w:t xml:space="preserve">, </w:t>
      </w:r>
      <w:r>
        <w:rPr>
          <w:rFonts w:ascii="Times New Roman" w:hAnsi="Times New Roman" w:hint="cs"/>
          <w:b/>
          <w:bCs/>
          <w:rtl/>
        </w:rPr>
        <w:t>התשל"ז-1977, על פי עדות יחידה של הנפגע יפרט בהכרעת הדין מה הניע אותו להסתפק בעדות זו</w:t>
      </w:r>
      <w:r>
        <w:rPr>
          <w:rFonts w:ascii="Times New Roman" w:hAnsi="Times New Roman" w:hint="cs"/>
          <w:rtl/>
        </w:rPr>
        <w:t>".</w:t>
      </w:r>
    </w:p>
    <w:p w14:paraId="3778D251" w14:textId="77777777" w:rsidR="00B33415" w:rsidRDefault="00B33415">
      <w:pPr>
        <w:spacing w:line="360" w:lineRule="auto"/>
        <w:ind w:right="851"/>
        <w:jc w:val="both"/>
        <w:rPr>
          <w:rFonts w:ascii="Times New Roman" w:hAnsi="Times New Roman"/>
          <w:rtl/>
        </w:rPr>
      </w:pPr>
    </w:p>
    <w:p w14:paraId="31293FD9" w14:textId="77777777" w:rsidR="00B33415" w:rsidRDefault="007E44C1">
      <w:pPr>
        <w:spacing w:line="360" w:lineRule="auto"/>
        <w:jc w:val="both"/>
        <w:rPr>
          <w:rFonts w:ascii="Times New Roman" w:hAnsi="Times New Roman"/>
          <w:rtl/>
        </w:rPr>
      </w:pPr>
      <w:r>
        <w:rPr>
          <w:rFonts w:ascii="Times New Roman" w:hAnsi="Times New Roman" w:hint="cs"/>
          <w:rtl/>
        </w:rPr>
        <w:t>תכליתה של דרישת ההנמקה היא לייסד הליך מסודר לצורך בחינת עדותו של נפגע העבירה, וזאת כדי לוודא כי היא מותירה את בית המשפט ללא ספק סביר, תוך הנמקה ראויה ושיטתית לביסוס ההרשעה.</w:t>
      </w:r>
    </w:p>
    <w:p w14:paraId="16833A2E" w14:textId="77777777" w:rsidR="00B33415" w:rsidRDefault="00B33415">
      <w:pPr>
        <w:spacing w:line="360" w:lineRule="auto"/>
        <w:jc w:val="both"/>
        <w:rPr>
          <w:rFonts w:ascii="Times New Roman" w:hAnsi="Times New Roman"/>
          <w:rtl/>
        </w:rPr>
      </w:pPr>
    </w:p>
    <w:p w14:paraId="435BC217" w14:textId="77777777" w:rsidR="00B33415" w:rsidRDefault="007E44C1">
      <w:pPr>
        <w:spacing w:line="360" w:lineRule="auto"/>
        <w:jc w:val="both"/>
        <w:rPr>
          <w:rFonts w:ascii="Times New Roman" w:hAnsi="Times New Roman"/>
          <w:rtl/>
        </w:rPr>
      </w:pPr>
      <w:r>
        <w:rPr>
          <w:rFonts w:ascii="Times New Roman" w:hAnsi="Times New Roman" w:hint="cs"/>
          <w:rtl/>
        </w:rPr>
        <w:t>הנושא של הרשעה על סמך עדות יחידה של נפגע בעבירות נדון לא מכבר ב</w:t>
      </w:r>
      <w:hyperlink r:id="rId35" w:history="1">
        <w:r w:rsidR="003E1AD0" w:rsidRPr="003E1AD0">
          <w:rPr>
            <w:rStyle w:val="Hyperlink"/>
            <w:rFonts w:cs="David"/>
            <w:rtl/>
          </w:rPr>
          <w:t>ע"פ 9930/06</w:t>
        </w:r>
      </w:hyperlink>
      <w:r>
        <w:rPr>
          <w:rFonts w:ascii="Times New Roman" w:hAnsi="Times New Roman" w:hint="cs"/>
          <w:rtl/>
        </w:rPr>
        <w:t xml:space="preserve">, </w:t>
      </w:r>
      <w:r>
        <w:rPr>
          <w:rFonts w:ascii="Times New Roman" w:hAnsi="Times New Roman" w:hint="cs"/>
          <w:b/>
          <w:bCs/>
          <w:rtl/>
        </w:rPr>
        <w:t>פלוני נ' מדינת ישראל</w:t>
      </w:r>
      <w:r>
        <w:rPr>
          <w:rFonts w:ascii="Times New Roman" w:hAnsi="Times New Roman" w:hint="cs"/>
          <w:rtl/>
        </w:rPr>
        <w:t>, (מיום 22.10.2007. פורסם בנבו) וההלכות הנוהגות סוכמו בו בזו הלשון:</w:t>
      </w:r>
    </w:p>
    <w:p w14:paraId="3231BBDB" w14:textId="77777777" w:rsidR="00B33415" w:rsidRDefault="00B33415">
      <w:pPr>
        <w:spacing w:line="360" w:lineRule="auto"/>
        <w:jc w:val="both"/>
        <w:rPr>
          <w:rFonts w:ascii="Times New Roman" w:hAnsi="Times New Roman"/>
          <w:rtl/>
        </w:rPr>
      </w:pPr>
    </w:p>
    <w:p w14:paraId="39008FAF" w14:textId="77777777" w:rsidR="00B33415" w:rsidRDefault="007E44C1">
      <w:pPr>
        <w:spacing w:line="360" w:lineRule="auto"/>
        <w:ind w:left="708" w:right="1080"/>
        <w:jc w:val="both"/>
        <w:rPr>
          <w:rFonts w:ascii="Times New Roman" w:hAnsi="Times New Roman"/>
          <w:b/>
          <w:bCs/>
          <w:rtl/>
        </w:rPr>
      </w:pPr>
      <w:r>
        <w:rPr>
          <w:rFonts w:ascii="Times New Roman" w:hAnsi="Times New Roman" w:hint="cs"/>
          <w:b/>
          <w:bCs/>
          <w:rtl/>
        </w:rPr>
        <w:t xml:space="preserve">"על-פי סעיף 54א(ב) </w:t>
      </w:r>
      <w:r>
        <w:rPr>
          <w:rFonts w:ascii="Times New Roman" w:hAnsi="Times New Roman" w:hint="cs"/>
          <w:b/>
          <w:bCs/>
          <w:color w:val="000000"/>
          <w:rtl/>
        </w:rPr>
        <w:t>ל</w:t>
      </w:r>
      <w:hyperlink r:id="rId36" w:history="1">
        <w:r w:rsidR="003E1AD0" w:rsidRPr="003E1AD0">
          <w:rPr>
            <w:rStyle w:val="Hyperlink"/>
            <w:rFonts w:cs="David" w:hint="eastAsia"/>
            <w:b/>
            <w:bCs/>
            <w:rtl/>
          </w:rPr>
          <w:t>פקודת</w:t>
        </w:r>
        <w:r w:rsidR="003E1AD0" w:rsidRPr="003E1AD0">
          <w:rPr>
            <w:rStyle w:val="Hyperlink"/>
            <w:rFonts w:cs="David"/>
            <w:b/>
            <w:bCs/>
            <w:rtl/>
          </w:rPr>
          <w:t xml:space="preserve"> הראיות</w:t>
        </w:r>
      </w:hyperlink>
      <w:r>
        <w:rPr>
          <w:rFonts w:ascii="Times New Roman" w:hAnsi="Times New Roman" w:hint="cs"/>
          <w:b/>
          <w:bCs/>
          <w:color w:val="000000"/>
          <w:rtl/>
        </w:rPr>
        <w:t xml:space="preserve"> </w:t>
      </w:r>
      <w:r>
        <w:rPr>
          <w:rFonts w:ascii="Times New Roman" w:hAnsi="Times New Roman" w:hint="cs"/>
          <w:b/>
          <w:bCs/>
          <w:rtl/>
        </w:rPr>
        <w:t xml:space="preserve">ניתן לבסס הרשעה על סמך עדות יחידה של נפגע בעבירת מין, ובלבד שבית המשפט ינמק מדוע החליט להסתפק בעדות זו כבסיס להרשעה. </w:t>
      </w:r>
      <w:r>
        <w:rPr>
          <w:rFonts w:ascii="Times New Roman" w:hAnsi="Times New Roman" w:hint="cs"/>
          <w:b/>
          <w:bCs/>
          <w:u w:val="single"/>
          <w:rtl/>
        </w:rPr>
        <w:t>למידת הפירוט הנדרשת לשם עמידה בחובת ההנמקה לא נקבע שיעור קבוע, והלכה היא כי הדבר ייקבע בכל מקרה על-פי הנסיבות. ככל שעדות הנפגע "חלשה" יותר, תידרש הנמקה "ממשית" יותר, וככל שהנסיבות מעלות יותר ספיקות, כך נדרשת הנמקה מעמיקה יותר, שיש בכוחה להתמודד באופן מספק עם החולשות הקיימות</w:t>
      </w:r>
      <w:r>
        <w:rPr>
          <w:rFonts w:ascii="Times New Roman" w:hAnsi="Times New Roman" w:hint="cs"/>
          <w:b/>
          <w:bCs/>
          <w:rtl/>
        </w:rPr>
        <w:t xml:space="preserve"> </w:t>
      </w:r>
      <w:r>
        <w:rPr>
          <w:rFonts w:ascii="Times New Roman" w:hAnsi="Times New Roman" w:hint="cs"/>
          <w:b/>
          <w:bCs/>
          <w:color w:val="000000"/>
          <w:rtl/>
        </w:rPr>
        <w:t>(</w:t>
      </w:r>
      <w:r w:rsidRPr="003374BC">
        <w:rPr>
          <w:rFonts w:ascii="Times New Roman" w:hAnsi="Times New Roman" w:hint="cs"/>
          <w:b/>
          <w:bCs/>
          <w:color w:val="000000"/>
          <w:rtl/>
        </w:rPr>
        <w:t>ע"פ 993/00 נור נ' מדינת ישראל, פ"ד נו</w:t>
      </w:r>
      <w:r>
        <w:rPr>
          <w:rFonts w:ascii="Times New Roman" w:hAnsi="Times New Roman" w:hint="cs"/>
          <w:b/>
          <w:bCs/>
          <w:rtl/>
        </w:rPr>
        <w:t xml:space="preserve">(6) 205, 216 (2002); </w:t>
      </w:r>
      <w:hyperlink r:id="rId37" w:history="1">
        <w:r w:rsidR="003E1AD0" w:rsidRPr="003E1AD0">
          <w:rPr>
            <w:rStyle w:val="Hyperlink"/>
            <w:rFonts w:cs="David" w:hint="eastAsia"/>
            <w:b/>
            <w:bCs/>
            <w:rtl/>
          </w:rPr>
          <w:t>ע</w:t>
        </w:r>
        <w:r w:rsidR="003E1AD0" w:rsidRPr="003E1AD0">
          <w:rPr>
            <w:rStyle w:val="Hyperlink"/>
            <w:rFonts w:cs="David"/>
            <w:b/>
            <w:bCs/>
            <w:rtl/>
          </w:rPr>
          <w:t>"פ 4187/04</w:t>
        </w:r>
      </w:hyperlink>
      <w:r>
        <w:rPr>
          <w:rFonts w:ascii="Times New Roman" w:hAnsi="Times New Roman" w:hint="cs"/>
          <w:b/>
          <w:bCs/>
          <w:rtl/>
        </w:rPr>
        <w:t xml:space="preserve"> </w:t>
      </w:r>
      <w:r>
        <w:rPr>
          <w:rFonts w:ascii="Times New Roman" w:hAnsi="Times New Roman" w:hint="cs"/>
          <w:b/>
          <w:bCs/>
          <w:u w:val="single"/>
          <w:rtl/>
        </w:rPr>
        <w:t>גנטשקה נ' מדינת ישראל</w:t>
      </w:r>
      <w:r>
        <w:rPr>
          <w:rFonts w:ascii="Times New Roman" w:hAnsi="Times New Roman" w:hint="cs"/>
          <w:b/>
          <w:bCs/>
          <w:rtl/>
        </w:rPr>
        <w:t>, פיסקה 18 ([פורסם בנבו], 21.06.06</w:t>
      </w:r>
      <w:r>
        <w:rPr>
          <w:rFonts w:ascii="Times New Roman" w:hAnsi="Times New Roman" w:hint="cs"/>
          <w:b/>
          <w:bCs/>
          <w:color w:val="000000"/>
          <w:rtl/>
        </w:rPr>
        <w:t xml:space="preserve">); </w:t>
      </w:r>
      <w:hyperlink r:id="rId38" w:history="1">
        <w:r w:rsidR="003E1AD0" w:rsidRPr="003E1AD0">
          <w:rPr>
            <w:rStyle w:val="Hyperlink"/>
            <w:rFonts w:cs="David" w:hint="eastAsia"/>
            <w:b/>
            <w:bCs/>
            <w:rtl/>
          </w:rPr>
          <w:t>ע</w:t>
        </w:r>
        <w:r w:rsidR="003E1AD0" w:rsidRPr="003E1AD0">
          <w:rPr>
            <w:rStyle w:val="Hyperlink"/>
            <w:rFonts w:cs="David"/>
            <w:b/>
            <w:bCs/>
            <w:rtl/>
          </w:rPr>
          <w:t>"פ 465/06</w:t>
        </w:r>
      </w:hyperlink>
      <w:r>
        <w:rPr>
          <w:rFonts w:ascii="Times New Roman" w:hAnsi="Times New Roman" w:hint="cs"/>
          <w:b/>
          <w:bCs/>
          <w:rtl/>
        </w:rPr>
        <w:t xml:space="preserve"> </w:t>
      </w:r>
      <w:r>
        <w:rPr>
          <w:rFonts w:ascii="Times New Roman" w:hAnsi="Times New Roman" w:hint="cs"/>
          <w:b/>
          <w:bCs/>
          <w:u w:val="single"/>
          <w:rtl/>
        </w:rPr>
        <w:t>אביבי נ' מדינת ישראל</w:t>
      </w:r>
      <w:r>
        <w:rPr>
          <w:rFonts w:ascii="Times New Roman" w:hAnsi="Times New Roman" w:hint="cs"/>
          <w:b/>
          <w:bCs/>
          <w:rtl/>
        </w:rPr>
        <w:t>, פיסקה 34 ([פורסם בנבו], 06.02.08)).</w:t>
      </w:r>
    </w:p>
    <w:p w14:paraId="6594FF38" w14:textId="77777777" w:rsidR="00B33415" w:rsidRDefault="00B33415">
      <w:pPr>
        <w:spacing w:line="360" w:lineRule="auto"/>
        <w:ind w:left="708" w:right="1077"/>
        <w:jc w:val="both"/>
        <w:rPr>
          <w:rFonts w:ascii="Times New Roman" w:hAnsi="Times New Roman"/>
          <w:b/>
          <w:bCs/>
          <w:rtl/>
        </w:rPr>
      </w:pPr>
    </w:p>
    <w:p w14:paraId="200FEE99" w14:textId="77777777" w:rsidR="00B33415" w:rsidRDefault="007E44C1">
      <w:pPr>
        <w:spacing w:after="120" w:line="360" w:lineRule="auto"/>
        <w:ind w:left="708" w:right="1077"/>
        <w:jc w:val="both"/>
        <w:rPr>
          <w:rFonts w:ascii="Times New Roman" w:hAnsi="Times New Roman"/>
          <w:b/>
          <w:bCs/>
          <w:rtl/>
        </w:rPr>
      </w:pPr>
      <w:r>
        <w:rPr>
          <w:rFonts w:ascii="Times New Roman" w:hAnsi="Times New Roman" w:hint="cs"/>
          <w:b/>
          <w:bCs/>
          <w:rtl/>
        </w:rPr>
        <w:t xml:space="preserve">הוראה זו החליפה את דרישת הסיוע שהייתה קיימת בעבר, והיא נועדה לאפשר את ההרשעה גם בהיעדר סיוע שכזה, </w:t>
      </w:r>
      <w:r>
        <w:rPr>
          <w:rFonts w:ascii="Times New Roman" w:hAnsi="Times New Roman" w:hint="cs"/>
          <w:b/>
          <w:bCs/>
          <w:u w:val="single"/>
          <w:rtl/>
        </w:rPr>
        <w:t>ובלבד שבית המשפט בחן היטב את דברי העד על כל פרטיהם, ושוכנע מעל לכל ספק סביר כי הדברים שנאמרו נכונים, והקשיים העולים מאותה עדות יושבו כל צורכם.</w:t>
      </w:r>
      <w:r>
        <w:rPr>
          <w:rFonts w:ascii="Times New Roman" w:hAnsi="Times New Roman" w:hint="cs"/>
          <w:b/>
          <w:bCs/>
          <w:rtl/>
        </w:rPr>
        <w:t xml:space="preserve"> </w:t>
      </w:r>
    </w:p>
    <w:p w14:paraId="1E412299" w14:textId="77777777" w:rsidR="00B33415" w:rsidRDefault="007E44C1">
      <w:pPr>
        <w:spacing w:line="360" w:lineRule="auto"/>
        <w:ind w:left="708" w:right="1077"/>
        <w:jc w:val="both"/>
        <w:rPr>
          <w:rFonts w:ascii="Times New Roman" w:hAnsi="Times New Roman"/>
          <w:b/>
          <w:bCs/>
          <w:rtl/>
        </w:rPr>
      </w:pPr>
      <w:r>
        <w:rPr>
          <w:rFonts w:ascii="Times New Roman" w:hAnsi="Times New Roman" w:hint="cs"/>
          <w:b/>
          <w:bCs/>
          <w:rtl/>
        </w:rPr>
        <w:t>....</w:t>
      </w:r>
    </w:p>
    <w:p w14:paraId="43D91834" w14:textId="77777777" w:rsidR="00B33415" w:rsidRDefault="007E44C1">
      <w:pPr>
        <w:spacing w:line="360" w:lineRule="auto"/>
        <w:ind w:left="708" w:right="1077"/>
        <w:jc w:val="both"/>
        <w:rPr>
          <w:rFonts w:ascii="Times New Roman" w:hAnsi="Times New Roman"/>
          <w:b/>
          <w:bCs/>
        </w:rPr>
      </w:pPr>
      <w:r>
        <w:rPr>
          <w:rFonts w:ascii="Times New Roman" w:hAnsi="Times New Roman" w:hint="cs"/>
          <w:b/>
          <w:bCs/>
          <w:rtl/>
        </w:rPr>
        <w:t>ייחוד זה של עבירת המין הוא שמניח את בית המשפט בתווך, ומטיל עליו להשיג איזון עדין בין שתי הדרישות החשובות: מחד גיסא, עליו למנוע את סיכול תכליתו של הדין הפלילי על-דרך הדרישה לסיוע לעדות המתלונן – סיוע שבדרך כלל איננו בגדר הנמצא – ו</w:t>
      </w:r>
      <w:r>
        <w:rPr>
          <w:rFonts w:ascii="Times New Roman" w:hAnsi="Times New Roman" w:hint="cs"/>
          <w:b/>
          <w:bCs/>
          <w:u w:val="single"/>
          <w:rtl/>
        </w:rPr>
        <w:t>מאידך גיסא, עליו למנוע, בכל מחיר, את הרשעת הנאשם החף מפשע</w:t>
      </w:r>
      <w:r>
        <w:rPr>
          <w:rFonts w:ascii="Times New Roman" w:hAnsi="Times New Roman" w:hint="cs"/>
          <w:b/>
          <w:bCs/>
          <w:rtl/>
        </w:rPr>
        <w:t xml:space="preserve"> (ראו:</w:t>
      </w:r>
      <w:r>
        <w:rPr>
          <w:rFonts w:ascii="Times New Roman" w:hAnsi="Times New Roman" w:hint="cs"/>
          <w:b/>
          <w:bCs/>
          <w:color w:val="000000"/>
          <w:rtl/>
        </w:rPr>
        <w:t xml:space="preserve"> </w:t>
      </w:r>
      <w:hyperlink r:id="rId39" w:history="1">
        <w:r w:rsidR="003E1AD0" w:rsidRPr="003E1AD0">
          <w:rPr>
            <w:rStyle w:val="Hyperlink"/>
            <w:rFonts w:cs="David" w:hint="eastAsia"/>
            <w:b/>
            <w:bCs/>
            <w:rtl/>
          </w:rPr>
          <w:t>ע</w:t>
        </w:r>
        <w:r w:rsidR="003E1AD0" w:rsidRPr="003E1AD0">
          <w:rPr>
            <w:rStyle w:val="Hyperlink"/>
            <w:rFonts w:cs="David"/>
            <w:b/>
            <w:bCs/>
            <w:rtl/>
          </w:rPr>
          <w:t>"פ 6378/95, ברוק נ' מדינת ישראל, פ"ד מט</w:t>
        </w:r>
      </w:hyperlink>
      <w:r>
        <w:rPr>
          <w:rFonts w:ascii="Times New Roman" w:hAnsi="Times New Roman" w:hint="cs"/>
          <w:b/>
          <w:bCs/>
          <w:color w:val="000000"/>
          <w:rtl/>
        </w:rPr>
        <w:t xml:space="preserve"> </w:t>
      </w:r>
      <w:r>
        <w:rPr>
          <w:rFonts w:ascii="Times New Roman" w:hAnsi="Times New Roman" w:hint="cs"/>
          <w:b/>
          <w:bCs/>
          <w:rtl/>
        </w:rPr>
        <w:t xml:space="preserve">(5) 278 (1996)).  ....  לכן, די עתה בעדותו של המתלונן לשם הרשעה, אך מצד שני גם </w:t>
      </w:r>
      <w:r>
        <w:rPr>
          <w:rFonts w:ascii="Times New Roman" w:hAnsi="Times New Roman" w:hint="cs"/>
          <w:b/>
          <w:bCs/>
          <w:u w:val="single"/>
          <w:rtl/>
        </w:rPr>
        <w:t>במקרה כזה מוטל על בית המשפט להקפיד כי ההנמקה הנדרשת תתמודד כראוי, באופן הולם, הוגן וממצה, עם כל קושי שעלול לעורר מתן האמון בעדות יחידה של הנפגע</w:t>
      </w:r>
      <w:r>
        <w:rPr>
          <w:rFonts w:ascii="Times New Roman" w:hAnsi="Times New Roman" w:hint="cs"/>
          <w:b/>
          <w:bCs/>
          <w:rtl/>
        </w:rPr>
        <w:t>.</w:t>
      </w:r>
      <w:r>
        <w:rPr>
          <w:rFonts w:ascii="Times New Roman" w:hAnsi="Times New Roman" w:hint="cs"/>
          <w:rtl/>
        </w:rPr>
        <w:t>"</w:t>
      </w:r>
    </w:p>
    <w:p w14:paraId="7A826DCF" w14:textId="77777777" w:rsidR="00B33415" w:rsidRDefault="00B33415">
      <w:pPr>
        <w:spacing w:line="360" w:lineRule="auto"/>
        <w:jc w:val="both"/>
        <w:rPr>
          <w:rFonts w:ascii="Times New Roman" w:hAnsi="Times New Roman"/>
          <w:rtl/>
        </w:rPr>
      </w:pPr>
    </w:p>
    <w:p w14:paraId="78BBA61E" w14:textId="77777777" w:rsidR="00B33415" w:rsidRDefault="007E44C1">
      <w:pPr>
        <w:spacing w:line="360" w:lineRule="auto"/>
        <w:jc w:val="both"/>
        <w:rPr>
          <w:rFonts w:ascii="Times New Roman" w:hAnsi="Times New Roman"/>
          <w:rtl/>
        </w:rPr>
      </w:pPr>
      <w:r>
        <w:rPr>
          <w:rFonts w:ascii="Times New Roman" w:hAnsi="Times New Roman" w:hint="cs"/>
          <w:rtl/>
        </w:rPr>
        <w:t>ומן הכלל אל הפרט.</w:t>
      </w:r>
    </w:p>
    <w:p w14:paraId="51E0B9EB" w14:textId="77777777" w:rsidR="00B33415" w:rsidRDefault="007E44C1">
      <w:pPr>
        <w:spacing w:line="360" w:lineRule="auto"/>
        <w:jc w:val="both"/>
        <w:rPr>
          <w:rFonts w:ascii="Times New Roman" w:hAnsi="Times New Roman"/>
          <w:rtl/>
        </w:rPr>
      </w:pPr>
      <w:r>
        <w:rPr>
          <w:rFonts w:ascii="Times New Roman" w:hAnsi="Times New Roman" w:hint="cs"/>
          <w:rtl/>
        </w:rPr>
        <w:t>בענייננו, כאמור, נתפסה המתלוננת בסתירות, בשקרים ובפריכות, חלקם קשורים קשר הדוק לליבת המחלוקת וחלקם נמצאים בפריפריה של נסיבות הרקע. ואולם, כמבואר, באלה כמו גם באלה, יש כדי ללמדנו על אופייה של המתלוננת ועל נטייתה להשחיר את פני הנאשם ואף לבחור באי אמירת אמת כול אימת שזו אינה נוחה לה. דפוס התנהגות זה, כשהוא לעצמו, מערער את מהימנותה. על אחת כמה וכמה, כשהוא מצטרף לגורמים נוספים, ובהם, מערכת היחסים העכורה בינה לבין הנאשם וסכסוך הגירושים המר וספיחיו, המחייבים לבחון בקפדנות ובזהירות יתרה את תלונתה ואת יתר הראיות.</w:t>
      </w:r>
    </w:p>
    <w:p w14:paraId="3549514D" w14:textId="77777777" w:rsidR="00B33415" w:rsidRDefault="00B33415">
      <w:pPr>
        <w:spacing w:line="360" w:lineRule="auto"/>
        <w:jc w:val="both"/>
        <w:rPr>
          <w:rFonts w:ascii="Times New Roman" w:hAnsi="Times New Roman"/>
          <w:rtl/>
        </w:rPr>
      </w:pPr>
    </w:p>
    <w:p w14:paraId="58C0C426" w14:textId="77777777" w:rsidR="00B33415" w:rsidRDefault="007E44C1">
      <w:pPr>
        <w:spacing w:line="360" w:lineRule="auto"/>
        <w:jc w:val="both"/>
        <w:rPr>
          <w:rFonts w:ascii="Times New Roman" w:hAnsi="Times New Roman"/>
          <w:rtl/>
        </w:rPr>
      </w:pPr>
      <w:r>
        <w:rPr>
          <w:rFonts w:ascii="Times New Roman" w:hAnsi="Times New Roman" w:hint="cs"/>
          <w:rtl/>
        </w:rPr>
        <w:t>ולא למותר להוסיף מספר מילים ביחס להתנהלותה של המתלוננת ולהתרשמותי ממנה במעמד מתן העדות.</w:t>
      </w:r>
    </w:p>
    <w:p w14:paraId="7631C316" w14:textId="77777777" w:rsidR="00B33415" w:rsidRDefault="007E44C1">
      <w:pPr>
        <w:spacing w:line="360" w:lineRule="auto"/>
        <w:jc w:val="both"/>
        <w:rPr>
          <w:rFonts w:ascii="Times New Roman" w:hAnsi="Times New Roman"/>
          <w:rtl/>
        </w:rPr>
      </w:pPr>
      <w:r>
        <w:rPr>
          <w:rFonts w:ascii="Times New Roman" w:hAnsi="Times New Roman" w:hint="cs"/>
          <w:rtl/>
        </w:rPr>
        <w:t xml:space="preserve">בהקשר זה, ראשית יש לציין, כי המתלוננת העידה בבית המשפט משך שעות ארוכות ועדותה נפרשה על פני שני ימי הוכחות מלאים. בעמדה על דוכן העדים מסרה את גרסתה לאירועים בקול מונוטוני ובשוויון נפש, ללא כל התרגשות או חשש ומבלי שניתן יהיה לאתר היכן מדובר באירוע קשה יותר או פחות מבחינתה. זו אף זו, ניכר היה לאורך העדות כולה, כי המדובר בעדות מגמתית, במסגרתה לא היססה להכפיש את הנאשם ולהשחיר את פניו, תוך שהיא מוסיפה פרטים רבים שזכרם לא בא קודם לכן ומעוותת את העובדות כדי שאלה ישרתו את מטרותיה. גם כאשר עומתה המתלוננת עם שקרים בהם נתפסה, היא לא הכתה על חטא ולא ניכרה בה סערת רוח. אדרבא, הגם שברי היה כי הבעיות שהוטחו בפניה הינן בעיות של ממש המשיכה להתבצר בעמדתה ולהאשים את הנאשם מבלי לקחת כול אחריות על מעשיה שלה. </w:t>
      </w:r>
    </w:p>
    <w:p w14:paraId="6E1628A9" w14:textId="77777777" w:rsidR="00B33415" w:rsidRDefault="007E44C1">
      <w:pPr>
        <w:spacing w:line="360" w:lineRule="auto"/>
        <w:jc w:val="both"/>
        <w:rPr>
          <w:rFonts w:ascii="Times New Roman" w:hAnsi="Times New Roman"/>
          <w:rtl/>
        </w:rPr>
      </w:pPr>
      <w:r>
        <w:rPr>
          <w:rFonts w:ascii="Times New Roman" w:hAnsi="Times New Roman" w:hint="cs"/>
          <w:rtl/>
        </w:rPr>
        <w:t xml:space="preserve">במצב דברים זה, לאור האפקט השטוח והמרוחק שאפיין את עדותה, אך טבעי, שהמתלוננת לא רכשה את אמוני, וודאי לא ברמה הנדרשת כדי לקבוע עובדות בהתאם לגרסתה. קל וחומר, מקום בו נדרשת הנמקה מיוחדת לאמון שנותן ביהמ"ש למתלונן בעבירות מין. </w:t>
      </w:r>
    </w:p>
    <w:p w14:paraId="6322DD65" w14:textId="77777777" w:rsidR="00B33415" w:rsidRDefault="00B33415">
      <w:pPr>
        <w:spacing w:line="360" w:lineRule="auto"/>
        <w:jc w:val="both"/>
        <w:rPr>
          <w:rFonts w:ascii="Times New Roman" w:hAnsi="Times New Roman"/>
          <w:rtl/>
        </w:rPr>
      </w:pPr>
    </w:p>
    <w:p w14:paraId="4B944B39" w14:textId="77777777" w:rsidR="00B33415" w:rsidRDefault="007E44C1">
      <w:pPr>
        <w:spacing w:line="360" w:lineRule="auto"/>
        <w:jc w:val="both"/>
        <w:rPr>
          <w:rFonts w:ascii="Times New Roman" w:hAnsi="Times New Roman"/>
          <w:rtl/>
        </w:rPr>
      </w:pPr>
      <w:r>
        <w:rPr>
          <w:rFonts w:ascii="Times New Roman" w:hAnsi="Times New Roman" w:hint="cs"/>
          <w:rtl/>
        </w:rPr>
        <w:t>בשולי הדברים אוסיף ואציין, כי גם גרסת המתלוננת על אופן ביצוע האונס, כשלעצמו, לפחות על פניו, נשמע, מעט תמוה. בסיטואציה הפיזית אותה תיארה קיים קושי ברור בהוכחת היעדר הסכמה מצד המתלוננת וכפייתה על ידי הנאשם לקיים עמו יחסי מין. יצוין, כי שתי הפרקליטות היו שותפות לדעה זו. ואולם, משלא עברנו את המשוכה הראשונה של מתן אמון מלא בגרסת המתלוננת, כנדרש לשם מילוי חובת ההנמקה ובכלל, הרי שאין אנו נדרשים כלל ועיקר לבחינת היסודות העובדתיים ובכלל זה לשאלת ההסכמה או אי ההסכמה של המתלוננת למעשה בעילה.</w:t>
      </w:r>
    </w:p>
    <w:p w14:paraId="1316BA41" w14:textId="77777777" w:rsidR="00B33415" w:rsidRDefault="00B33415">
      <w:pPr>
        <w:spacing w:line="360" w:lineRule="auto"/>
        <w:jc w:val="both"/>
        <w:rPr>
          <w:rFonts w:ascii="Times New Roman" w:hAnsi="Times New Roman"/>
          <w:rtl/>
        </w:rPr>
      </w:pPr>
    </w:p>
    <w:p w14:paraId="69F3FC58" w14:textId="77777777" w:rsidR="00B33415" w:rsidRDefault="007E44C1">
      <w:pPr>
        <w:spacing w:line="360" w:lineRule="auto"/>
        <w:jc w:val="both"/>
        <w:rPr>
          <w:rFonts w:ascii="Times New Roman" w:hAnsi="Times New Roman"/>
          <w:rtl/>
        </w:rPr>
      </w:pPr>
      <w:r>
        <w:rPr>
          <w:rFonts w:ascii="Times New Roman" w:hAnsi="Times New Roman" w:hint="cs"/>
          <w:rtl/>
        </w:rPr>
        <w:t xml:space="preserve">ודוק: אין משמעות הדברים שאינני נותנת שום אמון בגרסת המתלוננת. אדרבא, דעתי היא שישנו גרעין של אמת גם בגרסתה לעניין מעשה האונס. ואולם, נוכח הקשיים, הליקויים והפגמים המתוארים ובהתחשב בדרישת הדין להנמקה ולהתמודדות ראויה, הוגנת וממצה עם כל קושי שעלול לעורר מתן האמון בעדות היחידה של הנפגעת (ראה לעניין זה </w:t>
      </w:r>
      <w:hyperlink r:id="rId40" w:history="1">
        <w:r w:rsidR="003E1AD0" w:rsidRPr="003E1AD0">
          <w:rPr>
            <w:rStyle w:val="Hyperlink"/>
            <w:rFonts w:cs="David"/>
            <w:rtl/>
          </w:rPr>
          <w:t>ע"פ 4930/07</w:t>
        </w:r>
      </w:hyperlink>
      <w:r>
        <w:rPr>
          <w:rFonts w:ascii="Times New Roman" w:hAnsi="Times New Roman" w:hint="cs"/>
          <w:rtl/>
        </w:rPr>
        <w:t xml:space="preserve">, </w:t>
      </w:r>
      <w:r>
        <w:rPr>
          <w:rFonts w:ascii="Times New Roman" w:hAnsi="Times New Roman" w:hint="cs"/>
          <w:b/>
          <w:bCs/>
          <w:u w:val="single"/>
          <w:rtl/>
        </w:rPr>
        <w:t>טולדו נ' מדינת ישראל</w:t>
      </w:r>
      <w:r>
        <w:rPr>
          <w:rFonts w:ascii="Times New Roman" w:hAnsi="Times New Roman" w:hint="cs"/>
          <w:rtl/>
        </w:rPr>
        <w:t>, (מיום 10.11.08) פורסם בנבו. פסקה 10 וההפניות שם), הגעתי לכלל מסקנה, שאין די בעדותה היחידה כדי לבסס את אשמת הנאשם מעבר לכל ספק סביר, ומשכך אציע לחברי לזכות את הנאשם מעבירת האונס בה הואשם, וזאת מחמת הספק.</w:t>
      </w:r>
    </w:p>
    <w:p w14:paraId="5024A6AA" w14:textId="77777777" w:rsidR="00B33415" w:rsidRDefault="00B33415">
      <w:pPr>
        <w:spacing w:line="360" w:lineRule="auto"/>
        <w:jc w:val="both"/>
        <w:rPr>
          <w:rFonts w:ascii="Times New Roman" w:hAnsi="Times New Roman"/>
          <w:rtl/>
        </w:rPr>
      </w:pPr>
    </w:p>
    <w:p w14:paraId="291ABAC6" w14:textId="77777777" w:rsidR="00B33415" w:rsidRDefault="007E44C1">
      <w:pPr>
        <w:spacing w:line="360" w:lineRule="auto"/>
        <w:jc w:val="both"/>
        <w:rPr>
          <w:rFonts w:ascii="Times New Roman" w:hAnsi="Times New Roman"/>
          <w:rtl/>
        </w:rPr>
      </w:pPr>
      <w:r>
        <w:rPr>
          <w:rFonts w:ascii="Times New Roman" w:hAnsi="Times New Roman" w:hint="cs"/>
          <w:rtl/>
        </w:rPr>
        <w:t>לאור התוצאה אליה הגעתי, הרי שהדיון בגרסת הנאשם מתייתר מאליו, לכן, בקליפת האגוז רק אציין, כי גם בעמדו על דוכן העדים התבצר הנאשם בהכחשתו ועמד על כך שהאירוע לא היה ולא נברא, בלשונו: "</w:t>
      </w:r>
      <w:r>
        <w:rPr>
          <w:rFonts w:ascii="Times New Roman" w:hAnsi="Times New Roman" w:hint="cs"/>
          <w:b/>
          <w:bCs/>
          <w:rtl/>
        </w:rPr>
        <w:t>בחיים לא אנסתי, לא אותה ולא אף אחת אחרת</w:t>
      </w:r>
      <w:r>
        <w:rPr>
          <w:rFonts w:ascii="Times New Roman" w:hAnsi="Times New Roman" w:hint="cs"/>
          <w:rtl/>
        </w:rPr>
        <w:t>...</w:t>
      </w:r>
      <w:r>
        <w:rPr>
          <w:rFonts w:ascii="Times New Roman" w:hAnsi="Times New Roman" w:hint="cs"/>
          <w:b/>
          <w:bCs/>
          <w:rtl/>
        </w:rPr>
        <w:t>הדבר הזה לא מסתדר בראש שלי, לא יכול להיות דבר שכזה</w:t>
      </w:r>
      <w:r>
        <w:rPr>
          <w:rFonts w:ascii="Times New Roman" w:hAnsi="Times New Roman" w:hint="cs"/>
          <w:rtl/>
        </w:rPr>
        <w:t>" (עמ' 133 לפרו' ש' 17-18).</w:t>
      </w:r>
    </w:p>
    <w:p w14:paraId="017C10CE" w14:textId="77777777" w:rsidR="00B33415" w:rsidRDefault="00B33415">
      <w:pPr>
        <w:spacing w:line="360" w:lineRule="auto"/>
        <w:jc w:val="both"/>
        <w:rPr>
          <w:rFonts w:ascii="Times New Roman" w:hAnsi="Times New Roman"/>
          <w:rtl/>
        </w:rPr>
      </w:pPr>
    </w:p>
    <w:p w14:paraId="0F9D5E45" w14:textId="77777777" w:rsidR="00B33415" w:rsidRDefault="007E44C1">
      <w:pPr>
        <w:spacing w:line="360" w:lineRule="auto"/>
        <w:jc w:val="both"/>
        <w:rPr>
          <w:rFonts w:ascii="Times New Roman" w:hAnsi="Times New Roman"/>
          <w:u w:val="single"/>
          <w:rtl/>
        </w:rPr>
      </w:pPr>
      <w:r>
        <w:rPr>
          <w:rFonts w:ascii="Times New Roman" w:hAnsi="Times New Roman" w:hint="cs"/>
          <w:b/>
          <w:bCs/>
          <w:u w:val="single"/>
          <w:rtl/>
        </w:rPr>
        <w:t>עבירות האלימות</w:t>
      </w:r>
    </w:p>
    <w:p w14:paraId="23362FB9" w14:textId="77777777" w:rsidR="00B33415" w:rsidRDefault="007E44C1">
      <w:pPr>
        <w:spacing w:line="360" w:lineRule="auto"/>
        <w:jc w:val="both"/>
        <w:rPr>
          <w:rFonts w:ascii="Times New Roman" w:hAnsi="Times New Roman"/>
          <w:rtl/>
        </w:rPr>
      </w:pPr>
      <w:r>
        <w:rPr>
          <w:rFonts w:ascii="Times New Roman" w:hAnsi="Times New Roman" w:hint="cs"/>
          <w:rtl/>
        </w:rPr>
        <w:t>במסגרת האישום הראשון יוחסו לנאשם עבירות של תקיפה הגורמת חבלה ממשית (</w:t>
      </w:r>
      <w:hyperlink r:id="rId41" w:history="1">
        <w:r w:rsidR="009B449A" w:rsidRPr="009B449A">
          <w:rPr>
            <w:rFonts w:ascii="Times New Roman" w:hAnsi="Times New Roman"/>
            <w:color w:val="0000FF"/>
            <w:u w:val="single"/>
            <w:rtl/>
          </w:rPr>
          <w:t>סעיף 380</w:t>
        </w:r>
      </w:hyperlink>
      <w:r>
        <w:rPr>
          <w:rFonts w:ascii="Times New Roman" w:hAnsi="Times New Roman" w:hint="cs"/>
          <w:rtl/>
        </w:rPr>
        <w:t xml:space="preserve"> ביחד עם </w:t>
      </w:r>
      <w:hyperlink r:id="rId42" w:history="1">
        <w:r w:rsidR="009B449A" w:rsidRPr="009B449A">
          <w:rPr>
            <w:rFonts w:ascii="Times New Roman" w:hAnsi="Times New Roman"/>
            <w:color w:val="0000FF"/>
            <w:u w:val="single"/>
            <w:rtl/>
          </w:rPr>
          <w:t>סעיף 382(ג)</w:t>
        </w:r>
      </w:hyperlink>
      <w:r>
        <w:rPr>
          <w:rFonts w:ascii="Times New Roman" w:hAnsi="Times New Roman" w:hint="cs"/>
          <w:rtl/>
        </w:rPr>
        <w:t xml:space="preserve"> לחוק), ותקיפה בנסיבות מחמירות (</w:t>
      </w:r>
      <w:hyperlink r:id="rId43" w:history="1">
        <w:r w:rsidR="009B449A" w:rsidRPr="009B449A">
          <w:rPr>
            <w:rFonts w:ascii="Times New Roman" w:hAnsi="Times New Roman"/>
            <w:color w:val="0000FF"/>
            <w:u w:val="single"/>
            <w:rtl/>
          </w:rPr>
          <w:t>סעיף 379</w:t>
        </w:r>
      </w:hyperlink>
      <w:r>
        <w:rPr>
          <w:rFonts w:ascii="Times New Roman" w:hAnsi="Times New Roman" w:hint="cs"/>
          <w:rtl/>
        </w:rPr>
        <w:t xml:space="preserve"> ביחד עם סעיף </w:t>
      </w:r>
      <w:hyperlink r:id="rId44" w:history="1">
        <w:r w:rsidR="009B449A" w:rsidRPr="009B449A">
          <w:rPr>
            <w:rFonts w:ascii="Times New Roman" w:hAnsi="Times New Roman"/>
            <w:color w:val="0000FF"/>
            <w:u w:val="single"/>
            <w:rtl/>
          </w:rPr>
          <w:t>382(ב)(1)</w:t>
        </w:r>
      </w:hyperlink>
      <w:r w:rsidR="009B449A">
        <w:rPr>
          <w:rFonts w:ascii="Times New Roman" w:hAnsi="Times New Roman" w:hint="cs"/>
          <w:rtl/>
        </w:rPr>
        <w:t xml:space="preserve"> </w:t>
      </w:r>
      <w:r>
        <w:rPr>
          <w:rFonts w:ascii="Times New Roman" w:hAnsi="Times New Roman" w:hint="cs"/>
          <w:rtl/>
        </w:rPr>
        <w:t>לחוק). העובדות שפורטו בכתב האישום לביסוס אשמה זו היו כלליות. בתמצית נטען, כי הנאשם תקף את המתלוננת במספר הזדמנויות ותקיפותיו באו לידי ביטוי בכך, שהכה בראשה, בפניה ובבטנה והטיח בה קללות וגידופים. בהתאם לאישום, כתוצאה מתקיפות אלה נגרמו למתלוננת שטפי דם כחולים בפניה ועל גופה.</w:t>
      </w:r>
    </w:p>
    <w:p w14:paraId="70D18317" w14:textId="77777777" w:rsidR="00B33415" w:rsidRDefault="00B33415">
      <w:pPr>
        <w:spacing w:line="360" w:lineRule="auto"/>
        <w:jc w:val="both"/>
        <w:rPr>
          <w:rFonts w:ascii="Times New Roman" w:hAnsi="Times New Roman"/>
          <w:rtl/>
        </w:rPr>
      </w:pPr>
    </w:p>
    <w:p w14:paraId="309EF85D" w14:textId="77777777" w:rsidR="00B33415" w:rsidRDefault="007E44C1">
      <w:pPr>
        <w:spacing w:line="360" w:lineRule="auto"/>
        <w:jc w:val="both"/>
        <w:rPr>
          <w:rFonts w:ascii="Times New Roman" w:hAnsi="Times New Roman"/>
          <w:b/>
          <w:bCs/>
          <w:u w:val="single"/>
          <w:rtl/>
        </w:rPr>
      </w:pPr>
      <w:r>
        <w:rPr>
          <w:rFonts w:ascii="Times New Roman" w:hAnsi="Times New Roman" w:hint="cs"/>
          <w:b/>
          <w:bCs/>
          <w:u w:val="single"/>
          <w:rtl/>
        </w:rPr>
        <w:t>עדות המתלוננת</w:t>
      </w:r>
    </w:p>
    <w:p w14:paraId="5DAAD256" w14:textId="77777777" w:rsidR="00B33415" w:rsidRDefault="007E44C1">
      <w:pPr>
        <w:spacing w:line="360" w:lineRule="auto"/>
        <w:jc w:val="both"/>
        <w:rPr>
          <w:rFonts w:ascii="Times New Roman" w:hAnsi="Times New Roman"/>
          <w:rtl/>
        </w:rPr>
      </w:pPr>
      <w:r>
        <w:rPr>
          <w:rFonts w:ascii="Times New Roman" w:hAnsi="Times New Roman" w:hint="cs"/>
          <w:rtl/>
        </w:rPr>
        <w:t>בעמדה על דוכן העדים, תיארה המתלוננת מספר אירועי תקיפה, תוך שהיא מציירת תמונה עגומה של מערכת יחסים אלימה ומשפילה. המתלוננת תיארה בפירוט רב את הפעם הראשונה בה הכה אותה הנאשם והיטיבה להסביר כיצד הסלימו התקיפות ותדירותן הפכה תכופה יותר.</w:t>
      </w:r>
    </w:p>
    <w:p w14:paraId="7D54232D" w14:textId="77777777" w:rsidR="00B33415" w:rsidRDefault="007E44C1">
      <w:pPr>
        <w:spacing w:line="360" w:lineRule="auto"/>
        <w:jc w:val="both"/>
        <w:rPr>
          <w:rFonts w:ascii="Times New Roman" w:hAnsi="Times New Roman"/>
          <w:rtl/>
        </w:rPr>
      </w:pPr>
      <w:r>
        <w:rPr>
          <w:rFonts w:ascii="Times New Roman" w:hAnsi="Times New Roman" w:hint="cs"/>
          <w:rtl/>
        </w:rPr>
        <w:t>כך למשל תיארה את הפעם הראשונה בה הכה אותה הנאשם:</w:t>
      </w:r>
    </w:p>
    <w:p w14:paraId="1FD671CE" w14:textId="77777777" w:rsidR="00B33415" w:rsidRDefault="00B33415">
      <w:pPr>
        <w:spacing w:line="360" w:lineRule="auto"/>
        <w:jc w:val="both"/>
        <w:rPr>
          <w:rFonts w:ascii="Times New Roman" w:hAnsi="Times New Roman"/>
          <w:rtl/>
        </w:rPr>
      </w:pPr>
    </w:p>
    <w:p w14:paraId="00D8BA71" w14:textId="77777777" w:rsidR="00B33415" w:rsidRDefault="007E44C1">
      <w:pPr>
        <w:spacing w:line="360" w:lineRule="auto"/>
        <w:ind w:left="720" w:right="1134"/>
        <w:jc w:val="both"/>
        <w:rPr>
          <w:rFonts w:ascii="Times New Roman" w:hAnsi="Times New Roman"/>
          <w:rtl/>
        </w:rPr>
      </w:pPr>
      <w:r>
        <w:rPr>
          <w:rFonts w:ascii="Times New Roman" w:hAnsi="Times New Roman" w:hint="cs"/>
          <w:rtl/>
        </w:rPr>
        <w:t>"</w:t>
      </w:r>
      <w:r>
        <w:rPr>
          <w:rFonts w:ascii="Times New Roman" w:hAnsi="Times New Roman" w:hint="cs"/>
          <w:b/>
          <w:bCs/>
          <w:rtl/>
        </w:rPr>
        <w:t>כשגרנו יחד בתחילה עם ההורים שלי ... הוא לא הרביץ לי אבל אחרי שעברנו לשכ"ד כעבור כמה חודשים הוא התחיל להיות מאוד עצבני וזאת היתה הפעם הראשונה שעשיתי ריסוס בבית... לקחתי את הילדים ונסעתי לאימא שלו, כשבאתי למחרת הוא נתן לי מכות חזקות ראש עם ראש (מדגימה נגיחה) ובבטן ואמר לי ללכת מהבית. לקחתי את הילדה הגדולה ונסעתי לאימא שלו...</w:t>
      </w:r>
      <w:r>
        <w:rPr>
          <w:rFonts w:ascii="Times New Roman" w:hAnsi="Times New Roman" w:hint="cs"/>
          <w:rtl/>
        </w:rPr>
        <w:t xml:space="preserve">"     </w:t>
      </w:r>
      <w:r>
        <w:rPr>
          <w:rFonts w:ascii="Times New Roman" w:hAnsi="Times New Roman" w:hint="cs"/>
          <w:rtl/>
        </w:rPr>
        <w:tab/>
      </w:r>
      <w:r>
        <w:rPr>
          <w:rFonts w:ascii="Times New Roman" w:hAnsi="Times New Roman" w:hint="cs"/>
          <w:rtl/>
        </w:rPr>
        <w:tab/>
      </w:r>
      <w:r>
        <w:rPr>
          <w:rFonts w:ascii="Times New Roman" w:hAnsi="Times New Roman" w:hint="cs"/>
          <w:rtl/>
        </w:rPr>
        <w:tab/>
        <w:t xml:space="preserve">    </w:t>
      </w:r>
      <w:r>
        <w:rPr>
          <w:rFonts w:ascii="Times New Roman" w:hAnsi="Times New Roman"/>
        </w:rPr>
        <w:t xml:space="preserve"> </w:t>
      </w:r>
      <w:r>
        <w:rPr>
          <w:rFonts w:ascii="Times New Roman" w:hAnsi="Times New Roman" w:hint="cs"/>
          <w:rtl/>
        </w:rPr>
        <w:t>(ע' 54 לפרוט' ש' 10-16)</w:t>
      </w:r>
    </w:p>
    <w:p w14:paraId="157522EC" w14:textId="77777777" w:rsidR="00B33415" w:rsidRDefault="00B33415">
      <w:pPr>
        <w:spacing w:line="360" w:lineRule="auto"/>
        <w:jc w:val="both"/>
        <w:rPr>
          <w:rFonts w:ascii="Times New Roman" w:hAnsi="Times New Roman"/>
          <w:rtl/>
        </w:rPr>
      </w:pPr>
    </w:p>
    <w:p w14:paraId="49C96F1B" w14:textId="77777777" w:rsidR="00B33415" w:rsidRDefault="007E44C1">
      <w:pPr>
        <w:spacing w:line="360" w:lineRule="auto"/>
        <w:jc w:val="both"/>
        <w:rPr>
          <w:rFonts w:ascii="Times New Roman" w:hAnsi="Times New Roman"/>
          <w:rtl/>
        </w:rPr>
      </w:pPr>
      <w:r>
        <w:rPr>
          <w:rFonts w:ascii="Times New Roman" w:hAnsi="Times New Roman" w:hint="cs"/>
          <w:rtl/>
        </w:rPr>
        <w:t>וכן כיצד הפכה האלימות לחלק משגרת חייה:</w:t>
      </w:r>
    </w:p>
    <w:p w14:paraId="4FB84D11" w14:textId="77777777" w:rsidR="00B33415" w:rsidRDefault="00B33415">
      <w:pPr>
        <w:spacing w:line="360" w:lineRule="auto"/>
        <w:jc w:val="both"/>
        <w:rPr>
          <w:rFonts w:ascii="Times New Roman" w:hAnsi="Times New Roman"/>
          <w:rtl/>
        </w:rPr>
      </w:pPr>
    </w:p>
    <w:p w14:paraId="6C7156B2" w14:textId="77777777" w:rsidR="00B33415" w:rsidRDefault="007E44C1">
      <w:pPr>
        <w:spacing w:line="360" w:lineRule="auto"/>
        <w:ind w:left="720" w:right="1134"/>
        <w:jc w:val="both"/>
        <w:rPr>
          <w:rFonts w:ascii="Times New Roman" w:hAnsi="Times New Roman"/>
          <w:b/>
          <w:bCs/>
          <w:rtl/>
        </w:rPr>
      </w:pPr>
      <w:r>
        <w:rPr>
          <w:rFonts w:ascii="Times New Roman" w:hAnsi="Times New Roman" w:hint="cs"/>
          <w:rtl/>
        </w:rPr>
        <w:t>"</w:t>
      </w:r>
      <w:r>
        <w:rPr>
          <w:rFonts w:ascii="Times New Roman" w:hAnsi="Times New Roman" w:hint="cs"/>
          <w:b/>
          <w:bCs/>
          <w:rtl/>
        </w:rPr>
        <w:t xml:space="preserve">אחרי זה הוא היה הרבה פעמים... פעם, לא יודעת, פעם בכמה ימים, פעם בארבעה ימים, חמישה ימים היה מרביץ לי .... הוא כל הזמן אמר לי שאני מאוד טיפשה, שאני מכוערת </w:t>
      </w:r>
      <w:r>
        <w:rPr>
          <w:rFonts w:ascii="Times New Roman" w:hAnsi="Times New Roman" w:hint="cs"/>
          <w:rtl/>
        </w:rPr>
        <w:t>...</w:t>
      </w:r>
      <w:r>
        <w:rPr>
          <w:rFonts w:ascii="Times New Roman" w:hAnsi="Times New Roman" w:hint="cs"/>
          <w:b/>
          <w:bCs/>
          <w:rtl/>
        </w:rPr>
        <w:t xml:space="preserve"> אין לי חזה, אין לי טוסיק, האוזניים שלי ככה, העיניים שלי בולטות, והאף שלי ארוך, ובכלל אני סתומה </w:t>
      </w:r>
      <w:r>
        <w:rPr>
          <w:rFonts w:ascii="Times New Roman" w:hAnsi="Times New Roman" w:hint="cs"/>
          <w:rtl/>
        </w:rPr>
        <w:t>...</w:t>
      </w:r>
      <w:r>
        <w:rPr>
          <w:rFonts w:ascii="Times New Roman" w:hAnsi="Times New Roman" w:hint="cs"/>
          <w:b/>
          <w:bCs/>
          <w:rtl/>
        </w:rPr>
        <w:t xml:space="preserve"> אני הרגשתי שאני נהית בדיכאון משום שכל הזמן הוא מרביץ לי </w:t>
      </w:r>
      <w:r>
        <w:rPr>
          <w:rFonts w:ascii="Times New Roman" w:hAnsi="Times New Roman" w:hint="cs"/>
          <w:rtl/>
        </w:rPr>
        <w:t>..." (ע' 55 לפרוט' ש' 12-19)</w:t>
      </w:r>
    </w:p>
    <w:p w14:paraId="5317DC7B" w14:textId="77777777" w:rsidR="00B33415" w:rsidRDefault="00B33415">
      <w:pPr>
        <w:spacing w:line="360" w:lineRule="auto"/>
        <w:jc w:val="both"/>
        <w:rPr>
          <w:rFonts w:ascii="Times New Roman" w:hAnsi="Times New Roman"/>
          <w:rtl/>
        </w:rPr>
      </w:pPr>
    </w:p>
    <w:p w14:paraId="5572313A" w14:textId="77777777" w:rsidR="00B33415" w:rsidRDefault="007E44C1">
      <w:pPr>
        <w:spacing w:line="360" w:lineRule="auto"/>
        <w:jc w:val="both"/>
        <w:rPr>
          <w:rFonts w:ascii="Times New Roman" w:hAnsi="Times New Roman"/>
          <w:rtl/>
        </w:rPr>
      </w:pPr>
      <w:r>
        <w:rPr>
          <w:rFonts w:ascii="Times New Roman" w:hAnsi="Times New Roman" w:hint="cs"/>
          <w:rtl/>
        </w:rPr>
        <w:t>...</w:t>
      </w:r>
    </w:p>
    <w:p w14:paraId="18D7500B" w14:textId="77777777" w:rsidR="00B33415" w:rsidRDefault="00B33415">
      <w:pPr>
        <w:spacing w:line="360" w:lineRule="auto"/>
        <w:jc w:val="both"/>
        <w:rPr>
          <w:rFonts w:ascii="Times New Roman" w:hAnsi="Times New Roman"/>
          <w:rtl/>
        </w:rPr>
      </w:pPr>
    </w:p>
    <w:p w14:paraId="172684E6" w14:textId="77777777" w:rsidR="00B33415" w:rsidRDefault="007E44C1">
      <w:pPr>
        <w:spacing w:line="360" w:lineRule="auto"/>
        <w:ind w:left="720" w:right="1134"/>
        <w:jc w:val="both"/>
        <w:rPr>
          <w:rFonts w:ascii="Times New Roman" w:hAnsi="Times New Roman"/>
          <w:rtl/>
        </w:rPr>
      </w:pPr>
      <w:r>
        <w:rPr>
          <w:rFonts w:ascii="Times New Roman" w:hAnsi="Times New Roman" w:hint="cs"/>
          <w:b/>
          <w:bCs/>
          <w:rtl/>
        </w:rPr>
        <w:t>בדירה האחרונה הוא כל הזמן היה מכניס אותי, היו לנו שירותים ומקלחת יחד וזה היה כזה ארוך. שירותים ארוכים ובסוף אסלה ובצד כיור ואמבטיה. אז הוא היה דוחף אותי בפנים, בפנים, בפנים, בטח שהילדים לא יראו והוא היה מרביץ לי</w:t>
      </w:r>
      <w:r>
        <w:rPr>
          <w:rFonts w:ascii="Times New Roman" w:hAnsi="Times New Roman" w:hint="cs"/>
          <w:rtl/>
        </w:rPr>
        <w:t xml:space="preserve">"                                             </w:t>
      </w:r>
      <w:r>
        <w:rPr>
          <w:rFonts w:ascii="Times New Roman" w:hAnsi="Times New Roman" w:hint="cs"/>
          <w:rtl/>
        </w:rPr>
        <w:tab/>
      </w:r>
      <w:r>
        <w:rPr>
          <w:rFonts w:ascii="Times New Roman" w:hAnsi="Times New Roman" w:hint="cs"/>
          <w:rtl/>
        </w:rPr>
        <w:tab/>
        <w:t xml:space="preserve">     (שם, ש' 32-34)</w:t>
      </w:r>
    </w:p>
    <w:p w14:paraId="3BC5294C" w14:textId="77777777" w:rsidR="00B33415" w:rsidRDefault="00B33415">
      <w:pPr>
        <w:spacing w:line="360" w:lineRule="auto"/>
        <w:jc w:val="both"/>
        <w:rPr>
          <w:rFonts w:ascii="Times New Roman" w:hAnsi="Times New Roman"/>
          <w:rtl/>
        </w:rPr>
      </w:pPr>
    </w:p>
    <w:p w14:paraId="15CE15DD" w14:textId="77777777" w:rsidR="00B33415" w:rsidRDefault="007E44C1">
      <w:pPr>
        <w:spacing w:line="360" w:lineRule="auto"/>
        <w:jc w:val="both"/>
        <w:rPr>
          <w:rFonts w:ascii="Times New Roman" w:hAnsi="Times New Roman"/>
          <w:b/>
          <w:bCs/>
          <w:rtl/>
        </w:rPr>
      </w:pPr>
      <w:r>
        <w:rPr>
          <w:rFonts w:ascii="Times New Roman" w:hAnsi="Times New Roman" w:hint="cs"/>
          <w:b/>
          <w:bCs/>
          <w:rtl/>
        </w:rPr>
        <w:t>....</w:t>
      </w:r>
    </w:p>
    <w:p w14:paraId="1E297D2E" w14:textId="77777777" w:rsidR="00B33415" w:rsidRDefault="00B33415">
      <w:pPr>
        <w:spacing w:line="360" w:lineRule="auto"/>
        <w:jc w:val="both"/>
        <w:rPr>
          <w:rFonts w:ascii="Times New Roman" w:hAnsi="Times New Roman"/>
          <w:b/>
          <w:bCs/>
          <w:rtl/>
        </w:rPr>
      </w:pPr>
    </w:p>
    <w:p w14:paraId="38B40289" w14:textId="77777777" w:rsidR="00B33415" w:rsidRDefault="007E44C1">
      <w:pPr>
        <w:spacing w:line="360" w:lineRule="auto"/>
        <w:ind w:left="720" w:right="1134"/>
        <w:jc w:val="both"/>
        <w:rPr>
          <w:rFonts w:ascii="Times New Roman" w:hAnsi="Times New Roman"/>
          <w:rtl/>
        </w:rPr>
      </w:pPr>
      <w:r>
        <w:rPr>
          <w:rFonts w:ascii="Times New Roman" w:hAnsi="Times New Roman" w:hint="cs"/>
          <w:rtl/>
        </w:rPr>
        <w:t>"</w:t>
      </w:r>
      <w:r>
        <w:rPr>
          <w:rFonts w:ascii="Times New Roman" w:hAnsi="Times New Roman" w:hint="cs"/>
          <w:b/>
          <w:bCs/>
          <w:rtl/>
        </w:rPr>
        <w:t xml:space="preserve">אני תמיד התחננתי, כשאני התחלתי מרוב שזה </w:t>
      </w:r>
      <w:r>
        <w:rPr>
          <w:rFonts w:ascii="Times New Roman" w:hAnsi="Times New Roman" w:hint="cs"/>
          <w:rtl/>
        </w:rPr>
        <w:t>...</w:t>
      </w:r>
      <w:r>
        <w:rPr>
          <w:rFonts w:ascii="Times New Roman" w:hAnsi="Times New Roman" w:hint="cs"/>
          <w:b/>
          <w:bCs/>
          <w:rtl/>
        </w:rPr>
        <w:t xml:space="preserve"> הוא לא היה מרביץ לי בכל הכוח, אני מבינה את זה, אבל זה כל כך היה </w:t>
      </w:r>
      <w:r>
        <w:rPr>
          <w:rFonts w:ascii="Times New Roman" w:hAnsi="Times New Roman" w:hint="cs"/>
          <w:rtl/>
        </w:rPr>
        <w:t>...</w:t>
      </w:r>
      <w:r>
        <w:rPr>
          <w:rFonts w:ascii="Times New Roman" w:hAnsi="Times New Roman" w:hint="cs"/>
          <w:b/>
          <w:bCs/>
          <w:rtl/>
        </w:rPr>
        <w:t xml:space="preserve"> כל כך נכנסתי לכזה פחד שאני לא יכולתי, מרוב פחד לא יכולתי לזוז, לא יכולתי לצעוק. רק ביקשתי: בבקשה אל תרביץ לי, בבקשה </w:t>
      </w:r>
      <w:r>
        <w:rPr>
          <w:rFonts w:ascii="Times New Roman" w:hAnsi="Times New Roman" w:hint="cs"/>
          <w:rtl/>
        </w:rPr>
        <w:t>...</w:t>
      </w:r>
      <w:r>
        <w:rPr>
          <w:rFonts w:ascii="Times New Roman" w:hAnsi="Times New Roman" w:hint="cs"/>
          <w:b/>
          <w:bCs/>
          <w:rtl/>
        </w:rPr>
        <w:t xml:space="preserve"> והוא תמיד היה עוד יותר כועס וצעק לי : את עושה ממני חיה ואת אשמה בכל</w:t>
      </w:r>
      <w:r>
        <w:rPr>
          <w:rFonts w:ascii="Times New Roman" w:hAnsi="Times New Roman" w:hint="cs"/>
          <w:rtl/>
        </w:rPr>
        <w:t>..."                           (ע' 56 לפרוט' ש' 4-8)</w:t>
      </w:r>
    </w:p>
    <w:p w14:paraId="6CD21DC7" w14:textId="77777777" w:rsidR="00B33415" w:rsidRDefault="00B33415">
      <w:pPr>
        <w:spacing w:line="360" w:lineRule="auto"/>
        <w:jc w:val="both"/>
        <w:rPr>
          <w:rFonts w:ascii="Times New Roman" w:hAnsi="Times New Roman"/>
          <w:rtl/>
        </w:rPr>
      </w:pPr>
    </w:p>
    <w:p w14:paraId="53CD5D98" w14:textId="77777777" w:rsidR="00B33415" w:rsidRDefault="007E44C1">
      <w:pPr>
        <w:spacing w:line="360" w:lineRule="auto"/>
        <w:jc w:val="both"/>
        <w:rPr>
          <w:rFonts w:ascii="Times New Roman" w:hAnsi="Times New Roman"/>
          <w:rtl/>
        </w:rPr>
      </w:pPr>
      <w:r>
        <w:rPr>
          <w:rFonts w:ascii="Times New Roman" w:hAnsi="Times New Roman" w:hint="cs"/>
          <w:rtl/>
        </w:rPr>
        <w:t xml:space="preserve">לאחר בחינה מדוקדקת של עדות המתלוננת מצאתי כי תיאוריה את אירועי האלימות, שחלקם הובאו לעיל כלשונם, הינם תיאורים כנים ואותנטיים. המתלוננת הצליחה לזכור פרטים מדויקים לגבי הנסיבות שאפפו את אירוע האלימות הראשון ואף למקם אותו על ציר הזמן. אמנם, את יתר האירועים לא עלה בידה לשחזר או למקם באופן מדויק, אך הדבר טבעי ומובן מקום בו האלימות הופכת לחלק משגרת היומיום, שאז לא ניתן עוד לשחזר במדויק כל אירוע ואירוע בנפרד. יתרה מזו, סגנון זה של תיאור כוללני לעבירות שנעברות על דרך השגרה, נראה תדיר אצל קורבנות מין ואלימות מתמשכת ותואם את ניסיון החיים בהקשר זה. </w:t>
      </w:r>
    </w:p>
    <w:p w14:paraId="088C6544" w14:textId="77777777" w:rsidR="00B33415" w:rsidRDefault="007E44C1">
      <w:pPr>
        <w:spacing w:line="360" w:lineRule="auto"/>
        <w:jc w:val="both"/>
        <w:rPr>
          <w:rFonts w:ascii="Times New Roman" w:hAnsi="Times New Roman"/>
          <w:rtl/>
        </w:rPr>
      </w:pPr>
      <w:r>
        <w:rPr>
          <w:rFonts w:ascii="Times New Roman" w:hAnsi="Times New Roman" w:hint="cs"/>
          <w:rtl/>
        </w:rPr>
        <w:t>זאת ועוד, מעשי האלימות מתיישבים עם המציאות העובדתית ועם מערכת היחסים הסוערת שניהלו המתלוננת והנאשם, כפי שזו הצטיירה בפני בית המשפט מפי כל העדים שלקחו חלק בחייהם בעת הרלוונטית.</w:t>
      </w:r>
    </w:p>
    <w:p w14:paraId="0D159B67" w14:textId="77777777" w:rsidR="00B33415" w:rsidRDefault="00B33415">
      <w:pPr>
        <w:spacing w:line="360" w:lineRule="auto"/>
        <w:jc w:val="both"/>
        <w:rPr>
          <w:rFonts w:ascii="Times New Roman" w:hAnsi="Times New Roman"/>
          <w:rtl/>
        </w:rPr>
      </w:pPr>
    </w:p>
    <w:p w14:paraId="10F76CA7" w14:textId="77777777" w:rsidR="00B33415" w:rsidRDefault="00B33415">
      <w:pPr>
        <w:spacing w:line="360" w:lineRule="auto"/>
        <w:jc w:val="both"/>
        <w:rPr>
          <w:rFonts w:ascii="Times New Roman" w:hAnsi="Times New Roman"/>
          <w:rtl/>
        </w:rPr>
      </w:pPr>
    </w:p>
    <w:p w14:paraId="7F0FF8EA" w14:textId="77777777" w:rsidR="00B33415" w:rsidRDefault="00B33415">
      <w:pPr>
        <w:spacing w:line="360" w:lineRule="auto"/>
        <w:jc w:val="both"/>
        <w:rPr>
          <w:rFonts w:ascii="Times New Roman" w:hAnsi="Times New Roman"/>
          <w:rtl/>
        </w:rPr>
      </w:pPr>
    </w:p>
    <w:p w14:paraId="22CD1655" w14:textId="77777777" w:rsidR="00B33415" w:rsidRDefault="007E44C1">
      <w:pPr>
        <w:spacing w:line="360" w:lineRule="auto"/>
        <w:jc w:val="both"/>
        <w:rPr>
          <w:rFonts w:ascii="Times New Roman" w:hAnsi="Times New Roman"/>
          <w:b/>
          <w:bCs/>
          <w:u w:val="single"/>
          <w:rtl/>
        </w:rPr>
      </w:pPr>
      <w:r>
        <w:rPr>
          <w:rFonts w:ascii="Times New Roman" w:hAnsi="Times New Roman" w:hint="cs"/>
          <w:b/>
          <w:bCs/>
          <w:u w:val="single"/>
          <w:rtl/>
        </w:rPr>
        <w:t xml:space="preserve">חיזוק ותימוכין </w:t>
      </w:r>
    </w:p>
    <w:p w14:paraId="30DE6EF5" w14:textId="77777777" w:rsidR="00B33415" w:rsidRDefault="007E44C1">
      <w:pPr>
        <w:spacing w:line="360" w:lineRule="auto"/>
        <w:jc w:val="both"/>
        <w:rPr>
          <w:rFonts w:ascii="Times New Roman" w:hAnsi="Times New Roman"/>
          <w:rtl/>
        </w:rPr>
      </w:pPr>
      <w:r>
        <w:rPr>
          <w:rFonts w:ascii="Times New Roman" w:hAnsi="Times New Roman" w:hint="cs"/>
          <w:rtl/>
        </w:rPr>
        <w:t>מעבר לכך, ובאבחנה מאירוע האונס, גרסתה של המתלוננת מצאה תימוכין של ממש בעדותה של ריבי פרכטר (להלן: "</w:t>
      </w:r>
      <w:r>
        <w:rPr>
          <w:rFonts w:ascii="Times New Roman" w:hAnsi="Times New Roman" w:hint="cs"/>
          <w:b/>
          <w:bCs/>
          <w:rtl/>
        </w:rPr>
        <w:t>ריבי</w:t>
      </w:r>
      <w:r>
        <w:rPr>
          <w:rFonts w:ascii="Times New Roman" w:hAnsi="Times New Roman" w:hint="cs"/>
          <w:rtl/>
        </w:rPr>
        <w:t>"), עובדת סוציאלית, שטיפלה בה בבית החולים אברבנאל ואשר רישומי הטיפול שערכה הוגשו כראיה (</w:t>
      </w:r>
      <w:r>
        <w:rPr>
          <w:rFonts w:ascii="Times New Roman" w:hAnsi="Times New Roman" w:hint="cs"/>
          <w:b/>
          <w:bCs/>
          <w:rtl/>
        </w:rPr>
        <w:t>ת/2</w:t>
      </w:r>
      <w:r>
        <w:rPr>
          <w:rFonts w:ascii="Times New Roman" w:hAnsi="Times New Roman" w:hint="cs"/>
          <w:rtl/>
        </w:rPr>
        <w:t xml:space="preserve"> ו-</w:t>
      </w:r>
      <w:r>
        <w:rPr>
          <w:rFonts w:ascii="Times New Roman" w:hAnsi="Times New Roman" w:hint="cs"/>
          <w:b/>
          <w:bCs/>
          <w:rtl/>
        </w:rPr>
        <w:t>ת/2א'</w:t>
      </w:r>
      <w:r>
        <w:rPr>
          <w:rFonts w:ascii="Times New Roman" w:hAnsi="Times New Roman" w:hint="cs"/>
          <w:rtl/>
        </w:rPr>
        <w:t>).</w:t>
      </w:r>
    </w:p>
    <w:p w14:paraId="605369B2" w14:textId="77777777" w:rsidR="00B33415" w:rsidRDefault="007E44C1">
      <w:pPr>
        <w:spacing w:line="360" w:lineRule="auto"/>
        <w:jc w:val="both"/>
        <w:rPr>
          <w:rFonts w:ascii="Times New Roman" w:hAnsi="Times New Roman"/>
          <w:rtl/>
        </w:rPr>
      </w:pPr>
      <w:r>
        <w:rPr>
          <w:rFonts w:ascii="Times New Roman" w:hAnsi="Times New Roman" w:hint="cs"/>
          <w:rtl/>
        </w:rPr>
        <w:t>ריבי העידה, כי המתלוננת טופלה על ידה ועל ידי אנשי צוות נוספים במשך כ7-8 חודשים. אומנם, בעטיו של פרק הזמן הארוך שחלף מאז טיפלה במתלוננת ועד שזומנה למסור עדות, לא עלה בידה לזכור במדויק את חילופי הדברים ואת מסקנותיה ביחס למתלוננת בעת הרלוונטית, ברם, לדבריה, היא ערכה את רישומי הטיפול בזמן אמת ובסמוך לפגישות והיא סומכת ידיה ללא כל סייג על הכתוב ברישומים, כמפורט להלן.</w:t>
      </w:r>
    </w:p>
    <w:p w14:paraId="7B0AB072" w14:textId="77777777" w:rsidR="00B33415" w:rsidRDefault="007E44C1">
      <w:pPr>
        <w:spacing w:line="360" w:lineRule="auto"/>
        <w:jc w:val="both"/>
        <w:rPr>
          <w:rFonts w:ascii="Times New Roman" w:hAnsi="Times New Roman"/>
          <w:rtl/>
        </w:rPr>
      </w:pPr>
      <w:r>
        <w:rPr>
          <w:rFonts w:ascii="Times New Roman" w:hAnsi="Times New Roman" w:hint="cs"/>
          <w:rtl/>
        </w:rPr>
        <w:t>מהרישומים (</w:t>
      </w:r>
      <w:r>
        <w:rPr>
          <w:rFonts w:ascii="Times New Roman" w:hAnsi="Times New Roman" w:hint="cs"/>
          <w:b/>
          <w:bCs/>
          <w:rtl/>
        </w:rPr>
        <w:t>ת/2א'</w:t>
      </w:r>
      <w:r>
        <w:rPr>
          <w:rFonts w:ascii="Times New Roman" w:hAnsi="Times New Roman" w:hint="cs"/>
          <w:rtl/>
        </w:rPr>
        <w:t xml:space="preserve">) ניתן ללמוד בבירור על מצבה הנפשי הרעוע של המתלוננת בעת הטיפול ועל יחסיה הבעייתיים עם הנאשם, שככל הנראה היו כבר מתחילת הדרך סוערים ורווי מתח. הקשיים האובייקטיבים עימם נאלצה להתמודד כנערה-אישה שבבקרים עדיין לומדת בבית הספר ובשאר היום מתפקדת כאם ורעיה, הלכו והתעצמו נוכח הזוגיות הקלוקלת והמתוחה שניהלה עם הנאשם ונטייתו להשתכר ולהשתמש בסמים. </w:t>
      </w:r>
    </w:p>
    <w:p w14:paraId="641FFCFF" w14:textId="77777777" w:rsidR="00B33415" w:rsidRDefault="007E44C1">
      <w:pPr>
        <w:spacing w:line="360" w:lineRule="auto"/>
        <w:jc w:val="both"/>
        <w:rPr>
          <w:rFonts w:ascii="Times New Roman" w:hAnsi="Times New Roman"/>
          <w:rtl/>
        </w:rPr>
      </w:pPr>
      <w:r>
        <w:rPr>
          <w:rFonts w:ascii="Times New Roman" w:hAnsi="Times New Roman" w:hint="cs"/>
          <w:rtl/>
        </w:rPr>
        <w:t>עדות ראשונה לגילויי האלימות להם נפלה קורבן מצד הנאשם ניתן למצוא כבר בפגישתה השנייה עם ריבי, שם סיפרה כי הנאשם "מרביץ לה לפעמים" והתרשמותה של ריבי מהמצב הייתה שהמתלוננת "מקבלת את זה שמרביץ לה ומשלימה עם המצב" (עמ' 13 ל-</w:t>
      </w:r>
      <w:r>
        <w:rPr>
          <w:rFonts w:ascii="Times New Roman" w:hAnsi="Times New Roman" w:hint="cs"/>
          <w:b/>
          <w:bCs/>
          <w:rtl/>
        </w:rPr>
        <w:t>ת/2א</w:t>
      </w:r>
      <w:r>
        <w:rPr>
          <w:rFonts w:ascii="Times New Roman" w:hAnsi="Times New Roman" w:hint="cs"/>
          <w:rtl/>
        </w:rPr>
        <w:t>' בפסקה הראשונה).</w:t>
      </w:r>
    </w:p>
    <w:p w14:paraId="3A39BEF2" w14:textId="77777777" w:rsidR="00B33415" w:rsidRDefault="007E44C1">
      <w:pPr>
        <w:spacing w:line="360" w:lineRule="auto"/>
        <w:jc w:val="both"/>
        <w:rPr>
          <w:rFonts w:ascii="Times New Roman" w:hAnsi="Times New Roman"/>
          <w:rtl/>
        </w:rPr>
      </w:pPr>
      <w:r>
        <w:rPr>
          <w:rFonts w:ascii="Times New Roman" w:hAnsi="Times New Roman" w:hint="cs"/>
          <w:rtl/>
        </w:rPr>
        <w:t>כשבוע לאחר מכן, במהלך הפגישה השלישית עם ריבי, סיפרה המתלוננת שעבר עליה שבוע קשה כיוון שהנאשם השתכר והכה אותה בנוכחות בתם הקטנה. בהקשר זה ציינה ריבי במפורש, כי ישנם סימנים ברורים של אלימות על גופה, אוזנה ולחיה של המתלוננת.</w:t>
      </w:r>
    </w:p>
    <w:p w14:paraId="545F0A80" w14:textId="77777777" w:rsidR="00B33415" w:rsidRDefault="007E44C1">
      <w:pPr>
        <w:spacing w:line="360" w:lineRule="auto"/>
        <w:jc w:val="both"/>
        <w:rPr>
          <w:rFonts w:ascii="Times New Roman" w:hAnsi="Times New Roman"/>
          <w:rtl/>
        </w:rPr>
      </w:pPr>
      <w:r>
        <w:rPr>
          <w:rFonts w:ascii="Times New Roman" w:hAnsi="Times New Roman" w:hint="cs"/>
          <w:rtl/>
        </w:rPr>
        <w:t>בעקבות זאת, דיווחה ריבי על גילויי האלימות כלפי המתלוננת לשורה של גורמי : ד"ר רינג, מחלקת הרווחה, מחלקה לטיפול בשלום המשפחה ולפקיד הסעד ביחידה לאלימות במשפחה. מהרישומים ניתן ללמוד על בדיקות שביצעה כדי להבין את היקף חובת הדיווח למשטרה במקרים מעין אלה (</w:t>
      </w:r>
      <w:r>
        <w:rPr>
          <w:rFonts w:ascii="Times New Roman" w:hAnsi="Times New Roman" w:hint="cs"/>
          <w:b/>
          <w:bCs/>
          <w:rtl/>
        </w:rPr>
        <w:t>ת/2א'</w:t>
      </w:r>
      <w:r>
        <w:rPr>
          <w:rFonts w:ascii="Times New Roman" w:hAnsi="Times New Roman" w:hint="cs"/>
          <w:rtl/>
        </w:rPr>
        <w:t xml:space="preserve"> עמ' 14).    </w:t>
      </w:r>
    </w:p>
    <w:p w14:paraId="5D22C05E" w14:textId="77777777" w:rsidR="00B33415" w:rsidRDefault="007E44C1">
      <w:pPr>
        <w:spacing w:line="360" w:lineRule="auto"/>
        <w:jc w:val="both"/>
        <w:rPr>
          <w:rFonts w:ascii="Times New Roman" w:hAnsi="Times New Roman"/>
          <w:rtl/>
        </w:rPr>
      </w:pPr>
      <w:r>
        <w:rPr>
          <w:rFonts w:ascii="Times New Roman" w:hAnsi="Times New Roman" w:hint="cs"/>
          <w:rtl/>
        </w:rPr>
        <w:t>כחודשיים וחצי לאחר מכן, ביום 18.02.03, ישנו תיעוד, ולפיו המתלוננת פנתה לנציגת המרכז לשלום המשפחה, אליה הופנתה ע"י ריבי, ושם קיבלה אינפורמציה על מקלטים, ככל הנראה לנשים מוכות. באותה הפגישה סיפרה המתלוננת לריבי כי שוב נפלה קורבן לאלימות הכוללת מכות וגידופים מצד הנאשם. כשבועיים לאחר מכן, דיווחה המתלוננת לריבי כי הנאשם עדיין מכה אותה, אך הוא מוכן ללכת עמה לטיפול בבעיות אלימות.</w:t>
      </w:r>
    </w:p>
    <w:p w14:paraId="193AB742" w14:textId="77777777" w:rsidR="00B33415" w:rsidRDefault="007E44C1">
      <w:pPr>
        <w:spacing w:line="360" w:lineRule="auto"/>
        <w:jc w:val="both"/>
        <w:rPr>
          <w:rFonts w:ascii="Times New Roman" w:hAnsi="Times New Roman"/>
          <w:rtl/>
        </w:rPr>
      </w:pPr>
      <w:r>
        <w:rPr>
          <w:rFonts w:ascii="Times New Roman" w:hAnsi="Times New Roman" w:hint="cs"/>
          <w:rtl/>
        </w:rPr>
        <w:t>בדו"ח סיכום הטיפול כתבה ריבי, כי המתלוננת עברה להתגורר אצל הוריה והאלימות כלפיה התמתנה ושכחה. בשלב זה, עזבה המתלוננת את הטיפול בביה"ח אברבנאל ובמרכז לשלום המשפחה, כאשר באופן מפתיע ניתקה כל קשר עם מטפליה ולא ניתן היה להשיגה עוד באמצעות הטלפון (</w:t>
      </w:r>
      <w:r>
        <w:rPr>
          <w:rFonts w:ascii="Times New Roman" w:hAnsi="Times New Roman" w:hint="cs"/>
          <w:b/>
          <w:bCs/>
          <w:rtl/>
        </w:rPr>
        <w:t>ת/2א'</w:t>
      </w:r>
      <w:r>
        <w:rPr>
          <w:rFonts w:ascii="Times New Roman" w:hAnsi="Times New Roman" w:hint="cs"/>
          <w:rtl/>
        </w:rPr>
        <w:t xml:space="preserve"> עמ' 39).</w:t>
      </w:r>
    </w:p>
    <w:p w14:paraId="7C952209" w14:textId="77777777" w:rsidR="00B33415" w:rsidRDefault="007E44C1">
      <w:pPr>
        <w:spacing w:line="360" w:lineRule="auto"/>
        <w:jc w:val="both"/>
        <w:rPr>
          <w:rFonts w:ascii="Times New Roman" w:hAnsi="Times New Roman"/>
          <w:rtl/>
        </w:rPr>
      </w:pPr>
      <w:r>
        <w:rPr>
          <w:rFonts w:ascii="Times New Roman" w:hAnsi="Times New Roman" w:hint="cs"/>
          <w:rtl/>
        </w:rPr>
        <w:t>מטבע הדברים, עדותה של ריבי והרישומים שערכה בזמן אמת מהווים חיזוק משמעותי ואובייקטיבי לגרסת המתלוננת, שהרי המדובר באשת מקצוע שעדותה נמצאה מהימנה בעיניי ואין כל סיבה לפקפק בתוכן הרישומים שכתבה בעת הטיפול, בזמן אמת.</w:t>
      </w:r>
    </w:p>
    <w:p w14:paraId="0047A2EB" w14:textId="77777777" w:rsidR="00B33415" w:rsidRDefault="00B33415">
      <w:pPr>
        <w:spacing w:line="360" w:lineRule="auto"/>
        <w:jc w:val="both"/>
        <w:rPr>
          <w:rFonts w:ascii="Times New Roman" w:hAnsi="Times New Roman"/>
          <w:rtl/>
        </w:rPr>
      </w:pPr>
    </w:p>
    <w:p w14:paraId="5741B75C" w14:textId="77777777" w:rsidR="00B33415" w:rsidRDefault="007E44C1">
      <w:pPr>
        <w:spacing w:line="360" w:lineRule="auto"/>
        <w:jc w:val="both"/>
        <w:rPr>
          <w:rFonts w:ascii="Times New Roman" w:hAnsi="Times New Roman"/>
          <w:rtl/>
        </w:rPr>
      </w:pPr>
      <w:r>
        <w:rPr>
          <w:rFonts w:ascii="Times New Roman" w:hAnsi="Times New Roman" w:hint="cs"/>
          <w:rtl/>
        </w:rPr>
        <w:t>תימוכין נוספים למעשי האלימות מצאתי בעדויות אִמה של המתלוננת, טטיאנה ברוק (להלן: "</w:t>
      </w:r>
      <w:r>
        <w:rPr>
          <w:rFonts w:ascii="Times New Roman" w:hAnsi="Times New Roman" w:hint="cs"/>
          <w:b/>
          <w:bCs/>
          <w:rtl/>
        </w:rPr>
        <w:t>האם</w:t>
      </w:r>
      <w:r>
        <w:rPr>
          <w:rFonts w:ascii="Times New Roman" w:hAnsi="Times New Roman" w:hint="cs"/>
          <w:rtl/>
        </w:rPr>
        <w:t>"), אביה, נתן ברוק (להלן: "</w:t>
      </w:r>
      <w:r>
        <w:rPr>
          <w:rFonts w:ascii="Times New Roman" w:hAnsi="Times New Roman" w:hint="cs"/>
          <w:b/>
          <w:bCs/>
          <w:rtl/>
        </w:rPr>
        <w:t>האב</w:t>
      </w:r>
      <w:r>
        <w:rPr>
          <w:rFonts w:ascii="Times New Roman" w:hAnsi="Times New Roman" w:hint="cs"/>
          <w:rtl/>
        </w:rPr>
        <w:t>") ודודתה, דורה יעקב (להלן: "</w:t>
      </w:r>
      <w:r>
        <w:rPr>
          <w:rFonts w:ascii="Times New Roman" w:hAnsi="Times New Roman" w:hint="cs"/>
          <w:b/>
          <w:bCs/>
          <w:rtl/>
        </w:rPr>
        <w:t>דורה</w:t>
      </w:r>
      <w:r>
        <w:rPr>
          <w:rFonts w:ascii="Times New Roman" w:hAnsi="Times New Roman" w:hint="cs"/>
          <w:rtl/>
        </w:rPr>
        <w:t>").</w:t>
      </w:r>
    </w:p>
    <w:p w14:paraId="0F2421CA" w14:textId="77777777" w:rsidR="00B33415" w:rsidRDefault="007E44C1">
      <w:pPr>
        <w:spacing w:line="360" w:lineRule="auto"/>
        <w:jc w:val="both"/>
        <w:rPr>
          <w:rFonts w:ascii="Times New Roman" w:hAnsi="Times New Roman"/>
          <w:rtl/>
        </w:rPr>
      </w:pPr>
      <w:r>
        <w:rPr>
          <w:rFonts w:ascii="Times New Roman" w:hAnsi="Times New Roman" w:hint="cs"/>
          <w:rtl/>
        </w:rPr>
        <w:t>וביתר פירוט.</w:t>
      </w:r>
    </w:p>
    <w:p w14:paraId="7830EA51" w14:textId="77777777" w:rsidR="00B33415" w:rsidRDefault="007E44C1">
      <w:pPr>
        <w:spacing w:line="360" w:lineRule="auto"/>
        <w:jc w:val="both"/>
        <w:rPr>
          <w:rFonts w:ascii="Times New Roman" w:hAnsi="Times New Roman"/>
          <w:rtl/>
        </w:rPr>
      </w:pPr>
      <w:r>
        <w:rPr>
          <w:rFonts w:ascii="Times New Roman" w:hAnsi="Times New Roman" w:hint="cs"/>
          <w:rtl/>
        </w:rPr>
        <w:t>בעדותה סיפרה דורה כי באחת הפגישות עם המתלוננת שהתקיימה בתקופה בה התגוררה עם  הנאשם הבחינה בסימן חבלה כחול על לחיה. להתרשמותה, המתלוננת אמנם ניסתה להסתיר את הסימן תחת שערה, אך הוא התגלה כל אימת שהשיער הוסט הצידה. לדבריה, המתלוננת סירבה לספר מה קרה וכיצד נחבלה.</w:t>
      </w:r>
    </w:p>
    <w:p w14:paraId="079A1E83" w14:textId="77777777" w:rsidR="00B33415" w:rsidRDefault="007E44C1">
      <w:pPr>
        <w:spacing w:line="360" w:lineRule="auto"/>
        <w:jc w:val="both"/>
        <w:rPr>
          <w:rFonts w:ascii="Times New Roman" w:hAnsi="Times New Roman"/>
          <w:rtl/>
        </w:rPr>
      </w:pPr>
      <w:r>
        <w:rPr>
          <w:rFonts w:ascii="Times New Roman" w:hAnsi="Times New Roman" w:hint="cs"/>
          <w:rtl/>
        </w:rPr>
        <w:t>דורה הוסיפה ואמרה, כי הייתה ערה למצוקת אחייניתה אך זו התרחקה ונסגרה ולא נתנה לבני המשפחה להתקרב ולעזור לה.</w:t>
      </w:r>
    </w:p>
    <w:p w14:paraId="3E914F72" w14:textId="77777777" w:rsidR="00B33415" w:rsidRDefault="00B33415">
      <w:pPr>
        <w:spacing w:line="360" w:lineRule="auto"/>
        <w:jc w:val="both"/>
        <w:rPr>
          <w:rFonts w:ascii="Times New Roman" w:hAnsi="Times New Roman"/>
          <w:rtl/>
        </w:rPr>
      </w:pPr>
    </w:p>
    <w:p w14:paraId="67A1A9AB" w14:textId="77777777" w:rsidR="00B33415" w:rsidRDefault="007E44C1">
      <w:pPr>
        <w:spacing w:line="360" w:lineRule="auto"/>
        <w:jc w:val="both"/>
        <w:rPr>
          <w:rFonts w:ascii="Times New Roman" w:hAnsi="Times New Roman"/>
          <w:rtl/>
        </w:rPr>
      </w:pPr>
      <w:r>
        <w:rPr>
          <w:rFonts w:ascii="Times New Roman" w:hAnsi="Times New Roman" w:hint="cs"/>
          <w:rtl/>
        </w:rPr>
        <w:t>תמונה דומה עלתה מעדויות הוריה של המתלוננת.</w:t>
      </w:r>
    </w:p>
    <w:p w14:paraId="3FF6FC7B" w14:textId="77777777" w:rsidR="00B33415" w:rsidRDefault="007E44C1">
      <w:pPr>
        <w:spacing w:line="360" w:lineRule="auto"/>
        <w:jc w:val="both"/>
        <w:rPr>
          <w:rFonts w:ascii="Times New Roman" w:hAnsi="Times New Roman"/>
          <w:rtl/>
        </w:rPr>
      </w:pPr>
      <w:r>
        <w:rPr>
          <w:rFonts w:ascii="Times New Roman" w:hAnsi="Times New Roman" w:hint="cs"/>
          <w:rtl/>
        </w:rPr>
        <w:t>האב התייחס בעדותו לסימני אלימות שהופיעו על גופה של בתו בתקופה בה חלקה את חייה עם הנאשם. הוא סיפר על שני מקרים בהם הבחין בקיומם של שטפי דם  - פעם אחת סמוך לרקה ופעם נוספת באזור הצוואר. לדבריו, גם אשתו הבחינה בחבלות, אך ניסיונותיהם לדובב את המתלוננת  לספר כיצד נחבלה ומה מקור הפגיעות נתקלו בתשובות מתחמקות או מיתממות כגון, שנתקלה בקיר או בדלת. רק בדיעבד, לאחר הפרידה מהנאשם, התוודתה בפניהם  כי הסימנים היו תוצאה של תקיפתה על ידי הנאשם (ע' 13 לפרוט' ש' 15-25, וכן, ע' 14 ואילך).</w:t>
      </w:r>
    </w:p>
    <w:p w14:paraId="0140E217" w14:textId="77777777" w:rsidR="00B33415" w:rsidRDefault="00B33415">
      <w:pPr>
        <w:spacing w:line="360" w:lineRule="auto"/>
        <w:jc w:val="both"/>
        <w:rPr>
          <w:rFonts w:ascii="Times New Roman" w:hAnsi="Times New Roman"/>
          <w:rtl/>
        </w:rPr>
      </w:pPr>
    </w:p>
    <w:p w14:paraId="312E32F2" w14:textId="77777777" w:rsidR="00B33415" w:rsidRDefault="007E44C1">
      <w:pPr>
        <w:spacing w:line="360" w:lineRule="auto"/>
        <w:jc w:val="both"/>
        <w:rPr>
          <w:rFonts w:ascii="Times New Roman" w:hAnsi="Times New Roman"/>
          <w:rtl/>
        </w:rPr>
      </w:pPr>
      <w:r>
        <w:rPr>
          <w:rFonts w:ascii="Times New Roman" w:hAnsi="Times New Roman" w:hint="cs"/>
          <w:rtl/>
        </w:rPr>
        <w:t xml:space="preserve">בהעידה לפנינו תיארה גם האם כיצד הבחינה בשתי הזדמנויות בסימני אלימות על גופה של בתה. מקרה אחד אליו התייחסה מחזק את עדותה של דורה. לדבריה, דורה טלפנה אליה כדי לספר לה על שטף דם גדול שראתה על פניה של המתלוננת ובהמשך היום, כאשר נפגשה בעצמה עם בתה הבחינה גם היא בסימן גדול על פניה ואף התרשמה מניסיונה להסתירו בעזרת שערה הארוך. לדבריה, את שאלתה לפשר הסימן פטרה המתלוננת בהסבר, לפיו נתקלה בפינת הדלת, שעורר בה חשד כי מדובר בתירוץ שנועד להסוות את הסיבה האמיתית להיווצרותו. במקרה אחר, ראתה סימן על ידה של בתה, אך גם הפעם סירבה זו לומר מה מקורו. </w:t>
      </w:r>
    </w:p>
    <w:p w14:paraId="5465364C" w14:textId="77777777" w:rsidR="00B33415" w:rsidRDefault="007E44C1">
      <w:pPr>
        <w:spacing w:line="360" w:lineRule="auto"/>
        <w:jc w:val="both"/>
        <w:rPr>
          <w:rFonts w:ascii="Times New Roman" w:hAnsi="Times New Roman"/>
          <w:rtl/>
        </w:rPr>
      </w:pPr>
      <w:r>
        <w:rPr>
          <w:rFonts w:ascii="Times New Roman" w:hAnsi="Times New Roman" w:hint="cs"/>
          <w:rtl/>
        </w:rPr>
        <w:t>בדומה לעדות האב מסרה גם האם, כי רק לאחר שעזבה את הבית פתחה המתלוננת את סגור ליבה בפניה ואט אט חשפה כי תוקפנותו של הנאשם היא שהותירה אותותיה בדמות אותם סימני אלימות (ע' 24 לפרוט')</w:t>
      </w:r>
    </w:p>
    <w:p w14:paraId="49E0D26B" w14:textId="77777777" w:rsidR="00B33415" w:rsidRDefault="00B33415">
      <w:pPr>
        <w:spacing w:line="360" w:lineRule="auto"/>
        <w:jc w:val="both"/>
        <w:rPr>
          <w:rFonts w:ascii="Times New Roman" w:hAnsi="Times New Roman"/>
          <w:rtl/>
        </w:rPr>
      </w:pPr>
    </w:p>
    <w:p w14:paraId="50F53C12" w14:textId="77777777" w:rsidR="00B33415" w:rsidRDefault="007E44C1">
      <w:pPr>
        <w:spacing w:line="360" w:lineRule="auto"/>
        <w:jc w:val="both"/>
        <w:rPr>
          <w:rFonts w:ascii="Times New Roman" w:hAnsi="Times New Roman"/>
          <w:rtl/>
        </w:rPr>
      </w:pPr>
      <w:r>
        <w:rPr>
          <w:rFonts w:ascii="Times New Roman" w:hAnsi="Times New Roman" w:hint="cs"/>
          <w:rtl/>
        </w:rPr>
        <w:t>ברי לכל, כי מטבע הדברים, עדויות אלה של קרובי משפחתה של המתלוננת אינן יכולות להיות אובייקטיביות כפי עדותה של ריבי. יתרה מזו, מחומר הראיות עולה בבירור, כי משפחתה של המתלוננת מעולם לא הוקירה את הקשר בינה לבין הנאשם, ואף זאת בלשון המעטה. ואולם, גם בשים לב למציאות עובדתית זו, מצאתי ליתן אמוני בעדויותיהם של האב, האם ודורה ולראות בדבריהם המובאים לעיל כמחזקים את עדות המתלוננת ביחס לעבירות האלימות שנעברו בה.</w:t>
      </w:r>
    </w:p>
    <w:p w14:paraId="6B0E5946" w14:textId="77777777" w:rsidR="00B33415" w:rsidRDefault="00B33415">
      <w:pPr>
        <w:spacing w:line="360" w:lineRule="auto"/>
        <w:jc w:val="both"/>
        <w:rPr>
          <w:rFonts w:ascii="Times New Roman" w:hAnsi="Times New Roman"/>
          <w:rtl/>
        </w:rPr>
      </w:pPr>
    </w:p>
    <w:p w14:paraId="2083D15C" w14:textId="77777777" w:rsidR="00B33415" w:rsidRDefault="007E44C1">
      <w:pPr>
        <w:spacing w:line="360" w:lineRule="auto"/>
        <w:jc w:val="both"/>
        <w:rPr>
          <w:rFonts w:ascii="Times New Roman" w:hAnsi="Times New Roman"/>
          <w:b/>
          <w:bCs/>
          <w:u w:val="single"/>
          <w:rtl/>
        </w:rPr>
      </w:pPr>
      <w:r>
        <w:rPr>
          <w:rFonts w:ascii="Times New Roman" w:hAnsi="Times New Roman" w:hint="cs"/>
          <w:b/>
          <w:bCs/>
          <w:u w:val="single"/>
          <w:rtl/>
        </w:rPr>
        <w:t>גרסת הנאשם</w:t>
      </w:r>
    </w:p>
    <w:p w14:paraId="7C0384DE" w14:textId="77777777" w:rsidR="00B33415" w:rsidRDefault="007E44C1">
      <w:pPr>
        <w:spacing w:line="360" w:lineRule="auto"/>
        <w:jc w:val="both"/>
        <w:rPr>
          <w:rFonts w:ascii="Times New Roman" w:hAnsi="Times New Roman"/>
          <w:rtl/>
        </w:rPr>
      </w:pPr>
      <w:r>
        <w:rPr>
          <w:rFonts w:ascii="Times New Roman" w:hAnsi="Times New Roman" w:hint="cs"/>
          <w:rtl/>
        </w:rPr>
        <w:t xml:space="preserve">בקליפת אגוז אתייחס לקו ההגנה של הנאשם בכל הנוגע לעבירות האלימות. </w:t>
      </w:r>
    </w:p>
    <w:p w14:paraId="2E0D3FAC" w14:textId="77777777" w:rsidR="00B33415" w:rsidRDefault="00B33415">
      <w:pPr>
        <w:spacing w:line="360" w:lineRule="auto"/>
        <w:jc w:val="both"/>
        <w:rPr>
          <w:rFonts w:ascii="Times New Roman" w:hAnsi="Times New Roman"/>
          <w:rtl/>
        </w:rPr>
      </w:pPr>
    </w:p>
    <w:p w14:paraId="4D50693F" w14:textId="77777777" w:rsidR="00B33415" w:rsidRDefault="007E44C1">
      <w:pPr>
        <w:spacing w:line="360" w:lineRule="auto"/>
        <w:jc w:val="both"/>
        <w:rPr>
          <w:rFonts w:ascii="Times New Roman" w:hAnsi="Times New Roman"/>
          <w:rtl/>
        </w:rPr>
      </w:pPr>
      <w:r>
        <w:rPr>
          <w:rFonts w:ascii="Times New Roman" w:hAnsi="Times New Roman" w:hint="cs"/>
          <w:rtl/>
        </w:rPr>
        <w:t>למעשה, מלכתחילה, כפר הנאשם כפירה כללית וגורפת ולא התייחס לכל אחד מסעיפי האישום בנפרד.</w:t>
      </w:r>
    </w:p>
    <w:p w14:paraId="20E285D5" w14:textId="77777777" w:rsidR="00B33415" w:rsidRDefault="007E44C1">
      <w:pPr>
        <w:spacing w:line="360" w:lineRule="auto"/>
        <w:jc w:val="both"/>
        <w:rPr>
          <w:rFonts w:ascii="Times New Roman" w:hAnsi="Times New Roman"/>
          <w:rtl/>
        </w:rPr>
      </w:pPr>
      <w:r>
        <w:rPr>
          <w:rFonts w:ascii="Times New Roman" w:hAnsi="Times New Roman" w:hint="cs"/>
          <w:rtl/>
        </w:rPr>
        <w:t>גם בעדותו בבית המשפט, כאשר נדרש למסור גרסתו לעובדות האישום, דבק הנאשם בהכחשתו וככל שמסר גרסה משלו לאירועים הרי שהייתה זו גרסה מיתממת ופשטנית שלא התיישבה עם המציאות העובדתית. כך למשל, הכחיש הנאשם בתוקף כל גילוי של אלימות מצדו כלפי המתלוננת, וכן, שלל מכל וכל קיומם של סימנים או חבלות על גופה של המתלוננת, זאת, למרות שידע היטב כי הוצגו ראיות אובייקטיביות המלמדות על קיומם של סימנים כאמור.</w:t>
      </w:r>
    </w:p>
    <w:p w14:paraId="2D34FE18" w14:textId="77777777" w:rsidR="00B33415" w:rsidRDefault="00B33415">
      <w:pPr>
        <w:spacing w:line="360" w:lineRule="auto"/>
        <w:jc w:val="both"/>
        <w:rPr>
          <w:rFonts w:ascii="Times New Roman" w:hAnsi="Times New Roman"/>
          <w:rtl/>
        </w:rPr>
      </w:pPr>
    </w:p>
    <w:p w14:paraId="65049DA8" w14:textId="77777777" w:rsidR="00B33415" w:rsidRDefault="007E44C1">
      <w:pPr>
        <w:spacing w:line="360" w:lineRule="auto"/>
        <w:jc w:val="both"/>
        <w:rPr>
          <w:rFonts w:ascii="Times New Roman" w:hAnsi="Times New Roman"/>
          <w:rtl/>
        </w:rPr>
      </w:pPr>
      <w:r>
        <w:rPr>
          <w:rFonts w:ascii="Times New Roman" w:hAnsi="Times New Roman" w:hint="cs"/>
          <w:rtl/>
        </w:rPr>
        <w:t>בנסיבות אלה, הנאשם לא זכה לאמוני וגרסתו לאירועים ככלל, ולאירועי האלימות בפרט, אינה מהימנה בעיני. מקל וחומר ברי כי אין בכוחה של גרסה זו לערער או לכרסם בתשתית העובדתית האיתנה שהציגה התביעה לעניין האיומים, ואין בה כדי לנטוע כל ספק ביחס לאשמת הנאשם במעשים המיוחסים לו.</w:t>
      </w:r>
    </w:p>
    <w:p w14:paraId="7D21260C" w14:textId="77777777" w:rsidR="00B33415" w:rsidRDefault="00B33415">
      <w:pPr>
        <w:spacing w:line="360" w:lineRule="auto"/>
        <w:jc w:val="both"/>
        <w:rPr>
          <w:rFonts w:ascii="Times New Roman" w:hAnsi="Times New Roman"/>
          <w:rtl/>
        </w:rPr>
      </w:pPr>
    </w:p>
    <w:p w14:paraId="7BBD8966" w14:textId="77777777" w:rsidR="00B33415" w:rsidRDefault="007E44C1">
      <w:pPr>
        <w:spacing w:line="360" w:lineRule="auto"/>
        <w:jc w:val="both"/>
        <w:rPr>
          <w:rFonts w:ascii="Times New Roman" w:hAnsi="Times New Roman"/>
          <w:rtl/>
        </w:rPr>
      </w:pPr>
      <w:r>
        <w:rPr>
          <w:rFonts w:ascii="Times New Roman" w:hAnsi="Times New Roman" w:hint="cs"/>
          <w:rtl/>
        </w:rPr>
        <w:t>לבד מהנאשם זומן לעדות מטעם ההגנה גם עוה"ד שי חיימוב, שייצג את המתלוננת בהליכים בבית המשפט לענייני משפחה (להלן: "</w:t>
      </w:r>
      <w:r>
        <w:rPr>
          <w:rFonts w:ascii="Times New Roman" w:hAnsi="Times New Roman" w:hint="cs"/>
          <w:b/>
          <w:bCs/>
          <w:rtl/>
        </w:rPr>
        <w:t>עו"ד חיימוב</w:t>
      </w:r>
      <w:r>
        <w:rPr>
          <w:rFonts w:ascii="Times New Roman" w:hAnsi="Times New Roman" w:hint="cs"/>
          <w:rtl/>
        </w:rPr>
        <w:t>"). עדותו של עו"ד חיימוב אומנם אינה קשורה קשר ישיר לאירועים נשוא דיוננו ובכ"ז מצאנו שלא ניתן להתעלם ממנה שכן יש בה כדי להאיר היבט נוסף בבחינת מהימנות המתלוננת.</w:t>
      </w:r>
    </w:p>
    <w:p w14:paraId="314D15C0" w14:textId="77777777" w:rsidR="00B33415" w:rsidRDefault="00B33415">
      <w:pPr>
        <w:spacing w:line="360" w:lineRule="auto"/>
        <w:jc w:val="both"/>
        <w:rPr>
          <w:rFonts w:ascii="Times New Roman" w:hAnsi="Times New Roman"/>
          <w:rtl/>
        </w:rPr>
      </w:pPr>
    </w:p>
    <w:p w14:paraId="75483ECA" w14:textId="77777777" w:rsidR="00B33415" w:rsidRDefault="007E44C1">
      <w:pPr>
        <w:spacing w:line="360" w:lineRule="auto"/>
        <w:jc w:val="both"/>
        <w:rPr>
          <w:rFonts w:ascii="Times New Roman" w:hAnsi="Times New Roman"/>
          <w:rtl/>
        </w:rPr>
      </w:pPr>
      <w:r>
        <w:rPr>
          <w:rFonts w:ascii="Times New Roman" w:hAnsi="Times New Roman" w:hint="cs"/>
          <w:rtl/>
        </w:rPr>
        <w:t>למעשה, ההגנה זימנה את עו"ד חיימוב כדי להוכיח קיומה של סתירה בין הגרסה שמסרה המתלוננת במשטרה לבין האמור בתצהיר שהוגש מטעמה, באמצעות העד, לבית המשפט לענייני משפחה (</w:t>
      </w:r>
      <w:r>
        <w:rPr>
          <w:rFonts w:ascii="Times New Roman" w:hAnsi="Times New Roman" w:hint="cs"/>
          <w:b/>
          <w:bCs/>
          <w:rtl/>
        </w:rPr>
        <w:t>נ/21</w:t>
      </w:r>
      <w:r>
        <w:rPr>
          <w:rFonts w:ascii="Times New Roman" w:hAnsi="Times New Roman" w:hint="cs"/>
          <w:rtl/>
        </w:rPr>
        <w:t>)</w:t>
      </w:r>
      <w:r>
        <w:rPr>
          <w:rFonts w:ascii="Times New Roman" w:hAnsi="Times New Roman" w:hint="cs"/>
          <w:b/>
          <w:bCs/>
          <w:rtl/>
        </w:rPr>
        <w:t xml:space="preserve"> </w:t>
      </w:r>
      <w:r>
        <w:rPr>
          <w:rFonts w:ascii="Times New Roman" w:hAnsi="Times New Roman" w:hint="cs"/>
          <w:rtl/>
        </w:rPr>
        <w:t>להלן: "</w:t>
      </w:r>
      <w:r>
        <w:rPr>
          <w:rFonts w:ascii="Times New Roman" w:hAnsi="Times New Roman" w:hint="cs"/>
          <w:b/>
          <w:bCs/>
          <w:rtl/>
        </w:rPr>
        <w:t>התצהיר</w:t>
      </w:r>
      <w:r>
        <w:rPr>
          <w:rFonts w:ascii="Times New Roman" w:hAnsi="Times New Roman" w:hint="cs"/>
          <w:rtl/>
        </w:rPr>
        <w:t xml:space="preserve">"). ההגנה ייחסה חשיבות יתרה לעניין זה, שכן לטעמה, מדובר בסתירה משמעותית המשליכה על מהימנות המתלוננת. דא עקא, שמעדותו של עו"ד חיימוב עולה, כי הדברים האמורים בתצהיר ובבקשה שהגיש בשם ומטעם המתלוננת הינם למעשה פרשנות משפטית שלו לנתונים העובדתיים שמסרה לו מרשתו. </w:t>
      </w:r>
    </w:p>
    <w:p w14:paraId="6F9DB5A1" w14:textId="77777777" w:rsidR="00B33415" w:rsidRDefault="007E44C1">
      <w:pPr>
        <w:spacing w:line="360" w:lineRule="auto"/>
        <w:jc w:val="both"/>
        <w:rPr>
          <w:rFonts w:ascii="Times New Roman" w:hAnsi="Times New Roman"/>
          <w:rtl/>
        </w:rPr>
      </w:pPr>
      <w:r>
        <w:rPr>
          <w:rFonts w:ascii="Times New Roman" w:hAnsi="Times New Roman" w:hint="cs"/>
          <w:rtl/>
        </w:rPr>
        <w:t>לשם שלמות היריעה והמחשת הדברים נרחיב ונציין , כי בתצהיר נכתב באופן מפורש שהנאשם אנס את המתלוננת בעבר, וזאת כשהייתה בת 15. כשעומתה המתלוננת עם הטענה במסגרת ההליך שבפנינו, היא הכחישה בתוקף כי הפנתה כלפי הנאשם טענה מעין זו ועמדה על דעתה כי אירוע האונס המתואר בכתב באישום היה אירוע בודד, ראשון ויחיד.</w:t>
      </w:r>
    </w:p>
    <w:p w14:paraId="104DD136" w14:textId="77777777" w:rsidR="00B33415" w:rsidRDefault="007E44C1">
      <w:pPr>
        <w:spacing w:line="360" w:lineRule="auto"/>
        <w:jc w:val="both"/>
        <w:rPr>
          <w:rFonts w:ascii="Times New Roman" w:hAnsi="Times New Roman"/>
          <w:rtl/>
        </w:rPr>
      </w:pPr>
      <w:r>
        <w:rPr>
          <w:rFonts w:ascii="Times New Roman" w:hAnsi="Times New Roman" w:hint="cs"/>
          <w:rtl/>
        </w:rPr>
        <w:t xml:space="preserve">עמדה זו של המתלוננת נשמעת, על פניה, תמוהה ובעייתית שכן, היא שומטת את הקרקע תחת הנחת היסוד, ולפיה תצהיר המוגש לבית המשפט משקף נאמנה את העובדות אותן מסר המצהיר. והנה, לאחר ששמענו את עדותו של עו"ד חיימוב, נמצאנו למדים, כי לא בכדי עמדה המתלוננת על דעתה. מהעדות עולה בבירור שהמתלוננת מעולם לא טענה כי נאנסה בעבר ע"י הנאשם. אלא מאי? מגרסתה של המתלוננת למד ע"וד חיימוב שהיא הרתה לנאשם בהיותה כבת 15 ונישאה לו חרף התנגדות הוריה. מכאן הסיק כי לא ייתכן שעשתה את הדברים בהסכמה וממילא מדובר באינוס סטטוטורי. כך, לקח לעצמו עורך הדין את החירות ליתן אינטרפרטציה משפטית מרחיקת לכת לעובדות ולטעון בשם המתלוננת כי נאנסה. </w:t>
      </w:r>
    </w:p>
    <w:p w14:paraId="145FB181" w14:textId="77777777" w:rsidR="00B33415" w:rsidRDefault="007E44C1">
      <w:pPr>
        <w:spacing w:line="360" w:lineRule="auto"/>
        <w:jc w:val="both"/>
        <w:rPr>
          <w:rFonts w:ascii="Times New Roman" w:hAnsi="Times New Roman"/>
          <w:rtl/>
        </w:rPr>
      </w:pPr>
      <w:r>
        <w:rPr>
          <w:rFonts w:ascii="Times New Roman" w:hAnsi="Times New Roman" w:hint="cs"/>
          <w:rtl/>
        </w:rPr>
        <w:t>היוצא הוא אפוא, כי עו"ד חיימוב, שהגיע כעד הגנה ותכלית עדותו לערער את אמינות המתלוננת, עשה שירות דב להגנה, כאשר הדברים שמסר עלו בקנה אחד עם גרסת המתלוננת ובסופו של יום, אף חיזקו אותה.</w:t>
      </w:r>
    </w:p>
    <w:p w14:paraId="36294DC6" w14:textId="77777777" w:rsidR="00B33415" w:rsidRDefault="00B33415">
      <w:pPr>
        <w:spacing w:line="360" w:lineRule="auto"/>
        <w:jc w:val="both"/>
        <w:rPr>
          <w:rFonts w:ascii="Times New Roman" w:hAnsi="Times New Roman"/>
          <w:rtl/>
        </w:rPr>
      </w:pPr>
    </w:p>
    <w:p w14:paraId="69996956" w14:textId="77777777" w:rsidR="00B33415" w:rsidRDefault="007E44C1">
      <w:pPr>
        <w:spacing w:line="360" w:lineRule="auto"/>
        <w:jc w:val="both"/>
        <w:rPr>
          <w:rFonts w:ascii="Times New Roman" w:hAnsi="Times New Roman"/>
          <w:rtl/>
        </w:rPr>
      </w:pPr>
      <w:r>
        <w:rPr>
          <w:rFonts w:ascii="Times New Roman" w:hAnsi="Times New Roman" w:hint="cs"/>
          <w:rtl/>
        </w:rPr>
        <w:t>במאמר מוסגר עוד אוסיף ואציין, כי קו ההגנה שהתמקד בהכפשת המתלוננת ובניסיון להאיר ולהעצים פרק בחייה בו שימשה לכאורה כיצאנית, לא הועיל לנאשם ולא ברור לי מה טעם מצאה ההגנה בהעלאת טענות אלה ובהעדת עדים בניסיון להוכיחן. השאלה אם המתלוננת עבדה כיצאנית, אם לאו, אינה רלוונטית לענייננו, ואין בה כדי להעלות או להוריד כהוא זה מאשמת הנאשם.</w:t>
      </w:r>
    </w:p>
    <w:p w14:paraId="3D6B023A" w14:textId="77777777" w:rsidR="00B33415" w:rsidRDefault="00B33415">
      <w:pPr>
        <w:spacing w:line="360" w:lineRule="auto"/>
        <w:jc w:val="both"/>
        <w:rPr>
          <w:rFonts w:ascii="Times New Roman" w:hAnsi="Times New Roman"/>
          <w:rtl/>
        </w:rPr>
      </w:pPr>
    </w:p>
    <w:p w14:paraId="4D4139D2" w14:textId="77777777" w:rsidR="00B33415" w:rsidRDefault="007E44C1">
      <w:pPr>
        <w:spacing w:line="360" w:lineRule="auto"/>
        <w:jc w:val="both"/>
        <w:rPr>
          <w:rFonts w:ascii="Times New Roman" w:hAnsi="Times New Roman"/>
          <w:rtl/>
        </w:rPr>
      </w:pPr>
      <w:r>
        <w:rPr>
          <w:rFonts w:ascii="Times New Roman" w:hAnsi="Times New Roman" w:hint="cs"/>
          <w:rtl/>
        </w:rPr>
        <w:t>לסיכום פרק זה ולאור האמור והמפורט בו, אציע לחבריי להרשיע את הנאשם בעבירות האלימות המיוחסות לו באישום הראשון.</w:t>
      </w:r>
    </w:p>
    <w:p w14:paraId="5A540375" w14:textId="77777777" w:rsidR="00B33415" w:rsidRDefault="00B33415">
      <w:pPr>
        <w:spacing w:line="360" w:lineRule="auto"/>
        <w:jc w:val="both"/>
        <w:rPr>
          <w:rFonts w:ascii="Times New Roman" w:hAnsi="Times New Roman"/>
          <w:b/>
          <w:bCs/>
          <w:rtl/>
        </w:rPr>
      </w:pPr>
    </w:p>
    <w:p w14:paraId="641574FF" w14:textId="77777777" w:rsidR="00B33415" w:rsidRDefault="007E44C1">
      <w:pPr>
        <w:spacing w:line="360" w:lineRule="auto"/>
        <w:jc w:val="both"/>
        <w:rPr>
          <w:rFonts w:ascii="Times New Roman" w:hAnsi="Times New Roman"/>
          <w:b/>
          <w:bCs/>
          <w:u w:val="single"/>
          <w:rtl/>
        </w:rPr>
      </w:pPr>
      <w:r>
        <w:rPr>
          <w:rFonts w:ascii="Times New Roman" w:hAnsi="Times New Roman" w:hint="cs"/>
          <w:b/>
          <w:bCs/>
          <w:u w:val="single"/>
          <w:rtl/>
        </w:rPr>
        <w:t>עבירת האיומים</w:t>
      </w:r>
    </w:p>
    <w:p w14:paraId="26363E25" w14:textId="77777777" w:rsidR="00B33415" w:rsidRDefault="007E44C1">
      <w:pPr>
        <w:spacing w:line="360" w:lineRule="auto"/>
        <w:jc w:val="both"/>
        <w:rPr>
          <w:rFonts w:ascii="Times New Roman" w:hAnsi="Times New Roman"/>
          <w:rtl/>
        </w:rPr>
      </w:pPr>
      <w:r>
        <w:rPr>
          <w:rFonts w:ascii="Times New Roman" w:hAnsi="Times New Roman" w:hint="cs"/>
          <w:rtl/>
        </w:rPr>
        <w:t xml:space="preserve">עבירת האיומים יוחסה לנאשם במסגרת האישום השני. למעשה, אישום זה מתמקד באירוע אחד,  </w:t>
      </w:r>
    </w:p>
    <w:p w14:paraId="09FACD50" w14:textId="77777777" w:rsidR="00B33415" w:rsidRDefault="007E44C1">
      <w:pPr>
        <w:spacing w:line="360" w:lineRule="auto"/>
        <w:jc w:val="both"/>
        <w:rPr>
          <w:rFonts w:ascii="Times New Roman" w:hAnsi="Times New Roman"/>
          <w:rtl/>
        </w:rPr>
      </w:pPr>
      <w:r>
        <w:rPr>
          <w:rFonts w:ascii="Times New Roman" w:hAnsi="Times New Roman" w:hint="cs"/>
          <w:rtl/>
        </w:rPr>
        <w:t>קונקרטי וממוקד, שארע, אליבא דכתב האישום, ביום 19.03.09.</w:t>
      </w:r>
    </w:p>
    <w:p w14:paraId="75A32E8E" w14:textId="77777777" w:rsidR="00B33415" w:rsidRDefault="00B33415">
      <w:pPr>
        <w:spacing w:line="360" w:lineRule="auto"/>
        <w:jc w:val="both"/>
        <w:rPr>
          <w:rFonts w:ascii="Times New Roman" w:hAnsi="Times New Roman"/>
          <w:rtl/>
        </w:rPr>
      </w:pPr>
    </w:p>
    <w:p w14:paraId="103DFC25" w14:textId="77777777" w:rsidR="00B33415" w:rsidRDefault="007E44C1">
      <w:pPr>
        <w:spacing w:line="360" w:lineRule="auto"/>
        <w:jc w:val="both"/>
        <w:rPr>
          <w:rFonts w:ascii="Times New Roman" w:hAnsi="Times New Roman"/>
          <w:rtl/>
        </w:rPr>
      </w:pPr>
      <w:r>
        <w:rPr>
          <w:rFonts w:ascii="Times New Roman" w:hAnsi="Times New Roman" w:hint="cs"/>
          <w:rtl/>
        </w:rPr>
        <w:t>כעולה מעובדות האישום, הנאשם התקשר למתלוננת ודיווח לה, כי בהתאם להחלטה שיפוטית שקיבל, הוא רשאי להיפגש עם הקטינות ולקחתן אליו. המתלוננת השיבה שלא ידוע לה כי התקבלה החלטה בעניינם ושהוא מוזמן לדבר עם עורך דינה. תשובה זו העלתה את חמתו של הנאשם שאמר, על פי הנטען, כי בכוונתו להגיע ולקחת את הקטינות ואם המתלוננת תתנגד לכך, הוא יכה אותה ו"יחתוך" את הוריה.</w:t>
      </w:r>
    </w:p>
    <w:p w14:paraId="34FEC2FA" w14:textId="77777777" w:rsidR="00B33415" w:rsidRDefault="007E44C1">
      <w:pPr>
        <w:spacing w:line="360" w:lineRule="auto"/>
        <w:jc w:val="both"/>
        <w:rPr>
          <w:rFonts w:ascii="Times New Roman" w:hAnsi="Times New Roman"/>
          <w:rtl/>
        </w:rPr>
      </w:pPr>
      <w:r>
        <w:rPr>
          <w:rFonts w:ascii="Times New Roman" w:hAnsi="Times New Roman" w:hint="cs"/>
          <w:rtl/>
        </w:rPr>
        <w:t xml:space="preserve">כמתואר לעיל, בעטיה של שיחה זו ומיד לאחריה המתלוננת ניגשה לתחנת המשטרה כדי להתלונן על האיום שהשמיע, לכאורה, הנאשם. במסגרת התלונה נפרץ הסכר והמתלוננת חשפה את האירועים, נשואי כתב האישום שלפנינו. יחד עם זאת, ככל שהדבר נוגע לאיומים המתלוננת התמקדה באיום האמור ולא סיפרה דבר על איומים אחרים ונוספים שקדמו לו. </w:t>
      </w:r>
    </w:p>
    <w:p w14:paraId="2C8AB8C1" w14:textId="77777777" w:rsidR="00B33415" w:rsidRDefault="00B33415">
      <w:pPr>
        <w:spacing w:line="360" w:lineRule="auto"/>
        <w:jc w:val="both"/>
        <w:rPr>
          <w:rFonts w:ascii="Times New Roman" w:hAnsi="Times New Roman"/>
          <w:rtl/>
        </w:rPr>
      </w:pPr>
    </w:p>
    <w:p w14:paraId="60DE85F9" w14:textId="77777777" w:rsidR="00B33415" w:rsidRDefault="007E44C1">
      <w:pPr>
        <w:spacing w:line="360" w:lineRule="auto"/>
        <w:jc w:val="both"/>
        <w:rPr>
          <w:rFonts w:ascii="Times New Roman" w:hAnsi="Times New Roman"/>
          <w:rtl/>
        </w:rPr>
      </w:pPr>
      <w:r>
        <w:rPr>
          <w:rFonts w:ascii="Times New Roman" w:hAnsi="Times New Roman" w:hint="cs"/>
          <w:rtl/>
        </w:rPr>
        <w:t>בעדותה לפנינו סיפרה המתלוננת אודות שתי שיחות טלפון שקיבלה מהנאשם ביום הגשת התלונה ופירטה בהרחבה על תוכנן. בין היתר, חזרה על עובדות האישום ומסרה שכאשר הנאשם התרגז הוא החל לאיים עליה כי יגיע לביתה, יכה אותה ו"יחתוך" את הוריה.</w:t>
      </w:r>
    </w:p>
    <w:p w14:paraId="53C694B2" w14:textId="77777777" w:rsidR="00B33415" w:rsidRDefault="007E44C1">
      <w:pPr>
        <w:spacing w:line="360" w:lineRule="auto"/>
        <w:jc w:val="both"/>
        <w:rPr>
          <w:rFonts w:ascii="Times New Roman" w:hAnsi="Times New Roman"/>
          <w:rtl/>
        </w:rPr>
      </w:pPr>
      <w:r>
        <w:rPr>
          <w:rFonts w:ascii="Times New Roman" w:hAnsi="Times New Roman" w:hint="cs"/>
          <w:rtl/>
        </w:rPr>
        <w:t>ואולם, כשנשאלה אודות המקרה במסגרת חקירתה הנגדית גרסתה התפתחה והיא הרחיבה את היריעה, תוך הוספת פרטים ואיומים שזכרם לא בא קודם לכן. כך למשל טענה ש"</w:t>
      </w:r>
      <w:r>
        <w:rPr>
          <w:rFonts w:ascii="Times New Roman" w:hAnsi="Times New Roman" w:hint="cs"/>
          <w:b/>
          <w:bCs/>
          <w:rtl/>
        </w:rPr>
        <w:t>כל השנים הוא היה מאיים עלי שאם אני אבקש מזונות אז הוא יעשה לי בעיות וייתן לי מכות, הוא אמר את זה במילים אחרות קצת. ש. איזה מילים? ת. שהוא יבוא עם הסכין..</w:t>
      </w:r>
      <w:r>
        <w:rPr>
          <w:rFonts w:ascii="Times New Roman" w:hAnsi="Times New Roman" w:hint="cs"/>
          <w:rtl/>
        </w:rPr>
        <w:t>." (ע' 95 ש' 26-30) וכך גם הוסיפה: "</w:t>
      </w:r>
      <w:r>
        <w:rPr>
          <w:rFonts w:ascii="Times New Roman" w:hAnsi="Times New Roman" w:hint="cs"/>
          <w:b/>
          <w:bCs/>
          <w:rtl/>
        </w:rPr>
        <w:t>הוא איים עלי תמיד כשהוא דיבר איתי</w:t>
      </w:r>
      <w:r>
        <w:rPr>
          <w:rFonts w:ascii="Times New Roman" w:hAnsi="Times New Roman" w:hint="cs"/>
          <w:rtl/>
        </w:rPr>
        <w:t>" (ע' 100 ש' 6).</w:t>
      </w:r>
    </w:p>
    <w:p w14:paraId="04435872" w14:textId="77777777" w:rsidR="00B33415" w:rsidRDefault="007E44C1">
      <w:pPr>
        <w:spacing w:line="360" w:lineRule="auto"/>
        <w:jc w:val="both"/>
        <w:rPr>
          <w:rFonts w:ascii="Times New Roman" w:hAnsi="Times New Roman"/>
          <w:rtl/>
        </w:rPr>
      </w:pPr>
      <w:r>
        <w:rPr>
          <w:rFonts w:ascii="Times New Roman" w:hAnsi="Times New Roman" w:hint="cs"/>
          <w:rtl/>
        </w:rPr>
        <w:t>כשנדרשה להסביר מדוע לא ציינה את דבר האיומים הנוספים בהודעותיה במשטרה נתלתה בתירוצים של קשיי זיכרון באומרה</w:t>
      </w:r>
      <w:r>
        <w:rPr>
          <w:rFonts w:ascii="Times New Roman" w:hAnsi="Times New Roman" w:hint="cs"/>
          <w:b/>
          <w:bCs/>
          <w:rtl/>
        </w:rPr>
        <w:t>: "... כי אני לא זוכרת איזה בדיוק מילים, כמה בדיוק שיחות. אני לא זוכרת מתי היו שיחות, כמה היו שיחות ומה הוא בדיוק דיבר איתי..</w:t>
      </w:r>
      <w:r>
        <w:rPr>
          <w:rFonts w:ascii="Times New Roman" w:hAnsi="Times New Roman" w:hint="cs"/>
          <w:rtl/>
        </w:rPr>
        <w:t>." אך לא השכילה לדבוק בכך, ובהמשך שינתה טעמה ואמרה: "</w:t>
      </w:r>
      <w:r>
        <w:rPr>
          <w:rFonts w:ascii="Times New Roman" w:hAnsi="Times New Roman" w:hint="cs"/>
          <w:b/>
          <w:bCs/>
          <w:rtl/>
        </w:rPr>
        <w:t>אם תקראי עד הסוף את כל העדות שלי, כתוב שם שנשאלתי אם הוא איים עלי חוץ מהיום ואמרתי שכן</w:t>
      </w:r>
      <w:r>
        <w:rPr>
          <w:rFonts w:ascii="Times New Roman" w:hAnsi="Times New Roman" w:hint="cs"/>
          <w:rtl/>
        </w:rPr>
        <w:t xml:space="preserve">." (ע' 101 ש' 8-9). </w:t>
      </w:r>
    </w:p>
    <w:p w14:paraId="26A4B07B" w14:textId="77777777" w:rsidR="00B33415" w:rsidRDefault="007E44C1">
      <w:pPr>
        <w:spacing w:line="360" w:lineRule="auto"/>
        <w:jc w:val="both"/>
        <w:rPr>
          <w:rFonts w:ascii="Times New Roman" w:hAnsi="Times New Roman"/>
          <w:rtl/>
        </w:rPr>
      </w:pPr>
      <w:r>
        <w:rPr>
          <w:rFonts w:ascii="Times New Roman" w:hAnsi="Times New Roman" w:hint="cs"/>
          <w:rtl/>
        </w:rPr>
        <w:t>לא למותר לציין, כי קריאת הודעותיה של המתלוננת במשטרה מוכיחה, כי היא מעולם לא טענה שהנאשם איים עליה גם בהזדמנויות אחרות.</w:t>
      </w:r>
    </w:p>
    <w:p w14:paraId="171338D3" w14:textId="77777777" w:rsidR="00B33415" w:rsidRDefault="00B33415">
      <w:pPr>
        <w:spacing w:line="360" w:lineRule="auto"/>
        <w:jc w:val="both"/>
        <w:rPr>
          <w:rFonts w:ascii="Times New Roman" w:hAnsi="Times New Roman"/>
          <w:rtl/>
        </w:rPr>
      </w:pPr>
    </w:p>
    <w:p w14:paraId="5777BDD5" w14:textId="77777777" w:rsidR="00B33415" w:rsidRDefault="007E44C1">
      <w:pPr>
        <w:spacing w:line="360" w:lineRule="auto"/>
        <w:jc w:val="both"/>
        <w:rPr>
          <w:rFonts w:ascii="Times New Roman" w:hAnsi="Times New Roman"/>
          <w:rtl/>
        </w:rPr>
      </w:pPr>
      <w:r>
        <w:rPr>
          <w:rFonts w:ascii="Times New Roman" w:hAnsi="Times New Roman" w:hint="cs"/>
          <w:rtl/>
        </w:rPr>
        <w:t>מגמה זו של העצמת העובדות בד בבד עם הכפשת הנאשם חזרה כאמור לאורך עדות המתלוננת, ודומה כי אפיינה בעיקר מקרים בהם חשה המתלוננת שתלונתה "רזה" מדי. ברי, כי נטייה זו של המתלוננת אינה תורמת לביסוס מהימנותה. אדרבא, עובדת היותה של הגרסה מתפתחת ולא עקבית מעוררת חשד ומערערת גם את מהימנות בסיס התלונה. כל זאת וביתר שאת, כאשר המדובר, כבענייננו, בסיטואציה ראייתית של גרסה מול גרסה.</w:t>
      </w:r>
    </w:p>
    <w:p w14:paraId="27BA83A6" w14:textId="77777777" w:rsidR="00B33415" w:rsidRDefault="00B33415">
      <w:pPr>
        <w:spacing w:line="360" w:lineRule="auto"/>
        <w:jc w:val="both"/>
        <w:rPr>
          <w:rFonts w:ascii="Times New Roman" w:hAnsi="Times New Roman"/>
          <w:rtl/>
        </w:rPr>
      </w:pPr>
    </w:p>
    <w:p w14:paraId="39594707" w14:textId="77777777" w:rsidR="00B33415" w:rsidRDefault="007E44C1">
      <w:pPr>
        <w:spacing w:line="360" w:lineRule="auto"/>
        <w:jc w:val="both"/>
        <w:rPr>
          <w:rFonts w:ascii="Times New Roman" w:hAnsi="Times New Roman"/>
          <w:rtl/>
        </w:rPr>
      </w:pPr>
      <w:r>
        <w:rPr>
          <w:rFonts w:ascii="Times New Roman" w:hAnsi="Times New Roman" w:hint="cs"/>
          <w:rtl/>
        </w:rPr>
        <w:t xml:space="preserve">הנאשם, אשר הכחיש בתוקף כי איים על המתלוננת בשיחת הטלפון, הסביר בעדותו כי לא הייתה לו כל סיבה לאיים, שכן, בשלב זה כבר קיבל החלטה שיפוטית המצדדת בבקשתו, בלשונו: </w:t>
      </w:r>
    </w:p>
    <w:p w14:paraId="3106BB93" w14:textId="77777777" w:rsidR="00B33415" w:rsidRDefault="00B33415">
      <w:pPr>
        <w:spacing w:line="360" w:lineRule="auto"/>
        <w:jc w:val="both"/>
        <w:rPr>
          <w:rFonts w:ascii="Times New Roman" w:hAnsi="Times New Roman"/>
          <w:rtl/>
        </w:rPr>
      </w:pPr>
    </w:p>
    <w:p w14:paraId="6A56BCAF" w14:textId="77777777" w:rsidR="00B33415" w:rsidRDefault="007E44C1">
      <w:pPr>
        <w:spacing w:line="360" w:lineRule="auto"/>
        <w:ind w:left="720" w:right="1134"/>
        <w:jc w:val="both"/>
        <w:rPr>
          <w:rFonts w:ascii="Times New Roman" w:hAnsi="Times New Roman"/>
          <w:rtl/>
        </w:rPr>
      </w:pPr>
      <w:r>
        <w:rPr>
          <w:rFonts w:ascii="Times New Roman" w:hAnsi="Times New Roman" w:hint="cs"/>
          <w:rtl/>
        </w:rPr>
        <w:t>"</w:t>
      </w:r>
      <w:r>
        <w:rPr>
          <w:rFonts w:ascii="Times New Roman" w:hAnsi="Times New Roman" w:hint="cs"/>
          <w:b/>
          <w:bCs/>
          <w:rtl/>
        </w:rPr>
        <w:t>לא, אני לא אמרתי. לא היה לי צורך כי הייתה לי החלטה. אני לא קיללתי אותה, לא אמרתי דבר, לא צעקתי, אולי הייתי בהתרגשות רבה, לא ראיתי את הילדות שלי הרבה זמן, אבל למרות מה שהיא מספרת שאני כביכול איימתי לדקור את ההורים וכן הלאה, זה לא היה ולא נברא, לא היה שום צורך בכך. אני קיבלתי את החלטת ביהמ"ש אשר רציתי</w:t>
      </w:r>
      <w:r>
        <w:rPr>
          <w:rFonts w:ascii="Times New Roman" w:hAnsi="Times New Roman" w:hint="cs"/>
          <w:rtl/>
        </w:rPr>
        <w:t>..." (עמ' 136 לפרוט' ש' 14-20).</w:t>
      </w:r>
    </w:p>
    <w:p w14:paraId="1C916DF4" w14:textId="77777777" w:rsidR="00B33415" w:rsidRDefault="00B33415">
      <w:pPr>
        <w:spacing w:line="360" w:lineRule="auto"/>
        <w:jc w:val="both"/>
        <w:rPr>
          <w:rFonts w:ascii="Times New Roman" w:hAnsi="Times New Roman"/>
          <w:rtl/>
        </w:rPr>
      </w:pPr>
    </w:p>
    <w:p w14:paraId="1233DE18" w14:textId="77777777" w:rsidR="00B33415" w:rsidRDefault="007E44C1">
      <w:pPr>
        <w:spacing w:line="360" w:lineRule="auto"/>
        <w:jc w:val="both"/>
        <w:rPr>
          <w:rFonts w:ascii="Times New Roman" w:hAnsi="Times New Roman"/>
          <w:rtl/>
        </w:rPr>
      </w:pPr>
      <w:r>
        <w:rPr>
          <w:rFonts w:ascii="Times New Roman" w:hAnsi="Times New Roman" w:hint="cs"/>
          <w:rtl/>
        </w:rPr>
        <w:t>לאחר שבחנתי את הראיות שהוצגו בפנינו לעניין עבירת האיומים, ובכלל זה נתתי דעתי לקשיים שעלו מעדות המתלוננת ולגרסתו של הנאשם שמתיישבת עם השכל הישר וניסיון החיים, מצאתי כי נותר בלבי ספק ביחס לאשמת הנאשם בעבירה המיוחסת לו ומשכך מן הדין לזכותו מעבירה זו.</w:t>
      </w:r>
    </w:p>
    <w:p w14:paraId="6ADBF7E3" w14:textId="77777777" w:rsidR="00B33415" w:rsidRDefault="00B33415">
      <w:pPr>
        <w:spacing w:line="360" w:lineRule="auto"/>
        <w:jc w:val="both"/>
        <w:rPr>
          <w:rFonts w:ascii="Times New Roman" w:hAnsi="Times New Roman"/>
          <w:rtl/>
        </w:rPr>
      </w:pPr>
    </w:p>
    <w:p w14:paraId="13C1B003" w14:textId="77777777" w:rsidR="00B33415" w:rsidRDefault="007E44C1">
      <w:pPr>
        <w:spacing w:line="360" w:lineRule="auto"/>
        <w:jc w:val="both"/>
        <w:rPr>
          <w:rFonts w:ascii="Times New Roman" w:hAnsi="Times New Roman"/>
          <w:rtl/>
        </w:rPr>
      </w:pPr>
      <w:r>
        <w:rPr>
          <w:rFonts w:ascii="Times New Roman" w:hAnsi="Times New Roman" w:hint="cs"/>
          <w:b/>
          <w:bCs/>
          <w:rtl/>
        </w:rPr>
        <w:t>ועוד מספר תובנות והבהרות לפני סיום</w:t>
      </w:r>
      <w:r>
        <w:rPr>
          <w:rFonts w:ascii="Times New Roman" w:hAnsi="Times New Roman" w:hint="cs"/>
          <w:rtl/>
        </w:rPr>
        <w:t>:</w:t>
      </w:r>
    </w:p>
    <w:p w14:paraId="088A0FFA" w14:textId="77777777" w:rsidR="00B33415" w:rsidRDefault="007E44C1">
      <w:pPr>
        <w:spacing w:line="360" w:lineRule="auto"/>
        <w:jc w:val="both"/>
        <w:rPr>
          <w:rFonts w:ascii="Times New Roman" w:hAnsi="Times New Roman"/>
          <w:rtl/>
        </w:rPr>
      </w:pPr>
      <w:r>
        <w:rPr>
          <w:rFonts w:ascii="Times New Roman" w:hAnsi="Times New Roman" w:hint="cs"/>
          <w:rtl/>
        </w:rPr>
        <w:t>לשם הבהרה וחידוד של התוצאה אליה הגעתי, מן הראוי לסכם ולומר: ככל שדוּבָּר בעבירת האונס ובעבירת האיומים הגעתי לכלל מסקנה, שעדות המתלוננת כשלעצמה אינה מספיקה כדי לבסס הרשעה בפלילים. ואולם, לעניינן של עבירות האלימות, הרי שצירופן של ראיות חיצוניות, המחזקות את עדות המתלוננת, למערך הראיות, הביאני לכלל מסקנה, כי הונחה בפנינו תשתית ראייתית המוכיחה את אשמת הנאשם בעבירות אלה מעבר לכל ספק סביר.</w:t>
      </w:r>
    </w:p>
    <w:p w14:paraId="339395BB" w14:textId="77777777" w:rsidR="00B33415" w:rsidRDefault="00B33415">
      <w:pPr>
        <w:spacing w:line="360" w:lineRule="auto"/>
        <w:jc w:val="both"/>
        <w:rPr>
          <w:rFonts w:ascii="Times New Roman" w:hAnsi="Times New Roman"/>
          <w:rtl/>
        </w:rPr>
      </w:pPr>
    </w:p>
    <w:p w14:paraId="3FE3EB58" w14:textId="77777777" w:rsidR="00B33415" w:rsidRDefault="007E44C1">
      <w:pPr>
        <w:spacing w:line="360" w:lineRule="auto"/>
        <w:jc w:val="both"/>
        <w:rPr>
          <w:rFonts w:ascii="Times New Roman" w:hAnsi="Times New Roman"/>
          <w:rtl/>
        </w:rPr>
      </w:pPr>
      <w:r>
        <w:rPr>
          <w:rFonts w:ascii="Times New Roman" w:hAnsi="Times New Roman" w:hint="cs"/>
          <w:rtl/>
        </w:rPr>
        <w:t xml:space="preserve">בהקשר זה, אציין במאמר מוסגר, כי אני ערה לטענת התביעה, ולפיה, אירוע האונס הוא חוליה בלתי נפרדת בשרשרת האלימות של הנאשם ועל כן הוא מתמזג אל תוך מארג הראיות הכללי ונהנה מהחיזוקים הקיימים ביחס לתוקפנות הפיזית. </w:t>
      </w:r>
    </w:p>
    <w:p w14:paraId="25C86297" w14:textId="77777777" w:rsidR="00B33415" w:rsidRDefault="007E44C1">
      <w:pPr>
        <w:spacing w:line="360" w:lineRule="auto"/>
        <w:jc w:val="both"/>
        <w:rPr>
          <w:rFonts w:ascii="Times New Roman" w:hAnsi="Times New Roman"/>
          <w:rtl/>
        </w:rPr>
      </w:pPr>
      <w:r>
        <w:rPr>
          <w:rFonts w:ascii="Times New Roman" w:hAnsi="Times New Roman" w:hint="cs"/>
          <w:rtl/>
        </w:rPr>
        <w:t>לאור התוצאה המוצעת, מובן מאליו כי דעתי אינה כדעת התובעת. לטעמי, אירוע האונס נבדל מאירועי התקיפה ולו מן הטעם שהמדובר באירוע יחיד וחריג. מה עוד שאופי העבירה אינו זהה באופן מוחלט לתקיפה פיזית ולבד מטענת ב"כ המאשימה שנטענה בעלמא, לא מצאתי בחומר הראיות או בהצגת הדברים, אינדיקציה לכך שיש לראות באירוע האונס, חלק אינטגראלי משרשרת האלימות.</w:t>
      </w:r>
    </w:p>
    <w:p w14:paraId="137B099C" w14:textId="77777777" w:rsidR="00B33415" w:rsidRDefault="007E44C1">
      <w:pPr>
        <w:spacing w:line="360" w:lineRule="auto"/>
        <w:jc w:val="both"/>
        <w:rPr>
          <w:rFonts w:ascii="Times New Roman" w:hAnsi="Times New Roman"/>
          <w:rtl/>
        </w:rPr>
      </w:pPr>
      <w:r>
        <w:rPr>
          <w:rFonts w:ascii="Times New Roman" w:hAnsi="Times New Roman" w:hint="cs"/>
          <w:rtl/>
        </w:rPr>
        <w:t>יתרה מזאת, אני רואה הבדל משמעותי ששורשו בעיתוי חשיפת המקרים. כוונתי לכך שבעוד שאת אירועי התקיפה חשפה המתלוננת בפני ריבי בזמן אמת ובסמוך לאחר כל אירוע אלימות, במנותק לחלוטין מכל הליך משפטי או חקירתי, הרי שחשיפת אירוע האונס נעשתה בנסיבות בעיתיות ומעוררות חשד לגבי המניע לחשיפה.</w:t>
      </w:r>
    </w:p>
    <w:p w14:paraId="722C5579" w14:textId="77777777" w:rsidR="00B33415" w:rsidRDefault="00B33415">
      <w:pPr>
        <w:spacing w:line="360" w:lineRule="auto"/>
        <w:jc w:val="both"/>
        <w:rPr>
          <w:rFonts w:ascii="Times New Roman" w:hAnsi="Times New Roman"/>
          <w:rtl/>
        </w:rPr>
      </w:pPr>
    </w:p>
    <w:p w14:paraId="29D7FED1" w14:textId="77777777" w:rsidR="00B33415" w:rsidRDefault="007E44C1">
      <w:pPr>
        <w:spacing w:line="360" w:lineRule="auto"/>
        <w:jc w:val="both"/>
        <w:rPr>
          <w:rFonts w:ascii="Times New Roman" w:hAnsi="Times New Roman"/>
          <w:rtl/>
        </w:rPr>
      </w:pPr>
      <w:r>
        <w:rPr>
          <w:rFonts w:ascii="Times New Roman" w:hAnsi="Times New Roman" w:hint="cs"/>
          <w:rtl/>
        </w:rPr>
        <w:t xml:space="preserve">בהיבט הראייתי, למעלה מן הצריך וחרף השוני העובדתי והראייתי שהביא, הלכה למעשה, לתוצאה האמורה, ראיתי להביא בקליפת האגוז, את ההלכה המאפשרת לבית המשפט לפלג עדות ולאמץ רק חלק ממנה. הלכה זו שזכתה לשם "פלגינן דיבורא" נוהגת משך עשרות שנים. </w:t>
      </w:r>
    </w:p>
    <w:p w14:paraId="5E575524" w14:textId="77777777" w:rsidR="00B33415" w:rsidRDefault="00B33415">
      <w:pPr>
        <w:spacing w:line="360" w:lineRule="auto"/>
        <w:jc w:val="both"/>
        <w:rPr>
          <w:rFonts w:ascii="Times New Roman" w:hAnsi="Times New Roman"/>
          <w:rtl/>
        </w:rPr>
      </w:pPr>
    </w:p>
    <w:p w14:paraId="576A2F47" w14:textId="77777777" w:rsidR="00B33415" w:rsidRDefault="00B33415">
      <w:pPr>
        <w:spacing w:line="360" w:lineRule="auto"/>
        <w:jc w:val="both"/>
        <w:rPr>
          <w:rFonts w:ascii="Times New Roman" w:hAnsi="Times New Roman"/>
          <w:rtl/>
        </w:rPr>
      </w:pPr>
    </w:p>
    <w:p w14:paraId="1FA49189" w14:textId="77777777" w:rsidR="00B33415" w:rsidRDefault="007E44C1">
      <w:pPr>
        <w:spacing w:line="360" w:lineRule="auto"/>
        <w:jc w:val="both"/>
        <w:rPr>
          <w:rFonts w:ascii="Times New Roman" w:hAnsi="Times New Roman"/>
          <w:rtl/>
        </w:rPr>
      </w:pPr>
      <w:r>
        <w:rPr>
          <w:rFonts w:ascii="Times New Roman" w:hAnsi="Times New Roman" w:hint="cs"/>
          <w:rtl/>
        </w:rPr>
        <w:t>כך למשל נפסק כבר ב</w:t>
      </w:r>
      <w:hyperlink r:id="rId45" w:history="1">
        <w:r w:rsidR="003E1AD0" w:rsidRPr="003E1AD0">
          <w:rPr>
            <w:rStyle w:val="Hyperlink"/>
            <w:rFonts w:cs="David" w:hint="eastAsia"/>
            <w:rtl/>
          </w:rPr>
          <w:t>ע</w:t>
        </w:r>
        <w:r w:rsidR="003E1AD0" w:rsidRPr="003E1AD0">
          <w:rPr>
            <w:rStyle w:val="Hyperlink"/>
            <w:rFonts w:cs="David"/>
            <w:rtl/>
          </w:rPr>
          <w:t>"פ 233/55 גרין נ' היועמ"ש, פ"ד ט</w:t>
        </w:r>
      </w:hyperlink>
      <w:r>
        <w:rPr>
          <w:rFonts w:ascii="Times New Roman" w:hAnsi="Times New Roman" w:hint="cs"/>
          <w:color w:val="000000"/>
          <w:rtl/>
        </w:rPr>
        <w:t xml:space="preserve"> </w:t>
      </w:r>
      <w:r>
        <w:rPr>
          <w:rFonts w:ascii="Times New Roman" w:hAnsi="Times New Roman" w:hint="cs"/>
          <w:rtl/>
        </w:rPr>
        <w:t xml:space="preserve">(4) 1877, כי: </w:t>
      </w:r>
    </w:p>
    <w:p w14:paraId="076FE6FA" w14:textId="77777777" w:rsidR="00B33415" w:rsidRDefault="00B33415">
      <w:pPr>
        <w:spacing w:line="360" w:lineRule="auto"/>
        <w:jc w:val="both"/>
        <w:rPr>
          <w:rFonts w:ascii="Times New Roman" w:hAnsi="Times New Roman"/>
          <w:rtl/>
        </w:rPr>
      </w:pPr>
    </w:p>
    <w:p w14:paraId="6AFCACC1" w14:textId="77777777" w:rsidR="00B33415" w:rsidRDefault="007E44C1">
      <w:pPr>
        <w:spacing w:line="360" w:lineRule="auto"/>
        <w:ind w:left="708" w:right="993"/>
        <w:jc w:val="both"/>
        <w:rPr>
          <w:rFonts w:ascii="Times New Roman" w:hAnsi="Times New Roman"/>
          <w:b/>
          <w:bCs/>
          <w:rtl/>
        </w:rPr>
      </w:pPr>
      <w:r>
        <w:rPr>
          <w:rFonts w:ascii="Times New Roman" w:hAnsi="Times New Roman" w:hint="cs"/>
          <w:rtl/>
        </w:rPr>
        <w:t>"</w:t>
      </w:r>
      <w:r>
        <w:rPr>
          <w:rFonts w:ascii="Times New Roman" w:hAnsi="Times New Roman" w:hint="cs"/>
          <w:b/>
          <w:bCs/>
          <w:rtl/>
        </w:rPr>
        <w:t>אין חולק על כך שרשאי בית המשפט לחלק דיבורו של עד, לקבל ממנו ולדחות חלק, ובלבד שיהיה הסבר סביר לסתירה</w:t>
      </w:r>
      <w:r>
        <w:rPr>
          <w:rFonts w:ascii="Times New Roman" w:hAnsi="Times New Roman" w:hint="cs"/>
          <w:rtl/>
        </w:rPr>
        <w:t>"</w:t>
      </w:r>
      <w:r>
        <w:rPr>
          <w:rFonts w:ascii="Times New Roman" w:hAnsi="Times New Roman" w:hint="cs"/>
          <w:b/>
          <w:bCs/>
          <w:rtl/>
        </w:rPr>
        <w:t>.</w:t>
      </w:r>
    </w:p>
    <w:p w14:paraId="7A7C6132" w14:textId="77777777" w:rsidR="00B33415" w:rsidRDefault="00B33415">
      <w:pPr>
        <w:spacing w:line="360" w:lineRule="auto"/>
        <w:jc w:val="both"/>
        <w:rPr>
          <w:rFonts w:ascii="Times New Roman" w:hAnsi="Times New Roman"/>
          <w:rtl/>
        </w:rPr>
      </w:pPr>
    </w:p>
    <w:p w14:paraId="10A9A963" w14:textId="77777777" w:rsidR="00B33415" w:rsidRDefault="007E44C1">
      <w:pPr>
        <w:spacing w:line="360" w:lineRule="auto"/>
        <w:jc w:val="both"/>
        <w:rPr>
          <w:rFonts w:ascii="Times New Roman" w:hAnsi="Times New Roman"/>
          <w:rtl/>
        </w:rPr>
      </w:pPr>
      <w:r>
        <w:rPr>
          <w:rFonts w:ascii="Times New Roman" w:hAnsi="Times New Roman" w:hint="cs"/>
          <w:rtl/>
        </w:rPr>
        <w:t>ובאותה הרוח נפסק  ב</w:t>
      </w:r>
      <w:hyperlink r:id="rId46" w:history="1">
        <w:r w:rsidR="003E1AD0" w:rsidRPr="003E1AD0">
          <w:rPr>
            <w:rStyle w:val="Hyperlink"/>
            <w:rFonts w:cs="David" w:hint="eastAsia"/>
            <w:rtl/>
          </w:rPr>
          <w:t>ע</w:t>
        </w:r>
        <w:r w:rsidR="003E1AD0" w:rsidRPr="003E1AD0">
          <w:rPr>
            <w:rStyle w:val="Hyperlink"/>
            <w:rFonts w:cs="David"/>
            <w:rtl/>
          </w:rPr>
          <w:t>"פ 71/76 מרילי נ' מ"י, פ"ד ל</w:t>
        </w:r>
      </w:hyperlink>
      <w:r>
        <w:rPr>
          <w:rFonts w:ascii="Times New Roman" w:hAnsi="Times New Roman" w:hint="cs"/>
          <w:rtl/>
        </w:rPr>
        <w:t xml:space="preserve"> (2) 819:</w:t>
      </w:r>
    </w:p>
    <w:p w14:paraId="57D3F5EF" w14:textId="77777777" w:rsidR="00B33415" w:rsidRDefault="007E44C1">
      <w:pPr>
        <w:spacing w:line="360" w:lineRule="auto"/>
        <w:ind w:left="708" w:right="993"/>
        <w:jc w:val="both"/>
        <w:rPr>
          <w:rFonts w:ascii="Times New Roman" w:hAnsi="Times New Roman"/>
          <w:b/>
          <w:bCs/>
          <w:rtl/>
        </w:rPr>
      </w:pPr>
      <w:r>
        <w:rPr>
          <w:rFonts w:ascii="Times New Roman" w:hAnsi="Times New Roman" w:hint="cs"/>
          <w:rtl/>
        </w:rPr>
        <w:t>"</w:t>
      </w:r>
      <w:r>
        <w:rPr>
          <w:rFonts w:ascii="Times New Roman" w:hAnsi="Times New Roman" w:hint="cs"/>
          <w:b/>
          <w:bCs/>
          <w:rtl/>
        </w:rPr>
        <w:t>עדות שאינה עקבית ואשר יש בה סתירות, רשאי בית המשפט לנסות ולבור בה את התבן מן הבר, היינו לחלק את העדות באופן שבית המשפט ייתן אמונו בחלק מהדברים וידחה יתרתם</w:t>
      </w:r>
      <w:r>
        <w:rPr>
          <w:rFonts w:ascii="Times New Roman" w:hAnsi="Times New Roman" w:hint="cs"/>
          <w:rtl/>
        </w:rPr>
        <w:t>"</w:t>
      </w:r>
      <w:r>
        <w:rPr>
          <w:rFonts w:ascii="Times New Roman" w:hAnsi="Times New Roman" w:hint="cs"/>
          <w:b/>
          <w:bCs/>
          <w:rtl/>
        </w:rPr>
        <w:t>.</w:t>
      </w:r>
    </w:p>
    <w:p w14:paraId="798EA9C9" w14:textId="77777777" w:rsidR="00B33415" w:rsidRDefault="00B33415">
      <w:pPr>
        <w:spacing w:line="360" w:lineRule="auto"/>
        <w:ind w:right="993"/>
        <w:jc w:val="both"/>
        <w:rPr>
          <w:rFonts w:ascii="Times New Roman" w:hAnsi="Times New Roman"/>
          <w:b/>
          <w:bCs/>
          <w:rtl/>
        </w:rPr>
      </w:pPr>
    </w:p>
    <w:p w14:paraId="71148DA9" w14:textId="77777777" w:rsidR="00B33415" w:rsidRDefault="007E44C1">
      <w:pPr>
        <w:spacing w:line="360" w:lineRule="auto"/>
        <w:jc w:val="both"/>
        <w:rPr>
          <w:rFonts w:ascii="Times New Roman" w:hAnsi="Times New Roman"/>
          <w:rtl/>
        </w:rPr>
      </w:pPr>
      <w:r>
        <w:rPr>
          <w:rFonts w:ascii="Times New Roman" w:hAnsi="Times New Roman" w:hint="cs"/>
          <w:rtl/>
        </w:rPr>
        <w:t xml:space="preserve">לאחרונה, זכתה ההלכה להתייחסות במסגרת </w:t>
      </w:r>
      <w:hyperlink r:id="rId47" w:history="1">
        <w:r w:rsidR="003E1AD0" w:rsidRPr="003E1AD0">
          <w:rPr>
            <w:rStyle w:val="Hyperlink"/>
            <w:rFonts w:cs="David"/>
            <w:rtl/>
          </w:rPr>
          <w:t>ע"פ 3372/11</w:t>
        </w:r>
      </w:hyperlink>
      <w:r>
        <w:rPr>
          <w:rFonts w:ascii="Times New Roman" w:hAnsi="Times New Roman" w:hint="cs"/>
          <w:rtl/>
        </w:rPr>
        <w:t xml:space="preserve">, </w:t>
      </w:r>
      <w:r>
        <w:rPr>
          <w:rFonts w:ascii="Times New Roman" w:hAnsi="Times New Roman" w:hint="cs"/>
          <w:b/>
          <w:bCs/>
          <w:rtl/>
        </w:rPr>
        <w:t>משה קצב נ' מדינת ישראל</w:t>
      </w:r>
      <w:r>
        <w:rPr>
          <w:rFonts w:ascii="Times New Roman" w:hAnsi="Times New Roman" w:hint="cs"/>
          <w:rtl/>
        </w:rPr>
        <w:t xml:space="preserve"> (מיום </w:t>
      </w:r>
      <w:r>
        <w:rPr>
          <w:rFonts w:ascii="Times New Roman" w:hAnsi="Times New Roman"/>
          <w:rtl/>
        </w:rPr>
        <w:t>10.11.2011,</w:t>
      </w:r>
      <w:r>
        <w:rPr>
          <w:rFonts w:ascii="Times New Roman" w:hAnsi="Times New Roman" w:cs="Times New Roman"/>
          <w:rtl/>
        </w:rPr>
        <w:t xml:space="preserve"> </w:t>
      </w:r>
      <w:r>
        <w:rPr>
          <w:rFonts w:ascii="Times New Roman" w:hAnsi="Times New Roman" w:hint="cs"/>
          <w:rtl/>
        </w:rPr>
        <w:t>פורסם בנבו), שם נקבע כהאי לישנה:</w:t>
      </w:r>
    </w:p>
    <w:p w14:paraId="3C8B8029" w14:textId="77777777" w:rsidR="00B33415" w:rsidRDefault="00B33415">
      <w:pPr>
        <w:spacing w:line="360" w:lineRule="auto"/>
        <w:jc w:val="both"/>
        <w:rPr>
          <w:rFonts w:ascii="Times New Roman" w:hAnsi="Times New Roman"/>
          <w:rtl/>
        </w:rPr>
      </w:pPr>
    </w:p>
    <w:p w14:paraId="4EC070CC" w14:textId="77777777" w:rsidR="00B33415" w:rsidRDefault="007E44C1">
      <w:pPr>
        <w:spacing w:line="360" w:lineRule="auto"/>
        <w:ind w:left="708" w:right="1080"/>
        <w:jc w:val="both"/>
        <w:rPr>
          <w:rFonts w:ascii="Times New Roman" w:hAnsi="Times New Roman"/>
          <w:b/>
          <w:bCs/>
          <w:rtl/>
        </w:rPr>
      </w:pPr>
      <w:r>
        <w:rPr>
          <w:rFonts w:ascii="Times New Roman" w:hAnsi="Times New Roman" w:hint="cs"/>
          <w:rtl/>
        </w:rPr>
        <w:t>"</w:t>
      </w:r>
      <w:r>
        <w:rPr>
          <w:rFonts w:ascii="Times New Roman" w:hAnsi="Times New Roman" w:hint="cs"/>
          <w:b/>
          <w:bCs/>
          <w:rtl/>
        </w:rPr>
        <w:t xml:space="preserve">אכן, מותר לבית המשפט לפצל גרסה. בית המשפט אינו חייב לבחור בין שתי חלופות, כלומר לדחות גרסה אחת במלואה ולקבל את הגרסה האחרת במלואה. ניתן, על דרך העיקרון לפצל עדות ולאמץ רק חלק ממנה. בעשותו כן מפלג בית המשפט את אמירתו של העד ומקבל כעדות אמת רק את החלק שנראה בעיניו אמין (ראו: </w:t>
      </w:r>
      <w:hyperlink r:id="rId48" w:history="1">
        <w:r w:rsidR="003E1AD0" w:rsidRPr="003E1AD0">
          <w:rPr>
            <w:rStyle w:val="Hyperlink"/>
            <w:rFonts w:cs="David" w:hint="eastAsia"/>
            <w:b/>
            <w:bCs/>
            <w:rtl/>
          </w:rPr>
          <w:t>ע</w:t>
        </w:r>
        <w:r w:rsidR="003E1AD0" w:rsidRPr="003E1AD0">
          <w:rPr>
            <w:rStyle w:val="Hyperlink"/>
            <w:rFonts w:cs="David"/>
            <w:b/>
            <w:bCs/>
            <w:rtl/>
          </w:rPr>
          <w:t>"פ 6157/03</w:t>
        </w:r>
      </w:hyperlink>
      <w:r>
        <w:rPr>
          <w:rFonts w:ascii="Times New Roman" w:hAnsi="Times New Roman" w:hint="cs"/>
          <w:b/>
          <w:bCs/>
          <w:rtl/>
        </w:rPr>
        <w:t xml:space="preserve"> הוך נ' מדינת ישראל, בסעיף 14(ו)</w:t>
      </w:r>
      <w:r w:rsidR="003E1AD0">
        <w:rPr>
          <w:rFonts w:ascii="Times New Roman" w:hAnsi="Times New Roman" w:hint="cs"/>
          <w:b/>
          <w:bCs/>
          <w:rtl/>
        </w:rPr>
        <w:t xml:space="preserve"> </w:t>
      </w:r>
      <w:r>
        <w:rPr>
          <w:rFonts w:ascii="Times New Roman" w:hAnsi="Times New Roman" w:hint="cs"/>
          <w:b/>
          <w:bCs/>
          <w:rtl/>
        </w:rPr>
        <w:t xml:space="preserve"> ([פורסם בנבו], 28.9.2005) (להלן: עניין הוך)). עם זאת, על בית המשפט להיזהר פן פיצול העדות ייעשה באופן שרירותי. נדרש יסוד סביר לאבחנה בין החלקים השונים של העדות:</w:t>
      </w:r>
    </w:p>
    <w:p w14:paraId="47B41C06" w14:textId="77777777" w:rsidR="00B33415" w:rsidRDefault="007E44C1">
      <w:pPr>
        <w:spacing w:line="360" w:lineRule="auto"/>
        <w:ind w:left="708" w:right="1080"/>
        <w:jc w:val="both"/>
        <w:rPr>
          <w:rFonts w:ascii="Times New Roman" w:hAnsi="Times New Roman"/>
          <w:rtl/>
        </w:rPr>
      </w:pPr>
      <w:r>
        <w:rPr>
          <w:rFonts w:ascii="Times New Roman" w:hAnsi="Times New Roman" w:hint="cs"/>
          <w:b/>
          <w:bCs/>
          <w:rtl/>
        </w:rPr>
        <w:t xml:space="preserve">"מן המפורסמות הוא, כי כאשר יש ודבריהם של נאשמים או של עדים בחקירותיהם ובעדותם, אינם עשויים מקשה אחת של אמת. במקרים כגון אלה שומה על בית המשפט לבחון את הדברים בזהירות מירבית, ורשאי הוא, אם מצא לנכון, לפלג את האמירות ולקבל כעדות אמת את אשר נראה נאמן בעיניו, תוך שהוא דוחה את אשר נראה כבלתי מהימן... מובן כי פיצול עדות אסור שייעשה באופן שרירותי ונדרש יסוד סביר לאבחנה בין החלקים השונים של העדות. קביעה כי חלק מעדות מסוימת ראוי לאמון, בעוד שחלק אחר יש לדחות, היא מקרה פרטי של קביעת מהימנות לפי סעיף 53 </w:t>
      </w:r>
      <w:r>
        <w:rPr>
          <w:rFonts w:ascii="Times New Roman" w:hAnsi="Times New Roman" w:hint="cs"/>
          <w:b/>
          <w:bCs/>
          <w:color w:val="000000"/>
          <w:rtl/>
        </w:rPr>
        <w:t>ל</w:t>
      </w:r>
      <w:hyperlink r:id="rId49" w:history="1">
        <w:r w:rsidR="003E1AD0" w:rsidRPr="003E1AD0">
          <w:rPr>
            <w:rStyle w:val="Hyperlink"/>
            <w:rFonts w:cs="David" w:hint="eastAsia"/>
            <w:b/>
            <w:bCs/>
            <w:rtl/>
          </w:rPr>
          <w:t>פקודת</w:t>
        </w:r>
        <w:r w:rsidR="003E1AD0" w:rsidRPr="003E1AD0">
          <w:rPr>
            <w:rStyle w:val="Hyperlink"/>
            <w:rFonts w:cs="David"/>
            <w:b/>
            <w:bCs/>
            <w:rtl/>
          </w:rPr>
          <w:t xml:space="preserve"> הראיות</w:t>
        </w:r>
      </w:hyperlink>
      <w:r>
        <w:rPr>
          <w:rFonts w:ascii="Times New Roman" w:hAnsi="Times New Roman" w:hint="cs"/>
          <w:b/>
          <w:bCs/>
          <w:color w:val="000000"/>
          <w:rtl/>
        </w:rPr>
        <w:t xml:space="preserve"> </w:t>
      </w:r>
      <w:r>
        <w:rPr>
          <w:rFonts w:ascii="Times New Roman" w:hAnsi="Times New Roman" w:hint="cs"/>
          <w:b/>
          <w:bCs/>
          <w:rtl/>
        </w:rPr>
        <w:t xml:space="preserve">[נוסח חדש], התשל"א – 1971 וככזו היא תעשה על ידי היעזרות בראיות אחרות, ועל פי מבחני ההיגיון והשכל הישר... (ראו: </w:t>
      </w:r>
      <w:hyperlink r:id="rId50" w:history="1">
        <w:r w:rsidR="003E1AD0" w:rsidRPr="003E1AD0">
          <w:rPr>
            <w:rStyle w:val="Hyperlink"/>
            <w:rFonts w:cs="David" w:hint="eastAsia"/>
            <w:b/>
            <w:bCs/>
            <w:rtl/>
          </w:rPr>
          <w:t>ע</w:t>
        </w:r>
        <w:r w:rsidR="003E1AD0" w:rsidRPr="003E1AD0">
          <w:rPr>
            <w:rStyle w:val="Hyperlink"/>
            <w:rFonts w:cs="David"/>
            <w:b/>
            <w:bCs/>
            <w:rtl/>
          </w:rPr>
          <w:t>"פ 5008/10</w:t>
        </w:r>
      </w:hyperlink>
      <w:r>
        <w:rPr>
          <w:rFonts w:ascii="Times New Roman" w:hAnsi="Times New Roman" w:hint="cs"/>
          <w:b/>
          <w:bCs/>
          <w:color w:val="000000"/>
          <w:rtl/>
        </w:rPr>
        <w:t xml:space="preserve"> </w:t>
      </w:r>
      <w:r>
        <w:rPr>
          <w:rFonts w:ascii="Times New Roman" w:hAnsi="Times New Roman" w:hint="cs"/>
          <w:b/>
          <w:bCs/>
          <w:rtl/>
        </w:rPr>
        <w:t xml:space="preserve">פלוני נ' מדינת ישראל, בפסקאות 15-14 ([פורסם בנבו], 14.3.2011); כן ראו: עניין הוך, שם; </w:t>
      </w:r>
      <w:hyperlink r:id="rId51" w:history="1">
        <w:r w:rsidR="003E1AD0" w:rsidRPr="003E1AD0">
          <w:rPr>
            <w:rStyle w:val="Hyperlink"/>
            <w:rFonts w:cs="David" w:hint="eastAsia"/>
            <w:b/>
            <w:bCs/>
            <w:rtl/>
          </w:rPr>
          <w:t>ע</w:t>
        </w:r>
        <w:r w:rsidR="003E1AD0" w:rsidRPr="003E1AD0">
          <w:rPr>
            <w:rStyle w:val="Hyperlink"/>
            <w:rFonts w:cs="David"/>
            <w:b/>
            <w:bCs/>
            <w:rtl/>
          </w:rPr>
          <w:t>"פ 1361/10</w:t>
        </w:r>
      </w:hyperlink>
      <w:r>
        <w:rPr>
          <w:rFonts w:ascii="Times New Roman" w:hAnsi="Times New Roman" w:hint="cs"/>
          <w:b/>
          <w:bCs/>
          <w:color w:val="000000"/>
          <w:rtl/>
        </w:rPr>
        <w:t xml:space="preserve"> </w:t>
      </w:r>
      <w:r>
        <w:rPr>
          <w:rFonts w:ascii="Times New Roman" w:hAnsi="Times New Roman" w:hint="cs"/>
          <w:b/>
          <w:bCs/>
          <w:rtl/>
        </w:rPr>
        <w:t>מדינת ישראל נ' זגורי, בסעיף ס' ([פורסם בנבו], 2.6.2011))</w:t>
      </w:r>
      <w:r>
        <w:rPr>
          <w:rFonts w:ascii="Times New Roman" w:hAnsi="Times New Roman" w:hint="cs"/>
          <w:rtl/>
        </w:rPr>
        <w:t>"</w:t>
      </w:r>
      <w:r>
        <w:rPr>
          <w:rFonts w:ascii="Times New Roman" w:hAnsi="Times New Roman"/>
        </w:rPr>
        <w:t xml:space="preserve"> </w:t>
      </w:r>
    </w:p>
    <w:p w14:paraId="63A3EAD1" w14:textId="77777777" w:rsidR="00B33415" w:rsidRDefault="007E44C1">
      <w:pPr>
        <w:spacing w:line="360" w:lineRule="auto"/>
        <w:jc w:val="both"/>
        <w:rPr>
          <w:rFonts w:ascii="Times New Roman" w:hAnsi="Times New Roman"/>
          <w:rtl/>
        </w:rPr>
      </w:pPr>
      <w:r>
        <w:rPr>
          <w:rFonts w:ascii="Times New Roman" w:hAnsi="Times New Roman" w:hint="cs"/>
          <w:rtl/>
        </w:rPr>
        <w:t>היוצא הוא אפוא, כי אימוץ גרסתה של המתלוננת בכל הנוגע לעבירות האלימות שנעברו בה,  יכול להיעשות גם על דרך של פיצול העדות, דהיינו, מתן אמון מלא בחלק זה של העדות, שנמצאו לו תימוכין חיצוניים ודחיית החלקים האחרים, ככאלה שאינם מדויקים דיים כדי לבסס על יסודם עובדות במשפט הפלילי.</w:t>
      </w:r>
    </w:p>
    <w:p w14:paraId="22744F8F" w14:textId="77777777" w:rsidR="00B33415" w:rsidRDefault="00B33415">
      <w:pPr>
        <w:spacing w:line="360" w:lineRule="auto"/>
        <w:jc w:val="both"/>
        <w:rPr>
          <w:rFonts w:ascii="Times New Roman" w:hAnsi="Times New Roman"/>
          <w:rtl/>
        </w:rPr>
      </w:pPr>
    </w:p>
    <w:p w14:paraId="631CEF8C" w14:textId="77777777" w:rsidR="00B33415" w:rsidRDefault="007E44C1">
      <w:pPr>
        <w:spacing w:line="360" w:lineRule="auto"/>
        <w:jc w:val="both"/>
        <w:rPr>
          <w:rFonts w:ascii="Times New Roman" w:hAnsi="Times New Roman"/>
          <w:b/>
          <w:bCs/>
          <w:sz w:val="26"/>
          <w:szCs w:val="26"/>
          <w:u w:val="single"/>
          <w:rtl/>
        </w:rPr>
      </w:pPr>
      <w:r>
        <w:rPr>
          <w:rFonts w:ascii="Times New Roman" w:hAnsi="Times New Roman" w:hint="cs"/>
          <w:b/>
          <w:bCs/>
          <w:sz w:val="26"/>
          <w:szCs w:val="26"/>
          <w:u w:val="single"/>
          <w:rtl/>
        </w:rPr>
        <w:t>סוף דבר</w:t>
      </w:r>
    </w:p>
    <w:p w14:paraId="681EBC74" w14:textId="77777777" w:rsidR="00B33415" w:rsidRDefault="007E44C1">
      <w:pPr>
        <w:spacing w:line="360" w:lineRule="auto"/>
        <w:jc w:val="both"/>
        <w:rPr>
          <w:rFonts w:ascii="Times New Roman" w:hAnsi="Times New Roman"/>
          <w:rtl/>
        </w:rPr>
      </w:pPr>
      <w:r>
        <w:rPr>
          <w:rFonts w:ascii="Times New Roman" w:hAnsi="Times New Roman" w:hint="cs"/>
          <w:rtl/>
        </w:rPr>
        <w:t>לאור כל האמור והמקובץ לעיל, אציע לחברי לזכות את הנאשם מעבירת האונס המיוחסת לו באישום הראשון ומעבירת האיומים המיוחסת לו באישום השני ולהרשיע אותו בעבירות של תקיפה הגורמת חבלה ממשית בנסיבות מחמירות (שלושה מקרים) ותקיפה בנסיבות מחמירות (ריבוי מקרים).</w:t>
      </w:r>
    </w:p>
    <w:p w14:paraId="7E308BDF" w14:textId="77777777" w:rsidR="00B33415" w:rsidRDefault="00B33415">
      <w:pPr>
        <w:spacing w:line="360" w:lineRule="auto"/>
        <w:jc w:val="both"/>
        <w:rPr>
          <w:rFonts w:ascii="Times New Roman" w:hAnsi="Times New Roman"/>
          <w:rtl/>
        </w:rPr>
      </w:pPr>
    </w:p>
    <w:tbl>
      <w:tblPr>
        <w:bidiVisual/>
        <w:tblW w:w="0" w:type="auto"/>
        <w:tblInd w:w="5189" w:type="dxa"/>
        <w:tblLook w:val="01E0" w:firstRow="1" w:lastRow="1" w:firstColumn="1" w:lastColumn="1" w:noHBand="0" w:noVBand="0"/>
      </w:tblPr>
      <w:tblGrid>
        <w:gridCol w:w="3336"/>
      </w:tblGrid>
      <w:tr w:rsidR="00B33415" w14:paraId="7FE62269" w14:textId="77777777">
        <w:tc>
          <w:tcPr>
            <w:tcW w:w="3336" w:type="dxa"/>
            <w:tcBorders>
              <w:top w:val="nil"/>
              <w:left w:val="nil"/>
              <w:bottom w:val="single" w:sz="4" w:space="0" w:color="auto"/>
              <w:right w:val="nil"/>
            </w:tcBorders>
            <w:vAlign w:val="center"/>
          </w:tcPr>
          <w:p w14:paraId="2772F322" w14:textId="77777777" w:rsidR="00B33415" w:rsidRDefault="00B33415">
            <w:pPr>
              <w:jc w:val="center"/>
              <w:rPr>
                <w:rFonts w:ascii="Courier New" w:hAnsi="Courier New"/>
                <w:sz w:val="20"/>
                <w:szCs w:val="20"/>
              </w:rPr>
            </w:pPr>
          </w:p>
        </w:tc>
      </w:tr>
      <w:tr w:rsidR="00B33415" w14:paraId="66C1E2BC" w14:textId="77777777">
        <w:tc>
          <w:tcPr>
            <w:tcW w:w="3336" w:type="dxa"/>
            <w:tcBorders>
              <w:top w:val="single" w:sz="4" w:space="0" w:color="auto"/>
              <w:left w:val="nil"/>
              <w:bottom w:val="nil"/>
              <w:right w:val="nil"/>
            </w:tcBorders>
          </w:tcPr>
          <w:p w14:paraId="3AC305CA" w14:textId="77777777" w:rsidR="00B33415" w:rsidRDefault="007E44C1">
            <w:pPr>
              <w:jc w:val="center"/>
              <w:rPr>
                <w:rFonts w:ascii="Courier New" w:hAnsi="Courier New"/>
                <w:b/>
                <w:bCs/>
              </w:rPr>
            </w:pPr>
            <w:r>
              <w:rPr>
                <w:rFonts w:ascii="Courier New" w:hAnsi="Courier New" w:hint="cs"/>
                <w:b/>
                <w:bCs/>
                <w:rtl/>
              </w:rPr>
              <w:t>מרים דיסקין, שופטת</w:t>
            </w:r>
          </w:p>
        </w:tc>
      </w:tr>
    </w:tbl>
    <w:p w14:paraId="372423A9" w14:textId="77777777" w:rsidR="00B33415" w:rsidRDefault="00B33415">
      <w:pPr>
        <w:rPr>
          <w:rtl/>
        </w:rPr>
      </w:pPr>
    </w:p>
    <w:p w14:paraId="0078CA50" w14:textId="77777777" w:rsidR="00B33415" w:rsidRDefault="00B33415"/>
    <w:p w14:paraId="34F61037" w14:textId="77777777" w:rsidR="00B33415" w:rsidRDefault="007E44C1">
      <w:pPr>
        <w:spacing w:line="360" w:lineRule="auto"/>
        <w:jc w:val="both"/>
        <w:rPr>
          <w:rFonts w:ascii="Times New Roman" w:hAnsi="Times New Roman"/>
          <w:b/>
          <w:bCs/>
          <w:sz w:val="28"/>
          <w:szCs w:val="28"/>
          <w:rtl/>
        </w:rPr>
      </w:pPr>
      <w:r>
        <w:rPr>
          <w:rFonts w:ascii="Times New Roman" w:hAnsi="Times New Roman" w:hint="cs"/>
          <w:b/>
          <w:bCs/>
          <w:sz w:val="28"/>
          <w:szCs w:val="28"/>
          <w:u w:val="single"/>
          <w:rtl/>
        </w:rPr>
        <w:t xml:space="preserve">השופטת נ' אחיטוב </w:t>
      </w:r>
      <w:r>
        <w:rPr>
          <w:rFonts w:ascii="Times New Roman" w:hAnsi="Times New Roman"/>
          <w:b/>
          <w:bCs/>
          <w:sz w:val="28"/>
          <w:szCs w:val="28"/>
          <w:u w:val="single"/>
          <w:rtl/>
        </w:rPr>
        <w:t>–</w:t>
      </w:r>
      <w:r>
        <w:rPr>
          <w:rFonts w:ascii="Times New Roman" w:hAnsi="Times New Roman" w:hint="cs"/>
          <w:b/>
          <w:bCs/>
          <w:sz w:val="28"/>
          <w:szCs w:val="28"/>
          <w:u w:val="single"/>
          <w:rtl/>
        </w:rPr>
        <w:t xml:space="preserve"> אב"ד</w:t>
      </w:r>
      <w:r>
        <w:rPr>
          <w:rFonts w:ascii="Times New Roman" w:hAnsi="Times New Roman" w:hint="cs"/>
          <w:sz w:val="28"/>
          <w:szCs w:val="28"/>
          <w:rtl/>
        </w:rPr>
        <w:t>:</w:t>
      </w:r>
    </w:p>
    <w:p w14:paraId="5ED8EDD0" w14:textId="77777777" w:rsidR="00B33415" w:rsidRDefault="007E44C1">
      <w:pPr>
        <w:spacing w:line="360" w:lineRule="auto"/>
        <w:jc w:val="both"/>
        <w:rPr>
          <w:rFonts w:ascii="Times New Roman" w:hAnsi="Times New Roman"/>
          <w:rtl/>
        </w:rPr>
      </w:pPr>
      <w:r>
        <w:rPr>
          <w:rFonts w:ascii="Times New Roman" w:hAnsi="Times New Roman" w:hint="cs"/>
          <w:rtl/>
        </w:rPr>
        <w:t>אני מסכימה עם חוות דעתה של חברתי, השופטת מרים דיסקין, ומצטרפת לניתוח הראיות ולמסקנות העובדתיות והמשפטיות, לפיהן, יזוכה הנאשם מעבירות האינוס (אישום ראשון) ועבירת האיומים (אישום שני) ויורשע בעבירות של תקיפה הגורמת חבלה  ממשית בנסיבות מחמירות (שלושה מקרים) ותקיפה בנסיבות מחמירות (ריבוי מקרים).</w:t>
      </w:r>
    </w:p>
    <w:p w14:paraId="4328361E" w14:textId="77777777" w:rsidR="00B33415" w:rsidRDefault="00B33415">
      <w:pPr>
        <w:spacing w:line="360" w:lineRule="auto"/>
        <w:jc w:val="both"/>
        <w:rPr>
          <w:rFonts w:ascii="Times New Roman" w:hAnsi="Times New Roman"/>
          <w:rtl/>
        </w:rPr>
      </w:pPr>
    </w:p>
    <w:tbl>
      <w:tblPr>
        <w:tblpPr w:leftFromText="180" w:rightFromText="180" w:vertAnchor="text" w:horzAnchor="margin" w:tblpY="191"/>
        <w:bidiVisual/>
        <w:tblW w:w="0" w:type="auto"/>
        <w:tblLook w:val="01E0" w:firstRow="1" w:lastRow="1" w:firstColumn="1" w:lastColumn="1" w:noHBand="0" w:noVBand="0"/>
      </w:tblPr>
      <w:tblGrid>
        <w:gridCol w:w="2962"/>
      </w:tblGrid>
      <w:tr w:rsidR="00B33415" w14:paraId="36ABF135" w14:textId="77777777">
        <w:tc>
          <w:tcPr>
            <w:tcW w:w="2962" w:type="dxa"/>
            <w:tcBorders>
              <w:top w:val="nil"/>
              <w:left w:val="nil"/>
              <w:bottom w:val="single" w:sz="4" w:space="0" w:color="auto"/>
              <w:right w:val="nil"/>
            </w:tcBorders>
            <w:vAlign w:val="center"/>
          </w:tcPr>
          <w:p w14:paraId="78B0EE1E" w14:textId="77777777" w:rsidR="00B33415" w:rsidRDefault="00B33415">
            <w:pPr>
              <w:rPr>
                <w:rFonts w:ascii="Courier New" w:hAnsi="Courier New"/>
                <w:b/>
                <w:bCs/>
              </w:rPr>
            </w:pPr>
          </w:p>
        </w:tc>
      </w:tr>
      <w:tr w:rsidR="00B33415" w14:paraId="3E39749B" w14:textId="77777777">
        <w:tc>
          <w:tcPr>
            <w:tcW w:w="2962" w:type="dxa"/>
            <w:tcBorders>
              <w:top w:val="single" w:sz="4" w:space="0" w:color="auto"/>
              <w:left w:val="nil"/>
              <w:bottom w:val="nil"/>
              <w:right w:val="nil"/>
            </w:tcBorders>
            <w:vAlign w:val="bottom"/>
          </w:tcPr>
          <w:p w14:paraId="7D513EEA" w14:textId="77777777" w:rsidR="00B33415" w:rsidRDefault="007E44C1">
            <w:pPr>
              <w:jc w:val="center"/>
              <w:rPr>
                <w:rFonts w:ascii="Courier New" w:hAnsi="Courier New"/>
                <w:b/>
                <w:bCs/>
                <w:rtl/>
              </w:rPr>
            </w:pPr>
            <w:r>
              <w:rPr>
                <w:rFonts w:ascii="Courier New" w:hAnsi="Courier New" w:hint="cs"/>
                <w:b/>
                <w:bCs/>
                <w:rtl/>
              </w:rPr>
              <w:t>נורית אחיטוב, שופטת</w:t>
            </w:r>
          </w:p>
          <w:p w14:paraId="30E78DD8" w14:textId="77777777" w:rsidR="00B33415" w:rsidRDefault="007E44C1">
            <w:pPr>
              <w:jc w:val="center"/>
              <w:rPr>
                <w:rFonts w:ascii="Courier New" w:hAnsi="Courier New"/>
                <w:b/>
                <w:bCs/>
              </w:rPr>
            </w:pPr>
            <w:r>
              <w:rPr>
                <w:rFonts w:ascii="Courier New" w:hAnsi="Courier New" w:hint="cs"/>
                <w:b/>
                <w:bCs/>
                <w:rtl/>
              </w:rPr>
              <w:t>אב"ד</w:t>
            </w:r>
          </w:p>
        </w:tc>
      </w:tr>
    </w:tbl>
    <w:p w14:paraId="3D3B2FAE" w14:textId="77777777" w:rsidR="00B33415" w:rsidRDefault="00B33415">
      <w:pPr>
        <w:spacing w:line="360" w:lineRule="auto"/>
        <w:jc w:val="both"/>
        <w:rPr>
          <w:rFonts w:ascii="Times New Roman" w:hAnsi="Times New Roman"/>
          <w:rtl/>
        </w:rPr>
      </w:pPr>
    </w:p>
    <w:p w14:paraId="22A10A18" w14:textId="77777777" w:rsidR="00B33415" w:rsidRDefault="00B33415">
      <w:pPr>
        <w:rPr>
          <w:rtl/>
        </w:rPr>
      </w:pPr>
    </w:p>
    <w:p w14:paraId="170CF311" w14:textId="77777777" w:rsidR="00B33415" w:rsidRDefault="00B33415"/>
    <w:p w14:paraId="66D59D6D" w14:textId="77777777" w:rsidR="00B33415" w:rsidRDefault="00B33415">
      <w:pPr>
        <w:spacing w:line="360" w:lineRule="auto"/>
        <w:jc w:val="both"/>
        <w:rPr>
          <w:rFonts w:ascii="Times New Roman" w:hAnsi="Times New Roman"/>
          <w:rtl/>
        </w:rPr>
      </w:pPr>
    </w:p>
    <w:p w14:paraId="2C055F07" w14:textId="77777777" w:rsidR="00B33415" w:rsidRDefault="00B33415">
      <w:pPr>
        <w:rPr>
          <w:rFonts w:ascii="Arial" w:hAnsi="Arial" w:cs="FrankRuehl"/>
          <w:sz w:val="28"/>
          <w:szCs w:val="28"/>
          <w:rtl/>
        </w:rPr>
      </w:pPr>
    </w:p>
    <w:p w14:paraId="651B4FC1" w14:textId="77777777" w:rsidR="00B33415" w:rsidRDefault="00B33415">
      <w:pPr>
        <w:spacing w:line="360" w:lineRule="auto"/>
        <w:jc w:val="both"/>
        <w:rPr>
          <w:rFonts w:ascii="Times New Roman" w:hAnsi="Times New Roman"/>
          <w:b/>
          <w:bCs/>
          <w:sz w:val="28"/>
          <w:szCs w:val="28"/>
          <w:u w:val="single"/>
          <w:rtl/>
        </w:rPr>
      </w:pPr>
    </w:p>
    <w:p w14:paraId="63CF9280" w14:textId="77777777" w:rsidR="00B33415" w:rsidRDefault="00B33415">
      <w:pPr>
        <w:spacing w:line="360" w:lineRule="auto"/>
        <w:jc w:val="both"/>
        <w:rPr>
          <w:rFonts w:ascii="Times New Roman" w:hAnsi="Times New Roman"/>
          <w:b/>
          <w:bCs/>
          <w:sz w:val="28"/>
          <w:szCs w:val="28"/>
          <w:u w:val="single"/>
          <w:rtl/>
        </w:rPr>
      </w:pPr>
    </w:p>
    <w:p w14:paraId="2D342E37" w14:textId="77777777" w:rsidR="00B33415" w:rsidRDefault="00B33415">
      <w:pPr>
        <w:spacing w:line="360" w:lineRule="auto"/>
        <w:jc w:val="both"/>
        <w:rPr>
          <w:rFonts w:ascii="Times New Roman" w:hAnsi="Times New Roman"/>
          <w:b/>
          <w:bCs/>
          <w:sz w:val="28"/>
          <w:szCs w:val="28"/>
          <w:u w:val="single"/>
          <w:rtl/>
        </w:rPr>
      </w:pPr>
    </w:p>
    <w:p w14:paraId="45DDB52B" w14:textId="77777777" w:rsidR="00B33415" w:rsidRDefault="00B33415">
      <w:pPr>
        <w:spacing w:line="360" w:lineRule="auto"/>
        <w:jc w:val="both"/>
        <w:rPr>
          <w:rFonts w:ascii="Times New Roman" w:hAnsi="Times New Roman"/>
          <w:b/>
          <w:bCs/>
          <w:sz w:val="28"/>
          <w:szCs w:val="28"/>
          <w:u w:val="single"/>
          <w:rtl/>
        </w:rPr>
      </w:pPr>
    </w:p>
    <w:p w14:paraId="657C0D82" w14:textId="77777777" w:rsidR="00B33415" w:rsidRDefault="00B33415">
      <w:pPr>
        <w:spacing w:line="360" w:lineRule="auto"/>
        <w:jc w:val="both"/>
        <w:rPr>
          <w:rFonts w:ascii="Times New Roman" w:hAnsi="Times New Roman"/>
          <w:b/>
          <w:bCs/>
          <w:sz w:val="28"/>
          <w:szCs w:val="28"/>
          <w:u w:val="single"/>
          <w:rtl/>
        </w:rPr>
      </w:pPr>
    </w:p>
    <w:p w14:paraId="631F1ABA" w14:textId="77777777" w:rsidR="00B33415" w:rsidRDefault="007E44C1">
      <w:pPr>
        <w:spacing w:line="360" w:lineRule="auto"/>
        <w:jc w:val="both"/>
        <w:rPr>
          <w:rFonts w:ascii="Times New Roman" w:hAnsi="Times New Roman"/>
          <w:b/>
          <w:bCs/>
          <w:sz w:val="28"/>
          <w:szCs w:val="28"/>
          <w:rtl/>
        </w:rPr>
      </w:pPr>
      <w:r>
        <w:rPr>
          <w:rFonts w:ascii="Times New Roman" w:hAnsi="Times New Roman" w:hint="cs"/>
          <w:b/>
          <w:bCs/>
          <w:sz w:val="28"/>
          <w:szCs w:val="28"/>
          <w:u w:val="single"/>
          <w:rtl/>
        </w:rPr>
        <w:t>השופט ר' בן יוסף</w:t>
      </w:r>
      <w:r>
        <w:rPr>
          <w:rFonts w:ascii="Times New Roman" w:hAnsi="Times New Roman" w:hint="cs"/>
          <w:sz w:val="28"/>
          <w:szCs w:val="28"/>
          <w:rtl/>
        </w:rPr>
        <w:t>:</w:t>
      </w:r>
      <w:r>
        <w:rPr>
          <w:rFonts w:ascii="Times New Roman" w:hAnsi="Times New Roman" w:hint="cs"/>
          <w:b/>
          <w:bCs/>
          <w:sz w:val="28"/>
          <w:szCs w:val="28"/>
          <w:rtl/>
        </w:rPr>
        <w:t xml:space="preserve"> </w:t>
      </w:r>
    </w:p>
    <w:p w14:paraId="3B513DFE" w14:textId="77777777" w:rsidR="00B33415" w:rsidRDefault="007E44C1">
      <w:pPr>
        <w:spacing w:line="360" w:lineRule="auto"/>
        <w:jc w:val="both"/>
        <w:rPr>
          <w:rFonts w:ascii="Times New Roman" w:hAnsi="Times New Roman"/>
          <w:rtl/>
        </w:rPr>
      </w:pPr>
      <w:r>
        <w:rPr>
          <w:rFonts w:ascii="Times New Roman" w:hAnsi="Times New Roman" w:hint="cs"/>
          <w:rtl/>
        </w:rPr>
        <w:t>אסכים לחוות דעתה של חברתי, השופטת מרים דיסקין.</w:t>
      </w:r>
    </w:p>
    <w:p w14:paraId="36C40CBF" w14:textId="77777777" w:rsidR="00B33415" w:rsidRDefault="00B33415">
      <w:pPr>
        <w:spacing w:line="360" w:lineRule="auto"/>
        <w:jc w:val="both"/>
        <w:rPr>
          <w:rFonts w:ascii="Times New Roman" w:hAnsi="Times New Roman"/>
          <w:rtl/>
        </w:rPr>
      </w:pPr>
    </w:p>
    <w:tbl>
      <w:tblPr>
        <w:bidiVisual/>
        <w:tblW w:w="2292" w:type="dxa"/>
        <w:tblInd w:w="6650" w:type="dxa"/>
        <w:tblLook w:val="01E0" w:firstRow="1" w:lastRow="1" w:firstColumn="1" w:lastColumn="1" w:noHBand="0" w:noVBand="0"/>
      </w:tblPr>
      <w:tblGrid>
        <w:gridCol w:w="2292"/>
      </w:tblGrid>
      <w:tr w:rsidR="00B33415" w14:paraId="4E25CEF0" w14:textId="77777777">
        <w:tc>
          <w:tcPr>
            <w:tcW w:w="2292" w:type="dxa"/>
            <w:tcBorders>
              <w:top w:val="nil"/>
              <w:left w:val="nil"/>
              <w:bottom w:val="single" w:sz="4" w:space="0" w:color="auto"/>
              <w:right w:val="nil"/>
            </w:tcBorders>
            <w:vAlign w:val="center"/>
          </w:tcPr>
          <w:p w14:paraId="1A29BC34" w14:textId="77777777" w:rsidR="00B33415" w:rsidRDefault="00B33415">
            <w:pPr>
              <w:jc w:val="center"/>
              <w:rPr>
                <w:rFonts w:ascii="Courier New" w:hAnsi="Courier New"/>
                <w:b/>
                <w:bCs/>
                <w:sz w:val="20"/>
                <w:szCs w:val="20"/>
              </w:rPr>
            </w:pPr>
          </w:p>
        </w:tc>
      </w:tr>
      <w:tr w:rsidR="00B33415" w14:paraId="30D11203" w14:textId="77777777">
        <w:tc>
          <w:tcPr>
            <w:tcW w:w="2292" w:type="dxa"/>
            <w:tcBorders>
              <w:top w:val="single" w:sz="4" w:space="0" w:color="auto"/>
              <w:left w:val="nil"/>
              <w:bottom w:val="nil"/>
              <w:right w:val="nil"/>
            </w:tcBorders>
          </w:tcPr>
          <w:p w14:paraId="1B80A1EF" w14:textId="77777777" w:rsidR="00B33415" w:rsidRDefault="007E44C1">
            <w:pPr>
              <w:jc w:val="center"/>
              <w:rPr>
                <w:rFonts w:ascii="Courier New" w:hAnsi="Courier New"/>
                <w:b/>
                <w:bCs/>
              </w:rPr>
            </w:pPr>
            <w:r>
              <w:rPr>
                <w:rFonts w:ascii="Courier New" w:hAnsi="Courier New" w:hint="cs"/>
                <w:b/>
                <w:bCs/>
                <w:rtl/>
              </w:rPr>
              <w:t>רענן בן-יוסף, שופט</w:t>
            </w:r>
          </w:p>
        </w:tc>
      </w:tr>
    </w:tbl>
    <w:p w14:paraId="5FACBBCE" w14:textId="77777777" w:rsidR="00B33415" w:rsidRDefault="00B33415"/>
    <w:p w14:paraId="00ADA8F4" w14:textId="77777777" w:rsidR="00B33415" w:rsidRDefault="00B33415">
      <w:pPr>
        <w:spacing w:line="360" w:lineRule="auto"/>
        <w:jc w:val="both"/>
        <w:rPr>
          <w:rFonts w:ascii="Times New Roman" w:hAnsi="Times New Roman"/>
          <w:rtl/>
        </w:rPr>
      </w:pPr>
    </w:p>
    <w:p w14:paraId="21374753" w14:textId="77777777" w:rsidR="00B33415" w:rsidRDefault="007E44C1">
      <w:pPr>
        <w:spacing w:line="360" w:lineRule="auto"/>
        <w:jc w:val="both"/>
        <w:rPr>
          <w:rFonts w:ascii="Times New Roman" w:hAnsi="Times New Roman"/>
          <w:rtl/>
        </w:rPr>
      </w:pPr>
      <w:r>
        <w:rPr>
          <w:rFonts w:ascii="Times New Roman" w:hAnsi="Times New Roman" w:hint="cs"/>
          <w:rtl/>
        </w:rPr>
        <w:t xml:space="preserve">לאור כל האמור לעיל, על דעת כלל חברי ההרכב, אנו מזכים את הנאשם מעבירת האונס המיוחסת לו באישום הראשון ומעבירת האיומים המיוחסת לו באישום השני ומרשיעים אותו בעבירות של תקיפה הגורמת חבלה ממשית בנסיבות מחמירות </w:t>
      </w:r>
      <w:r>
        <w:rPr>
          <w:rFonts w:ascii="Times New Roman" w:hAnsi="Times New Roman"/>
          <w:rtl/>
        </w:rPr>
        <w:t>–</w:t>
      </w:r>
      <w:r>
        <w:rPr>
          <w:rFonts w:ascii="Times New Roman" w:hAnsi="Times New Roman" w:hint="cs"/>
          <w:rtl/>
        </w:rPr>
        <w:t xml:space="preserve"> עבירה לפי </w:t>
      </w:r>
      <w:hyperlink r:id="rId52" w:history="1">
        <w:r w:rsidR="009B449A" w:rsidRPr="009B449A">
          <w:rPr>
            <w:rFonts w:ascii="Times New Roman" w:hAnsi="Times New Roman"/>
            <w:color w:val="0000FF"/>
            <w:u w:val="single"/>
            <w:rtl/>
          </w:rPr>
          <w:t>סעיף 380</w:t>
        </w:r>
      </w:hyperlink>
      <w:r>
        <w:rPr>
          <w:rFonts w:ascii="Times New Roman" w:hAnsi="Times New Roman" w:hint="cs"/>
          <w:rtl/>
        </w:rPr>
        <w:t xml:space="preserve"> ביחד עם </w:t>
      </w:r>
      <w:hyperlink r:id="rId53" w:history="1">
        <w:r w:rsidR="009B449A" w:rsidRPr="009B449A">
          <w:rPr>
            <w:rFonts w:ascii="Times New Roman" w:hAnsi="Times New Roman"/>
            <w:color w:val="0000FF"/>
            <w:u w:val="single"/>
            <w:rtl/>
          </w:rPr>
          <w:t>סעיף 382(ג)</w:t>
        </w:r>
      </w:hyperlink>
      <w:r>
        <w:rPr>
          <w:rFonts w:ascii="Times New Roman" w:hAnsi="Times New Roman" w:hint="cs"/>
          <w:rtl/>
        </w:rPr>
        <w:t xml:space="preserve"> לחוק (שלושה מקרים) ותקיפה בנסיבות מחמירות </w:t>
      </w:r>
      <w:r>
        <w:rPr>
          <w:rFonts w:ascii="Times New Roman" w:hAnsi="Times New Roman"/>
          <w:rtl/>
        </w:rPr>
        <w:t>–</w:t>
      </w:r>
      <w:r>
        <w:rPr>
          <w:rFonts w:ascii="Times New Roman" w:hAnsi="Times New Roman" w:hint="cs"/>
          <w:rtl/>
        </w:rPr>
        <w:t xml:space="preserve"> עבירה לפי </w:t>
      </w:r>
      <w:hyperlink r:id="rId54" w:history="1">
        <w:r w:rsidR="009B449A" w:rsidRPr="009B449A">
          <w:rPr>
            <w:rFonts w:ascii="Times New Roman" w:hAnsi="Times New Roman"/>
            <w:color w:val="0000FF"/>
            <w:u w:val="single"/>
            <w:rtl/>
          </w:rPr>
          <w:t>סעיף 379</w:t>
        </w:r>
      </w:hyperlink>
      <w:r>
        <w:rPr>
          <w:rFonts w:ascii="Times New Roman" w:hAnsi="Times New Roman" w:hint="cs"/>
          <w:rtl/>
        </w:rPr>
        <w:t xml:space="preserve"> ביחד עם </w:t>
      </w:r>
      <w:hyperlink r:id="rId55" w:history="1">
        <w:r w:rsidR="009B449A" w:rsidRPr="009B449A">
          <w:rPr>
            <w:rFonts w:ascii="Times New Roman" w:hAnsi="Times New Roman"/>
            <w:color w:val="0000FF"/>
            <w:u w:val="single"/>
            <w:rtl/>
          </w:rPr>
          <w:t>סעיף 382(ב)(1)</w:t>
        </w:r>
      </w:hyperlink>
      <w:r>
        <w:rPr>
          <w:rFonts w:ascii="Times New Roman" w:hAnsi="Times New Roman" w:hint="cs"/>
          <w:rtl/>
        </w:rPr>
        <w:t xml:space="preserve"> לחוק (ריבוי מקרים).</w:t>
      </w:r>
    </w:p>
    <w:p w14:paraId="60B7F4D9" w14:textId="77777777" w:rsidR="00B33415" w:rsidRDefault="00B33415">
      <w:pPr>
        <w:rPr>
          <w:rFonts w:ascii="Arial" w:hAnsi="Arial" w:cs="FrankRuehl"/>
          <w:sz w:val="28"/>
          <w:szCs w:val="28"/>
          <w:rtl/>
        </w:rPr>
      </w:pPr>
      <w:bookmarkStart w:id="8" w:name="_GoBack"/>
      <w:bookmarkEnd w:id="8"/>
    </w:p>
    <w:p w14:paraId="0C3908EE" w14:textId="77777777" w:rsidR="00B33415" w:rsidRDefault="00B33415">
      <w:pPr>
        <w:rPr>
          <w:rFonts w:ascii="Arial" w:hAnsi="Arial" w:cs="FrankRuehl"/>
          <w:sz w:val="28"/>
          <w:szCs w:val="28"/>
          <w:rtl/>
        </w:rPr>
      </w:pPr>
    </w:p>
    <w:p w14:paraId="03185766" w14:textId="77777777" w:rsidR="00B33415" w:rsidRDefault="007E44C1">
      <w:pPr>
        <w:rPr>
          <w:rFonts w:ascii="Arial" w:hAnsi="Arial"/>
          <w:rtl/>
        </w:rPr>
      </w:pPr>
      <w:r>
        <w:rPr>
          <w:rFonts w:ascii="Arial" w:hAnsi="Arial"/>
          <w:rtl/>
        </w:rPr>
        <w:t xml:space="preserve">ניתנה היום,  כ"ה אלול תשע"ב , 12 ספטמבר 2012, במעמד הצדדים </w:t>
      </w:r>
    </w:p>
    <w:p w14:paraId="57DD9BBA" w14:textId="77777777" w:rsidR="00B33415" w:rsidRPr="007E44C1" w:rsidRDefault="007E44C1">
      <w:pPr>
        <w:rPr>
          <w:color w:val="FFFFFF"/>
          <w:sz w:val="2"/>
          <w:szCs w:val="2"/>
          <w:rtl/>
        </w:rPr>
      </w:pPr>
      <w:r w:rsidRPr="007E44C1">
        <w:rPr>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B33415" w14:paraId="44A9A375" w14:textId="77777777">
        <w:tc>
          <w:tcPr>
            <w:tcW w:w="2960" w:type="dxa"/>
            <w:tcBorders>
              <w:top w:val="nil"/>
              <w:left w:val="nil"/>
              <w:bottom w:val="single" w:sz="4" w:space="0" w:color="auto"/>
              <w:right w:val="nil"/>
            </w:tcBorders>
            <w:vAlign w:val="center"/>
          </w:tcPr>
          <w:p w14:paraId="6BAC06D6" w14:textId="77777777" w:rsidR="00B33415" w:rsidRPr="007E44C1" w:rsidRDefault="007E44C1">
            <w:pPr>
              <w:jc w:val="center"/>
              <w:rPr>
                <w:rFonts w:ascii="Courier New" w:hAnsi="Courier New"/>
                <w:b/>
                <w:bCs/>
                <w:color w:val="FFFFFF"/>
                <w:sz w:val="2"/>
                <w:szCs w:val="2"/>
              </w:rPr>
            </w:pPr>
            <w:r w:rsidRPr="007E44C1">
              <w:rPr>
                <w:rFonts w:ascii="Courier New" w:hAnsi="Courier New"/>
                <w:b/>
                <w:bCs/>
                <w:color w:val="FFFFFF"/>
                <w:sz w:val="2"/>
                <w:szCs w:val="2"/>
                <w:rtl/>
              </w:rPr>
              <w:t>54678313</w:t>
            </w:r>
          </w:p>
        </w:tc>
        <w:tc>
          <w:tcPr>
            <w:tcW w:w="236" w:type="dxa"/>
            <w:vAlign w:val="center"/>
          </w:tcPr>
          <w:p w14:paraId="418F2F89" w14:textId="77777777" w:rsidR="00B33415" w:rsidRDefault="00B33415">
            <w:pPr>
              <w:jc w:val="center"/>
              <w:rPr>
                <w:rFonts w:ascii="Courier New" w:hAnsi="Courier New"/>
                <w:b/>
                <w:bCs/>
              </w:rPr>
            </w:pPr>
          </w:p>
        </w:tc>
        <w:tc>
          <w:tcPr>
            <w:tcW w:w="2289" w:type="dxa"/>
            <w:tcBorders>
              <w:top w:val="nil"/>
              <w:left w:val="nil"/>
              <w:bottom w:val="single" w:sz="4" w:space="0" w:color="auto"/>
              <w:right w:val="nil"/>
            </w:tcBorders>
            <w:vAlign w:val="center"/>
          </w:tcPr>
          <w:p w14:paraId="2D1F74E9" w14:textId="77777777" w:rsidR="00B33415" w:rsidRDefault="00B33415">
            <w:pPr>
              <w:jc w:val="center"/>
              <w:rPr>
                <w:rFonts w:ascii="Courier New" w:hAnsi="Courier New"/>
                <w:b/>
                <w:bCs/>
                <w:sz w:val="20"/>
                <w:szCs w:val="20"/>
              </w:rPr>
            </w:pPr>
          </w:p>
        </w:tc>
        <w:tc>
          <w:tcPr>
            <w:tcW w:w="300" w:type="dxa"/>
            <w:vAlign w:val="center"/>
          </w:tcPr>
          <w:p w14:paraId="2AD4D5D4" w14:textId="77777777" w:rsidR="00B33415" w:rsidRDefault="00B33415">
            <w:pPr>
              <w:jc w:val="center"/>
              <w:rPr>
                <w:rFonts w:ascii="Courier New" w:hAnsi="Courier New"/>
                <w:b/>
                <w:bCs/>
              </w:rPr>
            </w:pPr>
          </w:p>
        </w:tc>
        <w:tc>
          <w:tcPr>
            <w:tcW w:w="2737" w:type="dxa"/>
            <w:tcBorders>
              <w:top w:val="nil"/>
              <w:left w:val="nil"/>
              <w:bottom w:val="single" w:sz="4" w:space="0" w:color="auto"/>
              <w:right w:val="nil"/>
            </w:tcBorders>
            <w:vAlign w:val="center"/>
          </w:tcPr>
          <w:p w14:paraId="421BEEEC" w14:textId="77777777" w:rsidR="00B33415" w:rsidRDefault="00B33415">
            <w:pPr>
              <w:jc w:val="center"/>
              <w:rPr>
                <w:rFonts w:ascii="Courier New" w:hAnsi="Courier New"/>
                <w:b/>
                <w:bCs/>
                <w:sz w:val="20"/>
                <w:szCs w:val="20"/>
              </w:rPr>
            </w:pPr>
          </w:p>
        </w:tc>
      </w:tr>
      <w:tr w:rsidR="00B33415" w14:paraId="0E32154E" w14:textId="77777777">
        <w:tc>
          <w:tcPr>
            <w:tcW w:w="2960" w:type="dxa"/>
            <w:tcBorders>
              <w:top w:val="single" w:sz="4" w:space="0" w:color="auto"/>
              <w:left w:val="nil"/>
              <w:bottom w:val="nil"/>
              <w:right w:val="nil"/>
            </w:tcBorders>
            <w:vAlign w:val="bottom"/>
          </w:tcPr>
          <w:p w14:paraId="3AF0A389" w14:textId="77777777" w:rsidR="00B33415" w:rsidRDefault="007E44C1">
            <w:pPr>
              <w:jc w:val="center"/>
              <w:rPr>
                <w:rFonts w:ascii="Courier New" w:hAnsi="Courier New"/>
                <w:b/>
                <w:bCs/>
                <w:rtl/>
              </w:rPr>
            </w:pPr>
            <w:r>
              <w:rPr>
                <w:rFonts w:ascii="Courier New" w:hAnsi="Courier New" w:hint="cs"/>
                <w:b/>
                <w:bCs/>
                <w:rtl/>
              </w:rPr>
              <w:t>נורית אחיטוב, שופטת</w:t>
            </w:r>
          </w:p>
          <w:p w14:paraId="3CBE850E" w14:textId="77777777" w:rsidR="00B33415" w:rsidRDefault="007E44C1">
            <w:pPr>
              <w:jc w:val="center"/>
              <w:rPr>
                <w:rFonts w:ascii="Courier New" w:hAnsi="Courier New"/>
                <w:b/>
                <w:bCs/>
              </w:rPr>
            </w:pPr>
            <w:r>
              <w:rPr>
                <w:rFonts w:ascii="Courier New" w:hAnsi="Courier New" w:hint="cs"/>
                <w:b/>
                <w:bCs/>
                <w:rtl/>
              </w:rPr>
              <w:t>אב"ד</w:t>
            </w:r>
          </w:p>
        </w:tc>
        <w:tc>
          <w:tcPr>
            <w:tcW w:w="236" w:type="dxa"/>
            <w:vAlign w:val="bottom"/>
          </w:tcPr>
          <w:p w14:paraId="74032C18" w14:textId="77777777" w:rsidR="00B33415" w:rsidRDefault="00B33415">
            <w:pPr>
              <w:jc w:val="center"/>
              <w:rPr>
                <w:rFonts w:ascii="Courier New" w:hAnsi="Courier New"/>
                <w:b/>
                <w:bCs/>
              </w:rPr>
            </w:pPr>
          </w:p>
        </w:tc>
        <w:tc>
          <w:tcPr>
            <w:tcW w:w="2289" w:type="dxa"/>
            <w:tcBorders>
              <w:top w:val="single" w:sz="4" w:space="0" w:color="auto"/>
              <w:left w:val="nil"/>
              <w:bottom w:val="nil"/>
              <w:right w:val="nil"/>
            </w:tcBorders>
          </w:tcPr>
          <w:p w14:paraId="38BF95E5" w14:textId="77777777" w:rsidR="00B33415" w:rsidRDefault="007E44C1">
            <w:pPr>
              <w:jc w:val="center"/>
              <w:rPr>
                <w:rFonts w:ascii="Courier New" w:hAnsi="Courier New"/>
                <w:b/>
                <w:bCs/>
              </w:rPr>
            </w:pPr>
            <w:r>
              <w:rPr>
                <w:rFonts w:ascii="Courier New" w:hAnsi="Courier New" w:hint="cs"/>
                <w:b/>
                <w:bCs/>
                <w:rtl/>
              </w:rPr>
              <w:t>מרים דיסקין, שופטת</w:t>
            </w:r>
          </w:p>
        </w:tc>
        <w:tc>
          <w:tcPr>
            <w:tcW w:w="300" w:type="dxa"/>
          </w:tcPr>
          <w:p w14:paraId="28E651BA" w14:textId="77777777" w:rsidR="00B33415" w:rsidRDefault="00B33415">
            <w:pPr>
              <w:jc w:val="center"/>
              <w:rPr>
                <w:rFonts w:ascii="Courier New" w:hAnsi="Courier New"/>
                <w:b/>
                <w:bCs/>
              </w:rPr>
            </w:pPr>
          </w:p>
        </w:tc>
        <w:tc>
          <w:tcPr>
            <w:tcW w:w="2737" w:type="dxa"/>
            <w:tcBorders>
              <w:top w:val="single" w:sz="4" w:space="0" w:color="auto"/>
              <w:left w:val="nil"/>
              <w:bottom w:val="nil"/>
              <w:right w:val="nil"/>
            </w:tcBorders>
          </w:tcPr>
          <w:p w14:paraId="26DA16C0" w14:textId="77777777" w:rsidR="007E44C1" w:rsidRDefault="007E44C1">
            <w:pPr>
              <w:jc w:val="center"/>
              <w:rPr>
                <w:rFonts w:ascii="Courier New" w:hAnsi="Courier New"/>
                <w:b/>
                <w:bCs/>
              </w:rPr>
            </w:pPr>
            <w:r>
              <w:rPr>
                <w:rFonts w:ascii="Courier New" w:hAnsi="Courier New" w:hint="cs"/>
                <w:b/>
                <w:bCs/>
                <w:rtl/>
              </w:rPr>
              <w:t>רענן בן-יוסף, שופט</w:t>
            </w:r>
          </w:p>
          <w:p w14:paraId="17A796D9" w14:textId="77777777" w:rsidR="00DC18EB" w:rsidRDefault="00DC18EB">
            <w:pPr>
              <w:jc w:val="center"/>
              <w:rPr>
                <w:rFonts w:ascii="Courier New" w:hAnsi="Courier New"/>
                <w:b/>
                <w:bCs/>
                <w:rtl/>
              </w:rPr>
            </w:pPr>
          </w:p>
          <w:p w14:paraId="1352C72B" w14:textId="77777777" w:rsidR="00DC18EB" w:rsidRDefault="00DC18EB">
            <w:pPr>
              <w:jc w:val="center"/>
              <w:rPr>
                <w:rFonts w:ascii="Courier New" w:hAnsi="Courier New"/>
                <w:b/>
                <w:bCs/>
                <w:rtl/>
              </w:rPr>
            </w:pPr>
          </w:p>
          <w:p w14:paraId="69AF8945" w14:textId="77777777" w:rsidR="00B33415" w:rsidRDefault="00B33415">
            <w:pPr>
              <w:jc w:val="center"/>
              <w:rPr>
                <w:rFonts w:ascii="Courier New" w:hAnsi="Courier New"/>
                <w:b/>
                <w:bCs/>
              </w:rPr>
            </w:pPr>
          </w:p>
        </w:tc>
      </w:tr>
    </w:tbl>
    <w:p w14:paraId="326800C4" w14:textId="77777777" w:rsidR="00DC18EB" w:rsidRPr="00DC18EB" w:rsidRDefault="00DC18EB" w:rsidP="00DC18EB">
      <w:pPr>
        <w:keepNext/>
        <w:rPr>
          <w:rFonts w:ascii="David" w:hAnsi="David"/>
          <w:color w:val="000000"/>
          <w:sz w:val="22"/>
          <w:szCs w:val="22"/>
          <w:rtl/>
        </w:rPr>
      </w:pPr>
    </w:p>
    <w:p w14:paraId="5AF23837" w14:textId="77777777" w:rsidR="00DC18EB" w:rsidRPr="00DC18EB" w:rsidRDefault="00DC18EB" w:rsidP="00DC18EB">
      <w:pPr>
        <w:keepNext/>
        <w:rPr>
          <w:rFonts w:ascii="David" w:hAnsi="David"/>
          <w:color w:val="000000"/>
          <w:sz w:val="22"/>
          <w:szCs w:val="22"/>
          <w:rtl/>
        </w:rPr>
      </w:pPr>
      <w:r w:rsidRPr="00DC18EB">
        <w:rPr>
          <w:rFonts w:ascii="David" w:hAnsi="David"/>
          <w:color w:val="000000"/>
          <w:sz w:val="22"/>
          <w:szCs w:val="22"/>
          <w:rtl/>
        </w:rPr>
        <w:t>נורית אחיטוב 54678313-/</w:t>
      </w:r>
    </w:p>
    <w:p w14:paraId="19638E18" w14:textId="77777777" w:rsidR="007E44C1" w:rsidRPr="00DC18EB" w:rsidRDefault="00DC18EB" w:rsidP="007E44C1">
      <w:pPr>
        <w:keepNext/>
        <w:rPr>
          <w:rFonts w:ascii="David" w:hAnsi="David"/>
          <w:color w:val="FFFFFF"/>
          <w:sz w:val="2"/>
          <w:szCs w:val="2"/>
          <w:rtl/>
        </w:rPr>
      </w:pPr>
      <w:r w:rsidRPr="00DC18EB">
        <w:rPr>
          <w:rFonts w:ascii="David" w:hAnsi="David"/>
          <w:color w:val="FFFFFF"/>
          <w:sz w:val="2"/>
          <w:szCs w:val="2"/>
          <w:rtl/>
        </w:rPr>
        <w:t>5129371</w:t>
      </w:r>
    </w:p>
    <w:p w14:paraId="1B4EE8B7" w14:textId="77777777" w:rsidR="007E44C1" w:rsidRDefault="007E44C1" w:rsidP="007E44C1">
      <w:r w:rsidRPr="007E44C1">
        <w:rPr>
          <w:rFonts w:hint="eastAsia"/>
          <w:color w:val="000000"/>
          <w:rtl/>
        </w:rPr>
        <w:t>נוסח</w:t>
      </w:r>
      <w:r w:rsidRPr="007E44C1">
        <w:rPr>
          <w:color w:val="000000"/>
          <w:rtl/>
        </w:rPr>
        <w:t xml:space="preserve"> </w:t>
      </w:r>
      <w:r w:rsidRPr="007E44C1">
        <w:rPr>
          <w:rFonts w:hint="eastAsia"/>
          <w:color w:val="000000"/>
          <w:rtl/>
        </w:rPr>
        <w:t>מסמך</w:t>
      </w:r>
      <w:r w:rsidRPr="007E44C1">
        <w:rPr>
          <w:color w:val="000000"/>
          <w:rtl/>
        </w:rPr>
        <w:t xml:space="preserve"> </w:t>
      </w:r>
      <w:r w:rsidRPr="007E44C1">
        <w:rPr>
          <w:rFonts w:hint="eastAsia"/>
          <w:color w:val="000000"/>
          <w:rtl/>
        </w:rPr>
        <w:t>זה</w:t>
      </w:r>
      <w:r w:rsidRPr="007E44C1">
        <w:rPr>
          <w:color w:val="000000"/>
          <w:rtl/>
        </w:rPr>
        <w:t xml:space="preserve"> </w:t>
      </w:r>
      <w:r w:rsidRPr="007E44C1">
        <w:rPr>
          <w:rFonts w:hint="eastAsia"/>
          <w:color w:val="000000"/>
          <w:rtl/>
        </w:rPr>
        <w:t>כפוף</w:t>
      </w:r>
      <w:r w:rsidRPr="007E44C1">
        <w:rPr>
          <w:color w:val="000000"/>
          <w:rtl/>
        </w:rPr>
        <w:t xml:space="preserve"> </w:t>
      </w:r>
      <w:r w:rsidRPr="007E44C1">
        <w:rPr>
          <w:rFonts w:hint="eastAsia"/>
          <w:color w:val="000000"/>
          <w:rtl/>
        </w:rPr>
        <w:t>לשינויי</w:t>
      </w:r>
      <w:r w:rsidRPr="007E44C1">
        <w:rPr>
          <w:color w:val="000000"/>
          <w:rtl/>
        </w:rPr>
        <w:t xml:space="preserve"> </w:t>
      </w:r>
      <w:r w:rsidRPr="007E44C1">
        <w:rPr>
          <w:rFonts w:hint="eastAsia"/>
          <w:color w:val="000000"/>
          <w:rtl/>
        </w:rPr>
        <w:t>ניסוח</w:t>
      </w:r>
      <w:r w:rsidRPr="007E44C1">
        <w:rPr>
          <w:color w:val="000000"/>
          <w:rtl/>
        </w:rPr>
        <w:t xml:space="preserve"> </w:t>
      </w:r>
      <w:r w:rsidRPr="007E44C1">
        <w:rPr>
          <w:rFonts w:hint="eastAsia"/>
          <w:color w:val="000000"/>
          <w:rtl/>
        </w:rPr>
        <w:t>ועריכה</w:t>
      </w:r>
    </w:p>
    <w:p w14:paraId="3D427E96" w14:textId="77777777" w:rsidR="007E44C1" w:rsidRDefault="007E44C1" w:rsidP="007E44C1">
      <w:pPr>
        <w:rPr>
          <w:rtl/>
        </w:rPr>
      </w:pPr>
    </w:p>
    <w:p w14:paraId="3AFF0C9F" w14:textId="77777777" w:rsidR="007E44C1" w:rsidRDefault="007E44C1" w:rsidP="007E44C1">
      <w:pPr>
        <w:jc w:val="center"/>
        <w:rPr>
          <w:color w:val="0000FF"/>
          <w:u w:val="single"/>
        </w:rPr>
      </w:pPr>
      <w:r w:rsidRPr="003374BC">
        <w:rPr>
          <w:rFonts w:hint="eastAsia"/>
          <w:color w:val="000000"/>
          <w:rtl/>
        </w:rPr>
        <w:t>בעניין</w:t>
      </w:r>
      <w:r w:rsidRPr="003374BC">
        <w:rPr>
          <w:color w:val="000000"/>
          <w:rtl/>
        </w:rPr>
        <w:t xml:space="preserve"> </w:t>
      </w:r>
      <w:r w:rsidRPr="003374BC">
        <w:rPr>
          <w:rFonts w:hint="eastAsia"/>
          <w:color w:val="000000"/>
          <w:rtl/>
        </w:rPr>
        <w:t>עריכה</w:t>
      </w:r>
      <w:r w:rsidRPr="003374BC">
        <w:rPr>
          <w:color w:val="000000"/>
          <w:rtl/>
        </w:rPr>
        <w:t xml:space="preserve"> </w:t>
      </w:r>
      <w:r w:rsidRPr="003374BC">
        <w:rPr>
          <w:rFonts w:hint="eastAsia"/>
          <w:color w:val="000000"/>
          <w:rtl/>
        </w:rPr>
        <w:t>ושינויים</w:t>
      </w:r>
      <w:r w:rsidRPr="003374BC">
        <w:rPr>
          <w:color w:val="000000"/>
          <w:rtl/>
        </w:rPr>
        <w:t xml:space="preserve"> </w:t>
      </w:r>
      <w:r w:rsidRPr="003374BC">
        <w:rPr>
          <w:rFonts w:hint="eastAsia"/>
          <w:color w:val="000000"/>
          <w:rtl/>
        </w:rPr>
        <w:t>במסמכי</w:t>
      </w:r>
      <w:r w:rsidRPr="003374BC">
        <w:rPr>
          <w:color w:val="000000"/>
          <w:rtl/>
        </w:rPr>
        <w:t xml:space="preserve"> </w:t>
      </w:r>
      <w:r w:rsidRPr="003374BC">
        <w:rPr>
          <w:rFonts w:hint="eastAsia"/>
          <w:color w:val="000000"/>
          <w:rtl/>
        </w:rPr>
        <w:t>פסיקה</w:t>
      </w:r>
      <w:r w:rsidRPr="003374BC">
        <w:rPr>
          <w:color w:val="000000"/>
          <w:rtl/>
        </w:rPr>
        <w:t xml:space="preserve">, </w:t>
      </w:r>
      <w:r w:rsidRPr="003374BC">
        <w:rPr>
          <w:rFonts w:hint="eastAsia"/>
          <w:color w:val="000000"/>
          <w:rtl/>
        </w:rPr>
        <w:t>חקיקה</w:t>
      </w:r>
      <w:r w:rsidRPr="003374BC">
        <w:rPr>
          <w:color w:val="000000"/>
          <w:rtl/>
        </w:rPr>
        <w:t xml:space="preserve"> </w:t>
      </w:r>
      <w:r w:rsidRPr="003374BC">
        <w:rPr>
          <w:rFonts w:hint="eastAsia"/>
          <w:color w:val="000000"/>
          <w:rtl/>
        </w:rPr>
        <w:t>ועוד</w:t>
      </w:r>
      <w:r w:rsidRPr="003374BC">
        <w:rPr>
          <w:color w:val="000000"/>
          <w:rtl/>
        </w:rPr>
        <w:t xml:space="preserve"> </w:t>
      </w:r>
      <w:r w:rsidRPr="003374BC">
        <w:rPr>
          <w:rFonts w:hint="eastAsia"/>
          <w:color w:val="000000"/>
          <w:rtl/>
        </w:rPr>
        <w:t>באתר</w:t>
      </w:r>
      <w:r w:rsidRPr="003374BC">
        <w:rPr>
          <w:color w:val="000000"/>
          <w:rtl/>
        </w:rPr>
        <w:t xml:space="preserve"> </w:t>
      </w:r>
      <w:r w:rsidRPr="003374BC">
        <w:rPr>
          <w:rFonts w:hint="eastAsia"/>
          <w:color w:val="000000"/>
          <w:rtl/>
        </w:rPr>
        <w:t>נבו</w:t>
      </w:r>
      <w:r w:rsidRPr="003374BC">
        <w:rPr>
          <w:color w:val="000000"/>
          <w:rtl/>
        </w:rPr>
        <w:t xml:space="preserve"> – </w:t>
      </w:r>
      <w:r w:rsidRPr="003374BC">
        <w:rPr>
          <w:rFonts w:hint="eastAsia"/>
          <w:color w:val="000000"/>
          <w:rtl/>
        </w:rPr>
        <w:t>הקש</w:t>
      </w:r>
      <w:r w:rsidRPr="003374BC">
        <w:rPr>
          <w:color w:val="000000"/>
          <w:rtl/>
        </w:rPr>
        <w:t xml:space="preserve"> </w:t>
      </w:r>
      <w:r w:rsidRPr="003374BC">
        <w:rPr>
          <w:rFonts w:hint="eastAsia"/>
          <w:color w:val="000000"/>
          <w:rtl/>
        </w:rPr>
        <w:t>כאן</w:t>
      </w:r>
    </w:p>
    <w:sectPr w:rsidR="007E44C1" w:rsidSect="00DC18EB">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CDB1" w14:textId="77777777" w:rsidR="00653781" w:rsidRPr="0069388D" w:rsidRDefault="00653781">
      <w:pPr>
        <w:rPr>
          <w:rFonts w:cs="Arial"/>
          <w:szCs w:val="20"/>
        </w:rPr>
      </w:pPr>
      <w:r>
        <w:separator/>
      </w:r>
    </w:p>
  </w:endnote>
  <w:endnote w:type="continuationSeparator" w:id="0">
    <w:p w14:paraId="0C9544A8" w14:textId="77777777" w:rsidR="00653781" w:rsidRPr="0069388D" w:rsidRDefault="0065378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E333" w14:textId="77777777" w:rsidR="005567E5" w:rsidRDefault="005567E5" w:rsidP="00DC18E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D3DBD05" w14:textId="77777777" w:rsidR="005567E5" w:rsidRPr="00DC18EB" w:rsidRDefault="005567E5" w:rsidP="00DC18EB">
    <w:pPr>
      <w:pStyle w:val="Footer"/>
      <w:pBdr>
        <w:top w:val="single" w:sz="4" w:space="1" w:color="auto"/>
        <w:between w:val="single" w:sz="4" w:space="0" w:color="auto"/>
      </w:pBdr>
      <w:spacing w:after="60"/>
      <w:jc w:val="center"/>
      <w:rPr>
        <w:rFonts w:ascii="FrankRuehl" w:hAnsi="FrankRuehl" w:cs="FrankRuehl"/>
        <w:color w:val="000000"/>
      </w:rPr>
    </w:pPr>
    <w:r w:rsidRPr="00DC18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8C0D" w14:textId="77777777" w:rsidR="005567E5" w:rsidRDefault="005567E5" w:rsidP="00DC18E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2EE9">
      <w:rPr>
        <w:rFonts w:ascii="FrankRuehl" w:hAnsi="FrankRuehl" w:cs="FrankRuehl"/>
        <w:noProof/>
        <w:rtl/>
      </w:rPr>
      <w:t>1</w:t>
    </w:r>
    <w:r>
      <w:rPr>
        <w:rFonts w:ascii="FrankRuehl" w:hAnsi="FrankRuehl" w:cs="FrankRuehl"/>
        <w:rtl/>
      </w:rPr>
      <w:fldChar w:fldCharType="end"/>
    </w:r>
  </w:p>
  <w:p w14:paraId="54689DC5" w14:textId="77777777" w:rsidR="005567E5" w:rsidRPr="00DC18EB" w:rsidRDefault="005567E5" w:rsidP="00DC18EB">
    <w:pPr>
      <w:pStyle w:val="Footer"/>
      <w:pBdr>
        <w:top w:val="single" w:sz="4" w:space="1" w:color="auto"/>
        <w:between w:val="single" w:sz="4" w:space="0" w:color="auto"/>
      </w:pBdr>
      <w:spacing w:after="60"/>
      <w:jc w:val="center"/>
      <w:rPr>
        <w:rFonts w:ascii="FrankRuehl" w:hAnsi="FrankRuehl" w:cs="FrankRuehl"/>
        <w:color w:val="000000"/>
      </w:rPr>
    </w:pPr>
    <w:r w:rsidRPr="00DC18EB">
      <w:rPr>
        <w:rFonts w:ascii="FrankRuehl" w:hAnsi="FrankRuehl" w:cs="FrankRuehl"/>
        <w:color w:val="000000"/>
      </w:rPr>
      <w:pict w14:anchorId="13ABE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F837" w14:textId="77777777" w:rsidR="00653781" w:rsidRPr="0069388D" w:rsidRDefault="00653781">
      <w:pPr>
        <w:rPr>
          <w:rFonts w:cs="Arial"/>
          <w:szCs w:val="20"/>
        </w:rPr>
      </w:pPr>
      <w:r>
        <w:separator/>
      </w:r>
    </w:p>
  </w:footnote>
  <w:footnote w:type="continuationSeparator" w:id="0">
    <w:p w14:paraId="1E3CD228" w14:textId="77777777" w:rsidR="00653781" w:rsidRPr="0069388D" w:rsidRDefault="0065378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C015" w14:textId="77777777" w:rsidR="005567E5" w:rsidRPr="00DC18EB" w:rsidRDefault="005567E5" w:rsidP="00DC18E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21084-02-10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6C80" w14:textId="77777777" w:rsidR="005567E5" w:rsidRPr="00DC18EB" w:rsidRDefault="005567E5" w:rsidP="00DC18E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21084-02-10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15232392">
    <w:abstractNumId w:val="4"/>
  </w:num>
  <w:num w:numId="2" w16cid:durableId="1520922422">
    <w:abstractNumId w:val="1"/>
  </w:num>
  <w:num w:numId="3" w16cid:durableId="1130443067">
    <w:abstractNumId w:val="2"/>
  </w:num>
  <w:num w:numId="4" w16cid:durableId="1813014167">
    <w:abstractNumId w:val="0"/>
  </w:num>
  <w:num w:numId="5" w16cid:durableId="1916891468">
    <w:abstractNumId w:val="3"/>
  </w:num>
  <w:num w:numId="6" w16cid:durableId="1295451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3415"/>
    <w:rsid w:val="003340F4"/>
    <w:rsid w:val="003374BC"/>
    <w:rsid w:val="003E1AD0"/>
    <w:rsid w:val="004C1ADE"/>
    <w:rsid w:val="005567E5"/>
    <w:rsid w:val="00653781"/>
    <w:rsid w:val="00742EE9"/>
    <w:rsid w:val="007E44C1"/>
    <w:rsid w:val="009B449A"/>
    <w:rsid w:val="00B33415"/>
    <w:rsid w:val="00DC18EB"/>
    <w:rsid w:val="00E81446"/>
    <w:rsid w:val="00F32563"/>
    <w:rsid w:val="00F34571"/>
    <w:rsid w:val="00F758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641FCA"/>
  <w15:chartTrackingRefBased/>
  <w15:docId w15:val="{900DC447-F99C-4BDB-A092-9C8E9182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3415"/>
    <w:pPr>
      <w:bidi/>
    </w:pPr>
    <w:rPr>
      <w:rFonts w:ascii="Arial (W1)" w:hAnsi="Arial (W1)" w:cs="David"/>
      <w:sz w:val="24"/>
      <w:szCs w:val="24"/>
    </w:rPr>
  </w:style>
  <w:style w:type="paragraph" w:styleId="Heading1">
    <w:name w:val="heading 1"/>
    <w:basedOn w:val="Normal"/>
    <w:next w:val="Normal"/>
    <w:link w:val="Heading1Char"/>
    <w:qFormat/>
    <w:rsid w:val="00B33415"/>
    <w:pPr>
      <w:keepNext/>
      <w:keepLines/>
      <w:spacing w:before="480"/>
      <w:outlineLvl w:val="0"/>
    </w:pPr>
    <w:rPr>
      <w:rFonts w:ascii="Cambria" w:hAnsi="Cambria" w:cs="Times New Roman"/>
      <w:b/>
      <w:bCs/>
      <w:color w:val="365F91"/>
      <w:sz w:val="28"/>
      <w:szCs w:val="28"/>
    </w:rPr>
  </w:style>
  <w:style w:type="paragraph" w:styleId="Heading4">
    <w:name w:val="heading 4"/>
    <w:basedOn w:val="Normal"/>
    <w:next w:val="Normal"/>
    <w:link w:val="Heading4Char"/>
    <w:qFormat/>
    <w:rsid w:val="00B33415"/>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B33415"/>
    <w:pPr>
      <w:tabs>
        <w:tab w:val="center" w:pos="4153"/>
        <w:tab w:val="right" w:pos="8306"/>
      </w:tabs>
    </w:pPr>
  </w:style>
  <w:style w:type="paragraph" w:styleId="Footer">
    <w:name w:val="footer"/>
    <w:basedOn w:val="Normal"/>
    <w:link w:val="FooterChar"/>
    <w:rsid w:val="00B33415"/>
    <w:pPr>
      <w:tabs>
        <w:tab w:val="center" w:pos="4153"/>
        <w:tab w:val="right" w:pos="8306"/>
      </w:tabs>
    </w:pPr>
  </w:style>
  <w:style w:type="table" w:styleId="TableGrid">
    <w:name w:val="Table Grid"/>
    <w:basedOn w:val="TableNormal"/>
    <w:rsid w:val="00B3341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33415"/>
    <w:rPr>
      <w:sz w:val="16"/>
      <w:szCs w:val="16"/>
    </w:rPr>
  </w:style>
  <w:style w:type="paragraph" w:styleId="CommentText">
    <w:name w:val="annotation text"/>
    <w:basedOn w:val="Normal"/>
    <w:link w:val="CommentTextChar"/>
    <w:rsid w:val="00B33415"/>
    <w:rPr>
      <w:rFonts w:cs="Times New Roman"/>
    </w:rPr>
  </w:style>
  <w:style w:type="paragraph" w:styleId="BalloonText">
    <w:name w:val="Balloon Text"/>
    <w:basedOn w:val="Normal"/>
    <w:link w:val="BalloonTextChar"/>
    <w:rsid w:val="00B33415"/>
    <w:rPr>
      <w:rFonts w:ascii="Tahoma" w:hAnsi="Tahoma" w:cs="Tahoma"/>
      <w:sz w:val="16"/>
      <w:szCs w:val="16"/>
    </w:rPr>
  </w:style>
  <w:style w:type="character" w:customStyle="1" w:styleId="Heading1Char">
    <w:name w:val="Heading 1 Char"/>
    <w:link w:val="Heading1"/>
    <w:rsid w:val="00B33415"/>
    <w:rPr>
      <w:rFonts w:ascii="Cambria" w:hAnsi="Cambria"/>
      <w:b/>
      <w:bCs/>
      <w:color w:val="365F91"/>
      <w:sz w:val="28"/>
      <w:szCs w:val="28"/>
      <w:lang w:val="en-US" w:eastAsia="en-US" w:bidi="he-IL"/>
    </w:rPr>
  </w:style>
  <w:style w:type="character" w:customStyle="1" w:styleId="Heading4Char">
    <w:name w:val="Heading 4 Char"/>
    <w:link w:val="Heading4"/>
    <w:rsid w:val="00B33415"/>
    <w:rPr>
      <w:rFonts w:ascii="Arial (W1)" w:hAnsi="Arial (W1)" w:cs="Narkisim"/>
      <w:b/>
      <w:bCs/>
      <w:sz w:val="24"/>
      <w:szCs w:val="24"/>
      <w:lang w:val="en-US" w:eastAsia="en-US" w:bidi="he-IL"/>
    </w:rPr>
  </w:style>
  <w:style w:type="character" w:styleId="Hyperlink">
    <w:name w:val="Hyperlink"/>
    <w:rsid w:val="00B33415"/>
    <w:rPr>
      <w:rFonts w:ascii="Times New Roman" w:hAnsi="Times New Roman" w:cs="Times New Roman" w:hint="default"/>
      <w:color w:val="0000FF"/>
      <w:u w:val="single"/>
    </w:rPr>
  </w:style>
  <w:style w:type="character" w:styleId="FollowedHyperlink">
    <w:name w:val="FollowedHyperlink"/>
    <w:rsid w:val="00B33415"/>
    <w:rPr>
      <w:rFonts w:ascii="Times New Roman" w:hAnsi="Times New Roman" w:cs="Times New Roman" w:hint="default"/>
      <w:color w:val="800080"/>
      <w:u w:val="single"/>
    </w:rPr>
  </w:style>
  <w:style w:type="character" w:customStyle="1" w:styleId="CommentTextChar">
    <w:name w:val="Comment Text Char"/>
    <w:link w:val="CommentText"/>
    <w:rsid w:val="00B33415"/>
    <w:rPr>
      <w:rFonts w:ascii="Arial (W1)" w:hAnsi="Arial (W1)"/>
      <w:sz w:val="24"/>
      <w:szCs w:val="24"/>
      <w:lang w:val="en-US" w:eastAsia="en-US" w:bidi="he-IL"/>
    </w:rPr>
  </w:style>
  <w:style w:type="character" w:customStyle="1" w:styleId="HeaderChar">
    <w:name w:val="Header Char"/>
    <w:link w:val="Header"/>
    <w:rsid w:val="00B33415"/>
    <w:rPr>
      <w:rFonts w:ascii="Arial (W1)" w:hAnsi="Arial (W1)" w:cs="David"/>
      <w:sz w:val="24"/>
      <w:szCs w:val="24"/>
      <w:lang w:val="en-US" w:eastAsia="en-US" w:bidi="he-IL"/>
    </w:rPr>
  </w:style>
  <w:style w:type="character" w:customStyle="1" w:styleId="FooterChar">
    <w:name w:val="Footer Char"/>
    <w:link w:val="Footer"/>
    <w:rsid w:val="00B33415"/>
    <w:rPr>
      <w:rFonts w:ascii="Arial (W1)" w:hAnsi="Arial (W1)" w:cs="David"/>
      <w:sz w:val="24"/>
      <w:szCs w:val="24"/>
      <w:lang w:val="en-US" w:eastAsia="en-US" w:bidi="he-IL"/>
    </w:rPr>
  </w:style>
  <w:style w:type="character" w:customStyle="1" w:styleId="BalloonTextChar">
    <w:name w:val="Balloon Text Char"/>
    <w:link w:val="BalloonText"/>
    <w:rsid w:val="00B33415"/>
    <w:rPr>
      <w:rFonts w:ascii="Tahoma" w:hAnsi="Tahoma" w:cs="Tahoma"/>
      <w:sz w:val="16"/>
      <w:szCs w:val="16"/>
      <w:lang w:val="en-US" w:eastAsia="en-US" w:bidi="he-IL"/>
    </w:rPr>
  </w:style>
  <w:style w:type="character" w:customStyle="1" w:styleId="Ruller5">
    <w:name w:val="Ruller5 תו"/>
    <w:link w:val="Ruller50"/>
    <w:locked/>
    <w:rsid w:val="00B33415"/>
    <w:rPr>
      <w:rFonts w:ascii="Arial TUR" w:hAnsi="Arial TUR"/>
      <w:spacing w:val="10"/>
      <w:sz w:val="28"/>
      <w:szCs w:val="28"/>
      <w:lang w:bidi="he-IL"/>
    </w:rPr>
  </w:style>
  <w:style w:type="paragraph" w:customStyle="1" w:styleId="Ruller50">
    <w:name w:val="Ruller5"/>
    <w:basedOn w:val="Normal"/>
    <w:link w:val="Ruller5"/>
    <w:rsid w:val="00B33415"/>
    <w:pPr>
      <w:overflowPunct w:val="0"/>
      <w:autoSpaceDE w:val="0"/>
      <w:autoSpaceDN w:val="0"/>
      <w:adjustRightInd w:val="0"/>
      <w:ind w:left="1642" w:right="1282"/>
      <w:jc w:val="both"/>
    </w:pPr>
    <w:rPr>
      <w:rFonts w:ascii="Arial TUR" w:hAnsi="Arial TUR" w:cs="Times New Roman"/>
      <w:spacing w:val="10"/>
      <w:sz w:val="28"/>
      <w:szCs w:val="28"/>
    </w:rPr>
  </w:style>
  <w:style w:type="character" w:customStyle="1" w:styleId="Ruller4">
    <w:name w:val="Ruller4 תו"/>
    <w:link w:val="Ruller40"/>
    <w:locked/>
    <w:rsid w:val="00B33415"/>
    <w:rPr>
      <w:rFonts w:ascii="Arial TUR" w:hAnsi="Arial TUR"/>
      <w:spacing w:val="10"/>
      <w:sz w:val="28"/>
      <w:szCs w:val="28"/>
      <w:lang w:bidi="he-IL"/>
    </w:rPr>
  </w:style>
  <w:style w:type="paragraph" w:customStyle="1" w:styleId="Ruller40">
    <w:name w:val="Ruller4"/>
    <w:basedOn w:val="Normal"/>
    <w:link w:val="Ruller4"/>
    <w:rsid w:val="00B33415"/>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styleId="PageNumber">
    <w:name w:val="page number"/>
    <w:basedOn w:val="DefaultParagraphFont"/>
    <w:rsid w:val="00B33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2.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7915928" TargetMode="External"/><Relationship Id="rId39" Type="http://schemas.openxmlformats.org/officeDocument/2006/relationships/hyperlink" Target="http://www.nevo.co.il/case/17929311" TargetMode="External"/><Relationship Id="rId21" Type="http://schemas.openxmlformats.org/officeDocument/2006/relationships/hyperlink" Target="http://www.nevo.co.il/law/70301/379"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82.c" TargetMode="External"/><Relationship Id="rId47" Type="http://schemas.openxmlformats.org/officeDocument/2006/relationships/hyperlink" Target="http://www.nevo.co.il/case/5573732" TargetMode="External"/><Relationship Id="rId50" Type="http://schemas.openxmlformats.org/officeDocument/2006/relationships/hyperlink" Target="http://www.nevo.co.il/case/6246056" TargetMode="External"/><Relationship Id="rId55" Type="http://schemas.openxmlformats.org/officeDocument/2006/relationships/hyperlink" Target="http://www.nevo.co.il/law/70301/382.b.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54a.b" TargetMode="External"/><Relationship Id="rId29" Type="http://schemas.openxmlformats.org/officeDocument/2006/relationships/hyperlink" Target="http://www.nevo.co.il/case/5756128" TargetMode="External"/><Relationship Id="rId11" Type="http://schemas.openxmlformats.org/officeDocument/2006/relationships/hyperlink" Target="http://www.nevo.co.il/law/70301/380" TargetMode="External"/><Relationship Id="rId24" Type="http://schemas.openxmlformats.org/officeDocument/2006/relationships/hyperlink" Target="http://www.nevo.co.il/law/98569/53" TargetMode="External"/><Relationship Id="rId32" Type="http://schemas.openxmlformats.org/officeDocument/2006/relationships/hyperlink" Target="http://www.nevo.co.il/law/98569/54a.b" TargetMode="External"/><Relationship Id="rId37" Type="http://schemas.openxmlformats.org/officeDocument/2006/relationships/hyperlink" Target="http://www.nevo.co.il/case/5818759" TargetMode="External"/><Relationship Id="rId40" Type="http://schemas.openxmlformats.org/officeDocument/2006/relationships/hyperlink" Target="http://www.nevo.co.il/case/5984201" TargetMode="External"/><Relationship Id="rId45" Type="http://schemas.openxmlformats.org/officeDocument/2006/relationships/hyperlink" Target="http://www.nevo.co.il/case/17939058" TargetMode="External"/><Relationship Id="rId53" Type="http://schemas.openxmlformats.org/officeDocument/2006/relationships/hyperlink" Target="http://www.nevo.co.il/law/70301/382.c"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380"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82.b.1" TargetMode="External"/><Relationship Id="rId27" Type="http://schemas.openxmlformats.org/officeDocument/2006/relationships/hyperlink" Target="http://www.nevo.co.il/case/6111379" TargetMode="External"/><Relationship Id="rId30" Type="http://schemas.openxmlformats.org/officeDocument/2006/relationships/hyperlink" Target="http://www.nevo.co.il/case/1242334" TargetMode="External"/><Relationship Id="rId35" Type="http://schemas.openxmlformats.org/officeDocument/2006/relationships/hyperlink" Target="http://www.nevo.co.il/case/6240933" TargetMode="External"/><Relationship Id="rId43" Type="http://schemas.openxmlformats.org/officeDocument/2006/relationships/hyperlink" Target="http://www.nevo.co.il/law/70301/379" TargetMode="External"/><Relationship Id="rId48" Type="http://schemas.openxmlformats.org/officeDocument/2006/relationships/hyperlink" Target="http://www.nevo.co.il/case/5693684" TargetMode="External"/><Relationship Id="rId56" Type="http://schemas.openxmlformats.org/officeDocument/2006/relationships/header" Target="header1.xml"/><Relationship Id="rId8" Type="http://schemas.openxmlformats.org/officeDocument/2006/relationships/hyperlink" Target="http://www.nevo.co.il/law/70301/192" TargetMode="External"/><Relationship Id="rId51" Type="http://schemas.openxmlformats.org/officeDocument/2006/relationships/hyperlink" Target="http://www.nevo.co.il/case/5716667" TargetMode="External"/><Relationship Id="rId3" Type="http://schemas.openxmlformats.org/officeDocument/2006/relationships/settings" Target="settings.xml"/><Relationship Id="rId12" Type="http://schemas.openxmlformats.org/officeDocument/2006/relationships/hyperlink" Target="http://www.nevo.co.il/law/70301/382.b.1"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law/98569" TargetMode="External"/><Relationship Id="rId33" Type="http://schemas.openxmlformats.org/officeDocument/2006/relationships/hyperlink" Target="http://www.nevo.co.il/law/98569" TargetMode="External"/><Relationship Id="rId38" Type="http://schemas.openxmlformats.org/officeDocument/2006/relationships/hyperlink" Target="http://www.nevo.co.il/case/5704076" TargetMode="External"/><Relationship Id="rId46" Type="http://schemas.openxmlformats.org/officeDocument/2006/relationships/hyperlink" Target="http://www.nevo.co.il/case/17930702" TargetMode="External"/><Relationship Id="rId59" Type="http://schemas.openxmlformats.org/officeDocument/2006/relationships/footer" Target="footer2.xml"/><Relationship Id="rId20" Type="http://schemas.openxmlformats.org/officeDocument/2006/relationships/hyperlink" Target="http://www.nevo.co.il/law/70301/382.c" TargetMode="External"/><Relationship Id="rId41" Type="http://schemas.openxmlformats.org/officeDocument/2006/relationships/hyperlink" Target="http://www.nevo.co.il/law/70301/380" TargetMode="External"/><Relationship Id="rId54" Type="http://schemas.openxmlformats.org/officeDocument/2006/relationships/hyperlink" Target="http://www.nevo.co.il/law/70301/37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53" TargetMode="External"/><Relationship Id="rId23" Type="http://schemas.openxmlformats.org/officeDocument/2006/relationships/hyperlink" Target="http://www.nevo.co.il/law/70301/192" TargetMode="External"/><Relationship Id="rId28" Type="http://schemas.openxmlformats.org/officeDocument/2006/relationships/hyperlink" Target="http://www.nevo.co.il/case/17920941" TargetMode="External"/><Relationship Id="rId36" Type="http://schemas.openxmlformats.org/officeDocument/2006/relationships/hyperlink" Target="http://www.nevo.co.il/law/98569" TargetMode="External"/><Relationship Id="rId49" Type="http://schemas.openxmlformats.org/officeDocument/2006/relationships/hyperlink" Target="http://www.nevo.co.il/law/98569" TargetMode="External"/><Relationship Id="rId57" Type="http://schemas.openxmlformats.org/officeDocument/2006/relationships/header" Target="header2.xml"/><Relationship Id="rId10" Type="http://schemas.openxmlformats.org/officeDocument/2006/relationships/hyperlink" Target="http://www.nevo.co.il/law/70301/379" TargetMode="External"/><Relationship Id="rId31" Type="http://schemas.openxmlformats.org/officeDocument/2006/relationships/hyperlink" Target="http://www.nevo.co.il/case/6199917" TargetMode="External"/><Relationship Id="rId44" Type="http://schemas.openxmlformats.org/officeDocument/2006/relationships/hyperlink" Target="http://www.nevo.co.il/law/70301/382.b.1" TargetMode="External"/><Relationship Id="rId52" Type="http://schemas.openxmlformats.org/officeDocument/2006/relationships/hyperlink" Target="http://www.nevo.co.il/law/70301/38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5.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7633</Words>
  <Characters>43509</Characters>
  <Application>Microsoft Office Word</Application>
  <DocSecurity>0</DocSecurity>
  <Lines>362</Lines>
  <Paragraphs>102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51040</CharactersWithSpaces>
  <SharedDoc>false</SharedDoc>
  <HLinks>
    <vt:vector size="294" baseType="variant">
      <vt:variant>
        <vt:i4>7143478</vt:i4>
      </vt:variant>
      <vt:variant>
        <vt:i4>144</vt:i4>
      </vt:variant>
      <vt:variant>
        <vt:i4>0</vt:i4>
      </vt:variant>
      <vt:variant>
        <vt:i4>5</vt:i4>
      </vt:variant>
      <vt:variant>
        <vt:lpwstr>http://www.nevo.co.il/law/70301/382.b.1</vt:lpwstr>
      </vt:variant>
      <vt:variant>
        <vt:lpwstr/>
      </vt:variant>
      <vt:variant>
        <vt:i4>6422630</vt:i4>
      </vt:variant>
      <vt:variant>
        <vt:i4>141</vt:i4>
      </vt:variant>
      <vt:variant>
        <vt:i4>0</vt:i4>
      </vt:variant>
      <vt:variant>
        <vt:i4>5</vt:i4>
      </vt:variant>
      <vt:variant>
        <vt:lpwstr>http://www.nevo.co.il/law/70301/379</vt:lpwstr>
      </vt:variant>
      <vt:variant>
        <vt:lpwstr/>
      </vt:variant>
      <vt:variant>
        <vt:i4>4390996</vt:i4>
      </vt:variant>
      <vt:variant>
        <vt:i4>138</vt:i4>
      </vt:variant>
      <vt:variant>
        <vt:i4>0</vt:i4>
      </vt:variant>
      <vt:variant>
        <vt:i4>5</vt:i4>
      </vt:variant>
      <vt:variant>
        <vt:lpwstr>http://www.nevo.co.il/law/70301/382.c</vt:lpwstr>
      </vt:variant>
      <vt:variant>
        <vt:lpwstr/>
      </vt:variant>
      <vt:variant>
        <vt:i4>7143526</vt:i4>
      </vt:variant>
      <vt:variant>
        <vt:i4>135</vt:i4>
      </vt:variant>
      <vt:variant>
        <vt:i4>0</vt:i4>
      </vt:variant>
      <vt:variant>
        <vt:i4>5</vt:i4>
      </vt:variant>
      <vt:variant>
        <vt:lpwstr>http://www.nevo.co.il/law/70301/380</vt:lpwstr>
      </vt:variant>
      <vt:variant>
        <vt:lpwstr/>
      </vt:variant>
      <vt:variant>
        <vt:i4>3473523</vt:i4>
      </vt:variant>
      <vt:variant>
        <vt:i4>132</vt:i4>
      </vt:variant>
      <vt:variant>
        <vt:i4>0</vt:i4>
      </vt:variant>
      <vt:variant>
        <vt:i4>5</vt:i4>
      </vt:variant>
      <vt:variant>
        <vt:lpwstr>http://www.nevo.co.il/case/5716667</vt:lpwstr>
      </vt:variant>
      <vt:variant>
        <vt:lpwstr/>
      </vt:variant>
      <vt:variant>
        <vt:i4>3407989</vt:i4>
      </vt:variant>
      <vt:variant>
        <vt:i4>129</vt:i4>
      </vt:variant>
      <vt:variant>
        <vt:i4>0</vt:i4>
      </vt:variant>
      <vt:variant>
        <vt:i4>5</vt:i4>
      </vt:variant>
      <vt:variant>
        <vt:lpwstr>http://www.nevo.co.il/case/6246056</vt:lpwstr>
      </vt:variant>
      <vt:variant>
        <vt:lpwstr/>
      </vt:variant>
      <vt:variant>
        <vt:i4>7602284</vt:i4>
      </vt:variant>
      <vt:variant>
        <vt:i4>126</vt:i4>
      </vt:variant>
      <vt:variant>
        <vt:i4>0</vt:i4>
      </vt:variant>
      <vt:variant>
        <vt:i4>5</vt:i4>
      </vt:variant>
      <vt:variant>
        <vt:lpwstr>http://www.nevo.co.il/law/98569</vt:lpwstr>
      </vt:variant>
      <vt:variant>
        <vt:lpwstr/>
      </vt:variant>
      <vt:variant>
        <vt:i4>4063353</vt:i4>
      </vt:variant>
      <vt:variant>
        <vt:i4>123</vt:i4>
      </vt:variant>
      <vt:variant>
        <vt:i4>0</vt:i4>
      </vt:variant>
      <vt:variant>
        <vt:i4>5</vt:i4>
      </vt:variant>
      <vt:variant>
        <vt:lpwstr>http://www.nevo.co.il/case/5693684</vt:lpwstr>
      </vt:variant>
      <vt:variant>
        <vt:lpwstr/>
      </vt:variant>
      <vt:variant>
        <vt:i4>3604593</vt:i4>
      </vt:variant>
      <vt:variant>
        <vt:i4>120</vt:i4>
      </vt:variant>
      <vt:variant>
        <vt:i4>0</vt:i4>
      </vt:variant>
      <vt:variant>
        <vt:i4>5</vt:i4>
      </vt:variant>
      <vt:variant>
        <vt:lpwstr>http://www.nevo.co.il/case/5573732</vt:lpwstr>
      </vt:variant>
      <vt:variant>
        <vt:lpwstr/>
      </vt:variant>
      <vt:variant>
        <vt:i4>3670135</vt:i4>
      </vt:variant>
      <vt:variant>
        <vt:i4>117</vt:i4>
      </vt:variant>
      <vt:variant>
        <vt:i4>0</vt:i4>
      </vt:variant>
      <vt:variant>
        <vt:i4>5</vt:i4>
      </vt:variant>
      <vt:variant>
        <vt:lpwstr>http://www.nevo.co.il/case/17930702</vt:lpwstr>
      </vt:variant>
      <vt:variant>
        <vt:lpwstr/>
      </vt:variant>
      <vt:variant>
        <vt:i4>3407984</vt:i4>
      </vt:variant>
      <vt:variant>
        <vt:i4>114</vt:i4>
      </vt:variant>
      <vt:variant>
        <vt:i4>0</vt:i4>
      </vt:variant>
      <vt:variant>
        <vt:i4>5</vt:i4>
      </vt:variant>
      <vt:variant>
        <vt:lpwstr>http://www.nevo.co.il/case/17939058</vt:lpwstr>
      </vt:variant>
      <vt:variant>
        <vt:lpwstr/>
      </vt:variant>
      <vt:variant>
        <vt:i4>7143478</vt:i4>
      </vt:variant>
      <vt:variant>
        <vt:i4>111</vt:i4>
      </vt:variant>
      <vt:variant>
        <vt:i4>0</vt:i4>
      </vt:variant>
      <vt:variant>
        <vt:i4>5</vt:i4>
      </vt:variant>
      <vt:variant>
        <vt:lpwstr>http://www.nevo.co.il/law/70301/382.b.1</vt:lpwstr>
      </vt:variant>
      <vt:variant>
        <vt:lpwstr/>
      </vt:variant>
      <vt:variant>
        <vt:i4>6422630</vt:i4>
      </vt:variant>
      <vt:variant>
        <vt:i4>108</vt:i4>
      </vt:variant>
      <vt:variant>
        <vt:i4>0</vt:i4>
      </vt:variant>
      <vt:variant>
        <vt:i4>5</vt:i4>
      </vt:variant>
      <vt:variant>
        <vt:lpwstr>http://www.nevo.co.il/law/70301/379</vt:lpwstr>
      </vt:variant>
      <vt:variant>
        <vt:lpwstr/>
      </vt:variant>
      <vt:variant>
        <vt:i4>4390996</vt:i4>
      </vt:variant>
      <vt:variant>
        <vt:i4>105</vt:i4>
      </vt:variant>
      <vt:variant>
        <vt:i4>0</vt:i4>
      </vt:variant>
      <vt:variant>
        <vt:i4>5</vt:i4>
      </vt:variant>
      <vt:variant>
        <vt:lpwstr>http://www.nevo.co.il/law/70301/382.c</vt:lpwstr>
      </vt:variant>
      <vt:variant>
        <vt:lpwstr/>
      </vt:variant>
      <vt:variant>
        <vt:i4>7143526</vt:i4>
      </vt:variant>
      <vt:variant>
        <vt:i4>102</vt:i4>
      </vt:variant>
      <vt:variant>
        <vt:i4>0</vt:i4>
      </vt:variant>
      <vt:variant>
        <vt:i4>5</vt:i4>
      </vt:variant>
      <vt:variant>
        <vt:lpwstr>http://www.nevo.co.il/law/70301/380</vt:lpwstr>
      </vt:variant>
      <vt:variant>
        <vt:lpwstr/>
      </vt:variant>
      <vt:variant>
        <vt:i4>4063353</vt:i4>
      </vt:variant>
      <vt:variant>
        <vt:i4>99</vt:i4>
      </vt:variant>
      <vt:variant>
        <vt:i4>0</vt:i4>
      </vt:variant>
      <vt:variant>
        <vt:i4>5</vt:i4>
      </vt:variant>
      <vt:variant>
        <vt:lpwstr>http://www.nevo.co.il/case/5984201</vt:lpwstr>
      </vt:variant>
      <vt:variant>
        <vt:lpwstr/>
      </vt:variant>
      <vt:variant>
        <vt:i4>3145842</vt:i4>
      </vt:variant>
      <vt:variant>
        <vt:i4>96</vt:i4>
      </vt:variant>
      <vt:variant>
        <vt:i4>0</vt:i4>
      </vt:variant>
      <vt:variant>
        <vt:i4>5</vt:i4>
      </vt:variant>
      <vt:variant>
        <vt:lpwstr>http://www.nevo.co.il/case/17929311</vt:lpwstr>
      </vt:variant>
      <vt:variant>
        <vt:lpwstr/>
      </vt:variant>
      <vt:variant>
        <vt:i4>3342448</vt:i4>
      </vt:variant>
      <vt:variant>
        <vt:i4>93</vt:i4>
      </vt:variant>
      <vt:variant>
        <vt:i4>0</vt:i4>
      </vt:variant>
      <vt:variant>
        <vt:i4>5</vt:i4>
      </vt:variant>
      <vt:variant>
        <vt:lpwstr>http://www.nevo.co.il/case/5704076</vt:lpwstr>
      </vt:variant>
      <vt:variant>
        <vt:lpwstr/>
      </vt:variant>
      <vt:variant>
        <vt:i4>3801201</vt:i4>
      </vt:variant>
      <vt:variant>
        <vt:i4>90</vt:i4>
      </vt:variant>
      <vt:variant>
        <vt:i4>0</vt:i4>
      </vt:variant>
      <vt:variant>
        <vt:i4>5</vt:i4>
      </vt:variant>
      <vt:variant>
        <vt:lpwstr>http://www.nevo.co.il/case/5818759</vt:lpwstr>
      </vt:variant>
      <vt:variant>
        <vt:lpwstr/>
      </vt:variant>
      <vt:variant>
        <vt:i4>7602284</vt:i4>
      </vt:variant>
      <vt:variant>
        <vt:i4>87</vt:i4>
      </vt:variant>
      <vt:variant>
        <vt:i4>0</vt:i4>
      </vt:variant>
      <vt:variant>
        <vt:i4>5</vt:i4>
      </vt:variant>
      <vt:variant>
        <vt:lpwstr>http://www.nevo.co.il/law/98569</vt:lpwstr>
      </vt:variant>
      <vt:variant>
        <vt:lpwstr/>
      </vt:variant>
      <vt:variant>
        <vt:i4>3670133</vt:i4>
      </vt:variant>
      <vt:variant>
        <vt:i4>84</vt:i4>
      </vt:variant>
      <vt:variant>
        <vt:i4>0</vt:i4>
      </vt:variant>
      <vt:variant>
        <vt:i4>5</vt:i4>
      </vt:variant>
      <vt:variant>
        <vt:lpwstr>http://www.nevo.co.il/case/6240933</vt:lpwstr>
      </vt:variant>
      <vt:variant>
        <vt:lpwstr/>
      </vt:variant>
      <vt:variant>
        <vt:i4>7995492</vt:i4>
      </vt:variant>
      <vt:variant>
        <vt:i4>81</vt:i4>
      </vt:variant>
      <vt:variant>
        <vt:i4>0</vt:i4>
      </vt:variant>
      <vt:variant>
        <vt:i4>5</vt:i4>
      </vt:variant>
      <vt:variant>
        <vt:lpwstr>http://www.nevo.co.il/law/70301</vt:lpwstr>
      </vt:variant>
      <vt:variant>
        <vt:lpwstr/>
      </vt:variant>
      <vt:variant>
        <vt:i4>7602284</vt:i4>
      </vt:variant>
      <vt:variant>
        <vt:i4>78</vt:i4>
      </vt:variant>
      <vt:variant>
        <vt:i4>0</vt:i4>
      </vt:variant>
      <vt:variant>
        <vt:i4>5</vt:i4>
      </vt:variant>
      <vt:variant>
        <vt:lpwstr>http://www.nevo.co.il/law/98569</vt:lpwstr>
      </vt:variant>
      <vt:variant>
        <vt:lpwstr/>
      </vt:variant>
      <vt:variant>
        <vt:i4>4259841</vt:i4>
      </vt:variant>
      <vt:variant>
        <vt:i4>75</vt:i4>
      </vt:variant>
      <vt:variant>
        <vt:i4>0</vt:i4>
      </vt:variant>
      <vt:variant>
        <vt:i4>5</vt:i4>
      </vt:variant>
      <vt:variant>
        <vt:lpwstr>http://www.nevo.co.il/law/98569/54a.b</vt:lpwstr>
      </vt:variant>
      <vt:variant>
        <vt:lpwstr/>
      </vt:variant>
      <vt:variant>
        <vt:i4>3211389</vt:i4>
      </vt:variant>
      <vt:variant>
        <vt:i4>72</vt:i4>
      </vt:variant>
      <vt:variant>
        <vt:i4>0</vt:i4>
      </vt:variant>
      <vt:variant>
        <vt:i4>5</vt:i4>
      </vt:variant>
      <vt:variant>
        <vt:lpwstr>http://www.nevo.co.il/case/6199917</vt:lpwstr>
      </vt:variant>
      <vt:variant>
        <vt:lpwstr/>
      </vt:variant>
      <vt:variant>
        <vt:i4>3276919</vt:i4>
      </vt:variant>
      <vt:variant>
        <vt:i4>69</vt:i4>
      </vt:variant>
      <vt:variant>
        <vt:i4>0</vt:i4>
      </vt:variant>
      <vt:variant>
        <vt:i4>5</vt:i4>
      </vt:variant>
      <vt:variant>
        <vt:lpwstr>http://www.nevo.co.il/case/1242334</vt:lpwstr>
      </vt:variant>
      <vt:variant>
        <vt:lpwstr/>
      </vt:variant>
      <vt:variant>
        <vt:i4>3735671</vt:i4>
      </vt:variant>
      <vt:variant>
        <vt:i4>66</vt:i4>
      </vt:variant>
      <vt:variant>
        <vt:i4>0</vt:i4>
      </vt:variant>
      <vt:variant>
        <vt:i4>5</vt:i4>
      </vt:variant>
      <vt:variant>
        <vt:lpwstr>http://www.nevo.co.il/case/5756128</vt:lpwstr>
      </vt:variant>
      <vt:variant>
        <vt:lpwstr/>
      </vt:variant>
      <vt:variant>
        <vt:i4>3932280</vt:i4>
      </vt:variant>
      <vt:variant>
        <vt:i4>63</vt:i4>
      </vt:variant>
      <vt:variant>
        <vt:i4>0</vt:i4>
      </vt:variant>
      <vt:variant>
        <vt:i4>5</vt:i4>
      </vt:variant>
      <vt:variant>
        <vt:lpwstr>http://www.nevo.co.il/case/17920941</vt:lpwstr>
      </vt:variant>
      <vt:variant>
        <vt:lpwstr/>
      </vt:variant>
      <vt:variant>
        <vt:i4>3997811</vt:i4>
      </vt:variant>
      <vt:variant>
        <vt:i4>60</vt:i4>
      </vt:variant>
      <vt:variant>
        <vt:i4>0</vt:i4>
      </vt:variant>
      <vt:variant>
        <vt:i4>5</vt:i4>
      </vt:variant>
      <vt:variant>
        <vt:lpwstr>http://www.nevo.co.il/case/6111379</vt:lpwstr>
      </vt:variant>
      <vt:variant>
        <vt:lpwstr/>
      </vt:variant>
      <vt:variant>
        <vt:i4>4128891</vt:i4>
      </vt:variant>
      <vt:variant>
        <vt:i4>57</vt:i4>
      </vt:variant>
      <vt:variant>
        <vt:i4>0</vt:i4>
      </vt:variant>
      <vt:variant>
        <vt:i4>5</vt:i4>
      </vt:variant>
      <vt:variant>
        <vt:lpwstr>http://www.nevo.co.il/case/17915928</vt:lpwstr>
      </vt:variant>
      <vt:variant>
        <vt:lpwstr/>
      </vt:variant>
      <vt:variant>
        <vt:i4>7602284</vt:i4>
      </vt:variant>
      <vt:variant>
        <vt:i4>54</vt:i4>
      </vt:variant>
      <vt:variant>
        <vt:i4>0</vt:i4>
      </vt:variant>
      <vt:variant>
        <vt:i4>5</vt:i4>
      </vt:variant>
      <vt:variant>
        <vt:lpwstr>http://www.nevo.co.il/law/98569</vt:lpwstr>
      </vt:variant>
      <vt:variant>
        <vt:lpwstr/>
      </vt:variant>
      <vt:variant>
        <vt:i4>6815840</vt:i4>
      </vt:variant>
      <vt:variant>
        <vt:i4>51</vt:i4>
      </vt:variant>
      <vt:variant>
        <vt:i4>0</vt:i4>
      </vt:variant>
      <vt:variant>
        <vt:i4>5</vt:i4>
      </vt:variant>
      <vt:variant>
        <vt:lpwstr>http://www.nevo.co.il/law/98569/53</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7143478</vt:i4>
      </vt:variant>
      <vt:variant>
        <vt:i4>45</vt:i4>
      </vt:variant>
      <vt:variant>
        <vt:i4>0</vt:i4>
      </vt:variant>
      <vt:variant>
        <vt:i4>5</vt:i4>
      </vt:variant>
      <vt:variant>
        <vt:lpwstr>http://www.nevo.co.il/law/70301/382.b.1</vt:lpwstr>
      </vt:variant>
      <vt:variant>
        <vt:lpwstr/>
      </vt:variant>
      <vt:variant>
        <vt:i4>6422630</vt:i4>
      </vt:variant>
      <vt:variant>
        <vt:i4>42</vt:i4>
      </vt:variant>
      <vt:variant>
        <vt:i4>0</vt:i4>
      </vt:variant>
      <vt:variant>
        <vt:i4>5</vt:i4>
      </vt:variant>
      <vt:variant>
        <vt:lpwstr>http://www.nevo.co.il/law/70301/379</vt:lpwstr>
      </vt:variant>
      <vt:variant>
        <vt:lpwstr/>
      </vt:variant>
      <vt:variant>
        <vt:i4>4390996</vt:i4>
      </vt:variant>
      <vt:variant>
        <vt:i4>39</vt:i4>
      </vt:variant>
      <vt:variant>
        <vt:i4>0</vt:i4>
      </vt:variant>
      <vt:variant>
        <vt:i4>5</vt:i4>
      </vt:variant>
      <vt:variant>
        <vt:lpwstr>http://www.nevo.co.il/law/70301/382.c</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6815840</vt:i4>
      </vt:variant>
      <vt:variant>
        <vt:i4>24</vt:i4>
      </vt:variant>
      <vt:variant>
        <vt:i4>0</vt:i4>
      </vt:variant>
      <vt:variant>
        <vt:i4>5</vt:i4>
      </vt:variant>
      <vt:variant>
        <vt:lpwstr>http://www.nevo.co.il/law/98569/53</vt:lpwstr>
      </vt:variant>
      <vt:variant>
        <vt:lpwstr/>
      </vt:variant>
      <vt:variant>
        <vt:i4>7602284</vt:i4>
      </vt:variant>
      <vt:variant>
        <vt:i4>21</vt:i4>
      </vt:variant>
      <vt:variant>
        <vt:i4>0</vt:i4>
      </vt:variant>
      <vt:variant>
        <vt:i4>5</vt:i4>
      </vt:variant>
      <vt:variant>
        <vt:lpwstr>http://www.nevo.co.il/law/98569</vt:lpwstr>
      </vt:variant>
      <vt:variant>
        <vt:lpwstr/>
      </vt:variant>
      <vt:variant>
        <vt:i4>4390996</vt:i4>
      </vt:variant>
      <vt:variant>
        <vt:i4>18</vt:i4>
      </vt:variant>
      <vt:variant>
        <vt:i4>0</vt:i4>
      </vt:variant>
      <vt:variant>
        <vt:i4>5</vt:i4>
      </vt:variant>
      <vt:variant>
        <vt:lpwstr>http://www.nevo.co.il/law/70301/382.c</vt:lpwstr>
      </vt:variant>
      <vt:variant>
        <vt:lpwstr/>
      </vt:variant>
      <vt:variant>
        <vt:i4>7143478</vt:i4>
      </vt:variant>
      <vt:variant>
        <vt:i4>15</vt:i4>
      </vt:variant>
      <vt:variant>
        <vt:i4>0</vt:i4>
      </vt:variant>
      <vt:variant>
        <vt:i4>5</vt:i4>
      </vt:variant>
      <vt:variant>
        <vt:lpwstr>http://www.nevo.co.il/law/70301/382.b.1</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21084</vt:lpwstr>
  </property>
  <property fmtid="{D5CDD505-2E9C-101B-9397-08002B2CF9AE}" pid="6" name="NEWPARTB">
    <vt:lpwstr>02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ספי ברא#ז;לירן פרידלנד</vt:lpwstr>
  </property>
  <property fmtid="{D5CDD505-2E9C-101B-9397-08002B2CF9AE}" pid="11" name="JUDGE">
    <vt:lpwstr>נורית אחיטוב;מרים דיסקין;רענן בן יוסף</vt:lpwstr>
  </property>
  <property fmtid="{D5CDD505-2E9C-101B-9397-08002B2CF9AE}" pid="12" name="CITY">
    <vt:lpwstr>ת"א</vt:lpwstr>
  </property>
  <property fmtid="{D5CDD505-2E9C-101B-9397-08002B2CF9AE}" pid="13" name="DATE">
    <vt:lpwstr>20120912</vt:lpwstr>
  </property>
  <property fmtid="{D5CDD505-2E9C-101B-9397-08002B2CF9AE}" pid="14" name="TYPE_N_DATE">
    <vt:lpwstr>39020120912</vt:lpwstr>
  </property>
  <property fmtid="{D5CDD505-2E9C-101B-9397-08002B2CF9AE}" pid="15" name="WORDNUMPAGES">
    <vt:lpwstr>26</vt:lpwstr>
  </property>
  <property fmtid="{D5CDD505-2E9C-101B-9397-08002B2CF9AE}" pid="16" name="TYPE_ABS_DATE">
    <vt:lpwstr>390020120912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17915928;6111379;17920941;5756128;1242334;6199917;6240933;5818759;5704076;17929311;5984201;17939058;17930702;5573732;5693684;6246056;5716667</vt:lpwstr>
  </property>
  <property fmtid="{D5CDD505-2E9C-101B-9397-08002B2CF9AE}" pid="36" name="CASENOTES1">
    <vt:lpwstr>ProcID=87&amp;PartA=1516&amp;PartC=99</vt:lpwstr>
  </property>
  <property fmtid="{D5CDD505-2E9C-101B-9397-08002B2CF9AE}" pid="37" name="CASENOTES2">
    <vt:lpwstr>ProcID=133;209&amp;PartA=993&amp;PartC=00</vt:lpwstr>
  </property>
  <property fmtid="{D5CDD505-2E9C-101B-9397-08002B2CF9AE}" pid="38" name="CASENOTES3">
    <vt:lpwstr>ProcID=213&amp;PartA=15&amp;PartC=14</vt:lpwstr>
  </property>
  <property fmtid="{D5CDD505-2E9C-101B-9397-08002B2CF9AE}" pid="39" name="LAWLISTTMP1">
    <vt:lpwstr>70301/345.a.1;380:3;382.c:3;379:3;382.b.1:3;192</vt:lpwstr>
  </property>
  <property fmtid="{D5CDD505-2E9C-101B-9397-08002B2CF9AE}" pid="40" name="LAWLISTTMP2">
    <vt:lpwstr>98569/053;054a.b</vt:lpwstr>
  </property>
</Properties>
</file>