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4158A1" w:rsidRPr="008E40F0" w14:paraId="7D52B49C" w14:textId="77777777">
        <w:trPr>
          <w:trHeight w:hRule="exact" w:val="418"/>
          <w:jc w:val="center"/>
        </w:trPr>
        <w:tc>
          <w:tcPr>
            <w:tcW w:w="8721" w:type="dxa"/>
            <w:gridSpan w:val="2"/>
          </w:tcPr>
          <w:p w14:paraId="63EC5A57" w14:textId="77777777" w:rsidR="004158A1" w:rsidRPr="008E40F0" w:rsidRDefault="008E40F0">
            <w:pPr>
              <w:pStyle w:val="Header"/>
              <w:jc w:val="center"/>
              <w:rPr>
                <w:rFonts w:ascii="Tahoma" w:hAnsi="Tahoma" w:cs="Tahoma"/>
                <w:color w:val="000080"/>
                <w:rtl/>
              </w:rPr>
            </w:pPr>
            <w:bookmarkStart w:id="0" w:name="LastJudge"/>
            <w:r w:rsidRPr="008E40F0">
              <w:rPr>
                <w:rFonts w:ascii="Tahoma" w:hAnsi="Tahoma" w:cs="Tahoma"/>
                <w:b/>
                <w:bCs/>
                <w:color w:val="000080"/>
                <w:rtl/>
              </w:rPr>
              <w:t>בית המשפט המחוזי בירושלים</w:t>
            </w:r>
          </w:p>
        </w:tc>
      </w:tr>
      <w:tr w:rsidR="004158A1" w:rsidRPr="008E40F0" w14:paraId="2E894AEC" w14:textId="77777777">
        <w:trPr>
          <w:trHeight w:val="337"/>
          <w:jc w:val="center"/>
        </w:trPr>
        <w:tc>
          <w:tcPr>
            <w:tcW w:w="5047" w:type="dxa"/>
          </w:tcPr>
          <w:p w14:paraId="68E7D249" w14:textId="77777777" w:rsidR="004158A1" w:rsidRPr="008E40F0" w:rsidRDefault="004158A1">
            <w:pPr>
              <w:pStyle w:val="Header"/>
              <w:rPr>
                <w:rFonts w:cs="FrankRuehl"/>
                <w:sz w:val="28"/>
                <w:szCs w:val="28"/>
                <w:rtl/>
              </w:rPr>
            </w:pPr>
          </w:p>
        </w:tc>
        <w:tc>
          <w:tcPr>
            <w:tcW w:w="3674" w:type="dxa"/>
          </w:tcPr>
          <w:p w14:paraId="207B200D" w14:textId="77777777" w:rsidR="004158A1" w:rsidRPr="008E40F0" w:rsidRDefault="004158A1">
            <w:pPr>
              <w:pStyle w:val="Header"/>
              <w:jc w:val="right"/>
              <w:rPr>
                <w:rFonts w:cs="FrankRuehl"/>
                <w:sz w:val="28"/>
                <w:szCs w:val="28"/>
                <w:rtl/>
              </w:rPr>
            </w:pPr>
          </w:p>
        </w:tc>
      </w:tr>
      <w:tr w:rsidR="004158A1" w:rsidRPr="008E40F0" w14:paraId="0D842F60" w14:textId="77777777">
        <w:trPr>
          <w:trHeight w:val="337"/>
          <w:jc w:val="center"/>
        </w:trPr>
        <w:tc>
          <w:tcPr>
            <w:tcW w:w="8721" w:type="dxa"/>
            <w:gridSpan w:val="2"/>
          </w:tcPr>
          <w:p w14:paraId="640BFC0D" w14:textId="77777777" w:rsidR="004158A1" w:rsidRPr="008E40F0" w:rsidRDefault="008E40F0">
            <w:pPr>
              <w:rPr>
                <w:b/>
                <w:bCs/>
                <w:sz w:val="28"/>
                <w:szCs w:val="28"/>
                <w:rtl/>
              </w:rPr>
            </w:pPr>
            <w:r w:rsidRPr="008E40F0">
              <w:rPr>
                <w:b/>
                <w:bCs/>
                <w:sz w:val="28"/>
                <w:szCs w:val="28"/>
                <w:rtl/>
              </w:rPr>
              <w:t>ת"פ</w:t>
            </w:r>
            <w:r w:rsidRPr="008E40F0">
              <w:rPr>
                <w:rFonts w:hint="cs"/>
                <w:b/>
                <w:bCs/>
                <w:sz w:val="28"/>
                <w:szCs w:val="28"/>
                <w:rtl/>
              </w:rPr>
              <w:t xml:space="preserve"> </w:t>
            </w:r>
            <w:r w:rsidRPr="008E40F0">
              <w:rPr>
                <w:b/>
                <w:bCs/>
                <w:sz w:val="28"/>
                <w:szCs w:val="28"/>
                <w:rtl/>
              </w:rPr>
              <w:t>25753-10-11</w:t>
            </w:r>
            <w:r w:rsidRPr="008E40F0">
              <w:rPr>
                <w:rFonts w:hint="cs"/>
                <w:b/>
                <w:bCs/>
                <w:sz w:val="28"/>
                <w:szCs w:val="28"/>
                <w:rtl/>
              </w:rPr>
              <w:t xml:space="preserve"> </w:t>
            </w:r>
            <w:r w:rsidRPr="008E40F0">
              <w:rPr>
                <w:b/>
                <w:bCs/>
                <w:sz w:val="28"/>
                <w:szCs w:val="28"/>
                <w:rtl/>
              </w:rPr>
              <w:t>מדינת ישראל נ' מעבד</w:t>
            </w:r>
            <w:r w:rsidRPr="008E40F0">
              <w:rPr>
                <w:rFonts w:hint="cs"/>
                <w:b/>
                <w:bCs/>
                <w:sz w:val="28"/>
                <w:szCs w:val="28"/>
                <w:rtl/>
              </w:rPr>
              <w:t xml:space="preserve"> </w:t>
            </w:r>
            <w:r w:rsidRPr="008E40F0">
              <w:rPr>
                <w:b/>
                <w:bCs/>
                <w:sz w:val="28"/>
                <w:szCs w:val="28"/>
                <w:rtl/>
              </w:rPr>
              <w:t>(עציר)</w:t>
            </w:r>
          </w:p>
          <w:p w14:paraId="3AD16107" w14:textId="77777777" w:rsidR="004158A1" w:rsidRPr="008E40F0" w:rsidRDefault="004158A1">
            <w:pPr>
              <w:pStyle w:val="Header"/>
              <w:rPr>
                <w:rtl/>
              </w:rPr>
            </w:pPr>
          </w:p>
        </w:tc>
      </w:tr>
    </w:tbl>
    <w:p w14:paraId="231A2395" w14:textId="77777777" w:rsidR="004158A1" w:rsidRPr="008E40F0" w:rsidRDefault="008E40F0">
      <w:pPr>
        <w:pStyle w:val="Header"/>
      </w:pPr>
      <w:r w:rsidRPr="008E40F0">
        <w:rPr>
          <w:rFonts w:hint="cs"/>
          <w:rtl/>
        </w:rPr>
        <w:t xml:space="preserve"> </w:t>
      </w:r>
    </w:p>
    <w:tbl>
      <w:tblPr>
        <w:bidiVisual/>
        <w:tblW w:w="8802" w:type="dxa"/>
        <w:tblInd w:w="-28" w:type="dxa"/>
        <w:tblLook w:val="01E0" w:firstRow="1" w:lastRow="1" w:firstColumn="1" w:lastColumn="1" w:noHBand="0" w:noVBand="0"/>
      </w:tblPr>
      <w:tblGrid>
        <w:gridCol w:w="2701"/>
        <w:gridCol w:w="6018"/>
        <w:gridCol w:w="83"/>
      </w:tblGrid>
      <w:tr w:rsidR="004158A1" w:rsidRPr="008E40F0" w14:paraId="45383ABF" w14:textId="77777777">
        <w:trPr>
          <w:gridAfter w:val="1"/>
          <w:wAfter w:w="55" w:type="dxa"/>
        </w:trPr>
        <w:tc>
          <w:tcPr>
            <w:tcW w:w="8719" w:type="dxa"/>
            <w:gridSpan w:val="2"/>
            <w:shd w:val="clear" w:color="auto" w:fill="auto"/>
          </w:tcPr>
          <w:p w14:paraId="3CD3DD53" w14:textId="77777777" w:rsidR="004158A1" w:rsidRPr="00106D80" w:rsidRDefault="008E40F0" w:rsidP="00106D80">
            <w:pPr>
              <w:jc w:val="both"/>
              <w:rPr>
                <w:rFonts w:ascii="David" w:eastAsia="David" w:hAnsi="David"/>
                <w:b/>
                <w:bCs/>
                <w:sz w:val="28"/>
                <w:szCs w:val="28"/>
                <w:rtl/>
              </w:rPr>
            </w:pPr>
            <w:r w:rsidRPr="00106D80">
              <w:rPr>
                <w:rFonts w:hint="cs"/>
                <w:b/>
                <w:bCs/>
                <w:sz w:val="28"/>
                <w:szCs w:val="28"/>
                <w:rtl/>
              </w:rPr>
              <w:t>בפני כב' השופט צבי סגל, שופט בכיר</w:t>
            </w:r>
          </w:p>
          <w:p w14:paraId="26DE9CF5" w14:textId="77777777" w:rsidR="004158A1" w:rsidRPr="00106D80" w:rsidRDefault="004158A1" w:rsidP="00106D80">
            <w:pPr>
              <w:jc w:val="both"/>
              <w:rPr>
                <w:rFonts w:ascii="Arial" w:eastAsia="David" w:hAnsi="Arial"/>
                <w:sz w:val="26"/>
                <w:szCs w:val="26"/>
              </w:rPr>
            </w:pPr>
          </w:p>
        </w:tc>
      </w:tr>
      <w:tr w:rsidR="004158A1" w:rsidRPr="008E40F0" w14:paraId="512154B5" w14:textId="77777777">
        <w:tc>
          <w:tcPr>
            <w:tcW w:w="2701" w:type="dxa"/>
            <w:shd w:val="clear" w:color="auto" w:fill="auto"/>
          </w:tcPr>
          <w:p w14:paraId="19327FC4" w14:textId="77777777" w:rsidR="004158A1" w:rsidRPr="00106D80" w:rsidRDefault="008E40F0" w:rsidP="00106D80">
            <w:pPr>
              <w:ind w:left="26"/>
              <w:rPr>
                <w:rFonts w:ascii="David" w:eastAsia="David" w:hAnsi="David"/>
                <w:b/>
                <w:bCs/>
                <w:sz w:val="28"/>
                <w:szCs w:val="28"/>
              </w:rPr>
            </w:pPr>
            <w:bookmarkStart w:id="1" w:name="FirstAppellant"/>
            <w:bookmarkStart w:id="2" w:name="FirstLawyer"/>
            <w:r w:rsidRPr="00106D80">
              <w:rPr>
                <w:rFonts w:hint="cs"/>
                <w:b/>
                <w:bCs/>
                <w:sz w:val="28"/>
                <w:szCs w:val="28"/>
                <w:rtl/>
              </w:rPr>
              <w:t>המאשימה</w:t>
            </w:r>
          </w:p>
        </w:tc>
        <w:tc>
          <w:tcPr>
            <w:tcW w:w="6101" w:type="dxa"/>
            <w:gridSpan w:val="2"/>
            <w:shd w:val="clear" w:color="auto" w:fill="auto"/>
          </w:tcPr>
          <w:p w14:paraId="415C3587" w14:textId="77777777" w:rsidR="004158A1" w:rsidRPr="00106D80" w:rsidRDefault="008E40F0">
            <w:pPr>
              <w:rPr>
                <w:rFonts w:ascii="David" w:eastAsia="David" w:hAnsi="David"/>
                <w:b/>
                <w:bCs/>
                <w:sz w:val="28"/>
                <w:szCs w:val="28"/>
                <w:rtl/>
              </w:rPr>
            </w:pPr>
            <w:r w:rsidRPr="00106D80">
              <w:rPr>
                <w:rFonts w:hint="cs"/>
                <w:b/>
                <w:bCs/>
                <w:sz w:val="28"/>
                <w:szCs w:val="28"/>
                <w:rtl/>
              </w:rPr>
              <w:t>מדינת ישראל</w:t>
            </w:r>
          </w:p>
          <w:p w14:paraId="097E6625" w14:textId="77777777" w:rsidR="004158A1" w:rsidRPr="00106D80" w:rsidRDefault="008E40F0">
            <w:pPr>
              <w:rPr>
                <w:rFonts w:ascii="David" w:eastAsia="David" w:hAnsi="David"/>
                <w:sz w:val="28"/>
                <w:szCs w:val="28"/>
              </w:rPr>
            </w:pPr>
            <w:r w:rsidRPr="00106D80">
              <w:rPr>
                <w:rFonts w:ascii="David" w:eastAsia="David" w:hAnsi="David" w:hint="cs"/>
                <w:sz w:val="28"/>
                <w:szCs w:val="28"/>
                <w:rtl/>
              </w:rPr>
              <w:t>ע"י ב"כ עו"ד דפנה אברמוביץ' מפרקליטות מחוז ירושלים</w:t>
            </w:r>
          </w:p>
        </w:tc>
      </w:tr>
      <w:bookmarkEnd w:id="1"/>
      <w:bookmarkEnd w:id="2"/>
      <w:tr w:rsidR="004158A1" w:rsidRPr="008E40F0" w14:paraId="0EAE25EF" w14:textId="77777777">
        <w:tc>
          <w:tcPr>
            <w:tcW w:w="8802" w:type="dxa"/>
            <w:gridSpan w:val="3"/>
            <w:shd w:val="clear" w:color="auto" w:fill="auto"/>
          </w:tcPr>
          <w:p w14:paraId="06BB9799" w14:textId="77777777" w:rsidR="004158A1" w:rsidRPr="00106D80" w:rsidRDefault="004158A1" w:rsidP="00106D80">
            <w:pPr>
              <w:jc w:val="both"/>
              <w:rPr>
                <w:rFonts w:ascii="Arial" w:eastAsia="David" w:hAnsi="Arial"/>
                <w:b/>
                <w:bCs/>
                <w:sz w:val="28"/>
                <w:szCs w:val="28"/>
                <w:rtl/>
              </w:rPr>
            </w:pPr>
          </w:p>
          <w:p w14:paraId="65B37503" w14:textId="77777777" w:rsidR="004158A1" w:rsidRPr="00106D80" w:rsidRDefault="008E40F0" w:rsidP="00106D80">
            <w:pPr>
              <w:jc w:val="center"/>
              <w:rPr>
                <w:rFonts w:ascii="Arial" w:hAnsi="Arial"/>
                <w:b/>
                <w:bCs/>
                <w:sz w:val="28"/>
                <w:szCs w:val="28"/>
                <w:rtl/>
              </w:rPr>
            </w:pPr>
            <w:r w:rsidRPr="00106D80">
              <w:rPr>
                <w:rFonts w:ascii="Arial" w:hAnsi="Arial" w:hint="cs"/>
                <w:b/>
                <w:bCs/>
                <w:sz w:val="28"/>
                <w:szCs w:val="28"/>
                <w:rtl/>
              </w:rPr>
              <w:t>נגד</w:t>
            </w:r>
          </w:p>
          <w:p w14:paraId="309CE947" w14:textId="77777777" w:rsidR="004158A1" w:rsidRPr="00106D80" w:rsidRDefault="004158A1" w:rsidP="00106D80">
            <w:pPr>
              <w:jc w:val="center"/>
              <w:rPr>
                <w:rFonts w:ascii="Arial" w:eastAsia="David" w:hAnsi="Arial"/>
                <w:b/>
                <w:bCs/>
                <w:sz w:val="28"/>
                <w:szCs w:val="28"/>
              </w:rPr>
            </w:pPr>
          </w:p>
        </w:tc>
      </w:tr>
      <w:tr w:rsidR="004158A1" w:rsidRPr="008E40F0" w14:paraId="2552C732" w14:textId="77777777">
        <w:trPr>
          <w:trHeight w:val="399"/>
        </w:trPr>
        <w:tc>
          <w:tcPr>
            <w:tcW w:w="2701" w:type="dxa"/>
            <w:shd w:val="clear" w:color="auto" w:fill="auto"/>
          </w:tcPr>
          <w:p w14:paraId="49F1ECD5" w14:textId="77777777" w:rsidR="004158A1" w:rsidRPr="00106D80" w:rsidRDefault="008E40F0" w:rsidP="00106D80">
            <w:pPr>
              <w:ind w:left="26"/>
              <w:rPr>
                <w:rFonts w:ascii="David" w:eastAsia="David" w:hAnsi="David"/>
                <w:b/>
                <w:bCs/>
                <w:sz w:val="28"/>
                <w:szCs w:val="28"/>
              </w:rPr>
            </w:pPr>
            <w:r w:rsidRPr="00106D80">
              <w:rPr>
                <w:rFonts w:hint="cs"/>
                <w:b/>
                <w:bCs/>
                <w:sz w:val="28"/>
                <w:szCs w:val="28"/>
                <w:rtl/>
              </w:rPr>
              <w:t>הנאשם</w:t>
            </w:r>
          </w:p>
        </w:tc>
        <w:tc>
          <w:tcPr>
            <w:tcW w:w="6101" w:type="dxa"/>
            <w:gridSpan w:val="2"/>
            <w:shd w:val="clear" w:color="auto" w:fill="auto"/>
          </w:tcPr>
          <w:p w14:paraId="61178B42" w14:textId="77777777" w:rsidR="004158A1" w:rsidRPr="00106D80" w:rsidRDefault="008E40F0">
            <w:pPr>
              <w:rPr>
                <w:rFonts w:ascii="David" w:eastAsia="David" w:hAnsi="David"/>
                <w:b/>
                <w:bCs/>
                <w:sz w:val="28"/>
                <w:szCs w:val="28"/>
                <w:rtl/>
              </w:rPr>
            </w:pPr>
            <w:r w:rsidRPr="00106D80">
              <w:rPr>
                <w:rFonts w:ascii="David" w:eastAsia="David" w:hAnsi="David" w:hint="cs"/>
                <w:b/>
                <w:bCs/>
                <w:sz w:val="28"/>
                <w:szCs w:val="28"/>
                <w:rtl/>
              </w:rPr>
              <w:t>מוסטפא מעבד (עציר)</w:t>
            </w:r>
          </w:p>
          <w:p w14:paraId="5F4641AF" w14:textId="77777777" w:rsidR="004158A1" w:rsidRPr="00106D80" w:rsidRDefault="008E40F0">
            <w:pPr>
              <w:rPr>
                <w:rFonts w:ascii="David" w:eastAsia="David" w:hAnsi="David"/>
                <w:sz w:val="28"/>
                <w:szCs w:val="28"/>
              </w:rPr>
            </w:pPr>
            <w:r w:rsidRPr="00106D80">
              <w:rPr>
                <w:rFonts w:ascii="David" w:eastAsia="David" w:hAnsi="David" w:hint="cs"/>
                <w:sz w:val="28"/>
                <w:szCs w:val="28"/>
                <w:rtl/>
              </w:rPr>
              <w:t>ע"י ב"כ עו"ד עבד עסלי</w:t>
            </w:r>
          </w:p>
        </w:tc>
      </w:tr>
    </w:tbl>
    <w:p w14:paraId="73B07CDD" w14:textId="77777777" w:rsidR="00170A8E" w:rsidRDefault="00170A8E">
      <w:pPr>
        <w:spacing w:line="360" w:lineRule="auto"/>
        <w:rPr>
          <w:sz w:val="26"/>
          <w:szCs w:val="26"/>
          <w:rtl/>
        </w:rPr>
      </w:pPr>
      <w:bookmarkStart w:id="3" w:name="LawTable"/>
      <w:bookmarkEnd w:id="3"/>
    </w:p>
    <w:p w14:paraId="54B310DC" w14:textId="77777777" w:rsidR="00170A8E" w:rsidRPr="00170A8E" w:rsidRDefault="00170A8E" w:rsidP="00170A8E">
      <w:pPr>
        <w:spacing w:after="120" w:line="240" w:lineRule="exact"/>
        <w:ind w:left="283" w:hanging="283"/>
        <w:jc w:val="both"/>
        <w:rPr>
          <w:rFonts w:ascii="FrankRuehl" w:hAnsi="FrankRuehl" w:cs="FrankRuehl"/>
          <w:rtl/>
        </w:rPr>
      </w:pPr>
    </w:p>
    <w:p w14:paraId="749ABB62" w14:textId="77777777" w:rsidR="00170A8E" w:rsidRPr="00170A8E" w:rsidRDefault="00170A8E" w:rsidP="00170A8E">
      <w:pPr>
        <w:spacing w:after="120" w:line="240" w:lineRule="exact"/>
        <w:ind w:left="283" w:hanging="283"/>
        <w:jc w:val="both"/>
        <w:rPr>
          <w:rFonts w:ascii="FrankRuehl" w:hAnsi="FrankRuehl" w:cs="FrankRuehl"/>
          <w:rtl/>
        </w:rPr>
      </w:pPr>
      <w:r w:rsidRPr="00170A8E">
        <w:rPr>
          <w:rFonts w:ascii="FrankRuehl" w:hAnsi="FrankRuehl" w:cs="FrankRuehl" w:hint="eastAsia"/>
          <w:rtl/>
        </w:rPr>
        <w:t>חקיקה</w:t>
      </w:r>
      <w:r w:rsidRPr="00170A8E">
        <w:rPr>
          <w:rFonts w:ascii="FrankRuehl" w:hAnsi="FrankRuehl" w:cs="FrankRuehl"/>
          <w:rtl/>
        </w:rPr>
        <w:t xml:space="preserve"> </w:t>
      </w:r>
      <w:r w:rsidRPr="00170A8E">
        <w:rPr>
          <w:rFonts w:ascii="FrankRuehl" w:hAnsi="FrankRuehl" w:cs="FrankRuehl" w:hint="eastAsia"/>
          <w:rtl/>
        </w:rPr>
        <w:t>שאוזכרה</w:t>
      </w:r>
      <w:r w:rsidRPr="00170A8E">
        <w:rPr>
          <w:rFonts w:ascii="FrankRuehl" w:hAnsi="FrankRuehl" w:cs="FrankRuehl"/>
          <w:rtl/>
        </w:rPr>
        <w:t xml:space="preserve">: </w:t>
      </w:r>
    </w:p>
    <w:p w14:paraId="6F139B48" w14:textId="77777777" w:rsidR="00170A8E" w:rsidRPr="00170A8E" w:rsidRDefault="00170A8E" w:rsidP="00170A8E">
      <w:pPr>
        <w:spacing w:after="120" w:line="240" w:lineRule="exact"/>
        <w:ind w:left="283" w:hanging="283"/>
        <w:jc w:val="both"/>
        <w:rPr>
          <w:rFonts w:ascii="FrankRuehl" w:hAnsi="FrankRuehl" w:cs="FrankRuehl"/>
          <w:rtl/>
        </w:rPr>
      </w:pPr>
      <w:hyperlink r:id="rId6" w:history="1">
        <w:r w:rsidRPr="00170A8E">
          <w:rPr>
            <w:rFonts w:ascii="FrankRuehl" w:hAnsi="FrankRuehl" w:cs="FrankRuehl" w:hint="eastAsia"/>
            <w:color w:val="0000FF"/>
            <w:u w:val="single"/>
            <w:rtl/>
          </w:rPr>
          <w:t>חוק</w:t>
        </w:r>
        <w:r w:rsidRPr="00170A8E">
          <w:rPr>
            <w:rFonts w:ascii="FrankRuehl" w:hAnsi="FrankRuehl" w:cs="FrankRuehl"/>
            <w:color w:val="0000FF"/>
            <w:u w:val="single"/>
            <w:rtl/>
          </w:rPr>
          <w:t xml:space="preserve"> </w:t>
        </w:r>
        <w:r w:rsidRPr="00170A8E">
          <w:rPr>
            <w:rFonts w:ascii="FrankRuehl" w:hAnsi="FrankRuehl" w:cs="FrankRuehl" w:hint="eastAsia"/>
            <w:color w:val="0000FF"/>
            <w:u w:val="single"/>
            <w:rtl/>
          </w:rPr>
          <w:t>העונשין</w:t>
        </w:r>
        <w:r w:rsidRPr="00170A8E">
          <w:rPr>
            <w:rFonts w:ascii="FrankRuehl" w:hAnsi="FrankRuehl" w:cs="FrankRuehl"/>
            <w:color w:val="0000FF"/>
            <w:u w:val="single"/>
            <w:rtl/>
          </w:rPr>
          <w:t xml:space="preserve">, </w:t>
        </w:r>
        <w:r w:rsidRPr="00170A8E">
          <w:rPr>
            <w:rFonts w:ascii="FrankRuehl" w:hAnsi="FrankRuehl" w:cs="FrankRuehl" w:hint="eastAsia"/>
            <w:color w:val="0000FF"/>
            <w:u w:val="single"/>
            <w:rtl/>
          </w:rPr>
          <w:t>תשל</w:t>
        </w:r>
        <w:r w:rsidRPr="00170A8E">
          <w:rPr>
            <w:rFonts w:ascii="FrankRuehl" w:hAnsi="FrankRuehl" w:cs="FrankRuehl"/>
            <w:color w:val="0000FF"/>
            <w:u w:val="single"/>
            <w:rtl/>
          </w:rPr>
          <w:t>"</w:t>
        </w:r>
        <w:r w:rsidRPr="00170A8E">
          <w:rPr>
            <w:rFonts w:ascii="FrankRuehl" w:hAnsi="FrankRuehl" w:cs="FrankRuehl" w:hint="eastAsia"/>
            <w:color w:val="0000FF"/>
            <w:u w:val="single"/>
            <w:rtl/>
          </w:rPr>
          <w:t>ז</w:t>
        </w:r>
        <w:r w:rsidRPr="00170A8E">
          <w:rPr>
            <w:rFonts w:ascii="FrankRuehl" w:hAnsi="FrankRuehl" w:cs="FrankRuehl"/>
            <w:color w:val="0000FF"/>
            <w:u w:val="single"/>
            <w:rtl/>
          </w:rPr>
          <w:t>-1977</w:t>
        </w:r>
      </w:hyperlink>
      <w:r w:rsidRPr="00170A8E">
        <w:rPr>
          <w:rFonts w:ascii="FrankRuehl" w:hAnsi="FrankRuehl" w:cs="FrankRuehl"/>
          <w:rtl/>
        </w:rPr>
        <w:t xml:space="preserve">: </w:t>
      </w:r>
      <w:r w:rsidRPr="00170A8E">
        <w:rPr>
          <w:rFonts w:ascii="FrankRuehl" w:hAnsi="FrankRuehl" w:cs="FrankRuehl" w:hint="eastAsia"/>
          <w:rtl/>
        </w:rPr>
        <w:t>סע</w:t>
      </w:r>
      <w:r w:rsidRPr="00170A8E">
        <w:rPr>
          <w:rFonts w:ascii="FrankRuehl" w:hAnsi="FrankRuehl" w:cs="FrankRuehl"/>
          <w:rtl/>
        </w:rPr>
        <w:t xml:space="preserve">'  </w:t>
      </w:r>
      <w:hyperlink r:id="rId7" w:history="1">
        <w:r w:rsidRPr="00170A8E">
          <w:rPr>
            <w:rFonts w:ascii="FrankRuehl" w:hAnsi="FrankRuehl" w:cs="FrankRuehl"/>
            <w:color w:val="0000FF"/>
            <w:u w:val="single"/>
            <w:rtl/>
          </w:rPr>
          <w:t>245</w:t>
        </w:r>
      </w:hyperlink>
      <w:r w:rsidRPr="00170A8E">
        <w:rPr>
          <w:rFonts w:ascii="FrankRuehl" w:hAnsi="FrankRuehl" w:cs="FrankRuehl"/>
          <w:rtl/>
        </w:rPr>
        <w:t xml:space="preserve">, </w:t>
      </w:r>
      <w:hyperlink r:id="rId8" w:history="1">
        <w:r w:rsidRPr="00170A8E">
          <w:rPr>
            <w:rFonts w:ascii="FrankRuehl" w:hAnsi="FrankRuehl" w:cs="FrankRuehl"/>
            <w:color w:val="0000FF"/>
            <w:u w:val="single"/>
            <w:rtl/>
          </w:rPr>
          <w:t>245(</w:t>
        </w:r>
        <w:r w:rsidRPr="00170A8E">
          <w:rPr>
            <w:rFonts w:ascii="FrankRuehl" w:hAnsi="FrankRuehl" w:cs="FrankRuehl" w:hint="eastAsia"/>
            <w:color w:val="0000FF"/>
            <w:u w:val="single"/>
            <w:rtl/>
          </w:rPr>
          <w:t>ב</w:t>
        </w:r>
        <w:r w:rsidRPr="00170A8E">
          <w:rPr>
            <w:rFonts w:ascii="FrankRuehl" w:hAnsi="FrankRuehl" w:cs="FrankRuehl"/>
            <w:color w:val="0000FF"/>
            <w:u w:val="single"/>
            <w:rtl/>
          </w:rPr>
          <w:t>)</w:t>
        </w:r>
      </w:hyperlink>
      <w:r w:rsidRPr="00170A8E">
        <w:rPr>
          <w:rFonts w:ascii="FrankRuehl" w:hAnsi="FrankRuehl" w:cs="FrankRuehl"/>
          <w:rtl/>
        </w:rPr>
        <w:t xml:space="preserve">, </w:t>
      </w:r>
      <w:hyperlink r:id="rId9" w:history="1">
        <w:r w:rsidRPr="00170A8E">
          <w:rPr>
            <w:rFonts w:ascii="FrankRuehl" w:hAnsi="FrankRuehl" w:cs="FrankRuehl"/>
            <w:color w:val="0000FF"/>
            <w:u w:val="single"/>
            <w:rtl/>
          </w:rPr>
          <w:t>345(</w:t>
        </w:r>
        <w:r w:rsidRPr="00170A8E">
          <w:rPr>
            <w:rFonts w:ascii="FrankRuehl" w:hAnsi="FrankRuehl" w:cs="FrankRuehl" w:hint="eastAsia"/>
            <w:color w:val="0000FF"/>
            <w:u w:val="single"/>
            <w:rtl/>
          </w:rPr>
          <w:t>א</w:t>
        </w:r>
        <w:r w:rsidRPr="00170A8E">
          <w:rPr>
            <w:rFonts w:ascii="FrankRuehl" w:hAnsi="FrankRuehl" w:cs="FrankRuehl"/>
            <w:color w:val="0000FF"/>
            <w:u w:val="single"/>
            <w:rtl/>
          </w:rPr>
          <w:t>)(1)</w:t>
        </w:r>
      </w:hyperlink>
      <w:r w:rsidRPr="00170A8E">
        <w:rPr>
          <w:rFonts w:ascii="FrankRuehl" w:hAnsi="FrankRuehl" w:cs="FrankRuehl"/>
          <w:rtl/>
        </w:rPr>
        <w:t xml:space="preserve">, </w:t>
      </w:r>
      <w:hyperlink r:id="rId10" w:history="1">
        <w:r w:rsidRPr="00170A8E">
          <w:rPr>
            <w:rFonts w:ascii="FrankRuehl" w:hAnsi="FrankRuehl" w:cs="FrankRuehl"/>
            <w:color w:val="0000FF"/>
            <w:u w:val="single"/>
            <w:rtl/>
          </w:rPr>
          <w:t>345(</w:t>
        </w:r>
        <w:r w:rsidRPr="00170A8E">
          <w:rPr>
            <w:rFonts w:ascii="FrankRuehl" w:hAnsi="FrankRuehl" w:cs="FrankRuehl" w:hint="eastAsia"/>
            <w:color w:val="0000FF"/>
            <w:u w:val="single"/>
            <w:rtl/>
          </w:rPr>
          <w:t>ב</w:t>
        </w:r>
        <w:r w:rsidRPr="00170A8E">
          <w:rPr>
            <w:rFonts w:ascii="FrankRuehl" w:hAnsi="FrankRuehl" w:cs="FrankRuehl"/>
            <w:color w:val="0000FF"/>
            <w:u w:val="single"/>
            <w:rtl/>
          </w:rPr>
          <w:t>)(1)</w:t>
        </w:r>
      </w:hyperlink>
      <w:r w:rsidRPr="00170A8E">
        <w:rPr>
          <w:rFonts w:ascii="FrankRuehl" w:hAnsi="FrankRuehl" w:cs="FrankRuehl"/>
          <w:rtl/>
        </w:rPr>
        <w:t xml:space="preserve">, </w:t>
      </w:r>
      <w:hyperlink r:id="rId11" w:history="1">
        <w:r w:rsidRPr="00170A8E">
          <w:rPr>
            <w:rFonts w:ascii="FrankRuehl" w:hAnsi="FrankRuehl" w:cs="FrankRuehl"/>
            <w:color w:val="0000FF"/>
            <w:u w:val="single"/>
            <w:rtl/>
          </w:rPr>
          <w:t>348(</w:t>
        </w:r>
        <w:r w:rsidRPr="00170A8E">
          <w:rPr>
            <w:rFonts w:ascii="FrankRuehl" w:hAnsi="FrankRuehl" w:cs="FrankRuehl" w:hint="eastAsia"/>
            <w:color w:val="0000FF"/>
            <w:u w:val="single"/>
            <w:rtl/>
          </w:rPr>
          <w:t>ב</w:t>
        </w:r>
        <w:r w:rsidRPr="00170A8E">
          <w:rPr>
            <w:rFonts w:ascii="FrankRuehl" w:hAnsi="FrankRuehl" w:cs="FrankRuehl"/>
            <w:color w:val="0000FF"/>
            <w:u w:val="single"/>
            <w:rtl/>
          </w:rPr>
          <w:t>)</w:t>
        </w:r>
      </w:hyperlink>
      <w:r w:rsidRPr="00170A8E">
        <w:rPr>
          <w:rFonts w:ascii="FrankRuehl" w:hAnsi="FrankRuehl" w:cs="FrankRuehl"/>
          <w:rtl/>
        </w:rPr>
        <w:t xml:space="preserve">, </w:t>
      </w:r>
      <w:hyperlink r:id="rId12" w:history="1">
        <w:r w:rsidRPr="00170A8E">
          <w:rPr>
            <w:rFonts w:ascii="FrankRuehl" w:hAnsi="FrankRuehl" w:cs="FrankRuehl"/>
            <w:color w:val="0000FF"/>
            <w:u w:val="single"/>
            <w:rtl/>
          </w:rPr>
          <w:t>378</w:t>
        </w:r>
      </w:hyperlink>
      <w:r w:rsidRPr="00170A8E">
        <w:rPr>
          <w:rFonts w:ascii="FrankRuehl" w:hAnsi="FrankRuehl" w:cs="FrankRuehl"/>
          <w:rtl/>
        </w:rPr>
        <w:t xml:space="preserve">, </w:t>
      </w:r>
      <w:hyperlink r:id="rId13" w:history="1">
        <w:r w:rsidRPr="00170A8E">
          <w:rPr>
            <w:rFonts w:ascii="FrankRuehl" w:hAnsi="FrankRuehl" w:cs="FrankRuehl"/>
            <w:color w:val="0000FF"/>
            <w:u w:val="single"/>
            <w:rtl/>
          </w:rPr>
          <w:t>379</w:t>
        </w:r>
      </w:hyperlink>
    </w:p>
    <w:p w14:paraId="5E38FC96" w14:textId="77777777" w:rsidR="00170A8E" w:rsidRPr="00170A8E" w:rsidRDefault="00170A8E" w:rsidP="00170A8E">
      <w:pPr>
        <w:spacing w:after="120" w:line="240" w:lineRule="exact"/>
        <w:ind w:left="283" w:hanging="283"/>
        <w:jc w:val="both"/>
        <w:rPr>
          <w:rFonts w:ascii="FrankRuehl" w:hAnsi="FrankRuehl" w:cs="FrankRuehl"/>
          <w:rtl/>
        </w:rPr>
      </w:pPr>
      <w:hyperlink r:id="rId14" w:history="1">
        <w:r w:rsidRPr="00170A8E">
          <w:rPr>
            <w:rFonts w:ascii="FrankRuehl" w:hAnsi="FrankRuehl" w:cs="FrankRuehl" w:hint="eastAsia"/>
            <w:color w:val="0000FF"/>
            <w:u w:val="single"/>
            <w:rtl/>
          </w:rPr>
          <w:t>פקודת</w:t>
        </w:r>
        <w:r w:rsidRPr="00170A8E">
          <w:rPr>
            <w:rFonts w:ascii="FrankRuehl" w:hAnsi="FrankRuehl" w:cs="FrankRuehl"/>
            <w:color w:val="0000FF"/>
            <w:u w:val="single"/>
            <w:rtl/>
          </w:rPr>
          <w:t xml:space="preserve"> </w:t>
        </w:r>
        <w:r w:rsidRPr="00170A8E">
          <w:rPr>
            <w:rFonts w:ascii="FrankRuehl" w:hAnsi="FrankRuehl" w:cs="FrankRuehl" w:hint="eastAsia"/>
            <w:color w:val="0000FF"/>
            <w:u w:val="single"/>
            <w:rtl/>
          </w:rPr>
          <w:t>הראיות</w:t>
        </w:r>
        <w:r w:rsidRPr="00170A8E">
          <w:rPr>
            <w:rFonts w:ascii="FrankRuehl" w:hAnsi="FrankRuehl" w:cs="FrankRuehl"/>
            <w:color w:val="0000FF"/>
            <w:u w:val="single"/>
            <w:rtl/>
          </w:rPr>
          <w:t xml:space="preserve"> [</w:t>
        </w:r>
        <w:r w:rsidRPr="00170A8E">
          <w:rPr>
            <w:rFonts w:ascii="FrankRuehl" w:hAnsi="FrankRuehl" w:cs="FrankRuehl" w:hint="eastAsia"/>
            <w:color w:val="0000FF"/>
            <w:u w:val="single"/>
            <w:rtl/>
          </w:rPr>
          <w:t>נוסח</w:t>
        </w:r>
        <w:r w:rsidRPr="00170A8E">
          <w:rPr>
            <w:rFonts w:ascii="FrankRuehl" w:hAnsi="FrankRuehl" w:cs="FrankRuehl"/>
            <w:color w:val="0000FF"/>
            <w:u w:val="single"/>
            <w:rtl/>
          </w:rPr>
          <w:t xml:space="preserve"> </w:t>
        </w:r>
        <w:r w:rsidRPr="00170A8E">
          <w:rPr>
            <w:rFonts w:ascii="FrankRuehl" w:hAnsi="FrankRuehl" w:cs="FrankRuehl" w:hint="eastAsia"/>
            <w:color w:val="0000FF"/>
            <w:u w:val="single"/>
            <w:rtl/>
          </w:rPr>
          <w:t>חדש</w:t>
        </w:r>
        <w:r w:rsidRPr="00170A8E">
          <w:rPr>
            <w:rFonts w:ascii="FrankRuehl" w:hAnsi="FrankRuehl" w:cs="FrankRuehl"/>
            <w:color w:val="0000FF"/>
            <w:u w:val="single"/>
            <w:rtl/>
          </w:rPr>
          <w:t xml:space="preserve">], </w:t>
        </w:r>
        <w:r w:rsidRPr="00170A8E">
          <w:rPr>
            <w:rFonts w:ascii="FrankRuehl" w:hAnsi="FrankRuehl" w:cs="FrankRuehl" w:hint="eastAsia"/>
            <w:color w:val="0000FF"/>
            <w:u w:val="single"/>
            <w:rtl/>
          </w:rPr>
          <w:t>תשל</w:t>
        </w:r>
        <w:r w:rsidRPr="00170A8E">
          <w:rPr>
            <w:rFonts w:ascii="FrankRuehl" w:hAnsi="FrankRuehl" w:cs="FrankRuehl"/>
            <w:color w:val="0000FF"/>
            <w:u w:val="single"/>
            <w:rtl/>
          </w:rPr>
          <w:t>"</w:t>
        </w:r>
        <w:r w:rsidRPr="00170A8E">
          <w:rPr>
            <w:rFonts w:ascii="FrankRuehl" w:hAnsi="FrankRuehl" w:cs="FrankRuehl" w:hint="eastAsia"/>
            <w:color w:val="0000FF"/>
            <w:u w:val="single"/>
            <w:rtl/>
          </w:rPr>
          <w:t>א</w:t>
        </w:r>
        <w:r w:rsidRPr="00170A8E">
          <w:rPr>
            <w:rFonts w:ascii="FrankRuehl" w:hAnsi="FrankRuehl" w:cs="FrankRuehl"/>
            <w:color w:val="0000FF"/>
            <w:u w:val="single"/>
            <w:rtl/>
          </w:rPr>
          <w:t>-1971</w:t>
        </w:r>
      </w:hyperlink>
      <w:r w:rsidRPr="00170A8E">
        <w:rPr>
          <w:rFonts w:ascii="FrankRuehl" w:hAnsi="FrankRuehl" w:cs="FrankRuehl"/>
          <w:rtl/>
        </w:rPr>
        <w:t xml:space="preserve">: </w:t>
      </w:r>
      <w:r w:rsidRPr="00170A8E">
        <w:rPr>
          <w:rFonts w:ascii="FrankRuehl" w:hAnsi="FrankRuehl" w:cs="FrankRuehl" w:hint="eastAsia"/>
          <w:rtl/>
        </w:rPr>
        <w:t>סע</w:t>
      </w:r>
      <w:r w:rsidRPr="00170A8E">
        <w:rPr>
          <w:rFonts w:ascii="FrankRuehl" w:hAnsi="FrankRuehl" w:cs="FrankRuehl"/>
          <w:rtl/>
        </w:rPr>
        <w:t xml:space="preserve">'  </w:t>
      </w:r>
      <w:hyperlink r:id="rId15" w:history="1">
        <w:r w:rsidRPr="00170A8E">
          <w:rPr>
            <w:rFonts w:ascii="FrankRuehl" w:hAnsi="FrankRuehl" w:cs="FrankRuehl"/>
            <w:color w:val="0000FF"/>
            <w:u w:val="single"/>
            <w:rtl/>
          </w:rPr>
          <w:t>54</w:t>
        </w:r>
        <w:r w:rsidRPr="00170A8E">
          <w:rPr>
            <w:rFonts w:ascii="FrankRuehl" w:hAnsi="FrankRuehl" w:cs="FrankRuehl" w:hint="eastAsia"/>
            <w:color w:val="0000FF"/>
            <w:u w:val="single"/>
            <w:rtl/>
          </w:rPr>
          <w:t>א</w:t>
        </w:r>
        <w:r w:rsidRPr="00170A8E">
          <w:rPr>
            <w:rFonts w:ascii="FrankRuehl" w:hAnsi="FrankRuehl" w:cs="FrankRuehl"/>
            <w:color w:val="0000FF"/>
            <w:u w:val="single"/>
            <w:rtl/>
          </w:rPr>
          <w:t>(</w:t>
        </w:r>
        <w:r w:rsidRPr="00170A8E">
          <w:rPr>
            <w:rFonts w:ascii="FrankRuehl" w:hAnsi="FrankRuehl" w:cs="FrankRuehl" w:hint="eastAsia"/>
            <w:color w:val="0000FF"/>
            <w:u w:val="single"/>
            <w:rtl/>
          </w:rPr>
          <w:t>ב</w:t>
        </w:r>
        <w:r w:rsidRPr="00170A8E">
          <w:rPr>
            <w:rFonts w:ascii="FrankRuehl" w:hAnsi="FrankRuehl" w:cs="FrankRuehl"/>
            <w:color w:val="0000FF"/>
            <w:u w:val="single"/>
            <w:rtl/>
          </w:rPr>
          <w:t>)</w:t>
        </w:r>
      </w:hyperlink>
    </w:p>
    <w:p w14:paraId="4B3EE1D4" w14:textId="77777777" w:rsidR="00170A8E" w:rsidRPr="00170A8E" w:rsidRDefault="00170A8E" w:rsidP="00170A8E">
      <w:pPr>
        <w:spacing w:after="120" w:line="240" w:lineRule="exact"/>
        <w:ind w:left="283" w:hanging="283"/>
        <w:jc w:val="both"/>
        <w:rPr>
          <w:rFonts w:ascii="FrankRuehl" w:hAnsi="FrankRuehl" w:cs="FrankRuehl"/>
          <w:rtl/>
        </w:rPr>
      </w:pPr>
    </w:p>
    <w:p w14:paraId="466A6BF7" w14:textId="77777777" w:rsidR="00170A8E" w:rsidRPr="00170A8E" w:rsidRDefault="00170A8E">
      <w:pPr>
        <w:spacing w:line="360" w:lineRule="auto"/>
        <w:rPr>
          <w:sz w:val="26"/>
          <w:szCs w:val="26"/>
          <w:rtl/>
        </w:rPr>
      </w:pPr>
      <w:bookmarkStart w:id="4" w:name="LawTable_End"/>
      <w:bookmarkEnd w:id="4"/>
    </w:p>
    <w:p w14:paraId="7BBCB66C" w14:textId="77777777" w:rsidR="00F25F7B" w:rsidRPr="00F25F7B" w:rsidRDefault="00F25F7B">
      <w:pPr>
        <w:spacing w:line="360" w:lineRule="auto"/>
        <w:rPr>
          <w:sz w:val="26"/>
          <w:szCs w:val="26"/>
          <w:rtl/>
        </w:rPr>
      </w:pPr>
      <w:r>
        <w:rPr>
          <w:rFonts w:hint="cs"/>
          <w:sz w:val="26"/>
          <w:szCs w:val="26"/>
          <w:rtl/>
        </w:rPr>
        <w:t xml:space="preserve">  </w:t>
      </w:r>
    </w:p>
    <w:p w14:paraId="11AF4952" w14:textId="77777777" w:rsidR="009B2FD8" w:rsidRPr="009B2FD8" w:rsidRDefault="009B2FD8">
      <w:pPr>
        <w:spacing w:line="360" w:lineRule="auto"/>
        <w:rPr>
          <w:sz w:val="26"/>
          <w:szCs w:val="26"/>
          <w:rtl/>
        </w:rPr>
      </w:pPr>
    </w:p>
    <w:p w14:paraId="0C9C7A7A" w14:textId="77777777" w:rsidR="009B2FD8" w:rsidRPr="009B2FD8" w:rsidRDefault="009B2FD8">
      <w:pPr>
        <w:spacing w:line="360" w:lineRule="auto"/>
        <w:rPr>
          <w:sz w:val="26"/>
          <w:szCs w:val="26"/>
          <w:rtl/>
        </w:rPr>
      </w:pPr>
    </w:p>
    <w:p w14:paraId="6A1349D3" w14:textId="77777777" w:rsidR="004158A1" w:rsidRPr="009B2FD8" w:rsidRDefault="004158A1">
      <w:pPr>
        <w:spacing w:line="360" w:lineRule="auto"/>
        <w:rPr>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158A1" w14:paraId="120C51D8" w14:textId="77777777">
        <w:trPr>
          <w:trHeight w:val="355"/>
          <w:jc w:val="center"/>
        </w:trPr>
        <w:tc>
          <w:tcPr>
            <w:tcW w:w="8820" w:type="dxa"/>
            <w:tcBorders>
              <w:top w:val="nil"/>
              <w:left w:val="nil"/>
              <w:bottom w:val="nil"/>
              <w:right w:val="nil"/>
            </w:tcBorders>
            <w:shd w:val="clear" w:color="auto" w:fill="auto"/>
          </w:tcPr>
          <w:p w14:paraId="010403A4" w14:textId="77777777" w:rsidR="004158A1" w:rsidRPr="00106D80" w:rsidRDefault="008E40F0" w:rsidP="00106D80">
            <w:pPr>
              <w:spacing w:line="360" w:lineRule="auto"/>
              <w:jc w:val="center"/>
              <w:rPr>
                <w:rFonts w:ascii="Arial" w:hAnsi="Arial"/>
                <w:bCs/>
                <w:sz w:val="30"/>
                <w:szCs w:val="30"/>
                <w:u w:val="single"/>
                <w:rtl/>
              </w:rPr>
            </w:pPr>
            <w:bookmarkStart w:id="5" w:name="PsakDin" w:colFirst="0" w:colLast="0"/>
            <w:bookmarkEnd w:id="0"/>
            <w:r w:rsidRPr="00106D80">
              <w:rPr>
                <w:rFonts w:ascii="Arial" w:hAnsi="Arial"/>
                <w:b/>
                <w:bCs/>
                <w:sz w:val="30"/>
                <w:szCs w:val="30"/>
                <w:u w:val="single"/>
                <w:rtl/>
              </w:rPr>
              <w:t>הכרעת דין</w:t>
            </w:r>
          </w:p>
        </w:tc>
      </w:tr>
      <w:bookmarkEnd w:id="5"/>
    </w:tbl>
    <w:p w14:paraId="7DAC85D6" w14:textId="77777777" w:rsidR="004158A1" w:rsidRDefault="004158A1">
      <w:pPr>
        <w:spacing w:line="360" w:lineRule="auto"/>
        <w:rPr>
          <w:rFonts w:ascii="Arial" w:hAnsi="Arial" w:cs="FrankRuehl"/>
          <w:sz w:val="28"/>
          <w:szCs w:val="28"/>
          <w:rtl/>
        </w:rPr>
      </w:pPr>
    </w:p>
    <w:p w14:paraId="5E975B30" w14:textId="77777777" w:rsidR="004158A1" w:rsidRDefault="004158A1">
      <w:pPr>
        <w:spacing w:line="360" w:lineRule="auto"/>
        <w:rPr>
          <w:sz w:val="12"/>
          <w:szCs w:val="12"/>
        </w:rPr>
      </w:pPr>
    </w:p>
    <w:p w14:paraId="6F922D02" w14:textId="77777777" w:rsidR="004158A1" w:rsidRDefault="008E40F0">
      <w:pPr>
        <w:spacing w:line="360" w:lineRule="auto"/>
        <w:jc w:val="both"/>
        <w:rPr>
          <w:sz w:val="28"/>
          <w:szCs w:val="28"/>
        </w:rPr>
      </w:pPr>
      <w:r>
        <w:rPr>
          <w:rFonts w:hint="cs"/>
          <w:sz w:val="28"/>
          <w:szCs w:val="28"/>
          <w:rtl/>
        </w:rPr>
        <w:t>1.</w:t>
      </w:r>
      <w:r>
        <w:rPr>
          <w:rFonts w:hint="cs"/>
          <w:sz w:val="28"/>
          <w:szCs w:val="28"/>
          <w:rtl/>
        </w:rPr>
        <w:tab/>
      </w:r>
      <w:bookmarkStart w:id="6" w:name="ABSTRACT_START"/>
      <w:bookmarkEnd w:id="6"/>
      <w:r>
        <w:rPr>
          <w:rFonts w:hint="cs"/>
          <w:sz w:val="28"/>
          <w:szCs w:val="28"/>
          <w:rtl/>
        </w:rPr>
        <w:t xml:space="preserve">כתב האישום שהוגש נגד הנאשם מייחס לו שלושה אישומים  של ביצוע  מעשה מגונה בקטין – עבירה לפי </w:t>
      </w:r>
      <w:hyperlink r:id="rId16" w:history="1">
        <w:r w:rsidR="00F25F7B" w:rsidRPr="00F25F7B">
          <w:rPr>
            <w:rFonts w:hint="eastAsia"/>
            <w:color w:val="0000FF"/>
            <w:sz w:val="28"/>
            <w:szCs w:val="28"/>
            <w:u w:val="single"/>
            <w:rtl/>
          </w:rPr>
          <w:t>סעיף</w:t>
        </w:r>
        <w:r w:rsidR="00F25F7B" w:rsidRPr="00F25F7B">
          <w:rPr>
            <w:color w:val="0000FF"/>
            <w:sz w:val="28"/>
            <w:szCs w:val="28"/>
            <w:u w:val="single"/>
            <w:rtl/>
          </w:rPr>
          <w:t xml:space="preserve"> 348(</w:t>
        </w:r>
        <w:r w:rsidR="00F25F7B" w:rsidRPr="00F25F7B">
          <w:rPr>
            <w:rFonts w:hint="eastAsia"/>
            <w:color w:val="0000FF"/>
            <w:sz w:val="28"/>
            <w:szCs w:val="28"/>
            <w:u w:val="single"/>
            <w:rtl/>
          </w:rPr>
          <w:t>ב</w:t>
        </w:r>
        <w:r w:rsidR="00F25F7B" w:rsidRPr="00F25F7B">
          <w:rPr>
            <w:color w:val="0000FF"/>
            <w:sz w:val="28"/>
            <w:szCs w:val="28"/>
            <w:u w:val="single"/>
            <w:rtl/>
          </w:rPr>
          <w:t>)</w:t>
        </w:r>
      </w:hyperlink>
      <w:r>
        <w:rPr>
          <w:rFonts w:hint="cs"/>
          <w:sz w:val="28"/>
          <w:szCs w:val="28"/>
          <w:rtl/>
        </w:rPr>
        <w:t xml:space="preserve">, בצירוף </w:t>
      </w:r>
      <w:hyperlink r:id="rId17" w:history="1">
        <w:r w:rsidR="00F25F7B" w:rsidRPr="00F25F7B">
          <w:rPr>
            <w:rFonts w:hint="eastAsia"/>
            <w:color w:val="0000FF"/>
            <w:sz w:val="28"/>
            <w:szCs w:val="28"/>
            <w:u w:val="single"/>
            <w:rtl/>
          </w:rPr>
          <w:t>סעיף</w:t>
        </w:r>
        <w:r w:rsidR="00F25F7B" w:rsidRPr="00F25F7B">
          <w:rPr>
            <w:color w:val="0000FF"/>
            <w:sz w:val="28"/>
            <w:szCs w:val="28"/>
            <w:u w:val="single"/>
            <w:rtl/>
          </w:rPr>
          <w:t xml:space="preserve"> 345(</w:t>
        </w:r>
        <w:r w:rsidR="00F25F7B" w:rsidRPr="00F25F7B">
          <w:rPr>
            <w:rFonts w:hint="eastAsia"/>
            <w:color w:val="0000FF"/>
            <w:sz w:val="28"/>
            <w:szCs w:val="28"/>
            <w:u w:val="single"/>
            <w:rtl/>
          </w:rPr>
          <w:t>ב</w:t>
        </w:r>
        <w:r w:rsidR="00F25F7B" w:rsidRPr="00F25F7B">
          <w:rPr>
            <w:color w:val="0000FF"/>
            <w:sz w:val="28"/>
            <w:szCs w:val="28"/>
            <w:u w:val="single"/>
            <w:rtl/>
          </w:rPr>
          <w:t>)(1)</w:t>
        </w:r>
      </w:hyperlink>
      <w:r>
        <w:rPr>
          <w:rFonts w:hint="cs"/>
          <w:sz w:val="28"/>
          <w:szCs w:val="28"/>
          <w:rtl/>
        </w:rPr>
        <w:t xml:space="preserve">, בנסיבות </w:t>
      </w:r>
      <w:hyperlink r:id="rId18" w:history="1">
        <w:r w:rsidR="00F25F7B" w:rsidRPr="00F25F7B">
          <w:rPr>
            <w:rFonts w:hint="eastAsia"/>
            <w:color w:val="0000FF"/>
            <w:sz w:val="28"/>
            <w:szCs w:val="28"/>
            <w:u w:val="single"/>
            <w:rtl/>
          </w:rPr>
          <w:t>סעיף</w:t>
        </w:r>
        <w:r w:rsidR="00F25F7B" w:rsidRPr="00F25F7B">
          <w:rPr>
            <w:color w:val="0000FF"/>
            <w:sz w:val="28"/>
            <w:szCs w:val="28"/>
            <w:u w:val="single"/>
            <w:rtl/>
          </w:rPr>
          <w:t xml:space="preserve"> 345(</w:t>
        </w:r>
        <w:r w:rsidR="00F25F7B" w:rsidRPr="00F25F7B">
          <w:rPr>
            <w:rFonts w:hint="eastAsia"/>
            <w:color w:val="0000FF"/>
            <w:sz w:val="28"/>
            <w:szCs w:val="28"/>
            <w:u w:val="single"/>
            <w:rtl/>
          </w:rPr>
          <w:t>א</w:t>
        </w:r>
        <w:r w:rsidR="00F25F7B" w:rsidRPr="00F25F7B">
          <w:rPr>
            <w:color w:val="0000FF"/>
            <w:sz w:val="28"/>
            <w:szCs w:val="28"/>
            <w:u w:val="single"/>
            <w:rtl/>
          </w:rPr>
          <w:t>)(1)</w:t>
        </w:r>
      </w:hyperlink>
      <w:r>
        <w:rPr>
          <w:rFonts w:hint="cs"/>
          <w:sz w:val="28"/>
          <w:szCs w:val="28"/>
          <w:rtl/>
        </w:rPr>
        <w:t xml:space="preserve"> ל</w:t>
      </w:r>
      <w:hyperlink r:id="rId19" w:history="1">
        <w:r w:rsidR="009B2FD8" w:rsidRPr="009B2FD8">
          <w:rPr>
            <w:rStyle w:val="Hyperlink"/>
            <w:rFonts w:hint="eastAsia"/>
            <w:sz w:val="28"/>
            <w:szCs w:val="28"/>
            <w:rtl/>
          </w:rPr>
          <w:t>חוק</w:t>
        </w:r>
        <w:r w:rsidR="009B2FD8" w:rsidRPr="009B2FD8">
          <w:rPr>
            <w:rStyle w:val="Hyperlink"/>
            <w:sz w:val="28"/>
            <w:szCs w:val="28"/>
            <w:rtl/>
          </w:rPr>
          <w:t xml:space="preserve"> </w:t>
        </w:r>
        <w:r w:rsidR="009B2FD8" w:rsidRPr="009B2FD8">
          <w:rPr>
            <w:rStyle w:val="Hyperlink"/>
            <w:rFonts w:hint="eastAsia"/>
            <w:sz w:val="28"/>
            <w:szCs w:val="28"/>
            <w:rtl/>
          </w:rPr>
          <w:t>העונשין</w:t>
        </w:r>
      </w:hyperlink>
      <w:r>
        <w:rPr>
          <w:rFonts w:hint="cs"/>
          <w:sz w:val="28"/>
          <w:szCs w:val="28"/>
          <w:rtl/>
        </w:rPr>
        <w:t xml:space="preserve"> התשל"ז-1977 (להלן: "</w:t>
      </w:r>
      <w:r>
        <w:rPr>
          <w:rFonts w:hint="cs"/>
          <w:b/>
          <w:bCs/>
          <w:sz w:val="28"/>
          <w:szCs w:val="28"/>
          <w:rtl/>
        </w:rPr>
        <w:t>חוק העונשין</w:t>
      </w:r>
      <w:r>
        <w:rPr>
          <w:rFonts w:hint="cs"/>
          <w:sz w:val="28"/>
          <w:szCs w:val="28"/>
          <w:rtl/>
        </w:rPr>
        <w:t>" או "</w:t>
      </w:r>
      <w:r>
        <w:rPr>
          <w:rFonts w:hint="cs"/>
          <w:b/>
          <w:bCs/>
          <w:sz w:val="28"/>
          <w:szCs w:val="28"/>
          <w:rtl/>
        </w:rPr>
        <w:t>החוק</w:t>
      </w:r>
      <w:r>
        <w:rPr>
          <w:rFonts w:hint="cs"/>
          <w:sz w:val="28"/>
          <w:szCs w:val="28"/>
          <w:rtl/>
        </w:rPr>
        <w:t xml:space="preserve">"), וכן אישום נוסף בו מיוחסות לנאשם עבירות של הדחה בחקירה </w:t>
      </w:r>
      <w:r>
        <w:rPr>
          <w:sz w:val="28"/>
          <w:szCs w:val="28"/>
          <w:rtl/>
        </w:rPr>
        <w:t>–</w:t>
      </w:r>
      <w:r>
        <w:rPr>
          <w:rFonts w:hint="cs"/>
          <w:sz w:val="28"/>
          <w:szCs w:val="28"/>
          <w:rtl/>
        </w:rPr>
        <w:t xml:space="preserve"> לפי </w:t>
      </w:r>
      <w:hyperlink r:id="rId20" w:history="1">
        <w:r w:rsidR="00F25F7B" w:rsidRPr="00F25F7B">
          <w:rPr>
            <w:rFonts w:hint="eastAsia"/>
            <w:color w:val="0000FF"/>
            <w:sz w:val="28"/>
            <w:szCs w:val="28"/>
            <w:u w:val="single"/>
            <w:rtl/>
          </w:rPr>
          <w:t>סעיף</w:t>
        </w:r>
        <w:r w:rsidR="00F25F7B" w:rsidRPr="00F25F7B">
          <w:rPr>
            <w:color w:val="0000FF"/>
            <w:sz w:val="28"/>
            <w:szCs w:val="28"/>
            <w:u w:val="single"/>
            <w:rtl/>
          </w:rPr>
          <w:t xml:space="preserve"> 245(</w:t>
        </w:r>
        <w:r w:rsidR="00F25F7B" w:rsidRPr="00F25F7B">
          <w:rPr>
            <w:rFonts w:hint="eastAsia"/>
            <w:color w:val="0000FF"/>
            <w:sz w:val="28"/>
            <w:szCs w:val="28"/>
            <w:u w:val="single"/>
            <w:rtl/>
          </w:rPr>
          <w:t>ב</w:t>
        </w:r>
        <w:r w:rsidR="00F25F7B" w:rsidRPr="00F25F7B">
          <w:rPr>
            <w:color w:val="0000FF"/>
            <w:sz w:val="28"/>
            <w:szCs w:val="28"/>
            <w:u w:val="single"/>
            <w:rtl/>
          </w:rPr>
          <w:t>)</w:t>
        </w:r>
      </w:hyperlink>
      <w:r>
        <w:rPr>
          <w:rFonts w:hint="cs"/>
          <w:sz w:val="28"/>
          <w:szCs w:val="28"/>
          <w:rtl/>
        </w:rPr>
        <w:t xml:space="preserve"> לחוק, ותקיפה – לפי </w:t>
      </w:r>
      <w:hyperlink r:id="rId21" w:history="1">
        <w:r w:rsidR="00F25F7B" w:rsidRPr="00F25F7B">
          <w:rPr>
            <w:rFonts w:hint="eastAsia"/>
            <w:color w:val="0000FF"/>
            <w:sz w:val="28"/>
            <w:szCs w:val="28"/>
            <w:u w:val="single"/>
            <w:rtl/>
          </w:rPr>
          <w:t>סעיף</w:t>
        </w:r>
        <w:r w:rsidR="00F25F7B" w:rsidRPr="00F25F7B">
          <w:rPr>
            <w:color w:val="0000FF"/>
            <w:sz w:val="28"/>
            <w:szCs w:val="28"/>
            <w:u w:val="single"/>
            <w:rtl/>
          </w:rPr>
          <w:t xml:space="preserve"> 379</w:t>
        </w:r>
      </w:hyperlink>
      <w:r>
        <w:rPr>
          <w:rFonts w:hint="cs"/>
          <w:sz w:val="28"/>
          <w:szCs w:val="28"/>
          <w:rtl/>
        </w:rPr>
        <w:t xml:space="preserve"> לחוק.</w:t>
      </w:r>
    </w:p>
    <w:p w14:paraId="55D58722" w14:textId="77777777" w:rsidR="004158A1" w:rsidRDefault="004158A1">
      <w:pPr>
        <w:spacing w:line="360" w:lineRule="auto"/>
        <w:jc w:val="both"/>
        <w:rPr>
          <w:sz w:val="28"/>
          <w:szCs w:val="28"/>
          <w:rtl/>
        </w:rPr>
      </w:pPr>
      <w:bookmarkStart w:id="7" w:name="ABSTRACT_END"/>
      <w:bookmarkEnd w:id="7"/>
    </w:p>
    <w:p w14:paraId="7BAE0248" w14:textId="77777777" w:rsidR="004158A1" w:rsidRDefault="008E40F0">
      <w:pPr>
        <w:spacing w:line="360" w:lineRule="auto"/>
        <w:jc w:val="both"/>
        <w:outlineLvl w:val="0"/>
        <w:rPr>
          <w:b/>
          <w:bCs/>
          <w:sz w:val="28"/>
          <w:szCs w:val="28"/>
          <w:u w:val="single"/>
          <w:rtl/>
        </w:rPr>
      </w:pPr>
      <w:r>
        <w:rPr>
          <w:rFonts w:hint="cs"/>
          <w:b/>
          <w:bCs/>
          <w:sz w:val="28"/>
          <w:szCs w:val="28"/>
          <w:u w:val="single"/>
          <w:rtl/>
        </w:rPr>
        <w:t>תמצית כתב האישום</w:t>
      </w:r>
    </w:p>
    <w:p w14:paraId="5D9A89AD" w14:textId="77777777" w:rsidR="004158A1" w:rsidRDefault="008E40F0">
      <w:pPr>
        <w:spacing w:line="360" w:lineRule="auto"/>
        <w:jc w:val="both"/>
        <w:rPr>
          <w:sz w:val="28"/>
          <w:szCs w:val="28"/>
          <w:rtl/>
        </w:rPr>
      </w:pPr>
      <w:r>
        <w:rPr>
          <w:rFonts w:hint="cs"/>
          <w:sz w:val="28"/>
          <w:szCs w:val="28"/>
          <w:rtl/>
        </w:rPr>
        <w:lastRenderedPageBreak/>
        <w:t>2.</w:t>
      </w:r>
      <w:r>
        <w:rPr>
          <w:rFonts w:hint="cs"/>
          <w:sz w:val="28"/>
          <w:szCs w:val="28"/>
          <w:rtl/>
        </w:rPr>
        <w:tab/>
        <w:t>הנאשם היה בתקופה המדוברת מעסיקו של הקטין ס"ר, יליד 11.12.97 (להלן: "</w:t>
      </w:r>
      <w:r>
        <w:rPr>
          <w:rFonts w:hint="cs"/>
          <w:b/>
          <w:bCs/>
          <w:sz w:val="28"/>
          <w:szCs w:val="28"/>
          <w:rtl/>
        </w:rPr>
        <w:t>המתלונן</w:t>
      </w:r>
      <w:r>
        <w:rPr>
          <w:rFonts w:hint="cs"/>
          <w:sz w:val="28"/>
          <w:szCs w:val="28"/>
          <w:rtl/>
        </w:rPr>
        <w:t xml:space="preserve">"). על-פי המתואר בכתב האישום, ביצע הנאשם סדרה של מעשים מגונים במתלונן, בשלושה מועדים שונים, במחסן בו אוחסנו כלי עבודתו של הנאשם. </w:t>
      </w:r>
    </w:p>
    <w:p w14:paraId="0CA0A611" w14:textId="77777777" w:rsidR="004158A1" w:rsidRDefault="004158A1">
      <w:pPr>
        <w:spacing w:line="360" w:lineRule="auto"/>
        <w:jc w:val="both"/>
        <w:rPr>
          <w:sz w:val="28"/>
          <w:szCs w:val="28"/>
          <w:rtl/>
        </w:rPr>
      </w:pPr>
    </w:p>
    <w:p w14:paraId="0A0F8317" w14:textId="77777777" w:rsidR="004158A1" w:rsidRDefault="008E40F0">
      <w:pPr>
        <w:spacing w:line="360" w:lineRule="auto"/>
        <w:jc w:val="both"/>
        <w:outlineLvl w:val="0"/>
        <w:rPr>
          <w:b/>
          <w:bCs/>
          <w:sz w:val="28"/>
          <w:szCs w:val="28"/>
          <w:u w:val="single"/>
          <w:rtl/>
        </w:rPr>
      </w:pPr>
      <w:r>
        <w:rPr>
          <w:rFonts w:hint="cs"/>
          <w:b/>
          <w:bCs/>
          <w:sz w:val="28"/>
          <w:szCs w:val="28"/>
          <w:u w:val="single"/>
          <w:rtl/>
        </w:rPr>
        <w:t>התשובה לאישום</w:t>
      </w:r>
    </w:p>
    <w:p w14:paraId="1024C394" w14:textId="77777777" w:rsidR="004158A1" w:rsidRDefault="008E40F0">
      <w:pPr>
        <w:spacing w:line="360" w:lineRule="auto"/>
        <w:rPr>
          <w:sz w:val="28"/>
          <w:szCs w:val="28"/>
        </w:rPr>
      </w:pPr>
      <w:r>
        <w:rPr>
          <w:rFonts w:hint="cs"/>
          <w:sz w:val="28"/>
          <w:szCs w:val="28"/>
          <w:rtl/>
        </w:rPr>
        <w:t xml:space="preserve">3. </w:t>
      </w:r>
      <w:r>
        <w:rPr>
          <w:rFonts w:hint="cs"/>
          <w:sz w:val="28"/>
          <w:szCs w:val="28"/>
          <w:rtl/>
        </w:rPr>
        <w:tab/>
        <w:t xml:space="preserve">הנאשם כפר באישומים שיוחסו לו.   </w:t>
      </w:r>
    </w:p>
    <w:p w14:paraId="6D6FBD69" w14:textId="77777777" w:rsidR="004158A1" w:rsidRDefault="004158A1">
      <w:pPr>
        <w:spacing w:line="360" w:lineRule="auto"/>
        <w:rPr>
          <w:sz w:val="28"/>
          <w:szCs w:val="28"/>
          <w:rtl/>
        </w:rPr>
      </w:pPr>
    </w:p>
    <w:p w14:paraId="72C24B45" w14:textId="77777777" w:rsidR="004158A1" w:rsidRDefault="008E40F0">
      <w:pPr>
        <w:spacing w:line="360" w:lineRule="auto"/>
        <w:outlineLvl w:val="0"/>
        <w:rPr>
          <w:b/>
          <w:bCs/>
          <w:sz w:val="28"/>
          <w:szCs w:val="28"/>
          <w:u w:val="single"/>
          <w:rtl/>
        </w:rPr>
      </w:pPr>
      <w:r>
        <w:rPr>
          <w:rFonts w:hint="cs"/>
          <w:b/>
          <w:bCs/>
          <w:sz w:val="28"/>
          <w:szCs w:val="28"/>
          <w:u w:val="single"/>
          <w:rtl/>
        </w:rPr>
        <w:t>מבט-על על הראיות</w:t>
      </w:r>
    </w:p>
    <w:p w14:paraId="22CE8616" w14:textId="77777777" w:rsidR="004158A1" w:rsidRDefault="008E40F0">
      <w:pPr>
        <w:spacing w:line="360" w:lineRule="auto"/>
        <w:jc w:val="both"/>
        <w:rPr>
          <w:sz w:val="28"/>
          <w:szCs w:val="28"/>
        </w:rPr>
      </w:pPr>
      <w:r>
        <w:rPr>
          <w:rFonts w:hint="cs"/>
          <w:sz w:val="28"/>
          <w:szCs w:val="28"/>
          <w:rtl/>
        </w:rPr>
        <w:t xml:space="preserve">4. </w:t>
      </w:r>
      <w:r>
        <w:rPr>
          <w:rFonts w:hint="cs"/>
          <w:sz w:val="28"/>
          <w:szCs w:val="28"/>
          <w:rtl/>
        </w:rPr>
        <w:tab/>
        <w:t>מטעם המאשימה העידו: המתלונן (עמ' 43-5 לפרוט'); לי לוי, חוקרת הילדים שגבתה את עדות המתלונן (להלן: "</w:t>
      </w:r>
      <w:r>
        <w:rPr>
          <w:rFonts w:hint="cs"/>
          <w:b/>
          <w:bCs/>
          <w:sz w:val="28"/>
          <w:szCs w:val="28"/>
          <w:rtl/>
        </w:rPr>
        <w:t>חוקרת הילדים</w:t>
      </w:r>
      <w:r>
        <w:rPr>
          <w:rFonts w:hint="cs"/>
          <w:sz w:val="28"/>
          <w:szCs w:val="28"/>
          <w:rtl/>
        </w:rPr>
        <w:t>" ו/או "</w:t>
      </w:r>
      <w:r>
        <w:rPr>
          <w:rFonts w:hint="cs"/>
          <w:b/>
          <w:bCs/>
          <w:sz w:val="28"/>
          <w:szCs w:val="28"/>
          <w:rtl/>
        </w:rPr>
        <w:t>לוי</w:t>
      </w:r>
      <w:r>
        <w:rPr>
          <w:rFonts w:hint="cs"/>
          <w:sz w:val="28"/>
          <w:szCs w:val="28"/>
          <w:rtl/>
        </w:rPr>
        <w:t>") (עמ' 65-46 לפרוט'); רס"ר האדי בסיס, השוטר שעצר את הנאשם (עמ' 68-65 לפרוט'); פאיז אבו מנסור, שוטר (עמ' 70-68 לפרוט'); איתמר טויטו, בלש במרחב דוד (עמ' 71-70 לפרוט'); ג"ס, אם המתלונן (עמ' 81-71 לפרוט'); וואסים איבראהים חאמד, אחיו של הנאשם (עמ' 91-81 לפרוט')</w:t>
      </w:r>
      <w:r>
        <w:rPr>
          <w:sz w:val="28"/>
          <w:szCs w:val="28"/>
        </w:rPr>
        <w:t>.</w:t>
      </w:r>
      <w:r>
        <w:rPr>
          <w:rFonts w:hint="cs"/>
          <w:sz w:val="28"/>
          <w:szCs w:val="28"/>
          <w:rtl/>
        </w:rPr>
        <w:t xml:space="preserve">  </w:t>
      </w:r>
    </w:p>
    <w:p w14:paraId="67FAC2BF" w14:textId="77777777" w:rsidR="004158A1" w:rsidRDefault="004158A1">
      <w:pPr>
        <w:spacing w:line="360" w:lineRule="auto"/>
        <w:jc w:val="both"/>
        <w:rPr>
          <w:sz w:val="28"/>
          <w:szCs w:val="28"/>
          <w:rtl/>
        </w:rPr>
      </w:pPr>
    </w:p>
    <w:p w14:paraId="1A0E018A" w14:textId="77777777" w:rsidR="004158A1" w:rsidRDefault="008E40F0">
      <w:pPr>
        <w:spacing w:line="360" w:lineRule="auto"/>
        <w:jc w:val="both"/>
        <w:rPr>
          <w:b/>
          <w:bCs/>
          <w:sz w:val="28"/>
          <w:szCs w:val="28"/>
          <w:rtl/>
        </w:rPr>
      </w:pPr>
      <w:r>
        <w:rPr>
          <w:rFonts w:hint="cs"/>
          <w:sz w:val="28"/>
          <w:szCs w:val="28"/>
          <w:rtl/>
        </w:rPr>
        <w:t xml:space="preserve">5. </w:t>
      </w:r>
      <w:r>
        <w:rPr>
          <w:rFonts w:hint="cs"/>
          <w:sz w:val="28"/>
          <w:szCs w:val="28"/>
          <w:rtl/>
        </w:rPr>
        <w:tab/>
        <w:t xml:space="preserve">כן הוגשו המוצגים הבאים: טופס סיכום עדות המתלונן מיום 11.10.11 וכן תמלול עדותו בפני חוקרת הילדים (ת/1 </w:t>
      </w:r>
      <w:r>
        <w:rPr>
          <w:sz w:val="28"/>
          <w:szCs w:val="28"/>
          <w:rtl/>
        </w:rPr>
        <w:t>–</w:t>
      </w:r>
      <w:r>
        <w:rPr>
          <w:rFonts w:hint="cs"/>
          <w:sz w:val="28"/>
          <w:szCs w:val="28"/>
          <w:rtl/>
        </w:rPr>
        <w:t xml:space="preserve"> ת/1א); דו"ח על עיכוב הנאשם (ת/2); טופס סיכום עדות המתלונן מיום 12.10.11, בפני חוקר הילדים סאלח יוסף, תיעודה על-גבי מדיה מגנטית ותמלול העדות (ת/3 – ת/4א); מזכר מיום 14.10.11 מאת ג'מאל נחלה ממדור החקירות, אודות תרגום העדות שנגבתה על-ידי חוקרת הילדים (ת/5); מזכר מיום 12.10.11, אף הוא מאת מר נחלה, בעניין אימו של המתלונן (ת/6); הודעת הנאשם מיום 12.10.11 (ת/7); הודעת מוסטפא אבו זערור מיום 12.10.11 (ת/8); הודעת מוחמד אלעיאדה מיום 13.10.11 (ת/9); הודעת איימן נתשה מיום 12.10.11 (ת/10); הודעת מנזר סלאיימה מיום 12.10.11 (ת/11); הודעת אחמד עוואודה מיום 12.10.11 (ת/12); הודעת אם המתלונן מיום 12.10.11 (נ/1).     </w:t>
      </w:r>
    </w:p>
    <w:p w14:paraId="265DD10B" w14:textId="77777777" w:rsidR="004158A1" w:rsidRDefault="004158A1">
      <w:pPr>
        <w:spacing w:line="360" w:lineRule="auto"/>
        <w:rPr>
          <w:b/>
          <w:bCs/>
          <w:sz w:val="28"/>
          <w:szCs w:val="28"/>
          <w:rtl/>
        </w:rPr>
      </w:pPr>
    </w:p>
    <w:p w14:paraId="78295887" w14:textId="77777777" w:rsidR="004158A1" w:rsidRDefault="008E40F0">
      <w:pPr>
        <w:spacing w:line="360" w:lineRule="auto"/>
        <w:outlineLvl w:val="0"/>
        <w:rPr>
          <w:b/>
          <w:bCs/>
          <w:sz w:val="28"/>
          <w:szCs w:val="28"/>
          <w:u w:val="single"/>
          <w:rtl/>
        </w:rPr>
      </w:pPr>
      <w:r>
        <w:rPr>
          <w:rFonts w:hint="cs"/>
          <w:b/>
          <w:bCs/>
          <w:sz w:val="28"/>
          <w:szCs w:val="28"/>
          <w:u w:val="single"/>
          <w:rtl/>
        </w:rPr>
        <w:t>פרשת המאשימה</w:t>
      </w:r>
    </w:p>
    <w:p w14:paraId="65362276" w14:textId="77777777" w:rsidR="004158A1" w:rsidRDefault="008E40F0">
      <w:pPr>
        <w:spacing w:line="360" w:lineRule="auto"/>
        <w:jc w:val="both"/>
        <w:rPr>
          <w:sz w:val="28"/>
          <w:szCs w:val="28"/>
          <w:rtl/>
        </w:rPr>
      </w:pPr>
      <w:r>
        <w:rPr>
          <w:rFonts w:hint="cs"/>
          <w:sz w:val="28"/>
          <w:szCs w:val="28"/>
          <w:rtl/>
        </w:rPr>
        <w:t xml:space="preserve">6. </w:t>
      </w:r>
      <w:r>
        <w:rPr>
          <w:rFonts w:hint="cs"/>
          <w:sz w:val="28"/>
          <w:szCs w:val="28"/>
          <w:rtl/>
        </w:rPr>
        <w:tab/>
        <w:t xml:space="preserve">המתלונן העיד הן בפני חוקרת הילדים והן בפני בית המשפט על קורותיו עם הנאשם שהובילו לחקירה ולהגשת כתב האישום דנא. </w:t>
      </w:r>
    </w:p>
    <w:p w14:paraId="68D4E69A" w14:textId="77777777" w:rsidR="004158A1" w:rsidRDefault="004158A1">
      <w:pPr>
        <w:spacing w:line="360" w:lineRule="auto"/>
        <w:jc w:val="both"/>
        <w:rPr>
          <w:sz w:val="28"/>
          <w:szCs w:val="28"/>
          <w:rtl/>
        </w:rPr>
      </w:pPr>
    </w:p>
    <w:p w14:paraId="4A9F84B3" w14:textId="77777777" w:rsidR="004158A1" w:rsidRDefault="008E40F0">
      <w:pPr>
        <w:spacing w:line="360" w:lineRule="auto"/>
        <w:jc w:val="both"/>
        <w:rPr>
          <w:sz w:val="28"/>
          <w:szCs w:val="28"/>
          <w:rtl/>
        </w:rPr>
      </w:pPr>
      <w:r>
        <w:rPr>
          <w:rFonts w:hint="cs"/>
          <w:sz w:val="28"/>
          <w:szCs w:val="28"/>
          <w:rtl/>
        </w:rPr>
        <w:lastRenderedPageBreak/>
        <w:t>7.</w:t>
      </w:r>
      <w:r>
        <w:rPr>
          <w:rFonts w:hint="cs"/>
          <w:sz w:val="28"/>
          <w:szCs w:val="28"/>
          <w:rtl/>
        </w:rPr>
        <w:tab/>
        <w:t>בעדותו בפני חוקרת הילדים, עמדה תחילה האחרונה, כדבר שבשגרת עבודתה, על יכולתו של המתלונן להבחין בין אמת לשקר וזאת על מנת לוודא כי האחרון אכן אינו בודה מליבו את הדברים. בהמשך: מסר המתלונן את גרסתו באשר לאירועים נשוא כתב האישום. לדבריו, בתחילת קשרי התעסוקה שנוצרו בינו לבין הנאשם באופן אקראי, לא אירע כל דבר שנשא אופי מיני, אולם בהמשך  "</w:t>
      </w:r>
      <w:r>
        <w:rPr>
          <w:rFonts w:hint="cs"/>
          <w:b/>
          <w:bCs/>
          <w:sz w:val="28"/>
          <w:szCs w:val="28"/>
          <w:rtl/>
        </w:rPr>
        <w:t>קרו דברים לא טובים בינינו"</w:t>
      </w:r>
      <w:r>
        <w:rPr>
          <w:rFonts w:hint="cs"/>
          <w:sz w:val="28"/>
          <w:szCs w:val="28"/>
          <w:rtl/>
        </w:rPr>
        <w:t xml:space="preserve"> (ת/1א עמ' 7 לפרוט', שורה 13). בגדר אותם דברים, ביקש ממנו הנאשם להתפשט מבגדיו, סגר את הדלת מאחוריו והכריחו לשכב לצידו במיטה שהייתה מוצבת דרך קבע במחסן העבודה (</w:t>
      </w:r>
      <w:r>
        <w:rPr>
          <w:rFonts w:hint="cs"/>
          <w:b/>
          <w:bCs/>
          <w:sz w:val="28"/>
          <w:szCs w:val="28"/>
          <w:rtl/>
        </w:rPr>
        <w:t>שם</w:t>
      </w:r>
      <w:r>
        <w:rPr>
          <w:rFonts w:hint="cs"/>
          <w:sz w:val="28"/>
          <w:szCs w:val="28"/>
          <w:rtl/>
        </w:rPr>
        <w:t>, ש' 16-15). או-אז, החל הנאשם "</w:t>
      </w:r>
      <w:r>
        <w:rPr>
          <w:rFonts w:hint="cs"/>
          <w:b/>
          <w:bCs/>
          <w:sz w:val="28"/>
          <w:szCs w:val="28"/>
          <w:rtl/>
        </w:rPr>
        <w:t>למששו</w:t>
      </w:r>
      <w:r>
        <w:rPr>
          <w:rFonts w:hint="cs"/>
          <w:sz w:val="28"/>
          <w:szCs w:val="28"/>
          <w:rtl/>
        </w:rPr>
        <w:t xml:space="preserve">" (עמ' 16  לפרוט', ש' 8), וביקש מהמתלונן כי יגרה אותו באמצעות מישוש איבר מינו. </w:t>
      </w:r>
    </w:p>
    <w:p w14:paraId="64B2B04D" w14:textId="77777777" w:rsidR="004158A1" w:rsidRDefault="004158A1">
      <w:pPr>
        <w:spacing w:line="360" w:lineRule="auto"/>
        <w:jc w:val="both"/>
        <w:rPr>
          <w:sz w:val="28"/>
          <w:szCs w:val="28"/>
          <w:rtl/>
        </w:rPr>
      </w:pPr>
    </w:p>
    <w:p w14:paraId="36225BAE" w14:textId="77777777" w:rsidR="004158A1" w:rsidRDefault="008E40F0">
      <w:pPr>
        <w:spacing w:line="360" w:lineRule="auto"/>
        <w:ind w:firstLine="720"/>
        <w:jc w:val="both"/>
        <w:rPr>
          <w:b/>
          <w:bCs/>
          <w:sz w:val="28"/>
          <w:szCs w:val="28"/>
          <w:rtl/>
        </w:rPr>
      </w:pPr>
      <w:r>
        <w:rPr>
          <w:rFonts w:hint="cs"/>
          <w:sz w:val="28"/>
          <w:szCs w:val="28"/>
          <w:rtl/>
        </w:rPr>
        <w:t>המתלונן המשיך ותיאר מספר אירועים בהם למרות התנגדותו הפשיטו הנאשם בכוח מבגדיו. כך לדבריו: "</w:t>
      </w:r>
      <w:r>
        <w:rPr>
          <w:rFonts w:hint="cs"/>
          <w:b/>
          <w:bCs/>
          <w:sz w:val="28"/>
          <w:szCs w:val="28"/>
          <w:rtl/>
        </w:rPr>
        <w:t xml:space="preserve">לא הסכמתי להתפשט, הוא הפשיט אותי בכוח... אני שמתי חגורה, הוא בא מוריד לי את החגורה... הוא משכיב אותי על המיטה ומשך את המכנס... הוא הוריד לי את החולצה ואת התחתונים... השכיב אותי על המיטה וחיבק אותי... תפס את היד שלי ונתן לי למשש אותו </w:t>
      </w:r>
      <w:r>
        <w:rPr>
          <w:rFonts w:hint="cs"/>
          <w:sz w:val="28"/>
          <w:szCs w:val="28"/>
          <w:rtl/>
        </w:rPr>
        <w:t xml:space="preserve">[הכוונה לאיבר מינו של הנאשם, צ"ס] </w:t>
      </w:r>
      <w:r>
        <w:rPr>
          <w:rFonts w:hint="cs"/>
          <w:b/>
          <w:bCs/>
          <w:sz w:val="28"/>
          <w:szCs w:val="28"/>
          <w:rtl/>
        </w:rPr>
        <w:t xml:space="preserve">... הוא אמר לי תשחק לי..." </w:t>
      </w:r>
      <w:r>
        <w:rPr>
          <w:rFonts w:hint="cs"/>
          <w:sz w:val="28"/>
          <w:szCs w:val="28"/>
          <w:rtl/>
        </w:rPr>
        <w:t>(עמ' 22 לפרוט', ש' 14, וכן עמ' 20 לפרוט', ש' 25).</w:t>
      </w:r>
    </w:p>
    <w:p w14:paraId="5F23F6A7" w14:textId="77777777" w:rsidR="004158A1" w:rsidRDefault="004158A1">
      <w:pPr>
        <w:spacing w:line="360" w:lineRule="auto"/>
        <w:jc w:val="both"/>
        <w:rPr>
          <w:sz w:val="28"/>
          <w:szCs w:val="28"/>
          <w:rtl/>
        </w:rPr>
      </w:pPr>
    </w:p>
    <w:p w14:paraId="01BA59B6" w14:textId="77777777" w:rsidR="004158A1" w:rsidRDefault="008E40F0">
      <w:pPr>
        <w:spacing w:line="360" w:lineRule="auto"/>
        <w:ind w:firstLine="720"/>
        <w:jc w:val="both"/>
        <w:rPr>
          <w:sz w:val="28"/>
          <w:szCs w:val="28"/>
          <w:rtl/>
        </w:rPr>
      </w:pPr>
      <w:r>
        <w:rPr>
          <w:rFonts w:hint="cs"/>
          <w:sz w:val="28"/>
          <w:szCs w:val="28"/>
          <w:rtl/>
        </w:rPr>
        <w:t xml:space="preserve">כן תיאר המתלונן כיצד נשכב הנאשם לידו, חיבקו ומישש אותו בכוח, מקדימה ומאחורה. עוד לדבריו, היה הנאשם </w:t>
      </w:r>
      <w:r>
        <w:rPr>
          <w:rFonts w:hint="cs"/>
          <w:b/>
          <w:bCs/>
          <w:sz w:val="28"/>
          <w:szCs w:val="28"/>
          <w:rtl/>
        </w:rPr>
        <w:t>"יושב על הגב שלי, מעלה את עצמו ומוריד, עולה ויורד, עולה ויורד... הייתי אומר לו תתרחק ממני והוא לא הקשיב לי</w:t>
      </w:r>
      <w:r>
        <w:rPr>
          <w:rFonts w:hint="cs"/>
          <w:sz w:val="28"/>
          <w:szCs w:val="28"/>
          <w:rtl/>
        </w:rPr>
        <w:t xml:space="preserve"> (עמ' 25, עמ' 26 לפרוט', ש' 19 ו-23). לשאלת חוקרת הילדים מדוע הוא לא חשף את הדברים שעשה לו הנאשם, השיב הלה כי "</w:t>
      </w:r>
      <w:r>
        <w:rPr>
          <w:rFonts w:hint="cs"/>
          <w:b/>
          <w:bCs/>
          <w:sz w:val="28"/>
          <w:szCs w:val="28"/>
          <w:rtl/>
        </w:rPr>
        <w:t>פחד שיקרה משהו ממנו</w:t>
      </w:r>
      <w:r>
        <w:rPr>
          <w:rFonts w:hint="cs"/>
          <w:sz w:val="28"/>
          <w:szCs w:val="28"/>
          <w:rtl/>
        </w:rPr>
        <w:t xml:space="preserve"> [הנאשם, צ"ס], </w:t>
      </w:r>
      <w:r>
        <w:rPr>
          <w:rFonts w:hint="cs"/>
          <w:b/>
          <w:bCs/>
          <w:sz w:val="28"/>
          <w:szCs w:val="28"/>
          <w:rtl/>
        </w:rPr>
        <w:t>יפגע בי בלי שאני אדע</w:t>
      </w:r>
      <w:r>
        <w:rPr>
          <w:rFonts w:hint="cs"/>
          <w:sz w:val="28"/>
          <w:szCs w:val="28"/>
          <w:rtl/>
        </w:rPr>
        <w:t>" (עמ' 27 לפרוט', ש' 4). על דברים דומים חזר המתלונן גם בשיחתו עם חוקר הילדים דובר הערבית (ת/4 א עמ' 12), אף שציין שכן סיפר לאח הנאשם את דבר מעשיו של האחרון בו:</w:t>
      </w:r>
    </w:p>
    <w:p w14:paraId="651043F4" w14:textId="77777777" w:rsidR="004158A1" w:rsidRDefault="004158A1">
      <w:pPr>
        <w:spacing w:line="360" w:lineRule="auto"/>
        <w:ind w:firstLine="720"/>
        <w:jc w:val="both"/>
        <w:rPr>
          <w:sz w:val="28"/>
          <w:szCs w:val="28"/>
          <w:rtl/>
        </w:rPr>
      </w:pPr>
    </w:p>
    <w:p w14:paraId="3C0BC142" w14:textId="77777777" w:rsidR="004158A1" w:rsidRDefault="008E40F0">
      <w:pPr>
        <w:spacing w:line="360" w:lineRule="auto"/>
        <w:ind w:left="1106" w:right="1620"/>
        <w:jc w:val="both"/>
        <w:rPr>
          <w:b/>
          <w:bCs/>
          <w:sz w:val="28"/>
          <w:szCs w:val="28"/>
          <w:rtl/>
        </w:rPr>
      </w:pPr>
      <w:r>
        <w:rPr>
          <w:rFonts w:hint="cs"/>
          <w:sz w:val="28"/>
          <w:szCs w:val="28"/>
          <w:rtl/>
        </w:rPr>
        <w:t>"</w:t>
      </w:r>
      <w:r>
        <w:rPr>
          <w:rFonts w:hint="cs"/>
          <w:b/>
          <w:bCs/>
          <w:sz w:val="28"/>
          <w:szCs w:val="28"/>
          <w:rtl/>
        </w:rPr>
        <w:t xml:space="preserve">אמרתי לו, דוד אני רוצה להחליף איתך שתי מילים בצד... אמרתי לו באלוהים הנשגב אני אגיד לך את כל האמת... אמרתי לו זה מה קרה איתנו. אמרתי לו במשך כמה זמן שכבנו..." </w:t>
      </w:r>
    </w:p>
    <w:p w14:paraId="2A01D4C0" w14:textId="77777777" w:rsidR="004158A1" w:rsidRDefault="008E40F0">
      <w:pPr>
        <w:spacing w:line="360" w:lineRule="auto"/>
        <w:ind w:left="1106" w:right="1620"/>
        <w:jc w:val="right"/>
        <w:rPr>
          <w:sz w:val="28"/>
          <w:szCs w:val="28"/>
          <w:rtl/>
        </w:rPr>
      </w:pPr>
      <w:r>
        <w:rPr>
          <w:rFonts w:hint="cs"/>
          <w:sz w:val="28"/>
          <w:szCs w:val="28"/>
          <w:rtl/>
        </w:rPr>
        <w:t>(ת/1 א עמ' 23 ש' 24 ו-31).</w:t>
      </w:r>
    </w:p>
    <w:p w14:paraId="234B8013" w14:textId="77777777" w:rsidR="004158A1" w:rsidRDefault="004158A1">
      <w:pPr>
        <w:spacing w:line="360" w:lineRule="auto"/>
        <w:ind w:left="1106" w:right="1620"/>
        <w:jc w:val="right"/>
        <w:rPr>
          <w:sz w:val="28"/>
          <w:szCs w:val="28"/>
          <w:rtl/>
        </w:rPr>
      </w:pPr>
    </w:p>
    <w:p w14:paraId="227D26D4" w14:textId="77777777" w:rsidR="004158A1" w:rsidRDefault="008E40F0">
      <w:pPr>
        <w:spacing w:line="360" w:lineRule="auto"/>
        <w:jc w:val="both"/>
        <w:rPr>
          <w:sz w:val="28"/>
          <w:szCs w:val="28"/>
          <w:rtl/>
        </w:rPr>
      </w:pPr>
      <w:r>
        <w:rPr>
          <w:rFonts w:hint="cs"/>
          <w:sz w:val="28"/>
          <w:szCs w:val="28"/>
          <w:rtl/>
        </w:rPr>
        <w:t>8.</w:t>
      </w:r>
      <w:r>
        <w:rPr>
          <w:rFonts w:hint="cs"/>
          <w:sz w:val="28"/>
          <w:szCs w:val="28"/>
          <w:rtl/>
        </w:rPr>
        <w:tab/>
        <w:t>בעדותו בבית המשפט, חזר המתלונן על עיקרי הדברים שמסר בעדותו בפני חוקרת הילדים. בתוך כך פירט את האירועים אותם חווה עת עבד עם הנאשם: הליטופים בכל חלקי הגוף (עמ' 8 לפרוט', ש' 10, עמ' 10 לפרוט', ש' 28); הפיכתו על הגב בידי הנאשם, וגהירתו של הנאשם עליו: "</w:t>
      </w:r>
      <w:r>
        <w:rPr>
          <w:rFonts w:hint="cs"/>
          <w:b/>
          <w:bCs/>
          <w:sz w:val="28"/>
          <w:szCs w:val="28"/>
          <w:rtl/>
        </w:rPr>
        <w:t>הוא שכב על הגב שלי היה עולה ויורד. והיה אומר לי אני עושה לך מסאג'</w:t>
      </w:r>
      <w:r>
        <w:rPr>
          <w:rFonts w:hint="cs"/>
          <w:sz w:val="28"/>
          <w:szCs w:val="28"/>
          <w:rtl/>
        </w:rPr>
        <w:t xml:space="preserve">" (עמ' 11 לפרוט', ש' 23-22). </w:t>
      </w:r>
    </w:p>
    <w:p w14:paraId="36476942" w14:textId="77777777" w:rsidR="004158A1" w:rsidRDefault="004158A1">
      <w:pPr>
        <w:spacing w:line="360" w:lineRule="auto"/>
        <w:jc w:val="both"/>
        <w:rPr>
          <w:sz w:val="28"/>
          <w:szCs w:val="28"/>
          <w:rtl/>
        </w:rPr>
      </w:pPr>
    </w:p>
    <w:p w14:paraId="6C9DE570" w14:textId="77777777" w:rsidR="004158A1" w:rsidRDefault="008E40F0">
      <w:pPr>
        <w:spacing w:line="360" w:lineRule="auto"/>
        <w:jc w:val="both"/>
        <w:rPr>
          <w:sz w:val="28"/>
          <w:szCs w:val="28"/>
          <w:rtl/>
        </w:rPr>
      </w:pPr>
      <w:r>
        <w:rPr>
          <w:rFonts w:hint="cs"/>
          <w:sz w:val="28"/>
          <w:szCs w:val="28"/>
          <w:rtl/>
        </w:rPr>
        <w:t>9.</w:t>
      </w:r>
      <w:r>
        <w:rPr>
          <w:rFonts w:hint="cs"/>
          <w:sz w:val="28"/>
          <w:szCs w:val="28"/>
          <w:rtl/>
        </w:rPr>
        <w:tab/>
        <w:t xml:space="preserve">המתלונן העיד בבית המשפט גם אודות מספר בחורים שהיו מחוץ למחסן ובסמוך אליו בשעת התרחשות האירועים השונים שתוארו על ידו, ואשר נדמה כי הם ידעו על המתחולל בתוך המחסן האפל, תרתי משמע. לדבריו, אותם בחורים, בצוותא עם אח הנאשם, אמרו לו לאחר בוא המשטרה לשכונה, כי </w:t>
      </w:r>
      <w:r>
        <w:rPr>
          <w:rFonts w:hint="cs"/>
          <w:b/>
          <w:bCs/>
          <w:sz w:val="28"/>
          <w:szCs w:val="28"/>
          <w:rtl/>
        </w:rPr>
        <w:t>"כל דבר שאתה מוצא תכה אותו בו ותברח. אל תאפשר לו לעשות לך משהו"</w:t>
      </w:r>
      <w:r>
        <w:rPr>
          <w:rFonts w:hint="cs"/>
          <w:sz w:val="28"/>
          <w:szCs w:val="28"/>
          <w:rtl/>
        </w:rPr>
        <w:t xml:space="preserve"> (עמ' 17 לפרוט', ש' 26-24).    </w:t>
      </w:r>
    </w:p>
    <w:p w14:paraId="0077D913" w14:textId="77777777" w:rsidR="004158A1" w:rsidRDefault="004158A1">
      <w:pPr>
        <w:spacing w:line="360" w:lineRule="auto"/>
        <w:jc w:val="both"/>
        <w:rPr>
          <w:sz w:val="28"/>
          <w:szCs w:val="28"/>
          <w:rtl/>
        </w:rPr>
      </w:pPr>
    </w:p>
    <w:p w14:paraId="10CF6A39" w14:textId="77777777" w:rsidR="004158A1" w:rsidRDefault="008E40F0">
      <w:pPr>
        <w:spacing w:line="360" w:lineRule="auto"/>
        <w:jc w:val="both"/>
        <w:rPr>
          <w:sz w:val="28"/>
          <w:szCs w:val="28"/>
          <w:rtl/>
        </w:rPr>
      </w:pPr>
      <w:r>
        <w:rPr>
          <w:rFonts w:hint="cs"/>
          <w:sz w:val="28"/>
          <w:szCs w:val="28"/>
          <w:rtl/>
        </w:rPr>
        <w:t>10.</w:t>
      </w:r>
      <w:r>
        <w:rPr>
          <w:rFonts w:hint="cs"/>
          <w:sz w:val="28"/>
          <w:szCs w:val="28"/>
          <w:rtl/>
        </w:rPr>
        <w:tab/>
        <w:t>על מצבו לאחר ביצוע המעשים מושא האישום, העיד המתלונן כי באחד המקרים שב לבית הוריו כאשר "</w:t>
      </w:r>
      <w:r>
        <w:rPr>
          <w:rFonts w:hint="cs"/>
          <w:b/>
          <w:bCs/>
          <w:sz w:val="28"/>
          <w:szCs w:val="28"/>
          <w:rtl/>
        </w:rPr>
        <w:t>הפנים שלי היו צהובות ולא הרגשתי טוב... אמא שלי ראתה אותי אמרה לי למה אתה חיוור</w:t>
      </w:r>
      <w:r>
        <w:rPr>
          <w:rFonts w:hint="cs"/>
          <w:sz w:val="28"/>
          <w:szCs w:val="28"/>
          <w:rtl/>
        </w:rPr>
        <w:t>..." (עמ' 18, ש' 1 וכן עמ' 10 לפרוט'). דברים אלה מוצאים חיזוק בהודעת האם במשטרה, לפיה "</w:t>
      </w:r>
      <w:r>
        <w:rPr>
          <w:rFonts w:hint="cs"/>
          <w:b/>
          <w:bCs/>
          <w:sz w:val="28"/>
          <w:szCs w:val="28"/>
          <w:rtl/>
        </w:rPr>
        <w:t>ביומיים הראשונים אחרי העבודה היה חוזר בני מפוחד ואין לו תאבון גדול וזורק את עצמו על המיטה</w:t>
      </w:r>
      <w:r>
        <w:rPr>
          <w:rFonts w:hint="cs"/>
          <w:sz w:val="28"/>
          <w:szCs w:val="28"/>
          <w:rtl/>
        </w:rPr>
        <w:t xml:space="preserve">..." (נ/1 ש' 9-8), והם אף נאמרו על-ידי המתלונן לחוקרת הילדים (ראו: ת/1 א1 עמ' 13, ש' 8 ו- 17). </w:t>
      </w:r>
    </w:p>
    <w:p w14:paraId="002AC8A8" w14:textId="77777777" w:rsidR="004158A1" w:rsidRDefault="004158A1">
      <w:pPr>
        <w:spacing w:line="360" w:lineRule="auto"/>
        <w:jc w:val="both"/>
        <w:rPr>
          <w:sz w:val="28"/>
          <w:szCs w:val="28"/>
          <w:rtl/>
        </w:rPr>
      </w:pPr>
    </w:p>
    <w:p w14:paraId="046079A3" w14:textId="77777777" w:rsidR="004158A1" w:rsidRDefault="008E40F0">
      <w:pPr>
        <w:spacing w:line="360" w:lineRule="auto"/>
        <w:jc w:val="both"/>
        <w:rPr>
          <w:sz w:val="28"/>
          <w:szCs w:val="28"/>
          <w:rtl/>
        </w:rPr>
      </w:pPr>
      <w:r>
        <w:rPr>
          <w:rFonts w:hint="cs"/>
          <w:sz w:val="28"/>
          <w:szCs w:val="28"/>
          <w:rtl/>
        </w:rPr>
        <w:t>11.</w:t>
      </w:r>
      <w:r>
        <w:rPr>
          <w:rFonts w:hint="cs"/>
          <w:sz w:val="28"/>
          <w:szCs w:val="28"/>
          <w:rtl/>
        </w:rPr>
        <w:tab/>
        <w:t xml:space="preserve">בדומה להודעה בפני חוקרת הילדים, גם בבית המשפט עמד המתלונן על כך שחשף בפני אח הנאשם את מעשיו של האחרון כלפיו בשלושת המקרים הנפרדים (עמ' 17 לפרוט', ש' 17-16). </w:t>
      </w:r>
    </w:p>
    <w:p w14:paraId="04271E93" w14:textId="77777777" w:rsidR="004158A1" w:rsidRDefault="004158A1">
      <w:pPr>
        <w:spacing w:line="360" w:lineRule="auto"/>
        <w:jc w:val="both"/>
        <w:rPr>
          <w:b/>
          <w:bCs/>
          <w:sz w:val="28"/>
          <w:szCs w:val="28"/>
          <w:u w:val="single"/>
          <w:rtl/>
        </w:rPr>
      </w:pPr>
    </w:p>
    <w:p w14:paraId="6BCCA804" w14:textId="77777777" w:rsidR="004158A1" w:rsidRDefault="008E40F0">
      <w:pPr>
        <w:spacing w:line="360" w:lineRule="auto"/>
        <w:jc w:val="both"/>
        <w:outlineLvl w:val="0"/>
        <w:rPr>
          <w:b/>
          <w:bCs/>
          <w:sz w:val="28"/>
          <w:szCs w:val="28"/>
          <w:u w:val="single"/>
          <w:rtl/>
        </w:rPr>
      </w:pPr>
      <w:r>
        <w:rPr>
          <w:rFonts w:hint="cs"/>
          <w:b/>
          <w:bCs/>
          <w:sz w:val="28"/>
          <w:szCs w:val="28"/>
          <w:u w:val="single"/>
          <w:rtl/>
        </w:rPr>
        <w:t>פרשת ההגנה</w:t>
      </w:r>
    </w:p>
    <w:p w14:paraId="2556A316" w14:textId="77777777" w:rsidR="004158A1" w:rsidRDefault="008E40F0">
      <w:pPr>
        <w:spacing w:line="360" w:lineRule="auto"/>
        <w:jc w:val="both"/>
        <w:rPr>
          <w:sz w:val="28"/>
          <w:szCs w:val="28"/>
          <w:rtl/>
        </w:rPr>
      </w:pPr>
      <w:r>
        <w:rPr>
          <w:rFonts w:hint="cs"/>
          <w:sz w:val="28"/>
          <w:szCs w:val="28"/>
          <w:rtl/>
        </w:rPr>
        <w:t xml:space="preserve">12. </w:t>
      </w:r>
      <w:r>
        <w:rPr>
          <w:rFonts w:hint="cs"/>
          <w:sz w:val="28"/>
          <w:szCs w:val="28"/>
          <w:rtl/>
        </w:rPr>
        <w:tab/>
        <w:t>הנאשם כפר, כאמור, באישומים שיוחסו לו, וטען כי הקשר שלו עם המתלונן נסב על "</w:t>
      </w:r>
      <w:r>
        <w:rPr>
          <w:rFonts w:hint="cs"/>
          <w:b/>
          <w:bCs/>
          <w:sz w:val="28"/>
          <w:szCs w:val="28"/>
          <w:rtl/>
        </w:rPr>
        <w:t>עבודה בלבד. נקודה</w:t>
      </w:r>
      <w:r>
        <w:rPr>
          <w:rFonts w:hint="cs"/>
          <w:sz w:val="28"/>
          <w:szCs w:val="28"/>
          <w:rtl/>
        </w:rPr>
        <w:t>", וכי התלונה אודות המעשים המיניים נבעה אך ורק מחמת פחדו של המתלונן ורצונו כי צעירים כלשהם, שזהותם לא הובררה, יניחו לו לנפשו (ת/7 עמ' 2, ש' 36; עמ' 3, ש' 70; עמ' 4, ש' 104). עוד טען, כי הוא אומנם שכב במספר הזדמנויות על המיטה שהייתה במחסן, אולם היה זה אך בשל עייפות שחש, לאחר יום עבודה מפרך, מבלי שבינו לבין המתלונן נוצר קשר מיני כלשהו: "</w:t>
      </w:r>
      <w:r>
        <w:rPr>
          <w:rFonts w:hint="cs"/>
          <w:b/>
          <w:bCs/>
          <w:sz w:val="28"/>
          <w:szCs w:val="28"/>
          <w:rtl/>
        </w:rPr>
        <w:t>אני הייתי עייף, הייתי שוכב על המיטה והוא רחוק ממני כמה מטרים</w:t>
      </w:r>
      <w:r>
        <w:rPr>
          <w:rFonts w:hint="cs"/>
          <w:sz w:val="28"/>
          <w:szCs w:val="28"/>
          <w:rtl/>
        </w:rPr>
        <w:t>" (ת/7, עמ' 3, ש' 64). לדבריו, אף המתלונן עצמו "</w:t>
      </w:r>
      <w:r>
        <w:rPr>
          <w:rFonts w:hint="cs"/>
          <w:b/>
          <w:bCs/>
          <w:sz w:val="28"/>
          <w:szCs w:val="28"/>
          <w:rtl/>
        </w:rPr>
        <w:t>נשכב על המיטה כמה דקות</w:t>
      </w:r>
      <w:r>
        <w:rPr>
          <w:rFonts w:hint="cs"/>
          <w:sz w:val="28"/>
          <w:szCs w:val="28"/>
          <w:rtl/>
        </w:rPr>
        <w:t xml:space="preserve">" (ת/7, עמ' 2, ש' 99). </w:t>
      </w:r>
    </w:p>
    <w:p w14:paraId="07BB4741" w14:textId="77777777" w:rsidR="004158A1" w:rsidRDefault="004158A1">
      <w:pPr>
        <w:spacing w:line="360" w:lineRule="auto"/>
        <w:jc w:val="both"/>
        <w:rPr>
          <w:sz w:val="28"/>
          <w:szCs w:val="28"/>
          <w:rtl/>
        </w:rPr>
      </w:pPr>
    </w:p>
    <w:p w14:paraId="36A94E4C" w14:textId="77777777" w:rsidR="004158A1" w:rsidRDefault="008E40F0">
      <w:pPr>
        <w:spacing w:line="360" w:lineRule="auto"/>
        <w:jc w:val="both"/>
        <w:rPr>
          <w:sz w:val="28"/>
          <w:szCs w:val="28"/>
          <w:rtl/>
        </w:rPr>
      </w:pPr>
      <w:r>
        <w:rPr>
          <w:rFonts w:hint="cs"/>
          <w:sz w:val="28"/>
          <w:szCs w:val="28"/>
          <w:rtl/>
        </w:rPr>
        <w:t>13.</w:t>
      </w:r>
      <w:r>
        <w:rPr>
          <w:rFonts w:hint="cs"/>
          <w:sz w:val="28"/>
          <w:szCs w:val="28"/>
          <w:rtl/>
        </w:rPr>
        <w:tab/>
        <w:t xml:space="preserve">את הטענה שהוטחה בו, לפיה המתלונן נצפה על-ידי מספר בחורים כשהוא עירום במחסן, תירץ הנאשם בכך, שבאחד הימים החליף המתלונן את בגדיו במחסן, או-אז הציצו דרך החלון מספר בחורים שהיו נוהגים בעבר לסעוד את ליבם עם הנאשם, וראו את המתלונן כשהוא עירום. לאחר מכן, היו הם אלה שהפחידו והזהירו את המתלונן לבל יגיע שוב לעבוד עם הנאשם. </w:t>
      </w:r>
    </w:p>
    <w:p w14:paraId="182D909B" w14:textId="77777777" w:rsidR="004158A1" w:rsidRDefault="004158A1">
      <w:pPr>
        <w:spacing w:line="360" w:lineRule="auto"/>
        <w:jc w:val="both"/>
        <w:rPr>
          <w:sz w:val="28"/>
          <w:szCs w:val="28"/>
          <w:rtl/>
        </w:rPr>
      </w:pPr>
    </w:p>
    <w:p w14:paraId="2711395E" w14:textId="77777777" w:rsidR="004158A1" w:rsidRDefault="008E40F0">
      <w:pPr>
        <w:spacing w:line="360" w:lineRule="auto"/>
        <w:jc w:val="both"/>
        <w:rPr>
          <w:sz w:val="28"/>
          <w:szCs w:val="28"/>
          <w:rtl/>
        </w:rPr>
      </w:pPr>
      <w:r>
        <w:rPr>
          <w:rFonts w:hint="cs"/>
          <w:sz w:val="28"/>
          <w:szCs w:val="28"/>
          <w:rtl/>
        </w:rPr>
        <w:t>14.</w:t>
      </w:r>
      <w:r>
        <w:rPr>
          <w:rFonts w:hint="cs"/>
          <w:sz w:val="28"/>
          <w:szCs w:val="28"/>
          <w:rtl/>
        </w:rPr>
        <w:tab/>
        <w:t>זאת ועוד, הנאשם אף אישר את דברי המתלונן, לפיהם הוא אמנם אמר לו שאם יישאל על ידי המשטרה אודות מעשי הנאשם כלפיו, או-אז עליו לומר לשוטרים את האמת, לפיה לא היה ביניהם דבר וחצי דבר: "....</w:t>
      </w:r>
      <w:r>
        <w:rPr>
          <w:rFonts w:hint="cs"/>
          <w:b/>
          <w:bCs/>
          <w:sz w:val="28"/>
          <w:szCs w:val="28"/>
          <w:rtl/>
        </w:rPr>
        <w:t>אני אמרתי לו מה שהיה בדיוק תגיד את האמת. אם יבואו משטרה תגיד את האמת שאין בינינו כלום"</w:t>
      </w:r>
      <w:r>
        <w:rPr>
          <w:rFonts w:hint="cs"/>
          <w:sz w:val="28"/>
          <w:szCs w:val="28"/>
          <w:rtl/>
        </w:rPr>
        <w:t xml:space="preserve"> (ת/7, עמ' 4, ש' 84). גם באמירה החמה למתלונן הודה הנאשם, אם כי סייג זאת לאמירה תמימה, ללא כל גוון מיני. ובלשונו: </w:t>
      </w:r>
      <w:r>
        <w:rPr>
          <w:rFonts w:hint="cs"/>
          <w:b/>
          <w:bCs/>
          <w:sz w:val="28"/>
          <w:szCs w:val="28"/>
          <w:rtl/>
        </w:rPr>
        <w:t xml:space="preserve">"הוא </w:t>
      </w:r>
      <w:r>
        <w:rPr>
          <w:rFonts w:hint="cs"/>
          <w:sz w:val="28"/>
          <w:szCs w:val="28"/>
          <w:rtl/>
        </w:rPr>
        <w:t>[המתלונן, צ"ס]</w:t>
      </w:r>
      <w:r>
        <w:rPr>
          <w:rFonts w:hint="cs"/>
          <w:b/>
          <w:bCs/>
          <w:sz w:val="28"/>
          <w:szCs w:val="28"/>
          <w:rtl/>
        </w:rPr>
        <w:t xml:space="preserve"> בחור טוב, ולא בתור מין. הוא בחור ממושמע"</w:t>
      </w:r>
      <w:r>
        <w:rPr>
          <w:rFonts w:hint="cs"/>
          <w:sz w:val="28"/>
          <w:szCs w:val="28"/>
          <w:rtl/>
        </w:rPr>
        <w:t xml:space="preserve"> (שם, ש' 97).</w:t>
      </w:r>
    </w:p>
    <w:p w14:paraId="5AD28152" w14:textId="77777777" w:rsidR="004158A1" w:rsidRDefault="004158A1">
      <w:pPr>
        <w:spacing w:line="360" w:lineRule="auto"/>
        <w:jc w:val="both"/>
        <w:rPr>
          <w:sz w:val="28"/>
          <w:szCs w:val="28"/>
          <w:rtl/>
        </w:rPr>
      </w:pPr>
    </w:p>
    <w:p w14:paraId="58B80D24" w14:textId="77777777" w:rsidR="004158A1" w:rsidRDefault="008E40F0">
      <w:pPr>
        <w:spacing w:line="360" w:lineRule="auto"/>
        <w:rPr>
          <w:sz w:val="28"/>
          <w:szCs w:val="28"/>
          <w:rtl/>
        </w:rPr>
      </w:pPr>
      <w:r>
        <w:rPr>
          <w:rFonts w:hint="cs"/>
          <w:sz w:val="28"/>
          <w:szCs w:val="28"/>
          <w:rtl/>
        </w:rPr>
        <w:t>15.</w:t>
      </w:r>
      <w:r>
        <w:rPr>
          <w:rFonts w:hint="cs"/>
          <w:sz w:val="28"/>
          <w:szCs w:val="28"/>
          <w:rtl/>
        </w:rPr>
        <w:tab/>
        <w:t>עד כאן תמצית גרסת הנאשם.</w:t>
      </w:r>
    </w:p>
    <w:p w14:paraId="27DCFC91" w14:textId="77777777" w:rsidR="004158A1" w:rsidRDefault="004158A1">
      <w:pPr>
        <w:spacing w:line="360" w:lineRule="auto"/>
        <w:jc w:val="both"/>
        <w:rPr>
          <w:sz w:val="28"/>
          <w:szCs w:val="28"/>
          <w:rtl/>
        </w:rPr>
      </w:pPr>
    </w:p>
    <w:p w14:paraId="63D1FC06" w14:textId="77777777" w:rsidR="004158A1" w:rsidRDefault="008E40F0">
      <w:pPr>
        <w:spacing w:line="360" w:lineRule="auto"/>
        <w:jc w:val="both"/>
        <w:outlineLvl w:val="0"/>
        <w:rPr>
          <w:b/>
          <w:bCs/>
          <w:sz w:val="28"/>
          <w:szCs w:val="28"/>
          <w:u w:val="single"/>
          <w:rtl/>
        </w:rPr>
      </w:pPr>
      <w:r>
        <w:rPr>
          <w:rFonts w:hint="cs"/>
          <w:b/>
          <w:bCs/>
          <w:sz w:val="28"/>
          <w:szCs w:val="28"/>
          <w:u w:val="single"/>
          <w:rtl/>
        </w:rPr>
        <w:t>דיון</w:t>
      </w:r>
    </w:p>
    <w:p w14:paraId="09BE589C" w14:textId="77777777" w:rsidR="004158A1" w:rsidRDefault="008E40F0">
      <w:pPr>
        <w:spacing w:line="360" w:lineRule="auto"/>
        <w:jc w:val="both"/>
        <w:rPr>
          <w:sz w:val="28"/>
          <w:szCs w:val="28"/>
          <w:rtl/>
        </w:rPr>
      </w:pPr>
      <w:r>
        <w:rPr>
          <w:rFonts w:hint="cs"/>
          <w:sz w:val="28"/>
          <w:szCs w:val="28"/>
          <w:rtl/>
        </w:rPr>
        <w:t>16.</w:t>
      </w:r>
      <w:r>
        <w:rPr>
          <w:rFonts w:hint="cs"/>
          <w:sz w:val="28"/>
          <w:szCs w:val="28"/>
          <w:rtl/>
        </w:rPr>
        <w:tab/>
        <w:t xml:space="preserve">ביסוד הדברים עומדת בפנינו גרסת המתלונן אל מול גרסת הנאשם לעניין המעשים המיוחסים לנאשם. ואולם, אף שהנאשם כופר מכל וכל בעבירות המיוחסות לו, הוא מאשר רכיבים לא מעטים בדברי המתלונן; כך בעובדה כי המתלונן היה עירום מספר פעמים במחסן. כך בעובדה שהמתלונן אכן שכב על המיטה הניצבת בחדר. כך בעובדה שהנאשם עצמו שכב על המיטה. כך גם באמירות שנאמרו מפי הנאשם למתלונן, הן אלו הנוגעות ליחסו החם כלפיו, והן אלו בדבר בקשתו-דרישתו-איומו שיאמר למשטרה שלא אירע ביניהם דבר, אם וכאשר יישאל על כך. בכל אלו, "מעטפת" האירועים, שההכרעה בדבר קיומם מונחת לפתחו של בית המשפט, מצטלבות גרסאות הנאשם והמתלונן, ובמילים אחרות </w:t>
      </w:r>
      <w:r>
        <w:rPr>
          <w:sz w:val="28"/>
          <w:szCs w:val="28"/>
          <w:rtl/>
        </w:rPr>
        <w:t>–</w:t>
      </w:r>
      <w:r>
        <w:rPr>
          <w:rFonts w:hint="cs"/>
          <w:sz w:val="28"/>
          <w:szCs w:val="28"/>
          <w:rtl/>
        </w:rPr>
        <w:t xml:space="preserve"> שניהם מסכימים שהדברים הללו אכן התרחשו והדברים נאמרו. אלא, שההקשר שכל אחד מייחס לדברים אלה הנו שונה; בעוד המתלונן גורס כי מדובר בהקשר מיני, טוען הנאשם להד"ם. כך, לדוגמה, הנאשם טוען כי שכב על המיטה מחמת עייפותו, וללא כל מגע פיזי עם המתלונן, שאף הוא נהג מדי פעם לשכב על המיטה. גרסת המתלונן כמובן שונה, ולפיה שניהם שכבו על המיטה בו זמנית, והנאשם ביצע בגופו מעשים מיניים כפויים. בדומה לכך טוען הנאשם, כי המתלונן אכן היה עירום במחסן, אך היה זה אך ורק לשם החלפת בגדים. מנגד העיד המתלונן, כי היה עירום מאחר שהופשט בעל כורחו על ידי הנאשם, ועל מנת שהלה יוכל לבצע בו את זממו. זאת ועוד, הצהרות מצד הנאשם למתלונן בדבר יחסו החם כלפיו, כך מסכימים השניים, אכן נאמרו, אך הנאשם טוען שזו הייתה אמירה בעלמא, בגדר הצהרה בדבר אהבה חברית נטולת כל סממן מיני, ואילו המתלונן מצידו טוען כי הדברים נאמרו כפן משלים וורבאלי למעשים מיניים שבוצעו בגופו. </w:t>
      </w:r>
    </w:p>
    <w:p w14:paraId="665A17C2" w14:textId="77777777" w:rsidR="004158A1" w:rsidRDefault="004158A1">
      <w:pPr>
        <w:spacing w:line="360" w:lineRule="auto"/>
        <w:jc w:val="both"/>
        <w:rPr>
          <w:sz w:val="28"/>
          <w:szCs w:val="28"/>
          <w:rtl/>
        </w:rPr>
      </w:pPr>
    </w:p>
    <w:p w14:paraId="294E6B6F" w14:textId="77777777" w:rsidR="004158A1" w:rsidRDefault="008E40F0">
      <w:pPr>
        <w:spacing w:line="360" w:lineRule="auto"/>
        <w:jc w:val="both"/>
        <w:rPr>
          <w:sz w:val="28"/>
          <w:szCs w:val="28"/>
          <w:rtl/>
        </w:rPr>
      </w:pPr>
      <w:r>
        <w:rPr>
          <w:rFonts w:hint="cs"/>
          <w:sz w:val="28"/>
          <w:szCs w:val="28"/>
          <w:rtl/>
        </w:rPr>
        <w:t>17.</w:t>
      </w:r>
      <w:r>
        <w:rPr>
          <w:rFonts w:hint="cs"/>
          <w:sz w:val="28"/>
          <w:szCs w:val="28"/>
          <w:rtl/>
        </w:rPr>
        <w:tab/>
        <w:t>נמצאנו למדים, אם כן, שהנרטיב זהה, בחלקיו הגדולים, אך הפרשנות של כל אחד מהשניים לאותו נרטיב  שונה תכלית השינוי. ועוד אקדיש לכך מקום בהמשך.</w:t>
      </w:r>
    </w:p>
    <w:p w14:paraId="407C41C3" w14:textId="77777777" w:rsidR="004158A1" w:rsidRDefault="004158A1">
      <w:pPr>
        <w:spacing w:line="360" w:lineRule="auto"/>
        <w:jc w:val="both"/>
        <w:rPr>
          <w:sz w:val="28"/>
          <w:szCs w:val="28"/>
          <w:rtl/>
        </w:rPr>
      </w:pPr>
    </w:p>
    <w:p w14:paraId="79F3B7C5" w14:textId="77777777" w:rsidR="004158A1" w:rsidRDefault="008E40F0">
      <w:pPr>
        <w:spacing w:line="360" w:lineRule="auto"/>
        <w:jc w:val="both"/>
        <w:rPr>
          <w:sz w:val="28"/>
          <w:szCs w:val="28"/>
          <w:rtl/>
        </w:rPr>
      </w:pPr>
      <w:r>
        <w:rPr>
          <w:rFonts w:hint="cs"/>
          <w:sz w:val="28"/>
          <w:szCs w:val="28"/>
          <w:rtl/>
        </w:rPr>
        <w:t>18. לדידו של ב"כ הנאשם, במקרה הניצב לפתחנו להכרעה מעורב קטין, שבעדותו נתגלו סתירות מסוימות השומטות לכאורה את הבסיס מתחת לסיפורו, ואשר לא סיפר לקרוביו על המעשים המיניים שבוצעו בו כביכול, ואשר לא חלק את סודותיו עם גורמי אכיפת החוק מייד ובסמוך לאחר התרחשותם.</w:t>
      </w:r>
    </w:p>
    <w:p w14:paraId="15DDE9EB" w14:textId="77777777" w:rsidR="004158A1" w:rsidRDefault="004158A1">
      <w:pPr>
        <w:spacing w:line="360" w:lineRule="auto"/>
        <w:jc w:val="both"/>
        <w:rPr>
          <w:sz w:val="28"/>
          <w:szCs w:val="28"/>
          <w:rtl/>
        </w:rPr>
      </w:pPr>
    </w:p>
    <w:p w14:paraId="7D639ED4" w14:textId="77777777" w:rsidR="004158A1" w:rsidRDefault="008E40F0">
      <w:pPr>
        <w:spacing w:line="360" w:lineRule="auto"/>
        <w:ind w:firstLine="720"/>
        <w:jc w:val="both"/>
        <w:rPr>
          <w:sz w:val="28"/>
          <w:szCs w:val="28"/>
          <w:rtl/>
        </w:rPr>
      </w:pPr>
      <w:r>
        <w:rPr>
          <w:rFonts w:hint="cs"/>
          <w:sz w:val="28"/>
          <w:szCs w:val="28"/>
          <w:rtl/>
        </w:rPr>
        <w:t xml:space="preserve">טענות אלו יידונו בהמשך, תוך שילובן במערכת הראייתית שהוצגה לבית המשפט. </w:t>
      </w:r>
    </w:p>
    <w:p w14:paraId="71D12FA3" w14:textId="77777777" w:rsidR="004158A1" w:rsidRDefault="004158A1">
      <w:pPr>
        <w:spacing w:line="360" w:lineRule="auto"/>
        <w:jc w:val="both"/>
        <w:rPr>
          <w:sz w:val="28"/>
          <w:szCs w:val="28"/>
          <w:rtl/>
        </w:rPr>
      </w:pPr>
    </w:p>
    <w:p w14:paraId="011D6D8A" w14:textId="77777777" w:rsidR="004158A1" w:rsidRDefault="008E40F0">
      <w:pPr>
        <w:spacing w:line="360" w:lineRule="auto"/>
        <w:jc w:val="both"/>
        <w:outlineLvl w:val="0"/>
        <w:rPr>
          <w:b/>
          <w:bCs/>
          <w:sz w:val="28"/>
          <w:szCs w:val="28"/>
          <w:u w:val="single"/>
          <w:rtl/>
        </w:rPr>
      </w:pPr>
      <w:r>
        <w:rPr>
          <w:rFonts w:hint="cs"/>
          <w:b/>
          <w:bCs/>
          <w:sz w:val="28"/>
          <w:szCs w:val="28"/>
          <w:u w:val="single"/>
          <w:rtl/>
        </w:rPr>
        <w:t xml:space="preserve">עדות המתלונן </w:t>
      </w:r>
      <w:r>
        <w:rPr>
          <w:b/>
          <w:bCs/>
          <w:sz w:val="28"/>
          <w:szCs w:val="28"/>
          <w:u w:val="single"/>
          <w:rtl/>
        </w:rPr>
        <w:t>–</w:t>
      </w:r>
      <w:r>
        <w:rPr>
          <w:rFonts w:hint="cs"/>
          <w:b/>
          <w:bCs/>
          <w:sz w:val="28"/>
          <w:szCs w:val="28"/>
          <w:u w:val="single"/>
          <w:rtl/>
        </w:rPr>
        <w:t xml:space="preserve"> בפני חוקר הילדים ובבית המשפט</w:t>
      </w:r>
    </w:p>
    <w:p w14:paraId="60FFFB35" w14:textId="77777777" w:rsidR="004158A1" w:rsidRDefault="008E40F0">
      <w:pPr>
        <w:spacing w:line="360" w:lineRule="auto"/>
        <w:jc w:val="both"/>
        <w:rPr>
          <w:sz w:val="28"/>
          <w:szCs w:val="28"/>
          <w:rtl/>
        </w:rPr>
      </w:pPr>
      <w:r>
        <w:rPr>
          <w:rFonts w:hint="cs"/>
          <w:sz w:val="28"/>
          <w:szCs w:val="28"/>
          <w:rtl/>
        </w:rPr>
        <w:t>19.</w:t>
      </w:r>
      <w:r>
        <w:rPr>
          <w:rFonts w:hint="cs"/>
          <w:rtl/>
        </w:rPr>
        <w:t xml:space="preserve"> </w:t>
      </w:r>
      <w:r>
        <w:rPr>
          <w:rFonts w:hint="cs"/>
          <w:sz w:val="28"/>
          <w:szCs w:val="28"/>
          <w:rtl/>
        </w:rPr>
        <w:tab/>
        <w:t>עדותו של המתלונן בפני חוקר הילדים ובבית המשפט, היא הציר המרכזי סביבו נסב ההליך כולו. לצד עדותו, יש להוסיף את חוות-דעתו ועדותו של חוקר הילדים. התרשמותו של חוקר הילדים היא חלק ממכלול הראיות, ורשאי בית המשפט ליתן לה משקל גם במקרים בהם הקטין עצמו מעיד בבית המשפט (</w:t>
      </w:r>
      <w:hyperlink r:id="rId22" w:history="1">
        <w:r w:rsidR="009B2FD8" w:rsidRPr="009B2FD8">
          <w:rPr>
            <w:rStyle w:val="Hyperlink"/>
            <w:rFonts w:hint="eastAsia"/>
            <w:sz w:val="28"/>
            <w:szCs w:val="28"/>
            <w:rtl/>
          </w:rPr>
          <w:t>ע</w:t>
        </w:r>
        <w:r w:rsidR="009B2FD8" w:rsidRPr="009B2FD8">
          <w:rPr>
            <w:rStyle w:val="Hyperlink"/>
            <w:sz w:val="28"/>
            <w:szCs w:val="28"/>
            <w:rtl/>
          </w:rPr>
          <w:t>"</w:t>
        </w:r>
        <w:r w:rsidR="009B2FD8" w:rsidRPr="009B2FD8">
          <w:rPr>
            <w:rStyle w:val="Hyperlink"/>
            <w:rFonts w:hint="eastAsia"/>
            <w:sz w:val="28"/>
            <w:szCs w:val="28"/>
            <w:rtl/>
          </w:rPr>
          <w:t>פ</w:t>
        </w:r>
        <w:r w:rsidR="009B2FD8" w:rsidRPr="009B2FD8">
          <w:rPr>
            <w:rStyle w:val="Hyperlink"/>
            <w:sz w:val="28"/>
            <w:szCs w:val="28"/>
            <w:rtl/>
          </w:rPr>
          <w:t xml:space="preserve"> 4223/07</w:t>
        </w:r>
      </w:hyperlink>
      <w:r>
        <w:rPr>
          <w:rFonts w:hint="cs"/>
          <w:sz w:val="28"/>
          <w:szCs w:val="28"/>
          <w:rtl/>
        </w:rPr>
        <w:t xml:space="preserve"> </w:t>
      </w:r>
      <w:r>
        <w:rPr>
          <w:rFonts w:hint="cs"/>
          <w:b/>
          <w:bCs/>
          <w:sz w:val="28"/>
          <w:szCs w:val="28"/>
          <w:rtl/>
        </w:rPr>
        <w:t>פלוני נ' מדינת ישראל</w:t>
      </w:r>
      <w:r>
        <w:rPr>
          <w:rFonts w:hint="cs"/>
          <w:sz w:val="28"/>
          <w:szCs w:val="28"/>
          <w:rtl/>
        </w:rPr>
        <w:t xml:space="preserve">, פסקה 12 והאסמכתאות שם (לא פורסם, 29.11.2007)). הדברים יפים במיוחד, כאשר בנער בן גילו של המתלונן עסקינן. </w:t>
      </w:r>
    </w:p>
    <w:p w14:paraId="5755034F" w14:textId="77777777" w:rsidR="004158A1" w:rsidRDefault="004158A1">
      <w:pPr>
        <w:spacing w:line="360" w:lineRule="auto"/>
        <w:rPr>
          <w:sz w:val="28"/>
          <w:szCs w:val="28"/>
        </w:rPr>
      </w:pPr>
    </w:p>
    <w:p w14:paraId="736CD7F2" w14:textId="77777777" w:rsidR="004158A1" w:rsidRDefault="008E40F0">
      <w:pPr>
        <w:spacing w:line="360" w:lineRule="auto"/>
        <w:jc w:val="both"/>
        <w:rPr>
          <w:sz w:val="28"/>
          <w:szCs w:val="28"/>
          <w:rtl/>
        </w:rPr>
      </w:pPr>
      <w:r>
        <w:rPr>
          <w:rFonts w:hint="cs"/>
          <w:sz w:val="28"/>
          <w:szCs w:val="28"/>
          <w:rtl/>
        </w:rPr>
        <w:t xml:space="preserve">20. </w:t>
      </w:r>
      <w:r>
        <w:rPr>
          <w:rFonts w:hint="cs"/>
          <w:sz w:val="28"/>
          <w:szCs w:val="28"/>
          <w:rtl/>
        </w:rPr>
        <w:tab/>
        <w:t>במקרה דנא, המעשים המיוחסים לנאשם בוצעו, לכאורה, במתלונן בהיותו בן 13 ועשרה חודשים. לאור זאת, נגבתה ממנו הודעה בידי חוקרת ילדים. יחד עם זאת, בשל חלוף הזמן התאפשרה גם העדתו העצמאית של הקטין והייתה לבית המשפט</w:t>
      </w:r>
      <w:r>
        <w:rPr>
          <w:rFonts w:hint="cs"/>
          <w:sz w:val="28"/>
          <w:szCs w:val="28"/>
        </w:rPr>
        <w:t xml:space="preserve"> </w:t>
      </w:r>
      <w:r>
        <w:rPr>
          <w:rFonts w:hint="cs"/>
          <w:sz w:val="28"/>
          <w:szCs w:val="28"/>
          <w:rtl/>
        </w:rPr>
        <w:t xml:space="preserve"> ההזדמנות להתרשם הימנו ישירות.</w:t>
      </w:r>
    </w:p>
    <w:p w14:paraId="31A54E7C" w14:textId="77777777" w:rsidR="004158A1" w:rsidRDefault="004158A1">
      <w:pPr>
        <w:spacing w:line="360" w:lineRule="auto"/>
        <w:jc w:val="both"/>
        <w:rPr>
          <w:sz w:val="28"/>
          <w:szCs w:val="28"/>
          <w:rtl/>
        </w:rPr>
      </w:pPr>
    </w:p>
    <w:p w14:paraId="2DC0B05B" w14:textId="77777777" w:rsidR="004158A1" w:rsidRDefault="008E40F0">
      <w:pPr>
        <w:spacing w:line="360" w:lineRule="auto"/>
        <w:jc w:val="both"/>
        <w:outlineLvl w:val="0"/>
        <w:rPr>
          <w:sz w:val="28"/>
          <w:szCs w:val="28"/>
          <w:u w:val="single"/>
          <w:rtl/>
        </w:rPr>
      </w:pPr>
      <w:r>
        <w:rPr>
          <w:rFonts w:hint="cs"/>
          <w:b/>
          <w:bCs/>
          <w:sz w:val="28"/>
          <w:szCs w:val="28"/>
          <w:u w:val="single"/>
          <w:rtl/>
        </w:rPr>
        <w:t>הערכת חוקר הילדים</w:t>
      </w:r>
    </w:p>
    <w:p w14:paraId="543A6D92" w14:textId="77777777" w:rsidR="004158A1" w:rsidRDefault="008E40F0">
      <w:pPr>
        <w:spacing w:line="360" w:lineRule="auto"/>
        <w:jc w:val="both"/>
        <w:rPr>
          <w:sz w:val="28"/>
          <w:szCs w:val="28"/>
          <w:rtl/>
        </w:rPr>
      </w:pPr>
      <w:r>
        <w:rPr>
          <w:rFonts w:hint="cs"/>
          <w:sz w:val="28"/>
          <w:szCs w:val="28"/>
          <w:rtl/>
        </w:rPr>
        <w:t>21.</w:t>
      </w:r>
      <w:r>
        <w:rPr>
          <w:rFonts w:hint="cs"/>
          <w:sz w:val="28"/>
          <w:szCs w:val="28"/>
          <w:rtl/>
        </w:rPr>
        <w:tab/>
        <w:t xml:space="preserve">כמצוין לעיל, המתלונן מסר תחילה עדות לפני חוקרת הילדים. על-פי אבחנתה, מסוגל המתלונן להבחין בין אמת לשקר, עדותו מהימנה, מעוגנת בסיטואציות, זמנים ומקומות, עקבית, הגיונית וללא סתירות. הוא תיאר שלושה מקרים שאירעו עם הנאשם, ועשה כן בצורה מפורטת, ברורה ואותנטית (עמ' 47, ש' 26-24; עמ' 51, ש' 15-13; עמ' 52, ש' 20-14 לפרוט'). </w:t>
      </w:r>
    </w:p>
    <w:p w14:paraId="608A6410" w14:textId="77777777" w:rsidR="004158A1" w:rsidRDefault="004158A1">
      <w:pPr>
        <w:spacing w:line="360" w:lineRule="auto"/>
        <w:jc w:val="both"/>
        <w:rPr>
          <w:sz w:val="28"/>
          <w:szCs w:val="28"/>
          <w:rtl/>
        </w:rPr>
      </w:pPr>
    </w:p>
    <w:p w14:paraId="382D947A" w14:textId="77777777" w:rsidR="004158A1" w:rsidRDefault="008E40F0">
      <w:pPr>
        <w:spacing w:line="360" w:lineRule="auto"/>
        <w:ind w:firstLine="720"/>
        <w:jc w:val="both"/>
        <w:rPr>
          <w:sz w:val="32"/>
          <w:szCs w:val="32"/>
          <w:rtl/>
        </w:rPr>
      </w:pPr>
      <w:r>
        <w:rPr>
          <w:rFonts w:hint="cs"/>
          <w:sz w:val="28"/>
          <w:szCs w:val="28"/>
          <w:rtl/>
        </w:rPr>
        <w:t xml:space="preserve">לעניין הסתירות שהתגלו כביכול, בין עדותו של המתלונן בבית המשפט לבין עדותו במשטרה, לדוגמה לעניין הבלבול בחודשים בהם התרחשו האירועים, ציינה חוקרת הילדים כי מניסיונה מדובר בהתנהגות שמתאימה לילד, שכן ילדים בגילו של המתלונן אינם יודעים בהכרח לציין את החודש. מה גם, שלדבריה, </w:t>
      </w:r>
      <w:r>
        <w:rPr>
          <w:rFonts w:hint="cs"/>
          <w:b/>
          <w:bCs/>
          <w:sz w:val="28"/>
          <w:szCs w:val="28"/>
          <w:rtl/>
        </w:rPr>
        <w:t xml:space="preserve">"... כשמדובר בריבוי אירועים ובחלוף הזמן ילדים נוטים לערבב בין אירועים שונים וזה עדיין לא פוגע בהכרח במהימנות הדברים שלהם..." </w:t>
      </w:r>
      <w:r>
        <w:rPr>
          <w:rFonts w:hint="cs"/>
          <w:sz w:val="28"/>
          <w:szCs w:val="28"/>
          <w:rtl/>
        </w:rPr>
        <w:t>(עמ' 58, ש' 29-27 לפרוט', וכן עמ' 55-54,  ש' 27-26 וכן ש' 8 בהתאמה, לפרוט')</w:t>
      </w:r>
      <w:r>
        <w:rPr>
          <w:rFonts w:hint="cs"/>
          <w:sz w:val="32"/>
          <w:szCs w:val="32"/>
          <w:rtl/>
        </w:rPr>
        <w:t xml:space="preserve">. </w:t>
      </w:r>
    </w:p>
    <w:p w14:paraId="47A5DDEB" w14:textId="77777777" w:rsidR="004158A1" w:rsidRDefault="004158A1">
      <w:pPr>
        <w:spacing w:line="360" w:lineRule="auto"/>
        <w:jc w:val="both"/>
        <w:rPr>
          <w:sz w:val="28"/>
          <w:szCs w:val="28"/>
          <w:rtl/>
        </w:rPr>
      </w:pPr>
    </w:p>
    <w:p w14:paraId="413F52CB" w14:textId="77777777" w:rsidR="004158A1" w:rsidRDefault="008E40F0">
      <w:pPr>
        <w:spacing w:line="360" w:lineRule="auto"/>
        <w:ind w:firstLine="720"/>
        <w:jc w:val="both"/>
        <w:rPr>
          <w:sz w:val="28"/>
          <w:szCs w:val="28"/>
          <w:rtl/>
        </w:rPr>
      </w:pPr>
      <w:r>
        <w:rPr>
          <w:rFonts w:hint="cs"/>
          <w:sz w:val="28"/>
          <w:szCs w:val="28"/>
          <w:rtl/>
        </w:rPr>
        <w:t>עוד הוסיפה בהקשר זה, כי להערכתה מדובר בילד המספר על האירועים אותם חווה, וכי "</w:t>
      </w:r>
      <w:r>
        <w:rPr>
          <w:rFonts w:hint="cs"/>
          <w:b/>
          <w:bCs/>
          <w:sz w:val="28"/>
          <w:szCs w:val="28"/>
          <w:rtl/>
        </w:rPr>
        <w:t xml:space="preserve">זה ילד שמנסה פשוט להיצמד לאמת..." </w:t>
      </w:r>
      <w:r>
        <w:rPr>
          <w:rFonts w:hint="cs"/>
          <w:sz w:val="28"/>
          <w:szCs w:val="28"/>
          <w:rtl/>
        </w:rPr>
        <w:t>(עמ' 47, ש' 23, וכן עמ' 52, ש' 11 לפרוט').</w:t>
      </w:r>
    </w:p>
    <w:p w14:paraId="35580818" w14:textId="77777777" w:rsidR="004158A1" w:rsidRDefault="008E40F0">
      <w:pPr>
        <w:spacing w:line="360" w:lineRule="auto"/>
        <w:jc w:val="both"/>
        <w:rPr>
          <w:sz w:val="28"/>
          <w:szCs w:val="28"/>
          <w:rtl/>
        </w:rPr>
      </w:pPr>
      <w:r>
        <w:rPr>
          <w:rFonts w:hint="cs"/>
          <w:sz w:val="28"/>
          <w:szCs w:val="28"/>
          <w:rtl/>
        </w:rPr>
        <w:tab/>
        <w:t xml:space="preserve">יתר על כן, חוקרת הילדים ציינה, כי ריבוי הפרטים שנמסרו על ידי המתלונן מעיד על מהימנות דבריו, יען כי מי שמעוניין לבדות גרסה שקרית אינו נוהג להכביר בפרטי הגרסה השקרית. </w:t>
      </w:r>
    </w:p>
    <w:p w14:paraId="0D3B4C1A" w14:textId="77777777" w:rsidR="004158A1" w:rsidRDefault="004158A1">
      <w:pPr>
        <w:spacing w:line="360" w:lineRule="auto"/>
        <w:rPr>
          <w:sz w:val="28"/>
          <w:szCs w:val="28"/>
          <w:rtl/>
        </w:rPr>
      </w:pPr>
    </w:p>
    <w:p w14:paraId="36E32A95" w14:textId="77777777" w:rsidR="004158A1" w:rsidRDefault="008E40F0">
      <w:pPr>
        <w:spacing w:line="360" w:lineRule="auto"/>
        <w:ind w:firstLine="720"/>
        <w:rPr>
          <w:sz w:val="28"/>
          <w:szCs w:val="28"/>
          <w:rtl/>
        </w:rPr>
      </w:pPr>
      <w:r>
        <w:rPr>
          <w:rFonts w:hint="cs"/>
          <w:sz w:val="28"/>
          <w:szCs w:val="28"/>
          <w:rtl/>
        </w:rPr>
        <w:t>ולסיכום דבריה:</w:t>
      </w:r>
    </w:p>
    <w:p w14:paraId="43E56541" w14:textId="77777777" w:rsidR="004158A1" w:rsidRDefault="004158A1">
      <w:pPr>
        <w:spacing w:line="360" w:lineRule="auto"/>
        <w:ind w:firstLine="720"/>
        <w:rPr>
          <w:sz w:val="28"/>
          <w:szCs w:val="28"/>
          <w:rtl/>
        </w:rPr>
      </w:pPr>
    </w:p>
    <w:p w14:paraId="526A4142" w14:textId="77777777" w:rsidR="004158A1" w:rsidRDefault="008E40F0">
      <w:pPr>
        <w:tabs>
          <w:tab w:val="left" w:pos="1016"/>
        </w:tabs>
        <w:spacing w:line="360" w:lineRule="auto"/>
        <w:ind w:left="1125" w:right="1620"/>
        <w:jc w:val="both"/>
        <w:rPr>
          <w:b/>
          <w:bCs/>
          <w:sz w:val="28"/>
          <w:szCs w:val="28"/>
          <w:rtl/>
        </w:rPr>
      </w:pPr>
      <w:r>
        <w:rPr>
          <w:rFonts w:hint="cs"/>
          <w:b/>
          <w:bCs/>
          <w:sz w:val="28"/>
          <w:szCs w:val="28"/>
          <w:rtl/>
        </w:rPr>
        <w:t>"...לאחר 11 שנות עבודה ומעל 2500 ילדים שחקרתי אני לא נוהגת לשער השערות. אני מקבלת את דברי הילד כמו שהם. הערכת המהימנות שלי מתבססת על מספר רב מאוד של קריטריונים שהערכתי שהם מתוארים מתוך חוויה אישית. ילד שהיה רוצה להמציא לא הייתי מצפה לראות ולו מחצית מהקריטריונים שהופיעו בהערכת המהימנות".</w:t>
      </w:r>
    </w:p>
    <w:p w14:paraId="5156683A" w14:textId="77777777" w:rsidR="004158A1" w:rsidRDefault="008E40F0">
      <w:pPr>
        <w:tabs>
          <w:tab w:val="left" w:pos="1016"/>
        </w:tabs>
        <w:spacing w:line="360" w:lineRule="auto"/>
        <w:ind w:left="1106" w:right="1620"/>
        <w:jc w:val="center"/>
        <w:rPr>
          <w:sz w:val="28"/>
          <w:szCs w:val="28"/>
          <w:rtl/>
        </w:rPr>
      </w:pPr>
      <w:r>
        <w:rPr>
          <w:rFonts w:hint="cs"/>
          <w:sz w:val="28"/>
          <w:szCs w:val="28"/>
          <w:rtl/>
        </w:rPr>
        <w:tab/>
      </w:r>
      <w:r>
        <w:rPr>
          <w:rFonts w:hint="cs"/>
          <w:sz w:val="28"/>
          <w:szCs w:val="28"/>
          <w:rtl/>
        </w:rPr>
        <w:tab/>
      </w:r>
      <w:r>
        <w:rPr>
          <w:rFonts w:hint="cs"/>
          <w:sz w:val="28"/>
          <w:szCs w:val="28"/>
          <w:rtl/>
        </w:rPr>
        <w:tab/>
      </w:r>
      <w:r>
        <w:rPr>
          <w:rFonts w:hint="cs"/>
          <w:sz w:val="28"/>
          <w:szCs w:val="28"/>
          <w:rtl/>
        </w:rPr>
        <w:tab/>
        <w:t xml:space="preserve">         (עמ' 64, ש' 31-27 לפרוט').</w:t>
      </w:r>
    </w:p>
    <w:p w14:paraId="7AE95E72" w14:textId="77777777" w:rsidR="004158A1" w:rsidRDefault="004158A1">
      <w:pPr>
        <w:tabs>
          <w:tab w:val="left" w:pos="1016"/>
        </w:tabs>
        <w:spacing w:line="360" w:lineRule="auto"/>
        <w:ind w:left="1106" w:right="1440"/>
        <w:jc w:val="right"/>
        <w:rPr>
          <w:rtl/>
        </w:rPr>
      </w:pPr>
    </w:p>
    <w:p w14:paraId="65D93266" w14:textId="77777777" w:rsidR="004158A1" w:rsidRDefault="004158A1">
      <w:pPr>
        <w:spacing w:line="360" w:lineRule="auto"/>
        <w:rPr>
          <w:sz w:val="28"/>
          <w:szCs w:val="28"/>
          <w:rtl/>
        </w:rPr>
      </w:pPr>
    </w:p>
    <w:p w14:paraId="586F5DFA" w14:textId="77777777" w:rsidR="004158A1" w:rsidRDefault="008E40F0">
      <w:pPr>
        <w:spacing w:line="360" w:lineRule="auto"/>
        <w:jc w:val="both"/>
        <w:rPr>
          <w:sz w:val="28"/>
          <w:szCs w:val="28"/>
          <w:rtl/>
        </w:rPr>
      </w:pPr>
      <w:r>
        <w:rPr>
          <w:rFonts w:hint="cs"/>
          <w:sz w:val="28"/>
          <w:szCs w:val="28"/>
          <w:rtl/>
        </w:rPr>
        <w:t xml:space="preserve">22. </w:t>
      </w:r>
      <w:r>
        <w:rPr>
          <w:rFonts w:hint="cs"/>
          <w:sz w:val="28"/>
          <w:szCs w:val="28"/>
          <w:rtl/>
        </w:rPr>
        <w:tab/>
        <w:t>אף חוקר הילדים דובר הערבית, סאלח יוסף, העיד על "</w:t>
      </w:r>
      <w:r>
        <w:rPr>
          <w:rFonts w:hint="cs"/>
          <w:b/>
          <w:bCs/>
          <w:sz w:val="28"/>
          <w:szCs w:val="28"/>
          <w:rtl/>
        </w:rPr>
        <w:t>תפיסת מציאות תקינה</w:t>
      </w:r>
      <w:r>
        <w:rPr>
          <w:rFonts w:hint="cs"/>
          <w:sz w:val="28"/>
          <w:szCs w:val="28"/>
          <w:rtl/>
        </w:rPr>
        <w:t xml:space="preserve">" של המתלונן בנוסף לקשב ולריכוז שאפיינו אותו לאורך כל המפגש (ת/3 מתאריך 12.12.11). אמנם, הוא לא יכול היה להעריך את מהימנות דבריו של המתלונן, אך אינני רואה בכך מכשול בפני קביעת מהימנותו של המתלונן עת הפגישה בין השניים הייתה קצרה ולא נועדה להיות מקיפה כפגישה עם חוקרת הילדים שארכה אכן מספר שעות. דעתי הינה, כי עמדתו של חוקר הילדים סאלח יוסף מהווה אמצעי נוסף להתרשמות מהמתלונן, בנוסף לאשר נחשף אליו בית המשפט באופן עצמאי במהלך עדותו ולהתרשמות חוקרת הילדים. </w:t>
      </w:r>
    </w:p>
    <w:p w14:paraId="43752161" w14:textId="77777777" w:rsidR="004158A1" w:rsidRDefault="004158A1">
      <w:pPr>
        <w:spacing w:line="360" w:lineRule="auto"/>
        <w:jc w:val="both"/>
        <w:rPr>
          <w:sz w:val="28"/>
          <w:szCs w:val="28"/>
          <w:rtl/>
        </w:rPr>
      </w:pPr>
    </w:p>
    <w:p w14:paraId="7F8E4CBE" w14:textId="77777777" w:rsidR="004158A1" w:rsidRDefault="008E40F0">
      <w:pPr>
        <w:spacing w:line="360" w:lineRule="auto"/>
        <w:jc w:val="both"/>
        <w:rPr>
          <w:b/>
          <w:bCs/>
          <w:sz w:val="28"/>
          <w:szCs w:val="28"/>
          <w:rtl/>
        </w:rPr>
      </w:pPr>
      <w:r>
        <w:rPr>
          <w:rFonts w:hint="cs"/>
          <w:sz w:val="28"/>
          <w:szCs w:val="28"/>
          <w:rtl/>
        </w:rPr>
        <w:t xml:space="preserve">23. </w:t>
      </w:r>
      <w:r>
        <w:rPr>
          <w:rFonts w:hint="cs"/>
          <w:sz w:val="28"/>
          <w:szCs w:val="28"/>
          <w:rtl/>
        </w:rPr>
        <w:tab/>
        <w:t xml:space="preserve">לטענת ב"כ הנאשם, החקירה שבוצעה על ידי חוקרת הילדים בבהילות בשעה 23:00, ונמשכה אל תוככי השעות הקטנות של הלילה, היוותה ניסיון לחבל בחקירה, שכן היא נעשתה על ידי חוקרת ילדים שאינה דוברת את השפה הערבית, ובשעה מאוחרת מדי עבור קטין. ראוי היה לדעתו להמתין לחוקר הדובר את שפתו של המתלונן, המבין גם את תרבותו והקודים השונים שבה, על מנת לאפשר גביית עדות שלמה, מקיפה ומהימנה של המתלונן. והנה, החקירה המשלימה של חוקר הילדים דובר הערבית, מר סאלח, כך לטענת ב"כ הנאשם, לא הייתה משלימה בשום צורה, אלא שימשה אך בגדר חזרה על גביית העדות על-ידי חוקרת הילדים, ואף בה ניתן למצוא הבדלים בין השניים לעניין אמינותו של המתלונן.  </w:t>
      </w:r>
    </w:p>
    <w:p w14:paraId="1123124F" w14:textId="77777777" w:rsidR="004158A1" w:rsidRDefault="004158A1">
      <w:pPr>
        <w:spacing w:line="360" w:lineRule="auto"/>
        <w:jc w:val="both"/>
        <w:rPr>
          <w:b/>
          <w:bCs/>
          <w:sz w:val="28"/>
          <w:szCs w:val="28"/>
          <w:rtl/>
        </w:rPr>
      </w:pPr>
    </w:p>
    <w:p w14:paraId="098208CA" w14:textId="77777777" w:rsidR="004158A1" w:rsidRDefault="008E40F0">
      <w:pPr>
        <w:spacing w:line="360" w:lineRule="auto"/>
        <w:ind w:firstLine="720"/>
        <w:jc w:val="both"/>
        <w:rPr>
          <w:sz w:val="28"/>
          <w:szCs w:val="28"/>
          <w:rtl/>
        </w:rPr>
      </w:pPr>
      <w:r>
        <w:rPr>
          <w:rFonts w:hint="cs"/>
          <w:sz w:val="28"/>
          <w:szCs w:val="28"/>
          <w:rtl/>
        </w:rPr>
        <w:t xml:space="preserve">אינני מוצא כי היה טעם לפגם בביצוע החקירה בידי חוקרת ילדים שאינה דוברת את שפתו של הילד. מקריאת תמלול החקירה ניתן היה להתרשם היטב מרגישותה ותבונתה בבואה לשוחח עם המתלונן. היא עמדה ברגישות המתאימה מולו ותהתה בעדינות הנדרשת על קנקנם של אירועים שאינם פשוטים בכל שפה. חשיבות קיום הפגישה בין השניים, גם אם התקיימה בשעות הלילה המאוחרות ותוך ידיעה שהמתלונן הוא קטין וערות בשעת לילה זו ייתכן שתהא קשה לו, נבעה מאופייה של העבירה ומחשיבות שמיעת חוויותיו של המתלונן לאלתר וללא כל דיחוי. </w:t>
      </w:r>
    </w:p>
    <w:p w14:paraId="5C97E7AD" w14:textId="77777777" w:rsidR="004158A1" w:rsidRDefault="004158A1">
      <w:pPr>
        <w:spacing w:line="360" w:lineRule="auto"/>
        <w:ind w:firstLine="720"/>
        <w:jc w:val="both"/>
        <w:rPr>
          <w:sz w:val="28"/>
          <w:szCs w:val="28"/>
          <w:rtl/>
        </w:rPr>
      </w:pPr>
    </w:p>
    <w:p w14:paraId="4A9FBDD3" w14:textId="77777777" w:rsidR="004158A1" w:rsidRDefault="008E40F0">
      <w:pPr>
        <w:spacing w:line="360" w:lineRule="auto"/>
        <w:jc w:val="both"/>
        <w:outlineLvl w:val="0"/>
        <w:rPr>
          <w:b/>
          <w:bCs/>
          <w:sz w:val="28"/>
          <w:szCs w:val="28"/>
          <w:u w:val="single"/>
          <w:rtl/>
        </w:rPr>
      </w:pPr>
      <w:r>
        <w:rPr>
          <w:rFonts w:hint="cs"/>
          <w:b/>
          <w:bCs/>
          <w:sz w:val="28"/>
          <w:szCs w:val="28"/>
          <w:u w:val="single"/>
          <w:rtl/>
        </w:rPr>
        <w:t>הערכת עדות המתלונן בבית המשפט</w:t>
      </w:r>
    </w:p>
    <w:p w14:paraId="6D4229A8" w14:textId="77777777" w:rsidR="004158A1" w:rsidRDefault="008E40F0">
      <w:pPr>
        <w:spacing w:line="360" w:lineRule="auto"/>
        <w:jc w:val="both"/>
        <w:rPr>
          <w:rFonts w:ascii="Times New Roman" w:hAnsi="Times New Roman"/>
          <w:sz w:val="28"/>
          <w:szCs w:val="28"/>
          <w:lang w:eastAsia="he-IL"/>
        </w:rPr>
      </w:pPr>
      <w:r>
        <w:rPr>
          <w:rFonts w:hint="cs"/>
          <w:sz w:val="28"/>
          <w:szCs w:val="28"/>
          <w:rtl/>
        </w:rPr>
        <w:t xml:space="preserve">24. </w:t>
      </w:r>
      <w:r>
        <w:rPr>
          <w:rFonts w:hint="cs"/>
          <w:sz w:val="28"/>
          <w:szCs w:val="28"/>
          <w:rtl/>
        </w:rPr>
        <w:tab/>
      </w:r>
      <w:r>
        <w:rPr>
          <w:rFonts w:ascii="Times New Roman" w:hAnsi="Times New Roman" w:hint="cs"/>
          <w:sz w:val="28"/>
          <w:szCs w:val="28"/>
          <w:rtl/>
          <w:lang w:eastAsia="he-IL"/>
        </w:rPr>
        <w:t xml:space="preserve">קודם לדיון בעדות המתלונן, אציין מספר אבני דרך שסותתו בפסיקה, הנוגעות להערכת עדותם של מתלוננים בעבירות מין. לצד הקושי הרגיל בהערכת עדויות וקביעת ממצאים שבעובדה, שהם חלק בלתי נפרד מתפקידו של בית המשפט בהליך הפלילי, עבירות המין תופסות מקום מיוחד בשל אופי העבירה שבה רב הנסתר על הנגלה, ובדרך כלל רק השניים המעורבים בפרשה (המתלונן/נת והנאשם) יודעים את אשר ארע לאמיתו. בעניינן של אותן עבירות התגבשה גם בפסיקה "מובלעת ראייתית" (ראו: </w:t>
      </w:r>
      <w:hyperlink r:id="rId23" w:history="1">
        <w:r w:rsidR="009B2FD8" w:rsidRPr="009B2FD8">
          <w:rPr>
            <w:rStyle w:val="Hyperlink"/>
            <w:rFonts w:ascii="Times New Roman" w:hAnsi="Times New Roman"/>
            <w:sz w:val="28"/>
            <w:szCs w:val="28"/>
            <w:rtl/>
            <w:lang w:eastAsia="he-IL"/>
          </w:rPr>
          <w:t>ע"פ 5582/09</w:t>
        </w:r>
      </w:hyperlink>
      <w:r>
        <w:rPr>
          <w:rFonts w:ascii="Times New Roman" w:hAnsi="Times New Roman" w:hint="cs"/>
          <w:sz w:val="28"/>
          <w:szCs w:val="28"/>
          <w:rtl/>
          <w:lang w:eastAsia="he-IL"/>
        </w:rPr>
        <w:t xml:space="preserve"> </w:t>
      </w:r>
      <w:r>
        <w:rPr>
          <w:rFonts w:ascii="Times New Roman" w:hAnsi="Times New Roman" w:hint="cs"/>
          <w:b/>
          <w:bCs/>
          <w:sz w:val="28"/>
          <w:szCs w:val="28"/>
          <w:rtl/>
          <w:lang w:eastAsia="he-IL"/>
        </w:rPr>
        <w:t>פלוני נ' מדינת ישראל</w:t>
      </w:r>
      <w:r>
        <w:rPr>
          <w:rFonts w:ascii="Times New Roman" w:hAnsi="Times New Roman" w:hint="cs"/>
          <w:sz w:val="28"/>
          <w:szCs w:val="28"/>
          <w:rtl/>
          <w:lang w:eastAsia="he-IL"/>
        </w:rPr>
        <w:t xml:space="preserve">, פסקה 90 לחוות דעתו של כב' השופט י' עמית וכן הפירוט בפסקאות 90-82 לחוות הדעת (לא פורסם, 20.10.10)). כך למשל, בעוד שבמצב הדברים הרגיל מייחס בית המשפט משקל מיוחד לגרסאות הראשונות של העד במשטרה, הרי שבעבירות מין בית המשפט מודע לכך שהגרסאות הראשונות של קורבנות העבירה מסוג זה הן לעיתים לקוניות, חושפות טפח ומסתירות טפחיים, וזאת, בין היתר, משום הקושי בשחזור האירוע הטראומתי בפני זרים, החשש כי תיאור המעשה יגרום להלם בקרב השומעים, או משום החשש שהחֶברה תראה במתלונן </w:t>
      </w:r>
      <w:r>
        <w:rPr>
          <w:rFonts w:ascii="Times New Roman" w:hAnsi="Times New Roman"/>
          <w:sz w:val="28"/>
          <w:szCs w:val="28"/>
          <w:rtl/>
          <w:lang w:eastAsia="he-IL"/>
        </w:rPr>
        <w:t>–</w:t>
      </w:r>
      <w:r>
        <w:rPr>
          <w:rFonts w:ascii="Times New Roman" w:hAnsi="Times New Roman" w:hint="cs"/>
          <w:sz w:val="28"/>
          <w:szCs w:val="28"/>
          <w:rtl/>
          <w:lang w:eastAsia="he-IL"/>
        </w:rPr>
        <w:t xml:space="preserve"> או במתלוננת - כמי שהביאו על עצמם את ביצוע עבירת המין, והכלל הוא שאין בחשיפה ההדרגתית של הדברים, מה שקרוי גם "גרסה מתפתחת", כדי לפגום באמינות ובמהימנות של עדות קורבן העבירה (ראו: </w:t>
      </w:r>
      <w:hyperlink r:id="rId24" w:history="1">
        <w:r w:rsidR="009B2FD8" w:rsidRPr="009B2FD8">
          <w:rPr>
            <w:rStyle w:val="Hyperlink"/>
            <w:rFonts w:ascii="Times New Roman" w:hAnsi="Times New Roman"/>
            <w:sz w:val="28"/>
            <w:szCs w:val="28"/>
            <w:rtl/>
            <w:lang w:eastAsia="he-IL"/>
          </w:rPr>
          <w:t>ע"פ 8916/08</w:t>
        </w:r>
      </w:hyperlink>
      <w:r>
        <w:rPr>
          <w:rFonts w:ascii="Times New Roman" w:hAnsi="Times New Roman" w:hint="cs"/>
          <w:sz w:val="28"/>
          <w:szCs w:val="28"/>
          <w:rtl/>
          <w:lang w:eastAsia="he-IL"/>
        </w:rPr>
        <w:t xml:space="preserve"> </w:t>
      </w:r>
      <w:r>
        <w:rPr>
          <w:rFonts w:ascii="Times New Roman" w:hAnsi="Times New Roman" w:hint="cs"/>
          <w:b/>
          <w:bCs/>
          <w:sz w:val="28"/>
          <w:szCs w:val="28"/>
          <w:rtl/>
          <w:lang w:eastAsia="he-IL"/>
        </w:rPr>
        <w:t>פלוני נ' מדינת ישראל,</w:t>
      </w:r>
      <w:r>
        <w:rPr>
          <w:rFonts w:ascii="Times New Roman" w:hAnsi="Times New Roman" w:hint="cs"/>
          <w:sz w:val="28"/>
          <w:szCs w:val="28"/>
          <w:rtl/>
          <w:lang w:eastAsia="he-IL"/>
        </w:rPr>
        <w:t xml:space="preserve"> פסקה 31 לפסק הדין (לא פורסם, 1.7.09); </w:t>
      </w:r>
      <w:hyperlink r:id="rId25" w:history="1">
        <w:r w:rsidR="009B2FD8" w:rsidRPr="009B2FD8">
          <w:rPr>
            <w:rStyle w:val="Hyperlink"/>
            <w:rFonts w:ascii="Times New Roman" w:hAnsi="Times New Roman"/>
            <w:sz w:val="28"/>
            <w:szCs w:val="28"/>
            <w:rtl/>
            <w:lang w:eastAsia="he-IL"/>
          </w:rPr>
          <w:t>ע"פ 10163/08</w:t>
        </w:r>
      </w:hyperlink>
      <w:r>
        <w:rPr>
          <w:rFonts w:ascii="Times New Roman" w:hAnsi="Times New Roman" w:hint="cs"/>
          <w:sz w:val="28"/>
          <w:szCs w:val="28"/>
          <w:rtl/>
          <w:lang w:eastAsia="he-IL"/>
        </w:rPr>
        <w:t xml:space="preserve"> </w:t>
      </w:r>
      <w:r>
        <w:rPr>
          <w:rFonts w:ascii="Times New Roman" w:hAnsi="Times New Roman" w:hint="cs"/>
          <w:b/>
          <w:bCs/>
          <w:sz w:val="28"/>
          <w:szCs w:val="28"/>
          <w:rtl/>
          <w:lang w:eastAsia="he-IL"/>
        </w:rPr>
        <w:t>פלוני נ' מדינת ישראל,</w:t>
      </w:r>
      <w:r>
        <w:rPr>
          <w:rFonts w:ascii="Times New Roman" w:hAnsi="Times New Roman" w:hint="cs"/>
          <w:sz w:val="28"/>
          <w:szCs w:val="28"/>
          <w:rtl/>
          <w:lang w:eastAsia="he-IL"/>
        </w:rPr>
        <w:t xml:space="preserve"> פסקה 13 לפסק הדין (לא פורסם, 13.9.10).</w:t>
      </w:r>
    </w:p>
    <w:p w14:paraId="1E45025A" w14:textId="77777777" w:rsidR="004158A1" w:rsidRDefault="004158A1">
      <w:pPr>
        <w:spacing w:line="360" w:lineRule="auto"/>
        <w:ind w:left="720" w:hanging="720"/>
        <w:jc w:val="both"/>
        <w:rPr>
          <w:rFonts w:ascii="Times New Roman" w:hAnsi="Times New Roman"/>
          <w:sz w:val="28"/>
          <w:szCs w:val="28"/>
          <w:rtl/>
          <w:lang w:eastAsia="he-IL"/>
        </w:rPr>
      </w:pPr>
    </w:p>
    <w:p w14:paraId="5877F4F6" w14:textId="77777777" w:rsidR="004158A1" w:rsidRDefault="008E40F0">
      <w:pPr>
        <w:spacing w:line="360" w:lineRule="auto"/>
        <w:ind w:left="45"/>
        <w:jc w:val="both"/>
        <w:rPr>
          <w:rFonts w:ascii="Times New Roman" w:hAnsi="Times New Roman"/>
          <w:sz w:val="28"/>
          <w:szCs w:val="28"/>
          <w:rtl/>
          <w:lang w:eastAsia="he-IL"/>
        </w:rPr>
      </w:pPr>
      <w:r>
        <w:rPr>
          <w:rFonts w:ascii="Times New Roman" w:hAnsi="Times New Roman" w:hint="cs"/>
          <w:sz w:val="28"/>
          <w:szCs w:val="28"/>
          <w:rtl/>
          <w:lang w:eastAsia="he-IL"/>
        </w:rPr>
        <w:t>25.</w:t>
      </w:r>
      <w:r>
        <w:rPr>
          <w:rFonts w:ascii="Times New Roman" w:hAnsi="Times New Roman" w:hint="cs"/>
          <w:sz w:val="28"/>
          <w:szCs w:val="28"/>
          <w:rtl/>
          <w:lang w:eastAsia="he-IL"/>
        </w:rPr>
        <w:tab/>
        <w:t>לא זו אף זו, בניגוד לדרך המדקדקת שבה עוסק בית המשפט בסתירות ובאי דיוקים בדברי עדים המופיעים לפניו בעבירות מין, הגישה היא שבית המשפט איננו מצפה מהקורבנות להיות "מכשיר דיוק אוטומטי" (</w:t>
      </w:r>
      <w:hyperlink r:id="rId26" w:history="1">
        <w:r w:rsidR="009B2FD8" w:rsidRPr="009B2FD8">
          <w:rPr>
            <w:rStyle w:val="Hyperlink"/>
            <w:rFonts w:ascii="Times New Roman" w:hAnsi="Times New Roman"/>
            <w:sz w:val="28"/>
            <w:szCs w:val="28"/>
            <w:rtl/>
            <w:lang w:eastAsia="he-IL"/>
          </w:rPr>
          <w:t>ע"פ 6643/05</w:t>
        </w:r>
      </w:hyperlink>
      <w:r>
        <w:rPr>
          <w:rFonts w:ascii="Times New Roman" w:hAnsi="Times New Roman" w:hint="cs"/>
          <w:sz w:val="28"/>
          <w:szCs w:val="28"/>
          <w:rtl/>
          <w:lang w:eastAsia="he-IL"/>
        </w:rPr>
        <w:t xml:space="preserve"> </w:t>
      </w:r>
      <w:r>
        <w:rPr>
          <w:rFonts w:ascii="Times New Roman" w:hAnsi="Times New Roman" w:hint="cs"/>
          <w:b/>
          <w:bCs/>
          <w:sz w:val="28"/>
          <w:szCs w:val="28"/>
          <w:rtl/>
          <w:lang w:eastAsia="he-IL"/>
        </w:rPr>
        <w:t xml:space="preserve">מדינת ישראל </w:t>
      </w:r>
      <w:r>
        <w:rPr>
          <w:rFonts w:ascii="Times New Roman" w:hAnsi="Times New Roman" w:hint="cs"/>
          <w:sz w:val="28"/>
          <w:szCs w:val="28"/>
          <w:rtl/>
          <w:lang w:eastAsia="he-IL"/>
        </w:rPr>
        <w:t xml:space="preserve">נ' </w:t>
      </w:r>
      <w:r>
        <w:rPr>
          <w:rFonts w:ascii="Times New Roman" w:hAnsi="Times New Roman" w:hint="cs"/>
          <w:b/>
          <w:bCs/>
          <w:sz w:val="28"/>
          <w:szCs w:val="28"/>
          <w:rtl/>
          <w:lang w:eastAsia="he-IL"/>
        </w:rPr>
        <w:t xml:space="preserve">פלוני </w:t>
      </w:r>
      <w:r>
        <w:rPr>
          <w:rFonts w:ascii="Times New Roman" w:hAnsi="Times New Roman" w:hint="cs"/>
          <w:sz w:val="28"/>
          <w:szCs w:val="28"/>
          <w:rtl/>
          <w:lang w:eastAsia="he-IL"/>
        </w:rPr>
        <w:t>(לא פורסם</w:t>
      </w:r>
      <w:r>
        <w:rPr>
          <w:rFonts w:ascii="Times New Roman" w:hAnsi="Times New Roman" w:hint="cs"/>
          <w:b/>
          <w:bCs/>
          <w:sz w:val="28"/>
          <w:szCs w:val="28"/>
          <w:rtl/>
          <w:lang w:eastAsia="he-IL"/>
        </w:rPr>
        <w:t xml:space="preserve">, </w:t>
      </w:r>
      <w:r>
        <w:rPr>
          <w:rFonts w:ascii="Times New Roman" w:hAnsi="Times New Roman" w:hint="cs"/>
          <w:sz w:val="28"/>
          <w:szCs w:val="28"/>
          <w:rtl/>
          <w:lang w:eastAsia="he-IL"/>
        </w:rPr>
        <w:t>(3.7.07)). ואף מעבר לכך, בית המשפט נוטה להתייחס בסלחנות לקיומן של אי התאמות, אי דיוקים וסתירות בדבריהם של נפגעי עבירות מין, ומכיר בכך שעדותם מתאפיינת בכך "</w:t>
      </w:r>
      <w:r>
        <w:rPr>
          <w:rFonts w:ascii="Times New Roman" w:hAnsi="Times New Roman" w:hint="cs"/>
          <w:b/>
          <w:bCs/>
          <w:sz w:val="28"/>
          <w:szCs w:val="28"/>
          <w:rtl/>
          <w:lang w:eastAsia="he-IL"/>
        </w:rPr>
        <w:t>שהדברים מתערבבים זה בזה, קיים חוסר בהירות מה קדם למה, מה בדיוק נאמר בשלב זה או אחר על ידי מי מהצדדים וכיוצא בכך</w:t>
      </w:r>
      <w:r>
        <w:rPr>
          <w:rFonts w:ascii="Times New Roman" w:hAnsi="Times New Roman" w:hint="cs"/>
          <w:sz w:val="28"/>
          <w:szCs w:val="28"/>
          <w:rtl/>
          <w:lang w:eastAsia="he-IL"/>
        </w:rPr>
        <w:t>" (</w:t>
      </w:r>
      <w:hyperlink r:id="rId27" w:history="1">
        <w:r w:rsidR="009B2FD8" w:rsidRPr="009B2FD8">
          <w:rPr>
            <w:rStyle w:val="Hyperlink"/>
            <w:rFonts w:ascii="Times New Roman" w:hAnsi="Times New Roman"/>
            <w:sz w:val="28"/>
            <w:szCs w:val="28"/>
            <w:rtl/>
            <w:lang w:eastAsia="he-IL"/>
          </w:rPr>
          <w:t>ע"פ 9806/05</w:t>
        </w:r>
      </w:hyperlink>
      <w:r>
        <w:rPr>
          <w:rFonts w:ascii="Times New Roman" w:hAnsi="Times New Roman" w:hint="cs"/>
          <w:sz w:val="28"/>
          <w:szCs w:val="28"/>
          <w:rtl/>
          <w:lang w:eastAsia="he-IL"/>
        </w:rPr>
        <w:t xml:space="preserve"> </w:t>
      </w:r>
      <w:r>
        <w:rPr>
          <w:rFonts w:ascii="Times New Roman" w:hAnsi="Times New Roman" w:hint="cs"/>
          <w:b/>
          <w:bCs/>
          <w:sz w:val="28"/>
          <w:szCs w:val="28"/>
          <w:rtl/>
          <w:lang w:eastAsia="he-IL"/>
        </w:rPr>
        <w:t xml:space="preserve">פלוני </w:t>
      </w:r>
      <w:r>
        <w:rPr>
          <w:rFonts w:ascii="Times New Roman" w:hAnsi="Times New Roman" w:hint="cs"/>
          <w:sz w:val="28"/>
          <w:szCs w:val="28"/>
          <w:rtl/>
          <w:lang w:eastAsia="he-IL"/>
        </w:rPr>
        <w:t xml:space="preserve">נ' </w:t>
      </w:r>
      <w:r>
        <w:rPr>
          <w:rFonts w:ascii="Times New Roman" w:hAnsi="Times New Roman" w:hint="cs"/>
          <w:b/>
          <w:bCs/>
          <w:sz w:val="28"/>
          <w:szCs w:val="28"/>
          <w:rtl/>
          <w:lang w:eastAsia="he-IL"/>
        </w:rPr>
        <w:t>מדינת ישראל</w:t>
      </w:r>
      <w:r>
        <w:rPr>
          <w:rFonts w:ascii="Times New Roman" w:hAnsi="Times New Roman" w:hint="cs"/>
          <w:sz w:val="28"/>
          <w:szCs w:val="28"/>
          <w:rtl/>
          <w:lang w:eastAsia="he-IL"/>
        </w:rPr>
        <w:t xml:space="preserve"> (לא פורסם, 8.1.07)). הפסיקה גם מכירה בכך שמצבם הנפשי המיוחד של נפגעי עבירות המין יכול להביא לידי בלבול, אי דיוק וחוסר עקביות בעדויותיהם, ולפיכך, יש ובית המשפט  מסתפק ב"גרעין האמת" שבגרסתם, לעיתים ב"גרעין הקשה" של הגרסה, ובמקרים מתאימים אף עושה כן למרות שקרים בוטים של המתלונן שהוכחו במהלך המשפט  (ראו: </w:t>
      </w:r>
      <w:hyperlink r:id="rId28" w:history="1">
        <w:r w:rsidR="009B2FD8" w:rsidRPr="009B2FD8">
          <w:rPr>
            <w:rStyle w:val="Hyperlink"/>
            <w:rFonts w:ascii="Times New Roman" w:hAnsi="Times New Roman"/>
            <w:sz w:val="28"/>
            <w:szCs w:val="28"/>
            <w:rtl/>
            <w:lang w:eastAsia="he-IL"/>
          </w:rPr>
          <w:t>ע"פ 5874/00 לזרובסקי נ' מדינת ישראל, פ"ד נה</w:t>
        </w:r>
      </w:hyperlink>
      <w:r>
        <w:rPr>
          <w:rFonts w:ascii="Times New Roman" w:hAnsi="Times New Roman" w:hint="cs"/>
          <w:sz w:val="28"/>
          <w:szCs w:val="28"/>
          <w:rtl/>
          <w:lang w:eastAsia="he-IL"/>
        </w:rPr>
        <w:t xml:space="preserve">(4), 249; </w:t>
      </w:r>
      <w:hyperlink r:id="rId29" w:history="1">
        <w:r w:rsidR="009B2FD8" w:rsidRPr="009B2FD8">
          <w:rPr>
            <w:rStyle w:val="Hyperlink"/>
            <w:rFonts w:ascii="Times New Roman" w:hAnsi="Times New Roman"/>
            <w:sz w:val="28"/>
            <w:szCs w:val="28"/>
            <w:rtl/>
            <w:lang w:eastAsia="he-IL"/>
          </w:rPr>
          <w:t>ע"פ 1947/07</w:t>
        </w:r>
      </w:hyperlink>
      <w:r>
        <w:rPr>
          <w:rFonts w:ascii="Times New Roman" w:hAnsi="Times New Roman" w:hint="cs"/>
          <w:sz w:val="28"/>
          <w:szCs w:val="28"/>
          <w:rtl/>
          <w:lang w:eastAsia="he-IL"/>
        </w:rPr>
        <w:t xml:space="preserve"> </w:t>
      </w:r>
      <w:r>
        <w:rPr>
          <w:rFonts w:ascii="Times New Roman" w:hAnsi="Times New Roman" w:hint="cs"/>
          <w:b/>
          <w:bCs/>
          <w:sz w:val="28"/>
          <w:szCs w:val="28"/>
          <w:rtl/>
          <w:lang w:eastAsia="he-IL"/>
        </w:rPr>
        <w:t xml:space="preserve">פלוני </w:t>
      </w:r>
      <w:r>
        <w:rPr>
          <w:rFonts w:ascii="Times New Roman" w:hAnsi="Times New Roman" w:hint="cs"/>
          <w:sz w:val="28"/>
          <w:szCs w:val="28"/>
          <w:rtl/>
          <w:lang w:eastAsia="he-IL"/>
        </w:rPr>
        <w:t xml:space="preserve"> נ' </w:t>
      </w:r>
      <w:r>
        <w:rPr>
          <w:rFonts w:ascii="Times New Roman" w:hAnsi="Times New Roman" w:hint="cs"/>
          <w:b/>
          <w:bCs/>
          <w:sz w:val="28"/>
          <w:szCs w:val="28"/>
          <w:rtl/>
          <w:lang w:eastAsia="he-IL"/>
        </w:rPr>
        <w:t>מדינת ישראל</w:t>
      </w:r>
      <w:r>
        <w:rPr>
          <w:rFonts w:ascii="Times New Roman" w:hAnsi="Times New Roman" w:hint="cs"/>
          <w:sz w:val="28"/>
          <w:szCs w:val="28"/>
          <w:rtl/>
          <w:lang w:eastAsia="he-IL"/>
        </w:rPr>
        <w:t xml:space="preserve"> (לא פורסם, 20.12.09); </w:t>
      </w:r>
      <w:hyperlink r:id="rId30" w:history="1">
        <w:r w:rsidR="009B2FD8" w:rsidRPr="009B2FD8">
          <w:rPr>
            <w:rStyle w:val="Hyperlink"/>
            <w:rFonts w:ascii="Times New Roman" w:hAnsi="Times New Roman"/>
            <w:sz w:val="28"/>
            <w:szCs w:val="28"/>
            <w:rtl/>
            <w:lang w:eastAsia="he-IL"/>
          </w:rPr>
          <w:t>ע"פ 3873/08</w:t>
        </w:r>
      </w:hyperlink>
      <w:r>
        <w:rPr>
          <w:rFonts w:ascii="Times New Roman" w:hAnsi="Times New Roman" w:hint="cs"/>
          <w:sz w:val="28"/>
          <w:szCs w:val="28"/>
          <w:rtl/>
          <w:lang w:eastAsia="he-IL"/>
        </w:rPr>
        <w:t xml:space="preserve"> </w:t>
      </w:r>
      <w:r>
        <w:rPr>
          <w:rFonts w:ascii="Times New Roman" w:hAnsi="Times New Roman" w:hint="cs"/>
          <w:b/>
          <w:bCs/>
          <w:sz w:val="28"/>
          <w:szCs w:val="28"/>
          <w:rtl/>
          <w:lang w:eastAsia="he-IL"/>
        </w:rPr>
        <w:t>אטיאס</w:t>
      </w:r>
      <w:r>
        <w:rPr>
          <w:rFonts w:ascii="Times New Roman" w:hAnsi="Times New Roman" w:hint="cs"/>
          <w:sz w:val="28"/>
          <w:szCs w:val="28"/>
          <w:rtl/>
          <w:lang w:eastAsia="he-IL"/>
        </w:rPr>
        <w:t xml:space="preserve"> נ' </w:t>
      </w:r>
      <w:r>
        <w:rPr>
          <w:rFonts w:ascii="Times New Roman" w:hAnsi="Times New Roman" w:hint="cs"/>
          <w:b/>
          <w:bCs/>
          <w:sz w:val="28"/>
          <w:szCs w:val="28"/>
          <w:rtl/>
          <w:lang w:eastAsia="he-IL"/>
        </w:rPr>
        <w:t>מדינת ישראל</w:t>
      </w:r>
      <w:r>
        <w:rPr>
          <w:rFonts w:ascii="Times New Roman" w:hAnsi="Times New Roman" w:hint="cs"/>
          <w:sz w:val="28"/>
          <w:szCs w:val="28"/>
          <w:rtl/>
          <w:lang w:eastAsia="he-IL"/>
        </w:rPr>
        <w:t xml:space="preserve"> (לא פורסם, 6.9.10); </w:t>
      </w:r>
      <w:hyperlink r:id="rId31" w:history="1">
        <w:r w:rsidR="009B2FD8" w:rsidRPr="009B2FD8">
          <w:rPr>
            <w:rStyle w:val="Hyperlink"/>
            <w:rFonts w:ascii="Times New Roman" w:hAnsi="Times New Roman"/>
            <w:sz w:val="28"/>
            <w:szCs w:val="28"/>
            <w:rtl/>
            <w:lang w:eastAsia="he-IL"/>
          </w:rPr>
          <w:t>ע"פ 10102/07</w:t>
        </w:r>
      </w:hyperlink>
      <w:r>
        <w:rPr>
          <w:rFonts w:ascii="Times New Roman" w:hAnsi="Times New Roman" w:hint="cs"/>
          <w:sz w:val="28"/>
          <w:szCs w:val="28"/>
          <w:rtl/>
          <w:lang w:eastAsia="he-IL"/>
        </w:rPr>
        <w:t xml:space="preserve"> </w:t>
      </w:r>
      <w:r>
        <w:rPr>
          <w:rFonts w:ascii="Times New Roman" w:hAnsi="Times New Roman" w:hint="cs"/>
          <w:b/>
          <w:bCs/>
          <w:sz w:val="28"/>
          <w:szCs w:val="28"/>
          <w:rtl/>
          <w:lang w:eastAsia="he-IL"/>
        </w:rPr>
        <w:t xml:space="preserve">פלוני </w:t>
      </w:r>
      <w:r>
        <w:rPr>
          <w:rFonts w:ascii="Times New Roman" w:hAnsi="Times New Roman" w:hint="cs"/>
          <w:sz w:val="28"/>
          <w:szCs w:val="28"/>
          <w:rtl/>
          <w:lang w:eastAsia="he-IL"/>
        </w:rPr>
        <w:t xml:space="preserve">נ' </w:t>
      </w:r>
      <w:r>
        <w:rPr>
          <w:rFonts w:ascii="Times New Roman" w:hAnsi="Times New Roman" w:hint="cs"/>
          <w:b/>
          <w:bCs/>
          <w:sz w:val="28"/>
          <w:szCs w:val="28"/>
          <w:rtl/>
          <w:lang w:eastAsia="he-IL"/>
        </w:rPr>
        <w:t>מדינת ישראל</w:t>
      </w:r>
      <w:r>
        <w:rPr>
          <w:rFonts w:ascii="Times New Roman" w:hAnsi="Times New Roman" w:hint="cs"/>
          <w:sz w:val="28"/>
          <w:szCs w:val="28"/>
          <w:rtl/>
          <w:lang w:eastAsia="he-IL"/>
        </w:rPr>
        <w:t xml:space="preserve"> (לא פורסם, 7.9.10); </w:t>
      </w:r>
      <w:hyperlink r:id="rId32" w:history="1">
        <w:r w:rsidR="009B2FD8" w:rsidRPr="009B2FD8">
          <w:rPr>
            <w:rStyle w:val="Hyperlink"/>
            <w:rFonts w:ascii="Times New Roman" w:hAnsi="Times New Roman"/>
            <w:sz w:val="28"/>
            <w:szCs w:val="28"/>
            <w:rtl/>
            <w:lang w:eastAsia="he-IL"/>
          </w:rPr>
          <w:t>ע"פ 9497/08</w:t>
        </w:r>
      </w:hyperlink>
      <w:r>
        <w:rPr>
          <w:rFonts w:ascii="Times New Roman" w:hAnsi="Times New Roman" w:hint="cs"/>
          <w:sz w:val="28"/>
          <w:szCs w:val="28"/>
          <w:rtl/>
          <w:lang w:eastAsia="he-IL"/>
        </w:rPr>
        <w:t xml:space="preserve"> </w:t>
      </w:r>
      <w:r>
        <w:rPr>
          <w:rFonts w:ascii="Times New Roman" w:hAnsi="Times New Roman" w:hint="cs"/>
          <w:b/>
          <w:bCs/>
          <w:sz w:val="28"/>
          <w:szCs w:val="28"/>
          <w:rtl/>
          <w:lang w:eastAsia="he-IL"/>
        </w:rPr>
        <w:t xml:space="preserve">פלוני </w:t>
      </w:r>
      <w:r>
        <w:rPr>
          <w:rFonts w:ascii="Times New Roman" w:hAnsi="Times New Roman" w:hint="cs"/>
          <w:sz w:val="28"/>
          <w:szCs w:val="28"/>
          <w:rtl/>
          <w:lang w:eastAsia="he-IL"/>
        </w:rPr>
        <w:t xml:space="preserve">נ' </w:t>
      </w:r>
      <w:r>
        <w:rPr>
          <w:rFonts w:ascii="Times New Roman" w:hAnsi="Times New Roman" w:hint="cs"/>
          <w:b/>
          <w:bCs/>
          <w:sz w:val="28"/>
          <w:szCs w:val="28"/>
          <w:rtl/>
          <w:lang w:eastAsia="he-IL"/>
        </w:rPr>
        <w:t>מדינת ישראל</w:t>
      </w:r>
      <w:r>
        <w:rPr>
          <w:rFonts w:ascii="Times New Roman" w:hAnsi="Times New Roman" w:hint="cs"/>
          <w:sz w:val="28"/>
          <w:szCs w:val="28"/>
          <w:rtl/>
          <w:lang w:eastAsia="he-IL"/>
        </w:rPr>
        <w:t xml:space="preserve"> (לא פורסם, 27.7.09)). </w:t>
      </w:r>
    </w:p>
    <w:p w14:paraId="0CFD5909" w14:textId="77777777" w:rsidR="004158A1" w:rsidRDefault="004158A1">
      <w:pPr>
        <w:spacing w:line="360" w:lineRule="auto"/>
        <w:jc w:val="both"/>
        <w:rPr>
          <w:rFonts w:ascii="Times New Roman" w:hAnsi="Times New Roman"/>
          <w:sz w:val="28"/>
          <w:szCs w:val="28"/>
          <w:rtl/>
          <w:lang w:eastAsia="he-IL"/>
        </w:rPr>
      </w:pPr>
    </w:p>
    <w:p w14:paraId="6E4D75AC" w14:textId="77777777" w:rsidR="004158A1" w:rsidRDefault="008E40F0">
      <w:pPr>
        <w:spacing w:line="360" w:lineRule="auto"/>
        <w:ind w:left="45" w:firstLine="45"/>
        <w:jc w:val="both"/>
        <w:rPr>
          <w:rFonts w:ascii="Times New Roman" w:hAnsi="Times New Roman"/>
          <w:sz w:val="28"/>
          <w:szCs w:val="28"/>
          <w:rtl/>
          <w:lang w:eastAsia="he-IL"/>
        </w:rPr>
      </w:pPr>
      <w:r>
        <w:rPr>
          <w:rFonts w:ascii="Times New Roman" w:hAnsi="Times New Roman" w:hint="cs"/>
          <w:sz w:val="28"/>
          <w:szCs w:val="28"/>
          <w:rtl/>
          <w:lang w:eastAsia="he-IL"/>
        </w:rPr>
        <w:t>26.</w:t>
      </w:r>
      <w:r>
        <w:rPr>
          <w:rFonts w:ascii="Times New Roman" w:hAnsi="Times New Roman" w:hint="cs"/>
          <w:sz w:val="28"/>
          <w:szCs w:val="28"/>
          <w:rtl/>
          <w:lang w:eastAsia="he-IL"/>
        </w:rPr>
        <w:tab/>
        <w:t>ודוק: אותה "מובלעת ראייתית" עליה עמד כב' השופט עמית ב</w:t>
      </w:r>
      <w:hyperlink r:id="rId33" w:history="1">
        <w:r w:rsidR="009B2FD8" w:rsidRPr="009B2FD8">
          <w:rPr>
            <w:rStyle w:val="Hyperlink"/>
            <w:rFonts w:ascii="Times New Roman" w:hAnsi="Times New Roman"/>
            <w:sz w:val="28"/>
            <w:szCs w:val="28"/>
            <w:rtl/>
            <w:lang w:eastAsia="he-IL"/>
          </w:rPr>
          <w:t>ע"פ 5582/09</w:t>
        </w:r>
      </w:hyperlink>
      <w:r>
        <w:rPr>
          <w:rFonts w:ascii="Times New Roman" w:hAnsi="Times New Roman" w:hint="cs"/>
          <w:sz w:val="28"/>
          <w:szCs w:val="28"/>
          <w:rtl/>
          <w:lang w:eastAsia="he-IL"/>
        </w:rPr>
        <w:t xml:space="preserve"> הנ"ל, אינה, כדבריו, "הֲנחָה" שבית המשפט עושה לנפגעי עבירות מין, ואין מדובר בריכוך או בהנמכה של הרף הראייתי של "מעבר לכל ספק סביר", הנדרש בפלילים, אלא מדובר בהבנה ובהכרה של בתי המשפט באופי המיוחד של אותן עבירות, בין היתר בעקבות ידע מקצועי וניסיון נצבר של שנים רבות של העוסקים והמטפלים בנפגעי עבירות מין.  גישה זו סוכמה  על ידי כב' השופטת ע' ארבל ב</w:t>
      </w:r>
      <w:hyperlink r:id="rId34" w:history="1">
        <w:r w:rsidR="009B2FD8" w:rsidRPr="009B2FD8">
          <w:rPr>
            <w:rStyle w:val="Hyperlink"/>
            <w:rFonts w:ascii="Times New Roman" w:hAnsi="Times New Roman"/>
            <w:sz w:val="28"/>
            <w:szCs w:val="28"/>
            <w:rtl/>
            <w:lang w:eastAsia="he-IL"/>
          </w:rPr>
          <w:t>ע"פ 6643/05</w:t>
        </w:r>
      </w:hyperlink>
      <w:r>
        <w:rPr>
          <w:rFonts w:ascii="Times New Roman" w:hAnsi="Times New Roman" w:hint="cs"/>
          <w:sz w:val="28"/>
          <w:szCs w:val="28"/>
          <w:rtl/>
          <w:lang w:eastAsia="he-IL"/>
        </w:rPr>
        <w:t xml:space="preserve"> הנ"ל, כדלקמן: </w:t>
      </w:r>
    </w:p>
    <w:p w14:paraId="2CA84BA9" w14:textId="77777777" w:rsidR="004158A1" w:rsidRDefault="004158A1">
      <w:pPr>
        <w:spacing w:line="360" w:lineRule="auto"/>
        <w:ind w:left="720" w:right="720" w:firstLine="45"/>
        <w:jc w:val="both"/>
        <w:rPr>
          <w:rFonts w:ascii="Times New Roman" w:hAnsi="Times New Roman"/>
          <w:b/>
          <w:bCs/>
          <w:sz w:val="28"/>
          <w:szCs w:val="28"/>
          <w:rtl/>
          <w:lang w:eastAsia="he-IL"/>
        </w:rPr>
      </w:pPr>
    </w:p>
    <w:p w14:paraId="4F6B55C1" w14:textId="77777777" w:rsidR="004158A1" w:rsidRDefault="008E40F0">
      <w:pPr>
        <w:spacing w:line="360" w:lineRule="auto"/>
        <w:ind w:left="1125" w:right="1620"/>
        <w:jc w:val="both"/>
        <w:rPr>
          <w:rFonts w:ascii="Times New Roman" w:hAnsi="Times New Roman"/>
          <w:b/>
          <w:bCs/>
          <w:sz w:val="28"/>
          <w:szCs w:val="28"/>
          <w:rtl/>
        </w:rPr>
      </w:pPr>
      <w:r>
        <w:rPr>
          <w:rFonts w:ascii="Times New Roman" w:hAnsi="Times New Roman" w:hint="cs"/>
          <w:b/>
          <w:bCs/>
          <w:sz w:val="28"/>
          <w:szCs w:val="28"/>
          <w:rtl/>
          <w:lang w:eastAsia="he-IL"/>
        </w:rPr>
        <w:t>"</w:t>
      </w:r>
      <w:r>
        <w:rPr>
          <w:rFonts w:ascii="Times New Roman" w:hAnsi="Times New Roman" w:hint="cs"/>
          <w:b/>
          <w:bCs/>
          <w:sz w:val="28"/>
          <w:szCs w:val="28"/>
          <w:rtl/>
        </w:rPr>
        <w:t>השאיפה</w:t>
      </w:r>
      <w:r>
        <w:rPr>
          <w:rFonts w:ascii="Times New Roman" w:hAnsi="Times New Roman"/>
          <w:b/>
          <w:bCs/>
          <w:sz w:val="28"/>
          <w:szCs w:val="28"/>
        </w:rPr>
        <w:t xml:space="preserve"> </w:t>
      </w:r>
      <w:r>
        <w:rPr>
          <w:rFonts w:ascii="Times New Roman" w:hAnsi="Times New Roman" w:hint="cs"/>
          <w:b/>
          <w:bCs/>
          <w:sz w:val="28"/>
          <w:szCs w:val="28"/>
          <w:rtl/>
        </w:rPr>
        <w:t>להגיע</w:t>
      </w:r>
      <w:r>
        <w:rPr>
          <w:rFonts w:ascii="Times New Roman" w:hAnsi="Times New Roman"/>
          <w:b/>
          <w:bCs/>
          <w:sz w:val="28"/>
          <w:szCs w:val="28"/>
        </w:rPr>
        <w:t xml:space="preserve"> </w:t>
      </w:r>
      <w:r>
        <w:rPr>
          <w:rFonts w:ascii="Times New Roman" w:hAnsi="Times New Roman" w:hint="cs"/>
          <w:b/>
          <w:bCs/>
          <w:sz w:val="28"/>
          <w:szCs w:val="28"/>
          <w:rtl/>
        </w:rPr>
        <w:t>לחקר</w:t>
      </w:r>
      <w:r>
        <w:rPr>
          <w:rFonts w:ascii="Times New Roman" w:hAnsi="Times New Roman"/>
          <w:b/>
          <w:bCs/>
          <w:sz w:val="28"/>
          <w:szCs w:val="28"/>
        </w:rPr>
        <w:t xml:space="preserve"> </w:t>
      </w:r>
      <w:r>
        <w:rPr>
          <w:rFonts w:ascii="Times New Roman" w:hAnsi="Times New Roman" w:hint="cs"/>
          <w:b/>
          <w:bCs/>
          <w:sz w:val="28"/>
          <w:szCs w:val="28"/>
          <w:rtl/>
        </w:rPr>
        <w:t>האמת, והכלל</w:t>
      </w:r>
      <w:r>
        <w:rPr>
          <w:rFonts w:ascii="Times New Roman" w:hAnsi="Times New Roman"/>
          <w:b/>
          <w:bCs/>
          <w:sz w:val="28"/>
          <w:szCs w:val="28"/>
        </w:rPr>
        <w:t xml:space="preserve"> </w:t>
      </w:r>
      <w:r>
        <w:rPr>
          <w:rFonts w:ascii="Times New Roman" w:hAnsi="Times New Roman" w:hint="cs"/>
          <w:b/>
          <w:bCs/>
          <w:sz w:val="28"/>
          <w:szCs w:val="28"/>
          <w:rtl/>
        </w:rPr>
        <w:t>כי</w:t>
      </w:r>
      <w:r>
        <w:rPr>
          <w:rFonts w:ascii="Times New Roman" w:hAnsi="Times New Roman"/>
          <w:b/>
          <w:bCs/>
          <w:sz w:val="28"/>
          <w:szCs w:val="28"/>
        </w:rPr>
        <w:t xml:space="preserve"> </w:t>
      </w:r>
      <w:r>
        <w:rPr>
          <w:rFonts w:ascii="Times New Roman" w:hAnsi="Times New Roman" w:hint="cs"/>
          <w:b/>
          <w:bCs/>
          <w:sz w:val="28"/>
          <w:szCs w:val="28"/>
          <w:rtl/>
        </w:rPr>
        <w:t>נאשמים</w:t>
      </w:r>
      <w:r>
        <w:rPr>
          <w:rFonts w:ascii="Times New Roman" w:hAnsi="Times New Roman"/>
          <w:b/>
          <w:bCs/>
          <w:sz w:val="28"/>
          <w:szCs w:val="28"/>
        </w:rPr>
        <w:t xml:space="preserve"> </w:t>
      </w:r>
      <w:r>
        <w:rPr>
          <w:rFonts w:ascii="Times New Roman" w:hAnsi="Times New Roman" w:hint="cs"/>
          <w:b/>
          <w:bCs/>
          <w:sz w:val="28"/>
          <w:szCs w:val="28"/>
          <w:rtl/>
        </w:rPr>
        <w:t>יורשעו</w:t>
      </w:r>
      <w:r>
        <w:rPr>
          <w:rFonts w:ascii="Times New Roman" w:hAnsi="Times New Roman"/>
          <w:b/>
          <w:bCs/>
          <w:sz w:val="28"/>
          <w:szCs w:val="28"/>
        </w:rPr>
        <w:t xml:space="preserve"> </w:t>
      </w:r>
      <w:r>
        <w:rPr>
          <w:rFonts w:ascii="Times New Roman" w:hAnsi="Times New Roman" w:hint="cs"/>
          <w:b/>
          <w:bCs/>
          <w:sz w:val="28"/>
          <w:szCs w:val="28"/>
          <w:rtl/>
        </w:rPr>
        <w:t>רק</w:t>
      </w:r>
      <w:r>
        <w:rPr>
          <w:rFonts w:ascii="Times New Roman" w:hAnsi="Times New Roman"/>
          <w:b/>
          <w:bCs/>
          <w:sz w:val="28"/>
          <w:szCs w:val="28"/>
        </w:rPr>
        <w:t xml:space="preserve"> </w:t>
      </w:r>
      <w:r>
        <w:rPr>
          <w:rFonts w:ascii="Times New Roman" w:hAnsi="Times New Roman" w:hint="cs"/>
          <w:b/>
          <w:bCs/>
          <w:sz w:val="28"/>
          <w:szCs w:val="28"/>
          <w:rtl/>
        </w:rPr>
        <w:t>אם</w:t>
      </w:r>
      <w:r>
        <w:rPr>
          <w:rFonts w:ascii="Times New Roman" w:hAnsi="Times New Roman"/>
          <w:b/>
          <w:bCs/>
          <w:sz w:val="28"/>
          <w:szCs w:val="28"/>
        </w:rPr>
        <w:t xml:space="preserve"> </w:t>
      </w:r>
      <w:r>
        <w:rPr>
          <w:rFonts w:ascii="Times New Roman" w:hAnsi="Times New Roman" w:hint="cs"/>
          <w:b/>
          <w:bCs/>
          <w:sz w:val="28"/>
          <w:szCs w:val="28"/>
          <w:rtl/>
        </w:rPr>
        <w:t>אשמתם</w:t>
      </w:r>
      <w:r>
        <w:rPr>
          <w:rFonts w:ascii="Times New Roman" w:hAnsi="Times New Roman"/>
          <w:b/>
          <w:bCs/>
          <w:sz w:val="28"/>
          <w:szCs w:val="28"/>
        </w:rPr>
        <w:t xml:space="preserve"> </w:t>
      </w:r>
      <w:r>
        <w:rPr>
          <w:rFonts w:ascii="Times New Roman" w:hAnsi="Times New Roman" w:hint="cs"/>
          <w:b/>
          <w:bCs/>
          <w:sz w:val="28"/>
          <w:szCs w:val="28"/>
          <w:rtl/>
        </w:rPr>
        <w:t>הוכחה</w:t>
      </w:r>
      <w:r>
        <w:rPr>
          <w:rFonts w:ascii="Times New Roman" w:hAnsi="Times New Roman"/>
          <w:b/>
          <w:bCs/>
          <w:sz w:val="28"/>
          <w:szCs w:val="28"/>
        </w:rPr>
        <w:t xml:space="preserve"> </w:t>
      </w:r>
      <w:r>
        <w:rPr>
          <w:rFonts w:ascii="Times New Roman" w:hAnsi="Times New Roman" w:hint="cs"/>
          <w:b/>
          <w:bCs/>
          <w:sz w:val="28"/>
          <w:szCs w:val="28"/>
          <w:rtl/>
        </w:rPr>
        <w:t>מעל</w:t>
      </w:r>
      <w:r>
        <w:rPr>
          <w:rFonts w:ascii="Times New Roman" w:hAnsi="Times New Roman"/>
          <w:b/>
          <w:bCs/>
          <w:sz w:val="28"/>
          <w:szCs w:val="28"/>
        </w:rPr>
        <w:t xml:space="preserve"> </w:t>
      </w:r>
      <w:r>
        <w:rPr>
          <w:rFonts w:ascii="Times New Roman" w:hAnsi="Times New Roman" w:hint="cs"/>
          <w:b/>
          <w:bCs/>
          <w:sz w:val="28"/>
          <w:szCs w:val="28"/>
          <w:rtl/>
        </w:rPr>
        <w:t>לכל</w:t>
      </w:r>
      <w:r>
        <w:rPr>
          <w:rFonts w:ascii="Times New Roman" w:hAnsi="Times New Roman"/>
          <w:b/>
          <w:bCs/>
          <w:sz w:val="28"/>
          <w:szCs w:val="28"/>
        </w:rPr>
        <w:t xml:space="preserve"> </w:t>
      </w:r>
      <w:r>
        <w:rPr>
          <w:rFonts w:ascii="Times New Roman" w:hAnsi="Times New Roman" w:hint="cs"/>
          <w:b/>
          <w:bCs/>
          <w:sz w:val="28"/>
          <w:szCs w:val="28"/>
          <w:rtl/>
        </w:rPr>
        <w:t>ספק</w:t>
      </w:r>
      <w:r>
        <w:rPr>
          <w:rFonts w:ascii="Times New Roman" w:hAnsi="Times New Roman"/>
          <w:b/>
          <w:bCs/>
          <w:sz w:val="28"/>
          <w:szCs w:val="28"/>
        </w:rPr>
        <w:t xml:space="preserve"> </w:t>
      </w:r>
      <w:r>
        <w:rPr>
          <w:rFonts w:ascii="Times New Roman" w:hAnsi="Times New Roman" w:hint="cs"/>
          <w:b/>
          <w:bCs/>
          <w:sz w:val="28"/>
          <w:szCs w:val="28"/>
          <w:rtl/>
        </w:rPr>
        <w:t>סביר,</w:t>
      </w:r>
      <w:r>
        <w:rPr>
          <w:rFonts w:ascii="Times New Roman" w:hAnsi="Times New Roman"/>
          <w:b/>
          <w:bCs/>
          <w:sz w:val="28"/>
          <w:szCs w:val="28"/>
        </w:rPr>
        <w:t xml:space="preserve"> </w:t>
      </w:r>
      <w:r>
        <w:rPr>
          <w:rFonts w:ascii="Times New Roman" w:hAnsi="Times New Roman" w:hint="cs"/>
          <w:b/>
          <w:bCs/>
          <w:sz w:val="28"/>
          <w:szCs w:val="28"/>
          <w:rtl/>
        </w:rPr>
        <w:t>מחד</w:t>
      </w:r>
      <w:r>
        <w:rPr>
          <w:rFonts w:ascii="Times New Roman" w:hAnsi="Times New Roman"/>
          <w:b/>
          <w:bCs/>
          <w:sz w:val="28"/>
          <w:szCs w:val="28"/>
        </w:rPr>
        <w:t xml:space="preserve"> </w:t>
      </w:r>
      <w:r>
        <w:rPr>
          <w:rFonts w:ascii="Times New Roman" w:hAnsi="Times New Roman" w:hint="cs"/>
          <w:b/>
          <w:bCs/>
          <w:sz w:val="28"/>
          <w:szCs w:val="28"/>
          <w:rtl/>
        </w:rPr>
        <w:t>גיסא,</w:t>
      </w:r>
      <w:r>
        <w:rPr>
          <w:rFonts w:ascii="Times New Roman" w:hAnsi="Times New Roman"/>
          <w:b/>
          <w:bCs/>
          <w:sz w:val="28"/>
          <w:szCs w:val="28"/>
        </w:rPr>
        <w:t xml:space="preserve"> </w:t>
      </w:r>
      <w:r>
        <w:rPr>
          <w:rFonts w:ascii="Times New Roman" w:hAnsi="Times New Roman" w:hint="cs"/>
          <w:b/>
          <w:bCs/>
          <w:sz w:val="28"/>
          <w:szCs w:val="28"/>
          <w:rtl/>
        </w:rPr>
        <w:t>והעובדה</w:t>
      </w:r>
      <w:r>
        <w:rPr>
          <w:rFonts w:ascii="Times New Roman" w:hAnsi="Times New Roman"/>
          <w:b/>
          <w:bCs/>
          <w:sz w:val="28"/>
          <w:szCs w:val="28"/>
        </w:rPr>
        <w:t xml:space="preserve"> </w:t>
      </w:r>
      <w:r>
        <w:rPr>
          <w:rFonts w:ascii="Times New Roman" w:hAnsi="Times New Roman" w:hint="cs"/>
          <w:b/>
          <w:bCs/>
          <w:sz w:val="28"/>
          <w:szCs w:val="28"/>
          <w:rtl/>
        </w:rPr>
        <w:t>כי</w:t>
      </w:r>
      <w:r>
        <w:rPr>
          <w:rFonts w:ascii="Times New Roman" w:hAnsi="Times New Roman"/>
          <w:b/>
          <w:bCs/>
          <w:sz w:val="28"/>
          <w:szCs w:val="28"/>
        </w:rPr>
        <w:t xml:space="preserve"> </w:t>
      </w:r>
      <w:r>
        <w:rPr>
          <w:rFonts w:ascii="Times New Roman" w:hAnsi="Times New Roman" w:hint="cs"/>
          <w:b/>
          <w:bCs/>
          <w:sz w:val="28"/>
          <w:szCs w:val="28"/>
          <w:rtl/>
        </w:rPr>
        <w:t>האמת</w:t>
      </w:r>
      <w:r>
        <w:rPr>
          <w:rFonts w:ascii="Times New Roman" w:hAnsi="Times New Roman"/>
          <w:b/>
          <w:bCs/>
          <w:sz w:val="28"/>
          <w:szCs w:val="28"/>
        </w:rPr>
        <w:t xml:space="preserve"> </w:t>
      </w:r>
      <w:r>
        <w:rPr>
          <w:rFonts w:ascii="Times New Roman" w:hAnsi="Times New Roman" w:hint="cs"/>
          <w:b/>
          <w:bCs/>
          <w:sz w:val="28"/>
          <w:szCs w:val="28"/>
          <w:rtl/>
        </w:rPr>
        <w:t>המשפטית</w:t>
      </w:r>
      <w:r>
        <w:rPr>
          <w:rFonts w:ascii="Times New Roman" w:hAnsi="Times New Roman"/>
          <w:b/>
          <w:bCs/>
          <w:sz w:val="28"/>
          <w:szCs w:val="28"/>
        </w:rPr>
        <w:t xml:space="preserve"> </w:t>
      </w:r>
      <w:r>
        <w:rPr>
          <w:rFonts w:ascii="Times New Roman" w:hAnsi="Times New Roman" w:hint="cs"/>
          <w:b/>
          <w:bCs/>
          <w:sz w:val="28"/>
          <w:szCs w:val="28"/>
          <w:rtl/>
        </w:rPr>
        <w:t>נגזרת</w:t>
      </w:r>
      <w:r>
        <w:rPr>
          <w:rFonts w:ascii="Times New Roman" w:hAnsi="Times New Roman"/>
          <w:b/>
          <w:bCs/>
          <w:sz w:val="28"/>
          <w:szCs w:val="28"/>
        </w:rPr>
        <w:t xml:space="preserve"> </w:t>
      </w:r>
      <w:r>
        <w:rPr>
          <w:rFonts w:ascii="Times New Roman" w:hAnsi="Times New Roman" w:hint="cs"/>
          <w:b/>
          <w:bCs/>
          <w:sz w:val="28"/>
          <w:szCs w:val="28"/>
          <w:rtl/>
        </w:rPr>
        <w:t>מן</w:t>
      </w:r>
      <w:r>
        <w:rPr>
          <w:rFonts w:ascii="Times New Roman" w:hAnsi="Times New Roman"/>
          <w:b/>
          <w:bCs/>
          <w:sz w:val="28"/>
          <w:szCs w:val="28"/>
        </w:rPr>
        <w:t xml:space="preserve"> </w:t>
      </w:r>
      <w:r>
        <w:rPr>
          <w:rFonts w:ascii="Times New Roman" w:hAnsi="Times New Roman" w:hint="cs"/>
          <w:b/>
          <w:bCs/>
          <w:sz w:val="28"/>
          <w:szCs w:val="28"/>
          <w:rtl/>
        </w:rPr>
        <w:t>הראיות</w:t>
      </w:r>
      <w:r>
        <w:rPr>
          <w:rFonts w:ascii="Times New Roman" w:hAnsi="Times New Roman"/>
          <w:b/>
          <w:bCs/>
          <w:sz w:val="28"/>
          <w:szCs w:val="28"/>
        </w:rPr>
        <w:t xml:space="preserve"> </w:t>
      </w:r>
      <w:r>
        <w:rPr>
          <w:rFonts w:ascii="Times New Roman" w:hAnsi="Times New Roman" w:hint="cs"/>
          <w:b/>
          <w:bCs/>
          <w:sz w:val="28"/>
          <w:szCs w:val="28"/>
          <w:rtl/>
        </w:rPr>
        <w:t>המובאות</w:t>
      </w:r>
      <w:r>
        <w:rPr>
          <w:rFonts w:ascii="Times New Roman" w:hAnsi="Times New Roman"/>
          <w:b/>
          <w:bCs/>
          <w:sz w:val="28"/>
          <w:szCs w:val="28"/>
        </w:rPr>
        <w:t xml:space="preserve"> </w:t>
      </w:r>
      <w:r>
        <w:rPr>
          <w:rFonts w:ascii="Times New Roman" w:hAnsi="Times New Roman" w:hint="cs"/>
          <w:b/>
          <w:bCs/>
          <w:sz w:val="28"/>
          <w:szCs w:val="28"/>
          <w:rtl/>
        </w:rPr>
        <w:t>בפני</w:t>
      </w:r>
      <w:r>
        <w:rPr>
          <w:rFonts w:ascii="Times New Roman" w:hAnsi="Times New Roman"/>
          <w:b/>
          <w:bCs/>
          <w:sz w:val="28"/>
          <w:szCs w:val="28"/>
        </w:rPr>
        <w:t xml:space="preserve"> </w:t>
      </w:r>
      <w:r>
        <w:rPr>
          <w:rFonts w:ascii="Times New Roman" w:hAnsi="Times New Roman" w:hint="cs"/>
          <w:b/>
          <w:bCs/>
          <w:sz w:val="28"/>
          <w:szCs w:val="28"/>
          <w:rtl/>
        </w:rPr>
        <w:t>בית</w:t>
      </w:r>
      <w:r>
        <w:rPr>
          <w:rFonts w:ascii="Times New Roman" w:hAnsi="Times New Roman"/>
          <w:b/>
          <w:bCs/>
          <w:sz w:val="28"/>
          <w:szCs w:val="28"/>
        </w:rPr>
        <w:t xml:space="preserve"> </w:t>
      </w:r>
      <w:r>
        <w:rPr>
          <w:rFonts w:ascii="Times New Roman" w:hAnsi="Times New Roman" w:hint="cs"/>
          <w:b/>
          <w:bCs/>
          <w:sz w:val="28"/>
          <w:szCs w:val="28"/>
          <w:rtl/>
        </w:rPr>
        <w:t>המשפט,</w:t>
      </w:r>
      <w:r>
        <w:rPr>
          <w:rFonts w:ascii="Times New Roman" w:hAnsi="Times New Roman"/>
          <w:b/>
          <w:bCs/>
          <w:sz w:val="28"/>
          <w:szCs w:val="28"/>
        </w:rPr>
        <w:t xml:space="preserve"> </w:t>
      </w:r>
      <w:r>
        <w:rPr>
          <w:rFonts w:ascii="Times New Roman" w:hAnsi="Times New Roman" w:hint="cs"/>
          <w:b/>
          <w:bCs/>
          <w:sz w:val="28"/>
          <w:szCs w:val="28"/>
          <w:rtl/>
        </w:rPr>
        <w:t>מאידך</w:t>
      </w:r>
      <w:r>
        <w:rPr>
          <w:rFonts w:ascii="Times New Roman" w:hAnsi="Times New Roman"/>
          <w:b/>
          <w:bCs/>
          <w:sz w:val="28"/>
          <w:szCs w:val="28"/>
        </w:rPr>
        <w:t xml:space="preserve"> </w:t>
      </w:r>
      <w:r>
        <w:rPr>
          <w:rFonts w:ascii="Times New Roman" w:hAnsi="Times New Roman" w:hint="cs"/>
          <w:b/>
          <w:bCs/>
          <w:sz w:val="28"/>
          <w:szCs w:val="28"/>
          <w:rtl/>
        </w:rPr>
        <w:t>גיסא,</w:t>
      </w:r>
      <w:r>
        <w:rPr>
          <w:rFonts w:ascii="Times New Roman" w:hAnsi="Times New Roman"/>
          <w:b/>
          <w:bCs/>
          <w:sz w:val="28"/>
          <w:szCs w:val="28"/>
        </w:rPr>
        <w:t xml:space="preserve"> </w:t>
      </w:r>
      <w:r>
        <w:rPr>
          <w:rFonts w:ascii="Times New Roman" w:hAnsi="Times New Roman" w:hint="cs"/>
          <w:b/>
          <w:bCs/>
          <w:sz w:val="28"/>
          <w:szCs w:val="28"/>
          <w:rtl/>
        </w:rPr>
        <w:t>מביאים</w:t>
      </w:r>
      <w:r>
        <w:rPr>
          <w:rFonts w:ascii="Times New Roman" w:hAnsi="Times New Roman"/>
          <w:b/>
          <w:bCs/>
          <w:sz w:val="28"/>
          <w:szCs w:val="28"/>
        </w:rPr>
        <w:t xml:space="preserve"> </w:t>
      </w:r>
      <w:r>
        <w:rPr>
          <w:rFonts w:ascii="Times New Roman" w:hAnsi="Times New Roman" w:hint="cs"/>
          <w:b/>
          <w:bCs/>
          <w:sz w:val="28"/>
          <w:szCs w:val="28"/>
          <w:rtl/>
        </w:rPr>
        <w:t>את</w:t>
      </w:r>
      <w:r>
        <w:rPr>
          <w:rFonts w:ascii="Times New Roman" w:hAnsi="Times New Roman"/>
          <w:b/>
          <w:bCs/>
          <w:sz w:val="28"/>
          <w:szCs w:val="28"/>
        </w:rPr>
        <w:t xml:space="preserve"> </w:t>
      </w:r>
      <w:r>
        <w:rPr>
          <w:rFonts w:ascii="Times New Roman" w:hAnsi="Times New Roman" w:hint="cs"/>
          <w:b/>
          <w:bCs/>
          <w:sz w:val="28"/>
          <w:szCs w:val="28"/>
          <w:rtl/>
        </w:rPr>
        <w:t>בית</w:t>
      </w:r>
      <w:r>
        <w:rPr>
          <w:rFonts w:ascii="Times New Roman" w:hAnsi="Times New Roman"/>
          <w:b/>
          <w:bCs/>
          <w:sz w:val="28"/>
          <w:szCs w:val="28"/>
        </w:rPr>
        <w:t xml:space="preserve"> </w:t>
      </w:r>
      <w:r>
        <w:rPr>
          <w:rFonts w:ascii="Times New Roman" w:hAnsi="Times New Roman" w:hint="cs"/>
          <w:b/>
          <w:bCs/>
          <w:sz w:val="28"/>
          <w:szCs w:val="28"/>
          <w:rtl/>
        </w:rPr>
        <w:t>המשפט</w:t>
      </w:r>
      <w:r>
        <w:rPr>
          <w:rFonts w:ascii="Times New Roman" w:hAnsi="Times New Roman"/>
          <w:b/>
          <w:bCs/>
          <w:sz w:val="28"/>
          <w:szCs w:val="28"/>
        </w:rPr>
        <w:t xml:space="preserve"> </w:t>
      </w:r>
      <w:r>
        <w:rPr>
          <w:rFonts w:ascii="Times New Roman" w:hAnsi="Times New Roman" w:hint="cs"/>
          <w:b/>
          <w:bCs/>
          <w:sz w:val="28"/>
          <w:szCs w:val="28"/>
          <w:rtl/>
        </w:rPr>
        <w:t>לבחינה</w:t>
      </w:r>
      <w:r>
        <w:rPr>
          <w:rFonts w:ascii="Times New Roman" w:hAnsi="Times New Roman"/>
          <w:b/>
          <w:bCs/>
          <w:sz w:val="28"/>
          <w:szCs w:val="28"/>
        </w:rPr>
        <w:t xml:space="preserve"> </w:t>
      </w:r>
      <w:r>
        <w:rPr>
          <w:rFonts w:ascii="Times New Roman" w:hAnsi="Times New Roman" w:hint="cs"/>
          <w:b/>
          <w:bCs/>
          <w:sz w:val="28"/>
          <w:szCs w:val="28"/>
          <w:rtl/>
        </w:rPr>
        <w:t>דקדקנית</w:t>
      </w:r>
      <w:r>
        <w:rPr>
          <w:rFonts w:ascii="Times New Roman" w:hAnsi="Times New Roman"/>
          <w:b/>
          <w:bCs/>
          <w:sz w:val="28"/>
          <w:szCs w:val="28"/>
        </w:rPr>
        <w:t xml:space="preserve"> </w:t>
      </w:r>
      <w:r>
        <w:rPr>
          <w:rFonts w:ascii="Times New Roman" w:hAnsi="Times New Roman" w:hint="cs"/>
          <w:b/>
          <w:bCs/>
          <w:sz w:val="28"/>
          <w:szCs w:val="28"/>
          <w:rtl/>
        </w:rPr>
        <w:t>ולבירור</w:t>
      </w:r>
      <w:r>
        <w:rPr>
          <w:rFonts w:ascii="Times New Roman" w:hAnsi="Times New Roman"/>
          <w:b/>
          <w:bCs/>
          <w:sz w:val="28"/>
          <w:szCs w:val="28"/>
        </w:rPr>
        <w:t xml:space="preserve"> </w:t>
      </w:r>
      <w:r>
        <w:rPr>
          <w:rFonts w:ascii="Times New Roman" w:hAnsi="Times New Roman" w:hint="cs"/>
          <w:b/>
          <w:bCs/>
          <w:sz w:val="28"/>
          <w:szCs w:val="28"/>
          <w:rtl/>
        </w:rPr>
        <w:t>פרטני</w:t>
      </w:r>
      <w:r>
        <w:rPr>
          <w:rFonts w:ascii="Times New Roman" w:hAnsi="Times New Roman"/>
          <w:b/>
          <w:bCs/>
          <w:sz w:val="28"/>
          <w:szCs w:val="28"/>
        </w:rPr>
        <w:t xml:space="preserve"> </w:t>
      </w:r>
      <w:r>
        <w:rPr>
          <w:rFonts w:ascii="Times New Roman" w:hAnsi="Times New Roman" w:hint="cs"/>
          <w:b/>
          <w:bCs/>
          <w:sz w:val="28"/>
          <w:szCs w:val="28"/>
          <w:rtl/>
        </w:rPr>
        <w:t>של</w:t>
      </w:r>
      <w:r>
        <w:rPr>
          <w:rFonts w:ascii="Times New Roman" w:hAnsi="Times New Roman"/>
          <w:b/>
          <w:bCs/>
          <w:sz w:val="28"/>
          <w:szCs w:val="28"/>
        </w:rPr>
        <w:t xml:space="preserve"> </w:t>
      </w:r>
      <w:r>
        <w:rPr>
          <w:rFonts w:ascii="Times New Roman" w:hAnsi="Times New Roman" w:hint="cs"/>
          <w:b/>
          <w:bCs/>
          <w:sz w:val="28"/>
          <w:szCs w:val="28"/>
          <w:rtl/>
        </w:rPr>
        <w:t>כל</w:t>
      </w:r>
      <w:r>
        <w:rPr>
          <w:rFonts w:ascii="Times New Roman" w:hAnsi="Times New Roman"/>
          <w:b/>
          <w:bCs/>
          <w:sz w:val="28"/>
          <w:szCs w:val="28"/>
        </w:rPr>
        <w:t xml:space="preserve"> </w:t>
      </w:r>
      <w:r>
        <w:rPr>
          <w:rFonts w:ascii="Times New Roman" w:hAnsi="Times New Roman" w:hint="cs"/>
          <w:b/>
          <w:bCs/>
          <w:sz w:val="28"/>
          <w:szCs w:val="28"/>
          <w:rtl/>
        </w:rPr>
        <w:t>אחת</w:t>
      </w:r>
      <w:r>
        <w:rPr>
          <w:rFonts w:ascii="Times New Roman" w:hAnsi="Times New Roman"/>
          <w:b/>
          <w:bCs/>
          <w:sz w:val="28"/>
          <w:szCs w:val="28"/>
        </w:rPr>
        <w:t xml:space="preserve"> </w:t>
      </w:r>
      <w:r>
        <w:rPr>
          <w:rFonts w:ascii="Times New Roman" w:hAnsi="Times New Roman" w:hint="cs"/>
          <w:b/>
          <w:bCs/>
          <w:sz w:val="28"/>
          <w:szCs w:val="28"/>
          <w:rtl/>
        </w:rPr>
        <w:t>מן</w:t>
      </w:r>
      <w:r>
        <w:rPr>
          <w:rFonts w:ascii="Times New Roman" w:hAnsi="Times New Roman"/>
          <w:b/>
          <w:bCs/>
          <w:sz w:val="28"/>
          <w:szCs w:val="28"/>
        </w:rPr>
        <w:t xml:space="preserve"> </w:t>
      </w:r>
      <w:r>
        <w:rPr>
          <w:rFonts w:ascii="Times New Roman" w:hAnsi="Times New Roman" w:hint="cs"/>
          <w:b/>
          <w:bCs/>
          <w:sz w:val="28"/>
          <w:szCs w:val="28"/>
          <w:rtl/>
        </w:rPr>
        <w:t>הראיות</w:t>
      </w:r>
      <w:r>
        <w:rPr>
          <w:rFonts w:ascii="Times New Roman" w:hAnsi="Times New Roman"/>
          <w:b/>
          <w:bCs/>
          <w:sz w:val="28"/>
          <w:szCs w:val="28"/>
        </w:rPr>
        <w:t xml:space="preserve"> </w:t>
      </w:r>
      <w:r>
        <w:rPr>
          <w:rFonts w:ascii="Times New Roman" w:hAnsi="Times New Roman" w:hint="cs"/>
          <w:b/>
          <w:bCs/>
          <w:sz w:val="28"/>
          <w:szCs w:val="28"/>
          <w:rtl/>
        </w:rPr>
        <w:t>המובאות</w:t>
      </w:r>
      <w:r>
        <w:rPr>
          <w:rFonts w:ascii="Times New Roman" w:hAnsi="Times New Roman"/>
          <w:b/>
          <w:bCs/>
          <w:sz w:val="28"/>
          <w:szCs w:val="28"/>
        </w:rPr>
        <w:t xml:space="preserve"> </w:t>
      </w:r>
      <w:r>
        <w:rPr>
          <w:rFonts w:ascii="Times New Roman" w:hAnsi="Times New Roman" w:hint="cs"/>
          <w:b/>
          <w:bCs/>
          <w:sz w:val="28"/>
          <w:szCs w:val="28"/>
          <w:rtl/>
        </w:rPr>
        <w:t>בפניו</w:t>
      </w:r>
      <w:r>
        <w:rPr>
          <w:rFonts w:ascii="Times New Roman" w:hAnsi="Times New Roman"/>
          <w:b/>
          <w:bCs/>
          <w:sz w:val="28"/>
          <w:szCs w:val="28"/>
        </w:rPr>
        <w:t xml:space="preserve"> </w:t>
      </w:r>
      <w:r>
        <w:rPr>
          <w:rFonts w:ascii="Times New Roman" w:hAnsi="Times New Roman" w:hint="cs"/>
          <w:b/>
          <w:bCs/>
          <w:sz w:val="28"/>
          <w:szCs w:val="28"/>
          <w:rtl/>
        </w:rPr>
        <w:t>ולהעלאת</w:t>
      </w:r>
      <w:r>
        <w:rPr>
          <w:rFonts w:ascii="Times New Roman" w:hAnsi="Times New Roman"/>
          <w:b/>
          <w:bCs/>
          <w:sz w:val="28"/>
          <w:szCs w:val="28"/>
        </w:rPr>
        <w:t xml:space="preserve"> </w:t>
      </w:r>
      <w:r>
        <w:rPr>
          <w:rFonts w:ascii="Times New Roman" w:hAnsi="Times New Roman" w:hint="cs"/>
          <w:b/>
          <w:bCs/>
          <w:sz w:val="28"/>
          <w:szCs w:val="28"/>
          <w:rtl/>
        </w:rPr>
        <w:t>'חשד'</w:t>
      </w:r>
      <w:r>
        <w:rPr>
          <w:rFonts w:ascii="Times New Roman" w:hAnsi="Times New Roman"/>
          <w:b/>
          <w:bCs/>
          <w:sz w:val="28"/>
          <w:szCs w:val="28"/>
        </w:rPr>
        <w:t xml:space="preserve"> </w:t>
      </w:r>
      <w:r>
        <w:rPr>
          <w:rFonts w:ascii="Times New Roman" w:hAnsi="Times New Roman" w:hint="cs"/>
          <w:b/>
          <w:bCs/>
          <w:sz w:val="28"/>
          <w:szCs w:val="28"/>
          <w:rtl/>
        </w:rPr>
        <w:t>מיידי</w:t>
      </w:r>
      <w:r>
        <w:rPr>
          <w:rFonts w:ascii="Times New Roman" w:hAnsi="Times New Roman"/>
          <w:b/>
          <w:bCs/>
          <w:sz w:val="28"/>
          <w:szCs w:val="28"/>
        </w:rPr>
        <w:t xml:space="preserve"> </w:t>
      </w:r>
      <w:r>
        <w:rPr>
          <w:rFonts w:ascii="Times New Roman" w:hAnsi="Times New Roman" w:hint="cs"/>
          <w:b/>
          <w:bCs/>
          <w:sz w:val="28"/>
          <w:szCs w:val="28"/>
          <w:rtl/>
        </w:rPr>
        <w:t>נגד</w:t>
      </w:r>
      <w:r>
        <w:rPr>
          <w:rFonts w:ascii="Times New Roman" w:hAnsi="Times New Roman"/>
          <w:b/>
          <w:bCs/>
          <w:sz w:val="28"/>
          <w:szCs w:val="28"/>
        </w:rPr>
        <w:t xml:space="preserve"> </w:t>
      </w:r>
      <w:r>
        <w:rPr>
          <w:rFonts w:ascii="Times New Roman" w:hAnsi="Times New Roman" w:hint="cs"/>
          <w:b/>
          <w:bCs/>
          <w:sz w:val="28"/>
          <w:szCs w:val="28"/>
          <w:rtl/>
        </w:rPr>
        <w:t>כל</w:t>
      </w:r>
      <w:r>
        <w:rPr>
          <w:rFonts w:ascii="Times New Roman" w:hAnsi="Times New Roman"/>
          <w:b/>
          <w:bCs/>
          <w:sz w:val="28"/>
          <w:szCs w:val="28"/>
        </w:rPr>
        <w:t xml:space="preserve"> </w:t>
      </w:r>
      <w:r>
        <w:rPr>
          <w:rFonts w:ascii="Times New Roman" w:hAnsi="Times New Roman" w:hint="cs"/>
          <w:b/>
          <w:bCs/>
          <w:sz w:val="28"/>
          <w:szCs w:val="28"/>
          <w:rtl/>
        </w:rPr>
        <w:t>סתירה</w:t>
      </w:r>
      <w:r>
        <w:rPr>
          <w:rFonts w:ascii="Times New Roman" w:hAnsi="Times New Roman"/>
          <w:b/>
          <w:bCs/>
          <w:sz w:val="28"/>
          <w:szCs w:val="28"/>
        </w:rPr>
        <w:t xml:space="preserve"> </w:t>
      </w:r>
      <w:r>
        <w:rPr>
          <w:rFonts w:ascii="Times New Roman" w:hAnsi="Times New Roman" w:hint="cs"/>
          <w:b/>
          <w:bCs/>
          <w:sz w:val="28"/>
          <w:szCs w:val="28"/>
          <w:rtl/>
        </w:rPr>
        <w:t>ותמיהה</w:t>
      </w:r>
      <w:r>
        <w:rPr>
          <w:rFonts w:ascii="Times New Roman" w:hAnsi="Times New Roman"/>
          <w:b/>
          <w:bCs/>
          <w:sz w:val="28"/>
          <w:szCs w:val="28"/>
        </w:rPr>
        <w:t xml:space="preserve"> </w:t>
      </w:r>
      <w:r>
        <w:rPr>
          <w:rFonts w:ascii="Times New Roman" w:hAnsi="Times New Roman" w:hint="cs"/>
          <w:b/>
          <w:bCs/>
          <w:sz w:val="28"/>
          <w:szCs w:val="28"/>
          <w:rtl/>
        </w:rPr>
        <w:t>שמעורר</w:t>
      </w:r>
      <w:r>
        <w:rPr>
          <w:rFonts w:ascii="Times New Roman" w:hAnsi="Times New Roman"/>
          <w:b/>
          <w:bCs/>
          <w:sz w:val="28"/>
          <w:szCs w:val="28"/>
        </w:rPr>
        <w:t xml:space="preserve"> </w:t>
      </w:r>
      <w:r>
        <w:rPr>
          <w:rFonts w:ascii="Times New Roman" w:hAnsi="Times New Roman" w:hint="cs"/>
          <w:b/>
          <w:bCs/>
          <w:sz w:val="28"/>
          <w:szCs w:val="28"/>
          <w:rtl/>
        </w:rPr>
        <w:t>חומר</w:t>
      </w:r>
      <w:r>
        <w:rPr>
          <w:rFonts w:ascii="Times New Roman" w:hAnsi="Times New Roman"/>
          <w:b/>
          <w:bCs/>
          <w:sz w:val="28"/>
          <w:szCs w:val="28"/>
        </w:rPr>
        <w:t xml:space="preserve"> </w:t>
      </w:r>
      <w:r>
        <w:rPr>
          <w:rFonts w:ascii="Times New Roman" w:hAnsi="Times New Roman" w:hint="cs"/>
          <w:b/>
          <w:bCs/>
          <w:sz w:val="28"/>
          <w:szCs w:val="28"/>
          <w:rtl/>
        </w:rPr>
        <w:t>הראיות.</w:t>
      </w:r>
      <w:r>
        <w:rPr>
          <w:rFonts w:ascii="Times New Roman" w:hAnsi="Times New Roman"/>
          <w:b/>
          <w:bCs/>
          <w:sz w:val="28"/>
          <w:szCs w:val="28"/>
        </w:rPr>
        <w:t xml:space="preserve"> </w:t>
      </w:r>
      <w:r>
        <w:rPr>
          <w:rFonts w:ascii="Times New Roman" w:hAnsi="Times New Roman" w:hint="cs"/>
          <w:b/>
          <w:bCs/>
          <w:sz w:val="28"/>
          <w:szCs w:val="28"/>
          <w:rtl/>
        </w:rPr>
        <w:t>מושכלת</w:t>
      </w:r>
      <w:r>
        <w:rPr>
          <w:rFonts w:ascii="Times New Roman" w:hAnsi="Times New Roman"/>
          <w:b/>
          <w:bCs/>
          <w:sz w:val="28"/>
          <w:szCs w:val="28"/>
        </w:rPr>
        <w:t xml:space="preserve"> </w:t>
      </w:r>
      <w:r>
        <w:rPr>
          <w:rFonts w:ascii="Times New Roman" w:hAnsi="Times New Roman" w:hint="cs"/>
          <w:b/>
          <w:bCs/>
          <w:sz w:val="28"/>
          <w:szCs w:val="28"/>
          <w:rtl/>
        </w:rPr>
        <w:t>יסוד</w:t>
      </w:r>
      <w:r>
        <w:rPr>
          <w:rFonts w:ascii="Times New Roman" w:hAnsi="Times New Roman"/>
          <w:b/>
          <w:bCs/>
          <w:sz w:val="28"/>
          <w:szCs w:val="28"/>
        </w:rPr>
        <w:t xml:space="preserve"> </w:t>
      </w:r>
      <w:r>
        <w:rPr>
          <w:rFonts w:ascii="Times New Roman" w:hAnsi="Times New Roman" w:hint="cs"/>
          <w:b/>
          <w:bCs/>
          <w:sz w:val="28"/>
          <w:szCs w:val="28"/>
          <w:rtl/>
        </w:rPr>
        <w:t>זו,</w:t>
      </w:r>
      <w:r>
        <w:rPr>
          <w:rFonts w:ascii="Times New Roman" w:hAnsi="Times New Roman"/>
          <w:b/>
          <w:bCs/>
          <w:sz w:val="28"/>
          <w:szCs w:val="28"/>
        </w:rPr>
        <w:t xml:space="preserve"> </w:t>
      </w:r>
      <w:r>
        <w:rPr>
          <w:rFonts w:ascii="Times New Roman" w:hAnsi="Times New Roman" w:hint="cs"/>
          <w:b/>
          <w:bCs/>
          <w:sz w:val="28"/>
          <w:szCs w:val="28"/>
          <w:rtl/>
        </w:rPr>
        <w:t>שאמורה</w:t>
      </w:r>
      <w:r>
        <w:rPr>
          <w:rFonts w:ascii="Times New Roman" w:hAnsi="Times New Roman"/>
          <w:b/>
          <w:bCs/>
          <w:sz w:val="28"/>
          <w:szCs w:val="28"/>
        </w:rPr>
        <w:t xml:space="preserve"> </w:t>
      </w:r>
      <w:r>
        <w:rPr>
          <w:rFonts w:ascii="Times New Roman" w:hAnsi="Times New Roman" w:hint="cs"/>
          <w:b/>
          <w:bCs/>
          <w:sz w:val="28"/>
          <w:szCs w:val="28"/>
          <w:rtl/>
        </w:rPr>
        <w:t>להתאים</w:t>
      </w:r>
      <w:r>
        <w:rPr>
          <w:rFonts w:ascii="Times New Roman" w:hAnsi="Times New Roman"/>
          <w:b/>
          <w:bCs/>
          <w:sz w:val="28"/>
          <w:szCs w:val="28"/>
        </w:rPr>
        <w:t xml:space="preserve"> </w:t>
      </w:r>
      <w:r>
        <w:rPr>
          <w:rFonts w:ascii="Times New Roman" w:hAnsi="Times New Roman" w:hint="cs"/>
          <w:b/>
          <w:bCs/>
          <w:sz w:val="28"/>
          <w:szCs w:val="28"/>
          <w:rtl/>
        </w:rPr>
        <w:t>לכל</w:t>
      </w:r>
      <w:r>
        <w:rPr>
          <w:rFonts w:ascii="Times New Roman" w:hAnsi="Times New Roman"/>
          <w:b/>
          <w:bCs/>
          <w:sz w:val="28"/>
          <w:szCs w:val="28"/>
        </w:rPr>
        <w:t xml:space="preserve"> </w:t>
      </w:r>
      <w:r>
        <w:rPr>
          <w:rFonts w:ascii="Times New Roman" w:hAnsi="Times New Roman" w:hint="cs"/>
          <w:b/>
          <w:bCs/>
          <w:sz w:val="28"/>
          <w:szCs w:val="28"/>
          <w:rtl/>
        </w:rPr>
        <w:t>מצב</w:t>
      </w:r>
      <w:r>
        <w:rPr>
          <w:rFonts w:ascii="Times New Roman" w:hAnsi="Times New Roman"/>
          <w:b/>
          <w:bCs/>
          <w:sz w:val="28"/>
          <w:szCs w:val="28"/>
        </w:rPr>
        <w:t xml:space="preserve"> </w:t>
      </w:r>
      <w:r>
        <w:rPr>
          <w:rFonts w:ascii="Times New Roman" w:hAnsi="Times New Roman" w:hint="cs"/>
          <w:b/>
          <w:bCs/>
          <w:sz w:val="28"/>
          <w:szCs w:val="28"/>
          <w:rtl/>
        </w:rPr>
        <w:t>ולכל</w:t>
      </w:r>
      <w:r>
        <w:rPr>
          <w:rFonts w:ascii="Times New Roman" w:hAnsi="Times New Roman"/>
          <w:b/>
          <w:bCs/>
          <w:sz w:val="28"/>
          <w:szCs w:val="28"/>
        </w:rPr>
        <w:t xml:space="preserve"> </w:t>
      </w:r>
      <w:r>
        <w:rPr>
          <w:rFonts w:ascii="Times New Roman" w:hAnsi="Times New Roman" w:hint="cs"/>
          <w:b/>
          <w:bCs/>
          <w:sz w:val="28"/>
          <w:szCs w:val="28"/>
          <w:rtl/>
        </w:rPr>
        <w:t>עד,</w:t>
      </w:r>
      <w:r>
        <w:rPr>
          <w:rFonts w:ascii="Times New Roman" w:hAnsi="Times New Roman"/>
          <w:b/>
          <w:bCs/>
          <w:sz w:val="28"/>
          <w:szCs w:val="28"/>
        </w:rPr>
        <w:t xml:space="preserve"> </w:t>
      </w:r>
      <w:r>
        <w:rPr>
          <w:rFonts w:ascii="Times New Roman" w:hAnsi="Times New Roman" w:hint="cs"/>
          <w:b/>
          <w:bCs/>
          <w:sz w:val="28"/>
          <w:szCs w:val="28"/>
          <w:rtl/>
        </w:rPr>
        <w:t>מעוררת</w:t>
      </w:r>
      <w:r>
        <w:rPr>
          <w:rFonts w:ascii="Times New Roman" w:hAnsi="Times New Roman"/>
          <w:b/>
          <w:bCs/>
          <w:sz w:val="28"/>
          <w:szCs w:val="28"/>
        </w:rPr>
        <w:t xml:space="preserve"> </w:t>
      </w:r>
      <w:r>
        <w:rPr>
          <w:rFonts w:ascii="Times New Roman" w:hAnsi="Times New Roman" w:hint="cs"/>
          <w:b/>
          <w:bCs/>
          <w:sz w:val="28"/>
          <w:szCs w:val="28"/>
          <w:rtl/>
        </w:rPr>
        <w:t>קושי</w:t>
      </w:r>
      <w:r>
        <w:rPr>
          <w:rFonts w:ascii="Times New Roman" w:hAnsi="Times New Roman"/>
          <w:b/>
          <w:bCs/>
          <w:sz w:val="28"/>
          <w:szCs w:val="28"/>
        </w:rPr>
        <w:t xml:space="preserve"> </w:t>
      </w:r>
      <w:r>
        <w:rPr>
          <w:rFonts w:ascii="Times New Roman" w:hAnsi="Times New Roman" w:hint="cs"/>
          <w:b/>
          <w:bCs/>
          <w:sz w:val="28"/>
          <w:szCs w:val="28"/>
          <w:rtl/>
        </w:rPr>
        <w:t>מסוים</w:t>
      </w:r>
      <w:r>
        <w:rPr>
          <w:rFonts w:ascii="Times New Roman" w:hAnsi="Times New Roman"/>
          <w:b/>
          <w:bCs/>
          <w:sz w:val="28"/>
          <w:szCs w:val="28"/>
        </w:rPr>
        <w:t xml:space="preserve"> </w:t>
      </w:r>
      <w:r>
        <w:rPr>
          <w:rFonts w:ascii="Times New Roman" w:hAnsi="Times New Roman" w:hint="cs"/>
          <w:b/>
          <w:bCs/>
          <w:sz w:val="28"/>
          <w:szCs w:val="28"/>
          <w:rtl/>
        </w:rPr>
        <w:t>ביחס</w:t>
      </w:r>
      <w:r>
        <w:rPr>
          <w:rFonts w:ascii="Times New Roman" w:hAnsi="Times New Roman"/>
          <w:b/>
          <w:bCs/>
          <w:sz w:val="28"/>
          <w:szCs w:val="28"/>
        </w:rPr>
        <w:t xml:space="preserve"> </w:t>
      </w:r>
      <w:r>
        <w:rPr>
          <w:rFonts w:ascii="Times New Roman" w:hAnsi="Times New Roman" w:hint="cs"/>
          <w:b/>
          <w:bCs/>
          <w:sz w:val="28"/>
          <w:szCs w:val="28"/>
          <w:rtl/>
        </w:rPr>
        <w:t>לעדויותיהם</w:t>
      </w:r>
      <w:r>
        <w:rPr>
          <w:rFonts w:ascii="Times New Roman" w:hAnsi="Times New Roman"/>
          <w:b/>
          <w:bCs/>
          <w:sz w:val="28"/>
          <w:szCs w:val="28"/>
        </w:rPr>
        <w:t xml:space="preserve"> </w:t>
      </w:r>
      <w:r>
        <w:rPr>
          <w:rFonts w:ascii="Times New Roman" w:hAnsi="Times New Roman" w:hint="cs"/>
          <w:b/>
          <w:bCs/>
          <w:sz w:val="28"/>
          <w:szCs w:val="28"/>
          <w:rtl/>
        </w:rPr>
        <w:t>של</w:t>
      </w:r>
      <w:r>
        <w:rPr>
          <w:rFonts w:ascii="Times New Roman" w:hAnsi="Times New Roman"/>
          <w:b/>
          <w:bCs/>
          <w:sz w:val="28"/>
          <w:szCs w:val="28"/>
        </w:rPr>
        <w:t xml:space="preserve"> </w:t>
      </w:r>
      <w:r>
        <w:rPr>
          <w:rFonts w:ascii="Times New Roman" w:hAnsi="Times New Roman" w:hint="cs"/>
          <w:b/>
          <w:bCs/>
          <w:sz w:val="28"/>
          <w:szCs w:val="28"/>
          <w:rtl/>
        </w:rPr>
        <w:t>נפגעי</w:t>
      </w:r>
      <w:r>
        <w:rPr>
          <w:rFonts w:ascii="Times New Roman" w:hAnsi="Times New Roman"/>
          <w:b/>
          <w:bCs/>
          <w:sz w:val="28"/>
          <w:szCs w:val="28"/>
        </w:rPr>
        <w:t xml:space="preserve"> </w:t>
      </w:r>
      <w:r>
        <w:rPr>
          <w:rFonts w:ascii="Times New Roman" w:hAnsi="Times New Roman" w:hint="cs"/>
          <w:b/>
          <w:bCs/>
          <w:sz w:val="28"/>
          <w:szCs w:val="28"/>
          <w:rtl/>
        </w:rPr>
        <w:t>ונפגעות</w:t>
      </w:r>
      <w:r>
        <w:rPr>
          <w:rFonts w:ascii="Times New Roman" w:hAnsi="Times New Roman"/>
          <w:b/>
          <w:bCs/>
          <w:sz w:val="28"/>
          <w:szCs w:val="28"/>
        </w:rPr>
        <w:t xml:space="preserve"> </w:t>
      </w:r>
      <w:r>
        <w:rPr>
          <w:rFonts w:ascii="Times New Roman" w:hAnsi="Times New Roman" w:hint="cs"/>
          <w:b/>
          <w:bCs/>
          <w:sz w:val="28"/>
          <w:szCs w:val="28"/>
          <w:rtl/>
        </w:rPr>
        <w:t>עבירות</w:t>
      </w:r>
      <w:r>
        <w:rPr>
          <w:rFonts w:ascii="Times New Roman" w:hAnsi="Times New Roman"/>
          <w:b/>
          <w:bCs/>
          <w:sz w:val="28"/>
          <w:szCs w:val="28"/>
        </w:rPr>
        <w:t xml:space="preserve"> </w:t>
      </w:r>
      <w:r>
        <w:rPr>
          <w:rFonts w:ascii="Times New Roman" w:hAnsi="Times New Roman" w:hint="cs"/>
          <w:b/>
          <w:bCs/>
          <w:sz w:val="28"/>
          <w:szCs w:val="28"/>
          <w:rtl/>
        </w:rPr>
        <w:t>מין,</w:t>
      </w:r>
      <w:r>
        <w:rPr>
          <w:rFonts w:ascii="Times New Roman" w:hAnsi="Times New Roman"/>
          <w:b/>
          <w:bCs/>
          <w:sz w:val="28"/>
          <w:szCs w:val="28"/>
        </w:rPr>
        <w:t xml:space="preserve"> </w:t>
      </w:r>
      <w:r>
        <w:rPr>
          <w:rFonts w:ascii="Times New Roman" w:hAnsi="Times New Roman" w:hint="cs"/>
          <w:b/>
          <w:bCs/>
          <w:sz w:val="28"/>
          <w:szCs w:val="28"/>
          <w:rtl/>
        </w:rPr>
        <w:t>לא</w:t>
      </w:r>
      <w:r>
        <w:rPr>
          <w:rFonts w:ascii="Times New Roman" w:hAnsi="Times New Roman"/>
          <w:b/>
          <w:bCs/>
          <w:sz w:val="28"/>
          <w:szCs w:val="28"/>
        </w:rPr>
        <w:t xml:space="preserve"> </w:t>
      </w:r>
      <w:r>
        <w:rPr>
          <w:rFonts w:ascii="Times New Roman" w:hAnsi="Times New Roman" w:hint="cs"/>
          <w:b/>
          <w:bCs/>
          <w:sz w:val="28"/>
          <w:szCs w:val="28"/>
          <w:rtl/>
        </w:rPr>
        <w:t>כל</w:t>
      </w:r>
      <w:r>
        <w:rPr>
          <w:rFonts w:ascii="Times New Roman" w:hAnsi="Times New Roman"/>
          <w:b/>
          <w:bCs/>
          <w:sz w:val="28"/>
          <w:szCs w:val="28"/>
        </w:rPr>
        <w:t xml:space="preserve"> </w:t>
      </w:r>
      <w:r>
        <w:rPr>
          <w:rFonts w:ascii="Times New Roman" w:hAnsi="Times New Roman" w:hint="cs"/>
          <w:b/>
          <w:bCs/>
          <w:sz w:val="28"/>
          <w:szCs w:val="28"/>
          <w:rtl/>
        </w:rPr>
        <w:t>שכן</w:t>
      </w:r>
      <w:r>
        <w:rPr>
          <w:rFonts w:ascii="Times New Roman" w:hAnsi="Times New Roman"/>
          <w:b/>
          <w:bCs/>
          <w:sz w:val="28"/>
          <w:szCs w:val="28"/>
        </w:rPr>
        <w:t xml:space="preserve"> </w:t>
      </w:r>
      <w:r>
        <w:rPr>
          <w:rFonts w:ascii="Times New Roman" w:hAnsi="Times New Roman" w:hint="cs"/>
          <w:b/>
          <w:bCs/>
          <w:sz w:val="28"/>
          <w:szCs w:val="28"/>
          <w:rtl/>
        </w:rPr>
        <w:t>כשמדובר</w:t>
      </w:r>
      <w:r>
        <w:rPr>
          <w:rFonts w:ascii="Times New Roman" w:hAnsi="Times New Roman"/>
          <w:b/>
          <w:bCs/>
          <w:sz w:val="28"/>
          <w:szCs w:val="28"/>
        </w:rPr>
        <w:t xml:space="preserve"> </w:t>
      </w:r>
      <w:r>
        <w:rPr>
          <w:rFonts w:ascii="Times New Roman" w:hAnsi="Times New Roman" w:hint="cs"/>
          <w:b/>
          <w:bCs/>
          <w:sz w:val="28"/>
          <w:szCs w:val="28"/>
          <w:rtl/>
        </w:rPr>
        <w:t>בעבירות</w:t>
      </w:r>
      <w:r>
        <w:rPr>
          <w:rFonts w:ascii="Times New Roman" w:hAnsi="Times New Roman"/>
          <w:b/>
          <w:bCs/>
          <w:sz w:val="28"/>
          <w:szCs w:val="28"/>
        </w:rPr>
        <w:t xml:space="preserve"> </w:t>
      </w:r>
      <w:r>
        <w:rPr>
          <w:rFonts w:ascii="Times New Roman" w:hAnsi="Times New Roman" w:hint="cs"/>
          <w:b/>
          <w:bCs/>
          <w:sz w:val="28"/>
          <w:szCs w:val="28"/>
          <w:rtl/>
        </w:rPr>
        <w:t>מין</w:t>
      </w:r>
      <w:r>
        <w:rPr>
          <w:rFonts w:ascii="Times New Roman" w:hAnsi="Times New Roman"/>
          <w:b/>
          <w:bCs/>
          <w:sz w:val="28"/>
          <w:szCs w:val="28"/>
        </w:rPr>
        <w:t xml:space="preserve"> </w:t>
      </w:r>
      <w:r>
        <w:rPr>
          <w:rFonts w:ascii="Times New Roman" w:hAnsi="Times New Roman" w:hint="cs"/>
          <w:b/>
          <w:bCs/>
          <w:sz w:val="28"/>
          <w:szCs w:val="28"/>
          <w:rtl/>
        </w:rPr>
        <w:t>שבוצעו</w:t>
      </w:r>
      <w:r>
        <w:rPr>
          <w:rFonts w:ascii="Times New Roman" w:hAnsi="Times New Roman"/>
          <w:b/>
          <w:bCs/>
          <w:sz w:val="28"/>
          <w:szCs w:val="28"/>
        </w:rPr>
        <w:t xml:space="preserve"> </w:t>
      </w:r>
      <w:r>
        <w:rPr>
          <w:rFonts w:ascii="Times New Roman" w:hAnsi="Times New Roman" w:hint="cs"/>
          <w:b/>
          <w:bCs/>
          <w:sz w:val="28"/>
          <w:szCs w:val="28"/>
          <w:rtl/>
        </w:rPr>
        <w:t>בתוך</w:t>
      </w:r>
      <w:r>
        <w:rPr>
          <w:rFonts w:ascii="Times New Roman" w:hAnsi="Times New Roman"/>
          <w:b/>
          <w:bCs/>
          <w:sz w:val="28"/>
          <w:szCs w:val="28"/>
        </w:rPr>
        <w:t xml:space="preserve"> </w:t>
      </w:r>
      <w:r>
        <w:rPr>
          <w:rFonts w:ascii="Times New Roman" w:hAnsi="Times New Roman" w:hint="cs"/>
          <w:b/>
          <w:bCs/>
          <w:sz w:val="28"/>
          <w:szCs w:val="28"/>
          <w:rtl/>
        </w:rPr>
        <w:t>המשפחה</w:t>
      </w:r>
      <w:r>
        <w:rPr>
          <w:rFonts w:ascii="Times New Roman" w:hAnsi="Times New Roman"/>
          <w:b/>
          <w:bCs/>
          <w:sz w:val="28"/>
          <w:szCs w:val="28"/>
        </w:rPr>
        <w:t xml:space="preserve"> </w:t>
      </w:r>
      <w:r>
        <w:rPr>
          <w:rFonts w:ascii="Times New Roman" w:hAnsi="Times New Roman" w:hint="cs"/>
          <w:b/>
          <w:bCs/>
          <w:sz w:val="28"/>
          <w:szCs w:val="28"/>
          <w:rtl/>
        </w:rPr>
        <w:t>שרב</w:t>
      </w:r>
      <w:r>
        <w:rPr>
          <w:rFonts w:ascii="Times New Roman" w:hAnsi="Times New Roman"/>
          <w:b/>
          <w:bCs/>
          <w:sz w:val="28"/>
          <w:szCs w:val="28"/>
        </w:rPr>
        <w:t xml:space="preserve"> </w:t>
      </w:r>
      <w:r>
        <w:rPr>
          <w:rFonts w:ascii="Times New Roman" w:hAnsi="Times New Roman" w:hint="cs"/>
          <w:b/>
          <w:bCs/>
          <w:sz w:val="28"/>
          <w:szCs w:val="28"/>
          <w:rtl/>
        </w:rPr>
        <w:t>הנסתר</w:t>
      </w:r>
      <w:r>
        <w:rPr>
          <w:rFonts w:ascii="Times New Roman" w:hAnsi="Times New Roman"/>
          <w:b/>
          <w:bCs/>
          <w:sz w:val="28"/>
          <w:szCs w:val="28"/>
        </w:rPr>
        <w:t xml:space="preserve"> </w:t>
      </w:r>
      <w:r>
        <w:rPr>
          <w:rFonts w:ascii="Times New Roman" w:hAnsi="Times New Roman" w:hint="cs"/>
          <w:b/>
          <w:bCs/>
          <w:sz w:val="28"/>
          <w:szCs w:val="28"/>
          <w:rtl/>
        </w:rPr>
        <w:t>בהן</w:t>
      </w:r>
      <w:r>
        <w:rPr>
          <w:rFonts w:ascii="Times New Roman" w:hAnsi="Times New Roman"/>
          <w:b/>
          <w:bCs/>
          <w:sz w:val="28"/>
          <w:szCs w:val="28"/>
        </w:rPr>
        <w:t xml:space="preserve"> </w:t>
      </w:r>
      <w:r>
        <w:rPr>
          <w:rFonts w:ascii="Times New Roman" w:hAnsi="Times New Roman" w:hint="cs"/>
          <w:b/>
          <w:bCs/>
          <w:sz w:val="28"/>
          <w:szCs w:val="28"/>
          <w:rtl/>
        </w:rPr>
        <w:t>על</w:t>
      </w:r>
      <w:r>
        <w:rPr>
          <w:rFonts w:ascii="Times New Roman" w:hAnsi="Times New Roman"/>
          <w:b/>
          <w:bCs/>
          <w:sz w:val="28"/>
          <w:szCs w:val="28"/>
        </w:rPr>
        <w:t xml:space="preserve"> </w:t>
      </w:r>
      <w:r>
        <w:rPr>
          <w:rFonts w:ascii="Times New Roman" w:hAnsi="Times New Roman" w:hint="cs"/>
          <w:b/>
          <w:bCs/>
          <w:sz w:val="28"/>
          <w:szCs w:val="28"/>
          <w:rtl/>
        </w:rPr>
        <w:t>הנגלה.</w:t>
      </w:r>
      <w:r>
        <w:rPr>
          <w:rFonts w:ascii="Times New Roman" w:hAnsi="Times New Roman"/>
          <w:b/>
          <w:bCs/>
          <w:sz w:val="28"/>
          <w:szCs w:val="28"/>
        </w:rPr>
        <w:t xml:space="preserve"> </w:t>
      </w:r>
    </w:p>
    <w:p w14:paraId="63C5B244" w14:textId="77777777" w:rsidR="004158A1" w:rsidRDefault="008E40F0">
      <w:pPr>
        <w:autoSpaceDE w:val="0"/>
        <w:autoSpaceDN w:val="0"/>
        <w:adjustRightInd w:val="0"/>
        <w:spacing w:line="360" w:lineRule="auto"/>
        <w:ind w:left="1125" w:right="1620"/>
        <w:jc w:val="both"/>
        <w:rPr>
          <w:rFonts w:ascii="Times New Roman" w:hAnsi="Times New Roman"/>
          <w:b/>
          <w:bCs/>
          <w:sz w:val="28"/>
          <w:szCs w:val="28"/>
        </w:rPr>
      </w:pPr>
      <w:r>
        <w:rPr>
          <w:rFonts w:ascii="Times New Roman" w:hAnsi="Times New Roman" w:hint="cs"/>
          <w:b/>
          <w:bCs/>
          <w:sz w:val="28"/>
          <w:szCs w:val="28"/>
          <w:rtl/>
        </w:rPr>
        <w:t>נפגעים</w:t>
      </w:r>
      <w:r>
        <w:rPr>
          <w:rFonts w:ascii="Times New Roman" w:hAnsi="Times New Roman"/>
          <w:b/>
          <w:bCs/>
          <w:sz w:val="28"/>
          <w:szCs w:val="28"/>
        </w:rPr>
        <w:t xml:space="preserve"> </w:t>
      </w:r>
      <w:r>
        <w:rPr>
          <w:rFonts w:ascii="Times New Roman" w:hAnsi="Times New Roman" w:hint="cs"/>
          <w:b/>
          <w:bCs/>
          <w:sz w:val="28"/>
          <w:szCs w:val="28"/>
          <w:rtl/>
        </w:rPr>
        <w:t>אלו</w:t>
      </w:r>
      <w:r>
        <w:rPr>
          <w:rFonts w:ascii="Times New Roman" w:hAnsi="Times New Roman"/>
          <w:b/>
          <w:bCs/>
          <w:sz w:val="28"/>
          <w:szCs w:val="28"/>
        </w:rPr>
        <w:t xml:space="preserve"> </w:t>
      </w:r>
      <w:r>
        <w:rPr>
          <w:rFonts w:ascii="Times New Roman" w:hAnsi="Times New Roman" w:hint="cs"/>
          <w:b/>
          <w:bCs/>
          <w:sz w:val="28"/>
          <w:szCs w:val="28"/>
          <w:rtl/>
        </w:rPr>
        <w:t>סובלים</w:t>
      </w:r>
      <w:r>
        <w:rPr>
          <w:rFonts w:ascii="Times New Roman" w:hAnsi="Times New Roman"/>
          <w:b/>
          <w:bCs/>
          <w:sz w:val="28"/>
          <w:szCs w:val="28"/>
        </w:rPr>
        <w:t xml:space="preserve"> </w:t>
      </w:r>
      <w:r>
        <w:rPr>
          <w:rFonts w:ascii="Times New Roman" w:hAnsi="Times New Roman" w:hint="cs"/>
          <w:b/>
          <w:bCs/>
          <w:sz w:val="28"/>
          <w:szCs w:val="28"/>
          <w:rtl/>
        </w:rPr>
        <w:t>פעמים</w:t>
      </w:r>
      <w:r>
        <w:rPr>
          <w:rFonts w:ascii="Times New Roman" w:hAnsi="Times New Roman"/>
          <w:b/>
          <w:bCs/>
          <w:sz w:val="28"/>
          <w:szCs w:val="28"/>
        </w:rPr>
        <w:t xml:space="preserve"> </w:t>
      </w:r>
      <w:r>
        <w:rPr>
          <w:rFonts w:ascii="Times New Roman" w:hAnsi="Times New Roman" w:hint="cs"/>
          <w:b/>
          <w:bCs/>
          <w:sz w:val="28"/>
          <w:szCs w:val="28"/>
          <w:rtl/>
        </w:rPr>
        <w:t>רבות</w:t>
      </w:r>
      <w:r>
        <w:rPr>
          <w:rFonts w:ascii="Times New Roman" w:hAnsi="Times New Roman"/>
          <w:b/>
          <w:bCs/>
          <w:sz w:val="28"/>
          <w:szCs w:val="28"/>
        </w:rPr>
        <w:t xml:space="preserve"> </w:t>
      </w:r>
      <w:r>
        <w:rPr>
          <w:rFonts w:ascii="Times New Roman" w:hAnsi="Times New Roman" w:hint="cs"/>
          <w:b/>
          <w:bCs/>
          <w:sz w:val="28"/>
          <w:szCs w:val="28"/>
          <w:rtl/>
        </w:rPr>
        <w:t>מטראומות</w:t>
      </w:r>
      <w:r>
        <w:rPr>
          <w:rFonts w:ascii="Times New Roman" w:hAnsi="Times New Roman"/>
          <w:b/>
          <w:bCs/>
          <w:sz w:val="28"/>
          <w:szCs w:val="28"/>
        </w:rPr>
        <w:t xml:space="preserve"> </w:t>
      </w:r>
      <w:r>
        <w:rPr>
          <w:rFonts w:ascii="Times New Roman" w:hAnsi="Times New Roman" w:hint="cs"/>
          <w:b/>
          <w:bCs/>
          <w:sz w:val="28"/>
          <w:szCs w:val="28"/>
          <w:rtl/>
        </w:rPr>
        <w:t>נפשיות</w:t>
      </w:r>
      <w:r>
        <w:rPr>
          <w:rFonts w:ascii="Times New Roman" w:hAnsi="Times New Roman"/>
          <w:b/>
          <w:bCs/>
          <w:sz w:val="28"/>
          <w:szCs w:val="28"/>
        </w:rPr>
        <w:t xml:space="preserve"> </w:t>
      </w:r>
      <w:r>
        <w:rPr>
          <w:rFonts w:ascii="Times New Roman" w:hAnsi="Times New Roman" w:hint="cs"/>
          <w:b/>
          <w:bCs/>
          <w:sz w:val="28"/>
          <w:szCs w:val="28"/>
          <w:rtl/>
        </w:rPr>
        <w:t>מכבידות</w:t>
      </w:r>
      <w:r>
        <w:rPr>
          <w:rFonts w:ascii="Times New Roman" w:hAnsi="Times New Roman"/>
          <w:b/>
          <w:bCs/>
          <w:sz w:val="28"/>
          <w:szCs w:val="28"/>
        </w:rPr>
        <w:t xml:space="preserve"> </w:t>
      </w:r>
      <w:r>
        <w:rPr>
          <w:rFonts w:ascii="Times New Roman" w:hAnsi="Times New Roman" w:hint="cs"/>
          <w:b/>
          <w:bCs/>
          <w:sz w:val="28"/>
          <w:szCs w:val="28"/>
          <w:rtl/>
        </w:rPr>
        <w:t>השולחות</w:t>
      </w:r>
      <w:r>
        <w:rPr>
          <w:rFonts w:ascii="Times New Roman" w:hAnsi="Times New Roman"/>
          <w:b/>
          <w:bCs/>
          <w:sz w:val="28"/>
          <w:szCs w:val="28"/>
        </w:rPr>
        <w:t xml:space="preserve"> </w:t>
      </w:r>
      <w:r>
        <w:rPr>
          <w:rFonts w:ascii="Times New Roman" w:hAnsi="Times New Roman" w:hint="cs"/>
          <w:b/>
          <w:bCs/>
          <w:sz w:val="28"/>
          <w:szCs w:val="28"/>
          <w:rtl/>
        </w:rPr>
        <w:t>גרורותיהן</w:t>
      </w:r>
      <w:r>
        <w:rPr>
          <w:rFonts w:ascii="Times New Roman" w:hAnsi="Times New Roman"/>
          <w:b/>
          <w:bCs/>
          <w:sz w:val="28"/>
          <w:szCs w:val="28"/>
        </w:rPr>
        <w:t xml:space="preserve"> </w:t>
      </w:r>
      <w:r>
        <w:rPr>
          <w:rFonts w:ascii="Times New Roman" w:hAnsi="Times New Roman" w:hint="cs"/>
          <w:b/>
          <w:bCs/>
          <w:sz w:val="28"/>
          <w:szCs w:val="28"/>
          <w:rtl/>
        </w:rPr>
        <w:t>גם</w:t>
      </w:r>
      <w:r>
        <w:rPr>
          <w:rFonts w:ascii="Times New Roman" w:hAnsi="Times New Roman"/>
          <w:b/>
          <w:bCs/>
          <w:sz w:val="28"/>
          <w:szCs w:val="28"/>
        </w:rPr>
        <w:t xml:space="preserve"> </w:t>
      </w:r>
      <w:r>
        <w:rPr>
          <w:rFonts w:ascii="Times New Roman" w:hAnsi="Times New Roman" w:hint="cs"/>
          <w:b/>
          <w:bCs/>
          <w:sz w:val="28"/>
          <w:szCs w:val="28"/>
          <w:rtl/>
        </w:rPr>
        <w:t>על</w:t>
      </w:r>
      <w:r>
        <w:rPr>
          <w:rFonts w:ascii="Times New Roman" w:hAnsi="Times New Roman"/>
          <w:b/>
          <w:bCs/>
          <w:sz w:val="28"/>
          <w:szCs w:val="28"/>
        </w:rPr>
        <w:t xml:space="preserve"> </w:t>
      </w:r>
      <w:r>
        <w:rPr>
          <w:rFonts w:ascii="Times New Roman" w:hAnsi="Times New Roman" w:hint="cs"/>
          <w:b/>
          <w:bCs/>
          <w:sz w:val="28"/>
          <w:szCs w:val="28"/>
          <w:rtl/>
        </w:rPr>
        <w:t>הודעותיהם</w:t>
      </w:r>
      <w:r>
        <w:rPr>
          <w:rFonts w:ascii="Times New Roman" w:hAnsi="Times New Roman"/>
          <w:b/>
          <w:bCs/>
          <w:sz w:val="28"/>
          <w:szCs w:val="28"/>
        </w:rPr>
        <w:t xml:space="preserve"> </w:t>
      </w:r>
      <w:r>
        <w:rPr>
          <w:rFonts w:ascii="Times New Roman" w:hAnsi="Times New Roman" w:hint="cs"/>
          <w:b/>
          <w:bCs/>
          <w:sz w:val="28"/>
          <w:szCs w:val="28"/>
          <w:rtl/>
        </w:rPr>
        <w:t>במשטרה</w:t>
      </w:r>
      <w:r>
        <w:rPr>
          <w:rFonts w:ascii="Times New Roman" w:hAnsi="Times New Roman"/>
          <w:b/>
          <w:bCs/>
          <w:sz w:val="28"/>
          <w:szCs w:val="28"/>
        </w:rPr>
        <w:t xml:space="preserve"> </w:t>
      </w:r>
      <w:r>
        <w:rPr>
          <w:rFonts w:ascii="Times New Roman" w:hAnsi="Times New Roman" w:hint="cs"/>
          <w:b/>
          <w:bCs/>
          <w:sz w:val="28"/>
          <w:szCs w:val="28"/>
          <w:rtl/>
        </w:rPr>
        <w:t>ועל</w:t>
      </w:r>
      <w:r>
        <w:rPr>
          <w:rFonts w:ascii="Times New Roman" w:hAnsi="Times New Roman"/>
          <w:b/>
          <w:bCs/>
          <w:sz w:val="28"/>
          <w:szCs w:val="28"/>
        </w:rPr>
        <w:t xml:space="preserve"> </w:t>
      </w:r>
      <w:r>
        <w:rPr>
          <w:rFonts w:ascii="Times New Roman" w:hAnsi="Times New Roman" w:hint="cs"/>
          <w:b/>
          <w:bCs/>
          <w:sz w:val="28"/>
          <w:szCs w:val="28"/>
          <w:rtl/>
        </w:rPr>
        <w:t>עדויותיהם</w:t>
      </w:r>
      <w:r>
        <w:rPr>
          <w:rFonts w:ascii="Times New Roman" w:hAnsi="Times New Roman"/>
          <w:b/>
          <w:bCs/>
          <w:sz w:val="28"/>
          <w:szCs w:val="28"/>
        </w:rPr>
        <w:t xml:space="preserve"> </w:t>
      </w:r>
      <w:r>
        <w:rPr>
          <w:rFonts w:ascii="Times New Roman" w:hAnsi="Times New Roman" w:hint="cs"/>
          <w:b/>
          <w:bCs/>
          <w:sz w:val="28"/>
          <w:szCs w:val="28"/>
          <w:rtl/>
        </w:rPr>
        <w:t>בבית</w:t>
      </w:r>
      <w:r>
        <w:rPr>
          <w:rFonts w:ascii="Times New Roman" w:hAnsi="Times New Roman"/>
          <w:b/>
          <w:bCs/>
          <w:sz w:val="28"/>
          <w:szCs w:val="28"/>
        </w:rPr>
        <w:t xml:space="preserve"> </w:t>
      </w:r>
      <w:r>
        <w:rPr>
          <w:rFonts w:ascii="Times New Roman" w:hAnsi="Times New Roman" w:hint="cs"/>
          <w:b/>
          <w:bCs/>
          <w:sz w:val="28"/>
          <w:szCs w:val="28"/>
          <w:rtl/>
        </w:rPr>
        <w:t>המשפט [...]</w:t>
      </w:r>
      <w:r>
        <w:rPr>
          <w:rFonts w:ascii="Times New Roman" w:hAnsi="Times New Roman"/>
          <w:b/>
          <w:bCs/>
          <w:sz w:val="28"/>
          <w:szCs w:val="28"/>
        </w:rPr>
        <w:t xml:space="preserve"> </w:t>
      </w:r>
      <w:r>
        <w:rPr>
          <w:rFonts w:ascii="Times New Roman" w:hAnsi="Times New Roman" w:hint="cs"/>
          <w:b/>
          <w:bCs/>
          <w:sz w:val="28"/>
          <w:szCs w:val="28"/>
          <w:rtl/>
        </w:rPr>
        <w:t>כתוצאה</w:t>
      </w:r>
      <w:r>
        <w:rPr>
          <w:rFonts w:ascii="Times New Roman" w:hAnsi="Times New Roman"/>
          <w:b/>
          <w:bCs/>
          <w:sz w:val="28"/>
          <w:szCs w:val="28"/>
        </w:rPr>
        <w:t xml:space="preserve"> </w:t>
      </w:r>
      <w:r>
        <w:rPr>
          <w:rFonts w:ascii="Times New Roman" w:hAnsi="Times New Roman" w:hint="cs"/>
          <w:b/>
          <w:bCs/>
          <w:sz w:val="28"/>
          <w:szCs w:val="28"/>
          <w:rtl/>
        </w:rPr>
        <w:t>מעימות</w:t>
      </w:r>
      <w:r>
        <w:rPr>
          <w:rFonts w:ascii="Times New Roman" w:hAnsi="Times New Roman"/>
          <w:b/>
          <w:bCs/>
          <w:sz w:val="28"/>
          <w:szCs w:val="28"/>
        </w:rPr>
        <w:t xml:space="preserve"> </w:t>
      </w:r>
      <w:r>
        <w:rPr>
          <w:rFonts w:ascii="Times New Roman" w:hAnsi="Times New Roman" w:hint="cs"/>
          <w:b/>
          <w:bCs/>
          <w:sz w:val="28"/>
          <w:szCs w:val="28"/>
          <w:rtl/>
        </w:rPr>
        <w:t>זה</w:t>
      </w:r>
      <w:r>
        <w:rPr>
          <w:rFonts w:ascii="Times New Roman" w:hAnsi="Times New Roman"/>
          <w:b/>
          <w:bCs/>
          <w:sz w:val="28"/>
          <w:szCs w:val="28"/>
        </w:rPr>
        <w:t xml:space="preserve"> </w:t>
      </w:r>
      <w:r>
        <w:rPr>
          <w:rFonts w:ascii="Times New Roman" w:hAnsi="Times New Roman" w:hint="cs"/>
          <w:b/>
          <w:bCs/>
          <w:sz w:val="28"/>
          <w:szCs w:val="28"/>
          <w:rtl/>
        </w:rPr>
        <w:t>קורה</w:t>
      </w:r>
      <w:r>
        <w:rPr>
          <w:rFonts w:ascii="Times New Roman" w:hAnsi="Times New Roman"/>
          <w:b/>
          <w:bCs/>
          <w:sz w:val="28"/>
          <w:szCs w:val="28"/>
        </w:rPr>
        <w:t xml:space="preserve"> </w:t>
      </w:r>
      <w:r>
        <w:rPr>
          <w:rFonts w:ascii="Times New Roman" w:hAnsi="Times New Roman" w:hint="cs"/>
          <w:b/>
          <w:bCs/>
          <w:sz w:val="28"/>
          <w:szCs w:val="28"/>
          <w:rtl/>
        </w:rPr>
        <w:t>פעמים</w:t>
      </w:r>
      <w:r>
        <w:rPr>
          <w:rFonts w:ascii="Times New Roman" w:hAnsi="Times New Roman"/>
          <w:b/>
          <w:bCs/>
          <w:sz w:val="28"/>
          <w:szCs w:val="28"/>
        </w:rPr>
        <w:t xml:space="preserve"> </w:t>
      </w:r>
      <w:r>
        <w:rPr>
          <w:rFonts w:ascii="Times New Roman" w:hAnsi="Times New Roman" w:hint="cs"/>
          <w:b/>
          <w:bCs/>
          <w:sz w:val="28"/>
          <w:szCs w:val="28"/>
          <w:rtl/>
        </w:rPr>
        <w:t>רבות</w:t>
      </w:r>
      <w:r>
        <w:rPr>
          <w:rFonts w:ascii="Times New Roman" w:hAnsi="Times New Roman"/>
          <w:b/>
          <w:bCs/>
          <w:sz w:val="28"/>
          <w:szCs w:val="28"/>
        </w:rPr>
        <w:t xml:space="preserve"> </w:t>
      </w:r>
      <w:r>
        <w:rPr>
          <w:rFonts w:ascii="Times New Roman" w:hAnsi="Times New Roman" w:hint="cs"/>
          <w:b/>
          <w:bCs/>
          <w:sz w:val="28"/>
          <w:szCs w:val="28"/>
          <w:rtl/>
        </w:rPr>
        <w:t>שקורבנות</w:t>
      </w:r>
      <w:r>
        <w:rPr>
          <w:rFonts w:ascii="Times New Roman" w:hAnsi="Times New Roman"/>
          <w:b/>
          <w:bCs/>
          <w:sz w:val="28"/>
          <w:szCs w:val="28"/>
        </w:rPr>
        <w:t xml:space="preserve"> </w:t>
      </w:r>
      <w:r>
        <w:rPr>
          <w:rFonts w:ascii="Times New Roman" w:hAnsi="Times New Roman" w:hint="cs"/>
          <w:b/>
          <w:bCs/>
          <w:sz w:val="28"/>
          <w:szCs w:val="28"/>
          <w:rtl/>
        </w:rPr>
        <w:t>עבירות</w:t>
      </w:r>
      <w:r>
        <w:rPr>
          <w:rFonts w:ascii="Times New Roman" w:hAnsi="Times New Roman"/>
          <w:b/>
          <w:bCs/>
          <w:sz w:val="28"/>
          <w:szCs w:val="28"/>
        </w:rPr>
        <w:t xml:space="preserve"> </w:t>
      </w:r>
      <w:r>
        <w:rPr>
          <w:rFonts w:ascii="Times New Roman" w:hAnsi="Times New Roman" w:hint="cs"/>
          <w:b/>
          <w:bCs/>
          <w:sz w:val="28"/>
          <w:szCs w:val="28"/>
          <w:rtl/>
        </w:rPr>
        <w:t>מין</w:t>
      </w:r>
      <w:r>
        <w:rPr>
          <w:rFonts w:ascii="Times New Roman" w:hAnsi="Times New Roman"/>
          <w:b/>
          <w:bCs/>
          <w:sz w:val="28"/>
          <w:szCs w:val="28"/>
        </w:rPr>
        <w:t xml:space="preserve"> </w:t>
      </w:r>
      <w:r>
        <w:rPr>
          <w:rFonts w:ascii="Times New Roman" w:hAnsi="Times New Roman" w:hint="cs"/>
          <w:b/>
          <w:bCs/>
          <w:sz w:val="28"/>
          <w:szCs w:val="28"/>
          <w:rtl/>
        </w:rPr>
        <w:t>מספרים</w:t>
      </w:r>
      <w:r>
        <w:rPr>
          <w:rFonts w:ascii="Times New Roman" w:hAnsi="Times New Roman"/>
          <w:b/>
          <w:bCs/>
          <w:sz w:val="28"/>
          <w:szCs w:val="28"/>
        </w:rPr>
        <w:t xml:space="preserve"> </w:t>
      </w:r>
      <w:r>
        <w:rPr>
          <w:rFonts w:ascii="Times New Roman" w:hAnsi="Times New Roman" w:hint="cs"/>
          <w:b/>
          <w:bCs/>
          <w:sz w:val="28"/>
          <w:szCs w:val="28"/>
          <w:rtl/>
        </w:rPr>
        <w:t>את</w:t>
      </w:r>
      <w:r>
        <w:rPr>
          <w:rFonts w:ascii="Times New Roman" w:hAnsi="Times New Roman"/>
          <w:b/>
          <w:bCs/>
          <w:sz w:val="28"/>
          <w:szCs w:val="28"/>
        </w:rPr>
        <w:t xml:space="preserve"> </w:t>
      </w:r>
      <w:r>
        <w:rPr>
          <w:rFonts w:ascii="Times New Roman" w:hAnsi="Times New Roman" w:hint="cs"/>
          <w:b/>
          <w:bCs/>
          <w:sz w:val="28"/>
          <w:szCs w:val="28"/>
          <w:rtl/>
        </w:rPr>
        <w:t>סיפורם</w:t>
      </w:r>
      <w:r>
        <w:rPr>
          <w:rFonts w:ascii="Times New Roman" w:hAnsi="Times New Roman"/>
          <w:b/>
          <w:bCs/>
          <w:sz w:val="28"/>
          <w:szCs w:val="28"/>
        </w:rPr>
        <w:t xml:space="preserve"> </w:t>
      </w:r>
      <w:r>
        <w:rPr>
          <w:rFonts w:ascii="Times New Roman" w:hAnsi="Times New Roman" w:hint="cs"/>
          <w:b/>
          <w:bCs/>
          <w:sz w:val="28"/>
          <w:szCs w:val="28"/>
          <w:rtl/>
        </w:rPr>
        <w:t>באופן</w:t>
      </w:r>
      <w:r>
        <w:rPr>
          <w:rFonts w:ascii="Times New Roman" w:hAnsi="Times New Roman"/>
          <w:b/>
          <w:bCs/>
          <w:sz w:val="28"/>
          <w:szCs w:val="28"/>
        </w:rPr>
        <w:t xml:space="preserve"> </w:t>
      </w:r>
      <w:r>
        <w:rPr>
          <w:rFonts w:ascii="Times New Roman" w:hAnsi="Times New Roman" w:hint="cs"/>
          <w:b/>
          <w:bCs/>
          <w:sz w:val="28"/>
          <w:szCs w:val="28"/>
          <w:rtl/>
        </w:rPr>
        <w:t>מקוטע</w:t>
      </w:r>
      <w:r>
        <w:rPr>
          <w:rFonts w:ascii="Times New Roman" w:hAnsi="Times New Roman"/>
          <w:b/>
          <w:bCs/>
          <w:sz w:val="28"/>
          <w:szCs w:val="28"/>
        </w:rPr>
        <w:t xml:space="preserve"> </w:t>
      </w:r>
      <w:r>
        <w:rPr>
          <w:rFonts w:ascii="Times New Roman" w:hAnsi="Times New Roman" w:hint="cs"/>
          <w:b/>
          <w:bCs/>
          <w:sz w:val="28"/>
          <w:szCs w:val="28"/>
          <w:rtl/>
        </w:rPr>
        <w:t>וסותר</w:t>
      </w:r>
      <w:r>
        <w:rPr>
          <w:rFonts w:ascii="Times New Roman" w:hAnsi="Times New Roman"/>
          <w:b/>
          <w:bCs/>
          <w:sz w:val="28"/>
          <w:szCs w:val="28"/>
        </w:rPr>
        <w:t xml:space="preserve"> </w:t>
      </w:r>
      <w:r>
        <w:rPr>
          <w:rFonts w:ascii="Times New Roman" w:hAnsi="Times New Roman" w:hint="cs"/>
          <w:b/>
          <w:bCs/>
          <w:sz w:val="28"/>
          <w:szCs w:val="28"/>
          <w:rtl/>
        </w:rPr>
        <w:t>המשרת</w:t>
      </w:r>
      <w:r>
        <w:rPr>
          <w:rFonts w:ascii="Times New Roman" w:hAnsi="Times New Roman"/>
          <w:b/>
          <w:bCs/>
          <w:sz w:val="28"/>
          <w:szCs w:val="28"/>
        </w:rPr>
        <w:t xml:space="preserve"> </w:t>
      </w:r>
      <w:r>
        <w:rPr>
          <w:rFonts w:ascii="Times New Roman" w:hAnsi="Times New Roman" w:hint="cs"/>
          <w:b/>
          <w:bCs/>
          <w:sz w:val="28"/>
          <w:szCs w:val="28"/>
          <w:rtl/>
        </w:rPr>
        <w:t>את</w:t>
      </w:r>
      <w:r>
        <w:rPr>
          <w:rFonts w:ascii="Times New Roman" w:hAnsi="Times New Roman"/>
          <w:b/>
          <w:bCs/>
          <w:sz w:val="28"/>
          <w:szCs w:val="28"/>
        </w:rPr>
        <w:t xml:space="preserve"> </w:t>
      </w:r>
      <w:r>
        <w:rPr>
          <w:rFonts w:ascii="Times New Roman" w:hAnsi="Times New Roman" w:hint="cs"/>
          <w:b/>
          <w:bCs/>
          <w:sz w:val="28"/>
          <w:szCs w:val="28"/>
          <w:rtl/>
        </w:rPr>
        <w:t>שני</w:t>
      </w:r>
      <w:r>
        <w:rPr>
          <w:rFonts w:ascii="Times New Roman" w:hAnsi="Times New Roman"/>
          <w:b/>
          <w:bCs/>
          <w:sz w:val="28"/>
          <w:szCs w:val="28"/>
        </w:rPr>
        <w:t xml:space="preserve"> </w:t>
      </w:r>
      <w:r>
        <w:rPr>
          <w:rFonts w:ascii="Times New Roman" w:hAnsi="Times New Roman" w:hint="cs"/>
          <w:b/>
          <w:bCs/>
          <w:sz w:val="28"/>
          <w:szCs w:val="28"/>
          <w:rtl/>
        </w:rPr>
        <w:t>הצדדים</w:t>
      </w:r>
      <w:r>
        <w:rPr>
          <w:rFonts w:ascii="Times New Roman" w:hAnsi="Times New Roman"/>
          <w:b/>
          <w:bCs/>
          <w:sz w:val="28"/>
          <w:szCs w:val="28"/>
        </w:rPr>
        <w:t xml:space="preserve"> </w:t>
      </w:r>
      <w:r>
        <w:rPr>
          <w:rFonts w:ascii="Times New Roman" w:hAnsi="Times New Roman" w:hint="cs"/>
          <w:b/>
          <w:bCs/>
          <w:sz w:val="28"/>
          <w:szCs w:val="28"/>
          <w:rtl/>
        </w:rPr>
        <w:t>לדיאלקטיקה,</w:t>
      </w:r>
      <w:r>
        <w:rPr>
          <w:rFonts w:ascii="Times New Roman" w:hAnsi="Times New Roman"/>
          <w:b/>
          <w:bCs/>
          <w:sz w:val="28"/>
          <w:szCs w:val="28"/>
        </w:rPr>
        <w:t xml:space="preserve"> </w:t>
      </w:r>
      <w:r>
        <w:rPr>
          <w:rFonts w:ascii="Times New Roman" w:hAnsi="Times New Roman" w:hint="cs"/>
          <w:b/>
          <w:bCs/>
          <w:sz w:val="28"/>
          <w:szCs w:val="28"/>
          <w:rtl/>
        </w:rPr>
        <w:t>ויוצר</w:t>
      </w:r>
      <w:r>
        <w:rPr>
          <w:rFonts w:ascii="Times New Roman" w:hAnsi="Times New Roman"/>
          <w:b/>
          <w:bCs/>
          <w:sz w:val="28"/>
          <w:szCs w:val="28"/>
        </w:rPr>
        <w:t xml:space="preserve"> </w:t>
      </w:r>
      <w:r>
        <w:rPr>
          <w:rFonts w:ascii="Times New Roman" w:hAnsi="Times New Roman" w:hint="cs"/>
          <w:b/>
          <w:bCs/>
          <w:sz w:val="28"/>
          <w:szCs w:val="28"/>
          <w:rtl/>
        </w:rPr>
        <w:t>בלבול</w:t>
      </w:r>
      <w:r>
        <w:rPr>
          <w:rFonts w:ascii="Times New Roman" w:hAnsi="Times New Roman"/>
          <w:b/>
          <w:bCs/>
          <w:sz w:val="28"/>
          <w:szCs w:val="28"/>
        </w:rPr>
        <w:t xml:space="preserve"> </w:t>
      </w:r>
      <w:r>
        <w:rPr>
          <w:rFonts w:ascii="Times New Roman" w:hAnsi="Times New Roman" w:hint="cs"/>
          <w:b/>
          <w:bCs/>
          <w:sz w:val="28"/>
          <w:szCs w:val="28"/>
          <w:rtl/>
        </w:rPr>
        <w:t>אצל</w:t>
      </w:r>
      <w:r>
        <w:rPr>
          <w:rFonts w:ascii="Times New Roman" w:hAnsi="Times New Roman"/>
          <w:b/>
          <w:bCs/>
          <w:sz w:val="28"/>
          <w:szCs w:val="28"/>
        </w:rPr>
        <w:t xml:space="preserve"> </w:t>
      </w:r>
      <w:r>
        <w:rPr>
          <w:rFonts w:ascii="Times New Roman" w:hAnsi="Times New Roman" w:hint="cs"/>
          <w:b/>
          <w:bCs/>
          <w:sz w:val="28"/>
          <w:szCs w:val="28"/>
          <w:rtl/>
        </w:rPr>
        <w:t>השומע</w:t>
      </w:r>
      <w:r>
        <w:rPr>
          <w:rFonts w:ascii="Times New Roman" w:hAnsi="Times New Roman"/>
          <w:b/>
          <w:bCs/>
          <w:sz w:val="28"/>
          <w:szCs w:val="28"/>
        </w:rPr>
        <w:t xml:space="preserve"> </w:t>
      </w:r>
      <w:r>
        <w:rPr>
          <w:rFonts w:ascii="Times New Roman" w:hAnsi="Times New Roman" w:hint="cs"/>
          <w:b/>
          <w:bCs/>
          <w:sz w:val="28"/>
          <w:szCs w:val="28"/>
          <w:rtl/>
        </w:rPr>
        <w:t>מהצד [...] הקושי</w:t>
      </w:r>
      <w:r>
        <w:rPr>
          <w:rFonts w:ascii="Times New Roman" w:hAnsi="Times New Roman"/>
          <w:b/>
          <w:bCs/>
          <w:sz w:val="28"/>
          <w:szCs w:val="28"/>
        </w:rPr>
        <w:t xml:space="preserve"> </w:t>
      </w:r>
      <w:r>
        <w:rPr>
          <w:rFonts w:ascii="Times New Roman" w:hAnsi="Times New Roman" w:hint="cs"/>
          <w:b/>
          <w:bCs/>
          <w:sz w:val="28"/>
          <w:szCs w:val="28"/>
          <w:rtl/>
        </w:rPr>
        <w:t>לעבד</w:t>
      </w:r>
      <w:r>
        <w:rPr>
          <w:rFonts w:ascii="Times New Roman" w:hAnsi="Times New Roman"/>
          <w:b/>
          <w:bCs/>
          <w:sz w:val="28"/>
          <w:szCs w:val="28"/>
        </w:rPr>
        <w:t xml:space="preserve"> </w:t>
      </w:r>
      <w:r>
        <w:rPr>
          <w:rFonts w:ascii="Times New Roman" w:hAnsi="Times New Roman" w:hint="cs"/>
          <w:b/>
          <w:bCs/>
          <w:sz w:val="28"/>
          <w:szCs w:val="28"/>
          <w:rtl/>
        </w:rPr>
        <w:t>את</w:t>
      </w:r>
      <w:r>
        <w:rPr>
          <w:rFonts w:ascii="Times New Roman" w:hAnsi="Times New Roman"/>
          <w:b/>
          <w:bCs/>
          <w:sz w:val="28"/>
          <w:szCs w:val="28"/>
        </w:rPr>
        <w:t xml:space="preserve"> </w:t>
      </w:r>
      <w:r>
        <w:rPr>
          <w:rFonts w:ascii="Times New Roman" w:hAnsi="Times New Roman" w:hint="cs"/>
          <w:b/>
          <w:bCs/>
          <w:sz w:val="28"/>
          <w:szCs w:val="28"/>
          <w:rtl/>
        </w:rPr>
        <w:t>החוויה</w:t>
      </w:r>
      <w:r>
        <w:rPr>
          <w:rFonts w:ascii="Times New Roman" w:hAnsi="Times New Roman"/>
          <w:b/>
          <w:bCs/>
          <w:sz w:val="28"/>
          <w:szCs w:val="28"/>
        </w:rPr>
        <w:t xml:space="preserve"> </w:t>
      </w:r>
      <w:r>
        <w:rPr>
          <w:rFonts w:ascii="Times New Roman" w:hAnsi="Times New Roman" w:hint="cs"/>
          <w:b/>
          <w:bCs/>
          <w:sz w:val="28"/>
          <w:szCs w:val="28"/>
          <w:rtl/>
        </w:rPr>
        <w:t>הטראומתית</w:t>
      </w:r>
      <w:r>
        <w:rPr>
          <w:rFonts w:ascii="Times New Roman" w:hAnsi="Times New Roman"/>
          <w:b/>
          <w:bCs/>
          <w:sz w:val="28"/>
          <w:szCs w:val="28"/>
        </w:rPr>
        <w:t xml:space="preserve"> </w:t>
      </w:r>
      <w:r>
        <w:rPr>
          <w:rFonts w:ascii="Times New Roman" w:hAnsi="Times New Roman" w:hint="cs"/>
          <w:b/>
          <w:bCs/>
          <w:sz w:val="28"/>
          <w:szCs w:val="28"/>
          <w:rtl/>
        </w:rPr>
        <w:t>ולהמשיג</w:t>
      </w:r>
      <w:r>
        <w:rPr>
          <w:rFonts w:ascii="Times New Roman" w:hAnsi="Times New Roman"/>
          <w:b/>
          <w:bCs/>
          <w:sz w:val="28"/>
          <w:szCs w:val="28"/>
        </w:rPr>
        <w:t xml:space="preserve"> </w:t>
      </w:r>
      <w:r>
        <w:rPr>
          <w:rFonts w:ascii="Times New Roman" w:hAnsi="Times New Roman" w:hint="cs"/>
          <w:b/>
          <w:bCs/>
          <w:sz w:val="28"/>
          <w:szCs w:val="28"/>
          <w:rtl/>
        </w:rPr>
        <w:t>את</w:t>
      </w:r>
      <w:r>
        <w:rPr>
          <w:rFonts w:ascii="Times New Roman" w:hAnsi="Times New Roman"/>
          <w:b/>
          <w:bCs/>
          <w:sz w:val="28"/>
          <w:szCs w:val="28"/>
        </w:rPr>
        <w:t xml:space="preserve"> </w:t>
      </w:r>
      <w:r>
        <w:rPr>
          <w:rFonts w:ascii="Times New Roman" w:hAnsi="Times New Roman" w:hint="cs"/>
          <w:b/>
          <w:bCs/>
          <w:sz w:val="28"/>
          <w:szCs w:val="28"/>
          <w:rtl/>
        </w:rPr>
        <w:t>אשר</w:t>
      </w:r>
      <w:r>
        <w:rPr>
          <w:rFonts w:ascii="Times New Roman" w:hAnsi="Times New Roman"/>
          <w:b/>
          <w:bCs/>
          <w:sz w:val="28"/>
          <w:szCs w:val="28"/>
        </w:rPr>
        <w:t xml:space="preserve"> </w:t>
      </w:r>
      <w:r>
        <w:rPr>
          <w:rFonts w:ascii="Times New Roman" w:hAnsi="Times New Roman" w:hint="cs"/>
          <w:b/>
          <w:bCs/>
          <w:sz w:val="28"/>
          <w:szCs w:val="28"/>
          <w:rtl/>
        </w:rPr>
        <w:t>ארע,</w:t>
      </w:r>
      <w:r>
        <w:rPr>
          <w:rFonts w:ascii="Times New Roman" w:hAnsi="Times New Roman"/>
          <w:b/>
          <w:bCs/>
          <w:sz w:val="28"/>
          <w:szCs w:val="28"/>
        </w:rPr>
        <w:t xml:space="preserve"> </w:t>
      </w:r>
      <w:r>
        <w:rPr>
          <w:rFonts w:ascii="Times New Roman" w:hAnsi="Times New Roman" w:hint="cs"/>
          <w:b/>
          <w:bCs/>
          <w:sz w:val="28"/>
          <w:szCs w:val="28"/>
          <w:rtl/>
        </w:rPr>
        <w:t>מקשה</w:t>
      </w:r>
      <w:r>
        <w:rPr>
          <w:rFonts w:ascii="Times New Roman" w:hAnsi="Times New Roman"/>
          <w:b/>
          <w:bCs/>
          <w:sz w:val="28"/>
          <w:szCs w:val="28"/>
        </w:rPr>
        <w:t xml:space="preserve"> </w:t>
      </w:r>
      <w:r>
        <w:rPr>
          <w:rFonts w:ascii="Times New Roman" w:hAnsi="Times New Roman" w:hint="cs"/>
          <w:b/>
          <w:bCs/>
          <w:sz w:val="28"/>
          <w:szCs w:val="28"/>
          <w:rtl/>
        </w:rPr>
        <w:t>על</w:t>
      </w:r>
      <w:r>
        <w:rPr>
          <w:rFonts w:ascii="Times New Roman" w:hAnsi="Times New Roman"/>
          <w:b/>
          <w:bCs/>
          <w:sz w:val="28"/>
          <w:szCs w:val="28"/>
        </w:rPr>
        <w:t xml:space="preserve"> </w:t>
      </w:r>
      <w:r>
        <w:rPr>
          <w:rFonts w:ascii="Times New Roman" w:hAnsi="Times New Roman" w:hint="cs"/>
          <w:b/>
          <w:bCs/>
          <w:sz w:val="28"/>
          <w:szCs w:val="28"/>
          <w:rtl/>
        </w:rPr>
        <w:t>תהליך</w:t>
      </w:r>
      <w:r>
        <w:rPr>
          <w:rFonts w:ascii="Times New Roman" w:hAnsi="Times New Roman"/>
          <w:b/>
          <w:bCs/>
          <w:sz w:val="28"/>
          <w:szCs w:val="28"/>
        </w:rPr>
        <w:t xml:space="preserve"> </w:t>
      </w:r>
      <w:r>
        <w:rPr>
          <w:rFonts w:ascii="Times New Roman" w:hAnsi="Times New Roman" w:hint="cs"/>
          <w:b/>
          <w:bCs/>
          <w:sz w:val="28"/>
          <w:szCs w:val="28"/>
          <w:rtl/>
        </w:rPr>
        <w:t>ההיזכרות</w:t>
      </w:r>
      <w:r>
        <w:rPr>
          <w:rFonts w:ascii="Times New Roman" w:hAnsi="Times New Roman"/>
          <w:b/>
          <w:bCs/>
          <w:sz w:val="28"/>
          <w:szCs w:val="28"/>
        </w:rPr>
        <w:t xml:space="preserve"> </w:t>
      </w:r>
      <w:r>
        <w:rPr>
          <w:rFonts w:ascii="Times New Roman" w:hAnsi="Times New Roman" w:hint="cs"/>
          <w:b/>
          <w:bCs/>
          <w:sz w:val="28"/>
          <w:szCs w:val="28"/>
          <w:rtl/>
        </w:rPr>
        <w:t>בחוויה</w:t>
      </w:r>
      <w:r>
        <w:rPr>
          <w:rFonts w:ascii="Times New Roman" w:hAnsi="Times New Roman"/>
          <w:b/>
          <w:bCs/>
          <w:sz w:val="28"/>
          <w:szCs w:val="28"/>
        </w:rPr>
        <w:t xml:space="preserve"> </w:t>
      </w:r>
      <w:r>
        <w:rPr>
          <w:rFonts w:ascii="Times New Roman" w:hAnsi="Times New Roman" w:hint="cs"/>
          <w:b/>
          <w:bCs/>
          <w:sz w:val="28"/>
          <w:szCs w:val="28"/>
          <w:rtl/>
        </w:rPr>
        <w:t>בנקודת</w:t>
      </w:r>
      <w:r>
        <w:rPr>
          <w:rFonts w:ascii="Times New Roman" w:hAnsi="Times New Roman"/>
          <w:b/>
          <w:bCs/>
          <w:sz w:val="28"/>
          <w:szCs w:val="28"/>
        </w:rPr>
        <w:t xml:space="preserve"> </w:t>
      </w:r>
      <w:r>
        <w:rPr>
          <w:rFonts w:ascii="Times New Roman" w:hAnsi="Times New Roman" w:hint="cs"/>
          <w:b/>
          <w:bCs/>
          <w:sz w:val="28"/>
          <w:szCs w:val="28"/>
          <w:rtl/>
        </w:rPr>
        <w:t>זמן</w:t>
      </w:r>
      <w:r>
        <w:rPr>
          <w:rFonts w:ascii="Times New Roman" w:hAnsi="Times New Roman"/>
          <w:b/>
          <w:bCs/>
          <w:sz w:val="28"/>
          <w:szCs w:val="28"/>
        </w:rPr>
        <w:t xml:space="preserve"> </w:t>
      </w:r>
      <w:r>
        <w:rPr>
          <w:rFonts w:ascii="Times New Roman" w:hAnsi="Times New Roman" w:hint="cs"/>
          <w:b/>
          <w:bCs/>
          <w:sz w:val="28"/>
          <w:szCs w:val="28"/>
          <w:rtl/>
        </w:rPr>
        <w:t>מאוחרת [...]</w:t>
      </w:r>
      <w:r>
        <w:rPr>
          <w:rFonts w:ascii="Times New Roman" w:hAnsi="Times New Roman"/>
          <w:b/>
          <w:bCs/>
          <w:sz w:val="28"/>
          <w:szCs w:val="28"/>
        </w:rPr>
        <w:t xml:space="preserve"> </w:t>
      </w:r>
      <w:r>
        <w:rPr>
          <w:rFonts w:ascii="Times New Roman" w:hAnsi="Times New Roman" w:hint="cs"/>
          <w:b/>
          <w:bCs/>
          <w:sz w:val="28"/>
          <w:szCs w:val="28"/>
          <w:rtl/>
        </w:rPr>
        <w:t>במרוצת</w:t>
      </w:r>
      <w:r>
        <w:rPr>
          <w:rFonts w:ascii="Times New Roman" w:hAnsi="Times New Roman"/>
          <w:b/>
          <w:bCs/>
          <w:sz w:val="28"/>
          <w:szCs w:val="28"/>
        </w:rPr>
        <w:t xml:space="preserve"> </w:t>
      </w:r>
      <w:r>
        <w:rPr>
          <w:rFonts w:ascii="Times New Roman" w:hAnsi="Times New Roman" w:hint="cs"/>
          <w:b/>
          <w:bCs/>
          <w:sz w:val="28"/>
          <w:szCs w:val="28"/>
          <w:rtl/>
        </w:rPr>
        <w:t>השנים,</w:t>
      </w:r>
      <w:r>
        <w:rPr>
          <w:rFonts w:ascii="Times New Roman" w:hAnsi="Times New Roman"/>
          <w:b/>
          <w:bCs/>
          <w:sz w:val="28"/>
          <w:szCs w:val="28"/>
        </w:rPr>
        <w:t xml:space="preserve"> </w:t>
      </w:r>
      <w:r>
        <w:rPr>
          <w:rFonts w:ascii="Times New Roman" w:hAnsi="Times New Roman" w:hint="cs"/>
          <w:b/>
          <w:bCs/>
          <w:sz w:val="28"/>
          <w:szCs w:val="28"/>
          <w:rtl/>
        </w:rPr>
        <w:t>החל</w:t>
      </w:r>
      <w:r>
        <w:rPr>
          <w:rFonts w:ascii="Times New Roman" w:hAnsi="Times New Roman"/>
          <w:b/>
          <w:bCs/>
          <w:sz w:val="28"/>
          <w:szCs w:val="28"/>
        </w:rPr>
        <w:t xml:space="preserve"> </w:t>
      </w:r>
      <w:r>
        <w:rPr>
          <w:rFonts w:ascii="Times New Roman" w:hAnsi="Times New Roman" w:hint="cs"/>
          <w:b/>
          <w:bCs/>
          <w:sz w:val="28"/>
          <w:szCs w:val="28"/>
          <w:rtl/>
        </w:rPr>
        <w:t>גם</w:t>
      </w:r>
      <w:r>
        <w:rPr>
          <w:rFonts w:ascii="Times New Roman" w:hAnsi="Times New Roman"/>
          <w:b/>
          <w:bCs/>
          <w:sz w:val="28"/>
          <w:szCs w:val="28"/>
        </w:rPr>
        <w:t xml:space="preserve"> </w:t>
      </w:r>
      <w:r>
        <w:rPr>
          <w:rFonts w:ascii="Times New Roman" w:hAnsi="Times New Roman" w:hint="cs"/>
          <w:b/>
          <w:bCs/>
          <w:sz w:val="28"/>
          <w:szCs w:val="28"/>
          <w:rtl/>
        </w:rPr>
        <w:t>בית</w:t>
      </w:r>
      <w:r>
        <w:rPr>
          <w:rFonts w:ascii="Times New Roman" w:hAnsi="Times New Roman"/>
          <w:b/>
          <w:bCs/>
          <w:sz w:val="28"/>
          <w:szCs w:val="28"/>
        </w:rPr>
        <w:t xml:space="preserve"> </w:t>
      </w:r>
      <w:r>
        <w:rPr>
          <w:rFonts w:ascii="Times New Roman" w:hAnsi="Times New Roman" w:hint="cs"/>
          <w:b/>
          <w:bCs/>
          <w:sz w:val="28"/>
          <w:szCs w:val="28"/>
          <w:rtl/>
        </w:rPr>
        <w:t>המשפט</w:t>
      </w:r>
      <w:r>
        <w:rPr>
          <w:rFonts w:ascii="Times New Roman" w:hAnsi="Times New Roman"/>
          <w:b/>
          <w:bCs/>
          <w:sz w:val="28"/>
          <w:szCs w:val="28"/>
        </w:rPr>
        <w:t xml:space="preserve"> </w:t>
      </w:r>
      <w:r>
        <w:rPr>
          <w:rFonts w:ascii="Times New Roman" w:hAnsi="Times New Roman" w:hint="cs"/>
          <w:b/>
          <w:bCs/>
          <w:sz w:val="28"/>
          <w:szCs w:val="28"/>
          <w:rtl/>
        </w:rPr>
        <w:t>לגלות</w:t>
      </w:r>
      <w:r>
        <w:rPr>
          <w:rFonts w:ascii="Times New Roman" w:hAnsi="Times New Roman"/>
          <w:b/>
          <w:bCs/>
          <w:sz w:val="28"/>
          <w:szCs w:val="28"/>
        </w:rPr>
        <w:t xml:space="preserve"> </w:t>
      </w:r>
      <w:r>
        <w:rPr>
          <w:rFonts w:ascii="Times New Roman" w:hAnsi="Times New Roman" w:hint="cs"/>
          <w:b/>
          <w:bCs/>
          <w:sz w:val="28"/>
          <w:szCs w:val="28"/>
          <w:rtl/>
        </w:rPr>
        <w:t>נכונות</w:t>
      </w:r>
      <w:r>
        <w:rPr>
          <w:rFonts w:ascii="Times New Roman" w:hAnsi="Times New Roman"/>
          <w:b/>
          <w:bCs/>
          <w:sz w:val="28"/>
          <w:szCs w:val="28"/>
        </w:rPr>
        <w:t xml:space="preserve"> </w:t>
      </w:r>
      <w:r>
        <w:rPr>
          <w:rFonts w:ascii="Times New Roman" w:hAnsi="Times New Roman" w:hint="cs"/>
          <w:b/>
          <w:bCs/>
          <w:sz w:val="28"/>
          <w:szCs w:val="28"/>
          <w:rtl/>
        </w:rPr>
        <w:t>להכיר</w:t>
      </w:r>
      <w:r>
        <w:rPr>
          <w:rFonts w:ascii="Times New Roman" w:hAnsi="Times New Roman"/>
          <w:b/>
          <w:bCs/>
          <w:sz w:val="28"/>
          <w:szCs w:val="28"/>
        </w:rPr>
        <w:t xml:space="preserve"> </w:t>
      </w:r>
      <w:r>
        <w:rPr>
          <w:rFonts w:ascii="Times New Roman" w:hAnsi="Times New Roman" w:hint="cs"/>
          <w:b/>
          <w:bCs/>
          <w:sz w:val="28"/>
          <w:szCs w:val="28"/>
          <w:rtl/>
        </w:rPr>
        <w:t>במאפייניהן</w:t>
      </w:r>
      <w:r>
        <w:rPr>
          <w:rFonts w:ascii="Times New Roman" w:hAnsi="Times New Roman"/>
          <w:b/>
          <w:bCs/>
          <w:sz w:val="28"/>
          <w:szCs w:val="28"/>
        </w:rPr>
        <w:t xml:space="preserve"> </w:t>
      </w:r>
      <w:r>
        <w:rPr>
          <w:rFonts w:ascii="Times New Roman" w:hAnsi="Times New Roman" w:hint="cs"/>
          <w:b/>
          <w:bCs/>
          <w:sz w:val="28"/>
          <w:szCs w:val="28"/>
          <w:rtl/>
        </w:rPr>
        <w:t>המיוחדים</w:t>
      </w:r>
      <w:r>
        <w:rPr>
          <w:rFonts w:ascii="Times New Roman" w:hAnsi="Times New Roman"/>
          <w:b/>
          <w:bCs/>
          <w:sz w:val="28"/>
          <w:szCs w:val="28"/>
        </w:rPr>
        <w:t xml:space="preserve"> </w:t>
      </w:r>
      <w:r>
        <w:rPr>
          <w:rFonts w:ascii="Times New Roman" w:hAnsi="Times New Roman" w:hint="cs"/>
          <w:b/>
          <w:bCs/>
          <w:sz w:val="28"/>
          <w:szCs w:val="28"/>
          <w:rtl/>
        </w:rPr>
        <w:t>של</w:t>
      </w:r>
      <w:r>
        <w:rPr>
          <w:rFonts w:ascii="Times New Roman" w:hAnsi="Times New Roman"/>
          <w:b/>
          <w:bCs/>
          <w:sz w:val="28"/>
          <w:szCs w:val="28"/>
        </w:rPr>
        <w:t xml:space="preserve"> </w:t>
      </w:r>
      <w:r>
        <w:rPr>
          <w:rFonts w:ascii="Times New Roman" w:hAnsi="Times New Roman" w:hint="cs"/>
          <w:b/>
          <w:bCs/>
          <w:sz w:val="28"/>
          <w:szCs w:val="28"/>
          <w:rtl/>
        </w:rPr>
        <w:t>עדויות</w:t>
      </w:r>
      <w:r>
        <w:rPr>
          <w:rFonts w:ascii="Times New Roman" w:hAnsi="Times New Roman"/>
          <w:b/>
          <w:bCs/>
          <w:sz w:val="28"/>
          <w:szCs w:val="28"/>
        </w:rPr>
        <w:t xml:space="preserve"> </w:t>
      </w:r>
      <w:r>
        <w:rPr>
          <w:rFonts w:ascii="Times New Roman" w:hAnsi="Times New Roman" w:hint="cs"/>
          <w:b/>
          <w:bCs/>
          <w:sz w:val="28"/>
          <w:szCs w:val="28"/>
          <w:rtl/>
        </w:rPr>
        <w:t>מפי</w:t>
      </w:r>
      <w:r>
        <w:rPr>
          <w:rFonts w:ascii="Times New Roman" w:hAnsi="Times New Roman"/>
          <w:b/>
          <w:bCs/>
          <w:sz w:val="28"/>
          <w:szCs w:val="28"/>
        </w:rPr>
        <w:t xml:space="preserve"> </w:t>
      </w:r>
      <w:r>
        <w:rPr>
          <w:rFonts w:ascii="Times New Roman" w:hAnsi="Times New Roman" w:hint="cs"/>
          <w:b/>
          <w:bCs/>
          <w:sz w:val="28"/>
          <w:szCs w:val="28"/>
          <w:rtl/>
        </w:rPr>
        <w:t>נפגעי</w:t>
      </w:r>
      <w:r>
        <w:rPr>
          <w:rFonts w:ascii="Times New Roman" w:hAnsi="Times New Roman"/>
          <w:b/>
          <w:bCs/>
          <w:sz w:val="28"/>
          <w:szCs w:val="28"/>
        </w:rPr>
        <w:t xml:space="preserve"> </w:t>
      </w:r>
      <w:r>
        <w:rPr>
          <w:rFonts w:ascii="Times New Roman" w:hAnsi="Times New Roman" w:hint="cs"/>
          <w:b/>
          <w:bCs/>
          <w:sz w:val="28"/>
          <w:szCs w:val="28"/>
          <w:rtl/>
        </w:rPr>
        <w:t>ונפגעות</w:t>
      </w:r>
      <w:r>
        <w:rPr>
          <w:rFonts w:ascii="Times New Roman" w:hAnsi="Times New Roman"/>
          <w:b/>
          <w:bCs/>
          <w:sz w:val="28"/>
          <w:szCs w:val="28"/>
        </w:rPr>
        <w:t xml:space="preserve"> </w:t>
      </w:r>
      <w:r>
        <w:rPr>
          <w:rFonts w:ascii="Times New Roman" w:hAnsi="Times New Roman" w:hint="cs"/>
          <w:b/>
          <w:bCs/>
          <w:sz w:val="28"/>
          <w:szCs w:val="28"/>
          <w:rtl/>
        </w:rPr>
        <w:t>עבירות</w:t>
      </w:r>
      <w:r>
        <w:rPr>
          <w:rFonts w:ascii="Times New Roman" w:hAnsi="Times New Roman"/>
          <w:b/>
          <w:bCs/>
          <w:sz w:val="28"/>
          <w:szCs w:val="28"/>
        </w:rPr>
        <w:t xml:space="preserve"> </w:t>
      </w:r>
      <w:r>
        <w:rPr>
          <w:rFonts w:ascii="Times New Roman" w:hAnsi="Times New Roman" w:hint="cs"/>
          <w:b/>
          <w:bCs/>
          <w:sz w:val="28"/>
          <w:szCs w:val="28"/>
          <w:rtl/>
        </w:rPr>
        <w:t>מין,</w:t>
      </w:r>
      <w:r>
        <w:rPr>
          <w:rFonts w:ascii="Times New Roman" w:hAnsi="Times New Roman"/>
          <w:b/>
          <w:bCs/>
          <w:sz w:val="28"/>
          <w:szCs w:val="28"/>
        </w:rPr>
        <w:t xml:space="preserve"> </w:t>
      </w:r>
      <w:r>
        <w:rPr>
          <w:rFonts w:ascii="Times New Roman" w:hAnsi="Times New Roman" w:hint="cs"/>
          <w:b/>
          <w:bCs/>
          <w:sz w:val="28"/>
          <w:szCs w:val="28"/>
          <w:rtl/>
        </w:rPr>
        <w:t>ולא</w:t>
      </w:r>
      <w:r>
        <w:rPr>
          <w:rFonts w:ascii="Times New Roman" w:hAnsi="Times New Roman"/>
          <w:b/>
          <w:bCs/>
          <w:sz w:val="28"/>
          <w:szCs w:val="28"/>
        </w:rPr>
        <w:t xml:space="preserve"> </w:t>
      </w:r>
      <w:r>
        <w:rPr>
          <w:rFonts w:ascii="Times New Roman" w:hAnsi="Times New Roman" w:hint="cs"/>
          <w:b/>
          <w:bCs/>
          <w:sz w:val="28"/>
          <w:szCs w:val="28"/>
          <w:rtl/>
        </w:rPr>
        <w:t>לזקוף</w:t>
      </w:r>
      <w:r>
        <w:rPr>
          <w:rFonts w:ascii="Times New Roman" w:hAnsi="Times New Roman"/>
          <w:b/>
          <w:bCs/>
          <w:sz w:val="28"/>
          <w:szCs w:val="28"/>
        </w:rPr>
        <w:t xml:space="preserve"> </w:t>
      </w:r>
      <w:r>
        <w:rPr>
          <w:rFonts w:ascii="Times New Roman" w:hAnsi="Times New Roman" w:hint="cs"/>
          <w:b/>
          <w:bCs/>
          <w:sz w:val="28"/>
          <w:szCs w:val="28"/>
          <w:rtl/>
        </w:rPr>
        <w:t>לחובתם</w:t>
      </w:r>
      <w:r>
        <w:rPr>
          <w:rFonts w:ascii="Times New Roman" w:hAnsi="Times New Roman"/>
          <w:b/>
          <w:bCs/>
          <w:sz w:val="28"/>
          <w:szCs w:val="28"/>
        </w:rPr>
        <w:t xml:space="preserve"> </w:t>
      </w:r>
      <w:r>
        <w:rPr>
          <w:rFonts w:ascii="Times New Roman" w:hAnsi="Times New Roman" w:hint="cs"/>
          <w:b/>
          <w:bCs/>
          <w:sz w:val="28"/>
          <w:szCs w:val="28"/>
          <w:rtl/>
        </w:rPr>
        <w:t>באופן</w:t>
      </w:r>
      <w:r>
        <w:rPr>
          <w:rFonts w:ascii="Times New Roman" w:hAnsi="Times New Roman"/>
          <w:b/>
          <w:bCs/>
          <w:sz w:val="28"/>
          <w:szCs w:val="28"/>
        </w:rPr>
        <w:t xml:space="preserve"> </w:t>
      </w:r>
      <w:r>
        <w:rPr>
          <w:rFonts w:ascii="Times New Roman" w:hAnsi="Times New Roman" w:hint="cs"/>
          <w:b/>
          <w:bCs/>
          <w:sz w:val="28"/>
          <w:szCs w:val="28"/>
          <w:rtl/>
        </w:rPr>
        <w:t>אוטומטי</w:t>
      </w:r>
      <w:r>
        <w:rPr>
          <w:rFonts w:ascii="Times New Roman" w:hAnsi="Times New Roman"/>
          <w:b/>
          <w:bCs/>
          <w:sz w:val="28"/>
          <w:szCs w:val="28"/>
        </w:rPr>
        <w:t xml:space="preserve"> </w:t>
      </w:r>
      <w:r>
        <w:rPr>
          <w:rFonts w:ascii="Times New Roman" w:hAnsi="Times New Roman" w:hint="cs"/>
          <w:b/>
          <w:bCs/>
          <w:sz w:val="28"/>
          <w:szCs w:val="28"/>
          <w:rtl/>
        </w:rPr>
        <w:t>סתירות</w:t>
      </w:r>
      <w:r>
        <w:rPr>
          <w:rFonts w:ascii="Times New Roman" w:hAnsi="Times New Roman"/>
          <w:b/>
          <w:bCs/>
          <w:sz w:val="28"/>
          <w:szCs w:val="28"/>
        </w:rPr>
        <w:t xml:space="preserve"> </w:t>
      </w:r>
      <w:r>
        <w:rPr>
          <w:rFonts w:ascii="Times New Roman" w:hAnsi="Times New Roman" w:hint="cs"/>
          <w:b/>
          <w:bCs/>
          <w:sz w:val="28"/>
          <w:szCs w:val="28"/>
          <w:rtl/>
        </w:rPr>
        <w:t>או</w:t>
      </w:r>
      <w:r>
        <w:rPr>
          <w:rFonts w:ascii="Times New Roman" w:hAnsi="Times New Roman"/>
          <w:b/>
          <w:bCs/>
          <w:sz w:val="28"/>
          <w:szCs w:val="28"/>
        </w:rPr>
        <w:t xml:space="preserve"> </w:t>
      </w:r>
      <w:r>
        <w:rPr>
          <w:rFonts w:ascii="Times New Roman" w:hAnsi="Times New Roman" w:hint="cs"/>
          <w:b/>
          <w:bCs/>
          <w:sz w:val="28"/>
          <w:szCs w:val="28"/>
          <w:rtl/>
        </w:rPr>
        <w:t>היעדר</w:t>
      </w:r>
      <w:r>
        <w:rPr>
          <w:rFonts w:ascii="Times New Roman" w:hAnsi="Times New Roman"/>
          <w:b/>
          <w:bCs/>
          <w:sz w:val="28"/>
          <w:szCs w:val="28"/>
        </w:rPr>
        <w:t xml:space="preserve"> </w:t>
      </w:r>
      <w:r>
        <w:rPr>
          <w:rFonts w:ascii="Times New Roman" w:hAnsi="Times New Roman" w:hint="cs"/>
          <w:b/>
          <w:bCs/>
          <w:sz w:val="28"/>
          <w:szCs w:val="28"/>
          <w:rtl/>
        </w:rPr>
        <w:t>קוהרנטיות</w:t>
      </w:r>
      <w:r>
        <w:rPr>
          <w:rFonts w:ascii="Times New Roman" w:hAnsi="Times New Roman"/>
          <w:b/>
          <w:bCs/>
          <w:sz w:val="28"/>
          <w:szCs w:val="28"/>
        </w:rPr>
        <w:t xml:space="preserve"> </w:t>
      </w:r>
      <w:r>
        <w:rPr>
          <w:rFonts w:ascii="Times New Roman" w:hAnsi="Times New Roman" w:hint="cs"/>
          <w:b/>
          <w:bCs/>
          <w:sz w:val="28"/>
          <w:szCs w:val="28"/>
          <w:rtl/>
        </w:rPr>
        <w:t>שנתגלו</w:t>
      </w:r>
      <w:r>
        <w:rPr>
          <w:rFonts w:ascii="Times New Roman" w:hAnsi="Times New Roman"/>
          <w:b/>
          <w:bCs/>
          <w:sz w:val="28"/>
          <w:szCs w:val="28"/>
        </w:rPr>
        <w:t xml:space="preserve"> </w:t>
      </w:r>
      <w:r>
        <w:rPr>
          <w:rFonts w:ascii="Times New Roman" w:hAnsi="Times New Roman" w:hint="cs"/>
          <w:b/>
          <w:bCs/>
          <w:sz w:val="28"/>
          <w:szCs w:val="28"/>
          <w:rtl/>
        </w:rPr>
        <w:t>בעדויות [...]</w:t>
      </w:r>
      <w:r>
        <w:rPr>
          <w:rFonts w:ascii="Times New Roman" w:hAnsi="Times New Roman"/>
          <w:b/>
          <w:bCs/>
          <w:sz w:val="28"/>
          <w:szCs w:val="28"/>
        </w:rPr>
        <w:t xml:space="preserve"> </w:t>
      </w:r>
      <w:r>
        <w:rPr>
          <w:rFonts w:ascii="Times New Roman" w:hAnsi="Times New Roman" w:hint="cs"/>
          <w:b/>
          <w:bCs/>
          <w:sz w:val="28"/>
          <w:szCs w:val="28"/>
          <w:rtl/>
        </w:rPr>
        <w:t>שכחה</w:t>
      </w:r>
      <w:r>
        <w:rPr>
          <w:rFonts w:ascii="Times New Roman" w:hAnsi="Times New Roman"/>
          <w:b/>
          <w:bCs/>
          <w:sz w:val="28"/>
          <w:szCs w:val="28"/>
        </w:rPr>
        <w:t xml:space="preserve"> </w:t>
      </w:r>
      <w:r>
        <w:rPr>
          <w:rFonts w:ascii="Times New Roman" w:hAnsi="Times New Roman" w:hint="cs"/>
          <w:b/>
          <w:bCs/>
          <w:sz w:val="28"/>
          <w:szCs w:val="28"/>
          <w:rtl/>
        </w:rPr>
        <w:t>או</w:t>
      </w:r>
      <w:r>
        <w:rPr>
          <w:rFonts w:ascii="Times New Roman" w:hAnsi="Times New Roman"/>
          <w:b/>
          <w:bCs/>
          <w:sz w:val="28"/>
          <w:szCs w:val="28"/>
        </w:rPr>
        <w:t xml:space="preserve"> </w:t>
      </w:r>
      <w:r>
        <w:rPr>
          <w:rFonts w:ascii="Times New Roman" w:hAnsi="Times New Roman" w:hint="cs"/>
          <w:b/>
          <w:bCs/>
          <w:sz w:val="28"/>
          <w:szCs w:val="28"/>
          <w:rtl/>
        </w:rPr>
        <w:t>הדחקה</w:t>
      </w:r>
      <w:r>
        <w:rPr>
          <w:rFonts w:ascii="Times New Roman" w:hAnsi="Times New Roman"/>
          <w:b/>
          <w:bCs/>
          <w:sz w:val="28"/>
          <w:szCs w:val="28"/>
        </w:rPr>
        <w:t xml:space="preserve"> </w:t>
      </w:r>
      <w:r>
        <w:rPr>
          <w:rFonts w:ascii="Times New Roman" w:hAnsi="Times New Roman" w:hint="cs"/>
          <w:b/>
          <w:bCs/>
          <w:sz w:val="28"/>
          <w:szCs w:val="28"/>
          <w:rtl/>
        </w:rPr>
        <w:t>של</w:t>
      </w:r>
      <w:r>
        <w:rPr>
          <w:rFonts w:ascii="Times New Roman" w:hAnsi="Times New Roman"/>
          <w:b/>
          <w:bCs/>
          <w:sz w:val="28"/>
          <w:szCs w:val="28"/>
        </w:rPr>
        <w:t xml:space="preserve"> </w:t>
      </w:r>
      <w:r>
        <w:rPr>
          <w:rFonts w:ascii="Times New Roman" w:hAnsi="Times New Roman" w:hint="cs"/>
          <w:b/>
          <w:bCs/>
          <w:sz w:val="28"/>
          <w:szCs w:val="28"/>
          <w:rtl/>
        </w:rPr>
        <w:t>טראומות</w:t>
      </w:r>
      <w:r>
        <w:rPr>
          <w:rFonts w:ascii="Times New Roman" w:hAnsi="Times New Roman"/>
          <w:b/>
          <w:bCs/>
          <w:sz w:val="28"/>
          <w:szCs w:val="28"/>
        </w:rPr>
        <w:t xml:space="preserve"> </w:t>
      </w:r>
      <w:r>
        <w:rPr>
          <w:rFonts w:ascii="Times New Roman" w:hAnsi="Times New Roman" w:hint="cs"/>
          <w:b/>
          <w:bCs/>
          <w:sz w:val="28"/>
          <w:szCs w:val="28"/>
          <w:rtl/>
        </w:rPr>
        <w:t>מן</w:t>
      </w:r>
      <w:r>
        <w:rPr>
          <w:rFonts w:ascii="Times New Roman" w:hAnsi="Times New Roman"/>
          <w:b/>
          <w:bCs/>
          <w:sz w:val="28"/>
          <w:szCs w:val="28"/>
        </w:rPr>
        <w:t xml:space="preserve"> </w:t>
      </w:r>
      <w:r>
        <w:rPr>
          <w:rFonts w:ascii="Times New Roman" w:hAnsi="Times New Roman" w:hint="cs"/>
          <w:b/>
          <w:bCs/>
          <w:sz w:val="28"/>
          <w:szCs w:val="28"/>
          <w:rtl/>
        </w:rPr>
        <w:t>הסוג</w:t>
      </w:r>
      <w:r>
        <w:rPr>
          <w:rFonts w:ascii="Times New Roman" w:hAnsi="Times New Roman"/>
          <w:b/>
          <w:bCs/>
          <w:sz w:val="28"/>
          <w:szCs w:val="28"/>
        </w:rPr>
        <w:t xml:space="preserve"> </w:t>
      </w:r>
      <w:r>
        <w:rPr>
          <w:rFonts w:ascii="Times New Roman" w:hAnsi="Times New Roman" w:hint="cs"/>
          <w:b/>
          <w:bCs/>
          <w:sz w:val="28"/>
          <w:szCs w:val="28"/>
          <w:rtl/>
        </w:rPr>
        <w:t>הזה</w:t>
      </w:r>
      <w:r>
        <w:rPr>
          <w:rFonts w:ascii="Times New Roman" w:hAnsi="Times New Roman"/>
          <w:b/>
          <w:bCs/>
          <w:sz w:val="28"/>
          <w:szCs w:val="28"/>
        </w:rPr>
        <w:t xml:space="preserve"> </w:t>
      </w:r>
      <w:r>
        <w:rPr>
          <w:rFonts w:ascii="Times New Roman" w:hAnsi="Times New Roman" w:hint="cs"/>
          <w:b/>
          <w:bCs/>
          <w:sz w:val="28"/>
          <w:szCs w:val="28"/>
          <w:rtl/>
        </w:rPr>
        <w:t>הן</w:t>
      </w:r>
      <w:r>
        <w:rPr>
          <w:rFonts w:ascii="Times New Roman" w:hAnsi="Times New Roman"/>
          <w:b/>
          <w:bCs/>
          <w:sz w:val="28"/>
          <w:szCs w:val="28"/>
        </w:rPr>
        <w:t xml:space="preserve"> </w:t>
      </w:r>
      <w:r>
        <w:rPr>
          <w:rFonts w:ascii="Times New Roman" w:hAnsi="Times New Roman" w:hint="cs"/>
          <w:b/>
          <w:bCs/>
          <w:sz w:val="28"/>
          <w:szCs w:val="28"/>
          <w:rtl/>
        </w:rPr>
        <w:t>דבר</w:t>
      </w:r>
      <w:r>
        <w:rPr>
          <w:rFonts w:ascii="Times New Roman" w:hAnsi="Times New Roman"/>
          <w:b/>
          <w:bCs/>
          <w:sz w:val="28"/>
          <w:szCs w:val="28"/>
        </w:rPr>
        <w:t xml:space="preserve"> </w:t>
      </w:r>
      <w:r>
        <w:rPr>
          <w:rFonts w:ascii="Times New Roman" w:hAnsi="Times New Roman" w:hint="cs"/>
          <w:b/>
          <w:bCs/>
          <w:sz w:val="28"/>
          <w:szCs w:val="28"/>
          <w:rtl/>
        </w:rPr>
        <w:t>שכיח</w:t>
      </w:r>
      <w:r>
        <w:rPr>
          <w:rFonts w:ascii="Times New Roman" w:hAnsi="Times New Roman"/>
          <w:b/>
          <w:bCs/>
          <w:sz w:val="28"/>
          <w:szCs w:val="28"/>
        </w:rPr>
        <w:t xml:space="preserve"> </w:t>
      </w:r>
      <w:r>
        <w:rPr>
          <w:rFonts w:ascii="Times New Roman" w:hAnsi="Times New Roman" w:hint="cs"/>
          <w:b/>
          <w:bCs/>
          <w:sz w:val="28"/>
          <w:szCs w:val="28"/>
          <w:rtl/>
        </w:rPr>
        <w:t>בקרב</w:t>
      </w:r>
      <w:r>
        <w:rPr>
          <w:rFonts w:ascii="Times New Roman" w:hAnsi="Times New Roman"/>
          <w:b/>
          <w:bCs/>
          <w:sz w:val="28"/>
          <w:szCs w:val="28"/>
        </w:rPr>
        <w:t xml:space="preserve"> </w:t>
      </w:r>
      <w:r>
        <w:rPr>
          <w:rFonts w:ascii="Times New Roman" w:hAnsi="Times New Roman" w:hint="cs"/>
          <w:b/>
          <w:bCs/>
          <w:sz w:val="28"/>
          <w:szCs w:val="28"/>
          <w:rtl/>
        </w:rPr>
        <w:t>מתלוננות</w:t>
      </w:r>
      <w:r>
        <w:rPr>
          <w:rFonts w:ascii="Times New Roman" w:hAnsi="Times New Roman"/>
          <w:b/>
          <w:bCs/>
          <w:sz w:val="28"/>
          <w:szCs w:val="28"/>
        </w:rPr>
        <w:t xml:space="preserve"> </w:t>
      </w:r>
      <w:r>
        <w:rPr>
          <w:rFonts w:ascii="Times New Roman" w:hAnsi="Times New Roman" w:hint="cs"/>
          <w:b/>
          <w:bCs/>
          <w:sz w:val="28"/>
          <w:szCs w:val="28"/>
          <w:rtl/>
        </w:rPr>
        <w:t>בעבירות</w:t>
      </w:r>
      <w:r>
        <w:rPr>
          <w:rFonts w:ascii="Times New Roman" w:hAnsi="Times New Roman"/>
          <w:b/>
          <w:bCs/>
          <w:sz w:val="28"/>
          <w:szCs w:val="28"/>
        </w:rPr>
        <w:t xml:space="preserve"> </w:t>
      </w:r>
      <w:r>
        <w:rPr>
          <w:rFonts w:ascii="Times New Roman" w:hAnsi="Times New Roman" w:hint="cs"/>
          <w:b/>
          <w:bCs/>
          <w:sz w:val="28"/>
          <w:szCs w:val="28"/>
          <w:rtl/>
        </w:rPr>
        <w:t>מין,</w:t>
      </w:r>
      <w:r>
        <w:rPr>
          <w:rFonts w:ascii="Times New Roman" w:hAnsi="Times New Roman"/>
          <w:b/>
          <w:bCs/>
          <w:sz w:val="28"/>
          <w:szCs w:val="28"/>
        </w:rPr>
        <w:t xml:space="preserve"> </w:t>
      </w:r>
      <w:r>
        <w:rPr>
          <w:rFonts w:ascii="Times New Roman" w:hAnsi="Times New Roman" w:hint="cs"/>
          <w:b/>
          <w:bCs/>
          <w:sz w:val="28"/>
          <w:szCs w:val="28"/>
          <w:rtl/>
        </w:rPr>
        <w:t>בפרט</w:t>
      </w:r>
      <w:r>
        <w:rPr>
          <w:rFonts w:ascii="Times New Roman" w:hAnsi="Times New Roman"/>
          <w:b/>
          <w:bCs/>
          <w:sz w:val="28"/>
          <w:szCs w:val="28"/>
        </w:rPr>
        <w:t xml:space="preserve"> </w:t>
      </w:r>
      <w:r>
        <w:rPr>
          <w:rFonts w:ascii="Times New Roman" w:hAnsi="Times New Roman" w:hint="cs"/>
          <w:b/>
          <w:bCs/>
          <w:sz w:val="28"/>
          <w:szCs w:val="28"/>
          <w:rtl/>
        </w:rPr>
        <w:t>כשמדובר</w:t>
      </w:r>
      <w:r>
        <w:rPr>
          <w:rFonts w:ascii="Times New Roman" w:hAnsi="Times New Roman"/>
          <w:b/>
          <w:bCs/>
          <w:sz w:val="28"/>
          <w:szCs w:val="28"/>
        </w:rPr>
        <w:t xml:space="preserve"> </w:t>
      </w:r>
      <w:r>
        <w:rPr>
          <w:rFonts w:ascii="Times New Roman" w:hAnsi="Times New Roman" w:hint="cs"/>
          <w:b/>
          <w:bCs/>
          <w:sz w:val="28"/>
          <w:szCs w:val="28"/>
          <w:rtl/>
        </w:rPr>
        <w:t>בעבירות</w:t>
      </w:r>
      <w:r>
        <w:rPr>
          <w:rFonts w:ascii="Times New Roman" w:hAnsi="Times New Roman"/>
          <w:b/>
          <w:bCs/>
          <w:sz w:val="28"/>
          <w:szCs w:val="28"/>
        </w:rPr>
        <w:t xml:space="preserve"> </w:t>
      </w:r>
      <w:r>
        <w:rPr>
          <w:rFonts w:ascii="Times New Roman" w:hAnsi="Times New Roman" w:hint="cs"/>
          <w:b/>
          <w:bCs/>
          <w:sz w:val="28"/>
          <w:szCs w:val="28"/>
          <w:rtl/>
        </w:rPr>
        <w:t>מין</w:t>
      </w:r>
      <w:r>
        <w:rPr>
          <w:rFonts w:ascii="Times New Roman" w:hAnsi="Times New Roman"/>
          <w:b/>
          <w:bCs/>
          <w:sz w:val="28"/>
          <w:szCs w:val="28"/>
        </w:rPr>
        <w:t xml:space="preserve"> </w:t>
      </w:r>
      <w:r>
        <w:rPr>
          <w:rFonts w:ascii="Times New Roman" w:hAnsi="Times New Roman" w:hint="cs"/>
          <w:b/>
          <w:bCs/>
          <w:sz w:val="28"/>
          <w:szCs w:val="28"/>
          <w:rtl/>
        </w:rPr>
        <w:t>שבוצעו</w:t>
      </w:r>
      <w:r>
        <w:rPr>
          <w:rFonts w:ascii="Times New Roman" w:hAnsi="Times New Roman"/>
          <w:b/>
          <w:bCs/>
          <w:sz w:val="28"/>
          <w:szCs w:val="28"/>
        </w:rPr>
        <w:t xml:space="preserve"> </w:t>
      </w:r>
      <w:r>
        <w:rPr>
          <w:rFonts w:ascii="Times New Roman" w:hAnsi="Times New Roman" w:hint="cs"/>
          <w:b/>
          <w:bCs/>
          <w:sz w:val="28"/>
          <w:szCs w:val="28"/>
          <w:rtl/>
        </w:rPr>
        <w:t>במי</w:t>
      </w:r>
      <w:r>
        <w:rPr>
          <w:rFonts w:ascii="Times New Roman" w:hAnsi="Times New Roman"/>
          <w:b/>
          <w:bCs/>
          <w:sz w:val="28"/>
          <w:szCs w:val="28"/>
        </w:rPr>
        <w:t xml:space="preserve"> </w:t>
      </w:r>
      <w:r>
        <w:rPr>
          <w:rFonts w:ascii="Times New Roman" w:hAnsi="Times New Roman" w:hint="cs"/>
          <w:b/>
          <w:bCs/>
          <w:sz w:val="28"/>
          <w:szCs w:val="28"/>
          <w:rtl/>
        </w:rPr>
        <w:t>שהייתה</w:t>
      </w:r>
      <w:r>
        <w:rPr>
          <w:rFonts w:ascii="Times New Roman" w:hAnsi="Times New Roman"/>
          <w:b/>
          <w:bCs/>
          <w:sz w:val="28"/>
          <w:szCs w:val="28"/>
        </w:rPr>
        <w:t xml:space="preserve"> </w:t>
      </w:r>
      <w:r>
        <w:rPr>
          <w:rFonts w:ascii="Times New Roman" w:hAnsi="Times New Roman" w:hint="cs"/>
          <w:b/>
          <w:bCs/>
          <w:sz w:val="28"/>
          <w:szCs w:val="28"/>
          <w:rtl/>
        </w:rPr>
        <w:t>רכה</w:t>
      </w:r>
      <w:r>
        <w:rPr>
          <w:rFonts w:ascii="Times New Roman" w:hAnsi="Times New Roman"/>
          <w:b/>
          <w:bCs/>
          <w:sz w:val="28"/>
          <w:szCs w:val="28"/>
        </w:rPr>
        <w:t xml:space="preserve"> </w:t>
      </w:r>
      <w:r>
        <w:rPr>
          <w:rFonts w:ascii="Times New Roman" w:hAnsi="Times New Roman" w:hint="cs"/>
          <w:b/>
          <w:bCs/>
          <w:sz w:val="28"/>
          <w:szCs w:val="28"/>
          <w:rtl/>
        </w:rPr>
        <w:t>בשנים</w:t>
      </w:r>
      <w:r>
        <w:rPr>
          <w:rFonts w:ascii="Times New Roman" w:hAnsi="Times New Roman"/>
          <w:b/>
          <w:bCs/>
          <w:sz w:val="28"/>
          <w:szCs w:val="28"/>
        </w:rPr>
        <w:t xml:space="preserve"> </w:t>
      </w:r>
      <w:r>
        <w:rPr>
          <w:rFonts w:ascii="Times New Roman" w:hAnsi="Times New Roman" w:hint="cs"/>
          <w:b/>
          <w:bCs/>
          <w:sz w:val="28"/>
          <w:szCs w:val="28"/>
          <w:rtl/>
        </w:rPr>
        <w:t>על</w:t>
      </w:r>
      <w:r>
        <w:rPr>
          <w:rFonts w:ascii="Times New Roman" w:hAnsi="Times New Roman"/>
          <w:b/>
          <w:bCs/>
          <w:sz w:val="28"/>
          <w:szCs w:val="28"/>
        </w:rPr>
        <w:t xml:space="preserve"> </w:t>
      </w:r>
      <w:r>
        <w:rPr>
          <w:rFonts w:ascii="Times New Roman" w:hAnsi="Times New Roman" w:hint="cs"/>
          <w:b/>
          <w:bCs/>
          <w:sz w:val="28"/>
          <w:szCs w:val="28"/>
          <w:rtl/>
        </w:rPr>
        <w:t>ידי</w:t>
      </w:r>
      <w:r>
        <w:rPr>
          <w:rFonts w:ascii="Times New Roman" w:hAnsi="Times New Roman"/>
          <w:b/>
          <w:bCs/>
          <w:sz w:val="28"/>
          <w:szCs w:val="28"/>
        </w:rPr>
        <w:t xml:space="preserve"> </w:t>
      </w:r>
      <w:r>
        <w:rPr>
          <w:rFonts w:ascii="Times New Roman" w:hAnsi="Times New Roman" w:hint="cs"/>
          <w:b/>
          <w:bCs/>
          <w:sz w:val="28"/>
          <w:szCs w:val="28"/>
          <w:rtl/>
        </w:rPr>
        <w:t>אדם</w:t>
      </w:r>
      <w:r>
        <w:rPr>
          <w:rFonts w:ascii="Times New Roman" w:hAnsi="Times New Roman"/>
          <w:b/>
          <w:bCs/>
          <w:sz w:val="28"/>
          <w:szCs w:val="28"/>
        </w:rPr>
        <w:t xml:space="preserve"> </w:t>
      </w:r>
      <w:r>
        <w:rPr>
          <w:rFonts w:ascii="Times New Roman" w:hAnsi="Times New Roman" w:hint="cs"/>
          <w:b/>
          <w:bCs/>
          <w:sz w:val="28"/>
          <w:szCs w:val="28"/>
          <w:rtl/>
        </w:rPr>
        <w:t>קרוב [...]</w:t>
      </w:r>
      <w:r>
        <w:rPr>
          <w:rFonts w:ascii="Times New Roman" w:hAnsi="Times New Roman"/>
          <w:b/>
          <w:bCs/>
          <w:sz w:val="28"/>
          <w:szCs w:val="28"/>
        </w:rPr>
        <w:t xml:space="preserve"> </w:t>
      </w:r>
      <w:r>
        <w:rPr>
          <w:rFonts w:ascii="Times New Roman" w:hAnsi="Times New Roman" w:hint="cs"/>
          <w:b/>
          <w:bCs/>
          <w:sz w:val="28"/>
          <w:szCs w:val="28"/>
          <w:rtl/>
        </w:rPr>
        <w:t>המאפיינים</w:t>
      </w:r>
      <w:r>
        <w:rPr>
          <w:rFonts w:ascii="Times New Roman" w:hAnsi="Times New Roman"/>
          <w:b/>
          <w:bCs/>
          <w:sz w:val="28"/>
          <w:szCs w:val="28"/>
        </w:rPr>
        <w:t xml:space="preserve"> </w:t>
      </w:r>
      <w:r>
        <w:rPr>
          <w:rFonts w:ascii="Times New Roman" w:hAnsi="Times New Roman" w:hint="cs"/>
          <w:b/>
          <w:bCs/>
          <w:sz w:val="28"/>
          <w:szCs w:val="28"/>
          <w:rtl/>
        </w:rPr>
        <w:t>הייחודים</w:t>
      </w:r>
      <w:r>
        <w:rPr>
          <w:rFonts w:ascii="Times New Roman" w:hAnsi="Times New Roman"/>
          <w:b/>
          <w:bCs/>
          <w:sz w:val="28"/>
          <w:szCs w:val="28"/>
        </w:rPr>
        <w:t xml:space="preserve"> </w:t>
      </w:r>
      <w:r>
        <w:rPr>
          <w:rFonts w:ascii="Times New Roman" w:hAnsi="Times New Roman" w:hint="cs"/>
          <w:b/>
          <w:bCs/>
          <w:sz w:val="28"/>
          <w:szCs w:val="28"/>
          <w:rtl/>
        </w:rPr>
        <w:t>של</w:t>
      </w:r>
      <w:r>
        <w:rPr>
          <w:rFonts w:ascii="Times New Roman" w:hAnsi="Times New Roman"/>
          <w:b/>
          <w:bCs/>
          <w:sz w:val="28"/>
          <w:szCs w:val="28"/>
        </w:rPr>
        <w:t xml:space="preserve"> </w:t>
      </w:r>
      <w:r>
        <w:rPr>
          <w:rFonts w:ascii="Times New Roman" w:hAnsi="Times New Roman" w:hint="cs"/>
          <w:b/>
          <w:bCs/>
          <w:sz w:val="28"/>
          <w:szCs w:val="28"/>
          <w:rtl/>
        </w:rPr>
        <w:t>עבירות</w:t>
      </w:r>
      <w:r>
        <w:rPr>
          <w:rFonts w:ascii="Times New Roman" w:hAnsi="Times New Roman"/>
          <w:b/>
          <w:bCs/>
          <w:sz w:val="28"/>
          <w:szCs w:val="28"/>
        </w:rPr>
        <w:t xml:space="preserve"> </w:t>
      </w:r>
      <w:r>
        <w:rPr>
          <w:rFonts w:ascii="Times New Roman" w:hAnsi="Times New Roman" w:hint="cs"/>
          <w:b/>
          <w:bCs/>
          <w:sz w:val="28"/>
          <w:szCs w:val="28"/>
          <w:rtl/>
        </w:rPr>
        <w:t>המין</w:t>
      </w:r>
      <w:r>
        <w:rPr>
          <w:rFonts w:ascii="Times New Roman" w:hAnsi="Times New Roman"/>
          <w:b/>
          <w:bCs/>
          <w:sz w:val="28"/>
          <w:szCs w:val="28"/>
        </w:rPr>
        <w:t xml:space="preserve"> </w:t>
      </w:r>
      <w:r>
        <w:rPr>
          <w:rFonts w:ascii="Times New Roman" w:hAnsi="Times New Roman" w:hint="cs"/>
          <w:b/>
          <w:bCs/>
          <w:sz w:val="28"/>
          <w:szCs w:val="28"/>
          <w:rtl/>
        </w:rPr>
        <w:t>לצד</w:t>
      </w:r>
      <w:r>
        <w:rPr>
          <w:rFonts w:ascii="Times New Roman" w:hAnsi="Times New Roman"/>
          <w:b/>
          <w:bCs/>
          <w:sz w:val="28"/>
          <w:szCs w:val="28"/>
        </w:rPr>
        <w:t xml:space="preserve"> </w:t>
      </w:r>
      <w:r>
        <w:rPr>
          <w:rFonts w:ascii="Times New Roman" w:hAnsi="Times New Roman" w:hint="cs"/>
          <w:b/>
          <w:bCs/>
          <w:sz w:val="28"/>
          <w:szCs w:val="28"/>
          <w:rtl/>
        </w:rPr>
        <w:t>המאפיינים</w:t>
      </w:r>
      <w:r>
        <w:rPr>
          <w:rFonts w:ascii="Times New Roman" w:hAnsi="Times New Roman"/>
          <w:b/>
          <w:bCs/>
          <w:sz w:val="28"/>
          <w:szCs w:val="28"/>
        </w:rPr>
        <w:t xml:space="preserve"> </w:t>
      </w:r>
      <w:r>
        <w:rPr>
          <w:rFonts w:ascii="Times New Roman" w:hAnsi="Times New Roman" w:hint="cs"/>
          <w:b/>
          <w:bCs/>
          <w:sz w:val="28"/>
          <w:szCs w:val="28"/>
          <w:rtl/>
        </w:rPr>
        <w:t>הייחודים</w:t>
      </w:r>
      <w:r>
        <w:rPr>
          <w:rFonts w:ascii="Times New Roman" w:hAnsi="Times New Roman"/>
          <w:b/>
          <w:bCs/>
          <w:sz w:val="28"/>
          <w:szCs w:val="28"/>
        </w:rPr>
        <w:t xml:space="preserve"> </w:t>
      </w:r>
      <w:r>
        <w:rPr>
          <w:rFonts w:ascii="Times New Roman" w:hAnsi="Times New Roman" w:hint="cs"/>
          <w:b/>
          <w:bCs/>
          <w:sz w:val="28"/>
          <w:szCs w:val="28"/>
          <w:rtl/>
        </w:rPr>
        <w:t>בהתנהגותם</w:t>
      </w:r>
      <w:r>
        <w:rPr>
          <w:rFonts w:ascii="Times New Roman" w:hAnsi="Times New Roman"/>
          <w:b/>
          <w:bCs/>
          <w:sz w:val="28"/>
          <w:szCs w:val="28"/>
        </w:rPr>
        <w:t xml:space="preserve"> </w:t>
      </w:r>
      <w:r>
        <w:rPr>
          <w:rFonts w:ascii="Times New Roman" w:hAnsi="Times New Roman" w:hint="cs"/>
          <w:b/>
          <w:bCs/>
          <w:sz w:val="28"/>
          <w:szCs w:val="28"/>
          <w:rtl/>
        </w:rPr>
        <w:t>ותגובתם</w:t>
      </w:r>
      <w:r>
        <w:rPr>
          <w:rFonts w:ascii="Times New Roman" w:hAnsi="Times New Roman"/>
          <w:b/>
          <w:bCs/>
          <w:sz w:val="28"/>
          <w:szCs w:val="28"/>
        </w:rPr>
        <w:t xml:space="preserve"> </w:t>
      </w:r>
      <w:r>
        <w:rPr>
          <w:rFonts w:ascii="Times New Roman" w:hAnsi="Times New Roman" w:hint="cs"/>
          <w:b/>
          <w:bCs/>
          <w:sz w:val="28"/>
          <w:szCs w:val="28"/>
          <w:rtl/>
        </w:rPr>
        <w:t>של</w:t>
      </w:r>
      <w:r>
        <w:rPr>
          <w:rFonts w:ascii="Times New Roman" w:hAnsi="Times New Roman"/>
          <w:b/>
          <w:bCs/>
          <w:sz w:val="28"/>
          <w:szCs w:val="28"/>
        </w:rPr>
        <w:t xml:space="preserve"> </w:t>
      </w:r>
      <w:r>
        <w:rPr>
          <w:rFonts w:ascii="Times New Roman" w:hAnsi="Times New Roman" w:hint="cs"/>
          <w:b/>
          <w:bCs/>
          <w:sz w:val="28"/>
          <w:szCs w:val="28"/>
          <w:rtl/>
        </w:rPr>
        <w:t>קורבנות</w:t>
      </w:r>
      <w:r>
        <w:rPr>
          <w:rFonts w:ascii="Times New Roman" w:hAnsi="Times New Roman"/>
          <w:b/>
          <w:bCs/>
          <w:sz w:val="28"/>
          <w:szCs w:val="28"/>
        </w:rPr>
        <w:t xml:space="preserve"> </w:t>
      </w:r>
      <w:r>
        <w:rPr>
          <w:rFonts w:ascii="Times New Roman" w:hAnsi="Times New Roman" w:hint="cs"/>
          <w:b/>
          <w:bCs/>
          <w:sz w:val="28"/>
          <w:szCs w:val="28"/>
          <w:rtl/>
        </w:rPr>
        <w:t>עבירות</w:t>
      </w:r>
      <w:r>
        <w:rPr>
          <w:rFonts w:ascii="Times New Roman" w:hAnsi="Times New Roman"/>
          <w:b/>
          <w:bCs/>
          <w:sz w:val="28"/>
          <w:szCs w:val="28"/>
        </w:rPr>
        <w:t xml:space="preserve"> </w:t>
      </w:r>
      <w:r>
        <w:rPr>
          <w:rFonts w:ascii="Times New Roman" w:hAnsi="Times New Roman" w:hint="cs"/>
          <w:b/>
          <w:bCs/>
          <w:sz w:val="28"/>
          <w:szCs w:val="28"/>
          <w:rtl/>
        </w:rPr>
        <w:t>המין,</w:t>
      </w:r>
      <w:r>
        <w:rPr>
          <w:rFonts w:ascii="Times New Roman" w:hAnsi="Times New Roman"/>
          <w:b/>
          <w:bCs/>
          <w:sz w:val="28"/>
          <w:szCs w:val="28"/>
        </w:rPr>
        <w:t xml:space="preserve"> </w:t>
      </w:r>
      <w:r>
        <w:rPr>
          <w:rFonts w:ascii="Times New Roman" w:hAnsi="Times New Roman" w:hint="cs"/>
          <w:b/>
          <w:bCs/>
          <w:sz w:val="28"/>
          <w:szCs w:val="28"/>
          <w:rtl/>
        </w:rPr>
        <w:t>הביאו</w:t>
      </w:r>
      <w:r>
        <w:rPr>
          <w:rFonts w:ascii="Times New Roman" w:hAnsi="Times New Roman"/>
          <w:b/>
          <w:bCs/>
          <w:sz w:val="28"/>
          <w:szCs w:val="28"/>
        </w:rPr>
        <w:t xml:space="preserve"> </w:t>
      </w:r>
      <w:r>
        <w:rPr>
          <w:rFonts w:ascii="Times New Roman" w:hAnsi="Times New Roman" w:hint="cs"/>
          <w:b/>
          <w:bCs/>
          <w:sz w:val="28"/>
          <w:szCs w:val="28"/>
          <w:rtl/>
        </w:rPr>
        <w:t>את</w:t>
      </w:r>
      <w:r>
        <w:rPr>
          <w:rFonts w:ascii="Times New Roman" w:hAnsi="Times New Roman"/>
          <w:b/>
          <w:bCs/>
          <w:sz w:val="28"/>
          <w:szCs w:val="28"/>
        </w:rPr>
        <w:t xml:space="preserve"> </w:t>
      </w:r>
      <w:r>
        <w:rPr>
          <w:rFonts w:ascii="Times New Roman" w:hAnsi="Times New Roman" w:hint="cs"/>
          <w:b/>
          <w:bCs/>
          <w:sz w:val="28"/>
          <w:szCs w:val="28"/>
          <w:rtl/>
        </w:rPr>
        <w:t>המחוקק</w:t>
      </w:r>
      <w:r>
        <w:rPr>
          <w:rFonts w:ascii="Times New Roman" w:hAnsi="Times New Roman"/>
          <w:b/>
          <w:bCs/>
          <w:sz w:val="28"/>
          <w:szCs w:val="28"/>
        </w:rPr>
        <w:t xml:space="preserve"> </w:t>
      </w:r>
      <w:r>
        <w:rPr>
          <w:rFonts w:ascii="Times New Roman" w:hAnsi="Times New Roman" w:hint="cs"/>
          <w:b/>
          <w:bCs/>
          <w:sz w:val="28"/>
          <w:szCs w:val="28"/>
          <w:rtl/>
        </w:rPr>
        <w:t>להשמיט</w:t>
      </w:r>
      <w:r>
        <w:rPr>
          <w:rFonts w:ascii="Times New Roman" w:hAnsi="Times New Roman"/>
          <w:b/>
          <w:bCs/>
          <w:sz w:val="28"/>
          <w:szCs w:val="28"/>
        </w:rPr>
        <w:t xml:space="preserve"> </w:t>
      </w:r>
      <w:r>
        <w:rPr>
          <w:rFonts w:ascii="Times New Roman" w:hAnsi="Times New Roman" w:hint="cs"/>
          <w:b/>
          <w:bCs/>
          <w:sz w:val="28"/>
          <w:szCs w:val="28"/>
          <w:rtl/>
        </w:rPr>
        <w:t>את</w:t>
      </w:r>
      <w:r>
        <w:rPr>
          <w:rFonts w:ascii="Times New Roman" w:hAnsi="Times New Roman"/>
          <w:b/>
          <w:bCs/>
          <w:sz w:val="28"/>
          <w:szCs w:val="28"/>
        </w:rPr>
        <w:t xml:space="preserve"> </w:t>
      </w:r>
      <w:r>
        <w:rPr>
          <w:rFonts w:ascii="Times New Roman" w:hAnsi="Times New Roman" w:hint="cs"/>
          <w:b/>
          <w:bCs/>
          <w:sz w:val="28"/>
          <w:szCs w:val="28"/>
          <w:rtl/>
        </w:rPr>
        <w:t>דרישת</w:t>
      </w:r>
      <w:r>
        <w:rPr>
          <w:rFonts w:ascii="Times New Roman" w:hAnsi="Times New Roman"/>
          <w:b/>
          <w:bCs/>
          <w:sz w:val="28"/>
          <w:szCs w:val="28"/>
        </w:rPr>
        <w:t xml:space="preserve"> </w:t>
      </w:r>
      <w:r>
        <w:rPr>
          <w:rFonts w:ascii="Times New Roman" w:hAnsi="Times New Roman" w:hint="cs"/>
          <w:b/>
          <w:bCs/>
          <w:sz w:val="28"/>
          <w:szCs w:val="28"/>
          <w:rtl/>
        </w:rPr>
        <w:t>הסיוע</w:t>
      </w:r>
      <w:r>
        <w:rPr>
          <w:rFonts w:ascii="Times New Roman" w:hAnsi="Times New Roman"/>
          <w:b/>
          <w:bCs/>
          <w:sz w:val="28"/>
          <w:szCs w:val="28"/>
        </w:rPr>
        <w:t xml:space="preserve"> </w:t>
      </w:r>
      <w:r>
        <w:rPr>
          <w:rFonts w:ascii="Times New Roman" w:hAnsi="Times New Roman" w:hint="cs"/>
          <w:b/>
          <w:bCs/>
          <w:sz w:val="28"/>
          <w:szCs w:val="28"/>
          <w:rtl/>
        </w:rPr>
        <w:t>לצורך</w:t>
      </w:r>
      <w:r>
        <w:rPr>
          <w:rFonts w:ascii="Times New Roman" w:hAnsi="Times New Roman"/>
          <w:b/>
          <w:bCs/>
          <w:sz w:val="28"/>
          <w:szCs w:val="28"/>
        </w:rPr>
        <w:t xml:space="preserve"> </w:t>
      </w:r>
      <w:r>
        <w:rPr>
          <w:rFonts w:ascii="Times New Roman" w:hAnsi="Times New Roman" w:hint="cs"/>
          <w:b/>
          <w:bCs/>
          <w:sz w:val="28"/>
          <w:szCs w:val="28"/>
          <w:rtl/>
        </w:rPr>
        <w:t>הרשעה</w:t>
      </w:r>
      <w:r>
        <w:rPr>
          <w:rFonts w:ascii="Times New Roman" w:hAnsi="Times New Roman"/>
          <w:b/>
          <w:bCs/>
          <w:sz w:val="28"/>
          <w:szCs w:val="28"/>
        </w:rPr>
        <w:t xml:space="preserve"> </w:t>
      </w:r>
      <w:r>
        <w:rPr>
          <w:rFonts w:ascii="Times New Roman" w:hAnsi="Times New Roman" w:hint="cs"/>
          <w:b/>
          <w:bCs/>
          <w:sz w:val="28"/>
          <w:szCs w:val="28"/>
          <w:rtl/>
        </w:rPr>
        <w:t>על</w:t>
      </w:r>
      <w:r>
        <w:rPr>
          <w:rFonts w:ascii="Times New Roman" w:hAnsi="Times New Roman"/>
          <w:b/>
          <w:bCs/>
          <w:sz w:val="28"/>
          <w:szCs w:val="28"/>
        </w:rPr>
        <w:t xml:space="preserve"> </w:t>
      </w:r>
      <w:r>
        <w:rPr>
          <w:rFonts w:ascii="Times New Roman" w:hAnsi="Times New Roman" w:hint="cs"/>
          <w:b/>
          <w:bCs/>
          <w:sz w:val="28"/>
          <w:szCs w:val="28"/>
          <w:rtl/>
        </w:rPr>
        <w:t>פי</w:t>
      </w:r>
      <w:r>
        <w:rPr>
          <w:rFonts w:ascii="Times New Roman" w:hAnsi="Times New Roman"/>
          <w:b/>
          <w:bCs/>
          <w:sz w:val="28"/>
          <w:szCs w:val="28"/>
        </w:rPr>
        <w:t xml:space="preserve"> </w:t>
      </w:r>
      <w:r>
        <w:rPr>
          <w:rFonts w:ascii="Times New Roman" w:hAnsi="Times New Roman" w:hint="cs"/>
          <w:b/>
          <w:bCs/>
          <w:sz w:val="28"/>
          <w:szCs w:val="28"/>
          <w:rtl/>
        </w:rPr>
        <w:t>עדות</w:t>
      </w:r>
      <w:r>
        <w:rPr>
          <w:rFonts w:ascii="Times New Roman" w:hAnsi="Times New Roman"/>
          <w:b/>
          <w:bCs/>
          <w:sz w:val="28"/>
          <w:szCs w:val="28"/>
        </w:rPr>
        <w:t xml:space="preserve"> </w:t>
      </w:r>
      <w:r>
        <w:rPr>
          <w:rFonts w:ascii="Times New Roman" w:hAnsi="Times New Roman" w:hint="cs"/>
          <w:b/>
          <w:bCs/>
          <w:sz w:val="28"/>
          <w:szCs w:val="28"/>
          <w:rtl/>
        </w:rPr>
        <w:t>יחידה</w:t>
      </w:r>
      <w:r>
        <w:rPr>
          <w:rFonts w:ascii="Times New Roman" w:hAnsi="Times New Roman"/>
          <w:b/>
          <w:bCs/>
          <w:sz w:val="28"/>
          <w:szCs w:val="28"/>
        </w:rPr>
        <w:t xml:space="preserve"> </w:t>
      </w:r>
      <w:r>
        <w:rPr>
          <w:rFonts w:ascii="Times New Roman" w:hAnsi="Times New Roman" w:hint="cs"/>
          <w:b/>
          <w:bCs/>
          <w:sz w:val="28"/>
          <w:szCs w:val="28"/>
          <w:rtl/>
        </w:rPr>
        <w:t>בעבירות</w:t>
      </w:r>
      <w:r>
        <w:rPr>
          <w:rFonts w:ascii="Times New Roman" w:hAnsi="Times New Roman"/>
          <w:b/>
          <w:bCs/>
          <w:sz w:val="28"/>
          <w:szCs w:val="28"/>
        </w:rPr>
        <w:t xml:space="preserve"> </w:t>
      </w:r>
      <w:r>
        <w:rPr>
          <w:rFonts w:ascii="Times New Roman" w:hAnsi="Times New Roman" w:hint="cs"/>
          <w:b/>
          <w:bCs/>
          <w:sz w:val="28"/>
          <w:szCs w:val="28"/>
          <w:rtl/>
        </w:rPr>
        <w:t>מין, ועל</w:t>
      </w:r>
      <w:r>
        <w:rPr>
          <w:rFonts w:ascii="Times New Roman" w:hAnsi="Times New Roman"/>
          <w:b/>
          <w:bCs/>
          <w:sz w:val="28"/>
          <w:szCs w:val="28"/>
        </w:rPr>
        <w:t xml:space="preserve"> </w:t>
      </w:r>
      <w:r>
        <w:rPr>
          <w:rFonts w:ascii="Times New Roman" w:hAnsi="Times New Roman" w:hint="cs"/>
          <w:b/>
          <w:bCs/>
          <w:sz w:val="28"/>
          <w:szCs w:val="28"/>
          <w:rtl/>
        </w:rPr>
        <w:t>פי</w:t>
      </w:r>
      <w:r>
        <w:rPr>
          <w:rFonts w:ascii="Times New Roman" w:hAnsi="Times New Roman"/>
          <w:b/>
          <w:bCs/>
          <w:sz w:val="28"/>
          <w:szCs w:val="28"/>
        </w:rPr>
        <w:t xml:space="preserve"> </w:t>
      </w:r>
      <w:r>
        <w:rPr>
          <w:rFonts w:ascii="Times New Roman" w:hAnsi="Times New Roman" w:hint="cs"/>
          <w:b/>
          <w:bCs/>
          <w:sz w:val="28"/>
          <w:szCs w:val="28"/>
          <w:rtl/>
        </w:rPr>
        <w:t>סעיף 54א ל</w:t>
      </w:r>
      <w:hyperlink r:id="rId35" w:history="1">
        <w:r w:rsidR="009B2FD8" w:rsidRPr="009B2FD8">
          <w:rPr>
            <w:rStyle w:val="Hyperlink"/>
            <w:rFonts w:ascii="Times New Roman" w:hAnsi="Times New Roman"/>
            <w:b/>
            <w:bCs/>
            <w:sz w:val="28"/>
            <w:szCs w:val="28"/>
            <w:rtl/>
          </w:rPr>
          <w:t>פקודת הראיות</w:t>
        </w:r>
      </w:hyperlink>
      <w:r>
        <w:rPr>
          <w:rFonts w:ascii="Times New Roman" w:hAnsi="Times New Roman" w:hint="cs"/>
          <w:b/>
          <w:bCs/>
          <w:sz w:val="28"/>
          <w:szCs w:val="28"/>
          <w:rtl/>
        </w:rPr>
        <w:t xml:space="preserve"> [נוסח חדש] תשל"א-1971 </w:t>
      </w:r>
      <w:r>
        <w:rPr>
          <w:rFonts w:ascii="Times New Roman" w:hAnsi="Times New Roman"/>
          <w:b/>
          <w:bCs/>
          <w:sz w:val="28"/>
          <w:szCs w:val="28"/>
          <w:rtl/>
        </w:rPr>
        <w:t>–</w:t>
      </w:r>
      <w:r>
        <w:rPr>
          <w:rFonts w:ascii="Times New Roman" w:hAnsi="Times New Roman" w:hint="cs"/>
          <w:b/>
          <w:bCs/>
          <w:sz w:val="28"/>
          <w:szCs w:val="28"/>
          <w:rtl/>
        </w:rPr>
        <w:t xml:space="preserve"> די</w:t>
      </w:r>
      <w:r>
        <w:rPr>
          <w:rFonts w:ascii="Times New Roman" w:hAnsi="Times New Roman"/>
          <w:b/>
          <w:bCs/>
          <w:sz w:val="28"/>
          <w:szCs w:val="28"/>
        </w:rPr>
        <w:t xml:space="preserve"> </w:t>
      </w:r>
      <w:r>
        <w:rPr>
          <w:rFonts w:ascii="Times New Roman" w:hAnsi="Times New Roman" w:hint="cs"/>
          <w:b/>
          <w:bCs/>
          <w:sz w:val="28"/>
          <w:szCs w:val="28"/>
          <w:rtl/>
        </w:rPr>
        <w:t>לבית</w:t>
      </w:r>
      <w:r>
        <w:rPr>
          <w:rFonts w:ascii="Times New Roman" w:hAnsi="Times New Roman"/>
          <w:b/>
          <w:bCs/>
          <w:sz w:val="28"/>
          <w:szCs w:val="28"/>
        </w:rPr>
        <w:t xml:space="preserve"> </w:t>
      </w:r>
      <w:r>
        <w:rPr>
          <w:rFonts w:ascii="Times New Roman" w:hAnsi="Times New Roman" w:hint="cs"/>
          <w:b/>
          <w:bCs/>
          <w:sz w:val="28"/>
          <w:szCs w:val="28"/>
          <w:rtl/>
        </w:rPr>
        <w:t>המשפט</w:t>
      </w:r>
      <w:r>
        <w:rPr>
          <w:rFonts w:ascii="Times New Roman" w:hAnsi="Times New Roman"/>
          <w:b/>
          <w:bCs/>
          <w:sz w:val="28"/>
          <w:szCs w:val="28"/>
        </w:rPr>
        <w:t xml:space="preserve"> </w:t>
      </w:r>
      <w:r>
        <w:rPr>
          <w:rFonts w:ascii="Times New Roman" w:hAnsi="Times New Roman" w:hint="cs"/>
          <w:b/>
          <w:bCs/>
          <w:sz w:val="28"/>
          <w:szCs w:val="28"/>
          <w:rtl/>
        </w:rPr>
        <w:t>לפרט</w:t>
      </w:r>
      <w:r>
        <w:rPr>
          <w:rFonts w:ascii="Times New Roman" w:hAnsi="Times New Roman"/>
          <w:b/>
          <w:bCs/>
          <w:sz w:val="28"/>
          <w:szCs w:val="28"/>
        </w:rPr>
        <w:t xml:space="preserve"> </w:t>
      </w:r>
      <w:r>
        <w:rPr>
          <w:rFonts w:ascii="Times New Roman" w:hAnsi="Times New Roman" w:hint="cs"/>
          <w:b/>
          <w:bCs/>
          <w:sz w:val="28"/>
          <w:szCs w:val="28"/>
          <w:rtl/>
        </w:rPr>
        <w:t>מה</w:t>
      </w:r>
      <w:r>
        <w:rPr>
          <w:rFonts w:ascii="Times New Roman" w:hAnsi="Times New Roman"/>
          <w:b/>
          <w:bCs/>
          <w:sz w:val="28"/>
          <w:szCs w:val="28"/>
        </w:rPr>
        <w:t xml:space="preserve"> </w:t>
      </w:r>
      <w:r>
        <w:rPr>
          <w:rFonts w:ascii="Times New Roman" w:hAnsi="Times New Roman" w:hint="cs"/>
          <w:b/>
          <w:bCs/>
          <w:sz w:val="28"/>
          <w:szCs w:val="28"/>
          <w:rtl/>
        </w:rPr>
        <w:t>הניעו</w:t>
      </w:r>
      <w:r>
        <w:rPr>
          <w:rFonts w:ascii="Times New Roman" w:hAnsi="Times New Roman"/>
          <w:b/>
          <w:bCs/>
          <w:sz w:val="28"/>
          <w:szCs w:val="28"/>
        </w:rPr>
        <w:t xml:space="preserve"> </w:t>
      </w:r>
      <w:r>
        <w:rPr>
          <w:rFonts w:ascii="Times New Roman" w:hAnsi="Times New Roman" w:hint="cs"/>
          <w:b/>
          <w:bCs/>
          <w:sz w:val="28"/>
          <w:szCs w:val="28"/>
          <w:rtl/>
        </w:rPr>
        <w:t>להסתפק</w:t>
      </w:r>
      <w:r>
        <w:rPr>
          <w:rFonts w:ascii="Times New Roman" w:hAnsi="Times New Roman"/>
          <w:b/>
          <w:bCs/>
          <w:sz w:val="28"/>
          <w:szCs w:val="28"/>
        </w:rPr>
        <w:t xml:space="preserve"> </w:t>
      </w:r>
      <w:r>
        <w:rPr>
          <w:rFonts w:ascii="Times New Roman" w:hAnsi="Times New Roman" w:hint="cs"/>
          <w:b/>
          <w:bCs/>
          <w:sz w:val="28"/>
          <w:szCs w:val="28"/>
          <w:rtl/>
        </w:rPr>
        <w:t>בעדות</w:t>
      </w:r>
      <w:r>
        <w:rPr>
          <w:rFonts w:ascii="Times New Roman" w:hAnsi="Times New Roman"/>
          <w:b/>
          <w:bCs/>
          <w:sz w:val="28"/>
          <w:szCs w:val="28"/>
        </w:rPr>
        <w:t xml:space="preserve"> </w:t>
      </w:r>
      <w:r>
        <w:rPr>
          <w:rFonts w:ascii="Times New Roman" w:hAnsi="Times New Roman" w:hint="cs"/>
          <w:b/>
          <w:bCs/>
          <w:sz w:val="28"/>
          <w:szCs w:val="28"/>
          <w:rtl/>
        </w:rPr>
        <w:t>זו".</w:t>
      </w:r>
    </w:p>
    <w:p w14:paraId="3254BCC9" w14:textId="77777777" w:rsidR="004158A1" w:rsidRDefault="008E40F0">
      <w:pPr>
        <w:autoSpaceDE w:val="0"/>
        <w:autoSpaceDN w:val="0"/>
        <w:adjustRightInd w:val="0"/>
        <w:spacing w:line="360" w:lineRule="auto"/>
        <w:ind w:left="1125" w:right="1620" w:firstLine="720"/>
        <w:jc w:val="right"/>
        <w:rPr>
          <w:sz w:val="26"/>
          <w:szCs w:val="26"/>
          <w:rtl/>
        </w:rPr>
      </w:pPr>
      <w:r>
        <w:rPr>
          <w:rFonts w:ascii="Times New Roman" w:hAnsi="Times New Roman" w:hint="cs"/>
          <w:sz w:val="28"/>
          <w:szCs w:val="28"/>
          <w:rtl/>
        </w:rPr>
        <w:t xml:space="preserve">    (שם,</w:t>
      </w:r>
      <w:r>
        <w:rPr>
          <w:rFonts w:ascii="Times New Roman" w:hAnsi="Times New Roman"/>
          <w:sz w:val="28"/>
          <w:szCs w:val="28"/>
        </w:rPr>
        <w:t xml:space="preserve"> </w:t>
      </w:r>
      <w:r>
        <w:rPr>
          <w:rFonts w:ascii="Times New Roman" w:hAnsi="Times New Roman" w:hint="cs"/>
          <w:sz w:val="28"/>
          <w:szCs w:val="28"/>
          <w:rtl/>
        </w:rPr>
        <w:t xml:space="preserve">בפסקאות 13-12). </w:t>
      </w:r>
    </w:p>
    <w:p w14:paraId="77DB3BF0" w14:textId="77777777" w:rsidR="004158A1" w:rsidRDefault="004158A1">
      <w:pPr>
        <w:spacing w:line="360" w:lineRule="auto"/>
        <w:jc w:val="both"/>
        <w:rPr>
          <w:sz w:val="30"/>
          <w:szCs w:val="30"/>
          <w:rtl/>
        </w:rPr>
      </w:pPr>
    </w:p>
    <w:p w14:paraId="30976CFC" w14:textId="77777777" w:rsidR="004158A1" w:rsidRDefault="008E40F0">
      <w:pPr>
        <w:spacing w:line="360" w:lineRule="auto"/>
        <w:jc w:val="both"/>
        <w:rPr>
          <w:sz w:val="28"/>
          <w:szCs w:val="28"/>
          <w:rtl/>
        </w:rPr>
      </w:pPr>
      <w:r>
        <w:rPr>
          <w:rFonts w:hint="cs"/>
          <w:sz w:val="28"/>
          <w:szCs w:val="28"/>
          <w:rtl/>
        </w:rPr>
        <w:t>27.</w:t>
      </w:r>
      <w:r>
        <w:rPr>
          <w:rFonts w:hint="cs"/>
          <w:sz w:val="28"/>
          <w:szCs w:val="28"/>
          <w:rtl/>
        </w:rPr>
        <w:tab/>
        <w:t xml:space="preserve">ומן הכלל אל הפרט </w:t>
      </w:r>
      <w:r>
        <w:rPr>
          <w:sz w:val="28"/>
          <w:szCs w:val="28"/>
          <w:rtl/>
        </w:rPr>
        <w:t>–</w:t>
      </w:r>
      <w:r>
        <w:rPr>
          <w:rFonts w:hint="cs"/>
          <w:sz w:val="28"/>
          <w:szCs w:val="28"/>
          <w:rtl/>
        </w:rPr>
        <w:t xml:space="preserve"> בדומה להתרשמות חוקרי הילדים, אף בית המשפט התרשם כי עדות המתלונן בדבר המעשים שבוצעו בו על ידי הנאשם הייתה כנה ואותנטית. ניכר היה כי המתלונן מעיד בכאב על אירועים בעלי אחיזה במציאות, ולא אודות תרחישים דמיוניים שניטוו בפיו, יש מאין, מסיבות שטיבן לא הוברר כלל על-ידי הסנגור המלומד. ודוק: אף שבגרסת המתלונן התגלו סתירות קלות, אין מדובר בסתירות מהותיות היורדות לשורש גרעינה הקשה של הגרסה, אלא אי דיוקים שאינם מהותיים, אותם ניתן להסביר בשים לב לגילו הצעיר של המתלונן, אופי המעשים עליהם העיד, ומשך הזמן שחלף מאז קרות האירועים.</w:t>
      </w:r>
    </w:p>
    <w:p w14:paraId="3C3CD0B2" w14:textId="77777777" w:rsidR="004158A1" w:rsidRDefault="004158A1">
      <w:pPr>
        <w:spacing w:line="360" w:lineRule="auto"/>
        <w:jc w:val="both"/>
        <w:rPr>
          <w:sz w:val="28"/>
          <w:szCs w:val="28"/>
          <w:rtl/>
        </w:rPr>
      </w:pPr>
    </w:p>
    <w:p w14:paraId="041F0BA4" w14:textId="77777777" w:rsidR="004158A1" w:rsidRDefault="008E40F0">
      <w:pPr>
        <w:spacing w:line="360" w:lineRule="auto"/>
        <w:jc w:val="both"/>
        <w:rPr>
          <w:sz w:val="28"/>
          <w:szCs w:val="28"/>
          <w:rtl/>
        </w:rPr>
      </w:pPr>
      <w:r>
        <w:rPr>
          <w:rFonts w:hint="cs"/>
          <w:sz w:val="28"/>
          <w:szCs w:val="28"/>
          <w:rtl/>
        </w:rPr>
        <w:t xml:space="preserve">28. </w:t>
      </w:r>
      <w:r>
        <w:rPr>
          <w:rFonts w:hint="cs"/>
          <w:sz w:val="28"/>
          <w:szCs w:val="28"/>
          <w:rtl/>
        </w:rPr>
        <w:tab/>
        <w:t xml:space="preserve">הנה-כי-כן, גרעין סיפורו של המתלונן נותר כמות שהיה בהודעותיו ובעדויותיו השונות, ואי הדיוקים בדבריו אינם מהותיים. הבלבול בתאריכי קרות האירועים וביחס למהות הביגוד שלבשו המתלונן והנאשם בעת התרחשות האירועים אינו נוגע לליבת הגרסה ובוודאי שאינו מצביע על סיפור שונה מהסיפור המרכזי, ואלו האחרונים ניתנים להסבר הן מחמת גילו הצעיר והן מחמת מצבו כנפגע עבירת מין. </w:t>
      </w:r>
    </w:p>
    <w:p w14:paraId="360E574A" w14:textId="77777777" w:rsidR="004158A1" w:rsidRDefault="004158A1">
      <w:pPr>
        <w:spacing w:line="360" w:lineRule="auto"/>
        <w:jc w:val="both"/>
        <w:rPr>
          <w:sz w:val="28"/>
          <w:szCs w:val="28"/>
          <w:rtl/>
        </w:rPr>
      </w:pPr>
    </w:p>
    <w:p w14:paraId="5F377B03" w14:textId="77777777" w:rsidR="004158A1" w:rsidRDefault="008E40F0">
      <w:pPr>
        <w:spacing w:line="360" w:lineRule="auto"/>
        <w:jc w:val="both"/>
        <w:rPr>
          <w:rFonts w:ascii="Arial TUR" w:hAnsi="Arial TUR"/>
          <w:sz w:val="28"/>
          <w:szCs w:val="28"/>
          <w:rtl/>
          <w:lang w:eastAsia="he-IL"/>
        </w:rPr>
      </w:pPr>
      <w:r>
        <w:rPr>
          <w:rFonts w:ascii="Arial TUR" w:hAnsi="Arial TUR" w:hint="cs"/>
          <w:sz w:val="22"/>
          <w:szCs w:val="28"/>
          <w:rtl/>
          <w:lang w:eastAsia="he-IL"/>
        </w:rPr>
        <w:t>29.</w:t>
      </w:r>
      <w:r>
        <w:rPr>
          <w:rFonts w:ascii="Arial TUR" w:hAnsi="Arial TUR" w:hint="cs"/>
          <w:sz w:val="28"/>
          <w:szCs w:val="28"/>
          <w:rtl/>
          <w:lang w:eastAsia="he-IL"/>
        </w:rPr>
        <w:tab/>
        <w:t>ישאל השואל, אם נעשו במתלונן מעשים כה חמורים, מדוע בחר הוא לשוב למקום עבודתו, אל מקום ההתעללות? הכיצד ניתן להסביר צעד בלתי הגיוני לכאורה זה? אף לשאלה זו התייחסה זה מכבר הפסיקה, ואביא מעט מן המעט על שנאמר בהקשר זה:</w:t>
      </w:r>
    </w:p>
    <w:p w14:paraId="6E7706B7" w14:textId="77777777" w:rsidR="004158A1" w:rsidRDefault="004158A1">
      <w:pPr>
        <w:spacing w:line="360" w:lineRule="auto"/>
        <w:rPr>
          <w:rFonts w:ascii="Times New Roman" w:hAnsi="Times New Roman"/>
          <w:i/>
          <w:iCs/>
          <w:sz w:val="28"/>
          <w:szCs w:val="28"/>
          <w:rtl/>
        </w:rPr>
      </w:pPr>
    </w:p>
    <w:p w14:paraId="67499882" w14:textId="77777777" w:rsidR="004158A1" w:rsidRDefault="008E40F0">
      <w:pPr>
        <w:spacing w:line="360" w:lineRule="auto"/>
        <w:ind w:left="1106" w:right="1620"/>
        <w:jc w:val="both"/>
        <w:rPr>
          <w:b/>
          <w:bCs/>
          <w:sz w:val="28"/>
          <w:szCs w:val="28"/>
          <w:rtl/>
        </w:rPr>
      </w:pPr>
      <w:r>
        <w:rPr>
          <w:rFonts w:hint="cs"/>
          <w:b/>
          <w:bCs/>
          <w:sz w:val="28"/>
          <w:szCs w:val="28"/>
          <w:rtl/>
        </w:rPr>
        <w:t>"במקרים רבים התנהגותו של קרבן העבירה – במיוחד עבירת מין – נראית תמוהה, מוזרה ולא הגיונית מבעד לעיניו של המשקיף מהצד שהיה נוהג אחרת באותן נסיבות..."</w:t>
      </w:r>
    </w:p>
    <w:p w14:paraId="0D6CA126" w14:textId="77777777" w:rsidR="004158A1" w:rsidRDefault="008E40F0">
      <w:pPr>
        <w:spacing w:line="360" w:lineRule="auto"/>
        <w:ind w:left="1106" w:right="1440"/>
        <w:jc w:val="right"/>
        <w:rPr>
          <w:sz w:val="28"/>
          <w:szCs w:val="28"/>
          <w:rtl/>
        </w:rPr>
      </w:pPr>
      <w:r>
        <w:rPr>
          <w:rFonts w:hint="cs"/>
          <w:sz w:val="28"/>
          <w:szCs w:val="28"/>
          <w:rtl/>
        </w:rPr>
        <w:t>(</w:t>
      </w:r>
      <w:r w:rsidRPr="00394732">
        <w:rPr>
          <w:color w:val="000000"/>
          <w:sz w:val="28"/>
          <w:szCs w:val="28"/>
          <w:rtl/>
        </w:rPr>
        <w:t>ת"פ 5461/06</w:t>
      </w:r>
      <w:r>
        <w:rPr>
          <w:rFonts w:hint="cs"/>
          <w:sz w:val="28"/>
          <w:szCs w:val="28"/>
          <w:rtl/>
        </w:rPr>
        <w:t xml:space="preserve"> </w:t>
      </w:r>
      <w:r>
        <w:rPr>
          <w:rFonts w:hint="cs"/>
          <w:b/>
          <w:bCs/>
          <w:sz w:val="28"/>
          <w:szCs w:val="28"/>
          <w:rtl/>
        </w:rPr>
        <w:t>מדינת ישראל נ' רמון</w:t>
      </w:r>
      <w:r>
        <w:rPr>
          <w:rFonts w:hint="cs"/>
          <w:sz w:val="28"/>
          <w:szCs w:val="28"/>
          <w:rtl/>
        </w:rPr>
        <w:t>, פסקה 11 (לא פורסם, 31.1.2007)).</w:t>
      </w:r>
    </w:p>
    <w:p w14:paraId="1B6EF431" w14:textId="77777777" w:rsidR="004158A1" w:rsidRDefault="004158A1">
      <w:pPr>
        <w:spacing w:line="360" w:lineRule="auto"/>
        <w:jc w:val="right"/>
        <w:rPr>
          <w:i/>
          <w:iCs/>
          <w:sz w:val="28"/>
          <w:szCs w:val="28"/>
          <w:rtl/>
        </w:rPr>
      </w:pPr>
    </w:p>
    <w:p w14:paraId="0A9AB6EC" w14:textId="77777777" w:rsidR="004158A1" w:rsidRDefault="008E40F0">
      <w:pPr>
        <w:spacing w:line="360" w:lineRule="auto"/>
        <w:ind w:firstLine="720"/>
        <w:rPr>
          <w:b/>
          <w:bCs/>
          <w:sz w:val="28"/>
          <w:szCs w:val="28"/>
          <w:rtl/>
        </w:rPr>
      </w:pPr>
      <w:r>
        <w:rPr>
          <w:rFonts w:hint="cs"/>
          <w:sz w:val="28"/>
          <w:szCs w:val="28"/>
          <w:rtl/>
        </w:rPr>
        <w:t>ועוד נאמרו שם הדברים הבאים:</w:t>
      </w:r>
    </w:p>
    <w:p w14:paraId="6C683B45" w14:textId="77777777" w:rsidR="004158A1" w:rsidRDefault="004158A1">
      <w:pPr>
        <w:spacing w:line="360" w:lineRule="auto"/>
        <w:rPr>
          <w:b/>
          <w:bCs/>
          <w:i/>
          <w:iCs/>
          <w:sz w:val="26"/>
          <w:szCs w:val="26"/>
          <w:rtl/>
        </w:rPr>
      </w:pPr>
    </w:p>
    <w:p w14:paraId="75B6C777" w14:textId="77777777" w:rsidR="004158A1" w:rsidRDefault="008E40F0">
      <w:pPr>
        <w:spacing w:line="360" w:lineRule="auto"/>
        <w:ind w:left="1106" w:right="1620"/>
        <w:jc w:val="both"/>
        <w:rPr>
          <w:b/>
          <w:bCs/>
          <w:sz w:val="28"/>
          <w:szCs w:val="28"/>
          <w:rtl/>
        </w:rPr>
      </w:pPr>
      <w:r>
        <w:rPr>
          <w:rFonts w:hint="cs"/>
          <w:b/>
          <w:bCs/>
          <w:sz w:val="26"/>
          <w:szCs w:val="26"/>
          <w:rtl/>
        </w:rPr>
        <w:t>"</w:t>
      </w:r>
      <w:r>
        <w:rPr>
          <w:rFonts w:hint="cs"/>
          <w:b/>
          <w:bCs/>
          <w:sz w:val="28"/>
          <w:szCs w:val="28"/>
          <w:rtl/>
        </w:rPr>
        <w:t xml:space="preserve">אכן יכול שהתנהגותה של מתלוננת בעבירת מין... תיראה למשקיפים עליה ממרחק של זמן וממרומי  יישוב הדעת ושיקול הדעת של המשקיפים, מוזרה, בלתי הגיונית, בלתי נבונה ואולי גם מטופשת. יכול שאנו, היום, כאן, היינו נוהגים אחרת. אולם אין לשכוח שאדם אפילו הוא נבון ומיושב מטבעו – עלול להידחף ע"י תחושה של לחץ ומצוקה להתנהגות שאינה מתיישבת, לכאורה, עם תבנית אישיותו ... לעניין זה יש לבחון את מכלול הפרטים של ההתנהגות על רקע נסיבות הפרשה כולן, כדי לאתר ולזהות את ההסבר הנכון והאמיתי להתנהגות". </w:t>
      </w:r>
    </w:p>
    <w:p w14:paraId="000F14C0" w14:textId="77777777" w:rsidR="004158A1" w:rsidRDefault="008E40F0">
      <w:pPr>
        <w:spacing w:line="360" w:lineRule="auto"/>
        <w:ind w:right="1620"/>
        <w:jc w:val="right"/>
        <w:rPr>
          <w:sz w:val="28"/>
          <w:szCs w:val="28"/>
          <w:rtl/>
        </w:rPr>
      </w:pPr>
      <w:r>
        <w:rPr>
          <w:rFonts w:hint="cs"/>
          <w:sz w:val="28"/>
          <w:szCs w:val="28"/>
          <w:rtl/>
        </w:rPr>
        <w:t xml:space="preserve">                         (עמ' 14).</w:t>
      </w:r>
    </w:p>
    <w:p w14:paraId="5D9BA83F" w14:textId="77777777" w:rsidR="004158A1" w:rsidRDefault="004158A1">
      <w:pPr>
        <w:spacing w:line="360" w:lineRule="auto"/>
        <w:ind w:firstLine="720"/>
        <w:jc w:val="both"/>
        <w:rPr>
          <w:sz w:val="28"/>
          <w:szCs w:val="28"/>
          <w:rtl/>
        </w:rPr>
      </w:pPr>
    </w:p>
    <w:p w14:paraId="37924FF5" w14:textId="77777777" w:rsidR="004158A1" w:rsidRDefault="008E40F0">
      <w:pPr>
        <w:spacing w:line="360" w:lineRule="auto"/>
        <w:ind w:firstLine="720"/>
        <w:jc w:val="both"/>
        <w:rPr>
          <w:sz w:val="28"/>
          <w:szCs w:val="28"/>
          <w:rtl/>
        </w:rPr>
      </w:pPr>
      <w:r>
        <w:rPr>
          <w:rFonts w:hint="cs"/>
          <w:sz w:val="28"/>
          <w:szCs w:val="28"/>
          <w:rtl/>
        </w:rPr>
        <w:t xml:space="preserve">כך אף במקרה דנא. לדידי, אין לייחס משמעות מכרעת לעובדה שהמתלונן שב לזירת התרחשות העבירה. המדובר בקטין, הנדרש לכסף כדי מחיית בני משפחתו, פשוטו כמשמעו, שהוא נפגע עבירת מין. לעיל כבר ציינתי, כי הפסיקה הבינה את שהבינה הפסיכולוגיה, וכי צעדיו ופעולותיו של נפגע עבירת מין אינם תמיד </w:t>
      </w:r>
      <w:r>
        <w:rPr>
          <w:sz w:val="28"/>
          <w:szCs w:val="28"/>
          <w:rtl/>
        </w:rPr>
        <w:t>–</w:t>
      </w:r>
      <w:r>
        <w:rPr>
          <w:rFonts w:hint="cs"/>
          <w:sz w:val="28"/>
          <w:szCs w:val="28"/>
          <w:rtl/>
        </w:rPr>
        <w:t xml:space="preserve"> ואולי אינם לעיתים קרובות </w:t>
      </w:r>
      <w:r>
        <w:rPr>
          <w:sz w:val="28"/>
          <w:szCs w:val="28"/>
          <w:rtl/>
        </w:rPr>
        <w:t>–</w:t>
      </w:r>
      <w:r>
        <w:rPr>
          <w:rFonts w:hint="cs"/>
          <w:sz w:val="28"/>
          <w:szCs w:val="28"/>
          <w:rtl/>
        </w:rPr>
        <w:t xml:space="preserve"> קוהרנטיים והגיוניים. לעיתים קרובות מעשיו רוויים בסתירות הניתנות להסבר רק בעובדת היותו קטין נפגע עבירת מין, מצב המשפיע על כושרו לכלכל את צעדיו בהיגיון; הגיונם של אלו  הבגירים שאינם נפגעי עבירות מין. </w:t>
      </w:r>
    </w:p>
    <w:p w14:paraId="03122DAB" w14:textId="77777777" w:rsidR="004158A1" w:rsidRDefault="004158A1">
      <w:pPr>
        <w:spacing w:line="360" w:lineRule="auto"/>
        <w:ind w:firstLine="720"/>
        <w:jc w:val="both"/>
        <w:rPr>
          <w:sz w:val="28"/>
          <w:szCs w:val="28"/>
          <w:rtl/>
        </w:rPr>
      </w:pPr>
    </w:p>
    <w:p w14:paraId="6B6EAD6B" w14:textId="77777777" w:rsidR="004158A1" w:rsidRDefault="008E40F0">
      <w:pPr>
        <w:spacing w:line="360" w:lineRule="auto"/>
        <w:jc w:val="both"/>
        <w:rPr>
          <w:sz w:val="28"/>
          <w:szCs w:val="28"/>
          <w:rtl/>
        </w:rPr>
      </w:pPr>
      <w:r>
        <w:rPr>
          <w:rFonts w:hint="cs"/>
          <w:sz w:val="28"/>
          <w:szCs w:val="28"/>
          <w:rtl/>
        </w:rPr>
        <w:t xml:space="preserve">30. </w:t>
      </w:r>
      <w:r>
        <w:rPr>
          <w:rFonts w:hint="cs"/>
          <w:sz w:val="28"/>
          <w:szCs w:val="28"/>
          <w:rtl/>
        </w:rPr>
        <w:tab/>
        <w:t xml:space="preserve">אף בטענתו של ב"כ הנאשם, כי מדובר בעלילה שטווה המתלונן כדי להפליל את הנאשם, לא מצאתי ממש, זאת משני טעמים: </w:t>
      </w:r>
    </w:p>
    <w:p w14:paraId="0FFFD9D6" w14:textId="77777777" w:rsidR="004158A1" w:rsidRDefault="004158A1">
      <w:pPr>
        <w:spacing w:line="360" w:lineRule="auto"/>
        <w:jc w:val="both"/>
        <w:rPr>
          <w:sz w:val="28"/>
          <w:szCs w:val="28"/>
          <w:rtl/>
        </w:rPr>
      </w:pPr>
    </w:p>
    <w:p w14:paraId="6554A9CD" w14:textId="77777777" w:rsidR="004158A1" w:rsidRDefault="008E40F0">
      <w:pPr>
        <w:spacing w:line="360" w:lineRule="auto"/>
        <w:ind w:firstLine="720"/>
        <w:jc w:val="both"/>
        <w:rPr>
          <w:sz w:val="28"/>
          <w:szCs w:val="28"/>
          <w:rtl/>
        </w:rPr>
      </w:pPr>
      <w:r>
        <w:rPr>
          <w:rFonts w:hint="cs"/>
          <w:b/>
          <w:bCs/>
          <w:sz w:val="28"/>
          <w:szCs w:val="28"/>
          <w:rtl/>
        </w:rPr>
        <w:t>ראשית</w:t>
      </w:r>
      <w:r>
        <w:rPr>
          <w:rFonts w:hint="cs"/>
          <w:sz w:val="28"/>
          <w:szCs w:val="28"/>
          <w:rtl/>
        </w:rPr>
        <w:t xml:space="preserve">, המניעים האפשריים עליהם הצביע הסנגור, כגון: כי המתלונן חפץ בתשלום בתמורה להשתקת העניין מצידו ולאי הגשת תלונה כנגד הנאשם </w:t>
      </w:r>
      <w:r>
        <w:rPr>
          <w:sz w:val="28"/>
          <w:szCs w:val="28"/>
          <w:rtl/>
        </w:rPr>
        <w:t>–</w:t>
      </w:r>
      <w:r>
        <w:rPr>
          <w:rFonts w:hint="cs"/>
          <w:sz w:val="28"/>
          <w:szCs w:val="28"/>
          <w:rtl/>
        </w:rPr>
        <w:t xml:space="preserve"> "עטוואה" בלשון הערבית; או כי הנערים שהסתובבו באזור המחסן וחששו שיש נער חדש ה"תופס את מקומם" כחברו של הנאשם, עודדו את המתלונן להגיש את התלונה – אינם מעוגנים בראיה כלשהי, לא כל שכן בראיה של ממש. </w:t>
      </w:r>
    </w:p>
    <w:p w14:paraId="7C030D1D" w14:textId="77777777" w:rsidR="004158A1" w:rsidRDefault="004158A1">
      <w:pPr>
        <w:spacing w:line="360" w:lineRule="auto"/>
        <w:jc w:val="both"/>
        <w:rPr>
          <w:sz w:val="28"/>
          <w:szCs w:val="28"/>
          <w:rtl/>
        </w:rPr>
      </w:pPr>
    </w:p>
    <w:p w14:paraId="1C1B041A" w14:textId="77777777" w:rsidR="004158A1" w:rsidRDefault="008E40F0">
      <w:pPr>
        <w:spacing w:line="360" w:lineRule="auto"/>
        <w:ind w:firstLine="720"/>
        <w:jc w:val="both"/>
        <w:rPr>
          <w:sz w:val="28"/>
          <w:szCs w:val="28"/>
          <w:rtl/>
        </w:rPr>
      </w:pPr>
      <w:r>
        <w:rPr>
          <w:rFonts w:hint="cs"/>
          <w:b/>
          <w:bCs/>
          <w:sz w:val="28"/>
          <w:szCs w:val="28"/>
          <w:rtl/>
        </w:rPr>
        <w:t>שנית</w:t>
      </w:r>
      <w:r>
        <w:rPr>
          <w:rFonts w:hint="cs"/>
          <w:sz w:val="28"/>
          <w:szCs w:val="28"/>
          <w:rtl/>
        </w:rPr>
        <w:t xml:space="preserve">, המתלונן העיד כי יחסיו עם הנאשם היו טובים, שררו ביניהם יחסי עובד-מעביד סבירים ונטולי כל הקשר מיני בימי עבודתו הראשונים, ורק לאחר מספר ימים החל הנאשם בביצוע העבירות כפי המופיע בכתב האישום. מפרטים אלו נמצאנו למדים, כי אין המדובר במתלונן בעל אג'נדה נסתרת של הפללת הנאשם, אלא במתלונן "אותנטי" המספר את האמת כהווייתה בעת התרחשותה. </w:t>
      </w:r>
    </w:p>
    <w:p w14:paraId="537928F2" w14:textId="77777777" w:rsidR="004158A1" w:rsidRDefault="004158A1">
      <w:pPr>
        <w:spacing w:line="360" w:lineRule="auto"/>
        <w:jc w:val="both"/>
        <w:rPr>
          <w:b/>
          <w:bCs/>
          <w:sz w:val="28"/>
          <w:szCs w:val="28"/>
          <w:rtl/>
        </w:rPr>
      </w:pPr>
    </w:p>
    <w:p w14:paraId="6A249B09" w14:textId="77777777" w:rsidR="004158A1" w:rsidRDefault="008E40F0">
      <w:pPr>
        <w:spacing w:line="360" w:lineRule="auto"/>
        <w:jc w:val="both"/>
        <w:outlineLvl w:val="0"/>
        <w:rPr>
          <w:b/>
          <w:bCs/>
          <w:sz w:val="28"/>
          <w:szCs w:val="28"/>
          <w:u w:val="single"/>
          <w:rtl/>
        </w:rPr>
      </w:pPr>
      <w:r>
        <w:rPr>
          <w:rFonts w:hint="cs"/>
          <w:b/>
          <w:bCs/>
          <w:sz w:val="28"/>
          <w:szCs w:val="28"/>
          <w:u w:val="single"/>
          <w:rtl/>
        </w:rPr>
        <w:t>עדות כבושה</w:t>
      </w:r>
    </w:p>
    <w:p w14:paraId="195CA148" w14:textId="77777777" w:rsidR="004158A1" w:rsidRDefault="008E40F0">
      <w:pPr>
        <w:spacing w:line="360" w:lineRule="auto"/>
        <w:ind w:left="45"/>
        <w:jc w:val="both"/>
        <w:rPr>
          <w:rFonts w:ascii="Times New Roman" w:hAnsi="Times New Roman"/>
          <w:sz w:val="28"/>
          <w:szCs w:val="28"/>
          <w:rtl/>
          <w:lang w:eastAsia="he-IL"/>
        </w:rPr>
      </w:pPr>
      <w:r>
        <w:rPr>
          <w:rFonts w:hint="cs"/>
          <w:sz w:val="28"/>
          <w:szCs w:val="28"/>
          <w:rtl/>
        </w:rPr>
        <w:t>31.</w:t>
      </w:r>
      <w:r>
        <w:rPr>
          <w:rFonts w:hint="cs"/>
          <w:sz w:val="28"/>
          <w:szCs w:val="28"/>
          <w:rtl/>
        </w:rPr>
        <w:tab/>
        <w:t>טענה נוספת בפי הסנגור נוגעת למועד מסירת העדות, שכן המתלונן לא פנה למשטרה מייד עם הגעתה למקום האירוע. לדידו, יש בכך כדי להעלות ספק נוסף ביחס לגרסתו. דא עקא, שראשית, אין מדובר כלל בגרסה כבושה, זאת נוכח פרק הזמן הקצר יחסית שחלף טרם הגשת התלונה (יום לאחר קרות האירוע האחרון שבוצע ב-10.10, ושישה ימים מאז האירוע הראשון שבוצע ב-5.10); שנית, ואף למעלה מן הצורך, כבישת עדויות של קורבנות מעשי מין על אשר אירע להם הינה תופעה נפוצה ומוכרת, ו</w:t>
      </w:r>
      <w:r>
        <w:rPr>
          <w:rFonts w:ascii="Times New Roman" w:hAnsi="Times New Roman" w:hint="cs"/>
          <w:sz w:val="28"/>
          <w:szCs w:val="28"/>
          <w:rtl/>
          <w:lang w:eastAsia="he-IL"/>
        </w:rPr>
        <w:t xml:space="preserve">בתי המשפט הכירו בכך שיש טעמים רבים בגינם הקורבן בוחר לכבוש את עדותו גם למשך שנים רבות, הן בשל סיבות חיצוניות, כמו פחד ולחץ סביבתי, חשש מפני היחשפות בציבור וחשש מפני הקושי המתלווה להליכי  החקירה המשפט והן בשל סיבות פנימיות, כגון תחושות אשמה, קלון, בושה, מבוכה, עלבון, דחייה, רתיעה פנימית ולעיתים אף אי הבנה של הקורבן כי נעשו בו מעשים אסורים (ראו: </w:t>
      </w:r>
      <w:hyperlink r:id="rId36" w:history="1">
        <w:r w:rsidR="009B2FD8" w:rsidRPr="009B2FD8">
          <w:rPr>
            <w:rStyle w:val="Hyperlink"/>
            <w:rFonts w:ascii="Times New Roman" w:hAnsi="Times New Roman"/>
            <w:sz w:val="28"/>
            <w:szCs w:val="28"/>
            <w:rtl/>
            <w:lang w:eastAsia="he-IL"/>
          </w:rPr>
          <w:t>ע"פ 5612/92 מדינת ישראל נ' בארי, פ"ד מח</w:t>
        </w:r>
      </w:hyperlink>
      <w:r>
        <w:rPr>
          <w:rFonts w:ascii="Times New Roman" w:hAnsi="Times New Roman" w:hint="cs"/>
          <w:sz w:val="28"/>
          <w:szCs w:val="28"/>
          <w:rtl/>
          <w:lang w:eastAsia="he-IL"/>
        </w:rPr>
        <w:t xml:space="preserve">(1), 302, 366; </w:t>
      </w:r>
      <w:hyperlink r:id="rId37" w:history="1">
        <w:r w:rsidR="009B2FD8" w:rsidRPr="009B2FD8">
          <w:rPr>
            <w:rStyle w:val="Hyperlink"/>
            <w:rFonts w:ascii="Times New Roman" w:hAnsi="Times New Roman"/>
            <w:sz w:val="28"/>
            <w:szCs w:val="28"/>
            <w:rtl/>
            <w:lang w:eastAsia="he-IL"/>
          </w:rPr>
          <w:t>ע"פ 795/85 עמר נ' מדינת ישראל, פ"ד מב</w:t>
        </w:r>
      </w:hyperlink>
      <w:r>
        <w:rPr>
          <w:rFonts w:ascii="Times New Roman" w:hAnsi="Times New Roman" w:hint="cs"/>
          <w:sz w:val="28"/>
          <w:szCs w:val="28"/>
          <w:rtl/>
          <w:lang w:eastAsia="he-IL"/>
        </w:rPr>
        <w:t xml:space="preserve">(4) 294; </w:t>
      </w:r>
      <w:hyperlink r:id="rId38" w:history="1">
        <w:r w:rsidR="009B2FD8" w:rsidRPr="009B2FD8">
          <w:rPr>
            <w:rStyle w:val="Hyperlink"/>
            <w:rFonts w:ascii="Times New Roman" w:hAnsi="Times New Roman"/>
            <w:sz w:val="28"/>
            <w:szCs w:val="28"/>
            <w:rtl/>
            <w:lang w:eastAsia="he-IL"/>
          </w:rPr>
          <w:t>ע"פ 1258/03 פלוני נ' מדינת ישראל, פ"ד נח</w:t>
        </w:r>
      </w:hyperlink>
      <w:r>
        <w:rPr>
          <w:rFonts w:ascii="Times New Roman" w:hAnsi="Times New Roman" w:hint="cs"/>
          <w:sz w:val="28"/>
          <w:szCs w:val="28"/>
          <w:rtl/>
          <w:lang w:eastAsia="he-IL"/>
        </w:rPr>
        <w:t xml:space="preserve">(6) 625, 638; </w:t>
      </w:r>
      <w:hyperlink r:id="rId39" w:history="1">
        <w:r w:rsidR="009B2FD8" w:rsidRPr="009B2FD8">
          <w:rPr>
            <w:rStyle w:val="Hyperlink"/>
            <w:rFonts w:ascii="Times New Roman" w:hAnsi="Times New Roman"/>
            <w:sz w:val="28"/>
            <w:szCs w:val="28"/>
            <w:rtl/>
            <w:lang w:eastAsia="he-IL"/>
          </w:rPr>
          <w:t>ע"פ 9399/09</w:t>
        </w:r>
      </w:hyperlink>
      <w:r>
        <w:rPr>
          <w:rFonts w:ascii="Times New Roman" w:hAnsi="Times New Roman" w:hint="cs"/>
          <w:sz w:val="28"/>
          <w:szCs w:val="28"/>
          <w:rtl/>
          <w:lang w:eastAsia="he-IL"/>
        </w:rPr>
        <w:t xml:space="preserve"> </w:t>
      </w:r>
      <w:r>
        <w:rPr>
          <w:rFonts w:ascii="Times New Roman" w:hAnsi="Times New Roman" w:hint="cs"/>
          <w:b/>
          <w:bCs/>
          <w:sz w:val="28"/>
          <w:szCs w:val="28"/>
          <w:rtl/>
          <w:lang w:eastAsia="he-IL"/>
        </w:rPr>
        <w:t xml:space="preserve">פלוני נ' מדינת ישראל </w:t>
      </w:r>
      <w:r>
        <w:rPr>
          <w:rFonts w:ascii="Times New Roman" w:hAnsi="Times New Roman" w:hint="cs"/>
          <w:sz w:val="28"/>
          <w:szCs w:val="28"/>
          <w:rtl/>
          <w:lang w:eastAsia="he-IL"/>
        </w:rPr>
        <w:t xml:space="preserve">(לא פורסם, 10.8.10); </w:t>
      </w:r>
      <w:hyperlink r:id="rId40" w:history="1">
        <w:r w:rsidR="009B2FD8" w:rsidRPr="009B2FD8">
          <w:rPr>
            <w:rStyle w:val="Hyperlink"/>
            <w:rFonts w:ascii="Times New Roman" w:hAnsi="Times New Roman"/>
            <w:sz w:val="28"/>
            <w:szCs w:val="28"/>
            <w:rtl/>
            <w:lang w:eastAsia="he-IL"/>
          </w:rPr>
          <w:t>ע"פ 10102/07</w:t>
        </w:r>
      </w:hyperlink>
      <w:r>
        <w:rPr>
          <w:rFonts w:ascii="Times New Roman" w:hAnsi="Times New Roman" w:hint="cs"/>
          <w:sz w:val="28"/>
          <w:szCs w:val="28"/>
          <w:rtl/>
          <w:lang w:eastAsia="he-IL"/>
        </w:rPr>
        <w:t xml:space="preserve"> </w:t>
      </w:r>
      <w:r>
        <w:rPr>
          <w:rFonts w:ascii="Times New Roman" w:hAnsi="Times New Roman" w:hint="cs"/>
          <w:b/>
          <w:bCs/>
          <w:sz w:val="28"/>
          <w:szCs w:val="28"/>
          <w:rtl/>
          <w:lang w:eastAsia="he-IL"/>
        </w:rPr>
        <w:t xml:space="preserve">פלוני נ' מדינת ישראל </w:t>
      </w:r>
      <w:r>
        <w:rPr>
          <w:rFonts w:ascii="Times New Roman" w:hAnsi="Times New Roman" w:hint="cs"/>
          <w:sz w:val="28"/>
          <w:szCs w:val="28"/>
          <w:rtl/>
          <w:lang w:eastAsia="he-IL"/>
        </w:rPr>
        <w:t xml:space="preserve">(לא פורסם, 7.9.10)). </w:t>
      </w:r>
    </w:p>
    <w:p w14:paraId="11A4080C" w14:textId="77777777" w:rsidR="004158A1" w:rsidRDefault="004158A1">
      <w:pPr>
        <w:spacing w:line="360" w:lineRule="auto"/>
        <w:ind w:left="45"/>
        <w:jc w:val="both"/>
        <w:rPr>
          <w:rFonts w:ascii="Times New Roman" w:hAnsi="Times New Roman"/>
          <w:sz w:val="28"/>
          <w:szCs w:val="28"/>
          <w:rtl/>
          <w:lang w:eastAsia="he-IL"/>
        </w:rPr>
      </w:pPr>
    </w:p>
    <w:p w14:paraId="5CD5735F" w14:textId="77777777" w:rsidR="004158A1" w:rsidRDefault="008E40F0">
      <w:pPr>
        <w:pStyle w:val="a"/>
        <w:spacing w:after="0" w:line="360" w:lineRule="auto"/>
        <w:ind w:firstLine="720"/>
        <w:rPr>
          <w:rFonts w:cs="David"/>
          <w:sz w:val="28"/>
          <w:szCs w:val="28"/>
          <w:rtl/>
        </w:rPr>
      </w:pPr>
      <w:r>
        <w:rPr>
          <w:rFonts w:cs="David" w:hint="cs"/>
          <w:sz w:val="28"/>
          <w:szCs w:val="28"/>
          <w:rtl/>
        </w:rPr>
        <w:t>הנה-כי-כן, הסיבות לכבישת העדות הן רבות ומורכבות, ולרוב הן אינן מוּנחות על</w:t>
      </w:r>
      <w:r>
        <w:rPr>
          <w:rFonts w:cs="David" w:hint="cs"/>
          <w:position w:val="4"/>
          <w:sz w:val="28"/>
          <w:szCs w:val="28"/>
          <w:rtl/>
        </w:rPr>
        <w:t>-</w:t>
      </w:r>
      <w:r>
        <w:rPr>
          <w:rFonts w:cs="David" w:hint="cs"/>
          <w:sz w:val="28"/>
          <w:szCs w:val="28"/>
          <w:rtl/>
        </w:rPr>
        <w:t xml:space="preserve">פי היגיון וניתוח רציונאלי של אדם בוגר (ראו: </w:t>
      </w:r>
      <w:hyperlink r:id="rId41" w:history="1">
        <w:r w:rsidR="009B2FD8" w:rsidRPr="009B2FD8">
          <w:rPr>
            <w:rStyle w:val="Hyperlink"/>
            <w:rFonts w:cs="David"/>
            <w:sz w:val="28"/>
            <w:szCs w:val="28"/>
            <w:rtl/>
          </w:rPr>
          <w:t>ע"פ 2485/00 פלוני נ' מדינת ישראל, פ"ד נה</w:t>
        </w:r>
      </w:hyperlink>
      <w:r>
        <w:rPr>
          <w:rFonts w:cs="David" w:hint="cs"/>
          <w:sz w:val="28"/>
          <w:szCs w:val="28"/>
          <w:rtl/>
        </w:rPr>
        <w:t>(2) 918 (2001)).</w:t>
      </w:r>
    </w:p>
    <w:p w14:paraId="03B7FA80" w14:textId="77777777" w:rsidR="004158A1" w:rsidRDefault="004158A1">
      <w:pPr>
        <w:pStyle w:val="a"/>
        <w:spacing w:after="0" w:line="360" w:lineRule="auto"/>
        <w:ind w:firstLine="0"/>
        <w:rPr>
          <w:rFonts w:cs="David"/>
          <w:sz w:val="28"/>
          <w:szCs w:val="28"/>
          <w:rtl/>
        </w:rPr>
      </w:pPr>
    </w:p>
    <w:p w14:paraId="4411C50F" w14:textId="77777777" w:rsidR="004158A1" w:rsidRDefault="008E40F0">
      <w:pPr>
        <w:pStyle w:val="a"/>
        <w:spacing w:after="0" w:line="360" w:lineRule="auto"/>
        <w:ind w:firstLine="0"/>
        <w:rPr>
          <w:rFonts w:cs="David"/>
          <w:sz w:val="28"/>
          <w:szCs w:val="28"/>
          <w:rtl/>
        </w:rPr>
      </w:pPr>
      <w:r>
        <w:rPr>
          <w:rFonts w:cs="David" w:hint="cs"/>
          <w:sz w:val="28"/>
          <w:szCs w:val="28"/>
          <w:rtl/>
        </w:rPr>
        <w:t xml:space="preserve">32. </w:t>
      </w:r>
      <w:r>
        <w:rPr>
          <w:rFonts w:cs="David" w:hint="cs"/>
          <w:sz w:val="28"/>
          <w:szCs w:val="28"/>
          <w:rtl/>
        </w:rPr>
        <w:tab/>
        <w:t>ולכן, משניתן הסבר מספק לכבישת העדות, ככול שאכן נכבשה העדות, או-אז מתאפשר לבית</w:t>
      </w:r>
      <w:r>
        <w:rPr>
          <w:rFonts w:cs="David" w:hint="cs"/>
          <w:position w:val="4"/>
          <w:sz w:val="28"/>
          <w:szCs w:val="28"/>
          <w:rtl/>
        </w:rPr>
        <w:t>-</w:t>
      </w:r>
      <w:r>
        <w:rPr>
          <w:rFonts w:cs="David" w:hint="cs"/>
          <w:sz w:val="28"/>
          <w:szCs w:val="28"/>
          <w:rtl/>
        </w:rPr>
        <w:t xml:space="preserve">המשפט </w:t>
      </w:r>
      <w:r>
        <w:rPr>
          <w:rFonts w:cs="David" w:hint="cs"/>
          <w:spacing w:val="8"/>
          <w:sz w:val="28"/>
          <w:szCs w:val="28"/>
          <w:rtl/>
        </w:rPr>
        <w:t>ליתן לעדות את משקלה הראייתי המלא כמתחייב מן הנסיבות</w:t>
      </w:r>
      <w:r>
        <w:rPr>
          <w:rFonts w:cs="David" w:hint="cs"/>
          <w:sz w:val="28"/>
          <w:szCs w:val="28"/>
          <w:rtl/>
        </w:rPr>
        <w:t xml:space="preserve"> (י' קדמי, </w:t>
      </w:r>
      <w:r>
        <w:rPr>
          <w:rFonts w:cs="David" w:hint="cs"/>
          <w:b/>
          <w:bCs/>
          <w:sz w:val="28"/>
          <w:szCs w:val="28"/>
          <w:rtl/>
        </w:rPr>
        <w:t>על הראיות</w:t>
      </w:r>
      <w:r>
        <w:rPr>
          <w:rFonts w:cs="David" w:hint="cs"/>
          <w:sz w:val="28"/>
          <w:szCs w:val="28"/>
          <w:rtl/>
        </w:rPr>
        <w:t>, כרך א, עמ' 501, תש"ע-2009).</w:t>
      </w:r>
      <w:r>
        <w:rPr>
          <w:rFonts w:cs="David" w:hint="cs"/>
          <w:sz w:val="24"/>
          <w:rtl/>
        </w:rPr>
        <w:t xml:space="preserve"> </w:t>
      </w:r>
    </w:p>
    <w:p w14:paraId="78C1B201" w14:textId="77777777" w:rsidR="004158A1" w:rsidRDefault="004158A1">
      <w:pPr>
        <w:pStyle w:val="a"/>
        <w:spacing w:after="0" w:line="360" w:lineRule="auto"/>
        <w:ind w:firstLine="454"/>
        <w:rPr>
          <w:rFonts w:cs="David"/>
          <w:sz w:val="28"/>
          <w:szCs w:val="28"/>
          <w:rtl/>
        </w:rPr>
      </w:pPr>
    </w:p>
    <w:p w14:paraId="39D6BD3C" w14:textId="77777777" w:rsidR="004158A1" w:rsidRDefault="008E40F0">
      <w:pPr>
        <w:spacing w:line="360" w:lineRule="auto"/>
        <w:jc w:val="both"/>
        <w:rPr>
          <w:sz w:val="28"/>
          <w:szCs w:val="28"/>
          <w:rtl/>
        </w:rPr>
      </w:pPr>
      <w:r>
        <w:rPr>
          <w:rFonts w:hint="cs"/>
          <w:sz w:val="28"/>
          <w:szCs w:val="28"/>
          <w:rtl/>
        </w:rPr>
        <w:t>33.</w:t>
      </w:r>
      <w:r>
        <w:rPr>
          <w:rFonts w:hint="cs"/>
          <w:sz w:val="28"/>
          <w:szCs w:val="28"/>
          <w:rtl/>
        </w:rPr>
        <w:tab/>
        <w:t xml:space="preserve">סיכומו של פרק זה:  לדידי, אין לראות בגרסת המתלונן משום גרסה כבושה, ואף בהנחה שאניח כי בגרסה כבושה עסקינן, הרי שיש בנסיבות המקרה כדי להסביר את העיכוב בהגשת התלונה. בין כך ובין כך, לא מצאתי כי המועד בו הוגשה התלונה מוביל לכרסום באמינות הגרסה שנמסרה בגדרה. </w:t>
      </w:r>
    </w:p>
    <w:p w14:paraId="7E267DC9" w14:textId="77777777" w:rsidR="004158A1" w:rsidRDefault="004158A1">
      <w:pPr>
        <w:spacing w:line="360" w:lineRule="auto"/>
        <w:jc w:val="both"/>
        <w:outlineLvl w:val="0"/>
        <w:rPr>
          <w:b/>
          <w:bCs/>
          <w:sz w:val="28"/>
          <w:szCs w:val="28"/>
          <w:u w:val="single"/>
          <w:rtl/>
        </w:rPr>
      </w:pPr>
    </w:p>
    <w:p w14:paraId="25B483CE" w14:textId="77777777" w:rsidR="004158A1" w:rsidRDefault="008E40F0">
      <w:pPr>
        <w:spacing w:line="360" w:lineRule="auto"/>
        <w:jc w:val="both"/>
        <w:outlineLvl w:val="0"/>
        <w:rPr>
          <w:rFonts w:cs="Times New Roman"/>
          <w:b/>
          <w:bCs/>
          <w:sz w:val="20"/>
          <w:u w:val="single"/>
          <w:rtl/>
        </w:rPr>
      </w:pPr>
      <w:r>
        <w:rPr>
          <w:rFonts w:hint="cs"/>
          <w:b/>
          <w:bCs/>
          <w:sz w:val="28"/>
          <w:szCs w:val="28"/>
          <w:u w:val="single"/>
          <w:rtl/>
        </w:rPr>
        <w:t>מבחן חיצוני</w:t>
      </w:r>
    </w:p>
    <w:p w14:paraId="19312C03" w14:textId="77777777" w:rsidR="004158A1" w:rsidRDefault="008E40F0">
      <w:pPr>
        <w:spacing w:line="360" w:lineRule="auto"/>
        <w:jc w:val="both"/>
        <w:rPr>
          <w:sz w:val="28"/>
          <w:szCs w:val="28"/>
          <w:rtl/>
        </w:rPr>
      </w:pPr>
      <w:r>
        <w:rPr>
          <w:rFonts w:hint="cs"/>
          <w:sz w:val="28"/>
          <w:szCs w:val="28"/>
          <w:rtl/>
        </w:rPr>
        <w:t xml:space="preserve">34. </w:t>
      </w:r>
      <w:r>
        <w:rPr>
          <w:rFonts w:hint="cs"/>
          <w:sz w:val="28"/>
          <w:szCs w:val="28"/>
          <w:rtl/>
        </w:rPr>
        <w:tab/>
        <w:t>לעיל כבר צוין, כי לבית המשפט הוגשה הודעת חוקרי הילדים שעל תוכנה ומהותה עמדתי לעיל. לאחר עדות חוקרי הילדים העיד המתלונן עצמו. ולפי הפסיקה אין נדרש "סיוע" לעדות מתלונן בעבירת מין.</w:t>
      </w:r>
      <w:r>
        <w:rPr>
          <w:rFonts w:hint="cs"/>
          <w:rtl/>
        </w:rPr>
        <w:t xml:space="preserve"> </w:t>
      </w:r>
      <w:r>
        <w:rPr>
          <w:rFonts w:hint="cs"/>
          <w:sz w:val="28"/>
          <w:szCs w:val="28"/>
          <w:rtl/>
        </w:rPr>
        <w:t xml:space="preserve">לפי </w:t>
      </w:r>
      <w:hyperlink r:id="rId42" w:history="1">
        <w:r w:rsidR="00F25F7B" w:rsidRPr="00F25F7B">
          <w:rPr>
            <w:rFonts w:hint="eastAsia"/>
            <w:color w:val="0000FF"/>
            <w:sz w:val="28"/>
            <w:szCs w:val="28"/>
            <w:u w:val="single"/>
            <w:rtl/>
          </w:rPr>
          <w:t>סעיף</w:t>
        </w:r>
        <w:r w:rsidR="00F25F7B" w:rsidRPr="00F25F7B">
          <w:rPr>
            <w:color w:val="0000FF"/>
            <w:sz w:val="28"/>
            <w:szCs w:val="28"/>
            <w:u w:val="single"/>
            <w:rtl/>
          </w:rPr>
          <w:t xml:space="preserve"> 54</w:t>
        </w:r>
        <w:r w:rsidR="00F25F7B" w:rsidRPr="00F25F7B">
          <w:rPr>
            <w:rFonts w:hint="eastAsia"/>
            <w:color w:val="0000FF"/>
            <w:sz w:val="28"/>
            <w:szCs w:val="28"/>
            <w:u w:val="single"/>
            <w:rtl/>
          </w:rPr>
          <w:t>א</w:t>
        </w:r>
        <w:r w:rsidR="00F25F7B" w:rsidRPr="00F25F7B">
          <w:rPr>
            <w:color w:val="0000FF"/>
            <w:sz w:val="28"/>
            <w:szCs w:val="28"/>
            <w:u w:val="single"/>
            <w:rtl/>
          </w:rPr>
          <w:t>(</w:t>
        </w:r>
        <w:r w:rsidR="00F25F7B" w:rsidRPr="00F25F7B">
          <w:rPr>
            <w:rFonts w:hint="eastAsia"/>
            <w:color w:val="0000FF"/>
            <w:sz w:val="28"/>
            <w:szCs w:val="28"/>
            <w:u w:val="single"/>
            <w:rtl/>
          </w:rPr>
          <w:t>ב</w:t>
        </w:r>
        <w:r w:rsidR="00F25F7B" w:rsidRPr="00F25F7B">
          <w:rPr>
            <w:color w:val="0000FF"/>
            <w:sz w:val="28"/>
            <w:szCs w:val="28"/>
            <w:u w:val="single"/>
            <w:rtl/>
          </w:rPr>
          <w:t>)</w:t>
        </w:r>
      </w:hyperlink>
      <w:r>
        <w:rPr>
          <w:rFonts w:hint="cs"/>
          <w:sz w:val="28"/>
          <w:szCs w:val="28"/>
          <w:rtl/>
        </w:rPr>
        <w:t xml:space="preserve"> ל</w:t>
      </w:r>
      <w:hyperlink r:id="rId43" w:history="1">
        <w:r w:rsidR="009B2FD8" w:rsidRPr="009B2FD8">
          <w:rPr>
            <w:rStyle w:val="Hyperlink"/>
            <w:rFonts w:hint="eastAsia"/>
            <w:sz w:val="28"/>
            <w:szCs w:val="28"/>
            <w:rtl/>
          </w:rPr>
          <w:t>פקודת</w:t>
        </w:r>
        <w:r w:rsidR="009B2FD8" w:rsidRPr="009B2FD8">
          <w:rPr>
            <w:rStyle w:val="Hyperlink"/>
            <w:sz w:val="28"/>
            <w:szCs w:val="28"/>
            <w:rtl/>
          </w:rPr>
          <w:t xml:space="preserve"> </w:t>
        </w:r>
        <w:r w:rsidR="009B2FD8" w:rsidRPr="009B2FD8">
          <w:rPr>
            <w:rStyle w:val="Hyperlink"/>
            <w:rFonts w:hint="eastAsia"/>
            <w:sz w:val="28"/>
            <w:szCs w:val="28"/>
            <w:rtl/>
          </w:rPr>
          <w:t>הראיות</w:t>
        </w:r>
      </w:hyperlink>
      <w:r>
        <w:rPr>
          <w:rFonts w:hint="cs"/>
          <w:sz w:val="28"/>
          <w:szCs w:val="28"/>
          <w:rtl/>
        </w:rPr>
        <w:t xml:space="preserve">, ניתן להרשיע נאשם בעבירות מין על בסיס עדות יחידה, בכפוף לחובת ההנמקה, כאשר די במתן אמון מלא ומפורש בגרסת הקורבן על מנת למלא חובת הנמקה זו (ראו, לדוגמא, </w:t>
      </w:r>
      <w:hyperlink r:id="rId44" w:history="1">
        <w:r w:rsidR="009B2FD8" w:rsidRPr="009B2FD8">
          <w:rPr>
            <w:rStyle w:val="Hyperlink"/>
            <w:rFonts w:hint="eastAsia"/>
            <w:sz w:val="28"/>
            <w:szCs w:val="28"/>
            <w:rtl/>
          </w:rPr>
          <w:t>ע</w:t>
        </w:r>
        <w:r w:rsidR="009B2FD8" w:rsidRPr="009B2FD8">
          <w:rPr>
            <w:rStyle w:val="Hyperlink"/>
            <w:sz w:val="28"/>
            <w:szCs w:val="28"/>
            <w:rtl/>
          </w:rPr>
          <w:t>"</w:t>
        </w:r>
        <w:r w:rsidR="009B2FD8" w:rsidRPr="009B2FD8">
          <w:rPr>
            <w:rStyle w:val="Hyperlink"/>
            <w:rFonts w:hint="eastAsia"/>
            <w:sz w:val="28"/>
            <w:szCs w:val="28"/>
            <w:rtl/>
          </w:rPr>
          <w:t>פ</w:t>
        </w:r>
        <w:r w:rsidR="009B2FD8" w:rsidRPr="009B2FD8">
          <w:rPr>
            <w:rStyle w:val="Hyperlink"/>
            <w:sz w:val="28"/>
            <w:szCs w:val="28"/>
            <w:rtl/>
          </w:rPr>
          <w:t xml:space="preserve"> 288/88 </w:t>
        </w:r>
        <w:r w:rsidR="009B2FD8" w:rsidRPr="009B2FD8">
          <w:rPr>
            <w:rStyle w:val="Hyperlink"/>
            <w:rFonts w:hint="eastAsia"/>
            <w:sz w:val="28"/>
            <w:szCs w:val="28"/>
            <w:rtl/>
          </w:rPr>
          <w:t>גנדור</w:t>
        </w:r>
        <w:r w:rsidR="009B2FD8" w:rsidRPr="009B2FD8">
          <w:rPr>
            <w:rStyle w:val="Hyperlink"/>
            <w:sz w:val="28"/>
            <w:szCs w:val="28"/>
            <w:rtl/>
          </w:rPr>
          <w:t xml:space="preserve"> </w:t>
        </w:r>
        <w:r w:rsidR="009B2FD8" w:rsidRPr="009B2FD8">
          <w:rPr>
            <w:rStyle w:val="Hyperlink"/>
            <w:rFonts w:hint="eastAsia"/>
            <w:sz w:val="28"/>
            <w:szCs w:val="28"/>
            <w:rtl/>
          </w:rPr>
          <w:t>נ</w:t>
        </w:r>
        <w:r w:rsidR="009B2FD8" w:rsidRPr="009B2FD8">
          <w:rPr>
            <w:rStyle w:val="Hyperlink"/>
            <w:sz w:val="28"/>
            <w:szCs w:val="28"/>
            <w:rtl/>
          </w:rPr>
          <w:t xml:space="preserve">' </w:t>
        </w:r>
        <w:r w:rsidR="009B2FD8" w:rsidRPr="009B2FD8">
          <w:rPr>
            <w:rStyle w:val="Hyperlink"/>
            <w:rFonts w:hint="eastAsia"/>
            <w:sz w:val="28"/>
            <w:szCs w:val="28"/>
            <w:rtl/>
          </w:rPr>
          <w:t>מדינת</w:t>
        </w:r>
        <w:r w:rsidR="009B2FD8" w:rsidRPr="009B2FD8">
          <w:rPr>
            <w:rStyle w:val="Hyperlink"/>
            <w:sz w:val="28"/>
            <w:szCs w:val="28"/>
            <w:rtl/>
          </w:rPr>
          <w:t xml:space="preserve"> </w:t>
        </w:r>
        <w:r w:rsidR="009B2FD8" w:rsidRPr="009B2FD8">
          <w:rPr>
            <w:rStyle w:val="Hyperlink"/>
            <w:rFonts w:hint="eastAsia"/>
            <w:sz w:val="28"/>
            <w:szCs w:val="28"/>
            <w:rtl/>
          </w:rPr>
          <w:t>ישראל</w:t>
        </w:r>
        <w:r w:rsidR="009B2FD8" w:rsidRPr="009B2FD8">
          <w:rPr>
            <w:rStyle w:val="Hyperlink"/>
            <w:sz w:val="28"/>
            <w:szCs w:val="28"/>
            <w:rtl/>
          </w:rPr>
          <w:t xml:space="preserve">, </w:t>
        </w:r>
        <w:r w:rsidR="009B2FD8" w:rsidRPr="009B2FD8">
          <w:rPr>
            <w:rStyle w:val="Hyperlink"/>
            <w:rFonts w:hint="eastAsia"/>
            <w:sz w:val="28"/>
            <w:szCs w:val="28"/>
            <w:rtl/>
          </w:rPr>
          <w:t>פ</w:t>
        </w:r>
        <w:r w:rsidR="009B2FD8" w:rsidRPr="009B2FD8">
          <w:rPr>
            <w:rStyle w:val="Hyperlink"/>
            <w:sz w:val="28"/>
            <w:szCs w:val="28"/>
            <w:rtl/>
          </w:rPr>
          <w:t>"</w:t>
        </w:r>
        <w:r w:rsidR="009B2FD8" w:rsidRPr="009B2FD8">
          <w:rPr>
            <w:rStyle w:val="Hyperlink"/>
            <w:rFonts w:hint="eastAsia"/>
            <w:sz w:val="28"/>
            <w:szCs w:val="28"/>
            <w:rtl/>
          </w:rPr>
          <w:t>ד</w:t>
        </w:r>
        <w:r w:rsidR="009B2FD8" w:rsidRPr="009B2FD8">
          <w:rPr>
            <w:rStyle w:val="Hyperlink"/>
            <w:sz w:val="28"/>
            <w:szCs w:val="28"/>
            <w:rtl/>
          </w:rPr>
          <w:t xml:space="preserve"> </w:t>
        </w:r>
        <w:r w:rsidR="009B2FD8" w:rsidRPr="009B2FD8">
          <w:rPr>
            <w:rStyle w:val="Hyperlink"/>
            <w:rFonts w:hint="eastAsia"/>
            <w:sz w:val="28"/>
            <w:szCs w:val="28"/>
            <w:rtl/>
          </w:rPr>
          <w:t>מב</w:t>
        </w:r>
      </w:hyperlink>
      <w:r>
        <w:rPr>
          <w:rFonts w:hint="cs"/>
          <w:sz w:val="28"/>
          <w:szCs w:val="28"/>
          <w:rtl/>
        </w:rPr>
        <w:t xml:space="preserve">(4) 45, 50 (1988); </w:t>
      </w:r>
      <w:hyperlink r:id="rId45" w:history="1">
        <w:r w:rsidR="009B2FD8" w:rsidRPr="009B2FD8">
          <w:rPr>
            <w:rStyle w:val="Hyperlink"/>
            <w:rFonts w:hint="eastAsia"/>
            <w:sz w:val="28"/>
            <w:szCs w:val="28"/>
            <w:rtl/>
          </w:rPr>
          <w:t>ע</w:t>
        </w:r>
        <w:r w:rsidR="009B2FD8" w:rsidRPr="009B2FD8">
          <w:rPr>
            <w:rStyle w:val="Hyperlink"/>
            <w:sz w:val="28"/>
            <w:szCs w:val="28"/>
            <w:rtl/>
          </w:rPr>
          <w:t>"</w:t>
        </w:r>
        <w:r w:rsidR="009B2FD8" w:rsidRPr="009B2FD8">
          <w:rPr>
            <w:rStyle w:val="Hyperlink"/>
            <w:rFonts w:hint="eastAsia"/>
            <w:sz w:val="28"/>
            <w:szCs w:val="28"/>
            <w:rtl/>
          </w:rPr>
          <w:t>פ</w:t>
        </w:r>
        <w:r w:rsidR="009B2FD8" w:rsidRPr="009B2FD8">
          <w:rPr>
            <w:rStyle w:val="Hyperlink"/>
            <w:sz w:val="28"/>
            <w:szCs w:val="28"/>
            <w:rtl/>
          </w:rPr>
          <w:t xml:space="preserve"> 9902/04</w:t>
        </w:r>
      </w:hyperlink>
      <w:r>
        <w:rPr>
          <w:rFonts w:hint="cs"/>
          <w:sz w:val="28"/>
          <w:szCs w:val="28"/>
          <w:rtl/>
        </w:rPr>
        <w:t xml:space="preserve"> </w:t>
      </w:r>
      <w:r>
        <w:rPr>
          <w:rFonts w:hint="cs"/>
          <w:b/>
          <w:bCs/>
          <w:sz w:val="28"/>
          <w:szCs w:val="28"/>
          <w:rtl/>
        </w:rPr>
        <w:t>פלוני נ' מדינת ישראל</w:t>
      </w:r>
      <w:r>
        <w:rPr>
          <w:rFonts w:hint="cs"/>
          <w:sz w:val="28"/>
          <w:szCs w:val="28"/>
          <w:rtl/>
        </w:rPr>
        <w:t xml:space="preserve">, בפסקה 19 לחוות דעתו של כב' השופט ע' פוגלמן (לא פורסם, 16.7.2007)). והנה, אף שעל-פי הדין לא נדרש סיוע לעדות מתלונן בעבירת מין, אציין, בבחינת למעלה מן הדרוש, כי מצאתי בחומר הראיות חיזוק ראייתי, אף ברמה של "סיוע", כפי שיתואר להלן. </w:t>
      </w:r>
    </w:p>
    <w:p w14:paraId="0E722F15" w14:textId="77777777" w:rsidR="004158A1" w:rsidRDefault="004158A1">
      <w:pPr>
        <w:spacing w:line="360" w:lineRule="auto"/>
        <w:jc w:val="both"/>
        <w:rPr>
          <w:sz w:val="28"/>
          <w:szCs w:val="28"/>
          <w:rtl/>
        </w:rPr>
      </w:pPr>
    </w:p>
    <w:p w14:paraId="4D84F0C0" w14:textId="77777777" w:rsidR="004158A1" w:rsidRDefault="008E40F0">
      <w:pPr>
        <w:spacing w:line="360" w:lineRule="auto"/>
        <w:jc w:val="both"/>
        <w:rPr>
          <w:sz w:val="28"/>
          <w:szCs w:val="28"/>
          <w:rtl/>
        </w:rPr>
      </w:pPr>
      <w:r>
        <w:rPr>
          <w:rFonts w:hint="cs"/>
          <w:sz w:val="28"/>
          <w:szCs w:val="28"/>
          <w:rtl/>
        </w:rPr>
        <w:t xml:space="preserve">35. </w:t>
      </w:r>
      <w:r>
        <w:rPr>
          <w:rFonts w:hint="cs"/>
          <w:sz w:val="28"/>
          <w:szCs w:val="28"/>
          <w:rtl/>
        </w:rPr>
        <w:tab/>
        <w:t xml:space="preserve">כך, מצבו הנפשי והגופני של המתלונן לאחר ביצוע המעשים המיוחסים לנאשם, כפי שנצפו על-ידי אמו ותוארו לעיל בפסקה 10, מהווה חיזוק וסיוע לגרסתו  (ראו: י' קדמי לעיל, בעמ' 323; </w:t>
      </w:r>
      <w:hyperlink r:id="rId46" w:history="1">
        <w:r w:rsidR="009B2FD8" w:rsidRPr="009B2FD8">
          <w:rPr>
            <w:rStyle w:val="Hyperlink"/>
            <w:rFonts w:hint="eastAsia"/>
            <w:sz w:val="28"/>
            <w:szCs w:val="28"/>
            <w:rtl/>
          </w:rPr>
          <w:t>ע</w:t>
        </w:r>
        <w:r w:rsidR="009B2FD8" w:rsidRPr="009B2FD8">
          <w:rPr>
            <w:rStyle w:val="Hyperlink"/>
            <w:sz w:val="28"/>
            <w:szCs w:val="28"/>
            <w:rtl/>
          </w:rPr>
          <w:t>"</w:t>
        </w:r>
        <w:r w:rsidR="009B2FD8" w:rsidRPr="009B2FD8">
          <w:rPr>
            <w:rStyle w:val="Hyperlink"/>
            <w:rFonts w:hint="eastAsia"/>
            <w:sz w:val="28"/>
            <w:szCs w:val="28"/>
            <w:rtl/>
          </w:rPr>
          <w:t>פ</w:t>
        </w:r>
        <w:r w:rsidR="009B2FD8" w:rsidRPr="009B2FD8">
          <w:rPr>
            <w:rStyle w:val="Hyperlink"/>
            <w:sz w:val="28"/>
            <w:szCs w:val="28"/>
            <w:rtl/>
          </w:rPr>
          <w:t xml:space="preserve"> 814/81 </w:t>
        </w:r>
        <w:r w:rsidR="009B2FD8" w:rsidRPr="009B2FD8">
          <w:rPr>
            <w:rStyle w:val="Hyperlink"/>
            <w:rFonts w:hint="eastAsia"/>
            <w:sz w:val="28"/>
            <w:szCs w:val="28"/>
            <w:rtl/>
          </w:rPr>
          <w:t>אל</w:t>
        </w:r>
        <w:r w:rsidR="009B2FD8" w:rsidRPr="009B2FD8">
          <w:rPr>
            <w:rStyle w:val="Hyperlink"/>
            <w:sz w:val="28"/>
            <w:szCs w:val="28"/>
            <w:rtl/>
          </w:rPr>
          <w:t xml:space="preserve"> </w:t>
        </w:r>
        <w:r w:rsidR="009B2FD8" w:rsidRPr="009B2FD8">
          <w:rPr>
            <w:rStyle w:val="Hyperlink"/>
            <w:rFonts w:hint="eastAsia"/>
            <w:sz w:val="28"/>
            <w:szCs w:val="28"/>
            <w:rtl/>
          </w:rPr>
          <w:t>שבאב</w:t>
        </w:r>
        <w:r w:rsidR="009B2FD8" w:rsidRPr="009B2FD8">
          <w:rPr>
            <w:rStyle w:val="Hyperlink"/>
            <w:sz w:val="28"/>
            <w:szCs w:val="28"/>
            <w:rtl/>
          </w:rPr>
          <w:t xml:space="preserve"> </w:t>
        </w:r>
        <w:r w:rsidR="009B2FD8" w:rsidRPr="009B2FD8">
          <w:rPr>
            <w:rStyle w:val="Hyperlink"/>
            <w:rFonts w:hint="eastAsia"/>
            <w:sz w:val="28"/>
            <w:szCs w:val="28"/>
            <w:rtl/>
          </w:rPr>
          <w:t>נ</w:t>
        </w:r>
        <w:r w:rsidR="009B2FD8" w:rsidRPr="009B2FD8">
          <w:rPr>
            <w:rStyle w:val="Hyperlink"/>
            <w:sz w:val="28"/>
            <w:szCs w:val="28"/>
            <w:rtl/>
          </w:rPr>
          <w:t xml:space="preserve">' </w:t>
        </w:r>
        <w:r w:rsidR="009B2FD8" w:rsidRPr="009B2FD8">
          <w:rPr>
            <w:rStyle w:val="Hyperlink"/>
            <w:rFonts w:hint="eastAsia"/>
            <w:sz w:val="28"/>
            <w:szCs w:val="28"/>
            <w:rtl/>
          </w:rPr>
          <w:t>מדינת</w:t>
        </w:r>
        <w:r w:rsidR="009B2FD8" w:rsidRPr="009B2FD8">
          <w:rPr>
            <w:rStyle w:val="Hyperlink"/>
            <w:sz w:val="28"/>
            <w:szCs w:val="28"/>
            <w:rtl/>
          </w:rPr>
          <w:t xml:space="preserve"> </w:t>
        </w:r>
        <w:r w:rsidR="009B2FD8" w:rsidRPr="009B2FD8">
          <w:rPr>
            <w:rStyle w:val="Hyperlink"/>
            <w:rFonts w:hint="eastAsia"/>
            <w:sz w:val="28"/>
            <w:szCs w:val="28"/>
            <w:rtl/>
          </w:rPr>
          <w:t>ישראל</w:t>
        </w:r>
        <w:r w:rsidR="009B2FD8" w:rsidRPr="009B2FD8">
          <w:rPr>
            <w:rStyle w:val="Hyperlink"/>
            <w:sz w:val="28"/>
            <w:szCs w:val="28"/>
            <w:rtl/>
          </w:rPr>
          <w:t xml:space="preserve">, </w:t>
        </w:r>
        <w:r w:rsidR="009B2FD8" w:rsidRPr="009B2FD8">
          <w:rPr>
            <w:rStyle w:val="Hyperlink"/>
            <w:rFonts w:hint="eastAsia"/>
            <w:sz w:val="28"/>
            <w:szCs w:val="28"/>
            <w:rtl/>
          </w:rPr>
          <w:t>פ</w:t>
        </w:r>
        <w:r w:rsidR="009B2FD8" w:rsidRPr="009B2FD8">
          <w:rPr>
            <w:rStyle w:val="Hyperlink"/>
            <w:sz w:val="28"/>
            <w:szCs w:val="28"/>
            <w:rtl/>
          </w:rPr>
          <w:t>"</w:t>
        </w:r>
        <w:r w:rsidR="009B2FD8" w:rsidRPr="009B2FD8">
          <w:rPr>
            <w:rStyle w:val="Hyperlink"/>
            <w:rFonts w:hint="eastAsia"/>
            <w:sz w:val="28"/>
            <w:szCs w:val="28"/>
            <w:rtl/>
          </w:rPr>
          <w:t>ד</w:t>
        </w:r>
        <w:r w:rsidR="009B2FD8" w:rsidRPr="009B2FD8">
          <w:rPr>
            <w:rStyle w:val="Hyperlink"/>
            <w:sz w:val="28"/>
            <w:szCs w:val="28"/>
            <w:rtl/>
          </w:rPr>
          <w:t xml:space="preserve"> </w:t>
        </w:r>
        <w:r w:rsidR="009B2FD8" w:rsidRPr="009B2FD8">
          <w:rPr>
            <w:rStyle w:val="Hyperlink"/>
            <w:rFonts w:hint="eastAsia"/>
            <w:sz w:val="28"/>
            <w:szCs w:val="28"/>
            <w:rtl/>
          </w:rPr>
          <w:t>לו</w:t>
        </w:r>
      </w:hyperlink>
      <w:r>
        <w:rPr>
          <w:rFonts w:hint="cs"/>
          <w:sz w:val="28"/>
          <w:szCs w:val="28"/>
          <w:rtl/>
        </w:rPr>
        <w:t xml:space="preserve">(2) 826 (1982); </w:t>
      </w:r>
      <w:hyperlink r:id="rId47" w:history="1">
        <w:r w:rsidR="009B2FD8" w:rsidRPr="009B2FD8">
          <w:rPr>
            <w:rStyle w:val="Hyperlink"/>
            <w:rFonts w:hint="eastAsia"/>
            <w:sz w:val="28"/>
            <w:szCs w:val="28"/>
            <w:rtl/>
          </w:rPr>
          <w:t>ע</w:t>
        </w:r>
        <w:r w:rsidR="009B2FD8" w:rsidRPr="009B2FD8">
          <w:rPr>
            <w:rStyle w:val="Hyperlink"/>
            <w:sz w:val="28"/>
            <w:szCs w:val="28"/>
            <w:rtl/>
          </w:rPr>
          <w:t>"</w:t>
        </w:r>
        <w:r w:rsidR="009B2FD8" w:rsidRPr="009B2FD8">
          <w:rPr>
            <w:rStyle w:val="Hyperlink"/>
            <w:rFonts w:hint="eastAsia"/>
            <w:sz w:val="28"/>
            <w:szCs w:val="28"/>
            <w:rtl/>
          </w:rPr>
          <w:t>פ</w:t>
        </w:r>
        <w:r w:rsidR="009B2FD8" w:rsidRPr="009B2FD8">
          <w:rPr>
            <w:rStyle w:val="Hyperlink"/>
            <w:sz w:val="28"/>
            <w:szCs w:val="28"/>
            <w:rtl/>
          </w:rPr>
          <w:t xml:space="preserve"> 556/74 </w:t>
        </w:r>
        <w:r w:rsidR="009B2FD8" w:rsidRPr="009B2FD8">
          <w:rPr>
            <w:rStyle w:val="Hyperlink"/>
            <w:rFonts w:hint="eastAsia"/>
            <w:sz w:val="28"/>
            <w:szCs w:val="28"/>
            <w:rtl/>
          </w:rPr>
          <w:t>פדידה</w:t>
        </w:r>
        <w:r w:rsidR="009B2FD8" w:rsidRPr="009B2FD8">
          <w:rPr>
            <w:rStyle w:val="Hyperlink"/>
            <w:sz w:val="28"/>
            <w:szCs w:val="28"/>
            <w:rtl/>
          </w:rPr>
          <w:t xml:space="preserve"> </w:t>
        </w:r>
        <w:r w:rsidR="009B2FD8" w:rsidRPr="009B2FD8">
          <w:rPr>
            <w:rStyle w:val="Hyperlink"/>
            <w:rFonts w:hint="eastAsia"/>
            <w:sz w:val="28"/>
            <w:szCs w:val="28"/>
            <w:rtl/>
          </w:rPr>
          <w:t>נ</w:t>
        </w:r>
        <w:r w:rsidR="009B2FD8" w:rsidRPr="009B2FD8">
          <w:rPr>
            <w:rStyle w:val="Hyperlink"/>
            <w:sz w:val="28"/>
            <w:szCs w:val="28"/>
            <w:rtl/>
          </w:rPr>
          <w:t xml:space="preserve">' </w:t>
        </w:r>
        <w:r w:rsidR="009B2FD8" w:rsidRPr="009B2FD8">
          <w:rPr>
            <w:rStyle w:val="Hyperlink"/>
            <w:rFonts w:hint="eastAsia"/>
            <w:sz w:val="28"/>
            <w:szCs w:val="28"/>
            <w:rtl/>
          </w:rPr>
          <w:t>מדינת</w:t>
        </w:r>
        <w:r w:rsidR="009B2FD8" w:rsidRPr="009B2FD8">
          <w:rPr>
            <w:rStyle w:val="Hyperlink"/>
            <w:sz w:val="28"/>
            <w:szCs w:val="28"/>
            <w:rtl/>
          </w:rPr>
          <w:t xml:space="preserve"> </w:t>
        </w:r>
        <w:r w:rsidR="009B2FD8" w:rsidRPr="009B2FD8">
          <w:rPr>
            <w:rStyle w:val="Hyperlink"/>
            <w:rFonts w:hint="eastAsia"/>
            <w:sz w:val="28"/>
            <w:szCs w:val="28"/>
            <w:rtl/>
          </w:rPr>
          <w:t>ישראל</w:t>
        </w:r>
        <w:r w:rsidR="009B2FD8" w:rsidRPr="009B2FD8">
          <w:rPr>
            <w:rStyle w:val="Hyperlink"/>
            <w:sz w:val="28"/>
            <w:szCs w:val="28"/>
            <w:rtl/>
          </w:rPr>
          <w:t xml:space="preserve">, </w:t>
        </w:r>
        <w:r w:rsidR="009B2FD8" w:rsidRPr="009B2FD8">
          <w:rPr>
            <w:rStyle w:val="Hyperlink"/>
            <w:rFonts w:hint="eastAsia"/>
            <w:sz w:val="28"/>
            <w:szCs w:val="28"/>
            <w:rtl/>
          </w:rPr>
          <w:t>פ</w:t>
        </w:r>
        <w:r w:rsidR="009B2FD8" w:rsidRPr="009B2FD8">
          <w:rPr>
            <w:rStyle w:val="Hyperlink"/>
            <w:sz w:val="28"/>
            <w:szCs w:val="28"/>
            <w:rtl/>
          </w:rPr>
          <w:t>"</w:t>
        </w:r>
        <w:r w:rsidR="009B2FD8" w:rsidRPr="009B2FD8">
          <w:rPr>
            <w:rStyle w:val="Hyperlink"/>
            <w:rFonts w:hint="eastAsia"/>
            <w:sz w:val="28"/>
            <w:szCs w:val="28"/>
            <w:rtl/>
          </w:rPr>
          <w:t>ד</w:t>
        </w:r>
        <w:r w:rsidR="009B2FD8" w:rsidRPr="009B2FD8">
          <w:rPr>
            <w:rStyle w:val="Hyperlink"/>
            <w:sz w:val="28"/>
            <w:szCs w:val="28"/>
            <w:rtl/>
          </w:rPr>
          <w:t xml:space="preserve"> </w:t>
        </w:r>
        <w:r w:rsidR="009B2FD8" w:rsidRPr="009B2FD8">
          <w:rPr>
            <w:rStyle w:val="Hyperlink"/>
            <w:rFonts w:hint="eastAsia"/>
            <w:sz w:val="28"/>
            <w:szCs w:val="28"/>
            <w:rtl/>
          </w:rPr>
          <w:t>כט</w:t>
        </w:r>
      </w:hyperlink>
      <w:r>
        <w:rPr>
          <w:rFonts w:hint="cs"/>
          <w:sz w:val="28"/>
          <w:szCs w:val="28"/>
          <w:rtl/>
        </w:rPr>
        <w:t xml:space="preserve">(2) 389 (1975)). </w:t>
      </w:r>
    </w:p>
    <w:p w14:paraId="0014D177" w14:textId="77777777" w:rsidR="004158A1" w:rsidRDefault="004158A1">
      <w:pPr>
        <w:spacing w:line="360" w:lineRule="auto"/>
        <w:rPr>
          <w:sz w:val="28"/>
          <w:szCs w:val="28"/>
          <w:rtl/>
        </w:rPr>
      </w:pPr>
    </w:p>
    <w:p w14:paraId="39B4824B" w14:textId="77777777" w:rsidR="004158A1" w:rsidRDefault="008E40F0">
      <w:pPr>
        <w:spacing w:line="360" w:lineRule="auto"/>
        <w:jc w:val="both"/>
        <w:rPr>
          <w:sz w:val="28"/>
          <w:szCs w:val="28"/>
          <w:rtl/>
        </w:rPr>
      </w:pPr>
      <w:r>
        <w:rPr>
          <w:rFonts w:hint="cs"/>
          <w:sz w:val="28"/>
          <w:szCs w:val="28"/>
          <w:rtl/>
        </w:rPr>
        <w:t xml:space="preserve">36. </w:t>
      </w:r>
      <w:r>
        <w:rPr>
          <w:rFonts w:hint="cs"/>
          <w:sz w:val="28"/>
          <w:szCs w:val="28"/>
          <w:rtl/>
        </w:rPr>
        <w:tab/>
        <w:t>חיזוק נוסף לדברי המתלונן ניתן למצוא גם בגרסת הנאשם באשר לאופי יחסיו עם המתלונן והקורות אותם באפלוליות המחסן, היינו: דבריו על כי המתלונן ניצב עירום מדי פעם במחסן, על כך שהוא עצמו נהג לשכב על המיטה, כמו גם המתלונן עצמו, ועל כך שהצהיר בפני המתלונן על אהבתו אליו. גם הנחייתו-הדחתו את המתלונן על כי עליו לומר לרשויות החוקרות כך ולא אחרת, יכולים להוות חיזוק, אם לא מעבר לכך. כאמור, הנאשם קשר עצמו למעשים שנעשו, אך זאת תוך הותרת מרחב פרשני מצומצם ביותר לתרחישים אפשריים אחרים שאינם התרחיש המיני הקשה הנפרס פה לפנינו. אינני נותן אמון באיצטלא הנייטראלית אותה ביקש הנאשם לפרוש על מעשיו אלו, קרי: מעשים חבריים ללא גוון מיני כלשהו, ומשכך, נותר משקלם המפליל כחיזוק לדברי המתלונן.</w:t>
      </w:r>
    </w:p>
    <w:p w14:paraId="5CF75CB3" w14:textId="77777777" w:rsidR="004158A1" w:rsidRDefault="004158A1">
      <w:pPr>
        <w:spacing w:line="360" w:lineRule="auto"/>
        <w:rPr>
          <w:sz w:val="28"/>
          <w:szCs w:val="28"/>
          <w:rtl/>
        </w:rPr>
      </w:pPr>
    </w:p>
    <w:p w14:paraId="18AC2442" w14:textId="77777777" w:rsidR="004158A1" w:rsidRDefault="008E40F0">
      <w:pPr>
        <w:spacing w:line="360" w:lineRule="auto"/>
        <w:jc w:val="both"/>
        <w:rPr>
          <w:sz w:val="28"/>
          <w:szCs w:val="28"/>
          <w:rtl/>
        </w:rPr>
      </w:pPr>
      <w:r>
        <w:rPr>
          <w:rFonts w:hint="cs"/>
          <w:sz w:val="28"/>
          <w:szCs w:val="28"/>
          <w:rtl/>
        </w:rPr>
        <w:t xml:space="preserve">37. </w:t>
      </w:r>
      <w:r>
        <w:rPr>
          <w:rFonts w:hint="cs"/>
          <w:sz w:val="28"/>
          <w:szCs w:val="28"/>
          <w:rtl/>
        </w:rPr>
        <w:tab/>
        <w:t xml:space="preserve">לסיכום, עדות המתלונן עומדת לא רק </w:t>
      </w:r>
      <w:r>
        <w:rPr>
          <w:rFonts w:hint="cs"/>
          <w:b/>
          <w:bCs/>
          <w:sz w:val="28"/>
          <w:szCs w:val="28"/>
          <w:rtl/>
        </w:rPr>
        <w:t>במבחן הפנימי</w:t>
      </w:r>
      <w:r>
        <w:rPr>
          <w:rFonts w:hint="cs"/>
          <w:sz w:val="28"/>
          <w:szCs w:val="28"/>
          <w:rtl/>
        </w:rPr>
        <w:t xml:space="preserve"> של שכל ישר וכנות, אלא גם </w:t>
      </w:r>
      <w:r>
        <w:rPr>
          <w:rFonts w:hint="cs"/>
          <w:b/>
          <w:bCs/>
          <w:sz w:val="28"/>
          <w:szCs w:val="28"/>
          <w:rtl/>
        </w:rPr>
        <w:t>במבחן החיצוני</w:t>
      </w:r>
      <w:r>
        <w:rPr>
          <w:rFonts w:hint="cs"/>
          <w:sz w:val="28"/>
          <w:szCs w:val="28"/>
          <w:rtl/>
        </w:rPr>
        <w:t xml:space="preserve"> של ההשתלבות עם ראיות אחרות, ובעימות בין גרסתו לבין גרסת הנאשם, עדיפה עלי הראשונה על פני זו האחרונה. </w:t>
      </w:r>
    </w:p>
    <w:p w14:paraId="1EF7BAAA" w14:textId="77777777" w:rsidR="004158A1" w:rsidRDefault="008E40F0">
      <w:pPr>
        <w:spacing w:line="360" w:lineRule="auto"/>
        <w:jc w:val="both"/>
        <w:outlineLvl w:val="0"/>
        <w:rPr>
          <w:b/>
          <w:bCs/>
          <w:sz w:val="28"/>
          <w:szCs w:val="28"/>
          <w:u w:val="single"/>
          <w:rtl/>
        </w:rPr>
      </w:pPr>
      <w:r>
        <w:rPr>
          <w:rFonts w:hint="cs"/>
          <w:b/>
          <w:bCs/>
          <w:sz w:val="28"/>
          <w:szCs w:val="28"/>
          <w:u w:val="single"/>
          <w:rtl/>
        </w:rPr>
        <w:t>הפן המשפטי</w:t>
      </w:r>
    </w:p>
    <w:p w14:paraId="20C0D890" w14:textId="77777777" w:rsidR="004158A1" w:rsidRDefault="008E40F0">
      <w:pPr>
        <w:pStyle w:val="Ruller5"/>
        <w:spacing w:line="360" w:lineRule="auto"/>
        <w:ind w:left="0" w:right="0"/>
        <w:rPr>
          <w:rFonts w:cs="David"/>
          <w:spacing w:val="0"/>
          <w:sz w:val="28"/>
          <w:rtl/>
        </w:rPr>
      </w:pPr>
      <w:r>
        <w:rPr>
          <w:rFonts w:cs="David" w:hint="cs"/>
          <w:spacing w:val="0"/>
          <w:sz w:val="28"/>
          <w:rtl/>
        </w:rPr>
        <w:t>38.</w:t>
      </w:r>
      <w:r>
        <w:rPr>
          <w:rFonts w:cs="David" w:hint="cs"/>
          <w:b/>
          <w:bCs/>
          <w:spacing w:val="0"/>
          <w:sz w:val="28"/>
          <w:rtl/>
        </w:rPr>
        <w:t xml:space="preserve"> </w:t>
      </w:r>
      <w:r>
        <w:rPr>
          <w:rFonts w:cs="David" w:hint="cs"/>
          <w:spacing w:val="0"/>
          <w:sz w:val="28"/>
          <w:rtl/>
        </w:rPr>
        <w:tab/>
        <w:t xml:space="preserve">להלן אעמוד בקצרה על יסודות העבירות בהן מואשם הנאשם ואבחן את קיומן במקרה דנא. </w:t>
      </w:r>
    </w:p>
    <w:p w14:paraId="2140C6C2" w14:textId="77777777" w:rsidR="004158A1" w:rsidRDefault="004158A1">
      <w:pPr>
        <w:pStyle w:val="Ruller5"/>
        <w:spacing w:line="360" w:lineRule="auto"/>
        <w:ind w:left="0" w:right="0"/>
        <w:rPr>
          <w:rFonts w:cs="David"/>
          <w:spacing w:val="0"/>
          <w:sz w:val="28"/>
          <w:rtl/>
        </w:rPr>
      </w:pPr>
    </w:p>
    <w:p w14:paraId="4D15CE07" w14:textId="77777777" w:rsidR="004158A1" w:rsidRDefault="008E40F0">
      <w:pPr>
        <w:pStyle w:val="Ruller5"/>
        <w:spacing w:line="360" w:lineRule="auto"/>
        <w:ind w:left="0"/>
        <w:outlineLvl w:val="0"/>
        <w:rPr>
          <w:rFonts w:cs="David"/>
          <w:b/>
          <w:bCs/>
          <w:spacing w:val="0"/>
          <w:sz w:val="28"/>
          <w:u w:val="single"/>
          <w:rtl/>
        </w:rPr>
      </w:pPr>
      <w:r>
        <w:rPr>
          <w:rFonts w:cs="David" w:hint="cs"/>
          <w:b/>
          <w:bCs/>
          <w:spacing w:val="0"/>
          <w:sz w:val="28"/>
          <w:u w:val="single"/>
          <w:rtl/>
        </w:rPr>
        <w:t>מעשה מגונה</w:t>
      </w:r>
    </w:p>
    <w:p w14:paraId="588DBC4E" w14:textId="77777777" w:rsidR="004158A1" w:rsidRDefault="008E40F0">
      <w:pPr>
        <w:pStyle w:val="Ruller40"/>
        <w:tabs>
          <w:tab w:val="left" w:pos="720"/>
        </w:tabs>
        <w:rPr>
          <w:rFonts w:ascii="Times New Roman" w:hAnsi="Times New Roman" w:cs="David"/>
          <w:spacing w:val="0"/>
          <w:sz w:val="28"/>
          <w:rtl/>
        </w:rPr>
      </w:pPr>
      <w:r>
        <w:rPr>
          <w:rFonts w:ascii="Times New Roman" w:hAnsi="Times New Roman" w:cs="David" w:hint="cs"/>
          <w:spacing w:val="0"/>
          <w:sz w:val="28"/>
          <w:rtl/>
        </w:rPr>
        <w:t>39.    היסוד העובדתי שבעבירה קם שעה שמדובר ב"</w:t>
      </w:r>
      <w:r>
        <w:rPr>
          <w:rFonts w:ascii="Times New Roman" w:hAnsi="Times New Roman" w:cs="David" w:hint="cs"/>
          <w:bCs/>
          <w:spacing w:val="0"/>
          <w:sz w:val="28"/>
          <w:rtl/>
        </w:rPr>
        <w:t>מעשה שבנסיבות העניין הוא בעיני האדם הסביר מעשה מגונה, ובלבד שנעשה הוא למטרה של גירוי, סיפוק או ביזוי מיני</w:t>
      </w:r>
      <w:r>
        <w:rPr>
          <w:rFonts w:ascii="Times New Roman" w:hAnsi="Times New Roman" w:cs="David" w:hint="cs"/>
          <w:spacing w:val="0"/>
          <w:sz w:val="28"/>
          <w:rtl/>
        </w:rPr>
        <w:t xml:space="preserve">" (ראו: </w:t>
      </w:r>
      <w:hyperlink r:id="rId48" w:history="1">
        <w:r w:rsidR="009B2FD8" w:rsidRPr="009B2FD8">
          <w:rPr>
            <w:rStyle w:val="Hyperlink"/>
            <w:rFonts w:ascii="Times New Roman" w:hAnsi="Times New Roman" w:cs="David"/>
            <w:spacing w:val="0"/>
            <w:sz w:val="28"/>
            <w:rtl/>
          </w:rPr>
          <w:t>ע"פ 6269/99 כהן נ' מדינת ישראל, פ"ד נה</w:t>
        </w:r>
      </w:hyperlink>
      <w:r>
        <w:rPr>
          <w:rFonts w:ascii="Times New Roman" w:hAnsi="Times New Roman" w:cs="David" w:hint="cs"/>
          <w:spacing w:val="0"/>
          <w:sz w:val="28"/>
          <w:rtl/>
        </w:rPr>
        <w:t>(2) 496 (2001)).</w:t>
      </w:r>
    </w:p>
    <w:p w14:paraId="507DED67" w14:textId="77777777" w:rsidR="004158A1" w:rsidRDefault="004158A1">
      <w:pPr>
        <w:pStyle w:val="Ruller40"/>
        <w:ind w:left="360"/>
        <w:rPr>
          <w:rFonts w:ascii="Times New Roman" w:hAnsi="Times New Roman" w:cs="David"/>
          <w:sz w:val="28"/>
          <w:rtl/>
        </w:rPr>
      </w:pPr>
    </w:p>
    <w:p w14:paraId="0A0965EF" w14:textId="77777777" w:rsidR="004158A1" w:rsidRDefault="008E40F0">
      <w:pPr>
        <w:pStyle w:val="Ruller40"/>
        <w:rPr>
          <w:rFonts w:ascii="Times New Roman" w:hAnsi="Times New Roman" w:cs="David"/>
          <w:spacing w:val="0"/>
          <w:sz w:val="28"/>
          <w:rtl/>
        </w:rPr>
      </w:pPr>
      <w:r>
        <w:rPr>
          <w:rFonts w:ascii="Times New Roman" w:hAnsi="Times New Roman" w:cs="David" w:hint="cs"/>
          <w:spacing w:val="0"/>
          <w:sz w:val="28"/>
          <w:rtl/>
        </w:rPr>
        <w:tab/>
        <w:t>ביחס ליסוד הנפשי הרלבנטי,  נאמר שם כדלקמן:</w:t>
      </w:r>
    </w:p>
    <w:p w14:paraId="25982950" w14:textId="77777777" w:rsidR="004158A1" w:rsidRDefault="004158A1">
      <w:pPr>
        <w:pStyle w:val="Ruller40"/>
        <w:ind w:left="812" w:right="1050"/>
        <w:rPr>
          <w:rFonts w:ascii="Times New Roman" w:hAnsi="Times New Roman" w:cs="David"/>
          <w:spacing w:val="0"/>
          <w:sz w:val="28"/>
          <w:rtl/>
        </w:rPr>
      </w:pPr>
    </w:p>
    <w:p w14:paraId="5975B156" w14:textId="77777777" w:rsidR="004158A1" w:rsidRDefault="008E40F0">
      <w:pPr>
        <w:pStyle w:val="Ruller40"/>
        <w:tabs>
          <w:tab w:val="clear" w:pos="800"/>
          <w:tab w:val="left" w:pos="1106"/>
        </w:tabs>
        <w:ind w:left="1106" w:right="1620"/>
        <w:rPr>
          <w:rFonts w:ascii="Times New Roman" w:hAnsi="Times New Roman" w:cs="David"/>
          <w:spacing w:val="0"/>
          <w:sz w:val="28"/>
          <w:rtl/>
        </w:rPr>
      </w:pPr>
      <w:r>
        <w:rPr>
          <w:rFonts w:ascii="Times New Roman" w:hAnsi="Times New Roman" w:cs="David" w:hint="cs"/>
          <w:spacing w:val="0"/>
          <w:sz w:val="28"/>
          <w:rtl/>
        </w:rPr>
        <w:t>"</w:t>
      </w:r>
      <w:r>
        <w:rPr>
          <w:rFonts w:ascii="Times New Roman" w:hAnsi="Times New Roman" w:cs="David" w:hint="cs"/>
          <w:bCs/>
          <w:spacing w:val="0"/>
          <w:sz w:val="28"/>
          <w:rtl/>
        </w:rPr>
        <w:t>עבירת המעשה המגונה מחייבת הוכחת קיומה של מטרה כיסוד נפשי בעבירה, אולם אין בצדה דרישה להתממשות אותו יעד. די בכך שהמטרה המייחדת את היסוד הנפשי שבעבירה הייתה לנגד עיני העושה בשעת עשיית המעשה</w:t>
      </w:r>
      <w:r>
        <w:rPr>
          <w:rFonts w:ascii="Times New Roman" w:hAnsi="Times New Roman" w:cs="David" w:hint="cs"/>
          <w:spacing w:val="0"/>
          <w:sz w:val="28"/>
          <w:rtl/>
        </w:rPr>
        <w:t>".</w:t>
      </w:r>
    </w:p>
    <w:p w14:paraId="132110D4" w14:textId="77777777" w:rsidR="004158A1" w:rsidRDefault="008E40F0">
      <w:pPr>
        <w:pStyle w:val="Ruller40"/>
        <w:tabs>
          <w:tab w:val="clear" w:pos="800"/>
          <w:tab w:val="left" w:pos="1106"/>
        </w:tabs>
        <w:ind w:left="1106" w:right="1620"/>
        <w:jc w:val="right"/>
        <w:rPr>
          <w:rFonts w:ascii="Times New Roman" w:hAnsi="Times New Roman" w:cs="David"/>
          <w:spacing w:val="0"/>
          <w:sz w:val="28"/>
          <w:rtl/>
        </w:rPr>
      </w:pPr>
      <w:r>
        <w:rPr>
          <w:rFonts w:ascii="Times New Roman" w:hAnsi="Times New Roman" w:cs="David" w:hint="cs"/>
          <w:spacing w:val="0"/>
          <w:sz w:val="28"/>
          <w:rtl/>
        </w:rPr>
        <w:t>(</w:t>
      </w:r>
      <w:r>
        <w:rPr>
          <w:rFonts w:ascii="Times New Roman" w:hAnsi="Times New Roman" w:cs="David" w:hint="cs"/>
          <w:b/>
          <w:bCs/>
          <w:spacing w:val="0"/>
          <w:sz w:val="28"/>
          <w:rtl/>
        </w:rPr>
        <w:t>שם</w:t>
      </w:r>
      <w:r>
        <w:rPr>
          <w:rFonts w:ascii="Times New Roman" w:hAnsi="Times New Roman" w:cs="David" w:hint="cs"/>
          <w:spacing w:val="0"/>
          <w:sz w:val="28"/>
          <w:rtl/>
        </w:rPr>
        <w:t>, בעמ' 496).</w:t>
      </w:r>
    </w:p>
    <w:p w14:paraId="768F4DA9" w14:textId="77777777" w:rsidR="004158A1" w:rsidRDefault="004158A1">
      <w:pPr>
        <w:pStyle w:val="Ruller40"/>
        <w:tabs>
          <w:tab w:val="clear" w:pos="800"/>
          <w:tab w:val="left" w:pos="1106"/>
        </w:tabs>
        <w:ind w:left="1106" w:right="1440"/>
        <w:rPr>
          <w:rtl/>
        </w:rPr>
      </w:pPr>
    </w:p>
    <w:p w14:paraId="72A33285" w14:textId="77777777" w:rsidR="004158A1" w:rsidRDefault="008E40F0">
      <w:pPr>
        <w:pStyle w:val="Ruller40"/>
        <w:rPr>
          <w:rFonts w:cs="David"/>
          <w:spacing w:val="0"/>
          <w:sz w:val="24"/>
          <w:rtl/>
        </w:rPr>
      </w:pPr>
      <w:r>
        <w:rPr>
          <w:rFonts w:cs="David" w:hint="cs"/>
          <w:spacing w:val="0"/>
          <w:sz w:val="28"/>
          <w:rtl/>
        </w:rPr>
        <w:tab/>
        <w:t xml:space="preserve">הנה-כי-כן, כדי לקיים את היסוד הנפשי בעבירה יש צורך להוכיח אחת משלוש חלופות: א. מטרת המעשה הייתה לשם גירויו המיני של העושה; ב. מטרת המעשה הייתה לשם סיפוקו המיני של העושה; ג. מטרת המעשה הייתה לגרום לביזויו המיני של הקורבן </w:t>
      </w:r>
      <w:r>
        <w:rPr>
          <w:rFonts w:cs="David" w:hint="cs"/>
          <w:spacing w:val="0"/>
          <w:sz w:val="24"/>
          <w:rtl/>
        </w:rPr>
        <w:t xml:space="preserve">(ראו: </w:t>
      </w:r>
      <w:hyperlink r:id="rId49" w:history="1">
        <w:r w:rsidR="009B2FD8" w:rsidRPr="009B2FD8">
          <w:rPr>
            <w:rStyle w:val="Hyperlink"/>
            <w:rFonts w:cs="David"/>
            <w:spacing w:val="0"/>
            <w:sz w:val="24"/>
            <w:rtl/>
          </w:rPr>
          <w:t>ע"פ 6255/03 פלוני נ' מדינת ישראל, פ"ד נח</w:t>
        </w:r>
      </w:hyperlink>
      <w:r>
        <w:rPr>
          <w:rFonts w:cs="David" w:hint="cs"/>
          <w:spacing w:val="0"/>
          <w:sz w:val="24"/>
          <w:rtl/>
        </w:rPr>
        <w:t xml:space="preserve"> 8 (2004)).</w:t>
      </w:r>
    </w:p>
    <w:p w14:paraId="79D60855" w14:textId="77777777" w:rsidR="004158A1" w:rsidRDefault="004158A1">
      <w:pPr>
        <w:spacing w:line="360" w:lineRule="auto"/>
        <w:jc w:val="both"/>
        <w:rPr>
          <w:rFonts w:cs="Times New Roman"/>
          <w:sz w:val="28"/>
          <w:szCs w:val="28"/>
          <w:rtl/>
        </w:rPr>
      </w:pPr>
    </w:p>
    <w:p w14:paraId="230A9400" w14:textId="77777777" w:rsidR="004158A1" w:rsidRDefault="008E40F0">
      <w:pPr>
        <w:spacing w:line="360" w:lineRule="auto"/>
        <w:ind w:firstLine="720"/>
        <w:jc w:val="both"/>
        <w:rPr>
          <w:sz w:val="28"/>
          <w:szCs w:val="28"/>
          <w:rtl/>
        </w:rPr>
      </w:pPr>
      <w:r>
        <w:rPr>
          <w:rFonts w:hint="cs"/>
          <w:sz w:val="28"/>
          <w:szCs w:val="28"/>
          <w:rtl/>
        </w:rPr>
        <w:t xml:space="preserve">במקרה דנא, העובדות שהוכחו מעידות כי נתמלאו יסודות העבירה כפי הגדרתה. </w:t>
      </w:r>
    </w:p>
    <w:p w14:paraId="67DC85DC" w14:textId="77777777" w:rsidR="004158A1" w:rsidRDefault="004158A1">
      <w:pPr>
        <w:spacing w:line="360" w:lineRule="auto"/>
        <w:ind w:firstLine="720"/>
        <w:jc w:val="both"/>
        <w:rPr>
          <w:sz w:val="28"/>
          <w:szCs w:val="28"/>
          <w:rtl/>
        </w:rPr>
      </w:pPr>
    </w:p>
    <w:p w14:paraId="12083C2A" w14:textId="77777777" w:rsidR="004158A1" w:rsidRDefault="008E40F0">
      <w:pPr>
        <w:tabs>
          <w:tab w:val="left" w:pos="288"/>
          <w:tab w:val="left" w:pos="864"/>
          <w:tab w:val="left" w:pos="1008"/>
        </w:tabs>
        <w:autoSpaceDE w:val="0"/>
        <w:autoSpaceDN w:val="0"/>
        <w:adjustRightInd w:val="0"/>
        <w:spacing w:line="360" w:lineRule="auto"/>
        <w:ind w:right="567"/>
        <w:jc w:val="both"/>
        <w:outlineLvl w:val="0"/>
        <w:rPr>
          <w:sz w:val="28"/>
          <w:szCs w:val="28"/>
          <w:rtl/>
        </w:rPr>
      </w:pPr>
      <w:r>
        <w:rPr>
          <w:b/>
          <w:bCs/>
          <w:sz w:val="28"/>
          <w:szCs w:val="28"/>
          <w:u w:val="single"/>
          <w:rtl/>
        </w:rPr>
        <w:br w:type="page"/>
      </w:r>
      <w:r>
        <w:rPr>
          <w:rFonts w:hint="cs"/>
          <w:b/>
          <w:bCs/>
          <w:sz w:val="28"/>
          <w:szCs w:val="28"/>
          <w:u w:val="single"/>
          <w:rtl/>
        </w:rPr>
        <w:t>הדחה בחקירה</w:t>
      </w:r>
    </w:p>
    <w:p w14:paraId="60F8D8AB" w14:textId="77777777" w:rsidR="004158A1" w:rsidRDefault="008E40F0">
      <w:pPr>
        <w:spacing w:line="360" w:lineRule="auto"/>
        <w:jc w:val="both"/>
        <w:rPr>
          <w:sz w:val="28"/>
          <w:szCs w:val="28"/>
          <w:rtl/>
        </w:rPr>
      </w:pPr>
      <w:r>
        <w:rPr>
          <w:rFonts w:hint="cs"/>
          <w:sz w:val="28"/>
          <w:szCs w:val="28"/>
          <w:rtl/>
        </w:rPr>
        <w:t xml:space="preserve">40. </w:t>
      </w:r>
      <w:r>
        <w:rPr>
          <w:rFonts w:hint="cs"/>
          <w:sz w:val="28"/>
          <w:szCs w:val="28"/>
          <w:rtl/>
        </w:rPr>
        <w:tab/>
      </w:r>
      <w:hyperlink r:id="rId50" w:history="1">
        <w:r w:rsidR="00F25F7B" w:rsidRPr="00F25F7B">
          <w:rPr>
            <w:rFonts w:hint="eastAsia"/>
            <w:color w:val="0000FF"/>
            <w:sz w:val="28"/>
            <w:szCs w:val="28"/>
            <w:u w:val="single"/>
            <w:rtl/>
          </w:rPr>
          <w:t>סעיף</w:t>
        </w:r>
        <w:r w:rsidR="00F25F7B" w:rsidRPr="00F25F7B">
          <w:rPr>
            <w:color w:val="0000FF"/>
            <w:sz w:val="28"/>
            <w:szCs w:val="28"/>
            <w:u w:val="single"/>
            <w:rtl/>
          </w:rPr>
          <w:t xml:space="preserve"> 245</w:t>
        </w:r>
      </w:hyperlink>
      <w:r>
        <w:rPr>
          <w:rFonts w:hint="cs"/>
          <w:sz w:val="28"/>
          <w:szCs w:val="28"/>
          <w:rtl/>
        </w:rPr>
        <w:t xml:space="preserve"> לחוק קובע כלהלן:</w:t>
      </w:r>
    </w:p>
    <w:p w14:paraId="459D07EA" w14:textId="77777777" w:rsidR="004158A1" w:rsidRDefault="004158A1">
      <w:pPr>
        <w:spacing w:line="360" w:lineRule="auto"/>
        <w:jc w:val="both"/>
        <w:rPr>
          <w:sz w:val="28"/>
          <w:szCs w:val="28"/>
          <w:rtl/>
        </w:rPr>
      </w:pPr>
    </w:p>
    <w:p w14:paraId="34457626" w14:textId="77777777" w:rsidR="004158A1" w:rsidRDefault="008E40F0">
      <w:pPr>
        <w:spacing w:line="360" w:lineRule="auto"/>
        <w:ind w:left="1106" w:right="1620"/>
        <w:jc w:val="both"/>
        <w:rPr>
          <w:b/>
          <w:bCs/>
          <w:sz w:val="28"/>
          <w:szCs w:val="28"/>
          <w:rtl/>
        </w:rPr>
      </w:pPr>
      <w:r>
        <w:rPr>
          <w:rFonts w:hint="cs"/>
          <w:sz w:val="28"/>
          <w:szCs w:val="28"/>
          <w:rtl/>
        </w:rPr>
        <w:t>"</w:t>
      </w:r>
      <w:r>
        <w:rPr>
          <w:rFonts w:hint="cs"/>
          <w:b/>
          <w:bCs/>
          <w:sz w:val="28"/>
          <w:szCs w:val="28"/>
          <w:rtl/>
        </w:rPr>
        <w:t>(א)</w:t>
      </w:r>
      <w:r w:rsidR="009B2FD8">
        <w:rPr>
          <w:rFonts w:hint="cs"/>
          <w:b/>
          <w:bCs/>
          <w:sz w:val="28"/>
          <w:szCs w:val="28"/>
          <w:rtl/>
        </w:rPr>
        <w:t xml:space="preserve">  </w:t>
      </w:r>
      <w:r>
        <w:rPr>
          <w:rFonts w:hint="cs"/>
          <w:b/>
          <w:bCs/>
          <w:sz w:val="28"/>
          <w:szCs w:val="28"/>
          <w:rtl/>
        </w:rPr>
        <w:t xml:space="preserve"> המניע אדם, או מנסה להניעו, שבחקירה על-פי דין לא ימסור הודעה או ימסור הודעת שקר, או יחזור בו מהודעה שמסר, דינו </w:t>
      </w:r>
      <w:r>
        <w:rPr>
          <w:b/>
          <w:bCs/>
          <w:sz w:val="28"/>
          <w:szCs w:val="28"/>
          <w:rtl/>
        </w:rPr>
        <w:t>–</w:t>
      </w:r>
      <w:r>
        <w:rPr>
          <w:rFonts w:hint="cs"/>
          <w:b/>
          <w:bCs/>
          <w:sz w:val="28"/>
          <w:szCs w:val="28"/>
          <w:rtl/>
        </w:rPr>
        <w:t xml:space="preserve"> מאסר חמש שנים.</w:t>
      </w:r>
    </w:p>
    <w:p w14:paraId="67D256FC" w14:textId="77777777" w:rsidR="004158A1" w:rsidRDefault="008E40F0">
      <w:pPr>
        <w:spacing w:line="360" w:lineRule="auto"/>
        <w:ind w:left="1106" w:right="1620"/>
        <w:jc w:val="both"/>
        <w:rPr>
          <w:sz w:val="28"/>
          <w:szCs w:val="28"/>
          <w:rtl/>
        </w:rPr>
      </w:pPr>
      <w:r>
        <w:rPr>
          <w:rFonts w:hint="cs"/>
          <w:b/>
          <w:bCs/>
          <w:sz w:val="28"/>
          <w:szCs w:val="28"/>
          <w:rtl/>
        </w:rPr>
        <w:t>(ב)</w:t>
      </w:r>
      <w:r w:rsidR="009B2FD8">
        <w:rPr>
          <w:rFonts w:hint="cs"/>
          <w:b/>
          <w:bCs/>
          <w:sz w:val="28"/>
          <w:szCs w:val="28"/>
          <w:rtl/>
        </w:rPr>
        <w:t xml:space="preserve">  </w:t>
      </w:r>
      <w:r>
        <w:rPr>
          <w:rFonts w:hint="cs"/>
          <w:b/>
          <w:bCs/>
          <w:sz w:val="28"/>
          <w:szCs w:val="28"/>
          <w:rtl/>
        </w:rPr>
        <w:t xml:space="preserve"> המניע או מנסה להניע כאמור בסעיף קטן (א) בדרך של מרמה, הטעיה, כוח, איומים, הפחדה, מתן טובת הנאה או כל אמצעי פסול אחר, דינו </w:t>
      </w:r>
      <w:r>
        <w:rPr>
          <w:b/>
          <w:bCs/>
          <w:sz w:val="28"/>
          <w:szCs w:val="28"/>
          <w:rtl/>
        </w:rPr>
        <w:t>–</w:t>
      </w:r>
      <w:r>
        <w:rPr>
          <w:rFonts w:hint="cs"/>
          <w:b/>
          <w:bCs/>
          <w:sz w:val="28"/>
          <w:szCs w:val="28"/>
          <w:rtl/>
        </w:rPr>
        <w:t xml:space="preserve"> מאסר שבע שנים</w:t>
      </w:r>
      <w:r>
        <w:rPr>
          <w:rFonts w:hint="cs"/>
          <w:sz w:val="28"/>
          <w:szCs w:val="28"/>
          <w:rtl/>
        </w:rPr>
        <w:t xml:space="preserve">". </w:t>
      </w:r>
    </w:p>
    <w:p w14:paraId="0B5FF0D2" w14:textId="77777777" w:rsidR="004158A1" w:rsidRDefault="004158A1">
      <w:pPr>
        <w:spacing w:line="360" w:lineRule="auto"/>
        <w:ind w:firstLine="720"/>
        <w:jc w:val="both"/>
        <w:rPr>
          <w:rFonts w:cs="Times New Roman"/>
          <w:sz w:val="30"/>
          <w:szCs w:val="26"/>
          <w:rtl/>
        </w:rPr>
      </w:pPr>
    </w:p>
    <w:p w14:paraId="7AA651A5" w14:textId="77777777" w:rsidR="004158A1" w:rsidRDefault="008E40F0">
      <w:pPr>
        <w:spacing w:line="360" w:lineRule="auto"/>
        <w:ind w:firstLine="720"/>
        <w:jc w:val="both"/>
        <w:rPr>
          <w:sz w:val="28"/>
          <w:szCs w:val="28"/>
          <w:rtl/>
        </w:rPr>
      </w:pPr>
      <w:r>
        <w:rPr>
          <w:rFonts w:hint="cs"/>
          <w:sz w:val="28"/>
          <w:szCs w:val="28"/>
          <w:rtl/>
        </w:rPr>
        <w:t xml:space="preserve">תכליתו של סעיף זה הייתה ועודנה העלאת מזור לתופעה שכיחה, אשר הפכה לחזון נפרץ, של השפעה על עדים, ממנה נובעת סכנה של שיבוש עשיית הצדק במשפט. והנה, דין מעשה של "ניסיון" – כדין העבירה המושלמת, שניהם מהווים עבירה לפי </w:t>
      </w:r>
      <w:hyperlink r:id="rId51" w:history="1">
        <w:r w:rsidR="00F25F7B" w:rsidRPr="00F25F7B">
          <w:rPr>
            <w:rFonts w:hint="eastAsia"/>
            <w:color w:val="0000FF"/>
            <w:sz w:val="28"/>
            <w:szCs w:val="28"/>
            <w:u w:val="single"/>
            <w:rtl/>
          </w:rPr>
          <w:t>סעיף</w:t>
        </w:r>
        <w:r w:rsidR="00F25F7B" w:rsidRPr="00F25F7B">
          <w:rPr>
            <w:color w:val="0000FF"/>
            <w:sz w:val="28"/>
            <w:szCs w:val="28"/>
            <w:u w:val="single"/>
            <w:rtl/>
          </w:rPr>
          <w:t xml:space="preserve"> 245</w:t>
        </w:r>
      </w:hyperlink>
      <w:r>
        <w:rPr>
          <w:rFonts w:hint="cs"/>
          <w:sz w:val="28"/>
          <w:szCs w:val="28"/>
          <w:rtl/>
        </w:rPr>
        <w:t xml:space="preserve"> לחוק, ועונש זהה עומד בצדם של השניים. די שנעשה מעשה גלוי ובאמצעי שניתן להגשמה, על-מנת שנראה בכך ניסיון לביצוע עבירת הדחה בחקירה. המדובר בעבירה התנהגותית שאינה מציגה דרישה מפורשת להלך נפש מסוים (השוו: י' קדמי, </w:t>
      </w:r>
      <w:r>
        <w:rPr>
          <w:rFonts w:hint="cs"/>
          <w:b/>
          <w:bCs/>
          <w:sz w:val="28"/>
          <w:szCs w:val="28"/>
          <w:rtl/>
        </w:rPr>
        <w:t>על הדין בפלילים</w:t>
      </w:r>
      <w:r>
        <w:rPr>
          <w:rFonts w:hint="cs"/>
          <w:sz w:val="28"/>
          <w:szCs w:val="28"/>
          <w:rtl/>
        </w:rPr>
        <w:t xml:space="preserve">, חלק שלישי, עמ' 1586-1580).  </w:t>
      </w:r>
    </w:p>
    <w:p w14:paraId="59973155" w14:textId="77777777" w:rsidR="004158A1" w:rsidRDefault="004158A1">
      <w:pPr>
        <w:spacing w:line="360" w:lineRule="auto"/>
        <w:jc w:val="both"/>
        <w:rPr>
          <w:b/>
          <w:bCs/>
          <w:sz w:val="28"/>
          <w:szCs w:val="28"/>
          <w:rtl/>
        </w:rPr>
      </w:pPr>
    </w:p>
    <w:p w14:paraId="184C769A" w14:textId="77777777" w:rsidR="004158A1" w:rsidRDefault="008E40F0">
      <w:pPr>
        <w:spacing w:line="360" w:lineRule="auto"/>
        <w:jc w:val="both"/>
        <w:rPr>
          <w:sz w:val="28"/>
          <w:szCs w:val="28"/>
          <w:rtl/>
        </w:rPr>
      </w:pPr>
      <w:r>
        <w:rPr>
          <w:rFonts w:hint="cs"/>
          <w:sz w:val="28"/>
          <w:szCs w:val="28"/>
          <w:rtl/>
        </w:rPr>
        <w:t>41.</w:t>
      </w:r>
      <w:r>
        <w:rPr>
          <w:rFonts w:hint="cs"/>
          <w:sz w:val="28"/>
          <w:szCs w:val="28"/>
          <w:rtl/>
        </w:rPr>
        <w:tab/>
        <w:t>אין חולק כי הנאשם פנה אל המתלונן בדרישה שלא יספר למשטרה את הקורות אותו בעניין המעשים שנעשו בו ואת אופיים של מעשים אלו (אלא, שלגרסתו – שנדחתה על ידי – כל שביקש מהמתלונן היה לתאר את שארע בפועל, קרי, העדר כל מעשה מיני בין השניים). בנסיבות אלו, נהיר כי במקרה דנא נתקיימו יסודות העבירה כהגדרתן לעיל.</w:t>
      </w:r>
    </w:p>
    <w:p w14:paraId="486EBAED" w14:textId="77777777" w:rsidR="004158A1" w:rsidRDefault="004158A1">
      <w:pPr>
        <w:spacing w:line="360" w:lineRule="auto"/>
        <w:jc w:val="both"/>
        <w:rPr>
          <w:b/>
          <w:bCs/>
          <w:sz w:val="28"/>
          <w:szCs w:val="28"/>
          <w:rtl/>
        </w:rPr>
      </w:pPr>
    </w:p>
    <w:p w14:paraId="5B05ECCA" w14:textId="77777777" w:rsidR="004158A1" w:rsidRDefault="008E40F0">
      <w:pPr>
        <w:spacing w:line="360" w:lineRule="auto"/>
        <w:jc w:val="both"/>
        <w:outlineLvl w:val="0"/>
        <w:rPr>
          <w:sz w:val="28"/>
          <w:szCs w:val="28"/>
          <w:rtl/>
        </w:rPr>
      </w:pPr>
      <w:r>
        <w:rPr>
          <w:rFonts w:hint="cs"/>
          <w:b/>
          <w:bCs/>
          <w:sz w:val="28"/>
          <w:szCs w:val="28"/>
          <w:u w:val="single"/>
          <w:rtl/>
        </w:rPr>
        <w:t>תקיפה</w:t>
      </w:r>
    </w:p>
    <w:p w14:paraId="0D59E14B" w14:textId="77777777" w:rsidR="004158A1" w:rsidRDefault="008E40F0">
      <w:pPr>
        <w:spacing w:line="360" w:lineRule="auto"/>
        <w:jc w:val="both"/>
        <w:rPr>
          <w:b/>
          <w:bCs/>
          <w:sz w:val="28"/>
          <w:szCs w:val="28"/>
          <w:rtl/>
        </w:rPr>
      </w:pPr>
      <w:r>
        <w:rPr>
          <w:rFonts w:hint="cs"/>
          <w:sz w:val="28"/>
          <w:szCs w:val="28"/>
          <w:rtl/>
        </w:rPr>
        <w:t xml:space="preserve">42. </w:t>
      </w:r>
      <w:r>
        <w:rPr>
          <w:rFonts w:hint="cs"/>
          <w:sz w:val="28"/>
          <w:szCs w:val="28"/>
          <w:rtl/>
        </w:rPr>
        <w:tab/>
        <w:t>תקיפה משמעה "הפעלת כוח כלפי גופו של אדם בלא הסכמתו או בהסכמתו שהושגה בתרמית..." (</w:t>
      </w:r>
      <w:hyperlink r:id="rId52" w:history="1">
        <w:r w:rsidR="00F25F7B" w:rsidRPr="00F25F7B">
          <w:rPr>
            <w:rFonts w:hint="eastAsia"/>
            <w:color w:val="0000FF"/>
            <w:sz w:val="28"/>
            <w:szCs w:val="28"/>
            <w:u w:val="single"/>
            <w:rtl/>
          </w:rPr>
          <w:t>ס</w:t>
        </w:r>
        <w:r w:rsidR="00F25F7B" w:rsidRPr="00F25F7B">
          <w:rPr>
            <w:color w:val="0000FF"/>
            <w:sz w:val="28"/>
            <w:szCs w:val="28"/>
            <w:u w:val="single"/>
            <w:rtl/>
          </w:rPr>
          <w:t>' 378</w:t>
        </w:r>
      </w:hyperlink>
      <w:r>
        <w:rPr>
          <w:rFonts w:hint="cs"/>
          <w:sz w:val="28"/>
          <w:szCs w:val="28"/>
          <w:rtl/>
        </w:rPr>
        <w:t xml:space="preserve"> ל</w:t>
      </w:r>
      <w:hyperlink r:id="rId53" w:history="1">
        <w:r w:rsidR="009B2FD8" w:rsidRPr="009B2FD8">
          <w:rPr>
            <w:rStyle w:val="Hyperlink"/>
            <w:rFonts w:hint="eastAsia"/>
            <w:sz w:val="28"/>
            <w:szCs w:val="28"/>
            <w:rtl/>
          </w:rPr>
          <w:t>חוק</w:t>
        </w:r>
        <w:r w:rsidR="009B2FD8" w:rsidRPr="009B2FD8">
          <w:rPr>
            <w:rStyle w:val="Hyperlink"/>
            <w:sz w:val="28"/>
            <w:szCs w:val="28"/>
            <w:rtl/>
          </w:rPr>
          <w:t xml:space="preserve"> </w:t>
        </w:r>
        <w:r w:rsidR="009B2FD8" w:rsidRPr="009B2FD8">
          <w:rPr>
            <w:rStyle w:val="Hyperlink"/>
            <w:rFonts w:hint="eastAsia"/>
            <w:sz w:val="28"/>
            <w:szCs w:val="28"/>
            <w:rtl/>
          </w:rPr>
          <w:t>העונשין</w:t>
        </w:r>
      </w:hyperlink>
      <w:r>
        <w:rPr>
          <w:rFonts w:hint="cs"/>
          <w:sz w:val="28"/>
          <w:szCs w:val="28"/>
          <w:rtl/>
        </w:rPr>
        <w:t xml:space="preserve">). בענייננו, ברי כי הכאת המתלונן בבטנו, בידי הנאשם, מביאה לכדי מימוש מלא של יסודות העבירה.  </w:t>
      </w:r>
    </w:p>
    <w:p w14:paraId="4C24C0E7" w14:textId="77777777" w:rsidR="004158A1" w:rsidRDefault="008E40F0">
      <w:pPr>
        <w:spacing w:line="360" w:lineRule="auto"/>
        <w:jc w:val="both"/>
        <w:outlineLvl w:val="0"/>
        <w:rPr>
          <w:b/>
          <w:bCs/>
          <w:sz w:val="28"/>
          <w:szCs w:val="28"/>
          <w:rtl/>
        </w:rPr>
      </w:pPr>
      <w:r>
        <w:rPr>
          <w:rFonts w:hint="cs"/>
          <w:b/>
          <w:bCs/>
          <w:sz w:val="28"/>
          <w:szCs w:val="28"/>
          <w:u w:val="single"/>
          <w:rtl/>
        </w:rPr>
        <w:t>התוצאה</w:t>
      </w:r>
    </w:p>
    <w:p w14:paraId="390942C6" w14:textId="77777777" w:rsidR="004158A1" w:rsidRDefault="008E40F0">
      <w:pPr>
        <w:spacing w:line="360" w:lineRule="auto"/>
        <w:jc w:val="both"/>
        <w:rPr>
          <w:sz w:val="28"/>
          <w:szCs w:val="28"/>
          <w:rtl/>
        </w:rPr>
      </w:pPr>
      <w:r>
        <w:rPr>
          <w:rFonts w:hint="cs"/>
          <w:sz w:val="28"/>
          <w:szCs w:val="28"/>
          <w:rtl/>
        </w:rPr>
        <w:t>43.</w:t>
      </w:r>
      <w:r>
        <w:rPr>
          <w:rFonts w:hint="cs"/>
          <w:sz w:val="28"/>
          <w:szCs w:val="28"/>
          <w:rtl/>
        </w:rPr>
        <w:tab/>
        <w:t xml:space="preserve">לאור המקובץ לעיל, הנני מרשיע את הנאשם בביצוע כל העבירות שיוחסו לו בכתב האישום, היינו: מעשה מגונה בקטין, הדחה בחקירה ותקיפה – לפי </w:t>
      </w:r>
      <w:hyperlink r:id="rId54" w:history="1">
        <w:r w:rsidR="00F25F7B" w:rsidRPr="00F25F7B">
          <w:rPr>
            <w:rFonts w:hint="eastAsia"/>
            <w:color w:val="0000FF"/>
            <w:sz w:val="28"/>
            <w:szCs w:val="28"/>
            <w:u w:val="single"/>
            <w:rtl/>
          </w:rPr>
          <w:t>סעיפים</w:t>
        </w:r>
        <w:r w:rsidR="00F25F7B" w:rsidRPr="00F25F7B">
          <w:rPr>
            <w:color w:val="0000FF"/>
            <w:sz w:val="28"/>
            <w:szCs w:val="28"/>
            <w:u w:val="single"/>
            <w:rtl/>
          </w:rPr>
          <w:t xml:space="preserve"> 348(</w:t>
        </w:r>
        <w:r w:rsidR="00F25F7B" w:rsidRPr="00F25F7B">
          <w:rPr>
            <w:rFonts w:hint="eastAsia"/>
            <w:color w:val="0000FF"/>
            <w:sz w:val="28"/>
            <w:szCs w:val="28"/>
            <w:u w:val="single"/>
            <w:rtl/>
          </w:rPr>
          <w:t>ב</w:t>
        </w:r>
        <w:r w:rsidR="00F25F7B" w:rsidRPr="00F25F7B">
          <w:rPr>
            <w:color w:val="0000FF"/>
            <w:sz w:val="28"/>
            <w:szCs w:val="28"/>
            <w:u w:val="single"/>
            <w:rtl/>
          </w:rPr>
          <w:t>)</w:t>
        </w:r>
      </w:hyperlink>
      <w:r>
        <w:rPr>
          <w:rFonts w:hint="cs"/>
          <w:sz w:val="28"/>
          <w:szCs w:val="28"/>
          <w:rtl/>
        </w:rPr>
        <w:t xml:space="preserve"> בצירוף סעיף </w:t>
      </w:r>
      <w:hyperlink r:id="rId55" w:history="1">
        <w:r w:rsidR="00F25F7B" w:rsidRPr="00F25F7B">
          <w:rPr>
            <w:color w:val="0000FF"/>
            <w:sz w:val="28"/>
            <w:szCs w:val="28"/>
            <w:u w:val="single"/>
            <w:rtl/>
          </w:rPr>
          <w:t>345(</w:t>
        </w:r>
        <w:r w:rsidR="00F25F7B" w:rsidRPr="00F25F7B">
          <w:rPr>
            <w:rFonts w:hint="eastAsia"/>
            <w:color w:val="0000FF"/>
            <w:sz w:val="28"/>
            <w:szCs w:val="28"/>
            <w:u w:val="single"/>
            <w:rtl/>
          </w:rPr>
          <w:t>ב</w:t>
        </w:r>
        <w:r w:rsidR="00F25F7B" w:rsidRPr="00F25F7B">
          <w:rPr>
            <w:color w:val="0000FF"/>
            <w:sz w:val="28"/>
            <w:szCs w:val="28"/>
            <w:u w:val="single"/>
            <w:rtl/>
          </w:rPr>
          <w:t>)(1)</w:t>
        </w:r>
      </w:hyperlink>
      <w:r>
        <w:rPr>
          <w:rFonts w:hint="cs"/>
          <w:sz w:val="28"/>
          <w:szCs w:val="28"/>
          <w:rtl/>
        </w:rPr>
        <w:t xml:space="preserve"> ובנסיבות סעיף </w:t>
      </w:r>
      <w:hyperlink r:id="rId56" w:history="1">
        <w:r w:rsidR="00F25F7B" w:rsidRPr="00F25F7B">
          <w:rPr>
            <w:color w:val="0000FF"/>
            <w:sz w:val="28"/>
            <w:szCs w:val="28"/>
            <w:u w:val="single"/>
            <w:rtl/>
          </w:rPr>
          <w:t>345(</w:t>
        </w:r>
        <w:r w:rsidR="00F25F7B" w:rsidRPr="00F25F7B">
          <w:rPr>
            <w:rFonts w:hint="eastAsia"/>
            <w:color w:val="0000FF"/>
            <w:sz w:val="28"/>
            <w:szCs w:val="28"/>
            <w:u w:val="single"/>
            <w:rtl/>
          </w:rPr>
          <w:t>א</w:t>
        </w:r>
        <w:r w:rsidR="00F25F7B" w:rsidRPr="00F25F7B">
          <w:rPr>
            <w:color w:val="0000FF"/>
            <w:sz w:val="28"/>
            <w:szCs w:val="28"/>
            <w:u w:val="single"/>
            <w:rtl/>
          </w:rPr>
          <w:t>)(1)</w:t>
        </w:r>
      </w:hyperlink>
      <w:r>
        <w:rPr>
          <w:rFonts w:hint="cs"/>
          <w:sz w:val="28"/>
          <w:szCs w:val="28"/>
          <w:rtl/>
        </w:rPr>
        <w:t xml:space="preserve">, </w:t>
      </w:r>
      <w:hyperlink r:id="rId57" w:history="1">
        <w:r w:rsidR="00F25F7B" w:rsidRPr="00F25F7B">
          <w:rPr>
            <w:color w:val="0000FF"/>
            <w:sz w:val="28"/>
            <w:szCs w:val="28"/>
            <w:u w:val="single"/>
            <w:rtl/>
          </w:rPr>
          <w:t>245(</w:t>
        </w:r>
        <w:r w:rsidR="00F25F7B" w:rsidRPr="00F25F7B">
          <w:rPr>
            <w:rFonts w:hint="eastAsia"/>
            <w:color w:val="0000FF"/>
            <w:sz w:val="28"/>
            <w:szCs w:val="28"/>
            <w:u w:val="single"/>
            <w:rtl/>
          </w:rPr>
          <w:t>ב</w:t>
        </w:r>
        <w:r w:rsidR="00F25F7B" w:rsidRPr="00F25F7B">
          <w:rPr>
            <w:color w:val="0000FF"/>
            <w:sz w:val="28"/>
            <w:szCs w:val="28"/>
            <w:u w:val="single"/>
            <w:rtl/>
          </w:rPr>
          <w:t>)</w:t>
        </w:r>
      </w:hyperlink>
      <w:r>
        <w:rPr>
          <w:rFonts w:hint="cs"/>
          <w:sz w:val="28"/>
          <w:szCs w:val="28"/>
          <w:rtl/>
        </w:rPr>
        <w:t xml:space="preserve"> ו-</w:t>
      </w:r>
      <w:hyperlink r:id="rId58" w:history="1">
        <w:r w:rsidR="00F25F7B" w:rsidRPr="00F25F7B">
          <w:rPr>
            <w:rStyle w:val="Hyperlink"/>
            <w:sz w:val="28"/>
            <w:szCs w:val="28"/>
            <w:rtl/>
          </w:rPr>
          <w:t>379</w:t>
        </w:r>
      </w:hyperlink>
      <w:r>
        <w:rPr>
          <w:rFonts w:hint="cs"/>
          <w:sz w:val="28"/>
          <w:szCs w:val="28"/>
          <w:rtl/>
        </w:rPr>
        <w:t xml:space="preserve"> ל</w:t>
      </w:r>
      <w:hyperlink r:id="rId59" w:history="1">
        <w:r w:rsidR="009B2FD8" w:rsidRPr="009B2FD8">
          <w:rPr>
            <w:rStyle w:val="Hyperlink"/>
            <w:rFonts w:hint="eastAsia"/>
            <w:sz w:val="28"/>
            <w:szCs w:val="28"/>
            <w:rtl/>
          </w:rPr>
          <w:t>חוק</w:t>
        </w:r>
        <w:r w:rsidR="009B2FD8" w:rsidRPr="009B2FD8">
          <w:rPr>
            <w:rStyle w:val="Hyperlink"/>
            <w:sz w:val="28"/>
            <w:szCs w:val="28"/>
            <w:rtl/>
          </w:rPr>
          <w:t xml:space="preserve"> </w:t>
        </w:r>
        <w:r w:rsidR="009B2FD8" w:rsidRPr="009B2FD8">
          <w:rPr>
            <w:rStyle w:val="Hyperlink"/>
            <w:rFonts w:hint="eastAsia"/>
            <w:sz w:val="28"/>
            <w:szCs w:val="28"/>
            <w:rtl/>
          </w:rPr>
          <w:t>העונשין</w:t>
        </w:r>
      </w:hyperlink>
      <w:r>
        <w:rPr>
          <w:rFonts w:hint="cs"/>
          <w:sz w:val="28"/>
          <w:szCs w:val="28"/>
          <w:rtl/>
        </w:rPr>
        <w:t xml:space="preserve">. </w:t>
      </w:r>
    </w:p>
    <w:p w14:paraId="33536C23" w14:textId="77777777" w:rsidR="004158A1" w:rsidRDefault="004158A1">
      <w:pPr>
        <w:spacing w:line="360" w:lineRule="auto"/>
        <w:rPr>
          <w:sz w:val="28"/>
          <w:szCs w:val="28"/>
        </w:rPr>
      </w:pPr>
    </w:p>
    <w:p w14:paraId="22685C20" w14:textId="77777777" w:rsidR="008E40F0" w:rsidRPr="008E40F0" w:rsidRDefault="008E40F0">
      <w:pPr>
        <w:spacing w:line="360" w:lineRule="auto"/>
        <w:rPr>
          <w:b/>
          <w:bCs/>
          <w:color w:val="FFFFFF"/>
          <w:sz w:val="2"/>
          <w:szCs w:val="2"/>
          <w:rtl/>
        </w:rPr>
      </w:pPr>
    </w:p>
    <w:p w14:paraId="18A2F033" w14:textId="77777777" w:rsidR="008E40F0" w:rsidRPr="008E40F0" w:rsidRDefault="008E40F0">
      <w:pPr>
        <w:spacing w:line="360" w:lineRule="auto"/>
        <w:rPr>
          <w:b/>
          <w:bCs/>
          <w:color w:val="FFFFFF"/>
          <w:sz w:val="2"/>
          <w:szCs w:val="2"/>
          <w:rtl/>
        </w:rPr>
      </w:pPr>
      <w:r w:rsidRPr="008E40F0">
        <w:rPr>
          <w:b/>
          <w:bCs/>
          <w:color w:val="FFFFFF"/>
          <w:sz w:val="2"/>
          <w:szCs w:val="2"/>
          <w:rtl/>
        </w:rPr>
        <w:t>5129371</w:t>
      </w:r>
    </w:p>
    <w:p w14:paraId="3DE58D53" w14:textId="77777777" w:rsidR="008E40F0" w:rsidRPr="008E40F0" w:rsidRDefault="008E40F0" w:rsidP="008E40F0">
      <w:pPr>
        <w:keepNext/>
        <w:spacing w:line="360" w:lineRule="auto"/>
        <w:rPr>
          <w:rFonts w:ascii="David" w:hAnsi="David"/>
          <w:color w:val="000000"/>
          <w:sz w:val="22"/>
          <w:szCs w:val="22"/>
          <w:rtl/>
        </w:rPr>
      </w:pPr>
    </w:p>
    <w:p w14:paraId="2A6B76DB" w14:textId="77777777" w:rsidR="009B6750" w:rsidRPr="009B6750" w:rsidRDefault="009B6750">
      <w:pPr>
        <w:spacing w:line="360" w:lineRule="auto"/>
        <w:rPr>
          <w:rFonts w:hint="cs"/>
          <w:b/>
          <w:bCs/>
          <w:color w:val="FFFFFF"/>
          <w:sz w:val="2"/>
          <w:szCs w:val="2"/>
          <w:rtl/>
        </w:rPr>
      </w:pPr>
    </w:p>
    <w:p w14:paraId="77BB70E5" w14:textId="77777777" w:rsidR="009B6750" w:rsidRPr="009B6750" w:rsidRDefault="009B6750">
      <w:pPr>
        <w:spacing w:line="360" w:lineRule="auto"/>
        <w:rPr>
          <w:b/>
          <w:bCs/>
          <w:color w:val="FFFFFF"/>
          <w:sz w:val="2"/>
          <w:szCs w:val="2"/>
          <w:rtl/>
        </w:rPr>
      </w:pPr>
      <w:r w:rsidRPr="009B6750">
        <w:rPr>
          <w:b/>
          <w:bCs/>
          <w:color w:val="FFFFFF"/>
          <w:sz w:val="2"/>
          <w:szCs w:val="2"/>
          <w:rtl/>
        </w:rPr>
        <w:t>5129371</w:t>
      </w:r>
    </w:p>
    <w:p w14:paraId="6CE6EA04" w14:textId="77777777" w:rsidR="009B6750" w:rsidRPr="009B6750" w:rsidRDefault="009B6750" w:rsidP="009B6750">
      <w:pPr>
        <w:keepNext/>
        <w:spacing w:line="360" w:lineRule="auto"/>
        <w:rPr>
          <w:rFonts w:ascii="David" w:hAnsi="David"/>
          <w:color w:val="000000"/>
          <w:sz w:val="22"/>
          <w:szCs w:val="22"/>
          <w:rtl/>
        </w:rPr>
      </w:pPr>
    </w:p>
    <w:p w14:paraId="71AC79C9" w14:textId="77777777" w:rsidR="009B6750" w:rsidRPr="009B6750" w:rsidRDefault="009B6750" w:rsidP="009B6750">
      <w:pPr>
        <w:keepNext/>
        <w:spacing w:line="360" w:lineRule="auto"/>
        <w:rPr>
          <w:rFonts w:ascii="David" w:hAnsi="David"/>
          <w:color w:val="000000"/>
          <w:sz w:val="22"/>
          <w:szCs w:val="22"/>
          <w:rtl/>
        </w:rPr>
      </w:pPr>
      <w:r w:rsidRPr="009B6750">
        <w:rPr>
          <w:rFonts w:ascii="David" w:hAnsi="David"/>
          <w:color w:val="000000"/>
          <w:sz w:val="22"/>
          <w:szCs w:val="22"/>
          <w:rtl/>
        </w:rPr>
        <w:t>צבי סגל 54678313-/</w:t>
      </w:r>
    </w:p>
    <w:p w14:paraId="00C9083D" w14:textId="77777777" w:rsidR="004158A1" w:rsidRDefault="009B6750">
      <w:pPr>
        <w:spacing w:line="360" w:lineRule="auto"/>
        <w:rPr>
          <w:rFonts w:cs="FrankRuehl"/>
          <w:b/>
          <w:bCs/>
          <w:rtl/>
        </w:rPr>
      </w:pPr>
      <w:r w:rsidRPr="009B6750">
        <w:rPr>
          <w:b/>
          <w:bCs/>
          <w:color w:val="FFFFFF"/>
          <w:sz w:val="2"/>
          <w:szCs w:val="2"/>
          <w:rtl/>
        </w:rPr>
        <w:t>54678313</w:t>
      </w:r>
      <w:r w:rsidR="008E40F0" w:rsidRPr="008E40F0">
        <w:rPr>
          <w:b/>
          <w:bCs/>
          <w:color w:val="FFFFFF"/>
          <w:sz w:val="2"/>
          <w:szCs w:val="2"/>
          <w:rtl/>
        </w:rPr>
        <w:t>54678313</w:t>
      </w:r>
      <w:r w:rsidR="008E40F0">
        <w:rPr>
          <w:b/>
          <w:bCs/>
          <w:sz w:val="28"/>
          <w:szCs w:val="28"/>
          <w:rtl/>
        </w:rPr>
        <w:t xml:space="preserve">ניתנה היום, י"ד בסיון תשע"ב, 03 ביוני 2012, במעמד הצדדים.  </w:t>
      </w:r>
    </w:p>
    <w:tbl>
      <w:tblPr>
        <w:bidiVisual/>
        <w:tblW w:w="0" w:type="auto"/>
        <w:tblInd w:w="5834" w:type="dxa"/>
        <w:tblLook w:val="01E0" w:firstRow="1" w:lastRow="1" w:firstColumn="1" w:lastColumn="1" w:noHBand="0" w:noVBand="0"/>
      </w:tblPr>
      <w:tblGrid>
        <w:gridCol w:w="2691"/>
      </w:tblGrid>
      <w:tr w:rsidR="004158A1" w14:paraId="2F2B33FF" w14:textId="77777777">
        <w:trPr>
          <w:trHeight w:val="1438"/>
        </w:trPr>
        <w:tc>
          <w:tcPr>
            <w:tcW w:w="2691" w:type="dxa"/>
            <w:tcBorders>
              <w:top w:val="nil"/>
              <w:left w:val="nil"/>
              <w:bottom w:val="single" w:sz="4" w:space="0" w:color="auto"/>
              <w:right w:val="nil"/>
            </w:tcBorders>
            <w:shd w:val="clear" w:color="auto" w:fill="auto"/>
            <w:vAlign w:val="center"/>
          </w:tcPr>
          <w:p w14:paraId="3B4DB526" w14:textId="77777777" w:rsidR="004158A1" w:rsidRPr="00106D80" w:rsidRDefault="004158A1" w:rsidP="00106D80">
            <w:pPr>
              <w:jc w:val="center"/>
              <w:rPr>
                <w:rFonts w:ascii="Courier New" w:hAnsi="Courier New"/>
                <w:b/>
                <w:bCs/>
                <w:rtl/>
              </w:rPr>
            </w:pPr>
          </w:p>
        </w:tc>
      </w:tr>
      <w:tr w:rsidR="004158A1" w14:paraId="07BE419D" w14:textId="77777777">
        <w:tc>
          <w:tcPr>
            <w:tcW w:w="2691" w:type="dxa"/>
            <w:tcBorders>
              <w:top w:val="single" w:sz="4" w:space="0" w:color="auto"/>
              <w:left w:val="nil"/>
              <w:bottom w:val="nil"/>
              <w:right w:val="nil"/>
            </w:tcBorders>
            <w:shd w:val="clear" w:color="auto" w:fill="auto"/>
          </w:tcPr>
          <w:p w14:paraId="27767DA1" w14:textId="77777777" w:rsidR="004158A1" w:rsidRPr="00106D80" w:rsidRDefault="008E40F0" w:rsidP="00106D80">
            <w:pPr>
              <w:pStyle w:val="Heading3"/>
              <w:spacing w:line="240" w:lineRule="auto"/>
              <w:jc w:val="center"/>
              <w:rPr>
                <w:sz w:val="24"/>
                <w:szCs w:val="28"/>
                <w:rtl/>
              </w:rPr>
            </w:pPr>
            <w:r w:rsidRPr="00106D80">
              <w:rPr>
                <w:rFonts w:hint="cs"/>
                <w:sz w:val="24"/>
                <w:szCs w:val="28"/>
                <w:rtl/>
              </w:rPr>
              <w:t>צבי סגל, שופט בכיר</w:t>
            </w:r>
          </w:p>
        </w:tc>
      </w:tr>
    </w:tbl>
    <w:p w14:paraId="28E7D963" w14:textId="77777777" w:rsidR="008E40F0" w:rsidRDefault="008E40F0" w:rsidP="008E40F0">
      <w:r w:rsidRPr="008E40F0">
        <w:rPr>
          <w:color w:val="000000"/>
          <w:rtl/>
        </w:rPr>
        <w:t>נוסח מסמך זה כפוף לשינויי ניסוח ועריכה</w:t>
      </w:r>
    </w:p>
    <w:p w14:paraId="618B6B07" w14:textId="77777777" w:rsidR="008E40F0" w:rsidRDefault="008E40F0" w:rsidP="008E40F0">
      <w:pPr>
        <w:rPr>
          <w:rtl/>
        </w:rPr>
      </w:pPr>
    </w:p>
    <w:p w14:paraId="3C95D0FF" w14:textId="77777777" w:rsidR="008E40F0" w:rsidRDefault="008E40F0" w:rsidP="008E40F0">
      <w:pPr>
        <w:jc w:val="center"/>
        <w:rPr>
          <w:color w:val="0000FF"/>
          <w:u w:val="single"/>
        </w:rPr>
      </w:pPr>
      <w:r w:rsidRPr="00394732">
        <w:rPr>
          <w:color w:val="000000"/>
          <w:rtl/>
        </w:rPr>
        <w:t>בעניין עריכה ושינויים במסמכי פסיקה, חקיקה ועוד באתר נבו – הקש כאן</w:t>
      </w:r>
    </w:p>
    <w:sectPr w:rsidR="008E40F0" w:rsidSect="009B6750">
      <w:headerReference w:type="even" r:id="rId60"/>
      <w:headerReference w:type="default" r:id="rId61"/>
      <w:footerReference w:type="even" r:id="rId62"/>
      <w:footerReference w:type="default" r:id="rId63"/>
      <w:pgSz w:w="11907" w:h="16840" w:code="9"/>
      <w:pgMar w:top="1701" w:right="1701" w:bottom="2336"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810B19" w14:textId="77777777" w:rsidR="00D858BA" w:rsidRPr="00253C04" w:rsidRDefault="00D858BA">
      <w:pPr>
        <w:rPr>
          <w:rFonts w:cs="Arial"/>
          <w:szCs w:val="20"/>
        </w:rPr>
      </w:pPr>
      <w:r>
        <w:separator/>
      </w:r>
    </w:p>
  </w:endnote>
  <w:endnote w:type="continuationSeparator" w:id="0">
    <w:p w14:paraId="62EC9FBA" w14:textId="77777777" w:rsidR="00D858BA" w:rsidRPr="00253C04" w:rsidRDefault="00D858BA">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Arial TUR">
    <w:altName w:val="Arial"/>
    <w:charset w:val="00"/>
    <w:family w:val="swiss"/>
    <w:pitch w:val="variable"/>
    <w:sig w:usb0="20003A87" w:usb1="00000000" w:usb2="00000000"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26064" w14:textId="77777777" w:rsidR="00D858BA" w:rsidRDefault="00D858BA" w:rsidP="009B6750">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DD8A948" w14:textId="77777777" w:rsidR="00D858BA" w:rsidRPr="009B6750" w:rsidRDefault="00D858BA" w:rsidP="009B6750">
    <w:pPr>
      <w:pStyle w:val="Footer"/>
      <w:pBdr>
        <w:top w:val="single" w:sz="4" w:space="1" w:color="auto"/>
        <w:between w:val="single" w:sz="4" w:space="0" w:color="auto"/>
      </w:pBdr>
      <w:spacing w:after="60"/>
      <w:jc w:val="center"/>
      <w:rPr>
        <w:rFonts w:ascii="FrankRuehl" w:hAnsi="FrankRuehl" w:cs="FrankRuehl"/>
        <w:color w:val="000000"/>
      </w:rPr>
    </w:pPr>
    <w:r w:rsidRPr="009B675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F2E72" w14:textId="77777777" w:rsidR="00D858BA" w:rsidRDefault="00D858BA" w:rsidP="009B6750">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57644">
      <w:rPr>
        <w:rFonts w:ascii="FrankRuehl" w:hAnsi="FrankRuehl" w:cs="FrankRuehl"/>
        <w:noProof/>
        <w:rtl/>
      </w:rPr>
      <w:t>1</w:t>
    </w:r>
    <w:r>
      <w:rPr>
        <w:rFonts w:ascii="FrankRuehl" w:hAnsi="FrankRuehl" w:cs="FrankRuehl"/>
        <w:rtl/>
      </w:rPr>
      <w:fldChar w:fldCharType="end"/>
    </w:r>
  </w:p>
  <w:p w14:paraId="4BE57F90" w14:textId="77777777" w:rsidR="00D858BA" w:rsidRPr="009B6750" w:rsidRDefault="00D858BA" w:rsidP="009B6750">
    <w:pPr>
      <w:pStyle w:val="Footer"/>
      <w:pBdr>
        <w:top w:val="single" w:sz="4" w:space="1" w:color="auto"/>
        <w:between w:val="single" w:sz="4" w:space="0" w:color="auto"/>
      </w:pBdr>
      <w:spacing w:after="60"/>
      <w:jc w:val="center"/>
      <w:rPr>
        <w:rFonts w:ascii="FrankRuehl" w:hAnsi="FrankRuehl" w:cs="FrankRuehl"/>
        <w:color w:val="000000"/>
      </w:rPr>
    </w:pPr>
    <w:r w:rsidRPr="009B6750">
      <w:rPr>
        <w:rFonts w:ascii="FrankRuehl" w:hAnsi="FrankRuehl" w:cs="FrankRuehl"/>
        <w:color w:val="000000"/>
      </w:rPr>
      <w:pict w14:anchorId="0065A7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7F9E3A" w14:textId="77777777" w:rsidR="00D858BA" w:rsidRPr="00253C04" w:rsidRDefault="00D858BA">
      <w:pPr>
        <w:rPr>
          <w:rFonts w:cs="Arial"/>
          <w:szCs w:val="20"/>
        </w:rPr>
      </w:pPr>
      <w:r>
        <w:separator/>
      </w:r>
    </w:p>
  </w:footnote>
  <w:footnote w:type="continuationSeparator" w:id="0">
    <w:p w14:paraId="4E4935F1" w14:textId="77777777" w:rsidR="00D858BA" w:rsidRPr="00253C04" w:rsidRDefault="00D858BA">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2F620" w14:textId="77777777" w:rsidR="00D858BA" w:rsidRPr="009B6750" w:rsidRDefault="00D858BA" w:rsidP="009B6750">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25753-10-11</w:t>
    </w:r>
    <w:r>
      <w:rPr>
        <w:rFonts w:ascii="David" w:hAnsi="David"/>
        <w:color w:val="000000"/>
        <w:sz w:val="22"/>
        <w:szCs w:val="22"/>
        <w:rtl/>
      </w:rPr>
      <w:tab/>
      <w:t xml:space="preserve"> מדינת ישראל נ' מוסטפא מעבד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B299D" w14:textId="77777777" w:rsidR="00D858BA" w:rsidRPr="009B6750" w:rsidRDefault="00D858BA" w:rsidP="009B6750">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25753-10-11</w:t>
    </w:r>
    <w:r>
      <w:rPr>
        <w:rFonts w:ascii="David" w:hAnsi="David"/>
        <w:color w:val="000000"/>
        <w:sz w:val="22"/>
        <w:szCs w:val="22"/>
        <w:rtl/>
      </w:rPr>
      <w:tab/>
      <w:t xml:space="preserve"> מדינת ישראל נ' מוסטפא מעבד</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158A1"/>
    <w:rsid w:val="000E3401"/>
    <w:rsid w:val="00106D80"/>
    <w:rsid w:val="00170A8E"/>
    <w:rsid w:val="001F7B34"/>
    <w:rsid w:val="00257644"/>
    <w:rsid w:val="002A6C89"/>
    <w:rsid w:val="00394732"/>
    <w:rsid w:val="004158A1"/>
    <w:rsid w:val="008A2F04"/>
    <w:rsid w:val="008C5FD2"/>
    <w:rsid w:val="008E40F0"/>
    <w:rsid w:val="009B2FD8"/>
    <w:rsid w:val="009B6750"/>
    <w:rsid w:val="00A26E32"/>
    <w:rsid w:val="00C80AD9"/>
    <w:rsid w:val="00D858BA"/>
    <w:rsid w:val="00F25F7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892383E"/>
  <w15:chartTrackingRefBased/>
  <w15:docId w15:val="{3BD78EB3-4731-4139-A8AA-BE8F16297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158A1"/>
    <w:pPr>
      <w:bidi/>
    </w:pPr>
    <w:rPr>
      <w:rFonts w:ascii="Arial (W1)" w:hAnsi="Arial (W1)" w:cs="David"/>
      <w:sz w:val="24"/>
      <w:szCs w:val="24"/>
    </w:rPr>
  </w:style>
  <w:style w:type="paragraph" w:styleId="Heading3">
    <w:name w:val="heading 3"/>
    <w:basedOn w:val="Normal"/>
    <w:next w:val="Normal"/>
    <w:qFormat/>
    <w:rsid w:val="004158A1"/>
    <w:pPr>
      <w:keepNext/>
      <w:spacing w:line="360" w:lineRule="auto"/>
      <w:jc w:val="both"/>
      <w:outlineLvl w:val="2"/>
    </w:pPr>
    <w:rPr>
      <w:rFonts w:ascii="Times New Roman" w:hAnsi="Times New Roman"/>
      <w:b/>
      <w:bCs/>
      <w:noProof/>
      <w:sz w:val="20"/>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4158A1"/>
    <w:pPr>
      <w:tabs>
        <w:tab w:val="center" w:pos="4153"/>
        <w:tab w:val="right" w:pos="8306"/>
      </w:tabs>
    </w:pPr>
  </w:style>
  <w:style w:type="paragraph" w:styleId="Footer">
    <w:name w:val="footer"/>
    <w:basedOn w:val="Normal"/>
    <w:rsid w:val="004158A1"/>
    <w:pPr>
      <w:tabs>
        <w:tab w:val="center" w:pos="4153"/>
        <w:tab w:val="right" w:pos="8306"/>
      </w:tabs>
    </w:pPr>
  </w:style>
  <w:style w:type="table" w:styleId="TableGrid">
    <w:name w:val="Table Grid"/>
    <w:basedOn w:val="TableNormal"/>
    <w:rsid w:val="004158A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כללי"/>
    <w:basedOn w:val="Normal"/>
    <w:rsid w:val="004158A1"/>
    <w:pPr>
      <w:overflowPunct w:val="0"/>
      <w:autoSpaceDE w:val="0"/>
      <w:autoSpaceDN w:val="0"/>
      <w:adjustRightInd w:val="0"/>
      <w:spacing w:after="240" w:line="280" w:lineRule="exact"/>
      <w:ind w:firstLine="284"/>
      <w:jc w:val="both"/>
    </w:pPr>
    <w:rPr>
      <w:rFonts w:ascii="Times New Roman" w:hAnsi="Times New Roman" w:cs="FrankRuehl"/>
      <w:sz w:val="20"/>
      <w:lang w:eastAsia="he-IL"/>
    </w:rPr>
  </w:style>
  <w:style w:type="character" w:customStyle="1" w:styleId="Ruller4">
    <w:name w:val="Ruller4 תו"/>
    <w:link w:val="Ruller40"/>
    <w:locked/>
    <w:rsid w:val="004158A1"/>
    <w:rPr>
      <w:rFonts w:ascii="Arial TUR" w:hAnsi="Arial TUR" w:cs="FrankRuehl"/>
      <w:spacing w:val="10"/>
      <w:sz w:val="22"/>
      <w:szCs w:val="28"/>
      <w:lang w:val="en-US" w:eastAsia="en-US" w:bidi="he-IL"/>
    </w:rPr>
  </w:style>
  <w:style w:type="paragraph" w:customStyle="1" w:styleId="Ruller40">
    <w:name w:val="Ruller4"/>
    <w:basedOn w:val="Normal"/>
    <w:link w:val="Ruller4"/>
    <w:rsid w:val="004158A1"/>
    <w:pPr>
      <w:tabs>
        <w:tab w:val="left" w:pos="800"/>
      </w:tabs>
      <w:overflowPunct w:val="0"/>
      <w:autoSpaceDE w:val="0"/>
      <w:autoSpaceDN w:val="0"/>
      <w:adjustRightInd w:val="0"/>
      <w:spacing w:line="360" w:lineRule="auto"/>
      <w:jc w:val="both"/>
    </w:pPr>
    <w:rPr>
      <w:rFonts w:ascii="Arial TUR" w:hAnsi="Arial TUR" w:cs="FrankRuehl"/>
      <w:spacing w:val="10"/>
      <w:sz w:val="22"/>
      <w:szCs w:val="28"/>
    </w:rPr>
  </w:style>
  <w:style w:type="paragraph" w:customStyle="1" w:styleId="Ruller5">
    <w:name w:val="Ruller5"/>
    <w:basedOn w:val="Normal"/>
    <w:rsid w:val="004158A1"/>
    <w:pPr>
      <w:overflowPunct w:val="0"/>
      <w:autoSpaceDE w:val="0"/>
      <w:autoSpaceDN w:val="0"/>
      <w:adjustRightInd w:val="0"/>
      <w:ind w:left="1642" w:right="1282"/>
      <w:jc w:val="both"/>
    </w:pPr>
    <w:rPr>
      <w:rFonts w:ascii="Arial TUR" w:hAnsi="Arial TUR" w:cs="FrankRuehl"/>
      <w:spacing w:val="10"/>
      <w:sz w:val="22"/>
      <w:szCs w:val="28"/>
      <w:lang w:eastAsia="he-IL"/>
    </w:rPr>
  </w:style>
  <w:style w:type="character" w:styleId="PageNumber">
    <w:name w:val="page number"/>
    <w:basedOn w:val="DefaultParagraphFont"/>
    <w:rsid w:val="008E40F0"/>
  </w:style>
  <w:style w:type="character" w:styleId="Hyperlink">
    <w:name w:val="Hyperlink"/>
    <w:rsid w:val="008E40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6129410" TargetMode="External"/><Relationship Id="rId21" Type="http://schemas.openxmlformats.org/officeDocument/2006/relationships/hyperlink" Target="http://www.nevo.co.il/law/70301/379" TargetMode="External"/><Relationship Id="rId34" Type="http://schemas.openxmlformats.org/officeDocument/2006/relationships/hyperlink" Target="http://www.nevo.co.il/case/6129410" TargetMode="External"/><Relationship Id="rId42" Type="http://schemas.openxmlformats.org/officeDocument/2006/relationships/hyperlink" Target="http://www.nevo.co.il/law/98569/54a.b" TargetMode="External"/><Relationship Id="rId47" Type="http://schemas.openxmlformats.org/officeDocument/2006/relationships/hyperlink" Target="http://www.nevo.co.il/case/17927134" TargetMode="External"/><Relationship Id="rId50" Type="http://schemas.openxmlformats.org/officeDocument/2006/relationships/hyperlink" Target="http://www.nevo.co.il/law/70301/245" TargetMode="External"/><Relationship Id="rId55" Type="http://schemas.openxmlformats.org/officeDocument/2006/relationships/hyperlink" Target="http://www.nevo.co.il/law/70301/345.b.1" TargetMode="External"/><Relationship Id="rId63" Type="http://schemas.openxmlformats.org/officeDocument/2006/relationships/footer" Target="footer2.xml"/><Relationship Id="rId7" Type="http://schemas.openxmlformats.org/officeDocument/2006/relationships/hyperlink" Target="http://www.nevo.co.il/law/70301/245" TargetMode="External"/><Relationship Id="rId2" Type="http://schemas.openxmlformats.org/officeDocument/2006/relationships/settings" Target="settings.xml"/><Relationship Id="rId16" Type="http://schemas.openxmlformats.org/officeDocument/2006/relationships/hyperlink" Target="http://www.nevo.co.il/law/70301/348.b" TargetMode="External"/><Relationship Id="rId29" Type="http://schemas.openxmlformats.org/officeDocument/2006/relationships/hyperlink" Target="http://www.nevo.co.il/case/6243913" TargetMode="External"/><Relationship Id="rId11" Type="http://schemas.openxmlformats.org/officeDocument/2006/relationships/hyperlink" Target="http://www.nevo.co.il/law/70301/348.b" TargetMode="External"/><Relationship Id="rId24" Type="http://schemas.openxmlformats.org/officeDocument/2006/relationships/hyperlink" Target="http://www.nevo.co.il/case/6248755" TargetMode="External"/><Relationship Id="rId32" Type="http://schemas.openxmlformats.org/officeDocument/2006/relationships/hyperlink" Target="http://www.nevo.co.il/case/6249195" TargetMode="External"/><Relationship Id="rId37" Type="http://schemas.openxmlformats.org/officeDocument/2006/relationships/hyperlink" Target="http://www.nevo.co.il/case/17931658" TargetMode="External"/><Relationship Id="rId40" Type="http://schemas.openxmlformats.org/officeDocument/2006/relationships/hyperlink" Target="http://www.nevo.co.il/case/6241065" TargetMode="External"/><Relationship Id="rId45" Type="http://schemas.openxmlformats.org/officeDocument/2006/relationships/hyperlink" Target="http://www.nevo.co.il/case/6240898" TargetMode="External"/><Relationship Id="rId53" Type="http://schemas.openxmlformats.org/officeDocument/2006/relationships/hyperlink" Target="http://www.nevo.co.il/law/70301" TargetMode="External"/><Relationship Id="rId58" Type="http://schemas.openxmlformats.org/officeDocument/2006/relationships/hyperlink" Target="http://www.nevo.co.il/law/70301/379" TargetMode="External"/><Relationship Id="rId5" Type="http://schemas.openxmlformats.org/officeDocument/2006/relationships/endnotes" Target="endnotes.xml"/><Relationship Id="rId61" Type="http://schemas.openxmlformats.org/officeDocument/2006/relationships/header" Target="header2.xml"/><Relationship Id="rId19" Type="http://schemas.openxmlformats.org/officeDocument/2006/relationships/hyperlink" Target="http://www.nevo.co.il/law/70301" TargetMode="External"/><Relationship Id="rId14" Type="http://schemas.openxmlformats.org/officeDocument/2006/relationships/hyperlink" Target="http://www.nevo.co.il/law/98569" TargetMode="External"/><Relationship Id="rId22" Type="http://schemas.openxmlformats.org/officeDocument/2006/relationships/hyperlink" Target="http://www.nevo.co.il/case/6094285" TargetMode="External"/><Relationship Id="rId27" Type="http://schemas.openxmlformats.org/officeDocument/2006/relationships/hyperlink" Target="http://www.nevo.co.il/case/6240751" TargetMode="External"/><Relationship Id="rId30" Type="http://schemas.openxmlformats.org/officeDocument/2006/relationships/hyperlink" Target="http://www.nevo.co.il/case/5920446" TargetMode="External"/><Relationship Id="rId35" Type="http://schemas.openxmlformats.org/officeDocument/2006/relationships/hyperlink" Target="http://www.nevo.co.il/law/98569" TargetMode="External"/><Relationship Id="rId43" Type="http://schemas.openxmlformats.org/officeDocument/2006/relationships/hyperlink" Target="http://www.nevo.co.il/law/98569" TargetMode="External"/><Relationship Id="rId48" Type="http://schemas.openxmlformats.org/officeDocument/2006/relationships/hyperlink" Target="http://www.nevo.co.il/case/5676920" TargetMode="External"/><Relationship Id="rId56" Type="http://schemas.openxmlformats.org/officeDocument/2006/relationships/hyperlink" Target="http://www.nevo.co.il/law/70301/345.a.1" TargetMode="External"/><Relationship Id="rId64" Type="http://schemas.openxmlformats.org/officeDocument/2006/relationships/fontTable" Target="fontTable.xml"/><Relationship Id="rId8" Type="http://schemas.openxmlformats.org/officeDocument/2006/relationships/hyperlink" Target="http://www.nevo.co.il/law/70301/245.b" TargetMode="External"/><Relationship Id="rId51" Type="http://schemas.openxmlformats.org/officeDocument/2006/relationships/hyperlink" Target="http://www.nevo.co.il/law/70301/245" TargetMode="External"/><Relationship Id="rId3" Type="http://schemas.openxmlformats.org/officeDocument/2006/relationships/webSettings" Target="webSettings.xml"/><Relationship Id="rId12" Type="http://schemas.openxmlformats.org/officeDocument/2006/relationships/hyperlink" Target="http://www.nevo.co.il/law/70301/378" TargetMode="External"/><Relationship Id="rId17" Type="http://schemas.openxmlformats.org/officeDocument/2006/relationships/hyperlink" Target="http://www.nevo.co.il/law/70301/345.b.1" TargetMode="External"/><Relationship Id="rId25" Type="http://schemas.openxmlformats.org/officeDocument/2006/relationships/hyperlink" Target="http://www.nevo.co.il/case/6243136" TargetMode="External"/><Relationship Id="rId33" Type="http://schemas.openxmlformats.org/officeDocument/2006/relationships/hyperlink" Target="http://www.nevo.co.il/case/6246452" TargetMode="External"/><Relationship Id="rId38" Type="http://schemas.openxmlformats.org/officeDocument/2006/relationships/hyperlink" Target="http://www.nevo.co.il/case/6198659" TargetMode="External"/><Relationship Id="rId46" Type="http://schemas.openxmlformats.org/officeDocument/2006/relationships/hyperlink" Target="http://www.nevo.co.il/case/17931845" TargetMode="External"/><Relationship Id="rId59" Type="http://schemas.openxmlformats.org/officeDocument/2006/relationships/hyperlink" Target="http://www.nevo.co.il/law/70301" TargetMode="External"/><Relationship Id="rId20" Type="http://schemas.openxmlformats.org/officeDocument/2006/relationships/hyperlink" Target="http://www.nevo.co.il/law/70301/245.b" TargetMode="External"/><Relationship Id="rId41" Type="http://schemas.openxmlformats.org/officeDocument/2006/relationships/hyperlink" Target="http://www.nevo.co.il/case/5816508" TargetMode="External"/><Relationship Id="rId54" Type="http://schemas.openxmlformats.org/officeDocument/2006/relationships/hyperlink" Target="http://www.nevo.co.il/law/70301/348.b" TargetMode="External"/><Relationship Id="rId62"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98569/54a.b" TargetMode="External"/><Relationship Id="rId23" Type="http://schemas.openxmlformats.org/officeDocument/2006/relationships/hyperlink" Target="http://www.nevo.co.il/case/6246452" TargetMode="External"/><Relationship Id="rId28" Type="http://schemas.openxmlformats.org/officeDocument/2006/relationships/hyperlink" Target="http://www.nevo.co.il/case/6037102" TargetMode="External"/><Relationship Id="rId36" Type="http://schemas.openxmlformats.org/officeDocument/2006/relationships/hyperlink" Target="http://www.nevo.co.il/case/6024185" TargetMode="External"/><Relationship Id="rId49" Type="http://schemas.openxmlformats.org/officeDocument/2006/relationships/hyperlink" Target="http://www.nevo.co.il/case/6232497" TargetMode="External"/><Relationship Id="rId57" Type="http://schemas.openxmlformats.org/officeDocument/2006/relationships/hyperlink" Target="http://www.nevo.co.il/law/70301/245.b" TargetMode="External"/><Relationship Id="rId10" Type="http://schemas.openxmlformats.org/officeDocument/2006/relationships/hyperlink" Target="http://www.nevo.co.il/law/70301/345.b.1" TargetMode="External"/><Relationship Id="rId31" Type="http://schemas.openxmlformats.org/officeDocument/2006/relationships/hyperlink" Target="http://www.nevo.co.il/case/6241065" TargetMode="External"/><Relationship Id="rId44" Type="http://schemas.openxmlformats.org/officeDocument/2006/relationships/hyperlink" Target="http://www.nevo.co.il/case/17946334" TargetMode="External"/><Relationship Id="rId52" Type="http://schemas.openxmlformats.org/officeDocument/2006/relationships/hyperlink" Target="http://www.nevo.co.il/law/70301/378" TargetMode="External"/><Relationship Id="rId60" Type="http://schemas.openxmlformats.org/officeDocument/2006/relationships/header" Target="header1.xml"/><Relationship Id="rId65"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70301/345.a.1" TargetMode="External"/><Relationship Id="rId13" Type="http://schemas.openxmlformats.org/officeDocument/2006/relationships/hyperlink" Target="http://www.nevo.co.il/law/70301/379" TargetMode="External"/><Relationship Id="rId18" Type="http://schemas.openxmlformats.org/officeDocument/2006/relationships/hyperlink" Target="http://www.nevo.co.il/law/70301/345.a.1" TargetMode="External"/><Relationship Id="rId39" Type="http://schemas.openxmlformats.org/officeDocument/2006/relationships/hyperlink" Target="http://www.nevo.co.il/case/6152053"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4333</Words>
  <Characters>24702</Characters>
  <Application>Microsoft Office Word</Application>
  <DocSecurity>0</DocSecurity>
  <Lines>205</Lines>
  <Paragraphs>57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28978</CharactersWithSpaces>
  <SharedDoc>false</SharedDoc>
  <HLinks>
    <vt:vector size="324" baseType="variant">
      <vt:variant>
        <vt:i4>7995492</vt:i4>
      </vt:variant>
      <vt:variant>
        <vt:i4>159</vt:i4>
      </vt:variant>
      <vt:variant>
        <vt:i4>0</vt:i4>
      </vt:variant>
      <vt:variant>
        <vt:i4>5</vt:i4>
      </vt:variant>
      <vt:variant>
        <vt:lpwstr>http://www.nevo.co.il/law/70301</vt:lpwstr>
      </vt:variant>
      <vt:variant>
        <vt:lpwstr/>
      </vt:variant>
      <vt:variant>
        <vt:i4>6422630</vt:i4>
      </vt:variant>
      <vt:variant>
        <vt:i4>156</vt:i4>
      </vt:variant>
      <vt:variant>
        <vt:i4>0</vt:i4>
      </vt:variant>
      <vt:variant>
        <vt:i4>5</vt:i4>
      </vt:variant>
      <vt:variant>
        <vt:lpwstr>http://www.nevo.co.il/law/70301/379</vt:lpwstr>
      </vt:variant>
      <vt:variant>
        <vt:lpwstr/>
      </vt:variant>
      <vt:variant>
        <vt:i4>5177426</vt:i4>
      </vt:variant>
      <vt:variant>
        <vt:i4>153</vt:i4>
      </vt:variant>
      <vt:variant>
        <vt:i4>0</vt:i4>
      </vt:variant>
      <vt:variant>
        <vt:i4>5</vt:i4>
      </vt:variant>
      <vt:variant>
        <vt:lpwstr>http://www.nevo.co.il/law/70301/245.b</vt:lpwstr>
      </vt:variant>
      <vt:variant>
        <vt:lpwstr/>
      </vt:variant>
      <vt:variant>
        <vt:i4>6357042</vt:i4>
      </vt:variant>
      <vt:variant>
        <vt:i4>150</vt:i4>
      </vt:variant>
      <vt:variant>
        <vt:i4>0</vt:i4>
      </vt:variant>
      <vt:variant>
        <vt:i4>5</vt:i4>
      </vt:variant>
      <vt:variant>
        <vt:lpwstr>http://www.nevo.co.il/law/70301/345.a.1</vt:lpwstr>
      </vt:variant>
      <vt:variant>
        <vt:lpwstr/>
      </vt:variant>
      <vt:variant>
        <vt:i4>6357041</vt:i4>
      </vt:variant>
      <vt:variant>
        <vt:i4>147</vt:i4>
      </vt:variant>
      <vt:variant>
        <vt:i4>0</vt:i4>
      </vt:variant>
      <vt:variant>
        <vt:i4>5</vt:i4>
      </vt:variant>
      <vt:variant>
        <vt:lpwstr>http://www.nevo.co.il/law/70301/345.b.1</vt:lpwstr>
      </vt:variant>
      <vt:variant>
        <vt:lpwstr/>
      </vt:variant>
      <vt:variant>
        <vt:i4>5177438</vt:i4>
      </vt:variant>
      <vt:variant>
        <vt:i4>144</vt:i4>
      </vt:variant>
      <vt:variant>
        <vt:i4>0</vt:i4>
      </vt:variant>
      <vt:variant>
        <vt:i4>5</vt:i4>
      </vt:variant>
      <vt:variant>
        <vt:lpwstr>http://www.nevo.co.il/law/70301/348.b</vt:lpwstr>
      </vt:variant>
      <vt:variant>
        <vt:lpwstr/>
      </vt:variant>
      <vt:variant>
        <vt:i4>7995492</vt:i4>
      </vt:variant>
      <vt:variant>
        <vt:i4>141</vt:i4>
      </vt:variant>
      <vt:variant>
        <vt:i4>0</vt:i4>
      </vt:variant>
      <vt:variant>
        <vt:i4>5</vt:i4>
      </vt:variant>
      <vt:variant>
        <vt:lpwstr>http://www.nevo.co.il/law/70301</vt:lpwstr>
      </vt:variant>
      <vt:variant>
        <vt:lpwstr/>
      </vt:variant>
      <vt:variant>
        <vt:i4>6422630</vt:i4>
      </vt:variant>
      <vt:variant>
        <vt:i4>138</vt:i4>
      </vt:variant>
      <vt:variant>
        <vt:i4>0</vt:i4>
      </vt:variant>
      <vt:variant>
        <vt:i4>5</vt:i4>
      </vt:variant>
      <vt:variant>
        <vt:lpwstr>http://www.nevo.co.il/law/70301/378</vt:lpwstr>
      </vt:variant>
      <vt:variant>
        <vt:lpwstr/>
      </vt:variant>
      <vt:variant>
        <vt:i4>6357095</vt:i4>
      </vt:variant>
      <vt:variant>
        <vt:i4>135</vt:i4>
      </vt:variant>
      <vt:variant>
        <vt:i4>0</vt:i4>
      </vt:variant>
      <vt:variant>
        <vt:i4>5</vt:i4>
      </vt:variant>
      <vt:variant>
        <vt:lpwstr>http://www.nevo.co.il/law/70301/245</vt:lpwstr>
      </vt:variant>
      <vt:variant>
        <vt:lpwstr/>
      </vt:variant>
      <vt:variant>
        <vt:i4>6357095</vt:i4>
      </vt:variant>
      <vt:variant>
        <vt:i4>132</vt:i4>
      </vt:variant>
      <vt:variant>
        <vt:i4>0</vt:i4>
      </vt:variant>
      <vt:variant>
        <vt:i4>5</vt:i4>
      </vt:variant>
      <vt:variant>
        <vt:lpwstr>http://www.nevo.co.il/law/70301/245</vt:lpwstr>
      </vt:variant>
      <vt:variant>
        <vt:lpwstr/>
      </vt:variant>
      <vt:variant>
        <vt:i4>3539069</vt:i4>
      </vt:variant>
      <vt:variant>
        <vt:i4>129</vt:i4>
      </vt:variant>
      <vt:variant>
        <vt:i4>0</vt:i4>
      </vt:variant>
      <vt:variant>
        <vt:i4>5</vt:i4>
      </vt:variant>
      <vt:variant>
        <vt:lpwstr>http://www.nevo.co.il/case/6232497</vt:lpwstr>
      </vt:variant>
      <vt:variant>
        <vt:lpwstr/>
      </vt:variant>
      <vt:variant>
        <vt:i4>3866742</vt:i4>
      </vt:variant>
      <vt:variant>
        <vt:i4>126</vt:i4>
      </vt:variant>
      <vt:variant>
        <vt:i4>0</vt:i4>
      </vt:variant>
      <vt:variant>
        <vt:i4>5</vt:i4>
      </vt:variant>
      <vt:variant>
        <vt:lpwstr>http://www.nevo.co.il/case/5676920</vt:lpwstr>
      </vt:variant>
      <vt:variant>
        <vt:lpwstr/>
      </vt:variant>
      <vt:variant>
        <vt:i4>3932272</vt:i4>
      </vt:variant>
      <vt:variant>
        <vt:i4>123</vt:i4>
      </vt:variant>
      <vt:variant>
        <vt:i4>0</vt:i4>
      </vt:variant>
      <vt:variant>
        <vt:i4>5</vt:i4>
      </vt:variant>
      <vt:variant>
        <vt:lpwstr>http://www.nevo.co.il/case/17927134</vt:lpwstr>
      </vt:variant>
      <vt:variant>
        <vt:lpwstr/>
      </vt:variant>
      <vt:variant>
        <vt:i4>3997816</vt:i4>
      </vt:variant>
      <vt:variant>
        <vt:i4>120</vt:i4>
      </vt:variant>
      <vt:variant>
        <vt:i4>0</vt:i4>
      </vt:variant>
      <vt:variant>
        <vt:i4>5</vt:i4>
      </vt:variant>
      <vt:variant>
        <vt:lpwstr>http://www.nevo.co.il/case/17931845</vt:lpwstr>
      </vt:variant>
      <vt:variant>
        <vt:lpwstr/>
      </vt:variant>
      <vt:variant>
        <vt:i4>3276927</vt:i4>
      </vt:variant>
      <vt:variant>
        <vt:i4>117</vt:i4>
      </vt:variant>
      <vt:variant>
        <vt:i4>0</vt:i4>
      </vt:variant>
      <vt:variant>
        <vt:i4>5</vt:i4>
      </vt:variant>
      <vt:variant>
        <vt:lpwstr>http://www.nevo.co.il/case/6240898</vt:lpwstr>
      </vt:variant>
      <vt:variant>
        <vt:lpwstr/>
      </vt:variant>
      <vt:variant>
        <vt:i4>3997812</vt:i4>
      </vt:variant>
      <vt:variant>
        <vt:i4>114</vt:i4>
      </vt:variant>
      <vt:variant>
        <vt:i4>0</vt:i4>
      </vt:variant>
      <vt:variant>
        <vt:i4>5</vt:i4>
      </vt:variant>
      <vt:variant>
        <vt:lpwstr>http://www.nevo.co.il/case/17946334</vt:lpwstr>
      </vt:variant>
      <vt:variant>
        <vt:lpwstr/>
      </vt:variant>
      <vt:variant>
        <vt:i4>7602284</vt:i4>
      </vt:variant>
      <vt:variant>
        <vt:i4>111</vt:i4>
      </vt:variant>
      <vt:variant>
        <vt:i4>0</vt:i4>
      </vt:variant>
      <vt:variant>
        <vt:i4>5</vt:i4>
      </vt:variant>
      <vt:variant>
        <vt:lpwstr>http://www.nevo.co.il/law/98569</vt:lpwstr>
      </vt:variant>
      <vt:variant>
        <vt:lpwstr/>
      </vt:variant>
      <vt:variant>
        <vt:i4>4259841</vt:i4>
      </vt:variant>
      <vt:variant>
        <vt:i4>108</vt:i4>
      </vt:variant>
      <vt:variant>
        <vt:i4>0</vt:i4>
      </vt:variant>
      <vt:variant>
        <vt:i4>5</vt:i4>
      </vt:variant>
      <vt:variant>
        <vt:lpwstr>http://www.nevo.co.il/law/98569/54a.b</vt:lpwstr>
      </vt:variant>
      <vt:variant>
        <vt:lpwstr/>
      </vt:variant>
      <vt:variant>
        <vt:i4>3735674</vt:i4>
      </vt:variant>
      <vt:variant>
        <vt:i4>105</vt:i4>
      </vt:variant>
      <vt:variant>
        <vt:i4>0</vt:i4>
      </vt:variant>
      <vt:variant>
        <vt:i4>5</vt:i4>
      </vt:variant>
      <vt:variant>
        <vt:lpwstr>http://www.nevo.co.il/case/5816508</vt:lpwstr>
      </vt:variant>
      <vt:variant>
        <vt:lpwstr/>
      </vt:variant>
      <vt:variant>
        <vt:i4>3604593</vt:i4>
      </vt:variant>
      <vt:variant>
        <vt:i4>102</vt:i4>
      </vt:variant>
      <vt:variant>
        <vt:i4>0</vt:i4>
      </vt:variant>
      <vt:variant>
        <vt:i4>5</vt:i4>
      </vt:variant>
      <vt:variant>
        <vt:lpwstr>http://www.nevo.co.il/case/6241065</vt:lpwstr>
      </vt:variant>
      <vt:variant>
        <vt:lpwstr/>
      </vt:variant>
      <vt:variant>
        <vt:i4>3145842</vt:i4>
      </vt:variant>
      <vt:variant>
        <vt:i4>99</vt:i4>
      </vt:variant>
      <vt:variant>
        <vt:i4>0</vt:i4>
      </vt:variant>
      <vt:variant>
        <vt:i4>5</vt:i4>
      </vt:variant>
      <vt:variant>
        <vt:lpwstr>http://www.nevo.co.il/case/6152053</vt:lpwstr>
      </vt:variant>
      <vt:variant>
        <vt:lpwstr/>
      </vt:variant>
      <vt:variant>
        <vt:i4>3145848</vt:i4>
      </vt:variant>
      <vt:variant>
        <vt:i4>96</vt:i4>
      </vt:variant>
      <vt:variant>
        <vt:i4>0</vt:i4>
      </vt:variant>
      <vt:variant>
        <vt:i4>5</vt:i4>
      </vt:variant>
      <vt:variant>
        <vt:lpwstr>http://www.nevo.co.il/case/6198659</vt:lpwstr>
      </vt:variant>
      <vt:variant>
        <vt:lpwstr/>
      </vt:variant>
      <vt:variant>
        <vt:i4>3932278</vt:i4>
      </vt:variant>
      <vt:variant>
        <vt:i4>93</vt:i4>
      </vt:variant>
      <vt:variant>
        <vt:i4>0</vt:i4>
      </vt:variant>
      <vt:variant>
        <vt:i4>5</vt:i4>
      </vt:variant>
      <vt:variant>
        <vt:lpwstr>http://www.nevo.co.il/case/17931658</vt:lpwstr>
      </vt:variant>
      <vt:variant>
        <vt:lpwstr/>
      </vt:variant>
      <vt:variant>
        <vt:i4>3145848</vt:i4>
      </vt:variant>
      <vt:variant>
        <vt:i4>90</vt:i4>
      </vt:variant>
      <vt:variant>
        <vt:i4>0</vt:i4>
      </vt:variant>
      <vt:variant>
        <vt:i4>5</vt:i4>
      </vt:variant>
      <vt:variant>
        <vt:lpwstr>http://www.nevo.co.il/case/6024185</vt:lpwstr>
      </vt:variant>
      <vt:variant>
        <vt:lpwstr/>
      </vt:variant>
      <vt:variant>
        <vt:i4>7602284</vt:i4>
      </vt:variant>
      <vt:variant>
        <vt:i4>87</vt:i4>
      </vt:variant>
      <vt:variant>
        <vt:i4>0</vt:i4>
      </vt:variant>
      <vt:variant>
        <vt:i4>5</vt:i4>
      </vt:variant>
      <vt:variant>
        <vt:lpwstr>http://www.nevo.co.il/law/98569</vt:lpwstr>
      </vt:variant>
      <vt:variant>
        <vt:lpwstr/>
      </vt:variant>
      <vt:variant>
        <vt:i4>3145853</vt:i4>
      </vt:variant>
      <vt:variant>
        <vt:i4>84</vt:i4>
      </vt:variant>
      <vt:variant>
        <vt:i4>0</vt:i4>
      </vt:variant>
      <vt:variant>
        <vt:i4>5</vt:i4>
      </vt:variant>
      <vt:variant>
        <vt:lpwstr>http://www.nevo.co.il/case/6129410</vt:lpwstr>
      </vt:variant>
      <vt:variant>
        <vt:lpwstr/>
      </vt:variant>
      <vt:variant>
        <vt:i4>3407989</vt:i4>
      </vt:variant>
      <vt:variant>
        <vt:i4>81</vt:i4>
      </vt:variant>
      <vt:variant>
        <vt:i4>0</vt:i4>
      </vt:variant>
      <vt:variant>
        <vt:i4>5</vt:i4>
      </vt:variant>
      <vt:variant>
        <vt:lpwstr>http://www.nevo.co.il/case/6246452</vt:lpwstr>
      </vt:variant>
      <vt:variant>
        <vt:lpwstr/>
      </vt:variant>
      <vt:variant>
        <vt:i4>3539062</vt:i4>
      </vt:variant>
      <vt:variant>
        <vt:i4>78</vt:i4>
      </vt:variant>
      <vt:variant>
        <vt:i4>0</vt:i4>
      </vt:variant>
      <vt:variant>
        <vt:i4>5</vt:i4>
      </vt:variant>
      <vt:variant>
        <vt:lpwstr>http://www.nevo.co.il/case/6249195</vt:lpwstr>
      </vt:variant>
      <vt:variant>
        <vt:lpwstr/>
      </vt:variant>
      <vt:variant>
        <vt:i4>3604593</vt:i4>
      </vt:variant>
      <vt:variant>
        <vt:i4>75</vt:i4>
      </vt:variant>
      <vt:variant>
        <vt:i4>0</vt:i4>
      </vt:variant>
      <vt:variant>
        <vt:i4>5</vt:i4>
      </vt:variant>
      <vt:variant>
        <vt:lpwstr>http://www.nevo.co.il/case/6241065</vt:lpwstr>
      </vt:variant>
      <vt:variant>
        <vt:lpwstr/>
      </vt:variant>
      <vt:variant>
        <vt:i4>3473529</vt:i4>
      </vt:variant>
      <vt:variant>
        <vt:i4>72</vt:i4>
      </vt:variant>
      <vt:variant>
        <vt:i4>0</vt:i4>
      </vt:variant>
      <vt:variant>
        <vt:i4>5</vt:i4>
      </vt:variant>
      <vt:variant>
        <vt:lpwstr>http://www.nevo.co.il/case/5920446</vt:lpwstr>
      </vt:variant>
      <vt:variant>
        <vt:lpwstr/>
      </vt:variant>
      <vt:variant>
        <vt:i4>3670132</vt:i4>
      </vt:variant>
      <vt:variant>
        <vt:i4>69</vt:i4>
      </vt:variant>
      <vt:variant>
        <vt:i4>0</vt:i4>
      </vt:variant>
      <vt:variant>
        <vt:i4>5</vt:i4>
      </vt:variant>
      <vt:variant>
        <vt:lpwstr>http://www.nevo.co.il/case/6243913</vt:lpwstr>
      </vt:variant>
      <vt:variant>
        <vt:lpwstr/>
      </vt:variant>
      <vt:variant>
        <vt:i4>3539059</vt:i4>
      </vt:variant>
      <vt:variant>
        <vt:i4>66</vt:i4>
      </vt:variant>
      <vt:variant>
        <vt:i4>0</vt:i4>
      </vt:variant>
      <vt:variant>
        <vt:i4>5</vt:i4>
      </vt:variant>
      <vt:variant>
        <vt:lpwstr>http://www.nevo.co.il/case/6037102</vt:lpwstr>
      </vt:variant>
      <vt:variant>
        <vt:lpwstr/>
      </vt:variant>
      <vt:variant>
        <vt:i4>3407987</vt:i4>
      </vt:variant>
      <vt:variant>
        <vt:i4>63</vt:i4>
      </vt:variant>
      <vt:variant>
        <vt:i4>0</vt:i4>
      </vt:variant>
      <vt:variant>
        <vt:i4>5</vt:i4>
      </vt:variant>
      <vt:variant>
        <vt:lpwstr>http://www.nevo.co.il/case/6240751</vt:lpwstr>
      </vt:variant>
      <vt:variant>
        <vt:lpwstr/>
      </vt:variant>
      <vt:variant>
        <vt:i4>3145853</vt:i4>
      </vt:variant>
      <vt:variant>
        <vt:i4>60</vt:i4>
      </vt:variant>
      <vt:variant>
        <vt:i4>0</vt:i4>
      </vt:variant>
      <vt:variant>
        <vt:i4>5</vt:i4>
      </vt:variant>
      <vt:variant>
        <vt:lpwstr>http://www.nevo.co.il/case/6129410</vt:lpwstr>
      </vt:variant>
      <vt:variant>
        <vt:lpwstr/>
      </vt:variant>
      <vt:variant>
        <vt:i4>3473526</vt:i4>
      </vt:variant>
      <vt:variant>
        <vt:i4>57</vt:i4>
      </vt:variant>
      <vt:variant>
        <vt:i4>0</vt:i4>
      </vt:variant>
      <vt:variant>
        <vt:i4>5</vt:i4>
      </vt:variant>
      <vt:variant>
        <vt:lpwstr>http://www.nevo.co.il/case/6243136</vt:lpwstr>
      </vt:variant>
      <vt:variant>
        <vt:lpwstr/>
      </vt:variant>
      <vt:variant>
        <vt:i4>3145851</vt:i4>
      </vt:variant>
      <vt:variant>
        <vt:i4>54</vt:i4>
      </vt:variant>
      <vt:variant>
        <vt:i4>0</vt:i4>
      </vt:variant>
      <vt:variant>
        <vt:i4>5</vt:i4>
      </vt:variant>
      <vt:variant>
        <vt:lpwstr>http://www.nevo.co.il/case/6248755</vt:lpwstr>
      </vt:variant>
      <vt:variant>
        <vt:lpwstr/>
      </vt:variant>
      <vt:variant>
        <vt:i4>3407989</vt:i4>
      </vt:variant>
      <vt:variant>
        <vt:i4>51</vt:i4>
      </vt:variant>
      <vt:variant>
        <vt:i4>0</vt:i4>
      </vt:variant>
      <vt:variant>
        <vt:i4>5</vt:i4>
      </vt:variant>
      <vt:variant>
        <vt:lpwstr>http://www.nevo.co.il/case/6246452</vt:lpwstr>
      </vt:variant>
      <vt:variant>
        <vt:lpwstr/>
      </vt:variant>
      <vt:variant>
        <vt:i4>3670136</vt:i4>
      </vt:variant>
      <vt:variant>
        <vt:i4>48</vt:i4>
      </vt:variant>
      <vt:variant>
        <vt:i4>0</vt:i4>
      </vt:variant>
      <vt:variant>
        <vt:i4>5</vt:i4>
      </vt:variant>
      <vt:variant>
        <vt:lpwstr>http://www.nevo.co.il/case/6094285</vt:lpwstr>
      </vt:variant>
      <vt:variant>
        <vt:lpwstr/>
      </vt:variant>
      <vt:variant>
        <vt:i4>6422630</vt:i4>
      </vt:variant>
      <vt:variant>
        <vt:i4>45</vt:i4>
      </vt:variant>
      <vt:variant>
        <vt:i4>0</vt:i4>
      </vt:variant>
      <vt:variant>
        <vt:i4>5</vt:i4>
      </vt:variant>
      <vt:variant>
        <vt:lpwstr>http://www.nevo.co.il/law/70301/379</vt:lpwstr>
      </vt:variant>
      <vt:variant>
        <vt:lpwstr/>
      </vt:variant>
      <vt:variant>
        <vt:i4>5177426</vt:i4>
      </vt:variant>
      <vt:variant>
        <vt:i4>42</vt:i4>
      </vt:variant>
      <vt:variant>
        <vt:i4>0</vt:i4>
      </vt:variant>
      <vt:variant>
        <vt:i4>5</vt:i4>
      </vt:variant>
      <vt:variant>
        <vt:lpwstr>http://www.nevo.co.il/law/70301/245.b</vt:lpwstr>
      </vt:variant>
      <vt:variant>
        <vt:lpwstr/>
      </vt:variant>
      <vt:variant>
        <vt:i4>7995492</vt:i4>
      </vt:variant>
      <vt:variant>
        <vt:i4>39</vt:i4>
      </vt:variant>
      <vt:variant>
        <vt:i4>0</vt:i4>
      </vt:variant>
      <vt:variant>
        <vt:i4>5</vt:i4>
      </vt:variant>
      <vt:variant>
        <vt:lpwstr>http://www.nevo.co.il/law/70301</vt:lpwstr>
      </vt:variant>
      <vt:variant>
        <vt:lpwstr/>
      </vt:variant>
      <vt:variant>
        <vt:i4>6357042</vt:i4>
      </vt:variant>
      <vt:variant>
        <vt:i4>36</vt:i4>
      </vt:variant>
      <vt:variant>
        <vt:i4>0</vt:i4>
      </vt:variant>
      <vt:variant>
        <vt:i4>5</vt:i4>
      </vt:variant>
      <vt:variant>
        <vt:lpwstr>http://www.nevo.co.il/law/70301/345.a.1</vt:lpwstr>
      </vt:variant>
      <vt:variant>
        <vt:lpwstr/>
      </vt:variant>
      <vt:variant>
        <vt:i4>6357041</vt:i4>
      </vt:variant>
      <vt:variant>
        <vt:i4>33</vt:i4>
      </vt:variant>
      <vt:variant>
        <vt:i4>0</vt:i4>
      </vt:variant>
      <vt:variant>
        <vt:i4>5</vt:i4>
      </vt:variant>
      <vt:variant>
        <vt:lpwstr>http://www.nevo.co.il/law/70301/345.b.1</vt:lpwstr>
      </vt:variant>
      <vt:variant>
        <vt:lpwstr/>
      </vt:variant>
      <vt:variant>
        <vt:i4>5177438</vt:i4>
      </vt:variant>
      <vt:variant>
        <vt:i4>30</vt:i4>
      </vt:variant>
      <vt:variant>
        <vt:i4>0</vt:i4>
      </vt:variant>
      <vt:variant>
        <vt:i4>5</vt:i4>
      </vt:variant>
      <vt:variant>
        <vt:lpwstr>http://www.nevo.co.il/law/70301/348.b</vt:lpwstr>
      </vt:variant>
      <vt:variant>
        <vt:lpwstr/>
      </vt:variant>
      <vt:variant>
        <vt:i4>4259841</vt:i4>
      </vt:variant>
      <vt:variant>
        <vt:i4>27</vt:i4>
      </vt:variant>
      <vt:variant>
        <vt:i4>0</vt:i4>
      </vt:variant>
      <vt:variant>
        <vt:i4>5</vt:i4>
      </vt:variant>
      <vt:variant>
        <vt:lpwstr>http://www.nevo.co.il/law/98569/54a.b</vt:lpwstr>
      </vt:variant>
      <vt:variant>
        <vt:lpwstr/>
      </vt:variant>
      <vt:variant>
        <vt:i4>7602284</vt:i4>
      </vt:variant>
      <vt:variant>
        <vt:i4>24</vt:i4>
      </vt:variant>
      <vt:variant>
        <vt:i4>0</vt:i4>
      </vt:variant>
      <vt:variant>
        <vt:i4>5</vt:i4>
      </vt:variant>
      <vt:variant>
        <vt:lpwstr>http://www.nevo.co.il/law/98569</vt:lpwstr>
      </vt:variant>
      <vt:variant>
        <vt:lpwstr/>
      </vt:variant>
      <vt:variant>
        <vt:i4>6422630</vt:i4>
      </vt:variant>
      <vt:variant>
        <vt:i4>21</vt:i4>
      </vt:variant>
      <vt:variant>
        <vt:i4>0</vt:i4>
      </vt:variant>
      <vt:variant>
        <vt:i4>5</vt:i4>
      </vt:variant>
      <vt:variant>
        <vt:lpwstr>http://www.nevo.co.il/law/70301/379</vt:lpwstr>
      </vt:variant>
      <vt:variant>
        <vt:lpwstr/>
      </vt:variant>
      <vt:variant>
        <vt:i4>6422630</vt:i4>
      </vt:variant>
      <vt:variant>
        <vt:i4>18</vt:i4>
      </vt:variant>
      <vt:variant>
        <vt:i4>0</vt:i4>
      </vt:variant>
      <vt:variant>
        <vt:i4>5</vt:i4>
      </vt:variant>
      <vt:variant>
        <vt:lpwstr>http://www.nevo.co.il/law/70301/378</vt:lpwstr>
      </vt:variant>
      <vt:variant>
        <vt:lpwstr/>
      </vt:variant>
      <vt:variant>
        <vt:i4>5177438</vt:i4>
      </vt:variant>
      <vt:variant>
        <vt:i4>15</vt:i4>
      </vt:variant>
      <vt:variant>
        <vt:i4>0</vt:i4>
      </vt:variant>
      <vt:variant>
        <vt:i4>5</vt:i4>
      </vt:variant>
      <vt:variant>
        <vt:lpwstr>http://www.nevo.co.il/law/70301/348.b</vt:lpwstr>
      </vt:variant>
      <vt:variant>
        <vt:lpwstr/>
      </vt:variant>
      <vt:variant>
        <vt:i4>6357041</vt:i4>
      </vt:variant>
      <vt:variant>
        <vt:i4>12</vt:i4>
      </vt:variant>
      <vt:variant>
        <vt:i4>0</vt:i4>
      </vt:variant>
      <vt:variant>
        <vt:i4>5</vt:i4>
      </vt:variant>
      <vt:variant>
        <vt:lpwstr>http://www.nevo.co.il/law/70301/345.b.1</vt:lpwstr>
      </vt:variant>
      <vt:variant>
        <vt:lpwstr/>
      </vt:variant>
      <vt:variant>
        <vt:i4>6357042</vt:i4>
      </vt:variant>
      <vt:variant>
        <vt:i4>9</vt:i4>
      </vt:variant>
      <vt:variant>
        <vt:i4>0</vt:i4>
      </vt:variant>
      <vt:variant>
        <vt:i4>5</vt:i4>
      </vt:variant>
      <vt:variant>
        <vt:lpwstr>http://www.nevo.co.il/law/70301/345.a.1</vt:lpwstr>
      </vt:variant>
      <vt:variant>
        <vt:lpwstr/>
      </vt:variant>
      <vt:variant>
        <vt:i4>5177426</vt:i4>
      </vt:variant>
      <vt:variant>
        <vt:i4>6</vt:i4>
      </vt:variant>
      <vt:variant>
        <vt:i4>0</vt:i4>
      </vt:variant>
      <vt:variant>
        <vt:i4>5</vt:i4>
      </vt:variant>
      <vt:variant>
        <vt:lpwstr>http://www.nevo.co.il/law/70301/245.b</vt:lpwstr>
      </vt:variant>
      <vt:variant>
        <vt:lpwstr/>
      </vt:variant>
      <vt:variant>
        <vt:i4>6357095</vt:i4>
      </vt:variant>
      <vt:variant>
        <vt:i4>3</vt:i4>
      </vt:variant>
      <vt:variant>
        <vt:i4>0</vt:i4>
      </vt:variant>
      <vt:variant>
        <vt:i4>5</vt:i4>
      </vt:variant>
      <vt:variant>
        <vt:lpwstr>http://www.nevo.co.il/law/70301/245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2022-05-24T09:54:00Z</dcterms:created>
  <dcterms:modified xsi:type="dcterms:W3CDTF">2022-05-24T09:54:00Z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25753</vt:lpwstr>
  </property>
  <property fmtid="{D5CDD505-2E9C-101B-9397-08002B2CF9AE}" pid="6" name="NEWPARTB">
    <vt:lpwstr>10</vt:lpwstr>
  </property>
  <property fmtid="{D5CDD505-2E9C-101B-9397-08002B2CF9AE}" pid="7" name="NEWPARTC">
    <vt:lpwstr>11</vt:lpwstr>
  </property>
  <property fmtid="{D5CDD505-2E9C-101B-9397-08002B2CF9AE}" pid="8" name="APPELLANT">
    <vt:lpwstr>מדינת ישראל</vt:lpwstr>
  </property>
  <property fmtid="{D5CDD505-2E9C-101B-9397-08002B2CF9AE}" pid="9" name="APPELLEE">
    <vt:lpwstr>מוסטפא מעבד</vt:lpwstr>
  </property>
  <property fmtid="{D5CDD505-2E9C-101B-9397-08002B2CF9AE}" pid="10" name="LAWYER">
    <vt:lpwstr>דפנה אברמוביץ';עבד עסלי</vt:lpwstr>
  </property>
  <property fmtid="{D5CDD505-2E9C-101B-9397-08002B2CF9AE}" pid="11" name="JUDGE">
    <vt:lpwstr>צבי סגל</vt:lpwstr>
  </property>
  <property fmtid="{D5CDD505-2E9C-101B-9397-08002B2CF9AE}" pid="12" name="CITY">
    <vt:lpwstr>י-ם</vt:lpwstr>
  </property>
  <property fmtid="{D5CDD505-2E9C-101B-9397-08002B2CF9AE}" pid="13" name="DATE">
    <vt:lpwstr>20120603</vt:lpwstr>
  </property>
  <property fmtid="{D5CDD505-2E9C-101B-9397-08002B2CF9AE}" pid="14" name="TYPE_N_DATE">
    <vt:lpwstr>39020120603</vt:lpwstr>
  </property>
  <property fmtid="{D5CDD505-2E9C-101B-9397-08002B2CF9AE}" pid="15" name="WORDNUMPAGES">
    <vt:lpwstr>18</vt:lpwstr>
  </property>
  <property fmtid="{D5CDD505-2E9C-101B-9397-08002B2CF9AE}" pid="16" name="TYPE_ABS_DATE">
    <vt:lpwstr>390020120603</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6094285;6246452:2;6248755;6243136;6129410:2;6240751;6037102;6243913;5920446;6241065:2;6249195;6024185;17931658;6198659;6152053;5816508;17946334;6240898;17931845;17927134;5676920;6232497</vt:lpwstr>
  </property>
  <property fmtid="{D5CDD505-2E9C-101B-9397-08002B2CF9AE}" pid="36" name="LAWLISTTMP1">
    <vt:lpwstr>70301/348.b:2;345.b.1:2;345.a.1:2;245.b:2;379:2;245:2;378</vt:lpwstr>
  </property>
  <property fmtid="{D5CDD505-2E9C-101B-9397-08002B2CF9AE}" pid="37" name="LAWLISTTMP2">
    <vt:lpwstr>98569/054a.b</vt:lpwstr>
  </property>
</Properties>
</file>