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E8A2" w14:textId="77777777" w:rsidR="005D2435" w:rsidRPr="00E9614F" w:rsidRDefault="005D2435">
      <w:pPr>
        <w:rPr>
          <w:rFonts w:hint="cs"/>
          <w:rtl/>
        </w:rPr>
      </w:pPr>
      <w:r w:rsidRPr="00E9614F">
        <w:rPr>
          <w:rFonts w:hint="cs"/>
          <w:rtl/>
        </w:rPr>
        <w:t>תפח 7451-01-12</w:t>
      </w:r>
    </w:p>
    <w:p w14:paraId="0813688B" w14:textId="77777777" w:rsidR="005D2435" w:rsidRPr="00E9614F" w:rsidRDefault="005D2435">
      <w:pPr>
        <w:rPr>
          <w:rFonts w:hint="cs"/>
          <w:rtl/>
        </w:rPr>
      </w:pPr>
    </w:p>
    <w:p w14:paraId="6B9E603B" w14:textId="77777777" w:rsidR="005D2435" w:rsidRPr="00E9614F" w:rsidRDefault="005D2435">
      <w:pPr>
        <w:rPr>
          <w:rFonts w:hint="cs"/>
        </w:rPr>
      </w:pPr>
      <w:r w:rsidRPr="00E9614F">
        <w:rPr>
          <w:rFonts w:hint="cs"/>
          <w:rtl/>
        </w:rPr>
        <w:t>מחוזי ת"א</w:t>
      </w:r>
    </w:p>
    <w:p w14:paraId="35DE9911" w14:textId="77777777" w:rsidR="005D2435" w:rsidRPr="00E9614F" w:rsidRDefault="005D2435">
      <w:pPr>
        <w:rPr>
          <w:rFonts w:hint="cs"/>
        </w:rPr>
      </w:pPr>
    </w:p>
    <w:tbl>
      <w:tblPr>
        <w:bidiVisual/>
        <w:tblW w:w="8802" w:type="dxa"/>
        <w:tblInd w:w="-28" w:type="dxa"/>
        <w:tblCellMar>
          <w:left w:w="0" w:type="dxa"/>
          <w:right w:w="0" w:type="dxa"/>
        </w:tblCellMar>
        <w:tblLook w:val="0000" w:firstRow="0" w:lastRow="0" w:firstColumn="0" w:lastColumn="0" w:noHBand="0" w:noVBand="0"/>
      </w:tblPr>
      <w:tblGrid>
        <w:gridCol w:w="142"/>
        <w:gridCol w:w="2800"/>
        <w:gridCol w:w="5718"/>
        <w:gridCol w:w="142"/>
      </w:tblGrid>
      <w:tr w:rsidR="000518D5" w:rsidRPr="00E9614F" w14:paraId="22D7EBF4" w14:textId="77777777">
        <w:tc>
          <w:tcPr>
            <w:tcW w:w="142" w:type="dxa"/>
            <w:tcBorders>
              <w:top w:val="nil"/>
              <w:left w:val="nil"/>
              <w:bottom w:val="nil"/>
              <w:right w:val="nil"/>
            </w:tcBorders>
            <w:vAlign w:val="center"/>
          </w:tcPr>
          <w:p w14:paraId="37A2EEBA" w14:textId="77777777" w:rsidR="000518D5" w:rsidRPr="00E9614F" w:rsidRDefault="000749D7" w:rsidP="000518D5">
            <w:pPr>
              <w:rPr>
                <w:rFonts w:ascii="Arial (W1)" w:hAnsi="Arial (W1)"/>
              </w:rPr>
            </w:pPr>
            <w:r>
              <w:rPr>
                <w:rFonts w:ascii="Arial (W1)" w:hAnsi="Arial (W1)"/>
                <w:rtl/>
              </w:rPr>
              <w:t xml:space="preserve"> </w:t>
            </w:r>
          </w:p>
        </w:tc>
        <w:tc>
          <w:tcPr>
            <w:tcW w:w="8518" w:type="dxa"/>
            <w:gridSpan w:val="2"/>
            <w:tcMar>
              <w:top w:w="0" w:type="dxa"/>
              <w:left w:w="108" w:type="dxa"/>
              <w:bottom w:w="0" w:type="dxa"/>
              <w:right w:w="108" w:type="dxa"/>
            </w:tcMar>
          </w:tcPr>
          <w:p w14:paraId="00AD2F57" w14:textId="77777777" w:rsidR="000518D5" w:rsidRPr="00E9614F" w:rsidRDefault="000518D5" w:rsidP="000518D5">
            <w:pPr>
              <w:spacing w:line="360" w:lineRule="auto"/>
              <w:rPr>
                <w:rFonts w:ascii="Arial (W1)" w:hAnsi="Arial (W1)" w:cs="David"/>
                <w:rtl/>
              </w:rPr>
            </w:pPr>
            <w:r w:rsidRPr="00E9614F">
              <w:rPr>
                <w:rFonts w:ascii="Arial (W1)" w:hAnsi="Arial (W1)" w:cs="David" w:hint="cs"/>
                <w:b/>
                <w:bCs/>
                <w:rtl/>
              </w:rPr>
              <w:t xml:space="preserve">בפני כב' השופטת </w:t>
            </w:r>
            <w:smartTag w:uri="urn:schemas-microsoft-com:office:smarttags" w:element="PersonName">
              <w:r w:rsidRPr="00E9614F">
                <w:rPr>
                  <w:rFonts w:ascii="Arial (W1)" w:hAnsi="Arial (W1)" w:cs="David" w:hint="cs"/>
                  <w:b/>
                  <w:bCs/>
                  <w:rtl/>
                </w:rPr>
                <w:t>שרה דותן</w:t>
              </w:r>
            </w:smartTag>
            <w:r w:rsidRPr="00E9614F">
              <w:rPr>
                <w:rFonts w:ascii="Arial (W1)" w:hAnsi="Arial (W1)" w:cs="David" w:hint="cs"/>
                <w:b/>
                <w:bCs/>
                <w:rtl/>
              </w:rPr>
              <w:t xml:space="preserve"> – אב"ד </w:t>
            </w:r>
            <w:r w:rsidRPr="00E9614F">
              <w:rPr>
                <w:rFonts w:ascii="Arial (W1)" w:hAnsi="Arial (W1)" w:cs="David" w:hint="cs"/>
                <w:b/>
                <w:bCs/>
                <w:rtl/>
              </w:rPr>
              <w:br/>
              <w:t>כב' השופטת צילה צפת</w:t>
            </w:r>
            <w:r w:rsidRPr="00E9614F">
              <w:rPr>
                <w:rFonts w:ascii="Arial (W1)" w:hAnsi="Arial (W1)" w:cs="David" w:hint="cs"/>
                <w:b/>
                <w:bCs/>
                <w:rtl/>
              </w:rPr>
              <w:br/>
              <w:t>כב' השופט אבי זמיר</w:t>
            </w:r>
            <w:r w:rsidRPr="00E9614F">
              <w:rPr>
                <w:rFonts w:ascii="Arial (W1)" w:hAnsi="Arial (W1)" w:cs="David" w:hint="cs"/>
                <w:rtl/>
              </w:rPr>
              <w:t xml:space="preserve"> </w:t>
            </w:r>
          </w:p>
          <w:p w14:paraId="0EFDC0F3" w14:textId="77777777" w:rsidR="000518D5" w:rsidRPr="00E9614F" w:rsidRDefault="000518D5" w:rsidP="000518D5">
            <w:pPr>
              <w:spacing w:line="360" w:lineRule="auto"/>
              <w:rPr>
                <w:rFonts w:ascii="Arial (W1)" w:hAnsi="Arial (W1)"/>
              </w:rPr>
            </w:pPr>
          </w:p>
        </w:tc>
        <w:tc>
          <w:tcPr>
            <w:tcW w:w="142" w:type="dxa"/>
            <w:tcBorders>
              <w:top w:val="nil"/>
              <w:left w:val="nil"/>
              <w:bottom w:val="nil"/>
              <w:right w:val="nil"/>
            </w:tcBorders>
            <w:vAlign w:val="center"/>
          </w:tcPr>
          <w:p w14:paraId="37DFE16D" w14:textId="77777777" w:rsidR="000518D5" w:rsidRPr="00E9614F" w:rsidRDefault="000749D7" w:rsidP="000518D5">
            <w:pPr>
              <w:rPr>
                <w:rFonts w:ascii="Arial (W1)" w:hAnsi="Arial (W1)"/>
              </w:rPr>
            </w:pPr>
            <w:r>
              <w:rPr>
                <w:rFonts w:ascii="Arial (W1)" w:hAnsi="Arial (W1)"/>
                <w:rtl/>
              </w:rPr>
              <w:t xml:space="preserve"> </w:t>
            </w:r>
          </w:p>
        </w:tc>
      </w:tr>
      <w:tr w:rsidR="000518D5" w:rsidRPr="00E9614F" w14:paraId="4F4E1656" w14:textId="77777777">
        <w:tc>
          <w:tcPr>
            <w:tcW w:w="2942" w:type="dxa"/>
            <w:gridSpan w:val="2"/>
            <w:tcMar>
              <w:top w:w="0" w:type="dxa"/>
              <w:left w:w="108" w:type="dxa"/>
              <w:bottom w:w="0" w:type="dxa"/>
              <w:right w:w="108" w:type="dxa"/>
            </w:tcMar>
          </w:tcPr>
          <w:p w14:paraId="5083A73D" w14:textId="77777777" w:rsidR="000518D5" w:rsidRPr="00E9614F" w:rsidRDefault="000518D5" w:rsidP="000518D5">
            <w:pPr>
              <w:ind w:left="26"/>
              <w:rPr>
                <w:rFonts w:ascii="Arial (W1)" w:hAnsi="Arial (W1)"/>
                <w:b/>
                <w:bCs/>
              </w:rPr>
            </w:pPr>
            <w:bookmarkStart w:id="0" w:name="FirstAppellant"/>
            <w:bookmarkStart w:id="1" w:name="FirstLawyer"/>
            <w:bookmarkStart w:id="2" w:name="LastJudge"/>
            <w:bookmarkEnd w:id="2"/>
            <w:r w:rsidRPr="00E9614F">
              <w:rPr>
                <w:rFonts w:ascii="Arial (W1)" w:hAnsi="Arial (W1)" w:cs="David" w:hint="cs"/>
                <w:b/>
                <w:bCs/>
                <w:rtl/>
              </w:rPr>
              <w:t>המאשימה</w:t>
            </w:r>
            <w:r w:rsidR="000749D7">
              <w:rPr>
                <w:rFonts w:ascii="Arial (W1)" w:hAnsi="Arial (W1)" w:cs="David" w:hint="cs"/>
                <w:b/>
                <w:bCs/>
                <w:rtl/>
              </w:rPr>
              <w:t xml:space="preserve"> </w:t>
            </w:r>
            <w:r w:rsidRPr="00E9614F">
              <w:rPr>
                <w:rFonts w:ascii="Arial (W1)" w:hAnsi="Arial (W1)" w:cs="David" w:hint="cs"/>
                <w:b/>
                <w:bCs/>
                <w:rtl/>
              </w:rPr>
              <w:t xml:space="preserve"> </w:t>
            </w:r>
          </w:p>
        </w:tc>
        <w:tc>
          <w:tcPr>
            <w:tcW w:w="5860" w:type="dxa"/>
            <w:gridSpan w:val="2"/>
            <w:tcMar>
              <w:top w:w="0" w:type="dxa"/>
              <w:left w:w="108" w:type="dxa"/>
              <w:bottom w:w="0" w:type="dxa"/>
              <w:right w:w="108" w:type="dxa"/>
            </w:tcMar>
          </w:tcPr>
          <w:p w14:paraId="65B3A075" w14:textId="77777777" w:rsidR="000518D5" w:rsidRPr="00E9614F" w:rsidRDefault="000518D5" w:rsidP="000518D5">
            <w:pPr>
              <w:rPr>
                <w:rFonts w:ascii="Arial (W1)" w:hAnsi="Arial (W1)" w:cs="David"/>
                <w:b/>
                <w:bCs/>
                <w:rtl/>
              </w:rPr>
            </w:pPr>
            <w:r w:rsidRPr="00E9614F">
              <w:rPr>
                <w:rFonts w:ascii="Arial (W1)" w:hAnsi="Arial (W1)" w:cs="David" w:hint="cs"/>
                <w:b/>
                <w:bCs/>
                <w:rtl/>
              </w:rPr>
              <w:t>מדינת ישראל</w:t>
            </w:r>
          </w:p>
          <w:p w14:paraId="371F856A" w14:textId="77777777" w:rsidR="000518D5" w:rsidRPr="00E9614F" w:rsidRDefault="000518D5" w:rsidP="000518D5">
            <w:pPr>
              <w:rPr>
                <w:rFonts w:ascii="Arial (W1)" w:hAnsi="Arial (W1)"/>
                <w:b/>
                <w:bCs/>
              </w:rPr>
            </w:pPr>
            <w:r w:rsidRPr="00E9614F">
              <w:rPr>
                <w:rFonts w:ascii="Arial (W1)" w:hAnsi="Arial (W1)" w:cs="David" w:hint="cs"/>
                <w:b/>
                <w:bCs/>
                <w:rtl/>
              </w:rPr>
              <w:t>ע"י ב"כ עו"ד רותי שביט</w:t>
            </w:r>
          </w:p>
        </w:tc>
      </w:tr>
      <w:bookmarkEnd w:id="0"/>
      <w:bookmarkEnd w:id="1"/>
      <w:tr w:rsidR="000518D5" w:rsidRPr="00E9614F" w14:paraId="11710EA5" w14:textId="77777777">
        <w:tc>
          <w:tcPr>
            <w:tcW w:w="8802" w:type="dxa"/>
            <w:gridSpan w:val="4"/>
            <w:tcMar>
              <w:top w:w="0" w:type="dxa"/>
              <w:left w:w="108" w:type="dxa"/>
              <w:bottom w:w="0" w:type="dxa"/>
              <w:right w:w="108" w:type="dxa"/>
            </w:tcMar>
          </w:tcPr>
          <w:p w14:paraId="01BBD17D" w14:textId="77777777" w:rsidR="000518D5" w:rsidRPr="00E9614F" w:rsidRDefault="000518D5" w:rsidP="000518D5">
            <w:pPr>
              <w:jc w:val="both"/>
              <w:rPr>
                <w:rFonts w:ascii="Arial (W1)" w:hAnsi="Arial (W1)" w:cs="David"/>
                <w:b/>
                <w:bCs/>
                <w:rtl/>
              </w:rPr>
            </w:pPr>
          </w:p>
          <w:p w14:paraId="1D605FA2" w14:textId="77777777" w:rsidR="000518D5" w:rsidRPr="00E9614F" w:rsidRDefault="000518D5" w:rsidP="000518D5">
            <w:pPr>
              <w:jc w:val="center"/>
              <w:rPr>
                <w:rFonts w:ascii="Arial (W1)" w:hAnsi="Arial (W1)" w:cs="David" w:hint="cs"/>
                <w:b/>
                <w:bCs/>
                <w:rtl/>
              </w:rPr>
            </w:pPr>
            <w:r w:rsidRPr="00E9614F">
              <w:rPr>
                <w:rFonts w:ascii="Arial (W1)" w:hAnsi="Arial (W1)" w:cs="David" w:hint="cs"/>
                <w:b/>
                <w:bCs/>
                <w:rtl/>
              </w:rPr>
              <w:t>נגד</w:t>
            </w:r>
          </w:p>
          <w:p w14:paraId="15419EAD" w14:textId="77777777" w:rsidR="000518D5" w:rsidRPr="00E9614F" w:rsidRDefault="000518D5" w:rsidP="000518D5">
            <w:pPr>
              <w:jc w:val="center"/>
              <w:rPr>
                <w:rFonts w:ascii="Arial" w:hAnsi="Arial" w:cs="Arial"/>
                <w:b/>
                <w:bCs/>
              </w:rPr>
            </w:pPr>
          </w:p>
        </w:tc>
      </w:tr>
      <w:tr w:rsidR="000518D5" w:rsidRPr="00E9614F" w14:paraId="72C33F6A" w14:textId="77777777">
        <w:tc>
          <w:tcPr>
            <w:tcW w:w="2942" w:type="dxa"/>
            <w:gridSpan w:val="2"/>
            <w:tcMar>
              <w:top w:w="0" w:type="dxa"/>
              <w:left w:w="108" w:type="dxa"/>
              <w:bottom w:w="0" w:type="dxa"/>
              <w:right w:w="108" w:type="dxa"/>
            </w:tcMar>
          </w:tcPr>
          <w:p w14:paraId="394B8178" w14:textId="77777777" w:rsidR="000518D5" w:rsidRPr="00E9614F" w:rsidRDefault="000518D5" w:rsidP="000518D5">
            <w:pPr>
              <w:ind w:left="26"/>
              <w:rPr>
                <w:rFonts w:ascii="Arial (W1)" w:hAnsi="Arial (W1)"/>
                <w:b/>
                <w:bCs/>
              </w:rPr>
            </w:pPr>
            <w:r w:rsidRPr="00E9614F">
              <w:rPr>
                <w:rFonts w:ascii="Arial (W1)" w:hAnsi="Arial (W1)" w:cs="David" w:hint="cs"/>
                <w:b/>
                <w:bCs/>
                <w:rtl/>
              </w:rPr>
              <w:t xml:space="preserve">הנאשם </w:t>
            </w:r>
          </w:p>
        </w:tc>
        <w:tc>
          <w:tcPr>
            <w:tcW w:w="5860" w:type="dxa"/>
            <w:gridSpan w:val="2"/>
            <w:tcMar>
              <w:top w:w="0" w:type="dxa"/>
              <w:left w:w="108" w:type="dxa"/>
              <w:bottom w:w="0" w:type="dxa"/>
              <w:right w:w="108" w:type="dxa"/>
            </w:tcMar>
          </w:tcPr>
          <w:p w14:paraId="20B2B4E8" w14:textId="77777777" w:rsidR="000518D5" w:rsidRPr="00E9614F" w:rsidRDefault="00324926" w:rsidP="000518D5">
            <w:pPr>
              <w:rPr>
                <w:rFonts w:ascii="Arial (W1)" w:hAnsi="Arial (W1)" w:cs="David"/>
                <w:b/>
                <w:bCs/>
                <w:rtl/>
              </w:rPr>
            </w:pPr>
            <w:r>
              <w:rPr>
                <w:rFonts w:ascii="Arial (W1)" w:hAnsi="Arial (W1)" w:cs="David" w:hint="cs"/>
                <w:b/>
                <w:bCs/>
                <w:rtl/>
              </w:rPr>
              <w:t xml:space="preserve"> </w:t>
            </w:r>
            <w:r w:rsidR="000518D5" w:rsidRPr="00E9614F">
              <w:rPr>
                <w:rFonts w:ascii="Arial (W1)" w:hAnsi="Arial (W1)" w:cs="David" w:hint="cs"/>
                <w:b/>
                <w:bCs/>
                <w:rtl/>
              </w:rPr>
              <w:t xml:space="preserve"> </w:t>
            </w:r>
            <w:r>
              <w:rPr>
                <w:rFonts w:ascii="Arial (W1)" w:hAnsi="Arial (W1)" w:cs="David" w:hint="cs"/>
                <w:b/>
                <w:bCs/>
                <w:rtl/>
              </w:rPr>
              <w:t>פלוני</w:t>
            </w:r>
          </w:p>
          <w:p w14:paraId="02D2F9BB" w14:textId="77777777" w:rsidR="000518D5" w:rsidRPr="00E9614F" w:rsidRDefault="000518D5" w:rsidP="000518D5">
            <w:pPr>
              <w:rPr>
                <w:rFonts w:ascii="Arial (W1)" w:hAnsi="Arial (W1)"/>
                <w:b/>
                <w:bCs/>
              </w:rPr>
            </w:pPr>
            <w:r w:rsidRPr="00E9614F">
              <w:rPr>
                <w:rFonts w:ascii="Arial (W1)" w:hAnsi="Arial (W1)" w:cs="David" w:hint="cs"/>
                <w:b/>
                <w:bCs/>
                <w:rtl/>
              </w:rPr>
              <w:t>ע"י ב"כ עו"ד גיא אבנון</w:t>
            </w:r>
          </w:p>
        </w:tc>
      </w:tr>
      <w:tr w:rsidR="000518D5" w:rsidRPr="00E9614F" w14:paraId="4DB2989C" w14:textId="77777777">
        <w:tc>
          <w:tcPr>
            <w:tcW w:w="142" w:type="dxa"/>
            <w:tcBorders>
              <w:top w:val="nil"/>
              <w:left w:val="nil"/>
              <w:bottom w:val="nil"/>
              <w:right w:val="nil"/>
            </w:tcBorders>
            <w:vAlign w:val="center"/>
          </w:tcPr>
          <w:p w14:paraId="4764C676" w14:textId="77777777" w:rsidR="000518D5" w:rsidRPr="00E9614F" w:rsidRDefault="000518D5" w:rsidP="000518D5">
            <w:pPr>
              <w:rPr>
                <w:sz w:val="1"/>
              </w:rPr>
            </w:pPr>
          </w:p>
        </w:tc>
        <w:tc>
          <w:tcPr>
            <w:tcW w:w="2800" w:type="dxa"/>
            <w:tcBorders>
              <w:top w:val="nil"/>
              <w:left w:val="nil"/>
              <w:bottom w:val="nil"/>
              <w:right w:val="nil"/>
            </w:tcBorders>
            <w:vAlign w:val="center"/>
          </w:tcPr>
          <w:p w14:paraId="001E7E81" w14:textId="77777777" w:rsidR="000518D5" w:rsidRPr="00E9614F" w:rsidRDefault="000518D5" w:rsidP="000518D5">
            <w:pPr>
              <w:rPr>
                <w:sz w:val="1"/>
              </w:rPr>
            </w:pPr>
          </w:p>
        </w:tc>
        <w:tc>
          <w:tcPr>
            <w:tcW w:w="5718" w:type="dxa"/>
            <w:tcBorders>
              <w:top w:val="nil"/>
              <w:left w:val="nil"/>
              <w:bottom w:val="nil"/>
              <w:right w:val="nil"/>
            </w:tcBorders>
            <w:vAlign w:val="center"/>
          </w:tcPr>
          <w:p w14:paraId="2CE7C1FA" w14:textId="77777777" w:rsidR="000518D5" w:rsidRPr="00E9614F" w:rsidRDefault="000518D5" w:rsidP="000518D5">
            <w:pPr>
              <w:rPr>
                <w:sz w:val="1"/>
              </w:rPr>
            </w:pPr>
          </w:p>
        </w:tc>
        <w:tc>
          <w:tcPr>
            <w:tcW w:w="142" w:type="dxa"/>
            <w:tcBorders>
              <w:top w:val="nil"/>
              <w:left w:val="nil"/>
              <w:bottom w:val="nil"/>
              <w:right w:val="nil"/>
            </w:tcBorders>
            <w:vAlign w:val="center"/>
          </w:tcPr>
          <w:p w14:paraId="5209669E" w14:textId="77777777" w:rsidR="000518D5" w:rsidRPr="00E9614F" w:rsidRDefault="000518D5" w:rsidP="000518D5">
            <w:pPr>
              <w:rPr>
                <w:sz w:val="1"/>
              </w:rPr>
            </w:pPr>
          </w:p>
        </w:tc>
      </w:tr>
    </w:tbl>
    <w:p w14:paraId="57957103" w14:textId="77777777" w:rsidR="00D62DC0" w:rsidRDefault="00D62DC0" w:rsidP="000518D5">
      <w:pPr>
        <w:rPr>
          <w:rFonts w:ascii="Arial (W1)" w:hAnsi="Arial (W1)" w:cs="David"/>
          <w:rtl/>
        </w:rPr>
      </w:pPr>
      <w:bookmarkStart w:id="3" w:name="LawTable"/>
      <w:bookmarkEnd w:id="3"/>
    </w:p>
    <w:p w14:paraId="1B1D5FDA" w14:textId="77777777" w:rsidR="00D62DC0" w:rsidRPr="00D62DC0" w:rsidRDefault="00D62DC0" w:rsidP="00D62DC0">
      <w:pPr>
        <w:spacing w:after="120" w:line="240" w:lineRule="exact"/>
        <w:ind w:left="283" w:hanging="283"/>
        <w:jc w:val="both"/>
        <w:rPr>
          <w:rFonts w:ascii="FrankRuehl" w:hAnsi="FrankRuehl" w:cs="FrankRuehl"/>
          <w:rtl/>
        </w:rPr>
      </w:pPr>
    </w:p>
    <w:p w14:paraId="50F2E6EA" w14:textId="77777777" w:rsidR="00D62DC0" w:rsidRPr="00D62DC0" w:rsidRDefault="00D62DC0" w:rsidP="00D62DC0">
      <w:pPr>
        <w:spacing w:after="120" w:line="240" w:lineRule="exact"/>
        <w:ind w:left="283" w:hanging="283"/>
        <w:jc w:val="both"/>
        <w:rPr>
          <w:rFonts w:ascii="FrankRuehl" w:hAnsi="FrankRuehl" w:cs="FrankRuehl"/>
          <w:rtl/>
        </w:rPr>
      </w:pPr>
      <w:r w:rsidRPr="00D62DC0">
        <w:rPr>
          <w:rFonts w:ascii="FrankRuehl" w:hAnsi="FrankRuehl" w:cs="FrankRuehl" w:hint="eastAsia"/>
          <w:rtl/>
        </w:rPr>
        <w:t>חקיקה</w:t>
      </w:r>
      <w:r w:rsidRPr="00D62DC0">
        <w:rPr>
          <w:rFonts w:ascii="FrankRuehl" w:hAnsi="FrankRuehl" w:cs="FrankRuehl"/>
          <w:rtl/>
        </w:rPr>
        <w:t xml:space="preserve"> </w:t>
      </w:r>
      <w:r w:rsidRPr="00D62DC0">
        <w:rPr>
          <w:rFonts w:ascii="FrankRuehl" w:hAnsi="FrankRuehl" w:cs="FrankRuehl" w:hint="eastAsia"/>
          <w:rtl/>
        </w:rPr>
        <w:t>שאוזכרה</w:t>
      </w:r>
      <w:r w:rsidRPr="00D62DC0">
        <w:rPr>
          <w:rFonts w:ascii="FrankRuehl" w:hAnsi="FrankRuehl" w:cs="FrankRuehl"/>
          <w:rtl/>
        </w:rPr>
        <w:t xml:space="preserve">: </w:t>
      </w:r>
    </w:p>
    <w:p w14:paraId="11918C1B" w14:textId="77777777" w:rsidR="00D62DC0" w:rsidRPr="00D62DC0" w:rsidRDefault="00D62DC0" w:rsidP="00D62DC0">
      <w:pPr>
        <w:spacing w:after="120" w:line="240" w:lineRule="exact"/>
        <w:ind w:left="283" w:hanging="283"/>
        <w:jc w:val="both"/>
        <w:rPr>
          <w:rFonts w:ascii="FrankRuehl" w:hAnsi="FrankRuehl" w:cs="FrankRuehl"/>
          <w:rtl/>
        </w:rPr>
      </w:pPr>
      <w:hyperlink r:id="rId6" w:history="1">
        <w:r w:rsidRPr="00D62DC0">
          <w:rPr>
            <w:rFonts w:ascii="FrankRuehl" w:hAnsi="FrankRuehl" w:cs="FrankRuehl" w:hint="eastAsia"/>
            <w:color w:val="0000FF"/>
            <w:u w:val="single"/>
            <w:rtl/>
          </w:rPr>
          <w:t>חוק</w:t>
        </w:r>
        <w:r w:rsidRPr="00D62DC0">
          <w:rPr>
            <w:rFonts w:ascii="FrankRuehl" w:hAnsi="FrankRuehl" w:cs="FrankRuehl"/>
            <w:color w:val="0000FF"/>
            <w:u w:val="single"/>
            <w:rtl/>
          </w:rPr>
          <w:t xml:space="preserve"> </w:t>
        </w:r>
        <w:r w:rsidRPr="00D62DC0">
          <w:rPr>
            <w:rFonts w:ascii="FrankRuehl" w:hAnsi="FrankRuehl" w:cs="FrankRuehl" w:hint="eastAsia"/>
            <w:color w:val="0000FF"/>
            <w:u w:val="single"/>
            <w:rtl/>
          </w:rPr>
          <w:t>העונשין</w:t>
        </w:r>
        <w:r w:rsidRPr="00D62DC0">
          <w:rPr>
            <w:rFonts w:ascii="FrankRuehl" w:hAnsi="FrankRuehl" w:cs="FrankRuehl"/>
            <w:color w:val="0000FF"/>
            <w:u w:val="single"/>
            <w:rtl/>
          </w:rPr>
          <w:t xml:space="preserve">, </w:t>
        </w:r>
        <w:r w:rsidRPr="00D62DC0">
          <w:rPr>
            <w:rFonts w:ascii="FrankRuehl" w:hAnsi="FrankRuehl" w:cs="FrankRuehl" w:hint="eastAsia"/>
            <w:color w:val="0000FF"/>
            <w:u w:val="single"/>
            <w:rtl/>
          </w:rPr>
          <w:t>תשל</w:t>
        </w:r>
        <w:r w:rsidRPr="00D62DC0">
          <w:rPr>
            <w:rFonts w:ascii="FrankRuehl" w:hAnsi="FrankRuehl" w:cs="FrankRuehl"/>
            <w:color w:val="0000FF"/>
            <w:u w:val="single"/>
            <w:rtl/>
          </w:rPr>
          <w:t>"</w:t>
        </w:r>
        <w:r w:rsidRPr="00D62DC0">
          <w:rPr>
            <w:rFonts w:ascii="FrankRuehl" w:hAnsi="FrankRuehl" w:cs="FrankRuehl" w:hint="eastAsia"/>
            <w:color w:val="0000FF"/>
            <w:u w:val="single"/>
            <w:rtl/>
          </w:rPr>
          <w:t>ז</w:t>
        </w:r>
        <w:r w:rsidRPr="00D62DC0">
          <w:rPr>
            <w:rFonts w:ascii="FrankRuehl" w:hAnsi="FrankRuehl" w:cs="FrankRuehl"/>
            <w:color w:val="0000FF"/>
            <w:u w:val="single"/>
            <w:rtl/>
          </w:rPr>
          <w:t>-1977</w:t>
        </w:r>
      </w:hyperlink>
      <w:r w:rsidRPr="00D62DC0">
        <w:rPr>
          <w:rFonts w:ascii="FrankRuehl" w:hAnsi="FrankRuehl" w:cs="FrankRuehl"/>
          <w:rtl/>
        </w:rPr>
        <w:t xml:space="preserve">: </w:t>
      </w:r>
      <w:r w:rsidRPr="00D62DC0">
        <w:rPr>
          <w:rFonts w:ascii="FrankRuehl" w:hAnsi="FrankRuehl" w:cs="FrankRuehl" w:hint="eastAsia"/>
          <w:rtl/>
        </w:rPr>
        <w:t>סע</w:t>
      </w:r>
      <w:r w:rsidRPr="00D62DC0">
        <w:rPr>
          <w:rFonts w:ascii="FrankRuehl" w:hAnsi="FrankRuehl" w:cs="FrankRuehl"/>
          <w:rtl/>
        </w:rPr>
        <w:t xml:space="preserve">'  </w:t>
      </w:r>
      <w:hyperlink r:id="rId7" w:history="1">
        <w:r w:rsidRPr="00D62DC0">
          <w:rPr>
            <w:rFonts w:ascii="FrankRuehl" w:hAnsi="FrankRuehl" w:cs="FrankRuehl"/>
            <w:color w:val="0000FF"/>
            <w:u w:val="single"/>
            <w:rtl/>
          </w:rPr>
          <w:t>345</w:t>
        </w:r>
      </w:hyperlink>
      <w:r w:rsidRPr="00D62DC0">
        <w:rPr>
          <w:rFonts w:ascii="FrankRuehl" w:hAnsi="FrankRuehl" w:cs="FrankRuehl"/>
          <w:rtl/>
        </w:rPr>
        <w:t xml:space="preserve">, </w:t>
      </w:r>
      <w:hyperlink r:id="rId8" w:history="1">
        <w:r w:rsidRPr="00D62DC0">
          <w:rPr>
            <w:rFonts w:ascii="FrankRuehl" w:hAnsi="FrankRuehl" w:cs="FrankRuehl"/>
            <w:color w:val="0000FF"/>
            <w:u w:val="single"/>
            <w:rtl/>
          </w:rPr>
          <w:t>345(</w:t>
        </w:r>
        <w:r w:rsidRPr="00D62DC0">
          <w:rPr>
            <w:rFonts w:ascii="FrankRuehl" w:hAnsi="FrankRuehl" w:cs="FrankRuehl" w:hint="eastAsia"/>
            <w:color w:val="0000FF"/>
            <w:u w:val="single"/>
            <w:rtl/>
          </w:rPr>
          <w:t>א</w:t>
        </w:r>
        <w:r w:rsidRPr="00D62DC0">
          <w:rPr>
            <w:rFonts w:ascii="FrankRuehl" w:hAnsi="FrankRuehl" w:cs="FrankRuehl"/>
            <w:color w:val="0000FF"/>
            <w:u w:val="single"/>
            <w:rtl/>
          </w:rPr>
          <w:t>)(4)</w:t>
        </w:r>
      </w:hyperlink>
      <w:r w:rsidRPr="00D62DC0">
        <w:rPr>
          <w:rFonts w:ascii="FrankRuehl" w:hAnsi="FrankRuehl" w:cs="FrankRuehl"/>
          <w:rtl/>
        </w:rPr>
        <w:t xml:space="preserve">, </w:t>
      </w:r>
      <w:hyperlink r:id="rId9" w:history="1">
        <w:r w:rsidRPr="00D62DC0">
          <w:rPr>
            <w:rFonts w:ascii="FrankRuehl" w:hAnsi="FrankRuehl" w:cs="FrankRuehl"/>
            <w:color w:val="0000FF"/>
            <w:u w:val="single"/>
            <w:rtl/>
          </w:rPr>
          <w:t>347(</w:t>
        </w:r>
        <w:r w:rsidRPr="00D62DC0">
          <w:rPr>
            <w:rFonts w:ascii="FrankRuehl" w:hAnsi="FrankRuehl" w:cs="FrankRuehl" w:hint="eastAsia"/>
            <w:color w:val="0000FF"/>
            <w:u w:val="single"/>
            <w:rtl/>
          </w:rPr>
          <w:t>ב</w:t>
        </w:r>
        <w:r w:rsidRPr="00D62DC0">
          <w:rPr>
            <w:rFonts w:ascii="FrankRuehl" w:hAnsi="FrankRuehl" w:cs="FrankRuehl"/>
            <w:color w:val="0000FF"/>
            <w:u w:val="single"/>
            <w:rtl/>
          </w:rPr>
          <w:t>)</w:t>
        </w:r>
      </w:hyperlink>
    </w:p>
    <w:p w14:paraId="17B8AD45" w14:textId="77777777" w:rsidR="00D62DC0" w:rsidRPr="00D62DC0" w:rsidRDefault="00D62DC0" w:rsidP="00D62DC0">
      <w:pPr>
        <w:spacing w:after="120" w:line="240" w:lineRule="exact"/>
        <w:ind w:left="283" w:hanging="283"/>
        <w:jc w:val="both"/>
        <w:rPr>
          <w:rFonts w:ascii="FrankRuehl" w:hAnsi="FrankRuehl" w:cs="FrankRuehl"/>
          <w:rtl/>
        </w:rPr>
      </w:pPr>
    </w:p>
    <w:p w14:paraId="22DBF228" w14:textId="77777777" w:rsidR="00D62DC0" w:rsidRPr="00D62DC0" w:rsidRDefault="00D62DC0" w:rsidP="000518D5">
      <w:pPr>
        <w:rPr>
          <w:rFonts w:ascii="Arial (W1)" w:hAnsi="Arial (W1)" w:cs="David"/>
          <w:rtl/>
        </w:rPr>
      </w:pPr>
      <w:bookmarkStart w:id="4" w:name="LawTable_End"/>
      <w:bookmarkEnd w:id="4"/>
    </w:p>
    <w:p w14:paraId="6AE5A3F2" w14:textId="77777777" w:rsidR="000749D7" w:rsidRPr="000749D7" w:rsidRDefault="000749D7" w:rsidP="000518D5">
      <w:pPr>
        <w:rPr>
          <w:rFonts w:ascii="Arial (W1)" w:hAnsi="Arial (W1)" w:cs="David"/>
          <w:rtl/>
        </w:rPr>
      </w:pPr>
    </w:p>
    <w:p w14:paraId="06CF7CB2" w14:textId="77777777" w:rsidR="000749D7" w:rsidRPr="000749D7" w:rsidRDefault="000749D7" w:rsidP="000518D5">
      <w:pPr>
        <w:rPr>
          <w:rFonts w:ascii="Arial (W1)" w:hAnsi="Arial (W1)" w:cs="David"/>
          <w:rtl/>
        </w:rPr>
      </w:pPr>
    </w:p>
    <w:p w14:paraId="60EF5CDA" w14:textId="77777777" w:rsidR="000518D5" w:rsidRPr="000749D7" w:rsidRDefault="000518D5" w:rsidP="000518D5">
      <w:pPr>
        <w:rPr>
          <w:rFonts w:ascii="Arial (W1)" w:hAnsi="Arial (W1)" w:cs="David"/>
        </w:rPr>
      </w:pPr>
    </w:p>
    <w:tbl>
      <w:tblPr>
        <w:bidiVisual/>
        <w:tblW w:w="8820" w:type="dxa"/>
        <w:jc w:val="center"/>
        <w:tblCellMar>
          <w:left w:w="0" w:type="dxa"/>
          <w:right w:w="0" w:type="dxa"/>
        </w:tblCellMar>
        <w:tblLook w:val="0000" w:firstRow="0" w:lastRow="0" w:firstColumn="0" w:lastColumn="0" w:noHBand="0" w:noVBand="0"/>
      </w:tblPr>
      <w:tblGrid>
        <w:gridCol w:w="8820"/>
      </w:tblGrid>
      <w:tr w:rsidR="000518D5" w:rsidRPr="000518D5" w14:paraId="78328EF0" w14:textId="77777777">
        <w:trPr>
          <w:trHeight w:val="355"/>
          <w:jc w:val="center"/>
        </w:trPr>
        <w:tc>
          <w:tcPr>
            <w:tcW w:w="8820" w:type="dxa"/>
            <w:tcBorders>
              <w:top w:val="nil"/>
              <w:left w:val="nil"/>
              <w:bottom w:val="nil"/>
              <w:right w:val="nil"/>
            </w:tcBorders>
            <w:tcMar>
              <w:top w:w="0" w:type="dxa"/>
              <w:left w:w="108" w:type="dxa"/>
              <w:bottom w:w="0" w:type="dxa"/>
              <w:right w:w="108" w:type="dxa"/>
            </w:tcMar>
          </w:tcPr>
          <w:p w14:paraId="59CA0D22" w14:textId="77777777" w:rsidR="00E9614F" w:rsidRPr="00E9614F" w:rsidRDefault="00E9614F" w:rsidP="00E9614F">
            <w:pPr>
              <w:jc w:val="center"/>
              <w:rPr>
                <w:rFonts w:ascii="Arial (W1)" w:hAnsi="Arial (W1)" w:cs="David"/>
                <w:b/>
                <w:bCs/>
                <w:sz w:val="28"/>
                <w:szCs w:val="28"/>
                <w:u w:val="single"/>
                <w:rtl/>
              </w:rPr>
            </w:pPr>
            <w:bookmarkStart w:id="5" w:name="PsakDin" w:colFirst="0" w:colLast="0"/>
            <w:r w:rsidRPr="00E9614F">
              <w:rPr>
                <w:rFonts w:ascii="Arial (W1)" w:hAnsi="Arial (W1)" w:cs="David" w:hint="eastAsia"/>
                <w:b/>
                <w:bCs/>
                <w:sz w:val="28"/>
                <w:szCs w:val="28"/>
                <w:u w:val="single"/>
                <w:rtl/>
              </w:rPr>
              <w:t>הכרעת</w:t>
            </w:r>
            <w:r w:rsidRPr="00E9614F">
              <w:rPr>
                <w:rFonts w:ascii="Arial (W1)" w:hAnsi="Arial (W1)" w:cs="David"/>
                <w:b/>
                <w:bCs/>
                <w:sz w:val="28"/>
                <w:szCs w:val="28"/>
                <w:u w:val="single"/>
                <w:rtl/>
              </w:rPr>
              <w:t xml:space="preserve"> </w:t>
            </w:r>
            <w:r w:rsidRPr="00E9614F">
              <w:rPr>
                <w:rFonts w:ascii="Arial (W1)" w:hAnsi="Arial (W1)" w:cs="David" w:hint="eastAsia"/>
                <w:b/>
                <w:bCs/>
                <w:sz w:val="28"/>
                <w:szCs w:val="28"/>
                <w:u w:val="single"/>
                <w:rtl/>
              </w:rPr>
              <w:t>דין</w:t>
            </w:r>
          </w:p>
          <w:p w14:paraId="3766A772" w14:textId="77777777" w:rsidR="000518D5" w:rsidRPr="00E9614F" w:rsidRDefault="000518D5" w:rsidP="00E9614F">
            <w:pPr>
              <w:jc w:val="center"/>
              <w:rPr>
                <w:rFonts w:ascii="Arial" w:hAnsi="Arial" w:cs="Arial"/>
                <w:bCs/>
                <w:sz w:val="28"/>
                <w:szCs w:val="28"/>
                <w:u w:val="single"/>
              </w:rPr>
            </w:pPr>
          </w:p>
        </w:tc>
      </w:tr>
      <w:bookmarkEnd w:id="5"/>
    </w:tbl>
    <w:p w14:paraId="46A274D0" w14:textId="77777777" w:rsidR="000518D5" w:rsidRPr="000518D5" w:rsidRDefault="000518D5" w:rsidP="000518D5">
      <w:pPr>
        <w:rPr>
          <w:rFonts w:ascii="Arial (W1)" w:hAnsi="Arial (W1)" w:cs="David" w:hint="cs"/>
          <w:rtl/>
        </w:rPr>
      </w:pPr>
    </w:p>
    <w:p w14:paraId="6168317E" w14:textId="77777777" w:rsidR="000518D5" w:rsidRPr="000518D5" w:rsidRDefault="000518D5" w:rsidP="000518D5">
      <w:pPr>
        <w:rPr>
          <w:rFonts w:ascii="Arial (W1)" w:hAnsi="Arial (W1)" w:cs="David" w:hint="cs"/>
          <w:b/>
          <w:bCs/>
          <w:sz w:val="28"/>
          <w:szCs w:val="28"/>
          <w:u w:val="single"/>
          <w:rtl/>
        </w:rPr>
      </w:pPr>
      <w:r w:rsidRPr="000518D5">
        <w:rPr>
          <w:rFonts w:ascii="Arial (W1)" w:hAnsi="Arial (W1)" w:cs="David" w:hint="cs"/>
          <w:b/>
          <w:bCs/>
          <w:sz w:val="28"/>
          <w:szCs w:val="28"/>
          <w:u w:val="single"/>
          <w:rtl/>
        </w:rPr>
        <w:t>כב' השופט אבי זמיר:</w:t>
      </w:r>
    </w:p>
    <w:p w14:paraId="753F981F" w14:textId="77777777" w:rsidR="000518D5" w:rsidRPr="000518D5" w:rsidRDefault="000518D5" w:rsidP="000518D5">
      <w:pPr>
        <w:rPr>
          <w:rFonts w:ascii="Arial (W1)" w:hAnsi="Arial (W1)" w:cs="FrankRuehl" w:hint="cs"/>
          <w:rtl/>
        </w:rPr>
      </w:pPr>
    </w:p>
    <w:p w14:paraId="23BBC5F0" w14:textId="77777777" w:rsidR="000518D5" w:rsidRPr="000518D5" w:rsidRDefault="000518D5" w:rsidP="000518D5">
      <w:pPr>
        <w:rPr>
          <w:rFonts w:ascii="Arial (W1)" w:hAnsi="Arial (W1)" w:cs="David" w:hint="cs"/>
          <w:rtl/>
        </w:rPr>
      </w:pPr>
    </w:p>
    <w:p w14:paraId="75A55895" w14:textId="77777777" w:rsidR="000518D5" w:rsidRPr="000518D5" w:rsidRDefault="000518D5" w:rsidP="000518D5">
      <w:pPr>
        <w:spacing w:line="360" w:lineRule="auto"/>
        <w:jc w:val="both"/>
        <w:rPr>
          <w:rFonts w:ascii="Arial (W1)" w:hAnsi="Arial (W1)" w:cs="David" w:hint="cs"/>
          <w:b/>
          <w:bCs/>
          <w:rtl/>
        </w:rPr>
      </w:pPr>
      <w:r w:rsidRPr="000518D5">
        <w:rPr>
          <w:rFonts w:ascii="Arial (W1)" w:hAnsi="Arial (W1)" w:cs="David" w:hint="cs"/>
          <w:b/>
          <w:bCs/>
          <w:rtl/>
        </w:rPr>
        <w:t>ניתן בזאת צו איסור פרסום על שם המתלוננת והעדים (שאינם עובדי ציבור) ועל כל פרט שיש בו כדי להביא לזיהויים.</w:t>
      </w:r>
    </w:p>
    <w:p w14:paraId="63444882" w14:textId="77777777" w:rsidR="000518D5" w:rsidRPr="000518D5" w:rsidRDefault="000518D5" w:rsidP="000518D5">
      <w:pPr>
        <w:spacing w:line="360" w:lineRule="auto"/>
        <w:jc w:val="both"/>
        <w:rPr>
          <w:rFonts w:ascii="Arial (W1)" w:hAnsi="Arial (W1)" w:cs="David" w:hint="cs"/>
          <w:b/>
          <w:bCs/>
          <w:rtl/>
        </w:rPr>
      </w:pPr>
    </w:p>
    <w:p w14:paraId="4D9E9125"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עיקרי הנטען בכתב האישום</w:t>
      </w:r>
    </w:p>
    <w:p w14:paraId="57332430" w14:textId="77777777" w:rsidR="000518D5" w:rsidRPr="000518D5" w:rsidRDefault="000518D5" w:rsidP="000518D5">
      <w:pPr>
        <w:spacing w:line="360" w:lineRule="auto"/>
        <w:jc w:val="both"/>
        <w:rPr>
          <w:rFonts w:ascii="Arial (W1)" w:hAnsi="Arial (W1)" w:cs="David" w:hint="cs"/>
          <w:b/>
          <w:bCs/>
          <w:u w:val="single"/>
          <w:rtl/>
        </w:rPr>
      </w:pPr>
    </w:p>
    <w:p w14:paraId="600026EB"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1. </w:t>
      </w:r>
      <w:bookmarkStart w:id="6" w:name="ABSTRACT_START"/>
      <w:bookmarkEnd w:id="6"/>
      <w:r w:rsidRPr="000518D5">
        <w:rPr>
          <w:rFonts w:ascii="Arial (W1)" w:hAnsi="Arial (W1)" w:cs="David" w:hint="cs"/>
          <w:rtl/>
        </w:rPr>
        <w:t xml:space="preserve">כתב האישום מייחס לנאשם עבירה של אינוס, לפי </w:t>
      </w:r>
      <w:hyperlink r:id="rId10" w:history="1">
        <w:r w:rsidR="00D62DC0" w:rsidRPr="00D62DC0">
          <w:rPr>
            <w:rFonts w:ascii="Arial (W1)" w:hAnsi="Arial (W1)" w:cs="David" w:hint="eastAsia"/>
            <w:color w:val="0000FF"/>
            <w:u w:val="single"/>
            <w:rtl/>
          </w:rPr>
          <w:t>סעיף</w:t>
        </w:r>
        <w:r w:rsidR="00D62DC0" w:rsidRPr="00D62DC0">
          <w:rPr>
            <w:rFonts w:ascii="Arial (W1)" w:hAnsi="Arial (W1)" w:cs="David"/>
            <w:color w:val="0000FF"/>
            <w:u w:val="single"/>
            <w:rtl/>
          </w:rPr>
          <w:t xml:space="preserve"> 345(</w:t>
        </w:r>
        <w:r w:rsidR="00D62DC0" w:rsidRPr="00D62DC0">
          <w:rPr>
            <w:rFonts w:ascii="Arial (W1)" w:hAnsi="Arial (W1)" w:cs="David" w:hint="eastAsia"/>
            <w:color w:val="0000FF"/>
            <w:u w:val="single"/>
            <w:rtl/>
          </w:rPr>
          <w:t>א</w:t>
        </w:r>
        <w:r w:rsidR="00D62DC0" w:rsidRPr="00D62DC0">
          <w:rPr>
            <w:rFonts w:ascii="Arial (W1)" w:hAnsi="Arial (W1)" w:cs="David"/>
            <w:color w:val="0000FF"/>
            <w:u w:val="single"/>
            <w:rtl/>
          </w:rPr>
          <w:t>)(4)</w:t>
        </w:r>
      </w:hyperlink>
      <w:r w:rsidRPr="000518D5">
        <w:rPr>
          <w:rFonts w:ascii="Arial (W1)" w:hAnsi="Arial (W1)" w:cs="David" w:hint="cs"/>
          <w:rtl/>
        </w:rPr>
        <w:t xml:space="preserve"> ל</w:t>
      </w:r>
      <w:hyperlink r:id="rId11" w:history="1">
        <w:r w:rsidR="000749D7" w:rsidRPr="000749D7">
          <w:rPr>
            <w:rStyle w:val="Hyperlink"/>
            <w:rFonts w:ascii="Arial (W1)" w:hAnsi="Arial (W1)" w:cs="David" w:hint="eastAsia"/>
            <w:rtl/>
          </w:rPr>
          <w:t>חוק</w:t>
        </w:r>
        <w:r w:rsidR="000749D7" w:rsidRPr="000749D7">
          <w:rPr>
            <w:rStyle w:val="Hyperlink"/>
            <w:rFonts w:ascii="Arial (W1)" w:hAnsi="Arial (W1)" w:cs="David"/>
            <w:rtl/>
          </w:rPr>
          <w:t xml:space="preserve"> </w:t>
        </w:r>
        <w:r w:rsidR="000749D7" w:rsidRPr="000749D7">
          <w:rPr>
            <w:rStyle w:val="Hyperlink"/>
            <w:rFonts w:ascii="Arial (W1)" w:hAnsi="Arial (W1)" w:cs="David" w:hint="eastAsia"/>
            <w:rtl/>
          </w:rPr>
          <w:t>העונשין</w:t>
        </w:r>
      </w:hyperlink>
      <w:r w:rsidRPr="000518D5">
        <w:rPr>
          <w:rFonts w:ascii="Arial (W1)" w:hAnsi="Arial (W1)" w:cs="David" w:hint="cs"/>
          <w:rtl/>
        </w:rPr>
        <w:t xml:space="preserve">, התשל"ז – 1977 (להלן: "החוק") ועבירה של מעשה סדום בנסיבות אינוס, לפי </w:t>
      </w:r>
      <w:hyperlink r:id="rId12" w:history="1">
        <w:r w:rsidR="00D62DC0" w:rsidRPr="00D62DC0">
          <w:rPr>
            <w:rFonts w:ascii="Arial (W1)" w:hAnsi="Arial (W1)" w:cs="David" w:hint="eastAsia"/>
            <w:color w:val="0000FF"/>
            <w:u w:val="single"/>
            <w:rtl/>
          </w:rPr>
          <w:t>סעיף</w:t>
        </w:r>
        <w:r w:rsidR="00D62DC0" w:rsidRPr="00D62DC0">
          <w:rPr>
            <w:rFonts w:ascii="Arial (W1)" w:hAnsi="Arial (W1)" w:cs="David"/>
            <w:color w:val="0000FF"/>
            <w:u w:val="single"/>
            <w:rtl/>
          </w:rPr>
          <w:t xml:space="preserve"> 347(</w:t>
        </w:r>
        <w:r w:rsidR="00D62DC0" w:rsidRPr="00D62DC0">
          <w:rPr>
            <w:rFonts w:ascii="Arial (W1)" w:hAnsi="Arial (W1)" w:cs="David" w:hint="eastAsia"/>
            <w:color w:val="0000FF"/>
            <w:u w:val="single"/>
            <w:rtl/>
          </w:rPr>
          <w:t>ב</w:t>
        </w:r>
        <w:r w:rsidR="00D62DC0" w:rsidRPr="00D62DC0">
          <w:rPr>
            <w:rFonts w:ascii="Arial (W1)" w:hAnsi="Arial (W1)" w:cs="David"/>
            <w:color w:val="0000FF"/>
            <w:u w:val="single"/>
            <w:rtl/>
          </w:rPr>
          <w:t>)</w:t>
        </w:r>
      </w:hyperlink>
      <w:r w:rsidRPr="000518D5">
        <w:rPr>
          <w:rFonts w:ascii="Arial (W1)" w:hAnsi="Arial (W1)" w:cs="David" w:hint="cs"/>
          <w:rtl/>
        </w:rPr>
        <w:t xml:space="preserve"> בנסיבות </w:t>
      </w:r>
      <w:hyperlink r:id="rId13" w:history="1">
        <w:r w:rsidR="00D62DC0" w:rsidRPr="00D62DC0">
          <w:rPr>
            <w:rFonts w:ascii="Arial (W1)" w:hAnsi="Arial (W1)" w:cs="David" w:hint="eastAsia"/>
            <w:color w:val="0000FF"/>
            <w:u w:val="single"/>
            <w:rtl/>
          </w:rPr>
          <w:t>סעיף</w:t>
        </w:r>
        <w:r w:rsidR="00D62DC0" w:rsidRPr="00D62DC0">
          <w:rPr>
            <w:rFonts w:ascii="Arial (W1)" w:hAnsi="Arial (W1)" w:cs="David"/>
            <w:color w:val="0000FF"/>
            <w:u w:val="single"/>
            <w:rtl/>
          </w:rPr>
          <w:t xml:space="preserve"> 345(</w:t>
        </w:r>
        <w:r w:rsidR="00D62DC0" w:rsidRPr="00D62DC0">
          <w:rPr>
            <w:rFonts w:ascii="Arial (W1)" w:hAnsi="Arial (W1)" w:cs="David" w:hint="eastAsia"/>
            <w:color w:val="0000FF"/>
            <w:u w:val="single"/>
            <w:rtl/>
          </w:rPr>
          <w:t>א</w:t>
        </w:r>
        <w:r w:rsidR="00D62DC0" w:rsidRPr="00D62DC0">
          <w:rPr>
            <w:rFonts w:ascii="Arial (W1)" w:hAnsi="Arial (W1)" w:cs="David"/>
            <w:color w:val="0000FF"/>
            <w:u w:val="single"/>
            <w:rtl/>
          </w:rPr>
          <w:t>)(4)</w:t>
        </w:r>
      </w:hyperlink>
      <w:r w:rsidRPr="000518D5">
        <w:rPr>
          <w:rFonts w:ascii="Arial (W1)" w:hAnsi="Arial (W1)" w:cs="David" w:hint="cs"/>
          <w:rtl/>
        </w:rPr>
        <w:t xml:space="preserve"> לחוק</w:t>
      </w:r>
      <w:bookmarkStart w:id="7" w:name="ABSTRACT_END"/>
      <w:bookmarkEnd w:id="7"/>
      <w:r w:rsidRPr="000518D5">
        <w:rPr>
          <w:rFonts w:ascii="Arial (W1)" w:hAnsi="Arial (W1)" w:cs="David" w:hint="cs"/>
          <w:rtl/>
        </w:rPr>
        <w:t>.</w:t>
      </w:r>
    </w:p>
    <w:p w14:paraId="00E1EB47" w14:textId="77777777" w:rsidR="000518D5" w:rsidRPr="000518D5" w:rsidRDefault="000518D5" w:rsidP="000518D5">
      <w:pPr>
        <w:spacing w:line="360" w:lineRule="auto"/>
        <w:jc w:val="both"/>
        <w:rPr>
          <w:rFonts w:ascii="Arial (W1)" w:hAnsi="Arial (W1)" w:cs="David" w:hint="cs"/>
          <w:rtl/>
        </w:rPr>
      </w:pPr>
    </w:p>
    <w:p w14:paraId="760BB777" w14:textId="77777777" w:rsidR="000518D5" w:rsidRPr="000518D5" w:rsidRDefault="000518D5" w:rsidP="00B9272D">
      <w:pPr>
        <w:spacing w:line="360" w:lineRule="auto"/>
        <w:jc w:val="both"/>
        <w:rPr>
          <w:rFonts w:ascii="Arial (W1)" w:hAnsi="Arial (W1)" w:cs="David" w:hint="cs"/>
          <w:rtl/>
        </w:rPr>
      </w:pPr>
      <w:r w:rsidRPr="000518D5">
        <w:rPr>
          <w:rFonts w:ascii="Arial (W1)" w:hAnsi="Arial (W1)" w:cs="David" w:hint="cs"/>
          <w:rtl/>
        </w:rPr>
        <w:t xml:space="preserve">2. על פי כתב האישום, עסק הנאשם למחייתו, בין היתר, כתקליטן באירועים. ביום 11.12.11 עבד הנאשם באירוע בר-מצווה, ובמהלכו ראה הנאשם את </w:t>
      </w:r>
      <w:r w:rsidR="00B9272D">
        <w:rPr>
          <w:rFonts w:ascii="Arial (W1)" w:hAnsi="Arial (W1)" w:cs="David" w:hint="cs"/>
          <w:rtl/>
        </w:rPr>
        <w:t>פלונית</w:t>
      </w:r>
      <w:r w:rsidRPr="000518D5">
        <w:rPr>
          <w:rFonts w:ascii="Arial (W1)" w:hAnsi="Arial (W1)" w:cs="David" w:hint="cs"/>
          <w:rtl/>
        </w:rPr>
        <w:t xml:space="preserve">, ילידת </w:t>
      </w:r>
      <w:r w:rsidR="00B9272D">
        <w:rPr>
          <w:rFonts w:ascii="Arial (W1)" w:hAnsi="Arial (W1)" w:cs="David" w:hint="cs"/>
          <w:rtl/>
        </w:rPr>
        <w:t xml:space="preserve">.... </w:t>
      </w:r>
      <w:r w:rsidRPr="000518D5">
        <w:rPr>
          <w:rFonts w:ascii="Arial (W1)" w:hAnsi="Arial (W1)" w:cs="David" w:hint="cs"/>
          <w:rtl/>
        </w:rPr>
        <w:t>(להלן: "המתלוננת") רוקדת; הוא החמיא לה על האופן שבו רקדה והציע לה לעבוד עמו באירועים דומים בעתיד. בהמשך, התקשר הנאשם אל מ</w:t>
      </w:r>
      <w:r w:rsidR="00B9272D">
        <w:rPr>
          <w:rFonts w:ascii="Arial (W1)" w:hAnsi="Arial (W1)" w:cs="David" w:hint="cs"/>
          <w:rtl/>
        </w:rPr>
        <w:t>'</w:t>
      </w:r>
      <w:r w:rsidRPr="000518D5">
        <w:rPr>
          <w:rFonts w:ascii="Arial (W1)" w:hAnsi="Arial (W1)" w:cs="David" w:hint="cs"/>
          <w:rtl/>
        </w:rPr>
        <w:t xml:space="preserve">., אמה של המתלוננת (להלן: "האם"), שעמה הייתה לו היכרות מוקדמת, ובקש את הסכמתה, לאור גילה הצעיר של המתלוננת, לכך שזו תעבוד עמו כרקדנית </w:t>
      </w:r>
      <w:r w:rsidRPr="000518D5">
        <w:rPr>
          <w:rFonts w:ascii="Arial (W1)" w:hAnsi="Arial (W1)" w:cs="David" w:hint="cs"/>
          <w:rtl/>
        </w:rPr>
        <w:lastRenderedPageBreak/>
        <w:t>באירועים. האם הסכימה שהמתלוננת תצטרף אל הנאשם, באירוע שבו היה אמור לעבוד, ושהיה קבוע ליום</w:t>
      </w:r>
      <w:r w:rsidR="00B9272D">
        <w:rPr>
          <w:rFonts w:ascii="Arial (W1)" w:hAnsi="Arial (W1)" w:cs="David" w:hint="cs"/>
        </w:rPr>
        <w:t xml:space="preserve"> </w:t>
      </w:r>
      <w:r w:rsidR="00B9272D">
        <w:rPr>
          <w:rFonts w:ascii="Arial (W1)" w:hAnsi="Arial (W1)" w:cs="David" w:hint="cs"/>
          <w:rtl/>
        </w:rPr>
        <w:t>2011</w:t>
      </w:r>
      <w:r w:rsidR="00B9272D">
        <w:rPr>
          <w:rFonts w:ascii="Arial (W1)" w:hAnsi="Arial (W1)" w:cs="David" w:hint="cs"/>
        </w:rPr>
        <w:t xml:space="preserve"> </w:t>
      </w:r>
      <w:r w:rsidRPr="000518D5">
        <w:rPr>
          <w:rFonts w:ascii="Arial (W1)" w:hAnsi="Arial (W1)" w:cs="David" w:hint="cs"/>
          <w:rtl/>
        </w:rPr>
        <w:t xml:space="preserve">. </w:t>
      </w:r>
    </w:p>
    <w:p w14:paraId="3A8A44AC" w14:textId="77777777" w:rsidR="000518D5" w:rsidRPr="000518D5" w:rsidRDefault="000518D5" w:rsidP="000518D5">
      <w:pPr>
        <w:spacing w:line="360" w:lineRule="auto"/>
        <w:jc w:val="both"/>
        <w:rPr>
          <w:rFonts w:ascii="Arial (W1)" w:hAnsi="Arial (W1)" w:cs="David" w:hint="cs"/>
          <w:rtl/>
        </w:rPr>
      </w:pPr>
    </w:p>
    <w:p w14:paraId="657943D6" w14:textId="77777777" w:rsidR="000518D5" w:rsidRPr="000518D5" w:rsidRDefault="000518D5" w:rsidP="00B9272D">
      <w:pPr>
        <w:spacing w:line="360" w:lineRule="auto"/>
        <w:jc w:val="both"/>
        <w:rPr>
          <w:rFonts w:ascii="Arial (W1)" w:hAnsi="Arial (W1)" w:cs="David" w:hint="cs"/>
          <w:rtl/>
        </w:rPr>
      </w:pPr>
      <w:r w:rsidRPr="000518D5">
        <w:rPr>
          <w:rFonts w:ascii="Arial (W1)" w:hAnsi="Arial (W1)" w:cs="David" w:hint="cs"/>
          <w:rtl/>
        </w:rPr>
        <w:t>באותו יום, בשעה 17:00 לערך, הסיע הנאשם ברכבו את המתלוננת, ביחד עם ארבעה עובדים נוספים: עובד בשם י.ס, ושלוש רקדניות – ג.י. (המורה לריקוד), ו.א., ו- א.ר. – מ</w:t>
      </w:r>
      <w:r w:rsidR="00B9272D">
        <w:rPr>
          <w:rFonts w:ascii="Arial (W1)" w:hAnsi="Arial (W1)" w:cs="David" w:hint="cs"/>
          <w:rtl/>
        </w:rPr>
        <w:t>ת'</w:t>
      </w:r>
      <w:r w:rsidRPr="000518D5">
        <w:rPr>
          <w:rFonts w:ascii="Arial (W1)" w:hAnsi="Arial (W1)" w:cs="David" w:hint="cs"/>
          <w:rtl/>
        </w:rPr>
        <w:t xml:space="preserve"> אל אולם האירועים "</w:t>
      </w:r>
      <w:r w:rsidR="00B9272D">
        <w:rPr>
          <w:rFonts w:ascii="Arial (W1)" w:hAnsi="Arial (W1)" w:cs="David" w:hint="cs"/>
          <w:rtl/>
        </w:rPr>
        <w:t>....</w:t>
      </w:r>
      <w:r w:rsidRPr="000518D5">
        <w:rPr>
          <w:rFonts w:ascii="Arial (W1)" w:hAnsi="Arial (W1)" w:cs="David" w:hint="cs"/>
          <w:rtl/>
        </w:rPr>
        <w:t>" בר</w:t>
      </w:r>
      <w:r w:rsidR="00B9272D">
        <w:rPr>
          <w:rFonts w:ascii="Arial (W1)" w:hAnsi="Arial (W1)" w:cs="David" w:hint="cs"/>
          <w:rtl/>
        </w:rPr>
        <w:t>'</w:t>
      </w:r>
      <w:r w:rsidRPr="000518D5">
        <w:rPr>
          <w:rFonts w:ascii="Arial (W1)" w:hAnsi="Arial (W1)" w:cs="David" w:hint="cs"/>
          <w:rtl/>
        </w:rPr>
        <w:t xml:space="preserve"> (להלן: "האולם"), על מנת לתקלט ולרקוד שם באירוע של חתונה (להלן: "האירוע" או "החתונה"). הנאשם הנחה את המתלוננת לומר לעוזרו, י.ס., ולרקדניות, כי היא חוגגת באותו לילה את יום הולדתה ה- 18, זאת על אף שידע כי בחצות אותו הלילה, תחוג המתלוננת את יום הולדתה ה- 16. </w:t>
      </w:r>
    </w:p>
    <w:p w14:paraId="782C6246" w14:textId="77777777" w:rsidR="000518D5" w:rsidRPr="000518D5" w:rsidRDefault="000518D5" w:rsidP="000518D5">
      <w:pPr>
        <w:spacing w:line="360" w:lineRule="auto"/>
        <w:jc w:val="both"/>
        <w:rPr>
          <w:rFonts w:ascii="Arial (W1)" w:hAnsi="Arial (W1)" w:cs="David" w:hint="cs"/>
          <w:rtl/>
        </w:rPr>
      </w:pPr>
    </w:p>
    <w:p w14:paraId="59C3091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בסמוך לחצות, פנה הנאשם אל המתלוננת ואמר לה כי עליה לחגוג את יום הולדתה, והגיש לה משקה אלכוהולי, אותו היא שתתה. מיד לאחר מכן, ועל אף שאמרה לו כי אינה מעוניינת לשתות עוד, הפציר בה הנאשם לשתות עוד כשלוש כוסות של משקה אלכוהולי, והמתלוננת עשתה כבקשתו. בעקבות שתיית האלכוהול, שניתן לה על ידי הנאשם, חשה המתלוננת ברע.</w:t>
      </w:r>
    </w:p>
    <w:p w14:paraId="2A40CCB0" w14:textId="77777777" w:rsidR="000518D5" w:rsidRPr="000518D5" w:rsidRDefault="000518D5" w:rsidP="000518D5">
      <w:pPr>
        <w:spacing w:line="360" w:lineRule="auto"/>
        <w:jc w:val="both"/>
        <w:rPr>
          <w:rFonts w:ascii="Arial (W1)" w:hAnsi="Arial (W1)" w:cs="David" w:hint="cs"/>
          <w:rtl/>
        </w:rPr>
      </w:pPr>
    </w:p>
    <w:p w14:paraId="12F95627" w14:textId="77777777" w:rsidR="000518D5" w:rsidRPr="000518D5" w:rsidRDefault="000518D5" w:rsidP="00B9272D">
      <w:pPr>
        <w:spacing w:line="360" w:lineRule="auto"/>
        <w:jc w:val="both"/>
        <w:rPr>
          <w:rFonts w:ascii="Arial (W1)" w:hAnsi="Arial (W1)" w:cs="David" w:hint="cs"/>
          <w:rtl/>
        </w:rPr>
      </w:pPr>
      <w:r w:rsidRPr="000518D5">
        <w:rPr>
          <w:rFonts w:ascii="Arial (W1)" w:hAnsi="Arial (W1)" w:cs="David" w:hint="cs"/>
          <w:rtl/>
        </w:rPr>
        <w:t>לאחר סיומו של האירוע, בסמוך לשעה 01:30 (כבר בתוך יום 23.12.11), חזר כל הצוות ברכבו של הנאשם. הרקדניות ירדו ממנו בתחנה המרכזית בת</w:t>
      </w:r>
      <w:r w:rsidR="00B9272D">
        <w:rPr>
          <w:rFonts w:ascii="Arial (W1)" w:hAnsi="Arial (W1)" w:cs="David" w:hint="cs"/>
          <w:rtl/>
        </w:rPr>
        <w:t>'</w:t>
      </w:r>
      <w:r w:rsidRPr="000518D5">
        <w:rPr>
          <w:rFonts w:ascii="Arial (W1)" w:hAnsi="Arial (W1)" w:cs="David" w:hint="cs"/>
          <w:rtl/>
        </w:rPr>
        <w:t>, וזמן קצר לאחר מכן ירד י.ס. מהרכב בביתו בת</w:t>
      </w:r>
      <w:r w:rsidR="00B9272D">
        <w:rPr>
          <w:rFonts w:ascii="Arial (W1)" w:hAnsi="Arial (W1)" w:cs="David" w:hint="cs"/>
          <w:rtl/>
        </w:rPr>
        <w:t>'</w:t>
      </w:r>
      <w:r w:rsidRPr="000518D5">
        <w:rPr>
          <w:rFonts w:ascii="Arial (W1)" w:hAnsi="Arial (W1)" w:cs="David" w:hint="cs"/>
          <w:rtl/>
        </w:rPr>
        <w:t xml:space="preserve">. </w:t>
      </w:r>
    </w:p>
    <w:p w14:paraId="026AE452" w14:textId="77777777" w:rsidR="000518D5" w:rsidRPr="000518D5" w:rsidRDefault="000518D5" w:rsidP="000518D5">
      <w:pPr>
        <w:spacing w:line="360" w:lineRule="auto"/>
        <w:jc w:val="both"/>
        <w:rPr>
          <w:rFonts w:ascii="Arial (W1)" w:hAnsi="Arial (W1)" w:cs="David" w:hint="cs"/>
          <w:rtl/>
        </w:rPr>
      </w:pPr>
    </w:p>
    <w:p w14:paraId="59C5E29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הנאשם והמתלוננת נותרו לבדם ברכב. הנאשם אמר לה "סופסוף אנחנו לבד", נהג לרחוב צדדי סמוך, והחנה את הרכב. הוא ירד מהרכב, הוציא את המתלוננת מהמושב הימני-קדמי והשכיבה על המושב האחורי ברכב, כל זאת בעוד המתלוננת מעורפלת חושים בעקבות המשקאות האלכוהוליים שאותם סיפק לה. </w:t>
      </w:r>
    </w:p>
    <w:p w14:paraId="1791F181" w14:textId="77777777" w:rsidR="000518D5" w:rsidRPr="000518D5" w:rsidRDefault="000518D5" w:rsidP="000518D5">
      <w:pPr>
        <w:spacing w:line="360" w:lineRule="auto"/>
        <w:jc w:val="both"/>
        <w:rPr>
          <w:rFonts w:ascii="Arial (W1)" w:hAnsi="Arial (W1)" w:cs="David" w:hint="cs"/>
          <w:rtl/>
        </w:rPr>
      </w:pPr>
    </w:p>
    <w:p w14:paraId="54EAB30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על אף שהמתלוננת הייתה שרויה במצב אשר מנע ממנה לתת הסכמה חופשית לכך, הוריד הנאשם את מכנסיה והחל לגעת עם ידו באיבר מינה. בהמשך, החדיר את איבר מינו לאיבר מינה וקרע את קרום הבתולין שלה. בעקבות מעשיו של הנאשם צעקה המתלוננת בכאב אולם הנאשם היסה אותה באומרו "ששש...". בעקבות מעשיו של הנאשם החל לרדת דם מאיבר מינה של המתלוננת, והנאשם ניגבו במגבון. מיד לאחר מכן נגע הנאשם בחזה של המתלוננת, שם את ידה על איבר מינו ולבסוף החדירו לפיה. הוא הוציא את המגבון מאיבר מינה ובמקומו שם נייר טואלט.</w:t>
      </w:r>
    </w:p>
    <w:p w14:paraId="4AE24910" w14:textId="77777777" w:rsidR="000518D5" w:rsidRPr="000518D5" w:rsidRDefault="000518D5" w:rsidP="000518D5">
      <w:pPr>
        <w:spacing w:line="360" w:lineRule="auto"/>
        <w:jc w:val="both"/>
        <w:rPr>
          <w:rFonts w:ascii="Arial (W1)" w:hAnsi="Arial (W1)" w:cs="David" w:hint="cs"/>
          <w:rtl/>
        </w:rPr>
      </w:pPr>
    </w:p>
    <w:p w14:paraId="6619D5E2"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rtl/>
        </w:rPr>
        <w:t>במעשיו אלו, כך נטען בכתב האישום, אנס הנאשם את המתלוננת וכן ביצע בה מעשה סדום, תוך ניצול מצבה, שמנע ממנה לתת הסכמתה החופשית לכך.</w:t>
      </w:r>
    </w:p>
    <w:p w14:paraId="082F2E99" w14:textId="77777777" w:rsidR="000518D5" w:rsidRPr="000518D5" w:rsidRDefault="000518D5" w:rsidP="000518D5">
      <w:pPr>
        <w:spacing w:line="360" w:lineRule="auto"/>
        <w:jc w:val="both"/>
        <w:rPr>
          <w:rFonts w:ascii="Arial (W1)" w:hAnsi="Arial (W1)" w:cs="David" w:hint="cs"/>
          <w:b/>
          <w:bCs/>
          <w:u w:val="single"/>
          <w:rtl/>
        </w:rPr>
      </w:pPr>
    </w:p>
    <w:p w14:paraId="151B61DA"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תגובת הנאשם לכתב האישום</w:t>
      </w:r>
    </w:p>
    <w:p w14:paraId="5685997F" w14:textId="77777777" w:rsidR="000518D5" w:rsidRPr="000518D5" w:rsidRDefault="000518D5" w:rsidP="000518D5">
      <w:pPr>
        <w:spacing w:line="360" w:lineRule="auto"/>
        <w:jc w:val="both"/>
        <w:rPr>
          <w:rFonts w:ascii="Arial (W1)" w:hAnsi="Arial (W1)" w:cs="David" w:hint="cs"/>
          <w:b/>
          <w:bCs/>
          <w:u w:val="single"/>
          <w:rtl/>
        </w:rPr>
      </w:pPr>
    </w:p>
    <w:p w14:paraId="5E5E8AE8"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rtl/>
        </w:rPr>
        <w:t xml:space="preserve">3. הנאשם מסר מענה מפורט בכתב לכתב האישום. הוא אינו כופר בעיסוקו וביצירת הקשר לשם העסקת המתלוננת כרקדנית באירועים, הצעה שהאם שמחה לקבל. הוא מאשר את דבר השתתפות הנפשות המוזכרות לעיל באירוע המדובר וכי ידע שהמתלוננת בת 16, למרות שסיפרה </w:t>
      </w:r>
      <w:r w:rsidRPr="000518D5">
        <w:rPr>
          <w:rFonts w:ascii="Arial (W1)" w:hAnsi="Arial (W1)" w:cs="David" w:hint="cs"/>
          <w:rtl/>
        </w:rPr>
        <w:lastRenderedPageBreak/>
        <w:t>לסובבים שהיא בת 18 (ועשתה כן שלא בהנחייתו). הוא כופר בכך שהשקה את המתלוננת באלכוהול; לדבריו, לקראת סוף האירוע ולאור יום הולדתה, הביא לכל הצוות שתי כוסות קוקטייל בסך הכול כדי "להרים כוסית". לטענתו, המתלוננת לא חשה ברע, ישבה לידו ברכב בדרך חזרה כשהיא שרה ושמחה, ולאחר שנותרו לבד ברכב, קיימו יחסי מין במושב האחורי בהסכמה ומרצון.</w:t>
      </w:r>
    </w:p>
    <w:p w14:paraId="6C03C417" w14:textId="77777777" w:rsidR="000518D5" w:rsidRPr="000518D5" w:rsidRDefault="000518D5" w:rsidP="000518D5">
      <w:pPr>
        <w:spacing w:line="360" w:lineRule="auto"/>
        <w:jc w:val="both"/>
        <w:rPr>
          <w:rFonts w:ascii="Arial (W1)" w:hAnsi="Arial (W1)" w:cs="David" w:hint="cs"/>
          <w:b/>
          <w:bCs/>
          <w:u w:val="single"/>
          <w:rtl/>
        </w:rPr>
      </w:pPr>
    </w:p>
    <w:p w14:paraId="67869014"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העובדות העיקריות שאינן שנויות במחלוקת</w:t>
      </w:r>
    </w:p>
    <w:p w14:paraId="3052347F" w14:textId="77777777" w:rsidR="000518D5" w:rsidRPr="000518D5" w:rsidRDefault="000518D5" w:rsidP="000518D5">
      <w:pPr>
        <w:spacing w:line="360" w:lineRule="auto"/>
        <w:jc w:val="both"/>
        <w:rPr>
          <w:rFonts w:ascii="Arial (W1)" w:hAnsi="Arial (W1)" w:cs="David" w:hint="cs"/>
          <w:b/>
          <w:bCs/>
          <w:u w:val="single"/>
          <w:rtl/>
        </w:rPr>
      </w:pPr>
    </w:p>
    <w:p w14:paraId="5CB4AED2" w14:textId="77777777" w:rsidR="000518D5" w:rsidRPr="000518D5" w:rsidRDefault="000518D5" w:rsidP="00B9272D">
      <w:pPr>
        <w:spacing w:line="360" w:lineRule="auto"/>
        <w:jc w:val="both"/>
        <w:rPr>
          <w:rFonts w:ascii="Arial (W1)" w:hAnsi="Arial (W1)" w:cs="David" w:hint="cs"/>
          <w:rtl/>
        </w:rPr>
      </w:pPr>
      <w:r w:rsidRPr="000518D5">
        <w:rPr>
          <w:rFonts w:ascii="Arial (W1)" w:hAnsi="Arial (W1)" w:cs="David" w:hint="cs"/>
          <w:rtl/>
        </w:rPr>
        <w:t xml:space="preserve">4. הנאשם עסק למחייתו כתקליטן באירועים. ביום </w:t>
      </w:r>
      <w:r w:rsidR="00B9272D">
        <w:rPr>
          <w:rFonts w:ascii="Arial (W1)" w:hAnsi="Arial (W1)" w:cs="David" w:hint="cs"/>
          <w:rtl/>
        </w:rPr>
        <w:t>2011</w:t>
      </w:r>
      <w:r w:rsidRPr="000518D5">
        <w:rPr>
          <w:rFonts w:ascii="Arial (W1)" w:hAnsi="Arial (W1)" w:cs="David" w:hint="cs"/>
          <w:rtl/>
        </w:rPr>
        <w:t xml:space="preserve"> עבד הנאשם באירוע בר-מצווה, ובמהלכו ראה את המתלוננת רוקדת; הוא החמיא לה על האופן שבו רקדה והציע לה לעבוד עמו באירועים דומים בעתיד. בהמשך, התקשר הנאשם אל אמה, שעמה הייתה לו היכרות מוקדמת, ובקש את הסכמתה לכך שבתה תעבוד עמו כרקדנית באירועים. האם הסכימה שהמתלוננת תצטרף אל הנאשם, באירוע שבו היה אמור לעבוד, ושהיה קבוע ליום </w:t>
      </w:r>
      <w:r w:rsidR="00B9272D">
        <w:rPr>
          <w:rFonts w:ascii="Arial (W1)" w:hAnsi="Arial (W1)" w:cs="David" w:hint="cs"/>
          <w:rtl/>
        </w:rPr>
        <w:t>2011</w:t>
      </w:r>
      <w:r w:rsidRPr="000518D5">
        <w:rPr>
          <w:rFonts w:ascii="Arial (W1)" w:hAnsi="Arial (W1)" w:cs="David" w:hint="cs"/>
          <w:rtl/>
        </w:rPr>
        <w:t xml:space="preserve">. </w:t>
      </w:r>
    </w:p>
    <w:p w14:paraId="1AA3A175" w14:textId="77777777" w:rsidR="000518D5" w:rsidRPr="000518D5" w:rsidRDefault="000518D5" w:rsidP="000518D5">
      <w:pPr>
        <w:spacing w:line="360" w:lineRule="auto"/>
        <w:jc w:val="both"/>
        <w:rPr>
          <w:rFonts w:ascii="Arial (W1)" w:hAnsi="Arial (W1)" w:cs="David" w:hint="cs"/>
          <w:rtl/>
        </w:rPr>
      </w:pPr>
    </w:p>
    <w:p w14:paraId="1275BFF3" w14:textId="77777777" w:rsidR="000518D5" w:rsidRPr="000518D5" w:rsidRDefault="000518D5" w:rsidP="00B9272D">
      <w:pPr>
        <w:spacing w:line="360" w:lineRule="auto"/>
        <w:jc w:val="both"/>
        <w:rPr>
          <w:rFonts w:ascii="Arial (W1)" w:hAnsi="Arial (W1)" w:cs="David" w:hint="cs"/>
          <w:rtl/>
        </w:rPr>
      </w:pPr>
      <w:r w:rsidRPr="000518D5">
        <w:rPr>
          <w:rFonts w:ascii="Arial (W1)" w:hAnsi="Arial (W1)" w:cs="David" w:hint="cs"/>
          <w:rtl/>
        </w:rPr>
        <w:t>באותו יום אחה"צ הביאה האם את המתלוננת למקום האיסוף בת</w:t>
      </w:r>
      <w:r w:rsidR="00B9272D">
        <w:rPr>
          <w:rFonts w:ascii="Arial (W1)" w:hAnsi="Arial (W1)" w:cs="David" w:hint="cs"/>
          <w:rtl/>
        </w:rPr>
        <w:t>'</w:t>
      </w:r>
      <w:r w:rsidRPr="000518D5">
        <w:rPr>
          <w:rFonts w:ascii="Arial (W1)" w:hAnsi="Arial (W1)" w:cs="David" w:hint="cs"/>
          <w:rtl/>
        </w:rPr>
        <w:t xml:space="preserve">. משם הסיע הנאשם ברכבו את המתלוננת, ביחד עם י.ס., ג.י., ו.א. ו- א.ר., אל האולם, על מנת לתקלט ולרקוד באירוע. </w:t>
      </w:r>
    </w:p>
    <w:p w14:paraId="4A519AD4" w14:textId="77777777" w:rsidR="000518D5" w:rsidRPr="000518D5" w:rsidRDefault="000518D5" w:rsidP="000518D5">
      <w:pPr>
        <w:spacing w:line="360" w:lineRule="auto"/>
        <w:jc w:val="both"/>
        <w:rPr>
          <w:rFonts w:ascii="Arial (W1)" w:hAnsi="Arial (W1)" w:cs="David" w:hint="cs"/>
          <w:rtl/>
        </w:rPr>
      </w:pPr>
    </w:p>
    <w:p w14:paraId="37AD90C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במהלך הערב שתתה המתלוננת כמות מסוימת של אלכוהול. </w:t>
      </w:r>
    </w:p>
    <w:p w14:paraId="1898135D" w14:textId="77777777" w:rsidR="000518D5" w:rsidRPr="000518D5" w:rsidRDefault="000518D5" w:rsidP="000518D5">
      <w:pPr>
        <w:spacing w:line="360" w:lineRule="auto"/>
        <w:jc w:val="both"/>
        <w:rPr>
          <w:rFonts w:ascii="Arial (W1)" w:hAnsi="Arial (W1)" w:cs="David" w:hint="cs"/>
          <w:rtl/>
        </w:rPr>
      </w:pPr>
    </w:p>
    <w:p w14:paraId="1D2B8DEF"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לאחר סיומו של האירוע, בסמוך לשעה 01:30 (כבר בתוך יום 23.12.11), חזר כל הצוות ברכבו של הנאשם. הרקדניות ירדו ממנו בתחנה המרכזית בתל אביב, וזמן קצר לאחר מכן ירד י.ס. מהרכב בביתו בתל אביב. </w:t>
      </w:r>
    </w:p>
    <w:p w14:paraId="2AF0D7AD" w14:textId="77777777" w:rsidR="000518D5" w:rsidRPr="000518D5" w:rsidRDefault="000518D5" w:rsidP="000518D5">
      <w:pPr>
        <w:spacing w:line="360" w:lineRule="auto"/>
        <w:jc w:val="both"/>
        <w:rPr>
          <w:rFonts w:ascii="Arial (W1)" w:hAnsi="Arial (W1)" w:cs="David" w:hint="cs"/>
          <w:rtl/>
        </w:rPr>
      </w:pPr>
    </w:p>
    <w:p w14:paraId="748ED71E"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הנאשם והמתלוננת נותרו לבדם ברכב. הנאשם נהג לרחוב צדדי סמוך, והחנה את הרכב. במושב האחורי של הרכב התקיימו יחסי מין. המתלוננת, שהייתה בתולה, דיממה מאיבר מינה והנאשם ניסה לנקות את הדם במגבון ונייר טואלט. משם נסע הנאשם לביתה של המתלוננת, שם "מסר" אותה לאם. </w:t>
      </w:r>
    </w:p>
    <w:p w14:paraId="26DFA0D9" w14:textId="77777777" w:rsidR="000518D5" w:rsidRPr="000518D5" w:rsidRDefault="000518D5" w:rsidP="000518D5">
      <w:pPr>
        <w:spacing w:line="360" w:lineRule="auto"/>
        <w:jc w:val="both"/>
        <w:rPr>
          <w:rFonts w:ascii="Arial (W1)" w:hAnsi="Arial (W1)" w:cs="David" w:hint="cs"/>
          <w:rtl/>
        </w:rPr>
      </w:pPr>
    </w:p>
    <w:p w14:paraId="6C2A5D8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כעבור זמן קצר ביותר באותו לילה "הוזעק" הנאשם על ידי משפחת המתלוננת ונטען כלפיו כי אנס אותה. המתלוננת עצמה הגישה תלונה מידית למשטרה ועברה מספר בדיקות. </w:t>
      </w:r>
    </w:p>
    <w:p w14:paraId="3053D752" w14:textId="77777777" w:rsidR="000518D5" w:rsidRPr="000518D5" w:rsidRDefault="000518D5" w:rsidP="000518D5">
      <w:pPr>
        <w:spacing w:line="360" w:lineRule="auto"/>
        <w:jc w:val="both"/>
        <w:rPr>
          <w:rFonts w:ascii="Arial (W1)" w:hAnsi="Arial (W1)" w:cs="David" w:hint="cs"/>
          <w:b/>
          <w:bCs/>
          <w:u w:val="single"/>
          <w:rtl/>
        </w:rPr>
      </w:pPr>
    </w:p>
    <w:p w14:paraId="1B782A40"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גדר המחלוקת</w:t>
      </w:r>
    </w:p>
    <w:p w14:paraId="6BF99B56" w14:textId="77777777" w:rsidR="000518D5" w:rsidRPr="000518D5" w:rsidRDefault="000518D5" w:rsidP="000518D5">
      <w:pPr>
        <w:spacing w:line="360" w:lineRule="auto"/>
        <w:jc w:val="both"/>
        <w:rPr>
          <w:rFonts w:ascii="Arial (W1)" w:hAnsi="Arial (W1)" w:cs="David" w:hint="cs"/>
          <w:b/>
          <w:bCs/>
          <w:u w:val="single"/>
          <w:rtl/>
        </w:rPr>
      </w:pPr>
    </w:p>
    <w:p w14:paraId="61C91406"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5. כאמור, המתלוננת טוענת כי יחסי המין קוימו תוך ניצול מצבה, ומכאן שלא בהסכמתה החופשית. גרסת הנאשם, כפי שפורטה בעדותו בבית המשפט, היא, שהמתלוננת הייתה מעוניינת בקיום יחסים עמו, "שידרה" לו למעשה את רצונה בו במהלך הערב, הרגישה מצוין אך "ביימה" מצב שבו היא מרגישה רע כביכול, על מנת "לזכות" בישיבה במושב הקדמי לצדו בדרך חזרה מהאירוע, וקיימה עמו יחסים במושב האחורי באופן מודע ורצוני לחלוטין (הממצא שמצא ד"ר </w:t>
      </w:r>
      <w:r w:rsidRPr="000518D5">
        <w:rPr>
          <w:rFonts w:ascii="Arial (W1)" w:hAnsi="Arial (W1)" w:cs="David" w:hint="cs"/>
          <w:rtl/>
        </w:rPr>
        <w:lastRenderedPageBreak/>
        <w:t>ריקרדו נחמן, בדבר חבלות באזור קרום הבתולין, ת/12, מתיישב הן עם יחסי מין שלא בהסכמה והן עם יחסי מין בהסכמה – עדותו בעמ' 200 לפרוטוקול).</w:t>
      </w:r>
    </w:p>
    <w:p w14:paraId="7A1205AA" w14:textId="77777777" w:rsidR="000518D5" w:rsidRPr="000518D5" w:rsidRDefault="000518D5" w:rsidP="000518D5">
      <w:pPr>
        <w:spacing w:line="360" w:lineRule="auto"/>
        <w:jc w:val="both"/>
        <w:rPr>
          <w:rFonts w:ascii="Arial (W1)" w:hAnsi="Arial (W1)" w:cs="David" w:hint="cs"/>
          <w:rtl/>
        </w:rPr>
      </w:pPr>
    </w:p>
    <w:p w14:paraId="207042A5"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אבחן אפוא את הראיות במספר נקודות כרונולוגיות מרכזיות: כמות האלכוהול ששתתה המתלוננת באותו ערב, מתי וביוזמת מי; כיצד התנהגה המתלוננת כלפי הנאשם במהלך הערב; מה היה מצבה לפני העלייה לרכב עם סיום האירוע באולם; מה היה מצבה בעת הנסיעה חזרה; כיצד הגיעה למושב האחורי ברכב ומה התרחש שם; מצבה הפיזי והנפשי לאחר המקרה.</w:t>
      </w:r>
    </w:p>
    <w:p w14:paraId="0DB97F66" w14:textId="77777777" w:rsidR="000518D5" w:rsidRPr="000518D5" w:rsidRDefault="000518D5" w:rsidP="000518D5">
      <w:pPr>
        <w:spacing w:line="360" w:lineRule="auto"/>
        <w:jc w:val="both"/>
        <w:rPr>
          <w:rFonts w:ascii="Arial (W1)" w:hAnsi="Arial (W1)" w:cs="David" w:hint="cs"/>
          <w:b/>
          <w:bCs/>
          <w:u w:val="single"/>
          <w:rtl/>
        </w:rPr>
      </w:pPr>
    </w:p>
    <w:p w14:paraId="20591C29"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שתיית אלכוהול במהלך האירוע</w:t>
      </w:r>
    </w:p>
    <w:p w14:paraId="159A1BE7" w14:textId="77777777" w:rsidR="000518D5" w:rsidRPr="000518D5" w:rsidRDefault="000518D5" w:rsidP="000518D5">
      <w:pPr>
        <w:spacing w:line="360" w:lineRule="auto"/>
        <w:jc w:val="both"/>
        <w:rPr>
          <w:rFonts w:ascii="Arial (W1)" w:hAnsi="Arial (W1)" w:cs="David" w:hint="cs"/>
          <w:b/>
          <w:bCs/>
          <w:u w:val="single"/>
          <w:rtl/>
        </w:rPr>
      </w:pPr>
    </w:p>
    <w:p w14:paraId="542D199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6. אין מחלוקת שהמתלוננת שתתה כמות מסוימת של אלכוהול. בעדותה סיפרה כי היא אינה נוהגת לשתות אלכוהול באופן קבוע (עמ' 32 לפרוטוקול). האם העידה, כי לאחר שבאירוע אחד בעבר חזרה בתה בהרגשה רעה לאחר ששתתה, למדה מכך, וכבר באירוע שלאחריו לא שתתה (עמ' 106 – 107 לפרוטוקול). </w:t>
      </w:r>
    </w:p>
    <w:p w14:paraId="613B0021" w14:textId="77777777" w:rsidR="000518D5" w:rsidRPr="000518D5" w:rsidRDefault="000518D5" w:rsidP="000518D5">
      <w:pPr>
        <w:spacing w:line="360" w:lineRule="auto"/>
        <w:jc w:val="both"/>
        <w:rPr>
          <w:rFonts w:ascii="Arial (W1)" w:hAnsi="Arial (W1)" w:cs="David" w:hint="cs"/>
          <w:rtl/>
        </w:rPr>
      </w:pPr>
    </w:p>
    <w:p w14:paraId="2F80E920"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בחקירה הראשית סיפרה כי היא לא התכוונה לשתות באותו ערב, אך במהלך החתונה הביא לה הנאשם וודקה עם </w:t>
      </w:r>
      <w:r w:rsidRPr="000518D5">
        <w:rPr>
          <w:rFonts w:ascii="Arial (W1)" w:hAnsi="Arial (W1)"/>
        </w:rPr>
        <w:t>XL</w:t>
      </w:r>
      <w:r w:rsidRPr="000518D5">
        <w:rPr>
          <w:rFonts w:ascii="Arial (W1)" w:hAnsi="Arial (W1)" w:cs="David" w:hint="cs"/>
          <w:rtl/>
        </w:rPr>
        <w:t xml:space="preserve"> והיא שתתה את המשקה בהפסקות; מאוחר יותר הביא לה י.ס. וודקה עם תפוזים; היא לא זכרה כמה כוסות שתתה (עמ' 19 – 21 לפרוטוקול). מחקירתה הנגדית דווקא ניתן ללמוד, כי הנאשם אמנם לא הכריח אותה לשתות, אבל עמד על כך שתשתה, הואיל וזה ליל יום הולדתה (עמ' 60 לפרוטוקול). </w:t>
      </w:r>
    </w:p>
    <w:p w14:paraId="7F7C431E" w14:textId="77777777" w:rsidR="000518D5" w:rsidRPr="000518D5" w:rsidRDefault="000518D5" w:rsidP="000518D5">
      <w:pPr>
        <w:spacing w:line="360" w:lineRule="auto"/>
        <w:jc w:val="both"/>
        <w:rPr>
          <w:rFonts w:ascii="Arial (W1)" w:hAnsi="Arial (W1)" w:cs="David" w:hint="cs"/>
          <w:rtl/>
        </w:rPr>
      </w:pPr>
    </w:p>
    <w:p w14:paraId="5D27D59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הנאשם העיד, כי לא נתן לבנות לשתות במהלך הערב, ורק לקראת חצות הוא הביא שני קוקטיילים לכבוד יום ההולדת של המתלוננת, שני קוקטיילים שבהם התחלקו כל הבנות (עמ' 234 לפרוטוקול).</w:t>
      </w:r>
    </w:p>
    <w:p w14:paraId="5C395605" w14:textId="77777777" w:rsidR="000518D5" w:rsidRPr="000518D5" w:rsidRDefault="000518D5" w:rsidP="000518D5">
      <w:pPr>
        <w:spacing w:line="360" w:lineRule="auto"/>
        <w:jc w:val="both"/>
        <w:rPr>
          <w:rFonts w:ascii="Arial (W1)" w:hAnsi="Arial (W1)" w:cs="David" w:hint="cs"/>
          <w:rtl/>
        </w:rPr>
      </w:pPr>
    </w:p>
    <w:p w14:paraId="1EA5F40E"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י.ס. העיד שהוא עצמו לא שתה אלכוהול במהלך הערב, וכך גם הבנות, ששתו רק קולה, מיצים ו- </w:t>
      </w:r>
      <w:r w:rsidRPr="000518D5">
        <w:rPr>
          <w:rFonts w:ascii="Arial (W1)" w:hAnsi="Arial (W1)"/>
        </w:rPr>
        <w:t>XL</w:t>
      </w:r>
      <w:r w:rsidRPr="000518D5">
        <w:rPr>
          <w:rFonts w:ascii="Arial (W1)" w:hAnsi="Arial (W1)" w:cs="David" w:hint="cs"/>
          <w:rtl/>
        </w:rPr>
        <w:t xml:space="preserve">. הוא גם לא ראה שהנאשם מביא שתיה כלשהי (עמ' 174, 180 לפרוטוקול). </w:t>
      </w:r>
    </w:p>
    <w:p w14:paraId="5F9088B0" w14:textId="77777777" w:rsidR="000518D5" w:rsidRPr="000518D5" w:rsidRDefault="000518D5" w:rsidP="000518D5">
      <w:pPr>
        <w:spacing w:line="360" w:lineRule="auto"/>
        <w:jc w:val="both"/>
        <w:rPr>
          <w:rFonts w:ascii="Arial (W1)" w:hAnsi="Arial (W1)" w:cs="David" w:hint="cs"/>
          <w:rtl/>
        </w:rPr>
      </w:pPr>
    </w:p>
    <w:p w14:paraId="46D8AC57"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אעיר כבר עתה, כי י.ס. הותיר רושם של מי שמנסה להרחיק עצמו מכל המקרה או מזיכרון ברור כלשהו, ונראה די מבוהל מעצם המעמד ומעצם כריכתו לתוך סיטואציה של הליך משטרתי ומשפטי, על לא עוול בכפו. </w:t>
      </w:r>
    </w:p>
    <w:p w14:paraId="01586EBC" w14:textId="77777777" w:rsidR="000518D5" w:rsidRPr="000518D5" w:rsidRDefault="000518D5" w:rsidP="000518D5">
      <w:pPr>
        <w:spacing w:line="360" w:lineRule="auto"/>
        <w:jc w:val="both"/>
        <w:rPr>
          <w:rFonts w:ascii="Arial (W1)" w:hAnsi="Arial (W1)" w:cs="David" w:hint="cs"/>
          <w:rtl/>
        </w:rPr>
      </w:pPr>
    </w:p>
    <w:p w14:paraId="389CCFB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ניתן להבין את התנהגותו זו של י.ס., שכן במהלך חקירתו במשטרה נראה היה שהנאשם רומז, שייתכן שהמתלוננת קיימה יחסי מין עם אדם אחר באותו ערב; כך, בהודעתו מיום 26.12.11, שעה 16:13 (ת/3), הוא נשאל ועונה: </w:t>
      </w:r>
    </w:p>
    <w:p w14:paraId="72D90913" w14:textId="77777777" w:rsidR="000518D5" w:rsidRPr="000518D5" w:rsidRDefault="000518D5" w:rsidP="000518D5">
      <w:pPr>
        <w:spacing w:line="360" w:lineRule="auto"/>
        <w:jc w:val="both"/>
        <w:rPr>
          <w:rFonts w:ascii="Arial (W1)" w:hAnsi="Arial (W1)" w:cs="David" w:hint="cs"/>
          <w:rtl/>
        </w:rPr>
      </w:pPr>
    </w:p>
    <w:p w14:paraId="0B3E1DA9"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rtl/>
        </w:rPr>
        <w:t>"</w:t>
      </w:r>
      <w:r w:rsidRPr="000518D5">
        <w:rPr>
          <w:rFonts w:ascii="Arial (W1)" w:hAnsi="Arial (W1)" w:cs="David" w:hint="cs"/>
          <w:i/>
          <w:iCs/>
          <w:rtl/>
        </w:rPr>
        <w:t>ש. יכול</w:t>
      </w:r>
      <w:r w:rsidR="000749D7">
        <w:rPr>
          <w:rFonts w:ascii="Arial (W1)" w:hAnsi="Arial (W1)" w:cs="David" w:hint="cs"/>
          <w:i/>
          <w:iCs/>
          <w:rtl/>
        </w:rPr>
        <w:t xml:space="preserve"> </w:t>
      </w:r>
      <w:r w:rsidRPr="000518D5">
        <w:rPr>
          <w:rFonts w:ascii="Arial (W1)" w:hAnsi="Arial (W1)" w:cs="David" w:hint="cs"/>
          <w:i/>
          <w:iCs/>
          <w:rtl/>
        </w:rPr>
        <w:t xml:space="preserve"> להיות שמישהו קיים איתה יחסי מין חוץ ממך?</w:t>
      </w:r>
    </w:p>
    <w:p w14:paraId="69048454" w14:textId="77777777" w:rsidR="000518D5" w:rsidRPr="000518D5" w:rsidRDefault="000749D7" w:rsidP="000518D5">
      <w:pPr>
        <w:spacing w:line="360" w:lineRule="auto"/>
        <w:jc w:val="both"/>
        <w:rPr>
          <w:rFonts w:ascii="Arial (W1)" w:hAnsi="Arial (W1)" w:cs="David" w:hint="cs"/>
          <w:i/>
          <w:iCs/>
          <w:rtl/>
        </w:rPr>
      </w:pPr>
      <w:r>
        <w:rPr>
          <w:rFonts w:ascii="Arial (W1)" w:hAnsi="Arial (W1)" w:cs="David" w:hint="cs"/>
          <w:i/>
          <w:iCs/>
          <w:rtl/>
        </w:rPr>
        <w:t xml:space="preserve"> </w:t>
      </w:r>
      <w:r w:rsidR="000518D5" w:rsidRPr="000518D5">
        <w:rPr>
          <w:rFonts w:ascii="Arial (W1)" w:hAnsi="Arial (W1)" w:cs="David" w:hint="cs"/>
          <w:i/>
          <w:iCs/>
          <w:rtl/>
        </w:rPr>
        <w:t>ת. יכול להיות בזמן האירוע יש מישהו שלישי אני אומר לך שאולי גם לא קשור ל- י. [במקור כתוב השם הפרטי המלא – א.ז.] לא נראה לי... למה אבא שלו מפורסם.</w:t>
      </w:r>
    </w:p>
    <w:p w14:paraId="6D558399" w14:textId="77777777" w:rsidR="000518D5" w:rsidRPr="000518D5" w:rsidRDefault="000749D7" w:rsidP="000518D5">
      <w:pPr>
        <w:spacing w:line="360" w:lineRule="auto"/>
        <w:jc w:val="both"/>
        <w:rPr>
          <w:rFonts w:ascii="Arial (W1)" w:hAnsi="Arial (W1)" w:cs="David" w:hint="cs"/>
          <w:rtl/>
        </w:rPr>
      </w:pPr>
      <w:r>
        <w:rPr>
          <w:rFonts w:ascii="Arial (W1)" w:hAnsi="Arial (W1)" w:cs="David" w:hint="cs"/>
          <w:i/>
          <w:iCs/>
          <w:rtl/>
        </w:rPr>
        <w:t xml:space="preserve"> </w:t>
      </w:r>
      <w:r w:rsidR="000518D5" w:rsidRPr="000518D5">
        <w:rPr>
          <w:rFonts w:ascii="Arial (W1)" w:hAnsi="Arial (W1)" w:cs="David" w:hint="cs"/>
          <w:i/>
          <w:iCs/>
          <w:rtl/>
        </w:rPr>
        <w:t xml:space="preserve">ש. יכול להיות שאתה יודע מי זה? ת. הלוואי והייתי </w:t>
      </w:r>
      <w:r w:rsidR="000518D5" w:rsidRPr="000518D5">
        <w:rPr>
          <w:rFonts w:ascii="Arial (W1)" w:hAnsi="Arial (W1)" w:cs="David" w:hint="cs"/>
          <w:rtl/>
        </w:rPr>
        <w:t xml:space="preserve">יודע" (עמ' 6, ש' 173 – 177). </w:t>
      </w:r>
    </w:p>
    <w:p w14:paraId="04A672CE" w14:textId="77777777" w:rsidR="000518D5" w:rsidRPr="000518D5" w:rsidRDefault="000518D5" w:rsidP="000518D5">
      <w:pPr>
        <w:spacing w:line="360" w:lineRule="auto"/>
        <w:jc w:val="both"/>
        <w:rPr>
          <w:rFonts w:ascii="Arial (W1)" w:hAnsi="Arial (W1)" w:cs="David" w:hint="cs"/>
          <w:rtl/>
        </w:rPr>
      </w:pPr>
    </w:p>
    <w:p w14:paraId="008F03CF"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גם בעימות בין הנאשם לבין האם (ת/4) ניתן למצוא רמז לכך שהנאשם מעלה אפשרות שאולי מישהו אחר קיים יחסים עם המתלוננת, וכך גם בעימות בין הנאשם למתלוננת (ת/5, עמ' 3, ש' 45 – 50): </w:t>
      </w:r>
    </w:p>
    <w:p w14:paraId="0991CDCE" w14:textId="77777777" w:rsidR="000518D5" w:rsidRPr="000518D5" w:rsidRDefault="000518D5" w:rsidP="000518D5">
      <w:pPr>
        <w:spacing w:line="360" w:lineRule="auto"/>
        <w:jc w:val="both"/>
        <w:rPr>
          <w:rFonts w:ascii="Arial (W1)" w:hAnsi="Arial (W1)" w:cs="David" w:hint="cs"/>
          <w:rtl/>
        </w:rPr>
      </w:pPr>
    </w:p>
    <w:p w14:paraId="399114C1" w14:textId="77777777" w:rsidR="000518D5" w:rsidRPr="000518D5" w:rsidRDefault="000518D5" w:rsidP="00B9272D">
      <w:pPr>
        <w:spacing w:line="360" w:lineRule="auto"/>
        <w:jc w:val="both"/>
        <w:rPr>
          <w:rFonts w:ascii="Arial (W1)" w:hAnsi="Arial (W1)" w:cs="David" w:hint="cs"/>
          <w:i/>
          <w:iCs/>
          <w:rtl/>
        </w:rPr>
      </w:pPr>
      <w:r w:rsidRPr="000518D5">
        <w:rPr>
          <w:rFonts w:ascii="Arial (W1)" w:hAnsi="Arial (W1)" w:cs="David" w:hint="cs"/>
          <w:rtl/>
        </w:rPr>
        <w:t>"</w:t>
      </w:r>
      <w:r w:rsidRPr="000518D5">
        <w:rPr>
          <w:rFonts w:ascii="Arial (W1)" w:hAnsi="Arial (W1)" w:cs="David" w:hint="cs"/>
          <w:i/>
          <w:iCs/>
          <w:rtl/>
        </w:rPr>
        <w:t>ד</w:t>
      </w:r>
      <w:r w:rsidR="00B9272D">
        <w:rPr>
          <w:rFonts w:ascii="Arial (W1)" w:hAnsi="Arial (W1)" w:cs="David" w:hint="cs"/>
          <w:i/>
          <w:iCs/>
          <w:rtl/>
        </w:rPr>
        <w:t>'</w:t>
      </w:r>
      <w:r w:rsidRPr="000518D5">
        <w:rPr>
          <w:rFonts w:ascii="Arial (W1)" w:hAnsi="Arial (W1)" w:cs="David" w:hint="cs"/>
          <w:i/>
          <w:iCs/>
          <w:rtl/>
        </w:rPr>
        <w:t xml:space="preserve"> – לא הלכתם לבר לשתות לבד?</w:t>
      </w:r>
    </w:p>
    <w:p w14:paraId="0DD608F2" w14:textId="77777777" w:rsidR="000518D5" w:rsidRPr="000518D5" w:rsidRDefault="000749D7" w:rsidP="000518D5">
      <w:pPr>
        <w:spacing w:line="360" w:lineRule="auto"/>
        <w:jc w:val="both"/>
        <w:rPr>
          <w:rFonts w:ascii="Arial (W1)" w:hAnsi="Arial (W1)" w:cs="David" w:hint="cs"/>
          <w:i/>
          <w:iCs/>
          <w:rtl/>
        </w:rPr>
      </w:pPr>
      <w:r>
        <w:rPr>
          <w:rFonts w:ascii="Arial (W1)" w:hAnsi="Arial (W1)" w:cs="David" w:hint="cs"/>
          <w:i/>
          <w:iCs/>
          <w:rtl/>
        </w:rPr>
        <w:t xml:space="preserve"> </w:t>
      </w:r>
      <w:r w:rsidR="000518D5" w:rsidRPr="000518D5">
        <w:rPr>
          <w:rFonts w:ascii="Arial (W1)" w:hAnsi="Arial (W1)" w:cs="David" w:hint="cs"/>
          <w:i/>
          <w:iCs/>
          <w:rtl/>
        </w:rPr>
        <w:t>מ- לא.</w:t>
      </w:r>
    </w:p>
    <w:p w14:paraId="6721D905" w14:textId="77777777" w:rsidR="000518D5" w:rsidRPr="000518D5" w:rsidRDefault="000749D7" w:rsidP="000518D5">
      <w:pPr>
        <w:spacing w:line="360" w:lineRule="auto"/>
        <w:jc w:val="both"/>
        <w:rPr>
          <w:rFonts w:ascii="Arial (W1)" w:hAnsi="Arial (W1)" w:cs="David" w:hint="cs"/>
          <w:i/>
          <w:iCs/>
          <w:rtl/>
        </w:rPr>
      </w:pPr>
      <w:r>
        <w:rPr>
          <w:rFonts w:ascii="Arial (W1)" w:hAnsi="Arial (W1)" w:cs="David" w:hint="cs"/>
          <w:i/>
          <w:iCs/>
          <w:rtl/>
        </w:rPr>
        <w:t xml:space="preserve"> </w:t>
      </w:r>
      <w:r w:rsidR="000518D5" w:rsidRPr="000518D5">
        <w:rPr>
          <w:rFonts w:ascii="Arial (W1)" w:hAnsi="Arial (W1)" w:cs="David" w:hint="cs"/>
          <w:i/>
          <w:iCs/>
          <w:rtl/>
        </w:rPr>
        <w:t>חוקר- האם י. [השם הפרטי המלא רשום במקור- א.ז.] יזכור את הדבר הזה שאתה אומר שהוא שתה עם מ. ?</w:t>
      </w:r>
    </w:p>
    <w:p w14:paraId="188F7BFF" w14:textId="77777777" w:rsidR="000518D5" w:rsidRPr="000518D5" w:rsidRDefault="000749D7" w:rsidP="00B9272D">
      <w:pPr>
        <w:spacing w:line="360" w:lineRule="auto"/>
        <w:jc w:val="both"/>
        <w:rPr>
          <w:rFonts w:ascii="Arial (W1)" w:hAnsi="Arial (W1)" w:cs="David" w:hint="cs"/>
          <w:i/>
          <w:iCs/>
          <w:rtl/>
        </w:rPr>
      </w:pPr>
      <w:r>
        <w:rPr>
          <w:rFonts w:ascii="Arial (W1)" w:hAnsi="Arial (W1)" w:cs="David" w:hint="cs"/>
          <w:i/>
          <w:iCs/>
          <w:rtl/>
        </w:rPr>
        <w:t xml:space="preserve"> </w:t>
      </w:r>
      <w:r w:rsidR="000518D5" w:rsidRPr="000518D5">
        <w:rPr>
          <w:rFonts w:ascii="Arial (W1)" w:hAnsi="Arial (W1)" w:cs="David" w:hint="cs"/>
          <w:i/>
          <w:iCs/>
          <w:rtl/>
        </w:rPr>
        <w:t>ד</w:t>
      </w:r>
      <w:r w:rsidR="00B9272D">
        <w:rPr>
          <w:rFonts w:ascii="Arial (W1)" w:hAnsi="Arial (W1)" w:cs="David" w:hint="cs"/>
          <w:i/>
          <w:iCs/>
          <w:rtl/>
        </w:rPr>
        <w:t>'</w:t>
      </w:r>
      <w:r w:rsidR="000518D5" w:rsidRPr="000518D5">
        <w:rPr>
          <w:rFonts w:ascii="Arial (W1)" w:hAnsi="Arial (W1)" w:cs="David" w:hint="cs"/>
          <w:i/>
          <w:iCs/>
          <w:rtl/>
        </w:rPr>
        <w:t xml:space="preserve">- אני חושב שכן אני בטוח. </w:t>
      </w:r>
    </w:p>
    <w:p w14:paraId="53949DAF" w14:textId="77777777" w:rsidR="000518D5" w:rsidRPr="000518D5" w:rsidRDefault="000518D5" w:rsidP="00B9272D">
      <w:pPr>
        <w:spacing w:line="360" w:lineRule="auto"/>
        <w:jc w:val="both"/>
        <w:rPr>
          <w:rFonts w:ascii="Arial (W1)" w:hAnsi="Arial (W1)" w:cs="David" w:hint="cs"/>
          <w:i/>
          <w:iCs/>
          <w:rtl/>
        </w:rPr>
      </w:pPr>
      <w:r w:rsidRPr="000518D5">
        <w:rPr>
          <w:rFonts w:ascii="Arial (W1)" w:hAnsi="Arial (W1)" w:cs="David" w:hint="cs"/>
          <w:i/>
          <w:iCs/>
          <w:rtl/>
        </w:rPr>
        <w:t>חוקר- אני אומר לך ד</w:t>
      </w:r>
      <w:r w:rsidR="00B9272D">
        <w:rPr>
          <w:rFonts w:ascii="Arial (W1)" w:hAnsi="Arial (W1)" w:cs="David" w:hint="cs"/>
          <w:i/>
          <w:iCs/>
          <w:rtl/>
        </w:rPr>
        <w:t>'</w:t>
      </w:r>
      <w:r w:rsidRPr="000518D5">
        <w:rPr>
          <w:rFonts w:ascii="Arial (W1)" w:hAnsi="Arial (W1)" w:cs="David" w:hint="cs"/>
          <w:i/>
          <w:iCs/>
          <w:rtl/>
        </w:rPr>
        <w:t xml:space="preserve"> ש- י. היה כאן ואמר שלא היה דבר כזה מה יש לך להגיד?</w:t>
      </w:r>
    </w:p>
    <w:p w14:paraId="07721752" w14:textId="77777777" w:rsidR="000518D5" w:rsidRPr="000518D5" w:rsidRDefault="000749D7" w:rsidP="00B9272D">
      <w:pPr>
        <w:spacing w:line="360" w:lineRule="auto"/>
        <w:jc w:val="both"/>
        <w:rPr>
          <w:rFonts w:ascii="Arial (W1)" w:hAnsi="Arial (W1)" w:cs="David" w:hint="cs"/>
          <w:rtl/>
        </w:rPr>
      </w:pPr>
      <w:r>
        <w:rPr>
          <w:rFonts w:ascii="Arial (W1)" w:hAnsi="Arial (W1)" w:cs="David" w:hint="cs"/>
          <w:i/>
          <w:iCs/>
          <w:rtl/>
        </w:rPr>
        <w:t xml:space="preserve"> </w:t>
      </w:r>
      <w:r w:rsidR="000518D5" w:rsidRPr="000518D5">
        <w:rPr>
          <w:rFonts w:ascii="Arial (W1)" w:hAnsi="Arial (W1)" w:cs="David" w:hint="cs"/>
          <w:i/>
          <w:iCs/>
          <w:rtl/>
        </w:rPr>
        <w:t>ד</w:t>
      </w:r>
      <w:r w:rsidR="00B9272D">
        <w:rPr>
          <w:rFonts w:ascii="Arial (W1)" w:hAnsi="Arial (W1)" w:cs="David" w:hint="cs"/>
          <w:i/>
          <w:iCs/>
          <w:rtl/>
        </w:rPr>
        <w:t>'</w:t>
      </w:r>
      <w:r w:rsidR="000518D5" w:rsidRPr="000518D5">
        <w:rPr>
          <w:rFonts w:ascii="Arial (W1)" w:hAnsi="Arial (W1)" w:cs="David" w:hint="cs"/>
          <w:i/>
          <w:iCs/>
          <w:rtl/>
        </w:rPr>
        <w:t>- הגנה שלו</w:t>
      </w:r>
      <w:r w:rsidR="000518D5" w:rsidRPr="000518D5">
        <w:rPr>
          <w:rFonts w:ascii="Arial (W1)" w:hAnsi="Arial (W1)" w:cs="David" w:hint="cs"/>
          <w:rtl/>
        </w:rPr>
        <w:t>".</w:t>
      </w:r>
    </w:p>
    <w:p w14:paraId="3EF568F9" w14:textId="77777777" w:rsidR="000518D5" w:rsidRPr="000518D5" w:rsidRDefault="000518D5" w:rsidP="000518D5">
      <w:pPr>
        <w:spacing w:line="360" w:lineRule="auto"/>
        <w:jc w:val="both"/>
        <w:rPr>
          <w:rFonts w:ascii="Arial (W1)" w:hAnsi="Arial (W1)" w:cs="David" w:hint="cs"/>
          <w:rtl/>
        </w:rPr>
      </w:pPr>
    </w:p>
    <w:p w14:paraId="67C8FD8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נראה כי הנסיון המרומז להטיל עליו את האשמה גרם לי.ס. להכחיש גם עובדות שלא היו שנויות במחלוקת ולא היה בהן כדי לפגוע במי מהמעורבים.</w:t>
      </w:r>
    </w:p>
    <w:p w14:paraId="24B34BE2" w14:textId="77777777" w:rsidR="000518D5" w:rsidRPr="000518D5" w:rsidRDefault="000518D5" w:rsidP="000518D5">
      <w:pPr>
        <w:spacing w:line="360" w:lineRule="auto"/>
        <w:jc w:val="both"/>
        <w:rPr>
          <w:rFonts w:ascii="Arial (W1)" w:hAnsi="Arial (W1)" w:cs="David" w:hint="cs"/>
          <w:rtl/>
        </w:rPr>
      </w:pPr>
    </w:p>
    <w:p w14:paraId="0D72F226"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מכל מקום, קשה היה לדלות מעדותו פרט רלוונטי משמעותי כלשהו או לתת לה משקל, לכיוון זה או אחר.</w:t>
      </w:r>
    </w:p>
    <w:p w14:paraId="0DC05581" w14:textId="77777777" w:rsidR="000518D5" w:rsidRPr="000518D5" w:rsidRDefault="000518D5" w:rsidP="000518D5">
      <w:pPr>
        <w:spacing w:line="360" w:lineRule="auto"/>
        <w:jc w:val="both"/>
        <w:rPr>
          <w:rFonts w:ascii="Arial (W1)" w:hAnsi="Arial (W1)" w:cs="David" w:hint="cs"/>
          <w:rtl/>
        </w:rPr>
      </w:pPr>
    </w:p>
    <w:p w14:paraId="269CE41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המורה לריקוד, ג.י., היא היחידה שהיה לה קשר קבוע עם הנאשם – הוא התקליטן הראשי; היא האחראית על הרקדניות. התקבל הרושם שהיא מנסה לעזור לו ככל יכולתה בעדותה, ומכל מקום, בוודאי לא להזיק לו. ככל הנראה מסיבה זו אף ראתה לנכון להעיר ביוזמתה במהלך עדותה הראשית, שמהרגע הראשון לא חיבבה את המתלוננת, מאחר שבעת הנסיעה ברכב אל האירוע "העיזה" (בחוסר תרבות) לשוחח בקול רם בטלפון הסלולרי שלה: </w:t>
      </w:r>
    </w:p>
    <w:p w14:paraId="6BE74954" w14:textId="77777777" w:rsidR="000518D5" w:rsidRPr="000518D5" w:rsidRDefault="000518D5" w:rsidP="000518D5">
      <w:pPr>
        <w:spacing w:line="360" w:lineRule="auto"/>
        <w:jc w:val="both"/>
        <w:rPr>
          <w:rFonts w:ascii="Arial (W1)" w:hAnsi="Arial (W1)" w:cs="David" w:hint="cs"/>
          <w:rtl/>
        </w:rPr>
      </w:pPr>
    </w:p>
    <w:p w14:paraId="22F508D7"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w:t>
      </w:r>
      <w:r w:rsidRPr="000518D5">
        <w:rPr>
          <w:rFonts w:ascii="Arial (W1)" w:hAnsi="Arial (W1)" w:cs="David" w:hint="cs"/>
          <w:i/>
          <w:iCs/>
          <w:rtl/>
        </w:rPr>
        <w:t>ראשית כל למה שמתי לב באוטו, שהבת לא התנהגה יפה, היה לה טלפון ביד והיא דיברה בקול רם מאוד ולא הייתה לה תרבות מספקת על מנת לקלוט שאת פעם ראשונה מצטרפת... לא אהבתי איך שהיא התנהגה באוטו. שהיא לא יושבת יפה כפי שהבנות שלי</w:t>
      </w:r>
      <w:r w:rsidRPr="000518D5">
        <w:rPr>
          <w:rFonts w:ascii="Arial (W1)" w:hAnsi="Arial (W1)" w:cs="David" w:hint="cs"/>
          <w:rtl/>
        </w:rPr>
        <w:t xml:space="preserve">" (עמ' 136 לפרוטוקול). </w:t>
      </w:r>
    </w:p>
    <w:p w14:paraId="2D60D42F" w14:textId="77777777" w:rsidR="000518D5" w:rsidRPr="000518D5" w:rsidRDefault="000518D5" w:rsidP="000518D5">
      <w:pPr>
        <w:spacing w:line="360" w:lineRule="auto"/>
        <w:jc w:val="both"/>
        <w:rPr>
          <w:rFonts w:ascii="Arial (W1)" w:hAnsi="Arial (W1)" w:cs="David" w:hint="cs"/>
          <w:rtl/>
        </w:rPr>
      </w:pPr>
    </w:p>
    <w:p w14:paraId="76B8CBC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ג.י. העידה, כי במהלך האירוע הבנות לא שתו, כי היא לא מרשה זאת, ולאחר החתונה הביא הנאשם שלוש כוסות קוקטייל, אחת עבורה ושתיים לבנות האחרות; לדבריה, המתלוננת לא שתתה, אלא רק ישבה והתבוננה בהם (עמ' 137 – 139 לפרוטוקול). </w:t>
      </w:r>
    </w:p>
    <w:p w14:paraId="2A6DFCFD" w14:textId="77777777" w:rsidR="000518D5" w:rsidRPr="000518D5" w:rsidRDefault="000518D5" w:rsidP="000518D5">
      <w:pPr>
        <w:spacing w:line="360" w:lineRule="auto"/>
        <w:jc w:val="both"/>
        <w:rPr>
          <w:rFonts w:ascii="Arial (W1)" w:hAnsi="Arial (W1)" w:cs="David" w:hint="cs"/>
          <w:rtl/>
        </w:rPr>
      </w:pPr>
    </w:p>
    <w:p w14:paraId="588F4735"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רישת העדות לא עולה בקנה אחד עם עדויות שתי הרקדניות, שיובאו מיד; סיפת העדות מלמדת גם היא על רצון לסייע לנאשם. במיוחד אינני מקבל את אותו קטע, שלפיו המתלוננת כלל לא נגעה בקוקטיילים, מאחר שהוא אינו מתיישב עם אף אחת מהעדויות האחרות.</w:t>
      </w:r>
    </w:p>
    <w:p w14:paraId="0BAB992B" w14:textId="77777777" w:rsidR="000518D5" w:rsidRPr="000518D5" w:rsidRDefault="000518D5" w:rsidP="000518D5">
      <w:pPr>
        <w:spacing w:line="360" w:lineRule="auto"/>
        <w:jc w:val="both"/>
        <w:rPr>
          <w:rFonts w:ascii="Arial (W1)" w:hAnsi="Arial (W1)" w:cs="David" w:hint="cs"/>
          <w:rtl/>
        </w:rPr>
      </w:pPr>
    </w:p>
    <w:p w14:paraId="511FC316" w14:textId="77777777" w:rsidR="000518D5" w:rsidRPr="000518D5" w:rsidRDefault="000518D5" w:rsidP="00B9272D">
      <w:pPr>
        <w:spacing w:line="360" w:lineRule="auto"/>
        <w:jc w:val="both"/>
        <w:rPr>
          <w:rFonts w:ascii="Arial (W1)" w:hAnsi="Arial (W1)" w:cs="David" w:hint="cs"/>
          <w:rtl/>
        </w:rPr>
      </w:pPr>
      <w:r w:rsidRPr="000518D5">
        <w:rPr>
          <w:rFonts w:ascii="Arial (W1)" w:hAnsi="Arial (W1)" w:cs="David" w:hint="cs"/>
          <w:rtl/>
        </w:rPr>
        <w:t>שתי עדויות מהימנות ניתנו בידי שתי הרקדניות, א.ר. ו- ו.א.. לשתיהן אין שום אינטרס שלא להעיד אמת, הן אינן קשורות עוד לנאשם או למורה, וגם לא למתלוננת (שעמה לא הייתה להן היכרות קודמת לפני האירוע). א.ר. היא חיילת היום, משרתת במ</w:t>
      </w:r>
      <w:r w:rsidR="00B9272D">
        <w:rPr>
          <w:rFonts w:ascii="Arial (W1)" w:hAnsi="Arial (W1)" w:cs="David" w:hint="cs"/>
          <w:rtl/>
        </w:rPr>
        <w:t>'</w:t>
      </w:r>
      <w:r w:rsidRPr="000518D5">
        <w:rPr>
          <w:rFonts w:ascii="Arial (W1)" w:hAnsi="Arial (W1)" w:cs="David" w:hint="cs"/>
          <w:rtl/>
        </w:rPr>
        <w:t>; ו.א. התגייסה אף היא, ומסופחת למ</w:t>
      </w:r>
      <w:r w:rsidR="00B9272D">
        <w:rPr>
          <w:rFonts w:ascii="Arial (W1)" w:hAnsi="Arial (W1)" w:cs="David" w:hint="cs"/>
          <w:rtl/>
        </w:rPr>
        <w:t>'</w:t>
      </w:r>
      <w:r w:rsidRPr="000518D5">
        <w:rPr>
          <w:rFonts w:ascii="Arial (W1)" w:hAnsi="Arial (W1)" w:cs="David" w:hint="cs"/>
          <w:rtl/>
        </w:rPr>
        <w:t>.</w:t>
      </w:r>
    </w:p>
    <w:p w14:paraId="4A8C133C" w14:textId="77777777" w:rsidR="000518D5" w:rsidRPr="000518D5" w:rsidRDefault="000518D5" w:rsidP="000518D5">
      <w:pPr>
        <w:spacing w:line="360" w:lineRule="auto"/>
        <w:jc w:val="both"/>
        <w:rPr>
          <w:rFonts w:ascii="Arial (W1)" w:hAnsi="Arial (W1)" w:cs="David" w:hint="cs"/>
          <w:rtl/>
        </w:rPr>
      </w:pPr>
    </w:p>
    <w:p w14:paraId="7ACAC261"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ו.א. העידה כי הנאשם הביא לרקדניות אלכוהול אל מאחורי הפרגוד, לכבוד יום ההולדת של המתלוננת; המורה ראתה שהן שותות, כולל המתלוננת, אך לא אמרה דבר; היא עצמה שתתה 3 או 4 כוסות, ולפי מה שראתה, המתלוננת שתתה שתי כוסות (אולי יותר, אך היא לא ראתה) (עמ' 161 – 163 לפרוטוקול).</w:t>
      </w:r>
    </w:p>
    <w:p w14:paraId="4F8FFE6B" w14:textId="77777777" w:rsidR="000518D5" w:rsidRPr="000518D5" w:rsidRDefault="000518D5" w:rsidP="000518D5">
      <w:pPr>
        <w:spacing w:line="360" w:lineRule="auto"/>
        <w:jc w:val="both"/>
        <w:rPr>
          <w:rFonts w:ascii="Arial (W1)" w:hAnsi="Arial (W1)" w:cs="David" w:hint="cs"/>
          <w:rtl/>
        </w:rPr>
      </w:pPr>
    </w:p>
    <w:p w14:paraId="6220406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א.ר. העידה שראתה את המתלוננת שותה כוס או שתיים במהלך הערב, כפי שהן נוהגות מדי פעם כשהן מחליפות בגדים, ובסוף האירוע הן הרימו כוסית לכבוד יום ההולדת, וגם המתלוננת שתתה; הנאשם היה זה שהביא להן בקבוק וודקה (עמ' 152 – 154 לפרוטוקול).</w:t>
      </w:r>
    </w:p>
    <w:p w14:paraId="0A52F6ED" w14:textId="77777777" w:rsidR="000518D5" w:rsidRPr="000518D5" w:rsidRDefault="000518D5" w:rsidP="000518D5">
      <w:pPr>
        <w:spacing w:line="360" w:lineRule="auto"/>
        <w:jc w:val="both"/>
        <w:rPr>
          <w:rFonts w:ascii="Arial (W1)" w:hAnsi="Arial (W1)" w:cs="David" w:hint="cs"/>
          <w:rtl/>
        </w:rPr>
      </w:pPr>
    </w:p>
    <w:p w14:paraId="2BD7973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אני קובע אפוא כי המתלוננת שתתה אלכוהול הן במהלך הערב והן עם סיומו, בכמות לא מבוטלת (לפחות שתי כוסות, שכללו וודקה), אלכוהול שהובא בידי הנאשם. עם זאת, לא ניתן לקבוע שהנאשם הכריח את המתלוננת לשתות, למרות שברור כי עודד אותה לכך למרות גילה הצעיר.</w:t>
      </w:r>
    </w:p>
    <w:p w14:paraId="08D1373C" w14:textId="77777777" w:rsidR="000518D5" w:rsidRPr="000518D5" w:rsidRDefault="000518D5" w:rsidP="000518D5">
      <w:pPr>
        <w:spacing w:line="360" w:lineRule="auto"/>
        <w:jc w:val="both"/>
        <w:rPr>
          <w:rFonts w:ascii="Arial (W1)" w:hAnsi="Arial (W1)" w:cs="David" w:hint="cs"/>
          <w:b/>
          <w:bCs/>
          <w:u w:val="single"/>
          <w:rtl/>
        </w:rPr>
      </w:pPr>
    </w:p>
    <w:p w14:paraId="5D409DE3"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התנהגותה של המתלוננת במהלך האירוע</w:t>
      </w:r>
    </w:p>
    <w:p w14:paraId="12F5E3EF" w14:textId="77777777" w:rsidR="000518D5" w:rsidRPr="000518D5" w:rsidRDefault="000518D5" w:rsidP="000518D5">
      <w:pPr>
        <w:spacing w:line="360" w:lineRule="auto"/>
        <w:jc w:val="both"/>
        <w:rPr>
          <w:rFonts w:ascii="Arial (W1)" w:hAnsi="Arial (W1)" w:cs="David" w:hint="cs"/>
          <w:b/>
          <w:bCs/>
          <w:u w:val="single"/>
          <w:rtl/>
        </w:rPr>
      </w:pPr>
    </w:p>
    <w:p w14:paraId="7E3612D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7. הנאשם טוען כי לאורך אירוע החתונה "שידרה" לו למעשה המתלוננת, בהתנהגותה, כי היא מעוניינת בו. לדבריו, היא רקדה בצמוד אליו, בעמדת התקליטן, למרות שניסה למנוע זאת (עמ' 221 – 222 לפרוטוקול). </w:t>
      </w:r>
    </w:p>
    <w:p w14:paraId="7B7D2208" w14:textId="77777777" w:rsidR="000518D5" w:rsidRPr="000518D5" w:rsidRDefault="000518D5" w:rsidP="000518D5">
      <w:pPr>
        <w:spacing w:line="360" w:lineRule="auto"/>
        <w:jc w:val="both"/>
        <w:rPr>
          <w:rFonts w:ascii="Arial (W1)" w:hAnsi="Arial (W1)" w:cs="David" w:hint="cs"/>
          <w:rtl/>
        </w:rPr>
      </w:pPr>
    </w:p>
    <w:p w14:paraId="0A8F9701"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המורה ג.י. העידה, כי המתלוננת עלתה לעמדה של התקליטן וניסתה כל הזמן לרקוד שם, למרות שאסור היה לה, ואילו הנאשם כל הזמן החזיר אותה למקום שבו רוקדות הרקדניות האחרות (עמ' 137 לפרוטוקול). עם זאת, לפי עדה זו, המתלוננת הייתה "חברותית" לא רק כלפי הנאשם, אלא גם כלפי עוזרו, י.ס., בכך ששילבה עמו זרועות, ואף התיישבה על רגליו שעה שישב על כסא (עמ' 140 – 141 לפרוטוקול) (י.ס., במסגרת מאמציו לשמור מרחק נגיעה מהסוגיות הרלוונטיות, העיד כי הכי קרוב שהמתלוננת הגיעה אליו היה על במת התקליטן, עמ' 174, 183 לפרוטוקול).</w:t>
      </w:r>
    </w:p>
    <w:p w14:paraId="41A0ABD9" w14:textId="77777777" w:rsidR="000518D5" w:rsidRPr="000518D5" w:rsidRDefault="000518D5" w:rsidP="000518D5">
      <w:pPr>
        <w:spacing w:line="360" w:lineRule="auto"/>
        <w:jc w:val="both"/>
        <w:rPr>
          <w:rFonts w:ascii="Arial (W1)" w:hAnsi="Arial (W1)" w:cs="David" w:hint="cs"/>
          <w:rtl/>
        </w:rPr>
      </w:pPr>
    </w:p>
    <w:p w14:paraId="4BED7D4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א.ר. העידה, כי המתלוננת רקדה איתן כל הערב, למעט בחצי השעה האחרונה, שבה רקדה בצמוד לנאשם בעמדת התקליטן (עמ' 156 לפרוטוקול). היא הוסיפה, שראתה את המתלוננת משוחחת עם כמה בחורים ונותנת להם את מספר הטלפון שלה (עמ' 151 לפרוטוקול).</w:t>
      </w:r>
    </w:p>
    <w:p w14:paraId="70ECA1CD" w14:textId="77777777" w:rsidR="000518D5" w:rsidRPr="000518D5" w:rsidRDefault="000518D5" w:rsidP="000518D5">
      <w:pPr>
        <w:spacing w:line="360" w:lineRule="auto"/>
        <w:jc w:val="both"/>
        <w:rPr>
          <w:rFonts w:ascii="Arial (W1)" w:hAnsi="Arial (W1)" w:cs="David" w:hint="cs"/>
          <w:rtl/>
        </w:rPr>
      </w:pPr>
    </w:p>
    <w:p w14:paraId="4108237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ו.א. גם מאשרת, כי המתלוננת הייתה צמודה לנאשם בעמדה שלו לקראת סוף האירוע, אך לדעתה באותו שלב ייתכן שכבר הייתה "מסטולה" (עמ' 168 – 169 לפרוטוקול).</w:t>
      </w:r>
    </w:p>
    <w:p w14:paraId="70457EF1" w14:textId="77777777" w:rsidR="000518D5" w:rsidRPr="000518D5" w:rsidRDefault="000518D5" w:rsidP="000518D5">
      <w:pPr>
        <w:spacing w:line="360" w:lineRule="auto"/>
        <w:jc w:val="both"/>
        <w:rPr>
          <w:rFonts w:ascii="Arial (W1)" w:hAnsi="Arial (W1)" w:cs="David" w:hint="cs"/>
          <w:rtl/>
        </w:rPr>
      </w:pPr>
    </w:p>
    <w:p w14:paraId="3523E747"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המתלוננת עצמה מספרת כי לקראת סוף האירוע, כשלא הרגישה טוב, ישבה על ברכי י.ס., אך קמה מיד; היא לא שוללת את האפשרות שמסרה את מספר הטלפון שלה (עמ' 63 – 65 לפרוטוקול); באשר לריקודים בעמדת התקליטן, המתלוננת מכחישה תחילה, אך לאחר מכן אינה שוללת זאת, ומוסיפה כי באותו שלב כבר הייתה שתויה (עמ' 68 לפרוטוקול). מכל מקום, המתלוננת מבהירה כי לא הייתה לה שום כוונה בנוגע לנאשם (עמ' 103 לפרוטוקול).</w:t>
      </w:r>
    </w:p>
    <w:p w14:paraId="3D6C4EDB" w14:textId="77777777" w:rsidR="000518D5" w:rsidRPr="000518D5" w:rsidRDefault="000518D5" w:rsidP="000518D5">
      <w:pPr>
        <w:spacing w:line="360" w:lineRule="auto"/>
        <w:jc w:val="both"/>
        <w:rPr>
          <w:rFonts w:ascii="Arial (W1)" w:hAnsi="Arial (W1)" w:cs="David" w:hint="cs"/>
          <w:rtl/>
        </w:rPr>
      </w:pPr>
    </w:p>
    <w:p w14:paraId="7F1A0D0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לא מצאתי כל פגם בהתנהגות המתלוננת ואני דוחה את גרסת הנאשם, כאילו יכול היה לפרש את התנהגותה כ"פיתוי". כשנערה צעירה רוקדת, שמחה, לאחר שתיית אלכוהול, אפילו עולה לעמדת התקליטן כך שהקהל רואה אותה, אפילו יושבת לדקה על ברכי עוזרו או מוסרת מספר טלפון לבחור – אין בשום אופן לפרש התנהגות טבעית כזו כ"הזמנה למין". אם כך סבר הנאשם לעצמו, אזי משהו מאוד בסיסי פגום בעולם המושגים שלו. יתרה מכך, אין לקבל את טענת הנאשם כי יכול היה לפרש זאת או פירש זאת כפיתוי או "הזמנה למין".</w:t>
      </w:r>
    </w:p>
    <w:p w14:paraId="257203AF" w14:textId="77777777" w:rsidR="000518D5" w:rsidRPr="000518D5" w:rsidRDefault="000518D5" w:rsidP="000518D5">
      <w:pPr>
        <w:spacing w:line="360" w:lineRule="auto"/>
        <w:jc w:val="both"/>
        <w:rPr>
          <w:rFonts w:ascii="Arial (W1)" w:hAnsi="Arial (W1)" w:cs="David" w:hint="cs"/>
          <w:b/>
          <w:bCs/>
          <w:u w:val="single"/>
          <w:rtl/>
        </w:rPr>
      </w:pPr>
    </w:p>
    <w:p w14:paraId="22041117"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מצבה של המתלוננת לאחר סיום האירוע</w:t>
      </w:r>
    </w:p>
    <w:p w14:paraId="111061E5" w14:textId="77777777" w:rsidR="000518D5" w:rsidRPr="000518D5" w:rsidRDefault="000518D5" w:rsidP="000518D5">
      <w:pPr>
        <w:spacing w:line="360" w:lineRule="auto"/>
        <w:jc w:val="both"/>
        <w:rPr>
          <w:rFonts w:ascii="Arial (W1)" w:hAnsi="Arial (W1)" w:cs="David" w:hint="cs"/>
          <w:b/>
          <w:bCs/>
          <w:u w:val="single"/>
          <w:rtl/>
        </w:rPr>
      </w:pPr>
    </w:p>
    <w:p w14:paraId="3C884D0F"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8. אין חולק כי הסובבים את המתלוננת התרשמו כי היא שתויה, במידה כזו או אחרת, וכי היא חשה ברע טרם העלייה לרכב. אלא שהנאשם טען לראשונה בעדותו לפנינו, כי מדובר היה ב"הצגה" מבוימת היטב של המתלוננת (בידיעתו).</w:t>
      </w:r>
    </w:p>
    <w:p w14:paraId="5400FB22" w14:textId="77777777" w:rsidR="000518D5" w:rsidRPr="000518D5" w:rsidRDefault="000518D5" w:rsidP="000518D5">
      <w:pPr>
        <w:spacing w:line="360" w:lineRule="auto"/>
        <w:jc w:val="both"/>
        <w:rPr>
          <w:rFonts w:ascii="Arial (W1)" w:hAnsi="Arial (W1)" w:cs="David" w:hint="cs"/>
          <w:rtl/>
        </w:rPr>
      </w:pPr>
    </w:p>
    <w:p w14:paraId="44AF3A8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י.ס. (כהרגלו) העיד כי המתלוננת הייתה במצב "רגיל" (עמ' 175 לפרוטוקול), וכי לא עזרו למתלוננת לעלות לרכב, היא לא הייתה שיכורה והיא לא הרגישה לא טוב (עמ' 179 לפרוטוקול). כאמור, עדות זו אינה עולה בקנה אחד עם יתר העדויות, כולל זו של הנאשם עצמו. כפי שציינתי, אין לתת כל משקל לעדותו של י.ס. המבוהל.</w:t>
      </w:r>
    </w:p>
    <w:p w14:paraId="1164BAC3" w14:textId="77777777" w:rsidR="000518D5" w:rsidRPr="000518D5" w:rsidRDefault="000518D5" w:rsidP="000518D5">
      <w:pPr>
        <w:spacing w:line="360" w:lineRule="auto"/>
        <w:jc w:val="both"/>
        <w:rPr>
          <w:rFonts w:ascii="Arial (W1)" w:hAnsi="Arial (W1)" w:cs="David" w:hint="cs"/>
          <w:rtl/>
        </w:rPr>
      </w:pPr>
    </w:p>
    <w:p w14:paraId="605D986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המורה לריקוד ג.י. העידה, כי המתלוננת נראתה עייפה ואף התכופפה ליד הרכב; עם זאת, מגיעה ג.י. ל"אבחנה רפואית" (כנראה במסגרת רצונה לסייע לנאשם) כי המתלוננת סבלה מ"כאב רגליים" (עמ' 142 – 143 לפרוטוקול).</w:t>
      </w:r>
    </w:p>
    <w:p w14:paraId="01AC0E19" w14:textId="77777777" w:rsidR="000518D5" w:rsidRPr="000518D5" w:rsidRDefault="000518D5" w:rsidP="000518D5">
      <w:pPr>
        <w:spacing w:line="360" w:lineRule="auto"/>
        <w:jc w:val="both"/>
        <w:rPr>
          <w:rFonts w:ascii="Arial (W1)" w:hAnsi="Arial (W1)" w:cs="David" w:hint="cs"/>
          <w:rtl/>
        </w:rPr>
      </w:pPr>
    </w:p>
    <w:p w14:paraId="40A5796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גם בנקודה זו לא נראתה עדותה של ג.י. אמינה, במיוחד כשניסתה להיתמם סביב הביטוי "ריצפה", הביטוי שנרשם מפיה במשטרה שעה שתיארה את מצבה של המתלוננת מחוץ לרכב. כשהתובעת מרעננת את זכרונה ומראה לה את הודעתה במשטרה, אומרת העדה: "</w:t>
      </w:r>
      <w:r w:rsidRPr="000518D5">
        <w:rPr>
          <w:rFonts w:ascii="Arial (W1)" w:hAnsi="Arial (W1)" w:cs="David" w:hint="cs"/>
          <w:i/>
          <w:iCs/>
          <w:rtl/>
        </w:rPr>
        <w:t xml:space="preserve">... לא היא לא הייתה על הרצפה פשוט כאבו לה הרגליים יש הבדל גדול... היא לא התיישבה על הרצפה, היא התכופפה התכופפה... </w:t>
      </w:r>
      <w:r w:rsidRPr="000518D5">
        <w:rPr>
          <w:rFonts w:ascii="Arial (W1)" w:hAnsi="Arial (W1)" w:cs="David" w:hint="cs"/>
          <w:rtl/>
        </w:rPr>
        <w:t xml:space="preserve">" (עמ' 143 לפרוטוקול). </w:t>
      </w:r>
    </w:p>
    <w:p w14:paraId="273001C0" w14:textId="77777777" w:rsidR="000518D5" w:rsidRPr="000518D5" w:rsidRDefault="000518D5" w:rsidP="000518D5">
      <w:pPr>
        <w:spacing w:line="360" w:lineRule="auto"/>
        <w:jc w:val="both"/>
        <w:rPr>
          <w:rFonts w:ascii="Arial (W1)" w:hAnsi="Arial (W1)" w:cs="David" w:hint="cs"/>
          <w:rtl/>
        </w:rPr>
      </w:pPr>
    </w:p>
    <w:p w14:paraId="77BFE13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ובהמשך: </w:t>
      </w:r>
    </w:p>
    <w:p w14:paraId="1730CDBC"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rtl/>
        </w:rPr>
        <w:t>"</w:t>
      </w:r>
      <w:r w:rsidRPr="000518D5">
        <w:rPr>
          <w:rFonts w:ascii="Arial (W1)" w:hAnsi="Arial (W1)" w:cs="David" w:hint="cs"/>
          <w:i/>
          <w:iCs/>
          <w:rtl/>
        </w:rPr>
        <w:t xml:space="preserve">כב' הש' דותן: מה זה רצפה תגידי לי ברוסית, מה זה רצפה? תגידי לי איך אומרים ברוסית רצפה... </w:t>
      </w:r>
    </w:p>
    <w:p w14:paraId="4651606A"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העדה..: אני הסברתי ב-, איך אני אגיד לא היה לה כוחות לא היה לה כיסא ואני אמרתי שהיא התכופפה כלפי מטה כי כאבו לה הרגליים. </w:t>
      </w:r>
    </w:p>
    <w:p w14:paraId="3AECA869"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כב' הש' דותן: אבל את המילה רצפה את מכירה נכון? בעברית. </w:t>
      </w:r>
    </w:p>
    <w:p w14:paraId="24059F2F"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העדה..: אני כעת, כעת נודע לי שבעברית רצפה, כעת זה נודע לי. </w:t>
      </w:r>
    </w:p>
    <w:p w14:paraId="06B89C27"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כב' הש' דותן: 13 שנה את בישראל ואת לא יודעת מה זה רצפה? איפה רוקדות הרקדניות שלך על מה רוקדות הרקדניות שלך על התקרה? את לא יודעת על מה רוקדות 13 שנה את בישראל ואת לא יודעת מה זה רצפה? </w:t>
      </w:r>
    </w:p>
    <w:p w14:paraId="734B41FB"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העדה..: כשאני שומעת אני מדברת אבל אני יכולה להתבלבל. </w:t>
      </w:r>
    </w:p>
    <w:p w14:paraId="292F34C5"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כב' הש' דותן: בין רצפה ובין מה? אני יכולה להבין שאת לא יודעת לדבר טוב עברית אבל מה זה רצפה אחרי 13 שנה את לא יודעת? </w:t>
      </w:r>
    </w:p>
    <w:p w14:paraId="13082357"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העדה..: אני יכולתי להתבלבל אני שוב פעם חוזרת ואומרת יש מילים במיוחד כשאני מתרגשת... אני יכולה להתבלבל ביניהם. </w:t>
      </w:r>
    </w:p>
    <w:p w14:paraId="3A4075CE"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כב' הש' דותן: טוב, בין איזה, רצפה בין מה את מתבלבלת, כשאת אומרת רצפה למה את מתכוונת? </w:t>
      </w:r>
    </w:p>
    <w:p w14:paraId="55F43853"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העדה..: לא אני מדברת בכלליות. </w:t>
      </w:r>
    </w:p>
    <w:p w14:paraId="1521B5DA"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כב' הש' דותן: אז במשטרה את אמרת את המלה רצפה אז אני רוצה לדעת למה התכוונת. אבל המילה כואבות הרגליים בכלל לא דומה לרצפה אז במה התבלבלת שאמרת רצפה? </w:t>
      </w:r>
    </w:p>
    <w:p w14:paraId="494A1CA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i/>
          <w:iCs/>
          <w:rtl/>
        </w:rPr>
        <w:t>העדה..: אני התכוונתי לכך שהיא התכופפה</w:t>
      </w:r>
      <w:r w:rsidRPr="000518D5">
        <w:rPr>
          <w:rFonts w:ascii="Arial (W1)" w:hAnsi="Arial (W1)" w:cs="David" w:hint="cs"/>
          <w:rtl/>
        </w:rPr>
        <w:t>" (עמ' 145 – 146 לפרוטוקול).</w:t>
      </w:r>
    </w:p>
    <w:p w14:paraId="3B3AE054" w14:textId="77777777" w:rsidR="000518D5" w:rsidRPr="000518D5" w:rsidRDefault="000518D5" w:rsidP="000518D5">
      <w:pPr>
        <w:spacing w:line="360" w:lineRule="auto"/>
        <w:jc w:val="both"/>
        <w:rPr>
          <w:rFonts w:ascii="Arial (W1)" w:hAnsi="Arial (W1)" w:cs="David" w:hint="cs"/>
          <w:rtl/>
        </w:rPr>
      </w:pPr>
    </w:p>
    <w:p w14:paraId="5CBCDB4B"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כפי שציינתי, דומה היה שהעדה מנסה להיתמם ולהתחמק מהביטוי "רצפה", שנרשם מפיה במשטרה, זאת על מנת לצייר תמונה חמורה פחות של מצבה של המתלוננת בטרם העלייה לרכב, ולנסות ליצור רושם שמדובר בעייפות סתם, הנובעת ממאמץ.</w:t>
      </w:r>
    </w:p>
    <w:p w14:paraId="5435B1D9" w14:textId="77777777" w:rsidR="000518D5" w:rsidRPr="000518D5" w:rsidRDefault="000518D5" w:rsidP="000518D5">
      <w:pPr>
        <w:spacing w:line="360" w:lineRule="auto"/>
        <w:jc w:val="both"/>
        <w:rPr>
          <w:rFonts w:ascii="Arial (W1)" w:hAnsi="Arial (W1)" w:cs="David" w:hint="cs"/>
          <w:rtl/>
        </w:rPr>
      </w:pPr>
    </w:p>
    <w:p w14:paraId="2AF4B75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עדויות מהימנות ואמינות ניתנו בידי שתי הרקדניות, גם בנקודה זו. ו.א. מעידה כי המתלוננת הייתה בסדר במהלך הערב, אבל בשלב מסוים היא הייתה כבר שיכורה (עמ' 164 לפרוטוקול), "</w:t>
      </w:r>
      <w:r w:rsidRPr="000518D5">
        <w:rPr>
          <w:rFonts w:ascii="Arial (W1)" w:hAnsi="Arial (W1)" w:cs="David" w:hint="cs"/>
          <w:i/>
          <w:iCs/>
          <w:rtl/>
        </w:rPr>
        <w:t>שתתה המון והיא בקושי עומדת על הרגליים</w:t>
      </w:r>
      <w:r w:rsidRPr="000518D5">
        <w:rPr>
          <w:rFonts w:ascii="Arial (W1)" w:hAnsi="Arial (W1)" w:cs="David" w:hint="cs"/>
          <w:rtl/>
        </w:rPr>
        <w:t>" (עמ' 165 לפרוטוקול), ולקראת סוף הערב ייתכן שכבר הייתה "</w:t>
      </w:r>
      <w:r w:rsidRPr="000518D5">
        <w:rPr>
          <w:rFonts w:ascii="Arial (W1)" w:hAnsi="Arial (W1)" w:cs="David" w:hint="cs"/>
          <w:i/>
          <w:iCs/>
          <w:rtl/>
        </w:rPr>
        <w:t>מסטולה</w:t>
      </w:r>
      <w:r w:rsidRPr="000518D5">
        <w:rPr>
          <w:rFonts w:ascii="Arial (W1)" w:hAnsi="Arial (W1)" w:cs="David" w:hint="cs"/>
          <w:rtl/>
        </w:rPr>
        <w:t>", ועם סיום החתונה נזקקה לעזרה בהחלפת הבגדים (עמ' 169 – 170 לפרוטוקול).</w:t>
      </w:r>
    </w:p>
    <w:p w14:paraId="092B22FC" w14:textId="77777777" w:rsidR="000518D5" w:rsidRPr="000518D5" w:rsidRDefault="000518D5" w:rsidP="000518D5">
      <w:pPr>
        <w:spacing w:line="360" w:lineRule="auto"/>
        <w:jc w:val="both"/>
        <w:rPr>
          <w:rFonts w:ascii="Arial (W1)" w:hAnsi="Arial (W1)" w:cs="David" w:hint="cs"/>
          <w:rtl/>
        </w:rPr>
      </w:pPr>
    </w:p>
    <w:p w14:paraId="56E9D9D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א.ר. הוסיפה והעידה, כי המתלוננת נעלמה לזמן מה, וכשחזרה "</w:t>
      </w:r>
      <w:r w:rsidRPr="000518D5">
        <w:rPr>
          <w:rFonts w:ascii="Arial (W1)" w:hAnsi="Arial (W1)" w:cs="David" w:hint="cs"/>
          <w:i/>
          <w:iCs/>
          <w:rtl/>
        </w:rPr>
        <w:t>היא כבר הייתה לא בשיא שלה</w:t>
      </w:r>
      <w:r w:rsidRPr="000518D5">
        <w:rPr>
          <w:rFonts w:ascii="Arial (W1)" w:hAnsi="Arial (W1)" w:cs="David" w:hint="cs"/>
          <w:rtl/>
        </w:rPr>
        <w:t>" וכן "</w:t>
      </w:r>
      <w:r w:rsidRPr="000518D5">
        <w:rPr>
          <w:rFonts w:ascii="Arial (W1)" w:hAnsi="Arial (W1)" w:cs="David" w:hint="cs"/>
          <w:i/>
          <w:iCs/>
          <w:rtl/>
        </w:rPr>
        <w:t>כבר לא הייתה צלולה</w:t>
      </w:r>
      <w:r w:rsidRPr="000518D5">
        <w:rPr>
          <w:rFonts w:ascii="Arial (W1)" w:hAnsi="Arial (W1)" w:cs="David" w:hint="cs"/>
          <w:rtl/>
        </w:rPr>
        <w:t>", לא נראתה כפי שנראתה בתחילת הערב, הייתה שיכורה ואף התנדנדה קצת (עמ' 151 – 152 לפרוטוקול). עם סיום הערב המתלוננת "</w:t>
      </w:r>
      <w:r w:rsidRPr="000518D5">
        <w:rPr>
          <w:rFonts w:ascii="Arial (W1)" w:hAnsi="Arial (W1)" w:cs="David" w:hint="cs"/>
          <w:i/>
          <w:iCs/>
          <w:rtl/>
        </w:rPr>
        <w:t>כבר הייתה ממש גמורה</w:t>
      </w:r>
      <w:r w:rsidRPr="000518D5">
        <w:rPr>
          <w:rFonts w:ascii="Arial (W1)" w:hAnsi="Arial (W1)" w:cs="David" w:hint="cs"/>
          <w:rtl/>
        </w:rPr>
        <w:t>", וכן "</w:t>
      </w:r>
      <w:r w:rsidRPr="000518D5">
        <w:rPr>
          <w:rFonts w:ascii="Arial (W1)" w:hAnsi="Arial (W1)" w:cs="David" w:hint="cs"/>
          <w:i/>
          <w:iCs/>
          <w:rtl/>
        </w:rPr>
        <w:t>כשיצאנו ראינו אותה על הרצפה ליד האוטו</w:t>
      </w:r>
      <w:r w:rsidRPr="000518D5">
        <w:rPr>
          <w:rFonts w:ascii="Arial (W1)" w:hAnsi="Arial (W1)" w:cs="David" w:hint="cs"/>
          <w:rtl/>
        </w:rPr>
        <w:t>" ו"</w:t>
      </w:r>
      <w:r w:rsidRPr="000518D5">
        <w:rPr>
          <w:rFonts w:ascii="Arial (W1)" w:hAnsi="Arial (W1)" w:cs="David" w:hint="cs"/>
          <w:i/>
          <w:iCs/>
          <w:rtl/>
        </w:rPr>
        <w:t>הרמנו אותה לאוטו</w:t>
      </w:r>
      <w:r w:rsidRPr="000518D5">
        <w:rPr>
          <w:rFonts w:ascii="Arial (W1)" w:hAnsi="Arial (W1)" w:cs="David" w:hint="cs"/>
          <w:rtl/>
        </w:rPr>
        <w:t>" (עמ' 154 – 155 לפרוטוקול).</w:t>
      </w:r>
    </w:p>
    <w:p w14:paraId="6457D597"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(יוער כי תיאור זה מתיישב עם גרסת המורה לריקוד במשטרה, לה התכחשה בעדותה המגמתית).</w:t>
      </w:r>
    </w:p>
    <w:p w14:paraId="18A9E7B0" w14:textId="77777777" w:rsidR="000518D5" w:rsidRPr="000518D5" w:rsidRDefault="000518D5" w:rsidP="000518D5">
      <w:pPr>
        <w:spacing w:line="360" w:lineRule="auto"/>
        <w:jc w:val="both"/>
        <w:rPr>
          <w:rFonts w:ascii="Arial (W1)" w:hAnsi="Arial (W1)" w:cs="David" w:hint="cs"/>
          <w:rtl/>
        </w:rPr>
      </w:pPr>
    </w:p>
    <w:p w14:paraId="4929F8A5"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תיאור זה מדבר בעד עצמו; כך נראו הדברים למתבונן מהצד. מנקודת מבטה של המתלוננת, היא מעידה כי הרגישה ממש לא טוב, הייתה לה בחילה נוראית, הרגישה "</w:t>
      </w:r>
      <w:r w:rsidRPr="000518D5">
        <w:rPr>
          <w:rFonts w:ascii="Arial (W1)" w:hAnsi="Arial (W1)" w:cs="David" w:hint="cs"/>
          <w:i/>
          <w:iCs/>
          <w:rtl/>
        </w:rPr>
        <w:t>ממש ממש ממש קר. היה לי קשה ללכת. עזרו לי ללכת</w:t>
      </w:r>
      <w:r w:rsidRPr="000518D5">
        <w:rPr>
          <w:rFonts w:ascii="Arial (W1)" w:hAnsi="Arial (W1)" w:cs="David" w:hint="cs"/>
          <w:rtl/>
        </w:rPr>
        <w:t>". בגלל הבחילה ביקשה מהנאשם לשבת מקדימה ברכב (עמ' 21 לפרוטוקול).</w:t>
      </w:r>
    </w:p>
    <w:p w14:paraId="6A34A423" w14:textId="77777777" w:rsidR="000518D5" w:rsidRPr="000518D5" w:rsidRDefault="000518D5" w:rsidP="000518D5">
      <w:pPr>
        <w:spacing w:line="360" w:lineRule="auto"/>
        <w:jc w:val="both"/>
        <w:rPr>
          <w:rFonts w:ascii="Arial (W1)" w:hAnsi="Arial (W1)" w:cs="David" w:hint="cs"/>
          <w:rtl/>
        </w:rPr>
      </w:pPr>
    </w:p>
    <w:p w14:paraId="0089B686"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אני נותן אמון מלא בעדויות המתלוננת ובאלו של הרקדניות ו.א. ו– א.ר..</w:t>
      </w:r>
    </w:p>
    <w:p w14:paraId="3E2BE40F" w14:textId="77777777" w:rsidR="000518D5" w:rsidRPr="000518D5" w:rsidRDefault="000518D5" w:rsidP="000518D5">
      <w:pPr>
        <w:spacing w:line="360" w:lineRule="auto"/>
        <w:jc w:val="both"/>
        <w:rPr>
          <w:rFonts w:ascii="Arial (W1)" w:hAnsi="Arial (W1)" w:cs="David" w:hint="cs"/>
          <w:rtl/>
        </w:rPr>
      </w:pPr>
    </w:p>
    <w:p w14:paraId="34D8E1D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גרסת הנאשם, שלפיה המתלוננת המציאה מצב של הרגשה רעה כדי לשבת לידו ברכב ואף עשתה הצגה מול הבנות עת ישבה על הרצפה (עמ' 223, 246 לפרוטוקול) היא גרסה מופרכת ובלתי הגיונית; גרסה זו לא פורטה בחקירות במשטרה, לא במענה לכתב האישום ואף לא הוצגה לפני המתלוננת במהלך חקירתה הנגדית. ההיפך הוא הנכון, כפי שיפורט להלן.</w:t>
      </w:r>
    </w:p>
    <w:p w14:paraId="7F5C40CD" w14:textId="77777777" w:rsidR="000518D5" w:rsidRPr="000518D5" w:rsidRDefault="000518D5" w:rsidP="000518D5">
      <w:pPr>
        <w:spacing w:line="360" w:lineRule="auto"/>
        <w:jc w:val="both"/>
        <w:rPr>
          <w:rFonts w:ascii="Arial (W1)" w:hAnsi="Arial (W1)" w:cs="David" w:hint="cs"/>
          <w:rtl/>
        </w:rPr>
      </w:pPr>
    </w:p>
    <w:p w14:paraId="112F00E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אכן, המשטרה לא ערכה בדיקה של שיעור האלכוהול בדמה של המתלוננת (ראו עדות החוקרת אורלי קיסר, עמ' 190 – 191 לפרוטוקול; עדות החוקרת מרים אבסלנדר, עמ' 193 – 194 לפרוטוקול), אך אין במחדל חקירתי זה כדי לערער את משקלן של העדויות האמינות והמשכנעות כמפורט לעיל או כדי לקפח משמעותית את הגנתו של הנאשם.</w:t>
      </w:r>
    </w:p>
    <w:p w14:paraId="5343085E" w14:textId="77777777" w:rsidR="000518D5" w:rsidRPr="000518D5" w:rsidRDefault="000518D5" w:rsidP="000518D5">
      <w:pPr>
        <w:spacing w:line="360" w:lineRule="auto"/>
        <w:jc w:val="both"/>
        <w:rPr>
          <w:rFonts w:ascii="Arial (W1)" w:hAnsi="Arial (W1)" w:cs="David" w:hint="cs"/>
          <w:rtl/>
        </w:rPr>
      </w:pPr>
    </w:p>
    <w:p w14:paraId="4DA4E58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ראו והשוו, אנלוגית, לאפשרות הוכחת שכרותו של נהג גם שלא באמצעות ראיה מדעית: </w:t>
      </w:r>
      <w:hyperlink r:id="rId14" w:history="1">
        <w:r w:rsidR="000749D7" w:rsidRPr="000749D7">
          <w:rPr>
            <w:rStyle w:val="Hyperlink"/>
            <w:rFonts w:ascii="Arial (W1)" w:hAnsi="Arial (W1)" w:cs="David" w:hint="eastAsia"/>
            <w:rtl/>
          </w:rPr>
          <w:t>ר</w:t>
        </w:r>
        <w:r w:rsidR="000749D7" w:rsidRPr="000749D7">
          <w:rPr>
            <w:rStyle w:val="Hyperlink"/>
            <w:rFonts w:ascii="Arial (W1)" w:hAnsi="Arial (W1)" w:cs="David"/>
            <w:rtl/>
          </w:rPr>
          <w:t>"</w:t>
        </w:r>
        <w:r w:rsidR="000749D7" w:rsidRPr="000749D7">
          <w:rPr>
            <w:rStyle w:val="Hyperlink"/>
            <w:rFonts w:ascii="Arial (W1)" w:hAnsi="Arial (W1)" w:cs="David" w:hint="eastAsia"/>
            <w:rtl/>
          </w:rPr>
          <w:t>ע</w:t>
        </w:r>
        <w:r w:rsidR="000749D7" w:rsidRPr="000749D7">
          <w:rPr>
            <w:rStyle w:val="Hyperlink"/>
            <w:rFonts w:ascii="Arial (W1)" w:hAnsi="Arial (W1)" w:cs="David"/>
            <w:rtl/>
          </w:rPr>
          <w:t xml:space="preserve"> 666/86</w:t>
        </w:r>
      </w:hyperlink>
      <w:r w:rsidRPr="000518D5">
        <w:rPr>
          <w:rFonts w:ascii="Arial (W1)" w:hAnsi="Arial (W1)" w:cs="David" w:hint="cs"/>
          <w:rtl/>
        </w:rPr>
        <w:t xml:space="preserve"> </w:t>
      </w:r>
      <w:r w:rsidRPr="000518D5">
        <w:rPr>
          <w:rFonts w:ascii="Arial (W1)" w:hAnsi="Arial (W1)" w:cs="David" w:hint="cs"/>
          <w:b/>
          <w:bCs/>
          <w:rtl/>
        </w:rPr>
        <w:t xml:space="preserve">עודה נ' מדינת ישראל </w:t>
      </w:r>
      <w:r w:rsidRPr="000518D5">
        <w:rPr>
          <w:rFonts w:ascii="Arial (W1)" w:hAnsi="Arial (W1)" w:cs="David" w:hint="cs"/>
          <w:rtl/>
        </w:rPr>
        <w:t xml:space="preserve">(25.11.86); </w:t>
      </w:r>
      <w:hyperlink r:id="rId15" w:history="1">
        <w:r w:rsidR="000749D7" w:rsidRPr="000749D7">
          <w:rPr>
            <w:rStyle w:val="Hyperlink"/>
            <w:rFonts w:ascii="Arial (W1)" w:hAnsi="Arial (W1)" w:cs="David" w:hint="eastAsia"/>
            <w:rtl/>
          </w:rPr>
          <w:t>רע</w:t>
        </w:r>
        <w:r w:rsidR="000749D7" w:rsidRPr="000749D7">
          <w:rPr>
            <w:rStyle w:val="Hyperlink"/>
            <w:rFonts w:ascii="Arial (W1)" w:hAnsi="Arial (W1)" w:cs="David"/>
            <w:rtl/>
          </w:rPr>
          <w:t>"</w:t>
        </w:r>
        <w:r w:rsidR="000749D7" w:rsidRPr="000749D7">
          <w:rPr>
            <w:rStyle w:val="Hyperlink"/>
            <w:rFonts w:ascii="Arial (W1)" w:hAnsi="Arial (W1)" w:cs="David" w:hint="eastAsia"/>
            <w:rtl/>
          </w:rPr>
          <w:t>פ</w:t>
        </w:r>
        <w:r w:rsidR="000749D7" w:rsidRPr="000749D7">
          <w:rPr>
            <w:rStyle w:val="Hyperlink"/>
            <w:rFonts w:ascii="Arial (W1)" w:hAnsi="Arial (W1)" w:cs="David"/>
            <w:rtl/>
          </w:rPr>
          <w:t xml:space="preserve"> 4774/12</w:t>
        </w:r>
      </w:hyperlink>
      <w:r w:rsidRPr="000518D5">
        <w:rPr>
          <w:rFonts w:ascii="Arial (W1)" w:hAnsi="Arial (W1)" w:cs="David" w:hint="cs"/>
          <w:rtl/>
        </w:rPr>
        <w:t xml:space="preserve"> </w:t>
      </w:r>
      <w:r w:rsidRPr="000518D5">
        <w:rPr>
          <w:rFonts w:ascii="Arial (W1)" w:hAnsi="Arial (W1)" w:cs="David" w:hint="cs"/>
          <w:b/>
          <w:bCs/>
          <w:rtl/>
        </w:rPr>
        <w:t xml:space="preserve">אגיץ נ' מדינת ישראל </w:t>
      </w:r>
      <w:r w:rsidRPr="000518D5">
        <w:rPr>
          <w:rFonts w:ascii="Arial (W1)" w:hAnsi="Arial (W1)" w:cs="David" w:hint="cs"/>
          <w:rtl/>
        </w:rPr>
        <w:t>(8.7.12)).</w:t>
      </w:r>
    </w:p>
    <w:p w14:paraId="4A071F2C" w14:textId="77777777" w:rsidR="000518D5" w:rsidRPr="000518D5" w:rsidRDefault="000518D5" w:rsidP="000518D5">
      <w:pPr>
        <w:spacing w:line="360" w:lineRule="auto"/>
        <w:jc w:val="both"/>
        <w:rPr>
          <w:rFonts w:ascii="Arial (W1)" w:hAnsi="Arial (W1)" w:cs="David" w:hint="cs"/>
          <w:b/>
          <w:bCs/>
          <w:u w:val="single"/>
          <w:rtl/>
        </w:rPr>
      </w:pPr>
    </w:p>
    <w:p w14:paraId="0E43C9BB" w14:textId="77777777" w:rsidR="000518D5" w:rsidRPr="000518D5" w:rsidRDefault="000518D5" w:rsidP="000518D5">
      <w:pPr>
        <w:spacing w:line="360" w:lineRule="auto"/>
        <w:jc w:val="both"/>
        <w:rPr>
          <w:rFonts w:ascii="Arial (W1)" w:hAnsi="Arial (W1)" w:cs="David" w:hint="cs"/>
          <w:b/>
          <w:bCs/>
          <w:u w:val="single"/>
          <w:rtl/>
        </w:rPr>
      </w:pPr>
    </w:p>
    <w:p w14:paraId="599ED03E"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הנסיעה ברכב לאחר האירוע</w:t>
      </w:r>
    </w:p>
    <w:p w14:paraId="3CA7B50A" w14:textId="77777777" w:rsidR="000518D5" w:rsidRPr="000518D5" w:rsidRDefault="000518D5" w:rsidP="000518D5">
      <w:pPr>
        <w:spacing w:line="360" w:lineRule="auto"/>
        <w:jc w:val="both"/>
        <w:rPr>
          <w:rFonts w:ascii="Arial (W1)" w:hAnsi="Arial (W1)" w:cs="David" w:hint="cs"/>
          <w:b/>
          <w:bCs/>
          <w:u w:val="single"/>
          <w:rtl/>
        </w:rPr>
      </w:pPr>
    </w:p>
    <w:p w14:paraId="08D9044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9. הנאשם העיד לפנינו, כי בעת הנסיעה ברכב הייתה מוסיקה, כולם שרו ומצב הרוח היה טוב; גם המתלוננת השתתפה ולא ניתן היה לראות שהיא מרגישה לא טוב (עמ' 223 – 224 לפרוטוקול). עדותו זו של הנאשם לא עולה בקנה אחד עם גרסתו שלפיה המתלוננת ביימה כביכול את הרגשתה הרעה; לו הייתה אכן מביימת, הייתה ממשיכה בכך לאורך כל הנסיעה המשותפת. </w:t>
      </w:r>
    </w:p>
    <w:p w14:paraId="08868BEA" w14:textId="77777777" w:rsidR="000518D5" w:rsidRPr="000518D5" w:rsidRDefault="000518D5" w:rsidP="000518D5">
      <w:pPr>
        <w:spacing w:line="360" w:lineRule="auto"/>
        <w:jc w:val="both"/>
        <w:rPr>
          <w:rFonts w:ascii="Arial (W1)" w:hAnsi="Arial (W1)" w:cs="David" w:hint="cs"/>
          <w:rtl/>
        </w:rPr>
      </w:pPr>
    </w:p>
    <w:p w14:paraId="2CB23B3E"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י.ס. העיד כי שרו למתלוננת שיר והיא הייתה שמחה ברכב (עמ' 181 לפרוטוקול). ג.י. הפליגה בתיאור מצבה של המתלוננת ברכב כמי שהתקרבה לנאשם ואפילו "</w:t>
      </w:r>
      <w:r w:rsidRPr="000518D5">
        <w:rPr>
          <w:rFonts w:ascii="Arial (W1)" w:hAnsi="Arial (W1)" w:cs="David" w:hint="cs"/>
          <w:i/>
          <w:iCs/>
          <w:rtl/>
        </w:rPr>
        <w:t>קרנה מאושר</w:t>
      </w:r>
      <w:r w:rsidRPr="000518D5">
        <w:rPr>
          <w:rFonts w:ascii="Arial (W1)" w:hAnsi="Arial (W1)" w:cs="David" w:hint="cs"/>
          <w:rtl/>
        </w:rPr>
        <w:t>" ו"</w:t>
      </w:r>
      <w:r w:rsidRPr="000518D5">
        <w:rPr>
          <w:rFonts w:ascii="Arial (W1)" w:hAnsi="Arial (W1)" w:cs="David" w:hint="cs"/>
          <w:i/>
          <w:iCs/>
          <w:rtl/>
        </w:rPr>
        <w:t>הניפה ידיים</w:t>
      </w:r>
      <w:r w:rsidRPr="000518D5">
        <w:rPr>
          <w:rFonts w:ascii="Arial (W1)" w:hAnsi="Arial (W1)" w:cs="David" w:hint="cs"/>
          <w:rtl/>
        </w:rPr>
        <w:t>" (שוב, ביטויים שרק עדה זו ראתה לנכון להשתמש בהם), וכולם שרו (עמ' 142, 146, 148 לפרוטוקול).</w:t>
      </w:r>
    </w:p>
    <w:p w14:paraId="4C978BF2" w14:textId="77777777" w:rsidR="000518D5" w:rsidRPr="000518D5" w:rsidRDefault="000518D5" w:rsidP="000518D5">
      <w:pPr>
        <w:spacing w:line="360" w:lineRule="auto"/>
        <w:jc w:val="both"/>
        <w:rPr>
          <w:rFonts w:ascii="Arial (W1)" w:hAnsi="Arial (W1)" w:cs="David" w:hint="cs"/>
          <w:rtl/>
        </w:rPr>
      </w:pPr>
    </w:p>
    <w:p w14:paraId="6CE0954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לעומת זאת, א.ר. מעידה כי "</w:t>
      </w:r>
      <w:r w:rsidRPr="000518D5">
        <w:rPr>
          <w:rFonts w:ascii="Arial (W1)" w:hAnsi="Arial (W1)" w:cs="David" w:hint="cs"/>
          <w:i/>
          <w:iCs/>
          <w:rtl/>
        </w:rPr>
        <w:t>באוטו לא היה כלום חוץ ממוסיקה ולפעמים הלכנו לישון קצת וקמנו, שום דבר מיוחד</w:t>
      </w:r>
      <w:r w:rsidRPr="000518D5">
        <w:rPr>
          <w:rFonts w:ascii="Arial (W1)" w:hAnsi="Arial (W1)" w:cs="David" w:hint="cs"/>
          <w:rtl/>
        </w:rPr>
        <w:t>" (עמ' 155 לפרוטוקול). היא מאשרת ששרו ושמחו ברכב על רקע המוסיקה, אך לא זוכרת אם המתלוננת השתתפה בשמחה או שעדיין לא חשה בטוב (עמ' 157 – 158 לפרוטוקול).</w:t>
      </w:r>
      <w:r w:rsidR="000749D7">
        <w:rPr>
          <w:rFonts w:ascii="Arial (W1)" w:hAnsi="Arial (W1)" w:cs="David" w:hint="cs"/>
          <w:rtl/>
        </w:rPr>
        <w:t xml:space="preserve"> </w:t>
      </w:r>
      <w:r w:rsidRPr="000518D5">
        <w:rPr>
          <w:rFonts w:ascii="Arial (W1)" w:hAnsi="Arial (W1)" w:cs="David" w:hint="cs"/>
          <w:rtl/>
        </w:rPr>
        <w:t xml:space="preserve"> </w:t>
      </w:r>
    </w:p>
    <w:p w14:paraId="7ECAF6B7"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ו.א. העידה כי המתלוננת התיישבה מקדימה, "</w:t>
      </w:r>
      <w:r w:rsidRPr="000518D5">
        <w:rPr>
          <w:rFonts w:ascii="Arial (W1)" w:hAnsi="Arial (W1)" w:cs="David" w:hint="cs"/>
          <w:i/>
          <w:iCs/>
          <w:rtl/>
        </w:rPr>
        <w:t>היא הייתה לא בסדר, אם אני לא טועה היא הקיאה, לא הקיאה, באמת שאני לא זוכרת</w:t>
      </w:r>
      <w:r w:rsidRPr="000518D5">
        <w:rPr>
          <w:rFonts w:ascii="Arial (W1)" w:hAnsi="Arial (W1)" w:cs="David" w:hint="cs"/>
          <w:rtl/>
        </w:rPr>
        <w:t>" (עמ' 164 לפרוטוקול). היא זוכרת שברכב הייתה מוסיקה, אך לא היה שום דבר מיוחד מעבר לכך (עמ' 166, 169 לפרוטוקול).</w:t>
      </w:r>
    </w:p>
    <w:p w14:paraId="4B67C07E" w14:textId="77777777" w:rsidR="000518D5" w:rsidRPr="000518D5" w:rsidRDefault="000518D5" w:rsidP="000518D5">
      <w:pPr>
        <w:spacing w:line="360" w:lineRule="auto"/>
        <w:jc w:val="both"/>
        <w:rPr>
          <w:rFonts w:ascii="Arial (W1)" w:hAnsi="Arial (W1)" w:cs="David" w:hint="cs"/>
          <w:rtl/>
        </w:rPr>
      </w:pPr>
    </w:p>
    <w:p w14:paraId="66507EE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המתלוננת לא מכחישה שבשלב מסוים של הנסיעה פתחה חלון והרגישה מעט טוב יותר, והייתה מוסיקה ושירה ברכב (עמ' 76 – 77 לפרוטוקול).</w:t>
      </w:r>
    </w:p>
    <w:p w14:paraId="39218204" w14:textId="77777777" w:rsidR="000518D5" w:rsidRPr="000518D5" w:rsidRDefault="000518D5" w:rsidP="000518D5">
      <w:pPr>
        <w:spacing w:line="360" w:lineRule="auto"/>
        <w:jc w:val="both"/>
        <w:rPr>
          <w:rFonts w:ascii="Arial (W1)" w:hAnsi="Arial (W1)" w:cs="David" w:hint="cs"/>
          <w:rtl/>
        </w:rPr>
      </w:pPr>
    </w:p>
    <w:p w14:paraId="5585B755" w14:textId="77777777" w:rsidR="000518D5" w:rsidRPr="000518D5" w:rsidRDefault="000518D5" w:rsidP="00B9272D">
      <w:pPr>
        <w:spacing w:line="360" w:lineRule="auto"/>
        <w:jc w:val="both"/>
        <w:rPr>
          <w:rFonts w:ascii="Arial (W1)" w:hAnsi="Arial (W1)" w:cs="David" w:hint="cs"/>
          <w:rtl/>
        </w:rPr>
      </w:pPr>
      <w:r w:rsidRPr="000518D5">
        <w:rPr>
          <w:rFonts w:ascii="Arial (W1)" w:hAnsi="Arial (W1)" w:cs="David" w:hint="cs"/>
          <w:rtl/>
        </w:rPr>
        <w:t>אני קובע אפוא, שבמהלך הנסיעה מר</w:t>
      </w:r>
      <w:r w:rsidR="00B9272D">
        <w:rPr>
          <w:rFonts w:ascii="Arial (W1)" w:hAnsi="Arial (W1)" w:cs="David" w:hint="cs"/>
          <w:rtl/>
        </w:rPr>
        <w:t>'</w:t>
      </w:r>
      <w:r w:rsidRPr="000518D5">
        <w:rPr>
          <w:rFonts w:ascii="Arial (W1)" w:hAnsi="Arial (W1)" w:cs="David" w:hint="cs"/>
          <w:rtl/>
        </w:rPr>
        <w:t xml:space="preserve"> לת</w:t>
      </w:r>
      <w:r w:rsidR="00B9272D">
        <w:rPr>
          <w:rFonts w:ascii="Arial (W1)" w:hAnsi="Arial (W1)" w:cs="David" w:hint="cs"/>
          <w:rtl/>
        </w:rPr>
        <w:t>'</w:t>
      </w:r>
      <w:r w:rsidRPr="000518D5">
        <w:rPr>
          <w:rFonts w:ascii="Arial (W1)" w:hAnsi="Arial (W1)" w:cs="David" w:hint="cs"/>
          <w:rtl/>
        </w:rPr>
        <w:t xml:space="preserve"> לא הפך הרכב לדיסקוטק, אלא הושמעה מוסיקה ברכב, אפילו בווליום גבוה, מי מהנוסעים נטלו חלק בשירה, ואף המתלוננת חשה מעט טוב יותר בחלק מהנסיעה, ואולי השתתפה במידה מסוימת. אין בכך כדי לאיין את הקביעה, שהמתלוננת הייתה תחת השפעת אלכוהול וחשה ברע. </w:t>
      </w:r>
    </w:p>
    <w:p w14:paraId="05D71698" w14:textId="77777777" w:rsidR="000518D5" w:rsidRPr="000518D5" w:rsidRDefault="000518D5" w:rsidP="000518D5">
      <w:pPr>
        <w:spacing w:line="360" w:lineRule="auto"/>
        <w:jc w:val="both"/>
        <w:rPr>
          <w:rFonts w:ascii="Arial (W1)" w:hAnsi="Arial (W1)" w:cs="David" w:hint="cs"/>
          <w:b/>
          <w:bCs/>
          <w:u w:val="single"/>
          <w:rtl/>
        </w:rPr>
      </w:pPr>
    </w:p>
    <w:p w14:paraId="278A691C"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יחסי המין ברכב – הערכת הגרסאות לאור מידת מהימנותן וראיות חיצוניות</w:t>
      </w:r>
    </w:p>
    <w:p w14:paraId="03EF313D" w14:textId="77777777" w:rsidR="000518D5" w:rsidRPr="000518D5" w:rsidRDefault="000518D5" w:rsidP="000518D5">
      <w:pPr>
        <w:spacing w:line="360" w:lineRule="auto"/>
        <w:jc w:val="both"/>
        <w:rPr>
          <w:rFonts w:ascii="Arial (W1)" w:hAnsi="Arial (W1)" w:cs="David" w:hint="cs"/>
          <w:b/>
          <w:bCs/>
          <w:u w:val="single"/>
          <w:rtl/>
        </w:rPr>
      </w:pPr>
    </w:p>
    <w:p w14:paraId="0A40B161"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10. כל נוסעי הרכב ירדו, והנאשם והמתלוננת נותרו לבדם ברכב. הנאשם נסע למקום חשוך ומבודד ועצר.</w:t>
      </w:r>
    </w:p>
    <w:p w14:paraId="6EE17CE6" w14:textId="77777777" w:rsidR="000518D5" w:rsidRPr="000518D5" w:rsidRDefault="000518D5" w:rsidP="000518D5">
      <w:pPr>
        <w:spacing w:line="360" w:lineRule="auto"/>
        <w:jc w:val="both"/>
        <w:rPr>
          <w:rFonts w:ascii="Arial (W1)" w:hAnsi="Arial (W1)" w:cs="David" w:hint="cs"/>
          <w:rtl/>
        </w:rPr>
      </w:pPr>
    </w:p>
    <w:p w14:paraId="5B81794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כאן באה עדותה העיקרית של המתלוננת, בנוגע לליבת המקרה.</w:t>
      </w:r>
    </w:p>
    <w:p w14:paraId="11160D55" w14:textId="77777777" w:rsidR="000518D5" w:rsidRPr="000518D5" w:rsidRDefault="000518D5" w:rsidP="000518D5">
      <w:pPr>
        <w:spacing w:line="360" w:lineRule="auto"/>
        <w:jc w:val="both"/>
        <w:rPr>
          <w:rFonts w:ascii="Arial (W1)" w:hAnsi="Arial (W1)" w:cs="David" w:hint="cs"/>
          <w:rtl/>
        </w:rPr>
      </w:pPr>
    </w:p>
    <w:p w14:paraId="160A3160"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בחקירה הראשית סיפרה, כי הנאשם הוציא אותה מהמושב הקדמי והעביר אותה למושב האחורי, השכיב אותה והניח כרית מאחורי ראשה; היא חשבה שהוא עושה כך בכדי שתרגיש יותר טוב (עמ' 23 לפרוטוקול). לדבריה,</w:t>
      </w:r>
      <w:r w:rsidR="000749D7">
        <w:rPr>
          <w:rFonts w:ascii="Arial (W1)" w:hAnsi="Arial (W1)" w:cs="David" w:hint="cs"/>
          <w:rtl/>
        </w:rPr>
        <w:t xml:space="preserve"> </w:t>
      </w:r>
      <w:r w:rsidRPr="000518D5">
        <w:rPr>
          <w:rFonts w:ascii="Arial (W1)" w:hAnsi="Arial (W1)" w:cs="David" w:hint="cs"/>
          <w:rtl/>
        </w:rPr>
        <w:t xml:space="preserve"> הנאשם "</w:t>
      </w:r>
      <w:r w:rsidRPr="000518D5">
        <w:rPr>
          <w:rFonts w:ascii="Arial (W1)" w:hAnsi="Arial (W1)" w:cs="David" w:hint="cs"/>
          <w:i/>
          <w:iCs/>
          <w:rtl/>
        </w:rPr>
        <w:t>הוליך אותי כזה</w:t>
      </w:r>
      <w:r w:rsidRPr="000518D5">
        <w:rPr>
          <w:rFonts w:ascii="Arial (W1)" w:hAnsi="Arial (W1)" w:cs="David" w:hint="cs"/>
          <w:rtl/>
        </w:rPr>
        <w:t xml:space="preserve">" והסבירה "... </w:t>
      </w:r>
      <w:r w:rsidRPr="000518D5">
        <w:rPr>
          <w:rFonts w:ascii="Arial (W1)" w:hAnsi="Arial (W1)" w:cs="David" w:hint="cs"/>
          <w:i/>
          <w:iCs/>
          <w:rtl/>
        </w:rPr>
        <w:t>לא היה לי סוג של שליטה על הגוף כל כך, כן? כי הרגשתי ממש רע וגם לא רציתי לזוז, כדי שאני לא אקיא בטעות, או משהו כזה</w:t>
      </w:r>
      <w:r w:rsidRPr="000518D5">
        <w:rPr>
          <w:rFonts w:ascii="Arial (W1)" w:hAnsi="Arial (W1)" w:cs="David" w:hint="cs"/>
          <w:rtl/>
        </w:rPr>
        <w:t xml:space="preserve">" (עמ' 24 לפרוטוקול). </w:t>
      </w:r>
    </w:p>
    <w:p w14:paraId="2014EBE5" w14:textId="77777777" w:rsidR="000518D5" w:rsidRPr="000518D5" w:rsidRDefault="000518D5" w:rsidP="000518D5">
      <w:pPr>
        <w:spacing w:line="360" w:lineRule="auto"/>
        <w:jc w:val="both"/>
        <w:rPr>
          <w:rFonts w:ascii="Arial (W1)" w:hAnsi="Arial (W1)" w:cs="David" w:hint="cs"/>
          <w:rtl/>
        </w:rPr>
      </w:pPr>
    </w:p>
    <w:p w14:paraId="5DAA769F"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בשלב זה בעדות פרצה המתלוננת בבכי וביקשה חמש דקות הפסקה. בהמשך טענה שהיא לא בדיוק זוכרת איך האונס התחיל, נראה לה שהוא התחיל לנשק אותה, התחיל להוריד את חולצתה, נגע בחזה (עמ' 24 – 25 לפרוטוקול).</w:t>
      </w:r>
      <w:r w:rsidR="000749D7">
        <w:rPr>
          <w:rFonts w:ascii="Arial (W1)" w:hAnsi="Arial (W1)" w:cs="David" w:hint="cs"/>
          <w:rtl/>
        </w:rPr>
        <w:t xml:space="preserve"> </w:t>
      </w:r>
      <w:r w:rsidRPr="000518D5">
        <w:rPr>
          <w:rFonts w:ascii="Arial (W1)" w:hAnsi="Arial (W1)" w:cs="David" w:hint="cs"/>
          <w:rtl/>
        </w:rPr>
        <w:t xml:space="preserve"> במילותיה: "... </w:t>
      </w:r>
      <w:r w:rsidRPr="000518D5">
        <w:rPr>
          <w:rFonts w:ascii="Arial (W1)" w:hAnsi="Arial (W1)" w:cs="David" w:hint="cs"/>
          <w:i/>
          <w:iCs/>
          <w:rtl/>
        </w:rPr>
        <w:t>ובשלב הזה אני לא יכולה להתנגד, לא יכולה לדבר, כי הייתי שתויה כל כך שלא הייתי יכולה לשלוט בגוף שלי, ופשוט התחלתי לבכות. התחלתי לבכות. ואני לא ידעתי מה לעשות. והוא המשיך במעשים שלו</w:t>
      </w:r>
      <w:r w:rsidRPr="000518D5">
        <w:rPr>
          <w:rFonts w:ascii="Arial (W1)" w:hAnsi="Arial (W1)" w:cs="David" w:hint="cs"/>
          <w:rtl/>
        </w:rPr>
        <w:t>..." (עמ' 25).</w:t>
      </w:r>
    </w:p>
    <w:p w14:paraId="6F95A812" w14:textId="77777777" w:rsidR="000518D5" w:rsidRPr="000518D5" w:rsidRDefault="000518D5" w:rsidP="000518D5">
      <w:pPr>
        <w:spacing w:line="360" w:lineRule="auto"/>
        <w:jc w:val="both"/>
        <w:rPr>
          <w:rFonts w:ascii="Arial (W1)" w:hAnsi="Arial (W1)" w:cs="David" w:hint="cs"/>
          <w:rtl/>
        </w:rPr>
      </w:pPr>
    </w:p>
    <w:p w14:paraId="5B5DB37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לאחר מכן תיארה המתלוננת שהנאשם הוריד את בגדיה, אנס אותה, קרום הבתולים נקרע והיא דיממה, הנאשם מאוד נלחץ, ניגב את הדם ושם נייר טואלט, הלביש אותה, ואז</w:t>
      </w:r>
      <w:r w:rsidR="000749D7">
        <w:rPr>
          <w:rFonts w:ascii="Arial (W1)" w:hAnsi="Arial (W1)" w:cs="David" w:hint="cs"/>
          <w:rtl/>
        </w:rPr>
        <w:t xml:space="preserve"> </w:t>
      </w:r>
      <w:r w:rsidRPr="000518D5">
        <w:rPr>
          <w:rFonts w:ascii="Arial (W1)" w:hAnsi="Arial (W1)" w:cs="David" w:hint="cs"/>
          <w:rtl/>
        </w:rPr>
        <w:t xml:space="preserve"> ניסה להכניס את איבר מינו לפיה: </w:t>
      </w:r>
    </w:p>
    <w:p w14:paraId="34BB096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w:t>
      </w:r>
      <w:r w:rsidRPr="000518D5">
        <w:rPr>
          <w:rFonts w:ascii="Arial (W1)" w:hAnsi="Arial (W1)" w:cs="David" w:hint="cs"/>
          <w:i/>
          <w:iCs/>
          <w:rtl/>
        </w:rPr>
        <w:t>פה אני זוכרת שכן התנגדתי. סגרתי את השיניים, אבל הוא עשה משהו עם האצבעות ופשוט פתח את זה ואז הוא הכניס את זה והוציא כמה פעמים, ואז הוא הוציא את זה לגמרי, ואז נראה לי הוא עוד פעם הגיע למכנס כדי לראות כאילו מה קורה עם ה, עם הזרימת דם שמה, ראה שזה עדיין ככה, נראה לי הוא גם זרק את הנייר הזה והכניס נייר חדש... הלביש אותי כאילו כלום לא קרה והתקשר לאימא שלי ואמר לה אנחנו בדרך הביתה</w:t>
      </w:r>
      <w:r w:rsidRPr="000518D5">
        <w:rPr>
          <w:rFonts w:ascii="Arial (W1)" w:hAnsi="Arial (W1)" w:cs="David" w:hint="cs"/>
          <w:rtl/>
        </w:rPr>
        <w:t xml:space="preserve">..."; </w:t>
      </w:r>
    </w:p>
    <w:p w14:paraId="0664126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בנסיעה הביתה היא נשארה במושב האחורי ובכתה (עמ' 26 לפרוטוקול). </w:t>
      </w:r>
    </w:p>
    <w:p w14:paraId="4822C16D" w14:textId="77777777" w:rsidR="000518D5" w:rsidRPr="000518D5" w:rsidRDefault="000749D7" w:rsidP="000518D5">
      <w:pPr>
        <w:spacing w:line="360" w:lineRule="auto"/>
        <w:jc w:val="both"/>
        <w:rPr>
          <w:rFonts w:ascii="Arial (W1)" w:hAnsi="Arial (W1)" w:cs="David" w:hint="cs"/>
          <w:rtl/>
        </w:rPr>
      </w:pPr>
      <w:r>
        <w:rPr>
          <w:rFonts w:ascii="Arial (W1)" w:hAnsi="Arial (W1)" w:cs="David" w:hint="cs"/>
          <w:rtl/>
        </w:rPr>
        <w:t xml:space="preserve"> </w:t>
      </w:r>
      <w:r w:rsidR="000518D5" w:rsidRPr="000518D5">
        <w:rPr>
          <w:rFonts w:ascii="Arial (W1)" w:hAnsi="Arial (W1)" w:cs="David" w:hint="cs"/>
          <w:rtl/>
        </w:rPr>
        <w:t xml:space="preserve"> </w:t>
      </w:r>
    </w:p>
    <w:p w14:paraId="78633B6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המתלוננת הופנתה לכך שהנאשם טוען שהיא הסכימה, והיא השיבה: "</w:t>
      </w:r>
      <w:r w:rsidRPr="000518D5">
        <w:rPr>
          <w:rFonts w:ascii="Arial (W1)" w:hAnsi="Arial (W1)" w:cs="David" w:hint="cs"/>
          <w:i/>
          <w:iCs/>
          <w:rtl/>
        </w:rPr>
        <w:t>אז זה לא היה בהסכמה. אני הייתי שתויה ולא הייתי יכולה לשלוט בגוף שלי... הוא פשוט ניצל את זה</w:t>
      </w:r>
      <w:r w:rsidRPr="000518D5">
        <w:rPr>
          <w:rFonts w:ascii="Arial (W1)" w:hAnsi="Arial (W1)" w:cs="David" w:hint="cs"/>
          <w:rtl/>
        </w:rPr>
        <w:t xml:space="preserve">" (עמ' 30 לפרוטוקול). </w:t>
      </w:r>
    </w:p>
    <w:p w14:paraId="11EBB3B8" w14:textId="77777777" w:rsidR="000518D5" w:rsidRPr="000518D5" w:rsidRDefault="000518D5" w:rsidP="000518D5">
      <w:pPr>
        <w:spacing w:line="360" w:lineRule="auto"/>
        <w:jc w:val="both"/>
        <w:rPr>
          <w:rFonts w:ascii="Arial (W1)" w:hAnsi="Arial (W1)" w:cs="David" w:hint="cs"/>
          <w:rtl/>
        </w:rPr>
      </w:pPr>
    </w:p>
    <w:p w14:paraId="1A5A5BB5"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בחקירתה הנגדית שבה המתלוננת ותיארה את האופן שבו הנאשם הוציא אותה מהמושב הקדמי והשכיב אותה במושב האחורי (עמ' 79 – 81 לפרוטוקול). היא הסבירה שבזמן שהנאשם נישק אותה היא לא הגיבה: "... </w:t>
      </w:r>
      <w:r w:rsidRPr="000518D5">
        <w:rPr>
          <w:rFonts w:ascii="Arial (W1)" w:hAnsi="Arial (W1)" w:cs="David" w:hint="cs"/>
          <w:i/>
          <w:iCs/>
          <w:rtl/>
        </w:rPr>
        <w:t>לא זרמתי איתו ולא הלכתי איתו. לא הגבתי</w:t>
      </w:r>
      <w:r w:rsidRPr="000518D5">
        <w:rPr>
          <w:rFonts w:ascii="Arial (W1)" w:hAnsi="Arial (W1)" w:cs="David" w:hint="cs"/>
          <w:rtl/>
        </w:rPr>
        <w:t>", וכן: "</w:t>
      </w:r>
      <w:r w:rsidRPr="000518D5">
        <w:rPr>
          <w:rFonts w:ascii="Arial (W1)" w:hAnsi="Arial (W1)" w:cs="David" w:hint="cs"/>
          <w:i/>
          <w:iCs/>
          <w:rtl/>
        </w:rPr>
        <w:t>כי אני לא יכולה לשלוט בגוף שלי. אני לא יכולה</w:t>
      </w:r>
      <w:r w:rsidRPr="000518D5">
        <w:rPr>
          <w:rFonts w:ascii="Arial (W1)" w:hAnsi="Arial (W1)" w:cs="David" w:hint="cs"/>
          <w:rtl/>
        </w:rPr>
        <w:t>" (עמ' 84 לפרוטוקול). היא לא יכולה הייתה להגיד שהיא לא רוצה וטענה כי "</w:t>
      </w:r>
      <w:r w:rsidRPr="000518D5">
        <w:rPr>
          <w:rFonts w:ascii="Arial (W1)" w:hAnsi="Arial (W1)" w:cs="David" w:hint="cs"/>
          <w:i/>
          <w:iCs/>
          <w:rtl/>
        </w:rPr>
        <w:t>הלשון שלו תקועה לי בפה</w:t>
      </w:r>
      <w:r w:rsidRPr="000518D5">
        <w:rPr>
          <w:rFonts w:ascii="Arial (W1)" w:hAnsi="Arial (W1)" w:cs="David" w:hint="cs"/>
          <w:rtl/>
        </w:rPr>
        <w:t>", אך גם כשהוציא את הלשון בשלב מסוים לא הייתה יכולה להגיב והסבירה "</w:t>
      </w:r>
      <w:r w:rsidRPr="000518D5">
        <w:rPr>
          <w:rFonts w:ascii="Arial (W1)" w:hAnsi="Arial (W1)" w:cs="David" w:hint="cs"/>
          <w:i/>
          <w:iCs/>
          <w:rtl/>
        </w:rPr>
        <w:t>כי לא יכולתי לשלוט בגוף שלי</w:t>
      </w:r>
      <w:r w:rsidRPr="000518D5">
        <w:rPr>
          <w:rFonts w:ascii="Arial (W1)" w:hAnsi="Arial (W1)" w:cs="David" w:hint="cs"/>
          <w:rtl/>
        </w:rPr>
        <w:t xml:space="preserve">" (עמ' 85 – 86 לפרוטוקול). </w:t>
      </w:r>
    </w:p>
    <w:p w14:paraId="177CFBA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ב"כ הנאשם הפנה לכך שבחקירה במשטרה לא טענה שהיא "</w:t>
      </w:r>
      <w:r w:rsidRPr="000518D5">
        <w:rPr>
          <w:rFonts w:ascii="Arial (W1)" w:hAnsi="Arial (W1)" w:cs="David" w:hint="cs"/>
          <w:i/>
          <w:iCs/>
          <w:rtl/>
        </w:rPr>
        <w:t>סגרה שיניים</w:t>
      </w:r>
      <w:r w:rsidRPr="000518D5">
        <w:rPr>
          <w:rFonts w:ascii="Arial (W1)" w:hAnsi="Arial (W1)" w:cs="David" w:hint="cs"/>
          <w:rtl/>
        </w:rPr>
        <w:t xml:space="preserve">" כשהנאשם הכניס את איבר מינו לפיה, והיא טענה שהיא זוכרת שכן סיפרה זאת בחקירה (עמ' 94 – 95 לפרוטוקול). </w:t>
      </w:r>
    </w:p>
    <w:p w14:paraId="30CE3744" w14:textId="77777777" w:rsidR="000518D5" w:rsidRPr="000518D5" w:rsidRDefault="000518D5" w:rsidP="000518D5">
      <w:pPr>
        <w:spacing w:line="360" w:lineRule="auto"/>
        <w:jc w:val="both"/>
        <w:rPr>
          <w:rFonts w:ascii="Arial (W1)" w:hAnsi="Arial (W1)" w:cs="David" w:hint="cs"/>
          <w:rtl/>
        </w:rPr>
      </w:pPr>
    </w:p>
    <w:p w14:paraId="722AF521"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המתלוננת הבהירה כי לא בכתה תוך כדי האונס אלא רק לאחריו: "</w:t>
      </w:r>
      <w:r w:rsidRPr="000518D5">
        <w:rPr>
          <w:rFonts w:ascii="Arial (W1)" w:hAnsi="Arial (W1)" w:cs="David" w:hint="cs"/>
          <w:i/>
          <w:iCs/>
          <w:rtl/>
        </w:rPr>
        <w:t>כמה דקות כאילו עיכלתי את מה שקרה, הבנתי, ניסיתי, רציתי להאמין שזה לא קרה, ואז התחלתי לבכות</w:t>
      </w:r>
      <w:r w:rsidRPr="000518D5">
        <w:rPr>
          <w:rFonts w:ascii="Arial (W1)" w:hAnsi="Arial (W1)" w:cs="David" w:hint="cs"/>
          <w:rtl/>
        </w:rPr>
        <w:t>..." (עמ' 98 לפרוטוקול).</w:t>
      </w:r>
    </w:p>
    <w:p w14:paraId="750AF37D" w14:textId="77777777" w:rsidR="000518D5" w:rsidRPr="000518D5" w:rsidRDefault="000518D5" w:rsidP="000518D5">
      <w:pPr>
        <w:spacing w:line="360" w:lineRule="auto"/>
        <w:jc w:val="both"/>
        <w:rPr>
          <w:rFonts w:ascii="Arial (W1)" w:hAnsi="Arial (W1)" w:cs="David" w:hint="cs"/>
          <w:rtl/>
        </w:rPr>
      </w:pPr>
    </w:p>
    <w:p w14:paraId="402BF00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11. יש לזכור, כי שעה שמדובר בעדות בנושא שהוא טראומטי ואינטימי גם יחד, יש קושי למסור עדות "סטרילית", ברורה ורהוטה; בהחלט ייתכנו אי-דיוקים ואי-התאמות בפרטים, וחשוב יהיה לבחון אם המקשה כולה היא אמינה ואם הגרסה היא עקבית ובעלת גרעין מוצק של אמת; במקרים כאלה יש גם משקל חשוב לטון, לאופן הדיבור ולשפת הגוף.</w:t>
      </w:r>
    </w:p>
    <w:p w14:paraId="70A432DA" w14:textId="77777777" w:rsidR="000518D5" w:rsidRPr="000518D5" w:rsidRDefault="000518D5" w:rsidP="000518D5">
      <w:pPr>
        <w:spacing w:line="360" w:lineRule="auto"/>
        <w:jc w:val="both"/>
        <w:rPr>
          <w:rFonts w:ascii="Arial (W1)" w:hAnsi="Arial (W1)" w:cs="David" w:hint="cs"/>
          <w:rtl/>
        </w:rPr>
      </w:pPr>
    </w:p>
    <w:p w14:paraId="663FCE21"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עדותה של המתלוננת עוררה אמון; חרף הקושי לחזור על סיפור המעשה היא השתדלה לדייק, לא הגזימה, סערת הרגשות אצלה התגברה כשהתקרבה בעדותה לרגע האינוס עצמו, לעיתים נטתה לענות בציניות לשאלות הסניגור בחקירה הנגדית, אבל במידה (לא הייתה אדישה, וגם לא תוקפנית באופן מוגזם).</w:t>
      </w:r>
    </w:p>
    <w:p w14:paraId="38D3A86C" w14:textId="77777777" w:rsidR="000518D5" w:rsidRPr="000518D5" w:rsidRDefault="000518D5" w:rsidP="000518D5">
      <w:pPr>
        <w:spacing w:line="360" w:lineRule="auto"/>
        <w:jc w:val="both"/>
        <w:rPr>
          <w:rFonts w:ascii="Arial (W1)" w:hAnsi="Arial (W1)" w:cs="David" w:hint="cs"/>
          <w:rtl/>
        </w:rPr>
      </w:pPr>
    </w:p>
    <w:p w14:paraId="2AF1084F"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12. גרסת הנאשם, לעומת זאת, באותם קטעים העומדים בסתירה חזיתית לעדות המתלוננת, אינה אמינה בעיניי ואינה מקובלת עליי. מדובר בגרסה לא עקבית ולא הגיונית, גרסה המתפתחת בהתאם למציאות המשתנה לאורך ההליך ובהתאם לראיות שמוצגות לפני הנאשם.</w:t>
      </w:r>
    </w:p>
    <w:p w14:paraId="7BD886B4" w14:textId="77777777" w:rsidR="000518D5" w:rsidRPr="000518D5" w:rsidRDefault="000518D5" w:rsidP="000518D5">
      <w:pPr>
        <w:spacing w:line="360" w:lineRule="auto"/>
        <w:jc w:val="both"/>
        <w:rPr>
          <w:rFonts w:ascii="Arial (W1)" w:hAnsi="Arial (W1)" w:cs="David" w:hint="cs"/>
          <w:rtl/>
        </w:rPr>
      </w:pPr>
    </w:p>
    <w:p w14:paraId="3CB49696"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במשטרה נגבו מהנאשם ארבע הודעות (ת/1; ת/2; ת/3; ת/6), ונערכו לו עימותים עם המתלוננת ועם אמה (ת/5, ת/4, בהתאמה) (רוב הפעולות הללו, למעט ההודעה השלישית והעימות עם האם,</w:t>
      </w:r>
      <w:r w:rsidR="000749D7">
        <w:rPr>
          <w:rFonts w:ascii="Arial (W1)" w:hAnsi="Arial (W1)" w:cs="David" w:hint="cs"/>
          <w:rtl/>
        </w:rPr>
        <w:t xml:space="preserve"> </w:t>
      </w:r>
      <w:r w:rsidRPr="000518D5">
        <w:rPr>
          <w:rFonts w:ascii="Arial (W1)" w:hAnsi="Arial (W1)" w:cs="David" w:hint="cs"/>
          <w:rtl/>
        </w:rPr>
        <w:t xml:space="preserve"> צולמו, והוגשו לנו הדיסקים והתמלילים). בכל ההודעות הכחיש הנאשם את קיום יחסי המין עם המתלוננת תוך שהוא מביע ביטחון מלא בכך שלא יימצאו שרידי זרע או </w:t>
      </w:r>
      <w:r w:rsidRPr="000518D5">
        <w:rPr>
          <w:rFonts w:ascii="Arial (W1)" w:hAnsi="Arial (W1)"/>
        </w:rPr>
        <w:t>DNA</w:t>
      </w:r>
      <w:r w:rsidRPr="000518D5">
        <w:rPr>
          <w:rFonts w:ascii="Arial (W1)" w:hAnsi="Arial (W1)" w:cs="David" w:hint="cs"/>
          <w:rtl/>
        </w:rPr>
        <w:t xml:space="preserve"> על גופה של המתלוננת: "</w:t>
      </w:r>
      <w:r w:rsidRPr="000518D5">
        <w:rPr>
          <w:rFonts w:ascii="Arial (W1)" w:hAnsi="Arial (W1)" w:cs="David" w:hint="cs"/>
          <w:i/>
          <w:iCs/>
          <w:rtl/>
        </w:rPr>
        <w:t>לא יכול להיות לא ימצאו לא נגעתי</w:t>
      </w:r>
      <w:r w:rsidRPr="000518D5">
        <w:rPr>
          <w:rFonts w:ascii="Arial (W1)" w:hAnsi="Arial (W1)" w:cs="David" w:hint="cs"/>
          <w:rtl/>
        </w:rPr>
        <w:t>" (ת/1, ש' 46); "</w:t>
      </w:r>
      <w:r w:rsidRPr="000518D5">
        <w:rPr>
          <w:rFonts w:ascii="Arial (W1)" w:hAnsi="Arial (W1)" w:cs="David" w:hint="cs"/>
          <w:i/>
          <w:iCs/>
          <w:rtl/>
        </w:rPr>
        <w:t>לא תמצא בחיים</w:t>
      </w:r>
      <w:r w:rsidRPr="000518D5">
        <w:rPr>
          <w:rFonts w:ascii="Arial (W1)" w:hAnsi="Arial (W1)" w:cs="David" w:hint="cs"/>
          <w:rtl/>
        </w:rPr>
        <w:t xml:space="preserve">" (ת/3, ש' 137), ועוד. </w:t>
      </w:r>
    </w:p>
    <w:p w14:paraId="7701C13F"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בטחונו של הנאשם נבע מכך שידע כי לא בא על סיפוקו.</w:t>
      </w:r>
    </w:p>
    <w:p w14:paraId="195F760A" w14:textId="77777777" w:rsidR="000518D5" w:rsidRPr="000518D5" w:rsidRDefault="000518D5" w:rsidP="000518D5">
      <w:pPr>
        <w:spacing w:line="360" w:lineRule="auto"/>
        <w:jc w:val="both"/>
        <w:rPr>
          <w:rFonts w:ascii="Arial (W1)" w:hAnsi="Arial (W1)" w:cs="David" w:hint="cs"/>
          <w:rtl/>
        </w:rPr>
      </w:pPr>
    </w:p>
    <w:p w14:paraId="7E4023B0"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בחקירתו האחרונה במשטרה (ת/6) הודע לנאשם כי נמצאת דגימת </w:t>
      </w:r>
      <w:r w:rsidRPr="000518D5">
        <w:rPr>
          <w:rFonts w:ascii="Arial (W1)" w:hAnsi="Arial (W1)"/>
        </w:rPr>
        <w:t>DNA</w:t>
      </w:r>
      <w:r w:rsidRPr="000518D5">
        <w:rPr>
          <w:rFonts w:ascii="Arial (W1)" w:hAnsi="Arial (W1)" w:cs="David" w:hint="cs"/>
          <w:rtl/>
        </w:rPr>
        <w:t xml:space="preserve"> והוא המשיך להכחיש וטען כי "</w:t>
      </w:r>
      <w:r w:rsidRPr="000518D5">
        <w:rPr>
          <w:rFonts w:ascii="Arial (W1)" w:hAnsi="Arial (W1)" w:cs="David" w:hint="cs"/>
          <w:i/>
          <w:iCs/>
          <w:rtl/>
        </w:rPr>
        <w:t>לא יכול להיות</w:t>
      </w:r>
      <w:r w:rsidRPr="000518D5">
        <w:rPr>
          <w:rFonts w:ascii="Arial (W1)" w:hAnsi="Arial (W1)" w:cs="David" w:hint="cs"/>
          <w:rtl/>
        </w:rPr>
        <w:t>".</w:t>
      </w:r>
    </w:p>
    <w:p w14:paraId="7DA610C4" w14:textId="77777777" w:rsidR="000518D5" w:rsidRPr="000518D5" w:rsidRDefault="000518D5" w:rsidP="000518D5">
      <w:pPr>
        <w:spacing w:line="360" w:lineRule="auto"/>
        <w:jc w:val="both"/>
        <w:rPr>
          <w:rFonts w:ascii="Arial (W1)" w:hAnsi="Arial (W1)" w:cs="David" w:hint="cs"/>
          <w:rtl/>
        </w:rPr>
      </w:pPr>
    </w:p>
    <w:p w14:paraId="66DE3CE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לאחר הגשת כתב האישום, ולאחר שניתנה לנאשם לראשונה ההזדמנות לעיין בחומר החקירה ולבחון אותו, וכשהבין שיש ראיית </w:t>
      </w:r>
      <w:r w:rsidRPr="000518D5">
        <w:rPr>
          <w:rFonts w:ascii="Arial (W1)" w:hAnsi="Arial (W1)"/>
        </w:rPr>
        <w:t>DNA</w:t>
      </w:r>
      <w:r w:rsidRPr="000518D5">
        <w:rPr>
          <w:rFonts w:ascii="Arial (W1)" w:hAnsi="Arial (W1)" w:cs="David" w:hint="cs"/>
          <w:rtl/>
        </w:rPr>
        <w:t xml:space="preserve"> נגדו, העלה לראשונה, במענה לכתב האישום, את הטענה בדבר קיום יחסי מין "בהסכמה ומרצון", ללא כל פירוט, ולמרות שהתייחס למצבה של המתלוננת ברכב באומרו כי לא חשה ברע, לא מצא לנכון לציין כי "הציגה" לנוכחים כאילו חשה ברע.</w:t>
      </w:r>
    </w:p>
    <w:p w14:paraId="76D2E33F" w14:textId="77777777" w:rsidR="000518D5" w:rsidRPr="000518D5" w:rsidRDefault="000518D5" w:rsidP="000518D5">
      <w:pPr>
        <w:spacing w:line="360" w:lineRule="auto"/>
        <w:jc w:val="both"/>
        <w:rPr>
          <w:rFonts w:ascii="Arial (W1)" w:hAnsi="Arial (W1)" w:cs="David" w:hint="cs"/>
          <w:rtl/>
        </w:rPr>
      </w:pPr>
    </w:p>
    <w:p w14:paraId="1364E1B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התפתחות נוספת ארעה לאחר גמר פרשת התביעה, ולאחר שהנאשם שמע את כל העדויות, לרבות ובפרט את אלו של שתי הרקדניות (כמפורט לעיל). או-אז התייצב הנאשם לעדות, ומסר לראשונה גרסה, שלא בא זכרה קודם לכן.</w:t>
      </w:r>
    </w:p>
    <w:p w14:paraId="2034372C" w14:textId="77777777" w:rsidR="000518D5" w:rsidRPr="000518D5" w:rsidRDefault="000518D5" w:rsidP="000518D5">
      <w:pPr>
        <w:spacing w:line="360" w:lineRule="auto"/>
        <w:jc w:val="both"/>
        <w:rPr>
          <w:rFonts w:ascii="Arial (W1)" w:hAnsi="Arial (W1)" w:cs="David" w:hint="cs"/>
          <w:rtl/>
        </w:rPr>
      </w:pPr>
    </w:p>
    <w:p w14:paraId="0E3558F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בחקירתו הראשית העיד, כי לאחר שהרקדניות ו-י.ס. ירדו מהרכב, המתלוננת חיבקה ונישקה אותו; היא ביקשה לנסוע למקום חשוך, ולטענתו: </w:t>
      </w:r>
    </w:p>
    <w:p w14:paraId="2FA2EE9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w:t>
      </w:r>
      <w:r w:rsidRPr="000518D5">
        <w:rPr>
          <w:rFonts w:ascii="Arial (W1)" w:hAnsi="Arial (W1)" w:cs="David" w:hint="cs"/>
          <w:i/>
          <w:iCs/>
          <w:rtl/>
        </w:rPr>
        <w:t>זרמתי איתה ממש בכל שלב וראיתי שאין התנגדויות</w:t>
      </w:r>
      <w:r w:rsidRPr="000518D5">
        <w:rPr>
          <w:rFonts w:ascii="Arial (W1)" w:hAnsi="Arial (W1)" w:cs="David" w:hint="cs"/>
          <w:rtl/>
        </w:rPr>
        <w:t xml:space="preserve">" (עמ' 224 – 225 לפרוטוקול). </w:t>
      </w:r>
    </w:p>
    <w:p w14:paraId="18A82885" w14:textId="77777777" w:rsidR="000518D5" w:rsidRPr="000518D5" w:rsidRDefault="000518D5" w:rsidP="000518D5">
      <w:pPr>
        <w:spacing w:line="360" w:lineRule="auto"/>
        <w:jc w:val="both"/>
        <w:rPr>
          <w:rFonts w:ascii="Arial (W1)" w:hAnsi="Arial (W1)" w:cs="David" w:hint="cs"/>
          <w:rtl/>
        </w:rPr>
      </w:pPr>
    </w:p>
    <w:p w14:paraId="06272DFE"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הנאשם טוען שהכול היה בהסכמה, והוא עצר כשראה שהיא מדממת. לטענתו, למתלוננת היה מצב רוח טוב ולאחר מכן היא נחה והאזינה למוסיקה (עמ' 225 – 226 לפרוטוקול).</w:t>
      </w:r>
    </w:p>
    <w:p w14:paraId="281C1B2D" w14:textId="77777777" w:rsidR="000518D5" w:rsidRPr="000518D5" w:rsidRDefault="000518D5" w:rsidP="000518D5">
      <w:pPr>
        <w:spacing w:line="360" w:lineRule="auto"/>
        <w:jc w:val="both"/>
        <w:rPr>
          <w:rFonts w:ascii="Arial (W1)" w:hAnsi="Arial (W1)" w:cs="David" w:hint="cs"/>
          <w:rtl/>
        </w:rPr>
      </w:pPr>
    </w:p>
    <w:p w14:paraId="594B662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בחקירתו הנגדית נשאל הנאשם מדוע לא הפסיק את המתלוננת שעה שפיתתה אותו כביכול, והשיב: "</w:t>
      </w:r>
      <w:r w:rsidRPr="000518D5">
        <w:rPr>
          <w:rFonts w:ascii="Arial (W1)" w:hAnsi="Arial (W1)" w:cs="David" w:hint="cs"/>
          <w:i/>
          <w:iCs/>
          <w:rtl/>
        </w:rPr>
        <w:t>זה היה בכיף בשמחה והיא רצתה היא ממש רצתה את זה</w:t>
      </w:r>
      <w:r w:rsidRPr="000518D5">
        <w:rPr>
          <w:rFonts w:ascii="Arial (W1)" w:hAnsi="Arial (W1)" w:cs="David" w:hint="cs"/>
          <w:rtl/>
        </w:rPr>
        <w:t>" (עמ' 253 לפרוטוקול).</w:t>
      </w:r>
    </w:p>
    <w:p w14:paraId="3C9A2FEC" w14:textId="77777777" w:rsidR="000518D5" w:rsidRPr="000518D5" w:rsidRDefault="000518D5" w:rsidP="000518D5">
      <w:pPr>
        <w:spacing w:line="360" w:lineRule="auto"/>
        <w:jc w:val="both"/>
        <w:rPr>
          <w:rFonts w:ascii="Arial (W1)" w:hAnsi="Arial (W1)" w:cs="David" w:hint="cs"/>
          <w:rtl/>
        </w:rPr>
      </w:pPr>
    </w:p>
    <w:p w14:paraId="022D371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בנוגע לשלב המעבר מהמושב הקדמי לאחורי הנאשם העיד: "</w:t>
      </w:r>
      <w:r w:rsidRPr="000518D5">
        <w:rPr>
          <w:rFonts w:ascii="Arial (W1)" w:hAnsi="Arial (W1)" w:cs="David" w:hint="cs"/>
          <w:i/>
          <w:iCs/>
          <w:rtl/>
        </w:rPr>
        <w:t>עצרנו, יצאתי מהאוטו, האוטו היה גבוה לא כמו פרייבט, באתי אל הדלת שלה פתחתי את הדלת, נתתי לה יד כמו ג'נטלמן עם חיוך עם מצב רוח, הייתה בהכרה מלאה, ירדה למטה עם הרגליים שלה, לא שהחזקתי, ממש ירדה ועלתה הדלת מאחור עלתה למעלה. התיישבנו ביחד</w:t>
      </w:r>
      <w:r w:rsidRPr="000518D5">
        <w:rPr>
          <w:rFonts w:ascii="Arial (W1)" w:hAnsi="Arial (W1)" w:cs="David" w:hint="cs"/>
          <w:rtl/>
        </w:rPr>
        <w:t xml:space="preserve">" (עמ' 254 לפרוטוקול). </w:t>
      </w:r>
    </w:p>
    <w:p w14:paraId="1BA75CB4" w14:textId="77777777" w:rsidR="000518D5" w:rsidRPr="000518D5" w:rsidRDefault="000518D5" w:rsidP="000518D5">
      <w:pPr>
        <w:spacing w:line="360" w:lineRule="auto"/>
        <w:jc w:val="both"/>
        <w:rPr>
          <w:rFonts w:ascii="Arial (W1)" w:hAnsi="Arial (W1)" w:cs="David" w:hint="cs"/>
          <w:rtl/>
        </w:rPr>
      </w:pPr>
    </w:p>
    <w:p w14:paraId="7E9C15B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כשנשאל הנאשם בעת חקירתו במשטרה כיצד הגיעה המתלוננת למושב האחורי השיב: </w:t>
      </w:r>
    </w:p>
    <w:p w14:paraId="44FA2AC1"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w:t>
      </w:r>
      <w:r w:rsidRPr="000518D5">
        <w:rPr>
          <w:rFonts w:ascii="Arial (W1)" w:hAnsi="Arial (W1)" w:cs="David" w:hint="cs"/>
          <w:i/>
          <w:iCs/>
          <w:rtl/>
        </w:rPr>
        <w:t>ברגע שירד הבחור היא אמרה אני רוצה לישון ולא שמתי לב שהיא נרדמה בכסא האחורי</w:t>
      </w:r>
      <w:r w:rsidRPr="000518D5">
        <w:rPr>
          <w:rFonts w:ascii="Arial (W1)" w:hAnsi="Arial (W1)" w:cs="David" w:hint="cs"/>
          <w:rtl/>
        </w:rPr>
        <w:t xml:space="preserve">". </w:t>
      </w:r>
    </w:p>
    <w:p w14:paraId="4C47122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מיד לאחר מכן נשאל האם אחרי שהוריד את הנוסעים היא נרדמה והשיב: </w:t>
      </w:r>
    </w:p>
    <w:p w14:paraId="5D8FDBB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w:t>
      </w:r>
      <w:r w:rsidRPr="000518D5">
        <w:rPr>
          <w:rFonts w:ascii="Arial (W1)" w:hAnsi="Arial (W1)" w:cs="David" w:hint="cs"/>
          <w:i/>
          <w:iCs/>
          <w:rtl/>
        </w:rPr>
        <w:t>לא ישנה היא רדומה הייתה עייפה וחצי יושנת</w:t>
      </w:r>
      <w:r w:rsidRPr="000518D5">
        <w:rPr>
          <w:rFonts w:ascii="Arial (W1)" w:hAnsi="Arial (W1)" w:cs="David" w:hint="cs"/>
          <w:rtl/>
        </w:rPr>
        <w:t xml:space="preserve">" (ת/1). </w:t>
      </w:r>
    </w:p>
    <w:p w14:paraId="72ED309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הנאשם חזר על דברים אלה גם בעדותו ת/1א, עמ' 8. </w:t>
      </w:r>
    </w:p>
    <w:p w14:paraId="106D9EF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בנוסף, בעדות ת/3, עמ' 2, הנאשם טוען שהמתלוננת "</w:t>
      </w:r>
      <w:r w:rsidRPr="000518D5">
        <w:rPr>
          <w:rFonts w:ascii="Arial (W1)" w:hAnsi="Arial (W1)" w:cs="David" w:hint="cs"/>
          <w:i/>
          <w:iCs/>
          <w:rtl/>
        </w:rPr>
        <w:t>ישבה באוטו כמו גוף</w:t>
      </w:r>
      <w:r w:rsidRPr="000518D5">
        <w:rPr>
          <w:rFonts w:ascii="Arial (W1)" w:hAnsi="Arial (W1)" w:cs="David" w:hint="cs"/>
          <w:rtl/>
        </w:rPr>
        <w:t xml:space="preserve"> (הכוונה לגופה – א.ז.)" אח"כ ביקשה לישון מאחורה והנאשם טוען: "</w:t>
      </w:r>
      <w:r w:rsidRPr="000518D5">
        <w:rPr>
          <w:rFonts w:ascii="Arial (W1)" w:hAnsi="Arial (W1)" w:cs="David" w:hint="cs"/>
          <w:i/>
          <w:iCs/>
          <w:rtl/>
        </w:rPr>
        <w:t>עזרתי לה לשכב מאחורה</w:t>
      </w:r>
      <w:r w:rsidRPr="000518D5">
        <w:rPr>
          <w:rFonts w:ascii="Arial (W1)" w:hAnsi="Arial (W1)" w:cs="David" w:hint="cs"/>
          <w:rtl/>
        </w:rPr>
        <w:t xml:space="preserve">" והיא נרדמה. </w:t>
      </w:r>
    </w:p>
    <w:p w14:paraId="58776315"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ובעמ' 3: "</w:t>
      </w:r>
      <w:r w:rsidRPr="000518D5">
        <w:rPr>
          <w:rFonts w:ascii="Arial (W1)" w:hAnsi="Arial (W1)" w:cs="David" w:hint="cs"/>
          <w:i/>
          <w:iCs/>
          <w:rtl/>
        </w:rPr>
        <w:t>הבעיה היא שהיא לא זוכרת היא הייתה מסטולית מתה נראה לי</w:t>
      </w:r>
      <w:r w:rsidRPr="000518D5">
        <w:rPr>
          <w:rFonts w:ascii="Arial (W1)" w:hAnsi="Arial (W1)" w:cs="David" w:hint="cs"/>
          <w:rtl/>
        </w:rPr>
        <w:t xml:space="preserve">". </w:t>
      </w:r>
    </w:p>
    <w:p w14:paraId="77210D2B"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בעמ' 4 הנאשם נשאל איך עברה המתלוננת למושב האחורי, והשיב שהוא העביר אותה. לדבריו, היא לא</w:t>
      </w:r>
      <w:r w:rsidR="000749D7">
        <w:rPr>
          <w:rFonts w:ascii="Arial (W1)" w:hAnsi="Arial (W1)" w:cs="David" w:hint="cs"/>
          <w:rtl/>
        </w:rPr>
        <w:t xml:space="preserve"> </w:t>
      </w:r>
      <w:r w:rsidRPr="000518D5">
        <w:rPr>
          <w:rFonts w:ascii="Arial (W1)" w:hAnsi="Arial (W1)" w:cs="David" w:hint="cs"/>
          <w:rtl/>
        </w:rPr>
        <w:t xml:space="preserve"> הייתה בסדר כשהעביר אותה: "</w:t>
      </w:r>
      <w:r w:rsidRPr="000518D5">
        <w:rPr>
          <w:rFonts w:ascii="Arial (W1)" w:hAnsi="Arial (W1)" w:cs="David" w:hint="cs"/>
          <w:i/>
          <w:iCs/>
          <w:rtl/>
        </w:rPr>
        <w:t>לא היא לא הגיבה</w:t>
      </w:r>
      <w:r w:rsidRPr="000518D5">
        <w:rPr>
          <w:rFonts w:ascii="Arial (W1)" w:hAnsi="Arial (W1)" w:cs="David" w:hint="cs"/>
          <w:rtl/>
        </w:rPr>
        <w:t>". וגם: "</w:t>
      </w:r>
      <w:r w:rsidRPr="000518D5">
        <w:rPr>
          <w:rFonts w:ascii="Arial (W1)" w:hAnsi="Arial (W1)" w:cs="David" w:hint="cs"/>
          <w:i/>
          <w:iCs/>
          <w:rtl/>
        </w:rPr>
        <w:t>אני החזקתי אותה שלא תיפול היא לא הייתה יציבה ושמתי אותה מאחורה והתקשרתי לאמא שלה. לא ידעתי איפה היא גרה והאמא אמרה לי כתובת והיא חיכתה למטה והגעתי למטה ראיתי את האמא ואמא פתחה את.. הילדה שפוכה גופה היא בקושי הרימה אותה ואני שאלתי עם [צ"ל אם – א.ז.} אני יעזור לה למעלה וזהו</w:t>
      </w:r>
      <w:r w:rsidRPr="000518D5">
        <w:rPr>
          <w:rFonts w:ascii="Arial (W1)" w:hAnsi="Arial (W1)" w:cs="David" w:hint="cs"/>
          <w:rtl/>
        </w:rPr>
        <w:t>...".</w:t>
      </w:r>
    </w:p>
    <w:p w14:paraId="4A032414" w14:textId="77777777" w:rsidR="000518D5" w:rsidRPr="000518D5" w:rsidRDefault="000518D5" w:rsidP="000518D5">
      <w:pPr>
        <w:spacing w:line="360" w:lineRule="auto"/>
        <w:jc w:val="both"/>
        <w:rPr>
          <w:rFonts w:ascii="Arial (W1)" w:hAnsi="Arial (W1)" w:cs="David" w:hint="cs"/>
          <w:rtl/>
        </w:rPr>
      </w:pPr>
    </w:p>
    <w:p w14:paraId="758BFE09" w14:textId="77777777" w:rsidR="000518D5" w:rsidRPr="000518D5" w:rsidRDefault="000518D5" w:rsidP="00B9272D">
      <w:pPr>
        <w:spacing w:line="360" w:lineRule="auto"/>
        <w:jc w:val="both"/>
        <w:rPr>
          <w:rFonts w:ascii="Arial (W1)" w:hAnsi="Arial (W1)" w:cs="David" w:hint="cs"/>
          <w:rtl/>
        </w:rPr>
      </w:pPr>
      <w:r w:rsidRPr="000518D5">
        <w:rPr>
          <w:rFonts w:ascii="Arial (W1)" w:hAnsi="Arial (W1)" w:cs="David" w:hint="cs"/>
          <w:rtl/>
        </w:rPr>
        <w:t>כאן המקום להעיר ולהוסיף, כי גם באשר למצבה של המתלוננת לאחר האירוע ובמהלך נסיעתם ברכב מר</w:t>
      </w:r>
      <w:r w:rsidR="00B9272D">
        <w:rPr>
          <w:rFonts w:ascii="Arial (W1)" w:hAnsi="Arial (W1)" w:cs="David" w:hint="cs"/>
          <w:rtl/>
        </w:rPr>
        <w:t>'</w:t>
      </w:r>
      <w:r w:rsidRPr="000518D5">
        <w:rPr>
          <w:rFonts w:ascii="Arial (W1)" w:hAnsi="Arial (W1)" w:cs="David" w:hint="cs"/>
          <w:rtl/>
        </w:rPr>
        <w:t xml:space="preserve"> לת</w:t>
      </w:r>
      <w:r w:rsidR="00B9272D">
        <w:rPr>
          <w:rFonts w:ascii="Arial (W1)" w:hAnsi="Arial (W1)" w:cs="David" w:hint="cs"/>
          <w:rtl/>
        </w:rPr>
        <w:t>'</w:t>
      </w:r>
      <w:r w:rsidRPr="000518D5">
        <w:rPr>
          <w:rFonts w:ascii="Arial (W1)" w:hAnsi="Arial (W1)" w:cs="David" w:hint="cs"/>
          <w:rtl/>
        </w:rPr>
        <w:t>, טען הנאשם בחקירתו במשטרה כי המתלוננת אמרה לו שאינה חשה בטוב, שתתה הרבה (ת/2, ש' 64); "</w:t>
      </w:r>
      <w:r w:rsidRPr="000518D5">
        <w:rPr>
          <w:rFonts w:ascii="Arial (W1)" w:hAnsi="Arial (W1)" w:cs="David" w:hint="cs"/>
          <w:i/>
          <w:iCs/>
          <w:rtl/>
        </w:rPr>
        <w:t>היא והבנות היו ככה בקושי על הרגליים</w:t>
      </w:r>
      <w:r w:rsidRPr="000518D5">
        <w:rPr>
          <w:rFonts w:ascii="Arial (W1)" w:hAnsi="Arial (W1)" w:cs="David" w:hint="cs"/>
          <w:rtl/>
        </w:rPr>
        <w:t>" (ת/2, ש' 75); הבנות ישבו מאחור ושרו שירים באוטו ואילו המתלוננת "</w:t>
      </w:r>
      <w:r w:rsidRPr="000518D5">
        <w:rPr>
          <w:rFonts w:ascii="Arial (W1)" w:hAnsi="Arial (W1)" w:cs="David" w:hint="cs"/>
          <w:i/>
          <w:iCs/>
          <w:rtl/>
        </w:rPr>
        <w:t>כלום</w:t>
      </w:r>
      <w:r w:rsidRPr="000518D5">
        <w:rPr>
          <w:rFonts w:ascii="Arial (W1)" w:hAnsi="Arial (W1)" w:cs="David" w:hint="cs"/>
          <w:rtl/>
        </w:rPr>
        <w:t>" (ת/2, ש' 165). זהו תיאור נכון של המציאות, העולה בקנה אחד עם יתר העדויות.</w:t>
      </w:r>
    </w:p>
    <w:p w14:paraId="169D9941" w14:textId="77777777" w:rsidR="000518D5" w:rsidRPr="000518D5" w:rsidRDefault="000518D5" w:rsidP="000518D5">
      <w:pPr>
        <w:spacing w:line="360" w:lineRule="auto"/>
        <w:jc w:val="both"/>
        <w:rPr>
          <w:rFonts w:ascii="Arial (W1)" w:hAnsi="Arial (W1)" w:cs="David" w:hint="cs"/>
          <w:rtl/>
        </w:rPr>
      </w:pPr>
    </w:p>
    <w:p w14:paraId="370D215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הנאשם הופנה כמובן בחקירתו הנגדית לדבריו אלו בחקירותיו במשטרה, והשיב שהוא אכן אמר זאת במשטרה, אך שם שיקר (עמ' 255 לפרוטוקול); הנאשם הופנה לכך שהמתלוננת מסרה אותה גירסה, וטוען שגם היא שיקרה (עמ' 256 לפרוטוקול). </w:t>
      </w:r>
    </w:p>
    <w:p w14:paraId="0DC5C2F5" w14:textId="77777777" w:rsidR="000518D5" w:rsidRPr="000518D5" w:rsidRDefault="000518D5" w:rsidP="000518D5">
      <w:pPr>
        <w:spacing w:line="360" w:lineRule="auto"/>
        <w:jc w:val="both"/>
        <w:rPr>
          <w:rFonts w:ascii="Arial (W1)" w:hAnsi="Arial (W1)" w:cs="David" w:hint="cs"/>
          <w:rtl/>
        </w:rPr>
      </w:pPr>
    </w:p>
    <w:p w14:paraId="76D4E021"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נקודה זו תמוהה על פניה; נניח שהנאשם אכן שיקר לאורך כמעט כל חקירותיו במשטרה בנוגע לקיום יחסים כלשהם עם המתלוננת, משום שחשש מתוצאות גילוי האמת וההשפעה על אשתו ועל היחסים במשפחה; אם אכן לא קרה דבר ברכב, כפי שטען תחילה, מדוע שישקר במשטרה גם בנוגע למצבה של המתלוננת ("מסטולית מתה"; "גופה") וגם בנושא אופן הגעתה של המתלוננת מהמושב הקדמי לאחורי? ואם אכן מסר תיאור "מפוברק" כביכול של הולכת המתלוננת ותמיכה בה, כיצד ידע "להמציא" תיאור כה מדויק, התואם בדיוק את תיאורה של המתלוננת בנקודה זו? </w:t>
      </w:r>
    </w:p>
    <w:p w14:paraId="5FA75BDB" w14:textId="77777777" w:rsidR="000518D5" w:rsidRPr="000518D5" w:rsidRDefault="000518D5" w:rsidP="000518D5">
      <w:pPr>
        <w:spacing w:line="360" w:lineRule="auto"/>
        <w:jc w:val="both"/>
        <w:rPr>
          <w:rFonts w:ascii="Arial (W1)" w:hAnsi="Arial (W1)" w:cs="David" w:hint="cs"/>
          <w:rtl/>
        </w:rPr>
      </w:pPr>
    </w:p>
    <w:p w14:paraId="327BC2CA"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לא זו אף זו – הן בעימות עם האם והן בעימות עם המתלוננת מסביר הנאשם כי נאלץ להתקשר מהדרך אל האם כדי לשאול לכתובתה, מאחר שהמתלוננת הייתה במצב כזה, שבו לא יכולה הייתה כלל לדבר.</w:t>
      </w:r>
    </w:p>
    <w:p w14:paraId="50EC9E3E" w14:textId="77777777" w:rsidR="000518D5" w:rsidRPr="000518D5" w:rsidRDefault="000518D5" w:rsidP="000518D5">
      <w:pPr>
        <w:spacing w:line="360" w:lineRule="auto"/>
        <w:jc w:val="both"/>
        <w:rPr>
          <w:rFonts w:ascii="Arial (W1)" w:hAnsi="Arial (W1)" w:cs="David" w:hint="cs"/>
          <w:rtl/>
        </w:rPr>
      </w:pPr>
    </w:p>
    <w:p w14:paraId="207F88B7"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אין זו אלא שהנאשם דייק שעה שתיאר במשטרה את מצבה של המתלוננת ברכב ובעת המעבר למושב האחורי. </w:t>
      </w:r>
    </w:p>
    <w:p w14:paraId="57ACA64D" w14:textId="77777777" w:rsidR="000518D5" w:rsidRPr="000518D5" w:rsidRDefault="000518D5" w:rsidP="000518D5">
      <w:pPr>
        <w:spacing w:line="360" w:lineRule="auto"/>
        <w:jc w:val="both"/>
        <w:rPr>
          <w:rFonts w:ascii="Arial (W1)" w:hAnsi="Arial (W1)" w:cs="David" w:hint="cs"/>
          <w:rtl/>
        </w:rPr>
      </w:pPr>
    </w:p>
    <w:p w14:paraId="1574BF4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יודגש: גם הנאשם הבין, שבמצב שבו הייתה שרויה המתלוננת לא ניתן היה לקיים עמה יחסי מין ב"הסכמה", ולכן עמד בתוקף בעת חקירותיו במשטרה על הגרסה שלפיה לא ארע ביניהם דבר. </w:t>
      </w:r>
    </w:p>
    <w:p w14:paraId="3ADBB2F5" w14:textId="77777777" w:rsidR="000518D5" w:rsidRPr="000518D5" w:rsidRDefault="000518D5" w:rsidP="000518D5">
      <w:pPr>
        <w:spacing w:line="360" w:lineRule="auto"/>
        <w:jc w:val="both"/>
        <w:rPr>
          <w:rFonts w:ascii="Arial (W1)" w:hAnsi="Arial (W1)" w:cs="David" w:hint="cs"/>
          <w:rtl/>
        </w:rPr>
      </w:pPr>
    </w:p>
    <w:p w14:paraId="196D2D8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13. כאמור, אין מחלוקת, כי הנאשם, לדבריו, שיקר בחקירותיו במשטרה, שבהן הכחיש נמרצות כל מגע מיני עם המתלוננת. גם אם נניח לרגע שעשה כן לא בגלל שסבר שאין די ראיות נגדו (שהרי ידע שלא בא על סיפוקו במהלך המקרה, ולכן התקשה להאמין שתימצא ראיית </w:t>
      </w:r>
      <w:r w:rsidRPr="000518D5">
        <w:rPr>
          <w:rFonts w:ascii="Arial (W1)" w:hAnsi="Arial (W1)"/>
        </w:rPr>
        <w:t xml:space="preserve">DNA </w:t>
      </w:r>
      <w:r w:rsidR="000749D7">
        <w:rPr>
          <w:rFonts w:ascii="Arial (W1)" w:hAnsi="Arial (W1)" w:cs="David" w:hint="cs"/>
          <w:rtl/>
        </w:rPr>
        <w:t xml:space="preserve"> </w:t>
      </w:r>
      <w:r w:rsidRPr="000518D5">
        <w:rPr>
          <w:rFonts w:ascii="Arial (W1)" w:hAnsi="Arial (W1)" w:cs="David" w:hint="cs"/>
          <w:rtl/>
        </w:rPr>
        <w:t>נגדו, כפי שאכן נמצאה בסופו של דבר על חזה של המתלוננת – ת/7), אלא בגלל שחשש מאשתו, בין כך ובין כך, הנאשם "הוכיח" כי הוא מסוגל לשקר במצח נחושה, על מנת למלט את עצמו מתוצאה, שאינה רצויה בעיניו באותו רגע נתון.</w:t>
      </w:r>
    </w:p>
    <w:p w14:paraId="0C77992A" w14:textId="77777777" w:rsidR="000518D5" w:rsidRPr="000518D5" w:rsidRDefault="000518D5" w:rsidP="000518D5">
      <w:pPr>
        <w:spacing w:line="360" w:lineRule="auto"/>
        <w:jc w:val="both"/>
        <w:rPr>
          <w:rFonts w:ascii="Arial (W1)" w:hAnsi="Arial (W1)" w:cs="David" w:hint="cs"/>
          <w:rtl/>
        </w:rPr>
      </w:pPr>
    </w:p>
    <w:p w14:paraId="633B97E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גרסה כבושה של נאשם, המועלית לראשונה בעדותו בבית המשפט, ולא מוצאת ביטוי בהודעותיו במשטרה, אמינותה מוטלת בספק. בהעדר הסבר מתקבל על הדעת לכבישת העדות, מתגבר החשש שזו נועדה להתאים את גרסתו לראיות התביעה (</w:t>
      </w:r>
      <w:hyperlink r:id="rId16" w:history="1">
        <w:r w:rsidR="000749D7" w:rsidRPr="000749D7">
          <w:rPr>
            <w:rStyle w:val="Hyperlink"/>
            <w:rFonts w:ascii="Arial (W1)" w:hAnsi="Arial (W1)" w:cs="David" w:hint="eastAsia"/>
            <w:rtl/>
          </w:rPr>
          <w:t>ע</w:t>
        </w:r>
        <w:r w:rsidR="000749D7" w:rsidRPr="000749D7">
          <w:rPr>
            <w:rStyle w:val="Hyperlink"/>
            <w:rFonts w:ascii="Arial (W1)" w:hAnsi="Arial (W1)" w:cs="David"/>
            <w:rtl/>
          </w:rPr>
          <w:t>"</w:t>
        </w:r>
        <w:r w:rsidR="000749D7" w:rsidRPr="000749D7">
          <w:rPr>
            <w:rStyle w:val="Hyperlink"/>
            <w:rFonts w:ascii="Arial (W1)" w:hAnsi="Arial (W1)" w:cs="David" w:hint="eastAsia"/>
            <w:rtl/>
          </w:rPr>
          <w:t>פ</w:t>
        </w:r>
        <w:r w:rsidR="000749D7" w:rsidRPr="000749D7">
          <w:rPr>
            <w:rStyle w:val="Hyperlink"/>
            <w:rFonts w:ascii="Arial (W1)" w:hAnsi="Arial (W1)" w:cs="David"/>
            <w:rtl/>
          </w:rPr>
          <w:t xml:space="preserve"> 5730/96</w:t>
        </w:r>
      </w:hyperlink>
      <w:r w:rsidRPr="000518D5">
        <w:rPr>
          <w:rFonts w:ascii="Arial (W1)" w:hAnsi="Arial (W1)" w:cs="David" w:hint="cs"/>
          <w:rtl/>
        </w:rPr>
        <w:t xml:space="preserve"> </w:t>
      </w:r>
      <w:r w:rsidRPr="000518D5">
        <w:rPr>
          <w:rFonts w:ascii="Arial (W1)" w:hAnsi="Arial (W1)" w:cs="David" w:hint="cs"/>
          <w:b/>
          <w:bCs/>
          <w:rtl/>
        </w:rPr>
        <w:t xml:space="preserve">גרציאני נ' מדינת ישראל </w:t>
      </w:r>
      <w:r w:rsidRPr="000518D5">
        <w:rPr>
          <w:rFonts w:ascii="Arial (W1)" w:hAnsi="Arial (W1)" w:cs="David" w:hint="cs"/>
          <w:rtl/>
        </w:rPr>
        <w:t xml:space="preserve">(18.5.98)). </w:t>
      </w:r>
    </w:p>
    <w:p w14:paraId="00405DBB" w14:textId="77777777" w:rsidR="000518D5" w:rsidRPr="000518D5" w:rsidRDefault="000518D5" w:rsidP="000518D5">
      <w:pPr>
        <w:spacing w:line="360" w:lineRule="auto"/>
        <w:jc w:val="both"/>
        <w:rPr>
          <w:rFonts w:ascii="Arial (W1)" w:hAnsi="Arial (W1)" w:cs="David" w:hint="cs"/>
          <w:rtl/>
        </w:rPr>
      </w:pPr>
    </w:p>
    <w:p w14:paraId="4058815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לא זו אף זו, כפי שציינתי, המתלוננת לא עומתה בחקירה הנגדית עם התיזה, שכאילו "ביימה" סצנה של "מסטוליות" והרגשה לא טובה, רק כדי לשבת במושב הקדמי בזמן הנסיעה חזרה, או על כך שכביכול "זממה" לפתות את הנאשם כבר במהלך החתונה. הימנעות זו מערערת קשות את משקלה של התיזה. </w:t>
      </w:r>
    </w:p>
    <w:p w14:paraId="1E6789A1" w14:textId="77777777" w:rsidR="000518D5" w:rsidRPr="000518D5" w:rsidRDefault="000518D5" w:rsidP="000518D5">
      <w:pPr>
        <w:spacing w:line="360" w:lineRule="auto"/>
        <w:jc w:val="both"/>
        <w:rPr>
          <w:rFonts w:ascii="Arial (W1)" w:hAnsi="Arial (W1)" w:cs="David" w:hint="cs"/>
          <w:rtl/>
        </w:rPr>
      </w:pPr>
    </w:p>
    <w:p w14:paraId="0517BA3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אם אכן נכונה תיזה זו, ו"מזימתה" של המתלוננת צלחה, כך שהתקיימו יחסי מין מתוכננים ומוסכמים ב"מצב רוח טוב", מה טעם ראתה המתלוננת להעליל על הנאשם עלילת אונס, דקות לאחר מכן? הרי מדובר באדם שעמו יש לה היכרות שטחית ביותר, שהסכים לקבל אותה לעבודה, שהתנהג אליה יפה במהלך הערב, ולסיום, לא דחה אותה, אלא להיפך - נענה לחיזוריה וקיים עמה יחסי מין; מדוע לטפול עליו אשמה כה חמורה? חרטה? ייסורי מצפון מידיים? המתלוננת כפרה בכך, והדברים אף אינם מתקבלים על הדעת.</w:t>
      </w:r>
    </w:p>
    <w:p w14:paraId="7A5053FA" w14:textId="77777777" w:rsidR="000518D5" w:rsidRPr="000518D5" w:rsidRDefault="000518D5" w:rsidP="000518D5">
      <w:pPr>
        <w:spacing w:line="360" w:lineRule="auto"/>
        <w:jc w:val="both"/>
        <w:rPr>
          <w:rFonts w:ascii="Arial (W1)" w:hAnsi="Arial (W1)" w:cs="David" w:hint="cs"/>
          <w:rtl/>
        </w:rPr>
      </w:pPr>
    </w:p>
    <w:p w14:paraId="76B2A94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14. חיזוקים ברורים לגרסת המתלוננת בדבר ההתרחשות ברכב מתקבלים מהראיות הנוגעות למצבה, הפיזי והנפשי, מיד ובסמוך לאחר המקרה.</w:t>
      </w:r>
    </w:p>
    <w:p w14:paraId="3F144A87" w14:textId="77777777" w:rsidR="000518D5" w:rsidRPr="000518D5" w:rsidRDefault="000518D5" w:rsidP="000518D5">
      <w:pPr>
        <w:spacing w:line="360" w:lineRule="auto"/>
        <w:jc w:val="both"/>
        <w:rPr>
          <w:rFonts w:ascii="Arial (W1)" w:hAnsi="Arial (W1)" w:cs="David" w:hint="cs"/>
          <w:rtl/>
        </w:rPr>
      </w:pPr>
    </w:p>
    <w:p w14:paraId="087BF92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עדות לא פשוטה ניתנה לפנינו על ידי האם. ניכר היה, שחרף הקושי לתאר את אשר חוותה עם בתה, הקפידה האם לדייק ככל שניתן בפרטים. עוד ניכר כי האם מכה על חטא ומייסרת את עצמה על כך שלמעשה התירה לבתה להצטרף לנאשם בעבודתו. ברור הדבר, כי כפי שהמתלוננת לא "אשמה" בסיטואציה שנוצרה באותו לילה, כך גם לא האם, שעשתה כל שניתן לוודא ולהבטיח שהכול יתנהל כשורה. </w:t>
      </w:r>
    </w:p>
    <w:p w14:paraId="171149E5" w14:textId="77777777" w:rsidR="000518D5" w:rsidRPr="000518D5" w:rsidRDefault="000518D5" w:rsidP="000518D5">
      <w:pPr>
        <w:spacing w:line="360" w:lineRule="auto"/>
        <w:jc w:val="both"/>
        <w:rPr>
          <w:rFonts w:ascii="Arial (W1)" w:hAnsi="Arial (W1)" w:cs="David" w:hint="cs"/>
          <w:rtl/>
        </w:rPr>
      </w:pPr>
    </w:p>
    <w:p w14:paraId="0D4CA70B"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ובכן, האם מספרת שהמתינה למתלוננת בבית; היא לא ענתה לטלפון, ואז הנאשם התקשר בשעה שלוש לפנות בוקר, היא ירדה למטה והנאשם אמר לה שהכול עבר בסדר ושהמתלוננת רקדה טוב (עמ' 111 לפרוטוקול). </w:t>
      </w:r>
    </w:p>
    <w:p w14:paraId="50B1041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האם ראתה שהמתלוננת שוכבת במושב האחורי והטלפון שלה במושב הקדמי. הנאשם נתן לאם 200 ₪ - תמורת העבודה באירוע, והוסיף "</w:t>
      </w:r>
      <w:r w:rsidRPr="000518D5">
        <w:rPr>
          <w:rFonts w:ascii="Arial (W1)" w:hAnsi="Arial (W1)" w:cs="David" w:hint="cs"/>
          <w:i/>
          <w:iCs/>
          <w:rtl/>
        </w:rPr>
        <w:t>100 שקל טיפ ממני</w:t>
      </w:r>
      <w:r w:rsidRPr="000518D5">
        <w:rPr>
          <w:rFonts w:ascii="Arial (W1)" w:hAnsi="Arial (W1)" w:cs="David" w:hint="cs"/>
          <w:rtl/>
        </w:rPr>
        <w:t xml:space="preserve">" (עמ' 112 לפרוטוקול). </w:t>
      </w:r>
    </w:p>
    <w:p w14:paraId="31F70847"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האם הרגישה שמשהו לא בסדר, לדבריה; הנאשם הוציא את המתלוננת מהרכב, והאם ראתה שהיא מאד מבוהלת והלכה לאט; היא שאלה מה קרה ובתה ענתה "</w:t>
      </w:r>
      <w:r w:rsidRPr="000518D5">
        <w:rPr>
          <w:rFonts w:ascii="Arial (W1)" w:hAnsi="Arial (W1)" w:cs="David" w:hint="cs"/>
          <w:i/>
          <w:iCs/>
          <w:rtl/>
        </w:rPr>
        <w:t>אימא חכי, חכי</w:t>
      </w:r>
      <w:r w:rsidRPr="000518D5">
        <w:rPr>
          <w:rFonts w:ascii="Arial (W1)" w:hAnsi="Arial (W1)" w:cs="David" w:hint="cs"/>
          <w:rtl/>
        </w:rPr>
        <w:t xml:space="preserve">..."; כשהגיעו הביתה או אפילו כבר במעלית, היא התחילה לצעוק שהוא אנס אותה (עמ' 112 – 113 לפרוטוקול). </w:t>
      </w:r>
    </w:p>
    <w:p w14:paraId="6D05536C" w14:textId="77777777" w:rsidR="000518D5" w:rsidRPr="000518D5" w:rsidRDefault="000518D5" w:rsidP="000518D5">
      <w:pPr>
        <w:spacing w:line="360" w:lineRule="auto"/>
        <w:jc w:val="both"/>
        <w:rPr>
          <w:rFonts w:ascii="Arial (W1)" w:hAnsi="Arial (W1)" w:cs="David" w:hint="cs"/>
          <w:rtl/>
        </w:rPr>
      </w:pPr>
    </w:p>
    <w:p w14:paraId="005E48F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ובהמשך: "... </w:t>
      </w:r>
      <w:r w:rsidRPr="000518D5">
        <w:rPr>
          <w:rFonts w:ascii="Arial (W1)" w:hAnsi="Arial (W1)" w:cs="David" w:hint="cs"/>
          <w:i/>
          <w:iCs/>
          <w:rtl/>
        </w:rPr>
        <w:t>אני ברגע שהיא אמרה לי הוא אנס אותי והיא התחילה לצעוק וככה היא התגלגלה על הרצפה, לא רוצה לקום מהרצפה</w:t>
      </w:r>
      <w:r w:rsidRPr="000518D5">
        <w:rPr>
          <w:rFonts w:ascii="Arial (W1)" w:hAnsi="Arial (W1)" w:cs="David" w:hint="cs"/>
          <w:rtl/>
        </w:rPr>
        <w:t xml:space="preserve">...". </w:t>
      </w:r>
    </w:p>
    <w:p w14:paraId="3C216FB7"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האם נשאלה אם היא ראתה משהו על בתה והשיבה: "... </w:t>
      </w:r>
      <w:r w:rsidRPr="000518D5">
        <w:rPr>
          <w:rFonts w:ascii="Arial (W1)" w:hAnsi="Arial (W1)" w:cs="David" w:hint="cs"/>
          <w:i/>
          <w:iCs/>
          <w:rtl/>
        </w:rPr>
        <w:t>לא היה משהו פצעים או משהו כזה, פשוט היא בכתה והיה לה פחד בעיניים, והיא אמרה לי שהוא אנס אותה</w:t>
      </w:r>
      <w:r w:rsidRPr="000518D5">
        <w:rPr>
          <w:rFonts w:ascii="Arial (W1)" w:hAnsi="Arial (W1)" w:cs="David" w:hint="cs"/>
          <w:rtl/>
        </w:rPr>
        <w:t xml:space="preserve">..." (עמ' 114 לפרוטוקול). </w:t>
      </w:r>
    </w:p>
    <w:p w14:paraId="69C7865D" w14:textId="77777777" w:rsidR="000518D5" w:rsidRPr="000518D5" w:rsidRDefault="000518D5" w:rsidP="000518D5">
      <w:pPr>
        <w:spacing w:line="360" w:lineRule="auto"/>
        <w:jc w:val="both"/>
        <w:rPr>
          <w:rFonts w:ascii="Arial (W1)" w:hAnsi="Arial (W1)" w:cs="David" w:hint="cs"/>
          <w:rtl/>
        </w:rPr>
      </w:pPr>
    </w:p>
    <w:p w14:paraId="267A7F9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היא מתארת שלקחה את הנייר שהוכתם בדם בכדי להראות למשטרה; כשהנאשם הגיע לתחנת המשטרה המתלוננת התעלפה והובאה באמבולנס לבית החולים (עמ' 115 לפרוטוקול).</w:t>
      </w:r>
    </w:p>
    <w:p w14:paraId="447CB917" w14:textId="77777777" w:rsidR="000518D5" w:rsidRPr="000518D5" w:rsidRDefault="000518D5" w:rsidP="000518D5">
      <w:pPr>
        <w:spacing w:line="360" w:lineRule="auto"/>
        <w:jc w:val="both"/>
        <w:rPr>
          <w:rFonts w:ascii="Arial (W1)" w:hAnsi="Arial (W1)" w:cs="David" w:hint="cs"/>
          <w:rtl/>
        </w:rPr>
      </w:pPr>
    </w:p>
    <w:p w14:paraId="7FD571E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המתלוננת עצמה העידה כי אימה חיכתה בחוץ, וכשהגיעה: "</w:t>
      </w:r>
      <w:r w:rsidRPr="000518D5">
        <w:rPr>
          <w:rFonts w:ascii="Arial (W1)" w:hAnsi="Arial (W1)" w:cs="David" w:hint="cs"/>
          <w:i/>
          <w:iCs/>
          <w:rtl/>
        </w:rPr>
        <w:t>היא ראתה שאני יוצאת כאילו בוכייה, כולי כזאת הפוכה לגמרי עם דמעות בעיניים וממש קשה לי ללכת וקשה לי לנשום, קשה לי לדבר, והיא שואלת אותי... מה קרה ולא יכולתי לדבר ולא יכולתי לדבר, ואז היא שואלת אותו מה קרה, אז הוא אומר לה היא שתתה קצת, כאילו זה, זה בגלל השתייה</w:t>
      </w:r>
      <w:r w:rsidRPr="000518D5">
        <w:rPr>
          <w:rFonts w:ascii="Arial (W1)" w:hAnsi="Arial (W1)" w:cs="David" w:hint="cs"/>
          <w:rtl/>
        </w:rPr>
        <w:t xml:space="preserve">" . </w:t>
      </w:r>
    </w:p>
    <w:p w14:paraId="3A7FC73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כשהמתלוננת ואימה עלו לדירה היא לא הצליחה לדבר ולעכל מה קורה, ואז: "</w:t>
      </w:r>
      <w:r w:rsidRPr="000518D5">
        <w:rPr>
          <w:rFonts w:ascii="Arial (W1)" w:hAnsi="Arial (W1)" w:cs="David" w:hint="cs"/>
          <w:i/>
          <w:iCs/>
          <w:rtl/>
        </w:rPr>
        <w:t>מגיעים הביתה, אני פותחת את הדלת, אני נשכבת על הרצפה, מתחילה לבכות, בכי ממש ממש חזק</w:t>
      </w:r>
      <w:r w:rsidRPr="000518D5">
        <w:rPr>
          <w:rFonts w:ascii="Arial (W1)" w:hAnsi="Arial (W1)" w:cs="David" w:hint="cs"/>
          <w:rtl/>
        </w:rPr>
        <w:t xml:space="preserve">..." (עמ' 27 לפרוטוקול). </w:t>
      </w:r>
    </w:p>
    <w:p w14:paraId="530A8596"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לאחר מכן הלכה המתלוננת עם הוריה (אביה מתגורר בנפרד, אך הוזעק לדירת האם) למשטרה, כשהגיע הנאשם למשטרה היא התעלפה, והסיעו אותה באמבולנס לבית חולים, בדקו אותה ונתנו לה תרופות ואוכל והמשיכו בחקירה המשטרתית (עמ' 28 לפרוטוקול). </w:t>
      </w:r>
    </w:p>
    <w:p w14:paraId="55B3A7F4" w14:textId="77777777" w:rsidR="000518D5" w:rsidRPr="000518D5" w:rsidRDefault="000518D5" w:rsidP="000518D5">
      <w:pPr>
        <w:spacing w:line="360" w:lineRule="auto"/>
        <w:jc w:val="both"/>
        <w:rPr>
          <w:rFonts w:ascii="Arial (W1)" w:hAnsi="Arial (W1)" w:cs="David" w:hint="cs"/>
          <w:rtl/>
        </w:rPr>
      </w:pPr>
    </w:p>
    <w:p w14:paraId="683F1B06"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המתלוננת דבקה בגרסתה זו גם בחקירתה הנגדית (עמ' 95 – 101 לפרוטוקול). </w:t>
      </w:r>
    </w:p>
    <w:p w14:paraId="57FC97C9" w14:textId="77777777" w:rsidR="000518D5" w:rsidRPr="000518D5" w:rsidRDefault="000518D5" w:rsidP="000518D5">
      <w:pPr>
        <w:spacing w:line="360" w:lineRule="auto"/>
        <w:jc w:val="both"/>
        <w:rPr>
          <w:rFonts w:ascii="Arial (W1)" w:hAnsi="Arial (W1)" w:cs="David" w:hint="cs"/>
          <w:rtl/>
        </w:rPr>
      </w:pPr>
    </w:p>
    <w:p w14:paraId="1057D55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עדויות אמינות אלו מלמדות כי המתלוננת עברה דקות קודם לכן אירוע טראומטי, ולא אידילי ורומנטי, כפי שמוצג עתה על ידי הנאשם.</w:t>
      </w:r>
    </w:p>
    <w:p w14:paraId="14A0EE03" w14:textId="77777777" w:rsidR="000518D5" w:rsidRPr="000518D5" w:rsidRDefault="000518D5" w:rsidP="000518D5">
      <w:pPr>
        <w:spacing w:line="360" w:lineRule="auto"/>
        <w:jc w:val="both"/>
        <w:rPr>
          <w:rFonts w:ascii="Arial (W1)" w:hAnsi="Arial (W1)" w:cs="David" w:hint="cs"/>
          <w:rtl/>
        </w:rPr>
      </w:pPr>
    </w:p>
    <w:p w14:paraId="7CD7966B" w14:textId="77777777" w:rsidR="000518D5" w:rsidRPr="000518D5" w:rsidRDefault="000518D5" w:rsidP="00FA1D82">
      <w:pPr>
        <w:spacing w:line="360" w:lineRule="auto"/>
        <w:jc w:val="both"/>
        <w:rPr>
          <w:rFonts w:ascii="Arial (W1)" w:hAnsi="Arial (W1)" w:cs="David" w:hint="cs"/>
          <w:rtl/>
        </w:rPr>
      </w:pPr>
      <w:r w:rsidRPr="000518D5">
        <w:rPr>
          <w:rFonts w:ascii="Arial (W1)" w:hAnsi="Arial (W1)" w:cs="David" w:hint="cs"/>
          <w:rtl/>
        </w:rPr>
        <w:t>15. חיזוק נוסף ניתן למצוא בתעודת חדר המיון של בית החולים ו</w:t>
      </w:r>
      <w:r w:rsidR="00FA1D82">
        <w:rPr>
          <w:rFonts w:ascii="Arial (W1)" w:hAnsi="Arial (W1)" w:cs="David" w:hint="cs"/>
          <w:rtl/>
        </w:rPr>
        <w:t>'</w:t>
      </w:r>
      <w:r w:rsidRPr="000518D5">
        <w:rPr>
          <w:rFonts w:ascii="Arial (W1)" w:hAnsi="Arial (W1)" w:cs="David" w:hint="cs"/>
          <w:rtl/>
        </w:rPr>
        <w:t xml:space="preserve"> (ת/13). מפיה של המתלוננת נרשמו הפרטים הבאים: "</w:t>
      </w:r>
      <w:r w:rsidRPr="000518D5">
        <w:rPr>
          <w:rFonts w:ascii="Arial (W1)" w:hAnsi="Arial (W1)" w:cs="David" w:hint="cs"/>
          <w:i/>
          <w:iCs/>
          <w:rtl/>
        </w:rPr>
        <w:t>בת 16, לפנות בוקר נאנסה ע"י תקליטן בחתונה (תחת השפעת אלכוהול)... נאנסה ע"י גבר ממוצא רוסי. מדווחת על יחסים וגינליים + אוראליים. מדובר בבחור בן 36</w:t>
      </w:r>
      <w:r w:rsidRPr="000518D5">
        <w:rPr>
          <w:rFonts w:ascii="Arial (W1)" w:hAnsi="Arial (W1)" w:cs="David" w:hint="cs"/>
          <w:rtl/>
        </w:rPr>
        <w:t>...". בתמצית, ניתן לראות כי האמירה במיון כוללת, בצורה אוטנטית ובזמן אמת, את כל רכיבי סיפור המעשה, על רגל אחת.</w:t>
      </w:r>
    </w:p>
    <w:p w14:paraId="75B282F3" w14:textId="77777777" w:rsidR="000518D5" w:rsidRPr="000518D5" w:rsidRDefault="000518D5" w:rsidP="000518D5">
      <w:pPr>
        <w:spacing w:line="360" w:lineRule="auto"/>
        <w:jc w:val="both"/>
        <w:rPr>
          <w:rFonts w:ascii="Arial (W1)" w:hAnsi="Arial (W1)" w:cs="David" w:hint="cs"/>
          <w:rtl/>
        </w:rPr>
      </w:pPr>
    </w:p>
    <w:p w14:paraId="5C569CB0"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16. ב"כ הנאשם הציג למתלוננת תדפיס מתוך כרטיסה של המתלוננת ברשת החברתית "פייסבוק" (נ/1), ממנו ניתן לראות מלל ותמונות, המלמדים על מסיבת יום ההולדת שערכה המתלוננת בביתה בערבו של אותו יום שבו הייתה בבית החולים ובמשטרה, 23.12.11, פחות מ- 24 שעות לאחר האונס הנטען. זאת, במטרה להראות את מצב רוחה הטוב, ולטעון שלא כך מתנהגת מי שעברה אירוע טראומטי בלילה החולף. </w:t>
      </w:r>
    </w:p>
    <w:p w14:paraId="01C5E1E2" w14:textId="77777777" w:rsidR="000518D5" w:rsidRPr="000518D5" w:rsidRDefault="000518D5" w:rsidP="000518D5">
      <w:pPr>
        <w:spacing w:line="360" w:lineRule="auto"/>
        <w:jc w:val="both"/>
        <w:rPr>
          <w:rFonts w:ascii="Arial (W1)" w:hAnsi="Arial (W1)" w:cs="David" w:hint="cs"/>
          <w:rtl/>
        </w:rPr>
      </w:pPr>
    </w:p>
    <w:p w14:paraId="1F775BB1"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ראשית עליי לומר, שיותר סביר היה, שמי שרקמה כביכול עלילה כה מורכבת של סיפור אונס, התעלפות, פינוי באמבולנס לבית חולים, טיפול רפואי וחקירה משטרתית, הדעת דווקא נותנת כי הייתה ממשיכה ומקפידה לבסס את סיפור אותה עלילה, גם כלפי המשפחה והחברים, ומבטלת כל אירוע של ציון יום ההולדת.</w:t>
      </w:r>
    </w:p>
    <w:p w14:paraId="41055ECF" w14:textId="77777777" w:rsidR="000518D5" w:rsidRPr="000518D5" w:rsidRDefault="000518D5" w:rsidP="000518D5">
      <w:pPr>
        <w:spacing w:line="360" w:lineRule="auto"/>
        <w:jc w:val="both"/>
        <w:rPr>
          <w:rFonts w:ascii="Arial (W1)" w:hAnsi="Arial (W1)" w:cs="David" w:hint="cs"/>
          <w:rtl/>
        </w:rPr>
      </w:pPr>
    </w:p>
    <w:p w14:paraId="0612FCF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מכל מקום, המתלוננת ואמה נתנו הסבר אמין והגיוני לכך שיום ההולדת נחוג בהשתתפות חבריה הטובים של המתלוננת. ההחלטה, שלא לתת לנאשם לקלקל עוד יותר את שמחת יום ההולדת, לגיטימית וסבירה, בנסיבות העניין. המתלוננת החליטה שלא לבטל את המסיבה, והאם והאח היו בחדר השני, וראו שהיא בסדר. לפני כן היא אף סיפרה את מה שקרה לחברתה הטובה (עמ' 117 לפרוטוקול).</w:t>
      </w:r>
    </w:p>
    <w:p w14:paraId="217EB046" w14:textId="77777777" w:rsidR="000518D5" w:rsidRPr="000518D5" w:rsidRDefault="000518D5" w:rsidP="000518D5">
      <w:pPr>
        <w:spacing w:line="360" w:lineRule="auto"/>
        <w:jc w:val="both"/>
        <w:rPr>
          <w:rFonts w:ascii="Arial (W1)" w:hAnsi="Arial (W1)" w:cs="David" w:hint="cs"/>
          <w:rtl/>
        </w:rPr>
      </w:pPr>
    </w:p>
    <w:p w14:paraId="143D378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17. גם הראיות, שהוצגו בדבר מצבה הנפשי של המתלוננת בחלוף הזמן, מתיישבות יותר ותומכות בגרסה שלפיה עברה אירוע טראומטי, לא רומנטי.</w:t>
      </w:r>
    </w:p>
    <w:p w14:paraId="0B884EE6" w14:textId="77777777" w:rsidR="000518D5" w:rsidRPr="000518D5" w:rsidRDefault="000518D5" w:rsidP="000518D5">
      <w:pPr>
        <w:spacing w:line="360" w:lineRule="auto"/>
        <w:jc w:val="both"/>
        <w:rPr>
          <w:rFonts w:ascii="Arial (W1)" w:hAnsi="Arial (W1)" w:cs="David" w:hint="cs"/>
          <w:rtl/>
        </w:rPr>
      </w:pPr>
    </w:p>
    <w:p w14:paraId="0747960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כך, כשהאם נשאלה כיצד בתה מתמודדת, היא פרצה בבכי וטענה שלכל המשפחה קשה: </w:t>
      </w:r>
    </w:p>
    <w:p w14:paraId="6052BD5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w:t>
      </w:r>
      <w:r w:rsidRPr="000518D5">
        <w:rPr>
          <w:rFonts w:ascii="Arial (W1)" w:hAnsi="Arial (W1)" w:cs="David" w:hint="cs"/>
          <w:i/>
          <w:iCs/>
          <w:rtl/>
        </w:rPr>
        <w:t>הוא אנס לא רק אותה, את כולנו גם אותנו הוא אנס</w:t>
      </w:r>
      <w:r w:rsidRPr="000518D5">
        <w:rPr>
          <w:rFonts w:ascii="Arial (W1)" w:hAnsi="Arial (W1)" w:cs="David" w:hint="cs"/>
          <w:rtl/>
        </w:rPr>
        <w:t xml:space="preserve">... " (עמ' 118 לפרוטוקול). </w:t>
      </w:r>
    </w:p>
    <w:p w14:paraId="6137958A"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האם מתארת שהמתלוננת הייתה בדיכאון, לאחר מכן היו לה מצבי רוח שהיא צוחקת, ומאוחר יותר התחילה תופעה של בולימיה והיא קיבלה טיפול תרופתי. המתלוננת הלכה לפסיכיאטר פעם אחת, ועם עובדת סוציאלית היא נפגשת עד היום. האם מתארת יחסים קרובים מאוד עם בתה, תוך שיתוף וגילוי לב מוחלט אולם מאז האונס היחסים ביניהן פחות טובים ובתה "עושה דווקא". היא סיפרה על מה שקרה בבית הספר, וכל פעם שבתה לא הרגישה טוב, האם באה לקחת אותה משם הביתה. האם מדגישה שלא יכול להיות שהייתה הסכמה, ומדגישה שהמתלוננת לא הייתה מתביישת לספר לה את האמת בכל מקרה (עמ' 119 – 120 לפרוטוקול).</w:t>
      </w:r>
    </w:p>
    <w:p w14:paraId="2C70B988" w14:textId="77777777" w:rsidR="000518D5" w:rsidRPr="000518D5" w:rsidRDefault="000518D5" w:rsidP="000518D5">
      <w:pPr>
        <w:spacing w:line="360" w:lineRule="auto"/>
        <w:jc w:val="both"/>
        <w:rPr>
          <w:rFonts w:ascii="Arial (W1)" w:hAnsi="Arial (W1)" w:cs="David" w:hint="cs"/>
          <w:rtl/>
        </w:rPr>
      </w:pPr>
    </w:p>
    <w:p w14:paraId="7B8A6D8B"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המתלוננת עצמה העידה, כי היא משתדלת להמשיך בבית הספר ושקועה בלימודים, וכי מצבה משתנה ב"גלים", לעתים היא אינה חושבת על מה שקרה ולעתים נזכרת ואז יש ירידה במצבה.</w:t>
      </w:r>
      <w:r w:rsidR="000749D7">
        <w:rPr>
          <w:rFonts w:ascii="Arial (W1)" w:hAnsi="Arial (W1)" w:cs="David" w:hint="cs"/>
          <w:rtl/>
        </w:rPr>
        <w:t xml:space="preserve"> </w:t>
      </w:r>
      <w:r w:rsidRPr="000518D5">
        <w:rPr>
          <w:rFonts w:ascii="Arial (W1)" w:hAnsi="Arial (W1)" w:cs="David" w:hint="cs"/>
          <w:rtl/>
        </w:rPr>
        <w:t xml:space="preserve"> היא לא יצאה לטיול שנתי בגלל האונס ונפגשת עם עובדת סוציאלית פעם בשבוע. היא לא רצתה ללכת לטיפול פסיכולוגי כי לא רצתה לספר שוב את הסיפור; היא סיפרה לאורית, העובדת הסוציאלית, פעם אחת, ומאד התחברה איתה;</w:t>
      </w:r>
      <w:r w:rsidR="000749D7">
        <w:rPr>
          <w:rFonts w:ascii="Arial (W1)" w:hAnsi="Arial (W1)" w:cs="David" w:hint="cs"/>
          <w:rtl/>
        </w:rPr>
        <w:t xml:space="preserve"> </w:t>
      </w:r>
      <w:r w:rsidRPr="000518D5">
        <w:rPr>
          <w:rFonts w:ascii="Arial (W1)" w:hAnsi="Arial (W1)" w:cs="David" w:hint="cs"/>
          <w:rtl/>
        </w:rPr>
        <w:t xml:space="preserve"> כשהיא בבית הספר ויש לה דיכאונות או בכי היא מדברת עם היועצת והמחנכת; בבית הספר מודעים למה שקרה ובאים לקראתה, אך מתייחסים אליה כתלמידה רגילה (עמ' 29 – 30 לפרוטוקול).</w:t>
      </w:r>
    </w:p>
    <w:p w14:paraId="08997738" w14:textId="77777777" w:rsidR="000518D5" w:rsidRPr="000518D5" w:rsidRDefault="000518D5" w:rsidP="000518D5">
      <w:pPr>
        <w:spacing w:line="360" w:lineRule="auto"/>
        <w:jc w:val="both"/>
        <w:rPr>
          <w:rFonts w:ascii="Arial (W1)" w:hAnsi="Arial (W1)" w:cs="David" w:hint="cs"/>
          <w:rtl/>
        </w:rPr>
      </w:pPr>
    </w:p>
    <w:p w14:paraId="027F4D6E"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ד"ר ליליה לב-לפליגר, רופאת ילדים, שטיפלה במתלוננת במסגרת קופת החולים, ואף ערכה את ההפניה לפסיכיאטר ילדים (ת/16), העידה, כי בחודש פברואר 2012 פנו אליה המתלוננת ואמה בשל הקאות חוזרות, והיא שלחה את המתלוננת לבדיקות ולאחר מכן הציעה שתקבל ייעוץ. </w:t>
      </w:r>
    </w:p>
    <w:p w14:paraId="68CA1D45"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באותה הפניה רשמה הרופאה: "</w:t>
      </w:r>
      <w:r w:rsidRPr="000518D5">
        <w:rPr>
          <w:rFonts w:ascii="Arial (W1)" w:hAnsi="Arial (W1)" w:cs="David" w:hint="cs"/>
          <w:i/>
          <w:iCs/>
          <w:u w:val="single"/>
          <w:rtl/>
        </w:rPr>
        <w:t>תלונות החולה:</w:t>
      </w:r>
      <w:r w:rsidRPr="000518D5">
        <w:rPr>
          <w:rFonts w:ascii="Arial (W1)" w:hAnsi="Arial (W1)" w:cs="David" w:hint="cs"/>
          <w:i/>
          <w:iCs/>
          <w:rtl/>
        </w:rPr>
        <w:t xml:space="preserve"> נערה בת 16 שנים בריאה בד"כ. לפני חודשיים וחצי עברה מאורע של התעללות מינית. מאז מטופלת פסיכולוגית. חודש אחרון התחילה להתלונן על בחילות, הקאות. עברה בירור מעבדתי (כולל </w:t>
      </w:r>
      <w:r w:rsidRPr="000518D5">
        <w:rPr>
          <w:rFonts w:ascii="Arial (W1)" w:hAnsi="Arial (W1)"/>
          <w:i/>
          <w:iCs/>
        </w:rPr>
        <w:t>HP</w:t>
      </w:r>
      <w:r w:rsidRPr="000518D5">
        <w:rPr>
          <w:rFonts w:ascii="Arial (W1)" w:hAnsi="Arial (W1)" w:cs="David" w:hint="cs"/>
          <w:i/>
          <w:iCs/>
          <w:rtl/>
        </w:rPr>
        <w:t xml:space="preserve">) שלילי. ממשיכה להקיא פעם ביום 3 פעמים בשבוע לפחות. 3 ימים אחרונים ללא הקאות. יוצאת מהבית עם חברות. אוכלת הרבה, התחילה לאכול גם אוכל לא אהוב ולא שיגרתי בשבילה. הקאות לאחר ארוחות. תלונות על בחילות. לא קמה בלילה לאכול, אך הולכת לישון בשעות מאוחרות. אין סדר יום, שינוי במצבי הרוח. אין הרבה חשק לדברים האהובים. משתתפת בחוג ריקוד ושחיה, אך היוזמת [צ"ל ביוזמת – א.ז.] הורים. </w:t>
      </w:r>
      <w:r w:rsidRPr="000518D5">
        <w:rPr>
          <w:rFonts w:ascii="Arial (W1)" w:hAnsi="Arial (W1)" w:cs="David" w:hint="cs"/>
          <w:i/>
          <w:iCs/>
          <w:u w:val="single"/>
          <w:rtl/>
        </w:rPr>
        <w:t>אבחנות:</w:t>
      </w:r>
      <w:r w:rsidRPr="000518D5">
        <w:rPr>
          <w:rFonts w:ascii="Arial (W1)" w:hAnsi="Arial (W1)" w:cs="David" w:hint="cs"/>
          <w:i/>
          <w:iCs/>
          <w:rtl/>
        </w:rPr>
        <w:t xml:space="preserve"> </w:t>
      </w:r>
      <w:r w:rsidRPr="000518D5">
        <w:rPr>
          <w:rFonts w:ascii="Arial (W1)" w:hAnsi="Arial (W1)"/>
          <w:i/>
          <w:iCs/>
        </w:rPr>
        <w:t>DISTURBANCE OF EMOTIONS SPECIFIC TO CHILDHOOD + ADOLESCENCE</w:t>
      </w:r>
      <w:r w:rsidRPr="000518D5">
        <w:rPr>
          <w:rFonts w:ascii="Arial (W1)" w:hAnsi="Arial (W1)" w:cs="David" w:hint="cs"/>
          <w:i/>
          <w:iCs/>
          <w:rtl/>
        </w:rPr>
        <w:t xml:space="preserve">". </w:t>
      </w:r>
    </w:p>
    <w:p w14:paraId="2CD1D5A2" w14:textId="77777777" w:rsidR="000518D5" w:rsidRPr="000518D5" w:rsidRDefault="000518D5" w:rsidP="000518D5">
      <w:pPr>
        <w:spacing w:line="360" w:lineRule="auto"/>
        <w:jc w:val="both"/>
        <w:rPr>
          <w:rFonts w:ascii="Arial (W1)" w:hAnsi="Arial (W1)" w:cs="David" w:hint="cs"/>
          <w:rtl/>
        </w:rPr>
      </w:pPr>
    </w:p>
    <w:p w14:paraId="08FD721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בחודש מרץ חזרה אליה המתלוננת עם אותן תלונות, וטענה למצבי רוח משתנים; ד"ר לפליגר התרשמה שהמתלוננת לא שמחה, וסברה שהיא מפתחת הפרעות אכילה, ועל כן הפנתה אותה לפסיכיאטר. המתלוננת פנתה אליה שוב בקיץ ונראתה יותר שמחה; האם טענה שהיא פנתה לפסיכולוגית אך אין דרך לראות זאת במחשב של קופת החולים. ד"ר לפליגר טוענת שהיא ראתה את המתלוננת רק פעם אחת לפני המקרה, אך ממה שהתרשמה היא השתנתה מאד. לדבריה, המתלוננת "</w:t>
      </w:r>
      <w:r w:rsidRPr="000518D5">
        <w:rPr>
          <w:rFonts w:ascii="Arial (W1)" w:hAnsi="Arial (W1)" w:cs="David" w:hint="cs"/>
          <w:i/>
          <w:iCs/>
          <w:rtl/>
        </w:rPr>
        <w:t xml:space="preserve">היתה באיזה שהיא זעקה </w:t>
      </w:r>
      <w:r w:rsidRPr="000518D5">
        <w:rPr>
          <w:rFonts w:ascii="Arial (W1)" w:hAnsi="Arial (W1)"/>
          <w:i/>
          <w:iCs/>
        </w:rPr>
        <w:t>help me</w:t>
      </w:r>
      <w:r w:rsidRPr="000518D5">
        <w:rPr>
          <w:rFonts w:ascii="Arial (W1)" w:hAnsi="Arial (W1)" w:cs="David" w:hint="cs"/>
          <w:i/>
          <w:iCs/>
          <w:rtl/>
        </w:rPr>
        <w:t xml:space="preserve"> משהו תעזרו לי</w:t>
      </w:r>
      <w:r w:rsidRPr="000518D5">
        <w:rPr>
          <w:rFonts w:ascii="Arial (W1)" w:hAnsi="Arial (W1)" w:cs="David" w:hint="cs"/>
          <w:rtl/>
        </w:rPr>
        <w:t>" (עמ' 204 – 207 לפרוטוקול). בחקירה נגדית הוסיפה, כי ראתה בתיק הרפואי שהמתלוננת הייתה אצל פסיכיאטרית וראתה שנרשמה לה תרופה אנטי דכאונית, אך לא ידוע לה אם נדרש המשך מעקב; ד"ר לפליגר לא יודעת מה הגורם למצבה של המתלוננת, אבל יכולה להגיד שמצבה נגרם במהלך החודשיים שלאחר המקרה (עמ' 210 לפרוטוקול).</w:t>
      </w:r>
    </w:p>
    <w:p w14:paraId="7E0F4FDE" w14:textId="77777777" w:rsidR="000518D5" w:rsidRPr="000518D5" w:rsidRDefault="000518D5" w:rsidP="000518D5">
      <w:pPr>
        <w:spacing w:line="360" w:lineRule="auto"/>
        <w:jc w:val="both"/>
        <w:rPr>
          <w:rFonts w:ascii="Arial (W1)" w:hAnsi="Arial (W1)" w:cs="David" w:hint="cs"/>
          <w:rtl/>
        </w:rPr>
      </w:pPr>
    </w:p>
    <w:p w14:paraId="2C780497"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ד"ר אירנה חייטוביץ, פסיכיאטרית ילדים, קיבלה אליה את המתלוננת, בהפניה האמורה, וערכה את סיכום הביקור מיום 15.3.12 (ת/17). בסיכום זה נרשם, בין היתר: "</w:t>
      </w:r>
      <w:r w:rsidRPr="000518D5">
        <w:rPr>
          <w:rFonts w:ascii="Arial (W1)" w:hAnsi="Arial (W1)" w:cs="David" w:hint="cs"/>
          <w:i/>
          <w:iCs/>
          <w:rtl/>
        </w:rPr>
        <w:t xml:space="preserve">... אפקט דיספורי. ללא עדות לסימנים פסיכוטיים או אפקטיביים מז'וריים. קיימים סימנים של הפרעה פוסטטראומטית... תוזמן לביקור חוזר. נערה אחרי פגיעה מינית לפני חודשיים וחצי עם סימני בולימיה נרבוזה, כעת החמרה בעוצמת סימנים דיכאוניים המלווה ברגזנות וירידה תפקודית. זקוקה לעליה בתדירות הפגישות טפוליות לפעמים בשבוע, יש מקום להדרכת הורים, מעקב דיאטנית. נא להתחיל טפול ב- 10 </w:t>
      </w:r>
      <w:r w:rsidRPr="000518D5">
        <w:rPr>
          <w:rFonts w:ascii="Arial (W1)" w:hAnsi="Arial (W1)"/>
          <w:i/>
          <w:iCs/>
        </w:rPr>
        <w:t xml:space="preserve">PRIZMA </w:t>
      </w:r>
      <w:r w:rsidR="000749D7">
        <w:rPr>
          <w:rFonts w:ascii="Arial (W1)" w:hAnsi="Arial (W1)" w:cs="David" w:hint="cs"/>
          <w:i/>
          <w:iCs/>
          <w:rtl/>
        </w:rPr>
        <w:t xml:space="preserve"> </w:t>
      </w:r>
      <w:r w:rsidRPr="000518D5">
        <w:rPr>
          <w:rFonts w:ascii="Arial (W1)" w:hAnsi="Arial (W1)" w:cs="David" w:hint="cs"/>
          <w:i/>
          <w:iCs/>
          <w:rtl/>
        </w:rPr>
        <w:t>מג'- חצי כדור למשך שבועיים, לעלות אחרי זה לכדור שלם. מעקב פסיכיאטרי בעוד חודש...</w:t>
      </w:r>
      <w:r w:rsidRPr="000518D5">
        <w:rPr>
          <w:rFonts w:ascii="Arial (W1)" w:hAnsi="Arial (W1)" w:cs="David" w:hint="cs"/>
          <w:rtl/>
        </w:rPr>
        <w:t>".</w:t>
      </w:r>
    </w:p>
    <w:p w14:paraId="1354E1F6" w14:textId="77777777" w:rsidR="000518D5" w:rsidRPr="000518D5" w:rsidRDefault="000518D5" w:rsidP="000518D5">
      <w:pPr>
        <w:spacing w:line="360" w:lineRule="auto"/>
        <w:jc w:val="both"/>
        <w:rPr>
          <w:rFonts w:ascii="Arial (W1)" w:hAnsi="Arial (W1)" w:cs="David" w:hint="cs"/>
          <w:rtl/>
        </w:rPr>
      </w:pPr>
    </w:p>
    <w:p w14:paraId="3A6D4A52"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בעדותה סיפרה, כי אובחנו אצל המתלוננת סימנים של פוסט טראומה; היא ביקשה ממנה לבוא אליה שוב כעבור חודש, אך המתלוננת לא הגיעה. ד"ר חייטוביץ ראתה שהאם בכתה, והמתלוננת עצמה הייתה יותר חזקה, ואמרה שהיא יודעת להתמודד וכי עוזרים לה (עמ' 212 לפרוטוקול). בתשובה לשאלות הסניגור אישרה העדה כי אין אינדיקציה לכך שהמתלוננת ואימה המשיכו בטיפול כלשהו, מעבר למפגש הראשוני, ה- </w:t>
      </w:r>
      <w:r w:rsidRPr="000518D5">
        <w:rPr>
          <w:rFonts w:ascii="Arial (W1)" w:hAnsi="Arial (W1)"/>
        </w:rPr>
        <w:t>intake</w:t>
      </w:r>
      <w:r w:rsidRPr="000518D5">
        <w:rPr>
          <w:rFonts w:ascii="Arial (W1)" w:hAnsi="Arial (W1)" w:cs="David" w:hint="cs"/>
          <w:rtl/>
        </w:rPr>
        <w:t>, אך ד"ר חייטוביץ התרשמה שנדרש המשך טיפול (עמ' 213 – 214 לפרוטוקול).</w:t>
      </w:r>
    </w:p>
    <w:p w14:paraId="0DC90F39" w14:textId="77777777" w:rsidR="000518D5" w:rsidRPr="000518D5" w:rsidRDefault="000518D5" w:rsidP="000518D5">
      <w:pPr>
        <w:spacing w:line="360" w:lineRule="auto"/>
        <w:jc w:val="both"/>
        <w:rPr>
          <w:rFonts w:ascii="Arial (W1)" w:hAnsi="Arial (W1)" w:cs="David" w:hint="cs"/>
          <w:rtl/>
        </w:rPr>
      </w:pPr>
    </w:p>
    <w:p w14:paraId="7559B29A" w14:textId="77777777" w:rsidR="000518D5" w:rsidRPr="000518D5" w:rsidRDefault="000518D5" w:rsidP="000518D5">
      <w:pPr>
        <w:spacing w:line="360" w:lineRule="auto"/>
        <w:jc w:val="both"/>
        <w:rPr>
          <w:rFonts w:ascii="Arial (W1)" w:hAnsi="Arial (W1)" w:cs="David" w:hint="cs"/>
          <w:u w:val="single"/>
          <w:rtl/>
        </w:rPr>
      </w:pPr>
      <w:r w:rsidRPr="000518D5">
        <w:rPr>
          <w:rFonts w:ascii="Arial (W1)" w:hAnsi="Arial (W1)" w:cs="David" w:hint="cs"/>
          <w:rtl/>
        </w:rPr>
        <w:t xml:space="preserve">18. ראיות אלה, כאמור, מחזקות את גרסת המתלוננת ותומכות בה (למשקלם של חיזוקים לעדות מתלוננת, בדמות הגשת תלונה מידית ועדויות בדבר מצבה הנפשי לאחר האירוע, ראו, למשל: </w:t>
      </w:r>
      <w:hyperlink r:id="rId17" w:history="1">
        <w:r w:rsidR="000749D7" w:rsidRPr="000749D7">
          <w:rPr>
            <w:rStyle w:val="Hyperlink"/>
            <w:rFonts w:ascii="Arial (W1)" w:hAnsi="Arial (W1)" w:cs="David" w:hint="eastAsia"/>
            <w:rtl/>
          </w:rPr>
          <w:t>ע</w:t>
        </w:r>
        <w:r w:rsidR="000749D7" w:rsidRPr="000749D7">
          <w:rPr>
            <w:rStyle w:val="Hyperlink"/>
            <w:rFonts w:ascii="Arial (W1)" w:hAnsi="Arial (W1)" w:cs="David"/>
            <w:rtl/>
          </w:rPr>
          <w:t>"</w:t>
        </w:r>
        <w:r w:rsidR="000749D7" w:rsidRPr="000749D7">
          <w:rPr>
            <w:rStyle w:val="Hyperlink"/>
            <w:rFonts w:ascii="Arial (W1)" w:hAnsi="Arial (W1)" w:cs="David" w:hint="eastAsia"/>
            <w:rtl/>
          </w:rPr>
          <w:t>פ</w:t>
        </w:r>
        <w:r w:rsidR="000749D7" w:rsidRPr="000749D7">
          <w:rPr>
            <w:rStyle w:val="Hyperlink"/>
            <w:rFonts w:ascii="Arial (W1)" w:hAnsi="Arial (W1)" w:cs="David"/>
            <w:rtl/>
          </w:rPr>
          <w:t xml:space="preserve"> 3729/08</w:t>
        </w:r>
      </w:hyperlink>
      <w:r w:rsidRPr="000518D5">
        <w:rPr>
          <w:rFonts w:ascii="Arial (W1)" w:hAnsi="Arial (W1)" w:cs="David" w:hint="cs"/>
          <w:rtl/>
        </w:rPr>
        <w:t xml:space="preserve"> </w:t>
      </w:r>
      <w:r w:rsidRPr="000518D5">
        <w:rPr>
          <w:rFonts w:ascii="Arial (W1)" w:hAnsi="Arial (W1)" w:cs="David" w:hint="cs"/>
          <w:b/>
          <w:bCs/>
          <w:rtl/>
        </w:rPr>
        <w:t xml:space="preserve">פלוני נ' מדינת ישראל </w:t>
      </w:r>
      <w:r w:rsidRPr="000518D5">
        <w:rPr>
          <w:rFonts w:ascii="Arial (W1)" w:hAnsi="Arial (W1)" w:cs="David" w:hint="cs"/>
          <w:rtl/>
        </w:rPr>
        <w:t>(6.1.10), בפסקה 30).</w:t>
      </w:r>
    </w:p>
    <w:p w14:paraId="0D25C74B" w14:textId="77777777" w:rsidR="000518D5" w:rsidRPr="000518D5" w:rsidRDefault="000518D5" w:rsidP="000518D5">
      <w:pPr>
        <w:spacing w:line="360" w:lineRule="auto"/>
        <w:jc w:val="both"/>
        <w:rPr>
          <w:rFonts w:ascii="Arial (W1)" w:hAnsi="Arial (W1)" w:cs="David" w:hint="cs"/>
          <w:b/>
          <w:bCs/>
          <w:u w:val="single"/>
          <w:rtl/>
        </w:rPr>
      </w:pPr>
    </w:p>
    <w:p w14:paraId="7D5B39C5"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האם העובדות הנ"ל מבססות עבירה?</w:t>
      </w:r>
    </w:p>
    <w:p w14:paraId="2FC43D3E" w14:textId="77777777" w:rsidR="000518D5" w:rsidRPr="000518D5" w:rsidRDefault="000518D5" w:rsidP="000518D5">
      <w:pPr>
        <w:spacing w:line="360" w:lineRule="auto"/>
        <w:jc w:val="both"/>
        <w:rPr>
          <w:rFonts w:ascii="Arial (W1)" w:hAnsi="Arial (W1)" w:cs="David" w:hint="cs"/>
          <w:rtl/>
        </w:rPr>
      </w:pPr>
    </w:p>
    <w:p w14:paraId="166E44F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19. אני קובע, כי הנאשם הוא זה שיזם את המגע המיני, בעודו מבחין ומבין שהמתלוננת אינה חשה בטוב ואינה במלוא החושים והעירנות, אלא להיפך, במצב של "מסטולית מתה"; הוא זה ש"תמך" בה והעבירה למושב האחורי, שם החדיר את איבר מינו לאיבר מינה, ולאחר מכן לפיה, בעוד היא פסיבית לחלוטין.</w:t>
      </w:r>
    </w:p>
    <w:p w14:paraId="1F58C8F2" w14:textId="77777777" w:rsidR="000518D5" w:rsidRPr="000518D5" w:rsidRDefault="000518D5" w:rsidP="000518D5">
      <w:pPr>
        <w:spacing w:line="360" w:lineRule="auto"/>
        <w:jc w:val="both"/>
        <w:rPr>
          <w:rFonts w:ascii="Arial (W1)" w:hAnsi="Arial (W1)" w:cs="David" w:hint="cs"/>
          <w:rtl/>
        </w:rPr>
      </w:pPr>
    </w:p>
    <w:p w14:paraId="2C21A02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20. </w:t>
      </w:r>
      <w:hyperlink r:id="rId18" w:history="1">
        <w:r w:rsidR="00D62DC0" w:rsidRPr="00D62DC0">
          <w:rPr>
            <w:rFonts w:ascii="Arial (W1)" w:hAnsi="Arial (W1)" w:cs="David" w:hint="eastAsia"/>
            <w:color w:val="0000FF"/>
            <w:u w:val="single"/>
            <w:rtl/>
          </w:rPr>
          <w:t>סעיף</w:t>
        </w:r>
        <w:r w:rsidR="00D62DC0" w:rsidRPr="00D62DC0">
          <w:rPr>
            <w:rFonts w:ascii="Arial (W1)" w:hAnsi="Arial (W1)" w:cs="David"/>
            <w:color w:val="0000FF"/>
            <w:u w:val="single"/>
            <w:rtl/>
          </w:rPr>
          <w:t xml:space="preserve"> 345</w:t>
        </w:r>
      </w:hyperlink>
      <w:r w:rsidRPr="000518D5">
        <w:rPr>
          <w:rFonts w:ascii="Arial (W1)" w:hAnsi="Arial (W1)" w:cs="David" w:hint="cs"/>
          <w:rtl/>
        </w:rPr>
        <w:t xml:space="preserve"> ל</w:t>
      </w:r>
      <w:hyperlink r:id="rId19" w:history="1">
        <w:r w:rsidR="000749D7" w:rsidRPr="000749D7">
          <w:rPr>
            <w:rStyle w:val="Hyperlink"/>
            <w:rFonts w:ascii="Arial (W1)" w:hAnsi="Arial (W1)" w:cs="David" w:hint="eastAsia"/>
            <w:rtl/>
          </w:rPr>
          <w:t>חוק</w:t>
        </w:r>
        <w:r w:rsidR="000749D7" w:rsidRPr="000749D7">
          <w:rPr>
            <w:rStyle w:val="Hyperlink"/>
            <w:rFonts w:ascii="Arial (W1)" w:hAnsi="Arial (W1)" w:cs="David"/>
            <w:rtl/>
          </w:rPr>
          <w:t xml:space="preserve"> </w:t>
        </w:r>
        <w:r w:rsidR="000749D7" w:rsidRPr="000749D7">
          <w:rPr>
            <w:rStyle w:val="Hyperlink"/>
            <w:rFonts w:ascii="Arial (W1)" w:hAnsi="Arial (W1)" w:cs="David" w:hint="eastAsia"/>
            <w:rtl/>
          </w:rPr>
          <w:t>העונשין</w:t>
        </w:r>
      </w:hyperlink>
      <w:r w:rsidRPr="000518D5">
        <w:rPr>
          <w:rFonts w:ascii="Arial (W1)" w:hAnsi="Arial (W1)" w:cs="David" w:hint="cs"/>
          <w:rtl/>
        </w:rPr>
        <w:t xml:space="preserve"> (בנוסחו לאחר תיקון 61 משנת 2001) מגדיר את עבירת האינוס כדלהלן:</w:t>
      </w:r>
    </w:p>
    <w:p w14:paraId="21094FB5"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"345(א). הבועל אשה – </w:t>
      </w:r>
    </w:p>
    <w:p w14:paraId="7D43A94B"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(1) שלא בהסכמתה החופשית;</w:t>
      </w:r>
    </w:p>
    <w:p w14:paraId="27C29A95"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(2) בהסכמת האשה, שהושגה במרמה לגבי מיהות העושה או מהות המעשה;</w:t>
      </w:r>
    </w:p>
    <w:p w14:paraId="6FB1152D"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i/>
          <w:iCs/>
          <w:rtl/>
        </w:rPr>
        <w:t xml:space="preserve">(3) כשהאשה היא קטינה שטרם מלאו לה ארבע עשרה שנים, אף בהסכמתה; או </w:t>
      </w:r>
    </w:p>
    <w:p w14:paraId="77865163"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b/>
          <w:bCs/>
          <w:i/>
          <w:iCs/>
          <w:rtl/>
        </w:rPr>
        <w:t>(4) תוך ניצול מצב של חוסר הכרה בו שרויה האשה, או מצב אחר המונע ממנה לתת הסכמה חופשית</w:t>
      </w:r>
      <w:r w:rsidRPr="000518D5">
        <w:rPr>
          <w:rFonts w:ascii="Arial (W1)" w:hAnsi="Arial (W1)" w:cs="David" w:hint="cs"/>
          <w:i/>
          <w:iCs/>
          <w:rtl/>
        </w:rPr>
        <w:t>;</w:t>
      </w:r>
    </w:p>
    <w:p w14:paraId="76ED2E7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i/>
          <w:iCs/>
          <w:rtl/>
        </w:rPr>
        <w:t>..."</w:t>
      </w:r>
      <w:r w:rsidRPr="000518D5">
        <w:rPr>
          <w:rFonts w:ascii="Arial (W1)" w:hAnsi="Arial (W1)" w:cs="David" w:hint="cs"/>
          <w:rtl/>
        </w:rPr>
        <w:t xml:space="preserve"> (ההדגשה שלי – א.ז.).</w:t>
      </w:r>
    </w:p>
    <w:p w14:paraId="041D3E11" w14:textId="77777777" w:rsidR="000518D5" w:rsidRPr="000518D5" w:rsidRDefault="000518D5" w:rsidP="000518D5">
      <w:pPr>
        <w:spacing w:line="360" w:lineRule="auto"/>
        <w:jc w:val="both"/>
        <w:rPr>
          <w:rFonts w:ascii="Arial (W1)" w:hAnsi="Arial (W1)" w:cs="David" w:hint="cs"/>
          <w:rtl/>
        </w:rPr>
      </w:pPr>
    </w:p>
    <w:p w14:paraId="70E2BEC1"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אני בדעה, כי חלופה (4) הנ"ל הוכחה, ברמת הוודאות הנדרשת.</w:t>
      </w:r>
    </w:p>
    <w:p w14:paraId="45BCF53D" w14:textId="77777777" w:rsidR="000518D5" w:rsidRPr="000518D5" w:rsidRDefault="000518D5" w:rsidP="000518D5">
      <w:pPr>
        <w:spacing w:line="360" w:lineRule="auto"/>
        <w:jc w:val="both"/>
        <w:rPr>
          <w:rFonts w:ascii="Arial (W1)" w:hAnsi="Arial (W1)" w:cs="David" w:hint="cs"/>
          <w:rtl/>
        </w:rPr>
      </w:pPr>
    </w:p>
    <w:p w14:paraId="7D18FA3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w:t>
      </w:r>
      <w:hyperlink r:id="rId20" w:history="1">
        <w:r w:rsidR="000749D7" w:rsidRPr="000749D7">
          <w:rPr>
            <w:rStyle w:val="Hyperlink"/>
            <w:rFonts w:ascii="Arial (W1)" w:hAnsi="Arial (W1)" w:cs="David" w:hint="eastAsia"/>
            <w:rtl/>
          </w:rPr>
          <w:t>ע</w:t>
        </w:r>
        <w:r w:rsidR="000749D7" w:rsidRPr="000749D7">
          <w:rPr>
            <w:rStyle w:val="Hyperlink"/>
            <w:rFonts w:ascii="Arial (W1)" w:hAnsi="Arial (W1)" w:cs="David"/>
            <w:rtl/>
          </w:rPr>
          <w:t>"</w:t>
        </w:r>
        <w:r w:rsidR="000749D7" w:rsidRPr="000749D7">
          <w:rPr>
            <w:rStyle w:val="Hyperlink"/>
            <w:rFonts w:ascii="Arial (W1)" w:hAnsi="Arial (W1)" w:cs="David" w:hint="eastAsia"/>
            <w:rtl/>
          </w:rPr>
          <w:t>פ</w:t>
        </w:r>
        <w:r w:rsidR="000749D7" w:rsidRPr="000749D7">
          <w:rPr>
            <w:rStyle w:val="Hyperlink"/>
            <w:rFonts w:ascii="Arial (W1)" w:hAnsi="Arial (W1)" w:cs="David"/>
            <w:rtl/>
          </w:rPr>
          <w:t xml:space="preserve"> 7296/07</w:t>
        </w:r>
      </w:hyperlink>
      <w:r w:rsidRPr="000518D5">
        <w:rPr>
          <w:rFonts w:ascii="Arial (W1)" w:hAnsi="Arial (W1)" w:cs="David" w:hint="cs"/>
          <w:rtl/>
        </w:rPr>
        <w:t xml:space="preserve"> </w:t>
      </w:r>
      <w:r w:rsidRPr="000518D5">
        <w:rPr>
          <w:rFonts w:ascii="Arial (W1)" w:hAnsi="Arial (W1)" w:cs="David" w:hint="cs"/>
          <w:b/>
          <w:bCs/>
          <w:rtl/>
        </w:rPr>
        <w:t xml:space="preserve">תורן נ' מדינת ישראל </w:t>
      </w:r>
      <w:r w:rsidRPr="000518D5">
        <w:rPr>
          <w:rFonts w:ascii="Arial (W1)" w:hAnsi="Arial (W1)" w:cs="David" w:hint="cs"/>
          <w:rtl/>
        </w:rPr>
        <w:t>(12.8.10) אושרה הרשעתו של המערער בעבירת אינוס, לפי חלופה (4) הנ"ל, בנסיבות שבהן שכבה המתלוננת פסיבית לחלוטין, לאחר שנתקפה חולשה, בעקבות עישון סמים משותף מ"באנג", לאחר צפייה משותפת בסרט. נפסק (בפסקה 12 לפסק הדין), כי:</w:t>
      </w:r>
    </w:p>
    <w:p w14:paraId="42437CF3" w14:textId="77777777" w:rsidR="000518D5" w:rsidRPr="000518D5" w:rsidRDefault="000518D5" w:rsidP="000518D5">
      <w:pPr>
        <w:spacing w:line="360" w:lineRule="auto"/>
        <w:jc w:val="both"/>
        <w:rPr>
          <w:rFonts w:ascii="Arial (W1)" w:hAnsi="Arial (W1)" w:cs="David" w:hint="cs"/>
          <w:rtl/>
        </w:rPr>
      </w:pPr>
    </w:p>
    <w:p w14:paraId="321D4B06"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 </w:t>
      </w:r>
      <w:r w:rsidRPr="000518D5">
        <w:rPr>
          <w:rFonts w:ascii="Arial (W1)" w:hAnsi="Arial (W1)" w:cs="David" w:hint="cs"/>
          <w:i/>
          <w:iCs/>
          <w:rtl/>
        </w:rPr>
        <w:t>סעיף 345(א)(4) מדבר במקרה בו האישה שרויה במצב, אשר מונע ממנה לתת</w:t>
      </w:r>
      <w:r w:rsidR="000749D7">
        <w:rPr>
          <w:rFonts w:ascii="Arial (W1)" w:hAnsi="Arial (W1)" w:cs="David" w:hint="cs"/>
          <w:i/>
          <w:iCs/>
          <w:rtl/>
        </w:rPr>
        <w:t xml:space="preserve"> </w:t>
      </w:r>
      <w:r w:rsidRPr="000518D5">
        <w:rPr>
          <w:rFonts w:ascii="Arial (W1)" w:hAnsi="Arial (W1)" w:cs="David" w:hint="cs"/>
          <w:i/>
          <w:iCs/>
          <w:rtl/>
        </w:rPr>
        <w:t xml:space="preserve"> הסכמה חופשית. סעיף זה נוסח בצורה רחבה, מעין 'סעיף סל', כדי לתת מענה לקשת רחבה של מקרים, בהם האישה אינה מסוגלת ליתן הסכמה חופשית בשל מצב פיזי, או נפשי בו היא שרויה באותה העת. במקרים אלו די בכך שהנאשם ניצל מצב זה על מנת שייחשב כמי שביצע מעשה אונס. ההנחה העומדת בבסיס הסעיף היא, כי עצם קיום יחסי-מין עם אישה שאינה בהכרה, או בכל מצב אחר המונע ממנה לתת הסכמה חופשית – יש בו משום ניצול לרעה של האישה בשל חוסר יכולתה לגבש הסכמה למעשה המיני מתוך תובנה ביחס לטיבו. לפיכך, גם אם לא הובעה באופן מפורש, או ממשי חוסר הסכמה מצד האישה, קמה בסעיף הקטן האמור, בהתקיים נסיבותיו, מעין 'חזקת אי-הסכמה', שהינה תולדה של מצב הקורבן בעת האירוע. כאמור, נוסח הסיפא של סעיף 345(א)(4) טרם תיקון 61, היה 'מצב אחר המונע ממנה התנגדות'. בעבר נפסק, לא אחת, מפי בית משפט זה כי פרשנות המילים – 'מצב אחר המונע התנגדות', איננו מצריך מניעה מוחלטת של היכולת לגבש התנגדות, אלא די בהחלשה מהותית של יכולת זו, אם כי אין די בהחלשה כלשהי... פרשנות זו יפה לטעמי ועל דרך של קל וחומר אף לנוסח החדש של סעיף 345(א)(4), לאחר תיקון 61, הדורש כאמור כי האישה תהיה ב'מצב אחר המונע ממנה לתת הסכמה חופשית'. לשיטתי, די בכך שנשללה מן הקורבן, היכולת האפקטיבית לתת הסכמה מודעת ואין צורך להוכיח – לשם קיום החלופה האמורה – כי יכולת זו נשללה בצורה מוחלטת. יתר על כן, אם האישה בשל מצבה הגיעה לכדי אובדן כושר ליתן הסכמה חופשית (ואפילו הדבר נבע מנטילת סמים מרצון), כי אז הבועל אותה, תוך ניצולה מצבה</w:t>
      </w:r>
      <w:r w:rsidR="000749D7">
        <w:rPr>
          <w:rFonts w:ascii="Arial (W1)" w:hAnsi="Arial (W1)" w:cs="David" w:hint="cs"/>
          <w:i/>
          <w:iCs/>
          <w:rtl/>
        </w:rPr>
        <w:t xml:space="preserve"> </w:t>
      </w:r>
      <w:r w:rsidRPr="000518D5">
        <w:rPr>
          <w:rFonts w:ascii="Arial (W1)" w:hAnsi="Arial (W1)" w:cs="David" w:hint="cs"/>
          <w:i/>
          <w:iCs/>
          <w:rtl/>
        </w:rPr>
        <w:t xml:space="preserve"> זה – מבצע אונס</w:t>
      </w:r>
      <w:r w:rsidRPr="000518D5">
        <w:rPr>
          <w:rFonts w:ascii="Arial (W1)" w:hAnsi="Arial (W1)" w:cs="David" w:hint="cs"/>
          <w:rtl/>
        </w:rPr>
        <w:t>".</w:t>
      </w:r>
    </w:p>
    <w:p w14:paraId="28D3E95E" w14:textId="77777777" w:rsidR="000518D5" w:rsidRPr="000518D5" w:rsidRDefault="000518D5" w:rsidP="000518D5">
      <w:pPr>
        <w:spacing w:line="360" w:lineRule="auto"/>
        <w:jc w:val="both"/>
        <w:rPr>
          <w:rFonts w:ascii="Arial (W1)" w:hAnsi="Arial (W1)" w:cs="David" w:hint="cs"/>
          <w:rtl/>
        </w:rPr>
      </w:pPr>
    </w:p>
    <w:p w14:paraId="64AC79D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וראו גם אישור הרשעה באינוס בנסיבות של שתיה שהביאה את המתלוננת שם להקאות, לחולשה ולערפול, </w:t>
      </w:r>
      <w:hyperlink r:id="rId21" w:history="1">
        <w:r w:rsidR="000749D7" w:rsidRPr="000749D7">
          <w:rPr>
            <w:rStyle w:val="Hyperlink"/>
            <w:rFonts w:ascii="Arial (W1)" w:hAnsi="Arial (W1)" w:cs="David" w:hint="eastAsia"/>
            <w:rtl/>
          </w:rPr>
          <w:t>ע</w:t>
        </w:r>
        <w:r w:rsidR="000749D7" w:rsidRPr="000749D7">
          <w:rPr>
            <w:rStyle w:val="Hyperlink"/>
            <w:rFonts w:ascii="Arial (W1)" w:hAnsi="Arial (W1)" w:cs="David"/>
            <w:rtl/>
          </w:rPr>
          <w:t>"</w:t>
        </w:r>
        <w:r w:rsidR="000749D7" w:rsidRPr="000749D7">
          <w:rPr>
            <w:rStyle w:val="Hyperlink"/>
            <w:rFonts w:ascii="Arial (W1)" w:hAnsi="Arial (W1)" w:cs="David" w:hint="eastAsia"/>
            <w:rtl/>
          </w:rPr>
          <w:t>פ</w:t>
        </w:r>
        <w:r w:rsidR="000749D7" w:rsidRPr="000749D7">
          <w:rPr>
            <w:rStyle w:val="Hyperlink"/>
            <w:rFonts w:ascii="Arial (W1)" w:hAnsi="Arial (W1)" w:cs="David"/>
            <w:rtl/>
          </w:rPr>
          <w:t xml:space="preserve"> 7257/08</w:t>
        </w:r>
      </w:hyperlink>
      <w:r w:rsidRPr="000518D5">
        <w:rPr>
          <w:rFonts w:ascii="Arial (W1)" w:hAnsi="Arial (W1)" w:cs="David" w:hint="cs"/>
          <w:rtl/>
        </w:rPr>
        <w:t xml:space="preserve"> </w:t>
      </w:r>
      <w:r w:rsidRPr="000518D5">
        <w:rPr>
          <w:rFonts w:ascii="Arial (W1)" w:hAnsi="Arial (W1)" w:cs="David" w:hint="cs"/>
          <w:b/>
          <w:bCs/>
          <w:rtl/>
        </w:rPr>
        <w:t xml:space="preserve">פלוני נ' מדינת ישראל </w:t>
      </w:r>
      <w:r w:rsidRPr="000518D5">
        <w:rPr>
          <w:rFonts w:ascii="Arial (W1)" w:hAnsi="Arial (W1)" w:cs="David" w:hint="cs"/>
          <w:rtl/>
        </w:rPr>
        <w:t xml:space="preserve">(22.4.10): </w:t>
      </w:r>
    </w:p>
    <w:p w14:paraId="47CBEE66" w14:textId="77777777" w:rsidR="000518D5" w:rsidRPr="000518D5" w:rsidRDefault="000518D5" w:rsidP="000518D5">
      <w:pPr>
        <w:spacing w:line="360" w:lineRule="auto"/>
        <w:jc w:val="both"/>
        <w:rPr>
          <w:rFonts w:ascii="Arial (W1)" w:hAnsi="Arial (W1)" w:cs="David" w:hint="cs"/>
          <w:rtl/>
        </w:rPr>
      </w:pPr>
    </w:p>
    <w:p w14:paraId="7585941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w:t>
      </w:r>
      <w:r w:rsidRPr="000518D5">
        <w:rPr>
          <w:rFonts w:ascii="Arial (W1)" w:hAnsi="Arial (W1)" w:cs="David" w:hint="cs"/>
          <w:i/>
          <w:iCs/>
          <w:rtl/>
        </w:rPr>
        <w:t>מי שקיים יחסי מין עם אישה אשר נמצאה תחת השפעה של משקאות משכרים, לוקח על עצמו אחריות כבדת משקל, לוודא באופן ברור שאינו משתמע לשני פנים, כי האישה נותנת הסכמה חופשית לקיום יחסי מין עמו. אין זה המקרה שלפנינו. המערער ניצל את מצבה של המתלוננת וקיים איתה יחסי מין כאשר לא יכולה הייתה לתת הסכמה חופשית</w:t>
      </w:r>
      <w:r w:rsidRPr="000518D5">
        <w:rPr>
          <w:rFonts w:ascii="Arial (W1)" w:hAnsi="Arial (W1)" w:cs="David" w:hint="cs"/>
          <w:rtl/>
        </w:rPr>
        <w:t xml:space="preserve">" (פסקה 23 לפסק הדין). </w:t>
      </w:r>
    </w:p>
    <w:p w14:paraId="208F6324" w14:textId="77777777" w:rsidR="000518D5" w:rsidRPr="000518D5" w:rsidRDefault="000518D5" w:rsidP="000518D5">
      <w:pPr>
        <w:spacing w:line="360" w:lineRule="auto"/>
        <w:jc w:val="both"/>
        <w:rPr>
          <w:rFonts w:ascii="Arial (W1)" w:hAnsi="Arial (W1)" w:cs="David" w:hint="cs"/>
          <w:rtl/>
        </w:rPr>
      </w:pPr>
    </w:p>
    <w:p w14:paraId="37DB30D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בית המשפט העליון שב וקבע, לאחרונה, ב</w:t>
      </w:r>
      <w:hyperlink r:id="rId22" w:history="1">
        <w:r w:rsidR="000749D7" w:rsidRPr="000749D7">
          <w:rPr>
            <w:rStyle w:val="Hyperlink"/>
            <w:rFonts w:ascii="Arial (W1)" w:hAnsi="Arial (W1)" w:cs="David" w:hint="eastAsia"/>
            <w:rtl/>
          </w:rPr>
          <w:t>ע</w:t>
        </w:r>
        <w:r w:rsidR="000749D7" w:rsidRPr="000749D7">
          <w:rPr>
            <w:rStyle w:val="Hyperlink"/>
            <w:rFonts w:ascii="Arial (W1)" w:hAnsi="Arial (W1)" w:cs="David"/>
            <w:rtl/>
          </w:rPr>
          <w:t>"</w:t>
        </w:r>
        <w:r w:rsidR="000749D7" w:rsidRPr="000749D7">
          <w:rPr>
            <w:rStyle w:val="Hyperlink"/>
            <w:rFonts w:ascii="Arial (W1)" w:hAnsi="Arial (W1)" w:cs="David" w:hint="eastAsia"/>
            <w:rtl/>
          </w:rPr>
          <w:t>פ</w:t>
        </w:r>
        <w:r w:rsidR="000749D7" w:rsidRPr="000749D7">
          <w:rPr>
            <w:rStyle w:val="Hyperlink"/>
            <w:rFonts w:ascii="Arial (W1)" w:hAnsi="Arial (W1)" w:cs="David"/>
            <w:rtl/>
          </w:rPr>
          <w:t xml:space="preserve"> 4443/10</w:t>
        </w:r>
      </w:hyperlink>
      <w:r w:rsidRPr="000518D5">
        <w:rPr>
          <w:rFonts w:ascii="Arial (W1)" w:hAnsi="Arial (W1)" w:cs="David" w:hint="cs"/>
          <w:rtl/>
        </w:rPr>
        <w:t xml:space="preserve"> </w:t>
      </w:r>
      <w:r w:rsidRPr="000518D5">
        <w:rPr>
          <w:rFonts w:ascii="Arial (W1)" w:hAnsi="Arial (W1)" w:cs="David" w:hint="cs"/>
          <w:b/>
          <w:bCs/>
          <w:rtl/>
        </w:rPr>
        <w:t xml:space="preserve">קחקוזאשווילי נ' מדינת ישראל </w:t>
      </w:r>
      <w:r w:rsidRPr="000518D5">
        <w:rPr>
          <w:rFonts w:ascii="Arial (W1)" w:hAnsi="Arial (W1)" w:cs="David" w:hint="cs"/>
          <w:rtl/>
        </w:rPr>
        <w:t>(20.12.12), כי:</w:t>
      </w:r>
    </w:p>
    <w:p w14:paraId="6EECD2D6" w14:textId="77777777" w:rsidR="000518D5" w:rsidRPr="000518D5" w:rsidRDefault="000518D5" w:rsidP="000518D5">
      <w:pPr>
        <w:spacing w:line="360" w:lineRule="auto"/>
        <w:jc w:val="both"/>
        <w:rPr>
          <w:rFonts w:ascii="Arial (W1)" w:hAnsi="Arial (W1)" w:cs="David" w:hint="cs"/>
          <w:rtl/>
        </w:rPr>
      </w:pPr>
    </w:p>
    <w:p w14:paraId="0E6140D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w:t>
      </w:r>
      <w:r w:rsidRPr="000518D5">
        <w:rPr>
          <w:rFonts w:ascii="Arial (W1)" w:hAnsi="Arial (W1)" w:cs="David" w:hint="cs"/>
          <w:i/>
          <w:iCs/>
          <w:rtl/>
        </w:rPr>
        <w:t>בהנחה המקלה עם המערער, לפיה התרשם בתחילת המפגש ביניהם כי המתלוננת הייתה מעוניינת לקיים עמו יחסים, הרי שנוכח מצבה לאחר מכן, ההנחה המקלה ביותר עם המערער היא, שעצם את עיניו מלראות את מצבה או שחשד בקיום הנסיבות ונמנע מלבררם. סעיף 20(ג)(1) לחוק קובע כי 'רואים אדם שחשד בדבר טיב ההתנהגות או בדבר אפשרות קיום הנסיבות כמי שהיה מודע להם, אם נמנע מלבררם'. ניתן לומר בנקל כי למערער היה לכל הפחות חשד בדבר היעדר ההסכמה של המתלוננת, בשים לב לנסיבות כפי שפורטו לעיל.</w:t>
      </w:r>
      <w:r w:rsidR="000749D7">
        <w:rPr>
          <w:rFonts w:ascii="Arial (W1)" w:hAnsi="Arial (W1)" w:cs="David" w:hint="cs"/>
          <w:i/>
          <w:iCs/>
          <w:rtl/>
        </w:rPr>
        <w:t xml:space="preserve"> </w:t>
      </w:r>
      <w:r w:rsidRPr="000518D5">
        <w:rPr>
          <w:rFonts w:ascii="Arial (W1)" w:hAnsi="Arial (W1)" w:cs="David" w:hint="cs"/>
          <w:i/>
          <w:iCs/>
          <w:rtl/>
        </w:rPr>
        <w:t xml:space="preserve"> המערער ראה כי המתלוננת הקיאה בסמוך לפאב ואף הציע למתלוננת מספר פעמים להזמין עבורה אמבולנס. מכאן, שעוד בתחילת הדרך הוא היה ער למצבה של המתלוננת, קל וחומר כאשר שכבה ללא תזוזה על המדרכה ולאחר מכן בחניון. קיומו של חשד מטיל על האדם חובה לברר ולבדוק את הנסיבות, ומשנמנע מלבררם ייחשב כמי שהייתה לו מודעות לרכיבי העבירה ולהתקיימותן של הנסיבות... משבחר המערער להתעלם מהחשד ונמנע מלברר את מצבה של המתלוננת ולבחון אם ניתנה הסכמתה החופשית, יש לראותו כמי שהיה מודע לקיום הנסיבות</w:t>
      </w:r>
      <w:r w:rsidRPr="000518D5">
        <w:rPr>
          <w:rFonts w:ascii="Arial (W1)" w:hAnsi="Arial (W1)" w:cs="David" w:hint="cs"/>
          <w:rtl/>
        </w:rPr>
        <w:t>" (פסקה 28 לפסק הדין).</w:t>
      </w:r>
    </w:p>
    <w:p w14:paraId="4400937A" w14:textId="77777777" w:rsidR="000518D5" w:rsidRPr="000518D5" w:rsidRDefault="000518D5" w:rsidP="000518D5">
      <w:pPr>
        <w:spacing w:line="360" w:lineRule="auto"/>
        <w:jc w:val="both"/>
        <w:rPr>
          <w:rFonts w:ascii="Arial (W1)" w:hAnsi="Arial (W1)" w:cs="David" w:hint="cs"/>
          <w:rtl/>
        </w:rPr>
      </w:pPr>
    </w:p>
    <w:p w14:paraId="65268B55"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21. הלכות אלו יפות וישימות גם לענייננו. המתלוננת הייתה בערפול ברמה כזו שלא התאפשר לה להתנגד באופן אקטיבי, היא שתתה אלכוהול, חשה לא טוב, התקשתה לעמוד או ללכת בכוחות עצמה באופן יציב, הייתה רדומה, פאסיבית, ומצב זה אינו עולה בקנה אחד עם גרסת הנאשם שעל פיה היא פיתתה אותו ורצתה ביחסי מין עמו.</w:t>
      </w:r>
    </w:p>
    <w:p w14:paraId="12BC17D2" w14:textId="77777777" w:rsidR="000518D5" w:rsidRPr="000518D5" w:rsidRDefault="000518D5" w:rsidP="000518D5">
      <w:pPr>
        <w:spacing w:line="360" w:lineRule="auto"/>
        <w:jc w:val="both"/>
        <w:rPr>
          <w:rFonts w:ascii="Arial (W1)" w:hAnsi="Arial (W1)" w:cs="David" w:hint="cs"/>
          <w:rtl/>
        </w:rPr>
      </w:pPr>
    </w:p>
    <w:p w14:paraId="54EA81E5"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יש לקבוע אפוא כי לא יכולה הייתה לתת הסכמה חופשית לקיום יחסי מין, או, למצער, שהייתה חובה על הנאשם שלא לעצום עיניים אלא לברר פוזיטיבית את הסכמתה ונכונותה של המתלוננת לקיים עמו יחסים.</w:t>
      </w:r>
    </w:p>
    <w:p w14:paraId="43860748" w14:textId="77777777" w:rsidR="000518D5" w:rsidRPr="000518D5" w:rsidRDefault="000518D5" w:rsidP="000518D5">
      <w:pPr>
        <w:spacing w:line="360" w:lineRule="auto"/>
        <w:jc w:val="both"/>
        <w:rPr>
          <w:rFonts w:ascii="Arial (W1)" w:hAnsi="Arial (W1)" w:cs="David" w:hint="cs"/>
          <w:rtl/>
        </w:rPr>
      </w:pPr>
    </w:p>
    <w:p w14:paraId="07D22DE0"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זאת, בעיקר לנוכח העובדה, שלא מדובר במערכת יחסים, אלא במפגש שני או שלישי, על רקע היכרות שטחית קודמת, ללא קשר רומנטי קודם, ובנערה בת 16, בתולה.</w:t>
      </w:r>
    </w:p>
    <w:p w14:paraId="2536A040" w14:textId="77777777" w:rsidR="000518D5" w:rsidRPr="000518D5" w:rsidRDefault="000518D5" w:rsidP="000518D5">
      <w:pPr>
        <w:spacing w:line="360" w:lineRule="auto"/>
        <w:jc w:val="both"/>
        <w:rPr>
          <w:rFonts w:ascii="Arial (W1)" w:hAnsi="Arial (W1)" w:cs="David" w:hint="cs"/>
          <w:rtl/>
        </w:rPr>
      </w:pPr>
    </w:p>
    <w:p w14:paraId="3BAE81BB"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22. הגם שהנאשם הציג גרסה עובדתית מסוימת, שאותה דחיתי, אני רואה לנכון, אולי למעלה מן הצורך, לבחון, האם ישנה אפשרות, שבנסיבות העניין קם סייג לאחריות פלילית, דוגמת טעות בהבנת מצב הדברים, שלפיה יכול היה הנאשם להסיק או לטעות ולחשוב, שהמתלוננת, גם אם הייתה פסיבית, מסכימה לקיום היחסים. </w:t>
      </w:r>
    </w:p>
    <w:p w14:paraId="30B3AB8A" w14:textId="77777777" w:rsidR="000518D5" w:rsidRPr="000518D5" w:rsidRDefault="000518D5" w:rsidP="000518D5">
      <w:pPr>
        <w:spacing w:line="360" w:lineRule="auto"/>
        <w:jc w:val="both"/>
        <w:rPr>
          <w:rFonts w:ascii="Arial (W1)" w:hAnsi="Arial (W1)" w:cs="David" w:hint="cs"/>
          <w:rtl/>
        </w:rPr>
      </w:pPr>
    </w:p>
    <w:p w14:paraId="77C8A758"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אעשה כן, משום שכבר נפסק, ש: "... </w:t>
      </w:r>
      <w:r w:rsidRPr="000518D5">
        <w:rPr>
          <w:rFonts w:ascii="Arial (W1)" w:hAnsi="Arial (W1)" w:cs="David" w:hint="cs"/>
          <w:i/>
          <w:iCs/>
          <w:rtl/>
        </w:rPr>
        <w:t>בית המשפט לא ימנע מבחינת טענות הגנה חלופיות אפשריות... גם אם הן עומדות בניגוד לגרסת הנאשם, אך התנאי לכך הוא שהדבר מצוי ועולה מחומר הראיות, קרי כאשר קיימת תשתית עובדתית, עליה ניתן לבסס ממצאי הגנה כאלה</w:t>
      </w:r>
      <w:r w:rsidRPr="000518D5">
        <w:rPr>
          <w:rFonts w:ascii="Arial (W1)" w:hAnsi="Arial (W1)" w:cs="David" w:hint="cs"/>
          <w:rtl/>
        </w:rPr>
        <w:t>" (</w:t>
      </w:r>
      <w:hyperlink r:id="rId23" w:history="1">
        <w:r w:rsidR="000749D7" w:rsidRPr="000749D7">
          <w:rPr>
            <w:rStyle w:val="Hyperlink"/>
            <w:rFonts w:ascii="Arial (W1)" w:hAnsi="Arial (W1)" w:cs="David" w:hint="eastAsia"/>
            <w:rtl/>
          </w:rPr>
          <w:t>ע</w:t>
        </w:r>
        <w:r w:rsidR="000749D7" w:rsidRPr="000749D7">
          <w:rPr>
            <w:rStyle w:val="Hyperlink"/>
            <w:rFonts w:ascii="Arial (W1)" w:hAnsi="Arial (W1)" w:cs="David"/>
            <w:rtl/>
          </w:rPr>
          <w:t>"</w:t>
        </w:r>
        <w:r w:rsidR="000749D7" w:rsidRPr="000749D7">
          <w:rPr>
            <w:rStyle w:val="Hyperlink"/>
            <w:rFonts w:ascii="Arial (W1)" w:hAnsi="Arial (W1)" w:cs="David" w:hint="eastAsia"/>
            <w:rtl/>
          </w:rPr>
          <w:t>פ</w:t>
        </w:r>
        <w:r w:rsidR="000749D7" w:rsidRPr="000749D7">
          <w:rPr>
            <w:rStyle w:val="Hyperlink"/>
            <w:rFonts w:ascii="Arial (W1)" w:hAnsi="Arial (W1)" w:cs="David"/>
            <w:rtl/>
          </w:rPr>
          <w:t xml:space="preserve"> 3372/11</w:t>
        </w:r>
      </w:hyperlink>
      <w:r w:rsidRPr="000518D5">
        <w:rPr>
          <w:rFonts w:ascii="Arial (W1)" w:hAnsi="Arial (W1)" w:cs="David" w:hint="cs"/>
          <w:rtl/>
        </w:rPr>
        <w:t xml:space="preserve"> </w:t>
      </w:r>
      <w:r w:rsidRPr="000518D5">
        <w:rPr>
          <w:rFonts w:ascii="Arial (W1)" w:hAnsi="Arial (W1)" w:cs="David" w:hint="cs"/>
          <w:b/>
          <w:bCs/>
          <w:rtl/>
        </w:rPr>
        <w:t xml:space="preserve">קצב נ' מדינת ישראל </w:t>
      </w:r>
      <w:r w:rsidRPr="000518D5">
        <w:rPr>
          <w:rFonts w:ascii="Arial (W1)" w:hAnsi="Arial (W1)" w:cs="David" w:hint="cs"/>
          <w:rtl/>
        </w:rPr>
        <w:t>(10.11.11; פסקה 174 לפסק דינה של כב' השופטת מרים נאור (כתוארה אז)).</w:t>
      </w:r>
    </w:p>
    <w:p w14:paraId="67C8CF7B" w14:textId="77777777" w:rsidR="000518D5" w:rsidRPr="000518D5" w:rsidRDefault="000518D5" w:rsidP="000518D5">
      <w:pPr>
        <w:spacing w:line="360" w:lineRule="auto"/>
        <w:jc w:val="both"/>
        <w:rPr>
          <w:rFonts w:ascii="Arial (W1)" w:hAnsi="Arial (W1)" w:cs="David" w:hint="cs"/>
          <w:rtl/>
        </w:rPr>
      </w:pPr>
    </w:p>
    <w:p w14:paraId="1DCC8CE9"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בית המשפט העליון חזר על כך ב</w:t>
      </w:r>
      <w:hyperlink r:id="rId24" w:history="1">
        <w:r w:rsidR="000749D7" w:rsidRPr="000749D7">
          <w:rPr>
            <w:rStyle w:val="Hyperlink"/>
            <w:rFonts w:ascii="Arial (W1)" w:hAnsi="Arial (W1)" w:cs="David" w:hint="eastAsia"/>
            <w:rtl/>
          </w:rPr>
          <w:t>ע</w:t>
        </w:r>
        <w:r w:rsidR="000749D7" w:rsidRPr="000749D7">
          <w:rPr>
            <w:rStyle w:val="Hyperlink"/>
            <w:rFonts w:ascii="Arial (W1)" w:hAnsi="Arial (W1)" w:cs="David"/>
            <w:rtl/>
          </w:rPr>
          <w:t>"</w:t>
        </w:r>
        <w:r w:rsidR="000749D7" w:rsidRPr="000749D7">
          <w:rPr>
            <w:rStyle w:val="Hyperlink"/>
            <w:rFonts w:ascii="Arial (W1)" w:hAnsi="Arial (W1)" w:cs="David" w:hint="eastAsia"/>
            <w:rtl/>
          </w:rPr>
          <w:t>פ</w:t>
        </w:r>
        <w:r w:rsidR="000749D7" w:rsidRPr="000749D7">
          <w:rPr>
            <w:rStyle w:val="Hyperlink"/>
            <w:rFonts w:ascii="Arial (W1)" w:hAnsi="Arial (W1)" w:cs="David"/>
            <w:rtl/>
          </w:rPr>
          <w:t xml:space="preserve"> 8704/09</w:t>
        </w:r>
      </w:hyperlink>
      <w:r w:rsidRPr="000518D5">
        <w:rPr>
          <w:rFonts w:ascii="Arial (W1)" w:hAnsi="Arial (W1)" w:cs="David" w:hint="cs"/>
          <w:rtl/>
        </w:rPr>
        <w:t xml:space="preserve"> </w:t>
      </w:r>
      <w:r w:rsidRPr="000518D5">
        <w:rPr>
          <w:rFonts w:ascii="Arial (W1)" w:hAnsi="Arial (W1)" w:cs="David" w:hint="cs"/>
          <w:b/>
          <w:bCs/>
          <w:rtl/>
        </w:rPr>
        <w:t xml:space="preserve">באשה נ' מדינת ישראל </w:t>
      </w:r>
      <w:r w:rsidRPr="000518D5">
        <w:rPr>
          <w:rFonts w:ascii="Arial (W1)" w:hAnsi="Arial (W1)" w:cs="David" w:hint="cs"/>
          <w:rtl/>
        </w:rPr>
        <w:t xml:space="preserve">(11.11.12) וקבע, כי התשובה לשאלה, האם יש לבחון קיומו של סייג לפליליות המעשה אינה נעוצה בקו ההגנה של הנאשם אלא בראיות התביעה (ראו גם: </w:t>
      </w:r>
      <w:hyperlink r:id="rId25" w:history="1">
        <w:r w:rsidR="000749D7" w:rsidRPr="000749D7">
          <w:rPr>
            <w:rStyle w:val="Hyperlink"/>
            <w:rFonts w:ascii="Arial (W1)" w:hAnsi="Arial (W1)" w:cs="David" w:hint="eastAsia"/>
            <w:rtl/>
          </w:rPr>
          <w:t>ע</w:t>
        </w:r>
        <w:r w:rsidR="000749D7" w:rsidRPr="000749D7">
          <w:rPr>
            <w:rStyle w:val="Hyperlink"/>
            <w:rFonts w:ascii="Arial (W1)" w:hAnsi="Arial (W1)" w:cs="David"/>
            <w:rtl/>
          </w:rPr>
          <w:t>"</w:t>
        </w:r>
        <w:r w:rsidR="000749D7" w:rsidRPr="000749D7">
          <w:rPr>
            <w:rStyle w:val="Hyperlink"/>
            <w:rFonts w:ascii="Arial (W1)" w:hAnsi="Arial (W1)" w:cs="David" w:hint="eastAsia"/>
            <w:rtl/>
          </w:rPr>
          <w:t>פ</w:t>
        </w:r>
        <w:r w:rsidR="000749D7" w:rsidRPr="000749D7">
          <w:rPr>
            <w:rStyle w:val="Hyperlink"/>
            <w:rFonts w:ascii="Arial (W1)" w:hAnsi="Arial (W1)" w:cs="David"/>
            <w:rtl/>
          </w:rPr>
          <w:t xml:space="preserve"> 6415/11</w:t>
        </w:r>
      </w:hyperlink>
      <w:r w:rsidRPr="000518D5">
        <w:rPr>
          <w:rFonts w:ascii="Arial (W1)" w:hAnsi="Arial (W1)" w:cs="David" w:hint="cs"/>
          <w:rtl/>
        </w:rPr>
        <w:t xml:space="preserve"> </w:t>
      </w:r>
      <w:r w:rsidRPr="000518D5">
        <w:rPr>
          <w:rFonts w:ascii="Arial (W1)" w:hAnsi="Arial (W1)" w:cs="David" w:hint="cs"/>
          <w:b/>
          <w:bCs/>
          <w:rtl/>
        </w:rPr>
        <w:t xml:space="preserve">פולוחין נ' מדינת ישראל </w:t>
      </w:r>
      <w:r w:rsidRPr="000518D5">
        <w:rPr>
          <w:rFonts w:ascii="Arial (W1)" w:hAnsi="Arial (W1)" w:cs="David" w:hint="cs"/>
          <w:rtl/>
        </w:rPr>
        <w:t>(24.12.12)).</w:t>
      </w:r>
    </w:p>
    <w:p w14:paraId="4B467759" w14:textId="77777777" w:rsidR="000518D5" w:rsidRPr="000518D5" w:rsidRDefault="000518D5" w:rsidP="000518D5">
      <w:pPr>
        <w:spacing w:line="360" w:lineRule="auto"/>
        <w:jc w:val="both"/>
        <w:rPr>
          <w:rFonts w:ascii="Arial (W1)" w:hAnsi="Arial (W1)" w:cs="David" w:hint="cs"/>
          <w:rtl/>
        </w:rPr>
      </w:pPr>
    </w:p>
    <w:p w14:paraId="695D6DB7"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23. אני קובע, כי מראיות התביעה לא ניתן להסיק התקיימותו של סייג לאחריות פלילית במקרה זה.</w:t>
      </w:r>
    </w:p>
    <w:p w14:paraId="40470442" w14:textId="77777777" w:rsidR="000518D5" w:rsidRPr="000518D5" w:rsidRDefault="000518D5" w:rsidP="000518D5">
      <w:pPr>
        <w:spacing w:line="360" w:lineRule="auto"/>
        <w:jc w:val="both"/>
        <w:rPr>
          <w:rFonts w:ascii="Arial (W1)" w:hAnsi="Arial (W1)" w:cs="David" w:hint="cs"/>
          <w:rtl/>
        </w:rPr>
      </w:pPr>
    </w:p>
    <w:p w14:paraId="7F7B3EB3"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ב</w:t>
      </w:r>
      <w:hyperlink r:id="rId26" w:history="1">
        <w:r w:rsidR="000749D7" w:rsidRPr="000749D7">
          <w:rPr>
            <w:rStyle w:val="Hyperlink"/>
            <w:rFonts w:ascii="Arial (W1)" w:hAnsi="Arial (W1)" w:cs="David" w:hint="eastAsia"/>
            <w:rtl/>
          </w:rPr>
          <w:t>ע</w:t>
        </w:r>
        <w:r w:rsidR="000749D7" w:rsidRPr="000749D7">
          <w:rPr>
            <w:rStyle w:val="Hyperlink"/>
            <w:rFonts w:ascii="Arial (W1)" w:hAnsi="Arial (W1)" w:cs="David"/>
            <w:rtl/>
          </w:rPr>
          <w:t>"</w:t>
        </w:r>
        <w:r w:rsidR="000749D7" w:rsidRPr="000749D7">
          <w:rPr>
            <w:rStyle w:val="Hyperlink"/>
            <w:rFonts w:ascii="Arial (W1)" w:hAnsi="Arial (W1)" w:cs="David" w:hint="eastAsia"/>
            <w:rtl/>
          </w:rPr>
          <w:t>פ</w:t>
        </w:r>
        <w:r w:rsidR="000749D7" w:rsidRPr="000749D7">
          <w:rPr>
            <w:rStyle w:val="Hyperlink"/>
            <w:rFonts w:ascii="Arial (W1)" w:hAnsi="Arial (W1)" w:cs="David"/>
            <w:rtl/>
          </w:rPr>
          <w:t xml:space="preserve"> 2606/04</w:t>
        </w:r>
      </w:hyperlink>
      <w:r w:rsidRPr="000518D5">
        <w:rPr>
          <w:rFonts w:ascii="Arial (W1)" w:hAnsi="Arial (W1)" w:cs="David" w:hint="cs"/>
          <w:rtl/>
        </w:rPr>
        <w:t xml:space="preserve"> </w:t>
      </w:r>
      <w:r w:rsidRPr="000518D5">
        <w:rPr>
          <w:rFonts w:ascii="Arial (W1)" w:hAnsi="Arial (W1)" w:cs="David" w:hint="cs"/>
          <w:b/>
          <w:bCs/>
          <w:rtl/>
        </w:rPr>
        <w:t xml:space="preserve">בנבידה נ' מדינת ישראל </w:t>
      </w:r>
      <w:r w:rsidRPr="000518D5">
        <w:rPr>
          <w:rFonts w:ascii="Arial (W1)" w:hAnsi="Arial (W1)" w:cs="David" w:hint="cs"/>
          <w:rtl/>
        </w:rPr>
        <w:t>(26.4.06) (פסקאות 27, 28, 32, 35 לפסק הדין) הבהיר בית המשפט העליון את יסודות עבירת האינוס, ובפרט את מהותה של אותה הסכמה חופשית נדרשת ואת המצב האפשרי של פסיביות בזמן האירוע:</w:t>
      </w:r>
    </w:p>
    <w:p w14:paraId="36215A5B" w14:textId="77777777" w:rsidR="000518D5" w:rsidRPr="000518D5" w:rsidRDefault="000518D5" w:rsidP="000518D5">
      <w:pPr>
        <w:spacing w:line="360" w:lineRule="auto"/>
        <w:jc w:val="both"/>
        <w:rPr>
          <w:rFonts w:ascii="Arial (W1)" w:hAnsi="Arial (W1)" w:cs="David" w:hint="cs"/>
          <w:rtl/>
        </w:rPr>
      </w:pPr>
    </w:p>
    <w:p w14:paraId="38941C51" w14:textId="77777777" w:rsidR="000518D5" w:rsidRPr="000518D5" w:rsidRDefault="000518D5" w:rsidP="000518D5">
      <w:pPr>
        <w:spacing w:line="360" w:lineRule="auto"/>
        <w:jc w:val="both"/>
        <w:rPr>
          <w:rFonts w:ascii="Arial (W1)" w:hAnsi="Arial (W1)" w:cs="David" w:hint="cs"/>
          <w:i/>
          <w:iCs/>
          <w:rtl/>
        </w:rPr>
      </w:pPr>
      <w:r w:rsidRPr="000518D5">
        <w:rPr>
          <w:rFonts w:ascii="Arial (W1)" w:hAnsi="Arial (W1)" w:cs="David" w:hint="cs"/>
          <w:rtl/>
        </w:rPr>
        <w:t xml:space="preserve">"... </w:t>
      </w:r>
      <w:r w:rsidRPr="000518D5">
        <w:rPr>
          <w:rFonts w:ascii="Arial (W1)" w:hAnsi="Arial (W1)" w:cs="David" w:hint="cs"/>
          <w:i/>
          <w:iCs/>
          <w:rtl/>
        </w:rPr>
        <w:t>הנה כי כן, בקשת שלמה של מקרים ונסיבות לא נדרש כלל מהאישה להביא לידי ביטוי חיצוני פעיל את אי הסכמתה לקיומם של יחסי מין. התנהגותה של אישה במצבים אלו זכתה בפסיקה לכינויים מכינויים שונים –'פסיביות', 'שיתוק-של-הלם', 'נאלם קולה', התנגדות 'שבלבן פנימה', 'הסכמה שבשתיקה' או 'כניעה' ו- 'השלמה'... המשותף למכלול זה של מצבים הוא שיסוד אי ההסכמה בא לידי סיפוקו גם כאשר אין לו ביטוי אקטיבי. קביעה זו נובעת מתוך הבנה למצוקה בה שרויה אישה בסיטואציה של אינוס ומוטב נאמר מתוך הבנה שלעיתים אין בכוחנו להבין. אין לשפוט בכלים של סבירות ורציונאליות את התנהגותו של אדם, השרוי במצוקה ופחד; לעיתים אוחז בו השיתוק ולעיתים חששו שיבולע לו עוד יותר אם יביע התנגדות מביא אותו לאי החצנת אי הסכמתו כליל... כיום ברי כי שיתוק, קיפאון והלם הם בבחינת ביטוי חיצוני לכל דבר ועניין לאי הסכמתה של אישה לקיום יחסי מין. אין בהיעדר התנגדות אקטיבית, דרישה שנזנחה לפני שני עשורים כמעט, כדי לגרוע במאום מאי הסכמתה של אישה או מביטויי אי הסכמתה... כאמור, זו אינה הפריזמה דרכה יש לשפוט את התנהגותו של הקורבן... השוני שחל עם כניסתו לתוקף של תיקון 61 לעניין יסוד ההסכמה מתבטא במישור אחר - במעבר מבחינה אובייקטיבית של מעשי הנאשם לבחינה סובייקטיבית של הסכמת המתלוננת ושבירת הקשר בין השניים... תהליך במהלכו השיל המחוקק</w:t>
      </w:r>
      <w:r w:rsidR="000749D7">
        <w:rPr>
          <w:rFonts w:ascii="Arial (W1)" w:hAnsi="Arial (W1)" w:cs="David" w:hint="cs"/>
          <w:i/>
          <w:iCs/>
          <w:rtl/>
        </w:rPr>
        <w:t xml:space="preserve"> </w:t>
      </w:r>
      <w:r w:rsidRPr="000518D5">
        <w:rPr>
          <w:rFonts w:ascii="Arial (W1)" w:hAnsi="Arial (W1)" w:cs="David" w:hint="cs"/>
          <w:i/>
          <w:iCs/>
          <w:rtl/>
        </w:rPr>
        <w:t xml:space="preserve"> בזו אחר זו את הדרישות השונות שעטפו את יסוד ההסכמה. תחילה נשרה דרישת ההתנגדות הפיזית, ועם תיקון 61 נשרה הדרישה לנסיבה חיצונית שתשלול את ההסכמה, קרי, הדרישה שאי ההסכמה תנבע מאיום, הפעלת לחץ או כוח שמקורם במבצע העבירה. נותרה, אפוא, ההסכמה החופשית לבדה, כשהיא עירום ועריה, ללא כל נסיבות או מניעים העוטפים אותה. במובן זה, פסקה אי ההסכמה מלהיות יסוד התלוי בדבר, קרי, בפעולה כלשהי - איום, הפעלת לחץ, אלימות או כפייה - והפכה ליסוד נפשי פנימי סובייקטיבי ולא מתקיים עוד יחס של סיבה-תוצאה בין מעשיו של הגבר ואי הסכמתה של האישה... </w:t>
      </w:r>
    </w:p>
    <w:p w14:paraId="250F1F4D"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i/>
          <w:iCs/>
          <w:rtl/>
        </w:rPr>
        <w:t>ברם, חשוב להדגיש כי לא כל שתיקה ולא כל פסיביות תחשבנה לאי הסכמה ומובן שאין בהן לבדן כדי להנביע מסקנה לגבי מודעותו של אדם לקיומה של אי הסכמה כאמור. דבר זה נכון לפני ואחרי התיקון לחוק. יתכנו מקרים בהם אי ההסכמה נותרת בליבה של האישה פנימה ואינה נראית כלל כלפי חוץ. במצבים כאלו יתכן ולא יכול גבר לדעת שהאישה שעמו אינה מעוניינת ביחסי המין ויתכן ואף לא ראוי לדרוש ממנו, מבחינה נורמטיבית, שסברה כזו תעלה על ליבו. כך, במצבים בהם האישה היא זו היוזמת את היחסים מרצונה החופשי וכך גם במצבים בהם הגבר הוא היוזם, אולם האישה מביעה את הסכמתה באופן מפורש שאינו משתמע לשני פנים. יחד עם זאת, במקרים בהם הגבר הוא היוזם - פסיביות מוחלטת של אישה המוטלת חסרת תנועה ונותנת לאחר לעשות בה כרצונו... אישה המפגינה קיפאון ושיתוק ועל אחת כמה וכמה אישה המביעה כאב או בכי</w:t>
      </w:r>
      <w:r w:rsidR="000749D7">
        <w:rPr>
          <w:rFonts w:ascii="Arial (W1)" w:hAnsi="Arial (W1)" w:cs="David" w:hint="cs"/>
          <w:i/>
          <w:iCs/>
          <w:rtl/>
        </w:rPr>
        <w:t xml:space="preserve"> </w:t>
      </w:r>
      <w:r w:rsidRPr="000518D5">
        <w:rPr>
          <w:rFonts w:ascii="Arial (W1)" w:hAnsi="Arial (W1)" w:cs="David" w:hint="cs"/>
          <w:i/>
          <w:iCs/>
          <w:rtl/>
        </w:rPr>
        <w:t xml:space="preserve"> - כל אלו, ואין מדובר ברשימה סגורה, מהווים ואף ראוי שיהוו, אינדיקציה לאי הסכמה לקיום יחסי המין ועל התנהגויות אלו להוות תמרור אדום וסימן אזהרה</w:t>
      </w:r>
      <w:r w:rsidRPr="000518D5">
        <w:rPr>
          <w:rFonts w:ascii="Arial (W1)" w:hAnsi="Arial (W1)" w:cs="David" w:hint="cs"/>
          <w:rtl/>
        </w:rPr>
        <w:t>".</w:t>
      </w:r>
    </w:p>
    <w:p w14:paraId="50309893" w14:textId="77777777" w:rsidR="000518D5" w:rsidRPr="000518D5" w:rsidRDefault="000518D5" w:rsidP="000518D5">
      <w:pPr>
        <w:spacing w:line="360" w:lineRule="auto"/>
        <w:jc w:val="both"/>
        <w:rPr>
          <w:rFonts w:ascii="Arial (W1)" w:hAnsi="Arial (W1)" w:cs="David" w:hint="cs"/>
          <w:rtl/>
        </w:rPr>
      </w:pPr>
    </w:p>
    <w:p w14:paraId="735A23CE"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כאמור, בענייננו, לא ניתן בשום אופן להגיע למסקנה, שלפיה יש לפרש את מצב הדברים כהסכמה (מה גם שהנאשם כלל לא מעלה גרסה כזו; הנאשם אף לא טען, עובר לעדותו בבית המשפט, שהמתלוננת עשתה מעשה כלשהו, ממנו משתמע רצון, ואיש מהעדים גם לא העיד על כך (אולי למעט המורה לריקוד, למשקל שיש לתת לעדותה התייחסתי לעיל)). מדובר בנערה בת 16, בתולה, שסיימה ערב מעייף של ריקודים באירוע במסגרת עבודה, ששתתה אלכוהול בכמות כזו או אחרת, שחשה ברע, שנזקקה לתמיכה על מנת לעבור מהמושב הקדמי של הרכב אל המושב האחורי, שם הייתה שרועה באופן פסיבי, שעה שהנאשם, המבוגר ממנה בעשרים שנה, הוא זה שיוזם את יחסי המין. כל אלו מהווים במובהק "תמרור אדום וסימן אזהרה".</w:t>
      </w:r>
    </w:p>
    <w:p w14:paraId="641C7EF5" w14:textId="77777777" w:rsidR="000518D5" w:rsidRPr="000518D5" w:rsidRDefault="000518D5" w:rsidP="000518D5">
      <w:pPr>
        <w:spacing w:line="360" w:lineRule="auto"/>
        <w:jc w:val="both"/>
        <w:rPr>
          <w:rFonts w:ascii="Arial (W1)" w:hAnsi="Arial (W1)" w:cs="David" w:hint="cs"/>
          <w:rtl/>
        </w:rPr>
      </w:pPr>
    </w:p>
    <w:p w14:paraId="343F7737" w14:textId="77777777" w:rsidR="000518D5" w:rsidRPr="000518D5" w:rsidRDefault="000518D5" w:rsidP="000518D5">
      <w:pPr>
        <w:spacing w:line="360" w:lineRule="auto"/>
        <w:jc w:val="both"/>
        <w:rPr>
          <w:rFonts w:ascii="Arial (W1)" w:hAnsi="Arial (W1)" w:cs="David" w:hint="cs"/>
          <w:b/>
          <w:bCs/>
          <w:u w:val="single"/>
          <w:rtl/>
        </w:rPr>
      </w:pPr>
      <w:r w:rsidRPr="000518D5">
        <w:rPr>
          <w:rFonts w:ascii="Arial (W1)" w:hAnsi="Arial (W1)" w:cs="David" w:hint="cs"/>
          <w:b/>
          <w:bCs/>
          <w:u w:val="single"/>
          <w:rtl/>
        </w:rPr>
        <w:t>לסיכום</w:t>
      </w:r>
    </w:p>
    <w:p w14:paraId="01CD3647" w14:textId="77777777" w:rsidR="000518D5" w:rsidRPr="000518D5" w:rsidRDefault="000518D5" w:rsidP="000518D5">
      <w:pPr>
        <w:spacing w:line="360" w:lineRule="auto"/>
        <w:jc w:val="both"/>
        <w:rPr>
          <w:rFonts w:ascii="Arial (W1)" w:hAnsi="Arial (W1)" w:cs="David" w:hint="cs"/>
          <w:b/>
          <w:bCs/>
          <w:u w:val="single"/>
          <w:rtl/>
        </w:rPr>
      </w:pPr>
    </w:p>
    <w:p w14:paraId="38A7E53C"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24. אציע אפוא לחברותיי שנקבע, כי אשמתו של הנאשם בעבירות המיוחסות לו בכתב האישום הוכחה מעבר לכל ספק סביר, וכי יש להרשיעו בדין.</w:t>
      </w:r>
    </w:p>
    <w:p w14:paraId="1C12056B" w14:textId="77777777" w:rsidR="000518D5" w:rsidRPr="000518D5" w:rsidRDefault="000518D5" w:rsidP="000518D5">
      <w:pPr>
        <w:spacing w:line="360" w:lineRule="auto"/>
        <w:jc w:val="both"/>
        <w:rPr>
          <w:rFonts w:ascii="Arial (W1)" w:hAnsi="Arial (W1)" w:cs="David" w:hint="cs"/>
          <w:rtl/>
        </w:rPr>
      </w:pPr>
    </w:p>
    <w:tbl>
      <w:tblPr>
        <w:tblpPr w:leftFromText="180" w:rightFromText="180" w:vertAnchor="text" w:tblpXSpec="right" w:tblpYSpec="center"/>
        <w:bidiVisual/>
        <w:tblW w:w="0" w:type="auto"/>
        <w:tblCellMar>
          <w:left w:w="0" w:type="dxa"/>
          <w:right w:w="0" w:type="dxa"/>
        </w:tblCellMar>
        <w:tblLook w:val="0000" w:firstRow="0" w:lastRow="0" w:firstColumn="0" w:lastColumn="0" w:noHBand="0" w:noVBand="0"/>
      </w:tblPr>
      <w:tblGrid>
        <w:gridCol w:w="2976"/>
      </w:tblGrid>
      <w:tr w:rsidR="000518D5" w:rsidRPr="000518D5" w14:paraId="4E995ADA" w14:textId="77777777">
        <w:tc>
          <w:tcPr>
            <w:tcW w:w="2976" w:type="dxa"/>
            <w:tcBorders>
              <w:top w:val="nil"/>
              <w:left w:val="nil"/>
              <w:bottom w:val="single" w:sz="8" w:space="0" w:color="auto"/>
              <w:right w:val="nil"/>
            </w:tcBorders>
            <w:tcMar>
              <w:top w:w="0" w:type="dxa"/>
              <w:left w:w="108" w:type="dxa"/>
              <w:bottom w:w="0" w:type="dxa"/>
              <w:right w:w="108" w:type="dxa"/>
            </w:tcMar>
            <w:vAlign w:val="center"/>
          </w:tcPr>
          <w:p w14:paraId="7A66A373" w14:textId="77777777" w:rsidR="000518D5" w:rsidRPr="000518D5" w:rsidRDefault="000518D5" w:rsidP="000518D5">
            <w:pPr>
              <w:jc w:val="center"/>
              <w:rPr>
                <w:rFonts w:ascii="Courier New" w:hAnsi="Courier New" w:cs="Courier New"/>
                <w:b/>
                <w:bCs/>
              </w:rPr>
            </w:pPr>
            <w:r w:rsidRPr="000518D5">
              <w:rPr>
                <w:rFonts w:ascii="Courier New" w:hAnsi="Courier New" w:cs="Courier New"/>
                <w:b/>
                <w:bCs/>
              </w:rPr>
              <w:fldChar w:fldCharType="begin"/>
            </w:r>
            <w:r w:rsidRPr="000518D5">
              <w:rPr>
                <w:rFonts w:ascii="Courier New" w:hAnsi="Courier New" w:cs="Courier New"/>
                <w:b/>
                <w:bCs/>
              </w:rPr>
              <w:instrText xml:space="preserve"> INCLUDEPICTURE "cid:image001.jpg@01CE20AA.956EF890" \* MERGEFORMATINET </w:instrText>
            </w:r>
            <w:r w:rsidRPr="000518D5">
              <w:rPr>
                <w:rFonts w:ascii="Courier New" w:hAnsi="Courier New" w:cs="Courier New"/>
                <w:b/>
                <w:bCs/>
              </w:rPr>
              <w:fldChar w:fldCharType="separate"/>
            </w:r>
            <w:r w:rsidRPr="000518D5">
              <w:rPr>
                <w:rFonts w:ascii="Courier New" w:hAnsi="Courier New" w:cs="Courier New"/>
                <w:b/>
                <w:bCs/>
              </w:rPr>
              <w:pict w14:anchorId="6C3DA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6" type="#_x0000_t75" alt="תיאור: 057097222" style="width:137pt;height:65pt"/>
              </w:pict>
            </w:r>
            <w:r w:rsidRPr="000518D5">
              <w:rPr>
                <w:rFonts w:ascii="Courier New" w:hAnsi="Courier New" w:cs="Courier New"/>
                <w:b/>
                <w:bCs/>
              </w:rPr>
              <w:fldChar w:fldCharType="end"/>
            </w:r>
          </w:p>
        </w:tc>
      </w:tr>
      <w:tr w:rsidR="000518D5" w:rsidRPr="000518D5" w14:paraId="51E9D206" w14:textId="77777777">
        <w:tc>
          <w:tcPr>
            <w:tcW w:w="2976" w:type="dxa"/>
            <w:tcBorders>
              <w:top w:val="nil"/>
              <w:left w:val="nil"/>
              <w:bottom w:val="nil"/>
              <w:right w:val="nil"/>
            </w:tcBorders>
            <w:tcMar>
              <w:top w:w="0" w:type="dxa"/>
              <w:left w:w="108" w:type="dxa"/>
              <w:bottom w:w="0" w:type="dxa"/>
              <w:right w:w="108" w:type="dxa"/>
            </w:tcMar>
            <w:vAlign w:val="bottom"/>
          </w:tcPr>
          <w:p w14:paraId="6C3F4292" w14:textId="77777777" w:rsidR="000518D5" w:rsidRPr="000518D5" w:rsidRDefault="000518D5" w:rsidP="000518D5">
            <w:pPr>
              <w:jc w:val="center"/>
              <w:rPr>
                <w:rFonts w:ascii="Courier New" w:hAnsi="Courier New" w:cs="Courier New"/>
                <w:b/>
                <w:bCs/>
              </w:rPr>
            </w:pPr>
            <w:r w:rsidRPr="000518D5">
              <w:rPr>
                <w:rFonts w:ascii="Arial (W1)" w:hAnsi="Arial (W1)" w:cs="David" w:hint="cs"/>
                <w:b/>
                <w:bCs/>
                <w:rtl/>
              </w:rPr>
              <w:t>אבי זמיר, שופט</w:t>
            </w:r>
          </w:p>
        </w:tc>
      </w:tr>
    </w:tbl>
    <w:p w14:paraId="122B1B1B" w14:textId="77777777" w:rsidR="000518D5" w:rsidRPr="000518D5" w:rsidRDefault="000518D5" w:rsidP="000518D5">
      <w:pPr>
        <w:spacing w:line="360" w:lineRule="auto"/>
        <w:rPr>
          <w:rFonts w:ascii="Arial (W1)" w:hAnsi="Arial (W1)" w:cs="David" w:hint="cs"/>
          <w:rtl/>
        </w:rPr>
      </w:pPr>
    </w:p>
    <w:p w14:paraId="1ABB9601" w14:textId="77777777" w:rsidR="000518D5" w:rsidRPr="000518D5" w:rsidRDefault="000518D5" w:rsidP="000518D5">
      <w:pPr>
        <w:spacing w:line="360" w:lineRule="auto"/>
        <w:rPr>
          <w:rFonts w:ascii="Arial (W1)" w:hAnsi="Arial (W1)" w:hint="cs"/>
          <w:rtl/>
        </w:rPr>
      </w:pPr>
    </w:p>
    <w:p w14:paraId="29766ADF" w14:textId="77777777" w:rsidR="000518D5" w:rsidRPr="000518D5" w:rsidRDefault="000518D5" w:rsidP="000518D5">
      <w:pPr>
        <w:spacing w:line="360" w:lineRule="auto"/>
        <w:jc w:val="both"/>
        <w:rPr>
          <w:rFonts w:ascii="Arial (W1)" w:hAnsi="Arial (W1)" w:cs="David"/>
        </w:rPr>
      </w:pPr>
    </w:p>
    <w:p w14:paraId="3EEEC3EE" w14:textId="77777777" w:rsidR="000518D5" w:rsidRPr="000518D5" w:rsidRDefault="000518D5" w:rsidP="000518D5">
      <w:pPr>
        <w:spacing w:line="360" w:lineRule="auto"/>
        <w:jc w:val="both"/>
        <w:rPr>
          <w:rFonts w:ascii="Arial (W1)" w:hAnsi="Arial (W1)" w:cs="David" w:hint="cs"/>
          <w:rtl/>
        </w:rPr>
      </w:pPr>
    </w:p>
    <w:p w14:paraId="68DF4FE9" w14:textId="77777777" w:rsidR="000518D5" w:rsidRPr="000518D5" w:rsidRDefault="000518D5" w:rsidP="000518D5">
      <w:pPr>
        <w:spacing w:line="360" w:lineRule="auto"/>
        <w:rPr>
          <w:rFonts w:ascii="Arial (W1)" w:hAnsi="Arial (W1)" w:cs="David" w:hint="cs"/>
          <w:rtl/>
        </w:rPr>
      </w:pPr>
    </w:p>
    <w:p w14:paraId="5A097E4D" w14:textId="77777777" w:rsidR="000518D5" w:rsidRPr="000518D5" w:rsidRDefault="000518D5" w:rsidP="000518D5">
      <w:pPr>
        <w:spacing w:line="360" w:lineRule="auto"/>
        <w:rPr>
          <w:rFonts w:ascii="Arial (W1)" w:hAnsi="Arial (W1)" w:cs="David" w:hint="cs"/>
          <w:rtl/>
        </w:rPr>
      </w:pPr>
    </w:p>
    <w:p w14:paraId="393F35F3" w14:textId="77777777" w:rsidR="000518D5" w:rsidRPr="000518D5" w:rsidRDefault="000518D5" w:rsidP="000518D5">
      <w:pPr>
        <w:spacing w:line="360" w:lineRule="auto"/>
        <w:rPr>
          <w:rFonts w:ascii="Arial (W1)" w:hAnsi="Arial (W1)" w:cs="David" w:hint="cs"/>
          <w:b/>
          <w:bCs/>
          <w:sz w:val="28"/>
          <w:szCs w:val="28"/>
          <w:u w:val="single"/>
          <w:rtl/>
        </w:rPr>
      </w:pPr>
      <w:r w:rsidRPr="000518D5">
        <w:rPr>
          <w:rFonts w:ascii="Arial (W1)" w:hAnsi="Arial (W1)" w:cs="David" w:hint="cs"/>
          <w:b/>
          <w:bCs/>
          <w:sz w:val="28"/>
          <w:szCs w:val="28"/>
          <w:u w:val="single"/>
          <w:rtl/>
        </w:rPr>
        <w:t xml:space="preserve">כב' השופטת </w:t>
      </w:r>
      <w:smartTag w:uri="urn:schemas-microsoft-com:office:smarttags" w:element="PersonName">
        <w:r w:rsidRPr="000518D5">
          <w:rPr>
            <w:rFonts w:ascii="Arial (W1)" w:hAnsi="Arial (W1)" w:cs="David" w:hint="cs"/>
            <w:b/>
            <w:bCs/>
            <w:sz w:val="28"/>
            <w:szCs w:val="28"/>
            <w:u w:val="single"/>
            <w:rtl/>
          </w:rPr>
          <w:t>שרה דותן</w:t>
        </w:r>
      </w:smartTag>
      <w:r w:rsidRPr="000518D5">
        <w:rPr>
          <w:rFonts w:ascii="Arial (W1)" w:hAnsi="Arial (W1)" w:cs="David" w:hint="cs"/>
          <w:b/>
          <w:bCs/>
          <w:sz w:val="28"/>
          <w:szCs w:val="28"/>
          <w:u w:val="single"/>
          <w:rtl/>
        </w:rPr>
        <w:t xml:space="preserve"> – אב"ד:</w:t>
      </w:r>
    </w:p>
    <w:p w14:paraId="49058D49" w14:textId="77777777" w:rsidR="000518D5" w:rsidRPr="000518D5" w:rsidRDefault="000518D5" w:rsidP="000518D5">
      <w:pPr>
        <w:spacing w:line="360" w:lineRule="auto"/>
        <w:rPr>
          <w:rFonts w:ascii="Arial (W1)" w:hAnsi="Arial (W1)" w:cs="David" w:hint="cs"/>
          <w:rtl/>
        </w:rPr>
      </w:pPr>
      <w:r w:rsidRPr="000518D5">
        <w:rPr>
          <w:rFonts w:ascii="Arial (W1)" w:hAnsi="Arial (W1)" w:cs="David" w:hint="cs"/>
          <w:rtl/>
        </w:rPr>
        <w:t>אני מסכימה.</w:t>
      </w:r>
    </w:p>
    <w:tbl>
      <w:tblPr>
        <w:tblpPr w:leftFromText="180" w:rightFromText="180" w:vertAnchor="text"/>
        <w:bidiVisual/>
        <w:tblW w:w="0" w:type="auto"/>
        <w:tblCellMar>
          <w:left w:w="0" w:type="dxa"/>
          <w:right w:w="0" w:type="dxa"/>
        </w:tblCellMar>
        <w:tblLook w:val="0000" w:firstRow="0" w:lastRow="0" w:firstColumn="0" w:lastColumn="0" w:noHBand="0" w:noVBand="0"/>
      </w:tblPr>
      <w:tblGrid>
        <w:gridCol w:w="2962"/>
      </w:tblGrid>
      <w:tr w:rsidR="000518D5" w:rsidRPr="000518D5" w14:paraId="19CE4D83" w14:textId="77777777">
        <w:tc>
          <w:tcPr>
            <w:tcW w:w="2962" w:type="dxa"/>
            <w:tcBorders>
              <w:top w:val="nil"/>
              <w:left w:val="nil"/>
              <w:bottom w:val="single" w:sz="8" w:space="0" w:color="auto"/>
              <w:right w:val="nil"/>
            </w:tcBorders>
            <w:tcMar>
              <w:top w:w="0" w:type="dxa"/>
              <w:left w:w="108" w:type="dxa"/>
              <w:bottom w:w="0" w:type="dxa"/>
              <w:right w:w="108" w:type="dxa"/>
            </w:tcMar>
            <w:vAlign w:val="center"/>
          </w:tcPr>
          <w:p w14:paraId="7509F379" w14:textId="77777777" w:rsidR="000518D5" w:rsidRPr="000518D5" w:rsidRDefault="000518D5" w:rsidP="000518D5">
            <w:pPr>
              <w:jc w:val="center"/>
              <w:rPr>
                <w:rFonts w:ascii="Courier New" w:hAnsi="Courier New" w:cs="Courier New"/>
                <w:b/>
                <w:bCs/>
              </w:rPr>
            </w:pPr>
            <w:r w:rsidRPr="000518D5">
              <w:rPr>
                <w:rFonts w:ascii="Courier New" w:hAnsi="Courier New" w:cs="Courier New"/>
                <w:b/>
                <w:bCs/>
              </w:rPr>
              <w:fldChar w:fldCharType="begin"/>
            </w:r>
            <w:r w:rsidRPr="000518D5">
              <w:rPr>
                <w:rFonts w:ascii="Courier New" w:hAnsi="Courier New" w:cs="Courier New"/>
                <w:b/>
                <w:bCs/>
              </w:rPr>
              <w:instrText xml:space="preserve"> INCLUDEPICTURE "cid:image002.gif@01CE20AA.956EF890" \* MERGEFORMATINET </w:instrText>
            </w:r>
            <w:r w:rsidRPr="000518D5">
              <w:rPr>
                <w:rFonts w:ascii="Courier New" w:hAnsi="Courier New" w:cs="Courier New"/>
                <w:b/>
                <w:bCs/>
              </w:rPr>
              <w:fldChar w:fldCharType="separate"/>
            </w:r>
            <w:r w:rsidRPr="000518D5">
              <w:rPr>
                <w:rFonts w:ascii="Courier New" w:hAnsi="Courier New" w:cs="Courier New"/>
                <w:b/>
                <w:bCs/>
              </w:rPr>
              <w:pict w14:anchorId="137977F6">
                <v:shape id="_x0000_i1027" type="#_x0000_t75" alt="תיאור: 047351135" style="width:85.5pt;height:69pt"/>
              </w:pict>
            </w:r>
            <w:r w:rsidRPr="000518D5">
              <w:rPr>
                <w:rFonts w:ascii="Courier New" w:hAnsi="Courier New" w:cs="Courier New"/>
                <w:b/>
                <w:bCs/>
              </w:rPr>
              <w:fldChar w:fldCharType="end"/>
            </w:r>
          </w:p>
        </w:tc>
      </w:tr>
      <w:tr w:rsidR="000518D5" w:rsidRPr="000518D5" w14:paraId="4DB58A5C" w14:textId="77777777">
        <w:tc>
          <w:tcPr>
            <w:tcW w:w="2962" w:type="dxa"/>
            <w:tcBorders>
              <w:top w:val="nil"/>
              <w:left w:val="nil"/>
              <w:bottom w:val="nil"/>
              <w:right w:val="nil"/>
            </w:tcBorders>
            <w:tcMar>
              <w:top w:w="0" w:type="dxa"/>
              <w:left w:w="108" w:type="dxa"/>
              <w:bottom w:w="0" w:type="dxa"/>
              <w:right w:w="108" w:type="dxa"/>
            </w:tcMar>
            <w:vAlign w:val="bottom"/>
          </w:tcPr>
          <w:p w14:paraId="1A806B71" w14:textId="77777777" w:rsidR="000518D5" w:rsidRPr="000518D5" w:rsidRDefault="000518D5" w:rsidP="000518D5">
            <w:pPr>
              <w:jc w:val="center"/>
              <w:rPr>
                <w:rFonts w:ascii="Arial (W1)" w:hAnsi="Arial (W1)" w:cs="David"/>
                <w:b/>
                <w:bCs/>
                <w:rtl/>
              </w:rPr>
            </w:pPr>
            <w:smartTag w:uri="urn:schemas-microsoft-com:office:smarttags" w:element="PersonName">
              <w:r w:rsidRPr="000518D5">
                <w:rPr>
                  <w:rFonts w:ascii="Arial (W1)" w:hAnsi="Arial (W1)" w:cs="David" w:hint="cs"/>
                  <w:b/>
                  <w:bCs/>
                  <w:rtl/>
                </w:rPr>
                <w:t>שרה דותן</w:t>
              </w:r>
            </w:smartTag>
            <w:r w:rsidRPr="000518D5">
              <w:rPr>
                <w:rFonts w:ascii="Arial (W1)" w:hAnsi="Arial (W1)" w:cs="David" w:hint="cs"/>
                <w:b/>
                <w:bCs/>
                <w:rtl/>
              </w:rPr>
              <w:t>, שופטת</w:t>
            </w:r>
          </w:p>
          <w:p w14:paraId="4BA68127" w14:textId="77777777" w:rsidR="000518D5" w:rsidRPr="000518D5" w:rsidRDefault="000518D5" w:rsidP="000518D5">
            <w:pPr>
              <w:jc w:val="center"/>
              <w:rPr>
                <w:rFonts w:ascii="Courier New" w:hAnsi="Courier New" w:cs="Courier New"/>
                <w:b/>
                <w:bCs/>
              </w:rPr>
            </w:pPr>
            <w:r w:rsidRPr="000518D5">
              <w:rPr>
                <w:rFonts w:ascii="Arial (W1)" w:hAnsi="Arial (W1)" w:cs="David" w:hint="cs"/>
                <w:b/>
                <w:bCs/>
                <w:rtl/>
              </w:rPr>
              <w:t>אב"ד</w:t>
            </w:r>
          </w:p>
        </w:tc>
      </w:tr>
    </w:tbl>
    <w:p w14:paraId="4889D96B" w14:textId="77777777" w:rsidR="000518D5" w:rsidRPr="000518D5" w:rsidRDefault="000518D5" w:rsidP="000518D5">
      <w:pPr>
        <w:spacing w:line="360" w:lineRule="auto"/>
        <w:rPr>
          <w:rFonts w:ascii="Arial (W1)" w:hAnsi="Arial (W1)" w:cs="David" w:hint="cs"/>
          <w:rtl/>
        </w:rPr>
      </w:pPr>
    </w:p>
    <w:p w14:paraId="6B66AA38" w14:textId="77777777" w:rsidR="000518D5" w:rsidRPr="000518D5" w:rsidRDefault="000518D5" w:rsidP="000518D5">
      <w:pPr>
        <w:spacing w:line="360" w:lineRule="auto"/>
        <w:rPr>
          <w:rFonts w:ascii="Arial (W1)" w:hAnsi="Arial (W1)" w:hint="cs"/>
          <w:rtl/>
        </w:rPr>
      </w:pPr>
    </w:p>
    <w:p w14:paraId="5C9D2A11" w14:textId="77777777" w:rsidR="000518D5" w:rsidRPr="000518D5" w:rsidRDefault="000518D5" w:rsidP="000518D5">
      <w:pPr>
        <w:spacing w:line="360" w:lineRule="auto"/>
        <w:rPr>
          <w:rFonts w:ascii="Arial (W1)" w:hAnsi="Arial (W1)" w:cs="David"/>
        </w:rPr>
      </w:pPr>
    </w:p>
    <w:p w14:paraId="1463B49B" w14:textId="77777777" w:rsidR="000518D5" w:rsidRPr="000518D5" w:rsidRDefault="000518D5" w:rsidP="000518D5">
      <w:pPr>
        <w:spacing w:line="360" w:lineRule="auto"/>
        <w:rPr>
          <w:rFonts w:ascii="Arial (W1)" w:hAnsi="Arial (W1)" w:cs="David" w:hint="cs"/>
          <w:rtl/>
        </w:rPr>
      </w:pPr>
    </w:p>
    <w:p w14:paraId="50145D66" w14:textId="77777777" w:rsidR="000518D5" w:rsidRPr="000518D5" w:rsidRDefault="000518D5" w:rsidP="000518D5">
      <w:pPr>
        <w:spacing w:line="360" w:lineRule="auto"/>
        <w:rPr>
          <w:rFonts w:ascii="Arial (W1)" w:hAnsi="Arial (W1)" w:cs="David" w:hint="cs"/>
          <w:b/>
          <w:bCs/>
          <w:sz w:val="28"/>
          <w:szCs w:val="28"/>
          <w:u w:val="single"/>
          <w:rtl/>
        </w:rPr>
      </w:pPr>
    </w:p>
    <w:p w14:paraId="384FE9A6" w14:textId="77777777" w:rsidR="000518D5" w:rsidRPr="000518D5" w:rsidRDefault="000518D5" w:rsidP="000518D5">
      <w:pPr>
        <w:spacing w:line="360" w:lineRule="auto"/>
        <w:rPr>
          <w:rFonts w:ascii="Arial (W1)" w:hAnsi="Arial (W1)" w:cs="David" w:hint="cs"/>
          <w:b/>
          <w:bCs/>
          <w:sz w:val="28"/>
          <w:szCs w:val="28"/>
          <w:u w:val="single"/>
          <w:rtl/>
        </w:rPr>
      </w:pPr>
    </w:p>
    <w:p w14:paraId="6CC345BE" w14:textId="77777777" w:rsidR="000518D5" w:rsidRPr="000518D5" w:rsidRDefault="000518D5" w:rsidP="000518D5">
      <w:pPr>
        <w:spacing w:line="360" w:lineRule="auto"/>
        <w:rPr>
          <w:rFonts w:ascii="Arial (W1)" w:hAnsi="Arial (W1)" w:cs="David" w:hint="cs"/>
          <w:b/>
          <w:bCs/>
          <w:sz w:val="28"/>
          <w:szCs w:val="28"/>
          <w:u w:val="single"/>
          <w:rtl/>
        </w:rPr>
      </w:pPr>
    </w:p>
    <w:p w14:paraId="1A576BF5" w14:textId="77777777" w:rsidR="000518D5" w:rsidRPr="000518D5" w:rsidRDefault="000518D5" w:rsidP="000518D5">
      <w:pPr>
        <w:spacing w:line="360" w:lineRule="auto"/>
        <w:rPr>
          <w:rFonts w:ascii="Arial (W1)" w:hAnsi="Arial (W1)" w:cs="David" w:hint="cs"/>
          <w:b/>
          <w:bCs/>
          <w:sz w:val="28"/>
          <w:szCs w:val="28"/>
          <w:u w:val="single"/>
          <w:rtl/>
        </w:rPr>
      </w:pPr>
      <w:r w:rsidRPr="000518D5">
        <w:rPr>
          <w:rFonts w:ascii="Arial (W1)" w:hAnsi="Arial (W1)" w:cs="David" w:hint="cs"/>
          <w:b/>
          <w:bCs/>
          <w:sz w:val="28"/>
          <w:szCs w:val="28"/>
          <w:u w:val="single"/>
          <w:rtl/>
        </w:rPr>
        <w:t>כב' השופטת צילה צפת:</w:t>
      </w:r>
    </w:p>
    <w:p w14:paraId="26D55911" w14:textId="77777777" w:rsidR="000518D5" w:rsidRPr="000518D5" w:rsidRDefault="000518D5" w:rsidP="000518D5">
      <w:pPr>
        <w:spacing w:line="360" w:lineRule="auto"/>
        <w:rPr>
          <w:rFonts w:ascii="Arial (W1)" w:hAnsi="Arial (W1)" w:cs="David" w:hint="cs"/>
          <w:rtl/>
        </w:rPr>
      </w:pPr>
      <w:r w:rsidRPr="000518D5">
        <w:rPr>
          <w:rFonts w:ascii="Arial (W1)" w:hAnsi="Arial (W1)" w:cs="David" w:hint="cs"/>
          <w:rtl/>
        </w:rPr>
        <w:t>אני מסכימה.</w:t>
      </w:r>
    </w:p>
    <w:tbl>
      <w:tblPr>
        <w:bidiVisual/>
        <w:tblW w:w="0" w:type="auto"/>
        <w:tblInd w:w="5661" w:type="dxa"/>
        <w:tblCellMar>
          <w:left w:w="0" w:type="dxa"/>
          <w:right w:w="0" w:type="dxa"/>
        </w:tblCellMar>
        <w:tblLook w:val="0000" w:firstRow="0" w:lastRow="0" w:firstColumn="0" w:lastColumn="0" w:noHBand="0" w:noVBand="0"/>
      </w:tblPr>
      <w:tblGrid>
        <w:gridCol w:w="2654"/>
      </w:tblGrid>
      <w:tr w:rsidR="000518D5" w:rsidRPr="000518D5" w14:paraId="1D8616B5" w14:textId="77777777">
        <w:trPr>
          <w:trHeight w:val="1352"/>
        </w:trPr>
        <w:tc>
          <w:tcPr>
            <w:tcW w:w="2654" w:type="dxa"/>
            <w:tcBorders>
              <w:top w:val="nil"/>
              <w:left w:val="nil"/>
              <w:bottom w:val="single" w:sz="8" w:space="0" w:color="auto"/>
              <w:right w:val="nil"/>
            </w:tcBorders>
            <w:tcMar>
              <w:top w:w="0" w:type="dxa"/>
              <w:left w:w="108" w:type="dxa"/>
              <w:bottom w:w="0" w:type="dxa"/>
              <w:right w:w="108" w:type="dxa"/>
            </w:tcMar>
            <w:vAlign w:val="center"/>
          </w:tcPr>
          <w:p w14:paraId="61C6AA74" w14:textId="77777777" w:rsidR="000518D5" w:rsidRPr="000518D5" w:rsidRDefault="000518D5" w:rsidP="000518D5">
            <w:pPr>
              <w:jc w:val="center"/>
              <w:rPr>
                <w:rFonts w:ascii="Courier New" w:hAnsi="Courier New" w:cs="Courier New"/>
                <w:b/>
                <w:bCs/>
                <w:sz w:val="20"/>
                <w:szCs w:val="20"/>
              </w:rPr>
            </w:pPr>
            <w:r w:rsidRPr="000518D5">
              <w:rPr>
                <w:rFonts w:ascii="Courier New" w:hAnsi="Courier New" w:cs="Courier New"/>
                <w:b/>
                <w:bCs/>
                <w:sz w:val="20"/>
                <w:szCs w:val="20"/>
              </w:rPr>
              <w:fldChar w:fldCharType="begin"/>
            </w:r>
            <w:r w:rsidRPr="000518D5">
              <w:rPr>
                <w:rFonts w:ascii="Courier New" w:hAnsi="Courier New" w:cs="Courier New"/>
                <w:b/>
                <w:bCs/>
                <w:sz w:val="20"/>
                <w:szCs w:val="20"/>
              </w:rPr>
              <w:instrText xml:space="preserve"> INCLUDEPICTURE "cid:image003.gif@01CE20AA.956EF890" \* MERGEFORMATINET </w:instrText>
            </w:r>
            <w:r w:rsidRPr="000518D5">
              <w:rPr>
                <w:rFonts w:ascii="Courier New" w:hAnsi="Courier New" w:cs="Courier New"/>
                <w:b/>
                <w:bCs/>
                <w:sz w:val="20"/>
                <w:szCs w:val="20"/>
              </w:rPr>
              <w:fldChar w:fldCharType="separate"/>
            </w:r>
            <w:r w:rsidRPr="000518D5">
              <w:rPr>
                <w:rFonts w:ascii="Courier New" w:hAnsi="Courier New" w:cs="Courier New"/>
                <w:b/>
                <w:bCs/>
                <w:sz w:val="20"/>
                <w:szCs w:val="20"/>
              </w:rPr>
              <w:pict w14:anchorId="35FBC5D9">
                <v:shape id="_x0000_i1028" type="#_x0000_t75" alt="תיאור: צפת" style="width:93.5pt;height:50.5pt"/>
              </w:pict>
            </w:r>
            <w:r w:rsidRPr="000518D5">
              <w:rPr>
                <w:rFonts w:ascii="Courier New" w:hAnsi="Courier New" w:cs="Courier New"/>
                <w:b/>
                <w:bCs/>
                <w:sz w:val="20"/>
                <w:szCs w:val="20"/>
              </w:rPr>
              <w:fldChar w:fldCharType="end"/>
            </w:r>
          </w:p>
        </w:tc>
      </w:tr>
      <w:tr w:rsidR="000518D5" w:rsidRPr="000518D5" w14:paraId="7C94C5DD" w14:textId="77777777">
        <w:tc>
          <w:tcPr>
            <w:tcW w:w="2654" w:type="dxa"/>
            <w:tcBorders>
              <w:top w:val="nil"/>
              <w:left w:val="nil"/>
              <w:bottom w:val="nil"/>
              <w:right w:val="nil"/>
            </w:tcBorders>
            <w:tcMar>
              <w:top w:w="0" w:type="dxa"/>
              <w:left w:w="108" w:type="dxa"/>
              <w:bottom w:w="0" w:type="dxa"/>
              <w:right w:w="108" w:type="dxa"/>
            </w:tcMar>
          </w:tcPr>
          <w:p w14:paraId="3C21ED2E" w14:textId="77777777" w:rsidR="000518D5" w:rsidRPr="000518D5" w:rsidRDefault="000518D5" w:rsidP="000518D5">
            <w:pPr>
              <w:jc w:val="center"/>
              <w:rPr>
                <w:rFonts w:ascii="Courier New" w:hAnsi="Courier New" w:cs="Courier New"/>
                <w:b/>
                <w:bCs/>
              </w:rPr>
            </w:pPr>
            <w:r w:rsidRPr="000518D5">
              <w:rPr>
                <w:rFonts w:ascii="Arial (W1)" w:hAnsi="Arial (W1)" w:cs="David" w:hint="cs"/>
                <w:b/>
                <w:bCs/>
                <w:rtl/>
              </w:rPr>
              <w:t>צילה צפת, שופטת</w:t>
            </w:r>
          </w:p>
        </w:tc>
      </w:tr>
    </w:tbl>
    <w:p w14:paraId="7277AC6A" w14:textId="77777777" w:rsidR="000518D5" w:rsidRPr="000518D5" w:rsidRDefault="000518D5" w:rsidP="000518D5">
      <w:pPr>
        <w:spacing w:line="360" w:lineRule="auto"/>
        <w:rPr>
          <w:rFonts w:ascii="Arial (W1)" w:hAnsi="Arial (W1)" w:hint="cs"/>
          <w:rtl/>
        </w:rPr>
      </w:pPr>
    </w:p>
    <w:p w14:paraId="741E4588" w14:textId="77777777" w:rsidR="000518D5" w:rsidRPr="000518D5" w:rsidRDefault="000518D5" w:rsidP="000518D5">
      <w:pPr>
        <w:spacing w:line="360" w:lineRule="auto"/>
        <w:rPr>
          <w:rFonts w:ascii="Arial (W1)" w:hAnsi="Arial (W1)" w:cs="David"/>
        </w:rPr>
      </w:pPr>
    </w:p>
    <w:p w14:paraId="485E6951" w14:textId="77777777" w:rsidR="000518D5" w:rsidRPr="000518D5" w:rsidRDefault="000518D5" w:rsidP="000518D5">
      <w:pPr>
        <w:spacing w:line="360" w:lineRule="auto"/>
        <w:rPr>
          <w:rFonts w:ascii="Arial (W1)" w:hAnsi="Arial (W1)" w:cs="David" w:hint="cs"/>
          <w:b/>
          <w:bCs/>
          <w:u w:val="single"/>
          <w:rtl/>
        </w:rPr>
      </w:pPr>
      <w:r w:rsidRPr="000518D5">
        <w:rPr>
          <w:rFonts w:ascii="Arial (W1)" w:hAnsi="Arial (W1)" w:cs="David" w:hint="cs"/>
          <w:b/>
          <w:bCs/>
          <w:u w:val="single"/>
          <w:rtl/>
        </w:rPr>
        <w:t>סוף דבר:</w:t>
      </w:r>
    </w:p>
    <w:p w14:paraId="68FB2C74" w14:textId="77777777" w:rsidR="000518D5" w:rsidRPr="000518D5" w:rsidRDefault="000518D5" w:rsidP="000518D5">
      <w:pPr>
        <w:spacing w:line="360" w:lineRule="auto"/>
        <w:jc w:val="both"/>
        <w:rPr>
          <w:rFonts w:ascii="Arial (W1)" w:hAnsi="Arial (W1)" w:cs="David" w:hint="cs"/>
          <w:rtl/>
        </w:rPr>
      </w:pPr>
      <w:r w:rsidRPr="000518D5">
        <w:rPr>
          <w:rFonts w:ascii="Arial (W1)" w:hAnsi="Arial (W1)" w:cs="David" w:hint="cs"/>
          <w:rtl/>
        </w:rPr>
        <w:t xml:space="preserve">אנו קובעים כי אשמתו של הנאשם בעבירות המיוחסות לו בכתב האישום הוכחה מעבר לכל ספק סביר, ואנו מרשיעים אותו בעבירה של </w:t>
      </w:r>
      <w:r w:rsidRPr="000518D5">
        <w:rPr>
          <w:rFonts w:ascii="Arial (W1)" w:hAnsi="Arial (W1)" w:cs="David" w:hint="cs"/>
          <w:b/>
          <w:bCs/>
          <w:rtl/>
        </w:rPr>
        <w:t>אינוס</w:t>
      </w:r>
      <w:r w:rsidRPr="000518D5">
        <w:rPr>
          <w:rFonts w:ascii="Arial (W1)" w:hAnsi="Arial (W1)" w:cs="David" w:hint="cs"/>
          <w:rtl/>
        </w:rPr>
        <w:t xml:space="preserve">, לפי </w:t>
      </w:r>
      <w:hyperlink r:id="rId27" w:history="1">
        <w:r w:rsidR="00D62DC0" w:rsidRPr="00D62DC0">
          <w:rPr>
            <w:rFonts w:ascii="Arial (W1)" w:hAnsi="Arial (W1)" w:cs="David" w:hint="eastAsia"/>
            <w:color w:val="0000FF"/>
            <w:u w:val="single"/>
            <w:rtl/>
          </w:rPr>
          <w:t>סעיף</w:t>
        </w:r>
        <w:r w:rsidR="00D62DC0" w:rsidRPr="00D62DC0">
          <w:rPr>
            <w:rFonts w:ascii="Arial (W1)" w:hAnsi="Arial (W1)" w:cs="David"/>
            <w:color w:val="0000FF"/>
            <w:u w:val="single"/>
            <w:rtl/>
          </w:rPr>
          <w:t xml:space="preserve"> 345(</w:t>
        </w:r>
        <w:r w:rsidR="00D62DC0" w:rsidRPr="00D62DC0">
          <w:rPr>
            <w:rFonts w:ascii="Arial (W1)" w:hAnsi="Arial (W1)" w:cs="David" w:hint="eastAsia"/>
            <w:color w:val="0000FF"/>
            <w:u w:val="single"/>
            <w:rtl/>
          </w:rPr>
          <w:t>א</w:t>
        </w:r>
        <w:r w:rsidR="00D62DC0" w:rsidRPr="00D62DC0">
          <w:rPr>
            <w:rFonts w:ascii="Arial (W1)" w:hAnsi="Arial (W1)" w:cs="David"/>
            <w:color w:val="0000FF"/>
            <w:u w:val="single"/>
            <w:rtl/>
          </w:rPr>
          <w:t>)(4)</w:t>
        </w:r>
      </w:hyperlink>
      <w:r w:rsidRPr="000518D5">
        <w:rPr>
          <w:rFonts w:ascii="Arial (W1)" w:hAnsi="Arial (W1)" w:cs="David" w:hint="cs"/>
          <w:rtl/>
        </w:rPr>
        <w:t xml:space="preserve"> ל</w:t>
      </w:r>
      <w:hyperlink r:id="rId28" w:history="1">
        <w:r w:rsidR="000749D7" w:rsidRPr="000749D7">
          <w:rPr>
            <w:rStyle w:val="Hyperlink"/>
            <w:rFonts w:ascii="Arial (W1)" w:hAnsi="Arial (W1)" w:cs="David" w:hint="eastAsia"/>
            <w:rtl/>
          </w:rPr>
          <w:t>חוק</w:t>
        </w:r>
        <w:r w:rsidR="000749D7" w:rsidRPr="000749D7">
          <w:rPr>
            <w:rStyle w:val="Hyperlink"/>
            <w:rFonts w:ascii="Arial (W1)" w:hAnsi="Arial (W1)" w:cs="David"/>
            <w:rtl/>
          </w:rPr>
          <w:t xml:space="preserve"> </w:t>
        </w:r>
        <w:r w:rsidR="000749D7" w:rsidRPr="000749D7">
          <w:rPr>
            <w:rStyle w:val="Hyperlink"/>
            <w:rFonts w:ascii="Arial (W1)" w:hAnsi="Arial (W1)" w:cs="David" w:hint="eastAsia"/>
            <w:rtl/>
          </w:rPr>
          <w:t>העונשין</w:t>
        </w:r>
      </w:hyperlink>
      <w:r w:rsidRPr="000518D5">
        <w:rPr>
          <w:rFonts w:ascii="Arial (W1)" w:hAnsi="Arial (W1)" w:cs="David" w:hint="cs"/>
          <w:rtl/>
        </w:rPr>
        <w:t xml:space="preserve">, התשל"ז – 1977 (להלן: "החוק") ובעבירה של </w:t>
      </w:r>
      <w:r w:rsidRPr="000518D5">
        <w:rPr>
          <w:rFonts w:ascii="Arial (W1)" w:hAnsi="Arial (W1)" w:cs="David" w:hint="cs"/>
          <w:b/>
          <w:bCs/>
          <w:rtl/>
        </w:rPr>
        <w:t>מעשה סדום בנסיבות אינוס</w:t>
      </w:r>
      <w:r w:rsidRPr="000518D5">
        <w:rPr>
          <w:rFonts w:ascii="Arial (W1)" w:hAnsi="Arial (W1)" w:cs="David" w:hint="cs"/>
          <w:rtl/>
        </w:rPr>
        <w:t xml:space="preserve">, לפי </w:t>
      </w:r>
      <w:hyperlink r:id="rId29" w:history="1">
        <w:r w:rsidR="00D62DC0" w:rsidRPr="00D62DC0">
          <w:rPr>
            <w:rFonts w:ascii="Arial (W1)" w:hAnsi="Arial (W1)" w:cs="David" w:hint="eastAsia"/>
            <w:color w:val="0000FF"/>
            <w:u w:val="single"/>
            <w:rtl/>
          </w:rPr>
          <w:t>סעיף</w:t>
        </w:r>
        <w:r w:rsidR="00D62DC0" w:rsidRPr="00D62DC0">
          <w:rPr>
            <w:rFonts w:ascii="Arial (W1)" w:hAnsi="Arial (W1)" w:cs="David"/>
            <w:color w:val="0000FF"/>
            <w:u w:val="single"/>
            <w:rtl/>
          </w:rPr>
          <w:t xml:space="preserve"> 347(</w:t>
        </w:r>
        <w:r w:rsidR="00D62DC0" w:rsidRPr="00D62DC0">
          <w:rPr>
            <w:rFonts w:ascii="Arial (W1)" w:hAnsi="Arial (W1)" w:cs="David" w:hint="eastAsia"/>
            <w:color w:val="0000FF"/>
            <w:u w:val="single"/>
            <w:rtl/>
          </w:rPr>
          <w:t>ב</w:t>
        </w:r>
        <w:r w:rsidR="00D62DC0" w:rsidRPr="00D62DC0">
          <w:rPr>
            <w:rFonts w:ascii="Arial (W1)" w:hAnsi="Arial (W1)" w:cs="David"/>
            <w:color w:val="0000FF"/>
            <w:u w:val="single"/>
            <w:rtl/>
          </w:rPr>
          <w:t>)</w:t>
        </w:r>
      </w:hyperlink>
      <w:r w:rsidRPr="000518D5">
        <w:rPr>
          <w:rFonts w:ascii="Arial (W1)" w:hAnsi="Arial (W1)" w:cs="David" w:hint="cs"/>
          <w:rtl/>
        </w:rPr>
        <w:t xml:space="preserve"> בנסיבות </w:t>
      </w:r>
      <w:hyperlink r:id="rId30" w:history="1">
        <w:r w:rsidR="00D62DC0" w:rsidRPr="00D62DC0">
          <w:rPr>
            <w:rFonts w:ascii="Arial (W1)" w:hAnsi="Arial (W1)" w:cs="David" w:hint="eastAsia"/>
            <w:color w:val="0000FF"/>
            <w:u w:val="single"/>
            <w:rtl/>
          </w:rPr>
          <w:t>סעיף</w:t>
        </w:r>
        <w:r w:rsidR="00D62DC0" w:rsidRPr="00D62DC0">
          <w:rPr>
            <w:rFonts w:ascii="Arial (W1)" w:hAnsi="Arial (W1)" w:cs="David"/>
            <w:color w:val="0000FF"/>
            <w:u w:val="single"/>
            <w:rtl/>
          </w:rPr>
          <w:t xml:space="preserve"> 345(</w:t>
        </w:r>
        <w:r w:rsidR="00D62DC0" w:rsidRPr="00D62DC0">
          <w:rPr>
            <w:rFonts w:ascii="Arial (W1)" w:hAnsi="Arial (W1)" w:cs="David" w:hint="eastAsia"/>
            <w:color w:val="0000FF"/>
            <w:u w:val="single"/>
            <w:rtl/>
          </w:rPr>
          <w:t>א</w:t>
        </w:r>
        <w:r w:rsidR="00D62DC0" w:rsidRPr="00D62DC0">
          <w:rPr>
            <w:rFonts w:ascii="Arial (W1)" w:hAnsi="Arial (W1)" w:cs="David"/>
            <w:color w:val="0000FF"/>
            <w:u w:val="single"/>
            <w:rtl/>
          </w:rPr>
          <w:t>)(4)</w:t>
        </w:r>
      </w:hyperlink>
      <w:r w:rsidRPr="000518D5">
        <w:rPr>
          <w:rFonts w:ascii="Arial (W1)" w:hAnsi="Arial (W1)" w:cs="David" w:hint="cs"/>
          <w:rtl/>
        </w:rPr>
        <w:t xml:space="preserve"> לחוק.</w:t>
      </w:r>
    </w:p>
    <w:p w14:paraId="06E54ACA" w14:textId="77777777" w:rsidR="000518D5" w:rsidRPr="000518D5" w:rsidRDefault="000518D5" w:rsidP="000518D5">
      <w:pPr>
        <w:spacing w:line="360" w:lineRule="auto"/>
        <w:rPr>
          <w:rFonts w:ascii="Arial (W1)" w:hAnsi="Arial (W1)" w:cs="David" w:hint="cs"/>
          <w:rtl/>
        </w:rPr>
      </w:pPr>
    </w:p>
    <w:p w14:paraId="2572E966" w14:textId="77777777" w:rsidR="000518D5" w:rsidRPr="000518D5" w:rsidRDefault="00E9614F" w:rsidP="000518D5">
      <w:pPr>
        <w:spacing w:line="360" w:lineRule="auto"/>
        <w:rPr>
          <w:rFonts w:ascii="Arial (W1)" w:hAnsi="Arial (W1)" w:hint="cs"/>
          <w:rtl/>
        </w:rPr>
      </w:pPr>
      <w:r w:rsidRPr="00E9614F">
        <w:rPr>
          <w:rFonts w:ascii="Arial (W1)" w:hAnsi="Arial (W1)" w:cs="David"/>
          <w:color w:val="FFFFFF"/>
          <w:sz w:val="2"/>
          <w:szCs w:val="2"/>
          <w:rtl/>
        </w:rPr>
        <w:t>5129371</w:t>
      </w:r>
      <w:r>
        <w:rPr>
          <w:rFonts w:ascii="Arial (W1)" w:hAnsi="Arial (W1)" w:cs="David" w:hint="eastAsia"/>
          <w:rtl/>
        </w:rPr>
        <w:t>ניתנה</w:t>
      </w:r>
      <w:r>
        <w:rPr>
          <w:rFonts w:ascii="Arial (W1)" w:hAnsi="Arial (W1)" w:cs="David"/>
          <w:rtl/>
        </w:rPr>
        <w:t xml:space="preserve"> </w:t>
      </w:r>
      <w:r>
        <w:rPr>
          <w:rFonts w:ascii="Arial (W1)" w:hAnsi="Arial (W1)" w:cs="David" w:hint="eastAsia"/>
          <w:rtl/>
        </w:rPr>
        <w:t>היום</w:t>
      </w:r>
      <w:r>
        <w:rPr>
          <w:rFonts w:ascii="Arial (W1)" w:hAnsi="Arial (W1)" w:cs="David"/>
          <w:rtl/>
        </w:rPr>
        <w:t>,</w:t>
      </w:r>
      <w:r w:rsidR="000749D7">
        <w:rPr>
          <w:rFonts w:ascii="Arial (W1)" w:hAnsi="Arial (W1)" w:cs="David"/>
          <w:rtl/>
        </w:rPr>
        <w:t xml:space="preserve"> </w:t>
      </w:r>
      <w:r>
        <w:rPr>
          <w:rFonts w:ascii="Arial (W1)" w:hAnsi="Arial (W1)" w:cs="David"/>
          <w:rtl/>
        </w:rPr>
        <w:t xml:space="preserve"> </w:t>
      </w:r>
      <w:r>
        <w:rPr>
          <w:rFonts w:ascii="Arial (W1)" w:hAnsi="Arial (W1)" w:cs="David" w:hint="eastAsia"/>
          <w:rtl/>
        </w:rPr>
        <w:t>ג</w:t>
      </w:r>
      <w:r>
        <w:rPr>
          <w:rFonts w:ascii="Arial (W1)" w:hAnsi="Arial (W1)" w:cs="David"/>
          <w:rtl/>
        </w:rPr>
        <w:t xml:space="preserve">' </w:t>
      </w:r>
      <w:r>
        <w:rPr>
          <w:rFonts w:ascii="Arial (W1)" w:hAnsi="Arial (W1)" w:cs="David" w:hint="eastAsia"/>
          <w:rtl/>
        </w:rPr>
        <w:t>ניסן</w:t>
      </w:r>
      <w:r>
        <w:rPr>
          <w:rFonts w:ascii="Arial (W1)" w:hAnsi="Arial (W1)" w:cs="David"/>
          <w:rtl/>
        </w:rPr>
        <w:t xml:space="preserve"> </w:t>
      </w:r>
      <w:r>
        <w:rPr>
          <w:rFonts w:ascii="Arial (W1)" w:hAnsi="Arial (W1)" w:cs="David" w:hint="eastAsia"/>
          <w:rtl/>
        </w:rPr>
        <w:t>תשע</w:t>
      </w:r>
      <w:r>
        <w:rPr>
          <w:rFonts w:ascii="Arial (W1)" w:hAnsi="Arial (W1)" w:cs="David"/>
          <w:rtl/>
        </w:rPr>
        <w:t>"</w:t>
      </w:r>
      <w:r>
        <w:rPr>
          <w:rFonts w:ascii="Arial (W1)" w:hAnsi="Arial (W1)" w:cs="David" w:hint="eastAsia"/>
          <w:rtl/>
        </w:rPr>
        <w:t>ג</w:t>
      </w:r>
      <w:r>
        <w:rPr>
          <w:rFonts w:ascii="Arial (W1)" w:hAnsi="Arial (W1)" w:cs="David"/>
          <w:rtl/>
        </w:rPr>
        <w:t xml:space="preserve"> , 14 </w:t>
      </w:r>
      <w:r>
        <w:rPr>
          <w:rFonts w:ascii="Arial (W1)" w:hAnsi="Arial (W1)" w:cs="David" w:hint="eastAsia"/>
          <w:rtl/>
        </w:rPr>
        <w:t>מרץ</w:t>
      </w:r>
      <w:r>
        <w:rPr>
          <w:rFonts w:ascii="Arial (W1)" w:hAnsi="Arial (W1)" w:cs="David"/>
          <w:rtl/>
        </w:rPr>
        <w:t xml:space="preserve"> 2013, </w:t>
      </w:r>
      <w:r>
        <w:rPr>
          <w:rFonts w:ascii="Arial (W1)" w:hAnsi="Arial (W1)" w:cs="David" w:hint="eastAsia"/>
          <w:rtl/>
        </w:rPr>
        <w:t>במעמד</w:t>
      </w:r>
      <w:r>
        <w:rPr>
          <w:rFonts w:ascii="Arial (W1)" w:hAnsi="Arial (W1)" w:cs="David"/>
          <w:rtl/>
        </w:rPr>
        <w:t xml:space="preserve"> _______________________________ </w:t>
      </w:r>
    </w:p>
    <w:tbl>
      <w:tblPr>
        <w:bidiVisual/>
        <w:tblW w:w="0" w:type="auto"/>
        <w:tblCellMar>
          <w:left w:w="0" w:type="dxa"/>
          <w:right w:w="0" w:type="dxa"/>
        </w:tblCellMar>
        <w:tblLook w:val="0000" w:firstRow="0" w:lastRow="0" w:firstColumn="0" w:lastColumn="0" w:noHBand="0" w:noVBand="0"/>
      </w:tblPr>
      <w:tblGrid>
        <w:gridCol w:w="2962"/>
        <w:gridCol w:w="236"/>
        <w:gridCol w:w="2301"/>
        <w:gridCol w:w="300"/>
        <w:gridCol w:w="2723"/>
      </w:tblGrid>
      <w:tr w:rsidR="000518D5" w:rsidRPr="000518D5" w14:paraId="6FE5A590" w14:textId="77777777">
        <w:tc>
          <w:tcPr>
            <w:tcW w:w="2962" w:type="dxa"/>
            <w:tcBorders>
              <w:top w:val="nil"/>
              <w:left w:val="nil"/>
              <w:bottom w:val="single" w:sz="8" w:space="0" w:color="auto"/>
              <w:right w:val="nil"/>
            </w:tcBorders>
            <w:tcMar>
              <w:top w:w="0" w:type="dxa"/>
              <w:left w:w="108" w:type="dxa"/>
              <w:bottom w:w="0" w:type="dxa"/>
              <w:right w:w="108" w:type="dxa"/>
            </w:tcMar>
            <w:vAlign w:val="center"/>
          </w:tcPr>
          <w:p w14:paraId="4470A281" w14:textId="77777777" w:rsidR="000518D5" w:rsidRPr="00E9614F" w:rsidRDefault="00E9614F" w:rsidP="000518D5">
            <w:pPr>
              <w:spacing w:line="360" w:lineRule="auto"/>
              <w:jc w:val="center"/>
              <w:rPr>
                <w:rFonts w:ascii="Courier New" w:hAnsi="Courier New" w:cs="Courier New"/>
                <w:b/>
                <w:bCs/>
                <w:color w:val="FFFFFF"/>
                <w:sz w:val="2"/>
                <w:szCs w:val="2"/>
              </w:rPr>
            </w:pPr>
            <w:r w:rsidRPr="00E9614F">
              <w:rPr>
                <w:rFonts w:ascii="Courier New" w:hAnsi="Courier New" w:cs="Courier New"/>
                <w:b/>
                <w:bCs/>
                <w:color w:val="FFFFFF"/>
                <w:sz w:val="2"/>
                <w:szCs w:val="2"/>
                <w:rtl/>
              </w:rPr>
              <w:t>54678313</w:t>
            </w:r>
          </w:p>
        </w:tc>
        <w:tc>
          <w:tcPr>
            <w:tcW w:w="236" w:type="dxa"/>
            <w:tcMar>
              <w:top w:w="0" w:type="dxa"/>
              <w:left w:w="108" w:type="dxa"/>
              <w:bottom w:w="0" w:type="dxa"/>
              <w:right w:w="108" w:type="dxa"/>
            </w:tcMar>
            <w:vAlign w:val="center"/>
          </w:tcPr>
          <w:p w14:paraId="30170E66" w14:textId="77777777" w:rsidR="000518D5" w:rsidRPr="000518D5" w:rsidRDefault="000518D5" w:rsidP="000518D5">
            <w:pPr>
              <w:spacing w:line="360" w:lineRule="auto"/>
              <w:jc w:val="center"/>
              <w:rPr>
                <w:rFonts w:ascii="Courier New" w:hAnsi="Courier New" w:cs="Courier New"/>
                <w:b/>
                <w:bCs/>
              </w:rPr>
            </w:pPr>
          </w:p>
        </w:tc>
        <w:tc>
          <w:tcPr>
            <w:tcW w:w="2301" w:type="dxa"/>
            <w:tcBorders>
              <w:top w:val="nil"/>
              <w:left w:val="nil"/>
              <w:bottom w:val="single" w:sz="8" w:space="0" w:color="auto"/>
              <w:right w:val="nil"/>
            </w:tcBorders>
            <w:tcMar>
              <w:top w:w="0" w:type="dxa"/>
              <w:left w:w="108" w:type="dxa"/>
              <w:bottom w:w="0" w:type="dxa"/>
              <w:right w:w="108" w:type="dxa"/>
            </w:tcMar>
            <w:vAlign w:val="center"/>
          </w:tcPr>
          <w:p w14:paraId="7F90293B" w14:textId="77777777" w:rsidR="000518D5" w:rsidRPr="000518D5" w:rsidRDefault="000518D5" w:rsidP="000518D5">
            <w:pPr>
              <w:spacing w:line="360" w:lineRule="auto"/>
              <w:jc w:val="center"/>
              <w:rPr>
                <w:rFonts w:ascii="Courier New" w:hAnsi="Courier New" w:cs="Courier New"/>
                <w:b/>
                <w:bCs/>
                <w:sz w:val="20"/>
                <w:szCs w:val="20"/>
              </w:rPr>
            </w:pPr>
          </w:p>
        </w:tc>
        <w:tc>
          <w:tcPr>
            <w:tcW w:w="300" w:type="dxa"/>
            <w:tcMar>
              <w:top w:w="0" w:type="dxa"/>
              <w:left w:w="108" w:type="dxa"/>
              <w:bottom w:w="0" w:type="dxa"/>
              <w:right w:w="108" w:type="dxa"/>
            </w:tcMar>
            <w:vAlign w:val="center"/>
          </w:tcPr>
          <w:p w14:paraId="588AB5E4" w14:textId="77777777" w:rsidR="000518D5" w:rsidRPr="000518D5" w:rsidRDefault="000518D5" w:rsidP="000518D5">
            <w:pPr>
              <w:spacing w:line="360" w:lineRule="auto"/>
              <w:jc w:val="center"/>
              <w:rPr>
                <w:rFonts w:ascii="Courier New" w:hAnsi="Courier New" w:cs="Courier New"/>
                <w:b/>
                <w:bCs/>
              </w:rPr>
            </w:pPr>
          </w:p>
        </w:tc>
        <w:tc>
          <w:tcPr>
            <w:tcW w:w="2723" w:type="dxa"/>
            <w:tcBorders>
              <w:top w:val="nil"/>
              <w:left w:val="nil"/>
              <w:bottom w:val="single" w:sz="8" w:space="0" w:color="auto"/>
              <w:right w:val="nil"/>
            </w:tcBorders>
            <w:tcMar>
              <w:top w:w="0" w:type="dxa"/>
              <w:left w:w="108" w:type="dxa"/>
              <w:bottom w:w="0" w:type="dxa"/>
              <w:right w:w="108" w:type="dxa"/>
            </w:tcMar>
            <w:vAlign w:val="center"/>
          </w:tcPr>
          <w:p w14:paraId="5C70D699" w14:textId="77777777" w:rsidR="000518D5" w:rsidRPr="000518D5" w:rsidRDefault="000518D5" w:rsidP="000518D5">
            <w:pPr>
              <w:spacing w:line="360" w:lineRule="auto"/>
              <w:jc w:val="center"/>
              <w:rPr>
                <w:rFonts w:ascii="Courier New" w:hAnsi="Courier New" w:cs="Courier New"/>
                <w:b/>
                <w:bCs/>
                <w:sz w:val="20"/>
                <w:szCs w:val="20"/>
              </w:rPr>
            </w:pPr>
          </w:p>
        </w:tc>
      </w:tr>
      <w:tr w:rsidR="000518D5" w:rsidRPr="000518D5" w14:paraId="5847A582" w14:textId="77777777">
        <w:tc>
          <w:tcPr>
            <w:tcW w:w="2962" w:type="dxa"/>
            <w:tcBorders>
              <w:top w:val="nil"/>
              <w:left w:val="nil"/>
              <w:bottom w:val="nil"/>
              <w:right w:val="nil"/>
            </w:tcBorders>
            <w:tcMar>
              <w:top w:w="0" w:type="dxa"/>
              <w:left w:w="108" w:type="dxa"/>
              <w:bottom w:w="0" w:type="dxa"/>
              <w:right w:w="108" w:type="dxa"/>
            </w:tcMar>
            <w:vAlign w:val="bottom"/>
          </w:tcPr>
          <w:p w14:paraId="580D7A6D" w14:textId="77777777" w:rsidR="000518D5" w:rsidRPr="000518D5" w:rsidRDefault="000518D5" w:rsidP="000518D5">
            <w:pPr>
              <w:spacing w:line="360" w:lineRule="auto"/>
              <w:jc w:val="center"/>
              <w:rPr>
                <w:rFonts w:ascii="Arial (W1)" w:hAnsi="Arial (W1)" w:cs="David"/>
                <w:b/>
                <w:bCs/>
                <w:rtl/>
              </w:rPr>
            </w:pPr>
            <w:smartTag w:uri="urn:schemas-microsoft-com:office:smarttags" w:element="PersonName">
              <w:r w:rsidRPr="000518D5">
                <w:rPr>
                  <w:rFonts w:ascii="Arial (W1)" w:hAnsi="Arial (W1)" w:cs="David" w:hint="cs"/>
                  <w:b/>
                  <w:bCs/>
                  <w:rtl/>
                </w:rPr>
                <w:t>שרה דותן</w:t>
              </w:r>
            </w:smartTag>
            <w:r w:rsidRPr="000518D5">
              <w:rPr>
                <w:rFonts w:ascii="Arial (W1)" w:hAnsi="Arial (W1)" w:cs="David" w:hint="cs"/>
                <w:b/>
                <w:bCs/>
                <w:rtl/>
              </w:rPr>
              <w:t>, שופטת</w:t>
            </w:r>
          </w:p>
          <w:p w14:paraId="181E7DD8" w14:textId="77777777" w:rsidR="000518D5" w:rsidRPr="000518D5" w:rsidRDefault="000518D5" w:rsidP="000518D5">
            <w:pPr>
              <w:spacing w:line="360" w:lineRule="auto"/>
              <w:jc w:val="center"/>
              <w:rPr>
                <w:rFonts w:ascii="Courier New" w:hAnsi="Courier New" w:cs="Courier New"/>
                <w:b/>
                <w:bCs/>
              </w:rPr>
            </w:pPr>
            <w:r w:rsidRPr="000518D5">
              <w:rPr>
                <w:rFonts w:ascii="Arial (W1)" w:hAnsi="Arial (W1)" w:cs="David" w:hint="cs"/>
                <w:b/>
                <w:bCs/>
                <w:rtl/>
              </w:rPr>
              <w:t>אב"ד</w:t>
            </w:r>
          </w:p>
        </w:tc>
        <w:tc>
          <w:tcPr>
            <w:tcW w:w="236" w:type="dxa"/>
            <w:tcMar>
              <w:top w:w="0" w:type="dxa"/>
              <w:left w:w="108" w:type="dxa"/>
              <w:bottom w:w="0" w:type="dxa"/>
              <w:right w:w="108" w:type="dxa"/>
            </w:tcMar>
            <w:vAlign w:val="bottom"/>
          </w:tcPr>
          <w:p w14:paraId="64CE7D91" w14:textId="77777777" w:rsidR="000518D5" w:rsidRPr="000518D5" w:rsidRDefault="000518D5" w:rsidP="000518D5">
            <w:pPr>
              <w:spacing w:line="360" w:lineRule="auto"/>
              <w:jc w:val="center"/>
              <w:rPr>
                <w:rFonts w:ascii="Courier New" w:hAnsi="Courier New" w:cs="Courier New"/>
                <w:b/>
                <w:bCs/>
              </w:rPr>
            </w:pPr>
          </w:p>
        </w:tc>
        <w:tc>
          <w:tcPr>
            <w:tcW w:w="2301" w:type="dxa"/>
            <w:tcBorders>
              <w:top w:val="nil"/>
              <w:left w:val="nil"/>
              <w:bottom w:val="nil"/>
              <w:right w:val="nil"/>
            </w:tcBorders>
            <w:tcMar>
              <w:top w:w="0" w:type="dxa"/>
              <w:left w:w="108" w:type="dxa"/>
              <w:bottom w:w="0" w:type="dxa"/>
              <w:right w:w="108" w:type="dxa"/>
            </w:tcMar>
          </w:tcPr>
          <w:p w14:paraId="60B4030F" w14:textId="77777777" w:rsidR="000518D5" w:rsidRPr="000518D5" w:rsidRDefault="000518D5" w:rsidP="000518D5">
            <w:pPr>
              <w:spacing w:line="360" w:lineRule="auto"/>
              <w:jc w:val="center"/>
              <w:rPr>
                <w:rFonts w:ascii="Courier New" w:hAnsi="Courier New" w:cs="Courier New"/>
                <w:b/>
                <w:bCs/>
              </w:rPr>
            </w:pPr>
            <w:r w:rsidRPr="000518D5">
              <w:rPr>
                <w:rFonts w:ascii="Arial (W1)" w:hAnsi="Arial (W1)" w:cs="David" w:hint="cs"/>
                <w:b/>
                <w:bCs/>
                <w:rtl/>
              </w:rPr>
              <w:t>צילה צפת, שופטת</w:t>
            </w:r>
          </w:p>
        </w:tc>
        <w:tc>
          <w:tcPr>
            <w:tcW w:w="300" w:type="dxa"/>
            <w:tcMar>
              <w:top w:w="0" w:type="dxa"/>
              <w:left w:w="108" w:type="dxa"/>
              <w:bottom w:w="0" w:type="dxa"/>
              <w:right w:w="108" w:type="dxa"/>
            </w:tcMar>
          </w:tcPr>
          <w:p w14:paraId="74E6390D" w14:textId="77777777" w:rsidR="000518D5" w:rsidRPr="000518D5" w:rsidRDefault="000518D5" w:rsidP="000518D5">
            <w:pPr>
              <w:spacing w:line="360" w:lineRule="auto"/>
              <w:jc w:val="center"/>
              <w:rPr>
                <w:rFonts w:ascii="Courier New" w:hAnsi="Courier New" w:cs="Courier New"/>
                <w:b/>
                <w:bCs/>
              </w:rPr>
            </w:pPr>
          </w:p>
        </w:tc>
        <w:tc>
          <w:tcPr>
            <w:tcW w:w="2723" w:type="dxa"/>
            <w:tcBorders>
              <w:top w:val="nil"/>
              <w:left w:val="nil"/>
              <w:bottom w:val="nil"/>
              <w:right w:val="nil"/>
            </w:tcBorders>
            <w:tcMar>
              <w:top w:w="0" w:type="dxa"/>
              <w:left w:w="108" w:type="dxa"/>
              <w:bottom w:w="0" w:type="dxa"/>
              <w:right w:w="108" w:type="dxa"/>
            </w:tcMar>
          </w:tcPr>
          <w:p w14:paraId="3F27A96D" w14:textId="77777777" w:rsidR="00E9614F" w:rsidRDefault="000518D5" w:rsidP="000518D5">
            <w:pPr>
              <w:spacing w:line="360" w:lineRule="auto"/>
              <w:jc w:val="center"/>
              <w:rPr>
                <w:rFonts w:ascii="Courier New" w:hAnsi="Courier New" w:cs="Courier New"/>
                <w:b/>
                <w:bCs/>
              </w:rPr>
            </w:pPr>
            <w:r w:rsidRPr="000518D5">
              <w:rPr>
                <w:rFonts w:ascii="Arial (W1)" w:hAnsi="Arial (W1)" w:cs="David" w:hint="cs"/>
                <w:b/>
                <w:bCs/>
                <w:rtl/>
              </w:rPr>
              <w:t>אבי זמיר, שופט</w:t>
            </w:r>
          </w:p>
          <w:p w14:paraId="6F9B7E41" w14:textId="77777777" w:rsidR="00944A86" w:rsidRDefault="00944A86" w:rsidP="000518D5">
            <w:pPr>
              <w:spacing w:line="360" w:lineRule="auto"/>
              <w:jc w:val="center"/>
              <w:rPr>
                <w:rFonts w:ascii="Courier New" w:hAnsi="Courier New" w:cs="Courier New"/>
                <w:b/>
                <w:bCs/>
                <w:rtl/>
              </w:rPr>
            </w:pPr>
          </w:p>
          <w:p w14:paraId="3B4784A4" w14:textId="77777777" w:rsidR="00944A86" w:rsidRDefault="00944A86" w:rsidP="000518D5">
            <w:pPr>
              <w:spacing w:line="360" w:lineRule="auto"/>
              <w:jc w:val="center"/>
              <w:rPr>
                <w:rFonts w:ascii="Courier New" w:hAnsi="Courier New" w:cs="Courier New"/>
                <w:b/>
                <w:bCs/>
                <w:rtl/>
              </w:rPr>
            </w:pPr>
          </w:p>
          <w:p w14:paraId="41B85953" w14:textId="77777777" w:rsidR="000518D5" w:rsidRPr="000518D5" w:rsidRDefault="000518D5" w:rsidP="000518D5">
            <w:pPr>
              <w:spacing w:line="360" w:lineRule="auto"/>
              <w:jc w:val="center"/>
              <w:rPr>
                <w:rFonts w:ascii="Courier New" w:hAnsi="Courier New" w:cs="Courier New"/>
                <w:b/>
                <w:bCs/>
              </w:rPr>
            </w:pPr>
          </w:p>
        </w:tc>
      </w:tr>
    </w:tbl>
    <w:p w14:paraId="4FA55CB1" w14:textId="77777777" w:rsidR="00944A86" w:rsidRPr="00324926" w:rsidRDefault="00324926" w:rsidP="00944A86">
      <w:pPr>
        <w:keepNext/>
        <w:spacing w:line="360" w:lineRule="auto"/>
        <w:rPr>
          <w:rFonts w:ascii="David" w:hAnsi="David" w:cs="David"/>
          <w:color w:val="FFFFFF"/>
          <w:sz w:val="2"/>
          <w:szCs w:val="2"/>
          <w:rtl/>
        </w:rPr>
      </w:pPr>
      <w:r w:rsidRPr="00324926">
        <w:rPr>
          <w:rFonts w:ascii="David" w:hAnsi="David" w:cs="David"/>
          <w:color w:val="FFFFFF"/>
          <w:sz w:val="2"/>
          <w:szCs w:val="2"/>
          <w:rtl/>
        </w:rPr>
        <w:t>5129371</w:t>
      </w:r>
    </w:p>
    <w:p w14:paraId="15E1E4CB" w14:textId="77777777" w:rsidR="00E9614F" w:rsidRPr="00944A86" w:rsidRDefault="00944A86" w:rsidP="00E9614F">
      <w:pPr>
        <w:keepNext/>
        <w:spacing w:line="360" w:lineRule="auto"/>
        <w:rPr>
          <w:rFonts w:ascii="David" w:hAnsi="David" w:cs="David"/>
          <w:color w:val="FFFFFF"/>
          <w:sz w:val="2"/>
          <w:szCs w:val="2"/>
          <w:rtl/>
        </w:rPr>
      </w:pPr>
      <w:r w:rsidRPr="00944A86">
        <w:rPr>
          <w:rFonts w:ascii="David" w:hAnsi="David" w:cs="David"/>
          <w:color w:val="FFFFFF"/>
          <w:sz w:val="2"/>
          <w:szCs w:val="2"/>
          <w:rtl/>
        </w:rPr>
        <w:t>5129371</w:t>
      </w:r>
    </w:p>
    <w:p w14:paraId="16130834" w14:textId="77777777" w:rsidR="00E9614F" w:rsidRDefault="00E9614F" w:rsidP="00E9614F">
      <w:pPr>
        <w:rPr>
          <w:rtl/>
        </w:rPr>
      </w:pPr>
    </w:p>
    <w:p w14:paraId="732E7F2A" w14:textId="77777777" w:rsidR="00E9614F" w:rsidRDefault="00E9614F" w:rsidP="00E9614F">
      <w:pPr>
        <w:jc w:val="center"/>
        <w:rPr>
          <w:rFonts w:cs="David"/>
          <w:color w:val="0000FF"/>
          <w:u w:val="single"/>
        </w:rPr>
      </w:pPr>
      <w:r w:rsidRPr="00E51027">
        <w:rPr>
          <w:rFonts w:cs="David"/>
          <w:color w:val="000000"/>
          <w:rtl/>
        </w:rPr>
        <w:t>בעניין עריכה ושינויים במסמכי פסיקה, חקיקה ועוד באתר נבו – הקש כאן</w:t>
      </w:r>
    </w:p>
    <w:p w14:paraId="59D16B03" w14:textId="77777777" w:rsidR="00324926" w:rsidRPr="00324926" w:rsidRDefault="00324926" w:rsidP="00324926">
      <w:pPr>
        <w:keepNext/>
        <w:rPr>
          <w:rFonts w:ascii="David" w:hAnsi="David" w:cs="David"/>
          <w:color w:val="000000"/>
          <w:sz w:val="22"/>
          <w:szCs w:val="22"/>
          <w:rtl/>
        </w:rPr>
      </w:pPr>
      <w:r w:rsidRPr="00324926">
        <w:rPr>
          <w:rFonts w:ascii="David" w:hAnsi="David" w:cs="David"/>
          <w:color w:val="000000"/>
          <w:sz w:val="22"/>
          <w:szCs w:val="22"/>
          <w:rtl/>
        </w:rPr>
        <w:t>שרה דותן 54678313-/</w:t>
      </w:r>
    </w:p>
    <w:p w14:paraId="52033C90" w14:textId="77777777" w:rsidR="003C35DC" w:rsidRPr="00E9614F" w:rsidRDefault="00324926" w:rsidP="00324926">
      <w:pPr>
        <w:rPr>
          <w:rFonts w:cs="David"/>
          <w:color w:val="0000FF"/>
          <w:u w:val="single"/>
        </w:rPr>
      </w:pPr>
      <w:r w:rsidRPr="00324926">
        <w:rPr>
          <w:rFonts w:cs="David"/>
          <w:color w:val="000000"/>
          <w:u w:val="single"/>
          <w:rtl/>
        </w:rPr>
        <w:t>נוסח מסמך זה כפוף לשינויי ניסוח ועריכה</w:t>
      </w:r>
    </w:p>
    <w:sectPr w:rsidR="003C35DC" w:rsidRPr="00E9614F" w:rsidSect="00324926">
      <w:headerReference w:type="even" r:id="rId31"/>
      <w:headerReference w:type="default" r:id="rId32"/>
      <w:footerReference w:type="even" r:id="rId33"/>
      <w:footerReference w:type="default" r:id="rId34"/>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06D92" w14:textId="77777777" w:rsidR="002B4AAC" w:rsidRPr="00AA58AC" w:rsidRDefault="002B4AAC">
      <w:pPr>
        <w:rPr>
          <w:rFonts w:cs="Arial"/>
          <w:sz w:val="20"/>
          <w:szCs w:val="20"/>
        </w:rPr>
      </w:pPr>
      <w:r>
        <w:separator/>
      </w:r>
    </w:p>
  </w:endnote>
  <w:endnote w:type="continuationSeparator" w:id="0">
    <w:p w14:paraId="3B592EDC" w14:textId="77777777" w:rsidR="002B4AAC" w:rsidRPr="00AA58AC" w:rsidRDefault="002B4AAC">
      <w:pPr>
        <w:rPr>
          <w:rFonts w:cs="Arial"/>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1EC0" w14:textId="77777777" w:rsidR="00B936C9" w:rsidRDefault="00B936C9" w:rsidP="0032492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3AA2D0" w14:textId="77777777" w:rsidR="00B936C9" w:rsidRPr="00324926" w:rsidRDefault="00B936C9" w:rsidP="00324926">
    <w:pPr>
      <w:pStyle w:val="Footer"/>
      <w:pBdr>
        <w:top w:val="single" w:sz="4" w:space="1" w:color="auto"/>
        <w:between w:val="single" w:sz="4" w:space="0" w:color="auto"/>
      </w:pBdr>
      <w:spacing w:after="60"/>
      <w:jc w:val="center"/>
      <w:rPr>
        <w:rFonts w:ascii="FrankRuehl" w:hAnsi="FrankRuehl" w:cs="FrankRuehl"/>
        <w:color w:val="000000"/>
      </w:rPr>
    </w:pPr>
    <w:r w:rsidRPr="003249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1CAA" w14:textId="77777777" w:rsidR="00B936C9" w:rsidRDefault="00B936C9" w:rsidP="0032492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671C">
      <w:rPr>
        <w:rFonts w:ascii="FrankRuehl" w:hAnsi="FrankRuehl" w:cs="FrankRuehl"/>
        <w:noProof/>
        <w:rtl/>
      </w:rPr>
      <w:t>1</w:t>
    </w:r>
    <w:r>
      <w:rPr>
        <w:rFonts w:ascii="FrankRuehl" w:hAnsi="FrankRuehl" w:cs="FrankRuehl"/>
        <w:rtl/>
      </w:rPr>
      <w:fldChar w:fldCharType="end"/>
    </w:r>
  </w:p>
  <w:p w14:paraId="5AAD6885" w14:textId="77777777" w:rsidR="00B936C9" w:rsidRPr="00324926" w:rsidRDefault="00B936C9" w:rsidP="00324926">
    <w:pPr>
      <w:pStyle w:val="Footer"/>
      <w:pBdr>
        <w:top w:val="single" w:sz="4" w:space="1" w:color="auto"/>
        <w:between w:val="single" w:sz="4" w:space="0" w:color="auto"/>
      </w:pBdr>
      <w:spacing w:after="60"/>
      <w:jc w:val="center"/>
      <w:rPr>
        <w:rFonts w:ascii="FrankRuehl" w:hAnsi="FrankRuehl" w:cs="FrankRuehl"/>
        <w:color w:val="000000"/>
      </w:rPr>
    </w:pPr>
    <w:r w:rsidRPr="00324926">
      <w:rPr>
        <w:rFonts w:ascii="FrankRuehl" w:hAnsi="FrankRuehl" w:cs="FrankRuehl"/>
        <w:color w:val="000000"/>
      </w:rPr>
      <w:pict w14:anchorId="068AC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73E6C" w14:textId="77777777" w:rsidR="002B4AAC" w:rsidRPr="00AA58AC" w:rsidRDefault="002B4AAC">
      <w:pPr>
        <w:rPr>
          <w:rFonts w:cs="Arial"/>
          <w:sz w:val="20"/>
          <w:szCs w:val="20"/>
        </w:rPr>
      </w:pPr>
      <w:r>
        <w:separator/>
      </w:r>
    </w:p>
  </w:footnote>
  <w:footnote w:type="continuationSeparator" w:id="0">
    <w:p w14:paraId="23E69444" w14:textId="77777777" w:rsidR="002B4AAC" w:rsidRPr="00AA58AC" w:rsidRDefault="002B4AAC">
      <w:pPr>
        <w:rPr>
          <w:rFonts w:cs="Arial"/>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292C" w14:textId="77777777" w:rsidR="00B936C9" w:rsidRPr="00324926" w:rsidRDefault="00B936C9" w:rsidP="00324926">
    <w:pPr>
      <w:pStyle w:val="Header"/>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תפח (ת"א) 7451-01-12</w:t>
    </w:r>
    <w:r>
      <w:rPr>
        <w:rFonts w:ascii="David"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9B96" w14:textId="77777777" w:rsidR="00B936C9" w:rsidRPr="00324926" w:rsidRDefault="00B936C9" w:rsidP="00324926">
    <w:pPr>
      <w:pStyle w:val="Header"/>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תפח (ת"א) 7451-01-12</w:t>
    </w:r>
    <w:r>
      <w:rPr>
        <w:rFonts w:ascii="David" w:hAnsi="David"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18D5"/>
    <w:rsid w:val="00000C5D"/>
    <w:rsid w:val="0000145E"/>
    <w:rsid w:val="000029C4"/>
    <w:rsid w:val="00003509"/>
    <w:rsid w:val="000035EB"/>
    <w:rsid w:val="00003702"/>
    <w:rsid w:val="0000386A"/>
    <w:rsid w:val="00004025"/>
    <w:rsid w:val="00004936"/>
    <w:rsid w:val="00004C9D"/>
    <w:rsid w:val="000056F2"/>
    <w:rsid w:val="00005DBC"/>
    <w:rsid w:val="000061B4"/>
    <w:rsid w:val="00006302"/>
    <w:rsid w:val="00006664"/>
    <w:rsid w:val="0000671C"/>
    <w:rsid w:val="00006CA2"/>
    <w:rsid w:val="0000717F"/>
    <w:rsid w:val="000072B8"/>
    <w:rsid w:val="00010584"/>
    <w:rsid w:val="00011AFD"/>
    <w:rsid w:val="0001272A"/>
    <w:rsid w:val="00012FAC"/>
    <w:rsid w:val="00013B10"/>
    <w:rsid w:val="00014774"/>
    <w:rsid w:val="00014C9E"/>
    <w:rsid w:val="00014D02"/>
    <w:rsid w:val="00015305"/>
    <w:rsid w:val="00015D36"/>
    <w:rsid w:val="00016D2F"/>
    <w:rsid w:val="000179F2"/>
    <w:rsid w:val="000210DF"/>
    <w:rsid w:val="00021370"/>
    <w:rsid w:val="00021B54"/>
    <w:rsid w:val="00022727"/>
    <w:rsid w:val="000228C3"/>
    <w:rsid w:val="00022E4C"/>
    <w:rsid w:val="0002314C"/>
    <w:rsid w:val="000236DC"/>
    <w:rsid w:val="0002370B"/>
    <w:rsid w:val="00023711"/>
    <w:rsid w:val="00023E33"/>
    <w:rsid w:val="00024663"/>
    <w:rsid w:val="00024F56"/>
    <w:rsid w:val="0002501C"/>
    <w:rsid w:val="000251A7"/>
    <w:rsid w:val="00025348"/>
    <w:rsid w:val="000259C6"/>
    <w:rsid w:val="00025D75"/>
    <w:rsid w:val="00026590"/>
    <w:rsid w:val="000265E4"/>
    <w:rsid w:val="0002775D"/>
    <w:rsid w:val="00027770"/>
    <w:rsid w:val="00030BAA"/>
    <w:rsid w:val="00030E85"/>
    <w:rsid w:val="00032E1B"/>
    <w:rsid w:val="000336BD"/>
    <w:rsid w:val="00033942"/>
    <w:rsid w:val="00034233"/>
    <w:rsid w:val="00034462"/>
    <w:rsid w:val="000349B4"/>
    <w:rsid w:val="00034AA3"/>
    <w:rsid w:val="00034D00"/>
    <w:rsid w:val="00035017"/>
    <w:rsid w:val="000368BC"/>
    <w:rsid w:val="00037162"/>
    <w:rsid w:val="000376B1"/>
    <w:rsid w:val="00037C77"/>
    <w:rsid w:val="00040006"/>
    <w:rsid w:val="00040949"/>
    <w:rsid w:val="00040AE5"/>
    <w:rsid w:val="00041938"/>
    <w:rsid w:val="0004306D"/>
    <w:rsid w:val="000436E1"/>
    <w:rsid w:val="0004415B"/>
    <w:rsid w:val="00044981"/>
    <w:rsid w:val="00045607"/>
    <w:rsid w:val="0004714F"/>
    <w:rsid w:val="00050EFB"/>
    <w:rsid w:val="00050FB3"/>
    <w:rsid w:val="000518D5"/>
    <w:rsid w:val="00052152"/>
    <w:rsid w:val="00053046"/>
    <w:rsid w:val="0005363A"/>
    <w:rsid w:val="00053C4C"/>
    <w:rsid w:val="00053CAF"/>
    <w:rsid w:val="000543A7"/>
    <w:rsid w:val="000555F8"/>
    <w:rsid w:val="00055A50"/>
    <w:rsid w:val="00055C88"/>
    <w:rsid w:val="0005636D"/>
    <w:rsid w:val="0005646F"/>
    <w:rsid w:val="000572AF"/>
    <w:rsid w:val="00057A7B"/>
    <w:rsid w:val="00060ABC"/>
    <w:rsid w:val="00063688"/>
    <w:rsid w:val="0006393B"/>
    <w:rsid w:val="00063BEE"/>
    <w:rsid w:val="000648DF"/>
    <w:rsid w:val="00064C63"/>
    <w:rsid w:val="0006595B"/>
    <w:rsid w:val="000665B1"/>
    <w:rsid w:val="00066ABE"/>
    <w:rsid w:val="00066F44"/>
    <w:rsid w:val="00067318"/>
    <w:rsid w:val="000677CA"/>
    <w:rsid w:val="0006788A"/>
    <w:rsid w:val="0007069B"/>
    <w:rsid w:val="00070B21"/>
    <w:rsid w:val="00071A35"/>
    <w:rsid w:val="00071E5C"/>
    <w:rsid w:val="000724A1"/>
    <w:rsid w:val="000725AE"/>
    <w:rsid w:val="0007297D"/>
    <w:rsid w:val="00073740"/>
    <w:rsid w:val="00073FAF"/>
    <w:rsid w:val="000742B1"/>
    <w:rsid w:val="000749D7"/>
    <w:rsid w:val="00075130"/>
    <w:rsid w:val="0007592A"/>
    <w:rsid w:val="00075A4D"/>
    <w:rsid w:val="000779F9"/>
    <w:rsid w:val="00077FD8"/>
    <w:rsid w:val="00080359"/>
    <w:rsid w:val="000804C6"/>
    <w:rsid w:val="00080699"/>
    <w:rsid w:val="0008212B"/>
    <w:rsid w:val="00082996"/>
    <w:rsid w:val="00082E45"/>
    <w:rsid w:val="0008324F"/>
    <w:rsid w:val="00083DC8"/>
    <w:rsid w:val="000848A3"/>
    <w:rsid w:val="000864B8"/>
    <w:rsid w:val="00086C3F"/>
    <w:rsid w:val="000870A1"/>
    <w:rsid w:val="0008751F"/>
    <w:rsid w:val="00087F43"/>
    <w:rsid w:val="00090D5A"/>
    <w:rsid w:val="00090D5E"/>
    <w:rsid w:val="0009156F"/>
    <w:rsid w:val="00092775"/>
    <w:rsid w:val="00092AEF"/>
    <w:rsid w:val="000945F0"/>
    <w:rsid w:val="000948B7"/>
    <w:rsid w:val="00094A8B"/>
    <w:rsid w:val="00095525"/>
    <w:rsid w:val="00095C07"/>
    <w:rsid w:val="00095EC0"/>
    <w:rsid w:val="000964A9"/>
    <w:rsid w:val="000964E6"/>
    <w:rsid w:val="00096DA6"/>
    <w:rsid w:val="00096E93"/>
    <w:rsid w:val="00097268"/>
    <w:rsid w:val="0009748C"/>
    <w:rsid w:val="00097706"/>
    <w:rsid w:val="0009789C"/>
    <w:rsid w:val="00097C06"/>
    <w:rsid w:val="00097C5D"/>
    <w:rsid w:val="000A07B1"/>
    <w:rsid w:val="000A09DF"/>
    <w:rsid w:val="000A0E5E"/>
    <w:rsid w:val="000A1073"/>
    <w:rsid w:val="000A1F1A"/>
    <w:rsid w:val="000A335D"/>
    <w:rsid w:val="000A40A4"/>
    <w:rsid w:val="000A42EB"/>
    <w:rsid w:val="000A4BAC"/>
    <w:rsid w:val="000A5097"/>
    <w:rsid w:val="000A51BD"/>
    <w:rsid w:val="000A53E4"/>
    <w:rsid w:val="000A59B6"/>
    <w:rsid w:val="000A5D84"/>
    <w:rsid w:val="000A601C"/>
    <w:rsid w:val="000A68E0"/>
    <w:rsid w:val="000A7CD1"/>
    <w:rsid w:val="000A7FA9"/>
    <w:rsid w:val="000B1209"/>
    <w:rsid w:val="000B1799"/>
    <w:rsid w:val="000B1ADD"/>
    <w:rsid w:val="000B2142"/>
    <w:rsid w:val="000B22B1"/>
    <w:rsid w:val="000B275F"/>
    <w:rsid w:val="000B2A34"/>
    <w:rsid w:val="000B2B75"/>
    <w:rsid w:val="000B2B81"/>
    <w:rsid w:val="000B2F2A"/>
    <w:rsid w:val="000B3250"/>
    <w:rsid w:val="000B3F89"/>
    <w:rsid w:val="000B3FBB"/>
    <w:rsid w:val="000B46EB"/>
    <w:rsid w:val="000B4844"/>
    <w:rsid w:val="000B4D96"/>
    <w:rsid w:val="000B52E7"/>
    <w:rsid w:val="000B5A8D"/>
    <w:rsid w:val="000B5FD0"/>
    <w:rsid w:val="000B7250"/>
    <w:rsid w:val="000B7848"/>
    <w:rsid w:val="000C047D"/>
    <w:rsid w:val="000C056F"/>
    <w:rsid w:val="000C1167"/>
    <w:rsid w:val="000C1329"/>
    <w:rsid w:val="000C148B"/>
    <w:rsid w:val="000C1525"/>
    <w:rsid w:val="000C1840"/>
    <w:rsid w:val="000C1FAF"/>
    <w:rsid w:val="000C3920"/>
    <w:rsid w:val="000C45BF"/>
    <w:rsid w:val="000C506B"/>
    <w:rsid w:val="000C64A6"/>
    <w:rsid w:val="000C71DB"/>
    <w:rsid w:val="000C7412"/>
    <w:rsid w:val="000C7A08"/>
    <w:rsid w:val="000C7AA3"/>
    <w:rsid w:val="000D082B"/>
    <w:rsid w:val="000D0CAC"/>
    <w:rsid w:val="000D20DC"/>
    <w:rsid w:val="000D242A"/>
    <w:rsid w:val="000D293A"/>
    <w:rsid w:val="000D30D2"/>
    <w:rsid w:val="000D3450"/>
    <w:rsid w:val="000D3682"/>
    <w:rsid w:val="000D4D58"/>
    <w:rsid w:val="000D54E8"/>
    <w:rsid w:val="000D6510"/>
    <w:rsid w:val="000D679E"/>
    <w:rsid w:val="000D6E5E"/>
    <w:rsid w:val="000D70AD"/>
    <w:rsid w:val="000D75E8"/>
    <w:rsid w:val="000D7958"/>
    <w:rsid w:val="000E00DE"/>
    <w:rsid w:val="000E014B"/>
    <w:rsid w:val="000E10A3"/>
    <w:rsid w:val="000E1394"/>
    <w:rsid w:val="000E2064"/>
    <w:rsid w:val="000E2851"/>
    <w:rsid w:val="000E2AC6"/>
    <w:rsid w:val="000E2D0E"/>
    <w:rsid w:val="000E3208"/>
    <w:rsid w:val="000E3733"/>
    <w:rsid w:val="000E3DC2"/>
    <w:rsid w:val="000E426B"/>
    <w:rsid w:val="000E461E"/>
    <w:rsid w:val="000E51A0"/>
    <w:rsid w:val="000E56B7"/>
    <w:rsid w:val="000E696A"/>
    <w:rsid w:val="000E73D4"/>
    <w:rsid w:val="000E79A1"/>
    <w:rsid w:val="000F0AB7"/>
    <w:rsid w:val="000F0D82"/>
    <w:rsid w:val="000F118D"/>
    <w:rsid w:val="000F159B"/>
    <w:rsid w:val="000F38D9"/>
    <w:rsid w:val="000F3A37"/>
    <w:rsid w:val="000F3C0E"/>
    <w:rsid w:val="000F45B3"/>
    <w:rsid w:val="000F5116"/>
    <w:rsid w:val="000F6158"/>
    <w:rsid w:val="000F7B52"/>
    <w:rsid w:val="000F7D0D"/>
    <w:rsid w:val="0010013F"/>
    <w:rsid w:val="00100A3F"/>
    <w:rsid w:val="00101263"/>
    <w:rsid w:val="00101906"/>
    <w:rsid w:val="001021AD"/>
    <w:rsid w:val="00102A65"/>
    <w:rsid w:val="00102C12"/>
    <w:rsid w:val="00102E3F"/>
    <w:rsid w:val="001048B5"/>
    <w:rsid w:val="00104DB8"/>
    <w:rsid w:val="00106196"/>
    <w:rsid w:val="00106608"/>
    <w:rsid w:val="00106D46"/>
    <w:rsid w:val="00106DE6"/>
    <w:rsid w:val="001107A2"/>
    <w:rsid w:val="0011094C"/>
    <w:rsid w:val="0011122D"/>
    <w:rsid w:val="00111D21"/>
    <w:rsid w:val="00111DA8"/>
    <w:rsid w:val="00112076"/>
    <w:rsid w:val="00112181"/>
    <w:rsid w:val="00112413"/>
    <w:rsid w:val="001138EB"/>
    <w:rsid w:val="00116476"/>
    <w:rsid w:val="00116D95"/>
    <w:rsid w:val="00117B26"/>
    <w:rsid w:val="00117E60"/>
    <w:rsid w:val="00120303"/>
    <w:rsid w:val="0012195E"/>
    <w:rsid w:val="00122DE4"/>
    <w:rsid w:val="00123352"/>
    <w:rsid w:val="001234B6"/>
    <w:rsid w:val="00123F03"/>
    <w:rsid w:val="0012476F"/>
    <w:rsid w:val="00124E3D"/>
    <w:rsid w:val="001279EC"/>
    <w:rsid w:val="00127CB8"/>
    <w:rsid w:val="001306AF"/>
    <w:rsid w:val="00130ACF"/>
    <w:rsid w:val="00130B12"/>
    <w:rsid w:val="001314B5"/>
    <w:rsid w:val="001316A5"/>
    <w:rsid w:val="001317D8"/>
    <w:rsid w:val="00131BD2"/>
    <w:rsid w:val="00131D95"/>
    <w:rsid w:val="001320B1"/>
    <w:rsid w:val="00132262"/>
    <w:rsid w:val="001324BF"/>
    <w:rsid w:val="0013452B"/>
    <w:rsid w:val="00135A9E"/>
    <w:rsid w:val="00135BB3"/>
    <w:rsid w:val="00135BE8"/>
    <w:rsid w:val="00140D28"/>
    <w:rsid w:val="00140FE2"/>
    <w:rsid w:val="00142014"/>
    <w:rsid w:val="00143D41"/>
    <w:rsid w:val="00144F48"/>
    <w:rsid w:val="00144FE1"/>
    <w:rsid w:val="001456DA"/>
    <w:rsid w:val="00145A71"/>
    <w:rsid w:val="0014610E"/>
    <w:rsid w:val="001474C3"/>
    <w:rsid w:val="00150C79"/>
    <w:rsid w:val="00151ED1"/>
    <w:rsid w:val="00152ABF"/>
    <w:rsid w:val="00152C34"/>
    <w:rsid w:val="00153116"/>
    <w:rsid w:val="001534ED"/>
    <w:rsid w:val="00153B58"/>
    <w:rsid w:val="001541D7"/>
    <w:rsid w:val="00154CAF"/>
    <w:rsid w:val="00155765"/>
    <w:rsid w:val="00155B61"/>
    <w:rsid w:val="00155DC9"/>
    <w:rsid w:val="00155E1A"/>
    <w:rsid w:val="00156283"/>
    <w:rsid w:val="00157188"/>
    <w:rsid w:val="00157472"/>
    <w:rsid w:val="00157B9F"/>
    <w:rsid w:val="00157EEC"/>
    <w:rsid w:val="00160C6B"/>
    <w:rsid w:val="00160E03"/>
    <w:rsid w:val="001610DB"/>
    <w:rsid w:val="00162054"/>
    <w:rsid w:val="001630BA"/>
    <w:rsid w:val="001635B2"/>
    <w:rsid w:val="00163764"/>
    <w:rsid w:val="00164E4B"/>
    <w:rsid w:val="001651C4"/>
    <w:rsid w:val="001657F9"/>
    <w:rsid w:val="00166D54"/>
    <w:rsid w:val="0017005E"/>
    <w:rsid w:val="001704A1"/>
    <w:rsid w:val="001706EA"/>
    <w:rsid w:val="0017088F"/>
    <w:rsid w:val="00170E21"/>
    <w:rsid w:val="001714B7"/>
    <w:rsid w:val="00171AC5"/>
    <w:rsid w:val="00171EC8"/>
    <w:rsid w:val="0017288A"/>
    <w:rsid w:val="001734FA"/>
    <w:rsid w:val="00173D52"/>
    <w:rsid w:val="0017407B"/>
    <w:rsid w:val="0017544A"/>
    <w:rsid w:val="0017599F"/>
    <w:rsid w:val="001760D0"/>
    <w:rsid w:val="00176C82"/>
    <w:rsid w:val="001774FD"/>
    <w:rsid w:val="00177661"/>
    <w:rsid w:val="00177F07"/>
    <w:rsid w:val="0018014D"/>
    <w:rsid w:val="00180551"/>
    <w:rsid w:val="00180FF6"/>
    <w:rsid w:val="00181EA4"/>
    <w:rsid w:val="00182318"/>
    <w:rsid w:val="001831E4"/>
    <w:rsid w:val="00183631"/>
    <w:rsid w:val="001838CA"/>
    <w:rsid w:val="001846A3"/>
    <w:rsid w:val="001849CD"/>
    <w:rsid w:val="001850CF"/>
    <w:rsid w:val="001859D4"/>
    <w:rsid w:val="00187374"/>
    <w:rsid w:val="00187555"/>
    <w:rsid w:val="001877D4"/>
    <w:rsid w:val="00187D8C"/>
    <w:rsid w:val="00190442"/>
    <w:rsid w:val="00190CA5"/>
    <w:rsid w:val="00190F2F"/>
    <w:rsid w:val="00192975"/>
    <w:rsid w:val="0019303A"/>
    <w:rsid w:val="001934F3"/>
    <w:rsid w:val="001946FD"/>
    <w:rsid w:val="001947A9"/>
    <w:rsid w:val="00195575"/>
    <w:rsid w:val="00196596"/>
    <w:rsid w:val="001968C7"/>
    <w:rsid w:val="001969D2"/>
    <w:rsid w:val="00196B26"/>
    <w:rsid w:val="00197662"/>
    <w:rsid w:val="00197966"/>
    <w:rsid w:val="001A0CF4"/>
    <w:rsid w:val="001A0CF6"/>
    <w:rsid w:val="001A0FA8"/>
    <w:rsid w:val="001A14B1"/>
    <w:rsid w:val="001A19CB"/>
    <w:rsid w:val="001A1CE0"/>
    <w:rsid w:val="001A2F91"/>
    <w:rsid w:val="001A37F2"/>
    <w:rsid w:val="001A3B71"/>
    <w:rsid w:val="001A4A67"/>
    <w:rsid w:val="001A4FA9"/>
    <w:rsid w:val="001A5542"/>
    <w:rsid w:val="001A5B8A"/>
    <w:rsid w:val="001A6806"/>
    <w:rsid w:val="001B07CB"/>
    <w:rsid w:val="001B1367"/>
    <w:rsid w:val="001B22FD"/>
    <w:rsid w:val="001B2EB1"/>
    <w:rsid w:val="001B35D4"/>
    <w:rsid w:val="001B3FDF"/>
    <w:rsid w:val="001B5388"/>
    <w:rsid w:val="001B59A7"/>
    <w:rsid w:val="001B787D"/>
    <w:rsid w:val="001B7ADD"/>
    <w:rsid w:val="001B7B51"/>
    <w:rsid w:val="001B7E86"/>
    <w:rsid w:val="001C005B"/>
    <w:rsid w:val="001C0953"/>
    <w:rsid w:val="001C0973"/>
    <w:rsid w:val="001C1424"/>
    <w:rsid w:val="001C164B"/>
    <w:rsid w:val="001C1BC5"/>
    <w:rsid w:val="001C227B"/>
    <w:rsid w:val="001C3270"/>
    <w:rsid w:val="001C3E7C"/>
    <w:rsid w:val="001C6436"/>
    <w:rsid w:val="001C6481"/>
    <w:rsid w:val="001C65EC"/>
    <w:rsid w:val="001C6B3B"/>
    <w:rsid w:val="001C709E"/>
    <w:rsid w:val="001C782B"/>
    <w:rsid w:val="001C7E93"/>
    <w:rsid w:val="001C7FC0"/>
    <w:rsid w:val="001D027C"/>
    <w:rsid w:val="001D066B"/>
    <w:rsid w:val="001D0E51"/>
    <w:rsid w:val="001D1EFB"/>
    <w:rsid w:val="001D2797"/>
    <w:rsid w:val="001D2916"/>
    <w:rsid w:val="001D41A1"/>
    <w:rsid w:val="001D4BD6"/>
    <w:rsid w:val="001D501B"/>
    <w:rsid w:val="001D52F4"/>
    <w:rsid w:val="001D5609"/>
    <w:rsid w:val="001D58D8"/>
    <w:rsid w:val="001D6D93"/>
    <w:rsid w:val="001D7418"/>
    <w:rsid w:val="001D7EEC"/>
    <w:rsid w:val="001D7F2C"/>
    <w:rsid w:val="001E0A2A"/>
    <w:rsid w:val="001E0A59"/>
    <w:rsid w:val="001E2322"/>
    <w:rsid w:val="001E2EEF"/>
    <w:rsid w:val="001E3503"/>
    <w:rsid w:val="001E361E"/>
    <w:rsid w:val="001E4373"/>
    <w:rsid w:val="001E567F"/>
    <w:rsid w:val="001E5A80"/>
    <w:rsid w:val="001E7242"/>
    <w:rsid w:val="001E7D4B"/>
    <w:rsid w:val="001F05DD"/>
    <w:rsid w:val="001F06CC"/>
    <w:rsid w:val="001F16A6"/>
    <w:rsid w:val="001F243F"/>
    <w:rsid w:val="001F24B9"/>
    <w:rsid w:val="001F437E"/>
    <w:rsid w:val="001F45A9"/>
    <w:rsid w:val="001F51F1"/>
    <w:rsid w:val="001F5B78"/>
    <w:rsid w:val="001F60F2"/>
    <w:rsid w:val="001F75EA"/>
    <w:rsid w:val="001F7E87"/>
    <w:rsid w:val="002001B6"/>
    <w:rsid w:val="002001C9"/>
    <w:rsid w:val="0020056B"/>
    <w:rsid w:val="002005C9"/>
    <w:rsid w:val="00200A3F"/>
    <w:rsid w:val="00200DE3"/>
    <w:rsid w:val="00201AEA"/>
    <w:rsid w:val="00203124"/>
    <w:rsid w:val="002036C2"/>
    <w:rsid w:val="00203E11"/>
    <w:rsid w:val="00204232"/>
    <w:rsid w:val="002046A7"/>
    <w:rsid w:val="002049D1"/>
    <w:rsid w:val="00204A62"/>
    <w:rsid w:val="00204F19"/>
    <w:rsid w:val="0020600C"/>
    <w:rsid w:val="002067DD"/>
    <w:rsid w:val="00206DBA"/>
    <w:rsid w:val="00206DFE"/>
    <w:rsid w:val="00206EB8"/>
    <w:rsid w:val="002104C3"/>
    <w:rsid w:val="00210FA7"/>
    <w:rsid w:val="0021178F"/>
    <w:rsid w:val="0021188A"/>
    <w:rsid w:val="002129BB"/>
    <w:rsid w:val="002132F0"/>
    <w:rsid w:val="00213C53"/>
    <w:rsid w:val="00214855"/>
    <w:rsid w:val="0021501A"/>
    <w:rsid w:val="00215670"/>
    <w:rsid w:val="00215BB2"/>
    <w:rsid w:val="002166CB"/>
    <w:rsid w:val="00217054"/>
    <w:rsid w:val="0022116D"/>
    <w:rsid w:val="0022141D"/>
    <w:rsid w:val="00223966"/>
    <w:rsid w:val="00223C69"/>
    <w:rsid w:val="00224733"/>
    <w:rsid w:val="0022525D"/>
    <w:rsid w:val="002253AD"/>
    <w:rsid w:val="002254DB"/>
    <w:rsid w:val="00225678"/>
    <w:rsid w:val="00226911"/>
    <w:rsid w:val="00226BF0"/>
    <w:rsid w:val="002274DA"/>
    <w:rsid w:val="00227919"/>
    <w:rsid w:val="00227A55"/>
    <w:rsid w:val="0023084D"/>
    <w:rsid w:val="00231A97"/>
    <w:rsid w:val="0023269B"/>
    <w:rsid w:val="002327FF"/>
    <w:rsid w:val="00232E55"/>
    <w:rsid w:val="00232F79"/>
    <w:rsid w:val="00232FE9"/>
    <w:rsid w:val="00234BD3"/>
    <w:rsid w:val="00235625"/>
    <w:rsid w:val="002358F4"/>
    <w:rsid w:val="002359D5"/>
    <w:rsid w:val="00235EA8"/>
    <w:rsid w:val="0023763A"/>
    <w:rsid w:val="002379BD"/>
    <w:rsid w:val="002408AA"/>
    <w:rsid w:val="00240BE6"/>
    <w:rsid w:val="00242508"/>
    <w:rsid w:val="002430FA"/>
    <w:rsid w:val="00243320"/>
    <w:rsid w:val="00243C99"/>
    <w:rsid w:val="00243D77"/>
    <w:rsid w:val="0024416A"/>
    <w:rsid w:val="0024433C"/>
    <w:rsid w:val="00244EE1"/>
    <w:rsid w:val="0024585E"/>
    <w:rsid w:val="00245D4E"/>
    <w:rsid w:val="00246E8D"/>
    <w:rsid w:val="00247285"/>
    <w:rsid w:val="00247567"/>
    <w:rsid w:val="00247B18"/>
    <w:rsid w:val="00250938"/>
    <w:rsid w:val="00252637"/>
    <w:rsid w:val="00252975"/>
    <w:rsid w:val="0025372D"/>
    <w:rsid w:val="002538C9"/>
    <w:rsid w:val="002538D9"/>
    <w:rsid w:val="00253C32"/>
    <w:rsid w:val="00254471"/>
    <w:rsid w:val="002547C4"/>
    <w:rsid w:val="00254D10"/>
    <w:rsid w:val="00255712"/>
    <w:rsid w:val="0025581E"/>
    <w:rsid w:val="00256484"/>
    <w:rsid w:val="00256B0C"/>
    <w:rsid w:val="00256DB8"/>
    <w:rsid w:val="00257D1C"/>
    <w:rsid w:val="00257FAC"/>
    <w:rsid w:val="00260C1D"/>
    <w:rsid w:val="00260DC8"/>
    <w:rsid w:val="002612E4"/>
    <w:rsid w:val="00261E0A"/>
    <w:rsid w:val="00262B50"/>
    <w:rsid w:val="00263DB6"/>
    <w:rsid w:val="00264EEA"/>
    <w:rsid w:val="00265750"/>
    <w:rsid w:val="00265920"/>
    <w:rsid w:val="00266400"/>
    <w:rsid w:val="002664EF"/>
    <w:rsid w:val="00266ACE"/>
    <w:rsid w:val="00266AEA"/>
    <w:rsid w:val="00267250"/>
    <w:rsid w:val="00267C62"/>
    <w:rsid w:val="00270260"/>
    <w:rsid w:val="00270284"/>
    <w:rsid w:val="0027037B"/>
    <w:rsid w:val="002714EB"/>
    <w:rsid w:val="002717E0"/>
    <w:rsid w:val="002747CE"/>
    <w:rsid w:val="002748BA"/>
    <w:rsid w:val="00276A14"/>
    <w:rsid w:val="00276ECC"/>
    <w:rsid w:val="00277745"/>
    <w:rsid w:val="00277BAF"/>
    <w:rsid w:val="00277CF8"/>
    <w:rsid w:val="00280B33"/>
    <w:rsid w:val="00281085"/>
    <w:rsid w:val="00281345"/>
    <w:rsid w:val="002823D9"/>
    <w:rsid w:val="00282972"/>
    <w:rsid w:val="00282C88"/>
    <w:rsid w:val="0028318C"/>
    <w:rsid w:val="00283551"/>
    <w:rsid w:val="00283B4A"/>
    <w:rsid w:val="0028450F"/>
    <w:rsid w:val="00284634"/>
    <w:rsid w:val="00284985"/>
    <w:rsid w:val="00284B84"/>
    <w:rsid w:val="0028611D"/>
    <w:rsid w:val="00286177"/>
    <w:rsid w:val="00286D09"/>
    <w:rsid w:val="00286DB0"/>
    <w:rsid w:val="00286DE1"/>
    <w:rsid w:val="002873D5"/>
    <w:rsid w:val="002874C5"/>
    <w:rsid w:val="0029121D"/>
    <w:rsid w:val="0029133F"/>
    <w:rsid w:val="00291856"/>
    <w:rsid w:val="00291A29"/>
    <w:rsid w:val="00291FE5"/>
    <w:rsid w:val="0029237C"/>
    <w:rsid w:val="002924F8"/>
    <w:rsid w:val="002927EA"/>
    <w:rsid w:val="002938D6"/>
    <w:rsid w:val="00294C08"/>
    <w:rsid w:val="00295BC1"/>
    <w:rsid w:val="00295CCF"/>
    <w:rsid w:val="00295EF8"/>
    <w:rsid w:val="00296967"/>
    <w:rsid w:val="002969B6"/>
    <w:rsid w:val="00297B9D"/>
    <w:rsid w:val="002A0132"/>
    <w:rsid w:val="002A0C94"/>
    <w:rsid w:val="002A0E81"/>
    <w:rsid w:val="002A0ED1"/>
    <w:rsid w:val="002A320D"/>
    <w:rsid w:val="002A3384"/>
    <w:rsid w:val="002A3678"/>
    <w:rsid w:val="002A3802"/>
    <w:rsid w:val="002A4C60"/>
    <w:rsid w:val="002A5192"/>
    <w:rsid w:val="002A55F6"/>
    <w:rsid w:val="002A5815"/>
    <w:rsid w:val="002A638B"/>
    <w:rsid w:val="002A7152"/>
    <w:rsid w:val="002A7537"/>
    <w:rsid w:val="002A7690"/>
    <w:rsid w:val="002B03CD"/>
    <w:rsid w:val="002B05A8"/>
    <w:rsid w:val="002B158A"/>
    <w:rsid w:val="002B1832"/>
    <w:rsid w:val="002B1E6C"/>
    <w:rsid w:val="002B389E"/>
    <w:rsid w:val="002B4AAC"/>
    <w:rsid w:val="002B50DA"/>
    <w:rsid w:val="002B536D"/>
    <w:rsid w:val="002B639A"/>
    <w:rsid w:val="002B63FA"/>
    <w:rsid w:val="002B6786"/>
    <w:rsid w:val="002B7C3F"/>
    <w:rsid w:val="002B7D4C"/>
    <w:rsid w:val="002B7DB8"/>
    <w:rsid w:val="002C005F"/>
    <w:rsid w:val="002C0419"/>
    <w:rsid w:val="002C0A7E"/>
    <w:rsid w:val="002C1417"/>
    <w:rsid w:val="002C1836"/>
    <w:rsid w:val="002C1EEC"/>
    <w:rsid w:val="002C2FBC"/>
    <w:rsid w:val="002C3009"/>
    <w:rsid w:val="002C4A66"/>
    <w:rsid w:val="002C5F86"/>
    <w:rsid w:val="002C609A"/>
    <w:rsid w:val="002C650D"/>
    <w:rsid w:val="002C660D"/>
    <w:rsid w:val="002C69D0"/>
    <w:rsid w:val="002C6A01"/>
    <w:rsid w:val="002C6CE2"/>
    <w:rsid w:val="002C6D03"/>
    <w:rsid w:val="002C6F67"/>
    <w:rsid w:val="002C72ED"/>
    <w:rsid w:val="002D09F9"/>
    <w:rsid w:val="002D0A18"/>
    <w:rsid w:val="002D21B1"/>
    <w:rsid w:val="002D26FC"/>
    <w:rsid w:val="002D3D57"/>
    <w:rsid w:val="002D5040"/>
    <w:rsid w:val="002D52B0"/>
    <w:rsid w:val="002D53B6"/>
    <w:rsid w:val="002D6817"/>
    <w:rsid w:val="002D72AC"/>
    <w:rsid w:val="002D7691"/>
    <w:rsid w:val="002E0CBC"/>
    <w:rsid w:val="002E1752"/>
    <w:rsid w:val="002E17EC"/>
    <w:rsid w:val="002E1875"/>
    <w:rsid w:val="002E1B20"/>
    <w:rsid w:val="002E3013"/>
    <w:rsid w:val="002E32CD"/>
    <w:rsid w:val="002E34B2"/>
    <w:rsid w:val="002E3580"/>
    <w:rsid w:val="002E360E"/>
    <w:rsid w:val="002E4354"/>
    <w:rsid w:val="002E4521"/>
    <w:rsid w:val="002E4999"/>
    <w:rsid w:val="002E597A"/>
    <w:rsid w:val="002E5C9A"/>
    <w:rsid w:val="002E6105"/>
    <w:rsid w:val="002E6663"/>
    <w:rsid w:val="002E6FCA"/>
    <w:rsid w:val="002E7B9B"/>
    <w:rsid w:val="002F0479"/>
    <w:rsid w:val="002F06F3"/>
    <w:rsid w:val="002F1789"/>
    <w:rsid w:val="002F208F"/>
    <w:rsid w:val="002F3077"/>
    <w:rsid w:val="002F3DF4"/>
    <w:rsid w:val="002F435E"/>
    <w:rsid w:val="002F43D5"/>
    <w:rsid w:val="002F4533"/>
    <w:rsid w:val="002F4DC1"/>
    <w:rsid w:val="002F4DD8"/>
    <w:rsid w:val="002F5177"/>
    <w:rsid w:val="002F542D"/>
    <w:rsid w:val="002F55F1"/>
    <w:rsid w:val="002F5778"/>
    <w:rsid w:val="002F5941"/>
    <w:rsid w:val="002F5AED"/>
    <w:rsid w:val="002F5D76"/>
    <w:rsid w:val="002F71D7"/>
    <w:rsid w:val="002F72BF"/>
    <w:rsid w:val="002F7EB3"/>
    <w:rsid w:val="00300478"/>
    <w:rsid w:val="00300E38"/>
    <w:rsid w:val="00302D4B"/>
    <w:rsid w:val="00303E99"/>
    <w:rsid w:val="0030425C"/>
    <w:rsid w:val="003045BB"/>
    <w:rsid w:val="0030488C"/>
    <w:rsid w:val="00304F4E"/>
    <w:rsid w:val="003054BA"/>
    <w:rsid w:val="00305B3A"/>
    <w:rsid w:val="00305EC6"/>
    <w:rsid w:val="00306231"/>
    <w:rsid w:val="00306F94"/>
    <w:rsid w:val="00306FBF"/>
    <w:rsid w:val="003074E0"/>
    <w:rsid w:val="00307DBA"/>
    <w:rsid w:val="003109ED"/>
    <w:rsid w:val="00310BE9"/>
    <w:rsid w:val="003124DC"/>
    <w:rsid w:val="00312C44"/>
    <w:rsid w:val="00313763"/>
    <w:rsid w:val="00313C07"/>
    <w:rsid w:val="00313C68"/>
    <w:rsid w:val="00313F8F"/>
    <w:rsid w:val="003145C8"/>
    <w:rsid w:val="003146F2"/>
    <w:rsid w:val="00314A76"/>
    <w:rsid w:val="00314E7B"/>
    <w:rsid w:val="00315C63"/>
    <w:rsid w:val="0031634A"/>
    <w:rsid w:val="00316585"/>
    <w:rsid w:val="003166C3"/>
    <w:rsid w:val="00316EEF"/>
    <w:rsid w:val="00317121"/>
    <w:rsid w:val="0031783C"/>
    <w:rsid w:val="00320134"/>
    <w:rsid w:val="003201BA"/>
    <w:rsid w:val="0032097D"/>
    <w:rsid w:val="0032177C"/>
    <w:rsid w:val="00321B51"/>
    <w:rsid w:val="003231E6"/>
    <w:rsid w:val="003233B3"/>
    <w:rsid w:val="003236BA"/>
    <w:rsid w:val="0032464F"/>
    <w:rsid w:val="00324926"/>
    <w:rsid w:val="00325ACA"/>
    <w:rsid w:val="00325B5D"/>
    <w:rsid w:val="00325E14"/>
    <w:rsid w:val="00325FB2"/>
    <w:rsid w:val="00326A00"/>
    <w:rsid w:val="00327565"/>
    <w:rsid w:val="00327DF4"/>
    <w:rsid w:val="00330DFB"/>
    <w:rsid w:val="00331B2A"/>
    <w:rsid w:val="00332ABC"/>
    <w:rsid w:val="003335F3"/>
    <w:rsid w:val="00334719"/>
    <w:rsid w:val="00334CC5"/>
    <w:rsid w:val="0033528B"/>
    <w:rsid w:val="00335D49"/>
    <w:rsid w:val="003367A8"/>
    <w:rsid w:val="0033687A"/>
    <w:rsid w:val="00336D80"/>
    <w:rsid w:val="00337393"/>
    <w:rsid w:val="00340FFA"/>
    <w:rsid w:val="003411CB"/>
    <w:rsid w:val="003417C1"/>
    <w:rsid w:val="00341AF9"/>
    <w:rsid w:val="00341D72"/>
    <w:rsid w:val="00342429"/>
    <w:rsid w:val="003433AE"/>
    <w:rsid w:val="003443F3"/>
    <w:rsid w:val="003447FB"/>
    <w:rsid w:val="00344CD4"/>
    <w:rsid w:val="00345661"/>
    <w:rsid w:val="003456C7"/>
    <w:rsid w:val="00346199"/>
    <w:rsid w:val="00346BC5"/>
    <w:rsid w:val="00347124"/>
    <w:rsid w:val="00347F6D"/>
    <w:rsid w:val="003507E1"/>
    <w:rsid w:val="00351283"/>
    <w:rsid w:val="003512E0"/>
    <w:rsid w:val="003522C4"/>
    <w:rsid w:val="003543B1"/>
    <w:rsid w:val="0035465D"/>
    <w:rsid w:val="0035472D"/>
    <w:rsid w:val="00354F89"/>
    <w:rsid w:val="003556EF"/>
    <w:rsid w:val="00355917"/>
    <w:rsid w:val="00355E0B"/>
    <w:rsid w:val="00355F5E"/>
    <w:rsid w:val="0035652A"/>
    <w:rsid w:val="00356A6B"/>
    <w:rsid w:val="00356B48"/>
    <w:rsid w:val="003577F4"/>
    <w:rsid w:val="00362107"/>
    <w:rsid w:val="00363C53"/>
    <w:rsid w:val="003640D5"/>
    <w:rsid w:val="00364E51"/>
    <w:rsid w:val="00364FD3"/>
    <w:rsid w:val="00365BFC"/>
    <w:rsid w:val="00366901"/>
    <w:rsid w:val="00367258"/>
    <w:rsid w:val="00367709"/>
    <w:rsid w:val="00367E3A"/>
    <w:rsid w:val="00367F5B"/>
    <w:rsid w:val="00370AA2"/>
    <w:rsid w:val="00371FA7"/>
    <w:rsid w:val="00372E45"/>
    <w:rsid w:val="00375D7E"/>
    <w:rsid w:val="003768AB"/>
    <w:rsid w:val="003801FD"/>
    <w:rsid w:val="00380541"/>
    <w:rsid w:val="003812CA"/>
    <w:rsid w:val="00381A48"/>
    <w:rsid w:val="00381D7A"/>
    <w:rsid w:val="00382783"/>
    <w:rsid w:val="00382920"/>
    <w:rsid w:val="00383158"/>
    <w:rsid w:val="0038337E"/>
    <w:rsid w:val="00383779"/>
    <w:rsid w:val="0038415C"/>
    <w:rsid w:val="00384327"/>
    <w:rsid w:val="003854EE"/>
    <w:rsid w:val="00385AC3"/>
    <w:rsid w:val="00386936"/>
    <w:rsid w:val="00386FA5"/>
    <w:rsid w:val="00387471"/>
    <w:rsid w:val="00387481"/>
    <w:rsid w:val="00387867"/>
    <w:rsid w:val="00387992"/>
    <w:rsid w:val="00387F99"/>
    <w:rsid w:val="003904D2"/>
    <w:rsid w:val="00390E65"/>
    <w:rsid w:val="00391D56"/>
    <w:rsid w:val="003927B1"/>
    <w:rsid w:val="00392956"/>
    <w:rsid w:val="00393058"/>
    <w:rsid w:val="00393128"/>
    <w:rsid w:val="003933C8"/>
    <w:rsid w:val="00393E7E"/>
    <w:rsid w:val="00393EC2"/>
    <w:rsid w:val="00394197"/>
    <w:rsid w:val="003942EF"/>
    <w:rsid w:val="003946B5"/>
    <w:rsid w:val="00395303"/>
    <w:rsid w:val="003959A8"/>
    <w:rsid w:val="003961A3"/>
    <w:rsid w:val="0039623C"/>
    <w:rsid w:val="003963BD"/>
    <w:rsid w:val="0039649E"/>
    <w:rsid w:val="003967E8"/>
    <w:rsid w:val="003977B2"/>
    <w:rsid w:val="00397920"/>
    <w:rsid w:val="003A0A9D"/>
    <w:rsid w:val="003A0C1E"/>
    <w:rsid w:val="003A1246"/>
    <w:rsid w:val="003A18A3"/>
    <w:rsid w:val="003A1F46"/>
    <w:rsid w:val="003A2123"/>
    <w:rsid w:val="003A2C0B"/>
    <w:rsid w:val="003A313F"/>
    <w:rsid w:val="003A335D"/>
    <w:rsid w:val="003A3419"/>
    <w:rsid w:val="003A3786"/>
    <w:rsid w:val="003A46C2"/>
    <w:rsid w:val="003A48E5"/>
    <w:rsid w:val="003A496C"/>
    <w:rsid w:val="003A4EDC"/>
    <w:rsid w:val="003A5599"/>
    <w:rsid w:val="003A5F8F"/>
    <w:rsid w:val="003A6012"/>
    <w:rsid w:val="003A64C0"/>
    <w:rsid w:val="003A7AB8"/>
    <w:rsid w:val="003A7CA9"/>
    <w:rsid w:val="003A7D87"/>
    <w:rsid w:val="003B059B"/>
    <w:rsid w:val="003B0AC8"/>
    <w:rsid w:val="003B1161"/>
    <w:rsid w:val="003B1DC2"/>
    <w:rsid w:val="003B3972"/>
    <w:rsid w:val="003B3D5C"/>
    <w:rsid w:val="003B410B"/>
    <w:rsid w:val="003B458A"/>
    <w:rsid w:val="003B4FBE"/>
    <w:rsid w:val="003B4FE1"/>
    <w:rsid w:val="003B5303"/>
    <w:rsid w:val="003B5862"/>
    <w:rsid w:val="003B7027"/>
    <w:rsid w:val="003B7670"/>
    <w:rsid w:val="003B790B"/>
    <w:rsid w:val="003B7D9B"/>
    <w:rsid w:val="003C15CF"/>
    <w:rsid w:val="003C35DC"/>
    <w:rsid w:val="003C43CF"/>
    <w:rsid w:val="003C57C4"/>
    <w:rsid w:val="003C57DB"/>
    <w:rsid w:val="003C6336"/>
    <w:rsid w:val="003C6ED7"/>
    <w:rsid w:val="003C74BD"/>
    <w:rsid w:val="003C7B4C"/>
    <w:rsid w:val="003C7BD1"/>
    <w:rsid w:val="003C7DC6"/>
    <w:rsid w:val="003D053B"/>
    <w:rsid w:val="003D1775"/>
    <w:rsid w:val="003D1E06"/>
    <w:rsid w:val="003D2C23"/>
    <w:rsid w:val="003D2CA1"/>
    <w:rsid w:val="003D2D5F"/>
    <w:rsid w:val="003D2E13"/>
    <w:rsid w:val="003D334B"/>
    <w:rsid w:val="003D3515"/>
    <w:rsid w:val="003D3A69"/>
    <w:rsid w:val="003D4393"/>
    <w:rsid w:val="003D5657"/>
    <w:rsid w:val="003D66A9"/>
    <w:rsid w:val="003D6B32"/>
    <w:rsid w:val="003D73E7"/>
    <w:rsid w:val="003E0080"/>
    <w:rsid w:val="003E17EE"/>
    <w:rsid w:val="003E2143"/>
    <w:rsid w:val="003E2562"/>
    <w:rsid w:val="003E2A58"/>
    <w:rsid w:val="003E2CC3"/>
    <w:rsid w:val="003E3EE6"/>
    <w:rsid w:val="003E4990"/>
    <w:rsid w:val="003E4B5D"/>
    <w:rsid w:val="003E5280"/>
    <w:rsid w:val="003E5542"/>
    <w:rsid w:val="003E71CD"/>
    <w:rsid w:val="003E728C"/>
    <w:rsid w:val="003E7DCD"/>
    <w:rsid w:val="003F0086"/>
    <w:rsid w:val="003F00D6"/>
    <w:rsid w:val="003F0259"/>
    <w:rsid w:val="003F0893"/>
    <w:rsid w:val="003F1902"/>
    <w:rsid w:val="003F238E"/>
    <w:rsid w:val="003F2907"/>
    <w:rsid w:val="003F354C"/>
    <w:rsid w:val="003F3D36"/>
    <w:rsid w:val="003F41D0"/>
    <w:rsid w:val="003F4385"/>
    <w:rsid w:val="003F47FC"/>
    <w:rsid w:val="003F4D35"/>
    <w:rsid w:val="003F5921"/>
    <w:rsid w:val="003F5FDB"/>
    <w:rsid w:val="003F6798"/>
    <w:rsid w:val="003F6EB4"/>
    <w:rsid w:val="003F7990"/>
    <w:rsid w:val="0040022B"/>
    <w:rsid w:val="00400568"/>
    <w:rsid w:val="00400A1D"/>
    <w:rsid w:val="00400E4F"/>
    <w:rsid w:val="00400EC0"/>
    <w:rsid w:val="00400F4D"/>
    <w:rsid w:val="004012B4"/>
    <w:rsid w:val="004014F0"/>
    <w:rsid w:val="004016FF"/>
    <w:rsid w:val="00401EF4"/>
    <w:rsid w:val="00401FB5"/>
    <w:rsid w:val="0040245E"/>
    <w:rsid w:val="00402DC5"/>
    <w:rsid w:val="0040308C"/>
    <w:rsid w:val="00403317"/>
    <w:rsid w:val="00403A3C"/>
    <w:rsid w:val="00404144"/>
    <w:rsid w:val="00404181"/>
    <w:rsid w:val="004048DC"/>
    <w:rsid w:val="00404BE9"/>
    <w:rsid w:val="00405290"/>
    <w:rsid w:val="004057D2"/>
    <w:rsid w:val="00406BCF"/>
    <w:rsid w:val="0040717B"/>
    <w:rsid w:val="004072FC"/>
    <w:rsid w:val="004119F6"/>
    <w:rsid w:val="00411FEC"/>
    <w:rsid w:val="0041367E"/>
    <w:rsid w:val="00413834"/>
    <w:rsid w:val="00413D12"/>
    <w:rsid w:val="00413FA7"/>
    <w:rsid w:val="00414383"/>
    <w:rsid w:val="004147C4"/>
    <w:rsid w:val="00414E22"/>
    <w:rsid w:val="00415242"/>
    <w:rsid w:val="00415AE2"/>
    <w:rsid w:val="00415B49"/>
    <w:rsid w:val="00415ED9"/>
    <w:rsid w:val="00415F9D"/>
    <w:rsid w:val="0041678E"/>
    <w:rsid w:val="0041693F"/>
    <w:rsid w:val="00416F7A"/>
    <w:rsid w:val="004173F7"/>
    <w:rsid w:val="00420288"/>
    <w:rsid w:val="00420539"/>
    <w:rsid w:val="00420B20"/>
    <w:rsid w:val="00421A44"/>
    <w:rsid w:val="00421ED5"/>
    <w:rsid w:val="00422347"/>
    <w:rsid w:val="00422600"/>
    <w:rsid w:val="00422843"/>
    <w:rsid w:val="00423A88"/>
    <w:rsid w:val="00425297"/>
    <w:rsid w:val="004253F4"/>
    <w:rsid w:val="004260F9"/>
    <w:rsid w:val="0042656B"/>
    <w:rsid w:val="00426941"/>
    <w:rsid w:val="00427AFE"/>
    <w:rsid w:val="00427B1E"/>
    <w:rsid w:val="00427B9C"/>
    <w:rsid w:val="00430B68"/>
    <w:rsid w:val="00430C72"/>
    <w:rsid w:val="004317E0"/>
    <w:rsid w:val="004346E5"/>
    <w:rsid w:val="004358A0"/>
    <w:rsid w:val="00435CF7"/>
    <w:rsid w:val="004362BF"/>
    <w:rsid w:val="0043672C"/>
    <w:rsid w:val="00437562"/>
    <w:rsid w:val="00440359"/>
    <w:rsid w:val="00440735"/>
    <w:rsid w:val="0044119A"/>
    <w:rsid w:val="00441C85"/>
    <w:rsid w:val="004423F2"/>
    <w:rsid w:val="00442D79"/>
    <w:rsid w:val="00442EDA"/>
    <w:rsid w:val="00443054"/>
    <w:rsid w:val="004436BA"/>
    <w:rsid w:val="004439E4"/>
    <w:rsid w:val="00444645"/>
    <w:rsid w:val="004460F4"/>
    <w:rsid w:val="004475E6"/>
    <w:rsid w:val="00447821"/>
    <w:rsid w:val="00447881"/>
    <w:rsid w:val="00447AA0"/>
    <w:rsid w:val="00450141"/>
    <w:rsid w:val="0045016A"/>
    <w:rsid w:val="004502F1"/>
    <w:rsid w:val="00450CCC"/>
    <w:rsid w:val="00450DC5"/>
    <w:rsid w:val="00450F28"/>
    <w:rsid w:val="004532D9"/>
    <w:rsid w:val="004532FC"/>
    <w:rsid w:val="00453BF1"/>
    <w:rsid w:val="00453C5A"/>
    <w:rsid w:val="0045568B"/>
    <w:rsid w:val="00455EA4"/>
    <w:rsid w:val="00455FCC"/>
    <w:rsid w:val="004563F8"/>
    <w:rsid w:val="004563FC"/>
    <w:rsid w:val="00456F25"/>
    <w:rsid w:val="0045719E"/>
    <w:rsid w:val="0045748E"/>
    <w:rsid w:val="00457510"/>
    <w:rsid w:val="00457C3E"/>
    <w:rsid w:val="00460E7B"/>
    <w:rsid w:val="004613A0"/>
    <w:rsid w:val="004616A1"/>
    <w:rsid w:val="00461931"/>
    <w:rsid w:val="00462A3B"/>
    <w:rsid w:val="00463C79"/>
    <w:rsid w:val="004642AD"/>
    <w:rsid w:val="00464DEC"/>
    <w:rsid w:val="00465553"/>
    <w:rsid w:val="00465CD2"/>
    <w:rsid w:val="00466566"/>
    <w:rsid w:val="0046659F"/>
    <w:rsid w:val="004676BA"/>
    <w:rsid w:val="0047001B"/>
    <w:rsid w:val="0047078E"/>
    <w:rsid w:val="00471965"/>
    <w:rsid w:val="00471B68"/>
    <w:rsid w:val="00472989"/>
    <w:rsid w:val="00472D17"/>
    <w:rsid w:val="00472E3E"/>
    <w:rsid w:val="00473BBD"/>
    <w:rsid w:val="00473D47"/>
    <w:rsid w:val="004743C9"/>
    <w:rsid w:val="004759DB"/>
    <w:rsid w:val="00475CC8"/>
    <w:rsid w:val="00476279"/>
    <w:rsid w:val="0047669B"/>
    <w:rsid w:val="00476DA6"/>
    <w:rsid w:val="00476FC3"/>
    <w:rsid w:val="00477C9F"/>
    <w:rsid w:val="004803E6"/>
    <w:rsid w:val="004806C2"/>
    <w:rsid w:val="00480887"/>
    <w:rsid w:val="0048146C"/>
    <w:rsid w:val="00481D73"/>
    <w:rsid w:val="00481F94"/>
    <w:rsid w:val="0048273C"/>
    <w:rsid w:val="00482DC9"/>
    <w:rsid w:val="004830AD"/>
    <w:rsid w:val="00483315"/>
    <w:rsid w:val="00483BB9"/>
    <w:rsid w:val="00484053"/>
    <w:rsid w:val="004842FF"/>
    <w:rsid w:val="004844EA"/>
    <w:rsid w:val="00484649"/>
    <w:rsid w:val="004846A7"/>
    <w:rsid w:val="00484C83"/>
    <w:rsid w:val="004863DB"/>
    <w:rsid w:val="00486ED3"/>
    <w:rsid w:val="004873E1"/>
    <w:rsid w:val="0048749C"/>
    <w:rsid w:val="00491651"/>
    <w:rsid w:val="00491C80"/>
    <w:rsid w:val="00491D3B"/>
    <w:rsid w:val="00491F4F"/>
    <w:rsid w:val="0049274C"/>
    <w:rsid w:val="004929BA"/>
    <w:rsid w:val="00492A05"/>
    <w:rsid w:val="00492E71"/>
    <w:rsid w:val="00493030"/>
    <w:rsid w:val="004931BD"/>
    <w:rsid w:val="00493369"/>
    <w:rsid w:val="00493495"/>
    <w:rsid w:val="00493AE9"/>
    <w:rsid w:val="00493B80"/>
    <w:rsid w:val="004942C3"/>
    <w:rsid w:val="004944B6"/>
    <w:rsid w:val="0049466B"/>
    <w:rsid w:val="00494703"/>
    <w:rsid w:val="004947F2"/>
    <w:rsid w:val="00495305"/>
    <w:rsid w:val="0049567C"/>
    <w:rsid w:val="00495A72"/>
    <w:rsid w:val="00495D16"/>
    <w:rsid w:val="00495FDB"/>
    <w:rsid w:val="004977B1"/>
    <w:rsid w:val="0049796B"/>
    <w:rsid w:val="004A0303"/>
    <w:rsid w:val="004A069A"/>
    <w:rsid w:val="004A1616"/>
    <w:rsid w:val="004A1997"/>
    <w:rsid w:val="004A269B"/>
    <w:rsid w:val="004A2C79"/>
    <w:rsid w:val="004A391C"/>
    <w:rsid w:val="004A4423"/>
    <w:rsid w:val="004A4A92"/>
    <w:rsid w:val="004A509E"/>
    <w:rsid w:val="004A517D"/>
    <w:rsid w:val="004A6C4A"/>
    <w:rsid w:val="004A7B54"/>
    <w:rsid w:val="004A7EC1"/>
    <w:rsid w:val="004B0685"/>
    <w:rsid w:val="004B2B34"/>
    <w:rsid w:val="004B2E14"/>
    <w:rsid w:val="004B3761"/>
    <w:rsid w:val="004B3CAA"/>
    <w:rsid w:val="004B3CE8"/>
    <w:rsid w:val="004B429C"/>
    <w:rsid w:val="004B5002"/>
    <w:rsid w:val="004B5DD3"/>
    <w:rsid w:val="004B6265"/>
    <w:rsid w:val="004B63A8"/>
    <w:rsid w:val="004B6506"/>
    <w:rsid w:val="004B7CE9"/>
    <w:rsid w:val="004C037B"/>
    <w:rsid w:val="004C0D20"/>
    <w:rsid w:val="004C11EA"/>
    <w:rsid w:val="004C157A"/>
    <w:rsid w:val="004C2956"/>
    <w:rsid w:val="004C2F45"/>
    <w:rsid w:val="004C3734"/>
    <w:rsid w:val="004C4724"/>
    <w:rsid w:val="004C4ABC"/>
    <w:rsid w:val="004C5356"/>
    <w:rsid w:val="004C59CC"/>
    <w:rsid w:val="004C6397"/>
    <w:rsid w:val="004C653E"/>
    <w:rsid w:val="004C6962"/>
    <w:rsid w:val="004C7328"/>
    <w:rsid w:val="004D01E5"/>
    <w:rsid w:val="004D0255"/>
    <w:rsid w:val="004D09E8"/>
    <w:rsid w:val="004D215F"/>
    <w:rsid w:val="004D2E9E"/>
    <w:rsid w:val="004D353C"/>
    <w:rsid w:val="004D4CA2"/>
    <w:rsid w:val="004D5892"/>
    <w:rsid w:val="004D5ADA"/>
    <w:rsid w:val="004D60C0"/>
    <w:rsid w:val="004D6A4C"/>
    <w:rsid w:val="004D754A"/>
    <w:rsid w:val="004D798D"/>
    <w:rsid w:val="004D7A23"/>
    <w:rsid w:val="004D7B22"/>
    <w:rsid w:val="004E0174"/>
    <w:rsid w:val="004E0653"/>
    <w:rsid w:val="004E09A8"/>
    <w:rsid w:val="004E0E3B"/>
    <w:rsid w:val="004E16B0"/>
    <w:rsid w:val="004E1FDD"/>
    <w:rsid w:val="004E2116"/>
    <w:rsid w:val="004E27BA"/>
    <w:rsid w:val="004E3FDE"/>
    <w:rsid w:val="004E5496"/>
    <w:rsid w:val="004E56E8"/>
    <w:rsid w:val="004E5D94"/>
    <w:rsid w:val="004E63B8"/>
    <w:rsid w:val="004E65CF"/>
    <w:rsid w:val="004E6EEA"/>
    <w:rsid w:val="004E7828"/>
    <w:rsid w:val="004F0488"/>
    <w:rsid w:val="004F04A3"/>
    <w:rsid w:val="004F08DD"/>
    <w:rsid w:val="004F08E9"/>
    <w:rsid w:val="004F0FA8"/>
    <w:rsid w:val="004F1180"/>
    <w:rsid w:val="004F1A25"/>
    <w:rsid w:val="004F1B1F"/>
    <w:rsid w:val="004F1C71"/>
    <w:rsid w:val="004F1E1D"/>
    <w:rsid w:val="004F1F78"/>
    <w:rsid w:val="004F48D4"/>
    <w:rsid w:val="004F536F"/>
    <w:rsid w:val="004F5756"/>
    <w:rsid w:val="004F672F"/>
    <w:rsid w:val="004F77B9"/>
    <w:rsid w:val="00502055"/>
    <w:rsid w:val="005024DF"/>
    <w:rsid w:val="005027E2"/>
    <w:rsid w:val="00503DD2"/>
    <w:rsid w:val="00503DF5"/>
    <w:rsid w:val="00505633"/>
    <w:rsid w:val="005074CA"/>
    <w:rsid w:val="00510311"/>
    <w:rsid w:val="00511B02"/>
    <w:rsid w:val="00511F0A"/>
    <w:rsid w:val="00512747"/>
    <w:rsid w:val="00512806"/>
    <w:rsid w:val="00513C02"/>
    <w:rsid w:val="0051526F"/>
    <w:rsid w:val="005154B1"/>
    <w:rsid w:val="00515DA1"/>
    <w:rsid w:val="00516CC4"/>
    <w:rsid w:val="0051752A"/>
    <w:rsid w:val="0051792C"/>
    <w:rsid w:val="00517B2F"/>
    <w:rsid w:val="00517FDA"/>
    <w:rsid w:val="00520138"/>
    <w:rsid w:val="0052052A"/>
    <w:rsid w:val="00520ABF"/>
    <w:rsid w:val="00521913"/>
    <w:rsid w:val="00521C3B"/>
    <w:rsid w:val="00521C94"/>
    <w:rsid w:val="005220A6"/>
    <w:rsid w:val="00523D18"/>
    <w:rsid w:val="005240B9"/>
    <w:rsid w:val="0052525C"/>
    <w:rsid w:val="00525D7E"/>
    <w:rsid w:val="0052692D"/>
    <w:rsid w:val="00526CF8"/>
    <w:rsid w:val="00526F8A"/>
    <w:rsid w:val="005270E4"/>
    <w:rsid w:val="00527A61"/>
    <w:rsid w:val="00527F08"/>
    <w:rsid w:val="005305C5"/>
    <w:rsid w:val="005308EF"/>
    <w:rsid w:val="00530C21"/>
    <w:rsid w:val="0053171A"/>
    <w:rsid w:val="00531943"/>
    <w:rsid w:val="005319D0"/>
    <w:rsid w:val="00535132"/>
    <w:rsid w:val="00535EDC"/>
    <w:rsid w:val="005366DA"/>
    <w:rsid w:val="005372E0"/>
    <w:rsid w:val="00537C54"/>
    <w:rsid w:val="0054031A"/>
    <w:rsid w:val="0054034F"/>
    <w:rsid w:val="00540381"/>
    <w:rsid w:val="0054118F"/>
    <w:rsid w:val="00541B87"/>
    <w:rsid w:val="00542F30"/>
    <w:rsid w:val="00543473"/>
    <w:rsid w:val="005439AB"/>
    <w:rsid w:val="00543A25"/>
    <w:rsid w:val="005445F0"/>
    <w:rsid w:val="00544EA6"/>
    <w:rsid w:val="00545630"/>
    <w:rsid w:val="005457B3"/>
    <w:rsid w:val="00545BAE"/>
    <w:rsid w:val="00545DC9"/>
    <w:rsid w:val="00546A83"/>
    <w:rsid w:val="00547FAB"/>
    <w:rsid w:val="0055158E"/>
    <w:rsid w:val="0055196B"/>
    <w:rsid w:val="005520E7"/>
    <w:rsid w:val="0055356E"/>
    <w:rsid w:val="0055379B"/>
    <w:rsid w:val="00553CBC"/>
    <w:rsid w:val="005549A9"/>
    <w:rsid w:val="00555376"/>
    <w:rsid w:val="00555C21"/>
    <w:rsid w:val="00557287"/>
    <w:rsid w:val="00557535"/>
    <w:rsid w:val="00560F70"/>
    <w:rsid w:val="00562A36"/>
    <w:rsid w:val="00563207"/>
    <w:rsid w:val="00564FB2"/>
    <w:rsid w:val="005651A7"/>
    <w:rsid w:val="00565AC7"/>
    <w:rsid w:val="00565F90"/>
    <w:rsid w:val="00566254"/>
    <w:rsid w:val="005665F9"/>
    <w:rsid w:val="005669D7"/>
    <w:rsid w:val="00567314"/>
    <w:rsid w:val="005712F3"/>
    <w:rsid w:val="005716E1"/>
    <w:rsid w:val="005717D0"/>
    <w:rsid w:val="00571B66"/>
    <w:rsid w:val="00572800"/>
    <w:rsid w:val="0057354A"/>
    <w:rsid w:val="00573CFF"/>
    <w:rsid w:val="00574F17"/>
    <w:rsid w:val="005752AD"/>
    <w:rsid w:val="00575C16"/>
    <w:rsid w:val="00577008"/>
    <w:rsid w:val="00577496"/>
    <w:rsid w:val="00577E3E"/>
    <w:rsid w:val="0058005C"/>
    <w:rsid w:val="00580979"/>
    <w:rsid w:val="00580A61"/>
    <w:rsid w:val="005818BA"/>
    <w:rsid w:val="00581AFC"/>
    <w:rsid w:val="00582070"/>
    <w:rsid w:val="0058270C"/>
    <w:rsid w:val="00583009"/>
    <w:rsid w:val="0058311A"/>
    <w:rsid w:val="005831C8"/>
    <w:rsid w:val="00583538"/>
    <w:rsid w:val="00583E3F"/>
    <w:rsid w:val="0058436E"/>
    <w:rsid w:val="005849AC"/>
    <w:rsid w:val="00585048"/>
    <w:rsid w:val="00586632"/>
    <w:rsid w:val="005867DA"/>
    <w:rsid w:val="005868EA"/>
    <w:rsid w:val="00586B31"/>
    <w:rsid w:val="00587B49"/>
    <w:rsid w:val="00587FC8"/>
    <w:rsid w:val="0059014A"/>
    <w:rsid w:val="00590CA5"/>
    <w:rsid w:val="00590F7A"/>
    <w:rsid w:val="00591B57"/>
    <w:rsid w:val="00592F20"/>
    <w:rsid w:val="00592FF5"/>
    <w:rsid w:val="00594270"/>
    <w:rsid w:val="00594861"/>
    <w:rsid w:val="00594B24"/>
    <w:rsid w:val="0059507B"/>
    <w:rsid w:val="005950AE"/>
    <w:rsid w:val="00595C74"/>
    <w:rsid w:val="00595D97"/>
    <w:rsid w:val="005966EA"/>
    <w:rsid w:val="005969B9"/>
    <w:rsid w:val="0059730C"/>
    <w:rsid w:val="00597322"/>
    <w:rsid w:val="005A041C"/>
    <w:rsid w:val="005A0561"/>
    <w:rsid w:val="005A0A76"/>
    <w:rsid w:val="005A0BDD"/>
    <w:rsid w:val="005A0D2C"/>
    <w:rsid w:val="005A178A"/>
    <w:rsid w:val="005A1883"/>
    <w:rsid w:val="005A1FAD"/>
    <w:rsid w:val="005A272D"/>
    <w:rsid w:val="005A2F7C"/>
    <w:rsid w:val="005A32E4"/>
    <w:rsid w:val="005A3F3C"/>
    <w:rsid w:val="005A50A7"/>
    <w:rsid w:val="005A69B2"/>
    <w:rsid w:val="005A6F28"/>
    <w:rsid w:val="005A6FA5"/>
    <w:rsid w:val="005A72E5"/>
    <w:rsid w:val="005A7CC5"/>
    <w:rsid w:val="005B0833"/>
    <w:rsid w:val="005B0D82"/>
    <w:rsid w:val="005B2C86"/>
    <w:rsid w:val="005B2D96"/>
    <w:rsid w:val="005B3FC1"/>
    <w:rsid w:val="005B4CA3"/>
    <w:rsid w:val="005B4F7E"/>
    <w:rsid w:val="005B60BA"/>
    <w:rsid w:val="005B6851"/>
    <w:rsid w:val="005B6C3B"/>
    <w:rsid w:val="005B6FC2"/>
    <w:rsid w:val="005B702B"/>
    <w:rsid w:val="005B7456"/>
    <w:rsid w:val="005B7EC9"/>
    <w:rsid w:val="005C116F"/>
    <w:rsid w:val="005C1D5D"/>
    <w:rsid w:val="005C22CD"/>
    <w:rsid w:val="005C250D"/>
    <w:rsid w:val="005C282C"/>
    <w:rsid w:val="005C282F"/>
    <w:rsid w:val="005C41A7"/>
    <w:rsid w:val="005C48C0"/>
    <w:rsid w:val="005C4B96"/>
    <w:rsid w:val="005C6A24"/>
    <w:rsid w:val="005C7A4A"/>
    <w:rsid w:val="005D0D3A"/>
    <w:rsid w:val="005D19BE"/>
    <w:rsid w:val="005D1DA7"/>
    <w:rsid w:val="005D2435"/>
    <w:rsid w:val="005D3365"/>
    <w:rsid w:val="005D3A75"/>
    <w:rsid w:val="005D488B"/>
    <w:rsid w:val="005D5105"/>
    <w:rsid w:val="005D5A6B"/>
    <w:rsid w:val="005D5BEA"/>
    <w:rsid w:val="005D5E32"/>
    <w:rsid w:val="005D6152"/>
    <w:rsid w:val="005D63CE"/>
    <w:rsid w:val="005D69FA"/>
    <w:rsid w:val="005D6BA4"/>
    <w:rsid w:val="005D6CEC"/>
    <w:rsid w:val="005E05EE"/>
    <w:rsid w:val="005E0988"/>
    <w:rsid w:val="005E0B9B"/>
    <w:rsid w:val="005E0BBD"/>
    <w:rsid w:val="005E21E4"/>
    <w:rsid w:val="005E3435"/>
    <w:rsid w:val="005E3543"/>
    <w:rsid w:val="005E4393"/>
    <w:rsid w:val="005E4444"/>
    <w:rsid w:val="005E46DA"/>
    <w:rsid w:val="005E5191"/>
    <w:rsid w:val="005E54EB"/>
    <w:rsid w:val="005E5ADB"/>
    <w:rsid w:val="005E70FD"/>
    <w:rsid w:val="005F0304"/>
    <w:rsid w:val="005F1EBC"/>
    <w:rsid w:val="005F27A5"/>
    <w:rsid w:val="005F34BA"/>
    <w:rsid w:val="005F5316"/>
    <w:rsid w:val="005F6027"/>
    <w:rsid w:val="005F62D8"/>
    <w:rsid w:val="005F725D"/>
    <w:rsid w:val="005F73BB"/>
    <w:rsid w:val="005F7B32"/>
    <w:rsid w:val="0060068F"/>
    <w:rsid w:val="00600E06"/>
    <w:rsid w:val="00601783"/>
    <w:rsid w:val="00601ABC"/>
    <w:rsid w:val="00601D24"/>
    <w:rsid w:val="006024A7"/>
    <w:rsid w:val="0060285F"/>
    <w:rsid w:val="00602D5D"/>
    <w:rsid w:val="006031CA"/>
    <w:rsid w:val="00603613"/>
    <w:rsid w:val="0060371A"/>
    <w:rsid w:val="00604E8B"/>
    <w:rsid w:val="00605578"/>
    <w:rsid w:val="00605F6D"/>
    <w:rsid w:val="00606AEB"/>
    <w:rsid w:val="00606C7F"/>
    <w:rsid w:val="00606D6E"/>
    <w:rsid w:val="006076E7"/>
    <w:rsid w:val="006076F6"/>
    <w:rsid w:val="006102EF"/>
    <w:rsid w:val="006103BF"/>
    <w:rsid w:val="00610D37"/>
    <w:rsid w:val="006124CF"/>
    <w:rsid w:val="006128C0"/>
    <w:rsid w:val="00612E2E"/>
    <w:rsid w:val="006131E9"/>
    <w:rsid w:val="006137C9"/>
    <w:rsid w:val="00613E4F"/>
    <w:rsid w:val="00613ECA"/>
    <w:rsid w:val="00613FEC"/>
    <w:rsid w:val="00614976"/>
    <w:rsid w:val="00614F14"/>
    <w:rsid w:val="00614FCE"/>
    <w:rsid w:val="00616790"/>
    <w:rsid w:val="00617088"/>
    <w:rsid w:val="00617FB9"/>
    <w:rsid w:val="00620148"/>
    <w:rsid w:val="006207FD"/>
    <w:rsid w:val="0062122E"/>
    <w:rsid w:val="0062135F"/>
    <w:rsid w:val="006217C9"/>
    <w:rsid w:val="00623254"/>
    <w:rsid w:val="00623707"/>
    <w:rsid w:val="00623A73"/>
    <w:rsid w:val="00623E6D"/>
    <w:rsid w:val="00623EED"/>
    <w:rsid w:val="006241A9"/>
    <w:rsid w:val="00624CCB"/>
    <w:rsid w:val="00625898"/>
    <w:rsid w:val="00626538"/>
    <w:rsid w:val="00626984"/>
    <w:rsid w:val="00626CB1"/>
    <w:rsid w:val="006270EE"/>
    <w:rsid w:val="006272DF"/>
    <w:rsid w:val="0062733B"/>
    <w:rsid w:val="00627C4E"/>
    <w:rsid w:val="00630639"/>
    <w:rsid w:val="00630C4B"/>
    <w:rsid w:val="00631432"/>
    <w:rsid w:val="006326B1"/>
    <w:rsid w:val="006329D0"/>
    <w:rsid w:val="00632D7C"/>
    <w:rsid w:val="0063305D"/>
    <w:rsid w:val="006334E1"/>
    <w:rsid w:val="0063369E"/>
    <w:rsid w:val="00633E87"/>
    <w:rsid w:val="006340D7"/>
    <w:rsid w:val="00635B3F"/>
    <w:rsid w:val="006363F1"/>
    <w:rsid w:val="00636F59"/>
    <w:rsid w:val="00637001"/>
    <w:rsid w:val="00637A03"/>
    <w:rsid w:val="006409A4"/>
    <w:rsid w:val="0064100C"/>
    <w:rsid w:val="00641DA8"/>
    <w:rsid w:val="00641E93"/>
    <w:rsid w:val="00642051"/>
    <w:rsid w:val="00642B2A"/>
    <w:rsid w:val="006440C9"/>
    <w:rsid w:val="00644DED"/>
    <w:rsid w:val="00645811"/>
    <w:rsid w:val="00645DFD"/>
    <w:rsid w:val="006462DA"/>
    <w:rsid w:val="00646D47"/>
    <w:rsid w:val="00647A8E"/>
    <w:rsid w:val="00647AAC"/>
    <w:rsid w:val="006505C3"/>
    <w:rsid w:val="006506EF"/>
    <w:rsid w:val="00650912"/>
    <w:rsid w:val="00651032"/>
    <w:rsid w:val="00651E9E"/>
    <w:rsid w:val="00652FE6"/>
    <w:rsid w:val="006533DD"/>
    <w:rsid w:val="0065366B"/>
    <w:rsid w:val="006542D3"/>
    <w:rsid w:val="006545F7"/>
    <w:rsid w:val="00654BE9"/>
    <w:rsid w:val="00654F9B"/>
    <w:rsid w:val="00655662"/>
    <w:rsid w:val="00655CA8"/>
    <w:rsid w:val="0065609F"/>
    <w:rsid w:val="006565ED"/>
    <w:rsid w:val="00656EE9"/>
    <w:rsid w:val="00657C1C"/>
    <w:rsid w:val="00657CCD"/>
    <w:rsid w:val="006608FB"/>
    <w:rsid w:val="00660A95"/>
    <w:rsid w:val="00660AC7"/>
    <w:rsid w:val="00660CF7"/>
    <w:rsid w:val="00663203"/>
    <w:rsid w:val="00663484"/>
    <w:rsid w:val="00663573"/>
    <w:rsid w:val="00663AA0"/>
    <w:rsid w:val="00663C14"/>
    <w:rsid w:val="006641E8"/>
    <w:rsid w:val="0066429E"/>
    <w:rsid w:val="0066471B"/>
    <w:rsid w:val="00664AFF"/>
    <w:rsid w:val="00664E39"/>
    <w:rsid w:val="00665065"/>
    <w:rsid w:val="006650B3"/>
    <w:rsid w:val="00666294"/>
    <w:rsid w:val="006663DB"/>
    <w:rsid w:val="0066661F"/>
    <w:rsid w:val="00667310"/>
    <w:rsid w:val="00667488"/>
    <w:rsid w:val="00670046"/>
    <w:rsid w:val="006701C7"/>
    <w:rsid w:val="00670B39"/>
    <w:rsid w:val="006716B4"/>
    <w:rsid w:val="00671ECB"/>
    <w:rsid w:val="00671F24"/>
    <w:rsid w:val="0067236D"/>
    <w:rsid w:val="00672F40"/>
    <w:rsid w:val="00673F43"/>
    <w:rsid w:val="006744DE"/>
    <w:rsid w:val="00675171"/>
    <w:rsid w:val="006756E2"/>
    <w:rsid w:val="00676468"/>
    <w:rsid w:val="00676473"/>
    <w:rsid w:val="00676AD4"/>
    <w:rsid w:val="00676DA6"/>
    <w:rsid w:val="00680568"/>
    <w:rsid w:val="00681B9B"/>
    <w:rsid w:val="00681DA4"/>
    <w:rsid w:val="00682650"/>
    <w:rsid w:val="00682849"/>
    <w:rsid w:val="00682A4A"/>
    <w:rsid w:val="00683EC1"/>
    <w:rsid w:val="00684C55"/>
    <w:rsid w:val="00684E99"/>
    <w:rsid w:val="00685C19"/>
    <w:rsid w:val="006905A6"/>
    <w:rsid w:val="00690C06"/>
    <w:rsid w:val="00690DA4"/>
    <w:rsid w:val="00691067"/>
    <w:rsid w:val="00692E92"/>
    <w:rsid w:val="00692EE6"/>
    <w:rsid w:val="00692F3E"/>
    <w:rsid w:val="00693F6D"/>
    <w:rsid w:val="006947FD"/>
    <w:rsid w:val="00694C7B"/>
    <w:rsid w:val="00694CF3"/>
    <w:rsid w:val="006950E0"/>
    <w:rsid w:val="00695171"/>
    <w:rsid w:val="00695460"/>
    <w:rsid w:val="006957C7"/>
    <w:rsid w:val="00695853"/>
    <w:rsid w:val="00695A93"/>
    <w:rsid w:val="00695B9C"/>
    <w:rsid w:val="00695E68"/>
    <w:rsid w:val="006967F0"/>
    <w:rsid w:val="0069715D"/>
    <w:rsid w:val="0069745D"/>
    <w:rsid w:val="00697783"/>
    <w:rsid w:val="006A0134"/>
    <w:rsid w:val="006A07EF"/>
    <w:rsid w:val="006A0D48"/>
    <w:rsid w:val="006A0F7E"/>
    <w:rsid w:val="006A1270"/>
    <w:rsid w:val="006A29B7"/>
    <w:rsid w:val="006A3692"/>
    <w:rsid w:val="006A4CBB"/>
    <w:rsid w:val="006A5B83"/>
    <w:rsid w:val="006A6091"/>
    <w:rsid w:val="006A620E"/>
    <w:rsid w:val="006A68AC"/>
    <w:rsid w:val="006A6B5C"/>
    <w:rsid w:val="006A6D54"/>
    <w:rsid w:val="006A6E39"/>
    <w:rsid w:val="006A6EC9"/>
    <w:rsid w:val="006A72CD"/>
    <w:rsid w:val="006B0356"/>
    <w:rsid w:val="006B0CFF"/>
    <w:rsid w:val="006B10C4"/>
    <w:rsid w:val="006B17FA"/>
    <w:rsid w:val="006B3748"/>
    <w:rsid w:val="006B3BDE"/>
    <w:rsid w:val="006B411E"/>
    <w:rsid w:val="006B4BED"/>
    <w:rsid w:val="006B4E92"/>
    <w:rsid w:val="006B5EFE"/>
    <w:rsid w:val="006B5FE0"/>
    <w:rsid w:val="006B600A"/>
    <w:rsid w:val="006B6407"/>
    <w:rsid w:val="006B6655"/>
    <w:rsid w:val="006B68C9"/>
    <w:rsid w:val="006B6FFB"/>
    <w:rsid w:val="006B7446"/>
    <w:rsid w:val="006C0995"/>
    <w:rsid w:val="006C0BAE"/>
    <w:rsid w:val="006C114A"/>
    <w:rsid w:val="006C248F"/>
    <w:rsid w:val="006C368E"/>
    <w:rsid w:val="006C4313"/>
    <w:rsid w:val="006C4A21"/>
    <w:rsid w:val="006C4A66"/>
    <w:rsid w:val="006C509D"/>
    <w:rsid w:val="006C53B8"/>
    <w:rsid w:val="006C629C"/>
    <w:rsid w:val="006C6E1A"/>
    <w:rsid w:val="006C71E8"/>
    <w:rsid w:val="006D0877"/>
    <w:rsid w:val="006D0901"/>
    <w:rsid w:val="006D0A8D"/>
    <w:rsid w:val="006D1158"/>
    <w:rsid w:val="006D25B1"/>
    <w:rsid w:val="006D387B"/>
    <w:rsid w:val="006D3CE4"/>
    <w:rsid w:val="006D48C7"/>
    <w:rsid w:val="006D5008"/>
    <w:rsid w:val="006D5C54"/>
    <w:rsid w:val="006D5F17"/>
    <w:rsid w:val="006D5F3A"/>
    <w:rsid w:val="006D65CD"/>
    <w:rsid w:val="006D6633"/>
    <w:rsid w:val="006E0778"/>
    <w:rsid w:val="006E0968"/>
    <w:rsid w:val="006E0F83"/>
    <w:rsid w:val="006E0F8D"/>
    <w:rsid w:val="006E14E7"/>
    <w:rsid w:val="006E1ADF"/>
    <w:rsid w:val="006E257B"/>
    <w:rsid w:val="006E2624"/>
    <w:rsid w:val="006E2AC5"/>
    <w:rsid w:val="006E2DB0"/>
    <w:rsid w:val="006E34D3"/>
    <w:rsid w:val="006E44C3"/>
    <w:rsid w:val="006E6816"/>
    <w:rsid w:val="006E7DDA"/>
    <w:rsid w:val="006E7FF7"/>
    <w:rsid w:val="006F0874"/>
    <w:rsid w:val="006F0929"/>
    <w:rsid w:val="006F0A8E"/>
    <w:rsid w:val="006F0BB2"/>
    <w:rsid w:val="006F0C3C"/>
    <w:rsid w:val="006F0E9D"/>
    <w:rsid w:val="006F0F95"/>
    <w:rsid w:val="006F0FB6"/>
    <w:rsid w:val="006F1081"/>
    <w:rsid w:val="006F12A7"/>
    <w:rsid w:val="006F2916"/>
    <w:rsid w:val="006F3633"/>
    <w:rsid w:val="006F36B8"/>
    <w:rsid w:val="006F37F3"/>
    <w:rsid w:val="006F39C7"/>
    <w:rsid w:val="006F3A0E"/>
    <w:rsid w:val="006F3BCD"/>
    <w:rsid w:val="006F453E"/>
    <w:rsid w:val="006F4E72"/>
    <w:rsid w:val="006F50EC"/>
    <w:rsid w:val="006F5718"/>
    <w:rsid w:val="006F5D46"/>
    <w:rsid w:val="006F6033"/>
    <w:rsid w:val="006F69F0"/>
    <w:rsid w:val="006F708F"/>
    <w:rsid w:val="006F7467"/>
    <w:rsid w:val="006F77A4"/>
    <w:rsid w:val="006F78F8"/>
    <w:rsid w:val="007002D1"/>
    <w:rsid w:val="0070097D"/>
    <w:rsid w:val="00701A24"/>
    <w:rsid w:val="007027F6"/>
    <w:rsid w:val="00702ECB"/>
    <w:rsid w:val="0070338E"/>
    <w:rsid w:val="007041A9"/>
    <w:rsid w:val="00704249"/>
    <w:rsid w:val="0070572B"/>
    <w:rsid w:val="00706C2B"/>
    <w:rsid w:val="00706D26"/>
    <w:rsid w:val="0070729D"/>
    <w:rsid w:val="00707CBF"/>
    <w:rsid w:val="0071002E"/>
    <w:rsid w:val="007100A6"/>
    <w:rsid w:val="007111BE"/>
    <w:rsid w:val="00712251"/>
    <w:rsid w:val="00712BF7"/>
    <w:rsid w:val="0071435D"/>
    <w:rsid w:val="00715AAD"/>
    <w:rsid w:val="00716395"/>
    <w:rsid w:val="007167EC"/>
    <w:rsid w:val="00716A73"/>
    <w:rsid w:val="0071743B"/>
    <w:rsid w:val="00717538"/>
    <w:rsid w:val="00722595"/>
    <w:rsid w:val="00722E27"/>
    <w:rsid w:val="0072326F"/>
    <w:rsid w:val="0072375E"/>
    <w:rsid w:val="00724B51"/>
    <w:rsid w:val="00724E67"/>
    <w:rsid w:val="00725509"/>
    <w:rsid w:val="007256A9"/>
    <w:rsid w:val="0072573F"/>
    <w:rsid w:val="00726192"/>
    <w:rsid w:val="00726E53"/>
    <w:rsid w:val="007310E8"/>
    <w:rsid w:val="0073130D"/>
    <w:rsid w:val="00731370"/>
    <w:rsid w:val="00731B07"/>
    <w:rsid w:val="00732C83"/>
    <w:rsid w:val="00732E41"/>
    <w:rsid w:val="00732EA2"/>
    <w:rsid w:val="007335A6"/>
    <w:rsid w:val="00735099"/>
    <w:rsid w:val="00735A25"/>
    <w:rsid w:val="007360D0"/>
    <w:rsid w:val="00736302"/>
    <w:rsid w:val="007365B8"/>
    <w:rsid w:val="007365C7"/>
    <w:rsid w:val="00736B77"/>
    <w:rsid w:val="0073799A"/>
    <w:rsid w:val="00737FC8"/>
    <w:rsid w:val="00740069"/>
    <w:rsid w:val="0074021C"/>
    <w:rsid w:val="00740329"/>
    <w:rsid w:val="00740D8C"/>
    <w:rsid w:val="007411CF"/>
    <w:rsid w:val="00741552"/>
    <w:rsid w:val="00741F60"/>
    <w:rsid w:val="00742238"/>
    <w:rsid w:val="0074258C"/>
    <w:rsid w:val="007427B8"/>
    <w:rsid w:val="00742E73"/>
    <w:rsid w:val="00742F6C"/>
    <w:rsid w:val="00743D07"/>
    <w:rsid w:val="00743E1A"/>
    <w:rsid w:val="0074422F"/>
    <w:rsid w:val="00745413"/>
    <w:rsid w:val="00745668"/>
    <w:rsid w:val="007464A2"/>
    <w:rsid w:val="007467CE"/>
    <w:rsid w:val="00746C1D"/>
    <w:rsid w:val="00750DF4"/>
    <w:rsid w:val="00750F3C"/>
    <w:rsid w:val="00752CEB"/>
    <w:rsid w:val="00753829"/>
    <w:rsid w:val="00754324"/>
    <w:rsid w:val="00754869"/>
    <w:rsid w:val="007549DF"/>
    <w:rsid w:val="00754F91"/>
    <w:rsid w:val="0075577D"/>
    <w:rsid w:val="00755AC8"/>
    <w:rsid w:val="0075604C"/>
    <w:rsid w:val="007561B6"/>
    <w:rsid w:val="0075660C"/>
    <w:rsid w:val="00756620"/>
    <w:rsid w:val="0075678D"/>
    <w:rsid w:val="00756CF5"/>
    <w:rsid w:val="00757BAC"/>
    <w:rsid w:val="007606D0"/>
    <w:rsid w:val="007608E7"/>
    <w:rsid w:val="00761205"/>
    <w:rsid w:val="0076175D"/>
    <w:rsid w:val="00761AC3"/>
    <w:rsid w:val="00761BCF"/>
    <w:rsid w:val="0076257A"/>
    <w:rsid w:val="00762995"/>
    <w:rsid w:val="00762ED2"/>
    <w:rsid w:val="00763580"/>
    <w:rsid w:val="00763D4D"/>
    <w:rsid w:val="00764458"/>
    <w:rsid w:val="00764AB0"/>
    <w:rsid w:val="007653FC"/>
    <w:rsid w:val="007657C0"/>
    <w:rsid w:val="00766101"/>
    <w:rsid w:val="007665AB"/>
    <w:rsid w:val="00766621"/>
    <w:rsid w:val="00766FB2"/>
    <w:rsid w:val="00767260"/>
    <w:rsid w:val="00767561"/>
    <w:rsid w:val="00770383"/>
    <w:rsid w:val="00770C70"/>
    <w:rsid w:val="007720A2"/>
    <w:rsid w:val="0077303E"/>
    <w:rsid w:val="00773B1D"/>
    <w:rsid w:val="00773BCA"/>
    <w:rsid w:val="00774550"/>
    <w:rsid w:val="007757C5"/>
    <w:rsid w:val="007763E4"/>
    <w:rsid w:val="007768BA"/>
    <w:rsid w:val="00776C98"/>
    <w:rsid w:val="007771CA"/>
    <w:rsid w:val="00777960"/>
    <w:rsid w:val="00777D97"/>
    <w:rsid w:val="00777E8A"/>
    <w:rsid w:val="007804E7"/>
    <w:rsid w:val="007805D1"/>
    <w:rsid w:val="00780D96"/>
    <w:rsid w:val="007822D9"/>
    <w:rsid w:val="00782533"/>
    <w:rsid w:val="007828B4"/>
    <w:rsid w:val="00782A8C"/>
    <w:rsid w:val="00782D6D"/>
    <w:rsid w:val="00783117"/>
    <w:rsid w:val="007831FC"/>
    <w:rsid w:val="007832CC"/>
    <w:rsid w:val="00783DE3"/>
    <w:rsid w:val="00784B01"/>
    <w:rsid w:val="00784DE4"/>
    <w:rsid w:val="00784DFD"/>
    <w:rsid w:val="0078508F"/>
    <w:rsid w:val="0078585D"/>
    <w:rsid w:val="007858CF"/>
    <w:rsid w:val="00786220"/>
    <w:rsid w:val="00786C06"/>
    <w:rsid w:val="00786DBF"/>
    <w:rsid w:val="00786DEC"/>
    <w:rsid w:val="007878EE"/>
    <w:rsid w:val="007906D7"/>
    <w:rsid w:val="00790EFF"/>
    <w:rsid w:val="00790FCF"/>
    <w:rsid w:val="0079173B"/>
    <w:rsid w:val="00791870"/>
    <w:rsid w:val="00791C55"/>
    <w:rsid w:val="00791FFF"/>
    <w:rsid w:val="00792134"/>
    <w:rsid w:val="00792227"/>
    <w:rsid w:val="007922C2"/>
    <w:rsid w:val="0079238E"/>
    <w:rsid w:val="00792EA3"/>
    <w:rsid w:val="00793409"/>
    <w:rsid w:val="00793999"/>
    <w:rsid w:val="00793CC7"/>
    <w:rsid w:val="00796314"/>
    <w:rsid w:val="00797174"/>
    <w:rsid w:val="007A000E"/>
    <w:rsid w:val="007A00EC"/>
    <w:rsid w:val="007A026D"/>
    <w:rsid w:val="007A21C8"/>
    <w:rsid w:val="007A2F76"/>
    <w:rsid w:val="007A37BC"/>
    <w:rsid w:val="007A3C81"/>
    <w:rsid w:val="007A4EBC"/>
    <w:rsid w:val="007A541C"/>
    <w:rsid w:val="007A6612"/>
    <w:rsid w:val="007A6876"/>
    <w:rsid w:val="007A7380"/>
    <w:rsid w:val="007A7C87"/>
    <w:rsid w:val="007A7CCE"/>
    <w:rsid w:val="007A7FF2"/>
    <w:rsid w:val="007B00A4"/>
    <w:rsid w:val="007B118B"/>
    <w:rsid w:val="007B15A9"/>
    <w:rsid w:val="007B193D"/>
    <w:rsid w:val="007B1C24"/>
    <w:rsid w:val="007B1E7A"/>
    <w:rsid w:val="007B2A0D"/>
    <w:rsid w:val="007B3102"/>
    <w:rsid w:val="007B3D8B"/>
    <w:rsid w:val="007B4115"/>
    <w:rsid w:val="007B44F4"/>
    <w:rsid w:val="007B519F"/>
    <w:rsid w:val="007B584F"/>
    <w:rsid w:val="007B5FD5"/>
    <w:rsid w:val="007B67D5"/>
    <w:rsid w:val="007B6A64"/>
    <w:rsid w:val="007B7493"/>
    <w:rsid w:val="007C0622"/>
    <w:rsid w:val="007C0E07"/>
    <w:rsid w:val="007C1869"/>
    <w:rsid w:val="007C1CFE"/>
    <w:rsid w:val="007C1F32"/>
    <w:rsid w:val="007C2537"/>
    <w:rsid w:val="007C3378"/>
    <w:rsid w:val="007C33DF"/>
    <w:rsid w:val="007C3AE7"/>
    <w:rsid w:val="007C3D2A"/>
    <w:rsid w:val="007C5EC1"/>
    <w:rsid w:val="007C620B"/>
    <w:rsid w:val="007C6830"/>
    <w:rsid w:val="007C6FBF"/>
    <w:rsid w:val="007D03E7"/>
    <w:rsid w:val="007D062E"/>
    <w:rsid w:val="007D0C92"/>
    <w:rsid w:val="007D0DD2"/>
    <w:rsid w:val="007D1281"/>
    <w:rsid w:val="007D12B7"/>
    <w:rsid w:val="007D3360"/>
    <w:rsid w:val="007D35BB"/>
    <w:rsid w:val="007D38F3"/>
    <w:rsid w:val="007D3C03"/>
    <w:rsid w:val="007D3CE3"/>
    <w:rsid w:val="007D3D87"/>
    <w:rsid w:val="007D4587"/>
    <w:rsid w:val="007D62D0"/>
    <w:rsid w:val="007D6D30"/>
    <w:rsid w:val="007D7C1B"/>
    <w:rsid w:val="007E0B9A"/>
    <w:rsid w:val="007E1386"/>
    <w:rsid w:val="007E1421"/>
    <w:rsid w:val="007E30BB"/>
    <w:rsid w:val="007E3893"/>
    <w:rsid w:val="007E3B4D"/>
    <w:rsid w:val="007E3EC0"/>
    <w:rsid w:val="007E514C"/>
    <w:rsid w:val="007E5ECF"/>
    <w:rsid w:val="007E5F11"/>
    <w:rsid w:val="007E61A0"/>
    <w:rsid w:val="007E61E2"/>
    <w:rsid w:val="007E638C"/>
    <w:rsid w:val="007E644E"/>
    <w:rsid w:val="007E72D2"/>
    <w:rsid w:val="007E7E25"/>
    <w:rsid w:val="007F0FB0"/>
    <w:rsid w:val="007F15AA"/>
    <w:rsid w:val="007F15F0"/>
    <w:rsid w:val="007F1A16"/>
    <w:rsid w:val="007F1B1A"/>
    <w:rsid w:val="007F21A9"/>
    <w:rsid w:val="007F2231"/>
    <w:rsid w:val="007F2468"/>
    <w:rsid w:val="007F386F"/>
    <w:rsid w:val="007F463C"/>
    <w:rsid w:val="007F4930"/>
    <w:rsid w:val="007F5EBE"/>
    <w:rsid w:val="007F630B"/>
    <w:rsid w:val="007F6E1A"/>
    <w:rsid w:val="007F74F5"/>
    <w:rsid w:val="007F79AB"/>
    <w:rsid w:val="007F7CE9"/>
    <w:rsid w:val="008016AC"/>
    <w:rsid w:val="00801780"/>
    <w:rsid w:val="008017A0"/>
    <w:rsid w:val="00801FAB"/>
    <w:rsid w:val="00802A57"/>
    <w:rsid w:val="00803246"/>
    <w:rsid w:val="00803E9D"/>
    <w:rsid w:val="00803EF7"/>
    <w:rsid w:val="008041D4"/>
    <w:rsid w:val="00804768"/>
    <w:rsid w:val="00804B45"/>
    <w:rsid w:val="00804E01"/>
    <w:rsid w:val="0080577B"/>
    <w:rsid w:val="008063FD"/>
    <w:rsid w:val="00806D72"/>
    <w:rsid w:val="00806FFF"/>
    <w:rsid w:val="00807915"/>
    <w:rsid w:val="00807BEF"/>
    <w:rsid w:val="00807D53"/>
    <w:rsid w:val="00807FF1"/>
    <w:rsid w:val="00810B99"/>
    <w:rsid w:val="00811A78"/>
    <w:rsid w:val="008125BC"/>
    <w:rsid w:val="00812D56"/>
    <w:rsid w:val="0081349B"/>
    <w:rsid w:val="008146C8"/>
    <w:rsid w:val="00815321"/>
    <w:rsid w:val="00816235"/>
    <w:rsid w:val="0081674C"/>
    <w:rsid w:val="00820355"/>
    <w:rsid w:val="00821BC3"/>
    <w:rsid w:val="00822660"/>
    <w:rsid w:val="00822F52"/>
    <w:rsid w:val="00823015"/>
    <w:rsid w:val="008230F1"/>
    <w:rsid w:val="008231BC"/>
    <w:rsid w:val="00823886"/>
    <w:rsid w:val="008242F4"/>
    <w:rsid w:val="00824740"/>
    <w:rsid w:val="00824AB3"/>
    <w:rsid w:val="0082568F"/>
    <w:rsid w:val="0082632B"/>
    <w:rsid w:val="00827491"/>
    <w:rsid w:val="0082760D"/>
    <w:rsid w:val="00830462"/>
    <w:rsid w:val="00831022"/>
    <w:rsid w:val="00831A1C"/>
    <w:rsid w:val="00832519"/>
    <w:rsid w:val="00833C65"/>
    <w:rsid w:val="00833F92"/>
    <w:rsid w:val="00834590"/>
    <w:rsid w:val="0083638E"/>
    <w:rsid w:val="00836D9A"/>
    <w:rsid w:val="00837040"/>
    <w:rsid w:val="00837532"/>
    <w:rsid w:val="0084156D"/>
    <w:rsid w:val="008418A7"/>
    <w:rsid w:val="00841A4A"/>
    <w:rsid w:val="00842994"/>
    <w:rsid w:val="008451CC"/>
    <w:rsid w:val="008455F2"/>
    <w:rsid w:val="00846B4D"/>
    <w:rsid w:val="00847013"/>
    <w:rsid w:val="008470FE"/>
    <w:rsid w:val="00847590"/>
    <w:rsid w:val="0085021E"/>
    <w:rsid w:val="00851D4B"/>
    <w:rsid w:val="00851F0F"/>
    <w:rsid w:val="00851FD9"/>
    <w:rsid w:val="008527E4"/>
    <w:rsid w:val="008533C4"/>
    <w:rsid w:val="00853521"/>
    <w:rsid w:val="00853540"/>
    <w:rsid w:val="00853A58"/>
    <w:rsid w:val="00853B32"/>
    <w:rsid w:val="008545C7"/>
    <w:rsid w:val="00854730"/>
    <w:rsid w:val="008547A1"/>
    <w:rsid w:val="00855C67"/>
    <w:rsid w:val="00856185"/>
    <w:rsid w:val="00856BB3"/>
    <w:rsid w:val="00856FBA"/>
    <w:rsid w:val="0086074C"/>
    <w:rsid w:val="00861DF5"/>
    <w:rsid w:val="0086212C"/>
    <w:rsid w:val="008623A0"/>
    <w:rsid w:val="00863EF9"/>
    <w:rsid w:val="00864619"/>
    <w:rsid w:val="00864C35"/>
    <w:rsid w:val="00864F3F"/>
    <w:rsid w:val="00865B3D"/>
    <w:rsid w:val="00865D09"/>
    <w:rsid w:val="00866291"/>
    <w:rsid w:val="00866971"/>
    <w:rsid w:val="00866BE0"/>
    <w:rsid w:val="0087045B"/>
    <w:rsid w:val="00870564"/>
    <w:rsid w:val="00871103"/>
    <w:rsid w:val="0087117F"/>
    <w:rsid w:val="008717FB"/>
    <w:rsid w:val="00871FB7"/>
    <w:rsid w:val="008722DF"/>
    <w:rsid w:val="008726A3"/>
    <w:rsid w:val="0087272F"/>
    <w:rsid w:val="00872DA5"/>
    <w:rsid w:val="00873C38"/>
    <w:rsid w:val="00873D28"/>
    <w:rsid w:val="008744AA"/>
    <w:rsid w:val="008750E8"/>
    <w:rsid w:val="00875494"/>
    <w:rsid w:val="008760CE"/>
    <w:rsid w:val="008762C2"/>
    <w:rsid w:val="00876ABF"/>
    <w:rsid w:val="008770F7"/>
    <w:rsid w:val="0087738E"/>
    <w:rsid w:val="00877A38"/>
    <w:rsid w:val="00877B48"/>
    <w:rsid w:val="0088053F"/>
    <w:rsid w:val="00880BD1"/>
    <w:rsid w:val="00882195"/>
    <w:rsid w:val="00882276"/>
    <w:rsid w:val="00882FFF"/>
    <w:rsid w:val="00883555"/>
    <w:rsid w:val="008847D3"/>
    <w:rsid w:val="00884B10"/>
    <w:rsid w:val="00885657"/>
    <w:rsid w:val="0088693F"/>
    <w:rsid w:val="00886D10"/>
    <w:rsid w:val="00887589"/>
    <w:rsid w:val="008905A2"/>
    <w:rsid w:val="008905E5"/>
    <w:rsid w:val="0089090B"/>
    <w:rsid w:val="0089132A"/>
    <w:rsid w:val="00893680"/>
    <w:rsid w:val="00893839"/>
    <w:rsid w:val="00893A38"/>
    <w:rsid w:val="0089441D"/>
    <w:rsid w:val="00894B96"/>
    <w:rsid w:val="00895C73"/>
    <w:rsid w:val="00897D64"/>
    <w:rsid w:val="008A0131"/>
    <w:rsid w:val="008A0564"/>
    <w:rsid w:val="008A0846"/>
    <w:rsid w:val="008A1093"/>
    <w:rsid w:val="008A16CF"/>
    <w:rsid w:val="008A17F2"/>
    <w:rsid w:val="008A1C9A"/>
    <w:rsid w:val="008A225A"/>
    <w:rsid w:val="008A34C4"/>
    <w:rsid w:val="008A41DC"/>
    <w:rsid w:val="008A4B2B"/>
    <w:rsid w:val="008A518E"/>
    <w:rsid w:val="008A525B"/>
    <w:rsid w:val="008A7569"/>
    <w:rsid w:val="008A762B"/>
    <w:rsid w:val="008A768B"/>
    <w:rsid w:val="008A7C9F"/>
    <w:rsid w:val="008A7D2B"/>
    <w:rsid w:val="008B082B"/>
    <w:rsid w:val="008B0865"/>
    <w:rsid w:val="008B1281"/>
    <w:rsid w:val="008B163E"/>
    <w:rsid w:val="008B1EA4"/>
    <w:rsid w:val="008B2260"/>
    <w:rsid w:val="008B2EFE"/>
    <w:rsid w:val="008B301D"/>
    <w:rsid w:val="008B3087"/>
    <w:rsid w:val="008B382E"/>
    <w:rsid w:val="008B3D82"/>
    <w:rsid w:val="008B402D"/>
    <w:rsid w:val="008B423D"/>
    <w:rsid w:val="008B448A"/>
    <w:rsid w:val="008B4E2F"/>
    <w:rsid w:val="008B5731"/>
    <w:rsid w:val="008C0EC0"/>
    <w:rsid w:val="008C1100"/>
    <w:rsid w:val="008C17CE"/>
    <w:rsid w:val="008C1864"/>
    <w:rsid w:val="008C22C4"/>
    <w:rsid w:val="008C2783"/>
    <w:rsid w:val="008C28A3"/>
    <w:rsid w:val="008C383E"/>
    <w:rsid w:val="008C3853"/>
    <w:rsid w:val="008C44D4"/>
    <w:rsid w:val="008C5597"/>
    <w:rsid w:val="008C59FE"/>
    <w:rsid w:val="008C5B50"/>
    <w:rsid w:val="008C5FDE"/>
    <w:rsid w:val="008C662A"/>
    <w:rsid w:val="008D009A"/>
    <w:rsid w:val="008D0597"/>
    <w:rsid w:val="008D0E71"/>
    <w:rsid w:val="008D3C6D"/>
    <w:rsid w:val="008D48A5"/>
    <w:rsid w:val="008D4C99"/>
    <w:rsid w:val="008D5075"/>
    <w:rsid w:val="008D62D8"/>
    <w:rsid w:val="008D6EF7"/>
    <w:rsid w:val="008D7DAA"/>
    <w:rsid w:val="008D7E78"/>
    <w:rsid w:val="008D7F0B"/>
    <w:rsid w:val="008E04B4"/>
    <w:rsid w:val="008E065A"/>
    <w:rsid w:val="008E0DB4"/>
    <w:rsid w:val="008E0F01"/>
    <w:rsid w:val="008E14CA"/>
    <w:rsid w:val="008E14D1"/>
    <w:rsid w:val="008E19CB"/>
    <w:rsid w:val="008E19E6"/>
    <w:rsid w:val="008E1CB1"/>
    <w:rsid w:val="008E3407"/>
    <w:rsid w:val="008E35A1"/>
    <w:rsid w:val="008E3620"/>
    <w:rsid w:val="008E3E0B"/>
    <w:rsid w:val="008E4B86"/>
    <w:rsid w:val="008E536B"/>
    <w:rsid w:val="008E5BAC"/>
    <w:rsid w:val="008E5D97"/>
    <w:rsid w:val="008E6813"/>
    <w:rsid w:val="008E699E"/>
    <w:rsid w:val="008F04AB"/>
    <w:rsid w:val="008F2692"/>
    <w:rsid w:val="008F29D9"/>
    <w:rsid w:val="008F3606"/>
    <w:rsid w:val="008F38E5"/>
    <w:rsid w:val="008F4DAA"/>
    <w:rsid w:val="008F5BA5"/>
    <w:rsid w:val="008F606D"/>
    <w:rsid w:val="008F6971"/>
    <w:rsid w:val="008F69A3"/>
    <w:rsid w:val="009007A2"/>
    <w:rsid w:val="0090138F"/>
    <w:rsid w:val="00901E40"/>
    <w:rsid w:val="0090200A"/>
    <w:rsid w:val="0090290C"/>
    <w:rsid w:val="009035DD"/>
    <w:rsid w:val="00903602"/>
    <w:rsid w:val="009044F2"/>
    <w:rsid w:val="00904590"/>
    <w:rsid w:val="00904CAF"/>
    <w:rsid w:val="00904EFE"/>
    <w:rsid w:val="009054FC"/>
    <w:rsid w:val="00905F4F"/>
    <w:rsid w:val="00906718"/>
    <w:rsid w:val="00910615"/>
    <w:rsid w:val="00910908"/>
    <w:rsid w:val="00910980"/>
    <w:rsid w:val="00910A6D"/>
    <w:rsid w:val="009110DD"/>
    <w:rsid w:val="00911126"/>
    <w:rsid w:val="00911852"/>
    <w:rsid w:val="0091199B"/>
    <w:rsid w:val="00911B5F"/>
    <w:rsid w:val="00911C01"/>
    <w:rsid w:val="00911DAE"/>
    <w:rsid w:val="00911F97"/>
    <w:rsid w:val="0091243C"/>
    <w:rsid w:val="0091245F"/>
    <w:rsid w:val="00913231"/>
    <w:rsid w:val="00913F07"/>
    <w:rsid w:val="009146E1"/>
    <w:rsid w:val="0091472F"/>
    <w:rsid w:val="00914C86"/>
    <w:rsid w:val="0091574D"/>
    <w:rsid w:val="00916A34"/>
    <w:rsid w:val="00917E58"/>
    <w:rsid w:val="009206CC"/>
    <w:rsid w:val="00920755"/>
    <w:rsid w:val="0092211E"/>
    <w:rsid w:val="00922152"/>
    <w:rsid w:val="00923488"/>
    <w:rsid w:val="00923DF4"/>
    <w:rsid w:val="009246E8"/>
    <w:rsid w:val="00924994"/>
    <w:rsid w:val="00924D68"/>
    <w:rsid w:val="00925432"/>
    <w:rsid w:val="00925BCA"/>
    <w:rsid w:val="00925DB4"/>
    <w:rsid w:val="00925DFF"/>
    <w:rsid w:val="009262B7"/>
    <w:rsid w:val="009266D3"/>
    <w:rsid w:val="0092774E"/>
    <w:rsid w:val="009279BB"/>
    <w:rsid w:val="00927C44"/>
    <w:rsid w:val="00927F3F"/>
    <w:rsid w:val="00930260"/>
    <w:rsid w:val="00930C75"/>
    <w:rsid w:val="00930CB0"/>
    <w:rsid w:val="00930E59"/>
    <w:rsid w:val="00931AD6"/>
    <w:rsid w:val="00931F5F"/>
    <w:rsid w:val="00932CD5"/>
    <w:rsid w:val="00932FB5"/>
    <w:rsid w:val="009331DD"/>
    <w:rsid w:val="00933AA3"/>
    <w:rsid w:val="0093423A"/>
    <w:rsid w:val="009342DF"/>
    <w:rsid w:val="00934533"/>
    <w:rsid w:val="0093474B"/>
    <w:rsid w:val="0093480E"/>
    <w:rsid w:val="00934882"/>
    <w:rsid w:val="00934E64"/>
    <w:rsid w:val="00934E86"/>
    <w:rsid w:val="00934F1F"/>
    <w:rsid w:val="009353F7"/>
    <w:rsid w:val="009355B4"/>
    <w:rsid w:val="00936B9D"/>
    <w:rsid w:val="00936C94"/>
    <w:rsid w:val="00936F94"/>
    <w:rsid w:val="00937CB8"/>
    <w:rsid w:val="009406B5"/>
    <w:rsid w:val="00941723"/>
    <w:rsid w:val="00941F6F"/>
    <w:rsid w:val="00942071"/>
    <w:rsid w:val="0094217A"/>
    <w:rsid w:val="00942E5A"/>
    <w:rsid w:val="00942FE2"/>
    <w:rsid w:val="00943E53"/>
    <w:rsid w:val="00944A86"/>
    <w:rsid w:val="00945146"/>
    <w:rsid w:val="009455E1"/>
    <w:rsid w:val="00945BB1"/>
    <w:rsid w:val="00946242"/>
    <w:rsid w:val="0094626C"/>
    <w:rsid w:val="00946407"/>
    <w:rsid w:val="0094674B"/>
    <w:rsid w:val="00947DB1"/>
    <w:rsid w:val="00950ABF"/>
    <w:rsid w:val="009522F3"/>
    <w:rsid w:val="009523BF"/>
    <w:rsid w:val="0095275C"/>
    <w:rsid w:val="00952CDD"/>
    <w:rsid w:val="00953213"/>
    <w:rsid w:val="00953403"/>
    <w:rsid w:val="0095381C"/>
    <w:rsid w:val="00953C05"/>
    <w:rsid w:val="00953CAC"/>
    <w:rsid w:val="00954294"/>
    <w:rsid w:val="00954C62"/>
    <w:rsid w:val="00954D10"/>
    <w:rsid w:val="00955A99"/>
    <w:rsid w:val="009561F6"/>
    <w:rsid w:val="009562CF"/>
    <w:rsid w:val="00956545"/>
    <w:rsid w:val="00956A93"/>
    <w:rsid w:val="00956C24"/>
    <w:rsid w:val="00960733"/>
    <w:rsid w:val="00960A0D"/>
    <w:rsid w:val="00961424"/>
    <w:rsid w:val="00961B28"/>
    <w:rsid w:val="00961B52"/>
    <w:rsid w:val="00962C21"/>
    <w:rsid w:val="009633B9"/>
    <w:rsid w:val="009638A5"/>
    <w:rsid w:val="00963C32"/>
    <w:rsid w:val="00963DC6"/>
    <w:rsid w:val="009648A6"/>
    <w:rsid w:val="0096506D"/>
    <w:rsid w:val="009650CF"/>
    <w:rsid w:val="009656D3"/>
    <w:rsid w:val="009662DB"/>
    <w:rsid w:val="009663D4"/>
    <w:rsid w:val="0096673A"/>
    <w:rsid w:val="00967138"/>
    <w:rsid w:val="0097021E"/>
    <w:rsid w:val="00970D5C"/>
    <w:rsid w:val="009714DB"/>
    <w:rsid w:val="009718DE"/>
    <w:rsid w:val="009720E7"/>
    <w:rsid w:val="00972259"/>
    <w:rsid w:val="0097285E"/>
    <w:rsid w:val="00972E43"/>
    <w:rsid w:val="0097329C"/>
    <w:rsid w:val="009736F2"/>
    <w:rsid w:val="009742D9"/>
    <w:rsid w:val="00974781"/>
    <w:rsid w:val="00974795"/>
    <w:rsid w:val="00974FD0"/>
    <w:rsid w:val="00975092"/>
    <w:rsid w:val="0097605F"/>
    <w:rsid w:val="009763E8"/>
    <w:rsid w:val="009767B6"/>
    <w:rsid w:val="00976FD9"/>
    <w:rsid w:val="0097709C"/>
    <w:rsid w:val="00977180"/>
    <w:rsid w:val="00977AE7"/>
    <w:rsid w:val="009807C7"/>
    <w:rsid w:val="00982FEE"/>
    <w:rsid w:val="00984063"/>
    <w:rsid w:val="0098438A"/>
    <w:rsid w:val="00984E73"/>
    <w:rsid w:val="0098502C"/>
    <w:rsid w:val="00985499"/>
    <w:rsid w:val="009854FB"/>
    <w:rsid w:val="009858B5"/>
    <w:rsid w:val="00985E6D"/>
    <w:rsid w:val="009875AD"/>
    <w:rsid w:val="00987711"/>
    <w:rsid w:val="00990B40"/>
    <w:rsid w:val="00990B54"/>
    <w:rsid w:val="009911B1"/>
    <w:rsid w:val="00991325"/>
    <w:rsid w:val="009913A6"/>
    <w:rsid w:val="00991D51"/>
    <w:rsid w:val="00991FCE"/>
    <w:rsid w:val="00992245"/>
    <w:rsid w:val="00992D1B"/>
    <w:rsid w:val="009933A0"/>
    <w:rsid w:val="00993C28"/>
    <w:rsid w:val="0099441E"/>
    <w:rsid w:val="009944EF"/>
    <w:rsid w:val="009949A9"/>
    <w:rsid w:val="00995802"/>
    <w:rsid w:val="00995B31"/>
    <w:rsid w:val="00996392"/>
    <w:rsid w:val="00996773"/>
    <w:rsid w:val="009968B1"/>
    <w:rsid w:val="00996D66"/>
    <w:rsid w:val="00996FEC"/>
    <w:rsid w:val="0099785E"/>
    <w:rsid w:val="00997D64"/>
    <w:rsid w:val="009A1469"/>
    <w:rsid w:val="009A1541"/>
    <w:rsid w:val="009A17FB"/>
    <w:rsid w:val="009A1D5F"/>
    <w:rsid w:val="009A1DB3"/>
    <w:rsid w:val="009A1FF3"/>
    <w:rsid w:val="009A28A9"/>
    <w:rsid w:val="009A2B97"/>
    <w:rsid w:val="009A2CEC"/>
    <w:rsid w:val="009A3867"/>
    <w:rsid w:val="009A4BF2"/>
    <w:rsid w:val="009A52C2"/>
    <w:rsid w:val="009A64B4"/>
    <w:rsid w:val="009A6664"/>
    <w:rsid w:val="009A6932"/>
    <w:rsid w:val="009A6A3D"/>
    <w:rsid w:val="009A70AC"/>
    <w:rsid w:val="009A7F33"/>
    <w:rsid w:val="009B09C9"/>
    <w:rsid w:val="009B2019"/>
    <w:rsid w:val="009B23A5"/>
    <w:rsid w:val="009B277B"/>
    <w:rsid w:val="009B2AFD"/>
    <w:rsid w:val="009B4AD1"/>
    <w:rsid w:val="009B566A"/>
    <w:rsid w:val="009B61DE"/>
    <w:rsid w:val="009B6AA1"/>
    <w:rsid w:val="009B70EC"/>
    <w:rsid w:val="009B776A"/>
    <w:rsid w:val="009B7AF5"/>
    <w:rsid w:val="009B7EA1"/>
    <w:rsid w:val="009C0A84"/>
    <w:rsid w:val="009C1597"/>
    <w:rsid w:val="009C15A0"/>
    <w:rsid w:val="009C1C80"/>
    <w:rsid w:val="009C214B"/>
    <w:rsid w:val="009C27E7"/>
    <w:rsid w:val="009C2D2B"/>
    <w:rsid w:val="009C3662"/>
    <w:rsid w:val="009C3A1B"/>
    <w:rsid w:val="009C3E0E"/>
    <w:rsid w:val="009C5A3B"/>
    <w:rsid w:val="009C5F37"/>
    <w:rsid w:val="009C663F"/>
    <w:rsid w:val="009C684F"/>
    <w:rsid w:val="009C6B93"/>
    <w:rsid w:val="009C6D24"/>
    <w:rsid w:val="009C6E57"/>
    <w:rsid w:val="009C70AC"/>
    <w:rsid w:val="009C748F"/>
    <w:rsid w:val="009D0B99"/>
    <w:rsid w:val="009D0D52"/>
    <w:rsid w:val="009D10D0"/>
    <w:rsid w:val="009D150B"/>
    <w:rsid w:val="009D1C94"/>
    <w:rsid w:val="009D2831"/>
    <w:rsid w:val="009D3116"/>
    <w:rsid w:val="009D4271"/>
    <w:rsid w:val="009D52E2"/>
    <w:rsid w:val="009D5979"/>
    <w:rsid w:val="009D5AE4"/>
    <w:rsid w:val="009D6261"/>
    <w:rsid w:val="009D6FC8"/>
    <w:rsid w:val="009D757F"/>
    <w:rsid w:val="009D7A67"/>
    <w:rsid w:val="009E0579"/>
    <w:rsid w:val="009E0F12"/>
    <w:rsid w:val="009E156A"/>
    <w:rsid w:val="009E18C1"/>
    <w:rsid w:val="009E1C9D"/>
    <w:rsid w:val="009E24AD"/>
    <w:rsid w:val="009E2CBC"/>
    <w:rsid w:val="009E2DAF"/>
    <w:rsid w:val="009E3861"/>
    <w:rsid w:val="009E4712"/>
    <w:rsid w:val="009E4DBB"/>
    <w:rsid w:val="009E5549"/>
    <w:rsid w:val="009E5BD0"/>
    <w:rsid w:val="009E5C8A"/>
    <w:rsid w:val="009E6535"/>
    <w:rsid w:val="009E6D7E"/>
    <w:rsid w:val="009E771C"/>
    <w:rsid w:val="009E7ACE"/>
    <w:rsid w:val="009E7C41"/>
    <w:rsid w:val="009E7F80"/>
    <w:rsid w:val="009F0091"/>
    <w:rsid w:val="009F0E3D"/>
    <w:rsid w:val="009F13CB"/>
    <w:rsid w:val="009F1632"/>
    <w:rsid w:val="009F16FA"/>
    <w:rsid w:val="009F1A42"/>
    <w:rsid w:val="009F2CE0"/>
    <w:rsid w:val="009F52E9"/>
    <w:rsid w:val="009F5395"/>
    <w:rsid w:val="009F5A7C"/>
    <w:rsid w:val="009F7558"/>
    <w:rsid w:val="009F7683"/>
    <w:rsid w:val="00A00B66"/>
    <w:rsid w:val="00A00EC2"/>
    <w:rsid w:val="00A013C0"/>
    <w:rsid w:val="00A01402"/>
    <w:rsid w:val="00A0385E"/>
    <w:rsid w:val="00A03B45"/>
    <w:rsid w:val="00A04735"/>
    <w:rsid w:val="00A0495D"/>
    <w:rsid w:val="00A04C26"/>
    <w:rsid w:val="00A05C48"/>
    <w:rsid w:val="00A0677D"/>
    <w:rsid w:val="00A06C9E"/>
    <w:rsid w:val="00A07762"/>
    <w:rsid w:val="00A07EF3"/>
    <w:rsid w:val="00A101DA"/>
    <w:rsid w:val="00A10354"/>
    <w:rsid w:val="00A1195D"/>
    <w:rsid w:val="00A11C80"/>
    <w:rsid w:val="00A121F2"/>
    <w:rsid w:val="00A12234"/>
    <w:rsid w:val="00A127FA"/>
    <w:rsid w:val="00A1309E"/>
    <w:rsid w:val="00A13F11"/>
    <w:rsid w:val="00A14826"/>
    <w:rsid w:val="00A14C58"/>
    <w:rsid w:val="00A1526B"/>
    <w:rsid w:val="00A1590D"/>
    <w:rsid w:val="00A165D4"/>
    <w:rsid w:val="00A176BA"/>
    <w:rsid w:val="00A17D22"/>
    <w:rsid w:val="00A201A0"/>
    <w:rsid w:val="00A21564"/>
    <w:rsid w:val="00A21CB1"/>
    <w:rsid w:val="00A2382A"/>
    <w:rsid w:val="00A23CA8"/>
    <w:rsid w:val="00A24045"/>
    <w:rsid w:val="00A2478B"/>
    <w:rsid w:val="00A24AC6"/>
    <w:rsid w:val="00A24E6B"/>
    <w:rsid w:val="00A252E3"/>
    <w:rsid w:val="00A2578B"/>
    <w:rsid w:val="00A25811"/>
    <w:rsid w:val="00A25A1B"/>
    <w:rsid w:val="00A26835"/>
    <w:rsid w:val="00A27262"/>
    <w:rsid w:val="00A27AF0"/>
    <w:rsid w:val="00A27E31"/>
    <w:rsid w:val="00A30983"/>
    <w:rsid w:val="00A325F1"/>
    <w:rsid w:val="00A32A8C"/>
    <w:rsid w:val="00A34820"/>
    <w:rsid w:val="00A355FD"/>
    <w:rsid w:val="00A35DD3"/>
    <w:rsid w:val="00A35E93"/>
    <w:rsid w:val="00A36583"/>
    <w:rsid w:val="00A371A4"/>
    <w:rsid w:val="00A37339"/>
    <w:rsid w:val="00A37A81"/>
    <w:rsid w:val="00A37BD4"/>
    <w:rsid w:val="00A37BD7"/>
    <w:rsid w:val="00A404B6"/>
    <w:rsid w:val="00A421CB"/>
    <w:rsid w:val="00A42787"/>
    <w:rsid w:val="00A42DD0"/>
    <w:rsid w:val="00A431C5"/>
    <w:rsid w:val="00A4329B"/>
    <w:rsid w:val="00A43C0F"/>
    <w:rsid w:val="00A43CF1"/>
    <w:rsid w:val="00A43E8B"/>
    <w:rsid w:val="00A442E0"/>
    <w:rsid w:val="00A44729"/>
    <w:rsid w:val="00A447AC"/>
    <w:rsid w:val="00A44CAE"/>
    <w:rsid w:val="00A45293"/>
    <w:rsid w:val="00A45B8C"/>
    <w:rsid w:val="00A47358"/>
    <w:rsid w:val="00A47F31"/>
    <w:rsid w:val="00A51E19"/>
    <w:rsid w:val="00A523A3"/>
    <w:rsid w:val="00A52765"/>
    <w:rsid w:val="00A52AF5"/>
    <w:rsid w:val="00A53FF7"/>
    <w:rsid w:val="00A5407C"/>
    <w:rsid w:val="00A543C7"/>
    <w:rsid w:val="00A54835"/>
    <w:rsid w:val="00A54C83"/>
    <w:rsid w:val="00A55A10"/>
    <w:rsid w:val="00A55F81"/>
    <w:rsid w:val="00A56080"/>
    <w:rsid w:val="00A56480"/>
    <w:rsid w:val="00A569E8"/>
    <w:rsid w:val="00A57079"/>
    <w:rsid w:val="00A57282"/>
    <w:rsid w:val="00A57640"/>
    <w:rsid w:val="00A57F0C"/>
    <w:rsid w:val="00A57F39"/>
    <w:rsid w:val="00A6100D"/>
    <w:rsid w:val="00A61370"/>
    <w:rsid w:val="00A62498"/>
    <w:rsid w:val="00A62EDA"/>
    <w:rsid w:val="00A638C0"/>
    <w:rsid w:val="00A63AC4"/>
    <w:rsid w:val="00A63D1D"/>
    <w:rsid w:val="00A64029"/>
    <w:rsid w:val="00A64360"/>
    <w:rsid w:val="00A66716"/>
    <w:rsid w:val="00A66DFC"/>
    <w:rsid w:val="00A670E6"/>
    <w:rsid w:val="00A702EA"/>
    <w:rsid w:val="00A7162E"/>
    <w:rsid w:val="00A71F4E"/>
    <w:rsid w:val="00A71FD7"/>
    <w:rsid w:val="00A721B2"/>
    <w:rsid w:val="00A7309C"/>
    <w:rsid w:val="00A730FA"/>
    <w:rsid w:val="00A73595"/>
    <w:rsid w:val="00A73A6C"/>
    <w:rsid w:val="00A73E6C"/>
    <w:rsid w:val="00A73F16"/>
    <w:rsid w:val="00A75D33"/>
    <w:rsid w:val="00A75F9B"/>
    <w:rsid w:val="00A76150"/>
    <w:rsid w:val="00A76176"/>
    <w:rsid w:val="00A76243"/>
    <w:rsid w:val="00A76A5D"/>
    <w:rsid w:val="00A76E68"/>
    <w:rsid w:val="00A77CA3"/>
    <w:rsid w:val="00A77E50"/>
    <w:rsid w:val="00A77EC4"/>
    <w:rsid w:val="00A80479"/>
    <w:rsid w:val="00A81160"/>
    <w:rsid w:val="00A81185"/>
    <w:rsid w:val="00A818A6"/>
    <w:rsid w:val="00A81FE5"/>
    <w:rsid w:val="00A82A62"/>
    <w:rsid w:val="00A82FC7"/>
    <w:rsid w:val="00A8308C"/>
    <w:rsid w:val="00A8395D"/>
    <w:rsid w:val="00A83A04"/>
    <w:rsid w:val="00A83BC8"/>
    <w:rsid w:val="00A849E1"/>
    <w:rsid w:val="00A852DC"/>
    <w:rsid w:val="00A85394"/>
    <w:rsid w:val="00A86567"/>
    <w:rsid w:val="00A865AC"/>
    <w:rsid w:val="00A86A78"/>
    <w:rsid w:val="00A86AD7"/>
    <w:rsid w:val="00A86BB0"/>
    <w:rsid w:val="00A86CCC"/>
    <w:rsid w:val="00A87B28"/>
    <w:rsid w:val="00A91306"/>
    <w:rsid w:val="00A91590"/>
    <w:rsid w:val="00A915DE"/>
    <w:rsid w:val="00A918D4"/>
    <w:rsid w:val="00A9191F"/>
    <w:rsid w:val="00A928E9"/>
    <w:rsid w:val="00A9360B"/>
    <w:rsid w:val="00A93649"/>
    <w:rsid w:val="00A94679"/>
    <w:rsid w:val="00A94DC5"/>
    <w:rsid w:val="00A94FE8"/>
    <w:rsid w:val="00A96127"/>
    <w:rsid w:val="00A96541"/>
    <w:rsid w:val="00A967DD"/>
    <w:rsid w:val="00A9680B"/>
    <w:rsid w:val="00A977DA"/>
    <w:rsid w:val="00A97F84"/>
    <w:rsid w:val="00AA11C1"/>
    <w:rsid w:val="00AA199C"/>
    <w:rsid w:val="00AA19DC"/>
    <w:rsid w:val="00AA24F8"/>
    <w:rsid w:val="00AA2B6B"/>
    <w:rsid w:val="00AA3C1C"/>
    <w:rsid w:val="00AA42D0"/>
    <w:rsid w:val="00AA58A6"/>
    <w:rsid w:val="00AA6291"/>
    <w:rsid w:val="00AA676A"/>
    <w:rsid w:val="00AA6E38"/>
    <w:rsid w:val="00AB0E3A"/>
    <w:rsid w:val="00AB1155"/>
    <w:rsid w:val="00AB1973"/>
    <w:rsid w:val="00AB19CA"/>
    <w:rsid w:val="00AB2F08"/>
    <w:rsid w:val="00AB300B"/>
    <w:rsid w:val="00AB3252"/>
    <w:rsid w:val="00AB3CF3"/>
    <w:rsid w:val="00AB4AAA"/>
    <w:rsid w:val="00AB52FF"/>
    <w:rsid w:val="00AB5A5F"/>
    <w:rsid w:val="00AB5C37"/>
    <w:rsid w:val="00AB5C93"/>
    <w:rsid w:val="00AB607A"/>
    <w:rsid w:val="00AB6299"/>
    <w:rsid w:val="00AB63D5"/>
    <w:rsid w:val="00AB6E83"/>
    <w:rsid w:val="00AC05DB"/>
    <w:rsid w:val="00AC0CBE"/>
    <w:rsid w:val="00AC1073"/>
    <w:rsid w:val="00AC1F2C"/>
    <w:rsid w:val="00AC22DD"/>
    <w:rsid w:val="00AC23FB"/>
    <w:rsid w:val="00AC2699"/>
    <w:rsid w:val="00AC2D02"/>
    <w:rsid w:val="00AC2D1C"/>
    <w:rsid w:val="00AC37C9"/>
    <w:rsid w:val="00AC589C"/>
    <w:rsid w:val="00AC6745"/>
    <w:rsid w:val="00AC6ABC"/>
    <w:rsid w:val="00AD0255"/>
    <w:rsid w:val="00AD041C"/>
    <w:rsid w:val="00AD15D6"/>
    <w:rsid w:val="00AD1862"/>
    <w:rsid w:val="00AD1CE3"/>
    <w:rsid w:val="00AD21A1"/>
    <w:rsid w:val="00AD2930"/>
    <w:rsid w:val="00AD302B"/>
    <w:rsid w:val="00AD35DF"/>
    <w:rsid w:val="00AD371F"/>
    <w:rsid w:val="00AD4269"/>
    <w:rsid w:val="00AD5573"/>
    <w:rsid w:val="00AD5F2E"/>
    <w:rsid w:val="00AD69BD"/>
    <w:rsid w:val="00AD6EAE"/>
    <w:rsid w:val="00AD72B9"/>
    <w:rsid w:val="00AD77CE"/>
    <w:rsid w:val="00AE0312"/>
    <w:rsid w:val="00AE0F38"/>
    <w:rsid w:val="00AE15A1"/>
    <w:rsid w:val="00AE224B"/>
    <w:rsid w:val="00AE2250"/>
    <w:rsid w:val="00AE22C9"/>
    <w:rsid w:val="00AE25B1"/>
    <w:rsid w:val="00AE29C6"/>
    <w:rsid w:val="00AE2B35"/>
    <w:rsid w:val="00AE41D0"/>
    <w:rsid w:val="00AE444B"/>
    <w:rsid w:val="00AE4784"/>
    <w:rsid w:val="00AE5570"/>
    <w:rsid w:val="00AE568F"/>
    <w:rsid w:val="00AE5957"/>
    <w:rsid w:val="00AE6C70"/>
    <w:rsid w:val="00AE6E40"/>
    <w:rsid w:val="00AE72FA"/>
    <w:rsid w:val="00AE795F"/>
    <w:rsid w:val="00AE7ADE"/>
    <w:rsid w:val="00AE7B3E"/>
    <w:rsid w:val="00AE7CEB"/>
    <w:rsid w:val="00AE7D48"/>
    <w:rsid w:val="00AE7DC4"/>
    <w:rsid w:val="00AE7FFB"/>
    <w:rsid w:val="00AF03DE"/>
    <w:rsid w:val="00AF0BFE"/>
    <w:rsid w:val="00AF10E8"/>
    <w:rsid w:val="00AF13CC"/>
    <w:rsid w:val="00AF1C3B"/>
    <w:rsid w:val="00AF214A"/>
    <w:rsid w:val="00AF2C1A"/>
    <w:rsid w:val="00AF3022"/>
    <w:rsid w:val="00AF4702"/>
    <w:rsid w:val="00AF5025"/>
    <w:rsid w:val="00AF513C"/>
    <w:rsid w:val="00AF52DD"/>
    <w:rsid w:val="00AF540E"/>
    <w:rsid w:val="00AF5D5B"/>
    <w:rsid w:val="00AF63D8"/>
    <w:rsid w:val="00AF6F2F"/>
    <w:rsid w:val="00AF7B1E"/>
    <w:rsid w:val="00B002C4"/>
    <w:rsid w:val="00B018EA"/>
    <w:rsid w:val="00B0329A"/>
    <w:rsid w:val="00B0420E"/>
    <w:rsid w:val="00B0518E"/>
    <w:rsid w:val="00B05306"/>
    <w:rsid w:val="00B05E6A"/>
    <w:rsid w:val="00B06509"/>
    <w:rsid w:val="00B07144"/>
    <w:rsid w:val="00B07338"/>
    <w:rsid w:val="00B07F0A"/>
    <w:rsid w:val="00B10516"/>
    <w:rsid w:val="00B11346"/>
    <w:rsid w:val="00B1151D"/>
    <w:rsid w:val="00B132CC"/>
    <w:rsid w:val="00B139F5"/>
    <w:rsid w:val="00B13AC5"/>
    <w:rsid w:val="00B1448B"/>
    <w:rsid w:val="00B15D56"/>
    <w:rsid w:val="00B16115"/>
    <w:rsid w:val="00B16A58"/>
    <w:rsid w:val="00B16D9F"/>
    <w:rsid w:val="00B17716"/>
    <w:rsid w:val="00B20278"/>
    <w:rsid w:val="00B2052C"/>
    <w:rsid w:val="00B2077B"/>
    <w:rsid w:val="00B20B38"/>
    <w:rsid w:val="00B21A5E"/>
    <w:rsid w:val="00B2203C"/>
    <w:rsid w:val="00B22211"/>
    <w:rsid w:val="00B2247F"/>
    <w:rsid w:val="00B22500"/>
    <w:rsid w:val="00B2260B"/>
    <w:rsid w:val="00B22E49"/>
    <w:rsid w:val="00B23904"/>
    <w:rsid w:val="00B240C5"/>
    <w:rsid w:val="00B243CF"/>
    <w:rsid w:val="00B24B04"/>
    <w:rsid w:val="00B259ED"/>
    <w:rsid w:val="00B25C0C"/>
    <w:rsid w:val="00B26005"/>
    <w:rsid w:val="00B2611A"/>
    <w:rsid w:val="00B2638B"/>
    <w:rsid w:val="00B26ABE"/>
    <w:rsid w:val="00B26E8F"/>
    <w:rsid w:val="00B26EA5"/>
    <w:rsid w:val="00B30183"/>
    <w:rsid w:val="00B3019C"/>
    <w:rsid w:val="00B30273"/>
    <w:rsid w:val="00B312C7"/>
    <w:rsid w:val="00B31420"/>
    <w:rsid w:val="00B3258E"/>
    <w:rsid w:val="00B3264B"/>
    <w:rsid w:val="00B32898"/>
    <w:rsid w:val="00B32AA2"/>
    <w:rsid w:val="00B32BD3"/>
    <w:rsid w:val="00B3385D"/>
    <w:rsid w:val="00B3397B"/>
    <w:rsid w:val="00B3455E"/>
    <w:rsid w:val="00B35397"/>
    <w:rsid w:val="00B35595"/>
    <w:rsid w:val="00B35CCE"/>
    <w:rsid w:val="00B35E19"/>
    <w:rsid w:val="00B36075"/>
    <w:rsid w:val="00B36161"/>
    <w:rsid w:val="00B3665B"/>
    <w:rsid w:val="00B37AC9"/>
    <w:rsid w:val="00B37F71"/>
    <w:rsid w:val="00B40C93"/>
    <w:rsid w:val="00B416CE"/>
    <w:rsid w:val="00B420EF"/>
    <w:rsid w:val="00B424FC"/>
    <w:rsid w:val="00B42661"/>
    <w:rsid w:val="00B43782"/>
    <w:rsid w:val="00B459AD"/>
    <w:rsid w:val="00B45A08"/>
    <w:rsid w:val="00B45C68"/>
    <w:rsid w:val="00B4691A"/>
    <w:rsid w:val="00B47FC9"/>
    <w:rsid w:val="00B501E8"/>
    <w:rsid w:val="00B503BC"/>
    <w:rsid w:val="00B5069A"/>
    <w:rsid w:val="00B508FF"/>
    <w:rsid w:val="00B50FFE"/>
    <w:rsid w:val="00B514AA"/>
    <w:rsid w:val="00B51EEC"/>
    <w:rsid w:val="00B52071"/>
    <w:rsid w:val="00B52D05"/>
    <w:rsid w:val="00B52E87"/>
    <w:rsid w:val="00B5375A"/>
    <w:rsid w:val="00B53AC7"/>
    <w:rsid w:val="00B53C31"/>
    <w:rsid w:val="00B53D0C"/>
    <w:rsid w:val="00B53F82"/>
    <w:rsid w:val="00B55E47"/>
    <w:rsid w:val="00B56050"/>
    <w:rsid w:val="00B577BF"/>
    <w:rsid w:val="00B60006"/>
    <w:rsid w:val="00B612EF"/>
    <w:rsid w:val="00B6137B"/>
    <w:rsid w:val="00B6147D"/>
    <w:rsid w:val="00B61A00"/>
    <w:rsid w:val="00B62663"/>
    <w:rsid w:val="00B626F1"/>
    <w:rsid w:val="00B62783"/>
    <w:rsid w:val="00B62ED4"/>
    <w:rsid w:val="00B635E0"/>
    <w:rsid w:val="00B63D5F"/>
    <w:rsid w:val="00B63DD8"/>
    <w:rsid w:val="00B648C4"/>
    <w:rsid w:val="00B653A2"/>
    <w:rsid w:val="00B65976"/>
    <w:rsid w:val="00B67897"/>
    <w:rsid w:val="00B705C2"/>
    <w:rsid w:val="00B709B0"/>
    <w:rsid w:val="00B70FB5"/>
    <w:rsid w:val="00B722A3"/>
    <w:rsid w:val="00B73699"/>
    <w:rsid w:val="00B75253"/>
    <w:rsid w:val="00B7568D"/>
    <w:rsid w:val="00B75A9D"/>
    <w:rsid w:val="00B75FD7"/>
    <w:rsid w:val="00B762A1"/>
    <w:rsid w:val="00B76525"/>
    <w:rsid w:val="00B77953"/>
    <w:rsid w:val="00B77FDD"/>
    <w:rsid w:val="00B800D1"/>
    <w:rsid w:val="00B81F52"/>
    <w:rsid w:val="00B8332F"/>
    <w:rsid w:val="00B834F7"/>
    <w:rsid w:val="00B844E4"/>
    <w:rsid w:val="00B84AB3"/>
    <w:rsid w:val="00B84C89"/>
    <w:rsid w:val="00B87C08"/>
    <w:rsid w:val="00B87C39"/>
    <w:rsid w:val="00B87F98"/>
    <w:rsid w:val="00B87FCC"/>
    <w:rsid w:val="00B9014D"/>
    <w:rsid w:val="00B90F97"/>
    <w:rsid w:val="00B9100D"/>
    <w:rsid w:val="00B91659"/>
    <w:rsid w:val="00B920B6"/>
    <w:rsid w:val="00B9272D"/>
    <w:rsid w:val="00B936C9"/>
    <w:rsid w:val="00B93BB4"/>
    <w:rsid w:val="00B94751"/>
    <w:rsid w:val="00B95327"/>
    <w:rsid w:val="00B9566C"/>
    <w:rsid w:val="00B95956"/>
    <w:rsid w:val="00B964B1"/>
    <w:rsid w:val="00B96CCE"/>
    <w:rsid w:val="00BA0315"/>
    <w:rsid w:val="00BA162A"/>
    <w:rsid w:val="00BA21F3"/>
    <w:rsid w:val="00BA2325"/>
    <w:rsid w:val="00BA2901"/>
    <w:rsid w:val="00BA32DD"/>
    <w:rsid w:val="00BA457E"/>
    <w:rsid w:val="00BA466F"/>
    <w:rsid w:val="00BA4B97"/>
    <w:rsid w:val="00BA5049"/>
    <w:rsid w:val="00BA518A"/>
    <w:rsid w:val="00BA6396"/>
    <w:rsid w:val="00BA6C4A"/>
    <w:rsid w:val="00BA7474"/>
    <w:rsid w:val="00BA756F"/>
    <w:rsid w:val="00BA75BE"/>
    <w:rsid w:val="00BA7910"/>
    <w:rsid w:val="00BA7C6A"/>
    <w:rsid w:val="00BB0138"/>
    <w:rsid w:val="00BB0C20"/>
    <w:rsid w:val="00BB12F3"/>
    <w:rsid w:val="00BB1ABB"/>
    <w:rsid w:val="00BB1CDA"/>
    <w:rsid w:val="00BB4F6A"/>
    <w:rsid w:val="00BB65ED"/>
    <w:rsid w:val="00BB6646"/>
    <w:rsid w:val="00BC019C"/>
    <w:rsid w:val="00BC0297"/>
    <w:rsid w:val="00BC32C1"/>
    <w:rsid w:val="00BC408C"/>
    <w:rsid w:val="00BC467F"/>
    <w:rsid w:val="00BC4ABB"/>
    <w:rsid w:val="00BC6014"/>
    <w:rsid w:val="00BD0294"/>
    <w:rsid w:val="00BD04BB"/>
    <w:rsid w:val="00BD1D4C"/>
    <w:rsid w:val="00BD36DB"/>
    <w:rsid w:val="00BD3E5B"/>
    <w:rsid w:val="00BD539D"/>
    <w:rsid w:val="00BD53DA"/>
    <w:rsid w:val="00BD6815"/>
    <w:rsid w:val="00BD7251"/>
    <w:rsid w:val="00BD7894"/>
    <w:rsid w:val="00BD79C6"/>
    <w:rsid w:val="00BE0032"/>
    <w:rsid w:val="00BE0C66"/>
    <w:rsid w:val="00BE1239"/>
    <w:rsid w:val="00BE15BB"/>
    <w:rsid w:val="00BE1990"/>
    <w:rsid w:val="00BE1A6B"/>
    <w:rsid w:val="00BE1D45"/>
    <w:rsid w:val="00BE1DD8"/>
    <w:rsid w:val="00BE2A0F"/>
    <w:rsid w:val="00BE2FDD"/>
    <w:rsid w:val="00BE3357"/>
    <w:rsid w:val="00BE4354"/>
    <w:rsid w:val="00BE4F9B"/>
    <w:rsid w:val="00BE5A21"/>
    <w:rsid w:val="00BE63BC"/>
    <w:rsid w:val="00BE67FC"/>
    <w:rsid w:val="00BE6CA2"/>
    <w:rsid w:val="00BF014B"/>
    <w:rsid w:val="00BF01F6"/>
    <w:rsid w:val="00BF05F7"/>
    <w:rsid w:val="00BF151B"/>
    <w:rsid w:val="00BF1D53"/>
    <w:rsid w:val="00BF2B58"/>
    <w:rsid w:val="00BF2C7E"/>
    <w:rsid w:val="00BF386C"/>
    <w:rsid w:val="00BF39E8"/>
    <w:rsid w:val="00BF3BA7"/>
    <w:rsid w:val="00BF4F88"/>
    <w:rsid w:val="00BF5190"/>
    <w:rsid w:val="00BF5CCB"/>
    <w:rsid w:val="00BF5F6F"/>
    <w:rsid w:val="00BF6B80"/>
    <w:rsid w:val="00BF78DF"/>
    <w:rsid w:val="00BF7D2E"/>
    <w:rsid w:val="00C01A43"/>
    <w:rsid w:val="00C027E2"/>
    <w:rsid w:val="00C02B20"/>
    <w:rsid w:val="00C031ED"/>
    <w:rsid w:val="00C034A5"/>
    <w:rsid w:val="00C0367B"/>
    <w:rsid w:val="00C0378D"/>
    <w:rsid w:val="00C03BE0"/>
    <w:rsid w:val="00C0493A"/>
    <w:rsid w:val="00C0493E"/>
    <w:rsid w:val="00C04CCB"/>
    <w:rsid w:val="00C05F11"/>
    <w:rsid w:val="00C07269"/>
    <w:rsid w:val="00C07A08"/>
    <w:rsid w:val="00C07FF7"/>
    <w:rsid w:val="00C10030"/>
    <w:rsid w:val="00C10851"/>
    <w:rsid w:val="00C1095B"/>
    <w:rsid w:val="00C10A22"/>
    <w:rsid w:val="00C119B0"/>
    <w:rsid w:val="00C11CE5"/>
    <w:rsid w:val="00C1217A"/>
    <w:rsid w:val="00C13C80"/>
    <w:rsid w:val="00C14F14"/>
    <w:rsid w:val="00C15626"/>
    <w:rsid w:val="00C15651"/>
    <w:rsid w:val="00C16546"/>
    <w:rsid w:val="00C16AAD"/>
    <w:rsid w:val="00C16DFC"/>
    <w:rsid w:val="00C17213"/>
    <w:rsid w:val="00C17715"/>
    <w:rsid w:val="00C2049A"/>
    <w:rsid w:val="00C215C0"/>
    <w:rsid w:val="00C21612"/>
    <w:rsid w:val="00C2196E"/>
    <w:rsid w:val="00C219BD"/>
    <w:rsid w:val="00C21B56"/>
    <w:rsid w:val="00C21CFE"/>
    <w:rsid w:val="00C22AF4"/>
    <w:rsid w:val="00C22B09"/>
    <w:rsid w:val="00C22D09"/>
    <w:rsid w:val="00C22D8B"/>
    <w:rsid w:val="00C230FD"/>
    <w:rsid w:val="00C2326A"/>
    <w:rsid w:val="00C23AD0"/>
    <w:rsid w:val="00C242BE"/>
    <w:rsid w:val="00C24F41"/>
    <w:rsid w:val="00C250A0"/>
    <w:rsid w:val="00C25BBA"/>
    <w:rsid w:val="00C264D1"/>
    <w:rsid w:val="00C264E6"/>
    <w:rsid w:val="00C27255"/>
    <w:rsid w:val="00C27A68"/>
    <w:rsid w:val="00C27C51"/>
    <w:rsid w:val="00C27C9A"/>
    <w:rsid w:val="00C300BF"/>
    <w:rsid w:val="00C3025D"/>
    <w:rsid w:val="00C30EA1"/>
    <w:rsid w:val="00C31790"/>
    <w:rsid w:val="00C322CC"/>
    <w:rsid w:val="00C327FE"/>
    <w:rsid w:val="00C347FA"/>
    <w:rsid w:val="00C34A12"/>
    <w:rsid w:val="00C34AF4"/>
    <w:rsid w:val="00C3535D"/>
    <w:rsid w:val="00C356C2"/>
    <w:rsid w:val="00C35CE7"/>
    <w:rsid w:val="00C36389"/>
    <w:rsid w:val="00C3654C"/>
    <w:rsid w:val="00C37345"/>
    <w:rsid w:val="00C377F3"/>
    <w:rsid w:val="00C405DF"/>
    <w:rsid w:val="00C40ACC"/>
    <w:rsid w:val="00C41115"/>
    <w:rsid w:val="00C4180F"/>
    <w:rsid w:val="00C419DE"/>
    <w:rsid w:val="00C43410"/>
    <w:rsid w:val="00C43E28"/>
    <w:rsid w:val="00C44160"/>
    <w:rsid w:val="00C44996"/>
    <w:rsid w:val="00C44D45"/>
    <w:rsid w:val="00C451D9"/>
    <w:rsid w:val="00C455D7"/>
    <w:rsid w:val="00C46AA9"/>
    <w:rsid w:val="00C46E56"/>
    <w:rsid w:val="00C46FCD"/>
    <w:rsid w:val="00C50060"/>
    <w:rsid w:val="00C500C6"/>
    <w:rsid w:val="00C51078"/>
    <w:rsid w:val="00C52524"/>
    <w:rsid w:val="00C53B5E"/>
    <w:rsid w:val="00C53DA4"/>
    <w:rsid w:val="00C54D59"/>
    <w:rsid w:val="00C55AA8"/>
    <w:rsid w:val="00C57068"/>
    <w:rsid w:val="00C577DD"/>
    <w:rsid w:val="00C5795E"/>
    <w:rsid w:val="00C57A64"/>
    <w:rsid w:val="00C57A69"/>
    <w:rsid w:val="00C57B9F"/>
    <w:rsid w:val="00C6140A"/>
    <w:rsid w:val="00C617F4"/>
    <w:rsid w:val="00C61FCA"/>
    <w:rsid w:val="00C62405"/>
    <w:rsid w:val="00C62C49"/>
    <w:rsid w:val="00C636E2"/>
    <w:rsid w:val="00C64484"/>
    <w:rsid w:val="00C654EE"/>
    <w:rsid w:val="00C67DB6"/>
    <w:rsid w:val="00C70552"/>
    <w:rsid w:val="00C71766"/>
    <w:rsid w:val="00C71EFD"/>
    <w:rsid w:val="00C72331"/>
    <w:rsid w:val="00C73EAB"/>
    <w:rsid w:val="00C7516F"/>
    <w:rsid w:val="00C758FD"/>
    <w:rsid w:val="00C778C0"/>
    <w:rsid w:val="00C77E40"/>
    <w:rsid w:val="00C806C8"/>
    <w:rsid w:val="00C81126"/>
    <w:rsid w:val="00C83874"/>
    <w:rsid w:val="00C84F2D"/>
    <w:rsid w:val="00C859A9"/>
    <w:rsid w:val="00C85BA4"/>
    <w:rsid w:val="00C86E4A"/>
    <w:rsid w:val="00C86EF1"/>
    <w:rsid w:val="00C908E4"/>
    <w:rsid w:val="00C90A5D"/>
    <w:rsid w:val="00C90BF0"/>
    <w:rsid w:val="00C90CFE"/>
    <w:rsid w:val="00C90D6A"/>
    <w:rsid w:val="00C9120D"/>
    <w:rsid w:val="00C917A6"/>
    <w:rsid w:val="00C920BE"/>
    <w:rsid w:val="00C92271"/>
    <w:rsid w:val="00C927A0"/>
    <w:rsid w:val="00C928FB"/>
    <w:rsid w:val="00C92E49"/>
    <w:rsid w:val="00C93A09"/>
    <w:rsid w:val="00C941D8"/>
    <w:rsid w:val="00C94E64"/>
    <w:rsid w:val="00C9577D"/>
    <w:rsid w:val="00C97D59"/>
    <w:rsid w:val="00CA0E9C"/>
    <w:rsid w:val="00CA0F83"/>
    <w:rsid w:val="00CA16E8"/>
    <w:rsid w:val="00CA1D80"/>
    <w:rsid w:val="00CA2AA5"/>
    <w:rsid w:val="00CA36DC"/>
    <w:rsid w:val="00CA388F"/>
    <w:rsid w:val="00CA3A89"/>
    <w:rsid w:val="00CA3C86"/>
    <w:rsid w:val="00CA43F8"/>
    <w:rsid w:val="00CA4841"/>
    <w:rsid w:val="00CA4E3D"/>
    <w:rsid w:val="00CA6A08"/>
    <w:rsid w:val="00CA7014"/>
    <w:rsid w:val="00CA7498"/>
    <w:rsid w:val="00CA780A"/>
    <w:rsid w:val="00CA7A40"/>
    <w:rsid w:val="00CA7D68"/>
    <w:rsid w:val="00CB0656"/>
    <w:rsid w:val="00CB0DC7"/>
    <w:rsid w:val="00CB0DE5"/>
    <w:rsid w:val="00CB1337"/>
    <w:rsid w:val="00CB15E3"/>
    <w:rsid w:val="00CB2022"/>
    <w:rsid w:val="00CB2FBA"/>
    <w:rsid w:val="00CB2FD5"/>
    <w:rsid w:val="00CB3294"/>
    <w:rsid w:val="00CB37B4"/>
    <w:rsid w:val="00CB615C"/>
    <w:rsid w:val="00CB632B"/>
    <w:rsid w:val="00CB6495"/>
    <w:rsid w:val="00CB6B12"/>
    <w:rsid w:val="00CB6F2E"/>
    <w:rsid w:val="00CB7BDC"/>
    <w:rsid w:val="00CC0724"/>
    <w:rsid w:val="00CC16DC"/>
    <w:rsid w:val="00CC17E2"/>
    <w:rsid w:val="00CC19F7"/>
    <w:rsid w:val="00CC222E"/>
    <w:rsid w:val="00CC22C2"/>
    <w:rsid w:val="00CC24DF"/>
    <w:rsid w:val="00CC2695"/>
    <w:rsid w:val="00CC3502"/>
    <w:rsid w:val="00CC47B3"/>
    <w:rsid w:val="00CC4C55"/>
    <w:rsid w:val="00CC4E53"/>
    <w:rsid w:val="00CC5300"/>
    <w:rsid w:val="00CC552A"/>
    <w:rsid w:val="00CC5B29"/>
    <w:rsid w:val="00CC622B"/>
    <w:rsid w:val="00CC629A"/>
    <w:rsid w:val="00CC778C"/>
    <w:rsid w:val="00CC78F5"/>
    <w:rsid w:val="00CD05E1"/>
    <w:rsid w:val="00CD1078"/>
    <w:rsid w:val="00CD1F59"/>
    <w:rsid w:val="00CD288C"/>
    <w:rsid w:val="00CD2A26"/>
    <w:rsid w:val="00CD30DE"/>
    <w:rsid w:val="00CD45F4"/>
    <w:rsid w:val="00CD57AB"/>
    <w:rsid w:val="00CD631A"/>
    <w:rsid w:val="00CD68BF"/>
    <w:rsid w:val="00CD69F2"/>
    <w:rsid w:val="00CD72EF"/>
    <w:rsid w:val="00CE0333"/>
    <w:rsid w:val="00CE0B03"/>
    <w:rsid w:val="00CE0D5F"/>
    <w:rsid w:val="00CE2009"/>
    <w:rsid w:val="00CE2035"/>
    <w:rsid w:val="00CE30B1"/>
    <w:rsid w:val="00CE316A"/>
    <w:rsid w:val="00CE3786"/>
    <w:rsid w:val="00CE37BA"/>
    <w:rsid w:val="00CE3976"/>
    <w:rsid w:val="00CE39FD"/>
    <w:rsid w:val="00CE3EE0"/>
    <w:rsid w:val="00CE40E8"/>
    <w:rsid w:val="00CE4168"/>
    <w:rsid w:val="00CE4624"/>
    <w:rsid w:val="00CE4F1D"/>
    <w:rsid w:val="00CE5843"/>
    <w:rsid w:val="00CE5A7D"/>
    <w:rsid w:val="00CE7CE5"/>
    <w:rsid w:val="00CF048C"/>
    <w:rsid w:val="00CF0A22"/>
    <w:rsid w:val="00CF256C"/>
    <w:rsid w:val="00CF2627"/>
    <w:rsid w:val="00CF32AF"/>
    <w:rsid w:val="00CF3361"/>
    <w:rsid w:val="00CF3912"/>
    <w:rsid w:val="00CF3CF2"/>
    <w:rsid w:val="00CF3ED1"/>
    <w:rsid w:val="00CF5C3E"/>
    <w:rsid w:val="00CF6C13"/>
    <w:rsid w:val="00CF74BA"/>
    <w:rsid w:val="00CF7FC9"/>
    <w:rsid w:val="00D002AE"/>
    <w:rsid w:val="00D006A2"/>
    <w:rsid w:val="00D00C22"/>
    <w:rsid w:val="00D01609"/>
    <w:rsid w:val="00D02122"/>
    <w:rsid w:val="00D0213E"/>
    <w:rsid w:val="00D0296D"/>
    <w:rsid w:val="00D02EC3"/>
    <w:rsid w:val="00D04044"/>
    <w:rsid w:val="00D043D2"/>
    <w:rsid w:val="00D05052"/>
    <w:rsid w:val="00D0570F"/>
    <w:rsid w:val="00D057CF"/>
    <w:rsid w:val="00D05C33"/>
    <w:rsid w:val="00D05DB2"/>
    <w:rsid w:val="00D0681E"/>
    <w:rsid w:val="00D108A4"/>
    <w:rsid w:val="00D10BA5"/>
    <w:rsid w:val="00D10C32"/>
    <w:rsid w:val="00D10FD0"/>
    <w:rsid w:val="00D11091"/>
    <w:rsid w:val="00D11272"/>
    <w:rsid w:val="00D11851"/>
    <w:rsid w:val="00D11D17"/>
    <w:rsid w:val="00D12280"/>
    <w:rsid w:val="00D12C78"/>
    <w:rsid w:val="00D12C85"/>
    <w:rsid w:val="00D13EA2"/>
    <w:rsid w:val="00D1460C"/>
    <w:rsid w:val="00D1514D"/>
    <w:rsid w:val="00D152AA"/>
    <w:rsid w:val="00D1570B"/>
    <w:rsid w:val="00D15E6F"/>
    <w:rsid w:val="00D16962"/>
    <w:rsid w:val="00D16D03"/>
    <w:rsid w:val="00D20523"/>
    <w:rsid w:val="00D20A14"/>
    <w:rsid w:val="00D20E2D"/>
    <w:rsid w:val="00D20E95"/>
    <w:rsid w:val="00D2198A"/>
    <w:rsid w:val="00D219F2"/>
    <w:rsid w:val="00D21AE5"/>
    <w:rsid w:val="00D22464"/>
    <w:rsid w:val="00D22D23"/>
    <w:rsid w:val="00D22E76"/>
    <w:rsid w:val="00D24EB2"/>
    <w:rsid w:val="00D25016"/>
    <w:rsid w:val="00D25502"/>
    <w:rsid w:val="00D267CE"/>
    <w:rsid w:val="00D2781E"/>
    <w:rsid w:val="00D27BEA"/>
    <w:rsid w:val="00D27C14"/>
    <w:rsid w:val="00D3004E"/>
    <w:rsid w:val="00D31905"/>
    <w:rsid w:val="00D31F47"/>
    <w:rsid w:val="00D325E5"/>
    <w:rsid w:val="00D326B6"/>
    <w:rsid w:val="00D32B6B"/>
    <w:rsid w:val="00D32D73"/>
    <w:rsid w:val="00D32F85"/>
    <w:rsid w:val="00D333C1"/>
    <w:rsid w:val="00D33DD2"/>
    <w:rsid w:val="00D344EA"/>
    <w:rsid w:val="00D34C84"/>
    <w:rsid w:val="00D34D10"/>
    <w:rsid w:val="00D351AF"/>
    <w:rsid w:val="00D354E6"/>
    <w:rsid w:val="00D35DAC"/>
    <w:rsid w:val="00D3654C"/>
    <w:rsid w:val="00D36A1B"/>
    <w:rsid w:val="00D401C6"/>
    <w:rsid w:val="00D40287"/>
    <w:rsid w:val="00D40993"/>
    <w:rsid w:val="00D41ACD"/>
    <w:rsid w:val="00D42F1F"/>
    <w:rsid w:val="00D4358E"/>
    <w:rsid w:val="00D4408B"/>
    <w:rsid w:val="00D44398"/>
    <w:rsid w:val="00D44407"/>
    <w:rsid w:val="00D44604"/>
    <w:rsid w:val="00D44B50"/>
    <w:rsid w:val="00D45403"/>
    <w:rsid w:val="00D45442"/>
    <w:rsid w:val="00D4562C"/>
    <w:rsid w:val="00D4582F"/>
    <w:rsid w:val="00D4611A"/>
    <w:rsid w:val="00D465F0"/>
    <w:rsid w:val="00D47222"/>
    <w:rsid w:val="00D47321"/>
    <w:rsid w:val="00D47D99"/>
    <w:rsid w:val="00D47DF6"/>
    <w:rsid w:val="00D506A0"/>
    <w:rsid w:val="00D506BF"/>
    <w:rsid w:val="00D5148D"/>
    <w:rsid w:val="00D517F3"/>
    <w:rsid w:val="00D51B85"/>
    <w:rsid w:val="00D52247"/>
    <w:rsid w:val="00D524F9"/>
    <w:rsid w:val="00D5351C"/>
    <w:rsid w:val="00D53837"/>
    <w:rsid w:val="00D54894"/>
    <w:rsid w:val="00D549C0"/>
    <w:rsid w:val="00D5517D"/>
    <w:rsid w:val="00D55A37"/>
    <w:rsid w:val="00D55B2A"/>
    <w:rsid w:val="00D560F6"/>
    <w:rsid w:val="00D5656D"/>
    <w:rsid w:val="00D569AB"/>
    <w:rsid w:val="00D56B8F"/>
    <w:rsid w:val="00D56CDA"/>
    <w:rsid w:val="00D571CB"/>
    <w:rsid w:val="00D606C8"/>
    <w:rsid w:val="00D61DC5"/>
    <w:rsid w:val="00D61F06"/>
    <w:rsid w:val="00D62DC0"/>
    <w:rsid w:val="00D62E19"/>
    <w:rsid w:val="00D63F1C"/>
    <w:rsid w:val="00D640C0"/>
    <w:rsid w:val="00D64300"/>
    <w:rsid w:val="00D6461D"/>
    <w:rsid w:val="00D646D9"/>
    <w:rsid w:val="00D64850"/>
    <w:rsid w:val="00D6557F"/>
    <w:rsid w:val="00D668FB"/>
    <w:rsid w:val="00D66C4D"/>
    <w:rsid w:val="00D66EB6"/>
    <w:rsid w:val="00D6700B"/>
    <w:rsid w:val="00D67017"/>
    <w:rsid w:val="00D67830"/>
    <w:rsid w:val="00D71833"/>
    <w:rsid w:val="00D719A3"/>
    <w:rsid w:val="00D71A73"/>
    <w:rsid w:val="00D71C74"/>
    <w:rsid w:val="00D72314"/>
    <w:rsid w:val="00D73458"/>
    <w:rsid w:val="00D7430E"/>
    <w:rsid w:val="00D748AF"/>
    <w:rsid w:val="00D758B1"/>
    <w:rsid w:val="00D77126"/>
    <w:rsid w:val="00D771D6"/>
    <w:rsid w:val="00D773A6"/>
    <w:rsid w:val="00D775B7"/>
    <w:rsid w:val="00D77728"/>
    <w:rsid w:val="00D77FCB"/>
    <w:rsid w:val="00D818D8"/>
    <w:rsid w:val="00D8192B"/>
    <w:rsid w:val="00D82174"/>
    <w:rsid w:val="00D8311E"/>
    <w:rsid w:val="00D831AE"/>
    <w:rsid w:val="00D83B6F"/>
    <w:rsid w:val="00D84280"/>
    <w:rsid w:val="00D8429F"/>
    <w:rsid w:val="00D84499"/>
    <w:rsid w:val="00D84BBE"/>
    <w:rsid w:val="00D84F3F"/>
    <w:rsid w:val="00D8565B"/>
    <w:rsid w:val="00D859D5"/>
    <w:rsid w:val="00D868C7"/>
    <w:rsid w:val="00D8765D"/>
    <w:rsid w:val="00D9164E"/>
    <w:rsid w:val="00D92066"/>
    <w:rsid w:val="00D9217B"/>
    <w:rsid w:val="00D92CD9"/>
    <w:rsid w:val="00D92DFD"/>
    <w:rsid w:val="00D9306A"/>
    <w:rsid w:val="00D9330F"/>
    <w:rsid w:val="00D93B5D"/>
    <w:rsid w:val="00D93D27"/>
    <w:rsid w:val="00D949BB"/>
    <w:rsid w:val="00D954DE"/>
    <w:rsid w:val="00D95550"/>
    <w:rsid w:val="00D9648A"/>
    <w:rsid w:val="00D96510"/>
    <w:rsid w:val="00D97BB5"/>
    <w:rsid w:val="00D97E61"/>
    <w:rsid w:val="00DA0227"/>
    <w:rsid w:val="00DA27A8"/>
    <w:rsid w:val="00DA29E0"/>
    <w:rsid w:val="00DA390C"/>
    <w:rsid w:val="00DA3D53"/>
    <w:rsid w:val="00DA3DF6"/>
    <w:rsid w:val="00DA40B7"/>
    <w:rsid w:val="00DA46BC"/>
    <w:rsid w:val="00DA4A7B"/>
    <w:rsid w:val="00DA55C6"/>
    <w:rsid w:val="00DA76DC"/>
    <w:rsid w:val="00DB0AE1"/>
    <w:rsid w:val="00DB0AFE"/>
    <w:rsid w:val="00DB125E"/>
    <w:rsid w:val="00DB15AB"/>
    <w:rsid w:val="00DB1D7F"/>
    <w:rsid w:val="00DB2E02"/>
    <w:rsid w:val="00DB4989"/>
    <w:rsid w:val="00DB4BA2"/>
    <w:rsid w:val="00DB4D20"/>
    <w:rsid w:val="00DB4D73"/>
    <w:rsid w:val="00DB4E11"/>
    <w:rsid w:val="00DB585E"/>
    <w:rsid w:val="00DB60B8"/>
    <w:rsid w:val="00DB6BF3"/>
    <w:rsid w:val="00DB77F6"/>
    <w:rsid w:val="00DB7B05"/>
    <w:rsid w:val="00DB7F55"/>
    <w:rsid w:val="00DC0C84"/>
    <w:rsid w:val="00DC1DA4"/>
    <w:rsid w:val="00DC1F21"/>
    <w:rsid w:val="00DC260A"/>
    <w:rsid w:val="00DC420B"/>
    <w:rsid w:val="00DC4990"/>
    <w:rsid w:val="00DC4E9A"/>
    <w:rsid w:val="00DC63F2"/>
    <w:rsid w:val="00DC6825"/>
    <w:rsid w:val="00DC7C1A"/>
    <w:rsid w:val="00DC7DC5"/>
    <w:rsid w:val="00DD00C8"/>
    <w:rsid w:val="00DD045C"/>
    <w:rsid w:val="00DD0681"/>
    <w:rsid w:val="00DD06EF"/>
    <w:rsid w:val="00DD24F5"/>
    <w:rsid w:val="00DD3E70"/>
    <w:rsid w:val="00DD40DE"/>
    <w:rsid w:val="00DD4632"/>
    <w:rsid w:val="00DD4B8A"/>
    <w:rsid w:val="00DD4C22"/>
    <w:rsid w:val="00DD4E07"/>
    <w:rsid w:val="00DD50D7"/>
    <w:rsid w:val="00DD5552"/>
    <w:rsid w:val="00DD56EA"/>
    <w:rsid w:val="00DD5F82"/>
    <w:rsid w:val="00DD6224"/>
    <w:rsid w:val="00DD6FF7"/>
    <w:rsid w:val="00DE025C"/>
    <w:rsid w:val="00DE0E4C"/>
    <w:rsid w:val="00DE0ED6"/>
    <w:rsid w:val="00DE22B2"/>
    <w:rsid w:val="00DE51A7"/>
    <w:rsid w:val="00DE5720"/>
    <w:rsid w:val="00DE5BBC"/>
    <w:rsid w:val="00DE5BE5"/>
    <w:rsid w:val="00DE5E99"/>
    <w:rsid w:val="00DE6177"/>
    <w:rsid w:val="00DE625B"/>
    <w:rsid w:val="00DE6D33"/>
    <w:rsid w:val="00DE7931"/>
    <w:rsid w:val="00DE799A"/>
    <w:rsid w:val="00DE7F7C"/>
    <w:rsid w:val="00DF13A1"/>
    <w:rsid w:val="00DF1FEE"/>
    <w:rsid w:val="00DF24A2"/>
    <w:rsid w:val="00DF4054"/>
    <w:rsid w:val="00DF49A2"/>
    <w:rsid w:val="00DF4DC2"/>
    <w:rsid w:val="00DF4E4D"/>
    <w:rsid w:val="00DF599E"/>
    <w:rsid w:val="00DF5AB2"/>
    <w:rsid w:val="00DF5F10"/>
    <w:rsid w:val="00DF662A"/>
    <w:rsid w:val="00DF7046"/>
    <w:rsid w:val="00DF72B3"/>
    <w:rsid w:val="00DF7EAF"/>
    <w:rsid w:val="00E001DF"/>
    <w:rsid w:val="00E002C0"/>
    <w:rsid w:val="00E0116C"/>
    <w:rsid w:val="00E0183F"/>
    <w:rsid w:val="00E02545"/>
    <w:rsid w:val="00E02EB4"/>
    <w:rsid w:val="00E03C32"/>
    <w:rsid w:val="00E03D2C"/>
    <w:rsid w:val="00E04D8B"/>
    <w:rsid w:val="00E05EBB"/>
    <w:rsid w:val="00E05ECB"/>
    <w:rsid w:val="00E06412"/>
    <w:rsid w:val="00E06455"/>
    <w:rsid w:val="00E07A93"/>
    <w:rsid w:val="00E07B6D"/>
    <w:rsid w:val="00E1024C"/>
    <w:rsid w:val="00E10573"/>
    <w:rsid w:val="00E10D17"/>
    <w:rsid w:val="00E10E8F"/>
    <w:rsid w:val="00E113A4"/>
    <w:rsid w:val="00E11E6E"/>
    <w:rsid w:val="00E11E99"/>
    <w:rsid w:val="00E120A0"/>
    <w:rsid w:val="00E1311D"/>
    <w:rsid w:val="00E13393"/>
    <w:rsid w:val="00E13670"/>
    <w:rsid w:val="00E14864"/>
    <w:rsid w:val="00E149B9"/>
    <w:rsid w:val="00E14BC5"/>
    <w:rsid w:val="00E1595B"/>
    <w:rsid w:val="00E16158"/>
    <w:rsid w:val="00E16418"/>
    <w:rsid w:val="00E1791A"/>
    <w:rsid w:val="00E17F55"/>
    <w:rsid w:val="00E2022B"/>
    <w:rsid w:val="00E206C2"/>
    <w:rsid w:val="00E206DB"/>
    <w:rsid w:val="00E20A2A"/>
    <w:rsid w:val="00E20D5E"/>
    <w:rsid w:val="00E20D75"/>
    <w:rsid w:val="00E21CE9"/>
    <w:rsid w:val="00E21D78"/>
    <w:rsid w:val="00E220C6"/>
    <w:rsid w:val="00E22485"/>
    <w:rsid w:val="00E224EF"/>
    <w:rsid w:val="00E235BA"/>
    <w:rsid w:val="00E23B78"/>
    <w:rsid w:val="00E249D1"/>
    <w:rsid w:val="00E2508B"/>
    <w:rsid w:val="00E25613"/>
    <w:rsid w:val="00E2591E"/>
    <w:rsid w:val="00E25C05"/>
    <w:rsid w:val="00E26141"/>
    <w:rsid w:val="00E26387"/>
    <w:rsid w:val="00E27F3F"/>
    <w:rsid w:val="00E30C5C"/>
    <w:rsid w:val="00E316B0"/>
    <w:rsid w:val="00E32188"/>
    <w:rsid w:val="00E328E9"/>
    <w:rsid w:val="00E32F60"/>
    <w:rsid w:val="00E336D0"/>
    <w:rsid w:val="00E345B3"/>
    <w:rsid w:val="00E34F88"/>
    <w:rsid w:val="00E35435"/>
    <w:rsid w:val="00E35813"/>
    <w:rsid w:val="00E35B39"/>
    <w:rsid w:val="00E35E3A"/>
    <w:rsid w:val="00E369E8"/>
    <w:rsid w:val="00E36B5A"/>
    <w:rsid w:val="00E374EA"/>
    <w:rsid w:val="00E37557"/>
    <w:rsid w:val="00E37816"/>
    <w:rsid w:val="00E403B4"/>
    <w:rsid w:val="00E40BC3"/>
    <w:rsid w:val="00E40EDD"/>
    <w:rsid w:val="00E4112C"/>
    <w:rsid w:val="00E417BD"/>
    <w:rsid w:val="00E42FA9"/>
    <w:rsid w:val="00E4330D"/>
    <w:rsid w:val="00E4431B"/>
    <w:rsid w:val="00E4456F"/>
    <w:rsid w:val="00E4487F"/>
    <w:rsid w:val="00E4491E"/>
    <w:rsid w:val="00E44E8B"/>
    <w:rsid w:val="00E45683"/>
    <w:rsid w:val="00E46CB6"/>
    <w:rsid w:val="00E47664"/>
    <w:rsid w:val="00E4770A"/>
    <w:rsid w:val="00E47B92"/>
    <w:rsid w:val="00E505E5"/>
    <w:rsid w:val="00E50F0A"/>
    <w:rsid w:val="00E51027"/>
    <w:rsid w:val="00E5161E"/>
    <w:rsid w:val="00E521DE"/>
    <w:rsid w:val="00E536A2"/>
    <w:rsid w:val="00E53965"/>
    <w:rsid w:val="00E54D45"/>
    <w:rsid w:val="00E550FD"/>
    <w:rsid w:val="00E56A35"/>
    <w:rsid w:val="00E6004A"/>
    <w:rsid w:val="00E600D3"/>
    <w:rsid w:val="00E61534"/>
    <w:rsid w:val="00E61606"/>
    <w:rsid w:val="00E626B6"/>
    <w:rsid w:val="00E62A02"/>
    <w:rsid w:val="00E63111"/>
    <w:rsid w:val="00E63768"/>
    <w:rsid w:val="00E64077"/>
    <w:rsid w:val="00E6444A"/>
    <w:rsid w:val="00E6448E"/>
    <w:rsid w:val="00E6468A"/>
    <w:rsid w:val="00E64707"/>
    <w:rsid w:val="00E653CB"/>
    <w:rsid w:val="00E65C5A"/>
    <w:rsid w:val="00E67E75"/>
    <w:rsid w:val="00E7136D"/>
    <w:rsid w:val="00E71656"/>
    <w:rsid w:val="00E72FB8"/>
    <w:rsid w:val="00E73970"/>
    <w:rsid w:val="00E73A94"/>
    <w:rsid w:val="00E73EAB"/>
    <w:rsid w:val="00E743FA"/>
    <w:rsid w:val="00E7479C"/>
    <w:rsid w:val="00E74847"/>
    <w:rsid w:val="00E75B69"/>
    <w:rsid w:val="00E7766D"/>
    <w:rsid w:val="00E80629"/>
    <w:rsid w:val="00E80644"/>
    <w:rsid w:val="00E80772"/>
    <w:rsid w:val="00E80D01"/>
    <w:rsid w:val="00E81934"/>
    <w:rsid w:val="00E81951"/>
    <w:rsid w:val="00E83198"/>
    <w:rsid w:val="00E83700"/>
    <w:rsid w:val="00E83823"/>
    <w:rsid w:val="00E83848"/>
    <w:rsid w:val="00E83CB3"/>
    <w:rsid w:val="00E84D22"/>
    <w:rsid w:val="00E851BE"/>
    <w:rsid w:val="00E85757"/>
    <w:rsid w:val="00E860ED"/>
    <w:rsid w:val="00E8648E"/>
    <w:rsid w:val="00E90969"/>
    <w:rsid w:val="00E91361"/>
    <w:rsid w:val="00E91DB7"/>
    <w:rsid w:val="00E91DEF"/>
    <w:rsid w:val="00E93655"/>
    <w:rsid w:val="00E936B5"/>
    <w:rsid w:val="00E93EF8"/>
    <w:rsid w:val="00E94E37"/>
    <w:rsid w:val="00E95847"/>
    <w:rsid w:val="00E95930"/>
    <w:rsid w:val="00E9614F"/>
    <w:rsid w:val="00E961F2"/>
    <w:rsid w:val="00E96722"/>
    <w:rsid w:val="00E968DB"/>
    <w:rsid w:val="00E9735D"/>
    <w:rsid w:val="00EA172C"/>
    <w:rsid w:val="00EA1E4C"/>
    <w:rsid w:val="00EA2432"/>
    <w:rsid w:val="00EA27CD"/>
    <w:rsid w:val="00EA2DE7"/>
    <w:rsid w:val="00EA47D2"/>
    <w:rsid w:val="00EA4DB6"/>
    <w:rsid w:val="00EA5333"/>
    <w:rsid w:val="00EA53A4"/>
    <w:rsid w:val="00EA5C6D"/>
    <w:rsid w:val="00EA6C5F"/>
    <w:rsid w:val="00EA7B56"/>
    <w:rsid w:val="00EA7C3D"/>
    <w:rsid w:val="00EB07F5"/>
    <w:rsid w:val="00EB0E45"/>
    <w:rsid w:val="00EB21B0"/>
    <w:rsid w:val="00EB24DF"/>
    <w:rsid w:val="00EB4143"/>
    <w:rsid w:val="00EB427A"/>
    <w:rsid w:val="00EB4467"/>
    <w:rsid w:val="00EB4EAC"/>
    <w:rsid w:val="00EB5C52"/>
    <w:rsid w:val="00EB5DE0"/>
    <w:rsid w:val="00EB602F"/>
    <w:rsid w:val="00EB7E1D"/>
    <w:rsid w:val="00EC0037"/>
    <w:rsid w:val="00EC0600"/>
    <w:rsid w:val="00EC1B36"/>
    <w:rsid w:val="00EC2A86"/>
    <w:rsid w:val="00EC2C0C"/>
    <w:rsid w:val="00EC2D8F"/>
    <w:rsid w:val="00EC31C9"/>
    <w:rsid w:val="00EC34BC"/>
    <w:rsid w:val="00EC3912"/>
    <w:rsid w:val="00EC3BCC"/>
    <w:rsid w:val="00EC45D2"/>
    <w:rsid w:val="00EC4A84"/>
    <w:rsid w:val="00EC4F10"/>
    <w:rsid w:val="00EC5719"/>
    <w:rsid w:val="00EC57CF"/>
    <w:rsid w:val="00EC6452"/>
    <w:rsid w:val="00EC6536"/>
    <w:rsid w:val="00EC69DE"/>
    <w:rsid w:val="00EC7A0B"/>
    <w:rsid w:val="00ED03E9"/>
    <w:rsid w:val="00ED0B7D"/>
    <w:rsid w:val="00ED0EEA"/>
    <w:rsid w:val="00ED1867"/>
    <w:rsid w:val="00ED2B34"/>
    <w:rsid w:val="00ED4079"/>
    <w:rsid w:val="00ED4873"/>
    <w:rsid w:val="00ED4C58"/>
    <w:rsid w:val="00ED4D7E"/>
    <w:rsid w:val="00ED5282"/>
    <w:rsid w:val="00ED5C87"/>
    <w:rsid w:val="00ED7443"/>
    <w:rsid w:val="00ED7948"/>
    <w:rsid w:val="00ED7A9E"/>
    <w:rsid w:val="00ED7CDB"/>
    <w:rsid w:val="00EE043D"/>
    <w:rsid w:val="00EE0D28"/>
    <w:rsid w:val="00EE0E46"/>
    <w:rsid w:val="00EE1FAA"/>
    <w:rsid w:val="00EE2AF8"/>
    <w:rsid w:val="00EE3152"/>
    <w:rsid w:val="00EE431C"/>
    <w:rsid w:val="00EE46D2"/>
    <w:rsid w:val="00EE54C2"/>
    <w:rsid w:val="00EE5BD1"/>
    <w:rsid w:val="00EE5E65"/>
    <w:rsid w:val="00EE5EFE"/>
    <w:rsid w:val="00EE602C"/>
    <w:rsid w:val="00EE68FF"/>
    <w:rsid w:val="00EE6D60"/>
    <w:rsid w:val="00EF01B4"/>
    <w:rsid w:val="00EF0A64"/>
    <w:rsid w:val="00EF0B70"/>
    <w:rsid w:val="00EF215E"/>
    <w:rsid w:val="00EF257B"/>
    <w:rsid w:val="00EF3151"/>
    <w:rsid w:val="00EF3C34"/>
    <w:rsid w:val="00EF3F6E"/>
    <w:rsid w:val="00EF4892"/>
    <w:rsid w:val="00EF4DA6"/>
    <w:rsid w:val="00EF61F4"/>
    <w:rsid w:val="00EF6744"/>
    <w:rsid w:val="00EF6874"/>
    <w:rsid w:val="00EF6920"/>
    <w:rsid w:val="00EF6922"/>
    <w:rsid w:val="00EF6A77"/>
    <w:rsid w:val="00F008C9"/>
    <w:rsid w:val="00F0133F"/>
    <w:rsid w:val="00F017A9"/>
    <w:rsid w:val="00F0230E"/>
    <w:rsid w:val="00F0238D"/>
    <w:rsid w:val="00F02979"/>
    <w:rsid w:val="00F03850"/>
    <w:rsid w:val="00F03E34"/>
    <w:rsid w:val="00F04539"/>
    <w:rsid w:val="00F05348"/>
    <w:rsid w:val="00F0602E"/>
    <w:rsid w:val="00F063B9"/>
    <w:rsid w:val="00F06BEF"/>
    <w:rsid w:val="00F070D4"/>
    <w:rsid w:val="00F07201"/>
    <w:rsid w:val="00F0752C"/>
    <w:rsid w:val="00F07530"/>
    <w:rsid w:val="00F10108"/>
    <w:rsid w:val="00F1029C"/>
    <w:rsid w:val="00F10960"/>
    <w:rsid w:val="00F11760"/>
    <w:rsid w:val="00F12613"/>
    <w:rsid w:val="00F134CE"/>
    <w:rsid w:val="00F13592"/>
    <w:rsid w:val="00F13FF3"/>
    <w:rsid w:val="00F14221"/>
    <w:rsid w:val="00F14AE3"/>
    <w:rsid w:val="00F14B7C"/>
    <w:rsid w:val="00F14CD1"/>
    <w:rsid w:val="00F154C9"/>
    <w:rsid w:val="00F16156"/>
    <w:rsid w:val="00F16A8F"/>
    <w:rsid w:val="00F16B48"/>
    <w:rsid w:val="00F16FC4"/>
    <w:rsid w:val="00F17667"/>
    <w:rsid w:val="00F17AD1"/>
    <w:rsid w:val="00F17D19"/>
    <w:rsid w:val="00F21785"/>
    <w:rsid w:val="00F2188C"/>
    <w:rsid w:val="00F21FA8"/>
    <w:rsid w:val="00F2234C"/>
    <w:rsid w:val="00F223B0"/>
    <w:rsid w:val="00F2244A"/>
    <w:rsid w:val="00F2264E"/>
    <w:rsid w:val="00F226AB"/>
    <w:rsid w:val="00F233B2"/>
    <w:rsid w:val="00F235DA"/>
    <w:rsid w:val="00F24A48"/>
    <w:rsid w:val="00F24AA3"/>
    <w:rsid w:val="00F25543"/>
    <w:rsid w:val="00F2657A"/>
    <w:rsid w:val="00F26867"/>
    <w:rsid w:val="00F27463"/>
    <w:rsid w:val="00F27887"/>
    <w:rsid w:val="00F278A8"/>
    <w:rsid w:val="00F30989"/>
    <w:rsid w:val="00F31DFB"/>
    <w:rsid w:val="00F32093"/>
    <w:rsid w:val="00F327D9"/>
    <w:rsid w:val="00F33AD6"/>
    <w:rsid w:val="00F34343"/>
    <w:rsid w:val="00F351EC"/>
    <w:rsid w:val="00F3546D"/>
    <w:rsid w:val="00F35DC6"/>
    <w:rsid w:val="00F36B1D"/>
    <w:rsid w:val="00F37A41"/>
    <w:rsid w:val="00F37A65"/>
    <w:rsid w:val="00F37FE3"/>
    <w:rsid w:val="00F41180"/>
    <w:rsid w:val="00F4130E"/>
    <w:rsid w:val="00F415D0"/>
    <w:rsid w:val="00F41F55"/>
    <w:rsid w:val="00F42663"/>
    <w:rsid w:val="00F43541"/>
    <w:rsid w:val="00F438A9"/>
    <w:rsid w:val="00F43C62"/>
    <w:rsid w:val="00F44ECE"/>
    <w:rsid w:val="00F4509F"/>
    <w:rsid w:val="00F45AB2"/>
    <w:rsid w:val="00F45DE8"/>
    <w:rsid w:val="00F45E33"/>
    <w:rsid w:val="00F47162"/>
    <w:rsid w:val="00F47E51"/>
    <w:rsid w:val="00F52168"/>
    <w:rsid w:val="00F522CC"/>
    <w:rsid w:val="00F5243C"/>
    <w:rsid w:val="00F53205"/>
    <w:rsid w:val="00F53C3B"/>
    <w:rsid w:val="00F544FE"/>
    <w:rsid w:val="00F5667A"/>
    <w:rsid w:val="00F60198"/>
    <w:rsid w:val="00F609B0"/>
    <w:rsid w:val="00F6136E"/>
    <w:rsid w:val="00F6144A"/>
    <w:rsid w:val="00F61F08"/>
    <w:rsid w:val="00F62973"/>
    <w:rsid w:val="00F63AAA"/>
    <w:rsid w:val="00F63F15"/>
    <w:rsid w:val="00F64A1B"/>
    <w:rsid w:val="00F65190"/>
    <w:rsid w:val="00F660DF"/>
    <w:rsid w:val="00F671E6"/>
    <w:rsid w:val="00F675C9"/>
    <w:rsid w:val="00F67F1B"/>
    <w:rsid w:val="00F70AF5"/>
    <w:rsid w:val="00F70C76"/>
    <w:rsid w:val="00F70FF2"/>
    <w:rsid w:val="00F71EB0"/>
    <w:rsid w:val="00F72029"/>
    <w:rsid w:val="00F726A6"/>
    <w:rsid w:val="00F72FB3"/>
    <w:rsid w:val="00F73E1D"/>
    <w:rsid w:val="00F73F16"/>
    <w:rsid w:val="00F7400B"/>
    <w:rsid w:val="00F743C7"/>
    <w:rsid w:val="00F754BB"/>
    <w:rsid w:val="00F75552"/>
    <w:rsid w:val="00F75A49"/>
    <w:rsid w:val="00F76037"/>
    <w:rsid w:val="00F763C7"/>
    <w:rsid w:val="00F763C8"/>
    <w:rsid w:val="00F76D02"/>
    <w:rsid w:val="00F76E27"/>
    <w:rsid w:val="00F7713C"/>
    <w:rsid w:val="00F772B4"/>
    <w:rsid w:val="00F778AC"/>
    <w:rsid w:val="00F77DDE"/>
    <w:rsid w:val="00F804A7"/>
    <w:rsid w:val="00F80849"/>
    <w:rsid w:val="00F808C4"/>
    <w:rsid w:val="00F81917"/>
    <w:rsid w:val="00F819BA"/>
    <w:rsid w:val="00F81E7D"/>
    <w:rsid w:val="00F82C42"/>
    <w:rsid w:val="00F83629"/>
    <w:rsid w:val="00F848DE"/>
    <w:rsid w:val="00F84D96"/>
    <w:rsid w:val="00F85284"/>
    <w:rsid w:val="00F857B9"/>
    <w:rsid w:val="00F86225"/>
    <w:rsid w:val="00F86266"/>
    <w:rsid w:val="00F867BB"/>
    <w:rsid w:val="00F8684D"/>
    <w:rsid w:val="00F868F5"/>
    <w:rsid w:val="00F87424"/>
    <w:rsid w:val="00F8796F"/>
    <w:rsid w:val="00F87A8D"/>
    <w:rsid w:val="00F90449"/>
    <w:rsid w:val="00F904E7"/>
    <w:rsid w:val="00F90ABA"/>
    <w:rsid w:val="00F90FED"/>
    <w:rsid w:val="00F91576"/>
    <w:rsid w:val="00F91704"/>
    <w:rsid w:val="00F928B4"/>
    <w:rsid w:val="00F93071"/>
    <w:rsid w:val="00F9318D"/>
    <w:rsid w:val="00F931FE"/>
    <w:rsid w:val="00F94431"/>
    <w:rsid w:val="00F94FCA"/>
    <w:rsid w:val="00F956B8"/>
    <w:rsid w:val="00F96002"/>
    <w:rsid w:val="00F965B7"/>
    <w:rsid w:val="00FA0095"/>
    <w:rsid w:val="00FA0311"/>
    <w:rsid w:val="00FA0ABE"/>
    <w:rsid w:val="00FA0D70"/>
    <w:rsid w:val="00FA0F78"/>
    <w:rsid w:val="00FA1416"/>
    <w:rsid w:val="00FA1D82"/>
    <w:rsid w:val="00FA1EE4"/>
    <w:rsid w:val="00FA26C0"/>
    <w:rsid w:val="00FA2F73"/>
    <w:rsid w:val="00FA3187"/>
    <w:rsid w:val="00FA3244"/>
    <w:rsid w:val="00FA3BBA"/>
    <w:rsid w:val="00FA47B6"/>
    <w:rsid w:val="00FA4EDF"/>
    <w:rsid w:val="00FA5045"/>
    <w:rsid w:val="00FA5461"/>
    <w:rsid w:val="00FA58F4"/>
    <w:rsid w:val="00FA5FCD"/>
    <w:rsid w:val="00FA69F6"/>
    <w:rsid w:val="00FB2254"/>
    <w:rsid w:val="00FB2565"/>
    <w:rsid w:val="00FB2913"/>
    <w:rsid w:val="00FB2CCE"/>
    <w:rsid w:val="00FB3711"/>
    <w:rsid w:val="00FB3ED1"/>
    <w:rsid w:val="00FB3F11"/>
    <w:rsid w:val="00FB414A"/>
    <w:rsid w:val="00FB42A9"/>
    <w:rsid w:val="00FB4501"/>
    <w:rsid w:val="00FB4697"/>
    <w:rsid w:val="00FB4DF0"/>
    <w:rsid w:val="00FB4F04"/>
    <w:rsid w:val="00FB505C"/>
    <w:rsid w:val="00FB5980"/>
    <w:rsid w:val="00FB659F"/>
    <w:rsid w:val="00FB75C9"/>
    <w:rsid w:val="00FB782A"/>
    <w:rsid w:val="00FC0216"/>
    <w:rsid w:val="00FC0B7C"/>
    <w:rsid w:val="00FC0C2E"/>
    <w:rsid w:val="00FC11F6"/>
    <w:rsid w:val="00FC19A3"/>
    <w:rsid w:val="00FC1C29"/>
    <w:rsid w:val="00FC2B8D"/>
    <w:rsid w:val="00FC3BE4"/>
    <w:rsid w:val="00FC4398"/>
    <w:rsid w:val="00FC4CD6"/>
    <w:rsid w:val="00FC4EFC"/>
    <w:rsid w:val="00FC5209"/>
    <w:rsid w:val="00FC587A"/>
    <w:rsid w:val="00FC6084"/>
    <w:rsid w:val="00FC7C5C"/>
    <w:rsid w:val="00FC7F04"/>
    <w:rsid w:val="00FC7FB7"/>
    <w:rsid w:val="00FD05D0"/>
    <w:rsid w:val="00FD0AF1"/>
    <w:rsid w:val="00FD20AE"/>
    <w:rsid w:val="00FD2112"/>
    <w:rsid w:val="00FD228B"/>
    <w:rsid w:val="00FD2DEF"/>
    <w:rsid w:val="00FD352C"/>
    <w:rsid w:val="00FD3F12"/>
    <w:rsid w:val="00FD4056"/>
    <w:rsid w:val="00FD40F0"/>
    <w:rsid w:val="00FD581A"/>
    <w:rsid w:val="00FD5FA1"/>
    <w:rsid w:val="00FD654C"/>
    <w:rsid w:val="00FD79A1"/>
    <w:rsid w:val="00FD7EC7"/>
    <w:rsid w:val="00FE017B"/>
    <w:rsid w:val="00FE01E3"/>
    <w:rsid w:val="00FE023F"/>
    <w:rsid w:val="00FE053F"/>
    <w:rsid w:val="00FE096E"/>
    <w:rsid w:val="00FE162D"/>
    <w:rsid w:val="00FE21CE"/>
    <w:rsid w:val="00FE2492"/>
    <w:rsid w:val="00FE3C65"/>
    <w:rsid w:val="00FE500E"/>
    <w:rsid w:val="00FE641A"/>
    <w:rsid w:val="00FE64B6"/>
    <w:rsid w:val="00FE6D15"/>
    <w:rsid w:val="00FE6E11"/>
    <w:rsid w:val="00FF04E7"/>
    <w:rsid w:val="00FF07CB"/>
    <w:rsid w:val="00FF0DE9"/>
    <w:rsid w:val="00FF0E80"/>
    <w:rsid w:val="00FF11E1"/>
    <w:rsid w:val="00FF1B47"/>
    <w:rsid w:val="00FF27D4"/>
    <w:rsid w:val="00FF2902"/>
    <w:rsid w:val="00FF37EA"/>
    <w:rsid w:val="00FF3EF0"/>
    <w:rsid w:val="00FF7B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1A4F277"/>
  <w15:chartTrackingRefBased/>
  <w15:docId w15:val="{D81F4212-3D9F-45D7-9962-209E0598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9614F"/>
    <w:pPr>
      <w:tabs>
        <w:tab w:val="center" w:pos="4153"/>
        <w:tab w:val="right" w:pos="8306"/>
      </w:tabs>
    </w:pPr>
  </w:style>
  <w:style w:type="paragraph" w:styleId="Footer">
    <w:name w:val="footer"/>
    <w:basedOn w:val="Normal"/>
    <w:rsid w:val="00E9614F"/>
    <w:pPr>
      <w:tabs>
        <w:tab w:val="center" w:pos="4153"/>
        <w:tab w:val="right" w:pos="8306"/>
      </w:tabs>
    </w:pPr>
  </w:style>
  <w:style w:type="character" w:styleId="PageNumber">
    <w:name w:val="page number"/>
    <w:basedOn w:val="DefaultParagraphFont"/>
    <w:rsid w:val="00E9614F"/>
  </w:style>
  <w:style w:type="character" w:styleId="Hyperlink">
    <w:name w:val="Hyperlink"/>
    <w:rsid w:val="00E96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5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4" TargetMode="External"/><Relationship Id="rId18" Type="http://schemas.openxmlformats.org/officeDocument/2006/relationships/hyperlink" Target="http://www.nevo.co.il/law/70301/345" TargetMode="External"/><Relationship Id="rId26" Type="http://schemas.openxmlformats.org/officeDocument/2006/relationships/hyperlink" Target="http://www.nevo.co.il/case/5709733" TargetMode="External"/><Relationship Id="rId3" Type="http://schemas.openxmlformats.org/officeDocument/2006/relationships/webSettings" Target="webSettings.xml"/><Relationship Id="rId21" Type="http://schemas.openxmlformats.org/officeDocument/2006/relationships/hyperlink" Target="http://www.nevo.co.il/case/6247692" TargetMode="External"/><Relationship Id="rId34" Type="http://schemas.openxmlformats.org/officeDocument/2006/relationships/footer" Target="footer2.xml"/><Relationship Id="rId7" Type="http://schemas.openxmlformats.org/officeDocument/2006/relationships/hyperlink" Target="http://www.nevo.co.il/law/70301/345" TargetMode="External"/><Relationship Id="rId12" Type="http://schemas.openxmlformats.org/officeDocument/2006/relationships/hyperlink" Target="http://www.nevo.co.il/law/70301/347.b" TargetMode="External"/><Relationship Id="rId17" Type="http://schemas.openxmlformats.org/officeDocument/2006/relationships/hyperlink" Target="http://www.nevo.co.il/case/6245152" TargetMode="External"/><Relationship Id="rId25" Type="http://schemas.openxmlformats.org/officeDocument/2006/relationships/hyperlink" Target="http://www.nevo.co.il/case/5594586"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6030055" TargetMode="External"/><Relationship Id="rId20" Type="http://schemas.openxmlformats.org/officeDocument/2006/relationships/hyperlink" Target="http://www.nevo.co.il/case/6236734" TargetMode="External"/><Relationship Id="rId29" Type="http://schemas.openxmlformats.org/officeDocument/2006/relationships/hyperlink" Target="http://www.nevo.co.il/law/70301/347.b"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606376"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587994" TargetMode="External"/><Relationship Id="rId23" Type="http://schemas.openxmlformats.org/officeDocument/2006/relationships/hyperlink" Target="http://www.nevo.co.il/case/5573732"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345.a.4"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7.b" TargetMode="External"/><Relationship Id="rId14" Type="http://schemas.openxmlformats.org/officeDocument/2006/relationships/hyperlink" Target="http://www.nevo.co.il/case/17946156" TargetMode="External"/><Relationship Id="rId22" Type="http://schemas.openxmlformats.org/officeDocument/2006/relationships/hyperlink" Target="http://www.nevo.co.il/case/5957709" TargetMode="External"/><Relationship Id="rId27" Type="http://schemas.openxmlformats.org/officeDocument/2006/relationships/hyperlink" Target="http://www.nevo.co.il/law/70301/345.a.4" TargetMode="External"/><Relationship Id="rId30" Type="http://schemas.openxmlformats.org/officeDocument/2006/relationships/hyperlink" Target="http://www.nevo.co.il/law/70301/345.a.4" TargetMode="External"/><Relationship Id="rId35" Type="http://schemas.openxmlformats.org/officeDocument/2006/relationships/fontTable" Target="fontTable.xml"/><Relationship Id="rId8" Type="http://schemas.openxmlformats.org/officeDocument/2006/relationships/hyperlink" Target="http://www.nevo.co.il/law/70301/345.a.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6860</Words>
  <Characters>39104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45873</CharactersWithSpaces>
  <SharedDoc>false</SharedDoc>
  <HLinks>
    <vt:vector size="150" baseType="variant">
      <vt:variant>
        <vt:i4>6357042</vt:i4>
      </vt:variant>
      <vt:variant>
        <vt:i4>81</vt:i4>
      </vt:variant>
      <vt:variant>
        <vt:i4>0</vt:i4>
      </vt:variant>
      <vt:variant>
        <vt:i4>5</vt:i4>
      </vt:variant>
      <vt:variant>
        <vt:lpwstr>http://www.nevo.co.il/law/70301/345.a.4</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6357042</vt:i4>
      </vt:variant>
      <vt:variant>
        <vt:i4>72</vt:i4>
      </vt:variant>
      <vt:variant>
        <vt:i4>0</vt:i4>
      </vt:variant>
      <vt:variant>
        <vt:i4>5</vt:i4>
      </vt:variant>
      <vt:variant>
        <vt:lpwstr>http://www.nevo.co.il/law/70301/345.a.4</vt:lpwstr>
      </vt:variant>
      <vt:variant>
        <vt:lpwstr/>
      </vt:variant>
      <vt:variant>
        <vt:i4>3211385</vt:i4>
      </vt:variant>
      <vt:variant>
        <vt:i4>60</vt:i4>
      </vt:variant>
      <vt:variant>
        <vt:i4>0</vt:i4>
      </vt:variant>
      <vt:variant>
        <vt:i4>5</vt:i4>
      </vt:variant>
      <vt:variant>
        <vt:lpwstr>http://www.nevo.co.il/case/5709733</vt:lpwstr>
      </vt:variant>
      <vt:variant>
        <vt:lpwstr/>
      </vt:variant>
      <vt:variant>
        <vt:i4>4128893</vt:i4>
      </vt:variant>
      <vt:variant>
        <vt:i4>57</vt:i4>
      </vt:variant>
      <vt:variant>
        <vt:i4>0</vt:i4>
      </vt:variant>
      <vt:variant>
        <vt:i4>5</vt:i4>
      </vt:variant>
      <vt:variant>
        <vt:lpwstr>http://www.nevo.co.il/case/5594586</vt:lpwstr>
      </vt:variant>
      <vt:variant>
        <vt:lpwstr/>
      </vt:variant>
      <vt:variant>
        <vt:i4>3145843</vt:i4>
      </vt:variant>
      <vt:variant>
        <vt:i4>54</vt:i4>
      </vt:variant>
      <vt:variant>
        <vt:i4>0</vt:i4>
      </vt:variant>
      <vt:variant>
        <vt:i4>5</vt:i4>
      </vt:variant>
      <vt:variant>
        <vt:lpwstr>http://www.nevo.co.il/case/5606376</vt:lpwstr>
      </vt:variant>
      <vt:variant>
        <vt:lpwstr/>
      </vt:variant>
      <vt:variant>
        <vt:i4>3604593</vt:i4>
      </vt:variant>
      <vt:variant>
        <vt:i4>51</vt:i4>
      </vt:variant>
      <vt:variant>
        <vt:i4>0</vt:i4>
      </vt:variant>
      <vt:variant>
        <vt:i4>5</vt:i4>
      </vt:variant>
      <vt:variant>
        <vt:lpwstr>http://www.nevo.co.il/case/5573732</vt:lpwstr>
      </vt:variant>
      <vt:variant>
        <vt:lpwstr/>
      </vt:variant>
      <vt:variant>
        <vt:i4>4063354</vt:i4>
      </vt:variant>
      <vt:variant>
        <vt:i4>48</vt:i4>
      </vt:variant>
      <vt:variant>
        <vt:i4>0</vt:i4>
      </vt:variant>
      <vt:variant>
        <vt:i4>5</vt:i4>
      </vt:variant>
      <vt:variant>
        <vt:lpwstr>http://www.nevo.co.il/case/5957709</vt:lpwstr>
      </vt:variant>
      <vt:variant>
        <vt:lpwstr/>
      </vt:variant>
      <vt:variant>
        <vt:i4>3539064</vt:i4>
      </vt:variant>
      <vt:variant>
        <vt:i4>45</vt:i4>
      </vt:variant>
      <vt:variant>
        <vt:i4>0</vt:i4>
      </vt:variant>
      <vt:variant>
        <vt:i4>5</vt:i4>
      </vt:variant>
      <vt:variant>
        <vt:lpwstr>http://www.nevo.co.il/case/6247692</vt:lpwstr>
      </vt:variant>
      <vt:variant>
        <vt:lpwstr/>
      </vt:variant>
      <vt:variant>
        <vt:i4>3539059</vt:i4>
      </vt:variant>
      <vt:variant>
        <vt:i4>42</vt:i4>
      </vt:variant>
      <vt:variant>
        <vt:i4>0</vt:i4>
      </vt:variant>
      <vt:variant>
        <vt:i4>5</vt:i4>
      </vt:variant>
      <vt:variant>
        <vt:lpwstr>http://www.nevo.co.il/case/6236734</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6357094</vt:i4>
      </vt:variant>
      <vt:variant>
        <vt:i4>36</vt:i4>
      </vt:variant>
      <vt:variant>
        <vt:i4>0</vt:i4>
      </vt:variant>
      <vt:variant>
        <vt:i4>5</vt:i4>
      </vt:variant>
      <vt:variant>
        <vt:lpwstr>http://www.nevo.co.il/law/70301/345</vt:lpwstr>
      </vt:variant>
      <vt:variant>
        <vt:lpwstr/>
      </vt:variant>
      <vt:variant>
        <vt:i4>3211382</vt:i4>
      </vt:variant>
      <vt:variant>
        <vt:i4>33</vt:i4>
      </vt:variant>
      <vt:variant>
        <vt:i4>0</vt:i4>
      </vt:variant>
      <vt:variant>
        <vt:i4>5</vt:i4>
      </vt:variant>
      <vt:variant>
        <vt:lpwstr>http://www.nevo.co.il/case/6245152</vt:lpwstr>
      </vt:variant>
      <vt:variant>
        <vt:lpwstr/>
      </vt:variant>
      <vt:variant>
        <vt:i4>3145841</vt:i4>
      </vt:variant>
      <vt:variant>
        <vt:i4>30</vt:i4>
      </vt:variant>
      <vt:variant>
        <vt:i4>0</vt:i4>
      </vt:variant>
      <vt:variant>
        <vt:i4>5</vt:i4>
      </vt:variant>
      <vt:variant>
        <vt:lpwstr>http://www.nevo.co.il/case/6030055</vt:lpwstr>
      </vt:variant>
      <vt:variant>
        <vt:lpwstr/>
      </vt:variant>
      <vt:variant>
        <vt:i4>3145855</vt:i4>
      </vt:variant>
      <vt:variant>
        <vt:i4>27</vt:i4>
      </vt:variant>
      <vt:variant>
        <vt:i4>0</vt:i4>
      </vt:variant>
      <vt:variant>
        <vt:i4>5</vt:i4>
      </vt:variant>
      <vt:variant>
        <vt:lpwstr>http://www.nevo.co.il/case/5587994</vt:lpwstr>
      </vt:variant>
      <vt:variant>
        <vt:lpwstr/>
      </vt:variant>
      <vt:variant>
        <vt:i4>3866742</vt:i4>
      </vt:variant>
      <vt:variant>
        <vt:i4>24</vt:i4>
      </vt:variant>
      <vt:variant>
        <vt:i4>0</vt:i4>
      </vt:variant>
      <vt:variant>
        <vt:i4>5</vt:i4>
      </vt:variant>
      <vt:variant>
        <vt:lpwstr>http://www.nevo.co.il/case/17946156</vt:lpwstr>
      </vt:variant>
      <vt:variant>
        <vt:lpwstr/>
      </vt:variant>
      <vt:variant>
        <vt:i4>6357042</vt:i4>
      </vt:variant>
      <vt:variant>
        <vt:i4>21</vt:i4>
      </vt:variant>
      <vt:variant>
        <vt:i4>0</vt:i4>
      </vt:variant>
      <vt:variant>
        <vt:i4>5</vt:i4>
      </vt:variant>
      <vt:variant>
        <vt:lpwstr>http://www.nevo.co.il/law/70301/345.a.4</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2022-05-24T09:55:00Z</dcterms:created>
  <dcterms:modified xsi:type="dcterms:W3CDTF">2022-05-24T09:55:00Z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7451</vt:lpwstr>
  </property>
  <property fmtid="{D5CDD505-2E9C-101B-9397-08002B2CF9AE}" pid="6" name="NEWPARTB">
    <vt:lpwstr>01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רותי שביט;גיא אבנון</vt:lpwstr>
  </property>
  <property fmtid="{D5CDD505-2E9C-101B-9397-08002B2CF9AE}" pid="11" name="JUDGE">
    <vt:lpwstr>שרה דותן;צילה צפת;אבי זמיר</vt:lpwstr>
  </property>
  <property fmtid="{D5CDD505-2E9C-101B-9397-08002B2CF9AE}" pid="12" name="DATE">
    <vt:lpwstr>20130314</vt:lpwstr>
  </property>
  <property fmtid="{D5CDD505-2E9C-101B-9397-08002B2CF9AE}" pid="13" name="TYPE_N_DATE">
    <vt:lpwstr>39020130314</vt:lpwstr>
  </property>
  <property fmtid="{D5CDD505-2E9C-101B-9397-08002B2CF9AE}" pid="14" name="WORDNUMPAGES">
    <vt:lpwstr>22</vt:lpwstr>
  </property>
  <property fmtid="{D5CDD505-2E9C-101B-9397-08002B2CF9AE}" pid="15" name="TYPE_ABS_DATE">
    <vt:lpwstr>390020130314</vt:lpwstr>
  </property>
  <property fmtid="{D5CDD505-2E9C-101B-9397-08002B2CF9AE}" pid="16" name="ISABSTRACT">
    <vt:lpwstr>Y</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CITY">
    <vt:lpwstr>ת"א</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17946156;5587994;6030055;6245152;6236734;6247692;5957709;5573732;5606376;5594586;5709733</vt:lpwstr>
  </property>
  <property fmtid="{D5CDD505-2E9C-101B-9397-08002B2CF9AE}" pid="36" name="LAWLISTTMP1">
    <vt:lpwstr>70301/345.a.4:4;347.b:2;345</vt:lpwstr>
  </property>
</Properties>
</file>