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820C91" w:rsidRPr="00A57807" w14:paraId="14E12F1A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4A17FA11" w14:textId="77777777" w:rsidR="00820C91" w:rsidRPr="00A57807" w:rsidRDefault="00A57807">
            <w:pPr>
              <w:pStyle w:val="Header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A57807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המשפט המחוזי מרכז-לוד</w:t>
            </w:r>
          </w:p>
        </w:tc>
      </w:tr>
      <w:tr w:rsidR="00820C91" w:rsidRPr="00A57807" w14:paraId="46C36E41" w14:textId="77777777">
        <w:trPr>
          <w:trHeight w:val="337"/>
          <w:jc w:val="center"/>
        </w:trPr>
        <w:tc>
          <w:tcPr>
            <w:tcW w:w="3973" w:type="dxa"/>
          </w:tcPr>
          <w:p w14:paraId="1DD8B284" w14:textId="77777777" w:rsidR="00820C91" w:rsidRPr="00A57807" w:rsidRDefault="00A57807">
            <w:pPr>
              <w:rPr>
                <w:b/>
                <w:bCs/>
                <w:sz w:val="26"/>
                <w:szCs w:val="26"/>
                <w:rtl/>
              </w:rPr>
            </w:pPr>
            <w:r w:rsidRPr="00A57807">
              <w:rPr>
                <w:b/>
                <w:bCs/>
                <w:sz w:val="26"/>
                <w:szCs w:val="26"/>
                <w:rtl/>
              </w:rPr>
              <w:t>תפ"ח</w:t>
            </w:r>
            <w:r w:rsidRPr="00A5780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A57807">
              <w:rPr>
                <w:b/>
                <w:bCs/>
                <w:sz w:val="26"/>
                <w:szCs w:val="26"/>
                <w:rtl/>
              </w:rPr>
              <w:t>37576-12-13</w:t>
            </w:r>
            <w:r w:rsidRPr="00A5780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14:paraId="1D454307" w14:textId="77777777" w:rsidR="00820C91" w:rsidRPr="00A57807" w:rsidRDefault="00820C91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05292B8E" w14:textId="77777777" w:rsidR="00820C91" w:rsidRPr="00A57807" w:rsidRDefault="00820C91">
            <w:pPr>
              <w:pStyle w:val="Header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1778890E" w14:textId="77777777" w:rsidR="00820C91" w:rsidRPr="00A57807" w:rsidRDefault="00A57807">
            <w:pPr>
              <w:pStyle w:val="Header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A57807">
              <w:rPr>
                <w:b/>
                <w:bCs/>
                <w:sz w:val="26"/>
                <w:szCs w:val="26"/>
                <w:rtl/>
              </w:rPr>
              <w:t>01 אפריל 2014</w:t>
            </w:r>
          </w:p>
          <w:p w14:paraId="062EA6D8" w14:textId="77777777" w:rsidR="00820C91" w:rsidRPr="00A57807" w:rsidRDefault="00820C91">
            <w:pPr>
              <w:pStyle w:val="Header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14:paraId="52699FE2" w14:textId="77777777" w:rsidR="00820C91" w:rsidRPr="00A57807" w:rsidRDefault="00820C91">
      <w:pPr>
        <w:pStyle w:val="Header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39278D00" w14:textId="77777777" w:rsidR="00820C91" w:rsidRPr="00A57807" w:rsidRDefault="00820C91">
      <w:pPr>
        <w:spacing w:line="360" w:lineRule="auto"/>
        <w:rPr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215"/>
        <w:gridCol w:w="2790"/>
        <w:gridCol w:w="2634"/>
        <w:gridCol w:w="81"/>
      </w:tblGrid>
      <w:tr w:rsidR="00820C91" w:rsidRPr="00A57807" w14:paraId="58116461" w14:textId="77777777">
        <w:trPr>
          <w:gridAfter w:val="1"/>
          <w:wAfter w:w="54" w:type="dxa"/>
          <w:trHeight w:val="337"/>
          <w:jc w:val="center"/>
        </w:trPr>
        <w:tc>
          <w:tcPr>
            <w:tcW w:w="6060" w:type="dxa"/>
            <w:gridSpan w:val="2"/>
          </w:tcPr>
          <w:p w14:paraId="3D59020E" w14:textId="77777777" w:rsidR="00820C91" w:rsidRPr="00A57807" w:rsidRDefault="00A57807">
            <w:pPr>
              <w:rPr>
                <w:b/>
                <w:bCs/>
                <w:sz w:val="26"/>
                <w:szCs w:val="26"/>
              </w:rPr>
            </w:pPr>
            <w:r w:rsidRPr="00A57807">
              <w:rPr>
                <w:rFonts w:hint="cs"/>
                <w:b/>
                <w:bCs/>
                <w:sz w:val="26"/>
                <w:szCs w:val="26"/>
                <w:rtl/>
              </w:rPr>
              <w:t xml:space="preserve">לפני: </w:t>
            </w:r>
          </w:p>
          <w:p w14:paraId="1AB0B0C0" w14:textId="77777777" w:rsidR="00820C91" w:rsidRPr="00A57807" w:rsidRDefault="00A57807">
            <w:pPr>
              <w:rPr>
                <w:b/>
                <w:bCs/>
                <w:sz w:val="26"/>
                <w:szCs w:val="26"/>
                <w:rtl/>
              </w:rPr>
            </w:pPr>
            <w:r w:rsidRPr="00A57807">
              <w:rPr>
                <w:rFonts w:hint="cs"/>
                <w:b/>
                <w:bCs/>
                <w:sz w:val="26"/>
                <w:szCs w:val="26"/>
                <w:rtl/>
              </w:rPr>
              <w:t xml:space="preserve">כב' השופט אברהם טל, אב"ד – נשיא </w:t>
            </w:r>
            <w:r w:rsidRPr="00A57807">
              <w:rPr>
                <w:rFonts w:hint="cs"/>
                <w:b/>
                <w:bCs/>
                <w:sz w:val="26"/>
                <w:szCs w:val="26"/>
                <w:rtl/>
              </w:rPr>
              <w:br/>
              <w:t xml:space="preserve">כב' השופט יעקב שפסר </w:t>
            </w:r>
            <w:r w:rsidRPr="00A57807">
              <w:rPr>
                <w:rFonts w:hint="cs"/>
                <w:b/>
                <w:bCs/>
                <w:sz w:val="26"/>
                <w:szCs w:val="26"/>
                <w:rtl/>
              </w:rPr>
              <w:br/>
              <w:t>כב' השופטת זהבה בוסתן</w:t>
            </w:r>
            <w:r w:rsidRPr="00A57807">
              <w:rPr>
                <w:rFonts w:hint="cs"/>
                <w:b/>
                <w:bCs/>
                <w:sz w:val="26"/>
                <w:szCs w:val="26"/>
                <w:rtl/>
              </w:rPr>
              <w:br/>
            </w:r>
          </w:p>
        </w:tc>
        <w:tc>
          <w:tcPr>
            <w:tcW w:w="2660" w:type="dxa"/>
          </w:tcPr>
          <w:p w14:paraId="07796B2D" w14:textId="77777777" w:rsidR="00820C91" w:rsidRPr="00A57807" w:rsidRDefault="00820C91">
            <w:pPr>
              <w:pStyle w:val="Header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820C91" w:rsidRPr="00A57807" w14:paraId="745F6CA4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3240" w:type="dxa"/>
          </w:tcPr>
          <w:p w14:paraId="2E44BE92" w14:textId="77777777" w:rsidR="00820C91" w:rsidRPr="00A57807" w:rsidRDefault="00A5780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  <w:r w:rsidRPr="00A5780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A57807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562" w:type="dxa"/>
            <w:gridSpan w:val="3"/>
          </w:tcPr>
          <w:p w14:paraId="1E4FBF02" w14:textId="77777777" w:rsidR="00820C91" w:rsidRPr="00A57807" w:rsidRDefault="00A5780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A5780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A57807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0"/>
      <w:tr w:rsidR="00820C91" w:rsidRPr="00A57807" w14:paraId="26C838CC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8802" w:type="dxa"/>
            <w:gridSpan w:val="4"/>
          </w:tcPr>
          <w:p w14:paraId="0BD7C345" w14:textId="77777777" w:rsidR="00820C91" w:rsidRPr="00A57807" w:rsidRDefault="00820C91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6F6AF2EC" w14:textId="77777777" w:rsidR="00820C91" w:rsidRPr="00A57807" w:rsidRDefault="00A57807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A57807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74F64529" w14:textId="77777777" w:rsidR="00820C91" w:rsidRPr="00A57807" w:rsidRDefault="00820C91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820C91" w:rsidRPr="00A57807" w14:paraId="29F68348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3240" w:type="dxa"/>
          </w:tcPr>
          <w:p w14:paraId="6A37AA2C" w14:textId="77777777" w:rsidR="00820C91" w:rsidRPr="00A57807" w:rsidRDefault="00A5780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A5780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A57807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562" w:type="dxa"/>
            <w:gridSpan w:val="3"/>
          </w:tcPr>
          <w:p w14:paraId="74883F6F" w14:textId="77777777" w:rsidR="00820C91" w:rsidRPr="00A57807" w:rsidRDefault="00CD7C65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פלוני</w:t>
            </w:r>
          </w:p>
        </w:tc>
      </w:tr>
    </w:tbl>
    <w:p w14:paraId="711721AB" w14:textId="77777777" w:rsidR="00820C91" w:rsidRPr="00A57807" w:rsidRDefault="00A57807">
      <w:pPr>
        <w:rPr>
          <w:rStyle w:val="LineNumber"/>
          <w:rFonts w:ascii="Arial" w:hAnsi="Arial"/>
          <w:sz w:val="6"/>
          <w:szCs w:val="6"/>
          <w:rtl/>
        </w:rPr>
      </w:pPr>
      <w:r w:rsidRPr="00A57807">
        <w:rPr>
          <w:rStyle w:val="LineNumber"/>
          <w:rFonts w:ascii="Arial" w:hAnsi="Arial"/>
          <w:sz w:val="6"/>
          <w:szCs w:val="6"/>
          <w:rtl/>
        </w:rPr>
        <w:t>&lt;#2#&gt;</w:t>
      </w:r>
    </w:p>
    <w:p w14:paraId="1F738606" w14:textId="77777777" w:rsidR="00820C91" w:rsidRPr="00A57807" w:rsidRDefault="00A57807">
      <w:pPr>
        <w:pStyle w:val="12"/>
        <w:rPr>
          <w:u w:val="none"/>
          <w:rtl/>
        </w:rPr>
      </w:pPr>
      <w:r w:rsidRPr="00A57807">
        <w:rPr>
          <w:rFonts w:hint="cs"/>
          <w:u w:val="none"/>
          <w:rtl/>
        </w:rPr>
        <w:t>נוכחים:</w:t>
      </w:r>
    </w:p>
    <w:p w14:paraId="2DE9530C" w14:textId="77777777" w:rsidR="00820C91" w:rsidRPr="00A57807" w:rsidRDefault="00A57807">
      <w:pPr>
        <w:pStyle w:val="12"/>
        <w:rPr>
          <w:sz w:val="4"/>
          <w:szCs w:val="4"/>
          <w:u w:val="none"/>
          <w:rtl/>
        </w:rPr>
      </w:pPr>
      <w:r w:rsidRPr="00A57807">
        <w:rPr>
          <w:rFonts w:hint="cs"/>
          <w:b w:val="0"/>
          <w:bCs w:val="0"/>
          <w:sz w:val="4"/>
          <w:szCs w:val="4"/>
          <w:u w:val="none"/>
          <w:rtl/>
        </w:rPr>
        <w:t xml:space="preserve"> </w:t>
      </w:r>
    </w:p>
    <w:p w14:paraId="6B23B60B" w14:textId="77777777" w:rsidR="00820C91" w:rsidRPr="00A57807" w:rsidRDefault="00A57807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A57807">
        <w:rPr>
          <w:rFonts w:hint="cs"/>
          <w:b w:val="0"/>
          <w:bCs w:val="0"/>
          <w:u w:val="none"/>
          <w:rtl/>
        </w:rPr>
        <w:t>ב"כ</w:t>
      </w:r>
      <w:bookmarkEnd w:id="2"/>
      <w:r w:rsidRPr="00A57807">
        <w:rPr>
          <w:rFonts w:hint="cs"/>
          <w:b w:val="0"/>
          <w:bCs w:val="0"/>
          <w:u w:val="none"/>
          <w:rtl/>
        </w:rPr>
        <w:t xml:space="preserve"> המאשימה עו"ד נח בונה </w:t>
      </w:r>
    </w:p>
    <w:p w14:paraId="540BB729" w14:textId="77777777" w:rsidR="00820C91" w:rsidRPr="00A57807" w:rsidRDefault="00A57807">
      <w:pPr>
        <w:pStyle w:val="12"/>
        <w:rPr>
          <w:u w:val="none"/>
          <w:rtl/>
        </w:rPr>
      </w:pPr>
      <w:r w:rsidRPr="00A57807">
        <w:rPr>
          <w:rFonts w:hint="cs"/>
          <w:b w:val="0"/>
          <w:bCs w:val="0"/>
          <w:u w:val="none"/>
          <w:rtl/>
        </w:rPr>
        <w:t xml:space="preserve">הנאשם ובא כוחו עו"ד אלי כהן </w:t>
      </w:r>
    </w:p>
    <w:p w14:paraId="607E80C6" w14:textId="77777777" w:rsidR="00820C91" w:rsidRPr="00A57807" w:rsidRDefault="00820C91">
      <w:pPr>
        <w:pStyle w:val="12"/>
        <w:rPr>
          <w:b w:val="0"/>
          <w:bCs w:val="0"/>
          <w:sz w:val="4"/>
          <w:szCs w:val="4"/>
          <w:u w:val="none"/>
        </w:rPr>
      </w:pPr>
    </w:p>
    <w:p w14:paraId="701F26CF" w14:textId="77777777" w:rsidR="00820C91" w:rsidRPr="00A57807" w:rsidRDefault="00820C91">
      <w:pPr>
        <w:pStyle w:val="12"/>
        <w:rPr>
          <w:b w:val="0"/>
          <w:bCs w:val="0"/>
          <w:u w:val="none"/>
          <w:rtl/>
        </w:rPr>
      </w:pPr>
    </w:p>
    <w:p w14:paraId="7620CF34" w14:textId="77777777" w:rsidR="00820C91" w:rsidRPr="00A57807" w:rsidRDefault="00820C91">
      <w:pPr>
        <w:pStyle w:val="12"/>
        <w:rPr>
          <w:b w:val="0"/>
          <w:bCs w:val="0"/>
          <w:u w:val="none"/>
          <w:rtl/>
        </w:rPr>
      </w:pPr>
    </w:p>
    <w:p w14:paraId="63B9EF68" w14:textId="77777777" w:rsidR="00C13059" w:rsidRDefault="00A57807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r w:rsidRPr="00A57807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6F2249D0" w14:textId="77777777" w:rsidR="00C13059" w:rsidRPr="00C13059" w:rsidRDefault="00C13059" w:rsidP="00C1305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1769305" w14:textId="77777777" w:rsidR="00C13059" w:rsidRPr="00C13059" w:rsidRDefault="00C13059" w:rsidP="00C1305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C13059">
        <w:rPr>
          <w:rFonts w:ascii="FrankRuehl" w:hAnsi="FrankRuehl" w:cs="FrankRuehl"/>
          <w:rtl/>
        </w:rPr>
        <w:t xml:space="preserve">חקיקה שאוזכרה: </w:t>
      </w:r>
    </w:p>
    <w:p w14:paraId="0CF2F45F" w14:textId="77777777" w:rsidR="00C13059" w:rsidRPr="00C13059" w:rsidRDefault="00C13059" w:rsidP="00C1305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C13059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C13059">
        <w:rPr>
          <w:rFonts w:ascii="FrankRuehl" w:hAnsi="FrankRuehl" w:cs="FrankRuehl"/>
          <w:rtl/>
        </w:rPr>
        <w:t xml:space="preserve">: סע'  </w:t>
      </w:r>
      <w:hyperlink r:id="rId7" w:history="1">
        <w:r w:rsidRPr="00C13059">
          <w:rPr>
            <w:rFonts w:ascii="FrankRuehl" w:hAnsi="FrankRuehl" w:cs="FrankRuehl"/>
            <w:color w:val="0000FF"/>
            <w:u w:val="single"/>
            <w:rtl/>
          </w:rPr>
          <w:t>214(ב)</w:t>
        </w:r>
      </w:hyperlink>
      <w:r w:rsidRPr="00C13059">
        <w:rPr>
          <w:rFonts w:ascii="FrankRuehl" w:hAnsi="FrankRuehl" w:cs="FrankRuehl"/>
          <w:rtl/>
        </w:rPr>
        <w:t xml:space="preserve">, </w:t>
      </w:r>
      <w:hyperlink r:id="rId8" w:history="1">
        <w:r w:rsidRPr="00C13059">
          <w:rPr>
            <w:rFonts w:ascii="FrankRuehl" w:hAnsi="FrankRuehl" w:cs="FrankRuehl"/>
            <w:color w:val="0000FF"/>
            <w:u w:val="single"/>
            <w:rtl/>
          </w:rPr>
          <w:t>214(ב1)</w:t>
        </w:r>
      </w:hyperlink>
      <w:r w:rsidRPr="00C13059">
        <w:rPr>
          <w:rFonts w:ascii="FrankRuehl" w:hAnsi="FrankRuehl" w:cs="FrankRuehl"/>
          <w:rtl/>
        </w:rPr>
        <w:t xml:space="preserve">, </w:t>
      </w:r>
      <w:hyperlink r:id="rId9" w:history="1">
        <w:r w:rsidRPr="00C13059">
          <w:rPr>
            <w:rFonts w:ascii="FrankRuehl" w:hAnsi="FrankRuehl" w:cs="FrankRuehl"/>
            <w:color w:val="0000FF"/>
            <w:u w:val="single"/>
            <w:rtl/>
          </w:rPr>
          <w:t>214(ב2)</w:t>
        </w:r>
      </w:hyperlink>
      <w:r w:rsidRPr="00C13059">
        <w:rPr>
          <w:rFonts w:ascii="FrankRuehl" w:hAnsi="FrankRuehl" w:cs="FrankRuehl"/>
          <w:rtl/>
        </w:rPr>
        <w:t xml:space="preserve">, </w:t>
      </w:r>
      <w:hyperlink r:id="rId10" w:history="1">
        <w:r w:rsidRPr="00C13059">
          <w:rPr>
            <w:rFonts w:ascii="FrankRuehl" w:hAnsi="FrankRuehl" w:cs="FrankRuehl"/>
            <w:color w:val="0000FF"/>
            <w:u w:val="single"/>
            <w:rtl/>
          </w:rPr>
          <w:t>214(ב3)</w:t>
        </w:r>
      </w:hyperlink>
      <w:r w:rsidRPr="00C13059">
        <w:rPr>
          <w:rFonts w:ascii="FrankRuehl" w:hAnsi="FrankRuehl" w:cs="FrankRuehl"/>
          <w:rtl/>
        </w:rPr>
        <w:t xml:space="preserve">, </w:t>
      </w:r>
      <w:hyperlink r:id="rId11" w:history="1">
        <w:r w:rsidRPr="00C13059">
          <w:rPr>
            <w:rFonts w:ascii="FrankRuehl" w:hAnsi="FrankRuehl" w:cs="FrankRuehl"/>
            <w:color w:val="0000FF"/>
            <w:u w:val="single"/>
            <w:rtl/>
          </w:rPr>
          <w:t>345(א)(3)</w:t>
        </w:r>
      </w:hyperlink>
      <w:r w:rsidRPr="00C13059">
        <w:rPr>
          <w:rFonts w:ascii="FrankRuehl" w:hAnsi="FrankRuehl" w:cs="FrankRuehl"/>
          <w:rtl/>
        </w:rPr>
        <w:t xml:space="preserve">, </w:t>
      </w:r>
      <w:hyperlink r:id="rId12" w:history="1">
        <w:r w:rsidRPr="00C13059">
          <w:rPr>
            <w:rFonts w:ascii="FrankRuehl" w:hAnsi="FrankRuehl" w:cs="FrankRuehl"/>
            <w:color w:val="0000FF"/>
            <w:u w:val="single"/>
            <w:rtl/>
          </w:rPr>
          <w:t>347(ב)</w:t>
        </w:r>
      </w:hyperlink>
      <w:r w:rsidRPr="00C13059">
        <w:rPr>
          <w:rFonts w:ascii="FrankRuehl" w:hAnsi="FrankRuehl" w:cs="FrankRuehl"/>
          <w:rtl/>
        </w:rPr>
        <w:t xml:space="preserve">, </w:t>
      </w:r>
      <w:hyperlink r:id="rId13" w:history="1">
        <w:r w:rsidRPr="00C13059">
          <w:rPr>
            <w:rFonts w:ascii="FrankRuehl" w:hAnsi="FrankRuehl" w:cs="FrankRuehl"/>
            <w:color w:val="0000FF"/>
            <w:u w:val="single"/>
            <w:rtl/>
          </w:rPr>
          <w:t>348(א)</w:t>
        </w:r>
      </w:hyperlink>
      <w:r w:rsidRPr="00C13059">
        <w:rPr>
          <w:rFonts w:ascii="FrankRuehl" w:hAnsi="FrankRuehl" w:cs="FrankRuehl"/>
          <w:rtl/>
        </w:rPr>
        <w:t xml:space="preserve">, </w:t>
      </w:r>
      <w:hyperlink r:id="rId14" w:history="1">
        <w:r w:rsidRPr="00C13059">
          <w:rPr>
            <w:rFonts w:ascii="FrankRuehl" w:hAnsi="FrankRuehl" w:cs="FrankRuehl"/>
            <w:color w:val="0000FF"/>
            <w:u w:val="single"/>
            <w:rtl/>
          </w:rPr>
          <w:t>348(א)(3)</w:t>
        </w:r>
      </w:hyperlink>
      <w:r w:rsidRPr="00C13059">
        <w:rPr>
          <w:rFonts w:ascii="FrankRuehl" w:hAnsi="FrankRuehl" w:cs="FrankRuehl"/>
          <w:rtl/>
        </w:rPr>
        <w:t xml:space="preserve">, </w:t>
      </w:r>
      <w:hyperlink r:id="rId15" w:history="1">
        <w:r w:rsidRPr="00C13059">
          <w:rPr>
            <w:rFonts w:ascii="FrankRuehl" w:hAnsi="FrankRuehl" w:cs="FrankRuehl"/>
            <w:color w:val="0000FF"/>
            <w:u w:val="single"/>
            <w:rtl/>
          </w:rPr>
          <w:t>350]</w:t>
        </w:r>
      </w:hyperlink>
      <w:r w:rsidRPr="00C13059">
        <w:rPr>
          <w:rFonts w:ascii="FrankRuehl" w:hAnsi="FrankRuehl" w:cs="FrankRuehl"/>
          <w:rtl/>
        </w:rPr>
        <w:t xml:space="preserve">, </w:t>
      </w:r>
      <w:hyperlink r:id="rId16" w:history="1">
        <w:r w:rsidRPr="00C13059">
          <w:rPr>
            <w:rFonts w:ascii="FrankRuehl" w:hAnsi="FrankRuehl" w:cs="FrankRuehl"/>
            <w:color w:val="0000FF"/>
            <w:u w:val="single"/>
            <w:rtl/>
          </w:rPr>
          <w:t>351(א)</w:t>
        </w:r>
      </w:hyperlink>
      <w:r w:rsidRPr="00C13059">
        <w:rPr>
          <w:rFonts w:ascii="FrankRuehl" w:hAnsi="FrankRuehl" w:cs="FrankRuehl"/>
          <w:rtl/>
        </w:rPr>
        <w:t xml:space="preserve">, </w:t>
      </w:r>
      <w:hyperlink r:id="rId17" w:history="1">
        <w:r w:rsidRPr="00C13059">
          <w:rPr>
            <w:rFonts w:ascii="FrankRuehl" w:hAnsi="FrankRuehl" w:cs="FrankRuehl"/>
            <w:color w:val="0000FF"/>
            <w:u w:val="single"/>
            <w:rtl/>
          </w:rPr>
          <w:t>351(ג)(1)</w:t>
        </w:r>
      </w:hyperlink>
    </w:p>
    <w:p w14:paraId="5F9593E9" w14:textId="77777777" w:rsidR="00C13059" w:rsidRPr="00C13059" w:rsidRDefault="00C13059" w:rsidP="00C1305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8" w:history="1">
        <w:r w:rsidRPr="00C13059">
          <w:rPr>
            <w:rFonts w:ascii="FrankRuehl" w:hAnsi="FrankRuehl" w:cs="FrankRuehl"/>
            <w:color w:val="0000FF"/>
            <w:u w:val="single"/>
            <w:rtl/>
          </w:rPr>
          <w:t>חוק למניעת הטרדה מינית, תשנ"ח-1998</w:t>
        </w:r>
      </w:hyperlink>
      <w:r w:rsidRPr="00C13059">
        <w:rPr>
          <w:rFonts w:ascii="FrankRuehl" w:hAnsi="FrankRuehl" w:cs="FrankRuehl"/>
          <w:rtl/>
        </w:rPr>
        <w:t xml:space="preserve">: סע'  </w:t>
      </w:r>
      <w:hyperlink r:id="rId19" w:history="1">
        <w:r w:rsidRPr="00C13059">
          <w:rPr>
            <w:rFonts w:ascii="FrankRuehl" w:hAnsi="FrankRuehl" w:cs="FrankRuehl"/>
            <w:color w:val="0000FF"/>
            <w:u w:val="single"/>
            <w:rtl/>
          </w:rPr>
          <w:t>3(א)(3)</w:t>
        </w:r>
      </w:hyperlink>
      <w:r w:rsidRPr="00C13059">
        <w:rPr>
          <w:rFonts w:ascii="FrankRuehl" w:hAnsi="FrankRuehl" w:cs="FrankRuehl"/>
          <w:rtl/>
        </w:rPr>
        <w:t xml:space="preserve">, </w:t>
      </w:r>
      <w:hyperlink r:id="rId20" w:history="1">
        <w:r w:rsidRPr="00C13059">
          <w:rPr>
            <w:rFonts w:ascii="FrankRuehl" w:hAnsi="FrankRuehl" w:cs="FrankRuehl"/>
            <w:color w:val="0000FF"/>
            <w:u w:val="single"/>
            <w:rtl/>
          </w:rPr>
          <w:t>3(א)(6)(א)</w:t>
        </w:r>
      </w:hyperlink>
      <w:r w:rsidRPr="00C13059">
        <w:rPr>
          <w:rFonts w:ascii="FrankRuehl" w:hAnsi="FrankRuehl" w:cs="FrankRuehl"/>
          <w:rtl/>
        </w:rPr>
        <w:t xml:space="preserve">, </w:t>
      </w:r>
      <w:hyperlink r:id="rId21" w:history="1">
        <w:r w:rsidRPr="00C13059">
          <w:rPr>
            <w:rFonts w:ascii="FrankRuehl" w:hAnsi="FrankRuehl" w:cs="FrankRuehl"/>
            <w:color w:val="0000FF"/>
            <w:u w:val="single"/>
            <w:rtl/>
          </w:rPr>
          <w:t>5(א)</w:t>
        </w:r>
      </w:hyperlink>
    </w:p>
    <w:p w14:paraId="085842B7" w14:textId="77777777" w:rsidR="00C13059" w:rsidRPr="00C13059" w:rsidRDefault="00C13059" w:rsidP="00C13059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D041DA1" w14:textId="77777777" w:rsidR="00A57807" w:rsidRPr="00A57807" w:rsidRDefault="00A57807" w:rsidP="00A57807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4"/>
      <w:r w:rsidRPr="00A57807">
        <w:rPr>
          <w:rFonts w:ascii="Arial" w:hAnsi="Arial"/>
          <w:b/>
          <w:bCs/>
          <w:sz w:val="28"/>
          <w:szCs w:val="28"/>
          <w:u w:val="single"/>
          <w:rtl/>
        </w:rPr>
        <w:t>הכרעת דין</w:t>
      </w:r>
    </w:p>
    <w:bookmarkEnd w:id="5"/>
    <w:p w14:paraId="61F17756" w14:textId="77777777" w:rsidR="00820C91" w:rsidRDefault="00820C91">
      <w:pPr>
        <w:spacing w:line="360" w:lineRule="auto"/>
        <w:jc w:val="both"/>
        <w:rPr>
          <w:rtl/>
        </w:rPr>
      </w:pPr>
    </w:p>
    <w:p w14:paraId="077C13E2" w14:textId="77777777" w:rsidR="00820C91" w:rsidRDefault="00A57807" w:rsidP="00C13059">
      <w:pPr>
        <w:tabs>
          <w:tab w:val="left" w:pos="7304"/>
        </w:tabs>
        <w:spacing w:line="360" w:lineRule="auto"/>
        <w:jc w:val="both"/>
        <w:rPr>
          <w:rtl/>
        </w:rPr>
      </w:pPr>
      <w:bookmarkStart w:id="6" w:name="ABSTRACT_START"/>
      <w:bookmarkEnd w:id="6"/>
      <w:r>
        <w:rPr>
          <w:rFonts w:hint="cs"/>
          <w:rtl/>
        </w:rPr>
        <w:t xml:space="preserve">על סמך עובדות כתב האישום המתוקן, אנו מרשיעים את הנאשם בעבירות של מעשה מגונה בנסיבות אינוס בקטין שטרם מלאו לו 14 בידי אחראי </w:t>
      </w:r>
      <w:r>
        <w:rPr>
          <w:rtl/>
        </w:rPr>
        <w:t>–</w:t>
      </w:r>
      <w:r>
        <w:rPr>
          <w:rFonts w:hint="cs"/>
          <w:rtl/>
        </w:rPr>
        <w:t xml:space="preserve"> עבירה לפי </w:t>
      </w:r>
      <w:hyperlink r:id="rId22" w:history="1">
        <w:r w:rsidR="00C13059" w:rsidRPr="00C13059">
          <w:rPr>
            <w:color w:val="0000FF"/>
            <w:u w:val="single"/>
            <w:rtl/>
          </w:rPr>
          <w:t>סעיף 351(ג)(1)</w:t>
        </w:r>
      </w:hyperlink>
      <w:r>
        <w:rPr>
          <w:rFonts w:hint="cs"/>
          <w:rtl/>
        </w:rPr>
        <w:t xml:space="preserve"> יחד עם </w:t>
      </w:r>
      <w:hyperlink r:id="rId23" w:history="1">
        <w:r w:rsidR="00C13059" w:rsidRPr="00C13059">
          <w:rPr>
            <w:color w:val="0000FF"/>
            <w:u w:val="single"/>
            <w:rtl/>
          </w:rPr>
          <w:t>348(א)(3)</w:t>
        </w:r>
      </w:hyperlink>
      <w:r>
        <w:rPr>
          <w:rFonts w:hint="cs"/>
          <w:rtl/>
        </w:rPr>
        <w:t xml:space="preserve"> ל</w:t>
      </w:r>
      <w:hyperlink r:id="rId24" w:history="1">
        <w:r w:rsidRPr="00A57807">
          <w:rPr>
            <w:color w:val="0000FF"/>
            <w:u w:val="single"/>
            <w:rtl/>
          </w:rPr>
          <w:t>חוק העונשין</w:t>
        </w:r>
      </w:hyperlink>
      <w:r>
        <w:rPr>
          <w:rFonts w:hint="cs"/>
          <w:rtl/>
        </w:rPr>
        <w:t>, התשל"ז-1977 (להלן: "</w:t>
      </w:r>
      <w:r>
        <w:rPr>
          <w:rFonts w:hint="cs"/>
          <w:b/>
          <w:bCs/>
          <w:rtl/>
        </w:rPr>
        <w:t>חוק העונשין</w:t>
      </w:r>
      <w:r>
        <w:rPr>
          <w:rFonts w:hint="cs"/>
          <w:rtl/>
        </w:rPr>
        <w:t xml:space="preserve">") (ריבוי עבירות), שימוש בגופו של קטין לעשיית פרסום תועבה בידי אחראי </w:t>
      </w:r>
      <w:r>
        <w:rPr>
          <w:rtl/>
        </w:rPr>
        <w:t>–</w:t>
      </w:r>
      <w:r>
        <w:rPr>
          <w:rFonts w:hint="cs"/>
          <w:rtl/>
        </w:rPr>
        <w:t xml:space="preserve"> עבירה לפי </w:t>
      </w:r>
      <w:hyperlink r:id="rId25" w:history="1">
        <w:r w:rsidR="00C13059" w:rsidRPr="00C13059">
          <w:rPr>
            <w:color w:val="0000FF"/>
            <w:u w:val="single"/>
            <w:rtl/>
          </w:rPr>
          <w:t>סעיף 214(ב1)</w:t>
        </w:r>
      </w:hyperlink>
      <w:r>
        <w:rPr>
          <w:rFonts w:hint="cs"/>
          <w:rtl/>
        </w:rPr>
        <w:t xml:space="preserve"> יחד עם </w:t>
      </w:r>
      <w:hyperlink r:id="rId26" w:history="1">
        <w:r w:rsidR="00C13059" w:rsidRPr="00C13059">
          <w:rPr>
            <w:color w:val="0000FF"/>
            <w:u w:val="single"/>
            <w:rtl/>
          </w:rPr>
          <w:t>214(ב2)</w:t>
        </w:r>
      </w:hyperlink>
      <w:r>
        <w:rPr>
          <w:rFonts w:hint="cs"/>
          <w:rtl/>
        </w:rPr>
        <w:t xml:space="preserve"> לחוק העונשין (ריבוי עבירות), נושא האישום הראשון; מעשה סדום בנסיבות אינוס בקטין שטרם מלאו לו 14 בידי אחראי </w:t>
      </w:r>
      <w:r>
        <w:rPr>
          <w:rtl/>
        </w:rPr>
        <w:t>–</w:t>
      </w:r>
      <w:r>
        <w:rPr>
          <w:rFonts w:hint="cs"/>
          <w:rtl/>
        </w:rPr>
        <w:t xml:space="preserve"> עבירה לפיס עיף </w:t>
      </w:r>
      <w:hyperlink r:id="rId27" w:history="1">
        <w:r w:rsidR="00C13059" w:rsidRPr="00C13059">
          <w:rPr>
            <w:rStyle w:val="Hyperlink"/>
            <w:rtl/>
          </w:rPr>
          <w:t>351(א)</w:t>
        </w:r>
      </w:hyperlink>
      <w:r>
        <w:rPr>
          <w:rFonts w:hint="cs"/>
          <w:rtl/>
        </w:rPr>
        <w:t xml:space="preserve"> יחד עם </w:t>
      </w:r>
      <w:hyperlink r:id="rId28" w:history="1">
        <w:r w:rsidR="00C13059" w:rsidRPr="00C13059">
          <w:rPr>
            <w:color w:val="0000FF"/>
            <w:u w:val="single"/>
            <w:rtl/>
          </w:rPr>
          <w:t>347(ב)</w:t>
        </w:r>
      </w:hyperlink>
      <w:r>
        <w:rPr>
          <w:rFonts w:hint="cs"/>
          <w:rtl/>
        </w:rPr>
        <w:t xml:space="preserve"> בנסיבות </w:t>
      </w:r>
      <w:hyperlink r:id="rId29" w:history="1">
        <w:r w:rsidR="00C13059" w:rsidRPr="00C13059">
          <w:rPr>
            <w:rStyle w:val="Hyperlink"/>
            <w:rtl/>
          </w:rPr>
          <w:t>345(א)(3)</w:t>
        </w:r>
      </w:hyperlink>
      <w:r>
        <w:rPr>
          <w:rFonts w:hint="cs"/>
          <w:rtl/>
        </w:rPr>
        <w:t xml:space="preserve"> [לרבות גרם מעשה לפי </w:t>
      </w:r>
      <w:hyperlink r:id="rId30" w:history="1">
        <w:r w:rsidR="00C13059" w:rsidRPr="00C13059">
          <w:rPr>
            <w:color w:val="0000FF"/>
            <w:u w:val="single"/>
            <w:rtl/>
          </w:rPr>
          <w:t>סעיף 350]</w:t>
        </w:r>
      </w:hyperlink>
      <w:r>
        <w:rPr>
          <w:rFonts w:hint="cs"/>
          <w:rtl/>
        </w:rPr>
        <w:t xml:space="preserve"> לחוק העונשין [שלוש עבירות]; </w:t>
      </w:r>
      <w:bookmarkStart w:id="7" w:name="ABSTRACT_END"/>
      <w:bookmarkEnd w:id="7"/>
      <w:r>
        <w:rPr>
          <w:rFonts w:hint="cs"/>
          <w:rtl/>
        </w:rPr>
        <w:t xml:space="preserve">מעשה מגונה בנסיבות אינוס בקטין שטרם מלאו לו 14 בידי אחראי </w:t>
      </w:r>
      <w:r>
        <w:rPr>
          <w:rtl/>
        </w:rPr>
        <w:t>–</w:t>
      </w:r>
      <w:r>
        <w:rPr>
          <w:rFonts w:hint="cs"/>
          <w:rtl/>
        </w:rPr>
        <w:t xml:space="preserve"> עבירה לפי </w:t>
      </w:r>
      <w:hyperlink r:id="rId31" w:history="1">
        <w:r w:rsidR="00C13059" w:rsidRPr="00C13059">
          <w:rPr>
            <w:color w:val="0000FF"/>
            <w:u w:val="single"/>
            <w:rtl/>
          </w:rPr>
          <w:t>סעיף 351(ג)(1)</w:t>
        </w:r>
      </w:hyperlink>
      <w:r>
        <w:rPr>
          <w:rFonts w:hint="cs"/>
          <w:rtl/>
        </w:rPr>
        <w:t xml:space="preserve"> יחד עם </w:t>
      </w:r>
      <w:hyperlink r:id="rId32" w:history="1">
        <w:r w:rsidR="00C13059" w:rsidRPr="00C13059">
          <w:rPr>
            <w:color w:val="0000FF"/>
            <w:u w:val="single"/>
            <w:rtl/>
          </w:rPr>
          <w:t>348(א)</w:t>
        </w:r>
      </w:hyperlink>
      <w:r>
        <w:rPr>
          <w:rFonts w:hint="cs"/>
          <w:rtl/>
        </w:rPr>
        <w:t xml:space="preserve"> בנסיבות </w:t>
      </w:r>
      <w:hyperlink r:id="rId33" w:history="1">
        <w:r w:rsidR="00C13059" w:rsidRPr="00C13059">
          <w:rPr>
            <w:color w:val="0000FF"/>
            <w:u w:val="single"/>
            <w:rtl/>
          </w:rPr>
          <w:t>345(א)(3)</w:t>
        </w:r>
      </w:hyperlink>
      <w:r>
        <w:rPr>
          <w:rFonts w:hint="cs"/>
          <w:rtl/>
        </w:rPr>
        <w:t xml:space="preserve"> לחוק העונשין [ריבוי עבירות] ושימוש בגופו של קטין לעשיית פרסום תועבה בידי אחראי </w:t>
      </w:r>
      <w:r>
        <w:rPr>
          <w:rtl/>
        </w:rPr>
        <w:t>–</w:t>
      </w:r>
      <w:r>
        <w:rPr>
          <w:rFonts w:hint="cs"/>
          <w:rtl/>
        </w:rPr>
        <w:t xml:space="preserve"> עבירה לפי </w:t>
      </w:r>
      <w:hyperlink r:id="rId34" w:history="1">
        <w:r w:rsidR="00C13059" w:rsidRPr="00C13059">
          <w:rPr>
            <w:color w:val="0000FF"/>
            <w:u w:val="single"/>
            <w:rtl/>
          </w:rPr>
          <w:t>סעיף 214(ב1)</w:t>
        </w:r>
      </w:hyperlink>
      <w:r>
        <w:rPr>
          <w:rFonts w:hint="cs"/>
          <w:rtl/>
        </w:rPr>
        <w:t xml:space="preserve"> חד עם 214(ב2) לחוק העונשין, נושא האישום השני; מעשה מגונה בנסיבות אינוס בקטין שטרם מלאו לו 14 בידי אחראי </w:t>
      </w:r>
      <w:r>
        <w:rPr>
          <w:rtl/>
        </w:rPr>
        <w:t>–</w:t>
      </w:r>
      <w:r>
        <w:rPr>
          <w:rFonts w:hint="cs"/>
          <w:rtl/>
        </w:rPr>
        <w:t xml:space="preserve"> עבירה לפי </w:t>
      </w:r>
      <w:hyperlink r:id="rId35" w:history="1">
        <w:r w:rsidR="00C13059" w:rsidRPr="00C13059">
          <w:rPr>
            <w:color w:val="0000FF"/>
            <w:u w:val="single"/>
            <w:rtl/>
          </w:rPr>
          <w:t>סעיף 351(ג)(1)</w:t>
        </w:r>
      </w:hyperlink>
      <w:r>
        <w:rPr>
          <w:rFonts w:hint="cs"/>
          <w:rtl/>
        </w:rPr>
        <w:t xml:space="preserve"> יחד עם 348(א) בנסיבות 345(א)(3) לחוק העונשין ושימוש בגופו של קטין לעשיית פרסום תועבה בידי אחראי </w:t>
      </w:r>
      <w:r>
        <w:rPr>
          <w:rtl/>
        </w:rPr>
        <w:t>–</w:t>
      </w:r>
      <w:r>
        <w:rPr>
          <w:rFonts w:hint="cs"/>
          <w:rtl/>
        </w:rPr>
        <w:t xml:space="preserve"> עבירה לפי </w:t>
      </w:r>
      <w:hyperlink r:id="rId36" w:history="1">
        <w:r w:rsidR="00C13059" w:rsidRPr="00C13059">
          <w:rPr>
            <w:color w:val="0000FF"/>
            <w:u w:val="single"/>
            <w:rtl/>
          </w:rPr>
          <w:t>סעיף 214(ב1)</w:t>
        </w:r>
      </w:hyperlink>
      <w:r>
        <w:rPr>
          <w:rFonts w:hint="cs"/>
          <w:rtl/>
        </w:rPr>
        <w:t xml:space="preserve"> יחד עם </w:t>
      </w:r>
      <w:hyperlink r:id="rId37" w:history="1">
        <w:r w:rsidR="00C13059" w:rsidRPr="00C13059">
          <w:rPr>
            <w:color w:val="0000FF"/>
            <w:u w:val="single"/>
            <w:rtl/>
          </w:rPr>
          <w:t>214(ב2)</w:t>
        </w:r>
      </w:hyperlink>
      <w:r>
        <w:rPr>
          <w:rFonts w:hint="cs"/>
          <w:rtl/>
        </w:rPr>
        <w:t xml:space="preserve"> לחוק העונשין, נושא האישום השלישי; החזקת פרסום תועבה ובו דמותו של קטין </w:t>
      </w:r>
      <w:r>
        <w:rPr>
          <w:rtl/>
        </w:rPr>
        <w:t>–</w:t>
      </w:r>
      <w:r>
        <w:rPr>
          <w:rFonts w:hint="cs"/>
          <w:rtl/>
        </w:rPr>
        <w:t xml:space="preserve"> עבירה לפי </w:t>
      </w:r>
      <w:hyperlink r:id="rId38" w:history="1">
        <w:r w:rsidR="00C13059" w:rsidRPr="00C13059">
          <w:rPr>
            <w:color w:val="0000FF"/>
            <w:u w:val="single"/>
            <w:rtl/>
          </w:rPr>
          <w:t xml:space="preserve">סעיף </w:t>
        </w:r>
        <w:r w:rsidR="00C13059" w:rsidRPr="00C13059">
          <w:rPr>
            <w:color w:val="0000FF"/>
            <w:u w:val="single"/>
            <w:rtl/>
          </w:rPr>
          <w:lastRenderedPageBreak/>
          <w:t>214(ב3)</w:t>
        </w:r>
      </w:hyperlink>
      <w:r>
        <w:rPr>
          <w:rFonts w:hint="cs"/>
          <w:rtl/>
        </w:rPr>
        <w:t xml:space="preserve"> לחוק העונשין [ריבוי עבירות] ופרסום תועבה ובו דמותו של קטין </w:t>
      </w:r>
      <w:r>
        <w:rPr>
          <w:rtl/>
        </w:rPr>
        <w:t>–</w:t>
      </w:r>
      <w:r>
        <w:rPr>
          <w:rFonts w:hint="cs"/>
          <w:rtl/>
        </w:rPr>
        <w:t xml:space="preserve"> עבירה לפי </w:t>
      </w:r>
      <w:hyperlink r:id="rId39" w:history="1">
        <w:r w:rsidR="00C13059" w:rsidRPr="00C13059">
          <w:rPr>
            <w:color w:val="0000FF"/>
            <w:u w:val="single"/>
            <w:rtl/>
          </w:rPr>
          <w:t>סעיף 214(ב)</w:t>
        </w:r>
      </w:hyperlink>
      <w:r>
        <w:rPr>
          <w:rFonts w:hint="cs"/>
          <w:rtl/>
        </w:rPr>
        <w:t xml:space="preserve"> לחוק העונשין [ריבוי עבירות], נושא האישום הרביעי, והטרדה מינית כלפי קטין שטרם מלאו לו 15 </w:t>
      </w:r>
      <w:r>
        <w:rPr>
          <w:rtl/>
        </w:rPr>
        <w:t>–</w:t>
      </w:r>
      <w:r>
        <w:rPr>
          <w:rFonts w:hint="cs"/>
          <w:rtl/>
        </w:rPr>
        <w:t xml:space="preserve"> עבירה לפי </w:t>
      </w:r>
      <w:hyperlink r:id="rId40" w:history="1">
        <w:r w:rsidR="00C13059" w:rsidRPr="00C13059">
          <w:rPr>
            <w:color w:val="0000FF"/>
            <w:u w:val="single"/>
            <w:rtl/>
          </w:rPr>
          <w:t>סעיף 5(א)</w:t>
        </w:r>
      </w:hyperlink>
      <w:r>
        <w:rPr>
          <w:rFonts w:hint="cs"/>
          <w:rtl/>
        </w:rPr>
        <w:t xml:space="preserve"> יחד עם </w:t>
      </w:r>
      <w:hyperlink r:id="rId41" w:history="1">
        <w:r w:rsidR="00C13059" w:rsidRPr="00C13059">
          <w:rPr>
            <w:color w:val="0000FF"/>
            <w:u w:val="single"/>
            <w:rtl/>
          </w:rPr>
          <w:t>3(א)(3)</w:t>
        </w:r>
      </w:hyperlink>
      <w:r>
        <w:rPr>
          <w:rFonts w:hint="cs"/>
          <w:rtl/>
        </w:rPr>
        <w:t xml:space="preserve"> יחד עם </w:t>
      </w:r>
      <w:hyperlink r:id="rId42" w:history="1">
        <w:r w:rsidR="00C13059" w:rsidRPr="00C13059">
          <w:rPr>
            <w:color w:val="0000FF"/>
            <w:u w:val="single"/>
            <w:rtl/>
          </w:rPr>
          <w:t>3(א)(6)(א)</w:t>
        </w:r>
      </w:hyperlink>
      <w:r>
        <w:rPr>
          <w:rFonts w:hint="cs"/>
          <w:rtl/>
        </w:rPr>
        <w:t xml:space="preserve"> סיפא ל</w:t>
      </w:r>
      <w:hyperlink r:id="rId43" w:history="1">
        <w:r w:rsidRPr="00A57807">
          <w:rPr>
            <w:color w:val="0000FF"/>
            <w:u w:val="single"/>
            <w:rtl/>
          </w:rPr>
          <w:t>חוק למניעת הטרדה מינית</w:t>
        </w:r>
      </w:hyperlink>
      <w:r>
        <w:rPr>
          <w:rFonts w:hint="cs"/>
          <w:rtl/>
        </w:rPr>
        <w:t xml:space="preserve">, נושא האישום החמישי. </w:t>
      </w:r>
    </w:p>
    <w:p w14:paraId="3E137F52" w14:textId="77777777" w:rsidR="00820C91" w:rsidRDefault="00820C91">
      <w:pPr>
        <w:pStyle w:val="David"/>
        <w:jc w:val="center"/>
        <w:rPr>
          <w:rFonts w:ascii="David" w:hAnsi="David"/>
          <w:rtl/>
        </w:rPr>
      </w:pPr>
    </w:p>
    <w:p w14:paraId="0D084BCD" w14:textId="77777777" w:rsidR="00820C91" w:rsidRDefault="00A57807">
      <w:pPr>
        <w:pStyle w:val="David"/>
        <w:rPr>
          <w:rStyle w:val="LineNumber"/>
          <w:rFonts w:ascii="David" w:hAnsi="David"/>
          <w:sz w:val="6"/>
          <w:szCs w:val="6"/>
        </w:rPr>
      </w:pPr>
      <w:r>
        <w:rPr>
          <w:rFonts w:ascii="David" w:hAnsi="David"/>
          <w:rtl/>
        </w:rPr>
        <w:t xml:space="preserve"> </w:t>
      </w:r>
      <w:r>
        <w:rPr>
          <w:rStyle w:val="LineNumber"/>
          <w:rFonts w:ascii="David" w:hAnsi="David" w:hint="cs"/>
          <w:sz w:val="6"/>
          <w:szCs w:val="6"/>
          <w:rtl/>
        </w:rPr>
        <w:t>&lt;#4#&gt;</w:t>
      </w:r>
    </w:p>
    <w:p w14:paraId="1250B73D" w14:textId="77777777" w:rsidR="00820C91" w:rsidRDefault="00A57807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ניתנה והודעה היום א' ניסן תשע"ד, 01/04/2014 במעמד ב"כ הצדדים והנאשם. </w:t>
      </w:r>
    </w:p>
    <w:p w14:paraId="3D9268BD" w14:textId="77777777" w:rsidR="00820C91" w:rsidRDefault="00820C91">
      <w:pPr>
        <w:rPr>
          <w:rtl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2834"/>
        <w:gridCol w:w="360"/>
        <w:gridCol w:w="2406"/>
        <w:gridCol w:w="346"/>
        <w:gridCol w:w="2576"/>
      </w:tblGrid>
      <w:tr w:rsidR="00820C91" w14:paraId="39D9F7BB" w14:textId="77777777"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C902BD" w14:textId="77777777" w:rsidR="00820C91" w:rsidRDefault="00820C91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  <w:tc>
          <w:tcPr>
            <w:tcW w:w="360" w:type="dxa"/>
            <w:vAlign w:val="bottom"/>
          </w:tcPr>
          <w:p w14:paraId="1E7ACB9A" w14:textId="77777777" w:rsidR="00820C91" w:rsidRDefault="00820C91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9C99" w14:textId="77777777" w:rsidR="00820C91" w:rsidRDefault="00820C91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  <w:tc>
          <w:tcPr>
            <w:tcW w:w="346" w:type="dxa"/>
            <w:vAlign w:val="bottom"/>
          </w:tcPr>
          <w:p w14:paraId="554188A0" w14:textId="77777777" w:rsidR="00820C91" w:rsidRDefault="00820C91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23434E" w14:textId="77777777" w:rsidR="00820C91" w:rsidRDefault="00820C91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</w:tr>
      <w:tr w:rsidR="00820C91" w14:paraId="17BB10C3" w14:textId="77777777">
        <w:tc>
          <w:tcPr>
            <w:tcW w:w="28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018617" w14:textId="77777777" w:rsidR="00820C91" w:rsidRDefault="00A57807">
            <w:pPr>
              <w:jc w:val="center"/>
              <w:rPr>
                <w:rFonts w:ascii="Courier New" w:eastAsia="Times New Roman" w:hAnsi="Courier New"/>
                <w:b/>
                <w:bCs/>
                <w:rtl/>
              </w:rPr>
            </w:pPr>
            <w:r>
              <w:rPr>
                <w:rFonts w:ascii="Courier New" w:eastAsia="Times New Roman" w:hAnsi="Courier New" w:hint="cs"/>
                <w:b/>
                <w:bCs/>
                <w:rtl/>
              </w:rPr>
              <w:t xml:space="preserve">אברהם טל, נשיא </w:t>
            </w:r>
          </w:p>
          <w:p w14:paraId="2782134C" w14:textId="77777777" w:rsidR="00820C91" w:rsidRDefault="00A57807">
            <w:pPr>
              <w:jc w:val="center"/>
              <w:rPr>
                <w:rFonts w:ascii="Courier New" w:eastAsia="Times New Roman" w:hAnsi="Courier New"/>
                <w:b/>
                <w:bCs/>
                <w:rtl/>
              </w:rPr>
            </w:pPr>
            <w:r>
              <w:rPr>
                <w:rFonts w:ascii="Courier New" w:eastAsia="Times New Roman" w:hAnsi="Courier New" w:hint="cs"/>
                <w:b/>
                <w:bCs/>
                <w:rtl/>
              </w:rPr>
              <w:t xml:space="preserve">אב"ד </w:t>
            </w:r>
          </w:p>
          <w:p w14:paraId="442B16A9" w14:textId="77777777" w:rsidR="00820C91" w:rsidRDefault="00820C91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  <w:tc>
          <w:tcPr>
            <w:tcW w:w="360" w:type="dxa"/>
            <w:vAlign w:val="bottom"/>
          </w:tcPr>
          <w:p w14:paraId="4411393F" w14:textId="77777777" w:rsidR="00820C91" w:rsidRDefault="00820C91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CDF648" w14:textId="77777777" w:rsidR="00820C91" w:rsidRDefault="00A57807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  <w:r>
              <w:rPr>
                <w:rFonts w:ascii="Courier New" w:eastAsia="Times New Roman" w:hAnsi="Courier New" w:hint="cs"/>
                <w:b/>
                <w:bCs/>
                <w:rtl/>
              </w:rPr>
              <w:t>יעקב שפסר, שופט</w:t>
            </w:r>
          </w:p>
        </w:tc>
        <w:tc>
          <w:tcPr>
            <w:tcW w:w="346" w:type="dxa"/>
          </w:tcPr>
          <w:p w14:paraId="6F6E2489" w14:textId="77777777" w:rsidR="00820C91" w:rsidRDefault="00820C91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7C89B0" w14:textId="77777777" w:rsidR="00820C91" w:rsidRDefault="00A57807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  <w:r>
              <w:rPr>
                <w:rFonts w:ascii="Courier New" w:eastAsia="Times New Roman" w:hAnsi="Courier New" w:hint="cs"/>
                <w:b/>
                <w:bCs/>
                <w:rtl/>
              </w:rPr>
              <w:t>זהבה בוסתן, שופטת</w:t>
            </w:r>
          </w:p>
        </w:tc>
      </w:tr>
    </w:tbl>
    <w:p w14:paraId="7E7ECAFF" w14:textId="77777777" w:rsidR="00820C91" w:rsidRDefault="00820C91">
      <w:pPr>
        <w:spacing w:line="360" w:lineRule="auto"/>
        <w:jc w:val="both"/>
        <w:rPr>
          <w:rStyle w:val="LineNumber"/>
          <w:rtl/>
        </w:rPr>
      </w:pPr>
    </w:p>
    <w:p w14:paraId="613EA7C0" w14:textId="77777777" w:rsidR="00820C91" w:rsidRDefault="00820C91">
      <w:pPr>
        <w:spacing w:line="360" w:lineRule="auto"/>
        <w:jc w:val="both"/>
        <w:rPr>
          <w:rStyle w:val="LineNumber"/>
          <w:rtl/>
        </w:rPr>
      </w:pPr>
    </w:p>
    <w:p w14:paraId="3BB64831" w14:textId="77777777" w:rsidR="00820C91" w:rsidRDefault="00A57807">
      <w:pPr>
        <w:spacing w:line="360" w:lineRule="auto"/>
        <w:jc w:val="both"/>
        <w:rPr>
          <w:rStyle w:val="LineNumber"/>
          <w:sz w:val="6"/>
          <w:szCs w:val="6"/>
          <w:rtl/>
        </w:rPr>
      </w:pPr>
      <w:r>
        <w:rPr>
          <w:rStyle w:val="LineNumber"/>
          <w:sz w:val="6"/>
          <w:szCs w:val="6"/>
          <w:rtl/>
        </w:rPr>
        <w:t>&lt;#4#&gt;</w:t>
      </w:r>
    </w:p>
    <w:p w14:paraId="5AFC58AA" w14:textId="77777777" w:rsidR="00820C91" w:rsidRDefault="00A57807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1DE25BEF" w14:textId="77777777" w:rsidR="00820C91" w:rsidRDefault="00A57807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בהסכמת הצדדים, נדחה לטיעונים לעונש ליום 24.6.14 בשעה 13:00. </w:t>
      </w:r>
    </w:p>
    <w:p w14:paraId="0FEDA210" w14:textId="77777777" w:rsidR="00820C91" w:rsidRDefault="00A57807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המזכירות תפנה העניין לשירות המבחן על מנת שיכין תסקיר נפגע לגבי המתלונן שפרטיו יועברו לו, יחד עם כתב האישום המתוקן, על ידי ב"כ המאשימה ותודיע לו מועד הדיון. </w:t>
      </w:r>
    </w:p>
    <w:p w14:paraId="2A6F092B" w14:textId="77777777" w:rsidR="00820C91" w:rsidRDefault="00A57807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ב"כ הנאשם יגיש חוות דעתו של ד"ר שני לתיק ביהמ"ש ובמישרין לב"כ המאשימה עד יום 22.6.14. </w:t>
      </w:r>
    </w:p>
    <w:p w14:paraId="00BF89CC" w14:textId="77777777" w:rsidR="00820C91" w:rsidRDefault="00A57807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שב"ס מתבקש לאפשר לד"ר שני להיפגש עם הנאשם במקום מעצרו על פי נהלי שב"ס. </w:t>
      </w:r>
    </w:p>
    <w:p w14:paraId="4F15FC0C" w14:textId="77777777" w:rsidR="00820C91" w:rsidRDefault="00A57807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הנאשם יובא משב"ס.</w:t>
      </w:r>
    </w:p>
    <w:p w14:paraId="19734742" w14:textId="77777777" w:rsidR="00820C91" w:rsidRDefault="00820C91">
      <w:pPr>
        <w:spacing w:line="360" w:lineRule="auto"/>
        <w:jc w:val="both"/>
        <w:rPr>
          <w:b/>
          <w:bCs/>
          <w:rtl/>
        </w:rPr>
      </w:pPr>
    </w:p>
    <w:p w14:paraId="76816752" w14:textId="77777777" w:rsidR="00820C91" w:rsidRDefault="00820C91">
      <w:pPr>
        <w:pStyle w:val="David"/>
        <w:jc w:val="center"/>
        <w:rPr>
          <w:rFonts w:ascii="David" w:hAnsi="David"/>
          <w:rtl/>
        </w:rPr>
      </w:pPr>
    </w:p>
    <w:p w14:paraId="5D65A568" w14:textId="77777777" w:rsidR="00820C91" w:rsidRDefault="00A57807">
      <w:pPr>
        <w:pStyle w:val="David"/>
        <w:rPr>
          <w:rStyle w:val="LineNumber"/>
          <w:rFonts w:ascii="David" w:hAnsi="David"/>
          <w:sz w:val="6"/>
          <w:szCs w:val="6"/>
        </w:rPr>
      </w:pPr>
      <w:r>
        <w:rPr>
          <w:rFonts w:ascii="David" w:hAnsi="David"/>
          <w:rtl/>
        </w:rPr>
        <w:t xml:space="preserve"> </w:t>
      </w:r>
      <w:r>
        <w:rPr>
          <w:rStyle w:val="LineNumber"/>
          <w:rFonts w:ascii="David" w:hAnsi="David" w:hint="cs"/>
          <w:sz w:val="6"/>
          <w:szCs w:val="6"/>
          <w:rtl/>
        </w:rPr>
        <w:t>&lt;#4#&gt;</w:t>
      </w:r>
    </w:p>
    <w:p w14:paraId="1F8760EC" w14:textId="77777777" w:rsidR="00820C91" w:rsidRDefault="00A57807">
      <w:pPr>
        <w:rPr>
          <w:rtl/>
        </w:rPr>
      </w:pPr>
      <w:r w:rsidRPr="00A57807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א' ניסן תשע"ד, 01/04/2014 במעמד ב"כ הצדדים והנאשם.  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2834"/>
        <w:gridCol w:w="360"/>
        <w:gridCol w:w="2406"/>
        <w:gridCol w:w="346"/>
        <w:gridCol w:w="2576"/>
      </w:tblGrid>
      <w:tr w:rsidR="00820C91" w14:paraId="117AA865" w14:textId="77777777"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9E04EB" w14:textId="77777777" w:rsidR="00820C91" w:rsidRPr="00A57807" w:rsidRDefault="00A57807">
            <w:pPr>
              <w:jc w:val="center"/>
              <w:rPr>
                <w:rFonts w:ascii="Courier New" w:eastAsia="Times New Roman" w:hAnsi="Courier New"/>
                <w:b/>
                <w:bCs/>
                <w:color w:val="FFFFFF"/>
                <w:sz w:val="2"/>
                <w:szCs w:val="2"/>
              </w:rPr>
            </w:pPr>
            <w:r w:rsidRPr="00A57807">
              <w:rPr>
                <w:rFonts w:ascii="Courier New" w:eastAsia="Times New Roman" w:hAnsi="Courier New"/>
                <w:b/>
                <w:bCs/>
                <w:color w:val="FFFFFF"/>
                <w:sz w:val="2"/>
                <w:szCs w:val="2"/>
                <w:rtl/>
              </w:rPr>
              <w:t>54678313</w:t>
            </w:r>
          </w:p>
        </w:tc>
        <w:tc>
          <w:tcPr>
            <w:tcW w:w="360" w:type="dxa"/>
            <w:vAlign w:val="bottom"/>
          </w:tcPr>
          <w:p w14:paraId="742F7446" w14:textId="77777777" w:rsidR="00820C91" w:rsidRDefault="00820C91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8C9784" w14:textId="77777777" w:rsidR="00820C91" w:rsidRDefault="00820C91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  <w:tc>
          <w:tcPr>
            <w:tcW w:w="346" w:type="dxa"/>
            <w:vAlign w:val="bottom"/>
          </w:tcPr>
          <w:p w14:paraId="3B9D86FC" w14:textId="77777777" w:rsidR="00820C91" w:rsidRDefault="00820C91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5037D5" w14:textId="77777777" w:rsidR="00820C91" w:rsidRDefault="00820C91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</w:tr>
      <w:tr w:rsidR="00820C91" w14:paraId="567F73EF" w14:textId="77777777">
        <w:tc>
          <w:tcPr>
            <w:tcW w:w="28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99ADF25" w14:textId="77777777" w:rsidR="00820C91" w:rsidRDefault="00A57807">
            <w:pPr>
              <w:jc w:val="center"/>
              <w:rPr>
                <w:rFonts w:ascii="Courier New" w:eastAsia="Times New Roman" w:hAnsi="Courier New"/>
                <w:b/>
                <w:bCs/>
                <w:rtl/>
              </w:rPr>
            </w:pPr>
            <w:r>
              <w:rPr>
                <w:rFonts w:ascii="Courier New" w:eastAsia="Times New Roman" w:hAnsi="Courier New" w:hint="cs"/>
                <w:b/>
                <w:bCs/>
                <w:rtl/>
              </w:rPr>
              <w:t xml:space="preserve">אברהם טל, נשיא </w:t>
            </w:r>
          </w:p>
          <w:p w14:paraId="356F479D" w14:textId="77777777" w:rsidR="00820C91" w:rsidRDefault="00A57807">
            <w:pPr>
              <w:jc w:val="center"/>
              <w:rPr>
                <w:rFonts w:ascii="Courier New" w:eastAsia="Times New Roman" w:hAnsi="Courier New"/>
                <w:b/>
                <w:bCs/>
                <w:rtl/>
              </w:rPr>
            </w:pPr>
            <w:r>
              <w:rPr>
                <w:rFonts w:ascii="Courier New" w:eastAsia="Times New Roman" w:hAnsi="Courier New" w:hint="cs"/>
                <w:b/>
                <w:bCs/>
                <w:rtl/>
              </w:rPr>
              <w:t xml:space="preserve">אב"ד </w:t>
            </w:r>
          </w:p>
          <w:p w14:paraId="091B1C38" w14:textId="77777777" w:rsidR="00820C91" w:rsidRDefault="00820C91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  <w:tc>
          <w:tcPr>
            <w:tcW w:w="360" w:type="dxa"/>
            <w:vAlign w:val="bottom"/>
          </w:tcPr>
          <w:p w14:paraId="70163D13" w14:textId="77777777" w:rsidR="00820C91" w:rsidRDefault="00820C91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31EC9A" w14:textId="77777777" w:rsidR="00820C91" w:rsidRDefault="00A57807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  <w:r>
              <w:rPr>
                <w:rFonts w:ascii="Courier New" w:eastAsia="Times New Roman" w:hAnsi="Courier New" w:hint="cs"/>
                <w:b/>
                <w:bCs/>
                <w:rtl/>
              </w:rPr>
              <w:t>יעקב שפסר, שופט</w:t>
            </w:r>
          </w:p>
        </w:tc>
        <w:tc>
          <w:tcPr>
            <w:tcW w:w="346" w:type="dxa"/>
          </w:tcPr>
          <w:p w14:paraId="364E9C99" w14:textId="77777777" w:rsidR="00820C91" w:rsidRDefault="00820C91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DA6C75" w14:textId="77777777" w:rsidR="00820C91" w:rsidRDefault="00A57807">
            <w:pPr>
              <w:jc w:val="center"/>
              <w:rPr>
                <w:rFonts w:ascii="Courier New" w:eastAsia="Times New Roman" w:hAnsi="Courier New"/>
                <w:b/>
                <w:bCs/>
              </w:rPr>
            </w:pPr>
            <w:r>
              <w:rPr>
                <w:rFonts w:ascii="Courier New" w:eastAsia="Times New Roman" w:hAnsi="Courier New" w:hint="cs"/>
                <w:b/>
                <w:bCs/>
                <w:rtl/>
              </w:rPr>
              <w:t>זהבה בוסתן, שופטת</w:t>
            </w:r>
          </w:p>
        </w:tc>
      </w:tr>
    </w:tbl>
    <w:p w14:paraId="728F70D6" w14:textId="77777777" w:rsidR="00820C91" w:rsidRPr="00CD7C65" w:rsidRDefault="00CD7C65">
      <w:pPr>
        <w:spacing w:line="360" w:lineRule="auto"/>
        <w:jc w:val="both"/>
        <w:rPr>
          <w:b/>
          <w:bCs/>
          <w:color w:val="FFFFFF"/>
          <w:sz w:val="2"/>
          <w:szCs w:val="2"/>
          <w:rtl/>
        </w:rPr>
      </w:pPr>
      <w:r w:rsidRPr="00CD7C65">
        <w:rPr>
          <w:b/>
          <w:bCs/>
          <w:color w:val="FFFFFF"/>
          <w:sz w:val="2"/>
          <w:szCs w:val="2"/>
          <w:rtl/>
        </w:rPr>
        <w:t>5129371</w:t>
      </w:r>
    </w:p>
    <w:p w14:paraId="03E8C552" w14:textId="77777777" w:rsidR="00A57807" w:rsidRPr="00CD7C65" w:rsidRDefault="00CD7C65" w:rsidP="00A57807">
      <w:pPr>
        <w:keepNext/>
        <w:rPr>
          <w:color w:val="FFFFFF"/>
          <w:sz w:val="2"/>
          <w:szCs w:val="2"/>
          <w:rtl/>
        </w:rPr>
      </w:pPr>
      <w:r w:rsidRPr="00CD7C65">
        <w:rPr>
          <w:color w:val="FFFFFF"/>
          <w:sz w:val="2"/>
          <w:szCs w:val="2"/>
          <w:rtl/>
        </w:rPr>
        <w:t>54678313</w:t>
      </w:r>
    </w:p>
    <w:p w14:paraId="13E68CC5" w14:textId="77777777" w:rsidR="00A57807" w:rsidRPr="00A57807" w:rsidRDefault="00A57807" w:rsidP="00A57807">
      <w:pPr>
        <w:keepNext/>
        <w:rPr>
          <w:color w:val="000000"/>
          <w:sz w:val="22"/>
          <w:szCs w:val="22"/>
          <w:rtl/>
        </w:rPr>
      </w:pPr>
      <w:r w:rsidRPr="00A57807">
        <w:rPr>
          <w:color w:val="000000"/>
          <w:sz w:val="22"/>
          <w:szCs w:val="22"/>
          <w:rtl/>
        </w:rPr>
        <w:t>אברהם טל 54678313</w:t>
      </w:r>
    </w:p>
    <w:p w14:paraId="0EB31AF7" w14:textId="77777777" w:rsidR="00A57807" w:rsidRDefault="00A57807" w:rsidP="00A57807">
      <w:r w:rsidRPr="00A57807">
        <w:rPr>
          <w:color w:val="000000"/>
          <w:rtl/>
        </w:rPr>
        <w:t>נוסח מסמך זה כפוף לשינויי ניסוח ועריכה</w:t>
      </w:r>
    </w:p>
    <w:p w14:paraId="081E2E74" w14:textId="77777777" w:rsidR="00A57807" w:rsidRDefault="00A57807" w:rsidP="00A57807">
      <w:pPr>
        <w:rPr>
          <w:rtl/>
        </w:rPr>
      </w:pPr>
    </w:p>
    <w:p w14:paraId="08E8DEE0" w14:textId="77777777" w:rsidR="00A57807" w:rsidRDefault="00A57807" w:rsidP="00A57807">
      <w:pPr>
        <w:jc w:val="center"/>
        <w:rPr>
          <w:color w:val="0000FF"/>
          <w:u w:val="single"/>
        </w:rPr>
      </w:pPr>
      <w:hyperlink r:id="rId44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68BAFCD5" w14:textId="77777777" w:rsidR="00CD7C65" w:rsidRPr="00CD7C65" w:rsidRDefault="00CD7C65" w:rsidP="00CD7C65">
      <w:pPr>
        <w:keepNext/>
        <w:rPr>
          <w:color w:val="000000"/>
          <w:sz w:val="22"/>
          <w:szCs w:val="22"/>
          <w:rtl/>
        </w:rPr>
      </w:pPr>
    </w:p>
    <w:p w14:paraId="68825FD4" w14:textId="77777777" w:rsidR="00820C91" w:rsidRPr="00A57807" w:rsidRDefault="00820C91" w:rsidP="00CD7C65">
      <w:pPr>
        <w:rPr>
          <w:color w:val="0000FF"/>
          <w:u w:val="single"/>
        </w:rPr>
      </w:pPr>
    </w:p>
    <w:sectPr w:rsidR="00820C91" w:rsidRPr="00A57807" w:rsidSect="00CD7C65">
      <w:headerReference w:type="even" r:id="rId45"/>
      <w:headerReference w:type="default" r:id="rId46"/>
      <w:footerReference w:type="even" r:id="rId47"/>
      <w:footerReference w:type="default" r:id="rId48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B3C9A" w14:textId="77777777" w:rsidR="006B4894" w:rsidRPr="00314275" w:rsidRDefault="006B4894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64A4B6E0" w14:textId="77777777" w:rsidR="006B4894" w:rsidRPr="00314275" w:rsidRDefault="006B4894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F822" w14:textId="77777777" w:rsidR="00CD7C65" w:rsidRDefault="00CD7C65" w:rsidP="00CD7C65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7F20685" w14:textId="77777777" w:rsidR="00820C91" w:rsidRPr="00CD7C65" w:rsidRDefault="00CD7C65" w:rsidP="00CD7C65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D7C65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975B4" w14:textId="77777777" w:rsidR="00CD7C65" w:rsidRDefault="00CD7C65" w:rsidP="00CD7C65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6A55C9F" w14:textId="77777777" w:rsidR="00820C91" w:rsidRPr="00CD7C65" w:rsidRDefault="00CD7C65" w:rsidP="00CD7C65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D7C65">
      <w:rPr>
        <w:rFonts w:ascii="FrankRuehl" w:hAnsi="FrankRuehl" w:cs="FrankRuehl"/>
        <w:color w:val="000000"/>
      </w:rPr>
      <w:pict w14:anchorId="033A0F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329CB" w14:textId="77777777" w:rsidR="006B4894" w:rsidRPr="00314275" w:rsidRDefault="006B4894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4475A93C" w14:textId="77777777" w:rsidR="006B4894" w:rsidRPr="00314275" w:rsidRDefault="006B4894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A4DED" w14:textId="77777777" w:rsidR="00A57807" w:rsidRPr="00CD7C65" w:rsidRDefault="00CD7C65" w:rsidP="00CD7C65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תפח (מרכז) 37576-12-13</w:t>
    </w:r>
    <w:r>
      <w:rPr>
        <w:color w:val="000000"/>
        <w:sz w:val="22"/>
        <w:szCs w:val="22"/>
        <w:rtl/>
      </w:rPr>
      <w:tab/>
      <w:t xml:space="preserve"> מדינת ישראל נ' פלוני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02C37" w14:textId="77777777" w:rsidR="00A57807" w:rsidRPr="00CD7C65" w:rsidRDefault="00CD7C65" w:rsidP="00CD7C65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תפח (מרכז) 37576-12-13</w:t>
    </w:r>
    <w:r>
      <w:rPr>
        <w:color w:val="000000"/>
        <w:sz w:val="22"/>
        <w:szCs w:val="22"/>
        <w:rtl/>
      </w:rPr>
      <w:tab/>
      <w:t xml:space="preserve"> מדינת ישראל נ' פלוני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20C91"/>
    <w:rsid w:val="00225593"/>
    <w:rsid w:val="00333881"/>
    <w:rsid w:val="006B4894"/>
    <w:rsid w:val="00820C91"/>
    <w:rsid w:val="00A57807"/>
    <w:rsid w:val="00C13059"/>
    <w:rsid w:val="00CD7C65"/>
    <w:rsid w:val="00E03D1C"/>
    <w:rsid w:val="00F6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61D8927"/>
  <w15:chartTrackingRefBased/>
  <w15:docId w15:val="{82DCEAA5-36DC-4235-B7F3-C67D2DEE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0C91"/>
    <w:pPr>
      <w:bidi/>
    </w:pPr>
    <w:rPr>
      <w:rFonts w:ascii="David" w:eastAsia="David" w:hAnsi="David"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20C9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20C9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20C91"/>
  </w:style>
  <w:style w:type="character" w:styleId="LineNumber">
    <w:name w:val="line number"/>
    <w:basedOn w:val="DefaultParagraphFont"/>
    <w:rsid w:val="00820C91"/>
    <w:rPr>
      <w:rFonts w:cs="Arial"/>
      <w:szCs w:val="20"/>
    </w:rPr>
  </w:style>
  <w:style w:type="paragraph" w:customStyle="1" w:styleId="12">
    <w:name w:val="רגיל + ‏12 נק'"/>
    <w:aliases w:val="מיושר לשני הצדדים,מרווח בין שורות:  שורה וחצי"/>
    <w:basedOn w:val="Normal"/>
    <w:rsid w:val="00820C91"/>
    <w:rPr>
      <w:rFonts w:ascii="Times New Roman" w:eastAsia="Times New Roman" w:hAnsi="Times New Roman"/>
      <w:b/>
      <w:bCs/>
      <w:u w:val="single"/>
    </w:rPr>
  </w:style>
  <w:style w:type="paragraph" w:customStyle="1" w:styleId="David">
    <w:name w:val="סגנון (עברית ושפות אחרות) David מיושר לשני הצדדים מרווח בין שורות..."/>
    <w:basedOn w:val="Normal"/>
    <w:rsid w:val="00820C91"/>
    <w:pPr>
      <w:spacing w:line="360" w:lineRule="auto"/>
      <w:jc w:val="both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rsid w:val="00A578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348.a" TargetMode="External"/><Relationship Id="rId18" Type="http://schemas.openxmlformats.org/officeDocument/2006/relationships/hyperlink" Target="http://www.nevo.co.il/law/72507" TargetMode="External"/><Relationship Id="rId26" Type="http://schemas.openxmlformats.org/officeDocument/2006/relationships/hyperlink" Target="http://www.nevo.co.il/law/70301/214.b2" TargetMode="External"/><Relationship Id="rId39" Type="http://schemas.openxmlformats.org/officeDocument/2006/relationships/hyperlink" Target="http://www.nevo.co.il/law/70301/214.b" TargetMode="External"/><Relationship Id="rId21" Type="http://schemas.openxmlformats.org/officeDocument/2006/relationships/hyperlink" Target="http://www.nevo.co.il/law/72507/5.a" TargetMode="External"/><Relationship Id="rId34" Type="http://schemas.openxmlformats.org/officeDocument/2006/relationships/hyperlink" Target="http://www.nevo.co.il/law/70301/214.b1" TargetMode="External"/><Relationship Id="rId42" Type="http://schemas.openxmlformats.org/officeDocument/2006/relationships/hyperlink" Target="http://www.nevo.co.il/law/72507/3.a.6.a" TargetMode="External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hyperlink" Target="http://www.nevo.co.il/law/70301/214.b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/70301/351.a" TargetMode="External"/><Relationship Id="rId29" Type="http://schemas.openxmlformats.org/officeDocument/2006/relationships/hyperlink" Target="http://www.nevo.co.il/law/70301/345.a.3" TargetMode="External"/><Relationship Id="rId11" Type="http://schemas.openxmlformats.org/officeDocument/2006/relationships/hyperlink" Target="http://www.nevo.co.il/law/70301/345.a.3" TargetMode="External"/><Relationship Id="rId24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48.a" TargetMode="External"/><Relationship Id="rId37" Type="http://schemas.openxmlformats.org/officeDocument/2006/relationships/hyperlink" Target="http://www.nevo.co.il/law/70301/214.b2" TargetMode="External"/><Relationship Id="rId40" Type="http://schemas.openxmlformats.org/officeDocument/2006/relationships/hyperlink" Target="http://www.nevo.co.il/law/72507/5.a" TargetMode="External"/><Relationship Id="rId45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/70301/350" TargetMode="External"/><Relationship Id="rId23" Type="http://schemas.openxmlformats.org/officeDocument/2006/relationships/hyperlink" Target="http://www.nevo.co.il/law/70301/348.a.3" TargetMode="External"/><Relationship Id="rId28" Type="http://schemas.openxmlformats.org/officeDocument/2006/relationships/hyperlink" Target="http://www.nevo.co.il/law/70301/347.b" TargetMode="External"/><Relationship Id="rId36" Type="http://schemas.openxmlformats.org/officeDocument/2006/relationships/hyperlink" Target="http://www.nevo.co.il/law/70301/214.b1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nevo.co.il/law/70301/214.b3" TargetMode="External"/><Relationship Id="rId19" Type="http://schemas.openxmlformats.org/officeDocument/2006/relationships/hyperlink" Target="http://www.nevo.co.il/law/72507/3.a.3" TargetMode="External"/><Relationship Id="rId31" Type="http://schemas.openxmlformats.org/officeDocument/2006/relationships/hyperlink" Target="http://www.nevo.co.il/law/70301/351.c.1" TargetMode="External"/><Relationship Id="rId44" Type="http://schemas.openxmlformats.org/officeDocument/2006/relationships/hyperlink" Target="http://www.nevo.co.il/advertisements/nevo-100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70301/214.b2" TargetMode="External"/><Relationship Id="rId14" Type="http://schemas.openxmlformats.org/officeDocument/2006/relationships/hyperlink" Target="http://www.nevo.co.il/law/70301/348.a.3" TargetMode="External"/><Relationship Id="rId22" Type="http://schemas.openxmlformats.org/officeDocument/2006/relationships/hyperlink" Target="http://www.nevo.co.il/law/70301/351.c.1" TargetMode="External"/><Relationship Id="rId27" Type="http://schemas.openxmlformats.org/officeDocument/2006/relationships/hyperlink" Target="http://www.nevo.co.il/law/70301/351.a" TargetMode="External"/><Relationship Id="rId30" Type="http://schemas.openxmlformats.org/officeDocument/2006/relationships/hyperlink" Target="http://www.nevo.co.il/law/70301/350" TargetMode="External"/><Relationship Id="rId35" Type="http://schemas.openxmlformats.org/officeDocument/2006/relationships/hyperlink" Target="http://www.nevo.co.il/law/70301/351.c.1" TargetMode="External"/><Relationship Id="rId43" Type="http://schemas.openxmlformats.org/officeDocument/2006/relationships/hyperlink" Target="http://www.nevo.co.il/law/72507" TargetMode="External"/><Relationship Id="rId48" Type="http://schemas.openxmlformats.org/officeDocument/2006/relationships/footer" Target="footer2.xml"/><Relationship Id="rId8" Type="http://schemas.openxmlformats.org/officeDocument/2006/relationships/hyperlink" Target="http://www.nevo.co.il/law/70301/214.b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/70301/347.b" TargetMode="External"/><Relationship Id="rId17" Type="http://schemas.openxmlformats.org/officeDocument/2006/relationships/hyperlink" Target="http://www.nevo.co.il/law/70301/351.c.1" TargetMode="External"/><Relationship Id="rId25" Type="http://schemas.openxmlformats.org/officeDocument/2006/relationships/hyperlink" Target="http://www.nevo.co.il/law/70301/214.b1" TargetMode="External"/><Relationship Id="rId33" Type="http://schemas.openxmlformats.org/officeDocument/2006/relationships/hyperlink" Target="http://www.nevo.co.il/law/70301/345.a.3" TargetMode="External"/><Relationship Id="rId38" Type="http://schemas.openxmlformats.org/officeDocument/2006/relationships/hyperlink" Target="http://www.nevo.co.il/law/70301/214.b3" TargetMode="External"/><Relationship Id="rId46" Type="http://schemas.openxmlformats.org/officeDocument/2006/relationships/header" Target="header2.xml"/><Relationship Id="rId20" Type="http://schemas.openxmlformats.org/officeDocument/2006/relationships/hyperlink" Target="http://www.nevo.co.il/law/72507/3.a.6.a" TargetMode="External"/><Relationship Id="rId41" Type="http://schemas.openxmlformats.org/officeDocument/2006/relationships/hyperlink" Target="http://www.nevo.co.il/law/72507/3.a.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/7030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4923</CharactersWithSpaces>
  <SharedDoc>false</SharedDoc>
  <HLinks>
    <vt:vector size="234" baseType="variant">
      <vt:variant>
        <vt:i4>393283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7864418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http://www.nevo.co.il/law/72507</vt:lpwstr>
      </vt:variant>
      <vt:variant>
        <vt:lpwstr/>
      </vt:variant>
      <vt:variant>
        <vt:i4>7929905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http://www.nevo.co.il/law/72507/3.a.6.a</vt:lpwstr>
      </vt:variant>
      <vt:variant>
        <vt:lpwstr/>
      </vt:variant>
      <vt:variant>
        <vt:i4>5701639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http://www.nevo.co.il/law/72507/3.a.3</vt:lpwstr>
      </vt:variant>
      <vt:variant>
        <vt:lpwstr/>
      </vt:variant>
      <vt:variant>
        <vt:i4>7929952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http://www.nevo.co.il/law/72507/5.a</vt:lpwstr>
      </vt:variant>
      <vt:variant>
        <vt:lpwstr/>
      </vt:variant>
      <vt:variant>
        <vt:i4>4849747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http://www.nevo.co.il/law/70301/214.b</vt:lpwstr>
      </vt:variant>
      <vt:variant>
        <vt:lpwstr/>
      </vt:variant>
      <vt:variant>
        <vt:i4>7929905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http://www.nevo.co.il/law/70301/214.b3</vt:lpwstr>
      </vt:variant>
      <vt:variant>
        <vt:lpwstr/>
      </vt:variant>
      <vt:variant>
        <vt:i4>7864369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http://www.nevo.co.il/law/70301/214.b2</vt:lpwstr>
      </vt:variant>
      <vt:variant>
        <vt:lpwstr/>
      </vt:variant>
      <vt:variant>
        <vt:i4>8060977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http://www.nevo.co.il/law/70301/214.b1</vt:lpwstr>
      </vt:variant>
      <vt:variant>
        <vt:lpwstr/>
      </vt:variant>
      <vt:variant>
        <vt:i4>6291508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http://www.nevo.co.il/law/70301/351.c.1</vt:lpwstr>
      </vt:variant>
      <vt:variant>
        <vt:lpwstr/>
      </vt:variant>
      <vt:variant>
        <vt:i4>8060977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http://www.nevo.co.il/law/70301/214.b1</vt:lpwstr>
      </vt:variant>
      <vt:variant>
        <vt:lpwstr/>
      </vt:variant>
      <vt:variant>
        <vt:i4>6357042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5177438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6291508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http://www.nevo.co.il/law/70301/351.c.1</vt:lpwstr>
      </vt:variant>
      <vt:variant>
        <vt:lpwstr/>
      </vt:variant>
      <vt:variant>
        <vt:i4>6291558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http://www.nevo.co.il/law/70301/350</vt:lpwstr>
      </vt:variant>
      <vt:variant>
        <vt:lpwstr/>
      </vt:variant>
      <vt:variant>
        <vt:i4>6357042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5177425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5111895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http://www.nevo.co.il/law/70301/351.a</vt:lpwstr>
      </vt:variant>
      <vt:variant>
        <vt:lpwstr/>
      </vt:variant>
      <vt:variant>
        <vt:i4>7864369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http://www.nevo.co.il/law/70301/214.b2</vt:lpwstr>
      </vt:variant>
      <vt:variant>
        <vt:lpwstr/>
      </vt:variant>
      <vt:variant>
        <vt:i4>8060977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http://www.nevo.co.il/law/70301/214.b1</vt:lpwstr>
      </vt:variant>
      <vt:variant>
        <vt:lpwstr/>
      </vt:variant>
      <vt:variant>
        <vt:i4>7995492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6357055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http://www.nevo.co.il/law/70301/348.a.3</vt:lpwstr>
      </vt:variant>
      <vt:variant>
        <vt:lpwstr/>
      </vt:variant>
      <vt:variant>
        <vt:i4>6291508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http://www.nevo.co.il/law/70301/351.c.1</vt:lpwstr>
      </vt:variant>
      <vt:variant>
        <vt:lpwstr/>
      </vt:variant>
      <vt:variant>
        <vt:i4>7929952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http://www.nevo.co.il/law/72507/5.a</vt:lpwstr>
      </vt:variant>
      <vt:variant>
        <vt:lpwstr/>
      </vt:variant>
      <vt:variant>
        <vt:i4>7929905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http://www.nevo.co.il/law/72507/3.a.6.a</vt:lpwstr>
      </vt:variant>
      <vt:variant>
        <vt:lpwstr/>
      </vt:variant>
      <vt:variant>
        <vt:i4>5701639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http://www.nevo.co.il/law/72507/3.a.3</vt:lpwstr>
      </vt:variant>
      <vt:variant>
        <vt:lpwstr/>
      </vt:variant>
      <vt:variant>
        <vt:i4>7864418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http://www.nevo.co.il/law/72507</vt:lpwstr>
      </vt:variant>
      <vt:variant>
        <vt:lpwstr/>
      </vt:variant>
      <vt:variant>
        <vt:i4>6291508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http://www.nevo.co.il/law/70301/351.c.1</vt:lpwstr>
      </vt:variant>
      <vt:variant>
        <vt:lpwstr/>
      </vt:variant>
      <vt:variant>
        <vt:i4>5111895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http://www.nevo.co.il/law/70301/351.a</vt:lpwstr>
      </vt:variant>
      <vt:variant>
        <vt:lpwstr/>
      </vt:variant>
      <vt:variant>
        <vt:i4>6291558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http://www.nevo.co.il/law/70301/350</vt:lpwstr>
      </vt:variant>
      <vt:variant>
        <vt:lpwstr/>
      </vt:variant>
      <vt:variant>
        <vt:i4>6357055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http://www.nevo.co.il/law/70301/348.a.3</vt:lpwstr>
      </vt:variant>
      <vt:variant>
        <vt:lpwstr/>
      </vt:variant>
      <vt:variant>
        <vt:i4>5177438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http://www.nevo.co.il/law/70301/348.a</vt:lpwstr>
      </vt:variant>
      <vt:variant>
        <vt:lpwstr/>
      </vt:variant>
      <vt:variant>
        <vt:i4>5177425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6357042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http://www.nevo.co.il/law/70301/345.a.3</vt:lpwstr>
      </vt:variant>
      <vt:variant>
        <vt:lpwstr/>
      </vt:variant>
      <vt:variant>
        <vt:i4>7929905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http://www.nevo.co.il/law/70301/214.b3</vt:lpwstr>
      </vt:variant>
      <vt:variant>
        <vt:lpwstr/>
      </vt:variant>
      <vt:variant>
        <vt:i4>7864369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http://www.nevo.co.il/law/70301/214.b2</vt:lpwstr>
      </vt:variant>
      <vt:variant>
        <vt:lpwstr/>
      </vt:variant>
      <vt:variant>
        <vt:i4>8060977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http://www.nevo.co.il/law/70301/214.b1</vt:lpwstr>
      </vt:variant>
      <vt:variant>
        <vt:lpwstr/>
      </vt:variant>
      <vt:variant>
        <vt:i4>4849747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http://www.nevo.co.il/law/70301/214.b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Eliya Habba</cp:lastModifiedBy>
  <cp:revision>2</cp:revision>
  <dcterms:created xsi:type="dcterms:W3CDTF">2022-05-24T10:00:00Z</dcterms:created>
  <dcterms:modified xsi:type="dcterms:W3CDTF">2022-05-24T10:00:00Z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הכרעת-דין</vt:lpwstr>
  </property>
  <property fmtid="{D5CDD505-2E9C-101B-9397-08002B2CF9AE}" pid="4" name="NEWPROC">
    <vt:lpwstr>תפח</vt:lpwstr>
  </property>
  <property fmtid="{D5CDD505-2E9C-101B-9397-08002B2CF9AE}" pid="5" name="NEWPARTA">
    <vt:lpwstr>37576</vt:lpwstr>
  </property>
  <property fmtid="{D5CDD505-2E9C-101B-9397-08002B2CF9AE}" pid="6" name="NEWPARTB">
    <vt:lpwstr>12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פלוני</vt:lpwstr>
  </property>
  <property fmtid="{D5CDD505-2E9C-101B-9397-08002B2CF9AE}" pid="10" name="LAWYER">
    <vt:lpwstr>נח בונה</vt:lpwstr>
  </property>
  <property fmtid="{D5CDD505-2E9C-101B-9397-08002B2CF9AE}" pid="11" name="JUDGE">
    <vt:lpwstr>אברהם טל;יעקב שפסר זהבה בוסתן</vt:lpwstr>
  </property>
  <property fmtid="{D5CDD505-2E9C-101B-9397-08002B2CF9AE}" pid="12" name="CITY">
    <vt:lpwstr>מרכז</vt:lpwstr>
  </property>
  <property fmtid="{D5CDD505-2E9C-101B-9397-08002B2CF9AE}" pid="13" name="DATE">
    <vt:lpwstr>20140401</vt:lpwstr>
  </property>
  <property fmtid="{D5CDD505-2E9C-101B-9397-08002B2CF9AE}" pid="14" name="TYPE_N_DATE">
    <vt:lpwstr>39020140401</vt:lpwstr>
  </property>
  <property fmtid="{D5CDD505-2E9C-101B-9397-08002B2CF9AE}" pid="15" name="WORDNUMPAGES">
    <vt:lpwstr>2</vt:lpwstr>
  </property>
  <property fmtid="{D5CDD505-2E9C-101B-9397-08002B2CF9AE}" pid="16" name="TYPE_ABS_DATE">
    <vt:lpwstr>390020140401</vt:lpwstr>
  </property>
  <property fmtid="{D5CDD505-2E9C-101B-9397-08002B2CF9AE}" pid="17" name="ISABSTRACT">
    <vt:lpwstr>Y</vt:lpwstr>
  </property>
  <property fmtid="{D5CDD505-2E9C-101B-9397-08002B2CF9AE}" pid="18" name="LAWLISTTMP1">
    <vt:lpwstr>70301/351.c.1:3;348.a.3;214.b1:3;214.b2:2;351.a;347.b;345.a.3:2;350;348.a;214.b3;214.b</vt:lpwstr>
  </property>
  <property fmtid="{D5CDD505-2E9C-101B-9397-08002B2CF9AE}" pid="19" name="LAWLISTTMP2">
    <vt:lpwstr>72507/005.a;003.a.3;003.a.6.a</vt:lpwstr>
  </property>
  <property fmtid="{D5CDD505-2E9C-101B-9397-08002B2CF9AE}" pid="20" name="APPELLANT1">
    <vt:lpwstr/>
  </property>
  <property fmtid="{D5CDD505-2E9C-101B-9397-08002B2CF9AE}" pid="21" name="APPELLANT2">
    <vt:lpwstr/>
  </property>
  <property fmtid="{D5CDD505-2E9C-101B-9397-08002B2CF9AE}" pid="22" name="APPELLEE1">
    <vt:lpwstr/>
  </property>
  <property fmtid="{D5CDD505-2E9C-101B-9397-08002B2CF9AE}" pid="23" name="APPELLEE2">
    <vt:lpwstr/>
  </property>
  <property fmtid="{D5CDD505-2E9C-101B-9397-08002B2CF9AE}" pid="24" name="PROCESS">
    <vt:lpwstr/>
  </property>
  <property fmtid="{D5CDD505-2E9C-101B-9397-08002B2CF9AE}" pid="25" name="PROCNUM">
    <vt:lpwstr/>
  </property>
  <property fmtid="{D5CDD505-2E9C-101B-9397-08002B2CF9AE}" pid="26" name="PROCYEAR">
    <vt:lpwstr/>
  </property>
  <property fmtid="{D5CDD505-2E9C-101B-9397-08002B2CF9AE}" pid="27" name="VOLUME">
    <vt:lpwstr/>
  </property>
  <property fmtid="{D5CDD505-2E9C-101B-9397-08002B2CF9AE}" pid="28" name="PART">
    <vt:lpwstr/>
  </property>
  <property fmtid="{D5CDD505-2E9C-101B-9397-08002B2CF9AE}" pid="29" name="PAGE">
    <vt:lpwstr/>
  </property>
  <property fmtid="{D5CDD505-2E9C-101B-9397-08002B2CF9AE}" pid="30" name="PADIMAIL">
    <vt:lpwstr/>
  </property>
  <property fmtid="{D5CDD505-2E9C-101B-9397-08002B2CF9AE}" pid="31" name="DELEMATA">
    <vt:lpwstr/>
  </property>
  <property fmtid="{D5CDD505-2E9C-101B-9397-08002B2CF9AE}" pid="32" name="LINKK1">
    <vt:lpwstr/>
  </property>
  <property fmtid="{D5CDD505-2E9C-101B-9397-08002B2CF9AE}" pid="33" name="LINKK2">
    <vt:lpwstr/>
  </property>
  <property fmtid="{D5CDD505-2E9C-101B-9397-08002B2CF9AE}" pid="34" name="LINKK3">
    <vt:lpwstr/>
  </property>
  <property fmtid="{D5CDD505-2E9C-101B-9397-08002B2CF9AE}" pid="35" name="LINKK4">
    <vt:lpwstr/>
  </property>
  <property fmtid="{D5CDD505-2E9C-101B-9397-08002B2CF9AE}" pid="36" name="LINKK5">
    <vt:lpwstr/>
  </property>
</Properties>
</file>