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CC7DDD" w:rsidRPr="00CC7DDD" w14:paraId="796500B1" w14:textId="77777777" w:rsidTr="00CC7DDD">
        <w:trPr>
          <w:trHeight w:hRule="exact" w:val="418"/>
          <w:jc w:val="center"/>
        </w:trPr>
        <w:tc>
          <w:tcPr>
            <w:tcW w:w="8720" w:type="dxa"/>
            <w:gridSpan w:val="3"/>
          </w:tcPr>
          <w:p w14:paraId="0FD1A99F" w14:textId="77777777" w:rsidR="00CC7DDD" w:rsidRPr="00CC7DDD" w:rsidRDefault="00CC7DDD" w:rsidP="00CC7DDD">
            <w:pPr>
              <w:pStyle w:val="Header"/>
              <w:tabs>
                <w:tab w:val="clear" w:pos="8306"/>
              </w:tabs>
              <w:jc w:val="center"/>
              <w:rPr>
                <w:rFonts w:ascii="Tahoma" w:hAnsi="Tahoma" w:cs="Tahoma"/>
                <w:b/>
                <w:bCs/>
                <w:color w:val="000080"/>
                <w:sz w:val="20"/>
                <w:szCs w:val="20"/>
                <w:rtl/>
              </w:rPr>
            </w:pPr>
            <w:r w:rsidRPr="00CC7DDD">
              <w:rPr>
                <w:rFonts w:ascii="Tahoma" w:hAnsi="Tahoma" w:cs="Tahoma"/>
                <w:b/>
                <w:bCs/>
                <w:color w:val="000080"/>
                <w:sz w:val="20"/>
                <w:szCs w:val="20"/>
                <w:rtl/>
              </w:rPr>
              <w:t>בית המשפט המחוזי בנצרת</w:t>
            </w:r>
          </w:p>
        </w:tc>
      </w:tr>
      <w:tr w:rsidR="00CC7DDD" w:rsidRPr="00CC7DDD" w14:paraId="24171F24" w14:textId="77777777" w:rsidTr="00CC7DDD">
        <w:trPr>
          <w:trHeight w:val="337"/>
          <w:jc w:val="center"/>
        </w:trPr>
        <w:tc>
          <w:tcPr>
            <w:tcW w:w="6396" w:type="dxa"/>
          </w:tcPr>
          <w:p w14:paraId="32D86E87" w14:textId="77777777" w:rsidR="00CC7DDD" w:rsidRPr="00CC7DDD" w:rsidRDefault="00CC7DDD" w:rsidP="00CC7DDD">
            <w:pPr>
              <w:rPr>
                <w:b/>
                <w:bCs/>
                <w:sz w:val="26"/>
                <w:szCs w:val="26"/>
                <w:rtl/>
              </w:rPr>
            </w:pPr>
            <w:r w:rsidRPr="00CC7DDD">
              <w:rPr>
                <w:rFonts w:hint="eastAsia"/>
                <w:b/>
                <w:bCs/>
                <w:sz w:val="26"/>
                <w:szCs w:val="26"/>
                <w:rtl/>
              </w:rPr>
              <w:t>תפ</w:t>
            </w:r>
            <w:r w:rsidRPr="00CC7DDD">
              <w:rPr>
                <w:b/>
                <w:bCs/>
                <w:sz w:val="26"/>
                <w:szCs w:val="26"/>
                <w:rtl/>
              </w:rPr>
              <w:t>"</w:t>
            </w:r>
            <w:r w:rsidRPr="00CC7DDD">
              <w:rPr>
                <w:rFonts w:hint="eastAsia"/>
                <w:b/>
                <w:bCs/>
                <w:sz w:val="26"/>
                <w:szCs w:val="26"/>
                <w:rtl/>
              </w:rPr>
              <w:t>ח</w:t>
            </w:r>
            <w:r w:rsidRPr="00CC7DDD">
              <w:rPr>
                <w:b/>
                <w:bCs/>
                <w:sz w:val="26"/>
                <w:szCs w:val="26"/>
                <w:rtl/>
              </w:rPr>
              <w:t xml:space="preserve"> 857-01-16 </w:t>
            </w:r>
            <w:r w:rsidRPr="00CC7DDD">
              <w:rPr>
                <w:rFonts w:hint="eastAsia"/>
                <w:b/>
                <w:bCs/>
                <w:sz w:val="26"/>
                <w:szCs w:val="26"/>
                <w:rtl/>
              </w:rPr>
              <w:t>מדינת</w:t>
            </w:r>
            <w:r w:rsidRPr="00CC7DDD">
              <w:rPr>
                <w:b/>
                <w:bCs/>
                <w:sz w:val="26"/>
                <w:szCs w:val="26"/>
                <w:rtl/>
              </w:rPr>
              <w:t xml:space="preserve"> </w:t>
            </w:r>
            <w:r w:rsidRPr="00CC7DDD">
              <w:rPr>
                <w:rFonts w:hint="eastAsia"/>
                <w:b/>
                <w:bCs/>
                <w:sz w:val="26"/>
                <w:szCs w:val="26"/>
                <w:rtl/>
              </w:rPr>
              <w:t>ישראל</w:t>
            </w:r>
            <w:r w:rsidRPr="00CC7DDD">
              <w:rPr>
                <w:b/>
                <w:bCs/>
                <w:sz w:val="26"/>
                <w:szCs w:val="26"/>
                <w:rtl/>
              </w:rPr>
              <w:t xml:space="preserve"> </w:t>
            </w:r>
            <w:r w:rsidRPr="00CC7DDD">
              <w:rPr>
                <w:rFonts w:hint="eastAsia"/>
                <w:b/>
                <w:bCs/>
                <w:sz w:val="26"/>
                <w:szCs w:val="26"/>
                <w:rtl/>
              </w:rPr>
              <w:t>נ</w:t>
            </w:r>
            <w:r w:rsidRPr="00CC7DDD">
              <w:rPr>
                <w:b/>
                <w:bCs/>
                <w:sz w:val="26"/>
                <w:szCs w:val="26"/>
                <w:rtl/>
              </w:rPr>
              <w:t xml:space="preserve">' </w:t>
            </w:r>
            <w:r w:rsidRPr="00CC7DDD">
              <w:rPr>
                <w:rFonts w:hint="eastAsia"/>
                <w:b/>
                <w:bCs/>
                <w:sz w:val="26"/>
                <w:szCs w:val="26"/>
                <w:rtl/>
              </w:rPr>
              <w:t>פלוני</w:t>
            </w:r>
          </w:p>
          <w:p w14:paraId="3414FDFF" w14:textId="77777777" w:rsidR="00CC7DDD" w:rsidRPr="00CC7DDD" w:rsidRDefault="00CC7DDD" w:rsidP="00CC7DDD">
            <w:pPr>
              <w:rPr>
                <w:b/>
                <w:bCs/>
                <w:sz w:val="26"/>
                <w:szCs w:val="26"/>
                <w:rtl/>
              </w:rPr>
            </w:pPr>
          </w:p>
        </w:tc>
        <w:tc>
          <w:tcPr>
            <w:tcW w:w="236" w:type="dxa"/>
          </w:tcPr>
          <w:p w14:paraId="2460E805" w14:textId="77777777" w:rsidR="00CC7DDD" w:rsidRPr="00CC7DDD" w:rsidRDefault="00CC7DDD" w:rsidP="00CC7DDD">
            <w:pPr>
              <w:pStyle w:val="Header"/>
              <w:jc w:val="right"/>
              <w:rPr>
                <w:b/>
                <w:bCs/>
                <w:sz w:val="26"/>
                <w:szCs w:val="26"/>
                <w:rtl/>
              </w:rPr>
            </w:pPr>
          </w:p>
        </w:tc>
        <w:tc>
          <w:tcPr>
            <w:tcW w:w="2088" w:type="dxa"/>
          </w:tcPr>
          <w:p w14:paraId="34B1CD20" w14:textId="77777777" w:rsidR="00CC7DDD" w:rsidRPr="00CC7DDD" w:rsidRDefault="00CC7DDD" w:rsidP="00CC7DDD">
            <w:pPr>
              <w:pStyle w:val="Header"/>
              <w:tabs>
                <w:tab w:val="clear" w:pos="4153"/>
              </w:tabs>
              <w:jc w:val="right"/>
              <w:rPr>
                <w:b/>
                <w:bCs/>
                <w:sz w:val="26"/>
                <w:szCs w:val="26"/>
                <w:rtl/>
              </w:rPr>
            </w:pPr>
            <w:r w:rsidRPr="00CC7DDD">
              <w:rPr>
                <w:b/>
                <w:bCs/>
                <w:sz w:val="26"/>
                <w:szCs w:val="26"/>
                <w:rtl/>
              </w:rPr>
              <w:t>16 יולי 2017</w:t>
            </w:r>
          </w:p>
        </w:tc>
      </w:tr>
    </w:tbl>
    <w:p w14:paraId="26126BBE" w14:textId="77777777" w:rsidR="00CC7DDD" w:rsidRPr="00CC7DDD" w:rsidRDefault="00CC7DDD" w:rsidP="00CC7DDD">
      <w:pPr>
        <w:pStyle w:val="Header"/>
        <w:jc w:val="center"/>
        <w:rPr>
          <w:rFonts w:ascii="Tahoma" w:hAnsi="Tahoma" w:cs="Tahoma"/>
          <w:b/>
          <w:bCs/>
          <w:color w:val="000080"/>
          <w:sz w:val="20"/>
          <w:szCs w:val="20"/>
          <w:rtl/>
        </w:rPr>
      </w:pPr>
    </w:p>
    <w:p w14:paraId="2BBC0C53" w14:textId="77777777" w:rsidR="00CC7DDD" w:rsidRPr="00CC7DDD" w:rsidRDefault="00CC7DDD" w:rsidP="00005000">
      <w:pPr>
        <w:spacing w:after="0" w:line="240" w:lineRule="auto"/>
        <w:jc w:val="both"/>
        <w:rPr>
          <w:rFonts w:ascii="David" w:hAnsi="David" w:cs="David" w:hint="eastAsia"/>
          <w:b/>
          <w:bCs/>
          <w:sz w:val="24"/>
          <w:szCs w:val="24"/>
          <w:rtl/>
        </w:rPr>
      </w:pPr>
    </w:p>
    <w:tbl>
      <w:tblPr>
        <w:bidiVisual/>
        <w:tblW w:w="8802" w:type="dxa"/>
        <w:tblInd w:w="-28" w:type="dxa"/>
        <w:tblLook w:val="01E0" w:firstRow="1" w:lastRow="1" w:firstColumn="1" w:lastColumn="1" w:noHBand="0" w:noVBand="0"/>
      </w:tblPr>
      <w:tblGrid>
        <w:gridCol w:w="11"/>
        <w:gridCol w:w="3809"/>
        <w:gridCol w:w="4912"/>
        <w:gridCol w:w="70"/>
      </w:tblGrid>
      <w:tr w:rsidR="00CC7DDD" w:rsidRPr="00CC7DDD" w14:paraId="60497A79" w14:textId="77777777" w:rsidTr="00CC7DDD">
        <w:trPr>
          <w:gridBefore w:val="1"/>
          <w:gridAfter w:val="1"/>
          <w:wAfter w:w="47" w:type="dxa"/>
        </w:trPr>
        <w:tc>
          <w:tcPr>
            <w:tcW w:w="8718" w:type="dxa"/>
            <w:gridSpan w:val="2"/>
          </w:tcPr>
          <w:p w14:paraId="68319DBF" w14:textId="77777777" w:rsidR="00CC7DDD" w:rsidRPr="00CC7DDD" w:rsidRDefault="00CC7DDD" w:rsidP="00CC7DDD">
            <w:pPr>
              <w:spacing w:after="0" w:line="360" w:lineRule="auto"/>
              <w:rPr>
                <w:rFonts w:ascii="Times New Roman" w:hAnsi="Times New Roman" w:cs="Times New Roman"/>
                <w:b/>
                <w:bCs/>
                <w:sz w:val="20"/>
                <w:szCs w:val="20"/>
                <w:rtl/>
              </w:rPr>
            </w:pPr>
            <w:bookmarkStart w:id="0" w:name="_GoBack"/>
            <w:bookmarkEnd w:id="0"/>
            <w:r w:rsidRPr="00CC7DDD">
              <w:rPr>
                <w:rFonts w:ascii="Times New Roman" w:hAnsi="Times New Roman" w:cs="Times New Roman"/>
                <w:b/>
                <w:bCs/>
                <w:sz w:val="20"/>
                <w:szCs w:val="20"/>
                <w:rtl/>
              </w:rPr>
              <w:t xml:space="preserve">    בפני: כבוד סגנית הנשיא, השופטת אסתר הלמן - אב"ד </w:t>
            </w:r>
          </w:p>
          <w:p w14:paraId="527DA12C" w14:textId="77777777" w:rsidR="00CC7DDD" w:rsidRPr="00CC7DDD" w:rsidRDefault="00CC7DDD" w:rsidP="00CC7DDD">
            <w:pPr>
              <w:spacing w:after="0" w:line="360" w:lineRule="auto"/>
              <w:rPr>
                <w:rFonts w:ascii="Times New Roman" w:hAnsi="Times New Roman" w:cs="Times New Roman"/>
                <w:b/>
                <w:bCs/>
                <w:sz w:val="20"/>
                <w:szCs w:val="20"/>
                <w:rtl/>
              </w:rPr>
            </w:pPr>
            <w:r w:rsidRPr="00CC7DDD">
              <w:rPr>
                <w:rFonts w:ascii="Times New Roman" w:hAnsi="Times New Roman" w:cs="Times New Roman"/>
                <w:b/>
                <w:bCs/>
                <w:sz w:val="20"/>
                <w:szCs w:val="20"/>
                <w:rtl/>
              </w:rPr>
              <w:t xml:space="preserve">            כבוד השופטת יפעת שטרית </w:t>
            </w:r>
          </w:p>
          <w:p w14:paraId="389CE755" w14:textId="77777777" w:rsidR="00CC7DDD" w:rsidRPr="00CC7DDD" w:rsidRDefault="00CC7DDD" w:rsidP="00CC7DDD">
            <w:pPr>
              <w:spacing w:after="0" w:line="240" w:lineRule="auto"/>
              <w:jc w:val="both"/>
              <w:rPr>
                <w:rFonts w:ascii="Times New Roman" w:hAnsi="Times New Roman" w:cs="Times New Roman"/>
                <w:b/>
                <w:bCs/>
                <w:sz w:val="20"/>
                <w:szCs w:val="20"/>
                <w:rtl/>
              </w:rPr>
            </w:pPr>
            <w:r w:rsidRPr="00CC7DDD">
              <w:rPr>
                <w:rFonts w:ascii="Times New Roman" w:hAnsi="Times New Roman" w:cs="Times New Roman"/>
                <w:b/>
                <w:bCs/>
                <w:sz w:val="20"/>
                <w:szCs w:val="20"/>
                <w:rtl/>
              </w:rPr>
              <w:t xml:space="preserve">            כבוד השופט סאאב דבור </w:t>
            </w:r>
          </w:p>
          <w:p w14:paraId="76637341" w14:textId="77777777" w:rsidR="00CC7DDD" w:rsidRPr="00CC7DDD" w:rsidRDefault="00CC7DDD" w:rsidP="00CC7DDD">
            <w:pPr>
              <w:spacing w:after="0" w:line="240" w:lineRule="auto"/>
              <w:jc w:val="both"/>
              <w:rPr>
                <w:rFonts w:ascii="Times New Roman" w:hAnsi="Times New Roman" w:cs="Times New Roman"/>
                <w:b/>
                <w:bCs/>
                <w:sz w:val="20"/>
                <w:szCs w:val="20"/>
                <w:rtl/>
              </w:rPr>
            </w:pPr>
          </w:p>
        </w:tc>
      </w:tr>
      <w:tr w:rsidR="00CC7DDD" w:rsidRPr="00CC7DDD" w14:paraId="5C020BAE" w14:textId="77777777" w:rsidTr="00CC7DDD">
        <w:trPr>
          <w:cantSplit/>
          <w:trHeight w:val="724"/>
        </w:trPr>
        <w:tc>
          <w:tcPr>
            <w:tcW w:w="2880" w:type="dxa"/>
            <w:gridSpan w:val="2"/>
          </w:tcPr>
          <w:p w14:paraId="7DEC6984" w14:textId="77777777" w:rsidR="00CC7DDD" w:rsidRPr="00CC7DDD" w:rsidRDefault="00CC7DDD" w:rsidP="004F1D91">
            <w:pPr>
              <w:spacing w:after="0" w:line="240" w:lineRule="auto"/>
              <w:ind w:left="2880"/>
              <w:rPr>
                <w:rFonts w:ascii="Times New Roman" w:hAnsi="Times New Roman" w:cs="Times New Roman"/>
                <w:b/>
                <w:bCs/>
                <w:sz w:val="20"/>
                <w:szCs w:val="20"/>
                <w:rtl/>
              </w:rPr>
            </w:pPr>
            <w:bookmarkStart w:id="1" w:name="FirstAppellant"/>
            <w:bookmarkStart w:id="2" w:name="LastJudge"/>
            <w:bookmarkEnd w:id="2"/>
            <w:r w:rsidRPr="00CC7DDD">
              <w:rPr>
                <w:rFonts w:ascii="Times New Roman" w:hAnsi="Times New Roman" w:cs="Times New Roman"/>
                <w:b/>
                <w:bCs/>
                <w:sz w:val="20"/>
                <w:szCs w:val="20"/>
                <w:rtl/>
              </w:rPr>
              <w:t>המאשימה</w:t>
            </w:r>
          </w:p>
        </w:tc>
        <w:tc>
          <w:tcPr>
            <w:tcW w:w="5922" w:type="dxa"/>
            <w:gridSpan w:val="2"/>
          </w:tcPr>
          <w:p w14:paraId="7198ECEE" w14:textId="77777777" w:rsidR="00CC7DDD" w:rsidRPr="00CC7DDD" w:rsidRDefault="00CC7DDD" w:rsidP="004F1D91">
            <w:pPr>
              <w:spacing w:after="0" w:line="240" w:lineRule="auto"/>
              <w:rPr>
                <w:rFonts w:ascii="Times New Roman" w:hAnsi="Times New Roman" w:cs="Times New Roman"/>
                <w:b/>
                <w:bCs/>
                <w:sz w:val="20"/>
                <w:szCs w:val="20"/>
                <w:rtl/>
              </w:rPr>
            </w:pPr>
            <w:r w:rsidRPr="00CC7DDD">
              <w:rPr>
                <w:rFonts w:ascii="Times New Roman" w:hAnsi="Times New Roman" w:cs="Times New Roman"/>
                <w:b/>
                <w:bCs/>
                <w:sz w:val="20"/>
                <w:szCs w:val="20"/>
                <w:rtl/>
              </w:rPr>
              <w:t>מדינת ישראל</w:t>
            </w:r>
          </w:p>
          <w:p w14:paraId="12C64998" w14:textId="77777777" w:rsidR="00CC7DDD" w:rsidRPr="00CC7DDD" w:rsidRDefault="00CC7DDD" w:rsidP="004F1D91">
            <w:pPr>
              <w:spacing w:after="0" w:line="240" w:lineRule="auto"/>
              <w:rPr>
                <w:rFonts w:ascii="Times New Roman" w:hAnsi="Times New Roman" w:cs="Times New Roman"/>
                <w:b/>
                <w:bCs/>
                <w:sz w:val="20"/>
                <w:szCs w:val="20"/>
                <w:rtl/>
              </w:rPr>
            </w:pPr>
          </w:p>
        </w:tc>
      </w:tr>
      <w:bookmarkEnd w:id="1"/>
      <w:tr w:rsidR="00CC7DDD" w:rsidRPr="00CC7DDD" w14:paraId="59626A85" w14:textId="77777777" w:rsidTr="00CC7DDD">
        <w:tc>
          <w:tcPr>
            <w:tcW w:w="8802" w:type="dxa"/>
            <w:gridSpan w:val="4"/>
            <w:vAlign w:val="center"/>
          </w:tcPr>
          <w:p w14:paraId="55870CA5" w14:textId="77777777" w:rsidR="00CC7DDD" w:rsidRPr="00CC7DDD" w:rsidRDefault="00CC7DDD" w:rsidP="004F1D91">
            <w:pPr>
              <w:spacing w:after="0" w:line="240" w:lineRule="auto"/>
              <w:rPr>
                <w:rFonts w:ascii="Arial" w:hAnsi="Arial" w:cs="Times New Roman"/>
                <w:b/>
                <w:bCs/>
                <w:sz w:val="20"/>
                <w:szCs w:val="20"/>
                <w:rtl/>
              </w:rPr>
            </w:pPr>
            <w:r w:rsidRPr="00CC7DDD">
              <w:rPr>
                <w:rFonts w:ascii="Arial" w:hAnsi="Arial" w:cs="Times New Roman"/>
                <w:b/>
                <w:bCs/>
                <w:sz w:val="20"/>
                <w:szCs w:val="20"/>
                <w:rtl/>
              </w:rPr>
              <w:t>נגד</w:t>
            </w:r>
          </w:p>
          <w:p w14:paraId="38FCE823" w14:textId="77777777" w:rsidR="00CC7DDD" w:rsidRPr="00CC7DDD" w:rsidRDefault="00CC7DDD" w:rsidP="004F1D91">
            <w:pPr>
              <w:spacing w:after="0" w:line="240" w:lineRule="auto"/>
              <w:rPr>
                <w:rFonts w:ascii="Arial" w:hAnsi="Arial" w:cs="Times New Roman"/>
                <w:b/>
                <w:bCs/>
                <w:sz w:val="20"/>
                <w:szCs w:val="20"/>
                <w:rtl/>
              </w:rPr>
            </w:pPr>
          </w:p>
        </w:tc>
      </w:tr>
      <w:tr w:rsidR="00CC7DDD" w:rsidRPr="00CC7DDD" w14:paraId="27FC6306" w14:textId="77777777" w:rsidTr="00CC7DDD">
        <w:tc>
          <w:tcPr>
            <w:tcW w:w="2880" w:type="dxa"/>
            <w:gridSpan w:val="2"/>
          </w:tcPr>
          <w:p w14:paraId="2F9D480F" w14:textId="77777777" w:rsidR="00CC7DDD" w:rsidRPr="00CC7DDD" w:rsidRDefault="00CC7DDD" w:rsidP="004F1D91">
            <w:pPr>
              <w:spacing w:after="0" w:line="240" w:lineRule="auto"/>
              <w:ind w:left="2880"/>
              <w:rPr>
                <w:rFonts w:ascii="Times New Roman" w:hAnsi="Times New Roman" w:cs="Times New Roman"/>
                <w:b/>
                <w:bCs/>
                <w:sz w:val="20"/>
                <w:szCs w:val="20"/>
                <w:rtl/>
              </w:rPr>
            </w:pPr>
            <w:r w:rsidRPr="00CC7DDD">
              <w:rPr>
                <w:rFonts w:ascii="Times New Roman" w:hAnsi="Times New Roman" w:cs="Times New Roman"/>
                <w:b/>
                <w:bCs/>
                <w:sz w:val="20"/>
                <w:szCs w:val="20"/>
                <w:rtl/>
              </w:rPr>
              <w:t xml:space="preserve">הנאשם </w:t>
            </w:r>
          </w:p>
        </w:tc>
        <w:tc>
          <w:tcPr>
            <w:tcW w:w="5922" w:type="dxa"/>
            <w:gridSpan w:val="2"/>
          </w:tcPr>
          <w:p w14:paraId="3FE235D3" w14:textId="77777777" w:rsidR="00CC7DDD" w:rsidRPr="00CC7DDD" w:rsidRDefault="00CC7DDD" w:rsidP="004F1D91">
            <w:pPr>
              <w:spacing w:after="0" w:line="240" w:lineRule="auto"/>
              <w:rPr>
                <w:rFonts w:ascii="Times New Roman" w:hAnsi="Times New Roman" w:cs="Times New Roman"/>
                <w:b/>
                <w:bCs/>
                <w:sz w:val="20"/>
                <w:szCs w:val="20"/>
                <w:rtl/>
              </w:rPr>
            </w:pPr>
            <w:r w:rsidRPr="00CC7DDD">
              <w:rPr>
                <w:rFonts w:ascii="Times New Roman" w:hAnsi="Times New Roman" w:cs="Times New Roman"/>
                <w:b/>
                <w:bCs/>
                <w:sz w:val="20"/>
                <w:szCs w:val="20"/>
                <w:rtl/>
              </w:rPr>
              <w:t xml:space="preserve">                                     פלוני</w:t>
            </w:r>
          </w:p>
          <w:p w14:paraId="6437B957" w14:textId="77777777" w:rsidR="00CC7DDD" w:rsidRPr="00CC7DDD" w:rsidRDefault="00CC7DDD" w:rsidP="004F1D91">
            <w:pPr>
              <w:spacing w:after="0" w:line="240" w:lineRule="auto"/>
              <w:rPr>
                <w:rFonts w:ascii="Times New Roman" w:hAnsi="Times New Roman" w:cs="Times New Roman"/>
                <w:b/>
                <w:bCs/>
                <w:sz w:val="20"/>
                <w:szCs w:val="20"/>
                <w:rtl/>
              </w:rPr>
            </w:pPr>
          </w:p>
          <w:p w14:paraId="48CE28B4" w14:textId="77777777" w:rsidR="00CC7DDD" w:rsidRPr="00CC7DDD" w:rsidRDefault="00CC7DDD" w:rsidP="004F1D91">
            <w:pPr>
              <w:spacing w:after="0" w:line="240" w:lineRule="auto"/>
              <w:rPr>
                <w:rFonts w:ascii="Times New Roman" w:hAnsi="Times New Roman" w:cs="Times New Roman"/>
                <w:b/>
                <w:bCs/>
                <w:sz w:val="20"/>
                <w:szCs w:val="20"/>
                <w:rtl/>
              </w:rPr>
            </w:pPr>
          </w:p>
        </w:tc>
      </w:tr>
    </w:tbl>
    <w:p w14:paraId="186FAAA9" w14:textId="77777777" w:rsidR="00AA09DA" w:rsidRPr="00CC7DDD" w:rsidRDefault="00AA09DA" w:rsidP="00005000">
      <w:pPr>
        <w:spacing w:after="0" w:line="240" w:lineRule="auto"/>
        <w:jc w:val="both"/>
        <w:rPr>
          <w:rFonts w:ascii="David" w:hAnsi="David" w:cs="David"/>
          <w:b/>
          <w:bCs/>
          <w:sz w:val="24"/>
          <w:szCs w:val="24"/>
          <w:rtl/>
        </w:rPr>
      </w:pPr>
      <w:r w:rsidRPr="00CC7DDD">
        <w:rPr>
          <w:rFonts w:ascii="David" w:hAnsi="David" w:cs="David" w:hint="eastAsia"/>
          <w:b/>
          <w:bCs/>
          <w:sz w:val="24"/>
          <w:szCs w:val="24"/>
          <w:rtl/>
        </w:rPr>
        <w:t>נוכחים</w:t>
      </w:r>
      <w:r w:rsidRPr="00CC7DDD">
        <w:rPr>
          <w:rFonts w:ascii="David" w:hAnsi="David" w:cs="David"/>
          <w:b/>
          <w:bCs/>
          <w:sz w:val="24"/>
          <w:szCs w:val="24"/>
          <w:rtl/>
        </w:rPr>
        <w:t xml:space="preserve">: </w:t>
      </w:r>
      <w:r w:rsidRPr="00CC7DDD">
        <w:rPr>
          <w:rFonts w:ascii="David" w:hAnsi="David" w:cs="David"/>
          <w:b/>
          <w:bCs/>
          <w:sz w:val="24"/>
          <w:szCs w:val="24"/>
          <w:rtl/>
        </w:rPr>
        <w:tab/>
      </w:r>
    </w:p>
    <w:p w14:paraId="0EF2C1D5" w14:textId="77777777" w:rsidR="00AA09DA" w:rsidRPr="00CC7DDD" w:rsidRDefault="00AA09DA" w:rsidP="00005000">
      <w:pPr>
        <w:spacing w:after="0" w:line="240" w:lineRule="auto"/>
        <w:jc w:val="both"/>
        <w:rPr>
          <w:rFonts w:ascii="David" w:hAnsi="David" w:cs="David"/>
          <w:b/>
          <w:bCs/>
          <w:sz w:val="24"/>
          <w:szCs w:val="24"/>
        </w:rPr>
      </w:pPr>
      <w:bookmarkStart w:id="3" w:name="FirstLawyer"/>
      <w:r w:rsidRPr="00CC7DDD">
        <w:rPr>
          <w:rFonts w:ascii="David" w:hAnsi="David" w:cs="David" w:hint="eastAsia"/>
          <w:b/>
          <w:bCs/>
          <w:sz w:val="24"/>
          <w:szCs w:val="24"/>
          <w:rtl/>
        </w:rPr>
        <w:t>בשם</w:t>
      </w:r>
      <w:bookmarkEnd w:id="3"/>
      <w:r w:rsidRPr="00CC7DDD">
        <w:rPr>
          <w:rFonts w:ascii="David" w:hAnsi="David" w:cs="David"/>
          <w:b/>
          <w:bCs/>
          <w:sz w:val="24"/>
          <w:szCs w:val="24"/>
          <w:rtl/>
        </w:rPr>
        <w:t xml:space="preserve"> המאשימה - עו"ד אוהד כהן </w:t>
      </w:r>
    </w:p>
    <w:p w14:paraId="1202B0D8" w14:textId="77777777" w:rsidR="00AA09DA" w:rsidRPr="00CC7DDD" w:rsidRDefault="00AA09DA" w:rsidP="00005000">
      <w:pPr>
        <w:spacing w:after="0" w:line="240" w:lineRule="auto"/>
        <w:jc w:val="both"/>
        <w:rPr>
          <w:rFonts w:ascii="David" w:hAnsi="David" w:cs="David"/>
          <w:b/>
          <w:bCs/>
          <w:sz w:val="24"/>
          <w:szCs w:val="24"/>
          <w:rtl/>
        </w:rPr>
      </w:pPr>
      <w:r w:rsidRPr="00CC7DDD">
        <w:rPr>
          <w:rFonts w:ascii="David" w:hAnsi="David" w:cs="David" w:hint="eastAsia"/>
          <w:b/>
          <w:bCs/>
          <w:sz w:val="24"/>
          <w:szCs w:val="24"/>
          <w:rtl/>
        </w:rPr>
        <w:t>בשם</w:t>
      </w:r>
      <w:r w:rsidRPr="00CC7DDD">
        <w:rPr>
          <w:rFonts w:ascii="David" w:hAnsi="David" w:cs="David"/>
          <w:b/>
          <w:bCs/>
          <w:sz w:val="24"/>
          <w:szCs w:val="24"/>
          <w:rtl/>
        </w:rPr>
        <w:t xml:space="preserve"> הנאשם - עו"ד דנה שביט מטעם הסנגוריה הציבורית</w:t>
      </w:r>
    </w:p>
    <w:p w14:paraId="0C47053F" w14:textId="77777777" w:rsidR="00AA09DA" w:rsidRPr="00CC7DDD" w:rsidRDefault="00AA09DA" w:rsidP="00005000">
      <w:pPr>
        <w:spacing w:after="0" w:line="240" w:lineRule="auto"/>
        <w:jc w:val="both"/>
        <w:rPr>
          <w:rFonts w:ascii="David" w:hAnsi="David" w:cs="David"/>
          <w:b/>
          <w:bCs/>
          <w:sz w:val="24"/>
          <w:szCs w:val="24"/>
          <w:rtl/>
        </w:rPr>
      </w:pPr>
      <w:r w:rsidRPr="00CC7DDD">
        <w:rPr>
          <w:rFonts w:ascii="David" w:hAnsi="David" w:cs="David" w:hint="eastAsia"/>
          <w:b/>
          <w:bCs/>
          <w:sz w:val="24"/>
          <w:szCs w:val="24"/>
          <w:rtl/>
        </w:rPr>
        <w:t>הנאשם</w:t>
      </w:r>
      <w:r w:rsidRPr="00CC7DDD">
        <w:rPr>
          <w:rFonts w:ascii="David" w:hAnsi="David" w:cs="David"/>
          <w:b/>
          <w:bCs/>
          <w:sz w:val="24"/>
          <w:szCs w:val="24"/>
          <w:rtl/>
        </w:rPr>
        <w:t xml:space="preserve"> – בעצמו ובלווית הוריו</w:t>
      </w:r>
    </w:p>
    <w:p w14:paraId="1BA0ECE6" w14:textId="77777777" w:rsidR="000B62AC" w:rsidRDefault="000B62AC" w:rsidP="00005000">
      <w:pPr>
        <w:spacing w:after="0" w:line="240" w:lineRule="auto"/>
        <w:rPr>
          <w:rFonts w:ascii="Times New Roman" w:hAnsi="Times New Roman" w:cs="David"/>
          <w:sz w:val="24"/>
          <w:szCs w:val="24"/>
          <w:rtl/>
        </w:rPr>
      </w:pPr>
      <w:bookmarkStart w:id="4" w:name="LawTable"/>
      <w:bookmarkEnd w:id="4"/>
    </w:p>
    <w:p w14:paraId="07ACF113" w14:textId="77777777" w:rsidR="000B62AC" w:rsidRPr="000B62AC" w:rsidRDefault="000B62AC" w:rsidP="000B62AC">
      <w:pPr>
        <w:spacing w:after="120" w:line="240" w:lineRule="exact"/>
        <w:ind w:left="283" w:hanging="283"/>
        <w:jc w:val="both"/>
        <w:rPr>
          <w:rFonts w:ascii="FrankRuehl" w:hAnsi="FrankRuehl" w:cs="FrankRuehl"/>
          <w:sz w:val="24"/>
          <w:szCs w:val="24"/>
          <w:rtl/>
        </w:rPr>
      </w:pPr>
    </w:p>
    <w:p w14:paraId="10A91E40" w14:textId="77777777" w:rsidR="000B62AC" w:rsidRPr="000B62AC" w:rsidRDefault="000B62AC" w:rsidP="000B62AC">
      <w:pPr>
        <w:spacing w:after="120" w:line="240" w:lineRule="exact"/>
        <w:ind w:left="283" w:hanging="283"/>
        <w:jc w:val="both"/>
        <w:rPr>
          <w:rFonts w:ascii="FrankRuehl" w:hAnsi="FrankRuehl" w:cs="FrankRuehl"/>
          <w:sz w:val="24"/>
          <w:szCs w:val="24"/>
          <w:rtl/>
        </w:rPr>
      </w:pPr>
      <w:r w:rsidRPr="000B62AC">
        <w:rPr>
          <w:rFonts w:ascii="FrankRuehl" w:hAnsi="FrankRuehl" w:cs="FrankRuehl"/>
          <w:sz w:val="24"/>
          <w:szCs w:val="24"/>
          <w:rtl/>
        </w:rPr>
        <w:t xml:space="preserve">חקיקה שאוזכרה: </w:t>
      </w:r>
    </w:p>
    <w:p w14:paraId="42FA4781" w14:textId="77777777" w:rsidR="000B62AC" w:rsidRPr="000B62AC" w:rsidRDefault="000B62AC" w:rsidP="000B62AC">
      <w:pPr>
        <w:spacing w:after="120" w:line="240" w:lineRule="exact"/>
        <w:ind w:left="283" w:hanging="283"/>
        <w:jc w:val="both"/>
        <w:rPr>
          <w:rFonts w:ascii="FrankRuehl" w:hAnsi="FrankRuehl" w:cs="FrankRuehl"/>
          <w:sz w:val="24"/>
          <w:szCs w:val="24"/>
          <w:rtl/>
        </w:rPr>
      </w:pPr>
      <w:hyperlink r:id="rId7" w:history="1">
        <w:r w:rsidRPr="000B62AC">
          <w:rPr>
            <w:rFonts w:ascii="FrankRuehl" w:hAnsi="FrankRuehl" w:cs="FrankRuehl"/>
            <w:color w:val="0000FF"/>
            <w:sz w:val="24"/>
            <w:szCs w:val="24"/>
            <w:u w:val="single"/>
            <w:rtl/>
          </w:rPr>
          <w:t>חוק העונשין, תשל"ז-1977</w:t>
        </w:r>
      </w:hyperlink>
      <w:r w:rsidRPr="000B62AC">
        <w:rPr>
          <w:rFonts w:ascii="FrankRuehl" w:hAnsi="FrankRuehl" w:cs="FrankRuehl"/>
          <w:sz w:val="24"/>
          <w:szCs w:val="24"/>
          <w:rtl/>
        </w:rPr>
        <w:t xml:space="preserve">: סע'  </w:t>
      </w:r>
      <w:hyperlink r:id="rId8" w:history="1">
        <w:r w:rsidRPr="000B62AC">
          <w:rPr>
            <w:rFonts w:ascii="FrankRuehl" w:hAnsi="FrankRuehl" w:cs="FrankRuehl"/>
            <w:color w:val="0000FF"/>
            <w:sz w:val="24"/>
            <w:szCs w:val="24"/>
            <w:u w:val="single"/>
            <w:rtl/>
          </w:rPr>
          <w:t>40ב</w:t>
        </w:r>
      </w:hyperlink>
      <w:r w:rsidRPr="000B62AC">
        <w:rPr>
          <w:rFonts w:ascii="FrankRuehl" w:hAnsi="FrankRuehl" w:cs="FrankRuehl"/>
          <w:sz w:val="24"/>
          <w:szCs w:val="24"/>
          <w:rtl/>
        </w:rPr>
        <w:t xml:space="preserve">, </w:t>
      </w:r>
      <w:hyperlink r:id="rId9" w:history="1">
        <w:r w:rsidRPr="000B62AC">
          <w:rPr>
            <w:rFonts w:ascii="FrankRuehl" w:hAnsi="FrankRuehl" w:cs="FrankRuehl"/>
            <w:color w:val="0000FF"/>
            <w:sz w:val="24"/>
            <w:szCs w:val="24"/>
            <w:u w:val="single"/>
            <w:rtl/>
          </w:rPr>
          <w:t>40ט(6)</w:t>
        </w:r>
      </w:hyperlink>
      <w:r w:rsidRPr="000B62AC">
        <w:rPr>
          <w:rFonts w:ascii="FrankRuehl" w:hAnsi="FrankRuehl" w:cs="FrankRuehl"/>
          <w:sz w:val="24"/>
          <w:szCs w:val="24"/>
          <w:rtl/>
        </w:rPr>
        <w:t xml:space="preserve">, </w:t>
      </w:r>
      <w:hyperlink r:id="rId10" w:history="1">
        <w:r w:rsidRPr="000B62AC">
          <w:rPr>
            <w:rFonts w:ascii="FrankRuehl" w:hAnsi="FrankRuehl" w:cs="FrankRuehl"/>
            <w:color w:val="0000FF"/>
            <w:sz w:val="24"/>
            <w:szCs w:val="24"/>
            <w:u w:val="single"/>
            <w:rtl/>
          </w:rPr>
          <w:t>345(א)(3)</w:t>
        </w:r>
      </w:hyperlink>
      <w:r w:rsidRPr="000B62AC">
        <w:rPr>
          <w:rFonts w:ascii="FrankRuehl" w:hAnsi="FrankRuehl" w:cs="FrankRuehl"/>
          <w:sz w:val="24"/>
          <w:szCs w:val="24"/>
          <w:rtl/>
        </w:rPr>
        <w:t xml:space="preserve">, </w:t>
      </w:r>
      <w:hyperlink r:id="rId11" w:history="1">
        <w:r w:rsidRPr="000B62AC">
          <w:rPr>
            <w:rFonts w:ascii="FrankRuehl" w:hAnsi="FrankRuehl" w:cs="FrankRuehl"/>
            <w:color w:val="0000FF"/>
            <w:sz w:val="24"/>
            <w:szCs w:val="24"/>
            <w:u w:val="single"/>
            <w:rtl/>
          </w:rPr>
          <w:t>355</w:t>
        </w:r>
      </w:hyperlink>
      <w:r w:rsidRPr="000B62AC">
        <w:rPr>
          <w:rFonts w:ascii="FrankRuehl" w:hAnsi="FrankRuehl" w:cs="FrankRuehl"/>
          <w:sz w:val="24"/>
          <w:szCs w:val="24"/>
          <w:rtl/>
        </w:rPr>
        <w:t xml:space="preserve">, </w:t>
      </w:r>
      <w:hyperlink r:id="rId12" w:history="1">
        <w:r w:rsidRPr="000B62AC">
          <w:rPr>
            <w:rFonts w:ascii="FrankRuehl" w:hAnsi="FrankRuehl" w:cs="FrankRuehl"/>
            <w:color w:val="0000FF"/>
            <w:sz w:val="24"/>
            <w:szCs w:val="24"/>
            <w:u w:val="single"/>
            <w:rtl/>
          </w:rPr>
          <w:t>40טו</w:t>
        </w:r>
      </w:hyperlink>
    </w:p>
    <w:p w14:paraId="1695F9EE" w14:textId="77777777" w:rsidR="000B62AC" w:rsidRPr="000B62AC" w:rsidRDefault="000B62AC" w:rsidP="000B62AC">
      <w:pPr>
        <w:spacing w:after="120" w:line="240" w:lineRule="exact"/>
        <w:ind w:left="283" w:hanging="283"/>
        <w:jc w:val="both"/>
        <w:rPr>
          <w:rFonts w:ascii="FrankRuehl" w:hAnsi="FrankRuehl" w:cs="FrankRuehl"/>
          <w:sz w:val="24"/>
          <w:szCs w:val="24"/>
          <w:rtl/>
        </w:rPr>
      </w:pPr>
      <w:hyperlink r:id="rId13" w:history="1">
        <w:r w:rsidRPr="000B62AC">
          <w:rPr>
            <w:rFonts w:ascii="FrankRuehl" w:hAnsi="FrankRuehl" w:cs="FrankRuehl"/>
            <w:color w:val="0000FF"/>
            <w:sz w:val="24"/>
            <w:szCs w:val="24"/>
            <w:u w:val="single"/>
            <w:rtl/>
          </w:rPr>
          <w:t>חוק הנוער (שפיטה, ענישה ודרכי טיפול), תשל"א-1971</w:t>
        </w:r>
      </w:hyperlink>
      <w:r w:rsidRPr="000B62AC">
        <w:rPr>
          <w:rFonts w:ascii="FrankRuehl" w:hAnsi="FrankRuehl" w:cs="FrankRuehl"/>
          <w:sz w:val="24"/>
          <w:szCs w:val="24"/>
          <w:rtl/>
        </w:rPr>
        <w:t xml:space="preserve">: סע'  </w:t>
      </w:r>
      <w:hyperlink r:id="rId14" w:history="1">
        <w:r w:rsidRPr="000B62AC">
          <w:rPr>
            <w:rFonts w:ascii="FrankRuehl" w:hAnsi="FrankRuehl" w:cs="FrankRuehl"/>
            <w:color w:val="0000FF"/>
            <w:sz w:val="24"/>
            <w:szCs w:val="24"/>
            <w:u w:val="single"/>
            <w:rtl/>
          </w:rPr>
          <w:t>5א(ב)</w:t>
        </w:r>
      </w:hyperlink>
    </w:p>
    <w:p w14:paraId="12A1DFAD" w14:textId="77777777" w:rsidR="000B62AC" w:rsidRDefault="000B62AC" w:rsidP="000B62AC">
      <w:pPr>
        <w:spacing w:after="120" w:line="240" w:lineRule="exact"/>
        <w:ind w:left="283" w:hanging="283"/>
        <w:jc w:val="both"/>
        <w:rPr>
          <w:rFonts w:ascii="FrankRuehl" w:hAnsi="FrankRuehl" w:cs="FrankRuehl" w:hint="cs"/>
          <w:sz w:val="24"/>
          <w:szCs w:val="24"/>
          <w:rtl/>
        </w:rPr>
      </w:pPr>
    </w:p>
    <w:p w14:paraId="670EBCDF" w14:textId="77777777" w:rsidR="00B70C56" w:rsidRDefault="00B70C56" w:rsidP="00B70C56">
      <w:pPr>
        <w:pBdr>
          <w:top w:val="single" w:sz="4" w:space="1" w:color="auto"/>
          <w:bottom w:val="single" w:sz="4" w:space="1" w:color="auto"/>
        </w:pBdr>
        <w:spacing w:after="120" w:line="320" w:lineRule="exact"/>
        <w:jc w:val="both"/>
        <w:rPr>
          <w:rFonts w:ascii="Times New Roman" w:hAnsi="Times New Roman" w:cs="FrankRuehl" w:hint="cs"/>
          <w:sz w:val="24"/>
          <w:szCs w:val="26"/>
          <w:rtl/>
        </w:rPr>
      </w:pPr>
      <w:bookmarkStart w:id="5" w:name="ABSTRACT_START"/>
      <w:bookmarkEnd w:id="5"/>
      <w:r>
        <w:rPr>
          <w:rFonts w:ascii="Times New Roman" w:hAnsi="Times New Roman" w:cs="FrankRuehl"/>
          <w:sz w:val="24"/>
          <w:szCs w:val="26"/>
          <w:rtl/>
        </w:rPr>
        <w:t>מיני-רציו:</w:t>
      </w:r>
    </w:p>
    <w:p w14:paraId="3B70ACBA" w14:textId="77777777" w:rsidR="00B70C56" w:rsidRDefault="00B70C56" w:rsidP="00B70C56">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B70C56">
        <w:rPr>
          <w:rFonts w:ascii="Times New Roman" w:hAnsi="Times New Roman" w:cs="FrankRuehl" w:hint="cs"/>
          <w:sz w:val="24"/>
          <w:szCs w:val="26"/>
          <w:rtl/>
        </w:rPr>
        <w:t xml:space="preserve">בית המשפט גזר את דינו של נאשם בגיר, שביצע אונס </w:t>
      </w:r>
      <w:r w:rsidRPr="00B70C56">
        <w:rPr>
          <w:rFonts w:ascii="Times New Roman" w:hAnsi="Times New Roman" w:cs="FrankRuehl"/>
          <w:sz w:val="24"/>
          <w:szCs w:val="26"/>
          <w:rtl/>
        </w:rPr>
        <w:t>בנסיבות מחמירות כלפי קטינה</w:t>
      </w:r>
      <w:r w:rsidRPr="00B70C56">
        <w:rPr>
          <w:rFonts w:ascii="Times New Roman" w:hAnsi="Times New Roman" w:cs="FrankRuehl" w:hint="cs"/>
          <w:sz w:val="24"/>
          <w:szCs w:val="26"/>
          <w:rtl/>
        </w:rPr>
        <w:t xml:space="preserve">, בהיותו קטין, והשית עליו </w:t>
      </w:r>
      <w:r w:rsidRPr="00B70C56">
        <w:rPr>
          <w:rFonts w:ascii="Times New Roman" w:hAnsi="Times New Roman" w:cs="FrankRuehl"/>
          <w:sz w:val="24"/>
          <w:szCs w:val="26"/>
          <w:rtl/>
        </w:rPr>
        <w:t xml:space="preserve">6 </w:t>
      </w:r>
      <w:r w:rsidRPr="00B70C56">
        <w:rPr>
          <w:rFonts w:ascii="Times New Roman" w:hAnsi="Times New Roman" w:cs="FrankRuehl" w:hint="eastAsia"/>
          <w:sz w:val="24"/>
          <w:szCs w:val="26"/>
          <w:rtl/>
        </w:rPr>
        <w:t>חודשי</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עבודות</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שירות</w:t>
      </w:r>
      <w:r w:rsidRPr="00B70C56">
        <w:rPr>
          <w:rFonts w:ascii="Times New Roman" w:hAnsi="Times New Roman" w:cs="FrankRuehl"/>
          <w:sz w:val="24"/>
          <w:szCs w:val="26"/>
          <w:rtl/>
        </w:rPr>
        <w:t xml:space="preserve">, </w:t>
      </w:r>
      <w:r w:rsidRPr="00B70C56">
        <w:rPr>
          <w:rFonts w:ascii="Times New Roman" w:hAnsi="Times New Roman" w:cs="FrankRuehl" w:hint="cs"/>
          <w:sz w:val="24"/>
          <w:szCs w:val="26"/>
          <w:rtl/>
        </w:rPr>
        <w:t>שני</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מאסר</w:t>
      </w:r>
      <w:r w:rsidRPr="00B70C56">
        <w:rPr>
          <w:rFonts w:ascii="Times New Roman" w:hAnsi="Times New Roman" w:cs="FrankRuehl" w:hint="cs"/>
          <w:sz w:val="24"/>
          <w:szCs w:val="26"/>
          <w:rtl/>
        </w:rPr>
        <w:t>ים</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על</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תנאי</w:t>
      </w:r>
      <w:r w:rsidRPr="00B70C56">
        <w:rPr>
          <w:rFonts w:ascii="Times New Roman" w:hAnsi="Times New Roman" w:cs="FrankRuehl"/>
          <w:sz w:val="24"/>
          <w:szCs w:val="26"/>
          <w:rtl/>
        </w:rPr>
        <w:t xml:space="preserve"> </w:t>
      </w:r>
      <w:r w:rsidRPr="00B70C56">
        <w:rPr>
          <w:rFonts w:ascii="Times New Roman" w:hAnsi="Times New Roman" w:cs="FrankRuehl" w:hint="cs"/>
          <w:sz w:val="24"/>
          <w:szCs w:val="26"/>
          <w:rtl/>
        </w:rPr>
        <w:t>ו</w:t>
      </w:r>
      <w:r w:rsidRPr="00B70C56">
        <w:rPr>
          <w:rFonts w:ascii="Times New Roman" w:hAnsi="Times New Roman" w:cs="FrankRuehl" w:hint="eastAsia"/>
          <w:sz w:val="24"/>
          <w:szCs w:val="26"/>
          <w:rtl/>
        </w:rPr>
        <w:t>פיצוי</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למתלוננת</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בסף</w:t>
      </w:r>
      <w:r w:rsidRPr="00B70C56">
        <w:rPr>
          <w:rFonts w:ascii="Times New Roman" w:hAnsi="Times New Roman" w:cs="FrankRuehl"/>
          <w:sz w:val="24"/>
          <w:szCs w:val="26"/>
          <w:rtl/>
        </w:rPr>
        <w:t xml:space="preserve"> 15,000 </w:t>
      </w:r>
      <w:r w:rsidRPr="00B70C56">
        <w:rPr>
          <w:rFonts w:ascii="Times New Roman" w:hAnsi="Times New Roman" w:cs="FrankRuehl" w:hint="cs"/>
          <w:sz w:val="24"/>
          <w:szCs w:val="26"/>
          <w:rtl/>
        </w:rPr>
        <w:t>ש"ח</w:t>
      </w:r>
      <w:r w:rsidRPr="00B70C56">
        <w:rPr>
          <w:rFonts w:ascii="Times New Roman" w:hAnsi="Times New Roman" w:cs="FrankRuehl"/>
          <w:sz w:val="24"/>
          <w:szCs w:val="26"/>
          <w:rtl/>
        </w:rPr>
        <w:t>.</w:t>
      </w:r>
    </w:p>
    <w:p w14:paraId="6C9F1CC1" w14:textId="77777777" w:rsidR="00B70C56" w:rsidRDefault="00B70C56" w:rsidP="00B70C56">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 xml:space="preserve">* עונשין </w:t>
      </w:r>
      <w:r>
        <w:rPr>
          <w:rFonts w:ascii="Times New Roman" w:hAnsi="Times New Roman" w:cs="FrankRuehl" w:hint="cs"/>
          <w:sz w:val="24"/>
          <w:szCs w:val="26"/>
          <w:rtl/>
        </w:rPr>
        <w:t>–</w:t>
      </w:r>
      <w:r>
        <w:rPr>
          <w:rFonts w:ascii="Times New Roman" w:hAnsi="Times New Roman" w:cs="FrankRuehl"/>
          <w:sz w:val="24"/>
          <w:szCs w:val="26"/>
          <w:rtl/>
        </w:rPr>
        <w:t xml:space="preserve"> ענישה </w:t>
      </w:r>
      <w:r>
        <w:rPr>
          <w:rFonts w:ascii="Times New Roman" w:hAnsi="Times New Roman" w:cs="FrankRuehl" w:hint="cs"/>
          <w:sz w:val="24"/>
          <w:szCs w:val="26"/>
          <w:rtl/>
        </w:rPr>
        <w:t>–</w:t>
      </w:r>
      <w:r>
        <w:rPr>
          <w:rFonts w:ascii="Times New Roman" w:hAnsi="Times New Roman" w:cs="FrankRuehl"/>
          <w:sz w:val="24"/>
          <w:szCs w:val="26"/>
          <w:rtl/>
        </w:rPr>
        <w:t xml:space="preserve"> מדיניות ענישה: בגירים צעירים</w:t>
      </w:r>
    </w:p>
    <w:p w14:paraId="2F1F195E" w14:textId="77777777" w:rsidR="00B70C56" w:rsidRDefault="00B70C56" w:rsidP="00B70C56">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 xml:space="preserve">* עונשין </w:t>
      </w:r>
      <w:r>
        <w:rPr>
          <w:rFonts w:ascii="Times New Roman" w:hAnsi="Times New Roman" w:cs="FrankRuehl" w:hint="cs"/>
          <w:sz w:val="24"/>
          <w:szCs w:val="26"/>
          <w:rtl/>
        </w:rPr>
        <w:t>–</w:t>
      </w:r>
      <w:r>
        <w:rPr>
          <w:rFonts w:ascii="Times New Roman" w:hAnsi="Times New Roman" w:cs="FrankRuehl"/>
          <w:sz w:val="24"/>
          <w:szCs w:val="26"/>
          <w:rtl/>
        </w:rPr>
        <w:t xml:space="preserve"> ענישה </w:t>
      </w:r>
      <w:r>
        <w:rPr>
          <w:rFonts w:ascii="Times New Roman" w:hAnsi="Times New Roman" w:cs="FrankRuehl" w:hint="cs"/>
          <w:sz w:val="24"/>
          <w:szCs w:val="26"/>
          <w:rtl/>
        </w:rPr>
        <w:t>–</w:t>
      </w:r>
      <w:r>
        <w:rPr>
          <w:rFonts w:ascii="Times New Roman" w:hAnsi="Times New Roman" w:cs="FrankRuehl"/>
          <w:sz w:val="24"/>
          <w:szCs w:val="26"/>
          <w:rtl/>
        </w:rPr>
        <w:t xml:space="preserve"> מדיניות ענישה: שיקום</w:t>
      </w:r>
    </w:p>
    <w:p w14:paraId="571CEB5C" w14:textId="77777777" w:rsidR="00A15F1B" w:rsidRPr="00B70C56" w:rsidRDefault="00B70C56" w:rsidP="00B70C56">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 xml:space="preserve">* עונשין </w:t>
      </w:r>
      <w:r>
        <w:rPr>
          <w:rFonts w:ascii="Times New Roman" w:hAnsi="Times New Roman" w:cs="FrankRuehl" w:hint="cs"/>
          <w:sz w:val="24"/>
          <w:szCs w:val="26"/>
          <w:rtl/>
        </w:rPr>
        <w:t>–</w:t>
      </w:r>
      <w:r>
        <w:rPr>
          <w:rFonts w:ascii="Times New Roman" w:hAnsi="Times New Roman" w:cs="FrankRuehl"/>
          <w:sz w:val="24"/>
          <w:szCs w:val="26"/>
          <w:rtl/>
        </w:rPr>
        <w:t xml:space="preserve"> ענישה </w:t>
      </w:r>
      <w:r>
        <w:rPr>
          <w:rFonts w:ascii="Times New Roman" w:hAnsi="Times New Roman" w:cs="FrankRuehl" w:hint="cs"/>
          <w:sz w:val="24"/>
          <w:szCs w:val="26"/>
          <w:rtl/>
        </w:rPr>
        <w:t>–</w:t>
      </w:r>
      <w:r>
        <w:rPr>
          <w:rFonts w:ascii="Times New Roman" w:hAnsi="Times New Roman" w:cs="FrankRuehl"/>
          <w:sz w:val="24"/>
          <w:szCs w:val="26"/>
          <w:rtl/>
        </w:rPr>
        <w:t xml:space="preserve"> שיקולי ענישה</w:t>
      </w:r>
    </w:p>
    <w:p w14:paraId="0B7E1BD1" w14:textId="77777777" w:rsidR="00A15F1B" w:rsidRPr="00B70C56" w:rsidRDefault="00B70C56" w:rsidP="00B70C56">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7FFDC9E8" w14:textId="77777777" w:rsidR="00A15F1B" w:rsidRPr="00B70C56" w:rsidRDefault="00A15F1B" w:rsidP="00B70C56">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B70C56">
        <w:rPr>
          <w:rFonts w:ascii="Times New Roman" w:hAnsi="Times New Roman" w:cs="FrankRuehl" w:hint="eastAsia"/>
          <w:sz w:val="24"/>
          <w:szCs w:val="26"/>
          <w:rtl/>
        </w:rPr>
        <w:t>הנאשם</w:t>
      </w:r>
      <w:r w:rsidRPr="00B70C56">
        <w:rPr>
          <w:rFonts w:ascii="Times New Roman" w:hAnsi="Times New Roman" w:cs="FrankRuehl" w:hint="cs"/>
          <w:sz w:val="24"/>
          <w:szCs w:val="26"/>
          <w:rtl/>
        </w:rPr>
        <w:t xml:space="preserve"> </w:t>
      </w:r>
      <w:r w:rsidRPr="00B70C56">
        <w:rPr>
          <w:rFonts w:ascii="Times New Roman" w:hAnsi="Times New Roman" w:cs="FrankRuehl"/>
          <w:sz w:val="24"/>
          <w:szCs w:val="26"/>
          <w:rtl/>
        </w:rPr>
        <w:t>הודה במסגרת הסדר טיעון, בכך שבהיותו קטין כבן 15.5 ביצע עבירה של אינוס בנסיבות מחמירות,  כלפי קטינה בת 13</w:t>
      </w:r>
      <w:r w:rsidRPr="00B70C56">
        <w:rPr>
          <w:rFonts w:ascii="Times New Roman" w:hAnsi="Times New Roman" w:cs="FrankRuehl" w:hint="cs"/>
          <w:sz w:val="24"/>
          <w:szCs w:val="26"/>
          <w:rtl/>
        </w:rPr>
        <w:t>.</w:t>
      </w:r>
    </w:p>
    <w:p w14:paraId="4637D732" w14:textId="77777777" w:rsidR="00B70C56" w:rsidRDefault="00B70C56" w:rsidP="00B70C56">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67477433" w14:textId="77777777" w:rsidR="00A15F1B" w:rsidRPr="00B70C56" w:rsidRDefault="00A15F1B" w:rsidP="00B70C56">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B70C56">
        <w:rPr>
          <w:rFonts w:ascii="Times New Roman" w:hAnsi="Times New Roman" w:cs="FrankRuehl"/>
          <w:sz w:val="24"/>
          <w:szCs w:val="26"/>
          <w:rtl/>
        </w:rPr>
        <w:t>בית המשפט המחוזי</w:t>
      </w:r>
      <w:r w:rsidRPr="00B70C56">
        <w:rPr>
          <w:rFonts w:ascii="Times New Roman" w:hAnsi="Times New Roman" w:cs="FrankRuehl" w:hint="cs"/>
          <w:sz w:val="24"/>
          <w:szCs w:val="26"/>
          <w:rtl/>
        </w:rPr>
        <w:t xml:space="preserve"> גזר את הדין כדלהלן:</w:t>
      </w:r>
    </w:p>
    <w:p w14:paraId="3B41BCF7" w14:textId="77777777" w:rsidR="00A15F1B" w:rsidRPr="000B62AC" w:rsidRDefault="00A15F1B" w:rsidP="00B70C56">
      <w:pPr>
        <w:pBdr>
          <w:top w:val="single" w:sz="4" w:space="1" w:color="auto"/>
          <w:bottom w:val="single" w:sz="4" w:space="1" w:color="auto"/>
        </w:pBdr>
        <w:spacing w:after="120" w:line="320" w:lineRule="exact"/>
        <w:jc w:val="both"/>
        <w:rPr>
          <w:rFonts w:ascii="FrankRuehl" w:hAnsi="FrankRuehl" w:cs="FrankRuehl" w:hint="cs"/>
          <w:sz w:val="24"/>
          <w:szCs w:val="24"/>
          <w:rtl/>
        </w:rPr>
      </w:pPr>
      <w:r w:rsidRPr="00B70C56">
        <w:rPr>
          <w:rFonts w:ascii="Times New Roman" w:hAnsi="Times New Roman" w:cs="FrankRuehl"/>
          <w:sz w:val="24"/>
          <w:szCs w:val="26"/>
          <w:rtl/>
        </w:rPr>
        <w:t xml:space="preserve">בגזירת עונשו של בגיר, </w:t>
      </w:r>
      <w:r w:rsidRPr="00B70C56">
        <w:rPr>
          <w:rFonts w:ascii="Times New Roman" w:hAnsi="Times New Roman" w:cs="FrankRuehl" w:hint="cs"/>
          <w:sz w:val="24"/>
          <w:szCs w:val="26"/>
          <w:rtl/>
        </w:rPr>
        <w:t xml:space="preserve">ניתן מעמד </w:t>
      </w:r>
      <w:r w:rsidRPr="00B70C56">
        <w:rPr>
          <w:rFonts w:ascii="Times New Roman" w:hAnsi="Times New Roman" w:cs="FrankRuehl"/>
          <w:sz w:val="24"/>
          <w:szCs w:val="26"/>
          <w:rtl/>
        </w:rPr>
        <w:t>בכורה</w:t>
      </w:r>
      <w:r w:rsidRPr="00B70C56">
        <w:rPr>
          <w:rFonts w:ascii="Times New Roman" w:hAnsi="Times New Roman" w:cs="FrankRuehl" w:hint="cs"/>
          <w:sz w:val="24"/>
          <w:szCs w:val="26"/>
          <w:rtl/>
        </w:rPr>
        <w:t xml:space="preserve"> </w:t>
      </w:r>
      <w:r w:rsidRPr="00B70C56">
        <w:rPr>
          <w:rFonts w:ascii="Times New Roman" w:hAnsi="Times New Roman" w:cs="FrankRuehl"/>
          <w:sz w:val="24"/>
          <w:szCs w:val="26"/>
          <w:rtl/>
        </w:rPr>
        <w:t>לעקרון ההלימה, שבבסיסו – עקרון הגמול.</w:t>
      </w:r>
      <w:r w:rsidRPr="00B70C56">
        <w:rPr>
          <w:rFonts w:ascii="Times New Roman" w:hAnsi="Times New Roman" w:cs="FrankRuehl" w:hint="cs"/>
          <w:sz w:val="24"/>
          <w:szCs w:val="26"/>
          <w:rtl/>
        </w:rPr>
        <w:t xml:space="preserve"> </w:t>
      </w:r>
      <w:r w:rsidRPr="00B70C56">
        <w:rPr>
          <w:rFonts w:ascii="Times New Roman" w:hAnsi="Times New Roman" w:cs="FrankRuehl"/>
          <w:sz w:val="24"/>
          <w:szCs w:val="26"/>
          <w:rtl/>
        </w:rPr>
        <w:t xml:space="preserve">בנוגע לענישת קטינים, נתונה הבכורה לשיקולי שיקום </w:t>
      </w:r>
      <w:r w:rsidRPr="00B70C56">
        <w:rPr>
          <w:rFonts w:ascii="Times New Roman" w:hAnsi="Times New Roman" w:cs="FrankRuehl" w:hint="cs"/>
          <w:sz w:val="24"/>
          <w:szCs w:val="26"/>
          <w:rtl/>
        </w:rPr>
        <w:t>ה</w:t>
      </w:r>
      <w:r w:rsidRPr="00B70C56">
        <w:rPr>
          <w:rFonts w:ascii="Times New Roman" w:hAnsi="Times New Roman" w:cs="FrankRuehl"/>
          <w:sz w:val="24"/>
          <w:szCs w:val="26"/>
          <w:rtl/>
        </w:rPr>
        <w:t>צופים פני עתיד.</w:t>
      </w:r>
      <w:r w:rsidRPr="00B70C56">
        <w:rPr>
          <w:rFonts w:ascii="Times New Roman" w:hAnsi="Times New Roman" w:cs="FrankRuehl" w:hint="cs"/>
          <w:sz w:val="24"/>
          <w:szCs w:val="26"/>
          <w:rtl/>
        </w:rPr>
        <w:t xml:space="preserve"> </w:t>
      </w:r>
      <w:r w:rsidRPr="00B70C56">
        <w:rPr>
          <w:rFonts w:ascii="Times New Roman" w:hAnsi="Times New Roman" w:cs="FrankRuehl"/>
          <w:sz w:val="24"/>
          <w:szCs w:val="26"/>
          <w:rtl/>
        </w:rPr>
        <w:t xml:space="preserve">הנאשם שבפנינו נדון </w:t>
      </w:r>
      <w:r w:rsidRPr="00B70C56">
        <w:rPr>
          <w:rFonts w:ascii="Times New Roman" w:hAnsi="Times New Roman" w:cs="FrankRuehl" w:hint="cs"/>
          <w:sz w:val="24"/>
          <w:szCs w:val="26"/>
          <w:rtl/>
        </w:rPr>
        <w:t>בבימ"ש</w:t>
      </w:r>
      <w:r w:rsidRPr="00B70C56">
        <w:rPr>
          <w:rFonts w:ascii="Times New Roman" w:hAnsi="Times New Roman" w:cs="FrankRuehl"/>
          <w:sz w:val="24"/>
          <w:szCs w:val="26"/>
          <w:rtl/>
        </w:rPr>
        <w:t xml:space="preserve"> שאיננו בית </w:t>
      </w:r>
      <w:r w:rsidRPr="00B70C56">
        <w:rPr>
          <w:rFonts w:ascii="Times New Roman" w:hAnsi="Times New Roman" w:cs="FrankRuehl"/>
          <w:sz w:val="24"/>
          <w:szCs w:val="26"/>
          <w:rtl/>
        </w:rPr>
        <w:lastRenderedPageBreak/>
        <w:t>משפט לנוער, אולם על ענישתו חלות חלק מהוראות חוק הנוער, העוסקות בדרכי טיפול ושיקום ועקרונות ענישתם של קטינים, שיש להביאם בחשבון בעת קביעת עונשו, באיזון הראוי ובהתאמה.</w:t>
      </w:r>
      <w:r w:rsidRPr="00B70C56">
        <w:rPr>
          <w:rFonts w:ascii="Times New Roman" w:hAnsi="Times New Roman" w:cs="FrankRuehl" w:hint="cs"/>
          <w:sz w:val="24"/>
          <w:szCs w:val="26"/>
          <w:rtl/>
        </w:rPr>
        <w:t xml:space="preserve"> </w:t>
      </w:r>
      <w:r w:rsidRPr="00B70C56">
        <w:rPr>
          <w:rFonts w:ascii="Times New Roman" w:hAnsi="Times New Roman" w:cs="FrankRuehl"/>
          <w:sz w:val="24"/>
          <w:szCs w:val="26"/>
          <w:rtl/>
        </w:rPr>
        <w:t>יש מקום להרשיע את הנאשם בעבירה שביצע.</w:t>
      </w:r>
      <w:r w:rsidRPr="00B70C56">
        <w:rPr>
          <w:rFonts w:ascii="Times New Roman" w:hAnsi="Times New Roman" w:cs="FrankRuehl" w:hint="cs"/>
          <w:sz w:val="24"/>
          <w:szCs w:val="26"/>
          <w:rtl/>
        </w:rPr>
        <w:t xml:space="preserve"> </w:t>
      </w:r>
      <w:r w:rsidRPr="00B70C56">
        <w:rPr>
          <w:rFonts w:ascii="Times New Roman" w:hAnsi="Times New Roman" w:cs="FrankRuehl"/>
          <w:sz w:val="24"/>
          <w:szCs w:val="26"/>
          <w:rtl/>
        </w:rPr>
        <w:t>בהתאם להלכ</w:t>
      </w:r>
      <w:r w:rsidRPr="00B70C56">
        <w:rPr>
          <w:rFonts w:ascii="Times New Roman" w:hAnsi="Times New Roman" w:cs="FrankRuehl" w:hint="cs"/>
          <w:sz w:val="24"/>
          <w:szCs w:val="26"/>
          <w:rtl/>
        </w:rPr>
        <w:t xml:space="preserve">ה </w:t>
      </w:r>
      <w:r w:rsidRPr="00B70C56">
        <w:rPr>
          <w:rFonts w:ascii="Times New Roman" w:hAnsi="Times New Roman" w:cs="FrankRuehl"/>
          <w:sz w:val="24"/>
          <w:szCs w:val="26"/>
          <w:rtl/>
        </w:rPr>
        <w:t>יש לבחון את ענישתו על פי עקרונות פרק הבניית שיקול הדעת בענישה, תוך מתן משקל ממשי בקביעת המתחם לקטינותו של הנאשם בעת ביצוע העבירה.</w:t>
      </w:r>
      <w:r w:rsidRPr="00B70C56">
        <w:rPr>
          <w:rFonts w:ascii="Times New Roman" w:hAnsi="Times New Roman" w:cs="FrankRuehl" w:hint="cs"/>
          <w:sz w:val="24"/>
          <w:szCs w:val="26"/>
          <w:rtl/>
        </w:rPr>
        <w:t xml:space="preserve"> </w:t>
      </w:r>
      <w:r w:rsidRPr="00B70C56">
        <w:rPr>
          <w:rFonts w:ascii="Times New Roman" w:hAnsi="Times New Roman" w:cs="FrankRuehl"/>
          <w:sz w:val="24"/>
          <w:szCs w:val="26"/>
          <w:rtl/>
        </w:rPr>
        <w:t>מתחם העונש ההולם נע בין 6 חודשי מאסר בפועל ל- 30 חודשים</w:t>
      </w:r>
      <w:r w:rsidRPr="00B70C56">
        <w:rPr>
          <w:rFonts w:ascii="Times New Roman" w:hAnsi="Times New Roman" w:cs="FrankRuehl" w:hint="cs"/>
          <w:sz w:val="24"/>
          <w:szCs w:val="26"/>
          <w:rtl/>
        </w:rPr>
        <w:t xml:space="preserve">. </w:t>
      </w:r>
      <w:r w:rsidRPr="00B70C56">
        <w:rPr>
          <w:rFonts w:ascii="Times New Roman" w:hAnsi="Times New Roman" w:cs="FrankRuehl"/>
          <w:sz w:val="24"/>
          <w:szCs w:val="26"/>
          <w:rtl/>
        </w:rPr>
        <w:t xml:space="preserve">בשל גילו הצעיר של הנאשם בעת ביצוע המעשים וגילו בעת מתן גזר הדין, נקודת האיזון נוטה יותר לעבר שיקולי השיקום </w:t>
      </w:r>
      <w:r w:rsidRPr="00B70C56">
        <w:rPr>
          <w:rFonts w:ascii="Times New Roman" w:hAnsi="Times New Roman" w:cs="FrankRuehl" w:hint="cs"/>
          <w:sz w:val="24"/>
          <w:szCs w:val="26"/>
          <w:rtl/>
        </w:rPr>
        <w:t>וסיכויי השיקום טובים.</w:t>
      </w:r>
      <w:r w:rsidRPr="00B70C56">
        <w:rPr>
          <w:rFonts w:ascii="Times New Roman" w:hAnsi="Times New Roman" w:cs="FrankRuehl"/>
          <w:sz w:val="24"/>
          <w:szCs w:val="26"/>
          <w:rtl/>
        </w:rPr>
        <w:t xml:space="preserve"> לעומת זאת, שליחתו למאסר מאחורי עלולה לסכל את מאמצי השיקום שלו ולהביא לרגרסיה במצבו. </w:t>
      </w:r>
      <w:r w:rsidRPr="00B70C56">
        <w:rPr>
          <w:rFonts w:ascii="Times New Roman" w:hAnsi="Times New Roman" w:cs="FrankRuehl" w:hint="cs"/>
          <w:sz w:val="24"/>
          <w:szCs w:val="26"/>
          <w:rtl/>
        </w:rPr>
        <w:t xml:space="preserve">לפיכך, יש להשית על הנאשם </w:t>
      </w:r>
      <w:r w:rsidRPr="00B70C56">
        <w:rPr>
          <w:rFonts w:ascii="Times New Roman" w:hAnsi="Times New Roman" w:cs="FrankRuehl"/>
          <w:sz w:val="24"/>
          <w:szCs w:val="26"/>
          <w:rtl/>
        </w:rPr>
        <w:t xml:space="preserve">6 </w:t>
      </w:r>
      <w:r w:rsidRPr="00B70C56">
        <w:rPr>
          <w:rFonts w:ascii="Times New Roman" w:hAnsi="Times New Roman" w:cs="FrankRuehl" w:hint="eastAsia"/>
          <w:sz w:val="24"/>
          <w:szCs w:val="26"/>
          <w:rtl/>
        </w:rPr>
        <w:t>חודשי</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מאסר</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בדרך</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של</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עבודות</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שירות</w:t>
      </w:r>
      <w:r w:rsidRPr="00B70C56">
        <w:rPr>
          <w:rFonts w:ascii="Times New Roman" w:hAnsi="Times New Roman" w:cs="FrankRuehl"/>
          <w:sz w:val="24"/>
          <w:szCs w:val="26"/>
          <w:rtl/>
        </w:rPr>
        <w:t xml:space="preserve">, </w:t>
      </w:r>
      <w:r w:rsidRPr="00B70C56">
        <w:rPr>
          <w:rFonts w:ascii="Times New Roman" w:hAnsi="Times New Roman" w:cs="FrankRuehl" w:hint="cs"/>
          <w:sz w:val="24"/>
          <w:szCs w:val="26"/>
          <w:rtl/>
        </w:rPr>
        <w:t>שני</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מאסר</w:t>
      </w:r>
      <w:r w:rsidRPr="00B70C56">
        <w:rPr>
          <w:rFonts w:ascii="Times New Roman" w:hAnsi="Times New Roman" w:cs="FrankRuehl" w:hint="cs"/>
          <w:sz w:val="24"/>
          <w:szCs w:val="26"/>
          <w:rtl/>
        </w:rPr>
        <w:t>ים</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על</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תנאי</w:t>
      </w:r>
      <w:r w:rsidRPr="00B70C56">
        <w:rPr>
          <w:rFonts w:ascii="Times New Roman" w:hAnsi="Times New Roman" w:cs="FrankRuehl"/>
          <w:sz w:val="24"/>
          <w:szCs w:val="26"/>
          <w:rtl/>
        </w:rPr>
        <w:t xml:space="preserve"> </w:t>
      </w:r>
      <w:r w:rsidRPr="00B70C56">
        <w:rPr>
          <w:rFonts w:ascii="Times New Roman" w:hAnsi="Times New Roman" w:cs="FrankRuehl" w:hint="cs"/>
          <w:sz w:val="24"/>
          <w:szCs w:val="26"/>
          <w:rtl/>
        </w:rPr>
        <w:t>ו</w:t>
      </w:r>
      <w:r w:rsidRPr="00B70C56">
        <w:rPr>
          <w:rFonts w:ascii="Times New Roman" w:hAnsi="Times New Roman" w:cs="FrankRuehl" w:hint="eastAsia"/>
          <w:sz w:val="24"/>
          <w:szCs w:val="26"/>
          <w:rtl/>
        </w:rPr>
        <w:t>פיצוי</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למתלוננת</w:t>
      </w:r>
      <w:r w:rsidRPr="00B70C56">
        <w:rPr>
          <w:rFonts w:ascii="Times New Roman" w:hAnsi="Times New Roman" w:cs="FrankRuehl"/>
          <w:sz w:val="24"/>
          <w:szCs w:val="26"/>
          <w:rtl/>
        </w:rPr>
        <w:t xml:space="preserve"> </w:t>
      </w:r>
      <w:r w:rsidRPr="00B70C56">
        <w:rPr>
          <w:rFonts w:ascii="Times New Roman" w:hAnsi="Times New Roman" w:cs="FrankRuehl" w:hint="eastAsia"/>
          <w:sz w:val="24"/>
          <w:szCs w:val="26"/>
          <w:rtl/>
        </w:rPr>
        <w:t>בסף</w:t>
      </w:r>
      <w:r w:rsidRPr="00B70C56">
        <w:rPr>
          <w:rFonts w:ascii="Times New Roman" w:hAnsi="Times New Roman" w:cs="FrankRuehl"/>
          <w:sz w:val="24"/>
          <w:szCs w:val="26"/>
          <w:rtl/>
        </w:rPr>
        <w:t xml:space="preserve"> 15,000 </w:t>
      </w:r>
      <w:r w:rsidRPr="00B70C56">
        <w:rPr>
          <w:rFonts w:ascii="Times New Roman" w:hAnsi="Times New Roman" w:cs="FrankRuehl" w:hint="eastAsia"/>
          <w:sz w:val="24"/>
          <w:szCs w:val="26"/>
          <w:rtl/>
        </w:rPr>
        <w:t>₪</w:t>
      </w:r>
      <w:r w:rsidRPr="00B70C56">
        <w:rPr>
          <w:rFonts w:ascii="Times New Roman" w:hAnsi="Times New Roman" w:cs="FrankRuehl"/>
          <w:sz w:val="24"/>
          <w:szCs w:val="26"/>
          <w:rtl/>
        </w:rPr>
        <w:t>.</w:t>
      </w:r>
      <w:bookmarkStart w:id="6" w:name="ABSTRACT_END"/>
      <w:bookmarkEnd w:id="6"/>
    </w:p>
    <w:p w14:paraId="63FB33E8" w14:textId="77777777" w:rsidR="00AA09DA" w:rsidRPr="00CC7DDD" w:rsidRDefault="00AA09DA" w:rsidP="000B62AC">
      <w:pPr>
        <w:spacing w:after="0" w:line="240" w:lineRule="auto"/>
        <w:rPr>
          <w:rFonts w:ascii="Times New Roman" w:hAnsi="Times New Roman" w:cs="David"/>
          <w:b/>
          <w:bCs/>
          <w:sz w:val="32"/>
          <w:szCs w:val="32"/>
          <w:rtl/>
        </w:rPr>
      </w:pPr>
      <w:bookmarkStart w:id="7" w:name="LawTable_End"/>
      <w:bookmarkEnd w:id="7"/>
    </w:p>
    <w:p w14:paraId="370345DD" w14:textId="77777777" w:rsidR="00AA09DA" w:rsidRPr="00CC7DDD" w:rsidRDefault="00AA09DA" w:rsidP="00005000">
      <w:pPr>
        <w:spacing w:after="0" w:line="240" w:lineRule="auto"/>
        <w:jc w:val="center"/>
        <w:rPr>
          <w:rFonts w:ascii="David" w:hAnsi="David" w:cs="David"/>
          <w:b/>
          <w:bCs/>
          <w:sz w:val="6"/>
          <w:szCs w:val="6"/>
          <w:rtl/>
        </w:rPr>
      </w:pPr>
      <w:r w:rsidRPr="00CC7DDD">
        <w:rPr>
          <w:rFonts w:ascii="David" w:hAnsi="David" w:cs="David"/>
          <w:b/>
          <w:bCs/>
          <w:sz w:val="6"/>
          <w:szCs w:val="6"/>
          <w:rtl/>
        </w:rPr>
        <w:t>#11#&gt;</w:t>
      </w:r>
    </w:p>
    <w:p w14:paraId="139C0F6C" w14:textId="77777777" w:rsidR="00AA09DA" w:rsidRPr="00CC7DDD" w:rsidRDefault="00AA09DA" w:rsidP="00005000">
      <w:pPr>
        <w:spacing w:after="0" w:line="360" w:lineRule="auto"/>
        <w:jc w:val="center"/>
        <w:rPr>
          <w:rFonts w:ascii="Arial" w:hAnsi="Arial" w:cs="David"/>
          <w:b/>
          <w:bCs/>
          <w:sz w:val="28"/>
          <w:szCs w:val="28"/>
          <w:rtl/>
        </w:rPr>
      </w:pPr>
      <w:bookmarkStart w:id="8" w:name="PsakDin"/>
      <w:r w:rsidRPr="00CC7DDD">
        <w:rPr>
          <w:rFonts w:ascii="Arial" w:hAnsi="Arial" w:cs="David"/>
          <w:b/>
          <w:bCs/>
          <w:sz w:val="28"/>
          <w:szCs w:val="28"/>
          <w:rtl/>
        </w:rPr>
        <w:t xml:space="preserve">הכרעת דין </w:t>
      </w:r>
      <w:bookmarkEnd w:id="8"/>
      <w:r w:rsidRPr="00CC7DDD">
        <w:rPr>
          <w:rFonts w:ascii="Arial" w:hAnsi="Arial" w:cs="David"/>
          <w:b/>
          <w:bCs/>
          <w:sz w:val="28"/>
          <w:szCs w:val="28"/>
          <w:rtl/>
        </w:rPr>
        <w:t>וגזר דין</w:t>
      </w:r>
    </w:p>
    <w:p w14:paraId="6508576E" w14:textId="77777777" w:rsidR="00AA09DA" w:rsidRPr="00CC7DDD" w:rsidRDefault="00AA09DA" w:rsidP="00005000">
      <w:pPr>
        <w:spacing w:after="0" w:line="360" w:lineRule="auto"/>
        <w:jc w:val="both"/>
        <w:rPr>
          <w:rFonts w:ascii="Arial" w:hAnsi="Arial" w:cs="David"/>
          <w:sz w:val="24"/>
          <w:szCs w:val="24"/>
          <w:rtl/>
        </w:rPr>
      </w:pPr>
    </w:p>
    <w:p w14:paraId="0C0F15D1" w14:textId="77777777" w:rsidR="00AA09DA" w:rsidRPr="00CC7DDD" w:rsidRDefault="00AA09DA" w:rsidP="00005000">
      <w:pPr>
        <w:spacing w:after="0" w:line="360" w:lineRule="auto"/>
        <w:jc w:val="both"/>
        <w:rPr>
          <w:rFonts w:ascii="Arial" w:hAnsi="Arial" w:cs="David"/>
          <w:sz w:val="24"/>
          <w:szCs w:val="24"/>
          <w:rtl/>
        </w:rPr>
      </w:pPr>
    </w:p>
    <w:p w14:paraId="39C4BA42" w14:textId="77777777" w:rsidR="00AA09DA" w:rsidRPr="00CC7DDD" w:rsidRDefault="00AA09DA" w:rsidP="00005000">
      <w:pPr>
        <w:spacing w:after="0" w:line="360" w:lineRule="auto"/>
        <w:rPr>
          <w:rFonts w:ascii="David" w:hAnsi="David" w:cs="David"/>
          <w:b/>
          <w:bCs/>
          <w:sz w:val="24"/>
          <w:szCs w:val="24"/>
          <w:rtl/>
        </w:rPr>
      </w:pPr>
      <w:r w:rsidRPr="00CC7DDD">
        <w:rPr>
          <w:rFonts w:ascii="David" w:hAnsi="David" w:cs="David" w:hint="eastAsia"/>
          <w:b/>
          <w:bCs/>
          <w:sz w:val="24"/>
          <w:szCs w:val="24"/>
          <w:rtl/>
        </w:rPr>
        <w:t>סגנית</w:t>
      </w:r>
      <w:r w:rsidRPr="00CC7DDD">
        <w:rPr>
          <w:rFonts w:ascii="David" w:hAnsi="David" w:cs="David"/>
          <w:b/>
          <w:bCs/>
          <w:sz w:val="24"/>
          <w:szCs w:val="24"/>
          <w:rtl/>
        </w:rPr>
        <w:t xml:space="preserve"> הנשיא, השופטת אסתר הלמן, אב"ד</w:t>
      </w:r>
    </w:p>
    <w:p w14:paraId="4B2A4CD1" w14:textId="77777777" w:rsidR="00AA09DA" w:rsidRPr="00CC7DDD" w:rsidRDefault="00AA09DA" w:rsidP="00005000">
      <w:pPr>
        <w:spacing w:after="0" w:line="240" w:lineRule="auto"/>
        <w:jc w:val="center"/>
        <w:rPr>
          <w:rFonts w:ascii="David" w:hAnsi="David" w:cs="David"/>
          <w:b/>
          <w:bCs/>
          <w:sz w:val="24"/>
          <w:szCs w:val="24"/>
          <w:rtl/>
        </w:rPr>
      </w:pPr>
    </w:p>
    <w:p w14:paraId="30D1DBC6" w14:textId="77777777" w:rsidR="00AA09DA" w:rsidRPr="00CC7DDD" w:rsidRDefault="00AA09DA" w:rsidP="00005000">
      <w:pPr>
        <w:spacing w:after="0" w:line="360" w:lineRule="auto"/>
        <w:ind w:left="720" w:hanging="720"/>
        <w:jc w:val="both"/>
        <w:rPr>
          <w:rFonts w:ascii="David" w:hAnsi="David" w:cs="David"/>
          <w:sz w:val="24"/>
          <w:szCs w:val="24"/>
          <w:rtl/>
        </w:rPr>
      </w:pPr>
      <w:r w:rsidRPr="00CC7DDD">
        <w:rPr>
          <w:rFonts w:ascii="David" w:hAnsi="David" w:cs="David"/>
          <w:sz w:val="24"/>
          <w:szCs w:val="24"/>
          <w:rtl/>
        </w:rPr>
        <w:t>1.</w:t>
      </w:r>
      <w:r w:rsidRPr="00CC7DDD">
        <w:rPr>
          <w:rFonts w:ascii="David" w:hAnsi="David" w:cs="David"/>
          <w:b/>
          <w:bCs/>
          <w:sz w:val="24"/>
          <w:szCs w:val="24"/>
          <w:rtl/>
        </w:rPr>
        <w:t xml:space="preserve"> </w:t>
      </w:r>
      <w:r w:rsidRPr="00CC7DDD">
        <w:rPr>
          <w:rFonts w:ascii="David" w:hAnsi="David" w:cs="David"/>
          <w:b/>
          <w:bCs/>
          <w:sz w:val="24"/>
          <w:szCs w:val="24"/>
          <w:rtl/>
        </w:rPr>
        <w:tab/>
      </w:r>
      <w:r w:rsidRPr="00CC7DDD">
        <w:rPr>
          <w:rFonts w:ascii="David" w:hAnsi="David" w:cs="David" w:hint="eastAsia"/>
          <w:sz w:val="24"/>
          <w:szCs w:val="24"/>
          <w:rtl/>
        </w:rPr>
        <w:t>הנאשם</w:t>
      </w:r>
      <w:r w:rsidRPr="00CC7DDD">
        <w:rPr>
          <w:rFonts w:ascii="David" w:hAnsi="David" w:cs="David"/>
          <w:sz w:val="24"/>
          <w:szCs w:val="24"/>
          <w:rtl/>
        </w:rPr>
        <w:t xml:space="preserve">,  צעיר, יליד 1996 הודה במסגרת הסדר טיעון, בכך שבהיותו קטין, כבן 15.5 ביצע עבירה של אינוס בנסיבות מחמירות,  עבירה לפי </w:t>
      </w:r>
      <w:hyperlink r:id="rId15" w:history="1">
        <w:r w:rsidR="000B62AC" w:rsidRPr="000B62AC">
          <w:rPr>
            <w:rFonts w:ascii="David" w:hAnsi="David" w:cs="David"/>
            <w:color w:val="0000FF"/>
            <w:sz w:val="24"/>
            <w:szCs w:val="24"/>
            <w:u w:val="single"/>
            <w:rtl/>
          </w:rPr>
          <w:t>סעיף 345(א)(3)</w:t>
        </w:r>
      </w:hyperlink>
      <w:r w:rsidRPr="00CC7DDD">
        <w:rPr>
          <w:rFonts w:ascii="David" w:hAnsi="David" w:cs="David"/>
          <w:sz w:val="24"/>
          <w:szCs w:val="24"/>
          <w:rtl/>
        </w:rPr>
        <w:t xml:space="preserve"> ל</w:t>
      </w:r>
      <w:hyperlink r:id="rId16" w:history="1">
        <w:r w:rsidR="00CC7DDD" w:rsidRPr="00CC7DDD">
          <w:rPr>
            <w:rFonts w:ascii="David" w:hAnsi="David" w:cs="David"/>
            <w:color w:val="0000FF"/>
            <w:sz w:val="24"/>
            <w:szCs w:val="24"/>
            <w:u w:val="single"/>
            <w:rtl/>
          </w:rPr>
          <w:t>חוק העונשין</w:t>
        </w:r>
      </w:hyperlink>
      <w:r w:rsidRPr="00CC7DDD">
        <w:rPr>
          <w:rFonts w:ascii="David" w:hAnsi="David" w:cs="David"/>
          <w:sz w:val="24"/>
          <w:szCs w:val="24"/>
          <w:rtl/>
        </w:rPr>
        <w:t>, התשל"ז-1977 (</w:t>
      </w:r>
      <w:r w:rsidRPr="00CC7DDD">
        <w:rPr>
          <w:rFonts w:ascii="David" w:hAnsi="David" w:cs="David" w:hint="eastAsia"/>
          <w:b/>
          <w:bCs/>
          <w:sz w:val="24"/>
          <w:szCs w:val="24"/>
          <w:rtl/>
        </w:rPr>
        <w:t>להלן</w:t>
      </w:r>
      <w:r w:rsidRPr="00CC7DDD">
        <w:rPr>
          <w:rFonts w:ascii="David" w:hAnsi="David" w:cs="David"/>
          <w:b/>
          <w:bCs/>
          <w:sz w:val="24"/>
          <w:szCs w:val="24"/>
          <w:rtl/>
        </w:rPr>
        <w:t>:</w:t>
      </w:r>
      <w:r w:rsidRPr="00CC7DDD">
        <w:rPr>
          <w:rFonts w:ascii="David" w:hAnsi="David" w:cs="David"/>
          <w:sz w:val="24"/>
          <w:szCs w:val="24"/>
          <w:rtl/>
        </w:rPr>
        <w:t xml:space="preserve"> "</w:t>
      </w:r>
      <w:r w:rsidRPr="00CC7DDD">
        <w:rPr>
          <w:rFonts w:ascii="David" w:hAnsi="David" w:cs="David" w:hint="eastAsia"/>
          <w:b/>
          <w:bCs/>
          <w:sz w:val="24"/>
          <w:szCs w:val="24"/>
          <w:rtl/>
        </w:rPr>
        <w:t>חוק</w:t>
      </w:r>
      <w:r w:rsidRPr="00CC7DDD">
        <w:rPr>
          <w:rFonts w:ascii="David" w:hAnsi="David" w:cs="David"/>
          <w:b/>
          <w:bCs/>
          <w:sz w:val="24"/>
          <w:szCs w:val="24"/>
          <w:rtl/>
        </w:rPr>
        <w:t xml:space="preserve"> העונשין</w:t>
      </w:r>
      <w:r w:rsidRPr="00CC7DDD">
        <w:rPr>
          <w:rFonts w:ascii="David" w:hAnsi="David" w:cs="David"/>
          <w:sz w:val="24"/>
          <w:szCs w:val="24"/>
          <w:rtl/>
        </w:rPr>
        <w:t>") כלפי קטינה שהייתה אז כבת 13 שנים</w:t>
      </w:r>
      <w:r w:rsidRPr="00CC7DDD">
        <w:rPr>
          <w:rFonts w:ascii="David" w:hAnsi="David" w:cs="David"/>
          <w:b/>
          <w:bCs/>
          <w:sz w:val="24"/>
          <w:szCs w:val="24"/>
          <w:rtl/>
        </w:rPr>
        <w:t xml:space="preserve"> (להלן: "המתלוננת"</w:t>
      </w:r>
      <w:r w:rsidRPr="00CC7DDD">
        <w:rPr>
          <w:rFonts w:ascii="David" w:hAnsi="David" w:cs="David"/>
          <w:sz w:val="24"/>
          <w:szCs w:val="24"/>
          <w:rtl/>
        </w:rPr>
        <w:t>).</w:t>
      </w:r>
    </w:p>
    <w:p w14:paraId="7DE8F957" w14:textId="77777777" w:rsidR="00AA09DA" w:rsidRPr="00CC7DDD" w:rsidRDefault="00AA09DA" w:rsidP="00005000">
      <w:pPr>
        <w:spacing w:after="0" w:line="240" w:lineRule="auto"/>
        <w:ind w:left="720" w:hanging="720"/>
        <w:jc w:val="both"/>
        <w:rPr>
          <w:rFonts w:ascii="David" w:hAnsi="David" w:cs="David"/>
          <w:sz w:val="24"/>
          <w:szCs w:val="24"/>
          <w:rtl/>
        </w:rPr>
      </w:pPr>
    </w:p>
    <w:p w14:paraId="6DB28A92" w14:textId="77777777" w:rsidR="00AA09DA" w:rsidRPr="00CC7DDD" w:rsidRDefault="00AA09DA" w:rsidP="00005000">
      <w:pPr>
        <w:spacing w:after="0" w:line="360" w:lineRule="auto"/>
        <w:ind w:left="720" w:hanging="720"/>
        <w:jc w:val="both"/>
        <w:rPr>
          <w:rFonts w:ascii="David" w:hAnsi="David" w:cs="David"/>
          <w:sz w:val="24"/>
          <w:szCs w:val="24"/>
          <w:rtl/>
        </w:rPr>
      </w:pPr>
      <w:r w:rsidRPr="00CC7DDD">
        <w:rPr>
          <w:rFonts w:ascii="David" w:hAnsi="David" w:cs="David"/>
          <w:sz w:val="24"/>
          <w:szCs w:val="24"/>
          <w:rtl/>
        </w:rPr>
        <w:t>2.</w:t>
      </w:r>
      <w:r w:rsidRPr="00CC7DDD">
        <w:rPr>
          <w:rFonts w:ascii="David" w:hAnsi="David" w:cs="David"/>
          <w:sz w:val="24"/>
          <w:szCs w:val="24"/>
          <w:rtl/>
        </w:rPr>
        <w:tab/>
      </w:r>
      <w:r w:rsidRPr="00CC7DDD">
        <w:rPr>
          <w:rFonts w:ascii="David" w:hAnsi="David" w:cs="David" w:hint="eastAsia"/>
          <w:sz w:val="24"/>
          <w:szCs w:val="24"/>
          <w:rtl/>
        </w:rPr>
        <w:t>על</w:t>
      </w:r>
      <w:r w:rsidRPr="00CC7DDD">
        <w:rPr>
          <w:rFonts w:ascii="David" w:hAnsi="David" w:cs="David"/>
          <w:sz w:val="24"/>
          <w:szCs w:val="24"/>
          <w:rtl/>
        </w:rPr>
        <w:t xml:space="preserve"> פי כתב האישום המתוקן (</w:t>
      </w:r>
      <w:r w:rsidRPr="00CC7DDD">
        <w:rPr>
          <w:rFonts w:ascii="David" w:hAnsi="David" w:cs="David" w:hint="eastAsia"/>
          <w:b/>
          <w:bCs/>
          <w:sz w:val="24"/>
          <w:szCs w:val="24"/>
          <w:rtl/>
        </w:rPr>
        <w:t>כא</w:t>
      </w:r>
      <w:r w:rsidRPr="00CC7DDD">
        <w:rPr>
          <w:rFonts w:ascii="David" w:hAnsi="David" w:cs="David"/>
          <w:b/>
          <w:bCs/>
          <w:sz w:val="24"/>
          <w:szCs w:val="24"/>
          <w:rtl/>
        </w:rPr>
        <w:t>/2</w:t>
      </w:r>
      <w:r w:rsidRPr="00CC7DDD">
        <w:rPr>
          <w:rFonts w:ascii="David" w:hAnsi="David" w:cs="David"/>
          <w:sz w:val="24"/>
          <w:szCs w:val="24"/>
          <w:rtl/>
        </w:rPr>
        <w:t>), בו הודה הנאשם, עובר לאירועים נשוא כתב האישום, התכתבו המתלוננת והנאשם ברשת הפייסבוק ושוחחו בטלפון מספר פעמים, אך מעולם לא נפגשו קודם לכן.</w:t>
      </w:r>
    </w:p>
    <w:p w14:paraId="757AE890" w14:textId="77777777" w:rsidR="00AA09DA" w:rsidRPr="00CC7DDD" w:rsidRDefault="00AA09DA" w:rsidP="00005000">
      <w:pPr>
        <w:spacing w:after="0" w:line="240" w:lineRule="auto"/>
        <w:ind w:left="720" w:hanging="720"/>
        <w:jc w:val="both"/>
        <w:rPr>
          <w:rFonts w:ascii="David" w:hAnsi="David" w:cs="David"/>
          <w:sz w:val="24"/>
          <w:szCs w:val="24"/>
          <w:rtl/>
        </w:rPr>
      </w:pPr>
    </w:p>
    <w:p w14:paraId="0738E150" w14:textId="77777777" w:rsidR="00AA09DA" w:rsidRPr="00CC7DDD" w:rsidRDefault="00AA09DA" w:rsidP="00005000">
      <w:pPr>
        <w:spacing w:after="0" w:line="360" w:lineRule="auto"/>
        <w:ind w:left="720"/>
        <w:jc w:val="both"/>
        <w:rPr>
          <w:rFonts w:ascii="David" w:hAnsi="David" w:cs="David"/>
          <w:sz w:val="24"/>
          <w:szCs w:val="24"/>
          <w:rtl/>
        </w:rPr>
      </w:pPr>
      <w:r w:rsidRPr="00CC7DDD">
        <w:rPr>
          <w:rFonts w:ascii="David" w:hAnsi="David" w:cs="David" w:hint="eastAsia"/>
          <w:sz w:val="24"/>
          <w:szCs w:val="24"/>
          <w:rtl/>
        </w:rPr>
        <w:t>במהלך</w:t>
      </w:r>
      <w:r w:rsidRPr="00CC7DDD">
        <w:rPr>
          <w:rFonts w:ascii="David" w:hAnsi="David" w:cs="David"/>
          <w:sz w:val="24"/>
          <w:szCs w:val="24"/>
          <w:rtl/>
        </w:rPr>
        <w:t xml:space="preserve"> חודשי האביב – קיץ בשנת 2012,  הגיעה המתלוננת לביקור בן  מספר ימים אצל חברתה  בצפון, בישוב מגוריו של הנאשם. </w:t>
      </w:r>
      <w:r w:rsidRPr="00CC7DDD">
        <w:rPr>
          <w:rFonts w:ascii="David" w:hAnsi="David" w:cs="David"/>
          <w:sz w:val="24"/>
          <w:szCs w:val="24"/>
          <w:rtl/>
        </w:rPr>
        <w:tab/>
      </w:r>
      <w:r w:rsidRPr="00CC7DDD">
        <w:rPr>
          <w:rFonts w:ascii="David" w:hAnsi="David" w:cs="David" w:hint="eastAsia"/>
          <w:sz w:val="24"/>
          <w:szCs w:val="24"/>
          <w:rtl/>
        </w:rPr>
        <w:t>במהלך</w:t>
      </w:r>
      <w:r w:rsidRPr="00CC7DDD">
        <w:rPr>
          <w:rFonts w:ascii="David" w:hAnsi="David" w:cs="David"/>
          <w:sz w:val="24"/>
          <w:szCs w:val="24"/>
          <w:rtl/>
        </w:rPr>
        <w:t xml:space="preserve"> הביקור, באחד הערבים, שלח הנאשם למתלוננת הודעת פייסבוק, וביקש ממנה לצאת לפגוש אותו. המתלוננת סירבה, אך הנאשם ביקש שוב והיא נענתה לו ויצאה עם חברתה  לפגוש אותו.</w:t>
      </w:r>
    </w:p>
    <w:p w14:paraId="2C287D6D" w14:textId="77777777" w:rsidR="00AA09DA" w:rsidRPr="00CC7DDD" w:rsidRDefault="00AA09DA" w:rsidP="00005000">
      <w:pPr>
        <w:spacing w:after="0" w:line="240" w:lineRule="auto"/>
        <w:ind w:left="720" w:hanging="720"/>
        <w:jc w:val="both"/>
        <w:rPr>
          <w:rFonts w:ascii="David" w:hAnsi="David" w:cs="David"/>
          <w:sz w:val="24"/>
          <w:szCs w:val="24"/>
          <w:rtl/>
        </w:rPr>
      </w:pPr>
      <w:r w:rsidRPr="00CC7DDD">
        <w:rPr>
          <w:rFonts w:ascii="David" w:hAnsi="David" w:cs="David"/>
          <w:sz w:val="24"/>
          <w:szCs w:val="24"/>
          <w:rtl/>
        </w:rPr>
        <w:tab/>
      </w:r>
    </w:p>
    <w:p w14:paraId="28607D64" w14:textId="77777777" w:rsidR="00AA09DA" w:rsidRPr="00CC7DDD" w:rsidRDefault="00AA09DA" w:rsidP="00005000">
      <w:pPr>
        <w:spacing w:after="0" w:line="360" w:lineRule="auto"/>
        <w:ind w:left="720"/>
        <w:jc w:val="both"/>
        <w:rPr>
          <w:rFonts w:ascii="David" w:hAnsi="David" w:cs="David"/>
          <w:sz w:val="24"/>
          <w:szCs w:val="24"/>
          <w:rtl/>
        </w:rPr>
      </w:pPr>
      <w:r w:rsidRPr="00CC7DDD">
        <w:rPr>
          <w:rFonts w:ascii="David" w:hAnsi="David" w:cs="David" w:hint="eastAsia"/>
          <w:sz w:val="24"/>
          <w:szCs w:val="24"/>
          <w:rtl/>
        </w:rPr>
        <w:t>בשלב</w:t>
      </w:r>
      <w:r w:rsidRPr="00CC7DDD">
        <w:rPr>
          <w:rFonts w:ascii="David" w:hAnsi="David" w:cs="David"/>
          <w:sz w:val="24"/>
          <w:szCs w:val="24"/>
          <w:rtl/>
        </w:rPr>
        <w:t xml:space="preserve"> מסוים, כאשר נותרה המתלוננת בגפה עם הנאשם, הזמין אותה הנאשם ל"סיבוב" בשכונה, וכעבור זמן קצר התיישבו שניהם על ספסל בגינה ציבורית סמוכה. בעודם יושבים על הספסל נגע הנא</w:t>
      </w:r>
      <w:r w:rsidRPr="00CC7DDD">
        <w:rPr>
          <w:rFonts w:ascii="David" w:hAnsi="David" w:cs="David" w:hint="eastAsia"/>
          <w:sz w:val="24"/>
          <w:szCs w:val="24"/>
          <w:rtl/>
        </w:rPr>
        <w:t>שם</w:t>
      </w:r>
      <w:r w:rsidRPr="00CC7DDD">
        <w:rPr>
          <w:rFonts w:ascii="David" w:hAnsi="David" w:cs="David"/>
          <w:sz w:val="24"/>
          <w:szCs w:val="24"/>
          <w:rtl/>
        </w:rPr>
        <w:t xml:space="preserve"> בחזהּ של המתלוננת, מעל בגדיה, הכניס את ידו מתחת לחולצתה ולחזייתה ונגע בחזהּ. המתלוננת ניסתה להזיז את ידיו מגופה, ואז חדל הנאשם ממעשיו.</w:t>
      </w:r>
    </w:p>
    <w:p w14:paraId="18B7210C" w14:textId="77777777" w:rsidR="00AA09DA" w:rsidRPr="00CC7DDD" w:rsidRDefault="00AA09DA" w:rsidP="00005000">
      <w:pPr>
        <w:spacing w:after="0" w:line="240" w:lineRule="auto"/>
        <w:ind w:left="720"/>
        <w:jc w:val="both"/>
        <w:rPr>
          <w:rFonts w:ascii="David" w:hAnsi="David" w:cs="David"/>
          <w:sz w:val="24"/>
          <w:szCs w:val="24"/>
          <w:rtl/>
        </w:rPr>
      </w:pPr>
    </w:p>
    <w:p w14:paraId="447B9A48" w14:textId="77777777" w:rsidR="00AA09DA" w:rsidRPr="00CC7DDD" w:rsidRDefault="00AA09DA" w:rsidP="00005000">
      <w:pPr>
        <w:spacing w:after="0" w:line="360" w:lineRule="auto"/>
        <w:ind w:left="720"/>
        <w:jc w:val="both"/>
        <w:rPr>
          <w:rFonts w:ascii="David" w:hAnsi="David" w:cs="David"/>
          <w:sz w:val="24"/>
          <w:szCs w:val="24"/>
          <w:rtl/>
        </w:rPr>
      </w:pPr>
      <w:r w:rsidRPr="00CC7DDD">
        <w:rPr>
          <w:rFonts w:ascii="David" w:hAnsi="David" w:cs="David" w:hint="eastAsia"/>
          <w:sz w:val="24"/>
          <w:szCs w:val="24"/>
          <w:rtl/>
        </w:rPr>
        <w:t>השניים</w:t>
      </w:r>
      <w:r w:rsidRPr="00CC7DDD">
        <w:rPr>
          <w:rFonts w:ascii="David" w:hAnsi="David" w:cs="David"/>
          <w:sz w:val="24"/>
          <w:szCs w:val="24"/>
          <w:rtl/>
        </w:rPr>
        <w:t xml:space="preserve"> המשיכו ב"סיבוב" והגיעו למקלט  ציבורי שהיה בסמוך, שם הוריד הנאשם את מכנסיה ותחתוניה של המתלוננת, הוריד את מכנסיו ותחתוניו ונגע בגופה. הנאשם נשען על קיר סמוך, הצמיד אליו את המתלוננת והחדיר את איבר מינו לאיבר מינה, תוך שהוא מנשק אותה בצווארה. בשלב מסוים חדל הנאשם ממעשיו. המתלוננת הרימה את מכנסיה ועזבה את המקום, להפתעת הנאשם, כשהיא בוכייה.</w:t>
      </w:r>
    </w:p>
    <w:p w14:paraId="54DA9C97" w14:textId="77777777" w:rsidR="00AA09DA" w:rsidRPr="00005000" w:rsidRDefault="00AA09DA" w:rsidP="00005000">
      <w:pPr>
        <w:spacing w:after="0" w:line="240" w:lineRule="auto"/>
        <w:ind w:left="720"/>
        <w:jc w:val="both"/>
        <w:rPr>
          <w:rFonts w:ascii="David" w:hAnsi="David" w:cs="David"/>
          <w:sz w:val="24"/>
          <w:szCs w:val="24"/>
          <w:rtl/>
        </w:rPr>
      </w:pPr>
    </w:p>
    <w:p w14:paraId="61B61DED" w14:textId="77777777" w:rsidR="00AA09DA" w:rsidRPr="00005000" w:rsidRDefault="00AA09DA" w:rsidP="00005000">
      <w:pPr>
        <w:spacing w:after="0" w:line="360" w:lineRule="auto"/>
        <w:ind w:left="720"/>
        <w:jc w:val="both"/>
        <w:rPr>
          <w:rFonts w:ascii="David" w:hAnsi="David" w:cs="David"/>
          <w:sz w:val="24"/>
          <w:szCs w:val="24"/>
          <w:rtl/>
        </w:rPr>
      </w:pPr>
      <w:r w:rsidRPr="00005000">
        <w:rPr>
          <w:rFonts w:ascii="David" w:hAnsi="David" w:cs="David" w:hint="eastAsia"/>
          <w:sz w:val="24"/>
          <w:szCs w:val="24"/>
          <w:rtl/>
        </w:rPr>
        <w:lastRenderedPageBreak/>
        <w:t>בשל</w:t>
      </w:r>
      <w:r w:rsidRPr="00005000">
        <w:rPr>
          <w:rFonts w:ascii="David" w:hAnsi="David" w:cs="David"/>
          <w:sz w:val="24"/>
          <w:szCs w:val="24"/>
          <w:rtl/>
        </w:rPr>
        <w:t xml:space="preserve"> מעשים אלה, יוחסה לנאשם, כאמור, בעילת המתלוננת, בעת שהייתה קטינה שטרם מלאו לה 14 שנים.</w:t>
      </w:r>
    </w:p>
    <w:p w14:paraId="22A6FB78" w14:textId="77777777" w:rsidR="00AA09DA" w:rsidRPr="00005000" w:rsidRDefault="00AA09DA" w:rsidP="00005000">
      <w:pPr>
        <w:spacing w:after="0" w:line="240" w:lineRule="auto"/>
        <w:ind w:left="720"/>
        <w:jc w:val="both"/>
        <w:rPr>
          <w:rFonts w:ascii="David" w:hAnsi="David" w:cs="David"/>
          <w:sz w:val="24"/>
          <w:szCs w:val="24"/>
          <w:rtl/>
        </w:rPr>
      </w:pPr>
    </w:p>
    <w:p w14:paraId="7B09F36C"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3.</w:t>
      </w:r>
      <w:r w:rsidRPr="00005000">
        <w:rPr>
          <w:rFonts w:ascii="David" w:hAnsi="David" w:cs="David"/>
          <w:sz w:val="24"/>
          <w:szCs w:val="24"/>
          <w:rtl/>
        </w:rPr>
        <w:tab/>
      </w:r>
      <w:r w:rsidRPr="00005000">
        <w:rPr>
          <w:rFonts w:ascii="David" w:hAnsi="David" w:cs="David" w:hint="eastAsia"/>
          <w:sz w:val="24"/>
          <w:szCs w:val="24"/>
          <w:rtl/>
        </w:rPr>
        <w:t>בעקבות</w:t>
      </w:r>
      <w:r w:rsidRPr="00005000">
        <w:rPr>
          <w:rFonts w:ascii="David" w:hAnsi="David" w:cs="David"/>
          <w:sz w:val="24"/>
          <w:szCs w:val="24"/>
          <w:rtl/>
        </w:rPr>
        <w:t xml:space="preserve"> הסדר הטיעון, שהושג על דעתה של המתלוננת, תוקן כתב האישום, הנאשם הודה כי ביצע את העבירה שיוחסה לו בכתב האישום המתוקן (כא/2) ונקבע כי ביצע אותה. בגדר ההסדר הוצהר, כעובדה מוסכמת, כי המתלוננת הייתה בתולה עובר לאירוע נשוא כתב האישום</w:t>
      </w:r>
      <w:r w:rsidRPr="00005000">
        <w:rPr>
          <w:rFonts w:ascii="David" w:hAnsi="David" w:cs="David"/>
          <w:b/>
          <w:bCs/>
          <w:sz w:val="24"/>
          <w:szCs w:val="24"/>
          <w:rtl/>
        </w:rPr>
        <w:t xml:space="preserve">. </w:t>
      </w:r>
      <w:r w:rsidRPr="00005000">
        <w:rPr>
          <w:rFonts w:ascii="David" w:hAnsi="David" w:cs="David" w:hint="eastAsia"/>
          <w:sz w:val="24"/>
          <w:szCs w:val="24"/>
          <w:rtl/>
        </w:rPr>
        <w:t>עוד</w:t>
      </w:r>
      <w:r w:rsidRPr="00005000">
        <w:rPr>
          <w:rFonts w:ascii="David" w:hAnsi="David" w:cs="David"/>
          <w:sz w:val="24"/>
          <w:szCs w:val="24"/>
          <w:rtl/>
        </w:rPr>
        <w:t xml:space="preserve"> הוסכם כי יתקבל תסקיר שירות המבחן ותסקיר נפגעת העבירה בטרם יטענו הצדדים לעונש, כאשר הטיעון לעונש יהיה פתוח.</w:t>
      </w:r>
    </w:p>
    <w:p w14:paraId="47CC655A" w14:textId="77777777" w:rsidR="00AA09DA" w:rsidRPr="00005000" w:rsidRDefault="00AA09DA" w:rsidP="00005000">
      <w:pPr>
        <w:spacing w:after="0" w:line="360" w:lineRule="auto"/>
        <w:ind w:left="720" w:hanging="720"/>
        <w:jc w:val="both"/>
        <w:rPr>
          <w:rFonts w:ascii="David" w:hAnsi="David" w:cs="David"/>
          <w:sz w:val="24"/>
          <w:szCs w:val="24"/>
          <w:rtl/>
        </w:rPr>
      </w:pPr>
    </w:p>
    <w:p w14:paraId="075915ED"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4.</w:t>
      </w:r>
      <w:r w:rsidRPr="00005000">
        <w:rPr>
          <w:rFonts w:ascii="David" w:hAnsi="David" w:cs="David"/>
          <w:sz w:val="24"/>
          <w:szCs w:val="24"/>
          <w:rtl/>
        </w:rPr>
        <w:tab/>
        <w:t xml:space="preserve"> בהתאם להסדר זה הוגשו בפנינו תסקירי שירות המבחן ותסקיר נפגעת העבירה. בהמשך, בהסכמת הצדד</w:t>
      </w:r>
      <w:r w:rsidRPr="00005000">
        <w:rPr>
          <w:rFonts w:ascii="David" w:hAnsi="David" w:cs="David" w:hint="eastAsia"/>
          <w:sz w:val="24"/>
          <w:szCs w:val="24"/>
          <w:rtl/>
        </w:rPr>
        <w:t>ים</w:t>
      </w:r>
      <w:r w:rsidRPr="00005000">
        <w:rPr>
          <w:rFonts w:ascii="David" w:hAnsi="David" w:cs="David"/>
          <w:sz w:val="24"/>
          <w:szCs w:val="24"/>
          <w:rtl/>
        </w:rPr>
        <w:t xml:space="preserve"> ולאור הערות שירות המבחן, גם הוזמנה חוות דעת של המרכז הארצי להערכת מסוכנות מינית. אל תכנם של כל אלה אתייחס בהמשך. </w:t>
      </w:r>
    </w:p>
    <w:p w14:paraId="7FAACB9B" w14:textId="77777777" w:rsidR="00AA09DA" w:rsidRPr="00005000" w:rsidRDefault="00AA09DA" w:rsidP="00005000">
      <w:pPr>
        <w:bidi w:val="0"/>
        <w:spacing w:after="0" w:line="240" w:lineRule="auto"/>
        <w:rPr>
          <w:rFonts w:cs="David"/>
          <w:sz w:val="24"/>
          <w:szCs w:val="24"/>
          <w:rtl/>
        </w:rPr>
      </w:pPr>
    </w:p>
    <w:p w14:paraId="56520772" w14:textId="77777777" w:rsidR="00AA09DA" w:rsidRPr="00005000" w:rsidRDefault="00AA09DA" w:rsidP="00005000">
      <w:pPr>
        <w:spacing w:after="0" w:line="360" w:lineRule="auto"/>
        <w:jc w:val="both"/>
        <w:rPr>
          <w:rFonts w:ascii="David" w:hAnsi="David" w:cs="David"/>
          <w:b/>
          <w:bCs/>
          <w:sz w:val="24"/>
          <w:szCs w:val="24"/>
          <w:u w:val="single"/>
          <w:rtl/>
        </w:rPr>
      </w:pPr>
      <w:r w:rsidRPr="00005000">
        <w:rPr>
          <w:rFonts w:ascii="David" w:hAnsi="David" w:cs="David" w:hint="eastAsia"/>
          <w:b/>
          <w:bCs/>
          <w:sz w:val="24"/>
          <w:szCs w:val="24"/>
          <w:u w:val="single"/>
          <w:rtl/>
        </w:rPr>
        <w:t>טיעוני</w:t>
      </w:r>
      <w:r w:rsidRPr="00005000">
        <w:rPr>
          <w:rFonts w:ascii="David" w:hAnsi="David" w:cs="David"/>
          <w:b/>
          <w:bCs/>
          <w:sz w:val="24"/>
          <w:szCs w:val="24"/>
          <w:u w:val="single"/>
          <w:rtl/>
        </w:rPr>
        <w:t xml:space="preserve"> המאשימה לעונש</w:t>
      </w:r>
    </w:p>
    <w:p w14:paraId="23F49049" w14:textId="77777777" w:rsidR="00AA09DA" w:rsidRPr="00005000" w:rsidRDefault="00AA09DA" w:rsidP="00005000">
      <w:pPr>
        <w:spacing w:after="0" w:line="240" w:lineRule="auto"/>
        <w:ind w:left="720" w:hanging="720"/>
        <w:jc w:val="both"/>
        <w:rPr>
          <w:rFonts w:ascii="David" w:hAnsi="David" w:cs="David"/>
          <w:sz w:val="24"/>
          <w:szCs w:val="24"/>
          <w:rtl/>
        </w:rPr>
      </w:pPr>
    </w:p>
    <w:p w14:paraId="784FFB43"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5.</w:t>
      </w:r>
      <w:r w:rsidRPr="00005000">
        <w:rPr>
          <w:rFonts w:ascii="David" w:hAnsi="David" w:cs="David"/>
          <w:sz w:val="24"/>
          <w:szCs w:val="24"/>
          <w:rtl/>
        </w:rPr>
        <w:tab/>
      </w:r>
      <w:r w:rsidRPr="00005000">
        <w:rPr>
          <w:rFonts w:ascii="David" w:hAnsi="David" w:cs="David" w:hint="eastAsia"/>
          <w:sz w:val="24"/>
          <w:szCs w:val="24"/>
          <w:rtl/>
        </w:rPr>
        <w:t>לעמדת</w:t>
      </w:r>
      <w:r w:rsidRPr="00005000">
        <w:rPr>
          <w:rFonts w:ascii="David" w:hAnsi="David" w:cs="David"/>
          <w:sz w:val="24"/>
          <w:szCs w:val="24"/>
          <w:rtl/>
        </w:rPr>
        <w:t xml:space="preserve"> המאשימה, מתחם העונש ההולם לעבירה שביצע הנאשם, בנסיבותיה, נע בין 12 ל-36 חודשי מאסר בפועל ועונשים נלווים.</w:t>
      </w:r>
    </w:p>
    <w:p w14:paraId="2F6722C4" w14:textId="77777777" w:rsidR="00AA09DA" w:rsidRPr="00005000" w:rsidRDefault="00AA09DA" w:rsidP="00005000">
      <w:pPr>
        <w:spacing w:after="0" w:line="240" w:lineRule="auto"/>
        <w:ind w:left="720" w:hanging="720"/>
        <w:jc w:val="both"/>
        <w:rPr>
          <w:rFonts w:ascii="David" w:hAnsi="David" w:cs="David"/>
          <w:sz w:val="24"/>
          <w:szCs w:val="24"/>
          <w:rtl/>
        </w:rPr>
      </w:pPr>
    </w:p>
    <w:p w14:paraId="22AD828F"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6.</w:t>
      </w:r>
      <w:r w:rsidRPr="00005000">
        <w:rPr>
          <w:rFonts w:ascii="David" w:hAnsi="David" w:cs="David"/>
          <w:sz w:val="24"/>
          <w:szCs w:val="24"/>
          <w:rtl/>
        </w:rPr>
        <w:tab/>
      </w:r>
      <w:r w:rsidRPr="00005000">
        <w:rPr>
          <w:rFonts w:ascii="David" w:hAnsi="David" w:cs="David" w:hint="eastAsia"/>
          <w:sz w:val="24"/>
          <w:szCs w:val="24"/>
          <w:rtl/>
        </w:rPr>
        <w:t>את</w:t>
      </w:r>
      <w:r w:rsidRPr="00005000">
        <w:rPr>
          <w:rFonts w:ascii="David" w:hAnsi="David" w:cs="David"/>
          <w:sz w:val="24"/>
          <w:szCs w:val="24"/>
          <w:rtl/>
        </w:rPr>
        <w:t xml:space="preserve"> טיעוניה לעונש פתחה המאשימה בהפנותה לפגיעה שחוותה המתלוננת כתוצאה מן האירוע, כפי שהדברים באים לידי ביטוי בתסקיר נפגעת העבירה. המאשימה מציינת כי עיון בתסקיר מעלה כי המתלוננת סבלה וסובלת מנזקים חמורים, שנגרמו לה כתוצאה ממעשיו של הנאשם. מן התסקיר עולה תמונה של צעירה, שטרם מלאו לה 18 שנים, ואשר נושאת עמה עד היום </w:t>
      </w:r>
      <w:r w:rsidRPr="00005000">
        <w:rPr>
          <w:rFonts w:ascii="David" w:hAnsi="David" w:cs="David" w:hint="eastAsia"/>
          <w:sz w:val="24"/>
          <w:szCs w:val="24"/>
          <w:rtl/>
        </w:rPr>
        <w:t>את</w:t>
      </w:r>
      <w:r w:rsidRPr="00005000">
        <w:rPr>
          <w:rFonts w:ascii="David" w:hAnsi="David" w:cs="David"/>
          <w:sz w:val="24"/>
          <w:szCs w:val="24"/>
          <w:rtl/>
        </w:rPr>
        <w:t xml:space="preserve"> צלקות הערב ההוא, נשוא כתב האישום. המאשימה מציינת, כי עצם העובדה שנדרשו למתלוננת ארבע שנים עד אשר הייתה מסוגלת לשתף ולדבר על האירוע שעברה מעידה על מידת הפגיעה שגרם לה הנאשם. העובדה כי השנים שחלפו לא הקהו את עוצמת הפגיעה, יש בה בכדי להבהיר היטב עד כמה עמוקה ומדממת הצלקת שהותיר הנאשם בנפשה של המתלוננת, אשר בחווייתה עברה אונס לכל דבר ועניין. </w:t>
      </w:r>
    </w:p>
    <w:p w14:paraId="75767B1E" w14:textId="77777777" w:rsidR="00AA09DA" w:rsidRPr="00005000" w:rsidRDefault="00AA09DA" w:rsidP="00005000">
      <w:pPr>
        <w:spacing w:after="0" w:line="240" w:lineRule="auto"/>
        <w:ind w:left="720" w:hanging="720"/>
        <w:jc w:val="both"/>
        <w:rPr>
          <w:rFonts w:ascii="David" w:hAnsi="David" w:cs="David"/>
          <w:sz w:val="24"/>
          <w:szCs w:val="24"/>
          <w:rtl/>
        </w:rPr>
      </w:pPr>
    </w:p>
    <w:p w14:paraId="5D5E1F90"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7.</w:t>
      </w:r>
      <w:r w:rsidRPr="00005000">
        <w:rPr>
          <w:rFonts w:ascii="David" w:hAnsi="David" w:cs="David"/>
          <w:sz w:val="24"/>
          <w:szCs w:val="24"/>
          <w:rtl/>
        </w:rPr>
        <w:tab/>
      </w:r>
      <w:r w:rsidRPr="00005000">
        <w:rPr>
          <w:rFonts w:ascii="David" w:hAnsi="David" w:cs="David" w:hint="eastAsia"/>
          <w:sz w:val="24"/>
          <w:szCs w:val="24"/>
          <w:rtl/>
        </w:rPr>
        <w:t>לטענת</w:t>
      </w:r>
      <w:r w:rsidRPr="00005000">
        <w:rPr>
          <w:rFonts w:ascii="David" w:hAnsi="David" w:cs="David"/>
          <w:sz w:val="24"/>
          <w:szCs w:val="24"/>
          <w:rtl/>
        </w:rPr>
        <w:t xml:space="preserve"> המאשימה, גילה הצעיר של המתלוננת בעת האונס פועל לחובת הנאשם הן במישור הפסול המוסרי שדבק במעשיו; הן במישור הנזקים שנגרמו למתלוננת, בטווח המידי ובטווח הארוך והן במישור המשפטי, שעה שאף הסכמת המתלוננת ל</w:t>
      </w:r>
      <w:r w:rsidRPr="00005000">
        <w:rPr>
          <w:rFonts w:ascii="David" w:hAnsi="David" w:cs="David" w:hint="eastAsia"/>
          <w:sz w:val="24"/>
          <w:szCs w:val="24"/>
          <w:rtl/>
        </w:rPr>
        <w:t>א</w:t>
      </w:r>
      <w:r w:rsidRPr="00005000">
        <w:rPr>
          <w:rFonts w:ascii="David" w:hAnsi="David" w:cs="David"/>
          <w:sz w:val="24"/>
          <w:szCs w:val="24"/>
          <w:rtl/>
        </w:rPr>
        <w:t xml:space="preserve"> תוכל להכשיר את מעשיו.</w:t>
      </w:r>
    </w:p>
    <w:p w14:paraId="7EEDC647" w14:textId="77777777" w:rsidR="00AA09DA" w:rsidRPr="00005000" w:rsidRDefault="00AA09DA" w:rsidP="00005000">
      <w:pPr>
        <w:spacing w:after="0" w:line="240" w:lineRule="auto"/>
        <w:ind w:left="720" w:hanging="720"/>
        <w:jc w:val="both"/>
        <w:rPr>
          <w:rFonts w:ascii="David" w:hAnsi="David" w:cs="David"/>
          <w:sz w:val="24"/>
          <w:szCs w:val="24"/>
          <w:rtl/>
        </w:rPr>
      </w:pPr>
    </w:p>
    <w:p w14:paraId="02DC9260"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8.</w:t>
      </w:r>
      <w:r w:rsidRPr="00005000">
        <w:rPr>
          <w:rFonts w:ascii="David" w:hAnsi="David" w:cs="David"/>
          <w:sz w:val="24"/>
          <w:szCs w:val="24"/>
          <w:rtl/>
        </w:rPr>
        <w:tab/>
      </w:r>
      <w:r w:rsidRPr="00005000">
        <w:rPr>
          <w:rFonts w:ascii="David" w:hAnsi="David" w:cs="David" w:hint="eastAsia"/>
          <w:sz w:val="24"/>
          <w:szCs w:val="24"/>
          <w:rtl/>
        </w:rPr>
        <w:t>המאשימה</w:t>
      </w:r>
      <w:r w:rsidRPr="00005000">
        <w:rPr>
          <w:rFonts w:ascii="David" w:hAnsi="David" w:cs="David"/>
          <w:sz w:val="24"/>
          <w:szCs w:val="24"/>
          <w:rtl/>
        </w:rPr>
        <w:t xml:space="preserve"> הדגישה כי הנאשם וה</w:t>
      </w:r>
      <w:r w:rsidRPr="00005000">
        <w:rPr>
          <w:rFonts w:ascii="David" w:hAnsi="David" w:cs="David" w:hint="eastAsia"/>
          <w:sz w:val="24"/>
          <w:szCs w:val="24"/>
          <w:rtl/>
        </w:rPr>
        <w:t>מתלוננת</w:t>
      </w:r>
      <w:r w:rsidRPr="00005000">
        <w:rPr>
          <w:rFonts w:ascii="David" w:hAnsi="David" w:cs="David"/>
          <w:sz w:val="24"/>
          <w:szCs w:val="24"/>
          <w:rtl/>
        </w:rPr>
        <w:t xml:space="preserve"> הכירו בפייסבוק,  היכרות שטחית בלבד. בערב בו אירע האונס נפגשו השניים לראשונה פנים אל פנים ולאחר שיחה קצרה, קיים הנאשם יחסי מין עם המתלוננת, ילדה בת 13, שאין בעברה כל התנסות מינית, ניצל את תמימותה וגזל את תומתה. נטען, כי התנהלות כזו, כאשר אין הסכמה ברורה ומפורשת של בת הזוג, אינה לגיטימית באף גיל, קל וחומר בגיל כה צעיר, כאשר עצם קיום היחסים אינו לגיטימי. </w:t>
      </w:r>
    </w:p>
    <w:p w14:paraId="62E814A9" w14:textId="77777777" w:rsidR="00AA09DA" w:rsidRPr="00005000" w:rsidRDefault="00AA09DA" w:rsidP="00005000">
      <w:pPr>
        <w:spacing w:after="0" w:line="240" w:lineRule="auto"/>
        <w:ind w:left="720" w:hanging="720"/>
        <w:jc w:val="both"/>
        <w:rPr>
          <w:rFonts w:ascii="David" w:hAnsi="David" w:cs="David"/>
          <w:sz w:val="24"/>
          <w:szCs w:val="24"/>
          <w:rtl/>
        </w:rPr>
      </w:pPr>
    </w:p>
    <w:p w14:paraId="7C6D828A"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9.</w:t>
      </w:r>
      <w:r w:rsidRPr="00005000">
        <w:rPr>
          <w:rFonts w:ascii="David" w:hAnsi="David" w:cs="David"/>
          <w:sz w:val="24"/>
          <w:szCs w:val="24"/>
          <w:rtl/>
        </w:rPr>
        <w:tab/>
      </w:r>
      <w:r w:rsidRPr="00005000">
        <w:rPr>
          <w:rFonts w:ascii="David" w:hAnsi="David" w:cs="David" w:hint="eastAsia"/>
          <w:sz w:val="24"/>
          <w:szCs w:val="24"/>
          <w:rtl/>
        </w:rPr>
        <w:t>לטענת</w:t>
      </w:r>
      <w:r w:rsidRPr="00005000">
        <w:rPr>
          <w:rFonts w:ascii="David" w:hAnsi="David" w:cs="David"/>
          <w:sz w:val="24"/>
          <w:szCs w:val="24"/>
          <w:rtl/>
        </w:rPr>
        <w:t xml:space="preserve"> המאשימה, בהינתן כל האמור, היינו: גילה הצעיר של המתלוננת, התנהגותו הפסולה של הנאשם, הנזקים הנפשיים החמורים שנגרמו למתלוננת, ומעל כל אלה – בהינתן תפקידו </w:t>
      </w:r>
      <w:r w:rsidRPr="00005000">
        <w:rPr>
          <w:rFonts w:ascii="David" w:hAnsi="David" w:cs="David"/>
          <w:sz w:val="24"/>
          <w:szCs w:val="24"/>
          <w:rtl/>
        </w:rPr>
        <w:lastRenderedPageBreak/>
        <w:t>של בית המשפט, כמגן על ח</w:t>
      </w:r>
      <w:r w:rsidRPr="00005000">
        <w:rPr>
          <w:rFonts w:ascii="David" w:hAnsi="David" w:cs="David" w:hint="eastAsia"/>
          <w:sz w:val="24"/>
          <w:szCs w:val="24"/>
          <w:rtl/>
        </w:rPr>
        <w:t>לשים</w:t>
      </w:r>
      <w:r w:rsidRPr="00005000">
        <w:rPr>
          <w:rFonts w:ascii="David" w:hAnsi="David" w:cs="David"/>
          <w:sz w:val="24"/>
          <w:szCs w:val="24"/>
          <w:rtl/>
        </w:rPr>
        <w:t xml:space="preserve"> וחסרי ישע, יש להשית על הנאשם סנקציה עונשית ממשית, אשר תשקף בין היתר את הנזק העצום שנגרם למתלוננת, כמו גם את הפסול המוסרי הכבד שבהתנהגות הנאשם.</w:t>
      </w:r>
    </w:p>
    <w:p w14:paraId="1035F59A" w14:textId="77777777" w:rsidR="00AA09DA" w:rsidRPr="00005000" w:rsidRDefault="00AA09DA" w:rsidP="00005000">
      <w:pPr>
        <w:spacing w:after="0" w:line="240" w:lineRule="auto"/>
        <w:ind w:left="720" w:hanging="720"/>
        <w:jc w:val="both"/>
        <w:rPr>
          <w:rFonts w:ascii="David" w:hAnsi="David" w:cs="David"/>
          <w:sz w:val="24"/>
          <w:szCs w:val="24"/>
          <w:rtl/>
        </w:rPr>
      </w:pPr>
    </w:p>
    <w:p w14:paraId="011BC607"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10.</w:t>
      </w:r>
      <w:r w:rsidRPr="00005000">
        <w:rPr>
          <w:rFonts w:ascii="David" w:hAnsi="David" w:cs="David"/>
          <w:sz w:val="24"/>
          <w:szCs w:val="24"/>
          <w:rtl/>
        </w:rPr>
        <w:tab/>
      </w:r>
      <w:r w:rsidRPr="00005000">
        <w:rPr>
          <w:rFonts w:ascii="David" w:hAnsi="David" w:cs="David" w:hint="eastAsia"/>
          <w:sz w:val="24"/>
          <w:szCs w:val="24"/>
          <w:rtl/>
        </w:rPr>
        <w:t>המאשימה</w:t>
      </w:r>
      <w:r w:rsidRPr="00005000">
        <w:rPr>
          <w:rFonts w:ascii="David" w:hAnsi="David" w:cs="David"/>
          <w:sz w:val="24"/>
          <w:szCs w:val="24"/>
          <w:rtl/>
        </w:rPr>
        <w:t xml:space="preserve"> מפנה להוראות </w:t>
      </w:r>
      <w:hyperlink r:id="rId17" w:history="1">
        <w:r w:rsidR="000B62AC" w:rsidRPr="000B62AC">
          <w:rPr>
            <w:rFonts w:ascii="David" w:hAnsi="David" w:cs="David"/>
            <w:color w:val="0000FF"/>
            <w:sz w:val="24"/>
            <w:szCs w:val="24"/>
            <w:u w:val="single"/>
            <w:rtl/>
          </w:rPr>
          <w:t>סעיף 355</w:t>
        </w:r>
      </w:hyperlink>
      <w:r w:rsidRPr="00005000">
        <w:rPr>
          <w:rFonts w:ascii="David" w:hAnsi="David" w:cs="David"/>
          <w:sz w:val="24"/>
          <w:szCs w:val="24"/>
          <w:rtl/>
        </w:rPr>
        <w:t xml:space="preserve"> ל</w:t>
      </w:r>
      <w:hyperlink r:id="rId18" w:history="1">
        <w:r w:rsidR="00CC7DDD" w:rsidRPr="00CC7DDD">
          <w:rPr>
            <w:rFonts w:ascii="David" w:hAnsi="David" w:cs="David"/>
            <w:color w:val="0000FF"/>
            <w:sz w:val="24"/>
            <w:szCs w:val="24"/>
            <w:u w:val="single"/>
            <w:rtl/>
          </w:rPr>
          <w:t>חוק העונשין</w:t>
        </w:r>
      </w:hyperlink>
      <w:r w:rsidRPr="00005000">
        <w:rPr>
          <w:rFonts w:ascii="David" w:hAnsi="David" w:cs="David"/>
          <w:sz w:val="24"/>
          <w:szCs w:val="24"/>
          <w:rtl/>
        </w:rPr>
        <w:t>, מהן עולה כי עונש המינימום אשר אמור היה להיות מוטל על הנאשם הינו 4 שנות מאסר בפועל, שהן רבע מן העונש המקסימלי הקבוע בחוק לצד העבירה אותה ביצע. חרף האמור, לעמדת המאשימה, גילו הצעיר של הנאשם בעת ביצוע העבירה ופער הגילאים בינו לבין המתלוננת עולים כדי טעמים מיוחדים המצדיקים הקלה בעונשו של הנאשם. יחד עם זאת נטען, כי נוכח הנזקים הדרמטיים שנגרמו למתלוננת, מתחם הע</w:t>
      </w:r>
      <w:r w:rsidRPr="00005000">
        <w:rPr>
          <w:rFonts w:ascii="David" w:hAnsi="David" w:cs="David" w:hint="eastAsia"/>
          <w:sz w:val="24"/>
          <w:szCs w:val="24"/>
          <w:rtl/>
        </w:rPr>
        <w:t>ונש</w:t>
      </w:r>
      <w:r w:rsidRPr="00005000">
        <w:rPr>
          <w:rFonts w:ascii="David" w:hAnsi="David" w:cs="David"/>
          <w:sz w:val="24"/>
          <w:szCs w:val="24"/>
          <w:rtl/>
        </w:rPr>
        <w:t xml:space="preserve"> ההולם חייב לכלול עונש של מאסר בפועל. השתת ענישה הכוללת מאסר בפועל, אם כי לתקופה הקצרה מארבע שנים, מהווה איזון ראוי בין כל השיקולים הנוגעים לעניין. </w:t>
      </w:r>
    </w:p>
    <w:p w14:paraId="2188AD0C" w14:textId="77777777" w:rsidR="00AA09DA" w:rsidRPr="00005000" w:rsidRDefault="00AA09DA" w:rsidP="00005000">
      <w:pPr>
        <w:spacing w:after="0" w:line="240" w:lineRule="auto"/>
        <w:ind w:left="720" w:hanging="720"/>
        <w:jc w:val="both"/>
        <w:rPr>
          <w:rFonts w:ascii="David" w:hAnsi="David" w:cs="David"/>
          <w:sz w:val="24"/>
          <w:szCs w:val="24"/>
          <w:rtl/>
        </w:rPr>
      </w:pPr>
    </w:p>
    <w:p w14:paraId="1363692C"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11.</w:t>
      </w:r>
      <w:r w:rsidRPr="00005000">
        <w:rPr>
          <w:rFonts w:ascii="David" w:hAnsi="David" w:cs="David"/>
          <w:sz w:val="24"/>
          <w:szCs w:val="24"/>
          <w:rtl/>
        </w:rPr>
        <w:tab/>
      </w:r>
      <w:r w:rsidRPr="00005000">
        <w:rPr>
          <w:rFonts w:ascii="David" w:hAnsi="David" w:cs="David" w:hint="eastAsia"/>
          <w:sz w:val="24"/>
          <w:szCs w:val="24"/>
          <w:rtl/>
        </w:rPr>
        <w:t>כשיקולים</w:t>
      </w:r>
      <w:r w:rsidRPr="00005000">
        <w:rPr>
          <w:rFonts w:ascii="David" w:hAnsi="David" w:cs="David"/>
          <w:sz w:val="24"/>
          <w:szCs w:val="24"/>
          <w:rtl/>
        </w:rPr>
        <w:t xml:space="preserve"> לקביעת מתחם העונש ההולם מפנה המאשימה לערכים החברתיים שנפגעו כתוצאה מביצוע העבירה ומידת הפגיעה בהם, (כפי שפורטו לעיל),  ולנסיבות הקשורות בביצוע העבירה:</w:t>
      </w:r>
    </w:p>
    <w:p w14:paraId="67C68AB8" w14:textId="77777777" w:rsidR="00AA09DA" w:rsidRPr="00005000" w:rsidRDefault="00AA09DA" w:rsidP="00005000">
      <w:pPr>
        <w:spacing w:after="0" w:line="240" w:lineRule="auto"/>
        <w:ind w:left="720" w:hanging="720"/>
        <w:jc w:val="both"/>
        <w:rPr>
          <w:rFonts w:ascii="David" w:hAnsi="David" w:cs="David"/>
          <w:sz w:val="24"/>
          <w:szCs w:val="24"/>
          <w:rtl/>
        </w:rPr>
      </w:pPr>
    </w:p>
    <w:p w14:paraId="46C4B336" w14:textId="77777777" w:rsidR="00AA09DA" w:rsidRPr="00005000" w:rsidRDefault="00AA09DA" w:rsidP="00005000">
      <w:pPr>
        <w:numPr>
          <w:ilvl w:val="0"/>
          <w:numId w:val="1"/>
        </w:numPr>
        <w:spacing w:after="0" w:line="360" w:lineRule="auto"/>
        <w:contextualSpacing/>
        <w:jc w:val="both"/>
        <w:rPr>
          <w:rFonts w:ascii="David" w:hAnsi="David" w:cs="David"/>
          <w:sz w:val="24"/>
          <w:szCs w:val="24"/>
          <w:rtl/>
        </w:rPr>
      </w:pPr>
      <w:r w:rsidRPr="00005000">
        <w:rPr>
          <w:rFonts w:ascii="David" w:hAnsi="David" w:cs="David" w:hint="eastAsia"/>
          <w:sz w:val="24"/>
          <w:szCs w:val="24"/>
          <w:rtl/>
        </w:rPr>
        <w:t>חלקו</w:t>
      </w:r>
      <w:r w:rsidRPr="00005000">
        <w:rPr>
          <w:rFonts w:ascii="David" w:hAnsi="David" w:cs="David"/>
          <w:sz w:val="24"/>
          <w:szCs w:val="24"/>
          <w:rtl/>
        </w:rPr>
        <w:t xml:space="preserve"> </w:t>
      </w:r>
      <w:r w:rsidRPr="00005000">
        <w:rPr>
          <w:rFonts w:ascii="David" w:hAnsi="David" w:cs="David" w:hint="eastAsia"/>
          <w:sz w:val="24"/>
          <w:szCs w:val="24"/>
          <w:rtl/>
        </w:rPr>
        <w:t>היחסי</w:t>
      </w:r>
      <w:r w:rsidRPr="00005000">
        <w:rPr>
          <w:rFonts w:ascii="David" w:hAnsi="David" w:cs="David"/>
          <w:sz w:val="24"/>
          <w:szCs w:val="24"/>
          <w:rtl/>
        </w:rPr>
        <w:t xml:space="preserve"> </w:t>
      </w:r>
      <w:r w:rsidRPr="00005000">
        <w:rPr>
          <w:rFonts w:ascii="David" w:hAnsi="David" w:cs="David" w:hint="eastAsia"/>
          <w:sz w:val="24"/>
          <w:szCs w:val="24"/>
          <w:rtl/>
        </w:rPr>
        <w:t>של</w:t>
      </w:r>
      <w:r w:rsidRPr="00005000">
        <w:rPr>
          <w:rFonts w:ascii="David" w:hAnsi="David" w:cs="David"/>
          <w:sz w:val="24"/>
          <w:szCs w:val="24"/>
          <w:rtl/>
        </w:rPr>
        <w:t xml:space="preserve"> </w:t>
      </w:r>
      <w:r w:rsidRPr="00005000">
        <w:rPr>
          <w:rFonts w:ascii="David" w:hAnsi="David" w:cs="David" w:hint="eastAsia"/>
          <w:sz w:val="24"/>
          <w:szCs w:val="24"/>
          <w:rtl/>
        </w:rPr>
        <w:t>הנאשם</w:t>
      </w:r>
      <w:r w:rsidRPr="00005000">
        <w:rPr>
          <w:rFonts w:ascii="David" w:hAnsi="David" w:cs="David"/>
          <w:sz w:val="24"/>
          <w:szCs w:val="24"/>
          <w:rtl/>
        </w:rPr>
        <w:t xml:space="preserve"> </w:t>
      </w:r>
      <w:r w:rsidRPr="00005000">
        <w:rPr>
          <w:rFonts w:ascii="David" w:hAnsi="David" w:cs="David" w:hint="eastAsia"/>
          <w:sz w:val="24"/>
          <w:szCs w:val="24"/>
          <w:rtl/>
        </w:rPr>
        <w:t>בביצוע</w:t>
      </w:r>
      <w:r w:rsidRPr="00005000">
        <w:rPr>
          <w:rFonts w:ascii="David" w:hAnsi="David" w:cs="David"/>
          <w:sz w:val="24"/>
          <w:szCs w:val="24"/>
          <w:rtl/>
        </w:rPr>
        <w:t xml:space="preserve"> </w:t>
      </w:r>
      <w:r w:rsidRPr="00005000">
        <w:rPr>
          <w:rFonts w:ascii="David" w:hAnsi="David" w:cs="David" w:hint="eastAsia"/>
          <w:sz w:val="24"/>
          <w:szCs w:val="24"/>
          <w:rtl/>
        </w:rPr>
        <w:t>העבירה</w:t>
      </w:r>
      <w:r w:rsidRPr="00005000">
        <w:rPr>
          <w:rFonts w:ascii="David" w:hAnsi="David" w:cs="David"/>
          <w:sz w:val="24"/>
          <w:szCs w:val="24"/>
          <w:rtl/>
        </w:rPr>
        <w:t xml:space="preserve"> – </w:t>
      </w:r>
      <w:r w:rsidRPr="00005000">
        <w:rPr>
          <w:rFonts w:ascii="David" w:hAnsi="David" w:cs="David" w:hint="eastAsia"/>
          <w:sz w:val="24"/>
          <w:szCs w:val="24"/>
          <w:rtl/>
        </w:rPr>
        <w:t>הנאשם</w:t>
      </w:r>
      <w:r w:rsidRPr="00005000">
        <w:rPr>
          <w:rFonts w:ascii="David" w:hAnsi="David" w:cs="David"/>
          <w:sz w:val="24"/>
          <w:szCs w:val="24"/>
          <w:rtl/>
        </w:rPr>
        <w:t xml:space="preserve"> </w:t>
      </w:r>
      <w:r w:rsidRPr="00005000">
        <w:rPr>
          <w:rFonts w:ascii="David" w:hAnsi="David" w:cs="David" w:hint="eastAsia"/>
          <w:sz w:val="24"/>
          <w:szCs w:val="24"/>
          <w:rtl/>
        </w:rPr>
        <w:t>הוא</w:t>
      </w:r>
      <w:r w:rsidRPr="00005000">
        <w:rPr>
          <w:rFonts w:ascii="David" w:hAnsi="David" w:cs="David"/>
          <w:sz w:val="24"/>
          <w:szCs w:val="24"/>
          <w:rtl/>
        </w:rPr>
        <w:t xml:space="preserve"> </w:t>
      </w:r>
      <w:r w:rsidRPr="00005000">
        <w:rPr>
          <w:rFonts w:ascii="David" w:hAnsi="David" w:cs="David" w:hint="eastAsia"/>
          <w:sz w:val="24"/>
          <w:szCs w:val="24"/>
          <w:rtl/>
        </w:rPr>
        <w:t>המבצע</w:t>
      </w:r>
      <w:r w:rsidRPr="00005000">
        <w:rPr>
          <w:rFonts w:ascii="David" w:hAnsi="David" w:cs="David"/>
          <w:sz w:val="24"/>
          <w:szCs w:val="24"/>
          <w:rtl/>
        </w:rPr>
        <w:t xml:space="preserve"> </w:t>
      </w:r>
      <w:r w:rsidRPr="00005000">
        <w:rPr>
          <w:rFonts w:ascii="David" w:hAnsi="David" w:cs="David" w:hint="eastAsia"/>
          <w:sz w:val="24"/>
          <w:szCs w:val="24"/>
          <w:rtl/>
        </w:rPr>
        <w:t>הבלעדי</w:t>
      </w:r>
      <w:r w:rsidRPr="00005000">
        <w:rPr>
          <w:rFonts w:ascii="David" w:hAnsi="David" w:cs="David"/>
          <w:sz w:val="24"/>
          <w:szCs w:val="24"/>
          <w:rtl/>
        </w:rPr>
        <w:t xml:space="preserve"> </w:t>
      </w:r>
      <w:r w:rsidRPr="00005000">
        <w:rPr>
          <w:rFonts w:ascii="David" w:hAnsi="David" w:cs="David" w:hint="eastAsia"/>
          <w:sz w:val="24"/>
          <w:szCs w:val="24"/>
          <w:rtl/>
        </w:rPr>
        <w:t>של</w:t>
      </w:r>
      <w:r w:rsidRPr="00005000">
        <w:rPr>
          <w:rFonts w:ascii="David" w:hAnsi="David" w:cs="David"/>
          <w:sz w:val="24"/>
          <w:szCs w:val="24"/>
          <w:rtl/>
        </w:rPr>
        <w:t xml:space="preserve"> </w:t>
      </w:r>
      <w:r w:rsidRPr="00005000">
        <w:rPr>
          <w:rFonts w:ascii="David" w:hAnsi="David" w:cs="David" w:hint="eastAsia"/>
          <w:sz w:val="24"/>
          <w:szCs w:val="24"/>
          <w:rtl/>
        </w:rPr>
        <w:t>המעשים</w:t>
      </w:r>
      <w:r w:rsidRPr="00005000">
        <w:rPr>
          <w:rFonts w:ascii="David" w:hAnsi="David" w:cs="David"/>
          <w:sz w:val="24"/>
          <w:szCs w:val="24"/>
          <w:rtl/>
        </w:rPr>
        <w:t xml:space="preserve"> </w:t>
      </w:r>
      <w:r w:rsidRPr="00005000">
        <w:rPr>
          <w:rFonts w:ascii="David" w:hAnsi="David" w:cs="David" w:hint="eastAsia"/>
          <w:sz w:val="24"/>
          <w:szCs w:val="24"/>
          <w:rtl/>
        </w:rPr>
        <w:t>ועליו</w:t>
      </w:r>
      <w:r w:rsidRPr="00005000">
        <w:rPr>
          <w:rFonts w:ascii="David" w:hAnsi="David" w:cs="David"/>
          <w:sz w:val="24"/>
          <w:szCs w:val="24"/>
          <w:rtl/>
        </w:rPr>
        <w:t xml:space="preserve"> </w:t>
      </w:r>
      <w:r w:rsidRPr="00005000">
        <w:rPr>
          <w:rFonts w:ascii="David" w:hAnsi="David" w:cs="David" w:hint="eastAsia"/>
          <w:sz w:val="24"/>
          <w:szCs w:val="24"/>
          <w:rtl/>
        </w:rPr>
        <w:t>מוטלת</w:t>
      </w:r>
      <w:r w:rsidRPr="00005000">
        <w:rPr>
          <w:rFonts w:ascii="David" w:hAnsi="David" w:cs="David"/>
          <w:sz w:val="24"/>
          <w:szCs w:val="24"/>
          <w:rtl/>
        </w:rPr>
        <w:t xml:space="preserve"> </w:t>
      </w:r>
      <w:r w:rsidRPr="00005000">
        <w:rPr>
          <w:rFonts w:ascii="David" w:hAnsi="David" w:cs="David" w:hint="eastAsia"/>
          <w:sz w:val="24"/>
          <w:szCs w:val="24"/>
          <w:rtl/>
        </w:rPr>
        <w:t>מלוא</w:t>
      </w:r>
      <w:r w:rsidRPr="00005000">
        <w:rPr>
          <w:rFonts w:ascii="David" w:hAnsi="David" w:cs="David"/>
          <w:sz w:val="24"/>
          <w:szCs w:val="24"/>
          <w:rtl/>
        </w:rPr>
        <w:t xml:space="preserve"> </w:t>
      </w:r>
      <w:r w:rsidRPr="00005000">
        <w:rPr>
          <w:rFonts w:ascii="David" w:hAnsi="David" w:cs="David" w:hint="eastAsia"/>
          <w:sz w:val="24"/>
          <w:szCs w:val="24"/>
          <w:rtl/>
        </w:rPr>
        <w:t>האחריות</w:t>
      </w:r>
      <w:r w:rsidRPr="00005000">
        <w:rPr>
          <w:rFonts w:ascii="David" w:hAnsi="David" w:cs="David"/>
          <w:sz w:val="24"/>
          <w:szCs w:val="24"/>
          <w:rtl/>
        </w:rPr>
        <w:t xml:space="preserve"> </w:t>
      </w:r>
      <w:r w:rsidRPr="00005000">
        <w:rPr>
          <w:rFonts w:ascii="David" w:hAnsi="David" w:cs="David" w:hint="eastAsia"/>
          <w:sz w:val="24"/>
          <w:szCs w:val="24"/>
          <w:rtl/>
        </w:rPr>
        <w:t>לביצועם</w:t>
      </w:r>
      <w:r w:rsidRPr="00005000">
        <w:rPr>
          <w:rFonts w:ascii="David" w:hAnsi="David" w:cs="David"/>
          <w:sz w:val="24"/>
          <w:szCs w:val="24"/>
          <w:rtl/>
        </w:rPr>
        <w:t>.</w:t>
      </w:r>
    </w:p>
    <w:p w14:paraId="031BF23E" w14:textId="77777777" w:rsidR="00AA09DA" w:rsidRPr="00005000" w:rsidRDefault="00AA09DA" w:rsidP="00005000">
      <w:pPr>
        <w:numPr>
          <w:ilvl w:val="0"/>
          <w:numId w:val="1"/>
        </w:numPr>
        <w:spacing w:after="0" w:line="360" w:lineRule="auto"/>
        <w:contextualSpacing/>
        <w:jc w:val="both"/>
        <w:rPr>
          <w:rFonts w:ascii="David" w:hAnsi="David" w:cs="David"/>
          <w:sz w:val="24"/>
          <w:szCs w:val="24"/>
        </w:rPr>
      </w:pPr>
      <w:r w:rsidRPr="00005000">
        <w:rPr>
          <w:rFonts w:ascii="David" w:hAnsi="David" w:cs="David" w:hint="eastAsia"/>
          <w:sz w:val="24"/>
          <w:szCs w:val="24"/>
          <w:rtl/>
        </w:rPr>
        <w:t>הנזק</w:t>
      </w:r>
      <w:r w:rsidRPr="00005000">
        <w:rPr>
          <w:rFonts w:ascii="David" w:hAnsi="David" w:cs="David"/>
          <w:sz w:val="24"/>
          <w:szCs w:val="24"/>
          <w:rtl/>
        </w:rPr>
        <w:t xml:space="preserve"> </w:t>
      </w:r>
      <w:r w:rsidRPr="00005000">
        <w:rPr>
          <w:rFonts w:ascii="David" w:hAnsi="David" w:cs="David" w:hint="eastAsia"/>
          <w:sz w:val="24"/>
          <w:szCs w:val="24"/>
          <w:rtl/>
        </w:rPr>
        <w:t>שנגרם</w:t>
      </w:r>
      <w:r w:rsidRPr="00005000">
        <w:rPr>
          <w:rFonts w:ascii="David" w:hAnsi="David" w:cs="David"/>
          <w:sz w:val="24"/>
          <w:szCs w:val="24"/>
          <w:rtl/>
        </w:rPr>
        <w:t xml:space="preserve"> </w:t>
      </w:r>
      <w:r w:rsidRPr="00005000">
        <w:rPr>
          <w:rFonts w:ascii="David" w:hAnsi="David" w:cs="David" w:hint="eastAsia"/>
          <w:sz w:val="24"/>
          <w:szCs w:val="24"/>
          <w:rtl/>
        </w:rPr>
        <w:t>מביצוע</w:t>
      </w:r>
      <w:r w:rsidRPr="00005000">
        <w:rPr>
          <w:rFonts w:ascii="David" w:hAnsi="David" w:cs="David"/>
          <w:sz w:val="24"/>
          <w:szCs w:val="24"/>
          <w:rtl/>
        </w:rPr>
        <w:t xml:space="preserve"> </w:t>
      </w:r>
      <w:r w:rsidRPr="00005000">
        <w:rPr>
          <w:rFonts w:ascii="David" w:hAnsi="David" w:cs="David" w:hint="eastAsia"/>
          <w:sz w:val="24"/>
          <w:szCs w:val="24"/>
          <w:rtl/>
        </w:rPr>
        <w:t>העבירה</w:t>
      </w:r>
      <w:r w:rsidRPr="00005000">
        <w:rPr>
          <w:rFonts w:ascii="David" w:hAnsi="David" w:cs="David"/>
          <w:sz w:val="24"/>
          <w:szCs w:val="24"/>
          <w:rtl/>
        </w:rPr>
        <w:t xml:space="preserve"> </w:t>
      </w:r>
      <w:r w:rsidRPr="00005000">
        <w:rPr>
          <w:rFonts w:ascii="David" w:hAnsi="David" w:cs="David" w:hint="eastAsia"/>
          <w:sz w:val="24"/>
          <w:szCs w:val="24"/>
          <w:rtl/>
        </w:rPr>
        <w:t>והנזק</w:t>
      </w:r>
      <w:r w:rsidRPr="00005000">
        <w:rPr>
          <w:rFonts w:ascii="David" w:hAnsi="David" w:cs="David"/>
          <w:sz w:val="24"/>
          <w:szCs w:val="24"/>
          <w:rtl/>
        </w:rPr>
        <w:t xml:space="preserve"> </w:t>
      </w:r>
      <w:r w:rsidRPr="00005000">
        <w:rPr>
          <w:rFonts w:ascii="David" w:hAnsi="David" w:cs="David" w:hint="eastAsia"/>
          <w:sz w:val="24"/>
          <w:szCs w:val="24"/>
          <w:rtl/>
        </w:rPr>
        <w:t>שהיה</w:t>
      </w:r>
      <w:r w:rsidRPr="00005000">
        <w:rPr>
          <w:rFonts w:ascii="David" w:hAnsi="David" w:cs="David"/>
          <w:sz w:val="24"/>
          <w:szCs w:val="24"/>
          <w:rtl/>
        </w:rPr>
        <w:t xml:space="preserve"> </w:t>
      </w:r>
      <w:r w:rsidRPr="00005000">
        <w:rPr>
          <w:rFonts w:ascii="David" w:hAnsi="David" w:cs="David" w:hint="eastAsia"/>
          <w:sz w:val="24"/>
          <w:szCs w:val="24"/>
          <w:rtl/>
        </w:rPr>
        <w:t>צפוי</w:t>
      </w:r>
      <w:r w:rsidRPr="00005000">
        <w:rPr>
          <w:rFonts w:ascii="David" w:hAnsi="David" w:cs="David"/>
          <w:sz w:val="24"/>
          <w:szCs w:val="24"/>
          <w:rtl/>
        </w:rPr>
        <w:t xml:space="preserve"> </w:t>
      </w:r>
      <w:r w:rsidRPr="00005000">
        <w:rPr>
          <w:rFonts w:ascii="David" w:hAnsi="David" w:cs="David" w:hint="eastAsia"/>
          <w:sz w:val="24"/>
          <w:szCs w:val="24"/>
          <w:rtl/>
        </w:rPr>
        <w:t>להיגרם</w:t>
      </w:r>
      <w:r w:rsidRPr="00005000">
        <w:rPr>
          <w:rFonts w:ascii="David" w:hAnsi="David" w:cs="David"/>
          <w:sz w:val="24"/>
          <w:szCs w:val="24"/>
          <w:rtl/>
        </w:rPr>
        <w:t xml:space="preserve"> </w:t>
      </w:r>
      <w:r w:rsidRPr="00005000">
        <w:rPr>
          <w:rFonts w:ascii="David" w:hAnsi="David" w:cs="David" w:hint="eastAsia"/>
          <w:sz w:val="24"/>
          <w:szCs w:val="24"/>
          <w:rtl/>
        </w:rPr>
        <w:t>מביצוע</w:t>
      </w:r>
      <w:r w:rsidRPr="00005000">
        <w:rPr>
          <w:rFonts w:ascii="David" w:hAnsi="David" w:cs="David"/>
          <w:sz w:val="24"/>
          <w:szCs w:val="24"/>
          <w:rtl/>
        </w:rPr>
        <w:t xml:space="preserve"> </w:t>
      </w:r>
      <w:r w:rsidRPr="00005000">
        <w:rPr>
          <w:rFonts w:ascii="David" w:hAnsi="David" w:cs="David" w:hint="eastAsia"/>
          <w:sz w:val="24"/>
          <w:szCs w:val="24"/>
          <w:rtl/>
        </w:rPr>
        <w:t>העבירה</w:t>
      </w:r>
      <w:r w:rsidRPr="00005000">
        <w:rPr>
          <w:rFonts w:ascii="David" w:hAnsi="David" w:cs="David"/>
          <w:sz w:val="24"/>
          <w:szCs w:val="24"/>
          <w:rtl/>
        </w:rPr>
        <w:t xml:space="preserve"> – </w:t>
      </w:r>
      <w:r w:rsidRPr="00005000">
        <w:rPr>
          <w:rFonts w:ascii="David" w:hAnsi="David" w:cs="David" w:hint="eastAsia"/>
          <w:sz w:val="24"/>
          <w:szCs w:val="24"/>
          <w:rtl/>
        </w:rPr>
        <w:t>הנזקים</w:t>
      </w:r>
      <w:r w:rsidRPr="00005000">
        <w:rPr>
          <w:rFonts w:ascii="David" w:hAnsi="David" w:cs="David"/>
          <w:sz w:val="24"/>
          <w:szCs w:val="24"/>
          <w:rtl/>
        </w:rPr>
        <w:t xml:space="preserve"> </w:t>
      </w:r>
      <w:r w:rsidRPr="00005000">
        <w:rPr>
          <w:rFonts w:ascii="David" w:hAnsi="David" w:cs="David" w:hint="eastAsia"/>
          <w:sz w:val="24"/>
          <w:szCs w:val="24"/>
          <w:rtl/>
        </w:rPr>
        <w:t>שנגרמו</w:t>
      </w:r>
      <w:r w:rsidRPr="00005000">
        <w:rPr>
          <w:rFonts w:ascii="David" w:hAnsi="David" w:cs="David"/>
          <w:sz w:val="24"/>
          <w:szCs w:val="24"/>
          <w:rtl/>
        </w:rPr>
        <w:t xml:space="preserve"> </w:t>
      </w:r>
      <w:r w:rsidRPr="00005000">
        <w:rPr>
          <w:rFonts w:ascii="David" w:hAnsi="David" w:cs="David" w:hint="eastAsia"/>
          <w:sz w:val="24"/>
          <w:szCs w:val="24"/>
          <w:rtl/>
        </w:rPr>
        <w:t>למתלוננת</w:t>
      </w:r>
      <w:r w:rsidRPr="00005000">
        <w:rPr>
          <w:rFonts w:ascii="David" w:hAnsi="David" w:cs="David"/>
          <w:sz w:val="24"/>
          <w:szCs w:val="24"/>
          <w:rtl/>
        </w:rPr>
        <w:t xml:space="preserve"> </w:t>
      </w:r>
      <w:r w:rsidRPr="00005000">
        <w:rPr>
          <w:rFonts w:ascii="David" w:hAnsi="David" w:cs="David" w:hint="eastAsia"/>
          <w:sz w:val="24"/>
          <w:szCs w:val="24"/>
          <w:rtl/>
        </w:rPr>
        <w:t>הינם</w:t>
      </w:r>
      <w:r w:rsidRPr="00005000">
        <w:rPr>
          <w:rFonts w:ascii="David" w:hAnsi="David" w:cs="David"/>
          <w:sz w:val="24"/>
          <w:szCs w:val="24"/>
          <w:rtl/>
        </w:rPr>
        <w:t xml:space="preserve"> </w:t>
      </w:r>
      <w:r w:rsidRPr="00005000">
        <w:rPr>
          <w:rFonts w:ascii="David" w:hAnsi="David" w:cs="David" w:hint="eastAsia"/>
          <w:sz w:val="24"/>
          <w:szCs w:val="24"/>
          <w:rtl/>
        </w:rPr>
        <w:t>נזקים</w:t>
      </w:r>
      <w:r w:rsidRPr="00005000">
        <w:rPr>
          <w:rFonts w:ascii="David" w:hAnsi="David" w:cs="David"/>
          <w:sz w:val="24"/>
          <w:szCs w:val="24"/>
          <w:rtl/>
        </w:rPr>
        <w:t xml:space="preserve"> </w:t>
      </w:r>
      <w:r w:rsidRPr="00005000">
        <w:rPr>
          <w:rFonts w:ascii="David" w:hAnsi="David" w:cs="David" w:hint="eastAsia"/>
          <w:sz w:val="24"/>
          <w:szCs w:val="24"/>
          <w:rtl/>
        </w:rPr>
        <w:t>משמעותיים</w:t>
      </w:r>
      <w:r w:rsidRPr="00005000">
        <w:rPr>
          <w:rFonts w:ascii="David" w:hAnsi="David" w:cs="David"/>
          <w:sz w:val="24"/>
          <w:szCs w:val="24"/>
          <w:rtl/>
        </w:rPr>
        <w:t xml:space="preserve">. </w:t>
      </w:r>
      <w:r w:rsidRPr="00005000">
        <w:rPr>
          <w:rFonts w:ascii="David" w:hAnsi="David" w:cs="David" w:hint="eastAsia"/>
          <w:sz w:val="24"/>
          <w:szCs w:val="24"/>
          <w:rtl/>
        </w:rPr>
        <w:t>לטענת</w:t>
      </w:r>
      <w:r w:rsidRPr="00005000">
        <w:rPr>
          <w:rFonts w:ascii="David" w:hAnsi="David" w:cs="David"/>
          <w:sz w:val="24"/>
          <w:szCs w:val="24"/>
          <w:rtl/>
        </w:rPr>
        <w:t xml:space="preserve"> </w:t>
      </w:r>
      <w:r w:rsidRPr="00005000">
        <w:rPr>
          <w:rFonts w:ascii="David" w:hAnsi="David" w:cs="David" w:hint="eastAsia"/>
          <w:sz w:val="24"/>
          <w:szCs w:val="24"/>
          <w:rtl/>
        </w:rPr>
        <w:t>המאשימה</w:t>
      </w:r>
      <w:r w:rsidRPr="00005000">
        <w:rPr>
          <w:rFonts w:ascii="David" w:hAnsi="David" w:cs="David"/>
          <w:sz w:val="24"/>
          <w:szCs w:val="24"/>
          <w:rtl/>
        </w:rPr>
        <w:t xml:space="preserve">, </w:t>
      </w:r>
      <w:r w:rsidRPr="00005000">
        <w:rPr>
          <w:rFonts w:ascii="David" w:hAnsi="David" w:cs="David" w:hint="eastAsia"/>
          <w:sz w:val="24"/>
          <w:szCs w:val="24"/>
          <w:rtl/>
        </w:rPr>
        <w:t>נזקים</w:t>
      </w:r>
      <w:r w:rsidRPr="00005000">
        <w:rPr>
          <w:rFonts w:ascii="David" w:hAnsi="David" w:cs="David"/>
          <w:sz w:val="24"/>
          <w:szCs w:val="24"/>
          <w:rtl/>
        </w:rPr>
        <w:t xml:space="preserve"> </w:t>
      </w:r>
      <w:r w:rsidRPr="00005000">
        <w:rPr>
          <w:rFonts w:ascii="David" w:hAnsi="David" w:cs="David" w:hint="eastAsia"/>
          <w:sz w:val="24"/>
          <w:szCs w:val="24"/>
          <w:rtl/>
        </w:rPr>
        <w:t>אלה</w:t>
      </w:r>
      <w:r w:rsidRPr="00005000">
        <w:rPr>
          <w:rFonts w:ascii="David" w:hAnsi="David" w:cs="David"/>
          <w:sz w:val="24"/>
          <w:szCs w:val="24"/>
          <w:rtl/>
        </w:rPr>
        <w:t xml:space="preserve"> </w:t>
      </w:r>
      <w:r w:rsidRPr="00005000">
        <w:rPr>
          <w:rFonts w:ascii="David" w:hAnsi="David" w:cs="David" w:hint="eastAsia"/>
          <w:sz w:val="24"/>
          <w:szCs w:val="24"/>
          <w:rtl/>
        </w:rPr>
        <w:t>הם</w:t>
      </w:r>
      <w:r w:rsidRPr="00005000">
        <w:rPr>
          <w:rFonts w:ascii="David" w:hAnsi="David" w:cs="David"/>
          <w:sz w:val="24"/>
          <w:szCs w:val="24"/>
          <w:rtl/>
        </w:rPr>
        <w:t xml:space="preserve"> </w:t>
      </w:r>
      <w:r w:rsidRPr="00005000">
        <w:rPr>
          <w:rFonts w:ascii="David" w:hAnsi="David" w:cs="David" w:hint="eastAsia"/>
          <w:sz w:val="24"/>
          <w:szCs w:val="24"/>
          <w:rtl/>
        </w:rPr>
        <w:t>העומדים</w:t>
      </w:r>
      <w:r w:rsidRPr="00005000">
        <w:rPr>
          <w:rFonts w:ascii="David" w:hAnsi="David" w:cs="David"/>
          <w:sz w:val="24"/>
          <w:szCs w:val="24"/>
          <w:rtl/>
        </w:rPr>
        <w:t xml:space="preserve"> </w:t>
      </w:r>
      <w:r w:rsidRPr="00005000">
        <w:rPr>
          <w:rFonts w:ascii="David" w:hAnsi="David" w:cs="David" w:hint="eastAsia"/>
          <w:sz w:val="24"/>
          <w:szCs w:val="24"/>
          <w:rtl/>
        </w:rPr>
        <w:t>בבסיס</w:t>
      </w:r>
      <w:r w:rsidRPr="00005000">
        <w:rPr>
          <w:rFonts w:ascii="David" w:hAnsi="David" w:cs="David"/>
          <w:sz w:val="24"/>
          <w:szCs w:val="24"/>
          <w:rtl/>
        </w:rPr>
        <w:t xml:space="preserve"> </w:t>
      </w:r>
      <w:r w:rsidRPr="00005000">
        <w:rPr>
          <w:rFonts w:ascii="David" w:hAnsi="David" w:cs="David" w:hint="eastAsia"/>
          <w:sz w:val="24"/>
          <w:szCs w:val="24"/>
          <w:rtl/>
        </w:rPr>
        <w:t>המתחם</w:t>
      </w:r>
      <w:r w:rsidRPr="00005000">
        <w:rPr>
          <w:rFonts w:ascii="David" w:hAnsi="David" w:cs="David"/>
          <w:sz w:val="24"/>
          <w:szCs w:val="24"/>
          <w:rtl/>
        </w:rPr>
        <w:t xml:space="preserve"> </w:t>
      </w:r>
      <w:r w:rsidRPr="00005000">
        <w:rPr>
          <w:rFonts w:ascii="David" w:hAnsi="David" w:cs="David" w:hint="eastAsia"/>
          <w:sz w:val="24"/>
          <w:szCs w:val="24"/>
          <w:rtl/>
        </w:rPr>
        <w:t>המוצע</w:t>
      </w:r>
      <w:r w:rsidRPr="00005000">
        <w:rPr>
          <w:rFonts w:ascii="David" w:hAnsi="David" w:cs="David"/>
          <w:sz w:val="24"/>
          <w:szCs w:val="24"/>
          <w:rtl/>
        </w:rPr>
        <w:t xml:space="preserve"> </w:t>
      </w:r>
      <w:r w:rsidRPr="00005000">
        <w:rPr>
          <w:rFonts w:ascii="David" w:hAnsi="David" w:cs="David" w:hint="eastAsia"/>
          <w:sz w:val="24"/>
          <w:szCs w:val="24"/>
          <w:rtl/>
        </w:rPr>
        <w:t>ולעמדתה</w:t>
      </w:r>
      <w:r w:rsidRPr="00005000">
        <w:rPr>
          <w:rFonts w:ascii="David" w:hAnsi="David" w:cs="David"/>
          <w:sz w:val="24"/>
          <w:szCs w:val="24"/>
          <w:rtl/>
        </w:rPr>
        <w:t xml:space="preserve"> </w:t>
      </w:r>
      <w:r w:rsidRPr="00005000">
        <w:rPr>
          <w:rFonts w:ascii="David" w:hAnsi="David" w:cs="David" w:hint="eastAsia"/>
          <w:sz w:val="24"/>
          <w:szCs w:val="24"/>
          <w:rtl/>
        </w:rPr>
        <w:t>הם</w:t>
      </w:r>
      <w:r w:rsidRPr="00005000">
        <w:rPr>
          <w:rFonts w:ascii="David" w:hAnsi="David" w:cs="David"/>
          <w:sz w:val="24"/>
          <w:szCs w:val="24"/>
          <w:rtl/>
        </w:rPr>
        <w:t xml:space="preserve"> </w:t>
      </w:r>
      <w:r w:rsidRPr="00005000">
        <w:rPr>
          <w:rFonts w:ascii="David" w:hAnsi="David" w:cs="David" w:hint="eastAsia"/>
          <w:sz w:val="24"/>
          <w:szCs w:val="24"/>
          <w:rtl/>
        </w:rPr>
        <w:t>מקבלים</w:t>
      </w:r>
      <w:r w:rsidRPr="00005000">
        <w:rPr>
          <w:rFonts w:ascii="David" w:hAnsi="David" w:cs="David"/>
          <w:sz w:val="24"/>
          <w:szCs w:val="24"/>
          <w:rtl/>
        </w:rPr>
        <w:t xml:space="preserve"> </w:t>
      </w:r>
      <w:r w:rsidRPr="00005000">
        <w:rPr>
          <w:rFonts w:ascii="David" w:hAnsi="David" w:cs="David" w:hint="eastAsia"/>
          <w:sz w:val="24"/>
          <w:szCs w:val="24"/>
          <w:rtl/>
        </w:rPr>
        <w:t>מעמד</w:t>
      </w:r>
      <w:r w:rsidRPr="00005000">
        <w:rPr>
          <w:rFonts w:ascii="David" w:hAnsi="David" w:cs="David"/>
          <w:sz w:val="24"/>
          <w:szCs w:val="24"/>
          <w:rtl/>
        </w:rPr>
        <w:t xml:space="preserve"> </w:t>
      </w:r>
      <w:r w:rsidRPr="00005000">
        <w:rPr>
          <w:rFonts w:ascii="David" w:hAnsi="David" w:cs="David" w:hint="eastAsia"/>
          <w:sz w:val="24"/>
          <w:szCs w:val="24"/>
          <w:rtl/>
        </w:rPr>
        <w:t>בכורה</w:t>
      </w:r>
      <w:r w:rsidRPr="00005000">
        <w:rPr>
          <w:rFonts w:ascii="David" w:hAnsi="David" w:cs="David"/>
          <w:sz w:val="24"/>
          <w:szCs w:val="24"/>
          <w:rtl/>
        </w:rPr>
        <w:t xml:space="preserve"> </w:t>
      </w:r>
      <w:r w:rsidRPr="00005000">
        <w:rPr>
          <w:rFonts w:ascii="David" w:hAnsi="David" w:cs="David" w:hint="eastAsia"/>
          <w:sz w:val="24"/>
          <w:szCs w:val="24"/>
          <w:rtl/>
        </w:rPr>
        <w:t>בתוך</w:t>
      </w:r>
      <w:r w:rsidRPr="00005000">
        <w:rPr>
          <w:rFonts w:ascii="David" w:hAnsi="David" w:cs="David"/>
          <w:sz w:val="24"/>
          <w:szCs w:val="24"/>
          <w:rtl/>
        </w:rPr>
        <w:t xml:space="preserve"> </w:t>
      </w:r>
      <w:r w:rsidRPr="00005000">
        <w:rPr>
          <w:rFonts w:ascii="David" w:hAnsi="David" w:cs="David" w:hint="eastAsia"/>
          <w:sz w:val="24"/>
          <w:szCs w:val="24"/>
          <w:rtl/>
        </w:rPr>
        <w:t>שאר</w:t>
      </w:r>
      <w:r w:rsidRPr="00005000">
        <w:rPr>
          <w:rFonts w:ascii="David" w:hAnsi="David" w:cs="David"/>
          <w:sz w:val="24"/>
          <w:szCs w:val="24"/>
          <w:rtl/>
        </w:rPr>
        <w:t xml:space="preserve"> </w:t>
      </w:r>
      <w:r w:rsidRPr="00005000">
        <w:rPr>
          <w:rFonts w:ascii="David" w:hAnsi="David" w:cs="David" w:hint="eastAsia"/>
          <w:sz w:val="24"/>
          <w:szCs w:val="24"/>
          <w:rtl/>
        </w:rPr>
        <w:t>השיקולים</w:t>
      </w:r>
      <w:r w:rsidRPr="00005000">
        <w:rPr>
          <w:rFonts w:ascii="David" w:hAnsi="David" w:cs="David"/>
          <w:sz w:val="24"/>
          <w:szCs w:val="24"/>
          <w:rtl/>
        </w:rPr>
        <w:t>.</w:t>
      </w:r>
    </w:p>
    <w:p w14:paraId="6228DCE8" w14:textId="77777777" w:rsidR="00AA09DA" w:rsidRPr="00005000" w:rsidRDefault="00AA09DA" w:rsidP="00005000">
      <w:pPr>
        <w:numPr>
          <w:ilvl w:val="0"/>
          <w:numId w:val="1"/>
        </w:numPr>
        <w:spacing w:after="0" w:line="360" w:lineRule="auto"/>
        <w:contextualSpacing/>
        <w:jc w:val="both"/>
        <w:rPr>
          <w:rFonts w:ascii="David" w:hAnsi="David" w:cs="David"/>
          <w:sz w:val="24"/>
          <w:szCs w:val="24"/>
        </w:rPr>
      </w:pPr>
      <w:r w:rsidRPr="00005000">
        <w:rPr>
          <w:rFonts w:ascii="David" w:hAnsi="David" w:cs="David" w:hint="eastAsia"/>
          <w:sz w:val="24"/>
          <w:szCs w:val="24"/>
          <w:rtl/>
        </w:rPr>
        <w:t>הסיבות</w:t>
      </w:r>
      <w:r w:rsidRPr="00005000">
        <w:rPr>
          <w:rFonts w:ascii="David" w:hAnsi="David" w:cs="David"/>
          <w:sz w:val="24"/>
          <w:szCs w:val="24"/>
          <w:rtl/>
        </w:rPr>
        <w:t xml:space="preserve"> </w:t>
      </w:r>
      <w:r w:rsidRPr="00005000">
        <w:rPr>
          <w:rFonts w:ascii="David" w:hAnsi="David" w:cs="David" w:hint="eastAsia"/>
          <w:sz w:val="24"/>
          <w:szCs w:val="24"/>
          <w:rtl/>
        </w:rPr>
        <w:t>שהביאו</w:t>
      </w:r>
      <w:r w:rsidRPr="00005000">
        <w:rPr>
          <w:rFonts w:ascii="David" w:hAnsi="David" w:cs="David"/>
          <w:sz w:val="24"/>
          <w:szCs w:val="24"/>
          <w:rtl/>
        </w:rPr>
        <w:t xml:space="preserve"> </w:t>
      </w:r>
      <w:r w:rsidRPr="00005000">
        <w:rPr>
          <w:rFonts w:ascii="David" w:hAnsi="David" w:cs="David" w:hint="eastAsia"/>
          <w:sz w:val="24"/>
          <w:szCs w:val="24"/>
          <w:rtl/>
        </w:rPr>
        <w:t>את</w:t>
      </w:r>
      <w:r w:rsidRPr="00005000">
        <w:rPr>
          <w:rFonts w:ascii="David" w:hAnsi="David" w:cs="David"/>
          <w:sz w:val="24"/>
          <w:szCs w:val="24"/>
          <w:rtl/>
        </w:rPr>
        <w:t xml:space="preserve"> </w:t>
      </w:r>
      <w:r w:rsidRPr="00005000">
        <w:rPr>
          <w:rFonts w:ascii="David" w:hAnsi="David" w:cs="David" w:hint="eastAsia"/>
          <w:sz w:val="24"/>
          <w:szCs w:val="24"/>
          <w:rtl/>
        </w:rPr>
        <w:t>הנאשם</w:t>
      </w:r>
      <w:r w:rsidRPr="00005000">
        <w:rPr>
          <w:rFonts w:ascii="David" w:hAnsi="David" w:cs="David"/>
          <w:sz w:val="24"/>
          <w:szCs w:val="24"/>
          <w:rtl/>
        </w:rPr>
        <w:t xml:space="preserve"> </w:t>
      </w:r>
      <w:r w:rsidRPr="00005000">
        <w:rPr>
          <w:rFonts w:ascii="David" w:hAnsi="David" w:cs="David" w:hint="eastAsia"/>
          <w:sz w:val="24"/>
          <w:szCs w:val="24"/>
          <w:rtl/>
        </w:rPr>
        <w:t>לביצוע</w:t>
      </w:r>
      <w:r w:rsidRPr="00005000">
        <w:rPr>
          <w:rFonts w:ascii="David" w:hAnsi="David" w:cs="David"/>
          <w:sz w:val="24"/>
          <w:szCs w:val="24"/>
          <w:rtl/>
        </w:rPr>
        <w:t xml:space="preserve"> </w:t>
      </w:r>
      <w:r w:rsidRPr="00005000">
        <w:rPr>
          <w:rFonts w:ascii="David" w:hAnsi="David" w:cs="David" w:hint="eastAsia"/>
          <w:sz w:val="24"/>
          <w:szCs w:val="24"/>
          <w:rtl/>
        </w:rPr>
        <w:t>העבירה</w:t>
      </w:r>
      <w:r w:rsidRPr="00005000">
        <w:rPr>
          <w:rFonts w:ascii="David" w:hAnsi="David" w:cs="David"/>
          <w:sz w:val="24"/>
          <w:szCs w:val="24"/>
          <w:rtl/>
        </w:rPr>
        <w:t xml:space="preserve"> –</w:t>
      </w:r>
      <w:r w:rsidRPr="00005000">
        <w:rPr>
          <w:rFonts w:ascii="David" w:hAnsi="David" w:cs="David" w:hint="eastAsia"/>
          <w:sz w:val="24"/>
          <w:szCs w:val="24"/>
          <w:rtl/>
        </w:rPr>
        <w:t>יצרו</w:t>
      </w:r>
      <w:r w:rsidRPr="00005000">
        <w:rPr>
          <w:rFonts w:ascii="David" w:hAnsi="David" w:cs="David"/>
          <w:sz w:val="24"/>
          <w:szCs w:val="24"/>
          <w:rtl/>
        </w:rPr>
        <w:t xml:space="preserve"> </w:t>
      </w:r>
      <w:r w:rsidRPr="00005000">
        <w:rPr>
          <w:rFonts w:ascii="David" w:hAnsi="David" w:cs="David" w:hint="eastAsia"/>
          <w:sz w:val="24"/>
          <w:szCs w:val="24"/>
          <w:rtl/>
        </w:rPr>
        <w:t>המיני</w:t>
      </w:r>
      <w:r w:rsidRPr="00005000">
        <w:rPr>
          <w:rFonts w:ascii="David" w:hAnsi="David" w:cs="David"/>
          <w:sz w:val="24"/>
          <w:szCs w:val="24"/>
          <w:rtl/>
        </w:rPr>
        <w:t xml:space="preserve"> </w:t>
      </w:r>
      <w:r w:rsidRPr="00005000">
        <w:rPr>
          <w:rFonts w:ascii="David" w:hAnsi="David" w:cs="David" w:hint="eastAsia"/>
          <w:sz w:val="24"/>
          <w:szCs w:val="24"/>
          <w:rtl/>
        </w:rPr>
        <w:t>של</w:t>
      </w:r>
      <w:r w:rsidRPr="00005000">
        <w:rPr>
          <w:rFonts w:ascii="David" w:hAnsi="David" w:cs="David"/>
          <w:sz w:val="24"/>
          <w:szCs w:val="24"/>
          <w:rtl/>
        </w:rPr>
        <w:t xml:space="preserve"> </w:t>
      </w:r>
      <w:r w:rsidRPr="00005000">
        <w:rPr>
          <w:rFonts w:ascii="David" w:hAnsi="David" w:cs="David" w:hint="eastAsia"/>
          <w:sz w:val="24"/>
          <w:szCs w:val="24"/>
          <w:rtl/>
        </w:rPr>
        <w:t>הנאשם</w:t>
      </w:r>
      <w:r w:rsidRPr="00005000">
        <w:rPr>
          <w:rFonts w:ascii="David" w:hAnsi="David" w:cs="David"/>
          <w:sz w:val="24"/>
          <w:szCs w:val="24"/>
          <w:rtl/>
        </w:rPr>
        <w:t xml:space="preserve"> </w:t>
      </w:r>
      <w:r w:rsidRPr="00005000">
        <w:rPr>
          <w:rFonts w:ascii="David" w:hAnsi="David" w:cs="David" w:hint="eastAsia"/>
          <w:sz w:val="24"/>
          <w:szCs w:val="24"/>
          <w:rtl/>
        </w:rPr>
        <w:t>הוא</w:t>
      </w:r>
      <w:r w:rsidRPr="00005000">
        <w:rPr>
          <w:rFonts w:ascii="David" w:hAnsi="David" w:cs="David"/>
          <w:sz w:val="24"/>
          <w:szCs w:val="24"/>
          <w:rtl/>
        </w:rPr>
        <w:t xml:space="preserve"> </w:t>
      </w:r>
      <w:r w:rsidRPr="00005000">
        <w:rPr>
          <w:rFonts w:ascii="David" w:hAnsi="David" w:cs="David" w:hint="eastAsia"/>
          <w:sz w:val="24"/>
          <w:szCs w:val="24"/>
          <w:rtl/>
        </w:rPr>
        <w:t>העומד</w:t>
      </w:r>
      <w:r w:rsidRPr="00005000">
        <w:rPr>
          <w:rFonts w:ascii="David" w:hAnsi="David" w:cs="David"/>
          <w:sz w:val="24"/>
          <w:szCs w:val="24"/>
          <w:rtl/>
        </w:rPr>
        <w:t xml:space="preserve"> </w:t>
      </w:r>
      <w:r w:rsidRPr="00005000">
        <w:rPr>
          <w:rFonts w:ascii="David" w:hAnsi="David" w:cs="David" w:hint="eastAsia"/>
          <w:sz w:val="24"/>
          <w:szCs w:val="24"/>
          <w:rtl/>
        </w:rPr>
        <w:t>בבסיס</w:t>
      </w:r>
      <w:r w:rsidRPr="00005000">
        <w:rPr>
          <w:rFonts w:ascii="David" w:hAnsi="David" w:cs="David"/>
          <w:sz w:val="24"/>
          <w:szCs w:val="24"/>
          <w:rtl/>
        </w:rPr>
        <w:t xml:space="preserve"> </w:t>
      </w:r>
      <w:r w:rsidRPr="00005000">
        <w:rPr>
          <w:rFonts w:ascii="David" w:hAnsi="David" w:cs="David" w:hint="eastAsia"/>
          <w:sz w:val="24"/>
          <w:szCs w:val="24"/>
          <w:rtl/>
        </w:rPr>
        <w:t>ביצוע</w:t>
      </w:r>
      <w:r w:rsidRPr="00005000">
        <w:rPr>
          <w:rFonts w:ascii="David" w:hAnsi="David" w:cs="David"/>
          <w:sz w:val="24"/>
          <w:szCs w:val="24"/>
          <w:rtl/>
        </w:rPr>
        <w:t xml:space="preserve"> </w:t>
      </w:r>
      <w:r w:rsidRPr="00005000">
        <w:rPr>
          <w:rFonts w:ascii="David" w:hAnsi="David" w:cs="David" w:hint="eastAsia"/>
          <w:sz w:val="24"/>
          <w:szCs w:val="24"/>
          <w:rtl/>
        </w:rPr>
        <w:t>העבירות</w:t>
      </w:r>
      <w:r w:rsidRPr="00005000">
        <w:rPr>
          <w:rFonts w:ascii="David" w:hAnsi="David" w:cs="David"/>
          <w:sz w:val="24"/>
          <w:szCs w:val="24"/>
          <w:rtl/>
        </w:rPr>
        <w:t>.</w:t>
      </w:r>
    </w:p>
    <w:p w14:paraId="54AFACD0" w14:textId="77777777" w:rsidR="00AA09DA" w:rsidRPr="00005000" w:rsidRDefault="00AA09DA" w:rsidP="00005000">
      <w:pPr>
        <w:spacing w:after="0" w:line="240" w:lineRule="auto"/>
        <w:ind w:left="1080"/>
        <w:contextualSpacing/>
        <w:jc w:val="both"/>
        <w:rPr>
          <w:rFonts w:ascii="David" w:hAnsi="David" w:cs="David"/>
          <w:sz w:val="24"/>
          <w:szCs w:val="24"/>
        </w:rPr>
      </w:pPr>
    </w:p>
    <w:p w14:paraId="7285940E" w14:textId="77777777" w:rsidR="00AA09DA" w:rsidRPr="00005000" w:rsidRDefault="00AA09DA" w:rsidP="00005000">
      <w:pPr>
        <w:spacing w:after="0" w:line="360" w:lineRule="auto"/>
        <w:ind w:left="720" w:hanging="720"/>
        <w:jc w:val="both"/>
        <w:rPr>
          <w:rFonts w:ascii="David" w:hAnsi="David" w:cs="David"/>
          <w:sz w:val="24"/>
          <w:szCs w:val="24"/>
        </w:rPr>
      </w:pPr>
      <w:r w:rsidRPr="00005000">
        <w:rPr>
          <w:rFonts w:ascii="David" w:hAnsi="David" w:cs="David"/>
          <w:sz w:val="24"/>
          <w:szCs w:val="24"/>
          <w:rtl/>
        </w:rPr>
        <w:t>12.</w:t>
      </w:r>
      <w:r w:rsidRPr="00005000">
        <w:rPr>
          <w:rFonts w:ascii="David" w:hAnsi="David" w:cs="David"/>
          <w:sz w:val="24"/>
          <w:szCs w:val="24"/>
          <w:rtl/>
        </w:rPr>
        <w:tab/>
      </w:r>
      <w:r w:rsidRPr="00005000">
        <w:rPr>
          <w:rFonts w:ascii="David" w:hAnsi="David" w:cs="David" w:hint="eastAsia"/>
          <w:sz w:val="24"/>
          <w:szCs w:val="24"/>
          <w:rtl/>
        </w:rPr>
        <w:t>את</w:t>
      </w:r>
      <w:r w:rsidRPr="00005000">
        <w:rPr>
          <w:rFonts w:ascii="David" w:hAnsi="David" w:cs="David"/>
          <w:sz w:val="24"/>
          <w:szCs w:val="24"/>
          <w:rtl/>
        </w:rPr>
        <w:t xml:space="preserve"> העונש הראוי לנאשם מבקשת המאשימה לקבוע בתוך המתחם. המאשימה מציינת כי שירות המבחן לא בא בהמלצה טיפולית בנוגע לנאשם, כך שבנסיבות דנן אין סיבה לחרוג מהמתחם מטעמי שיקום.</w:t>
      </w:r>
    </w:p>
    <w:p w14:paraId="098DDDE4" w14:textId="77777777" w:rsidR="00AA09DA" w:rsidRPr="00005000" w:rsidRDefault="00AA09DA" w:rsidP="00005000">
      <w:pPr>
        <w:spacing w:after="0" w:line="240" w:lineRule="auto"/>
        <w:ind w:left="720" w:hanging="720"/>
        <w:jc w:val="both"/>
        <w:rPr>
          <w:rFonts w:ascii="David" w:hAnsi="David" w:cs="David"/>
          <w:sz w:val="24"/>
          <w:szCs w:val="24"/>
          <w:rtl/>
        </w:rPr>
      </w:pPr>
    </w:p>
    <w:p w14:paraId="22863099"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13.</w:t>
      </w:r>
      <w:r w:rsidRPr="00005000">
        <w:rPr>
          <w:rFonts w:ascii="David" w:hAnsi="David" w:cs="David"/>
          <w:sz w:val="24"/>
          <w:szCs w:val="24"/>
          <w:rtl/>
        </w:rPr>
        <w:tab/>
      </w:r>
      <w:r w:rsidRPr="00005000">
        <w:rPr>
          <w:rFonts w:ascii="David" w:hAnsi="David" w:cs="David" w:hint="eastAsia"/>
          <w:sz w:val="24"/>
          <w:szCs w:val="24"/>
          <w:rtl/>
        </w:rPr>
        <w:t>באשר</w:t>
      </w:r>
      <w:r w:rsidRPr="00005000">
        <w:rPr>
          <w:rFonts w:ascii="David" w:hAnsi="David" w:cs="David"/>
          <w:sz w:val="24"/>
          <w:szCs w:val="24"/>
          <w:rtl/>
        </w:rPr>
        <w:t xml:space="preserve"> לנסיבות שאינן קשורות בביצוע העבירה מציינת המאשימה, כי לזכות הנאשם עומדת העובדה כי </w:t>
      </w:r>
      <w:r w:rsidRPr="00005000">
        <w:rPr>
          <w:rFonts w:ascii="David" w:hAnsi="David" w:cs="David" w:hint="eastAsia"/>
          <w:sz w:val="24"/>
          <w:szCs w:val="24"/>
          <w:rtl/>
        </w:rPr>
        <w:t>הודה</w:t>
      </w:r>
      <w:r w:rsidRPr="00005000">
        <w:rPr>
          <w:rFonts w:ascii="David" w:hAnsi="David" w:cs="David"/>
          <w:sz w:val="24"/>
          <w:szCs w:val="24"/>
          <w:rtl/>
        </w:rPr>
        <w:t xml:space="preserve"> וחסך את הצורך בהעדת המתלוננת וכן היותו נעדר עבר פלילי.</w:t>
      </w:r>
    </w:p>
    <w:p w14:paraId="11031CF9"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ab/>
      </w:r>
      <w:r w:rsidRPr="00005000">
        <w:rPr>
          <w:rFonts w:ascii="David" w:hAnsi="David" w:cs="David" w:hint="eastAsia"/>
          <w:sz w:val="24"/>
          <w:szCs w:val="24"/>
          <w:rtl/>
        </w:rPr>
        <w:t>המאשימה</w:t>
      </w:r>
      <w:r w:rsidRPr="00005000">
        <w:rPr>
          <w:rFonts w:ascii="David" w:hAnsi="David" w:cs="David"/>
          <w:sz w:val="24"/>
          <w:szCs w:val="24"/>
          <w:rtl/>
        </w:rPr>
        <w:t xml:space="preserve"> מציינת, כי שירות המבחן אכן התרשם כי הנאשם הינו נורמטיבי בדרך כלל, וכי כישלונו ההתנהגותי הינו חריג לדפוסי התנהגותו. יחד עם זאת, צוין בתסקיר כי הנאשם אינו מעוניין בהליך טיפולי ועל כן לא בא השירות בהמלצה טיפולית, חרף העובדה שהוא סבור כי הנאשם יכול להיתרם מטיפול כזה. </w:t>
      </w:r>
    </w:p>
    <w:p w14:paraId="3F7B498F" w14:textId="77777777" w:rsidR="00AA09DA" w:rsidRPr="00005000" w:rsidRDefault="00AA09DA" w:rsidP="00005000">
      <w:pPr>
        <w:spacing w:after="0" w:line="240" w:lineRule="auto"/>
        <w:ind w:left="720" w:hanging="720"/>
        <w:jc w:val="both"/>
        <w:rPr>
          <w:rFonts w:ascii="David" w:hAnsi="David" w:cs="David"/>
          <w:sz w:val="24"/>
          <w:szCs w:val="24"/>
          <w:rtl/>
        </w:rPr>
      </w:pPr>
    </w:p>
    <w:p w14:paraId="77C1C943"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14.</w:t>
      </w:r>
      <w:r w:rsidRPr="00005000">
        <w:rPr>
          <w:rFonts w:ascii="David" w:hAnsi="David" w:cs="David"/>
          <w:sz w:val="24"/>
          <w:szCs w:val="24"/>
          <w:rtl/>
        </w:rPr>
        <w:tab/>
      </w:r>
      <w:r w:rsidRPr="00005000">
        <w:rPr>
          <w:rFonts w:ascii="David" w:hAnsi="David" w:cs="David" w:hint="eastAsia"/>
          <w:sz w:val="24"/>
          <w:szCs w:val="24"/>
          <w:rtl/>
        </w:rPr>
        <w:t>המאשימה</w:t>
      </w:r>
      <w:r w:rsidRPr="00005000">
        <w:rPr>
          <w:rFonts w:ascii="David" w:hAnsi="David" w:cs="David"/>
          <w:sz w:val="24"/>
          <w:szCs w:val="24"/>
          <w:rtl/>
        </w:rPr>
        <w:t xml:space="preserve"> סבורה, כי שיקול נכבד המתווה את קביעת העונש בתוך המתחם הוא שיקול הרתעת הרבים, כאשר דווקא בעבירות מן הסוג דנן, אשר פגיעתן קשה עד מאוד ואשר הפכו לשכיחות במקומותינו, יש חשיבות רבה לענישה מרתיעה.</w:t>
      </w:r>
    </w:p>
    <w:p w14:paraId="60531922" w14:textId="77777777" w:rsidR="00AA09DA" w:rsidRPr="00005000" w:rsidRDefault="00AA09DA" w:rsidP="00005000">
      <w:pPr>
        <w:spacing w:after="0" w:line="240" w:lineRule="auto"/>
        <w:ind w:left="720" w:hanging="720"/>
        <w:jc w:val="both"/>
        <w:rPr>
          <w:rFonts w:ascii="David" w:hAnsi="David" w:cs="David"/>
          <w:sz w:val="24"/>
          <w:szCs w:val="24"/>
          <w:rtl/>
        </w:rPr>
      </w:pPr>
    </w:p>
    <w:p w14:paraId="6EF808B0"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15.</w:t>
      </w:r>
      <w:r w:rsidRPr="00005000">
        <w:rPr>
          <w:rFonts w:ascii="David" w:hAnsi="David" w:cs="David"/>
          <w:sz w:val="24"/>
          <w:szCs w:val="24"/>
          <w:rtl/>
        </w:rPr>
        <w:tab/>
      </w:r>
      <w:r w:rsidRPr="00005000">
        <w:rPr>
          <w:rFonts w:ascii="David" w:hAnsi="David" w:cs="David" w:hint="eastAsia"/>
          <w:sz w:val="24"/>
          <w:szCs w:val="24"/>
          <w:rtl/>
        </w:rPr>
        <w:t>לאור</w:t>
      </w:r>
      <w:r w:rsidRPr="00005000">
        <w:rPr>
          <w:rFonts w:ascii="David" w:hAnsi="David" w:cs="David"/>
          <w:sz w:val="24"/>
          <w:szCs w:val="24"/>
          <w:rtl/>
        </w:rPr>
        <w:t xml:space="preserve"> האמור, לעמדת המאשימה, את עונשו של הנאשם יש למקם בח</w:t>
      </w:r>
      <w:r w:rsidRPr="00005000">
        <w:rPr>
          <w:rFonts w:ascii="David" w:hAnsi="David" w:cs="David" w:hint="eastAsia"/>
          <w:sz w:val="24"/>
          <w:szCs w:val="24"/>
          <w:rtl/>
        </w:rPr>
        <w:t>לקו</w:t>
      </w:r>
      <w:r w:rsidRPr="00005000">
        <w:rPr>
          <w:rFonts w:ascii="David" w:hAnsi="David" w:cs="David"/>
          <w:sz w:val="24"/>
          <w:szCs w:val="24"/>
          <w:rtl/>
        </w:rPr>
        <w:t xml:space="preserve"> התחתון של מתחם העונש ההולם, אם כי לא בתחתיתו. </w:t>
      </w:r>
    </w:p>
    <w:p w14:paraId="3C7231E3" w14:textId="77777777" w:rsidR="00AA09DA" w:rsidRPr="00005000" w:rsidRDefault="00AA09DA" w:rsidP="00005000">
      <w:pPr>
        <w:spacing w:after="0" w:line="240" w:lineRule="auto"/>
        <w:ind w:left="720" w:hanging="720"/>
        <w:jc w:val="both"/>
        <w:rPr>
          <w:rFonts w:ascii="David" w:hAnsi="David" w:cs="David"/>
          <w:sz w:val="24"/>
          <w:szCs w:val="24"/>
          <w:rtl/>
        </w:rPr>
      </w:pPr>
    </w:p>
    <w:p w14:paraId="03F0A550"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16.</w:t>
      </w:r>
      <w:r w:rsidRPr="00005000">
        <w:rPr>
          <w:rFonts w:ascii="David" w:hAnsi="David" w:cs="David"/>
          <w:sz w:val="24"/>
          <w:szCs w:val="24"/>
          <w:rtl/>
        </w:rPr>
        <w:tab/>
      </w:r>
      <w:r w:rsidRPr="00005000">
        <w:rPr>
          <w:rFonts w:ascii="David" w:hAnsi="David" w:cs="David" w:hint="eastAsia"/>
          <w:sz w:val="24"/>
          <w:szCs w:val="24"/>
          <w:rtl/>
        </w:rPr>
        <w:t>באחרית</w:t>
      </w:r>
      <w:r w:rsidRPr="00005000">
        <w:rPr>
          <w:rFonts w:ascii="David" w:hAnsi="David" w:cs="David"/>
          <w:sz w:val="24"/>
          <w:szCs w:val="24"/>
          <w:rtl/>
        </w:rPr>
        <w:t xml:space="preserve"> טיעוניה לעונש מתייחסת המאשימה לקושי האינהרנטי המצוי, לעמדתה, בגזירת הדין, נוכח תסקירי שירות המבחן שהוגשו בעניינו של הנאשם מחד ותסקיר הקורבן שהוגש בעניינה של המתלוננת, מאידך. ואולם, המאשימה סבורה כי בשאלה למי מין השיקולים יש ליתן את הבכורה – לנסיבותיו של העבריין או לנסיבותיה של המתלוננת, לאינטרס האישי של הנאשם או לאינטרס הציבורי – התשובה הינה ברורה מאליה. המאשימה מפנה בהקשר זה לדברים מתוך פסק הדין שניתן ב</w:t>
      </w:r>
      <w:hyperlink r:id="rId19" w:history="1">
        <w:r w:rsidR="00CC7DDD" w:rsidRPr="00CC7DDD">
          <w:rPr>
            <w:rFonts w:ascii="David" w:hAnsi="David" w:cs="David"/>
            <w:color w:val="0000FF"/>
            <w:sz w:val="24"/>
            <w:szCs w:val="24"/>
            <w:u w:val="single"/>
            <w:rtl/>
          </w:rPr>
          <w:t>ע"פ 5884/13</w:t>
        </w:r>
      </w:hyperlink>
      <w:r w:rsidRPr="00005000">
        <w:rPr>
          <w:rFonts w:ascii="David" w:hAnsi="David" w:cs="David"/>
          <w:sz w:val="24"/>
          <w:szCs w:val="24"/>
          <w:rtl/>
        </w:rPr>
        <w:t xml:space="preserve"> </w:t>
      </w:r>
      <w:r w:rsidRPr="00005000">
        <w:rPr>
          <w:rFonts w:ascii="David" w:hAnsi="David" w:cs="David" w:hint="eastAsia"/>
          <w:b/>
          <w:bCs/>
          <w:sz w:val="24"/>
          <w:szCs w:val="24"/>
          <w:rtl/>
        </w:rPr>
        <w:t>פלוני</w:t>
      </w:r>
      <w:r w:rsidRPr="00005000">
        <w:rPr>
          <w:rFonts w:ascii="David" w:hAnsi="David" w:cs="David"/>
          <w:b/>
          <w:bCs/>
          <w:sz w:val="24"/>
          <w:szCs w:val="24"/>
          <w:rtl/>
        </w:rPr>
        <w:t xml:space="preserve"> נ' מדינת ישראל</w:t>
      </w:r>
      <w:r w:rsidRPr="00005000">
        <w:rPr>
          <w:rFonts w:ascii="David" w:hAnsi="David" w:cs="David"/>
          <w:sz w:val="24"/>
          <w:szCs w:val="24"/>
          <w:rtl/>
        </w:rPr>
        <w:t xml:space="preserve"> (26.5.2014) שם קבע  בית המשפט העליון, בין היתר, כי גם כשעסקינן בקטינים, ההליך הפלילי אינו יכול להידרש רק לעבריין ולצורך לשקמו, אלא גם להשלכות העבירה על הקורבן ובהגנה על הציבור כולו, וזאת על אף שלגבי קטינים הטעים המחוקק במיוחד את שילוב הענישה והטיפול. </w:t>
      </w:r>
    </w:p>
    <w:p w14:paraId="4202AB5B" w14:textId="77777777" w:rsidR="00AA09DA" w:rsidRPr="00005000" w:rsidRDefault="00AA09DA" w:rsidP="00005000">
      <w:pPr>
        <w:spacing w:after="0" w:line="240" w:lineRule="auto"/>
        <w:ind w:left="720" w:hanging="720"/>
        <w:jc w:val="both"/>
        <w:rPr>
          <w:rFonts w:ascii="David" w:hAnsi="David" w:cs="David"/>
          <w:sz w:val="24"/>
          <w:szCs w:val="24"/>
          <w:rtl/>
        </w:rPr>
      </w:pPr>
    </w:p>
    <w:p w14:paraId="7B748BDC"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17.</w:t>
      </w:r>
      <w:r w:rsidRPr="00005000">
        <w:rPr>
          <w:rFonts w:ascii="David" w:hAnsi="David" w:cs="David"/>
          <w:sz w:val="24"/>
          <w:szCs w:val="24"/>
          <w:rtl/>
        </w:rPr>
        <w:tab/>
      </w:r>
      <w:r w:rsidRPr="00005000">
        <w:rPr>
          <w:rFonts w:ascii="David" w:hAnsi="David" w:cs="David" w:hint="eastAsia"/>
          <w:sz w:val="24"/>
          <w:szCs w:val="24"/>
          <w:rtl/>
        </w:rPr>
        <w:t>לאור</w:t>
      </w:r>
      <w:r w:rsidRPr="00005000">
        <w:rPr>
          <w:rFonts w:ascii="David" w:hAnsi="David" w:cs="David"/>
          <w:sz w:val="24"/>
          <w:szCs w:val="24"/>
          <w:rtl/>
        </w:rPr>
        <w:t xml:space="preserve"> כל האמור, מבקשת המאשימה להשית על הנאשם עונש מאסר בפועל הממוקם בחלקו התחתון של המתחם ההולם, לצד מאסר מותנה משמעותי ומרתיע, קנס ופיצוי משמעותי למתלוננת.</w:t>
      </w:r>
    </w:p>
    <w:p w14:paraId="412673E7" w14:textId="77777777" w:rsidR="00AA09DA" w:rsidRPr="00005000" w:rsidRDefault="00AA09DA" w:rsidP="00005000">
      <w:pPr>
        <w:spacing w:after="0" w:line="240" w:lineRule="auto"/>
        <w:ind w:left="720" w:hanging="720"/>
        <w:jc w:val="both"/>
        <w:rPr>
          <w:rFonts w:ascii="David" w:hAnsi="David" w:cs="David"/>
          <w:sz w:val="24"/>
          <w:szCs w:val="24"/>
          <w:rtl/>
        </w:rPr>
      </w:pPr>
    </w:p>
    <w:p w14:paraId="7B393DDB" w14:textId="77777777" w:rsidR="00AA09DA" w:rsidRPr="00005000" w:rsidRDefault="00AA09DA" w:rsidP="00005000">
      <w:pPr>
        <w:spacing w:after="0" w:line="360" w:lineRule="auto"/>
        <w:ind w:left="720" w:hanging="720"/>
        <w:jc w:val="both"/>
        <w:rPr>
          <w:rFonts w:cs="David"/>
          <w:sz w:val="24"/>
          <w:szCs w:val="24"/>
          <w:rtl/>
        </w:rPr>
      </w:pPr>
      <w:r w:rsidRPr="00005000">
        <w:rPr>
          <w:rFonts w:ascii="David" w:hAnsi="David" w:cs="David"/>
          <w:sz w:val="24"/>
          <w:szCs w:val="24"/>
          <w:rtl/>
        </w:rPr>
        <w:t>18.</w:t>
      </w:r>
      <w:r w:rsidRPr="00005000">
        <w:rPr>
          <w:rFonts w:ascii="David" w:hAnsi="David" w:cs="David"/>
          <w:sz w:val="24"/>
          <w:szCs w:val="24"/>
          <w:rtl/>
        </w:rPr>
        <w:tab/>
      </w:r>
      <w:r w:rsidRPr="00005000">
        <w:rPr>
          <w:rFonts w:ascii="David" w:hAnsi="David" w:cs="David" w:hint="eastAsia"/>
          <w:sz w:val="24"/>
          <w:szCs w:val="24"/>
          <w:rtl/>
        </w:rPr>
        <w:t>בטיעוניה</w:t>
      </w:r>
      <w:r w:rsidRPr="00005000">
        <w:rPr>
          <w:rFonts w:ascii="David" w:hAnsi="David" w:cs="David"/>
          <w:sz w:val="24"/>
          <w:szCs w:val="24"/>
          <w:rtl/>
        </w:rPr>
        <w:t xml:space="preserve"> בעל פה, הוסיפה באת כוח המאשימה, כי מלאכת גזיר</w:t>
      </w:r>
      <w:r w:rsidRPr="00005000">
        <w:rPr>
          <w:rFonts w:ascii="David" w:hAnsi="David" w:cs="David" w:hint="eastAsia"/>
          <w:sz w:val="24"/>
          <w:szCs w:val="24"/>
          <w:rtl/>
        </w:rPr>
        <w:t>ת</w:t>
      </w:r>
      <w:r w:rsidRPr="00005000">
        <w:rPr>
          <w:rFonts w:ascii="David" w:hAnsi="David" w:cs="David"/>
          <w:sz w:val="24"/>
          <w:szCs w:val="24"/>
          <w:rtl/>
        </w:rPr>
        <w:t xml:space="preserve"> הדין היא תמיד קשה, אך היא קשה שבעתיים במקרה דנן. מצד אחד, הנאשם שהיה קטין צעיר למדי בעת ביצוע  העבירה, כשפער הגילאים בינו לבין המתלוננת הוא פער גילאים של שנתיים וחצי, ומנגד אנו עוסקים בעבירה שהמחוקק קבע לצדה עונש של 16 שנות מאסר בפועל, ועונש מינימום של 4 שנות מאסר, רבע מן העונש המקסימלי הקבוע לצד העבירה. לטענתה, חרף הנסיבות המיוחדות של העושה, לרבות פער הגילאים הקטן בין הנאשם והמתלוננת, אי אפשר להימנע מהטלת עונש מאסר בפועל. </w:t>
      </w:r>
    </w:p>
    <w:p w14:paraId="5E06EBB3" w14:textId="77777777" w:rsidR="00AA09DA" w:rsidRPr="00005000" w:rsidRDefault="00AA09DA" w:rsidP="00005000">
      <w:pPr>
        <w:spacing w:after="0" w:line="360" w:lineRule="auto"/>
        <w:ind w:left="720"/>
        <w:jc w:val="both"/>
        <w:rPr>
          <w:rFonts w:ascii="David" w:hAnsi="David" w:cs="David"/>
          <w:sz w:val="24"/>
          <w:szCs w:val="24"/>
          <w:rtl/>
        </w:rPr>
      </w:pPr>
      <w:r w:rsidRPr="00005000">
        <w:rPr>
          <w:rFonts w:ascii="David" w:hAnsi="David" w:cs="David" w:hint="eastAsia"/>
          <w:sz w:val="24"/>
          <w:szCs w:val="24"/>
          <w:rtl/>
        </w:rPr>
        <w:t>המאשימה</w:t>
      </w:r>
      <w:r w:rsidRPr="00005000">
        <w:rPr>
          <w:rFonts w:ascii="David" w:hAnsi="David" w:cs="David"/>
          <w:sz w:val="24"/>
          <w:szCs w:val="24"/>
          <w:rtl/>
        </w:rPr>
        <w:t xml:space="preserve"> סבורה כי המתחם המוצע על ידה משקלל את כל השיקולים הראויים. לטעמים המיוחדים  (קטינותו של הנאשם ופער הגילאים), ניתן משקל בכך שהמאשימה עתרה למתחם שאיננו מתחיל מארבע שנות מאסר, למרות עונש המינימום שקבוע בחוק.</w:t>
      </w:r>
    </w:p>
    <w:p w14:paraId="4A8D16A8" w14:textId="77777777" w:rsidR="00AA09DA" w:rsidRPr="00005000" w:rsidRDefault="00AA09DA" w:rsidP="00005000">
      <w:pPr>
        <w:spacing w:after="0" w:line="360" w:lineRule="auto"/>
        <w:ind w:left="720"/>
        <w:jc w:val="both"/>
        <w:rPr>
          <w:rFonts w:ascii="David" w:hAnsi="David" w:cs="David"/>
          <w:sz w:val="24"/>
          <w:szCs w:val="24"/>
          <w:rtl/>
        </w:rPr>
      </w:pPr>
    </w:p>
    <w:p w14:paraId="21AB02B3" w14:textId="77777777" w:rsidR="00AA09DA" w:rsidRPr="00005000" w:rsidRDefault="00AA09DA" w:rsidP="00005000">
      <w:pPr>
        <w:spacing w:after="0" w:line="360" w:lineRule="auto"/>
        <w:ind w:left="720" w:hanging="720"/>
        <w:jc w:val="both"/>
        <w:rPr>
          <w:rFonts w:ascii="David" w:hAnsi="David" w:cs="David"/>
          <w:b/>
          <w:bCs/>
          <w:sz w:val="24"/>
          <w:szCs w:val="24"/>
          <w:u w:val="single"/>
          <w:rtl/>
        </w:rPr>
      </w:pPr>
      <w:r w:rsidRPr="00005000">
        <w:rPr>
          <w:rFonts w:ascii="David" w:hAnsi="David" w:cs="David" w:hint="eastAsia"/>
          <w:b/>
          <w:bCs/>
          <w:sz w:val="24"/>
          <w:szCs w:val="24"/>
          <w:u w:val="single"/>
          <w:rtl/>
        </w:rPr>
        <w:t>טיעוני</w:t>
      </w:r>
      <w:r w:rsidRPr="00005000">
        <w:rPr>
          <w:rFonts w:ascii="David" w:hAnsi="David" w:cs="David"/>
          <w:b/>
          <w:bCs/>
          <w:sz w:val="24"/>
          <w:szCs w:val="24"/>
          <w:u w:val="single"/>
          <w:rtl/>
        </w:rPr>
        <w:t xml:space="preserve"> הנאשם לעונש</w:t>
      </w:r>
    </w:p>
    <w:p w14:paraId="3893546F" w14:textId="77777777" w:rsidR="00AA09DA" w:rsidRPr="00005000" w:rsidRDefault="00AA09DA" w:rsidP="00005000">
      <w:pPr>
        <w:spacing w:after="0" w:line="240" w:lineRule="auto"/>
        <w:ind w:left="720" w:hanging="720"/>
        <w:jc w:val="both"/>
        <w:rPr>
          <w:rFonts w:ascii="David" w:hAnsi="David" w:cs="David"/>
          <w:sz w:val="24"/>
          <w:szCs w:val="24"/>
          <w:rtl/>
        </w:rPr>
      </w:pPr>
    </w:p>
    <w:p w14:paraId="071B0423"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19.</w:t>
      </w:r>
      <w:r w:rsidRPr="00005000">
        <w:rPr>
          <w:rFonts w:ascii="David" w:hAnsi="David" w:cs="David"/>
          <w:sz w:val="24"/>
          <w:szCs w:val="24"/>
          <w:rtl/>
        </w:rPr>
        <w:tab/>
      </w:r>
      <w:r w:rsidRPr="00005000">
        <w:rPr>
          <w:rFonts w:ascii="David" w:hAnsi="David" w:cs="David" w:hint="eastAsia"/>
          <w:sz w:val="24"/>
          <w:szCs w:val="24"/>
          <w:rtl/>
        </w:rPr>
        <w:t>באת</w:t>
      </w:r>
      <w:r w:rsidRPr="00005000">
        <w:rPr>
          <w:rFonts w:ascii="David" w:hAnsi="David" w:cs="David"/>
          <w:sz w:val="24"/>
          <w:szCs w:val="24"/>
          <w:rtl/>
        </w:rPr>
        <w:t xml:space="preserve"> כוח הנאשם מבקשת להסתפק בענישה הצופה פני עתיד, בדמות מאסר על תנאי וכן פיצוי המתלוננת בסכום סמלי, בהתאם ליכולת הכלכלית המוגבלת של הנאשם.</w:t>
      </w:r>
    </w:p>
    <w:p w14:paraId="327A7614" w14:textId="77777777" w:rsidR="00AA09DA" w:rsidRPr="00005000" w:rsidRDefault="00AA09DA" w:rsidP="00005000">
      <w:pPr>
        <w:spacing w:after="0" w:line="240" w:lineRule="auto"/>
        <w:ind w:left="720" w:hanging="720"/>
        <w:jc w:val="both"/>
        <w:rPr>
          <w:rFonts w:ascii="David" w:hAnsi="David" w:cs="David"/>
          <w:sz w:val="24"/>
          <w:szCs w:val="24"/>
          <w:rtl/>
        </w:rPr>
      </w:pPr>
    </w:p>
    <w:p w14:paraId="1F109C0F"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20.</w:t>
      </w:r>
      <w:r w:rsidRPr="00005000">
        <w:rPr>
          <w:rFonts w:ascii="David" w:hAnsi="David" w:cs="David"/>
          <w:sz w:val="24"/>
          <w:szCs w:val="24"/>
          <w:rtl/>
        </w:rPr>
        <w:tab/>
      </w:r>
      <w:r w:rsidRPr="00005000">
        <w:rPr>
          <w:rFonts w:ascii="David" w:hAnsi="David" w:cs="David" w:hint="eastAsia"/>
          <w:sz w:val="24"/>
          <w:szCs w:val="24"/>
          <w:rtl/>
        </w:rPr>
        <w:t>לעמדת</w:t>
      </w:r>
      <w:r w:rsidRPr="00005000">
        <w:rPr>
          <w:rFonts w:ascii="David" w:hAnsi="David" w:cs="David"/>
          <w:sz w:val="24"/>
          <w:szCs w:val="24"/>
          <w:rtl/>
        </w:rPr>
        <w:t xml:space="preserve"> ההגנה, את דינו של הנאשם יש לגזור כקטין, וזאת בהתאם להוראות </w:t>
      </w:r>
      <w:hyperlink r:id="rId20" w:history="1">
        <w:r w:rsidR="000B62AC" w:rsidRPr="000B62AC">
          <w:rPr>
            <w:rFonts w:ascii="David" w:hAnsi="David" w:cs="David"/>
            <w:color w:val="0000FF"/>
            <w:sz w:val="24"/>
            <w:szCs w:val="24"/>
            <w:u w:val="single"/>
            <w:rtl/>
          </w:rPr>
          <w:t>סעיף 5א(ב)</w:t>
        </w:r>
      </w:hyperlink>
      <w:r w:rsidRPr="00005000">
        <w:rPr>
          <w:rFonts w:ascii="David" w:hAnsi="David" w:cs="David"/>
          <w:sz w:val="24"/>
          <w:szCs w:val="24"/>
          <w:rtl/>
        </w:rPr>
        <w:t xml:space="preserve"> ל</w:t>
      </w:r>
      <w:hyperlink r:id="rId21" w:history="1">
        <w:r w:rsidR="00CC7DDD" w:rsidRPr="00CC7DDD">
          <w:rPr>
            <w:rFonts w:ascii="David" w:hAnsi="David" w:cs="David"/>
            <w:color w:val="0000FF"/>
            <w:sz w:val="24"/>
            <w:szCs w:val="24"/>
            <w:u w:val="single"/>
            <w:rtl/>
          </w:rPr>
          <w:t>חוק הנוער (שפיטה, ענישה ודרכי טיפול)</w:t>
        </w:r>
      </w:hyperlink>
      <w:r w:rsidRPr="00005000">
        <w:rPr>
          <w:rFonts w:ascii="David" w:hAnsi="David" w:cs="David"/>
          <w:sz w:val="24"/>
          <w:szCs w:val="24"/>
          <w:rtl/>
        </w:rPr>
        <w:t xml:space="preserve">, תשל"א-1971 </w:t>
      </w:r>
      <w:r w:rsidRPr="00005000">
        <w:rPr>
          <w:rFonts w:ascii="David" w:hAnsi="David" w:cs="David"/>
          <w:b/>
          <w:bCs/>
          <w:sz w:val="24"/>
          <w:szCs w:val="24"/>
          <w:rtl/>
        </w:rPr>
        <w:t>(להלן: "חוק הנוער")</w:t>
      </w:r>
      <w:r w:rsidRPr="00005000">
        <w:rPr>
          <w:rFonts w:ascii="David" w:hAnsi="David" w:cs="David"/>
          <w:sz w:val="24"/>
          <w:szCs w:val="24"/>
          <w:rtl/>
        </w:rPr>
        <w:t>, הקובע כי יש להתייחס אל נאשם בגיר, שביצע את העבירה בהיותו קטין, כקטין. בעניין זה מפנה באת כוח הנאשם ל</w:t>
      </w:r>
      <w:hyperlink r:id="rId22" w:history="1">
        <w:r w:rsidR="00CC7DDD" w:rsidRPr="00CC7DDD">
          <w:rPr>
            <w:rFonts w:ascii="David" w:hAnsi="David" w:cs="David"/>
            <w:color w:val="0000FF"/>
            <w:sz w:val="24"/>
            <w:szCs w:val="24"/>
            <w:u w:val="single"/>
            <w:rtl/>
          </w:rPr>
          <w:t>ע"פ 7416/15</w:t>
        </w:r>
      </w:hyperlink>
      <w:r w:rsidRPr="00005000">
        <w:rPr>
          <w:rFonts w:ascii="David" w:hAnsi="David" w:cs="David"/>
          <w:sz w:val="24"/>
          <w:szCs w:val="24"/>
          <w:rtl/>
        </w:rPr>
        <w:t xml:space="preserve"> </w:t>
      </w:r>
      <w:r w:rsidRPr="00005000">
        <w:rPr>
          <w:rFonts w:ascii="David" w:hAnsi="David" w:cs="David" w:hint="eastAsia"/>
          <w:b/>
          <w:bCs/>
          <w:sz w:val="24"/>
          <w:szCs w:val="24"/>
          <w:rtl/>
        </w:rPr>
        <w:t>פלוני</w:t>
      </w:r>
      <w:r w:rsidRPr="00005000">
        <w:rPr>
          <w:rFonts w:ascii="David" w:hAnsi="David" w:cs="David"/>
          <w:b/>
          <w:bCs/>
          <w:sz w:val="24"/>
          <w:szCs w:val="24"/>
          <w:rtl/>
        </w:rPr>
        <w:t xml:space="preserve"> נ' מדינת ישראל </w:t>
      </w:r>
      <w:r w:rsidRPr="00005000">
        <w:rPr>
          <w:rFonts w:ascii="David" w:hAnsi="David" w:cs="David"/>
          <w:sz w:val="24"/>
          <w:szCs w:val="24"/>
          <w:rtl/>
        </w:rPr>
        <w:t>(22.5.2016)</w:t>
      </w:r>
      <w:r w:rsidR="00142E67">
        <w:rPr>
          <w:rFonts w:ascii="David" w:hAnsi="David" w:cs="David" w:hint="cs"/>
          <w:sz w:val="24"/>
          <w:szCs w:val="24"/>
          <w:rtl/>
        </w:rPr>
        <w:t xml:space="preserve"> </w:t>
      </w:r>
      <w:r w:rsidR="00142E67" w:rsidRPr="00142E67">
        <w:rPr>
          <w:rFonts w:ascii="Times New Roman" w:hAnsi="Times New Roman" w:cs="David"/>
          <w:szCs w:val="24"/>
          <w:rtl/>
        </w:rPr>
        <w:t xml:space="preserve">[פורסם בנבו] </w:t>
      </w:r>
      <w:r w:rsidRPr="00005000">
        <w:rPr>
          <w:rFonts w:ascii="David" w:hAnsi="David" w:cs="David"/>
          <w:sz w:val="24"/>
          <w:szCs w:val="24"/>
          <w:rtl/>
        </w:rPr>
        <w:t>, שם דן בית המשפט העליון ברציונל להחלת הדין הנוגע לקטינים, כאשר עסקינן בנאשם בגיר שביצע את העבירה בעודו קטין. לפיכך, ל</w:t>
      </w:r>
      <w:r w:rsidRPr="00005000">
        <w:rPr>
          <w:rFonts w:ascii="David" w:hAnsi="David" w:cs="David" w:hint="eastAsia"/>
          <w:sz w:val="24"/>
          <w:szCs w:val="24"/>
          <w:rtl/>
        </w:rPr>
        <w:t>עמדת</w:t>
      </w:r>
      <w:r w:rsidRPr="00005000">
        <w:rPr>
          <w:rFonts w:ascii="David" w:hAnsi="David" w:cs="David"/>
          <w:sz w:val="24"/>
          <w:szCs w:val="24"/>
          <w:rtl/>
        </w:rPr>
        <w:t xml:space="preserve"> באת כוח הנאשם, טיעוני המאשימה הערוכים לפי תיקון 113 ל</w:t>
      </w:r>
      <w:hyperlink r:id="rId23" w:history="1">
        <w:r w:rsidR="00CC7DDD" w:rsidRPr="00CC7DDD">
          <w:rPr>
            <w:rFonts w:ascii="David" w:hAnsi="David" w:cs="David"/>
            <w:color w:val="0000FF"/>
            <w:sz w:val="24"/>
            <w:szCs w:val="24"/>
            <w:u w:val="single"/>
            <w:rtl/>
          </w:rPr>
          <w:t>חוק העונשין</w:t>
        </w:r>
      </w:hyperlink>
      <w:r w:rsidRPr="00005000">
        <w:rPr>
          <w:rFonts w:ascii="David" w:hAnsi="David" w:cs="David"/>
          <w:sz w:val="24"/>
          <w:szCs w:val="24"/>
          <w:rtl/>
        </w:rPr>
        <w:t xml:space="preserve">,  אינם רלוונטיים כלל לעניינו. בכל הנוגע לטענה כי על הנאשם להחיל את עונש המינימום של 4 שנות מאסר, בעבירה הרלוונטית, ציינה באת כוח הנאשם כי עונש זה יכול לבוא לידי ביטוי גם במאסר מותנה. </w:t>
      </w:r>
    </w:p>
    <w:p w14:paraId="5B3FA72A" w14:textId="77777777" w:rsidR="00AA09DA" w:rsidRPr="00005000" w:rsidRDefault="00AA09DA" w:rsidP="00005000">
      <w:pPr>
        <w:spacing w:after="0" w:line="360" w:lineRule="auto"/>
        <w:ind w:left="720" w:hanging="720"/>
        <w:jc w:val="both"/>
        <w:rPr>
          <w:rFonts w:ascii="David" w:hAnsi="David" w:cs="David"/>
          <w:sz w:val="24"/>
          <w:szCs w:val="24"/>
          <w:rtl/>
        </w:rPr>
      </w:pPr>
    </w:p>
    <w:p w14:paraId="33FCED8B"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21.</w:t>
      </w:r>
      <w:r w:rsidRPr="00005000">
        <w:rPr>
          <w:rFonts w:ascii="David" w:hAnsi="David" w:cs="David"/>
          <w:sz w:val="24"/>
          <w:szCs w:val="24"/>
          <w:rtl/>
        </w:rPr>
        <w:tab/>
      </w:r>
      <w:r w:rsidRPr="00005000">
        <w:rPr>
          <w:rFonts w:ascii="David" w:hAnsi="David" w:cs="David" w:hint="eastAsia"/>
          <w:sz w:val="24"/>
          <w:szCs w:val="24"/>
          <w:rtl/>
        </w:rPr>
        <w:t>בטיעוניה</w:t>
      </w:r>
      <w:r w:rsidRPr="00005000">
        <w:rPr>
          <w:rFonts w:ascii="David" w:hAnsi="David" w:cs="David"/>
          <w:sz w:val="24"/>
          <w:szCs w:val="24"/>
          <w:rtl/>
        </w:rPr>
        <w:t xml:space="preserve">, פרטה באת כוח הנאשם את נסיבותיו האישיות של הנאשם,  כיום צעיר כבן 20.5 שנים, אשר סיים 12 שנות לימוד עם בגרות מלאה. הנאשם שירת בצה"ל עד שנפתח כנגדו ההליך הפלילי, אשר קטע את שירותו הצבאי. במקביל לשירות הצבאי, עבד הנאשם </w:t>
      </w:r>
      <w:r w:rsidRPr="00005000">
        <w:rPr>
          <w:rFonts w:ascii="David" w:hAnsi="David" w:cs="David" w:hint="eastAsia"/>
          <w:sz w:val="24"/>
          <w:szCs w:val="24"/>
          <w:rtl/>
        </w:rPr>
        <w:t>וסייע</w:t>
      </w:r>
      <w:r w:rsidRPr="00005000">
        <w:rPr>
          <w:rFonts w:ascii="David" w:hAnsi="David" w:cs="David"/>
          <w:sz w:val="24"/>
          <w:szCs w:val="24"/>
          <w:rtl/>
        </w:rPr>
        <w:t xml:space="preserve"> בפרנסת המשפחה. עוד הפנתה באת כוח הנאשם לתנאים בהם גדל הנאשם והדגישה כי דווקא הרקע המשפחתי (השהיה במחיצת אב בעל רקע פלילי) עלול היה להובילו בדרך דומה, אך הוא בחר דרך אחרת, מה שמעיד על אופיו הטוב ודפוסי התנהגותו החיוביים.</w:t>
      </w:r>
    </w:p>
    <w:p w14:paraId="0931CDEF" w14:textId="77777777" w:rsidR="00AA09DA" w:rsidRPr="00005000" w:rsidRDefault="00AA09DA" w:rsidP="00005000">
      <w:pPr>
        <w:spacing w:after="0" w:line="240" w:lineRule="auto"/>
        <w:ind w:left="720" w:hanging="720"/>
        <w:jc w:val="both"/>
        <w:rPr>
          <w:rFonts w:ascii="David" w:hAnsi="David" w:cs="David"/>
          <w:sz w:val="24"/>
          <w:szCs w:val="24"/>
          <w:rtl/>
        </w:rPr>
      </w:pPr>
    </w:p>
    <w:p w14:paraId="56B5F488"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22.</w:t>
      </w:r>
      <w:r w:rsidRPr="00005000">
        <w:rPr>
          <w:rFonts w:ascii="David" w:hAnsi="David" w:cs="David"/>
          <w:sz w:val="24"/>
          <w:szCs w:val="24"/>
          <w:rtl/>
        </w:rPr>
        <w:tab/>
        <w:t xml:space="preserve"> באת כוח הנאשם הפנתה עוד לאמור בתסקיר באשר לאופיו של הנאשם והיעדר מאפיינים עבריינים באישיותו וביקשה ליתן משקל מכריע ודומיננטי להמלצותיו של שירות המבחן לנוער, כפי שמנחה הפסיקה שעסקה במעמדם של תסקירים בכל הנוגע לענישתם של קטינים (</w:t>
      </w:r>
      <w:hyperlink r:id="rId24" w:history="1">
        <w:r w:rsidR="00CC7DDD" w:rsidRPr="00CC7DDD">
          <w:rPr>
            <w:rFonts w:ascii="David" w:hAnsi="David" w:cs="David"/>
            <w:color w:val="0000FF"/>
            <w:sz w:val="24"/>
            <w:szCs w:val="24"/>
            <w:u w:val="single"/>
            <w:rtl/>
          </w:rPr>
          <w:t>ע"פ 49/09</w:t>
        </w:r>
      </w:hyperlink>
      <w:r w:rsidRPr="00005000">
        <w:rPr>
          <w:rFonts w:ascii="David" w:hAnsi="David" w:cs="David"/>
          <w:sz w:val="24"/>
          <w:szCs w:val="24"/>
          <w:rtl/>
        </w:rPr>
        <w:t xml:space="preserve"> </w:t>
      </w:r>
      <w:r w:rsidRPr="00005000">
        <w:rPr>
          <w:rFonts w:ascii="David" w:hAnsi="David" w:cs="David" w:hint="eastAsia"/>
          <w:b/>
          <w:bCs/>
          <w:sz w:val="24"/>
          <w:szCs w:val="24"/>
          <w:rtl/>
        </w:rPr>
        <w:t>מדינת</w:t>
      </w:r>
      <w:r w:rsidRPr="00005000">
        <w:rPr>
          <w:rFonts w:ascii="David" w:hAnsi="David" w:cs="David"/>
          <w:b/>
          <w:bCs/>
          <w:sz w:val="24"/>
          <w:szCs w:val="24"/>
          <w:rtl/>
        </w:rPr>
        <w:t xml:space="preserve"> ישראל נ' פלוני</w:t>
      </w:r>
      <w:r w:rsidRPr="00005000">
        <w:rPr>
          <w:rFonts w:ascii="David" w:hAnsi="David" w:cs="David"/>
          <w:sz w:val="24"/>
          <w:szCs w:val="24"/>
          <w:rtl/>
        </w:rPr>
        <w:t>)</w:t>
      </w:r>
      <w:r w:rsidR="00142E67" w:rsidRPr="00142E67">
        <w:rPr>
          <w:rFonts w:ascii="Times New Roman" w:hAnsi="Times New Roman" w:cs="David"/>
          <w:szCs w:val="24"/>
          <w:rtl/>
        </w:rPr>
        <w:t xml:space="preserve">[פורסם בנבו] </w:t>
      </w:r>
      <w:r w:rsidRPr="00005000">
        <w:rPr>
          <w:rFonts w:ascii="David" w:hAnsi="David" w:cs="David"/>
          <w:sz w:val="24"/>
          <w:szCs w:val="24"/>
          <w:rtl/>
        </w:rPr>
        <w:t>.  הדבר נכון בפרט כאשר מדובר במי שהיה בן 15.5 שנים על רקע חוסר בשלות והבנה.</w:t>
      </w:r>
    </w:p>
    <w:p w14:paraId="1D72F3C7" w14:textId="77777777" w:rsidR="00AA09DA" w:rsidRPr="00005000" w:rsidRDefault="00AA09DA" w:rsidP="00005000">
      <w:pPr>
        <w:spacing w:after="0" w:line="240" w:lineRule="auto"/>
        <w:ind w:left="720"/>
        <w:jc w:val="both"/>
        <w:rPr>
          <w:rFonts w:ascii="David" w:hAnsi="David" w:cs="David"/>
          <w:sz w:val="24"/>
          <w:szCs w:val="24"/>
          <w:rtl/>
        </w:rPr>
      </w:pPr>
    </w:p>
    <w:p w14:paraId="5DFEE21F"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23.</w:t>
      </w:r>
      <w:r w:rsidRPr="00005000">
        <w:rPr>
          <w:rFonts w:ascii="David" w:hAnsi="David" w:cs="David"/>
          <w:sz w:val="24"/>
          <w:szCs w:val="24"/>
          <w:rtl/>
        </w:rPr>
        <w:tab/>
      </w:r>
      <w:r w:rsidRPr="00005000">
        <w:rPr>
          <w:rFonts w:ascii="David" w:hAnsi="David" w:cs="David" w:hint="eastAsia"/>
          <w:sz w:val="24"/>
          <w:szCs w:val="24"/>
          <w:rtl/>
        </w:rPr>
        <w:t>לטענת</w:t>
      </w:r>
      <w:r w:rsidRPr="00005000">
        <w:rPr>
          <w:rFonts w:ascii="David" w:hAnsi="David" w:cs="David"/>
          <w:sz w:val="24"/>
          <w:szCs w:val="24"/>
          <w:rtl/>
        </w:rPr>
        <w:t xml:space="preserve"> באת כוח הנאשם, עסקינן בנאשם נורמטיבי, אשר נאבק כל חייו לנהל אורח חיים נורמטיבי ונמנע מ"להישאב" לעולם בו היה מצוי אביו. לדידי באת כוח הנאשם, השמתו של הנאשם מאחורי סורג ובריח עלולה להביא להרעה במצבו ולפגיעה בו, פגיעה שלא זו בלבד שלא תיטיב עם החברה אלא אף עלולה לפגוע בה. לטענת באת כוח הנאשם, הליך השיקום של הנאשם הינו באמצעות עבודה וניהול שגרת חיים חיובית ונורמטיבית. העובדה שלא בוצעו עבירות נוספות וכי הנאשם מתמיד במחויבותו לעבוד ובסיוע כלכלי להוריו, ממחישה את נכונות הטענה . ב"כ הנאשם מבקשת להדגיש כי הטיפול שהוצע לנאשם אינו עוסק במהותו בעבירות מין. כעולה מהערכת המסוכנות שנערכה לנאשם, הבודקת סברה כי הטיפול נדרש על רקע ההתמודדויות המורכבות שעובר הנאשם בכל הנוגע לאביו. לעמדת הנאשם, כאמור, אין הוא נזקק לטיפול, ואולם, אם יוחלט שעליו להשתלב בטיפול, הרי שיהיה נכון לעשות כן.</w:t>
      </w:r>
    </w:p>
    <w:p w14:paraId="1635AE62" w14:textId="77777777" w:rsidR="00AA09DA" w:rsidRPr="00005000" w:rsidRDefault="00AA09DA" w:rsidP="00005000">
      <w:pPr>
        <w:spacing w:after="0" w:line="240" w:lineRule="auto"/>
        <w:ind w:left="720" w:hanging="720"/>
        <w:jc w:val="both"/>
        <w:rPr>
          <w:rFonts w:ascii="David" w:hAnsi="David" w:cs="David"/>
          <w:sz w:val="24"/>
          <w:szCs w:val="24"/>
          <w:rtl/>
        </w:rPr>
      </w:pPr>
    </w:p>
    <w:p w14:paraId="246FA764"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24.</w:t>
      </w:r>
      <w:r w:rsidRPr="00005000">
        <w:rPr>
          <w:rFonts w:ascii="David" w:hAnsi="David" w:cs="David"/>
          <w:sz w:val="24"/>
          <w:szCs w:val="24"/>
          <w:rtl/>
        </w:rPr>
        <w:tab/>
      </w:r>
      <w:r w:rsidRPr="00005000">
        <w:rPr>
          <w:rFonts w:ascii="David" w:hAnsi="David" w:cs="David" w:hint="eastAsia"/>
          <w:sz w:val="24"/>
          <w:szCs w:val="24"/>
          <w:rtl/>
        </w:rPr>
        <w:t>לטענת</w:t>
      </w:r>
      <w:r w:rsidRPr="00005000">
        <w:rPr>
          <w:rFonts w:ascii="David" w:hAnsi="David" w:cs="David"/>
          <w:sz w:val="24"/>
          <w:szCs w:val="24"/>
          <w:rtl/>
        </w:rPr>
        <w:t xml:space="preserve"> ב"כ הנאשם שירות המבחן לא סבר כי העונש המתאים לנאשם הינו במאסר והמליץ כי אם ימצא בית המשפט לנכון לגזור על הנאשם מאסר, הרי יהא זה מאסר לר</w:t>
      </w:r>
      <w:r w:rsidRPr="00005000">
        <w:rPr>
          <w:rFonts w:ascii="David" w:hAnsi="David" w:cs="David" w:hint="eastAsia"/>
          <w:sz w:val="24"/>
          <w:szCs w:val="24"/>
          <w:rtl/>
        </w:rPr>
        <w:t>יצוי</w:t>
      </w:r>
      <w:r w:rsidRPr="00005000">
        <w:rPr>
          <w:rFonts w:ascii="David" w:hAnsi="David" w:cs="David"/>
          <w:sz w:val="24"/>
          <w:szCs w:val="24"/>
          <w:rtl/>
        </w:rPr>
        <w:t xml:space="preserve"> בדרך של עבודות שירות, נוכח הנזק שעלול להיגרם לנאשם אם ירצה מאסר בין כתלי הכלא. באת כוח הנאשם מוסיפה כי סטייה מהמלצת שירות המבחן משמעה גרימת נזק משמעותי ביותר לנאשם בהמשך דרכו.</w:t>
      </w:r>
    </w:p>
    <w:p w14:paraId="6A756D3C" w14:textId="77777777" w:rsidR="00AA09DA" w:rsidRPr="00005000" w:rsidRDefault="00AA09DA" w:rsidP="00005000">
      <w:pPr>
        <w:spacing w:after="0" w:line="240" w:lineRule="auto"/>
        <w:ind w:left="720" w:hanging="720"/>
        <w:jc w:val="both"/>
        <w:rPr>
          <w:rFonts w:ascii="David" w:hAnsi="David" w:cs="David"/>
          <w:sz w:val="24"/>
          <w:szCs w:val="24"/>
          <w:rtl/>
        </w:rPr>
      </w:pPr>
    </w:p>
    <w:p w14:paraId="35EC82B2"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25.</w:t>
      </w:r>
      <w:r w:rsidRPr="00005000">
        <w:rPr>
          <w:rFonts w:ascii="David" w:hAnsi="David" w:cs="David"/>
          <w:sz w:val="24"/>
          <w:szCs w:val="24"/>
          <w:rtl/>
        </w:rPr>
        <w:tab/>
      </w:r>
      <w:r w:rsidRPr="00005000">
        <w:rPr>
          <w:rFonts w:ascii="David" w:hAnsi="David" w:cs="David" w:hint="eastAsia"/>
          <w:sz w:val="24"/>
          <w:szCs w:val="24"/>
          <w:rtl/>
        </w:rPr>
        <w:t>עוד</w:t>
      </w:r>
      <w:r w:rsidRPr="00005000">
        <w:rPr>
          <w:rFonts w:ascii="David" w:hAnsi="David" w:cs="David"/>
          <w:sz w:val="24"/>
          <w:szCs w:val="24"/>
          <w:rtl/>
        </w:rPr>
        <w:t xml:space="preserve"> מפנה באת כוח הנאשם לחוות הדעת של המרכז להערכת המסוכנות, שם נמצא כי מסוכנותו המינית של הנאשם הינה נמוכה. לטענתה, הערכה זו מהווה נדבך נוסף המלמד כי המדובר בנאשם חיובי, חרוץ, המנהל אורח חיים נורמטיבי, ללא דפוסי התנהגות עבריינים וללא סטייה מינית.</w:t>
      </w:r>
    </w:p>
    <w:p w14:paraId="4D5EAFB8" w14:textId="77777777" w:rsidR="00AA09DA" w:rsidRPr="00005000" w:rsidRDefault="00AA09DA" w:rsidP="00005000">
      <w:pPr>
        <w:spacing w:after="0" w:line="240" w:lineRule="auto"/>
        <w:ind w:left="720" w:hanging="720"/>
        <w:jc w:val="both"/>
        <w:rPr>
          <w:rFonts w:ascii="David" w:hAnsi="David" w:cs="David"/>
          <w:sz w:val="24"/>
          <w:szCs w:val="24"/>
          <w:rtl/>
        </w:rPr>
      </w:pPr>
    </w:p>
    <w:p w14:paraId="44880381"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26.</w:t>
      </w:r>
      <w:r w:rsidRPr="00005000">
        <w:rPr>
          <w:rFonts w:ascii="David" w:hAnsi="David" w:cs="David"/>
          <w:sz w:val="24"/>
          <w:szCs w:val="24"/>
          <w:rtl/>
        </w:rPr>
        <w:tab/>
      </w:r>
      <w:r w:rsidRPr="00005000">
        <w:rPr>
          <w:rFonts w:ascii="David" w:hAnsi="David" w:cs="David" w:hint="eastAsia"/>
          <w:sz w:val="24"/>
          <w:szCs w:val="24"/>
          <w:rtl/>
        </w:rPr>
        <w:t>בהתייחס</w:t>
      </w:r>
      <w:r w:rsidRPr="00005000">
        <w:rPr>
          <w:rFonts w:ascii="David" w:hAnsi="David" w:cs="David"/>
          <w:sz w:val="24"/>
          <w:szCs w:val="24"/>
          <w:rtl/>
        </w:rPr>
        <w:t xml:space="preserve"> לתסקיר נפגעת העבירה, הועלו מספר הסתייגויות מטעם ההגנה. באת כוח הנאשם  הדגישה כי הנאשם איננו  מתכחש לנזק שנגרם לקטינה, אולם, כפי העולה מהערכת המסוכנות המינית, לו ה</w:t>
      </w:r>
      <w:r w:rsidRPr="00005000">
        <w:rPr>
          <w:rFonts w:ascii="David" w:hAnsi="David" w:cs="David" w:hint="eastAsia"/>
          <w:sz w:val="24"/>
          <w:szCs w:val="24"/>
          <w:rtl/>
        </w:rPr>
        <w:t>יה</w:t>
      </w:r>
      <w:r w:rsidRPr="00005000">
        <w:rPr>
          <w:rFonts w:ascii="David" w:hAnsi="David" w:cs="David"/>
          <w:sz w:val="24"/>
          <w:szCs w:val="24"/>
          <w:rtl/>
        </w:rPr>
        <w:t xml:space="preserve"> יודע את האיסור שבהתנהגותו, הרי שלא היה מקיים יחסי מין עם הקטינה. ההגנה ערה לנזק שנגרם לקטינה, המקיימת יחסי מין בגילה, אך אין לראות בנאשם כמי שאחראי לכל בעיותיה ומכאוביה. באת כוח הנאשם מוסיפה כי עורכת התסקיר לא ערכה כל בדיקה ביחס למצבה של המתלוננת עובר לאירוע, בכל הקשור ללימודים ולאופן התנהלותה, בתוך כך לא שוחחה עורכת התסקיר עם אף גורם בבתי הספר בהם למדה המתלוננת עובר לאירוע ולא נערכה כל בדיקה ביחס למצבה הפסיכיאטרי/נפשי עובר לאירוע. רובו המכריע של התסקיר מתבסס על אמרות המתלוננת ובני משפחתה. בט</w:t>
      </w:r>
      <w:r w:rsidRPr="00005000">
        <w:rPr>
          <w:rFonts w:ascii="David" w:hAnsi="David" w:cs="David" w:hint="eastAsia"/>
          <w:sz w:val="24"/>
          <w:szCs w:val="24"/>
          <w:rtl/>
        </w:rPr>
        <w:t>יעוניה</w:t>
      </w:r>
      <w:r w:rsidRPr="00005000">
        <w:rPr>
          <w:rFonts w:ascii="David" w:hAnsi="David" w:cs="David"/>
          <w:sz w:val="24"/>
          <w:szCs w:val="24"/>
          <w:rtl/>
        </w:rPr>
        <w:t xml:space="preserve"> מוצאת באת כוח הנאשם סתירות וקשיים באמור בתסקיר נפגעת העבירה, מהם היא מסיקה כי המתלוננת סבלה מבעיות, עוד לפני האירוע וללא קשר אליו, ובנוסף, תיאור האירוע (כאונס ברוטלי, תוך שימוש בקטינה לצרכיו המיניים החייתיים של הנאשם), איננו עולה בקנה אחד עם עובדות כתב האישום המתוקן.</w:t>
      </w:r>
    </w:p>
    <w:p w14:paraId="30FB47A7" w14:textId="77777777" w:rsidR="00AA09DA" w:rsidRPr="00005000" w:rsidRDefault="00AA09DA" w:rsidP="00005000">
      <w:pPr>
        <w:spacing w:after="0" w:line="240" w:lineRule="auto"/>
        <w:jc w:val="both"/>
        <w:rPr>
          <w:rFonts w:ascii="David" w:hAnsi="David" w:cs="David"/>
          <w:sz w:val="24"/>
          <w:szCs w:val="24"/>
          <w:rtl/>
        </w:rPr>
      </w:pPr>
    </w:p>
    <w:p w14:paraId="32F898B3"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27.</w:t>
      </w:r>
      <w:r w:rsidRPr="00005000">
        <w:rPr>
          <w:rFonts w:ascii="David" w:hAnsi="David" w:cs="David"/>
          <w:sz w:val="24"/>
          <w:szCs w:val="24"/>
          <w:rtl/>
        </w:rPr>
        <w:tab/>
      </w:r>
      <w:r w:rsidRPr="00005000">
        <w:rPr>
          <w:rFonts w:ascii="David" w:hAnsi="David" w:cs="David" w:hint="eastAsia"/>
          <w:sz w:val="24"/>
          <w:szCs w:val="24"/>
          <w:rtl/>
        </w:rPr>
        <w:t>באת</w:t>
      </w:r>
      <w:r w:rsidRPr="00005000">
        <w:rPr>
          <w:rFonts w:ascii="David" w:hAnsi="David" w:cs="David"/>
          <w:sz w:val="24"/>
          <w:szCs w:val="24"/>
          <w:rtl/>
        </w:rPr>
        <w:t xml:space="preserve"> כוח הנאשם מבקשת כי בעת גזירת דינו של הנאשם ייתן בית המשפט משקל לעובדה כי הודה וחסך זמן שיפוטי יקר וכן חסך העדת המתלוננת. כן, צוין שהנאשם היה נתון במעצר ממש מספר ימים, לאחר מכן במעצר בית, ובהמשך מיום 12.1.2016, הוא שוהה בתנאים מגבילים, בהם הוא נתון עד היום.</w:t>
      </w:r>
    </w:p>
    <w:p w14:paraId="0606EC5D" w14:textId="77777777" w:rsidR="00AA09DA" w:rsidRPr="00005000" w:rsidRDefault="00AA09DA" w:rsidP="00005000">
      <w:pPr>
        <w:spacing w:after="0" w:line="240" w:lineRule="auto"/>
        <w:jc w:val="both"/>
        <w:rPr>
          <w:rFonts w:ascii="David" w:hAnsi="David" w:cs="David"/>
          <w:sz w:val="24"/>
          <w:szCs w:val="24"/>
          <w:rtl/>
        </w:rPr>
      </w:pPr>
    </w:p>
    <w:p w14:paraId="52A65D63"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28.</w:t>
      </w:r>
      <w:r w:rsidRPr="00005000">
        <w:rPr>
          <w:rFonts w:ascii="David" w:hAnsi="David" w:cs="David"/>
          <w:sz w:val="24"/>
          <w:szCs w:val="24"/>
          <w:rtl/>
        </w:rPr>
        <w:tab/>
      </w:r>
      <w:r w:rsidRPr="00005000">
        <w:rPr>
          <w:rFonts w:ascii="David" w:hAnsi="David" w:cs="David" w:hint="eastAsia"/>
          <w:sz w:val="24"/>
          <w:szCs w:val="24"/>
          <w:rtl/>
        </w:rPr>
        <w:t>לאור</w:t>
      </w:r>
      <w:r w:rsidRPr="00005000">
        <w:rPr>
          <w:rFonts w:ascii="David" w:hAnsi="David" w:cs="David"/>
          <w:sz w:val="24"/>
          <w:szCs w:val="24"/>
          <w:rtl/>
        </w:rPr>
        <w:t xml:space="preserve"> האמור, טוענת באת כוח הנאשם, כאמור לעיל, כי בגזירת עונשו של הנאשם יש להסתפק בהט</w:t>
      </w:r>
      <w:r w:rsidRPr="00005000">
        <w:rPr>
          <w:rFonts w:ascii="David" w:hAnsi="David" w:cs="David" w:hint="eastAsia"/>
          <w:sz w:val="24"/>
          <w:szCs w:val="24"/>
          <w:rtl/>
        </w:rPr>
        <w:t>לת</w:t>
      </w:r>
      <w:r w:rsidRPr="00005000">
        <w:rPr>
          <w:rFonts w:ascii="David" w:hAnsi="David" w:cs="David"/>
          <w:sz w:val="24"/>
          <w:szCs w:val="24"/>
          <w:rtl/>
        </w:rPr>
        <w:t xml:space="preserve"> מאסר על תנאי, התחייבות, לחייבו בתשלום פיצוי למתלוננת, בהתאם ליכולתו הכלכלית, ואף הטלת צו של"צ, במידה ויימצא כי העונש המוצע אינו חמור דיו. עוד מבוקש, כי במידה ויוחלט להטיל על הנאשם מאסר בפועל, הרי שיהיה זה מאסר שירוצה בדרך של עבודות שירות וברף הנמוך ביותר.</w:t>
      </w:r>
    </w:p>
    <w:p w14:paraId="5359823E" w14:textId="77777777" w:rsidR="00AA09DA" w:rsidRPr="00005000" w:rsidRDefault="00AA09DA" w:rsidP="00005000">
      <w:pPr>
        <w:spacing w:after="0" w:line="240" w:lineRule="auto"/>
        <w:jc w:val="both"/>
        <w:rPr>
          <w:rFonts w:ascii="David" w:hAnsi="David" w:cs="David"/>
          <w:b/>
          <w:bCs/>
          <w:sz w:val="24"/>
          <w:szCs w:val="24"/>
          <w:u w:val="single"/>
          <w:rtl/>
        </w:rPr>
      </w:pPr>
    </w:p>
    <w:p w14:paraId="2BE67837" w14:textId="77777777" w:rsidR="00AA09DA" w:rsidRPr="00005000" w:rsidRDefault="00AA09DA" w:rsidP="00005000">
      <w:pPr>
        <w:spacing w:after="0" w:line="360" w:lineRule="auto"/>
        <w:jc w:val="both"/>
        <w:rPr>
          <w:rFonts w:ascii="David" w:hAnsi="David" w:cs="David"/>
          <w:sz w:val="24"/>
          <w:szCs w:val="24"/>
          <w:rtl/>
        </w:rPr>
      </w:pPr>
      <w:r w:rsidRPr="00005000">
        <w:rPr>
          <w:rFonts w:ascii="David" w:hAnsi="David" w:cs="David" w:hint="eastAsia"/>
          <w:b/>
          <w:bCs/>
          <w:sz w:val="24"/>
          <w:szCs w:val="24"/>
          <w:u w:val="single"/>
          <w:rtl/>
        </w:rPr>
        <w:t>דברי</w:t>
      </w:r>
      <w:r w:rsidRPr="00005000">
        <w:rPr>
          <w:rFonts w:ascii="David" w:hAnsi="David" w:cs="David"/>
          <w:b/>
          <w:bCs/>
          <w:sz w:val="24"/>
          <w:szCs w:val="24"/>
          <w:u w:val="single"/>
          <w:rtl/>
        </w:rPr>
        <w:t xml:space="preserve"> הנאשם</w:t>
      </w:r>
      <w:r w:rsidRPr="00005000">
        <w:rPr>
          <w:rFonts w:ascii="David" w:hAnsi="David" w:cs="David"/>
          <w:sz w:val="24"/>
          <w:szCs w:val="24"/>
          <w:rtl/>
        </w:rPr>
        <w:t xml:space="preserve">: </w:t>
      </w:r>
    </w:p>
    <w:p w14:paraId="439E9AD7" w14:textId="77777777" w:rsidR="00AA09DA" w:rsidRPr="00005000" w:rsidRDefault="00AA09DA" w:rsidP="00005000">
      <w:pPr>
        <w:spacing w:after="0" w:line="240" w:lineRule="auto"/>
        <w:ind w:left="720" w:hanging="720"/>
        <w:jc w:val="both"/>
        <w:rPr>
          <w:rFonts w:ascii="David" w:hAnsi="David" w:cs="David"/>
          <w:sz w:val="24"/>
          <w:szCs w:val="24"/>
          <w:rtl/>
        </w:rPr>
      </w:pPr>
    </w:p>
    <w:p w14:paraId="36A7012C"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29</w:t>
      </w:r>
      <w:r w:rsidRPr="00005000">
        <w:rPr>
          <w:rFonts w:ascii="David" w:hAnsi="David" w:cs="David"/>
          <w:b/>
          <w:bCs/>
          <w:sz w:val="24"/>
          <w:szCs w:val="24"/>
          <w:rtl/>
        </w:rPr>
        <w:t>.</w:t>
      </w:r>
      <w:r w:rsidRPr="00005000">
        <w:rPr>
          <w:rFonts w:ascii="David" w:hAnsi="David" w:cs="David"/>
          <w:sz w:val="24"/>
          <w:szCs w:val="24"/>
          <w:rtl/>
        </w:rPr>
        <w:tab/>
      </w:r>
      <w:r w:rsidRPr="00005000">
        <w:rPr>
          <w:rFonts w:ascii="David" w:hAnsi="David" w:cs="David" w:hint="eastAsia"/>
          <w:sz w:val="24"/>
          <w:szCs w:val="24"/>
          <w:rtl/>
        </w:rPr>
        <w:t>הנאשם</w:t>
      </w:r>
      <w:r w:rsidRPr="00005000">
        <w:rPr>
          <w:rFonts w:ascii="David" w:hAnsi="David" w:cs="David"/>
          <w:sz w:val="24"/>
          <w:szCs w:val="24"/>
          <w:rtl/>
        </w:rPr>
        <w:t xml:space="preserve"> הביע חרטה על מעשיו והוסיף כי בעת ביצוע העבירה היה נער בן 15, אשר לא ידע כי הוא מבצע עבירה ולא הבין את ההשלכות של מעשיו.</w:t>
      </w:r>
    </w:p>
    <w:p w14:paraId="3FE4D15F" w14:textId="77777777" w:rsidR="00AA09DA" w:rsidRPr="00005000" w:rsidRDefault="00AA09DA" w:rsidP="00005000">
      <w:pPr>
        <w:spacing w:after="0" w:line="240" w:lineRule="auto"/>
        <w:jc w:val="both"/>
        <w:rPr>
          <w:rFonts w:ascii="David" w:hAnsi="David" w:cs="David"/>
          <w:sz w:val="24"/>
          <w:szCs w:val="24"/>
          <w:rtl/>
        </w:rPr>
      </w:pPr>
    </w:p>
    <w:p w14:paraId="484101ED" w14:textId="77777777" w:rsidR="00AA09DA" w:rsidRPr="00005000" w:rsidRDefault="00AA09DA" w:rsidP="00005000">
      <w:pPr>
        <w:spacing w:after="0" w:line="360" w:lineRule="auto"/>
        <w:jc w:val="both"/>
        <w:rPr>
          <w:rFonts w:ascii="David" w:hAnsi="David" w:cs="David"/>
          <w:b/>
          <w:bCs/>
          <w:sz w:val="24"/>
          <w:szCs w:val="24"/>
          <w:u w:val="single"/>
          <w:rtl/>
        </w:rPr>
      </w:pPr>
      <w:r w:rsidRPr="00005000">
        <w:rPr>
          <w:rFonts w:ascii="David" w:hAnsi="David" w:cs="David" w:hint="eastAsia"/>
          <w:b/>
          <w:bCs/>
          <w:sz w:val="24"/>
          <w:szCs w:val="24"/>
          <w:u w:val="single"/>
          <w:rtl/>
        </w:rPr>
        <w:t>דיון</w:t>
      </w:r>
      <w:r w:rsidRPr="00005000">
        <w:rPr>
          <w:rFonts w:ascii="David" w:hAnsi="David" w:cs="David"/>
          <w:b/>
          <w:bCs/>
          <w:sz w:val="24"/>
          <w:szCs w:val="24"/>
          <w:u w:val="single"/>
          <w:rtl/>
        </w:rPr>
        <w:t xml:space="preserve"> והכרעה:</w:t>
      </w:r>
    </w:p>
    <w:p w14:paraId="00F3C7D4" w14:textId="77777777" w:rsidR="00AA09DA" w:rsidRPr="00005000" w:rsidRDefault="00AA09DA" w:rsidP="00005000">
      <w:pPr>
        <w:spacing w:after="0" w:line="240" w:lineRule="auto"/>
        <w:jc w:val="both"/>
        <w:rPr>
          <w:rFonts w:ascii="David" w:hAnsi="David" w:cs="David"/>
          <w:sz w:val="24"/>
          <w:szCs w:val="24"/>
          <w:rtl/>
        </w:rPr>
      </w:pPr>
    </w:p>
    <w:p w14:paraId="2345C49E" w14:textId="77777777" w:rsidR="00AA09DA" w:rsidRPr="00005000" w:rsidRDefault="00AA09DA" w:rsidP="00005000">
      <w:pPr>
        <w:spacing w:after="0" w:line="360" w:lineRule="auto"/>
        <w:ind w:firstLine="720"/>
        <w:jc w:val="both"/>
        <w:rPr>
          <w:rFonts w:ascii="David" w:hAnsi="David" w:cs="David"/>
          <w:b/>
          <w:bCs/>
          <w:sz w:val="24"/>
          <w:szCs w:val="24"/>
          <w:rtl/>
        </w:rPr>
      </w:pPr>
      <w:r w:rsidRPr="00005000">
        <w:rPr>
          <w:rFonts w:ascii="David" w:hAnsi="David" w:cs="David" w:hint="eastAsia"/>
          <w:b/>
          <w:bCs/>
          <w:sz w:val="24"/>
          <w:szCs w:val="24"/>
          <w:rtl/>
        </w:rPr>
        <w:t>הדין</w:t>
      </w:r>
      <w:r w:rsidRPr="00005000">
        <w:rPr>
          <w:rFonts w:ascii="David" w:hAnsi="David" w:cs="David"/>
          <w:b/>
          <w:bCs/>
          <w:sz w:val="24"/>
          <w:szCs w:val="24"/>
          <w:rtl/>
        </w:rPr>
        <w:t xml:space="preserve"> החל בעניינו של נאשם בגיר שביצע עבירה בהיותו קטין</w:t>
      </w:r>
    </w:p>
    <w:p w14:paraId="4694A882" w14:textId="77777777" w:rsidR="00AA09DA" w:rsidRPr="00005000" w:rsidRDefault="00AA09DA" w:rsidP="00005000">
      <w:pPr>
        <w:spacing w:after="0" w:line="240" w:lineRule="auto"/>
        <w:jc w:val="both"/>
        <w:rPr>
          <w:rFonts w:ascii="David" w:hAnsi="David" w:cs="David"/>
          <w:sz w:val="24"/>
          <w:szCs w:val="24"/>
          <w:rtl/>
        </w:rPr>
      </w:pPr>
    </w:p>
    <w:p w14:paraId="501150AA"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30.</w:t>
      </w:r>
      <w:r w:rsidRPr="00005000">
        <w:rPr>
          <w:rFonts w:ascii="David" w:hAnsi="David" w:cs="David"/>
          <w:sz w:val="24"/>
          <w:szCs w:val="24"/>
          <w:rtl/>
        </w:rPr>
        <w:tab/>
      </w:r>
      <w:r w:rsidRPr="00005000">
        <w:rPr>
          <w:rFonts w:ascii="David" w:hAnsi="David" w:cs="David" w:hint="eastAsia"/>
          <w:sz w:val="24"/>
          <w:szCs w:val="24"/>
          <w:rtl/>
        </w:rPr>
        <w:t>בפתח</w:t>
      </w:r>
      <w:r w:rsidRPr="00005000">
        <w:rPr>
          <w:rFonts w:ascii="David" w:hAnsi="David" w:cs="David"/>
          <w:sz w:val="24"/>
          <w:szCs w:val="24"/>
          <w:rtl/>
        </w:rPr>
        <w:t xml:space="preserve"> מלאכת גזירת דינו של הנאשם, יש לדון ראש וראשונה בשאלת תחולתו של תיקון 113 ל</w:t>
      </w:r>
      <w:hyperlink r:id="rId25" w:history="1">
        <w:r w:rsidR="00CC7DDD" w:rsidRPr="00CC7DDD">
          <w:rPr>
            <w:rFonts w:ascii="David" w:hAnsi="David" w:cs="David"/>
            <w:color w:val="0000FF"/>
            <w:sz w:val="24"/>
            <w:szCs w:val="24"/>
            <w:u w:val="single"/>
            <w:rtl/>
          </w:rPr>
          <w:t>חוק העונשין</w:t>
        </w:r>
      </w:hyperlink>
      <w:r w:rsidRPr="00005000">
        <w:rPr>
          <w:rFonts w:ascii="David" w:hAnsi="David" w:cs="David"/>
          <w:sz w:val="24"/>
          <w:szCs w:val="24"/>
          <w:rtl/>
        </w:rPr>
        <w:t>, העוסק בהבניית שיקול הדעת בענישה על מי שהיה קטין בעת ביצוע העבירה והוא נותן עליה את הדין לאחר שבגר.</w:t>
      </w:r>
    </w:p>
    <w:p w14:paraId="43506C37" w14:textId="77777777" w:rsidR="00AA09DA" w:rsidRPr="00005000" w:rsidRDefault="00AA09DA" w:rsidP="00005000">
      <w:pPr>
        <w:spacing w:after="0" w:line="240" w:lineRule="auto"/>
        <w:ind w:left="720" w:hanging="720"/>
        <w:jc w:val="both"/>
        <w:rPr>
          <w:rFonts w:ascii="David" w:hAnsi="David" w:cs="David"/>
          <w:sz w:val="24"/>
          <w:szCs w:val="24"/>
          <w:rtl/>
        </w:rPr>
      </w:pPr>
    </w:p>
    <w:p w14:paraId="7F544761"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31.</w:t>
      </w:r>
      <w:r w:rsidRPr="00005000">
        <w:rPr>
          <w:rFonts w:ascii="Times New Roman" w:hAnsi="Times New Roman" w:cs="David"/>
          <w:sz w:val="24"/>
          <w:szCs w:val="24"/>
          <w:rtl/>
        </w:rPr>
        <w:tab/>
        <w:t xml:space="preserve">בכל הנוגע לגזירת עונשו של בגיר, קובע </w:t>
      </w:r>
      <w:hyperlink r:id="rId26" w:history="1">
        <w:r w:rsidR="000B62AC" w:rsidRPr="000B62AC">
          <w:rPr>
            <w:rFonts w:ascii="Times New Roman" w:hAnsi="Times New Roman" w:cs="David"/>
            <w:color w:val="0000FF"/>
            <w:sz w:val="24"/>
            <w:szCs w:val="24"/>
            <w:u w:val="single"/>
            <w:rtl/>
          </w:rPr>
          <w:t>סעיף 40ב</w:t>
        </w:r>
      </w:hyperlink>
      <w:r w:rsidRPr="00005000">
        <w:rPr>
          <w:rFonts w:ascii="Times New Roman" w:hAnsi="Times New Roman" w:cs="David"/>
          <w:sz w:val="24"/>
          <w:szCs w:val="24"/>
          <w:rtl/>
        </w:rPr>
        <w:t xml:space="preserve"> ל</w:t>
      </w:r>
      <w:hyperlink r:id="rId27" w:history="1">
        <w:r w:rsidR="00CC7DDD" w:rsidRPr="00CC7DDD">
          <w:rPr>
            <w:rFonts w:ascii="Times New Roman" w:hAnsi="Times New Roman" w:cs="David"/>
            <w:color w:val="0000FF"/>
            <w:sz w:val="24"/>
            <w:szCs w:val="24"/>
            <w:u w:val="single"/>
            <w:rtl/>
          </w:rPr>
          <w:t>חוק העונשין</w:t>
        </w:r>
      </w:hyperlink>
      <w:r w:rsidRPr="00005000">
        <w:rPr>
          <w:rFonts w:ascii="Times New Roman" w:hAnsi="Times New Roman" w:cs="David"/>
          <w:sz w:val="24"/>
          <w:szCs w:val="24"/>
          <w:rtl/>
        </w:rPr>
        <w:t>, כי "</w:t>
      </w:r>
      <w:r w:rsidRPr="00005000">
        <w:rPr>
          <w:rFonts w:ascii="Times New Roman" w:hAnsi="Times New Roman" w:cs="David"/>
          <w:b/>
          <w:bCs/>
          <w:sz w:val="24"/>
          <w:szCs w:val="24"/>
          <w:rtl/>
        </w:rPr>
        <w:t>העיקרון המנחה בענישה הוא קיומו של יחס הולם בין חומרת מעשה העבירה בנסיבותיו ומידת אשמו של הנאשם ובין סוג ומידת העונש המוטל עליו"</w:t>
      </w:r>
      <w:r w:rsidRPr="00005000">
        <w:rPr>
          <w:rFonts w:ascii="Times New Roman" w:hAnsi="Times New Roman" w:cs="David"/>
          <w:sz w:val="24"/>
          <w:szCs w:val="24"/>
          <w:rtl/>
        </w:rPr>
        <w:t>. תיקון 113 ל</w:t>
      </w:r>
      <w:hyperlink r:id="rId28" w:history="1">
        <w:r w:rsidR="00CC7DDD" w:rsidRPr="00CC7DDD">
          <w:rPr>
            <w:rFonts w:ascii="Times New Roman" w:hAnsi="Times New Roman" w:cs="David"/>
            <w:color w:val="0000FF"/>
            <w:sz w:val="24"/>
            <w:szCs w:val="24"/>
            <w:u w:val="single"/>
            <w:rtl/>
          </w:rPr>
          <w:t>חוק העונשין</w:t>
        </w:r>
      </w:hyperlink>
      <w:r w:rsidRPr="00005000">
        <w:rPr>
          <w:rFonts w:ascii="Times New Roman" w:hAnsi="Times New Roman" w:cs="David"/>
          <w:sz w:val="24"/>
          <w:szCs w:val="24"/>
          <w:rtl/>
        </w:rPr>
        <w:t xml:space="preserve"> מעניק בכורה, אם כי לא בלעדיות, לעקרון ההלימה, שבבסיסו – עקרון הגמול. על פי עקרון זה, העונש הראוי לעבריין נגזר מחומרת מעשיו ומידת אשמו (ר' למשל, </w:t>
      </w:r>
      <w:hyperlink r:id="rId29" w:history="1">
        <w:r w:rsidR="00CC7DDD" w:rsidRPr="00CC7DDD">
          <w:rPr>
            <w:rFonts w:ascii="Times New Roman" w:hAnsi="Times New Roman" w:cs="David"/>
            <w:color w:val="0000FF"/>
            <w:sz w:val="24"/>
            <w:szCs w:val="24"/>
            <w:u w:val="single"/>
            <w:rtl/>
          </w:rPr>
          <w:t>ע"פ 8641/12</w:t>
        </w:r>
      </w:hyperlink>
      <w:r w:rsidRPr="00005000">
        <w:rPr>
          <w:rFonts w:ascii="Times New Roman" w:hAnsi="Times New Roman" w:cs="David"/>
          <w:sz w:val="24"/>
          <w:szCs w:val="24"/>
          <w:rtl/>
        </w:rPr>
        <w:t xml:space="preserve"> </w:t>
      </w:r>
      <w:r w:rsidRPr="00005000">
        <w:rPr>
          <w:rFonts w:ascii="Times New Roman" w:hAnsi="Times New Roman" w:cs="David"/>
          <w:b/>
          <w:bCs/>
          <w:sz w:val="24"/>
          <w:szCs w:val="24"/>
          <w:rtl/>
        </w:rPr>
        <w:t>סעד נ' מדינת ישראל</w:t>
      </w:r>
      <w:r w:rsidRPr="00005000">
        <w:rPr>
          <w:rFonts w:ascii="Times New Roman" w:hAnsi="Times New Roman" w:cs="David"/>
          <w:sz w:val="24"/>
          <w:szCs w:val="24"/>
          <w:rtl/>
        </w:rPr>
        <w:t xml:space="preserve"> (5.8.2013)</w:t>
      </w:r>
      <w:r w:rsidR="00142E67">
        <w:rPr>
          <w:rFonts w:ascii="Times New Roman" w:hAnsi="Times New Roman" w:cs="David" w:hint="cs"/>
          <w:sz w:val="24"/>
          <w:szCs w:val="24"/>
          <w:rtl/>
        </w:rPr>
        <w:t xml:space="preserve"> </w:t>
      </w:r>
      <w:r w:rsidR="00142E67" w:rsidRPr="00142E67">
        <w:rPr>
          <w:rFonts w:ascii="Times New Roman" w:hAnsi="Times New Roman" w:cs="David"/>
          <w:szCs w:val="24"/>
          <w:rtl/>
        </w:rPr>
        <w:t xml:space="preserve">[פורסם בנבו] </w:t>
      </w:r>
      <w:r w:rsidRPr="00005000">
        <w:rPr>
          <w:rFonts w:ascii="Times New Roman" w:hAnsi="Times New Roman" w:cs="David"/>
          <w:sz w:val="24"/>
          <w:szCs w:val="24"/>
          <w:rtl/>
        </w:rPr>
        <w:t xml:space="preserve">, </w:t>
      </w:r>
      <w:hyperlink r:id="rId30" w:history="1">
        <w:r w:rsidR="00CC7DDD" w:rsidRPr="00CC7DDD">
          <w:rPr>
            <w:rFonts w:ascii="Times New Roman" w:hAnsi="Times New Roman" w:cs="David"/>
            <w:color w:val="0000FF"/>
            <w:sz w:val="24"/>
            <w:szCs w:val="24"/>
            <w:u w:val="single"/>
            <w:rtl/>
          </w:rPr>
          <w:t>ע"פ 1523/10</w:t>
        </w:r>
      </w:hyperlink>
      <w:r w:rsidRPr="00005000">
        <w:rPr>
          <w:rFonts w:ascii="Times New Roman" w:hAnsi="Times New Roman" w:cs="David"/>
          <w:sz w:val="24"/>
          <w:szCs w:val="24"/>
          <w:rtl/>
        </w:rPr>
        <w:t xml:space="preserve"> </w:t>
      </w:r>
      <w:r w:rsidRPr="00005000">
        <w:rPr>
          <w:rFonts w:ascii="Times New Roman" w:hAnsi="Times New Roman" w:cs="David"/>
          <w:b/>
          <w:bCs/>
          <w:sz w:val="24"/>
          <w:szCs w:val="24"/>
          <w:rtl/>
        </w:rPr>
        <w:t>פלונית נ' מדינת ישראל</w:t>
      </w:r>
      <w:r w:rsidRPr="00005000">
        <w:rPr>
          <w:rFonts w:ascii="Times New Roman" w:hAnsi="Times New Roman" w:cs="David"/>
          <w:sz w:val="24"/>
          <w:szCs w:val="24"/>
          <w:rtl/>
        </w:rPr>
        <w:t xml:space="preserve"> (18.4.2012)</w:t>
      </w:r>
      <w:r w:rsidR="00142E67">
        <w:rPr>
          <w:rFonts w:ascii="Times New Roman" w:hAnsi="Times New Roman" w:cs="David" w:hint="cs"/>
          <w:sz w:val="24"/>
          <w:szCs w:val="24"/>
          <w:rtl/>
        </w:rPr>
        <w:t xml:space="preserve"> </w:t>
      </w:r>
      <w:r w:rsidR="00142E67" w:rsidRPr="00142E67">
        <w:rPr>
          <w:rFonts w:ascii="Times New Roman" w:hAnsi="Times New Roman" w:cs="David"/>
          <w:szCs w:val="24"/>
          <w:rtl/>
        </w:rPr>
        <w:t xml:space="preserve">[פורסם בנבו] </w:t>
      </w:r>
      <w:r w:rsidRPr="00005000">
        <w:rPr>
          <w:rFonts w:ascii="Times New Roman" w:hAnsi="Times New Roman" w:cs="David"/>
          <w:sz w:val="24"/>
          <w:szCs w:val="24"/>
          <w:rtl/>
        </w:rPr>
        <w:t xml:space="preserve">). </w:t>
      </w:r>
    </w:p>
    <w:p w14:paraId="5F43466D" w14:textId="77777777" w:rsidR="00AA09DA" w:rsidRPr="00005000" w:rsidRDefault="00AA09DA" w:rsidP="00005000">
      <w:pPr>
        <w:spacing w:after="0" w:line="240" w:lineRule="auto"/>
        <w:ind w:left="720" w:hanging="720"/>
        <w:jc w:val="both"/>
        <w:rPr>
          <w:rFonts w:ascii="Times New Roman" w:hAnsi="Times New Roman" w:cs="David"/>
          <w:sz w:val="24"/>
          <w:szCs w:val="24"/>
          <w:rtl/>
        </w:rPr>
      </w:pPr>
    </w:p>
    <w:p w14:paraId="32F1BCE8"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32.</w:t>
      </w:r>
      <w:r w:rsidRPr="00005000">
        <w:rPr>
          <w:rFonts w:ascii="Times New Roman" w:hAnsi="Times New Roman" w:cs="David"/>
          <w:sz w:val="24"/>
          <w:szCs w:val="24"/>
          <w:rtl/>
        </w:rPr>
        <w:tab/>
        <w:t>לעומת זאת, בכל הנוגע לענישת קטינים, נתונה הבכורה לשיקולי שיקום, אשר מעצם טיבם צופים פני עתיד. כך, למשל, ב</w:t>
      </w:r>
      <w:hyperlink r:id="rId31" w:history="1">
        <w:r w:rsidR="00CC7DDD" w:rsidRPr="00CC7DDD">
          <w:rPr>
            <w:rFonts w:ascii="Times New Roman" w:hAnsi="Times New Roman" w:cs="David"/>
            <w:color w:val="0000FF"/>
            <w:sz w:val="24"/>
            <w:szCs w:val="24"/>
            <w:u w:val="single"/>
            <w:rtl/>
          </w:rPr>
          <w:t>ע"פ 5355/14</w:t>
        </w:r>
      </w:hyperlink>
      <w:r w:rsidRPr="00005000">
        <w:rPr>
          <w:rFonts w:ascii="Times New Roman" w:hAnsi="Times New Roman" w:cs="David"/>
          <w:sz w:val="24"/>
          <w:szCs w:val="24"/>
          <w:rtl/>
        </w:rPr>
        <w:t xml:space="preserve"> </w:t>
      </w:r>
      <w:r w:rsidRPr="00005000">
        <w:rPr>
          <w:rFonts w:ascii="Times New Roman" w:hAnsi="Times New Roman" w:cs="David"/>
          <w:b/>
          <w:bCs/>
          <w:sz w:val="24"/>
          <w:szCs w:val="24"/>
          <w:rtl/>
        </w:rPr>
        <w:t>פלוני נ' מדינת ישראל</w:t>
      </w:r>
      <w:r w:rsidRPr="00005000">
        <w:rPr>
          <w:rFonts w:ascii="Times New Roman" w:hAnsi="Times New Roman" w:cs="David"/>
          <w:sz w:val="24"/>
          <w:szCs w:val="24"/>
          <w:rtl/>
        </w:rPr>
        <w:t xml:space="preserve"> (27.10.2015) </w:t>
      </w:r>
      <w:r w:rsidR="00142E67" w:rsidRPr="00142E67">
        <w:rPr>
          <w:rFonts w:ascii="Times New Roman" w:hAnsi="Times New Roman" w:cs="David"/>
          <w:szCs w:val="24"/>
          <w:rtl/>
        </w:rPr>
        <w:t xml:space="preserve">[פורסם בנבו] </w:t>
      </w:r>
      <w:r w:rsidRPr="00005000">
        <w:rPr>
          <w:rFonts w:ascii="Times New Roman" w:hAnsi="Times New Roman" w:cs="David"/>
          <w:sz w:val="24"/>
          <w:szCs w:val="24"/>
          <w:rtl/>
        </w:rPr>
        <w:t>קבע בית המשפט העליון:</w:t>
      </w:r>
    </w:p>
    <w:p w14:paraId="7EE8ED0A" w14:textId="77777777" w:rsidR="00AA09DA" w:rsidRPr="00005000" w:rsidRDefault="00AA09DA" w:rsidP="00005000">
      <w:pPr>
        <w:spacing w:after="0" w:line="240" w:lineRule="auto"/>
        <w:ind w:left="1440" w:hanging="720"/>
        <w:rPr>
          <w:rFonts w:ascii="Times New Roman" w:hAnsi="Times New Roman" w:cs="David"/>
          <w:sz w:val="24"/>
          <w:szCs w:val="24"/>
          <w:rtl/>
        </w:rPr>
      </w:pPr>
    </w:p>
    <w:p w14:paraId="48DA93E4" w14:textId="77777777" w:rsidR="00AA09DA" w:rsidRPr="00005000" w:rsidRDefault="00AA09DA" w:rsidP="00005000">
      <w:pPr>
        <w:spacing w:after="0" w:line="360" w:lineRule="auto"/>
        <w:ind w:left="1440" w:right="709"/>
        <w:jc w:val="both"/>
        <w:rPr>
          <w:rFonts w:ascii="David" w:hAnsi="David" w:cs="David"/>
          <w:sz w:val="24"/>
          <w:szCs w:val="24"/>
          <w:rtl/>
        </w:rPr>
      </w:pPr>
      <w:r w:rsidRPr="00005000">
        <w:rPr>
          <w:rFonts w:ascii="Times New Roman" w:hAnsi="Times New Roman" w:cs="David"/>
          <w:b/>
          <w:bCs/>
          <w:sz w:val="24"/>
          <w:szCs w:val="24"/>
          <w:rtl/>
        </w:rPr>
        <w:t>"כאשר בקטינים עסקינן, זוכה שיקול השיקום של הקטינים למשקל מוגבר, בשל האינטרס החברתי בהשבתם למוטב. כמו כן, מוענק משקל רב במיוחד לנסיבות האישיות של קטין ולגילו, בשל ההנחה שהקטין טרם מצוי בשלב בו התגבשה אישיותו סופית, ועל כן עוד לא חלפה ההזדמנות להשיבו למוטב"</w:t>
      </w:r>
      <w:r w:rsidRPr="00005000">
        <w:rPr>
          <w:rFonts w:ascii="David" w:hAnsi="David" w:cs="David"/>
          <w:sz w:val="24"/>
          <w:szCs w:val="24"/>
          <w:rtl/>
        </w:rPr>
        <w:t>.</w:t>
      </w:r>
    </w:p>
    <w:p w14:paraId="04686407" w14:textId="77777777" w:rsidR="00AA09DA" w:rsidRPr="00005000" w:rsidRDefault="00AA09DA" w:rsidP="00005000">
      <w:pPr>
        <w:spacing w:after="0" w:line="240" w:lineRule="auto"/>
        <w:ind w:right="709"/>
        <w:jc w:val="both"/>
        <w:rPr>
          <w:rFonts w:ascii="Times New Roman" w:hAnsi="Times New Roman" w:cs="David"/>
          <w:b/>
          <w:bCs/>
          <w:sz w:val="24"/>
          <w:szCs w:val="24"/>
          <w:rtl/>
        </w:rPr>
      </w:pPr>
    </w:p>
    <w:p w14:paraId="33D21DFC"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33.</w:t>
      </w:r>
      <w:r w:rsidRPr="00005000">
        <w:rPr>
          <w:rFonts w:ascii="Times New Roman" w:hAnsi="Times New Roman" w:cs="David"/>
          <w:b/>
          <w:bCs/>
          <w:sz w:val="24"/>
          <w:szCs w:val="24"/>
          <w:rtl/>
        </w:rPr>
        <w:tab/>
      </w:r>
      <w:hyperlink r:id="rId32" w:history="1">
        <w:r w:rsidR="000B62AC" w:rsidRPr="000B62AC">
          <w:rPr>
            <w:rFonts w:ascii="Times New Roman" w:hAnsi="Times New Roman" w:cs="David"/>
            <w:color w:val="0000FF"/>
            <w:sz w:val="24"/>
            <w:szCs w:val="24"/>
            <w:u w:val="single"/>
            <w:rtl/>
          </w:rPr>
          <w:t>סעיף 40טו</w:t>
        </w:r>
      </w:hyperlink>
      <w:r w:rsidRPr="00005000">
        <w:rPr>
          <w:rFonts w:ascii="Times New Roman" w:hAnsi="Times New Roman" w:cs="David"/>
          <w:sz w:val="24"/>
          <w:szCs w:val="24"/>
          <w:rtl/>
        </w:rPr>
        <w:t xml:space="preserve"> ל</w:t>
      </w:r>
      <w:hyperlink r:id="rId33" w:history="1">
        <w:r w:rsidR="00CC7DDD" w:rsidRPr="00CC7DDD">
          <w:rPr>
            <w:rFonts w:ascii="Times New Roman" w:hAnsi="Times New Roman" w:cs="David"/>
            <w:color w:val="0000FF"/>
            <w:sz w:val="24"/>
            <w:szCs w:val="24"/>
            <w:u w:val="single"/>
            <w:rtl/>
          </w:rPr>
          <w:t>חוק העונשין</w:t>
        </w:r>
      </w:hyperlink>
      <w:r w:rsidRPr="00005000">
        <w:rPr>
          <w:rFonts w:ascii="Times New Roman" w:hAnsi="Times New Roman" w:cs="David"/>
          <w:sz w:val="24"/>
          <w:szCs w:val="24"/>
          <w:rtl/>
        </w:rPr>
        <w:t xml:space="preserve"> קובע, כי על ענישת קטינים חלות הוראות חוק הנוער. יחד עם זאת, בית המשפט רשאי, גם כשהוא דן בעניינם של קטינים, להתחשב בעקרונות שביסוד תיקון 113 ל</w:t>
      </w:r>
      <w:hyperlink r:id="rId34" w:history="1">
        <w:r w:rsidR="00CC7DDD" w:rsidRPr="00CC7DDD">
          <w:rPr>
            <w:rFonts w:ascii="Times New Roman" w:hAnsi="Times New Roman" w:cs="David"/>
            <w:color w:val="0000FF"/>
            <w:sz w:val="24"/>
            <w:szCs w:val="24"/>
            <w:u w:val="single"/>
            <w:rtl/>
          </w:rPr>
          <w:t>חוק העונשין</w:t>
        </w:r>
      </w:hyperlink>
      <w:r w:rsidRPr="00005000">
        <w:rPr>
          <w:rFonts w:ascii="Times New Roman" w:hAnsi="Times New Roman" w:cs="David"/>
          <w:sz w:val="24"/>
          <w:szCs w:val="24"/>
          <w:rtl/>
        </w:rPr>
        <w:t xml:space="preserve"> וזאת תוך התאמתם לענישת הקטין, ככל שסבר שראוי לתת להם משקל בנסיבות המקרה שלפניו.</w:t>
      </w:r>
    </w:p>
    <w:p w14:paraId="1ED5244A" w14:textId="77777777" w:rsidR="00AA09DA" w:rsidRPr="00005000" w:rsidRDefault="00AA09DA" w:rsidP="00005000">
      <w:pPr>
        <w:spacing w:after="0" w:line="240" w:lineRule="auto"/>
        <w:ind w:left="720" w:hanging="720"/>
        <w:jc w:val="both"/>
        <w:rPr>
          <w:rFonts w:ascii="Times New Roman" w:hAnsi="Times New Roman" w:cs="David"/>
          <w:sz w:val="24"/>
          <w:szCs w:val="24"/>
          <w:rtl/>
        </w:rPr>
      </w:pPr>
    </w:p>
    <w:p w14:paraId="71DDF941"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34.</w:t>
      </w:r>
      <w:r w:rsidRPr="00005000">
        <w:rPr>
          <w:rFonts w:ascii="Times New Roman" w:hAnsi="Times New Roman" w:cs="David"/>
          <w:sz w:val="24"/>
          <w:szCs w:val="24"/>
          <w:rtl/>
        </w:rPr>
        <w:tab/>
      </w:r>
      <w:hyperlink r:id="rId35" w:history="1">
        <w:r w:rsidR="000B62AC" w:rsidRPr="000B62AC">
          <w:rPr>
            <w:rFonts w:ascii="Times New Roman" w:hAnsi="Times New Roman" w:cs="David"/>
            <w:color w:val="0000FF"/>
            <w:sz w:val="24"/>
            <w:szCs w:val="24"/>
            <w:u w:val="single"/>
            <w:rtl/>
          </w:rPr>
          <w:t>סעיף 5א(ב)</w:t>
        </w:r>
      </w:hyperlink>
      <w:r w:rsidRPr="00005000">
        <w:rPr>
          <w:rFonts w:ascii="Times New Roman" w:hAnsi="Times New Roman" w:cs="David"/>
          <w:sz w:val="24"/>
          <w:szCs w:val="24"/>
          <w:rtl/>
        </w:rPr>
        <w:t xml:space="preserve"> לחוק הנוער, הדן בשפיטת בגיר בעבירה שביצע בהיותו קטין, והרלוונטי לענייננו, מחיל חלק מהוראות חוק הנוער, על דיון בעניינו של בגיר שמלאו לו 19 שנה, אשר ביצע עבירה בהיותו קטין, בקבעו כדלקמן :</w:t>
      </w:r>
    </w:p>
    <w:p w14:paraId="6BB032AA" w14:textId="77777777" w:rsidR="00AA09DA" w:rsidRPr="00005000" w:rsidRDefault="00AA09DA" w:rsidP="00005000">
      <w:pPr>
        <w:spacing w:after="0" w:line="240" w:lineRule="auto"/>
        <w:ind w:left="720" w:hanging="720"/>
        <w:jc w:val="both"/>
        <w:rPr>
          <w:rFonts w:ascii="Times New Roman" w:hAnsi="Times New Roman" w:cs="David"/>
          <w:sz w:val="24"/>
          <w:szCs w:val="24"/>
          <w:rtl/>
        </w:rPr>
      </w:pPr>
    </w:p>
    <w:p w14:paraId="61948DEE" w14:textId="77777777" w:rsidR="00AA09DA" w:rsidRPr="00005000" w:rsidRDefault="00AA09DA" w:rsidP="00005000">
      <w:pPr>
        <w:shd w:val="clear" w:color="auto" w:fill="FFFFFF"/>
        <w:spacing w:after="0" w:line="360" w:lineRule="auto"/>
        <w:ind w:left="1437" w:right="567"/>
        <w:jc w:val="both"/>
        <w:rPr>
          <w:rFonts w:ascii="Times New Roman" w:hAnsi="Times New Roman" w:cs="David"/>
          <w:b/>
          <w:bCs/>
          <w:sz w:val="24"/>
          <w:szCs w:val="24"/>
          <w:rtl/>
        </w:rPr>
      </w:pPr>
      <w:r w:rsidRPr="00005000">
        <w:rPr>
          <w:rFonts w:ascii="Times New Roman" w:hAnsi="Times New Roman" w:cs="David"/>
          <w:b/>
          <w:bCs/>
          <w:sz w:val="24"/>
          <w:szCs w:val="24"/>
          <w:rtl/>
        </w:rPr>
        <w:t>"הדיון בעניינו של נאשם שביום הגשת כתב האישום נגדו מלאו לו 19 שנים וביום ביצוע העבירה היה קטין, יהיה בפני בית משפט שאינו לנוער, ואולם הוראות סעיפים 9, 21, 22, 24, 26 למעט פסקאות (1), (4) ו-(5) שבו, ו-27, יחולו, בשינויים המחויבים".</w:t>
      </w:r>
    </w:p>
    <w:p w14:paraId="1B15CC23" w14:textId="77777777" w:rsidR="00AA09DA" w:rsidRPr="00005000" w:rsidRDefault="00AA09DA" w:rsidP="00005000">
      <w:pPr>
        <w:spacing w:after="0" w:line="240" w:lineRule="auto"/>
        <w:ind w:left="720" w:hanging="720"/>
        <w:jc w:val="both"/>
        <w:rPr>
          <w:rFonts w:ascii="Times New Roman" w:hAnsi="Times New Roman" w:cs="David"/>
          <w:sz w:val="24"/>
          <w:szCs w:val="24"/>
          <w:rtl/>
        </w:rPr>
      </w:pPr>
    </w:p>
    <w:p w14:paraId="2E452B0A" w14:textId="77777777" w:rsidR="00AA09DA" w:rsidRPr="00005000" w:rsidRDefault="00AA09DA" w:rsidP="00005000">
      <w:pPr>
        <w:spacing w:after="0" w:line="360" w:lineRule="auto"/>
        <w:ind w:left="720" w:hanging="720"/>
        <w:jc w:val="both"/>
        <w:rPr>
          <w:rFonts w:ascii="Arial" w:hAnsi="Arial" w:cs="David"/>
          <w:sz w:val="24"/>
          <w:szCs w:val="24"/>
          <w:rtl/>
        </w:rPr>
      </w:pPr>
      <w:r w:rsidRPr="00005000">
        <w:rPr>
          <w:rFonts w:ascii="Arial" w:hAnsi="Arial" w:cs="David"/>
          <w:sz w:val="24"/>
          <w:szCs w:val="24"/>
          <w:shd w:val="clear" w:color="auto" w:fill="FAFAFA"/>
          <w:rtl/>
        </w:rPr>
        <w:t>35.</w:t>
      </w:r>
      <w:r w:rsidRPr="00005000">
        <w:rPr>
          <w:rFonts w:ascii="Arial" w:hAnsi="Arial" w:cs="David"/>
          <w:sz w:val="24"/>
          <w:szCs w:val="24"/>
          <w:shd w:val="clear" w:color="auto" w:fill="FAFAFA"/>
          <w:rtl/>
        </w:rPr>
        <w:tab/>
        <w:t>ב</w:t>
      </w:r>
      <w:hyperlink r:id="rId36" w:history="1">
        <w:r w:rsidR="00CC7DDD" w:rsidRPr="00CC7DDD">
          <w:rPr>
            <w:rFonts w:ascii="Arial" w:hAnsi="Arial" w:cs="David"/>
            <w:color w:val="0000FF"/>
            <w:sz w:val="24"/>
            <w:szCs w:val="24"/>
            <w:u w:val="single"/>
            <w:shd w:val="clear" w:color="auto" w:fill="FAFAFA"/>
            <w:rtl/>
          </w:rPr>
          <w:t>ע"פ 7416/15</w:t>
        </w:r>
      </w:hyperlink>
      <w:r w:rsidRPr="00005000">
        <w:rPr>
          <w:rFonts w:ascii="Arial" w:hAnsi="Arial" w:cs="David"/>
          <w:sz w:val="24"/>
          <w:szCs w:val="24"/>
          <w:shd w:val="clear" w:color="auto" w:fill="FAFAFA"/>
          <w:rtl/>
        </w:rPr>
        <w:t xml:space="preserve"> </w:t>
      </w:r>
      <w:r w:rsidRPr="00005000">
        <w:rPr>
          <w:rFonts w:ascii="Arial" w:hAnsi="Arial" w:cs="David"/>
          <w:b/>
          <w:bCs/>
          <w:sz w:val="24"/>
          <w:szCs w:val="24"/>
          <w:shd w:val="clear" w:color="auto" w:fill="FAFAFA"/>
          <w:rtl/>
        </w:rPr>
        <w:t>פלוני נ' מדינת ישראל</w:t>
      </w:r>
      <w:r w:rsidRPr="00005000">
        <w:rPr>
          <w:rFonts w:ascii="Arial" w:hAnsi="Arial" w:cs="David"/>
          <w:sz w:val="24"/>
          <w:szCs w:val="24"/>
          <w:shd w:val="clear" w:color="auto" w:fill="FAFAFA"/>
          <w:rtl/>
        </w:rPr>
        <w:t xml:space="preserve"> (22.5.2016)</w:t>
      </w:r>
      <w:r w:rsidR="00142E67">
        <w:rPr>
          <w:rFonts w:ascii="Arial" w:hAnsi="Arial" w:cs="David" w:hint="cs"/>
          <w:sz w:val="24"/>
          <w:szCs w:val="24"/>
          <w:shd w:val="clear" w:color="auto" w:fill="FAFAFA"/>
          <w:rtl/>
        </w:rPr>
        <w:t xml:space="preserve"> </w:t>
      </w:r>
      <w:r w:rsidR="00142E67" w:rsidRPr="00142E67">
        <w:rPr>
          <w:rFonts w:ascii="Times New Roman" w:hAnsi="Times New Roman" w:cs="David"/>
          <w:szCs w:val="24"/>
          <w:shd w:val="clear" w:color="auto" w:fill="FAFAFA"/>
          <w:rtl/>
        </w:rPr>
        <w:t xml:space="preserve">[פורסם בנבו] </w:t>
      </w:r>
      <w:r w:rsidRPr="00005000">
        <w:rPr>
          <w:rFonts w:ascii="Arial" w:hAnsi="Arial" w:cs="David"/>
          <w:sz w:val="24"/>
          <w:szCs w:val="24"/>
          <w:shd w:val="clear" w:color="auto" w:fill="FAFAFA"/>
          <w:rtl/>
        </w:rPr>
        <w:t xml:space="preserve"> דן בית המשפט העליון ברציונל העומד אחר החלת חלק מן הסמכויות הנתונות לשופט נוער על הליכים בעניינם של בגירים, שביצעו עבירה בהיותם קטינים. בין היתר קבע בית המשפט העליון את הדברים הבאים:</w:t>
      </w:r>
    </w:p>
    <w:p w14:paraId="2E90EDAF" w14:textId="77777777" w:rsidR="00AA09DA" w:rsidRPr="00005000" w:rsidRDefault="00AA09DA" w:rsidP="00005000">
      <w:pPr>
        <w:shd w:val="clear" w:color="auto" w:fill="FFFFFF"/>
        <w:spacing w:after="0" w:line="240" w:lineRule="auto"/>
        <w:ind w:left="1440" w:right="993"/>
        <w:jc w:val="both"/>
        <w:rPr>
          <w:rFonts w:ascii="Garamond" w:hAnsi="Garamond" w:cs="David"/>
          <w:b/>
          <w:bCs/>
          <w:sz w:val="24"/>
          <w:szCs w:val="24"/>
          <w:rtl/>
        </w:rPr>
      </w:pPr>
    </w:p>
    <w:p w14:paraId="08FB1E41" w14:textId="77777777" w:rsidR="00AA09DA" w:rsidRPr="00005000" w:rsidRDefault="00AA09DA" w:rsidP="00005000">
      <w:pPr>
        <w:spacing w:after="0" w:line="360" w:lineRule="auto"/>
        <w:ind w:left="1440" w:right="567"/>
        <w:jc w:val="both"/>
        <w:rPr>
          <w:rFonts w:ascii="Garamond" w:hAnsi="Garamond" w:cs="David"/>
          <w:b/>
          <w:bCs/>
          <w:sz w:val="24"/>
          <w:szCs w:val="24"/>
          <w:rtl/>
        </w:rPr>
      </w:pPr>
      <w:r w:rsidRPr="00005000">
        <w:rPr>
          <w:rFonts w:ascii="Garamond" w:hAnsi="Garamond" w:cs="David"/>
          <w:b/>
          <w:bCs/>
          <w:sz w:val="24"/>
          <w:szCs w:val="24"/>
          <w:rtl/>
        </w:rPr>
        <w:t>"</w:t>
      </w:r>
      <w:r w:rsidRPr="00005000">
        <w:rPr>
          <w:rFonts w:ascii="Garamond" w:hAnsi="Garamond" w:cs="David" w:hint="eastAsia"/>
          <w:b/>
          <w:bCs/>
          <w:sz w:val="24"/>
          <w:szCs w:val="24"/>
          <w:rtl/>
        </w:rPr>
        <w:t>סעיף</w:t>
      </w:r>
      <w:r w:rsidRPr="00005000">
        <w:rPr>
          <w:rFonts w:ascii="Garamond" w:hAnsi="Garamond" w:cs="David"/>
          <w:b/>
          <w:bCs/>
          <w:sz w:val="24"/>
          <w:szCs w:val="24"/>
          <w:rtl/>
        </w:rPr>
        <w:t xml:space="preserve"> 5</w:t>
      </w:r>
      <w:r w:rsidRPr="00005000">
        <w:rPr>
          <w:rFonts w:ascii="Garamond" w:hAnsi="Garamond" w:cs="David" w:hint="eastAsia"/>
          <w:b/>
          <w:bCs/>
          <w:sz w:val="24"/>
          <w:szCs w:val="24"/>
          <w:rtl/>
        </w:rPr>
        <w:t>א</w:t>
      </w:r>
      <w:r w:rsidRPr="00005000">
        <w:rPr>
          <w:rFonts w:ascii="Garamond" w:hAnsi="Garamond" w:cs="David"/>
          <w:b/>
          <w:bCs/>
          <w:sz w:val="24"/>
          <w:szCs w:val="24"/>
          <w:rtl/>
        </w:rPr>
        <w:t xml:space="preserve"> </w:t>
      </w:r>
      <w:r w:rsidRPr="00005000">
        <w:rPr>
          <w:rFonts w:ascii="Garamond" w:hAnsi="Garamond" w:cs="David" w:hint="eastAsia"/>
          <w:b/>
          <w:bCs/>
          <w:sz w:val="24"/>
          <w:szCs w:val="24"/>
          <w:rtl/>
        </w:rPr>
        <w:t>לחוק</w:t>
      </w:r>
      <w:r w:rsidRPr="00005000">
        <w:rPr>
          <w:rFonts w:ascii="Garamond" w:hAnsi="Garamond" w:cs="David"/>
          <w:b/>
          <w:bCs/>
          <w:sz w:val="24"/>
          <w:szCs w:val="24"/>
          <w:rtl/>
        </w:rPr>
        <w:t xml:space="preserve"> </w:t>
      </w:r>
      <w:r w:rsidRPr="00005000">
        <w:rPr>
          <w:rFonts w:ascii="Garamond" w:hAnsi="Garamond" w:cs="David" w:hint="eastAsia"/>
          <w:b/>
          <w:bCs/>
          <w:sz w:val="24"/>
          <w:szCs w:val="24"/>
          <w:rtl/>
        </w:rPr>
        <w:t>הנוער</w:t>
      </w:r>
      <w:r w:rsidRPr="00005000">
        <w:rPr>
          <w:rFonts w:ascii="Garamond" w:hAnsi="Garamond" w:cs="David"/>
          <w:b/>
          <w:bCs/>
          <w:sz w:val="24"/>
          <w:szCs w:val="24"/>
          <w:rtl/>
        </w:rPr>
        <w:t xml:space="preserve"> </w:t>
      </w:r>
      <w:r w:rsidRPr="00005000">
        <w:rPr>
          <w:rFonts w:ascii="Garamond" w:hAnsi="Garamond" w:cs="David" w:hint="eastAsia"/>
          <w:b/>
          <w:bCs/>
          <w:sz w:val="24"/>
          <w:szCs w:val="24"/>
          <w:rtl/>
        </w:rPr>
        <w:t>מלמד</w:t>
      </w:r>
      <w:r w:rsidRPr="00005000">
        <w:rPr>
          <w:rFonts w:ascii="Garamond" w:hAnsi="Garamond" w:cs="David"/>
          <w:b/>
          <w:bCs/>
          <w:sz w:val="24"/>
          <w:szCs w:val="24"/>
          <w:rtl/>
        </w:rPr>
        <w:t xml:space="preserve">, </w:t>
      </w:r>
      <w:r w:rsidRPr="00005000">
        <w:rPr>
          <w:rFonts w:ascii="Garamond" w:hAnsi="Garamond" w:cs="David" w:hint="eastAsia"/>
          <w:b/>
          <w:bCs/>
          <w:sz w:val="24"/>
          <w:szCs w:val="24"/>
          <w:rtl/>
        </w:rPr>
        <w:t>אם</w:t>
      </w:r>
      <w:r w:rsidRPr="00005000">
        <w:rPr>
          <w:rFonts w:ascii="Garamond" w:hAnsi="Garamond" w:cs="David"/>
          <w:b/>
          <w:bCs/>
          <w:sz w:val="24"/>
          <w:szCs w:val="24"/>
          <w:rtl/>
        </w:rPr>
        <w:t xml:space="preserve"> </w:t>
      </w:r>
      <w:r w:rsidRPr="00005000">
        <w:rPr>
          <w:rFonts w:ascii="Garamond" w:hAnsi="Garamond" w:cs="David" w:hint="eastAsia"/>
          <w:b/>
          <w:bCs/>
          <w:sz w:val="24"/>
          <w:szCs w:val="24"/>
          <w:rtl/>
        </w:rPr>
        <w:t>כן</w:t>
      </w:r>
      <w:r w:rsidRPr="00005000">
        <w:rPr>
          <w:rFonts w:ascii="Garamond" w:hAnsi="Garamond" w:cs="David"/>
          <w:b/>
          <w:bCs/>
          <w:sz w:val="24"/>
          <w:szCs w:val="24"/>
          <w:rtl/>
        </w:rPr>
        <w:t xml:space="preserve">, </w:t>
      </w:r>
      <w:r w:rsidRPr="00005000">
        <w:rPr>
          <w:rFonts w:ascii="Garamond" w:hAnsi="Garamond" w:cs="David" w:hint="eastAsia"/>
          <w:b/>
          <w:bCs/>
          <w:sz w:val="24"/>
          <w:szCs w:val="24"/>
          <w:rtl/>
        </w:rPr>
        <w:t>כי</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המחוקק</w:t>
      </w:r>
      <w:r w:rsidRPr="00005000">
        <w:rPr>
          <w:rFonts w:ascii="Garamond" w:hAnsi="Garamond" w:cs="David"/>
          <w:b/>
          <w:bCs/>
          <w:sz w:val="24"/>
          <w:szCs w:val="24"/>
          <w:rtl/>
        </w:rPr>
        <w:t xml:space="preserve"> </w:t>
      </w:r>
      <w:r w:rsidRPr="00005000">
        <w:rPr>
          <w:rFonts w:ascii="Garamond" w:hAnsi="Garamond" w:cs="David" w:hint="eastAsia"/>
          <w:b/>
          <w:bCs/>
          <w:sz w:val="24"/>
          <w:szCs w:val="24"/>
          <w:rtl/>
        </w:rPr>
        <w:t>ראה</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להבחין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לענין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תחולת</w:t>
      </w:r>
      <w:r w:rsidRPr="00005000">
        <w:rPr>
          <w:rFonts w:ascii="Garamond" w:hAnsi="Garamond" w:cs="David"/>
          <w:b/>
          <w:bCs/>
          <w:sz w:val="24"/>
          <w:szCs w:val="24"/>
          <w:rtl/>
        </w:rPr>
        <w:t xml:space="preserve"> </w:t>
      </w:r>
      <w:r w:rsidRPr="00005000">
        <w:rPr>
          <w:rFonts w:ascii="Garamond" w:hAnsi="Garamond" w:cs="David" w:hint="eastAsia"/>
          <w:b/>
          <w:bCs/>
          <w:sz w:val="24"/>
          <w:szCs w:val="24"/>
          <w:rtl/>
        </w:rPr>
        <w:t>סעיפים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שונים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בחוק</w:t>
      </w:r>
      <w:r w:rsidRPr="00005000">
        <w:rPr>
          <w:rFonts w:ascii="Garamond" w:hAnsi="Garamond" w:cs="David"/>
          <w:b/>
          <w:bCs/>
          <w:sz w:val="24"/>
          <w:szCs w:val="24"/>
          <w:rtl/>
        </w:rPr>
        <w:t xml:space="preserve"> </w:t>
      </w:r>
      <w:r w:rsidRPr="00005000">
        <w:rPr>
          <w:rFonts w:ascii="Garamond" w:hAnsi="Garamond" w:cs="David" w:hint="eastAsia"/>
          <w:b/>
          <w:bCs/>
          <w:sz w:val="24"/>
          <w:szCs w:val="24"/>
          <w:rtl/>
        </w:rPr>
        <w:t>הנוער</w:t>
      </w:r>
      <w:r w:rsidRPr="00005000">
        <w:rPr>
          <w:rFonts w:ascii="Garamond" w:hAnsi="Garamond" w:cs="David"/>
          <w:b/>
          <w:bCs/>
          <w:sz w:val="24"/>
          <w:szCs w:val="24"/>
          <w:rtl/>
        </w:rPr>
        <w:t xml:space="preserve"> </w:t>
      </w:r>
      <w:r w:rsidRPr="00005000">
        <w:rPr>
          <w:rFonts w:ascii="Garamond" w:hAnsi="Garamond" w:cs="David" w:hint="eastAsia"/>
          <w:b/>
          <w:bCs/>
          <w:sz w:val="24"/>
          <w:szCs w:val="24"/>
          <w:rtl/>
        </w:rPr>
        <w:t>בין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נאשמים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שהועמדו</w:t>
      </w:r>
      <w:r w:rsidRPr="00005000">
        <w:rPr>
          <w:rFonts w:ascii="Garamond" w:hAnsi="Garamond" w:cs="David"/>
          <w:b/>
          <w:bCs/>
          <w:sz w:val="24"/>
          <w:szCs w:val="24"/>
          <w:rtl/>
        </w:rPr>
        <w:t xml:space="preserve"> </w:t>
      </w:r>
      <w:r w:rsidRPr="00005000">
        <w:rPr>
          <w:rFonts w:ascii="Garamond" w:hAnsi="Garamond" w:cs="David" w:hint="eastAsia"/>
          <w:b/>
          <w:bCs/>
          <w:sz w:val="24"/>
          <w:szCs w:val="24"/>
          <w:rtl/>
        </w:rPr>
        <w:t>לדין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בהיותם</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ועד</w:t>
      </w:r>
      <w:r w:rsidRPr="00005000">
        <w:rPr>
          <w:rFonts w:ascii="Garamond" w:hAnsi="Garamond" w:cs="David"/>
          <w:b/>
          <w:bCs/>
          <w:sz w:val="24"/>
          <w:szCs w:val="24"/>
          <w:rtl/>
        </w:rPr>
        <w:t xml:space="preserve"> </w:t>
      </w:r>
      <w:r w:rsidRPr="00005000">
        <w:rPr>
          <w:rFonts w:ascii="Garamond" w:hAnsi="Garamond" w:cs="David" w:hint="eastAsia"/>
          <w:b/>
          <w:bCs/>
          <w:sz w:val="24"/>
          <w:szCs w:val="24"/>
          <w:rtl/>
        </w:rPr>
        <w:t>שנה</w:t>
      </w:r>
      <w:r w:rsidRPr="00005000">
        <w:rPr>
          <w:rFonts w:ascii="Garamond" w:hAnsi="Garamond" w:cs="David"/>
          <w:b/>
          <w:bCs/>
          <w:sz w:val="24"/>
          <w:szCs w:val="24"/>
          <w:rtl/>
        </w:rPr>
        <w:t xml:space="preserve"> </w:t>
      </w:r>
      <w:r w:rsidRPr="00005000">
        <w:rPr>
          <w:rFonts w:ascii="Garamond" w:hAnsi="Garamond" w:cs="David" w:hint="eastAsia"/>
          <w:b/>
          <w:bCs/>
          <w:sz w:val="24"/>
          <w:szCs w:val="24"/>
          <w:rtl/>
        </w:rPr>
        <w:t>אחרי</w:t>
      </w:r>
      <w:r w:rsidRPr="00005000">
        <w:rPr>
          <w:rFonts w:ascii="Garamond" w:hAnsi="Garamond" w:cs="David"/>
          <w:b/>
          <w:bCs/>
          <w:sz w:val="24"/>
          <w:szCs w:val="24"/>
          <w:rtl/>
        </w:rPr>
        <w:t xml:space="preserve">, </w:t>
      </w:r>
      <w:r w:rsidRPr="00005000">
        <w:rPr>
          <w:rFonts w:ascii="Garamond" w:hAnsi="Garamond" w:cs="David" w:hint="eastAsia"/>
          <w:b/>
          <w:bCs/>
          <w:sz w:val="24"/>
          <w:szCs w:val="24"/>
          <w:rtl/>
        </w:rPr>
        <w:t>כמוסבר</w:t>
      </w:r>
      <w:r w:rsidRPr="00005000">
        <w:rPr>
          <w:rFonts w:ascii="Garamond" w:hAnsi="Garamond" w:cs="David"/>
          <w:b/>
          <w:bCs/>
          <w:sz w:val="24"/>
          <w:szCs w:val="24"/>
          <w:rtl/>
        </w:rPr>
        <w:t xml:space="preserve">) </w:t>
      </w:r>
      <w:r w:rsidRPr="00005000">
        <w:rPr>
          <w:rFonts w:ascii="Garamond" w:hAnsi="Garamond" w:cs="David" w:hint="eastAsia"/>
          <w:b/>
          <w:bCs/>
          <w:sz w:val="24"/>
          <w:szCs w:val="24"/>
          <w:rtl/>
        </w:rPr>
        <w:t>לבין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נאשמים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שהועמדו</w:t>
      </w:r>
      <w:r w:rsidRPr="00005000">
        <w:rPr>
          <w:rFonts w:ascii="Garamond" w:hAnsi="Garamond" w:cs="David"/>
          <w:b/>
          <w:bCs/>
          <w:sz w:val="24"/>
          <w:szCs w:val="24"/>
          <w:rtl/>
        </w:rPr>
        <w:t xml:space="preserve"> </w:t>
      </w:r>
      <w:r w:rsidRPr="00005000">
        <w:rPr>
          <w:rFonts w:ascii="Garamond" w:hAnsi="Garamond" w:cs="David" w:hint="eastAsia"/>
          <w:b/>
          <w:bCs/>
          <w:sz w:val="24"/>
          <w:szCs w:val="24"/>
          <w:rtl/>
        </w:rPr>
        <w:t>לדין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בהיותם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בגירים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אף</w:t>
      </w:r>
      <w:r w:rsidRPr="00005000">
        <w:rPr>
          <w:rFonts w:ascii="Garamond" w:hAnsi="Garamond" w:cs="David"/>
          <w:b/>
          <w:bCs/>
          <w:sz w:val="24"/>
          <w:szCs w:val="24"/>
          <w:rtl/>
        </w:rPr>
        <w:t xml:space="preserve"> </w:t>
      </w:r>
      <w:r w:rsidRPr="00005000">
        <w:rPr>
          <w:rFonts w:ascii="Garamond" w:hAnsi="Garamond" w:cs="David" w:hint="eastAsia"/>
          <w:b/>
          <w:bCs/>
          <w:sz w:val="24"/>
          <w:szCs w:val="24"/>
          <w:rtl/>
        </w:rPr>
        <w:t>שאלה</w:t>
      </w:r>
      <w:r w:rsidRPr="00005000">
        <w:rPr>
          <w:rFonts w:ascii="Garamond" w:hAnsi="Garamond" w:cs="David"/>
          <w:b/>
          <w:bCs/>
          <w:sz w:val="24"/>
          <w:szCs w:val="24"/>
          <w:rtl/>
        </w:rPr>
        <w:t xml:space="preserve"> </w:t>
      </w:r>
      <w:r w:rsidRPr="00005000">
        <w:rPr>
          <w:rFonts w:ascii="Garamond" w:hAnsi="Garamond" w:cs="David" w:hint="eastAsia"/>
          <w:b/>
          <w:bCs/>
          <w:sz w:val="24"/>
          <w:szCs w:val="24"/>
          <w:rtl/>
        </w:rPr>
        <w:t>כמו</w:t>
      </w:r>
      <w:r w:rsidRPr="00005000">
        <w:rPr>
          <w:rFonts w:ascii="Garamond" w:hAnsi="Garamond" w:cs="David"/>
          <w:b/>
          <w:bCs/>
          <w:sz w:val="24"/>
          <w:szCs w:val="24"/>
          <w:rtl/>
        </w:rPr>
        <w:t xml:space="preserve"> </w:t>
      </w:r>
      <w:r w:rsidRPr="00005000">
        <w:rPr>
          <w:rFonts w:ascii="Garamond" w:hAnsi="Garamond" w:cs="David" w:hint="eastAsia"/>
          <w:b/>
          <w:bCs/>
          <w:sz w:val="24"/>
          <w:szCs w:val="24"/>
          <w:rtl/>
        </w:rPr>
        <w:t>אלה</w:t>
      </w:r>
      <w:r w:rsidRPr="00005000">
        <w:rPr>
          <w:rFonts w:ascii="Garamond" w:hAnsi="Garamond" w:cs="David"/>
          <w:b/>
          <w:bCs/>
          <w:sz w:val="24"/>
          <w:szCs w:val="24"/>
          <w:rtl/>
        </w:rPr>
        <w:t xml:space="preserve"> </w:t>
      </w:r>
      <w:r w:rsidRPr="00005000">
        <w:rPr>
          <w:rFonts w:ascii="Garamond" w:hAnsi="Garamond" w:cs="David" w:hint="eastAsia"/>
          <w:b/>
          <w:bCs/>
          <w:sz w:val="24"/>
          <w:szCs w:val="24"/>
          <w:rtl/>
        </w:rPr>
        <w:t>הועמדו</w:t>
      </w:r>
      <w:r w:rsidRPr="00005000">
        <w:rPr>
          <w:rFonts w:ascii="Garamond" w:hAnsi="Garamond" w:cs="David"/>
          <w:b/>
          <w:bCs/>
          <w:sz w:val="24"/>
          <w:szCs w:val="24"/>
          <w:rtl/>
        </w:rPr>
        <w:t xml:space="preserve"> </w:t>
      </w:r>
      <w:r w:rsidRPr="00005000">
        <w:rPr>
          <w:rFonts w:ascii="Garamond" w:hAnsi="Garamond" w:cs="David" w:hint="eastAsia"/>
          <w:b/>
          <w:bCs/>
          <w:sz w:val="24"/>
          <w:szCs w:val="24"/>
          <w:rtl/>
        </w:rPr>
        <w:t>לדין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עבירה</w:t>
      </w:r>
      <w:r w:rsidRPr="00005000">
        <w:rPr>
          <w:rFonts w:ascii="Garamond" w:hAnsi="Garamond" w:cs="David"/>
          <w:b/>
          <w:bCs/>
          <w:sz w:val="24"/>
          <w:szCs w:val="24"/>
          <w:rtl/>
        </w:rPr>
        <w:t xml:space="preserve"> </w:t>
      </w:r>
      <w:r w:rsidRPr="00005000">
        <w:rPr>
          <w:rFonts w:ascii="Garamond" w:hAnsi="Garamond" w:cs="David" w:hint="eastAsia"/>
          <w:b/>
          <w:bCs/>
          <w:sz w:val="24"/>
          <w:szCs w:val="24"/>
          <w:rtl/>
        </w:rPr>
        <w:t>שביצעו</w:t>
      </w:r>
      <w:r w:rsidRPr="00005000">
        <w:rPr>
          <w:rFonts w:ascii="Garamond" w:hAnsi="Garamond" w:cs="David"/>
          <w:b/>
          <w:bCs/>
          <w:sz w:val="24"/>
          <w:szCs w:val="24"/>
          <w:rtl/>
        </w:rPr>
        <w:t xml:space="preserve"> </w:t>
      </w:r>
      <w:r w:rsidRPr="00005000">
        <w:rPr>
          <w:rFonts w:ascii="Garamond" w:hAnsi="Garamond" w:cs="David" w:hint="eastAsia"/>
          <w:b/>
          <w:bCs/>
          <w:sz w:val="24"/>
          <w:szCs w:val="24"/>
          <w:rtl/>
        </w:rPr>
        <w:t>בהיותם</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עיון</w:t>
      </w:r>
      <w:r w:rsidRPr="00005000">
        <w:rPr>
          <w:rFonts w:ascii="Garamond" w:hAnsi="Garamond" w:cs="David"/>
          <w:b/>
          <w:bCs/>
          <w:sz w:val="24"/>
          <w:szCs w:val="24"/>
          <w:rtl/>
        </w:rPr>
        <w:t xml:space="preserve"> </w:t>
      </w:r>
      <w:r w:rsidRPr="00005000">
        <w:rPr>
          <w:rFonts w:ascii="Garamond" w:hAnsi="Garamond" w:cs="David" w:hint="eastAsia"/>
          <w:b/>
          <w:bCs/>
          <w:sz w:val="24"/>
          <w:szCs w:val="24"/>
          <w:rtl/>
        </w:rPr>
        <w:t>בסעיפי</w:t>
      </w:r>
      <w:r w:rsidRPr="00005000">
        <w:rPr>
          <w:rFonts w:ascii="Garamond" w:hAnsi="Garamond" w:cs="David"/>
          <w:b/>
          <w:bCs/>
          <w:sz w:val="24"/>
          <w:szCs w:val="24"/>
          <w:rtl/>
        </w:rPr>
        <w:t xml:space="preserve"> </w:t>
      </w:r>
      <w:r w:rsidRPr="00005000">
        <w:rPr>
          <w:rFonts w:ascii="Garamond" w:hAnsi="Garamond" w:cs="David" w:hint="eastAsia"/>
          <w:b/>
          <w:bCs/>
          <w:sz w:val="24"/>
          <w:szCs w:val="24"/>
          <w:rtl/>
        </w:rPr>
        <w:t>חוק</w:t>
      </w:r>
      <w:r w:rsidRPr="00005000">
        <w:rPr>
          <w:rFonts w:ascii="Garamond" w:hAnsi="Garamond" w:cs="David"/>
          <w:b/>
          <w:bCs/>
          <w:sz w:val="24"/>
          <w:szCs w:val="24"/>
          <w:rtl/>
        </w:rPr>
        <w:t xml:space="preserve"> </w:t>
      </w:r>
      <w:r w:rsidRPr="00005000">
        <w:rPr>
          <w:rFonts w:ascii="Garamond" w:hAnsi="Garamond" w:cs="David" w:hint="eastAsia"/>
          <w:b/>
          <w:bCs/>
          <w:sz w:val="24"/>
          <w:szCs w:val="24"/>
          <w:rtl/>
        </w:rPr>
        <w:t>הנוער</w:t>
      </w:r>
      <w:r w:rsidRPr="00005000">
        <w:rPr>
          <w:rFonts w:ascii="Garamond" w:hAnsi="Garamond" w:cs="David"/>
          <w:b/>
          <w:bCs/>
          <w:sz w:val="24"/>
          <w:szCs w:val="24"/>
          <w:rtl/>
        </w:rPr>
        <w:t xml:space="preserve"> </w:t>
      </w:r>
      <w:r w:rsidRPr="00005000">
        <w:rPr>
          <w:rFonts w:ascii="Garamond" w:hAnsi="Garamond" w:cs="David" w:hint="eastAsia"/>
          <w:b/>
          <w:bCs/>
          <w:sz w:val="24"/>
          <w:szCs w:val="24"/>
          <w:rtl/>
        </w:rPr>
        <w:t>מגלה</w:t>
      </w:r>
      <w:r w:rsidRPr="00005000">
        <w:rPr>
          <w:rFonts w:ascii="Garamond" w:hAnsi="Garamond" w:cs="David"/>
          <w:b/>
          <w:bCs/>
          <w:sz w:val="24"/>
          <w:szCs w:val="24"/>
          <w:rtl/>
        </w:rPr>
        <w:t xml:space="preserve"> </w:t>
      </w:r>
      <w:r w:rsidRPr="00005000">
        <w:rPr>
          <w:rFonts w:ascii="Garamond" w:hAnsi="Garamond" w:cs="David" w:hint="eastAsia"/>
          <w:b/>
          <w:bCs/>
          <w:sz w:val="24"/>
          <w:szCs w:val="24"/>
          <w:rtl/>
        </w:rPr>
        <w:t>כי</w:t>
      </w:r>
      <w:r w:rsidRPr="00005000">
        <w:rPr>
          <w:rFonts w:ascii="Garamond" w:hAnsi="Garamond" w:cs="David"/>
          <w:b/>
          <w:bCs/>
          <w:sz w:val="24"/>
          <w:szCs w:val="24"/>
          <w:rtl/>
        </w:rPr>
        <w:t xml:space="preserve"> </w:t>
      </w:r>
      <w:r w:rsidRPr="00005000">
        <w:rPr>
          <w:rFonts w:ascii="Garamond" w:hAnsi="Garamond" w:cs="David" w:hint="eastAsia"/>
          <w:b/>
          <w:bCs/>
          <w:sz w:val="24"/>
          <w:szCs w:val="24"/>
          <w:rtl/>
        </w:rPr>
        <w:t>הסעיפים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שלא</w:t>
      </w:r>
      <w:r w:rsidRPr="00005000">
        <w:rPr>
          <w:rFonts w:ascii="Garamond" w:hAnsi="Garamond" w:cs="David"/>
          <w:b/>
          <w:bCs/>
          <w:sz w:val="24"/>
          <w:szCs w:val="24"/>
          <w:rtl/>
        </w:rPr>
        <w:t xml:space="preserve"> </w:t>
      </w:r>
      <w:r w:rsidRPr="00005000">
        <w:rPr>
          <w:rFonts w:ascii="Garamond" w:hAnsi="Garamond" w:cs="David" w:hint="eastAsia"/>
          <w:b/>
          <w:bCs/>
          <w:sz w:val="24"/>
          <w:szCs w:val="24"/>
          <w:rtl/>
        </w:rPr>
        <w:t>הוחלו</w:t>
      </w:r>
      <w:r w:rsidRPr="00005000">
        <w:rPr>
          <w:rFonts w:ascii="Garamond" w:hAnsi="Garamond" w:cs="David"/>
          <w:b/>
          <w:bCs/>
          <w:sz w:val="24"/>
          <w:szCs w:val="24"/>
          <w:rtl/>
        </w:rPr>
        <w:t xml:space="preserve"> </w:t>
      </w:r>
      <w:r w:rsidRPr="00005000">
        <w:rPr>
          <w:rFonts w:ascii="Garamond" w:hAnsi="Garamond" w:cs="David" w:hint="eastAsia"/>
          <w:b/>
          <w:bCs/>
          <w:sz w:val="24"/>
          <w:szCs w:val="24"/>
          <w:rtl/>
        </w:rPr>
        <w:t>על</w:t>
      </w:r>
      <w:r w:rsidRPr="00005000">
        <w:rPr>
          <w:rFonts w:ascii="Garamond" w:hAnsi="Garamond" w:cs="David"/>
          <w:b/>
          <w:bCs/>
          <w:sz w:val="24"/>
          <w:szCs w:val="24"/>
          <w:rtl/>
        </w:rPr>
        <w:t xml:space="preserve"> </w:t>
      </w:r>
      <w:r w:rsidRPr="00005000">
        <w:rPr>
          <w:rFonts w:ascii="Garamond" w:hAnsi="Garamond" w:cs="David" w:hint="eastAsia"/>
          <w:b/>
          <w:bCs/>
          <w:sz w:val="24"/>
          <w:szCs w:val="24"/>
          <w:rtl/>
        </w:rPr>
        <w:t>נאשמים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בגירים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הם</w:t>
      </w:r>
      <w:r w:rsidRPr="00005000">
        <w:rPr>
          <w:rFonts w:ascii="Garamond" w:hAnsi="Garamond" w:cs="David"/>
          <w:b/>
          <w:bCs/>
          <w:sz w:val="24"/>
          <w:szCs w:val="24"/>
          <w:rtl/>
        </w:rPr>
        <w:t xml:space="preserve"> </w:t>
      </w:r>
      <w:r w:rsidRPr="00005000">
        <w:rPr>
          <w:rFonts w:ascii="Garamond" w:hAnsi="Garamond" w:cs="David" w:hint="eastAsia"/>
          <w:b/>
          <w:bCs/>
          <w:sz w:val="24"/>
          <w:szCs w:val="24"/>
          <w:rtl/>
        </w:rPr>
        <w:t>פרוצדוראליים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בעיקרם</w:t>
      </w:r>
      <w:r w:rsidRPr="00005000">
        <w:rPr>
          <w:rFonts w:ascii="Garamond" w:hAnsi="Garamond" w:cs="David"/>
          <w:b/>
          <w:bCs/>
          <w:sz w:val="24"/>
          <w:szCs w:val="24"/>
          <w:rtl/>
        </w:rPr>
        <w:t xml:space="preserve">, </w:t>
      </w:r>
      <w:r w:rsidRPr="00005000">
        <w:rPr>
          <w:rFonts w:ascii="Garamond" w:hAnsi="Garamond" w:cs="David" w:hint="eastAsia"/>
          <w:b/>
          <w:bCs/>
          <w:sz w:val="24"/>
          <w:szCs w:val="24"/>
          <w:rtl/>
        </w:rPr>
        <w:t>ואילו</w:t>
      </w:r>
      <w:r w:rsidRPr="00005000">
        <w:rPr>
          <w:rFonts w:ascii="Garamond" w:hAnsi="Garamond" w:cs="David"/>
          <w:b/>
          <w:bCs/>
          <w:sz w:val="24"/>
          <w:szCs w:val="24"/>
          <w:rtl/>
        </w:rPr>
        <w:t xml:space="preserve"> </w:t>
      </w:r>
      <w:r w:rsidRPr="00005000">
        <w:rPr>
          <w:rFonts w:ascii="Garamond" w:hAnsi="Garamond" w:cs="David" w:hint="eastAsia"/>
          <w:b/>
          <w:bCs/>
          <w:sz w:val="24"/>
          <w:szCs w:val="24"/>
          <w:rtl/>
        </w:rPr>
        <w:t>הסעיפים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שהוחלו</w:t>
      </w:r>
      <w:r w:rsidRPr="00005000">
        <w:rPr>
          <w:rFonts w:ascii="Garamond" w:hAnsi="Garamond" w:cs="David"/>
          <w:b/>
          <w:bCs/>
          <w:sz w:val="24"/>
          <w:szCs w:val="24"/>
          <w:rtl/>
        </w:rPr>
        <w:t xml:space="preserve"> </w:t>
      </w:r>
      <w:r w:rsidRPr="00005000">
        <w:rPr>
          <w:rFonts w:ascii="Garamond" w:hAnsi="Garamond" w:cs="David" w:hint="eastAsia"/>
          <w:b/>
          <w:bCs/>
          <w:sz w:val="24"/>
          <w:szCs w:val="24"/>
          <w:rtl/>
        </w:rPr>
        <w:t>עליהם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בשינוים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המחויבים</w:t>
      </w:r>
      <w:r w:rsidRPr="00005000">
        <w:rPr>
          <w:rFonts w:ascii="Garamond" w:hAnsi="Garamond" w:cs="David"/>
          <w:b/>
          <w:bCs/>
          <w:sz w:val="24"/>
          <w:szCs w:val="24"/>
          <w:rtl/>
        </w:rPr>
        <w:t xml:space="preserve">) - </w:t>
      </w:r>
      <w:r w:rsidRPr="00CC7DDD">
        <w:rPr>
          <w:rFonts w:ascii="Garamond" w:hAnsi="Garamond" w:cs="David" w:hint="eastAsia"/>
          <w:b/>
          <w:bCs/>
          <w:color w:val="000000"/>
          <w:sz w:val="24"/>
          <w:szCs w:val="24"/>
          <w:rtl/>
        </w:rPr>
        <w:t>סעיפים</w:t>
      </w:r>
      <w:r w:rsidRPr="00CC7DDD">
        <w:rPr>
          <w:rFonts w:ascii="Garamond" w:hAnsi="Garamond" w:cs="David"/>
          <w:b/>
          <w:bCs/>
          <w:color w:val="000000"/>
          <w:sz w:val="24"/>
          <w:szCs w:val="24"/>
          <w:rtl/>
        </w:rPr>
        <w:t xml:space="preserve"> 9, 21, 22, 24, 26</w:t>
      </w:r>
      <w:r w:rsidRPr="00005000">
        <w:rPr>
          <w:rFonts w:ascii="Garamond" w:hAnsi="Garamond" w:cs="David"/>
          <w:b/>
          <w:bCs/>
          <w:sz w:val="24"/>
          <w:szCs w:val="24"/>
          <w:rtl/>
        </w:rPr>
        <w:t xml:space="preserve"> </w:t>
      </w:r>
      <w:r w:rsidRPr="00005000">
        <w:rPr>
          <w:rFonts w:ascii="Garamond" w:hAnsi="Garamond" w:cs="David" w:hint="eastAsia"/>
          <w:b/>
          <w:bCs/>
          <w:sz w:val="24"/>
          <w:szCs w:val="24"/>
          <w:rtl/>
        </w:rPr>
        <w:t>למעט</w:t>
      </w:r>
      <w:r w:rsidRPr="00005000">
        <w:rPr>
          <w:rFonts w:ascii="Garamond" w:hAnsi="Garamond" w:cs="David"/>
          <w:b/>
          <w:bCs/>
          <w:sz w:val="24"/>
          <w:szCs w:val="24"/>
          <w:rtl/>
        </w:rPr>
        <w:t xml:space="preserve"> </w:t>
      </w:r>
      <w:r w:rsidRPr="00005000">
        <w:rPr>
          <w:rFonts w:ascii="Garamond" w:hAnsi="Garamond" w:cs="David" w:hint="eastAsia"/>
          <w:b/>
          <w:bCs/>
          <w:sz w:val="24"/>
          <w:szCs w:val="24"/>
          <w:rtl/>
        </w:rPr>
        <w:t>פסקאות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אחדות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ו</w:t>
      </w:r>
      <w:r w:rsidRPr="00005000">
        <w:rPr>
          <w:rFonts w:ascii="Garamond" w:hAnsi="Garamond" w:cs="David"/>
          <w:b/>
          <w:bCs/>
          <w:sz w:val="24"/>
          <w:szCs w:val="24"/>
          <w:rtl/>
        </w:rPr>
        <w:t xml:space="preserve">- </w:t>
      </w:r>
      <w:r w:rsidRPr="00CC7DDD">
        <w:rPr>
          <w:rFonts w:ascii="Garamond" w:hAnsi="Garamond" w:cs="David"/>
          <w:b/>
          <w:bCs/>
          <w:color w:val="000000"/>
          <w:sz w:val="24"/>
          <w:szCs w:val="24"/>
          <w:rtl/>
        </w:rPr>
        <w:t>27</w:t>
      </w:r>
      <w:r w:rsidRPr="00005000">
        <w:rPr>
          <w:rFonts w:ascii="Garamond" w:hAnsi="Garamond" w:cs="David"/>
          <w:b/>
          <w:bCs/>
          <w:sz w:val="24"/>
          <w:szCs w:val="24"/>
          <w:rtl/>
        </w:rPr>
        <w:t xml:space="preserve"> - </w:t>
      </w:r>
      <w:r w:rsidRPr="00005000">
        <w:rPr>
          <w:rFonts w:ascii="Garamond" w:hAnsi="Garamond" w:cs="David" w:hint="eastAsia"/>
          <w:b/>
          <w:bCs/>
          <w:sz w:val="24"/>
          <w:szCs w:val="24"/>
          <w:rtl/>
        </w:rPr>
        <w:t>עניינם</w:t>
      </w:r>
      <w:r w:rsidRPr="00005000">
        <w:rPr>
          <w:rFonts w:ascii="Garamond" w:hAnsi="Garamond" w:cs="David"/>
          <w:b/>
          <w:bCs/>
          <w:sz w:val="24"/>
          <w:szCs w:val="24"/>
          <w:rtl/>
        </w:rPr>
        <w:t xml:space="preserve"> </w:t>
      </w:r>
      <w:r w:rsidRPr="00005000">
        <w:rPr>
          <w:rFonts w:ascii="Garamond" w:hAnsi="Garamond" w:cs="David" w:hint="eastAsia"/>
          <w:b/>
          <w:bCs/>
          <w:sz w:val="24"/>
          <w:szCs w:val="24"/>
          <w:rtl/>
        </w:rPr>
        <w:t>הוא</w:t>
      </w:r>
      <w:r w:rsidRPr="00005000">
        <w:rPr>
          <w:rFonts w:ascii="Garamond" w:hAnsi="Garamond" w:cs="David"/>
          <w:b/>
          <w:bCs/>
          <w:sz w:val="24"/>
          <w:szCs w:val="24"/>
          <w:rtl/>
        </w:rPr>
        <w:t xml:space="preserve"> </w:t>
      </w:r>
      <w:r w:rsidRPr="00005000">
        <w:rPr>
          <w:rFonts w:ascii="Garamond" w:hAnsi="Garamond" w:cs="David" w:hint="eastAsia"/>
          <w:b/>
          <w:bCs/>
          <w:sz w:val="24"/>
          <w:szCs w:val="24"/>
          <w:rtl/>
        </w:rPr>
        <w:t>בדרכי</w:t>
      </w:r>
      <w:r w:rsidRPr="00005000">
        <w:rPr>
          <w:rFonts w:ascii="Garamond" w:hAnsi="Garamond" w:cs="David"/>
          <w:b/>
          <w:bCs/>
          <w:sz w:val="24"/>
          <w:szCs w:val="24"/>
          <w:rtl/>
        </w:rPr>
        <w:t xml:space="preserve"> </w:t>
      </w:r>
      <w:r w:rsidRPr="00005000">
        <w:rPr>
          <w:rFonts w:ascii="Garamond" w:hAnsi="Garamond" w:cs="David" w:hint="eastAsia"/>
          <w:b/>
          <w:bCs/>
          <w:sz w:val="24"/>
          <w:szCs w:val="24"/>
          <w:rtl/>
        </w:rPr>
        <w:t>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וטיפול</w:t>
      </w:r>
      <w:r w:rsidRPr="00005000">
        <w:rPr>
          <w:rFonts w:ascii="Garamond" w:hAnsi="Garamond" w:cs="David"/>
          <w:b/>
          <w:bCs/>
          <w:sz w:val="24"/>
          <w:szCs w:val="24"/>
          <w:rtl/>
        </w:rPr>
        <w:t>.</w:t>
      </w:r>
    </w:p>
    <w:p w14:paraId="24C468A0" w14:textId="77777777" w:rsidR="00AA09DA" w:rsidRPr="00005000" w:rsidRDefault="00AA09DA" w:rsidP="00005000">
      <w:pPr>
        <w:spacing w:after="0" w:line="360" w:lineRule="auto"/>
        <w:ind w:left="1440" w:right="567"/>
        <w:jc w:val="both"/>
        <w:rPr>
          <w:rFonts w:ascii="Garamond" w:hAnsi="Garamond" w:cs="David"/>
          <w:b/>
          <w:bCs/>
          <w:sz w:val="24"/>
          <w:szCs w:val="24"/>
        </w:rPr>
      </w:pPr>
      <w:r w:rsidRPr="00005000">
        <w:rPr>
          <w:rFonts w:ascii="Garamond" w:hAnsi="Garamond" w:cs="David" w:hint="eastAsia"/>
          <w:b/>
          <w:bCs/>
          <w:sz w:val="24"/>
          <w:szCs w:val="24"/>
          <w:rtl/>
        </w:rPr>
        <w:t>הנה</w:t>
      </w:r>
      <w:r w:rsidRPr="00005000">
        <w:rPr>
          <w:rFonts w:ascii="Garamond" w:hAnsi="Garamond" w:cs="David"/>
          <w:b/>
          <w:bCs/>
          <w:sz w:val="24"/>
          <w:szCs w:val="24"/>
          <w:rtl/>
        </w:rPr>
        <w:t xml:space="preserve"> </w:t>
      </w:r>
      <w:r w:rsidRPr="00005000">
        <w:rPr>
          <w:rFonts w:ascii="Garamond" w:hAnsi="Garamond" w:cs="David" w:hint="eastAsia"/>
          <w:b/>
          <w:bCs/>
          <w:sz w:val="24"/>
          <w:szCs w:val="24"/>
          <w:rtl/>
        </w:rPr>
        <w:t>כי</w:t>
      </w:r>
      <w:r w:rsidRPr="00005000">
        <w:rPr>
          <w:rFonts w:ascii="Garamond" w:hAnsi="Garamond" w:cs="David"/>
          <w:b/>
          <w:bCs/>
          <w:sz w:val="24"/>
          <w:szCs w:val="24"/>
          <w:rtl/>
        </w:rPr>
        <w:t xml:space="preserve"> </w:t>
      </w:r>
      <w:r w:rsidRPr="00005000">
        <w:rPr>
          <w:rFonts w:ascii="Garamond" w:hAnsi="Garamond" w:cs="David" w:hint="eastAsia"/>
          <w:b/>
          <w:bCs/>
          <w:sz w:val="24"/>
          <w:szCs w:val="24"/>
          <w:rtl/>
        </w:rPr>
        <w:t>כן</w:t>
      </w:r>
      <w:r w:rsidRPr="00005000">
        <w:rPr>
          <w:rFonts w:ascii="Garamond" w:hAnsi="Garamond" w:cs="David"/>
          <w:b/>
          <w:bCs/>
          <w:sz w:val="24"/>
          <w:szCs w:val="24"/>
          <w:rtl/>
        </w:rPr>
        <w:t xml:space="preserve">, </w:t>
      </w:r>
      <w:r w:rsidRPr="00005000">
        <w:rPr>
          <w:rFonts w:ascii="Garamond" w:hAnsi="Garamond" w:cs="David" w:hint="eastAsia"/>
          <w:b/>
          <w:bCs/>
          <w:sz w:val="24"/>
          <w:szCs w:val="24"/>
          <w:rtl/>
        </w:rPr>
        <w:t>בחירתו</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המפורשת</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המחוקק</w:t>
      </w:r>
      <w:r w:rsidRPr="00005000">
        <w:rPr>
          <w:rFonts w:ascii="Garamond" w:hAnsi="Garamond" w:cs="David"/>
          <w:b/>
          <w:bCs/>
          <w:sz w:val="24"/>
          <w:szCs w:val="24"/>
          <w:rtl/>
        </w:rPr>
        <w:t xml:space="preserve"> </w:t>
      </w:r>
      <w:r w:rsidRPr="00005000">
        <w:rPr>
          <w:rFonts w:ascii="Garamond" w:hAnsi="Garamond" w:cs="David" w:hint="eastAsia"/>
          <w:b/>
          <w:bCs/>
          <w:sz w:val="24"/>
          <w:szCs w:val="24"/>
          <w:rtl/>
        </w:rPr>
        <w:t>הייתה</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להחיל</w:t>
      </w:r>
      <w:r w:rsidRPr="00005000">
        <w:rPr>
          <w:rFonts w:ascii="Garamond" w:hAnsi="Garamond" w:cs="David"/>
          <w:b/>
          <w:bCs/>
          <w:sz w:val="24"/>
          <w:szCs w:val="24"/>
          <w:rtl/>
        </w:rPr>
        <w:t xml:space="preserve"> </w:t>
      </w:r>
      <w:r w:rsidRPr="00005000">
        <w:rPr>
          <w:rFonts w:ascii="Garamond" w:hAnsi="Garamond" w:cs="David" w:hint="eastAsia"/>
          <w:b/>
          <w:bCs/>
          <w:sz w:val="24"/>
          <w:szCs w:val="24"/>
          <w:rtl/>
        </w:rPr>
        <w:t>את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המסגרת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הנורמטיבית</w:t>
      </w:r>
      <w:r w:rsidRPr="00005000">
        <w:rPr>
          <w:rFonts w:ascii="Garamond" w:hAnsi="Garamond" w:cs="David"/>
          <w:b/>
          <w:bCs/>
          <w:sz w:val="24"/>
          <w:szCs w:val="24"/>
          <w:rtl/>
        </w:rPr>
        <w:t>-</w:t>
      </w:r>
      <w:r w:rsidRPr="00005000">
        <w:rPr>
          <w:rFonts w:ascii="Garamond" w:hAnsi="Garamond" w:cs="David" w:hint="eastAsia"/>
          <w:b/>
          <w:bCs/>
          <w:sz w:val="24"/>
          <w:szCs w:val="24"/>
          <w:rtl/>
        </w:rPr>
        <w:t>ענישתית</w:t>
      </w:r>
      <w:r w:rsidRPr="00005000">
        <w:rPr>
          <w:rFonts w:ascii="Garamond" w:hAnsi="Garamond" w:cs="David"/>
          <w:b/>
          <w:bCs/>
          <w:sz w:val="24"/>
          <w:szCs w:val="24"/>
          <w:rtl/>
        </w:rPr>
        <w:t xml:space="preserve"> (</w:t>
      </w:r>
      <w:r w:rsidRPr="00005000">
        <w:rPr>
          <w:rFonts w:ascii="Garamond" w:hAnsi="Garamond" w:cs="David" w:hint="eastAsia"/>
          <w:b/>
          <w:bCs/>
          <w:sz w:val="24"/>
          <w:szCs w:val="24"/>
          <w:rtl/>
        </w:rPr>
        <w:t>דרכי</w:t>
      </w:r>
      <w:r w:rsidRPr="00005000">
        <w:rPr>
          <w:rFonts w:ascii="Garamond" w:hAnsi="Garamond" w:cs="David"/>
          <w:b/>
          <w:bCs/>
          <w:sz w:val="24"/>
          <w:szCs w:val="24"/>
          <w:rtl/>
        </w:rPr>
        <w:t xml:space="preserve"> </w:t>
      </w:r>
      <w:r w:rsidRPr="00005000">
        <w:rPr>
          <w:rFonts w:ascii="Garamond" w:hAnsi="Garamond" w:cs="David" w:hint="eastAsia"/>
          <w:b/>
          <w:bCs/>
          <w:sz w:val="24"/>
          <w:szCs w:val="24"/>
          <w:rtl/>
        </w:rPr>
        <w:t>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וטיפול</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חוק</w:t>
      </w:r>
      <w:r w:rsidRPr="00005000">
        <w:rPr>
          <w:rFonts w:ascii="Garamond" w:hAnsi="Garamond" w:cs="David"/>
          <w:b/>
          <w:bCs/>
          <w:sz w:val="24"/>
          <w:szCs w:val="24"/>
          <w:rtl/>
        </w:rPr>
        <w:t xml:space="preserve"> </w:t>
      </w:r>
      <w:r w:rsidRPr="00005000">
        <w:rPr>
          <w:rFonts w:ascii="Garamond" w:hAnsi="Garamond" w:cs="David" w:hint="eastAsia"/>
          <w:b/>
          <w:bCs/>
          <w:sz w:val="24"/>
          <w:szCs w:val="24"/>
          <w:rtl/>
        </w:rPr>
        <w:t>הנוער</w:t>
      </w:r>
      <w:r w:rsidRPr="00005000">
        <w:rPr>
          <w:rFonts w:ascii="Garamond" w:hAnsi="Garamond" w:cs="David"/>
          <w:b/>
          <w:bCs/>
          <w:sz w:val="24"/>
          <w:szCs w:val="24"/>
          <w:rtl/>
        </w:rPr>
        <w:t xml:space="preserve"> </w:t>
      </w:r>
      <w:r w:rsidRPr="00005000">
        <w:rPr>
          <w:rFonts w:ascii="Garamond" w:hAnsi="Garamond" w:cs="David" w:hint="eastAsia"/>
          <w:b/>
          <w:bCs/>
          <w:sz w:val="24"/>
          <w:szCs w:val="24"/>
          <w:rtl/>
        </w:rPr>
        <w:t>גם</w:t>
      </w:r>
      <w:r w:rsidRPr="00005000">
        <w:rPr>
          <w:rFonts w:ascii="Garamond" w:hAnsi="Garamond" w:cs="David"/>
          <w:b/>
          <w:bCs/>
          <w:sz w:val="24"/>
          <w:szCs w:val="24"/>
          <w:rtl/>
        </w:rPr>
        <w:t xml:space="preserve"> </w:t>
      </w:r>
      <w:r w:rsidRPr="00005000">
        <w:rPr>
          <w:rFonts w:ascii="Garamond" w:hAnsi="Garamond" w:cs="David" w:hint="eastAsia"/>
          <w:b/>
          <w:bCs/>
          <w:sz w:val="24"/>
          <w:szCs w:val="24"/>
          <w:rtl/>
        </w:rPr>
        <w:t>על</w:t>
      </w:r>
      <w:r w:rsidRPr="00005000">
        <w:rPr>
          <w:rFonts w:ascii="Garamond" w:hAnsi="Garamond" w:cs="David"/>
          <w:b/>
          <w:bCs/>
          <w:sz w:val="24"/>
          <w:szCs w:val="24"/>
          <w:rtl/>
        </w:rPr>
        <w:t xml:space="preserve"> </w:t>
      </w:r>
      <w:r w:rsidRPr="00005000">
        <w:rPr>
          <w:rFonts w:ascii="Garamond" w:hAnsi="Garamond" w:cs="David" w:hint="eastAsia"/>
          <w:b/>
          <w:bCs/>
          <w:sz w:val="24"/>
          <w:szCs w:val="24"/>
          <w:rtl/>
        </w:rPr>
        <w:t>נאשמים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בגירים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שביצעו</w:t>
      </w:r>
      <w:r w:rsidRPr="00005000">
        <w:rPr>
          <w:rFonts w:ascii="Garamond" w:hAnsi="Garamond" w:cs="David"/>
          <w:b/>
          <w:bCs/>
          <w:sz w:val="24"/>
          <w:szCs w:val="24"/>
          <w:rtl/>
        </w:rPr>
        <w:t xml:space="preserve"> </w:t>
      </w:r>
      <w:r w:rsidRPr="00005000">
        <w:rPr>
          <w:rFonts w:ascii="Garamond" w:hAnsi="Garamond" w:cs="David" w:hint="eastAsia"/>
          <w:b/>
          <w:bCs/>
          <w:sz w:val="24"/>
          <w:szCs w:val="24"/>
          <w:rtl/>
        </w:rPr>
        <w:t>את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העבירה</w:t>
      </w:r>
      <w:r w:rsidRPr="00005000">
        <w:rPr>
          <w:rFonts w:ascii="Garamond" w:hAnsi="Garamond" w:cs="David"/>
          <w:b/>
          <w:bCs/>
          <w:sz w:val="24"/>
          <w:szCs w:val="24"/>
          <w:rtl/>
        </w:rPr>
        <w:t xml:space="preserve"> </w:t>
      </w:r>
      <w:r w:rsidRPr="00005000">
        <w:rPr>
          <w:rFonts w:ascii="Garamond" w:hAnsi="Garamond" w:cs="David" w:hint="eastAsia"/>
          <w:b/>
          <w:bCs/>
          <w:sz w:val="24"/>
          <w:szCs w:val="24"/>
          <w:rtl/>
        </w:rPr>
        <w:t>בהיותם</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מי</w:t>
      </w:r>
      <w:r w:rsidRPr="00005000">
        <w:rPr>
          <w:rFonts w:ascii="Garamond" w:hAnsi="Garamond" w:cs="David"/>
          <w:b/>
          <w:bCs/>
          <w:sz w:val="24"/>
          <w:szCs w:val="24"/>
          <w:rtl/>
        </w:rPr>
        <w:t xml:space="preserve"> </w:t>
      </w:r>
      <w:r w:rsidRPr="00005000">
        <w:rPr>
          <w:rFonts w:ascii="Garamond" w:hAnsi="Garamond" w:cs="David" w:hint="eastAsia"/>
          <w:b/>
          <w:bCs/>
          <w:sz w:val="24"/>
          <w:szCs w:val="24"/>
          <w:rtl/>
        </w:rPr>
        <w:t>שביצע</w:t>
      </w:r>
      <w:r w:rsidRPr="00005000">
        <w:rPr>
          <w:rFonts w:ascii="Garamond" w:hAnsi="Garamond" w:cs="David"/>
          <w:b/>
          <w:bCs/>
          <w:sz w:val="24"/>
          <w:szCs w:val="24"/>
          <w:rtl/>
        </w:rPr>
        <w:t xml:space="preserve"> </w:t>
      </w:r>
      <w:r w:rsidRPr="00005000">
        <w:rPr>
          <w:rFonts w:ascii="Garamond" w:hAnsi="Garamond" w:cs="David" w:hint="eastAsia"/>
          <w:b/>
          <w:bCs/>
          <w:sz w:val="24"/>
          <w:szCs w:val="24"/>
          <w:rtl/>
        </w:rPr>
        <w:t>עבירה</w:t>
      </w:r>
      <w:r w:rsidRPr="00005000">
        <w:rPr>
          <w:rFonts w:ascii="Garamond" w:hAnsi="Garamond" w:cs="David"/>
          <w:b/>
          <w:bCs/>
          <w:sz w:val="24"/>
          <w:szCs w:val="24"/>
          <w:rtl/>
        </w:rPr>
        <w:t xml:space="preserve"> </w:t>
      </w:r>
      <w:r w:rsidRPr="00005000">
        <w:rPr>
          <w:rFonts w:ascii="Garamond" w:hAnsi="Garamond" w:cs="David" w:hint="eastAsia"/>
          <w:b/>
          <w:bCs/>
          <w:sz w:val="24"/>
          <w:szCs w:val="24"/>
          <w:rtl/>
        </w:rPr>
        <w:t>כקטין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לעולם</w:t>
      </w:r>
      <w:r w:rsidRPr="00005000">
        <w:rPr>
          <w:rFonts w:ascii="Garamond" w:hAnsi="Garamond" w:cs="David"/>
          <w:b/>
          <w:bCs/>
          <w:sz w:val="24"/>
          <w:szCs w:val="24"/>
          <w:rtl/>
        </w:rPr>
        <w:t xml:space="preserve"> </w:t>
      </w:r>
      <w:r w:rsidRPr="00005000">
        <w:rPr>
          <w:rFonts w:ascii="Garamond" w:hAnsi="Garamond" w:cs="David" w:hint="eastAsia"/>
          <w:b/>
          <w:bCs/>
          <w:sz w:val="24"/>
          <w:szCs w:val="24"/>
          <w:rtl/>
        </w:rPr>
        <w:t>יידון</w:t>
      </w:r>
      <w:r w:rsidRPr="00005000">
        <w:rPr>
          <w:rFonts w:ascii="Garamond" w:hAnsi="Garamond" w:cs="David"/>
          <w:b/>
          <w:bCs/>
          <w:sz w:val="24"/>
          <w:szCs w:val="24"/>
          <w:rtl/>
        </w:rPr>
        <w:t xml:space="preserve"> </w:t>
      </w:r>
      <w:r w:rsidRPr="00005000">
        <w:rPr>
          <w:rFonts w:ascii="Garamond" w:hAnsi="Garamond" w:cs="David" w:hint="eastAsia"/>
          <w:b/>
          <w:bCs/>
          <w:sz w:val="24"/>
          <w:szCs w:val="24"/>
          <w:rtl/>
        </w:rPr>
        <w:t>כקטין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לענין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דרכי</w:t>
      </w:r>
      <w:r w:rsidRPr="00005000">
        <w:rPr>
          <w:rFonts w:ascii="Garamond" w:hAnsi="Garamond" w:cs="David"/>
          <w:b/>
          <w:bCs/>
          <w:sz w:val="24"/>
          <w:szCs w:val="24"/>
          <w:rtl/>
        </w:rPr>
        <w:t xml:space="preserve"> </w:t>
      </w:r>
      <w:r w:rsidRPr="00005000">
        <w:rPr>
          <w:rFonts w:ascii="Garamond" w:hAnsi="Garamond" w:cs="David" w:hint="eastAsia"/>
          <w:b/>
          <w:bCs/>
          <w:sz w:val="24"/>
          <w:szCs w:val="24"/>
          <w:rtl/>
        </w:rPr>
        <w:t>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וטיפול</w:t>
      </w:r>
      <w:r w:rsidRPr="00005000">
        <w:rPr>
          <w:rFonts w:ascii="Garamond" w:hAnsi="Garamond" w:cs="David"/>
          <w:b/>
          <w:bCs/>
          <w:sz w:val="24"/>
          <w:szCs w:val="24"/>
          <w:rtl/>
        </w:rPr>
        <w:t xml:space="preserve"> </w:t>
      </w:r>
      <w:r w:rsidRPr="00005000">
        <w:rPr>
          <w:rFonts w:ascii="Garamond" w:hAnsi="Garamond" w:cs="David" w:hint="eastAsia"/>
          <w:b/>
          <w:bCs/>
          <w:sz w:val="24"/>
          <w:szCs w:val="24"/>
          <w:rtl/>
        </w:rPr>
        <w:t>כאמור</w:t>
      </w:r>
      <w:r w:rsidRPr="00005000">
        <w:rPr>
          <w:rFonts w:ascii="Garamond" w:hAnsi="Garamond" w:cs="David"/>
          <w:b/>
          <w:bCs/>
          <w:sz w:val="24"/>
          <w:szCs w:val="24"/>
          <w:rtl/>
        </w:rPr>
        <w:t xml:space="preserve">, </w:t>
      </w:r>
      <w:r w:rsidRPr="00005000">
        <w:rPr>
          <w:rFonts w:ascii="Garamond" w:hAnsi="Garamond" w:cs="David" w:hint="eastAsia"/>
          <w:b/>
          <w:bCs/>
          <w:sz w:val="24"/>
          <w:szCs w:val="24"/>
          <w:rtl/>
        </w:rPr>
        <w:t>גם</w:t>
      </w:r>
      <w:r w:rsidRPr="00005000">
        <w:rPr>
          <w:rFonts w:ascii="Garamond" w:hAnsi="Garamond" w:cs="David"/>
          <w:b/>
          <w:bCs/>
          <w:sz w:val="24"/>
          <w:szCs w:val="24"/>
          <w:rtl/>
        </w:rPr>
        <w:t xml:space="preserve"> </w:t>
      </w:r>
      <w:r w:rsidRPr="00005000">
        <w:rPr>
          <w:rFonts w:ascii="Garamond" w:hAnsi="Garamond" w:cs="David" w:hint="eastAsia"/>
          <w:b/>
          <w:bCs/>
          <w:sz w:val="24"/>
          <w:szCs w:val="24"/>
          <w:rtl/>
        </w:rPr>
        <w:t>אם</w:t>
      </w:r>
      <w:r w:rsidRPr="00005000">
        <w:rPr>
          <w:rFonts w:ascii="Garamond" w:hAnsi="Garamond" w:cs="David"/>
          <w:b/>
          <w:bCs/>
          <w:sz w:val="24"/>
          <w:szCs w:val="24"/>
          <w:rtl/>
        </w:rPr>
        <w:t xml:space="preserve"> </w:t>
      </w:r>
      <w:r w:rsidRPr="00005000">
        <w:rPr>
          <w:rFonts w:ascii="Garamond" w:hAnsi="Garamond" w:cs="David" w:hint="eastAsia"/>
          <w:b/>
          <w:bCs/>
          <w:sz w:val="24"/>
          <w:szCs w:val="24"/>
          <w:rtl/>
        </w:rPr>
        <w:t>הועמד</w:t>
      </w:r>
      <w:r w:rsidRPr="00005000">
        <w:rPr>
          <w:rFonts w:ascii="Garamond" w:hAnsi="Garamond" w:cs="David"/>
          <w:b/>
          <w:bCs/>
          <w:sz w:val="24"/>
          <w:szCs w:val="24"/>
          <w:rtl/>
        </w:rPr>
        <w:t xml:space="preserve"> </w:t>
      </w:r>
      <w:r w:rsidRPr="00005000">
        <w:rPr>
          <w:rFonts w:ascii="Garamond" w:hAnsi="Garamond" w:cs="David" w:hint="eastAsia"/>
          <w:b/>
          <w:bCs/>
          <w:sz w:val="24"/>
          <w:szCs w:val="24"/>
          <w:rtl/>
        </w:rPr>
        <w:t>לדין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כשהוא</w:t>
      </w:r>
      <w:r w:rsidRPr="00005000">
        <w:rPr>
          <w:rFonts w:ascii="Garamond" w:hAnsi="Garamond" w:cs="David"/>
          <w:b/>
          <w:bCs/>
          <w:sz w:val="24"/>
          <w:szCs w:val="24"/>
          <w:rtl/>
        </w:rPr>
        <w:t xml:space="preserve"> </w:t>
      </w:r>
      <w:r w:rsidRPr="00005000">
        <w:rPr>
          <w:rFonts w:ascii="Garamond" w:hAnsi="Garamond" w:cs="David" w:hint="eastAsia"/>
          <w:b/>
          <w:bCs/>
          <w:sz w:val="24"/>
          <w:szCs w:val="24"/>
          <w:rtl/>
        </w:rPr>
        <w:t>כבר</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בגיר</w:t>
      </w:r>
      <w:r w:rsidRPr="00005000">
        <w:rPr>
          <w:rFonts w:ascii="Garamond" w:hAnsi="Garamond" w:cs="David"/>
          <w:b/>
          <w:bCs/>
          <w:sz w:val="24"/>
          <w:szCs w:val="24"/>
          <w:rtl/>
        </w:rPr>
        <w:t xml:space="preserve">; </w:t>
      </w:r>
      <w:r w:rsidRPr="00005000">
        <w:rPr>
          <w:rFonts w:ascii="Garamond" w:hAnsi="Garamond" w:cs="David" w:hint="eastAsia"/>
          <w:b/>
          <w:bCs/>
          <w:sz w:val="24"/>
          <w:szCs w:val="24"/>
          <w:rtl/>
        </w:rPr>
        <w:t>זוהי</w:t>
      </w:r>
      <w:r w:rsidRPr="00005000">
        <w:rPr>
          <w:rFonts w:ascii="Garamond" w:hAnsi="Garamond" w:cs="David"/>
          <w:b/>
          <w:bCs/>
          <w:sz w:val="24"/>
          <w:szCs w:val="24"/>
          <w:rtl/>
        </w:rPr>
        <w:t xml:space="preserve"> </w:t>
      </w:r>
      <w:r w:rsidRPr="00005000">
        <w:rPr>
          <w:rFonts w:ascii="Garamond" w:hAnsi="Garamond" w:cs="David" w:hint="eastAsia"/>
          <w:b/>
          <w:bCs/>
          <w:sz w:val="24"/>
          <w:szCs w:val="24"/>
          <w:rtl/>
        </w:rPr>
        <w:t>נקודת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המוצא</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החוק</w:t>
      </w:r>
      <w:r w:rsidRPr="00005000">
        <w:rPr>
          <w:rFonts w:ascii="Garamond" w:hAnsi="Garamond" w:cs="David"/>
          <w:b/>
          <w:bCs/>
          <w:sz w:val="24"/>
          <w:szCs w:val="24"/>
          <w:rtl/>
        </w:rPr>
        <w:t xml:space="preserve">. </w:t>
      </w:r>
      <w:r w:rsidRPr="00005000">
        <w:rPr>
          <w:rFonts w:ascii="Garamond" w:hAnsi="Garamond" w:cs="David" w:hint="eastAsia"/>
          <w:b/>
          <w:bCs/>
          <w:sz w:val="24"/>
          <w:szCs w:val="24"/>
          <w:rtl/>
        </w:rPr>
        <w:t>ואכן</w:t>
      </w:r>
      <w:r w:rsidRPr="00005000">
        <w:rPr>
          <w:rFonts w:ascii="Garamond" w:hAnsi="Garamond" w:cs="David"/>
          <w:b/>
          <w:bCs/>
          <w:sz w:val="24"/>
          <w:szCs w:val="24"/>
          <w:rtl/>
        </w:rPr>
        <w:t xml:space="preserve">, </w:t>
      </w:r>
      <w:r w:rsidRPr="00005000">
        <w:rPr>
          <w:rFonts w:ascii="Garamond" w:hAnsi="Garamond" w:cs="David" w:hint="eastAsia"/>
          <w:b/>
          <w:bCs/>
          <w:sz w:val="24"/>
          <w:szCs w:val="24"/>
          <w:rtl/>
        </w:rPr>
        <w:t>טמון</w:t>
      </w:r>
      <w:r w:rsidRPr="00005000">
        <w:rPr>
          <w:rFonts w:ascii="Garamond" w:hAnsi="Garamond" w:cs="David"/>
          <w:b/>
          <w:bCs/>
          <w:sz w:val="24"/>
          <w:szCs w:val="24"/>
          <w:rtl/>
        </w:rPr>
        <w:t xml:space="preserve"> </w:t>
      </w:r>
      <w:r w:rsidRPr="00005000">
        <w:rPr>
          <w:rFonts w:ascii="Garamond" w:hAnsi="Garamond" w:cs="David" w:hint="eastAsia"/>
          <w:b/>
          <w:bCs/>
          <w:sz w:val="24"/>
          <w:szCs w:val="24"/>
          <w:rtl/>
        </w:rPr>
        <w:t>בכך</w:t>
      </w:r>
      <w:r w:rsidRPr="00005000">
        <w:rPr>
          <w:rFonts w:ascii="Garamond" w:hAnsi="Garamond" w:cs="David"/>
          <w:b/>
          <w:bCs/>
          <w:sz w:val="24"/>
          <w:szCs w:val="24"/>
          <w:rtl/>
        </w:rPr>
        <w:t xml:space="preserve"> </w:t>
      </w:r>
      <w:r w:rsidRPr="00005000">
        <w:rPr>
          <w:rFonts w:ascii="Garamond" w:hAnsi="Garamond" w:cs="David" w:hint="eastAsia"/>
          <w:b/>
          <w:bCs/>
          <w:sz w:val="24"/>
          <w:szCs w:val="24"/>
          <w:rtl/>
        </w:rPr>
        <w:t>היגיון</w:t>
      </w:r>
      <w:r w:rsidRPr="00005000">
        <w:rPr>
          <w:rFonts w:ascii="Garamond" w:hAnsi="Garamond" w:cs="David"/>
          <w:b/>
          <w:bCs/>
          <w:sz w:val="24"/>
          <w:szCs w:val="24"/>
          <w:rtl/>
        </w:rPr>
        <w:t xml:space="preserve"> </w:t>
      </w:r>
      <w:r w:rsidRPr="00005000">
        <w:rPr>
          <w:rFonts w:ascii="Garamond" w:hAnsi="Garamond" w:cs="David" w:hint="eastAsia"/>
          <w:b/>
          <w:bCs/>
          <w:sz w:val="24"/>
          <w:szCs w:val="24"/>
          <w:rtl/>
        </w:rPr>
        <w:t>רב</w:t>
      </w:r>
      <w:r w:rsidRPr="00005000">
        <w:rPr>
          <w:rFonts w:ascii="Garamond" w:hAnsi="Garamond" w:cs="David"/>
          <w:b/>
          <w:bCs/>
          <w:sz w:val="24"/>
          <w:szCs w:val="24"/>
          <w:rtl/>
        </w:rPr>
        <w:t xml:space="preserve">. </w:t>
      </w:r>
      <w:r w:rsidRPr="00005000">
        <w:rPr>
          <w:rFonts w:ascii="Garamond" w:hAnsi="Garamond" w:cs="David" w:hint="eastAsia"/>
          <w:b/>
          <w:bCs/>
          <w:sz w:val="24"/>
          <w:szCs w:val="24"/>
          <w:rtl/>
        </w:rPr>
        <w:t>השיקול</w:t>
      </w:r>
      <w:r w:rsidRPr="00005000">
        <w:rPr>
          <w:rFonts w:ascii="Garamond" w:hAnsi="Garamond" w:cs="David"/>
          <w:b/>
          <w:bCs/>
          <w:sz w:val="24"/>
          <w:szCs w:val="24"/>
          <w:rtl/>
        </w:rPr>
        <w:t xml:space="preserve"> </w:t>
      </w:r>
      <w:r w:rsidRPr="00005000">
        <w:rPr>
          <w:rFonts w:ascii="Garamond" w:hAnsi="Garamond" w:cs="David" w:hint="eastAsia"/>
          <w:b/>
          <w:bCs/>
          <w:sz w:val="24"/>
          <w:szCs w:val="24"/>
          <w:rtl/>
        </w:rPr>
        <w:t>בדבר</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קטינות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בעת</w:t>
      </w:r>
      <w:r w:rsidRPr="00005000">
        <w:rPr>
          <w:rFonts w:ascii="Garamond" w:hAnsi="Garamond" w:cs="David"/>
          <w:b/>
          <w:bCs/>
          <w:sz w:val="24"/>
          <w:szCs w:val="24"/>
          <w:rtl/>
        </w:rPr>
        <w:t xml:space="preserve"> </w:t>
      </w:r>
      <w:r w:rsidRPr="00005000">
        <w:rPr>
          <w:rFonts w:ascii="Garamond" w:hAnsi="Garamond" w:cs="David" w:hint="eastAsia"/>
          <w:b/>
          <w:bCs/>
          <w:sz w:val="24"/>
          <w:szCs w:val="24"/>
          <w:rtl/>
        </w:rPr>
        <w:t>ביצוע</w:t>
      </w:r>
      <w:r w:rsidRPr="00005000">
        <w:rPr>
          <w:rFonts w:ascii="Garamond" w:hAnsi="Garamond" w:cs="David"/>
          <w:b/>
          <w:bCs/>
          <w:sz w:val="24"/>
          <w:szCs w:val="24"/>
          <w:rtl/>
        </w:rPr>
        <w:t xml:space="preserve"> </w:t>
      </w:r>
      <w:r w:rsidRPr="00005000">
        <w:rPr>
          <w:rFonts w:ascii="Garamond" w:hAnsi="Garamond" w:cs="David" w:hint="eastAsia"/>
          <w:b/>
          <w:bCs/>
          <w:sz w:val="24"/>
          <w:szCs w:val="24"/>
          <w:rtl/>
        </w:rPr>
        <w:t>העבירה</w:t>
      </w:r>
      <w:r w:rsidRPr="00005000">
        <w:rPr>
          <w:rFonts w:ascii="Garamond" w:hAnsi="Garamond" w:cs="David"/>
          <w:b/>
          <w:bCs/>
          <w:sz w:val="24"/>
          <w:szCs w:val="24"/>
          <w:rtl/>
        </w:rPr>
        <w:t xml:space="preserve"> </w:t>
      </w:r>
      <w:r w:rsidRPr="00005000">
        <w:rPr>
          <w:rFonts w:ascii="Garamond" w:hAnsi="Garamond" w:cs="David" w:hint="eastAsia"/>
          <w:b/>
          <w:bCs/>
          <w:sz w:val="24"/>
          <w:szCs w:val="24"/>
          <w:rtl/>
        </w:rPr>
        <w:t>הוא</w:t>
      </w:r>
      <w:r w:rsidRPr="00005000">
        <w:rPr>
          <w:rFonts w:ascii="Garamond" w:hAnsi="Garamond" w:cs="David"/>
          <w:b/>
          <w:bCs/>
          <w:sz w:val="24"/>
          <w:szCs w:val="24"/>
          <w:rtl/>
        </w:rPr>
        <w:t xml:space="preserve"> </w:t>
      </w:r>
      <w:r w:rsidRPr="00005000">
        <w:rPr>
          <w:rFonts w:ascii="Garamond" w:hAnsi="Garamond" w:cs="David" w:hint="eastAsia"/>
          <w:b/>
          <w:bCs/>
          <w:sz w:val="24"/>
          <w:szCs w:val="24"/>
          <w:rtl/>
        </w:rPr>
        <w:t>כבד</w:t>
      </w:r>
      <w:r w:rsidRPr="00005000">
        <w:rPr>
          <w:rFonts w:ascii="Garamond" w:hAnsi="Garamond" w:cs="David"/>
          <w:b/>
          <w:bCs/>
          <w:sz w:val="24"/>
          <w:szCs w:val="24"/>
          <w:rtl/>
        </w:rPr>
        <w:t xml:space="preserve"> </w:t>
      </w:r>
      <w:r w:rsidRPr="00005000">
        <w:rPr>
          <w:rFonts w:ascii="Garamond" w:hAnsi="Garamond" w:cs="David" w:hint="eastAsia"/>
          <w:b/>
          <w:bCs/>
          <w:sz w:val="24"/>
          <w:szCs w:val="24"/>
          <w:rtl/>
        </w:rPr>
        <w:t>משקל</w:t>
      </w:r>
      <w:r w:rsidRPr="00005000">
        <w:rPr>
          <w:rFonts w:ascii="Garamond" w:hAnsi="Garamond" w:cs="David"/>
          <w:b/>
          <w:bCs/>
          <w:sz w:val="24"/>
          <w:szCs w:val="24"/>
          <w:rtl/>
        </w:rPr>
        <w:t xml:space="preserve">, </w:t>
      </w:r>
      <w:r w:rsidRPr="00005000">
        <w:rPr>
          <w:rFonts w:ascii="Garamond" w:hAnsi="Garamond" w:cs="David" w:hint="eastAsia"/>
          <w:b/>
          <w:bCs/>
          <w:sz w:val="24"/>
          <w:szCs w:val="24"/>
          <w:rtl/>
        </w:rPr>
        <w:t>כמוסבר</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לעיל</w:t>
      </w:r>
      <w:r w:rsidRPr="00005000">
        <w:rPr>
          <w:rFonts w:ascii="Garamond" w:hAnsi="Garamond" w:cs="David"/>
          <w:b/>
          <w:bCs/>
          <w:sz w:val="24"/>
          <w:szCs w:val="24"/>
          <w:rtl/>
        </w:rPr>
        <w:t xml:space="preserve">, </w:t>
      </w:r>
      <w:r w:rsidRPr="00005000">
        <w:rPr>
          <w:rFonts w:ascii="Garamond" w:hAnsi="Garamond" w:cs="David" w:hint="eastAsia"/>
          <w:b/>
          <w:bCs/>
          <w:sz w:val="24"/>
          <w:szCs w:val="24"/>
          <w:rtl/>
        </w:rPr>
        <w:t>והוא</w:t>
      </w:r>
      <w:r w:rsidRPr="00005000">
        <w:rPr>
          <w:rFonts w:ascii="Garamond" w:hAnsi="Garamond" w:cs="David"/>
          <w:b/>
          <w:bCs/>
          <w:sz w:val="24"/>
          <w:szCs w:val="24"/>
          <w:rtl/>
        </w:rPr>
        <w:t xml:space="preserve"> </w:t>
      </w:r>
      <w:r w:rsidRPr="00005000">
        <w:rPr>
          <w:rFonts w:ascii="Garamond" w:hAnsi="Garamond" w:cs="David" w:hint="eastAsia"/>
          <w:b/>
          <w:bCs/>
          <w:sz w:val="24"/>
          <w:szCs w:val="24"/>
          <w:rtl/>
        </w:rPr>
        <w:t>רלוונטי</w:t>
      </w:r>
      <w:r w:rsidRPr="00005000">
        <w:rPr>
          <w:rFonts w:ascii="Garamond" w:hAnsi="Garamond" w:cs="David"/>
          <w:b/>
          <w:bCs/>
          <w:sz w:val="24"/>
          <w:szCs w:val="24"/>
          <w:rtl/>
        </w:rPr>
        <w:t xml:space="preserve"> </w:t>
      </w:r>
      <w:r w:rsidRPr="00005000">
        <w:rPr>
          <w:rFonts w:ascii="Garamond" w:hAnsi="Garamond" w:cs="David" w:hint="eastAsia"/>
          <w:b/>
          <w:bCs/>
          <w:sz w:val="24"/>
          <w:szCs w:val="24"/>
          <w:rtl/>
        </w:rPr>
        <w:t>בהיבטים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שונים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גם</w:t>
      </w:r>
      <w:r w:rsidRPr="00005000">
        <w:rPr>
          <w:rFonts w:ascii="Garamond" w:hAnsi="Garamond" w:cs="David"/>
          <w:b/>
          <w:bCs/>
          <w:sz w:val="24"/>
          <w:szCs w:val="24"/>
          <w:rtl/>
        </w:rPr>
        <w:t xml:space="preserve"> </w:t>
      </w:r>
      <w:r w:rsidRPr="00005000">
        <w:rPr>
          <w:rFonts w:ascii="Garamond" w:hAnsi="Garamond" w:cs="David" w:hint="eastAsia"/>
          <w:b/>
          <w:bCs/>
          <w:sz w:val="24"/>
          <w:szCs w:val="24"/>
          <w:rtl/>
        </w:rPr>
        <w:t>לנאשמים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שכבר</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בגרו</w:t>
      </w:r>
      <w:r w:rsidRPr="00005000">
        <w:rPr>
          <w:rFonts w:ascii="Garamond" w:hAnsi="Garamond" w:cs="David"/>
          <w:b/>
          <w:bCs/>
          <w:sz w:val="24"/>
          <w:szCs w:val="24"/>
          <w:rtl/>
        </w:rPr>
        <w:t xml:space="preserve">." </w:t>
      </w:r>
    </w:p>
    <w:p w14:paraId="1DEE80C4" w14:textId="77777777" w:rsidR="00AA09DA" w:rsidRPr="00005000" w:rsidRDefault="00AA09DA" w:rsidP="00005000">
      <w:pPr>
        <w:spacing w:after="0" w:line="240" w:lineRule="auto"/>
        <w:jc w:val="both"/>
        <w:rPr>
          <w:rFonts w:ascii="Garamond" w:hAnsi="Garamond" w:cs="David"/>
          <w:sz w:val="24"/>
          <w:szCs w:val="24"/>
          <w:rtl/>
        </w:rPr>
      </w:pPr>
    </w:p>
    <w:p w14:paraId="61CEB359" w14:textId="77777777" w:rsidR="00AA09DA" w:rsidRPr="00005000" w:rsidRDefault="00AA09DA" w:rsidP="00005000">
      <w:pPr>
        <w:spacing w:after="0" w:line="360" w:lineRule="auto"/>
        <w:ind w:firstLine="720"/>
        <w:jc w:val="both"/>
        <w:rPr>
          <w:rFonts w:ascii="Garamond" w:hAnsi="Garamond" w:cs="David"/>
          <w:sz w:val="24"/>
          <w:szCs w:val="24"/>
          <w:rtl/>
        </w:rPr>
      </w:pPr>
      <w:r w:rsidRPr="00005000">
        <w:rPr>
          <w:rFonts w:ascii="Garamond" w:hAnsi="Garamond" w:cs="David" w:hint="eastAsia"/>
          <w:sz w:val="24"/>
          <w:szCs w:val="24"/>
          <w:rtl/>
        </w:rPr>
        <w:t>ובהמשך</w:t>
      </w:r>
      <w:r w:rsidRPr="00005000">
        <w:rPr>
          <w:rFonts w:ascii="Garamond" w:hAnsi="Garamond" w:cs="David"/>
          <w:sz w:val="24"/>
          <w:szCs w:val="24"/>
          <w:rtl/>
        </w:rPr>
        <w:t xml:space="preserve">: </w:t>
      </w:r>
    </w:p>
    <w:p w14:paraId="51C3367F" w14:textId="77777777" w:rsidR="00AA09DA" w:rsidRPr="00005000" w:rsidRDefault="00AA09DA" w:rsidP="00005000">
      <w:pPr>
        <w:spacing w:after="0" w:line="240" w:lineRule="auto"/>
        <w:jc w:val="both"/>
        <w:rPr>
          <w:rFonts w:ascii="Garamond" w:hAnsi="Garamond" w:cs="David"/>
          <w:sz w:val="24"/>
          <w:szCs w:val="24"/>
          <w:rtl/>
        </w:rPr>
      </w:pPr>
    </w:p>
    <w:p w14:paraId="490E85D2" w14:textId="77777777" w:rsidR="00AA09DA" w:rsidRPr="00005000" w:rsidRDefault="00AA09DA" w:rsidP="00005000">
      <w:pPr>
        <w:spacing w:after="0" w:line="360" w:lineRule="auto"/>
        <w:ind w:left="1440" w:right="567"/>
        <w:jc w:val="both"/>
        <w:rPr>
          <w:rFonts w:ascii="Garamond" w:hAnsi="Garamond" w:cs="David"/>
          <w:sz w:val="24"/>
          <w:szCs w:val="24"/>
          <w:rtl/>
        </w:rPr>
      </w:pPr>
      <w:r w:rsidRPr="00005000">
        <w:rPr>
          <w:rFonts w:ascii="Garamond" w:hAnsi="Garamond" w:cs="David"/>
          <w:b/>
          <w:bCs/>
          <w:sz w:val="24"/>
          <w:szCs w:val="24"/>
          <w:rtl/>
        </w:rPr>
        <w:t xml:space="preserve">"... </w:t>
      </w:r>
      <w:r w:rsidRPr="00005000">
        <w:rPr>
          <w:rFonts w:ascii="Garamond" w:hAnsi="Garamond" w:cs="David" w:hint="eastAsia"/>
          <w:b/>
          <w:bCs/>
          <w:sz w:val="24"/>
          <w:szCs w:val="24"/>
          <w:rtl/>
        </w:rPr>
        <w:t>יחד</w:t>
      </w:r>
      <w:r w:rsidRPr="00005000">
        <w:rPr>
          <w:rFonts w:ascii="Garamond" w:hAnsi="Garamond" w:cs="David"/>
          <w:b/>
          <w:bCs/>
          <w:sz w:val="24"/>
          <w:szCs w:val="24"/>
          <w:rtl/>
        </w:rPr>
        <w:t xml:space="preserve"> </w:t>
      </w:r>
      <w:r w:rsidRPr="00005000">
        <w:rPr>
          <w:rFonts w:ascii="Garamond" w:hAnsi="Garamond" w:cs="David" w:hint="eastAsia"/>
          <w:b/>
          <w:bCs/>
          <w:sz w:val="24"/>
          <w:szCs w:val="24"/>
          <w:rtl/>
        </w:rPr>
        <w:t>עם</w:t>
      </w:r>
      <w:r w:rsidRPr="00005000">
        <w:rPr>
          <w:rFonts w:ascii="Garamond" w:hAnsi="Garamond" w:cs="David"/>
          <w:b/>
          <w:bCs/>
          <w:sz w:val="24"/>
          <w:szCs w:val="24"/>
          <w:rtl/>
        </w:rPr>
        <w:t xml:space="preserve"> </w:t>
      </w:r>
      <w:r w:rsidRPr="00005000">
        <w:rPr>
          <w:rFonts w:ascii="Garamond" w:hAnsi="Garamond" w:cs="David" w:hint="eastAsia"/>
          <w:b/>
          <w:bCs/>
          <w:sz w:val="24"/>
          <w:szCs w:val="24"/>
          <w:rtl/>
        </w:rPr>
        <w:t>זאת</w:t>
      </w:r>
      <w:r w:rsidRPr="00005000">
        <w:rPr>
          <w:rFonts w:ascii="Garamond" w:hAnsi="Garamond" w:cs="David"/>
          <w:b/>
          <w:bCs/>
          <w:sz w:val="24"/>
          <w:szCs w:val="24"/>
          <w:rtl/>
        </w:rPr>
        <w:t xml:space="preserve">, </w:t>
      </w:r>
      <w:r w:rsidRPr="00005000">
        <w:rPr>
          <w:rFonts w:ascii="Garamond" w:hAnsi="Garamond" w:cs="David" w:hint="eastAsia"/>
          <w:b/>
          <w:bCs/>
          <w:sz w:val="24"/>
          <w:szCs w:val="24"/>
          <w:rtl/>
        </w:rPr>
        <w:t>אין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לשלול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הבדלים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מסוימים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ענישתם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נאשמים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בגירים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שביצעו</w:t>
      </w:r>
      <w:r w:rsidRPr="00005000">
        <w:rPr>
          <w:rFonts w:ascii="Garamond" w:hAnsi="Garamond" w:cs="David"/>
          <w:b/>
          <w:bCs/>
          <w:sz w:val="24"/>
          <w:szCs w:val="24"/>
          <w:rtl/>
        </w:rPr>
        <w:t xml:space="preserve"> </w:t>
      </w:r>
      <w:r w:rsidRPr="00005000">
        <w:rPr>
          <w:rFonts w:ascii="Garamond" w:hAnsi="Garamond" w:cs="David" w:hint="eastAsia"/>
          <w:b/>
          <w:bCs/>
          <w:sz w:val="24"/>
          <w:szCs w:val="24"/>
          <w:rtl/>
        </w:rPr>
        <w:t>את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העבירה</w:t>
      </w:r>
      <w:r w:rsidRPr="00005000">
        <w:rPr>
          <w:rFonts w:ascii="Garamond" w:hAnsi="Garamond" w:cs="David"/>
          <w:b/>
          <w:bCs/>
          <w:sz w:val="24"/>
          <w:szCs w:val="24"/>
          <w:rtl/>
        </w:rPr>
        <w:t xml:space="preserve"> </w:t>
      </w:r>
      <w:r w:rsidRPr="00005000">
        <w:rPr>
          <w:rFonts w:ascii="Garamond" w:hAnsi="Garamond" w:cs="David" w:hint="eastAsia"/>
          <w:b/>
          <w:bCs/>
          <w:sz w:val="24"/>
          <w:szCs w:val="24"/>
          <w:rtl/>
        </w:rPr>
        <w:t>בהיותם</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לבין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ענישתם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נאשמים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בהיבטים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שונים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ובשל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ההצדקות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השונות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שניתן</w:t>
      </w:r>
      <w:r w:rsidRPr="00005000">
        <w:rPr>
          <w:rFonts w:ascii="Garamond" w:hAnsi="Garamond" w:cs="David"/>
          <w:b/>
          <w:bCs/>
          <w:sz w:val="24"/>
          <w:szCs w:val="24"/>
          <w:rtl/>
        </w:rPr>
        <w:t xml:space="preserve"> </w:t>
      </w:r>
      <w:r w:rsidRPr="00005000">
        <w:rPr>
          <w:rFonts w:ascii="Garamond" w:hAnsi="Garamond" w:cs="David" w:hint="eastAsia"/>
          <w:b/>
          <w:bCs/>
          <w:sz w:val="24"/>
          <w:szCs w:val="24"/>
          <w:rtl/>
        </w:rPr>
        <w:t>לתרגמן</w:t>
      </w:r>
      <w:r w:rsidRPr="00005000">
        <w:rPr>
          <w:rFonts w:ascii="Garamond" w:hAnsi="Garamond" w:cs="David"/>
          <w:b/>
          <w:bCs/>
          <w:sz w:val="24"/>
          <w:szCs w:val="24"/>
          <w:rtl/>
        </w:rPr>
        <w:t xml:space="preserve"> </w:t>
      </w:r>
      <w:r w:rsidRPr="00005000">
        <w:rPr>
          <w:rFonts w:ascii="Garamond" w:hAnsi="Garamond" w:cs="David" w:hint="eastAsia"/>
          <w:b/>
          <w:bCs/>
          <w:sz w:val="24"/>
          <w:szCs w:val="24"/>
          <w:rtl/>
        </w:rPr>
        <w:t>לשיקולים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ממש</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המסגרת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הנורמטיבית</w:t>
      </w:r>
      <w:r w:rsidRPr="00005000">
        <w:rPr>
          <w:rFonts w:ascii="Garamond" w:hAnsi="Garamond" w:cs="David"/>
          <w:b/>
          <w:bCs/>
          <w:sz w:val="24"/>
          <w:szCs w:val="24"/>
          <w:rtl/>
        </w:rPr>
        <w:t>-</w:t>
      </w:r>
      <w:r w:rsidRPr="00005000">
        <w:rPr>
          <w:rFonts w:ascii="Garamond" w:hAnsi="Garamond" w:cs="David" w:hint="eastAsia"/>
          <w:b/>
          <w:bCs/>
          <w:sz w:val="24"/>
          <w:szCs w:val="24"/>
          <w:rtl/>
        </w:rPr>
        <w:t>ענישתית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הכללית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היא</w:t>
      </w:r>
      <w:r w:rsidRPr="00005000">
        <w:rPr>
          <w:rFonts w:ascii="Garamond" w:hAnsi="Garamond" w:cs="David"/>
          <w:b/>
          <w:bCs/>
          <w:sz w:val="24"/>
          <w:szCs w:val="24"/>
          <w:rtl/>
        </w:rPr>
        <w:t xml:space="preserve"> </w:t>
      </w:r>
      <w:r w:rsidRPr="00005000">
        <w:rPr>
          <w:rFonts w:ascii="Garamond" w:hAnsi="Garamond" w:cs="David" w:hint="eastAsia"/>
          <w:b/>
          <w:bCs/>
          <w:sz w:val="24"/>
          <w:szCs w:val="24"/>
          <w:rtl/>
        </w:rPr>
        <w:t>כאמור</w:t>
      </w:r>
      <w:r w:rsidRPr="00005000">
        <w:rPr>
          <w:rFonts w:ascii="Garamond" w:hAnsi="Garamond" w:cs="David"/>
          <w:b/>
          <w:bCs/>
          <w:sz w:val="24"/>
          <w:szCs w:val="24"/>
          <w:rtl/>
        </w:rPr>
        <w:t xml:space="preserve"> </w:t>
      </w:r>
      <w:r w:rsidRPr="00005000">
        <w:rPr>
          <w:rFonts w:ascii="Garamond" w:hAnsi="Garamond" w:cs="David" w:hint="eastAsia"/>
          <w:b/>
          <w:bCs/>
          <w:sz w:val="24"/>
          <w:szCs w:val="24"/>
          <w:rtl/>
        </w:rPr>
        <w:t>אותה</w:t>
      </w:r>
      <w:r w:rsidRPr="00005000">
        <w:rPr>
          <w:rFonts w:ascii="Garamond" w:hAnsi="Garamond" w:cs="David"/>
          <w:b/>
          <w:bCs/>
          <w:sz w:val="24"/>
          <w:szCs w:val="24"/>
          <w:rtl/>
        </w:rPr>
        <w:t xml:space="preserve"> </w:t>
      </w:r>
      <w:r w:rsidRPr="00005000">
        <w:rPr>
          <w:rFonts w:ascii="Garamond" w:hAnsi="Garamond" w:cs="David" w:hint="eastAsia"/>
          <w:b/>
          <w:bCs/>
          <w:sz w:val="24"/>
          <w:szCs w:val="24"/>
          <w:rtl/>
        </w:rPr>
        <w:t>מסגרת</w:t>
      </w:r>
      <w:r w:rsidRPr="00005000">
        <w:rPr>
          <w:rFonts w:ascii="Garamond" w:hAnsi="Garamond" w:cs="David"/>
          <w:b/>
          <w:bCs/>
          <w:sz w:val="24"/>
          <w:szCs w:val="24"/>
          <w:rtl/>
        </w:rPr>
        <w:t xml:space="preserve">, </w:t>
      </w:r>
      <w:r w:rsidRPr="00005000">
        <w:rPr>
          <w:rFonts w:ascii="Garamond" w:hAnsi="Garamond" w:cs="David" w:hint="eastAsia"/>
          <w:b/>
          <w:bCs/>
          <w:sz w:val="24"/>
          <w:szCs w:val="24"/>
          <w:rtl/>
        </w:rPr>
        <w:t>אולם</w:t>
      </w:r>
      <w:r w:rsidRPr="00005000">
        <w:rPr>
          <w:rFonts w:ascii="Garamond" w:hAnsi="Garamond" w:cs="David"/>
          <w:b/>
          <w:bCs/>
          <w:sz w:val="24"/>
          <w:szCs w:val="24"/>
          <w:rtl/>
        </w:rPr>
        <w:t xml:space="preserve"> </w:t>
      </w:r>
      <w:r w:rsidRPr="00005000">
        <w:rPr>
          <w:rFonts w:ascii="Garamond" w:hAnsi="Garamond" w:cs="David" w:hint="eastAsia"/>
          <w:b/>
          <w:bCs/>
          <w:sz w:val="24"/>
          <w:szCs w:val="24"/>
          <w:rtl/>
        </w:rPr>
        <w:t>האיזון</w:t>
      </w:r>
      <w:r w:rsidRPr="00005000">
        <w:rPr>
          <w:rFonts w:ascii="Garamond" w:hAnsi="Garamond" w:cs="David"/>
          <w:b/>
          <w:bCs/>
          <w:sz w:val="24"/>
          <w:szCs w:val="24"/>
          <w:rtl/>
        </w:rPr>
        <w:t xml:space="preserve"> </w:t>
      </w:r>
      <w:r w:rsidRPr="00005000">
        <w:rPr>
          <w:rFonts w:ascii="Garamond" w:hAnsi="Garamond" w:cs="David" w:hint="eastAsia"/>
          <w:b/>
          <w:bCs/>
          <w:sz w:val="24"/>
          <w:szCs w:val="24"/>
          <w:rtl/>
        </w:rPr>
        <w:t>בין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השיקולים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השונים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במקרה</w:t>
      </w:r>
      <w:r w:rsidRPr="00005000">
        <w:rPr>
          <w:rFonts w:ascii="Garamond" w:hAnsi="Garamond" w:cs="David"/>
          <w:b/>
          <w:bCs/>
          <w:sz w:val="24"/>
          <w:szCs w:val="24"/>
          <w:rtl/>
        </w:rPr>
        <w:t xml:space="preserve"> </w:t>
      </w:r>
      <w:r w:rsidRPr="00005000">
        <w:rPr>
          <w:rFonts w:ascii="Garamond" w:hAnsi="Garamond" w:cs="David" w:hint="eastAsia"/>
          <w:b/>
          <w:bCs/>
          <w:sz w:val="24"/>
          <w:szCs w:val="24"/>
          <w:rtl/>
        </w:rPr>
        <w:t>קונקרטי</w:t>
      </w:r>
      <w:r w:rsidRPr="00005000">
        <w:rPr>
          <w:rFonts w:ascii="Garamond" w:hAnsi="Garamond" w:cs="David"/>
          <w:b/>
          <w:bCs/>
          <w:sz w:val="24"/>
          <w:szCs w:val="24"/>
          <w:rtl/>
        </w:rPr>
        <w:t xml:space="preserve"> </w:t>
      </w:r>
      <w:r w:rsidRPr="00005000">
        <w:rPr>
          <w:rFonts w:ascii="Garamond" w:hAnsi="Garamond" w:cs="David" w:hint="eastAsia"/>
          <w:b/>
          <w:bCs/>
          <w:sz w:val="24"/>
          <w:szCs w:val="24"/>
          <w:rtl/>
        </w:rPr>
        <w:t>יכול</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להשתנות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בין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היתר</w:t>
      </w:r>
      <w:r w:rsidRPr="00005000">
        <w:rPr>
          <w:rFonts w:ascii="Garamond" w:hAnsi="Garamond" w:cs="David"/>
          <w:b/>
          <w:bCs/>
          <w:sz w:val="24"/>
          <w:szCs w:val="24"/>
          <w:rtl/>
        </w:rPr>
        <w:t xml:space="preserve"> </w:t>
      </w:r>
      <w:r w:rsidRPr="00005000">
        <w:rPr>
          <w:rFonts w:ascii="Garamond" w:hAnsi="Garamond" w:cs="David" w:hint="eastAsia"/>
          <w:b/>
          <w:bCs/>
          <w:sz w:val="24"/>
          <w:szCs w:val="24"/>
          <w:rtl/>
        </w:rPr>
        <w:t>כנגזרת</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גיל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הנאשם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בעת</w:t>
      </w:r>
      <w:r w:rsidRPr="00005000">
        <w:rPr>
          <w:rFonts w:ascii="Garamond" w:hAnsi="Garamond" w:cs="David"/>
          <w:b/>
          <w:bCs/>
          <w:sz w:val="24"/>
          <w:szCs w:val="24"/>
          <w:rtl/>
        </w:rPr>
        <w:t xml:space="preserve"> </w:t>
      </w:r>
      <w:r w:rsidRPr="00005000">
        <w:rPr>
          <w:rFonts w:ascii="Garamond" w:hAnsi="Garamond" w:cs="David" w:hint="eastAsia"/>
          <w:b/>
          <w:bCs/>
          <w:sz w:val="24"/>
          <w:szCs w:val="24"/>
          <w:rtl/>
        </w:rPr>
        <w:t>גזירת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הדין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אמנם</w:t>
      </w:r>
      <w:r w:rsidRPr="00005000">
        <w:rPr>
          <w:rFonts w:ascii="Garamond" w:hAnsi="Garamond" w:cs="David"/>
          <w:b/>
          <w:bCs/>
          <w:sz w:val="24"/>
          <w:szCs w:val="24"/>
          <w:rtl/>
        </w:rPr>
        <w:t xml:space="preserve"> </w:t>
      </w:r>
      <w:r w:rsidRPr="00005000">
        <w:rPr>
          <w:rFonts w:ascii="Garamond" w:hAnsi="Garamond" w:cs="David" w:hint="eastAsia"/>
          <w:b/>
          <w:bCs/>
          <w:sz w:val="24"/>
          <w:szCs w:val="24"/>
          <w:rtl/>
        </w:rPr>
        <w:t>כאמור</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המחוקק</w:t>
      </w:r>
      <w:r w:rsidRPr="00005000">
        <w:rPr>
          <w:rFonts w:ascii="Garamond" w:hAnsi="Garamond" w:cs="David"/>
          <w:b/>
          <w:bCs/>
          <w:sz w:val="24"/>
          <w:szCs w:val="24"/>
          <w:rtl/>
        </w:rPr>
        <w:t xml:space="preserve"> </w:t>
      </w:r>
      <w:r w:rsidRPr="00005000">
        <w:rPr>
          <w:rFonts w:ascii="Garamond" w:hAnsi="Garamond" w:cs="David" w:hint="eastAsia"/>
          <w:b/>
          <w:bCs/>
          <w:sz w:val="24"/>
          <w:szCs w:val="24"/>
          <w:rtl/>
        </w:rPr>
        <w:t>בחר</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להחיל</w:t>
      </w:r>
      <w:r w:rsidRPr="00005000">
        <w:rPr>
          <w:rFonts w:ascii="Garamond" w:hAnsi="Garamond" w:cs="David"/>
          <w:b/>
          <w:bCs/>
          <w:sz w:val="24"/>
          <w:szCs w:val="24"/>
          <w:rtl/>
        </w:rPr>
        <w:t xml:space="preserve"> </w:t>
      </w:r>
      <w:r w:rsidRPr="00005000">
        <w:rPr>
          <w:rFonts w:ascii="Garamond" w:hAnsi="Garamond" w:cs="David" w:hint="eastAsia"/>
          <w:b/>
          <w:bCs/>
          <w:sz w:val="24"/>
          <w:szCs w:val="24"/>
          <w:rtl/>
        </w:rPr>
        <w:t>על</w:t>
      </w:r>
      <w:r w:rsidRPr="00005000">
        <w:rPr>
          <w:rFonts w:ascii="Garamond" w:hAnsi="Garamond" w:cs="David"/>
          <w:b/>
          <w:bCs/>
          <w:sz w:val="24"/>
          <w:szCs w:val="24"/>
          <w:rtl/>
        </w:rPr>
        <w:t xml:space="preserve"> </w:t>
      </w:r>
      <w:r w:rsidRPr="00005000">
        <w:rPr>
          <w:rFonts w:ascii="Garamond" w:hAnsi="Garamond" w:cs="David" w:hint="eastAsia"/>
          <w:b/>
          <w:bCs/>
          <w:sz w:val="24"/>
          <w:szCs w:val="24"/>
          <w:rtl/>
        </w:rPr>
        <w:t>נאשם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בגיר</w:t>
      </w:r>
      <w:r w:rsidRPr="00005000">
        <w:rPr>
          <w:rFonts w:ascii="Garamond" w:hAnsi="Garamond" w:cs="David"/>
          <w:b/>
          <w:bCs/>
          <w:sz w:val="24"/>
          <w:szCs w:val="24"/>
          <w:rtl/>
        </w:rPr>
        <w:t xml:space="preserve"> </w:t>
      </w:r>
      <w:r w:rsidRPr="00005000">
        <w:rPr>
          <w:rFonts w:ascii="Garamond" w:hAnsi="Garamond" w:cs="David" w:hint="eastAsia"/>
          <w:b/>
          <w:bCs/>
          <w:sz w:val="24"/>
          <w:szCs w:val="24"/>
          <w:rtl/>
        </w:rPr>
        <w:t>וקטין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שביצע</w:t>
      </w:r>
      <w:r w:rsidRPr="00005000">
        <w:rPr>
          <w:rFonts w:ascii="Garamond" w:hAnsi="Garamond" w:cs="David"/>
          <w:b/>
          <w:bCs/>
          <w:sz w:val="24"/>
          <w:szCs w:val="24"/>
          <w:rtl/>
        </w:rPr>
        <w:t xml:space="preserve"> </w:t>
      </w:r>
      <w:r w:rsidRPr="00005000">
        <w:rPr>
          <w:rFonts w:ascii="Garamond" w:hAnsi="Garamond" w:cs="David" w:hint="eastAsia"/>
          <w:b/>
          <w:bCs/>
          <w:sz w:val="24"/>
          <w:szCs w:val="24"/>
          <w:rtl/>
        </w:rPr>
        <w:t>עבירה</w:t>
      </w:r>
      <w:r w:rsidRPr="00005000">
        <w:rPr>
          <w:rFonts w:ascii="Garamond" w:hAnsi="Garamond" w:cs="David"/>
          <w:b/>
          <w:bCs/>
          <w:sz w:val="24"/>
          <w:szCs w:val="24"/>
          <w:rtl/>
        </w:rPr>
        <w:t xml:space="preserve"> </w:t>
      </w:r>
      <w:r w:rsidRPr="00005000">
        <w:rPr>
          <w:rFonts w:ascii="Garamond" w:hAnsi="Garamond" w:cs="David" w:hint="eastAsia"/>
          <w:b/>
          <w:bCs/>
          <w:sz w:val="24"/>
          <w:szCs w:val="24"/>
          <w:rtl/>
        </w:rPr>
        <w:t>בהיותו</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מסגרת</w:t>
      </w:r>
      <w:r w:rsidRPr="00005000">
        <w:rPr>
          <w:rFonts w:ascii="Garamond" w:hAnsi="Garamond" w:cs="David"/>
          <w:b/>
          <w:bCs/>
          <w:sz w:val="24"/>
          <w:szCs w:val="24"/>
          <w:rtl/>
        </w:rPr>
        <w:t xml:space="preserve"> </w:t>
      </w:r>
      <w:r w:rsidRPr="00005000">
        <w:rPr>
          <w:rFonts w:ascii="Garamond" w:hAnsi="Garamond" w:cs="David" w:hint="eastAsia"/>
          <w:b/>
          <w:bCs/>
          <w:sz w:val="24"/>
          <w:szCs w:val="24"/>
          <w:rtl/>
        </w:rPr>
        <w:t>נורמטיבית</w:t>
      </w:r>
      <w:r w:rsidRPr="00005000">
        <w:rPr>
          <w:rFonts w:ascii="Garamond" w:hAnsi="Garamond" w:cs="David"/>
          <w:b/>
          <w:bCs/>
          <w:sz w:val="24"/>
          <w:szCs w:val="24"/>
          <w:rtl/>
        </w:rPr>
        <w:t>-</w:t>
      </w:r>
      <w:r w:rsidRPr="00005000">
        <w:rPr>
          <w:rFonts w:ascii="Garamond" w:hAnsi="Garamond" w:cs="David" w:hint="eastAsia"/>
          <w:b/>
          <w:bCs/>
          <w:sz w:val="24"/>
          <w:szCs w:val="24"/>
          <w:rtl/>
        </w:rPr>
        <w:t>ענישתית</w:t>
      </w:r>
      <w:r w:rsidRPr="00005000">
        <w:rPr>
          <w:rFonts w:ascii="Garamond" w:hAnsi="Garamond" w:cs="David"/>
          <w:b/>
          <w:bCs/>
          <w:sz w:val="24"/>
          <w:szCs w:val="24"/>
          <w:rtl/>
        </w:rPr>
        <w:t xml:space="preserve"> </w:t>
      </w:r>
      <w:r w:rsidRPr="00005000">
        <w:rPr>
          <w:rFonts w:ascii="Garamond" w:hAnsi="Garamond" w:cs="David" w:hint="eastAsia"/>
          <w:b/>
          <w:bCs/>
          <w:sz w:val="24"/>
          <w:szCs w:val="24"/>
          <w:rtl/>
        </w:rPr>
        <w:t>אחת</w:t>
      </w:r>
      <w:r w:rsidRPr="00005000">
        <w:rPr>
          <w:rFonts w:ascii="Garamond" w:hAnsi="Garamond" w:cs="David"/>
          <w:b/>
          <w:bCs/>
          <w:sz w:val="24"/>
          <w:szCs w:val="24"/>
          <w:rtl/>
        </w:rPr>
        <w:t xml:space="preserve">, </w:t>
      </w:r>
      <w:r w:rsidRPr="00005000">
        <w:rPr>
          <w:rFonts w:ascii="Garamond" w:hAnsi="Garamond" w:cs="David" w:hint="eastAsia"/>
          <w:b/>
          <w:bCs/>
          <w:sz w:val="24"/>
          <w:szCs w:val="24"/>
          <w:rtl/>
        </w:rPr>
        <w:t>שבמסגרתה</w:t>
      </w:r>
      <w:r w:rsidRPr="00005000">
        <w:rPr>
          <w:rFonts w:ascii="Garamond" w:hAnsi="Garamond" w:cs="David"/>
          <w:b/>
          <w:bCs/>
          <w:sz w:val="24"/>
          <w:szCs w:val="24"/>
          <w:rtl/>
        </w:rPr>
        <w:t xml:space="preserve"> </w:t>
      </w:r>
      <w:r w:rsidRPr="00005000">
        <w:rPr>
          <w:rFonts w:ascii="Garamond" w:hAnsi="Garamond" w:cs="David" w:hint="eastAsia"/>
          <w:b/>
          <w:bCs/>
          <w:sz w:val="24"/>
          <w:szCs w:val="24"/>
          <w:rtl/>
        </w:rPr>
        <w:t>לקטינות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משקל</w:t>
      </w:r>
      <w:r w:rsidRPr="00005000">
        <w:rPr>
          <w:rFonts w:ascii="Garamond" w:hAnsi="Garamond" w:cs="David"/>
          <w:b/>
          <w:bCs/>
          <w:sz w:val="24"/>
          <w:szCs w:val="24"/>
          <w:rtl/>
        </w:rPr>
        <w:t xml:space="preserve"> </w:t>
      </w:r>
      <w:r w:rsidRPr="00005000">
        <w:rPr>
          <w:rFonts w:ascii="Garamond" w:hAnsi="Garamond" w:cs="David" w:hint="eastAsia"/>
          <w:b/>
          <w:bCs/>
          <w:sz w:val="24"/>
          <w:szCs w:val="24"/>
          <w:rtl/>
        </w:rPr>
        <w:t>משמעותי</w:t>
      </w:r>
      <w:r w:rsidRPr="00005000">
        <w:rPr>
          <w:rFonts w:ascii="Garamond" w:hAnsi="Garamond" w:cs="David"/>
          <w:b/>
          <w:bCs/>
          <w:sz w:val="24"/>
          <w:szCs w:val="24"/>
          <w:rtl/>
        </w:rPr>
        <w:t xml:space="preserve"> </w:t>
      </w:r>
      <w:r w:rsidRPr="00005000">
        <w:rPr>
          <w:rFonts w:ascii="Garamond" w:hAnsi="Garamond" w:cs="David" w:hint="eastAsia"/>
          <w:b/>
          <w:bCs/>
          <w:sz w:val="24"/>
          <w:szCs w:val="24"/>
          <w:rtl/>
        </w:rPr>
        <w:t>ולשיקולי</w:t>
      </w:r>
      <w:r w:rsidRPr="00005000">
        <w:rPr>
          <w:rFonts w:ascii="Garamond" w:hAnsi="Garamond" w:cs="David"/>
          <w:b/>
          <w:bCs/>
          <w:sz w:val="24"/>
          <w:szCs w:val="24"/>
          <w:rtl/>
        </w:rPr>
        <w:t xml:space="preserve"> </w:t>
      </w:r>
      <w:r w:rsidRPr="00005000">
        <w:rPr>
          <w:rFonts w:ascii="Garamond" w:hAnsi="Garamond" w:cs="David" w:hint="eastAsia"/>
          <w:b/>
          <w:bCs/>
          <w:sz w:val="24"/>
          <w:szCs w:val="24"/>
          <w:rtl/>
        </w:rPr>
        <w:t>השיקום</w:t>
      </w:r>
      <w:r w:rsidRPr="00005000">
        <w:rPr>
          <w:rFonts w:ascii="Garamond" w:hAnsi="Garamond" w:cs="David"/>
          <w:b/>
          <w:bCs/>
          <w:sz w:val="24"/>
          <w:szCs w:val="24"/>
          <w:rtl/>
        </w:rPr>
        <w:t xml:space="preserve"> </w:t>
      </w:r>
      <w:r w:rsidRPr="00005000">
        <w:rPr>
          <w:rFonts w:ascii="Garamond" w:hAnsi="Garamond" w:cs="David" w:hint="eastAsia"/>
          <w:b/>
          <w:bCs/>
          <w:sz w:val="24"/>
          <w:szCs w:val="24"/>
          <w:rtl/>
        </w:rPr>
        <w:t>מעמד</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בכורה</w:t>
      </w:r>
      <w:r w:rsidRPr="00005000">
        <w:rPr>
          <w:rFonts w:ascii="Garamond" w:hAnsi="Garamond" w:cs="David"/>
          <w:b/>
          <w:bCs/>
          <w:sz w:val="24"/>
          <w:szCs w:val="24"/>
          <w:rtl/>
        </w:rPr>
        <w:t xml:space="preserve">. </w:t>
      </w:r>
      <w:r w:rsidRPr="00005000">
        <w:rPr>
          <w:rFonts w:ascii="Garamond" w:hAnsi="Garamond" w:cs="David" w:hint="eastAsia"/>
          <w:b/>
          <w:bCs/>
          <w:sz w:val="24"/>
          <w:szCs w:val="24"/>
          <w:rtl/>
        </w:rPr>
        <w:t>אולם</w:t>
      </w:r>
      <w:r w:rsidRPr="00005000">
        <w:rPr>
          <w:rFonts w:ascii="Garamond" w:hAnsi="Garamond" w:cs="David"/>
          <w:b/>
          <w:bCs/>
          <w:sz w:val="24"/>
          <w:szCs w:val="24"/>
          <w:rtl/>
        </w:rPr>
        <w:t xml:space="preserve"> </w:t>
      </w:r>
      <w:r w:rsidRPr="00005000">
        <w:rPr>
          <w:rFonts w:ascii="Garamond" w:hAnsi="Garamond" w:cs="David" w:hint="eastAsia"/>
          <w:b/>
          <w:bCs/>
          <w:sz w:val="24"/>
          <w:szCs w:val="24"/>
          <w:rtl/>
        </w:rPr>
        <w:t>גילו</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הנאשם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בעת</w:t>
      </w:r>
      <w:r w:rsidRPr="00005000">
        <w:rPr>
          <w:rFonts w:ascii="Garamond" w:hAnsi="Garamond" w:cs="David"/>
          <w:b/>
          <w:bCs/>
          <w:sz w:val="24"/>
          <w:szCs w:val="24"/>
          <w:rtl/>
        </w:rPr>
        <w:t xml:space="preserve"> </w:t>
      </w:r>
      <w:r w:rsidRPr="00005000">
        <w:rPr>
          <w:rFonts w:ascii="Garamond" w:hAnsi="Garamond" w:cs="David" w:hint="eastAsia"/>
          <w:b/>
          <w:bCs/>
          <w:sz w:val="24"/>
          <w:szCs w:val="24"/>
          <w:rtl/>
        </w:rPr>
        <w:t>גזירת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העונש</w:t>
      </w:r>
      <w:r w:rsidRPr="00005000">
        <w:rPr>
          <w:rFonts w:ascii="Garamond" w:hAnsi="Garamond" w:cs="David"/>
          <w:b/>
          <w:bCs/>
          <w:sz w:val="24"/>
          <w:szCs w:val="24"/>
          <w:rtl/>
        </w:rPr>
        <w:t xml:space="preserve"> - </w:t>
      </w:r>
      <w:r w:rsidRPr="00005000">
        <w:rPr>
          <w:rFonts w:ascii="Garamond" w:hAnsi="Garamond" w:cs="David" w:hint="eastAsia"/>
          <w:b/>
          <w:bCs/>
          <w:sz w:val="24"/>
          <w:szCs w:val="24"/>
          <w:rtl/>
        </w:rPr>
        <w:t>אם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בגיר</w:t>
      </w:r>
      <w:r w:rsidRPr="00005000">
        <w:rPr>
          <w:rFonts w:ascii="Garamond" w:hAnsi="Garamond" w:cs="David"/>
          <w:b/>
          <w:bCs/>
          <w:sz w:val="24"/>
          <w:szCs w:val="24"/>
          <w:rtl/>
        </w:rPr>
        <w:t xml:space="preserve"> </w:t>
      </w:r>
      <w:r w:rsidRPr="00005000">
        <w:rPr>
          <w:rFonts w:ascii="Garamond" w:hAnsi="Garamond" w:cs="David" w:hint="eastAsia"/>
          <w:b/>
          <w:bCs/>
          <w:sz w:val="24"/>
          <w:szCs w:val="24"/>
          <w:rtl/>
        </w:rPr>
        <w:t>הוא</w:t>
      </w:r>
      <w:r w:rsidRPr="00005000">
        <w:rPr>
          <w:rFonts w:ascii="Garamond" w:hAnsi="Garamond" w:cs="David"/>
          <w:b/>
          <w:bCs/>
          <w:sz w:val="24"/>
          <w:szCs w:val="24"/>
          <w:rtl/>
        </w:rPr>
        <w:t xml:space="preserve"> </w:t>
      </w:r>
      <w:r w:rsidRPr="00005000">
        <w:rPr>
          <w:rFonts w:ascii="Garamond" w:hAnsi="Garamond" w:cs="David" w:hint="eastAsia"/>
          <w:b/>
          <w:bCs/>
          <w:sz w:val="24"/>
          <w:szCs w:val="24"/>
          <w:rtl/>
        </w:rPr>
        <w:t>או</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קטין</w:t>
      </w:r>
      <w:r w:rsidRPr="00005000">
        <w:rPr>
          <w:rFonts w:ascii="Garamond" w:hAnsi="Garamond" w:cs="David"/>
          <w:b/>
          <w:bCs/>
          <w:sz w:val="24"/>
          <w:szCs w:val="24"/>
          <w:rtl/>
        </w:rPr>
        <w:t xml:space="preserve"> - </w:t>
      </w:r>
      <w:r w:rsidRPr="00005000">
        <w:rPr>
          <w:rFonts w:ascii="Garamond" w:hAnsi="Garamond" w:cs="David" w:hint="eastAsia"/>
          <w:b/>
          <w:bCs/>
          <w:sz w:val="24"/>
          <w:szCs w:val="24"/>
          <w:rtl/>
        </w:rPr>
        <w:t>הוא</w:t>
      </w:r>
      <w:r w:rsidRPr="00005000">
        <w:rPr>
          <w:rFonts w:ascii="Garamond" w:hAnsi="Garamond" w:cs="David"/>
          <w:b/>
          <w:bCs/>
          <w:sz w:val="24"/>
          <w:szCs w:val="24"/>
          <w:rtl/>
        </w:rPr>
        <w:t xml:space="preserve"> </w:t>
      </w:r>
      <w:r w:rsidRPr="00005000">
        <w:rPr>
          <w:rFonts w:ascii="Garamond" w:hAnsi="Garamond" w:cs="David" w:hint="eastAsia"/>
          <w:b/>
          <w:bCs/>
          <w:sz w:val="24"/>
          <w:szCs w:val="24"/>
          <w:rtl/>
        </w:rPr>
        <w:t>מרכיב</w:t>
      </w:r>
      <w:r w:rsidRPr="00005000">
        <w:rPr>
          <w:rFonts w:ascii="Garamond" w:hAnsi="Garamond" w:cs="David"/>
          <w:b/>
          <w:bCs/>
          <w:sz w:val="24"/>
          <w:szCs w:val="24"/>
          <w:rtl/>
        </w:rPr>
        <w:t xml:space="preserve"> </w:t>
      </w:r>
      <w:r w:rsidRPr="00005000">
        <w:rPr>
          <w:rFonts w:ascii="Garamond" w:hAnsi="Garamond" w:cs="David" w:hint="eastAsia"/>
          <w:b/>
          <w:bCs/>
          <w:sz w:val="24"/>
          <w:szCs w:val="24"/>
          <w:rtl/>
        </w:rPr>
        <w:t>בעל</w:t>
      </w:r>
      <w:r w:rsidRPr="00005000">
        <w:rPr>
          <w:rFonts w:ascii="Garamond" w:hAnsi="Garamond" w:cs="David"/>
          <w:b/>
          <w:bCs/>
          <w:sz w:val="24"/>
          <w:szCs w:val="24"/>
          <w:rtl/>
        </w:rPr>
        <w:t xml:space="preserve"> </w:t>
      </w:r>
      <w:r w:rsidRPr="00005000">
        <w:rPr>
          <w:rFonts w:ascii="Garamond" w:hAnsi="Garamond" w:cs="David" w:hint="eastAsia"/>
          <w:b/>
          <w:bCs/>
          <w:sz w:val="24"/>
          <w:szCs w:val="24"/>
          <w:rtl/>
        </w:rPr>
        <w:t>משקל</w:t>
      </w:r>
      <w:r w:rsidRPr="00005000">
        <w:rPr>
          <w:rFonts w:ascii="Garamond" w:hAnsi="Garamond" w:cs="David"/>
          <w:b/>
          <w:bCs/>
          <w:sz w:val="24"/>
          <w:szCs w:val="24"/>
          <w:rtl/>
        </w:rPr>
        <w:t xml:space="preserve"> </w:t>
      </w:r>
      <w:r w:rsidRPr="00005000">
        <w:rPr>
          <w:rFonts w:ascii="Garamond" w:hAnsi="Garamond" w:cs="David" w:hint="eastAsia"/>
          <w:b/>
          <w:bCs/>
          <w:sz w:val="24"/>
          <w:szCs w:val="24"/>
          <w:rtl/>
        </w:rPr>
        <w:t>שאין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להתעלם</w:t>
      </w:r>
      <w:r w:rsidRPr="00005000">
        <w:rPr>
          <w:rFonts w:ascii="Garamond" w:hAnsi="Garamond" w:cs="David"/>
          <w:b/>
          <w:bCs/>
          <w:sz w:val="24"/>
          <w:szCs w:val="24"/>
          <w:rtl/>
        </w:rPr>
        <w:t xml:space="preserve"> </w:t>
      </w:r>
      <w:r w:rsidRPr="00005000">
        <w:rPr>
          <w:rFonts w:ascii="Garamond" w:hAnsi="Garamond" w:cs="David" w:hint="eastAsia"/>
          <w:b/>
          <w:bCs/>
          <w:sz w:val="24"/>
          <w:szCs w:val="24"/>
          <w:rtl/>
        </w:rPr>
        <w:t>ממנו</w:t>
      </w:r>
      <w:r w:rsidRPr="00005000">
        <w:rPr>
          <w:rFonts w:ascii="Garamond" w:hAnsi="Garamond" w:cs="David"/>
          <w:b/>
          <w:bCs/>
          <w:sz w:val="24"/>
          <w:szCs w:val="24"/>
          <w:rtl/>
        </w:rPr>
        <w:t xml:space="preserve">. </w:t>
      </w:r>
      <w:r w:rsidRPr="00005000">
        <w:rPr>
          <w:rFonts w:ascii="Garamond" w:hAnsi="Garamond" w:cs="David" w:hint="eastAsia"/>
          <w:b/>
          <w:bCs/>
          <w:sz w:val="24"/>
          <w:szCs w:val="24"/>
          <w:rtl/>
        </w:rPr>
        <w:t>פניהּ</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כידוע</w:t>
      </w:r>
      <w:r w:rsidRPr="00005000">
        <w:rPr>
          <w:rFonts w:ascii="Garamond" w:hAnsi="Garamond" w:cs="David"/>
          <w:b/>
          <w:bCs/>
          <w:sz w:val="24"/>
          <w:szCs w:val="24"/>
          <w:rtl/>
        </w:rPr>
        <w:t xml:space="preserve">, </w:t>
      </w:r>
      <w:r w:rsidRPr="00005000">
        <w:rPr>
          <w:rFonts w:ascii="Garamond" w:hAnsi="Garamond" w:cs="David" w:hint="eastAsia"/>
          <w:b/>
          <w:bCs/>
          <w:sz w:val="24"/>
          <w:szCs w:val="24"/>
          <w:rtl/>
        </w:rPr>
        <w:t>אינם</w:t>
      </w:r>
      <w:r w:rsidRPr="00005000">
        <w:rPr>
          <w:rFonts w:ascii="Garamond" w:hAnsi="Garamond" w:cs="David"/>
          <w:b/>
          <w:bCs/>
          <w:sz w:val="24"/>
          <w:szCs w:val="24"/>
          <w:rtl/>
        </w:rPr>
        <w:t xml:space="preserve"> </w:t>
      </w:r>
      <w:r w:rsidRPr="00005000">
        <w:rPr>
          <w:rFonts w:ascii="Garamond" w:hAnsi="Garamond" w:cs="David" w:hint="eastAsia"/>
          <w:b/>
          <w:bCs/>
          <w:sz w:val="24"/>
          <w:szCs w:val="24"/>
          <w:rtl/>
        </w:rPr>
        <w:t>מופנים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רק</w:t>
      </w:r>
      <w:r w:rsidRPr="00005000">
        <w:rPr>
          <w:rFonts w:ascii="Garamond" w:hAnsi="Garamond" w:cs="David"/>
          <w:b/>
          <w:bCs/>
          <w:sz w:val="24"/>
          <w:szCs w:val="24"/>
          <w:rtl/>
        </w:rPr>
        <w:t xml:space="preserve"> </w:t>
      </w:r>
      <w:r w:rsidRPr="00005000">
        <w:rPr>
          <w:rFonts w:ascii="Garamond" w:hAnsi="Garamond" w:cs="David" w:hint="eastAsia"/>
          <w:b/>
          <w:bCs/>
          <w:sz w:val="24"/>
          <w:szCs w:val="24"/>
          <w:rtl/>
        </w:rPr>
        <w:t>לאחור</w:t>
      </w:r>
      <w:r w:rsidRPr="00005000">
        <w:rPr>
          <w:rFonts w:ascii="Garamond" w:hAnsi="Garamond" w:cs="David"/>
          <w:b/>
          <w:bCs/>
          <w:sz w:val="24"/>
          <w:szCs w:val="24"/>
          <w:rtl/>
        </w:rPr>
        <w:t xml:space="preserve">, </w:t>
      </w:r>
      <w:r w:rsidRPr="00005000">
        <w:rPr>
          <w:rFonts w:ascii="Garamond" w:hAnsi="Garamond" w:cs="David" w:hint="eastAsia"/>
          <w:b/>
          <w:bCs/>
          <w:sz w:val="24"/>
          <w:szCs w:val="24"/>
          <w:rtl/>
        </w:rPr>
        <w:t>שהרי</w:t>
      </w:r>
      <w:r w:rsidRPr="00005000">
        <w:rPr>
          <w:rFonts w:ascii="Garamond" w:hAnsi="Garamond" w:cs="David"/>
          <w:b/>
          <w:bCs/>
          <w:sz w:val="24"/>
          <w:szCs w:val="24"/>
          <w:rtl/>
        </w:rPr>
        <w:t xml:space="preserve"> </w:t>
      </w:r>
      <w:r w:rsidRPr="00005000">
        <w:rPr>
          <w:rFonts w:ascii="Garamond" w:hAnsi="Garamond" w:cs="David" w:hint="eastAsia"/>
          <w:b/>
          <w:bCs/>
          <w:sz w:val="24"/>
          <w:szCs w:val="24"/>
          <w:rtl/>
        </w:rPr>
        <w:t>אחת</w:t>
      </w:r>
      <w:r w:rsidRPr="00005000">
        <w:rPr>
          <w:rFonts w:ascii="Garamond" w:hAnsi="Garamond" w:cs="David"/>
          <w:b/>
          <w:bCs/>
          <w:sz w:val="24"/>
          <w:szCs w:val="24"/>
          <w:rtl/>
        </w:rPr>
        <w:t xml:space="preserve"> </w:t>
      </w:r>
      <w:r w:rsidRPr="00005000">
        <w:rPr>
          <w:rFonts w:ascii="Garamond" w:hAnsi="Garamond" w:cs="David" w:hint="eastAsia"/>
          <w:b/>
          <w:bCs/>
          <w:sz w:val="24"/>
          <w:szCs w:val="24"/>
          <w:rtl/>
        </w:rPr>
        <w:t>ממטרותיה</w:t>
      </w:r>
      <w:r w:rsidRPr="00005000">
        <w:rPr>
          <w:rFonts w:ascii="Garamond" w:hAnsi="Garamond" w:cs="David"/>
          <w:b/>
          <w:bCs/>
          <w:sz w:val="24"/>
          <w:szCs w:val="24"/>
          <w:rtl/>
        </w:rPr>
        <w:t xml:space="preserve"> </w:t>
      </w:r>
      <w:r w:rsidRPr="00005000">
        <w:rPr>
          <w:rFonts w:ascii="Garamond" w:hAnsi="Garamond" w:cs="David" w:hint="eastAsia"/>
          <w:b/>
          <w:bCs/>
          <w:sz w:val="24"/>
          <w:szCs w:val="24"/>
          <w:rtl/>
        </w:rPr>
        <w:t>החשובות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היא</w:t>
      </w:r>
      <w:r w:rsidRPr="00005000">
        <w:rPr>
          <w:rFonts w:ascii="Garamond" w:hAnsi="Garamond" w:cs="David"/>
          <w:b/>
          <w:bCs/>
          <w:sz w:val="24"/>
          <w:szCs w:val="24"/>
          <w:rtl/>
        </w:rPr>
        <w:t xml:space="preserve"> </w:t>
      </w:r>
      <w:r w:rsidRPr="00005000">
        <w:rPr>
          <w:rFonts w:ascii="Garamond" w:hAnsi="Garamond" w:cs="David" w:hint="eastAsia"/>
          <w:b/>
          <w:bCs/>
          <w:sz w:val="24"/>
          <w:szCs w:val="24"/>
          <w:rtl/>
        </w:rPr>
        <w:t>הכוונת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התנהגותו</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הפרט</w:t>
      </w:r>
      <w:r w:rsidRPr="00005000">
        <w:rPr>
          <w:rFonts w:ascii="Garamond" w:hAnsi="Garamond" w:cs="David"/>
          <w:b/>
          <w:bCs/>
          <w:sz w:val="24"/>
          <w:szCs w:val="24"/>
          <w:rtl/>
        </w:rPr>
        <w:t xml:space="preserve"> </w:t>
      </w:r>
      <w:r w:rsidRPr="00005000">
        <w:rPr>
          <w:rFonts w:ascii="Garamond" w:hAnsi="Garamond" w:cs="David" w:hint="eastAsia"/>
          <w:b/>
          <w:bCs/>
          <w:sz w:val="24"/>
          <w:szCs w:val="24"/>
          <w:rtl/>
        </w:rPr>
        <w:t>שסרח</w:t>
      </w:r>
      <w:r w:rsidRPr="00005000">
        <w:rPr>
          <w:rFonts w:ascii="Garamond" w:hAnsi="Garamond" w:cs="David"/>
          <w:b/>
          <w:bCs/>
          <w:sz w:val="24"/>
          <w:szCs w:val="24"/>
          <w:rtl/>
        </w:rPr>
        <w:t xml:space="preserve"> (</w:t>
      </w:r>
      <w:r w:rsidRPr="00005000">
        <w:rPr>
          <w:rFonts w:ascii="Garamond" w:hAnsi="Garamond" w:cs="David" w:hint="eastAsia"/>
          <w:b/>
          <w:bCs/>
          <w:sz w:val="24"/>
          <w:szCs w:val="24"/>
          <w:rtl/>
        </w:rPr>
        <w:t>ולעתים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גם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הרבים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לעתיד</w:t>
      </w:r>
      <w:r w:rsidRPr="00005000">
        <w:rPr>
          <w:rFonts w:ascii="Garamond" w:hAnsi="Garamond" w:cs="David"/>
          <w:b/>
          <w:bCs/>
          <w:sz w:val="24"/>
          <w:szCs w:val="24"/>
          <w:rtl/>
        </w:rPr>
        <w:t xml:space="preserve"> </w:t>
      </w:r>
      <w:r w:rsidRPr="00005000">
        <w:rPr>
          <w:rFonts w:ascii="Garamond" w:hAnsi="Garamond" w:cs="David" w:hint="eastAsia"/>
          <w:b/>
          <w:bCs/>
          <w:sz w:val="24"/>
          <w:szCs w:val="24"/>
          <w:rtl/>
        </w:rPr>
        <w:t>לבוא</w:t>
      </w:r>
      <w:r w:rsidRPr="00005000">
        <w:rPr>
          <w:rFonts w:ascii="Garamond" w:hAnsi="Garamond" w:cs="David"/>
          <w:b/>
          <w:bCs/>
          <w:sz w:val="24"/>
          <w:szCs w:val="24"/>
          <w:rtl/>
        </w:rPr>
        <w:t xml:space="preserve">. </w:t>
      </w:r>
      <w:r w:rsidRPr="00005000">
        <w:rPr>
          <w:rFonts w:ascii="Garamond" w:hAnsi="Garamond" w:cs="David" w:hint="eastAsia"/>
          <w:b/>
          <w:bCs/>
          <w:sz w:val="24"/>
          <w:szCs w:val="24"/>
          <w:rtl/>
        </w:rPr>
        <w:t>כמו</w:t>
      </w:r>
      <w:r w:rsidRPr="00005000">
        <w:rPr>
          <w:rFonts w:ascii="Garamond" w:hAnsi="Garamond" w:cs="David"/>
          <w:b/>
          <w:bCs/>
          <w:sz w:val="24"/>
          <w:szCs w:val="24"/>
          <w:rtl/>
        </w:rPr>
        <w:t xml:space="preserve"> </w:t>
      </w:r>
      <w:r w:rsidRPr="00005000">
        <w:rPr>
          <w:rFonts w:ascii="Garamond" w:hAnsi="Garamond" w:cs="David" w:hint="eastAsia"/>
          <w:b/>
          <w:bCs/>
          <w:sz w:val="24"/>
          <w:szCs w:val="24"/>
          <w:rtl/>
        </w:rPr>
        <w:t>כן</w:t>
      </w:r>
      <w:r w:rsidRPr="00005000">
        <w:rPr>
          <w:rFonts w:ascii="Garamond" w:hAnsi="Garamond" w:cs="David"/>
          <w:b/>
          <w:bCs/>
          <w:sz w:val="24"/>
          <w:szCs w:val="24"/>
          <w:rtl/>
        </w:rPr>
        <w:t xml:space="preserve">, </w:t>
      </w:r>
      <w:r w:rsidRPr="00005000">
        <w:rPr>
          <w:rFonts w:ascii="Garamond" w:hAnsi="Garamond" w:cs="David" w:hint="eastAsia"/>
          <w:b/>
          <w:bCs/>
          <w:sz w:val="24"/>
          <w:szCs w:val="24"/>
          <w:rtl/>
        </w:rPr>
        <w:t>כנזכר</w:t>
      </w:r>
      <w:r w:rsidRPr="00005000">
        <w:rPr>
          <w:rFonts w:ascii="Garamond" w:hAnsi="Garamond" w:cs="David"/>
          <w:b/>
          <w:bCs/>
          <w:sz w:val="24"/>
          <w:szCs w:val="24"/>
          <w:rtl/>
        </w:rPr>
        <w:t xml:space="preserve"> </w:t>
      </w:r>
      <w:r w:rsidRPr="00005000">
        <w:rPr>
          <w:rFonts w:ascii="Garamond" w:hAnsi="Garamond" w:cs="David" w:hint="eastAsia"/>
          <w:b/>
          <w:bCs/>
          <w:sz w:val="24"/>
          <w:szCs w:val="24"/>
          <w:rtl/>
        </w:rPr>
        <w:t>כבר</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לעיל</w:t>
      </w:r>
      <w:r w:rsidRPr="00005000">
        <w:rPr>
          <w:rFonts w:ascii="Garamond" w:hAnsi="Garamond" w:cs="David"/>
          <w:b/>
          <w:bCs/>
          <w:sz w:val="24"/>
          <w:szCs w:val="24"/>
          <w:rtl/>
        </w:rPr>
        <w:t xml:space="preserve">, </w:t>
      </w:r>
      <w:r w:rsidRPr="00005000">
        <w:rPr>
          <w:rFonts w:ascii="Garamond" w:hAnsi="Garamond" w:cs="David" w:hint="eastAsia"/>
          <w:b/>
          <w:bCs/>
          <w:sz w:val="24"/>
          <w:szCs w:val="24"/>
          <w:rtl/>
        </w:rPr>
        <w:t>גם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רשאי</w:t>
      </w:r>
      <w:r w:rsidRPr="00005000">
        <w:rPr>
          <w:rFonts w:ascii="Garamond" w:hAnsi="Garamond" w:cs="David"/>
          <w:b/>
          <w:bCs/>
          <w:sz w:val="24"/>
          <w:szCs w:val="24"/>
          <w:rtl/>
        </w:rPr>
        <w:t xml:space="preserve"> </w:t>
      </w:r>
      <w:r w:rsidRPr="00005000">
        <w:rPr>
          <w:rFonts w:ascii="Garamond" w:hAnsi="Garamond" w:cs="David" w:hint="eastAsia"/>
          <w:b/>
          <w:bCs/>
          <w:sz w:val="24"/>
          <w:szCs w:val="24"/>
          <w:rtl/>
        </w:rPr>
        <w:t>בית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המשפט</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להתחשב</w:t>
      </w:r>
      <w:r w:rsidRPr="00005000">
        <w:rPr>
          <w:rFonts w:ascii="Garamond" w:hAnsi="Garamond" w:cs="David"/>
          <w:b/>
          <w:bCs/>
          <w:sz w:val="24"/>
          <w:szCs w:val="24"/>
          <w:rtl/>
        </w:rPr>
        <w:t xml:space="preserve"> </w:t>
      </w:r>
      <w:r w:rsidRPr="00005000">
        <w:rPr>
          <w:rFonts w:ascii="Garamond" w:hAnsi="Garamond" w:cs="David" w:hint="eastAsia"/>
          <w:b/>
          <w:bCs/>
          <w:sz w:val="24"/>
          <w:szCs w:val="24"/>
          <w:rtl/>
        </w:rPr>
        <w:t>בעקרונות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הכלליים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תוך</w:t>
      </w:r>
      <w:r w:rsidRPr="00005000">
        <w:rPr>
          <w:rFonts w:ascii="Garamond" w:hAnsi="Garamond" w:cs="David"/>
          <w:b/>
          <w:bCs/>
          <w:sz w:val="24"/>
          <w:szCs w:val="24"/>
          <w:rtl/>
        </w:rPr>
        <w:t xml:space="preserve"> </w:t>
      </w:r>
      <w:r w:rsidRPr="00005000">
        <w:rPr>
          <w:rFonts w:ascii="Garamond" w:hAnsi="Garamond" w:cs="David" w:hint="eastAsia"/>
          <w:b/>
          <w:bCs/>
          <w:sz w:val="24"/>
          <w:szCs w:val="24"/>
          <w:rtl/>
        </w:rPr>
        <w:t>התאמתם</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לענישת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הקטין</w:t>
      </w:r>
      <w:r w:rsidRPr="00005000">
        <w:rPr>
          <w:rFonts w:ascii="Garamond" w:hAnsi="Garamond" w:cs="David"/>
          <w:b/>
          <w:bCs/>
          <w:sz w:val="24"/>
          <w:szCs w:val="24"/>
          <w:rtl/>
        </w:rPr>
        <w:t>, "</w:t>
      </w:r>
      <w:r w:rsidRPr="00005000">
        <w:rPr>
          <w:rFonts w:ascii="Garamond" w:hAnsi="Garamond" w:cs="David" w:hint="eastAsia"/>
          <w:b/>
          <w:bCs/>
          <w:sz w:val="24"/>
          <w:szCs w:val="24"/>
          <w:rtl/>
        </w:rPr>
        <w:t>ככל</w:t>
      </w:r>
      <w:r w:rsidRPr="00005000">
        <w:rPr>
          <w:rFonts w:ascii="Garamond" w:hAnsi="Garamond" w:cs="David"/>
          <w:b/>
          <w:bCs/>
          <w:sz w:val="24"/>
          <w:szCs w:val="24"/>
          <w:rtl/>
        </w:rPr>
        <w:t xml:space="preserve"> </w:t>
      </w:r>
      <w:r w:rsidRPr="00005000">
        <w:rPr>
          <w:rFonts w:ascii="Garamond" w:hAnsi="Garamond" w:cs="David" w:hint="eastAsia"/>
          <w:b/>
          <w:bCs/>
          <w:sz w:val="24"/>
          <w:szCs w:val="24"/>
          <w:rtl/>
        </w:rPr>
        <w:t>שסבר</w:t>
      </w:r>
      <w:r w:rsidRPr="00005000">
        <w:rPr>
          <w:rFonts w:ascii="Garamond" w:hAnsi="Garamond" w:cs="David"/>
          <w:b/>
          <w:bCs/>
          <w:sz w:val="24"/>
          <w:szCs w:val="24"/>
          <w:rtl/>
        </w:rPr>
        <w:t xml:space="preserve"> </w:t>
      </w:r>
      <w:r w:rsidRPr="00005000">
        <w:rPr>
          <w:rFonts w:ascii="Garamond" w:hAnsi="Garamond" w:cs="David" w:hint="eastAsia"/>
          <w:b/>
          <w:bCs/>
          <w:sz w:val="24"/>
          <w:szCs w:val="24"/>
          <w:rtl/>
        </w:rPr>
        <w:t>שראוי</w:t>
      </w:r>
      <w:r w:rsidRPr="00005000">
        <w:rPr>
          <w:rFonts w:ascii="Garamond" w:hAnsi="Garamond" w:cs="David"/>
          <w:b/>
          <w:bCs/>
          <w:sz w:val="24"/>
          <w:szCs w:val="24"/>
          <w:rtl/>
        </w:rPr>
        <w:t xml:space="preserve"> </w:t>
      </w:r>
      <w:r w:rsidRPr="00005000">
        <w:rPr>
          <w:rFonts w:ascii="Garamond" w:hAnsi="Garamond" w:cs="David" w:hint="eastAsia"/>
          <w:b/>
          <w:bCs/>
          <w:sz w:val="24"/>
          <w:szCs w:val="24"/>
          <w:rtl/>
        </w:rPr>
        <w:t>לתת</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להם</w:t>
      </w:r>
      <w:r w:rsidRPr="00005000">
        <w:rPr>
          <w:rFonts w:ascii="Garamond" w:hAnsi="Garamond" w:cs="David"/>
          <w:b/>
          <w:bCs/>
          <w:sz w:val="24"/>
          <w:szCs w:val="24"/>
          <w:rtl/>
        </w:rPr>
        <w:t xml:space="preserve"> </w:t>
      </w:r>
      <w:r w:rsidRPr="00005000">
        <w:rPr>
          <w:rFonts w:ascii="Garamond" w:hAnsi="Garamond" w:cs="David" w:hint="eastAsia"/>
          <w:b/>
          <w:bCs/>
          <w:sz w:val="24"/>
          <w:szCs w:val="24"/>
          <w:rtl/>
        </w:rPr>
        <w:t>משקל</w:t>
      </w:r>
      <w:r w:rsidRPr="00005000">
        <w:rPr>
          <w:rFonts w:ascii="Garamond" w:hAnsi="Garamond" w:cs="David"/>
          <w:b/>
          <w:bCs/>
          <w:sz w:val="24"/>
          <w:szCs w:val="24"/>
          <w:rtl/>
        </w:rPr>
        <w:t xml:space="preserve"> </w:t>
      </w:r>
      <w:r w:rsidRPr="00005000">
        <w:rPr>
          <w:rFonts w:ascii="Garamond" w:hAnsi="Garamond" w:cs="David" w:hint="eastAsia"/>
          <w:b/>
          <w:bCs/>
          <w:sz w:val="24"/>
          <w:szCs w:val="24"/>
          <w:rtl/>
        </w:rPr>
        <w:t>בנסיבות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המקרה</w:t>
      </w:r>
      <w:r w:rsidRPr="00005000">
        <w:rPr>
          <w:rFonts w:ascii="Garamond" w:hAnsi="Garamond" w:cs="David"/>
          <w:b/>
          <w:bCs/>
          <w:sz w:val="24"/>
          <w:szCs w:val="24"/>
          <w:rtl/>
        </w:rPr>
        <w:t>" (</w:t>
      </w:r>
      <w:r w:rsidRPr="00CC7DDD">
        <w:rPr>
          <w:rFonts w:ascii="Garamond" w:hAnsi="Garamond" w:cs="David" w:hint="eastAsia"/>
          <w:b/>
          <w:bCs/>
          <w:color w:val="000000"/>
          <w:sz w:val="24"/>
          <w:szCs w:val="24"/>
          <w:rtl/>
        </w:rPr>
        <w:t>סעיף</w:t>
      </w:r>
      <w:r w:rsidRPr="00CC7DDD">
        <w:rPr>
          <w:rFonts w:ascii="Garamond" w:hAnsi="Garamond" w:cs="David"/>
          <w:b/>
          <w:bCs/>
          <w:color w:val="000000"/>
          <w:sz w:val="24"/>
          <w:szCs w:val="24"/>
          <w:rtl/>
        </w:rPr>
        <w:t xml:space="preserve"> 40</w:t>
      </w:r>
      <w:r w:rsidRPr="00CC7DDD">
        <w:rPr>
          <w:rFonts w:ascii="Garamond" w:hAnsi="Garamond" w:cs="David" w:hint="eastAsia"/>
          <w:b/>
          <w:bCs/>
          <w:color w:val="000000"/>
          <w:sz w:val="24"/>
          <w:szCs w:val="24"/>
          <w:rtl/>
        </w:rPr>
        <w:t>טו</w:t>
      </w:r>
      <w:r w:rsidRPr="00CC7DDD">
        <w:rPr>
          <w:rFonts w:ascii="Garamond" w:hAnsi="Garamond" w:cs="David"/>
          <w:b/>
          <w:bCs/>
          <w:color w:val="000000"/>
          <w:sz w:val="24"/>
          <w:szCs w:val="24"/>
          <w:rtl/>
        </w:rPr>
        <w:t>(</w:t>
      </w:r>
      <w:r w:rsidRPr="00CC7DDD">
        <w:rPr>
          <w:rFonts w:ascii="Garamond" w:hAnsi="Garamond" w:cs="David" w:hint="eastAsia"/>
          <w:b/>
          <w:bCs/>
          <w:color w:val="000000"/>
          <w:sz w:val="24"/>
          <w:szCs w:val="24"/>
          <w:rtl/>
        </w:rPr>
        <w:t>ב</w:t>
      </w:r>
      <w:r w:rsidRPr="00CC7DDD">
        <w:rPr>
          <w:rFonts w:ascii="Garamond" w:hAnsi="Garamond" w:cs="David"/>
          <w:b/>
          <w:bCs/>
          <w:color w:val="000000"/>
          <w:sz w:val="24"/>
          <w:szCs w:val="24"/>
          <w:rtl/>
        </w:rPr>
        <w:t>)</w:t>
      </w:r>
      <w:r w:rsidRPr="00005000">
        <w:rPr>
          <w:rFonts w:ascii="Garamond" w:hAnsi="Garamond" w:cs="David"/>
          <w:b/>
          <w:bCs/>
          <w:sz w:val="24"/>
          <w:szCs w:val="24"/>
          <w:rtl/>
        </w:rPr>
        <w:t xml:space="preserve"> </w:t>
      </w:r>
      <w:r w:rsidRPr="00005000">
        <w:rPr>
          <w:rFonts w:ascii="Garamond" w:hAnsi="Garamond" w:cs="David" w:hint="eastAsia"/>
          <w:b/>
          <w:bCs/>
          <w:sz w:val="24"/>
          <w:szCs w:val="24"/>
          <w:rtl/>
        </w:rPr>
        <w:t>ל</w:t>
      </w:r>
      <w:hyperlink r:id="rId37" w:history="1">
        <w:r w:rsidR="00CC7DDD" w:rsidRPr="00CC7DDD">
          <w:rPr>
            <w:rFonts w:ascii="Garamond" w:hAnsi="Garamond" w:cs="David" w:hint="eastAsia"/>
            <w:b/>
            <w:bCs/>
            <w:color w:val="0000FF"/>
            <w:sz w:val="24"/>
            <w:szCs w:val="24"/>
            <w:u w:val="single"/>
            <w:rtl/>
          </w:rPr>
          <w:t>חוק</w:t>
        </w:r>
        <w:r w:rsidR="00CC7DDD" w:rsidRPr="00CC7DDD">
          <w:rPr>
            <w:rFonts w:ascii="Garamond" w:hAnsi="Garamond" w:cs="David"/>
            <w:b/>
            <w:bCs/>
            <w:color w:val="0000FF"/>
            <w:sz w:val="24"/>
            <w:szCs w:val="24"/>
            <w:u w:val="single"/>
            <w:rtl/>
          </w:rPr>
          <w:t xml:space="preserve"> </w:t>
        </w:r>
        <w:r w:rsidR="00CC7DDD" w:rsidRPr="00CC7DDD">
          <w:rPr>
            <w:rFonts w:ascii="Garamond" w:hAnsi="Garamond" w:cs="David" w:hint="eastAsia"/>
            <w:b/>
            <w:bCs/>
            <w:color w:val="0000FF"/>
            <w:sz w:val="24"/>
            <w:szCs w:val="24"/>
            <w:u w:val="single"/>
            <w:rtl/>
          </w:rPr>
          <w:t>העונשין</w:t>
        </w:r>
      </w:hyperlink>
      <w:r w:rsidRPr="00005000">
        <w:rPr>
          <w:rFonts w:ascii="Garamond" w:hAnsi="Garamond" w:cs="David"/>
          <w:b/>
          <w:bCs/>
          <w:sz w:val="24"/>
          <w:szCs w:val="24"/>
          <w:rtl/>
        </w:rPr>
        <w:t xml:space="preserve">). </w:t>
      </w:r>
      <w:r w:rsidRPr="00005000">
        <w:rPr>
          <w:rFonts w:ascii="Garamond" w:hAnsi="Garamond" w:cs="David" w:hint="eastAsia"/>
          <w:b/>
          <w:bCs/>
          <w:sz w:val="24"/>
          <w:szCs w:val="24"/>
          <w:rtl/>
        </w:rPr>
        <w:t>מכל</w:t>
      </w:r>
      <w:r w:rsidRPr="00005000">
        <w:rPr>
          <w:rFonts w:ascii="Garamond" w:hAnsi="Garamond" w:cs="David"/>
          <w:b/>
          <w:bCs/>
          <w:sz w:val="24"/>
          <w:szCs w:val="24"/>
          <w:rtl/>
        </w:rPr>
        <w:t xml:space="preserve"> </w:t>
      </w:r>
      <w:r w:rsidRPr="00005000">
        <w:rPr>
          <w:rFonts w:ascii="Garamond" w:hAnsi="Garamond" w:cs="David" w:hint="eastAsia"/>
          <w:b/>
          <w:bCs/>
          <w:sz w:val="24"/>
          <w:szCs w:val="24"/>
          <w:rtl/>
        </w:rPr>
        <w:t>מקום</w:t>
      </w:r>
      <w:r w:rsidRPr="00005000">
        <w:rPr>
          <w:rFonts w:ascii="Garamond" w:hAnsi="Garamond" w:cs="David"/>
          <w:b/>
          <w:bCs/>
          <w:sz w:val="24"/>
          <w:szCs w:val="24"/>
          <w:rtl/>
        </w:rPr>
        <w:t xml:space="preserve">, </w:t>
      </w:r>
      <w:r w:rsidRPr="00005000">
        <w:rPr>
          <w:rFonts w:ascii="Garamond" w:hAnsi="Garamond" w:cs="David" w:hint="eastAsia"/>
          <w:b/>
          <w:bCs/>
          <w:sz w:val="24"/>
          <w:szCs w:val="24"/>
          <w:rtl/>
        </w:rPr>
        <w:t>הבדלים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כתוצאה</w:t>
      </w:r>
      <w:r w:rsidRPr="00005000">
        <w:rPr>
          <w:rFonts w:ascii="Garamond" w:hAnsi="Garamond" w:cs="David"/>
          <w:b/>
          <w:bCs/>
          <w:sz w:val="24"/>
          <w:szCs w:val="24"/>
          <w:rtl/>
        </w:rPr>
        <w:t xml:space="preserve"> </w:t>
      </w:r>
      <w:r w:rsidRPr="00005000">
        <w:rPr>
          <w:rFonts w:ascii="Garamond" w:hAnsi="Garamond" w:cs="David" w:hint="eastAsia"/>
          <w:b/>
          <w:bCs/>
          <w:sz w:val="24"/>
          <w:szCs w:val="24"/>
          <w:rtl/>
        </w:rPr>
        <w:t>מבגירותו</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נאשם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שביצע</w:t>
      </w:r>
      <w:r w:rsidRPr="00005000">
        <w:rPr>
          <w:rFonts w:ascii="Garamond" w:hAnsi="Garamond" w:cs="David"/>
          <w:b/>
          <w:bCs/>
          <w:sz w:val="24"/>
          <w:szCs w:val="24"/>
          <w:rtl/>
        </w:rPr>
        <w:t xml:space="preserve"> </w:t>
      </w:r>
      <w:r w:rsidRPr="00005000">
        <w:rPr>
          <w:rFonts w:ascii="Garamond" w:hAnsi="Garamond" w:cs="David" w:hint="eastAsia"/>
          <w:b/>
          <w:bCs/>
          <w:sz w:val="24"/>
          <w:szCs w:val="24"/>
          <w:rtl/>
        </w:rPr>
        <w:t>את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העבירה</w:t>
      </w:r>
      <w:r w:rsidRPr="00005000">
        <w:rPr>
          <w:rFonts w:ascii="Garamond" w:hAnsi="Garamond" w:cs="David"/>
          <w:b/>
          <w:bCs/>
          <w:sz w:val="24"/>
          <w:szCs w:val="24"/>
          <w:rtl/>
        </w:rPr>
        <w:t xml:space="preserve"> </w:t>
      </w:r>
      <w:r w:rsidRPr="00005000">
        <w:rPr>
          <w:rFonts w:ascii="Garamond" w:hAnsi="Garamond" w:cs="David" w:hint="eastAsia"/>
          <w:b/>
          <w:bCs/>
          <w:sz w:val="24"/>
          <w:szCs w:val="24"/>
          <w:rtl/>
        </w:rPr>
        <w:t>בהיותו</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בשל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ההצדקות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השונות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שהוזכרו</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לעיל</w:t>
      </w:r>
      <w:r w:rsidRPr="00005000">
        <w:rPr>
          <w:rFonts w:ascii="Garamond" w:hAnsi="Garamond" w:cs="David"/>
          <w:b/>
          <w:bCs/>
          <w:sz w:val="24"/>
          <w:szCs w:val="24"/>
          <w:rtl/>
        </w:rPr>
        <w:t xml:space="preserve">, </w:t>
      </w:r>
      <w:r w:rsidRPr="00005000">
        <w:rPr>
          <w:rFonts w:ascii="Garamond" w:hAnsi="Garamond" w:cs="David" w:hint="eastAsia"/>
          <w:b/>
          <w:bCs/>
          <w:sz w:val="24"/>
          <w:szCs w:val="24"/>
          <w:rtl/>
        </w:rPr>
        <w:t>לא</w:t>
      </w:r>
      <w:r w:rsidRPr="00005000">
        <w:rPr>
          <w:rFonts w:ascii="Garamond" w:hAnsi="Garamond" w:cs="David"/>
          <w:b/>
          <w:bCs/>
          <w:sz w:val="24"/>
          <w:szCs w:val="24"/>
          <w:rtl/>
        </w:rPr>
        <w:t xml:space="preserve"> </w:t>
      </w:r>
      <w:r w:rsidRPr="00005000">
        <w:rPr>
          <w:rFonts w:ascii="Garamond" w:hAnsi="Garamond" w:cs="David" w:hint="eastAsia"/>
          <w:b/>
          <w:bCs/>
          <w:sz w:val="24"/>
          <w:szCs w:val="24"/>
          <w:rtl/>
        </w:rPr>
        <w:t>צריכים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להיות</w:t>
      </w:r>
      <w:r w:rsidRPr="00005000">
        <w:rPr>
          <w:rFonts w:ascii="Garamond" w:hAnsi="Garamond" w:cs="David"/>
          <w:b/>
          <w:bCs/>
          <w:sz w:val="24"/>
          <w:szCs w:val="24"/>
          <w:rtl/>
        </w:rPr>
        <w:t xml:space="preserve"> </w:t>
      </w:r>
      <w:r w:rsidRPr="00005000">
        <w:rPr>
          <w:rFonts w:ascii="Garamond" w:hAnsi="Garamond" w:cs="David" w:hint="eastAsia"/>
          <w:b/>
          <w:bCs/>
          <w:sz w:val="24"/>
          <w:szCs w:val="24"/>
          <w:rtl/>
        </w:rPr>
        <w:t>משמעותיים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יתר</w:t>
      </w:r>
      <w:r w:rsidRPr="00005000">
        <w:rPr>
          <w:rFonts w:ascii="Garamond" w:hAnsi="Garamond" w:cs="David"/>
          <w:b/>
          <w:bCs/>
          <w:sz w:val="24"/>
          <w:szCs w:val="24"/>
          <w:rtl/>
        </w:rPr>
        <w:t xml:space="preserve"> </w:t>
      </w:r>
      <w:r w:rsidRPr="00005000">
        <w:rPr>
          <w:rFonts w:ascii="Garamond" w:hAnsi="Garamond" w:cs="David" w:hint="eastAsia"/>
          <w:b/>
          <w:bCs/>
          <w:sz w:val="24"/>
          <w:szCs w:val="24"/>
          <w:rtl/>
        </w:rPr>
        <w:t>על</w:t>
      </w:r>
      <w:r w:rsidRPr="00005000">
        <w:rPr>
          <w:rFonts w:ascii="Garamond" w:hAnsi="Garamond" w:cs="David"/>
          <w:b/>
          <w:bCs/>
          <w:sz w:val="24"/>
          <w:szCs w:val="24"/>
          <w:rtl/>
        </w:rPr>
        <w:t xml:space="preserve"> </w:t>
      </w:r>
      <w:r w:rsidRPr="00005000">
        <w:rPr>
          <w:rFonts w:ascii="Garamond" w:hAnsi="Garamond" w:cs="David" w:hint="eastAsia"/>
          <w:b/>
          <w:bCs/>
          <w:sz w:val="24"/>
          <w:szCs w:val="24"/>
          <w:rtl/>
        </w:rPr>
        <w:t>המידה</w:t>
      </w:r>
      <w:r w:rsidRPr="00005000">
        <w:rPr>
          <w:rFonts w:ascii="Garamond" w:hAnsi="Garamond" w:cs="David"/>
          <w:b/>
          <w:bCs/>
          <w:sz w:val="24"/>
          <w:szCs w:val="24"/>
          <w:rtl/>
        </w:rPr>
        <w:t xml:space="preserve">, </w:t>
      </w:r>
      <w:r w:rsidRPr="00005000">
        <w:rPr>
          <w:rFonts w:ascii="Garamond" w:hAnsi="Garamond" w:cs="David" w:hint="eastAsia"/>
          <w:b/>
          <w:bCs/>
          <w:sz w:val="24"/>
          <w:szCs w:val="24"/>
          <w:rtl/>
        </w:rPr>
        <w:t>ואין</w:t>
      </w:r>
      <w:r w:rsidRPr="00005000">
        <w:rPr>
          <w:rFonts w:ascii="Garamond" w:hAnsi="Garamond" w:cs="David"/>
          <w:b/>
          <w:bCs/>
          <w:sz w:val="24"/>
          <w:szCs w:val="24"/>
          <w:rtl/>
        </w:rPr>
        <w:t xml:space="preserve"> </w:t>
      </w:r>
      <w:r w:rsidRPr="00005000">
        <w:rPr>
          <w:rFonts w:ascii="Garamond" w:hAnsi="Garamond" w:cs="David" w:hint="eastAsia"/>
          <w:b/>
          <w:bCs/>
          <w:sz w:val="24"/>
          <w:szCs w:val="24"/>
          <w:rtl/>
        </w:rPr>
        <w:t>הם</w:t>
      </w:r>
      <w:r w:rsidRPr="00005000">
        <w:rPr>
          <w:rFonts w:ascii="Garamond" w:hAnsi="Garamond" w:cs="David"/>
          <w:b/>
          <w:bCs/>
          <w:sz w:val="24"/>
          <w:szCs w:val="24"/>
          <w:rtl/>
        </w:rPr>
        <w:t xml:space="preserve"> </w:t>
      </w:r>
      <w:r w:rsidRPr="00005000">
        <w:rPr>
          <w:rFonts w:ascii="Garamond" w:hAnsi="Garamond" w:cs="David" w:hint="eastAsia"/>
          <w:b/>
          <w:bCs/>
          <w:sz w:val="24"/>
          <w:szCs w:val="24"/>
          <w:rtl/>
        </w:rPr>
        <w:t>צריכים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להתקרב</w:t>
      </w:r>
      <w:r w:rsidRPr="00005000">
        <w:rPr>
          <w:rFonts w:ascii="Garamond" w:hAnsi="Garamond" w:cs="David"/>
          <w:b/>
          <w:bCs/>
          <w:sz w:val="24"/>
          <w:szCs w:val="24"/>
          <w:rtl/>
        </w:rPr>
        <w:t xml:space="preserve"> </w:t>
      </w:r>
      <w:r w:rsidRPr="00005000">
        <w:rPr>
          <w:rFonts w:ascii="Garamond" w:hAnsi="Garamond" w:cs="David" w:hint="eastAsia"/>
          <w:b/>
          <w:bCs/>
          <w:sz w:val="24"/>
          <w:szCs w:val="24"/>
          <w:rtl/>
        </w:rPr>
        <w:t>להבדלים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הניכרים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בענישה</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קטינים</w:t>
      </w:r>
      <w:r w:rsidRPr="00005000">
        <w:rPr>
          <w:rFonts w:ascii="Garamond" w:hAnsi="Garamond" w:cs="David"/>
          <w:b/>
          <w:bCs/>
          <w:sz w:val="24"/>
          <w:szCs w:val="24"/>
          <w:rtl/>
        </w:rPr>
        <w:t xml:space="preserve"> </w:t>
      </w:r>
      <w:r w:rsidRPr="00005000">
        <w:rPr>
          <w:rFonts w:ascii="Garamond" w:hAnsi="Garamond" w:cs="David" w:hint="eastAsia"/>
          <w:b/>
          <w:bCs/>
          <w:sz w:val="24"/>
          <w:szCs w:val="24"/>
          <w:rtl/>
        </w:rPr>
        <w:t>לעומת</w:t>
      </w:r>
      <w:r w:rsidRPr="00005000">
        <w:rPr>
          <w:rFonts w:ascii="Garamond" w:hAnsi="Garamond" w:cs="David"/>
          <w:b/>
          <w:bCs/>
          <w:sz w:val="24"/>
          <w:szCs w:val="24"/>
          <w:rtl/>
        </w:rPr>
        <w:t xml:space="preserve"> </w:t>
      </w:r>
      <w:r w:rsidRPr="00005000">
        <w:rPr>
          <w:rFonts w:ascii="Garamond" w:hAnsi="Garamond" w:cs="David" w:hint="eastAsia"/>
          <w:b/>
          <w:bCs/>
          <w:sz w:val="24"/>
          <w:szCs w:val="24"/>
          <w:rtl/>
        </w:rPr>
        <w:t>ענישתם</w:t>
      </w:r>
      <w:r w:rsidRPr="00005000">
        <w:rPr>
          <w:rFonts w:ascii="Garamond" w:hAnsi="Garamond" w:cs="David"/>
          <w:b/>
          <w:bCs/>
          <w:sz w:val="24"/>
          <w:szCs w:val="24"/>
          <w:rtl/>
        </w:rPr>
        <w:t xml:space="preserve"> </w:t>
      </w:r>
      <w:r w:rsidRPr="00005000">
        <w:rPr>
          <w:rFonts w:ascii="Garamond" w:hAnsi="Garamond" w:cs="David" w:hint="eastAsia"/>
          <w:b/>
          <w:bCs/>
          <w:sz w:val="24"/>
          <w:szCs w:val="24"/>
          <w:rtl/>
        </w:rPr>
        <w:t>של</w:t>
      </w:r>
      <w:r w:rsidRPr="00005000">
        <w:rPr>
          <w:rFonts w:ascii="Garamond" w:hAnsi="Garamond" w:cs="David"/>
          <w:b/>
          <w:bCs/>
          <w:sz w:val="24"/>
          <w:szCs w:val="24"/>
          <w:rtl/>
        </w:rPr>
        <w:t xml:space="preserve"> </w:t>
      </w:r>
      <w:r w:rsidRPr="00005000">
        <w:rPr>
          <w:rFonts w:ascii="Garamond" w:hAnsi="Garamond" w:cs="David" w:hint="eastAsia"/>
          <w:b/>
          <w:bCs/>
          <w:sz w:val="24"/>
          <w:szCs w:val="24"/>
          <w:rtl/>
        </w:rPr>
        <w:t>בגירים</w:t>
      </w:r>
      <w:r w:rsidRPr="00005000">
        <w:rPr>
          <w:rFonts w:ascii="Garamond" w:hAnsi="Garamond" w:cs="David"/>
          <w:b/>
          <w:bCs/>
          <w:sz w:val="24"/>
          <w:szCs w:val="24"/>
          <w:rtl/>
        </w:rPr>
        <w:t xml:space="preserve">." </w:t>
      </w:r>
    </w:p>
    <w:p w14:paraId="4D30A167" w14:textId="77777777" w:rsidR="00AA09DA" w:rsidRPr="00005000" w:rsidRDefault="00AA09DA" w:rsidP="00005000">
      <w:pPr>
        <w:overflowPunct w:val="0"/>
        <w:autoSpaceDE w:val="0"/>
        <w:autoSpaceDN w:val="0"/>
        <w:spacing w:after="0" w:line="240" w:lineRule="auto"/>
        <w:jc w:val="both"/>
        <w:rPr>
          <w:rFonts w:ascii="Arial TUR" w:hAnsi="Arial TUR" w:cs="David"/>
          <w:sz w:val="24"/>
          <w:szCs w:val="24"/>
          <w:rtl/>
        </w:rPr>
      </w:pPr>
      <w:r w:rsidRPr="00005000">
        <w:rPr>
          <w:rFonts w:ascii="Arial TUR" w:hAnsi="Arial TUR" w:cs="David"/>
          <w:sz w:val="24"/>
          <w:szCs w:val="24"/>
          <w:rtl/>
        </w:rPr>
        <w:t xml:space="preserve"> </w:t>
      </w:r>
    </w:p>
    <w:p w14:paraId="5DACDDA2"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36.</w:t>
      </w:r>
      <w:r w:rsidRPr="00005000">
        <w:rPr>
          <w:rFonts w:ascii="David" w:hAnsi="David" w:cs="David"/>
          <w:sz w:val="24"/>
          <w:szCs w:val="24"/>
          <w:rtl/>
        </w:rPr>
        <w:tab/>
      </w:r>
      <w:r w:rsidRPr="00005000">
        <w:rPr>
          <w:rFonts w:ascii="David" w:hAnsi="David" w:cs="David" w:hint="eastAsia"/>
          <w:sz w:val="24"/>
          <w:szCs w:val="24"/>
          <w:rtl/>
        </w:rPr>
        <w:t>לאחרונה</w:t>
      </w:r>
      <w:r w:rsidRPr="00005000">
        <w:rPr>
          <w:rFonts w:ascii="David" w:hAnsi="David" w:cs="David"/>
          <w:sz w:val="24"/>
          <w:szCs w:val="24"/>
          <w:rtl/>
        </w:rPr>
        <w:t xml:space="preserve"> דן בית המשפט העליון, במסגרת </w:t>
      </w:r>
      <w:hyperlink r:id="rId38" w:history="1">
        <w:r w:rsidR="00CC7DDD" w:rsidRPr="00CC7DDD">
          <w:rPr>
            <w:rFonts w:ascii="David" w:hAnsi="David" w:cs="David"/>
            <w:color w:val="0000FF"/>
            <w:sz w:val="24"/>
            <w:szCs w:val="24"/>
            <w:u w:val="single"/>
            <w:rtl/>
          </w:rPr>
          <w:t>ע"פ 5725/15</w:t>
        </w:r>
      </w:hyperlink>
      <w:r w:rsidRPr="00005000">
        <w:rPr>
          <w:rFonts w:ascii="David" w:hAnsi="David" w:cs="David"/>
          <w:sz w:val="24"/>
          <w:szCs w:val="24"/>
          <w:rtl/>
        </w:rPr>
        <w:t xml:space="preserve"> </w:t>
      </w:r>
      <w:r w:rsidRPr="00005000">
        <w:rPr>
          <w:rFonts w:ascii="David" w:hAnsi="David" w:cs="David" w:hint="eastAsia"/>
          <w:b/>
          <w:bCs/>
          <w:sz w:val="24"/>
          <w:szCs w:val="24"/>
          <w:rtl/>
        </w:rPr>
        <w:t>פלוני</w:t>
      </w:r>
      <w:r w:rsidRPr="00005000">
        <w:rPr>
          <w:rFonts w:ascii="David" w:hAnsi="David" w:cs="David"/>
          <w:b/>
          <w:bCs/>
          <w:sz w:val="24"/>
          <w:szCs w:val="24"/>
          <w:rtl/>
        </w:rPr>
        <w:t xml:space="preserve"> נ' מדינת ישראל</w:t>
      </w:r>
      <w:r w:rsidRPr="00005000">
        <w:rPr>
          <w:rFonts w:ascii="David" w:hAnsi="David" w:cs="David"/>
          <w:sz w:val="24"/>
          <w:szCs w:val="24"/>
          <w:rtl/>
        </w:rPr>
        <w:t xml:space="preserve"> (4.8.2016)</w:t>
      </w:r>
      <w:r w:rsidR="00142E67">
        <w:rPr>
          <w:rFonts w:ascii="David" w:hAnsi="David" w:cs="David" w:hint="cs"/>
          <w:sz w:val="24"/>
          <w:szCs w:val="24"/>
          <w:rtl/>
        </w:rPr>
        <w:t xml:space="preserve"> </w:t>
      </w:r>
      <w:r w:rsidR="00142E67" w:rsidRPr="00142E67">
        <w:rPr>
          <w:rFonts w:ascii="Times New Roman" w:hAnsi="Times New Roman" w:cs="David"/>
          <w:szCs w:val="24"/>
          <w:rtl/>
        </w:rPr>
        <w:t xml:space="preserve">[פורסם בנבו] </w:t>
      </w:r>
      <w:r w:rsidRPr="00005000">
        <w:rPr>
          <w:rFonts w:ascii="David" w:hAnsi="David" w:cs="David"/>
          <w:sz w:val="24"/>
          <w:szCs w:val="24"/>
          <w:rtl/>
        </w:rPr>
        <w:t>, שוב בסוגיית שפיטתו של בגיר שביצע עבירה בהיותו קטין, ובפרט בשאלה על פי אילו קריטריונים תבחן ההתייחסות אליו. באותו מקרה נדון עניינו של מערער בגיר, אשר הורשע בביצוע עבירות מין באחותו בת ה-7, במשך תקו</w:t>
      </w:r>
      <w:r w:rsidRPr="00005000">
        <w:rPr>
          <w:rFonts w:ascii="David" w:hAnsi="David" w:cs="David" w:hint="eastAsia"/>
          <w:sz w:val="24"/>
          <w:szCs w:val="24"/>
          <w:rtl/>
        </w:rPr>
        <w:t>פה</w:t>
      </w:r>
      <w:r w:rsidRPr="00005000">
        <w:rPr>
          <w:rFonts w:ascii="David" w:hAnsi="David" w:cs="David"/>
          <w:sz w:val="24"/>
          <w:szCs w:val="24"/>
          <w:rtl/>
        </w:rPr>
        <w:t xml:space="preserve"> של שנתיים, כשהיה נער כבן 15. על המעשים שביצע המערער בהיותו קטין, הוא נתן את הדין כשהוא בגיר כבן 42. במסגרת פסק הדין קבע בית המשפט את הדברים הבאים:</w:t>
      </w:r>
    </w:p>
    <w:p w14:paraId="4BBF7B4C" w14:textId="77777777" w:rsidR="00AA09DA" w:rsidRPr="00005000" w:rsidRDefault="00AA09DA" w:rsidP="00005000">
      <w:pPr>
        <w:spacing w:after="0" w:line="360" w:lineRule="auto"/>
        <w:ind w:left="2160" w:right="567" w:hanging="720"/>
        <w:jc w:val="both"/>
        <w:rPr>
          <w:rFonts w:ascii="David" w:hAnsi="David" w:cs="David"/>
          <w:b/>
          <w:bCs/>
          <w:sz w:val="24"/>
          <w:szCs w:val="24"/>
          <w:rtl/>
        </w:rPr>
      </w:pPr>
    </w:p>
    <w:p w14:paraId="0BE9FE96" w14:textId="77777777" w:rsidR="00AA09DA" w:rsidRPr="00005000" w:rsidRDefault="00AA09DA" w:rsidP="00005000">
      <w:pPr>
        <w:spacing w:after="0" w:line="360" w:lineRule="auto"/>
        <w:ind w:left="1440" w:right="567"/>
        <w:jc w:val="both"/>
        <w:rPr>
          <w:rFonts w:ascii="Times New Roman" w:hAnsi="Times New Roman" w:cs="David"/>
          <w:b/>
          <w:bCs/>
          <w:sz w:val="24"/>
          <w:szCs w:val="24"/>
          <w:rtl/>
        </w:rPr>
      </w:pPr>
      <w:r w:rsidRPr="00005000">
        <w:rPr>
          <w:rFonts w:ascii="Times New Roman" w:hAnsi="Times New Roman" w:cs="David"/>
          <w:b/>
          <w:bCs/>
          <w:sz w:val="24"/>
          <w:szCs w:val="24"/>
          <w:rtl/>
        </w:rPr>
        <w:t xml:space="preserve">"הנה כי כן, גם כאשר מדובר בבגיר שמלאו לו 19 שנים, והוא נותן את הדין על מעשים שביצע בהיותו קטין – שיקולי השיקום והטיפול תופסים מקום, לעיתים אף מרכזי, בקביעת העונש (ראו גם: </w:t>
      </w:r>
      <w:hyperlink r:id="rId39" w:history="1">
        <w:r w:rsidR="00CC7DDD" w:rsidRPr="00CC7DDD">
          <w:rPr>
            <w:rFonts w:ascii="Times New Roman" w:hAnsi="Times New Roman" w:cs="David"/>
            <w:b/>
            <w:bCs/>
            <w:color w:val="0000FF"/>
            <w:sz w:val="24"/>
            <w:szCs w:val="24"/>
            <w:u w:val="single"/>
            <w:rtl/>
          </w:rPr>
          <w:t>ע"פ 7416/15</w:t>
        </w:r>
      </w:hyperlink>
      <w:r w:rsidRPr="00005000">
        <w:rPr>
          <w:rFonts w:ascii="Times New Roman" w:hAnsi="Times New Roman" w:cs="David"/>
          <w:b/>
          <w:bCs/>
          <w:sz w:val="24"/>
          <w:szCs w:val="24"/>
          <w:rtl/>
        </w:rPr>
        <w:t xml:space="preserve"> פלוני נ' מדינת ישראל, [פורסם בנבו] בפסקאות 14-13 (22.5.2016)). </w:t>
      </w:r>
    </w:p>
    <w:p w14:paraId="2AD86A27" w14:textId="77777777" w:rsidR="00AA09DA" w:rsidRPr="00005000" w:rsidRDefault="00AA09DA" w:rsidP="00005000">
      <w:pPr>
        <w:spacing w:after="0" w:line="360" w:lineRule="auto"/>
        <w:ind w:left="1440" w:right="567"/>
        <w:jc w:val="both"/>
        <w:rPr>
          <w:rFonts w:ascii="Times New Roman" w:hAnsi="Times New Roman" w:cs="David"/>
          <w:b/>
          <w:bCs/>
          <w:sz w:val="24"/>
          <w:szCs w:val="24"/>
          <w:rtl/>
        </w:rPr>
      </w:pPr>
      <w:r w:rsidRPr="00005000">
        <w:rPr>
          <w:rFonts w:ascii="Times New Roman" w:hAnsi="Times New Roman" w:cs="David"/>
          <w:b/>
          <w:bCs/>
          <w:sz w:val="24"/>
          <w:szCs w:val="24"/>
          <w:rtl/>
        </w:rPr>
        <w:t>בד בבד, גם לשיקולי הגמול וההרתעה נודע מקום נכבד בגזירת הדין – כך מורנו תיקון 113 ל</w:t>
      </w:r>
      <w:hyperlink r:id="rId40" w:history="1">
        <w:r w:rsidR="00CC7DDD" w:rsidRPr="00CC7DDD">
          <w:rPr>
            <w:rFonts w:ascii="Times New Roman" w:hAnsi="Times New Roman" w:cs="David"/>
            <w:b/>
            <w:bCs/>
            <w:color w:val="0000FF"/>
            <w:sz w:val="24"/>
            <w:szCs w:val="24"/>
            <w:u w:val="single"/>
            <w:rtl/>
          </w:rPr>
          <w:t>חוק העונשין</w:t>
        </w:r>
      </w:hyperlink>
      <w:r w:rsidRPr="00005000">
        <w:rPr>
          <w:rFonts w:ascii="Times New Roman" w:hAnsi="Times New Roman" w:cs="David"/>
          <w:b/>
          <w:bCs/>
          <w:sz w:val="24"/>
          <w:szCs w:val="24"/>
          <w:rtl/>
        </w:rPr>
        <w:t xml:space="preserve">, שגם הוא חל כאמור על אותו בגיר. השיקולים השונים מושכים לכאורה לכיוונים מנוגדים, ומטבע הדברים האיזון ביניהם קשה הוא – ופסק דינו של בית המשפט המחוזי מעיד על קיומו של צורך להצביע על עקרון מנחה מבין שיקולי הענישה השונים בעניינו של בגיר שביצע את העבירות בהיותו קטין. </w:t>
      </w:r>
    </w:p>
    <w:p w14:paraId="4B6D33B5" w14:textId="77777777" w:rsidR="00AA09DA" w:rsidRPr="00005000" w:rsidRDefault="00AA09DA" w:rsidP="00005000">
      <w:pPr>
        <w:spacing w:after="0" w:line="360" w:lineRule="auto"/>
        <w:ind w:left="1440" w:right="567"/>
        <w:jc w:val="both"/>
        <w:rPr>
          <w:rFonts w:ascii="Times New Roman" w:hAnsi="Times New Roman" w:cs="David"/>
          <w:b/>
          <w:bCs/>
          <w:sz w:val="24"/>
          <w:szCs w:val="24"/>
          <w:rtl/>
        </w:rPr>
      </w:pPr>
      <w:r w:rsidRPr="00005000">
        <w:rPr>
          <w:rFonts w:ascii="Times New Roman" w:hAnsi="Times New Roman" w:cs="David"/>
          <w:b/>
          <w:bCs/>
          <w:sz w:val="24"/>
          <w:szCs w:val="24"/>
          <w:rtl/>
        </w:rPr>
        <w:t xml:space="preserve">דעתי היא שככלל יש למקם את נקודת האיזון בהתאם לגיל הנאשם </w:t>
      </w:r>
      <w:r w:rsidRPr="00005000">
        <w:rPr>
          <w:rFonts w:ascii="Times New Roman" w:hAnsi="Times New Roman" w:cs="David"/>
          <w:b/>
          <w:bCs/>
          <w:sz w:val="24"/>
          <w:szCs w:val="24"/>
          <w:u w:val="single"/>
          <w:rtl/>
        </w:rPr>
        <w:t>בעת</w:t>
      </w:r>
      <w:r w:rsidRPr="00005000">
        <w:rPr>
          <w:rFonts w:ascii="Times New Roman" w:hAnsi="Times New Roman" w:cs="David"/>
          <w:b/>
          <w:bCs/>
          <w:sz w:val="24"/>
          <w:szCs w:val="24"/>
          <w:rtl/>
        </w:rPr>
        <w:t xml:space="preserve"> </w:t>
      </w:r>
      <w:r w:rsidRPr="00005000">
        <w:rPr>
          <w:rFonts w:ascii="Times New Roman" w:hAnsi="Times New Roman" w:cs="David"/>
          <w:b/>
          <w:bCs/>
          <w:sz w:val="24"/>
          <w:szCs w:val="24"/>
          <w:u w:val="single"/>
          <w:rtl/>
        </w:rPr>
        <w:t>גזר</w:t>
      </w:r>
      <w:r w:rsidRPr="00005000">
        <w:rPr>
          <w:rFonts w:ascii="Times New Roman" w:hAnsi="Times New Roman" w:cs="David"/>
          <w:b/>
          <w:bCs/>
          <w:sz w:val="24"/>
          <w:szCs w:val="24"/>
          <w:rtl/>
        </w:rPr>
        <w:t xml:space="preserve"> </w:t>
      </w:r>
      <w:r w:rsidRPr="00005000">
        <w:rPr>
          <w:rFonts w:ascii="Times New Roman" w:hAnsi="Times New Roman" w:cs="David"/>
          <w:b/>
          <w:bCs/>
          <w:sz w:val="24"/>
          <w:szCs w:val="24"/>
          <w:u w:val="single"/>
          <w:rtl/>
        </w:rPr>
        <w:t>הדין</w:t>
      </w:r>
      <w:r w:rsidRPr="00005000">
        <w:rPr>
          <w:rFonts w:ascii="Times New Roman" w:hAnsi="Times New Roman" w:cs="David"/>
          <w:b/>
          <w:bCs/>
          <w:sz w:val="24"/>
          <w:szCs w:val="24"/>
          <w:rtl/>
        </w:rPr>
        <w:t xml:space="preserve"> (קטין, בגיר-צעיר, בגיר-בוגר). שיקולי השיקום ושיקולי הגמול ניצבים משני עבריו של רצף אחד, מעין </w:t>
      </w:r>
      <w:r w:rsidRPr="00005000">
        <w:rPr>
          <w:rFonts w:ascii="Times New Roman" w:hAnsi="Times New Roman" w:cs="David"/>
          <w:b/>
          <w:bCs/>
          <w:sz w:val="24"/>
          <w:szCs w:val="24"/>
          <w:u w:val="single"/>
          <w:rtl/>
        </w:rPr>
        <w:t>פס</w:t>
      </w:r>
      <w:r w:rsidRPr="00005000">
        <w:rPr>
          <w:rFonts w:ascii="Times New Roman" w:hAnsi="Times New Roman" w:cs="David"/>
          <w:b/>
          <w:bCs/>
          <w:sz w:val="24"/>
          <w:szCs w:val="24"/>
          <w:rtl/>
        </w:rPr>
        <w:t xml:space="preserve"> </w:t>
      </w:r>
      <w:r w:rsidRPr="00005000">
        <w:rPr>
          <w:rFonts w:ascii="Times New Roman" w:hAnsi="Times New Roman" w:cs="David"/>
          <w:b/>
          <w:bCs/>
          <w:sz w:val="24"/>
          <w:szCs w:val="24"/>
          <w:u w:val="single"/>
          <w:rtl/>
        </w:rPr>
        <w:t>נע</w:t>
      </w:r>
      <w:r w:rsidRPr="00005000">
        <w:rPr>
          <w:rFonts w:ascii="Times New Roman" w:hAnsi="Times New Roman" w:cs="David"/>
          <w:b/>
          <w:bCs/>
          <w:sz w:val="24"/>
          <w:szCs w:val="24"/>
          <w:rtl/>
        </w:rPr>
        <w:t>, והתנועה מצידו האחד של הפס לעבר צידו השני צריך שתיעשה בהתאם לגילו של מי שהיה קטין כשביצע את העבירה, בעת שבה הוא עומד לדין: כאשר מדובר במי שהוא קטין גם בעת גזר הדין – נקודת האיזון תימצא קרוב מאוד לקצה הרצף, סמוך לשיקולי השיקום. כאשר מדובר בבגיר-צעיר בעת מתן גזר הדין – כבר נפסק שנקודת האיזון תנוע מעט על גבי הפס אל עבר שיקולי הגמול, אך עדיין תיוותר סמוכה לשיקולי השיקום. וכאשר מדובר באדם כבן 42 בעת ענישתו, כבענייננו, מן הראוי למקם את נקודת האיזון קרוב יותר לשיקולי הגמול מאשר לשיקולי השיקום. שהרי כפי שכבר צוין, ההנחה שביסוד חוק הנוער היא שככל שמדובר באדם צעיר יותר, כך רבים הסיכויים להחזירו למוטב ועל כן שומה עלינו כחברה לרכז את מאמצנו במטרה להביא לשיקומו. מטבע הדברים, ערכו של שיקול זה פוחת כאשר עסקינן במי שבעת גזר הדין הוא זה מכבר אדם בוגר. ובה בעת ייאמר, כי היבטים אחרים של שיקולי שיקום ממשיכים להתקיים, כפי שיפורט בהמשך, גם אם ידם אינה על העליונה.</w:t>
      </w:r>
    </w:p>
    <w:p w14:paraId="376582EB" w14:textId="77777777" w:rsidR="00AA09DA" w:rsidRPr="00005000" w:rsidRDefault="00AA09DA" w:rsidP="00005000">
      <w:pPr>
        <w:spacing w:after="0" w:line="360" w:lineRule="auto"/>
        <w:ind w:left="1440" w:right="567"/>
        <w:jc w:val="both"/>
        <w:rPr>
          <w:rFonts w:ascii="Times New Roman" w:hAnsi="Times New Roman" w:cs="David"/>
          <w:b/>
          <w:bCs/>
          <w:sz w:val="24"/>
          <w:szCs w:val="24"/>
          <w:rtl/>
        </w:rPr>
      </w:pPr>
    </w:p>
    <w:p w14:paraId="4C5C34E2" w14:textId="77777777" w:rsidR="00AA09DA" w:rsidRPr="00005000" w:rsidRDefault="00AA09DA" w:rsidP="00005000">
      <w:pPr>
        <w:spacing w:after="0" w:line="360" w:lineRule="auto"/>
        <w:ind w:left="1440" w:right="567"/>
        <w:jc w:val="both"/>
        <w:rPr>
          <w:rFonts w:ascii="Times New Roman" w:hAnsi="Times New Roman" w:cs="David"/>
          <w:b/>
          <w:bCs/>
          <w:sz w:val="24"/>
          <w:szCs w:val="24"/>
          <w:rtl/>
        </w:rPr>
      </w:pPr>
      <w:r w:rsidRPr="00005000">
        <w:rPr>
          <w:rFonts w:ascii="Times New Roman" w:hAnsi="Times New Roman" w:cs="David"/>
          <w:b/>
          <w:bCs/>
          <w:sz w:val="24"/>
          <w:szCs w:val="24"/>
          <w:rtl/>
        </w:rPr>
        <w:t>12. חשוב עוד להבהיר כי בבוא בית המשפט לגזור את דינו של בגיר-בוגר בגין מעשים שביצע בהיותו קטין, נודעת משמעות רבה לעובדת היותו קטין בעת ביצוע העבירה – דווקא בהיבט של שיקולי הגמול. לפי סעיף 40ב ל</w:t>
      </w:r>
      <w:hyperlink r:id="rId41" w:history="1">
        <w:r w:rsidR="00CC7DDD" w:rsidRPr="00CC7DDD">
          <w:rPr>
            <w:rFonts w:ascii="Times New Roman" w:hAnsi="Times New Roman" w:cs="David"/>
            <w:b/>
            <w:bCs/>
            <w:color w:val="0000FF"/>
            <w:sz w:val="24"/>
            <w:szCs w:val="24"/>
            <w:u w:val="single"/>
            <w:rtl/>
          </w:rPr>
          <w:t>חוק העונשין</w:t>
        </w:r>
      </w:hyperlink>
      <w:r w:rsidRPr="00005000">
        <w:rPr>
          <w:rFonts w:ascii="Times New Roman" w:hAnsi="Times New Roman" w:cs="David"/>
          <w:b/>
          <w:bCs/>
          <w:sz w:val="24"/>
          <w:szCs w:val="24"/>
          <w:rtl/>
        </w:rPr>
        <w:t xml:space="preserve"> (המצוטט לעיל) נדרש קיומו של יחס הולם בין העונש לבין חומרת מעשה העבירה, נסיבות העבירה ומידת אשמו של המערער. וכאשר מדובר במי שביצע את העבירה בהיותו קטין – נהוג לייחס למעשיו פגם מוסרי ומידת אשם פחותים ביחס לבגיר שביצע מעשים דומים ...</w:t>
      </w:r>
    </w:p>
    <w:p w14:paraId="08658ED5" w14:textId="77777777" w:rsidR="00AA09DA" w:rsidRPr="00005000" w:rsidRDefault="00AA09DA" w:rsidP="00005000">
      <w:pPr>
        <w:spacing w:after="0" w:line="360" w:lineRule="auto"/>
        <w:ind w:left="1440" w:right="567"/>
        <w:jc w:val="both"/>
        <w:rPr>
          <w:rFonts w:ascii="Times New Roman" w:hAnsi="Times New Roman" w:cs="David"/>
          <w:b/>
          <w:bCs/>
          <w:sz w:val="24"/>
          <w:szCs w:val="24"/>
          <w:rtl/>
        </w:rPr>
      </w:pPr>
    </w:p>
    <w:p w14:paraId="3B2534DB" w14:textId="77777777" w:rsidR="00AA09DA" w:rsidRPr="00005000" w:rsidRDefault="00AA09DA" w:rsidP="00005000">
      <w:pPr>
        <w:spacing w:after="0" w:line="360" w:lineRule="auto"/>
        <w:ind w:left="1440" w:right="567"/>
        <w:jc w:val="both"/>
        <w:rPr>
          <w:rFonts w:ascii="Times New Roman" w:hAnsi="Times New Roman" w:cs="David"/>
          <w:sz w:val="24"/>
          <w:szCs w:val="24"/>
          <w:rtl/>
        </w:rPr>
      </w:pPr>
      <w:r w:rsidRPr="00005000">
        <w:rPr>
          <w:rFonts w:ascii="Times New Roman" w:hAnsi="Times New Roman" w:cs="David"/>
          <w:b/>
          <w:bCs/>
          <w:sz w:val="24"/>
          <w:szCs w:val="24"/>
          <w:rtl/>
        </w:rPr>
        <w:t>עצם הקטינות בעת ביצוע העבירה היא שמהווה שיקול משמעותי לקולה בענישה – וככל שמדובר בגיל צעיר יותר כך נהוג לייחס לנאשם מידת אשם פחותה, ולהיפך ..."</w:t>
      </w:r>
      <w:r w:rsidRPr="00005000">
        <w:rPr>
          <w:rFonts w:ascii="Times New Roman" w:hAnsi="Times New Roman" w:cs="David"/>
          <w:sz w:val="24"/>
          <w:szCs w:val="24"/>
          <w:rtl/>
        </w:rPr>
        <w:t>.</w:t>
      </w:r>
    </w:p>
    <w:p w14:paraId="1D69873C" w14:textId="77777777" w:rsidR="00AA09DA" w:rsidRPr="00005000" w:rsidRDefault="00AA09DA" w:rsidP="00005000">
      <w:pPr>
        <w:spacing w:after="0" w:line="360" w:lineRule="auto"/>
        <w:ind w:left="1440" w:right="567"/>
        <w:jc w:val="both"/>
        <w:rPr>
          <w:rFonts w:ascii="Times New Roman" w:hAnsi="Times New Roman" w:cs="David"/>
          <w:sz w:val="24"/>
          <w:szCs w:val="24"/>
          <w:rtl/>
        </w:rPr>
      </w:pPr>
    </w:p>
    <w:p w14:paraId="7475BBD2" w14:textId="77777777" w:rsidR="00AA09DA" w:rsidRPr="00005000" w:rsidRDefault="00AA09DA" w:rsidP="00005000">
      <w:pPr>
        <w:spacing w:after="0" w:line="360" w:lineRule="auto"/>
        <w:ind w:left="720" w:right="567" w:hanging="720"/>
        <w:jc w:val="both"/>
        <w:rPr>
          <w:rFonts w:ascii="Arial" w:hAnsi="Arial" w:cs="David"/>
          <w:sz w:val="24"/>
          <w:szCs w:val="24"/>
          <w:shd w:val="clear" w:color="auto" w:fill="FAFAFA"/>
          <w:rtl/>
        </w:rPr>
      </w:pPr>
      <w:r w:rsidRPr="00005000">
        <w:rPr>
          <w:rFonts w:ascii="Times New Roman" w:hAnsi="Times New Roman" w:cs="David"/>
          <w:sz w:val="24"/>
          <w:szCs w:val="24"/>
          <w:rtl/>
        </w:rPr>
        <w:t>37.</w:t>
      </w:r>
      <w:r w:rsidRPr="00005000">
        <w:rPr>
          <w:rFonts w:ascii="Times New Roman" w:hAnsi="Times New Roman" w:cs="David"/>
          <w:sz w:val="24"/>
          <w:szCs w:val="24"/>
          <w:rtl/>
        </w:rPr>
        <w:tab/>
      </w:r>
      <w:r w:rsidRPr="00005000">
        <w:rPr>
          <w:rFonts w:ascii="Arial" w:hAnsi="Arial" w:cs="David"/>
          <w:sz w:val="24"/>
          <w:szCs w:val="24"/>
          <w:shd w:val="clear" w:color="auto" w:fill="FAFAFA"/>
          <w:rtl/>
        </w:rPr>
        <w:t>ב</w:t>
      </w:r>
      <w:hyperlink r:id="rId42" w:history="1">
        <w:r w:rsidR="00CC7DDD" w:rsidRPr="00CC7DDD">
          <w:rPr>
            <w:rFonts w:ascii="Arial" w:hAnsi="Arial" w:cs="David"/>
            <w:color w:val="0000FF"/>
            <w:sz w:val="24"/>
            <w:szCs w:val="24"/>
            <w:u w:val="single"/>
            <w:shd w:val="clear" w:color="auto" w:fill="FAFAFA"/>
            <w:rtl/>
          </w:rPr>
          <w:t>ע"פ 5725/15</w:t>
        </w:r>
      </w:hyperlink>
      <w:r w:rsidRPr="00005000">
        <w:rPr>
          <w:rFonts w:ascii="Arial" w:hAnsi="Arial" w:cs="David"/>
          <w:sz w:val="24"/>
          <w:szCs w:val="24"/>
          <w:shd w:val="clear" w:color="auto" w:fill="FAFAFA"/>
          <w:rtl/>
        </w:rPr>
        <w:t xml:space="preserve"> שהוזכר לעיל, סברו שופטי בית המשפט המחוזי שגזרו את דינו של המערער (בדעת רוב), כי אין מקום לקבוע מתחם עונש הולם, בשל השיהוי הרב שחלף מאז ביצוע העבירה ועד העמדתו לדין של הנאשם. בית המשפט העליון קבע כי ראוי היה לקבוע מתחם. עם זאת, "</w:t>
      </w:r>
      <w:r w:rsidRPr="00005000">
        <w:rPr>
          <w:rFonts w:ascii="Arial" w:hAnsi="Arial" w:cs="David"/>
          <w:b/>
          <w:bCs/>
          <w:sz w:val="24"/>
          <w:szCs w:val="24"/>
          <w:shd w:val="clear" w:color="auto" w:fill="FAFAFA"/>
          <w:rtl/>
        </w:rPr>
        <w:t>היותו של המערער קטין בעת ביצוע העבירות מחייבת לקבוע מתחם ענישה נמוך באופן משמעותי ביחס למתחם שהיה נקבע עבור מי שביצע את אותן עבירות כשהוא בגיר – וזאת בשל מידת החומרה המוסרית הפחותה הגלומה במעשיו, וכפי שכבר פורט. קטינות בעת ביצוע עבירה משפיעה על "יכולתו של הנאשם  להבין את אשר הוא עושה, את הפסול שבמעשהו או את משמעות מעשהו" – ועל פי סעיף 40ט(6) לחוק מדובר בנסיבה הקשורה בביצוע העבירה, ועל כן יש לה השפעה ממשית</w:t>
      </w:r>
      <w:r w:rsidRPr="00005000">
        <w:rPr>
          <w:rFonts w:ascii="Arial" w:hAnsi="Arial" w:cs="David"/>
          <w:sz w:val="24"/>
          <w:szCs w:val="24"/>
          <w:shd w:val="clear" w:color="auto" w:fill="FAFAFA"/>
          <w:rtl/>
        </w:rPr>
        <w:t xml:space="preserve"> </w:t>
      </w:r>
      <w:r w:rsidRPr="00005000">
        <w:rPr>
          <w:rFonts w:ascii="Arial" w:hAnsi="Arial" w:cs="David"/>
          <w:b/>
          <w:bCs/>
          <w:sz w:val="24"/>
          <w:szCs w:val="24"/>
          <w:shd w:val="clear" w:color="auto" w:fill="FAFAFA"/>
          <w:rtl/>
        </w:rPr>
        <w:t>על קביעת העונש."</w:t>
      </w:r>
    </w:p>
    <w:p w14:paraId="63B35BE0" w14:textId="77777777" w:rsidR="00AA09DA" w:rsidRPr="00005000" w:rsidRDefault="00AA09DA" w:rsidP="00005000">
      <w:pPr>
        <w:spacing w:after="0" w:line="360" w:lineRule="auto"/>
        <w:ind w:left="1440" w:right="567"/>
        <w:jc w:val="both"/>
        <w:rPr>
          <w:rFonts w:ascii="Times New Roman" w:hAnsi="Times New Roman" w:cs="David"/>
          <w:b/>
          <w:bCs/>
          <w:sz w:val="24"/>
          <w:szCs w:val="24"/>
          <w:rtl/>
        </w:rPr>
      </w:pPr>
    </w:p>
    <w:p w14:paraId="72D8927D" w14:textId="77777777" w:rsidR="00AA09DA" w:rsidRPr="00005000" w:rsidRDefault="00AA09DA" w:rsidP="00005000">
      <w:pPr>
        <w:spacing w:after="0" w:line="360" w:lineRule="auto"/>
        <w:ind w:right="567" w:firstLine="720"/>
        <w:jc w:val="both"/>
        <w:rPr>
          <w:rFonts w:ascii="Times New Roman" w:hAnsi="Times New Roman" w:cs="David"/>
          <w:b/>
          <w:bCs/>
          <w:sz w:val="24"/>
          <w:szCs w:val="24"/>
          <w:rtl/>
        </w:rPr>
      </w:pPr>
    </w:p>
    <w:p w14:paraId="7978B7BF" w14:textId="77777777" w:rsidR="00AA09DA" w:rsidRPr="00005000" w:rsidRDefault="00AA09DA" w:rsidP="00005000">
      <w:pPr>
        <w:spacing w:after="0" w:line="360" w:lineRule="auto"/>
        <w:ind w:right="567" w:firstLine="720"/>
        <w:jc w:val="both"/>
        <w:rPr>
          <w:rFonts w:ascii="Times New Roman" w:hAnsi="Times New Roman" w:cs="David"/>
          <w:b/>
          <w:bCs/>
          <w:sz w:val="24"/>
          <w:szCs w:val="24"/>
          <w:rtl/>
        </w:rPr>
      </w:pPr>
      <w:r w:rsidRPr="00005000">
        <w:rPr>
          <w:rFonts w:ascii="Times New Roman" w:hAnsi="Times New Roman" w:cs="David"/>
          <w:b/>
          <w:bCs/>
          <w:sz w:val="24"/>
          <w:szCs w:val="24"/>
          <w:rtl/>
        </w:rPr>
        <w:t>מן הכלל אל הפרט</w:t>
      </w:r>
    </w:p>
    <w:p w14:paraId="272E21C9" w14:textId="77777777" w:rsidR="00AA09DA" w:rsidRPr="00005000" w:rsidRDefault="00AA09DA" w:rsidP="00005000">
      <w:pPr>
        <w:spacing w:after="0" w:line="360" w:lineRule="auto"/>
        <w:ind w:left="720" w:hanging="720"/>
        <w:jc w:val="both"/>
        <w:rPr>
          <w:rFonts w:ascii="Times New Roman" w:hAnsi="Times New Roman" w:cs="David"/>
          <w:b/>
          <w:bCs/>
          <w:sz w:val="24"/>
          <w:szCs w:val="24"/>
          <w:rtl/>
        </w:rPr>
      </w:pPr>
    </w:p>
    <w:p w14:paraId="2FD2D830"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38.</w:t>
      </w:r>
      <w:r w:rsidRPr="00005000">
        <w:rPr>
          <w:rFonts w:ascii="Times New Roman" w:hAnsi="Times New Roman" w:cs="David"/>
          <w:sz w:val="24"/>
          <w:szCs w:val="24"/>
          <w:rtl/>
        </w:rPr>
        <w:tab/>
        <w:t xml:space="preserve">הנאשם שבפנינו נדון בבית משפט שאיננו בית משפט לנוער, לפי </w:t>
      </w:r>
      <w:hyperlink r:id="rId43" w:history="1">
        <w:r w:rsidR="000B62AC" w:rsidRPr="000B62AC">
          <w:rPr>
            <w:rFonts w:ascii="Times New Roman" w:hAnsi="Times New Roman" w:cs="David"/>
            <w:color w:val="0000FF"/>
            <w:sz w:val="24"/>
            <w:szCs w:val="24"/>
            <w:u w:val="single"/>
            <w:rtl/>
          </w:rPr>
          <w:t>סעיף 5א(ב)</w:t>
        </w:r>
      </w:hyperlink>
      <w:r w:rsidRPr="00005000">
        <w:rPr>
          <w:rFonts w:ascii="Times New Roman" w:hAnsi="Times New Roman" w:cs="David"/>
          <w:sz w:val="24"/>
          <w:szCs w:val="24"/>
          <w:rtl/>
        </w:rPr>
        <w:t xml:space="preserve"> לחוק הנוער, שכן כתב האישום בעניינו הוגש מספר ימים לאחר שמלאו לו 19 שנים, אולם על ענישתו חלות חלק מהוראות חוק הנוער, העוסקות בדרכי טיפול ושיקום ועקרונות ענישתם של קטינים, שיש להביאם בחשבון בעת קביעת עונשו, באיזון הראוי ובהתאמה.</w:t>
      </w:r>
    </w:p>
    <w:p w14:paraId="46BC7DCF"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483335E8"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39.</w:t>
      </w:r>
      <w:r w:rsidRPr="00005000">
        <w:rPr>
          <w:rFonts w:ascii="Times New Roman" w:hAnsi="Times New Roman" w:cs="David"/>
          <w:sz w:val="24"/>
          <w:szCs w:val="24"/>
          <w:rtl/>
        </w:rPr>
        <w:tab/>
        <w:t xml:space="preserve"> כאמור, בעקבות הודאתו של הנאשם, במיוחס לו בכתב האישום המתוקן, קבענו כי ביצע את העבירה. באת כוח הנאשם לא טענה כנגד ההרשעה, (ראה פרוטוקול הדיון מיום 11.6.17 והטיעונים לעונש). בשים לב לאמור, ולחומרת העבירה והמלצות התסקיר, אנו סבורים כי יש מקום להרשיע את הנאשם, בעבירה שביצע.</w:t>
      </w:r>
    </w:p>
    <w:p w14:paraId="6FA7D899"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152D6530"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40.</w:t>
      </w:r>
      <w:r w:rsidRPr="00005000">
        <w:rPr>
          <w:rFonts w:ascii="Times New Roman" w:hAnsi="Times New Roman" w:cs="David"/>
          <w:sz w:val="24"/>
          <w:szCs w:val="24"/>
          <w:rtl/>
        </w:rPr>
        <w:tab/>
        <w:t>כמפורט לעיל, בהתאם להלכות בית המשפט העליון, יש לבחון את ענישתו של הנאשם, על פי עקרונות פרק הבניית שיקול הדעת בענישה, תוך מתן משקל ממשי בקביעת המתחם לקטינותו של הנאשם בעת ביצוע העבירה.</w:t>
      </w:r>
    </w:p>
    <w:p w14:paraId="098FA2CE"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66656D6F"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b/>
          <w:bCs/>
          <w:sz w:val="24"/>
          <w:szCs w:val="24"/>
          <w:rtl/>
        </w:rPr>
        <w:t>41.</w:t>
      </w:r>
      <w:r w:rsidRPr="00005000">
        <w:rPr>
          <w:rFonts w:ascii="Times New Roman" w:hAnsi="Times New Roman" w:cs="David"/>
          <w:b/>
          <w:bCs/>
          <w:sz w:val="24"/>
          <w:szCs w:val="24"/>
          <w:rtl/>
        </w:rPr>
        <w:tab/>
      </w:r>
      <w:r w:rsidRPr="00005000">
        <w:rPr>
          <w:rFonts w:ascii="Times New Roman" w:hAnsi="Times New Roman" w:cs="David"/>
          <w:sz w:val="24"/>
          <w:szCs w:val="24"/>
          <w:rtl/>
        </w:rPr>
        <w:t xml:space="preserve">העבירה שביצע הנאשם, לפי הודאתו, הינה חמורה. קיום יחסי מין עם קטינה שגילה נופל מ- 14 שנים נאסר לחלוטין וללא סייג. בעילת קטינה, שזהו גילה, כמוה כאינוס, ולהסכמתה, אף אם ניתנה (וכאן, לא ניתנה הסכמה שכזו) אין כל נפקות. החומרה שבביצוע העבירה, נעוצה ברצון להגן על קטינים מפני מי שמבקש לנצל את תמימותם. התנהגותו של הנאשם מגלה פסול מוסרי אותו יש לגנות. </w:t>
      </w:r>
    </w:p>
    <w:p w14:paraId="5C2428CB"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723DDC0B"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42.</w:t>
      </w:r>
      <w:r w:rsidRPr="00005000">
        <w:rPr>
          <w:rFonts w:ascii="Times New Roman" w:hAnsi="Times New Roman" w:cs="David"/>
          <w:sz w:val="24"/>
          <w:szCs w:val="24"/>
          <w:rtl/>
        </w:rPr>
        <w:tab/>
        <w:t xml:space="preserve">מלבד הפסול המוסרי שבמעשיו של הנאשם, את חומרתם ניתן לגזור גם מן הנזק שהותיר הנאשם בנפשה של המתלוננת. כפי האמור בתסקיר נפגעת העבירה, מעשיו של הנאשם חדרו לנימי נפשה של המתלוננת והותירו בה צלקות לטווח הארוך, שאין לדעת אם יגלידו. תסקיר נפגעת העבירה המקיף שנערך, מתאר את החוויה הנפשית הקשה שעברה המתלוננת והנזקים הפסיכולוגים והתפקודיים שנגרמו לה, וזאת על רקע קיום יחסי המין בגילה הצעיר, וללא שהתעצבה רגשית ובשלה לכך. </w:t>
      </w:r>
    </w:p>
    <w:p w14:paraId="4A2F8C34"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1D228A9F"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43</w:t>
      </w:r>
      <w:r w:rsidRPr="00005000">
        <w:rPr>
          <w:rFonts w:ascii="Times New Roman" w:hAnsi="Times New Roman" w:cs="David"/>
          <w:sz w:val="24"/>
          <w:szCs w:val="24"/>
          <w:rtl/>
        </w:rPr>
        <w:tab/>
        <w:t>כתב האישום המתוקן מתאר אירוע שאינו מתאפיין באלימות או בהפעלת כוח מצדו של הנאשם. בנסיבות רגילות, העובדה כי המתלוננת לא גילתה סימני התנגדות אין בה בכדי להטות את הכף לטובת הנאשם, שכן מצופה ממנו להבין כי האפשרות של קיום יחסים מיניים עם מי שטרם מלאו לה 13 אינה פתוחה בפניו. דברים לעניין זה נקבעו ב</w:t>
      </w:r>
      <w:hyperlink r:id="rId44" w:history="1">
        <w:r w:rsidR="00CC7DDD" w:rsidRPr="00CC7DDD">
          <w:rPr>
            <w:rFonts w:ascii="Times New Roman" w:hAnsi="Times New Roman" w:cs="David"/>
            <w:color w:val="0000FF"/>
            <w:sz w:val="24"/>
            <w:szCs w:val="24"/>
            <w:u w:val="single"/>
            <w:rtl/>
          </w:rPr>
          <w:t>ע"פ 5500/10</w:t>
        </w:r>
      </w:hyperlink>
      <w:r w:rsidRPr="00005000">
        <w:rPr>
          <w:rFonts w:ascii="Times New Roman" w:hAnsi="Times New Roman" w:cs="David"/>
          <w:sz w:val="24"/>
          <w:szCs w:val="24"/>
          <w:rtl/>
        </w:rPr>
        <w:t xml:space="preserve"> </w:t>
      </w:r>
      <w:r w:rsidRPr="00005000">
        <w:rPr>
          <w:rFonts w:ascii="Times New Roman" w:hAnsi="Times New Roman" w:cs="David"/>
          <w:b/>
          <w:bCs/>
          <w:sz w:val="24"/>
          <w:szCs w:val="24"/>
          <w:rtl/>
        </w:rPr>
        <w:t xml:space="preserve">פלוני נ' מדינת ישראל </w:t>
      </w:r>
      <w:r w:rsidRPr="00005000">
        <w:rPr>
          <w:rFonts w:ascii="Times New Roman" w:hAnsi="Times New Roman" w:cs="David"/>
          <w:sz w:val="24"/>
          <w:szCs w:val="24"/>
          <w:rtl/>
        </w:rPr>
        <w:t>(3.8.2011)</w:t>
      </w:r>
      <w:r w:rsidR="00142E67">
        <w:rPr>
          <w:rFonts w:ascii="Times New Roman" w:hAnsi="Times New Roman" w:cs="David" w:hint="cs"/>
          <w:sz w:val="24"/>
          <w:szCs w:val="24"/>
          <w:rtl/>
        </w:rPr>
        <w:t xml:space="preserve"> </w:t>
      </w:r>
      <w:r w:rsidR="00142E67" w:rsidRPr="00142E67">
        <w:rPr>
          <w:rFonts w:ascii="Times New Roman" w:hAnsi="Times New Roman" w:cs="David"/>
          <w:szCs w:val="24"/>
          <w:rtl/>
        </w:rPr>
        <w:t xml:space="preserve">[פורסם בנבו] </w:t>
      </w:r>
      <w:r w:rsidRPr="00005000">
        <w:rPr>
          <w:rFonts w:ascii="Times New Roman" w:hAnsi="Times New Roman" w:cs="David"/>
          <w:sz w:val="24"/>
          <w:szCs w:val="24"/>
          <w:rtl/>
        </w:rPr>
        <w:t>:</w:t>
      </w:r>
    </w:p>
    <w:p w14:paraId="512CC689" w14:textId="77777777" w:rsidR="00AA09DA" w:rsidRPr="00005000" w:rsidRDefault="00AA09DA" w:rsidP="00005000">
      <w:pPr>
        <w:spacing w:after="0" w:line="360" w:lineRule="auto"/>
        <w:ind w:left="1440" w:right="851"/>
        <w:jc w:val="both"/>
        <w:rPr>
          <w:rFonts w:cs="David"/>
          <w:b/>
          <w:bCs/>
          <w:sz w:val="24"/>
          <w:szCs w:val="24"/>
          <w:rtl/>
        </w:rPr>
      </w:pPr>
      <w:r w:rsidRPr="00005000">
        <w:rPr>
          <w:rFonts w:ascii="David" w:hAnsi="David" w:cs="David"/>
          <w:sz w:val="24"/>
          <w:szCs w:val="24"/>
          <w:rtl/>
        </w:rPr>
        <w:br/>
      </w:r>
      <w:r w:rsidRPr="00005000">
        <w:rPr>
          <w:rFonts w:ascii="David" w:hAnsi="David" w:cs="David"/>
          <w:b/>
          <w:bCs/>
          <w:sz w:val="24"/>
          <w:szCs w:val="24"/>
          <w:rtl/>
        </w:rPr>
        <w:t>"באופן כללי, ביחס לעבירת ה"אונס הסטטוטורי" דומני כי מוצדקת ענישה מחמ</w:t>
      </w:r>
      <w:r w:rsidRPr="00005000">
        <w:rPr>
          <w:rFonts w:ascii="David" w:hAnsi="David" w:cs="David" w:hint="eastAsia"/>
          <w:b/>
          <w:bCs/>
          <w:sz w:val="24"/>
          <w:szCs w:val="24"/>
          <w:rtl/>
        </w:rPr>
        <w:t>ירה</w:t>
      </w:r>
      <w:r w:rsidRPr="00005000">
        <w:rPr>
          <w:rFonts w:ascii="David" w:hAnsi="David" w:cs="David"/>
          <w:b/>
          <w:bCs/>
          <w:sz w:val="24"/>
          <w:szCs w:val="24"/>
          <w:rtl/>
        </w:rPr>
        <w:t xml:space="preserve"> אף באותם מקרים בהן נגלית לפני בית המשפט תמונה של הסכמה לכאורית של נפגע העבירה למעשה העבירה. לא לחינם קבע המחוקק את עבירת ה"אונס הסטטוטורי", בה אין חשיבות לקיומה של הסכמה מצדו של הקטין, לצדן של עבירות האינוס האחרות הקבועות ב</w:t>
      </w:r>
      <w:hyperlink r:id="rId45" w:history="1">
        <w:r w:rsidR="00CC7DDD" w:rsidRPr="00CC7DDD">
          <w:rPr>
            <w:rFonts w:ascii="David" w:hAnsi="David" w:cs="David"/>
            <w:b/>
            <w:bCs/>
            <w:color w:val="0000FF"/>
            <w:sz w:val="24"/>
            <w:szCs w:val="24"/>
            <w:u w:val="single"/>
            <w:rtl/>
          </w:rPr>
          <w:t>חוק העונשין</w:t>
        </w:r>
      </w:hyperlink>
      <w:r w:rsidRPr="00005000">
        <w:rPr>
          <w:rFonts w:ascii="David" w:hAnsi="David" w:cs="David"/>
          <w:b/>
          <w:bCs/>
          <w:sz w:val="24"/>
          <w:szCs w:val="24"/>
          <w:rtl/>
        </w:rPr>
        <w:t xml:space="preserve"> ולא ייחד לה סעיף נפרד. עבירת האינוס כלפי קטין טומנת בחובה חומרה יתרה, אף כאשר היא מבוצעת בהסכמה לכאורית של הקטין."</w:t>
      </w:r>
    </w:p>
    <w:p w14:paraId="3DC94844" w14:textId="77777777" w:rsidR="00AA09DA" w:rsidRPr="00005000" w:rsidRDefault="00AA09DA" w:rsidP="00005000">
      <w:pPr>
        <w:spacing w:after="0" w:line="360" w:lineRule="auto"/>
        <w:ind w:left="1440" w:right="851"/>
        <w:jc w:val="both"/>
        <w:rPr>
          <w:rFonts w:ascii="David" w:hAnsi="David" w:cs="David"/>
          <w:b/>
          <w:bCs/>
          <w:sz w:val="24"/>
          <w:szCs w:val="24"/>
          <w:rtl/>
        </w:rPr>
      </w:pPr>
    </w:p>
    <w:p w14:paraId="6DE63204"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44.</w:t>
      </w:r>
      <w:r w:rsidRPr="00005000">
        <w:rPr>
          <w:rFonts w:ascii="Times New Roman" w:hAnsi="Times New Roman" w:cs="David"/>
          <w:sz w:val="24"/>
          <w:szCs w:val="24"/>
          <w:rtl/>
        </w:rPr>
        <w:tab/>
        <w:t xml:space="preserve">אין מחלוקת כי העבירה שביצע הנאשם חמורה היא ופוגעת בראש ובראשונה </w:t>
      </w:r>
      <w:r w:rsidRPr="00005000">
        <w:rPr>
          <w:rFonts w:ascii="Times New Roman" w:hAnsi="Times New Roman" w:cs="David"/>
          <w:b/>
          <w:bCs/>
          <w:sz w:val="24"/>
          <w:szCs w:val="24"/>
          <w:rtl/>
        </w:rPr>
        <w:t>בערכים החברתיים המוגנים</w:t>
      </w:r>
      <w:r w:rsidRPr="00005000">
        <w:rPr>
          <w:rFonts w:ascii="Times New Roman" w:hAnsi="Times New Roman" w:cs="David"/>
          <w:sz w:val="24"/>
          <w:szCs w:val="24"/>
          <w:rtl/>
        </w:rPr>
        <w:t>, הנוגעים להגנה של שלמות גופם ושלומם של קטינים חסרי ישע. עם זאת, דומה כי בנסיבותיו המיוחדות של המקרה שבפנינו, רמת הפגיעה בערכים אלה הינה במדרג הנמוך ביותר, וזאת מן הטעמים שיפורטו בהמשך.</w:t>
      </w:r>
    </w:p>
    <w:p w14:paraId="3319B113" w14:textId="77777777" w:rsidR="00AA09DA" w:rsidRPr="00005000" w:rsidRDefault="00AA09DA" w:rsidP="00005000">
      <w:pPr>
        <w:spacing w:after="0" w:line="360" w:lineRule="auto"/>
        <w:jc w:val="both"/>
        <w:rPr>
          <w:rFonts w:ascii="Times New Roman" w:hAnsi="Times New Roman" w:cs="David"/>
          <w:sz w:val="24"/>
          <w:szCs w:val="24"/>
          <w:rtl/>
        </w:rPr>
      </w:pPr>
    </w:p>
    <w:p w14:paraId="7BAAF5D9"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 xml:space="preserve">45. </w:t>
      </w:r>
      <w:r w:rsidRPr="00005000">
        <w:rPr>
          <w:rFonts w:ascii="Times New Roman" w:hAnsi="Times New Roman" w:cs="David"/>
          <w:sz w:val="24"/>
          <w:szCs w:val="24"/>
          <w:rtl/>
        </w:rPr>
        <w:tab/>
      </w:r>
      <w:r w:rsidRPr="00005000">
        <w:rPr>
          <w:rFonts w:ascii="Times New Roman" w:hAnsi="Times New Roman" w:cs="David"/>
          <w:b/>
          <w:bCs/>
          <w:sz w:val="24"/>
          <w:szCs w:val="24"/>
          <w:rtl/>
        </w:rPr>
        <w:t>באשר לנסיבות הקשורות בביצוע העבירה</w:t>
      </w:r>
      <w:r w:rsidRPr="00005000">
        <w:rPr>
          <w:rFonts w:ascii="Times New Roman" w:hAnsi="Times New Roman" w:cs="David"/>
          <w:sz w:val="24"/>
          <w:szCs w:val="24"/>
          <w:rtl/>
        </w:rPr>
        <w:t xml:space="preserve">, ניתן למנות, את הנזק הנפשי הכבד שגרם הנאשם במעשיו למתלוננת, בהיותה קטינה בת 13, ואשר הותירו את נפשה פצועה וחבולה, הגם שלא נגרמו פגיעות בגופה. </w:t>
      </w:r>
    </w:p>
    <w:p w14:paraId="68A67EC4" w14:textId="77777777" w:rsidR="00AA09DA" w:rsidRPr="00005000" w:rsidRDefault="00AA09DA" w:rsidP="00005000">
      <w:pPr>
        <w:spacing w:after="0" w:line="360" w:lineRule="auto"/>
        <w:ind w:left="720"/>
        <w:jc w:val="both"/>
        <w:rPr>
          <w:rFonts w:ascii="David" w:hAnsi="David" w:cs="David"/>
          <w:sz w:val="24"/>
          <w:szCs w:val="24"/>
          <w:rtl/>
        </w:rPr>
      </w:pPr>
      <w:r w:rsidRPr="00005000">
        <w:rPr>
          <w:rFonts w:ascii="Times New Roman" w:hAnsi="Times New Roman" w:cs="David"/>
          <w:sz w:val="24"/>
          <w:szCs w:val="24"/>
          <w:rtl/>
        </w:rPr>
        <w:t>בהקשר זה ניתן להפנות</w:t>
      </w:r>
      <w:r w:rsidRPr="00005000">
        <w:rPr>
          <w:rFonts w:ascii="Times New Roman" w:hAnsi="Times New Roman" w:cs="David"/>
          <w:b/>
          <w:bCs/>
          <w:sz w:val="24"/>
          <w:szCs w:val="24"/>
          <w:rtl/>
        </w:rPr>
        <w:t xml:space="preserve"> </w:t>
      </w:r>
      <w:r w:rsidRPr="00005000">
        <w:rPr>
          <w:rFonts w:ascii="Times New Roman" w:hAnsi="Times New Roman" w:cs="David"/>
          <w:sz w:val="24"/>
          <w:szCs w:val="24"/>
          <w:rtl/>
        </w:rPr>
        <w:t>לתסקיר</w:t>
      </w:r>
      <w:r w:rsidRPr="00005000">
        <w:rPr>
          <w:rFonts w:ascii="Times New Roman" w:hAnsi="Times New Roman" w:cs="David"/>
          <w:b/>
          <w:bCs/>
          <w:sz w:val="24"/>
          <w:szCs w:val="24"/>
          <w:rtl/>
        </w:rPr>
        <w:t xml:space="preserve"> </w:t>
      </w:r>
      <w:r w:rsidRPr="00005000">
        <w:rPr>
          <w:rFonts w:ascii="Times New Roman" w:hAnsi="Times New Roman" w:cs="David"/>
          <w:sz w:val="24"/>
          <w:szCs w:val="24"/>
          <w:rtl/>
        </w:rPr>
        <w:t xml:space="preserve">נפגעת העבירה - אשר לא אפרט את תכנו, מסיבות מובנות, רק אציין כי </w:t>
      </w:r>
      <w:r w:rsidRPr="00005000">
        <w:rPr>
          <w:rFonts w:ascii="David" w:hAnsi="David" w:cs="David" w:hint="eastAsia"/>
          <w:sz w:val="24"/>
          <w:szCs w:val="24"/>
          <w:rtl/>
        </w:rPr>
        <w:t>לפי</w:t>
      </w:r>
      <w:r w:rsidRPr="00005000">
        <w:rPr>
          <w:rFonts w:ascii="David" w:hAnsi="David" w:cs="David"/>
          <w:sz w:val="24"/>
          <w:szCs w:val="24"/>
          <w:rtl/>
        </w:rPr>
        <w:t xml:space="preserve"> התסקיר המתלוננת בתחושותיה חוותה אונס ברוטלי ומשפיל על ידי הנאשם, בטרם מלאו לה ארבע עשרה שנים, ובטרם הגיעה לשלב הבשלות המינית. הדבר חיבל בתהליך התפתחותה התקינה ושינה את כל מהלך חייה בצורה דרמטית וכואבת, באופן שהשליך על תפקודה בכל המישורים. המתל</w:t>
      </w:r>
      <w:r w:rsidRPr="00005000">
        <w:rPr>
          <w:rFonts w:ascii="David" w:hAnsi="David" w:cs="David" w:hint="eastAsia"/>
          <w:sz w:val="24"/>
          <w:szCs w:val="24"/>
          <w:rtl/>
        </w:rPr>
        <w:t>וננת</w:t>
      </w:r>
      <w:r w:rsidRPr="00005000">
        <w:rPr>
          <w:rFonts w:ascii="David" w:hAnsi="David" w:cs="David"/>
          <w:sz w:val="24"/>
          <w:szCs w:val="24"/>
          <w:rtl/>
        </w:rPr>
        <w:t xml:space="preserve"> נצרה בליבה את דבר הפגיעה מתוך חשש שחשיפת הפגיעה תגרום להוריה לכאב נפשי עמוק ומתוך רצון לגונן עליהם. היא הרגישה אשמה ובושה על כי נקלעה לסיטואציה כה קשה ופוגענית מאחר ולכאורה שיתפה פעולה עם חיזוריו של הנאשם. </w:t>
      </w:r>
    </w:p>
    <w:p w14:paraId="565A05A3" w14:textId="77777777" w:rsidR="00AA09DA" w:rsidRPr="00005000" w:rsidRDefault="00AA09DA" w:rsidP="00005000">
      <w:pPr>
        <w:spacing w:after="0" w:line="360" w:lineRule="auto"/>
        <w:ind w:left="720"/>
        <w:jc w:val="both"/>
        <w:rPr>
          <w:rFonts w:ascii="David" w:hAnsi="David" w:cs="David"/>
          <w:sz w:val="24"/>
          <w:szCs w:val="24"/>
          <w:rtl/>
        </w:rPr>
      </w:pPr>
      <w:r w:rsidRPr="00005000">
        <w:rPr>
          <w:rFonts w:ascii="David" w:hAnsi="David" w:cs="David" w:hint="eastAsia"/>
          <w:sz w:val="24"/>
          <w:szCs w:val="24"/>
          <w:rtl/>
        </w:rPr>
        <w:t>התסקיר</w:t>
      </w:r>
      <w:r w:rsidRPr="00005000">
        <w:rPr>
          <w:rFonts w:ascii="David" w:hAnsi="David" w:cs="David"/>
          <w:sz w:val="24"/>
          <w:szCs w:val="24"/>
          <w:rtl/>
        </w:rPr>
        <w:t xml:space="preserve"> מפרט בהרחבה את ההשלכה של העבירה על מצבה הנפשי המתלוננת, שלא מאפשר לה עדיין להירתם לתהליך טיפולי והתסמינים המאפיינים את התנהגותה כיום, בהתמודדותה עם הקשיים שהיא חווה.</w:t>
      </w:r>
    </w:p>
    <w:p w14:paraId="56970F49" w14:textId="77777777" w:rsidR="00AA09DA" w:rsidRPr="00005000" w:rsidRDefault="00AA09DA" w:rsidP="00005000">
      <w:pPr>
        <w:spacing w:after="0" w:line="360" w:lineRule="auto"/>
        <w:ind w:left="720"/>
        <w:jc w:val="both"/>
        <w:rPr>
          <w:rFonts w:ascii="David" w:hAnsi="David" w:cs="David"/>
          <w:sz w:val="24"/>
          <w:szCs w:val="24"/>
          <w:rtl/>
        </w:rPr>
      </w:pPr>
    </w:p>
    <w:p w14:paraId="7C3251E3" w14:textId="77777777" w:rsidR="00AA09DA" w:rsidRPr="00005000" w:rsidRDefault="00AA09DA" w:rsidP="00005000">
      <w:pPr>
        <w:spacing w:after="0" w:line="360" w:lineRule="auto"/>
        <w:ind w:left="720"/>
        <w:jc w:val="both"/>
        <w:rPr>
          <w:rFonts w:ascii="David" w:hAnsi="David" w:cs="David"/>
          <w:sz w:val="24"/>
          <w:szCs w:val="24"/>
          <w:rtl/>
        </w:rPr>
      </w:pPr>
      <w:r w:rsidRPr="00005000">
        <w:rPr>
          <w:rFonts w:ascii="David" w:hAnsi="David" w:cs="David" w:hint="eastAsia"/>
          <w:sz w:val="24"/>
          <w:szCs w:val="24"/>
          <w:rtl/>
        </w:rPr>
        <w:t>המתלוננת</w:t>
      </w:r>
      <w:r w:rsidRPr="00005000">
        <w:rPr>
          <w:rFonts w:ascii="David" w:hAnsi="David" w:cs="David"/>
          <w:sz w:val="24"/>
          <w:szCs w:val="24"/>
          <w:rtl/>
        </w:rPr>
        <w:t xml:space="preserve"> היא כיום נערה כבת 17, האירוע שינה את חייה והותיר אותותיו במישורים שונים. הוא מהווה טראו</w:t>
      </w:r>
      <w:r w:rsidRPr="00005000">
        <w:rPr>
          <w:rFonts w:ascii="David" w:hAnsi="David" w:cs="David" w:hint="eastAsia"/>
          <w:sz w:val="24"/>
          <w:szCs w:val="24"/>
          <w:rtl/>
        </w:rPr>
        <w:t>מה</w:t>
      </w:r>
      <w:r w:rsidRPr="00005000">
        <w:rPr>
          <w:rFonts w:ascii="David" w:hAnsi="David" w:cs="David"/>
          <w:sz w:val="24"/>
          <w:szCs w:val="24"/>
          <w:rtl/>
        </w:rPr>
        <w:t xml:space="preserve"> קשה למתלוננת ולמשפחתה. נקודות האור שצוינו בתסקיר, הינן, בין היתר, התמיכה לה זוכה המתלוננת מצד הוריה ומשפחתה והמוטיבציה שלה לשקם את חייה.</w:t>
      </w:r>
    </w:p>
    <w:p w14:paraId="317C60A9"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0B94FC27" w14:textId="77777777" w:rsidR="00AA09DA" w:rsidRPr="00005000" w:rsidRDefault="00AA09DA" w:rsidP="00005000">
      <w:pPr>
        <w:spacing w:after="0" w:line="360" w:lineRule="auto"/>
        <w:ind w:left="720"/>
        <w:jc w:val="both"/>
        <w:rPr>
          <w:rFonts w:ascii="Times New Roman" w:hAnsi="Times New Roman" w:cs="David"/>
          <w:sz w:val="24"/>
          <w:szCs w:val="24"/>
          <w:rtl/>
        </w:rPr>
      </w:pPr>
      <w:r w:rsidRPr="00005000">
        <w:rPr>
          <w:rFonts w:ascii="Times New Roman" w:hAnsi="Times New Roman" w:cs="David"/>
          <w:sz w:val="24"/>
          <w:szCs w:val="24"/>
          <w:rtl/>
        </w:rPr>
        <w:t xml:space="preserve">כתב האישום אינו מתאר תכנון מוקדם שקדם לביצוע העבירה, ביצועה גם איננו מתאפיין באלימות, כוח או איומים. בשלב מסוים, לאחר שהנאשם החל לגעת במתלוננת והכניס ידו אל מתחת לחולצתה, היא ניסתה להזיז את ידו והוא חדל ממעשיו. </w:t>
      </w:r>
    </w:p>
    <w:p w14:paraId="6D9A25F4" w14:textId="77777777" w:rsidR="00AA09DA" w:rsidRPr="00005000" w:rsidRDefault="00AA09DA" w:rsidP="00005000">
      <w:pPr>
        <w:spacing w:after="0" w:line="360" w:lineRule="auto"/>
        <w:ind w:left="720"/>
        <w:jc w:val="both"/>
        <w:rPr>
          <w:rFonts w:ascii="Times New Roman" w:hAnsi="Times New Roman" w:cs="David"/>
          <w:sz w:val="24"/>
          <w:szCs w:val="24"/>
          <w:rtl/>
        </w:rPr>
      </w:pPr>
    </w:p>
    <w:p w14:paraId="4DAEEDE9" w14:textId="77777777" w:rsidR="00AA09DA" w:rsidRPr="00005000" w:rsidRDefault="00AA09DA" w:rsidP="00005000">
      <w:pPr>
        <w:spacing w:after="0" w:line="360" w:lineRule="auto"/>
        <w:ind w:left="720"/>
        <w:jc w:val="both"/>
        <w:rPr>
          <w:rFonts w:ascii="Times New Roman" w:hAnsi="Times New Roman" w:cs="David"/>
          <w:sz w:val="24"/>
          <w:szCs w:val="24"/>
          <w:rtl/>
        </w:rPr>
      </w:pPr>
      <w:r w:rsidRPr="00005000">
        <w:rPr>
          <w:rFonts w:ascii="Times New Roman" w:hAnsi="Times New Roman" w:cs="David"/>
          <w:sz w:val="24"/>
          <w:szCs w:val="24"/>
          <w:rtl/>
        </w:rPr>
        <w:t>הנאשם לא הפעיל כוח ולא איים על המתלוננת, יחד עם זאת, יש לראות בחומרה רבה את העובדה כי הנאשם קיים יחסי מין עם המתלוננת, במפגש הראשון ביניהם, זמן קצר לאחר שנפגשו, תוך ניצול גילה הצעיר מאד ומבלי שנתן דעתו לרגשותיה ולחוסר בשלותה.</w:t>
      </w:r>
    </w:p>
    <w:p w14:paraId="4AE9EF9E" w14:textId="77777777" w:rsidR="00AA09DA" w:rsidRPr="00005000" w:rsidRDefault="00AA09DA" w:rsidP="00005000">
      <w:pPr>
        <w:spacing w:after="0" w:line="360" w:lineRule="auto"/>
        <w:ind w:left="720"/>
        <w:jc w:val="both"/>
        <w:rPr>
          <w:rFonts w:ascii="Times New Roman" w:hAnsi="Times New Roman" w:cs="David"/>
          <w:sz w:val="24"/>
          <w:szCs w:val="24"/>
          <w:rtl/>
        </w:rPr>
      </w:pPr>
    </w:p>
    <w:p w14:paraId="0B9A506D" w14:textId="77777777" w:rsidR="00AA09DA" w:rsidRPr="00005000" w:rsidRDefault="00AA09DA" w:rsidP="00005000">
      <w:pPr>
        <w:spacing w:after="0" w:line="360" w:lineRule="auto"/>
        <w:ind w:left="720"/>
        <w:jc w:val="both"/>
        <w:rPr>
          <w:rFonts w:ascii="Times New Roman" w:hAnsi="Times New Roman" w:cs="David"/>
          <w:sz w:val="24"/>
          <w:szCs w:val="24"/>
          <w:rtl/>
        </w:rPr>
      </w:pPr>
      <w:r w:rsidRPr="00005000">
        <w:rPr>
          <w:rFonts w:ascii="Times New Roman" w:hAnsi="Times New Roman" w:cs="David"/>
          <w:sz w:val="24"/>
          <w:szCs w:val="24"/>
          <w:rtl/>
        </w:rPr>
        <w:t>מנגד, יש לזכור, כי פער הגילאים בין הנאשם לבין המתלוננת היה קטן יחסית</w:t>
      </w:r>
      <w:r w:rsidRPr="00005000">
        <w:rPr>
          <w:rFonts w:ascii="Times New Roman" w:hAnsi="Times New Roman" w:cs="David"/>
          <w:b/>
          <w:bCs/>
          <w:sz w:val="24"/>
          <w:szCs w:val="24"/>
          <w:rtl/>
        </w:rPr>
        <w:t>, ו</w:t>
      </w:r>
      <w:r w:rsidRPr="00005000">
        <w:rPr>
          <w:rFonts w:ascii="Times New Roman" w:hAnsi="Times New Roman" w:cs="David"/>
          <w:sz w:val="24"/>
          <w:szCs w:val="24"/>
          <w:rtl/>
        </w:rPr>
        <w:t xml:space="preserve">יש ליתן משקל משמעותי גם לקבוע </w:t>
      </w:r>
      <w:hyperlink r:id="rId46" w:history="1">
        <w:r w:rsidR="000B62AC" w:rsidRPr="000B62AC">
          <w:rPr>
            <w:rFonts w:ascii="Times New Roman" w:hAnsi="Times New Roman" w:cs="David"/>
            <w:color w:val="0000FF"/>
            <w:sz w:val="24"/>
            <w:szCs w:val="24"/>
            <w:u w:val="single"/>
            <w:rtl/>
          </w:rPr>
          <w:t>בסעיף 40ט(6)</w:t>
        </w:r>
      </w:hyperlink>
      <w:r w:rsidRPr="00005000">
        <w:rPr>
          <w:rFonts w:ascii="Times New Roman" w:hAnsi="Times New Roman" w:cs="David"/>
          <w:sz w:val="24"/>
          <w:szCs w:val="24"/>
          <w:rtl/>
        </w:rPr>
        <w:t xml:space="preserve"> – "יכולתו של הנאשם להבין את אשר הוא עושה, את הפסול שבמעשהו או את משמעות מעשהו, לרבות בשל גילו", וזאת בפרט נוכח גילו של הנאשם בעת ביצוע העבירה.</w:t>
      </w:r>
    </w:p>
    <w:p w14:paraId="3A0C18C6" w14:textId="77777777" w:rsidR="00AA09DA" w:rsidRPr="00005000" w:rsidRDefault="00AA09DA" w:rsidP="00005000">
      <w:pPr>
        <w:spacing w:after="0" w:line="360" w:lineRule="auto"/>
        <w:jc w:val="both"/>
        <w:rPr>
          <w:rFonts w:ascii="Times New Roman" w:hAnsi="Times New Roman" w:cs="David"/>
          <w:sz w:val="24"/>
          <w:szCs w:val="24"/>
          <w:rtl/>
        </w:rPr>
      </w:pPr>
    </w:p>
    <w:p w14:paraId="7D1F4017"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 xml:space="preserve">46. </w:t>
      </w:r>
      <w:r w:rsidRPr="00005000">
        <w:rPr>
          <w:rFonts w:ascii="Times New Roman" w:hAnsi="Times New Roman" w:cs="David"/>
          <w:sz w:val="24"/>
          <w:szCs w:val="24"/>
          <w:rtl/>
        </w:rPr>
        <w:tab/>
        <w:t>כפי שניתן ללמוד מתסקירי שירות המבחן וחוות הדעת של המרכז להערכת מסוכנות מינית, הנאשם שב והדגיש כי לא הבין באותה עת את השלכות מעשיו ואת הפסול שבהם ובחווייתו לא מדובר היה ביחסים שנכפו על המתלוננת. עמדת הנאשם מגלה כי היה חסר בשלות וניסיון ולמידת ההכרה וההבנה שלו כקטין, יש לתת משקל ממשי בקביעת המתחם. יפים לעניין זה דבריה של כב' השופטת ע' ארבל ב</w:t>
      </w:r>
      <w:hyperlink r:id="rId47" w:history="1">
        <w:r w:rsidR="00CC7DDD" w:rsidRPr="00CC7DDD">
          <w:rPr>
            <w:rFonts w:ascii="Times New Roman" w:hAnsi="Times New Roman" w:cs="David"/>
            <w:color w:val="0000FF"/>
            <w:sz w:val="24"/>
            <w:szCs w:val="24"/>
            <w:u w:val="single"/>
            <w:rtl/>
          </w:rPr>
          <w:t>ע"פ 6393/07</w:t>
        </w:r>
      </w:hyperlink>
      <w:r w:rsidRPr="00005000">
        <w:rPr>
          <w:rFonts w:ascii="Times New Roman" w:hAnsi="Times New Roman" w:cs="David"/>
          <w:b/>
          <w:bCs/>
          <w:sz w:val="24"/>
          <w:szCs w:val="24"/>
          <w:rtl/>
        </w:rPr>
        <w:t xml:space="preserve"> פלוני נ' מדינת ישראל</w:t>
      </w:r>
      <w:r w:rsidRPr="00005000">
        <w:rPr>
          <w:rFonts w:ascii="Times New Roman" w:hAnsi="Times New Roman" w:cs="David"/>
          <w:sz w:val="24"/>
          <w:szCs w:val="24"/>
          <w:rtl/>
        </w:rPr>
        <w:t xml:space="preserve"> (25.9.2007)</w:t>
      </w:r>
      <w:r w:rsidR="00142E67">
        <w:rPr>
          <w:rFonts w:ascii="Times New Roman" w:hAnsi="Times New Roman" w:cs="David" w:hint="cs"/>
          <w:sz w:val="24"/>
          <w:szCs w:val="24"/>
          <w:rtl/>
        </w:rPr>
        <w:t xml:space="preserve"> </w:t>
      </w:r>
      <w:r w:rsidR="00142E67" w:rsidRPr="00142E67">
        <w:rPr>
          <w:rFonts w:ascii="Times New Roman" w:hAnsi="Times New Roman" w:cs="David"/>
          <w:szCs w:val="24"/>
          <w:rtl/>
        </w:rPr>
        <w:t xml:space="preserve">[פורסם בנבו] </w:t>
      </w:r>
      <w:r w:rsidRPr="00005000">
        <w:rPr>
          <w:rFonts w:ascii="Times New Roman" w:hAnsi="Times New Roman" w:cs="David"/>
          <w:sz w:val="24"/>
          <w:szCs w:val="24"/>
          <w:rtl/>
        </w:rPr>
        <w:t>:</w:t>
      </w:r>
    </w:p>
    <w:p w14:paraId="32EA9C3B" w14:textId="77777777" w:rsidR="00AA09DA" w:rsidRPr="00005000" w:rsidRDefault="00AA09DA" w:rsidP="00005000">
      <w:pPr>
        <w:spacing w:after="0" w:line="360" w:lineRule="auto"/>
        <w:ind w:left="1440" w:right="851"/>
        <w:jc w:val="both"/>
        <w:rPr>
          <w:rFonts w:cs="David"/>
          <w:b/>
          <w:bCs/>
          <w:sz w:val="24"/>
          <w:szCs w:val="24"/>
          <w:rtl/>
        </w:rPr>
      </w:pPr>
    </w:p>
    <w:p w14:paraId="6D78503C" w14:textId="77777777" w:rsidR="00AA09DA" w:rsidRPr="00005000" w:rsidRDefault="00AA09DA" w:rsidP="00005000">
      <w:pPr>
        <w:spacing w:after="0" w:line="360" w:lineRule="auto"/>
        <w:ind w:left="1440" w:right="851"/>
        <w:jc w:val="both"/>
        <w:rPr>
          <w:rFonts w:ascii="Times New Roman" w:hAnsi="Times New Roman" w:cs="David"/>
          <w:b/>
          <w:bCs/>
          <w:sz w:val="24"/>
          <w:szCs w:val="24"/>
          <w:rtl/>
        </w:rPr>
      </w:pPr>
      <w:r w:rsidRPr="00005000">
        <w:rPr>
          <w:rFonts w:ascii="David" w:hAnsi="David" w:cs="David"/>
          <w:b/>
          <w:bCs/>
          <w:sz w:val="24"/>
          <w:szCs w:val="24"/>
          <w:rtl/>
        </w:rPr>
        <w:t>"... קיימת הכרה בכך שכאשר מדובר בנאשמים קטינים, לא אחת אין הכרתם ותודעתם מפותחת ובשלה באופן שעשוי היה לתרום במידה ניכרת למעורבותם במעשה העבירה, שאת משמעותו ותוצאותיו ייתכן שלא הפ</w:t>
      </w:r>
      <w:r w:rsidRPr="00005000">
        <w:rPr>
          <w:rFonts w:ascii="David" w:hAnsi="David" w:cs="David" w:hint="eastAsia"/>
          <w:b/>
          <w:bCs/>
          <w:sz w:val="24"/>
          <w:szCs w:val="24"/>
          <w:rtl/>
        </w:rPr>
        <w:t>נימו</w:t>
      </w:r>
      <w:r w:rsidRPr="00005000">
        <w:rPr>
          <w:rFonts w:ascii="David" w:hAnsi="David" w:cs="David"/>
          <w:b/>
          <w:bCs/>
          <w:sz w:val="24"/>
          <w:szCs w:val="24"/>
          <w:rtl/>
        </w:rPr>
        <w:t xml:space="preserve"> במלואם."</w:t>
      </w:r>
    </w:p>
    <w:p w14:paraId="3BAAEE9B" w14:textId="77777777" w:rsidR="00AA09DA" w:rsidRPr="00005000" w:rsidRDefault="00AA09DA" w:rsidP="00005000">
      <w:pPr>
        <w:spacing w:after="0" w:line="360" w:lineRule="auto"/>
        <w:jc w:val="both"/>
        <w:rPr>
          <w:rFonts w:ascii="Times New Roman" w:hAnsi="Times New Roman" w:cs="David"/>
          <w:sz w:val="24"/>
          <w:szCs w:val="24"/>
          <w:rtl/>
        </w:rPr>
      </w:pPr>
    </w:p>
    <w:p w14:paraId="27907DDC"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6D393AAF"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47.</w:t>
      </w:r>
      <w:r w:rsidRPr="00005000">
        <w:rPr>
          <w:rFonts w:ascii="Times New Roman" w:hAnsi="Times New Roman" w:cs="David"/>
          <w:sz w:val="24"/>
          <w:szCs w:val="24"/>
          <w:rtl/>
        </w:rPr>
        <w:tab/>
      </w:r>
      <w:r w:rsidRPr="00005000">
        <w:rPr>
          <w:rFonts w:ascii="Times New Roman" w:hAnsi="Times New Roman" w:cs="David"/>
          <w:b/>
          <w:bCs/>
          <w:sz w:val="24"/>
          <w:szCs w:val="24"/>
          <w:rtl/>
        </w:rPr>
        <w:t xml:space="preserve">באשר לפסיקה הנוהגת, </w:t>
      </w:r>
      <w:r w:rsidRPr="00005000">
        <w:rPr>
          <w:rFonts w:ascii="Times New Roman" w:hAnsi="Times New Roman" w:cs="David"/>
          <w:sz w:val="24"/>
          <w:szCs w:val="24"/>
          <w:rtl/>
        </w:rPr>
        <w:t>הצדדים התקשו</w:t>
      </w:r>
      <w:r w:rsidRPr="00005000">
        <w:rPr>
          <w:rFonts w:ascii="Times New Roman" w:hAnsi="Times New Roman" w:cs="David"/>
          <w:b/>
          <w:bCs/>
          <w:sz w:val="24"/>
          <w:szCs w:val="24"/>
          <w:rtl/>
        </w:rPr>
        <w:t xml:space="preserve"> </w:t>
      </w:r>
      <w:r w:rsidRPr="00005000">
        <w:rPr>
          <w:rFonts w:ascii="Times New Roman" w:hAnsi="Times New Roman" w:cs="David"/>
          <w:sz w:val="24"/>
          <w:szCs w:val="24"/>
          <w:rtl/>
        </w:rPr>
        <w:t>להפנות אותנו לפסיקה העוסקת במקרים דומים</w:t>
      </w:r>
      <w:r w:rsidRPr="00005000">
        <w:rPr>
          <w:rFonts w:ascii="Times New Roman" w:hAnsi="Times New Roman" w:cs="David"/>
          <w:b/>
          <w:bCs/>
          <w:sz w:val="24"/>
          <w:szCs w:val="24"/>
          <w:rtl/>
        </w:rPr>
        <w:t xml:space="preserve">. </w:t>
      </w:r>
      <w:r w:rsidRPr="00005000">
        <w:rPr>
          <w:rFonts w:ascii="Times New Roman" w:hAnsi="Times New Roman" w:cs="David"/>
          <w:sz w:val="24"/>
          <w:szCs w:val="24"/>
          <w:rtl/>
        </w:rPr>
        <w:t xml:space="preserve"> ההגנה הפנתה, עם זאת, לפסקי דין, העוסקים לעמדתה במקרים בהם הנסיבות היו חמורות יותר, וזאת על מנת ללמד על כך שרף ענישה בנסיבות שבפנינו, צריך להיות נמוך מרף הענישה אליו טענה המאשימה. להמחשה, </w:t>
      </w:r>
      <w:r w:rsidRPr="00005000">
        <w:rPr>
          <w:rFonts w:ascii="David" w:hAnsi="David" w:cs="David" w:hint="eastAsia"/>
          <w:sz w:val="24"/>
          <w:szCs w:val="24"/>
          <w:rtl/>
        </w:rPr>
        <w:t>בין</w:t>
      </w:r>
      <w:r w:rsidRPr="00005000">
        <w:rPr>
          <w:rFonts w:ascii="David" w:hAnsi="David" w:cs="David"/>
          <w:sz w:val="24"/>
          <w:szCs w:val="24"/>
          <w:rtl/>
        </w:rPr>
        <w:t xml:space="preserve"> היתר, הפנתה באת כוח הנאשם לפסק הדין שניתן ב</w:t>
      </w:r>
      <w:hyperlink r:id="rId48" w:history="1">
        <w:r w:rsidR="00CC7DDD" w:rsidRPr="00CC7DDD">
          <w:rPr>
            <w:rFonts w:ascii="David" w:hAnsi="David" w:cs="David"/>
            <w:color w:val="0000FF"/>
            <w:sz w:val="24"/>
            <w:szCs w:val="24"/>
            <w:u w:val="single"/>
            <w:rtl/>
          </w:rPr>
          <w:t>ע"פ 8690/15</w:t>
        </w:r>
      </w:hyperlink>
      <w:r w:rsidRPr="00005000">
        <w:rPr>
          <w:rFonts w:ascii="David" w:hAnsi="David" w:cs="David"/>
          <w:sz w:val="24"/>
          <w:szCs w:val="24"/>
          <w:rtl/>
        </w:rPr>
        <w:t xml:space="preserve"> </w:t>
      </w:r>
      <w:r w:rsidRPr="00005000">
        <w:rPr>
          <w:rFonts w:ascii="David" w:hAnsi="David" w:cs="David" w:hint="eastAsia"/>
          <w:b/>
          <w:bCs/>
          <w:sz w:val="24"/>
          <w:szCs w:val="24"/>
          <w:rtl/>
        </w:rPr>
        <w:t>מדינת</w:t>
      </w:r>
      <w:r w:rsidRPr="00005000">
        <w:rPr>
          <w:rFonts w:ascii="David" w:hAnsi="David" w:cs="David"/>
          <w:b/>
          <w:bCs/>
          <w:sz w:val="24"/>
          <w:szCs w:val="24"/>
          <w:rtl/>
        </w:rPr>
        <w:t xml:space="preserve"> ישראל נ' פלוני</w:t>
      </w:r>
      <w:r w:rsidRPr="00005000">
        <w:rPr>
          <w:rFonts w:ascii="David" w:hAnsi="David" w:cs="David"/>
          <w:sz w:val="24"/>
          <w:szCs w:val="24"/>
          <w:rtl/>
        </w:rPr>
        <w:t xml:space="preserve"> (19.5.2016) </w:t>
      </w:r>
      <w:r w:rsidR="00142E67" w:rsidRPr="00142E67">
        <w:rPr>
          <w:rFonts w:ascii="Times New Roman" w:hAnsi="Times New Roman" w:cs="David"/>
          <w:szCs w:val="24"/>
          <w:rtl/>
        </w:rPr>
        <w:t xml:space="preserve">[פורסם בנבו] </w:t>
      </w:r>
      <w:r w:rsidRPr="00005000">
        <w:rPr>
          <w:rFonts w:ascii="David" w:hAnsi="David" w:cs="David"/>
          <w:sz w:val="24"/>
          <w:szCs w:val="24"/>
          <w:rtl/>
        </w:rPr>
        <w:t xml:space="preserve">, שבו נדון </w:t>
      </w:r>
      <w:r w:rsidRPr="00005000">
        <w:rPr>
          <w:rFonts w:ascii="Times New Roman" w:hAnsi="Times New Roman" w:cs="David"/>
          <w:sz w:val="24"/>
          <w:szCs w:val="24"/>
          <w:rtl/>
        </w:rPr>
        <w:t>ערעור על אי הרשעתו של קטין שהיה כבן  16 שנים בעת שביצע מעשה סדום בקטין בן 5. הערעור נדחה ונותרה על כנה החלטת בית המשפט המחוזי לבכר את הליכי השיקום על פני הרשעה וגזירת דינו של הנאשם.</w:t>
      </w:r>
    </w:p>
    <w:p w14:paraId="478D3CA4"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105C3D2B"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48.</w:t>
      </w:r>
      <w:r w:rsidRPr="00005000">
        <w:rPr>
          <w:rFonts w:ascii="Times New Roman" w:hAnsi="Times New Roman" w:cs="David"/>
          <w:sz w:val="24"/>
          <w:szCs w:val="24"/>
          <w:rtl/>
        </w:rPr>
        <w:tab/>
        <w:t>עיינתי בפסיקה שהוגשה כמו גם בפסקי דין אחרים. לאחר שקלול כל האמור לעיל, אני סבורה כי מתחם העונש ההולם את העבירה שביצע הנאשם, בנסיבותיה, נע בין 6 חודשי מאסר בפועל ל- 30 חודשים, וזאת בפרט נוכח השיקול הנוגע לקטינותו של הנאשם ומידת ההכרה שהייתה לו באשר לפגם שבמעשיו.</w:t>
      </w:r>
    </w:p>
    <w:p w14:paraId="3DA34914"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3C374F6B"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ab/>
        <w:t>בהתייחס לענישה המינמאלית, אליה פנתה המאשימה, הרי שעונש זה (4 שנים בענייננו), יכול להתבטא גם במאסר מותנה ועל כל פנים, במקרה דנן, מסכימה גם המאשימה כי קיימות נסיבות מיוחדות המצדיקה הקלה וסטייה מן העונש המינימאלי.</w:t>
      </w:r>
    </w:p>
    <w:p w14:paraId="30EE9CD4"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4D034C81" w14:textId="77777777" w:rsidR="00AA09DA" w:rsidRPr="00005000" w:rsidRDefault="00AA09DA" w:rsidP="00005000">
      <w:pPr>
        <w:spacing w:after="0" w:line="360" w:lineRule="auto"/>
        <w:jc w:val="both"/>
        <w:rPr>
          <w:rFonts w:ascii="David" w:hAnsi="David" w:cs="David"/>
          <w:sz w:val="24"/>
          <w:szCs w:val="24"/>
          <w:rtl/>
        </w:rPr>
      </w:pPr>
      <w:r w:rsidRPr="00005000">
        <w:rPr>
          <w:rFonts w:ascii="David" w:hAnsi="David" w:cs="David" w:hint="eastAsia"/>
          <w:b/>
          <w:bCs/>
          <w:sz w:val="24"/>
          <w:szCs w:val="24"/>
          <w:u w:val="single"/>
          <w:rtl/>
        </w:rPr>
        <w:t>העונש</w:t>
      </w:r>
      <w:r w:rsidRPr="00005000">
        <w:rPr>
          <w:rFonts w:ascii="David" w:hAnsi="David" w:cs="David"/>
          <w:b/>
          <w:bCs/>
          <w:sz w:val="24"/>
          <w:szCs w:val="24"/>
          <w:u w:val="single"/>
          <w:rtl/>
        </w:rPr>
        <w:t xml:space="preserve"> הראוי לנאשם</w:t>
      </w:r>
      <w:r w:rsidRPr="00005000">
        <w:rPr>
          <w:rFonts w:ascii="David" w:hAnsi="David" w:cs="David"/>
          <w:sz w:val="24"/>
          <w:szCs w:val="24"/>
          <w:rtl/>
        </w:rPr>
        <w:t xml:space="preserve">: </w:t>
      </w:r>
    </w:p>
    <w:p w14:paraId="129AC263" w14:textId="77777777" w:rsidR="00AA09DA" w:rsidRPr="00005000" w:rsidRDefault="00AA09DA" w:rsidP="00005000">
      <w:pPr>
        <w:spacing w:after="0" w:line="360" w:lineRule="auto"/>
        <w:jc w:val="both"/>
        <w:rPr>
          <w:rFonts w:ascii="David" w:hAnsi="David" w:cs="David"/>
          <w:sz w:val="24"/>
          <w:szCs w:val="24"/>
          <w:rtl/>
        </w:rPr>
      </w:pPr>
    </w:p>
    <w:p w14:paraId="56201B6B"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49.</w:t>
      </w:r>
      <w:r w:rsidRPr="00005000">
        <w:rPr>
          <w:rFonts w:ascii="David" w:hAnsi="David" w:cs="David"/>
          <w:sz w:val="24"/>
          <w:szCs w:val="24"/>
          <w:rtl/>
        </w:rPr>
        <w:tab/>
      </w:r>
      <w:r w:rsidRPr="00005000">
        <w:rPr>
          <w:rFonts w:ascii="David" w:hAnsi="David" w:cs="David" w:hint="eastAsia"/>
          <w:sz w:val="24"/>
          <w:szCs w:val="24"/>
          <w:rtl/>
        </w:rPr>
        <w:t>ככלל</w:t>
      </w:r>
      <w:r w:rsidRPr="00005000">
        <w:rPr>
          <w:rFonts w:ascii="David" w:hAnsi="David" w:cs="David"/>
          <w:sz w:val="24"/>
          <w:szCs w:val="24"/>
          <w:rtl/>
        </w:rPr>
        <w:t xml:space="preserve">, קביעת עונשו של נאשם תיעשה בתוך המתחם, אלא אם כן ישנן נסיבות המצדיקות סטייה ממנו. </w:t>
      </w:r>
    </w:p>
    <w:p w14:paraId="28C8AE57" w14:textId="77777777" w:rsidR="00AA09DA" w:rsidRPr="00005000" w:rsidRDefault="00AA09DA" w:rsidP="00005000">
      <w:pPr>
        <w:spacing w:after="0" w:line="360" w:lineRule="auto"/>
        <w:ind w:left="720" w:hanging="720"/>
        <w:jc w:val="both"/>
        <w:rPr>
          <w:rFonts w:ascii="David" w:hAnsi="David" w:cs="David"/>
          <w:sz w:val="24"/>
          <w:szCs w:val="24"/>
          <w:rtl/>
        </w:rPr>
      </w:pPr>
    </w:p>
    <w:p w14:paraId="35D50A9C"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50.</w:t>
      </w:r>
      <w:r w:rsidRPr="00005000">
        <w:rPr>
          <w:rFonts w:ascii="David" w:hAnsi="David" w:cs="David"/>
          <w:sz w:val="24"/>
          <w:szCs w:val="24"/>
          <w:rtl/>
        </w:rPr>
        <w:tab/>
      </w:r>
      <w:r w:rsidRPr="00005000">
        <w:rPr>
          <w:rFonts w:ascii="David" w:hAnsi="David" w:cs="David" w:hint="eastAsia"/>
          <w:sz w:val="24"/>
          <w:szCs w:val="24"/>
          <w:rtl/>
        </w:rPr>
        <w:t>את</w:t>
      </w:r>
      <w:r w:rsidRPr="00005000">
        <w:rPr>
          <w:rFonts w:ascii="David" w:hAnsi="David" w:cs="David"/>
          <w:sz w:val="24"/>
          <w:szCs w:val="24"/>
          <w:rtl/>
        </w:rPr>
        <w:t xml:space="preserve"> העונש הראוי לנאשם יש לקבוע על פי הנסיבות שאינן קשורות בביצוע העבירות. בין הנסיבות הללו, יש למנות את נסיבות חייו של הנאשם, כפי שהן מובאות בתסקיר ובטיעוניה של באת כוח הנאשם. מדובר בבחור צעיר, בן 20, המנהל אורח חיים נורמטיבי ומתמודד עם מציאות כלכלית לא פשוטה. הנאשם סיים 12 שנות לימוד, במקביל סייע לפרנסת המשפחה מאז היותו בן 15, ואף במהלך </w:t>
      </w:r>
      <w:r w:rsidRPr="00005000">
        <w:rPr>
          <w:rFonts w:ascii="David" w:hAnsi="David" w:cs="David" w:hint="eastAsia"/>
          <w:sz w:val="24"/>
          <w:szCs w:val="24"/>
          <w:rtl/>
        </w:rPr>
        <w:t>שירותו</w:t>
      </w:r>
      <w:r w:rsidRPr="00005000">
        <w:rPr>
          <w:rFonts w:ascii="David" w:hAnsi="David" w:cs="David"/>
          <w:sz w:val="24"/>
          <w:szCs w:val="24"/>
          <w:rtl/>
        </w:rPr>
        <w:t xml:space="preserve"> הצבאי. שירותו הצבאי נגדע, והוא שוחרר על רקע אי התאמה, בעקבות הגשת כתב האישום בתיק דנן. לאחר מעצרו, ומאז שתנאי מעצר הבית שלו אפשרו זאת, הוא עובד כטבח. </w:t>
      </w:r>
    </w:p>
    <w:p w14:paraId="4904D5B1" w14:textId="77777777" w:rsidR="00AA09DA" w:rsidRPr="00005000" w:rsidRDefault="00AA09DA" w:rsidP="00005000">
      <w:pPr>
        <w:spacing w:after="0" w:line="360" w:lineRule="auto"/>
        <w:jc w:val="both"/>
        <w:rPr>
          <w:rFonts w:ascii="Times New Roman" w:hAnsi="Times New Roman" w:cs="David"/>
          <w:sz w:val="24"/>
          <w:szCs w:val="24"/>
          <w:rtl/>
        </w:rPr>
      </w:pPr>
    </w:p>
    <w:p w14:paraId="5986CB07"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51.</w:t>
      </w:r>
      <w:r w:rsidRPr="00005000">
        <w:rPr>
          <w:rFonts w:ascii="Times New Roman" w:hAnsi="Times New Roman" w:cs="David"/>
          <w:sz w:val="24"/>
          <w:szCs w:val="24"/>
          <w:rtl/>
        </w:rPr>
        <w:tab/>
        <w:t xml:space="preserve">העבירה נשוא כתב האישום בוצעה לפני כ-5 שנים, כשהנאשם היה בן 15.5 לערך. </w:t>
      </w:r>
    </w:p>
    <w:p w14:paraId="2327C2AE" w14:textId="77777777" w:rsidR="00AA09DA" w:rsidRPr="00005000" w:rsidRDefault="00AA09DA" w:rsidP="00005000">
      <w:pPr>
        <w:spacing w:after="0" w:line="360" w:lineRule="auto"/>
        <w:ind w:left="720"/>
        <w:jc w:val="both"/>
        <w:rPr>
          <w:rFonts w:ascii="Times New Roman" w:hAnsi="Times New Roman" w:cs="David"/>
          <w:sz w:val="24"/>
          <w:szCs w:val="24"/>
          <w:rtl/>
        </w:rPr>
      </w:pPr>
      <w:r w:rsidRPr="00005000">
        <w:rPr>
          <w:rFonts w:ascii="Times New Roman" w:hAnsi="Times New Roman" w:cs="David"/>
          <w:sz w:val="24"/>
          <w:szCs w:val="24"/>
          <w:rtl/>
        </w:rPr>
        <w:t>בפני</w:t>
      </w:r>
      <w:r w:rsidRPr="00005000">
        <w:rPr>
          <w:rFonts w:ascii="David" w:hAnsi="David" w:cs="David"/>
          <w:b/>
          <w:bCs/>
          <w:sz w:val="24"/>
          <w:szCs w:val="24"/>
          <w:rtl/>
        </w:rPr>
        <w:t xml:space="preserve"> </w:t>
      </w:r>
      <w:r w:rsidRPr="00005000">
        <w:rPr>
          <w:rFonts w:ascii="David" w:hAnsi="David" w:cs="David" w:hint="eastAsia"/>
          <w:sz w:val="24"/>
          <w:szCs w:val="24"/>
          <w:rtl/>
        </w:rPr>
        <w:t>שירות</w:t>
      </w:r>
      <w:r w:rsidRPr="00005000">
        <w:rPr>
          <w:rFonts w:ascii="David" w:hAnsi="David" w:cs="David"/>
          <w:sz w:val="24"/>
          <w:szCs w:val="24"/>
          <w:rtl/>
        </w:rPr>
        <w:t xml:space="preserve">  המבחן נטל הנאשם אחריות למעשיו והסביר כי יחסי המין לא בוצעו תוך שימוש בכוח, ובחווייתו הם לא בוצעו בכפייה. לדבריו, כיום הוא מבין כי ההתנהלות המינית המתוארת אינה מותאמת לגילו אז ולגילה של המתלוננת, אך אז היה צעיר ולא חשב על השלכות מעשיו.</w:t>
      </w:r>
      <w:r w:rsidRPr="00005000">
        <w:rPr>
          <w:rFonts w:ascii="Times New Roman" w:hAnsi="Times New Roman" w:cs="David"/>
          <w:sz w:val="24"/>
          <w:szCs w:val="24"/>
          <w:rtl/>
        </w:rPr>
        <w:t xml:space="preserve"> שירות המבחן התרשם כי העבירה בוצעה על ידי הנאשם על רקע גילו הצעיר, חוסר ידע באשר להתנהגות מינית מותאמת ושיקול דעת לקוי. </w:t>
      </w:r>
    </w:p>
    <w:p w14:paraId="47645FB5" w14:textId="77777777" w:rsidR="00AA09DA" w:rsidRPr="00005000" w:rsidRDefault="00AA09DA" w:rsidP="00005000">
      <w:pPr>
        <w:spacing w:after="0" w:line="360" w:lineRule="auto"/>
        <w:ind w:left="720"/>
        <w:jc w:val="both"/>
        <w:rPr>
          <w:rFonts w:ascii="Times New Roman" w:hAnsi="Times New Roman" w:cs="David"/>
          <w:sz w:val="24"/>
          <w:szCs w:val="24"/>
          <w:rtl/>
        </w:rPr>
      </w:pPr>
    </w:p>
    <w:p w14:paraId="70B87C11"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Times New Roman" w:hAnsi="Times New Roman" w:cs="David"/>
          <w:sz w:val="24"/>
          <w:szCs w:val="24"/>
          <w:rtl/>
        </w:rPr>
        <w:t>52.</w:t>
      </w:r>
      <w:r w:rsidRPr="00005000">
        <w:rPr>
          <w:rFonts w:ascii="Times New Roman" w:hAnsi="Times New Roman" w:cs="David"/>
          <w:sz w:val="24"/>
          <w:szCs w:val="24"/>
          <w:rtl/>
        </w:rPr>
        <w:tab/>
      </w:r>
      <w:r w:rsidRPr="00005000">
        <w:rPr>
          <w:rFonts w:ascii="David" w:hAnsi="David" w:cs="David" w:hint="eastAsia"/>
          <w:sz w:val="24"/>
          <w:szCs w:val="24"/>
          <w:rtl/>
        </w:rPr>
        <w:t>שירות</w:t>
      </w:r>
      <w:r w:rsidRPr="00005000">
        <w:rPr>
          <w:rFonts w:ascii="David" w:hAnsi="David" w:cs="David"/>
          <w:sz w:val="24"/>
          <w:szCs w:val="24"/>
          <w:rtl/>
        </w:rPr>
        <w:t xml:space="preserve"> המבחן העריך, כבר בתסקיר הראשון שהוגש לנו, כי רמת הסיכון הנשקפת מן הנאשם הינה נמוכה. ההערכה הייתה כי הנאשם מגלה כיום מודעות רבה יותר לבעייתיות שבמעשיו המיניים, כאשר ההליך הפלילי וחשיפתו בפני משפחתו, המחישו לו את השלכות התנהגותו על חייו. התרשמות שירות המבחן הינה כי הנאשם נעדר מאפיינים עברייניים מושרשים באישיותו וכן נעדר סטייה מינית. על מנת לשקול שילובו של הנאשם בהליך טיפולי, ביקש שירות המבחן כי תתקבל הערכת מסוכנות מינית לגביו.  </w:t>
      </w:r>
    </w:p>
    <w:p w14:paraId="707C85CB" w14:textId="77777777" w:rsidR="00AA09DA" w:rsidRPr="00005000" w:rsidRDefault="00AA09DA" w:rsidP="00005000">
      <w:pPr>
        <w:spacing w:after="0" w:line="360" w:lineRule="auto"/>
        <w:ind w:left="720" w:hanging="720"/>
        <w:jc w:val="both"/>
        <w:rPr>
          <w:rFonts w:ascii="David" w:hAnsi="David" w:cs="David"/>
          <w:sz w:val="24"/>
          <w:szCs w:val="24"/>
          <w:rtl/>
        </w:rPr>
      </w:pPr>
    </w:p>
    <w:p w14:paraId="7425B30E"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53.</w:t>
      </w:r>
      <w:r w:rsidRPr="00005000">
        <w:rPr>
          <w:rFonts w:ascii="David" w:hAnsi="David" w:cs="David"/>
          <w:sz w:val="24"/>
          <w:szCs w:val="24"/>
          <w:rtl/>
        </w:rPr>
        <w:tab/>
      </w:r>
      <w:r w:rsidRPr="00005000">
        <w:rPr>
          <w:rFonts w:ascii="David" w:hAnsi="David" w:cs="David" w:hint="eastAsia"/>
          <w:sz w:val="24"/>
          <w:szCs w:val="24"/>
          <w:rtl/>
        </w:rPr>
        <w:t>על</w:t>
      </w:r>
      <w:r w:rsidRPr="00005000">
        <w:rPr>
          <w:rFonts w:ascii="David" w:hAnsi="David" w:cs="David"/>
          <w:sz w:val="24"/>
          <w:szCs w:val="24"/>
          <w:rtl/>
        </w:rPr>
        <w:t xml:space="preserve"> פי חוות דעת המרכז הארצי להערכת מסוכנות מינית, רמת המסוכנות המינית הנשקפת מן הנאשם הינה נמוכה. גם בפני מעריכת המסוכנות, שיתף הנאשם בכך שלא חווה את האירוע כאירוע בכפייה וכי העריך אז שהמתלוננת מסכימה ומשתפת פעולה עם מעשיו. הוא שב ואמר כי בהיותו בן 15 לא ידע כי קיים פסול בקיום יחסי מין עם מישהי שצעירה ממנו בשנתיים, ולו היה יודע זאת היה נמנע מכך. הנאשם שלל נזקקות טיפולית, אך הביע נכונות להשתלב בטיפול במידה וימצא הדבר דרוש. בסיכום ציינה מעריכת המסוכנות כי לפי התרשמותה מדובר בנאשם השואף לקיים אורח חיים נורמלי ותקין וניכר כי  הסיק מסקנות מביצוע העבירה בנוגע לקשריו עם נשים. </w:t>
      </w:r>
    </w:p>
    <w:p w14:paraId="65531918" w14:textId="77777777" w:rsidR="00AA09DA" w:rsidRPr="00005000" w:rsidRDefault="00AA09DA" w:rsidP="00005000">
      <w:pPr>
        <w:spacing w:after="0" w:line="360" w:lineRule="auto"/>
        <w:ind w:left="720" w:hanging="720"/>
        <w:jc w:val="both"/>
        <w:rPr>
          <w:rFonts w:ascii="David" w:hAnsi="David" w:cs="David"/>
          <w:sz w:val="24"/>
          <w:szCs w:val="24"/>
          <w:rtl/>
        </w:rPr>
      </w:pPr>
    </w:p>
    <w:p w14:paraId="3FF6950C"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54.</w:t>
      </w:r>
      <w:r w:rsidRPr="00005000">
        <w:rPr>
          <w:rFonts w:ascii="David" w:hAnsi="David" w:cs="David"/>
          <w:sz w:val="24"/>
          <w:szCs w:val="24"/>
          <w:rtl/>
        </w:rPr>
        <w:tab/>
      </w:r>
      <w:r w:rsidRPr="00005000">
        <w:rPr>
          <w:rFonts w:ascii="David" w:hAnsi="David" w:cs="David" w:hint="eastAsia"/>
          <w:sz w:val="24"/>
          <w:szCs w:val="24"/>
          <w:rtl/>
        </w:rPr>
        <w:t>לאחר</w:t>
      </w:r>
      <w:r w:rsidRPr="00005000">
        <w:rPr>
          <w:rFonts w:ascii="David" w:hAnsi="David" w:cs="David"/>
          <w:sz w:val="24"/>
          <w:szCs w:val="24"/>
          <w:rtl/>
        </w:rPr>
        <w:t xml:space="preserve"> שהונחה בפני שירות המבחן חוות הדעת של המרכז להערכת מסוכנות מינית, שב שרות המבחן ובחן את האפשרות לשלב את הנאשם בהליך טיפולי. בסופו של דבר, הנאשם שלל נזקקות טיפולית, בטענה כי מאז ביצוע העבירה חלפו חמש שנים, במהלכן סיים לימודיו, התגייס לצה"ל ומצוי בקשר זוגי ממושך. הנאשם טען בפני קצין המבחן, כי להרגשתו הוא שולט כיום בדחפיו ומרגיש ששילובו בטיפול עשוי להוביל לרגרסיה במצבו, לפגוע בביטחונו העצמי ולפגוע בתהליך השיקום שעשה מאז החל ההליך הפלילי נגדו. </w:t>
      </w:r>
    </w:p>
    <w:p w14:paraId="71C0B357" w14:textId="77777777" w:rsidR="00AA09DA" w:rsidRPr="00005000" w:rsidRDefault="00AA09DA" w:rsidP="00005000">
      <w:pPr>
        <w:spacing w:after="0" w:line="360" w:lineRule="auto"/>
        <w:ind w:left="720" w:hanging="720"/>
        <w:jc w:val="both"/>
        <w:rPr>
          <w:rFonts w:ascii="David" w:hAnsi="David" w:cs="David"/>
          <w:sz w:val="24"/>
          <w:szCs w:val="24"/>
          <w:rtl/>
        </w:rPr>
      </w:pPr>
    </w:p>
    <w:p w14:paraId="08AD0379" w14:textId="77777777" w:rsidR="00AA09DA" w:rsidRPr="00005000" w:rsidRDefault="00AA09DA" w:rsidP="00005000">
      <w:pPr>
        <w:spacing w:after="0" w:line="360" w:lineRule="auto"/>
        <w:ind w:left="720"/>
        <w:jc w:val="both"/>
        <w:rPr>
          <w:rFonts w:ascii="David" w:hAnsi="David" w:cs="David"/>
          <w:sz w:val="24"/>
          <w:szCs w:val="24"/>
          <w:rtl/>
        </w:rPr>
      </w:pPr>
      <w:r w:rsidRPr="00005000">
        <w:rPr>
          <w:rFonts w:ascii="David" w:hAnsi="David" w:cs="David" w:hint="eastAsia"/>
          <w:sz w:val="24"/>
          <w:szCs w:val="24"/>
          <w:rtl/>
        </w:rPr>
        <w:t>שירות</w:t>
      </w:r>
      <w:r w:rsidRPr="00005000">
        <w:rPr>
          <w:rFonts w:ascii="David" w:hAnsi="David" w:cs="David"/>
          <w:sz w:val="24"/>
          <w:szCs w:val="24"/>
          <w:rtl/>
        </w:rPr>
        <w:t xml:space="preserve"> המבחן שקל, מחד, את חומרת העבירה והעובדה כי הנאשם שולל כל נזקקות טיפולית, ומאידך – ההערכה היא כי מדובר באדם צעיר, חיובי ביסודו, ללא עבר פלילי, אשר העבירות נשוא כתב האישום בוצעו לפני כחמש שנים, בהיותו בן 15.5, כמו גם התרשמות קצין המבחן כי הנאשם למד לקח מעצם ההליך הפלילי בעניינו, בשל כל אלה ל</w:t>
      </w:r>
      <w:r w:rsidRPr="00005000">
        <w:rPr>
          <w:rFonts w:ascii="David" w:hAnsi="David" w:cs="David" w:hint="eastAsia"/>
          <w:sz w:val="24"/>
          <w:szCs w:val="24"/>
          <w:rtl/>
        </w:rPr>
        <w:t>א</w:t>
      </w:r>
      <w:r w:rsidRPr="00005000">
        <w:rPr>
          <w:rFonts w:ascii="David" w:hAnsi="David" w:cs="David"/>
          <w:sz w:val="24"/>
          <w:szCs w:val="24"/>
          <w:rtl/>
        </w:rPr>
        <w:t xml:space="preserve"> בא שירות המבחן בהמלצה טיפולית, אך המליץ כי אם יוחלט להטיל על הנאשם ענישה בדמות מאסר בפועל, תישקל האפשרות להמירו בעבודות שירות, זאת לצד הטלת עונש מותנה ופיצוי. להערכת שירות המבחן, שליחתו של הנאשם לריצוי עונש מאסר מאחורי סורג ובריח, עלולה להביא לרגרסיה במצבו הנפשי, ולחשוף אותו לפגיעה מצד אסירים חזקים ממנו.</w:t>
      </w:r>
    </w:p>
    <w:p w14:paraId="706AFDF7" w14:textId="77777777" w:rsidR="00AA09DA" w:rsidRPr="00005000" w:rsidRDefault="00AA09DA" w:rsidP="00005000">
      <w:pPr>
        <w:spacing w:after="0" w:line="360" w:lineRule="auto"/>
        <w:ind w:left="720" w:hanging="720"/>
        <w:jc w:val="both"/>
        <w:rPr>
          <w:rFonts w:ascii="David" w:hAnsi="David" w:cs="David"/>
          <w:sz w:val="24"/>
          <w:szCs w:val="24"/>
          <w:rtl/>
        </w:rPr>
      </w:pPr>
    </w:p>
    <w:p w14:paraId="539DD1BC" w14:textId="77777777" w:rsidR="00AA09DA" w:rsidRPr="00005000" w:rsidRDefault="00AA09DA" w:rsidP="00005000">
      <w:pPr>
        <w:spacing w:after="0" w:line="360" w:lineRule="auto"/>
        <w:ind w:left="720" w:hanging="720"/>
        <w:jc w:val="both"/>
        <w:rPr>
          <w:rFonts w:ascii="Times New Roman" w:hAnsi="Times New Roman" w:cs="David"/>
          <w:b/>
          <w:bCs/>
          <w:sz w:val="24"/>
          <w:szCs w:val="24"/>
          <w:rtl/>
        </w:rPr>
      </w:pPr>
      <w:r w:rsidRPr="00005000">
        <w:rPr>
          <w:rFonts w:ascii="Times New Roman" w:hAnsi="Times New Roman" w:cs="David"/>
          <w:sz w:val="24"/>
          <w:szCs w:val="24"/>
          <w:rtl/>
        </w:rPr>
        <w:t>55.</w:t>
      </w:r>
      <w:r w:rsidRPr="00005000">
        <w:rPr>
          <w:rFonts w:ascii="Times New Roman" w:hAnsi="Times New Roman" w:cs="David"/>
          <w:b/>
          <w:bCs/>
          <w:sz w:val="24"/>
          <w:szCs w:val="24"/>
          <w:rtl/>
        </w:rPr>
        <w:tab/>
      </w:r>
      <w:r w:rsidRPr="00005000">
        <w:rPr>
          <w:rFonts w:ascii="Times New Roman" w:hAnsi="Times New Roman" w:cs="David"/>
          <w:sz w:val="24"/>
          <w:szCs w:val="24"/>
          <w:rtl/>
        </w:rPr>
        <w:t xml:space="preserve">כפי שניתן ללמוד מתסקירי המבחן ומחוות דעת המרכז להערכת מסוכנות מינית בעניינו של הנאשם, מדובר בצעיר נורמטיבי, שאינו בעל דפוסי התנהלות עבריינים. עברו פלילי של הנאשם נקי ומאז ביצוע העבירה דנן לא הסתבך עם החוק. שירות המבחן העריך כי הסיכוי להישנותה של התנהגות פלילית הוא נמוך. אף מעריכת המסוכנות המינית מצאה את הנאשם כמי שמנהל אורח חיים נורמטיבי ושואף להמשיך כך בעתיד. היא העריכה את מסוכנותו המינית כנמוכה. </w:t>
      </w:r>
    </w:p>
    <w:p w14:paraId="6883ED70" w14:textId="77777777" w:rsidR="00AA09DA" w:rsidRPr="00005000" w:rsidRDefault="00AA09DA" w:rsidP="00005000">
      <w:pPr>
        <w:spacing w:after="0" w:line="360" w:lineRule="auto"/>
        <w:ind w:left="720" w:hanging="720"/>
        <w:jc w:val="both"/>
        <w:rPr>
          <w:rFonts w:ascii="Times New Roman" w:hAnsi="Times New Roman" w:cs="David"/>
          <w:b/>
          <w:bCs/>
          <w:sz w:val="24"/>
          <w:szCs w:val="24"/>
          <w:rtl/>
        </w:rPr>
      </w:pPr>
    </w:p>
    <w:p w14:paraId="2838E138"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56.</w:t>
      </w:r>
      <w:r w:rsidRPr="00005000">
        <w:rPr>
          <w:rFonts w:ascii="Times New Roman" w:hAnsi="Times New Roman" w:cs="David"/>
          <w:b/>
          <w:bCs/>
          <w:sz w:val="24"/>
          <w:szCs w:val="24"/>
          <w:rtl/>
        </w:rPr>
        <w:t xml:space="preserve"> </w:t>
      </w:r>
      <w:r w:rsidRPr="00005000">
        <w:rPr>
          <w:rFonts w:ascii="Times New Roman" w:hAnsi="Times New Roman" w:cs="David"/>
          <w:b/>
          <w:bCs/>
          <w:sz w:val="24"/>
          <w:szCs w:val="24"/>
          <w:rtl/>
        </w:rPr>
        <w:tab/>
      </w:r>
      <w:r w:rsidRPr="00005000">
        <w:rPr>
          <w:rFonts w:ascii="Times New Roman" w:hAnsi="Times New Roman" w:cs="David"/>
          <w:sz w:val="24"/>
          <w:szCs w:val="24"/>
          <w:rtl/>
        </w:rPr>
        <w:t xml:space="preserve">אכן, שירות המבחן לא בא בהמלצה טיפולית בנוגע לנאשם, הוא גם לא עבר הליך טיפולי ייעודי. עם זאת, שירות המבחן ומעריכת המסוכנות לא שקלו את הדבר לחובתו. העדר המלצה טיפולית נומק, בין היתר, בכך שחלפו קרוב לחמש שנים מאז ביצוע העבירה, בתקופה זו, בה מתגבשת זהותו של אדם, בתוך כך זהותו המינית (כמפורט בחוות הדעת של מעריכת המסוכנות), לא ביצע עבירות נוספות והוא מנהל אורח חיים תקין. כיום גם מבין הנאשם כי התנהלותו לא תאמה את גילה של המתלוננת והסבה לה נזק. לפיכך, גם ללא הליך טיפולי ייעודי, בפנינו צעיר המצוי בתהליך שיקום, אשר בכוחות עצמו, מנהל אורח חיים תקין מזה מספר שנים והסיכוי כי יסתבך בעבירות דומות או אחרות הוא קטן. </w:t>
      </w:r>
    </w:p>
    <w:p w14:paraId="2924DAAA"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 xml:space="preserve"> </w:t>
      </w:r>
    </w:p>
    <w:p w14:paraId="05E583E1"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57.</w:t>
      </w:r>
      <w:r w:rsidRPr="00005000">
        <w:rPr>
          <w:rFonts w:ascii="Times New Roman" w:hAnsi="Times New Roman" w:cs="David"/>
          <w:b/>
          <w:bCs/>
          <w:sz w:val="24"/>
          <w:szCs w:val="24"/>
          <w:rtl/>
        </w:rPr>
        <w:tab/>
      </w:r>
      <w:r w:rsidRPr="00005000">
        <w:rPr>
          <w:rFonts w:ascii="Times New Roman" w:hAnsi="Times New Roman" w:cs="David"/>
          <w:sz w:val="24"/>
          <w:szCs w:val="24"/>
          <w:rtl/>
        </w:rPr>
        <w:t>לצד האמור, יש לזכור כי לענישתו של הנאשם בהליך זה עלולה להיות השלכה על עתידו ועל המשך תהליך השיקום שהוא עובר. ההשלכה של ענישה הכוללת מאסר בפועל פורטה בתסקיר שירות המבחן, אשר המליץ, כאמור, כי ככל שיוחלט על הטלת מאסר בפועל, יהא זה לרצוי בדרך של עבודות שירות.</w:t>
      </w:r>
    </w:p>
    <w:p w14:paraId="5100F33A"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2C7FE385" w14:textId="77777777" w:rsidR="00AA09DA" w:rsidRPr="00005000" w:rsidRDefault="00AA09DA" w:rsidP="00005000">
      <w:pPr>
        <w:spacing w:after="0" w:line="360" w:lineRule="auto"/>
        <w:ind w:left="720" w:hanging="720"/>
        <w:jc w:val="both"/>
        <w:rPr>
          <w:rFonts w:ascii="Times New Roman" w:hAnsi="Times New Roman" w:cs="David"/>
          <w:b/>
          <w:bCs/>
          <w:sz w:val="24"/>
          <w:szCs w:val="24"/>
          <w:rtl/>
        </w:rPr>
      </w:pPr>
      <w:r w:rsidRPr="00005000">
        <w:rPr>
          <w:rFonts w:ascii="Times New Roman" w:hAnsi="Times New Roman" w:cs="David"/>
          <w:sz w:val="24"/>
          <w:szCs w:val="24"/>
          <w:rtl/>
        </w:rPr>
        <w:t>58.</w:t>
      </w:r>
      <w:r w:rsidRPr="00005000">
        <w:rPr>
          <w:rFonts w:ascii="Times New Roman" w:hAnsi="Times New Roman" w:cs="David"/>
          <w:b/>
          <w:bCs/>
          <w:sz w:val="24"/>
          <w:szCs w:val="24"/>
          <w:rtl/>
        </w:rPr>
        <w:tab/>
      </w:r>
      <w:r w:rsidRPr="00005000">
        <w:rPr>
          <w:rFonts w:ascii="Times New Roman" w:hAnsi="Times New Roman" w:cs="David"/>
          <w:sz w:val="24"/>
          <w:szCs w:val="24"/>
          <w:rtl/>
        </w:rPr>
        <w:t>עוד יש לזקוף לזכות הנאשם את הודייתו בשלב מוקדם של ההליך, שחסכה את העדת המתלוננת, נטילת האחריות והחרטה על המעשה. הנאשם שהה מספר ימים במעצר ממש ולאחר מכן בתנאים מגבילים. הן מן התסקיר והן מהערכת המסוכנות עולה כי הגורמים שבדקו את הנאשם סברו כי בעצם קיום ההליך הפלילי נגדו, תקופת המעצר ומעצר הבית, היה משום גורם מרתיע, אשר הביא את הנאשם להסקת מסקנות והבנה טובה יותר למשמעות מעשיו.</w:t>
      </w:r>
    </w:p>
    <w:p w14:paraId="41482AED" w14:textId="77777777" w:rsidR="00AA09DA" w:rsidRPr="00005000" w:rsidRDefault="00AA09DA" w:rsidP="00005000">
      <w:pPr>
        <w:spacing w:after="0" w:line="360" w:lineRule="auto"/>
        <w:jc w:val="both"/>
        <w:rPr>
          <w:rFonts w:ascii="David" w:hAnsi="David" w:cs="David"/>
          <w:sz w:val="24"/>
          <w:szCs w:val="24"/>
          <w:rtl/>
        </w:rPr>
      </w:pPr>
    </w:p>
    <w:p w14:paraId="08A39620"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59.</w:t>
      </w:r>
      <w:r w:rsidRPr="00005000">
        <w:rPr>
          <w:rFonts w:ascii="Times New Roman" w:hAnsi="Times New Roman" w:cs="David"/>
          <w:sz w:val="24"/>
          <w:szCs w:val="24"/>
          <w:rtl/>
        </w:rPr>
        <w:tab/>
        <w:t xml:space="preserve">גזירת הדין לעולם אינה קלה, ובעניינם של קטינים קשה היא במיוחד. הנאשם ביצע עבירה חמורה, ופגע בנערה צעירה (שהייתה באותה עת קטינה כבת 13 בלבד). גם אם נקבל את הערות  בא כוח הנאשם, אשר קבלה על אופן עריכת תסקיר נפגעת העבירה, הרי אין ספק כי מידת הפגיעה במתלוננת, כתוצאה מן האירוע שחוותה, היא קשה, עד כי חלפו שנים עד שאזרה עוז לספר עליהם ולהתלונן. על כך ראוי הנאשם לעונש כבד. יחד עם זאת, בשל גילו הצעיר של הנאשם בעת ביצוע המעשים, וגילו בעת מתן גזר הדין, נקודת האיזון נוטה עדין יותר לעבר שיקולי השיקום של הנאשם. </w:t>
      </w:r>
    </w:p>
    <w:p w14:paraId="06C2FCCE"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016920A3"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60.</w:t>
      </w:r>
      <w:r w:rsidRPr="00005000">
        <w:rPr>
          <w:rFonts w:ascii="Times New Roman" w:hAnsi="Times New Roman" w:cs="David"/>
          <w:sz w:val="24"/>
          <w:szCs w:val="24"/>
          <w:rtl/>
        </w:rPr>
        <w:tab/>
        <w:t>סיכויי השיקום של הנאשם הינם טובים. לעומת זאת, שליחתו של הנאשם למאסר מאחורי סורג ובריח עלולה לסכל את מאמצי השיקום שלו ולהביא לרגרסיה במצבו, כפי שהעריך שירות המבחן.</w:t>
      </w:r>
    </w:p>
    <w:p w14:paraId="3915D0BA"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14F53C4D"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David"/>
          <w:sz w:val="24"/>
          <w:szCs w:val="24"/>
          <w:rtl/>
        </w:rPr>
        <w:tab/>
        <w:t xml:space="preserve"> כל אלה מצדיקים גזירת דינו של הנאשם בצד הנמוך ביותר של מתחם העונש ההולם.</w:t>
      </w:r>
    </w:p>
    <w:p w14:paraId="1F1714EA" w14:textId="77777777" w:rsidR="00AA09DA" w:rsidRPr="00005000" w:rsidRDefault="00AA09DA" w:rsidP="00005000">
      <w:pPr>
        <w:spacing w:after="0" w:line="360" w:lineRule="auto"/>
        <w:ind w:left="720" w:hanging="720"/>
        <w:jc w:val="both"/>
        <w:rPr>
          <w:rFonts w:ascii="Times New Roman" w:hAnsi="Times New Roman" w:cs="David"/>
          <w:sz w:val="24"/>
          <w:szCs w:val="24"/>
          <w:rtl/>
        </w:rPr>
      </w:pPr>
    </w:p>
    <w:p w14:paraId="538A1EA9" w14:textId="77777777" w:rsidR="00AA09DA" w:rsidRPr="00005000" w:rsidRDefault="00AA09DA" w:rsidP="00005000">
      <w:pPr>
        <w:spacing w:after="0" w:line="360" w:lineRule="auto"/>
        <w:ind w:left="720" w:hanging="720"/>
        <w:jc w:val="both"/>
        <w:rPr>
          <w:rFonts w:ascii="David" w:hAnsi="David" w:cs="David"/>
          <w:sz w:val="24"/>
          <w:szCs w:val="24"/>
          <w:rtl/>
        </w:rPr>
      </w:pPr>
      <w:r w:rsidRPr="00005000">
        <w:rPr>
          <w:rFonts w:ascii="David" w:hAnsi="David" w:cs="David"/>
          <w:sz w:val="24"/>
          <w:szCs w:val="24"/>
          <w:rtl/>
        </w:rPr>
        <w:t>61.</w:t>
      </w:r>
      <w:r w:rsidRPr="00005000">
        <w:rPr>
          <w:rFonts w:ascii="David" w:hAnsi="David" w:cs="David"/>
          <w:sz w:val="24"/>
          <w:szCs w:val="24"/>
          <w:rtl/>
        </w:rPr>
        <w:tab/>
      </w:r>
      <w:r w:rsidRPr="00005000">
        <w:rPr>
          <w:rFonts w:ascii="David" w:hAnsi="David" w:cs="David" w:hint="eastAsia"/>
          <w:sz w:val="24"/>
          <w:szCs w:val="24"/>
          <w:rtl/>
        </w:rPr>
        <w:t>בנסיבות</w:t>
      </w:r>
      <w:r w:rsidRPr="00005000">
        <w:rPr>
          <w:rFonts w:ascii="David" w:hAnsi="David" w:cs="David"/>
          <w:sz w:val="24"/>
          <w:szCs w:val="24"/>
          <w:rtl/>
        </w:rPr>
        <w:t xml:space="preserve"> אלה, לו תשמע עמדתי, נרשיע את הנאשם בעבירה שביצע ונגזור עליו את העונשים כדלקמן:</w:t>
      </w:r>
    </w:p>
    <w:p w14:paraId="74C7286F" w14:textId="77777777" w:rsidR="00AA09DA" w:rsidRPr="00005000" w:rsidRDefault="00AA09DA" w:rsidP="00005000">
      <w:pPr>
        <w:spacing w:after="0" w:line="360" w:lineRule="auto"/>
        <w:contextualSpacing/>
        <w:jc w:val="both"/>
        <w:rPr>
          <w:rFonts w:ascii="David" w:hAnsi="David" w:cs="David"/>
          <w:sz w:val="24"/>
          <w:szCs w:val="24"/>
          <w:rtl/>
        </w:rPr>
      </w:pPr>
    </w:p>
    <w:p w14:paraId="176731DF" w14:textId="77777777" w:rsidR="00AA09DA" w:rsidRPr="00005000" w:rsidRDefault="00AA09DA" w:rsidP="00C66C74">
      <w:pPr>
        <w:numPr>
          <w:ilvl w:val="0"/>
          <w:numId w:val="2"/>
        </w:numPr>
        <w:spacing w:after="0" w:line="360" w:lineRule="auto"/>
        <w:contextualSpacing/>
        <w:jc w:val="both"/>
        <w:rPr>
          <w:rFonts w:ascii="David" w:hAnsi="David" w:cs="David"/>
          <w:sz w:val="24"/>
          <w:szCs w:val="24"/>
          <w:rtl/>
        </w:rPr>
      </w:pPr>
      <w:r w:rsidRPr="00005000">
        <w:rPr>
          <w:rFonts w:ascii="David" w:hAnsi="David" w:cs="David"/>
          <w:sz w:val="24"/>
          <w:szCs w:val="24"/>
          <w:rtl/>
        </w:rPr>
        <w:t xml:space="preserve">6 </w:t>
      </w:r>
      <w:r w:rsidRPr="00005000">
        <w:rPr>
          <w:rFonts w:ascii="David" w:hAnsi="David" w:cs="David" w:hint="eastAsia"/>
          <w:sz w:val="24"/>
          <w:szCs w:val="24"/>
          <w:rtl/>
        </w:rPr>
        <w:t>חודשי</w:t>
      </w:r>
      <w:r w:rsidRPr="00005000">
        <w:rPr>
          <w:rFonts w:ascii="David" w:hAnsi="David" w:cs="David"/>
          <w:sz w:val="24"/>
          <w:szCs w:val="24"/>
          <w:rtl/>
        </w:rPr>
        <w:t xml:space="preserve"> </w:t>
      </w:r>
      <w:r w:rsidRPr="00005000">
        <w:rPr>
          <w:rFonts w:ascii="David" w:hAnsi="David" w:cs="David" w:hint="eastAsia"/>
          <w:sz w:val="24"/>
          <w:szCs w:val="24"/>
          <w:rtl/>
        </w:rPr>
        <w:t>מאסר</w:t>
      </w:r>
      <w:r w:rsidRPr="00005000">
        <w:rPr>
          <w:rFonts w:ascii="David" w:hAnsi="David" w:cs="David"/>
          <w:sz w:val="24"/>
          <w:szCs w:val="24"/>
          <w:rtl/>
        </w:rPr>
        <w:t xml:space="preserve"> </w:t>
      </w:r>
      <w:r w:rsidRPr="00005000">
        <w:rPr>
          <w:rFonts w:ascii="David" w:hAnsi="David" w:cs="David" w:hint="eastAsia"/>
          <w:sz w:val="24"/>
          <w:szCs w:val="24"/>
          <w:rtl/>
        </w:rPr>
        <w:t>בפועל</w:t>
      </w:r>
      <w:r w:rsidRPr="00005000">
        <w:rPr>
          <w:rFonts w:ascii="David" w:hAnsi="David" w:cs="David"/>
          <w:sz w:val="24"/>
          <w:szCs w:val="24"/>
          <w:rtl/>
        </w:rPr>
        <w:t xml:space="preserve">, </w:t>
      </w:r>
      <w:r w:rsidRPr="00005000">
        <w:rPr>
          <w:rFonts w:ascii="David" w:hAnsi="David" w:cs="David" w:hint="eastAsia"/>
          <w:sz w:val="24"/>
          <w:szCs w:val="24"/>
          <w:rtl/>
        </w:rPr>
        <w:t>שירוצו</w:t>
      </w:r>
      <w:r w:rsidRPr="00005000">
        <w:rPr>
          <w:rFonts w:ascii="David" w:hAnsi="David" w:cs="David"/>
          <w:sz w:val="24"/>
          <w:szCs w:val="24"/>
          <w:rtl/>
        </w:rPr>
        <w:t xml:space="preserve"> </w:t>
      </w:r>
      <w:r w:rsidRPr="00005000">
        <w:rPr>
          <w:rFonts w:ascii="David" w:hAnsi="David" w:cs="David" w:hint="eastAsia"/>
          <w:sz w:val="24"/>
          <w:szCs w:val="24"/>
          <w:rtl/>
        </w:rPr>
        <w:t>בדרך</w:t>
      </w:r>
      <w:r w:rsidRPr="00005000">
        <w:rPr>
          <w:rFonts w:ascii="David" w:hAnsi="David" w:cs="David"/>
          <w:sz w:val="24"/>
          <w:szCs w:val="24"/>
          <w:rtl/>
        </w:rPr>
        <w:t xml:space="preserve"> </w:t>
      </w:r>
      <w:r w:rsidRPr="00005000">
        <w:rPr>
          <w:rFonts w:ascii="David" w:hAnsi="David" w:cs="David" w:hint="eastAsia"/>
          <w:sz w:val="24"/>
          <w:szCs w:val="24"/>
          <w:rtl/>
        </w:rPr>
        <w:t>של</w:t>
      </w:r>
      <w:r w:rsidRPr="00005000">
        <w:rPr>
          <w:rFonts w:ascii="David" w:hAnsi="David" w:cs="David"/>
          <w:sz w:val="24"/>
          <w:szCs w:val="24"/>
          <w:rtl/>
        </w:rPr>
        <w:t xml:space="preserve"> </w:t>
      </w:r>
      <w:r w:rsidRPr="00005000">
        <w:rPr>
          <w:rFonts w:ascii="David" w:hAnsi="David" w:cs="David" w:hint="eastAsia"/>
          <w:sz w:val="24"/>
          <w:szCs w:val="24"/>
          <w:rtl/>
        </w:rPr>
        <w:t>עבודות</w:t>
      </w:r>
      <w:r w:rsidRPr="00005000">
        <w:rPr>
          <w:rFonts w:ascii="David" w:hAnsi="David" w:cs="David"/>
          <w:sz w:val="24"/>
          <w:szCs w:val="24"/>
          <w:rtl/>
        </w:rPr>
        <w:t xml:space="preserve"> </w:t>
      </w:r>
      <w:r w:rsidRPr="00005000">
        <w:rPr>
          <w:rFonts w:ascii="David" w:hAnsi="David" w:cs="David" w:hint="eastAsia"/>
          <w:sz w:val="24"/>
          <w:szCs w:val="24"/>
          <w:rtl/>
        </w:rPr>
        <w:t>שירות</w:t>
      </w:r>
      <w:r w:rsidRPr="00005000">
        <w:rPr>
          <w:rFonts w:ascii="David" w:hAnsi="David" w:cs="David"/>
          <w:sz w:val="24"/>
          <w:szCs w:val="24"/>
          <w:rtl/>
        </w:rPr>
        <w:t xml:space="preserve">, </w:t>
      </w:r>
      <w:r w:rsidRPr="00005000">
        <w:rPr>
          <w:rFonts w:ascii="David" w:hAnsi="David" w:cs="David" w:hint="eastAsia"/>
          <w:sz w:val="24"/>
          <w:szCs w:val="24"/>
          <w:rtl/>
        </w:rPr>
        <w:t>בהתאם</w:t>
      </w:r>
      <w:r w:rsidRPr="00005000">
        <w:rPr>
          <w:rFonts w:ascii="David" w:hAnsi="David" w:cs="David"/>
          <w:sz w:val="24"/>
          <w:szCs w:val="24"/>
          <w:rtl/>
        </w:rPr>
        <w:t xml:space="preserve"> </w:t>
      </w:r>
      <w:r w:rsidRPr="00005000">
        <w:rPr>
          <w:rFonts w:ascii="David" w:hAnsi="David" w:cs="David" w:hint="eastAsia"/>
          <w:sz w:val="24"/>
          <w:szCs w:val="24"/>
          <w:rtl/>
        </w:rPr>
        <w:t>לחוות</w:t>
      </w:r>
      <w:r w:rsidRPr="00005000">
        <w:rPr>
          <w:rFonts w:ascii="David" w:hAnsi="David" w:cs="David"/>
          <w:sz w:val="24"/>
          <w:szCs w:val="24"/>
          <w:rtl/>
        </w:rPr>
        <w:t xml:space="preserve"> </w:t>
      </w:r>
      <w:r w:rsidRPr="00005000">
        <w:rPr>
          <w:rFonts w:ascii="David" w:hAnsi="David" w:cs="David" w:hint="eastAsia"/>
          <w:sz w:val="24"/>
          <w:szCs w:val="24"/>
          <w:rtl/>
        </w:rPr>
        <w:t>דעתו</w:t>
      </w:r>
      <w:r w:rsidRPr="00005000">
        <w:rPr>
          <w:rFonts w:ascii="David" w:hAnsi="David" w:cs="David"/>
          <w:sz w:val="24"/>
          <w:szCs w:val="24"/>
          <w:rtl/>
        </w:rPr>
        <w:t xml:space="preserve"> </w:t>
      </w:r>
      <w:r w:rsidRPr="00005000">
        <w:rPr>
          <w:rFonts w:ascii="David" w:hAnsi="David" w:cs="David" w:hint="eastAsia"/>
          <w:sz w:val="24"/>
          <w:szCs w:val="24"/>
          <w:rtl/>
        </w:rPr>
        <w:t>של</w:t>
      </w:r>
      <w:r w:rsidRPr="00005000">
        <w:rPr>
          <w:rFonts w:ascii="David" w:hAnsi="David" w:cs="David"/>
          <w:sz w:val="24"/>
          <w:szCs w:val="24"/>
          <w:rtl/>
        </w:rPr>
        <w:t xml:space="preserve"> </w:t>
      </w:r>
      <w:r w:rsidRPr="00005000">
        <w:rPr>
          <w:rFonts w:ascii="David" w:hAnsi="David" w:cs="David" w:hint="eastAsia"/>
          <w:sz w:val="24"/>
          <w:szCs w:val="24"/>
          <w:rtl/>
        </w:rPr>
        <w:t>הממונה</w:t>
      </w:r>
      <w:r w:rsidRPr="00005000">
        <w:rPr>
          <w:rFonts w:ascii="David" w:hAnsi="David" w:cs="David"/>
          <w:sz w:val="24"/>
          <w:szCs w:val="24"/>
          <w:rtl/>
        </w:rPr>
        <w:t xml:space="preserve"> </w:t>
      </w:r>
      <w:r w:rsidRPr="00005000">
        <w:rPr>
          <w:rFonts w:ascii="David" w:hAnsi="David" w:cs="David" w:hint="eastAsia"/>
          <w:sz w:val="24"/>
          <w:szCs w:val="24"/>
          <w:rtl/>
        </w:rPr>
        <w:t>על</w:t>
      </w:r>
      <w:r w:rsidRPr="00005000">
        <w:rPr>
          <w:rFonts w:ascii="David" w:hAnsi="David" w:cs="David"/>
          <w:sz w:val="24"/>
          <w:szCs w:val="24"/>
          <w:rtl/>
        </w:rPr>
        <w:t xml:space="preserve"> </w:t>
      </w:r>
      <w:r w:rsidRPr="00005000">
        <w:rPr>
          <w:rFonts w:ascii="David" w:hAnsi="David" w:cs="David" w:hint="eastAsia"/>
          <w:sz w:val="24"/>
          <w:szCs w:val="24"/>
          <w:rtl/>
        </w:rPr>
        <w:t>עבודות</w:t>
      </w:r>
      <w:r w:rsidRPr="00005000">
        <w:rPr>
          <w:rFonts w:ascii="David" w:hAnsi="David" w:cs="David"/>
          <w:sz w:val="24"/>
          <w:szCs w:val="24"/>
          <w:rtl/>
        </w:rPr>
        <w:t xml:space="preserve"> </w:t>
      </w:r>
      <w:r w:rsidRPr="00005000">
        <w:rPr>
          <w:rFonts w:ascii="David" w:hAnsi="David" w:cs="David" w:hint="eastAsia"/>
          <w:sz w:val="24"/>
          <w:szCs w:val="24"/>
          <w:rtl/>
        </w:rPr>
        <w:t>השירות</w:t>
      </w:r>
      <w:r>
        <w:rPr>
          <w:rFonts w:ascii="David" w:hAnsi="David" w:cs="David"/>
          <w:sz w:val="24"/>
          <w:szCs w:val="24"/>
          <w:rtl/>
        </w:rPr>
        <w:t>..</w:t>
      </w:r>
    </w:p>
    <w:p w14:paraId="6CF1021D" w14:textId="77777777" w:rsidR="00AA09DA" w:rsidRPr="00005000" w:rsidRDefault="00AA09DA" w:rsidP="00005000">
      <w:pPr>
        <w:numPr>
          <w:ilvl w:val="0"/>
          <w:numId w:val="2"/>
        </w:numPr>
        <w:spacing w:after="0" w:line="360" w:lineRule="auto"/>
        <w:contextualSpacing/>
        <w:jc w:val="both"/>
        <w:rPr>
          <w:rFonts w:ascii="David" w:hAnsi="David" w:cs="David"/>
          <w:sz w:val="24"/>
          <w:szCs w:val="24"/>
          <w:rtl/>
        </w:rPr>
      </w:pPr>
      <w:r w:rsidRPr="00005000">
        <w:rPr>
          <w:rFonts w:ascii="David" w:hAnsi="David" w:cs="David"/>
          <w:sz w:val="24"/>
          <w:szCs w:val="24"/>
          <w:rtl/>
        </w:rPr>
        <w:t xml:space="preserve">6 </w:t>
      </w:r>
      <w:r w:rsidRPr="00005000">
        <w:rPr>
          <w:rFonts w:ascii="David" w:hAnsi="David" w:cs="David" w:hint="eastAsia"/>
          <w:sz w:val="24"/>
          <w:szCs w:val="24"/>
          <w:rtl/>
        </w:rPr>
        <w:t>חודשי</w:t>
      </w:r>
      <w:r w:rsidRPr="00005000">
        <w:rPr>
          <w:rFonts w:ascii="David" w:hAnsi="David" w:cs="David"/>
          <w:sz w:val="24"/>
          <w:szCs w:val="24"/>
          <w:rtl/>
        </w:rPr>
        <w:t xml:space="preserve"> </w:t>
      </w:r>
      <w:r w:rsidRPr="00005000">
        <w:rPr>
          <w:rFonts w:ascii="David" w:hAnsi="David" w:cs="David" w:hint="eastAsia"/>
          <w:sz w:val="24"/>
          <w:szCs w:val="24"/>
          <w:rtl/>
        </w:rPr>
        <w:t>מאסר</w:t>
      </w:r>
      <w:r w:rsidRPr="00005000">
        <w:rPr>
          <w:rFonts w:ascii="David" w:hAnsi="David" w:cs="David"/>
          <w:sz w:val="24"/>
          <w:szCs w:val="24"/>
          <w:rtl/>
        </w:rPr>
        <w:t xml:space="preserve"> </w:t>
      </w:r>
      <w:r w:rsidRPr="00005000">
        <w:rPr>
          <w:rFonts w:ascii="David" w:hAnsi="David" w:cs="David" w:hint="eastAsia"/>
          <w:sz w:val="24"/>
          <w:szCs w:val="24"/>
          <w:rtl/>
        </w:rPr>
        <w:t>על</w:t>
      </w:r>
      <w:r w:rsidRPr="00005000">
        <w:rPr>
          <w:rFonts w:ascii="David" w:hAnsi="David" w:cs="David"/>
          <w:sz w:val="24"/>
          <w:szCs w:val="24"/>
          <w:rtl/>
        </w:rPr>
        <w:t xml:space="preserve"> </w:t>
      </w:r>
      <w:r w:rsidRPr="00005000">
        <w:rPr>
          <w:rFonts w:ascii="David" w:hAnsi="David" w:cs="David" w:hint="eastAsia"/>
          <w:sz w:val="24"/>
          <w:szCs w:val="24"/>
          <w:rtl/>
        </w:rPr>
        <w:t>תנאי</w:t>
      </w:r>
      <w:r w:rsidRPr="00005000">
        <w:rPr>
          <w:rFonts w:ascii="David" w:hAnsi="David" w:cs="David"/>
          <w:sz w:val="24"/>
          <w:szCs w:val="24"/>
          <w:rtl/>
        </w:rPr>
        <w:t xml:space="preserve"> </w:t>
      </w:r>
      <w:r w:rsidRPr="00005000">
        <w:rPr>
          <w:rFonts w:ascii="David" w:hAnsi="David" w:cs="David" w:hint="eastAsia"/>
          <w:sz w:val="24"/>
          <w:szCs w:val="24"/>
          <w:rtl/>
        </w:rPr>
        <w:t>למשך</w:t>
      </w:r>
      <w:r w:rsidRPr="00005000">
        <w:rPr>
          <w:rFonts w:ascii="David" w:hAnsi="David" w:cs="David"/>
          <w:sz w:val="24"/>
          <w:szCs w:val="24"/>
          <w:rtl/>
        </w:rPr>
        <w:t xml:space="preserve"> 3 </w:t>
      </w:r>
      <w:r w:rsidRPr="00005000">
        <w:rPr>
          <w:rFonts w:ascii="David" w:hAnsi="David" w:cs="David" w:hint="eastAsia"/>
          <w:sz w:val="24"/>
          <w:szCs w:val="24"/>
          <w:rtl/>
        </w:rPr>
        <w:t>שנים</w:t>
      </w:r>
      <w:r w:rsidRPr="00005000">
        <w:rPr>
          <w:rFonts w:ascii="David" w:hAnsi="David" w:cs="David"/>
          <w:sz w:val="24"/>
          <w:szCs w:val="24"/>
          <w:rtl/>
        </w:rPr>
        <w:t xml:space="preserve"> </w:t>
      </w:r>
      <w:r w:rsidRPr="00005000">
        <w:rPr>
          <w:rFonts w:ascii="David" w:hAnsi="David" w:cs="David" w:hint="eastAsia"/>
          <w:sz w:val="24"/>
          <w:szCs w:val="24"/>
          <w:rtl/>
        </w:rPr>
        <w:t>והתנאי</w:t>
      </w:r>
      <w:r w:rsidRPr="00005000">
        <w:rPr>
          <w:rFonts w:ascii="David" w:hAnsi="David" w:cs="David"/>
          <w:sz w:val="24"/>
          <w:szCs w:val="24"/>
          <w:rtl/>
        </w:rPr>
        <w:t xml:space="preserve"> </w:t>
      </w:r>
      <w:r w:rsidRPr="00005000">
        <w:rPr>
          <w:rFonts w:ascii="David" w:hAnsi="David" w:cs="David" w:hint="eastAsia"/>
          <w:sz w:val="24"/>
          <w:szCs w:val="24"/>
          <w:rtl/>
        </w:rPr>
        <w:t>הוא</w:t>
      </w:r>
      <w:r w:rsidRPr="00005000">
        <w:rPr>
          <w:rFonts w:ascii="David" w:hAnsi="David" w:cs="David"/>
          <w:sz w:val="24"/>
          <w:szCs w:val="24"/>
          <w:rtl/>
        </w:rPr>
        <w:t xml:space="preserve"> </w:t>
      </w:r>
      <w:r w:rsidRPr="00005000">
        <w:rPr>
          <w:rFonts w:ascii="David" w:hAnsi="David" w:cs="David" w:hint="eastAsia"/>
          <w:sz w:val="24"/>
          <w:szCs w:val="24"/>
          <w:rtl/>
        </w:rPr>
        <w:t>שלא</w:t>
      </w:r>
      <w:r w:rsidRPr="00005000">
        <w:rPr>
          <w:rFonts w:ascii="David" w:hAnsi="David" w:cs="David"/>
          <w:sz w:val="24"/>
          <w:szCs w:val="24"/>
          <w:rtl/>
        </w:rPr>
        <w:t xml:space="preserve"> </w:t>
      </w:r>
      <w:r w:rsidRPr="00005000">
        <w:rPr>
          <w:rFonts w:ascii="David" w:hAnsi="David" w:cs="David" w:hint="eastAsia"/>
          <w:sz w:val="24"/>
          <w:szCs w:val="24"/>
          <w:rtl/>
        </w:rPr>
        <w:t>יעבור</w:t>
      </w:r>
      <w:r w:rsidRPr="00005000">
        <w:rPr>
          <w:rFonts w:ascii="David" w:hAnsi="David" w:cs="David"/>
          <w:sz w:val="24"/>
          <w:szCs w:val="24"/>
          <w:rtl/>
        </w:rPr>
        <w:t xml:space="preserve"> </w:t>
      </w:r>
      <w:r w:rsidRPr="00005000">
        <w:rPr>
          <w:rFonts w:ascii="David" w:hAnsi="David" w:cs="David" w:hint="eastAsia"/>
          <w:sz w:val="24"/>
          <w:szCs w:val="24"/>
          <w:rtl/>
        </w:rPr>
        <w:t>במשך</w:t>
      </w:r>
      <w:r w:rsidRPr="00005000">
        <w:rPr>
          <w:rFonts w:ascii="David" w:hAnsi="David" w:cs="David"/>
          <w:sz w:val="24"/>
          <w:szCs w:val="24"/>
          <w:rtl/>
        </w:rPr>
        <w:t xml:space="preserve"> </w:t>
      </w:r>
      <w:r w:rsidRPr="00005000">
        <w:rPr>
          <w:rFonts w:ascii="David" w:hAnsi="David" w:cs="David" w:hint="eastAsia"/>
          <w:sz w:val="24"/>
          <w:szCs w:val="24"/>
          <w:rtl/>
        </w:rPr>
        <w:t>תקופה</w:t>
      </w:r>
      <w:r w:rsidRPr="00005000">
        <w:rPr>
          <w:rFonts w:ascii="David" w:hAnsi="David" w:cs="David"/>
          <w:sz w:val="24"/>
          <w:szCs w:val="24"/>
          <w:rtl/>
        </w:rPr>
        <w:t xml:space="preserve"> </w:t>
      </w:r>
      <w:r w:rsidRPr="00005000">
        <w:rPr>
          <w:rFonts w:ascii="David" w:hAnsi="David" w:cs="David" w:hint="eastAsia"/>
          <w:sz w:val="24"/>
          <w:szCs w:val="24"/>
          <w:rtl/>
        </w:rPr>
        <w:t>זו</w:t>
      </w:r>
      <w:r w:rsidRPr="00005000">
        <w:rPr>
          <w:rFonts w:ascii="David" w:hAnsi="David" w:cs="David"/>
          <w:sz w:val="24"/>
          <w:szCs w:val="24"/>
          <w:rtl/>
        </w:rPr>
        <w:t xml:space="preserve"> </w:t>
      </w:r>
      <w:r w:rsidRPr="00005000">
        <w:rPr>
          <w:rFonts w:ascii="David" w:hAnsi="David" w:cs="David" w:hint="eastAsia"/>
          <w:sz w:val="24"/>
          <w:szCs w:val="24"/>
          <w:rtl/>
        </w:rPr>
        <w:t>עבירת</w:t>
      </w:r>
      <w:r w:rsidRPr="00005000">
        <w:rPr>
          <w:rFonts w:ascii="David" w:hAnsi="David" w:cs="David"/>
          <w:sz w:val="24"/>
          <w:szCs w:val="24"/>
          <w:rtl/>
        </w:rPr>
        <w:t xml:space="preserve"> </w:t>
      </w:r>
      <w:r w:rsidRPr="00005000">
        <w:rPr>
          <w:rFonts w:ascii="David" w:hAnsi="David" w:cs="David" w:hint="eastAsia"/>
          <w:sz w:val="24"/>
          <w:szCs w:val="24"/>
          <w:rtl/>
        </w:rPr>
        <w:t>מין</w:t>
      </w:r>
      <w:r w:rsidRPr="00005000">
        <w:rPr>
          <w:rFonts w:ascii="David" w:hAnsi="David" w:cs="David"/>
          <w:sz w:val="24"/>
          <w:szCs w:val="24"/>
          <w:rtl/>
        </w:rPr>
        <w:t xml:space="preserve"> </w:t>
      </w:r>
      <w:r w:rsidRPr="00005000">
        <w:rPr>
          <w:rFonts w:ascii="David" w:hAnsi="David" w:cs="David" w:hint="eastAsia"/>
          <w:sz w:val="24"/>
          <w:szCs w:val="24"/>
          <w:rtl/>
        </w:rPr>
        <w:t>מסוג</w:t>
      </w:r>
      <w:r w:rsidRPr="00005000">
        <w:rPr>
          <w:rFonts w:ascii="David" w:hAnsi="David" w:cs="David"/>
          <w:sz w:val="24"/>
          <w:szCs w:val="24"/>
          <w:rtl/>
        </w:rPr>
        <w:t xml:space="preserve"> </w:t>
      </w:r>
      <w:r w:rsidRPr="00005000">
        <w:rPr>
          <w:rFonts w:ascii="David" w:hAnsi="David" w:cs="David" w:hint="eastAsia"/>
          <w:sz w:val="24"/>
          <w:szCs w:val="24"/>
          <w:rtl/>
        </w:rPr>
        <w:t>עוון</w:t>
      </w:r>
      <w:r w:rsidRPr="00005000">
        <w:rPr>
          <w:rFonts w:ascii="David" w:hAnsi="David" w:cs="David"/>
          <w:sz w:val="24"/>
          <w:szCs w:val="24"/>
          <w:rtl/>
        </w:rPr>
        <w:t>.</w:t>
      </w:r>
    </w:p>
    <w:p w14:paraId="74EB0506" w14:textId="77777777" w:rsidR="00AA09DA" w:rsidRPr="00005000" w:rsidRDefault="00AA09DA" w:rsidP="00005000">
      <w:pPr>
        <w:numPr>
          <w:ilvl w:val="0"/>
          <w:numId w:val="2"/>
        </w:numPr>
        <w:spacing w:after="0" w:line="360" w:lineRule="auto"/>
        <w:contextualSpacing/>
        <w:jc w:val="both"/>
        <w:rPr>
          <w:rFonts w:ascii="David" w:hAnsi="David" w:cs="David"/>
          <w:sz w:val="24"/>
          <w:szCs w:val="24"/>
        </w:rPr>
      </w:pPr>
      <w:r w:rsidRPr="00005000">
        <w:rPr>
          <w:rFonts w:ascii="David" w:hAnsi="David" w:cs="David"/>
          <w:sz w:val="24"/>
          <w:szCs w:val="24"/>
          <w:rtl/>
        </w:rPr>
        <w:t xml:space="preserve">12 </w:t>
      </w:r>
      <w:r w:rsidRPr="00005000">
        <w:rPr>
          <w:rFonts w:ascii="David" w:hAnsi="David" w:cs="David" w:hint="eastAsia"/>
          <w:sz w:val="24"/>
          <w:szCs w:val="24"/>
          <w:rtl/>
        </w:rPr>
        <w:t>חודשי</w:t>
      </w:r>
      <w:r w:rsidRPr="00005000">
        <w:rPr>
          <w:rFonts w:ascii="David" w:hAnsi="David" w:cs="David"/>
          <w:sz w:val="24"/>
          <w:szCs w:val="24"/>
          <w:rtl/>
        </w:rPr>
        <w:t xml:space="preserve"> </w:t>
      </w:r>
      <w:r w:rsidRPr="00005000">
        <w:rPr>
          <w:rFonts w:ascii="David" w:hAnsi="David" w:cs="David" w:hint="eastAsia"/>
          <w:sz w:val="24"/>
          <w:szCs w:val="24"/>
          <w:rtl/>
        </w:rPr>
        <w:t>מאסר</w:t>
      </w:r>
      <w:r w:rsidRPr="00005000">
        <w:rPr>
          <w:rFonts w:ascii="David" w:hAnsi="David" w:cs="David"/>
          <w:sz w:val="24"/>
          <w:szCs w:val="24"/>
          <w:rtl/>
        </w:rPr>
        <w:t xml:space="preserve"> </w:t>
      </w:r>
      <w:r w:rsidRPr="00005000">
        <w:rPr>
          <w:rFonts w:ascii="David" w:hAnsi="David" w:cs="David" w:hint="eastAsia"/>
          <w:sz w:val="24"/>
          <w:szCs w:val="24"/>
          <w:rtl/>
        </w:rPr>
        <w:t>על</w:t>
      </w:r>
      <w:r w:rsidRPr="00005000">
        <w:rPr>
          <w:rFonts w:ascii="David" w:hAnsi="David" w:cs="David"/>
          <w:sz w:val="24"/>
          <w:szCs w:val="24"/>
          <w:rtl/>
        </w:rPr>
        <w:t xml:space="preserve"> </w:t>
      </w:r>
      <w:r w:rsidRPr="00005000">
        <w:rPr>
          <w:rFonts w:ascii="David" w:hAnsi="David" w:cs="David" w:hint="eastAsia"/>
          <w:sz w:val="24"/>
          <w:szCs w:val="24"/>
          <w:rtl/>
        </w:rPr>
        <w:t>תנאי</w:t>
      </w:r>
      <w:r w:rsidRPr="00005000">
        <w:rPr>
          <w:rFonts w:ascii="David" w:hAnsi="David" w:cs="David"/>
          <w:sz w:val="24"/>
          <w:szCs w:val="24"/>
          <w:rtl/>
        </w:rPr>
        <w:t xml:space="preserve"> </w:t>
      </w:r>
      <w:r w:rsidRPr="00005000">
        <w:rPr>
          <w:rFonts w:ascii="David" w:hAnsi="David" w:cs="David" w:hint="eastAsia"/>
          <w:sz w:val="24"/>
          <w:szCs w:val="24"/>
          <w:rtl/>
        </w:rPr>
        <w:t>למשך</w:t>
      </w:r>
      <w:r w:rsidRPr="00005000">
        <w:rPr>
          <w:rFonts w:ascii="David" w:hAnsi="David" w:cs="David"/>
          <w:sz w:val="24"/>
          <w:szCs w:val="24"/>
          <w:rtl/>
        </w:rPr>
        <w:t xml:space="preserve"> 3 </w:t>
      </w:r>
      <w:r w:rsidRPr="00005000">
        <w:rPr>
          <w:rFonts w:ascii="David" w:hAnsi="David" w:cs="David" w:hint="eastAsia"/>
          <w:sz w:val="24"/>
          <w:szCs w:val="24"/>
          <w:rtl/>
        </w:rPr>
        <w:t>שנים</w:t>
      </w:r>
      <w:r w:rsidRPr="00005000">
        <w:rPr>
          <w:rFonts w:ascii="David" w:hAnsi="David" w:cs="David"/>
          <w:sz w:val="24"/>
          <w:szCs w:val="24"/>
          <w:rtl/>
        </w:rPr>
        <w:t xml:space="preserve"> </w:t>
      </w:r>
      <w:r w:rsidRPr="00005000">
        <w:rPr>
          <w:rFonts w:ascii="David" w:hAnsi="David" w:cs="David" w:hint="eastAsia"/>
          <w:sz w:val="24"/>
          <w:szCs w:val="24"/>
          <w:rtl/>
        </w:rPr>
        <w:t>והתנאי</w:t>
      </w:r>
      <w:r w:rsidRPr="00005000">
        <w:rPr>
          <w:rFonts w:ascii="David" w:hAnsi="David" w:cs="David"/>
          <w:sz w:val="24"/>
          <w:szCs w:val="24"/>
          <w:rtl/>
        </w:rPr>
        <w:t xml:space="preserve"> </w:t>
      </w:r>
      <w:r w:rsidRPr="00005000">
        <w:rPr>
          <w:rFonts w:ascii="David" w:hAnsi="David" w:cs="David" w:hint="eastAsia"/>
          <w:sz w:val="24"/>
          <w:szCs w:val="24"/>
          <w:rtl/>
        </w:rPr>
        <w:t>הוא</w:t>
      </w:r>
      <w:r w:rsidRPr="00005000">
        <w:rPr>
          <w:rFonts w:ascii="David" w:hAnsi="David" w:cs="David"/>
          <w:sz w:val="24"/>
          <w:szCs w:val="24"/>
          <w:rtl/>
        </w:rPr>
        <w:t xml:space="preserve"> </w:t>
      </w:r>
      <w:r w:rsidRPr="00005000">
        <w:rPr>
          <w:rFonts w:ascii="David" w:hAnsi="David" w:cs="David" w:hint="eastAsia"/>
          <w:sz w:val="24"/>
          <w:szCs w:val="24"/>
          <w:rtl/>
        </w:rPr>
        <w:t>שלא</w:t>
      </w:r>
      <w:r w:rsidRPr="00005000">
        <w:rPr>
          <w:rFonts w:ascii="David" w:hAnsi="David" w:cs="David"/>
          <w:sz w:val="24"/>
          <w:szCs w:val="24"/>
          <w:rtl/>
        </w:rPr>
        <w:t xml:space="preserve"> </w:t>
      </w:r>
      <w:r w:rsidRPr="00005000">
        <w:rPr>
          <w:rFonts w:ascii="David" w:hAnsi="David" w:cs="David" w:hint="eastAsia"/>
          <w:sz w:val="24"/>
          <w:szCs w:val="24"/>
          <w:rtl/>
        </w:rPr>
        <w:t>יעבור</w:t>
      </w:r>
      <w:r w:rsidRPr="00005000">
        <w:rPr>
          <w:rFonts w:ascii="David" w:hAnsi="David" w:cs="David"/>
          <w:sz w:val="24"/>
          <w:szCs w:val="24"/>
          <w:rtl/>
        </w:rPr>
        <w:t xml:space="preserve"> </w:t>
      </w:r>
      <w:r w:rsidRPr="00005000">
        <w:rPr>
          <w:rFonts w:ascii="David" w:hAnsi="David" w:cs="David" w:hint="eastAsia"/>
          <w:sz w:val="24"/>
          <w:szCs w:val="24"/>
          <w:rtl/>
        </w:rPr>
        <w:t>במשך</w:t>
      </w:r>
      <w:r w:rsidRPr="00005000">
        <w:rPr>
          <w:rFonts w:ascii="David" w:hAnsi="David" w:cs="David"/>
          <w:sz w:val="24"/>
          <w:szCs w:val="24"/>
          <w:rtl/>
        </w:rPr>
        <w:t xml:space="preserve"> </w:t>
      </w:r>
      <w:r w:rsidRPr="00005000">
        <w:rPr>
          <w:rFonts w:ascii="David" w:hAnsi="David" w:cs="David" w:hint="eastAsia"/>
          <w:sz w:val="24"/>
          <w:szCs w:val="24"/>
          <w:rtl/>
        </w:rPr>
        <w:t>תקופה</w:t>
      </w:r>
      <w:r w:rsidRPr="00005000">
        <w:rPr>
          <w:rFonts w:ascii="David" w:hAnsi="David" w:cs="David"/>
          <w:sz w:val="24"/>
          <w:szCs w:val="24"/>
          <w:rtl/>
        </w:rPr>
        <w:t xml:space="preserve"> </w:t>
      </w:r>
      <w:r w:rsidRPr="00005000">
        <w:rPr>
          <w:rFonts w:ascii="David" w:hAnsi="David" w:cs="David" w:hint="eastAsia"/>
          <w:sz w:val="24"/>
          <w:szCs w:val="24"/>
          <w:rtl/>
        </w:rPr>
        <w:t>זו</w:t>
      </w:r>
      <w:r w:rsidRPr="00005000">
        <w:rPr>
          <w:rFonts w:ascii="David" w:hAnsi="David" w:cs="David"/>
          <w:sz w:val="24"/>
          <w:szCs w:val="24"/>
          <w:rtl/>
        </w:rPr>
        <w:t xml:space="preserve"> </w:t>
      </w:r>
      <w:r w:rsidRPr="00005000">
        <w:rPr>
          <w:rFonts w:ascii="David" w:hAnsi="David" w:cs="David" w:hint="eastAsia"/>
          <w:sz w:val="24"/>
          <w:szCs w:val="24"/>
          <w:rtl/>
        </w:rPr>
        <w:t>עבירת</w:t>
      </w:r>
      <w:r w:rsidRPr="00005000">
        <w:rPr>
          <w:rFonts w:ascii="David" w:hAnsi="David" w:cs="David"/>
          <w:sz w:val="24"/>
          <w:szCs w:val="24"/>
          <w:rtl/>
        </w:rPr>
        <w:t xml:space="preserve"> </w:t>
      </w:r>
      <w:r w:rsidRPr="00005000">
        <w:rPr>
          <w:rFonts w:ascii="David" w:hAnsi="David" w:cs="David" w:hint="eastAsia"/>
          <w:sz w:val="24"/>
          <w:szCs w:val="24"/>
          <w:rtl/>
        </w:rPr>
        <w:t>מין</w:t>
      </w:r>
      <w:r w:rsidRPr="00005000">
        <w:rPr>
          <w:rFonts w:ascii="David" w:hAnsi="David" w:cs="David"/>
          <w:sz w:val="24"/>
          <w:szCs w:val="24"/>
          <w:rtl/>
        </w:rPr>
        <w:t xml:space="preserve"> </w:t>
      </w:r>
      <w:r w:rsidRPr="00005000">
        <w:rPr>
          <w:rFonts w:ascii="David" w:hAnsi="David" w:cs="David" w:hint="eastAsia"/>
          <w:sz w:val="24"/>
          <w:szCs w:val="24"/>
          <w:rtl/>
        </w:rPr>
        <w:t>מסוג</w:t>
      </w:r>
      <w:r w:rsidRPr="00005000">
        <w:rPr>
          <w:rFonts w:ascii="David" w:hAnsi="David" w:cs="David"/>
          <w:sz w:val="24"/>
          <w:szCs w:val="24"/>
          <w:rtl/>
        </w:rPr>
        <w:t xml:space="preserve"> </w:t>
      </w:r>
      <w:r w:rsidRPr="00005000">
        <w:rPr>
          <w:rFonts w:ascii="David" w:hAnsi="David" w:cs="David" w:hint="eastAsia"/>
          <w:sz w:val="24"/>
          <w:szCs w:val="24"/>
          <w:rtl/>
        </w:rPr>
        <w:t>פשע</w:t>
      </w:r>
      <w:r w:rsidRPr="00005000">
        <w:rPr>
          <w:rFonts w:ascii="David" w:hAnsi="David" w:cs="David"/>
          <w:sz w:val="24"/>
          <w:szCs w:val="24"/>
          <w:rtl/>
        </w:rPr>
        <w:t>.</w:t>
      </w:r>
    </w:p>
    <w:p w14:paraId="772CA5FF" w14:textId="77777777" w:rsidR="00AA09DA" w:rsidRPr="00005000" w:rsidRDefault="00AA09DA" w:rsidP="00005000">
      <w:pPr>
        <w:numPr>
          <w:ilvl w:val="0"/>
          <w:numId w:val="2"/>
        </w:numPr>
        <w:spacing w:after="0" w:line="360" w:lineRule="auto"/>
        <w:contextualSpacing/>
        <w:jc w:val="both"/>
        <w:rPr>
          <w:rFonts w:ascii="David" w:hAnsi="David" w:cs="David"/>
          <w:sz w:val="24"/>
          <w:szCs w:val="24"/>
        </w:rPr>
      </w:pPr>
      <w:r w:rsidRPr="00005000">
        <w:rPr>
          <w:rFonts w:ascii="David" w:hAnsi="David" w:cs="David" w:hint="eastAsia"/>
          <w:sz w:val="24"/>
          <w:szCs w:val="24"/>
          <w:rtl/>
        </w:rPr>
        <w:t>פיצוי</w:t>
      </w:r>
      <w:r w:rsidRPr="00005000">
        <w:rPr>
          <w:rFonts w:ascii="David" w:hAnsi="David" w:cs="David"/>
          <w:sz w:val="24"/>
          <w:szCs w:val="24"/>
          <w:rtl/>
        </w:rPr>
        <w:t xml:space="preserve"> </w:t>
      </w:r>
      <w:r w:rsidRPr="00005000">
        <w:rPr>
          <w:rFonts w:ascii="David" w:hAnsi="David" w:cs="David" w:hint="eastAsia"/>
          <w:sz w:val="24"/>
          <w:szCs w:val="24"/>
          <w:rtl/>
        </w:rPr>
        <w:t>למתלוננת</w:t>
      </w:r>
      <w:r w:rsidRPr="00005000">
        <w:rPr>
          <w:rFonts w:ascii="David" w:hAnsi="David" w:cs="David"/>
          <w:sz w:val="24"/>
          <w:szCs w:val="24"/>
          <w:rtl/>
        </w:rPr>
        <w:t xml:space="preserve"> </w:t>
      </w:r>
      <w:r w:rsidRPr="00005000">
        <w:rPr>
          <w:rFonts w:ascii="David" w:hAnsi="David" w:cs="David" w:hint="eastAsia"/>
          <w:sz w:val="24"/>
          <w:szCs w:val="24"/>
          <w:rtl/>
        </w:rPr>
        <w:t>בסף</w:t>
      </w:r>
      <w:r w:rsidRPr="00005000">
        <w:rPr>
          <w:rFonts w:ascii="David" w:hAnsi="David" w:cs="David"/>
          <w:sz w:val="24"/>
          <w:szCs w:val="24"/>
          <w:rtl/>
        </w:rPr>
        <w:t xml:space="preserve"> 15,000 </w:t>
      </w:r>
      <w:r w:rsidRPr="00005000">
        <w:rPr>
          <w:rFonts w:ascii="David" w:hAnsi="David" w:cs="David" w:hint="eastAsia"/>
          <w:sz w:val="24"/>
          <w:szCs w:val="24"/>
          <w:rtl/>
        </w:rPr>
        <w:t>₪</w:t>
      </w:r>
      <w:r w:rsidRPr="00005000">
        <w:rPr>
          <w:rFonts w:ascii="David" w:hAnsi="David" w:cs="David"/>
          <w:sz w:val="24"/>
          <w:szCs w:val="24"/>
          <w:rtl/>
        </w:rPr>
        <w:t>.</w:t>
      </w:r>
    </w:p>
    <w:p w14:paraId="06E91A5B" w14:textId="77777777" w:rsidR="00AA09DA" w:rsidRPr="00005000" w:rsidRDefault="00AA09DA" w:rsidP="00005000">
      <w:pPr>
        <w:spacing w:after="0" w:line="360" w:lineRule="auto"/>
        <w:ind w:left="1530"/>
        <w:contextualSpacing/>
        <w:jc w:val="both"/>
        <w:rPr>
          <w:rFonts w:ascii="David" w:hAnsi="David" w:cs="David"/>
          <w:sz w:val="24"/>
          <w:szCs w:val="24"/>
        </w:rPr>
      </w:pPr>
    </w:p>
    <w:p w14:paraId="37A4CC22" w14:textId="77777777" w:rsidR="00AA09DA" w:rsidRPr="00005000" w:rsidRDefault="00AA09DA" w:rsidP="00005000">
      <w:pPr>
        <w:spacing w:after="0" w:line="360" w:lineRule="auto"/>
        <w:jc w:val="both"/>
        <w:rPr>
          <w:rFonts w:ascii="David" w:hAnsi="David" w:cs="David"/>
          <w:sz w:val="24"/>
          <w:szCs w:val="24"/>
        </w:rPr>
      </w:pPr>
    </w:p>
    <w:p w14:paraId="4837FB3C" w14:textId="77777777" w:rsidR="00CC7DDD" w:rsidRDefault="00CC7DDD" w:rsidP="00005000">
      <w:pPr>
        <w:spacing w:after="0" w:line="240" w:lineRule="auto"/>
        <w:rPr>
          <w:rFonts w:ascii="David" w:hAnsi="David" w:cs="David"/>
          <w:sz w:val="24"/>
          <w:szCs w:val="24"/>
          <w:rtl/>
        </w:rPr>
      </w:pPr>
    </w:p>
    <w:tbl>
      <w:tblPr>
        <w:bidiVisual/>
        <w:tblW w:w="0" w:type="auto"/>
        <w:tblInd w:w="5003" w:type="dxa"/>
        <w:tblLook w:val="01E0" w:firstRow="1" w:lastRow="1" w:firstColumn="1" w:lastColumn="1" w:noHBand="0" w:noVBand="0"/>
      </w:tblPr>
      <w:tblGrid>
        <w:gridCol w:w="2896"/>
      </w:tblGrid>
      <w:tr w:rsidR="00CC7DDD" w:rsidRPr="00E557A0" w14:paraId="7C4A3801" w14:textId="77777777" w:rsidTr="00CC7DDD">
        <w:tc>
          <w:tcPr>
            <w:tcW w:w="2896" w:type="dxa"/>
            <w:tcBorders>
              <w:top w:val="nil"/>
              <w:left w:val="nil"/>
              <w:bottom w:val="single" w:sz="4" w:space="0" w:color="auto"/>
              <w:right w:val="nil"/>
            </w:tcBorders>
            <w:vAlign w:val="bottom"/>
          </w:tcPr>
          <w:p w14:paraId="26AE0032" w14:textId="77777777" w:rsidR="00CC7DDD" w:rsidRPr="00E557A0" w:rsidRDefault="00CC7DDD" w:rsidP="00CC7DDD">
            <w:pPr>
              <w:spacing w:after="0" w:line="240" w:lineRule="auto"/>
              <w:jc w:val="center"/>
              <w:rPr>
                <w:rFonts w:ascii="Courier New" w:hAnsi="Courier New" w:cs="Times New Roman"/>
                <w:b/>
                <w:bCs/>
                <w:sz w:val="20"/>
                <w:szCs w:val="20"/>
                <w:rtl/>
              </w:rPr>
            </w:pPr>
          </w:p>
        </w:tc>
      </w:tr>
      <w:tr w:rsidR="00CC7DDD" w:rsidRPr="00E557A0" w14:paraId="7B0DBDD7" w14:textId="77777777" w:rsidTr="00CC7DDD">
        <w:tc>
          <w:tcPr>
            <w:tcW w:w="2896" w:type="dxa"/>
            <w:tcBorders>
              <w:top w:val="single" w:sz="4" w:space="0" w:color="auto"/>
              <w:left w:val="nil"/>
              <w:bottom w:val="nil"/>
              <w:right w:val="nil"/>
            </w:tcBorders>
            <w:vAlign w:val="bottom"/>
          </w:tcPr>
          <w:p w14:paraId="46538742" w14:textId="77777777" w:rsidR="00CC7DDD" w:rsidRPr="00E557A0" w:rsidRDefault="00CC7DDD" w:rsidP="00CC7DDD">
            <w:pPr>
              <w:spacing w:after="0" w:line="240" w:lineRule="auto"/>
              <w:jc w:val="center"/>
              <w:rPr>
                <w:rFonts w:cs="Times New Roman"/>
                <w:b/>
                <w:bCs/>
                <w:sz w:val="20"/>
                <w:szCs w:val="20"/>
              </w:rPr>
            </w:pPr>
            <w:r w:rsidRPr="00E557A0">
              <w:rPr>
                <w:rFonts w:cs="Times New Roman" w:hint="eastAsia"/>
                <w:b/>
                <w:bCs/>
                <w:sz w:val="20"/>
                <w:szCs w:val="20"/>
                <w:rtl/>
              </w:rPr>
              <w:t>אסתר</w:t>
            </w:r>
            <w:r w:rsidRPr="00E557A0">
              <w:rPr>
                <w:rFonts w:cs="Times New Roman"/>
                <w:b/>
                <w:bCs/>
                <w:sz w:val="20"/>
                <w:szCs w:val="20"/>
                <w:rtl/>
              </w:rPr>
              <w:t xml:space="preserve"> </w:t>
            </w:r>
            <w:r w:rsidRPr="00E557A0">
              <w:rPr>
                <w:rFonts w:cs="Times New Roman" w:hint="eastAsia"/>
                <w:b/>
                <w:bCs/>
                <w:sz w:val="20"/>
                <w:szCs w:val="20"/>
                <w:rtl/>
              </w:rPr>
              <w:t>הלמן</w:t>
            </w:r>
            <w:r w:rsidRPr="00E557A0">
              <w:rPr>
                <w:rFonts w:cs="Times New Roman"/>
                <w:b/>
                <w:bCs/>
                <w:sz w:val="20"/>
                <w:szCs w:val="20"/>
                <w:rtl/>
              </w:rPr>
              <w:t xml:space="preserve">, </w:t>
            </w:r>
            <w:r w:rsidRPr="00E557A0">
              <w:rPr>
                <w:rFonts w:cs="Times New Roman" w:hint="eastAsia"/>
                <w:b/>
                <w:bCs/>
                <w:sz w:val="20"/>
                <w:szCs w:val="20"/>
                <w:rtl/>
              </w:rPr>
              <w:t>שופטת</w:t>
            </w:r>
            <w:r w:rsidRPr="00E557A0">
              <w:rPr>
                <w:rFonts w:cs="Times New Roman"/>
                <w:b/>
                <w:bCs/>
                <w:sz w:val="20"/>
                <w:szCs w:val="20"/>
                <w:rtl/>
              </w:rPr>
              <w:t xml:space="preserve"> </w:t>
            </w:r>
          </w:p>
          <w:p w14:paraId="0D78C36D" w14:textId="77777777" w:rsidR="00CC7DDD" w:rsidRPr="00E557A0" w:rsidRDefault="00CC7DDD" w:rsidP="00CC7DDD">
            <w:pPr>
              <w:spacing w:after="0" w:line="240" w:lineRule="auto"/>
              <w:jc w:val="center"/>
              <w:rPr>
                <w:rFonts w:ascii="Courier New" w:hAnsi="Courier New" w:cs="Times New Roman"/>
                <w:b/>
                <w:bCs/>
                <w:sz w:val="20"/>
                <w:szCs w:val="20"/>
                <w:rtl/>
              </w:rPr>
            </w:pPr>
            <w:r w:rsidRPr="00E557A0">
              <w:rPr>
                <w:rFonts w:ascii="Courier New" w:hAnsi="Courier New" w:cs="Times New Roman"/>
                <w:b/>
                <w:bCs/>
                <w:sz w:val="20"/>
                <w:szCs w:val="20"/>
                <w:rtl/>
              </w:rPr>
              <w:t>ס. נשיא</w:t>
            </w:r>
          </w:p>
          <w:p w14:paraId="6CEDD4E8" w14:textId="77777777" w:rsidR="00CC7DDD" w:rsidRPr="00E557A0" w:rsidRDefault="00CC7DDD" w:rsidP="00CC7DDD">
            <w:pPr>
              <w:spacing w:after="0" w:line="240" w:lineRule="auto"/>
              <w:jc w:val="center"/>
              <w:rPr>
                <w:rFonts w:ascii="Courier New" w:hAnsi="Courier New" w:cs="Times New Roman"/>
                <w:b/>
                <w:bCs/>
                <w:sz w:val="20"/>
                <w:szCs w:val="20"/>
              </w:rPr>
            </w:pPr>
            <w:r w:rsidRPr="00E557A0">
              <w:rPr>
                <w:rFonts w:ascii="Courier New" w:hAnsi="Courier New" w:cs="Times New Roman"/>
                <w:b/>
                <w:bCs/>
                <w:sz w:val="20"/>
                <w:szCs w:val="20"/>
                <w:rtl/>
              </w:rPr>
              <w:t>[אב"ד]</w:t>
            </w:r>
          </w:p>
        </w:tc>
      </w:tr>
    </w:tbl>
    <w:p w14:paraId="5938E128" w14:textId="77777777" w:rsidR="00AA09DA" w:rsidRPr="00005000" w:rsidRDefault="00AA09DA" w:rsidP="00005000">
      <w:pPr>
        <w:spacing w:after="0" w:line="240" w:lineRule="auto"/>
        <w:rPr>
          <w:rFonts w:ascii="David" w:hAnsi="David" w:cs="David"/>
          <w:sz w:val="24"/>
          <w:szCs w:val="24"/>
        </w:rPr>
      </w:pPr>
    </w:p>
    <w:p w14:paraId="7622A5B4" w14:textId="77777777" w:rsidR="00AA09DA" w:rsidRPr="00005000" w:rsidRDefault="00AA09DA" w:rsidP="00005000">
      <w:pPr>
        <w:spacing w:after="0" w:line="360" w:lineRule="auto"/>
        <w:jc w:val="both"/>
        <w:rPr>
          <w:rFonts w:ascii="David" w:hAnsi="David" w:cs="David"/>
          <w:sz w:val="24"/>
          <w:szCs w:val="24"/>
        </w:rPr>
      </w:pPr>
    </w:p>
    <w:p w14:paraId="2A3BD2FE" w14:textId="77777777" w:rsidR="00AA09DA" w:rsidRPr="00005000" w:rsidRDefault="00AA09DA" w:rsidP="00005000">
      <w:pPr>
        <w:spacing w:after="0" w:line="360" w:lineRule="auto"/>
        <w:ind w:left="720" w:hanging="720"/>
        <w:jc w:val="both"/>
        <w:rPr>
          <w:rFonts w:ascii="David" w:hAnsi="David" w:cs="David"/>
          <w:b/>
          <w:bCs/>
          <w:sz w:val="24"/>
          <w:szCs w:val="24"/>
          <w:u w:val="single"/>
          <w:rtl/>
        </w:rPr>
      </w:pPr>
    </w:p>
    <w:p w14:paraId="541A23A1" w14:textId="77777777" w:rsidR="00AA09DA" w:rsidRPr="00005000" w:rsidRDefault="00AA09DA" w:rsidP="00005000">
      <w:pPr>
        <w:spacing w:after="0" w:line="360" w:lineRule="auto"/>
        <w:ind w:left="720" w:hanging="720"/>
        <w:jc w:val="both"/>
        <w:rPr>
          <w:rFonts w:ascii="David" w:hAnsi="David" w:cs="David"/>
          <w:b/>
          <w:bCs/>
          <w:sz w:val="24"/>
          <w:szCs w:val="24"/>
          <w:u w:val="single"/>
          <w:rtl/>
        </w:rPr>
      </w:pPr>
    </w:p>
    <w:p w14:paraId="09D5AAAA" w14:textId="77777777" w:rsidR="00AA09DA" w:rsidRPr="00005000" w:rsidRDefault="00AA09DA" w:rsidP="00005000">
      <w:pPr>
        <w:spacing w:after="0" w:line="360" w:lineRule="auto"/>
        <w:ind w:left="720" w:hanging="720"/>
        <w:jc w:val="both"/>
        <w:rPr>
          <w:rFonts w:ascii="David" w:hAnsi="David" w:cs="David"/>
          <w:b/>
          <w:bCs/>
          <w:sz w:val="24"/>
          <w:szCs w:val="24"/>
          <w:u w:val="single"/>
          <w:rtl/>
        </w:rPr>
      </w:pPr>
    </w:p>
    <w:p w14:paraId="6500E0B2" w14:textId="77777777" w:rsidR="00AA09DA" w:rsidRPr="00005000" w:rsidRDefault="00AA09DA" w:rsidP="00005000">
      <w:pPr>
        <w:spacing w:after="0" w:line="360" w:lineRule="auto"/>
        <w:ind w:left="720" w:hanging="720"/>
        <w:jc w:val="both"/>
        <w:rPr>
          <w:rFonts w:ascii="David" w:hAnsi="David" w:cs="David"/>
          <w:b/>
          <w:bCs/>
          <w:sz w:val="24"/>
          <w:szCs w:val="24"/>
          <w:u w:val="single"/>
        </w:rPr>
      </w:pPr>
      <w:r w:rsidRPr="00005000">
        <w:rPr>
          <w:rFonts w:ascii="David" w:hAnsi="David" w:cs="David" w:hint="eastAsia"/>
          <w:b/>
          <w:bCs/>
          <w:sz w:val="24"/>
          <w:szCs w:val="24"/>
          <w:u w:val="single"/>
          <w:rtl/>
        </w:rPr>
        <w:t>השופטת</w:t>
      </w:r>
      <w:r w:rsidRPr="00005000">
        <w:rPr>
          <w:rFonts w:ascii="David" w:hAnsi="David" w:cs="David"/>
          <w:b/>
          <w:bCs/>
          <w:sz w:val="24"/>
          <w:szCs w:val="24"/>
          <w:u w:val="single"/>
          <w:rtl/>
        </w:rPr>
        <w:t xml:space="preserve"> יפעת שטרית;</w:t>
      </w:r>
    </w:p>
    <w:p w14:paraId="6DB8FB8E" w14:textId="77777777" w:rsidR="00AA09DA" w:rsidRPr="00005000" w:rsidRDefault="00AA09DA" w:rsidP="00005000">
      <w:pPr>
        <w:spacing w:after="0" w:line="360" w:lineRule="auto"/>
        <w:ind w:left="720" w:hanging="720"/>
        <w:jc w:val="both"/>
        <w:rPr>
          <w:rFonts w:ascii="Times New Roman" w:hAnsi="Times New Roman" w:cs="David"/>
          <w:sz w:val="24"/>
          <w:szCs w:val="24"/>
          <w:rtl/>
        </w:rPr>
      </w:pPr>
      <w:r w:rsidRPr="00005000">
        <w:rPr>
          <w:rFonts w:ascii="Times New Roman" w:hAnsi="Times New Roman" w:cs="Times New Roman"/>
          <w:sz w:val="24"/>
          <w:szCs w:val="24"/>
          <w:rtl/>
        </w:rPr>
        <w:t xml:space="preserve"> </w:t>
      </w:r>
    </w:p>
    <w:p w14:paraId="6C977031" w14:textId="77777777" w:rsidR="00AA09DA" w:rsidRPr="00005000" w:rsidRDefault="00AA09DA" w:rsidP="00005000">
      <w:pPr>
        <w:spacing w:after="0" w:line="360" w:lineRule="auto"/>
        <w:jc w:val="both"/>
        <w:rPr>
          <w:rFonts w:cs="David"/>
          <w:sz w:val="24"/>
          <w:szCs w:val="24"/>
          <w:rtl/>
        </w:rPr>
      </w:pPr>
      <w:r w:rsidRPr="00005000">
        <w:rPr>
          <w:rFonts w:ascii="David" w:hAnsi="David" w:cs="David" w:hint="eastAsia"/>
          <w:sz w:val="24"/>
          <w:szCs w:val="24"/>
          <w:rtl/>
        </w:rPr>
        <w:t>מסכימה</w:t>
      </w:r>
      <w:r w:rsidRPr="00005000">
        <w:rPr>
          <w:rFonts w:cs="David"/>
          <w:sz w:val="24"/>
          <w:szCs w:val="24"/>
          <w:rtl/>
        </w:rPr>
        <w:t>.</w:t>
      </w:r>
    </w:p>
    <w:p w14:paraId="08B80084" w14:textId="77777777" w:rsidR="00AA09DA" w:rsidRPr="00005000" w:rsidRDefault="00AA09DA" w:rsidP="00005000">
      <w:pPr>
        <w:spacing w:after="0" w:line="360" w:lineRule="auto"/>
        <w:jc w:val="both"/>
        <w:rPr>
          <w:rFonts w:cs="David"/>
          <w:sz w:val="24"/>
          <w:szCs w:val="24"/>
          <w:rtl/>
        </w:rPr>
      </w:pPr>
    </w:p>
    <w:tbl>
      <w:tblPr>
        <w:bidiVisual/>
        <w:tblW w:w="0" w:type="auto"/>
        <w:tblInd w:w="4981" w:type="dxa"/>
        <w:tblLook w:val="01E0" w:firstRow="1" w:lastRow="1" w:firstColumn="1" w:lastColumn="1" w:noHBand="0" w:noVBand="0"/>
      </w:tblPr>
      <w:tblGrid>
        <w:gridCol w:w="2736"/>
      </w:tblGrid>
      <w:tr w:rsidR="00AA09DA" w:rsidRPr="00E557A0" w14:paraId="767C1576" w14:textId="77777777" w:rsidTr="00E557A0">
        <w:tc>
          <w:tcPr>
            <w:tcW w:w="2736" w:type="dxa"/>
            <w:tcBorders>
              <w:top w:val="nil"/>
              <w:left w:val="nil"/>
              <w:bottom w:val="single" w:sz="4" w:space="0" w:color="auto"/>
              <w:right w:val="nil"/>
            </w:tcBorders>
            <w:vAlign w:val="bottom"/>
          </w:tcPr>
          <w:p w14:paraId="15F86D0C" w14:textId="77777777" w:rsidR="00AA09DA" w:rsidRPr="00E557A0" w:rsidRDefault="00AA09DA" w:rsidP="00E557A0">
            <w:pPr>
              <w:spacing w:after="0" w:line="240" w:lineRule="auto"/>
              <w:jc w:val="center"/>
              <w:rPr>
                <w:rFonts w:ascii="Courier New" w:hAnsi="Courier New" w:cs="Times New Roman"/>
                <w:b/>
                <w:bCs/>
                <w:sz w:val="20"/>
                <w:szCs w:val="20"/>
                <w:rtl/>
              </w:rPr>
            </w:pPr>
          </w:p>
        </w:tc>
      </w:tr>
      <w:tr w:rsidR="00AA09DA" w:rsidRPr="00E557A0" w14:paraId="4EE36DE4" w14:textId="77777777" w:rsidTr="00E557A0">
        <w:tc>
          <w:tcPr>
            <w:tcW w:w="2736" w:type="dxa"/>
            <w:tcBorders>
              <w:top w:val="single" w:sz="4" w:space="0" w:color="auto"/>
              <w:left w:val="nil"/>
              <w:bottom w:val="nil"/>
              <w:right w:val="nil"/>
            </w:tcBorders>
          </w:tcPr>
          <w:p w14:paraId="1150413D" w14:textId="77777777" w:rsidR="00AA09DA" w:rsidRPr="00E557A0" w:rsidRDefault="00AA09DA" w:rsidP="00E557A0">
            <w:pPr>
              <w:spacing w:after="0" w:line="240" w:lineRule="auto"/>
              <w:jc w:val="center"/>
              <w:rPr>
                <w:rFonts w:ascii="Courier New" w:hAnsi="Courier New" w:cs="Times New Roman"/>
                <w:b/>
                <w:bCs/>
                <w:sz w:val="20"/>
                <w:szCs w:val="20"/>
                <w:rtl/>
              </w:rPr>
            </w:pPr>
            <w:r w:rsidRPr="00E557A0">
              <w:rPr>
                <w:rFonts w:ascii="Courier New" w:hAnsi="Courier New" w:cs="Times New Roman"/>
                <w:b/>
                <w:bCs/>
                <w:sz w:val="20"/>
                <w:szCs w:val="20"/>
                <w:rtl/>
              </w:rPr>
              <w:t>יפעת שיטרית, שופטת</w:t>
            </w:r>
          </w:p>
        </w:tc>
      </w:tr>
    </w:tbl>
    <w:p w14:paraId="05FBAE88" w14:textId="77777777" w:rsidR="00AA09DA" w:rsidRPr="00005000" w:rsidRDefault="00AA09DA" w:rsidP="00005000">
      <w:pPr>
        <w:spacing w:after="0" w:line="360" w:lineRule="auto"/>
        <w:jc w:val="both"/>
        <w:rPr>
          <w:rFonts w:cs="David"/>
          <w:sz w:val="24"/>
          <w:szCs w:val="24"/>
          <w:rtl/>
        </w:rPr>
      </w:pPr>
    </w:p>
    <w:p w14:paraId="23633DB2" w14:textId="77777777" w:rsidR="00AA09DA" w:rsidRPr="00005000" w:rsidRDefault="00AA09DA" w:rsidP="00005000">
      <w:pPr>
        <w:spacing w:after="0" w:line="360" w:lineRule="auto"/>
        <w:jc w:val="both"/>
        <w:rPr>
          <w:rFonts w:ascii="David" w:hAnsi="David" w:cs="David"/>
          <w:sz w:val="24"/>
          <w:szCs w:val="24"/>
          <w:rtl/>
        </w:rPr>
      </w:pPr>
    </w:p>
    <w:p w14:paraId="3142A889" w14:textId="77777777" w:rsidR="00AA09DA" w:rsidRPr="00005000" w:rsidRDefault="00AA09DA" w:rsidP="00005000">
      <w:pPr>
        <w:spacing w:after="0" w:line="360" w:lineRule="auto"/>
        <w:jc w:val="both"/>
        <w:rPr>
          <w:rFonts w:ascii="David" w:hAnsi="David" w:cs="David"/>
          <w:b/>
          <w:bCs/>
          <w:sz w:val="24"/>
          <w:szCs w:val="24"/>
          <w:u w:val="single"/>
          <w:rtl/>
        </w:rPr>
      </w:pPr>
      <w:r w:rsidRPr="00005000">
        <w:rPr>
          <w:rFonts w:ascii="David" w:hAnsi="David" w:cs="David" w:hint="eastAsia"/>
          <w:b/>
          <w:bCs/>
          <w:sz w:val="24"/>
          <w:szCs w:val="24"/>
          <w:u w:val="single"/>
          <w:rtl/>
        </w:rPr>
        <w:t>השופט</w:t>
      </w:r>
      <w:r w:rsidRPr="00005000">
        <w:rPr>
          <w:rFonts w:ascii="David" w:hAnsi="David" w:cs="David"/>
          <w:b/>
          <w:bCs/>
          <w:sz w:val="24"/>
          <w:szCs w:val="24"/>
          <w:u w:val="single"/>
          <w:rtl/>
        </w:rPr>
        <w:t xml:space="preserve"> סאאב דבור;</w:t>
      </w:r>
    </w:p>
    <w:p w14:paraId="6548658F" w14:textId="77777777" w:rsidR="00AA09DA" w:rsidRPr="00005000" w:rsidRDefault="00AA09DA" w:rsidP="00005000">
      <w:pPr>
        <w:spacing w:after="0" w:line="360" w:lineRule="auto"/>
        <w:jc w:val="both"/>
        <w:rPr>
          <w:rFonts w:ascii="David" w:hAnsi="David" w:cs="David"/>
          <w:sz w:val="24"/>
          <w:szCs w:val="24"/>
          <w:rtl/>
        </w:rPr>
      </w:pPr>
    </w:p>
    <w:p w14:paraId="256D1E54" w14:textId="77777777" w:rsidR="00AA09DA" w:rsidRPr="00005000" w:rsidRDefault="00AA09DA" w:rsidP="00005000">
      <w:pPr>
        <w:spacing w:after="0" w:line="360" w:lineRule="auto"/>
        <w:jc w:val="both"/>
        <w:rPr>
          <w:rFonts w:ascii="David" w:hAnsi="David" w:cs="David"/>
          <w:sz w:val="24"/>
          <w:szCs w:val="24"/>
          <w:rtl/>
        </w:rPr>
      </w:pPr>
      <w:r w:rsidRPr="00005000">
        <w:rPr>
          <w:rFonts w:ascii="David" w:hAnsi="David" w:cs="David" w:hint="eastAsia"/>
          <w:sz w:val="24"/>
          <w:szCs w:val="24"/>
          <w:rtl/>
        </w:rPr>
        <w:t>מסכים</w:t>
      </w:r>
      <w:r w:rsidRPr="00005000">
        <w:rPr>
          <w:rFonts w:ascii="David" w:hAnsi="David" w:cs="David"/>
          <w:sz w:val="24"/>
          <w:szCs w:val="24"/>
          <w:rtl/>
        </w:rPr>
        <w:t>.</w:t>
      </w:r>
    </w:p>
    <w:p w14:paraId="66314E43" w14:textId="77777777" w:rsidR="00AA09DA" w:rsidRPr="00005000" w:rsidRDefault="00AA09DA" w:rsidP="00005000">
      <w:pPr>
        <w:spacing w:after="0" w:line="360" w:lineRule="auto"/>
        <w:jc w:val="both"/>
        <w:rPr>
          <w:rFonts w:ascii="David" w:hAnsi="David" w:cs="David"/>
          <w:sz w:val="24"/>
          <w:szCs w:val="24"/>
          <w:rtl/>
        </w:rPr>
      </w:pPr>
    </w:p>
    <w:tbl>
      <w:tblPr>
        <w:bidiVisual/>
        <w:tblW w:w="0" w:type="auto"/>
        <w:tblInd w:w="5315" w:type="dxa"/>
        <w:tblLook w:val="01E0" w:firstRow="1" w:lastRow="1" w:firstColumn="1" w:lastColumn="1" w:noHBand="0" w:noVBand="0"/>
      </w:tblPr>
      <w:tblGrid>
        <w:gridCol w:w="2576"/>
      </w:tblGrid>
      <w:tr w:rsidR="00AA09DA" w:rsidRPr="00E557A0" w14:paraId="2E82DD22" w14:textId="77777777" w:rsidTr="00E557A0">
        <w:tc>
          <w:tcPr>
            <w:tcW w:w="2576" w:type="dxa"/>
            <w:tcBorders>
              <w:top w:val="nil"/>
              <w:left w:val="nil"/>
              <w:bottom w:val="single" w:sz="4" w:space="0" w:color="auto"/>
              <w:right w:val="nil"/>
            </w:tcBorders>
            <w:vAlign w:val="bottom"/>
          </w:tcPr>
          <w:p w14:paraId="0C9440B3" w14:textId="77777777" w:rsidR="00AA09DA" w:rsidRPr="00E557A0" w:rsidRDefault="00AA09DA" w:rsidP="00E557A0">
            <w:pPr>
              <w:spacing w:after="0" w:line="240" w:lineRule="auto"/>
              <w:jc w:val="center"/>
              <w:rPr>
                <w:rFonts w:ascii="Courier New" w:hAnsi="Courier New" w:cs="Times New Roman"/>
                <w:b/>
                <w:bCs/>
                <w:sz w:val="20"/>
                <w:szCs w:val="20"/>
              </w:rPr>
            </w:pPr>
          </w:p>
        </w:tc>
      </w:tr>
      <w:tr w:rsidR="00AA09DA" w:rsidRPr="00E557A0" w14:paraId="1D5F9024" w14:textId="77777777" w:rsidTr="00E557A0">
        <w:tc>
          <w:tcPr>
            <w:tcW w:w="2576" w:type="dxa"/>
            <w:tcBorders>
              <w:top w:val="single" w:sz="4" w:space="0" w:color="auto"/>
              <w:left w:val="nil"/>
              <w:bottom w:val="nil"/>
              <w:right w:val="nil"/>
            </w:tcBorders>
          </w:tcPr>
          <w:p w14:paraId="6D6A2D7A" w14:textId="77777777" w:rsidR="00AA09DA" w:rsidRPr="00E557A0" w:rsidRDefault="00AA09DA" w:rsidP="00E557A0">
            <w:pPr>
              <w:spacing w:after="0" w:line="240" w:lineRule="auto"/>
              <w:jc w:val="center"/>
              <w:rPr>
                <w:rFonts w:ascii="Courier New" w:hAnsi="Courier New" w:cs="Times New Roman"/>
                <w:b/>
                <w:bCs/>
                <w:sz w:val="20"/>
                <w:szCs w:val="20"/>
              </w:rPr>
            </w:pPr>
            <w:r w:rsidRPr="00E557A0">
              <w:rPr>
                <w:rFonts w:ascii="Courier New" w:hAnsi="Courier New" w:cs="Times New Roman"/>
                <w:b/>
                <w:bCs/>
                <w:sz w:val="20"/>
                <w:szCs w:val="20"/>
                <w:rtl/>
              </w:rPr>
              <w:t>סאאב דבור, שופט</w:t>
            </w:r>
          </w:p>
        </w:tc>
      </w:tr>
    </w:tbl>
    <w:p w14:paraId="7629816D" w14:textId="77777777" w:rsidR="00AA09DA" w:rsidRPr="00005000" w:rsidRDefault="00AA09DA" w:rsidP="00005000">
      <w:pPr>
        <w:spacing w:after="0" w:line="360" w:lineRule="auto"/>
        <w:jc w:val="both"/>
        <w:rPr>
          <w:rFonts w:ascii="David" w:hAnsi="David" w:cs="David"/>
          <w:sz w:val="24"/>
          <w:szCs w:val="24"/>
          <w:rtl/>
        </w:rPr>
      </w:pPr>
    </w:p>
    <w:p w14:paraId="31573653" w14:textId="77777777" w:rsidR="00AA09DA" w:rsidRPr="00005000" w:rsidRDefault="00AA09DA" w:rsidP="00005000">
      <w:pPr>
        <w:spacing w:after="0" w:line="360" w:lineRule="auto"/>
        <w:jc w:val="both"/>
        <w:rPr>
          <w:rFonts w:ascii="David" w:hAnsi="David" w:cs="David"/>
          <w:sz w:val="24"/>
          <w:szCs w:val="24"/>
          <w:rtl/>
        </w:rPr>
      </w:pPr>
    </w:p>
    <w:p w14:paraId="79CBCE36" w14:textId="77777777" w:rsidR="00AA09DA" w:rsidRPr="00005000" w:rsidRDefault="00AA09DA" w:rsidP="00005000">
      <w:pPr>
        <w:spacing w:after="0" w:line="360" w:lineRule="auto"/>
        <w:jc w:val="both"/>
        <w:rPr>
          <w:rFonts w:ascii="David" w:hAnsi="David" w:cs="David"/>
          <w:sz w:val="24"/>
          <w:szCs w:val="24"/>
          <w:rtl/>
        </w:rPr>
      </w:pPr>
      <w:r w:rsidRPr="00005000">
        <w:rPr>
          <w:rFonts w:ascii="David" w:hAnsi="David" w:cs="David" w:hint="eastAsia"/>
          <w:sz w:val="24"/>
          <w:szCs w:val="24"/>
          <w:rtl/>
        </w:rPr>
        <w:t>הוחלט</w:t>
      </w:r>
      <w:r w:rsidRPr="00005000">
        <w:rPr>
          <w:rFonts w:ascii="David" w:hAnsi="David" w:cs="David"/>
          <w:sz w:val="24"/>
          <w:szCs w:val="24"/>
          <w:rtl/>
        </w:rPr>
        <w:t xml:space="preserve"> איפוא, פה אחד, כאמור בפסק דינה של סגנית הנשיא, השופטת אסתר הלמן. </w:t>
      </w:r>
    </w:p>
    <w:p w14:paraId="1AB2F970" w14:textId="77777777" w:rsidR="00AA09DA" w:rsidRPr="00005000" w:rsidRDefault="00AA09DA" w:rsidP="00005000">
      <w:pPr>
        <w:spacing w:after="0" w:line="360" w:lineRule="auto"/>
        <w:jc w:val="both"/>
        <w:rPr>
          <w:rFonts w:ascii="David" w:hAnsi="David" w:cs="David"/>
          <w:sz w:val="24"/>
          <w:szCs w:val="24"/>
          <w:rtl/>
        </w:rPr>
      </w:pPr>
    </w:p>
    <w:p w14:paraId="5F17EF10" w14:textId="77777777" w:rsidR="00AA09DA" w:rsidRPr="00005000" w:rsidRDefault="00AA09DA" w:rsidP="00005000">
      <w:pPr>
        <w:spacing w:after="0" w:line="360" w:lineRule="auto"/>
        <w:jc w:val="both"/>
        <w:rPr>
          <w:rFonts w:ascii="David" w:hAnsi="David" w:cs="David"/>
          <w:sz w:val="24"/>
          <w:szCs w:val="24"/>
          <w:rtl/>
        </w:rPr>
      </w:pPr>
      <w:r w:rsidRPr="00005000">
        <w:rPr>
          <w:rFonts w:ascii="David" w:hAnsi="David" w:cs="David" w:hint="eastAsia"/>
          <w:sz w:val="24"/>
          <w:szCs w:val="24"/>
          <w:rtl/>
        </w:rPr>
        <w:t>על</w:t>
      </w:r>
      <w:r w:rsidRPr="00005000">
        <w:rPr>
          <w:rFonts w:ascii="David" w:hAnsi="David" w:cs="David"/>
          <w:sz w:val="24"/>
          <w:szCs w:val="24"/>
          <w:rtl/>
        </w:rPr>
        <w:t xml:space="preserve"> פי בקשת הנאשם יקוזז סכום של 1,500 ₪ שהופקד על ידו מתוך סכום הפיצוי ויועבר למתלוננת.</w:t>
      </w:r>
    </w:p>
    <w:p w14:paraId="343B2D8D" w14:textId="77777777" w:rsidR="00AA09DA" w:rsidRPr="00005000" w:rsidRDefault="00AA09DA" w:rsidP="00005000">
      <w:pPr>
        <w:spacing w:after="0" w:line="360" w:lineRule="auto"/>
        <w:jc w:val="both"/>
        <w:rPr>
          <w:rFonts w:ascii="David" w:hAnsi="David" w:cs="David"/>
          <w:sz w:val="24"/>
          <w:szCs w:val="24"/>
          <w:rtl/>
        </w:rPr>
      </w:pPr>
      <w:r w:rsidRPr="00005000">
        <w:rPr>
          <w:rFonts w:ascii="David" w:hAnsi="David" w:cs="David" w:hint="eastAsia"/>
          <w:sz w:val="24"/>
          <w:szCs w:val="24"/>
          <w:rtl/>
        </w:rPr>
        <w:t>יתרת</w:t>
      </w:r>
      <w:r w:rsidRPr="00005000">
        <w:rPr>
          <w:rFonts w:ascii="David" w:hAnsi="David" w:cs="David"/>
          <w:sz w:val="24"/>
          <w:szCs w:val="24"/>
          <w:rtl/>
        </w:rPr>
        <w:t xml:space="preserve"> הסכום תשולם ב-10 תשלומים חודשיים שווים ורצופים החל מיום 1.1.18 ובכל 1 לחודש שלאחריו. </w:t>
      </w:r>
    </w:p>
    <w:p w14:paraId="5D4F53E9" w14:textId="77777777" w:rsidR="00AA09DA" w:rsidRPr="00005000" w:rsidRDefault="00AA09DA" w:rsidP="00005000">
      <w:pPr>
        <w:spacing w:after="0" w:line="360" w:lineRule="auto"/>
        <w:jc w:val="both"/>
        <w:rPr>
          <w:rFonts w:ascii="David" w:hAnsi="David" w:cs="David"/>
          <w:sz w:val="24"/>
          <w:szCs w:val="24"/>
          <w:rtl/>
        </w:rPr>
      </w:pPr>
      <w:r w:rsidRPr="00005000">
        <w:rPr>
          <w:rFonts w:ascii="David" w:hAnsi="David" w:cs="David" w:hint="eastAsia"/>
          <w:sz w:val="24"/>
          <w:szCs w:val="24"/>
          <w:rtl/>
        </w:rPr>
        <w:t>אי</w:t>
      </w:r>
      <w:r w:rsidRPr="00005000">
        <w:rPr>
          <w:rFonts w:ascii="David" w:hAnsi="David" w:cs="David"/>
          <w:sz w:val="24"/>
          <w:szCs w:val="24"/>
          <w:rtl/>
        </w:rPr>
        <w:t xml:space="preserve"> פירעון אחד התשלומים במועד, יעמיד את מלוא הסכום לפירעון מיידי. </w:t>
      </w:r>
    </w:p>
    <w:p w14:paraId="4752FBBE" w14:textId="77777777" w:rsidR="00AA09DA" w:rsidRPr="00005000" w:rsidRDefault="00AA09DA" w:rsidP="00005000">
      <w:pPr>
        <w:spacing w:after="0" w:line="360" w:lineRule="auto"/>
        <w:jc w:val="both"/>
        <w:rPr>
          <w:rFonts w:ascii="David" w:hAnsi="David" w:cs="David"/>
          <w:sz w:val="24"/>
          <w:szCs w:val="24"/>
          <w:rtl/>
        </w:rPr>
      </w:pPr>
    </w:p>
    <w:p w14:paraId="559089A7" w14:textId="77777777" w:rsidR="00AA09DA" w:rsidRPr="00005000" w:rsidRDefault="00AA09DA" w:rsidP="00005000">
      <w:pPr>
        <w:spacing w:after="0" w:line="360" w:lineRule="auto"/>
        <w:jc w:val="both"/>
        <w:rPr>
          <w:rFonts w:ascii="Showcard Gothic" w:hAnsi="Showcard Gothic" w:cs="David"/>
          <w:sz w:val="24"/>
          <w:szCs w:val="24"/>
          <w:rtl/>
        </w:rPr>
      </w:pPr>
    </w:p>
    <w:p w14:paraId="24FDBF82" w14:textId="77777777" w:rsidR="00AA09DA" w:rsidRPr="00005000" w:rsidRDefault="00AA09DA" w:rsidP="00005000">
      <w:pPr>
        <w:spacing w:after="0" w:line="360" w:lineRule="auto"/>
        <w:jc w:val="both"/>
        <w:rPr>
          <w:rFonts w:ascii="Showcard Gothic" w:hAnsi="Showcard Gothic" w:cs="David"/>
          <w:sz w:val="24"/>
          <w:szCs w:val="24"/>
          <w:rtl/>
        </w:rPr>
      </w:pPr>
    </w:p>
    <w:p w14:paraId="35A8B106" w14:textId="77777777" w:rsidR="00AA09DA" w:rsidRPr="00005000" w:rsidRDefault="00AA09DA" w:rsidP="00005000">
      <w:pPr>
        <w:spacing w:after="0" w:line="360" w:lineRule="auto"/>
        <w:jc w:val="both"/>
        <w:rPr>
          <w:rFonts w:ascii="Showcard Gothic" w:hAnsi="Showcard Gothic" w:cs="David"/>
          <w:sz w:val="24"/>
          <w:szCs w:val="24"/>
          <w:rtl/>
        </w:rPr>
      </w:pPr>
    </w:p>
    <w:p w14:paraId="239C0202" w14:textId="77777777" w:rsidR="00AA09DA" w:rsidRPr="00005000" w:rsidRDefault="00AA09DA" w:rsidP="00005000">
      <w:pPr>
        <w:spacing w:after="0" w:line="360" w:lineRule="auto"/>
        <w:jc w:val="both"/>
        <w:rPr>
          <w:rFonts w:ascii="Showcard Gothic" w:hAnsi="Showcard Gothic" w:cs="David"/>
          <w:noProof/>
          <w:sz w:val="24"/>
          <w:szCs w:val="24"/>
        </w:rPr>
      </w:pPr>
    </w:p>
    <w:p w14:paraId="3305BD80" w14:textId="77777777" w:rsidR="00AA09DA" w:rsidRPr="00005000" w:rsidRDefault="00AA09DA" w:rsidP="00005000">
      <w:pPr>
        <w:spacing w:after="0" w:line="360" w:lineRule="auto"/>
        <w:jc w:val="both"/>
        <w:rPr>
          <w:rFonts w:ascii="Showcard Gothic" w:hAnsi="Showcard Gothic" w:cs="David"/>
          <w:sz w:val="24"/>
          <w:szCs w:val="24"/>
          <w:rtl/>
        </w:rPr>
      </w:pPr>
      <w:r w:rsidRPr="00005000">
        <w:rPr>
          <w:rFonts w:ascii="Showcard Gothic" w:hAnsi="Showcard Gothic" w:cs="David" w:hint="eastAsia"/>
          <w:sz w:val="24"/>
          <w:szCs w:val="24"/>
          <w:rtl/>
        </w:rPr>
        <w:t>אנו</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מזהירים</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את</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הנאשם</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כי</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עליו</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למלא</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אחר</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הוראות</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הממונה</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וכי</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תנאי</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ההעסקה</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הינם</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קפדניים</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וכל</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חריגה</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מכללים</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אלו</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עלולה</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להביא</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להפסקת</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עבודות</w:t>
      </w:r>
      <w:r w:rsidRPr="00005000">
        <w:rPr>
          <w:rFonts w:ascii="Showcard Gothic" w:hAnsi="Showcard Gothic" w:cs="David"/>
          <w:sz w:val="24"/>
          <w:szCs w:val="24"/>
          <w:rtl/>
        </w:rPr>
        <w:t xml:space="preserve"> </w:t>
      </w:r>
      <w:r w:rsidRPr="00005000">
        <w:rPr>
          <w:rFonts w:ascii="Showcard Gothic" w:hAnsi="Showcard Gothic" w:cs="David" w:hint="eastAsia"/>
          <w:sz w:val="24"/>
          <w:szCs w:val="24"/>
          <w:rtl/>
        </w:rPr>
        <w:t>השירות</w:t>
      </w:r>
      <w:r w:rsidRPr="00005000">
        <w:rPr>
          <w:rFonts w:ascii="Showcard Gothic" w:hAnsi="Showcard Gothic" w:cs="David"/>
          <w:sz w:val="24"/>
          <w:szCs w:val="24"/>
          <w:rtl/>
        </w:rPr>
        <w:t>.</w:t>
      </w:r>
    </w:p>
    <w:p w14:paraId="7E43A8DE" w14:textId="77777777" w:rsidR="00AA09DA" w:rsidRPr="00005000" w:rsidRDefault="00AA09DA" w:rsidP="00005000">
      <w:pPr>
        <w:spacing w:after="0" w:line="360" w:lineRule="auto"/>
        <w:jc w:val="both"/>
        <w:rPr>
          <w:rFonts w:ascii="Showcard Gothic" w:hAnsi="Showcard Gothic" w:cs="David"/>
          <w:sz w:val="24"/>
          <w:szCs w:val="24"/>
          <w:rtl/>
        </w:rPr>
      </w:pPr>
    </w:p>
    <w:p w14:paraId="04B256E5" w14:textId="77777777" w:rsidR="00AA09DA" w:rsidRPr="00005000" w:rsidRDefault="00AA09DA" w:rsidP="00005000">
      <w:pPr>
        <w:spacing w:after="0" w:line="360" w:lineRule="auto"/>
        <w:jc w:val="both"/>
        <w:rPr>
          <w:rFonts w:ascii="David" w:hAnsi="David" w:cs="David"/>
          <w:b/>
          <w:bCs/>
          <w:sz w:val="24"/>
          <w:szCs w:val="24"/>
          <w:rtl/>
        </w:rPr>
      </w:pPr>
      <w:r w:rsidRPr="00005000">
        <w:rPr>
          <w:rFonts w:ascii="David" w:hAnsi="David" w:cs="David" w:hint="eastAsia"/>
          <w:b/>
          <w:bCs/>
          <w:sz w:val="24"/>
          <w:szCs w:val="24"/>
          <w:rtl/>
        </w:rPr>
        <w:t>הממונה</w:t>
      </w:r>
      <w:r w:rsidRPr="00005000">
        <w:rPr>
          <w:rFonts w:ascii="David" w:hAnsi="David" w:cs="David"/>
          <w:b/>
          <w:bCs/>
          <w:sz w:val="24"/>
          <w:szCs w:val="24"/>
          <w:rtl/>
        </w:rPr>
        <w:t xml:space="preserve"> יודיע עם התייצבותו של הנאשם לריצוי העבודות. </w:t>
      </w:r>
    </w:p>
    <w:p w14:paraId="48BC479D" w14:textId="77777777" w:rsidR="00AA09DA" w:rsidRPr="00005000" w:rsidRDefault="00AA09DA" w:rsidP="00005000">
      <w:pPr>
        <w:spacing w:after="0" w:line="360" w:lineRule="auto"/>
        <w:jc w:val="both"/>
        <w:rPr>
          <w:rFonts w:ascii="David" w:hAnsi="David" w:cs="David"/>
          <w:sz w:val="24"/>
          <w:szCs w:val="24"/>
          <w:rtl/>
        </w:rPr>
      </w:pPr>
    </w:p>
    <w:p w14:paraId="7A142341" w14:textId="77777777" w:rsidR="00AA09DA" w:rsidRPr="00005000" w:rsidRDefault="00AA09DA" w:rsidP="00005000">
      <w:pPr>
        <w:spacing w:after="0" w:line="360" w:lineRule="auto"/>
        <w:jc w:val="both"/>
        <w:rPr>
          <w:rFonts w:ascii="David" w:hAnsi="David" w:cs="David"/>
          <w:b/>
          <w:bCs/>
          <w:sz w:val="24"/>
          <w:szCs w:val="24"/>
          <w:rtl/>
        </w:rPr>
      </w:pPr>
      <w:r w:rsidRPr="00005000">
        <w:rPr>
          <w:rFonts w:ascii="David" w:hAnsi="David" w:cs="David" w:hint="eastAsia"/>
          <w:b/>
          <w:bCs/>
          <w:sz w:val="24"/>
          <w:szCs w:val="24"/>
          <w:rtl/>
        </w:rPr>
        <w:t>כל</w:t>
      </w:r>
      <w:r w:rsidRPr="00005000">
        <w:rPr>
          <w:rFonts w:ascii="David" w:hAnsi="David" w:cs="David"/>
          <w:b/>
          <w:bCs/>
          <w:sz w:val="24"/>
          <w:szCs w:val="24"/>
          <w:rtl/>
        </w:rPr>
        <w:t xml:space="preserve"> תנאי השחרור של הנאשם יבוטלו.</w:t>
      </w:r>
    </w:p>
    <w:p w14:paraId="719970EB" w14:textId="77777777" w:rsidR="00AA09DA" w:rsidRPr="00005000" w:rsidRDefault="00AA09DA" w:rsidP="00005000">
      <w:pPr>
        <w:spacing w:after="0" w:line="360" w:lineRule="auto"/>
        <w:jc w:val="both"/>
        <w:rPr>
          <w:rFonts w:ascii="David" w:hAnsi="David" w:cs="David"/>
          <w:b/>
          <w:bCs/>
          <w:sz w:val="24"/>
          <w:szCs w:val="24"/>
          <w:rtl/>
        </w:rPr>
      </w:pPr>
      <w:r w:rsidRPr="00005000">
        <w:rPr>
          <w:rFonts w:ascii="David" w:hAnsi="David" w:cs="David" w:hint="eastAsia"/>
          <w:b/>
          <w:bCs/>
          <w:sz w:val="24"/>
          <w:szCs w:val="24"/>
          <w:rtl/>
        </w:rPr>
        <w:t>ואם</w:t>
      </w:r>
      <w:r w:rsidRPr="00005000">
        <w:rPr>
          <w:rFonts w:ascii="David" w:hAnsi="David" w:cs="David"/>
          <w:b/>
          <w:bCs/>
          <w:sz w:val="24"/>
          <w:szCs w:val="24"/>
          <w:rtl/>
        </w:rPr>
        <w:t xml:space="preserve"> הופקדו ערבויות, הן תוחזרנה לנאשם בכפוף לכל מגבלה על פי כל דין, עם התייצבותו לריצוי העונש. </w:t>
      </w:r>
    </w:p>
    <w:p w14:paraId="268DCE66" w14:textId="77777777" w:rsidR="00AA09DA" w:rsidRPr="00005000" w:rsidRDefault="00AA09DA" w:rsidP="00005000">
      <w:pPr>
        <w:spacing w:after="0" w:line="360" w:lineRule="auto"/>
        <w:jc w:val="both"/>
        <w:rPr>
          <w:rFonts w:ascii="David" w:hAnsi="David" w:cs="David"/>
          <w:sz w:val="24"/>
          <w:szCs w:val="24"/>
          <w:highlight w:val="yellow"/>
          <w:rtl/>
        </w:rPr>
      </w:pPr>
    </w:p>
    <w:p w14:paraId="2933EF9B" w14:textId="77777777" w:rsidR="00AA09DA" w:rsidRPr="00005000" w:rsidRDefault="00AA09DA" w:rsidP="00005000">
      <w:pPr>
        <w:spacing w:after="0" w:line="360" w:lineRule="auto"/>
        <w:jc w:val="both"/>
        <w:rPr>
          <w:rFonts w:ascii="Times New Roman" w:hAnsi="Times New Roman" w:cs="David"/>
          <w:b/>
          <w:bCs/>
          <w:sz w:val="24"/>
          <w:szCs w:val="24"/>
          <w:rtl/>
        </w:rPr>
      </w:pPr>
      <w:r w:rsidRPr="00005000">
        <w:rPr>
          <w:rFonts w:ascii="Times New Roman" w:hAnsi="Times New Roman" w:cs="David"/>
          <w:b/>
          <w:bCs/>
          <w:sz w:val="24"/>
          <w:szCs w:val="24"/>
          <w:rtl/>
        </w:rPr>
        <w:t xml:space="preserve">המזכירות תמציא העתק גזר הדין לממונה על עבודות השירות. </w:t>
      </w:r>
    </w:p>
    <w:p w14:paraId="487BCAE6" w14:textId="77777777" w:rsidR="00AA09DA" w:rsidRPr="00005000" w:rsidRDefault="00AA09DA" w:rsidP="00005000">
      <w:pPr>
        <w:spacing w:after="0" w:line="360" w:lineRule="auto"/>
        <w:jc w:val="both"/>
        <w:rPr>
          <w:rFonts w:ascii="Times New Roman" w:hAnsi="Times New Roman" w:cs="David"/>
          <w:sz w:val="24"/>
          <w:szCs w:val="24"/>
          <w:rtl/>
        </w:rPr>
      </w:pPr>
    </w:p>
    <w:p w14:paraId="5023BF3B" w14:textId="77777777" w:rsidR="00AA09DA" w:rsidRPr="00005000" w:rsidRDefault="00AA09DA" w:rsidP="00005000">
      <w:pPr>
        <w:spacing w:after="0" w:line="360" w:lineRule="auto"/>
        <w:jc w:val="both"/>
        <w:rPr>
          <w:rFonts w:ascii="Times New Roman" w:hAnsi="Times New Roman" w:cs="David"/>
          <w:b/>
          <w:bCs/>
          <w:sz w:val="24"/>
          <w:szCs w:val="24"/>
          <w:rtl/>
        </w:rPr>
      </w:pPr>
      <w:r w:rsidRPr="00005000">
        <w:rPr>
          <w:rFonts w:ascii="Times New Roman" w:hAnsi="Times New Roman" w:cs="David"/>
          <w:b/>
          <w:bCs/>
          <w:sz w:val="24"/>
          <w:szCs w:val="24"/>
          <w:rtl/>
        </w:rPr>
        <w:t xml:space="preserve">הודעה זכות ערעור תוך 45 יום מהיום. </w:t>
      </w:r>
    </w:p>
    <w:p w14:paraId="066C26EF" w14:textId="77777777" w:rsidR="00AA09DA" w:rsidRPr="00005000" w:rsidRDefault="00AA09DA" w:rsidP="00005000">
      <w:pPr>
        <w:spacing w:after="0" w:line="360" w:lineRule="auto"/>
        <w:jc w:val="both"/>
        <w:rPr>
          <w:rFonts w:ascii="Times New Roman" w:hAnsi="Times New Roman" w:cs="David"/>
          <w:sz w:val="24"/>
          <w:szCs w:val="24"/>
          <w:rtl/>
        </w:rPr>
      </w:pPr>
    </w:p>
    <w:p w14:paraId="7E1E52E5" w14:textId="77777777" w:rsidR="00AA09DA" w:rsidRPr="00005000" w:rsidRDefault="00AA09DA" w:rsidP="00005000">
      <w:pPr>
        <w:spacing w:after="0" w:line="360" w:lineRule="auto"/>
        <w:jc w:val="both"/>
        <w:rPr>
          <w:rFonts w:ascii="David" w:hAnsi="David" w:cs="David"/>
          <w:sz w:val="6"/>
          <w:szCs w:val="6"/>
          <w:rtl/>
        </w:rPr>
      </w:pPr>
      <w:r w:rsidRPr="00005000">
        <w:rPr>
          <w:rFonts w:ascii="David" w:hAnsi="David" w:cs="David"/>
          <w:sz w:val="6"/>
          <w:szCs w:val="6"/>
          <w:rtl/>
        </w:rPr>
        <w:t>&lt;#4#&gt;</w:t>
      </w:r>
    </w:p>
    <w:p w14:paraId="6C5F249C" w14:textId="77777777" w:rsidR="00AA09DA" w:rsidRPr="00005000" w:rsidRDefault="00CC7DDD" w:rsidP="00005000">
      <w:pPr>
        <w:spacing w:after="0" w:line="360" w:lineRule="auto"/>
        <w:rPr>
          <w:rFonts w:ascii="David" w:hAnsi="David" w:cs="David"/>
          <w:b/>
          <w:bCs/>
          <w:sz w:val="28"/>
          <w:szCs w:val="28"/>
          <w:rtl/>
        </w:rPr>
      </w:pPr>
      <w:r>
        <w:rPr>
          <w:rFonts w:ascii="David" w:hAnsi="David" w:cs="David"/>
          <w:b/>
          <w:bCs/>
          <w:sz w:val="28"/>
          <w:szCs w:val="28"/>
          <w:rtl/>
        </w:rPr>
        <w:t xml:space="preserve">ניתן והודע היום כ"ב תמוז תשע"ז, 16/07/2017 במעמד הנוכחים.  </w:t>
      </w:r>
    </w:p>
    <w:tbl>
      <w:tblPr>
        <w:bidiVisual/>
        <w:tblW w:w="0" w:type="auto"/>
        <w:tblLook w:val="01E0" w:firstRow="1" w:lastRow="1" w:firstColumn="1" w:lastColumn="1" w:noHBand="0" w:noVBand="0"/>
      </w:tblPr>
      <w:tblGrid>
        <w:gridCol w:w="2834"/>
        <w:gridCol w:w="360"/>
        <w:gridCol w:w="2406"/>
        <w:gridCol w:w="346"/>
        <w:gridCol w:w="2576"/>
      </w:tblGrid>
      <w:tr w:rsidR="00AA09DA" w:rsidRPr="00E557A0" w14:paraId="793D7549" w14:textId="77777777" w:rsidTr="00E557A0">
        <w:tc>
          <w:tcPr>
            <w:tcW w:w="2834" w:type="dxa"/>
            <w:tcBorders>
              <w:top w:val="nil"/>
              <w:left w:val="nil"/>
              <w:bottom w:val="single" w:sz="4" w:space="0" w:color="auto"/>
              <w:right w:val="nil"/>
            </w:tcBorders>
            <w:vAlign w:val="bottom"/>
          </w:tcPr>
          <w:p w14:paraId="190C539C" w14:textId="77777777" w:rsidR="00AA09DA" w:rsidRPr="00E557A0" w:rsidRDefault="00AA09DA" w:rsidP="00E557A0">
            <w:pPr>
              <w:spacing w:after="0" w:line="240" w:lineRule="auto"/>
              <w:jc w:val="center"/>
              <w:rPr>
                <w:rFonts w:ascii="Courier New" w:hAnsi="Courier New" w:cs="Times New Roman"/>
                <w:b/>
                <w:bCs/>
                <w:sz w:val="20"/>
                <w:szCs w:val="20"/>
                <w:rtl/>
              </w:rPr>
            </w:pPr>
          </w:p>
        </w:tc>
        <w:tc>
          <w:tcPr>
            <w:tcW w:w="360" w:type="dxa"/>
            <w:vAlign w:val="bottom"/>
          </w:tcPr>
          <w:p w14:paraId="08F0408C" w14:textId="77777777" w:rsidR="00AA09DA" w:rsidRPr="00E557A0" w:rsidRDefault="00AA09DA" w:rsidP="00E557A0">
            <w:pPr>
              <w:spacing w:after="0" w:line="240" w:lineRule="auto"/>
              <w:jc w:val="center"/>
              <w:rPr>
                <w:rFonts w:ascii="Courier New" w:hAnsi="Courier New" w:cs="Times New Roman"/>
                <w:b/>
                <w:bCs/>
                <w:sz w:val="20"/>
                <w:szCs w:val="20"/>
              </w:rPr>
            </w:pPr>
          </w:p>
        </w:tc>
        <w:tc>
          <w:tcPr>
            <w:tcW w:w="2406" w:type="dxa"/>
            <w:tcBorders>
              <w:top w:val="nil"/>
              <w:left w:val="nil"/>
              <w:bottom w:val="single" w:sz="4" w:space="0" w:color="auto"/>
              <w:right w:val="nil"/>
            </w:tcBorders>
            <w:vAlign w:val="bottom"/>
          </w:tcPr>
          <w:p w14:paraId="03E8E92B" w14:textId="77777777" w:rsidR="00AA09DA" w:rsidRPr="00E557A0" w:rsidRDefault="00AA09DA" w:rsidP="00E557A0">
            <w:pPr>
              <w:spacing w:after="0" w:line="240" w:lineRule="auto"/>
              <w:jc w:val="center"/>
              <w:rPr>
                <w:rFonts w:ascii="Courier New" w:hAnsi="Courier New" w:cs="Times New Roman"/>
                <w:b/>
                <w:bCs/>
                <w:sz w:val="20"/>
                <w:szCs w:val="20"/>
                <w:rtl/>
              </w:rPr>
            </w:pPr>
          </w:p>
        </w:tc>
        <w:tc>
          <w:tcPr>
            <w:tcW w:w="346" w:type="dxa"/>
            <w:vAlign w:val="bottom"/>
          </w:tcPr>
          <w:p w14:paraId="1945D3D7" w14:textId="77777777" w:rsidR="00AA09DA" w:rsidRPr="00E557A0" w:rsidRDefault="00AA09DA" w:rsidP="00E557A0">
            <w:pPr>
              <w:spacing w:after="0" w:line="240" w:lineRule="auto"/>
              <w:jc w:val="center"/>
              <w:rPr>
                <w:rFonts w:ascii="Courier New" w:hAnsi="Courier New" w:cs="Times New Roman"/>
                <w:b/>
                <w:bCs/>
                <w:sz w:val="20"/>
                <w:szCs w:val="20"/>
              </w:rPr>
            </w:pPr>
          </w:p>
        </w:tc>
        <w:tc>
          <w:tcPr>
            <w:tcW w:w="2576" w:type="dxa"/>
            <w:tcBorders>
              <w:top w:val="nil"/>
              <w:left w:val="nil"/>
              <w:bottom w:val="single" w:sz="4" w:space="0" w:color="auto"/>
              <w:right w:val="nil"/>
            </w:tcBorders>
            <w:vAlign w:val="bottom"/>
          </w:tcPr>
          <w:p w14:paraId="26DCA1F2" w14:textId="77777777" w:rsidR="00AA09DA" w:rsidRPr="00E557A0" w:rsidRDefault="00AA09DA" w:rsidP="00E557A0">
            <w:pPr>
              <w:spacing w:after="0" w:line="240" w:lineRule="auto"/>
              <w:jc w:val="center"/>
              <w:rPr>
                <w:rFonts w:ascii="Courier New" w:hAnsi="Courier New" w:cs="Times New Roman"/>
                <w:b/>
                <w:bCs/>
                <w:sz w:val="20"/>
                <w:szCs w:val="20"/>
              </w:rPr>
            </w:pPr>
          </w:p>
        </w:tc>
      </w:tr>
      <w:tr w:rsidR="00AA09DA" w:rsidRPr="00E557A0" w14:paraId="3898305F" w14:textId="77777777" w:rsidTr="00E557A0">
        <w:tc>
          <w:tcPr>
            <w:tcW w:w="2834" w:type="dxa"/>
            <w:tcBorders>
              <w:top w:val="single" w:sz="4" w:space="0" w:color="auto"/>
              <w:left w:val="nil"/>
              <w:bottom w:val="nil"/>
              <w:right w:val="nil"/>
            </w:tcBorders>
            <w:vAlign w:val="bottom"/>
          </w:tcPr>
          <w:p w14:paraId="45C97073" w14:textId="77777777" w:rsidR="00AA09DA" w:rsidRPr="00E557A0" w:rsidRDefault="00AA09DA" w:rsidP="00E557A0">
            <w:pPr>
              <w:spacing w:after="0" w:line="240" w:lineRule="auto"/>
              <w:jc w:val="center"/>
              <w:rPr>
                <w:rFonts w:cs="Times New Roman"/>
                <w:b/>
                <w:bCs/>
                <w:sz w:val="20"/>
                <w:szCs w:val="20"/>
                <w:rtl/>
              </w:rPr>
            </w:pPr>
            <w:r w:rsidRPr="00E557A0">
              <w:rPr>
                <w:rFonts w:cs="Times New Roman" w:hint="eastAsia"/>
                <w:b/>
                <w:bCs/>
                <w:sz w:val="20"/>
                <w:szCs w:val="20"/>
                <w:rtl/>
              </w:rPr>
              <w:t>אסתר</w:t>
            </w:r>
            <w:r w:rsidRPr="00E557A0">
              <w:rPr>
                <w:rFonts w:cs="Times New Roman"/>
                <w:b/>
                <w:bCs/>
                <w:sz w:val="20"/>
                <w:szCs w:val="20"/>
                <w:rtl/>
              </w:rPr>
              <w:t xml:space="preserve"> </w:t>
            </w:r>
            <w:r w:rsidRPr="00E557A0">
              <w:rPr>
                <w:rFonts w:cs="Times New Roman" w:hint="eastAsia"/>
                <w:b/>
                <w:bCs/>
                <w:sz w:val="20"/>
                <w:szCs w:val="20"/>
                <w:rtl/>
              </w:rPr>
              <w:t>הלמן</w:t>
            </w:r>
            <w:r w:rsidRPr="00E557A0">
              <w:rPr>
                <w:rFonts w:cs="Times New Roman"/>
                <w:b/>
                <w:bCs/>
                <w:sz w:val="20"/>
                <w:szCs w:val="20"/>
                <w:rtl/>
              </w:rPr>
              <w:t xml:space="preserve">, </w:t>
            </w:r>
            <w:r w:rsidRPr="00E557A0">
              <w:rPr>
                <w:rFonts w:cs="Times New Roman" w:hint="eastAsia"/>
                <w:b/>
                <w:bCs/>
                <w:sz w:val="20"/>
                <w:szCs w:val="20"/>
                <w:rtl/>
              </w:rPr>
              <w:t>שופטת</w:t>
            </w:r>
            <w:r w:rsidRPr="00E557A0">
              <w:rPr>
                <w:rFonts w:cs="Times New Roman"/>
                <w:b/>
                <w:bCs/>
                <w:sz w:val="20"/>
                <w:szCs w:val="20"/>
                <w:rtl/>
              </w:rPr>
              <w:t xml:space="preserve"> </w:t>
            </w:r>
          </w:p>
          <w:p w14:paraId="5BEBBA3A" w14:textId="77777777" w:rsidR="00AA09DA" w:rsidRPr="00E557A0" w:rsidRDefault="00AA09DA" w:rsidP="00E557A0">
            <w:pPr>
              <w:spacing w:after="0" w:line="240" w:lineRule="auto"/>
              <w:jc w:val="center"/>
              <w:rPr>
                <w:rFonts w:ascii="Courier New" w:hAnsi="Courier New" w:cs="Times New Roman"/>
                <w:b/>
                <w:bCs/>
                <w:sz w:val="20"/>
                <w:szCs w:val="20"/>
                <w:rtl/>
              </w:rPr>
            </w:pPr>
            <w:r w:rsidRPr="00E557A0">
              <w:rPr>
                <w:rFonts w:ascii="Courier New" w:hAnsi="Courier New" w:cs="Times New Roman"/>
                <w:b/>
                <w:bCs/>
                <w:sz w:val="20"/>
                <w:szCs w:val="20"/>
                <w:rtl/>
              </w:rPr>
              <w:t>ס. נשיא</w:t>
            </w:r>
          </w:p>
          <w:p w14:paraId="7D5423B9" w14:textId="77777777" w:rsidR="00AA09DA" w:rsidRPr="00E557A0" w:rsidRDefault="00AA09DA" w:rsidP="00E557A0">
            <w:pPr>
              <w:spacing w:after="0" w:line="240" w:lineRule="auto"/>
              <w:jc w:val="center"/>
              <w:rPr>
                <w:rFonts w:ascii="Courier New" w:hAnsi="Courier New" w:cs="Times New Roman"/>
                <w:b/>
                <w:bCs/>
                <w:sz w:val="20"/>
                <w:szCs w:val="20"/>
              </w:rPr>
            </w:pPr>
            <w:r w:rsidRPr="00E557A0">
              <w:rPr>
                <w:rFonts w:ascii="Courier New" w:hAnsi="Courier New" w:cs="Times New Roman"/>
                <w:b/>
                <w:bCs/>
                <w:sz w:val="20"/>
                <w:szCs w:val="20"/>
                <w:rtl/>
              </w:rPr>
              <w:t>[אב"ד]</w:t>
            </w:r>
          </w:p>
        </w:tc>
        <w:tc>
          <w:tcPr>
            <w:tcW w:w="360" w:type="dxa"/>
            <w:vAlign w:val="bottom"/>
          </w:tcPr>
          <w:p w14:paraId="1FEB7C8D" w14:textId="77777777" w:rsidR="00AA09DA" w:rsidRPr="00E557A0" w:rsidRDefault="00AA09DA" w:rsidP="00E557A0">
            <w:pPr>
              <w:spacing w:after="0" w:line="240" w:lineRule="auto"/>
              <w:jc w:val="center"/>
              <w:rPr>
                <w:rFonts w:ascii="Courier New" w:hAnsi="Courier New" w:cs="Times New Roman"/>
                <w:b/>
                <w:bCs/>
                <w:sz w:val="20"/>
                <w:szCs w:val="20"/>
              </w:rPr>
            </w:pPr>
          </w:p>
        </w:tc>
        <w:tc>
          <w:tcPr>
            <w:tcW w:w="2406" w:type="dxa"/>
            <w:tcBorders>
              <w:top w:val="single" w:sz="4" w:space="0" w:color="auto"/>
              <w:left w:val="nil"/>
              <w:bottom w:val="nil"/>
              <w:right w:val="nil"/>
            </w:tcBorders>
          </w:tcPr>
          <w:p w14:paraId="2815E8F1" w14:textId="77777777" w:rsidR="00AA09DA" w:rsidRPr="00E557A0" w:rsidRDefault="00AA09DA" w:rsidP="00E557A0">
            <w:pPr>
              <w:spacing w:after="0" w:line="240" w:lineRule="auto"/>
              <w:jc w:val="center"/>
              <w:rPr>
                <w:rFonts w:ascii="Courier New" w:hAnsi="Courier New" w:cs="Times New Roman"/>
                <w:b/>
                <w:bCs/>
                <w:sz w:val="20"/>
                <w:szCs w:val="20"/>
                <w:rtl/>
              </w:rPr>
            </w:pPr>
            <w:r w:rsidRPr="00E557A0">
              <w:rPr>
                <w:rFonts w:ascii="Courier New" w:hAnsi="Courier New" w:cs="Times New Roman"/>
                <w:b/>
                <w:bCs/>
                <w:sz w:val="20"/>
                <w:szCs w:val="20"/>
                <w:rtl/>
              </w:rPr>
              <w:t>יפעת שיטרית, שופטת</w:t>
            </w:r>
          </w:p>
        </w:tc>
        <w:tc>
          <w:tcPr>
            <w:tcW w:w="346" w:type="dxa"/>
          </w:tcPr>
          <w:p w14:paraId="6B963679" w14:textId="77777777" w:rsidR="00AA09DA" w:rsidRPr="00E557A0" w:rsidRDefault="00AA09DA" w:rsidP="00E557A0">
            <w:pPr>
              <w:spacing w:after="0" w:line="240" w:lineRule="auto"/>
              <w:jc w:val="center"/>
              <w:rPr>
                <w:rFonts w:ascii="Courier New" w:hAnsi="Courier New" w:cs="Times New Roman"/>
                <w:b/>
                <w:bCs/>
                <w:sz w:val="20"/>
                <w:szCs w:val="20"/>
              </w:rPr>
            </w:pPr>
          </w:p>
        </w:tc>
        <w:tc>
          <w:tcPr>
            <w:tcW w:w="2576" w:type="dxa"/>
            <w:tcBorders>
              <w:top w:val="single" w:sz="4" w:space="0" w:color="auto"/>
              <w:left w:val="nil"/>
              <w:bottom w:val="nil"/>
              <w:right w:val="nil"/>
            </w:tcBorders>
          </w:tcPr>
          <w:p w14:paraId="7CB4A063" w14:textId="77777777" w:rsidR="00CC7DDD" w:rsidRDefault="00AA09DA" w:rsidP="00E557A0">
            <w:pPr>
              <w:spacing w:after="0" w:line="240" w:lineRule="auto"/>
              <w:jc w:val="center"/>
              <w:rPr>
                <w:rFonts w:ascii="Courier New" w:hAnsi="Courier New" w:cs="Times New Roman"/>
                <w:b/>
                <w:bCs/>
                <w:sz w:val="20"/>
                <w:szCs w:val="20"/>
              </w:rPr>
            </w:pPr>
            <w:r w:rsidRPr="00E557A0">
              <w:rPr>
                <w:rFonts w:ascii="Courier New" w:hAnsi="Courier New" w:cs="Times New Roman"/>
                <w:b/>
                <w:bCs/>
                <w:sz w:val="20"/>
                <w:szCs w:val="20"/>
                <w:rtl/>
              </w:rPr>
              <w:t>סאאב דבור, שופט</w:t>
            </w:r>
          </w:p>
          <w:p w14:paraId="3879ED7A" w14:textId="77777777" w:rsidR="00AA09DA" w:rsidRPr="00E557A0" w:rsidRDefault="00AA09DA" w:rsidP="00E557A0">
            <w:pPr>
              <w:spacing w:after="0" w:line="240" w:lineRule="auto"/>
              <w:jc w:val="center"/>
              <w:rPr>
                <w:rFonts w:ascii="Courier New" w:hAnsi="Courier New" w:cs="Times New Roman"/>
                <w:b/>
                <w:bCs/>
                <w:sz w:val="20"/>
                <w:szCs w:val="20"/>
              </w:rPr>
            </w:pPr>
          </w:p>
        </w:tc>
      </w:tr>
    </w:tbl>
    <w:p w14:paraId="41847831" w14:textId="77777777" w:rsidR="00AA09DA" w:rsidRPr="00CC7DDD" w:rsidRDefault="00CC7DDD" w:rsidP="00005000">
      <w:pPr>
        <w:spacing w:after="0" w:line="240" w:lineRule="auto"/>
        <w:jc w:val="both"/>
        <w:rPr>
          <w:rFonts w:ascii="David" w:hAnsi="David" w:cs="David"/>
          <w:color w:val="FFFFFF"/>
          <w:sz w:val="2"/>
          <w:szCs w:val="2"/>
          <w:rtl/>
        </w:rPr>
      </w:pPr>
      <w:r w:rsidRPr="00CC7DDD">
        <w:rPr>
          <w:rFonts w:ascii="David" w:hAnsi="David" w:cs="David"/>
          <w:color w:val="FFFFFF"/>
          <w:sz w:val="2"/>
          <w:szCs w:val="2"/>
          <w:rtl/>
        </w:rPr>
        <w:t>5129371</w:t>
      </w:r>
      <w:r w:rsidR="00AA09DA" w:rsidRPr="00CC7DDD">
        <w:rPr>
          <w:rFonts w:ascii="David" w:hAnsi="David" w:cs="David"/>
          <w:color w:val="FFFFFF"/>
          <w:sz w:val="2"/>
          <w:szCs w:val="2"/>
          <w:rtl/>
        </w:rPr>
        <w:t xml:space="preserve">   </w:t>
      </w:r>
    </w:p>
    <w:p w14:paraId="1203B4D0" w14:textId="77777777" w:rsidR="00AA09DA" w:rsidRPr="00CC7DDD" w:rsidRDefault="00CC7DDD" w:rsidP="00005000">
      <w:pPr>
        <w:spacing w:after="0" w:line="240" w:lineRule="auto"/>
        <w:jc w:val="both"/>
        <w:rPr>
          <w:rFonts w:ascii="David" w:hAnsi="David" w:cs="David"/>
          <w:color w:val="FFFFFF"/>
          <w:sz w:val="2"/>
          <w:szCs w:val="2"/>
          <w:rtl/>
        </w:rPr>
      </w:pPr>
      <w:r w:rsidRPr="00CC7DDD">
        <w:rPr>
          <w:rFonts w:ascii="David" w:hAnsi="David" w:cs="David"/>
          <w:color w:val="FFFFFF"/>
          <w:sz w:val="2"/>
          <w:szCs w:val="2"/>
          <w:rtl/>
        </w:rPr>
        <w:t>54678313</w:t>
      </w:r>
      <w:r w:rsidR="00AA09DA" w:rsidRPr="00CC7DDD">
        <w:rPr>
          <w:rFonts w:ascii="David" w:hAnsi="David" w:cs="David"/>
          <w:color w:val="FFFFFF"/>
          <w:sz w:val="2"/>
          <w:szCs w:val="2"/>
          <w:rtl/>
        </w:rPr>
        <w:t xml:space="preserve">  </w:t>
      </w:r>
    </w:p>
    <w:p w14:paraId="333C4E34" w14:textId="77777777" w:rsidR="00AA09DA" w:rsidRPr="00005000" w:rsidRDefault="00AA09DA" w:rsidP="00005000">
      <w:pPr>
        <w:spacing w:after="0" w:line="360" w:lineRule="auto"/>
        <w:jc w:val="both"/>
        <w:rPr>
          <w:rFonts w:ascii="Showcard Gothic" w:hAnsi="Showcard Gothic" w:cs="David"/>
          <w:sz w:val="24"/>
          <w:szCs w:val="24"/>
          <w:rtl/>
        </w:rPr>
      </w:pPr>
    </w:p>
    <w:p w14:paraId="2B90F509" w14:textId="77777777" w:rsidR="00CC7DDD" w:rsidRPr="00CC7DDD" w:rsidRDefault="00CC7DDD" w:rsidP="00CC7DDD">
      <w:pPr>
        <w:keepNext/>
        <w:spacing w:after="0"/>
        <w:rPr>
          <w:rFonts w:ascii="David" w:hAnsi="David" w:cs="David"/>
          <w:color w:val="000000"/>
          <w:rtl/>
        </w:rPr>
      </w:pPr>
    </w:p>
    <w:p w14:paraId="7315336E" w14:textId="77777777" w:rsidR="00CC7DDD" w:rsidRPr="00CC7DDD" w:rsidRDefault="00CC7DDD" w:rsidP="00CC7DDD">
      <w:pPr>
        <w:keepNext/>
        <w:spacing w:after="0"/>
        <w:rPr>
          <w:rFonts w:ascii="David" w:hAnsi="David" w:cs="David"/>
          <w:color w:val="000000"/>
          <w:rtl/>
        </w:rPr>
      </w:pPr>
      <w:r w:rsidRPr="00CC7DDD">
        <w:rPr>
          <w:rFonts w:ascii="David" w:hAnsi="David" w:cs="David" w:hint="eastAsia"/>
          <w:color w:val="000000"/>
          <w:rtl/>
        </w:rPr>
        <w:t>אסתר</w:t>
      </w:r>
      <w:r w:rsidRPr="00CC7DDD">
        <w:rPr>
          <w:rFonts w:ascii="David" w:hAnsi="David" w:cs="David"/>
          <w:color w:val="000000"/>
          <w:rtl/>
        </w:rPr>
        <w:t xml:space="preserve"> </w:t>
      </w:r>
      <w:r w:rsidRPr="00CC7DDD">
        <w:rPr>
          <w:rFonts w:ascii="David" w:hAnsi="David" w:cs="David" w:hint="eastAsia"/>
          <w:color w:val="000000"/>
          <w:rtl/>
        </w:rPr>
        <w:t>הלמן</w:t>
      </w:r>
      <w:r w:rsidRPr="00CC7DDD">
        <w:rPr>
          <w:rFonts w:ascii="David" w:hAnsi="David" w:cs="David"/>
          <w:color w:val="000000"/>
          <w:rtl/>
        </w:rPr>
        <w:t xml:space="preserve"> 54678313</w:t>
      </w:r>
    </w:p>
    <w:p w14:paraId="0F630903" w14:textId="77777777" w:rsidR="00CC7DDD" w:rsidRDefault="00CC7DDD" w:rsidP="00CC7DDD">
      <w:r w:rsidRPr="00CC7DDD">
        <w:rPr>
          <w:rFonts w:hint="eastAsia"/>
          <w:color w:val="000000"/>
          <w:rtl/>
        </w:rPr>
        <w:t>נוסח</w:t>
      </w:r>
      <w:r w:rsidRPr="00CC7DDD">
        <w:rPr>
          <w:color w:val="000000"/>
          <w:rtl/>
        </w:rPr>
        <w:t xml:space="preserve"> </w:t>
      </w:r>
      <w:r w:rsidRPr="00CC7DDD">
        <w:rPr>
          <w:rFonts w:hint="eastAsia"/>
          <w:color w:val="000000"/>
          <w:rtl/>
        </w:rPr>
        <w:t>מסמך</w:t>
      </w:r>
      <w:r w:rsidRPr="00CC7DDD">
        <w:rPr>
          <w:color w:val="000000"/>
          <w:rtl/>
        </w:rPr>
        <w:t xml:space="preserve"> </w:t>
      </w:r>
      <w:r w:rsidRPr="00CC7DDD">
        <w:rPr>
          <w:rFonts w:hint="eastAsia"/>
          <w:color w:val="000000"/>
          <w:rtl/>
        </w:rPr>
        <w:t>זה</w:t>
      </w:r>
      <w:r w:rsidRPr="00CC7DDD">
        <w:rPr>
          <w:color w:val="000000"/>
          <w:rtl/>
        </w:rPr>
        <w:t xml:space="preserve"> </w:t>
      </w:r>
      <w:r w:rsidRPr="00CC7DDD">
        <w:rPr>
          <w:rFonts w:hint="eastAsia"/>
          <w:color w:val="000000"/>
          <w:rtl/>
        </w:rPr>
        <w:t>כפוף</w:t>
      </w:r>
      <w:r w:rsidRPr="00CC7DDD">
        <w:rPr>
          <w:color w:val="000000"/>
          <w:rtl/>
        </w:rPr>
        <w:t xml:space="preserve"> </w:t>
      </w:r>
      <w:r w:rsidRPr="00CC7DDD">
        <w:rPr>
          <w:rFonts w:hint="eastAsia"/>
          <w:color w:val="000000"/>
          <w:rtl/>
        </w:rPr>
        <w:t>לשינויי</w:t>
      </w:r>
      <w:r w:rsidRPr="00CC7DDD">
        <w:rPr>
          <w:color w:val="000000"/>
          <w:rtl/>
        </w:rPr>
        <w:t xml:space="preserve"> </w:t>
      </w:r>
      <w:r w:rsidRPr="00CC7DDD">
        <w:rPr>
          <w:rFonts w:hint="eastAsia"/>
          <w:color w:val="000000"/>
          <w:rtl/>
        </w:rPr>
        <w:t>ניסוח</w:t>
      </w:r>
      <w:r w:rsidRPr="00CC7DDD">
        <w:rPr>
          <w:color w:val="000000"/>
          <w:rtl/>
        </w:rPr>
        <w:t xml:space="preserve"> </w:t>
      </w:r>
      <w:r w:rsidRPr="00CC7DDD">
        <w:rPr>
          <w:rFonts w:hint="eastAsia"/>
          <w:color w:val="000000"/>
          <w:rtl/>
        </w:rPr>
        <w:t>ועריכה</w:t>
      </w:r>
    </w:p>
    <w:p w14:paraId="655D69EA" w14:textId="77777777" w:rsidR="00CC7DDD" w:rsidRDefault="00CC7DDD" w:rsidP="00CC7DDD">
      <w:pPr>
        <w:rPr>
          <w:rtl/>
        </w:rPr>
      </w:pPr>
    </w:p>
    <w:p w14:paraId="4BB52E31" w14:textId="77777777" w:rsidR="00CC7DDD" w:rsidRDefault="00CC7DDD" w:rsidP="00CC7DDD">
      <w:pPr>
        <w:jc w:val="center"/>
        <w:rPr>
          <w:rFonts w:cs="David"/>
          <w:color w:val="0000FF"/>
          <w:szCs w:val="24"/>
          <w:u w:val="single"/>
        </w:rPr>
      </w:pPr>
      <w:hyperlink r:id="rId49"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p>
    <w:p w14:paraId="00B9F522" w14:textId="77777777" w:rsidR="00AA09DA" w:rsidRPr="00CC7DDD" w:rsidRDefault="00AA09DA" w:rsidP="00CC7DDD">
      <w:pPr>
        <w:jc w:val="center"/>
        <w:rPr>
          <w:rFonts w:cs="David"/>
          <w:color w:val="0000FF"/>
          <w:szCs w:val="24"/>
          <w:u w:val="single"/>
        </w:rPr>
      </w:pPr>
    </w:p>
    <w:sectPr w:rsidR="00AA09DA" w:rsidRPr="00CC7DDD" w:rsidSect="00CC7DDD">
      <w:headerReference w:type="even" r:id="rId50"/>
      <w:headerReference w:type="default" r:id="rId51"/>
      <w:footerReference w:type="even" r:id="rId52"/>
      <w:footerReference w:type="default" r:id="rId5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5000B" w14:textId="77777777" w:rsidR="00F77582" w:rsidRDefault="00F77582" w:rsidP="00005000">
      <w:pPr>
        <w:spacing w:after="0" w:line="240" w:lineRule="auto"/>
      </w:pPr>
      <w:r>
        <w:separator/>
      </w:r>
    </w:p>
  </w:endnote>
  <w:endnote w:type="continuationSeparator" w:id="0">
    <w:p w14:paraId="2813C637" w14:textId="77777777" w:rsidR="00F77582" w:rsidRDefault="00F77582" w:rsidP="0000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E5D0" w14:textId="77777777" w:rsidR="00CC7DDD" w:rsidRDefault="00CC7DDD" w:rsidP="00CC7D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46</w:t>
    </w:r>
    <w:r>
      <w:rPr>
        <w:rFonts w:ascii="FrankRuehl" w:hAnsi="FrankRuehl" w:cs="FrankRuehl"/>
        <w:rtl/>
      </w:rPr>
      <w:fldChar w:fldCharType="end"/>
    </w:r>
  </w:p>
  <w:p w14:paraId="09883DC0" w14:textId="77777777" w:rsidR="00AA09DA" w:rsidRPr="00CC7DDD" w:rsidRDefault="00CC7DDD" w:rsidP="00CC7DDD">
    <w:pPr>
      <w:pStyle w:val="Footer"/>
      <w:pBdr>
        <w:top w:val="single" w:sz="4" w:space="1" w:color="auto"/>
        <w:between w:val="single" w:sz="4" w:space="0" w:color="auto"/>
      </w:pBdr>
      <w:spacing w:after="60"/>
      <w:jc w:val="center"/>
      <w:rPr>
        <w:rFonts w:ascii="FrankRuehl" w:hAnsi="FrankRuehl" w:cs="FrankRuehl"/>
        <w:color w:val="000000"/>
      </w:rPr>
    </w:pPr>
    <w:r w:rsidRPr="00CC7D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D808" w14:textId="77777777" w:rsidR="00CC7DDD" w:rsidRDefault="00CC7DDD" w:rsidP="00CC7D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42E67">
      <w:rPr>
        <w:rFonts w:ascii="FrankRuehl" w:hAnsi="FrankRuehl" w:cs="FrankRuehl"/>
        <w:noProof/>
        <w:rtl/>
      </w:rPr>
      <w:t>1</w:t>
    </w:r>
    <w:r>
      <w:rPr>
        <w:rFonts w:ascii="FrankRuehl" w:hAnsi="FrankRuehl" w:cs="FrankRuehl"/>
        <w:rtl/>
      </w:rPr>
      <w:fldChar w:fldCharType="end"/>
    </w:r>
  </w:p>
  <w:p w14:paraId="5E72777B" w14:textId="77777777" w:rsidR="00AA09DA" w:rsidRPr="00CC7DDD" w:rsidRDefault="00CC7DDD" w:rsidP="00CC7DDD">
    <w:pPr>
      <w:pStyle w:val="Footer"/>
      <w:pBdr>
        <w:top w:val="single" w:sz="4" w:space="1" w:color="auto"/>
        <w:between w:val="single" w:sz="4" w:space="0" w:color="auto"/>
      </w:pBdr>
      <w:spacing w:after="60"/>
      <w:jc w:val="center"/>
      <w:rPr>
        <w:rFonts w:ascii="FrankRuehl" w:hAnsi="FrankRuehl" w:cs="FrankRuehl" w:hint="cs"/>
        <w:color w:val="000000"/>
      </w:rPr>
    </w:pPr>
    <w:r w:rsidRPr="00CC7DDD">
      <w:rPr>
        <w:rFonts w:ascii="FrankRuehl" w:hAnsi="FrankRuehl" w:cs="FrankRuehl" w:hint="cs"/>
        <w:color w:val="000000"/>
      </w:rPr>
      <w:pict w14:anchorId="3BC89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B8F8" w14:textId="77777777" w:rsidR="00F77582" w:rsidRDefault="00F77582" w:rsidP="00005000">
      <w:pPr>
        <w:spacing w:after="0" w:line="240" w:lineRule="auto"/>
      </w:pPr>
      <w:r>
        <w:separator/>
      </w:r>
    </w:p>
  </w:footnote>
  <w:footnote w:type="continuationSeparator" w:id="0">
    <w:p w14:paraId="049B51EB" w14:textId="77777777" w:rsidR="00F77582" w:rsidRDefault="00F77582" w:rsidP="00005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5ED44" w14:textId="77777777" w:rsidR="00CC7DDD" w:rsidRPr="00CC7DDD" w:rsidRDefault="00CC7DDD" w:rsidP="00CC7DDD">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857-01-16</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89D3" w14:textId="77777777" w:rsidR="00CC7DDD" w:rsidRPr="00CC7DDD" w:rsidRDefault="00CC7DDD" w:rsidP="00CC7DDD">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857-01-16</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3BED"/>
    <w:multiLevelType w:val="hybridMultilevel"/>
    <w:tmpl w:val="7EE0CD92"/>
    <w:lvl w:ilvl="0" w:tplc="932EBB4A">
      <w:start w:val="1"/>
      <w:numFmt w:val="hebrew1"/>
      <w:lvlText w:val="%1."/>
      <w:lvlJc w:val="left"/>
      <w:pPr>
        <w:ind w:left="1530" w:hanging="810"/>
      </w:pPr>
      <w:rPr>
        <w:rFonts w:cs="Times New Roman"/>
        <w:b/>
        <w:szCs w:val="22"/>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4B1B03E2"/>
    <w:multiLevelType w:val="hybridMultilevel"/>
    <w:tmpl w:val="8460DD8E"/>
    <w:lvl w:ilvl="0" w:tplc="E948F4A8">
      <w:start w:val="1"/>
      <w:numFmt w:val="hebrew1"/>
      <w:lvlText w:val="%1."/>
      <w:lvlJc w:val="left"/>
      <w:pPr>
        <w:ind w:left="1080" w:hanging="360"/>
      </w:pPr>
      <w:rPr>
        <w:rFonts w:cs="Times New Roman"/>
        <w:szCs w:val="22"/>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132668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683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5000"/>
    <w:rsid w:val="00005000"/>
    <w:rsid w:val="00076490"/>
    <w:rsid w:val="00092209"/>
    <w:rsid w:val="000B62AC"/>
    <w:rsid w:val="00106A7F"/>
    <w:rsid w:val="00142E67"/>
    <w:rsid w:val="00263FB9"/>
    <w:rsid w:val="002C07A0"/>
    <w:rsid w:val="00304FBC"/>
    <w:rsid w:val="004F1D91"/>
    <w:rsid w:val="005A36B0"/>
    <w:rsid w:val="0065360B"/>
    <w:rsid w:val="00675721"/>
    <w:rsid w:val="00786E76"/>
    <w:rsid w:val="008C1DB8"/>
    <w:rsid w:val="008D4DA7"/>
    <w:rsid w:val="00A04531"/>
    <w:rsid w:val="00A15F1B"/>
    <w:rsid w:val="00A42A9F"/>
    <w:rsid w:val="00A458AB"/>
    <w:rsid w:val="00A5310A"/>
    <w:rsid w:val="00AA09DA"/>
    <w:rsid w:val="00B24CA7"/>
    <w:rsid w:val="00B70C56"/>
    <w:rsid w:val="00BB22DD"/>
    <w:rsid w:val="00C66C74"/>
    <w:rsid w:val="00CC7DDD"/>
    <w:rsid w:val="00E557A0"/>
    <w:rsid w:val="00E95EB3"/>
    <w:rsid w:val="00F74273"/>
    <w:rsid w:val="00F77582"/>
    <w:rsid w:val="00F913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0FADB64"/>
  <w15:chartTrackingRefBased/>
  <w15:docId w15:val="{D59203DE-3306-46A1-A979-909B2483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3FB9"/>
    <w:pPr>
      <w:bidi/>
      <w:spacing w:after="160" w:line="259" w:lineRule="auto"/>
    </w:pPr>
    <w:rPr>
      <w:rFonts w:eastAsia="Times New Roman"/>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005000"/>
    <w:pPr>
      <w:tabs>
        <w:tab w:val="center" w:pos="4153"/>
        <w:tab w:val="right" w:pos="8306"/>
      </w:tabs>
      <w:spacing w:after="0" w:line="240" w:lineRule="auto"/>
    </w:pPr>
    <w:rPr>
      <w:rFonts w:ascii="David" w:eastAsia="Calibri" w:hAnsi="David" w:cs="David"/>
      <w:sz w:val="24"/>
      <w:szCs w:val="24"/>
    </w:rPr>
  </w:style>
  <w:style w:type="character" w:customStyle="1" w:styleId="HeaderChar">
    <w:name w:val="Header Char"/>
    <w:basedOn w:val="DefaultParagraphFont"/>
    <w:link w:val="Header"/>
    <w:locked/>
    <w:rsid w:val="00005000"/>
    <w:rPr>
      <w:rFonts w:ascii="David" w:hAnsi="David" w:cs="David"/>
      <w:sz w:val="24"/>
      <w:szCs w:val="24"/>
      <w:lang w:bidi="he-IL"/>
    </w:rPr>
  </w:style>
  <w:style w:type="paragraph" w:styleId="Footer">
    <w:name w:val="footer"/>
    <w:basedOn w:val="Normal"/>
    <w:link w:val="FooterChar"/>
    <w:rsid w:val="00005000"/>
    <w:pPr>
      <w:tabs>
        <w:tab w:val="center" w:pos="4153"/>
        <w:tab w:val="right" w:pos="8306"/>
      </w:tabs>
      <w:spacing w:after="0" w:line="240" w:lineRule="auto"/>
    </w:pPr>
    <w:rPr>
      <w:rFonts w:ascii="David" w:eastAsia="Calibri" w:hAnsi="David" w:cs="David"/>
      <w:sz w:val="24"/>
      <w:szCs w:val="24"/>
    </w:rPr>
  </w:style>
  <w:style w:type="character" w:customStyle="1" w:styleId="FooterChar">
    <w:name w:val="Footer Char"/>
    <w:basedOn w:val="DefaultParagraphFont"/>
    <w:link w:val="Footer"/>
    <w:locked/>
    <w:rsid w:val="00005000"/>
    <w:rPr>
      <w:rFonts w:ascii="David" w:hAnsi="David" w:cs="David"/>
      <w:sz w:val="24"/>
      <w:szCs w:val="24"/>
      <w:lang w:bidi="he-IL"/>
    </w:rPr>
  </w:style>
  <w:style w:type="table" w:styleId="TableGrid">
    <w:name w:val="Table Grid"/>
    <w:basedOn w:val="TableNormal"/>
    <w:rsid w:val="00005000"/>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05000"/>
    <w:rPr>
      <w:rFonts w:cs="Times New Roman"/>
    </w:rPr>
  </w:style>
  <w:style w:type="paragraph" w:customStyle="1" w:styleId="12">
    <w:name w:val="רגיל + ‏12 נק'"/>
    <w:aliases w:val="מיושר לשני הצדדים,מרווח בין שורות:  שורה וחצי"/>
    <w:basedOn w:val="Normal"/>
    <w:rsid w:val="00005000"/>
    <w:pPr>
      <w:spacing w:after="0" w:line="240" w:lineRule="auto"/>
    </w:pPr>
    <w:rPr>
      <w:rFonts w:ascii="Times New Roman" w:eastAsia="Calibri" w:hAnsi="Times New Roman" w:cs="David"/>
      <w:b/>
      <w:bCs/>
      <w:sz w:val="24"/>
      <w:szCs w:val="24"/>
      <w:u w:val="single"/>
    </w:rPr>
  </w:style>
  <w:style w:type="paragraph" w:customStyle="1" w:styleId="David">
    <w:name w:val="סגנון (עברית ושפות אחרות) David מיושר לשני הצדדים מרווח בין שורות..."/>
    <w:basedOn w:val="Normal"/>
    <w:rsid w:val="00005000"/>
    <w:pPr>
      <w:spacing w:after="0" w:line="360" w:lineRule="auto"/>
      <w:jc w:val="both"/>
    </w:pPr>
    <w:rPr>
      <w:rFonts w:ascii="Times New Roman" w:eastAsia="Calibri" w:hAnsi="Times New Roman" w:cs="David"/>
      <w:sz w:val="24"/>
      <w:szCs w:val="24"/>
    </w:rPr>
  </w:style>
  <w:style w:type="character" w:styleId="Hyperlink">
    <w:name w:val="Hyperlink"/>
    <w:basedOn w:val="DefaultParagraphFont"/>
    <w:semiHidden/>
    <w:rsid w:val="00005000"/>
    <w:rPr>
      <w:rFonts w:cs="Times New Roman"/>
      <w:color w:val="0000FF"/>
      <w:u w:val="single"/>
    </w:rPr>
  </w:style>
  <w:style w:type="paragraph" w:styleId="ListParagraph">
    <w:name w:val="List Paragraph"/>
    <w:basedOn w:val="Normal"/>
    <w:qFormat/>
    <w:rsid w:val="00005000"/>
    <w:pPr>
      <w:spacing w:line="256" w:lineRule="auto"/>
      <w:ind w:left="720"/>
      <w:contextualSpacing/>
    </w:pPr>
    <w:rPr>
      <w:rFonts w:eastAsia="Calibri"/>
    </w:rPr>
  </w:style>
  <w:style w:type="paragraph" w:customStyle="1" w:styleId="p00">
    <w:name w:val="p00"/>
    <w:basedOn w:val="Normal"/>
    <w:rsid w:val="00005000"/>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ruller40">
    <w:name w:val="ruller40"/>
    <w:basedOn w:val="Normal"/>
    <w:rsid w:val="00005000"/>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Ruller4">
    <w:name w:val="Ruller4"/>
    <w:basedOn w:val="Normal"/>
    <w:rsid w:val="00005000"/>
    <w:pPr>
      <w:overflowPunct w:val="0"/>
      <w:autoSpaceDE w:val="0"/>
      <w:autoSpaceDN w:val="0"/>
      <w:spacing w:after="0" w:line="360" w:lineRule="auto"/>
      <w:jc w:val="both"/>
    </w:pPr>
    <w:rPr>
      <w:rFonts w:ascii="Arial TUR" w:eastAsia="Calibri" w:hAnsi="Arial TUR" w:cs="Arial TUR"/>
      <w:spacing w:val="10"/>
    </w:rPr>
  </w:style>
  <w:style w:type="paragraph" w:customStyle="1" w:styleId="Ruller41">
    <w:name w:val="Ruller 4 ממוספר"/>
    <w:basedOn w:val="Normal"/>
    <w:rsid w:val="00005000"/>
    <w:pPr>
      <w:spacing w:after="0" w:line="360" w:lineRule="auto"/>
      <w:jc w:val="both"/>
    </w:pPr>
    <w:rPr>
      <w:rFonts w:ascii="Garamond" w:eastAsia="Calibri" w:hAnsi="Garamond" w:cs="Times New Roman"/>
      <w:spacing w:val="10"/>
      <w:sz w:val="24"/>
      <w:szCs w:val="24"/>
    </w:rPr>
  </w:style>
  <w:style w:type="character" w:customStyle="1" w:styleId="default">
    <w:name w:val="default"/>
    <w:basedOn w:val="DefaultParagraphFont"/>
    <w:rsid w:val="00005000"/>
    <w:rPr>
      <w:rFonts w:cs="Times New Roman"/>
    </w:rPr>
  </w:style>
  <w:style w:type="character" w:styleId="LineNumber">
    <w:name w:val="line number"/>
    <w:basedOn w:val="DefaultParagraphFont"/>
    <w:semiHidden/>
    <w:rsid w:val="00005000"/>
    <w:rPr>
      <w:rFonts w:cs="Times New Roman"/>
    </w:rPr>
  </w:style>
  <w:style w:type="paragraph" w:styleId="BalloonText">
    <w:name w:val="Balloon Text"/>
    <w:basedOn w:val="Normal"/>
    <w:link w:val="BalloonTextChar"/>
    <w:semiHidden/>
    <w:rsid w:val="00E95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E95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48"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b" TargetMode="External"/><Relationship Id="rId39" Type="http://schemas.openxmlformats.org/officeDocument/2006/relationships/hyperlink" Target="http://www.nevo.co.il/case/20832659" TargetMode="External"/><Relationship Id="rId21" Type="http://schemas.openxmlformats.org/officeDocument/2006/relationships/hyperlink" Target="http://www.nevo.co.il/law/70348"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0533387" TargetMode="External"/><Relationship Id="rId47" Type="http://schemas.openxmlformats.org/officeDocument/2006/relationships/hyperlink" Target="http://www.nevo.co.il/case/6233128"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573417" TargetMode="External"/><Relationship Id="rId11" Type="http://schemas.openxmlformats.org/officeDocument/2006/relationships/hyperlink" Target="http://www.nevo.co.il/law/70301/355" TargetMode="External"/><Relationship Id="rId24" Type="http://schemas.openxmlformats.org/officeDocument/2006/relationships/hyperlink" Target="http://www.nevo.co.il/case/2237972" TargetMode="External"/><Relationship Id="rId32" Type="http://schemas.openxmlformats.org/officeDocument/2006/relationships/hyperlink" Target="http://www.nevo.co.il/law/70301/40if"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345.a.3" TargetMode="External"/><Relationship Id="rId19" Type="http://schemas.openxmlformats.org/officeDocument/2006/relationships/hyperlink" Target="http://www.nevo.co.il/case/13055124" TargetMode="External"/><Relationship Id="rId31" Type="http://schemas.openxmlformats.org/officeDocument/2006/relationships/hyperlink" Target="http://www.nevo.co.il/case/17908563" TargetMode="External"/><Relationship Id="rId44" Type="http://schemas.openxmlformats.org/officeDocument/2006/relationships/hyperlink" Target="http://www.nevo.co.il/case/6246390"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i.6" TargetMode="External"/><Relationship Id="rId14" Type="http://schemas.openxmlformats.org/officeDocument/2006/relationships/hyperlink" Target="http://www.nevo.co.il/law/70348/5a.b" TargetMode="External"/><Relationship Id="rId22" Type="http://schemas.openxmlformats.org/officeDocument/2006/relationships/hyperlink" Target="http://www.nevo.co.il/case/20832659"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243627" TargetMode="External"/><Relationship Id="rId35" Type="http://schemas.openxmlformats.org/officeDocument/2006/relationships/hyperlink" Target="http://www.nevo.co.il/law/70348/5a.b" TargetMode="External"/><Relationship Id="rId43" Type="http://schemas.openxmlformats.org/officeDocument/2006/relationships/hyperlink" Target="http://www.nevo.co.il/law/70348/5a.b" TargetMode="External"/><Relationship Id="rId48" Type="http://schemas.openxmlformats.org/officeDocument/2006/relationships/hyperlink" Target="http://www.nevo.co.il/case/20911359" TargetMode="External"/><Relationship Id="rId8" Type="http://schemas.openxmlformats.org/officeDocument/2006/relationships/hyperlink" Target="http://www.nevo.co.il/law/70301/40b"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if" TargetMode="External"/><Relationship Id="rId17" Type="http://schemas.openxmlformats.org/officeDocument/2006/relationships/hyperlink" Target="http://www.nevo.co.il/law/70301/355"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533387" TargetMode="External"/><Relationship Id="rId46" Type="http://schemas.openxmlformats.org/officeDocument/2006/relationships/hyperlink" Target="http://www.nevo.co.il/law/70301/40i.6" TargetMode="External"/><Relationship Id="rId20" Type="http://schemas.openxmlformats.org/officeDocument/2006/relationships/hyperlink" Target="http://www.nevo.co.il/law/70348/5a.b" TargetMode="External"/><Relationship Id="rId41" Type="http://schemas.openxmlformats.org/officeDocument/2006/relationships/hyperlink" Target="http://www.nevo.co.il/law/7030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3"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832659"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5537</Words>
  <Characters>31563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37026</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4128886</vt:i4>
      </vt:variant>
      <vt:variant>
        <vt:i4>123</vt:i4>
      </vt:variant>
      <vt:variant>
        <vt:i4>0</vt:i4>
      </vt:variant>
      <vt:variant>
        <vt:i4>5</vt:i4>
      </vt:variant>
      <vt:variant>
        <vt:lpwstr>http://www.nevo.co.il/case/20911359</vt:lpwstr>
      </vt:variant>
      <vt:variant>
        <vt:lpwstr/>
      </vt:variant>
      <vt:variant>
        <vt:i4>3932279</vt:i4>
      </vt:variant>
      <vt:variant>
        <vt:i4>120</vt:i4>
      </vt:variant>
      <vt:variant>
        <vt:i4>0</vt:i4>
      </vt:variant>
      <vt:variant>
        <vt:i4>5</vt:i4>
      </vt:variant>
      <vt:variant>
        <vt:lpwstr>http://www.nevo.co.il/case/6233128</vt:lpwstr>
      </vt:variant>
      <vt:variant>
        <vt:lpwstr/>
      </vt:variant>
      <vt:variant>
        <vt:i4>4915208</vt:i4>
      </vt:variant>
      <vt:variant>
        <vt:i4>117</vt:i4>
      </vt:variant>
      <vt:variant>
        <vt:i4>0</vt:i4>
      </vt:variant>
      <vt:variant>
        <vt:i4>5</vt:i4>
      </vt:variant>
      <vt:variant>
        <vt:lpwstr>http://www.nevo.co.il/law/70301/40i.6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3211385</vt:i4>
      </vt:variant>
      <vt:variant>
        <vt:i4>111</vt:i4>
      </vt:variant>
      <vt:variant>
        <vt:i4>0</vt:i4>
      </vt:variant>
      <vt:variant>
        <vt:i4>5</vt:i4>
      </vt:variant>
      <vt:variant>
        <vt:lpwstr>http://www.nevo.co.il/case/6246390</vt:lpwstr>
      </vt:variant>
      <vt:variant>
        <vt:lpwstr/>
      </vt:variant>
      <vt:variant>
        <vt:i4>5374023</vt:i4>
      </vt:variant>
      <vt:variant>
        <vt:i4>108</vt:i4>
      </vt:variant>
      <vt:variant>
        <vt:i4>0</vt:i4>
      </vt:variant>
      <vt:variant>
        <vt:i4>5</vt:i4>
      </vt:variant>
      <vt:variant>
        <vt:lpwstr>http://www.nevo.co.il/law/70348/5a.b</vt:lpwstr>
      </vt:variant>
      <vt:variant>
        <vt:lpwstr/>
      </vt:variant>
      <vt:variant>
        <vt:i4>3932276</vt:i4>
      </vt:variant>
      <vt:variant>
        <vt:i4>105</vt:i4>
      </vt:variant>
      <vt:variant>
        <vt:i4>0</vt:i4>
      </vt:variant>
      <vt:variant>
        <vt:i4>5</vt:i4>
      </vt:variant>
      <vt:variant>
        <vt:lpwstr>http://www.nevo.co.il/case/20533387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3997809</vt:i4>
      </vt:variant>
      <vt:variant>
        <vt:i4>96</vt:i4>
      </vt:variant>
      <vt:variant>
        <vt:i4>0</vt:i4>
      </vt:variant>
      <vt:variant>
        <vt:i4>5</vt:i4>
      </vt:variant>
      <vt:variant>
        <vt:lpwstr>http://www.nevo.co.il/case/20832659</vt:lpwstr>
      </vt:variant>
      <vt:variant>
        <vt:lpwstr/>
      </vt:variant>
      <vt:variant>
        <vt:i4>3932276</vt:i4>
      </vt:variant>
      <vt:variant>
        <vt:i4>93</vt:i4>
      </vt:variant>
      <vt:variant>
        <vt:i4>0</vt:i4>
      </vt:variant>
      <vt:variant>
        <vt:i4>5</vt:i4>
      </vt:variant>
      <vt:variant>
        <vt:lpwstr>http://www.nevo.co.il/case/20533387</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3997809</vt:i4>
      </vt:variant>
      <vt:variant>
        <vt:i4>87</vt:i4>
      </vt:variant>
      <vt:variant>
        <vt:i4>0</vt:i4>
      </vt:variant>
      <vt:variant>
        <vt:i4>5</vt:i4>
      </vt:variant>
      <vt:variant>
        <vt:lpwstr>http://www.nevo.co.il/case/20832659</vt:lpwstr>
      </vt:variant>
      <vt:variant>
        <vt:lpwstr/>
      </vt:variant>
      <vt:variant>
        <vt:i4>5374023</vt:i4>
      </vt:variant>
      <vt:variant>
        <vt:i4>84</vt:i4>
      </vt:variant>
      <vt:variant>
        <vt:i4>0</vt:i4>
      </vt:variant>
      <vt:variant>
        <vt:i4>5</vt:i4>
      </vt:variant>
      <vt:variant>
        <vt:lpwstr>http://www.nevo.co.il/law/70348/5a.b</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196616</vt:i4>
      </vt:variant>
      <vt:variant>
        <vt:i4>75</vt:i4>
      </vt:variant>
      <vt:variant>
        <vt:i4>0</vt:i4>
      </vt:variant>
      <vt:variant>
        <vt:i4>5</vt:i4>
      </vt:variant>
      <vt:variant>
        <vt:lpwstr>http://www.nevo.co.il/law/70301/40if</vt:lpwstr>
      </vt:variant>
      <vt:variant>
        <vt:lpwstr/>
      </vt:variant>
      <vt:variant>
        <vt:i4>3539062</vt:i4>
      </vt:variant>
      <vt:variant>
        <vt:i4>72</vt:i4>
      </vt:variant>
      <vt:variant>
        <vt:i4>0</vt:i4>
      </vt:variant>
      <vt:variant>
        <vt:i4>5</vt:i4>
      </vt:variant>
      <vt:variant>
        <vt:lpwstr>http://www.nevo.co.il/case/17908563</vt:lpwstr>
      </vt:variant>
      <vt:variant>
        <vt:lpwstr/>
      </vt:variant>
      <vt:variant>
        <vt:i4>3342455</vt:i4>
      </vt:variant>
      <vt:variant>
        <vt:i4>69</vt:i4>
      </vt:variant>
      <vt:variant>
        <vt:i4>0</vt:i4>
      </vt:variant>
      <vt:variant>
        <vt:i4>5</vt:i4>
      </vt:variant>
      <vt:variant>
        <vt:lpwstr>http://www.nevo.co.il/case/6243627</vt:lpwstr>
      </vt:variant>
      <vt:variant>
        <vt:lpwstr/>
      </vt:variant>
      <vt:variant>
        <vt:i4>3211379</vt:i4>
      </vt:variant>
      <vt:variant>
        <vt:i4>66</vt:i4>
      </vt:variant>
      <vt:variant>
        <vt:i4>0</vt:i4>
      </vt:variant>
      <vt:variant>
        <vt:i4>5</vt:i4>
      </vt:variant>
      <vt:variant>
        <vt:lpwstr>http://www.nevo.co.il/case/5573417</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7995492</vt:i4>
      </vt:variant>
      <vt:variant>
        <vt:i4>54</vt:i4>
      </vt:variant>
      <vt:variant>
        <vt:i4>0</vt:i4>
      </vt:variant>
      <vt:variant>
        <vt:i4>5</vt:i4>
      </vt:variant>
      <vt:variant>
        <vt:lpwstr>http://www.nevo.co.il/law/70301</vt:lpwstr>
      </vt:variant>
      <vt:variant>
        <vt:lpwstr/>
      </vt:variant>
      <vt:variant>
        <vt:i4>3801206</vt:i4>
      </vt:variant>
      <vt:variant>
        <vt:i4>51</vt:i4>
      </vt:variant>
      <vt:variant>
        <vt:i4>0</vt:i4>
      </vt:variant>
      <vt:variant>
        <vt:i4>5</vt:i4>
      </vt:variant>
      <vt:variant>
        <vt:lpwstr>http://www.nevo.co.il/case/2237972</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3997809</vt:i4>
      </vt:variant>
      <vt:variant>
        <vt:i4>45</vt:i4>
      </vt:variant>
      <vt:variant>
        <vt:i4>0</vt:i4>
      </vt:variant>
      <vt:variant>
        <vt:i4>5</vt:i4>
      </vt:variant>
      <vt:variant>
        <vt:lpwstr>http://www.nevo.co.il/case/20832659</vt:lpwstr>
      </vt:variant>
      <vt:variant>
        <vt:lpwstr/>
      </vt:variant>
      <vt:variant>
        <vt:i4>8257636</vt:i4>
      </vt:variant>
      <vt:variant>
        <vt:i4>42</vt:i4>
      </vt:variant>
      <vt:variant>
        <vt:i4>0</vt:i4>
      </vt:variant>
      <vt:variant>
        <vt:i4>5</vt:i4>
      </vt:variant>
      <vt:variant>
        <vt:lpwstr>http://www.nevo.co.il/law/70348</vt:lpwstr>
      </vt:variant>
      <vt:variant>
        <vt:lpwstr/>
      </vt:variant>
      <vt:variant>
        <vt:i4>5374023</vt:i4>
      </vt:variant>
      <vt:variant>
        <vt:i4>39</vt:i4>
      </vt:variant>
      <vt:variant>
        <vt:i4>0</vt:i4>
      </vt:variant>
      <vt:variant>
        <vt:i4>5</vt:i4>
      </vt:variant>
      <vt:variant>
        <vt:lpwstr>http://www.nevo.co.il/law/70348/5a.b</vt:lpwstr>
      </vt:variant>
      <vt:variant>
        <vt:lpwstr/>
      </vt:variant>
      <vt:variant>
        <vt:i4>3539059</vt:i4>
      </vt:variant>
      <vt:variant>
        <vt:i4>36</vt:i4>
      </vt:variant>
      <vt:variant>
        <vt:i4>0</vt:i4>
      </vt:variant>
      <vt:variant>
        <vt:i4>5</vt:i4>
      </vt:variant>
      <vt:variant>
        <vt:lpwstr>http://www.nevo.co.il/case/13055124</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6291558</vt:i4>
      </vt:variant>
      <vt:variant>
        <vt:i4>30</vt:i4>
      </vt:variant>
      <vt:variant>
        <vt:i4>0</vt:i4>
      </vt:variant>
      <vt:variant>
        <vt:i4>5</vt:i4>
      </vt:variant>
      <vt:variant>
        <vt:lpwstr>http://www.nevo.co.il/law/70301/355</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5374023</vt:i4>
      </vt:variant>
      <vt:variant>
        <vt:i4>21</vt:i4>
      </vt:variant>
      <vt:variant>
        <vt:i4>0</vt:i4>
      </vt:variant>
      <vt:variant>
        <vt:i4>5</vt:i4>
      </vt:variant>
      <vt:variant>
        <vt:lpwstr>http://www.nevo.co.il/law/70348/5a.b</vt:lpwstr>
      </vt:variant>
      <vt:variant>
        <vt:lpwstr/>
      </vt:variant>
      <vt:variant>
        <vt:i4>8257636</vt:i4>
      </vt:variant>
      <vt:variant>
        <vt:i4>18</vt:i4>
      </vt:variant>
      <vt:variant>
        <vt:i4>0</vt:i4>
      </vt:variant>
      <vt:variant>
        <vt:i4>5</vt:i4>
      </vt:variant>
      <vt:variant>
        <vt:lpwstr>http://www.nevo.co.il/law/70348</vt:lpwstr>
      </vt:variant>
      <vt:variant>
        <vt:lpwstr/>
      </vt:variant>
      <vt:variant>
        <vt:i4>196616</vt:i4>
      </vt:variant>
      <vt:variant>
        <vt:i4>15</vt:i4>
      </vt:variant>
      <vt:variant>
        <vt:i4>0</vt:i4>
      </vt:variant>
      <vt:variant>
        <vt:i4>5</vt:i4>
      </vt:variant>
      <vt:variant>
        <vt:lpwstr>http://www.nevo.co.il/law/70301/40if</vt:lpwstr>
      </vt:variant>
      <vt:variant>
        <vt:lpwstr/>
      </vt:variant>
      <vt:variant>
        <vt:i4>6291558</vt:i4>
      </vt:variant>
      <vt:variant>
        <vt:i4>12</vt:i4>
      </vt:variant>
      <vt:variant>
        <vt:i4>0</vt:i4>
      </vt:variant>
      <vt:variant>
        <vt:i4>5</vt:i4>
      </vt:variant>
      <vt:variant>
        <vt:lpwstr>http://www.nevo.co.il/law/70301/355</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4915208</vt:i4>
      </vt:variant>
      <vt:variant>
        <vt:i4>6</vt:i4>
      </vt:variant>
      <vt:variant>
        <vt:i4>0</vt:i4>
      </vt:variant>
      <vt:variant>
        <vt:i4>5</vt:i4>
      </vt:variant>
      <vt:variant>
        <vt:lpwstr>http://www.nevo.co.il/law/70301/40i.6</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2022-05-24T10:04:00Z</dcterms:created>
  <dcterms:modified xsi:type="dcterms:W3CDTF">2022-05-24T10:04:00Z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857</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אוהד כהן;דנה שביט</vt:lpwstr>
  </property>
  <property fmtid="{D5CDD505-2E9C-101B-9397-08002B2CF9AE}" pid="11" name="JUDGE">
    <vt:lpwstr>אסתר הלמן;יפעת שטרית;סאאב דבור</vt:lpwstr>
  </property>
  <property fmtid="{D5CDD505-2E9C-101B-9397-08002B2CF9AE}" pid="12" name="CITY">
    <vt:lpwstr>נצ'</vt:lpwstr>
  </property>
  <property fmtid="{D5CDD505-2E9C-101B-9397-08002B2CF9AE}" pid="13" name="DATE">
    <vt:lpwstr>20170716</vt:lpwstr>
  </property>
  <property fmtid="{D5CDD505-2E9C-101B-9397-08002B2CF9AE}" pid="14" name="TYPE_N_DATE">
    <vt:lpwstr>39020170716</vt:lpwstr>
  </property>
  <property fmtid="{D5CDD505-2E9C-101B-9397-08002B2CF9AE}" pid="15" name="CASESLISTTMP1">
    <vt:lpwstr>13055124;20832659:3;2237972;5573417;6243627;17908563;20533387:2;6246390;6233128;20911359</vt:lpwstr>
  </property>
  <property fmtid="{D5CDD505-2E9C-101B-9397-08002B2CF9AE}" pid="16" name="WORDNUMPAGES">
    <vt:lpwstr>19</vt:lpwstr>
  </property>
  <property fmtid="{D5CDD505-2E9C-101B-9397-08002B2CF9AE}" pid="17" name="TYPE_ABS_DATE">
    <vt:lpwstr>390120170716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70301/345.a.3;355;040b;40if;040i.6</vt:lpwstr>
  </property>
  <property fmtid="{D5CDD505-2E9C-101B-9397-08002B2CF9AE}" pid="37" name="LAWLISTTMP2">
    <vt:lpwstr>70348/005a.b:3</vt:lpwstr>
  </property>
  <property fmtid="{D5CDD505-2E9C-101B-9397-08002B2CF9AE}" pid="38" name="METAKZER">
    <vt:lpwstr>מיכל</vt:lpwstr>
  </property>
  <property fmtid="{D5CDD505-2E9C-101B-9397-08002B2CF9AE}" pid="39" name="NOSE1ID">
    <vt:lpwstr>77;77;77</vt:lpwstr>
  </property>
  <property fmtid="{D5CDD505-2E9C-101B-9397-08002B2CF9AE}" pid="40" name="NOSE2ID">
    <vt:lpwstr>1446;1446;1446</vt:lpwstr>
  </property>
  <property fmtid="{D5CDD505-2E9C-101B-9397-08002B2CF9AE}" pid="41" name="NOSE3ID">
    <vt:lpwstr>15137;14346;15506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בגירים צעירים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שיקולי ענישה</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20170720</vt:lpwstr>
  </property>
</Properties>
</file>