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B671" w14:textId="77777777" w:rsidR="00C97D4E" w:rsidRPr="00C97D4E" w:rsidRDefault="00C97D4E" w:rsidP="00C97D4E">
      <w:pPr>
        <w:pStyle w:val="Header"/>
      </w:pPr>
    </w:p>
    <w:p w14:paraId="229C0949" w14:textId="77777777" w:rsidR="00626EE3" w:rsidRPr="00C97D4E" w:rsidRDefault="00626EE3">
      <w:pPr>
        <w:pStyle w:val="Header"/>
        <w:tabs>
          <w:tab w:val="clear" w:pos="8306"/>
        </w:tabs>
        <w:jc w:val="center"/>
        <w:rPr>
          <w:rtl/>
        </w:rPr>
      </w:pPr>
    </w:p>
    <w:p w14:paraId="571CEF23" w14:textId="77777777" w:rsidR="00626EE3" w:rsidRPr="00C97D4E" w:rsidRDefault="00626EE3">
      <w:pPr>
        <w:pStyle w:val="Header"/>
        <w:tabs>
          <w:tab w:val="clear" w:pos="8306"/>
        </w:tabs>
        <w:jc w:val="center"/>
      </w:pPr>
    </w:p>
    <w:p w14:paraId="0C0F05B5" w14:textId="77777777" w:rsidR="00626EE3" w:rsidRPr="00C97D4E" w:rsidRDefault="00626EE3">
      <w:pPr>
        <w:pStyle w:val="Header"/>
        <w:tabs>
          <w:tab w:val="clear" w:pos="8306"/>
        </w:tabs>
        <w:jc w:val="center"/>
        <w:rPr>
          <w:rtl/>
        </w:rPr>
      </w:pPr>
    </w:p>
    <w:tbl>
      <w:tblPr>
        <w:bidiVisual/>
        <w:tblW w:w="0" w:type="auto"/>
        <w:jc w:val="center"/>
        <w:tblLook w:val="0000" w:firstRow="0" w:lastRow="0" w:firstColumn="0" w:lastColumn="0" w:noHBand="0" w:noVBand="0"/>
      </w:tblPr>
      <w:tblGrid>
        <w:gridCol w:w="3973"/>
        <w:gridCol w:w="1068"/>
        <w:gridCol w:w="3679"/>
      </w:tblGrid>
      <w:tr w:rsidR="00626EE3" w:rsidRPr="00C97D4E" w14:paraId="2C63B135" w14:textId="77777777">
        <w:trPr>
          <w:trHeight w:hRule="exact" w:val="418"/>
          <w:jc w:val="center"/>
        </w:trPr>
        <w:tc>
          <w:tcPr>
            <w:tcW w:w="8720" w:type="dxa"/>
            <w:gridSpan w:val="3"/>
          </w:tcPr>
          <w:p w14:paraId="375AAB20" w14:textId="77777777" w:rsidR="00626EE3" w:rsidRPr="00C97D4E" w:rsidRDefault="00C97D4E">
            <w:pPr>
              <w:pStyle w:val="Header"/>
              <w:tabs>
                <w:tab w:val="clear" w:pos="8306"/>
              </w:tabs>
              <w:jc w:val="center"/>
              <w:rPr>
                <w:rFonts w:ascii="Tahoma" w:hAnsi="Tahoma" w:cs="Tahoma"/>
                <w:b/>
                <w:bCs/>
                <w:color w:val="000080"/>
                <w:sz w:val="20"/>
                <w:szCs w:val="20"/>
                <w:rtl/>
              </w:rPr>
            </w:pPr>
            <w:r w:rsidRPr="00C97D4E">
              <w:rPr>
                <w:rFonts w:ascii="Tahoma" w:hAnsi="Tahoma" w:cs="Tahoma"/>
                <w:b/>
                <w:bCs/>
                <w:color w:val="000080"/>
                <w:sz w:val="20"/>
                <w:szCs w:val="20"/>
                <w:rtl/>
              </w:rPr>
              <w:t>בית משפט השלום בחדרה</w:t>
            </w:r>
          </w:p>
        </w:tc>
      </w:tr>
      <w:tr w:rsidR="00626EE3" w:rsidRPr="00C97D4E" w14:paraId="4B391038" w14:textId="77777777">
        <w:trPr>
          <w:trHeight w:val="337"/>
          <w:jc w:val="center"/>
        </w:trPr>
        <w:tc>
          <w:tcPr>
            <w:tcW w:w="3973" w:type="dxa"/>
          </w:tcPr>
          <w:p w14:paraId="07921C25" w14:textId="77777777" w:rsidR="00626EE3" w:rsidRPr="00C97D4E" w:rsidRDefault="00C97D4E">
            <w:pPr>
              <w:rPr>
                <w:b/>
                <w:bCs/>
                <w:sz w:val="26"/>
                <w:szCs w:val="26"/>
                <w:rtl/>
              </w:rPr>
            </w:pPr>
            <w:r w:rsidRPr="00C97D4E">
              <w:rPr>
                <w:b/>
                <w:bCs/>
                <w:sz w:val="26"/>
                <w:szCs w:val="26"/>
                <w:rtl/>
              </w:rPr>
              <w:t>ת"פ</w:t>
            </w:r>
            <w:r w:rsidRPr="00C97D4E">
              <w:rPr>
                <w:rFonts w:hint="cs"/>
                <w:b/>
                <w:bCs/>
                <w:sz w:val="26"/>
                <w:szCs w:val="26"/>
                <w:rtl/>
              </w:rPr>
              <w:t xml:space="preserve"> </w:t>
            </w:r>
            <w:r w:rsidRPr="00C97D4E">
              <w:rPr>
                <w:b/>
                <w:bCs/>
                <w:sz w:val="26"/>
                <w:szCs w:val="26"/>
                <w:rtl/>
              </w:rPr>
              <w:t>10806-07-08</w:t>
            </w:r>
            <w:r w:rsidRPr="00C97D4E">
              <w:rPr>
                <w:rFonts w:hint="cs"/>
                <w:b/>
                <w:bCs/>
                <w:sz w:val="26"/>
                <w:szCs w:val="26"/>
                <w:rtl/>
              </w:rPr>
              <w:t xml:space="preserve"> </w:t>
            </w:r>
            <w:r w:rsidRPr="00C97D4E">
              <w:rPr>
                <w:b/>
                <w:bCs/>
                <w:sz w:val="26"/>
                <w:szCs w:val="26"/>
                <w:rtl/>
              </w:rPr>
              <w:t>מדינת ישראל נ' תנעמי</w:t>
            </w:r>
          </w:p>
          <w:p w14:paraId="0B4E5B69" w14:textId="77777777" w:rsidR="00626EE3" w:rsidRPr="00C97D4E" w:rsidRDefault="00626EE3">
            <w:pPr>
              <w:rPr>
                <w:b/>
                <w:bCs/>
                <w:sz w:val="26"/>
                <w:szCs w:val="26"/>
                <w:rtl/>
              </w:rPr>
            </w:pPr>
          </w:p>
        </w:tc>
        <w:tc>
          <w:tcPr>
            <w:tcW w:w="1068" w:type="dxa"/>
          </w:tcPr>
          <w:p w14:paraId="581585D0" w14:textId="77777777" w:rsidR="00626EE3" w:rsidRPr="00C97D4E" w:rsidRDefault="00626EE3">
            <w:pPr>
              <w:pStyle w:val="Header"/>
              <w:jc w:val="right"/>
              <w:rPr>
                <w:b/>
                <w:bCs/>
                <w:sz w:val="26"/>
                <w:szCs w:val="26"/>
                <w:rtl/>
              </w:rPr>
            </w:pPr>
          </w:p>
        </w:tc>
        <w:tc>
          <w:tcPr>
            <w:tcW w:w="3679" w:type="dxa"/>
          </w:tcPr>
          <w:p w14:paraId="4CBB5F05" w14:textId="77777777" w:rsidR="00626EE3" w:rsidRPr="00C97D4E" w:rsidRDefault="00C97D4E">
            <w:pPr>
              <w:pStyle w:val="Header"/>
              <w:tabs>
                <w:tab w:val="clear" w:pos="4153"/>
              </w:tabs>
              <w:jc w:val="right"/>
              <w:rPr>
                <w:b/>
                <w:bCs/>
                <w:sz w:val="26"/>
                <w:szCs w:val="26"/>
                <w:rtl/>
              </w:rPr>
            </w:pPr>
            <w:r w:rsidRPr="00C97D4E">
              <w:rPr>
                <w:b/>
                <w:bCs/>
                <w:sz w:val="26"/>
                <w:szCs w:val="26"/>
                <w:rtl/>
              </w:rPr>
              <w:t>05 דצמבר 2010</w:t>
            </w:r>
          </w:p>
        </w:tc>
      </w:tr>
    </w:tbl>
    <w:p w14:paraId="6730002B" w14:textId="77777777" w:rsidR="00626EE3" w:rsidRPr="00C97D4E" w:rsidRDefault="00626EE3">
      <w:pPr>
        <w:pStyle w:val="Header"/>
        <w:jc w:val="center"/>
        <w:rPr>
          <w:rFonts w:ascii="Tahoma" w:hAnsi="Tahoma" w:cs="Tahoma"/>
          <w:b/>
          <w:bCs/>
          <w:color w:val="000080"/>
          <w:sz w:val="20"/>
          <w:szCs w:val="20"/>
          <w:rtl/>
        </w:rPr>
      </w:pPr>
    </w:p>
    <w:p w14:paraId="37836AEE" w14:textId="77777777" w:rsidR="00626EE3" w:rsidRPr="00C97D4E" w:rsidRDefault="00626EE3">
      <w:pPr>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626EE3" w:rsidRPr="00C97D4E" w14:paraId="5F82BB03" w14:textId="77777777">
        <w:trPr>
          <w:trHeight w:val="337"/>
          <w:jc w:val="center"/>
        </w:trPr>
        <w:tc>
          <w:tcPr>
            <w:tcW w:w="5856" w:type="dxa"/>
          </w:tcPr>
          <w:p w14:paraId="47AA0939" w14:textId="77777777" w:rsidR="00626EE3" w:rsidRPr="00C97D4E" w:rsidRDefault="00C97D4E">
            <w:pPr>
              <w:spacing w:line="360" w:lineRule="auto"/>
              <w:jc w:val="both"/>
              <w:rPr>
                <w:b/>
                <w:bCs/>
                <w:sz w:val="26"/>
                <w:szCs w:val="26"/>
                <w:rtl/>
              </w:rPr>
            </w:pPr>
            <w:r w:rsidRPr="00C97D4E">
              <w:rPr>
                <w:rFonts w:hint="cs"/>
                <w:b/>
                <w:bCs/>
                <w:sz w:val="26"/>
                <w:szCs w:val="26"/>
                <w:rtl/>
              </w:rPr>
              <w:t>בפני כב' סגן הנשיא, השופט אביהו גופמן</w:t>
            </w:r>
          </w:p>
        </w:tc>
        <w:tc>
          <w:tcPr>
            <w:tcW w:w="236" w:type="dxa"/>
          </w:tcPr>
          <w:p w14:paraId="6130A499" w14:textId="77777777" w:rsidR="00626EE3" w:rsidRPr="00C97D4E" w:rsidRDefault="00626EE3">
            <w:pPr>
              <w:pStyle w:val="Header"/>
              <w:jc w:val="both"/>
              <w:rPr>
                <w:b/>
                <w:bCs/>
                <w:sz w:val="26"/>
                <w:szCs w:val="26"/>
                <w:rtl/>
              </w:rPr>
            </w:pPr>
          </w:p>
        </w:tc>
        <w:tc>
          <w:tcPr>
            <w:tcW w:w="2628" w:type="dxa"/>
          </w:tcPr>
          <w:p w14:paraId="22277A12" w14:textId="77777777" w:rsidR="00626EE3" w:rsidRPr="00C97D4E" w:rsidRDefault="00626EE3">
            <w:pPr>
              <w:pStyle w:val="Header"/>
              <w:jc w:val="both"/>
              <w:rPr>
                <w:b/>
                <w:bCs/>
                <w:sz w:val="26"/>
                <w:szCs w:val="26"/>
                <w:rtl/>
              </w:rPr>
            </w:pPr>
          </w:p>
        </w:tc>
      </w:tr>
    </w:tbl>
    <w:p w14:paraId="354D3DF4" w14:textId="77777777" w:rsidR="00626EE3" w:rsidRPr="00C97D4E" w:rsidRDefault="00626EE3">
      <w:pPr>
        <w:spacing w:line="360" w:lineRule="auto"/>
        <w:jc w:val="both"/>
        <w:rPr>
          <w:rFonts w:ascii="Arial" w:hAnsi="Arial"/>
          <w:rtl/>
        </w:rPr>
      </w:pPr>
      <w:bookmarkStart w:id="0" w:name="LastJudge"/>
      <w:bookmarkEnd w:id="0"/>
    </w:p>
    <w:tbl>
      <w:tblPr>
        <w:bidiVisual/>
        <w:tblW w:w="8802" w:type="dxa"/>
        <w:tblInd w:w="-28" w:type="dxa"/>
        <w:tblLayout w:type="fixed"/>
        <w:tblLook w:val="01E0" w:firstRow="1" w:lastRow="1" w:firstColumn="1" w:lastColumn="1" w:noHBand="0" w:noVBand="0"/>
      </w:tblPr>
      <w:tblGrid>
        <w:gridCol w:w="3240"/>
        <w:gridCol w:w="5562"/>
      </w:tblGrid>
      <w:tr w:rsidR="00626EE3" w:rsidRPr="00C97D4E" w14:paraId="1DB7CCBA" w14:textId="77777777">
        <w:tc>
          <w:tcPr>
            <w:tcW w:w="3240" w:type="dxa"/>
            <w:shd w:val="clear" w:color="auto" w:fill="auto"/>
          </w:tcPr>
          <w:p w14:paraId="6F4E87A3" w14:textId="77777777" w:rsidR="00626EE3" w:rsidRPr="009723DC" w:rsidRDefault="00C97D4E" w:rsidP="009723DC">
            <w:pPr>
              <w:ind w:left="26"/>
              <w:rPr>
                <w:b/>
                <w:bCs/>
                <w:sz w:val="26"/>
                <w:szCs w:val="26"/>
                <w:rtl/>
              </w:rPr>
            </w:pPr>
            <w:bookmarkStart w:id="1" w:name="FirstAppellant"/>
            <w:r w:rsidRPr="009723DC">
              <w:rPr>
                <w:rFonts w:hint="cs"/>
                <w:b/>
                <w:bCs/>
                <w:sz w:val="26"/>
                <w:szCs w:val="26"/>
                <w:rtl/>
              </w:rPr>
              <w:t>ה</w:t>
            </w:r>
            <w:r w:rsidRPr="009723DC">
              <w:rPr>
                <w:b/>
                <w:bCs/>
                <w:sz w:val="26"/>
                <w:szCs w:val="26"/>
                <w:rtl/>
              </w:rPr>
              <w:t>מאשימה</w:t>
            </w:r>
          </w:p>
        </w:tc>
        <w:tc>
          <w:tcPr>
            <w:tcW w:w="5562" w:type="dxa"/>
            <w:shd w:val="clear" w:color="auto" w:fill="auto"/>
          </w:tcPr>
          <w:p w14:paraId="32B67BCA" w14:textId="77777777" w:rsidR="00626EE3" w:rsidRPr="009723DC" w:rsidRDefault="00C97D4E">
            <w:pPr>
              <w:rPr>
                <w:b/>
                <w:bCs/>
                <w:sz w:val="26"/>
                <w:szCs w:val="26"/>
                <w:rtl/>
              </w:rPr>
            </w:pPr>
            <w:r w:rsidRPr="009723DC">
              <w:rPr>
                <w:b/>
                <w:bCs/>
                <w:sz w:val="26"/>
                <w:szCs w:val="26"/>
                <w:rtl/>
              </w:rPr>
              <w:t xml:space="preserve">                       </w:t>
            </w:r>
            <w:r w:rsidRPr="009723DC">
              <w:rPr>
                <w:rFonts w:hint="cs"/>
                <w:b/>
                <w:bCs/>
                <w:sz w:val="26"/>
                <w:szCs w:val="26"/>
                <w:rtl/>
              </w:rPr>
              <w:t xml:space="preserve"> </w:t>
            </w:r>
            <w:r w:rsidRPr="009723DC">
              <w:rPr>
                <w:b/>
                <w:bCs/>
                <w:sz w:val="26"/>
                <w:szCs w:val="26"/>
                <w:rtl/>
              </w:rPr>
              <w:t>מדינת ישראל</w:t>
            </w:r>
          </w:p>
        </w:tc>
      </w:tr>
      <w:bookmarkEnd w:id="1"/>
      <w:tr w:rsidR="00626EE3" w:rsidRPr="00C97D4E" w14:paraId="0E6BC6DB" w14:textId="77777777">
        <w:tc>
          <w:tcPr>
            <w:tcW w:w="8802" w:type="dxa"/>
            <w:gridSpan w:val="2"/>
            <w:shd w:val="clear" w:color="auto" w:fill="auto"/>
          </w:tcPr>
          <w:p w14:paraId="2F35B4F7" w14:textId="77777777" w:rsidR="00626EE3" w:rsidRPr="009723DC" w:rsidRDefault="00626EE3" w:rsidP="009723DC">
            <w:pPr>
              <w:jc w:val="both"/>
              <w:rPr>
                <w:rFonts w:ascii="Arial" w:hAnsi="Arial"/>
                <w:b/>
                <w:bCs/>
                <w:sz w:val="26"/>
                <w:szCs w:val="26"/>
                <w:rtl/>
              </w:rPr>
            </w:pPr>
          </w:p>
          <w:p w14:paraId="3A6C46D1" w14:textId="77777777" w:rsidR="00626EE3" w:rsidRPr="009723DC" w:rsidRDefault="00C97D4E" w:rsidP="009723DC">
            <w:pPr>
              <w:jc w:val="center"/>
              <w:rPr>
                <w:rFonts w:ascii="Arial" w:hAnsi="Arial"/>
                <w:b/>
                <w:bCs/>
                <w:sz w:val="26"/>
                <w:szCs w:val="26"/>
                <w:rtl/>
              </w:rPr>
            </w:pPr>
            <w:r w:rsidRPr="009723DC">
              <w:rPr>
                <w:rFonts w:ascii="Arial" w:hAnsi="Arial"/>
                <w:b/>
                <w:bCs/>
                <w:sz w:val="26"/>
                <w:szCs w:val="26"/>
                <w:rtl/>
              </w:rPr>
              <w:t>נגד</w:t>
            </w:r>
          </w:p>
          <w:p w14:paraId="66E586A8" w14:textId="77777777" w:rsidR="00626EE3" w:rsidRPr="009723DC" w:rsidRDefault="00626EE3" w:rsidP="009723DC">
            <w:pPr>
              <w:jc w:val="center"/>
              <w:rPr>
                <w:rFonts w:ascii="Arial" w:hAnsi="Arial"/>
                <w:b/>
                <w:bCs/>
                <w:sz w:val="26"/>
                <w:szCs w:val="26"/>
              </w:rPr>
            </w:pPr>
          </w:p>
        </w:tc>
      </w:tr>
      <w:tr w:rsidR="00626EE3" w:rsidRPr="00C97D4E" w14:paraId="62EE2C9E" w14:textId="77777777">
        <w:tc>
          <w:tcPr>
            <w:tcW w:w="3240" w:type="dxa"/>
            <w:shd w:val="clear" w:color="auto" w:fill="auto"/>
          </w:tcPr>
          <w:p w14:paraId="57B881A5" w14:textId="77777777" w:rsidR="00626EE3" w:rsidRPr="009723DC" w:rsidRDefault="00C97D4E" w:rsidP="009723DC">
            <w:pPr>
              <w:ind w:left="26"/>
              <w:rPr>
                <w:b/>
                <w:bCs/>
                <w:sz w:val="26"/>
                <w:szCs w:val="26"/>
                <w:rtl/>
              </w:rPr>
            </w:pPr>
            <w:r w:rsidRPr="009723DC">
              <w:rPr>
                <w:rFonts w:hint="cs"/>
                <w:b/>
                <w:bCs/>
                <w:sz w:val="26"/>
                <w:szCs w:val="26"/>
                <w:rtl/>
              </w:rPr>
              <w:t>ה</w:t>
            </w:r>
            <w:r w:rsidRPr="009723DC">
              <w:rPr>
                <w:b/>
                <w:bCs/>
                <w:sz w:val="26"/>
                <w:szCs w:val="26"/>
                <w:rtl/>
              </w:rPr>
              <w:t>נאשם</w:t>
            </w:r>
          </w:p>
        </w:tc>
        <w:tc>
          <w:tcPr>
            <w:tcW w:w="5562" w:type="dxa"/>
            <w:shd w:val="clear" w:color="auto" w:fill="auto"/>
          </w:tcPr>
          <w:p w14:paraId="5C5278B9" w14:textId="77777777" w:rsidR="00626EE3" w:rsidRPr="009723DC" w:rsidRDefault="00C97D4E">
            <w:pPr>
              <w:rPr>
                <w:b/>
                <w:bCs/>
                <w:sz w:val="26"/>
                <w:szCs w:val="26"/>
                <w:rtl/>
              </w:rPr>
            </w:pPr>
            <w:r w:rsidRPr="009723DC">
              <w:rPr>
                <w:b/>
                <w:bCs/>
                <w:sz w:val="26"/>
                <w:szCs w:val="26"/>
                <w:rtl/>
              </w:rPr>
              <w:t xml:space="preserve">                       </w:t>
            </w:r>
            <w:r w:rsidRPr="009723DC">
              <w:rPr>
                <w:rFonts w:hint="cs"/>
                <w:b/>
                <w:bCs/>
                <w:sz w:val="26"/>
                <w:szCs w:val="26"/>
                <w:rtl/>
              </w:rPr>
              <w:t xml:space="preserve"> </w:t>
            </w:r>
            <w:r w:rsidRPr="009723DC">
              <w:rPr>
                <w:b/>
                <w:bCs/>
                <w:sz w:val="26"/>
                <w:szCs w:val="26"/>
                <w:rtl/>
              </w:rPr>
              <w:t>יוסף תנעמי</w:t>
            </w:r>
          </w:p>
        </w:tc>
      </w:tr>
    </w:tbl>
    <w:p w14:paraId="66329A50" w14:textId="77777777" w:rsidR="00626EE3" w:rsidRPr="00C97D4E" w:rsidRDefault="00626EE3">
      <w:pPr>
        <w:spacing w:line="360" w:lineRule="auto"/>
        <w:jc w:val="both"/>
        <w:rPr>
          <w:rtl/>
        </w:rPr>
      </w:pPr>
    </w:p>
    <w:p w14:paraId="3E56E500" w14:textId="77777777" w:rsidR="00626EE3" w:rsidRPr="00C97D4E" w:rsidRDefault="00C97D4E">
      <w:pPr>
        <w:spacing w:line="360" w:lineRule="auto"/>
        <w:jc w:val="both"/>
        <w:rPr>
          <w:sz w:val="6"/>
          <w:szCs w:val="6"/>
          <w:rtl/>
        </w:rPr>
      </w:pPr>
      <w:r w:rsidRPr="00C97D4E">
        <w:rPr>
          <w:sz w:val="6"/>
          <w:szCs w:val="6"/>
          <w:rtl/>
        </w:rPr>
        <w:t>&lt;#2#&gt;</w:t>
      </w:r>
    </w:p>
    <w:p w14:paraId="269C0718" w14:textId="77777777" w:rsidR="00626EE3" w:rsidRPr="00C97D4E" w:rsidRDefault="00C97D4E">
      <w:pPr>
        <w:pStyle w:val="12"/>
        <w:rPr>
          <w:u w:val="none"/>
          <w:rtl/>
        </w:rPr>
      </w:pPr>
      <w:r w:rsidRPr="00C97D4E">
        <w:rPr>
          <w:rFonts w:hint="cs"/>
          <w:u w:val="none"/>
          <w:rtl/>
        </w:rPr>
        <w:t>נוכחים:</w:t>
      </w:r>
    </w:p>
    <w:p w14:paraId="4AC8F23E" w14:textId="77777777" w:rsidR="00626EE3" w:rsidRPr="00C97D4E" w:rsidRDefault="00C97D4E">
      <w:pPr>
        <w:pStyle w:val="12"/>
        <w:rPr>
          <w:b w:val="0"/>
          <w:bCs w:val="0"/>
          <w:u w:val="none"/>
          <w:rtl/>
        </w:rPr>
      </w:pPr>
      <w:bookmarkStart w:id="2" w:name="FirstLawyer"/>
      <w:r w:rsidRPr="00C97D4E">
        <w:rPr>
          <w:rFonts w:hint="cs"/>
          <w:b w:val="0"/>
          <w:bCs w:val="0"/>
          <w:u w:val="none"/>
          <w:rtl/>
        </w:rPr>
        <w:t>ב"כ</w:t>
      </w:r>
      <w:bookmarkEnd w:id="2"/>
      <w:r w:rsidRPr="00C97D4E">
        <w:rPr>
          <w:rFonts w:hint="cs"/>
          <w:b w:val="0"/>
          <w:bCs w:val="0"/>
          <w:u w:val="none"/>
          <w:rtl/>
        </w:rPr>
        <w:t xml:space="preserve"> המאשימה: עו"ד ליאור בנימין</w:t>
      </w:r>
    </w:p>
    <w:p w14:paraId="1A021C27" w14:textId="77777777" w:rsidR="00626EE3" w:rsidRPr="00C97D4E" w:rsidRDefault="00C97D4E">
      <w:pPr>
        <w:pStyle w:val="12"/>
        <w:rPr>
          <w:b w:val="0"/>
          <w:bCs w:val="0"/>
          <w:u w:val="none"/>
          <w:rtl/>
        </w:rPr>
      </w:pPr>
      <w:r w:rsidRPr="00C97D4E">
        <w:rPr>
          <w:rFonts w:hint="cs"/>
          <w:b w:val="0"/>
          <w:bCs w:val="0"/>
          <w:u w:val="none"/>
          <w:rtl/>
        </w:rPr>
        <w:t>הנאשם: בעצמו</w:t>
      </w:r>
    </w:p>
    <w:p w14:paraId="5DFEBFA9" w14:textId="77777777" w:rsidR="00626EE3" w:rsidRPr="00C97D4E" w:rsidRDefault="00C97D4E">
      <w:pPr>
        <w:pStyle w:val="12"/>
        <w:rPr>
          <w:b w:val="0"/>
          <w:bCs w:val="0"/>
          <w:u w:val="none"/>
          <w:rtl/>
        </w:rPr>
      </w:pPr>
      <w:r w:rsidRPr="00C97D4E">
        <w:rPr>
          <w:rFonts w:hint="cs"/>
          <w:b w:val="0"/>
          <w:bCs w:val="0"/>
          <w:u w:val="none"/>
          <w:rtl/>
        </w:rPr>
        <w:t>ב"כ הנאשם: עו"ד  שלג</w:t>
      </w:r>
    </w:p>
    <w:p w14:paraId="110B98C7" w14:textId="77777777" w:rsidR="00626EE3" w:rsidRPr="00C97D4E" w:rsidRDefault="00626EE3">
      <w:pPr>
        <w:pStyle w:val="12"/>
        <w:rPr>
          <w:b w:val="0"/>
          <w:bCs w:val="0"/>
          <w:u w:val="none"/>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6EE3" w14:paraId="4CBE6310" w14:textId="77777777">
        <w:trPr>
          <w:trHeight w:val="355"/>
          <w:jc w:val="center"/>
        </w:trPr>
        <w:tc>
          <w:tcPr>
            <w:tcW w:w="8820" w:type="dxa"/>
            <w:tcBorders>
              <w:top w:val="nil"/>
              <w:left w:val="nil"/>
              <w:bottom w:val="nil"/>
              <w:right w:val="nil"/>
            </w:tcBorders>
            <w:shd w:val="clear" w:color="auto" w:fill="auto"/>
          </w:tcPr>
          <w:p w14:paraId="04F0D0BB" w14:textId="77777777" w:rsidR="00130494" w:rsidRPr="009723DC" w:rsidRDefault="00130494" w:rsidP="009723DC">
            <w:pPr>
              <w:jc w:val="center"/>
              <w:rPr>
                <w:rFonts w:ascii="Arial" w:hAnsi="Arial"/>
                <w:b/>
                <w:bCs/>
                <w:sz w:val="28"/>
                <w:szCs w:val="28"/>
                <w:rtl/>
              </w:rPr>
            </w:pPr>
          </w:p>
          <w:p w14:paraId="25843F85" w14:textId="77777777" w:rsidR="00C90287" w:rsidRPr="009723DC" w:rsidRDefault="00C90287" w:rsidP="009723DC">
            <w:pPr>
              <w:jc w:val="center"/>
              <w:rPr>
                <w:rFonts w:ascii="Arial" w:hAnsi="Arial"/>
                <w:b/>
                <w:bCs/>
                <w:sz w:val="28"/>
                <w:szCs w:val="28"/>
                <w:rtl/>
              </w:rPr>
            </w:pPr>
          </w:p>
          <w:p w14:paraId="5D85A3E3" w14:textId="77777777" w:rsidR="00F32A16" w:rsidRDefault="00F32A16" w:rsidP="009723DC">
            <w:pPr>
              <w:jc w:val="center"/>
              <w:rPr>
                <w:rFonts w:ascii="Arial" w:hAnsi="Arial"/>
                <w:b/>
                <w:bCs/>
                <w:sz w:val="28"/>
                <w:szCs w:val="28"/>
                <w:rtl/>
              </w:rPr>
            </w:pPr>
          </w:p>
          <w:p w14:paraId="6AED1BBF" w14:textId="77777777" w:rsidR="00C97D4E" w:rsidRPr="009723DC" w:rsidRDefault="00C97D4E" w:rsidP="009723DC">
            <w:pPr>
              <w:jc w:val="center"/>
              <w:rPr>
                <w:rFonts w:ascii="Arial" w:hAnsi="Arial"/>
                <w:b/>
                <w:bCs/>
                <w:sz w:val="28"/>
                <w:szCs w:val="28"/>
                <w:rtl/>
              </w:rPr>
            </w:pPr>
          </w:p>
          <w:p w14:paraId="254E57E3" w14:textId="77777777" w:rsidR="00F32A16" w:rsidRDefault="00F32A16" w:rsidP="009723DC">
            <w:pPr>
              <w:jc w:val="center"/>
              <w:rPr>
                <w:rFonts w:ascii="Arial" w:hAnsi="Arial"/>
                <w:sz w:val="28"/>
                <w:szCs w:val="28"/>
                <w:rtl/>
              </w:rPr>
            </w:pPr>
            <w:bookmarkStart w:id="3" w:name="PsakDin"/>
            <w:bookmarkStart w:id="4" w:name="LawTable"/>
            <w:bookmarkEnd w:id="4"/>
          </w:p>
          <w:p w14:paraId="498E6FB6" w14:textId="77777777" w:rsidR="00F32A16" w:rsidRPr="00F32A16" w:rsidRDefault="00F32A16" w:rsidP="00F32A16">
            <w:pPr>
              <w:spacing w:after="120" w:line="240" w:lineRule="exact"/>
              <w:ind w:left="283" w:hanging="283"/>
              <w:jc w:val="both"/>
              <w:rPr>
                <w:rFonts w:ascii="FrankRuehl" w:hAnsi="FrankRuehl" w:cs="FrankRuehl"/>
                <w:rtl/>
              </w:rPr>
            </w:pPr>
          </w:p>
          <w:p w14:paraId="7860878F" w14:textId="77777777" w:rsidR="00F32A16" w:rsidRPr="00F32A16" w:rsidRDefault="00F32A16" w:rsidP="00F32A16">
            <w:pPr>
              <w:spacing w:after="120" w:line="240" w:lineRule="exact"/>
              <w:ind w:left="283" w:hanging="283"/>
              <w:jc w:val="both"/>
              <w:rPr>
                <w:rFonts w:ascii="FrankRuehl" w:hAnsi="FrankRuehl" w:cs="FrankRuehl"/>
                <w:rtl/>
              </w:rPr>
            </w:pPr>
            <w:r w:rsidRPr="00F32A16">
              <w:rPr>
                <w:rFonts w:ascii="FrankRuehl" w:hAnsi="FrankRuehl" w:cs="FrankRuehl"/>
                <w:rtl/>
              </w:rPr>
              <w:t xml:space="preserve">חקיקה שאוזכרה: </w:t>
            </w:r>
          </w:p>
          <w:p w14:paraId="2A3D6F1D" w14:textId="77777777" w:rsidR="00F32A16" w:rsidRPr="00F32A16" w:rsidRDefault="00F32A16" w:rsidP="00F32A16">
            <w:pPr>
              <w:spacing w:after="120" w:line="240" w:lineRule="exact"/>
              <w:ind w:left="283" w:hanging="283"/>
              <w:jc w:val="both"/>
              <w:rPr>
                <w:rFonts w:ascii="FrankRuehl" w:hAnsi="FrankRuehl" w:cs="FrankRuehl"/>
                <w:rtl/>
              </w:rPr>
            </w:pPr>
            <w:hyperlink r:id="rId6" w:history="1">
              <w:r w:rsidRPr="00F32A16">
                <w:rPr>
                  <w:rFonts w:ascii="FrankRuehl" w:hAnsi="FrankRuehl" w:cs="FrankRuehl"/>
                  <w:color w:val="0000FF"/>
                  <w:u w:val="single"/>
                  <w:rtl/>
                </w:rPr>
                <w:t>חוק העונשין, תשל"ז-1977</w:t>
              </w:r>
            </w:hyperlink>
            <w:r w:rsidRPr="00F32A16">
              <w:rPr>
                <w:rFonts w:ascii="FrankRuehl" w:hAnsi="FrankRuehl" w:cs="FrankRuehl"/>
                <w:rtl/>
              </w:rPr>
              <w:t xml:space="preserve">: סע'  </w:t>
            </w:r>
            <w:hyperlink r:id="rId7" w:history="1">
              <w:r w:rsidRPr="00F32A16">
                <w:rPr>
                  <w:rFonts w:ascii="FrankRuehl" w:hAnsi="FrankRuehl" w:cs="FrankRuehl"/>
                  <w:color w:val="0000FF"/>
                  <w:u w:val="single"/>
                  <w:rtl/>
                </w:rPr>
                <w:t>348 (ג1)</w:t>
              </w:r>
            </w:hyperlink>
          </w:p>
          <w:p w14:paraId="11DC703F" w14:textId="77777777" w:rsidR="00F32A16" w:rsidRPr="00F32A16" w:rsidRDefault="00F32A16" w:rsidP="00F32A16">
            <w:pPr>
              <w:spacing w:after="120" w:line="240" w:lineRule="exact"/>
              <w:ind w:left="283" w:hanging="283"/>
              <w:jc w:val="both"/>
              <w:rPr>
                <w:rFonts w:ascii="FrankRuehl" w:hAnsi="FrankRuehl" w:cs="FrankRuehl"/>
                <w:rtl/>
              </w:rPr>
            </w:pPr>
          </w:p>
          <w:p w14:paraId="50CAEA04" w14:textId="77777777" w:rsidR="00F32A16" w:rsidRPr="00F32A16" w:rsidRDefault="00F32A16" w:rsidP="009723DC">
            <w:pPr>
              <w:jc w:val="center"/>
              <w:rPr>
                <w:rFonts w:ascii="Arial" w:hAnsi="Arial"/>
                <w:sz w:val="28"/>
                <w:szCs w:val="28"/>
                <w:rtl/>
              </w:rPr>
            </w:pPr>
            <w:bookmarkStart w:id="5" w:name="LawTable_End"/>
            <w:bookmarkEnd w:id="5"/>
          </w:p>
          <w:p w14:paraId="13808016" w14:textId="77777777" w:rsidR="00C90287" w:rsidRPr="009723DC" w:rsidRDefault="00C90287" w:rsidP="009723DC">
            <w:pPr>
              <w:jc w:val="center"/>
              <w:rPr>
                <w:rFonts w:ascii="Arial" w:hAnsi="Arial"/>
                <w:sz w:val="28"/>
                <w:szCs w:val="28"/>
                <w:rtl/>
              </w:rPr>
            </w:pPr>
          </w:p>
          <w:p w14:paraId="43BE7D4C" w14:textId="77777777" w:rsidR="00130494" w:rsidRPr="009723DC" w:rsidRDefault="00130494" w:rsidP="009723DC">
            <w:pPr>
              <w:jc w:val="center"/>
              <w:rPr>
                <w:rFonts w:ascii="Arial" w:hAnsi="Arial"/>
                <w:sz w:val="28"/>
                <w:szCs w:val="28"/>
                <w:rtl/>
              </w:rPr>
            </w:pPr>
          </w:p>
          <w:p w14:paraId="7DD99403" w14:textId="77777777" w:rsidR="00C97D4E" w:rsidRPr="009723DC" w:rsidRDefault="00C97D4E" w:rsidP="009723DC">
            <w:pPr>
              <w:jc w:val="center"/>
              <w:rPr>
                <w:rFonts w:ascii="Arial" w:hAnsi="Arial"/>
                <w:b/>
                <w:bCs/>
                <w:sz w:val="28"/>
                <w:szCs w:val="28"/>
                <w:u w:val="single"/>
                <w:rtl/>
              </w:rPr>
            </w:pPr>
            <w:r w:rsidRPr="009723DC">
              <w:rPr>
                <w:rFonts w:ascii="Arial" w:hAnsi="Arial"/>
                <w:b/>
                <w:bCs/>
                <w:sz w:val="28"/>
                <w:szCs w:val="28"/>
                <w:u w:val="single"/>
                <w:rtl/>
              </w:rPr>
              <w:t>הכרעת דין</w:t>
            </w:r>
          </w:p>
          <w:bookmarkEnd w:id="3"/>
          <w:p w14:paraId="1F103B44" w14:textId="77777777" w:rsidR="00626EE3" w:rsidRPr="009723DC" w:rsidRDefault="00626EE3" w:rsidP="009723DC">
            <w:pPr>
              <w:jc w:val="center"/>
              <w:rPr>
                <w:rFonts w:ascii="Arial" w:hAnsi="Arial"/>
                <w:bCs/>
                <w:sz w:val="28"/>
                <w:szCs w:val="28"/>
                <w:u w:val="single"/>
              </w:rPr>
            </w:pPr>
          </w:p>
        </w:tc>
      </w:tr>
    </w:tbl>
    <w:p w14:paraId="3EEB41F7" w14:textId="77777777" w:rsidR="00626EE3" w:rsidRDefault="00626EE3">
      <w:pPr>
        <w:spacing w:line="360" w:lineRule="auto"/>
        <w:rPr>
          <w:rFonts w:ascii="Arial" w:hAnsi="Arial"/>
          <w:rtl/>
        </w:rPr>
      </w:pPr>
    </w:p>
    <w:p w14:paraId="624E82CF" w14:textId="77777777" w:rsidR="00626EE3" w:rsidRDefault="00C97D4E">
      <w:pPr>
        <w:spacing w:line="360" w:lineRule="auto"/>
        <w:ind w:left="720" w:hanging="720"/>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ע"פ כתב האישום, הנאשם עבד במועד ביצוע העבירה המיוחסת לו כנהג אוטובוס בחברת "נתיב אקספרס". </w:t>
      </w:r>
    </w:p>
    <w:p w14:paraId="78FD367B" w14:textId="77777777" w:rsidR="00626EE3" w:rsidRDefault="00C97D4E">
      <w:pPr>
        <w:spacing w:line="360" w:lineRule="auto"/>
        <w:ind w:left="720" w:hanging="720"/>
        <w:rPr>
          <w:rFonts w:ascii="Arial" w:hAnsi="Arial"/>
          <w:rtl/>
        </w:rPr>
      </w:pPr>
      <w:r>
        <w:rPr>
          <w:rFonts w:ascii="Arial" w:hAnsi="Arial" w:hint="cs"/>
          <w:rtl/>
        </w:rPr>
        <w:tab/>
        <w:t>בתאריך 5.1.06, סמוך לשעה 16:20, עלתה המתלוננת לאוטובוס בו נהג הנאשם בתחנה ברח' רוטשילד בחדרה. כשהגיע האוטובוס לאור עקיבא ולאחר שירד הנוסע האחרון, בתחנה ברח' שז"ר באור עקיבא, המשיכה המתלוננת, ע"פ בקשת הנאשם, בנסיעה באוטובוס עד שהאוטובוס נעצר בתחנה מול היכל התרבות באור עקיבא.</w:t>
      </w:r>
      <w:bookmarkStart w:id="7" w:name="ABSTRACT_END"/>
      <w:bookmarkEnd w:id="7"/>
    </w:p>
    <w:p w14:paraId="2520137B" w14:textId="77777777" w:rsidR="00626EE3" w:rsidRDefault="00626EE3">
      <w:pPr>
        <w:spacing w:line="360" w:lineRule="auto"/>
        <w:ind w:left="720" w:hanging="720"/>
        <w:rPr>
          <w:rFonts w:ascii="Arial" w:hAnsi="Arial"/>
          <w:rtl/>
        </w:rPr>
      </w:pPr>
    </w:p>
    <w:p w14:paraId="5A9826D4" w14:textId="77777777" w:rsidR="00626EE3" w:rsidRDefault="00C97D4E">
      <w:pPr>
        <w:spacing w:line="360" w:lineRule="auto"/>
        <w:ind w:left="720" w:hanging="720"/>
        <w:rPr>
          <w:rFonts w:ascii="Arial" w:hAnsi="Arial"/>
          <w:rtl/>
        </w:rPr>
      </w:pPr>
      <w:r>
        <w:rPr>
          <w:rFonts w:ascii="Arial" w:hAnsi="Arial" w:hint="cs"/>
          <w:rtl/>
        </w:rPr>
        <w:tab/>
        <w:t>בהמשך, ביקש הנאשם מהמתלוננת להתלוות אליו לספסל האחורי ולאחר שיחה, פתח את רוכסן מכנסיו, תפס בידה של המתלוננת, הכניסה בכוח למכנסיו ומשכה לכיוון איבר מינו שלא בהסכמתה, תוך שהוא אומר לה ש"הוא חם "ו"בחורות רוצות את זה" ותוך שהוא מתעלם מהתנגדותה וזאת לשם גירוי וסיפוק מיני.</w:t>
      </w:r>
    </w:p>
    <w:p w14:paraId="1A16885B" w14:textId="77777777" w:rsidR="00626EE3" w:rsidRDefault="00C97D4E">
      <w:pPr>
        <w:spacing w:line="360" w:lineRule="auto"/>
        <w:ind w:left="720" w:hanging="720"/>
        <w:rPr>
          <w:rFonts w:ascii="Arial" w:hAnsi="Arial"/>
          <w:rtl/>
        </w:rPr>
      </w:pPr>
      <w:r>
        <w:rPr>
          <w:rFonts w:ascii="Arial" w:hAnsi="Arial" w:hint="cs"/>
          <w:rtl/>
        </w:rPr>
        <w:tab/>
        <w:t xml:space="preserve">הוראת החיקוק על פיה מואשם הנאשם היא – מעשה מגונה בכוח- עבירה בניגוד </w:t>
      </w:r>
      <w:hyperlink r:id="rId8" w:history="1">
        <w:r w:rsidR="00C90287" w:rsidRPr="00C90287">
          <w:rPr>
            <w:rFonts w:ascii="Arial" w:hAnsi="Arial"/>
            <w:color w:val="0000FF"/>
            <w:u w:val="single"/>
            <w:rtl/>
          </w:rPr>
          <w:t>לסעיף 348 (ג1)</w:t>
        </w:r>
      </w:hyperlink>
      <w:r>
        <w:rPr>
          <w:rFonts w:ascii="Arial" w:hAnsi="Arial" w:hint="cs"/>
          <w:rtl/>
        </w:rPr>
        <w:t xml:space="preserve"> ל</w:t>
      </w:r>
      <w:hyperlink r:id="rId9" w:history="1">
        <w:r w:rsidR="00130494" w:rsidRPr="00130494">
          <w:rPr>
            <w:rStyle w:val="Hyperlink"/>
            <w:rFonts w:ascii="Arial" w:hAnsi="Arial"/>
            <w:rtl/>
          </w:rPr>
          <w:t>חוק העונשין</w:t>
        </w:r>
      </w:hyperlink>
      <w:r>
        <w:rPr>
          <w:rFonts w:ascii="Arial" w:hAnsi="Arial" w:hint="cs"/>
          <w:rtl/>
        </w:rPr>
        <w:t xml:space="preserve">. </w:t>
      </w:r>
    </w:p>
    <w:p w14:paraId="6D79CFC4" w14:textId="77777777" w:rsidR="00626EE3" w:rsidRDefault="00626EE3">
      <w:pPr>
        <w:spacing w:line="360" w:lineRule="auto"/>
        <w:ind w:left="720" w:hanging="720"/>
        <w:rPr>
          <w:rFonts w:ascii="Arial" w:hAnsi="Arial"/>
          <w:rtl/>
        </w:rPr>
      </w:pPr>
    </w:p>
    <w:p w14:paraId="752481B2" w14:textId="77777777" w:rsidR="00626EE3" w:rsidRDefault="00C97D4E">
      <w:pPr>
        <w:spacing w:line="360" w:lineRule="auto"/>
        <w:ind w:left="720" w:hanging="720"/>
        <w:rPr>
          <w:rFonts w:ascii="Arial" w:hAnsi="Arial"/>
          <w:b/>
          <w:bCs/>
          <w:rtl/>
        </w:rPr>
      </w:pPr>
      <w:r>
        <w:rPr>
          <w:rFonts w:ascii="Arial" w:hAnsi="Arial" w:hint="cs"/>
          <w:rtl/>
        </w:rPr>
        <w:tab/>
      </w:r>
      <w:r>
        <w:rPr>
          <w:rFonts w:ascii="Arial" w:hAnsi="Arial" w:hint="cs"/>
          <w:b/>
          <w:bCs/>
          <w:u w:val="single"/>
          <w:rtl/>
        </w:rPr>
        <w:t xml:space="preserve">ראיות התביעה </w:t>
      </w:r>
    </w:p>
    <w:p w14:paraId="14906E4C" w14:textId="77777777" w:rsidR="00626EE3" w:rsidRDefault="00C97D4E" w:rsidP="005133A6">
      <w:pPr>
        <w:spacing w:line="360" w:lineRule="auto"/>
        <w:ind w:left="720" w:hanging="720"/>
        <w:rPr>
          <w:rFonts w:ascii="Arial" w:hAnsi="Arial"/>
          <w:rtl/>
        </w:rPr>
      </w:pPr>
      <w:r>
        <w:rPr>
          <w:rFonts w:ascii="Arial" w:hAnsi="Arial" w:hint="cs"/>
          <w:rtl/>
        </w:rPr>
        <w:t>2.</w:t>
      </w:r>
      <w:r>
        <w:rPr>
          <w:rFonts w:ascii="Arial" w:hAnsi="Arial" w:hint="cs"/>
          <w:rtl/>
        </w:rPr>
        <w:tab/>
      </w:r>
      <w:r>
        <w:rPr>
          <w:rFonts w:ascii="Arial" w:hAnsi="Arial" w:hint="cs"/>
          <w:u w:val="single"/>
          <w:rtl/>
        </w:rPr>
        <w:t xml:space="preserve">עדת התביעה הראשונה היתה אם המתלוננת </w:t>
      </w:r>
      <w:r>
        <w:rPr>
          <w:rFonts w:ascii="Arial" w:hAnsi="Arial" w:hint="cs"/>
          <w:rtl/>
        </w:rPr>
        <w:t xml:space="preserve"> - הגב' ר</w:t>
      </w:r>
      <w:r w:rsidR="005133A6">
        <w:rPr>
          <w:rFonts w:ascii="Arial" w:hAnsi="Arial" w:hint="cs"/>
          <w:rtl/>
        </w:rPr>
        <w:t>.</w:t>
      </w:r>
      <w:r>
        <w:rPr>
          <w:rFonts w:ascii="Arial" w:hAnsi="Arial" w:hint="cs"/>
          <w:rtl/>
        </w:rPr>
        <w:t>כ.</w:t>
      </w:r>
    </w:p>
    <w:p w14:paraId="03E40AFE" w14:textId="77777777" w:rsidR="00626EE3" w:rsidRDefault="00C97D4E">
      <w:pPr>
        <w:spacing w:line="360" w:lineRule="auto"/>
        <w:ind w:left="720" w:hanging="720"/>
        <w:rPr>
          <w:rFonts w:ascii="Arial" w:hAnsi="Arial"/>
          <w:rtl/>
        </w:rPr>
      </w:pPr>
      <w:r>
        <w:rPr>
          <w:rFonts w:ascii="Arial" w:hAnsi="Arial" w:hint="cs"/>
          <w:rtl/>
        </w:rPr>
        <w:tab/>
        <w:t>למעשה, עדותה נסמכת על דברי בתה. העדה מספרת שבתה (המתלוננת) נסעה עם הנאשם באוטובוס ולאחר שעצר בסמוך לספריה ושוחח עימה, לקח אותה לספסל האחורי ושם פנה אליה ב"רמיזות מיניות" ובהמשך סחב את ידה ושם אותה על איבר מינו ושפשף את ידה באיבר המין. המתלוננת פנתה אליו שיעזוב אותה וכי היא רוצה ללכת וברגע שהסתכל בשעון ברחה.</w:t>
      </w:r>
    </w:p>
    <w:p w14:paraId="5E865A49" w14:textId="77777777" w:rsidR="00626EE3" w:rsidRDefault="00C97D4E">
      <w:pPr>
        <w:spacing w:line="360" w:lineRule="auto"/>
        <w:ind w:left="720" w:hanging="720"/>
        <w:rPr>
          <w:rFonts w:ascii="Arial" w:hAnsi="Arial"/>
          <w:rtl/>
        </w:rPr>
      </w:pPr>
      <w:r>
        <w:rPr>
          <w:rFonts w:ascii="Arial" w:hAnsi="Arial" w:hint="cs"/>
          <w:rtl/>
        </w:rPr>
        <w:tab/>
        <w:t xml:space="preserve">בהמשך עדותה היא מספרת שבסביבות השעה חמש הגיעה ביתה הביתה מבוהלת, בוכה וצועקת ולשאלתה מה קרה היא סיפרה לה את נסיבות המקרה. </w:t>
      </w:r>
    </w:p>
    <w:p w14:paraId="63427C35" w14:textId="77777777" w:rsidR="00626EE3" w:rsidRDefault="00C97D4E">
      <w:pPr>
        <w:spacing w:line="360" w:lineRule="auto"/>
        <w:ind w:left="720" w:hanging="720"/>
        <w:rPr>
          <w:rFonts w:ascii="Arial" w:hAnsi="Arial"/>
          <w:rtl/>
        </w:rPr>
      </w:pPr>
      <w:r>
        <w:rPr>
          <w:rFonts w:ascii="Arial" w:hAnsi="Arial" w:hint="cs"/>
          <w:rtl/>
        </w:rPr>
        <w:tab/>
        <w:t xml:space="preserve">לאחר מכן, התקשרה למנהלת של המתלוננת והיא אמרה להם ללכת למשטרה וכך עשו. לדבריה, בתה נשארה בבית מספר ימים כאשר היא בחרדות ובוכה כל הזמן. </w:t>
      </w:r>
    </w:p>
    <w:p w14:paraId="08A3E75B" w14:textId="77777777" w:rsidR="00626EE3" w:rsidRDefault="00626EE3">
      <w:pPr>
        <w:spacing w:line="360" w:lineRule="auto"/>
        <w:ind w:left="720" w:hanging="720"/>
        <w:rPr>
          <w:rFonts w:ascii="Arial" w:hAnsi="Arial"/>
          <w:rtl/>
        </w:rPr>
      </w:pPr>
    </w:p>
    <w:p w14:paraId="12EF4954" w14:textId="77777777" w:rsidR="00626EE3" w:rsidRDefault="00C97D4E">
      <w:pPr>
        <w:spacing w:line="360" w:lineRule="auto"/>
        <w:ind w:left="720" w:hanging="720"/>
        <w:rPr>
          <w:rFonts w:ascii="Arial" w:hAnsi="Arial"/>
          <w:rtl/>
        </w:rPr>
      </w:pPr>
      <w:r>
        <w:rPr>
          <w:rFonts w:ascii="Arial" w:hAnsi="Arial" w:hint="cs"/>
          <w:rtl/>
        </w:rPr>
        <w:tab/>
        <w:t>בחקירה הנגדית הדגישה שהמעשה קרה ליד הספרייה והסבירה שבתה הלכה למושב האחורי כי חשבה שהוא רוצה לשבת איתה ולדבר איתה אך לא חשבה שיעשה את המעשים. בסוף עדותה האם מאשרת כי בתה פחדה שיפטרו אותה מעבודתה כי המצב קשה.</w:t>
      </w:r>
    </w:p>
    <w:p w14:paraId="00DCE8FF" w14:textId="77777777" w:rsidR="00626EE3" w:rsidRDefault="00626EE3">
      <w:pPr>
        <w:spacing w:line="360" w:lineRule="auto"/>
        <w:ind w:left="720" w:hanging="720"/>
        <w:rPr>
          <w:rFonts w:ascii="Arial" w:hAnsi="Arial"/>
          <w:rtl/>
        </w:rPr>
      </w:pPr>
    </w:p>
    <w:p w14:paraId="35E32B12" w14:textId="77777777" w:rsidR="00626EE3" w:rsidRDefault="00C97D4E">
      <w:pPr>
        <w:spacing w:line="360" w:lineRule="auto"/>
        <w:ind w:left="720" w:hanging="720"/>
        <w:rPr>
          <w:rFonts w:ascii="Arial" w:hAnsi="Arial"/>
          <w:rtl/>
        </w:rPr>
      </w:pPr>
      <w:r>
        <w:rPr>
          <w:rFonts w:ascii="Arial" w:hAnsi="Arial" w:hint="cs"/>
          <w:rtl/>
        </w:rPr>
        <w:t>3.</w:t>
      </w:r>
      <w:r>
        <w:rPr>
          <w:rFonts w:ascii="Arial" w:hAnsi="Arial" w:hint="cs"/>
          <w:rtl/>
        </w:rPr>
        <w:tab/>
        <w:t>בישיבה הנדחית הוגשו בהסכמה הודעת הנאשם מיום 6.1.06 (ת/1), דו"ח זכ"ד של השוטרת פנינה נגר (ת/2), הודעת נאשם מיום 23.9.07  (ת/3) דו"ח עימות (ת/4), מזכר של השוטר קלמן דוד (ת/5), מזכר נוסף של השוטר קלמן דוד (ת/6) ומזכר של השוטר אליה (ת/7) .</w:t>
      </w:r>
    </w:p>
    <w:p w14:paraId="66F8205D" w14:textId="77777777" w:rsidR="00626EE3" w:rsidRDefault="00626EE3">
      <w:pPr>
        <w:spacing w:line="360" w:lineRule="auto"/>
        <w:ind w:left="720" w:hanging="720"/>
        <w:rPr>
          <w:rFonts w:ascii="Arial" w:hAnsi="Arial"/>
          <w:rtl/>
        </w:rPr>
      </w:pPr>
    </w:p>
    <w:p w14:paraId="57FE7862" w14:textId="77777777" w:rsidR="00626EE3" w:rsidRDefault="00C97D4E">
      <w:pPr>
        <w:spacing w:line="360" w:lineRule="auto"/>
        <w:ind w:left="720" w:hanging="720"/>
        <w:rPr>
          <w:rFonts w:ascii="Arial" w:hAnsi="Arial"/>
          <w:u w:val="single"/>
          <w:rtl/>
        </w:rPr>
      </w:pPr>
      <w:r>
        <w:rPr>
          <w:rFonts w:ascii="Arial" w:hAnsi="Arial" w:hint="cs"/>
          <w:rtl/>
        </w:rPr>
        <w:t>4.</w:t>
      </w:r>
      <w:r>
        <w:rPr>
          <w:rFonts w:ascii="Arial" w:hAnsi="Arial" w:hint="cs"/>
          <w:rtl/>
        </w:rPr>
        <w:tab/>
      </w:r>
      <w:r>
        <w:rPr>
          <w:rFonts w:ascii="Arial" w:hAnsi="Arial" w:hint="cs"/>
          <w:u w:val="single"/>
          <w:rtl/>
        </w:rPr>
        <w:t xml:space="preserve">עד התביעה השני </w:t>
      </w:r>
      <w:r>
        <w:rPr>
          <w:rFonts w:ascii="Arial" w:hAnsi="Arial" w:hint="cs"/>
          <w:rtl/>
        </w:rPr>
        <w:t xml:space="preserve"> היה מנהל תכנון ותנועה בחברת "נתיב אקספרס" </w:t>
      </w:r>
      <w:r>
        <w:rPr>
          <w:rFonts w:ascii="Arial" w:hAnsi="Arial" w:hint="cs"/>
          <w:u w:val="single"/>
          <w:rtl/>
        </w:rPr>
        <w:t>מר נאיף דקה.</w:t>
      </w:r>
    </w:p>
    <w:p w14:paraId="585D3752" w14:textId="77777777" w:rsidR="00626EE3" w:rsidRDefault="00C97D4E">
      <w:pPr>
        <w:spacing w:line="360" w:lineRule="auto"/>
        <w:ind w:left="720"/>
        <w:rPr>
          <w:rFonts w:ascii="Arial" w:hAnsi="Arial"/>
          <w:rtl/>
        </w:rPr>
      </w:pPr>
      <w:r>
        <w:rPr>
          <w:rFonts w:ascii="Arial" w:hAnsi="Arial" w:hint="cs"/>
          <w:rtl/>
        </w:rPr>
        <w:t xml:space="preserve">בעדותו מוסר העד שהינו מנהל תכנון ותנועה בחברת "נתיב אקספרס" בה עובד הנאשם וכי הנאשם עובד שם 8 שנים, באמצעותו הוגש מכתב (סומן ת/8). </w:t>
      </w:r>
    </w:p>
    <w:p w14:paraId="0B2017F7" w14:textId="77777777" w:rsidR="00626EE3" w:rsidRDefault="00626EE3">
      <w:pPr>
        <w:spacing w:line="360" w:lineRule="auto"/>
        <w:ind w:left="720"/>
        <w:rPr>
          <w:rFonts w:ascii="Arial" w:hAnsi="Arial"/>
          <w:rtl/>
        </w:rPr>
      </w:pPr>
    </w:p>
    <w:p w14:paraId="694403AB" w14:textId="77777777" w:rsidR="00626EE3" w:rsidRDefault="00C97D4E">
      <w:pPr>
        <w:spacing w:line="360" w:lineRule="auto"/>
        <w:ind w:left="720"/>
        <w:rPr>
          <w:rFonts w:ascii="Arial" w:hAnsi="Arial"/>
          <w:rtl/>
        </w:rPr>
      </w:pPr>
      <w:r>
        <w:rPr>
          <w:rFonts w:ascii="Arial" w:hAnsi="Arial" w:hint="cs"/>
          <w:rtl/>
        </w:rPr>
        <w:t xml:space="preserve">בחקירה הנגדית העיד העד על התחנות של קו האוטובוס באור עקיבא ואישר כי התחנה האחרונה היא בתחנת רח' רוטשילד מול העירייה. בהמשך מאשר העד כי קיים רציף ענק ליד הספרייה שם חונים האוטובוסים ושם הם ממתינים, כאשר מדובר במרחק של </w:t>
      </w:r>
      <w:smartTag w:uri="urn:schemas-microsoft-com:office:smarttags" w:element="metricconverter">
        <w:smartTagPr>
          <w:attr w:name="ProductID" w:val="500 מטר"/>
        </w:smartTagPr>
        <w:r>
          <w:rPr>
            <w:rFonts w:ascii="Arial" w:hAnsi="Arial" w:hint="cs"/>
            <w:rtl/>
          </w:rPr>
          <w:t>500 מטר</w:t>
        </w:r>
      </w:smartTag>
      <w:r>
        <w:rPr>
          <w:rFonts w:ascii="Arial" w:hAnsi="Arial" w:hint="cs"/>
          <w:rtl/>
        </w:rPr>
        <w:t xml:space="preserve"> מהתחנה האחרונה. העד מוסיף שאין תחנה מול היכל התרבות לצורך העלאת אנשים. </w:t>
      </w:r>
    </w:p>
    <w:p w14:paraId="714DA603" w14:textId="77777777" w:rsidR="00626EE3" w:rsidRDefault="00626EE3">
      <w:pPr>
        <w:spacing w:line="360" w:lineRule="auto"/>
        <w:ind w:left="720"/>
        <w:rPr>
          <w:rFonts w:ascii="Arial" w:hAnsi="Arial"/>
          <w:rtl/>
        </w:rPr>
      </w:pPr>
    </w:p>
    <w:p w14:paraId="4AE6BAB3" w14:textId="77777777" w:rsidR="00626EE3" w:rsidRDefault="00C97D4E" w:rsidP="005133A6">
      <w:pPr>
        <w:spacing w:line="360" w:lineRule="auto"/>
        <w:ind w:left="720" w:hanging="720"/>
        <w:rPr>
          <w:rFonts w:ascii="Arial" w:hAnsi="Arial"/>
          <w:u w:val="single"/>
          <w:rtl/>
        </w:rPr>
      </w:pPr>
      <w:r>
        <w:rPr>
          <w:rFonts w:ascii="Arial" w:hAnsi="Arial" w:hint="cs"/>
          <w:rtl/>
        </w:rPr>
        <w:lastRenderedPageBreak/>
        <w:t>5.</w:t>
      </w:r>
      <w:r>
        <w:rPr>
          <w:rFonts w:ascii="Arial" w:hAnsi="Arial" w:hint="cs"/>
          <w:rtl/>
        </w:rPr>
        <w:tab/>
      </w:r>
      <w:r>
        <w:rPr>
          <w:rFonts w:ascii="Arial" w:hAnsi="Arial" w:hint="cs"/>
          <w:u w:val="single"/>
          <w:rtl/>
        </w:rPr>
        <w:t>עדת תביעה מס' 3 היתה הגב' כ</w:t>
      </w:r>
      <w:r w:rsidR="005133A6">
        <w:rPr>
          <w:rFonts w:ascii="Arial" w:hAnsi="Arial" w:hint="cs"/>
          <w:u w:val="single"/>
          <w:rtl/>
        </w:rPr>
        <w:t>.</w:t>
      </w:r>
      <w:r>
        <w:rPr>
          <w:rFonts w:ascii="Arial" w:hAnsi="Arial" w:hint="cs"/>
          <w:u w:val="single"/>
          <w:rtl/>
        </w:rPr>
        <w:t>ק</w:t>
      </w:r>
      <w:r w:rsidR="005133A6">
        <w:rPr>
          <w:rFonts w:ascii="Arial" w:hAnsi="Arial" w:hint="cs"/>
          <w:u w:val="single"/>
          <w:rtl/>
        </w:rPr>
        <w:t>.</w:t>
      </w:r>
      <w:r>
        <w:rPr>
          <w:rFonts w:ascii="Arial" w:hAnsi="Arial" w:hint="cs"/>
          <w:u w:val="single"/>
          <w:rtl/>
        </w:rPr>
        <w:t>י (המתלוננת)</w:t>
      </w:r>
    </w:p>
    <w:p w14:paraId="10953760" w14:textId="77777777" w:rsidR="00626EE3" w:rsidRDefault="00C97D4E">
      <w:pPr>
        <w:spacing w:line="360" w:lineRule="auto"/>
        <w:ind w:left="720"/>
        <w:rPr>
          <w:rFonts w:ascii="Arial" w:hAnsi="Arial"/>
          <w:rtl/>
        </w:rPr>
      </w:pPr>
      <w:r>
        <w:rPr>
          <w:rFonts w:ascii="Arial" w:hAnsi="Arial" w:hint="cs"/>
          <w:rtl/>
        </w:rPr>
        <w:t xml:space="preserve">בעדותה היא מספרת כי בסביבות השעה 16:20 (אחר הצהריים) חזרה עם האוטובוס בו נהג הנאשם (קו 74) מחדרה לאור עקיבא. כשהגיע האוטובוס לאור עקיבא רצתה לרדת אך הנאשם אמר לה שלא תרד כי הוא רוצה לדבר איתה. לאחר שהנוסע האחרון ירד אמר לה שהיא מוצאת חן בעיניו ואם תוכל להיפגש איתו ובהמשך אמר שיש לו רבע שעה הפסקה ושתישאר איתו. </w:t>
      </w:r>
    </w:p>
    <w:p w14:paraId="477A2941" w14:textId="77777777" w:rsidR="00626EE3" w:rsidRDefault="00626EE3">
      <w:pPr>
        <w:spacing w:line="360" w:lineRule="auto"/>
        <w:ind w:left="720"/>
        <w:rPr>
          <w:rFonts w:ascii="Arial" w:hAnsi="Arial"/>
          <w:rtl/>
        </w:rPr>
      </w:pPr>
    </w:p>
    <w:p w14:paraId="348D721D" w14:textId="77777777" w:rsidR="00626EE3" w:rsidRDefault="00C97D4E">
      <w:pPr>
        <w:spacing w:line="360" w:lineRule="auto"/>
        <w:ind w:left="720"/>
        <w:rPr>
          <w:rFonts w:ascii="Arial" w:hAnsi="Arial"/>
          <w:rtl/>
        </w:rPr>
      </w:pPr>
      <w:r>
        <w:rPr>
          <w:rFonts w:ascii="Arial" w:hAnsi="Arial" w:hint="cs"/>
          <w:rtl/>
        </w:rPr>
        <w:t xml:space="preserve">לאחר מכן, נסע עד לספרייה שם הוא עושה את הפסקה וביקש ממנה לעבור עימו לספסל האחורי והיא הסכימה ולא חששה שכן מדובר בעובד ציבור וסברה שהוא רוצה להכיר אותה. בספסל האחורי שוחחו ואז החל הנאשם לשאול אותה "שאלות מביכות" והיא הודיעה לו שאינה מעוניית להמשיך בשיחה וביקשה לרדת וכשרצתה לקום, משך את ידה ואמר שהיא לא יוצאת כך שהיא משאירה אותו ב"מצב הזה". </w:t>
      </w:r>
    </w:p>
    <w:p w14:paraId="315F91A9" w14:textId="77777777" w:rsidR="00626EE3" w:rsidRDefault="00626EE3">
      <w:pPr>
        <w:spacing w:line="360" w:lineRule="auto"/>
        <w:ind w:left="720"/>
        <w:rPr>
          <w:rFonts w:ascii="Arial" w:hAnsi="Arial"/>
          <w:rtl/>
        </w:rPr>
      </w:pPr>
    </w:p>
    <w:p w14:paraId="3A63D30B" w14:textId="77777777" w:rsidR="00626EE3" w:rsidRDefault="00C97D4E">
      <w:pPr>
        <w:spacing w:line="360" w:lineRule="auto"/>
        <w:ind w:left="720"/>
        <w:rPr>
          <w:rFonts w:ascii="Arial" w:hAnsi="Arial"/>
          <w:rtl/>
        </w:rPr>
      </w:pPr>
      <w:r>
        <w:rPr>
          <w:rFonts w:ascii="Arial" w:hAnsi="Arial" w:hint="cs"/>
          <w:rtl/>
        </w:rPr>
        <w:t>המתלוננת מתארת שהנאשם משך את ידה, תוך שהוא פותח את רוכסן מכנסיו, והוא משך את ידה לאיבר מינו וזאת למרות שאמרה לו שהיא לא מעוניינת ולא רוצה בזה. בהמשך שפשף את איבר מינו עם ידה תוך שהיא מבקשת ממנו שיפסיק ושהיא לא רוצה להמשיך. הנאשם המשיך במעשהו תוך שהוא אומר שהוא "חם" ומזיע.</w:t>
      </w:r>
    </w:p>
    <w:p w14:paraId="22A40DE3" w14:textId="77777777" w:rsidR="00626EE3" w:rsidRDefault="00626EE3">
      <w:pPr>
        <w:spacing w:line="360" w:lineRule="auto"/>
        <w:ind w:left="720"/>
        <w:rPr>
          <w:rFonts w:ascii="Arial" w:hAnsi="Arial"/>
          <w:rtl/>
        </w:rPr>
      </w:pPr>
    </w:p>
    <w:p w14:paraId="0AB57C7C" w14:textId="77777777" w:rsidR="00626EE3" w:rsidRDefault="00C97D4E">
      <w:pPr>
        <w:spacing w:line="360" w:lineRule="auto"/>
        <w:ind w:left="720"/>
        <w:rPr>
          <w:rFonts w:ascii="Arial" w:hAnsi="Arial"/>
          <w:rtl/>
        </w:rPr>
      </w:pPr>
      <w:r>
        <w:rPr>
          <w:rFonts w:ascii="Arial" w:hAnsi="Arial" w:hint="cs"/>
          <w:rtl/>
        </w:rPr>
        <w:t xml:space="preserve">המתלוננת גם מדגישה שהיא קמה וניסתה להזיז את עצמה אך הוא משך בידה כל הזמן, שם אותה על איבר מינו ומשפשף. המתלוננת גם מציינת שאמרה לו שהיא לא רוצה את "את הדבר הזה" ולא רוצה להישאר באוטובוס. </w:t>
      </w:r>
    </w:p>
    <w:p w14:paraId="6F754B4E" w14:textId="77777777" w:rsidR="00626EE3" w:rsidRDefault="00626EE3">
      <w:pPr>
        <w:spacing w:line="360" w:lineRule="auto"/>
        <w:ind w:left="720"/>
        <w:rPr>
          <w:rFonts w:ascii="Arial" w:hAnsi="Arial"/>
          <w:rtl/>
        </w:rPr>
      </w:pPr>
    </w:p>
    <w:p w14:paraId="01D6DA43" w14:textId="77777777" w:rsidR="00626EE3" w:rsidRDefault="00C97D4E">
      <w:pPr>
        <w:spacing w:line="360" w:lineRule="auto"/>
        <w:ind w:left="720"/>
        <w:rPr>
          <w:rFonts w:ascii="Arial" w:hAnsi="Arial"/>
          <w:rtl/>
        </w:rPr>
      </w:pPr>
      <w:r>
        <w:rPr>
          <w:rFonts w:ascii="Arial" w:hAnsi="Arial" w:hint="cs"/>
          <w:rtl/>
        </w:rPr>
        <w:t xml:space="preserve">המתלוננת מתארת שישבה בצד ימין של הספסל האחורי והוא תפס ביד שמאל שלה. לאחר מכן כשהנאשם הסתכל ב"פלאפון" שלו היא הצליחה לקום ולרוץ וע"פ בקשתה פתח את דלת האוטובוס וירדה ומהלחץ הדליקה סיגריה וכאשר </w:t>
      </w:r>
      <w:r>
        <w:rPr>
          <w:rFonts w:ascii="Arial" w:hAnsi="Arial" w:hint="cs"/>
          <w:u w:val="single"/>
          <w:rtl/>
        </w:rPr>
        <w:t>עלו נוסעים</w:t>
      </w:r>
      <w:r>
        <w:rPr>
          <w:rFonts w:ascii="Arial" w:hAnsi="Arial" w:hint="cs"/>
          <w:rtl/>
        </w:rPr>
        <w:t xml:space="preserve"> עלתה גם היא מאחר וזה "נתן לה בטחון", לעלות לאוטובוס.</w:t>
      </w:r>
    </w:p>
    <w:p w14:paraId="2A7FF79C" w14:textId="77777777" w:rsidR="00626EE3" w:rsidRDefault="00626EE3">
      <w:pPr>
        <w:spacing w:line="360" w:lineRule="auto"/>
        <w:ind w:left="720"/>
        <w:rPr>
          <w:rFonts w:ascii="Arial" w:hAnsi="Arial"/>
          <w:rtl/>
        </w:rPr>
      </w:pPr>
    </w:p>
    <w:p w14:paraId="0A4AE927" w14:textId="77777777" w:rsidR="00626EE3" w:rsidRDefault="00C97D4E">
      <w:pPr>
        <w:spacing w:line="360" w:lineRule="auto"/>
        <w:ind w:left="720"/>
        <w:rPr>
          <w:rFonts w:ascii="Arial" w:hAnsi="Arial"/>
          <w:rtl/>
        </w:rPr>
      </w:pPr>
      <w:r>
        <w:rPr>
          <w:rFonts w:ascii="Arial" w:hAnsi="Arial" w:hint="cs"/>
          <w:rtl/>
        </w:rPr>
        <w:t>לאחר מכן הגיעה לביתה להחליף בגדים לעבודה והיתה "בהיסטריה" ולשאלת הוריה הסבירה להם מה קרה ואז התקשרה למנהלת בעבודה שאמרה להם ללכת למשטרה.</w:t>
      </w:r>
    </w:p>
    <w:p w14:paraId="76DF409A" w14:textId="77777777" w:rsidR="00626EE3" w:rsidRDefault="00626EE3">
      <w:pPr>
        <w:spacing w:line="360" w:lineRule="auto"/>
        <w:ind w:left="720"/>
        <w:rPr>
          <w:rFonts w:ascii="Arial" w:hAnsi="Arial"/>
          <w:rtl/>
        </w:rPr>
      </w:pPr>
    </w:p>
    <w:p w14:paraId="6DBE4010" w14:textId="77777777" w:rsidR="00626EE3" w:rsidRDefault="00C97D4E">
      <w:pPr>
        <w:spacing w:line="360" w:lineRule="auto"/>
        <w:ind w:left="720"/>
        <w:rPr>
          <w:rFonts w:ascii="Arial" w:hAnsi="Arial"/>
          <w:rtl/>
        </w:rPr>
      </w:pPr>
      <w:r>
        <w:rPr>
          <w:rFonts w:ascii="Arial" w:hAnsi="Arial" w:hint="cs"/>
          <w:rtl/>
        </w:rPr>
        <w:t>בהמשך עדותה הראשית היא מספרת כי נעדרה מהעבודה במשך שבוע. באשר לאירוע עצמו היא מוסיפה שהתנגדה למעשה הנאשם בכעס, כאשר האירוע נמשך כרבע שעה וכי חזרה שוב לאוטובוס כי היתה צריכה לחזור לביתה להחליף בגדים.</w:t>
      </w:r>
    </w:p>
    <w:p w14:paraId="36ACAA36" w14:textId="77777777" w:rsidR="00626EE3" w:rsidRDefault="00626EE3">
      <w:pPr>
        <w:spacing w:line="360" w:lineRule="auto"/>
        <w:rPr>
          <w:rFonts w:ascii="Arial" w:hAnsi="Arial"/>
          <w:rtl/>
        </w:rPr>
      </w:pPr>
    </w:p>
    <w:p w14:paraId="190AB1F6" w14:textId="77777777" w:rsidR="00626EE3" w:rsidRDefault="00C97D4E">
      <w:pPr>
        <w:spacing w:line="360" w:lineRule="auto"/>
        <w:ind w:left="720" w:hanging="720"/>
        <w:rPr>
          <w:rFonts w:ascii="Arial" w:hAnsi="Arial"/>
          <w:rtl/>
        </w:rPr>
      </w:pPr>
      <w:r>
        <w:rPr>
          <w:rFonts w:ascii="Arial" w:hAnsi="Arial" w:hint="cs"/>
          <w:rtl/>
        </w:rPr>
        <w:t>6.</w:t>
      </w:r>
      <w:r>
        <w:rPr>
          <w:rFonts w:ascii="Arial" w:hAnsi="Arial" w:hint="cs"/>
          <w:rtl/>
        </w:rPr>
        <w:tab/>
        <w:t xml:space="preserve">בחקירה הנגדית חזרה וציינה המתלוננת כי ליד הספרייה העלה הנאשם נוסעת גם אם נטען שאין שם תחנה. המתלוננת גם אומרת שגם אם אמרה שעלו נוסעים ולא נוסעת אחת הרי </w:t>
      </w:r>
      <w:r>
        <w:rPr>
          <w:rFonts w:ascii="Arial" w:hAnsi="Arial" w:hint="cs"/>
          <w:rtl/>
        </w:rPr>
        <w:lastRenderedPageBreak/>
        <w:t xml:space="preserve">"הסתירה" בגרסאותיה נבע מהלחץ בו הייתה ולמרות שדיברה "ברבים" הכוונה היתה שעלתה נוסעת אחת. </w:t>
      </w:r>
    </w:p>
    <w:p w14:paraId="4A59E3C3" w14:textId="77777777" w:rsidR="00626EE3" w:rsidRDefault="00626EE3">
      <w:pPr>
        <w:spacing w:line="360" w:lineRule="auto"/>
        <w:ind w:left="720" w:hanging="720"/>
        <w:rPr>
          <w:rFonts w:ascii="Arial" w:hAnsi="Arial"/>
          <w:rtl/>
        </w:rPr>
      </w:pPr>
    </w:p>
    <w:p w14:paraId="75838EEC" w14:textId="77777777" w:rsidR="00626EE3" w:rsidRDefault="00C97D4E">
      <w:pPr>
        <w:spacing w:line="360" w:lineRule="auto"/>
        <w:ind w:left="720" w:hanging="720"/>
        <w:rPr>
          <w:rFonts w:ascii="Arial" w:hAnsi="Arial"/>
          <w:rtl/>
        </w:rPr>
      </w:pPr>
      <w:r>
        <w:rPr>
          <w:rFonts w:ascii="Arial" w:hAnsi="Arial" w:hint="cs"/>
          <w:rtl/>
        </w:rPr>
        <w:tab/>
        <w:t xml:space="preserve">באשר לאירוע נשוא כתב האישום, חוזרת המתלוננת ומציינת שהאירוע באוטובוס נמשך כרבע שעה ובספסל האחורי היו כ- 10 דקות אך אינה יכולה לציין את משך הזמן. באשר לכך שהנאשם "הסתכל בשעון" היא מבהירה שהמדובר בשעון הנמצא במכשיר ה"פלאפון" שלו. </w:t>
      </w:r>
    </w:p>
    <w:p w14:paraId="530EE0D4" w14:textId="77777777" w:rsidR="00626EE3" w:rsidRDefault="00626EE3">
      <w:pPr>
        <w:spacing w:line="360" w:lineRule="auto"/>
        <w:ind w:left="720" w:hanging="720"/>
        <w:rPr>
          <w:rFonts w:ascii="Arial" w:hAnsi="Arial"/>
          <w:rtl/>
        </w:rPr>
      </w:pPr>
    </w:p>
    <w:p w14:paraId="7CD410D6" w14:textId="77777777" w:rsidR="00626EE3" w:rsidRDefault="00C97D4E">
      <w:pPr>
        <w:spacing w:line="360" w:lineRule="auto"/>
        <w:ind w:left="720" w:hanging="720"/>
        <w:rPr>
          <w:rFonts w:ascii="Arial" w:hAnsi="Arial"/>
          <w:rtl/>
        </w:rPr>
      </w:pPr>
      <w:r>
        <w:rPr>
          <w:rFonts w:ascii="Arial" w:hAnsi="Arial" w:hint="cs"/>
          <w:rtl/>
        </w:rPr>
        <w:tab/>
        <w:t xml:space="preserve">בהמשך החקירה הנגדית מפרטת המתלוננת שאכן ידה או לפחות 4 אצבעות הוכנסו על ידו לתוך המכנסיים תוך שהוא "לוקח" את ידה כאשר היא יושבת בצד ימין של הנאשם והוא לוקח את יד שמאל שלה ולמרות התנגדותה הוא המשיך למשוך את היד. </w:t>
      </w:r>
    </w:p>
    <w:p w14:paraId="6E96CA31" w14:textId="77777777" w:rsidR="00626EE3" w:rsidRDefault="00C97D4E">
      <w:pPr>
        <w:spacing w:line="360" w:lineRule="auto"/>
        <w:ind w:left="720" w:hanging="720"/>
        <w:rPr>
          <w:rFonts w:ascii="Arial" w:hAnsi="Arial"/>
          <w:rtl/>
        </w:rPr>
      </w:pPr>
      <w:r>
        <w:rPr>
          <w:rFonts w:ascii="Arial" w:hAnsi="Arial" w:hint="cs"/>
          <w:rtl/>
        </w:rPr>
        <w:tab/>
        <w:t>המתלוננת מוסיפה שהעישון של הסיגריה היה מחוץ לאוטובוס וכי הפנייה למשטרה נעשתה ע"פ עצת המנהלת שלה.</w:t>
      </w:r>
    </w:p>
    <w:p w14:paraId="29D79BBC" w14:textId="77777777" w:rsidR="00626EE3" w:rsidRDefault="00626EE3">
      <w:pPr>
        <w:spacing w:line="360" w:lineRule="auto"/>
        <w:ind w:left="720" w:hanging="720"/>
        <w:rPr>
          <w:rFonts w:ascii="Arial" w:hAnsi="Arial"/>
          <w:rtl/>
        </w:rPr>
      </w:pPr>
    </w:p>
    <w:p w14:paraId="4F7E3E5B" w14:textId="77777777" w:rsidR="00626EE3" w:rsidRDefault="00C97D4E">
      <w:pPr>
        <w:spacing w:line="360" w:lineRule="auto"/>
        <w:ind w:left="720" w:hanging="720"/>
        <w:rPr>
          <w:rFonts w:ascii="Arial" w:hAnsi="Arial"/>
          <w:rtl/>
        </w:rPr>
      </w:pPr>
      <w:r>
        <w:rPr>
          <w:rFonts w:ascii="Arial" w:hAnsi="Arial" w:hint="cs"/>
          <w:rtl/>
        </w:rPr>
        <w:tab/>
        <w:t>המתלוננת שוללת את טענות ב"כ הנאשם, על פיהן, ממילא רצתה להתפטר מהעבודה ולכן סיפרה את ה"סיפור" כדי שלא תלך לעבודה. בהמשך היא מבהירה שסברה שהנאשם רוצה להכיר אותו וכי ידברו בערב.</w:t>
      </w:r>
    </w:p>
    <w:p w14:paraId="392B18B4" w14:textId="77777777" w:rsidR="00626EE3" w:rsidRDefault="00626EE3">
      <w:pPr>
        <w:spacing w:line="360" w:lineRule="auto"/>
        <w:ind w:left="720" w:hanging="720"/>
        <w:rPr>
          <w:rFonts w:ascii="Arial" w:hAnsi="Arial"/>
          <w:rtl/>
        </w:rPr>
      </w:pPr>
    </w:p>
    <w:p w14:paraId="455F7D98" w14:textId="77777777" w:rsidR="00626EE3" w:rsidRDefault="00C97D4E">
      <w:pPr>
        <w:spacing w:line="360" w:lineRule="auto"/>
        <w:ind w:left="720" w:hanging="720"/>
        <w:rPr>
          <w:rFonts w:ascii="Arial" w:hAnsi="Arial"/>
          <w:rtl/>
        </w:rPr>
      </w:pPr>
      <w:r>
        <w:rPr>
          <w:rFonts w:ascii="Arial" w:hAnsi="Arial" w:hint="cs"/>
          <w:rtl/>
        </w:rPr>
        <w:tab/>
        <w:t xml:space="preserve">בהמשך החקירה הנגדית מדגישה המתלוננת שבמשך הנסיעה מחדרה לאור עקיבא לא דיברה עם הנאשם ורק בתחנה שרצתה לרדת פנה אליה שלא תרד כי הוא רוצה לדבר איתה והיא "מוצאת חן בעיניו". </w:t>
      </w:r>
    </w:p>
    <w:p w14:paraId="7B61FFA4" w14:textId="77777777" w:rsidR="00626EE3" w:rsidRDefault="00626EE3">
      <w:pPr>
        <w:spacing w:line="360" w:lineRule="auto"/>
        <w:ind w:left="720" w:hanging="720"/>
        <w:rPr>
          <w:rFonts w:ascii="Arial" w:hAnsi="Arial"/>
          <w:rtl/>
        </w:rPr>
      </w:pPr>
    </w:p>
    <w:p w14:paraId="79992518" w14:textId="77777777" w:rsidR="00626EE3" w:rsidRDefault="00C97D4E">
      <w:pPr>
        <w:spacing w:line="360" w:lineRule="auto"/>
        <w:ind w:left="720" w:hanging="720"/>
        <w:rPr>
          <w:rFonts w:ascii="Arial" w:hAnsi="Arial"/>
          <w:rtl/>
        </w:rPr>
      </w:pPr>
      <w:r>
        <w:rPr>
          <w:rFonts w:ascii="Arial" w:hAnsi="Arial" w:hint="cs"/>
          <w:rtl/>
        </w:rPr>
        <w:tab/>
        <w:t xml:space="preserve">כן היא מבהירה כי הלכה עימו למושב האחורי כי היה אור יום, המדובר בנהג אוטובוס וחשבה שהיא "הולכת להכיר מישהו". </w:t>
      </w:r>
    </w:p>
    <w:p w14:paraId="033106EE" w14:textId="77777777" w:rsidR="00626EE3" w:rsidRDefault="00C97D4E">
      <w:pPr>
        <w:spacing w:line="360" w:lineRule="auto"/>
        <w:ind w:left="720" w:hanging="720"/>
        <w:rPr>
          <w:rFonts w:ascii="Arial" w:hAnsi="Arial"/>
          <w:rtl/>
        </w:rPr>
      </w:pPr>
      <w:r>
        <w:rPr>
          <w:rFonts w:ascii="Arial" w:hAnsi="Arial" w:hint="cs"/>
          <w:rtl/>
        </w:rPr>
        <w:tab/>
        <w:t>המתלוננת, בהמשך דבריה, אומרת, כי הצליחה להתחמק מהנאשם רק כשהסתכל על השעון ב"פלאפון". באשר לאירוע עצמו היא מציינת שלא ראתה את התחתונים שלו כי לא הסתכלה לכיוון של הנאשם אך ידה היתה מתחת למכנסיים.</w:t>
      </w:r>
    </w:p>
    <w:p w14:paraId="0AE379A8" w14:textId="77777777" w:rsidR="00626EE3" w:rsidRDefault="00626EE3">
      <w:pPr>
        <w:spacing w:line="360" w:lineRule="auto"/>
        <w:ind w:left="720" w:hanging="720"/>
        <w:rPr>
          <w:rFonts w:ascii="Arial" w:hAnsi="Arial"/>
          <w:rtl/>
        </w:rPr>
      </w:pPr>
    </w:p>
    <w:p w14:paraId="53BEE76B" w14:textId="77777777" w:rsidR="00626EE3" w:rsidRDefault="00C97D4E">
      <w:pPr>
        <w:spacing w:line="360" w:lineRule="auto"/>
        <w:ind w:left="720" w:hanging="720"/>
        <w:rPr>
          <w:rFonts w:ascii="Arial" w:hAnsi="Arial"/>
          <w:b/>
          <w:bCs/>
          <w:rtl/>
        </w:rPr>
      </w:pPr>
      <w:r>
        <w:rPr>
          <w:rFonts w:ascii="Arial" w:hAnsi="Arial" w:hint="cs"/>
          <w:rtl/>
        </w:rPr>
        <w:t>7.</w:t>
      </w:r>
      <w:r>
        <w:rPr>
          <w:rFonts w:ascii="Arial" w:hAnsi="Arial" w:hint="cs"/>
          <w:rtl/>
        </w:rPr>
        <w:tab/>
      </w:r>
      <w:r>
        <w:rPr>
          <w:rFonts w:ascii="Arial" w:hAnsi="Arial" w:hint="cs"/>
          <w:b/>
          <w:bCs/>
          <w:u w:val="single"/>
          <w:rtl/>
        </w:rPr>
        <w:t xml:space="preserve">ראיות ההגנה </w:t>
      </w:r>
    </w:p>
    <w:p w14:paraId="5DC0C5FB" w14:textId="77777777" w:rsidR="00626EE3" w:rsidRDefault="00C97D4E">
      <w:pPr>
        <w:spacing w:line="360" w:lineRule="auto"/>
        <w:ind w:left="720" w:hanging="720"/>
        <w:rPr>
          <w:rFonts w:ascii="Arial" w:hAnsi="Arial"/>
          <w:rtl/>
        </w:rPr>
      </w:pPr>
      <w:r>
        <w:rPr>
          <w:rFonts w:ascii="Arial" w:hAnsi="Arial" w:hint="cs"/>
          <w:rtl/>
        </w:rPr>
        <w:tab/>
        <w:t>מטעם ההגנה העיד הנאשם עצמו בלבד.</w:t>
      </w:r>
    </w:p>
    <w:p w14:paraId="47782219" w14:textId="77777777" w:rsidR="00626EE3" w:rsidRDefault="00C97D4E">
      <w:pPr>
        <w:spacing w:line="360" w:lineRule="auto"/>
        <w:ind w:left="720" w:hanging="720"/>
        <w:rPr>
          <w:rFonts w:ascii="Arial" w:hAnsi="Arial"/>
          <w:rtl/>
        </w:rPr>
      </w:pPr>
      <w:r>
        <w:rPr>
          <w:rFonts w:ascii="Arial" w:hAnsi="Arial" w:hint="cs"/>
          <w:rtl/>
        </w:rPr>
        <w:tab/>
        <w:t xml:space="preserve">לדברי הנאשם, המתלוננת לא דיברה עימו במהלך הנסיעה מחדרה לאור עקיבא למעט פעם אחת או שניים. לדבריו, המתלוננת שאלה אותו אם הוא מגיע להיכל התרבות והוא אמר לה שהוא מחנה שם את האוטובוס והיא המשיכה איתו תוך שהיא יושבת על ידו. בהמשך, שאלה אותו שאלות אישיות והוא אמר לה שלא מדברים באוטובוס ורק כשירדו ועישנו סיגריות בספסל בחניון, התנהלה ביניהם שיחה תוך כך שהוא מציין בפניה  ש"אינו מחפש קשר". </w:t>
      </w:r>
    </w:p>
    <w:p w14:paraId="66C0F2D8" w14:textId="77777777" w:rsidR="00626EE3" w:rsidRDefault="00626EE3">
      <w:pPr>
        <w:spacing w:line="360" w:lineRule="auto"/>
        <w:ind w:left="720" w:hanging="720"/>
        <w:rPr>
          <w:rFonts w:ascii="Arial" w:hAnsi="Arial"/>
          <w:rtl/>
        </w:rPr>
      </w:pPr>
    </w:p>
    <w:p w14:paraId="1331398A" w14:textId="77777777" w:rsidR="00626EE3" w:rsidRDefault="00C97D4E">
      <w:pPr>
        <w:spacing w:line="360" w:lineRule="auto"/>
        <w:ind w:left="720" w:hanging="720"/>
        <w:rPr>
          <w:rFonts w:ascii="Arial" w:hAnsi="Arial"/>
          <w:rtl/>
        </w:rPr>
      </w:pPr>
      <w:r>
        <w:rPr>
          <w:rFonts w:ascii="Arial" w:hAnsi="Arial" w:hint="cs"/>
          <w:rtl/>
        </w:rPr>
        <w:tab/>
        <w:t xml:space="preserve">בהמשך הנאשם מציין שאם הייתה רוצה יכלה לחצות את הכביש לא לחזור לנסוע עימו באוטובוס. לדבריו, היא עלתה רק לאחר שעשה את הסיבוב ולאחר מכן ירדה בבית שלה.  </w:t>
      </w:r>
    </w:p>
    <w:p w14:paraId="62791A47" w14:textId="77777777" w:rsidR="00626EE3" w:rsidRDefault="00626EE3">
      <w:pPr>
        <w:spacing w:line="360" w:lineRule="auto"/>
        <w:ind w:left="720" w:hanging="720"/>
        <w:rPr>
          <w:rFonts w:ascii="Arial" w:hAnsi="Arial"/>
          <w:rtl/>
        </w:rPr>
      </w:pPr>
    </w:p>
    <w:p w14:paraId="5AF20A01" w14:textId="77777777" w:rsidR="00626EE3" w:rsidRDefault="00C97D4E">
      <w:pPr>
        <w:spacing w:line="360" w:lineRule="auto"/>
        <w:ind w:left="720"/>
        <w:rPr>
          <w:rFonts w:ascii="Arial" w:hAnsi="Arial"/>
          <w:rtl/>
        </w:rPr>
      </w:pPr>
      <w:r>
        <w:rPr>
          <w:rFonts w:ascii="Arial" w:hAnsi="Arial" w:hint="cs"/>
          <w:rtl/>
        </w:rPr>
        <w:t xml:space="preserve">הנאשם תיאר את מסלול נסיעת האוטובוס עד לחניון ומהחניון וכן מתאר את ישיבתם בספסל בחניון ועל מה דיברו, כאשר הוא מדגיש שבחניון לא אוספים נוסעים אלא רק בתחנה הראשונה לאחר ביצוע "סיבוב פרסה". </w:t>
      </w:r>
    </w:p>
    <w:p w14:paraId="1276BE01" w14:textId="77777777" w:rsidR="00626EE3" w:rsidRDefault="00626EE3">
      <w:pPr>
        <w:spacing w:line="360" w:lineRule="auto"/>
        <w:ind w:left="720" w:hanging="720"/>
        <w:rPr>
          <w:rFonts w:ascii="Arial" w:hAnsi="Arial"/>
          <w:rtl/>
        </w:rPr>
      </w:pPr>
    </w:p>
    <w:p w14:paraId="7063E694" w14:textId="77777777" w:rsidR="00626EE3" w:rsidRDefault="00C97D4E">
      <w:pPr>
        <w:spacing w:line="360" w:lineRule="auto"/>
        <w:ind w:left="720" w:hanging="720"/>
        <w:rPr>
          <w:rFonts w:ascii="Arial" w:hAnsi="Arial"/>
          <w:rtl/>
        </w:rPr>
      </w:pPr>
      <w:r>
        <w:rPr>
          <w:rFonts w:ascii="Arial" w:hAnsi="Arial" w:hint="cs"/>
          <w:rtl/>
        </w:rPr>
        <w:tab/>
        <w:t xml:space="preserve">הנאשם, בהמשך עדותו, אומר שאין לו הסבר להתנהגות המתלוננת ואולי לא רצתה ללכת לעבודה או תירוץ אחר. </w:t>
      </w:r>
    </w:p>
    <w:p w14:paraId="4391C123" w14:textId="77777777" w:rsidR="00626EE3" w:rsidRDefault="00C97D4E">
      <w:pPr>
        <w:spacing w:line="360" w:lineRule="auto"/>
        <w:ind w:left="720" w:hanging="720"/>
        <w:rPr>
          <w:rFonts w:ascii="Arial" w:hAnsi="Arial"/>
          <w:rtl/>
        </w:rPr>
      </w:pPr>
      <w:r>
        <w:rPr>
          <w:rFonts w:ascii="Arial" w:hAnsi="Arial" w:hint="cs"/>
          <w:rtl/>
        </w:rPr>
        <w:tab/>
        <w:t xml:space="preserve">כאשר נשאל הנאשם לגבי בדיקת פוליגרף הוא אמר שלא התנגד אך מאשר כי כאשר נתבקש לעבור בדיקה כזו בתאריך 23.9.07 אמר שזה לא קביל ואין טעם אך מוסיף, שאם זה היה הכרחי הוא אמר שאין לו בעיה.  הנאשם גם מוסיף בהמשך דבריו שלא פחד מפוליגרף ואם היו דורשים, היה הולך. </w:t>
      </w:r>
    </w:p>
    <w:p w14:paraId="49AB41D8" w14:textId="77777777" w:rsidR="00626EE3" w:rsidRDefault="00626EE3">
      <w:pPr>
        <w:spacing w:line="360" w:lineRule="auto"/>
        <w:ind w:left="720" w:hanging="720"/>
        <w:rPr>
          <w:rFonts w:ascii="Arial" w:hAnsi="Arial"/>
          <w:rtl/>
        </w:rPr>
      </w:pPr>
    </w:p>
    <w:p w14:paraId="4A09C50C" w14:textId="77777777" w:rsidR="00626EE3" w:rsidRDefault="00C97D4E">
      <w:pPr>
        <w:spacing w:line="360" w:lineRule="auto"/>
        <w:ind w:left="720" w:hanging="720"/>
        <w:rPr>
          <w:rFonts w:ascii="Arial" w:hAnsi="Arial"/>
          <w:rtl/>
        </w:rPr>
      </w:pPr>
      <w:r>
        <w:rPr>
          <w:rFonts w:ascii="Arial" w:hAnsi="Arial" w:hint="cs"/>
          <w:rtl/>
        </w:rPr>
        <w:tab/>
        <w:t xml:space="preserve">כאשר נשאל מדוע לא הוריד את המתלוננת בתחנה האחרונה אמר שמאחר וממילא הוא מגיע לחניון היכל התרבות הוא אפשר זאת כי זה כמה מטרים ו"לא אכפת לו". </w:t>
      </w:r>
    </w:p>
    <w:p w14:paraId="73D9456F" w14:textId="77777777" w:rsidR="00626EE3" w:rsidRDefault="00626EE3">
      <w:pPr>
        <w:spacing w:line="360" w:lineRule="auto"/>
        <w:ind w:left="720" w:hanging="720"/>
        <w:rPr>
          <w:rFonts w:ascii="Arial" w:hAnsi="Arial"/>
          <w:rtl/>
        </w:rPr>
      </w:pPr>
    </w:p>
    <w:p w14:paraId="714998A0" w14:textId="77777777" w:rsidR="00626EE3" w:rsidRDefault="00C97D4E">
      <w:pPr>
        <w:spacing w:line="360" w:lineRule="auto"/>
        <w:ind w:left="720" w:hanging="720"/>
        <w:rPr>
          <w:rFonts w:ascii="Arial" w:hAnsi="Arial"/>
          <w:rtl/>
        </w:rPr>
      </w:pPr>
      <w:r>
        <w:rPr>
          <w:rFonts w:ascii="Arial" w:hAnsi="Arial" w:hint="cs"/>
          <w:rtl/>
        </w:rPr>
        <w:tab/>
        <w:t xml:space="preserve">באשר לשיחה בחניון אומר הנאשם כי דיברו שם כ – 10 דקות, ודיבר איתה רק להעביר את הזמן ואין לו הסבר מדוע אמרה מה שאמרה. לדבריו, העובדה שחזרה ועלתה לאוטובוס שלו מחזק את טענתו שלא עשה שום דבר. </w:t>
      </w:r>
    </w:p>
    <w:p w14:paraId="2F712225" w14:textId="77777777" w:rsidR="00626EE3" w:rsidRDefault="00626EE3">
      <w:pPr>
        <w:spacing w:line="360" w:lineRule="auto"/>
        <w:ind w:left="720" w:hanging="720"/>
        <w:rPr>
          <w:rFonts w:ascii="Arial" w:hAnsi="Arial"/>
          <w:rtl/>
        </w:rPr>
      </w:pPr>
    </w:p>
    <w:p w14:paraId="2237AE33" w14:textId="77777777" w:rsidR="00626EE3" w:rsidRDefault="00C97D4E">
      <w:pPr>
        <w:spacing w:line="360" w:lineRule="auto"/>
        <w:ind w:left="720" w:hanging="720"/>
        <w:rPr>
          <w:rFonts w:ascii="Arial" w:hAnsi="Arial"/>
          <w:rtl/>
        </w:rPr>
      </w:pPr>
      <w:r>
        <w:rPr>
          <w:rFonts w:ascii="Arial" w:hAnsi="Arial" w:hint="cs"/>
          <w:rtl/>
        </w:rPr>
        <w:tab/>
        <w:t>באשר לעניין עצירה מול היכל תרבות מאשר הנאשם שלמרות שאין שם תחנה אם היו מבקשים ממנו היה עוצר גם שם.</w:t>
      </w:r>
    </w:p>
    <w:p w14:paraId="4D229C50" w14:textId="77777777" w:rsidR="00626EE3" w:rsidRDefault="00626EE3">
      <w:pPr>
        <w:spacing w:line="360" w:lineRule="auto"/>
        <w:ind w:left="720" w:hanging="720"/>
        <w:rPr>
          <w:rFonts w:ascii="Arial" w:hAnsi="Arial"/>
          <w:rtl/>
        </w:rPr>
      </w:pPr>
    </w:p>
    <w:p w14:paraId="43D39555" w14:textId="77777777" w:rsidR="00626EE3" w:rsidRDefault="00C97D4E">
      <w:pPr>
        <w:spacing w:line="360" w:lineRule="auto"/>
        <w:ind w:left="720" w:hanging="720"/>
        <w:rPr>
          <w:rFonts w:ascii="Arial" w:hAnsi="Arial"/>
          <w:b/>
          <w:bCs/>
          <w:u w:val="single"/>
          <w:rtl/>
        </w:rPr>
      </w:pPr>
      <w:r>
        <w:rPr>
          <w:rFonts w:ascii="Arial" w:hAnsi="Arial" w:hint="cs"/>
          <w:rtl/>
        </w:rPr>
        <w:tab/>
      </w:r>
      <w:r>
        <w:rPr>
          <w:rFonts w:ascii="Arial" w:hAnsi="Arial" w:hint="cs"/>
          <w:b/>
          <w:bCs/>
          <w:u w:val="single"/>
          <w:rtl/>
        </w:rPr>
        <w:t>קביעת ממצאים ע"פ הראיות</w:t>
      </w:r>
    </w:p>
    <w:p w14:paraId="2714C9C7" w14:textId="77777777" w:rsidR="00626EE3" w:rsidRDefault="00C97D4E">
      <w:pPr>
        <w:spacing w:line="360" w:lineRule="auto"/>
        <w:ind w:left="720" w:hanging="720"/>
        <w:rPr>
          <w:rFonts w:ascii="Arial" w:hAnsi="Arial"/>
          <w:rtl/>
        </w:rPr>
      </w:pPr>
      <w:r>
        <w:rPr>
          <w:rFonts w:ascii="Arial" w:hAnsi="Arial" w:hint="cs"/>
          <w:rtl/>
        </w:rPr>
        <w:t>8.</w:t>
      </w:r>
      <w:r>
        <w:rPr>
          <w:rFonts w:ascii="Arial" w:hAnsi="Arial" w:hint="cs"/>
          <w:rtl/>
        </w:rPr>
        <w:tab/>
        <w:t>אין מחלוקת שאכן המתלוננת נסעה באוטובוס בו נהג הנאשם מחדרה לאור עקיבא וכי המתלוננת המשיכה בנסיעה עימו גם לאחר התחנה האחרונה עד חניון האוטובוסים מול היכל התרבות באור עקיבא.</w:t>
      </w:r>
    </w:p>
    <w:p w14:paraId="638DA059" w14:textId="77777777" w:rsidR="00626EE3" w:rsidRDefault="00626EE3">
      <w:pPr>
        <w:spacing w:line="360" w:lineRule="auto"/>
        <w:ind w:left="720" w:hanging="720"/>
        <w:rPr>
          <w:rFonts w:ascii="Arial" w:hAnsi="Arial"/>
          <w:rtl/>
        </w:rPr>
      </w:pPr>
    </w:p>
    <w:p w14:paraId="4B4D53FE" w14:textId="77777777" w:rsidR="00626EE3" w:rsidRDefault="00C97D4E">
      <w:pPr>
        <w:spacing w:line="360" w:lineRule="auto"/>
        <w:ind w:left="720" w:hanging="720"/>
        <w:rPr>
          <w:rFonts w:ascii="Arial" w:hAnsi="Arial"/>
          <w:rtl/>
        </w:rPr>
      </w:pPr>
      <w:r>
        <w:rPr>
          <w:rFonts w:ascii="Arial" w:hAnsi="Arial" w:hint="cs"/>
          <w:rtl/>
        </w:rPr>
        <w:tab/>
        <w:t>באשר להשתלשלות האירועים לאחר שהאוטובוס חנה בחניון, הרי לעניין זה גרסאות המתלוננת והנאשם שונות.</w:t>
      </w:r>
    </w:p>
    <w:p w14:paraId="709C130F" w14:textId="77777777" w:rsidR="00626EE3" w:rsidRDefault="00626EE3">
      <w:pPr>
        <w:spacing w:line="360" w:lineRule="auto"/>
        <w:ind w:left="720" w:hanging="720"/>
        <w:rPr>
          <w:rFonts w:ascii="Arial" w:hAnsi="Arial"/>
          <w:rtl/>
        </w:rPr>
      </w:pPr>
    </w:p>
    <w:p w14:paraId="2E9413D9" w14:textId="77777777" w:rsidR="00626EE3" w:rsidRDefault="00C97D4E">
      <w:pPr>
        <w:spacing w:line="360" w:lineRule="auto"/>
        <w:ind w:left="720" w:hanging="720"/>
        <w:rPr>
          <w:rFonts w:ascii="Arial" w:hAnsi="Arial"/>
          <w:rtl/>
        </w:rPr>
      </w:pPr>
      <w:r>
        <w:rPr>
          <w:rFonts w:ascii="Arial" w:hAnsi="Arial" w:hint="cs"/>
          <w:rtl/>
        </w:rPr>
        <w:tab/>
        <w:t>ע"פ עדות הנאשם, לאחר שהחנה את האוטובוס בחניון, המתלוננת המשיכה לשבת על ידו תוך כך שהיא שואלת אותו שאלות "אישיות" ואז אמר להם שהם ירדו מהאוטובוס כי "באוטובוס לא מדברים" והם ירדו, עישנו סיגריה ודיברו מחוץ לאוטובוס, שם אמר לה שאינו מחפש קשר. בהמשך המתלוננת עלתה שוב לאוטובוס וירדה בסמוך לביתה.</w:t>
      </w:r>
    </w:p>
    <w:p w14:paraId="01CA26CE" w14:textId="77777777" w:rsidR="00626EE3" w:rsidRDefault="00626EE3">
      <w:pPr>
        <w:spacing w:line="360" w:lineRule="auto"/>
        <w:ind w:left="720" w:hanging="720"/>
        <w:rPr>
          <w:rFonts w:ascii="Arial" w:hAnsi="Arial"/>
          <w:rtl/>
        </w:rPr>
      </w:pPr>
    </w:p>
    <w:p w14:paraId="433F5E70" w14:textId="77777777" w:rsidR="00626EE3" w:rsidRDefault="00C97D4E">
      <w:pPr>
        <w:spacing w:line="360" w:lineRule="auto"/>
        <w:ind w:left="720" w:hanging="720"/>
        <w:rPr>
          <w:rFonts w:ascii="Arial" w:hAnsi="Arial"/>
          <w:rtl/>
        </w:rPr>
      </w:pPr>
      <w:r>
        <w:rPr>
          <w:rFonts w:ascii="Arial" w:hAnsi="Arial" w:hint="cs"/>
          <w:rtl/>
        </w:rPr>
        <w:tab/>
        <w:t xml:space="preserve">מאידך, גרסת המתלוננת בעדותה בבית המשפט שונה כאמור לחלוטין. לדבריה, היא רצתה לרדת לפני התחנה האחרונה אך הנאשם ביקש ממנה לא לרדת כי הוא רוצה לדבר איתה והיא הסכימה ואז נסעה איתו עד לתחנה ליד הספרייה בה הוא עושה הפסקה. </w:t>
      </w:r>
    </w:p>
    <w:p w14:paraId="7116D1F8" w14:textId="77777777" w:rsidR="00626EE3" w:rsidRDefault="00626EE3">
      <w:pPr>
        <w:spacing w:line="360" w:lineRule="auto"/>
        <w:ind w:left="720" w:hanging="720"/>
        <w:rPr>
          <w:rFonts w:ascii="Arial" w:hAnsi="Arial"/>
          <w:rtl/>
        </w:rPr>
      </w:pPr>
    </w:p>
    <w:p w14:paraId="1381FB6D" w14:textId="77777777" w:rsidR="00626EE3" w:rsidRDefault="00C97D4E">
      <w:pPr>
        <w:spacing w:line="360" w:lineRule="auto"/>
        <w:ind w:left="720" w:hanging="720"/>
        <w:rPr>
          <w:rFonts w:ascii="Arial" w:hAnsi="Arial"/>
          <w:rtl/>
        </w:rPr>
      </w:pPr>
      <w:r>
        <w:rPr>
          <w:rFonts w:ascii="Arial" w:hAnsi="Arial" w:hint="cs"/>
          <w:rtl/>
        </w:rPr>
        <w:tab/>
        <w:t xml:space="preserve">בהמשך, לאחר שחנה בחניון לצורך הפסקה, הוא ביקש ממנה שיעברו לספסל האחורי והיא הסכימה כי סברה שאין מה לחשוש שכן המדובר בעובד ציבור. לדבריה, הנאשם הסביר שהוא רוצה לעבור למושב האחורי כדי שלא יחשבו שהוא מדבר עם בחורה במקום העבודה. </w:t>
      </w:r>
    </w:p>
    <w:p w14:paraId="7C974076" w14:textId="77777777" w:rsidR="00626EE3" w:rsidRDefault="00626EE3">
      <w:pPr>
        <w:spacing w:line="360" w:lineRule="auto"/>
        <w:ind w:left="720" w:hanging="720"/>
        <w:rPr>
          <w:rFonts w:ascii="Arial" w:hAnsi="Arial"/>
          <w:rtl/>
        </w:rPr>
      </w:pPr>
    </w:p>
    <w:p w14:paraId="5190F417" w14:textId="77777777" w:rsidR="00626EE3" w:rsidRDefault="00C97D4E">
      <w:pPr>
        <w:spacing w:line="360" w:lineRule="auto"/>
        <w:ind w:left="720" w:hanging="720"/>
        <w:rPr>
          <w:rFonts w:ascii="Arial" w:hAnsi="Arial"/>
          <w:rtl/>
        </w:rPr>
      </w:pPr>
      <w:r>
        <w:rPr>
          <w:rFonts w:ascii="Arial" w:hAnsi="Arial" w:hint="cs"/>
          <w:rtl/>
        </w:rPr>
        <w:tab/>
        <w:t xml:space="preserve">בספסל האחורי התפתחה שיחה בה הנאשם שאל אותה שאלות "מביכות" ואז רצתה לרדת אך הוא משך את ידה תוך שהוא אומר לה שאינה יכולה להשאירו "במצב הזה" ובהמשך היא מתארת כיצד הנאשם פתח את הרוכסן, משך ידה לכיוון איבר מינו תוך שהוא משפשף את ידה באיבר המין. המתלוננת מציינת שלמרות רצונה לקום תוך שהיא מבקשת ממנו ללכת, שכן "אינה מעוניינת בזה", הנאשם המשיך במעשהו ורק כאשר הבחינה שהוא מסתכל בשעון ב"פלאפון" היא החלה לרוץ, תוך שהיא מבקשת שיפתח לה את הדלת ואכן הוא פתח לה את הדלת והיא יצאה. </w:t>
      </w:r>
    </w:p>
    <w:p w14:paraId="40F0EEB2" w14:textId="77777777" w:rsidR="00626EE3" w:rsidRDefault="00626EE3">
      <w:pPr>
        <w:spacing w:line="360" w:lineRule="auto"/>
        <w:ind w:left="720" w:hanging="720"/>
        <w:rPr>
          <w:rFonts w:ascii="Arial" w:hAnsi="Arial"/>
          <w:rtl/>
        </w:rPr>
      </w:pPr>
    </w:p>
    <w:p w14:paraId="7602026B" w14:textId="77777777" w:rsidR="00626EE3" w:rsidRDefault="00C97D4E">
      <w:pPr>
        <w:spacing w:line="360" w:lineRule="auto"/>
        <w:ind w:left="720" w:hanging="720"/>
        <w:rPr>
          <w:rFonts w:ascii="Arial" w:hAnsi="Arial"/>
          <w:rtl/>
        </w:rPr>
      </w:pPr>
      <w:r>
        <w:rPr>
          <w:rFonts w:ascii="Arial" w:hAnsi="Arial" w:hint="cs"/>
          <w:rtl/>
        </w:rPr>
        <w:tab/>
        <w:t>לעניין האירוע באוטובוס, על פיו, הנאשם והמתלוננת עברו לספסל האחורי ושם ביצע הנאשם את המעשים המיוחסים לו, אני מקבל את גרסת המתלוננת כאמינה.</w:t>
      </w:r>
    </w:p>
    <w:p w14:paraId="4623C851" w14:textId="77777777" w:rsidR="00626EE3" w:rsidRDefault="00C97D4E">
      <w:pPr>
        <w:spacing w:line="360" w:lineRule="auto"/>
        <w:ind w:left="720" w:hanging="720"/>
        <w:rPr>
          <w:rFonts w:ascii="Arial" w:hAnsi="Arial"/>
          <w:rtl/>
        </w:rPr>
      </w:pPr>
      <w:r>
        <w:rPr>
          <w:rFonts w:ascii="Arial" w:hAnsi="Arial" w:hint="cs"/>
          <w:rtl/>
        </w:rPr>
        <w:tab/>
        <w:t xml:space="preserve">בעדותה בביהמ"ש תיארה המתלוננת את האירוע בפירוט רב וגרסתה אף מתיישבת עם גרסתה בהודעותיה במשטרה (אשר צורפו לסיכומי ב"כ הנאשם). בהודעותיה במשטרה יש חיזוק לגרסת המתלוננת הן באשר להלך רוחו של הנאשם, הדברים שאמר למתלוננת במהלך המעשה הנטען והן באשר לנסיבות בהן הצליחה להתחמק מהנאשם ומאחיזתו. </w:t>
      </w:r>
    </w:p>
    <w:p w14:paraId="65C8B898" w14:textId="77777777" w:rsidR="00626EE3" w:rsidRDefault="00626EE3">
      <w:pPr>
        <w:spacing w:line="360" w:lineRule="auto"/>
        <w:ind w:left="720" w:hanging="720"/>
        <w:rPr>
          <w:rFonts w:ascii="Arial" w:hAnsi="Arial"/>
          <w:rtl/>
        </w:rPr>
      </w:pPr>
    </w:p>
    <w:p w14:paraId="605E9202" w14:textId="77777777" w:rsidR="00626EE3" w:rsidRDefault="00C97D4E">
      <w:pPr>
        <w:spacing w:line="360" w:lineRule="auto"/>
        <w:ind w:left="720" w:hanging="720"/>
        <w:rPr>
          <w:rFonts w:ascii="Arial" w:hAnsi="Arial"/>
          <w:rtl/>
        </w:rPr>
      </w:pPr>
      <w:r>
        <w:rPr>
          <w:rFonts w:ascii="Arial" w:hAnsi="Arial" w:hint="cs"/>
          <w:rtl/>
        </w:rPr>
        <w:t>9.</w:t>
      </w:r>
      <w:r>
        <w:rPr>
          <w:rFonts w:ascii="Arial" w:hAnsi="Arial" w:hint="cs"/>
          <w:rtl/>
        </w:rPr>
        <w:tab/>
        <w:t>באשר לסתירות הנטענות כפי שנטען בסיכומי ב"כ הנאשם, אומר שאין מדובר בסתירות מהותיות בין עדותה במשטרה ועדותה בבית המשפט ובוודאי שאין מדובר בסתירות היורדות לשורש המחלוקת.</w:t>
      </w:r>
    </w:p>
    <w:p w14:paraId="27143B0F" w14:textId="77777777" w:rsidR="00626EE3" w:rsidRDefault="00626EE3">
      <w:pPr>
        <w:spacing w:line="360" w:lineRule="auto"/>
        <w:ind w:left="720" w:hanging="720"/>
        <w:rPr>
          <w:rFonts w:ascii="Arial" w:hAnsi="Arial"/>
          <w:rtl/>
        </w:rPr>
      </w:pPr>
    </w:p>
    <w:p w14:paraId="4E2A6A3E" w14:textId="77777777" w:rsidR="00626EE3" w:rsidRDefault="00C97D4E">
      <w:pPr>
        <w:spacing w:line="360" w:lineRule="auto"/>
        <w:ind w:left="720" w:hanging="720"/>
        <w:rPr>
          <w:rFonts w:ascii="Arial" w:hAnsi="Arial"/>
          <w:rtl/>
        </w:rPr>
      </w:pPr>
      <w:r>
        <w:rPr>
          <w:rFonts w:ascii="Arial" w:hAnsi="Arial" w:hint="cs"/>
          <w:rtl/>
        </w:rPr>
        <w:tab/>
        <w:t>אין כל חשיבות לעניין קיום סתירות באשר לשאלה מהי תחנה האחרונה ואם היו אנשים באוטובוס עובר לאירוע נשוא כתב האישום שכן אין מחלוקת שאכן הנאשם והמתלוננת נסעו באוטובוס בו נהג הנאשם עד החניון מול היכל התרבות, כאשר המחלוקת היא רק לעניין מה היתה השתלשלות האירוע לאחר שהגיעו לחניון.</w:t>
      </w:r>
    </w:p>
    <w:p w14:paraId="4C3AA46A" w14:textId="77777777" w:rsidR="00626EE3" w:rsidRDefault="00626EE3">
      <w:pPr>
        <w:spacing w:line="360" w:lineRule="auto"/>
        <w:ind w:left="720" w:hanging="720"/>
        <w:rPr>
          <w:rFonts w:ascii="Arial" w:hAnsi="Arial"/>
          <w:rtl/>
        </w:rPr>
      </w:pPr>
    </w:p>
    <w:p w14:paraId="00C252D3" w14:textId="77777777" w:rsidR="00626EE3" w:rsidRDefault="00C97D4E">
      <w:pPr>
        <w:spacing w:line="360" w:lineRule="auto"/>
        <w:ind w:left="720" w:hanging="720"/>
        <w:rPr>
          <w:rFonts w:ascii="Arial" w:hAnsi="Arial"/>
          <w:rtl/>
        </w:rPr>
      </w:pPr>
      <w:r>
        <w:rPr>
          <w:rFonts w:ascii="Arial" w:hAnsi="Arial" w:hint="cs"/>
          <w:rtl/>
        </w:rPr>
        <w:tab/>
        <w:t xml:space="preserve">ברור הוא שהנאשם הסיע את המתלוננת עד החניון למרות שהיה צריך להורידה בתחנה האחרונה וגם אם ניתן הסבר לכך בגרסתו, הרי עובדה זו נותנת "נופך של אמת" לגרסת המתלוננת. </w:t>
      </w:r>
    </w:p>
    <w:p w14:paraId="39F013BD" w14:textId="77777777" w:rsidR="00626EE3" w:rsidRDefault="00626EE3">
      <w:pPr>
        <w:spacing w:line="360" w:lineRule="auto"/>
        <w:ind w:left="720" w:hanging="720"/>
        <w:rPr>
          <w:rFonts w:ascii="Arial" w:hAnsi="Arial"/>
          <w:rtl/>
        </w:rPr>
      </w:pPr>
    </w:p>
    <w:p w14:paraId="4A31FE25" w14:textId="77777777" w:rsidR="00626EE3" w:rsidRDefault="00C97D4E">
      <w:pPr>
        <w:spacing w:line="360" w:lineRule="auto"/>
        <w:ind w:left="720" w:hanging="720"/>
        <w:rPr>
          <w:rFonts w:ascii="Arial" w:hAnsi="Arial"/>
          <w:rtl/>
        </w:rPr>
      </w:pPr>
      <w:r>
        <w:rPr>
          <w:rFonts w:ascii="Arial" w:hAnsi="Arial" w:hint="cs"/>
          <w:rtl/>
        </w:rPr>
        <w:tab/>
        <w:t>ב"כ הנאשם בסיכומיו מצביע על "סתירות" כמו אי ציון העובדה שאביה נכח בבית עת שסיפרה לאמה על האירוע או  בעניין היוזמה להגיש תלונה במשטרה.</w:t>
      </w:r>
    </w:p>
    <w:p w14:paraId="7AEFB77E" w14:textId="77777777" w:rsidR="00626EE3" w:rsidRDefault="00C97D4E">
      <w:pPr>
        <w:spacing w:line="360" w:lineRule="auto"/>
        <w:ind w:left="720" w:hanging="720"/>
        <w:rPr>
          <w:rFonts w:ascii="Arial" w:hAnsi="Arial"/>
          <w:rtl/>
        </w:rPr>
      </w:pPr>
      <w:r>
        <w:rPr>
          <w:rFonts w:ascii="Arial" w:hAnsi="Arial" w:hint="cs"/>
          <w:rtl/>
        </w:rPr>
        <w:tab/>
        <w:t xml:space="preserve">לעניין זה, אדגיש שוב שבהתחשב במצב הנפשי של המתלוננת בגין האירוע וסערת הרגשות בה היתה, הרי "סתירות" מסוג זה אינן מצביעות על חוסר אמינותה שכן אין מדובר בסתירות לגופו של עניין אלא בנסיבות הסובבות את האירוע והן סבירות בנסיבות המקרה. </w:t>
      </w:r>
    </w:p>
    <w:p w14:paraId="595F45BF" w14:textId="77777777" w:rsidR="00626EE3" w:rsidRDefault="00626EE3">
      <w:pPr>
        <w:spacing w:line="360" w:lineRule="auto"/>
        <w:ind w:left="720" w:hanging="720"/>
        <w:rPr>
          <w:rFonts w:ascii="Arial" w:hAnsi="Arial"/>
          <w:rtl/>
        </w:rPr>
      </w:pPr>
    </w:p>
    <w:p w14:paraId="37039CA9" w14:textId="77777777" w:rsidR="00626EE3" w:rsidRDefault="00C97D4E">
      <w:pPr>
        <w:spacing w:line="360" w:lineRule="auto"/>
        <w:ind w:left="720" w:hanging="720"/>
        <w:rPr>
          <w:rFonts w:ascii="Arial" w:hAnsi="Arial"/>
          <w:rtl/>
        </w:rPr>
      </w:pPr>
      <w:r>
        <w:rPr>
          <w:rFonts w:ascii="Arial" w:hAnsi="Arial" w:hint="cs"/>
          <w:rtl/>
        </w:rPr>
        <w:tab/>
        <w:t>ב"כ הנאשם מצביע על סתירה נוספת לגבי הסתכלות הנאשם בשעון וגם לענין זה אציין שבין שמדובר שהנאשם הסתכל בשעון ב"פלאפון" ובין בשעון אחר ובין אם הזכירה זאת המתלוננת בביהמ"ש ולא במשטרה, הרי שוב המדובר ב"סתירה", אם בכלל, שאין לה כל משמעות לעניין אמינות המתלוננת.</w:t>
      </w:r>
    </w:p>
    <w:p w14:paraId="209DC4EE" w14:textId="77777777" w:rsidR="00626EE3" w:rsidRDefault="00626EE3">
      <w:pPr>
        <w:spacing w:line="360" w:lineRule="auto"/>
        <w:ind w:left="720" w:hanging="720"/>
        <w:rPr>
          <w:rFonts w:ascii="Arial" w:hAnsi="Arial"/>
          <w:rtl/>
        </w:rPr>
      </w:pPr>
    </w:p>
    <w:p w14:paraId="5F98A784" w14:textId="77777777" w:rsidR="00626EE3" w:rsidRDefault="00C97D4E">
      <w:pPr>
        <w:spacing w:line="360" w:lineRule="auto"/>
        <w:ind w:left="720" w:hanging="720"/>
        <w:rPr>
          <w:rFonts w:ascii="Arial" w:hAnsi="Arial"/>
          <w:rtl/>
        </w:rPr>
      </w:pPr>
      <w:r>
        <w:rPr>
          <w:rFonts w:ascii="Arial" w:hAnsi="Arial" w:hint="cs"/>
          <w:rtl/>
        </w:rPr>
        <w:tab/>
        <w:t>אני דוחה גם את טענת ב"כ נאשם בסיכומיו על פיה לא ייתכן שהמתלוננת הכניסה את ידה לתוך מכנסי הנאשם.</w:t>
      </w:r>
    </w:p>
    <w:p w14:paraId="7E5F509C" w14:textId="77777777" w:rsidR="00626EE3" w:rsidRDefault="00C97D4E">
      <w:pPr>
        <w:spacing w:line="360" w:lineRule="auto"/>
        <w:ind w:left="720" w:hanging="720"/>
        <w:rPr>
          <w:rFonts w:ascii="Arial" w:hAnsi="Arial"/>
          <w:rtl/>
        </w:rPr>
      </w:pPr>
      <w:r>
        <w:rPr>
          <w:rFonts w:ascii="Arial" w:hAnsi="Arial" w:hint="cs"/>
          <w:rtl/>
        </w:rPr>
        <w:tab/>
        <w:t>תיאורה של המתלוננת בבית משפט בעניין זה הינו מפורט ועקבי ואף תואם את גרסתה במשטרה. גם תיאור מצבו ה"נפשי" של הנאשם במהלך האירוע ודבריו הינם עקביים ללא כל סתירות מהותיות.</w:t>
      </w:r>
    </w:p>
    <w:p w14:paraId="29A472D3" w14:textId="77777777" w:rsidR="00626EE3" w:rsidRDefault="00626EE3">
      <w:pPr>
        <w:spacing w:line="360" w:lineRule="auto"/>
        <w:ind w:left="720" w:hanging="720"/>
        <w:rPr>
          <w:rFonts w:ascii="Arial" w:hAnsi="Arial"/>
          <w:rtl/>
        </w:rPr>
      </w:pPr>
    </w:p>
    <w:p w14:paraId="24D5CFC3" w14:textId="77777777" w:rsidR="00626EE3" w:rsidRDefault="00C97D4E">
      <w:pPr>
        <w:spacing w:line="360" w:lineRule="auto"/>
        <w:ind w:left="720" w:hanging="720"/>
        <w:rPr>
          <w:rFonts w:ascii="Arial" w:hAnsi="Arial"/>
          <w:rtl/>
        </w:rPr>
      </w:pPr>
      <w:r>
        <w:rPr>
          <w:rFonts w:ascii="Arial" w:hAnsi="Arial" w:hint="cs"/>
          <w:rtl/>
        </w:rPr>
        <w:tab/>
        <w:t xml:space="preserve">טענות ב"כ הנאשם, על פיהן, לא יתכן שאכן ידה הוכנסה לתוך מכנסיו משום שה"ריצרץ קטן", או שציפורניה היו נשברות, הינן טענות בעלמא וללא כל תמיכה ממשית בראיות. גם העובדה שלא הסתכלה לכיוון הנאשם בעת האירוע עצמו אין בה כדי לשלול את גרסתה לעניין עצם  הנגיעה באיבר המין והעובדה שידה היתה מתחת לתחתונים שכן ברור שעובדות אלה היו בידיעתה גם ע"פ תחושה בלבד. </w:t>
      </w:r>
    </w:p>
    <w:p w14:paraId="39902DC7" w14:textId="77777777" w:rsidR="00626EE3" w:rsidRDefault="00C97D4E">
      <w:pPr>
        <w:spacing w:line="360" w:lineRule="auto"/>
        <w:ind w:left="720"/>
        <w:rPr>
          <w:rFonts w:ascii="Arial" w:hAnsi="Arial"/>
          <w:rtl/>
        </w:rPr>
      </w:pPr>
      <w:r>
        <w:rPr>
          <w:rFonts w:ascii="Arial" w:hAnsi="Arial" w:hint="cs"/>
          <w:rtl/>
        </w:rPr>
        <w:t xml:space="preserve">דווקא העובדה שהמתלוננת מציינת שלא הסתכלה לכיוון הנאשם מצביעה על אמינות גרסתה ועל הלך רוחה במהלך האירוע. </w:t>
      </w:r>
    </w:p>
    <w:p w14:paraId="6B38FF23" w14:textId="77777777" w:rsidR="00626EE3" w:rsidRDefault="00626EE3">
      <w:pPr>
        <w:spacing w:line="360" w:lineRule="auto"/>
        <w:ind w:left="720"/>
        <w:rPr>
          <w:rFonts w:ascii="Arial" w:hAnsi="Arial"/>
          <w:rtl/>
        </w:rPr>
      </w:pPr>
    </w:p>
    <w:p w14:paraId="04A0C560" w14:textId="77777777" w:rsidR="00626EE3" w:rsidRDefault="00C97D4E">
      <w:pPr>
        <w:spacing w:line="360" w:lineRule="auto"/>
        <w:ind w:left="720" w:hanging="720"/>
        <w:rPr>
          <w:rFonts w:ascii="Arial" w:hAnsi="Arial"/>
          <w:rtl/>
        </w:rPr>
      </w:pPr>
      <w:r>
        <w:rPr>
          <w:rFonts w:ascii="Arial" w:hAnsi="Arial" w:hint="cs"/>
          <w:rtl/>
        </w:rPr>
        <w:t>10.</w:t>
      </w:r>
      <w:r>
        <w:rPr>
          <w:rFonts w:ascii="Arial" w:hAnsi="Arial" w:hint="cs"/>
          <w:rtl/>
        </w:rPr>
        <w:tab/>
        <w:t>מאידך, גרסת הנאשם אינה אמינה בעיניי ונראה שהוא עושה כל שביכולתו ע"מ ליצור גרסה שלא תתיישב  עם ביצוע העבירה וזאת ע"מ לחמוק מאחריותו.</w:t>
      </w:r>
    </w:p>
    <w:p w14:paraId="26C09778" w14:textId="77777777" w:rsidR="00626EE3" w:rsidRDefault="00626EE3">
      <w:pPr>
        <w:spacing w:line="360" w:lineRule="auto"/>
        <w:ind w:left="720" w:hanging="720"/>
        <w:rPr>
          <w:rFonts w:ascii="Arial" w:hAnsi="Arial"/>
          <w:rtl/>
        </w:rPr>
      </w:pPr>
    </w:p>
    <w:p w14:paraId="457F94C9" w14:textId="77777777" w:rsidR="00626EE3" w:rsidRDefault="00C97D4E">
      <w:pPr>
        <w:spacing w:line="360" w:lineRule="auto"/>
        <w:ind w:left="720" w:hanging="720"/>
        <w:rPr>
          <w:rFonts w:ascii="Arial" w:hAnsi="Arial"/>
          <w:rtl/>
        </w:rPr>
      </w:pPr>
      <w:r>
        <w:rPr>
          <w:rFonts w:ascii="Arial" w:hAnsi="Arial" w:hint="cs"/>
          <w:rtl/>
        </w:rPr>
        <w:tab/>
        <w:t>חיזוק לגרסת המתלוננת אני מוצא גם בעדות האם אשר מעידה שבתה הגיעה הביתה כשהיא מבוהלת, בוכה וצועקת וסיפרה לה על האירוע מיד לאחר שקרה. גרסתה על מצבה הנפשי של המתלוננת נותנת חיזוק רב לאמינות גרסת המתלוננת. האם גם מאמתת את גרסת בתה באשר לפנייה למשטרה ע"פ "המלצת" המנהלת של המתלוננת.</w:t>
      </w:r>
    </w:p>
    <w:p w14:paraId="4A7BB3B8" w14:textId="77777777" w:rsidR="00626EE3" w:rsidRDefault="00626EE3">
      <w:pPr>
        <w:spacing w:line="360" w:lineRule="auto"/>
        <w:ind w:left="720" w:hanging="720"/>
        <w:rPr>
          <w:rFonts w:ascii="Arial" w:hAnsi="Arial"/>
          <w:rtl/>
        </w:rPr>
      </w:pPr>
    </w:p>
    <w:p w14:paraId="06AA6560" w14:textId="77777777" w:rsidR="00626EE3" w:rsidRDefault="00C97D4E">
      <w:pPr>
        <w:spacing w:line="360" w:lineRule="auto"/>
        <w:ind w:left="720" w:hanging="720"/>
        <w:rPr>
          <w:rFonts w:ascii="Arial" w:hAnsi="Arial"/>
          <w:rtl/>
        </w:rPr>
      </w:pPr>
      <w:r>
        <w:rPr>
          <w:rFonts w:ascii="Arial" w:hAnsi="Arial" w:hint="cs"/>
          <w:rtl/>
        </w:rPr>
        <w:tab/>
        <w:t>האם גם מעידה על מה שאמרה לה בתה לאחר האירוע וגרסתה לגבי דברי בתה תואמים את גרסת המתלוננת במשטרה ובביהמ"ש.</w:t>
      </w:r>
    </w:p>
    <w:p w14:paraId="51FFCAF2" w14:textId="77777777" w:rsidR="00626EE3" w:rsidRDefault="00626EE3">
      <w:pPr>
        <w:spacing w:line="360" w:lineRule="auto"/>
        <w:ind w:left="720" w:hanging="720"/>
        <w:rPr>
          <w:rFonts w:ascii="Arial" w:hAnsi="Arial"/>
          <w:rtl/>
        </w:rPr>
      </w:pPr>
    </w:p>
    <w:p w14:paraId="5D199328" w14:textId="77777777" w:rsidR="00626EE3" w:rsidRDefault="00C97D4E">
      <w:pPr>
        <w:spacing w:line="360" w:lineRule="auto"/>
        <w:ind w:left="720" w:hanging="720"/>
        <w:rPr>
          <w:rFonts w:ascii="Arial" w:hAnsi="Arial"/>
          <w:rtl/>
        </w:rPr>
      </w:pPr>
      <w:r>
        <w:rPr>
          <w:rFonts w:ascii="Arial" w:hAnsi="Arial" w:hint="cs"/>
          <w:rtl/>
        </w:rPr>
        <w:t>11.</w:t>
      </w:r>
      <w:r>
        <w:rPr>
          <w:rFonts w:ascii="Arial" w:hAnsi="Arial" w:hint="cs"/>
          <w:rtl/>
        </w:rPr>
        <w:tab/>
        <w:t>גרסת הנאשם מאידך אינה אמינה בעיניי. אכן מדובר למעשה בגרסה מול גרסה אך אין מניעה לאמץ גרסת עד יחיד כל עוד עדות זו זוכה לאמון ביהמ"ש.</w:t>
      </w:r>
    </w:p>
    <w:p w14:paraId="392F5F4A" w14:textId="77777777" w:rsidR="00626EE3" w:rsidRDefault="00C97D4E">
      <w:pPr>
        <w:spacing w:line="360" w:lineRule="auto"/>
        <w:ind w:left="720" w:hanging="720"/>
        <w:rPr>
          <w:rFonts w:ascii="Arial" w:hAnsi="Arial"/>
          <w:rtl/>
        </w:rPr>
      </w:pPr>
      <w:r>
        <w:rPr>
          <w:rFonts w:ascii="Arial" w:hAnsi="Arial" w:hint="cs"/>
          <w:rtl/>
        </w:rPr>
        <w:tab/>
        <w:t>הנאשם אף טען בעדותו בביהמ"ש שיכול והיה בחניון סדרן עבודה שיכול לאשר גרסתו אך עד כזה לא הובא לביהמ"ש וגם לא נעשה ניסיון לבדוק, אם אכן היה סדרן עבודה בחניון שיכול לאמת גרסתו, דבר שהיה מתבקש בנסיבות העניין.</w:t>
      </w:r>
    </w:p>
    <w:p w14:paraId="69677A17" w14:textId="77777777" w:rsidR="00626EE3" w:rsidRDefault="00626EE3">
      <w:pPr>
        <w:spacing w:line="360" w:lineRule="auto"/>
        <w:ind w:left="720" w:hanging="720"/>
        <w:rPr>
          <w:rFonts w:ascii="Arial" w:hAnsi="Arial"/>
          <w:rtl/>
        </w:rPr>
      </w:pPr>
    </w:p>
    <w:p w14:paraId="41C3A6E3" w14:textId="77777777" w:rsidR="00626EE3" w:rsidRDefault="00C97D4E">
      <w:pPr>
        <w:spacing w:line="360" w:lineRule="auto"/>
        <w:ind w:left="720" w:hanging="720"/>
        <w:rPr>
          <w:rFonts w:ascii="Arial" w:hAnsi="Arial"/>
          <w:rtl/>
        </w:rPr>
      </w:pPr>
      <w:r>
        <w:rPr>
          <w:rFonts w:ascii="Arial" w:hAnsi="Arial" w:hint="cs"/>
          <w:rtl/>
        </w:rPr>
        <w:t>12.</w:t>
      </w:r>
      <w:r>
        <w:rPr>
          <w:rFonts w:ascii="Arial" w:hAnsi="Arial" w:hint="cs"/>
          <w:rtl/>
        </w:rPr>
        <w:tab/>
        <w:t>באשר לטענה שלו אכן היתה גרסת המתלוננת נכונה היא היתה נמנעת מלעלות שוב לאוטובוס, הרי ניתן לומר שאכן בנסיבות רגילות העובדה שעלתה שוב לאוטובוס לאחר האירוע, מעלה תמיהות.</w:t>
      </w:r>
    </w:p>
    <w:p w14:paraId="09E626D6" w14:textId="77777777" w:rsidR="00626EE3" w:rsidRDefault="00626EE3">
      <w:pPr>
        <w:spacing w:line="360" w:lineRule="auto"/>
        <w:ind w:left="720" w:hanging="720"/>
        <w:rPr>
          <w:rFonts w:ascii="Arial" w:hAnsi="Arial"/>
          <w:rtl/>
        </w:rPr>
      </w:pPr>
    </w:p>
    <w:p w14:paraId="5D6CA772" w14:textId="77777777" w:rsidR="00626EE3" w:rsidRDefault="00C97D4E">
      <w:pPr>
        <w:spacing w:line="360" w:lineRule="auto"/>
        <w:ind w:left="720" w:hanging="720"/>
        <w:rPr>
          <w:rFonts w:ascii="Arial" w:hAnsi="Arial"/>
          <w:rtl/>
        </w:rPr>
      </w:pPr>
      <w:r>
        <w:rPr>
          <w:rFonts w:ascii="Arial" w:hAnsi="Arial" w:hint="cs"/>
          <w:rtl/>
        </w:rPr>
        <w:tab/>
        <w:t>מאידך, המתלוננת נתנה לכך הסבר באומרה שמאחר ועלתה נוסעת נוספת לאוטובוס אז היא הרגישה בטוחה ועלתה עימה וישבה על ידה. סבור אני שגרסת הנאשמת אמינה גם לעניין זה וכי חזרה לעלות לאוטובוס למרות האירוע הטראומטי מאחר ועלתה נוסעת נוספת אשר "נתנה לה בטחון".</w:t>
      </w:r>
    </w:p>
    <w:p w14:paraId="2C60BA19" w14:textId="77777777" w:rsidR="00626EE3" w:rsidRDefault="00626EE3">
      <w:pPr>
        <w:spacing w:line="360" w:lineRule="auto"/>
        <w:ind w:left="720" w:hanging="720"/>
        <w:rPr>
          <w:rFonts w:ascii="Arial" w:hAnsi="Arial"/>
          <w:rtl/>
        </w:rPr>
      </w:pPr>
    </w:p>
    <w:p w14:paraId="15D02A53" w14:textId="77777777" w:rsidR="00626EE3" w:rsidRDefault="00C97D4E">
      <w:pPr>
        <w:spacing w:line="360" w:lineRule="auto"/>
        <w:ind w:left="720" w:hanging="720"/>
        <w:rPr>
          <w:rFonts w:ascii="Arial" w:hAnsi="Arial"/>
          <w:rtl/>
        </w:rPr>
      </w:pPr>
      <w:r>
        <w:rPr>
          <w:rFonts w:ascii="Arial" w:hAnsi="Arial" w:hint="cs"/>
          <w:rtl/>
        </w:rPr>
        <w:t>13.</w:t>
      </w:r>
      <w:r>
        <w:rPr>
          <w:rFonts w:ascii="Arial" w:hAnsi="Arial" w:hint="cs"/>
          <w:rtl/>
        </w:rPr>
        <w:tab/>
        <w:t xml:space="preserve">גם באשר לטענת ב"כ הנאשם בסיכומיו שגם אם בוצע המעשה, אין מדובר במעשה שבוצע בכוח שכן נענתה לו בתחילה ואח"כ נסוגה והוא הפסיק את מעשיו, דינה להידחות. </w:t>
      </w:r>
    </w:p>
    <w:p w14:paraId="6DF47270" w14:textId="77777777" w:rsidR="00626EE3" w:rsidRDefault="00C97D4E">
      <w:pPr>
        <w:spacing w:line="360" w:lineRule="auto"/>
        <w:ind w:left="720" w:hanging="720"/>
        <w:rPr>
          <w:rFonts w:ascii="Arial" w:hAnsi="Arial"/>
          <w:rtl/>
        </w:rPr>
      </w:pPr>
      <w:r>
        <w:rPr>
          <w:rFonts w:ascii="Arial" w:hAnsi="Arial" w:hint="cs"/>
          <w:rtl/>
        </w:rPr>
        <w:tab/>
        <w:t>המתלוננת ע"פ עדותה הן בביהמ"ש והן במשטרה הבהירה באופן שאינה משתמע לשני פנים שהיא מתנגדת למעשה וביקשה ממנו להפסיק בעת שהוא תפס בידה בחוזקה תוך שהוא מכניס את ידה למכנסיו ומשפשפה באיבר מינו.</w:t>
      </w:r>
    </w:p>
    <w:p w14:paraId="55D72D0B" w14:textId="77777777" w:rsidR="00626EE3" w:rsidRDefault="00C97D4E">
      <w:pPr>
        <w:spacing w:line="360" w:lineRule="auto"/>
        <w:ind w:left="720" w:hanging="720"/>
        <w:rPr>
          <w:rFonts w:ascii="Arial" w:hAnsi="Arial"/>
          <w:rtl/>
        </w:rPr>
      </w:pPr>
      <w:r>
        <w:rPr>
          <w:rFonts w:ascii="Arial" w:hAnsi="Arial" w:hint="cs"/>
          <w:rtl/>
        </w:rPr>
        <w:tab/>
        <w:t>הנאשם לא הפריך גרסה זו כל שכן שבכלל שלל את עצם האירוע כולו ומעברם למושב האחורי.</w:t>
      </w:r>
    </w:p>
    <w:p w14:paraId="3AE7F0AA" w14:textId="77777777" w:rsidR="00626EE3" w:rsidRDefault="00626EE3">
      <w:pPr>
        <w:spacing w:line="360" w:lineRule="auto"/>
        <w:ind w:left="720" w:hanging="720"/>
        <w:rPr>
          <w:rFonts w:ascii="Arial" w:hAnsi="Arial"/>
          <w:rtl/>
        </w:rPr>
      </w:pPr>
    </w:p>
    <w:p w14:paraId="6F087249" w14:textId="77777777" w:rsidR="00626EE3" w:rsidRDefault="00C97D4E">
      <w:pPr>
        <w:spacing w:line="360" w:lineRule="auto"/>
        <w:ind w:left="720" w:hanging="720"/>
        <w:rPr>
          <w:rFonts w:ascii="Arial" w:hAnsi="Arial"/>
          <w:rtl/>
        </w:rPr>
      </w:pPr>
      <w:r>
        <w:rPr>
          <w:rFonts w:ascii="Arial" w:hAnsi="Arial" w:hint="cs"/>
          <w:rtl/>
        </w:rPr>
        <w:t>14.</w:t>
      </w:r>
      <w:r>
        <w:rPr>
          <w:rFonts w:ascii="Arial" w:hAnsi="Arial" w:hint="cs"/>
          <w:rtl/>
        </w:rPr>
        <w:tab/>
        <w:t>בסופו של דבר, לאחר שבחנתי את העדויות בתיק, אני קובע כי עדות המתלוננת מהימנה וגרסתה שקולה והגיונית.</w:t>
      </w:r>
    </w:p>
    <w:p w14:paraId="32155421" w14:textId="77777777" w:rsidR="00626EE3" w:rsidRDefault="00626EE3">
      <w:pPr>
        <w:spacing w:line="360" w:lineRule="auto"/>
        <w:ind w:left="720" w:hanging="720"/>
        <w:rPr>
          <w:rFonts w:ascii="Arial" w:hAnsi="Arial"/>
          <w:b/>
          <w:bCs/>
          <w:u w:val="single"/>
          <w:rtl/>
        </w:rPr>
      </w:pPr>
    </w:p>
    <w:p w14:paraId="77494855" w14:textId="77777777" w:rsidR="00626EE3" w:rsidRDefault="00C97D4E">
      <w:pPr>
        <w:spacing w:line="360" w:lineRule="auto"/>
        <w:ind w:left="720" w:hanging="720"/>
        <w:rPr>
          <w:rFonts w:ascii="Arial" w:hAnsi="Arial"/>
          <w:rtl/>
        </w:rPr>
      </w:pPr>
      <w:r>
        <w:rPr>
          <w:rFonts w:ascii="Arial" w:hAnsi="Arial" w:hint="cs"/>
          <w:rtl/>
        </w:rPr>
        <w:tab/>
        <w:t>גם אם קיימות סתירות, הרי מדובר בסתירות שניתנות לישוב ומכל מקום, יש לזכור שכאשר אדם עובר חוויה טראומטית, אין לצפות שידייק בפרטים. כאמור, אין הסתירות יורדות לשורש העניין ויש להדגיש שסתירות לא תמיד מעידות על אמירת שקר שכן המין האנושי אינו מכשיר דיוק וסתירות ואי דיוקים הם דבר שכיח כל שכן במקרה זה כאשר מדובר בסתירות ואי התאמות שאינן מהותיות.</w:t>
      </w:r>
    </w:p>
    <w:p w14:paraId="5168D69F" w14:textId="77777777" w:rsidR="00626EE3" w:rsidRDefault="00626EE3">
      <w:pPr>
        <w:spacing w:line="360" w:lineRule="auto"/>
        <w:ind w:left="720" w:hanging="720"/>
        <w:rPr>
          <w:rFonts w:ascii="Arial" w:hAnsi="Arial"/>
          <w:rtl/>
        </w:rPr>
      </w:pPr>
    </w:p>
    <w:p w14:paraId="3DFE6169" w14:textId="77777777" w:rsidR="00626EE3" w:rsidRDefault="00C97D4E">
      <w:pPr>
        <w:spacing w:line="360" w:lineRule="auto"/>
        <w:ind w:left="720" w:hanging="720"/>
        <w:rPr>
          <w:rFonts w:ascii="Arial" w:hAnsi="Arial"/>
          <w:rtl/>
        </w:rPr>
      </w:pPr>
      <w:r>
        <w:rPr>
          <w:rFonts w:ascii="Arial" w:hAnsi="Arial" w:hint="cs"/>
          <w:rtl/>
        </w:rPr>
        <w:tab/>
        <w:t>אין מניעה מלבסס הרשעה בפלילים גם על עדות עד יחיד כל עוד זוכה העדות לאמון ביהמ"ש ולמלוא המשקל ההוכחתי המתחייב מתוכנה ואכן עדות המתלוננת כאמור ראוייה לאמון זה.</w:t>
      </w:r>
    </w:p>
    <w:p w14:paraId="62EBD634" w14:textId="77777777" w:rsidR="00626EE3" w:rsidRDefault="00626EE3">
      <w:pPr>
        <w:spacing w:line="360" w:lineRule="auto"/>
        <w:ind w:left="720" w:hanging="720"/>
        <w:rPr>
          <w:rFonts w:ascii="Arial" w:hAnsi="Arial"/>
          <w:rtl/>
        </w:rPr>
      </w:pPr>
    </w:p>
    <w:p w14:paraId="0C8579A9" w14:textId="77777777" w:rsidR="00626EE3" w:rsidRDefault="00C97D4E">
      <w:pPr>
        <w:spacing w:line="360" w:lineRule="auto"/>
        <w:ind w:left="720" w:hanging="720"/>
        <w:rPr>
          <w:rFonts w:ascii="Arial (W1)" w:hAnsi="Arial (W1)"/>
          <w:rtl/>
        </w:rPr>
      </w:pPr>
      <w:r>
        <w:rPr>
          <w:rFonts w:ascii="Arial" w:hAnsi="Arial" w:hint="cs"/>
          <w:rtl/>
        </w:rPr>
        <w:tab/>
        <w:t xml:space="preserve">במשפט פלילי דרוש </w:t>
      </w:r>
      <w:r>
        <w:rPr>
          <w:rFonts w:ascii="Arial" w:hAnsi="Arial" w:hint="cs"/>
          <w:u w:val="single"/>
          <w:rtl/>
        </w:rPr>
        <w:t xml:space="preserve">ספק סביר </w:t>
      </w:r>
      <w:r>
        <w:rPr>
          <w:rFonts w:hint="cs"/>
          <w:rtl/>
        </w:rPr>
        <w:t>ע"מ לזכות נאשם אך ספק כזה צריך להיות הגיוני ואחוז בראיות. עדות המתלוננת מתחזקת בעדות אימה ביחס למצבה ודבריה בעת שהגיעה לביתה והתנהגותה מחזקת את אמיתות דבריה.</w:t>
      </w:r>
    </w:p>
    <w:p w14:paraId="77990A07" w14:textId="77777777" w:rsidR="00626EE3" w:rsidRDefault="00626EE3">
      <w:pPr>
        <w:spacing w:line="360" w:lineRule="auto"/>
        <w:ind w:left="720" w:hanging="720"/>
        <w:rPr>
          <w:rtl/>
        </w:rPr>
      </w:pPr>
    </w:p>
    <w:p w14:paraId="4522B33E" w14:textId="77777777" w:rsidR="00626EE3" w:rsidRDefault="00C97D4E">
      <w:pPr>
        <w:spacing w:line="360" w:lineRule="auto"/>
        <w:ind w:left="720" w:hanging="720"/>
        <w:rPr>
          <w:rtl/>
        </w:rPr>
      </w:pPr>
      <w:r>
        <w:rPr>
          <w:rFonts w:hint="cs"/>
          <w:rtl/>
        </w:rPr>
        <w:tab/>
        <w:t xml:space="preserve">ספק סתם שאין לו אחיזה בראיות אינו מונע קביעה שהתביעה עמדה בנטל המוטל עליה. </w:t>
      </w:r>
    </w:p>
    <w:p w14:paraId="5F431F5F" w14:textId="77777777" w:rsidR="00626EE3" w:rsidRDefault="00C97D4E">
      <w:pPr>
        <w:spacing w:line="360" w:lineRule="auto"/>
        <w:ind w:left="720" w:hanging="720"/>
        <w:rPr>
          <w:rtl/>
        </w:rPr>
      </w:pPr>
      <w:r>
        <w:rPr>
          <w:rFonts w:hint="cs"/>
          <w:rtl/>
        </w:rPr>
        <w:tab/>
        <w:t>בסופו של דבר, ספק הוא פונקציה של הערכת מכלול הראיות ואם הראיות מוליכות למסקנה סבירה הרבה יותר על פיה הנאשם ביצע את העבירה המיוחסת לו, אין ביהמ"ש חייב ל"צאת מגדרו" ולאמץ גרסה בלתי סבירה שאין לה אחיזה בראיות. בהעדר אמון בגרסת והסברי הנאשם, הרי נשמט הבסיס ליצירת ספק סביר.</w:t>
      </w:r>
    </w:p>
    <w:p w14:paraId="2D177527" w14:textId="77777777" w:rsidR="00626EE3" w:rsidRDefault="00C97D4E">
      <w:pPr>
        <w:spacing w:line="360" w:lineRule="auto"/>
        <w:ind w:left="720" w:hanging="720"/>
        <w:rPr>
          <w:rtl/>
        </w:rPr>
      </w:pPr>
      <w:r>
        <w:rPr>
          <w:rFonts w:hint="cs"/>
          <w:rtl/>
        </w:rPr>
        <w:tab/>
        <w:t>מערכת משפט תקינה אינה יכולה להתחשב בספקות שאין מאחוריהן ממש. הסבר כושל, מסופק ולא אמין, אינו יכול להקים ספק סביר.</w:t>
      </w:r>
    </w:p>
    <w:p w14:paraId="77F61362" w14:textId="77777777" w:rsidR="00626EE3" w:rsidRDefault="00626EE3">
      <w:pPr>
        <w:spacing w:line="360" w:lineRule="auto"/>
        <w:ind w:left="720" w:hanging="720"/>
        <w:rPr>
          <w:rtl/>
        </w:rPr>
      </w:pPr>
    </w:p>
    <w:p w14:paraId="36529BFA" w14:textId="77777777" w:rsidR="00626EE3" w:rsidRDefault="00C97D4E">
      <w:pPr>
        <w:spacing w:line="360" w:lineRule="auto"/>
        <w:ind w:left="720" w:hanging="720"/>
        <w:rPr>
          <w:rtl/>
        </w:rPr>
      </w:pPr>
      <w:r>
        <w:rPr>
          <w:rFonts w:hint="cs"/>
          <w:rtl/>
        </w:rPr>
        <w:tab/>
        <w:t xml:space="preserve">אשר על כן, אני קובע כי התביעה עמדה בנטל המוטל עליה והוכיחה את עובדות כתב האישום מעבר לכל ספק סביר. </w:t>
      </w:r>
    </w:p>
    <w:p w14:paraId="1A368596" w14:textId="77777777" w:rsidR="00626EE3" w:rsidRDefault="00626EE3">
      <w:pPr>
        <w:spacing w:line="360" w:lineRule="auto"/>
        <w:ind w:left="720" w:hanging="720"/>
        <w:rPr>
          <w:rtl/>
        </w:rPr>
      </w:pPr>
    </w:p>
    <w:p w14:paraId="38AF9513" w14:textId="77777777" w:rsidR="00626EE3" w:rsidRDefault="00C97D4E">
      <w:pPr>
        <w:spacing w:line="360" w:lineRule="auto"/>
        <w:ind w:left="720" w:hanging="720"/>
        <w:rPr>
          <w:rtl/>
        </w:rPr>
      </w:pPr>
      <w:r>
        <w:rPr>
          <w:rFonts w:hint="cs"/>
          <w:rtl/>
        </w:rPr>
        <w:tab/>
        <w:t>לאור האמור לעיל, אני מרשיע את הנאשם בעבירה המיוחסת לו.</w:t>
      </w:r>
    </w:p>
    <w:p w14:paraId="42F6BB9D" w14:textId="77777777" w:rsidR="00626EE3" w:rsidRDefault="00C97D4E">
      <w:pPr>
        <w:spacing w:line="360" w:lineRule="auto"/>
        <w:ind w:firstLine="720"/>
        <w:rPr>
          <w:sz w:val="6"/>
          <w:szCs w:val="6"/>
          <w:rtl/>
        </w:rPr>
      </w:pPr>
      <w:r>
        <w:rPr>
          <w:sz w:val="6"/>
          <w:szCs w:val="6"/>
          <w:rtl/>
        </w:rPr>
        <w:t>&lt;#3#&gt;</w:t>
      </w:r>
    </w:p>
    <w:p w14:paraId="0E885B57" w14:textId="77777777" w:rsidR="00626EE3" w:rsidRDefault="00626EE3">
      <w:pPr>
        <w:jc w:val="right"/>
        <w:rPr>
          <w:rtl/>
        </w:rPr>
      </w:pPr>
    </w:p>
    <w:p w14:paraId="2024E243" w14:textId="77777777" w:rsidR="00626EE3" w:rsidRDefault="00C97D4E">
      <w:pPr>
        <w:spacing w:line="360" w:lineRule="auto"/>
        <w:ind w:firstLine="720"/>
        <w:jc w:val="both"/>
        <w:rPr>
          <w:rtl/>
        </w:rPr>
      </w:pPr>
      <w:r>
        <w:rPr>
          <w:rFonts w:hint="cs"/>
          <w:b/>
          <w:bCs/>
          <w:rtl/>
        </w:rPr>
        <w:t xml:space="preserve">ניתנה והודעה היום </w:t>
      </w:r>
      <w:r>
        <w:rPr>
          <w:b/>
          <w:bCs/>
          <w:rtl/>
        </w:rPr>
        <w:t>כ"ח כסלו תשע"א</w:t>
      </w:r>
      <w:r>
        <w:rPr>
          <w:rFonts w:hint="cs"/>
          <w:b/>
          <w:bCs/>
          <w:rtl/>
        </w:rPr>
        <w:t xml:space="preserve">, </w:t>
      </w:r>
      <w:r>
        <w:rPr>
          <w:b/>
          <w:bCs/>
          <w:rtl/>
        </w:rPr>
        <w:t>05/12/2010</w:t>
      </w:r>
      <w:r>
        <w:rPr>
          <w:rFonts w:hint="cs"/>
          <w:b/>
          <w:bCs/>
          <w:rtl/>
        </w:rPr>
        <w:t xml:space="preserve"> במעמד הנוכחים.</w:t>
      </w:r>
      <w:r>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26EE3" w14:paraId="6B79B9FF" w14:textId="77777777">
        <w:trPr>
          <w:trHeight w:val="364"/>
          <w:jc w:val="right"/>
        </w:trPr>
        <w:tc>
          <w:tcPr>
            <w:tcW w:w="3708" w:type="dxa"/>
            <w:shd w:val="clear" w:color="auto" w:fill="auto"/>
          </w:tcPr>
          <w:p w14:paraId="4208ED05" w14:textId="77777777" w:rsidR="00626EE3" w:rsidRDefault="00C97D4E" w:rsidP="009723DC">
            <w:pPr>
              <w:jc w:val="center"/>
              <w:rPr>
                <w:rtl/>
              </w:rPr>
            </w:pPr>
            <w:r>
              <w:rPr>
                <w:rtl/>
              </w:rPr>
              <w:t xml:space="preserve"> </w:t>
            </w:r>
          </w:p>
        </w:tc>
      </w:tr>
      <w:tr w:rsidR="00626EE3" w14:paraId="66CFACC0" w14:textId="77777777">
        <w:trPr>
          <w:trHeight w:val="415"/>
          <w:jc w:val="right"/>
        </w:trPr>
        <w:tc>
          <w:tcPr>
            <w:tcW w:w="3708" w:type="dxa"/>
            <w:shd w:val="clear" w:color="auto" w:fill="auto"/>
          </w:tcPr>
          <w:p w14:paraId="37E15C08" w14:textId="77777777" w:rsidR="00626EE3" w:rsidRPr="009723DC" w:rsidRDefault="00C97D4E" w:rsidP="009723DC">
            <w:pPr>
              <w:jc w:val="center"/>
              <w:rPr>
                <w:b/>
                <w:bCs/>
                <w:rtl/>
              </w:rPr>
            </w:pPr>
            <w:r w:rsidRPr="009723DC">
              <w:rPr>
                <w:rFonts w:hint="cs"/>
                <w:b/>
                <w:bCs/>
                <w:rtl/>
              </w:rPr>
              <w:t>אביהו גופמן, שופט</w:t>
            </w:r>
          </w:p>
          <w:p w14:paraId="5B946410" w14:textId="77777777" w:rsidR="00626EE3" w:rsidRPr="009723DC" w:rsidRDefault="00C97D4E" w:rsidP="009723DC">
            <w:pPr>
              <w:jc w:val="center"/>
              <w:rPr>
                <w:b/>
                <w:bCs/>
                <w:rtl/>
              </w:rPr>
            </w:pPr>
            <w:r w:rsidRPr="009723DC">
              <w:rPr>
                <w:rFonts w:hint="cs"/>
                <w:b/>
                <w:bCs/>
                <w:rtl/>
              </w:rPr>
              <w:t>סגן נשיא</w:t>
            </w:r>
          </w:p>
        </w:tc>
      </w:tr>
    </w:tbl>
    <w:p w14:paraId="48233404" w14:textId="77777777" w:rsidR="00626EE3" w:rsidRDefault="00626EE3">
      <w:pPr>
        <w:rPr>
          <w:rtl/>
        </w:rPr>
      </w:pPr>
    </w:p>
    <w:p w14:paraId="098F575F" w14:textId="77777777" w:rsidR="00626EE3" w:rsidRDefault="00C97D4E">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B1789CA" w14:textId="77777777" w:rsidR="00626EE3" w:rsidRDefault="00626EE3">
      <w:pPr>
        <w:jc w:val="both"/>
        <w:rPr>
          <w:rtl/>
        </w:rPr>
      </w:pPr>
    </w:p>
    <w:p w14:paraId="310DDFA7" w14:textId="77777777" w:rsidR="00626EE3" w:rsidRDefault="00C97D4E">
      <w:pPr>
        <w:jc w:val="both"/>
        <w:rPr>
          <w:b/>
          <w:bCs/>
          <w:u w:val="single"/>
          <w:rtl/>
        </w:rPr>
      </w:pPr>
      <w:r>
        <w:rPr>
          <w:rFonts w:hint="cs"/>
          <w:rtl/>
        </w:rPr>
        <w:t xml:space="preserve">נדחה לטיעונים לעונש </w:t>
      </w:r>
      <w:r>
        <w:rPr>
          <w:rFonts w:hint="cs"/>
          <w:b/>
          <w:bCs/>
          <w:u w:val="single"/>
          <w:rtl/>
        </w:rPr>
        <w:t>ליום 16.3.2011 שעה 09:00.</w:t>
      </w:r>
    </w:p>
    <w:p w14:paraId="7C49D844" w14:textId="77777777" w:rsidR="00626EE3" w:rsidRDefault="00626EE3">
      <w:pPr>
        <w:spacing w:line="360" w:lineRule="auto"/>
        <w:jc w:val="both"/>
        <w:rPr>
          <w:b/>
          <w:bCs/>
          <w:u w:val="single"/>
          <w:rtl/>
        </w:rPr>
      </w:pPr>
    </w:p>
    <w:p w14:paraId="37FA974C" w14:textId="77777777" w:rsidR="00626EE3" w:rsidRDefault="00C97D4E">
      <w:pPr>
        <w:spacing w:line="360" w:lineRule="auto"/>
        <w:jc w:val="both"/>
        <w:rPr>
          <w:b/>
          <w:bCs/>
          <w:u w:val="single"/>
          <w:rtl/>
        </w:rPr>
      </w:pPr>
      <w:r>
        <w:rPr>
          <w:rFonts w:hint="cs"/>
          <w:b/>
          <w:bCs/>
          <w:u w:val="single"/>
          <w:rtl/>
        </w:rPr>
        <w:t>אני מורה לשירות המבחן להכין תסקיר בעניינו של הנאשם, מצבו והעונשים שיוטלו עליו.</w:t>
      </w:r>
    </w:p>
    <w:p w14:paraId="238B1C59" w14:textId="77777777" w:rsidR="00626EE3" w:rsidRDefault="00C97D4E">
      <w:pPr>
        <w:spacing w:line="360" w:lineRule="auto"/>
        <w:jc w:val="both"/>
        <w:rPr>
          <w:b/>
          <w:bCs/>
          <w:u w:val="single"/>
          <w:rtl/>
        </w:rPr>
      </w:pPr>
      <w:r>
        <w:rPr>
          <w:rFonts w:hint="cs"/>
          <w:b/>
          <w:bCs/>
          <w:u w:val="single"/>
          <w:rtl/>
        </w:rPr>
        <w:t>כתובת הנאשם:  רח' שמואלזון 3/9 חדרה.</w:t>
      </w:r>
    </w:p>
    <w:p w14:paraId="2ACB3EBA" w14:textId="77777777" w:rsidR="00626EE3" w:rsidRDefault="00C97D4E">
      <w:pPr>
        <w:spacing w:line="360" w:lineRule="auto"/>
        <w:jc w:val="both"/>
        <w:rPr>
          <w:b/>
          <w:bCs/>
          <w:u w:val="single"/>
          <w:rtl/>
        </w:rPr>
      </w:pPr>
      <w:r>
        <w:rPr>
          <w:rFonts w:hint="cs"/>
          <w:b/>
          <w:bCs/>
          <w:u w:val="single"/>
          <w:rtl/>
        </w:rPr>
        <w:t>טלפון הנאשם: 052-2813058.</w:t>
      </w:r>
    </w:p>
    <w:p w14:paraId="5232287B" w14:textId="77777777" w:rsidR="00626EE3" w:rsidRDefault="00C97D4E">
      <w:pPr>
        <w:spacing w:line="360" w:lineRule="auto"/>
        <w:jc w:val="both"/>
        <w:rPr>
          <w:b/>
          <w:bCs/>
          <w:u w:val="single"/>
          <w:rtl/>
        </w:rPr>
      </w:pPr>
      <w:r>
        <w:rPr>
          <w:rFonts w:hint="cs"/>
          <w:b/>
          <w:bCs/>
          <w:u w:val="single"/>
          <w:rtl/>
        </w:rPr>
        <w:t>טלפון ב"כ הנאשם : 050-6666667.</w:t>
      </w:r>
    </w:p>
    <w:p w14:paraId="6947D863" w14:textId="77777777" w:rsidR="00626EE3" w:rsidRDefault="00C97D4E">
      <w:pPr>
        <w:spacing w:line="360" w:lineRule="auto"/>
        <w:jc w:val="both"/>
        <w:rPr>
          <w:b/>
          <w:bCs/>
          <w:u w:val="single"/>
          <w:rtl/>
        </w:rPr>
      </w:pPr>
      <w:r>
        <w:rPr>
          <w:rFonts w:hint="cs"/>
          <w:b/>
          <w:bCs/>
          <w:u w:val="single"/>
          <w:rtl/>
        </w:rPr>
        <w:t>חובת התייצבות לנאשם.</w:t>
      </w:r>
    </w:p>
    <w:p w14:paraId="044548C7" w14:textId="77777777" w:rsidR="00626EE3" w:rsidRDefault="00C97D4E">
      <w:pPr>
        <w:spacing w:line="360" w:lineRule="auto"/>
        <w:jc w:val="both"/>
        <w:rPr>
          <w:b/>
          <w:bCs/>
          <w:sz w:val="6"/>
          <w:szCs w:val="6"/>
          <w:rtl/>
        </w:rPr>
      </w:pPr>
      <w:r>
        <w:rPr>
          <w:b/>
          <w:bCs/>
          <w:sz w:val="6"/>
          <w:szCs w:val="6"/>
          <w:rtl/>
        </w:rPr>
        <w:t>&lt;#5#&gt;</w:t>
      </w:r>
    </w:p>
    <w:p w14:paraId="7105A29A" w14:textId="77777777" w:rsidR="00C97D4E" w:rsidRPr="00C97D4E" w:rsidRDefault="00C97D4E">
      <w:pPr>
        <w:jc w:val="right"/>
        <w:rPr>
          <w:color w:val="FFFFFF"/>
          <w:sz w:val="2"/>
          <w:szCs w:val="2"/>
          <w:rtl/>
        </w:rPr>
      </w:pPr>
    </w:p>
    <w:p w14:paraId="003BE383" w14:textId="77777777" w:rsidR="00C97D4E" w:rsidRPr="00C97D4E" w:rsidRDefault="00C97D4E">
      <w:pPr>
        <w:jc w:val="right"/>
        <w:rPr>
          <w:color w:val="FFFFFF"/>
          <w:sz w:val="2"/>
          <w:szCs w:val="2"/>
          <w:rtl/>
        </w:rPr>
      </w:pPr>
      <w:r w:rsidRPr="00C97D4E">
        <w:rPr>
          <w:color w:val="FFFFFF"/>
          <w:sz w:val="2"/>
          <w:szCs w:val="2"/>
          <w:rtl/>
        </w:rPr>
        <w:t>5129371</w:t>
      </w:r>
    </w:p>
    <w:p w14:paraId="1493CBEB" w14:textId="77777777" w:rsidR="00C97D4E" w:rsidRPr="00C97D4E" w:rsidRDefault="00C97D4E" w:rsidP="00C97D4E">
      <w:pPr>
        <w:keepNext/>
        <w:rPr>
          <w:color w:val="000000"/>
          <w:sz w:val="22"/>
          <w:szCs w:val="22"/>
          <w:rtl/>
        </w:rPr>
      </w:pPr>
    </w:p>
    <w:p w14:paraId="0502BA1D" w14:textId="77777777" w:rsidR="00C97D4E" w:rsidRPr="00C97D4E" w:rsidRDefault="00C97D4E" w:rsidP="00C97D4E">
      <w:pPr>
        <w:keepNext/>
        <w:rPr>
          <w:color w:val="000000"/>
          <w:sz w:val="22"/>
          <w:szCs w:val="22"/>
          <w:rtl/>
        </w:rPr>
      </w:pPr>
      <w:r w:rsidRPr="00C97D4E">
        <w:rPr>
          <w:color w:val="000000"/>
          <w:sz w:val="22"/>
          <w:szCs w:val="22"/>
          <w:rtl/>
        </w:rPr>
        <w:t>אביהו גופמן 54678313</w:t>
      </w:r>
    </w:p>
    <w:p w14:paraId="54AA8DCF" w14:textId="77777777" w:rsidR="00626EE3" w:rsidRDefault="00C97D4E">
      <w:pPr>
        <w:jc w:val="right"/>
        <w:rPr>
          <w:rtl/>
        </w:rPr>
      </w:pPr>
      <w:r w:rsidRPr="00C97D4E">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26EE3" w14:paraId="12B4E165" w14:textId="77777777">
        <w:trPr>
          <w:trHeight w:val="364"/>
          <w:jc w:val="right"/>
        </w:trPr>
        <w:tc>
          <w:tcPr>
            <w:tcW w:w="3708" w:type="dxa"/>
            <w:shd w:val="clear" w:color="auto" w:fill="auto"/>
          </w:tcPr>
          <w:p w14:paraId="2E0F0EBB" w14:textId="77777777" w:rsidR="00626EE3" w:rsidRDefault="00C97D4E" w:rsidP="009723DC">
            <w:pPr>
              <w:jc w:val="center"/>
              <w:rPr>
                <w:rtl/>
              </w:rPr>
            </w:pPr>
            <w:r w:rsidRPr="009723DC">
              <w:rPr>
                <w:b/>
                <w:bCs/>
                <w:rtl/>
              </w:rPr>
              <w:t xml:space="preserve">ניתנה והודעה היום כ"ח כסלו תשע"א, 05/12/2010 במעמד הנוכחים.  </w:t>
            </w:r>
          </w:p>
        </w:tc>
      </w:tr>
      <w:tr w:rsidR="00626EE3" w14:paraId="6CD58150" w14:textId="77777777">
        <w:trPr>
          <w:trHeight w:val="415"/>
          <w:jc w:val="right"/>
        </w:trPr>
        <w:tc>
          <w:tcPr>
            <w:tcW w:w="3708" w:type="dxa"/>
            <w:shd w:val="clear" w:color="auto" w:fill="auto"/>
          </w:tcPr>
          <w:p w14:paraId="4037A1C7" w14:textId="77777777" w:rsidR="00626EE3" w:rsidRPr="009723DC" w:rsidRDefault="00C97D4E" w:rsidP="009723DC">
            <w:pPr>
              <w:jc w:val="center"/>
              <w:rPr>
                <w:b/>
                <w:bCs/>
                <w:rtl/>
              </w:rPr>
            </w:pPr>
            <w:r w:rsidRPr="009723DC">
              <w:rPr>
                <w:rFonts w:hint="cs"/>
                <w:b/>
                <w:bCs/>
                <w:rtl/>
              </w:rPr>
              <w:t>אביהו גופמן, שופט</w:t>
            </w:r>
          </w:p>
          <w:p w14:paraId="31463113" w14:textId="77777777" w:rsidR="00626EE3" w:rsidRPr="009723DC" w:rsidRDefault="00C97D4E" w:rsidP="009723DC">
            <w:pPr>
              <w:jc w:val="center"/>
              <w:rPr>
                <w:b/>
                <w:bCs/>
                <w:rtl/>
              </w:rPr>
            </w:pPr>
            <w:r w:rsidRPr="009723DC">
              <w:rPr>
                <w:rFonts w:hint="cs"/>
                <w:b/>
                <w:bCs/>
                <w:rtl/>
              </w:rPr>
              <w:t>סגן נשיא</w:t>
            </w:r>
          </w:p>
        </w:tc>
      </w:tr>
    </w:tbl>
    <w:p w14:paraId="55CECAFA" w14:textId="77777777" w:rsidR="00626EE3" w:rsidRDefault="00626EE3">
      <w:pPr>
        <w:jc w:val="right"/>
        <w:rPr>
          <w:rtl/>
        </w:rPr>
      </w:pPr>
    </w:p>
    <w:p w14:paraId="794DCED4" w14:textId="77777777" w:rsidR="00626EE3" w:rsidRDefault="00C97D4E">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תמי גיבלי</w:t>
      </w:r>
    </w:p>
    <w:p w14:paraId="39049E71" w14:textId="77777777" w:rsidR="00C97D4E" w:rsidRDefault="00C97D4E" w:rsidP="00C97D4E">
      <w:r w:rsidRPr="00C97D4E">
        <w:rPr>
          <w:color w:val="000000"/>
          <w:rtl/>
        </w:rPr>
        <w:t>נוסח מסמך זה כפוף לשינויי ניסוח ועריכה</w:t>
      </w:r>
    </w:p>
    <w:p w14:paraId="013F1F9C" w14:textId="77777777" w:rsidR="00C97D4E" w:rsidRDefault="00C97D4E" w:rsidP="00C97D4E">
      <w:pPr>
        <w:rPr>
          <w:rtl/>
        </w:rPr>
      </w:pPr>
    </w:p>
    <w:p w14:paraId="6DAC4CE1" w14:textId="77777777" w:rsidR="00C97D4E" w:rsidRDefault="00C97D4E" w:rsidP="00C97D4E">
      <w:pPr>
        <w:jc w:val="center"/>
        <w:rPr>
          <w:color w:val="0000FF"/>
          <w:u w:val="single"/>
        </w:rPr>
      </w:pPr>
      <w:r w:rsidRPr="00371963">
        <w:rPr>
          <w:color w:val="000000"/>
          <w:rtl/>
        </w:rPr>
        <w:t>בעניין עריכה ושינויים במסמכי פסיקה, חקיקה ועוד באתר נבו – הקש כאן</w:t>
      </w:r>
    </w:p>
    <w:p w14:paraId="060E5033" w14:textId="77777777" w:rsidR="00626EE3" w:rsidRPr="00C97D4E" w:rsidRDefault="00C90287" w:rsidP="00C97D4E">
      <w:pPr>
        <w:jc w:val="center"/>
        <w:rPr>
          <w:color w:val="0000FF"/>
          <w:u w:val="single"/>
        </w:rPr>
      </w:pPr>
      <w:r>
        <w:rPr>
          <w:rFonts w:hint="cs"/>
          <w:color w:val="0000FF"/>
          <w:u w:val="single"/>
          <w:rtl/>
        </w:rPr>
        <w:t xml:space="preserve"> </w:t>
      </w:r>
    </w:p>
    <w:sectPr w:rsidR="00626EE3" w:rsidRPr="00C97D4E" w:rsidSect="00C97D4E">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BAFA4" w14:textId="77777777" w:rsidR="00CC30CF" w:rsidRPr="00D173CE" w:rsidRDefault="00CC30CF">
      <w:pPr>
        <w:rPr>
          <w:rFonts w:cs="Arial"/>
          <w:szCs w:val="20"/>
        </w:rPr>
      </w:pPr>
      <w:r>
        <w:separator/>
      </w:r>
    </w:p>
  </w:endnote>
  <w:endnote w:type="continuationSeparator" w:id="0">
    <w:p w14:paraId="4392FFFA" w14:textId="77777777" w:rsidR="00CC30CF" w:rsidRPr="00D173CE" w:rsidRDefault="00CC30C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71B3" w14:textId="77777777" w:rsidR="00CC30CF" w:rsidRDefault="00CC30CF" w:rsidP="00C97D4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42</w:t>
    </w:r>
    <w:r>
      <w:rPr>
        <w:rFonts w:ascii="FrankRuehl" w:hAnsi="FrankRuehl" w:cs="FrankRuehl"/>
        <w:rtl/>
      </w:rPr>
      <w:fldChar w:fldCharType="end"/>
    </w:r>
  </w:p>
  <w:p w14:paraId="5027BE5D" w14:textId="77777777" w:rsidR="00CC30CF" w:rsidRDefault="00CC30CF" w:rsidP="00C97D4E">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1FBEC390" w14:textId="77777777" w:rsidR="00CC30CF" w:rsidRPr="00C97D4E" w:rsidRDefault="00CC30CF" w:rsidP="00C97D4E">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X:\2010 xml\12\2010-12-05-A-3915\2010-12-6 - delta\01\OutDoc-Protocol\043609e844764f4a0300000094b92aa3.xml</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191A" w14:textId="77777777" w:rsidR="00CC30CF" w:rsidRDefault="00CC30CF" w:rsidP="00C97D4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7895">
      <w:rPr>
        <w:rFonts w:ascii="FrankRuehl" w:hAnsi="FrankRuehl" w:cs="FrankRuehl"/>
        <w:noProof/>
        <w:rtl/>
      </w:rPr>
      <w:t>1</w:t>
    </w:r>
    <w:r>
      <w:rPr>
        <w:rFonts w:ascii="FrankRuehl" w:hAnsi="FrankRuehl" w:cs="FrankRuehl"/>
        <w:rtl/>
      </w:rPr>
      <w:fldChar w:fldCharType="end"/>
    </w:r>
  </w:p>
  <w:p w14:paraId="14FDD915" w14:textId="77777777" w:rsidR="00CC30CF" w:rsidRDefault="00CC30CF" w:rsidP="00C97D4E">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697DBDEA" w14:textId="77777777" w:rsidR="00CC30CF" w:rsidRPr="00C97D4E" w:rsidRDefault="00CC30CF" w:rsidP="00C97D4E">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X:\2010 xml\12\2010-12-05-A-3915\2010-12-6 - delta\01\OutDoc-Protocol\043609e844764f4a0300000094b92aa3.xml</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7684D" w14:textId="77777777" w:rsidR="00CC30CF" w:rsidRPr="00D173CE" w:rsidRDefault="00CC30CF">
      <w:pPr>
        <w:rPr>
          <w:rFonts w:cs="Arial"/>
          <w:szCs w:val="20"/>
        </w:rPr>
      </w:pPr>
      <w:r>
        <w:separator/>
      </w:r>
    </w:p>
  </w:footnote>
  <w:footnote w:type="continuationSeparator" w:id="0">
    <w:p w14:paraId="41669A5F" w14:textId="77777777" w:rsidR="00CC30CF" w:rsidRPr="00D173CE" w:rsidRDefault="00CC30C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C95A" w14:textId="77777777" w:rsidR="00CC30CF" w:rsidRPr="00C97D4E" w:rsidRDefault="00CC30CF" w:rsidP="00C97D4E">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(חד') 10806-07-08</w:t>
    </w:r>
    <w:r>
      <w:rPr>
        <w:color w:val="000000"/>
        <w:sz w:val="22"/>
        <w:szCs w:val="22"/>
        <w:rtl/>
      </w:rPr>
      <w:tab/>
      <w:t xml:space="preserve"> מדינת ישראל נ' יוסף תנעמי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87A09" w14:textId="77777777" w:rsidR="00CC30CF" w:rsidRPr="00C97D4E" w:rsidRDefault="00CC30CF" w:rsidP="00C97D4E">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(חד') 10806-07-08</w:t>
    </w:r>
    <w:r>
      <w:rPr>
        <w:color w:val="000000"/>
        <w:sz w:val="22"/>
        <w:szCs w:val="22"/>
        <w:rtl/>
      </w:rPr>
      <w:tab/>
      <w:t xml:space="preserve"> מדינת ישראל נ' יוסף תנעמי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6EE3"/>
    <w:rsid w:val="00130494"/>
    <w:rsid w:val="00173FB2"/>
    <w:rsid w:val="00371963"/>
    <w:rsid w:val="003E4CB2"/>
    <w:rsid w:val="005133A6"/>
    <w:rsid w:val="00527895"/>
    <w:rsid w:val="00626EE3"/>
    <w:rsid w:val="007A0834"/>
    <w:rsid w:val="00891C88"/>
    <w:rsid w:val="009723DC"/>
    <w:rsid w:val="00BA0129"/>
    <w:rsid w:val="00BB2BE4"/>
    <w:rsid w:val="00C90287"/>
    <w:rsid w:val="00C97D4E"/>
    <w:rsid w:val="00CC30CF"/>
    <w:rsid w:val="00E6410F"/>
    <w:rsid w:val="00E64C19"/>
    <w:rsid w:val="00F32A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06DD29A"/>
  <w15:chartTrackingRefBased/>
  <w15:docId w15:val="{3E8653E4-1C25-42B1-8D2C-F9EB2F99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EE3"/>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26EE3"/>
    <w:pPr>
      <w:tabs>
        <w:tab w:val="center" w:pos="4153"/>
        <w:tab w:val="right" w:pos="8306"/>
      </w:tabs>
    </w:pPr>
  </w:style>
  <w:style w:type="paragraph" w:styleId="Footer">
    <w:name w:val="footer"/>
    <w:basedOn w:val="Normal"/>
    <w:rsid w:val="00626EE3"/>
    <w:pPr>
      <w:tabs>
        <w:tab w:val="center" w:pos="4153"/>
        <w:tab w:val="right" w:pos="8306"/>
      </w:tabs>
    </w:pPr>
  </w:style>
  <w:style w:type="table" w:styleId="TableGrid">
    <w:name w:val="Table Grid"/>
    <w:basedOn w:val="TableNormal"/>
    <w:rsid w:val="00626EE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26EE3"/>
  </w:style>
  <w:style w:type="paragraph" w:customStyle="1" w:styleId="12">
    <w:name w:val="רגיל + ‏12 נק'"/>
    <w:aliases w:val="מיושר לשני הצדדים,מרווח בין שורות:  שורה וחצי"/>
    <w:basedOn w:val="Normal"/>
    <w:rsid w:val="00626EE3"/>
    <w:rPr>
      <w:rFonts w:ascii="Times New Roman" w:eastAsia="Times New Roman" w:hAnsi="Times New Roman"/>
      <w:b/>
      <w:bCs/>
      <w:u w:val="single"/>
    </w:rPr>
  </w:style>
  <w:style w:type="character" w:styleId="LineNumber">
    <w:name w:val="line number"/>
    <w:basedOn w:val="DefaultParagraphFont"/>
    <w:rsid w:val="00626EE3"/>
  </w:style>
  <w:style w:type="character" w:styleId="Hyperlink">
    <w:name w:val="Hyperlink"/>
    <w:rsid w:val="00C97D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1"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2284</Words>
  <Characters>13022</Characters>
  <Application>Microsoft Office Word</Application>
  <DocSecurity>0</DocSecurity>
  <Lines>108</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15276</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2022-05-24T10:32:00Z</dcterms:created>
  <dcterms:modified xsi:type="dcterms:W3CDTF">2022-05-24T10:32:00Z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10806</vt:lpwstr>
  </property>
  <property fmtid="{D5CDD505-2E9C-101B-9397-08002B2CF9AE}" pid="6" name="NEWPARTB">
    <vt:lpwstr>07</vt:lpwstr>
  </property>
  <property fmtid="{D5CDD505-2E9C-101B-9397-08002B2CF9AE}" pid="7" name="NEWPARTC">
    <vt:lpwstr>08</vt:lpwstr>
  </property>
  <property fmtid="{D5CDD505-2E9C-101B-9397-08002B2CF9AE}" pid="8" name="APPELLANT">
    <vt:lpwstr>מדינת ישראל</vt:lpwstr>
  </property>
  <property fmtid="{D5CDD505-2E9C-101B-9397-08002B2CF9AE}" pid="9" name="APPELLEE">
    <vt:lpwstr>יוסף תנעמי</vt:lpwstr>
  </property>
  <property fmtid="{D5CDD505-2E9C-101B-9397-08002B2CF9AE}" pid="10" name="LAWYER">
    <vt:lpwstr>ליאור בנימין;שלג</vt:lpwstr>
  </property>
  <property fmtid="{D5CDD505-2E9C-101B-9397-08002B2CF9AE}" pid="11" name="JUDGE">
    <vt:lpwstr>אביהו גופמן</vt:lpwstr>
  </property>
  <property fmtid="{D5CDD505-2E9C-101B-9397-08002B2CF9AE}" pid="12" name="CITY">
    <vt:lpwstr>חד'</vt:lpwstr>
  </property>
  <property fmtid="{D5CDD505-2E9C-101B-9397-08002B2CF9AE}" pid="13" name="DATE">
    <vt:lpwstr>20101205</vt:lpwstr>
  </property>
  <property fmtid="{D5CDD505-2E9C-101B-9397-08002B2CF9AE}" pid="14" name="TYPE_N_DATE">
    <vt:lpwstr>38020101205</vt:lpwstr>
  </property>
  <property fmtid="{D5CDD505-2E9C-101B-9397-08002B2CF9AE}" pid="15" name="WORDNUMPAGES">
    <vt:lpwstr>10</vt:lpwstr>
  </property>
  <property fmtid="{D5CDD505-2E9C-101B-9397-08002B2CF9AE}" pid="16" name="TYPE_ABS_DATE">
    <vt:lpwstr>380020101205</vt:lpwstr>
  </property>
  <property fmtid="{D5CDD505-2E9C-101B-9397-08002B2CF9AE}" pid="17" name="RemarkFileName">
    <vt:lpwstr>shalom sh 08 07 10806 898 htm</vt:lpwstr>
  </property>
  <property fmtid="{D5CDD505-2E9C-101B-9397-08002B2CF9AE}" pid="18" name="ISABSTRACT">
    <vt:lpwstr>Y</vt:lpwstr>
  </property>
  <property fmtid="{D5CDD505-2E9C-101B-9397-08002B2CF9AE}" pid="19" name="LAWLISTTMP1">
    <vt:lpwstr>70301/348.c1</vt:lpwstr>
  </property>
</Properties>
</file>