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30A9" w14:textId="77777777" w:rsidR="00A145B5" w:rsidRPr="00C36B1C" w:rsidRDefault="00A145B5" w:rsidP="00534ECA">
      <w:pPr>
        <w:spacing w:line="360" w:lineRule="auto"/>
        <w:jc w:val="center"/>
        <w:rPr>
          <w:rtl/>
        </w:rPr>
      </w:pPr>
      <w:bookmarkStart w:id="0" w:name="LastJudge"/>
      <w:r w:rsidRPr="00C36B1C">
        <w:rPr>
          <w:rtl/>
        </w:rPr>
        <w:t xml:space="preserve">בתי המשפט </w:t>
      </w:r>
    </w:p>
    <w:tbl>
      <w:tblPr>
        <w:bidiVisual/>
        <w:tblW w:w="8529" w:type="dxa"/>
        <w:tblLayout w:type="fixed"/>
        <w:tblLook w:val="0000" w:firstRow="0" w:lastRow="0" w:firstColumn="0" w:lastColumn="0" w:noHBand="0" w:noVBand="0"/>
      </w:tblPr>
      <w:tblGrid>
        <w:gridCol w:w="766"/>
        <w:gridCol w:w="4848"/>
        <w:gridCol w:w="822"/>
        <w:gridCol w:w="2093"/>
      </w:tblGrid>
      <w:tr w:rsidR="00280A0D" w:rsidRPr="00C36B1C" w14:paraId="1DD9F81D" w14:textId="77777777">
        <w:tblPrEx>
          <w:tblCellMar>
            <w:top w:w="0" w:type="dxa"/>
            <w:bottom w:w="0" w:type="dxa"/>
          </w:tblCellMar>
        </w:tblPrEx>
        <w:trPr>
          <w:cantSplit/>
          <w:trHeight w:val="195"/>
        </w:trPr>
        <w:tc>
          <w:tcPr>
            <w:tcW w:w="5614" w:type="dxa"/>
            <w:gridSpan w:val="2"/>
            <w:vMerge w:val="restart"/>
          </w:tcPr>
          <w:p w14:paraId="58C88687" w14:textId="77777777" w:rsidR="00280A0D" w:rsidRPr="00C36B1C" w:rsidRDefault="00280A0D" w:rsidP="004A3962">
            <w:pPr>
              <w:spacing w:line="360" w:lineRule="auto"/>
              <w:rPr>
                <w:rFonts w:cs="David"/>
                <w:b/>
                <w:bCs/>
              </w:rPr>
            </w:pPr>
            <w:bookmarkStart w:id="1" w:name="בית_משפט" w:colFirst="0" w:colLast="0"/>
            <w:bookmarkStart w:id="2" w:name="זיהוי_תיק" w:colFirst="1" w:colLast="1"/>
            <w:r w:rsidRPr="00C36B1C">
              <w:rPr>
                <w:rFonts w:cs="David"/>
                <w:b/>
                <w:bCs/>
                <w:rtl/>
              </w:rPr>
              <w:t xml:space="preserve">בית משפט </w:t>
            </w:r>
            <w:r w:rsidRPr="00C36B1C">
              <w:rPr>
                <w:rFonts w:cs="David" w:hint="cs"/>
                <w:b/>
                <w:bCs/>
                <w:rtl/>
              </w:rPr>
              <w:t>השלום חיפה</w:t>
            </w:r>
          </w:p>
        </w:tc>
        <w:tc>
          <w:tcPr>
            <w:tcW w:w="2915" w:type="dxa"/>
            <w:gridSpan w:val="2"/>
          </w:tcPr>
          <w:p w14:paraId="1FDDDFA8" w14:textId="77777777" w:rsidR="00280A0D" w:rsidRPr="00C36B1C" w:rsidRDefault="004A3962" w:rsidP="004A3962">
            <w:pPr>
              <w:spacing w:line="360" w:lineRule="auto"/>
              <w:rPr>
                <w:rFonts w:cs="David"/>
                <w:b/>
                <w:bCs/>
              </w:rPr>
            </w:pPr>
            <w:r w:rsidRPr="00C36B1C">
              <w:rPr>
                <w:rFonts w:cs="David"/>
                <w:b/>
                <w:bCs/>
              </w:rPr>
              <w:t>17098-01-11</w:t>
            </w:r>
          </w:p>
        </w:tc>
      </w:tr>
      <w:tr w:rsidR="00280A0D" w:rsidRPr="00C36B1C" w14:paraId="4C4C64E6" w14:textId="77777777">
        <w:tblPrEx>
          <w:tblCellMar>
            <w:top w:w="0" w:type="dxa"/>
            <w:bottom w:w="0" w:type="dxa"/>
          </w:tblCellMar>
        </w:tblPrEx>
        <w:trPr>
          <w:cantSplit/>
          <w:trHeight w:val="195"/>
        </w:trPr>
        <w:tc>
          <w:tcPr>
            <w:tcW w:w="5614" w:type="dxa"/>
            <w:gridSpan w:val="2"/>
            <w:vMerge/>
          </w:tcPr>
          <w:p w14:paraId="4E104055" w14:textId="77777777" w:rsidR="00280A0D" w:rsidRPr="00C36B1C" w:rsidRDefault="00280A0D" w:rsidP="004A3962">
            <w:pPr>
              <w:spacing w:line="360" w:lineRule="auto"/>
              <w:rPr>
                <w:rFonts w:cs="David"/>
                <w:b/>
                <w:bCs/>
              </w:rPr>
            </w:pPr>
            <w:bookmarkStart w:id="3" w:name="תיק_עיקרי" w:colFirst="1" w:colLast="1"/>
            <w:bookmarkEnd w:id="1"/>
            <w:bookmarkEnd w:id="2"/>
          </w:p>
        </w:tc>
        <w:tc>
          <w:tcPr>
            <w:tcW w:w="2915" w:type="dxa"/>
            <w:gridSpan w:val="2"/>
          </w:tcPr>
          <w:p w14:paraId="6080E7E0" w14:textId="77777777" w:rsidR="00280A0D" w:rsidRPr="00C36B1C" w:rsidRDefault="00280A0D" w:rsidP="004A3962">
            <w:pPr>
              <w:spacing w:line="360" w:lineRule="auto"/>
              <w:rPr>
                <w:rFonts w:cs="David" w:hint="cs"/>
                <w:b/>
                <w:bCs/>
              </w:rPr>
            </w:pPr>
          </w:p>
        </w:tc>
      </w:tr>
      <w:tr w:rsidR="00280A0D" w:rsidRPr="00C36B1C" w14:paraId="0E056397" w14:textId="77777777">
        <w:tblPrEx>
          <w:tblCellMar>
            <w:top w:w="0" w:type="dxa"/>
            <w:bottom w:w="0" w:type="dxa"/>
          </w:tblCellMar>
        </w:tblPrEx>
        <w:trPr>
          <w:cantSplit/>
          <w:trHeight w:val="286"/>
        </w:trPr>
        <w:tc>
          <w:tcPr>
            <w:tcW w:w="766" w:type="dxa"/>
          </w:tcPr>
          <w:p w14:paraId="29C7B44E" w14:textId="77777777" w:rsidR="00280A0D" w:rsidRPr="00C36B1C" w:rsidRDefault="00280A0D" w:rsidP="004A3962">
            <w:pPr>
              <w:spacing w:line="360" w:lineRule="auto"/>
              <w:rPr>
                <w:rFonts w:cs="David" w:hint="cs"/>
                <w:b/>
                <w:bCs/>
              </w:rPr>
            </w:pPr>
            <w:bookmarkStart w:id="4" w:name="תאריך" w:colFirst="0" w:colLast="0"/>
            <w:bookmarkStart w:id="5" w:name="שם_שופט" w:colFirst="2" w:colLast="2"/>
            <w:bookmarkEnd w:id="3"/>
            <w:r w:rsidRPr="00C36B1C">
              <w:rPr>
                <w:rFonts w:cs="David" w:hint="cs"/>
                <w:b/>
                <w:bCs/>
                <w:rtl/>
              </w:rPr>
              <w:t>בפני:</w:t>
            </w:r>
          </w:p>
        </w:tc>
        <w:tc>
          <w:tcPr>
            <w:tcW w:w="4848" w:type="dxa"/>
          </w:tcPr>
          <w:p w14:paraId="6D5CEBA0" w14:textId="77777777" w:rsidR="00280A0D" w:rsidRPr="00C36B1C" w:rsidRDefault="00280A0D" w:rsidP="004A3962">
            <w:pPr>
              <w:spacing w:line="360" w:lineRule="auto"/>
              <w:rPr>
                <w:rFonts w:cs="David" w:hint="cs"/>
                <w:b/>
                <w:bCs/>
              </w:rPr>
            </w:pPr>
            <w:r w:rsidRPr="00C36B1C">
              <w:rPr>
                <w:rFonts w:cs="David"/>
                <w:b/>
                <w:bCs/>
                <w:rtl/>
              </w:rPr>
              <w:t xml:space="preserve">כב' השופט </w:t>
            </w:r>
            <w:r w:rsidRPr="00C36B1C">
              <w:rPr>
                <w:rFonts w:cs="David" w:hint="cs"/>
                <w:b/>
                <w:bCs/>
                <w:rtl/>
              </w:rPr>
              <w:t>יחיאל ליפשיץ</w:t>
            </w:r>
          </w:p>
        </w:tc>
        <w:tc>
          <w:tcPr>
            <w:tcW w:w="822" w:type="dxa"/>
            <w:tcMar>
              <w:left w:w="28" w:type="dxa"/>
              <w:right w:w="28" w:type="dxa"/>
            </w:tcMar>
          </w:tcPr>
          <w:p w14:paraId="20C84A6B" w14:textId="77777777" w:rsidR="00280A0D" w:rsidRPr="00C36B1C" w:rsidRDefault="00280A0D" w:rsidP="004A3962">
            <w:pPr>
              <w:spacing w:line="360" w:lineRule="auto"/>
              <w:rPr>
                <w:rFonts w:cs="David"/>
                <w:b/>
                <w:bCs/>
              </w:rPr>
            </w:pPr>
            <w:r w:rsidRPr="00C36B1C">
              <w:rPr>
                <w:rFonts w:cs="David" w:hint="cs"/>
                <w:b/>
                <w:bCs/>
                <w:rtl/>
              </w:rPr>
              <w:t>תאריך:</w:t>
            </w:r>
          </w:p>
        </w:tc>
        <w:tc>
          <w:tcPr>
            <w:tcW w:w="2093" w:type="dxa"/>
          </w:tcPr>
          <w:p w14:paraId="3EDBB6EC" w14:textId="77777777" w:rsidR="00280A0D" w:rsidRPr="00C36B1C" w:rsidRDefault="00663FFC" w:rsidP="004A3962">
            <w:pPr>
              <w:spacing w:line="360" w:lineRule="auto"/>
              <w:rPr>
                <w:rFonts w:cs="David" w:hint="cs"/>
                <w:b/>
                <w:bCs/>
              </w:rPr>
            </w:pPr>
            <w:r w:rsidRPr="00C36B1C">
              <w:rPr>
                <w:rFonts w:cs="David" w:hint="cs"/>
                <w:b/>
                <w:bCs/>
                <w:rtl/>
              </w:rPr>
              <w:t>27/06/12</w:t>
            </w:r>
          </w:p>
        </w:tc>
      </w:tr>
    </w:tbl>
    <w:p w14:paraId="7FCA41E3" w14:textId="77777777" w:rsidR="00A145B5" w:rsidRPr="00C36B1C" w:rsidRDefault="00A145B5" w:rsidP="004A3962">
      <w:pPr>
        <w:spacing w:line="360" w:lineRule="auto"/>
        <w:rPr>
          <w:rFonts w:cs="David"/>
          <w:rtl/>
        </w:rPr>
      </w:pPr>
    </w:p>
    <w:tbl>
      <w:tblPr>
        <w:bidiVisual/>
        <w:tblW w:w="8640" w:type="dxa"/>
        <w:tblInd w:w="-47" w:type="dxa"/>
        <w:tblLayout w:type="fixed"/>
        <w:tblCellMar>
          <w:left w:w="107" w:type="dxa"/>
          <w:right w:w="107" w:type="dxa"/>
        </w:tblCellMar>
        <w:tblLook w:val="0000" w:firstRow="0" w:lastRow="0" w:firstColumn="0" w:lastColumn="0" w:noHBand="0" w:noVBand="0"/>
      </w:tblPr>
      <w:tblGrid>
        <w:gridCol w:w="1458"/>
        <w:gridCol w:w="4820"/>
        <w:gridCol w:w="2362"/>
      </w:tblGrid>
      <w:tr w:rsidR="00280A0D" w:rsidRPr="00C36B1C" w14:paraId="22C1019A" w14:textId="77777777">
        <w:tblPrEx>
          <w:tblCellMar>
            <w:top w:w="0" w:type="dxa"/>
            <w:bottom w:w="0" w:type="dxa"/>
          </w:tblCellMar>
        </w:tblPrEx>
        <w:tc>
          <w:tcPr>
            <w:tcW w:w="1458" w:type="dxa"/>
          </w:tcPr>
          <w:p w14:paraId="0D4E9DD9" w14:textId="77777777" w:rsidR="00280A0D" w:rsidRPr="00C36B1C" w:rsidRDefault="00280A0D" w:rsidP="004A3962">
            <w:pPr>
              <w:pStyle w:val="a"/>
              <w:rPr>
                <w:sz w:val="24"/>
                <w:rtl/>
              </w:rPr>
            </w:pPr>
            <w:bookmarkStart w:id="6" w:name="שם_א" w:colFirst="1" w:colLast="1"/>
            <w:bookmarkStart w:id="7" w:name="FirstAppellant"/>
            <w:bookmarkEnd w:id="4"/>
            <w:bookmarkEnd w:id="5"/>
            <w:r w:rsidRPr="00C36B1C">
              <w:rPr>
                <w:sz w:val="24"/>
                <w:rtl/>
              </w:rPr>
              <w:t>בעניין:</w:t>
            </w:r>
          </w:p>
        </w:tc>
        <w:tc>
          <w:tcPr>
            <w:tcW w:w="4820" w:type="dxa"/>
          </w:tcPr>
          <w:p w14:paraId="1C0A5564" w14:textId="77777777" w:rsidR="00280A0D" w:rsidRPr="00C36B1C" w:rsidRDefault="00280A0D" w:rsidP="004A3962">
            <w:pPr>
              <w:pStyle w:val="a"/>
              <w:rPr>
                <w:rFonts w:hint="cs"/>
                <w:sz w:val="24"/>
                <w:rtl/>
              </w:rPr>
            </w:pPr>
            <w:r w:rsidRPr="00C36B1C">
              <w:rPr>
                <w:rFonts w:hint="cs"/>
                <w:sz w:val="24"/>
                <w:rtl/>
              </w:rPr>
              <w:t>מדינת ישראל</w:t>
            </w:r>
          </w:p>
        </w:tc>
        <w:tc>
          <w:tcPr>
            <w:tcW w:w="2362" w:type="dxa"/>
          </w:tcPr>
          <w:p w14:paraId="537AA2B6" w14:textId="77777777" w:rsidR="00280A0D" w:rsidRPr="00C36B1C" w:rsidRDefault="00796E6E" w:rsidP="004A3962">
            <w:pPr>
              <w:pStyle w:val="a"/>
              <w:rPr>
                <w:rFonts w:hint="cs"/>
                <w:sz w:val="24"/>
                <w:rtl/>
              </w:rPr>
            </w:pPr>
            <w:r w:rsidRPr="00C36B1C">
              <w:rPr>
                <w:rFonts w:hint="cs"/>
                <w:sz w:val="24"/>
                <w:rtl/>
              </w:rPr>
              <w:t>המאשימה</w:t>
            </w:r>
          </w:p>
        </w:tc>
      </w:tr>
      <w:bookmarkEnd w:id="6"/>
      <w:bookmarkEnd w:id="7"/>
      <w:tr w:rsidR="00280A0D" w:rsidRPr="00C36B1C" w14:paraId="79A7C25A" w14:textId="77777777">
        <w:tblPrEx>
          <w:tblCellMar>
            <w:top w:w="0" w:type="dxa"/>
            <w:bottom w:w="0" w:type="dxa"/>
          </w:tblCellMar>
        </w:tblPrEx>
        <w:tc>
          <w:tcPr>
            <w:tcW w:w="1458" w:type="dxa"/>
          </w:tcPr>
          <w:p w14:paraId="6167307C" w14:textId="77777777" w:rsidR="00280A0D" w:rsidRPr="00C36B1C" w:rsidRDefault="00280A0D" w:rsidP="004A3962">
            <w:pPr>
              <w:pStyle w:val="a"/>
              <w:rPr>
                <w:sz w:val="24"/>
                <w:rtl/>
              </w:rPr>
            </w:pPr>
          </w:p>
        </w:tc>
        <w:tc>
          <w:tcPr>
            <w:tcW w:w="4820" w:type="dxa"/>
          </w:tcPr>
          <w:p w14:paraId="4EBBE016" w14:textId="77777777" w:rsidR="00280A0D" w:rsidRPr="00C36B1C" w:rsidRDefault="00280A0D" w:rsidP="004A3962">
            <w:pPr>
              <w:pStyle w:val="a"/>
              <w:jc w:val="center"/>
              <w:rPr>
                <w:rFonts w:hint="cs"/>
                <w:sz w:val="24"/>
                <w:rtl/>
              </w:rPr>
            </w:pPr>
            <w:r w:rsidRPr="00C36B1C">
              <w:rPr>
                <w:rFonts w:hint="cs"/>
                <w:sz w:val="24"/>
                <w:rtl/>
              </w:rPr>
              <w:t xml:space="preserve">- נ ג ד - </w:t>
            </w:r>
          </w:p>
        </w:tc>
        <w:tc>
          <w:tcPr>
            <w:tcW w:w="2362" w:type="dxa"/>
          </w:tcPr>
          <w:p w14:paraId="18907A12" w14:textId="77777777" w:rsidR="00280A0D" w:rsidRPr="00C36B1C" w:rsidRDefault="00280A0D" w:rsidP="004A3962">
            <w:pPr>
              <w:pStyle w:val="a"/>
              <w:rPr>
                <w:sz w:val="24"/>
                <w:rtl/>
              </w:rPr>
            </w:pPr>
          </w:p>
        </w:tc>
      </w:tr>
      <w:tr w:rsidR="00280A0D" w:rsidRPr="00C36B1C" w14:paraId="627F3F08" w14:textId="77777777">
        <w:tblPrEx>
          <w:tblCellMar>
            <w:top w:w="0" w:type="dxa"/>
            <w:bottom w:w="0" w:type="dxa"/>
          </w:tblCellMar>
        </w:tblPrEx>
        <w:tc>
          <w:tcPr>
            <w:tcW w:w="1458" w:type="dxa"/>
          </w:tcPr>
          <w:p w14:paraId="33D7F147" w14:textId="77777777" w:rsidR="00280A0D" w:rsidRPr="00C36B1C" w:rsidRDefault="00280A0D" w:rsidP="004A3962">
            <w:pPr>
              <w:pStyle w:val="a"/>
              <w:rPr>
                <w:sz w:val="24"/>
                <w:rtl/>
              </w:rPr>
            </w:pPr>
            <w:bookmarkStart w:id="8" w:name="שם_ב" w:colFirst="1" w:colLast="1"/>
          </w:p>
        </w:tc>
        <w:tc>
          <w:tcPr>
            <w:tcW w:w="4820" w:type="dxa"/>
          </w:tcPr>
          <w:p w14:paraId="7E5010EC" w14:textId="77777777" w:rsidR="00280A0D" w:rsidRPr="00C36B1C" w:rsidRDefault="004A3962" w:rsidP="004A3962">
            <w:pPr>
              <w:pStyle w:val="a"/>
              <w:rPr>
                <w:rFonts w:hint="cs"/>
                <w:sz w:val="24"/>
                <w:rtl/>
              </w:rPr>
            </w:pPr>
            <w:r w:rsidRPr="00C36B1C">
              <w:rPr>
                <w:rFonts w:hint="cs"/>
                <w:sz w:val="24"/>
                <w:rtl/>
              </w:rPr>
              <w:t>ר'</w:t>
            </w:r>
            <w:r w:rsidR="00121EC1" w:rsidRPr="00C36B1C">
              <w:rPr>
                <w:rFonts w:hint="cs"/>
                <w:sz w:val="24"/>
                <w:rtl/>
              </w:rPr>
              <w:t xml:space="preserve"> </w:t>
            </w:r>
          </w:p>
        </w:tc>
        <w:tc>
          <w:tcPr>
            <w:tcW w:w="2362" w:type="dxa"/>
          </w:tcPr>
          <w:p w14:paraId="60A62FA9" w14:textId="77777777" w:rsidR="00280A0D" w:rsidRPr="00C36B1C" w:rsidRDefault="00796E6E" w:rsidP="004A3962">
            <w:pPr>
              <w:pStyle w:val="a"/>
              <w:rPr>
                <w:rFonts w:hint="cs"/>
                <w:sz w:val="24"/>
                <w:rtl/>
              </w:rPr>
            </w:pPr>
            <w:r w:rsidRPr="00C36B1C">
              <w:rPr>
                <w:rFonts w:hint="cs"/>
                <w:sz w:val="24"/>
                <w:rtl/>
              </w:rPr>
              <w:t>הנאשם</w:t>
            </w:r>
          </w:p>
        </w:tc>
      </w:tr>
      <w:bookmarkEnd w:id="8"/>
    </w:tbl>
    <w:p w14:paraId="46A2118A" w14:textId="77777777" w:rsidR="00A145B5" w:rsidRPr="00C36B1C" w:rsidRDefault="00A145B5" w:rsidP="004A3962">
      <w:pPr>
        <w:pStyle w:val="a"/>
        <w:rPr>
          <w:rFonts w:hint="cs"/>
          <w:b w:val="0"/>
          <w:bCs w:val="0"/>
          <w:sz w:val="24"/>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280A0D" w:rsidRPr="00C36B1C" w14:paraId="2C510BA3" w14:textId="77777777">
        <w:tblPrEx>
          <w:tblCellMar>
            <w:top w:w="0" w:type="dxa"/>
            <w:bottom w:w="0" w:type="dxa"/>
          </w:tblCellMar>
        </w:tblPrEx>
        <w:tc>
          <w:tcPr>
            <w:tcW w:w="1332" w:type="dxa"/>
          </w:tcPr>
          <w:p w14:paraId="5287A9BB" w14:textId="77777777" w:rsidR="00280A0D" w:rsidRPr="00C36B1C" w:rsidRDefault="00280A0D" w:rsidP="004A3962">
            <w:pPr>
              <w:pStyle w:val="a"/>
              <w:rPr>
                <w:rFonts w:hint="cs"/>
                <w:sz w:val="24"/>
                <w:rtl/>
              </w:rPr>
            </w:pPr>
            <w:bookmarkStart w:id="9" w:name="FirstLawyer"/>
            <w:r w:rsidRPr="00C36B1C">
              <w:rPr>
                <w:rFonts w:hint="cs"/>
                <w:sz w:val="24"/>
                <w:rtl/>
              </w:rPr>
              <w:t>נוכחים:</w:t>
            </w:r>
          </w:p>
        </w:tc>
        <w:tc>
          <w:tcPr>
            <w:tcW w:w="7230" w:type="dxa"/>
          </w:tcPr>
          <w:p w14:paraId="39875987" w14:textId="77777777" w:rsidR="00B40BCB" w:rsidRPr="00C36B1C" w:rsidRDefault="00121EC1" w:rsidP="004A3962">
            <w:pPr>
              <w:pStyle w:val="a"/>
              <w:rPr>
                <w:rFonts w:hint="cs"/>
                <w:sz w:val="24"/>
                <w:rtl/>
              </w:rPr>
            </w:pPr>
            <w:r w:rsidRPr="00C36B1C">
              <w:rPr>
                <w:rFonts w:hint="cs"/>
                <w:sz w:val="24"/>
                <w:rtl/>
              </w:rPr>
              <w:t xml:space="preserve">ב"כ המאשימה </w:t>
            </w:r>
            <w:r w:rsidRPr="00C36B1C">
              <w:rPr>
                <w:sz w:val="24"/>
                <w:rtl/>
              </w:rPr>
              <w:t>–</w:t>
            </w:r>
            <w:r w:rsidR="004A3962" w:rsidRPr="00C36B1C">
              <w:rPr>
                <w:rFonts w:hint="cs"/>
                <w:sz w:val="24"/>
                <w:rtl/>
              </w:rPr>
              <w:t xml:space="preserve">  מר תמיר דקל, מתמחה</w:t>
            </w:r>
          </w:p>
          <w:p w14:paraId="18826DC8" w14:textId="77777777" w:rsidR="00121EC1" w:rsidRPr="00C36B1C" w:rsidRDefault="00121EC1" w:rsidP="004A3962">
            <w:pPr>
              <w:pStyle w:val="a"/>
              <w:rPr>
                <w:rFonts w:hint="cs"/>
                <w:sz w:val="24"/>
                <w:rtl/>
              </w:rPr>
            </w:pPr>
            <w:r w:rsidRPr="00C36B1C">
              <w:rPr>
                <w:rFonts w:hint="cs"/>
                <w:sz w:val="24"/>
                <w:rtl/>
              </w:rPr>
              <w:t xml:space="preserve">ב"כ הנאשם </w:t>
            </w:r>
            <w:r w:rsidRPr="00C36B1C">
              <w:rPr>
                <w:sz w:val="24"/>
                <w:rtl/>
              </w:rPr>
              <w:t>–</w:t>
            </w:r>
            <w:r w:rsidR="004A3962" w:rsidRPr="00C36B1C">
              <w:rPr>
                <w:rFonts w:hint="cs"/>
                <w:sz w:val="24"/>
                <w:rtl/>
              </w:rPr>
              <w:t xml:space="preserve"> עו"ד מישל עון</w:t>
            </w:r>
          </w:p>
          <w:p w14:paraId="5EBA4E0C" w14:textId="77777777" w:rsidR="00B40BCB" w:rsidRPr="00C36B1C" w:rsidRDefault="00121EC1" w:rsidP="004A3962">
            <w:pPr>
              <w:pStyle w:val="a"/>
              <w:rPr>
                <w:rFonts w:hint="cs"/>
                <w:sz w:val="24"/>
                <w:rtl/>
              </w:rPr>
            </w:pPr>
            <w:r w:rsidRPr="00C36B1C">
              <w:rPr>
                <w:rFonts w:hint="cs"/>
                <w:sz w:val="24"/>
                <w:rtl/>
              </w:rPr>
              <w:t xml:space="preserve">הנאשם בעצמו </w:t>
            </w:r>
          </w:p>
        </w:tc>
      </w:tr>
    </w:tbl>
    <w:p w14:paraId="3C38278F" w14:textId="77777777" w:rsidR="006171E1" w:rsidRDefault="006171E1" w:rsidP="004A3962">
      <w:pPr>
        <w:spacing w:line="360" w:lineRule="auto"/>
        <w:rPr>
          <w:rFonts w:cs="David"/>
          <w:rtl/>
        </w:rPr>
      </w:pPr>
      <w:bookmarkStart w:id="10" w:name="סוג_מסמך"/>
      <w:bookmarkStart w:id="11" w:name="LawTable"/>
      <w:bookmarkEnd w:id="9"/>
      <w:bookmarkEnd w:id="11"/>
    </w:p>
    <w:p w14:paraId="51526D65" w14:textId="77777777" w:rsidR="006171E1" w:rsidRPr="006171E1" w:rsidRDefault="006171E1" w:rsidP="006171E1">
      <w:pPr>
        <w:spacing w:after="120" w:line="240" w:lineRule="exact"/>
        <w:ind w:left="283" w:hanging="283"/>
        <w:jc w:val="both"/>
        <w:rPr>
          <w:rFonts w:ascii="FrankRuehl" w:hAnsi="FrankRuehl" w:cs="FrankRuehl"/>
          <w:rtl/>
        </w:rPr>
      </w:pPr>
    </w:p>
    <w:p w14:paraId="623B8A5D" w14:textId="77777777" w:rsidR="006171E1" w:rsidRPr="006171E1" w:rsidRDefault="006171E1" w:rsidP="006171E1">
      <w:pPr>
        <w:spacing w:after="120" w:line="240" w:lineRule="exact"/>
        <w:ind w:left="283" w:hanging="283"/>
        <w:jc w:val="both"/>
        <w:rPr>
          <w:rFonts w:ascii="FrankRuehl" w:hAnsi="FrankRuehl" w:cs="FrankRuehl"/>
          <w:rtl/>
        </w:rPr>
      </w:pPr>
      <w:r w:rsidRPr="006171E1">
        <w:rPr>
          <w:rFonts w:ascii="FrankRuehl" w:hAnsi="FrankRuehl" w:cs="FrankRuehl"/>
          <w:rtl/>
        </w:rPr>
        <w:t xml:space="preserve">חקיקה שאוזכרה: </w:t>
      </w:r>
    </w:p>
    <w:p w14:paraId="2138075A" w14:textId="77777777" w:rsidR="006171E1" w:rsidRPr="006171E1" w:rsidRDefault="006171E1" w:rsidP="006171E1">
      <w:pPr>
        <w:spacing w:after="120" w:line="240" w:lineRule="exact"/>
        <w:ind w:left="283" w:hanging="283"/>
        <w:jc w:val="both"/>
        <w:rPr>
          <w:rFonts w:ascii="FrankRuehl" w:hAnsi="FrankRuehl" w:cs="FrankRuehl"/>
          <w:rtl/>
        </w:rPr>
      </w:pPr>
      <w:hyperlink r:id="rId7" w:history="1">
        <w:r w:rsidRPr="006171E1">
          <w:rPr>
            <w:rFonts w:ascii="FrankRuehl" w:hAnsi="FrankRuehl" w:cs="FrankRuehl"/>
            <w:color w:val="0000FF"/>
            <w:u w:val="single"/>
            <w:rtl/>
          </w:rPr>
          <w:t>חוק העונשין, תשל"ז-1977</w:t>
        </w:r>
      </w:hyperlink>
      <w:r w:rsidRPr="006171E1">
        <w:rPr>
          <w:rFonts w:ascii="FrankRuehl" w:hAnsi="FrankRuehl" w:cs="FrankRuehl"/>
          <w:rtl/>
        </w:rPr>
        <w:t xml:space="preserve">: סע'  </w:t>
      </w:r>
      <w:hyperlink r:id="rId8" w:history="1">
        <w:r w:rsidRPr="006171E1">
          <w:rPr>
            <w:rFonts w:ascii="FrankRuehl" w:hAnsi="FrankRuehl" w:cs="FrankRuehl"/>
            <w:color w:val="0000FF"/>
            <w:u w:val="single"/>
            <w:rtl/>
          </w:rPr>
          <w:t>348 (ג1)</w:t>
        </w:r>
      </w:hyperlink>
    </w:p>
    <w:p w14:paraId="7D7EBAF1" w14:textId="77777777" w:rsidR="006171E1" w:rsidRPr="006171E1" w:rsidRDefault="006171E1" w:rsidP="006171E1">
      <w:pPr>
        <w:spacing w:after="120" w:line="240" w:lineRule="exact"/>
        <w:ind w:left="283" w:hanging="283"/>
        <w:jc w:val="both"/>
        <w:rPr>
          <w:rFonts w:ascii="FrankRuehl" w:hAnsi="FrankRuehl" w:cs="FrankRuehl"/>
          <w:rtl/>
        </w:rPr>
      </w:pPr>
      <w:hyperlink r:id="rId9" w:history="1">
        <w:r w:rsidRPr="006171E1">
          <w:rPr>
            <w:rFonts w:ascii="FrankRuehl" w:hAnsi="FrankRuehl" w:cs="FrankRuehl"/>
            <w:color w:val="0000FF"/>
            <w:u w:val="single"/>
            <w:rtl/>
          </w:rPr>
          <w:t>חוק למניעת הטרדה מינית, תשנ"ח-1998</w:t>
        </w:r>
      </w:hyperlink>
      <w:r w:rsidRPr="006171E1">
        <w:rPr>
          <w:rFonts w:ascii="FrankRuehl" w:hAnsi="FrankRuehl" w:cs="FrankRuehl"/>
          <w:rtl/>
        </w:rPr>
        <w:t xml:space="preserve">: סע'  </w:t>
      </w:r>
      <w:hyperlink r:id="rId10" w:history="1">
        <w:r w:rsidRPr="006171E1">
          <w:rPr>
            <w:rFonts w:ascii="FrankRuehl" w:hAnsi="FrankRuehl" w:cs="FrankRuehl"/>
            <w:color w:val="0000FF"/>
            <w:u w:val="single"/>
            <w:rtl/>
          </w:rPr>
          <w:t>5 (א)</w:t>
        </w:r>
      </w:hyperlink>
    </w:p>
    <w:p w14:paraId="01D6B90C" w14:textId="77777777" w:rsidR="006171E1" w:rsidRPr="006171E1" w:rsidRDefault="006171E1" w:rsidP="006171E1">
      <w:pPr>
        <w:spacing w:after="120" w:line="240" w:lineRule="exact"/>
        <w:ind w:left="283" w:hanging="283"/>
        <w:jc w:val="both"/>
        <w:rPr>
          <w:rFonts w:ascii="FrankRuehl" w:hAnsi="FrankRuehl" w:cs="FrankRuehl"/>
          <w:rtl/>
        </w:rPr>
      </w:pPr>
      <w:hyperlink r:id="rId11" w:history="1">
        <w:r w:rsidRPr="006171E1">
          <w:rPr>
            <w:rFonts w:ascii="FrankRuehl" w:hAnsi="FrankRuehl" w:cs="FrankRuehl"/>
            <w:color w:val="0000FF"/>
            <w:u w:val="single"/>
            <w:rtl/>
          </w:rPr>
          <w:t>פקודת הראיות [נוסח חדש], תשל"א-1971</w:t>
        </w:r>
      </w:hyperlink>
      <w:r w:rsidRPr="006171E1">
        <w:rPr>
          <w:rFonts w:ascii="FrankRuehl" w:hAnsi="FrankRuehl" w:cs="FrankRuehl"/>
          <w:rtl/>
        </w:rPr>
        <w:t xml:space="preserve">: סע'  </w:t>
      </w:r>
      <w:hyperlink r:id="rId12" w:history="1">
        <w:r w:rsidRPr="006171E1">
          <w:rPr>
            <w:rFonts w:ascii="FrankRuehl" w:hAnsi="FrankRuehl" w:cs="FrankRuehl"/>
            <w:color w:val="0000FF"/>
            <w:u w:val="single"/>
            <w:rtl/>
          </w:rPr>
          <w:t>53</w:t>
        </w:r>
      </w:hyperlink>
    </w:p>
    <w:p w14:paraId="2585C0D3" w14:textId="77777777" w:rsidR="006171E1" w:rsidRPr="006171E1" w:rsidRDefault="006171E1" w:rsidP="006171E1">
      <w:pPr>
        <w:spacing w:after="120" w:line="240" w:lineRule="exact"/>
        <w:ind w:left="283" w:hanging="283"/>
        <w:jc w:val="both"/>
        <w:rPr>
          <w:rFonts w:ascii="FrankRuehl" w:hAnsi="FrankRuehl" w:cs="FrankRuehl"/>
          <w:rtl/>
        </w:rPr>
      </w:pPr>
      <w:hyperlink r:id="rId13" w:history="1">
        <w:r w:rsidRPr="006171E1">
          <w:rPr>
            <w:rFonts w:ascii="FrankRuehl" w:hAnsi="FrankRuehl" w:cs="FrankRuehl"/>
            <w:color w:val="0000FF"/>
            <w:u w:val="single"/>
            <w:rtl/>
          </w:rPr>
          <w:t>חוק סדר הדין הפלילי [נוסח משולב], תשמ"ב-1982</w:t>
        </w:r>
      </w:hyperlink>
      <w:r w:rsidRPr="006171E1">
        <w:rPr>
          <w:rFonts w:ascii="FrankRuehl" w:hAnsi="FrankRuehl" w:cs="FrankRuehl"/>
          <w:rtl/>
        </w:rPr>
        <w:t xml:space="preserve">: סע'  </w:t>
      </w:r>
      <w:hyperlink r:id="rId14" w:history="1">
        <w:r w:rsidRPr="006171E1">
          <w:rPr>
            <w:rFonts w:ascii="FrankRuehl" w:hAnsi="FrankRuehl" w:cs="FrankRuehl"/>
            <w:color w:val="0000FF"/>
            <w:u w:val="single"/>
            <w:rtl/>
          </w:rPr>
          <w:t>182</w:t>
        </w:r>
      </w:hyperlink>
    </w:p>
    <w:p w14:paraId="174332BA" w14:textId="77777777" w:rsidR="006171E1" w:rsidRPr="006171E1" w:rsidRDefault="006171E1" w:rsidP="006171E1">
      <w:pPr>
        <w:spacing w:after="120" w:line="240" w:lineRule="exact"/>
        <w:ind w:left="283" w:hanging="283"/>
        <w:jc w:val="both"/>
        <w:rPr>
          <w:rFonts w:ascii="FrankRuehl" w:hAnsi="FrankRuehl" w:cs="FrankRuehl"/>
          <w:rtl/>
        </w:rPr>
      </w:pPr>
      <w:hyperlink r:id="rId15" w:history="1">
        <w:r w:rsidRPr="006171E1">
          <w:rPr>
            <w:rFonts w:ascii="FrankRuehl" w:hAnsi="FrankRuehl" w:cs="FrankRuehl"/>
            <w:color w:val="0000FF"/>
            <w:u w:val="single"/>
            <w:rtl/>
          </w:rPr>
          <w:t>תקנות למניעת הטרדה מינית (חובות מעביד), תשנ"ח-1998</w:t>
        </w:r>
      </w:hyperlink>
    </w:p>
    <w:p w14:paraId="07FDCC69" w14:textId="77777777" w:rsidR="00A145B5" w:rsidRPr="00F70D6D" w:rsidRDefault="00A145B5" w:rsidP="004A3962">
      <w:pPr>
        <w:spacing w:line="360" w:lineRule="auto"/>
        <w:rPr>
          <w:rFonts w:cs="David" w:hint="cs"/>
          <w:rtl/>
        </w:rPr>
      </w:pPr>
      <w:bookmarkStart w:id="12" w:name="LawTable_End"/>
      <w:bookmarkEnd w:id="12"/>
    </w:p>
    <w:p w14:paraId="2E978C85" w14:textId="77777777" w:rsidR="00870E92" w:rsidRPr="00870E92" w:rsidRDefault="00870E92" w:rsidP="00870E92">
      <w:pPr>
        <w:pBdr>
          <w:top w:val="single" w:sz="4" w:space="1" w:color="auto"/>
          <w:bottom w:val="single" w:sz="4" w:space="1" w:color="auto"/>
        </w:pBdr>
        <w:spacing w:after="120" w:line="320" w:lineRule="exact"/>
        <w:jc w:val="both"/>
        <w:rPr>
          <w:rFonts w:cs="FrankRuehl" w:hint="cs"/>
          <w:szCs w:val="26"/>
          <w:rtl/>
        </w:rPr>
      </w:pPr>
      <w:bookmarkStart w:id="13" w:name="ABSTRACT_START"/>
      <w:bookmarkEnd w:id="13"/>
      <w:r w:rsidRPr="00870E92">
        <w:rPr>
          <w:rFonts w:cs="FrankRuehl"/>
          <w:szCs w:val="26"/>
          <w:rtl/>
        </w:rPr>
        <w:t>מיני-רציו:</w:t>
      </w:r>
    </w:p>
    <w:p w14:paraId="06F6A2E3"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hint="cs"/>
          <w:szCs w:val="26"/>
          <w:rtl/>
        </w:rPr>
        <w:t xml:space="preserve">* </w:t>
      </w:r>
      <w:r w:rsidRPr="00870E92">
        <w:rPr>
          <w:rFonts w:cs="FrankRuehl"/>
          <w:szCs w:val="26"/>
          <w:rtl/>
        </w:rPr>
        <w:t>בית המשפט זיכה את הנאשם מעבירות המיון המיוחסות לו על פי כתב האישום. נפסק, כי מהימנות גרסת קורבן העבירה ומצבו הנפשי הם אפוא שני כלים מרכזיים המשמשים את בית המשפט בקביעת ממצאי מהימנות ועובדה בעבירות מין בכלל.</w:t>
      </w:r>
    </w:p>
    <w:p w14:paraId="3ED38667"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מהימנות</w:t>
      </w:r>
      <w:r>
        <w:rPr>
          <w:rFonts w:cs="FrankRuehl"/>
          <w:szCs w:val="26"/>
          <w:rtl/>
        </w:rPr>
        <w:t xml:space="preserve"> – </w:t>
      </w:r>
      <w:r w:rsidRPr="00870E92">
        <w:rPr>
          <w:rFonts w:cs="FrankRuehl"/>
          <w:szCs w:val="26"/>
          <w:rtl/>
        </w:rPr>
        <w:t>אי-דיוק בעובדות</w:t>
      </w:r>
    </w:p>
    <w:p w14:paraId="53D7F023"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מהימנות</w:t>
      </w:r>
      <w:r>
        <w:rPr>
          <w:rFonts w:cs="FrankRuehl"/>
          <w:szCs w:val="26"/>
          <w:rtl/>
        </w:rPr>
        <w:t xml:space="preserve"> – </w:t>
      </w:r>
      <w:r w:rsidRPr="00870E92">
        <w:rPr>
          <w:rFonts w:cs="FrankRuehl"/>
          <w:szCs w:val="26"/>
          <w:rtl/>
        </w:rPr>
        <w:t xml:space="preserve">בחינתה  </w:t>
      </w:r>
    </w:p>
    <w:p w14:paraId="1E245CF0"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מהימנות</w:t>
      </w:r>
      <w:r>
        <w:rPr>
          <w:rFonts w:cs="FrankRuehl"/>
          <w:szCs w:val="26"/>
          <w:rtl/>
        </w:rPr>
        <w:t xml:space="preserve"> – </w:t>
      </w:r>
      <w:r w:rsidRPr="00870E92">
        <w:rPr>
          <w:rFonts w:cs="FrankRuehl"/>
          <w:szCs w:val="26"/>
          <w:rtl/>
        </w:rPr>
        <w:t>הכרעה בשאלת המהימנות</w:t>
      </w:r>
    </w:p>
    <w:p w14:paraId="740E1E14"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עדות</w:t>
      </w:r>
      <w:r>
        <w:rPr>
          <w:rFonts w:cs="FrankRuehl"/>
          <w:szCs w:val="26"/>
          <w:rtl/>
        </w:rPr>
        <w:t xml:space="preserve"> – </w:t>
      </w:r>
      <w:r w:rsidRPr="00870E92">
        <w:rPr>
          <w:rFonts w:cs="FrankRuehl"/>
          <w:szCs w:val="26"/>
          <w:rtl/>
        </w:rPr>
        <w:t>מהימנות</w:t>
      </w:r>
    </w:p>
    <w:p w14:paraId="5CA4DCA0"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עדות</w:t>
      </w:r>
      <w:r>
        <w:rPr>
          <w:rFonts w:cs="FrankRuehl"/>
          <w:szCs w:val="26"/>
          <w:rtl/>
        </w:rPr>
        <w:t xml:space="preserve"> – </w:t>
      </w:r>
      <w:r w:rsidRPr="00870E92">
        <w:rPr>
          <w:rFonts w:cs="FrankRuehl"/>
          <w:szCs w:val="26"/>
          <w:rtl/>
        </w:rPr>
        <w:t>דרכי בחינתה</w:t>
      </w:r>
    </w:p>
    <w:p w14:paraId="3BB0CD9A" w14:textId="77777777" w:rsidR="00870E92" w:rsidRPr="00870E92" w:rsidRDefault="00870E92"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ראיות</w:t>
      </w:r>
      <w:r>
        <w:rPr>
          <w:rFonts w:cs="FrankRuehl"/>
          <w:szCs w:val="26"/>
          <w:rtl/>
        </w:rPr>
        <w:t xml:space="preserve"> – </w:t>
      </w:r>
      <w:r w:rsidRPr="00870E92">
        <w:rPr>
          <w:rFonts w:cs="FrankRuehl"/>
          <w:szCs w:val="26"/>
          <w:rtl/>
        </w:rPr>
        <w:t>עדות</w:t>
      </w:r>
      <w:r>
        <w:rPr>
          <w:rFonts w:cs="FrankRuehl"/>
          <w:szCs w:val="26"/>
          <w:rtl/>
        </w:rPr>
        <w:t xml:space="preserve"> – </w:t>
      </w:r>
      <w:r w:rsidRPr="00870E92">
        <w:rPr>
          <w:rFonts w:cs="FrankRuehl"/>
          <w:szCs w:val="26"/>
          <w:rtl/>
        </w:rPr>
        <w:t>קורבן עבירת מין</w:t>
      </w:r>
    </w:p>
    <w:p w14:paraId="08CC60DE" w14:textId="77777777" w:rsidR="00CE1E4D" w:rsidRPr="00870E92" w:rsidRDefault="00870E92" w:rsidP="00870E92">
      <w:pPr>
        <w:pBdr>
          <w:top w:val="single" w:sz="4" w:space="1" w:color="auto"/>
          <w:bottom w:val="single" w:sz="4" w:space="1" w:color="auto"/>
        </w:pBdr>
        <w:spacing w:after="120" w:line="320" w:lineRule="exact"/>
        <w:jc w:val="both"/>
        <w:rPr>
          <w:rFonts w:cs="FrankRuehl" w:hint="cs"/>
          <w:szCs w:val="26"/>
          <w:rtl/>
        </w:rPr>
      </w:pPr>
      <w:r w:rsidRPr="00870E92">
        <w:rPr>
          <w:rFonts w:cs="FrankRuehl"/>
          <w:szCs w:val="26"/>
          <w:rtl/>
        </w:rPr>
        <w:t>* עונשין</w:t>
      </w:r>
      <w:r>
        <w:rPr>
          <w:rFonts w:cs="FrankRuehl"/>
          <w:szCs w:val="26"/>
          <w:rtl/>
        </w:rPr>
        <w:t xml:space="preserve"> – </w:t>
      </w:r>
      <w:r w:rsidRPr="00870E92">
        <w:rPr>
          <w:rFonts w:cs="FrankRuehl"/>
          <w:szCs w:val="26"/>
          <w:rtl/>
        </w:rPr>
        <w:t>עבירות</w:t>
      </w:r>
      <w:r>
        <w:rPr>
          <w:rFonts w:cs="FrankRuehl"/>
          <w:szCs w:val="26"/>
          <w:rtl/>
        </w:rPr>
        <w:t xml:space="preserve"> – </w:t>
      </w:r>
      <w:r w:rsidRPr="00870E92">
        <w:rPr>
          <w:rFonts w:cs="FrankRuehl"/>
          <w:szCs w:val="26"/>
          <w:rtl/>
        </w:rPr>
        <w:t>עבירות מין</w:t>
      </w:r>
    </w:p>
    <w:p w14:paraId="23ACE8E9" w14:textId="77777777" w:rsidR="00870E92" w:rsidRPr="00870E92" w:rsidRDefault="00870E92" w:rsidP="00870E92">
      <w:pPr>
        <w:pBdr>
          <w:top w:val="single" w:sz="4" w:space="1" w:color="auto"/>
          <w:bottom w:val="single" w:sz="4" w:space="1" w:color="auto"/>
        </w:pBdr>
        <w:spacing w:after="120" w:line="320" w:lineRule="exact"/>
        <w:jc w:val="both"/>
        <w:rPr>
          <w:rFonts w:cs="FrankRuehl" w:hint="cs"/>
          <w:szCs w:val="26"/>
          <w:rtl/>
        </w:rPr>
      </w:pPr>
      <w:r w:rsidRPr="00870E92">
        <w:rPr>
          <w:rFonts w:cs="FrankRuehl" w:hint="cs"/>
          <w:szCs w:val="26"/>
          <w:rtl/>
        </w:rPr>
        <w:t>.</w:t>
      </w:r>
    </w:p>
    <w:p w14:paraId="3B6FF854"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כנגד הנאשם הוגש, כתב אישום שמייחס לו עבירה של מעשה מגונה בכוח (ריבוי מעשים) – לפי סעיף 348 (ג1) ל</w:t>
      </w:r>
      <w:hyperlink r:id="rId16" w:history="1">
        <w:r w:rsidR="00F70D6D" w:rsidRPr="00F70D6D">
          <w:rPr>
            <w:rStyle w:val="Hyperlink"/>
            <w:rFonts w:cs="FrankRuehl"/>
            <w:szCs w:val="26"/>
            <w:rtl/>
          </w:rPr>
          <w:t>חוק העונשין</w:t>
        </w:r>
      </w:hyperlink>
      <w:r w:rsidRPr="00870E92">
        <w:rPr>
          <w:rFonts w:cs="FrankRuehl"/>
          <w:szCs w:val="26"/>
          <w:rtl/>
        </w:rPr>
        <w:t>, וכן עבירה של הטרדה מינית (ריבוי מעשים) – לפי סעיף 5 (א) ל</w:t>
      </w:r>
      <w:hyperlink r:id="rId17" w:history="1">
        <w:r w:rsidR="00F70D6D" w:rsidRPr="00F70D6D">
          <w:rPr>
            <w:rStyle w:val="Hyperlink"/>
            <w:rFonts w:cs="FrankRuehl"/>
            <w:szCs w:val="26"/>
            <w:rtl/>
          </w:rPr>
          <w:t>חוק למניעת הטרדה מינית</w:t>
        </w:r>
      </w:hyperlink>
      <w:r w:rsidRPr="00870E92">
        <w:rPr>
          <w:rFonts w:cs="FrankRuehl"/>
          <w:szCs w:val="26"/>
          <w:rtl/>
        </w:rPr>
        <w:t>.</w:t>
      </w:r>
      <w:r w:rsidRPr="00870E92">
        <w:rPr>
          <w:rFonts w:cs="FrankRuehl"/>
          <w:szCs w:val="26"/>
        </w:rPr>
        <w:t xml:space="preserve"> </w:t>
      </w:r>
      <w:r w:rsidRPr="00870E92">
        <w:rPr>
          <w:rFonts w:cs="FrankRuehl"/>
          <w:szCs w:val="26"/>
          <w:rtl/>
        </w:rPr>
        <w:t xml:space="preserve">בכתב האישום נטען, כי המתלוננת אשר בתאריכים הרלוונטיים עבדה כחדרנית באחד </w:t>
      </w:r>
      <w:r w:rsidRPr="00870E92">
        <w:rPr>
          <w:rFonts w:cs="FrankRuehl"/>
          <w:szCs w:val="26"/>
          <w:rtl/>
        </w:rPr>
        <w:lastRenderedPageBreak/>
        <w:t>מבתי המלון באזור הצפון, הוטרדה מינית, במספר הזדמנויות, על ידי הנאשם שימש כמנהל המלון. זאת למרות שהמתלוננת ביקשה ממנו להפסיק.</w:t>
      </w:r>
    </w:p>
    <w:p w14:paraId="51968582" w14:textId="77777777" w:rsidR="00CE1E4D" w:rsidRPr="00870E92" w:rsidRDefault="00870E92" w:rsidP="00870E92">
      <w:pPr>
        <w:pBdr>
          <w:top w:val="single" w:sz="4" w:space="1" w:color="auto"/>
          <w:bottom w:val="single" w:sz="4" w:space="1" w:color="auto"/>
        </w:pBdr>
        <w:spacing w:after="120" w:line="320" w:lineRule="exact"/>
        <w:jc w:val="both"/>
        <w:rPr>
          <w:rFonts w:cs="FrankRuehl" w:hint="cs"/>
          <w:szCs w:val="26"/>
          <w:rtl/>
        </w:rPr>
      </w:pPr>
      <w:r w:rsidRPr="00870E92">
        <w:rPr>
          <w:rFonts w:cs="FrankRuehl" w:hint="cs"/>
          <w:szCs w:val="26"/>
          <w:rtl/>
        </w:rPr>
        <w:t>.</w:t>
      </w:r>
    </w:p>
    <w:p w14:paraId="168CA1A6"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בית המשפט זיכה את הנאשם מהעבירות המיוחסות לו ופסק כלהלן:</w:t>
      </w:r>
    </w:p>
    <w:p w14:paraId="2C22137B"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ס</w:t>
      </w:r>
      <w:r w:rsidR="00870E92" w:rsidRPr="00870E92">
        <w:rPr>
          <w:rFonts w:cs="FrankRuehl" w:hint="cs"/>
          <w:szCs w:val="26"/>
          <w:rtl/>
        </w:rPr>
        <w:t>עיף</w:t>
      </w:r>
      <w:r w:rsidRPr="00870E92">
        <w:rPr>
          <w:rFonts w:cs="FrankRuehl"/>
          <w:szCs w:val="26"/>
          <w:rtl/>
        </w:rPr>
        <w:t xml:space="preserve"> 53 ל</w:t>
      </w:r>
      <w:hyperlink r:id="rId18" w:history="1">
        <w:r w:rsidR="00F70D6D" w:rsidRPr="00F70D6D">
          <w:rPr>
            <w:rStyle w:val="Hyperlink"/>
            <w:rFonts w:cs="FrankRuehl"/>
            <w:szCs w:val="26"/>
            <w:rtl/>
          </w:rPr>
          <w:t>פקודת הראיות</w:t>
        </w:r>
      </w:hyperlink>
      <w:r w:rsidRPr="00870E92">
        <w:rPr>
          <w:rFonts w:cs="FrankRuehl"/>
          <w:szCs w:val="26"/>
          <w:rtl/>
        </w:rPr>
        <w:t xml:space="preserve"> ("משקלה של עדות") קובע, כי:"ערכה של עדות שבעל-פה ומהימנותם של עדים הם ענ</w:t>
      </w:r>
      <w:r w:rsidRPr="00870E92">
        <w:rPr>
          <w:rFonts w:cs="FrankRuehl" w:hint="cs"/>
          <w:szCs w:val="26"/>
          <w:rtl/>
        </w:rPr>
        <w:t>י</w:t>
      </w:r>
      <w:r w:rsidRPr="00870E92">
        <w:rPr>
          <w:rFonts w:cs="FrankRuehl"/>
          <w:szCs w:val="26"/>
          <w:rtl/>
        </w:rPr>
        <w:t>ין של בית המשפט להחליט בו על פי התנהגותם של העדים, נסיבות העניין ואותות האמת המתגלים במשך המשפט".</w:t>
      </w:r>
    </w:p>
    <w:p w14:paraId="325215AC"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xml:space="preserve">בחינת עדותו של עד ובחינתו של כלל התיק, יכולה להיעשות בשתי דרכים: הדרך הראשונה, הינה בחינה כוללת, "ממעוף הציפור", תוך בחינת כלל עדות העד (או מכלול הראיות) וניסיון למצוא גרעין של אמת, ובחינת הגיונה הכולל; הדרך השנייה, הינה דרך ירידה לפרטי כל אירוע שתיאר העד או תיארו העדים, וניסיון למצוא בכל אירוע ואירוע שכזה את גרעין האמת של אותו אירוע. </w:t>
      </w:r>
    </w:p>
    <w:p w14:paraId="121645F9"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יש לבחון את עדויות העדים, או הראיות, מבחינה "פנימית"</w:t>
      </w:r>
      <w:r w:rsidR="00870E92" w:rsidRPr="00870E92">
        <w:rPr>
          <w:rFonts w:cs="FrankRuehl" w:hint="cs"/>
          <w:szCs w:val="26"/>
          <w:rtl/>
        </w:rPr>
        <w:t xml:space="preserve"> – </w:t>
      </w:r>
      <w:r w:rsidRPr="00870E92">
        <w:rPr>
          <w:rFonts w:cs="FrankRuehl"/>
          <w:szCs w:val="26"/>
          <w:rtl/>
        </w:rPr>
        <w:t xml:space="preserve">בה נבחנת עדות כל עד על בסיס סימני האמת הנגלים מתוכה; וכן מבחינה "חיצונית" </w:t>
      </w:r>
      <w:r w:rsidR="00870E92" w:rsidRPr="00870E92">
        <w:rPr>
          <w:rFonts w:cs="FrankRuehl" w:hint="cs"/>
          <w:szCs w:val="26"/>
          <w:rtl/>
        </w:rPr>
        <w:t>–</w:t>
      </w:r>
      <w:r w:rsidRPr="00870E92">
        <w:rPr>
          <w:rFonts w:cs="FrankRuehl"/>
          <w:szCs w:val="26"/>
          <w:rtl/>
        </w:rPr>
        <w:t xml:space="preserve"> בה מעמידים את כלל הראיות זו אל מול זו, ואל מול ניסיון החיים והשכל הישר.</w:t>
      </w:r>
    </w:p>
    <w:p w14:paraId="7B8716CD" w14:textId="77777777" w:rsidR="00CE1E4D" w:rsidRPr="00870E92" w:rsidRDefault="00CE1E4D" w:rsidP="00870E92">
      <w:pPr>
        <w:pBdr>
          <w:top w:val="single" w:sz="4" w:space="1" w:color="auto"/>
          <w:bottom w:val="single" w:sz="4" w:space="1" w:color="auto"/>
        </w:pBdr>
        <w:spacing w:after="120" w:line="320" w:lineRule="exact"/>
        <w:jc w:val="both"/>
        <w:rPr>
          <w:rStyle w:val="normal-h"/>
          <w:rFonts w:cs="FrankRuehl"/>
          <w:szCs w:val="26"/>
          <w:rtl/>
        </w:rPr>
      </w:pPr>
      <w:r w:rsidRPr="00870E92">
        <w:rPr>
          <w:rStyle w:val="normal-h"/>
          <w:rFonts w:cs="FrankRuehl"/>
          <w:szCs w:val="26"/>
          <w:rtl/>
        </w:rPr>
        <w:t>הבחינה הפנימית' של העדויות ניזונה מהתרשמות מהעדים ומסימני האמת המתגלים במהלך עדותם. 'הבחינה החיצונית', נעשית באמצעות העמדת העדויות מול מערך הנתונים האובייקטיבי, וזה תהליך ניתוח הגיוני, הניזון משכל ישר ומניסיון חיים.</w:t>
      </w:r>
    </w:p>
    <w:p w14:paraId="0882C344" w14:textId="77777777" w:rsidR="00CE1E4D" w:rsidRPr="00870E92" w:rsidRDefault="00CE1E4D" w:rsidP="00870E92">
      <w:pPr>
        <w:pBdr>
          <w:top w:val="single" w:sz="4" w:space="1" w:color="auto"/>
          <w:bottom w:val="single" w:sz="4" w:space="1" w:color="auto"/>
        </w:pBdr>
        <w:spacing w:after="120" w:line="320" w:lineRule="exact"/>
        <w:jc w:val="both"/>
        <w:rPr>
          <w:rStyle w:val="normal-h"/>
          <w:rFonts w:cs="FrankRuehl"/>
          <w:szCs w:val="26"/>
          <w:rtl/>
        </w:rPr>
      </w:pPr>
      <w:r w:rsidRPr="00870E92">
        <w:rPr>
          <w:rStyle w:val="normal-h"/>
          <w:rFonts w:cs="FrankRuehl"/>
          <w:szCs w:val="26"/>
          <w:rtl/>
        </w:rPr>
        <w:t>גם אם מתגלות סתירות או אי התאמות בעדותו של עד זה או אחר, בין שיהיה זה עד מרכזי או עד שאינו כזה, אין הדבר מוליך בהכרח לקביעה כי לא ניתן לקבוע ממצאים על סמך עדותו, ועל בית המשפט להידרש לשאלה באם מדובר בסתירות או שקרים היורדים לשורשו של עניין, אם לאו.</w:t>
      </w:r>
    </w:p>
    <w:p w14:paraId="1B89C6DF"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לא כל עד שמשקר או טועה בחלקים מעדותו, יש לקבוע כי אינו דובר אמת בגרסתו המרכזית, ומכאן מלאכתה של הערכאה הדיונית, לבור את התבן מן הבר, ולעיתים, כשיש צורך, אף להשתמש בכלל של פלגינן דיבורא. אם בתיק פלילי "רגיל" קיים לעתים קושי בקביעת האמת העובדתית, הרי שבתיקי מין, בהם מתרחשים האירועים לרוב בין הנאשם למתלוננת (לרוב), הרי הקושי גדול שבעתיים.</w:t>
      </w:r>
    </w:p>
    <w:p w14:paraId="0F9F1136"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Pr>
      </w:pPr>
      <w:r w:rsidRPr="00870E92">
        <w:rPr>
          <w:rFonts w:cs="FrankRuehl"/>
          <w:szCs w:val="26"/>
          <w:rtl/>
        </w:rPr>
        <w:t>לצד הקושי "הרגיל" בהערכת עדויות ובקביעת ממצאים שבעובדה, שהם חלק בלתי נפרד מכל הליך פלילי, עבירות המין תופסות מקום מיוחד בשל אופי העבירה בה "רב הנסתר על הנגלה, ואך השניים המעורבים בפרשה יודעים את שאירע לאמיתו.</w:t>
      </w:r>
    </w:p>
    <w:p w14:paraId="646400EF"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 xml:space="preserve">בעוד שבתיקים "רגילים" בית המשפט מדקדק בפרטים ומייחס חשיבות לסתירות ואי דיוקים, הרי שבעבירות מין בתי המשפט הכירו בכך שעדויות הקורבנות הן לא פעם מבולבלות, נוטות לאי סדר בזמנים, מאוחר קודם למוקדם, ולהיפך. לעתים, הקושי של המתלוננות להתמודד עם מה שאירע בהן ועם הטראומות שחוו מוביל לאי דיוקים בולטים, לעיוותי מציאות ואף לשקרים. לכן, בתי המשפט מסתפקים לעתים בהודעות לאקוניות ובלתי מפורטות ודי לעתים בגרעין של אמת בלבד, והדברים נכונים במיוחד בעבירות מין שבוצעו במסגרת המשפחתית.  </w:t>
      </w:r>
    </w:p>
    <w:p w14:paraId="6B84B321"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לכן, אמות המידה המופעלות בתיקים "רגילים" אינן תקפות תמיד בתיקי מין, ומה שנראה למתבונן מן החוץ כשקרים או מעשים בלתי הגיוניים בעליל, יכולים לדור בכפיפה אחת עם המציאות בשטח.</w:t>
      </w:r>
      <w:r w:rsidR="00870E92">
        <w:rPr>
          <w:rFonts w:cs="FrankRuehl" w:hint="cs"/>
          <w:szCs w:val="26"/>
          <w:rtl/>
        </w:rPr>
        <w:t xml:space="preserve"> </w:t>
      </w:r>
      <w:r w:rsidRPr="00870E92">
        <w:rPr>
          <w:rFonts w:cs="FrankRuehl"/>
          <w:szCs w:val="26"/>
          <w:rtl/>
        </w:rPr>
        <w:t>במצב הדברים הרגיל, בית המשפט שוקל בפלס ההיגיון ובוחן בעיניים רציונ</w:t>
      </w:r>
      <w:r w:rsidR="00870E92" w:rsidRPr="00870E92">
        <w:rPr>
          <w:rFonts w:cs="FrankRuehl" w:hint="cs"/>
          <w:szCs w:val="26"/>
          <w:rtl/>
        </w:rPr>
        <w:t>א</w:t>
      </w:r>
      <w:r w:rsidRPr="00870E92">
        <w:rPr>
          <w:rFonts w:cs="FrankRuehl"/>
          <w:szCs w:val="26"/>
          <w:rtl/>
        </w:rPr>
        <w:t>ליות את התנהגות העדים שבפניו, אך לא כך בעבירות מין. בתי המשפט הכירו בכך שהתנהגותם של נפגעי עבירות מין אינה ניתנת תמיד להימדד באמות מידה רציונאליות למתבונן מן החוץ.</w:t>
      </w:r>
    </w:p>
    <w:p w14:paraId="5CD8DED0" w14:textId="77777777" w:rsidR="00CE1E4D" w:rsidRPr="00870E92" w:rsidRDefault="00CE1E4D" w:rsidP="00870E92">
      <w:pPr>
        <w:pBdr>
          <w:top w:val="single" w:sz="4" w:space="1" w:color="auto"/>
          <w:bottom w:val="single" w:sz="4" w:space="1" w:color="auto"/>
        </w:pBdr>
        <w:spacing w:after="120" w:line="320" w:lineRule="exact"/>
        <w:jc w:val="both"/>
        <w:rPr>
          <w:rtl/>
        </w:rPr>
      </w:pPr>
      <w:r w:rsidRPr="00870E92">
        <w:rPr>
          <w:rtl/>
        </w:rPr>
        <w:lastRenderedPageBreak/>
        <w:t>בעוד כבישת עדות פועלת בדרך כלל לחובת העד, הרי שבעבירות מין בכלל ובעבירות מין במשפחה בפרט אין לפעול בהכרח על פי כלל זה, שהרי ישנם טעמים של ממש שלא לנהוג כך גם כאשר מדובר בכבישת עדויות של שנים רבות</w:t>
      </w:r>
      <w:r w:rsidR="00870E92" w:rsidRPr="00870E92">
        <w:rPr>
          <w:rFonts w:hint="cs"/>
          <w:rtl/>
        </w:rPr>
        <w:t xml:space="preserve"> – </w:t>
      </w:r>
      <w:r w:rsidRPr="00870E92">
        <w:rPr>
          <w:rtl/>
        </w:rPr>
        <w:t>בעבירות מין פועלים שיקולים חיצוניים ושיקולים פנימיים לכבישת העדות.</w:t>
      </w:r>
      <w:r w:rsidR="00870E92">
        <w:rPr>
          <w:rFonts w:hint="cs"/>
          <w:rtl/>
        </w:rPr>
        <w:t xml:space="preserve"> </w:t>
      </w:r>
      <w:r w:rsidRPr="00870E92">
        <w:rPr>
          <w:rtl/>
        </w:rPr>
        <w:t xml:space="preserve">במצב הדברים הרגיל, בתי המשפט נוהגים לשמור על הכלל האוסר עדויות מפי השמועה. בעבירות מין, חזון נפרץ הוא שהתביעה מעידה עדים ששמעו מקורבן העבירה את שנעשה בו – גם אם הדברים אינם בגדר החריג של רס גסטה כראיה לא רק לעצם אמירת הדברים אלא גם כראיה מסייעת לתוכן עדותו של קורבן העבירה. </w:t>
      </w:r>
    </w:p>
    <w:p w14:paraId="06E8CC13"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אותם עדים, המעידים על אירועים שהתרחשו לרוב לאחר האירוע בגינו עומד הנאשם לדין, מספרים לא פעם לא רק אודות מה ששמעו מהמתלונן או מהמתלוננת, אלא גם על מצבם הנפשי. גם למצב נפשי זה יש ערך ראייתי בר משקל שכן מצבו הנפשי של המתלונן בעבירות מין יכול להוות ראיה מסייעת העומדת בפני עצמה. לכן מהימנות גרסת קורבן העבירה ומצבו הנפשי הם אפוא שני כלים מרכזיים המשמשים את בית המשפט בקביעת ממצאי מהימנות ועובדה בעבירות מין בכלל.</w:t>
      </w:r>
    </w:p>
    <w:p w14:paraId="2BE9A7B5"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למרות אותה "מובלעת ראייתית" הנוגעת לעבירות מין בכלל ולעבירות מין במשפחה בפרט, אין ואסור להגיע למסקנה כי הונמך הרף הראייתי הנדרש לשם הרשעה בעבירה פלילית. במילים אחרות, במקום בו לא תוכח אשמתו של הנאשם מעבר לכל ספק סביר – הוא יזוכה בדינו.</w:t>
      </w:r>
    </w:p>
    <w:p w14:paraId="3DD38413"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בנסיבות העניין, סקירת לוחות הזמנים, כפי שיורחב להלן, מעלה כי האירועים – אם התרחשו – הרי שהיו עובר לתאריך 17/12/2010 (יום שישי), שכן, בתאריך 18/12/2010 כבר היתה המתלוננת בחופשה וחופשת מחלה. מכאן, שהמתלוננת לא דייקה, לשון המעטה, בציינה כי שיחת הטלפון לעיל הייתה לפני המקרים.</w:t>
      </w:r>
    </w:p>
    <w:p w14:paraId="767EA504" w14:textId="77777777" w:rsidR="00CE1E4D" w:rsidRPr="00870E92" w:rsidRDefault="00CE1E4D" w:rsidP="00870E92">
      <w:pPr>
        <w:pBdr>
          <w:top w:val="single" w:sz="4" w:space="1" w:color="auto"/>
          <w:bottom w:val="single" w:sz="4" w:space="1" w:color="auto"/>
        </w:pBdr>
        <w:spacing w:after="120" w:line="320" w:lineRule="exact"/>
        <w:jc w:val="both"/>
        <w:rPr>
          <w:rFonts w:cs="FrankRuehl"/>
          <w:szCs w:val="26"/>
          <w:rtl/>
        </w:rPr>
      </w:pPr>
      <w:r w:rsidRPr="00870E92">
        <w:rPr>
          <w:rFonts w:cs="FrankRuehl"/>
          <w:szCs w:val="26"/>
          <w:rtl/>
        </w:rPr>
        <w:t>המתלוננת נחקרה בטרם הגשת כתב האישום, אולם קשה לומר שהיא עומתה עם הקשיים שהעלו גרסאותיה.</w:t>
      </w:r>
      <w:r w:rsidR="00870E92" w:rsidRPr="00870E92">
        <w:rPr>
          <w:rFonts w:cs="FrankRuehl" w:hint="cs"/>
          <w:szCs w:val="26"/>
          <w:rtl/>
        </w:rPr>
        <w:t xml:space="preserve"> </w:t>
      </w:r>
      <w:r w:rsidRPr="00870E92">
        <w:rPr>
          <w:rFonts w:cs="FrankRuehl"/>
          <w:szCs w:val="26"/>
          <w:rtl/>
        </w:rPr>
        <w:t>תפקידו של החוקר אינו רק לגבות את הודעות המתלונן. אלא, ובמיוחד, לעמתו ולהקשות עליו, והכול בגבולות הסביר.</w:t>
      </w:r>
    </w:p>
    <w:p w14:paraId="738D7BAB" w14:textId="77777777" w:rsidR="00C36B1C" w:rsidRPr="00C36B1C" w:rsidRDefault="00C36B1C" w:rsidP="004A3962">
      <w:pPr>
        <w:spacing w:line="360" w:lineRule="auto"/>
        <w:ind w:left="720" w:hanging="720"/>
        <w:jc w:val="center"/>
        <w:rPr>
          <w:rFonts w:cs="David"/>
          <w:b/>
          <w:bCs/>
          <w:rtl/>
        </w:rPr>
      </w:pPr>
      <w:bookmarkStart w:id="14" w:name="ABSTRACT_END"/>
      <w:bookmarkEnd w:id="10"/>
      <w:bookmarkEnd w:id="14"/>
    </w:p>
    <w:p w14:paraId="15CE3AA5" w14:textId="77777777" w:rsidR="00C36B1C" w:rsidRPr="00C36B1C" w:rsidRDefault="00C36B1C" w:rsidP="00C36B1C">
      <w:pPr>
        <w:spacing w:line="360" w:lineRule="auto"/>
        <w:jc w:val="center"/>
        <w:rPr>
          <w:rFonts w:cs="David"/>
          <w:b/>
          <w:bCs/>
          <w:u w:val="single"/>
          <w:rtl/>
        </w:rPr>
      </w:pPr>
      <w:bookmarkStart w:id="15" w:name="PsakDin"/>
      <w:bookmarkEnd w:id="0"/>
      <w:r w:rsidRPr="00C36B1C">
        <w:rPr>
          <w:rFonts w:cs="David"/>
          <w:b/>
          <w:bCs/>
          <w:u w:val="single"/>
          <w:rtl/>
        </w:rPr>
        <w:t>הכרעת דין</w:t>
      </w:r>
    </w:p>
    <w:bookmarkEnd w:id="15"/>
    <w:p w14:paraId="23AC9898" w14:textId="77777777" w:rsidR="00A145B5" w:rsidRPr="004A3962" w:rsidRDefault="00A145B5" w:rsidP="004A3962">
      <w:pPr>
        <w:spacing w:line="360" w:lineRule="auto"/>
        <w:jc w:val="center"/>
        <w:rPr>
          <w:rFonts w:cs="David" w:hint="cs"/>
          <w:b/>
          <w:bCs/>
          <w:rtl/>
        </w:rPr>
      </w:pPr>
    </w:p>
    <w:p w14:paraId="2F66D217" w14:textId="77777777" w:rsidR="004A3962" w:rsidRPr="004A3962" w:rsidRDefault="004A3962" w:rsidP="004A3962">
      <w:pPr>
        <w:spacing w:line="360" w:lineRule="auto"/>
        <w:ind w:left="360"/>
        <w:jc w:val="both"/>
        <w:rPr>
          <w:rFonts w:cs="David" w:hint="cs"/>
          <w:b/>
          <w:bCs/>
          <w:rtl/>
        </w:rPr>
      </w:pPr>
      <w:r w:rsidRPr="004A3962">
        <w:rPr>
          <w:rFonts w:cs="David" w:hint="cs"/>
          <w:b/>
          <w:bCs/>
          <w:rtl/>
        </w:rPr>
        <w:t>אני מתיר פרסום הכרעת הדין, אולם אוסר פרסום כל פרט מזהה אשר עלול להביא לזיהוי המתלוננת בתיק זה.</w:t>
      </w:r>
    </w:p>
    <w:p w14:paraId="16969227" w14:textId="77777777" w:rsidR="004A3962" w:rsidRPr="004A3962" w:rsidRDefault="004A3962" w:rsidP="004A3962">
      <w:pPr>
        <w:spacing w:line="360" w:lineRule="auto"/>
        <w:ind w:firstLine="360"/>
        <w:jc w:val="both"/>
        <w:rPr>
          <w:rFonts w:cs="David" w:hint="cs"/>
          <w:b/>
          <w:bCs/>
          <w:u w:val="single"/>
          <w:rtl/>
        </w:rPr>
      </w:pPr>
    </w:p>
    <w:p w14:paraId="297194D2" w14:textId="77777777" w:rsidR="004A3962" w:rsidRPr="004A3962" w:rsidRDefault="004A3962" w:rsidP="004A3962">
      <w:pPr>
        <w:spacing w:line="360" w:lineRule="auto"/>
        <w:ind w:firstLine="360"/>
        <w:jc w:val="both"/>
        <w:rPr>
          <w:rFonts w:cs="David" w:hint="cs"/>
          <w:b/>
          <w:bCs/>
          <w:u w:val="single"/>
        </w:rPr>
      </w:pPr>
      <w:r w:rsidRPr="004A3962">
        <w:rPr>
          <w:rFonts w:cs="David" w:hint="cs"/>
          <w:b/>
          <w:bCs/>
          <w:u w:val="single"/>
          <w:rtl/>
        </w:rPr>
        <w:t>א. מבוא</w:t>
      </w:r>
    </w:p>
    <w:p w14:paraId="05670E0A"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כמצוות </w:t>
      </w:r>
      <w:hyperlink r:id="rId19" w:history="1">
        <w:r w:rsidR="00A10E1D" w:rsidRPr="00A10E1D">
          <w:rPr>
            <w:rFonts w:cs="David"/>
            <w:color w:val="0000FF"/>
            <w:u w:val="single"/>
            <w:rtl/>
          </w:rPr>
          <w:t>סעיף 182</w:t>
        </w:r>
      </w:hyperlink>
      <w:r w:rsidRPr="004A3962">
        <w:rPr>
          <w:rFonts w:cs="David" w:hint="cs"/>
          <w:rtl/>
        </w:rPr>
        <w:t xml:space="preserve"> ל</w:t>
      </w:r>
      <w:hyperlink r:id="rId20" w:history="1">
        <w:r w:rsidR="00F70D6D" w:rsidRPr="00F70D6D">
          <w:rPr>
            <w:rStyle w:val="Hyperlink"/>
            <w:rFonts w:cs="David"/>
            <w:rtl/>
          </w:rPr>
          <w:t>חוק סדר הדין הפלילי</w:t>
        </w:r>
      </w:hyperlink>
      <w:r w:rsidR="00C36B1C" w:rsidRPr="00100AD3">
        <w:rPr>
          <w:rFonts w:cs="David"/>
          <w:color w:val="000000"/>
          <w:rtl/>
        </w:rPr>
        <w:t xml:space="preserve"> [נוסח משולב]</w:t>
      </w:r>
      <w:r w:rsidRPr="004A3962">
        <w:rPr>
          <w:rFonts w:cs="David" w:hint="cs"/>
          <w:b/>
          <w:bCs/>
          <w:rtl/>
        </w:rPr>
        <w:t xml:space="preserve">, התשמ"ב </w:t>
      </w:r>
      <w:r w:rsidRPr="004A3962">
        <w:rPr>
          <w:rFonts w:cs="David"/>
          <w:b/>
          <w:bCs/>
          <w:rtl/>
        </w:rPr>
        <w:t>–</w:t>
      </w:r>
      <w:r w:rsidRPr="004A3962">
        <w:rPr>
          <w:rFonts w:cs="David" w:hint="cs"/>
          <w:b/>
          <w:bCs/>
          <w:rtl/>
        </w:rPr>
        <w:t xml:space="preserve"> 1982</w:t>
      </w:r>
      <w:r w:rsidRPr="004A3962">
        <w:rPr>
          <w:rFonts w:cs="David" w:hint="cs"/>
          <w:rtl/>
        </w:rPr>
        <w:t>, אני מורה על זיכוי הנאשם מהעבירות שיוחסו לו בכתב האישום.</w:t>
      </w:r>
    </w:p>
    <w:p w14:paraId="5D924FA0" w14:textId="77777777" w:rsidR="004A3962" w:rsidRPr="004A3962" w:rsidRDefault="004A3962" w:rsidP="004A3962">
      <w:pPr>
        <w:spacing w:line="360" w:lineRule="auto"/>
        <w:jc w:val="both"/>
        <w:rPr>
          <w:rFonts w:cs="David" w:hint="cs"/>
          <w:rtl/>
        </w:rPr>
      </w:pPr>
    </w:p>
    <w:p w14:paraId="51059D97" w14:textId="77777777" w:rsidR="004A3962" w:rsidRPr="004A3962" w:rsidRDefault="004A3962" w:rsidP="004A3962">
      <w:pPr>
        <w:spacing w:line="360" w:lineRule="auto"/>
        <w:ind w:left="360"/>
        <w:jc w:val="both"/>
        <w:rPr>
          <w:rFonts w:cs="David" w:hint="cs"/>
          <w:b/>
          <w:bCs/>
          <w:u w:val="single"/>
        </w:rPr>
      </w:pPr>
      <w:r w:rsidRPr="004A3962">
        <w:rPr>
          <w:rFonts w:cs="David" w:hint="cs"/>
          <w:b/>
          <w:bCs/>
          <w:u w:val="single"/>
          <w:rtl/>
        </w:rPr>
        <w:t>ב. כללי</w:t>
      </w:r>
    </w:p>
    <w:p w14:paraId="5F7B9C58"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כנגד הנאשם הוגש, בתאריך 10/1/11, כתב אישום המייחס לו עבירה של מעשה מגונה בכח (ריבוי מעשים) </w:t>
      </w:r>
      <w:r w:rsidRPr="004A3962">
        <w:rPr>
          <w:rFonts w:cs="David"/>
          <w:rtl/>
        </w:rPr>
        <w:t>–</w:t>
      </w:r>
      <w:r w:rsidRPr="004A3962">
        <w:rPr>
          <w:rFonts w:cs="David" w:hint="cs"/>
          <w:rtl/>
        </w:rPr>
        <w:t xml:space="preserve"> לפי </w:t>
      </w:r>
      <w:hyperlink r:id="rId21" w:history="1">
        <w:r w:rsidR="00A10E1D" w:rsidRPr="00A10E1D">
          <w:rPr>
            <w:rFonts w:cs="David"/>
            <w:color w:val="0000FF"/>
            <w:u w:val="single"/>
            <w:rtl/>
          </w:rPr>
          <w:t>סעיף 348 (ג1)</w:t>
        </w:r>
      </w:hyperlink>
      <w:r w:rsidRPr="004A3962">
        <w:rPr>
          <w:rFonts w:cs="David" w:hint="cs"/>
          <w:rtl/>
        </w:rPr>
        <w:t xml:space="preserve"> ל</w:t>
      </w:r>
      <w:hyperlink r:id="rId22" w:history="1">
        <w:r w:rsidR="00F70D6D" w:rsidRPr="00F70D6D">
          <w:rPr>
            <w:rStyle w:val="Hyperlink"/>
            <w:rFonts w:cs="David"/>
            <w:b/>
            <w:bCs/>
            <w:rtl/>
          </w:rPr>
          <w:t>חוק העונשין</w:t>
        </w:r>
      </w:hyperlink>
      <w:r w:rsidRPr="004A3962">
        <w:rPr>
          <w:rFonts w:cs="David" w:hint="cs"/>
          <w:rtl/>
        </w:rPr>
        <w:t xml:space="preserve">, תשל"ז </w:t>
      </w:r>
      <w:r w:rsidRPr="004A3962">
        <w:rPr>
          <w:rFonts w:cs="David"/>
          <w:rtl/>
        </w:rPr>
        <w:t>–</w:t>
      </w:r>
      <w:r w:rsidRPr="004A3962">
        <w:rPr>
          <w:rFonts w:cs="David" w:hint="cs"/>
          <w:rtl/>
        </w:rPr>
        <w:t xml:space="preserve"> 1977 וכן עבירה של הטרדה מינית (ריבוי מעשים) </w:t>
      </w:r>
      <w:r w:rsidRPr="004A3962">
        <w:rPr>
          <w:rFonts w:cs="David"/>
          <w:rtl/>
        </w:rPr>
        <w:t>–</w:t>
      </w:r>
      <w:r w:rsidRPr="004A3962">
        <w:rPr>
          <w:rFonts w:cs="David" w:hint="cs"/>
          <w:rtl/>
        </w:rPr>
        <w:t xml:space="preserve"> לפי </w:t>
      </w:r>
      <w:hyperlink r:id="rId23" w:history="1">
        <w:r w:rsidR="00A10E1D" w:rsidRPr="00A10E1D">
          <w:rPr>
            <w:rFonts w:cs="David"/>
            <w:color w:val="0000FF"/>
            <w:u w:val="single"/>
            <w:rtl/>
          </w:rPr>
          <w:t>סעיף 5 (א)</w:t>
        </w:r>
      </w:hyperlink>
      <w:r w:rsidRPr="004A3962">
        <w:rPr>
          <w:rFonts w:cs="David" w:hint="cs"/>
          <w:rtl/>
        </w:rPr>
        <w:t xml:space="preserve"> ל</w:t>
      </w:r>
      <w:hyperlink r:id="rId24" w:history="1">
        <w:r w:rsidR="00F70D6D" w:rsidRPr="00F70D6D">
          <w:rPr>
            <w:rStyle w:val="Hyperlink"/>
            <w:rFonts w:cs="David"/>
            <w:b/>
            <w:bCs/>
            <w:rtl/>
          </w:rPr>
          <w:t>חוק למניעת הטרדה מינית</w:t>
        </w:r>
      </w:hyperlink>
      <w:r w:rsidRPr="004A3962">
        <w:rPr>
          <w:rFonts w:cs="David" w:hint="cs"/>
          <w:rtl/>
        </w:rPr>
        <w:t>, התשנ"ח 1998.</w:t>
      </w:r>
    </w:p>
    <w:p w14:paraId="2429CACA" w14:textId="77777777" w:rsidR="004A3962" w:rsidRPr="004A3962" w:rsidRDefault="004A3962" w:rsidP="004A3962">
      <w:pPr>
        <w:spacing w:line="360" w:lineRule="auto"/>
        <w:jc w:val="both"/>
        <w:rPr>
          <w:rFonts w:cs="David" w:hint="cs"/>
        </w:rPr>
      </w:pPr>
    </w:p>
    <w:p w14:paraId="725573A8" w14:textId="77777777" w:rsidR="004A3962" w:rsidRPr="004A3962" w:rsidRDefault="004A3962" w:rsidP="004A3962">
      <w:pPr>
        <w:numPr>
          <w:ilvl w:val="0"/>
          <w:numId w:val="2"/>
        </w:numPr>
        <w:spacing w:line="360" w:lineRule="auto"/>
        <w:jc w:val="both"/>
        <w:rPr>
          <w:rFonts w:cs="David" w:hint="cs"/>
        </w:rPr>
      </w:pPr>
      <w:r w:rsidRPr="004A3962">
        <w:rPr>
          <w:rFonts w:cs="David" w:hint="cs"/>
          <w:rtl/>
        </w:rPr>
        <w:lastRenderedPageBreak/>
        <w:t xml:space="preserve">בכתב האישום נטען, כי פ' (להלן: </w:t>
      </w:r>
      <w:r w:rsidRPr="004A3962">
        <w:rPr>
          <w:rFonts w:cs="David" w:hint="cs"/>
          <w:b/>
          <w:bCs/>
          <w:rtl/>
        </w:rPr>
        <w:t>המתלוננת</w:t>
      </w:r>
      <w:r w:rsidRPr="004A3962">
        <w:rPr>
          <w:rFonts w:cs="David" w:hint="cs"/>
          <w:rtl/>
        </w:rPr>
        <w:t xml:space="preserve">) הינה צעירה בת 26, אשר בתאריכים הרלוונטיים עבדה כחדרנית באחד מבתי המלון באזור הצפון (להלן: </w:t>
      </w:r>
      <w:r w:rsidRPr="004A3962">
        <w:rPr>
          <w:rFonts w:cs="David" w:hint="cs"/>
          <w:b/>
          <w:bCs/>
          <w:rtl/>
        </w:rPr>
        <w:t>המלון</w:t>
      </w:r>
      <w:r w:rsidRPr="004A3962">
        <w:rPr>
          <w:rFonts w:cs="David" w:hint="cs"/>
          <w:rtl/>
        </w:rPr>
        <w:t xml:space="preserve">). הנאשם שימש כמנהל המלון. </w:t>
      </w:r>
    </w:p>
    <w:p w14:paraId="5342F0C9" w14:textId="77777777" w:rsidR="004A3962" w:rsidRPr="004A3962" w:rsidRDefault="004A3962" w:rsidP="004A3962">
      <w:pPr>
        <w:spacing w:line="360" w:lineRule="auto"/>
        <w:jc w:val="both"/>
        <w:rPr>
          <w:rFonts w:cs="David" w:hint="cs"/>
          <w:rtl/>
        </w:rPr>
      </w:pPr>
    </w:p>
    <w:p w14:paraId="4A1C397E" w14:textId="77777777" w:rsidR="004A3962" w:rsidRPr="004A3962" w:rsidRDefault="004A3962" w:rsidP="004A3962">
      <w:pPr>
        <w:spacing w:line="360" w:lineRule="auto"/>
        <w:ind w:left="360"/>
        <w:jc w:val="both"/>
        <w:rPr>
          <w:rFonts w:cs="David" w:hint="cs"/>
          <w:rtl/>
        </w:rPr>
      </w:pPr>
      <w:r w:rsidRPr="004A3962">
        <w:rPr>
          <w:rFonts w:cs="David" w:hint="cs"/>
          <w:rtl/>
        </w:rPr>
        <w:t xml:space="preserve">במהלך חודש דצמבר 2010, במספר מועדים שאינם ידועים במדויק למאשימה, הטריד הנאשם את המתלוננת בכך שאמר לה שהיא יפה, שיש לה גוף יפה, תחת יפה, שהוא אוהב אותה ומבקש ממנה "לשחק" עמו. הנאשם עשה זאת למרות שהמתלוננת ביקשה ממנו הפסיק והמשיכה ואמרה שהוא המנהל שלה והוא כמו אחיה הגדול.  </w:t>
      </w:r>
    </w:p>
    <w:p w14:paraId="37D674E2" w14:textId="77777777" w:rsidR="004A3962" w:rsidRPr="004A3962" w:rsidRDefault="004A3962" w:rsidP="004A3962">
      <w:pPr>
        <w:spacing w:line="360" w:lineRule="auto"/>
        <w:ind w:left="360"/>
        <w:jc w:val="both"/>
        <w:rPr>
          <w:rFonts w:cs="David" w:hint="cs"/>
          <w:rtl/>
        </w:rPr>
      </w:pPr>
    </w:p>
    <w:p w14:paraId="394EE156" w14:textId="77777777" w:rsidR="004A3962" w:rsidRPr="004A3962" w:rsidRDefault="004A3962" w:rsidP="004A3962">
      <w:pPr>
        <w:spacing w:line="360" w:lineRule="auto"/>
        <w:ind w:left="360"/>
        <w:jc w:val="both"/>
        <w:rPr>
          <w:rFonts w:cs="David" w:hint="cs"/>
          <w:rtl/>
        </w:rPr>
      </w:pPr>
      <w:r w:rsidRPr="004A3962">
        <w:rPr>
          <w:rFonts w:cs="David" w:hint="cs"/>
          <w:rtl/>
        </w:rPr>
        <w:t xml:space="preserve">כמו כן, מפרט כתב האישום חמישה מקרים בהם ביצע הנאשם מעשים מגונים במתלוננת וכן הטרידהּ מינית: </w:t>
      </w:r>
    </w:p>
    <w:p w14:paraId="222774EA" w14:textId="77777777" w:rsidR="004A3962" w:rsidRPr="004A3962" w:rsidRDefault="004A3962" w:rsidP="004A3962">
      <w:pPr>
        <w:spacing w:line="360" w:lineRule="auto"/>
        <w:ind w:left="360"/>
        <w:jc w:val="both"/>
        <w:rPr>
          <w:rFonts w:cs="David" w:hint="cs"/>
        </w:rPr>
      </w:pPr>
    </w:p>
    <w:p w14:paraId="5EBCF239"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במהלך חודש דצמבר 2010, במועד שאינו ידוע במדויק למאשימה, קרא הנאשם למתלוננת בתואנת שווא לחדר מספר </w:t>
      </w:r>
      <w:r w:rsidRPr="004A3962">
        <w:rPr>
          <w:rFonts w:cs="David" w:hint="cs"/>
          <w:b/>
          <w:bCs/>
          <w:rtl/>
        </w:rPr>
        <w:t>501</w:t>
      </w:r>
      <w:r w:rsidRPr="004A3962">
        <w:rPr>
          <w:rFonts w:cs="David" w:hint="cs"/>
          <w:rtl/>
        </w:rPr>
        <w:t xml:space="preserve"> שבמלון, משנכנסה אליו נגע בשדיה של המתלוננת מעל בגדיה, וכן הניח את ידו על איבר מינה מעל בגדיה וכל זאת בכח ובניגוד לרצונה. המתלוננת נתנה לנאשם מכה ודחפה אותו מעליה. </w:t>
      </w:r>
    </w:p>
    <w:p w14:paraId="11A55DE9" w14:textId="77777777" w:rsidR="004A3962" w:rsidRPr="004A3962" w:rsidRDefault="004A3962" w:rsidP="004A3962">
      <w:pPr>
        <w:spacing w:line="360" w:lineRule="auto"/>
        <w:ind w:left="360"/>
        <w:jc w:val="both"/>
        <w:rPr>
          <w:rFonts w:cs="David" w:hint="cs"/>
        </w:rPr>
      </w:pPr>
    </w:p>
    <w:p w14:paraId="10106806"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כשלושה ימים לאחר האירוע המתואר לעיל, שוב קרא הנאשם למתלוננת בתואנת שווא, הפעם לחדר </w:t>
      </w:r>
      <w:r w:rsidRPr="004A3962">
        <w:rPr>
          <w:rFonts w:cs="David" w:hint="cs"/>
          <w:b/>
          <w:bCs/>
          <w:rtl/>
        </w:rPr>
        <w:t>503</w:t>
      </w:r>
      <w:r w:rsidRPr="004A3962">
        <w:rPr>
          <w:rFonts w:cs="David" w:hint="cs"/>
          <w:rtl/>
        </w:rPr>
        <w:t xml:space="preserve"> שבמלון. משנכנסה המתלוננת לחדר סגר הנאשם את הדלת, דחפהּ לקיר ונגע בכל חלקי גופה. המתלוננת אמרה לנאשם שיפסיק מיד עם השטויות שלו ושאלה אותו מדוע הוא נוהג כך, שהרי הוא המנהל שלה. הנאשם משך את המתלוננת, זרק אותה על המיטה, פתח את החלוק שלה ומשך מעליה בכח את מכנסיה יחד עם תחתוניה ונגע בידו באיבר מינה החשוף. המתלוננת הדפה את ידו של הנאשם והאחרון פתח את מכנסיו, אחז בכח בידה של המתלוננת והניח את ידה על איבר מינו מעל תחתוניו באמרו:"בואי נשחק". המתלוננת החלה לבכות, דחפה את הנאשם מעליה, לבשה את  מכנסיה וברחה מהמקום. </w:t>
      </w:r>
    </w:p>
    <w:p w14:paraId="60736061" w14:textId="77777777" w:rsidR="004A3962" w:rsidRPr="004A3962" w:rsidRDefault="004A3962" w:rsidP="004A3962">
      <w:pPr>
        <w:spacing w:line="360" w:lineRule="auto"/>
        <w:jc w:val="both"/>
        <w:rPr>
          <w:rFonts w:cs="David" w:hint="cs"/>
          <w:rtl/>
        </w:rPr>
      </w:pPr>
    </w:p>
    <w:p w14:paraId="45455DE7"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מספר ימים לאחר האירוע המתואר לעיל, התקשר הנאשם למתלוננת ואמר לה לעלות לסוויטה שבחדר </w:t>
      </w:r>
      <w:r w:rsidRPr="004A3962">
        <w:rPr>
          <w:rFonts w:cs="David" w:hint="cs"/>
          <w:b/>
          <w:bCs/>
          <w:rtl/>
        </w:rPr>
        <w:t>505</w:t>
      </w:r>
      <w:r w:rsidRPr="004A3962">
        <w:rPr>
          <w:rFonts w:cs="David" w:hint="cs"/>
          <w:rtl/>
        </w:rPr>
        <w:t>. משהגיע לשם, חיבק אותה הנאשם בכח מאחור, אמר לה שהוא אוהב אותה ורוצה אותה וכן אמר לה:"בואי נשחק". המתלוננת דחפה את הנאשם מעליה וברחה מהחדר.</w:t>
      </w:r>
    </w:p>
    <w:p w14:paraId="113039A4" w14:textId="77777777" w:rsidR="004A3962" w:rsidRPr="004A3962" w:rsidRDefault="004A3962" w:rsidP="004A3962">
      <w:pPr>
        <w:spacing w:line="360" w:lineRule="auto"/>
        <w:jc w:val="both"/>
        <w:rPr>
          <w:rFonts w:cs="David" w:hint="cs"/>
          <w:rtl/>
        </w:rPr>
      </w:pPr>
    </w:p>
    <w:p w14:paraId="02201070"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כשבוע ימים לאחר האירוע המתואר לעיל, בעת שהמתלוננת היתה בחדר הכביסה שבמלון, קרא הנאשם למתלוננת לחדר מספר </w:t>
      </w:r>
      <w:r w:rsidRPr="004A3962">
        <w:rPr>
          <w:rFonts w:cs="David" w:hint="cs"/>
          <w:b/>
          <w:bCs/>
          <w:rtl/>
        </w:rPr>
        <w:t>424</w:t>
      </w:r>
      <w:r w:rsidRPr="004A3962">
        <w:rPr>
          <w:rFonts w:cs="David" w:hint="cs"/>
          <w:rtl/>
        </w:rPr>
        <w:t xml:space="preserve"> ואמר לה לסדר שם את המיטה. משנכנסה המתלוננת לחדר, סגר הנאשם את דלת החדר. המתלוננת אמרה לו שיפתח מיד את הדלת ולא:"יהיה סיפור גדול עכשיו". הנאשם לא שעה לדברי המתלוננת, נגע בכח בשדיה ואמר לה שיש לה גוף יפה והוא רוצה אותה.</w:t>
      </w:r>
    </w:p>
    <w:p w14:paraId="23235395" w14:textId="77777777" w:rsidR="004A3962" w:rsidRPr="004A3962" w:rsidRDefault="004A3962" w:rsidP="004A3962">
      <w:pPr>
        <w:spacing w:line="360" w:lineRule="auto"/>
        <w:jc w:val="both"/>
        <w:rPr>
          <w:rFonts w:cs="David" w:hint="cs"/>
          <w:rtl/>
        </w:rPr>
      </w:pPr>
    </w:p>
    <w:p w14:paraId="1D4A4C22"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לעניין סדר האירועים המתואר לעיל, המאשימה אישרה בסיכומיה (ר' עמ' 4 לסיכומים) כי כיום ברור שאין מדובר בסדר האירועים הנכון, והנכון, לשיטתה, הוא זה שתואר על ידי המתלוננת בעדותה בבית המשפט, כפי שיורחב להלן.</w:t>
      </w:r>
    </w:p>
    <w:p w14:paraId="46576607" w14:textId="77777777" w:rsidR="004A3962" w:rsidRPr="004A3962" w:rsidRDefault="004A3962" w:rsidP="004A3962">
      <w:pPr>
        <w:spacing w:line="360" w:lineRule="auto"/>
        <w:jc w:val="both"/>
        <w:rPr>
          <w:rFonts w:cs="David" w:hint="cs"/>
          <w:rtl/>
        </w:rPr>
      </w:pPr>
      <w:r w:rsidRPr="004A3962">
        <w:rPr>
          <w:rFonts w:cs="David" w:hint="cs"/>
          <w:rtl/>
        </w:rPr>
        <w:t xml:space="preserve"> </w:t>
      </w:r>
    </w:p>
    <w:p w14:paraId="21F204CB" w14:textId="77777777" w:rsidR="004A3962" w:rsidRPr="004A3962" w:rsidRDefault="004A3962" w:rsidP="004A3962">
      <w:pPr>
        <w:spacing w:line="360" w:lineRule="auto"/>
        <w:ind w:firstLine="360"/>
        <w:jc w:val="both"/>
        <w:rPr>
          <w:rFonts w:cs="David" w:hint="cs"/>
          <w:b/>
          <w:bCs/>
          <w:u w:val="single"/>
        </w:rPr>
      </w:pPr>
      <w:r w:rsidRPr="004A3962">
        <w:rPr>
          <w:rFonts w:cs="David" w:hint="cs"/>
          <w:b/>
          <w:bCs/>
          <w:u w:val="single"/>
          <w:rtl/>
        </w:rPr>
        <w:t>ג. הזירה והנפשות הפועלות</w:t>
      </w:r>
    </w:p>
    <w:p w14:paraId="5CAEA8F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בטרם נתחיל בסקירת הראיות, נסקור בקצרה את הזירה ואת הנפשות הפועלות: </w:t>
      </w:r>
    </w:p>
    <w:p w14:paraId="33945DE0" w14:textId="77777777" w:rsidR="004A3962" w:rsidRPr="004A3962" w:rsidRDefault="004A3962" w:rsidP="004A3962">
      <w:pPr>
        <w:spacing w:line="360" w:lineRule="auto"/>
        <w:jc w:val="both"/>
        <w:rPr>
          <w:rFonts w:cs="David" w:hint="cs"/>
          <w:rtl/>
        </w:rPr>
      </w:pPr>
    </w:p>
    <w:p w14:paraId="5DE22DEB"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הזירה בה התרחשו האירועים הנטענים, הינה מלון הנמצא במבנה אשר שופץ לפני מספר שנים. </w:t>
      </w:r>
    </w:p>
    <w:p w14:paraId="49087E84" w14:textId="77777777" w:rsidR="004A3962" w:rsidRPr="004A3962" w:rsidRDefault="004A3962" w:rsidP="004A3962">
      <w:pPr>
        <w:spacing w:line="360" w:lineRule="auto"/>
        <w:ind w:left="360"/>
        <w:jc w:val="both"/>
        <w:rPr>
          <w:rFonts w:cs="David" w:hint="cs"/>
          <w:rtl/>
        </w:rPr>
      </w:pPr>
    </w:p>
    <w:p w14:paraId="65EA683D" w14:textId="77777777" w:rsidR="004A3962" w:rsidRPr="004A3962" w:rsidRDefault="004A3962" w:rsidP="004A3962">
      <w:pPr>
        <w:spacing w:line="360" w:lineRule="auto"/>
        <w:ind w:left="720"/>
        <w:jc w:val="both"/>
        <w:rPr>
          <w:rFonts w:cs="David" w:hint="cs"/>
          <w:rtl/>
        </w:rPr>
      </w:pPr>
      <w:r w:rsidRPr="004A3962">
        <w:rPr>
          <w:rFonts w:cs="David" w:hint="cs"/>
          <w:rtl/>
        </w:rPr>
        <w:t xml:space="preserve">מעדות הנאשם עולה, כי במלון קיימים 40 חדרים אשר מצויים בשתי קומות: קומה רביעית וקומה חמישית של המבנה, בעוד שהקבלה נמצאת בקומה שנייה. בקומת הקבלה נמצא דלפק הקבלה ומאחוריו, עם הפרדה של קיר זכוכית, נמצא משרדו של הנאשם.  </w:t>
      </w:r>
    </w:p>
    <w:p w14:paraId="6CADE7A4" w14:textId="77777777" w:rsidR="004A3962" w:rsidRPr="004A3962" w:rsidRDefault="004A3962" w:rsidP="004A3962">
      <w:pPr>
        <w:spacing w:line="360" w:lineRule="auto"/>
        <w:ind w:left="720"/>
        <w:jc w:val="both"/>
        <w:rPr>
          <w:rFonts w:cs="David" w:hint="cs"/>
          <w:rtl/>
        </w:rPr>
      </w:pPr>
    </w:p>
    <w:p w14:paraId="669C659A" w14:textId="77777777" w:rsidR="004A3962" w:rsidRPr="004A3962" w:rsidRDefault="004A3962" w:rsidP="004A3962">
      <w:pPr>
        <w:spacing w:line="360" w:lineRule="auto"/>
        <w:ind w:left="720"/>
        <w:jc w:val="both"/>
        <w:rPr>
          <w:rFonts w:cs="David" w:hint="cs"/>
          <w:rtl/>
        </w:rPr>
      </w:pPr>
      <w:r w:rsidRPr="004A3962">
        <w:rPr>
          <w:rFonts w:cs="David" w:hint="cs"/>
          <w:rtl/>
        </w:rPr>
        <w:t xml:space="preserve">המלון מצוי בבעלות שני שותפים: הראשון הינו מר אלון רז, שנהג להגיע למלון יום עד יומיים בשבוע; השני הינו מר עזמי עפיפי - באמצעות חברה שמשרדיה בנצרת (להלן: </w:t>
      </w:r>
      <w:r w:rsidRPr="004A3962">
        <w:rPr>
          <w:rFonts w:cs="David" w:hint="cs"/>
          <w:b/>
          <w:bCs/>
          <w:rtl/>
        </w:rPr>
        <w:t>החברה</w:t>
      </w:r>
      <w:r w:rsidRPr="004A3962">
        <w:rPr>
          <w:rFonts w:cs="David" w:hint="cs"/>
          <w:rtl/>
        </w:rPr>
        <w:t xml:space="preserve">). </w:t>
      </w:r>
    </w:p>
    <w:p w14:paraId="18F2BBDC" w14:textId="77777777" w:rsidR="004A3962" w:rsidRPr="004A3962" w:rsidRDefault="004A3962" w:rsidP="004A3962">
      <w:pPr>
        <w:spacing w:line="360" w:lineRule="auto"/>
        <w:jc w:val="both"/>
        <w:rPr>
          <w:rFonts w:cs="David" w:hint="cs"/>
        </w:rPr>
      </w:pPr>
    </w:p>
    <w:p w14:paraId="331DA484"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במלון עבדו כ </w:t>
      </w:r>
      <w:r w:rsidRPr="004A3962">
        <w:rPr>
          <w:rFonts w:cs="David"/>
          <w:rtl/>
        </w:rPr>
        <w:t>–</w:t>
      </w:r>
      <w:r w:rsidRPr="004A3962">
        <w:rPr>
          <w:rFonts w:cs="David" w:hint="cs"/>
          <w:rtl/>
        </w:rPr>
        <w:t xml:space="preserve"> 20 עובדים אשר נחלקו למספר קבוצות: </w:t>
      </w:r>
    </w:p>
    <w:p w14:paraId="133D1B45" w14:textId="77777777" w:rsidR="004A3962" w:rsidRPr="004A3962" w:rsidRDefault="004A3962" w:rsidP="004A3962">
      <w:pPr>
        <w:spacing w:line="360" w:lineRule="auto"/>
        <w:ind w:left="360"/>
        <w:jc w:val="both"/>
        <w:rPr>
          <w:rFonts w:cs="David" w:hint="cs"/>
        </w:rPr>
      </w:pPr>
    </w:p>
    <w:p w14:paraId="2A4BEC33" w14:textId="77777777" w:rsidR="004A3962" w:rsidRPr="004A3962" w:rsidRDefault="004A3962" w:rsidP="004A3962">
      <w:pPr>
        <w:numPr>
          <w:ilvl w:val="2"/>
          <w:numId w:val="2"/>
        </w:numPr>
        <w:spacing w:line="360" w:lineRule="auto"/>
        <w:jc w:val="both"/>
        <w:rPr>
          <w:rFonts w:cs="David" w:hint="cs"/>
        </w:rPr>
      </w:pPr>
      <w:r w:rsidRPr="004A3962">
        <w:rPr>
          <w:rFonts w:cs="David" w:hint="cs"/>
          <w:rtl/>
        </w:rPr>
        <w:t>הקבוצה הראשונה והרלוונטית לענייננו הינן החדרניות. המתלוננת נמנתה על קבוצה זו. עוד נמנו על החדרניות הרלוונטיות לענייננו סאוסן ומריהאן. במלון עבדו חדרניות נוספות, אך הן אינן רלוונטיות לענייננו.</w:t>
      </w:r>
    </w:p>
    <w:p w14:paraId="3DB13AF7" w14:textId="77777777" w:rsidR="004A3962" w:rsidRPr="004A3962" w:rsidRDefault="004A3962" w:rsidP="004A3962">
      <w:pPr>
        <w:spacing w:line="360" w:lineRule="auto"/>
        <w:ind w:left="720"/>
        <w:jc w:val="both"/>
        <w:rPr>
          <w:rFonts w:cs="David" w:hint="cs"/>
        </w:rPr>
      </w:pPr>
    </w:p>
    <w:p w14:paraId="532FF8C9" w14:textId="77777777" w:rsidR="004A3962" w:rsidRPr="004A3962" w:rsidRDefault="004A3962" w:rsidP="004A3962">
      <w:pPr>
        <w:numPr>
          <w:ilvl w:val="2"/>
          <w:numId w:val="2"/>
        </w:numPr>
        <w:spacing w:line="360" w:lineRule="auto"/>
        <w:jc w:val="both"/>
        <w:rPr>
          <w:rFonts w:cs="David" w:hint="cs"/>
        </w:rPr>
      </w:pPr>
      <w:r w:rsidRPr="004A3962">
        <w:rPr>
          <w:rFonts w:cs="David" w:hint="cs"/>
          <w:rtl/>
        </w:rPr>
        <w:t xml:space="preserve">קבוצה שניה הינה קבוצת עובדי הקבלה ועובדים מנהלתיים אחרים. על קבוצה זו נמנו: נסרין - מנהלת הקבלה שעבדה לרוב במשמרת בוקר); גל - שהיה פקיד קבלה במהלך מרבית לילות השבוע; וואלא - שעבדה לרוב כפקידת קבלה  במשמרות אחר הצהריים; ודני </w:t>
      </w:r>
      <w:r w:rsidRPr="004A3962">
        <w:rPr>
          <w:rFonts w:cs="David"/>
          <w:rtl/>
        </w:rPr>
        <w:t>–</w:t>
      </w:r>
      <w:r w:rsidRPr="004A3962">
        <w:rPr>
          <w:rFonts w:cs="David" w:hint="cs"/>
          <w:rtl/>
        </w:rPr>
        <w:t xml:space="preserve"> אשר עבד כפקיד קבלה. במלון עבדו עובדים נוספים שאינם רלוונטיים לענייננו. </w:t>
      </w:r>
    </w:p>
    <w:p w14:paraId="726815CD" w14:textId="77777777" w:rsidR="004A3962" w:rsidRPr="004A3962" w:rsidRDefault="004A3962" w:rsidP="004A3962">
      <w:pPr>
        <w:spacing w:line="360" w:lineRule="auto"/>
        <w:jc w:val="both"/>
        <w:rPr>
          <w:rFonts w:cs="David" w:hint="cs"/>
          <w:rtl/>
        </w:rPr>
      </w:pPr>
    </w:p>
    <w:p w14:paraId="1E195110" w14:textId="77777777" w:rsidR="004A3962" w:rsidRPr="004A3962" w:rsidRDefault="004A3962" w:rsidP="004A3962">
      <w:pPr>
        <w:numPr>
          <w:ilvl w:val="1"/>
          <w:numId w:val="2"/>
        </w:numPr>
        <w:spacing w:line="360" w:lineRule="auto"/>
        <w:jc w:val="both"/>
        <w:rPr>
          <w:rFonts w:cs="David" w:hint="cs"/>
        </w:rPr>
      </w:pPr>
      <w:r w:rsidRPr="004A3962">
        <w:rPr>
          <w:rFonts w:cs="David" w:hint="cs"/>
          <w:rtl/>
        </w:rPr>
        <w:t>מעבר לעובדי המלון, נזכיר מספר נפשות נוספות אשר רלוונטיות לענייננו וששמן עלה במהלך הדיון:</w:t>
      </w:r>
    </w:p>
    <w:p w14:paraId="4C478264" w14:textId="77777777" w:rsidR="004A3962" w:rsidRPr="004A3962" w:rsidRDefault="004A3962" w:rsidP="004A3962">
      <w:pPr>
        <w:numPr>
          <w:ilvl w:val="2"/>
          <w:numId w:val="2"/>
        </w:numPr>
        <w:spacing w:line="360" w:lineRule="auto"/>
        <w:jc w:val="both"/>
        <w:rPr>
          <w:rFonts w:cs="David" w:hint="cs"/>
        </w:rPr>
      </w:pPr>
      <w:r w:rsidRPr="004A3962">
        <w:rPr>
          <w:rFonts w:cs="David" w:hint="cs"/>
          <w:rtl/>
        </w:rPr>
        <w:t xml:space="preserve">בעלה של המתלוננת </w:t>
      </w:r>
      <w:r w:rsidRPr="004A3962">
        <w:rPr>
          <w:rFonts w:cs="David"/>
          <w:rtl/>
        </w:rPr>
        <w:t>–</w:t>
      </w:r>
      <w:r w:rsidRPr="004A3962">
        <w:rPr>
          <w:rFonts w:cs="David" w:hint="cs"/>
          <w:rtl/>
        </w:rPr>
        <w:t xml:space="preserve"> מ.ר. שהינו אסיר בשב"ס; </w:t>
      </w:r>
    </w:p>
    <w:p w14:paraId="6E621D47" w14:textId="77777777" w:rsidR="004A3962" w:rsidRPr="004A3962" w:rsidRDefault="004A3962" w:rsidP="004A3962">
      <w:pPr>
        <w:numPr>
          <w:ilvl w:val="2"/>
          <w:numId w:val="2"/>
        </w:numPr>
        <w:spacing w:line="360" w:lineRule="auto"/>
        <w:jc w:val="both"/>
        <w:rPr>
          <w:rFonts w:cs="David" w:hint="cs"/>
        </w:rPr>
      </w:pPr>
      <w:r w:rsidRPr="004A3962">
        <w:rPr>
          <w:rFonts w:cs="David" w:hint="cs"/>
          <w:rtl/>
        </w:rPr>
        <w:t xml:space="preserve">אמה של המתלוננת; </w:t>
      </w:r>
    </w:p>
    <w:p w14:paraId="450A1CA9" w14:textId="77777777" w:rsidR="004A3962" w:rsidRPr="004A3962" w:rsidRDefault="004A3962" w:rsidP="004A3962">
      <w:pPr>
        <w:numPr>
          <w:ilvl w:val="2"/>
          <w:numId w:val="2"/>
        </w:numPr>
        <w:spacing w:line="360" w:lineRule="auto"/>
        <w:jc w:val="both"/>
        <w:rPr>
          <w:rFonts w:cs="David" w:hint="cs"/>
        </w:rPr>
      </w:pPr>
      <w:r w:rsidRPr="004A3962">
        <w:rPr>
          <w:rFonts w:cs="David" w:hint="cs"/>
          <w:rtl/>
        </w:rPr>
        <w:t xml:space="preserve">אורח שבתקופה הרלוונטית התגורר במלון, שיכונה להלן מ.ס. </w:t>
      </w:r>
    </w:p>
    <w:p w14:paraId="2FFA6094" w14:textId="77777777" w:rsidR="004A3962" w:rsidRPr="004A3962" w:rsidRDefault="004A3962" w:rsidP="004A3962">
      <w:pPr>
        <w:spacing w:line="360" w:lineRule="auto"/>
        <w:ind w:left="720"/>
        <w:jc w:val="both"/>
        <w:rPr>
          <w:rFonts w:cs="David" w:hint="cs"/>
        </w:rPr>
      </w:pPr>
    </w:p>
    <w:p w14:paraId="3357D7CC"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מהראיות עלה, כי החדרניות במלון עבדו במשמרות בוקר או אחר הצהריים ובכל משמרת עבדה חדרנית אחת או שתיים, וזאת כתלות בתפוסת חדרי המלון. </w:t>
      </w:r>
    </w:p>
    <w:p w14:paraId="4BFE7245" w14:textId="77777777" w:rsidR="004A3962" w:rsidRPr="004A3962" w:rsidRDefault="004A3962" w:rsidP="004A3962">
      <w:pPr>
        <w:spacing w:line="360" w:lineRule="auto"/>
        <w:ind w:left="360"/>
        <w:jc w:val="both"/>
        <w:rPr>
          <w:rFonts w:cs="David" w:hint="cs"/>
          <w:rtl/>
        </w:rPr>
      </w:pPr>
    </w:p>
    <w:p w14:paraId="7B728DA4" w14:textId="77777777" w:rsidR="004A3962" w:rsidRPr="004A3962" w:rsidRDefault="004A3962" w:rsidP="004A3962">
      <w:pPr>
        <w:spacing w:line="360" w:lineRule="auto"/>
        <w:ind w:left="360"/>
        <w:jc w:val="both"/>
        <w:rPr>
          <w:rFonts w:cs="David" w:hint="cs"/>
          <w:b/>
          <w:bCs/>
          <w:u w:val="single"/>
        </w:rPr>
      </w:pPr>
      <w:r w:rsidRPr="004A3962">
        <w:rPr>
          <w:rFonts w:cs="David" w:hint="cs"/>
          <w:b/>
          <w:bCs/>
          <w:u w:val="single"/>
          <w:rtl/>
        </w:rPr>
        <w:t>ד. תלונות המתלוננת, עדויות עדי התביעה בנוגע לתלונותיה ועדותה בבית המשפט</w:t>
      </w:r>
    </w:p>
    <w:p w14:paraId="74B0BED7"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המתלוננת מסרה שלוש הודעות </w:t>
      </w:r>
      <w:r w:rsidRPr="004A3962">
        <w:rPr>
          <w:rFonts w:cs="David" w:hint="cs"/>
          <w:u w:val="single"/>
          <w:rtl/>
        </w:rPr>
        <w:t>בפני חוקרי המשטרה</w:t>
      </w:r>
      <w:r w:rsidRPr="004A3962">
        <w:rPr>
          <w:rFonts w:cs="David" w:hint="cs"/>
          <w:rtl/>
        </w:rPr>
        <w:t xml:space="preserve"> </w:t>
      </w:r>
      <w:r w:rsidRPr="004A3962">
        <w:rPr>
          <w:rFonts w:cs="David" w:hint="cs"/>
          <w:u w:val="single"/>
          <w:rtl/>
        </w:rPr>
        <w:t>בטרם</w:t>
      </w:r>
      <w:r w:rsidRPr="004A3962">
        <w:rPr>
          <w:rFonts w:cs="David" w:hint="cs"/>
          <w:rtl/>
        </w:rPr>
        <w:t xml:space="preserve"> הגשת כתב האישום: נ/16 מתאריך 28/12/10; נ/17 מתאריך 2/1/11; ונ/18 מתאריך 6/1/11. </w:t>
      </w:r>
    </w:p>
    <w:p w14:paraId="3B963E75" w14:textId="77777777" w:rsidR="004A3962" w:rsidRPr="004A3962" w:rsidRDefault="004A3962" w:rsidP="004A3962">
      <w:pPr>
        <w:spacing w:line="360" w:lineRule="auto"/>
        <w:jc w:val="both"/>
        <w:rPr>
          <w:rFonts w:cs="David" w:hint="cs"/>
        </w:rPr>
      </w:pPr>
    </w:p>
    <w:p w14:paraId="0DE6EE31" w14:textId="77777777" w:rsidR="004A3962" w:rsidRPr="004A3962" w:rsidRDefault="004A3962" w:rsidP="004A3962">
      <w:pPr>
        <w:spacing w:line="360" w:lineRule="auto"/>
        <w:ind w:left="360"/>
        <w:jc w:val="both"/>
        <w:rPr>
          <w:rFonts w:cs="David" w:hint="cs"/>
          <w:rtl/>
        </w:rPr>
      </w:pPr>
      <w:r w:rsidRPr="004A3962">
        <w:rPr>
          <w:rFonts w:cs="David" w:hint="cs"/>
          <w:rtl/>
        </w:rPr>
        <w:t xml:space="preserve">בנוסף, מסרה המתלוננת שתי הודעות נוספות מספר חודשים </w:t>
      </w:r>
      <w:r w:rsidRPr="004A3962">
        <w:rPr>
          <w:rFonts w:cs="David" w:hint="cs"/>
          <w:u w:val="single"/>
          <w:rtl/>
        </w:rPr>
        <w:t>לאחר</w:t>
      </w:r>
      <w:r w:rsidRPr="004A3962">
        <w:rPr>
          <w:rFonts w:cs="David" w:hint="cs"/>
          <w:rtl/>
        </w:rPr>
        <w:t xml:space="preserve"> הגשת כתב האישום בטרם עדותה בביהמ"ש (נ/19 מתאריך 5/5/11; ונ/20 מתאריך 21/6/11). </w:t>
      </w:r>
    </w:p>
    <w:p w14:paraId="6F4C7F8D" w14:textId="77777777" w:rsidR="004A3962" w:rsidRPr="004A3962" w:rsidRDefault="004A3962" w:rsidP="004A3962">
      <w:pPr>
        <w:spacing w:line="360" w:lineRule="auto"/>
        <w:ind w:left="360"/>
        <w:jc w:val="both"/>
        <w:rPr>
          <w:rFonts w:cs="David" w:hint="cs"/>
        </w:rPr>
      </w:pPr>
    </w:p>
    <w:p w14:paraId="64C63570"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עוד בטרם מסרה את הודעותיה במשטרה, מסרה המתלוננת מספר גרסאות בפני גורמים שונים של בית המלון. </w:t>
      </w:r>
    </w:p>
    <w:p w14:paraId="22FCF536" w14:textId="77777777" w:rsidR="004A3962" w:rsidRPr="004A3962" w:rsidRDefault="004A3962" w:rsidP="004A3962">
      <w:pPr>
        <w:spacing w:line="360" w:lineRule="auto"/>
        <w:ind w:left="360"/>
        <w:jc w:val="both"/>
        <w:rPr>
          <w:rFonts w:cs="David" w:hint="cs"/>
          <w:rtl/>
        </w:rPr>
      </w:pPr>
    </w:p>
    <w:p w14:paraId="5D57E531" w14:textId="77777777" w:rsidR="004A3962" w:rsidRPr="004A3962" w:rsidRDefault="004A3962" w:rsidP="004A3962">
      <w:pPr>
        <w:spacing w:line="360" w:lineRule="auto"/>
        <w:ind w:left="360"/>
        <w:jc w:val="both"/>
        <w:rPr>
          <w:rFonts w:cs="David" w:hint="cs"/>
        </w:rPr>
      </w:pPr>
      <w:r w:rsidRPr="004A3962">
        <w:rPr>
          <w:rFonts w:cs="David" w:hint="cs"/>
          <w:rtl/>
        </w:rPr>
        <w:t xml:space="preserve">נסקור להלן את כלל גרסאות המתלוננת בפני אותם גורמים, וכן נביא את עדויותיהם לגבי מפגשיהם עם המתלוננת. </w:t>
      </w:r>
    </w:p>
    <w:p w14:paraId="10007B12" w14:textId="77777777" w:rsidR="004A3962" w:rsidRPr="004A3962" w:rsidRDefault="004A3962" w:rsidP="004A3962">
      <w:pPr>
        <w:spacing w:line="360" w:lineRule="auto"/>
        <w:jc w:val="both"/>
        <w:rPr>
          <w:rFonts w:cs="David" w:hint="cs"/>
          <w:rtl/>
        </w:rPr>
      </w:pPr>
    </w:p>
    <w:p w14:paraId="7D7E1516"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העדה הרלוונטית הראשונה בסדר הכרונולוגי שהובאה כעדת תביעה (שכן, כפי שנראה להלן, העדה הראשונה ששמעה מהמתלוננת אודות תלונותיה לא הובאה לעדות) היתה פקידת הקבלה הגב' </w:t>
      </w:r>
      <w:r w:rsidRPr="004A3962">
        <w:rPr>
          <w:rFonts w:cs="David" w:hint="cs"/>
          <w:b/>
          <w:bCs/>
          <w:rtl/>
        </w:rPr>
        <w:t>וואלא</w:t>
      </w:r>
      <w:r w:rsidRPr="004A3962">
        <w:rPr>
          <w:rFonts w:cs="David" w:hint="cs"/>
          <w:rtl/>
        </w:rPr>
        <w:t xml:space="preserve">. </w:t>
      </w:r>
    </w:p>
    <w:p w14:paraId="68FBEBFE" w14:textId="77777777" w:rsidR="004A3962" w:rsidRPr="004A3962" w:rsidRDefault="004A3962" w:rsidP="004A3962">
      <w:pPr>
        <w:spacing w:line="360" w:lineRule="auto"/>
        <w:jc w:val="both"/>
        <w:rPr>
          <w:rFonts w:cs="David" w:hint="cs"/>
          <w:rtl/>
        </w:rPr>
      </w:pPr>
    </w:p>
    <w:p w14:paraId="23996AFB" w14:textId="77777777" w:rsidR="004A3962" w:rsidRPr="004A3962" w:rsidRDefault="004A3962" w:rsidP="004A3962">
      <w:pPr>
        <w:spacing w:line="360" w:lineRule="auto"/>
        <w:ind w:left="360"/>
        <w:jc w:val="both"/>
        <w:rPr>
          <w:rFonts w:cs="David" w:hint="cs"/>
        </w:rPr>
      </w:pPr>
      <w:r w:rsidRPr="004A3962">
        <w:rPr>
          <w:rFonts w:cs="David" w:hint="cs"/>
          <w:rtl/>
        </w:rPr>
        <w:t xml:space="preserve">מדובר בפקידת קבלה שעבדה במשמרת הבוקר של ה 24/12/10 (יום שישי). הודעתה (ת/11) הוגשה במקום עדותה הראשית. </w:t>
      </w:r>
    </w:p>
    <w:p w14:paraId="4FA9F4C0" w14:textId="77777777" w:rsidR="004A3962" w:rsidRPr="004A3962" w:rsidRDefault="004A3962" w:rsidP="004A3962">
      <w:pPr>
        <w:spacing w:line="360" w:lineRule="auto"/>
        <w:jc w:val="both"/>
        <w:rPr>
          <w:rFonts w:cs="David" w:hint="cs"/>
          <w:rtl/>
        </w:rPr>
      </w:pPr>
    </w:p>
    <w:p w14:paraId="461F5439" w14:textId="77777777" w:rsidR="004A3962" w:rsidRPr="004A3962" w:rsidRDefault="004A3962" w:rsidP="004A3962">
      <w:pPr>
        <w:spacing w:line="360" w:lineRule="auto"/>
        <w:ind w:left="360"/>
        <w:jc w:val="both"/>
        <w:rPr>
          <w:rFonts w:cs="David" w:hint="cs"/>
          <w:rtl/>
        </w:rPr>
      </w:pPr>
      <w:r w:rsidRPr="004A3962">
        <w:rPr>
          <w:rFonts w:cs="David" w:hint="cs"/>
          <w:rtl/>
        </w:rPr>
        <w:t xml:space="preserve">מעדותה עולה, כי במהלך המשמרת לעיל, הגיעה המתלוננת כאשר תחבושת מכסה את אפה ומסרה שהיא עברה ניתוח. בהמשך נתייחס לאותו ניתוח. </w:t>
      </w:r>
    </w:p>
    <w:p w14:paraId="3AEEECD1" w14:textId="77777777" w:rsidR="004A3962" w:rsidRPr="004A3962" w:rsidRDefault="004A3962" w:rsidP="004A3962">
      <w:pPr>
        <w:spacing w:line="360" w:lineRule="auto"/>
        <w:ind w:left="360"/>
        <w:jc w:val="both"/>
        <w:rPr>
          <w:rFonts w:cs="David" w:hint="cs"/>
          <w:rtl/>
        </w:rPr>
      </w:pPr>
    </w:p>
    <w:p w14:paraId="7AFFED28" w14:textId="77777777" w:rsidR="004A3962" w:rsidRPr="004A3962" w:rsidRDefault="004A3962" w:rsidP="004A3962">
      <w:pPr>
        <w:spacing w:line="360" w:lineRule="auto"/>
        <w:ind w:left="360"/>
        <w:jc w:val="both"/>
        <w:rPr>
          <w:rFonts w:cs="David" w:hint="cs"/>
          <w:rtl/>
        </w:rPr>
      </w:pPr>
      <w:r w:rsidRPr="004A3962">
        <w:rPr>
          <w:rFonts w:cs="David" w:hint="cs"/>
          <w:rtl/>
        </w:rPr>
        <w:t xml:space="preserve">לאחר שהתחילה את עבודתה, פנתה המתלוננת לוואלא ואמרה לה שנמאס לה והיא רוצה לעזוב את המלון. משביקשה וואלא לברר זאת, החלה האחרונה לבכות ומסרה כי מציקים לה בעבודה. </w:t>
      </w:r>
    </w:p>
    <w:p w14:paraId="473A1290" w14:textId="77777777" w:rsidR="004A3962" w:rsidRPr="004A3962" w:rsidRDefault="004A3962" w:rsidP="004A3962">
      <w:pPr>
        <w:spacing w:line="360" w:lineRule="auto"/>
        <w:ind w:left="360"/>
        <w:jc w:val="both"/>
        <w:rPr>
          <w:rFonts w:cs="David" w:hint="cs"/>
          <w:rtl/>
        </w:rPr>
      </w:pPr>
    </w:p>
    <w:p w14:paraId="19E7020B" w14:textId="77777777" w:rsidR="004A3962" w:rsidRPr="004A3962" w:rsidRDefault="004A3962" w:rsidP="004A3962">
      <w:pPr>
        <w:spacing w:line="360" w:lineRule="auto"/>
        <w:ind w:left="360"/>
        <w:jc w:val="both"/>
        <w:rPr>
          <w:rFonts w:cs="David" w:hint="cs"/>
          <w:rtl/>
        </w:rPr>
      </w:pPr>
      <w:r w:rsidRPr="004A3962">
        <w:rPr>
          <w:rFonts w:cs="David" w:hint="cs"/>
          <w:rtl/>
        </w:rPr>
        <w:t>וכך מסרה העדה אודות המפגש עם המתלוננת:"</w:t>
      </w:r>
      <w:r w:rsidRPr="004A3962">
        <w:rPr>
          <w:rFonts w:cs="David" w:hint="cs"/>
          <w:b/>
          <w:bCs/>
          <w:rtl/>
        </w:rPr>
        <w:t xml:space="preserve">... </w:t>
      </w:r>
      <w:r w:rsidRPr="004A3962">
        <w:rPr>
          <w:rFonts w:cs="David" w:hint="cs"/>
          <w:rtl/>
        </w:rPr>
        <w:t xml:space="preserve">(המתלוננת </w:t>
      </w:r>
      <w:r w:rsidRPr="004A3962">
        <w:rPr>
          <w:rFonts w:cs="David"/>
          <w:rtl/>
        </w:rPr>
        <w:t>–</w:t>
      </w:r>
      <w:r w:rsidRPr="004A3962">
        <w:rPr>
          <w:rFonts w:cs="David" w:hint="cs"/>
          <w:rtl/>
        </w:rPr>
        <w:t xml:space="preserve"> י.ל.)</w:t>
      </w:r>
      <w:r w:rsidRPr="004A3962">
        <w:rPr>
          <w:rFonts w:cs="David" w:hint="cs"/>
          <w:b/>
          <w:bCs/>
          <w:rtl/>
        </w:rPr>
        <w:t xml:space="preserve"> התחילה לבכות ואומרת לי מישהו מציק לי בעבודה, אמרתי לה מי? אמרה לי ר'</w:t>
      </w:r>
      <w:r w:rsidRPr="004A3962">
        <w:rPr>
          <w:rFonts w:cs="David" w:hint="cs"/>
          <w:rtl/>
        </w:rPr>
        <w:t xml:space="preserve"> (במקור, צוין שמו של הנאשם. יחד עם זאת, לא מצאתי לנכון להביא במסגרת זו את שמו המלא ומכאן ולהבא יצוין שמו באות ר' - י.ל.)</w:t>
      </w:r>
      <w:r w:rsidRPr="004A3962">
        <w:rPr>
          <w:rFonts w:cs="David" w:hint="cs"/>
          <w:b/>
          <w:bCs/>
          <w:rtl/>
        </w:rPr>
        <w:t xml:space="preserve"> המנכ"ל, אני אמרתי לה מה זה שמפריע לך? אפילו לא הבנתי, אמרה שמטריד אותה מינית ואז נכנסנו לאחד החדרים והמשיכה לספר לי, אני הייתי קצת המומה ממה שסיפרה לי, אמרה לי שזה לא קרה פעם ולא פעמיים, שאלתי אותה אם היא בטוחה במה שאומרת, ואמרה שכן שכבר סיפרה לסאוסן החדרנית מקודם וסאוסן ניסתה לעזור לה ונתנה לה טלפון של נפגעי הטרדה מינית, ופ' אמרה לי שגם סאוסן לא כל כך מאמינה לה, והיא מפחדת לספר לאנשים שאף אחד לא יאמין לה...</w:t>
      </w:r>
      <w:r w:rsidRPr="004A3962">
        <w:rPr>
          <w:rFonts w:cs="David" w:hint="cs"/>
          <w:rtl/>
        </w:rPr>
        <w:t xml:space="preserve">" (ת/11 שורות 14-18). </w:t>
      </w:r>
    </w:p>
    <w:p w14:paraId="4E4630C5" w14:textId="77777777" w:rsidR="004A3962" w:rsidRPr="004A3962" w:rsidRDefault="004A3962" w:rsidP="004A3962">
      <w:pPr>
        <w:spacing w:line="360" w:lineRule="auto"/>
        <w:ind w:left="360"/>
        <w:jc w:val="both"/>
        <w:rPr>
          <w:rFonts w:cs="David" w:hint="cs"/>
          <w:rtl/>
        </w:rPr>
      </w:pPr>
    </w:p>
    <w:p w14:paraId="75C9C80F" w14:textId="77777777" w:rsidR="004A3962" w:rsidRPr="004A3962" w:rsidRDefault="004A3962" w:rsidP="004A3962">
      <w:pPr>
        <w:spacing w:line="360" w:lineRule="auto"/>
        <w:ind w:left="360"/>
        <w:jc w:val="both"/>
        <w:rPr>
          <w:rFonts w:cs="David" w:hint="cs"/>
          <w:rtl/>
        </w:rPr>
      </w:pPr>
      <w:r w:rsidRPr="004A3962">
        <w:rPr>
          <w:rFonts w:cs="David" w:hint="cs"/>
          <w:rtl/>
        </w:rPr>
        <w:t>בהמשך מסרה העדה את הדברים הבאים:"</w:t>
      </w:r>
      <w:r w:rsidRPr="004A3962">
        <w:rPr>
          <w:rFonts w:cs="David" w:hint="cs"/>
          <w:b/>
          <w:bCs/>
          <w:rtl/>
        </w:rPr>
        <w:t xml:space="preserve">אמרתי לה למה לא צעקת ולא ניגשת לקבלה, אמרה שפחדה שהוא מזכיר לה את אח שלה , שפעם ניסה לאנוס אותה ואז אמרתי לה תקשיבי אני לא יודעת מה אני יכולה לעשות בשבילך, אצלנו יש פוסטר על הקיר והראיתי לה אותו ואמרה שכבר סאוסן נתנה לה אותו ואף אחד לא ענה לה שם, היא אמרה שהיא תחכה לאלון שיגיע ותספר לו . . למחרת היא התחילה לספר לכל הצוות במלון את מה שסיפרה לי, לדני, לגל . . </w:t>
      </w:r>
      <w:r w:rsidRPr="004A3962">
        <w:rPr>
          <w:rFonts w:cs="David" w:hint="cs"/>
          <w:rtl/>
        </w:rPr>
        <w:t xml:space="preserve">". </w:t>
      </w:r>
    </w:p>
    <w:p w14:paraId="590CE720" w14:textId="77777777" w:rsidR="004A3962" w:rsidRPr="004A3962" w:rsidRDefault="004A3962" w:rsidP="004A3962">
      <w:pPr>
        <w:spacing w:line="360" w:lineRule="auto"/>
        <w:ind w:left="360"/>
        <w:jc w:val="both"/>
        <w:rPr>
          <w:rFonts w:cs="David" w:hint="cs"/>
          <w:rtl/>
        </w:rPr>
      </w:pPr>
    </w:p>
    <w:p w14:paraId="5F0BA43E"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מסרה וואלא, כי ביום שני (27/12/10) היא הבחינה במתלוננת נכנסת יחד עם הנאשם למשרדו והשניים שוחחו כשעה לערך. </w:t>
      </w:r>
    </w:p>
    <w:p w14:paraId="5CA8D4C2" w14:textId="77777777" w:rsidR="004A3962" w:rsidRPr="004A3962" w:rsidRDefault="004A3962" w:rsidP="004A3962">
      <w:pPr>
        <w:spacing w:line="360" w:lineRule="auto"/>
        <w:ind w:left="360"/>
        <w:jc w:val="both"/>
        <w:rPr>
          <w:rFonts w:cs="David" w:hint="cs"/>
          <w:rtl/>
        </w:rPr>
      </w:pPr>
    </w:p>
    <w:p w14:paraId="53F70871" w14:textId="77777777" w:rsidR="004A3962" w:rsidRPr="004A3962" w:rsidRDefault="004A3962" w:rsidP="004A3962">
      <w:pPr>
        <w:spacing w:line="360" w:lineRule="auto"/>
        <w:ind w:left="360"/>
        <w:jc w:val="both"/>
        <w:rPr>
          <w:rFonts w:cs="David" w:hint="cs"/>
          <w:rtl/>
        </w:rPr>
      </w:pPr>
      <w:r w:rsidRPr="004A3962">
        <w:rPr>
          <w:rFonts w:cs="David" w:hint="cs"/>
          <w:rtl/>
        </w:rPr>
        <w:t>בחקירתה הנגדית, הכחישה העדה כי עצה למתלוננת להפחיד את הנאשם, בכך שתאיים שתפנה לאלון רז (מבעלי המלון) ולמשטרה (ר' עמ' 107 שורות 20-21). עוד הכחישה כי השיחה עם המתלוננת היתה בחדר הנוחיות, כפי שמסרה האחרונה.</w:t>
      </w:r>
    </w:p>
    <w:p w14:paraId="470BBB74" w14:textId="77777777" w:rsidR="004A3962" w:rsidRPr="004A3962" w:rsidRDefault="004A3962" w:rsidP="004A3962">
      <w:pPr>
        <w:spacing w:line="360" w:lineRule="auto"/>
        <w:jc w:val="both"/>
        <w:rPr>
          <w:rFonts w:cs="David" w:hint="cs"/>
        </w:rPr>
      </w:pPr>
    </w:p>
    <w:p w14:paraId="28233A44"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העד הבא אליו פנתה המתלוננת, על פי הסדר הכרונולוגי, היה </w:t>
      </w:r>
      <w:r w:rsidRPr="004A3962">
        <w:rPr>
          <w:rFonts w:cs="David" w:hint="cs"/>
          <w:b/>
          <w:bCs/>
          <w:rtl/>
        </w:rPr>
        <w:t>גל</w:t>
      </w:r>
      <w:r w:rsidRPr="004A3962">
        <w:rPr>
          <w:rFonts w:cs="David" w:hint="cs"/>
          <w:rtl/>
        </w:rPr>
        <w:t xml:space="preserve">. </w:t>
      </w:r>
    </w:p>
    <w:p w14:paraId="6A7F1678" w14:textId="77777777" w:rsidR="004A3962" w:rsidRPr="004A3962" w:rsidRDefault="004A3962" w:rsidP="004A3962">
      <w:pPr>
        <w:spacing w:line="360" w:lineRule="auto"/>
        <w:jc w:val="both"/>
        <w:rPr>
          <w:rFonts w:cs="David" w:hint="cs"/>
          <w:rtl/>
        </w:rPr>
      </w:pPr>
    </w:p>
    <w:p w14:paraId="288DFCA5" w14:textId="77777777" w:rsidR="004A3962" w:rsidRPr="004A3962" w:rsidRDefault="004A3962" w:rsidP="004A3962">
      <w:pPr>
        <w:spacing w:line="360" w:lineRule="auto"/>
        <w:ind w:left="360"/>
        <w:jc w:val="both"/>
        <w:rPr>
          <w:rFonts w:cs="David" w:hint="cs"/>
          <w:rtl/>
        </w:rPr>
      </w:pPr>
      <w:r w:rsidRPr="004A3962">
        <w:rPr>
          <w:rFonts w:cs="David" w:hint="cs"/>
          <w:rtl/>
        </w:rPr>
        <w:t xml:space="preserve">הודעתו של גל במשטרה (ת/9) הוגשה במקום עדותו הראשית. מהודעה זו עולה, כי גל שימש כאחראי ערב לילה במלון במהלך מרבית לילות  השבוע. </w:t>
      </w:r>
    </w:p>
    <w:p w14:paraId="6A2213DD" w14:textId="77777777" w:rsidR="004A3962" w:rsidRPr="004A3962" w:rsidRDefault="004A3962" w:rsidP="004A3962">
      <w:pPr>
        <w:spacing w:line="360" w:lineRule="auto"/>
        <w:ind w:left="360"/>
        <w:jc w:val="both"/>
        <w:rPr>
          <w:rFonts w:cs="David" w:hint="cs"/>
          <w:rtl/>
        </w:rPr>
      </w:pPr>
    </w:p>
    <w:p w14:paraId="386101E4" w14:textId="77777777" w:rsidR="004A3962" w:rsidRPr="004A3962" w:rsidRDefault="004A3962" w:rsidP="004A3962">
      <w:pPr>
        <w:spacing w:line="360" w:lineRule="auto"/>
        <w:ind w:left="360"/>
        <w:jc w:val="both"/>
        <w:rPr>
          <w:rFonts w:cs="David" w:hint="cs"/>
          <w:rtl/>
        </w:rPr>
      </w:pPr>
      <w:r w:rsidRPr="004A3962">
        <w:rPr>
          <w:rFonts w:cs="David" w:hint="cs"/>
          <w:rtl/>
        </w:rPr>
        <w:t xml:space="preserve">העד מסר, כי בתאריך 25/12/10 (יום שבת) פנתה אליו המתלוננת ואמרה לו שהנאשם ניסה להטריד אותה וכן תקף אותה מינית מספר פעמים במספר מחדרי המלון. המתלוננת אמרה לו שהנאשם זרק אותה על המיטה, הוריד לה את המכנסיים, פתח את כפתורי החולצה ועוד. </w:t>
      </w:r>
    </w:p>
    <w:p w14:paraId="7C926449" w14:textId="77777777" w:rsidR="004A3962" w:rsidRPr="004A3962" w:rsidRDefault="004A3962" w:rsidP="004A3962">
      <w:pPr>
        <w:spacing w:line="360" w:lineRule="auto"/>
        <w:ind w:left="360"/>
        <w:jc w:val="both"/>
        <w:rPr>
          <w:rFonts w:cs="David" w:hint="cs"/>
          <w:rtl/>
        </w:rPr>
      </w:pPr>
    </w:p>
    <w:p w14:paraId="171E4A45" w14:textId="77777777" w:rsidR="004A3962" w:rsidRPr="004A3962" w:rsidRDefault="004A3962" w:rsidP="004A3962">
      <w:pPr>
        <w:spacing w:line="360" w:lineRule="auto"/>
        <w:ind w:left="360"/>
        <w:jc w:val="both"/>
        <w:rPr>
          <w:rFonts w:cs="David" w:hint="cs"/>
          <w:rtl/>
        </w:rPr>
      </w:pPr>
      <w:r w:rsidRPr="004A3962">
        <w:rPr>
          <w:rFonts w:cs="David" w:hint="cs"/>
          <w:rtl/>
        </w:rPr>
        <w:t xml:space="preserve">גל מסר, כי הוא לא המשיך לשאול את המתלוננת שאלות היות והיתה נסערת ובוכייה. המתלוננת מסרה לו, שעוד טרם פנתה אליו, היא סיפרה אודות תלונותיה לפקידת הקבלה </w:t>
      </w:r>
      <w:r w:rsidRPr="004A3962">
        <w:rPr>
          <w:rFonts w:cs="David" w:hint="cs"/>
          <w:b/>
          <w:bCs/>
          <w:rtl/>
        </w:rPr>
        <w:t>וואלא,</w:t>
      </w:r>
      <w:r w:rsidRPr="004A3962">
        <w:rPr>
          <w:rFonts w:cs="David" w:hint="cs"/>
          <w:rtl/>
        </w:rPr>
        <w:t xml:space="preserve"> וכשבועיים לפני כן היא סיפרה זאת לחדרנית בשם </w:t>
      </w:r>
      <w:r w:rsidRPr="004A3962">
        <w:rPr>
          <w:rFonts w:cs="David" w:hint="cs"/>
          <w:b/>
          <w:bCs/>
          <w:rtl/>
        </w:rPr>
        <w:t>סאוסן</w:t>
      </w:r>
      <w:r w:rsidRPr="004A3962">
        <w:rPr>
          <w:rFonts w:cs="David" w:hint="cs"/>
          <w:rtl/>
        </w:rPr>
        <w:t>, וכך באו הדברים לידי ביטוי:"</w:t>
      </w:r>
      <w:r w:rsidRPr="004A3962">
        <w:rPr>
          <w:rFonts w:cs="David" w:hint="cs"/>
          <w:b/>
          <w:bCs/>
          <w:rtl/>
        </w:rPr>
        <w:t>אני אמרתי לה שתיגש ותדבר עם הבעלים של המלון אלון וזהו, היא גם אמרה לי שסיפרה את זה לעוד פקידת קבלה לוואלא יום קודם וגם סיפרה לחדרנית סאוסן איזה שבועיים קודם</w:t>
      </w:r>
      <w:r w:rsidRPr="004A3962">
        <w:rPr>
          <w:rFonts w:cs="David" w:hint="cs"/>
          <w:rtl/>
        </w:rPr>
        <w:t xml:space="preserve">" (ת/9 שורות 10-11). </w:t>
      </w:r>
    </w:p>
    <w:p w14:paraId="0013F563" w14:textId="77777777" w:rsidR="004A3962" w:rsidRPr="004A3962" w:rsidRDefault="004A3962" w:rsidP="004A3962">
      <w:pPr>
        <w:spacing w:line="360" w:lineRule="auto"/>
        <w:ind w:left="360"/>
        <w:jc w:val="both"/>
        <w:rPr>
          <w:rFonts w:cs="David" w:hint="cs"/>
          <w:rtl/>
        </w:rPr>
      </w:pPr>
    </w:p>
    <w:p w14:paraId="18B992E9" w14:textId="77777777" w:rsidR="004A3962" w:rsidRPr="004A3962" w:rsidRDefault="004A3962" w:rsidP="004A3962">
      <w:pPr>
        <w:spacing w:line="360" w:lineRule="auto"/>
        <w:ind w:left="360"/>
        <w:jc w:val="both"/>
        <w:rPr>
          <w:rFonts w:cs="David" w:hint="cs"/>
          <w:rtl/>
        </w:rPr>
      </w:pPr>
      <w:r w:rsidRPr="004A3962">
        <w:rPr>
          <w:rFonts w:cs="David" w:hint="cs"/>
          <w:rtl/>
        </w:rPr>
        <w:t xml:space="preserve">בחקירתו הנגדית, חזר העד על כך שהמתלוננת היתה נסערת בעת שפנתה אליו, בכתה ובקושי דיברה. עוד מסר, כי המתלוננת לא פנתה אליו כשהיה בקבלה, אלא בעת שבדק חוסרים בחדרי המלון. העד היה במקרה בחדר 422, היינו הוא לא לקח את המתלוננת במיוחד לחדר הזה ומיקום זה היה אקראי. </w:t>
      </w:r>
    </w:p>
    <w:p w14:paraId="2245B41D" w14:textId="77777777" w:rsidR="004A3962" w:rsidRPr="004A3962" w:rsidRDefault="004A3962" w:rsidP="004A3962">
      <w:pPr>
        <w:spacing w:line="360" w:lineRule="auto"/>
        <w:ind w:left="360"/>
        <w:jc w:val="both"/>
        <w:rPr>
          <w:rFonts w:cs="David" w:hint="cs"/>
        </w:rPr>
      </w:pPr>
      <w:r w:rsidRPr="004A3962">
        <w:rPr>
          <w:rFonts w:cs="David" w:hint="cs"/>
          <w:rtl/>
        </w:rPr>
        <w:t xml:space="preserve"> </w:t>
      </w:r>
    </w:p>
    <w:p w14:paraId="671B77E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הגורם השלישי אליו פנתה המתלוננת היה </w:t>
      </w:r>
      <w:r w:rsidRPr="004A3962">
        <w:rPr>
          <w:rFonts w:cs="David" w:hint="cs"/>
          <w:b/>
          <w:bCs/>
          <w:rtl/>
        </w:rPr>
        <w:t>דני</w:t>
      </w:r>
      <w:r w:rsidRPr="004A3962">
        <w:rPr>
          <w:rFonts w:cs="David" w:hint="cs"/>
          <w:rtl/>
        </w:rPr>
        <w:t xml:space="preserve">, ששימש כסגן מנהל הקבלה. </w:t>
      </w:r>
    </w:p>
    <w:p w14:paraId="23D37F22" w14:textId="77777777" w:rsidR="004A3962" w:rsidRPr="004A3962" w:rsidRDefault="004A3962" w:rsidP="004A3962">
      <w:pPr>
        <w:spacing w:line="360" w:lineRule="auto"/>
        <w:jc w:val="both"/>
        <w:rPr>
          <w:rFonts w:cs="David" w:hint="cs"/>
          <w:rtl/>
        </w:rPr>
      </w:pPr>
    </w:p>
    <w:p w14:paraId="03C10742" w14:textId="77777777" w:rsidR="004A3962" w:rsidRPr="004A3962" w:rsidRDefault="004A3962" w:rsidP="004A3962">
      <w:pPr>
        <w:spacing w:line="360" w:lineRule="auto"/>
        <w:ind w:left="360"/>
        <w:jc w:val="both"/>
        <w:rPr>
          <w:rFonts w:cs="David" w:hint="cs"/>
          <w:rtl/>
        </w:rPr>
      </w:pPr>
      <w:r w:rsidRPr="004A3962">
        <w:rPr>
          <w:rFonts w:cs="David" w:hint="cs"/>
          <w:rtl/>
        </w:rPr>
        <w:t xml:space="preserve">הודעתו (ת/15) הוגשה במקום עדותו הראשית. </w:t>
      </w:r>
    </w:p>
    <w:p w14:paraId="1F402288" w14:textId="77777777" w:rsidR="004A3962" w:rsidRPr="004A3962" w:rsidRDefault="004A3962" w:rsidP="004A3962">
      <w:pPr>
        <w:spacing w:line="360" w:lineRule="auto"/>
        <w:ind w:left="360"/>
        <w:jc w:val="both"/>
        <w:rPr>
          <w:rFonts w:cs="David" w:hint="cs"/>
          <w:rtl/>
        </w:rPr>
      </w:pPr>
    </w:p>
    <w:p w14:paraId="7A796DA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העד מסר כי בתאריך 25/12/10 (יום שבת) בסביבות השעה 09:00 בבוקר, המתלוננת פנתה אליו ואמרה לו שהיא מבקשת לדבר עם מר אלון רז. כששאל מדוע היא מבקשת לדבר איתו,  היא אמרה לו שהנאשם התעסק איתה. </w:t>
      </w:r>
    </w:p>
    <w:p w14:paraId="1F71A7D8" w14:textId="77777777" w:rsidR="004A3962" w:rsidRPr="004A3962" w:rsidRDefault="004A3962" w:rsidP="004A3962">
      <w:pPr>
        <w:spacing w:line="360" w:lineRule="auto"/>
        <w:ind w:left="360"/>
        <w:jc w:val="both"/>
        <w:rPr>
          <w:rFonts w:cs="David" w:hint="cs"/>
          <w:rtl/>
        </w:rPr>
      </w:pPr>
    </w:p>
    <w:p w14:paraId="6640D837" w14:textId="77777777" w:rsidR="004A3962" w:rsidRPr="004A3962" w:rsidRDefault="004A3962" w:rsidP="004A3962">
      <w:pPr>
        <w:spacing w:line="360" w:lineRule="auto"/>
        <w:ind w:left="360"/>
        <w:jc w:val="both"/>
        <w:rPr>
          <w:rFonts w:cs="David" w:hint="cs"/>
          <w:rtl/>
        </w:rPr>
      </w:pPr>
      <w:r w:rsidRPr="004A3962">
        <w:rPr>
          <w:rFonts w:cs="David" w:hint="cs"/>
          <w:rtl/>
        </w:rPr>
        <w:t xml:space="preserve">מר ברוך ביקש מהמתלוננת להתקשר לאלון רז מאוחר יותר (אלון רז לא היה במלון אותה עת), והוא עצמו, התקשר לאלון רז בשעות הצהריים ומסר לו שהמתלוננת מבקשת לדבר איתו. אלון רז מסר לו שלמחרת היום הוא יהיה בחיפה ואז הוא ידבר איתה. </w:t>
      </w:r>
    </w:p>
    <w:p w14:paraId="60B3B282" w14:textId="77777777" w:rsidR="004A3962" w:rsidRPr="004A3962" w:rsidRDefault="004A3962" w:rsidP="004A3962">
      <w:pPr>
        <w:spacing w:line="360" w:lineRule="auto"/>
        <w:ind w:left="360"/>
        <w:jc w:val="both"/>
        <w:rPr>
          <w:rFonts w:cs="David" w:hint="cs"/>
          <w:rtl/>
        </w:rPr>
      </w:pPr>
    </w:p>
    <w:p w14:paraId="68D42115"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מסר העד, כי באותו יום (יום שבת) גל ירד מביקורת החדרים והיה נסער וכתב לו על פתק (משום שדני ברוך היה עסוק עם אורחים), כי המתלוננת מסרה שהנאשם התעסק איתה. </w:t>
      </w:r>
    </w:p>
    <w:p w14:paraId="2D060623" w14:textId="77777777" w:rsidR="004A3962" w:rsidRPr="004A3962" w:rsidRDefault="004A3962" w:rsidP="004A3962">
      <w:pPr>
        <w:spacing w:line="360" w:lineRule="auto"/>
        <w:ind w:left="360"/>
        <w:jc w:val="both"/>
        <w:rPr>
          <w:rFonts w:cs="David" w:hint="cs"/>
          <w:rtl/>
        </w:rPr>
      </w:pPr>
    </w:p>
    <w:p w14:paraId="5B262895" w14:textId="77777777" w:rsidR="004A3962" w:rsidRPr="004A3962" w:rsidRDefault="004A3962" w:rsidP="004A3962">
      <w:pPr>
        <w:spacing w:line="360" w:lineRule="auto"/>
        <w:ind w:left="360"/>
        <w:jc w:val="both"/>
        <w:rPr>
          <w:rFonts w:cs="David" w:hint="cs"/>
          <w:rtl/>
        </w:rPr>
      </w:pPr>
      <w:r w:rsidRPr="004A3962">
        <w:rPr>
          <w:rFonts w:cs="David" w:hint="cs"/>
          <w:rtl/>
        </w:rPr>
        <w:t xml:space="preserve">מר ברוך עומת בחקירתו הנגדית עם אמירת המתלוננת כאילו ייעץ לה לתת לנאשם מכות עם קומקום בראש והכחיש זאת. עוד הכחיש טענה אחרת של המתלוננת, לפיה מספר שבועות לפני האירוע עליו סיפר, הוא הבחין במשהו לא תקין אצל המתלוננת, שאל לשלומה והיא השיבה לו שדבר לא קרה, אבל הוא ידע בהמשך מה היה (ראה עדות המתלוננת בעמ' 39 וכן ראה את עדות העד בעמ' 111). </w:t>
      </w:r>
    </w:p>
    <w:p w14:paraId="61EFBAFD" w14:textId="77777777" w:rsidR="004A3962" w:rsidRPr="004A3962" w:rsidRDefault="004A3962" w:rsidP="004A3962">
      <w:pPr>
        <w:spacing w:line="360" w:lineRule="auto"/>
        <w:ind w:left="360"/>
        <w:jc w:val="both"/>
        <w:rPr>
          <w:rFonts w:cs="David" w:hint="cs"/>
        </w:rPr>
      </w:pPr>
    </w:p>
    <w:p w14:paraId="44E5541A"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הגורם הרביעי אליו פנתה המתלוננת, ושהעיד בפני, היה מר </w:t>
      </w:r>
      <w:r w:rsidRPr="004A3962">
        <w:rPr>
          <w:rFonts w:cs="David" w:hint="cs"/>
          <w:b/>
          <w:bCs/>
          <w:rtl/>
        </w:rPr>
        <w:t>אלון רז</w:t>
      </w:r>
      <w:r w:rsidRPr="004A3962">
        <w:rPr>
          <w:rFonts w:cs="David" w:hint="cs"/>
          <w:rtl/>
        </w:rPr>
        <w:t xml:space="preserve"> שהוזכר לעיל. </w:t>
      </w:r>
    </w:p>
    <w:p w14:paraId="2CD83B45" w14:textId="77777777" w:rsidR="004A3962" w:rsidRPr="004A3962" w:rsidRDefault="004A3962" w:rsidP="004A3962">
      <w:pPr>
        <w:spacing w:line="360" w:lineRule="auto"/>
        <w:jc w:val="both"/>
        <w:rPr>
          <w:rFonts w:cs="David" w:hint="cs"/>
          <w:rtl/>
        </w:rPr>
      </w:pPr>
    </w:p>
    <w:p w14:paraId="7E668707" w14:textId="77777777" w:rsidR="004A3962" w:rsidRPr="004A3962" w:rsidRDefault="004A3962" w:rsidP="004A3962">
      <w:pPr>
        <w:spacing w:line="360" w:lineRule="auto"/>
        <w:ind w:left="360"/>
        <w:jc w:val="both"/>
        <w:rPr>
          <w:rFonts w:cs="David" w:hint="cs"/>
          <w:rtl/>
        </w:rPr>
      </w:pPr>
      <w:r w:rsidRPr="004A3962">
        <w:rPr>
          <w:rFonts w:cs="David" w:hint="cs"/>
          <w:rtl/>
        </w:rPr>
        <w:t xml:space="preserve">הודעתו של מר אלון הוגשה במקום עדותו הראשית (ת/14). </w:t>
      </w:r>
    </w:p>
    <w:p w14:paraId="3E5703E4" w14:textId="77777777" w:rsidR="004A3962" w:rsidRPr="004A3962" w:rsidRDefault="004A3962" w:rsidP="004A3962">
      <w:pPr>
        <w:spacing w:line="360" w:lineRule="auto"/>
        <w:ind w:left="360"/>
        <w:jc w:val="both"/>
        <w:rPr>
          <w:rFonts w:cs="David" w:hint="cs"/>
          <w:rtl/>
        </w:rPr>
      </w:pPr>
    </w:p>
    <w:p w14:paraId="2B3D0E7B" w14:textId="77777777" w:rsidR="004A3962" w:rsidRPr="004A3962" w:rsidRDefault="004A3962" w:rsidP="004A3962">
      <w:pPr>
        <w:spacing w:line="360" w:lineRule="auto"/>
        <w:ind w:left="360"/>
        <w:jc w:val="both"/>
        <w:rPr>
          <w:rFonts w:cs="David" w:hint="cs"/>
          <w:rtl/>
        </w:rPr>
      </w:pPr>
      <w:r w:rsidRPr="004A3962">
        <w:rPr>
          <w:rFonts w:cs="David" w:hint="cs"/>
          <w:rtl/>
        </w:rPr>
        <w:t xml:space="preserve">מר רז מסר כי נפגש עם המתלוננת בתאריך 26/12/2010 (יום ראשון) כשהגיע למלון. המתלוננת סיפרה לו שבמהלך חודש דצמבר 2010 הנאשם ניסה לקיים איתה יחסי מין כ </w:t>
      </w:r>
      <w:r w:rsidRPr="004A3962">
        <w:rPr>
          <w:rFonts w:cs="David"/>
          <w:rtl/>
        </w:rPr>
        <w:t>–</w:t>
      </w:r>
      <w:r w:rsidRPr="004A3962">
        <w:rPr>
          <w:rFonts w:cs="David" w:hint="cs"/>
          <w:rtl/>
        </w:rPr>
        <w:t xml:space="preserve"> 4 פעמים ואף מסרה לו תיאור של חלק מאותם מקרים. </w:t>
      </w:r>
    </w:p>
    <w:p w14:paraId="6061578D" w14:textId="77777777" w:rsidR="004A3962" w:rsidRPr="004A3962" w:rsidRDefault="004A3962" w:rsidP="004A3962">
      <w:pPr>
        <w:spacing w:line="360" w:lineRule="auto"/>
        <w:ind w:left="360"/>
        <w:jc w:val="both"/>
        <w:rPr>
          <w:rFonts w:cs="David" w:hint="cs"/>
          <w:rtl/>
        </w:rPr>
      </w:pPr>
    </w:p>
    <w:p w14:paraId="1168B862" w14:textId="77777777" w:rsidR="004A3962" w:rsidRPr="004A3962" w:rsidRDefault="004A3962" w:rsidP="004A3962">
      <w:pPr>
        <w:spacing w:line="360" w:lineRule="auto"/>
        <w:ind w:left="360"/>
        <w:jc w:val="both"/>
        <w:rPr>
          <w:rFonts w:cs="David" w:hint="cs"/>
          <w:rtl/>
        </w:rPr>
      </w:pPr>
      <w:r w:rsidRPr="004A3962">
        <w:rPr>
          <w:rFonts w:cs="David" w:hint="cs"/>
          <w:rtl/>
        </w:rPr>
        <w:t>מר רז מסר, שהמתלוננת היתה נסערת ונרגשת:"</w:t>
      </w:r>
      <w:r w:rsidRPr="004A3962">
        <w:rPr>
          <w:rFonts w:cs="David" w:hint="cs"/>
          <w:b/>
          <w:bCs/>
          <w:rtl/>
        </w:rPr>
        <w:t>אני חייב לציין שהיא היתה מאוד נסערת, נרגשת, היא לא בכתה אבל היתה נסערת, עצבנית, לא רגועה, מתוחה. . .</w:t>
      </w:r>
      <w:r w:rsidRPr="004A3962">
        <w:rPr>
          <w:rFonts w:cs="David" w:hint="cs"/>
          <w:rtl/>
        </w:rPr>
        <w:t xml:space="preserve">". (ת/14 שורות 15-17). </w:t>
      </w:r>
    </w:p>
    <w:p w14:paraId="79763A40" w14:textId="77777777" w:rsidR="004A3962" w:rsidRPr="004A3962" w:rsidRDefault="004A3962" w:rsidP="004A3962">
      <w:pPr>
        <w:spacing w:line="360" w:lineRule="auto"/>
        <w:ind w:left="360"/>
        <w:jc w:val="both"/>
        <w:rPr>
          <w:rFonts w:cs="David" w:hint="cs"/>
          <w:rtl/>
        </w:rPr>
      </w:pPr>
    </w:p>
    <w:p w14:paraId="47A5A15C" w14:textId="77777777" w:rsidR="004A3962" w:rsidRPr="004A3962" w:rsidRDefault="004A3962" w:rsidP="004A3962">
      <w:pPr>
        <w:spacing w:line="360" w:lineRule="auto"/>
        <w:ind w:left="360"/>
        <w:jc w:val="both"/>
        <w:rPr>
          <w:rFonts w:cs="David" w:hint="cs"/>
          <w:rtl/>
        </w:rPr>
      </w:pPr>
      <w:r w:rsidRPr="004A3962">
        <w:rPr>
          <w:rFonts w:cs="David" w:hint="cs"/>
          <w:rtl/>
        </w:rPr>
        <w:t xml:space="preserve">בעקבות דבריה, זימן אליו מר רז את דני ואת גל ששמעו מהמתלוננת לפניו את דבריה. לאחר שנוכח לדעת כי הדברים שמסרה לו היו זהים לדברים שמסרה לאותם עובדים, הוא זימן אליו את הנאשם, וזאת למחרת היום </w:t>
      </w:r>
      <w:r w:rsidRPr="004A3962">
        <w:rPr>
          <w:rFonts w:cs="David"/>
          <w:rtl/>
        </w:rPr>
        <w:t>–</w:t>
      </w:r>
      <w:r w:rsidRPr="004A3962">
        <w:rPr>
          <w:rFonts w:cs="David" w:hint="cs"/>
          <w:rtl/>
        </w:rPr>
        <w:t xml:space="preserve"> </w:t>
      </w:r>
      <w:r w:rsidRPr="004A3962">
        <w:rPr>
          <w:rFonts w:cs="David" w:hint="cs"/>
          <w:u w:val="single"/>
          <w:rtl/>
        </w:rPr>
        <w:t>יום שני</w:t>
      </w:r>
      <w:r w:rsidRPr="004A3962">
        <w:rPr>
          <w:rFonts w:cs="David" w:hint="cs"/>
          <w:rtl/>
        </w:rPr>
        <w:t xml:space="preserve"> ה 27/12/10 בשעות הצהריים - ומסר לו אודות תלונתה של המתלוננת כנגדו. </w:t>
      </w:r>
    </w:p>
    <w:p w14:paraId="382C26DB" w14:textId="77777777" w:rsidR="004A3962" w:rsidRPr="004A3962" w:rsidRDefault="004A3962" w:rsidP="004A3962">
      <w:pPr>
        <w:spacing w:line="360" w:lineRule="auto"/>
        <w:ind w:left="360"/>
        <w:jc w:val="both"/>
        <w:rPr>
          <w:rFonts w:cs="David" w:hint="cs"/>
          <w:rtl/>
        </w:rPr>
      </w:pPr>
    </w:p>
    <w:p w14:paraId="10DB70A2" w14:textId="77777777" w:rsidR="004A3962" w:rsidRPr="004A3962" w:rsidRDefault="004A3962" w:rsidP="004A3962">
      <w:pPr>
        <w:spacing w:line="360" w:lineRule="auto"/>
        <w:ind w:left="360"/>
        <w:jc w:val="both"/>
        <w:rPr>
          <w:rFonts w:cs="David" w:hint="cs"/>
          <w:rtl/>
        </w:rPr>
      </w:pPr>
      <w:r w:rsidRPr="004A3962">
        <w:rPr>
          <w:rFonts w:cs="David" w:hint="cs"/>
          <w:rtl/>
        </w:rPr>
        <w:t xml:space="preserve">הנאשם הכחיש את הטענות ומסר, כי אומנם היה עם המתלוננת בחדרי המלון, אך זאת רק לצורך בדיקתם וכחלק מתפקידו.  מר רז הציע לו שאם שגה או טעה, הרי שניתן יהיה לפתור זאת בצורה אחרת, אולם הנאשם הכחיש זאת באופן חד משמעי. </w:t>
      </w:r>
    </w:p>
    <w:p w14:paraId="4D7CBEDB" w14:textId="77777777" w:rsidR="004A3962" w:rsidRPr="004A3962" w:rsidRDefault="004A3962" w:rsidP="004A3962">
      <w:pPr>
        <w:spacing w:line="360" w:lineRule="auto"/>
        <w:ind w:left="360"/>
        <w:jc w:val="both"/>
        <w:rPr>
          <w:rFonts w:cs="David" w:hint="cs"/>
          <w:rtl/>
        </w:rPr>
      </w:pPr>
    </w:p>
    <w:p w14:paraId="45B2C6C1" w14:textId="77777777" w:rsidR="004A3962" w:rsidRPr="004A3962" w:rsidRDefault="004A3962" w:rsidP="004A3962">
      <w:pPr>
        <w:spacing w:line="360" w:lineRule="auto"/>
        <w:ind w:left="360"/>
        <w:jc w:val="both"/>
        <w:rPr>
          <w:rFonts w:cs="David" w:hint="cs"/>
          <w:rtl/>
        </w:rPr>
      </w:pPr>
      <w:r w:rsidRPr="004A3962">
        <w:rPr>
          <w:rFonts w:cs="David" w:hint="cs"/>
          <w:rtl/>
        </w:rPr>
        <w:t xml:space="preserve">משום שמר רז היה אמור לטוס לאיטליה מיד בסיום הבירור עוד באותו יום, הוא מסר את המשך הטיפול לשותפו - מר עזמי עפיפי. </w:t>
      </w:r>
    </w:p>
    <w:p w14:paraId="767FA2DE" w14:textId="77777777" w:rsidR="004A3962" w:rsidRPr="004A3962" w:rsidRDefault="004A3962" w:rsidP="004A3962">
      <w:pPr>
        <w:spacing w:line="360" w:lineRule="auto"/>
        <w:ind w:left="360"/>
        <w:jc w:val="both"/>
        <w:rPr>
          <w:rFonts w:cs="David" w:hint="cs"/>
          <w:rtl/>
        </w:rPr>
      </w:pPr>
    </w:p>
    <w:p w14:paraId="199806CD" w14:textId="77777777" w:rsidR="004A3962" w:rsidRPr="004A3962" w:rsidRDefault="004A3962" w:rsidP="004A3962">
      <w:pPr>
        <w:spacing w:line="360" w:lineRule="auto"/>
        <w:ind w:left="360"/>
        <w:jc w:val="both"/>
        <w:rPr>
          <w:rFonts w:cs="David" w:hint="cs"/>
          <w:rtl/>
        </w:rPr>
      </w:pPr>
      <w:r w:rsidRPr="004A3962">
        <w:rPr>
          <w:rFonts w:cs="David" w:hint="cs"/>
          <w:rtl/>
        </w:rPr>
        <w:t xml:space="preserve">כשעה לאחר ששוחח עם הנאשם, שב הנאשם ומסר כי אחיה של המתלוננת התקשר אליו ואיים עליו. בדיעבד, הסתבר לו שאין מדובר באחיה אלא בבעלה. </w:t>
      </w:r>
    </w:p>
    <w:p w14:paraId="7849AC87" w14:textId="77777777" w:rsidR="004A3962" w:rsidRPr="004A3962" w:rsidRDefault="004A3962" w:rsidP="004A3962">
      <w:pPr>
        <w:spacing w:line="360" w:lineRule="auto"/>
        <w:ind w:left="360"/>
        <w:jc w:val="both"/>
        <w:rPr>
          <w:rFonts w:cs="David" w:hint="cs"/>
          <w:rtl/>
        </w:rPr>
      </w:pPr>
    </w:p>
    <w:p w14:paraId="3D6CB0E0" w14:textId="77777777" w:rsidR="004A3962" w:rsidRPr="004A3962" w:rsidRDefault="004A3962" w:rsidP="004A3962">
      <w:pPr>
        <w:spacing w:line="360" w:lineRule="auto"/>
        <w:ind w:left="360"/>
        <w:jc w:val="both"/>
        <w:rPr>
          <w:rFonts w:cs="David" w:hint="cs"/>
          <w:rtl/>
        </w:rPr>
      </w:pPr>
      <w:r w:rsidRPr="004A3962">
        <w:rPr>
          <w:rFonts w:cs="David" w:hint="cs"/>
          <w:rtl/>
        </w:rPr>
        <w:t>לאחר מכן, נכנסה שוב למשרדו של מר רז המתלוננת ואמרה לו:"</w:t>
      </w:r>
      <w:r w:rsidRPr="004A3962">
        <w:rPr>
          <w:rFonts w:cs="David" w:hint="cs"/>
          <w:b/>
          <w:bCs/>
          <w:rtl/>
        </w:rPr>
        <w:t>תשמע אני מצטערת לא רציתי שזה יגיע לאן שיגיע</w:t>
      </w:r>
      <w:r w:rsidRPr="004A3962">
        <w:rPr>
          <w:rFonts w:cs="David" w:hint="cs"/>
          <w:rtl/>
        </w:rPr>
        <w:t>" (ת/14 שורות 38-39). בשעה ששוחחה עם מר רז התקבלה שיחת טלפון למכשיר הטלפון הסלולארי של המתלוננת וזאת מבעלה. הלה ביקש לדבר עם מר רז ואף שאל אותו מה בכוונתו לעשות. וכך מסר מר רז בהקשר זה:"</w:t>
      </w:r>
      <w:r w:rsidRPr="004A3962">
        <w:rPr>
          <w:rFonts w:cs="David" w:hint="cs"/>
          <w:b/>
          <w:bCs/>
          <w:rtl/>
        </w:rPr>
        <w:t xml:space="preserve">הוא שאל מה אני מתכוון לעשות ואני אמרתי לפעול על פי החוק ועל פי המחויבות שלי וכל מה שנעשה יתואם עם פ' </w:t>
      </w:r>
      <w:r w:rsidRPr="004A3962">
        <w:rPr>
          <w:rFonts w:cs="David" w:hint="cs"/>
          <w:rtl/>
        </w:rPr>
        <w:t xml:space="preserve">(המתלוננת </w:t>
      </w:r>
      <w:r w:rsidRPr="004A3962">
        <w:rPr>
          <w:rFonts w:cs="David"/>
          <w:rtl/>
        </w:rPr>
        <w:t>–</w:t>
      </w:r>
      <w:r w:rsidRPr="004A3962">
        <w:rPr>
          <w:rFonts w:cs="David" w:hint="cs"/>
          <w:rtl/>
        </w:rPr>
        <w:t xml:space="preserve"> י.ל.)</w:t>
      </w:r>
      <w:r w:rsidRPr="004A3962">
        <w:rPr>
          <w:rFonts w:cs="David" w:hint="cs"/>
          <w:b/>
          <w:bCs/>
          <w:rtl/>
        </w:rPr>
        <w:t xml:space="preserve"> והיא תעדכן אותו, הוא </w:t>
      </w:r>
      <w:r w:rsidRPr="004A3962">
        <w:rPr>
          <w:rFonts w:cs="David" w:hint="cs"/>
          <w:rtl/>
        </w:rPr>
        <w:t xml:space="preserve">(הבעל </w:t>
      </w:r>
      <w:r w:rsidRPr="004A3962">
        <w:rPr>
          <w:rFonts w:cs="David"/>
          <w:rtl/>
        </w:rPr>
        <w:t>–</w:t>
      </w:r>
      <w:r w:rsidRPr="004A3962">
        <w:rPr>
          <w:rFonts w:cs="David" w:hint="cs"/>
          <w:rtl/>
        </w:rPr>
        <w:t xml:space="preserve"> י.ל.)</w:t>
      </w:r>
      <w:r w:rsidRPr="004A3962">
        <w:rPr>
          <w:rFonts w:cs="David" w:hint="cs"/>
          <w:b/>
          <w:bCs/>
          <w:rtl/>
        </w:rPr>
        <w:t xml:space="preserve"> אמר לי זה ייגמר  תוך יום יומיים, אמרתי לו שזה לא ייגמר תוך יום יומיים כי אני טס לחו"ל . . . זהו, היתה שיחה קצת מוזרה . . </w:t>
      </w:r>
      <w:r w:rsidRPr="004A3962">
        <w:rPr>
          <w:rFonts w:cs="David" w:hint="cs"/>
          <w:rtl/>
        </w:rPr>
        <w:t xml:space="preserve">" (ת/14 שורות 44-49). </w:t>
      </w:r>
    </w:p>
    <w:p w14:paraId="0DCA68B4" w14:textId="77777777" w:rsidR="004A3962" w:rsidRPr="004A3962" w:rsidRDefault="004A3962" w:rsidP="004A3962">
      <w:pPr>
        <w:spacing w:line="360" w:lineRule="auto"/>
        <w:ind w:left="360"/>
        <w:jc w:val="both"/>
        <w:rPr>
          <w:rFonts w:cs="David" w:hint="cs"/>
          <w:rtl/>
        </w:rPr>
      </w:pPr>
    </w:p>
    <w:p w14:paraId="291F8760" w14:textId="77777777" w:rsidR="004A3962" w:rsidRPr="004A3962" w:rsidRDefault="004A3962" w:rsidP="004A3962">
      <w:pPr>
        <w:spacing w:line="360" w:lineRule="auto"/>
        <w:ind w:left="360"/>
        <w:jc w:val="both"/>
        <w:rPr>
          <w:rFonts w:cs="David" w:hint="cs"/>
          <w:rtl/>
        </w:rPr>
      </w:pPr>
      <w:r w:rsidRPr="004A3962">
        <w:rPr>
          <w:rFonts w:cs="David" w:hint="cs"/>
          <w:rtl/>
        </w:rPr>
        <w:t xml:space="preserve">בחקירתו הנגדית מסר מר רז, כי בשיחתו עם המתלוננת הוא שאל אותה אם היו מקרי הטרדה מינית לפני חודש דצמבר, והיא השיבה בשלילה (עמ' 115, שורות 22-239). </w:t>
      </w:r>
    </w:p>
    <w:p w14:paraId="39993A61" w14:textId="77777777" w:rsidR="004A3962" w:rsidRPr="004A3962" w:rsidRDefault="004A3962" w:rsidP="004A3962">
      <w:pPr>
        <w:spacing w:line="360" w:lineRule="auto"/>
        <w:ind w:left="360"/>
        <w:jc w:val="both"/>
        <w:rPr>
          <w:rFonts w:cs="David" w:hint="cs"/>
          <w:rtl/>
        </w:rPr>
      </w:pPr>
    </w:p>
    <w:p w14:paraId="4661602C" w14:textId="77777777" w:rsidR="004A3962" w:rsidRPr="004A3962" w:rsidRDefault="004A3962" w:rsidP="004A3962">
      <w:pPr>
        <w:spacing w:line="360" w:lineRule="auto"/>
        <w:ind w:left="360"/>
        <w:jc w:val="both"/>
        <w:rPr>
          <w:rFonts w:cs="David" w:hint="cs"/>
          <w:rtl/>
        </w:rPr>
      </w:pPr>
      <w:r w:rsidRPr="004A3962">
        <w:rPr>
          <w:rFonts w:cs="David" w:hint="cs"/>
          <w:rtl/>
        </w:rPr>
        <w:t xml:space="preserve">מר רז הכחיש את טענת המתלוננת כי ביקש אותה להמתין עם מסירת התלונה למשטרה (ראה עדות המתלוננת עמ' 44, שורות 8-10 מחד; ועדותו של מר רז, עמ' 115, שורה 26). </w:t>
      </w:r>
    </w:p>
    <w:p w14:paraId="20B35606" w14:textId="77777777" w:rsidR="004A3962" w:rsidRPr="004A3962" w:rsidRDefault="004A3962" w:rsidP="004A3962">
      <w:pPr>
        <w:spacing w:line="360" w:lineRule="auto"/>
        <w:ind w:left="360"/>
        <w:jc w:val="both"/>
        <w:rPr>
          <w:rFonts w:cs="David" w:hint="cs"/>
          <w:rtl/>
        </w:rPr>
      </w:pPr>
    </w:p>
    <w:p w14:paraId="1AF7D616"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מסר מר רז,  כי המתלוננת לא דיברה איתו על פיצוי כספי שמגיע לה (עמ' 116, שורות 25-26). </w:t>
      </w:r>
    </w:p>
    <w:p w14:paraId="30DCBC6C" w14:textId="77777777" w:rsidR="004A3962" w:rsidRPr="004A3962" w:rsidRDefault="004A3962" w:rsidP="004A3962">
      <w:pPr>
        <w:spacing w:line="360" w:lineRule="auto"/>
        <w:ind w:left="360"/>
        <w:jc w:val="both"/>
        <w:rPr>
          <w:rFonts w:cs="David" w:hint="cs"/>
        </w:rPr>
      </w:pPr>
    </w:p>
    <w:p w14:paraId="1F353814"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בתאריך 28/12/2010, בשעה 10:25, מסרה המתלוננת את </w:t>
      </w:r>
      <w:r w:rsidRPr="004A3962">
        <w:rPr>
          <w:rFonts w:cs="David" w:hint="cs"/>
          <w:u w:val="single"/>
          <w:rtl/>
        </w:rPr>
        <w:t>הודעתה הראשונה בפני חוקרי המשטרה</w:t>
      </w:r>
      <w:r w:rsidRPr="004A3962">
        <w:rPr>
          <w:rFonts w:cs="David" w:hint="cs"/>
          <w:rtl/>
        </w:rPr>
        <w:t xml:space="preserve"> (נ/16 מתאריך 28/12/10 שהינו יום שלישי). </w:t>
      </w:r>
    </w:p>
    <w:p w14:paraId="57B51D9F" w14:textId="77777777" w:rsidR="004A3962" w:rsidRPr="004A3962" w:rsidRDefault="004A3962" w:rsidP="004A3962">
      <w:pPr>
        <w:spacing w:line="360" w:lineRule="auto"/>
        <w:jc w:val="both"/>
        <w:rPr>
          <w:rFonts w:cs="David" w:hint="cs"/>
          <w:rtl/>
        </w:rPr>
      </w:pPr>
    </w:p>
    <w:p w14:paraId="5A3E4C1B"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תיארה תיאור שהתרחש, לטענתה, כחודש לפני מסירת הודעתה, </w:t>
      </w:r>
      <w:r w:rsidRPr="004A3962">
        <w:rPr>
          <w:rFonts w:cs="David" w:hint="cs"/>
          <w:u w:val="single"/>
          <w:rtl/>
        </w:rPr>
        <w:t>בחדר מס' 503</w:t>
      </w:r>
      <w:r w:rsidRPr="004A3962">
        <w:rPr>
          <w:rFonts w:cs="David" w:hint="cs"/>
          <w:rtl/>
        </w:rPr>
        <w:t xml:space="preserve">. הנאשם ביקש אותה להגיע לחדר, השניים נכנסו, הנאשם נעל את הדלת, אמר לה שהוא אוהב אותה, רוצה אותה, חיבק אותה, זרק אותה למיטה, הוריד את מכנסיה עד לברכיים, נאבק איתה ואז היא סטרה לו, התלבשה ויצאה מהחדר. </w:t>
      </w:r>
    </w:p>
    <w:p w14:paraId="22FA7E81" w14:textId="77777777" w:rsidR="004A3962" w:rsidRPr="004A3962" w:rsidRDefault="004A3962" w:rsidP="004A3962">
      <w:pPr>
        <w:spacing w:line="360" w:lineRule="auto"/>
        <w:ind w:left="360"/>
        <w:jc w:val="both"/>
        <w:rPr>
          <w:rFonts w:cs="David" w:hint="cs"/>
          <w:rtl/>
        </w:rPr>
      </w:pPr>
    </w:p>
    <w:p w14:paraId="7ED3D468"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על מעשים דומים שבוצעו בחדרים נוספים (פעם נוספת בחדר 503 וכן בחדרים 424, 505, 501) וכן מסרה על מעשים שביצע בה כשהיא היתה עוברת לידו בפרוזדור, אז היה ניגש אליה ומלטף לה את הגוף. </w:t>
      </w:r>
    </w:p>
    <w:p w14:paraId="1F8886CE" w14:textId="77777777" w:rsidR="004A3962" w:rsidRPr="004A3962" w:rsidRDefault="004A3962" w:rsidP="004A3962">
      <w:pPr>
        <w:spacing w:line="360" w:lineRule="auto"/>
        <w:ind w:left="360"/>
        <w:jc w:val="both"/>
        <w:rPr>
          <w:rFonts w:cs="David" w:hint="cs"/>
          <w:rtl/>
        </w:rPr>
      </w:pPr>
    </w:p>
    <w:p w14:paraId="53A84B66" w14:textId="77777777" w:rsidR="004A3962" w:rsidRPr="004A3962" w:rsidRDefault="004A3962" w:rsidP="004A3962">
      <w:pPr>
        <w:spacing w:line="360" w:lineRule="auto"/>
        <w:ind w:left="360"/>
        <w:jc w:val="both"/>
        <w:rPr>
          <w:rFonts w:cs="David" w:hint="cs"/>
          <w:rtl/>
        </w:rPr>
      </w:pPr>
      <w:r w:rsidRPr="004A3962">
        <w:rPr>
          <w:rFonts w:cs="David" w:hint="cs"/>
          <w:rtl/>
        </w:rPr>
        <w:t xml:space="preserve">כך, בפעם </w:t>
      </w:r>
      <w:r w:rsidRPr="004A3962">
        <w:rPr>
          <w:rFonts w:cs="David" w:hint="cs"/>
          <w:u w:val="single"/>
          <w:rtl/>
        </w:rPr>
        <w:t>השניה</w:t>
      </w:r>
      <w:r w:rsidRPr="004A3962">
        <w:rPr>
          <w:rFonts w:cs="David" w:hint="cs"/>
          <w:rtl/>
        </w:rPr>
        <w:t xml:space="preserve"> שהתרחשה בחדר 503 (בשורה 28 הבהירה המתלוננת כי בחדר 503 התרחשו שני אירועים נפרדים) פתח הנאשם את חלוק המתלוננת, נגע בכל חלקי גופה שם ידו על איבר מינה ושם את ידה על איבר מינו. בנוסף, זרק הנאשם את המתלוננת על מיטת החדר. </w:t>
      </w:r>
    </w:p>
    <w:p w14:paraId="7A617B97" w14:textId="77777777" w:rsidR="004A3962" w:rsidRPr="004A3962" w:rsidRDefault="004A3962" w:rsidP="004A3962">
      <w:pPr>
        <w:spacing w:line="360" w:lineRule="auto"/>
        <w:ind w:left="360"/>
        <w:jc w:val="both"/>
        <w:rPr>
          <w:rFonts w:cs="David" w:hint="cs"/>
          <w:rtl/>
        </w:rPr>
      </w:pPr>
    </w:p>
    <w:p w14:paraId="08CF5382"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החליטה להתלונן על הנאשם ביום שבת שבטרם הגשת התלונה (היינו, בתאריך 25/12/10) וכך מסרה:"</w:t>
      </w:r>
      <w:r w:rsidRPr="004A3962">
        <w:rPr>
          <w:rFonts w:cs="David" w:hint="cs"/>
          <w:b/>
          <w:bCs/>
          <w:rtl/>
        </w:rPr>
        <w:t xml:space="preserve">ביום שבת עבדתי והלכתי לקבלה לבחור בשם גל, ואמרתי לו שאני רוצה לספר לו משהו, אבל לא כאן כי יש אורחים. עלינו למעלה לחדר 422 וסיפרתי לו על המעשים של ר'. הוא שאל למה עד עכשיו לא עשית כלום. אני אמרתי לו שאני מפחדת, כי יכול להיות שלא יאמינו לי. הוא דיבר עם דני שגם עובד בקבלה ודני סיפר לאלון שהוא מנהל המלון. אתמול </w:t>
      </w:r>
      <w:r w:rsidRPr="004A3962">
        <w:rPr>
          <w:rFonts w:cs="David" w:hint="cs"/>
          <w:rtl/>
        </w:rPr>
        <w:t>(היינו 27/12/10, יום שני  - י.ל.)</w:t>
      </w:r>
      <w:r w:rsidRPr="004A3962">
        <w:rPr>
          <w:rFonts w:cs="David" w:hint="cs"/>
          <w:b/>
          <w:bCs/>
          <w:rtl/>
        </w:rPr>
        <w:t xml:space="preserve"> ישבתי עם אלון וסיפרתי לו על המעשים של ר'. אלון אמר לי תקחי שבוע חופש, שאני חוזר מאיטליה אני אטפל בנושא. אני החלטתי שאני מגישה תלונה כי הוא השפיל אותי ופגע בכבוד שלי</w:t>
      </w:r>
      <w:r w:rsidRPr="004A3962">
        <w:rPr>
          <w:rFonts w:cs="David" w:hint="cs"/>
          <w:rtl/>
        </w:rPr>
        <w:t xml:space="preserve">". (נ/16 שורות 21-26). </w:t>
      </w:r>
    </w:p>
    <w:p w14:paraId="14C35B40" w14:textId="77777777" w:rsidR="004A3962" w:rsidRPr="004A3962" w:rsidRDefault="004A3962" w:rsidP="004A3962">
      <w:pPr>
        <w:spacing w:line="360" w:lineRule="auto"/>
        <w:ind w:left="360"/>
        <w:jc w:val="both"/>
        <w:rPr>
          <w:rFonts w:cs="David" w:hint="cs"/>
        </w:rPr>
      </w:pPr>
    </w:p>
    <w:p w14:paraId="2590627F"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מייד בתום מסירת הודעתה לחוקרי המשטרה במשטרת חיפה, קרי בתאריך 28/12/10 (יום שלישי), נסעה המתלוננת לנצרת למשרדי החברה שבבעלותה נמצא בית המלון, לשם זומנה על ידי </w:t>
      </w:r>
      <w:r w:rsidRPr="004A3962">
        <w:rPr>
          <w:rFonts w:cs="David" w:hint="cs"/>
          <w:b/>
          <w:bCs/>
          <w:rtl/>
        </w:rPr>
        <w:t>עו"ד הנאדה עאסלה</w:t>
      </w:r>
      <w:r w:rsidRPr="004A3962">
        <w:rPr>
          <w:rFonts w:cs="David" w:hint="cs"/>
          <w:rtl/>
        </w:rPr>
        <w:t xml:space="preserve"> ו</w:t>
      </w:r>
      <w:r w:rsidRPr="004A3962">
        <w:rPr>
          <w:rFonts w:cs="David" w:hint="cs"/>
          <w:b/>
          <w:bCs/>
          <w:rtl/>
        </w:rPr>
        <w:t>מר עזמי עפיפי</w:t>
      </w:r>
      <w:r w:rsidRPr="004A3962">
        <w:rPr>
          <w:rFonts w:cs="David" w:hint="cs"/>
          <w:rtl/>
        </w:rPr>
        <w:t xml:space="preserve">. </w:t>
      </w:r>
    </w:p>
    <w:p w14:paraId="2F1F571D" w14:textId="77777777" w:rsidR="004A3962" w:rsidRPr="004A3962" w:rsidRDefault="004A3962" w:rsidP="004A3962">
      <w:pPr>
        <w:spacing w:line="360" w:lineRule="auto"/>
        <w:ind w:left="360"/>
        <w:jc w:val="both"/>
        <w:rPr>
          <w:rFonts w:cs="David" w:hint="cs"/>
          <w:rtl/>
        </w:rPr>
      </w:pPr>
    </w:p>
    <w:p w14:paraId="605DB71E" w14:textId="77777777" w:rsidR="004A3962" w:rsidRPr="004A3962" w:rsidRDefault="004A3962" w:rsidP="004A3962">
      <w:pPr>
        <w:spacing w:line="360" w:lineRule="auto"/>
        <w:ind w:left="360"/>
        <w:jc w:val="both"/>
        <w:rPr>
          <w:rFonts w:cs="David"/>
        </w:rPr>
      </w:pPr>
      <w:r w:rsidRPr="004A3962">
        <w:rPr>
          <w:rFonts w:cs="David" w:hint="cs"/>
          <w:rtl/>
        </w:rPr>
        <w:t xml:space="preserve">עו"ד עאסלה הינה האחראית ליישומו של  </w:t>
      </w:r>
      <w:r w:rsidRPr="004A3962">
        <w:rPr>
          <w:rFonts w:cs="David" w:hint="cs"/>
          <w:b/>
          <w:bCs/>
          <w:rtl/>
        </w:rPr>
        <w:t>ה</w:t>
      </w:r>
      <w:hyperlink r:id="rId25" w:history="1">
        <w:r w:rsidR="00F70D6D" w:rsidRPr="00F70D6D">
          <w:rPr>
            <w:rStyle w:val="Hyperlink"/>
            <w:rFonts w:cs="David"/>
            <w:b/>
            <w:bCs/>
            <w:rtl/>
          </w:rPr>
          <w:t>חוק למניעת הטרדה מינית</w:t>
        </w:r>
      </w:hyperlink>
      <w:r w:rsidRPr="004A3962">
        <w:rPr>
          <w:rFonts w:cs="David"/>
          <w:rtl/>
        </w:rPr>
        <w:t>, תשנ"ח</w:t>
      </w:r>
      <w:r w:rsidRPr="004A3962">
        <w:rPr>
          <w:rFonts w:cs="David" w:hint="cs"/>
          <w:rtl/>
        </w:rPr>
        <w:t>-</w:t>
      </w:r>
      <w:r w:rsidRPr="004A3962">
        <w:rPr>
          <w:rFonts w:cs="David"/>
          <w:rtl/>
        </w:rPr>
        <w:t>1998</w:t>
      </w:r>
      <w:r w:rsidRPr="004A3962">
        <w:rPr>
          <w:rFonts w:cs="David" w:hint="cs"/>
          <w:rtl/>
        </w:rPr>
        <w:t xml:space="preserve"> (וכן ר' בהקשר זה </w:t>
      </w:r>
      <w:hyperlink r:id="rId26" w:history="1">
        <w:r w:rsidR="00F70D6D" w:rsidRPr="00F70D6D">
          <w:rPr>
            <w:rStyle w:val="Hyperlink"/>
            <w:rFonts w:cs="David"/>
            <w:b/>
            <w:bCs/>
            <w:rtl/>
          </w:rPr>
          <w:t>תקנות למניעת הטרדה מינית (חובות מעביד)</w:t>
        </w:r>
      </w:hyperlink>
      <w:r w:rsidRPr="004A3962">
        <w:rPr>
          <w:rFonts w:cs="David"/>
          <w:rtl/>
        </w:rPr>
        <w:t>, תשנ"ח</w:t>
      </w:r>
      <w:r w:rsidRPr="004A3962">
        <w:rPr>
          <w:rFonts w:cs="David" w:hint="cs"/>
          <w:rtl/>
        </w:rPr>
        <w:t>-</w:t>
      </w:r>
      <w:r w:rsidRPr="004A3962">
        <w:rPr>
          <w:rFonts w:cs="David"/>
          <w:rtl/>
        </w:rPr>
        <w:t>1998</w:t>
      </w:r>
      <w:r w:rsidRPr="004A3962">
        <w:rPr>
          <w:rFonts w:cs="David" w:hint="cs"/>
          <w:rtl/>
        </w:rPr>
        <w:t xml:space="preserve"> מטעם החברה.   </w:t>
      </w:r>
    </w:p>
    <w:p w14:paraId="0646F3F6" w14:textId="77777777" w:rsidR="004A3962" w:rsidRPr="004A3962" w:rsidRDefault="004A3962" w:rsidP="004A3962">
      <w:pPr>
        <w:spacing w:line="360" w:lineRule="auto"/>
        <w:jc w:val="both"/>
        <w:rPr>
          <w:rFonts w:cs="David" w:hint="cs"/>
          <w:rtl/>
        </w:rPr>
      </w:pPr>
    </w:p>
    <w:p w14:paraId="6B09D3B8" w14:textId="77777777" w:rsidR="004A3962" w:rsidRPr="004A3962" w:rsidRDefault="004A3962" w:rsidP="004A3962">
      <w:pPr>
        <w:spacing w:line="360" w:lineRule="auto"/>
        <w:ind w:left="360"/>
        <w:jc w:val="both"/>
        <w:rPr>
          <w:rFonts w:cs="David" w:hint="cs"/>
          <w:rtl/>
        </w:rPr>
      </w:pPr>
      <w:r w:rsidRPr="004A3962">
        <w:rPr>
          <w:rFonts w:cs="David" w:hint="cs"/>
          <w:rtl/>
        </w:rPr>
        <w:t xml:space="preserve">השיחה התקיימה, כאמור לעיל, בפני עו"ד עאסלה לעיל וכן בפני מר עזמי עפיפי. </w:t>
      </w:r>
    </w:p>
    <w:p w14:paraId="730C3240" w14:textId="77777777" w:rsidR="004A3962" w:rsidRPr="004A3962" w:rsidRDefault="004A3962" w:rsidP="004A3962">
      <w:pPr>
        <w:spacing w:line="360" w:lineRule="auto"/>
        <w:ind w:left="360"/>
        <w:jc w:val="both"/>
        <w:rPr>
          <w:rFonts w:cs="David" w:hint="cs"/>
          <w:rtl/>
        </w:rPr>
      </w:pPr>
    </w:p>
    <w:p w14:paraId="35F0BD8F"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כי הטרדותיו של הנאשם החלו כהטרדות מילוליות ומאוחר יותר הן עברו לפסים פיזיים. </w:t>
      </w:r>
    </w:p>
    <w:p w14:paraId="6FA4D79C" w14:textId="77777777" w:rsidR="004A3962" w:rsidRPr="004A3962" w:rsidRDefault="004A3962" w:rsidP="004A3962">
      <w:pPr>
        <w:spacing w:line="360" w:lineRule="auto"/>
        <w:ind w:left="360"/>
        <w:jc w:val="both"/>
        <w:rPr>
          <w:rFonts w:cs="David" w:hint="cs"/>
          <w:rtl/>
        </w:rPr>
      </w:pPr>
    </w:p>
    <w:p w14:paraId="21F07283" w14:textId="77777777" w:rsidR="004A3962" w:rsidRPr="004A3962" w:rsidRDefault="004A3962" w:rsidP="004A3962">
      <w:pPr>
        <w:spacing w:line="360" w:lineRule="auto"/>
        <w:ind w:left="360"/>
        <w:jc w:val="both"/>
        <w:rPr>
          <w:rFonts w:cs="David" w:hint="cs"/>
          <w:rtl/>
        </w:rPr>
      </w:pPr>
      <w:r w:rsidRPr="004A3962">
        <w:rPr>
          <w:rFonts w:cs="David" w:hint="cs"/>
          <w:rtl/>
        </w:rPr>
        <w:t>עו"ד עאסלה שאלה את המתלוננת מדוע לא פנתה אליה עוד קודם לכן, שהרי התקנון לפי ל</w:t>
      </w:r>
      <w:hyperlink r:id="rId27" w:history="1">
        <w:r w:rsidR="00F70D6D" w:rsidRPr="00F70D6D">
          <w:rPr>
            <w:rStyle w:val="Hyperlink"/>
            <w:rFonts w:cs="David"/>
            <w:rtl/>
          </w:rPr>
          <w:t>חוק למניעת הטרדה מינית</w:t>
        </w:r>
      </w:hyperlink>
      <w:r w:rsidRPr="004A3962">
        <w:rPr>
          <w:rFonts w:cs="David" w:hint="cs"/>
          <w:rtl/>
        </w:rPr>
        <w:t xml:space="preserve"> פורסם במלון בצירוף מספר הטלפון שלה והיא אף הרצתה לעובדי ועובדות המלון בנדון, ובתגובה נמסרו הדברים הבאים:"</w:t>
      </w:r>
      <w:r w:rsidRPr="004A3962">
        <w:rPr>
          <w:rFonts w:cs="David" w:hint="cs"/>
          <w:b/>
          <w:bCs/>
          <w:rtl/>
        </w:rPr>
        <w:t xml:space="preserve">. . . . היא </w:t>
      </w:r>
      <w:r w:rsidRPr="004A3962">
        <w:rPr>
          <w:rFonts w:cs="David" w:hint="cs"/>
          <w:rtl/>
        </w:rPr>
        <w:t xml:space="preserve">(המתלוננת </w:t>
      </w:r>
      <w:r w:rsidRPr="004A3962">
        <w:rPr>
          <w:rFonts w:cs="David"/>
          <w:rtl/>
        </w:rPr>
        <w:t>–</w:t>
      </w:r>
      <w:r w:rsidRPr="004A3962">
        <w:rPr>
          <w:rFonts w:cs="David" w:hint="cs"/>
          <w:rtl/>
        </w:rPr>
        <w:t xml:space="preserve"> י.ל.)</w:t>
      </w:r>
      <w:r w:rsidRPr="004A3962">
        <w:rPr>
          <w:rFonts w:cs="David" w:hint="cs"/>
          <w:b/>
          <w:bCs/>
          <w:rtl/>
        </w:rPr>
        <w:t xml:space="preserve"> אמרה לי שהחברות שלה הפנו אותה אליי אבל החבר שלה  . . </w:t>
      </w:r>
      <w:r w:rsidRPr="004A3962">
        <w:rPr>
          <w:rFonts w:cs="David" w:hint="cs"/>
          <w:rtl/>
        </w:rPr>
        <w:t xml:space="preserve">(שמו של החבר </w:t>
      </w:r>
      <w:r w:rsidRPr="004A3962">
        <w:rPr>
          <w:rFonts w:cs="David"/>
          <w:rtl/>
        </w:rPr>
        <w:t>–</w:t>
      </w:r>
      <w:r w:rsidRPr="004A3962">
        <w:rPr>
          <w:rFonts w:cs="David" w:hint="cs"/>
          <w:rtl/>
        </w:rPr>
        <w:t xml:space="preserve"> י.ל.)</w:t>
      </w:r>
      <w:r w:rsidRPr="004A3962">
        <w:rPr>
          <w:rFonts w:cs="David" w:hint="cs"/>
          <w:b/>
          <w:bCs/>
          <w:rtl/>
        </w:rPr>
        <w:t xml:space="preserve">  אמר לה אני רוצה לראות לאן ר' יגיע עם המעשים שלו,  ואז היא טוענת שאחרי האירוע בחדר 503 ר' הפסיק להציק לה כי הוא הרגיש שהיא דיברה על הנושא אצל חברים שלה, היא בשיחה עצמה שאלה אותי אם אני מאמינה לה אני אמרתי לה אני כאן בשביל להקשיב לך, אז היא ביקשה שתהיה מכונת אמת ואמרה לי אם ר' ישלם סכום כספי מסוים אני לא אגיש תלונה במשטרה, בהתחלה היא אמרה שהגישה תלונה ואחרי זה אמרה לא תהיה תלונה כי עוד אין כלום במחשב . . .</w:t>
      </w:r>
      <w:r w:rsidRPr="004A3962">
        <w:rPr>
          <w:rFonts w:cs="David" w:hint="cs"/>
          <w:rtl/>
        </w:rPr>
        <w:t xml:space="preserve">"(ת/13, שורות 16-21). </w:t>
      </w:r>
    </w:p>
    <w:p w14:paraId="2065C25D" w14:textId="77777777" w:rsidR="004A3962" w:rsidRPr="004A3962" w:rsidRDefault="004A3962" w:rsidP="004A3962">
      <w:pPr>
        <w:spacing w:line="360" w:lineRule="auto"/>
        <w:ind w:left="360"/>
        <w:jc w:val="both"/>
        <w:rPr>
          <w:rFonts w:cs="David" w:hint="cs"/>
          <w:rtl/>
        </w:rPr>
      </w:pPr>
    </w:p>
    <w:p w14:paraId="7ADE3B27" w14:textId="77777777" w:rsidR="004A3962" w:rsidRPr="004A3962" w:rsidRDefault="004A3962" w:rsidP="004A3962">
      <w:pPr>
        <w:spacing w:line="360" w:lineRule="auto"/>
        <w:ind w:left="360"/>
        <w:jc w:val="both"/>
        <w:rPr>
          <w:rFonts w:cs="David" w:hint="cs"/>
          <w:rtl/>
        </w:rPr>
      </w:pPr>
      <w:r w:rsidRPr="004A3962">
        <w:rPr>
          <w:rFonts w:cs="David" w:hint="cs"/>
          <w:rtl/>
        </w:rPr>
        <w:t>בהקשר האחרון - היינו, באם המתלוננת הבהירה באם הגישה, אם לאו, תלונה למשטרה בעת שהגיעה לפגישה במשרדי החברה בנצרת - מסרה עו"ד עאסלה בחקירתה הנגדית כי:"</w:t>
      </w:r>
      <w:r w:rsidRPr="004A3962">
        <w:rPr>
          <w:rFonts w:cs="David" w:hint="cs"/>
          <w:b/>
          <w:bCs/>
          <w:rtl/>
        </w:rPr>
        <w:t>אחרי זה סיפרה שהיתה בשעה עשר בלילה. אחרי זה אמרה אין בדיוק, אחרי זה, מחוץ לפרוטוקולים אמרה אין בדיוק תלונה כי זה לא נמצא במחשב</w:t>
      </w:r>
      <w:r w:rsidRPr="004A3962">
        <w:rPr>
          <w:rFonts w:cs="David" w:hint="cs"/>
          <w:rtl/>
        </w:rPr>
        <w:t>" (עמ' 147, שורות 2,3).</w:t>
      </w:r>
    </w:p>
    <w:p w14:paraId="3A905169" w14:textId="77777777" w:rsidR="004A3962" w:rsidRPr="004A3962" w:rsidRDefault="004A3962" w:rsidP="004A3962">
      <w:pPr>
        <w:spacing w:line="360" w:lineRule="auto"/>
        <w:ind w:left="360"/>
        <w:jc w:val="both"/>
        <w:rPr>
          <w:rFonts w:cs="David" w:hint="cs"/>
          <w:rtl/>
        </w:rPr>
      </w:pPr>
    </w:p>
    <w:p w14:paraId="4D9007E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הפגישה לעיל תועדה על ידי עו"ד עאסלה </w:t>
      </w:r>
      <w:r w:rsidRPr="004A3962">
        <w:rPr>
          <w:rFonts w:cs="David"/>
          <w:rtl/>
        </w:rPr>
        <w:t>–</w:t>
      </w:r>
      <w:r w:rsidRPr="004A3962">
        <w:rPr>
          <w:rFonts w:cs="David" w:hint="cs"/>
          <w:rtl/>
        </w:rPr>
        <w:t xml:space="preserve"> הן בפרוטוקול בכתב ידה של עו"ד עאסלה (ת/13ב') אותו החתימה את המתלוננת (פעמיים, כמובהר להלן); והן במכתב אותו כתבה לאחר האירוע, שהופנה להנהלת המלון (ת/13א'). </w:t>
      </w:r>
    </w:p>
    <w:p w14:paraId="298D06AF" w14:textId="77777777" w:rsidR="004A3962" w:rsidRPr="004A3962" w:rsidRDefault="004A3962" w:rsidP="004A3962">
      <w:pPr>
        <w:spacing w:line="360" w:lineRule="auto"/>
        <w:ind w:left="360"/>
        <w:jc w:val="both"/>
        <w:rPr>
          <w:rFonts w:cs="David" w:hint="cs"/>
          <w:rtl/>
        </w:rPr>
      </w:pPr>
    </w:p>
    <w:p w14:paraId="22463D85" w14:textId="77777777" w:rsidR="004A3962" w:rsidRPr="004A3962" w:rsidRDefault="004A3962" w:rsidP="004A3962">
      <w:pPr>
        <w:spacing w:line="360" w:lineRule="auto"/>
        <w:ind w:left="360"/>
        <w:jc w:val="both"/>
        <w:rPr>
          <w:rFonts w:cs="David" w:hint="cs"/>
          <w:rtl/>
        </w:rPr>
      </w:pPr>
      <w:r w:rsidRPr="004A3962">
        <w:rPr>
          <w:rFonts w:cs="David" w:hint="cs"/>
          <w:rtl/>
        </w:rPr>
        <w:t>עיון בת/13א' מעלה, כי צוינו שם הדברים הבאים:"</w:t>
      </w:r>
      <w:r w:rsidRPr="004A3962">
        <w:rPr>
          <w:rFonts w:cs="David" w:hint="cs"/>
          <w:b/>
          <w:bCs/>
          <w:rtl/>
        </w:rPr>
        <w:t>המתלוננת טוענת כי סיפרה על האירוע לחברה שלה לעבודה בשם סאוסן שייעצה לה לדווח על המקרה לעו"ד הנאדה עאסלה האחראית ליישומו של ה</w:t>
      </w:r>
      <w:hyperlink r:id="rId28" w:history="1">
        <w:r w:rsidR="00F70D6D" w:rsidRPr="00F70D6D">
          <w:rPr>
            <w:rStyle w:val="Hyperlink"/>
            <w:rFonts w:cs="David"/>
            <w:b/>
            <w:bCs/>
            <w:rtl/>
          </w:rPr>
          <w:t>חוק למניעת הטרדה מינית</w:t>
        </w:r>
      </w:hyperlink>
      <w:r w:rsidRPr="004A3962">
        <w:rPr>
          <w:rFonts w:cs="David" w:hint="cs"/>
          <w:b/>
          <w:bCs/>
          <w:rtl/>
        </w:rPr>
        <w:t>, אך היא בחרה לא להתקשר מאחר וארוס שלה ביקש ממנה לחכות במטרה לבדוק הכיצד ר' ימשיך להתנהג</w:t>
      </w:r>
      <w:r w:rsidRPr="004A3962">
        <w:rPr>
          <w:rFonts w:cs="David" w:hint="cs"/>
          <w:rtl/>
        </w:rPr>
        <w:t xml:space="preserve">". </w:t>
      </w:r>
    </w:p>
    <w:p w14:paraId="7BB2D7E7" w14:textId="77777777" w:rsidR="004A3962" w:rsidRPr="004A3962" w:rsidRDefault="004A3962" w:rsidP="004A3962">
      <w:pPr>
        <w:spacing w:line="360" w:lineRule="auto"/>
        <w:ind w:left="360"/>
        <w:jc w:val="both"/>
        <w:rPr>
          <w:rFonts w:cs="David" w:hint="cs"/>
          <w:rtl/>
        </w:rPr>
      </w:pPr>
    </w:p>
    <w:p w14:paraId="1711A8CA" w14:textId="77777777" w:rsidR="004A3962" w:rsidRPr="004A3962" w:rsidRDefault="004A3962" w:rsidP="004A3962">
      <w:pPr>
        <w:spacing w:line="360" w:lineRule="auto"/>
        <w:ind w:left="360"/>
        <w:jc w:val="both"/>
        <w:rPr>
          <w:rFonts w:cs="David" w:hint="cs"/>
          <w:rtl/>
        </w:rPr>
      </w:pPr>
      <w:r w:rsidRPr="004A3962">
        <w:rPr>
          <w:rFonts w:cs="David" w:hint="cs"/>
          <w:rtl/>
        </w:rPr>
        <w:t>בת/13ב', שהינו הפרוטוקול בכתב ידה של עו"ד עאסלה, עליו חתומה המתלוננת, נכתבו הדברים הבאים, מפיה של המתלוננת:"</w:t>
      </w:r>
      <w:r w:rsidRPr="004A3962">
        <w:rPr>
          <w:rFonts w:cs="David" w:hint="cs"/>
          <w:b/>
          <w:bCs/>
          <w:rtl/>
        </w:rPr>
        <w:t>אני מבקשת לוותר על התלונה המשטרתית ושהכל ייסגר, אם הוא מסכים לשלם סכום כספי שאני לא החלטתי עוד לגביו  אני ארד מהתביעה"</w:t>
      </w:r>
      <w:r w:rsidRPr="004A3962">
        <w:rPr>
          <w:rFonts w:cs="David" w:hint="cs"/>
          <w:rtl/>
        </w:rPr>
        <w:t xml:space="preserve">. </w:t>
      </w:r>
    </w:p>
    <w:p w14:paraId="1B850834"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חתמה בתחתית הפרוטוקול. </w:t>
      </w:r>
    </w:p>
    <w:p w14:paraId="59987CEB" w14:textId="77777777" w:rsidR="004A3962" w:rsidRPr="004A3962" w:rsidRDefault="004A3962" w:rsidP="004A3962">
      <w:pPr>
        <w:spacing w:line="360" w:lineRule="auto"/>
        <w:ind w:left="360"/>
        <w:jc w:val="both"/>
        <w:rPr>
          <w:rFonts w:cs="David" w:hint="cs"/>
          <w:rtl/>
        </w:rPr>
      </w:pPr>
    </w:p>
    <w:p w14:paraId="49FD2EE5" w14:textId="77777777" w:rsidR="004A3962" w:rsidRPr="004A3962" w:rsidRDefault="004A3962" w:rsidP="004A3962">
      <w:pPr>
        <w:spacing w:line="360" w:lineRule="auto"/>
        <w:ind w:left="360"/>
        <w:jc w:val="both"/>
        <w:rPr>
          <w:rFonts w:cs="David" w:hint="cs"/>
          <w:rtl/>
        </w:rPr>
      </w:pPr>
      <w:r w:rsidRPr="004A3962">
        <w:rPr>
          <w:rFonts w:cs="David" w:hint="cs"/>
          <w:rtl/>
        </w:rPr>
        <w:t xml:space="preserve">לאחר דבריה לעיל של המתלוננת, נרשמה </w:t>
      </w:r>
      <w:r w:rsidRPr="004A3962">
        <w:rPr>
          <w:rFonts w:cs="David" w:hint="cs"/>
          <w:u w:val="single"/>
          <w:rtl/>
        </w:rPr>
        <w:t>תוספת</w:t>
      </w:r>
      <w:r w:rsidRPr="004A3962">
        <w:rPr>
          <w:rFonts w:cs="David" w:hint="cs"/>
          <w:rtl/>
        </w:rPr>
        <w:t xml:space="preserve"> מפיה של המתלוננת כדלהלן:"</w:t>
      </w:r>
      <w:r w:rsidRPr="004A3962">
        <w:rPr>
          <w:rFonts w:cs="David" w:hint="cs"/>
          <w:b/>
          <w:bCs/>
          <w:rtl/>
        </w:rPr>
        <w:t>אני פונה אליכם בבקשה שתציעו לו את ההצעה הזו לגבי תשלום פיצוי כספי</w:t>
      </w:r>
      <w:r w:rsidRPr="004A3962">
        <w:rPr>
          <w:rFonts w:cs="David" w:hint="cs"/>
          <w:rtl/>
        </w:rPr>
        <w:t xml:space="preserve">". </w:t>
      </w:r>
    </w:p>
    <w:p w14:paraId="10FCD3C5" w14:textId="77777777" w:rsidR="004A3962" w:rsidRPr="004A3962" w:rsidRDefault="004A3962" w:rsidP="004A3962">
      <w:pPr>
        <w:spacing w:line="360" w:lineRule="auto"/>
        <w:ind w:left="360"/>
        <w:jc w:val="both"/>
        <w:rPr>
          <w:rFonts w:cs="David" w:hint="cs"/>
          <w:rtl/>
        </w:rPr>
      </w:pPr>
    </w:p>
    <w:p w14:paraId="4E54F878"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חתמה בשנית מתחת להצעה זו. </w:t>
      </w:r>
    </w:p>
    <w:p w14:paraId="2CCCED82" w14:textId="77777777" w:rsidR="004A3962" w:rsidRPr="004A3962" w:rsidRDefault="004A3962" w:rsidP="004A3962">
      <w:pPr>
        <w:spacing w:line="360" w:lineRule="auto"/>
        <w:ind w:left="360"/>
        <w:jc w:val="both"/>
        <w:rPr>
          <w:rFonts w:cs="David" w:hint="cs"/>
          <w:rtl/>
        </w:rPr>
      </w:pPr>
    </w:p>
    <w:p w14:paraId="4CC06CDE" w14:textId="77777777" w:rsidR="004A3962" w:rsidRPr="004A3962" w:rsidRDefault="004A3962" w:rsidP="004A3962">
      <w:pPr>
        <w:spacing w:line="360" w:lineRule="auto"/>
        <w:ind w:left="360"/>
        <w:jc w:val="both"/>
        <w:rPr>
          <w:rFonts w:cs="David" w:hint="cs"/>
          <w:rtl/>
        </w:rPr>
      </w:pPr>
      <w:r w:rsidRPr="004A3962">
        <w:rPr>
          <w:rFonts w:cs="David" w:hint="cs"/>
          <w:rtl/>
        </w:rPr>
        <w:t xml:space="preserve">בחקירתה הנגדית מסרה עו"ד עאסלה, כי דבריה של המתלוננת נרשמו כהווייתם בפרוטוקול בכתב יד (ת/13ב'). הדברים אומנם נרשמו בעברית </w:t>
      </w:r>
      <w:r w:rsidRPr="004A3962">
        <w:rPr>
          <w:rFonts w:cs="David"/>
          <w:rtl/>
        </w:rPr>
        <w:t>–</w:t>
      </w:r>
      <w:r w:rsidRPr="004A3962">
        <w:rPr>
          <w:rFonts w:cs="David" w:hint="cs"/>
          <w:rtl/>
        </w:rPr>
        <w:t xml:space="preserve"> שפה שהמתלוננת אינה שולטת בה ואינה יודעת בה קרוא וכתוב </w:t>
      </w:r>
      <w:r w:rsidRPr="004A3962">
        <w:rPr>
          <w:rFonts w:cs="David"/>
          <w:rtl/>
        </w:rPr>
        <w:t>–</w:t>
      </w:r>
      <w:r w:rsidRPr="004A3962">
        <w:rPr>
          <w:rFonts w:cs="David" w:hint="cs"/>
          <w:rtl/>
        </w:rPr>
        <w:t xml:space="preserve"> אולם הוקראו ותורגמו לה על ידי העדה והאחרונה חתמה עליהם, כאמור לעיל, פעמיים. </w:t>
      </w:r>
    </w:p>
    <w:p w14:paraId="0D1D55EC" w14:textId="77777777" w:rsidR="004A3962" w:rsidRPr="004A3962" w:rsidRDefault="004A3962" w:rsidP="004A3962">
      <w:pPr>
        <w:spacing w:line="360" w:lineRule="auto"/>
        <w:ind w:left="360"/>
        <w:jc w:val="both"/>
        <w:rPr>
          <w:rFonts w:cs="David" w:hint="cs"/>
          <w:rtl/>
        </w:rPr>
      </w:pPr>
    </w:p>
    <w:p w14:paraId="3975E6F9" w14:textId="77777777" w:rsidR="004A3962" w:rsidRPr="004A3962" w:rsidRDefault="004A3962" w:rsidP="004A3962">
      <w:pPr>
        <w:spacing w:line="360" w:lineRule="auto"/>
        <w:ind w:left="360"/>
        <w:jc w:val="both"/>
        <w:rPr>
          <w:rFonts w:cs="David" w:hint="cs"/>
          <w:rtl/>
        </w:rPr>
      </w:pPr>
      <w:r w:rsidRPr="004A3962">
        <w:rPr>
          <w:rFonts w:cs="David" w:hint="cs"/>
          <w:rtl/>
        </w:rPr>
        <w:t>עוד מסרה העדה, כי מספר חודשים בטרם שהמתלוננת פנתה אליה, תדרכה העדה את עובדי המלון מתוקף תפקידה כאחראית לאכיפת ה</w:t>
      </w:r>
      <w:hyperlink r:id="rId29" w:history="1">
        <w:r w:rsidR="00F70D6D" w:rsidRPr="00F70D6D">
          <w:rPr>
            <w:rStyle w:val="Hyperlink"/>
            <w:rFonts w:cs="David"/>
            <w:rtl/>
          </w:rPr>
          <w:t>חוק למניעת הטרדה מינית</w:t>
        </w:r>
      </w:hyperlink>
      <w:r w:rsidRPr="004A3962">
        <w:rPr>
          <w:rFonts w:cs="David" w:hint="cs"/>
          <w:rtl/>
        </w:rPr>
        <w:t xml:space="preserve"> ובהקשר זה אף ציינה בפני העובדים כי בתי המשפט עשויים לפסוק פיצויים למתלוננות בהקשר זה, גם ללא הוכחת נזק (ר' עדות העדה עמ' 135). בנוסף, התקנון הנוגע ל</w:t>
      </w:r>
      <w:hyperlink r:id="rId30" w:history="1">
        <w:r w:rsidR="00F70D6D" w:rsidRPr="00F70D6D">
          <w:rPr>
            <w:rStyle w:val="Hyperlink"/>
            <w:rFonts w:cs="David"/>
            <w:rtl/>
          </w:rPr>
          <w:t>חוק למניעת הטרדה מינית</w:t>
        </w:r>
      </w:hyperlink>
      <w:r w:rsidRPr="004A3962">
        <w:rPr>
          <w:rFonts w:cs="David" w:hint="cs"/>
          <w:rtl/>
        </w:rPr>
        <w:t xml:space="preserve"> נתלה במלון עם פרטיה של עו"ד עאסלה. </w:t>
      </w:r>
    </w:p>
    <w:p w14:paraId="7B2AA6AF" w14:textId="77777777" w:rsidR="004A3962" w:rsidRPr="004A3962" w:rsidRDefault="004A3962" w:rsidP="004A3962">
      <w:pPr>
        <w:spacing w:line="360" w:lineRule="auto"/>
        <w:ind w:left="360"/>
        <w:jc w:val="both"/>
        <w:rPr>
          <w:rFonts w:cs="David" w:hint="cs"/>
          <w:rtl/>
        </w:rPr>
      </w:pPr>
    </w:p>
    <w:p w14:paraId="2E498BAD" w14:textId="77777777" w:rsidR="004A3962" w:rsidRPr="004A3962" w:rsidRDefault="004A3962" w:rsidP="004A3962">
      <w:pPr>
        <w:spacing w:line="360" w:lineRule="auto"/>
        <w:ind w:left="360"/>
        <w:jc w:val="both"/>
        <w:rPr>
          <w:rFonts w:cs="David" w:hint="cs"/>
          <w:rtl/>
        </w:rPr>
      </w:pPr>
      <w:r w:rsidRPr="004A3962">
        <w:rPr>
          <w:rFonts w:cs="David" w:hint="cs"/>
          <w:rtl/>
        </w:rPr>
        <w:t>העדה הכחישה דברים שניתן היה להבין מעדות המתלוננת, כאילו ההצעה  לפיצוי הכספי היו מצד עורכת הדין עאסלה ו/או מצד מר עפיפי ומסרה בהקשר זה כי:"</w:t>
      </w:r>
      <w:r w:rsidRPr="004A3962">
        <w:rPr>
          <w:rFonts w:cs="David" w:hint="cs"/>
          <w:b/>
          <w:bCs/>
          <w:rtl/>
        </w:rPr>
        <w:t>כמובן שלא, איך שזכור לי, היא ביקשה כסף, איך שזכור לי היא ביקשה כסף.. רצתה איזה פיצוי על הכבוד שלה, אמרה זה הכבוד שלי, מגיע לי, היא דיברה בנימה כזו שמגיע לי</w:t>
      </w:r>
      <w:r w:rsidRPr="004A3962">
        <w:rPr>
          <w:rFonts w:cs="David" w:hint="cs"/>
          <w:rtl/>
        </w:rPr>
        <w:t xml:space="preserve">" (עמ' 140, שורות 1 </w:t>
      </w:r>
      <w:r w:rsidRPr="004A3962">
        <w:rPr>
          <w:rFonts w:cs="David"/>
          <w:rtl/>
        </w:rPr>
        <w:t>–</w:t>
      </w:r>
      <w:r w:rsidRPr="004A3962">
        <w:rPr>
          <w:rFonts w:cs="David" w:hint="cs"/>
          <w:rtl/>
        </w:rPr>
        <w:t xml:space="preserve"> 6). </w:t>
      </w:r>
    </w:p>
    <w:p w14:paraId="56802850" w14:textId="77777777" w:rsidR="004A3962" w:rsidRPr="004A3962" w:rsidRDefault="004A3962" w:rsidP="004A3962">
      <w:pPr>
        <w:spacing w:line="360" w:lineRule="auto"/>
        <w:ind w:left="360"/>
        <w:jc w:val="both"/>
        <w:rPr>
          <w:rFonts w:cs="David" w:hint="cs"/>
          <w:rtl/>
        </w:rPr>
      </w:pPr>
    </w:p>
    <w:p w14:paraId="0D97754F" w14:textId="77777777" w:rsidR="004A3962" w:rsidRPr="004A3962" w:rsidRDefault="004A3962" w:rsidP="004A3962">
      <w:pPr>
        <w:spacing w:line="360" w:lineRule="auto"/>
        <w:ind w:left="360"/>
        <w:jc w:val="both"/>
        <w:rPr>
          <w:rFonts w:cs="David" w:hint="cs"/>
          <w:rtl/>
        </w:rPr>
      </w:pPr>
      <w:r w:rsidRPr="004A3962">
        <w:rPr>
          <w:rFonts w:cs="David" w:hint="cs"/>
          <w:rtl/>
        </w:rPr>
        <w:t>כמו כן, מסרה עו"ד עאסלה כי לאחר הישיבה לעיל, ביקשה המתלוננת עזרה כלכלית ממר עפיפי:"</w:t>
      </w:r>
      <w:r w:rsidRPr="004A3962">
        <w:rPr>
          <w:rFonts w:cs="David" w:hint="cs"/>
          <w:b/>
          <w:bCs/>
          <w:rtl/>
        </w:rPr>
        <w:t>. . . אחרי הישיבה היא ביקשה עזרה כלכלית מעזמי כי היא היתה צריכה, ועזמי לא הסכים לתת לה. אמר לה תחכי למשכורת מה שעבדת</w:t>
      </w:r>
      <w:r w:rsidRPr="004A3962">
        <w:rPr>
          <w:rFonts w:cs="David" w:hint="cs"/>
          <w:rtl/>
        </w:rPr>
        <w:t xml:space="preserve">". (עמ' 148, שורות 16-17). </w:t>
      </w:r>
    </w:p>
    <w:p w14:paraId="067C0EED" w14:textId="77777777" w:rsidR="004A3962" w:rsidRPr="004A3962" w:rsidRDefault="004A3962" w:rsidP="004A3962">
      <w:pPr>
        <w:spacing w:line="360" w:lineRule="auto"/>
        <w:ind w:left="360"/>
        <w:jc w:val="both"/>
        <w:rPr>
          <w:rFonts w:cs="David" w:hint="cs"/>
        </w:rPr>
      </w:pPr>
    </w:p>
    <w:p w14:paraId="6055488D"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בנוסף לעדותה של עו"ד עאסלה, העיד גם </w:t>
      </w:r>
      <w:r w:rsidRPr="004A3962">
        <w:rPr>
          <w:rFonts w:cs="David" w:hint="cs"/>
          <w:b/>
          <w:bCs/>
          <w:rtl/>
        </w:rPr>
        <w:t>מר עזמי עפיפי</w:t>
      </w:r>
      <w:r w:rsidRPr="004A3962">
        <w:rPr>
          <w:rFonts w:cs="David" w:hint="cs"/>
          <w:rtl/>
        </w:rPr>
        <w:t xml:space="preserve"> בנוגע לפגישה עם המתלוננת מתאריך 28/12/10.</w:t>
      </w:r>
    </w:p>
    <w:p w14:paraId="42CD3ABD" w14:textId="77777777" w:rsidR="004A3962" w:rsidRPr="004A3962" w:rsidRDefault="004A3962" w:rsidP="004A3962">
      <w:pPr>
        <w:spacing w:line="360" w:lineRule="auto"/>
        <w:jc w:val="both"/>
        <w:rPr>
          <w:rFonts w:cs="David" w:hint="cs"/>
          <w:rtl/>
        </w:rPr>
      </w:pPr>
    </w:p>
    <w:p w14:paraId="5653459E" w14:textId="77777777" w:rsidR="004A3962" w:rsidRPr="004A3962" w:rsidRDefault="004A3962" w:rsidP="004A3962">
      <w:pPr>
        <w:spacing w:line="360" w:lineRule="auto"/>
        <w:ind w:left="360"/>
        <w:jc w:val="both"/>
        <w:rPr>
          <w:rFonts w:cs="David" w:hint="cs"/>
          <w:rtl/>
        </w:rPr>
      </w:pPr>
      <w:r w:rsidRPr="004A3962">
        <w:rPr>
          <w:rFonts w:cs="David" w:hint="cs"/>
          <w:rtl/>
        </w:rPr>
        <w:t>הודעתו במשטרה (ת/ 12) הוגשה במקום עדותו הראשית.</w:t>
      </w:r>
    </w:p>
    <w:p w14:paraId="53A299E3" w14:textId="77777777" w:rsidR="004A3962" w:rsidRPr="004A3962" w:rsidRDefault="004A3962" w:rsidP="004A3962">
      <w:pPr>
        <w:spacing w:line="360" w:lineRule="auto"/>
        <w:ind w:left="360"/>
        <w:jc w:val="both"/>
        <w:rPr>
          <w:rFonts w:cs="David" w:hint="cs"/>
          <w:rtl/>
        </w:rPr>
      </w:pPr>
    </w:p>
    <w:p w14:paraId="1FF66AFD" w14:textId="77777777" w:rsidR="004A3962" w:rsidRPr="004A3962" w:rsidRDefault="004A3962" w:rsidP="004A3962">
      <w:pPr>
        <w:spacing w:line="360" w:lineRule="auto"/>
        <w:ind w:left="360"/>
        <w:jc w:val="both"/>
        <w:rPr>
          <w:rFonts w:cs="David" w:hint="cs"/>
          <w:rtl/>
        </w:rPr>
      </w:pPr>
      <w:r w:rsidRPr="004A3962">
        <w:rPr>
          <w:rFonts w:cs="David" w:hint="cs"/>
          <w:rtl/>
        </w:rPr>
        <w:t xml:space="preserve">מר עפיפי מסר דברים דומים לאלו שנמסרו על ידי עו"ד עאסלה, וכן מסר בהקשר זה כי:". . </w:t>
      </w:r>
      <w:r w:rsidRPr="004A3962">
        <w:rPr>
          <w:rFonts w:cs="David" w:hint="cs"/>
          <w:b/>
          <w:bCs/>
          <w:rtl/>
        </w:rPr>
        <w:t>פ' אמרה אמרו שיש סכום של 50 אלף שנקבעו כאילו בתקנון שזה מהווה פיצוי על מקרה כזה, ואם ר' יתפשר איתה מחוץ למשטרה היא מוכנה לחזור בה מהתלונה, ואז אמרתי לה אני מעורב בדבר כזה . .</w:t>
      </w:r>
      <w:r w:rsidRPr="004A3962">
        <w:rPr>
          <w:rFonts w:cs="David" w:hint="cs"/>
          <w:rtl/>
        </w:rPr>
        <w:t xml:space="preserve">" (ת/12, שורות 18-20). </w:t>
      </w:r>
    </w:p>
    <w:p w14:paraId="4B73375D" w14:textId="77777777" w:rsidR="004A3962" w:rsidRPr="004A3962" w:rsidRDefault="004A3962" w:rsidP="004A3962">
      <w:pPr>
        <w:spacing w:line="360" w:lineRule="auto"/>
        <w:ind w:left="360"/>
        <w:jc w:val="both"/>
        <w:rPr>
          <w:rFonts w:cs="David" w:hint="cs"/>
        </w:rPr>
      </w:pPr>
    </w:p>
    <w:p w14:paraId="1E1FC141"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בתאריך 2/1/11 נחקרה המתלוננת לראשונה על ידי חוקרת התיק (ההודעה סומנה נ/17). מדובר </w:t>
      </w:r>
      <w:r w:rsidRPr="004A3962">
        <w:rPr>
          <w:rFonts w:cs="David" w:hint="cs"/>
          <w:u w:val="single"/>
          <w:rtl/>
        </w:rPr>
        <w:t>בחקירתה המשטרתית השניה.</w:t>
      </w:r>
    </w:p>
    <w:p w14:paraId="4345A59E" w14:textId="77777777" w:rsidR="004A3962" w:rsidRPr="004A3962" w:rsidRDefault="004A3962" w:rsidP="004A3962">
      <w:pPr>
        <w:spacing w:line="360" w:lineRule="auto"/>
        <w:ind w:left="360"/>
        <w:jc w:val="both"/>
        <w:rPr>
          <w:rFonts w:cs="David" w:hint="cs"/>
          <w:rtl/>
        </w:rPr>
      </w:pPr>
    </w:p>
    <w:p w14:paraId="61EF716B" w14:textId="77777777" w:rsidR="004A3962" w:rsidRPr="004A3962" w:rsidRDefault="004A3962" w:rsidP="004A3962">
      <w:pPr>
        <w:spacing w:line="360" w:lineRule="auto"/>
        <w:ind w:left="360"/>
        <w:jc w:val="both"/>
        <w:rPr>
          <w:rFonts w:cs="David" w:hint="cs"/>
          <w:rtl/>
        </w:rPr>
      </w:pPr>
      <w:r w:rsidRPr="004A3962">
        <w:rPr>
          <w:rFonts w:cs="David" w:hint="cs"/>
          <w:rtl/>
        </w:rPr>
        <w:t>בטרם נסקור את תיאוריה את המתלוננת נציין, כי ניתן היה להתרשם כי הגם שמדובר בילידת ישראל ולמרות שהיא בהחלט מבינה עברית ואף מסוגלת לנהל שיחה בעברית, הרי ששליטתה בשפה העברית אינה מיטבית, ובעת שהעידה בפני היא נעזרה בחלקים גדולים מעדותה במתורגמנית לשפה הערבית.</w:t>
      </w:r>
    </w:p>
    <w:p w14:paraId="39DEF99A" w14:textId="77777777" w:rsidR="004A3962" w:rsidRPr="004A3962" w:rsidRDefault="004A3962" w:rsidP="004A3962">
      <w:pPr>
        <w:spacing w:line="360" w:lineRule="auto"/>
        <w:ind w:left="360"/>
        <w:jc w:val="both"/>
        <w:rPr>
          <w:rFonts w:cs="David" w:hint="cs"/>
          <w:rtl/>
        </w:rPr>
      </w:pPr>
    </w:p>
    <w:p w14:paraId="3A1A59B8" w14:textId="77777777" w:rsidR="004A3962" w:rsidRPr="004A3962" w:rsidRDefault="004A3962" w:rsidP="004A3962">
      <w:pPr>
        <w:spacing w:line="360" w:lineRule="auto"/>
        <w:ind w:left="360"/>
        <w:jc w:val="both"/>
        <w:rPr>
          <w:rFonts w:cs="David" w:hint="cs"/>
          <w:rtl/>
        </w:rPr>
      </w:pPr>
      <w:r w:rsidRPr="004A3962">
        <w:rPr>
          <w:rFonts w:cs="David" w:hint="cs"/>
          <w:rtl/>
        </w:rPr>
        <w:t xml:space="preserve">בהודעה נ/17 מסרה המתלוננת כי </w:t>
      </w:r>
      <w:r w:rsidRPr="004A3962">
        <w:rPr>
          <w:rFonts w:cs="David" w:hint="cs"/>
          <w:u w:val="single"/>
          <w:rtl/>
        </w:rPr>
        <w:t>המקרה הראשון</w:t>
      </w:r>
      <w:r w:rsidRPr="004A3962">
        <w:rPr>
          <w:rFonts w:cs="David" w:hint="cs"/>
          <w:rtl/>
        </w:rPr>
        <w:t xml:space="preserve"> בו תקף אותה הנאשם היה </w:t>
      </w:r>
      <w:r w:rsidRPr="004A3962">
        <w:rPr>
          <w:rFonts w:cs="David" w:hint="cs"/>
          <w:u w:val="single"/>
          <w:rtl/>
        </w:rPr>
        <w:t>בחדר 501.</w:t>
      </w:r>
      <w:r w:rsidRPr="004A3962">
        <w:rPr>
          <w:rFonts w:cs="David" w:hint="cs"/>
          <w:rtl/>
        </w:rPr>
        <w:t xml:space="preserve"> באותו אירוע, נגע בה הנאשם, לדבריה, באזור החזה ובאיבר המין ומעל הבגדים, עד שהמתלוננת נתנה לו מכה ודחפה אותו מעליה. </w:t>
      </w:r>
    </w:p>
    <w:p w14:paraId="1FF0BA58" w14:textId="77777777" w:rsidR="004A3962" w:rsidRPr="004A3962" w:rsidRDefault="004A3962" w:rsidP="004A3962">
      <w:pPr>
        <w:spacing w:line="360" w:lineRule="auto"/>
        <w:ind w:left="360"/>
        <w:jc w:val="both"/>
        <w:rPr>
          <w:rFonts w:cs="David" w:hint="cs"/>
          <w:rtl/>
        </w:rPr>
      </w:pPr>
    </w:p>
    <w:p w14:paraId="712974EB" w14:textId="77777777" w:rsidR="004A3962" w:rsidRPr="004A3962" w:rsidRDefault="004A3962" w:rsidP="004A3962">
      <w:pPr>
        <w:spacing w:line="360" w:lineRule="auto"/>
        <w:ind w:left="360"/>
        <w:jc w:val="both"/>
        <w:rPr>
          <w:rFonts w:cs="David" w:hint="cs"/>
          <w:rtl/>
        </w:rPr>
      </w:pPr>
      <w:r w:rsidRPr="004A3962">
        <w:rPr>
          <w:rFonts w:cs="David" w:hint="cs"/>
          <w:u w:val="single"/>
          <w:rtl/>
        </w:rPr>
        <w:t>המקרה השני היה 3 ימים לאחר מכן בחדר 503</w:t>
      </w:r>
      <w:r w:rsidRPr="004A3962">
        <w:rPr>
          <w:rFonts w:cs="David" w:hint="cs"/>
          <w:rtl/>
        </w:rPr>
        <w:t>. הנאשם זימן אותה לאותו חדר בתואנה שחסר משהו בחדר. הנאשם העמיד אותה כשגבה את הקיר, לאחר מכן זרק אותה לעבר המיטה, הוריד את מכנסיה עד הברכיים, שם את ידו על איבר מינה, הניח את ידה על איבר מינו. המתלוננת דחפה אותו ונמלטה בוכיה מהחדר.</w:t>
      </w:r>
    </w:p>
    <w:p w14:paraId="5E7748FD" w14:textId="77777777" w:rsidR="004A3962" w:rsidRPr="004A3962" w:rsidRDefault="004A3962" w:rsidP="004A3962">
      <w:pPr>
        <w:spacing w:line="360" w:lineRule="auto"/>
        <w:ind w:left="360"/>
        <w:jc w:val="both"/>
        <w:rPr>
          <w:rFonts w:cs="David" w:hint="cs"/>
          <w:rtl/>
        </w:rPr>
      </w:pPr>
    </w:p>
    <w:p w14:paraId="21380839" w14:textId="77777777" w:rsidR="004A3962" w:rsidRPr="004A3962" w:rsidRDefault="004A3962" w:rsidP="004A3962">
      <w:pPr>
        <w:spacing w:line="360" w:lineRule="auto"/>
        <w:ind w:left="360"/>
        <w:jc w:val="both"/>
        <w:rPr>
          <w:rFonts w:cs="David" w:hint="cs"/>
          <w:rtl/>
        </w:rPr>
      </w:pPr>
      <w:r w:rsidRPr="004A3962">
        <w:rPr>
          <w:rFonts w:cs="David" w:hint="cs"/>
          <w:u w:val="single"/>
          <w:rtl/>
        </w:rPr>
        <w:t>4-5 ימים לאחר כן היה אירוע נוסף בחדר 505</w:t>
      </w:r>
      <w:r w:rsidRPr="004A3962">
        <w:rPr>
          <w:rFonts w:cs="David" w:hint="cs"/>
          <w:rtl/>
        </w:rPr>
        <w:t>. הנאשם שוב קרא בתואנה כאילו חסר משהו בחדר ואז חיבק אותה מאחור, אמר לו שהוא רוצה לשחק איתה (כפי שאמר גם בפעמים הקודמות). המתלוננת דחפה אותו ונמלטה מהחדר.</w:t>
      </w:r>
    </w:p>
    <w:p w14:paraId="7DA04546" w14:textId="77777777" w:rsidR="004A3962" w:rsidRPr="004A3962" w:rsidRDefault="004A3962" w:rsidP="004A3962">
      <w:pPr>
        <w:spacing w:line="360" w:lineRule="auto"/>
        <w:ind w:left="360"/>
        <w:jc w:val="both"/>
        <w:rPr>
          <w:rFonts w:cs="David" w:hint="cs"/>
          <w:rtl/>
        </w:rPr>
      </w:pPr>
    </w:p>
    <w:p w14:paraId="088E9514"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האחרון היה כשבוע לאחר מכן בחדר 424</w:t>
      </w:r>
      <w:r w:rsidRPr="004A3962">
        <w:rPr>
          <w:rFonts w:cs="David" w:hint="cs"/>
          <w:rtl/>
        </w:rPr>
        <w:t xml:space="preserve">. הנאשם שוב קרא לה בתואנת שווא, נעל את הדלת לאחר שנכנסה אליו ולמרות אזהרותיה שהיא תעשה "סיפור גדול" אם לא יפתח את הדלת, ואז נגע בגופה </w:t>
      </w:r>
      <w:r w:rsidRPr="004A3962">
        <w:rPr>
          <w:rFonts w:cs="David"/>
          <w:rtl/>
        </w:rPr>
        <w:t>–</w:t>
      </w:r>
      <w:r w:rsidRPr="004A3962">
        <w:rPr>
          <w:rFonts w:cs="David" w:hint="cs"/>
          <w:rtl/>
        </w:rPr>
        <w:t xml:space="preserve"> בחזה ואמר לה שהוא רוצה אותה. </w:t>
      </w:r>
    </w:p>
    <w:p w14:paraId="60F9E37A" w14:textId="77777777" w:rsidR="004A3962" w:rsidRPr="004A3962" w:rsidRDefault="004A3962" w:rsidP="004A3962">
      <w:pPr>
        <w:spacing w:line="360" w:lineRule="auto"/>
        <w:ind w:left="360"/>
        <w:jc w:val="both"/>
        <w:rPr>
          <w:rFonts w:cs="David" w:hint="cs"/>
          <w:rtl/>
        </w:rPr>
      </w:pPr>
    </w:p>
    <w:p w14:paraId="6D989689"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כי כל המקרים היו במהלך חודש 12/2010. </w:t>
      </w:r>
    </w:p>
    <w:p w14:paraId="11D3F019" w14:textId="77777777" w:rsidR="004A3962" w:rsidRPr="004A3962" w:rsidRDefault="004A3962" w:rsidP="004A3962">
      <w:pPr>
        <w:spacing w:line="360" w:lineRule="auto"/>
        <w:ind w:left="360"/>
        <w:jc w:val="both"/>
        <w:rPr>
          <w:rFonts w:cs="David" w:hint="cs"/>
          <w:rtl/>
        </w:rPr>
      </w:pPr>
    </w:p>
    <w:p w14:paraId="0AAE98F8" w14:textId="77777777" w:rsidR="004A3962" w:rsidRPr="004A3962" w:rsidRDefault="004A3962" w:rsidP="004A3962">
      <w:pPr>
        <w:spacing w:line="360" w:lineRule="auto"/>
        <w:ind w:left="360"/>
        <w:jc w:val="both"/>
        <w:rPr>
          <w:rFonts w:cs="David" w:hint="cs"/>
          <w:rtl/>
        </w:rPr>
      </w:pPr>
      <w:r w:rsidRPr="004A3962">
        <w:rPr>
          <w:rFonts w:cs="David" w:hint="cs"/>
          <w:rtl/>
        </w:rPr>
        <w:t>עוד מסרה, כי הנאשם נהג להטריד אותה מילולית גם בעת שהלכו יחד במסדרונות וכן במעלית.</w:t>
      </w:r>
    </w:p>
    <w:p w14:paraId="672F2A2C" w14:textId="77777777" w:rsidR="004A3962" w:rsidRPr="004A3962" w:rsidRDefault="004A3962" w:rsidP="004A3962">
      <w:pPr>
        <w:spacing w:line="360" w:lineRule="auto"/>
        <w:ind w:left="360"/>
        <w:jc w:val="both"/>
        <w:rPr>
          <w:rFonts w:cs="David" w:hint="cs"/>
          <w:rtl/>
        </w:rPr>
      </w:pPr>
    </w:p>
    <w:p w14:paraId="1771D026" w14:textId="77777777" w:rsidR="004A3962" w:rsidRPr="004A3962" w:rsidRDefault="004A3962" w:rsidP="004A3962">
      <w:pPr>
        <w:spacing w:line="360" w:lineRule="auto"/>
        <w:ind w:left="360"/>
        <w:jc w:val="both"/>
        <w:rPr>
          <w:rFonts w:cs="David" w:hint="cs"/>
          <w:rtl/>
        </w:rPr>
      </w:pPr>
      <w:r w:rsidRPr="004A3962">
        <w:rPr>
          <w:rFonts w:cs="David" w:hint="cs"/>
          <w:rtl/>
        </w:rPr>
        <w:t>משנשאלה מדוע החליטה להתלונן מסרה, כי:"</w:t>
      </w:r>
      <w:r w:rsidRPr="004A3962">
        <w:rPr>
          <w:rFonts w:cs="David" w:hint="cs"/>
          <w:b/>
          <w:bCs/>
          <w:rtl/>
        </w:rPr>
        <w:t xml:space="preserve">בגלל שהוריד לי את המכנסיים, אני נתתי לו אזהרה תאמיני לי שושי הוא לא הפסיק. . </w:t>
      </w:r>
      <w:r w:rsidRPr="004A3962">
        <w:rPr>
          <w:rFonts w:cs="David" w:hint="cs"/>
          <w:rtl/>
        </w:rPr>
        <w:t xml:space="preserve">" (נ/17, שורות 52-53). </w:t>
      </w:r>
    </w:p>
    <w:p w14:paraId="044B0671" w14:textId="77777777" w:rsidR="004A3962" w:rsidRPr="004A3962" w:rsidRDefault="004A3962" w:rsidP="004A3962">
      <w:pPr>
        <w:spacing w:line="360" w:lineRule="auto"/>
        <w:ind w:left="360"/>
        <w:jc w:val="both"/>
        <w:rPr>
          <w:rFonts w:cs="David" w:hint="cs"/>
          <w:rtl/>
        </w:rPr>
      </w:pPr>
    </w:p>
    <w:p w14:paraId="4D42DF36" w14:textId="77777777" w:rsidR="004A3962" w:rsidRPr="004A3962" w:rsidRDefault="004A3962" w:rsidP="004A3962">
      <w:pPr>
        <w:spacing w:line="360" w:lineRule="auto"/>
        <w:ind w:left="360"/>
        <w:jc w:val="both"/>
        <w:rPr>
          <w:rFonts w:cs="David" w:hint="cs"/>
          <w:rtl/>
        </w:rPr>
      </w:pPr>
      <w:r w:rsidRPr="004A3962">
        <w:rPr>
          <w:rFonts w:cs="David" w:hint="cs"/>
          <w:rtl/>
        </w:rPr>
        <w:t xml:space="preserve">לדבריה, האירוע האחרון </w:t>
      </w:r>
      <w:r w:rsidRPr="004A3962">
        <w:rPr>
          <w:rFonts w:cs="David" w:hint="cs"/>
          <w:u w:val="single"/>
          <w:rtl/>
        </w:rPr>
        <w:t>לא</w:t>
      </w:r>
      <w:r w:rsidRPr="004A3962">
        <w:rPr>
          <w:rFonts w:cs="David" w:hint="cs"/>
          <w:rtl/>
        </w:rPr>
        <w:t xml:space="preserve"> היה ביום בו התלוננה בפני גל (שם, שורות 57-58). </w:t>
      </w:r>
    </w:p>
    <w:p w14:paraId="197A035F" w14:textId="77777777" w:rsidR="004A3962" w:rsidRPr="004A3962" w:rsidRDefault="004A3962" w:rsidP="004A3962">
      <w:pPr>
        <w:spacing w:line="360" w:lineRule="auto"/>
        <w:ind w:left="360"/>
        <w:jc w:val="both"/>
        <w:rPr>
          <w:rFonts w:cs="David" w:hint="cs"/>
          <w:rtl/>
        </w:rPr>
      </w:pPr>
    </w:p>
    <w:p w14:paraId="78E00470" w14:textId="77777777" w:rsidR="004A3962" w:rsidRPr="004A3962" w:rsidRDefault="004A3962" w:rsidP="004A3962">
      <w:pPr>
        <w:spacing w:line="360" w:lineRule="auto"/>
        <w:ind w:left="360"/>
        <w:jc w:val="both"/>
        <w:rPr>
          <w:rFonts w:cs="David" w:hint="cs"/>
          <w:rtl/>
        </w:rPr>
      </w:pPr>
      <w:r w:rsidRPr="004A3962">
        <w:rPr>
          <w:rFonts w:cs="David" w:hint="cs"/>
          <w:rtl/>
        </w:rPr>
        <w:t>עוד ציינה, כי לאחר שמסרה על תלונתה בפני גורמי המלון, היא שוחחה עם הנאשם ואמרה לו שהיא תתלונן עליו למשטרה, ואז, באותו יום הוא התקשר אליה. וכך מסרה בהקשר זה:"</w:t>
      </w:r>
      <w:r w:rsidRPr="004A3962">
        <w:rPr>
          <w:rFonts w:cs="David" w:hint="cs"/>
          <w:b/>
          <w:bCs/>
          <w:rtl/>
        </w:rPr>
        <w:t>. . . באותו יום שאני אמרתי לר' אני יורדת למשטרה הוא התקשר אליי ואמר לי בואי נסגור את זה בשביל מה משטרה אני משלם לך כמה שאת רוצה, אמרתי לו לא</w:t>
      </w:r>
      <w:r w:rsidRPr="004A3962">
        <w:rPr>
          <w:rFonts w:cs="David" w:hint="cs"/>
          <w:rtl/>
        </w:rPr>
        <w:t>" (שם, שורות 88-89). המתלוננת הוסיפה, כי שיחת הטלפון לעיל התקיימה בשעות הערב ואף מסרה את מספרי הטלפון הרלוונטיים. המתלוננת הוסיפה, כי שיחת הטלפון היתה:"</w:t>
      </w:r>
      <w:r w:rsidRPr="004A3962">
        <w:rPr>
          <w:rFonts w:cs="David" w:hint="cs"/>
          <w:b/>
          <w:bCs/>
          <w:rtl/>
        </w:rPr>
        <w:t>אחרי שהגשתי את התלונה ביומיים ככה</w:t>
      </w:r>
      <w:r w:rsidRPr="004A3962">
        <w:rPr>
          <w:rFonts w:cs="David" w:hint="cs"/>
          <w:rtl/>
        </w:rPr>
        <w:t xml:space="preserve">" (נ/17 שורות 94-95), אולם בהמשך נראה כי מדובר בשיחת טלפון שהתקיימה דווקא בתאריך 26/12/10 (בעוד שתלונתה של המתלוננת במשטרה היתה, כאמור לעיל, בתאריך 28/12/10). על תוכן השיחה נדון בהמשך. </w:t>
      </w:r>
    </w:p>
    <w:p w14:paraId="45172DFB" w14:textId="77777777" w:rsidR="004A3962" w:rsidRPr="004A3962" w:rsidRDefault="004A3962" w:rsidP="004A3962">
      <w:pPr>
        <w:spacing w:line="360" w:lineRule="auto"/>
        <w:ind w:left="360"/>
        <w:jc w:val="both"/>
        <w:rPr>
          <w:rFonts w:cs="David" w:hint="cs"/>
          <w:rtl/>
        </w:rPr>
      </w:pPr>
    </w:p>
    <w:p w14:paraId="254BC23D"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הבהירה, כי הראשונה ששמעה ממנה על האירועים היתה וולא, וכעבור יומיים </w:t>
      </w:r>
      <w:r w:rsidRPr="004A3962">
        <w:rPr>
          <w:rFonts w:cs="David"/>
          <w:rtl/>
        </w:rPr>
        <w:t>–</w:t>
      </w:r>
      <w:r w:rsidRPr="004A3962">
        <w:rPr>
          <w:rFonts w:cs="David" w:hint="cs"/>
          <w:rtl/>
        </w:rPr>
        <w:t xml:space="preserve"> שלושה סיפרה לדני ולגל.</w:t>
      </w:r>
    </w:p>
    <w:p w14:paraId="66675FA5" w14:textId="77777777" w:rsidR="004A3962" w:rsidRPr="004A3962" w:rsidRDefault="004A3962" w:rsidP="004A3962">
      <w:pPr>
        <w:spacing w:line="360" w:lineRule="auto"/>
        <w:ind w:left="360"/>
        <w:jc w:val="both"/>
        <w:rPr>
          <w:rFonts w:cs="David" w:hint="cs"/>
        </w:rPr>
      </w:pPr>
    </w:p>
    <w:p w14:paraId="26CD33B4" w14:textId="77777777" w:rsidR="004A3962" w:rsidRPr="004A3962" w:rsidRDefault="004A3962" w:rsidP="004A3962">
      <w:pPr>
        <w:numPr>
          <w:ilvl w:val="0"/>
          <w:numId w:val="2"/>
        </w:numPr>
        <w:spacing w:line="360" w:lineRule="auto"/>
        <w:jc w:val="both"/>
        <w:rPr>
          <w:rFonts w:cs="David" w:hint="cs"/>
        </w:rPr>
      </w:pPr>
      <w:r w:rsidRPr="004A3962">
        <w:rPr>
          <w:rFonts w:cs="David" w:hint="cs"/>
          <w:u w:val="single"/>
          <w:rtl/>
        </w:rPr>
        <w:t>בהודעתה השלישית</w:t>
      </w:r>
      <w:r w:rsidRPr="004A3962">
        <w:rPr>
          <w:rFonts w:cs="David" w:hint="cs"/>
          <w:rtl/>
        </w:rPr>
        <w:t xml:space="preserve"> במשטרה (נ/18, מתאריך 6/1/2011) היא התבקשה לפרט בשנית את שהתרחש לטענתה בחדר 503 </w:t>
      </w:r>
    </w:p>
    <w:p w14:paraId="29455669" w14:textId="77777777" w:rsidR="004A3962" w:rsidRPr="004A3962" w:rsidRDefault="004A3962" w:rsidP="004A3962">
      <w:pPr>
        <w:spacing w:line="360" w:lineRule="auto"/>
        <w:jc w:val="both"/>
        <w:rPr>
          <w:rFonts w:cs="David" w:hint="cs"/>
          <w:rtl/>
        </w:rPr>
      </w:pPr>
    </w:p>
    <w:p w14:paraId="6410C1B3" w14:textId="77777777" w:rsidR="004A3962" w:rsidRPr="004A3962" w:rsidRDefault="004A3962" w:rsidP="004A3962">
      <w:pPr>
        <w:spacing w:line="360" w:lineRule="auto"/>
        <w:ind w:left="360"/>
        <w:jc w:val="both"/>
        <w:rPr>
          <w:rFonts w:cs="David" w:hint="cs"/>
          <w:rtl/>
        </w:rPr>
      </w:pPr>
      <w:r w:rsidRPr="004A3962">
        <w:rPr>
          <w:rFonts w:cs="David" w:hint="cs"/>
          <w:rtl/>
        </w:rPr>
        <w:t>בחקירה זו, התבקשה המתלוננת לתאר את הבגדים שלבשה ומסרה כי מדובר במדים שנמסרו לה על ידי המלון.</w:t>
      </w:r>
    </w:p>
    <w:p w14:paraId="71E3DBC6" w14:textId="77777777" w:rsidR="004A3962" w:rsidRPr="004A3962" w:rsidRDefault="004A3962" w:rsidP="004A3962">
      <w:pPr>
        <w:spacing w:line="360" w:lineRule="auto"/>
        <w:ind w:left="360"/>
        <w:jc w:val="both"/>
        <w:rPr>
          <w:rFonts w:cs="David" w:hint="cs"/>
          <w:rtl/>
        </w:rPr>
      </w:pPr>
    </w:p>
    <w:p w14:paraId="4D731C69"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כי לראשונה סיפרה על האירועים לבעלה ביום בו הנאשם הוריד את מכנסיה. </w:t>
      </w:r>
    </w:p>
    <w:p w14:paraId="5415CE1F" w14:textId="77777777" w:rsidR="004A3962" w:rsidRPr="004A3962" w:rsidRDefault="004A3962" w:rsidP="004A3962">
      <w:pPr>
        <w:spacing w:line="360" w:lineRule="auto"/>
        <w:ind w:left="360"/>
        <w:jc w:val="both"/>
        <w:rPr>
          <w:rFonts w:cs="David" w:hint="cs"/>
          <w:rtl/>
        </w:rPr>
      </w:pPr>
    </w:p>
    <w:p w14:paraId="63915D44" w14:textId="77777777" w:rsidR="004A3962" w:rsidRPr="004A3962" w:rsidRDefault="004A3962" w:rsidP="004A3962">
      <w:pPr>
        <w:spacing w:line="360" w:lineRule="auto"/>
        <w:ind w:left="360"/>
        <w:jc w:val="both"/>
        <w:rPr>
          <w:rFonts w:cs="David" w:hint="cs"/>
          <w:rtl/>
        </w:rPr>
      </w:pPr>
      <w:r w:rsidRPr="004A3962">
        <w:rPr>
          <w:rFonts w:cs="David" w:hint="cs"/>
          <w:rtl/>
        </w:rPr>
        <w:t>מכיוון שהמקרה עליו נחקרה וגם בו תיארה הורדת מכנסיים, היה המקרה בחדר 503, יש להניח כי הכוונה לאותו מקרה.</w:t>
      </w:r>
    </w:p>
    <w:p w14:paraId="5AB3EA05" w14:textId="77777777" w:rsidR="004A3962" w:rsidRPr="004A3962" w:rsidRDefault="004A3962" w:rsidP="004A3962">
      <w:pPr>
        <w:spacing w:line="360" w:lineRule="auto"/>
        <w:ind w:left="360"/>
        <w:jc w:val="both"/>
        <w:rPr>
          <w:rFonts w:cs="David" w:hint="cs"/>
          <w:rtl/>
        </w:rPr>
      </w:pPr>
    </w:p>
    <w:p w14:paraId="4325A65F" w14:textId="77777777" w:rsidR="004A3962" w:rsidRPr="004A3962" w:rsidRDefault="004A3962" w:rsidP="004A3962">
      <w:pPr>
        <w:spacing w:line="360" w:lineRule="auto"/>
        <w:ind w:left="360"/>
        <w:jc w:val="both"/>
        <w:rPr>
          <w:rFonts w:cs="David" w:hint="cs"/>
          <w:rtl/>
        </w:rPr>
      </w:pPr>
      <w:r w:rsidRPr="004A3962">
        <w:rPr>
          <w:rFonts w:cs="David" w:hint="cs"/>
          <w:rtl/>
        </w:rPr>
        <w:t>המתלוננת חזרה ותיארה את שיחת הטלפון עם הנאשם ומסרה, בתגובה לשאלה שנשאלה, כי  היא מודעת לכך כי בעלה שוחח עם הנאשם והאחרון ביקש ממנו שלא תתלונן במשטרה, וכשהיא שוחחה עמו בטלפון, הוא שב והציע לה סכום כספי כדי שלא תתלונן במשטרה.</w:t>
      </w:r>
    </w:p>
    <w:p w14:paraId="166C5B36" w14:textId="77777777" w:rsidR="004A3962" w:rsidRPr="004A3962" w:rsidRDefault="004A3962" w:rsidP="004A3962">
      <w:pPr>
        <w:spacing w:line="360" w:lineRule="auto"/>
        <w:ind w:left="360"/>
        <w:jc w:val="both"/>
        <w:rPr>
          <w:rFonts w:cs="David" w:hint="cs"/>
          <w:rtl/>
        </w:rPr>
      </w:pPr>
    </w:p>
    <w:p w14:paraId="55F3F22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לאחר גביית ההודעה לעיל, נערך עימות בין הנאשם למתלוננת (העימות ודיסק העימות ת/ 2 ות/ 2ב'). </w:t>
      </w:r>
    </w:p>
    <w:p w14:paraId="0A9D52E1" w14:textId="77777777" w:rsidR="004A3962" w:rsidRPr="004A3962" w:rsidRDefault="004A3962" w:rsidP="004A3962">
      <w:pPr>
        <w:spacing w:line="360" w:lineRule="auto"/>
        <w:jc w:val="both"/>
        <w:rPr>
          <w:rFonts w:cs="David" w:hint="cs"/>
          <w:rtl/>
        </w:rPr>
      </w:pPr>
    </w:p>
    <w:p w14:paraId="5081489F" w14:textId="77777777" w:rsidR="004A3962" w:rsidRPr="004A3962" w:rsidRDefault="004A3962" w:rsidP="004A3962">
      <w:pPr>
        <w:spacing w:line="360" w:lineRule="auto"/>
        <w:ind w:left="360"/>
        <w:jc w:val="both"/>
        <w:rPr>
          <w:rFonts w:cs="David" w:hint="cs"/>
          <w:rtl/>
        </w:rPr>
      </w:pPr>
      <w:r w:rsidRPr="004A3962">
        <w:rPr>
          <w:rFonts w:cs="David" w:hint="cs"/>
          <w:rtl/>
        </w:rPr>
        <w:t>על רקע אופי העימות, לא תיארה המתלוננת בתיאור מסודר את האירועים שלטענתה ביצע בה הנאשם, והעימות התאפיין בהטחה הדדית של ביטויים אחד כנגד השני.</w:t>
      </w:r>
    </w:p>
    <w:p w14:paraId="0ACBCF29" w14:textId="77777777" w:rsidR="004A3962" w:rsidRPr="004A3962" w:rsidRDefault="004A3962" w:rsidP="004A3962">
      <w:pPr>
        <w:spacing w:line="360" w:lineRule="auto"/>
        <w:ind w:left="360"/>
        <w:jc w:val="both"/>
        <w:rPr>
          <w:rFonts w:cs="David" w:hint="cs"/>
          <w:rtl/>
        </w:rPr>
      </w:pPr>
    </w:p>
    <w:p w14:paraId="47D711BD" w14:textId="77777777" w:rsidR="004A3962" w:rsidRPr="004A3962" w:rsidRDefault="004A3962" w:rsidP="004A3962">
      <w:pPr>
        <w:spacing w:line="360" w:lineRule="auto"/>
        <w:ind w:left="360"/>
        <w:jc w:val="both"/>
        <w:rPr>
          <w:rFonts w:cs="David" w:hint="cs"/>
          <w:rtl/>
        </w:rPr>
      </w:pPr>
      <w:r w:rsidRPr="004A3962">
        <w:rPr>
          <w:rFonts w:cs="David" w:hint="cs"/>
          <w:rtl/>
        </w:rPr>
        <w:t>יחד עם זאת, ניתן להביא את האמרות הבאות הרלוונטיות לענייננו:</w:t>
      </w:r>
    </w:p>
    <w:p w14:paraId="20D06231" w14:textId="77777777" w:rsidR="004A3962" w:rsidRPr="004A3962" w:rsidRDefault="004A3962" w:rsidP="004A3962">
      <w:pPr>
        <w:spacing w:line="360" w:lineRule="auto"/>
        <w:ind w:left="360"/>
        <w:jc w:val="both"/>
        <w:rPr>
          <w:rFonts w:cs="David" w:hint="cs"/>
          <w:rtl/>
        </w:rPr>
      </w:pPr>
    </w:p>
    <w:p w14:paraId="7553C62B" w14:textId="77777777" w:rsidR="004A3962" w:rsidRPr="004A3962" w:rsidRDefault="004A3962" w:rsidP="004A3962">
      <w:pPr>
        <w:spacing w:line="360" w:lineRule="auto"/>
        <w:ind w:left="360"/>
        <w:jc w:val="both"/>
        <w:rPr>
          <w:rFonts w:cs="David" w:hint="cs"/>
          <w:rtl/>
        </w:rPr>
      </w:pPr>
      <w:r w:rsidRPr="004A3962">
        <w:rPr>
          <w:rFonts w:cs="David" w:hint="cs"/>
          <w:rtl/>
        </w:rPr>
        <w:t>בעמ' 2 ציינה המתלוננת, כי הנאשם נהג להושיט אליה ידיים גם כשהשניים היו עומדים במסדרונות המלון. בתגובה (עמ' 3) מסר הנאשם כי מדובר בהמצאה שאף ניתן לבדוק אותה, שכן בפרוזדורי המלון מוצבות מצלמות, ובתגובה מסרה המתלוננת כי המצלמות מקולקלות. הנאשם לא אישר עובדה זו ומסר כי המשטרה תבדוק זאת. המתלוננת אמרה בתגובה:"</w:t>
      </w:r>
      <w:r w:rsidRPr="004A3962">
        <w:rPr>
          <w:rFonts w:cs="David" w:hint="cs"/>
          <w:b/>
          <w:bCs/>
          <w:rtl/>
        </w:rPr>
        <w:t>כן, שיבדקו, כן שיבדקו</w:t>
      </w:r>
      <w:r w:rsidRPr="004A3962">
        <w:rPr>
          <w:rFonts w:cs="David" w:hint="cs"/>
          <w:rtl/>
        </w:rPr>
        <w:t xml:space="preserve">". </w:t>
      </w:r>
    </w:p>
    <w:p w14:paraId="29E64DB1" w14:textId="77777777" w:rsidR="004A3962" w:rsidRPr="004A3962" w:rsidRDefault="004A3962" w:rsidP="004A3962">
      <w:pPr>
        <w:spacing w:line="360" w:lineRule="auto"/>
        <w:ind w:left="360"/>
        <w:jc w:val="both"/>
        <w:rPr>
          <w:rFonts w:cs="David" w:hint="cs"/>
          <w:rtl/>
        </w:rPr>
      </w:pPr>
    </w:p>
    <w:p w14:paraId="033F52B3" w14:textId="77777777" w:rsidR="004A3962" w:rsidRPr="004A3962" w:rsidRDefault="004A3962" w:rsidP="004A3962">
      <w:pPr>
        <w:spacing w:line="360" w:lineRule="auto"/>
        <w:ind w:left="360"/>
        <w:jc w:val="both"/>
        <w:rPr>
          <w:rFonts w:cs="David" w:hint="cs"/>
          <w:b/>
          <w:bCs/>
          <w:rtl/>
        </w:rPr>
      </w:pPr>
      <w:r w:rsidRPr="004A3962">
        <w:rPr>
          <w:rFonts w:cs="David" w:hint="cs"/>
          <w:rtl/>
        </w:rPr>
        <w:t>לאחר מכן, הפנה הנאשם לשיחות הטלפון שקיבל מבעלה של המתלוננת. הדברים נאמרו בהקשר לדרישות הכספיות של המתלוננת ובעלה ממנו. הנאשם הפנה להודעות קוליות שעדיין שמורות במכשיר הטלפון שנתפס עם מעצרו, ואמר כך:"</w:t>
      </w:r>
      <w:r w:rsidRPr="004A3962">
        <w:rPr>
          <w:rFonts w:cs="David" w:hint="cs"/>
          <w:b/>
          <w:bCs/>
          <w:rtl/>
        </w:rPr>
        <w:t xml:space="preserve">אני מבקש ממך שושי </w:t>
      </w:r>
      <w:r w:rsidRPr="004A3962">
        <w:rPr>
          <w:rFonts w:cs="David" w:hint="cs"/>
          <w:rtl/>
        </w:rPr>
        <w:t xml:space="preserve">(חוקרת התיק </w:t>
      </w:r>
      <w:r w:rsidRPr="004A3962">
        <w:rPr>
          <w:rFonts w:cs="David"/>
          <w:rtl/>
        </w:rPr>
        <w:t>–</w:t>
      </w:r>
      <w:r w:rsidRPr="004A3962">
        <w:rPr>
          <w:rFonts w:cs="David" w:hint="cs"/>
          <w:rtl/>
        </w:rPr>
        <w:t xml:space="preserve"> י.ל.)</w:t>
      </w:r>
      <w:r w:rsidRPr="004A3962">
        <w:rPr>
          <w:rFonts w:cs="David" w:hint="cs"/>
          <w:b/>
          <w:bCs/>
          <w:rtl/>
        </w:rPr>
        <w:t xml:space="preserve">, יש את הטלפון שלי, אני עד כאן, אני לא . . . . יש את הטלפון אצל החֶברֶה למטה, תביא אותו יש בו את ההודעות, את ההודעות של ח' </w:t>
      </w:r>
      <w:r w:rsidRPr="004A3962">
        <w:rPr>
          <w:rFonts w:cs="David" w:hint="cs"/>
          <w:rtl/>
        </w:rPr>
        <w:t xml:space="preserve">(כינוי בעלה של המתלוננת </w:t>
      </w:r>
      <w:r w:rsidRPr="004A3962">
        <w:rPr>
          <w:rFonts w:cs="David"/>
          <w:rtl/>
        </w:rPr>
        <w:t>–</w:t>
      </w:r>
      <w:r w:rsidRPr="004A3962">
        <w:rPr>
          <w:rFonts w:cs="David" w:hint="cs"/>
          <w:rtl/>
        </w:rPr>
        <w:t xml:space="preserve"> י.ל.)</w:t>
      </w:r>
      <w:r w:rsidRPr="004A3962">
        <w:rPr>
          <w:rFonts w:cs="David" w:hint="cs"/>
          <w:b/>
          <w:bCs/>
          <w:rtl/>
        </w:rPr>
        <w:t xml:space="preserve"> שהשאיר לי בבקשה, במלים אלי, תחזור לפ' </w:t>
      </w:r>
      <w:r w:rsidRPr="004A3962">
        <w:rPr>
          <w:rFonts w:cs="David" w:hint="cs"/>
          <w:rtl/>
        </w:rPr>
        <w:t xml:space="preserve">(המתלוננת </w:t>
      </w:r>
      <w:r w:rsidRPr="004A3962">
        <w:rPr>
          <w:rFonts w:cs="David"/>
          <w:rtl/>
        </w:rPr>
        <w:t>–</w:t>
      </w:r>
      <w:r w:rsidRPr="004A3962">
        <w:rPr>
          <w:rFonts w:cs="David" w:hint="cs"/>
          <w:rtl/>
        </w:rPr>
        <w:t xml:space="preserve"> י.ל.)</w:t>
      </w:r>
      <w:r w:rsidRPr="004A3962">
        <w:rPr>
          <w:rFonts w:cs="David" w:hint="cs"/>
          <w:b/>
          <w:bCs/>
          <w:rtl/>
        </w:rPr>
        <w:t>, תחזור לפ', פ' תיתן לך . .  פ' תגיד לך את הסכום, כמה אני רוצה.  . ואחר כך פ' באה אלי למשרד".</w:t>
      </w:r>
    </w:p>
    <w:p w14:paraId="2F5456E0" w14:textId="77777777" w:rsidR="004A3962" w:rsidRPr="004A3962" w:rsidRDefault="004A3962" w:rsidP="004A3962">
      <w:pPr>
        <w:spacing w:line="360" w:lineRule="auto"/>
        <w:ind w:left="360"/>
        <w:jc w:val="both"/>
        <w:rPr>
          <w:rFonts w:cs="David" w:hint="cs"/>
          <w:rtl/>
        </w:rPr>
      </w:pPr>
    </w:p>
    <w:p w14:paraId="51958B8B" w14:textId="77777777" w:rsidR="004A3962" w:rsidRPr="004A3962" w:rsidRDefault="004A3962" w:rsidP="004A3962">
      <w:pPr>
        <w:spacing w:line="360" w:lineRule="auto"/>
        <w:ind w:left="360"/>
        <w:jc w:val="both"/>
        <w:rPr>
          <w:rFonts w:cs="David" w:hint="cs"/>
          <w:rtl/>
        </w:rPr>
      </w:pPr>
      <w:r w:rsidRPr="004A3962">
        <w:rPr>
          <w:rFonts w:cs="David" w:hint="cs"/>
          <w:rtl/>
        </w:rPr>
        <w:t xml:space="preserve">הדברים נאמרו בהקשר לויכוח בין השניים, מה היה תוכן השיחה שהתקיימה בין הנאשם למתלוננת בתאריך 27/12/10 (יום ב'): האם מדובר היה </w:t>
      </w:r>
      <w:r w:rsidRPr="004A3962">
        <w:rPr>
          <w:rFonts w:cs="David"/>
          <w:rtl/>
        </w:rPr>
        <w:t>–</w:t>
      </w:r>
      <w:r w:rsidRPr="004A3962">
        <w:rPr>
          <w:rFonts w:cs="David" w:hint="cs"/>
          <w:rtl/>
        </w:rPr>
        <w:t xml:space="preserve"> כטענת המתלוננת </w:t>
      </w:r>
      <w:r w:rsidRPr="004A3962">
        <w:rPr>
          <w:rFonts w:cs="David"/>
          <w:rtl/>
        </w:rPr>
        <w:t>–</w:t>
      </w:r>
      <w:r w:rsidRPr="004A3962">
        <w:rPr>
          <w:rFonts w:cs="David" w:hint="cs"/>
          <w:rtl/>
        </w:rPr>
        <w:t xml:space="preserve"> בתחינות הנאשם ממנה כי לא תגיש תלונה למשטרה; או, האם מדובר היה </w:t>
      </w:r>
      <w:r w:rsidRPr="004A3962">
        <w:rPr>
          <w:rFonts w:cs="David"/>
          <w:rtl/>
        </w:rPr>
        <w:t>–</w:t>
      </w:r>
      <w:r w:rsidRPr="004A3962">
        <w:rPr>
          <w:rFonts w:cs="David" w:hint="cs"/>
          <w:rtl/>
        </w:rPr>
        <w:t xml:space="preserve"> כטענת הנאשם </w:t>
      </w:r>
      <w:r w:rsidRPr="004A3962">
        <w:rPr>
          <w:rFonts w:cs="David"/>
          <w:rtl/>
        </w:rPr>
        <w:t>–</w:t>
      </w:r>
      <w:r w:rsidRPr="004A3962">
        <w:rPr>
          <w:rFonts w:cs="David" w:hint="cs"/>
          <w:rtl/>
        </w:rPr>
        <w:t xml:space="preserve"> בדרישות כספיות של המתלוננת ממנו, שבאו לאחר קבלת שיחות טלפון מבעלה.</w:t>
      </w:r>
    </w:p>
    <w:p w14:paraId="71173EDE" w14:textId="77777777" w:rsidR="004A3962" w:rsidRPr="004A3962" w:rsidRDefault="004A3962" w:rsidP="004A3962">
      <w:pPr>
        <w:spacing w:line="360" w:lineRule="auto"/>
        <w:ind w:left="360"/>
        <w:jc w:val="both"/>
        <w:rPr>
          <w:rFonts w:cs="David" w:hint="cs"/>
          <w:rtl/>
        </w:rPr>
      </w:pPr>
    </w:p>
    <w:p w14:paraId="23D3AFA7" w14:textId="77777777" w:rsidR="004A3962" w:rsidRPr="004A3962" w:rsidRDefault="004A3962" w:rsidP="004A3962">
      <w:pPr>
        <w:numPr>
          <w:ilvl w:val="0"/>
          <w:numId w:val="2"/>
        </w:numPr>
        <w:spacing w:line="360" w:lineRule="auto"/>
        <w:jc w:val="both"/>
        <w:rPr>
          <w:rFonts w:cs="David" w:hint="cs"/>
          <w:u w:val="single"/>
        </w:rPr>
      </w:pPr>
      <w:r w:rsidRPr="004A3962">
        <w:rPr>
          <w:rFonts w:cs="David" w:hint="cs"/>
          <w:rtl/>
        </w:rPr>
        <w:t xml:space="preserve">החקירה המשטרתית </w:t>
      </w:r>
      <w:r w:rsidRPr="004A3962">
        <w:rPr>
          <w:rFonts w:cs="David" w:hint="cs"/>
          <w:u w:val="single"/>
          <w:rtl/>
        </w:rPr>
        <w:t>הרביעית</w:t>
      </w:r>
      <w:r w:rsidRPr="004A3962">
        <w:rPr>
          <w:rFonts w:cs="David" w:hint="cs"/>
          <w:rtl/>
        </w:rPr>
        <w:t xml:space="preserve"> (נ/19) התקיימה בתאריך 5/5/11, היינו כ 5 חודשים </w:t>
      </w:r>
      <w:r w:rsidRPr="004A3962">
        <w:rPr>
          <w:rFonts w:cs="David" w:hint="cs"/>
          <w:u w:val="single"/>
          <w:rtl/>
        </w:rPr>
        <w:t xml:space="preserve">לאחר הגשת כתב האישום ובטרם החלה שמיעת הראיות בתיק. </w:t>
      </w:r>
    </w:p>
    <w:p w14:paraId="0B066DD1" w14:textId="77777777" w:rsidR="004A3962" w:rsidRPr="004A3962" w:rsidRDefault="004A3962" w:rsidP="004A3962">
      <w:pPr>
        <w:spacing w:line="360" w:lineRule="auto"/>
        <w:jc w:val="both"/>
        <w:rPr>
          <w:rFonts w:cs="David" w:hint="cs"/>
          <w:rtl/>
        </w:rPr>
      </w:pPr>
    </w:p>
    <w:p w14:paraId="10AF9DBB" w14:textId="77777777" w:rsidR="004A3962" w:rsidRPr="004A3962" w:rsidRDefault="004A3962" w:rsidP="004A3962">
      <w:pPr>
        <w:spacing w:line="360" w:lineRule="auto"/>
        <w:ind w:left="360"/>
        <w:jc w:val="both"/>
        <w:rPr>
          <w:rFonts w:cs="David" w:hint="cs"/>
        </w:rPr>
      </w:pPr>
      <w:r w:rsidRPr="004A3962">
        <w:rPr>
          <w:rFonts w:cs="David" w:hint="cs"/>
          <w:rtl/>
        </w:rPr>
        <w:t>עולה, כי חקירה זו נערכה בעקבות פניות ב"כ הנאשם למאשימה וההפניות לפלטי טלפון שהתקבלו.</w:t>
      </w:r>
    </w:p>
    <w:p w14:paraId="3C42C841" w14:textId="77777777" w:rsidR="004A3962" w:rsidRPr="004A3962" w:rsidRDefault="004A3962" w:rsidP="004A3962">
      <w:pPr>
        <w:spacing w:line="360" w:lineRule="auto"/>
        <w:jc w:val="both"/>
        <w:rPr>
          <w:rFonts w:cs="David" w:hint="cs"/>
        </w:rPr>
      </w:pPr>
    </w:p>
    <w:p w14:paraId="69093DBA" w14:textId="77777777" w:rsidR="004A3962" w:rsidRPr="004A3962" w:rsidRDefault="004A3962" w:rsidP="004A3962">
      <w:pPr>
        <w:spacing w:line="360" w:lineRule="auto"/>
        <w:ind w:firstLine="360"/>
        <w:jc w:val="both"/>
        <w:rPr>
          <w:rFonts w:cs="David" w:hint="cs"/>
        </w:rPr>
      </w:pPr>
      <w:r w:rsidRPr="004A3962">
        <w:rPr>
          <w:rFonts w:cs="David" w:hint="cs"/>
          <w:rtl/>
        </w:rPr>
        <w:t>המתלוננת נשאלה שאלות בנוגע לאחד מאורחי המלון - אותו מ.ס. שהוזכר בס' 5.3.3. לעיל.</w:t>
      </w:r>
    </w:p>
    <w:p w14:paraId="2291F9CA" w14:textId="77777777" w:rsidR="004A3962" w:rsidRPr="004A3962" w:rsidRDefault="004A3962" w:rsidP="004A3962">
      <w:pPr>
        <w:spacing w:line="360" w:lineRule="auto"/>
        <w:jc w:val="both"/>
        <w:rPr>
          <w:rFonts w:cs="David" w:hint="cs"/>
          <w:rtl/>
        </w:rPr>
      </w:pPr>
    </w:p>
    <w:p w14:paraId="55287F77" w14:textId="77777777" w:rsidR="004A3962" w:rsidRPr="004A3962" w:rsidRDefault="004A3962" w:rsidP="004A3962">
      <w:pPr>
        <w:spacing w:line="360" w:lineRule="auto"/>
        <w:ind w:left="360"/>
        <w:jc w:val="both"/>
        <w:rPr>
          <w:rFonts w:cs="David" w:hint="cs"/>
          <w:rtl/>
        </w:rPr>
      </w:pPr>
      <w:r w:rsidRPr="004A3962">
        <w:rPr>
          <w:rFonts w:cs="David" w:hint="cs"/>
          <w:rtl/>
        </w:rPr>
        <w:t xml:space="preserve">נזכיר, כי המתלוננת נשאלה בהקשר לאותו אורח כבר בחקירה הקודמת נ/18, ואז השיבה </w:t>
      </w:r>
      <w:r w:rsidRPr="004A3962">
        <w:rPr>
          <w:rFonts w:cs="David"/>
          <w:rtl/>
        </w:rPr>
        <w:t>–</w:t>
      </w:r>
      <w:r w:rsidRPr="004A3962">
        <w:rPr>
          <w:rFonts w:cs="David" w:hint="cs"/>
          <w:rtl/>
        </w:rPr>
        <w:t xml:space="preserve"> במענה לשאלה ישירה בנדון כי:"</w:t>
      </w:r>
      <w:r w:rsidRPr="004A3962">
        <w:rPr>
          <w:rFonts w:cs="David" w:hint="cs"/>
          <w:b/>
          <w:bCs/>
          <w:rtl/>
        </w:rPr>
        <w:t>מ'  ? אורח, כן שמעתי את השם הזה</w:t>
      </w:r>
      <w:r w:rsidRPr="004A3962">
        <w:rPr>
          <w:rFonts w:cs="David" w:hint="cs"/>
          <w:rtl/>
        </w:rPr>
        <w:t>" (נ/18, שורה 76), אולם הכחישה כי ביקשה מהנאשם לעמוד בקרבת חדרו של אותו אורח כשהיא ניקתה את חדרו משום חששה מאותו אורח (השאלה באה בעקבות טענה בנדון של הנאשם).</w:t>
      </w:r>
    </w:p>
    <w:p w14:paraId="0DAEE435" w14:textId="77777777" w:rsidR="004A3962" w:rsidRPr="004A3962" w:rsidRDefault="004A3962" w:rsidP="004A3962">
      <w:pPr>
        <w:spacing w:line="360" w:lineRule="auto"/>
        <w:ind w:left="360"/>
        <w:jc w:val="both"/>
        <w:rPr>
          <w:rFonts w:cs="David" w:hint="cs"/>
          <w:rtl/>
        </w:rPr>
      </w:pPr>
    </w:p>
    <w:p w14:paraId="09756EEB" w14:textId="77777777" w:rsidR="004A3962" w:rsidRPr="004A3962" w:rsidRDefault="004A3962" w:rsidP="004A3962">
      <w:pPr>
        <w:spacing w:line="360" w:lineRule="auto"/>
        <w:ind w:left="360"/>
        <w:jc w:val="both"/>
        <w:rPr>
          <w:rFonts w:cs="David" w:hint="cs"/>
          <w:rtl/>
        </w:rPr>
      </w:pPr>
      <w:r w:rsidRPr="004A3962">
        <w:rPr>
          <w:rFonts w:cs="David" w:hint="cs"/>
          <w:rtl/>
        </w:rPr>
        <w:t>בחקירתה נ/19 היא שוב נשאלה, כאמור לעיל, אודות אותו אורח, והשיבה הפעם כי:"</w:t>
      </w:r>
      <w:r w:rsidRPr="004A3962">
        <w:rPr>
          <w:rFonts w:cs="David" w:hint="cs"/>
          <w:b/>
          <w:bCs/>
          <w:rtl/>
        </w:rPr>
        <w:t>היינו רק חברים וזהו</w:t>
      </w:r>
      <w:r w:rsidRPr="004A3962">
        <w:rPr>
          <w:rFonts w:cs="David" w:hint="cs"/>
          <w:rtl/>
        </w:rPr>
        <w:t>" (שם, שורה 4). בהמשך, במענה לשאלה ישירה, אישרה שוחחה עמו בטלפון, ולאחר מכן מסרה כי אותו אורח:"</w:t>
      </w:r>
      <w:r w:rsidRPr="004A3962">
        <w:rPr>
          <w:rFonts w:cs="David" w:hint="cs"/>
          <w:b/>
          <w:bCs/>
          <w:rtl/>
        </w:rPr>
        <w:t>. . .היה רוצה אותי ואמרתי לו לא, אתה גדול, ככה וזהו . .</w:t>
      </w:r>
      <w:r w:rsidRPr="004A3962">
        <w:rPr>
          <w:rFonts w:cs="David" w:hint="cs"/>
          <w:rtl/>
        </w:rPr>
        <w:t>". משנשאלה, כמה פעמים ביום היתה משוחחת עם אותו אורח השיבה שהלה היה מתקשר "</w:t>
      </w:r>
      <w:r w:rsidRPr="004A3962">
        <w:rPr>
          <w:rFonts w:cs="David" w:hint="cs"/>
          <w:b/>
          <w:bCs/>
          <w:rtl/>
        </w:rPr>
        <w:t>פעמיים שלוש</w:t>
      </w:r>
      <w:r w:rsidRPr="004A3962">
        <w:rPr>
          <w:rFonts w:cs="David" w:hint="cs"/>
          <w:rtl/>
        </w:rPr>
        <w:t>", ומשעומתה עם אחד  הימים בהם התקשר 12 פעמים השיבה:"</w:t>
      </w:r>
      <w:r w:rsidRPr="004A3962">
        <w:rPr>
          <w:rFonts w:cs="David" w:hint="cs"/>
          <w:b/>
          <w:bCs/>
          <w:rtl/>
        </w:rPr>
        <w:t>כן, אמרתי לך</w:t>
      </w:r>
      <w:r w:rsidRPr="004A3962">
        <w:rPr>
          <w:rFonts w:cs="David" w:hint="cs"/>
          <w:rtl/>
        </w:rPr>
        <w:t xml:space="preserve">" (נ/19, שורות 14-19). </w:t>
      </w:r>
    </w:p>
    <w:p w14:paraId="792CE08B" w14:textId="77777777" w:rsidR="004A3962" w:rsidRPr="004A3962" w:rsidRDefault="004A3962" w:rsidP="004A3962">
      <w:pPr>
        <w:spacing w:line="360" w:lineRule="auto"/>
        <w:ind w:left="360"/>
        <w:jc w:val="both"/>
        <w:rPr>
          <w:rFonts w:cs="David" w:hint="cs"/>
          <w:rtl/>
        </w:rPr>
      </w:pPr>
    </w:p>
    <w:p w14:paraId="49AF3705"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התחתנה עם בן זוגה בתאריך 20/12/2010.</w:t>
      </w:r>
    </w:p>
    <w:p w14:paraId="61DEA4D7" w14:textId="77777777" w:rsidR="004A3962" w:rsidRPr="004A3962" w:rsidRDefault="004A3962" w:rsidP="004A3962">
      <w:pPr>
        <w:spacing w:line="360" w:lineRule="auto"/>
        <w:ind w:left="360"/>
        <w:jc w:val="both"/>
        <w:rPr>
          <w:rFonts w:cs="David" w:hint="cs"/>
          <w:rtl/>
        </w:rPr>
      </w:pPr>
    </w:p>
    <w:p w14:paraId="3566A6C5" w14:textId="77777777" w:rsidR="004A3962" w:rsidRPr="004A3962" w:rsidRDefault="004A3962" w:rsidP="004A3962">
      <w:pPr>
        <w:spacing w:line="360" w:lineRule="auto"/>
        <w:ind w:left="360"/>
        <w:jc w:val="both"/>
        <w:rPr>
          <w:rFonts w:cs="David" w:hint="cs"/>
          <w:rtl/>
        </w:rPr>
      </w:pPr>
      <w:r w:rsidRPr="004A3962">
        <w:rPr>
          <w:rFonts w:cs="David" w:hint="cs"/>
          <w:rtl/>
        </w:rPr>
        <w:t>עוד מסרה, במענה לשאלות ישירות כי עד להגשת תלונתה כנגד הנאשם היה הקשר שלה איתו:"</w:t>
      </w:r>
      <w:r w:rsidRPr="004A3962">
        <w:rPr>
          <w:rFonts w:cs="David" w:hint="cs"/>
          <w:b/>
          <w:bCs/>
          <w:rtl/>
        </w:rPr>
        <w:t>רגיל ככה, אני לא מפחדת ממנו, למה לי לפחד, זהו</w:t>
      </w:r>
      <w:r w:rsidRPr="004A3962">
        <w:rPr>
          <w:rFonts w:cs="David" w:hint="cs"/>
          <w:rtl/>
        </w:rPr>
        <w:t xml:space="preserve">" (נ/19, שורה 44), אולם הוסיפה כי כשביצע בה את המעשים, הרי שהיא לא דיברה איתו (שם, שורה 46). </w:t>
      </w:r>
    </w:p>
    <w:p w14:paraId="3E18A52A" w14:textId="77777777" w:rsidR="004A3962" w:rsidRPr="004A3962" w:rsidRDefault="004A3962" w:rsidP="004A3962">
      <w:pPr>
        <w:spacing w:line="360" w:lineRule="auto"/>
        <w:ind w:left="360"/>
        <w:jc w:val="both"/>
        <w:rPr>
          <w:rFonts w:cs="David" w:hint="cs"/>
          <w:rtl/>
        </w:rPr>
      </w:pPr>
    </w:p>
    <w:p w14:paraId="52850EA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הכחישה כי אמרה לנאשם כי הוא הזכיר לה את אחיה וכי האחרון ביצע בה מעשה מיני כלשהו. </w:t>
      </w:r>
    </w:p>
    <w:p w14:paraId="5590FB8E" w14:textId="77777777" w:rsidR="004A3962" w:rsidRPr="004A3962" w:rsidRDefault="004A3962" w:rsidP="004A3962">
      <w:pPr>
        <w:spacing w:line="360" w:lineRule="auto"/>
        <w:ind w:left="360"/>
        <w:jc w:val="both"/>
        <w:rPr>
          <w:rFonts w:cs="David" w:hint="cs"/>
          <w:rtl/>
        </w:rPr>
      </w:pPr>
    </w:p>
    <w:p w14:paraId="360F6854"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אישרה כי אושפזה בעבר ליום אחד בבית החולים לבריאות הנפש בטירת הכרמל. </w:t>
      </w:r>
    </w:p>
    <w:p w14:paraId="08222E05" w14:textId="77777777" w:rsidR="004A3962" w:rsidRPr="004A3962" w:rsidRDefault="004A3962" w:rsidP="004A3962">
      <w:pPr>
        <w:spacing w:line="360" w:lineRule="auto"/>
        <w:ind w:left="360"/>
        <w:jc w:val="both"/>
        <w:rPr>
          <w:rFonts w:cs="David" w:hint="cs"/>
          <w:rtl/>
        </w:rPr>
      </w:pPr>
    </w:p>
    <w:p w14:paraId="224C1E94" w14:textId="77777777" w:rsidR="004A3962" w:rsidRPr="004A3962" w:rsidRDefault="004A3962" w:rsidP="004A3962">
      <w:pPr>
        <w:spacing w:line="360" w:lineRule="auto"/>
        <w:ind w:left="360"/>
        <w:jc w:val="both"/>
        <w:rPr>
          <w:rFonts w:cs="David" w:hint="cs"/>
          <w:rtl/>
        </w:rPr>
      </w:pPr>
      <w:r w:rsidRPr="004A3962">
        <w:rPr>
          <w:rFonts w:cs="David" w:hint="cs"/>
          <w:rtl/>
        </w:rPr>
        <w:t>המתלוננת הכחישה שסיפרה לחדרנית אחרת בשם מריהאן, כי בעת שהתרחש האירוע בחדר 503, האורח מ.ס. הגיע לחדר.</w:t>
      </w:r>
    </w:p>
    <w:p w14:paraId="5D3DE669" w14:textId="77777777" w:rsidR="004A3962" w:rsidRPr="004A3962" w:rsidRDefault="004A3962" w:rsidP="004A3962">
      <w:pPr>
        <w:spacing w:line="360" w:lineRule="auto"/>
        <w:ind w:left="360"/>
        <w:jc w:val="both"/>
        <w:rPr>
          <w:rFonts w:cs="David" w:hint="cs"/>
          <w:rtl/>
        </w:rPr>
      </w:pPr>
    </w:p>
    <w:p w14:paraId="2ABD3166"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אישרה, כי התקשרה לנאשם לאחל לו מזל טוב לרגל אירוסי בתו, אולם הדגישה כי מדובר היה בשיחת טלפון אותה קיימה עם מריהאן ולא ממכשיר הטלפון שלה (שם, שורות 86). עוד מסרה המתלוננת בהקשר זה, כי שיחת הטלפון לעיל היתה </w:t>
      </w:r>
      <w:r w:rsidRPr="004A3962">
        <w:rPr>
          <w:rFonts w:cs="David" w:hint="cs"/>
          <w:u w:val="single"/>
          <w:rtl/>
        </w:rPr>
        <w:t>לפני</w:t>
      </w:r>
      <w:r w:rsidRPr="004A3962">
        <w:rPr>
          <w:rFonts w:cs="David" w:hint="cs"/>
          <w:rtl/>
        </w:rPr>
        <w:t xml:space="preserve"> המקרים, וכך נרשמו הדברים:</w:t>
      </w:r>
    </w:p>
    <w:p w14:paraId="371CD512" w14:textId="77777777" w:rsidR="004A3962" w:rsidRPr="004A3962" w:rsidRDefault="004A3962" w:rsidP="004A3962">
      <w:pPr>
        <w:spacing w:line="360" w:lineRule="auto"/>
        <w:ind w:left="360"/>
        <w:jc w:val="both"/>
        <w:rPr>
          <w:rFonts w:cs="David" w:hint="cs"/>
          <w:rtl/>
        </w:rPr>
      </w:pPr>
    </w:p>
    <w:p w14:paraId="6826E429" w14:textId="77777777" w:rsidR="004A3962" w:rsidRPr="004A3962" w:rsidRDefault="004A3962" w:rsidP="004A3962">
      <w:pPr>
        <w:spacing w:line="360" w:lineRule="auto"/>
        <w:ind w:left="360"/>
        <w:jc w:val="both"/>
        <w:rPr>
          <w:rFonts w:cs="David" w:hint="cs"/>
          <w:b/>
          <w:bCs/>
          <w:rtl/>
        </w:rPr>
      </w:pPr>
      <w:r w:rsidRPr="004A3962">
        <w:rPr>
          <w:rFonts w:cs="David" w:hint="cs"/>
          <w:rtl/>
        </w:rPr>
        <w:t>"</w:t>
      </w:r>
      <w:r w:rsidRPr="004A3962">
        <w:rPr>
          <w:rFonts w:cs="David" w:hint="cs"/>
          <w:b/>
          <w:bCs/>
          <w:rtl/>
        </w:rPr>
        <w:t xml:space="preserve">. . אני ומריהאן התקשרנו יחד להגיד מזל טוב לא אני לבד". </w:t>
      </w:r>
    </w:p>
    <w:p w14:paraId="370BE3D1" w14:textId="77777777" w:rsidR="004A3962" w:rsidRPr="004A3962" w:rsidRDefault="004A3962" w:rsidP="004A3962">
      <w:pPr>
        <w:spacing w:line="360" w:lineRule="auto"/>
        <w:ind w:left="360"/>
        <w:jc w:val="both"/>
        <w:rPr>
          <w:rFonts w:cs="David" w:hint="cs"/>
          <w:b/>
          <w:bCs/>
          <w:rtl/>
        </w:rPr>
      </w:pPr>
      <w:r w:rsidRPr="004A3962">
        <w:rPr>
          <w:rFonts w:cs="David" w:hint="cs"/>
          <w:b/>
          <w:bCs/>
          <w:rtl/>
        </w:rPr>
        <w:t xml:space="preserve">שאלה: וזה היה לפני המקרים או אחרי? </w:t>
      </w:r>
    </w:p>
    <w:p w14:paraId="5E2FAA7B" w14:textId="77777777" w:rsidR="004A3962" w:rsidRPr="004A3962" w:rsidRDefault="004A3962" w:rsidP="004A3962">
      <w:pPr>
        <w:spacing w:line="360" w:lineRule="auto"/>
        <w:ind w:left="360"/>
        <w:jc w:val="both"/>
        <w:rPr>
          <w:rFonts w:cs="David" w:hint="cs"/>
          <w:rtl/>
        </w:rPr>
      </w:pPr>
      <w:r w:rsidRPr="004A3962">
        <w:rPr>
          <w:rFonts w:cs="David" w:hint="cs"/>
          <w:b/>
          <w:bCs/>
          <w:rtl/>
        </w:rPr>
        <w:t>תשובה: לפני. שאלה: את בטוחה? כן בטוחה, למה לא"</w:t>
      </w:r>
      <w:r w:rsidRPr="004A3962">
        <w:rPr>
          <w:rFonts w:cs="David" w:hint="cs"/>
          <w:rtl/>
        </w:rPr>
        <w:t>. (שם, שורות 86-90).</w:t>
      </w:r>
    </w:p>
    <w:p w14:paraId="65AC1D8D" w14:textId="77777777" w:rsidR="004A3962" w:rsidRPr="004A3962" w:rsidRDefault="004A3962" w:rsidP="004A3962">
      <w:pPr>
        <w:spacing w:line="360" w:lineRule="auto"/>
        <w:ind w:left="360"/>
        <w:jc w:val="both"/>
        <w:rPr>
          <w:rFonts w:cs="David" w:hint="cs"/>
          <w:rtl/>
        </w:rPr>
      </w:pPr>
    </w:p>
    <w:p w14:paraId="16F6A781" w14:textId="77777777" w:rsidR="004A3962" w:rsidRPr="004A3962" w:rsidRDefault="004A3962" w:rsidP="004A3962">
      <w:pPr>
        <w:spacing w:line="360" w:lineRule="auto"/>
        <w:ind w:left="360"/>
        <w:jc w:val="both"/>
        <w:rPr>
          <w:rFonts w:cs="David" w:hint="cs"/>
          <w:rtl/>
        </w:rPr>
      </w:pPr>
      <w:r w:rsidRPr="004A3962">
        <w:rPr>
          <w:rFonts w:cs="David" w:hint="cs"/>
          <w:rtl/>
        </w:rPr>
        <w:t>בהמשך, נשאלה המתלוננת את השאלה הבאה:</w:t>
      </w:r>
    </w:p>
    <w:p w14:paraId="0F84CE51" w14:textId="77777777" w:rsidR="004A3962" w:rsidRPr="004A3962" w:rsidRDefault="004A3962" w:rsidP="004A3962">
      <w:pPr>
        <w:spacing w:line="360" w:lineRule="auto"/>
        <w:ind w:left="360"/>
        <w:jc w:val="both"/>
        <w:rPr>
          <w:rFonts w:cs="David" w:hint="cs"/>
          <w:b/>
          <w:bCs/>
          <w:rtl/>
        </w:rPr>
      </w:pPr>
      <w:r w:rsidRPr="004A3962">
        <w:rPr>
          <w:rFonts w:cs="David" w:hint="cs"/>
          <w:b/>
          <w:bCs/>
          <w:rtl/>
        </w:rPr>
        <w:t>"שאלה: למה חיכית כ 10 ימים עד שהגעת להתלונן מהפגישה שלך עם ר' ?</w:t>
      </w:r>
    </w:p>
    <w:p w14:paraId="74EBB3B8" w14:textId="77777777" w:rsidR="004A3962" w:rsidRPr="004A3962" w:rsidRDefault="004A3962" w:rsidP="004A3962">
      <w:pPr>
        <w:spacing w:line="360" w:lineRule="auto"/>
        <w:ind w:left="360"/>
        <w:jc w:val="both"/>
        <w:rPr>
          <w:rFonts w:cs="David" w:hint="cs"/>
          <w:rtl/>
        </w:rPr>
      </w:pPr>
      <w:r w:rsidRPr="004A3962">
        <w:rPr>
          <w:rFonts w:cs="David" w:hint="cs"/>
          <w:b/>
          <w:bCs/>
          <w:rtl/>
        </w:rPr>
        <w:t>תשובה: הייתי מפחדת, לא ידעתי מה לעשות</w:t>
      </w:r>
      <w:r w:rsidRPr="004A3962">
        <w:rPr>
          <w:rFonts w:cs="David" w:hint="cs"/>
          <w:rtl/>
        </w:rPr>
        <w:t>". (שם, שורות 91-92).</w:t>
      </w:r>
    </w:p>
    <w:p w14:paraId="115A7FD3" w14:textId="77777777" w:rsidR="004A3962" w:rsidRPr="004A3962" w:rsidRDefault="004A3962" w:rsidP="004A3962">
      <w:pPr>
        <w:spacing w:line="360" w:lineRule="auto"/>
        <w:ind w:left="360"/>
        <w:jc w:val="both"/>
        <w:rPr>
          <w:rFonts w:cs="David" w:hint="cs"/>
          <w:rtl/>
        </w:rPr>
      </w:pPr>
    </w:p>
    <w:p w14:paraId="57E67D5E" w14:textId="77777777" w:rsidR="004A3962" w:rsidRPr="004A3962" w:rsidRDefault="004A3962" w:rsidP="004A3962">
      <w:pPr>
        <w:spacing w:line="360" w:lineRule="auto"/>
        <w:ind w:left="360"/>
        <w:jc w:val="both"/>
        <w:rPr>
          <w:rFonts w:cs="David" w:hint="cs"/>
          <w:rtl/>
        </w:rPr>
      </w:pPr>
      <w:r w:rsidRPr="004A3962">
        <w:rPr>
          <w:rFonts w:cs="David" w:hint="cs"/>
          <w:rtl/>
        </w:rPr>
        <w:t>המתלוננת נשאלה באם היא או בעלה ביקשו כספים בהקשר לאירועים שהנאשם ביצע בה והיא השיבה כך (נ/19, שורות 112-119):</w:t>
      </w:r>
    </w:p>
    <w:p w14:paraId="4064766F" w14:textId="77777777" w:rsidR="004A3962" w:rsidRPr="004A3962" w:rsidRDefault="004A3962" w:rsidP="004A3962">
      <w:pPr>
        <w:spacing w:line="360" w:lineRule="auto"/>
        <w:ind w:left="360"/>
        <w:jc w:val="both"/>
        <w:rPr>
          <w:rFonts w:cs="David" w:hint="cs"/>
          <w:rtl/>
        </w:rPr>
      </w:pPr>
    </w:p>
    <w:p w14:paraId="692060C1" w14:textId="77777777" w:rsidR="004A3962" w:rsidRPr="004A3962" w:rsidRDefault="004A3962" w:rsidP="004A3962">
      <w:pPr>
        <w:spacing w:line="360" w:lineRule="auto"/>
        <w:ind w:left="360"/>
        <w:jc w:val="both"/>
        <w:rPr>
          <w:rFonts w:cs="David" w:hint="cs"/>
          <w:b/>
          <w:bCs/>
          <w:rtl/>
        </w:rPr>
      </w:pPr>
      <w:r w:rsidRPr="004A3962">
        <w:rPr>
          <w:rFonts w:cs="David" w:hint="cs"/>
          <w:rtl/>
        </w:rPr>
        <w:t>"</w:t>
      </w:r>
      <w:r w:rsidRPr="004A3962">
        <w:rPr>
          <w:rFonts w:cs="David" w:hint="cs"/>
          <w:b/>
          <w:bCs/>
          <w:rtl/>
        </w:rPr>
        <w:t xml:space="preserve">שאלה: </w:t>
      </w:r>
      <w:r w:rsidRPr="004A3962">
        <w:rPr>
          <w:rFonts w:cs="David" w:hint="cs"/>
          <w:b/>
          <w:bCs/>
          <w:rtl/>
        </w:rPr>
        <w:tab/>
        <w:t>את ביקשת כסף מר' ?</w:t>
      </w:r>
    </w:p>
    <w:p w14:paraId="1A2CC38D" w14:textId="77777777" w:rsidR="004A3962" w:rsidRPr="004A3962" w:rsidRDefault="004A3962" w:rsidP="004A3962">
      <w:pPr>
        <w:spacing w:line="360" w:lineRule="auto"/>
        <w:ind w:left="1440" w:hanging="1080"/>
        <w:jc w:val="both"/>
        <w:rPr>
          <w:rFonts w:cs="David" w:hint="cs"/>
          <w:b/>
          <w:bCs/>
          <w:rtl/>
        </w:rPr>
      </w:pPr>
      <w:r w:rsidRPr="004A3962">
        <w:rPr>
          <w:rFonts w:cs="David" w:hint="cs"/>
          <w:b/>
          <w:bCs/>
          <w:rtl/>
        </w:rPr>
        <w:t xml:space="preserve">תשובה: </w:t>
      </w:r>
      <w:r w:rsidRPr="004A3962">
        <w:rPr>
          <w:rFonts w:cs="David" w:hint="cs"/>
          <w:b/>
          <w:bCs/>
          <w:rtl/>
        </w:rPr>
        <w:tab/>
        <w:t xml:space="preserve">לא, אני לא ביקשתי כסף מאף אחד, אני הלכתי לעזמי </w:t>
      </w:r>
      <w:r w:rsidRPr="004A3962">
        <w:rPr>
          <w:rFonts w:cs="David" w:hint="cs"/>
          <w:rtl/>
        </w:rPr>
        <w:t xml:space="preserve">(עפיפי </w:t>
      </w:r>
      <w:r w:rsidRPr="004A3962">
        <w:rPr>
          <w:rFonts w:cs="David"/>
          <w:rtl/>
        </w:rPr>
        <w:t>–</w:t>
      </w:r>
      <w:r w:rsidRPr="004A3962">
        <w:rPr>
          <w:rFonts w:cs="David" w:hint="cs"/>
          <w:rtl/>
        </w:rPr>
        <w:t xml:space="preserve"> י.ל.)</w:t>
      </w:r>
      <w:r w:rsidRPr="004A3962">
        <w:rPr>
          <w:rFonts w:cs="David" w:hint="cs"/>
          <w:b/>
          <w:bCs/>
          <w:rtl/>
        </w:rPr>
        <w:t xml:space="preserve"> היתה הנאדי </w:t>
      </w:r>
      <w:r w:rsidRPr="004A3962">
        <w:rPr>
          <w:rFonts w:cs="David" w:hint="cs"/>
          <w:rtl/>
        </w:rPr>
        <w:t xml:space="preserve">(עו"ד עאסלה </w:t>
      </w:r>
      <w:r w:rsidRPr="004A3962">
        <w:rPr>
          <w:rFonts w:cs="David"/>
          <w:rtl/>
        </w:rPr>
        <w:t>–</w:t>
      </w:r>
      <w:r w:rsidRPr="004A3962">
        <w:rPr>
          <w:rFonts w:cs="David" w:hint="cs"/>
          <w:rtl/>
        </w:rPr>
        <w:t xml:space="preserve"> י.ל.)</w:t>
      </w:r>
      <w:r w:rsidRPr="004A3962">
        <w:rPr>
          <w:rFonts w:cs="David" w:hint="cs"/>
          <w:b/>
          <w:bCs/>
          <w:rtl/>
        </w:rPr>
        <w:t xml:space="preserve"> גם אמרתי לה בדיוק מה קרה לי ומה הוא עשה לי ואז הוא עזמי אמר לי ר' רוצה לשלם, אמרתי לו זה לא על כסף זה על הכבוד שלי.</w:t>
      </w:r>
    </w:p>
    <w:p w14:paraId="4256C03B" w14:textId="77777777" w:rsidR="004A3962" w:rsidRPr="004A3962" w:rsidRDefault="004A3962" w:rsidP="004A3962">
      <w:pPr>
        <w:spacing w:line="360" w:lineRule="auto"/>
        <w:ind w:left="360"/>
        <w:jc w:val="both"/>
        <w:rPr>
          <w:rFonts w:cs="David" w:hint="cs"/>
          <w:b/>
          <w:bCs/>
          <w:rtl/>
        </w:rPr>
      </w:pPr>
      <w:r w:rsidRPr="004A3962">
        <w:rPr>
          <w:rFonts w:cs="David" w:hint="cs"/>
          <w:b/>
          <w:bCs/>
          <w:rtl/>
        </w:rPr>
        <w:t xml:space="preserve">שאלה: </w:t>
      </w:r>
      <w:r w:rsidRPr="004A3962">
        <w:rPr>
          <w:rFonts w:cs="David" w:hint="cs"/>
          <w:b/>
          <w:bCs/>
          <w:rtl/>
        </w:rPr>
        <w:tab/>
        <w:t>ו . .</w:t>
      </w:r>
      <w:r w:rsidRPr="004A3962">
        <w:rPr>
          <w:rFonts w:cs="David" w:hint="cs"/>
          <w:rtl/>
        </w:rPr>
        <w:t xml:space="preserve">(בעלה של המתלוננת </w:t>
      </w:r>
      <w:r w:rsidRPr="004A3962">
        <w:rPr>
          <w:rFonts w:cs="David"/>
          <w:rtl/>
        </w:rPr>
        <w:t>–</w:t>
      </w:r>
      <w:r w:rsidRPr="004A3962">
        <w:rPr>
          <w:rFonts w:cs="David" w:hint="cs"/>
          <w:rtl/>
        </w:rPr>
        <w:t xml:space="preserve"> י.ל.) </w:t>
      </w:r>
      <w:r w:rsidRPr="004A3962">
        <w:rPr>
          <w:rFonts w:cs="David" w:hint="cs"/>
          <w:b/>
          <w:bCs/>
          <w:rtl/>
        </w:rPr>
        <w:t>ביקש מר' כסף?</w:t>
      </w:r>
    </w:p>
    <w:p w14:paraId="15196044" w14:textId="77777777" w:rsidR="004A3962" w:rsidRPr="004A3962" w:rsidRDefault="004A3962" w:rsidP="004A3962">
      <w:pPr>
        <w:spacing w:line="360" w:lineRule="auto"/>
        <w:ind w:left="360"/>
        <w:jc w:val="both"/>
        <w:rPr>
          <w:rFonts w:cs="David" w:hint="cs"/>
          <w:rtl/>
        </w:rPr>
      </w:pPr>
      <w:r w:rsidRPr="004A3962">
        <w:rPr>
          <w:rFonts w:cs="David" w:hint="cs"/>
          <w:b/>
          <w:bCs/>
          <w:rtl/>
        </w:rPr>
        <w:t xml:space="preserve">תשובה: </w:t>
      </w:r>
      <w:r w:rsidRPr="004A3962">
        <w:rPr>
          <w:rFonts w:cs="David" w:hint="cs"/>
          <w:b/>
          <w:bCs/>
          <w:rtl/>
        </w:rPr>
        <w:tab/>
        <w:t xml:space="preserve">לא אני ולא . . </w:t>
      </w:r>
      <w:r w:rsidRPr="004A3962">
        <w:rPr>
          <w:rFonts w:cs="David" w:hint="cs"/>
          <w:rtl/>
        </w:rPr>
        <w:t xml:space="preserve">(הבעל </w:t>
      </w:r>
      <w:r w:rsidRPr="004A3962">
        <w:rPr>
          <w:rFonts w:cs="David"/>
          <w:rtl/>
        </w:rPr>
        <w:t>–</w:t>
      </w:r>
      <w:r w:rsidRPr="004A3962">
        <w:rPr>
          <w:rFonts w:cs="David" w:hint="cs"/>
          <w:rtl/>
        </w:rPr>
        <w:t xml:space="preserve"> י.ל.)</w:t>
      </w:r>
      <w:r w:rsidRPr="004A3962">
        <w:rPr>
          <w:rFonts w:cs="David" w:hint="cs"/>
          <w:b/>
          <w:bCs/>
          <w:rtl/>
        </w:rPr>
        <w:t xml:space="preserve">, אני הלכתי פעמיים שלוש לנצרת ועזמי אמר שישלם, . . . </w:t>
      </w:r>
      <w:r w:rsidRPr="004A3962">
        <w:rPr>
          <w:rFonts w:cs="David" w:hint="cs"/>
          <w:rtl/>
        </w:rPr>
        <w:t>"</w:t>
      </w:r>
    </w:p>
    <w:p w14:paraId="098ED976" w14:textId="77777777" w:rsidR="004A3962" w:rsidRPr="004A3962" w:rsidRDefault="004A3962" w:rsidP="004A3962">
      <w:pPr>
        <w:spacing w:line="360" w:lineRule="auto"/>
        <w:ind w:left="360"/>
        <w:jc w:val="both"/>
        <w:rPr>
          <w:rFonts w:cs="David" w:hint="cs"/>
          <w:rtl/>
        </w:rPr>
      </w:pPr>
    </w:p>
    <w:p w14:paraId="483945A7" w14:textId="77777777" w:rsidR="004A3962" w:rsidRPr="004A3962" w:rsidRDefault="004A3962" w:rsidP="004A3962">
      <w:pPr>
        <w:numPr>
          <w:ilvl w:val="0"/>
          <w:numId w:val="2"/>
        </w:numPr>
        <w:spacing w:line="360" w:lineRule="auto"/>
        <w:jc w:val="both"/>
        <w:rPr>
          <w:rFonts w:cs="David" w:hint="cs"/>
        </w:rPr>
      </w:pPr>
      <w:r w:rsidRPr="004A3962">
        <w:rPr>
          <w:rFonts w:cs="David" w:hint="cs"/>
          <w:u w:val="single"/>
          <w:rtl/>
        </w:rPr>
        <w:t>החקירה המשטרתית החמישית</w:t>
      </w:r>
      <w:r w:rsidRPr="004A3962">
        <w:rPr>
          <w:rFonts w:cs="David" w:hint="cs"/>
          <w:rtl/>
        </w:rPr>
        <w:t xml:space="preserve"> והאחרונה בה נחקרה המתלוננת התקיימה בתאריך 21/6/11 (נ/20), כשבוע בטרם עדותה בבית המשפט.</w:t>
      </w:r>
    </w:p>
    <w:p w14:paraId="583203F0" w14:textId="77777777" w:rsidR="004A3962" w:rsidRPr="004A3962" w:rsidRDefault="004A3962" w:rsidP="004A3962">
      <w:pPr>
        <w:spacing w:line="360" w:lineRule="auto"/>
        <w:jc w:val="both"/>
        <w:rPr>
          <w:rFonts w:cs="David" w:hint="cs"/>
          <w:rtl/>
        </w:rPr>
      </w:pPr>
    </w:p>
    <w:p w14:paraId="11CDFA16" w14:textId="77777777" w:rsidR="004A3962" w:rsidRPr="004A3962" w:rsidRDefault="004A3962" w:rsidP="004A3962">
      <w:pPr>
        <w:spacing w:line="360" w:lineRule="auto"/>
        <w:ind w:left="360"/>
        <w:jc w:val="both"/>
        <w:rPr>
          <w:rFonts w:cs="David" w:hint="cs"/>
          <w:rtl/>
        </w:rPr>
      </w:pPr>
      <w:r w:rsidRPr="004A3962">
        <w:rPr>
          <w:rFonts w:cs="David" w:hint="cs"/>
          <w:rtl/>
        </w:rPr>
        <w:t>עדות זו התקיימה, כך עולה, בעקבות הכנתה לעדות ולאחר שהתברר כי לטענתה, מצויים בידה המכנסיים אותם לבשה בעת האירוע שהתרחש בחדר 505 וכן בעקבות דברים נוספים שמסרה, כמובהר להלן.</w:t>
      </w:r>
    </w:p>
    <w:p w14:paraId="25FFE70D" w14:textId="77777777" w:rsidR="004A3962" w:rsidRPr="004A3962" w:rsidRDefault="004A3962" w:rsidP="004A3962">
      <w:pPr>
        <w:spacing w:line="360" w:lineRule="auto"/>
        <w:ind w:left="360"/>
        <w:jc w:val="both"/>
        <w:rPr>
          <w:rFonts w:cs="David" w:hint="cs"/>
          <w:rtl/>
        </w:rPr>
      </w:pPr>
    </w:p>
    <w:p w14:paraId="654F9505" w14:textId="77777777" w:rsidR="004A3962" w:rsidRPr="004A3962" w:rsidRDefault="004A3962" w:rsidP="004A3962">
      <w:pPr>
        <w:spacing w:line="360" w:lineRule="auto"/>
        <w:ind w:left="360"/>
        <w:jc w:val="both"/>
        <w:rPr>
          <w:rFonts w:cs="David" w:hint="cs"/>
          <w:rtl/>
        </w:rPr>
      </w:pPr>
      <w:r w:rsidRPr="004A3962">
        <w:rPr>
          <w:rFonts w:cs="David" w:hint="cs"/>
          <w:rtl/>
        </w:rPr>
        <w:t>המתלוננת שבה ותיארה כיצד החל הנאשם להטריד אותה, תחילה מילולית. המתלוננת תיארה בהקשר זה כי:"</w:t>
      </w:r>
      <w:r w:rsidRPr="004A3962">
        <w:rPr>
          <w:rFonts w:cs="David" w:hint="cs"/>
          <w:b/>
          <w:bCs/>
          <w:rtl/>
        </w:rPr>
        <w:t xml:space="preserve">הייתי בוכה וכשהיתה מגיעה סאוסן המחליפה שלי למשמרת הייתי מספרת לה הכל. . </w:t>
      </w:r>
      <w:r w:rsidRPr="004A3962">
        <w:rPr>
          <w:rFonts w:cs="David" w:hint="cs"/>
          <w:rtl/>
        </w:rPr>
        <w:t>"</w:t>
      </w:r>
      <w:r w:rsidRPr="004A3962">
        <w:rPr>
          <w:rFonts w:cs="David" w:hint="cs"/>
        </w:rPr>
        <w:t xml:space="preserve"> </w:t>
      </w:r>
      <w:r w:rsidRPr="004A3962">
        <w:rPr>
          <w:rFonts w:cs="David" w:hint="cs"/>
          <w:rtl/>
        </w:rPr>
        <w:t xml:space="preserve">(נ/20, שורות 13-14). </w:t>
      </w:r>
    </w:p>
    <w:p w14:paraId="3914BC9B" w14:textId="77777777" w:rsidR="004A3962" w:rsidRPr="004A3962" w:rsidRDefault="004A3962" w:rsidP="004A3962">
      <w:pPr>
        <w:spacing w:line="360" w:lineRule="auto"/>
        <w:ind w:left="360"/>
        <w:jc w:val="both"/>
        <w:rPr>
          <w:rFonts w:cs="David" w:hint="cs"/>
          <w:rtl/>
        </w:rPr>
      </w:pPr>
    </w:p>
    <w:p w14:paraId="6B944D57" w14:textId="77777777" w:rsidR="004A3962" w:rsidRPr="004A3962" w:rsidRDefault="004A3962" w:rsidP="004A3962">
      <w:pPr>
        <w:spacing w:line="360" w:lineRule="auto"/>
        <w:ind w:left="360"/>
        <w:jc w:val="both"/>
        <w:rPr>
          <w:rFonts w:cs="David" w:hint="cs"/>
          <w:rtl/>
        </w:rPr>
      </w:pPr>
      <w:r w:rsidRPr="004A3962">
        <w:rPr>
          <w:rFonts w:cs="David" w:hint="cs"/>
          <w:rtl/>
        </w:rPr>
        <w:t>המתלוננת תיארה את סדר האירועים שהתרחשו בחדרים:</w:t>
      </w:r>
    </w:p>
    <w:p w14:paraId="3367E3F0" w14:textId="77777777" w:rsidR="004A3962" w:rsidRPr="004A3962" w:rsidRDefault="004A3962" w:rsidP="004A3962">
      <w:pPr>
        <w:spacing w:line="360" w:lineRule="auto"/>
        <w:ind w:left="360"/>
        <w:jc w:val="both"/>
        <w:rPr>
          <w:rFonts w:cs="David" w:hint="cs"/>
          <w:rtl/>
        </w:rPr>
      </w:pPr>
    </w:p>
    <w:p w14:paraId="33A0463B"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הראשון היה בחדר 424</w:t>
      </w:r>
      <w:r w:rsidRPr="004A3962">
        <w:rPr>
          <w:rFonts w:cs="David" w:hint="cs"/>
          <w:rtl/>
        </w:rPr>
        <w:t xml:space="preserve"> </w:t>
      </w:r>
      <w:r w:rsidRPr="004A3962">
        <w:rPr>
          <w:rFonts w:cs="David"/>
          <w:rtl/>
        </w:rPr>
        <w:t>–</w:t>
      </w:r>
      <w:r w:rsidRPr="004A3962">
        <w:rPr>
          <w:rFonts w:cs="David" w:hint="cs"/>
          <w:rtl/>
        </w:rPr>
        <w:t xml:space="preserve"> הנאשם התקשר בתואנת שווא, היא הגיעה לחדר ואז הנאשם חיבק אותה מאחור והניח ידיים על גופה. המתלוננת הורתה לו לעזוב אותה ועזבה את החדר.</w:t>
      </w:r>
    </w:p>
    <w:p w14:paraId="26B30952" w14:textId="77777777" w:rsidR="004A3962" w:rsidRPr="004A3962" w:rsidRDefault="004A3962" w:rsidP="004A3962">
      <w:pPr>
        <w:spacing w:line="360" w:lineRule="auto"/>
        <w:ind w:left="360"/>
        <w:jc w:val="both"/>
        <w:rPr>
          <w:rFonts w:cs="David" w:hint="cs"/>
          <w:rtl/>
        </w:rPr>
      </w:pPr>
    </w:p>
    <w:p w14:paraId="3D7957FF" w14:textId="77777777" w:rsidR="004A3962" w:rsidRPr="004A3962" w:rsidRDefault="004A3962" w:rsidP="004A3962">
      <w:pPr>
        <w:spacing w:line="360" w:lineRule="auto"/>
        <w:ind w:left="360"/>
        <w:jc w:val="both"/>
        <w:rPr>
          <w:rFonts w:cs="David" w:hint="cs"/>
          <w:rtl/>
        </w:rPr>
      </w:pPr>
      <w:r w:rsidRPr="004A3962">
        <w:rPr>
          <w:rFonts w:cs="David" w:hint="cs"/>
          <w:rtl/>
        </w:rPr>
        <w:t>עוד ציינה המתלוננת, כי לאחר אותו אירוע הנאשם היה פונה אליה אולם היא לא השיבה לו.</w:t>
      </w:r>
    </w:p>
    <w:p w14:paraId="733196DE" w14:textId="77777777" w:rsidR="004A3962" w:rsidRPr="004A3962" w:rsidRDefault="004A3962" w:rsidP="004A3962">
      <w:pPr>
        <w:spacing w:line="360" w:lineRule="auto"/>
        <w:ind w:left="360"/>
        <w:jc w:val="both"/>
        <w:rPr>
          <w:rFonts w:cs="David" w:hint="cs"/>
          <w:rtl/>
        </w:rPr>
      </w:pPr>
    </w:p>
    <w:p w14:paraId="5075BC8E" w14:textId="77777777" w:rsidR="004A3962" w:rsidRPr="004A3962" w:rsidRDefault="004A3962" w:rsidP="004A3962">
      <w:pPr>
        <w:spacing w:line="360" w:lineRule="auto"/>
        <w:ind w:left="360"/>
        <w:jc w:val="both"/>
        <w:rPr>
          <w:rFonts w:cs="David" w:hint="cs"/>
          <w:rtl/>
        </w:rPr>
      </w:pPr>
      <w:r w:rsidRPr="004A3962">
        <w:rPr>
          <w:rFonts w:cs="David" w:hint="cs"/>
          <w:rtl/>
        </w:rPr>
        <w:t>עוד ציינה כי:"</w:t>
      </w:r>
      <w:r w:rsidRPr="004A3962">
        <w:rPr>
          <w:rFonts w:cs="David" w:hint="cs"/>
          <w:b/>
          <w:bCs/>
          <w:rtl/>
        </w:rPr>
        <w:t>כל המקרים היו בסביבות חודש נובמבר דצמבר אני לא זוכרת תאריכים מדוייקים"</w:t>
      </w:r>
      <w:r w:rsidRPr="004A3962">
        <w:rPr>
          <w:rFonts w:cs="David" w:hint="cs"/>
          <w:rtl/>
        </w:rPr>
        <w:t>. (שם, שורות 24-25).</w:t>
      </w:r>
    </w:p>
    <w:p w14:paraId="4FCF81CE" w14:textId="77777777" w:rsidR="004A3962" w:rsidRPr="004A3962" w:rsidRDefault="004A3962" w:rsidP="004A3962">
      <w:pPr>
        <w:spacing w:line="360" w:lineRule="auto"/>
        <w:ind w:left="360"/>
        <w:jc w:val="both"/>
        <w:rPr>
          <w:rFonts w:cs="David" w:hint="cs"/>
          <w:rtl/>
        </w:rPr>
      </w:pPr>
    </w:p>
    <w:p w14:paraId="66B39D17"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השני היה בחדר 501</w:t>
      </w:r>
      <w:r w:rsidRPr="004A3962">
        <w:rPr>
          <w:rFonts w:cs="David" w:hint="cs"/>
          <w:rtl/>
        </w:rPr>
        <w:t xml:space="preserve"> </w:t>
      </w:r>
      <w:r w:rsidRPr="004A3962">
        <w:rPr>
          <w:rFonts w:cs="David"/>
          <w:rtl/>
        </w:rPr>
        <w:t>–</w:t>
      </w:r>
      <w:r w:rsidRPr="004A3962">
        <w:rPr>
          <w:rFonts w:cs="David" w:hint="cs"/>
          <w:rtl/>
        </w:rPr>
        <w:t xml:space="preserve"> הנאשם קרא לה לחדר בתואנת שווא, הנאשם חיבק אותה כשפניה אל מול פניו, חבט באחוריה, המתלוננת צעקה עליו ויצאה את החדר.</w:t>
      </w:r>
    </w:p>
    <w:p w14:paraId="139E72B8" w14:textId="77777777" w:rsidR="004A3962" w:rsidRPr="004A3962" w:rsidRDefault="004A3962" w:rsidP="004A3962">
      <w:pPr>
        <w:spacing w:line="360" w:lineRule="auto"/>
        <w:ind w:left="360"/>
        <w:jc w:val="both"/>
        <w:rPr>
          <w:rFonts w:cs="David" w:hint="cs"/>
          <w:rtl/>
        </w:rPr>
      </w:pPr>
    </w:p>
    <w:p w14:paraId="40A3BDE2"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השלישי התרחש בחדר 503</w:t>
      </w:r>
      <w:r w:rsidRPr="004A3962">
        <w:rPr>
          <w:rFonts w:cs="David" w:hint="cs"/>
          <w:rtl/>
        </w:rPr>
        <w:t xml:space="preserve"> </w:t>
      </w:r>
      <w:r w:rsidRPr="004A3962">
        <w:rPr>
          <w:rFonts w:cs="David"/>
          <w:rtl/>
        </w:rPr>
        <w:t>–</w:t>
      </w:r>
      <w:r w:rsidRPr="004A3962">
        <w:rPr>
          <w:rFonts w:cs="David" w:hint="cs"/>
          <w:rtl/>
        </w:rPr>
        <w:t xml:space="preserve"> הנאשם קרא לה בתואנה שהוא זקוק לעזרה בהפרדת מיטות. הנאשם תפס בידה ואמר לה שהוא רוצה לשכב איתה. המתלוננת מסרה כי יצאה את החדר וכן מסרה כי לאחר מכן:"</w:t>
      </w:r>
      <w:r w:rsidRPr="004A3962">
        <w:rPr>
          <w:rFonts w:cs="David" w:hint="cs"/>
          <w:b/>
          <w:bCs/>
          <w:rtl/>
        </w:rPr>
        <w:t>. . הגיעה סאוסן למשמרת סיפרתי לה, בכלל כל מה שהיה עושה הייתי מספרת לסאוסן</w:t>
      </w:r>
      <w:r w:rsidRPr="004A3962">
        <w:rPr>
          <w:rFonts w:cs="David" w:hint="cs"/>
          <w:rtl/>
        </w:rPr>
        <w:t xml:space="preserve">" (שם, שורות 50-51), עוד מסרה כי לאחר אותו אירוע היא הפסיקה לדבר עם הנאשם והפסיקה להשיב לשיחות טלפון ממנו ובתגובה הוא ביקש ממנה לשוב ולשוחח איתו כדי לא לעורר את חשדם של עובדי הקבלה, אולם היא המשיכה בסירובה וכשאותם עובדים (לדוגמה, פקיד הקבלה דני) הפנה אותה לנאשם כדי לבקש חופש, היא היתה משיבה שהם ידברו עם הנאשם (שם, שורות 51-54). </w:t>
      </w:r>
    </w:p>
    <w:p w14:paraId="64B8540D" w14:textId="77777777" w:rsidR="004A3962" w:rsidRPr="004A3962" w:rsidRDefault="004A3962" w:rsidP="004A3962">
      <w:pPr>
        <w:spacing w:line="360" w:lineRule="auto"/>
        <w:ind w:left="360"/>
        <w:jc w:val="both"/>
        <w:rPr>
          <w:rFonts w:cs="David" w:hint="cs"/>
          <w:rtl/>
        </w:rPr>
      </w:pPr>
      <w:r w:rsidRPr="004A3962">
        <w:rPr>
          <w:rFonts w:cs="David" w:hint="cs"/>
          <w:rtl/>
        </w:rPr>
        <w:t xml:space="preserve"> </w:t>
      </w:r>
    </w:p>
    <w:p w14:paraId="0E7D6578"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הרביעי התרחש בחדר 505</w:t>
      </w:r>
      <w:r w:rsidRPr="004A3962">
        <w:rPr>
          <w:rFonts w:cs="David" w:hint="cs"/>
          <w:rtl/>
        </w:rPr>
        <w:t xml:space="preserve"> </w:t>
      </w:r>
      <w:r w:rsidRPr="004A3962">
        <w:rPr>
          <w:rFonts w:cs="David"/>
          <w:rtl/>
        </w:rPr>
        <w:t>–</w:t>
      </w:r>
      <w:r w:rsidRPr="004A3962">
        <w:rPr>
          <w:rFonts w:cs="David" w:hint="cs"/>
          <w:rtl/>
        </w:rPr>
        <w:t xml:space="preserve"> הנאשם הורה לה להחליף מגבות, ושהיא הניחה אותן, הוא נכנס לחדר וחיבק אותה מקדימה ואמר לה שהגוף שלה יותר יפה מהגוף של החדרנית חנאן. לאחר מכן זרק אותה הנאשם על המיטה, לאחר שפתח את החלק העליון של חלוק העבודה, וכשהיא שרועה על המיטה, החל להוריד את מכנסי העבודה אותם לבשה. המכנסיים היו קשורים עם שרוך שלא נפתח ולכן המכנסיים נקרעו באזור השרוך והוא הוריד את המכנסיים עד אזור ברכיה.  לאחר מכן הוא הניח את ידו על איבר מינה וניסה להניח את ידה על איבר מינו. </w:t>
      </w:r>
    </w:p>
    <w:p w14:paraId="7BAA71E6" w14:textId="77777777" w:rsidR="004A3962" w:rsidRPr="004A3962" w:rsidRDefault="004A3962" w:rsidP="004A3962">
      <w:pPr>
        <w:spacing w:line="360" w:lineRule="auto"/>
        <w:ind w:left="360"/>
        <w:jc w:val="both"/>
        <w:rPr>
          <w:rFonts w:cs="David" w:hint="cs"/>
          <w:rtl/>
        </w:rPr>
      </w:pPr>
    </w:p>
    <w:p w14:paraId="54E0856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כי יום לאחר האירוע לעיל, היא סיפרה אודותיו לסאוסן (שם, שורות 87-88). </w:t>
      </w:r>
    </w:p>
    <w:p w14:paraId="446BB6FC" w14:textId="77777777" w:rsidR="004A3962" w:rsidRPr="004A3962" w:rsidRDefault="004A3962" w:rsidP="004A3962">
      <w:pPr>
        <w:spacing w:line="360" w:lineRule="auto"/>
        <w:ind w:left="360"/>
        <w:jc w:val="both"/>
        <w:rPr>
          <w:rFonts w:cs="David" w:hint="cs"/>
          <w:rtl/>
        </w:rPr>
      </w:pPr>
    </w:p>
    <w:p w14:paraId="7357BC35"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במסגרת החקירה, מסרה המתלוננת את הבגדים שלטענתה היא לבשה בעת האירוע שהתרחש בחדר 505 (הבגדים הוגשו בעת עדות המתלוננת וסומנו ת/10). המתלוננת מסרה </w:t>
      </w:r>
      <w:r w:rsidRPr="004A3962">
        <w:rPr>
          <w:rFonts w:cs="David"/>
          <w:rtl/>
        </w:rPr>
        <w:t>–</w:t>
      </w:r>
      <w:r w:rsidRPr="004A3962">
        <w:rPr>
          <w:rFonts w:cs="David" w:hint="cs"/>
          <w:rtl/>
        </w:rPr>
        <w:t xml:space="preserve"> כשנשאלה מדוע לא הביאה את הבגדים לאף אחת מחקירותיה עד לאותו שלב </w:t>
      </w:r>
      <w:r w:rsidRPr="004A3962">
        <w:rPr>
          <w:rFonts w:cs="David"/>
          <w:rtl/>
        </w:rPr>
        <w:t>–</w:t>
      </w:r>
      <w:r w:rsidRPr="004A3962">
        <w:rPr>
          <w:rFonts w:cs="David" w:hint="cs"/>
          <w:rtl/>
        </w:rPr>
        <w:t xml:space="preserve"> כי:"</w:t>
      </w:r>
      <w:r w:rsidRPr="004A3962">
        <w:rPr>
          <w:rFonts w:cs="David" w:hint="cs"/>
          <w:b/>
          <w:bCs/>
          <w:rtl/>
        </w:rPr>
        <w:t>רציתי אני להביא את זה לבית המשפט ולהראות את זה לשופט</w:t>
      </w:r>
      <w:r w:rsidRPr="004A3962">
        <w:rPr>
          <w:rFonts w:cs="David" w:hint="cs"/>
          <w:rtl/>
        </w:rPr>
        <w:t xml:space="preserve">" (שם, שורה 99). לשאלה מדוע שמרה את הבגדים השיבה כי:". . </w:t>
      </w:r>
      <w:r w:rsidRPr="004A3962">
        <w:rPr>
          <w:rFonts w:cs="David" w:hint="cs"/>
          <w:b/>
          <w:bCs/>
          <w:rtl/>
        </w:rPr>
        <w:t>ידעתי שיבוא יום ויהיה משפט על זה.</w:t>
      </w:r>
      <w:r w:rsidRPr="004A3962">
        <w:rPr>
          <w:rFonts w:cs="David" w:hint="cs"/>
          <w:rtl/>
        </w:rPr>
        <w:t xml:space="preserve"> ." (שם, שורה 109). </w:t>
      </w:r>
    </w:p>
    <w:p w14:paraId="07DC3538" w14:textId="77777777" w:rsidR="004A3962" w:rsidRPr="004A3962" w:rsidRDefault="004A3962" w:rsidP="004A3962">
      <w:pPr>
        <w:spacing w:line="360" w:lineRule="auto"/>
        <w:ind w:left="360"/>
        <w:jc w:val="both"/>
        <w:rPr>
          <w:rFonts w:cs="David" w:hint="cs"/>
          <w:rtl/>
        </w:rPr>
      </w:pPr>
      <w:r w:rsidRPr="004A3962">
        <w:rPr>
          <w:rFonts w:cs="David" w:hint="cs"/>
          <w:rtl/>
        </w:rPr>
        <w:t xml:space="preserve"> </w:t>
      </w:r>
    </w:p>
    <w:p w14:paraId="25F2517A" w14:textId="77777777" w:rsidR="004A3962" w:rsidRPr="004A3962" w:rsidRDefault="004A3962" w:rsidP="004A3962">
      <w:pPr>
        <w:spacing w:line="360" w:lineRule="auto"/>
        <w:ind w:left="360"/>
        <w:jc w:val="both"/>
        <w:rPr>
          <w:rFonts w:cs="David" w:hint="cs"/>
          <w:rtl/>
        </w:rPr>
      </w:pPr>
    </w:p>
    <w:p w14:paraId="5C2C8EA2" w14:textId="77777777" w:rsidR="004A3962" w:rsidRPr="004A3962" w:rsidRDefault="004A3962" w:rsidP="004A3962">
      <w:pPr>
        <w:spacing w:line="360" w:lineRule="auto"/>
        <w:ind w:firstLine="360"/>
        <w:jc w:val="both"/>
        <w:rPr>
          <w:rFonts w:cs="David" w:hint="cs"/>
          <w:u w:val="single"/>
        </w:rPr>
      </w:pPr>
      <w:r w:rsidRPr="004A3962">
        <w:rPr>
          <w:rFonts w:cs="David" w:hint="cs"/>
          <w:u w:val="single"/>
          <w:rtl/>
        </w:rPr>
        <w:t>עדות המתלוננת בבית המשפט</w:t>
      </w:r>
    </w:p>
    <w:p w14:paraId="3468CA79"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בתאריכים 27/6/11 ו 29/6/11 העידה המתלוננת בפני.</w:t>
      </w:r>
    </w:p>
    <w:p w14:paraId="332C53D5" w14:textId="77777777" w:rsidR="004A3962" w:rsidRPr="004A3962" w:rsidRDefault="004A3962" w:rsidP="004A3962">
      <w:pPr>
        <w:spacing w:line="360" w:lineRule="auto"/>
        <w:ind w:left="360"/>
        <w:jc w:val="both"/>
        <w:rPr>
          <w:rFonts w:cs="David" w:hint="cs"/>
          <w:rtl/>
        </w:rPr>
      </w:pPr>
    </w:p>
    <w:p w14:paraId="4698DDFB" w14:textId="77777777" w:rsidR="004A3962" w:rsidRPr="004A3962" w:rsidRDefault="004A3962" w:rsidP="004A3962">
      <w:pPr>
        <w:spacing w:line="360" w:lineRule="auto"/>
        <w:ind w:left="360"/>
        <w:jc w:val="both"/>
        <w:rPr>
          <w:rFonts w:cs="David" w:hint="cs"/>
          <w:rtl/>
        </w:rPr>
      </w:pPr>
      <w:r w:rsidRPr="004A3962">
        <w:rPr>
          <w:rFonts w:cs="David" w:hint="cs"/>
          <w:rtl/>
        </w:rPr>
        <w:t xml:space="preserve">עדותה של המתלוננת היתה בחלקה בשפה העברית וחלקה בעזרת תרגום לשפה הערבית. לדברי המתלוננת, היא לא יודעת קרא וכתוב </w:t>
      </w:r>
      <w:r w:rsidRPr="004A3962">
        <w:rPr>
          <w:rFonts w:cs="David"/>
          <w:rtl/>
        </w:rPr>
        <w:t>–</w:t>
      </w:r>
      <w:r w:rsidRPr="004A3962">
        <w:rPr>
          <w:rFonts w:cs="David" w:hint="cs"/>
          <w:rtl/>
        </w:rPr>
        <w:t xml:space="preserve"> לא בשפה העברית ולא בשפה הערבית. </w:t>
      </w:r>
    </w:p>
    <w:p w14:paraId="7188CA96" w14:textId="77777777" w:rsidR="004A3962" w:rsidRPr="004A3962" w:rsidRDefault="004A3962" w:rsidP="004A3962">
      <w:pPr>
        <w:spacing w:line="360" w:lineRule="auto"/>
        <w:ind w:left="360"/>
        <w:jc w:val="both"/>
        <w:rPr>
          <w:rFonts w:cs="David" w:hint="cs"/>
          <w:rtl/>
        </w:rPr>
      </w:pPr>
    </w:p>
    <w:p w14:paraId="27D0C59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נשואה לאסיר בשם מ.ר., המרצה מאסר בגין עבירת שוד, והשניים נישאו בתאריך 20/12/2010. </w:t>
      </w:r>
    </w:p>
    <w:p w14:paraId="0F3A123F" w14:textId="77777777" w:rsidR="004A3962" w:rsidRPr="004A3962" w:rsidRDefault="004A3962" w:rsidP="004A3962">
      <w:pPr>
        <w:spacing w:line="360" w:lineRule="auto"/>
        <w:ind w:left="360"/>
        <w:jc w:val="both"/>
        <w:rPr>
          <w:rFonts w:cs="David" w:hint="cs"/>
          <w:rtl/>
        </w:rPr>
      </w:pPr>
    </w:p>
    <w:p w14:paraId="41DAB82E"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היא גרה בדירה שכורה, בנפרד ובשכונה שאינה סמוכה לשכונת מגורי משפחתה. יחסיה עם משפחה בעייתיים, ידעו עליות ומורדות, אולם היא מסרה שהיא תומכת כלכלית באמה, וזאת מהכספים שהיא מרוויחה למחייתה בבית המלון וכן תומכת בבעלה בכך שהיא מפקידה לו כספים לחשבון הקנטינה (ר' עדות המתלוננת עמ' 36, שורה 21).</w:t>
      </w:r>
    </w:p>
    <w:p w14:paraId="7ED88683" w14:textId="77777777" w:rsidR="004A3962" w:rsidRPr="004A3962" w:rsidRDefault="004A3962" w:rsidP="004A3962">
      <w:pPr>
        <w:spacing w:line="360" w:lineRule="auto"/>
        <w:ind w:left="360"/>
        <w:jc w:val="both"/>
        <w:rPr>
          <w:rFonts w:cs="David" w:hint="cs"/>
          <w:rtl/>
        </w:rPr>
      </w:pPr>
    </w:p>
    <w:p w14:paraId="53AD4C92"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המתלוננת תיארה את האירועים שהנאשם ביצע בה, אם כי לא בסדר המצוין בכתב האישום, או באחת מההודעות שמסרה עובר להגשת כתב האישום, אלא בסדר שמסרה בהודעתה מתאריך 21/6/2011 (נ/20):</w:t>
      </w:r>
    </w:p>
    <w:p w14:paraId="3A5F55FB" w14:textId="77777777" w:rsidR="004A3962" w:rsidRPr="004A3962" w:rsidRDefault="004A3962" w:rsidP="004A3962">
      <w:pPr>
        <w:spacing w:line="360" w:lineRule="auto"/>
        <w:jc w:val="both"/>
        <w:rPr>
          <w:rFonts w:cs="David" w:hint="cs"/>
          <w:rtl/>
        </w:rPr>
      </w:pPr>
    </w:p>
    <w:p w14:paraId="767248F6" w14:textId="77777777" w:rsidR="004A3962" w:rsidRPr="004A3962" w:rsidRDefault="004A3962" w:rsidP="004A3962">
      <w:pPr>
        <w:spacing w:line="360" w:lineRule="auto"/>
        <w:ind w:left="360"/>
        <w:jc w:val="both"/>
        <w:rPr>
          <w:rFonts w:cs="David" w:hint="cs"/>
          <w:rtl/>
        </w:rPr>
      </w:pPr>
      <w:r w:rsidRPr="004A3962">
        <w:rPr>
          <w:rFonts w:cs="David" w:hint="cs"/>
          <w:rtl/>
        </w:rPr>
        <w:t>תחילה, נהג הנאשם להטרידה מילולית במסדרונות המלון:"</w:t>
      </w:r>
      <w:r w:rsidRPr="004A3962">
        <w:rPr>
          <w:rFonts w:cs="David" w:hint="cs"/>
          <w:b/>
          <w:bCs/>
          <w:rtl/>
        </w:rPr>
        <w:t>. . הוא היה מתעסק איתי עוד בפרוזדור, היה אומר לי מילים כגון: איזה יופי, איזה גוף . .</w:t>
      </w:r>
      <w:r w:rsidRPr="004A3962">
        <w:rPr>
          <w:rFonts w:cs="David" w:hint="cs"/>
          <w:rtl/>
        </w:rPr>
        <w:t>" (עמ' 37, שורות 18-19)</w:t>
      </w:r>
    </w:p>
    <w:p w14:paraId="1965E9D9" w14:textId="77777777" w:rsidR="004A3962" w:rsidRPr="004A3962" w:rsidRDefault="004A3962" w:rsidP="004A3962">
      <w:pPr>
        <w:spacing w:line="360" w:lineRule="auto"/>
        <w:ind w:left="360"/>
        <w:jc w:val="both"/>
        <w:rPr>
          <w:rFonts w:cs="David" w:hint="cs"/>
          <w:rtl/>
        </w:rPr>
      </w:pPr>
    </w:p>
    <w:p w14:paraId="75C8F3A2" w14:textId="77777777" w:rsidR="004A3962" w:rsidRPr="004A3962" w:rsidRDefault="004A3962" w:rsidP="004A3962">
      <w:pPr>
        <w:spacing w:line="360" w:lineRule="auto"/>
        <w:ind w:left="360"/>
        <w:jc w:val="both"/>
        <w:rPr>
          <w:rFonts w:cs="David" w:hint="cs"/>
          <w:rtl/>
        </w:rPr>
      </w:pPr>
      <w:r w:rsidRPr="004A3962">
        <w:rPr>
          <w:rFonts w:cs="David" w:hint="cs"/>
          <w:rtl/>
        </w:rPr>
        <w:t xml:space="preserve">נוהגו של הנאשם להטרידה החל בתקופה לאחר שהנאשם חזר מחופשת מחלה ארוכה. מעדות הנאשם עולה, כי מדובר בסביבות חודש 9/2010. </w:t>
      </w:r>
    </w:p>
    <w:p w14:paraId="39378AD5" w14:textId="77777777" w:rsidR="004A3962" w:rsidRPr="004A3962" w:rsidRDefault="004A3962" w:rsidP="004A3962">
      <w:pPr>
        <w:spacing w:line="360" w:lineRule="auto"/>
        <w:ind w:left="360"/>
        <w:jc w:val="both"/>
        <w:rPr>
          <w:rFonts w:cs="David" w:hint="cs"/>
          <w:rtl/>
        </w:rPr>
      </w:pPr>
    </w:p>
    <w:p w14:paraId="22D5E652"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הראשון התרחש בחדר 424</w:t>
      </w:r>
      <w:r w:rsidRPr="004A3962">
        <w:rPr>
          <w:rFonts w:cs="David" w:hint="cs"/>
          <w:rtl/>
        </w:rPr>
        <w:t xml:space="preserve">. המתלוננת עבדה בסידור חדר אחר, אולם הנאשם קרא לה בתואנה כי יש אבק על הארון. משנכנסה לחדר, סגר הנאשם את הדלת וחיבק אותה מאחור, ליטף את גופה ותפס את החזה שלה (עמ' 38, שורות 1-6). </w:t>
      </w:r>
    </w:p>
    <w:p w14:paraId="02F1A292" w14:textId="77777777" w:rsidR="004A3962" w:rsidRPr="004A3962" w:rsidRDefault="004A3962" w:rsidP="004A3962">
      <w:pPr>
        <w:spacing w:line="360" w:lineRule="auto"/>
        <w:ind w:left="360"/>
        <w:jc w:val="both"/>
        <w:rPr>
          <w:rFonts w:cs="David" w:hint="cs"/>
          <w:rtl/>
        </w:rPr>
      </w:pPr>
    </w:p>
    <w:p w14:paraId="0AF67928"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היא עזבה את החדר כשסאוסן הגיעה למשמרת, שעתיים מאוחר יותר, היא סיפרה לה אודות האירוע:"</w:t>
      </w:r>
      <w:r w:rsidRPr="004A3962">
        <w:rPr>
          <w:rFonts w:cs="David" w:hint="cs"/>
          <w:b/>
          <w:bCs/>
          <w:rtl/>
        </w:rPr>
        <w:t>כשסאוסן הגיעה למשמרת אני אמרתי לה, אני נהגתי לספר לסאוסן את כל מה שהיה קורה איתי</w:t>
      </w:r>
      <w:r w:rsidRPr="004A3962">
        <w:rPr>
          <w:rFonts w:cs="David" w:hint="cs"/>
          <w:rtl/>
        </w:rPr>
        <w:t>" (שם, שורות 6-7).</w:t>
      </w:r>
    </w:p>
    <w:p w14:paraId="2C92BD44" w14:textId="77777777" w:rsidR="004A3962" w:rsidRPr="004A3962" w:rsidRDefault="004A3962" w:rsidP="004A3962">
      <w:pPr>
        <w:spacing w:line="360" w:lineRule="auto"/>
        <w:ind w:left="360"/>
        <w:jc w:val="both"/>
        <w:rPr>
          <w:rFonts w:cs="David" w:hint="cs"/>
          <w:rtl/>
        </w:rPr>
      </w:pPr>
    </w:p>
    <w:p w14:paraId="147399FC" w14:textId="77777777" w:rsidR="004A3962" w:rsidRPr="004A3962" w:rsidRDefault="004A3962" w:rsidP="004A3962">
      <w:pPr>
        <w:spacing w:line="360" w:lineRule="auto"/>
        <w:ind w:left="360"/>
        <w:jc w:val="both"/>
        <w:rPr>
          <w:rFonts w:cs="David" w:hint="cs"/>
          <w:rtl/>
        </w:rPr>
      </w:pPr>
      <w:r w:rsidRPr="004A3962">
        <w:rPr>
          <w:rFonts w:cs="David" w:hint="cs"/>
          <w:rtl/>
        </w:rPr>
        <w:t xml:space="preserve">לאחר האירוע הראשון מסרה המתלוננת כי הנאשם המשיך להטרידה, היה מכה באחוריה כשהיתה עוברת במסדרונות וכן תופס בגופה כשהיו בתוך המעלית. </w:t>
      </w:r>
    </w:p>
    <w:p w14:paraId="31E71D4B" w14:textId="77777777" w:rsidR="004A3962" w:rsidRPr="004A3962" w:rsidRDefault="004A3962" w:rsidP="004A3962">
      <w:pPr>
        <w:spacing w:line="360" w:lineRule="auto"/>
        <w:ind w:left="360"/>
        <w:jc w:val="both"/>
        <w:rPr>
          <w:rFonts w:cs="David" w:hint="cs"/>
          <w:rtl/>
        </w:rPr>
      </w:pPr>
    </w:p>
    <w:p w14:paraId="0A5BA60C" w14:textId="77777777" w:rsidR="004A3962" w:rsidRPr="004A3962" w:rsidRDefault="004A3962" w:rsidP="004A3962">
      <w:pPr>
        <w:spacing w:line="360" w:lineRule="auto"/>
        <w:ind w:left="360"/>
        <w:jc w:val="both"/>
        <w:rPr>
          <w:rFonts w:cs="David" w:hint="cs"/>
          <w:rtl/>
        </w:rPr>
      </w:pPr>
      <w:r w:rsidRPr="004A3962">
        <w:rPr>
          <w:rFonts w:cs="David" w:hint="cs"/>
          <w:u w:val="single"/>
          <w:rtl/>
        </w:rPr>
        <w:t>האירוע השני התרחש בחדר 501</w:t>
      </w:r>
      <w:r w:rsidRPr="004A3962">
        <w:rPr>
          <w:rFonts w:cs="David" w:hint="cs"/>
          <w:rtl/>
        </w:rPr>
        <w:t xml:space="preserve">. </w:t>
      </w:r>
    </w:p>
    <w:p w14:paraId="78FDC361" w14:textId="77777777" w:rsidR="004A3962" w:rsidRPr="004A3962" w:rsidRDefault="004A3962" w:rsidP="004A3962">
      <w:pPr>
        <w:spacing w:line="360" w:lineRule="auto"/>
        <w:ind w:left="360"/>
        <w:jc w:val="both"/>
        <w:rPr>
          <w:rFonts w:cs="David" w:hint="cs"/>
          <w:rtl/>
        </w:rPr>
      </w:pPr>
    </w:p>
    <w:p w14:paraId="3A3D5E75" w14:textId="77777777" w:rsidR="004A3962" w:rsidRPr="004A3962" w:rsidRDefault="004A3962" w:rsidP="004A3962">
      <w:pPr>
        <w:spacing w:line="360" w:lineRule="auto"/>
        <w:ind w:left="360"/>
        <w:jc w:val="both"/>
        <w:rPr>
          <w:rFonts w:cs="David" w:hint="cs"/>
          <w:rtl/>
        </w:rPr>
      </w:pPr>
      <w:r w:rsidRPr="004A3962">
        <w:rPr>
          <w:rFonts w:cs="David" w:hint="cs"/>
          <w:rtl/>
        </w:rPr>
        <w:t>האירוע בחדר 501 התרחש 3-4 ימים לאחר האירוע שהתרחש בחדר 424 (עמ' 41, שורות 7-8) לקראת סוף המשמרת ובטרם סאוסן הגיעה למשמרת אחה"צ.</w:t>
      </w:r>
    </w:p>
    <w:p w14:paraId="5F5D7443" w14:textId="77777777" w:rsidR="004A3962" w:rsidRPr="004A3962" w:rsidRDefault="004A3962" w:rsidP="004A3962">
      <w:pPr>
        <w:spacing w:line="360" w:lineRule="auto"/>
        <w:ind w:left="360"/>
        <w:jc w:val="both"/>
        <w:rPr>
          <w:rFonts w:cs="David" w:hint="cs"/>
          <w:rtl/>
        </w:rPr>
      </w:pPr>
    </w:p>
    <w:p w14:paraId="1F420C4D" w14:textId="77777777" w:rsidR="004A3962" w:rsidRPr="004A3962" w:rsidRDefault="004A3962" w:rsidP="004A3962">
      <w:pPr>
        <w:spacing w:line="360" w:lineRule="auto"/>
        <w:ind w:left="360"/>
        <w:jc w:val="both"/>
        <w:rPr>
          <w:rFonts w:cs="David" w:hint="cs"/>
          <w:rtl/>
        </w:rPr>
      </w:pPr>
      <w:r w:rsidRPr="004A3962">
        <w:rPr>
          <w:rFonts w:cs="David" w:hint="cs"/>
          <w:rtl/>
        </w:rPr>
        <w:t>המתלוננת היתה אותה עת בקומה רביעית והנאשם ביקש ממנה בטלפון לעלות לחדר 501. משעלתה הוא העיר הערה  לגבי הכוסות והתעקש להישאר בחדר למרות בקשתה ממנו לצאת. לאחר מכן הוא חיבק אותה ושיחק בחזהּ.</w:t>
      </w:r>
    </w:p>
    <w:p w14:paraId="43DEB745" w14:textId="77777777" w:rsidR="004A3962" w:rsidRPr="004A3962" w:rsidRDefault="004A3962" w:rsidP="004A3962">
      <w:pPr>
        <w:spacing w:line="360" w:lineRule="auto"/>
        <w:ind w:left="360"/>
        <w:jc w:val="both"/>
        <w:rPr>
          <w:rFonts w:cs="David" w:hint="cs"/>
          <w:rtl/>
        </w:rPr>
      </w:pPr>
    </w:p>
    <w:p w14:paraId="5229AEFA" w14:textId="77777777" w:rsidR="004A3962" w:rsidRPr="004A3962" w:rsidRDefault="004A3962" w:rsidP="004A3962">
      <w:pPr>
        <w:spacing w:line="360" w:lineRule="auto"/>
        <w:ind w:left="360"/>
        <w:jc w:val="both"/>
        <w:rPr>
          <w:rFonts w:cs="David" w:hint="cs"/>
          <w:rtl/>
        </w:rPr>
      </w:pPr>
      <w:r w:rsidRPr="004A3962">
        <w:rPr>
          <w:rFonts w:cs="David" w:hint="cs"/>
          <w:rtl/>
        </w:rPr>
        <w:t>המתלוננת תיארה כי:"</w:t>
      </w:r>
      <w:r w:rsidRPr="004A3962">
        <w:rPr>
          <w:rFonts w:cs="David" w:hint="cs"/>
          <w:b/>
          <w:bCs/>
          <w:rtl/>
        </w:rPr>
        <w:t>אני עזבתי לו את הידיים וצעקתי עליו, אני ירדתי בבכי וכשבאתי ללכת הביתה, דני היה במשמרת, דני שאל אותי מה מפריע לי, אמרתי לו כלום, אחר כך אתה תדע מה יקרה</w:t>
      </w:r>
      <w:r w:rsidRPr="004A3962">
        <w:rPr>
          <w:rFonts w:cs="David" w:hint="cs"/>
          <w:rtl/>
        </w:rPr>
        <w:t>". (עמ' 39, שורות 23-25).</w:t>
      </w:r>
    </w:p>
    <w:p w14:paraId="242A8FA7" w14:textId="77777777" w:rsidR="004A3962" w:rsidRPr="004A3962" w:rsidRDefault="004A3962" w:rsidP="004A3962">
      <w:pPr>
        <w:spacing w:line="360" w:lineRule="auto"/>
        <w:ind w:left="360"/>
        <w:jc w:val="both"/>
        <w:rPr>
          <w:rFonts w:cs="David" w:hint="cs"/>
          <w:rtl/>
        </w:rPr>
      </w:pPr>
    </w:p>
    <w:p w14:paraId="0FD5C38D"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לאחר האירוע היא סיפרה אודותיו לסאוסן.</w:t>
      </w:r>
    </w:p>
    <w:p w14:paraId="16BBAF73" w14:textId="77777777" w:rsidR="004A3962" w:rsidRPr="004A3962" w:rsidRDefault="004A3962" w:rsidP="004A3962">
      <w:pPr>
        <w:spacing w:line="360" w:lineRule="auto"/>
        <w:ind w:left="360"/>
        <w:jc w:val="both"/>
        <w:rPr>
          <w:rFonts w:cs="David" w:hint="cs"/>
          <w:rtl/>
        </w:rPr>
      </w:pPr>
    </w:p>
    <w:p w14:paraId="39467D3C"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בעקבות אירוע זה היא הפסיקה לדבר עם הנאשם, למרות תחנוניו ולמרות חששותיו ש:"</w:t>
      </w:r>
      <w:r w:rsidRPr="004A3962">
        <w:rPr>
          <w:rFonts w:cs="David" w:hint="cs"/>
          <w:b/>
          <w:bCs/>
          <w:rtl/>
        </w:rPr>
        <w:t>ירגישו עלינו, שיש משהו</w:t>
      </w:r>
      <w:r w:rsidRPr="004A3962">
        <w:rPr>
          <w:rFonts w:cs="David" w:hint="cs"/>
          <w:rtl/>
        </w:rPr>
        <w:t>" (עמ' 40, שורה 18).  כאשר, לדוגמה, פנתה לנסרין כדי לבקש חופשה היתה האחרונה מפנה אותה לנאשם, אולם היא היתה משיבה לנסרין כי היא אינה רוצה לבקש זאת ממנו. המתלוננת מסרה כי בעקבות האירועים:"</w:t>
      </w:r>
      <w:r w:rsidRPr="004A3962">
        <w:rPr>
          <w:rFonts w:cs="David" w:hint="cs"/>
          <w:b/>
          <w:bCs/>
          <w:rtl/>
        </w:rPr>
        <w:t>אפילו סאוסן הפסיקה לדבר איתו כמו בהתחלה</w:t>
      </w:r>
      <w:r w:rsidRPr="004A3962">
        <w:rPr>
          <w:rFonts w:cs="David" w:hint="cs"/>
          <w:rtl/>
        </w:rPr>
        <w:t>" (עמ' 41, שורה 5).</w:t>
      </w:r>
    </w:p>
    <w:p w14:paraId="603F31F3" w14:textId="77777777" w:rsidR="004A3962" w:rsidRPr="004A3962" w:rsidRDefault="004A3962" w:rsidP="004A3962">
      <w:pPr>
        <w:spacing w:line="360" w:lineRule="auto"/>
        <w:ind w:left="360"/>
        <w:jc w:val="both"/>
        <w:rPr>
          <w:rFonts w:cs="David" w:hint="cs"/>
          <w:rtl/>
        </w:rPr>
      </w:pPr>
    </w:p>
    <w:p w14:paraId="736C183B" w14:textId="77777777" w:rsidR="004A3962" w:rsidRPr="004A3962" w:rsidRDefault="004A3962" w:rsidP="004A3962">
      <w:pPr>
        <w:spacing w:line="360" w:lineRule="auto"/>
        <w:ind w:left="360"/>
        <w:jc w:val="both"/>
        <w:rPr>
          <w:rFonts w:cs="David" w:hint="cs"/>
          <w:u w:val="single"/>
          <w:rtl/>
        </w:rPr>
      </w:pPr>
      <w:r w:rsidRPr="004A3962">
        <w:rPr>
          <w:rFonts w:cs="David" w:hint="cs"/>
          <w:u w:val="single"/>
          <w:rtl/>
        </w:rPr>
        <w:t>האירוע השלישי התרחש בחדר 503</w:t>
      </w:r>
    </w:p>
    <w:p w14:paraId="14EA914A" w14:textId="77777777" w:rsidR="004A3962" w:rsidRPr="004A3962" w:rsidRDefault="004A3962" w:rsidP="004A3962">
      <w:pPr>
        <w:spacing w:line="360" w:lineRule="auto"/>
        <w:ind w:left="360"/>
        <w:jc w:val="both"/>
        <w:rPr>
          <w:rFonts w:cs="David" w:hint="cs"/>
          <w:rtl/>
        </w:rPr>
      </w:pPr>
      <w:r w:rsidRPr="004A3962">
        <w:rPr>
          <w:rFonts w:cs="David" w:hint="cs"/>
          <w:rtl/>
        </w:rPr>
        <w:t>הנאשם שהה בחדר 503 וקרא לה לעזור לו בסידור המיטות. המתלוננת מסרה שהיא ידעה שהנאשם רוצה "לעשות משהו" (עמ' 41, שורה 26) ואז הוא חיבק אותה כאשר היו פנים אל פנים, שם ידיו על חזהּ</w:t>
      </w:r>
      <w:r w:rsidRPr="004A3962">
        <w:rPr>
          <w:rFonts w:cs="David" w:hint="cs"/>
        </w:rPr>
        <w:t xml:space="preserve"> </w:t>
      </w:r>
      <w:r w:rsidRPr="004A3962">
        <w:rPr>
          <w:rFonts w:cs="David" w:hint="cs"/>
          <w:rtl/>
        </w:rPr>
        <w:t>ולאחר מכן ניסה להוריד את מכנסיה אותם אחזה בידה. המתלוננת איימה שתצעק, אולם הנאשם מסר שאין אף אחד בקומה. למרות זאת, המתלוננת צעקה עד שהנאשם עזב אותה, הנאשם יצא את החדר בטריקת דלת ולאחר מכן היא גם יצאה את החדר. המתלוננת מסרה (הגם שלא ברור אם היא ייחסה זאת לאירוע זה) כי איימה שתפנה לאלון רז, אולם הנאשם אמר לה שהלה לא יאמין (עמ' 42, שורות 7-8).</w:t>
      </w:r>
    </w:p>
    <w:p w14:paraId="05D46F1F" w14:textId="77777777" w:rsidR="004A3962" w:rsidRPr="004A3962" w:rsidRDefault="004A3962" w:rsidP="004A3962">
      <w:pPr>
        <w:spacing w:line="360" w:lineRule="auto"/>
        <w:ind w:left="360"/>
        <w:jc w:val="both"/>
        <w:rPr>
          <w:rFonts w:cs="David" w:hint="cs"/>
          <w:rtl/>
        </w:rPr>
      </w:pPr>
    </w:p>
    <w:p w14:paraId="41B7A452" w14:textId="77777777" w:rsidR="004A3962" w:rsidRPr="004A3962" w:rsidRDefault="004A3962" w:rsidP="004A3962">
      <w:pPr>
        <w:spacing w:line="360" w:lineRule="auto"/>
        <w:ind w:left="360"/>
        <w:jc w:val="both"/>
        <w:rPr>
          <w:rFonts w:cs="David" w:hint="cs"/>
          <w:rtl/>
        </w:rPr>
      </w:pPr>
      <w:r w:rsidRPr="004A3962">
        <w:rPr>
          <w:rFonts w:cs="David" w:hint="cs"/>
          <w:rtl/>
        </w:rPr>
        <w:t>בסמוך לאחר האירוע סאוסן, הגיעה כדי להתחיל את משמרת אחה"צ, וכשהמתלוננת סיפרה לה אודות האירוע היא "השתגעה" (עמ' 42, שורות 3-4).</w:t>
      </w:r>
    </w:p>
    <w:p w14:paraId="3D27B023" w14:textId="77777777" w:rsidR="004A3962" w:rsidRPr="004A3962" w:rsidRDefault="004A3962" w:rsidP="004A3962">
      <w:pPr>
        <w:spacing w:line="360" w:lineRule="auto"/>
        <w:ind w:left="360"/>
        <w:jc w:val="both"/>
        <w:rPr>
          <w:rFonts w:cs="David" w:hint="cs"/>
          <w:rtl/>
        </w:rPr>
      </w:pPr>
    </w:p>
    <w:p w14:paraId="369CFA18" w14:textId="77777777" w:rsidR="004A3962" w:rsidRPr="004A3962" w:rsidRDefault="004A3962" w:rsidP="004A3962">
      <w:pPr>
        <w:spacing w:line="360" w:lineRule="auto"/>
        <w:ind w:left="360"/>
        <w:jc w:val="both"/>
        <w:rPr>
          <w:rFonts w:cs="David" w:hint="cs"/>
          <w:u w:val="single"/>
          <w:rtl/>
        </w:rPr>
      </w:pPr>
      <w:r w:rsidRPr="004A3962">
        <w:rPr>
          <w:rFonts w:cs="David" w:hint="cs"/>
          <w:u w:val="single"/>
          <w:rtl/>
        </w:rPr>
        <w:t>האירוע הרביעי התרחש בחדר 505</w:t>
      </w:r>
    </w:p>
    <w:p w14:paraId="3F333A38" w14:textId="77777777" w:rsidR="004A3962" w:rsidRPr="004A3962" w:rsidRDefault="004A3962" w:rsidP="004A3962">
      <w:pPr>
        <w:spacing w:line="360" w:lineRule="auto"/>
        <w:ind w:left="360"/>
        <w:jc w:val="both"/>
        <w:rPr>
          <w:rFonts w:cs="David" w:hint="cs"/>
          <w:rtl/>
        </w:rPr>
      </w:pPr>
      <w:r w:rsidRPr="004A3962">
        <w:rPr>
          <w:rFonts w:cs="David" w:hint="cs"/>
          <w:rtl/>
        </w:rPr>
        <w:t>הנאשם התקשר אליה בטלפון של העבודה וביקש ממנה לעלות לחדר 505 משום שחסרות מגבות. המתלוננת נכנסה לחדר הרחצה כדי להניח את המגבות והבחינה שלמעשה יש שם מגבות. באותו שלב הגיע הנאשם מאחוריה, חיבקה מאחור, תפס אותה וזרק אותה על המיטה בחדר. לאחר מכן הוא ניסה להוריד את מכניסיה אולם היא החזיקה בהם בידה. הנאשם השליך את ידיה לצדדים ופתח את החלוק. לאחר מכן קרע את מכנסיה ואת תחתוניה, שם את ידו על איבר מינה וכן ניסה להניח את ידה על איבר מינו, ובתגובה היא שמה את ידה על עיניה כדי שלא להביט על המתרחש. כמו כן, איימה כי תדווח לאלון וכן מסרה לו שהיא סיפרה על שמתרחש ביניהם לכולם.</w:t>
      </w:r>
    </w:p>
    <w:p w14:paraId="2B4D4578" w14:textId="77777777" w:rsidR="004A3962" w:rsidRPr="004A3962" w:rsidRDefault="004A3962" w:rsidP="004A3962">
      <w:pPr>
        <w:spacing w:line="360" w:lineRule="auto"/>
        <w:ind w:left="360"/>
        <w:jc w:val="both"/>
        <w:rPr>
          <w:rFonts w:cs="David" w:hint="cs"/>
          <w:rtl/>
        </w:rPr>
      </w:pPr>
    </w:p>
    <w:p w14:paraId="4E6EDF3D" w14:textId="77777777" w:rsidR="004A3962" w:rsidRPr="004A3962" w:rsidRDefault="004A3962" w:rsidP="004A3962">
      <w:pPr>
        <w:spacing w:line="360" w:lineRule="auto"/>
        <w:ind w:left="360"/>
        <w:jc w:val="both"/>
        <w:rPr>
          <w:rFonts w:cs="David" w:hint="cs"/>
          <w:rtl/>
        </w:rPr>
      </w:pPr>
      <w:r w:rsidRPr="004A3962">
        <w:rPr>
          <w:rFonts w:cs="David" w:hint="cs"/>
          <w:rtl/>
        </w:rPr>
        <w:t>האירוע הסתיים לאחר שהמתלוננת דחפה את הנאשם וסטרה לו (עמ' 44, שורות 3-4).</w:t>
      </w:r>
    </w:p>
    <w:p w14:paraId="0E770E6A" w14:textId="77777777" w:rsidR="004A3962" w:rsidRPr="004A3962" w:rsidRDefault="004A3962" w:rsidP="004A3962">
      <w:pPr>
        <w:spacing w:line="360" w:lineRule="auto"/>
        <w:ind w:left="360"/>
        <w:jc w:val="both"/>
        <w:rPr>
          <w:rFonts w:cs="David" w:hint="cs"/>
          <w:rtl/>
        </w:rPr>
      </w:pPr>
    </w:p>
    <w:p w14:paraId="0870B787"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הצביעה על המכנסיים ת/10 שהוגשו, כעל המכנסיים אותם לבשה בעת האירוע.  בנוסף למכנסיים, הביאה המתלוננת את חלוק/ חולצת העבודה, שנתפתח ונסגר באמצעות לחצני "תיק תק". במכנסיים ניתן להבחין בקרע של כ </w:t>
      </w:r>
      <w:smartTag w:uri="urn:schemas-microsoft-com:office:smarttags" w:element="metricconverter">
        <w:smartTagPr>
          <w:attr w:name="ProductID" w:val="2 ס&quot;מ"/>
        </w:smartTagPr>
        <w:r w:rsidRPr="004A3962">
          <w:rPr>
            <w:rFonts w:cs="David" w:hint="cs"/>
            <w:rtl/>
          </w:rPr>
          <w:t>2 ס"מ</w:t>
        </w:r>
      </w:smartTag>
      <w:r w:rsidRPr="004A3962">
        <w:rPr>
          <w:rFonts w:cs="David" w:hint="cs"/>
          <w:rtl/>
        </w:rPr>
        <w:t xml:space="preserve"> מתחת לשרוך המשמש כחגורת המכנסיים. השרוך עצמו קשור בקשר שעקב אופן קשירתו לא ניתן לפתחו (לפחות לא בפתיחה רגילה על ידי משיכה). המתלוננת ציינה כי משום שהנאשם לא הצליח לפתוח את הקשר הוא קרע את הקרע.</w:t>
      </w:r>
    </w:p>
    <w:p w14:paraId="673D604D" w14:textId="77777777" w:rsidR="004A3962" w:rsidRPr="004A3962" w:rsidRDefault="004A3962" w:rsidP="004A3962">
      <w:pPr>
        <w:spacing w:line="360" w:lineRule="auto"/>
        <w:ind w:left="360"/>
        <w:jc w:val="both"/>
        <w:rPr>
          <w:rFonts w:cs="David" w:hint="cs"/>
          <w:rtl/>
        </w:rPr>
      </w:pPr>
    </w:p>
    <w:p w14:paraId="38A454E5"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את סט הבגדים לעיל היא שמרה בביתה, וזאת :"</w:t>
      </w:r>
      <w:r w:rsidRPr="004A3962">
        <w:rPr>
          <w:rFonts w:cs="David" w:hint="cs"/>
          <w:b/>
          <w:bCs/>
          <w:rtl/>
        </w:rPr>
        <w:t>על מנת להראות אותם לשופט</w:t>
      </w:r>
      <w:r w:rsidRPr="004A3962">
        <w:rPr>
          <w:rFonts w:cs="David" w:hint="cs"/>
          <w:rtl/>
        </w:rPr>
        <w:t xml:space="preserve">" (עמ' 43, שורה 26). </w:t>
      </w:r>
    </w:p>
    <w:p w14:paraId="1359B6C0" w14:textId="77777777" w:rsidR="004A3962" w:rsidRPr="004A3962" w:rsidRDefault="004A3962" w:rsidP="004A3962">
      <w:pPr>
        <w:spacing w:line="360" w:lineRule="auto"/>
        <w:ind w:left="360"/>
        <w:jc w:val="both"/>
        <w:rPr>
          <w:rFonts w:cs="David" w:hint="cs"/>
          <w:rtl/>
        </w:rPr>
      </w:pPr>
    </w:p>
    <w:p w14:paraId="73C4AA41" w14:textId="77777777" w:rsidR="004A3962" w:rsidRPr="004A3962" w:rsidRDefault="004A3962" w:rsidP="004A3962">
      <w:pPr>
        <w:spacing w:line="360" w:lineRule="auto"/>
        <w:ind w:left="360"/>
        <w:jc w:val="both"/>
        <w:rPr>
          <w:rFonts w:cs="David" w:hint="cs"/>
          <w:rtl/>
        </w:rPr>
      </w:pPr>
      <w:r w:rsidRPr="004A3962">
        <w:rPr>
          <w:rFonts w:cs="David" w:hint="cs"/>
          <w:rtl/>
        </w:rPr>
        <w:t>להשלמת התמונה נציין, כי בעת חקירתה הנגדית מסרה המתלוננת כי:".</w:t>
      </w:r>
      <w:r w:rsidRPr="004A3962">
        <w:rPr>
          <w:rFonts w:cs="David" w:hint="cs"/>
          <w:b/>
          <w:bCs/>
          <w:rtl/>
        </w:rPr>
        <w:t xml:space="preserve"> . אמרתי לגל כשחקר אותי, שהנאשם קרע לי את המכנס ופתח לי את החלוק ושהבגדים אצלי, אבל הוא לא ביקש ממני להביא את הבגדים</w:t>
      </w:r>
      <w:r w:rsidRPr="004A3962">
        <w:rPr>
          <w:rFonts w:cs="David" w:hint="cs"/>
          <w:rtl/>
        </w:rPr>
        <w:t>" (עמ' 80, שורות 3-4).</w:t>
      </w:r>
    </w:p>
    <w:p w14:paraId="5AC47CE4" w14:textId="77777777" w:rsidR="004A3962" w:rsidRPr="004A3962" w:rsidRDefault="004A3962" w:rsidP="004A3962">
      <w:pPr>
        <w:spacing w:line="360" w:lineRule="auto"/>
        <w:ind w:left="360"/>
        <w:jc w:val="both"/>
        <w:rPr>
          <w:rFonts w:cs="David" w:hint="cs"/>
          <w:rtl/>
        </w:rPr>
      </w:pPr>
    </w:p>
    <w:p w14:paraId="3EF82BA4" w14:textId="77777777" w:rsidR="004A3962" w:rsidRPr="004A3962" w:rsidRDefault="004A3962" w:rsidP="004A3962">
      <w:pPr>
        <w:spacing w:line="360" w:lineRule="auto"/>
        <w:ind w:left="360"/>
        <w:jc w:val="both"/>
        <w:rPr>
          <w:rFonts w:cs="David" w:hint="cs"/>
          <w:rtl/>
        </w:rPr>
      </w:pPr>
      <w:r w:rsidRPr="004A3962">
        <w:rPr>
          <w:rFonts w:cs="David" w:hint="cs"/>
          <w:rtl/>
        </w:rPr>
        <w:t>כמו כן ציינה בהקשר זה, כי:"</w:t>
      </w:r>
      <w:r w:rsidRPr="004A3962">
        <w:rPr>
          <w:rFonts w:cs="David" w:hint="cs"/>
          <w:b/>
          <w:bCs/>
          <w:rtl/>
        </w:rPr>
        <w:t>. . אני ביקשתי מגל החוקר שאם ישנו חוקר ערבית אני מעדיפה כדי שאוכל לספר בקלות את כל מה שהתרחש</w:t>
      </w:r>
      <w:r w:rsidRPr="004A3962">
        <w:rPr>
          <w:rFonts w:cs="David" w:hint="cs"/>
          <w:rtl/>
        </w:rPr>
        <w:t>" (עמ' 96, שורות 13-15).</w:t>
      </w:r>
    </w:p>
    <w:p w14:paraId="51AF133C" w14:textId="77777777" w:rsidR="004A3962" w:rsidRPr="004A3962" w:rsidRDefault="004A3962" w:rsidP="004A3962">
      <w:pPr>
        <w:spacing w:line="360" w:lineRule="auto"/>
        <w:ind w:left="360"/>
        <w:jc w:val="both"/>
        <w:rPr>
          <w:rFonts w:cs="David" w:hint="cs"/>
          <w:rtl/>
        </w:rPr>
      </w:pPr>
    </w:p>
    <w:p w14:paraId="4481CAC6" w14:textId="77777777" w:rsidR="004A3962" w:rsidRPr="004A3962" w:rsidRDefault="004A3962" w:rsidP="004A3962">
      <w:pPr>
        <w:spacing w:line="360" w:lineRule="auto"/>
        <w:ind w:left="360"/>
        <w:jc w:val="both"/>
        <w:rPr>
          <w:rFonts w:cs="David" w:hint="cs"/>
          <w:rtl/>
        </w:rPr>
      </w:pPr>
      <w:r w:rsidRPr="004A3962">
        <w:rPr>
          <w:rFonts w:cs="David" w:hint="cs"/>
          <w:rtl/>
        </w:rPr>
        <w:t>בהקשר לשפת התמלול בהודעות שנגבו על ידי החוקרת שוש, מסרה המתלוננת כי:"</w:t>
      </w:r>
      <w:r w:rsidRPr="004A3962">
        <w:rPr>
          <w:rFonts w:cs="David" w:hint="cs"/>
          <w:b/>
          <w:bCs/>
          <w:rtl/>
        </w:rPr>
        <w:t xml:space="preserve"> . .היא מסכנה, היא חיפשה בהתחלה </w:t>
      </w:r>
      <w:r w:rsidRPr="004A3962">
        <w:rPr>
          <w:rFonts w:cs="David" w:hint="cs"/>
          <w:rtl/>
        </w:rPr>
        <w:t xml:space="preserve">(מתורגמן </w:t>
      </w:r>
      <w:r w:rsidRPr="004A3962">
        <w:rPr>
          <w:rFonts w:cs="David"/>
          <w:rtl/>
        </w:rPr>
        <w:t>–</w:t>
      </w:r>
      <w:r w:rsidRPr="004A3962">
        <w:rPr>
          <w:rFonts w:cs="David" w:hint="cs"/>
          <w:rtl/>
        </w:rPr>
        <w:t xml:space="preserve"> י.ל.)</w:t>
      </w:r>
      <w:r w:rsidRPr="004A3962">
        <w:rPr>
          <w:rFonts w:cs="David" w:hint="cs"/>
          <w:b/>
          <w:bCs/>
          <w:rtl/>
        </w:rPr>
        <w:t xml:space="preserve">, אבל לא מצאה . . </w:t>
      </w:r>
      <w:r w:rsidRPr="004A3962">
        <w:rPr>
          <w:rFonts w:cs="David" w:hint="cs"/>
          <w:rtl/>
        </w:rPr>
        <w:t xml:space="preserve">"(עמ' 96, שורות 28-29). </w:t>
      </w:r>
    </w:p>
    <w:p w14:paraId="424CEFF0" w14:textId="77777777" w:rsidR="004A3962" w:rsidRPr="004A3962" w:rsidRDefault="004A3962" w:rsidP="004A3962">
      <w:pPr>
        <w:spacing w:line="360" w:lineRule="auto"/>
        <w:ind w:left="360"/>
        <w:jc w:val="both"/>
        <w:rPr>
          <w:rFonts w:cs="David" w:hint="cs"/>
          <w:rtl/>
        </w:rPr>
      </w:pPr>
    </w:p>
    <w:p w14:paraId="1C9D942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בעת עדותה, נחקרה המתלוננת ארוכות אודות סוגיות שונות שהיו לכאורה פריפריאליות לאירועים עליהם סב כתב האישום.</w:t>
      </w:r>
    </w:p>
    <w:p w14:paraId="64490DA1" w14:textId="77777777" w:rsidR="004A3962" w:rsidRPr="004A3962" w:rsidRDefault="004A3962" w:rsidP="004A3962">
      <w:pPr>
        <w:spacing w:line="360" w:lineRule="auto"/>
        <w:jc w:val="both"/>
        <w:rPr>
          <w:rFonts w:cs="David" w:hint="cs"/>
          <w:rtl/>
        </w:rPr>
      </w:pPr>
    </w:p>
    <w:p w14:paraId="619CD08C" w14:textId="77777777" w:rsidR="004A3962" w:rsidRPr="004A3962" w:rsidRDefault="004A3962" w:rsidP="004A3962">
      <w:pPr>
        <w:spacing w:line="360" w:lineRule="auto"/>
        <w:ind w:left="360"/>
        <w:jc w:val="both"/>
        <w:rPr>
          <w:rFonts w:cs="David" w:hint="cs"/>
          <w:rtl/>
        </w:rPr>
      </w:pPr>
      <w:r w:rsidRPr="004A3962">
        <w:rPr>
          <w:rFonts w:cs="David" w:hint="cs"/>
          <w:rtl/>
        </w:rPr>
        <w:t xml:space="preserve">בא כוח הנאשם נימק זאת </w:t>
      </w:r>
      <w:r w:rsidRPr="004A3962">
        <w:rPr>
          <w:rFonts w:cs="David"/>
          <w:rtl/>
        </w:rPr>
        <w:t>–</w:t>
      </w:r>
      <w:r w:rsidRPr="004A3962">
        <w:rPr>
          <w:rFonts w:cs="David" w:hint="cs"/>
          <w:rtl/>
        </w:rPr>
        <w:t xml:space="preserve"> ואקדים ואומר כי מדובר בתשובה שיש היגיון בצידה </w:t>
      </w:r>
      <w:r w:rsidRPr="004A3962">
        <w:rPr>
          <w:rFonts w:cs="David"/>
          <w:rtl/>
        </w:rPr>
        <w:t>–</w:t>
      </w:r>
      <w:r w:rsidRPr="004A3962">
        <w:rPr>
          <w:rFonts w:cs="David" w:hint="cs"/>
          <w:rtl/>
        </w:rPr>
        <w:t xml:space="preserve"> כי משום הכחשת הנאשם את עצם קיומם של האירועים, הרי שהדרך להטיל ספק בגרסת המאשימה היא באמצעות אותן סוגיות.</w:t>
      </w:r>
    </w:p>
    <w:p w14:paraId="57F97CC0" w14:textId="77777777" w:rsidR="004A3962" w:rsidRPr="004A3962" w:rsidRDefault="004A3962" w:rsidP="004A3962">
      <w:pPr>
        <w:spacing w:line="360" w:lineRule="auto"/>
        <w:ind w:left="360"/>
        <w:jc w:val="both"/>
        <w:rPr>
          <w:rFonts w:cs="David" w:hint="cs"/>
          <w:rtl/>
        </w:rPr>
      </w:pPr>
    </w:p>
    <w:p w14:paraId="1933AF30" w14:textId="77777777" w:rsidR="004A3962" w:rsidRPr="004A3962" w:rsidRDefault="004A3962" w:rsidP="004A3962">
      <w:pPr>
        <w:spacing w:line="360" w:lineRule="auto"/>
        <w:ind w:left="360"/>
        <w:jc w:val="both"/>
        <w:rPr>
          <w:rFonts w:cs="David" w:hint="cs"/>
          <w:rtl/>
        </w:rPr>
      </w:pPr>
      <w:r w:rsidRPr="004A3962">
        <w:rPr>
          <w:rFonts w:cs="David" w:hint="cs"/>
          <w:rtl/>
        </w:rPr>
        <w:t xml:space="preserve">כדי למנוע כפילות, נתייחס לחלק מאותן סוגיות בפרק הדיון והמסקנות. </w:t>
      </w:r>
    </w:p>
    <w:p w14:paraId="6ED48B51" w14:textId="77777777" w:rsidR="004A3962" w:rsidRPr="004A3962" w:rsidRDefault="004A3962" w:rsidP="004A3962">
      <w:pPr>
        <w:spacing w:line="360" w:lineRule="auto"/>
        <w:ind w:left="360"/>
        <w:jc w:val="both"/>
        <w:rPr>
          <w:rFonts w:cs="David" w:hint="cs"/>
          <w:rtl/>
        </w:rPr>
      </w:pPr>
    </w:p>
    <w:p w14:paraId="6AF19C2F"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כך, נשאלה המתלוננת אודות פרק הזמן שחלף מהאירוע האחרון ועד לפנייתה לוולא. נתייחס לסוגיה זו באריכות להלן.</w:t>
      </w:r>
    </w:p>
    <w:p w14:paraId="5201975B" w14:textId="77777777" w:rsidR="004A3962" w:rsidRPr="004A3962" w:rsidRDefault="004A3962" w:rsidP="004A3962">
      <w:pPr>
        <w:spacing w:line="360" w:lineRule="auto"/>
        <w:ind w:left="360"/>
        <w:jc w:val="both"/>
        <w:rPr>
          <w:rFonts w:cs="David" w:hint="cs"/>
          <w:rtl/>
        </w:rPr>
      </w:pPr>
    </w:p>
    <w:p w14:paraId="221867A2"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עוד נשאלה המתלוננת אודות קשריה עם אורח המלון שהוזכר לעיל מ.ס. </w:t>
      </w:r>
    </w:p>
    <w:p w14:paraId="1D4C8912" w14:textId="77777777" w:rsidR="004A3962" w:rsidRPr="004A3962" w:rsidRDefault="004A3962" w:rsidP="004A3962">
      <w:pPr>
        <w:spacing w:line="360" w:lineRule="auto"/>
        <w:ind w:left="360"/>
        <w:jc w:val="both"/>
        <w:rPr>
          <w:rFonts w:cs="David" w:hint="cs"/>
          <w:rtl/>
        </w:rPr>
      </w:pPr>
      <w:r w:rsidRPr="004A3962">
        <w:rPr>
          <w:rFonts w:cs="David" w:hint="cs"/>
          <w:rtl/>
        </w:rPr>
        <w:t>מדובר בסוחר רכב, שהמתלוננת טענה כי הבחין בה כשיצאה מחדר 505 כשהיא בוכיה ואף שאל אותה מה קרה לה. וכך מסרה המתלוננת בהקשר זה:"</w:t>
      </w:r>
      <w:r w:rsidRPr="004A3962">
        <w:rPr>
          <w:rFonts w:cs="David" w:hint="cs"/>
          <w:b/>
          <w:bCs/>
          <w:rtl/>
        </w:rPr>
        <w:t xml:space="preserve">. . באותו יום הוא עשה לי משהו (העדה מצביעה על הנאשם) ואני יצאתי מהחדר בוכה ומ' ראה אותי, שאל אותי למה אני בוכה, אמרתי לו כלום אין כלום, ומ' ראה את האדם הזה (מצביעה על הנאשם) יוצא מחדר </w:t>
      </w:r>
      <w:smartTag w:uri="urn:schemas-microsoft-com:office:smarttags" w:element="metricconverter">
        <w:smartTagPr>
          <w:attr w:name="ProductID" w:val="505 מ'"/>
        </w:smartTagPr>
        <w:r w:rsidRPr="004A3962">
          <w:rPr>
            <w:rFonts w:cs="David" w:hint="cs"/>
            <w:b/>
            <w:bCs/>
            <w:rtl/>
          </w:rPr>
          <w:t>505 מ'</w:t>
        </w:r>
      </w:smartTag>
      <w:r w:rsidRPr="004A3962">
        <w:rPr>
          <w:rFonts w:cs="David" w:hint="cs"/>
          <w:b/>
          <w:bCs/>
          <w:rtl/>
        </w:rPr>
        <w:t xml:space="preserve"> שאל אותי אם הוא עשה לך משהו ובגלל זה את בוכה ואני לא עניתי. אתם יכולים להביא את מ' ולשאול אותו . .</w:t>
      </w:r>
      <w:r w:rsidRPr="004A3962">
        <w:rPr>
          <w:rFonts w:cs="David" w:hint="cs"/>
          <w:rtl/>
        </w:rPr>
        <w:t>" (עמ' 74 שורות 1-6). בהמשך, הוסיפה המתלוננת כי אותו מ' מסר לה ש:</w:t>
      </w:r>
      <w:r w:rsidRPr="004A3962">
        <w:rPr>
          <w:rFonts w:cs="David" w:hint="cs"/>
          <w:b/>
          <w:bCs/>
          <w:rtl/>
        </w:rPr>
        <w:t xml:space="preserve">אני מרגיש שהוא עשה לך משהו . </w:t>
      </w:r>
      <w:r w:rsidRPr="004A3962">
        <w:rPr>
          <w:rFonts w:cs="David" w:hint="cs"/>
          <w:rtl/>
        </w:rPr>
        <w:t>." (שם, שורות 24-25).</w:t>
      </w:r>
    </w:p>
    <w:p w14:paraId="1C333B80" w14:textId="77777777" w:rsidR="004A3962" w:rsidRPr="004A3962" w:rsidRDefault="004A3962" w:rsidP="004A3962">
      <w:pPr>
        <w:spacing w:line="360" w:lineRule="auto"/>
        <w:ind w:left="360"/>
        <w:jc w:val="both"/>
        <w:rPr>
          <w:rFonts w:cs="David" w:hint="cs"/>
          <w:rtl/>
        </w:rPr>
      </w:pPr>
    </w:p>
    <w:p w14:paraId="747E6DAC" w14:textId="77777777" w:rsidR="004A3962" w:rsidRPr="004A3962" w:rsidRDefault="004A3962" w:rsidP="004A3962">
      <w:pPr>
        <w:spacing w:line="360" w:lineRule="auto"/>
        <w:ind w:left="360"/>
        <w:jc w:val="both"/>
        <w:rPr>
          <w:rFonts w:cs="David" w:hint="cs"/>
          <w:rtl/>
        </w:rPr>
      </w:pPr>
      <w:r w:rsidRPr="004A3962">
        <w:rPr>
          <w:rFonts w:cs="David" w:hint="cs"/>
          <w:rtl/>
        </w:rPr>
        <w:t xml:space="preserve">משנשאלה המתלוננת מדוע לא מסרה אודות אותו אירוע בעת חקירותיה במשטרה </w:t>
      </w:r>
      <w:r w:rsidRPr="004A3962">
        <w:rPr>
          <w:rFonts w:cs="David"/>
          <w:rtl/>
        </w:rPr>
        <w:t>–</w:t>
      </w:r>
      <w:r w:rsidRPr="004A3962">
        <w:rPr>
          <w:rFonts w:cs="David" w:hint="cs"/>
          <w:rtl/>
        </w:rPr>
        <w:t xml:space="preserve"> בהן הוזכר אותו אורח </w:t>
      </w:r>
      <w:r w:rsidRPr="004A3962">
        <w:rPr>
          <w:rFonts w:cs="David"/>
          <w:rtl/>
        </w:rPr>
        <w:t>–</w:t>
      </w:r>
      <w:r w:rsidRPr="004A3962">
        <w:rPr>
          <w:rFonts w:cs="David" w:hint="cs"/>
          <w:rtl/>
        </w:rPr>
        <w:t xml:space="preserve"> מסרה כי היא לא זכרה זאת (עמ' 76).</w:t>
      </w:r>
    </w:p>
    <w:p w14:paraId="314246F6" w14:textId="77777777" w:rsidR="004A3962" w:rsidRPr="004A3962" w:rsidRDefault="004A3962" w:rsidP="004A3962">
      <w:pPr>
        <w:spacing w:line="360" w:lineRule="auto"/>
        <w:ind w:left="360"/>
        <w:jc w:val="both"/>
        <w:rPr>
          <w:rFonts w:cs="David" w:hint="cs"/>
          <w:rtl/>
        </w:rPr>
      </w:pPr>
    </w:p>
    <w:p w14:paraId="56A91F5C" w14:textId="77777777" w:rsidR="004A3962" w:rsidRPr="004A3962" w:rsidRDefault="004A3962" w:rsidP="004A3962">
      <w:pPr>
        <w:spacing w:line="360" w:lineRule="auto"/>
        <w:ind w:left="360"/>
        <w:jc w:val="both"/>
        <w:rPr>
          <w:rFonts w:cs="David" w:hint="cs"/>
          <w:rtl/>
        </w:rPr>
      </w:pPr>
      <w:r w:rsidRPr="004A3962">
        <w:rPr>
          <w:rFonts w:cs="David" w:hint="cs"/>
          <w:rtl/>
        </w:rPr>
        <w:t>המתלוננת נחקרה בחקירתה הנגדית גם אודות שיחותיה הרבות יחסית עם אותו אורח  - כ 35 שיחות ב 5 ימים, כולל שיחות בשעות הערב המאוחרות.</w:t>
      </w:r>
    </w:p>
    <w:p w14:paraId="3124FE04" w14:textId="77777777" w:rsidR="004A3962" w:rsidRPr="004A3962" w:rsidRDefault="004A3962" w:rsidP="004A3962">
      <w:pPr>
        <w:spacing w:line="360" w:lineRule="auto"/>
        <w:ind w:left="360"/>
        <w:jc w:val="both"/>
        <w:rPr>
          <w:rFonts w:cs="David" w:hint="cs"/>
          <w:rtl/>
        </w:rPr>
      </w:pPr>
    </w:p>
    <w:p w14:paraId="7331A103" w14:textId="77777777" w:rsidR="004A3962" w:rsidRPr="004A3962" w:rsidRDefault="004A3962" w:rsidP="004A3962">
      <w:pPr>
        <w:spacing w:line="360" w:lineRule="auto"/>
        <w:ind w:left="360"/>
        <w:jc w:val="both"/>
        <w:rPr>
          <w:rFonts w:cs="David" w:hint="cs"/>
          <w:rtl/>
        </w:rPr>
      </w:pPr>
      <w:r w:rsidRPr="004A3962">
        <w:rPr>
          <w:rFonts w:cs="David" w:hint="cs"/>
          <w:rtl/>
        </w:rPr>
        <w:t>כזכור, בעת חקירתה נ/18 מתאריך 6/1/11 היא מסרה, במענה לשאלה אודותיו כי:"</w:t>
      </w:r>
      <w:r w:rsidRPr="004A3962">
        <w:rPr>
          <w:rFonts w:cs="David" w:hint="cs"/>
          <w:b/>
          <w:bCs/>
          <w:rtl/>
        </w:rPr>
        <w:t>מ'  ? אורח, כן שמעתי את השם הזה</w:t>
      </w:r>
      <w:r w:rsidRPr="004A3962">
        <w:rPr>
          <w:rFonts w:cs="David" w:hint="cs"/>
          <w:rtl/>
        </w:rPr>
        <w:t>" (נ/18, שורה 76), אולם הכחישה כי ביקשה מהנאשם לעמוד בקרבת חדרו של אותו אורח כשהיא ניקתה את חדרו משום חששה מאותו אורח (השאלה באה בעקבות טענה בנדון של הנאשם).</w:t>
      </w:r>
    </w:p>
    <w:p w14:paraId="51FAEDD2" w14:textId="77777777" w:rsidR="004A3962" w:rsidRPr="004A3962" w:rsidRDefault="004A3962" w:rsidP="004A3962">
      <w:pPr>
        <w:spacing w:line="360" w:lineRule="auto"/>
        <w:ind w:left="360"/>
        <w:jc w:val="both"/>
        <w:rPr>
          <w:rFonts w:cs="David" w:hint="cs"/>
          <w:rtl/>
        </w:rPr>
      </w:pPr>
    </w:p>
    <w:p w14:paraId="22826356" w14:textId="77777777" w:rsidR="004A3962" w:rsidRPr="004A3962" w:rsidRDefault="004A3962" w:rsidP="004A3962">
      <w:pPr>
        <w:spacing w:line="360" w:lineRule="auto"/>
        <w:ind w:left="360"/>
        <w:jc w:val="both"/>
        <w:rPr>
          <w:rFonts w:cs="David" w:hint="cs"/>
          <w:rtl/>
        </w:rPr>
      </w:pPr>
      <w:r w:rsidRPr="004A3962">
        <w:rPr>
          <w:rFonts w:cs="David" w:hint="cs"/>
          <w:rtl/>
        </w:rPr>
        <w:t>בחקירתה נ/19 היא שוב נשאלה, כאמור לעיל, אודות אותו אורח, והשיבה הפעם כי:"</w:t>
      </w:r>
      <w:r w:rsidRPr="004A3962">
        <w:rPr>
          <w:rFonts w:cs="David" w:hint="cs"/>
          <w:b/>
          <w:bCs/>
          <w:rtl/>
        </w:rPr>
        <w:t>היינו רק חברים וזהו</w:t>
      </w:r>
      <w:r w:rsidRPr="004A3962">
        <w:rPr>
          <w:rFonts w:cs="David" w:hint="cs"/>
          <w:rtl/>
        </w:rPr>
        <w:t>" (שם, שורה 4). בהמשך, במענה לשאלה ישירה אישרה ששוחחה עמו בטלפון, ולאחר מכן מסרה כי אותו אורח:"</w:t>
      </w:r>
      <w:r w:rsidRPr="004A3962">
        <w:rPr>
          <w:rFonts w:cs="David" w:hint="cs"/>
          <w:b/>
          <w:bCs/>
          <w:rtl/>
        </w:rPr>
        <w:t>. . .היה רוצה אותי ואמרתי לו לא, אתה גדול, ככה וזהו . .</w:t>
      </w:r>
      <w:r w:rsidRPr="004A3962">
        <w:rPr>
          <w:rFonts w:cs="David" w:hint="cs"/>
          <w:rtl/>
        </w:rPr>
        <w:t>". משנשאלה כמה פעמים ביום היתה משוחחת עם אותו אורח השיבה שהלה היה מתקשר "</w:t>
      </w:r>
      <w:r w:rsidRPr="004A3962">
        <w:rPr>
          <w:rFonts w:cs="David" w:hint="cs"/>
          <w:b/>
          <w:bCs/>
          <w:rtl/>
        </w:rPr>
        <w:t>פעמיים שלוש</w:t>
      </w:r>
      <w:r w:rsidRPr="004A3962">
        <w:rPr>
          <w:rFonts w:cs="David" w:hint="cs"/>
          <w:rtl/>
        </w:rPr>
        <w:t>", ומשעומתה עם אחד  הימים בהם התקשר 12 פעמים השיבה:"</w:t>
      </w:r>
      <w:r w:rsidRPr="004A3962">
        <w:rPr>
          <w:rFonts w:cs="David" w:hint="cs"/>
          <w:b/>
          <w:bCs/>
          <w:rtl/>
        </w:rPr>
        <w:t>כן, אמרתי לך</w:t>
      </w:r>
      <w:r w:rsidRPr="004A3962">
        <w:rPr>
          <w:rFonts w:cs="David" w:hint="cs"/>
          <w:rtl/>
        </w:rPr>
        <w:t>" (נ/19, שורות 14-19). עוד הכחישה המתלוננת שסיפרה לחדרנית אחרת בשם מריהאן שבעת שהתרחש האירוע בחדר 503 האורח מ.ס. הגיע לחדר.</w:t>
      </w:r>
    </w:p>
    <w:p w14:paraId="7F29B01B" w14:textId="77777777" w:rsidR="004A3962" w:rsidRPr="004A3962" w:rsidRDefault="004A3962" w:rsidP="004A3962">
      <w:pPr>
        <w:spacing w:line="360" w:lineRule="auto"/>
        <w:ind w:left="360"/>
        <w:jc w:val="both"/>
        <w:rPr>
          <w:rFonts w:cs="David" w:hint="cs"/>
          <w:rtl/>
        </w:rPr>
      </w:pPr>
    </w:p>
    <w:p w14:paraId="7D560227" w14:textId="77777777" w:rsidR="004A3962" w:rsidRPr="004A3962" w:rsidRDefault="004A3962" w:rsidP="004A3962">
      <w:pPr>
        <w:spacing w:line="360" w:lineRule="auto"/>
        <w:ind w:left="360"/>
        <w:jc w:val="both"/>
        <w:rPr>
          <w:rFonts w:cs="David" w:hint="cs"/>
          <w:rtl/>
        </w:rPr>
      </w:pPr>
      <w:r w:rsidRPr="004A3962">
        <w:rPr>
          <w:rFonts w:cs="David" w:hint="cs"/>
          <w:rtl/>
        </w:rPr>
        <w:t>בעדותה בבית המשפט, אישרה המתלוננת כי אותו מ.ס. רצה אותה, אולם היא סירבה.</w:t>
      </w:r>
    </w:p>
    <w:p w14:paraId="679D863B" w14:textId="77777777" w:rsidR="004A3962" w:rsidRPr="004A3962" w:rsidRDefault="004A3962" w:rsidP="004A3962">
      <w:pPr>
        <w:spacing w:line="360" w:lineRule="auto"/>
        <w:ind w:left="360"/>
        <w:jc w:val="both"/>
        <w:rPr>
          <w:rFonts w:cs="David" w:hint="cs"/>
          <w:rtl/>
        </w:rPr>
      </w:pPr>
    </w:p>
    <w:p w14:paraId="21336D36"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המתלוננת מסרה, כי לאחר שמסרה את תלונתה לאלון רז, קרא לה הנאשם לחדרו ואמר לה:"</w:t>
      </w:r>
      <w:r w:rsidRPr="004A3962">
        <w:rPr>
          <w:rFonts w:cs="David" w:hint="cs"/>
          <w:b/>
          <w:bCs/>
          <w:rtl/>
        </w:rPr>
        <w:t>. . מה עשית בי, הנה הוציאו אותי מהעבודה. אמרתי לו  זאת לא בעיה שלי, ואז חזרתי ואלון ואמרתי לאלון שר' ביקש ודיבר איתי כך וכך. הוא אמר לי אל תעני לו</w:t>
      </w:r>
      <w:r w:rsidRPr="004A3962">
        <w:rPr>
          <w:rFonts w:cs="David" w:hint="cs"/>
          <w:rtl/>
        </w:rPr>
        <w:t>" (עמ' 84-85).</w:t>
      </w:r>
    </w:p>
    <w:p w14:paraId="4CF17A0C" w14:textId="77777777" w:rsidR="004A3962" w:rsidRPr="004A3962" w:rsidRDefault="004A3962" w:rsidP="004A3962">
      <w:pPr>
        <w:spacing w:line="360" w:lineRule="auto"/>
        <w:jc w:val="both"/>
        <w:rPr>
          <w:rFonts w:cs="David" w:hint="cs"/>
          <w:rtl/>
        </w:rPr>
      </w:pPr>
    </w:p>
    <w:p w14:paraId="66E3F87F"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המתלוננת הכחישה כי ניסתה </w:t>
      </w:r>
      <w:r w:rsidRPr="004A3962">
        <w:rPr>
          <w:rFonts w:cs="David"/>
          <w:rtl/>
        </w:rPr>
        <w:t>–</w:t>
      </w:r>
      <w:r w:rsidRPr="004A3962">
        <w:rPr>
          <w:rFonts w:cs="David" w:hint="cs"/>
          <w:rtl/>
        </w:rPr>
        <w:t xml:space="preserve"> היא או בעלה </w:t>
      </w:r>
      <w:r w:rsidRPr="004A3962">
        <w:rPr>
          <w:rFonts w:cs="David"/>
          <w:rtl/>
        </w:rPr>
        <w:t>–</w:t>
      </w:r>
      <w:r w:rsidRPr="004A3962">
        <w:rPr>
          <w:rFonts w:cs="David" w:hint="cs"/>
          <w:rtl/>
        </w:rPr>
        <w:t xml:space="preserve"> לסחוט כספים מהנאשם.</w:t>
      </w:r>
    </w:p>
    <w:p w14:paraId="52C10DAE" w14:textId="77777777" w:rsidR="004A3962" w:rsidRPr="004A3962" w:rsidRDefault="004A3962" w:rsidP="004A3962">
      <w:pPr>
        <w:spacing w:line="360" w:lineRule="auto"/>
        <w:jc w:val="both"/>
        <w:rPr>
          <w:rFonts w:cs="David" w:hint="cs"/>
          <w:rtl/>
        </w:rPr>
      </w:pPr>
    </w:p>
    <w:p w14:paraId="5336BB7B" w14:textId="77777777" w:rsidR="004A3962" w:rsidRPr="004A3962" w:rsidRDefault="004A3962" w:rsidP="004A3962">
      <w:pPr>
        <w:spacing w:line="360" w:lineRule="auto"/>
        <w:ind w:left="360"/>
        <w:jc w:val="both"/>
        <w:rPr>
          <w:rFonts w:cs="David" w:hint="cs"/>
          <w:rtl/>
        </w:rPr>
      </w:pPr>
      <w:r w:rsidRPr="004A3962">
        <w:rPr>
          <w:rFonts w:cs="David" w:hint="cs"/>
          <w:rtl/>
        </w:rPr>
        <w:t>כמו כן, הכחישה כי ביקשה כספים בעת הפגישה עם עו"ד עאסלה ומר עפיפי. בהקשר לאותה פגישה מסרה המתלוננת, כי מר עזמי עפיפי הוא זה שאמר שהנאשם ישלם מחיר יקר (עמ' 87, שורה 12-15), וכן שאל אותה מה תעשה באם הנאשם ישלם לה כספים, אולם היא השיבה שיש בית משפט (עמ' 87, שורה 14) וכן שיש משטרה (עמ' 88, שורה 18).</w:t>
      </w:r>
    </w:p>
    <w:p w14:paraId="75C32D68" w14:textId="77777777" w:rsidR="004A3962" w:rsidRPr="004A3962" w:rsidRDefault="004A3962" w:rsidP="004A3962">
      <w:pPr>
        <w:spacing w:line="360" w:lineRule="auto"/>
        <w:jc w:val="both"/>
        <w:rPr>
          <w:rFonts w:cs="David" w:hint="cs"/>
          <w:rtl/>
        </w:rPr>
      </w:pPr>
    </w:p>
    <w:p w14:paraId="5BB1D2CF" w14:textId="77777777" w:rsidR="004A3962" w:rsidRPr="004A3962" w:rsidRDefault="004A3962" w:rsidP="004A3962">
      <w:pPr>
        <w:spacing w:line="360" w:lineRule="auto"/>
        <w:ind w:left="360"/>
        <w:jc w:val="both"/>
        <w:rPr>
          <w:rFonts w:cs="David" w:hint="cs"/>
          <w:rtl/>
        </w:rPr>
      </w:pPr>
      <w:r w:rsidRPr="004A3962">
        <w:rPr>
          <w:rFonts w:cs="David" w:hint="cs"/>
          <w:rtl/>
        </w:rPr>
        <w:t>עוד מסרה כי למיטב ידיעתה בעלה כלל לא שוחח עם הנאשם אודות הכסף (עמ' 88, שורה 23).</w:t>
      </w:r>
    </w:p>
    <w:p w14:paraId="4FF13BEB" w14:textId="77777777" w:rsidR="004A3962" w:rsidRPr="004A3962" w:rsidRDefault="004A3962" w:rsidP="004A3962">
      <w:pPr>
        <w:spacing w:line="360" w:lineRule="auto"/>
        <w:jc w:val="both"/>
        <w:rPr>
          <w:rFonts w:cs="David" w:hint="cs"/>
          <w:rtl/>
        </w:rPr>
      </w:pPr>
    </w:p>
    <w:p w14:paraId="749495B6" w14:textId="77777777" w:rsidR="004A3962" w:rsidRPr="004A3962" w:rsidRDefault="004A3962" w:rsidP="004A3962">
      <w:pPr>
        <w:spacing w:line="360" w:lineRule="auto"/>
        <w:ind w:firstLine="360"/>
        <w:jc w:val="both"/>
        <w:rPr>
          <w:rFonts w:cs="David" w:hint="cs"/>
          <w:rtl/>
        </w:rPr>
      </w:pPr>
      <w:r w:rsidRPr="004A3962">
        <w:rPr>
          <w:rFonts w:cs="David" w:hint="cs"/>
          <w:rtl/>
        </w:rPr>
        <w:t>המתלוננת אף הכחישה כי ביקשה כספים:"</w:t>
      </w:r>
      <w:r w:rsidRPr="004A3962">
        <w:rPr>
          <w:rFonts w:cs="David" w:hint="cs"/>
          <w:b/>
          <w:bCs/>
          <w:rtl/>
        </w:rPr>
        <w:t>על פי החוק</w:t>
      </w:r>
      <w:r w:rsidRPr="004A3962">
        <w:rPr>
          <w:rFonts w:cs="David" w:hint="cs"/>
          <w:rtl/>
        </w:rPr>
        <w:t>" (עמ' 91, שורות 19-20).</w:t>
      </w:r>
    </w:p>
    <w:p w14:paraId="0340642D" w14:textId="77777777" w:rsidR="004A3962" w:rsidRPr="004A3962" w:rsidRDefault="004A3962" w:rsidP="004A3962">
      <w:pPr>
        <w:spacing w:line="360" w:lineRule="auto"/>
        <w:ind w:firstLine="360"/>
        <w:jc w:val="both"/>
        <w:rPr>
          <w:rFonts w:cs="David" w:hint="cs"/>
          <w:rtl/>
        </w:rPr>
      </w:pPr>
    </w:p>
    <w:p w14:paraId="584FCBF7"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עוד הכחישה המתלוננת את דברי עו"ד עאסלה, כי היא מסרה לה שבעלה אמר לה שהוא רוצה לבחון עד היכן יגיעו מעשי הנאשם (עמ' 89, שורות 29-32).</w:t>
      </w:r>
    </w:p>
    <w:p w14:paraId="0850B6BA" w14:textId="77777777" w:rsidR="004A3962" w:rsidRPr="004A3962" w:rsidRDefault="004A3962" w:rsidP="004A3962">
      <w:pPr>
        <w:spacing w:line="360" w:lineRule="auto"/>
        <w:jc w:val="both"/>
        <w:rPr>
          <w:rFonts w:cs="David" w:hint="cs"/>
          <w:rtl/>
        </w:rPr>
      </w:pPr>
    </w:p>
    <w:p w14:paraId="1B7EA895" w14:textId="77777777" w:rsidR="004A3962" w:rsidRPr="004A3962" w:rsidRDefault="004A3962" w:rsidP="004A3962">
      <w:pPr>
        <w:spacing w:line="360" w:lineRule="auto"/>
        <w:ind w:left="360"/>
        <w:jc w:val="both"/>
        <w:rPr>
          <w:rFonts w:cs="David" w:hint="cs"/>
          <w:rtl/>
        </w:rPr>
      </w:pPr>
      <w:r w:rsidRPr="004A3962">
        <w:rPr>
          <w:rFonts w:cs="David" w:hint="cs"/>
          <w:rtl/>
        </w:rPr>
        <w:t>המתלוננת לא מסרה תשובה מדוע דברים דומים נרשמו מפיה, בעת שמסרה את הודעתה נ/19 (ר' עדות המתלוננת עמ' 90, שורות 1-4).</w:t>
      </w:r>
    </w:p>
    <w:p w14:paraId="651619A5" w14:textId="77777777" w:rsidR="004A3962" w:rsidRPr="004A3962" w:rsidRDefault="004A3962" w:rsidP="004A3962">
      <w:pPr>
        <w:spacing w:line="360" w:lineRule="auto"/>
        <w:jc w:val="both"/>
        <w:rPr>
          <w:rFonts w:cs="David" w:hint="cs"/>
          <w:rtl/>
        </w:rPr>
      </w:pPr>
    </w:p>
    <w:p w14:paraId="1BE2ADA7" w14:textId="77777777" w:rsidR="004A3962" w:rsidRPr="004A3962" w:rsidRDefault="004A3962" w:rsidP="004A3962">
      <w:pPr>
        <w:spacing w:line="360" w:lineRule="auto"/>
        <w:ind w:left="360"/>
        <w:jc w:val="both"/>
        <w:rPr>
          <w:rFonts w:cs="David" w:hint="cs"/>
          <w:rtl/>
        </w:rPr>
      </w:pPr>
      <w:r w:rsidRPr="004A3962">
        <w:rPr>
          <w:rFonts w:cs="David" w:hint="cs"/>
          <w:rtl/>
        </w:rPr>
        <w:t>כמו כן, הכחישה המתלוננת את דבריה של עו"ד עאסלה שמסרה כי המתלוננת הבהירה שניתן לבטל את התלונה, שהרי היא טרם נרשמה במחשב (עדות המתלוננת, עמ' 91, שורות 6-9)</w:t>
      </w:r>
    </w:p>
    <w:p w14:paraId="622CA9EC" w14:textId="77777777" w:rsidR="004A3962" w:rsidRPr="004A3962" w:rsidRDefault="004A3962" w:rsidP="004A3962">
      <w:pPr>
        <w:spacing w:line="360" w:lineRule="auto"/>
        <w:jc w:val="both"/>
        <w:rPr>
          <w:rFonts w:cs="David" w:hint="cs"/>
          <w:rtl/>
        </w:rPr>
      </w:pPr>
    </w:p>
    <w:p w14:paraId="667F9CCC"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המתלוננת שבה על גרסתה, כי לאחר כל אירוע, היא סיפרה אודותיו לסאוסן, ולא רק זאת, אלא שגם הנאשם היה מודע לכך:"</w:t>
      </w:r>
      <w:r w:rsidRPr="004A3962">
        <w:rPr>
          <w:rFonts w:cs="David" w:hint="cs"/>
          <w:b/>
          <w:bCs/>
          <w:rtl/>
        </w:rPr>
        <w:t xml:space="preserve">על מה שקרה, את כל המקרה שקרה איתי אני סיפרתי לסאוסן . . הוא יודע, יום יום הסברתי לה ודיווחתי לה, והוא ידע מזה. . </w:t>
      </w:r>
      <w:r w:rsidRPr="004A3962">
        <w:rPr>
          <w:rFonts w:cs="David" w:hint="cs"/>
          <w:rtl/>
        </w:rPr>
        <w:t>" (עמ' 101, שורות 16-18).</w:t>
      </w:r>
    </w:p>
    <w:p w14:paraId="48AF24B0" w14:textId="77777777" w:rsidR="004A3962" w:rsidRPr="004A3962" w:rsidRDefault="004A3962" w:rsidP="004A3962">
      <w:pPr>
        <w:spacing w:line="360" w:lineRule="auto"/>
        <w:jc w:val="both"/>
        <w:rPr>
          <w:rFonts w:cs="David" w:hint="cs"/>
        </w:rPr>
      </w:pPr>
    </w:p>
    <w:p w14:paraId="021F40F8" w14:textId="77777777" w:rsidR="004A3962" w:rsidRPr="004A3962" w:rsidRDefault="004A3962" w:rsidP="004A3962">
      <w:pPr>
        <w:spacing w:line="360" w:lineRule="auto"/>
        <w:ind w:firstLine="360"/>
        <w:jc w:val="both"/>
        <w:rPr>
          <w:rFonts w:cs="David" w:hint="cs"/>
          <w:b/>
          <w:bCs/>
          <w:u w:val="single"/>
        </w:rPr>
      </w:pPr>
      <w:r w:rsidRPr="004A3962">
        <w:rPr>
          <w:rFonts w:cs="David" w:hint="cs"/>
          <w:b/>
          <w:bCs/>
          <w:u w:val="single"/>
          <w:rtl/>
        </w:rPr>
        <w:t>ה. חקירת הנאשם במשטרה ובבית המשפט</w:t>
      </w:r>
    </w:p>
    <w:p w14:paraId="040C131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עמדת הנאשם, כפי שניתן היה להבין, היתה הכחשה גורפת וכוללת כי היה מגע מיני כלשהו בינו לבין המתלוננת או כי הטריד אותה מינית.</w:t>
      </w:r>
    </w:p>
    <w:p w14:paraId="5E44CDD1" w14:textId="77777777" w:rsidR="004A3962" w:rsidRPr="004A3962" w:rsidRDefault="004A3962" w:rsidP="004A3962">
      <w:pPr>
        <w:spacing w:line="360" w:lineRule="auto"/>
        <w:jc w:val="both"/>
        <w:rPr>
          <w:rFonts w:cs="David" w:hint="cs"/>
          <w:rtl/>
        </w:rPr>
      </w:pPr>
    </w:p>
    <w:p w14:paraId="1098BCD0" w14:textId="77777777" w:rsidR="004A3962" w:rsidRPr="004A3962" w:rsidRDefault="004A3962" w:rsidP="004A3962">
      <w:pPr>
        <w:spacing w:line="360" w:lineRule="auto"/>
        <w:ind w:left="360"/>
        <w:jc w:val="both"/>
        <w:rPr>
          <w:rFonts w:cs="David" w:hint="cs"/>
          <w:rtl/>
        </w:rPr>
      </w:pPr>
      <w:r w:rsidRPr="004A3962">
        <w:rPr>
          <w:rFonts w:cs="David" w:hint="cs"/>
          <w:rtl/>
        </w:rPr>
        <w:t>הנאשם מסר כי לא הוא היה זה שקיבלהּ לעבודה. המתלוננת התקבלה לעבודה במלון במחצית של 2010 בחודשים שהוא היה בחופשת מחלה ארוכה עקב בעיה בריאותית. הנאשם חזר לעבודה סדירה רק בסביבות חודש 9/2010 ואז פגש בה לראשונה.</w:t>
      </w:r>
    </w:p>
    <w:p w14:paraId="4E901F59" w14:textId="77777777" w:rsidR="004A3962" w:rsidRPr="004A3962" w:rsidRDefault="004A3962" w:rsidP="004A3962">
      <w:pPr>
        <w:spacing w:line="360" w:lineRule="auto"/>
        <w:ind w:left="360"/>
        <w:jc w:val="both"/>
        <w:rPr>
          <w:rFonts w:cs="David" w:hint="cs"/>
          <w:rtl/>
        </w:rPr>
      </w:pPr>
    </w:p>
    <w:p w14:paraId="0A0F847C" w14:textId="77777777" w:rsidR="004A3962" w:rsidRPr="004A3962" w:rsidRDefault="004A3962" w:rsidP="004A3962">
      <w:pPr>
        <w:spacing w:line="360" w:lineRule="auto"/>
        <w:ind w:left="360"/>
        <w:jc w:val="both"/>
        <w:rPr>
          <w:rFonts w:cs="David" w:hint="cs"/>
          <w:rtl/>
        </w:rPr>
      </w:pPr>
      <w:r w:rsidRPr="004A3962">
        <w:rPr>
          <w:rFonts w:cs="David" w:hint="cs"/>
          <w:rtl/>
        </w:rPr>
        <w:t>לדבריו, חלק מעיסוקיו השוטפים היה לקיים בקרה אחר עבודת החדרניות ובמסגרת זו נהג מעת לעלות לחדרים לבדוק אותם.</w:t>
      </w:r>
    </w:p>
    <w:p w14:paraId="105A32C9" w14:textId="77777777" w:rsidR="004A3962" w:rsidRPr="004A3962" w:rsidRDefault="004A3962" w:rsidP="004A3962">
      <w:pPr>
        <w:spacing w:line="360" w:lineRule="auto"/>
        <w:ind w:left="360"/>
        <w:jc w:val="both"/>
        <w:rPr>
          <w:rFonts w:cs="David" w:hint="cs"/>
          <w:rtl/>
        </w:rPr>
      </w:pPr>
    </w:p>
    <w:p w14:paraId="6F5B0329" w14:textId="77777777" w:rsidR="004A3962" w:rsidRPr="004A3962" w:rsidRDefault="004A3962" w:rsidP="004A3962">
      <w:pPr>
        <w:spacing w:line="360" w:lineRule="auto"/>
        <w:ind w:left="360"/>
        <w:jc w:val="both"/>
        <w:rPr>
          <w:rFonts w:cs="David" w:hint="cs"/>
          <w:rtl/>
        </w:rPr>
      </w:pPr>
      <w:r w:rsidRPr="004A3962">
        <w:rPr>
          <w:rFonts w:cs="David" w:hint="cs"/>
          <w:rtl/>
        </w:rPr>
        <w:t xml:space="preserve">בתאריך 24/12/10 </w:t>
      </w:r>
      <w:r w:rsidRPr="004A3962">
        <w:rPr>
          <w:rFonts w:cs="David"/>
          <w:rtl/>
        </w:rPr>
        <w:t>–</w:t>
      </w:r>
      <w:r w:rsidRPr="004A3962">
        <w:rPr>
          <w:rFonts w:cs="David" w:hint="cs"/>
          <w:rtl/>
        </w:rPr>
        <w:t xml:space="preserve"> ערב חג המולד, חגגה משפחתו את אירוסי בתו. </w:t>
      </w:r>
    </w:p>
    <w:p w14:paraId="11953A4D" w14:textId="77777777" w:rsidR="004A3962" w:rsidRPr="004A3962" w:rsidRDefault="004A3962" w:rsidP="004A3962">
      <w:pPr>
        <w:spacing w:line="360" w:lineRule="auto"/>
        <w:ind w:left="360"/>
        <w:jc w:val="both"/>
        <w:rPr>
          <w:rFonts w:cs="David" w:hint="cs"/>
          <w:rtl/>
        </w:rPr>
      </w:pPr>
    </w:p>
    <w:p w14:paraId="24EA5FEF" w14:textId="77777777" w:rsidR="004A3962" w:rsidRPr="004A3962" w:rsidRDefault="004A3962" w:rsidP="004A3962">
      <w:pPr>
        <w:spacing w:line="360" w:lineRule="auto"/>
        <w:ind w:left="360"/>
        <w:jc w:val="both"/>
        <w:rPr>
          <w:rFonts w:cs="David" w:hint="cs"/>
          <w:rtl/>
        </w:rPr>
      </w:pPr>
      <w:r w:rsidRPr="004A3962">
        <w:rPr>
          <w:rFonts w:cs="David" w:hint="cs"/>
          <w:rtl/>
        </w:rPr>
        <w:t>הנאשם חזר לעבודה בתאריך 27/12/2010 (יום שני), ועם שובו קרא לו אלון רז לשיחה במשרדו של האחרון. באותה פגישה, הודיע לו אלון רז כי המתלוננת טענה כי הוא הטריד אותה מינית. הנאשם מסר, כי בתחילה סבר שאלון רז מתבדח איתו, אך כשהבין שזה לא כך, הוא הכחיש זאת, הרגיש פגוע והמום. הנאשם מסר, שאלון רז הנחה אותו שלא לדבר עם המתלוננת.</w:t>
      </w:r>
    </w:p>
    <w:p w14:paraId="4E6F23FF" w14:textId="77777777" w:rsidR="004A3962" w:rsidRPr="004A3962" w:rsidRDefault="004A3962" w:rsidP="004A3962">
      <w:pPr>
        <w:spacing w:line="360" w:lineRule="auto"/>
        <w:ind w:left="360"/>
        <w:jc w:val="both"/>
        <w:rPr>
          <w:rFonts w:cs="David" w:hint="cs"/>
          <w:rtl/>
        </w:rPr>
      </w:pPr>
    </w:p>
    <w:p w14:paraId="18C4D51E" w14:textId="77777777" w:rsidR="004A3962" w:rsidRPr="004A3962" w:rsidRDefault="004A3962" w:rsidP="004A3962">
      <w:pPr>
        <w:spacing w:line="360" w:lineRule="auto"/>
        <w:ind w:left="360"/>
        <w:jc w:val="both"/>
        <w:rPr>
          <w:rFonts w:cs="David" w:hint="cs"/>
          <w:rtl/>
        </w:rPr>
      </w:pPr>
      <w:r w:rsidRPr="004A3962">
        <w:rPr>
          <w:rFonts w:cs="David" w:hint="cs"/>
          <w:rtl/>
        </w:rPr>
        <w:t>מייד כשיצא את משרדו של אלון רז, מסר הנאשם שהוא הבחין במתלוננת, עוד בטרם ששב למשרדו. המתלוננת אמרה לו:"</w:t>
      </w:r>
      <w:r w:rsidRPr="004A3962">
        <w:rPr>
          <w:rFonts w:cs="David" w:hint="cs"/>
          <w:b/>
          <w:bCs/>
          <w:rtl/>
        </w:rPr>
        <w:t>מ' (בעלה) רוצה ככה, אמרתי לה מי זה מ', אלוהים יסלח לך מה עשיתי לך, והמשכתי (ב)דרכי, לא דיברתי איתה. לא דיברתי איתה. אחרי חצי שעה בערך הגיעה אלי שוב פ', ורצתה לדבר איתי (למשרד)".</w:t>
      </w:r>
      <w:r w:rsidRPr="004A3962">
        <w:rPr>
          <w:rFonts w:cs="David" w:hint="cs"/>
          <w:rtl/>
        </w:rPr>
        <w:t xml:space="preserve"> (עמ' 175, שורות 10-15).</w:t>
      </w:r>
    </w:p>
    <w:p w14:paraId="52308D74" w14:textId="77777777" w:rsidR="004A3962" w:rsidRPr="004A3962" w:rsidRDefault="004A3962" w:rsidP="004A3962">
      <w:pPr>
        <w:spacing w:line="360" w:lineRule="auto"/>
        <w:ind w:left="360"/>
        <w:jc w:val="both"/>
        <w:rPr>
          <w:rFonts w:cs="David" w:hint="cs"/>
          <w:rtl/>
        </w:rPr>
      </w:pPr>
    </w:p>
    <w:p w14:paraId="2BAF85C4" w14:textId="77777777" w:rsidR="004A3962" w:rsidRPr="004A3962" w:rsidRDefault="004A3962" w:rsidP="004A3962">
      <w:pPr>
        <w:spacing w:line="360" w:lineRule="auto"/>
        <w:ind w:left="360"/>
        <w:jc w:val="both"/>
        <w:rPr>
          <w:rFonts w:cs="David" w:hint="cs"/>
          <w:rtl/>
        </w:rPr>
      </w:pPr>
      <w:r w:rsidRPr="004A3962">
        <w:rPr>
          <w:rFonts w:cs="David" w:hint="cs"/>
          <w:rtl/>
        </w:rPr>
        <w:t>הנאשם מסר כי המתלוננת אמרה לו דברים שמובנם היה:"</w:t>
      </w:r>
      <w:r w:rsidRPr="004A3962">
        <w:rPr>
          <w:rFonts w:cs="David" w:hint="cs"/>
          <w:b/>
          <w:bCs/>
          <w:rtl/>
        </w:rPr>
        <w:t>אני אהרוס אותך, אני רוצה כסף</w:t>
      </w:r>
      <w:r w:rsidRPr="004A3962">
        <w:rPr>
          <w:rFonts w:cs="David" w:hint="cs"/>
          <w:rtl/>
        </w:rPr>
        <w:t>" (שם, שורות 29-30).</w:t>
      </w:r>
    </w:p>
    <w:p w14:paraId="07AB75E4" w14:textId="77777777" w:rsidR="004A3962" w:rsidRPr="004A3962" w:rsidRDefault="004A3962" w:rsidP="004A3962">
      <w:pPr>
        <w:spacing w:line="360" w:lineRule="auto"/>
        <w:ind w:left="360"/>
        <w:jc w:val="both"/>
        <w:rPr>
          <w:rFonts w:cs="David" w:hint="cs"/>
          <w:rtl/>
        </w:rPr>
      </w:pPr>
    </w:p>
    <w:p w14:paraId="57D65C75" w14:textId="77777777" w:rsidR="004A3962" w:rsidRPr="004A3962" w:rsidRDefault="004A3962" w:rsidP="004A3962">
      <w:pPr>
        <w:spacing w:line="360" w:lineRule="auto"/>
        <w:ind w:left="360"/>
        <w:jc w:val="both"/>
        <w:rPr>
          <w:rFonts w:cs="David" w:hint="cs"/>
          <w:rtl/>
        </w:rPr>
      </w:pPr>
      <w:r w:rsidRPr="004A3962">
        <w:rPr>
          <w:rFonts w:cs="David" w:hint="cs"/>
          <w:rtl/>
        </w:rPr>
        <w:t xml:space="preserve">הנאשם מסר, כי לא הבין כיצד זה היא מתלוננת עליו, כאשר רק לפני ימים ספורים, היא התקשרה אליו ובירכה אותו בברכת חג שמח וכן לרגל אירוסי בתו. </w:t>
      </w:r>
    </w:p>
    <w:p w14:paraId="55A5C9EC" w14:textId="77777777" w:rsidR="004A3962" w:rsidRPr="004A3962" w:rsidRDefault="004A3962" w:rsidP="004A3962">
      <w:pPr>
        <w:spacing w:line="360" w:lineRule="auto"/>
        <w:ind w:left="360"/>
        <w:jc w:val="both"/>
        <w:rPr>
          <w:rFonts w:cs="David" w:hint="cs"/>
          <w:rtl/>
        </w:rPr>
      </w:pPr>
    </w:p>
    <w:p w14:paraId="54403F45" w14:textId="77777777" w:rsidR="004A3962" w:rsidRPr="004A3962" w:rsidRDefault="004A3962" w:rsidP="004A3962">
      <w:pPr>
        <w:spacing w:line="360" w:lineRule="auto"/>
        <w:ind w:left="360"/>
        <w:jc w:val="both"/>
        <w:rPr>
          <w:rFonts w:cs="David" w:hint="cs"/>
          <w:rtl/>
        </w:rPr>
      </w:pPr>
      <w:r w:rsidRPr="004A3962">
        <w:rPr>
          <w:rFonts w:cs="David" w:hint="cs"/>
          <w:rtl/>
        </w:rPr>
        <w:t>הנאשם המשיך ומסר, כי הוא סירב להסכים לתשלום כלשהו:"</w:t>
      </w:r>
      <w:r w:rsidRPr="004A3962">
        <w:rPr>
          <w:rFonts w:cs="David" w:hint="cs"/>
          <w:b/>
          <w:bCs/>
          <w:rtl/>
        </w:rPr>
        <w:t>אמרתי לה אני לשלם כסף על דבר שאני לא עשיתי (?), אני לא משלם כסף. על מה אני אשלם כסף? . .</w:t>
      </w:r>
      <w:r w:rsidRPr="004A3962">
        <w:rPr>
          <w:rFonts w:cs="David" w:hint="cs"/>
          <w:rtl/>
        </w:rPr>
        <w:t xml:space="preserve">" (שם, שורות 13-15). </w:t>
      </w:r>
    </w:p>
    <w:p w14:paraId="3FC8206B" w14:textId="77777777" w:rsidR="004A3962" w:rsidRPr="004A3962" w:rsidRDefault="004A3962" w:rsidP="004A3962">
      <w:pPr>
        <w:spacing w:line="360" w:lineRule="auto"/>
        <w:ind w:left="360"/>
        <w:jc w:val="both"/>
        <w:rPr>
          <w:rFonts w:cs="David" w:hint="cs"/>
          <w:rtl/>
        </w:rPr>
      </w:pPr>
    </w:p>
    <w:p w14:paraId="7B90875A" w14:textId="77777777" w:rsidR="004A3962" w:rsidRPr="004A3962" w:rsidRDefault="004A3962" w:rsidP="004A3962">
      <w:pPr>
        <w:spacing w:line="360" w:lineRule="auto"/>
        <w:ind w:left="360"/>
        <w:jc w:val="both"/>
        <w:rPr>
          <w:rFonts w:cs="David" w:hint="cs"/>
          <w:rtl/>
        </w:rPr>
      </w:pPr>
      <w:r w:rsidRPr="004A3962">
        <w:rPr>
          <w:rFonts w:cs="David" w:hint="cs"/>
          <w:rtl/>
        </w:rPr>
        <w:t>כמו כן מסר, כי לפני שהמתלוננת יצאה את משרדו היא אמרה לו:</w:t>
      </w:r>
      <w:r w:rsidRPr="004A3962">
        <w:rPr>
          <w:rFonts w:cs="David" w:hint="cs"/>
          <w:b/>
          <w:bCs/>
          <w:rtl/>
        </w:rPr>
        <w:t>" . .ככה, תשלם, תשלם, אם אתה לא משלם אני אהרוס לך את החיים</w:t>
      </w:r>
      <w:r w:rsidRPr="004A3962">
        <w:rPr>
          <w:rFonts w:cs="David" w:hint="cs"/>
          <w:rtl/>
        </w:rPr>
        <w:t>" (עמ' 178, שורות 17-18).</w:t>
      </w:r>
    </w:p>
    <w:p w14:paraId="72A589C5" w14:textId="77777777" w:rsidR="004A3962" w:rsidRPr="004A3962" w:rsidRDefault="004A3962" w:rsidP="004A3962">
      <w:pPr>
        <w:spacing w:line="360" w:lineRule="auto"/>
        <w:ind w:left="360"/>
        <w:jc w:val="both"/>
        <w:rPr>
          <w:rFonts w:cs="David" w:hint="cs"/>
          <w:rtl/>
        </w:rPr>
      </w:pPr>
    </w:p>
    <w:p w14:paraId="53A330FE" w14:textId="77777777" w:rsidR="004A3962" w:rsidRPr="004A3962" w:rsidRDefault="004A3962" w:rsidP="004A3962">
      <w:pPr>
        <w:spacing w:line="360" w:lineRule="auto"/>
        <w:ind w:left="360"/>
        <w:jc w:val="both"/>
        <w:rPr>
          <w:rFonts w:cs="David" w:hint="cs"/>
          <w:rtl/>
        </w:rPr>
      </w:pPr>
      <w:r w:rsidRPr="004A3962">
        <w:rPr>
          <w:rFonts w:cs="David" w:hint="cs"/>
          <w:rtl/>
        </w:rPr>
        <w:t>הנאשם עדכן את אלון רז אודות אותה שיחה, ובהמשך קיבל שיחת טלפון למכשיר הסלולארי שלו, וכך מסר:"</w:t>
      </w:r>
      <w:r w:rsidRPr="004A3962">
        <w:rPr>
          <w:rFonts w:cs="David" w:hint="cs"/>
          <w:b/>
          <w:bCs/>
          <w:rtl/>
        </w:rPr>
        <w:t xml:space="preserve">. . אני מקבל שיחת טלפון מבחור שבהתחלה היה עדין בדיבור, דיבר איתי, אומר לי שתמע למה לך כל הסיפור הזה, בא תגמר, כסף, תגמור עם פ' . . </w:t>
      </w:r>
      <w:r w:rsidRPr="004A3962">
        <w:rPr>
          <w:rFonts w:cs="David" w:hint="cs"/>
          <w:rtl/>
        </w:rPr>
        <w:t>" (שם, שורות 21-26).</w:t>
      </w:r>
    </w:p>
    <w:p w14:paraId="369B65CD" w14:textId="77777777" w:rsidR="004A3962" w:rsidRPr="004A3962" w:rsidRDefault="004A3962" w:rsidP="004A3962">
      <w:pPr>
        <w:spacing w:line="360" w:lineRule="auto"/>
        <w:ind w:left="360"/>
        <w:jc w:val="both"/>
        <w:rPr>
          <w:rFonts w:cs="David" w:hint="cs"/>
          <w:rtl/>
        </w:rPr>
      </w:pPr>
    </w:p>
    <w:p w14:paraId="029D4809" w14:textId="77777777" w:rsidR="004A3962" w:rsidRPr="004A3962" w:rsidRDefault="004A3962" w:rsidP="004A3962">
      <w:pPr>
        <w:spacing w:line="360" w:lineRule="auto"/>
        <w:ind w:left="360"/>
        <w:jc w:val="both"/>
        <w:rPr>
          <w:rFonts w:cs="David" w:hint="cs"/>
          <w:rtl/>
        </w:rPr>
      </w:pPr>
      <w:r w:rsidRPr="004A3962">
        <w:rPr>
          <w:rFonts w:cs="David" w:hint="cs"/>
          <w:rtl/>
        </w:rPr>
        <w:t>הנאשם מסר כי בהמשך, הוא קיבל עוד מספר שיחות מטלפון חסום, וכן מסר כי גם המתלוננת נקבה בסכום של כ 6,000 ₪ או 7,000 ₪.</w:t>
      </w:r>
    </w:p>
    <w:p w14:paraId="66E13D96" w14:textId="77777777" w:rsidR="004A3962" w:rsidRPr="004A3962" w:rsidRDefault="004A3962" w:rsidP="004A3962">
      <w:pPr>
        <w:spacing w:line="360" w:lineRule="auto"/>
        <w:ind w:left="360"/>
        <w:jc w:val="both"/>
        <w:rPr>
          <w:rFonts w:cs="David" w:hint="cs"/>
          <w:rtl/>
        </w:rPr>
      </w:pPr>
    </w:p>
    <w:p w14:paraId="6A0485CC"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מסר הנאשם, כי לחלק מאותן שיחות הוא לא ענה, ובשתיים מאותן שיחות </w:t>
      </w:r>
      <w:r w:rsidRPr="004A3962">
        <w:rPr>
          <w:rFonts w:cs="David"/>
          <w:rtl/>
        </w:rPr>
        <w:t>–</w:t>
      </w:r>
      <w:r w:rsidRPr="004A3962">
        <w:rPr>
          <w:rFonts w:cs="David" w:hint="cs"/>
          <w:rtl/>
        </w:rPr>
        <w:t xml:space="preserve"> מתאריך 27/12/2010 - השאיר הדובר איומים בתא הקולי.</w:t>
      </w:r>
    </w:p>
    <w:p w14:paraId="4A8DDFF1" w14:textId="77777777" w:rsidR="004A3962" w:rsidRPr="004A3962" w:rsidRDefault="004A3962" w:rsidP="004A3962">
      <w:pPr>
        <w:spacing w:line="360" w:lineRule="auto"/>
        <w:ind w:left="360"/>
        <w:jc w:val="both"/>
        <w:rPr>
          <w:rFonts w:cs="David" w:hint="cs"/>
          <w:rtl/>
        </w:rPr>
      </w:pPr>
    </w:p>
    <w:p w14:paraId="3FD4EB8E" w14:textId="77777777" w:rsidR="004A3962" w:rsidRPr="004A3962" w:rsidRDefault="004A3962" w:rsidP="004A3962">
      <w:pPr>
        <w:spacing w:line="360" w:lineRule="auto"/>
        <w:ind w:left="360"/>
        <w:jc w:val="both"/>
        <w:rPr>
          <w:rFonts w:cs="David" w:hint="cs"/>
          <w:rtl/>
        </w:rPr>
      </w:pPr>
      <w:r w:rsidRPr="004A3962">
        <w:rPr>
          <w:rFonts w:cs="David" w:hint="cs"/>
          <w:rtl/>
        </w:rPr>
        <w:t xml:space="preserve">הנאשם טען, כי בעת שנעצר </w:t>
      </w:r>
      <w:r w:rsidRPr="004A3962">
        <w:rPr>
          <w:rFonts w:cs="David"/>
          <w:rtl/>
        </w:rPr>
        <w:t>–</w:t>
      </w:r>
      <w:r w:rsidRPr="004A3962">
        <w:rPr>
          <w:rFonts w:cs="David" w:hint="cs"/>
          <w:rtl/>
        </w:rPr>
        <w:t xml:space="preserve"> בתאריך 4/1/11, הוא הפנה את חוקריו לקיומן של אותן הודעות במכשיר הסלואלרי שלו, שנתפס על ידי המשטרה, אולם המשטרה לא טרחה לבדוק זאת.</w:t>
      </w:r>
    </w:p>
    <w:p w14:paraId="665D799B" w14:textId="77777777" w:rsidR="004A3962" w:rsidRPr="004A3962" w:rsidRDefault="004A3962" w:rsidP="004A3962">
      <w:pPr>
        <w:spacing w:line="360" w:lineRule="auto"/>
        <w:ind w:left="360"/>
        <w:jc w:val="both"/>
        <w:rPr>
          <w:rFonts w:cs="David" w:hint="cs"/>
          <w:rtl/>
        </w:rPr>
      </w:pPr>
    </w:p>
    <w:p w14:paraId="2B0F130A" w14:textId="77777777" w:rsidR="004A3962" w:rsidRPr="004A3962" w:rsidRDefault="004A3962" w:rsidP="004A3962">
      <w:pPr>
        <w:spacing w:line="360" w:lineRule="auto"/>
        <w:ind w:left="360"/>
        <w:jc w:val="both"/>
        <w:rPr>
          <w:rFonts w:cs="David" w:hint="cs"/>
          <w:rtl/>
        </w:rPr>
      </w:pPr>
      <w:r w:rsidRPr="004A3962">
        <w:rPr>
          <w:rFonts w:cs="David" w:hint="cs"/>
          <w:rtl/>
        </w:rPr>
        <w:t>בעת חקירתו הנגדית, נטען כלפיו כי היה באפשרותו להביא בפני בית המשפט את תוכן אותן שיחות איום, כדבריו.</w:t>
      </w:r>
    </w:p>
    <w:p w14:paraId="7C5A3767" w14:textId="77777777" w:rsidR="004A3962" w:rsidRPr="004A3962" w:rsidRDefault="004A3962" w:rsidP="004A3962">
      <w:pPr>
        <w:spacing w:line="360" w:lineRule="auto"/>
        <w:ind w:left="360"/>
        <w:jc w:val="both"/>
        <w:rPr>
          <w:rFonts w:cs="David" w:hint="cs"/>
          <w:rtl/>
        </w:rPr>
      </w:pPr>
    </w:p>
    <w:p w14:paraId="2C0C6347" w14:textId="77777777" w:rsidR="004A3962" w:rsidRPr="004A3962" w:rsidRDefault="004A3962" w:rsidP="004A3962">
      <w:pPr>
        <w:spacing w:line="360" w:lineRule="auto"/>
        <w:ind w:left="360"/>
        <w:jc w:val="both"/>
        <w:rPr>
          <w:rFonts w:cs="David" w:hint="cs"/>
          <w:rtl/>
        </w:rPr>
      </w:pPr>
      <w:r w:rsidRPr="004A3962">
        <w:rPr>
          <w:rFonts w:cs="David" w:hint="cs"/>
          <w:rtl/>
        </w:rPr>
        <w:t xml:space="preserve">אפנה את תשומת לב הצדדים, כי הנאשם שוחרר אמנם בתאריך 17/1/11, אולם כתב האישום הוגש עוד בטרם שחרורו, בתאריך 10/1/11. </w:t>
      </w:r>
    </w:p>
    <w:p w14:paraId="7249742E" w14:textId="77777777" w:rsidR="004A3962" w:rsidRPr="004A3962" w:rsidRDefault="004A3962" w:rsidP="004A3962">
      <w:pPr>
        <w:spacing w:line="360" w:lineRule="auto"/>
        <w:ind w:left="360"/>
        <w:jc w:val="both"/>
        <w:rPr>
          <w:rFonts w:cs="David" w:hint="cs"/>
          <w:rtl/>
        </w:rPr>
      </w:pPr>
    </w:p>
    <w:p w14:paraId="06FAFD4E" w14:textId="77777777" w:rsidR="004A3962" w:rsidRPr="004A3962" w:rsidRDefault="004A3962" w:rsidP="004A3962">
      <w:pPr>
        <w:spacing w:line="360" w:lineRule="auto"/>
        <w:ind w:left="360"/>
        <w:jc w:val="both"/>
        <w:rPr>
          <w:rFonts w:cs="David" w:hint="cs"/>
          <w:rtl/>
        </w:rPr>
      </w:pPr>
      <w:r w:rsidRPr="004A3962">
        <w:rPr>
          <w:rFonts w:cs="David" w:hint="cs"/>
          <w:rtl/>
        </w:rPr>
        <w:t xml:space="preserve">כמו כן, טען הנאשם כי  כאשר שוחרר, הרי שלקח זמן עד אשר קיבל לידיו בפועל את הטלפון ומדובר בהודעות שנמחקות כעבור 14 יום (עמ' 199, שורות 22-23) וגם שחרורו היה בתנאים מגבילים והחזרת הטלפון לא היתה מיידית אלא ארכה זמן. </w:t>
      </w:r>
    </w:p>
    <w:p w14:paraId="65D43EB9" w14:textId="77777777" w:rsidR="004A3962" w:rsidRPr="004A3962" w:rsidRDefault="004A3962" w:rsidP="004A3962">
      <w:pPr>
        <w:spacing w:line="360" w:lineRule="auto"/>
        <w:ind w:left="360"/>
        <w:jc w:val="both"/>
        <w:rPr>
          <w:rFonts w:cs="David" w:hint="cs"/>
          <w:rtl/>
        </w:rPr>
      </w:pPr>
    </w:p>
    <w:p w14:paraId="1A77318D" w14:textId="77777777" w:rsidR="004A3962" w:rsidRPr="004A3962" w:rsidRDefault="004A3962" w:rsidP="004A3962">
      <w:pPr>
        <w:spacing w:line="360" w:lineRule="auto"/>
        <w:ind w:left="360"/>
        <w:jc w:val="both"/>
        <w:rPr>
          <w:rFonts w:cs="David" w:hint="cs"/>
          <w:rtl/>
        </w:rPr>
      </w:pPr>
      <w:r w:rsidRPr="004A3962">
        <w:rPr>
          <w:rFonts w:cs="David" w:hint="cs"/>
          <w:rtl/>
        </w:rPr>
        <w:t>עוד ציין הנאשם, בהקשר למחדלי המשטרה, כי ביקש שיבדקו את מצלמות המלון, שהרי המתלוננת טענה כי הוא ביצע בה מעשים מגונים גם בפרוזדורי המלון וגם במעלית המלון, שם הוצבו מצלמות, אולם דבר זה לא נבדק כלל.</w:t>
      </w:r>
    </w:p>
    <w:p w14:paraId="69B4A8BD" w14:textId="77777777" w:rsidR="004A3962" w:rsidRPr="004A3962" w:rsidRDefault="004A3962" w:rsidP="004A3962">
      <w:pPr>
        <w:spacing w:line="360" w:lineRule="auto"/>
        <w:ind w:left="360"/>
        <w:jc w:val="both"/>
        <w:rPr>
          <w:rFonts w:cs="David" w:hint="cs"/>
          <w:rtl/>
        </w:rPr>
      </w:pPr>
    </w:p>
    <w:p w14:paraId="52BA558B" w14:textId="77777777" w:rsidR="004A3962" w:rsidRPr="004A3962" w:rsidRDefault="004A3962" w:rsidP="004A3962">
      <w:pPr>
        <w:spacing w:line="360" w:lineRule="auto"/>
        <w:ind w:left="360"/>
        <w:jc w:val="both"/>
        <w:rPr>
          <w:rFonts w:cs="David" w:hint="cs"/>
          <w:rtl/>
        </w:rPr>
      </w:pPr>
      <w:r w:rsidRPr="004A3962">
        <w:rPr>
          <w:rFonts w:cs="David" w:hint="cs"/>
          <w:rtl/>
        </w:rPr>
        <w:t xml:space="preserve">השיחות המאיימות המשיכו גם באותו ערב, כשהגיע לביתו. מדובר היה בשיחות כשהדובר היה אחר, ולא הדובר מהשיחה הראשונה (בעלה של המתלוננת). הדובר בשיחה המאוחרת הבהיר כי הוא נמצא בכפר מגוריו של הנאשם וביקש ממנו לומר היכן הוא (הנאשם) מתגורר כדי להפגש. </w:t>
      </w:r>
    </w:p>
    <w:p w14:paraId="51708B23" w14:textId="77777777" w:rsidR="004A3962" w:rsidRPr="004A3962" w:rsidRDefault="004A3962" w:rsidP="004A3962">
      <w:pPr>
        <w:spacing w:line="360" w:lineRule="auto"/>
        <w:ind w:left="360"/>
        <w:jc w:val="both"/>
        <w:rPr>
          <w:rFonts w:cs="David" w:hint="cs"/>
          <w:rtl/>
        </w:rPr>
      </w:pPr>
    </w:p>
    <w:p w14:paraId="6596AF28" w14:textId="77777777" w:rsidR="004A3962" w:rsidRPr="004A3962" w:rsidRDefault="004A3962" w:rsidP="004A3962">
      <w:pPr>
        <w:spacing w:line="360" w:lineRule="auto"/>
        <w:ind w:left="360"/>
        <w:jc w:val="both"/>
        <w:rPr>
          <w:rFonts w:cs="David" w:hint="cs"/>
          <w:rtl/>
        </w:rPr>
      </w:pPr>
      <w:r w:rsidRPr="004A3962">
        <w:rPr>
          <w:rFonts w:cs="David" w:hint="cs"/>
          <w:rtl/>
        </w:rPr>
        <w:t xml:space="preserve">לכן, החליט הנאשם להגיש תלונה במשטרה, והדבר נעשה ביום המחרת במשטרת נצרת </w:t>
      </w:r>
      <w:r w:rsidRPr="004A3962">
        <w:rPr>
          <w:rFonts w:cs="David"/>
          <w:rtl/>
        </w:rPr>
        <w:t>–</w:t>
      </w:r>
      <w:r w:rsidRPr="004A3962">
        <w:rPr>
          <w:rFonts w:cs="David" w:hint="cs"/>
          <w:rtl/>
        </w:rPr>
        <w:t xml:space="preserve"> בתאריך 28/12/2010.</w:t>
      </w:r>
    </w:p>
    <w:p w14:paraId="60CA6B85" w14:textId="77777777" w:rsidR="004A3962" w:rsidRPr="004A3962" w:rsidRDefault="004A3962" w:rsidP="004A3962">
      <w:pPr>
        <w:spacing w:line="360" w:lineRule="auto"/>
        <w:ind w:left="360"/>
        <w:jc w:val="both"/>
        <w:rPr>
          <w:rFonts w:cs="David" w:hint="cs"/>
          <w:rtl/>
        </w:rPr>
      </w:pPr>
    </w:p>
    <w:p w14:paraId="508BACED" w14:textId="77777777" w:rsidR="004A3962" w:rsidRPr="004A3962" w:rsidRDefault="004A3962" w:rsidP="004A3962">
      <w:pPr>
        <w:spacing w:line="360" w:lineRule="auto"/>
        <w:ind w:left="360"/>
        <w:jc w:val="both"/>
        <w:rPr>
          <w:rFonts w:cs="David" w:hint="cs"/>
          <w:rtl/>
        </w:rPr>
      </w:pPr>
      <w:r w:rsidRPr="004A3962">
        <w:rPr>
          <w:rFonts w:cs="David" w:hint="cs"/>
          <w:rtl/>
        </w:rPr>
        <w:t>למחרת, עוד בטרם הגשת התלונה, מסר הנאשם כי הוא נסע למשרדי החברה בנצרת, מיוזמתו, וללא שידע שעו"ד עאסלה ועו"ד עפיפי מעוניינים להיפגש עמו מיוזמתם הם. במהלך הפגישה  שב בעלה של המתלוננת והתקשר אליו, אולם, למזלו, דבריו (לפחות חלקם) נשמע ברמקול הטלפון הסלולארי שלו על ידי שאר הנוכחים בפגישה.</w:t>
      </w:r>
    </w:p>
    <w:p w14:paraId="1975D13F" w14:textId="77777777" w:rsidR="004A3962" w:rsidRPr="004A3962" w:rsidRDefault="004A3962" w:rsidP="004A3962">
      <w:pPr>
        <w:spacing w:line="360" w:lineRule="auto"/>
        <w:ind w:left="360"/>
        <w:jc w:val="both"/>
        <w:rPr>
          <w:rFonts w:cs="David" w:hint="cs"/>
          <w:rtl/>
        </w:rPr>
      </w:pPr>
    </w:p>
    <w:p w14:paraId="57E92CDC" w14:textId="77777777" w:rsidR="004A3962" w:rsidRPr="004A3962" w:rsidRDefault="004A3962" w:rsidP="004A3962">
      <w:pPr>
        <w:spacing w:line="360" w:lineRule="auto"/>
        <w:ind w:left="360"/>
        <w:jc w:val="both"/>
        <w:rPr>
          <w:rFonts w:cs="David" w:hint="cs"/>
          <w:rtl/>
        </w:rPr>
      </w:pPr>
      <w:r w:rsidRPr="004A3962">
        <w:rPr>
          <w:rFonts w:cs="David" w:hint="cs"/>
          <w:rtl/>
        </w:rPr>
        <w:t>באותה שיחת טלפון, שכל הנוכחים שמעו אותה, "זרק" הנאשם סכומים כדי לעודד את בן השיח להמשיך באיומיו ובדיבורים אודות הכספים. כך, הציע הנאשם סכומים שבין 4,000 ₪ ל 8,000 ₪, אולם בעלה של המתלוננת השיב כי לא יסתפק בפחות מ 50,000 ₪.</w:t>
      </w:r>
    </w:p>
    <w:p w14:paraId="276ADEFF" w14:textId="77777777" w:rsidR="004A3962" w:rsidRPr="004A3962" w:rsidRDefault="004A3962" w:rsidP="004A3962">
      <w:pPr>
        <w:spacing w:line="360" w:lineRule="auto"/>
        <w:ind w:left="360"/>
        <w:jc w:val="both"/>
        <w:rPr>
          <w:rFonts w:cs="David" w:hint="cs"/>
          <w:rtl/>
        </w:rPr>
      </w:pPr>
    </w:p>
    <w:p w14:paraId="49F9A5C4" w14:textId="77777777" w:rsidR="004A3962" w:rsidRPr="004A3962" w:rsidRDefault="004A3962" w:rsidP="004A3962">
      <w:pPr>
        <w:spacing w:line="360" w:lineRule="auto"/>
        <w:ind w:left="360"/>
        <w:jc w:val="both"/>
        <w:rPr>
          <w:rFonts w:cs="David" w:hint="cs"/>
          <w:rtl/>
        </w:rPr>
      </w:pPr>
      <w:r w:rsidRPr="004A3962">
        <w:rPr>
          <w:rFonts w:cs="David" w:hint="cs"/>
          <w:rtl/>
        </w:rPr>
        <w:t>מאוחר יותר באותו יום, בשעות הערב, הגיש הנאשם תלונה במשטרת טבריה (נ/8 מתאריך 28/12/2010 שעה 20:30).</w:t>
      </w:r>
    </w:p>
    <w:p w14:paraId="095934D6" w14:textId="77777777" w:rsidR="004A3962" w:rsidRPr="004A3962" w:rsidRDefault="004A3962" w:rsidP="004A3962">
      <w:pPr>
        <w:spacing w:line="360" w:lineRule="auto"/>
        <w:ind w:left="360"/>
        <w:jc w:val="both"/>
        <w:rPr>
          <w:rFonts w:cs="David" w:hint="cs"/>
          <w:rtl/>
        </w:rPr>
      </w:pPr>
    </w:p>
    <w:p w14:paraId="3E4CA70C" w14:textId="77777777" w:rsidR="004A3962" w:rsidRPr="004A3962" w:rsidRDefault="004A3962" w:rsidP="004A3962">
      <w:pPr>
        <w:spacing w:line="360" w:lineRule="auto"/>
        <w:ind w:left="360"/>
        <w:jc w:val="both"/>
        <w:rPr>
          <w:rFonts w:cs="David" w:hint="cs"/>
          <w:rtl/>
        </w:rPr>
      </w:pPr>
      <w:r w:rsidRPr="004A3962">
        <w:rPr>
          <w:rFonts w:cs="David" w:hint="cs"/>
          <w:rtl/>
        </w:rPr>
        <w:t>עיון באותה תלונה מעלה, כי הנאשם מסר באותה תלונה אודות שיחתו עם אלון רז; שיחתו העוקבת עם המתלוננת בה דרשה כספים; ושיחות הטלפון שהתקבלו למכשיר שלו.</w:t>
      </w:r>
    </w:p>
    <w:p w14:paraId="1DB13EC5" w14:textId="77777777" w:rsidR="004A3962" w:rsidRPr="004A3962" w:rsidRDefault="004A3962" w:rsidP="004A3962">
      <w:pPr>
        <w:spacing w:line="360" w:lineRule="auto"/>
        <w:ind w:left="360"/>
        <w:jc w:val="both"/>
        <w:rPr>
          <w:rFonts w:cs="David" w:hint="cs"/>
          <w:rtl/>
        </w:rPr>
      </w:pPr>
    </w:p>
    <w:p w14:paraId="33C1C304" w14:textId="77777777" w:rsidR="004A3962" w:rsidRPr="004A3962" w:rsidRDefault="004A3962" w:rsidP="004A3962">
      <w:pPr>
        <w:spacing w:line="360" w:lineRule="auto"/>
        <w:ind w:left="360"/>
        <w:jc w:val="both"/>
        <w:rPr>
          <w:rFonts w:cs="David" w:hint="cs"/>
          <w:rtl/>
        </w:rPr>
      </w:pPr>
      <w:r w:rsidRPr="004A3962">
        <w:rPr>
          <w:rFonts w:cs="David" w:hint="cs"/>
          <w:rtl/>
        </w:rPr>
        <w:t xml:space="preserve">הנאשם מסר כי החוקר במשטרת טבריה הנחה אותו לתעד את מהלך העניינים, ולכן הוא החל לתעד את כל האירועים, בפרוטרוט, במחברת. המחברת (שנתפסה בחקירתו מתאריך 4/1/11) הוגשה (נ/5) ועיון בה מעלה, כי היא תואמת, באופן כללי, את עדותו והודעותיו. </w:t>
      </w:r>
    </w:p>
    <w:p w14:paraId="2B6333D1" w14:textId="77777777" w:rsidR="004A3962" w:rsidRPr="004A3962" w:rsidRDefault="004A3962" w:rsidP="004A3962">
      <w:pPr>
        <w:spacing w:line="360" w:lineRule="auto"/>
        <w:ind w:left="360"/>
        <w:jc w:val="both"/>
        <w:rPr>
          <w:rFonts w:cs="David" w:hint="cs"/>
          <w:rtl/>
        </w:rPr>
      </w:pPr>
    </w:p>
    <w:p w14:paraId="17C797B8" w14:textId="77777777" w:rsidR="004A3962" w:rsidRPr="004A3962" w:rsidRDefault="004A3962" w:rsidP="004A3962">
      <w:pPr>
        <w:spacing w:line="360" w:lineRule="auto"/>
        <w:ind w:left="360"/>
        <w:jc w:val="both"/>
        <w:rPr>
          <w:rFonts w:cs="David" w:hint="cs"/>
          <w:rtl/>
        </w:rPr>
      </w:pPr>
      <w:r w:rsidRPr="004A3962">
        <w:rPr>
          <w:rFonts w:cs="David" w:hint="cs"/>
          <w:rtl/>
        </w:rPr>
        <w:t>הנאשם זומן לחקירה ראשונה רק לתאריך 4/1/2011  - 8 ימים לאחר מסירת תלונתה הראשונית של המתלוננת - ואז מסר את כל האמור לעיל.</w:t>
      </w:r>
    </w:p>
    <w:p w14:paraId="5F14298F" w14:textId="77777777" w:rsidR="004A3962" w:rsidRPr="004A3962" w:rsidRDefault="004A3962" w:rsidP="004A3962">
      <w:pPr>
        <w:spacing w:line="360" w:lineRule="auto"/>
        <w:ind w:left="360"/>
        <w:jc w:val="both"/>
        <w:rPr>
          <w:rFonts w:cs="David" w:hint="cs"/>
          <w:rtl/>
        </w:rPr>
      </w:pPr>
    </w:p>
    <w:p w14:paraId="238B4A3D"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בחקירתו הנגדית נשאל הנאשם מדוע לא טרח להקליט את האיומים להם טען. </w:t>
      </w:r>
    </w:p>
    <w:p w14:paraId="31ABC03B" w14:textId="77777777" w:rsidR="004A3962" w:rsidRPr="004A3962" w:rsidRDefault="004A3962" w:rsidP="004A3962">
      <w:pPr>
        <w:spacing w:line="360" w:lineRule="auto"/>
        <w:jc w:val="both"/>
        <w:rPr>
          <w:rFonts w:cs="David" w:hint="cs"/>
          <w:rtl/>
        </w:rPr>
      </w:pPr>
    </w:p>
    <w:p w14:paraId="24FA6882" w14:textId="77777777" w:rsidR="004A3962" w:rsidRPr="004A3962" w:rsidRDefault="004A3962" w:rsidP="004A3962">
      <w:pPr>
        <w:spacing w:line="360" w:lineRule="auto"/>
        <w:ind w:left="360"/>
        <w:jc w:val="both"/>
        <w:rPr>
          <w:rFonts w:cs="David" w:hint="cs"/>
          <w:rtl/>
        </w:rPr>
      </w:pPr>
      <w:r w:rsidRPr="004A3962">
        <w:rPr>
          <w:rFonts w:cs="David" w:hint="cs"/>
          <w:rtl/>
        </w:rPr>
        <w:t>במענה לכך השיב, כי מרבית האיומים היו ביומיים הראשונים, היינו 28-29/12/10 עוד בטרם הגיש את תלונתו למשטרת טבריה ותודרך להקליט  ולתעד את כל ההתרחשויות; כמו כן, הפנה הנאשם לשתי ההודעות הקוליות שנשמרו (ונמחקו מאוחר יותר לטענתו) במכשיר הטלפון שהיה בידי המשטרה וכן הפנה לאיומים ששמעו גם עו"ד עאסלה ומר עפיפי.</w:t>
      </w:r>
    </w:p>
    <w:p w14:paraId="35880B3C" w14:textId="77777777" w:rsidR="004A3962" w:rsidRPr="004A3962" w:rsidRDefault="004A3962" w:rsidP="004A3962">
      <w:pPr>
        <w:spacing w:line="360" w:lineRule="auto"/>
        <w:jc w:val="both"/>
        <w:rPr>
          <w:rFonts w:cs="David" w:hint="cs"/>
        </w:rPr>
      </w:pPr>
    </w:p>
    <w:p w14:paraId="3F23C5A1"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עוד בחקירתו הנגדית נשאל הנאשם, מדוע לא טרח להביא את צילומי המצלמות אשר הותקנו לדבריו בפרוזדורי המלון, ובתגובה השיב כי הוא התחנן, כדבריו, במהלך העימות עם המתלוננת שמשטרת ישראל תשיג את התיעוד, אולם הדבר לא נעשה (עמ' 259 לפרוטוקול).</w:t>
      </w:r>
    </w:p>
    <w:p w14:paraId="5A617A3E" w14:textId="77777777" w:rsidR="004A3962" w:rsidRPr="004A3962" w:rsidRDefault="004A3962" w:rsidP="004A3962">
      <w:pPr>
        <w:spacing w:line="360" w:lineRule="auto"/>
        <w:ind w:left="360"/>
        <w:jc w:val="both"/>
        <w:rPr>
          <w:rFonts w:cs="David" w:hint="cs"/>
          <w:rtl/>
        </w:rPr>
      </w:pPr>
    </w:p>
    <w:p w14:paraId="689B84AC" w14:textId="77777777" w:rsidR="004A3962" w:rsidRPr="004A3962" w:rsidRDefault="004A3962" w:rsidP="004A3962">
      <w:pPr>
        <w:numPr>
          <w:ilvl w:val="0"/>
          <w:numId w:val="2"/>
        </w:numPr>
        <w:spacing w:line="360" w:lineRule="auto"/>
        <w:jc w:val="both"/>
        <w:rPr>
          <w:rStyle w:val="normal-h"/>
          <w:rFonts w:cs="David" w:hint="cs"/>
        </w:rPr>
      </w:pPr>
      <w:r w:rsidRPr="004A3962">
        <w:rPr>
          <w:rFonts w:cs="David" w:hint="cs"/>
          <w:rtl/>
        </w:rPr>
        <w:t>לסיכום, מסר הנאשם כי:"</w:t>
      </w:r>
      <w:r w:rsidRPr="004A3962">
        <w:rPr>
          <w:rStyle w:val="normal-h"/>
          <w:rFonts w:cs="David"/>
          <w:b/>
          <w:bCs/>
          <w:rtl/>
        </w:rPr>
        <w:t>אני חושב שהיא בסך הכל בחורה מסכנה, שיש מישהו עומד מאחוריה, בן אדם שהוא מפעיל אותה, בן אדם שאומר לה מה לעשות, משחק לה בראש. זו התרשמות שלי. אני אומר שהיא מסכנה. כשבדקתי את עברה, בחורה שמתחתנת 5 פעמים, שהיתה בהוסטל כמה פעמים. היתה בבית חולים פסיכיאטרי. אני חושב שהיא מסכנה והמוח הזה שעומד מאחוריה, הוא מפעיל אותה. ש. </w:t>
      </w:r>
      <w:r w:rsidRPr="004A3962">
        <w:rPr>
          <w:rStyle w:val="normal-h"/>
          <w:rFonts w:cs="David" w:hint="cs"/>
          <w:b/>
          <w:bCs/>
          <w:rtl/>
        </w:rPr>
        <w:t>א</w:t>
      </w:r>
      <w:r w:rsidRPr="004A3962">
        <w:rPr>
          <w:rStyle w:val="normal-h"/>
          <w:rFonts w:cs="David"/>
          <w:b/>
          <w:bCs/>
          <w:rtl/>
        </w:rPr>
        <w:t>ם כך, למה דווקא עליך?</w:t>
      </w:r>
      <w:r w:rsidRPr="004A3962">
        <w:rPr>
          <w:rStyle w:val="normal-h"/>
          <w:rFonts w:cs="David" w:hint="cs"/>
          <w:b/>
          <w:bCs/>
          <w:rtl/>
        </w:rPr>
        <w:t xml:space="preserve"> </w:t>
      </w:r>
      <w:r w:rsidRPr="004A3962">
        <w:rPr>
          <w:rStyle w:val="normal-h"/>
          <w:rFonts w:cs="David"/>
          <w:b/>
          <w:bCs/>
          <w:rtl/>
        </w:rPr>
        <w:t>ת. זאת השאלה שעד היום אין לי תשובה עליה.</w:t>
      </w:r>
      <w:r w:rsidRPr="004A3962">
        <w:rPr>
          <w:rStyle w:val="normal-h"/>
          <w:rFonts w:cs="David" w:hint="cs"/>
          <w:b/>
          <w:bCs/>
          <w:rtl/>
        </w:rPr>
        <w:t xml:space="preserve">" </w:t>
      </w:r>
      <w:r w:rsidRPr="004A3962">
        <w:rPr>
          <w:rStyle w:val="normal-h"/>
          <w:rFonts w:cs="David" w:hint="cs"/>
          <w:rtl/>
        </w:rPr>
        <w:t>(עמ' 260-261).</w:t>
      </w:r>
    </w:p>
    <w:p w14:paraId="313DA6C2" w14:textId="77777777" w:rsidR="004A3962" w:rsidRPr="004A3962" w:rsidRDefault="004A3962" w:rsidP="004A3962">
      <w:pPr>
        <w:spacing w:line="360" w:lineRule="auto"/>
        <w:jc w:val="both"/>
        <w:rPr>
          <w:rFonts w:cs="David" w:hint="cs"/>
          <w:rtl/>
        </w:rPr>
      </w:pPr>
    </w:p>
    <w:p w14:paraId="25332603" w14:textId="77777777" w:rsidR="004A3962" w:rsidRPr="004A3962" w:rsidRDefault="004A3962" w:rsidP="004A3962">
      <w:pPr>
        <w:spacing w:line="360" w:lineRule="auto"/>
        <w:ind w:firstLine="360"/>
        <w:jc w:val="both"/>
        <w:rPr>
          <w:rFonts w:cs="David" w:hint="cs"/>
          <w:b/>
          <w:bCs/>
          <w:u w:val="single"/>
          <w:rtl/>
        </w:rPr>
      </w:pPr>
      <w:r w:rsidRPr="004A3962">
        <w:rPr>
          <w:rFonts w:cs="David" w:hint="cs"/>
          <w:b/>
          <w:bCs/>
          <w:u w:val="single"/>
          <w:rtl/>
        </w:rPr>
        <w:t>ו. פלטי שיחות הטלפון</w:t>
      </w:r>
    </w:p>
    <w:p w14:paraId="36460A2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כאן המקום להתעכב ולנתח את פלטי שיחות הטלפון הרלוונטיות.</w:t>
      </w:r>
    </w:p>
    <w:p w14:paraId="38000B1A" w14:textId="77777777" w:rsidR="004A3962" w:rsidRPr="004A3962" w:rsidRDefault="004A3962" w:rsidP="004A3962">
      <w:pPr>
        <w:spacing w:line="360" w:lineRule="auto"/>
        <w:jc w:val="both"/>
        <w:rPr>
          <w:rFonts w:cs="David" w:hint="cs"/>
          <w:rtl/>
        </w:rPr>
      </w:pPr>
    </w:p>
    <w:p w14:paraId="74B6C03B" w14:textId="77777777" w:rsidR="004A3962" w:rsidRPr="004A3962" w:rsidRDefault="004A3962" w:rsidP="004A3962">
      <w:pPr>
        <w:spacing w:line="360" w:lineRule="auto"/>
        <w:ind w:left="360"/>
        <w:jc w:val="both"/>
        <w:rPr>
          <w:rFonts w:cs="David" w:hint="cs"/>
          <w:rtl/>
        </w:rPr>
      </w:pPr>
      <w:r w:rsidRPr="004A3962">
        <w:rPr>
          <w:rFonts w:cs="David" w:hint="cs"/>
          <w:rtl/>
        </w:rPr>
        <w:t xml:space="preserve">מטעמים שלא הובהרו, לא נשאלה ולו שאלה אחת בחקירות המשטרה, עובר להגשת כתב האישום, בהקשר לפלטים. </w:t>
      </w:r>
    </w:p>
    <w:p w14:paraId="21F984D5" w14:textId="77777777" w:rsidR="004A3962" w:rsidRPr="004A3962" w:rsidRDefault="004A3962" w:rsidP="004A3962">
      <w:pPr>
        <w:spacing w:line="360" w:lineRule="auto"/>
        <w:ind w:left="360"/>
        <w:jc w:val="both"/>
        <w:rPr>
          <w:rFonts w:cs="David" w:hint="cs"/>
          <w:rtl/>
        </w:rPr>
      </w:pPr>
    </w:p>
    <w:p w14:paraId="7C699A58" w14:textId="77777777" w:rsidR="004A3962" w:rsidRPr="004A3962" w:rsidRDefault="004A3962" w:rsidP="004A3962">
      <w:pPr>
        <w:spacing w:line="360" w:lineRule="auto"/>
        <w:ind w:left="360"/>
        <w:jc w:val="both"/>
        <w:rPr>
          <w:rFonts w:cs="David" w:hint="cs"/>
          <w:rtl/>
        </w:rPr>
      </w:pPr>
      <w:r w:rsidRPr="004A3962">
        <w:rPr>
          <w:rFonts w:cs="David" w:hint="cs"/>
          <w:rtl/>
        </w:rPr>
        <w:t>הדבר נעשה, לראשונה, רק לאחר הגשת כתב האישום וימים ספורים בטרם תחילת שמיעת הראיות.</w:t>
      </w:r>
    </w:p>
    <w:p w14:paraId="7A53204B" w14:textId="77777777" w:rsidR="004A3962" w:rsidRPr="004A3962" w:rsidRDefault="004A3962" w:rsidP="004A3962">
      <w:pPr>
        <w:spacing w:line="360" w:lineRule="auto"/>
        <w:ind w:left="360"/>
        <w:jc w:val="both"/>
        <w:rPr>
          <w:rFonts w:cs="David" w:hint="cs"/>
          <w:rtl/>
        </w:rPr>
      </w:pPr>
    </w:p>
    <w:p w14:paraId="620AE70A" w14:textId="77777777" w:rsidR="004A3962" w:rsidRPr="004A3962" w:rsidRDefault="004A3962" w:rsidP="004A3962">
      <w:pPr>
        <w:spacing w:line="360" w:lineRule="auto"/>
        <w:ind w:left="360"/>
        <w:jc w:val="both"/>
        <w:rPr>
          <w:rFonts w:cs="David" w:hint="cs"/>
          <w:rtl/>
        </w:rPr>
      </w:pPr>
      <w:r w:rsidRPr="004A3962">
        <w:rPr>
          <w:rFonts w:cs="David" w:hint="cs"/>
          <w:rtl/>
        </w:rPr>
        <w:t>פלט שיחות המתלוננת (שיחות יוצאות ונכנסות) הוגש וסומן ת/3, וזאת בהתייחס לטלפון סל' שמסתיים בספרות 776.</w:t>
      </w:r>
    </w:p>
    <w:p w14:paraId="574E45F8" w14:textId="77777777" w:rsidR="004A3962" w:rsidRPr="004A3962" w:rsidRDefault="004A3962" w:rsidP="004A3962">
      <w:pPr>
        <w:spacing w:line="360" w:lineRule="auto"/>
        <w:ind w:left="360"/>
        <w:jc w:val="both"/>
        <w:rPr>
          <w:rFonts w:cs="David" w:hint="cs"/>
          <w:rtl/>
        </w:rPr>
      </w:pPr>
    </w:p>
    <w:p w14:paraId="70DF250A" w14:textId="77777777" w:rsidR="004A3962" w:rsidRPr="004A3962" w:rsidRDefault="004A3962" w:rsidP="004A3962">
      <w:pPr>
        <w:spacing w:line="360" w:lineRule="auto"/>
        <w:ind w:left="360"/>
        <w:jc w:val="both"/>
        <w:rPr>
          <w:rFonts w:cs="David" w:hint="cs"/>
          <w:rtl/>
        </w:rPr>
      </w:pPr>
      <w:r w:rsidRPr="004A3962">
        <w:rPr>
          <w:rFonts w:cs="David" w:hint="cs"/>
          <w:rtl/>
        </w:rPr>
        <w:t>פלט שיחות הנאשם (שיחות יוצאות ונכנסות) הוגש וסומן ת/4, וזאת בהתייחס לטלפון סל' שמסתיים בספרת 690.</w:t>
      </w:r>
    </w:p>
    <w:p w14:paraId="3B9CEAB1" w14:textId="77777777" w:rsidR="004A3962" w:rsidRPr="004A3962" w:rsidRDefault="004A3962" w:rsidP="004A3962">
      <w:pPr>
        <w:spacing w:line="360" w:lineRule="auto"/>
        <w:ind w:left="360"/>
        <w:jc w:val="both"/>
        <w:rPr>
          <w:rFonts w:cs="David" w:hint="cs"/>
          <w:rtl/>
        </w:rPr>
      </w:pPr>
    </w:p>
    <w:p w14:paraId="0DE45E19" w14:textId="77777777" w:rsidR="004A3962" w:rsidRPr="004A3962" w:rsidRDefault="004A3962" w:rsidP="004A3962">
      <w:pPr>
        <w:spacing w:line="360" w:lineRule="auto"/>
        <w:ind w:left="360"/>
        <w:jc w:val="both"/>
        <w:rPr>
          <w:rFonts w:cs="David" w:hint="cs"/>
          <w:rtl/>
        </w:rPr>
      </w:pPr>
      <w:r w:rsidRPr="004A3962">
        <w:rPr>
          <w:rFonts w:cs="David" w:hint="cs"/>
          <w:rtl/>
        </w:rPr>
        <w:t>בנוסף לפלטים הוגשו מספר טבלאות עזר (נ/46; נ/39-נ/41), אותן ערך הנאשם, וזאת לצורך ריכוז נתוני התקשורת. לא היתה מחלוקת (ככל הנראה מדובר בנתונים שנתקבלו על ידי המאשימה) אודות מספר הטלפון באגף בו כלוא בעלה של המתלוננת.</w:t>
      </w:r>
    </w:p>
    <w:p w14:paraId="0CFA97BD" w14:textId="77777777" w:rsidR="004A3962" w:rsidRPr="004A3962" w:rsidRDefault="004A3962" w:rsidP="004A3962">
      <w:pPr>
        <w:spacing w:line="360" w:lineRule="auto"/>
        <w:ind w:left="360"/>
        <w:jc w:val="both"/>
        <w:rPr>
          <w:rFonts w:cs="David" w:hint="cs"/>
          <w:rtl/>
        </w:rPr>
      </w:pPr>
    </w:p>
    <w:p w14:paraId="049BD90C" w14:textId="77777777" w:rsidR="004A3962" w:rsidRPr="004A3962" w:rsidRDefault="004A3962" w:rsidP="004A3962">
      <w:pPr>
        <w:spacing w:line="360" w:lineRule="auto"/>
        <w:ind w:left="360"/>
        <w:jc w:val="both"/>
        <w:rPr>
          <w:rFonts w:cs="David" w:hint="cs"/>
          <w:rtl/>
        </w:rPr>
      </w:pPr>
      <w:r w:rsidRPr="004A3962">
        <w:rPr>
          <w:rFonts w:cs="David" w:hint="cs"/>
          <w:rtl/>
        </w:rPr>
        <w:t>לא אפרט, משום הנתונים הרבים, את אותן טבלאות, אולם ניתן לסכם בקצרה כך:</w:t>
      </w:r>
    </w:p>
    <w:p w14:paraId="69E25B5A" w14:textId="77777777" w:rsidR="004A3962" w:rsidRPr="004A3962" w:rsidRDefault="004A3962" w:rsidP="004A3962">
      <w:pPr>
        <w:spacing w:line="360" w:lineRule="auto"/>
        <w:ind w:left="360"/>
        <w:jc w:val="both"/>
        <w:rPr>
          <w:rFonts w:cs="David" w:hint="cs"/>
          <w:rtl/>
        </w:rPr>
      </w:pPr>
    </w:p>
    <w:p w14:paraId="2BD77C2A" w14:textId="77777777" w:rsidR="004A3962" w:rsidRPr="004A3962" w:rsidRDefault="004A3962" w:rsidP="004A3962">
      <w:pPr>
        <w:numPr>
          <w:ilvl w:val="0"/>
          <w:numId w:val="4"/>
        </w:numPr>
        <w:spacing w:line="360" w:lineRule="auto"/>
        <w:jc w:val="both"/>
        <w:rPr>
          <w:rFonts w:cs="David" w:hint="cs"/>
        </w:rPr>
      </w:pPr>
      <w:r w:rsidRPr="004A3962">
        <w:rPr>
          <w:rFonts w:cs="David" w:hint="cs"/>
          <w:rtl/>
        </w:rPr>
        <w:t>בעלה של המתלוננת נהג להתקשר אל האחרונה מהטלפונים הציבוריים (מהם ניתן רק להוציא שיחות) מספר פעמים, עד מספר פעמים רב, במהלך מרבית התקופה אליה התייחסו טבלאות העזר (מתאריך 28/11/10 עד לתאריך 4/1/2011).</w:t>
      </w:r>
    </w:p>
    <w:p w14:paraId="04C32364" w14:textId="77777777" w:rsidR="004A3962" w:rsidRPr="004A3962" w:rsidRDefault="004A3962" w:rsidP="004A3962">
      <w:pPr>
        <w:spacing w:line="360" w:lineRule="auto"/>
        <w:ind w:left="720"/>
        <w:jc w:val="both"/>
        <w:rPr>
          <w:rFonts w:cs="David" w:hint="cs"/>
        </w:rPr>
      </w:pPr>
    </w:p>
    <w:p w14:paraId="4D31556C" w14:textId="77777777" w:rsidR="004A3962" w:rsidRPr="004A3962" w:rsidRDefault="004A3962" w:rsidP="004A3962">
      <w:pPr>
        <w:numPr>
          <w:ilvl w:val="0"/>
          <w:numId w:val="4"/>
        </w:numPr>
        <w:spacing w:line="360" w:lineRule="auto"/>
        <w:jc w:val="both"/>
        <w:rPr>
          <w:rFonts w:cs="David" w:hint="cs"/>
        </w:rPr>
      </w:pPr>
      <w:r w:rsidRPr="004A3962">
        <w:rPr>
          <w:rFonts w:cs="David" w:hint="cs"/>
          <w:rtl/>
        </w:rPr>
        <w:t xml:space="preserve"> בין התאריכים 10/12/2010 ועד לתאריך 16/12/2010 אותרו שיחות רבות וארוכות יחסית (עד 15 דקות) בין המתלוננת לבין האורח מ.ס.</w:t>
      </w:r>
    </w:p>
    <w:p w14:paraId="78A6DC82" w14:textId="77777777" w:rsidR="004A3962" w:rsidRPr="004A3962" w:rsidRDefault="004A3962" w:rsidP="004A3962">
      <w:pPr>
        <w:spacing w:line="360" w:lineRule="auto"/>
        <w:jc w:val="both"/>
        <w:rPr>
          <w:rFonts w:cs="David" w:hint="cs"/>
          <w:rtl/>
        </w:rPr>
      </w:pPr>
    </w:p>
    <w:p w14:paraId="346663FC" w14:textId="77777777" w:rsidR="004A3962" w:rsidRPr="004A3962" w:rsidRDefault="004A3962" w:rsidP="004A3962">
      <w:pPr>
        <w:numPr>
          <w:ilvl w:val="0"/>
          <w:numId w:val="4"/>
        </w:numPr>
        <w:spacing w:line="360" w:lineRule="auto"/>
        <w:jc w:val="both"/>
        <w:rPr>
          <w:rFonts w:cs="David" w:hint="cs"/>
        </w:rPr>
      </w:pPr>
      <w:r w:rsidRPr="004A3962">
        <w:rPr>
          <w:rFonts w:cs="David" w:hint="cs"/>
          <w:rtl/>
        </w:rPr>
        <w:t xml:space="preserve"> בתאריך 24/12/10 התקיימה שיחת טלפון בין המלון לבין הטלפון הסלוארי של הנאשם. לטענת הנאשם מדובר בשיחת הטלפון של מריהאן והמתלוננת אליו כדי לאחר לו מזל טוב וחג שמח. מדובר בשיחת טלפון מתאריך 24/12/10; שעה 12:23:35 למשך 2.65 דקות. </w:t>
      </w:r>
    </w:p>
    <w:p w14:paraId="57167EA8" w14:textId="77777777" w:rsidR="004A3962" w:rsidRPr="004A3962" w:rsidRDefault="004A3962" w:rsidP="004A3962">
      <w:pPr>
        <w:spacing w:line="360" w:lineRule="auto"/>
        <w:jc w:val="both"/>
        <w:rPr>
          <w:rFonts w:cs="David" w:hint="cs"/>
          <w:rtl/>
        </w:rPr>
      </w:pPr>
    </w:p>
    <w:p w14:paraId="1505D12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משום החקירה המאוחרת על בסיס הפלטים, לא ניתן לדעת, לדוגמה, באם שיחת הטלפון אותה קיימה המתלוננת עם בעלה בתאריך 24/12/2010 בשעה 12:19:08 ושארכה 232 שניות, התקיימה לפני או אחרי השיחה עם וולא, שהיתה העדה הראשונה (פרט לסאוסן)</w:t>
      </w:r>
      <w:r w:rsidRPr="004A3962">
        <w:rPr>
          <w:rFonts w:cs="David" w:hint="cs"/>
        </w:rPr>
        <w:t xml:space="preserve"> </w:t>
      </w:r>
      <w:r w:rsidRPr="004A3962">
        <w:rPr>
          <w:rFonts w:cs="David" w:hint="cs"/>
          <w:rtl/>
        </w:rPr>
        <w:t>ששמעה מהמתלוננת אודות תלונותיה.</w:t>
      </w:r>
    </w:p>
    <w:p w14:paraId="1B353151" w14:textId="77777777" w:rsidR="004A3962" w:rsidRPr="004A3962" w:rsidRDefault="004A3962" w:rsidP="004A3962">
      <w:pPr>
        <w:spacing w:line="360" w:lineRule="auto"/>
        <w:jc w:val="both"/>
        <w:rPr>
          <w:rFonts w:cs="David" w:hint="cs"/>
          <w:rtl/>
        </w:rPr>
      </w:pPr>
    </w:p>
    <w:p w14:paraId="62B19EBB" w14:textId="77777777" w:rsidR="004A3962" w:rsidRPr="004A3962" w:rsidRDefault="004A3962" w:rsidP="004A3962">
      <w:pPr>
        <w:spacing w:line="360" w:lineRule="auto"/>
        <w:ind w:left="360"/>
        <w:jc w:val="both"/>
        <w:rPr>
          <w:rFonts w:cs="David" w:hint="cs"/>
          <w:rtl/>
        </w:rPr>
      </w:pPr>
      <w:r w:rsidRPr="004A3962">
        <w:rPr>
          <w:rFonts w:cs="David" w:hint="cs"/>
          <w:rtl/>
        </w:rPr>
        <w:t xml:space="preserve">בתאריך 26/12/2010 התלוננה המתלוננת בפני אלון רז. מעדותו עולה כי השיחה היתה בשעות אחר הצהריים. </w:t>
      </w:r>
    </w:p>
    <w:p w14:paraId="53234F83" w14:textId="77777777" w:rsidR="004A3962" w:rsidRPr="004A3962" w:rsidRDefault="004A3962" w:rsidP="004A3962">
      <w:pPr>
        <w:spacing w:line="360" w:lineRule="auto"/>
        <w:jc w:val="both"/>
        <w:rPr>
          <w:rFonts w:cs="David" w:hint="cs"/>
          <w:rtl/>
        </w:rPr>
      </w:pPr>
    </w:p>
    <w:p w14:paraId="0CAE3DCB" w14:textId="77777777" w:rsidR="004A3962" w:rsidRPr="004A3962" w:rsidRDefault="004A3962" w:rsidP="004A3962">
      <w:pPr>
        <w:spacing w:line="360" w:lineRule="auto"/>
        <w:ind w:left="360"/>
        <w:jc w:val="both"/>
        <w:rPr>
          <w:rFonts w:cs="David" w:hint="cs"/>
          <w:rtl/>
        </w:rPr>
      </w:pPr>
      <w:r w:rsidRPr="004A3962">
        <w:rPr>
          <w:rFonts w:cs="David" w:hint="cs"/>
          <w:rtl/>
        </w:rPr>
        <w:t>עיון בטבלאות העזר מעלה, כי בשעה 12:01 התקיימה שיחה קצרה יחסית של 88 שניות; בשעה 12:49 התקיימה שיחה נוספת של 292 שניות; עד סביבות השעה 17:34 התקיימו עוד מספר שיחות קצרות; ואז, בשעות הערב המוקדמות התקשר בעלה של המתלוננת אל האחרונה מספר פעמים והשניים שוחחו מספר שיחות ארוכות יחסית (488; 240; 962; 516 שניות).</w:t>
      </w:r>
    </w:p>
    <w:p w14:paraId="13854920" w14:textId="77777777" w:rsidR="004A3962" w:rsidRPr="004A3962" w:rsidRDefault="004A3962" w:rsidP="004A3962">
      <w:pPr>
        <w:spacing w:line="360" w:lineRule="auto"/>
        <w:jc w:val="both"/>
        <w:rPr>
          <w:rFonts w:cs="David" w:hint="cs"/>
        </w:rPr>
      </w:pPr>
    </w:p>
    <w:p w14:paraId="7B5302D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נתעכב על השיחות שהתקיימו בין הנוגעים בדבר בתאריך 27/12/2010 </w:t>
      </w:r>
      <w:r w:rsidRPr="004A3962">
        <w:rPr>
          <w:rFonts w:cs="David"/>
          <w:rtl/>
        </w:rPr>
        <w:t>–</w:t>
      </w:r>
      <w:r w:rsidRPr="004A3962">
        <w:rPr>
          <w:rFonts w:cs="David" w:hint="cs"/>
          <w:rtl/>
        </w:rPr>
        <w:t xml:space="preserve"> היום בו קרא אלון רז לנאשם ומסר לו אודות תלונת המתלוננת. </w:t>
      </w:r>
    </w:p>
    <w:p w14:paraId="3AA04D51" w14:textId="77777777" w:rsidR="004A3962" w:rsidRPr="004A3962" w:rsidRDefault="004A3962" w:rsidP="004A3962">
      <w:pPr>
        <w:spacing w:line="360" w:lineRule="auto"/>
        <w:jc w:val="both"/>
        <w:rPr>
          <w:rFonts w:cs="David" w:hint="cs"/>
        </w:rPr>
      </w:pPr>
    </w:p>
    <w:p w14:paraId="32C2EF39" w14:textId="77777777" w:rsidR="004A3962" w:rsidRPr="004A3962" w:rsidRDefault="004A3962" w:rsidP="004A3962">
      <w:pPr>
        <w:spacing w:line="360" w:lineRule="auto"/>
        <w:ind w:left="360"/>
        <w:jc w:val="both"/>
        <w:rPr>
          <w:rFonts w:cs="David" w:hint="cs"/>
          <w:rtl/>
        </w:rPr>
      </w:pPr>
      <w:r w:rsidRPr="004A3962">
        <w:rPr>
          <w:rFonts w:cs="David" w:hint="cs"/>
          <w:rtl/>
        </w:rPr>
        <w:t xml:space="preserve">כזכור, מאוחר יותר אותו יום, לאחר שיחתם של אלון רז והנאשם, התקיימה שיחה ב 4 עיניים בין המתלוננת והנאשם, והצדדים חלוקים אודות תוכנה: בעוד שהנאשם טוען כי המתלוננת הודיעה לו שעליו לשלם לה כסף והוא הבין שבעלה שבכלא עומד מאחורי העניין, הרי שהמתלוננת טוענת כי הנאשם הציע לה כספים באם תבטל את תלונתה. </w:t>
      </w:r>
    </w:p>
    <w:p w14:paraId="7B602C87" w14:textId="77777777" w:rsidR="004A3962" w:rsidRPr="004A3962" w:rsidRDefault="004A3962" w:rsidP="004A3962">
      <w:pPr>
        <w:spacing w:line="360" w:lineRule="auto"/>
        <w:ind w:left="360"/>
        <w:jc w:val="both"/>
        <w:rPr>
          <w:rFonts w:cs="David" w:hint="cs"/>
        </w:rPr>
      </w:pPr>
    </w:p>
    <w:p w14:paraId="33993A8B" w14:textId="77777777" w:rsidR="004A3962" w:rsidRPr="004A3962" w:rsidRDefault="004A3962" w:rsidP="004A3962">
      <w:pPr>
        <w:spacing w:line="360" w:lineRule="auto"/>
        <w:ind w:left="360"/>
        <w:jc w:val="both"/>
        <w:rPr>
          <w:rFonts w:cs="David" w:hint="cs"/>
          <w:rtl/>
        </w:rPr>
      </w:pPr>
      <w:r w:rsidRPr="004A3962">
        <w:rPr>
          <w:rFonts w:cs="David" w:hint="cs"/>
          <w:rtl/>
        </w:rPr>
        <w:t xml:space="preserve">בעת חקירתו של הנאשם, הן במשטרה והן בבית המשפט, ניסו חוקריו להיתלות בעצם התקשרויותיו למתלוננת באותו יום כדי לחזק את גרסת המתלוננת. מנגד, השיב הנאשם כי אכן התקשר למתלוננת אך הדבר היה </w:t>
      </w:r>
      <w:r w:rsidRPr="004A3962">
        <w:rPr>
          <w:rFonts w:cs="David" w:hint="cs"/>
          <w:u w:val="single"/>
          <w:rtl/>
        </w:rPr>
        <w:t>במענה ובהמשך</w:t>
      </w:r>
      <w:r w:rsidRPr="004A3962">
        <w:rPr>
          <w:rFonts w:cs="David" w:hint="cs"/>
          <w:rtl/>
        </w:rPr>
        <w:t xml:space="preserve"> לשיחות שקיבל מבעלה </w:t>
      </w:r>
      <w:r w:rsidRPr="004A3962">
        <w:rPr>
          <w:rFonts w:cs="David" w:hint="cs"/>
          <w:u w:val="single"/>
          <w:rtl/>
        </w:rPr>
        <w:t>ועל פי הנחייתו.</w:t>
      </w:r>
      <w:r w:rsidRPr="004A3962">
        <w:rPr>
          <w:rFonts w:cs="David" w:hint="cs"/>
          <w:rtl/>
        </w:rPr>
        <w:t xml:space="preserve"> </w:t>
      </w:r>
    </w:p>
    <w:p w14:paraId="1867B7F2" w14:textId="77777777" w:rsidR="004A3962" w:rsidRPr="004A3962" w:rsidRDefault="004A3962" w:rsidP="004A3962">
      <w:pPr>
        <w:spacing w:line="360" w:lineRule="auto"/>
        <w:ind w:left="360"/>
        <w:jc w:val="both"/>
        <w:rPr>
          <w:rFonts w:cs="David" w:hint="cs"/>
          <w:rtl/>
        </w:rPr>
      </w:pPr>
    </w:p>
    <w:p w14:paraId="5E088366" w14:textId="77777777" w:rsidR="004A3962" w:rsidRPr="004A3962" w:rsidRDefault="004A3962" w:rsidP="004A3962">
      <w:pPr>
        <w:spacing w:line="360" w:lineRule="auto"/>
        <w:ind w:left="360"/>
        <w:jc w:val="both"/>
        <w:rPr>
          <w:rFonts w:cs="David" w:hint="cs"/>
        </w:rPr>
      </w:pPr>
      <w:r w:rsidRPr="004A3962">
        <w:rPr>
          <w:rFonts w:cs="David" w:hint="cs"/>
          <w:rtl/>
        </w:rPr>
        <w:t>עיון במסמכים הרלוונטיים לשיחות הטלפון (ר' במיוחד הטבלה נ/46 והפלט ת/4), מעלה את הנתונים הבאים ובהתייחס לתאריך 27/12/2010:</w:t>
      </w:r>
    </w:p>
    <w:p w14:paraId="07A5BAA6" w14:textId="77777777" w:rsidR="004A3962" w:rsidRPr="004A3962" w:rsidRDefault="004A3962" w:rsidP="004A3962">
      <w:pPr>
        <w:spacing w:line="360" w:lineRule="auto"/>
        <w:jc w:val="both"/>
        <w:rPr>
          <w:rFonts w:cs="David" w:hint="cs"/>
          <w:rtl/>
        </w:rPr>
      </w:pPr>
    </w:p>
    <w:p w14:paraId="7BF61691" w14:textId="77777777" w:rsidR="004A3962" w:rsidRPr="004A3962" w:rsidRDefault="004A3962" w:rsidP="004A3962">
      <w:pPr>
        <w:numPr>
          <w:ilvl w:val="0"/>
          <w:numId w:val="5"/>
        </w:numPr>
        <w:spacing w:line="360" w:lineRule="auto"/>
        <w:jc w:val="both"/>
        <w:rPr>
          <w:rFonts w:cs="David" w:hint="cs"/>
        </w:rPr>
      </w:pPr>
      <w:r w:rsidRPr="004A3962">
        <w:rPr>
          <w:rFonts w:cs="David" w:hint="cs"/>
          <w:rtl/>
        </w:rPr>
        <w:t>מהשעה 09:47 לערך ועד השעה 17:37:38 התקשר בעלה של המתלוננת אל האחרונה 16 פעמים (מדובר בשיחות של למעלה מ 10 שניות). השיחה האחרונה ברצף זה התקיימה בשעה 17:37:38 והשניים שוחחו 22 שניות.</w:t>
      </w:r>
    </w:p>
    <w:p w14:paraId="2ACCB595"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מייד בהמשך, בשעה 17:44:45 התקשר בעלה של המתלוננת אל הנאשם והשניים שוחחו 11.55 דקות.</w:t>
      </w:r>
    </w:p>
    <w:p w14:paraId="0A5EE72E"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מייד בסיום השיחה לעיל, התקשר הנאשם למתלוננת (בשעה 17:56:32) והשניים שוחחו 12 שניות.</w:t>
      </w:r>
    </w:p>
    <w:p w14:paraId="75D77F36"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לאחר מכן, בשעה 18:00:22 שוב התקשר בעלה של המתלוננת לנאשם. השניים שוחחו 1.4 דקות.</w:t>
      </w:r>
    </w:p>
    <w:p w14:paraId="673840F6"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ובסיום השיחה לעיל, שוב התקשר הנאשם למתלוננת, בשעה 18:02:42 והשניים שוחחו 2.417 דקות.</w:t>
      </w:r>
    </w:p>
    <w:p w14:paraId="7421116E"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לאחר מכן, בשעה 18:08:15 שוב התקשר בעלה של המתלוננת לנאשם. השניים שוחחו 9.23 דקות.</w:t>
      </w:r>
    </w:p>
    <w:p w14:paraId="33A690AA"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בשעה 18:42:15 התקשר בעלה של המתלוננת אל האחרונה והשניים שוחחו 35 שניות.</w:t>
      </w:r>
    </w:p>
    <w:p w14:paraId="18088C39"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בשעה 18:43:23 התקשר בעלה של המתלוננת אל הנאשם השניים שוחחו (?) כ 0.167 דקה.</w:t>
      </w:r>
    </w:p>
    <w:p w14:paraId="1AF81E9B"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בשעה 18:43:25 שוב התקשר בעלה של המתלוננתאל האחרונה והשניים שוחחו 149 שניות.</w:t>
      </w:r>
    </w:p>
    <w:p w14:paraId="3BBAE71E"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בשעות 19:01:17; 19:02:44; 19:09:48;  התקשר בעלה של המתלוננת אל הנאשם והשניים שוחחו (?) בהתאמה 0.467 דקה; 1.3 דקה; 0.667 דקה.</w:t>
      </w:r>
    </w:p>
    <w:p w14:paraId="0C413654"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בשעה 19:11:55 התקשר בעלה של המתלונת אל האחרונה והשניים שוחחו 167 שניות.</w:t>
      </w:r>
    </w:p>
    <w:p w14:paraId="3CCDF27B"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בשעות 19:16:03 ו 19:19:46 התקשר הנאשם אל המתלוננת והשניים שוחחו, בהתאמה 3.2 דקות ו 1.1 דקות.</w:t>
      </w:r>
    </w:p>
    <w:p w14:paraId="43DC3AD7"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בשעות 19:26; 19:30:08; 19:30:42; 19:31:14; 19:38:38 התקשר בעלה של המתלוננת אל האחרונה והשניים שוחחו, בהתאמה, 8 שניות, 10 שניות, 458 שניות,  0 שניות ו 48 שניות.</w:t>
      </w:r>
    </w:p>
    <w:p w14:paraId="72CA21FE"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בשעות 19:47:33 ו 19:50:29 התקשר בעלה של המתלוננת אל הנאשם והשניים שוחחו, בהתאמה, 1.683 דקות ו 0.583 דקות.</w:t>
      </w:r>
    </w:p>
    <w:p w14:paraId="4F870FF3"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 ולאחר מכן שוב התקשר בעלה של המתלוננת אל המתלוננת והשניים ניהלו שתי שיחות קצרות (9 שניות ו 22 שניות) בשעות 19:52:08 ו 19:52:31 </w:t>
      </w:r>
    </w:p>
    <w:p w14:paraId="0B7BAEBA" w14:textId="77777777" w:rsidR="004A3962" w:rsidRPr="004A3962" w:rsidRDefault="004A3962" w:rsidP="004A3962">
      <w:pPr>
        <w:spacing w:line="360" w:lineRule="auto"/>
        <w:ind w:left="360"/>
        <w:jc w:val="both"/>
        <w:rPr>
          <w:rFonts w:cs="David" w:hint="cs"/>
        </w:rPr>
      </w:pPr>
    </w:p>
    <w:p w14:paraId="22EADA0F" w14:textId="77777777" w:rsidR="004A3962" w:rsidRPr="004A3962" w:rsidRDefault="004A3962" w:rsidP="004A3962">
      <w:pPr>
        <w:numPr>
          <w:ilvl w:val="0"/>
          <w:numId w:val="5"/>
        </w:numPr>
        <w:spacing w:line="360" w:lineRule="auto"/>
        <w:jc w:val="both"/>
        <w:rPr>
          <w:rFonts w:cs="David" w:hint="cs"/>
        </w:rPr>
      </w:pPr>
      <w:r w:rsidRPr="004A3962">
        <w:rPr>
          <w:rFonts w:cs="David" w:hint="cs"/>
          <w:rtl/>
        </w:rPr>
        <w:t xml:space="preserve">גם ביום המחרת, 28/12/2010 </w:t>
      </w:r>
      <w:r w:rsidRPr="004A3962">
        <w:rPr>
          <w:rFonts w:cs="David"/>
          <w:rtl/>
        </w:rPr>
        <w:t>–</w:t>
      </w:r>
      <w:r w:rsidRPr="004A3962">
        <w:rPr>
          <w:rFonts w:cs="David" w:hint="cs"/>
          <w:rtl/>
        </w:rPr>
        <w:t xml:space="preserve"> היום בו התקיימה הפגישה של הנאשם במשרדי החברה בנצרת, ניתן לראות שיחות ב"משולש" בעלה של המתלוננת </w:t>
      </w:r>
      <w:r w:rsidRPr="004A3962">
        <w:rPr>
          <w:rFonts w:cs="David"/>
          <w:rtl/>
        </w:rPr>
        <w:t>–</w:t>
      </w:r>
      <w:r w:rsidRPr="004A3962">
        <w:rPr>
          <w:rFonts w:cs="David" w:hint="cs"/>
          <w:rtl/>
        </w:rPr>
        <w:t xml:space="preserve"> הנאשם </w:t>
      </w:r>
      <w:r w:rsidRPr="004A3962">
        <w:rPr>
          <w:rFonts w:cs="David"/>
          <w:rtl/>
        </w:rPr>
        <w:t>–</w:t>
      </w:r>
      <w:r w:rsidRPr="004A3962">
        <w:rPr>
          <w:rFonts w:cs="David" w:hint="cs"/>
          <w:rtl/>
        </w:rPr>
        <w:t xml:space="preserve"> המתלוננת. כך, ניתן לאתר שיחות של בעלה של המתלוננת אל האחרונה כבר משעות הבוקר; כמו כן ניתן לאתר שתי שיחות של הנאשם אל המתלוננת (בשעה 14:50:22 למשך 4.7 דקות) אולם לצורך שלמות התמונה יש להוסיף כי בטרם שיחה זו התקשר בעלה של המתלוננת אל הנאשם (14:43:57 שיחה למשך 2.83 דקות). בהמשך היום ניתן לאתר עוד שיחות של בעלה של המתלוננת אל הנאשם. </w:t>
      </w:r>
    </w:p>
    <w:p w14:paraId="26BC25AD" w14:textId="77777777" w:rsidR="004A3962" w:rsidRPr="004A3962" w:rsidRDefault="004A3962" w:rsidP="004A3962">
      <w:pPr>
        <w:spacing w:line="360" w:lineRule="auto"/>
        <w:ind w:left="360"/>
        <w:jc w:val="both"/>
        <w:rPr>
          <w:rFonts w:cs="David" w:hint="cs"/>
          <w:rtl/>
        </w:rPr>
      </w:pPr>
    </w:p>
    <w:p w14:paraId="1AFE287B"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בעת חקירתו במשטרה, מתאריך 4/1/11  - ת/ 1 (מדובר בחקירתו היחידה ! פרט לעימות מתאריך 6/1/11 ולתלונה אותה הגיש במשטרת טבריה) התייחס הנאשם באופן כללי לשיחות אותן קיבל בימים הרלוונטיים ובין היתר ציין, במענה לשאלה כמה שיחות התקבלו אצלו בתאריך 27/12/2010 בערב, כי:"</w:t>
      </w:r>
      <w:r w:rsidRPr="004A3962">
        <w:rPr>
          <w:rFonts w:cs="David" w:hint="cs"/>
          <w:b/>
          <w:bCs/>
          <w:rtl/>
        </w:rPr>
        <w:t xml:space="preserve">לא זוכר, יותר מ 20 שיחות, היתה לי שיחה אחת בקול אחר שאומר לי מאיזה משפחה את האם אתה גבר בא תצא אנחנו בכניסה לכפר . . </w:t>
      </w:r>
      <w:r w:rsidRPr="004A3962">
        <w:rPr>
          <w:rFonts w:cs="David" w:hint="cs"/>
          <w:rtl/>
        </w:rPr>
        <w:t xml:space="preserve">" (ת/ 1, שורות 33-42). יחד עם זאת, ברור היה כי  המשטרה לא ירדה לעומקן של השיחות ועצם קיומן ולו מהסיבה שהפלטים כלל לא היו בידם (הצווים לקבלת הנתונים הוצאו רק בתאריך 5/1/11 </w:t>
      </w:r>
      <w:r w:rsidRPr="004A3962">
        <w:rPr>
          <w:rFonts w:cs="David"/>
          <w:rtl/>
        </w:rPr>
        <w:t>–</w:t>
      </w:r>
      <w:r w:rsidRPr="004A3962">
        <w:rPr>
          <w:rFonts w:cs="David" w:hint="cs"/>
          <w:rtl/>
        </w:rPr>
        <w:t xml:space="preserve"> ר' ת/3 ו ת/4). </w:t>
      </w:r>
    </w:p>
    <w:p w14:paraId="2363A6DD" w14:textId="77777777" w:rsidR="004A3962" w:rsidRPr="004A3962" w:rsidRDefault="004A3962" w:rsidP="004A3962">
      <w:pPr>
        <w:spacing w:line="360" w:lineRule="auto"/>
        <w:ind w:left="360"/>
        <w:jc w:val="both"/>
        <w:rPr>
          <w:rFonts w:cs="David" w:hint="cs"/>
          <w:rtl/>
        </w:rPr>
      </w:pPr>
    </w:p>
    <w:p w14:paraId="41053E42" w14:textId="77777777" w:rsidR="004A3962" w:rsidRPr="004A3962" w:rsidRDefault="004A3962" w:rsidP="004A3962">
      <w:pPr>
        <w:spacing w:line="360" w:lineRule="auto"/>
        <w:ind w:left="360"/>
        <w:jc w:val="both"/>
        <w:rPr>
          <w:rFonts w:cs="David" w:hint="cs"/>
          <w:rtl/>
        </w:rPr>
      </w:pPr>
      <w:r w:rsidRPr="004A3962">
        <w:rPr>
          <w:rFonts w:cs="David" w:hint="cs"/>
          <w:rtl/>
        </w:rPr>
        <w:t>יחד עם זאת, עיון במחברת אותה ערך הנאשם, כטענתו, מייד לאחר סיום הגשת תלונתו במשטרת טבריה (בתאריך 28/12/10), מחברת אותה הביא לחקירתו בתאריך 4/1/11, מעלה כי הוא ציין שם את הדברים הבאים:"</w:t>
      </w:r>
      <w:r w:rsidRPr="004A3962">
        <w:rPr>
          <w:rFonts w:cs="David" w:hint="cs"/>
          <w:b/>
          <w:bCs/>
          <w:rtl/>
        </w:rPr>
        <w:t xml:space="preserve">. . ביציאה מהדלת שאלתי מה את רוצה שאני אעשה בכדי שתהיה מרוצה. אני רוצה כסף !!! כמה את רוצה ??? תסגור עם מ' </w:t>
      </w:r>
      <w:r w:rsidRPr="004A3962">
        <w:rPr>
          <w:rFonts w:cs="David" w:hint="cs"/>
          <w:rtl/>
        </w:rPr>
        <w:t xml:space="preserve">(בעלה של המתלוננת </w:t>
      </w:r>
      <w:r w:rsidRPr="004A3962">
        <w:rPr>
          <w:rFonts w:cs="David"/>
          <w:rtl/>
        </w:rPr>
        <w:t>–</w:t>
      </w:r>
      <w:r w:rsidRPr="004A3962">
        <w:rPr>
          <w:rFonts w:cs="David" w:hint="cs"/>
          <w:rtl/>
        </w:rPr>
        <w:t xml:space="preserve"> י.ל.)</w:t>
      </w:r>
      <w:r w:rsidRPr="004A3962">
        <w:rPr>
          <w:rFonts w:cs="David" w:hint="cs"/>
          <w:b/>
          <w:bCs/>
          <w:rtl/>
        </w:rPr>
        <w:t xml:space="preserve"> !!! אני רוצה כסף !!! </w:t>
      </w:r>
      <w:r w:rsidRPr="004A3962">
        <w:rPr>
          <w:rFonts w:cs="David" w:hint="cs"/>
          <w:rtl/>
        </w:rPr>
        <w:t xml:space="preserve">(סימני ההדגשה במקור </w:t>
      </w:r>
      <w:r w:rsidRPr="004A3962">
        <w:rPr>
          <w:rFonts w:cs="David"/>
          <w:rtl/>
        </w:rPr>
        <w:t>–</w:t>
      </w:r>
      <w:r w:rsidRPr="004A3962">
        <w:rPr>
          <w:rFonts w:cs="David" w:hint="cs"/>
          <w:rtl/>
        </w:rPr>
        <w:t xml:space="preserve"> י.ל.).</w:t>
      </w:r>
      <w:r w:rsidRPr="004A3962">
        <w:rPr>
          <w:rFonts w:cs="David" w:hint="cs"/>
          <w:b/>
          <w:bCs/>
          <w:rtl/>
        </w:rPr>
        <w:t xml:space="preserve"> לאחר כשעה קיבלתי טלפונים אין ספור ממ', שבחלק מהם השתמש בשפת האיומים. אתה לא מכיר אותנו, אנחנו לא עושים חשבון לאף אחד במדינה . יש לנו אנשים שיגיעו אליך הביתה ויראו לך מי אנחנו. אבל אם אתה רוצה לסגור את הענין בלי בלאגן בכפר שלך ובבית שלך אז צריך לשלם. לשאלת כמה אני צריך לשלם אז ענה לי תסגור עם פ' את הסכום. לאחר שיחות רבות במהלך הנסיעה שלי הביתה מחיפה ל . . </w:t>
      </w:r>
      <w:r w:rsidRPr="004A3962">
        <w:rPr>
          <w:rFonts w:cs="David" w:hint="cs"/>
          <w:rtl/>
        </w:rPr>
        <w:t xml:space="preserve">(מקום מגורי הנאשם </w:t>
      </w:r>
      <w:r w:rsidRPr="004A3962">
        <w:rPr>
          <w:rFonts w:cs="David"/>
          <w:rtl/>
        </w:rPr>
        <w:t>–</w:t>
      </w:r>
      <w:r w:rsidRPr="004A3962">
        <w:rPr>
          <w:rFonts w:cs="David" w:hint="cs"/>
          <w:rtl/>
        </w:rPr>
        <w:t xml:space="preserve"> י.ל.)</w:t>
      </w:r>
      <w:r w:rsidRPr="004A3962">
        <w:rPr>
          <w:rFonts w:cs="David" w:hint="cs"/>
          <w:b/>
          <w:bCs/>
          <w:rtl/>
        </w:rPr>
        <w:t xml:space="preserve"> שיחות ההפחדה והאיומים נמשכת והסוף התקשרה פ' וביקשה 7-8 אלף שקל לא הסכמתי כמובן . . </w:t>
      </w:r>
      <w:r w:rsidRPr="004A3962">
        <w:rPr>
          <w:rFonts w:cs="David" w:hint="cs"/>
          <w:rtl/>
        </w:rPr>
        <w:t>"</w:t>
      </w:r>
    </w:p>
    <w:p w14:paraId="013238E1" w14:textId="77777777" w:rsidR="004A3962" w:rsidRPr="004A3962" w:rsidRDefault="004A3962" w:rsidP="004A3962">
      <w:pPr>
        <w:spacing w:line="360" w:lineRule="auto"/>
        <w:ind w:left="360"/>
        <w:jc w:val="both"/>
        <w:rPr>
          <w:rFonts w:cs="David" w:hint="cs"/>
          <w:rtl/>
        </w:rPr>
      </w:pPr>
    </w:p>
    <w:p w14:paraId="7EBCCD7A" w14:textId="77777777" w:rsidR="004A3962" w:rsidRPr="004A3962" w:rsidRDefault="004A3962" w:rsidP="004A3962">
      <w:pPr>
        <w:spacing w:line="360" w:lineRule="auto"/>
        <w:ind w:left="360"/>
        <w:jc w:val="both"/>
        <w:rPr>
          <w:rFonts w:cs="David" w:hint="cs"/>
          <w:rtl/>
        </w:rPr>
      </w:pPr>
      <w:r w:rsidRPr="004A3962">
        <w:rPr>
          <w:rFonts w:cs="David" w:hint="cs"/>
          <w:rtl/>
        </w:rPr>
        <w:t xml:space="preserve">כעובדה, מפלטי השיחות המציגים את השיחות שבין הנאשם למתלוננת אכן עולה כי פ' </w:t>
      </w:r>
      <w:r w:rsidRPr="004A3962">
        <w:rPr>
          <w:rFonts w:cs="David"/>
          <w:rtl/>
        </w:rPr>
        <w:t>–</w:t>
      </w:r>
      <w:r w:rsidRPr="004A3962">
        <w:rPr>
          <w:rFonts w:cs="David" w:hint="cs"/>
          <w:rtl/>
        </w:rPr>
        <w:t xml:space="preserve"> המתלוננת לא התקשרה אל הנאשם, וכי הנאשם הוא זה שהתקשר אל המתלוננת. יחד עם זאת, מהפלטים עולה, כי אכן בעלה של המתלוננת הוא זה שיזם את שיחות הטלפון, ושיחות הנאשם אל המתלוננת היו בהמשך לשיחות בעלה של המתלוננת אל הנאשם.</w:t>
      </w:r>
    </w:p>
    <w:p w14:paraId="2C23B4F0" w14:textId="77777777" w:rsidR="004A3962" w:rsidRPr="004A3962" w:rsidRDefault="004A3962" w:rsidP="004A3962">
      <w:pPr>
        <w:spacing w:line="360" w:lineRule="auto"/>
        <w:ind w:left="360"/>
        <w:jc w:val="both"/>
        <w:rPr>
          <w:rFonts w:cs="David" w:hint="cs"/>
          <w:rtl/>
        </w:rPr>
      </w:pPr>
    </w:p>
    <w:p w14:paraId="70E124B1"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כמו כן, בעת שנחקר בחקירה נגדית בבית המשפט מסר הנאשם את הדברים הבאים:</w:t>
      </w:r>
    </w:p>
    <w:p w14:paraId="08497B69" w14:textId="77777777" w:rsidR="004A3962" w:rsidRPr="004A3962" w:rsidRDefault="004A3962" w:rsidP="004A3962">
      <w:pPr>
        <w:spacing w:line="360" w:lineRule="auto"/>
        <w:jc w:val="both"/>
        <w:rPr>
          <w:rFonts w:cs="David" w:hint="cs"/>
          <w:rtl/>
        </w:rPr>
      </w:pPr>
    </w:p>
    <w:p w14:paraId="06102E36" w14:textId="77777777" w:rsidR="004A3962" w:rsidRPr="004A3962" w:rsidRDefault="004A3962" w:rsidP="004A3962">
      <w:pPr>
        <w:pStyle w:val="ac-p"/>
        <w:shd w:val="clear" w:color="auto" w:fill="auto"/>
        <w:bidi/>
        <w:spacing w:line="360" w:lineRule="auto"/>
        <w:ind w:left="720"/>
        <w:jc w:val="both"/>
        <w:rPr>
          <w:rFonts w:cs="David"/>
          <w:b/>
          <w:bCs/>
          <w:sz w:val="24"/>
          <w:szCs w:val="24"/>
          <w:rtl/>
        </w:rPr>
      </w:pPr>
      <w:bookmarkStart w:id="16" w:name="A000001549478"/>
      <w:bookmarkEnd w:id="16"/>
      <w:r w:rsidRPr="004A3962">
        <w:rPr>
          <w:rStyle w:val="ac-h1"/>
          <w:rFonts w:cs="David" w:hint="cs"/>
          <w:sz w:val="24"/>
          <w:szCs w:val="24"/>
          <w:rtl/>
        </w:rPr>
        <w:t xml:space="preserve">". . כן, באותו יום שהתנהל כל הסיפור של הטלפונים וזה. אותו יום שאני </w:t>
      </w:r>
      <w:bookmarkStart w:id="17" w:name="A000001553831"/>
      <w:bookmarkEnd w:id="17"/>
      <w:r w:rsidRPr="004A3962">
        <w:rPr>
          <w:rStyle w:val="ac-h1"/>
          <w:rFonts w:cs="David" w:hint="cs"/>
          <w:sz w:val="24"/>
          <w:szCs w:val="24"/>
          <w:rtl/>
        </w:rPr>
        <w:t xml:space="preserve">קיבלתי טלפונים, אני מאיפה קיבלתי למי להתקשר, ממנו. אומר לי לך תסגור, ככה אני שוב אומר, לא בשפה שאני משתמש בה עכשיו. קח זה מספר הטלפון של פ', תסגור </w:t>
      </w:r>
      <w:bookmarkStart w:id="18" w:name="A000001567002"/>
      <w:bookmarkEnd w:id="18"/>
      <w:r w:rsidRPr="004A3962">
        <w:rPr>
          <w:rStyle w:val="ac-h1"/>
          <w:rFonts w:cs="David" w:hint="cs"/>
          <w:sz w:val="24"/>
          <w:szCs w:val="24"/>
          <w:rtl/>
        </w:rPr>
        <w:t xml:space="preserve">איתה. </w:t>
      </w:r>
    </w:p>
    <w:p w14:paraId="35C97089"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19" w:name="A000001567559"/>
      <w:bookmarkEnd w:id="19"/>
      <w:r w:rsidRPr="004A3962">
        <w:rPr>
          <w:rStyle w:val="ac-h1"/>
          <w:rFonts w:cs="David" w:hint="cs"/>
          <w:sz w:val="24"/>
          <w:szCs w:val="24"/>
          <w:rtl/>
        </w:rPr>
        <w:t>ש:  </w:t>
      </w:r>
      <w:r w:rsidRPr="004A3962">
        <w:rPr>
          <w:rStyle w:val="ac-h1"/>
          <w:rFonts w:cs="David" w:hint="cs"/>
          <w:sz w:val="24"/>
          <w:szCs w:val="24"/>
          <w:rtl/>
        </w:rPr>
        <w:tab/>
        <w:t>כן.</w:t>
      </w:r>
    </w:p>
    <w:p w14:paraId="0BEF03FA"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20" w:name="A000001568852"/>
      <w:bookmarkEnd w:id="20"/>
      <w:r w:rsidRPr="004A3962">
        <w:rPr>
          <w:rStyle w:val="ac-h1"/>
          <w:rFonts w:cs="David" w:hint="cs"/>
          <w:sz w:val="24"/>
          <w:szCs w:val="24"/>
          <w:rtl/>
        </w:rPr>
        <w:t xml:space="preserve">ת:         ואז אמרתי מה לסגור עם פ'. הוא אומר </w:t>
      </w:r>
      <w:bookmarkStart w:id="21" w:name="A000001570501"/>
      <w:bookmarkEnd w:id="21"/>
      <w:r w:rsidRPr="004A3962">
        <w:rPr>
          <w:rStyle w:val="ac-h1"/>
          <w:rFonts w:cs="David" w:hint="cs"/>
          <w:sz w:val="24"/>
          <w:szCs w:val="24"/>
          <w:rtl/>
        </w:rPr>
        <w:t xml:space="preserve">דבר עם פ' ותסגור, בשפה שלי. אני חשבתי </w:t>
      </w:r>
    </w:p>
    <w:p w14:paraId="6B7836E1" w14:textId="77777777" w:rsidR="004A3962" w:rsidRPr="004A3962" w:rsidRDefault="004A3962" w:rsidP="004A3962">
      <w:pPr>
        <w:pStyle w:val="ac-p"/>
        <w:shd w:val="clear" w:color="auto" w:fill="auto"/>
        <w:bidi/>
        <w:spacing w:line="360" w:lineRule="auto"/>
        <w:ind w:left="720"/>
        <w:jc w:val="both"/>
        <w:rPr>
          <w:rFonts w:cs="David"/>
          <w:b/>
          <w:bCs/>
          <w:sz w:val="24"/>
          <w:szCs w:val="24"/>
          <w:rtl/>
        </w:rPr>
      </w:pPr>
      <w:r w:rsidRPr="004A3962">
        <w:rPr>
          <w:rStyle w:val="ac-h1"/>
          <w:rFonts w:cs="David" w:hint="cs"/>
          <w:sz w:val="24"/>
          <w:szCs w:val="24"/>
          <w:rtl/>
        </w:rPr>
        <w:t>שהוא מאיים עליה, על הבחורה. ולכן, אלה השתי שיחות שהיו לי איתה. מאז לא היה לי שום דבר איתה.</w:t>
      </w:r>
    </w:p>
    <w:p w14:paraId="7DDE4441" w14:textId="77777777" w:rsidR="004A3962" w:rsidRPr="004A3962" w:rsidRDefault="004A3962" w:rsidP="004A3962">
      <w:pPr>
        <w:pStyle w:val="ac-p"/>
        <w:shd w:val="clear" w:color="auto" w:fill="auto"/>
        <w:bidi/>
        <w:spacing w:line="360" w:lineRule="auto"/>
        <w:jc w:val="both"/>
        <w:rPr>
          <w:rFonts w:cs="David" w:hint="cs"/>
          <w:b/>
          <w:bCs/>
          <w:sz w:val="24"/>
          <w:szCs w:val="24"/>
          <w:rtl/>
        </w:rPr>
      </w:pPr>
      <w:bookmarkStart w:id="22" w:name="A000001579980"/>
      <w:bookmarkEnd w:id="22"/>
      <w:r w:rsidRPr="004A3962">
        <w:rPr>
          <w:rFonts w:cs="David" w:hint="cs"/>
          <w:b/>
          <w:bCs/>
          <w:sz w:val="24"/>
          <w:szCs w:val="24"/>
          <w:rtl/>
        </w:rPr>
        <w:t xml:space="preserve">. . . </w:t>
      </w:r>
    </w:p>
    <w:p w14:paraId="52ED6ED1"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23" w:name="A000001650679"/>
      <w:bookmarkEnd w:id="23"/>
      <w:r w:rsidRPr="004A3962">
        <w:rPr>
          <w:rStyle w:val="ac-h1"/>
          <w:rFonts w:cs="David" w:hint="cs"/>
          <w:sz w:val="24"/>
          <w:szCs w:val="24"/>
          <w:rtl/>
        </w:rPr>
        <w:t>ש:</w:t>
      </w:r>
      <w:r w:rsidRPr="004A3962">
        <w:rPr>
          <w:rStyle w:val="ac-h1"/>
          <w:rFonts w:cs="David" w:hint="cs"/>
          <w:sz w:val="24"/>
          <w:szCs w:val="24"/>
          <w:rtl/>
        </w:rPr>
        <w:tab/>
        <w:t xml:space="preserve">אני רואה שיחה שלך אליה ביום 27.12 בשעה 18:02 שזה לפי </w:t>
      </w:r>
      <w:bookmarkStart w:id="24" w:name="A000001658709"/>
      <w:bookmarkEnd w:id="24"/>
      <w:r w:rsidRPr="004A3962">
        <w:rPr>
          <w:rStyle w:val="ac-h1"/>
          <w:rFonts w:cs="David" w:hint="cs"/>
          <w:sz w:val="24"/>
          <w:szCs w:val="24"/>
          <w:rtl/>
        </w:rPr>
        <w:t xml:space="preserve">הדברים שלך, </w:t>
      </w:r>
    </w:p>
    <w:p w14:paraId="79C135D8" w14:textId="77777777" w:rsidR="004A3962" w:rsidRPr="004A3962" w:rsidRDefault="004A3962" w:rsidP="004A3962">
      <w:pPr>
        <w:pStyle w:val="ac-p"/>
        <w:shd w:val="clear" w:color="auto" w:fill="auto"/>
        <w:bidi/>
        <w:spacing w:line="360" w:lineRule="auto"/>
        <w:ind w:firstLine="720"/>
        <w:jc w:val="both"/>
        <w:rPr>
          <w:rFonts w:cs="David"/>
          <w:b/>
          <w:bCs/>
          <w:sz w:val="24"/>
          <w:szCs w:val="24"/>
          <w:rtl/>
        </w:rPr>
      </w:pPr>
      <w:r w:rsidRPr="004A3962">
        <w:rPr>
          <w:rStyle w:val="ac-h1"/>
          <w:rFonts w:cs="David" w:hint="cs"/>
          <w:sz w:val="24"/>
          <w:szCs w:val="24"/>
          <w:rtl/>
        </w:rPr>
        <w:t>אתה כבר היית בדרך הביתה,</w:t>
      </w:r>
    </w:p>
    <w:p w14:paraId="043B8B38"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25" w:name="A000001662538"/>
      <w:bookmarkEnd w:id="25"/>
      <w:r w:rsidRPr="004A3962">
        <w:rPr>
          <w:rStyle w:val="ac-h1"/>
          <w:rFonts w:cs="David" w:hint="cs"/>
          <w:sz w:val="24"/>
          <w:szCs w:val="24"/>
          <w:rtl/>
        </w:rPr>
        <w:t>ת:         אמת.</w:t>
      </w:r>
    </w:p>
    <w:p w14:paraId="7B589E9C"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26" w:name="A000001663212"/>
      <w:bookmarkEnd w:id="26"/>
      <w:r w:rsidRPr="004A3962">
        <w:rPr>
          <w:rStyle w:val="ac-h1"/>
          <w:rFonts w:cs="David" w:hint="cs"/>
          <w:sz w:val="24"/>
          <w:szCs w:val="24"/>
          <w:rtl/>
        </w:rPr>
        <w:t xml:space="preserve">ש:        זה אחרי שאתה, אלון סיפר לך בצהריים, אחרי שפגשת אותה במסדרון לטענתך, אחרי </w:t>
      </w:r>
    </w:p>
    <w:p w14:paraId="11C9BA84" w14:textId="77777777" w:rsidR="004A3962" w:rsidRPr="004A3962" w:rsidRDefault="004A3962" w:rsidP="004A3962">
      <w:pPr>
        <w:pStyle w:val="ac-p"/>
        <w:shd w:val="clear" w:color="auto" w:fill="auto"/>
        <w:bidi/>
        <w:spacing w:line="360" w:lineRule="auto"/>
        <w:ind w:left="720"/>
        <w:jc w:val="both"/>
        <w:rPr>
          <w:rFonts w:cs="David"/>
          <w:b/>
          <w:bCs/>
          <w:sz w:val="24"/>
          <w:szCs w:val="24"/>
          <w:rtl/>
        </w:rPr>
      </w:pPr>
      <w:r w:rsidRPr="004A3962">
        <w:rPr>
          <w:rStyle w:val="ac-h1"/>
          <w:rFonts w:cs="David" w:hint="cs"/>
          <w:sz w:val="24"/>
          <w:szCs w:val="24"/>
          <w:rtl/>
        </w:rPr>
        <w:t xml:space="preserve">שהייתה לך איתה שיחה במלון בחדר </w:t>
      </w:r>
      <w:bookmarkStart w:id="27" w:name="A000001673859"/>
      <w:bookmarkEnd w:id="27"/>
      <w:r w:rsidRPr="004A3962">
        <w:rPr>
          <w:rStyle w:val="ac-h1"/>
          <w:rFonts w:cs="David" w:hint="cs"/>
          <w:sz w:val="24"/>
          <w:szCs w:val="24"/>
          <w:rtl/>
        </w:rPr>
        <w:t>שלה לבקשתה לטענתך, 2 וחצי דקות אתם מדברים. אחרי זה, שעה עוברת ואתה מתקשר אליה שוב, ב-19:16, ואתה מדבר איתה שלוש דקות ורבע. ואחרי זה ב-19:19 אתה מדבר איתה שוב. עכשיו, אני ש</w:t>
      </w:r>
      <w:bookmarkStart w:id="28" w:name="A000001694065"/>
      <w:bookmarkEnd w:id="28"/>
      <w:r w:rsidRPr="004A3962">
        <w:rPr>
          <w:rStyle w:val="ac-h1"/>
          <w:rFonts w:cs="David" w:hint="cs"/>
          <w:sz w:val="24"/>
          <w:szCs w:val="24"/>
          <w:rtl/>
        </w:rPr>
        <w:t>ואלת כזאת שאלה, למה להגיד שהיא זאת שהתקשרה אליך כשאתה זה שבעצם מתקשר אליה, למה?</w:t>
      </w:r>
    </w:p>
    <w:p w14:paraId="0305068A" w14:textId="77777777" w:rsidR="004A3962" w:rsidRPr="004A3962" w:rsidRDefault="004A3962" w:rsidP="004A3962">
      <w:pPr>
        <w:pStyle w:val="ac-p"/>
        <w:shd w:val="clear" w:color="auto" w:fill="auto"/>
        <w:bidi/>
        <w:spacing w:line="360" w:lineRule="auto"/>
        <w:jc w:val="both"/>
        <w:rPr>
          <w:rStyle w:val="ac-h1"/>
          <w:rFonts w:cs="David" w:hint="cs"/>
          <w:b w:val="0"/>
          <w:bCs w:val="0"/>
          <w:sz w:val="24"/>
          <w:szCs w:val="24"/>
          <w:rtl/>
        </w:rPr>
      </w:pPr>
      <w:bookmarkStart w:id="29" w:name="A000001701024"/>
      <w:bookmarkEnd w:id="29"/>
      <w:r w:rsidRPr="004A3962">
        <w:rPr>
          <w:rStyle w:val="ac-h1"/>
          <w:rFonts w:cs="David" w:hint="cs"/>
          <w:sz w:val="24"/>
          <w:szCs w:val="24"/>
          <w:rtl/>
        </w:rPr>
        <w:t xml:space="preserve">ת:         לא שהיא התקשרה אלי. מי שהתקשר אלי זה ח' שלה </w:t>
      </w:r>
      <w:r w:rsidRPr="004A3962">
        <w:rPr>
          <w:rStyle w:val="ac-h1"/>
          <w:rFonts w:cs="David" w:hint="cs"/>
          <w:b w:val="0"/>
          <w:bCs w:val="0"/>
          <w:sz w:val="24"/>
          <w:szCs w:val="24"/>
          <w:rtl/>
        </w:rPr>
        <w:t xml:space="preserve">(כינוי בעלה של המתלוננת </w:t>
      </w:r>
      <w:r w:rsidRPr="004A3962">
        <w:rPr>
          <w:rStyle w:val="ac-h1"/>
          <w:rFonts w:cs="David"/>
          <w:b w:val="0"/>
          <w:bCs w:val="0"/>
          <w:sz w:val="24"/>
          <w:szCs w:val="24"/>
          <w:rtl/>
        </w:rPr>
        <w:t>–</w:t>
      </w:r>
      <w:r w:rsidRPr="004A3962">
        <w:rPr>
          <w:rStyle w:val="ac-h1"/>
          <w:rFonts w:cs="David" w:hint="cs"/>
          <w:b w:val="0"/>
          <w:bCs w:val="0"/>
          <w:sz w:val="24"/>
          <w:szCs w:val="24"/>
          <w:rtl/>
        </w:rPr>
        <w:t xml:space="preserve"> </w:t>
      </w:r>
    </w:p>
    <w:p w14:paraId="72D89287" w14:textId="77777777" w:rsidR="004A3962" w:rsidRPr="004A3962" w:rsidRDefault="004A3962" w:rsidP="004A3962">
      <w:pPr>
        <w:pStyle w:val="ac-p"/>
        <w:shd w:val="clear" w:color="auto" w:fill="auto"/>
        <w:bidi/>
        <w:spacing w:line="360" w:lineRule="auto"/>
        <w:jc w:val="both"/>
        <w:rPr>
          <w:rFonts w:cs="David"/>
          <w:b/>
          <w:bCs/>
          <w:sz w:val="24"/>
          <w:szCs w:val="24"/>
          <w:rtl/>
        </w:rPr>
      </w:pPr>
      <w:r w:rsidRPr="004A3962">
        <w:rPr>
          <w:rStyle w:val="ac-h1"/>
          <w:rFonts w:cs="David" w:hint="cs"/>
          <w:b w:val="0"/>
          <w:bCs w:val="0"/>
          <w:sz w:val="24"/>
          <w:szCs w:val="24"/>
          <w:rtl/>
        </w:rPr>
        <w:t xml:space="preserve"> </w:t>
      </w:r>
      <w:r w:rsidRPr="004A3962">
        <w:rPr>
          <w:rStyle w:val="ac-h1"/>
          <w:rFonts w:cs="David" w:hint="cs"/>
          <w:b w:val="0"/>
          <w:bCs w:val="0"/>
          <w:sz w:val="24"/>
          <w:szCs w:val="24"/>
          <w:rtl/>
        </w:rPr>
        <w:tab/>
        <w:t>י.ל.),</w:t>
      </w:r>
    </w:p>
    <w:p w14:paraId="797A404D" w14:textId="77777777" w:rsidR="004A3962" w:rsidRPr="004A3962" w:rsidRDefault="004A3962" w:rsidP="004A3962">
      <w:pPr>
        <w:pStyle w:val="ac-p"/>
        <w:shd w:val="clear" w:color="auto" w:fill="auto"/>
        <w:bidi/>
        <w:spacing w:line="360" w:lineRule="auto"/>
        <w:jc w:val="both"/>
        <w:rPr>
          <w:rFonts w:cs="David"/>
          <w:b/>
          <w:bCs/>
          <w:sz w:val="24"/>
          <w:szCs w:val="24"/>
          <w:rtl/>
        </w:rPr>
      </w:pPr>
      <w:r w:rsidRPr="004A3962">
        <w:rPr>
          <w:rStyle w:val="ac-h1"/>
          <w:rFonts w:cs="David" w:hint="cs"/>
          <w:sz w:val="24"/>
          <w:szCs w:val="24"/>
          <w:rtl/>
        </w:rPr>
        <w:t xml:space="preserve">ש:        על ח' סיפרת, אני שואלת, </w:t>
      </w:r>
    </w:p>
    <w:p w14:paraId="6201B318"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30" w:name="A000001708489"/>
      <w:bookmarkEnd w:id="30"/>
      <w:r w:rsidRPr="004A3962">
        <w:rPr>
          <w:rStyle w:val="ac-h1"/>
          <w:rFonts w:cs="David" w:hint="cs"/>
          <w:sz w:val="24"/>
          <w:szCs w:val="24"/>
          <w:rtl/>
        </w:rPr>
        <w:t xml:space="preserve">ת:        לא, </w:t>
      </w:r>
      <w:bookmarkStart w:id="31" w:name="A000001709186"/>
      <w:bookmarkEnd w:id="31"/>
      <w:r w:rsidRPr="004A3962">
        <w:rPr>
          <w:rStyle w:val="ac-h1"/>
          <w:rFonts w:cs="David" w:hint="cs"/>
          <w:sz w:val="24"/>
          <w:szCs w:val="24"/>
          <w:rtl/>
        </w:rPr>
        <w:t>לא סיפרתי, לא סיפרתי.</w:t>
      </w:r>
    </w:p>
    <w:p w14:paraId="764099EC"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r w:rsidRPr="004A3962">
        <w:rPr>
          <w:rStyle w:val="ac-h1"/>
          <w:rFonts w:cs="David" w:hint="cs"/>
          <w:sz w:val="24"/>
          <w:szCs w:val="24"/>
          <w:rtl/>
        </w:rPr>
        <w:t>. . .</w:t>
      </w:r>
      <w:bookmarkStart w:id="32" w:name="A000001711345"/>
      <w:bookmarkEnd w:id="32"/>
    </w:p>
    <w:p w14:paraId="275DFCC1"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r w:rsidRPr="004A3962">
        <w:rPr>
          <w:rStyle w:val="ac-h1"/>
          <w:rFonts w:cs="David" w:hint="cs"/>
          <w:sz w:val="24"/>
          <w:szCs w:val="24"/>
          <w:rtl/>
        </w:rPr>
        <w:t>ת:  </w:t>
      </w:r>
      <w:r w:rsidRPr="004A3962">
        <w:rPr>
          <w:rStyle w:val="ac-h1"/>
          <w:rFonts w:cs="David" w:hint="cs"/>
          <w:sz w:val="24"/>
          <w:szCs w:val="24"/>
          <w:rtl/>
        </w:rPr>
        <w:tab/>
        <w:t xml:space="preserve">אני לא סיפרתי. אני מבקש, גם כשאת רוצה תשובות אני אענה לך ברצון. הבחור דיבר </w:t>
      </w:r>
    </w:p>
    <w:p w14:paraId="5BB64211" w14:textId="77777777" w:rsidR="004A3962" w:rsidRPr="004A3962" w:rsidRDefault="004A3962" w:rsidP="004A3962">
      <w:pPr>
        <w:pStyle w:val="ac-p"/>
        <w:shd w:val="clear" w:color="auto" w:fill="auto"/>
        <w:bidi/>
        <w:spacing w:line="360" w:lineRule="auto"/>
        <w:ind w:left="720"/>
        <w:jc w:val="both"/>
        <w:rPr>
          <w:rFonts w:cs="David"/>
          <w:b/>
          <w:bCs/>
          <w:sz w:val="24"/>
          <w:szCs w:val="24"/>
          <w:rtl/>
        </w:rPr>
      </w:pPr>
      <w:r w:rsidRPr="004A3962">
        <w:rPr>
          <w:rStyle w:val="ac-h1"/>
          <w:rFonts w:cs="David" w:hint="cs"/>
          <w:sz w:val="24"/>
          <w:szCs w:val="24"/>
          <w:rtl/>
        </w:rPr>
        <w:t xml:space="preserve">איתי מטלפון </w:t>
      </w:r>
      <w:bookmarkStart w:id="33" w:name="A000001718967"/>
      <w:bookmarkEnd w:id="33"/>
      <w:r w:rsidRPr="004A3962">
        <w:rPr>
          <w:rStyle w:val="ac-h1"/>
          <w:rFonts w:cs="David" w:hint="cs"/>
          <w:sz w:val="24"/>
          <w:szCs w:val="24"/>
          <w:rtl/>
        </w:rPr>
        <w:t>חסוי, הוא שדיבר איתי והוא ביקש, הוא דרש שאני אחזור לפ' למספר הטלפון שלה, ואני חזרתי למספר הזה. זה כל מה שהיה. לא שאני ביוזמתי כאילו,</w:t>
      </w:r>
    </w:p>
    <w:p w14:paraId="7A116ABA"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34" w:name="A000001732371"/>
      <w:bookmarkEnd w:id="34"/>
      <w:r w:rsidRPr="004A3962">
        <w:rPr>
          <w:rStyle w:val="ac-h1"/>
          <w:rFonts w:cs="David" w:hint="cs"/>
          <w:sz w:val="24"/>
          <w:szCs w:val="24"/>
          <w:rtl/>
        </w:rPr>
        <w:t xml:space="preserve">כב' הש' ליפשיץ:   התובעת אומרת חזרת פעם </w:t>
      </w:r>
      <w:bookmarkStart w:id="35" w:name="A000001732762"/>
      <w:bookmarkEnd w:id="35"/>
      <w:r w:rsidRPr="004A3962">
        <w:rPr>
          <w:rStyle w:val="ac-h1"/>
          <w:rFonts w:cs="David" w:hint="cs"/>
          <w:sz w:val="24"/>
          <w:szCs w:val="24"/>
          <w:rtl/>
        </w:rPr>
        <w:t xml:space="preserve">אחת, </w:t>
      </w:r>
    </w:p>
    <w:p w14:paraId="093858A3"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36" w:name="A000001734400"/>
      <w:bookmarkEnd w:id="36"/>
      <w:r w:rsidRPr="004A3962">
        <w:rPr>
          <w:rStyle w:val="ac-h1"/>
          <w:rFonts w:cs="David" w:hint="cs"/>
          <w:sz w:val="24"/>
          <w:szCs w:val="24"/>
          <w:rtl/>
        </w:rPr>
        <w:t>ת:                        אני בדרך, לא, לא פעם אחת,</w:t>
      </w:r>
    </w:p>
    <w:p w14:paraId="51AD0A74"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37" w:name="A000001736741"/>
      <w:bookmarkEnd w:id="37"/>
      <w:r w:rsidRPr="004A3962">
        <w:rPr>
          <w:rStyle w:val="ac-h1"/>
          <w:rFonts w:cs="David" w:hint="cs"/>
          <w:sz w:val="24"/>
          <w:szCs w:val="24"/>
          <w:rtl/>
        </w:rPr>
        <w:t>כב' הש' ליפשיץ:   חזרת פעם שנייה, חזרת פעם שלישית?</w:t>
      </w:r>
    </w:p>
    <w:p w14:paraId="7676E88B"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38" w:name="A000001740284"/>
      <w:bookmarkEnd w:id="38"/>
      <w:r w:rsidRPr="004A3962">
        <w:rPr>
          <w:rStyle w:val="ac-h1"/>
          <w:rFonts w:cs="David" w:hint="cs"/>
          <w:sz w:val="24"/>
          <w:szCs w:val="24"/>
          <w:rtl/>
        </w:rPr>
        <w:t>ת:         חזרתי, נדמה לי היו שלוש שיחות</w:t>
      </w:r>
      <w:bookmarkStart w:id="39" w:name="A000001740580"/>
      <w:bookmarkEnd w:id="39"/>
      <w:r w:rsidRPr="004A3962">
        <w:rPr>
          <w:rStyle w:val="ac-h1"/>
          <w:rFonts w:cs="David" w:hint="cs"/>
          <w:sz w:val="24"/>
          <w:szCs w:val="24"/>
          <w:rtl/>
        </w:rPr>
        <w:t xml:space="preserve"> טלפון, אפשר לראות בפלט שיחות שלי. אבל </w:t>
      </w:r>
    </w:p>
    <w:p w14:paraId="4AC4059F" w14:textId="77777777" w:rsidR="004A3962" w:rsidRPr="004A3962" w:rsidRDefault="004A3962" w:rsidP="004A3962">
      <w:pPr>
        <w:pStyle w:val="ac-p"/>
        <w:shd w:val="clear" w:color="auto" w:fill="auto"/>
        <w:bidi/>
        <w:spacing w:line="360" w:lineRule="auto"/>
        <w:ind w:firstLine="720"/>
        <w:jc w:val="both"/>
        <w:rPr>
          <w:rFonts w:cs="David"/>
          <w:b/>
          <w:bCs/>
          <w:sz w:val="24"/>
          <w:szCs w:val="24"/>
          <w:rtl/>
        </w:rPr>
      </w:pPr>
      <w:r w:rsidRPr="004A3962">
        <w:rPr>
          <w:rStyle w:val="ac-h1"/>
          <w:rFonts w:cs="David" w:hint="cs"/>
          <w:sz w:val="24"/>
          <w:szCs w:val="24"/>
          <w:rtl/>
        </w:rPr>
        <w:t xml:space="preserve">זה היה בדרך מהמלון הביתה, בדרך. זה </w:t>
      </w:r>
      <w:bookmarkStart w:id="40" w:name="A000001746889"/>
      <w:bookmarkEnd w:id="40"/>
      <w:r w:rsidRPr="004A3962">
        <w:rPr>
          <w:rStyle w:val="ac-h1"/>
          <w:rFonts w:cs="David" w:hint="cs"/>
          <w:sz w:val="24"/>
          <w:szCs w:val="24"/>
          <w:rtl/>
        </w:rPr>
        <w:t>כל,</w:t>
      </w:r>
    </w:p>
    <w:p w14:paraId="5D18789B"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41" w:name="A000001747321"/>
      <w:bookmarkEnd w:id="41"/>
      <w:r w:rsidRPr="004A3962">
        <w:rPr>
          <w:rStyle w:val="ac-h1"/>
          <w:rFonts w:cs="David" w:hint="cs"/>
          <w:sz w:val="24"/>
          <w:szCs w:val="24"/>
          <w:rtl/>
        </w:rPr>
        <w:t>כב' הש' ליפשיץ:   אבל לא ענית. למה שלוש פעמים דיברת איתה?</w:t>
      </w:r>
    </w:p>
    <w:p w14:paraId="0ED7B5F7"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42" w:name="A000001750453"/>
      <w:bookmarkEnd w:id="42"/>
      <w:r w:rsidRPr="004A3962">
        <w:rPr>
          <w:rStyle w:val="ac-h1"/>
          <w:rFonts w:cs="David" w:hint="cs"/>
          <w:sz w:val="24"/>
          <w:szCs w:val="24"/>
          <w:rtl/>
        </w:rPr>
        <w:t xml:space="preserve">ת:        כי הוא ביקש ממני, כל הזמן בטלפון הוא ביקש ממני לחזור אליה. ואני את האמת, אני, </w:t>
      </w:r>
    </w:p>
    <w:p w14:paraId="046C8E8A" w14:textId="77777777" w:rsidR="004A3962" w:rsidRPr="004A3962" w:rsidRDefault="004A3962" w:rsidP="004A3962">
      <w:pPr>
        <w:pStyle w:val="ac-p"/>
        <w:shd w:val="clear" w:color="auto" w:fill="auto"/>
        <w:bidi/>
        <w:spacing w:line="360" w:lineRule="auto"/>
        <w:ind w:left="720"/>
        <w:jc w:val="both"/>
        <w:rPr>
          <w:rFonts w:cs="David"/>
          <w:b/>
          <w:bCs/>
          <w:sz w:val="24"/>
          <w:szCs w:val="24"/>
          <w:rtl/>
        </w:rPr>
      </w:pPr>
      <w:r w:rsidRPr="004A3962">
        <w:rPr>
          <w:rStyle w:val="ac-h1"/>
          <w:rFonts w:cs="David" w:hint="cs"/>
          <w:sz w:val="24"/>
          <w:szCs w:val="24"/>
          <w:rtl/>
        </w:rPr>
        <w:t xml:space="preserve">אני אומר את זה עכשיו, אני פחדתי </w:t>
      </w:r>
      <w:bookmarkStart w:id="43" w:name="A000001757794"/>
      <w:bookmarkEnd w:id="43"/>
      <w:r w:rsidRPr="004A3962">
        <w:rPr>
          <w:rStyle w:val="ac-h1"/>
          <w:rFonts w:cs="David" w:hint="cs"/>
          <w:sz w:val="24"/>
          <w:szCs w:val="24"/>
          <w:rtl/>
        </w:rPr>
        <w:t>שהוא גם מאיים עליה וזה. אבל באותו יום, אתה כבר לא יודע מה לחשוב.</w:t>
      </w:r>
    </w:p>
    <w:p w14:paraId="53A4F463" w14:textId="77777777" w:rsidR="004A3962" w:rsidRPr="004A3962" w:rsidRDefault="004A3962" w:rsidP="004A3962">
      <w:pPr>
        <w:pStyle w:val="ac-p"/>
        <w:shd w:val="clear" w:color="auto" w:fill="auto"/>
        <w:bidi/>
        <w:spacing w:line="360" w:lineRule="auto"/>
        <w:jc w:val="both"/>
        <w:rPr>
          <w:rFonts w:cs="David"/>
          <w:b/>
          <w:bCs/>
          <w:sz w:val="24"/>
          <w:szCs w:val="24"/>
          <w:rtl/>
        </w:rPr>
      </w:pPr>
      <w:r w:rsidRPr="004A3962">
        <w:rPr>
          <w:rStyle w:val="ac-h1"/>
          <w:rFonts w:cs="David" w:hint="cs"/>
          <w:sz w:val="24"/>
          <w:szCs w:val="24"/>
          <w:rtl/>
        </w:rPr>
        <w:t>. . .</w:t>
      </w:r>
    </w:p>
    <w:p w14:paraId="7A4052E7" w14:textId="77777777" w:rsidR="004A3962" w:rsidRPr="004A3962" w:rsidRDefault="004A3962" w:rsidP="004A3962">
      <w:pPr>
        <w:pStyle w:val="ac-p"/>
        <w:shd w:val="clear" w:color="auto" w:fill="auto"/>
        <w:bidi/>
        <w:spacing w:line="360" w:lineRule="auto"/>
        <w:ind w:left="720" w:hanging="720"/>
        <w:jc w:val="both"/>
        <w:rPr>
          <w:rFonts w:cs="David"/>
          <w:b/>
          <w:bCs/>
          <w:sz w:val="24"/>
          <w:szCs w:val="24"/>
          <w:rtl/>
        </w:rPr>
      </w:pPr>
      <w:bookmarkStart w:id="44" w:name="A000001861718"/>
      <w:bookmarkEnd w:id="44"/>
      <w:r w:rsidRPr="004A3962">
        <w:rPr>
          <w:rStyle w:val="ac-h1"/>
          <w:rFonts w:cs="David" w:hint="cs"/>
          <w:sz w:val="24"/>
          <w:szCs w:val="24"/>
          <w:rtl/>
        </w:rPr>
        <w:t>ש: </w:t>
      </w:r>
      <w:r w:rsidRPr="004A3962">
        <w:rPr>
          <w:rStyle w:val="ac-h1"/>
          <w:rFonts w:cs="David" w:hint="cs"/>
          <w:sz w:val="24"/>
          <w:szCs w:val="24"/>
          <w:rtl/>
        </w:rPr>
        <w:tab/>
        <w:t xml:space="preserve">כן, זה </w:t>
      </w:r>
      <w:bookmarkStart w:id="45" w:name="A000001862321"/>
      <w:bookmarkEnd w:id="45"/>
      <w:r w:rsidRPr="004A3962">
        <w:rPr>
          <w:rStyle w:val="ac-h1"/>
          <w:rFonts w:cs="David" w:hint="cs"/>
          <w:sz w:val="24"/>
          <w:szCs w:val="24"/>
          <w:rtl/>
        </w:rPr>
        <w:t>היה אחרי שכבר דיברת איתה במסדרון, דיברת איתה כחצי שעה או שעה בחדר שלכם, שלך, במלון. מה יש לך עוד לדבר איתה?</w:t>
      </w:r>
    </w:p>
    <w:p w14:paraId="10B95910"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46" w:name="A000001871508"/>
      <w:bookmarkEnd w:id="46"/>
      <w:r w:rsidRPr="004A3962">
        <w:rPr>
          <w:rStyle w:val="ac-h1"/>
          <w:rFonts w:cs="David" w:hint="cs"/>
          <w:sz w:val="24"/>
          <w:szCs w:val="24"/>
          <w:rtl/>
        </w:rPr>
        <w:t>ת:         כי היא רוצה כסף והיא התווכחה</w:t>
      </w:r>
      <w:bookmarkStart w:id="47" w:name="A000001874071"/>
      <w:bookmarkEnd w:id="47"/>
      <w:r w:rsidRPr="004A3962">
        <w:rPr>
          <w:rStyle w:val="ac-h1"/>
          <w:rFonts w:cs="David" w:hint="cs"/>
          <w:sz w:val="24"/>
          <w:szCs w:val="24"/>
          <w:rtl/>
        </w:rPr>
        <w:t xml:space="preserve"> איתי על הכסף, אז מה </w:t>
      </w:r>
      <w:bookmarkStart w:id="48" w:name="A000001875470"/>
      <w:bookmarkEnd w:id="48"/>
      <w:r w:rsidRPr="004A3962">
        <w:rPr>
          <w:rStyle w:val="ac-h1"/>
          <w:rFonts w:cs="David" w:hint="cs"/>
          <w:sz w:val="24"/>
          <w:szCs w:val="24"/>
          <w:rtl/>
        </w:rPr>
        <w:t>כל הסיפור הזה?</w:t>
      </w:r>
    </w:p>
    <w:p w14:paraId="319A7914"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49" w:name="A000001876839"/>
      <w:bookmarkEnd w:id="49"/>
      <w:r w:rsidRPr="004A3962">
        <w:rPr>
          <w:rStyle w:val="ac-h1"/>
          <w:rFonts w:cs="David" w:hint="cs"/>
          <w:sz w:val="24"/>
          <w:szCs w:val="24"/>
          <w:rtl/>
        </w:rPr>
        <w:t>ש:        שאתה אומר שלא מגיע לה, אז למה להתקשר אליה?</w:t>
      </w:r>
    </w:p>
    <w:p w14:paraId="0E23CBEF"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50" w:name="A000001878660"/>
      <w:bookmarkEnd w:id="50"/>
      <w:r w:rsidRPr="004A3962">
        <w:rPr>
          <w:rStyle w:val="ac-h1"/>
          <w:rFonts w:cs="David" w:hint="cs"/>
          <w:sz w:val="24"/>
          <w:szCs w:val="24"/>
          <w:rtl/>
        </w:rPr>
        <w:t xml:space="preserve">ת:        אבל, אבל שוב אני אומר. הוא מתקשר אלי בשפה של איומים ואומר לי תסגור עם פ' את </w:t>
      </w:r>
    </w:p>
    <w:p w14:paraId="0E53573C" w14:textId="77777777" w:rsidR="004A3962" w:rsidRPr="004A3962" w:rsidRDefault="004A3962" w:rsidP="004A3962">
      <w:pPr>
        <w:pStyle w:val="ac-p"/>
        <w:shd w:val="clear" w:color="auto" w:fill="auto"/>
        <w:bidi/>
        <w:spacing w:line="360" w:lineRule="auto"/>
        <w:ind w:firstLine="720"/>
        <w:jc w:val="both"/>
        <w:rPr>
          <w:rFonts w:cs="David"/>
          <w:b/>
          <w:bCs/>
          <w:sz w:val="24"/>
          <w:szCs w:val="24"/>
          <w:rtl/>
        </w:rPr>
      </w:pPr>
      <w:r w:rsidRPr="004A3962">
        <w:rPr>
          <w:rStyle w:val="ac-h1"/>
          <w:rFonts w:cs="David" w:hint="cs"/>
          <w:sz w:val="24"/>
          <w:szCs w:val="24"/>
          <w:rtl/>
        </w:rPr>
        <w:t>הסכום.</w:t>
      </w:r>
    </w:p>
    <w:p w14:paraId="2E46503F" w14:textId="77777777" w:rsidR="004A3962" w:rsidRPr="004A3962" w:rsidRDefault="004A3962" w:rsidP="004A3962">
      <w:pPr>
        <w:pStyle w:val="ac-p"/>
        <w:shd w:val="clear" w:color="auto" w:fill="auto"/>
        <w:bidi/>
        <w:spacing w:line="360" w:lineRule="auto"/>
        <w:jc w:val="both"/>
        <w:rPr>
          <w:rFonts w:cs="David"/>
          <w:b/>
          <w:bCs/>
          <w:sz w:val="24"/>
          <w:szCs w:val="24"/>
          <w:rtl/>
        </w:rPr>
      </w:pPr>
      <w:r w:rsidRPr="004A3962">
        <w:rPr>
          <w:rStyle w:val="ac-h1"/>
          <w:rFonts w:cs="David" w:hint="cs"/>
          <w:sz w:val="24"/>
          <w:szCs w:val="24"/>
          <w:rtl/>
        </w:rPr>
        <w:t xml:space="preserve">ש:        אוקי, בסדר. </w:t>
      </w:r>
      <w:bookmarkStart w:id="51" w:name="A000001883584"/>
      <w:bookmarkEnd w:id="51"/>
      <w:r w:rsidRPr="004A3962">
        <w:rPr>
          <w:rStyle w:val="ac-h1"/>
          <w:rFonts w:cs="David" w:hint="cs"/>
          <w:sz w:val="24"/>
          <w:szCs w:val="24"/>
          <w:rtl/>
        </w:rPr>
        <w:t>זה ההסבר שלך.</w:t>
      </w:r>
    </w:p>
    <w:p w14:paraId="5A81443F"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52" w:name="A000001883628"/>
      <w:bookmarkEnd w:id="52"/>
      <w:r w:rsidRPr="004A3962">
        <w:rPr>
          <w:rStyle w:val="ac-h1"/>
          <w:rFonts w:cs="David" w:hint="cs"/>
          <w:sz w:val="24"/>
          <w:szCs w:val="24"/>
          <w:rtl/>
        </w:rPr>
        <w:t>ת: </w:t>
      </w:r>
      <w:r w:rsidRPr="004A3962">
        <w:rPr>
          <w:rStyle w:val="ac-h1"/>
          <w:rFonts w:cs="David" w:hint="cs"/>
          <w:sz w:val="24"/>
          <w:szCs w:val="24"/>
          <w:rtl/>
        </w:rPr>
        <w:tab/>
        <w:t>ביקש כסף.</w:t>
      </w:r>
    </w:p>
    <w:p w14:paraId="2C240A0B" w14:textId="77777777" w:rsidR="004A3962" w:rsidRPr="004A3962" w:rsidRDefault="004A3962" w:rsidP="004A3962">
      <w:pPr>
        <w:pStyle w:val="ac-p"/>
        <w:shd w:val="clear" w:color="auto" w:fill="auto"/>
        <w:bidi/>
        <w:spacing w:line="360" w:lineRule="auto"/>
        <w:jc w:val="both"/>
        <w:rPr>
          <w:rFonts w:cs="David"/>
          <w:b/>
          <w:bCs/>
          <w:sz w:val="24"/>
          <w:szCs w:val="24"/>
          <w:rtl/>
        </w:rPr>
      </w:pPr>
      <w:bookmarkStart w:id="53" w:name="A000001885340"/>
      <w:bookmarkEnd w:id="53"/>
      <w:r w:rsidRPr="004A3962">
        <w:rPr>
          <w:rStyle w:val="ac-h1"/>
          <w:rFonts w:cs="David" w:hint="cs"/>
          <w:sz w:val="24"/>
          <w:szCs w:val="24"/>
          <w:rtl/>
        </w:rPr>
        <w:t>ש:        בסדר.</w:t>
      </w:r>
    </w:p>
    <w:p w14:paraId="7DA203B6" w14:textId="77777777" w:rsidR="004A3962" w:rsidRPr="004A3962" w:rsidRDefault="004A3962" w:rsidP="004A3962">
      <w:pPr>
        <w:pStyle w:val="ac-p"/>
        <w:shd w:val="clear" w:color="auto" w:fill="auto"/>
        <w:bidi/>
        <w:spacing w:line="360" w:lineRule="auto"/>
        <w:jc w:val="both"/>
        <w:rPr>
          <w:rStyle w:val="ac-h1"/>
          <w:rFonts w:cs="David" w:hint="cs"/>
          <w:sz w:val="24"/>
          <w:szCs w:val="24"/>
          <w:rtl/>
        </w:rPr>
      </w:pPr>
      <w:bookmarkStart w:id="54" w:name="A000001886195"/>
      <w:bookmarkEnd w:id="54"/>
      <w:r w:rsidRPr="004A3962">
        <w:rPr>
          <w:rStyle w:val="ac-h1"/>
          <w:rFonts w:cs="David" w:hint="cs"/>
          <w:sz w:val="24"/>
          <w:szCs w:val="24"/>
          <w:rtl/>
        </w:rPr>
        <w:t>ת:        אין לי שיחת חיבה איתו או איתה.</w:t>
      </w:r>
    </w:p>
    <w:p w14:paraId="4B755467" w14:textId="77777777" w:rsidR="004A3962" w:rsidRPr="004A3962" w:rsidRDefault="004A3962" w:rsidP="004A3962">
      <w:pPr>
        <w:pStyle w:val="ac-p"/>
        <w:shd w:val="clear" w:color="auto" w:fill="auto"/>
        <w:bidi/>
        <w:spacing w:line="360" w:lineRule="auto"/>
        <w:ind w:firstLine="720"/>
        <w:jc w:val="both"/>
        <w:rPr>
          <w:rFonts w:cs="David"/>
          <w:sz w:val="24"/>
          <w:szCs w:val="24"/>
          <w:rtl/>
        </w:rPr>
      </w:pPr>
      <w:r w:rsidRPr="004A3962">
        <w:rPr>
          <w:rStyle w:val="ac-h1"/>
          <w:rFonts w:cs="David" w:hint="cs"/>
          <w:sz w:val="24"/>
          <w:szCs w:val="24"/>
          <w:rtl/>
        </w:rPr>
        <w:t xml:space="preserve">. . ." </w:t>
      </w:r>
      <w:r w:rsidRPr="004A3962">
        <w:rPr>
          <w:rStyle w:val="ac-h1"/>
          <w:rFonts w:cs="David" w:hint="cs"/>
          <w:b w:val="0"/>
          <w:bCs w:val="0"/>
          <w:sz w:val="24"/>
          <w:szCs w:val="24"/>
          <w:rtl/>
        </w:rPr>
        <w:t>(עמ' 215-217 לפרוטוקול).</w:t>
      </w:r>
    </w:p>
    <w:p w14:paraId="6F33D3D9" w14:textId="77777777" w:rsidR="004A3962" w:rsidRPr="004A3962" w:rsidRDefault="004A3962" w:rsidP="004A3962">
      <w:pPr>
        <w:spacing w:line="360" w:lineRule="auto"/>
        <w:jc w:val="both"/>
        <w:rPr>
          <w:rFonts w:cs="David" w:hint="cs"/>
          <w:rtl/>
        </w:rPr>
      </w:pPr>
      <w:bookmarkStart w:id="55" w:name="A000001888528"/>
      <w:bookmarkEnd w:id="55"/>
    </w:p>
    <w:p w14:paraId="32532345" w14:textId="77777777" w:rsidR="004A3962" w:rsidRPr="004A3962" w:rsidRDefault="004A3962" w:rsidP="004A3962">
      <w:pPr>
        <w:spacing w:line="360" w:lineRule="auto"/>
        <w:ind w:left="360"/>
        <w:jc w:val="both"/>
        <w:rPr>
          <w:rFonts w:cs="David" w:hint="cs"/>
          <w:b/>
          <w:bCs/>
          <w:u w:val="single"/>
          <w:rtl/>
        </w:rPr>
      </w:pPr>
      <w:r w:rsidRPr="004A3962">
        <w:rPr>
          <w:rFonts w:cs="David" w:hint="cs"/>
          <w:b/>
          <w:bCs/>
          <w:u w:val="single"/>
          <w:rtl/>
        </w:rPr>
        <w:t>ז. עדי הגנה שהעידו מטעם הנאשם</w:t>
      </w:r>
    </w:p>
    <w:p w14:paraId="3A7CD639" w14:textId="77777777" w:rsidR="004A3962" w:rsidRPr="004A3962" w:rsidRDefault="004A3962" w:rsidP="004A3962">
      <w:pPr>
        <w:spacing w:line="360" w:lineRule="auto"/>
        <w:ind w:left="360"/>
        <w:jc w:val="both"/>
        <w:rPr>
          <w:rFonts w:cs="David" w:hint="cs"/>
          <w:u w:val="single"/>
          <w:rtl/>
        </w:rPr>
      </w:pPr>
    </w:p>
    <w:p w14:paraId="62331F79" w14:textId="77777777" w:rsidR="004A3962" w:rsidRPr="004A3962" w:rsidRDefault="004A3962" w:rsidP="004A3962">
      <w:pPr>
        <w:spacing w:line="360" w:lineRule="auto"/>
        <w:ind w:left="360"/>
        <w:jc w:val="both"/>
        <w:rPr>
          <w:rFonts w:cs="David" w:hint="cs"/>
          <w:u w:val="single"/>
          <w:rtl/>
        </w:rPr>
      </w:pPr>
      <w:r w:rsidRPr="004A3962">
        <w:rPr>
          <w:rFonts w:cs="David" w:hint="cs"/>
          <w:u w:val="single"/>
          <w:rtl/>
        </w:rPr>
        <w:t>העדה מריהאן</w:t>
      </w:r>
    </w:p>
    <w:p w14:paraId="5E4B4BD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מדובר בחדרנית שעבדה תקופה קצרה יחסית, של כ 4 חודשים </w:t>
      </w:r>
      <w:r w:rsidRPr="004A3962">
        <w:rPr>
          <w:rFonts w:cs="David"/>
          <w:rtl/>
        </w:rPr>
        <w:t>–</w:t>
      </w:r>
      <w:r w:rsidRPr="004A3962">
        <w:rPr>
          <w:rFonts w:cs="David" w:hint="cs"/>
          <w:rtl/>
        </w:rPr>
        <w:t xml:space="preserve"> מתחילת חודש 12/2010.</w:t>
      </w:r>
    </w:p>
    <w:p w14:paraId="09A91348" w14:textId="77777777" w:rsidR="004A3962" w:rsidRPr="004A3962" w:rsidRDefault="004A3962" w:rsidP="004A3962">
      <w:pPr>
        <w:spacing w:line="360" w:lineRule="auto"/>
        <w:jc w:val="both"/>
        <w:rPr>
          <w:rFonts w:cs="David" w:hint="cs"/>
          <w:rtl/>
        </w:rPr>
      </w:pPr>
    </w:p>
    <w:p w14:paraId="36557006" w14:textId="77777777" w:rsidR="004A3962" w:rsidRPr="004A3962" w:rsidRDefault="004A3962" w:rsidP="004A3962">
      <w:pPr>
        <w:spacing w:line="360" w:lineRule="auto"/>
        <w:ind w:left="360"/>
        <w:jc w:val="both"/>
        <w:rPr>
          <w:rFonts w:cs="David" w:hint="cs"/>
          <w:rtl/>
        </w:rPr>
      </w:pPr>
      <w:r w:rsidRPr="004A3962">
        <w:rPr>
          <w:rFonts w:cs="David" w:hint="cs"/>
          <w:rtl/>
        </w:rPr>
        <w:t>כזכור, שמה של העדה עלה כמי שהתקשרה, יחד עם המתלוננת לנאשם כדי לברך אותו לרגל חג המולד ואירוסי בתו, וזאת בתאריך 24/12/12/10.</w:t>
      </w:r>
    </w:p>
    <w:p w14:paraId="06B758DF" w14:textId="77777777" w:rsidR="004A3962" w:rsidRPr="004A3962" w:rsidRDefault="004A3962" w:rsidP="004A3962">
      <w:pPr>
        <w:spacing w:line="360" w:lineRule="auto"/>
        <w:ind w:left="360"/>
        <w:jc w:val="both"/>
        <w:rPr>
          <w:rFonts w:cs="David" w:hint="cs"/>
          <w:rtl/>
        </w:rPr>
      </w:pPr>
    </w:p>
    <w:p w14:paraId="42D90973" w14:textId="77777777" w:rsidR="004A3962" w:rsidRPr="004A3962" w:rsidRDefault="004A3962" w:rsidP="004A3962">
      <w:pPr>
        <w:spacing w:line="360" w:lineRule="auto"/>
        <w:ind w:left="360"/>
        <w:jc w:val="both"/>
        <w:rPr>
          <w:rFonts w:cs="David" w:hint="cs"/>
        </w:rPr>
      </w:pPr>
      <w:r w:rsidRPr="004A3962">
        <w:rPr>
          <w:rFonts w:cs="David" w:hint="cs"/>
          <w:rtl/>
        </w:rPr>
        <w:t>לעניין שיחת הטלפון, מסרה העדה כי מי שהתקשרה היתה המתלוננת, והאחרונה ביקשה אותה לומר לנאשם מזל טוב (עמ' 271, שורות 17-18).</w:t>
      </w:r>
    </w:p>
    <w:p w14:paraId="1B4C6196" w14:textId="77777777" w:rsidR="004A3962" w:rsidRPr="004A3962" w:rsidRDefault="004A3962" w:rsidP="004A3962">
      <w:pPr>
        <w:spacing w:line="360" w:lineRule="auto"/>
        <w:jc w:val="both"/>
        <w:rPr>
          <w:rFonts w:cs="David" w:hint="cs"/>
          <w:rtl/>
        </w:rPr>
      </w:pPr>
    </w:p>
    <w:p w14:paraId="5C48850B" w14:textId="77777777" w:rsidR="004A3962" w:rsidRPr="004A3962" w:rsidRDefault="004A3962" w:rsidP="004A3962">
      <w:pPr>
        <w:spacing w:line="360" w:lineRule="auto"/>
        <w:ind w:left="360"/>
        <w:jc w:val="both"/>
        <w:rPr>
          <w:rFonts w:cs="David" w:hint="cs"/>
          <w:rtl/>
        </w:rPr>
      </w:pPr>
      <w:r w:rsidRPr="004A3962">
        <w:rPr>
          <w:rFonts w:cs="David" w:hint="cs"/>
          <w:rtl/>
        </w:rPr>
        <w:t>העדה מסרה, בעדותה בבית המשפט, כי ביום שבו התלוננה המתלוננת בפני אלון רז (העדה מסרה כי מדובר היה ביום ראשון, ה 25/12/2010, אולם עיון בלוח השנה מעלה כי יום ראשון שבו התלוננה המתלוננת בפני אלון רז היה 26/12/2010) קראה המתלוננת לה (היינו למריהאן ולסאוסן) והזהירה אותן כי היא עמדת לספר לאלון רז את שסיפרה לו, וכן אמרה לה כי:</w:t>
      </w:r>
      <w:r w:rsidRPr="004A3962">
        <w:rPr>
          <w:rFonts w:cs="David" w:hint="cs"/>
          <w:b/>
          <w:bCs/>
          <w:rtl/>
        </w:rPr>
        <w:t>". . אם אלון שואל אותך במקרה אם שמעתי על כך לפני, שאגיד שכן, אבל האמת שלא שמעתי שום דבר</w:t>
      </w:r>
      <w:r w:rsidRPr="004A3962">
        <w:rPr>
          <w:rFonts w:cs="David" w:hint="cs"/>
          <w:rtl/>
        </w:rPr>
        <w:t xml:space="preserve">" (עמ' 264, שורות 9-12). </w:t>
      </w:r>
    </w:p>
    <w:p w14:paraId="6524D0C2" w14:textId="77777777" w:rsidR="004A3962" w:rsidRPr="004A3962" w:rsidRDefault="004A3962" w:rsidP="004A3962">
      <w:pPr>
        <w:spacing w:line="360" w:lineRule="auto"/>
        <w:ind w:left="360"/>
        <w:jc w:val="both"/>
        <w:rPr>
          <w:rFonts w:cs="David" w:hint="cs"/>
          <w:rtl/>
        </w:rPr>
      </w:pPr>
    </w:p>
    <w:p w14:paraId="5069938B" w14:textId="77777777" w:rsidR="004A3962" w:rsidRPr="004A3962" w:rsidRDefault="004A3962" w:rsidP="004A3962">
      <w:pPr>
        <w:spacing w:line="360" w:lineRule="auto"/>
        <w:ind w:left="360"/>
        <w:jc w:val="both"/>
        <w:rPr>
          <w:rFonts w:cs="David" w:hint="cs"/>
          <w:rtl/>
        </w:rPr>
      </w:pPr>
      <w:r w:rsidRPr="004A3962">
        <w:rPr>
          <w:rFonts w:cs="David" w:hint="cs"/>
          <w:rtl/>
        </w:rPr>
        <w:t>העדה מסרה כי באותו מעמד, מסרה להן (היינו לה ולסאוסן) על 3 מקרים בהם ניסה הנאשם לאנוס אותה, בחדרים 431, 424 ו 503.</w:t>
      </w:r>
    </w:p>
    <w:p w14:paraId="7D4E1901" w14:textId="77777777" w:rsidR="004A3962" w:rsidRPr="004A3962" w:rsidRDefault="004A3962" w:rsidP="004A3962">
      <w:pPr>
        <w:spacing w:line="360" w:lineRule="auto"/>
        <w:ind w:left="360"/>
        <w:jc w:val="both"/>
        <w:rPr>
          <w:rFonts w:cs="David" w:hint="cs"/>
          <w:rtl/>
        </w:rPr>
      </w:pPr>
    </w:p>
    <w:p w14:paraId="38222F94" w14:textId="77777777" w:rsidR="004A3962" w:rsidRPr="004A3962" w:rsidRDefault="004A3962" w:rsidP="004A3962">
      <w:pPr>
        <w:spacing w:line="360" w:lineRule="auto"/>
        <w:ind w:left="360"/>
        <w:jc w:val="both"/>
        <w:rPr>
          <w:rFonts w:cs="David" w:hint="cs"/>
          <w:rtl/>
        </w:rPr>
      </w:pPr>
      <w:r w:rsidRPr="004A3962">
        <w:rPr>
          <w:rFonts w:cs="David" w:hint="cs"/>
          <w:rtl/>
        </w:rPr>
        <w:t>מריהאן שאלה את המתלוננת, לטענתה, מדוע לא סיפרה אודות המקרים קודם לכן, והאחרונה השיבה כי לא היתה לה הזדמנות וכן הוסיפה כי באחת הפעמים היא שפכה על הנאשם מים.</w:t>
      </w:r>
    </w:p>
    <w:p w14:paraId="1288101E" w14:textId="77777777" w:rsidR="004A3962" w:rsidRPr="004A3962" w:rsidRDefault="004A3962" w:rsidP="004A3962">
      <w:pPr>
        <w:spacing w:line="360" w:lineRule="auto"/>
        <w:ind w:left="360"/>
        <w:jc w:val="both"/>
        <w:rPr>
          <w:rFonts w:cs="David" w:hint="cs"/>
          <w:rtl/>
        </w:rPr>
      </w:pPr>
    </w:p>
    <w:p w14:paraId="08DF1017" w14:textId="77777777" w:rsidR="004A3962" w:rsidRPr="004A3962" w:rsidRDefault="004A3962" w:rsidP="004A3962">
      <w:pPr>
        <w:spacing w:line="360" w:lineRule="auto"/>
        <w:ind w:left="360"/>
        <w:jc w:val="both"/>
        <w:rPr>
          <w:rFonts w:cs="David" w:hint="cs"/>
          <w:rtl/>
        </w:rPr>
      </w:pPr>
      <w:r w:rsidRPr="004A3962">
        <w:rPr>
          <w:rFonts w:cs="David" w:hint="cs"/>
          <w:rtl/>
        </w:rPr>
        <w:t xml:space="preserve">כמו כן הוסיפה המתלוננת, אליבא למריהאן, כי במהלך האירוע בחדר 503 היא צעקה והאורח מ.ס. שמע אותה צועקת, הוא שאל אותה לאחר מכן מה קרה, והמתלוננת השיבה ששום דבר לא קרה. </w:t>
      </w:r>
    </w:p>
    <w:p w14:paraId="7078F6E1" w14:textId="77777777" w:rsidR="004A3962" w:rsidRPr="004A3962" w:rsidRDefault="004A3962" w:rsidP="004A3962">
      <w:pPr>
        <w:spacing w:line="360" w:lineRule="auto"/>
        <w:ind w:left="360"/>
        <w:jc w:val="both"/>
        <w:rPr>
          <w:rFonts w:cs="David" w:hint="cs"/>
          <w:rtl/>
        </w:rPr>
      </w:pPr>
    </w:p>
    <w:p w14:paraId="6BA3FC3D" w14:textId="77777777" w:rsidR="004A3962" w:rsidRPr="004A3962" w:rsidRDefault="004A3962" w:rsidP="004A3962">
      <w:pPr>
        <w:spacing w:line="360" w:lineRule="auto"/>
        <w:ind w:left="360"/>
        <w:jc w:val="both"/>
        <w:rPr>
          <w:rFonts w:cs="David" w:hint="cs"/>
          <w:rtl/>
        </w:rPr>
      </w:pPr>
      <w:r w:rsidRPr="004A3962">
        <w:rPr>
          <w:rFonts w:cs="David" w:hint="cs"/>
          <w:rtl/>
        </w:rPr>
        <w:t>העדה מסרה כי אוימה על ידי בעלה של המתלוננת ועל ידי אסירים אחרים, וזאת בהקשר לקשריה עם המתלוננת; וכן מסרה שהמתלוננת מסרה לה כי יצאה לחופשה עם בעלה באילת, בעוד שלא כך היו פני הדברים.</w:t>
      </w:r>
    </w:p>
    <w:p w14:paraId="0D109C96" w14:textId="77777777" w:rsidR="004A3962" w:rsidRPr="004A3962" w:rsidRDefault="004A3962" w:rsidP="004A3962">
      <w:pPr>
        <w:spacing w:line="360" w:lineRule="auto"/>
        <w:ind w:left="360"/>
        <w:jc w:val="both"/>
        <w:rPr>
          <w:rFonts w:cs="David" w:hint="cs"/>
          <w:rtl/>
        </w:rPr>
      </w:pPr>
    </w:p>
    <w:p w14:paraId="5153D3AC" w14:textId="77777777" w:rsidR="004A3962" w:rsidRPr="004A3962" w:rsidRDefault="004A3962" w:rsidP="004A3962">
      <w:pPr>
        <w:spacing w:line="360" w:lineRule="auto"/>
        <w:ind w:left="360"/>
        <w:jc w:val="both"/>
        <w:rPr>
          <w:rFonts w:cs="David" w:hint="cs"/>
          <w:rtl/>
        </w:rPr>
      </w:pPr>
      <w:r w:rsidRPr="004A3962">
        <w:rPr>
          <w:rFonts w:cs="David" w:hint="cs"/>
          <w:rtl/>
        </w:rPr>
        <w:t>עוד עלה בחקירתה, כי העדה כלל לא נחקרה במשטרה וכן עלה כי מי שהביאה אותה לעבודה במלון היתה לא אחרת מאשר המתלוננת.</w:t>
      </w:r>
    </w:p>
    <w:p w14:paraId="17EC5BA2" w14:textId="77777777" w:rsidR="004A3962" w:rsidRPr="004A3962" w:rsidRDefault="004A3962" w:rsidP="004A3962">
      <w:pPr>
        <w:spacing w:line="360" w:lineRule="auto"/>
        <w:ind w:left="360"/>
        <w:jc w:val="both"/>
        <w:rPr>
          <w:rFonts w:cs="David" w:hint="cs"/>
          <w:rtl/>
        </w:rPr>
      </w:pPr>
    </w:p>
    <w:p w14:paraId="618409C6" w14:textId="77777777" w:rsidR="004A3962" w:rsidRPr="004A3962" w:rsidRDefault="004A3962" w:rsidP="004A3962">
      <w:pPr>
        <w:spacing w:line="360" w:lineRule="auto"/>
        <w:ind w:left="360"/>
        <w:jc w:val="both"/>
        <w:rPr>
          <w:rFonts w:cs="David" w:hint="cs"/>
          <w:rtl/>
        </w:rPr>
      </w:pPr>
      <w:r w:rsidRPr="004A3962">
        <w:rPr>
          <w:rFonts w:cs="David" w:hint="cs"/>
          <w:rtl/>
        </w:rPr>
        <w:t xml:space="preserve">העדה, כך עלה, פוטרה מהמלון על רקע יחסי עבודה גרועים, לשון המעטה. </w:t>
      </w:r>
    </w:p>
    <w:p w14:paraId="2177EC6A" w14:textId="77777777" w:rsidR="004A3962" w:rsidRPr="004A3962" w:rsidRDefault="004A3962" w:rsidP="004A3962">
      <w:pPr>
        <w:spacing w:line="360" w:lineRule="auto"/>
        <w:ind w:left="360"/>
        <w:jc w:val="both"/>
        <w:rPr>
          <w:rFonts w:cs="David" w:hint="cs"/>
          <w:rtl/>
        </w:rPr>
      </w:pPr>
    </w:p>
    <w:p w14:paraId="10B55F2D" w14:textId="77777777" w:rsidR="004A3962" w:rsidRPr="004A3962" w:rsidRDefault="004A3962" w:rsidP="004A3962">
      <w:pPr>
        <w:spacing w:line="360" w:lineRule="auto"/>
        <w:ind w:left="360"/>
        <w:jc w:val="both"/>
        <w:rPr>
          <w:rFonts w:cs="David" w:hint="cs"/>
          <w:rtl/>
        </w:rPr>
      </w:pPr>
      <w:r w:rsidRPr="004A3962">
        <w:rPr>
          <w:rFonts w:cs="David" w:hint="cs"/>
          <w:rtl/>
        </w:rPr>
        <w:t>עוד עולה, כי למרות שהעדה והמתלוננת הן במקור בנות אותה שכונה ולמרות שהמתלוננת הביאה אותה לעבודה, לא שוררים בין השתיים יחסי אהדה רבים, לשון המעטה.</w:t>
      </w:r>
    </w:p>
    <w:p w14:paraId="1910EB76" w14:textId="77777777" w:rsidR="004A3962" w:rsidRPr="004A3962" w:rsidRDefault="004A3962" w:rsidP="004A3962">
      <w:pPr>
        <w:spacing w:line="360" w:lineRule="auto"/>
        <w:ind w:left="360"/>
        <w:jc w:val="both"/>
        <w:rPr>
          <w:rFonts w:cs="David" w:hint="cs"/>
          <w:rtl/>
        </w:rPr>
      </w:pPr>
    </w:p>
    <w:p w14:paraId="3925C47E"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אקדים ואציין, כי לא ייחסתי כל משקל לעדותה של עדה זו.</w:t>
      </w:r>
    </w:p>
    <w:p w14:paraId="78EFD935" w14:textId="77777777" w:rsidR="004A3962" w:rsidRPr="004A3962" w:rsidRDefault="004A3962" w:rsidP="004A3962">
      <w:pPr>
        <w:spacing w:line="360" w:lineRule="auto"/>
        <w:jc w:val="both"/>
        <w:rPr>
          <w:rFonts w:cs="David" w:hint="cs"/>
          <w:rtl/>
        </w:rPr>
      </w:pPr>
    </w:p>
    <w:p w14:paraId="246CB261" w14:textId="77777777" w:rsidR="004A3962" w:rsidRPr="004A3962" w:rsidRDefault="004A3962" w:rsidP="004A3962">
      <w:pPr>
        <w:spacing w:line="360" w:lineRule="auto"/>
        <w:ind w:left="360"/>
        <w:jc w:val="both"/>
        <w:rPr>
          <w:rFonts w:cs="David" w:hint="cs"/>
          <w:rtl/>
        </w:rPr>
      </w:pPr>
      <w:r w:rsidRPr="004A3962">
        <w:rPr>
          <w:rFonts w:cs="David" w:hint="cs"/>
          <w:rtl/>
        </w:rPr>
        <w:t>מסיבות שלא ירדתי לעומקן, עדותה היתה מגמתית ולא התרשמתי שהיא תאמה את המציאות והאמת העובדתית. ניכר היה כי היא נוטרת, מסיבות כלשהן, למתלוננת.</w:t>
      </w:r>
    </w:p>
    <w:p w14:paraId="7903EAE8" w14:textId="77777777" w:rsidR="004A3962" w:rsidRPr="004A3962" w:rsidRDefault="004A3962" w:rsidP="004A3962">
      <w:pPr>
        <w:spacing w:line="360" w:lineRule="auto"/>
        <w:ind w:left="360"/>
        <w:jc w:val="both"/>
        <w:rPr>
          <w:rFonts w:cs="David" w:hint="cs"/>
          <w:rtl/>
        </w:rPr>
      </w:pPr>
    </w:p>
    <w:p w14:paraId="2657C4E9" w14:textId="77777777" w:rsidR="004A3962" w:rsidRPr="004A3962" w:rsidRDefault="004A3962" w:rsidP="004A3962">
      <w:pPr>
        <w:spacing w:line="360" w:lineRule="auto"/>
        <w:ind w:left="360"/>
        <w:jc w:val="both"/>
        <w:rPr>
          <w:rFonts w:cs="David" w:hint="cs"/>
          <w:u w:val="single"/>
        </w:rPr>
      </w:pPr>
      <w:r w:rsidRPr="004A3962">
        <w:rPr>
          <w:rFonts w:cs="David" w:hint="cs"/>
          <w:u w:val="single"/>
          <w:rtl/>
        </w:rPr>
        <w:t>אמה של המתלוננת</w:t>
      </w:r>
    </w:p>
    <w:p w14:paraId="1029F796"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הגב' ש', אמה של המתלוננת הובאה לעדות לאחר שבתאריך 31/12/2010 היא שוחחה עם הנאשם בשיחת טלפון, והאחרון הקליט שיחה זו (נ/10).</w:t>
      </w:r>
    </w:p>
    <w:p w14:paraId="350C0046" w14:textId="77777777" w:rsidR="004A3962" w:rsidRPr="004A3962" w:rsidRDefault="004A3962" w:rsidP="004A3962">
      <w:pPr>
        <w:spacing w:line="360" w:lineRule="auto"/>
        <w:jc w:val="both"/>
        <w:rPr>
          <w:rFonts w:cs="David" w:hint="cs"/>
          <w:rtl/>
        </w:rPr>
      </w:pPr>
    </w:p>
    <w:p w14:paraId="28733B8C" w14:textId="77777777" w:rsidR="004A3962" w:rsidRPr="004A3962" w:rsidRDefault="004A3962" w:rsidP="004A3962">
      <w:pPr>
        <w:spacing w:line="360" w:lineRule="auto"/>
        <w:ind w:left="360"/>
        <w:jc w:val="both"/>
        <w:rPr>
          <w:rFonts w:cs="David" w:hint="cs"/>
          <w:rtl/>
        </w:rPr>
      </w:pPr>
      <w:r w:rsidRPr="004A3962">
        <w:rPr>
          <w:rFonts w:cs="David" w:hint="cs"/>
          <w:rtl/>
        </w:rPr>
        <w:t xml:space="preserve">עיון בתרגום אותה שיחה (נ/10ב') מעלה כי עיקר עניינה של האם נסוב סביב נישואי בתה לבעלה, שלא בידיעת והסכמת המשפחה ואודות אירוע אלים בו תקפו, כך עולה, אחיה של המתלוננת את האחרונה על רקע נישואים אלה. </w:t>
      </w:r>
    </w:p>
    <w:p w14:paraId="67C03396" w14:textId="77777777" w:rsidR="004A3962" w:rsidRPr="004A3962" w:rsidRDefault="004A3962" w:rsidP="004A3962">
      <w:pPr>
        <w:spacing w:line="360" w:lineRule="auto"/>
        <w:ind w:left="360"/>
        <w:jc w:val="both"/>
        <w:rPr>
          <w:rFonts w:cs="David" w:hint="cs"/>
          <w:rtl/>
        </w:rPr>
      </w:pPr>
    </w:p>
    <w:p w14:paraId="5387F781" w14:textId="77777777" w:rsidR="004A3962" w:rsidRPr="004A3962" w:rsidRDefault="004A3962" w:rsidP="004A3962">
      <w:pPr>
        <w:spacing w:line="360" w:lineRule="auto"/>
        <w:ind w:left="360"/>
        <w:jc w:val="both"/>
        <w:rPr>
          <w:rFonts w:cs="David" w:hint="cs"/>
          <w:rtl/>
        </w:rPr>
      </w:pPr>
      <w:r w:rsidRPr="004A3962">
        <w:rPr>
          <w:rFonts w:cs="David" w:hint="cs"/>
          <w:rtl/>
        </w:rPr>
        <w:t>מדובר היה בפעולה שלא היתה יותר מ"מסע דיג" לשמו. העדה לא תרמה דבר וחצי דבר להגנת הנאשם ודבריה ממילא היו בעיקרם עדויות סברה ושמיעה שאינם קבילים.</w:t>
      </w:r>
    </w:p>
    <w:p w14:paraId="222EECED" w14:textId="77777777" w:rsidR="004A3962" w:rsidRPr="004A3962" w:rsidRDefault="004A3962" w:rsidP="004A3962">
      <w:pPr>
        <w:spacing w:line="360" w:lineRule="auto"/>
        <w:ind w:left="360"/>
        <w:jc w:val="both"/>
        <w:rPr>
          <w:rFonts w:cs="David" w:hint="cs"/>
          <w:rtl/>
        </w:rPr>
      </w:pPr>
    </w:p>
    <w:p w14:paraId="7D440A7F" w14:textId="77777777" w:rsidR="004A3962" w:rsidRPr="004A3962" w:rsidRDefault="004A3962" w:rsidP="004A3962">
      <w:pPr>
        <w:spacing w:line="360" w:lineRule="auto"/>
        <w:ind w:left="360"/>
        <w:jc w:val="both"/>
        <w:rPr>
          <w:rFonts w:cs="David" w:hint="cs"/>
          <w:rtl/>
        </w:rPr>
      </w:pPr>
      <w:r w:rsidRPr="004A3962">
        <w:rPr>
          <w:rFonts w:cs="David" w:hint="cs"/>
          <w:rtl/>
        </w:rPr>
        <w:t>נזכיר, כי המתלוננת העידה שסיפרה לאמה אודות האירוע האחרון, בחדר 505. למרות זאת, כל שאמה של המתלוננת מסרה הוא זה:"</w:t>
      </w:r>
      <w:r w:rsidRPr="004A3962">
        <w:rPr>
          <w:rFonts w:cs="David" w:hint="cs"/>
          <w:b/>
          <w:bCs/>
          <w:rtl/>
        </w:rPr>
        <w:t>אני קודם שמעתי על מה שהיה ששמריהאן ורק לאחר מכן שמעתי על כך מהבת שלי</w:t>
      </w:r>
      <w:r w:rsidRPr="004A3962">
        <w:rPr>
          <w:rFonts w:cs="David" w:hint="cs"/>
          <w:rtl/>
        </w:rPr>
        <w:t xml:space="preserve">" (עמ' 274, שורות 7-8). </w:t>
      </w:r>
    </w:p>
    <w:p w14:paraId="3653B880" w14:textId="77777777" w:rsidR="004A3962" w:rsidRPr="004A3962" w:rsidRDefault="004A3962" w:rsidP="004A3962">
      <w:pPr>
        <w:spacing w:line="360" w:lineRule="auto"/>
        <w:ind w:left="360"/>
        <w:jc w:val="both"/>
        <w:rPr>
          <w:rFonts w:cs="David" w:hint="cs"/>
          <w:rtl/>
        </w:rPr>
      </w:pPr>
    </w:p>
    <w:p w14:paraId="44D9E4D6" w14:textId="77777777" w:rsidR="004A3962" w:rsidRPr="004A3962" w:rsidRDefault="004A3962" w:rsidP="004A3962">
      <w:pPr>
        <w:spacing w:line="360" w:lineRule="auto"/>
        <w:ind w:left="360"/>
        <w:jc w:val="both"/>
        <w:rPr>
          <w:rFonts w:cs="David" w:hint="cs"/>
          <w:rtl/>
        </w:rPr>
      </w:pPr>
      <w:r w:rsidRPr="004A3962">
        <w:rPr>
          <w:rFonts w:cs="David" w:hint="cs"/>
          <w:rtl/>
        </w:rPr>
        <w:t xml:space="preserve">מה שמעה ? מתי ? מה נאמר לה והאם הדברים תואמים את דברי המתלוננת ? סוגיה זו לא מוצתה והדבר פועל לחובת המאשימה. </w:t>
      </w:r>
    </w:p>
    <w:p w14:paraId="762CB384" w14:textId="77777777" w:rsidR="004A3962" w:rsidRPr="004A3962" w:rsidRDefault="004A3962" w:rsidP="004A3962">
      <w:pPr>
        <w:spacing w:line="360" w:lineRule="auto"/>
        <w:ind w:left="360"/>
        <w:jc w:val="both"/>
        <w:rPr>
          <w:rFonts w:cs="David" w:hint="cs"/>
          <w:rtl/>
        </w:rPr>
      </w:pPr>
    </w:p>
    <w:p w14:paraId="2BEFBDA0" w14:textId="77777777" w:rsidR="004A3962" w:rsidRPr="004A3962" w:rsidRDefault="004A3962" w:rsidP="004A3962">
      <w:pPr>
        <w:spacing w:line="360" w:lineRule="auto"/>
        <w:ind w:left="360"/>
        <w:jc w:val="both"/>
        <w:rPr>
          <w:rFonts w:cs="David"/>
          <w:rtl/>
        </w:rPr>
      </w:pPr>
      <w:r w:rsidRPr="004A3962">
        <w:rPr>
          <w:rFonts w:cs="David" w:hint="cs"/>
          <w:rtl/>
        </w:rPr>
        <w:t xml:space="preserve">יחד עם זאת, למען שלמות הדברים, יש לציין כי ספק </w:t>
      </w:r>
      <w:r w:rsidRPr="004A3962">
        <w:rPr>
          <w:rFonts w:cs="David"/>
          <w:rtl/>
        </w:rPr>
        <w:t>–</w:t>
      </w:r>
      <w:r w:rsidRPr="004A3962">
        <w:rPr>
          <w:rFonts w:cs="David" w:hint="cs"/>
          <w:rtl/>
        </w:rPr>
        <w:t xml:space="preserve"> גם אם הדברים היו נאמרים לה </w:t>
      </w:r>
      <w:r w:rsidRPr="004A3962">
        <w:rPr>
          <w:rFonts w:cs="David"/>
          <w:rtl/>
        </w:rPr>
        <w:t>–</w:t>
      </w:r>
      <w:r w:rsidRPr="004A3962">
        <w:rPr>
          <w:rFonts w:cs="David" w:hint="cs"/>
          <w:rtl/>
        </w:rPr>
        <w:t xml:space="preserve"> אם היתה זוכרת זאת, שכן העדה מסרה ש:"</w:t>
      </w:r>
      <w:r w:rsidRPr="004A3962">
        <w:rPr>
          <w:rFonts w:cs="David" w:hint="cs"/>
          <w:b/>
          <w:bCs/>
          <w:rtl/>
        </w:rPr>
        <w:t>. . .לא אכפת לי מהסכסוך הזה, בן אחד שלי נפטר, בן אחר עצור ויש לי מספיק בעיות</w:t>
      </w:r>
      <w:r w:rsidRPr="004A3962">
        <w:rPr>
          <w:rFonts w:cs="David" w:hint="cs"/>
          <w:rtl/>
        </w:rPr>
        <w:t xml:space="preserve">" (עמ' 276, שורות 17-18). </w:t>
      </w:r>
    </w:p>
    <w:p w14:paraId="274A618B" w14:textId="77777777" w:rsidR="004A3962" w:rsidRPr="004A3962" w:rsidRDefault="004A3962" w:rsidP="004A3962">
      <w:pPr>
        <w:spacing w:line="360" w:lineRule="auto"/>
        <w:jc w:val="both"/>
        <w:rPr>
          <w:rFonts w:cs="David" w:hint="cs"/>
          <w:rtl/>
        </w:rPr>
      </w:pPr>
    </w:p>
    <w:p w14:paraId="6B8CD0BC" w14:textId="77777777" w:rsidR="004A3962" w:rsidRPr="004A3962" w:rsidRDefault="004A3962" w:rsidP="004A3962">
      <w:pPr>
        <w:spacing w:line="360" w:lineRule="auto"/>
        <w:ind w:firstLine="360"/>
        <w:jc w:val="both"/>
        <w:rPr>
          <w:rFonts w:cs="David" w:hint="cs"/>
          <w:u w:val="single"/>
          <w:rtl/>
        </w:rPr>
      </w:pPr>
      <w:r w:rsidRPr="004A3962">
        <w:rPr>
          <w:rFonts w:cs="David" w:hint="cs"/>
          <w:u w:val="single"/>
          <w:rtl/>
        </w:rPr>
        <w:t xml:space="preserve">נסרין </w:t>
      </w:r>
    </w:p>
    <w:p w14:paraId="1430A1D4"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עדת ההגנה האחרונה שהעידה היתה נסרין, ששימשה עד למחצית שנת 2011 כאחראית הקבלה במלון ובפועל שימשה כסגניתו של הנאשם.</w:t>
      </w:r>
    </w:p>
    <w:p w14:paraId="28BCFA4A" w14:textId="77777777" w:rsidR="004A3962" w:rsidRPr="004A3962" w:rsidRDefault="004A3962" w:rsidP="004A3962">
      <w:pPr>
        <w:spacing w:line="360" w:lineRule="auto"/>
        <w:jc w:val="both"/>
        <w:rPr>
          <w:rFonts w:cs="David" w:hint="cs"/>
          <w:rtl/>
        </w:rPr>
      </w:pPr>
    </w:p>
    <w:p w14:paraId="74DAAC2A" w14:textId="77777777" w:rsidR="004A3962" w:rsidRPr="004A3962" w:rsidRDefault="004A3962" w:rsidP="004A3962">
      <w:pPr>
        <w:spacing w:line="360" w:lineRule="auto"/>
        <w:ind w:left="360"/>
        <w:jc w:val="both"/>
        <w:rPr>
          <w:rFonts w:cs="David" w:hint="cs"/>
          <w:rtl/>
        </w:rPr>
      </w:pPr>
      <w:r w:rsidRPr="004A3962">
        <w:rPr>
          <w:rFonts w:cs="David" w:hint="cs"/>
          <w:rtl/>
        </w:rPr>
        <w:t xml:space="preserve">מעדותה עלה באופן ברור, כי הנאשם משמש לה כמנטור מקצועי וכי היא מעריכה אותו עד מאוד. העדה מסרה שאינה מאמינה למילה מדברי המתלוננת. </w:t>
      </w:r>
    </w:p>
    <w:p w14:paraId="040BCBCF" w14:textId="77777777" w:rsidR="004A3962" w:rsidRPr="004A3962" w:rsidRDefault="004A3962" w:rsidP="004A3962">
      <w:pPr>
        <w:spacing w:line="360" w:lineRule="auto"/>
        <w:ind w:left="360"/>
        <w:jc w:val="both"/>
        <w:rPr>
          <w:rFonts w:cs="David" w:hint="cs"/>
          <w:rtl/>
        </w:rPr>
      </w:pPr>
    </w:p>
    <w:p w14:paraId="5396841D" w14:textId="77777777" w:rsidR="004A3962" w:rsidRPr="004A3962" w:rsidRDefault="004A3962" w:rsidP="004A3962">
      <w:pPr>
        <w:spacing w:line="360" w:lineRule="auto"/>
        <w:ind w:left="360"/>
        <w:jc w:val="both"/>
        <w:rPr>
          <w:rFonts w:cs="David" w:hint="cs"/>
          <w:rtl/>
        </w:rPr>
      </w:pPr>
      <w:r w:rsidRPr="004A3962">
        <w:rPr>
          <w:rFonts w:cs="David" w:hint="cs"/>
          <w:rtl/>
        </w:rPr>
        <w:t xml:space="preserve">מכיון שלא נטען שהמתלוננת מסרה לה דבר וחצי דבר, הרי שאין בסברתה של העדה כדי להעלות או להוריד. </w:t>
      </w:r>
    </w:p>
    <w:p w14:paraId="5057240D" w14:textId="77777777" w:rsidR="004A3962" w:rsidRPr="004A3962" w:rsidRDefault="004A3962" w:rsidP="004A3962">
      <w:pPr>
        <w:spacing w:line="360" w:lineRule="auto"/>
        <w:jc w:val="both"/>
        <w:rPr>
          <w:rFonts w:cs="David" w:hint="cs"/>
          <w:rtl/>
        </w:rPr>
      </w:pPr>
    </w:p>
    <w:p w14:paraId="3A0EE68E" w14:textId="77777777" w:rsidR="004A3962" w:rsidRPr="004A3962" w:rsidRDefault="004A3962" w:rsidP="004A3962">
      <w:pPr>
        <w:spacing w:line="360" w:lineRule="auto"/>
        <w:ind w:left="360"/>
        <w:jc w:val="both"/>
        <w:rPr>
          <w:rFonts w:cs="David" w:hint="cs"/>
        </w:rPr>
      </w:pPr>
      <w:r w:rsidRPr="004A3962">
        <w:rPr>
          <w:rFonts w:cs="David" w:hint="cs"/>
          <w:rtl/>
        </w:rPr>
        <w:t xml:space="preserve">אם ניתן למצוא סיבה להבאתה, הרי שהדבר ייתכן וטמון בדבריה כי מצלמות המלון פעלו בתקופה הרלוונטית. </w:t>
      </w:r>
    </w:p>
    <w:p w14:paraId="68AFBBA3" w14:textId="77777777" w:rsidR="004A3962" w:rsidRPr="004A3962" w:rsidRDefault="004A3962" w:rsidP="004A3962">
      <w:pPr>
        <w:spacing w:line="360" w:lineRule="auto"/>
        <w:jc w:val="both"/>
        <w:rPr>
          <w:rFonts w:cs="David" w:hint="cs"/>
          <w:rtl/>
        </w:rPr>
      </w:pPr>
    </w:p>
    <w:p w14:paraId="38BE4531" w14:textId="77777777" w:rsidR="004A3962" w:rsidRPr="004A3962" w:rsidRDefault="004A3962" w:rsidP="004A3962">
      <w:pPr>
        <w:spacing w:line="360" w:lineRule="auto"/>
        <w:ind w:firstLine="360"/>
        <w:jc w:val="both"/>
        <w:rPr>
          <w:rFonts w:cs="David" w:hint="cs"/>
          <w:b/>
          <w:bCs/>
          <w:u w:val="single"/>
          <w:rtl/>
        </w:rPr>
      </w:pPr>
      <w:r w:rsidRPr="004A3962">
        <w:rPr>
          <w:rFonts w:cs="David" w:hint="cs"/>
          <w:b/>
          <w:bCs/>
          <w:u w:val="single"/>
          <w:rtl/>
        </w:rPr>
        <w:t>ח. דיון וממצאים</w:t>
      </w:r>
    </w:p>
    <w:p w14:paraId="76712EA2" w14:textId="77777777" w:rsidR="004A3962" w:rsidRPr="004A3962" w:rsidRDefault="004A3962" w:rsidP="004A3962">
      <w:pPr>
        <w:spacing w:line="360" w:lineRule="auto"/>
        <w:ind w:firstLine="360"/>
        <w:jc w:val="both"/>
        <w:rPr>
          <w:rFonts w:cs="David" w:hint="cs"/>
          <w:b/>
          <w:bCs/>
          <w:u w:val="single"/>
          <w:rtl/>
        </w:rPr>
      </w:pPr>
    </w:p>
    <w:p w14:paraId="6F16E1C7" w14:textId="77777777" w:rsidR="004A3962" w:rsidRPr="004A3962" w:rsidRDefault="004A3962" w:rsidP="004A3962">
      <w:pPr>
        <w:spacing w:line="360" w:lineRule="auto"/>
        <w:ind w:firstLine="360"/>
        <w:jc w:val="both"/>
        <w:rPr>
          <w:rFonts w:cs="David" w:hint="cs"/>
          <w:u w:val="single"/>
          <w:rtl/>
        </w:rPr>
      </w:pPr>
      <w:r w:rsidRPr="004A3962">
        <w:rPr>
          <w:rFonts w:cs="David" w:hint="cs"/>
          <w:u w:val="single"/>
          <w:rtl/>
        </w:rPr>
        <w:t>כללי</w:t>
      </w:r>
    </w:p>
    <w:p w14:paraId="5BE082E8" w14:textId="77777777" w:rsidR="004A3962" w:rsidRPr="004A3962" w:rsidRDefault="00A10E1D" w:rsidP="004A3962">
      <w:pPr>
        <w:numPr>
          <w:ilvl w:val="0"/>
          <w:numId w:val="2"/>
        </w:numPr>
        <w:spacing w:line="360" w:lineRule="auto"/>
        <w:jc w:val="both"/>
        <w:rPr>
          <w:rFonts w:cs="David"/>
          <w:rtl/>
        </w:rPr>
      </w:pPr>
      <w:hyperlink r:id="rId31" w:history="1">
        <w:r w:rsidRPr="00A10E1D">
          <w:rPr>
            <w:rFonts w:cs="David"/>
            <w:color w:val="0000FF"/>
            <w:u w:val="single"/>
            <w:rtl/>
          </w:rPr>
          <w:t>ס' 53</w:t>
        </w:r>
      </w:hyperlink>
      <w:r w:rsidR="004A3962" w:rsidRPr="004A3962">
        <w:rPr>
          <w:rFonts w:cs="David" w:hint="cs"/>
          <w:rtl/>
        </w:rPr>
        <w:t xml:space="preserve"> ל</w:t>
      </w:r>
      <w:hyperlink r:id="rId32" w:history="1">
        <w:r w:rsidR="00F70D6D" w:rsidRPr="00F70D6D">
          <w:rPr>
            <w:rStyle w:val="Hyperlink"/>
            <w:rFonts w:cs="David"/>
            <w:rtl/>
          </w:rPr>
          <w:t>פקודת הראיות</w:t>
        </w:r>
      </w:hyperlink>
      <w:r w:rsidR="004A3962" w:rsidRPr="004A3962">
        <w:rPr>
          <w:rFonts w:cs="David" w:hint="cs"/>
          <w:rtl/>
        </w:rPr>
        <w:t xml:space="preserve"> ("משקלה של עדות") קובע, כי:"</w:t>
      </w:r>
      <w:r w:rsidR="004A3962" w:rsidRPr="004A3962">
        <w:rPr>
          <w:rFonts w:cs="David" w:hint="cs"/>
          <w:b/>
          <w:bCs/>
          <w:rtl/>
        </w:rPr>
        <w:t>ערכה של עדות שבעל-פה ומהימנותם של עדים הם ענין של בית המשפט להחליט בו על פי התנהגותם של העדים, נסיבות הענין ואותות האמת המתגלים במשך המשפט</w:t>
      </w:r>
      <w:r w:rsidR="004A3962" w:rsidRPr="004A3962">
        <w:rPr>
          <w:rFonts w:cs="David" w:hint="cs"/>
          <w:rtl/>
        </w:rPr>
        <w:t>".</w:t>
      </w:r>
    </w:p>
    <w:p w14:paraId="4F0AE29C" w14:textId="77777777" w:rsidR="004A3962" w:rsidRPr="004A3962" w:rsidRDefault="004A3962" w:rsidP="004A3962">
      <w:pPr>
        <w:pStyle w:val="Header"/>
        <w:tabs>
          <w:tab w:val="left" w:pos="720"/>
        </w:tabs>
        <w:ind w:left="509" w:right="851"/>
        <w:rPr>
          <w:sz w:val="24"/>
          <w:rtl/>
        </w:rPr>
      </w:pPr>
    </w:p>
    <w:p w14:paraId="6FA45CD3" w14:textId="77777777" w:rsidR="004A3962" w:rsidRPr="004A3962" w:rsidRDefault="004A3962" w:rsidP="004A3962">
      <w:pPr>
        <w:spacing w:line="360" w:lineRule="auto"/>
        <w:ind w:left="360"/>
        <w:jc w:val="both"/>
        <w:rPr>
          <w:rFonts w:cs="David" w:hint="cs"/>
          <w:rtl/>
        </w:rPr>
      </w:pPr>
      <w:r w:rsidRPr="004A3962">
        <w:rPr>
          <w:rFonts w:cs="David" w:hint="cs"/>
          <w:rtl/>
        </w:rPr>
        <w:t>דיון מעמיק ונרחב במהותם של "התנהגותם של העדים"; "נסיבות העניין" ו"אותות האמת"  חורג ממסגרת הכרעת דין זו.</w:t>
      </w:r>
    </w:p>
    <w:p w14:paraId="0F8A08E9" w14:textId="77777777" w:rsidR="004A3962" w:rsidRPr="004A3962" w:rsidRDefault="004A3962" w:rsidP="004A3962">
      <w:pPr>
        <w:spacing w:line="360" w:lineRule="auto"/>
        <w:ind w:left="360"/>
        <w:jc w:val="both"/>
        <w:rPr>
          <w:rFonts w:cs="David" w:hint="cs"/>
          <w:rtl/>
        </w:rPr>
      </w:pPr>
    </w:p>
    <w:p w14:paraId="3D8488AB" w14:textId="77777777" w:rsidR="004A3962" w:rsidRPr="004A3962" w:rsidRDefault="004A3962" w:rsidP="004A3962">
      <w:pPr>
        <w:numPr>
          <w:ilvl w:val="0"/>
          <w:numId w:val="2"/>
        </w:numPr>
        <w:spacing w:line="360" w:lineRule="auto"/>
        <w:jc w:val="both"/>
        <w:rPr>
          <w:rFonts w:cs="David"/>
          <w:rtl/>
        </w:rPr>
      </w:pPr>
      <w:r w:rsidRPr="004A3962">
        <w:rPr>
          <w:rFonts w:cs="David" w:hint="cs"/>
          <w:rtl/>
        </w:rPr>
        <w:t xml:space="preserve">בקצרה, ניתן לציין כי אין אלה בהכרח רק הסימנים החיצוניים העולים מפניו ומתנועותיו של העד בזמן מתן העדות, אלא מדובר בתהליך לוגי, מושכל, בו מתבצע תהליך של השוואה בין הדברים, שהושמעו על-ידי העד, בחינת דברים אלו עם ראיות ועדויות אחרות, ובחינת הדברים על-פי ההיגיון וניסיון החיים העומד לבית המשפט [ור'  בהקשר זה את </w:t>
      </w:r>
      <w:hyperlink r:id="rId33" w:history="1">
        <w:r w:rsidR="00F70D6D" w:rsidRPr="00F70D6D">
          <w:rPr>
            <w:rStyle w:val="Hyperlink"/>
            <w:rFonts w:cs="David"/>
            <w:rtl/>
          </w:rPr>
          <w:t>ע"פ 406/78, בשירי ואח' נ' מ"י, פ"ד לד</w:t>
        </w:r>
      </w:hyperlink>
      <w:r w:rsidRPr="004A3962">
        <w:rPr>
          <w:rFonts w:cs="David" w:hint="cs"/>
          <w:rtl/>
        </w:rPr>
        <w:t>(3), 393 (ס' 17 לפסה"ד)].</w:t>
      </w:r>
    </w:p>
    <w:p w14:paraId="207BE08A" w14:textId="77777777" w:rsidR="004A3962" w:rsidRPr="004A3962" w:rsidRDefault="004A3962" w:rsidP="004A3962">
      <w:pPr>
        <w:spacing w:line="360" w:lineRule="auto"/>
        <w:ind w:left="360"/>
        <w:jc w:val="both"/>
        <w:rPr>
          <w:rFonts w:cs="David" w:hint="cs"/>
          <w:rtl/>
        </w:rPr>
      </w:pPr>
    </w:p>
    <w:p w14:paraId="4B61CE7F" w14:textId="77777777" w:rsidR="004A3962" w:rsidRPr="004A3962" w:rsidRDefault="004A3962" w:rsidP="004A3962">
      <w:pPr>
        <w:spacing w:line="360" w:lineRule="auto"/>
        <w:ind w:left="360"/>
        <w:jc w:val="both"/>
        <w:rPr>
          <w:rFonts w:cs="David" w:hint="cs"/>
          <w:rtl/>
        </w:rPr>
      </w:pPr>
    </w:p>
    <w:p w14:paraId="023BB91B" w14:textId="77777777" w:rsidR="004A3962" w:rsidRPr="004A3962" w:rsidRDefault="004A3962" w:rsidP="004A3962">
      <w:pPr>
        <w:spacing w:line="360" w:lineRule="auto"/>
        <w:ind w:left="360"/>
        <w:jc w:val="both"/>
        <w:rPr>
          <w:rFonts w:cs="David" w:hint="cs"/>
          <w:rtl/>
        </w:rPr>
      </w:pPr>
      <w:r w:rsidRPr="004A3962">
        <w:rPr>
          <w:rFonts w:cs="David" w:hint="cs"/>
          <w:rtl/>
        </w:rPr>
        <w:t>לעניין התרשמותו הבלתי אמצעית של בית המשפט מן העד, שהינו, כאמור לעיל, רק אחד הפרמטרים לקביעת ממצאי מהימנות, צוין כי:"</w:t>
      </w:r>
      <w:r w:rsidRPr="004A3962">
        <w:rPr>
          <w:rFonts w:cs="David" w:hint="cs"/>
          <w:b/>
          <w:bCs/>
          <w:rtl/>
        </w:rPr>
        <w:t>המניע למתן אמון בעדותו של אדם או לשלילתו, אינו חד מימדי כי אם רב מימדי. היכולת לצפות בעדות ולהאזין לה, אינה שקולה כנגד יכולתם של שופטי הערכאה הדיונית להתרשם מהמתלוננת באופן ישיר ובלתי אמצעי בעת עדותה בפניהם. כל אותן דקויות בהתנהגות האנושית אינן צולחות את המעבר מאולם בית-המשפט למרקע הטלוויזיה, ובהשאלה מלשונו הציורית של השופט זילברג ב</w:t>
      </w:r>
      <w:hyperlink r:id="rId34" w:history="1">
        <w:r w:rsidR="00F70D6D" w:rsidRPr="00F70D6D">
          <w:rPr>
            <w:rStyle w:val="Hyperlink"/>
            <w:rFonts w:cs="David"/>
            <w:b/>
            <w:bCs/>
            <w:rtl/>
          </w:rPr>
          <w:t>ע"פ 377/62</w:t>
        </w:r>
      </w:hyperlink>
      <w:r w:rsidRPr="004A3962">
        <w:rPr>
          <w:rFonts w:cs="David" w:hint="cs"/>
          <w:b/>
          <w:bCs/>
          <w:rtl/>
        </w:rPr>
        <w:t xml:space="preserve"> לוי הנ"ל, בעמ' 1074, הדבר "אינו 'שקול' ולא 'מדוד' ולא 'מנוי' אלא כמעט 'סמוי מן העין'". . ."</w:t>
      </w:r>
      <w:r w:rsidRPr="004A3962">
        <w:rPr>
          <w:rFonts w:cs="David" w:hint="cs"/>
          <w:rtl/>
        </w:rPr>
        <w:t xml:space="preserve"> </w:t>
      </w:r>
      <w:hyperlink r:id="rId35" w:history="1">
        <w:r w:rsidR="00F70D6D" w:rsidRPr="00F70D6D">
          <w:rPr>
            <w:rStyle w:val="Hyperlink"/>
            <w:rFonts w:cs="David"/>
            <w:rtl/>
          </w:rPr>
          <w:t>ע"פ 5714/08</w:t>
        </w:r>
      </w:hyperlink>
      <w:r w:rsidRPr="004A3962">
        <w:rPr>
          <w:rFonts w:cs="David" w:hint="cs"/>
          <w:rtl/>
        </w:rPr>
        <w:t xml:space="preserve"> </w:t>
      </w:r>
      <w:r w:rsidRPr="004A3962">
        <w:rPr>
          <w:rFonts w:cs="David" w:hint="cs"/>
          <w:b/>
          <w:bCs/>
          <w:rtl/>
        </w:rPr>
        <w:t>פלוני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ניתן בתאריך 1/9/2010.</w:t>
      </w:r>
    </w:p>
    <w:p w14:paraId="4838E18D" w14:textId="77777777" w:rsidR="004A3962" w:rsidRPr="004A3962" w:rsidRDefault="004A3962" w:rsidP="004A3962">
      <w:pPr>
        <w:spacing w:line="360" w:lineRule="auto"/>
        <w:ind w:left="360"/>
        <w:jc w:val="both"/>
        <w:rPr>
          <w:rFonts w:cs="David" w:hint="cs"/>
          <w:rtl/>
        </w:rPr>
      </w:pPr>
    </w:p>
    <w:p w14:paraId="4931C686" w14:textId="77777777" w:rsidR="004A3962" w:rsidRPr="004A3962" w:rsidRDefault="004A3962" w:rsidP="004A3962">
      <w:pPr>
        <w:numPr>
          <w:ilvl w:val="0"/>
          <w:numId w:val="2"/>
        </w:numPr>
        <w:spacing w:line="360" w:lineRule="auto"/>
        <w:jc w:val="both"/>
        <w:rPr>
          <w:rFonts w:cs="David"/>
          <w:rtl/>
        </w:rPr>
      </w:pPr>
      <w:r w:rsidRPr="004A3962">
        <w:rPr>
          <w:rFonts w:cs="David" w:hint="cs"/>
          <w:rtl/>
        </w:rPr>
        <w:t xml:space="preserve">זאת ועוד, בחינת עדותו של עד ובחינתו של כלל התיק, יכולה להיעשות בשתי דרכים: </w:t>
      </w:r>
    </w:p>
    <w:p w14:paraId="1599ED88" w14:textId="77777777" w:rsidR="004A3962" w:rsidRPr="004A3962" w:rsidRDefault="004A3962" w:rsidP="004A3962">
      <w:pPr>
        <w:spacing w:line="360" w:lineRule="auto"/>
        <w:ind w:left="360"/>
        <w:jc w:val="both"/>
        <w:rPr>
          <w:rFonts w:cs="David"/>
          <w:rtl/>
        </w:rPr>
      </w:pPr>
    </w:p>
    <w:p w14:paraId="4D3A2EA1" w14:textId="77777777" w:rsidR="004A3962" w:rsidRPr="004A3962" w:rsidRDefault="004A3962" w:rsidP="004A3962">
      <w:pPr>
        <w:spacing w:line="360" w:lineRule="auto"/>
        <w:ind w:left="360"/>
        <w:jc w:val="both"/>
        <w:rPr>
          <w:rFonts w:cs="David" w:hint="cs"/>
          <w:rtl/>
        </w:rPr>
      </w:pPr>
      <w:r w:rsidRPr="004A3962">
        <w:rPr>
          <w:rFonts w:cs="David" w:hint="cs"/>
          <w:rtl/>
        </w:rPr>
        <w:t xml:space="preserve">הדרך הראשונה, הינה בחינה כוללת, "ממעוף הציפור", תוך בחינת כלל עדות העד (או מכלול הראיות) וניסיון למצוא גרעין של אמת, ובחינת הגיונה הכולל; </w:t>
      </w:r>
    </w:p>
    <w:p w14:paraId="4C1BC77B" w14:textId="77777777" w:rsidR="004A3962" w:rsidRPr="004A3962" w:rsidRDefault="004A3962" w:rsidP="004A3962">
      <w:pPr>
        <w:spacing w:line="360" w:lineRule="auto"/>
        <w:ind w:left="360"/>
        <w:jc w:val="both"/>
        <w:rPr>
          <w:rFonts w:cs="David" w:hint="cs"/>
          <w:rtl/>
        </w:rPr>
      </w:pPr>
    </w:p>
    <w:p w14:paraId="60C09039" w14:textId="77777777" w:rsidR="004A3962" w:rsidRPr="004A3962" w:rsidRDefault="004A3962" w:rsidP="004A3962">
      <w:pPr>
        <w:spacing w:line="360" w:lineRule="auto"/>
        <w:ind w:left="360"/>
        <w:jc w:val="both"/>
        <w:rPr>
          <w:rFonts w:cs="David" w:hint="cs"/>
          <w:rtl/>
        </w:rPr>
      </w:pPr>
      <w:r w:rsidRPr="004A3962">
        <w:rPr>
          <w:rFonts w:cs="David" w:hint="cs"/>
          <w:rtl/>
        </w:rPr>
        <w:t xml:space="preserve">הדרך השניה, הינה דרך ירידה לפרטי כל אירוע שתיאר העד או תיארו העדים, וניסיון למצוא בכל אירוע ואירוע שכזה את גרעין האמת של אותו אירוע. </w:t>
      </w:r>
    </w:p>
    <w:p w14:paraId="5669D30A" w14:textId="77777777" w:rsidR="004A3962" w:rsidRPr="004A3962" w:rsidRDefault="004A3962" w:rsidP="004A3962">
      <w:pPr>
        <w:spacing w:line="360" w:lineRule="auto"/>
        <w:ind w:left="360"/>
        <w:jc w:val="both"/>
        <w:rPr>
          <w:rFonts w:cs="David" w:hint="cs"/>
          <w:rtl/>
        </w:rPr>
      </w:pPr>
    </w:p>
    <w:p w14:paraId="34D21BE6" w14:textId="77777777" w:rsidR="004A3962" w:rsidRPr="004A3962" w:rsidRDefault="004A3962" w:rsidP="004A3962">
      <w:pPr>
        <w:spacing w:line="360" w:lineRule="auto"/>
        <w:ind w:left="360"/>
        <w:jc w:val="both"/>
        <w:rPr>
          <w:rFonts w:cs="David" w:hint="cs"/>
          <w:rtl/>
        </w:rPr>
      </w:pPr>
      <w:r w:rsidRPr="004A3962">
        <w:rPr>
          <w:rFonts w:cs="David" w:hint="cs"/>
          <w:rtl/>
        </w:rPr>
        <w:t>כפי שצוין ב</w:t>
      </w:r>
      <w:hyperlink r:id="rId36" w:history="1">
        <w:r w:rsidR="00F70D6D" w:rsidRPr="00F70D6D">
          <w:rPr>
            <w:rStyle w:val="Hyperlink"/>
            <w:rFonts w:cs="David"/>
            <w:rtl/>
          </w:rPr>
          <w:t>ע"פ 6643/05</w:t>
        </w:r>
      </w:hyperlink>
      <w:r w:rsidRPr="004A3962">
        <w:rPr>
          <w:rFonts w:cs="David" w:hint="cs"/>
          <w:rtl/>
        </w:rPr>
        <w:t xml:space="preserve">, </w:t>
      </w:r>
      <w:r w:rsidRPr="004A3962">
        <w:rPr>
          <w:rFonts w:cs="David" w:hint="cs"/>
          <w:b/>
          <w:bCs/>
          <w:rtl/>
        </w:rPr>
        <w:t>מ"י נ' פלוני</w:t>
      </w:r>
      <w:r w:rsidRPr="004A3962">
        <w:rPr>
          <w:rFonts w:cs="David" w:hint="cs"/>
          <w:rtl/>
        </w:rPr>
        <w:t>, ניתן בתאריך 3/7/07, אין מדובר בדרכים סותרות, אלא בדרכים משלימות, ולעתים יש ליתן לדרך אחת עדיפות על רעותה.</w:t>
      </w:r>
    </w:p>
    <w:p w14:paraId="7B85044B" w14:textId="77777777" w:rsidR="004A3962" w:rsidRPr="004A3962" w:rsidRDefault="004A3962" w:rsidP="004A3962">
      <w:pPr>
        <w:spacing w:line="360" w:lineRule="auto"/>
        <w:ind w:left="360"/>
        <w:jc w:val="both"/>
        <w:rPr>
          <w:rFonts w:cs="David" w:hint="cs"/>
          <w:rtl/>
        </w:rPr>
      </w:pPr>
    </w:p>
    <w:p w14:paraId="3902A4DC" w14:textId="77777777" w:rsidR="004A3962" w:rsidRPr="004A3962" w:rsidRDefault="004A3962" w:rsidP="004A3962">
      <w:pPr>
        <w:spacing w:line="360" w:lineRule="auto"/>
        <w:ind w:left="360"/>
        <w:jc w:val="both"/>
        <w:rPr>
          <w:rStyle w:val="normal-h"/>
          <w:rFonts w:cs="David" w:hint="cs"/>
          <w:rtl/>
        </w:rPr>
      </w:pPr>
      <w:r w:rsidRPr="004A3962">
        <w:rPr>
          <w:rFonts w:cs="David" w:hint="cs"/>
          <w:rtl/>
        </w:rPr>
        <w:t>כמו כן, יש לבחון את עדויות העדים, או הראיות, מבחינה "פנימית" - בה נבחנת עדות כל עד על בסיס סימני האמת הנגלים מתוכה; וכן מבחינה "חיצונית" - בה מעמידים את כלל הראיות זו אל מול זו, ואל מול נסיון החיים והשכל הישר, וכפי שנאמר:</w:t>
      </w:r>
      <w:r w:rsidRPr="004A3962">
        <w:rPr>
          <w:rStyle w:val="normal-h"/>
          <w:rFonts w:cs="David"/>
          <w:b/>
          <w:bCs/>
          <w:rtl/>
        </w:rPr>
        <w:t>"'הבחינה הפנימית' של העדויות ניזונה מהתרשמות מהעדים ומסימני האמת המתגלים במהלך עדותם</w:t>
      </w:r>
      <w:r w:rsidRPr="004A3962">
        <w:rPr>
          <w:rStyle w:val="normal-h"/>
          <w:rFonts w:cs="David" w:hint="cs"/>
          <w:b/>
          <w:bCs/>
          <w:rtl/>
        </w:rPr>
        <w:t>.</w:t>
      </w:r>
      <w:r w:rsidRPr="004A3962">
        <w:rPr>
          <w:rStyle w:val="normal-h"/>
          <w:rFonts w:cs="David"/>
          <w:b/>
          <w:bCs/>
          <w:rtl/>
        </w:rPr>
        <w:t xml:space="preserve"> 'הבחינה החיצונית', נעשית באמצעות העמדת העדויות מול מערך הנתונים האובייקטיבי, וזה תהליך ניתוח הגיוני, הניזון משכל ישר ומניסיון חיים</w:t>
      </w:r>
      <w:r w:rsidRPr="004A3962">
        <w:rPr>
          <w:rStyle w:val="normal-h"/>
          <w:rFonts w:cs="David"/>
          <w:rtl/>
        </w:rPr>
        <w:t xml:space="preserve">". </w:t>
      </w:r>
      <w:r w:rsidRPr="00100AD3">
        <w:rPr>
          <w:rStyle w:val="hyperlink-h1"/>
          <w:rFonts w:cs="David"/>
          <w:color w:val="000000"/>
          <w:rtl/>
        </w:rPr>
        <w:t>ע"</w:t>
      </w:r>
      <w:hyperlink r:id="rId37" w:history="1">
        <w:r w:rsidR="00F70D6D" w:rsidRPr="00F70D6D">
          <w:rPr>
            <w:rStyle w:val="Hyperlink"/>
            <w:rFonts w:cs="David"/>
            <w:rtl/>
          </w:rPr>
          <w:t>א 1516/92, מרים לוי נ' חיג'אזי פ"ד נה</w:t>
        </w:r>
      </w:hyperlink>
      <w:r w:rsidRPr="004A3962">
        <w:rPr>
          <w:rStyle w:val="normal-h"/>
          <w:rFonts w:cs="David"/>
          <w:rtl/>
        </w:rPr>
        <w:t xml:space="preserve"> (4) 730, 748; וכן ר', לדוגמה, </w:t>
      </w:r>
      <w:hyperlink r:id="rId38" w:history="1">
        <w:r w:rsidR="00F70D6D" w:rsidRPr="00F70D6D">
          <w:rPr>
            <w:rStyle w:val="Hyperlink"/>
            <w:rFonts w:cs="David"/>
            <w:rtl/>
          </w:rPr>
          <w:t>ע"פ 949/80, שוהמי נ' מ"י, פ"ד לה</w:t>
        </w:r>
      </w:hyperlink>
      <w:r w:rsidRPr="004A3962">
        <w:rPr>
          <w:rStyle w:val="normal-h"/>
          <w:rFonts w:cs="David"/>
          <w:rtl/>
        </w:rPr>
        <w:t xml:space="preserve"> (4) 62, 70.</w:t>
      </w:r>
    </w:p>
    <w:p w14:paraId="357B7040" w14:textId="77777777" w:rsidR="004A3962" w:rsidRPr="004A3962" w:rsidRDefault="004A3962" w:rsidP="004A3962">
      <w:pPr>
        <w:spacing w:line="360" w:lineRule="auto"/>
        <w:ind w:left="360"/>
        <w:jc w:val="both"/>
        <w:rPr>
          <w:rStyle w:val="normal-h"/>
          <w:rFonts w:cs="David" w:hint="cs"/>
          <w:rtl/>
        </w:rPr>
      </w:pPr>
    </w:p>
    <w:p w14:paraId="5B8E2968"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w:t>
      </w:r>
      <w:r w:rsidRPr="004A3962">
        <w:rPr>
          <w:rStyle w:val="normal-h"/>
          <w:rFonts w:cs="David" w:hint="cs"/>
          <w:rtl/>
        </w:rPr>
        <w:t>זאת ועוד, גם אם מתגלות סתירות או אי התאמות בעדותו של עד זה או אחר, בין שיהיה זה עד מרכזי או עד שאינו כזה, אין הדבר מוליך בהכרח לקביעה כי לא ניתן לקבוע ממצאים על סמך עדותו, ועל בית המשפט להידרש לשאלה באם מדובר בסתירות או שקרים היורדים לשורשו של עניין, אם לאו, וכפי שצוין</w:t>
      </w:r>
      <w:r w:rsidRPr="004A3962">
        <w:rPr>
          <w:rStyle w:val="normal-h"/>
          <w:rFonts w:cs="David" w:hint="cs"/>
          <w:b/>
          <w:bCs/>
          <w:rtl/>
        </w:rPr>
        <w:t>:" . .</w:t>
      </w:r>
      <w:r w:rsidRPr="004A3962">
        <w:rPr>
          <w:rFonts w:cs="David" w:hint="cs"/>
          <w:b/>
          <w:bCs/>
          <w:rtl/>
        </w:rPr>
        <w:t xml:space="preserve">כל שופט בערכאה דיונית, מכיר את התופעה של עדים טועים, ואפילו עדים המשקרים במידה זו או אחרת, מבלי שיש בכך כדי לאיין את גרסתם בליבה העיקרית של הדברים. מה מביא עד לשקר או לומר דברים לא נכונים? הנושא ראוי למחקר בפני עצמו והסיבות לכך רבות ומגוונות ולא אתיימר למצותן . . . קיצורו של דבר - לא כל עד שמשקר או טועה בחלקים מעדותו, יש לקבוע כי אינו דובר אמת בגרסתו המרכזית, ומכאן מלאכתה של הערכאה הדיונית, לבור את התבן מן הבר, ולעיתים, כשיש צורך, אף להשתמש בכלל של 'פלגינן דיבורא' </w:t>
      </w:r>
      <w:r w:rsidRPr="004A3962">
        <w:rPr>
          <w:rFonts w:cs="David" w:hint="cs"/>
          <w:rtl/>
        </w:rPr>
        <w:t xml:space="preserve">" </w:t>
      </w:r>
      <w:hyperlink r:id="rId39" w:history="1">
        <w:r w:rsidR="00F70D6D" w:rsidRPr="00F70D6D">
          <w:rPr>
            <w:rStyle w:val="Hyperlink"/>
            <w:rFonts w:cs="David"/>
            <w:rtl/>
          </w:rPr>
          <w:t>ע"פ 511/11</w:t>
        </w:r>
      </w:hyperlink>
      <w:r w:rsidRPr="004A3962">
        <w:rPr>
          <w:rFonts w:cs="David" w:hint="cs"/>
          <w:rtl/>
        </w:rPr>
        <w:t xml:space="preserve"> </w:t>
      </w:r>
      <w:r w:rsidRPr="004A3962">
        <w:rPr>
          <w:rFonts w:cs="David" w:hint="cs"/>
          <w:b/>
          <w:bCs/>
          <w:rtl/>
        </w:rPr>
        <w:t>מריסאת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 xml:space="preserve">ניתן בתאריך 14/3/12. </w:t>
      </w:r>
    </w:p>
    <w:p w14:paraId="77D752AB" w14:textId="77777777" w:rsidR="004A3962" w:rsidRPr="004A3962" w:rsidRDefault="004A3962" w:rsidP="004A3962">
      <w:pPr>
        <w:spacing w:line="360" w:lineRule="auto"/>
        <w:ind w:left="360"/>
        <w:jc w:val="both"/>
        <w:rPr>
          <w:rFonts w:cs="David" w:hint="cs"/>
          <w:rtl/>
        </w:rPr>
      </w:pPr>
    </w:p>
    <w:p w14:paraId="1A8B6CCC" w14:textId="77777777" w:rsidR="004A3962" w:rsidRPr="004A3962" w:rsidRDefault="004A3962" w:rsidP="00483BFC">
      <w:pPr>
        <w:numPr>
          <w:ilvl w:val="0"/>
          <w:numId w:val="2"/>
        </w:numPr>
        <w:spacing w:line="360" w:lineRule="auto"/>
        <w:jc w:val="both"/>
        <w:rPr>
          <w:rFonts w:cs="David" w:hint="cs"/>
        </w:rPr>
      </w:pPr>
      <w:r w:rsidRPr="004A3962">
        <w:rPr>
          <w:rFonts w:cs="David" w:hint="cs"/>
          <w:rtl/>
        </w:rPr>
        <w:t>ואם בתיק פלילי "רגיל" קיים לעתים קושי בקביעת האמת העובדתית, הרי שבתיקי מין, בהם מתרחשים האירועים לרוב בין הנאשם למתלוננת (לרוב), הרי הקושי גדול שבעתיים, וכפי שצוין, בין היתר ב</w:t>
      </w:r>
      <w:hyperlink r:id="rId40" w:history="1">
        <w:r w:rsidR="00F70D6D" w:rsidRPr="00F70D6D">
          <w:rPr>
            <w:rStyle w:val="Hyperlink"/>
            <w:rFonts w:cs="David"/>
            <w:rtl/>
          </w:rPr>
          <w:t>ע"פ 5582/09</w:t>
        </w:r>
      </w:hyperlink>
      <w:r w:rsidRPr="004A3962">
        <w:rPr>
          <w:rFonts w:cs="David" w:hint="cs"/>
          <w:rtl/>
        </w:rPr>
        <w:t xml:space="preserve"> </w:t>
      </w:r>
      <w:r w:rsidRPr="004A3962">
        <w:rPr>
          <w:rFonts w:cs="David" w:hint="cs"/>
          <w:b/>
          <w:bCs/>
          <w:rtl/>
        </w:rPr>
        <w:t>פלוני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 xml:space="preserve">ניתן בתאריך 20/10/2010 [להלן: </w:t>
      </w:r>
      <w:r w:rsidRPr="004A3962">
        <w:rPr>
          <w:rFonts w:cs="David" w:hint="cs"/>
          <w:b/>
          <w:bCs/>
          <w:rtl/>
        </w:rPr>
        <w:t>פס"ד פלוני</w:t>
      </w:r>
      <w:r w:rsidRPr="004A3962">
        <w:rPr>
          <w:rFonts w:cs="David" w:hint="cs"/>
          <w:rtl/>
        </w:rPr>
        <w:t>]:".</w:t>
      </w:r>
      <w:r w:rsidRPr="004A3962">
        <w:rPr>
          <w:rFonts w:cs="David" w:hint="cs"/>
          <w:b/>
          <w:bCs/>
          <w:rtl/>
        </w:rPr>
        <w:t xml:space="preserve"> . לצד הקושי "הרגיל" בהערכת עדויות ובקביעת ממצאים שבעובדה, שהם חלק בלתי נפרד מכל הליך פלילי, עבירות המין תופסות מקום מיוחד בשל אופי העבירה בה "רב הנסתר על הנגלה, ואך השניים המעורבים בפרשה יודעים את שאירע לאמיתו" (</w:t>
      </w:r>
      <w:hyperlink r:id="rId41" w:history="1">
        <w:r w:rsidR="00F70D6D" w:rsidRPr="00F70D6D">
          <w:rPr>
            <w:rStyle w:val="Hyperlink"/>
            <w:rFonts w:cs="David" w:hint="eastAsia"/>
            <w:b/>
            <w:bCs/>
            <w:rtl/>
          </w:rPr>
          <w:t>ע</w:t>
        </w:r>
        <w:r w:rsidR="00F70D6D" w:rsidRPr="00F70D6D">
          <w:rPr>
            <w:rStyle w:val="Hyperlink"/>
            <w:rFonts w:cs="David"/>
            <w:b/>
            <w:bCs/>
            <w:rtl/>
          </w:rPr>
          <w:t>"פ 3793/06</w:t>
        </w:r>
      </w:hyperlink>
      <w:r w:rsidRPr="004A3962">
        <w:rPr>
          <w:rFonts w:cs="David" w:hint="cs"/>
          <w:b/>
          <w:bCs/>
          <w:rtl/>
        </w:rPr>
        <w:t xml:space="preserve"> וורקו נ' מדינת ישראל  11.4.2007)</w:t>
      </w:r>
      <w:r w:rsidR="00483BFC">
        <w:rPr>
          <w:rFonts w:cs="David" w:hint="cs"/>
          <w:b/>
          <w:bCs/>
          <w:rtl/>
        </w:rPr>
        <w:t xml:space="preserve">, </w:t>
      </w:r>
      <w:r w:rsidR="00483BFC" w:rsidRPr="00483BFC">
        <w:rPr>
          <w:rFonts w:cs="David"/>
          <w:sz w:val="22"/>
          <w:rtl/>
        </w:rPr>
        <w:t>[פורסם בנבו]</w:t>
      </w:r>
      <w:r w:rsidRPr="004A3962">
        <w:rPr>
          <w:rFonts w:cs="David" w:hint="cs"/>
          <w:b/>
          <w:bCs/>
          <w:rtl/>
        </w:rPr>
        <w:t>, בפסקה ה' לפסק הדין) . . ."</w:t>
      </w:r>
    </w:p>
    <w:p w14:paraId="71D99F8E" w14:textId="77777777" w:rsidR="004A3962" w:rsidRPr="00483BFC" w:rsidRDefault="004A3962" w:rsidP="004A3962">
      <w:pPr>
        <w:spacing w:line="360" w:lineRule="auto"/>
        <w:jc w:val="both"/>
        <w:rPr>
          <w:rFonts w:cs="David" w:hint="cs"/>
          <w:b/>
          <w:bCs/>
          <w:rtl/>
        </w:rPr>
      </w:pPr>
    </w:p>
    <w:p w14:paraId="44CAF56F" w14:textId="77777777" w:rsidR="004A3962" w:rsidRPr="004A3962" w:rsidRDefault="004A3962" w:rsidP="004A3962">
      <w:pPr>
        <w:spacing w:line="360" w:lineRule="auto"/>
        <w:ind w:left="360"/>
        <w:jc w:val="both"/>
        <w:rPr>
          <w:rFonts w:cs="David" w:hint="cs"/>
        </w:rPr>
      </w:pPr>
      <w:r w:rsidRPr="004A3962">
        <w:rPr>
          <w:rFonts w:cs="David" w:hint="cs"/>
          <w:rtl/>
        </w:rPr>
        <w:t>בפס"ד פלוני לעיל, נסקר הייחוד וכן הקשיים הניצבים בפני בית המשפט בקביעת ממצאים בעבירות מין. כמו כן, נסקרו הכללים הראיתיים שגובשו בפסיקה על רקע ייחודם של תיקים אלה.</w:t>
      </w:r>
    </w:p>
    <w:p w14:paraId="39367E10" w14:textId="77777777" w:rsidR="004A3962" w:rsidRPr="004A3962" w:rsidRDefault="004A3962" w:rsidP="004A3962">
      <w:pPr>
        <w:spacing w:line="360" w:lineRule="auto"/>
        <w:jc w:val="both"/>
        <w:rPr>
          <w:rFonts w:cs="David" w:hint="cs"/>
          <w:rtl/>
        </w:rPr>
      </w:pPr>
    </w:p>
    <w:p w14:paraId="7A8F0460" w14:textId="77777777" w:rsidR="004A3962" w:rsidRPr="004A3962" w:rsidRDefault="004A3962" w:rsidP="004A3962">
      <w:pPr>
        <w:spacing w:line="360" w:lineRule="auto"/>
        <w:ind w:left="360"/>
        <w:jc w:val="both"/>
        <w:rPr>
          <w:rFonts w:cs="David" w:hint="cs"/>
          <w:rtl/>
        </w:rPr>
      </w:pPr>
      <w:r w:rsidRPr="004A3962">
        <w:rPr>
          <w:rFonts w:cs="David" w:hint="cs"/>
          <w:rtl/>
        </w:rPr>
        <w:t xml:space="preserve">כך, בעוד שבתיקים "רגילים" בית המשפט מדקדק בפרטים ומייחס חשיבות לסתירות ואי דיוקים, הרי שבעבירות מין בתי המשפט הכירו בכך שעדויות הקורבנות הן לא פעם מבולבלות, נוטות לאי סדר בזמנים, מאוחר קודם למוקדם, ולהיפך. לעתים, הקושי של המתלוננות להתמודד עם מה שאירע בהן ועם הטראומות שחוו מוביל לאי דיוקים בולטים, לעיוותי מציאות ואף לשקרים. לכן, בתי המשפט מסתפקים לעתים בהודעות לאקוניות ובלתי מפורטות ודי לעתים בגרעין של אמת בלבד, והדברים נכונים במיוחד בעבירות מין שבוצעו במסגרת המשפחתית.  </w:t>
      </w:r>
    </w:p>
    <w:p w14:paraId="5BA7CB89" w14:textId="77777777" w:rsidR="004A3962" w:rsidRPr="004A3962" w:rsidRDefault="004A3962" w:rsidP="004A3962">
      <w:pPr>
        <w:spacing w:line="360" w:lineRule="auto"/>
        <w:ind w:left="360"/>
        <w:jc w:val="both"/>
        <w:rPr>
          <w:rFonts w:cs="David" w:hint="cs"/>
          <w:rtl/>
        </w:rPr>
      </w:pPr>
    </w:p>
    <w:p w14:paraId="4F383FEE" w14:textId="77777777" w:rsidR="004A3962" w:rsidRPr="004A3962" w:rsidRDefault="004A3962" w:rsidP="004A3962">
      <w:pPr>
        <w:spacing w:line="360" w:lineRule="auto"/>
        <w:ind w:left="360"/>
        <w:jc w:val="both"/>
        <w:rPr>
          <w:rFonts w:cs="David" w:hint="cs"/>
          <w:rtl/>
        </w:rPr>
      </w:pPr>
      <w:r w:rsidRPr="004A3962">
        <w:rPr>
          <w:rFonts w:cs="David" w:hint="cs"/>
          <w:rtl/>
        </w:rPr>
        <w:t>ב</w:t>
      </w:r>
      <w:hyperlink r:id="rId42" w:history="1">
        <w:r w:rsidR="00F70D6D" w:rsidRPr="00F70D6D">
          <w:rPr>
            <w:rStyle w:val="Hyperlink"/>
            <w:rFonts w:cs="David"/>
            <w:rtl/>
          </w:rPr>
          <w:t>ע"פ 5714/08</w:t>
        </w:r>
      </w:hyperlink>
      <w:r w:rsidRPr="004A3962">
        <w:rPr>
          <w:rFonts w:cs="David" w:hint="cs"/>
          <w:rtl/>
        </w:rPr>
        <w:t xml:space="preserve"> שהוזכר לעיל צוין כי:"</w:t>
      </w:r>
      <w:r w:rsidRPr="004A3962">
        <w:rPr>
          <w:rFonts w:cs="David" w:hint="cs"/>
          <w:b/>
          <w:bCs/>
          <w:rtl/>
        </w:rPr>
        <w:t xml:space="preserve"> . .נקבע, כי נפגע מסוג זה </w:t>
      </w:r>
      <w:r w:rsidRPr="004A3962">
        <w:rPr>
          <w:rFonts w:cs="David" w:hint="cs"/>
          <w:rtl/>
        </w:rPr>
        <w:t xml:space="preserve">(עבירות מין </w:t>
      </w:r>
      <w:r w:rsidRPr="004A3962">
        <w:rPr>
          <w:rFonts w:cs="David"/>
          <w:rtl/>
        </w:rPr>
        <w:t>–</w:t>
      </w:r>
      <w:r w:rsidRPr="004A3962">
        <w:rPr>
          <w:rFonts w:cs="David" w:hint="cs"/>
          <w:rtl/>
        </w:rPr>
        <w:t xml:space="preserve"> י.ל.)</w:t>
      </w:r>
      <w:r w:rsidRPr="004A3962">
        <w:rPr>
          <w:rFonts w:cs="David" w:hint="cs"/>
          <w:b/>
          <w:bCs/>
          <w:rtl/>
        </w:rPr>
        <w:t xml:space="preserve"> יתקשה בדרך כלל למסור עדות ברורה ורהוטה, מן הטעם שזו עוסקת בנושא טראומטי ואינטימי כאחד, ומכאן החשיבות הנודעת לטון הדיבור של העד, שפת הגוף וכל יתר הגורמים שאינם מוגבלים לעולם התוכן בלבד</w:t>
      </w:r>
      <w:r w:rsidRPr="004A3962">
        <w:rPr>
          <w:rFonts w:cs="David" w:hint="cs"/>
          <w:rtl/>
        </w:rPr>
        <w:t xml:space="preserve">". </w:t>
      </w:r>
    </w:p>
    <w:p w14:paraId="3BF95C49" w14:textId="77777777" w:rsidR="004A3962" w:rsidRPr="004A3962" w:rsidRDefault="004A3962" w:rsidP="004A3962">
      <w:pPr>
        <w:spacing w:line="360" w:lineRule="auto"/>
        <w:ind w:left="360"/>
        <w:jc w:val="both"/>
        <w:rPr>
          <w:rFonts w:cs="David" w:hint="cs"/>
          <w:rtl/>
        </w:rPr>
      </w:pPr>
    </w:p>
    <w:p w14:paraId="685639A7" w14:textId="77777777" w:rsidR="004A3962" w:rsidRPr="004A3962" w:rsidRDefault="004A3962" w:rsidP="004A3962">
      <w:pPr>
        <w:spacing w:line="360" w:lineRule="auto"/>
        <w:ind w:left="360"/>
        <w:jc w:val="both"/>
        <w:rPr>
          <w:rFonts w:cs="David" w:hint="cs"/>
          <w:rtl/>
        </w:rPr>
      </w:pPr>
      <w:r w:rsidRPr="004A3962">
        <w:rPr>
          <w:rFonts w:cs="David" w:hint="cs"/>
          <w:rtl/>
        </w:rPr>
        <w:t>וב</w:t>
      </w:r>
      <w:hyperlink r:id="rId43" w:history="1">
        <w:r w:rsidR="00F70D6D" w:rsidRPr="00F70D6D">
          <w:rPr>
            <w:rStyle w:val="Hyperlink"/>
            <w:rFonts w:cs="David"/>
            <w:rtl/>
          </w:rPr>
          <w:t>ע"פ 9497/08</w:t>
        </w:r>
      </w:hyperlink>
      <w:r w:rsidRPr="004A3962">
        <w:rPr>
          <w:rFonts w:cs="David" w:hint="cs"/>
          <w:rtl/>
        </w:rPr>
        <w:t xml:space="preserve"> </w:t>
      </w:r>
      <w:r w:rsidRPr="004A3962">
        <w:rPr>
          <w:rFonts w:cs="David" w:hint="cs"/>
          <w:b/>
          <w:bCs/>
          <w:rtl/>
        </w:rPr>
        <w:t>פלוני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ניתן בתאריך 20/7/09 נקבע כי:"</w:t>
      </w:r>
      <w:r w:rsidRPr="004A3962">
        <w:rPr>
          <w:rFonts w:cs="David" w:hint="cs"/>
          <w:b/>
          <w:bCs/>
          <w:rtl/>
        </w:rPr>
        <w:t>כל נפגעת היא עולם ומלואו, נפרדת ומובדלת באישיותה מן האחרות, גם אם שותפות הן יחד לאותו הגורל. בית-המשפט אינו מתיימר לנתח את נבכי נפשו של אדם, המובילים אותו להיות חזק במקום אחד וחלש באחר, יוזם במקום אחד וכנוע באחר, תם לב במקום אחד ומתוחכם באחר - איש איש וייחודיותו, מתלוננת מתלוננת ומִצרף תכונותיה</w:t>
      </w:r>
      <w:r w:rsidRPr="004A3962">
        <w:rPr>
          <w:rFonts w:cs="David" w:hint="cs"/>
          <w:rtl/>
        </w:rPr>
        <w:t>".</w:t>
      </w:r>
    </w:p>
    <w:p w14:paraId="4EEEB367" w14:textId="77777777" w:rsidR="004A3962" w:rsidRPr="004A3962" w:rsidRDefault="004A3962" w:rsidP="004A3962">
      <w:pPr>
        <w:spacing w:line="360" w:lineRule="auto"/>
        <w:ind w:left="360"/>
        <w:jc w:val="both"/>
        <w:rPr>
          <w:rFonts w:cs="David" w:hint="cs"/>
          <w:rtl/>
        </w:rPr>
      </w:pPr>
    </w:p>
    <w:p w14:paraId="36655A4C" w14:textId="77777777" w:rsidR="004A3962" w:rsidRPr="004A3962" w:rsidRDefault="004A3962" w:rsidP="004A3962">
      <w:pPr>
        <w:spacing w:line="360" w:lineRule="auto"/>
        <w:ind w:left="360"/>
        <w:jc w:val="both"/>
        <w:rPr>
          <w:rFonts w:cs="David" w:hint="cs"/>
          <w:rtl/>
        </w:rPr>
      </w:pPr>
      <w:r w:rsidRPr="004A3962">
        <w:rPr>
          <w:rFonts w:cs="David" w:hint="cs"/>
          <w:rtl/>
        </w:rPr>
        <w:t>לכן, אמות המידה המופעלות בתיקים "רגילים" אינן תקפות תמיד בתיקי מין, ומה שנראה למתבונן מן החוץ כשקרים או מעשים בלתי הגיוניים בעליל, יכולים לדור בכפיפה אחת עם המציאות בשטח:</w:t>
      </w:r>
      <w:r w:rsidRPr="004A3962">
        <w:rPr>
          <w:rFonts w:cs="David" w:hint="cs"/>
          <w:b/>
          <w:bCs/>
          <w:rtl/>
        </w:rPr>
        <w:t xml:space="preserve">"במצב הדברים הרגיל, בית המשפט שוקל בפלס ההיגיון ובוחן בעיניים רציונליות את התנהגות העדים שבפניו, אך לא כך בעבירות מין. בתי המשפט הכירו בכך שהתנהגותם של נפגעי עבירות מין אינה ניתנת תמיד להימדד באמות מידה רציונאליות למתבונן מן החוץ . . . כך, לדוגמה, בניגוד "להיגיון" של המתבונן מן הצד, קורבן העבירה עשוי להמשיך לחיות את חייו במחיצת התוקף ולעיתים אף להפגין כלפיו חיבה ולחפש את קרבתו . . . " </w:t>
      </w:r>
      <w:r w:rsidRPr="004A3962">
        <w:rPr>
          <w:rFonts w:cs="David" w:hint="cs"/>
          <w:rtl/>
        </w:rPr>
        <w:t xml:space="preserve"> (פסקה 87 לפס"ד פלוני).</w:t>
      </w:r>
    </w:p>
    <w:p w14:paraId="6945F451" w14:textId="77777777" w:rsidR="004A3962" w:rsidRPr="004A3962" w:rsidRDefault="004A3962" w:rsidP="004A3962">
      <w:pPr>
        <w:spacing w:line="360" w:lineRule="auto"/>
        <w:ind w:left="360"/>
        <w:jc w:val="both"/>
        <w:rPr>
          <w:rFonts w:cs="David" w:hint="cs"/>
          <w:b/>
          <w:bCs/>
          <w:rtl/>
        </w:rPr>
      </w:pPr>
    </w:p>
    <w:p w14:paraId="3BBAB80B"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כמו כן, בעוד כבישת עדות פועלת בדרך כלל לחובת העד, הרי שבעבירות מין בכלל ובעבירות מין במשפחה בפרט אין לפעול בהכרח על פי כלל זה, שהרי ישנם טעמים של ממש שלא לנהוג כך גם כאשר מדובר בכבישת עדויות של שנים רבות - בעבירות מין פועלים שיקולים חיצוניים (לחץ ופחד סביבתי חשש להיחשף) ושיקולים פנימיים (אשמה, בושה, אי הבנה כי המעשים שנעשו הינם אסורים ועוד) לכבישת העדות.</w:t>
      </w:r>
    </w:p>
    <w:p w14:paraId="05335810" w14:textId="77777777" w:rsidR="004A3962" w:rsidRPr="004A3962" w:rsidRDefault="004A3962" w:rsidP="004A3962">
      <w:pPr>
        <w:pStyle w:val="Ruller40"/>
        <w:rPr>
          <w:rFonts w:cs="David" w:hint="cs"/>
          <w:spacing w:val="0"/>
          <w:sz w:val="24"/>
          <w:szCs w:val="24"/>
          <w:rtl/>
        </w:rPr>
      </w:pPr>
      <w:r w:rsidRPr="004A3962">
        <w:rPr>
          <w:rFonts w:cs="David" w:hint="cs"/>
          <w:spacing w:val="0"/>
          <w:sz w:val="24"/>
          <w:szCs w:val="24"/>
          <w:rtl/>
        </w:rPr>
        <w:t xml:space="preserve"> </w:t>
      </w:r>
    </w:p>
    <w:p w14:paraId="1DC61E07" w14:textId="77777777" w:rsidR="004A3962" w:rsidRPr="004A3962" w:rsidRDefault="004A3962" w:rsidP="004A3962">
      <w:pPr>
        <w:pStyle w:val="Ruller40"/>
        <w:ind w:left="360"/>
        <w:rPr>
          <w:rFonts w:cs="David" w:hint="cs"/>
          <w:spacing w:val="0"/>
          <w:sz w:val="24"/>
          <w:szCs w:val="24"/>
          <w:rtl/>
        </w:rPr>
      </w:pPr>
      <w:r w:rsidRPr="004A3962">
        <w:rPr>
          <w:rFonts w:cs="David" w:hint="cs"/>
          <w:spacing w:val="0"/>
          <w:sz w:val="24"/>
          <w:szCs w:val="24"/>
          <w:rtl/>
        </w:rPr>
        <w:t>גם לגבי העדויות שמובאות לתמוך בגרסת המתלוננת מיושמים כללים באופן שונה במקצת:"</w:t>
      </w:r>
      <w:r w:rsidRPr="004A3962">
        <w:rPr>
          <w:rFonts w:cs="David" w:hint="cs"/>
          <w:b/>
          <w:bCs/>
          <w:spacing w:val="0"/>
          <w:sz w:val="24"/>
          <w:szCs w:val="24"/>
          <w:rtl/>
        </w:rPr>
        <w:t>במצב הדברים הרגיל, בתי המשפט נוהגים לשמור על הכלל האוסר עדויות מפי השמועה. בעבירות מין, חזון נפרץ הוא שהתביעה מעידה עדים ששמעו מקורבן העבירה את שנעשה בו – גם אם הדברים אינם בגדר החריג של רס גסטה (</w:t>
      </w:r>
      <w:r w:rsidRPr="004A3962">
        <w:rPr>
          <w:rFonts w:cs="David"/>
          <w:b/>
          <w:bCs/>
          <w:spacing w:val="0"/>
          <w:sz w:val="24"/>
          <w:szCs w:val="24"/>
        </w:rPr>
        <w:t>res gesta</w:t>
      </w:r>
      <w:r w:rsidRPr="004A3962">
        <w:rPr>
          <w:rFonts w:cs="David" w:hint="cs"/>
          <w:b/>
          <w:bCs/>
          <w:spacing w:val="0"/>
          <w:sz w:val="24"/>
          <w:szCs w:val="24"/>
          <w:rtl/>
        </w:rPr>
        <w:t>) – כראיה לא רק לעצם אמירת הדברים אלא גם כראיה מסייעת לתוכן עדותו של קורבן העבירה</w:t>
      </w:r>
      <w:r w:rsidRPr="004A3962">
        <w:rPr>
          <w:rFonts w:cs="David" w:hint="cs"/>
          <w:spacing w:val="0"/>
          <w:sz w:val="24"/>
          <w:szCs w:val="24"/>
          <w:rtl/>
        </w:rPr>
        <w:t>". (פסקה 88 לפס"ד פלוני).</w:t>
      </w:r>
    </w:p>
    <w:p w14:paraId="547ABF91" w14:textId="77777777" w:rsidR="004A3962" w:rsidRPr="004A3962" w:rsidRDefault="004A3962" w:rsidP="004A3962">
      <w:pPr>
        <w:spacing w:line="360" w:lineRule="auto"/>
        <w:jc w:val="both"/>
        <w:rPr>
          <w:rFonts w:cs="David" w:hint="cs"/>
          <w:rtl/>
        </w:rPr>
      </w:pPr>
    </w:p>
    <w:p w14:paraId="04141364" w14:textId="77777777" w:rsidR="004A3962" w:rsidRPr="004A3962" w:rsidRDefault="004A3962" w:rsidP="004A3962">
      <w:pPr>
        <w:spacing w:line="360" w:lineRule="auto"/>
        <w:ind w:left="360"/>
        <w:jc w:val="both"/>
        <w:rPr>
          <w:rFonts w:cs="David" w:hint="cs"/>
          <w:rtl/>
        </w:rPr>
      </w:pPr>
      <w:r w:rsidRPr="004A3962">
        <w:rPr>
          <w:rFonts w:cs="David" w:hint="cs"/>
          <w:rtl/>
        </w:rPr>
        <w:t>אותם עדים, המעידים על אירועים שהתרחשו לרוב לאחר האירוע בגינו עומד הנאשם לדין, מספרים לא פעם לא רק אודות מה ששמעו מהמתלונן או מהמתלוננת, אלא גם על מצבם הנפשי. גם למצב נפשי זה יש ערך ראייתי בר משקל שכן מצבו הנפשי של המתלונן בעבירות מין יכול להוות ראיה מסייעת העומדת בפני עצמה. לכן:"</w:t>
      </w:r>
      <w:r w:rsidRPr="004A3962">
        <w:rPr>
          <w:rFonts w:cs="David" w:hint="cs"/>
          <w:b/>
          <w:bCs/>
          <w:rtl/>
        </w:rPr>
        <w:t xml:space="preserve">מהימנות גרסת קורבן העבירה ומצבו הנפשי הם אפוא שני כלים מרכזיים המשמשים את בית המשפט בקביעת ממצאי מהימנות ועובדה בעבירות מין בכלל, ועבירות של מין במשפחה בפרט." </w:t>
      </w:r>
      <w:r w:rsidRPr="004A3962">
        <w:rPr>
          <w:rFonts w:cs="David" w:hint="cs"/>
          <w:rtl/>
        </w:rPr>
        <w:t xml:space="preserve">(פסקה 127 לפס"ד פלוני). </w:t>
      </w:r>
    </w:p>
    <w:p w14:paraId="1138A485" w14:textId="77777777" w:rsidR="004A3962" w:rsidRPr="004A3962" w:rsidRDefault="004A3962" w:rsidP="004A3962">
      <w:pPr>
        <w:spacing w:line="360" w:lineRule="auto"/>
        <w:ind w:left="360"/>
        <w:jc w:val="both"/>
        <w:rPr>
          <w:rFonts w:cs="David" w:hint="cs"/>
          <w:rtl/>
        </w:rPr>
      </w:pPr>
    </w:p>
    <w:p w14:paraId="450C36D7"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יחד עם זאת, הבהיר בית המשפט כי למרות אותה "מובלעת ראייתית" הנוגעת לעבירות מין בכלל ולעבירות מין במשפחה בפרט, אין ואסור להגיע למסקנה כי הונמך הרף הראייתי הנדרש לשם הרשעה בעבירה פלילית. במילים אחרות, במקום בו לא תוכח אשמתו של הנאשם מעבר לכל ספק סביר </w:t>
      </w:r>
      <w:r w:rsidRPr="004A3962">
        <w:rPr>
          <w:rFonts w:cs="David"/>
          <w:rtl/>
        </w:rPr>
        <w:t>–</w:t>
      </w:r>
      <w:r w:rsidRPr="004A3962">
        <w:rPr>
          <w:rFonts w:cs="David" w:hint="cs"/>
          <w:rtl/>
        </w:rPr>
        <w:t xml:space="preserve"> הוא יזוכה בדינו, וכפי שנאמר שם</w:t>
      </w:r>
      <w:r w:rsidRPr="004A3962">
        <w:rPr>
          <w:rFonts w:cs="David" w:hint="cs"/>
          <w:b/>
          <w:bCs/>
          <w:rtl/>
        </w:rPr>
        <w:t>:"בל נשכח כי במרכז ההליך הפלילי נמצא הנאשם, הוא שעומד לדין והוא שעלול לשאת בעונש קשה מנשוא אם יורשע. ה"מובלעת הראייתית" המיוחדת לעבירות המין מקשה עד מאוד על מלאכתו של סנגור. דווקא בשל האופי המיוחד של עבירות מין במשפחה, המבוצעות בחדרי חדרים, נקל לטפול על נאשם עלילת שווא, באשר נמנע ממנו להעיד עדי ראייה שחזו במתרחש וכך לסתור או להפריך את הטענות נגדו</w:t>
      </w:r>
      <w:r w:rsidRPr="004A3962">
        <w:rPr>
          <w:rFonts w:cs="David" w:hint="cs"/>
          <w:rtl/>
        </w:rPr>
        <w:t xml:space="preserve">." </w:t>
      </w:r>
    </w:p>
    <w:p w14:paraId="00A0BC9D" w14:textId="77777777" w:rsidR="004A3962" w:rsidRPr="004A3962" w:rsidRDefault="004A3962" w:rsidP="004A3962">
      <w:pPr>
        <w:pStyle w:val="Ruller40"/>
        <w:rPr>
          <w:rFonts w:cs="David" w:hint="cs"/>
          <w:spacing w:val="0"/>
          <w:sz w:val="24"/>
          <w:szCs w:val="24"/>
          <w:rtl/>
        </w:rPr>
      </w:pPr>
    </w:p>
    <w:p w14:paraId="317072BB" w14:textId="77777777" w:rsidR="004A3962" w:rsidRPr="004A3962" w:rsidRDefault="004A3962" w:rsidP="004A3962">
      <w:pPr>
        <w:pStyle w:val="Ruller40"/>
        <w:rPr>
          <w:rFonts w:cs="David" w:hint="cs"/>
          <w:spacing w:val="0"/>
          <w:sz w:val="24"/>
          <w:szCs w:val="24"/>
          <w:u w:val="single"/>
          <w:rtl/>
        </w:rPr>
      </w:pPr>
      <w:r w:rsidRPr="004A3962">
        <w:rPr>
          <w:rFonts w:cs="David" w:hint="cs"/>
          <w:spacing w:val="0"/>
          <w:sz w:val="24"/>
          <w:szCs w:val="24"/>
          <w:rtl/>
        </w:rPr>
        <w:t xml:space="preserve">         </w:t>
      </w:r>
      <w:r w:rsidRPr="004A3962">
        <w:rPr>
          <w:rFonts w:cs="David" w:hint="cs"/>
          <w:spacing w:val="0"/>
          <w:sz w:val="24"/>
          <w:szCs w:val="24"/>
          <w:u w:val="single"/>
          <w:rtl/>
        </w:rPr>
        <w:t>ולענייננו</w:t>
      </w:r>
    </w:p>
    <w:p w14:paraId="41EE4368"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העדה המרכזית מטעם המאשימה היתה כמובן המתלוננת.</w:t>
      </w:r>
    </w:p>
    <w:p w14:paraId="6C9CB918" w14:textId="77777777" w:rsidR="004A3962" w:rsidRPr="004A3962" w:rsidRDefault="004A3962" w:rsidP="004A3962">
      <w:pPr>
        <w:spacing w:line="360" w:lineRule="auto"/>
        <w:ind w:left="360"/>
        <w:jc w:val="both"/>
        <w:rPr>
          <w:rFonts w:cs="David" w:hint="cs"/>
          <w:rtl/>
        </w:rPr>
      </w:pPr>
    </w:p>
    <w:p w14:paraId="5375BAD0" w14:textId="77777777" w:rsidR="004A3962" w:rsidRPr="004A3962" w:rsidRDefault="004A3962" w:rsidP="004A3962">
      <w:pPr>
        <w:spacing w:line="360" w:lineRule="auto"/>
        <w:ind w:left="360"/>
        <w:jc w:val="both"/>
        <w:rPr>
          <w:rFonts w:cs="David" w:hint="cs"/>
          <w:rtl/>
        </w:rPr>
      </w:pPr>
      <w:r w:rsidRPr="004A3962">
        <w:rPr>
          <w:rFonts w:cs="David" w:hint="cs"/>
          <w:rtl/>
        </w:rPr>
        <w:t xml:space="preserve">מדובר בבחורה צעירה, בת 26 שנים. </w:t>
      </w:r>
    </w:p>
    <w:p w14:paraId="668CA962" w14:textId="77777777" w:rsidR="004A3962" w:rsidRPr="004A3962" w:rsidRDefault="004A3962" w:rsidP="004A3962">
      <w:pPr>
        <w:spacing w:line="360" w:lineRule="auto"/>
        <w:ind w:left="360"/>
        <w:jc w:val="both"/>
        <w:rPr>
          <w:rFonts w:cs="David" w:hint="cs"/>
          <w:rtl/>
        </w:rPr>
      </w:pPr>
    </w:p>
    <w:p w14:paraId="3D4AFD0D" w14:textId="77777777" w:rsidR="004A3962" w:rsidRPr="004A3962" w:rsidRDefault="004A3962" w:rsidP="004A3962">
      <w:pPr>
        <w:spacing w:line="360" w:lineRule="auto"/>
        <w:ind w:left="360"/>
        <w:jc w:val="both"/>
        <w:rPr>
          <w:rFonts w:cs="David" w:hint="cs"/>
          <w:rtl/>
        </w:rPr>
      </w:pPr>
      <w:r w:rsidRPr="004A3962">
        <w:rPr>
          <w:rFonts w:cs="David" w:hint="cs"/>
          <w:rtl/>
        </w:rPr>
        <w:t>גורלה של המתלוננת לא שפר עליה. כפי שהובהר, מדובר במתלוננת שבאה מרקע משפחתי קשה. המאשימה ציינה בסיכומיה, כי מדובר ב"כבשה השחורה" של המשפחה וכבעלת אישיות פשוטה וילדותית (ר' עמ' 8 לסיכומים).</w:t>
      </w:r>
    </w:p>
    <w:p w14:paraId="00DABD82" w14:textId="77777777" w:rsidR="004A3962" w:rsidRPr="004A3962" w:rsidRDefault="004A3962" w:rsidP="004A3962">
      <w:pPr>
        <w:spacing w:line="360" w:lineRule="auto"/>
        <w:ind w:left="360"/>
        <w:jc w:val="both"/>
        <w:rPr>
          <w:rFonts w:cs="David" w:hint="cs"/>
          <w:rtl/>
        </w:rPr>
      </w:pPr>
    </w:p>
    <w:p w14:paraId="62A4D946" w14:textId="77777777" w:rsidR="004A3962" w:rsidRPr="004A3962" w:rsidRDefault="004A3962" w:rsidP="004A3962">
      <w:pPr>
        <w:spacing w:line="360" w:lineRule="auto"/>
        <w:ind w:left="360"/>
        <w:jc w:val="both"/>
        <w:rPr>
          <w:rFonts w:cs="David" w:hint="cs"/>
          <w:rtl/>
        </w:rPr>
      </w:pPr>
      <w:r w:rsidRPr="004A3962">
        <w:rPr>
          <w:rFonts w:cs="David" w:hint="cs"/>
          <w:rtl/>
        </w:rPr>
        <w:t>המתלוננת התארסה מספר פעמים, וימים ספורים בטרם ששטחה את תלונותיה בפני גורמי המלון ובפני במשטרה התחתנה עם אסיר המרצה מאסר ממושך.</w:t>
      </w:r>
    </w:p>
    <w:p w14:paraId="69304358" w14:textId="77777777" w:rsidR="004A3962" w:rsidRPr="004A3962" w:rsidRDefault="004A3962" w:rsidP="004A3962">
      <w:pPr>
        <w:spacing w:line="360" w:lineRule="auto"/>
        <w:ind w:left="360"/>
        <w:jc w:val="both"/>
        <w:rPr>
          <w:rFonts w:cs="David" w:hint="cs"/>
          <w:rtl/>
        </w:rPr>
      </w:pPr>
    </w:p>
    <w:p w14:paraId="7B94885E" w14:textId="77777777" w:rsidR="004A3962" w:rsidRPr="004A3962" w:rsidRDefault="004A3962" w:rsidP="004A3962">
      <w:pPr>
        <w:spacing w:line="360" w:lineRule="auto"/>
        <w:ind w:left="360"/>
        <w:jc w:val="both"/>
        <w:rPr>
          <w:rFonts w:cs="David" w:hint="cs"/>
          <w:rtl/>
        </w:rPr>
      </w:pPr>
      <w:r w:rsidRPr="004A3962">
        <w:rPr>
          <w:rFonts w:cs="David" w:hint="cs"/>
          <w:rtl/>
        </w:rPr>
        <w:t xml:space="preserve">מסיבות שונות, ככל הנראה על רקע נישואיה האחרונים היא מצויה בנתק מסוים ממשפחתה, הגם שהיא תומכת כלכלית באמה. במקביל, היא תומכת כלכלית בבעלה ובנוסף לכך היא  מפרנסת את עצמה וגרה בדירה שכורה, והכל מעבודה קשה כחדרנית. </w:t>
      </w:r>
    </w:p>
    <w:p w14:paraId="0C407297" w14:textId="77777777" w:rsidR="004A3962" w:rsidRPr="004A3962" w:rsidRDefault="004A3962" w:rsidP="004A3962">
      <w:pPr>
        <w:spacing w:line="360" w:lineRule="auto"/>
        <w:ind w:left="360"/>
        <w:jc w:val="both"/>
        <w:rPr>
          <w:rFonts w:cs="David" w:hint="cs"/>
          <w:rtl/>
        </w:rPr>
      </w:pPr>
    </w:p>
    <w:p w14:paraId="1F78C8D3" w14:textId="77777777" w:rsidR="004A3962" w:rsidRPr="004A3962" w:rsidRDefault="004A3962" w:rsidP="004A3962">
      <w:pPr>
        <w:spacing w:line="360" w:lineRule="auto"/>
        <w:ind w:left="360"/>
        <w:jc w:val="both"/>
        <w:rPr>
          <w:rFonts w:cs="David" w:hint="cs"/>
          <w:rtl/>
        </w:rPr>
      </w:pPr>
      <w:r w:rsidRPr="004A3962">
        <w:rPr>
          <w:rFonts w:cs="David" w:hint="cs"/>
          <w:rtl/>
        </w:rPr>
        <w:t>נטען, כי במסגרת המשפחתית היא חוותה התעללות.</w:t>
      </w:r>
    </w:p>
    <w:p w14:paraId="77BD0271" w14:textId="77777777" w:rsidR="004A3962" w:rsidRPr="004A3962" w:rsidRDefault="004A3962" w:rsidP="004A3962">
      <w:pPr>
        <w:spacing w:line="360" w:lineRule="auto"/>
        <w:ind w:left="360"/>
        <w:jc w:val="both"/>
        <w:rPr>
          <w:rFonts w:cs="David" w:hint="cs"/>
          <w:rtl/>
        </w:rPr>
      </w:pPr>
    </w:p>
    <w:p w14:paraId="2913A74F" w14:textId="77777777" w:rsidR="004A3962" w:rsidRPr="004A3962" w:rsidRDefault="004A3962" w:rsidP="004A3962">
      <w:pPr>
        <w:spacing w:line="360" w:lineRule="auto"/>
        <w:ind w:left="360"/>
        <w:jc w:val="both"/>
        <w:rPr>
          <w:rFonts w:cs="David" w:hint="cs"/>
          <w:rtl/>
        </w:rPr>
      </w:pPr>
      <w:r w:rsidRPr="004A3962">
        <w:rPr>
          <w:rFonts w:cs="David" w:hint="cs"/>
          <w:rtl/>
        </w:rPr>
        <w:t>המתלוננת עצמה אף אישרה כי אחד מאורחי המלון ביקש לנצלה מינית.</w:t>
      </w:r>
    </w:p>
    <w:p w14:paraId="720637B8" w14:textId="77777777" w:rsidR="004A3962" w:rsidRPr="004A3962" w:rsidRDefault="004A3962" w:rsidP="004A3962">
      <w:pPr>
        <w:spacing w:line="360" w:lineRule="auto"/>
        <w:ind w:left="360"/>
        <w:jc w:val="both"/>
        <w:rPr>
          <w:rFonts w:cs="David" w:hint="cs"/>
          <w:rtl/>
        </w:rPr>
      </w:pPr>
    </w:p>
    <w:p w14:paraId="73948C9F" w14:textId="77777777" w:rsidR="004A3962" w:rsidRPr="004A3962" w:rsidRDefault="004A3962" w:rsidP="004A3962">
      <w:pPr>
        <w:spacing w:line="360" w:lineRule="auto"/>
        <w:ind w:left="360"/>
        <w:jc w:val="both"/>
        <w:rPr>
          <w:rFonts w:cs="David" w:hint="cs"/>
          <w:rtl/>
        </w:rPr>
      </w:pPr>
      <w:r w:rsidRPr="004A3962">
        <w:rPr>
          <w:rFonts w:cs="David" w:hint="cs"/>
          <w:rtl/>
        </w:rPr>
        <w:t xml:space="preserve">הדברים רק מחזקים את הטענה כי אם הנאשם (או אחר לצורך העניין) היה מעוניין לנצל את מי מעובדות המלון, הרי שהמתלוננת היתה ה"טרף" המתאים לכך. </w:t>
      </w:r>
    </w:p>
    <w:p w14:paraId="24E3967E" w14:textId="77777777" w:rsidR="004A3962" w:rsidRPr="004A3962" w:rsidRDefault="004A3962" w:rsidP="004A3962">
      <w:pPr>
        <w:spacing w:line="360" w:lineRule="auto"/>
        <w:ind w:left="360"/>
        <w:jc w:val="both"/>
        <w:rPr>
          <w:rFonts w:cs="David" w:hint="cs"/>
          <w:rtl/>
        </w:rPr>
      </w:pPr>
    </w:p>
    <w:p w14:paraId="4A11147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סקרנו לעיל את ההלכות לעניין קביעת ממצאי מהימנות בכלל ולעניין עבירות מין בפרט.</w:t>
      </w:r>
    </w:p>
    <w:p w14:paraId="0C4A4DDB" w14:textId="77777777" w:rsidR="004A3962" w:rsidRPr="004A3962" w:rsidRDefault="004A3962" w:rsidP="004A3962">
      <w:pPr>
        <w:spacing w:line="360" w:lineRule="auto"/>
        <w:jc w:val="both"/>
        <w:rPr>
          <w:rFonts w:cs="David" w:hint="cs"/>
          <w:rtl/>
        </w:rPr>
      </w:pPr>
    </w:p>
    <w:p w14:paraId="19998861" w14:textId="77777777" w:rsidR="004A3962" w:rsidRPr="004A3962" w:rsidRDefault="004A3962" w:rsidP="004A3962">
      <w:pPr>
        <w:spacing w:line="360" w:lineRule="auto"/>
        <w:ind w:left="360"/>
        <w:jc w:val="both"/>
        <w:rPr>
          <w:rFonts w:cs="David" w:hint="cs"/>
          <w:rtl/>
        </w:rPr>
      </w:pPr>
      <w:r w:rsidRPr="004A3962">
        <w:rPr>
          <w:rFonts w:cs="David" w:hint="cs"/>
          <w:rtl/>
        </w:rPr>
        <w:t>בהקשר לכך, אתייחס לעדותה של המתלוננת.</w:t>
      </w:r>
    </w:p>
    <w:p w14:paraId="32119F18" w14:textId="77777777" w:rsidR="004A3962" w:rsidRPr="004A3962" w:rsidRDefault="004A3962" w:rsidP="004A3962">
      <w:pPr>
        <w:spacing w:line="360" w:lineRule="auto"/>
        <w:ind w:left="360"/>
        <w:jc w:val="both"/>
        <w:rPr>
          <w:rFonts w:cs="David" w:hint="cs"/>
          <w:rtl/>
        </w:rPr>
      </w:pPr>
    </w:p>
    <w:p w14:paraId="69113BD9" w14:textId="77777777" w:rsidR="004A3962" w:rsidRPr="004A3962" w:rsidRDefault="004A3962" w:rsidP="004A3962">
      <w:pPr>
        <w:spacing w:line="360" w:lineRule="auto"/>
        <w:ind w:left="360"/>
        <w:jc w:val="both"/>
        <w:rPr>
          <w:rFonts w:cs="David" w:hint="cs"/>
          <w:rtl/>
        </w:rPr>
      </w:pPr>
      <w:r w:rsidRPr="004A3962">
        <w:rPr>
          <w:rFonts w:cs="David" w:hint="cs"/>
          <w:rtl/>
        </w:rPr>
        <w:t>לא קשה היה לגלות בעיות, אי דיוקים, אי התאמות ואף שקרים בעדותה של המתלוננת.</w:t>
      </w:r>
    </w:p>
    <w:p w14:paraId="5531F5C2" w14:textId="77777777" w:rsidR="004A3962" w:rsidRPr="004A3962" w:rsidRDefault="004A3962" w:rsidP="004A3962">
      <w:pPr>
        <w:spacing w:line="360" w:lineRule="auto"/>
        <w:ind w:left="360"/>
        <w:jc w:val="both"/>
        <w:rPr>
          <w:rFonts w:cs="David" w:hint="cs"/>
          <w:rtl/>
        </w:rPr>
      </w:pPr>
    </w:p>
    <w:p w14:paraId="78ADEBF7" w14:textId="77777777" w:rsidR="004A3962" w:rsidRPr="004A3962" w:rsidRDefault="004A3962" w:rsidP="004A3962">
      <w:pPr>
        <w:spacing w:line="360" w:lineRule="auto"/>
        <w:ind w:left="360"/>
        <w:jc w:val="both"/>
        <w:rPr>
          <w:rFonts w:cs="David" w:hint="cs"/>
          <w:rtl/>
        </w:rPr>
      </w:pPr>
      <w:r w:rsidRPr="004A3962">
        <w:rPr>
          <w:rFonts w:cs="David" w:hint="cs"/>
          <w:rtl/>
        </w:rPr>
        <w:t>כפי שצוין בסקירה לעיל, לא רק שלא מדובר בדבר נדיר אלא אף יש לו, לא פעם, סיבות של ממש הנובעות מאופי המעשים ומתהליכים שונים שעוברות המתלוננות.</w:t>
      </w:r>
    </w:p>
    <w:p w14:paraId="4342506D" w14:textId="77777777" w:rsidR="004A3962" w:rsidRPr="004A3962" w:rsidRDefault="004A3962" w:rsidP="004A3962">
      <w:pPr>
        <w:spacing w:line="360" w:lineRule="auto"/>
        <w:ind w:left="360"/>
        <w:jc w:val="both"/>
        <w:rPr>
          <w:rFonts w:cs="David" w:hint="cs"/>
          <w:rtl/>
        </w:rPr>
      </w:pPr>
    </w:p>
    <w:p w14:paraId="62143C70" w14:textId="77777777" w:rsidR="004A3962" w:rsidRPr="004A3962" w:rsidRDefault="004A3962" w:rsidP="004A3962">
      <w:pPr>
        <w:spacing w:line="360" w:lineRule="auto"/>
        <w:ind w:left="360"/>
        <w:jc w:val="both"/>
        <w:rPr>
          <w:rFonts w:cs="David" w:hint="cs"/>
          <w:rtl/>
        </w:rPr>
      </w:pPr>
      <w:r w:rsidRPr="004A3962">
        <w:rPr>
          <w:rFonts w:cs="David" w:hint="cs"/>
          <w:rtl/>
        </w:rPr>
        <w:t>זאת ועוד, גם אלמלא אותן רגישויות והבדלים בין תיקים "רגילים" לתיקי מין, לא הייתי מייחס לחלק מאותם אי דיוקים ושינויי גרסאות משקל של ממש שכן לא מצאתי שהם נגעו לליבת העניין.</w:t>
      </w:r>
    </w:p>
    <w:p w14:paraId="3D5F8288" w14:textId="77777777" w:rsidR="004A3962" w:rsidRPr="004A3962" w:rsidRDefault="004A3962" w:rsidP="004A3962">
      <w:pPr>
        <w:spacing w:line="360" w:lineRule="auto"/>
        <w:ind w:left="360"/>
        <w:jc w:val="both"/>
        <w:rPr>
          <w:rFonts w:cs="David" w:hint="cs"/>
          <w:rtl/>
        </w:rPr>
      </w:pPr>
    </w:p>
    <w:p w14:paraId="141F8030" w14:textId="77777777" w:rsidR="004A3962" w:rsidRPr="004A3962" w:rsidRDefault="004A3962" w:rsidP="004A3962">
      <w:pPr>
        <w:spacing w:line="360" w:lineRule="auto"/>
        <w:ind w:left="360"/>
        <w:jc w:val="both"/>
        <w:rPr>
          <w:rFonts w:cs="David" w:hint="cs"/>
          <w:rtl/>
        </w:rPr>
      </w:pPr>
      <w:r w:rsidRPr="004A3962">
        <w:rPr>
          <w:rFonts w:cs="David" w:hint="cs"/>
          <w:rtl/>
        </w:rPr>
        <w:t xml:space="preserve">יחד עם זאת, יש לזכור שהעובדה כי ניתן לקבל בהבנה מסוימת אי דיוקים, שכחה, ואף שקרים במקרים מסוימים, אינה מובילה למסקנה כי ניתן להתעלם מהם ולא להתייחס אליהם. שכן, לא בכל מקרה בו מוסרת מתלוננת בעבירת מין עדות מבולבלת, שאינה מדויקת ובעלת תמיהות, מוביל הדבר להרשעה. </w:t>
      </w:r>
    </w:p>
    <w:p w14:paraId="178570AE" w14:textId="77777777" w:rsidR="004A3962" w:rsidRPr="004A3962" w:rsidRDefault="004A3962" w:rsidP="004A3962">
      <w:pPr>
        <w:spacing w:line="360" w:lineRule="auto"/>
        <w:ind w:left="360"/>
        <w:jc w:val="both"/>
        <w:rPr>
          <w:rFonts w:cs="David" w:hint="cs"/>
          <w:rtl/>
        </w:rPr>
      </w:pPr>
    </w:p>
    <w:p w14:paraId="7540825F" w14:textId="77777777" w:rsidR="004A3962" w:rsidRPr="004A3962" w:rsidRDefault="004A3962" w:rsidP="004A3962">
      <w:pPr>
        <w:spacing w:line="360" w:lineRule="auto"/>
        <w:ind w:left="360"/>
        <w:jc w:val="both"/>
        <w:rPr>
          <w:rFonts w:cs="David" w:hint="cs"/>
          <w:rtl/>
        </w:rPr>
      </w:pPr>
      <w:r w:rsidRPr="004A3962">
        <w:rPr>
          <w:rFonts w:cs="David" w:hint="cs"/>
          <w:rtl/>
        </w:rPr>
        <w:t xml:space="preserve">נהפוך הוא </w:t>
      </w:r>
      <w:r w:rsidRPr="004A3962">
        <w:rPr>
          <w:rFonts w:cs="David"/>
          <w:rtl/>
        </w:rPr>
        <w:t>–</w:t>
      </w:r>
      <w:r w:rsidRPr="004A3962">
        <w:rPr>
          <w:rFonts w:cs="David" w:hint="cs"/>
          <w:rtl/>
        </w:rPr>
        <w:t xml:space="preserve"> הדבר רק מחייב את בית המשפט לבדיקה קפדנית ודקדקנית יותר של מסכת הראיות כדי לבחון באם מסתתר, מאחורי ולמרות אותן תמיהות ואי דיוקים, גרעין של אמת המחייב את הרשעתו של הנאשם, אם לאו.</w:t>
      </w:r>
    </w:p>
    <w:p w14:paraId="46D67B6F" w14:textId="77777777" w:rsidR="004A3962" w:rsidRPr="004A3962" w:rsidRDefault="004A3962" w:rsidP="004A3962">
      <w:pPr>
        <w:spacing w:line="360" w:lineRule="auto"/>
        <w:ind w:left="360"/>
        <w:jc w:val="both"/>
        <w:rPr>
          <w:rFonts w:cs="David" w:hint="cs"/>
          <w:rtl/>
        </w:rPr>
      </w:pPr>
    </w:p>
    <w:p w14:paraId="2D4A3428" w14:textId="77777777" w:rsidR="004A3962" w:rsidRPr="004A3962" w:rsidRDefault="004A3962" w:rsidP="004A3962">
      <w:pPr>
        <w:spacing w:line="360" w:lineRule="auto"/>
        <w:ind w:left="360"/>
        <w:jc w:val="both"/>
        <w:rPr>
          <w:rFonts w:cs="David" w:hint="cs"/>
          <w:rtl/>
        </w:rPr>
      </w:pPr>
      <w:r w:rsidRPr="004A3962">
        <w:rPr>
          <w:rFonts w:cs="David" w:hint="cs"/>
          <w:rtl/>
        </w:rPr>
        <w:t xml:space="preserve">זאת ועוד, במידה ואכן נמצאים סתירות אי דיוקים וכיוב', על בית המשפט לבחון באם הובאו חיזוקים לעדות המתלוננת, חיזוקים אשר אמנם אינם מחויבים על פי דין (שהרי כל שנדרש הוא, במידה וקיימת עדות יחידה, "רק" הנמקה), אך מתחייבים </w:t>
      </w:r>
      <w:r w:rsidRPr="004A3962">
        <w:rPr>
          <w:rFonts w:cs="David" w:hint="cs"/>
          <w:u w:val="single"/>
          <w:rtl/>
        </w:rPr>
        <w:t>במקרים המתאימים</w:t>
      </w:r>
      <w:r w:rsidRPr="004A3962">
        <w:rPr>
          <w:rFonts w:cs="David" w:hint="cs"/>
          <w:rtl/>
        </w:rPr>
        <w:t xml:space="preserve"> לצורך ההרשעה מעבר לכל ספק סביר. </w:t>
      </w:r>
    </w:p>
    <w:p w14:paraId="12BFAC6A" w14:textId="77777777" w:rsidR="004A3962" w:rsidRPr="004A3962" w:rsidRDefault="004A3962" w:rsidP="004A3962">
      <w:pPr>
        <w:spacing w:line="360" w:lineRule="auto"/>
        <w:ind w:left="360"/>
        <w:jc w:val="both"/>
        <w:rPr>
          <w:rFonts w:cs="David" w:hint="cs"/>
          <w:rtl/>
        </w:rPr>
      </w:pPr>
    </w:p>
    <w:p w14:paraId="5E4615BA" w14:textId="77777777" w:rsidR="004A3962" w:rsidRPr="004A3962" w:rsidRDefault="004A3962" w:rsidP="004A3962">
      <w:pPr>
        <w:spacing w:line="360" w:lineRule="auto"/>
        <w:ind w:firstLine="360"/>
        <w:jc w:val="both"/>
        <w:rPr>
          <w:rFonts w:cs="David" w:hint="cs"/>
          <w:rtl/>
        </w:rPr>
      </w:pPr>
      <w:r w:rsidRPr="004A3962">
        <w:rPr>
          <w:rFonts w:cs="David" w:hint="cs"/>
          <w:rtl/>
        </w:rPr>
        <w:t>נסקור את אותן נקודות של אי דיוקים ואף יותר מכך, מהקל לכבד.</w:t>
      </w:r>
    </w:p>
    <w:p w14:paraId="41BC7BC1" w14:textId="77777777" w:rsidR="004A3962" w:rsidRPr="004A3962" w:rsidRDefault="004A3962" w:rsidP="004A3962">
      <w:pPr>
        <w:spacing w:line="360" w:lineRule="auto"/>
        <w:ind w:firstLine="360"/>
        <w:jc w:val="both"/>
        <w:rPr>
          <w:rFonts w:cs="David" w:hint="cs"/>
        </w:rPr>
      </w:pPr>
    </w:p>
    <w:p w14:paraId="76E4664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 תחילה, נסיר תשובות שמסרה המתלוננת שעל אף שלא היו מדויקות, או שניתן לטעון שלא היו מדויקות, הרי שאין לכך כל חשיבות לענייננו ובכל מקרה הן אינן יורדות לשורשו של עניין.</w:t>
      </w:r>
    </w:p>
    <w:p w14:paraId="33341FA9" w14:textId="77777777" w:rsidR="004A3962" w:rsidRPr="004A3962" w:rsidRDefault="004A3962" w:rsidP="004A3962">
      <w:pPr>
        <w:spacing w:line="360" w:lineRule="auto"/>
        <w:jc w:val="both"/>
        <w:rPr>
          <w:rFonts w:cs="David" w:hint="cs"/>
          <w:rtl/>
        </w:rPr>
      </w:pPr>
    </w:p>
    <w:p w14:paraId="71AF7207" w14:textId="77777777" w:rsidR="004A3962" w:rsidRPr="004A3962" w:rsidRDefault="004A3962" w:rsidP="004A3962">
      <w:pPr>
        <w:spacing w:line="360" w:lineRule="auto"/>
        <w:ind w:left="360"/>
        <w:jc w:val="both"/>
        <w:rPr>
          <w:rFonts w:cs="David" w:hint="cs"/>
          <w:rtl/>
        </w:rPr>
      </w:pPr>
      <w:r w:rsidRPr="004A3962">
        <w:rPr>
          <w:rFonts w:cs="David" w:hint="cs"/>
          <w:rtl/>
        </w:rPr>
        <w:t xml:space="preserve">כך, תשובותיה של המתלוננת לעניין אשפוזה מהלך לילה אחד לפני שנים רבות במחלקה פסיכיאטרית (בתחילה הכחישה ולאחר מכן אישרה זאת), אין בו כדי להשליך בהכרח לעניין מהימנותה, שהרי מדובר בעניין פרטי שאין בו ממש וחבל שהועלה מלכתחילה. </w:t>
      </w:r>
    </w:p>
    <w:p w14:paraId="72B67C5D" w14:textId="77777777" w:rsidR="004A3962" w:rsidRPr="004A3962" w:rsidRDefault="004A3962" w:rsidP="004A3962">
      <w:pPr>
        <w:spacing w:line="360" w:lineRule="auto"/>
        <w:ind w:left="360"/>
        <w:jc w:val="both"/>
        <w:rPr>
          <w:rFonts w:cs="David" w:hint="cs"/>
          <w:rtl/>
        </w:rPr>
      </w:pPr>
    </w:p>
    <w:p w14:paraId="5DCDE582" w14:textId="77777777" w:rsidR="004A3962" w:rsidRPr="004A3962" w:rsidRDefault="004A3962" w:rsidP="004A3962">
      <w:pPr>
        <w:spacing w:line="360" w:lineRule="auto"/>
        <w:ind w:left="360"/>
        <w:jc w:val="both"/>
        <w:rPr>
          <w:rFonts w:cs="David" w:hint="cs"/>
          <w:rtl/>
        </w:rPr>
      </w:pPr>
      <w:r w:rsidRPr="004A3962">
        <w:rPr>
          <w:rFonts w:cs="David" w:hint="cs"/>
          <w:rtl/>
        </w:rPr>
        <w:t>הוא הדין לעניין תלונותיה כנגד אחיה. בין אם הדברים התרחשו אם לאו, אין לצפות מהמתלוננת כי תספר על כך ודי היה בקושי בו עמדה לספר על הדברים נשואי כתב האישום.</w:t>
      </w:r>
    </w:p>
    <w:p w14:paraId="3EEA9174" w14:textId="77777777" w:rsidR="004A3962" w:rsidRPr="004A3962" w:rsidRDefault="004A3962" w:rsidP="004A3962">
      <w:pPr>
        <w:spacing w:line="360" w:lineRule="auto"/>
        <w:jc w:val="both"/>
        <w:rPr>
          <w:rFonts w:cs="David" w:hint="cs"/>
        </w:rPr>
      </w:pPr>
    </w:p>
    <w:p w14:paraId="47DAF831"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התגלו סתירות נוספות שהוצגו, ובצדק מבחינתו, על ידי הנאשם. </w:t>
      </w:r>
    </w:p>
    <w:p w14:paraId="36703C9A" w14:textId="77777777" w:rsidR="004A3962" w:rsidRPr="004A3962" w:rsidRDefault="004A3962" w:rsidP="004A3962">
      <w:pPr>
        <w:spacing w:line="360" w:lineRule="auto"/>
        <w:ind w:left="360"/>
        <w:jc w:val="both"/>
        <w:rPr>
          <w:rFonts w:cs="David" w:hint="cs"/>
          <w:rtl/>
        </w:rPr>
      </w:pPr>
    </w:p>
    <w:p w14:paraId="0AD1C0C2" w14:textId="77777777" w:rsidR="004A3962" w:rsidRPr="004A3962" w:rsidRDefault="004A3962" w:rsidP="004A3962">
      <w:pPr>
        <w:spacing w:line="360" w:lineRule="auto"/>
        <w:ind w:left="360"/>
        <w:jc w:val="both"/>
        <w:rPr>
          <w:rFonts w:cs="David" w:hint="cs"/>
          <w:rtl/>
        </w:rPr>
      </w:pPr>
      <w:r w:rsidRPr="004A3962">
        <w:rPr>
          <w:rFonts w:cs="David" w:hint="cs"/>
          <w:rtl/>
        </w:rPr>
        <w:t>כך, בעוד שהמתלוננת מסרה שוואלא ייעצה לה להפחיד את הנאשם בפנִיָה לאלון רז, הכחישה וואלא את העניין.</w:t>
      </w:r>
    </w:p>
    <w:p w14:paraId="2BDC79AA" w14:textId="77777777" w:rsidR="004A3962" w:rsidRPr="004A3962" w:rsidRDefault="004A3962" w:rsidP="004A3962">
      <w:pPr>
        <w:spacing w:line="360" w:lineRule="auto"/>
        <w:ind w:left="360"/>
        <w:jc w:val="both"/>
        <w:rPr>
          <w:rFonts w:cs="David" w:hint="cs"/>
          <w:rtl/>
        </w:rPr>
      </w:pPr>
    </w:p>
    <w:p w14:paraId="44344886" w14:textId="77777777" w:rsidR="004A3962" w:rsidRPr="004A3962" w:rsidRDefault="004A3962" w:rsidP="004A3962">
      <w:pPr>
        <w:spacing w:line="360" w:lineRule="auto"/>
        <w:ind w:left="360"/>
        <w:jc w:val="both"/>
        <w:rPr>
          <w:rFonts w:cs="David" w:hint="cs"/>
          <w:rtl/>
        </w:rPr>
      </w:pPr>
      <w:r w:rsidRPr="004A3962">
        <w:rPr>
          <w:rFonts w:cs="David" w:hint="cs"/>
          <w:rtl/>
        </w:rPr>
        <w:t>לעניין גל, מסרה המתלוננת כי בעקבות פנייתה הוא לקח אותה במיוחד לחדר 422 בעוד שהאחרון ציין כי הוא היה בסיור חדרים ולכן שוחח עמה שם.</w:t>
      </w:r>
    </w:p>
    <w:p w14:paraId="24CF0763" w14:textId="77777777" w:rsidR="004A3962" w:rsidRPr="004A3962" w:rsidRDefault="004A3962" w:rsidP="004A3962">
      <w:pPr>
        <w:spacing w:line="360" w:lineRule="auto"/>
        <w:ind w:left="360"/>
        <w:jc w:val="both"/>
        <w:rPr>
          <w:rFonts w:cs="David" w:hint="cs"/>
          <w:rtl/>
        </w:rPr>
      </w:pPr>
    </w:p>
    <w:p w14:paraId="355B181D" w14:textId="77777777" w:rsidR="004A3962" w:rsidRPr="004A3962" w:rsidRDefault="004A3962" w:rsidP="004A3962">
      <w:pPr>
        <w:spacing w:line="360" w:lineRule="auto"/>
        <w:ind w:left="360"/>
        <w:jc w:val="both"/>
        <w:rPr>
          <w:rFonts w:cs="David" w:hint="cs"/>
          <w:rtl/>
        </w:rPr>
      </w:pPr>
      <w:r w:rsidRPr="004A3962">
        <w:rPr>
          <w:rFonts w:cs="David" w:hint="cs"/>
          <w:rtl/>
        </w:rPr>
        <w:t>דני הכחיש את טענת המתלוננת כאילו ייעץ לה להכות את הנאשם בקומקום וכן לא אישר את טענת המתלוננת שמספר שבועות בטרם שהתלוננה בפניו, כבר הבחין במשהו לא תקין אצלה ואף שאל לשלומה.</w:t>
      </w:r>
    </w:p>
    <w:p w14:paraId="02B8DE64" w14:textId="77777777" w:rsidR="004A3962" w:rsidRPr="004A3962" w:rsidRDefault="004A3962" w:rsidP="004A3962">
      <w:pPr>
        <w:spacing w:line="360" w:lineRule="auto"/>
        <w:ind w:left="360"/>
        <w:jc w:val="both"/>
        <w:rPr>
          <w:rFonts w:cs="David" w:hint="cs"/>
          <w:rtl/>
        </w:rPr>
      </w:pPr>
    </w:p>
    <w:p w14:paraId="09384B3E" w14:textId="77777777" w:rsidR="004A3962" w:rsidRPr="004A3962" w:rsidRDefault="004A3962" w:rsidP="004A3962">
      <w:pPr>
        <w:spacing w:line="360" w:lineRule="auto"/>
        <w:ind w:left="360"/>
        <w:jc w:val="both"/>
        <w:rPr>
          <w:rFonts w:cs="David" w:hint="cs"/>
          <w:rtl/>
        </w:rPr>
      </w:pPr>
      <w:r w:rsidRPr="004A3962">
        <w:rPr>
          <w:rFonts w:cs="David" w:hint="cs"/>
          <w:rtl/>
        </w:rPr>
        <w:t>כך גם תיארה המתלוננת את תגובתו של מר עפיפי כאילו אחז בראשו לשמע דבריה, בעוד שתיאורו ותיאורה של עו"ד עאסלה היה מינורי בהרבה.</w:t>
      </w:r>
    </w:p>
    <w:p w14:paraId="4FAB43BF" w14:textId="77777777" w:rsidR="004A3962" w:rsidRPr="004A3962" w:rsidRDefault="004A3962" w:rsidP="004A3962">
      <w:pPr>
        <w:spacing w:line="360" w:lineRule="auto"/>
        <w:ind w:left="360"/>
        <w:jc w:val="both"/>
        <w:rPr>
          <w:rFonts w:cs="David" w:hint="cs"/>
          <w:rtl/>
        </w:rPr>
      </w:pPr>
    </w:p>
    <w:p w14:paraId="7852C606" w14:textId="77777777" w:rsidR="004A3962" w:rsidRPr="004A3962" w:rsidRDefault="004A3962" w:rsidP="004A3962">
      <w:pPr>
        <w:spacing w:line="360" w:lineRule="auto"/>
        <w:ind w:left="360"/>
        <w:jc w:val="both"/>
        <w:rPr>
          <w:rFonts w:cs="David" w:hint="cs"/>
          <w:rtl/>
        </w:rPr>
      </w:pPr>
      <w:r w:rsidRPr="004A3962">
        <w:rPr>
          <w:rFonts w:cs="David" w:hint="cs"/>
          <w:rtl/>
        </w:rPr>
        <w:t>מדובר בנקודות שוליות שאין בהן חשיבות, אולם הן מצביעות של יכולתה של המתלוננת ליתן נופך דרמטי ומוגזם לאירועים.</w:t>
      </w:r>
    </w:p>
    <w:p w14:paraId="1A83C852" w14:textId="77777777" w:rsidR="004A3962" w:rsidRPr="004A3962" w:rsidRDefault="004A3962" w:rsidP="004A3962">
      <w:pPr>
        <w:spacing w:line="360" w:lineRule="auto"/>
        <w:ind w:left="360"/>
        <w:jc w:val="both"/>
        <w:rPr>
          <w:rFonts w:cs="David" w:hint="cs"/>
          <w:rtl/>
        </w:rPr>
      </w:pPr>
    </w:p>
    <w:p w14:paraId="4CA8BA3F" w14:textId="77777777" w:rsidR="004A3962" w:rsidRPr="004A3962" w:rsidRDefault="004A3962" w:rsidP="004A3962">
      <w:pPr>
        <w:spacing w:line="360" w:lineRule="auto"/>
        <w:ind w:left="360"/>
        <w:jc w:val="both"/>
        <w:rPr>
          <w:rFonts w:cs="David" w:hint="cs"/>
          <w:rtl/>
        </w:rPr>
      </w:pPr>
      <w:r w:rsidRPr="004A3962">
        <w:rPr>
          <w:rFonts w:cs="David" w:hint="cs"/>
          <w:rtl/>
        </w:rPr>
        <w:t>באם היו נקודות אלה עומדות בפני עצמן, הרי שלא היתה להן כל משמעות.</w:t>
      </w:r>
    </w:p>
    <w:p w14:paraId="7FFDCF29" w14:textId="77777777" w:rsidR="004A3962" w:rsidRPr="004A3962" w:rsidRDefault="004A3962" w:rsidP="004A3962">
      <w:pPr>
        <w:spacing w:line="360" w:lineRule="auto"/>
        <w:ind w:left="360"/>
        <w:jc w:val="both"/>
        <w:rPr>
          <w:rFonts w:cs="David" w:hint="cs"/>
          <w:rtl/>
        </w:rPr>
      </w:pPr>
    </w:p>
    <w:p w14:paraId="470154A6"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זה המקום לציין, כי פרט לעדות המתלוננת נתתי אמון בעדי התביעה.</w:t>
      </w:r>
    </w:p>
    <w:p w14:paraId="19194EC8" w14:textId="77777777" w:rsidR="004A3962" w:rsidRPr="004A3962" w:rsidRDefault="004A3962" w:rsidP="004A3962">
      <w:pPr>
        <w:spacing w:line="360" w:lineRule="auto"/>
        <w:jc w:val="both"/>
        <w:rPr>
          <w:rFonts w:cs="David" w:hint="cs"/>
          <w:rtl/>
        </w:rPr>
      </w:pPr>
    </w:p>
    <w:p w14:paraId="7AF00666" w14:textId="77777777" w:rsidR="004A3962" w:rsidRPr="004A3962" w:rsidRDefault="004A3962" w:rsidP="004A3962">
      <w:pPr>
        <w:spacing w:line="360" w:lineRule="auto"/>
        <w:ind w:left="360"/>
        <w:jc w:val="both"/>
        <w:rPr>
          <w:rFonts w:cs="David" w:hint="cs"/>
          <w:rtl/>
        </w:rPr>
      </w:pPr>
      <w:r w:rsidRPr="004A3962">
        <w:rPr>
          <w:rFonts w:cs="David" w:hint="cs"/>
          <w:rtl/>
        </w:rPr>
        <w:t xml:space="preserve">מדובר בעובדי ומנהלי ובעלי המלון, שלמרות חוסר הנוחות המובנת משהו, מסרו עדות מלאה אודות הדברים שקלטו וחוו. </w:t>
      </w:r>
    </w:p>
    <w:p w14:paraId="65327CA6" w14:textId="77777777" w:rsidR="004A3962" w:rsidRPr="004A3962" w:rsidRDefault="004A3962" w:rsidP="004A3962">
      <w:pPr>
        <w:spacing w:line="360" w:lineRule="auto"/>
        <w:ind w:left="360"/>
        <w:jc w:val="both"/>
        <w:rPr>
          <w:rFonts w:cs="David" w:hint="cs"/>
          <w:rtl/>
        </w:rPr>
      </w:pPr>
    </w:p>
    <w:p w14:paraId="5CE4E769" w14:textId="77777777" w:rsidR="004A3962" w:rsidRPr="004A3962" w:rsidRDefault="004A3962" w:rsidP="004A3962">
      <w:pPr>
        <w:spacing w:line="360" w:lineRule="auto"/>
        <w:ind w:left="360"/>
        <w:jc w:val="both"/>
        <w:rPr>
          <w:rFonts w:cs="David" w:hint="cs"/>
          <w:rtl/>
        </w:rPr>
      </w:pPr>
      <w:r w:rsidRPr="004A3962">
        <w:rPr>
          <w:rFonts w:cs="David" w:hint="cs"/>
          <w:rtl/>
        </w:rPr>
        <w:t>חלק מהעדים אף תיעדו בזמן אמת את ההתרחשות. כך, מר אלון רז ציין כי הוא תיעד בתרשומת כתובה, בזמן אמת, את כל מהלך האירועים מבחינתו ואף מסר על כך לחוקריו, אך משלא נאמר לו שעליו למסרה למשטרה, הרי שהוא לא שמר אותה (ר' עדות העד עמ' 114 שורה 30 עד עמ' 115 שורה 1).</w:t>
      </w:r>
    </w:p>
    <w:p w14:paraId="548E91B1" w14:textId="77777777" w:rsidR="004A3962" w:rsidRPr="004A3962" w:rsidRDefault="004A3962" w:rsidP="004A3962">
      <w:pPr>
        <w:spacing w:line="360" w:lineRule="auto"/>
        <w:ind w:left="360"/>
        <w:jc w:val="both"/>
        <w:rPr>
          <w:rFonts w:cs="David" w:hint="cs"/>
          <w:rtl/>
        </w:rPr>
      </w:pPr>
    </w:p>
    <w:p w14:paraId="7C781860" w14:textId="77777777" w:rsidR="004A3962" w:rsidRPr="004A3962" w:rsidRDefault="004A3962" w:rsidP="004A3962">
      <w:pPr>
        <w:spacing w:line="360" w:lineRule="auto"/>
        <w:ind w:left="360"/>
        <w:jc w:val="both"/>
        <w:rPr>
          <w:rFonts w:cs="David" w:hint="cs"/>
          <w:rtl/>
        </w:rPr>
      </w:pPr>
      <w:r w:rsidRPr="004A3962">
        <w:rPr>
          <w:rFonts w:cs="David" w:hint="cs"/>
          <w:rtl/>
        </w:rPr>
        <w:t>עו"ד עאסלה, כפי שהובהר לעיל, גם ערכה תרשומת מסודרת בדבר שיחותיה עם עובדי המלון השונים והחתימה את חלקם על אותה תרשומת. כפי שעלה מניהול התיק, תרשומות אלה, שלמותר לציין לא הוסתרו על ידי עו"ד עאסלה, הועברו לידי המאשימה ולידי הנאשם רק סמוך למועד ניהול הדיון. הדבר מצביע על טיב החקירה, ולכך אתייחס בהמשך.</w:t>
      </w:r>
    </w:p>
    <w:p w14:paraId="264C1C5A" w14:textId="77777777" w:rsidR="004A3962" w:rsidRPr="004A3962" w:rsidRDefault="004A3962" w:rsidP="004A3962">
      <w:pPr>
        <w:spacing w:line="360" w:lineRule="auto"/>
        <w:jc w:val="both"/>
        <w:rPr>
          <w:rFonts w:cs="David" w:hint="cs"/>
        </w:rPr>
      </w:pPr>
      <w:r w:rsidRPr="004A3962">
        <w:rPr>
          <w:rFonts w:cs="David" w:hint="cs"/>
          <w:rtl/>
        </w:rPr>
        <w:tab/>
      </w:r>
    </w:p>
    <w:p w14:paraId="50E87DBD"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נמשיך בדיוננו ונעלה שלב בסדר החשיבות בכך שנעבור למהלך וסדר האירועים שתואר על ידי המתלוננת.</w:t>
      </w:r>
    </w:p>
    <w:p w14:paraId="022C9BB9" w14:textId="77777777" w:rsidR="004A3962" w:rsidRPr="004A3962" w:rsidRDefault="004A3962" w:rsidP="004A3962">
      <w:pPr>
        <w:spacing w:line="360" w:lineRule="auto"/>
        <w:jc w:val="both"/>
        <w:rPr>
          <w:rFonts w:cs="David" w:hint="cs"/>
          <w:rtl/>
        </w:rPr>
      </w:pPr>
    </w:p>
    <w:p w14:paraId="045EB671" w14:textId="77777777" w:rsidR="004A3962" w:rsidRPr="004A3962" w:rsidRDefault="004A3962" w:rsidP="004A3962">
      <w:pPr>
        <w:spacing w:line="360" w:lineRule="auto"/>
        <w:ind w:left="360"/>
        <w:jc w:val="both"/>
        <w:rPr>
          <w:rFonts w:cs="David" w:hint="cs"/>
          <w:rtl/>
        </w:rPr>
      </w:pPr>
      <w:r w:rsidRPr="004A3962">
        <w:rPr>
          <w:rFonts w:cs="David" w:hint="cs"/>
          <w:rtl/>
        </w:rPr>
        <w:t>כפי שציינתי לעיל, גם המאשימה אישרה בתחילת סיכומיה כי הסדר שצוין בכתב האישום אינו זה שהתרחש, לטענתה, במציאות וכי המאשימה מבקשת להפנות לסדר האירועים אותו מסרה העדה בעדותה כזה המחייב אותה.</w:t>
      </w:r>
    </w:p>
    <w:p w14:paraId="4089C34D" w14:textId="77777777" w:rsidR="004A3962" w:rsidRPr="004A3962" w:rsidRDefault="004A3962" w:rsidP="004A3962">
      <w:pPr>
        <w:spacing w:line="360" w:lineRule="auto"/>
        <w:ind w:left="360"/>
        <w:jc w:val="both"/>
        <w:rPr>
          <w:rFonts w:cs="David" w:hint="cs"/>
          <w:rtl/>
        </w:rPr>
      </w:pPr>
    </w:p>
    <w:p w14:paraId="00163EED" w14:textId="77777777" w:rsidR="004A3962" w:rsidRPr="004A3962" w:rsidRDefault="004A3962" w:rsidP="004A3962">
      <w:pPr>
        <w:spacing w:line="360" w:lineRule="auto"/>
        <w:ind w:left="360"/>
        <w:jc w:val="both"/>
        <w:rPr>
          <w:rFonts w:cs="David" w:hint="cs"/>
          <w:rtl/>
        </w:rPr>
      </w:pPr>
      <w:r w:rsidRPr="004A3962">
        <w:rPr>
          <w:rFonts w:cs="David" w:hint="cs"/>
          <w:rtl/>
        </w:rPr>
        <w:t xml:space="preserve">לכאורה, מדובר בעניין שולי יחסית </w:t>
      </w:r>
      <w:r w:rsidRPr="004A3962">
        <w:rPr>
          <w:rFonts w:cs="David"/>
          <w:rtl/>
        </w:rPr>
        <w:t>–</w:t>
      </w:r>
      <w:r w:rsidRPr="004A3962">
        <w:rPr>
          <w:rFonts w:cs="David" w:hint="cs"/>
          <w:rtl/>
        </w:rPr>
        <w:t xml:space="preserve"> שהרי הנאשם מכחיש מכל וכל כי היה אירוע כלשהו באיזה מהחדרים </w:t>
      </w:r>
      <w:r w:rsidRPr="004A3962">
        <w:rPr>
          <w:rFonts w:cs="David"/>
          <w:rtl/>
        </w:rPr>
        <w:t>–</w:t>
      </w:r>
      <w:r w:rsidRPr="004A3962">
        <w:rPr>
          <w:rFonts w:cs="David" w:hint="cs"/>
          <w:rtl/>
        </w:rPr>
        <w:t xml:space="preserve"> ולכן, איזו משמעות יש לסדר מעשים שהוא </w:t>
      </w:r>
      <w:r w:rsidRPr="004A3962">
        <w:rPr>
          <w:rFonts w:cs="David" w:hint="cs"/>
          <w:u w:val="single"/>
          <w:rtl/>
        </w:rPr>
        <w:t>לא</w:t>
      </w:r>
      <w:r w:rsidRPr="004A3962">
        <w:rPr>
          <w:rFonts w:cs="David" w:hint="cs"/>
          <w:rtl/>
        </w:rPr>
        <w:t xml:space="preserve"> ביצע בה . .</w:t>
      </w:r>
    </w:p>
    <w:p w14:paraId="7078CC1B" w14:textId="77777777" w:rsidR="004A3962" w:rsidRPr="004A3962" w:rsidRDefault="004A3962" w:rsidP="004A3962">
      <w:pPr>
        <w:spacing w:line="360" w:lineRule="auto"/>
        <w:ind w:left="360"/>
        <w:jc w:val="both"/>
        <w:rPr>
          <w:rFonts w:cs="David" w:hint="cs"/>
          <w:rtl/>
        </w:rPr>
      </w:pPr>
    </w:p>
    <w:p w14:paraId="653B28FC" w14:textId="77777777" w:rsidR="004A3962" w:rsidRPr="004A3962" w:rsidRDefault="004A3962" w:rsidP="004A3962">
      <w:pPr>
        <w:spacing w:line="360" w:lineRule="auto"/>
        <w:ind w:left="360"/>
        <w:jc w:val="both"/>
        <w:rPr>
          <w:rFonts w:cs="David" w:hint="cs"/>
          <w:rtl/>
        </w:rPr>
      </w:pPr>
      <w:r w:rsidRPr="004A3962">
        <w:rPr>
          <w:rFonts w:cs="David" w:hint="cs"/>
          <w:rtl/>
        </w:rPr>
        <w:t xml:space="preserve">גם לעניין זה הייתי מייחס לדבר משקל שולי, אך אעיר כי בניגוד למקרים אחרים בהם המתלוננות מוסרות כי כלל אינן זוכרות את סדר האירועים או את מועדיהם, הרי שבמקרה דנן, המתלוננת "התקבעה", בסופו של דבר, על סדר אירועים מסוים במהלך סבב חקירותיה הראשון, בטרם הגשת כתב האישום; וזמן קצר בטרם עדותה בבית המשפט ובמסגרת הודעות המשלימות היא שינתה סדר זה ואף העידה עליו בבית המשפט. </w:t>
      </w:r>
    </w:p>
    <w:p w14:paraId="29A038DE" w14:textId="77777777" w:rsidR="004A3962" w:rsidRPr="004A3962" w:rsidRDefault="004A3962" w:rsidP="004A3962">
      <w:pPr>
        <w:spacing w:line="360" w:lineRule="auto"/>
        <w:ind w:left="360"/>
        <w:jc w:val="both"/>
        <w:rPr>
          <w:rFonts w:cs="David" w:hint="cs"/>
          <w:rtl/>
        </w:rPr>
      </w:pPr>
    </w:p>
    <w:p w14:paraId="02B27704" w14:textId="77777777" w:rsidR="004A3962" w:rsidRPr="004A3962" w:rsidRDefault="004A3962" w:rsidP="004A3962">
      <w:pPr>
        <w:spacing w:line="360" w:lineRule="auto"/>
        <w:ind w:left="360"/>
        <w:jc w:val="both"/>
        <w:rPr>
          <w:rFonts w:cs="David" w:hint="cs"/>
          <w:rtl/>
        </w:rPr>
      </w:pPr>
      <w:r w:rsidRPr="004A3962">
        <w:rPr>
          <w:rFonts w:cs="David" w:hint="cs"/>
          <w:rtl/>
        </w:rPr>
        <w:t xml:space="preserve">מה גרם למתלוננת לשנות את הסדר ? מדוע גרסתה המאוחרת דווקא היא זו הנכונה ? הדבר לא הובהר. </w:t>
      </w:r>
    </w:p>
    <w:p w14:paraId="138C8A2E" w14:textId="77777777" w:rsidR="004A3962" w:rsidRPr="004A3962" w:rsidRDefault="004A3962" w:rsidP="004A3962">
      <w:pPr>
        <w:spacing w:line="360" w:lineRule="auto"/>
        <w:ind w:left="360"/>
        <w:jc w:val="both"/>
        <w:rPr>
          <w:rFonts w:cs="David" w:hint="cs"/>
          <w:rtl/>
        </w:rPr>
      </w:pPr>
    </w:p>
    <w:p w14:paraId="119DC342" w14:textId="77777777" w:rsidR="004A3962" w:rsidRPr="004A3962" w:rsidRDefault="004A3962" w:rsidP="004A3962">
      <w:pPr>
        <w:spacing w:line="360" w:lineRule="auto"/>
        <w:ind w:left="360"/>
        <w:jc w:val="both"/>
        <w:rPr>
          <w:rFonts w:cs="David" w:hint="cs"/>
          <w:rtl/>
        </w:rPr>
      </w:pPr>
      <w:r w:rsidRPr="004A3962">
        <w:rPr>
          <w:rFonts w:cs="David" w:hint="cs"/>
          <w:rtl/>
        </w:rPr>
        <w:t xml:space="preserve">ושוב, אדגיש כי באם היה מדובר רק בנקודה זו, הרי שהיתה נבלעת ונמוגה במכלול הראיות האחרות. </w:t>
      </w:r>
    </w:p>
    <w:p w14:paraId="6C587C76" w14:textId="77777777" w:rsidR="004A3962" w:rsidRPr="004A3962" w:rsidRDefault="004A3962" w:rsidP="004A3962">
      <w:pPr>
        <w:spacing w:line="360" w:lineRule="auto"/>
        <w:ind w:left="360"/>
        <w:jc w:val="both"/>
        <w:rPr>
          <w:rFonts w:cs="David" w:hint="cs"/>
          <w:rtl/>
        </w:rPr>
      </w:pPr>
    </w:p>
    <w:p w14:paraId="19ABB1A2"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נמשיך ונפנה להכחשת המתלוננת בנוגע לקשריה (נדגיש, הטלפוניים בעיקר) עם אורח המלון מ.ס. </w:t>
      </w:r>
    </w:p>
    <w:p w14:paraId="6ACA4394" w14:textId="77777777" w:rsidR="004A3962" w:rsidRPr="004A3962" w:rsidRDefault="004A3962" w:rsidP="004A3962">
      <w:pPr>
        <w:spacing w:line="360" w:lineRule="auto"/>
        <w:jc w:val="both"/>
        <w:rPr>
          <w:rFonts w:cs="David" w:hint="cs"/>
          <w:rtl/>
        </w:rPr>
      </w:pPr>
    </w:p>
    <w:p w14:paraId="6C8F79A7" w14:textId="77777777" w:rsidR="004A3962" w:rsidRPr="004A3962" w:rsidRDefault="004A3962" w:rsidP="004A3962">
      <w:pPr>
        <w:spacing w:line="360" w:lineRule="auto"/>
        <w:ind w:left="360"/>
        <w:jc w:val="both"/>
        <w:rPr>
          <w:rFonts w:cs="David" w:hint="cs"/>
          <w:rtl/>
        </w:rPr>
      </w:pPr>
      <w:r w:rsidRPr="004A3962">
        <w:rPr>
          <w:rFonts w:cs="David" w:hint="cs"/>
          <w:rtl/>
        </w:rPr>
        <w:t xml:space="preserve">נזכיר, כי שמו של אותו אורח הוזכר על ידי המתלוננת עצמה כמי שראה אותה מייד לאחר אחד האירועים ואף שאל אותה אם קרה משהו ואם הדבר קשור לנאשם (ר' עדות המתלוננת 74 לפרוטוקול). </w:t>
      </w:r>
    </w:p>
    <w:p w14:paraId="573AE34B" w14:textId="77777777" w:rsidR="004A3962" w:rsidRPr="004A3962" w:rsidRDefault="004A3962" w:rsidP="004A3962">
      <w:pPr>
        <w:spacing w:line="360" w:lineRule="auto"/>
        <w:ind w:left="360"/>
        <w:jc w:val="both"/>
        <w:rPr>
          <w:rFonts w:cs="David" w:hint="cs"/>
          <w:rtl/>
        </w:rPr>
      </w:pPr>
    </w:p>
    <w:p w14:paraId="092E962E" w14:textId="77777777" w:rsidR="004A3962" w:rsidRPr="004A3962" w:rsidRDefault="004A3962" w:rsidP="004A3962">
      <w:pPr>
        <w:spacing w:line="360" w:lineRule="auto"/>
        <w:ind w:left="360"/>
        <w:jc w:val="both"/>
        <w:rPr>
          <w:rFonts w:cs="David" w:hint="cs"/>
          <w:rtl/>
        </w:rPr>
      </w:pPr>
      <w:r w:rsidRPr="004A3962">
        <w:rPr>
          <w:rFonts w:cs="David" w:hint="cs"/>
          <w:rtl/>
        </w:rPr>
        <w:t>המתלוננת לא מסרה אודותיו, מסיבותיה, לחוקריה בסבב הראשון לחקירתה.</w:t>
      </w:r>
    </w:p>
    <w:p w14:paraId="5B4425B2" w14:textId="77777777" w:rsidR="004A3962" w:rsidRPr="004A3962" w:rsidRDefault="004A3962" w:rsidP="004A3962">
      <w:pPr>
        <w:spacing w:line="360" w:lineRule="auto"/>
        <w:ind w:left="360"/>
        <w:jc w:val="both"/>
        <w:rPr>
          <w:rFonts w:cs="David" w:hint="cs"/>
          <w:rtl/>
        </w:rPr>
      </w:pPr>
    </w:p>
    <w:p w14:paraId="60670656" w14:textId="77777777" w:rsidR="004A3962" w:rsidRPr="004A3962" w:rsidRDefault="004A3962" w:rsidP="004A3962">
      <w:pPr>
        <w:spacing w:line="360" w:lineRule="auto"/>
        <w:ind w:left="360"/>
        <w:jc w:val="both"/>
        <w:rPr>
          <w:rFonts w:cs="David" w:hint="cs"/>
          <w:rtl/>
        </w:rPr>
      </w:pPr>
      <w:r w:rsidRPr="004A3962">
        <w:rPr>
          <w:rFonts w:cs="David" w:hint="cs"/>
          <w:rtl/>
        </w:rPr>
        <w:t>גם בסבב השני של חקירתה במשטרה, בטרם עדותה בבית המשפט, היא ניסתה להסתיר את קשריה עמו וציינה בתחילה כי מדובר בסתם אורח:"</w:t>
      </w:r>
      <w:r w:rsidRPr="004A3962">
        <w:rPr>
          <w:rFonts w:cs="David" w:hint="cs"/>
          <w:b/>
          <w:bCs/>
          <w:rtl/>
        </w:rPr>
        <w:t>מ' ? אורח, כן שמעתי את השם הזה</w:t>
      </w:r>
      <w:r w:rsidRPr="004A3962">
        <w:rPr>
          <w:rFonts w:cs="David" w:hint="cs"/>
          <w:rtl/>
        </w:rPr>
        <w:t>" נ/18 שורה 76); בהמשך, השיבה כי:"</w:t>
      </w:r>
      <w:r w:rsidRPr="004A3962">
        <w:rPr>
          <w:rFonts w:cs="David" w:hint="cs"/>
          <w:b/>
          <w:bCs/>
          <w:rtl/>
        </w:rPr>
        <w:t>היינו רק חברים וזהו</w:t>
      </w:r>
      <w:r w:rsidRPr="004A3962">
        <w:rPr>
          <w:rFonts w:cs="David" w:hint="cs"/>
          <w:rtl/>
        </w:rPr>
        <w:t>"; ורק בסוף, עם הצגת פלטי הטלפון, אישרה כי:"(הוא)</w:t>
      </w:r>
      <w:r w:rsidRPr="004A3962">
        <w:rPr>
          <w:rFonts w:cs="David" w:hint="cs"/>
          <w:b/>
          <w:bCs/>
          <w:rtl/>
        </w:rPr>
        <w:t xml:space="preserve"> היה רוצה אותי</w:t>
      </w:r>
      <w:r w:rsidRPr="004A3962">
        <w:rPr>
          <w:rFonts w:cs="David" w:hint="cs"/>
          <w:rtl/>
        </w:rPr>
        <w:t xml:space="preserve">. ." (נ/19, שורות 14-19). </w:t>
      </w:r>
    </w:p>
    <w:p w14:paraId="6B6B07ED" w14:textId="77777777" w:rsidR="004A3962" w:rsidRPr="004A3962" w:rsidRDefault="004A3962" w:rsidP="004A3962">
      <w:pPr>
        <w:spacing w:line="360" w:lineRule="auto"/>
        <w:ind w:left="360"/>
        <w:jc w:val="both"/>
        <w:rPr>
          <w:rFonts w:cs="David" w:hint="cs"/>
          <w:rtl/>
        </w:rPr>
      </w:pPr>
    </w:p>
    <w:p w14:paraId="041C0484" w14:textId="77777777" w:rsidR="004A3962" w:rsidRPr="004A3962" w:rsidRDefault="004A3962" w:rsidP="004A3962">
      <w:pPr>
        <w:spacing w:line="360" w:lineRule="auto"/>
        <w:ind w:left="360"/>
        <w:jc w:val="both"/>
        <w:rPr>
          <w:rFonts w:cs="David" w:hint="cs"/>
          <w:rtl/>
        </w:rPr>
      </w:pPr>
      <w:r w:rsidRPr="004A3962">
        <w:rPr>
          <w:rFonts w:cs="David" w:hint="cs"/>
          <w:rtl/>
        </w:rPr>
        <w:t xml:space="preserve">גם בהקשר זה, ניתן להבין במידה מסוימת את חששה לחשוף את קשריה הטלפוניים עם אותו אורח. ככל הנראה מדובר בעוד אדם שניסה לנצלה. אולם - וזהו הדבר החשוב כעת לענייננו </w:t>
      </w:r>
      <w:r w:rsidRPr="004A3962">
        <w:rPr>
          <w:rFonts w:cs="David"/>
          <w:rtl/>
        </w:rPr>
        <w:t>–</w:t>
      </w:r>
      <w:r w:rsidRPr="004A3962">
        <w:rPr>
          <w:rFonts w:cs="David" w:hint="cs"/>
          <w:rtl/>
        </w:rPr>
        <w:t xml:space="preserve"> סבורני כי הדבר מציב תמרור אזהרה נוסף, לא לקחת את דבריה של המתלוננת כמובנים מאליהם ללא חיזוק חיצוני, שכן אין למתלוננת בעיה שלא לומר את האמת, או את כל האמת לחוקריה וכן לבית המשפט. כמו כן, למתלוננת אין בעיה ליתן תשובות </w:t>
      </w:r>
      <w:r w:rsidRPr="004A3962">
        <w:rPr>
          <w:rFonts w:cs="David"/>
          <w:rtl/>
        </w:rPr>
        <w:t>–</w:t>
      </w:r>
      <w:r w:rsidRPr="004A3962">
        <w:rPr>
          <w:rFonts w:cs="David" w:hint="cs"/>
          <w:rtl/>
        </w:rPr>
        <w:t xml:space="preserve"> כפי שנראה להלן </w:t>
      </w:r>
      <w:r w:rsidRPr="004A3962">
        <w:rPr>
          <w:rFonts w:cs="David"/>
          <w:rtl/>
        </w:rPr>
        <w:t>–</w:t>
      </w:r>
      <w:r w:rsidRPr="004A3962">
        <w:rPr>
          <w:rFonts w:cs="David" w:hint="cs"/>
          <w:rtl/>
        </w:rPr>
        <w:t xml:space="preserve"> שנועדו לרצות את חוקריה.</w:t>
      </w:r>
    </w:p>
    <w:p w14:paraId="41E5E158" w14:textId="77777777" w:rsidR="004A3962" w:rsidRPr="004A3962" w:rsidRDefault="004A3962" w:rsidP="004A3962">
      <w:pPr>
        <w:spacing w:line="360" w:lineRule="auto"/>
        <w:ind w:left="360"/>
        <w:jc w:val="both"/>
        <w:rPr>
          <w:rFonts w:cs="David" w:hint="cs"/>
          <w:rtl/>
        </w:rPr>
      </w:pPr>
    </w:p>
    <w:p w14:paraId="2B02B8F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נמשיך ונתייחס לנקודה נוספת שלטעמי עשויה להדליק נורת אזהרה בהקשר לעדות המתלוננת.</w:t>
      </w:r>
    </w:p>
    <w:p w14:paraId="227DFCCC" w14:textId="77777777" w:rsidR="004A3962" w:rsidRPr="004A3962" w:rsidRDefault="004A3962" w:rsidP="004A3962">
      <w:pPr>
        <w:spacing w:line="360" w:lineRule="auto"/>
        <w:jc w:val="both"/>
        <w:rPr>
          <w:rFonts w:cs="David" w:hint="cs"/>
          <w:rtl/>
        </w:rPr>
      </w:pPr>
    </w:p>
    <w:p w14:paraId="5657F2A1" w14:textId="77777777" w:rsidR="004A3962" w:rsidRPr="004A3962" w:rsidRDefault="004A3962" w:rsidP="004A3962">
      <w:pPr>
        <w:spacing w:line="360" w:lineRule="auto"/>
        <w:ind w:left="360"/>
        <w:jc w:val="both"/>
        <w:rPr>
          <w:rFonts w:cs="David" w:hint="cs"/>
          <w:rtl/>
        </w:rPr>
      </w:pPr>
      <w:r w:rsidRPr="004A3962">
        <w:rPr>
          <w:rFonts w:cs="David" w:hint="cs"/>
          <w:rtl/>
        </w:rPr>
        <w:t>הכוונה להבאת הבגדים אותם לבשה, לטענתה, במהלך האירוע שהתרחש בחדר 505.</w:t>
      </w:r>
    </w:p>
    <w:p w14:paraId="0703E023" w14:textId="77777777" w:rsidR="004A3962" w:rsidRPr="004A3962" w:rsidRDefault="004A3962" w:rsidP="004A3962">
      <w:pPr>
        <w:spacing w:line="360" w:lineRule="auto"/>
        <w:ind w:left="360"/>
        <w:jc w:val="both"/>
        <w:rPr>
          <w:rFonts w:cs="David" w:hint="cs"/>
          <w:rtl/>
        </w:rPr>
      </w:pPr>
    </w:p>
    <w:p w14:paraId="3ABA436E" w14:textId="77777777" w:rsidR="004A3962" w:rsidRPr="004A3962" w:rsidRDefault="004A3962" w:rsidP="004A3962">
      <w:pPr>
        <w:spacing w:line="360" w:lineRule="auto"/>
        <w:ind w:left="360"/>
        <w:jc w:val="both"/>
        <w:rPr>
          <w:rFonts w:cs="David" w:hint="cs"/>
          <w:rtl/>
        </w:rPr>
      </w:pPr>
      <w:r w:rsidRPr="004A3962">
        <w:rPr>
          <w:rFonts w:cs="David" w:hint="cs"/>
          <w:rtl/>
        </w:rPr>
        <w:t>כזכור, המתלוננת מסרה במהלך חקירותיה בחודש 1/2011 אודות הבגדים שלבשה, אך לא ציינה , ולו ברמז, כי הבגדים ברשותה.</w:t>
      </w:r>
    </w:p>
    <w:p w14:paraId="16B9ACF4" w14:textId="77777777" w:rsidR="004A3962" w:rsidRPr="004A3962" w:rsidRDefault="004A3962" w:rsidP="004A3962">
      <w:pPr>
        <w:spacing w:line="360" w:lineRule="auto"/>
        <w:ind w:left="360"/>
        <w:jc w:val="both"/>
        <w:rPr>
          <w:rFonts w:cs="David" w:hint="cs"/>
          <w:rtl/>
        </w:rPr>
      </w:pPr>
    </w:p>
    <w:p w14:paraId="6C2CC5E2" w14:textId="77777777" w:rsidR="004A3962" w:rsidRPr="004A3962" w:rsidRDefault="004A3962" w:rsidP="004A3962">
      <w:pPr>
        <w:spacing w:line="360" w:lineRule="auto"/>
        <w:ind w:left="360"/>
        <w:jc w:val="both"/>
        <w:rPr>
          <w:rFonts w:cs="David" w:hint="cs"/>
          <w:rtl/>
        </w:rPr>
      </w:pPr>
      <w:r w:rsidRPr="004A3962">
        <w:rPr>
          <w:rFonts w:cs="David" w:hint="cs"/>
          <w:rtl/>
        </w:rPr>
        <w:t xml:space="preserve">חלפה לה כחצי שנה, ואז, זמן קצר יחסית בטרם עדותה בבית המשפט ועת נחקרה בחקירת השלמה בתאריך 21/6/11 (נ/20) הביאה המתלוננת את הבגדים שסומנו ת/10. </w:t>
      </w:r>
    </w:p>
    <w:p w14:paraId="0CB0669E" w14:textId="77777777" w:rsidR="004A3962" w:rsidRPr="004A3962" w:rsidRDefault="004A3962" w:rsidP="004A3962">
      <w:pPr>
        <w:spacing w:line="360" w:lineRule="auto"/>
        <w:ind w:left="360"/>
        <w:jc w:val="both"/>
        <w:rPr>
          <w:rFonts w:cs="David" w:hint="cs"/>
          <w:rtl/>
        </w:rPr>
      </w:pPr>
    </w:p>
    <w:p w14:paraId="665D6415" w14:textId="77777777" w:rsidR="004A3962" w:rsidRPr="004A3962" w:rsidRDefault="004A3962" w:rsidP="004A3962">
      <w:pPr>
        <w:spacing w:line="360" w:lineRule="auto"/>
        <w:ind w:left="360"/>
        <w:jc w:val="both"/>
        <w:rPr>
          <w:rFonts w:cs="David" w:hint="cs"/>
          <w:rtl/>
        </w:rPr>
      </w:pPr>
      <w:r w:rsidRPr="004A3962">
        <w:rPr>
          <w:rFonts w:cs="David" w:hint="cs"/>
          <w:rtl/>
        </w:rPr>
        <w:t>לשאלה מדוע לא הובאו הבגדים בעת שמסרה את תלונותיה בחודש 1/2010 השיבה כי:"</w:t>
      </w:r>
      <w:r w:rsidRPr="004A3962">
        <w:rPr>
          <w:rFonts w:cs="David" w:hint="cs"/>
          <w:b/>
          <w:bCs/>
          <w:rtl/>
        </w:rPr>
        <w:t>רציתי אני להביא את זה לבית המשפט ולהראות את זה לשופט</w:t>
      </w:r>
      <w:r w:rsidRPr="004A3962">
        <w:rPr>
          <w:rFonts w:cs="David" w:hint="cs"/>
          <w:rtl/>
        </w:rPr>
        <w:t xml:space="preserve">" (שם, שורה 99). לשאלה מדוע שמרה את הבגדים השיבה כי:". . </w:t>
      </w:r>
      <w:r w:rsidRPr="004A3962">
        <w:rPr>
          <w:rFonts w:cs="David" w:hint="cs"/>
          <w:b/>
          <w:bCs/>
          <w:rtl/>
        </w:rPr>
        <w:t>ידעתי שיבוא יום ויהיה משפט על זה.</w:t>
      </w:r>
      <w:r w:rsidRPr="004A3962">
        <w:rPr>
          <w:rFonts w:cs="David" w:hint="cs"/>
          <w:rtl/>
        </w:rPr>
        <w:t xml:space="preserve"> ." (שם, שורה 109). </w:t>
      </w:r>
    </w:p>
    <w:p w14:paraId="27D56BAC" w14:textId="77777777" w:rsidR="004A3962" w:rsidRPr="004A3962" w:rsidRDefault="004A3962" w:rsidP="004A3962">
      <w:pPr>
        <w:spacing w:line="360" w:lineRule="auto"/>
        <w:ind w:left="360"/>
        <w:jc w:val="both"/>
        <w:rPr>
          <w:rFonts w:cs="David" w:hint="cs"/>
          <w:rtl/>
        </w:rPr>
      </w:pPr>
      <w:r w:rsidRPr="004A3962">
        <w:rPr>
          <w:rFonts w:cs="David" w:hint="cs"/>
          <w:rtl/>
        </w:rPr>
        <w:t xml:space="preserve"> </w:t>
      </w:r>
    </w:p>
    <w:p w14:paraId="41906A7E" w14:textId="77777777" w:rsidR="004A3962" w:rsidRPr="004A3962" w:rsidRDefault="004A3962" w:rsidP="004A3962">
      <w:pPr>
        <w:spacing w:line="360" w:lineRule="auto"/>
        <w:ind w:left="360"/>
        <w:jc w:val="both"/>
        <w:rPr>
          <w:rFonts w:cs="David" w:hint="cs"/>
          <w:rtl/>
        </w:rPr>
      </w:pPr>
      <w:r w:rsidRPr="004A3962">
        <w:rPr>
          <w:rFonts w:cs="David" w:hint="cs"/>
          <w:rtl/>
        </w:rPr>
        <w:t xml:space="preserve">בעדותה, מסרה תשובה דומה:" (שמרה על הבגדים בביתה </w:t>
      </w:r>
      <w:r w:rsidRPr="004A3962">
        <w:rPr>
          <w:rFonts w:cs="David"/>
          <w:rtl/>
        </w:rPr>
        <w:t>–</w:t>
      </w:r>
      <w:r w:rsidRPr="004A3962">
        <w:rPr>
          <w:rFonts w:cs="David" w:hint="cs"/>
          <w:rtl/>
        </w:rPr>
        <w:t xml:space="preserve"> י.ל) </w:t>
      </w:r>
      <w:r w:rsidRPr="004A3962">
        <w:rPr>
          <w:rFonts w:cs="David" w:hint="cs"/>
          <w:b/>
          <w:bCs/>
          <w:rtl/>
        </w:rPr>
        <w:t>על מנת להראות אותם לשופט</w:t>
      </w:r>
      <w:r w:rsidRPr="004A3962">
        <w:rPr>
          <w:rFonts w:cs="David" w:hint="cs"/>
          <w:rtl/>
        </w:rPr>
        <w:t xml:space="preserve">" (עמ' 43, שורה 26). </w:t>
      </w:r>
    </w:p>
    <w:p w14:paraId="5C5248C6" w14:textId="77777777" w:rsidR="004A3962" w:rsidRPr="004A3962" w:rsidRDefault="004A3962" w:rsidP="004A3962">
      <w:pPr>
        <w:spacing w:line="360" w:lineRule="auto"/>
        <w:ind w:left="360"/>
        <w:jc w:val="both"/>
        <w:rPr>
          <w:rFonts w:cs="David" w:hint="cs"/>
          <w:rtl/>
        </w:rPr>
      </w:pPr>
    </w:p>
    <w:p w14:paraId="5BBECE70" w14:textId="77777777" w:rsidR="004A3962" w:rsidRPr="004A3962" w:rsidRDefault="004A3962" w:rsidP="004A3962">
      <w:pPr>
        <w:spacing w:line="360" w:lineRule="auto"/>
        <w:ind w:left="360"/>
        <w:jc w:val="both"/>
        <w:rPr>
          <w:rFonts w:cs="David" w:hint="cs"/>
          <w:rtl/>
        </w:rPr>
      </w:pPr>
      <w:r w:rsidRPr="004A3962">
        <w:rPr>
          <w:rFonts w:cs="David" w:hint="cs"/>
          <w:rtl/>
        </w:rPr>
        <w:t>עוד ציינה כי:".</w:t>
      </w:r>
      <w:r w:rsidRPr="004A3962">
        <w:rPr>
          <w:rFonts w:cs="David" w:hint="cs"/>
          <w:b/>
          <w:bCs/>
          <w:rtl/>
        </w:rPr>
        <w:t xml:space="preserve"> . אמרתי לגל כשחקר אותי, שהנאשם קרע לי את המכנס ופתח לי את החלוק ושהבגדים אצלי, אבל הוא לא ביקש ממני להביא את הבגדים</w:t>
      </w:r>
      <w:r w:rsidRPr="004A3962">
        <w:rPr>
          <w:rFonts w:cs="David" w:hint="cs"/>
          <w:rtl/>
        </w:rPr>
        <w:t xml:space="preserve">" (עמ' 80, שורות 3-4). וכן מסרה כי ביקשה מגל כי היא תיחקר על ידי חוקר דובר ערבית.  </w:t>
      </w:r>
    </w:p>
    <w:p w14:paraId="420277DA" w14:textId="77777777" w:rsidR="004A3962" w:rsidRPr="004A3962" w:rsidRDefault="004A3962" w:rsidP="004A3962">
      <w:pPr>
        <w:spacing w:line="360" w:lineRule="auto"/>
        <w:ind w:left="360"/>
        <w:jc w:val="both"/>
        <w:rPr>
          <w:rFonts w:cs="David" w:hint="cs"/>
          <w:rtl/>
        </w:rPr>
      </w:pPr>
    </w:p>
    <w:p w14:paraId="73BCC5E0" w14:textId="77777777" w:rsidR="004A3962" w:rsidRPr="004A3962" w:rsidRDefault="004A3962" w:rsidP="004A3962">
      <w:pPr>
        <w:spacing w:line="360" w:lineRule="auto"/>
        <w:ind w:left="360"/>
        <w:jc w:val="both"/>
        <w:rPr>
          <w:rFonts w:cs="David" w:hint="cs"/>
          <w:rtl/>
        </w:rPr>
      </w:pPr>
      <w:r w:rsidRPr="004A3962">
        <w:rPr>
          <w:rFonts w:cs="David" w:hint="cs"/>
          <w:rtl/>
        </w:rPr>
        <w:t xml:space="preserve">למותר לציין, כי אין מדובר בראיה בעלת משקל סגולי העומדת בפני עצמה, כגון בגד עם סימני ד.נ.א לדוגמה של הנאשם, שאז </w:t>
      </w:r>
      <w:r w:rsidRPr="004A3962">
        <w:rPr>
          <w:rFonts w:cs="David"/>
          <w:rtl/>
        </w:rPr>
        <w:t>–</w:t>
      </w:r>
      <w:r w:rsidRPr="004A3962">
        <w:rPr>
          <w:rFonts w:cs="David" w:hint="cs"/>
          <w:rtl/>
        </w:rPr>
        <w:t xml:space="preserve"> לאור קו ההגנה בו נקט </w:t>
      </w:r>
      <w:r w:rsidRPr="004A3962">
        <w:rPr>
          <w:rFonts w:cs="David"/>
          <w:rtl/>
        </w:rPr>
        <w:t>–</w:t>
      </w:r>
      <w:r w:rsidRPr="004A3962">
        <w:rPr>
          <w:rFonts w:cs="David" w:hint="cs"/>
          <w:rtl/>
        </w:rPr>
        <w:t xml:space="preserve"> האיחור בהבאת החפץ למשטרה היה חסר חשיבות.</w:t>
      </w:r>
    </w:p>
    <w:p w14:paraId="2C0020DB" w14:textId="77777777" w:rsidR="004A3962" w:rsidRPr="004A3962" w:rsidRDefault="004A3962" w:rsidP="004A3962">
      <w:pPr>
        <w:spacing w:line="360" w:lineRule="auto"/>
        <w:ind w:left="360"/>
        <w:jc w:val="both"/>
        <w:rPr>
          <w:rFonts w:cs="David" w:hint="cs"/>
          <w:rtl/>
        </w:rPr>
      </w:pPr>
    </w:p>
    <w:p w14:paraId="1BF93C6A" w14:textId="77777777" w:rsidR="004A3962" w:rsidRPr="004A3962" w:rsidRDefault="004A3962" w:rsidP="004A3962">
      <w:pPr>
        <w:spacing w:line="360" w:lineRule="auto"/>
        <w:ind w:left="360"/>
        <w:jc w:val="both"/>
        <w:rPr>
          <w:rFonts w:cs="David" w:hint="cs"/>
          <w:rtl/>
        </w:rPr>
      </w:pPr>
      <w:r w:rsidRPr="004A3962">
        <w:rPr>
          <w:rFonts w:cs="David" w:hint="cs"/>
          <w:rtl/>
        </w:rPr>
        <w:t>שהרי, מדובר בסט בגדים סטנדרטי, שהמתלוננת יכולה היתה, לו רצתה, לקרוע בו את אותו תפר עליו הצביעה ככזה שנגרם במהלך האירוע.</w:t>
      </w:r>
    </w:p>
    <w:p w14:paraId="438F7398" w14:textId="77777777" w:rsidR="004A3962" w:rsidRPr="004A3962" w:rsidRDefault="004A3962" w:rsidP="004A3962">
      <w:pPr>
        <w:spacing w:line="360" w:lineRule="auto"/>
        <w:ind w:left="360"/>
        <w:jc w:val="both"/>
        <w:rPr>
          <w:rFonts w:cs="David" w:hint="cs"/>
          <w:rtl/>
        </w:rPr>
      </w:pPr>
    </w:p>
    <w:p w14:paraId="715253D3" w14:textId="77777777" w:rsidR="004A3962" w:rsidRPr="004A3962" w:rsidRDefault="004A3962" w:rsidP="004A3962">
      <w:pPr>
        <w:spacing w:line="360" w:lineRule="auto"/>
        <w:ind w:left="360"/>
        <w:jc w:val="both"/>
        <w:rPr>
          <w:rFonts w:cs="David" w:hint="cs"/>
          <w:rtl/>
        </w:rPr>
      </w:pPr>
      <w:r w:rsidRPr="004A3962">
        <w:rPr>
          <w:rFonts w:cs="David" w:hint="cs"/>
          <w:rtl/>
        </w:rPr>
        <w:t>אציין, כי המתלוננת המשיכה לעבוד באותו בית מלון והיתה לה גישה לבגדים.</w:t>
      </w:r>
    </w:p>
    <w:p w14:paraId="7E66BC09" w14:textId="77777777" w:rsidR="004A3962" w:rsidRPr="004A3962" w:rsidRDefault="004A3962" w:rsidP="004A3962">
      <w:pPr>
        <w:spacing w:line="360" w:lineRule="auto"/>
        <w:ind w:left="360"/>
        <w:jc w:val="both"/>
        <w:rPr>
          <w:rFonts w:cs="David" w:hint="cs"/>
          <w:rtl/>
        </w:rPr>
      </w:pPr>
    </w:p>
    <w:p w14:paraId="4648A52C" w14:textId="77777777" w:rsidR="004A3962" w:rsidRPr="004A3962" w:rsidRDefault="004A3962" w:rsidP="004A3962">
      <w:pPr>
        <w:spacing w:line="360" w:lineRule="auto"/>
        <w:ind w:left="360"/>
        <w:jc w:val="both"/>
        <w:rPr>
          <w:rFonts w:cs="David" w:hint="cs"/>
          <w:rtl/>
        </w:rPr>
      </w:pPr>
      <w:r w:rsidRPr="004A3962">
        <w:rPr>
          <w:rFonts w:cs="David" w:hint="cs"/>
          <w:rtl/>
        </w:rPr>
        <w:t>למעשה, מתבקש בית המשפט ליתן אמון, שלא לומר אמון עיוור, בעדות המתלוננת בנקודה זו, ולהאמין כי למרות שנחקרה מספר פעמים במשטרה, ולמרות שידעה כי בביתה מצוי סט הבגדים אותו שמרה במיוחד לצורך המשפט, הרי מדובר אכן בסט הבגדים, אותו לבשה בעת האירוע בחדר 505.</w:t>
      </w:r>
    </w:p>
    <w:p w14:paraId="6BF56538" w14:textId="77777777" w:rsidR="004A3962" w:rsidRPr="004A3962" w:rsidRDefault="004A3962" w:rsidP="004A3962">
      <w:pPr>
        <w:spacing w:line="360" w:lineRule="auto"/>
        <w:ind w:left="360"/>
        <w:jc w:val="both"/>
        <w:rPr>
          <w:rFonts w:cs="David" w:hint="cs"/>
          <w:rtl/>
        </w:rPr>
      </w:pPr>
    </w:p>
    <w:p w14:paraId="40390630" w14:textId="77777777" w:rsidR="004A3962" w:rsidRPr="004A3962" w:rsidRDefault="004A3962" w:rsidP="004A3962">
      <w:pPr>
        <w:spacing w:line="360" w:lineRule="auto"/>
        <w:ind w:left="360"/>
        <w:jc w:val="both"/>
        <w:rPr>
          <w:rFonts w:cs="David" w:hint="cs"/>
          <w:rtl/>
        </w:rPr>
      </w:pPr>
      <w:r w:rsidRPr="004A3962">
        <w:rPr>
          <w:rFonts w:cs="David" w:hint="cs"/>
          <w:rtl/>
        </w:rPr>
        <w:t>האם סיפרה על כך למישהו במהלך אותם חודשים והאם ניתן לאמת את הטענה ? איש לא טרח לחקור בנדון את המתלוננת.</w:t>
      </w:r>
    </w:p>
    <w:p w14:paraId="66AF2831" w14:textId="77777777" w:rsidR="004A3962" w:rsidRPr="004A3962" w:rsidRDefault="004A3962" w:rsidP="004A3962">
      <w:pPr>
        <w:spacing w:line="360" w:lineRule="auto"/>
        <w:ind w:left="360"/>
        <w:jc w:val="both"/>
        <w:rPr>
          <w:rFonts w:cs="David" w:hint="cs"/>
          <w:rtl/>
        </w:rPr>
      </w:pPr>
    </w:p>
    <w:p w14:paraId="68A5C7F3" w14:textId="77777777" w:rsidR="004A3962" w:rsidRPr="004A3962" w:rsidRDefault="004A3962" w:rsidP="004A3962">
      <w:pPr>
        <w:spacing w:line="360" w:lineRule="auto"/>
        <w:ind w:left="360"/>
        <w:jc w:val="both"/>
        <w:rPr>
          <w:rFonts w:cs="David" w:hint="cs"/>
          <w:rtl/>
        </w:rPr>
      </w:pPr>
      <w:r w:rsidRPr="004A3962">
        <w:rPr>
          <w:rFonts w:cs="David" w:hint="cs"/>
          <w:rtl/>
        </w:rPr>
        <w:t xml:space="preserve">אפנה בנדון לכך כי המתלוננת היתה </w:t>
      </w:r>
      <w:r w:rsidRPr="004A3962">
        <w:rPr>
          <w:rFonts w:cs="David"/>
          <w:rtl/>
        </w:rPr>
        <w:t>–</w:t>
      </w:r>
      <w:r w:rsidRPr="004A3962">
        <w:rPr>
          <w:rFonts w:cs="David" w:hint="cs"/>
          <w:rtl/>
        </w:rPr>
        <w:t xml:space="preserve"> כפי שיובהר להלן </w:t>
      </w:r>
      <w:r w:rsidRPr="004A3962">
        <w:rPr>
          <w:rFonts w:cs="David"/>
          <w:rtl/>
        </w:rPr>
        <w:t>–</w:t>
      </w:r>
      <w:r w:rsidRPr="004A3962">
        <w:rPr>
          <w:rFonts w:cs="David" w:hint="cs"/>
          <w:rtl/>
        </w:rPr>
        <w:t xml:space="preserve"> בקשר רציף ואינטנסיבי עם בעלה. יש להניח, כי לפחות הלה היה מודע לעובדת שמירת הראיות ברשותה. דבר לא נעשה גם בהקשר זה כדי לבדוק באם המתלוננת טרחה לספר לו אודות אותם בגדים. </w:t>
      </w:r>
    </w:p>
    <w:p w14:paraId="3AF4A18D" w14:textId="77777777" w:rsidR="004A3962" w:rsidRPr="004A3962" w:rsidRDefault="004A3962" w:rsidP="004A3962">
      <w:pPr>
        <w:spacing w:line="360" w:lineRule="auto"/>
        <w:ind w:left="360"/>
        <w:jc w:val="both"/>
        <w:rPr>
          <w:rFonts w:cs="David" w:hint="cs"/>
          <w:rtl/>
        </w:rPr>
      </w:pPr>
    </w:p>
    <w:p w14:paraId="55E663C1" w14:textId="77777777" w:rsidR="004A3962" w:rsidRPr="004A3962" w:rsidRDefault="004A3962" w:rsidP="004A3962">
      <w:pPr>
        <w:spacing w:line="360" w:lineRule="auto"/>
        <w:ind w:left="360"/>
        <w:jc w:val="both"/>
        <w:rPr>
          <w:rFonts w:cs="David" w:hint="cs"/>
          <w:rtl/>
        </w:rPr>
      </w:pPr>
      <w:r w:rsidRPr="004A3962">
        <w:rPr>
          <w:rFonts w:cs="David" w:hint="cs"/>
          <w:rtl/>
        </w:rPr>
        <w:t xml:space="preserve">האם שמירתם (או "ייצורם" לצורך ההליך) היתה בעקבות ייעוץ שקיבלה ממנו ? לא נדע. </w:t>
      </w:r>
    </w:p>
    <w:p w14:paraId="028DD289" w14:textId="77777777" w:rsidR="004A3962" w:rsidRPr="004A3962" w:rsidRDefault="004A3962" w:rsidP="004A3962">
      <w:pPr>
        <w:spacing w:line="360" w:lineRule="auto"/>
        <w:ind w:left="360"/>
        <w:jc w:val="both"/>
        <w:rPr>
          <w:rFonts w:cs="David" w:hint="cs"/>
          <w:rtl/>
        </w:rPr>
      </w:pPr>
    </w:p>
    <w:p w14:paraId="15D28912" w14:textId="77777777" w:rsidR="004A3962" w:rsidRPr="004A3962" w:rsidRDefault="004A3962" w:rsidP="004A3962">
      <w:pPr>
        <w:spacing w:line="360" w:lineRule="auto"/>
        <w:ind w:left="360"/>
        <w:jc w:val="both"/>
        <w:rPr>
          <w:rFonts w:cs="David" w:hint="cs"/>
          <w:rtl/>
        </w:rPr>
      </w:pPr>
      <w:r w:rsidRPr="004A3962">
        <w:rPr>
          <w:rFonts w:cs="David" w:hint="cs"/>
          <w:rtl/>
        </w:rPr>
        <w:t xml:space="preserve">לא נתתי אמון ב"הופעתם" המאוחרת של הבגדים כה סמוך לתחילת מועד הדיון. תשובותיה של המתלוננת בהקשר זה היו בלתי משכנעות ואיני מקבל את טיעון המאשימה (עמ' 7 לסיכומים) כי מדובר בהסבר תמים של מתלוננת, שהינה חסרת כל הבנה בסיסית של ההליך הפלילי. </w:t>
      </w:r>
    </w:p>
    <w:p w14:paraId="48E12CF7" w14:textId="77777777" w:rsidR="004A3962" w:rsidRPr="004A3962" w:rsidRDefault="004A3962" w:rsidP="004A3962">
      <w:pPr>
        <w:spacing w:line="360" w:lineRule="auto"/>
        <w:ind w:left="360"/>
        <w:jc w:val="both"/>
        <w:rPr>
          <w:rFonts w:cs="David" w:hint="cs"/>
        </w:rPr>
      </w:pPr>
    </w:p>
    <w:p w14:paraId="0186DDC5"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הנקודה הבאה אליה אתייחס הינה תחימת האירועים המיוחסים לנאשם על גבי ציר הזמן ובחינת היתכנות הדברים מבחינת ציר הזמנים:</w:t>
      </w:r>
    </w:p>
    <w:p w14:paraId="2DF68078" w14:textId="77777777" w:rsidR="004A3962" w:rsidRPr="004A3962" w:rsidRDefault="004A3962" w:rsidP="004A3962">
      <w:pPr>
        <w:spacing w:line="360" w:lineRule="auto"/>
        <w:jc w:val="both"/>
        <w:rPr>
          <w:rFonts w:cs="David" w:hint="cs"/>
        </w:rPr>
      </w:pPr>
    </w:p>
    <w:p w14:paraId="64AB5462" w14:textId="77777777" w:rsidR="004A3962" w:rsidRPr="004A3962" w:rsidRDefault="004A3962" w:rsidP="004A3962">
      <w:pPr>
        <w:spacing w:line="360" w:lineRule="auto"/>
        <w:ind w:left="360"/>
        <w:jc w:val="both"/>
        <w:rPr>
          <w:rFonts w:cs="David" w:hint="cs"/>
          <w:rtl/>
        </w:rPr>
      </w:pPr>
      <w:r w:rsidRPr="004A3962">
        <w:rPr>
          <w:rFonts w:cs="David" w:hint="cs"/>
          <w:rtl/>
        </w:rPr>
        <w:t>כאמור, כתב האישום נוקב ב 4 אירועים שהתרחשו במהלך חודש 12/2010, במועדים שאינם ידועים במדויק לתביעה.</w:t>
      </w:r>
    </w:p>
    <w:p w14:paraId="1BD12250" w14:textId="77777777" w:rsidR="004A3962" w:rsidRPr="004A3962" w:rsidRDefault="004A3962" w:rsidP="004A3962">
      <w:pPr>
        <w:spacing w:line="360" w:lineRule="auto"/>
        <w:ind w:left="360"/>
        <w:jc w:val="both"/>
        <w:rPr>
          <w:rFonts w:cs="David" w:hint="cs"/>
          <w:rtl/>
        </w:rPr>
      </w:pPr>
    </w:p>
    <w:p w14:paraId="411E05AB" w14:textId="77777777" w:rsidR="004A3962" w:rsidRPr="004A3962" w:rsidRDefault="004A3962" w:rsidP="004A3962">
      <w:pPr>
        <w:spacing w:line="360" w:lineRule="auto"/>
        <w:ind w:left="432"/>
        <w:jc w:val="both"/>
        <w:rPr>
          <w:rFonts w:cs="David" w:hint="cs"/>
          <w:rtl/>
        </w:rPr>
      </w:pPr>
      <w:r w:rsidRPr="004A3962">
        <w:rPr>
          <w:rFonts w:cs="David" w:hint="cs"/>
          <w:rtl/>
        </w:rPr>
        <w:t xml:space="preserve">ננסה למקם, ככל הניתן, את אותם אירועים על גבי ציר הזמן. </w:t>
      </w:r>
    </w:p>
    <w:p w14:paraId="37CC4A36" w14:textId="77777777" w:rsidR="004A3962" w:rsidRPr="004A3962" w:rsidRDefault="004A3962" w:rsidP="004A3962">
      <w:pPr>
        <w:spacing w:line="360" w:lineRule="auto"/>
        <w:ind w:left="360"/>
        <w:jc w:val="both"/>
        <w:rPr>
          <w:rFonts w:cs="David" w:hint="cs"/>
          <w:rtl/>
        </w:rPr>
      </w:pPr>
    </w:p>
    <w:p w14:paraId="3347D255" w14:textId="77777777" w:rsidR="004A3962" w:rsidRPr="004A3962" w:rsidRDefault="004A3962" w:rsidP="004A3962">
      <w:pPr>
        <w:spacing w:line="360" w:lineRule="auto"/>
        <w:ind w:left="360"/>
        <w:jc w:val="both"/>
        <w:rPr>
          <w:rFonts w:cs="David" w:hint="cs"/>
          <w:rtl/>
        </w:rPr>
      </w:pPr>
      <w:r w:rsidRPr="004A3962">
        <w:rPr>
          <w:rFonts w:cs="David" w:hint="cs"/>
          <w:rtl/>
        </w:rPr>
        <w:t xml:space="preserve">לשם כך, נסקור לאחור את האירועים שניתן למקמם. </w:t>
      </w:r>
    </w:p>
    <w:p w14:paraId="655CE31D" w14:textId="77777777" w:rsidR="004A3962" w:rsidRPr="004A3962" w:rsidRDefault="004A3962" w:rsidP="004A3962">
      <w:pPr>
        <w:spacing w:line="360" w:lineRule="auto"/>
        <w:ind w:left="360"/>
        <w:jc w:val="both"/>
        <w:rPr>
          <w:rFonts w:cs="David" w:hint="cs"/>
          <w:rtl/>
        </w:rPr>
      </w:pPr>
    </w:p>
    <w:p w14:paraId="3781C061"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נקודת ההתחלה תהיה ה 28/12/10 </w:t>
      </w:r>
      <w:r w:rsidRPr="004A3962">
        <w:rPr>
          <w:rFonts w:cs="David"/>
          <w:rtl/>
        </w:rPr>
        <w:t>–</w:t>
      </w:r>
      <w:r w:rsidRPr="004A3962">
        <w:rPr>
          <w:rFonts w:cs="David" w:hint="cs"/>
          <w:rtl/>
        </w:rPr>
        <w:t xml:space="preserve"> המועד בו התייצבה המתלוננת למסור את תלונתה במשטרת חיפה וכן זומנה למפגש במשרדי החברה בנצרת. מדובר היה ביום שלישי בשבוע.</w:t>
      </w:r>
    </w:p>
    <w:p w14:paraId="07BE11D9" w14:textId="77777777" w:rsidR="004A3962" w:rsidRPr="004A3962" w:rsidRDefault="004A3962" w:rsidP="004A3962">
      <w:pPr>
        <w:spacing w:line="360" w:lineRule="auto"/>
        <w:ind w:left="360"/>
        <w:jc w:val="both"/>
        <w:rPr>
          <w:rFonts w:cs="David" w:hint="cs"/>
        </w:rPr>
      </w:pPr>
    </w:p>
    <w:p w14:paraId="21BF65AF"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 יומיים לפני כן, ה 26/12/2010 (יום ראשון) נפגשה המתלוננת עם אלון רז ושטחה בפניו את טענותיה כנגד הנאשם.</w:t>
      </w:r>
    </w:p>
    <w:p w14:paraId="46ACB8B9" w14:textId="77777777" w:rsidR="004A3962" w:rsidRPr="004A3962" w:rsidRDefault="004A3962" w:rsidP="004A3962">
      <w:pPr>
        <w:spacing w:line="360" w:lineRule="auto"/>
        <w:jc w:val="both"/>
        <w:rPr>
          <w:rFonts w:cs="David" w:hint="cs"/>
          <w:rtl/>
        </w:rPr>
      </w:pPr>
    </w:p>
    <w:p w14:paraId="6B377C5A"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 בתאריך 25/12/2010 (יום שבת) סיפרה המתלוננת אודות תלונותיה לדני ולגל.</w:t>
      </w:r>
    </w:p>
    <w:p w14:paraId="4AAA7F28" w14:textId="77777777" w:rsidR="004A3962" w:rsidRPr="004A3962" w:rsidRDefault="004A3962" w:rsidP="004A3962">
      <w:pPr>
        <w:spacing w:line="360" w:lineRule="auto"/>
        <w:jc w:val="both"/>
        <w:rPr>
          <w:rFonts w:cs="David" w:hint="cs"/>
          <w:rtl/>
        </w:rPr>
      </w:pPr>
    </w:p>
    <w:p w14:paraId="09DD021E" w14:textId="77777777" w:rsidR="004A3962" w:rsidRPr="004A3962" w:rsidRDefault="004A3962" w:rsidP="004A3962">
      <w:pPr>
        <w:numPr>
          <w:ilvl w:val="1"/>
          <w:numId w:val="2"/>
        </w:numPr>
        <w:spacing w:line="360" w:lineRule="auto"/>
        <w:jc w:val="both"/>
        <w:rPr>
          <w:rFonts w:cs="David" w:hint="cs"/>
          <w:rtl/>
        </w:rPr>
      </w:pPr>
      <w:r w:rsidRPr="004A3962">
        <w:rPr>
          <w:rFonts w:cs="David" w:hint="cs"/>
          <w:rtl/>
        </w:rPr>
        <w:t xml:space="preserve"> יום לפני כן, בתאריך 24/12/2010 (יום שישי) סיפרה המתלוננת את תלונותיה לוואלא. וואלא העידה, כאמור לעיל, שהמתלוננת הגיעה כאשר תחבושת מכסה את אפה של המתלוננת.</w:t>
      </w:r>
    </w:p>
    <w:p w14:paraId="7EA6F18A" w14:textId="77777777" w:rsidR="004A3962" w:rsidRPr="004A3962" w:rsidRDefault="004A3962" w:rsidP="004A3962">
      <w:pPr>
        <w:spacing w:line="360" w:lineRule="auto"/>
        <w:ind w:left="360"/>
        <w:jc w:val="both"/>
        <w:rPr>
          <w:rFonts w:cs="David" w:hint="cs"/>
          <w:rtl/>
        </w:rPr>
      </w:pPr>
    </w:p>
    <w:p w14:paraId="658D479F" w14:textId="77777777" w:rsidR="004A3962" w:rsidRPr="004A3962" w:rsidRDefault="004A3962" w:rsidP="004A3962">
      <w:pPr>
        <w:spacing w:line="360" w:lineRule="auto"/>
        <w:ind w:left="720"/>
        <w:jc w:val="both"/>
        <w:rPr>
          <w:rFonts w:cs="David" w:hint="cs"/>
          <w:rtl/>
        </w:rPr>
      </w:pPr>
      <w:r w:rsidRPr="004A3962">
        <w:rPr>
          <w:rFonts w:cs="David" w:hint="cs"/>
          <w:rtl/>
        </w:rPr>
        <w:t xml:space="preserve">עוד בתאריך 24/12/10 התקיימה שיחת טלפון בין המלון לבין הטלפון הסלולארי של הנאשם. לטענת הנאשם מדובר בשיחת הטלפון של מריהאן והמתלוננת אליו כדי לאחל לו מזל טוב וחג שמח. מדובר בשיחת טלפון מתאריך 24/12/10; שעה 12:23:35 למשך 2.65 דקות. </w:t>
      </w:r>
    </w:p>
    <w:p w14:paraId="78018EC7" w14:textId="77777777" w:rsidR="004A3962" w:rsidRPr="004A3962" w:rsidRDefault="004A3962" w:rsidP="004A3962">
      <w:pPr>
        <w:spacing w:line="360" w:lineRule="auto"/>
        <w:ind w:left="360"/>
        <w:jc w:val="both"/>
        <w:rPr>
          <w:rFonts w:cs="David" w:hint="cs"/>
          <w:rtl/>
        </w:rPr>
      </w:pPr>
    </w:p>
    <w:p w14:paraId="6ECF5756" w14:textId="77777777" w:rsidR="004A3962" w:rsidRPr="004A3962" w:rsidRDefault="004A3962" w:rsidP="004A3962">
      <w:pPr>
        <w:spacing w:line="360" w:lineRule="auto"/>
        <w:ind w:left="720"/>
        <w:jc w:val="both"/>
        <w:rPr>
          <w:rFonts w:cs="David" w:hint="cs"/>
          <w:rtl/>
        </w:rPr>
      </w:pPr>
      <w:r w:rsidRPr="004A3962">
        <w:rPr>
          <w:rFonts w:cs="David" w:hint="cs"/>
          <w:rtl/>
        </w:rPr>
        <w:t xml:space="preserve">לא נעשה כל ניסיון לברר מה קדם למה, היינו </w:t>
      </w:r>
      <w:r w:rsidRPr="004A3962">
        <w:rPr>
          <w:rFonts w:cs="David"/>
          <w:rtl/>
        </w:rPr>
        <w:t>–</w:t>
      </w:r>
      <w:r w:rsidRPr="004A3962">
        <w:rPr>
          <w:rFonts w:cs="David" w:hint="cs"/>
          <w:rtl/>
        </w:rPr>
        <w:t xml:space="preserve"> האם פנייתה של המתלוננת אל וואלא היתה לפני או לאחר השעה 12:23.</w:t>
      </w:r>
    </w:p>
    <w:p w14:paraId="23565F93" w14:textId="77777777" w:rsidR="004A3962" w:rsidRPr="004A3962" w:rsidRDefault="004A3962" w:rsidP="004A3962">
      <w:pPr>
        <w:spacing w:line="360" w:lineRule="auto"/>
        <w:ind w:left="360"/>
        <w:jc w:val="both"/>
        <w:rPr>
          <w:rFonts w:cs="David" w:hint="cs"/>
          <w:rtl/>
        </w:rPr>
      </w:pPr>
    </w:p>
    <w:p w14:paraId="439D6271" w14:textId="77777777" w:rsidR="004A3962" w:rsidRPr="004A3962" w:rsidRDefault="004A3962" w:rsidP="004A3962">
      <w:pPr>
        <w:spacing w:line="360" w:lineRule="auto"/>
        <w:ind w:left="720"/>
        <w:jc w:val="both"/>
        <w:rPr>
          <w:rFonts w:cs="David" w:hint="cs"/>
          <w:rtl/>
        </w:rPr>
      </w:pPr>
      <w:r w:rsidRPr="004A3962">
        <w:rPr>
          <w:rFonts w:cs="David" w:hint="cs"/>
          <w:rtl/>
        </w:rPr>
        <w:t>עיון בדו"ח הנוכחות של המתלוננת מחד, וְוואלא מנגד של חודש 12/2010 (נ/21 ונ/ 28 בהתאמה) מגלה ששתיהן עבדו בין השעות 0700-1500.</w:t>
      </w:r>
    </w:p>
    <w:p w14:paraId="07D6734E" w14:textId="77777777" w:rsidR="004A3962" w:rsidRPr="004A3962" w:rsidRDefault="004A3962" w:rsidP="004A3962">
      <w:pPr>
        <w:spacing w:line="360" w:lineRule="auto"/>
        <w:ind w:left="720"/>
        <w:jc w:val="both"/>
        <w:rPr>
          <w:rFonts w:cs="David" w:hint="cs"/>
        </w:rPr>
      </w:pPr>
    </w:p>
    <w:p w14:paraId="49121A2D"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נתמקד באותה שיחת טלפון מתאריך 24/12/2010.</w:t>
      </w:r>
    </w:p>
    <w:p w14:paraId="56831BF2" w14:textId="77777777" w:rsidR="004A3962" w:rsidRPr="004A3962" w:rsidRDefault="004A3962" w:rsidP="004A3962">
      <w:pPr>
        <w:spacing w:line="360" w:lineRule="auto"/>
        <w:jc w:val="both"/>
        <w:rPr>
          <w:rFonts w:cs="David" w:hint="cs"/>
        </w:rPr>
      </w:pPr>
    </w:p>
    <w:p w14:paraId="7ED3E675" w14:textId="77777777" w:rsidR="004A3962" w:rsidRPr="004A3962" w:rsidRDefault="004A3962" w:rsidP="004A3962">
      <w:pPr>
        <w:spacing w:line="360" w:lineRule="auto"/>
        <w:ind w:firstLine="360"/>
        <w:jc w:val="both"/>
        <w:rPr>
          <w:rFonts w:cs="David" w:hint="cs"/>
          <w:rtl/>
        </w:rPr>
      </w:pPr>
      <w:r w:rsidRPr="004A3962">
        <w:rPr>
          <w:rFonts w:cs="David" w:hint="cs"/>
          <w:rtl/>
        </w:rPr>
        <w:t>מדובר בחג המולד וביום אירוסי בתו של הנאשם.</w:t>
      </w:r>
    </w:p>
    <w:p w14:paraId="223D04A7" w14:textId="77777777" w:rsidR="004A3962" w:rsidRPr="004A3962" w:rsidRDefault="004A3962" w:rsidP="004A3962">
      <w:pPr>
        <w:spacing w:line="360" w:lineRule="auto"/>
        <w:ind w:firstLine="360"/>
        <w:jc w:val="both"/>
        <w:rPr>
          <w:rFonts w:cs="David" w:hint="cs"/>
          <w:rtl/>
        </w:rPr>
      </w:pPr>
    </w:p>
    <w:p w14:paraId="19E82EBF" w14:textId="77777777" w:rsidR="004A3962" w:rsidRPr="004A3962" w:rsidRDefault="004A3962" w:rsidP="004A3962">
      <w:pPr>
        <w:spacing w:line="360" w:lineRule="auto"/>
        <w:ind w:firstLine="360"/>
        <w:jc w:val="both"/>
        <w:rPr>
          <w:rFonts w:cs="David" w:hint="cs"/>
          <w:rtl/>
        </w:rPr>
      </w:pPr>
      <w:r w:rsidRPr="004A3962">
        <w:rPr>
          <w:rFonts w:cs="David" w:hint="cs"/>
          <w:rtl/>
        </w:rPr>
        <w:t>הנאשם מסר, כי באותו יום התקשרו אליו עובדות מהמלון כדי לברכו.</w:t>
      </w:r>
    </w:p>
    <w:p w14:paraId="7B561213" w14:textId="77777777" w:rsidR="004A3962" w:rsidRPr="004A3962" w:rsidRDefault="004A3962" w:rsidP="004A3962">
      <w:pPr>
        <w:spacing w:line="360" w:lineRule="auto"/>
        <w:ind w:left="360"/>
        <w:jc w:val="both"/>
        <w:rPr>
          <w:rFonts w:cs="David" w:hint="cs"/>
          <w:rtl/>
        </w:rPr>
      </w:pPr>
    </w:p>
    <w:p w14:paraId="3000680D" w14:textId="77777777" w:rsidR="004A3962" w:rsidRPr="004A3962" w:rsidRDefault="004A3962" w:rsidP="004A3962">
      <w:pPr>
        <w:spacing w:line="360" w:lineRule="auto"/>
        <w:ind w:left="360"/>
        <w:jc w:val="both"/>
        <w:rPr>
          <w:rFonts w:cs="David" w:hint="cs"/>
          <w:rtl/>
        </w:rPr>
      </w:pPr>
      <w:r w:rsidRPr="004A3962">
        <w:rPr>
          <w:rFonts w:cs="David" w:hint="cs"/>
          <w:rtl/>
        </w:rPr>
        <w:t>בין היתר, התקשרו אליו, באותה שיחה, המתלוננת וכן מריהאן.</w:t>
      </w:r>
    </w:p>
    <w:p w14:paraId="1AA48C06" w14:textId="77777777" w:rsidR="004A3962" w:rsidRPr="004A3962" w:rsidRDefault="004A3962" w:rsidP="004A3962">
      <w:pPr>
        <w:spacing w:line="360" w:lineRule="auto"/>
        <w:ind w:left="360"/>
        <w:jc w:val="both"/>
        <w:rPr>
          <w:rFonts w:cs="David" w:hint="cs"/>
          <w:rtl/>
        </w:rPr>
      </w:pPr>
    </w:p>
    <w:p w14:paraId="359C78BA"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לא הכחישה כי התקשרה יחד עם מריהאן כדי לברך את הנאשם לרגל אירוסי בתו. </w:t>
      </w:r>
    </w:p>
    <w:p w14:paraId="4ED05A66" w14:textId="77777777" w:rsidR="004A3962" w:rsidRPr="004A3962" w:rsidRDefault="004A3962" w:rsidP="004A3962">
      <w:pPr>
        <w:spacing w:line="360" w:lineRule="auto"/>
        <w:ind w:left="360"/>
        <w:jc w:val="both"/>
        <w:rPr>
          <w:rFonts w:cs="David" w:hint="cs"/>
          <w:rtl/>
        </w:rPr>
      </w:pPr>
    </w:p>
    <w:p w14:paraId="2A28EB4D"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נחקרה על כך לראשונה בעת חקירתה במשטרה מתאריך 5/5/11 (נ/19) ומסרה, כי שיחת הטלפון היתה </w:t>
      </w:r>
      <w:r w:rsidRPr="004A3962">
        <w:rPr>
          <w:rFonts w:cs="David" w:hint="cs"/>
          <w:u w:val="single"/>
          <w:rtl/>
        </w:rPr>
        <w:t>לפני</w:t>
      </w:r>
      <w:r w:rsidRPr="004A3962">
        <w:rPr>
          <w:rFonts w:cs="David" w:hint="cs"/>
          <w:rtl/>
        </w:rPr>
        <w:t xml:space="preserve"> המקרים. וכך באו הדברים לידי ביטוי:</w:t>
      </w:r>
    </w:p>
    <w:p w14:paraId="7ED7A031" w14:textId="77777777" w:rsidR="004A3962" w:rsidRPr="004A3962" w:rsidRDefault="004A3962" w:rsidP="004A3962">
      <w:pPr>
        <w:spacing w:line="360" w:lineRule="auto"/>
        <w:ind w:left="360"/>
        <w:jc w:val="both"/>
        <w:rPr>
          <w:rFonts w:cs="David" w:hint="cs"/>
          <w:rtl/>
        </w:rPr>
      </w:pPr>
    </w:p>
    <w:p w14:paraId="312972FC" w14:textId="77777777" w:rsidR="004A3962" w:rsidRPr="004A3962" w:rsidRDefault="004A3962" w:rsidP="004A3962">
      <w:pPr>
        <w:spacing w:line="360" w:lineRule="auto"/>
        <w:ind w:left="360"/>
        <w:jc w:val="both"/>
        <w:rPr>
          <w:rFonts w:cs="David" w:hint="cs"/>
          <w:b/>
          <w:bCs/>
          <w:rtl/>
        </w:rPr>
      </w:pPr>
      <w:r w:rsidRPr="004A3962">
        <w:rPr>
          <w:rFonts w:cs="David" w:hint="cs"/>
          <w:b/>
          <w:bCs/>
          <w:rtl/>
        </w:rPr>
        <w:t>"ש. למה התקשרת אחרי כל המקרים לר' ואמרת לו מזל טוב על הבת שלו שהתחתנה ?</w:t>
      </w:r>
    </w:p>
    <w:p w14:paraId="1E2CF8B4" w14:textId="77777777" w:rsidR="004A3962" w:rsidRPr="004A3962" w:rsidRDefault="004A3962" w:rsidP="004A3962">
      <w:pPr>
        <w:spacing w:line="360" w:lineRule="auto"/>
        <w:ind w:left="360"/>
        <w:jc w:val="both"/>
        <w:rPr>
          <w:rFonts w:cs="David" w:hint="cs"/>
          <w:b/>
          <w:bCs/>
          <w:rtl/>
        </w:rPr>
      </w:pPr>
      <w:r w:rsidRPr="004A3962">
        <w:rPr>
          <w:rFonts w:cs="David" w:hint="cs"/>
          <w:b/>
          <w:bCs/>
          <w:rtl/>
        </w:rPr>
        <w:t>ת: כשהיא התארסה התקשרתי להגיד מזל טוב מהטלפון של העבודה לא שלי וזהו.</w:t>
      </w:r>
    </w:p>
    <w:p w14:paraId="3E4DCBFC" w14:textId="77777777" w:rsidR="004A3962" w:rsidRPr="004A3962" w:rsidRDefault="004A3962" w:rsidP="004A3962">
      <w:pPr>
        <w:spacing w:line="360" w:lineRule="auto"/>
        <w:ind w:left="360"/>
        <w:jc w:val="both"/>
        <w:rPr>
          <w:rFonts w:cs="David" w:hint="cs"/>
          <w:b/>
          <w:bCs/>
          <w:rtl/>
        </w:rPr>
      </w:pPr>
      <w:r w:rsidRPr="004A3962">
        <w:rPr>
          <w:rFonts w:cs="David" w:hint="cs"/>
          <w:b/>
          <w:bCs/>
          <w:rtl/>
        </w:rPr>
        <w:t>ש: וכשהיא התחתנה ?</w:t>
      </w:r>
    </w:p>
    <w:p w14:paraId="49975E09" w14:textId="77777777" w:rsidR="004A3962" w:rsidRPr="004A3962" w:rsidRDefault="004A3962" w:rsidP="004A3962">
      <w:pPr>
        <w:spacing w:line="360" w:lineRule="auto"/>
        <w:ind w:left="360"/>
        <w:jc w:val="both"/>
        <w:rPr>
          <w:rFonts w:cs="David" w:hint="cs"/>
          <w:b/>
          <w:bCs/>
          <w:rtl/>
        </w:rPr>
      </w:pPr>
      <w:r w:rsidRPr="004A3962">
        <w:rPr>
          <w:rFonts w:cs="David" w:hint="cs"/>
          <w:b/>
          <w:bCs/>
          <w:rtl/>
        </w:rPr>
        <w:t>ת: לא ידעתי שהיא התחתנה, אני ומריהאן התקשרנו יחד להגיד מזל טוב לא אני לבד.</w:t>
      </w:r>
    </w:p>
    <w:p w14:paraId="4EFF50CA" w14:textId="77777777" w:rsidR="004A3962" w:rsidRPr="004A3962" w:rsidRDefault="004A3962" w:rsidP="004A3962">
      <w:pPr>
        <w:spacing w:line="360" w:lineRule="auto"/>
        <w:ind w:left="360"/>
        <w:jc w:val="both"/>
        <w:rPr>
          <w:rFonts w:cs="David" w:hint="cs"/>
          <w:b/>
          <w:bCs/>
          <w:rtl/>
        </w:rPr>
      </w:pPr>
      <w:r w:rsidRPr="004A3962">
        <w:rPr>
          <w:rFonts w:cs="David" w:hint="cs"/>
          <w:b/>
          <w:bCs/>
          <w:rtl/>
        </w:rPr>
        <w:t>ש: וזה היה לפני המקרים או אחרי?</w:t>
      </w:r>
    </w:p>
    <w:p w14:paraId="33CB4733" w14:textId="77777777" w:rsidR="004A3962" w:rsidRPr="004A3962" w:rsidRDefault="004A3962" w:rsidP="004A3962">
      <w:pPr>
        <w:spacing w:line="360" w:lineRule="auto"/>
        <w:ind w:left="360"/>
        <w:jc w:val="both"/>
        <w:rPr>
          <w:rFonts w:cs="David" w:hint="cs"/>
          <w:b/>
          <w:bCs/>
          <w:rtl/>
        </w:rPr>
      </w:pPr>
      <w:r w:rsidRPr="004A3962">
        <w:rPr>
          <w:rFonts w:cs="David" w:hint="cs"/>
          <w:b/>
          <w:bCs/>
          <w:rtl/>
        </w:rPr>
        <w:t>ת: לפני.</w:t>
      </w:r>
    </w:p>
    <w:p w14:paraId="187745FF" w14:textId="77777777" w:rsidR="004A3962" w:rsidRPr="004A3962" w:rsidRDefault="004A3962" w:rsidP="004A3962">
      <w:pPr>
        <w:spacing w:line="360" w:lineRule="auto"/>
        <w:ind w:left="360"/>
        <w:jc w:val="both"/>
        <w:rPr>
          <w:rFonts w:cs="David" w:hint="cs"/>
          <w:b/>
          <w:bCs/>
          <w:rtl/>
        </w:rPr>
      </w:pPr>
      <w:r w:rsidRPr="004A3962">
        <w:rPr>
          <w:rFonts w:cs="David" w:hint="cs"/>
          <w:b/>
          <w:bCs/>
          <w:rtl/>
        </w:rPr>
        <w:t>ש: את בטוחה?</w:t>
      </w:r>
    </w:p>
    <w:p w14:paraId="32C512A4" w14:textId="77777777" w:rsidR="004A3962" w:rsidRPr="004A3962" w:rsidRDefault="004A3962" w:rsidP="004A3962">
      <w:pPr>
        <w:spacing w:line="360" w:lineRule="auto"/>
        <w:ind w:left="360"/>
        <w:jc w:val="both"/>
        <w:rPr>
          <w:rFonts w:cs="David" w:hint="cs"/>
          <w:rtl/>
        </w:rPr>
      </w:pPr>
      <w:r w:rsidRPr="004A3962">
        <w:rPr>
          <w:rFonts w:cs="David" w:hint="cs"/>
          <w:b/>
          <w:bCs/>
          <w:rtl/>
        </w:rPr>
        <w:t>ת: כן בטוחה, למה לא</w:t>
      </w:r>
      <w:r w:rsidRPr="004A3962">
        <w:rPr>
          <w:rFonts w:cs="David" w:hint="cs"/>
          <w:rtl/>
        </w:rPr>
        <w:t>." (נ/19, שורות 83-90).</w:t>
      </w:r>
    </w:p>
    <w:p w14:paraId="4D68F099" w14:textId="77777777" w:rsidR="004A3962" w:rsidRPr="004A3962" w:rsidRDefault="004A3962" w:rsidP="004A3962">
      <w:pPr>
        <w:spacing w:line="360" w:lineRule="auto"/>
        <w:ind w:left="360"/>
        <w:jc w:val="both"/>
        <w:rPr>
          <w:rFonts w:cs="David" w:hint="cs"/>
          <w:rtl/>
        </w:rPr>
      </w:pPr>
    </w:p>
    <w:p w14:paraId="4DE30150" w14:textId="77777777" w:rsidR="004A3962" w:rsidRPr="004A3962" w:rsidRDefault="004A3962" w:rsidP="004A3962">
      <w:pPr>
        <w:spacing w:line="360" w:lineRule="auto"/>
        <w:ind w:left="360"/>
        <w:jc w:val="both"/>
        <w:rPr>
          <w:rFonts w:cs="David" w:hint="cs"/>
          <w:rtl/>
        </w:rPr>
      </w:pPr>
      <w:r w:rsidRPr="004A3962">
        <w:rPr>
          <w:rFonts w:cs="David" w:hint="cs"/>
          <w:rtl/>
        </w:rPr>
        <w:t>דא עקא, שבעת עדותה, בחקירתה הנגדית, אישרה המתלוננת כי באותה שיחה (הגם שניסתה למזער את חלקה לעומת החלק של מריהאן), היא איחלה לנאשם חג שמח לרגל חג המולד:"</w:t>
      </w:r>
      <w:r w:rsidRPr="004A3962">
        <w:rPr>
          <w:rFonts w:cs="David" w:hint="cs"/>
          <w:b/>
          <w:bCs/>
          <w:rtl/>
        </w:rPr>
        <w:t>אני בירכתי אותו בערב חג המולד, אמרתי לו ברכות לחג וזהו</w:t>
      </w:r>
      <w:r w:rsidRPr="004A3962">
        <w:rPr>
          <w:rFonts w:cs="David" w:hint="cs"/>
          <w:rtl/>
        </w:rPr>
        <w:t>" (עמ' 99, שורות 6-7).</w:t>
      </w:r>
    </w:p>
    <w:p w14:paraId="18B62AD7" w14:textId="77777777" w:rsidR="004A3962" w:rsidRPr="004A3962" w:rsidRDefault="004A3962" w:rsidP="004A3962">
      <w:pPr>
        <w:spacing w:line="360" w:lineRule="auto"/>
        <w:ind w:left="360"/>
        <w:jc w:val="both"/>
        <w:rPr>
          <w:rFonts w:cs="David" w:hint="cs"/>
          <w:rtl/>
        </w:rPr>
      </w:pPr>
      <w:r w:rsidRPr="004A3962">
        <w:rPr>
          <w:rFonts w:cs="David" w:hint="cs"/>
          <w:rtl/>
        </w:rPr>
        <w:t xml:space="preserve"> </w:t>
      </w:r>
    </w:p>
    <w:p w14:paraId="1F96263E" w14:textId="77777777" w:rsidR="004A3962" w:rsidRPr="004A3962" w:rsidRDefault="004A3962" w:rsidP="004A3962">
      <w:pPr>
        <w:numPr>
          <w:ilvl w:val="0"/>
          <w:numId w:val="2"/>
        </w:numPr>
        <w:spacing w:line="360" w:lineRule="auto"/>
        <w:jc w:val="both"/>
        <w:rPr>
          <w:rFonts w:cs="David" w:hint="cs"/>
          <w:b/>
          <w:bCs/>
        </w:rPr>
      </w:pPr>
      <w:r w:rsidRPr="004A3962">
        <w:rPr>
          <w:rFonts w:cs="David" w:hint="cs"/>
          <w:b/>
          <w:bCs/>
          <w:rtl/>
        </w:rPr>
        <w:t xml:space="preserve">סקירת לוחות הזמנים, כפי שיורחב להלן, מעלה כי האירועים </w:t>
      </w:r>
      <w:r w:rsidRPr="004A3962">
        <w:rPr>
          <w:rFonts w:cs="David"/>
          <w:b/>
          <w:bCs/>
          <w:rtl/>
        </w:rPr>
        <w:t>–</w:t>
      </w:r>
      <w:r w:rsidRPr="004A3962">
        <w:rPr>
          <w:rFonts w:cs="David" w:hint="cs"/>
          <w:b/>
          <w:bCs/>
          <w:rtl/>
        </w:rPr>
        <w:t xml:space="preserve"> אם התרחשו </w:t>
      </w:r>
      <w:r w:rsidRPr="004A3962">
        <w:rPr>
          <w:rFonts w:cs="David"/>
          <w:b/>
          <w:bCs/>
          <w:rtl/>
        </w:rPr>
        <w:t>–</w:t>
      </w:r>
      <w:r w:rsidRPr="004A3962">
        <w:rPr>
          <w:rFonts w:cs="David" w:hint="cs"/>
          <w:b/>
          <w:bCs/>
          <w:rtl/>
        </w:rPr>
        <w:t xml:space="preserve"> הרי שהיו עובר לתאריך 17/12/2010 (יום שישי), שכן, בתאריך 18/12/2010 כבר היתה המתלוננת בחופשה וחופשת מחלה.</w:t>
      </w:r>
    </w:p>
    <w:p w14:paraId="5E45CB79" w14:textId="77777777" w:rsidR="004A3962" w:rsidRPr="004A3962" w:rsidRDefault="004A3962" w:rsidP="004A3962">
      <w:pPr>
        <w:spacing w:line="360" w:lineRule="auto"/>
        <w:jc w:val="both"/>
        <w:rPr>
          <w:rFonts w:cs="David" w:hint="cs"/>
          <w:b/>
          <w:bCs/>
        </w:rPr>
      </w:pPr>
    </w:p>
    <w:p w14:paraId="369BCE94" w14:textId="77777777" w:rsidR="004A3962" w:rsidRPr="004A3962" w:rsidRDefault="004A3962" w:rsidP="004A3962">
      <w:pPr>
        <w:spacing w:line="360" w:lineRule="auto"/>
        <w:ind w:left="360"/>
        <w:jc w:val="both"/>
        <w:rPr>
          <w:rFonts w:cs="David" w:hint="cs"/>
          <w:rtl/>
        </w:rPr>
      </w:pPr>
      <w:r w:rsidRPr="004A3962">
        <w:rPr>
          <w:rFonts w:cs="David" w:hint="cs"/>
          <w:rtl/>
        </w:rPr>
        <w:t>מכאן, שהמתלוננת לא דייקה, לשון המעטה, בציינה כי שיחת הטלפון לעיל היתה לפני המקרים.</w:t>
      </w:r>
    </w:p>
    <w:p w14:paraId="1250D3A4" w14:textId="77777777" w:rsidR="004A3962" w:rsidRPr="004A3962" w:rsidRDefault="004A3962" w:rsidP="004A3962">
      <w:pPr>
        <w:spacing w:line="360" w:lineRule="auto"/>
        <w:jc w:val="both"/>
        <w:rPr>
          <w:rFonts w:cs="David" w:hint="cs"/>
          <w:rtl/>
        </w:rPr>
      </w:pPr>
    </w:p>
    <w:p w14:paraId="41D4062E" w14:textId="77777777" w:rsidR="004A3962" w:rsidRPr="004A3962" w:rsidRDefault="004A3962" w:rsidP="004A3962">
      <w:pPr>
        <w:spacing w:line="360" w:lineRule="auto"/>
        <w:ind w:left="360"/>
        <w:jc w:val="both"/>
        <w:rPr>
          <w:rFonts w:cs="David" w:hint="cs"/>
          <w:rtl/>
        </w:rPr>
      </w:pPr>
      <w:r w:rsidRPr="004A3962">
        <w:rPr>
          <w:rFonts w:cs="David" w:hint="cs"/>
          <w:rtl/>
        </w:rPr>
        <w:t xml:space="preserve">גם תשובה זו של המתלוננת לא צריכה להוביל למסקנה כי כלל גרסתה אינה נכונה. </w:t>
      </w:r>
    </w:p>
    <w:p w14:paraId="7DFDF71D" w14:textId="77777777" w:rsidR="004A3962" w:rsidRPr="004A3962" w:rsidRDefault="004A3962" w:rsidP="004A3962">
      <w:pPr>
        <w:spacing w:line="360" w:lineRule="auto"/>
        <w:ind w:left="360"/>
        <w:jc w:val="both"/>
        <w:rPr>
          <w:rFonts w:cs="David" w:hint="cs"/>
          <w:rtl/>
        </w:rPr>
      </w:pPr>
    </w:p>
    <w:p w14:paraId="12FDFCAA" w14:textId="77777777" w:rsidR="004A3962" w:rsidRPr="004A3962" w:rsidRDefault="004A3962" w:rsidP="004A3962">
      <w:pPr>
        <w:spacing w:line="360" w:lineRule="auto"/>
        <w:ind w:left="360"/>
        <w:jc w:val="both"/>
        <w:rPr>
          <w:rFonts w:cs="David" w:hint="cs"/>
          <w:rtl/>
        </w:rPr>
      </w:pPr>
      <w:r w:rsidRPr="004A3962">
        <w:rPr>
          <w:rFonts w:cs="David" w:hint="cs"/>
          <w:rtl/>
        </w:rPr>
        <w:t xml:space="preserve">ייתכן בהחלט שהמתלוננת ביקשה, באותו  מועד, לשמור בפני חברותיה לעבודה על חזות של "עסקים כרגיל", או שנגררה לאותה שיחה על ידי מריהאן. </w:t>
      </w:r>
    </w:p>
    <w:p w14:paraId="34D2B33E" w14:textId="77777777" w:rsidR="004A3962" w:rsidRPr="004A3962" w:rsidRDefault="004A3962" w:rsidP="004A3962">
      <w:pPr>
        <w:spacing w:line="360" w:lineRule="auto"/>
        <w:ind w:left="360"/>
        <w:jc w:val="both"/>
        <w:rPr>
          <w:rFonts w:cs="David" w:hint="cs"/>
          <w:rtl/>
        </w:rPr>
      </w:pPr>
    </w:p>
    <w:p w14:paraId="12330ED1"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ניתן להניח, כי בעמדה על דוכן העדים לא יכולה היתה  (ייתכן אף לעצמה) ליתן הסבר לאותה שיחת טלפון ולכן השיבה את שהשיבה, היינו - ששיחת הטלפון היתה </w:t>
      </w:r>
      <w:r w:rsidRPr="004A3962">
        <w:rPr>
          <w:rFonts w:cs="David" w:hint="cs"/>
          <w:u w:val="single"/>
          <w:rtl/>
        </w:rPr>
        <w:t>לפני</w:t>
      </w:r>
      <w:r w:rsidRPr="004A3962">
        <w:rPr>
          <w:rFonts w:cs="David" w:hint="cs"/>
          <w:rtl/>
        </w:rPr>
        <w:t xml:space="preserve"> המקרים. </w:t>
      </w:r>
    </w:p>
    <w:p w14:paraId="4BCC31BB" w14:textId="77777777" w:rsidR="004A3962" w:rsidRPr="004A3962" w:rsidRDefault="004A3962" w:rsidP="004A3962">
      <w:pPr>
        <w:spacing w:line="360" w:lineRule="auto"/>
        <w:ind w:left="360"/>
        <w:jc w:val="both"/>
        <w:rPr>
          <w:rFonts w:cs="David" w:hint="cs"/>
          <w:rtl/>
        </w:rPr>
      </w:pPr>
    </w:p>
    <w:p w14:paraId="739CA98C" w14:textId="77777777" w:rsidR="004A3962" w:rsidRPr="004A3962" w:rsidRDefault="004A3962" w:rsidP="004A3962">
      <w:pPr>
        <w:spacing w:line="360" w:lineRule="auto"/>
        <w:ind w:left="360"/>
        <w:jc w:val="both"/>
        <w:rPr>
          <w:rFonts w:cs="David" w:hint="cs"/>
          <w:rtl/>
        </w:rPr>
      </w:pPr>
      <w:r w:rsidRPr="004A3962">
        <w:rPr>
          <w:rFonts w:cs="David" w:hint="cs"/>
          <w:rtl/>
        </w:rPr>
        <w:t>ור' בהקשר זה, את האמור בפסקה 135 ב</w:t>
      </w:r>
      <w:hyperlink r:id="rId44" w:history="1">
        <w:r w:rsidR="00F70D6D" w:rsidRPr="00F70D6D">
          <w:rPr>
            <w:rStyle w:val="Hyperlink"/>
            <w:rFonts w:cs="David"/>
            <w:rtl/>
          </w:rPr>
          <w:t>ע"פ 3372/11</w:t>
        </w:r>
      </w:hyperlink>
      <w:r w:rsidRPr="004A3962">
        <w:rPr>
          <w:rFonts w:cs="David" w:hint="cs"/>
          <w:rtl/>
        </w:rPr>
        <w:t xml:space="preserve"> </w:t>
      </w:r>
      <w:r w:rsidRPr="004A3962">
        <w:rPr>
          <w:rFonts w:cs="David" w:hint="cs"/>
          <w:b/>
          <w:bCs/>
          <w:rtl/>
        </w:rPr>
        <w:t>משה קצב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ניתן בתאריך 10/11/2011.</w:t>
      </w:r>
    </w:p>
    <w:p w14:paraId="5C215F29" w14:textId="77777777" w:rsidR="004A3962" w:rsidRPr="004A3962" w:rsidRDefault="004A3962" w:rsidP="004A3962">
      <w:pPr>
        <w:spacing w:line="360" w:lineRule="auto"/>
        <w:jc w:val="both"/>
        <w:rPr>
          <w:rFonts w:cs="David" w:hint="cs"/>
          <w:rtl/>
        </w:rPr>
      </w:pPr>
    </w:p>
    <w:p w14:paraId="074C991D" w14:textId="77777777" w:rsidR="004A3962" w:rsidRPr="004A3962" w:rsidRDefault="004A3962" w:rsidP="004A3962">
      <w:pPr>
        <w:spacing w:line="360" w:lineRule="auto"/>
        <w:ind w:left="360"/>
        <w:jc w:val="both"/>
        <w:rPr>
          <w:rFonts w:cs="David" w:hint="cs"/>
          <w:rtl/>
        </w:rPr>
      </w:pPr>
      <w:r w:rsidRPr="004A3962">
        <w:rPr>
          <w:rFonts w:cs="David" w:hint="cs"/>
          <w:rtl/>
        </w:rPr>
        <w:t xml:space="preserve">יחד עם זאת, יש לשים את שיחת טלפון זו לנגד עיננו, כחלק ממכלול הדברים ולזכור כי היה מצופה, לנוכח הסמיכות בזמנים  - </w:t>
      </w:r>
      <w:r w:rsidRPr="004A3962">
        <w:rPr>
          <w:rFonts w:cs="David" w:hint="cs"/>
          <w:u w:val="single"/>
          <w:rtl/>
        </w:rPr>
        <w:t xml:space="preserve">של שעות ספורות אם לא פחות מכך </w:t>
      </w:r>
      <w:r w:rsidRPr="004A3962">
        <w:rPr>
          <w:rFonts w:cs="David" w:hint="cs"/>
          <w:rtl/>
        </w:rPr>
        <w:t xml:space="preserve">- בין אותה שיחת טלפון לבין מסירת התלונה לוואלא, כי יינתן איזשהו הסבר, המניח את הדעת ברמה כזו או אחרת לכך. </w:t>
      </w:r>
    </w:p>
    <w:p w14:paraId="209AB29F" w14:textId="77777777" w:rsidR="004A3962" w:rsidRPr="004A3962" w:rsidRDefault="004A3962" w:rsidP="004A3962">
      <w:pPr>
        <w:spacing w:line="360" w:lineRule="auto"/>
        <w:ind w:left="360"/>
        <w:jc w:val="both"/>
        <w:rPr>
          <w:rFonts w:cs="David" w:hint="cs"/>
          <w:rtl/>
        </w:rPr>
      </w:pPr>
    </w:p>
    <w:p w14:paraId="69C3435E" w14:textId="77777777" w:rsidR="004A3962" w:rsidRPr="004A3962" w:rsidRDefault="004A3962" w:rsidP="004A3962">
      <w:pPr>
        <w:spacing w:line="360" w:lineRule="auto"/>
        <w:ind w:left="360"/>
        <w:jc w:val="both"/>
        <w:rPr>
          <w:rFonts w:cs="David" w:hint="cs"/>
          <w:rtl/>
        </w:rPr>
      </w:pPr>
      <w:r w:rsidRPr="004A3962">
        <w:rPr>
          <w:rFonts w:cs="David" w:hint="cs"/>
          <w:rtl/>
        </w:rPr>
        <w:t xml:space="preserve">למרות זאת, המתלוננת לא נחקרה על כך </w:t>
      </w:r>
      <w:r w:rsidRPr="004A3962">
        <w:rPr>
          <w:rFonts w:cs="David"/>
          <w:rtl/>
        </w:rPr>
        <w:t>–</w:t>
      </w:r>
      <w:r w:rsidRPr="004A3962">
        <w:rPr>
          <w:rFonts w:cs="David" w:hint="cs"/>
          <w:rtl/>
        </w:rPr>
        <w:t xml:space="preserve"> לא במשטרה ולא בבית המשפט. </w:t>
      </w:r>
    </w:p>
    <w:p w14:paraId="02FC638A" w14:textId="77777777" w:rsidR="004A3962" w:rsidRPr="004A3962" w:rsidRDefault="004A3962" w:rsidP="004A3962">
      <w:pPr>
        <w:spacing w:line="360" w:lineRule="auto"/>
        <w:ind w:left="360"/>
        <w:jc w:val="both"/>
        <w:rPr>
          <w:rFonts w:cs="David" w:hint="cs"/>
          <w:rtl/>
        </w:rPr>
      </w:pPr>
    </w:p>
    <w:p w14:paraId="27835850"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לפני שנמשיך בהליכה לאחור בציר הזמן, נחזור לשאלה אותה נשאלה המתלוננת בעת עדותה, והיא - כמה זמן חלף מאז האירוע האחרון, בחדר 505, ועד שהגישה את תלונתה </w:t>
      </w:r>
      <w:r w:rsidRPr="004A3962">
        <w:rPr>
          <w:rFonts w:cs="David"/>
          <w:rtl/>
        </w:rPr>
        <w:t>–</w:t>
      </w:r>
      <w:r w:rsidRPr="004A3962">
        <w:rPr>
          <w:rFonts w:cs="David" w:hint="cs"/>
          <w:rtl/>
        </w:rPr>
        <w:t xml:space="preserve"> אם לגורמי המלון (וולא/דני/ גל/ אלון) בתאריכים 24-26/12/10; ואם במשטרה בתאריך 28/12/10.</w:t>
      </w:r>
    </w:p>
    <w:p w14:paraId="74DFAADC" w14:textId="77777777" w:rsidR="004A3962" w:rsidRPr="004A3962" w:rsidRDefault="004A3962" w:rsidP="004A3962">
      <w:pPr>
        <w:spacing w:line="360" w:lineRule="auto"/>
        <w:jc w:val="both"/>
        <w:rPr>
          <w:rFonts w:cs="David" w:hint="cs"/>
        </w:rPr>
      </w:pPr>
    </w:p>
    <w:p w14:paraId="43AABACC" w14:textId="77777777" w:rsidR="004A3962" w:rsidRPr="004A3962" w:rsidRDefault="004A3962" w:rsidP="004A3962">
      <w:pPr>
        <w:spacing w:line="360" w:lineRule="auto"/>
        <w:ind w:left="360"/>
        <w:jc w:val="both"/>
        <w:rPr>
          <w:rFonts w:cs="David" w:hint="cs"/>
          <w:rtl/>
        </w:rPr>
      </w:pPr>
      <w:r w:rsidRPr="004A3962">
        <w:rPr>
          <w:rFonts w:cs="David" w:hint="cs"/>
          <w:rtl/>
        </w:rPr>
        <w:t>בעדותה בבית המשפט נשאלה המתלוננת, מתי התלוננה לראשונה בפני גורמי המלון (מלבד סאוסן לגביה מסרה שהיא נהגה לספר לה מייד לאחר האירועים).</w:t>
      </w:r>
    </w:p>
    <w:p w14:paraId="07CD0E23" w14:textId="77777777" w:rsidR="004A3962" w:rsidRPr="004A3962" w:rsidRDefault="004A3962" w:rsidP="004A3962">
      <w:pPr>
        <w:spacing w:line="360" w:lineRule="auto"/>
        <w:ind w:left="360"/>
        <w:jc w:val="both"/>
        <w:rPr>
          <w:rFonts w:cs="David" w:hint="cs"/>
          <w:rtl/>
        </w:rPr>
      </w:pPr>
    </w:p>
    <w:p w14:paraId="60A40903"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הדבר היה יום לאחר האירוע בחדר 505.</w:t>
      </w:r>
    </w:p>
    <w:p w14:paraId="0FFAB00E" w14:textId="77777777" w:rsidR="004A3962" w:rsidRPr="004A3962" w:rsidRDefault="004A3962" w:rsidP="004A3962">
      <w:pPr>
        <w:spacing w:line="360" w:lineRule="auto"/>
        <w:ind w:left="360"/>
        <w:jc w:val="both"/>
        <w:rPr>
          <w:rFonts w:cs="David" w:hint="cs"/>
          <w:rtl/>
        </w:rPr>
      </w:pPr>
    </w:p>
    <w:p w14:paraId="1F40B525" w14:textId="77777777" w:rsidR="004A3962" w:rsidRPr="004A3962" w:rsidRDefault="004A3962" w:rsidP="004A3962">
      <w:pPr>
        <w:spacing w:line="360" w:lineRule="auto"/>
        <w:ind w:left="360"/>
        <w:jc w:val="both"/>
        <w:rPr>
          <w:rFonts w:cs="David" w:hint="cs"/>
          <w:b/>
          <w:bCs/>
          <w:rtl/>
        </w:rPr>
      </w:pPr>
      <w:r w:rsidRPr="004A3962">
        <w:rPr>
          <w:rFonts w:cs="David" w:hint="cs"/>
          <w:b/>
          <w:bCs/>
          <w:rtl/>
        </w:rPr>
        <w:t>"שאלה: מה קרה אחרי המקרה הזה? איך התנהגת ?</w:t>
      </w:r>
    </w:p>
    <w:p w14:paraId="10721ECA" w14:textId="77777777" w:rsidR="004A3962" w:rsidRPr="004A3962" w:rsidRDefault="004A3962" w:rsidP="004A3962">
      <w:pPr>
        <w:spacing w:line="360" w:lineRule="auto"/>
        <w:ind w:left="360"/>
        <w:jc w:val="both"/>
        <w:rPr>
          <w:rFonts w:cs="David" w:hint="cs"/>
          <w:b/>
          <w:bCs/>
          <w:rtl/>
        </w:rPr>
      </w:pPr>
      <w:r w:rsidRPr="004A3962">
        <w:rPr>
          <w:rFonts w:cs="David" w:hint="cs"/>
          <w:b/>
          <w:bCs/>
          <w:rtl/>
        </w:rPr>
        <w:t>תשובה: אני ירדתי לאלון וסיפרתי לו אחת, שתיים שלוש.</w:t>
      </w:r>
    </w:p>
    <w:p w14:paraId="0513F6C4" w14:textId="77777777" w:rsidR="004A3962" w:rsidRPr="004A3962" w:rsidRDefault="004A3962" w:rsidP="004A3962">
      <w:pPr>
        <w:spacing w:line="360" w:lineRule="auto"/>
        <w:ind w:left="360"/>
        <w:jc w:val="both"/>
        <w:rPr>
          <w:rFonts w:cs="David" w:hint="cs"/>
          <w:b/>
          <w:bCs/>
          <w:rtl/>
        </w:rPr>
      </w:pPr>
      <w:r w:rsidRPr="004A3962">
        <w:rPr>
          <w:rFonts w:cs="David" w:hint="cs"/>
          <w:b/>
          <w:bCs/>
          <w:rtl/>
        </w:rPr>
        <w:t>שאלה: מתי סיפרת לאלון ?</w:t>
      </w:r>
    </w:p>
    <w:p w14:paraId="69EE6656" w14:textId="77777777" w:rsidR="004A3962" w:rsidRPr="004A3962" w:rsidRDefault="004A3962" w:rsidP="004A3962">
      <w:pPr>
        <w:spacing w:line="360" w:lineRule="auto"/>
        <w:ind w:left="360"/>
        <w:jc w:val="both"/>
        <w:rPr>
          <w:rFonts w:cs="David" w:hint="cs"/>
          <w:rtl/>
        </w:rPr>
      </w:pPr>
      <w:r w:rsidRPr="004A3962">
        <w:rPr>
          <w:rFonts w:cs="David" w:hint="cs"/>
          <w:b/>
          <w:bCs/>
          <w:rtl/>
        </w:rPr>
        <w:t>תשובה: יום למחרת סיפרתי לאלון, הוא היה אמור לנסוע לאיטליה . . "</w:t>
      </w:r>
      <w:r w:rsidRPr="004A3962">
        <w:rPr>
          <w:rFonts w:cs="David" w:hint="cs"/>
          <w:rtl/>
        </w:rPr>
        <w:t>(עמ' 44, שורות 5-10).</w:t>
      </w:r>
    </w:p>
    <w:p w14:paraId="79D8E6BA" w14:textId="77777777" w:rsidR="004A3962" w:rsidRPr="004A3962" w:rsidRDefault="004A3962" w:rsidP="004A3962">
      <w:pPr>
        <w:spacing w:line="360" w:lineRule="auto"/>
        <w:ind w:left="360"/>
        <w:jc w:val="both"/>
        <w:rPr>
          <w:rFonts w:cs="David" w:hint="cs"/>
          <w:rtl/>
        </w:rPr>
      </w:pPr>
    </w:p>
    <w:p w14:paraId="11186695" w14:textId="77777777" w:rsidR="004A3962" w:rsidRPr="004A3962" w:rsidRDefault="004A3962" w:rsidP="004A3962">
      <w:pPr>
        <w:spacing w:line="360" w:lineRule="auto"/>
        <w:ind w:left="360"/>
        <w:jc w:val="both"/>
        <w:rPr>
          <w:rFonts w:cs="David" w:hint="cs"/>
          <w:rtl/>
        </w:rPr>
      </w:pPr>
      <w:r w:rsidRPr="004A3962">
        <w:rPr>
          <w:rFonts w:cs="David" w:hint="cs"/>
          <w:rtl/>
        </w:rPr>
        <w:t>דומה, שהמאשימה חששה, ובצדק, כי המתלוננת התייחסה בתשובתה לעיל לפרק הזמן שחלף ממסירת התלונות לוולא (או לדני ברוך וגל בר שירה), ולכן היא נשאלה בשנית על ידי המאשימה, כך:</w:t>
      </w:r>
    </w:p>
    <w:p w14:paraId="70242317" w14:textId="77777777" w:rsidR="004A3962" w:rsidRPr="004A3962" w:rsidRDefault="004A3962" w:rsidP="004A3962">
      <w:pPr>
        <w:spacing w:line="360" w:lineRule="auto"/>
        <w:ind w:left="360"/>
        <w:jc w:val="both"/>
        <w:rPr>
          <w:rFonts w:cs="David" w:hint="cs"/>
          <w:rtl/>
        </w:rPr>
      </w:pPr>
    </w:p>
    <w:p w14:paraId="356315B4" w14:textId="77777777" w:rsidR="004A3962" w:rsidRPr="004A3962" w:rsidRDefault="004A3962" w:rsidP="004A3962">
      <w:pPr>
        <w:spacing w:line="360" w:lineRule="auto"/>
        <w:ind w:left="360"/>
        <w:jc w:val="both"/>
        <w:rPr>
          <w:rFonts w:cs="David" w:hint="cs"/>
          <w:b/>
          <w:bCs/>
          <w:rtl/>
        </w:rPr>
      </w:pPr>
      <w:r w:rsidRPr="004A3962">
        <w:rPr>
          <w:rFonts w:cs="David" w:hint="cs"/>
          <w:rtl/>
        </w:rPr>
        <w:t>"</w:t>
      </w:r>
      <w:r w:rsidRPr="004A3962">
        <w:rPr>
          <w:rFonts w:cs="David" w:hint="cs"/>
          <w:b/>
          <w:bCs/>
          <w:rtl/>
        </w:rPr>
        <w:t>שאלה: כמה זמן בערך אחרי המקרה האחרון בחדר 505 סיפרת?</w:t>
      </w:r>
    </w:p>
    <w:p w14:paraId="3544670B" w14:textId="77777777" w:rsidR="004A3962" w:rsidRPr="004A3962" w:rsidRDefault="004A3962" w:rsidP="004A3962">
      <w:pPr>
        <w:spacing w:line="360" w:lineRule="auto"/>
        <w:ind w:left="360"/>
        <w:jc w:val="both"/>
        <w:rPr>
          <w:rFonts w:cs="David" w:hint="cs"/>
          <w:b/>
          <w:bCs/>
          <w:rtl/>
        </w:rPr>
      </w:pPr>
      <w:r w:rsidRPr="004A3962">
        <w:rPr>
          <w:rFonts w:cs="David" w:hint="cs"/>
          <w:b/>
          <w:bCs/>
          <w:rtl/>
        </w:rPr>
        <w:t xml:space="preserve">תשובה: כשנודע לי שאלון רוצה לנסוע לאיטליה, אני באתי וסיפרתי לו. הוא אמר לי אל תעשי כלום עד שאחזור ואני לא חיכיתי, הלכתי והתלוננתי על הנאשם" </w:t>
      </w:r>
      <w:r w:rsidRPr="004A3962">
        <w:rPr>
          <w:rFonts w:cs="David" w:hint="cs"/>
          <w:rtl/>
        </w:rPr>
        <w:t xml:space="preserve">(עמ' 44, שורות 16-17). </w:t>
      </w:r>
    </w:p>
    <w:p w14:paraId="1C31E3DF" w14:textId="77777777" w:rsidR="004A3962" w:rsidRPr="004A3962" w:rsidRDefault="004A3962" w:rsidP="004A3962">
      <w:pPr>
        <w:spacing w:line="360" w:lineRule="auto"/>
        <w:ind w:left="360"/>
        <w:jc w:val="both"/>
        <w:rPr>
          <w:rFonts w:cs="David" w:hint="cs"/>
          <w:b/>
          <w:bCs/>
          <w:rtl/>
        </w:rPr>
      </w:pPr>
    </w:p>
    <w:p w14:paraId="40FF9171" w14:textId="77777777" w:rsidR="004A3962" w:rsidRPr="004A3962" w:rsidRDefault="004A3962" w:rsidP="004A3962">
      <w:pPr>
        <w:spacing w:line="360" w:lineRule="auto"/>
        <w:ind w:left="360"/>
        <w:jc w:val="both"/>
        <w:rPr>
          <w:rFonts w:cs="David" w:hint="cs"/>
          <w:rtl/>
        </w:rPr>
      </w:pPr>
      <w:r w:rsidRPr="004A3962">
        <w:rPr>
          <w:rFonts w:cs="David" w:hint="cs"/>
          <w:rtl/>
        </w:rPr>
        <w:t xml:space="preserve">תשובתה של המתלוננת ניתנת ליותר מפרשנות אחת, שהרי היא לא השיבה לשאלה הישירה, ולכן יותר משהתשובה לא נותנת מענה לשאלה, ייתכן והיא ממחישה את טענת המאשימה כי מדובר במתלוננת שאין בעדותה מוקדם ומאוחר. </w:t>
      </w:r>
    </w:p>
    <w:p w14:paraId="277B7511" w14:textId="77777777" w:rsidR="004A3962" w:rsidRPr="004A3962" w:rsidRDefault="004A3962" w:rsidP="004A3962">
      <w:pPr>
        <w:spacing w:line="360" w:lineRule="auto"/>
        <w:ind w:left="360"/>
        <w:jc w:val="both"/>
        <w:rPr>
          <w:rFonts w:cs="David" w:hint="cs"/>
          <w:b/>
          <w:bCs/>
        </w:rPr>
      </w:pPr>
    </w:p>
    <w:p w14:paraId="4646DEEC" w14:textId="77777777" w:rsidR="004A3962" w:rsidRPr="004A3962" w:rsidRDefault="004A3962" w:rsidP="004A3962">
      <w:pPr>
        <w:spacing w:line="360" w:lineRule="auto"/>
        <w:ind w:left="360"/>
        <w:jc w:val="both"/>
        <w:rPr>
          <w:rFonts w:cs="David" w:hint="cs"/>
          <w:rtl/>
        </w:rPr>
      </w:pPr>
      <w:r w:rsidRPr="004A3962">
        <w:rPr>
          <w:rFonts w:cs="David" w:hint="cs"/>
          <w:rtl/>
        </w:rPr>
        <w:t>גם בהמשך, בתחילת חקירתה הנגדית, ולאחר שנשאלה בנדון על ידי ב"כ הנאשם היא השיבה:"</w:t>
      </w:r>
      <w:r w:rsidRPr="004A3962">
        <w:rPr>
          <w:rFonts w:cs="David" w:hint="cs"/>
          <w:b/>
          <w:bCs/>
          <w:rtl/>
        </w:rPr>
        <w:t>לשאלת בית המשפט, כשהלכתי לאלון זה היה ביום של האירוע האחרון יום למחרת הוא היה אמור לטוס לאיטליה. ביום השני או השלישי הלכתי למשטרה</w:t>
      </w:r>
      <w:r w:rsidRPr="004A3962">
        <w:rPr>
          <w:rFonts w:cs="David" w:hint="cs"/>
          <w:rtl/>
        </w:rPr>
        <w:t>". (עמ' 54, שורות 1-2).</w:t>
      </w:r>
    </w:p>
    <w:p w14:paraId="27E2E418" w14:textId="77777777" w:rsidR="004A3962" w:rsidRPr="004A3962" w:rsidRDefault="004A3962" w:rsidP="004A3962">
      <w:pPr>
        <w:spacing w:line="360" w:lineRule="auto"/>
        <w:ind w:left="360"/>
        <w:jc w:val="both"/>
        <w:rPr>
          <w:rFonts w:cs="David" w:hint="cs"/>
          <w:b/>
          <w:bCs/>
          <w:rtl/>
        </w:rPr>
      </w:pPr>
    </w:p>
    <w:p w14:paraId="465536D3" w14:textId="77777777" w:rsidR="004A3962" w:rsidRPr="004A3962" w:rsidRDefault="004A3962" w:rsidP="004A3962">
      <w:pPr>
        <w:spacing w:line="360" w:lineRule="auto"/>
        <w:ind w:left="360"/>
        <w:jc w:val="both"/>
        <w:rPr>
          <w:rFonts w:cs="David" w:hint="cs"/>
          <w:rtl/>
        </w:rPr>
      </w:pPr>
      <w:r w:rsidRPr="004A3962">
        <w:rPr>
          <w:rFonts w:cs="David" w:hint="cs"/>
          <w:rtl/>
        </w:rPr>
        <w:t>מדובר בתשובה ישירה לשאלה ישירה.</w:t>
      </w:r>
    </w:p>
    <w:p w14:paraId="4E2508C7" w14:textId="77777777" w:rsidR="004A3962" w:rsidRPr="004A3962" w:rsidRDefault="004A3962" w:rsidP="004A3962">
      <w:pPr>
        <w:spacing w:line="360" w:lineRule="auto"/>
        <w:ind w:left="360"/>
        <w:jc w:val="both"/>
        <w:rPr>
          <w:rFonts w:cs="David" w:hint="cs"/>
          <w:rtl/>
        </w:rPr>
      </w:pPr>
    </w:p>
    <w:p w14:paraId="7DCEA91C" w14:textId="77777777" w:rsidR="004A3962" w:rsidRPr="004A3962" w:rsidRDefault="004A3962" w:rsidP="004A3962">
      <w:pPr>
        <w:spacing w:line="360" w:lineRule="auto"/>
        <w:ind w:left="360"/>
        <w:jc w:val="both"/>
        <w:rPr>
          <w:rFonts w:cs="David" w:hint="cs"/>
          <w:rtl/>
        </w:rPr>
      </w:pPr>
      <w:r w:rsidRPr="004A3962">
        <w:rPr>
          <w:rFonts w:cs="David" w:hint="cs"/>
          <w:rtl/>
        </w:rPr>
        <w:t>יחד עם זאת, נציין להשלמת התמונה, כי בהמשך, כששבה המתלוננת ונחקרה בהקשר זה מסרה כי:"</w:t>
      </w:r>
      <w:r w:rsidRPr="004A3962">
        <w:rPr>
          <w:rFonts w:cs="David" w:hint="cs"/>
          <w:b/>
          <w:bCs/>
          <w:rtl/>
        </w:rPr>
        <w:t>. . אני זוכרת שהיום שהלכתי להתלונן היה יום שלישי בשבוע. אני לא זוכרת מתי לפני ה 18/12 המקרה קרה</w:t>
      </w:r>
      <w:r w:rsidRPr="004A3962">
        <w:rPr>
          <w:rFonts w:cs="David" w:hint="cs"/>
          <w:rtl/>
        </w:rPr>
        <w:t xml:space="preserve">" (עמ' 78, שורות 24-25)? </w:t>
      </w:r>
    </w:p>
    <w:p w14:paraId="7C3A89CF" w14:textId="77777777" w:rsidR="004A3962" w:rsidRPr="004A3962" w:rsidRDefault="004A3962" w:rsidP="004A3962">
      <w:pPr>
        <w:spacing w:line="360" w:lineRule="auto"/>
        <w:ind w:left="360"/>
        <w:jc w:val="both"/>
        <w:rPr>
          <w:rFonts w:cs="David" w:hint="cs"/>
          <w:b/>
          <w:bCs/>
          <w:rtl/>
        </w:rPr>
      </w:pPr>
    </w:p>
    <w:p w14:paraId="6CC5C71A"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מסרה המתלוננת כי ביום של האירוע האחרון היא גם סיפרה זאת לאימה (עמ' 54), סוגיה אליה התייחסנו בהקשר לעדות האם. </w:t>
      </w:r>
    </w:p>
    <w:p w14:paraId="7A7428DA" w14:textId="77777777" w:rsidR="004A3962" w:rsidRPr="004A3962" w:rsidRDefault="004A3962" w:rsidP="004A3962">
      <w:pPr>
        <w:spacing w:line="360" w:lineRule="auto"/>
        <w:ind w:left="360"/>
        <w:jc w:val="both"/>
        <w:rPr>
          <w:rFonts w:cs="David" w:hint="cs"/>
          <w:rtl/>
        </w:rPr>
      </w:pPr>
    </w:p>
    <w:p w14:paraId="55502F80" w14:textId="77777777" w:rsidR="004A3962" w:rsidRPr="004A3962" w:rsidRDefault="004A3962" w:rsidP="004A3962">
      <w:pPr>
        <w:spacing w:line="360" w:lineRule="auto"/>
        <w:ind w:left="360"/>
        <w:jc w:val="both"/>
        <w:rPr>
          <w:rFonts w:cs="David" w:hint="cs"/>
          <w:rtl/>
        </w:rPr>
      </w:pPr>
      <w:r w:rsidRPr="004A3962">
        <w:rPr>
          <w:rFonts w:cs="David" w:hint="cs"/>
          <w:rtl/>
        </w:rPr>
        <w:t>כפי שציינתי בהקשר לסוגיות אחרות לגביהן דנו לעיל, תשובותיה של המתלוננת גם בהקשר זה אינן עומדות לבדן, וניתן לייחסן למה שהמאשימה כינתה:"</w:t>
      </w:r>
      <w:r w:rsidRPr="004A3962">
        <w:rPr>
          <w:rFonts w:cs="David" w:hint="cs"/>
          <w:b/>
          <w:bCs/>
          <w:rtl/>
        </w:rPr>
        <w:t>אישיותיה הפשוטה והילדותית</w:t>
      </w:r>
      <w:r w:rsidRPr="004A3962">
        <w:rPr>
          <w:rFonts w:cs="David" w:hint="cs"/>
          <w:rtl/>
        </w:rPr>
        <w:t xml:space="preserve">". אולם, הן מצטרפות ונערמות להן. </w:t>
      </w:r>
    </w:p>
    <w:p w14:paraId="003B2888" w14:textId="77777777" w:rsidR="004A3962" w:rsidRPr="004A3962" w:rsidRDefault="004A3962" w:rsidP="004A3962">
      <w:pPr>
        <w:spacing w:line="360" w:lineRule="auto"/>
        <w:ind w:left="360"/>
        <w:jc w:val="both"/>
        <w:rPr>
          <w:rFonts w:cs="David" w:hint="cs"/>
          <w:rtl/>
        </w:rPr>
      </w:pPr>
    </w:p>
    <w:p w14:paraId="788E938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נתעלם לרגע מתשובותיה לעיל של המתלוננת, ונמשיך  לבדוק </w:t>
      </w:r>
      <w:r w:rsidRPr="004A3962">
        <w:rPr>
          <w:rFonts w:cs="David" w:hint="cs"/>
          <w:u w:val="single"/>
          <w:rtl/>
        </w:rPr>
        <w:t>מתי</w:t>
      </w:r>
      <w:r w:rsidRPr="004A3962">
        <w:rPr>
          <w:rFonts w:cs="David" w:hint="cs"/>
          <w:rtl/>
        </w:rPr>
        <w:t>, אם בכלל, יכלו להתרחש האירועים.</w:t>
      </w:r>
    </w:p>
    <w:p w14:paraId="10BE0BF2" w14:textId="77777777" w:rsidR="004A3962" w:rsidRPr="004A3962" w:rsidRDefault="004A3962" w:rsidP="004A3962">
      <w:pPr>
        <w:spacing w:line="360" w:lineRule="auto"/>
        <w:jc w:val="both"/>
        <w:rPr>
          <w:rFonts w:cs="David" w:hint="cs"/>
          <w:rtl/>
        </w:rPr>
      </w:pPr>
    </w:p>
    <w:p w14:paraId="65DCEE72" w14:textId="77777777" w:rsidR="004A3962" w:rsidRPr="004A3962" w:rsidRDefault="004A3962" w:rsidP="004A3962">
      <w:pPr>
        <w:spacing w:line="360" w:lineRule="auto"/>
        <w:ind w:left="360"/>
        <w:jc w:val="both"/>
        <w:rPr>
          <w:rFonts w:cs="David" w:hint="cs"/>
          <w:rtl/>
        </w:rPr>
      </w:pPr>
      <w:r w:rsidRPr="004A3962">
        <w:rPr>
          <w:rFonts w:cs="David" w:hint="cs"/>
          <w:rtl/>
        </w:rPr>
        <w:t xml:space="preserve">ראינו, כי בין התאריכים 18/12/2010 (יום שבת) ועד לתאריך 22/12/2010 (יום רביעי) שהתה המתלוננת בחופשת מחלה וכן התחתנה. </w:t>
      </w:r>
    </w:p>
    <w:p w14:paraId="67B479B5" w14:textId="77777777" w:rsidR="004A3962" w:rsidRPr="004A3962" w:rsidRDefault="004A3962" w:rsidP="004A3962">
      <w:pPr>
        <w:spacing w:line="360" w:lineRule="auto"/>
        <w:ind w:left="360"/>
        <w:jc w:val="both"/>
        <w:rPr>
          <w:rFonts w:cs="David" w:hint="cs"/>
          <w:rtl/>
        </w:rPr>
      </w:pPr>
    </w:p>
    <w:p w14:paraId="11ADFCFB" w14:textId="77777777" w:rsidR="004A3962" w:rsidRPr="004A3962" w:rsidRDefault="004A3962" w:rsidP="004A3962">
      <w:pPr>
        <w:spacing w:line="360" w:lineRule="auto"/>
        <w:ind w:left="360"/>
        <w:jc w:val="both"/>
        <w:rPr>
          <w:rFonts w:cs="David" w:hint="cs"/>
          <w:rtl/>
        </w:rPr>
      </w:pPr>
      <w:r w:rsidRPr="004A3962">
        <w:rPr>
          <w:rFonts w:cs="David" w:hint="cs"/>
          <w:rtl/>
        </w:rPr>
        <w:t>תלונתה לוואלא היתה בתאריך 24/12/2010 (יום שישי).</w:t>
      </w:r>
    </w:p>
    <w:p w14:paraId="5ACEF60F" w14:textId="77777777" w:rsidR="004A3962" w:rsidRPr="004A3962" w:rsidRDefault="004A3962" w:rsidP="004A3962">
      <w:pPr>
        <w:spacing w:line="360" w:lineRule="auto"/>
        <w:ind w:left="360"/>
        <w:jc w:val="both"/>
        <w:rPr>
          <w:rFonts w:cs="David" w:hint="cs"/>
          <w:rtl/>
        </w:rPr>
      </w:pPr>
    </w:p>
    <w:p w14:paraId="50C28539" w14:textId="77777777" w:rsidR="004A3962" w:rsidRPr="004A3962" w:rsidRDefault="004A3962" w:rsidP="004A3962">
      <w:pPr>
        <w:spacing w:line="360" w:lineRule="auto"/>
        <w:ind w:left="360"/>
        <w:jc w:val="both"/>
        <w:rPr>
          <w:rFonts w:cs="David" w:hint="cs"/>
          <w:rtl/>
        </w:rPr>
      </w:pPr>
      <w:r w:rsidRPr="004A3962">
        <w:rPr>
          <w:rFonts w:cs="David" w:hint="cs"/>
          <w:rtl/>
        </w:rPr>
        <w:t>ביום חמישי ב 23/12/2010 המתלוננת אכן עבדה והדבר בא לידי ביטוי בדו"ח החודשי נ/21.</w:t>
      </w:r>
    </w:p>
    <w:p w14:paraId="517DCB80" w14:textId="77777777" w:rsidR="004A3962" w:rsidRPr="004A3962" w:rsidRDefault="004A3962" w:rsidP="004A3962">
      <w:pPr>
        <w:spacing w:line="360" w:lineRule="auto"/>
        <w:ind w:left="360"/>
        <w:jc w:val="both"/>
        <w:rPr>
          <w:rFonts w:cs="David" w:hint="cs"/>
          <w:rtl/>
        </w:rPr>
      </w:pPr>
    </w:p>
    <w:p w14:paraId="61F4C7A3" w14:textId="77777777" w:rsidR="004A3962" w:rsidRPr="004A3962" w:rsidRDefault="004A3962" w:rsidP="004A3962">
      <w:pPr>
        <w:spacing w:line="360" w:lineRule="auto"/>
        <w:ind w:left="360"/>
        <w:jc w:val="both"/>
        <w:rPr>
          <w:rFonts w:cs="David" w:hint="cs"/>
          <w:rtl/>
        </w:rPr>
      </w:pPr>
      <w:r w:rsidRPr="004A3962">
        <w:rPr>
          <w:rFonts w:cs="David" w:hint="cs"/>
          <w:rtl/>
        </w:rPr>
        <w:t>האם ייתכן שהאירוע בחדר 505 התרחש באותו יום חמישי, ה 23/12/2010 ?</w:t>
      </w:r>
    </w:p>
    <w:p w14:paraId="069BA5C4" w14:textId="77777777" w:rsidR="004A3962" w:rsidRPr="004A3962" w:rsidRDefault="004A3962" w:rsidP="004A3962">
      <w:pPr>
        <w:spacing w:line="360" w:lineRule="auto"/>
        <w:ind w:left="360"/>
        <w:jc w:val="both"/>
        <w:rPr>
          <w:rFonts w:cs="David" w:hint="cs"/>
          <w:rtl/>
        </w:rPr>
      </w:pPr>
    </w:p>
    <w:p w14:paraId="1C32F2BF" w14:textId="77777777" w:rsidR="004A3962" w:rsidRPr="004A3962" w:rsidRDefault="004A3962" w:rsidP="004A3962">
      <w:pPr>
        <w:spacing w:line="360" w:lineRule="auto"/>
        <w:ind w:left="360"/>
        <w:jc w:val="both"/>
        <w:rPr>
          <w:rFonts w:cs="David" w:hint="cs"/>
          <w:rtl/>
        </w:rPr>
      </w:pPr>
      <w:r w:rsidRPr="004A3962">
        <w:rPr>
          <w:rFonts w:cs="David" w:hint="cs"/>
          <w:rtl/>
        </w:rPr>
        <w:t>התשובה לכך שלילית.</w:t>
      </w:r>
    </w:p>
    <w:p w14:paraId="6997591C" w14:textId="77777777" w:rsidR="004A3962" w:rsidRPr="004A3962" w:rsidRDefault="004A3962" w:rsidP="004A3962">
      <w:pPr>
        <w:spacing w:line="360" w:lineRule="auto"/>
        <w:ind w:left="360"/>
        <w:jc w:val="both"/>
        <w:rPr>
          <w:rFonts w:cs="David" w:hint="cs"/>
          <w:rtl/>
        </w:rPr>
      </w:pPr>
    </w:p>
    <w:p w14:paraId="6E426B33" w14:textId="77777777" w:rsidR="004A3962" w:rsidRPr="004A3962" w:rsidRDefault="004A3962" w:rsidP="004A3962">
      <w:pPr>
        <w:spacing w:line="360" w:lineRule="auto"/>
        <w:ind w:left="360"/>
        <w:jc w:val="both"/>
        <w:rPr>
          <w:rFonts w:cs="David" w:hint="cs"/>
          <w:rtl/>
        </w:rPr>
      </w:pPr>
      <w:r w:rsidRPr="004A3962">
        <w:rPr>
          <w:rFonts w:cs="David" w:hint="cs"/>
          <w:rtl/>
        </w:rPr>
        <w:t>הדבר לא בא לידי ביטוי באף אחת מעדויות העדים הרלוונטיים.</w:t>
      </w:r>
    </w:p>
    <w:p w14:paraId="0517702D" w14:textId="77777777" w:rsidR="004A3962" w:rsidRPr="004A3962" w:rsidRDefault="004A3962" w:rsidP="004A3962">
      <w:pPr>
        <w:spacing w:line="360" w:lineRule="auto"/>
        <w:ind w:left="360"/>
        <w:jc w:val="both"/>
        <w:rPr>
          <w:rFonts w:cs="David" w:hint="cs"/>
          <w:rtl/>
        </w:rPr>
      </w:pPr>
    </w:p>
    <w:p w14:paraId="6F373082" w14:textId="77777777" w:rsidR="004A3962" w:rsidRPr="004A3962" w:rsidRDefault="004A3962" w:rsidP="004A3962">
      <w:pPr>
        <w:spacing w:line="360" w:lineRule="auto"/>
        <w:ind w:left="360"/>
        <w:jc w:val="both"/>
        <w:rPr>
          <w:rFonts w:cs="David" w:hint="cs"/>
          <w:rtl/>
        </w:rPr>
      </w:pPr>
      <w:r w:rsidRPr="004A3962">
        <w:rPr>
          <w:rFonts w:cs="David" w:hint="cs"/>
          <w:rtl/>
        </w:rPr>
        <w:t xml:space="preserve">כך - וואלא לדוגמה  - שהיתה העדה הראשונה מבין עובדי המלון, שהעידו בפני, אליהם פנתה המתלוננת, לא מסרה דבר שניתן להבין כאילו המתלוננת מסרה כי האירוע האחרון שביצע בה הנאשם, היה יום לפני השיחה ביניהן. </w:t>
      </w:r>
    </w:p>
    <w:p w14:paraId="334CD3FA" w14:textId="77777777" w:rsidR="004A3962" w:rsidRPr="004A3962" w:rsidRDefault="004A3962" w:rsidP="004A3962">
      <w:pPr>
        <w:spacing w:line="360" w:lineRule="auto"/>
        <w:ind w:left="360"/>
        <w:jc w:val="both"/>
        <w:rPr>
          <w:rFonts w:cs="David" w:hint="cs"/>
          <w:rtl/>
        </w:rPr>
      </w:pPr>
    </w:p>
    <w:p w14:paraId="256CF543" w14:textId="77777777" w:rsidR="004A3962" w:rsidRPr="004A3962" w:rsidRDefault="004A3962" w:rsidP="004A3962">
      <w:pPr>
        <w:spacing w:line="360" w:lineRule="auto"/>
        <w:ind w:left="360"/>
        <w:jc w:val="both"/>
        <w:rPr>
          <w:rFonts w:cs="David" w:hint="cs"/>
          <w:rtl/>
        </w:rPr>
      </w:pPr>
      <w:r w:rsidRPr="004A3962">
        <w:rPr>
          <w:rFonts w:cs="David" w:hint="cs"/>
          <w:rtl/>
        </w:rPr>
        <w:t xml:space="preserve">ניתן היה לצפות כי באם המתלוננת היתה מספרת לוואלא אודות אירוע "טרי" הרי הדברים היו נאמרים מאוחר יותר על ידי וולא. </w:t>
      </w:r>
    </w:p>
    <w:p w14:paraId="6009E434" w14:textId="77777777" w:rsidR="004A3962" w:rsidRPr="004A3962" w:rsidRDefault="004A3962" w:rsidP="004A3962">
      <w:pPr>
        <w:spacing w:line="360" w:lineRule="auto"/>
        <w:ind w:left="360"/>
        <w:jc w:val="both"/>
        <w:rPr>
          <w:rFonts w:cs="David" w:hint="cs"/>
          <w:rtl/>
        </w:rPr>
      </w:pPr>
    </w:p>
    <w:p w14:paraId="76848910" w14:textId="77777777" w:rsidR="004A3962" w:rsidRPr="004A3962" w:rsidRDefault="004A3962" w:rsidP="004A3962">
      <w:pPr>
        <w:spacing w:line="360" w:lineRule="auto"/>
        <w:ind w:left="360"/>
        <w:jc w:val="both"/>
        <w:rPr>
          <w:rFonts w:cs="David" w:hint="cs"/>
          <w:rtl/>
        </w:rPr>
      </w:pPr>
      <w:r w:rsidRPr="004A3962">
        <w:rPr>
          <w:rFonts w:cs="David" w:hint="cs"/>
          <w:rtl/>
        </w:rPr>
        <w:t>יתרה מכך, וולא תיארה כי בעת שהמתלוננת פנתה אליה, תחבושת כיסתה את אפה של האחרונה.</w:t>
      </w:r>
    </w:p>
    <w:p w14:paraId="558B1369" w14:textId="77777777" w:rsidR="004A3962" w:rsidRPr="004A3962" w:rsidRDefault="004A3962" w:rsidP="004A3962">
      <w:pPr>
        <w:spacing w:line="360" w:lineRule="auto"/>
        <w:ind w:left="360"/>
        <w:jc w:val="both"/>
        <w:rPr>
          <w:rFonts w:cs="David" w:hint="cs"/>
          <w:rtl/>
        </w:rPr>
      </w:pPr>
    </w:p>
    <w:p w14:paraId="537492DD" w14:textId="77777777" w:rsidR="004A3962" w:rsidRPr="004A3962" w:rsidRDefault="004A3962" w:rsidP="004A3962">
      <w:pPr>
        <w:spacing w:line="360" w:lineRule="auto"/>
        <w:ind w:left="360"/>
        <w:jc w:val="both"/>
        <w:rPr>
          <w:rFonts w:cs="David" w:hint="cs"/>
          <w:rtl/>
        </w:rPr>
      </w:pPr>
      <w:r w:rsidRPr="004A3962">
        <w:rPr>
          <w:rFonts w:cs="David" w:hint="cs"/>
          <w:rtl/>
        </w:rPr>
        <w:t>יש להניח, כי באם האירוע המתואר בחדר 505 היה כאשר תחבושת מכסה את אפה של המתלוננת, הרי גם האחרונה היתה מציינת עובדה זו.</w:t>
      </w:r>
    </w:p>
    <w:p w14:paraId="3A32FB75" w14:textId="77777777" w:rsidR="004A3962" w:rsidRPr="004A3962" w:rsidRDefault="004A3962" w:rsidP="004A3962">
      <w:pPr>
        <w:spacing w:line="360" w:lineRule="auto"/>
        <w:ind w:left="360"/>
        <w:jc w:val="both"/>
        <w:rPr>
          <w:rFonts w:cs="David" w:hint="cs"/>
          <w:rtl/>
        </w:rPr>
      </w:pPr>
    </w:p>
    <w:p w14:paraId="50E582CE"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עיון בדו"ח החודשי של המתלוננת מעלה, כי בין התאריכים 1-17/12/2010 עבדה המתלוננת בתאריכים הבאים:</w:t>
      </w:r>
    </w:p>
    <w:p w14:paraId="0FD807BC" w14:textId="77777777" w:rsidR="004A3962" w:rsidRPr="004A3962" w:rsidRDefault="004A3962" w:rsidP="004A3962">
      <w:pPr>
        <w:spacing w:line="360" w:lineRule="auto"/>
        <w:jc w:val="both"/>
        <w:rPr>
          <w:rFonts w:cs="David" w:hint="cs"/>
          <w:rtl/>
        </w:rPr>
      </w:pPr>
    </w:p>
    <w:p w14:paraId="6DAD642D" w14:textId="77777777" w:rsidR="004A3962" w:rsidRPr="004A3962" w:rsidRDefault="004A3962" w:rsidP="004A3962">
      <w:pPr>
        <w:spacing w:line="360" w:lineRule="auto"/>
        <w:ind w:left="360"/>
        <w:jc w:val="both"/>
        <w:rPr>
          <w:rFonts w:cs="David" w:hint="cs"/>
          <w:rtl/>
        </w:rPr>
      </w:pPr>
      <w:r w:rsidRPr="004A3962">
        <w:rPr>
          <w:rFonts w:cs="David" w:hint="cs"/>
          <w:rtl/>
        </w:rPr>
        <w:t xml:space="preserve">3/12/10 (יום שישי); 4/12/10 (יום שבת); 6/12/2010 (יום שני); 7/12/2010 (יום שלישי); 9/12/2010; 10/12/2010; 13-17/12/2010 (יום שני עד יום שישי). </w:t>
      </w:r>
      <w:r w:rsidRPr="004A3962">
        <w:rPr>
          <w:rFonts w:cs="David" w:hint="cs"/>
          <w:u w:val="single"/>
          <w:rtl/>
        </w:rPr>
        <w:t>סה"כ 11 ימי עבודה</w:t>
      </w:r>
      <w:r w:rsidRPr="004A3962">
        <w:rPr>
          <w:rFonts w:cs="David" w:hint="cs"/>
          <w:rtl/>
        </w:rPr>
        <w:t>.</w:t>
      </w:r>
    </w:p>
    <w:p w14:paraId="2FE90AFC" w14:textId="77777777" w:rsidR="004A3962" w:rsidRPr="004A3962" w:rsidRDefault="004A3962" w:rsidP="004A3962">
      <w:pPr>
        <w:spacing w:line="360" w:lineRule="auto"/>
        <w:ind w:left="360"/>
        <w:jc w:val="both"/>
        <w:rPr>
          <w:rFonts w:cs="David" w:hint="cs"/>
          <w:rtl/>
        </w:rPr>
      </w:pPr>
    </w:p>
    <w:p w14:paraId="1A572A1C" w14:textId="77777777" w:rsidR="004A3962" w:rsidRPr="004A3962" w:rsidRDefault="004A3962" w:rsidP="004A3962">
      <w:pPr>
        <w:spacing w:line="360" w:lineRule="auto"/>
        <w:ind w:left="360"/>
        <w:jc w:val="both"/>
        <w:rPr>
          <w:rFonts w:cs="David" w:hint="cs"/>
          <w:rtl/>
        </w:rPr>
      </w:pPr>
      <w:r w:rsidRPr="004A3962">
        <w:rPr>
          <w:rFonts w:cs="David" w:hint="cs"/>
          <w:rtl/>
        </w:rPr>
        <w:t>ברור שמנתון זה בלבד לא ניתן לחלץ מסקנה, לכאן או לכאן, שהרי מבחינה מעשית, אין מניעה שהנאשם יבצע 4 מקרים באותם 11 ימי עבודה.</w:t>
      </w:r>
    </w:p>
    <w:p w14:paraId="1CF72F5E" w14:textId="77777777" w:rsidR="004A3962" w:rsidRPr="004A3962" w:rsidRDefault="004A3962" w:rsidP="004A3962">
      <w:pPr>
        <w:spacing w:line="360" w:lineRule="auto"/>
        <w:ind w:left="360"/>
        <w:jc w:val="both"/>
        <w:rPr>
          <w:rFonts w:cs="David" w:hint="cs"/>
          <w:rtl/>
        </w:rPr>
      </w:pPr>
    </w:p>
    <w:p w14:paraId="51E0EFA8"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 xml:space="preserve"> שאלה נגזרת היא, האם אכן כלל האירועים התרחשו רק במהלך חודש 12/2010, או שמא עוד לפני כן.</w:t>
      </w:r>
    </w:p>
    <w:p w14:paraId="3D56D6F3" w14:textId="77777777" w:rsidR="004A3962" w:rsidRPr="004A3962" w:rsidRDefault="004A3962" w:rsidP="004A3962">
      <w:pPr>
        <w:spacing w:line="360" w:lineRule="auto"/>
        <w:ind w:left="360"/>
        <w:jc w:val="both"/>
        <w:rPr>
          <w:rFonts w:cs="David" w:hint="cs"/>
          <w:rtl/>
        </w:rPr>
      </w:pPr>
    </w:p>
    <w:p w14:paraId="4780F6BA" w14:textId="77777777" w:rsidR="004A3962" w:rsidRPr="004A3962" w:rsidRDefault="004A3962" w:rsidP="004A3962">
      <w:pPr>
        <w:spacing w:line="360" w:lineRule="auto"/>
        <w:ind w:left="360"/>
        <w:jc w:val="both"/>
        <w:rPr>
          <w:rFonts w:cs="David" w:hint="cs"/>
          <w:rtl/>
        </w:rPr>
      </w:pPr>
      <w:r w:rsidRPr="004A3962">
        <w:rPr>
          <w:rFonts w:cs="David" w:hint="cs"/>
          <w:rtl/>
        </w:rPr>
        <w:t>כתב האישום מסתמך על הודעותיה של המתלוננת (אלה שנגבו בטרם הגשת כתב האישום) שנסקרו לעיל. המתלוננת מסרה כי כל האירועים התרחשו במהלך חודש 12/2010, ולכן, נטען בכתב האישום כי כלל האירועים התרחשו במהלך חודש 12/2010.</w:t>
      </w:r>
    </w:p>
    <w:p w14:paraId="39861E3B" w14:textId="77777777" w:rsidR="004A3962" w:rsidRPr="004A3962" w:rsidRDefault="004A3962" w:rsidP="004A3962">
      <w:pPr>
        <w:spacing w:line="360" w:lineRule="auto"/>
        <w:ind w:left="360"/>
        <w:jc w:val="both"/>
        <w:rPr>
          <w:rFonts w:cs="David" w:hint="cs"/>
          <w:rtl/>
        </w:rPr>
      </w:pPr>
    </w:p>
    <w:p w14:paraId="69427D0C" w14:textId="77777777" w:rsidR="004A3962" w:rsidRPr="004A3962" w:rsidRDefault="004A3962" w:rsidP="004A3962">
      <w:pPr>
        <w:spacing w:line="360" w:lineRule="auto"/>
        <w:ind w:left="360"/>
        <w:jc w:val="both"/>
        <w:rPr>
          <w:rFonts w:cs="David" w:hint="cs"/>
          <w:rtl/>
        </w:rPr>
      </w:pPr>
      <w:r w:rsidRPr="004A3962">
        <w:rPr>
          <w:rFonts w:cs="David" w:hint="cs"/>
          <w:rtl/>
        </w:rPr>
        <w:t>בהודעתה מתאריך 21/6/11, כשבוע טרם עדותה בבית המשפט, מסרה המתלוננת כי:"</w:t>
      </w:r>
      <w:r w:rsidRPr="004A3962">
        <w:rPr>
          <w:rFonts w:cs="David" w:hint="cs"/>
          <w:b/>
          <w:bCs/>
          <w:rtl/>
        </w:rPr>
        <w:t>כל המקרים היו בסביבות חודש נובמבר דצמבר אני לא זוכרת תאריכים מדויקים"</w:t>
      </w:r>
      <w:r w:rsidRPr="004A3962">
        <w:rPr>
          <w:rFonts w:cs="David" w:hint="cs"/>
          <w:rtl/>
        </w:rPr>
        <w:t>. (שם, שורות 24-25).</w:t>
      </w:r>
    </w:p>
    <w:p w14:paraId="36C4175E" w14:textId="77777777" w:rsidR="004A3962" w:rsidRPr="004A3962" w:rsidRDefault="004A3962" w:rsidP="004A3962">
      <w:pPr>
        <w:spacing w:line="360" w:lineRule="auto"/>
        <w:ind w:left="360"/>
        <w:jc w:val="both"/>
        <w:rPr>
          <w:rFonts w:cs="David" w:hint="cs"/>
          <w:rtl/>
        </w:rPr>
      </w:pPr>
    </w:p>
    <w:p w14:paraId="1BC13B1B" w14:textId="77777777" w:rsidR="004A3962" w:rsidRPr="004A3962" w:rsidRDefault="004A3962" w:rsidP="004A3962">
      <w:pPr>
        <w:spacing w:line="360" w:lineRule="auto"/>
        <w:ind w:left="360"/>
        <w:jc w:val="both"/>
        <w:rPr>
          <w:rFonts w:cs="David" w:hint="cs"/>
          <w:rtl/>
        </w:rPr>
      </w:pPr>
      <w:r w:rsidRPr="004A3962">
        <w:rPr>
          <w:rFonts w:cs="David" w:hint="cs"/>
          <w:rtl/>
        </w:rPr>
        <w:t>זאת ועוד, בחקירתו הנגדית מסר מר רז, כי בשיחתו עם המתלוננת הוא שאל אותה אם היו מקרי הטרדה מינית לפני חודש דצמבר, והיא השיבה בשלילה (עמ' 115, שורות 22-239).</w:t>
      </w:r>
    </w:p>
    <w:p w14:paraId="5F0538FF" w14:textId="77777777" w:rsidR="004A3962" w:rsidRPr="004A3962" w:rsidRDefault="004A3962" w:rsidP="004A3962">
      <w:pPr>
        <w:spacing w:line="360" w:lineRule="auto"/>
        <w:ind w:left="360"/>
        <w:jc w:val="both"/>
        <w:rPr>
          <w:rFonts w:cs="David" w:hint="cs"/>
          <w:rtl/>
        </w:rPr>
      </w:pPr>
    </w:p>
    <w:p w14:paraId="666885B2" w14:textId="77777777" w:rsidR="004A3962" w:rsidRPr="004A3962" w:rsidRDefault="004A3962" w:rsidP="004A3962">
      <w:pPr>
        <w:spacing w:line="360" w:lineRule="auto"/>
        <w:ind w:left="360"/>
        <w:jc w:val="both"/>
        <w:rPr>
          <w:rFonts w:cs="David" w:hint="cs"/>
          <w:rtl/>
        </w:rPr>
      </w:pPr>
      <w:r w:rsidRPr="004A3962">
        <w:rPr>
          <w:rFonts w:cs="David" w:hint="cs"/>
          <w:rtl/>
        </w:rPr>
        <w:t>נשאלת השאלה העקרונית והיא, האם על בית המשפט להתייחס לאפשרות שכזו, היינו כי האירועים, או לפחות חלקם, התרחשו גם (או רק?)  במהלך חודש 11/2010.</w:t>
      </w:r>
    </w:p>
    <w:p w14:paraId="52DDEF8E" w14:textId="77777777" w:rsidR="004A3962" w:rsidRPr="004A3962" w:rsidRDefault="004A3962" w:rsidP="004A3962">
      <w:pPr>
        <w:spacing w:line="360" w:lineRule="auto"/>
        <w:ind w:left="360"/>
        <w:jc w:val="both"/>
        <w:rPr>
          <w:rFonts w:cs="David" w:hint="cs"/>
          <w:rtl/>
        </w:rPr>
      </w:pPr>
    </w:p>
    <w:p w14:paraId="273BF806" w14:textId="77777777" w:rsidR="004A3962" w:rsidRPr="004A3962" w:rsidRDefault="004A3962" w:rsidP="004A3962">
      <w:pPr>
        <w:spacing w:line="360" w:lineRule="auto"/>
        <w:ind w:left="360"/>
        <w:jc w:val="both"/>
        <w:rPr>
          <w:rFonts w:cs="David" w:hint="cs"/>
          <w:rtl/>
        </w:rPr>
      </w:pPr>
      <w:r w:rsidRPr="004A3962">
        <w:rPr>
          <w:rFonts w:cs="David" w:hint="cs"/>
          <w:rtl/>
        </w:rPr>
        <w:t xml:space="preserve">סבורני, כי בנסיבותיו של התיק דנן, איני נדרש להשיב בנדון. </w:t>
      </w:r>
    </w:p>
    <w:p w14:paraId="42A6C510" w14:textId="77777777" w:rsidR="004A3962" w:rsidRPr="004A3962" w:rsidRDefault="004A3962" w:rsidP="004A3962">
      <w:pPr>
        <w:spacing w:line="360" w:lineRule="auto"/>
        <w:ind w:left="360"/>
        <w:jc w:val="both"/>
        <w:rPr>
          <w:rFonts w:cs="David" w:hint="cs"/>
          <w:rtl/>
        </w:rPr>
      </w:pPr>
    </w:p>
    <w:p w14:paraId="12E2CA36" w14:textId="77777777" w:rsidR="004A3962" w:rsidRPr="004A3962" w:rsidRDefault="004A3962" w:rsidP="004A3962">
      <w:pPr>
        <w:spacing w:line="360" w:lineRule="auto"/>
        <w:ind w:left="360"/>
        <w:jc w:val="both"/>
        <w:rPr>
          <w:rFonts w:cs="David" w:hint="cs"/>
          <w:rtl/>
        </w:rPr>
      </w:pPr>
      <w:r w:rsidRPr="004A3962">
        <w:rPr>
          <w:rFonts w:cs="David" w:hint="cs"/>
          <w:rtl/>
        </w:rPr>
        <w:t xml:space="preserve">אציין בהקשר זה, כעובדה, כי בעוד שהנאשם הביא, מיוזמתו, ראיות שנגעו אך ורק לחודש 12/2010, וזאת לאור ניסוחו של כתב האישום, הרי שהמאשימה לא הביאה בפני כל ראיה הנוגעת לחודש 11/2010 </w:t>
      </w:r>
      <w:r w:rsidRPr="004A3962">
        <w:rPr>
          <w:rFonts w:cs="David"/>
          <w:rtl/>
        </w:rPr>
        <w:t>–</w:t>
      </w:r>
      <w:r w:rsidRPr="004A3962">
        <w:rPr>
          <w:rFonts w:cs="David" w:hint="cs"/>
          <w:rtl/>
        </w:rPr>
        <w:t xml:space="preserve"> כך, לא הובאו בפני כל ראיות, לכאן או לכאן, כי המתלוננת ו/או הנאשם בכלל עבדו במהלך חודש נובמבר 2010, קל וחומר עבדו במקביל באותם ימים. </w:t>
      </w:r>
    </w:p>
    <w:p w14:paraId="21743377" w14:textId="77777777" w:rsidR="004A3962" w:rsidRPr="004A3962" w:rsidRDefault="004A3962" w:rsidP="004A3962">
      <w:pPr>
        <w:spacing w:line="360" w:lineRule="auto"/>
        <w:ind w:left="360"/>
        <w:jc w:val="both"/>
        <w:rPr>
          <w:rFonts w:cs="David" w:hint="cs"/>
          <w:rtl/>
        </w:rPr>
      </w:pPr>
    </w:p>
    <w:p w14:paraId="01E71867" w14:textId="77777777" w:rsidR="004A3962" w:rsidRPr="004A3962" w:rsidRDefault="004A3962" w:rsidP="004A3962">
      <w:pPr>
        <w:spacing w:line="360" w:lineRule="auto"/>
        <w:ind w:left="360"/>
        <w:jc w:val="both"/>
        <w:rPr>
          <w:rFonts w:cs="David" w:hint="cs"/>
          <w:rtl/>
        </w:rPr>
      </w:pPr>
      <w:r w:rsidRPr="004A3962">
        <w:rPr>
          <w:rFonts w:cs="David" w:hint="cs"/>
          <w:rtl/>
        </w:rPr>
        <w:t xml:space="preserve">במילים אחרות, מעבר לפן המשפטי </w:t>
      </w:r>
      <w:r w:rsidRPr="004A3962">
        <w:rPr>
          <w:rFonts w:cs="David"/>
          <w:rtl/>
        </w:rPr>
        <w:t>–</w:t>
      </w:r>
      <w:r w:rsidRPr="004A3962">
        <w:rPr>
          <w:rFonts w:cs="David" w:hint="cs"/>
          <w:rtl/>
        </w:rPr>
        <w:t xml:space="preserve"> עקרוני, עד כמה יכולה המאשימה לסטות ממסגרת הזמנים שנקבעה בכתב האישום (ואציין בקצרה כי איני רואה מניעה עקרונית לכך במקרים המתאימים), הרי שלא די היה להסתפק באמירה כללית וכבושה של המתלוננת, אלא צריך היה להביא ראיות בנדון. </w:t>
      </w:r>
    </w:p>
    <w:p w14:paraId="199FD56D" w14:textId="77777777" w:rsidR="004A3962" w:rsidRPr="004A3962" w:rsidRDefault="004A3962" w:rsidP="004A3962">
      <w:pPr>
        <w:spacing w:line="360" w:lineRule="auto"/>
        <w:ind w:left="360"/>
        <w:jc w:val="both"/>
        <w:rPr>
          <w:rFonts w:cs="David" w:hint="cs"/>
          <w:rtl/>
        </w:rPr>
      </w:pPr>
    </w:p>
    <w:p w14:paraId="23CB7E4F" w14:textId="77777777" w:rsidR="004A3962" w:rsidRPr="004A3962" w:rsidRDefault="004A3962" w:rsidP="004A3962">
      <w:pPr>
        <w:spacing w:line="360" w:lineRule="auto"/>
        <w:ind w:left="360"/>
        <w:jc w:val="both"/>
        <w:rPr>
          <w:rFonts w:cs="David" w:hint="cs"/>
          <w:rtl/>
        </w:rPr>
      </w:pPr>
      <w:r w:rsidRPr="004A3962">
        <w:rPr>
          <w:rFonts w:cs="David" w:hint="cs"/>
          <w:rtl/>
        </w:rPr>
        <w:t xml:space="preserve">זאת ועוד, המאשימה </w:t>
      </w:r>
      <w:r w:rsidRPr="004A3962">
        <w:rPr>
          <w:rFonts w:cs="David"/>
          <w:rtl/>
        </w:rPr>
        <w:t>–</w:t>
      </w:r>
      <w:r w:rsidRPr="004A3962">
        <w:rPr>
          <w:rFonts w:cs="David" w:hint="cs"/>
          <w:rtl/>
        </w:rPr>
        <w:t xml:space="preserve"> ככזו </w:t>
      </w:r>
      <w:r w:rsidRPr="004A3962">
        <w:rPr>
          <w:rFonts w:cs="David"/>
          <w:rtl/>
        </w:rPr>
        <w:t>–</w:t>
      </w:r>
      <w:r w:rsidRPr="004A3962">
        <w:rPr>
          <w:rFonts w:cs="David" w:hint="cs"/>
          <w:rtl/>
        </w:rPr>
        <w:t xml:space="preserve"> לא הבהירה באם זו טענתה. כל שהובהר במסגרת סיכומיה הוא כי סדר האירועים שמסרה המתלוננת בחקירותיה, טרם הגשת כתב האישום, היה שגוי, וככל הנראה הסדר הנכון הוא זה שנמסר מפי המתלוננת בחקירות ההשלמה שלאחר הגשת כתב האישום. יחד עם זאת, לא נטענה באופן מפורש הטענה, כי האירועים ייתכן והתרחשו במהלך חודש 11/2010. </w:t>
      </w:r>
    </w:p>
    <w:p w14:paraId="50B960A9" w14:textId="77777777" w:rsidR="004A3962" w:rsidRPr="004A3962" w:rsidRDefault="004A3962" w:rsidP="004A3962">
      <w:pPr>
        <w:spacing w:line="360" w:lineRule="auto"/>
        <w:jc w:val="both"/>
        <w:rPr>
          <w:rFonts w:cs="David" w:hint="cs"/>
          <w:rtl/>
        </w:rPr>
      </w:pPr>
    </w:p>
    <w:p w14:paraId="72BE0391"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כמסקנת ביניים לעניין מועדי האירועים, באם התרחשו, ניתן לקבוע כי מדובר על לפני ה 17/12/2010.</w:t>
      </w:r>
    </w:p>
    <w:p w14:paraId="7E9BB926" w14:textId="77777777" w:rsidR="004A3962" w:rsidRPr="004A3962" w:rsidRDefault="004A3962" w:rsidP="004A3962">
      <w:pPr>
        <w:spacing w:line="360" w:lineRule="auto"/>
        <w:jc w:val="both"/>
        <w:rPr>
          <w:rFonts w:cs="David" w:hint="cs"/>
          <w:rtl/>
        </w:rPr>
      </w:pPr>
    </w:p>
    <w:p w14:paraId="371AE12A" w14:textId="77777777" w:rsidR="004A3962" w:rsidRPr="004A3962" w:rsidRDefault="004A3962" w:rsidP="004A3962">
      <w:pPr>
        <w:spacing w:line="360" w:lineRule="auto"/>
        <w:ind w:left="360"/>
        <w:jc w:val="both"/>
        <w:rPr>
          <w:rFonts w:cs="David" w:hint="cs"/>
          <w:rtl/>
        </w:rPr>
      </w:pPr>
      <w:r w:rsidRPr="004A3962">
        <w:rPr>
          <w:rFonts w:cs="David" w:hint="cs"/>
          <w:rtl/>
        </w:rPr>
        <w:t xml:space="preserve">אעיר, שעיון בהודעת המתלוננת מתאריך 5/5/11 (נ/19), מעלה כי זו היתה גם מסקנת הרשות החוקרת. </w:t>
      </w:r>
    </w:p>
    <w:p w14:paraId="1D3CD390" w14:textId="77777777" w:rsidR="004A3962" w:rsidRPr="004A3962" w:rsidRDefault="004A3962" w:rsidP="004A3962">
      <w:pPr>
        <w:spacing w:line="360" w:lineRule="auto"/>
        <w:ind w:left="360"/>
        <w:jc w:val="both"/>
        <w:rPr>
          <w:rFonts w:cs="David" w:hint="cs"/>
          <w:rtl/>
        </w:rPr>
      </w:pPr>
    </w:p>
    <w:p w14:paraId="418D03D8" w14:textId="77777777" w:rsidR="004A3962" w:rsidRPr="004A3962" w:rsidRDefault="004A3962" w:rsidP="004A3962">
      <w:pPr>
        <w:spacing w:line="360" w:lineRule="auto"/>
        <w:ind w:left="360"/>
        <w:jc w:val="both"/>
        <w:rPr>
          <w:rFonts w:cs="David" w:hint="cs"/>
          <w:rtl/>
        </w:rPr>
      </w:pPr>
      <w:r w:rsidRPr="004A3962">
        <w:rPr>
          <w:rFonts w:cs="David" w:hint="cs"/>
          <w:rtl/>
        </w:rPr>
        <w:t>בשורה 91 נשאלה המתלוננת:"</w:t>
      </w:r>
      <w:r w:rsidRPr="004A3962">
        <w:rPr>
          <w:rFonts w:cs="David" w:hint="cs"/>
          <w:b/>
          <w:bCs/>
          <w:rtl/>
        </w:rPr>
        <w:t>למה חיכית כ 10 ימים עד שהגעת להתלונן מהפגישה האחרונה שלך עם ר'</w:t>
      </w:r>
      <w:r w:rsidRPr="004A3962">
        <w:rPr>
          <w:rFonts w:cs="David" w:hint="cs"/>
          <w:rtl/>
        </w:rPr>
        <w:t xml:space="preserve">?". </w:t>
      </w:r>
    </w:p>
    <w:p w14:paraId="59D948B6" w14:textId="77777777" w:rsidR="004A3962" w:rsidRPr="004A3962" w:rsidRDefault="004A3962" w:rsidP="004A3962">
      <w:pPr>
        <w:spacing w:line="360" w:lineRule="auto"/>
        <w:ind w:left="360"/>
        <w:jc w:val="both"/>
        <w:rPr>
          <w:rFonts w:cs="David" w:hint="cs"/>
          <w:rtl/>
        </w:rPr>
      </w:pPr>
    </w:p>
    <w:p w14:paraId="7FC766C0" w14:textId="77777777" w:rsidR="004A3962" w:rsidRPr="004A3962" w:rsidRDefault="004A3962" w:rsidP="004A3962">
      <w:pPr>
        <w:spacing w:line="360" w:lineRule="auto"/>
        <w:ind w:left="360"/>
        <w:jc w:val="both"/>
        <w:rPr>
          <w:rFonts w:cs="David" w:hint="cs"/>
          <w:rtl/>
        </w:rPr>
      </w:pPr>
      <w:r w:rsidRPr="004A3962">
        <w:rPr>
          <w:rFonts w:cs="David" w:hint="cs"/>
          <w:rtl/>
        </w:rPr>
        <w:t>תשובת המתלוננת היתה כי:"</w:t>
      </w:r>
      <w:r w:rsidRPr="004A3962">
        <w:rPr>
          <w:rFonts w:cs="David" w:hint="cs"/>
          <w:b/>
          <w:bCs/>
          <w:rtl/>
        </w:rPr>
        <w:t>הייתי מפחדת, לא ידעתי מה לעשות</w:t>
      </w:r>
      <w:r w:rsidRPr="004A3962">
        <w:rPr>
          <w:rFonts w:cs="David" w:hint="cs"/>
          <w:rtl/>
        </w:rPr>
        <w:t>".</w:t>
      </w:r>
    </w:p>
    <w:p w14:paraId="1FBDBE86" w14:textId="77777777" w:rsidR="004A3962" w:rsidRPr="004A3962" w:rsidRDefault="004A3962" w:rsidP="004A3962">
      <w:pPr>
        <w:spacing w:line="360" w:lineRule="auto"/>
        <w:ind w:left="360"/>
        <w:jc w:val="both"/>
        <w:rPr>
          <w:rFonts w:cs="David" w:hint="cs"/>
          <w:rtl/>
        </w:rPr>
      </w:pPr>
    </w:p>
    <w:p w14:paraId="4D42EE60" w14:textId="77777777" w:rsidR="004A3962" w:rsidRPr="004A3962" w:rsidRDefault="004A3962" w:rsidP="004A3962">
      <w:pPr>
        <w:spacing w:line="360" w:lineRule="auto"/>
        <w:ind w:left="360"/>
        <w:jc w:val="both"/>
        <w:rPr>
          <w:rFonts w:cs="David" w:hint="cs"/>
        </w:rPr>
      </w:pPr>
      <w:r w:rsidRPr="004A3962">
        <w:rPr>
          <w:rFonts w:cs="David" w:hint="cs"/>
          <w:rtl/>
        </w:rPr>
        <w:t>היינו, גם המתלוננת לא סתרה את הנחת החוקרת, כי עברו כ 10 ימים מהאירוע האחרון ועד להגשת התלונה.</w:t>
      </w:r>
    </w:p>
    <w:p w14:paraId="1BBFAE98" w14:textId="77777777" w:rsidR="004A3962" w:rsidRPr="004A3962" w:rsidRDefault="004A3962" w:rsidP="004A3962">
      <w:pPr>
        <w:spacing w:line="360" w:lineRule="auto"/>
        <w:jc w:val="both"/>
        <w:rPr>
          <w:rFonts w:cs="David" w:hint="cs"/>
        </w:rPr>
      </w:pPr>
    </w:p>
    <w:p w14:paraId="2399CF44"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נמשיך בסקירת לוחות הזמנים לאחור. </w:t>
      </w:r>
    </w:p>
    <w:p w14:paraId="5EB13992" w14:textId="77777777" w:rsidR="004A3962" w:rsidRPr="004A3962" w:rsidRDefault="004A3962" w:rsidP="004A3962">
      <w:pPr>
        <w:spacing w:line="360" w:lineRule="auto"/>
        <w:jc w:val="both"/>
        <w:rPr>
          <w:rFonts w:cs="David" w:hint="cs"/>
          <w:rtl/>
        </w:rPr>
      </w:pPr>
    </w:p>
    <w:p w14:paraId="4FFA7606" w14:textId="77777777" w:rsidR="004A3962" w:rsidRPr="004A3962" w:rsidRDefault="004A3962" w:rsidP="004A3962">
      <w:pPr>
        <w:spacing w:line="360" w:lineRule="auto"/>
        <w:ind w:left="360"/>
        <w:jc w:val="both"/>
        <w:rPr>
          <w:rFonts w:cs="David" w:hint="cs"/>
          <w:rtl/>
        </w:rPr>
      </w:pPr>
      <w:r w:rsidRPr="004A3962">
        <w:rPr>
          <w:rFonts w:cs="David" w:hint="cs"/>
          <w:rtl/>
        </w:rPr>
        <w:t>בין התאריכים 19/12/10 (יום ראשון) לתאריך 22/12/2010 (יום רביעי) היתה המתלוננת בחופשת מחלה - הדבר הוכח הן באישור המחלה של המתלוננת שהוצג (נ/22 המתייחס לתאריכים 19-22/12/2010) וכן מדו"ח הנוכחות של המתלוננת במלון (נ/21), ממנו עולה כי בין ה 19-22/12/2010 שהתה המתלוננת בחופשת מחלה, וכי בתאריך 18/12/2010 (יום שבת) שהתה המתלוננת בחופשה ללא תשלום.</w:t>
      </w:r>
    </w:p>
    <w:p w14:paraId="568E91CE" w14:textId="77777777" w:rsidR="004A3962" w:rsidRPr="004A3962" w:rsidRDefault="004A3962" w:rsidP="004A3962">
      <w:pPr>
        <w:spacing w:line="360" w:lineRule="auto"/>
        <w:ind w:left="360"/>
        <w:jc w:val="both"/>
        <w:rPr>
          <w:rFonts w:cs="David" w:hint="cs"/>
          <w:rtl/>
        </w:rPr>
      </w:pPr>
    </w:p>
    <w:p w14:paraId="367C6C92" w14:textId="77777777" w:rsidR="004A3962" w:rsidRPr="004A3962" w:rsidRDefault="004A3962" w:rsidP="004A3962">
      <w:pPr>
        <w:spacing w:line="360" w:lineRule="auto"/>
        <w:ind w:firstLine="360"/>
        <w:jc w:val="both"/>
        <w:rPr>
          <w:rFonts w:cs="David" w:hint="cs"/>
          <w:rtl/>
        </w:rPr>
      </w:pPr>
      <w:r w:rsidRPr="004A3962">
        <w:rPr>
          <w:rFonts w:cs="David" w:hint="cs"/>
          <w:rtl/>
        </w:rPr>
        <w:t xml:space="preserve">במהלך אותם ימי מחלה (19-22/12/10) התרחשו שני אירועים: </w:t>
      </w:r>
    </w:p>
    <w:p w14:paraId="5E5DE39F" w14:textId="77777777" w:rsidR="004A3962" w:rsidRPr="004A3962" w:rsidRDefault="004A3962" w:rsidP="004A3962">
      <w:pPr>
        <w:spacing w:line="360" w:lineRule="auto"/>
        <w:ind w:firstLine="360"/>
        <w:jc w:val="both"/>
        <w:rPr>
          <w:rFonts w:cs="David" w:hint="cs"/>
          <w:rtl/>
        </w:rPr>
      </w:pPr>
    </w:p>
    <w:p w14:paraId="52F228A5" w14:textId="77777777" w:rsidR="004A3962" w:rsidRPr="004A3962" w:rsidRDefault="004A3962" w:rsidP="004A3962">
      <w:pPr>
        <w:spacing w:line="360" w:lineRule="auto"/>
        <w:ind w:left="360"/>
        <w:jc w:val="both"/>
        <w:rPr>
          <w:rFonts w:cs="David" w:hint="cs"/>
          <w:rtl/>
        </w:rPr>
      </w:pPr>
      <w:r w:rsidRPr="004A3962">
        <w:rPr>
          <w:rFonts w:cs="David" w:hint="cs"/>
          <w:rtl/>
        </w:rPr>
        <w:t>הראשון, החשוב יותר, הוא חתונתה עם האסיר מ.ר.  הדבר התרחש בין כותלי הכלא בתאריך 20/12/2010 (יום שני). המתלוננת שהתה בין כותלי הכלא בלילה שבין ה 20/1/12 ל 21/12/2010 (ר' עדות המתלוננת עמ' 71, שורות 26-29).</w:t>
      </w:r>
    </w:p>
    <w:p w14:paraId="2F0E32A3" w14:textId="77777777" w:rsidR="004A3962" w:rsidRPr="004A3962" w:rsidRDefault="004A3962" w:rsidP="004A3962">
      <w:pPr>
        <w:spacing w:line="360" w:lineRule="auto"/>
        <w:ind w:left="360"/>
        <w:jc w:val="both"/>
        <w:rPr>
          <w:rFonts w:cs="David" w:hint="cs"/>
          <w:rtl/>
        </w:rPr>
      </w:pPr>
    </w:p>
    <w:p w14:paraId="4EB951E2" w14:textId="77777777" w:rsidR="004A3962" w:rsidRPr="004A3962" w:rsidRDefault="004A3962" w:rsidP="004A3962">
      <w:pPr>
        <w:spacing w:line="360" w:lineRule="auto"/>
        <w:ind w:left="360"/>
        <w:jc w:val="both"/>
        <w:rPr>
          <w:rFonts w:cs="David" w:hint="cs"/>
          <w:rtl/>
        </w:rPr>
      </w:pPr>
      <w:r w:rsidRPr="004A3962">
        <w:rPr>
          <w:rFonts w:cs="David" w:hint="cs"/>
          <w:rtl/>
        </w:rPr>
        <w:t xml:space="preserve">השני, הוא פרוצדורה רפואית שטיבה לא הוברר עד תום שעברה המתלוננת באפה, דבר שבעתיו היא קיבלה את אישורי המחלה. </w:t>
      </w:r>
    </w:p>
    <w:p w14:paraId="36872D8F" w14:textId="77777777" w:rsidR="004A3962" w:rsidRPr="004A3962" w:rsidRDefault="004A3962" w:rsidP="004A3962">
      <w:pPr>
        <w:spacing w:line="360" w:lineRule="auto"/>
        <w:ind w:left="360"/>
        <w:jc w:val="both"/>
        <w:rPr>
          <w:rFonts w:cs="David" w:hint="cs"/>
          <w:rtl/>
        </w:rPr>
      </w:pPr>
    </w:p>
    <w:p w14:paraId="7AEB9459"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השאלה הבאה המתבקשת הינה מה גרם למתלוננת לחכות פרק זמן זה, עד להגשת תלונתה, וכן מה עבר עליה באותו פרק זמן. האם התייעצה עם גורמים שונים בנדון וכיוב'.</w:t>
      </w:r>
    </w:p>
    <w:p w14:paraId="3AA70C86" w14:textId="77777777" w:rsidR="004A3962" w:rsidRPr="004A3962" w:rsidRDefault="004A3962" w:rsidP="004A3962">
      <w:pPr>
        <w:spacing w:line="360" w:lineRule="auto"/>
        <w:ind w:left="360"/>
        <w:jc w:val="both"/>
        <w:rPr>
          <w:rFonts w:cs="David" w:hint="cs"/>
          <w:rtl/>
        </w:rPr>
      </w:pPr>
    </w:p>
    <w:p w14:paraId="359843A0"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מסרה מספר תשובות בהקשר זה, אשר כולן היו קרובות במהותן לתשובה שהובאה לעיל, היינו </w:t>
      </w:r>
      <w:r w:rsidRPr="004A3962">
        <w:rPr>
          <w:rFonts w:cs="David"/>
          <w:rtl/>
        </w:rPr>
        <w:t>–</w:t>
      </w:r>
      <w:r w:rsidRPr="004A3962">
        <w:rPr>
          <w:rFonts w:cs="David" w:hint="cs"/>
          <w:rtl/>
        </w:rPr>
        <w:t xml:space="preserve"> כי היתה מפוחדת ולא ידעה מה לעשות.</w:t>
      </w:r>
    </w:p>
    <w:p w14:paraId="2D672DE3" w14:textId="77777777" w:rsidR="004A3962" w:rsidRPr="004A3962" w:rsidRDefault="004A3962" w:rsidP="004A3962">
      <w:pPr>
        <w:spacing w:line="360" w:lineRule="auto"/>
        <w:ind w:left="360"/>
        <w:jc w:val="both"/>
        <w:rPr>
          <w:rFonts w:cs="David" w:hint="cs"/>
          <w:rtl/>
        </w:rPr>
      </w:pPr>
    </w:p>
    <w:p w14:paraId="6A58325B" w14:textId="77777777" w:rsidR="004A3962" w:rsidRPr="004A3962" w:rsidRDefault="004A3962" w:rsidP="004A3962">
      <w:pPr>
        <w:spacing w:line="360" w:lineRule="auto"/>
        <w:ind w:left="360"/>
        <w:jc w:val="both"/>
        <w:rPr>
          <w:rFonts w:cs="David" w:hint="cs"/>
          <w:rtl/>
        </w:rPr>
      </w:pPr>
      <w:r w:rsidRPr="004A3962">
        <w:rPr>
          <w:rFonts w:cs="David" w:hint="cs"/>
          <w:rtl/>
        </w:rPr>
        <w:t xml:space="preserve">מדובר בתשובה סבירה והגיונית. </w:t>
      </w:r>
    </w:p>
    <w:p w14:paraId="5490C58B" w14:textId="77777777" w:rsidR="004A3962" w:rsidRPr="004A3962" w:rsidRDefault="004A3962" w:rsidP="004A3962">
      <w:pPr>
        <w:spacing w:line="360" w:lineRule="auto"/>
        <w:ind w:left="360"/>
        <w:jc w:val="both"/>
        <w:rPr>
          <w:rFonts w:cs="David" w:hint="cs"/>
          <w:rtl/>
        </w:rPr>
      </w:pPr>
    </w:p>
    <w:p w14:paraId="50F74255" w14:textId="77777777" w:rsidR="004A3962" w:rsidRPr="004A3962" w:rsidRDefault="004A3962" w:rsidP="004A3962">
      <w:pPr>
        <w:spacing w:line="360" w:lineRule="auto"/>
        <w:ind w:left="360"/>
        <w:jc w:val="both"/>
        <w:rPr>
          <w:rFonts w:cs="David" w:hint="cs"/>
          <w:rtl/>
        </w:rPr>
      </w:pPr>
      <w:r w:rsidRPr="004A3962">
        <w:rPr>
          <w:rFonts w:cs="David" w:hint="cs"/>
          <w:rtl/>
        </w:rPr>
        <w:t xml:space="preserve">יחד עם זאת, בניגוד למקרים אחרים, במקרה דנן התרחש אירוע בר חשיבות שהרשות החוקרת כלל לא חקרה אותו בצורה רצינית (למעשה, לא התייחסה אליו כלל), והכוונה לנישואיה לבעלה, בתאריך 20/10/10 בין כתלי הכלא. </w:t>
      </w:r>
    </w:p>
    <w:p w14:paraId="38B892BE" w14:textId="77777777" w:rsidR="004A3962" w:rsidRPr="004A3962" w:rsidRDefault="004A3962" w:rsidP="004A3962">
      <w:pPr>
        <w:spacing w:line="360" w:lineRule="auto"/>
        <w:ind w:left="360"/>
        <w:jc w:val="both"/>
        <w:rPr>
          <w:rFonts w:cs="David" w:hint="cs"/>
          <w:rtl/>
        </w:rPr>
      </w:pPr>
    </w:p>
    <w:p w14:paraId="1BE25107" w14:textId="77777777" w:rsidR="004A3962" w:rsidRPr="004A3962" w:rsidRDefault="004A3962" w:rsidP="004A3962">
      <w:pPr>
        <w:spacing w:line="360" w:lineRule="auto"/>
        <w:ind w:left="360"/>
        <w:jc w:val="both"/>
        <w:rPr>
          <w:rFonts w:cs="David" w:hint="cs"/>
          <w:rtl/>
        </w:rPr>
      </w:pPr>
      <w:r w:rsidRPr="004A3962">
        <w:rPr>
          <w:rFonts w:cs="David" w:hint="cs"/>
          <w:rtl/>
        </w:rPr>
        <w:t>דבר זה מביא אותנו לנקודה הבאה.</w:t>
      </w:r>
    </w:p>
    <w:p w14:paraId="544B3064" w14:textId="77777777" w:rsidR="004A3962" w:rsidRPr="004A3962" w:rsidRDefault="004A3962" w:rsidP="004A3962">
      <w:pPr>
        <w:spacing w:line="360" w:lineRule="auto"/>
        <w:ind w:left="360"/>
        <w:jc w:val="both"/>
        <w:rPr>
          <w:rFonts w:cs="David" w:hint="cs"/>
          <w:rtl/>
        </w:rPr>
      </w:pPr>
    </w:p>
    <w:p w14:paraId="638C44AB"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רוחו של הבעל </w:t>
      </w:r>
      <w:r w:rsidRPr="004A3962">
        <w:rPr>
          <w:rFonts w:cs="David"/>
          <w:rtl/>
        </w:rPr>
        <w:t>–</w:t>
      </w:r>
      <w:r w:rsidRPr="004A3962">
        <w:rPr>
          <w:rFonts w:cs="David" w:hint="cs"/>
          <w:rtl/>
        </w:rPr>
        <w:t xml:space="preserve"> מ.ר. ריחפה בחלל בית המשפט בעת הדיון בתיק זה.</w:t>
      </w:r>
    </w:p>
    <w:p w14:paraId="173333E2" w14:textId="77777777" w:rsidR="004A3962" w:rsidRPr="004A3962" w:rsidRDefault="004A3962" w:rsidP="004A3962">
      <w:pPr>
        <w:spacing w:line="360" w:lineRule="auto"/>
        <w:jc w:val="both"/>
        <w:rPr>
          <w:rFonts w:cs="David" w:hint="cs"/>
          <w:rtl/>
        </w:rPr>
      </w:pPr>
    </w:p>
    <w:p w14:paraId="225A1DD3" w14:textId="77777777" w:rsidR="004A3962" w:rsidRPr="004A3962" w:rsidRDefault="004A3962" w:rsidP="004A3962">
      <w:pPr>
        <w:spacing w:line="360" w:lineRule="auto"/>
        <w:ind w:left="360"/>
        <w:jc w:val="both"/>
        <w:rPr>
          <w:rFonts w:cs="David" w:hint="cs"/>
          <w:rtl/>
        </w:rPr>
      </w:pPr>
      <w:r w:rsidRPr="004A3962">
        <w:rPr>
          <w:rFonts w:cs="David" w:hint="cs"/>
          <w:rtl/>
        </w:rPr>
        <w:t>כזכור, המתלוננת, שהינה בת 26, מסרה שהכירה את בעלה לפני מספר שנים.</w:t>
      </w:r>
    </w:p>
    <w:p w14:paraId="7636EE62" w14:textId="77777777" w:rsidR="004A3962" w:rsidRPr="004A3962" w:rsidRDefault="004A3962" w:rsidP="004A3962">
      <w:pPr>
        <w:spacing w:line="360" w:lineRule="auto"/>
        <w:ind w:left="360"/>
        <w:jc w:val="both"/>
        <w:rPr>
          <w:rFonts w:cs="David" w:hint="cs"/>
          <w:rtl/>
        </w:rPr>
      </w:pPr>
    </w:p>
    <w:p w14:paraId="3464116D" w14:textId="77777777" w:rsidR="004A3962" w:rsidRPr="004A3962" w:rsidRDefault="004A3962" w:rsidP="004A3962">
      <w:pPr>
        <w:spacing w:line="360" w:lineRule="auto"/>
        <w:ind w:left="360"/>
        <w:jc w:val="both"/>
        <w:rPr>
          <w:rFonts w:cs="David" w:hint="cs"/>
          <w:rtl/>
        </w:rPr>
      </w:pPr>
      <w:r w:rsidRPr="004A3962">
        <w:rPr>
          <w:rFonts w:cs="David" w:hint="cs"/>
          <w:rtl/>
        </w:rPr>
        <w:t>מדובר באסיר עמו התחתנה בתאריך 20/12/2010 בין כותלי בית הכלא.</w:t>
      </w:r>
    </w:p>
    <w:p w14:paraId="7DFD44C2" w14:textId="77777777" w:rsidR="004A3962" w:rsidRPr="004A3962" w:rsidRDefault="004A3962" w:rsidP="004A3962">
      <w:pPr>
        <w:spacing w:line="360" w:lineRule="auto"/>
        <w:ind w:left="360"/>
        <w:jc w:val="both"/>
        <w:rPr>
          <w:rFonts w:cs="David" w:hint="cs"/>
          <w:rtl/>
        </w:rPr>
      </w:pPr>
    </w:p>
    <w:p w14:paraId="7843AF39" w14:textId="77777777" w:rsidR="004A3962" w:rsidRPr="004A3962" w:rsidRDefault="004A3962" w:rsidP="004A3962">
      <w:pPr>
        <w:spacing w:line="360" w:lineRule="auto"/>
        <w:ind w:left="360"/>
        <w:jc w:val="both"/>
        <w:rPr>
          <w:rFonts w:cs="David" w:hint="cs"/>
          <w:rtl/>
        </w:rPr>
      </w:pPr>
      <w:r w:rsidRPr="004A3962">
        <w:rPr>
          <w:rFonts w:cs="David" w:hint="cs"/>
          <w:rtl/>
        </w:rPr>
        <w:t xml:space="preserve">המתלוננת טענה, כי מ.ר. צפוי להשתחרר בתאריך 14/11/2011 ואף הציגה בעת הדיון מתאריך 27/6/2012 (עמ' 60 לפרוטוקול) מסמך, שככל הנראה נמסר לה על ידי בעלה, ממנו עולה כי הוא צפוי להשתחרר בתאריך 14/11/2011. </w:t>
      </w:r>
    </w:p>
    <w:p w14:paraId="57A61B83" w14:textId="77777777" w:rsidR="004A3962" w:rsidRPr="004A3962" w:rsidRDefault="004A3962" w:rsidP="004A3962">
      <w:pPr>
        <w:spacing w:line="360" w:lineRule="auto"/>
        <w:ind w:left="360"/>
        <w:jc w:val="both"/>
        <w:rPr>
          <w:rFonts w:cs="David" w:hint="cs"/>
          <w:rtl/>
        </w:rPr>
      </w:pPr>
    </w:p>
    <w:p w14:paraId="1A7A4988" w14:textId="77777777" w:rsidR="004A3962" w:rsidRPr="004A3962" w:rsidRDefault="004A3962" w:rsidP="004A3962">
      <w:pPr>
        <w:spacing w:line="360" w:lineRule="auto"/>
        <w:ind w:left="360"/>
        <w:jc w:val="both"/>
        <w:rPr>
          <w:rFonts w:cs="David" w:hint="cs"/>
          <w:rtl/>
        </w:rPr>
      </w:pPr>
      <w:r w:rsidRPr="004A3962">
        <w:rPr>
          <w:rFonts w:cs="David" w:hint="cs"/>
          <w:rtl/>
        </w:rPr>
        <w:t>דא עקא, שהמסמך אותו החזיקה המתלוננת ובנתוניו האמינה, כך נראה, הופק בתאריך 14/5/2009, בעוד שמגזר דינו של הבעל, שניתן בתאריך 15/7/2009, עולה כי נגזרו עליו 6 שנות מאסר בפועל, כך שהוא ישתחרר, בקירוב, רק בשנת 2016.</w:t>
      </w:r>
    </w:p>
    <w:p w14:paraId="6063B12F" w14:textId="77777777" w:rsidR="004A3962" w:rsidRPr="004A3962" w:rsidRDefault="004A3962" w:rsidP="004A3962">
      <w:pPr>
        <w:spacing w:line="360" w:lineRule="auto"/>
        <w:ind w:left="360"/>
        <w:jc w:val="both"/>
        <w:rPr>
          <w:rFonts w:cs="David" w:hint="cs"/>
          <w:rtl/>
        </w:rPr>
      </w:pPr>
    </w:p>
    <w:p w14:paraId="6B913C8D" w14:textId="77777777" w:rsidR="004A3962" w:rsidRPr="004A3962" w:rsidRDefault="004A3962" w:rsidP="004A3962">
      <w:pPr>
        <w:spacing w:line="360" w:lineRule="auto"/>
        <w:ind w:left="360"/>
        <w:jc w:val="both"/>
        <w:rPr>
          <w:rFonts w:cs="David" w:hint="cs"/>
          <w:rtl/>
        </w:rPr>
      </w:pPr>
      <w:r w:rsidRPr="004A3962">
        <w:rPr>
          <w:rFonts w:cs="David" w:hint="cs"/>
          <w:rtl/>
        </w:rPr>
        <w:t xml:space="preserve">במקרה האחרון בו הורשע הבעל (גזר הדין סומן נ/7) הורשע מ.ר.,  ואדם נוסף, בניסיון שוד של סניף בנק, וזאת בעת שיצא לחופשה של 48 שעות משב"ס. </w:t>
      </w:r>
    </w:p>
    <w:p w14:paraId="3DCCDD51" w14:textId="77777777" w:rsidR="004A3962" w:rsidRPr="004A3962" w:rsidRDefault="004A3962" w:rsidP="004A3962">
      <w:pPr>
        <w:spacing w:line="360" w:lineRule="auto"/>
        <w:ind w:left="360"/>
        <w:jc w:val="both"/>
        <w:rPr>
          <w:rFonts w:cs="David" w:hint="cs"/>
          <w:rtl/>
        </w:rPr>
      </w:pPr>
    </w:p>
    <w:p w14:paraId="77533C12" w14:textId="77777777" w:rsidR="004A3962" w:rsidRPr="004A3962" w:rsidRDefault="004A3962" w:rsidP="004A3962">
      <w:pPr>
        <w:spacing w:line="360" w:lineRule="auto"/>
        <w:ind w:left="360"/>
        <w:jc w:val="both"/>
        <w:rPr>
          <w:rFonts w:cs="David" w:hint="cs"/>
          <w:rtl/>
        </w:rPr>
      </w:pPr>
      <w:r w:rsidRPr="004A3962">
        <w:rPr>
          <w:rFonts w:cs="David" w:hint="cs"/>
          <w:rtl/>
        </w:rPr>
        <w:t>בטיעוני בא כוחו באותו הליך נטען, כי העבירה בוצעה על רקע רצונו לחזור לכלא:"</w:t>
      </w:r>
      <w:r w:rsidRPr="004A3962">
        <w:rPr>
          <w:rFonts w:cs="David" w:hint="cs"/>
          <w:b/>
          <w:bCs/>
          <w:rtl/>
        </w:rPr>
        <w:t>עם קצת כסף לקנטינה</w:t>
      </w:r>
      <w:r w:rsidRPr="004A3962">
        <w:rPr>
          <w:rFonts w:cs="David" w:hint="cs"/>
          <w:rtl/>
        </w:rPr>
        <w:t>" (ר' עמ' 4 לגזר הדין).</w:t>
      </w:r>
    </w:p>
    <w:p w14:paraId="4F3481F6" w14:textId="77777777" w:rsidR="004A3962" w:rsidRPr="004A3962" w:rsidRDefault="004A3962" w:rsidP="004A3962">
      <w:pPr>
        <w:spacing w:line="360" w:lineRule="auto"/>
        <w:ind w:left="360"/>
        <w:jc w:val="both"/>
        <w:rPr>
          <w:rFonts w:cs="David" w:hint="cs"/>
          <w:rtl/>
        </w:rPr>
      </w:pPr>
    </w:p>
    <w:p w14:paraId="2C6AAB49" w14:textId="77777777" w:rsidR="004A3962" w:rsidRPr="004A3962" w:rsidRDefault="004A3962" w:rsidP="004A3962">
      <w:pPr>
        <w:spacing w:line="360" w:lineRule="auto"/>
        <w:ind w:left="360"/>
        <w:jc w:val="both"/>
        <w:rPr>
          <w:rFonts w:cs="David" w:hint="cs"/>
          <w:rtl/>
        </w:rPr>
      </w:pPr>
      <w:r w:rsidRPr="004A3962">
        <w:rPr>
          <w:rFonts w:cs="David" w:hint="cs"/>
          <w:rtl/>
        </w:rPr>
        <w:t>לא הייתי מציין עובדה זו, לכאורה חסרת חשיבות, אלמלא הראיות המבוססות לכך כי מ.ר. דרש כספים במפגיע מהנאשם ועל רקע העובדה כי המתלוננת נוהגת לממן את מ.ר. ממשכורתה כחדרנית במלון.</w:t>
      </w:r>
    </w:p>
    <w:p w14:paraId="1339DF19" w14:textId="77777777" w:rsidR="004A3962" w:rsidRPr="004A3962" w:rsidRDefault="004A3962" w:rsidP="004A3962">
      <w:pPr>
        <w:spacing w:line="360" w:lineRule="auto"/>
        <w:ind w:left="360"/>
        <w:jc w:val="both"/>
        <w:rPr>
          <w:rFonts w:cs="David" w:hint="cs"/>
          <w:rtl/>
        </w:rPr>
      </w:pPr>
    </w:p>
    <w:p w14:paraId="2E3071D0"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נושא זה מביא אותנו למעשה, ללב טענת הנאשם, כי סמוך לאחר שאלון רז מסר לו אודות תלונתה של המתלוננת, הוא היה נתון למתקפת סחיטה מצד המתלוננת ובעלה. </w:t>
      </w:r>
    </w:p>
    <w:p w14:paraId="138B0717" w14:textId="77777777" w:rsidR="004A3962" w:rsidRPr="004A3962" w:rsidRDefault="004A3962" w:rsidP="004A3962">
      <w:pPr>
        <w:spacing w:line="360" w:lineRule="auto"/>
        <w:jc w:val="both"/>
        <w:rPr>
          <w:rFonts w:cs="David" w:hint="cs"/>
          <w:rtl/>
        </w:rPr>
      </w:pPr>
    </w:p>
    <w:p w14:paraId="579BBE9E" w14:textId="77777777" w:rsidR="004A3962" w:rsidRPr="004A3962" w:rsidRDefault="004A3962" w:rsidP="004A3962">
      <w:pPr>
        <w:spacing w:line="360" w:lineRule="auto"/>
        <w:ind w:left="360"/>
        <w:jc w:val="both"/>
        <w:rPr>
          <w:rFonts w:cs="David" w:hint="cs"/>
          <w:rtl/>
        </w:rPr>
      </w:pPr>
      <w:r w:rsidRPr="004A3962">
        <w:rPr>
          <w:rFonts w:cs="David" w:hint="cs"/>
          <w:rtl/>
        </w:rPr>
        <w:t>הבאנו לעיל, באריכות יחסית, את גרסת הנאשם ולכן לא נביאה בשנית.</w:t>
      </w:r>
    </w:p>
    <w:p w14:paraId="0CEC9542" w14:textId="77777777" w:rsidR="004A3962" w:rsidRPr="004A3962" w:rsidRDefault="004A3962" w:rsidP="004A3962">
      <w:pPr>
        <w:spacing w:line="360" w:lineRule="auto"/>
        <w:ind w:left="360"/>
        <w:jc w:val="both"/>
        <w:rPr>
          <w:rFonts w:cs="David" w:hint="cs"/>
          <w:rtl/>
        </w:rPr>
      </w:pPr>
    </w:p>
    <w:p w14:paraId="6B26C0FE" w14:textId="77777777" w:rsidR="004A3962" w:rsidRPr="004A3962" w:rsidRDefault="004A3962" w:rsidP="004A3962">
      <w:pPr>
        <w:spacing w:line="360" w:lineRule="auto"/>
        <w:ind w:left="360"/>
        <w:jc w:val="both"/>
        <w:rPr>
          <w:rFonts w:cs="David" w:hint="cs"/>
          <w:rtl/>
        </w:rPr>
      </w:pPr>
      <w:r w:rsidRPr="004A3962">
        <w:rPr>
          <w:rFonts w:cs="David" w:hint="cs"/>
          <w:rtl/>
        </w:rPr>
        <w:t xml:space="preserve">נציין בהקשר זה כי אין מדובר בגרסה בעלמא </w:t>
      </w:r>
      <w:r w:rsidRPr="004A3962">
        <w:rPr>
          <w:rFonts w:cs="David"/>
          <w:rtl/>
        </w:rPr>
        <w:t>–</w:t>
      </w:r>
      <w:r w:rsidRPr="004A3962">
        <w:rPr>
          <w:rFonts w:cs="David" w:hint="cs"/>
          <w:rtl/>
        </w:rPr>
        <w:t xml:space="preserve"> אף כי ניתן לחלוק על משמעות הדברים שנאמרו לנאשם </w:t>
      </w:r>
      <w:r w:rsidRPr="004A3962">
        <w:rPr>
          <w:rFonts w:cs="David"/>
          <w:rtl/>
        </w:rPr>
        <w:t>–</w:t>
      </w:r>
      <w:r w:rsidRPr="004A3962">
        <w:rPr>
          <w:rFonts w:cs="David" w:hint="cs"/>
          <w:rtl/>
        </w:rPr>
        <w:t xml:space="preserve"> האם מדובר היה בדרישה לגיטימית של כספים בשל המעשים שאכן עשה כלפי המתלוננת; או שמא, מדובר בסחיטה לשמה של כספים.</w:t>
      </w:r>
    </w:p>
    <w:p w14:paraId="48C6BD12" w14:textId="77777777" w:rsidR="004A3962" w:rsidRPr="004A3962" w:rsidRDefault="004A3962" w:rsidP="004A3962">
      <w:pPr>
        <w:spacing w:line="360" w:lineRule="auto"/>
        <w:ind w:left="360"/>
        <w:jc w:val="both"/>
        <w:rPr>
          <w:rFonts w:cs="David" w:hint="cs"/>
          <w:rtl/>
        </w:rPr>
      </w:pPr>
    </w:p>
    <w:p w14:paraId="0B502B7E" w14:textId="77777777" w:rsidR="004A3962" w:rsidRPr="004A3962" w:rsidRDefault="004A3962" w:rsidP="004A3962">
      <w:pPr>
        <w:spacing w:line="360" w:lineRule="auto"/>
        <w:ind w:left="360"/>
        <w:jc w:val="both"/>
        <w:rPr>
          <w:rFonts w:cs="David" w:hint="cs"/>
          <w:rtl/>
        </w:rPr>
      </w:pPr>
      <w:r w:rsidRPr="004A3962">
        <w:rPr>
          <w:rFonts w:cs="David" w:hint="cs"/>
          <w:rtl/>
        </w:rPr>
        <w:t>נזכיר להלן, את החיזוקים (החיצוניים לעדות הנאשם) לפניות המתלוננת ובעלה אל הנאשם (בין אם מדובר בדרישה לגיטימית ובין אם בסחיטה לשמה):</w:t>
      </w:r>
    </w:p>
    <w:p w14:paraId="1DA12CFC" w14:textId="77777777" w:rsidR="004A3962" w:rsidRPr="004A3962" w:rsidRDefault="004A3962" w:rsidP="004A3962">
      <w:pPr>
        <w:spacing w:line="360" w:lineRule="auto"/>
        <w:ind w:left="360"/>
        <w:jc w:val="both"/>
        <w:rPr>
          <w:rFonts w:cs="David" w:hint="cs"/>
          <w:rtl/>
        </w:rPr>
      </w:pPr>
    </w:p>
    <w:p w14:paraId="4B477977" w14:textId="77777777" w:rsidR="004A3962" w:rsidRPr="004A3962" w:rsidRDefault="004A3962" w:rsidP="004A3962">
      <w:pPr>
        <w:numPr>
          <w:ilvl w:val="1"/>
          <w:numId w:val="2"/>
        </w:numPr>
        <w:spacing w:line="360" w:lineRule="auto"/>
        <w:jc w:val="both"/>
        <w:rPr>
          <w:rFonts w:cs="David" w:hint="cs"/>
          <w:rtl/>
        </w:rPr>
      </w:pPr>
      <w:r w:rsidRPr="004A3962">
        <w:rPr>
          <w:rFonts w:cs="David" w:hint="cs"/>
          <w:rtl/>
        </w:rPr>
        <w:t>מעדותו של אלון רז עולה, כי זמן קצר יחסית, כשעה, לאחר ששוחח עם הנאשם, בתאריך 27/12/2010  ומסר לו אודות תלונת המתלוננת, שב הנאשם ואמר לו כי קיבל שיחת טלפון מאחיה של המתלוננת (בדיעבד, מדובר בבעלה) והלה איים עליו.</w:t>
      </w:r>
    </w:p>
    <w:p w14:paraId="100BB3BC" w14:textId="77777777" w:rsidR="004A3962" w:rsidRPr="004A3962" w:rsidRDefault="004A3962" w:rsidP="004A3962">
      <w:pPr>
        <w:spacing w:line="360" w:lineRule="auto"/>
        <w:ind w:left="360"/>
        <w:jc w:val="both"/>
        <w:rPr>
          <w:rFonts w:cs="David" w:hint="cs"/>
          <w:rtl/>
        </w:rPr>
      </w:pPr>
    </w:p>
    <w:p w14:paraId="2BFADD2F" w14:textId="77777777" w:rsidR="004A3962" w:rsidRPr="004A3962" w:rsidRDefault="004A3962" w:rsidP="004A3962">
      <w:pPr>
        <w:spacing w:line="360" w:lineRule="auto"/>
        <w:ind w:left="720"/>
        <w:jc w:val="both"/>
        <w:rPr>
          <w:rFonts w:cs="David" w:hint="cs"/>
          <w:rtl/>
        </w:rPr>
      </w:pPr>
      <w:r w:rsidRPr="004A3962">
        <w:rPr>
          <w:rFonts w:cs="David" w:hint="cs"/>
          <w:rtl/>
        </w:rPr>
        <w:t>מר רז המשיך ומסר כי לאחר מכן, שבה המתלוננת למשרדו ואמרה לו:"</w:t>
      </w:r>
      <w:r w:rsidRPr="004A3962">
        <w:rPr>
          <w:rFonts w:cs="David" w:hint="cs"/>
          <w:b/>
          <w:bCs/>
          <w:rtl/>
        </w:rPr>
        <w:t>תשמע אני מצטערת לא רציתי שזה יגיע לאן שיגיע</w:t>
      </w:r>
      <w:r w:rsidRPr="004A3962">
        <w:rPr>
          <w:rFonts w:cs="David" w:hint="cs"/>
          <w:rtl/>
        </w:rPr>
        <w:t xml:space="preserve">" (ת/14 שורות 38-39). </w:t>
      </w:r>
    </w:p>
    <w:p w14:paraId="52041C28" w14:textId="77777777" w:rsidR="004A3962" w:rsidRPr="004A3962" w:rsidRDefault="004A3962" w:rsidP="004A3962">
      <w:pPr>
        <w:spacing w:line="360" w:lineRule="auto"/>
        <w:ind w:left="720"/>
        <w:jc w:val="both"/>
        <w:rPr>
          <w:rFonts w:cs="David" w:hint="cs"/>
          <w:rtl/>
        </w:rPr>
      </w:pPr>
    </w:p>
    <w:p w14:paraId="02B8FA55" w14:textId="77777777" w:rsidR="004A3962" w:rsidRPr="004A3962" w:rsidRDefault="004A3962" w:rsidP="004A3962">
      <w:pPr>
        <w:spacing w:line="360" w:lineRule="auto"/>
        <w:ind w:left="720"/>
        <w:jc w:val="both"/>
        <w:rPr>
          <w:rFonts w:cs="David" w:hint="cs"/>
          <w:rtl/>
        </w:rPr>
      </w:pPr>
      <w:r w:rsidRPr="004A3962">
        <w:rPr>
          <w:rFonts w:cs="David" w:hint="cs"/>
          <w:rtl/>
        </w:rPr>
        <w:t>בה בעת, התקבלה שיחת טלפון למכשיר הטלפון הסלולארי של המתלוננת. על הקו היה בעלה שביקש לשוחח עם מר רז. וכך מסר מר רז:"</w:t>
      </w:r>
      <w:r w:rsidRPr="004A3962">
        <w:rPr>
          <w:rFonts w:cs="David" w:hint="cs"/>
          <w:b/>
          <w:bCs/>
          <w:rtl/>
        </w:rPr>
        <w:t xml:space="preserve">הוא שאל מה אני מתכוון לעשות ואני אמרתי לפעול על פי החוק ועל פי המחויבות שלי וכל מה שנעשה יתואם עם פ' </w:t>
      </w:r>
      <w:r w:rsidRPr="004A3962">
        <w:rPr>
          <w:rFonts w:cs="David" w:hint="cs"/>
          <w:rtl/>
        </w:rPr>
        <w:t xml:space="preserve">(המתלוננת </w:t>
      </w:r>
      <w:r w:rsidRPr="004A3962">
        <w:rPr>
          <w:rFonts w:cs="David"/>
          <w:rtl/>
        </w:rPr>
        <w:t>–</w:t>
      </w:r>
      <w:r w:rsidRPr="004A3962">
        <w:rPr>
          <w:rFonts w:cs="David" w:hint="cs"/>
          <w:rtl/>
        </w:rPr>
        <w:t xml:space="preserve"> י.ל.)</w:t>
      </w:r>
      <w:r w:rsidRPr="004A3962">
        <w:rPr>
          <w:rFonts w:cs="David" w:hint="cs"/>
          <w:b/>
          <w:bCs/>
          <w:rtl/>
        </w:rPr>
        <w:t xml:space="preserve"> והיא תעדכן אותו, הוא </w:t>
      </w:r>
      <w:r w:rsidRPr="004A3962">
        <w:rPr>
          <w:rFonts w:cs="David" w:hint="cs"/>
          <w:rtl/>
        </w:rPr>
        <w:t xml:space="preserve">(החבר </w:t>
      </w:r>
      <w:r w:rsidRPr="004A3962">
        <w:rPr>
          <w:rFonts w:cs="David"/>
          <w:rtl/>
        </w:rPr>
        <w:t>–</w:t>
      </w:r>
      <w:r w:rsidRPr="004A3962">
        <w:rPr>
          <w:rFonts w:cs="David" w:hint="cs"/>
          <w:rtl/>
        </w:rPr>
        <w:t xml:space="preserve"> י.ל.)</w:t>
      </w:r>
      <w:r w:rsidRPr="004A3962">
        <w:rPr>
          <w:rFonts w:cs="David" w:hint="cs"/>
          <w:b/>
          <w:bCs/>
          <w:rtl/>
        </w:rPr>
        <w:t xml:space="preserve"> אמר לי זה ייגמר  תוך יום יומיים, אמרתי לו שזה לא ייגמר תוך יום יומיים כי אני טס לחו"ל . . . זהו, היתה שיחה קצת מוזרה . . </w:t>
      </w:r>
      <w:r w:rsidRPr="004A3962">
        <w:rPr>
          <w:rFonts w:cs="David" w:hint="cs"/>
          <w:rtl/>
        </w:rPr>
        <w:t xml:space="preserve">" (ת/14 שורות 44-49). </w:t>
      </w:r>
    </w:p>
    <w:p w14:paraId="0D685384" w14:textId="77777777" w:rsidR="004A3962" w:rsidRPr="004A3962" w:rsidRDefault="004A3962" w:rsidP="004A3962">
      <w:pPr>
        <w:spacing w:line="360" w:lineRule="auto"/>
        <w:ind w:left="360"/>
        <w:jc w:val="both"/>
        <w:rPr>
          <w:rFonts w:cs="David" w:hint="cs"/>
          <w:rtl/>
        </w:rPr>
      </w:pPr>
    </w:p>
    <w:p w14:paraId="7658B11D" w14:textId="77777777" w:rsidR="004A3962" w:rsidRPr="004A3962" w:rsidRDefault="004A3962" w:rsidP="004A3962">
      <w:pPr>
        <w:spacing w:line="360" w:lineRule="auto"/>
        <w:ind w:left="720"/>
        <w:jc w:val="both"/>
        <w:rPr>
          <w:rFonts w:cs="David" w:hint="cs"/>
          <w:rtl/>
        </w:rPr>
      </w:pPr>
      <w:r w:rsidRPr="004A3962">
        <w:rPr>
          <w:rFonts w:cs="David" w:hint="cs"/>
          <w:rtl/>
        </w:rPr>
        <w:t xml:space="preserve">לשלמות התמונה נציין, כי המתלוננת לא העלתה כל דרישה כספית בעת שמסרה אודות תלונתה למר רז. </w:t>
      </w:r>
    </w:p>
    <w:p w14:paraId="438FA54A" w14:textId="77777777" w:rsidR="004A3962" w:rsidRPr="004A3962" w:rsidRDefault="004A3962" w:rsidP="004A3962">
      <w:pPr>
        <w:spacing w:line="360" w:lineRule="auto"/>
        <w:ind w:left="720"/>
        <w:jc w:val="both"/>
        <w:rPr>
          <w:rFonts w:cs="David" w:hint="cs"/>
        </w:rPr>
      </w:pPr>
    </w:p>
    <w:p w14:paraId="78C4D62E"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דרישותיה הכספיות של המתלוננת ושל בעלה עלו בצורה מפורשת בפני עו"ד עאסלה ומר עפיפי </w:t>
      </w:r>
      <w:r w:rsidRPr="004A3962">
        <w:rPr>
          <w:rFonts w:cs="David"/>
          <w:rtl/>
        </w:rPr>
        <w:t>–</w:t>
      </w:r>
      <w:r w:rsidRPr="004A3962">
        <w:rPr>
          <w:rFonts w:cs="David" w:hint="cs"/>
          <w:rtl/>
        </w:rPr>
        <w:t xml:space="preserve"> הן כאשר נפגשו עם המתלוננת והן כאשר נפגשו לאחר מכן עם הנאשם.</w:t>
      </w:r>
    </w:p>
    <w:p w14:paraId="32599BCC" w14:textId="77777777" w:rsidR="004A3962" w:rsidRPr="004A3962" w:rsidRDefault="004A3962" w:rsidP="004A3962">
      <w:pPr>
        <w:spacing w:line="360" w:lineRule="auto"/>
        <w:ind w:left="360"/>
        <w:jc w:val="both"/>
        <w:rPr>
          <w:rFonts w:cs="David" w:hint="cs"/>
        </w:rPr>
      </w:pPr>
    </w:p>
    <w:p w14:paraId="32BAA8F7"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 לגבי המפגש עם המתלוננת, מסרה עו"ד עאסלה כי הבינה מהמתלוננת שבעלה היה מודע למעשיו של הנאשם, אך הוא אמר לה שהוא רוצה לראות :"</w:t>
      </w:r>
      <w:r w:rsidRPr="004A3962">
        <w:rPr>
          <w:rFonts w:cs="David" w:hint="cs"/>
          <w:b/>
          <w:bCs/>
          <w:rtl/>
        </w:rPr>
        <w:t>לאן ר' יגיע עם המעשים שלו. .</w:t>
      </w:r>
      <w:r w:rsidRPr="004A3962">
        <w:rPr>
          <w:rFonts w:cs="David" w:hint="cs"/>
          <w:rtl/>
        </w:rPr>
        <w:t xml:space="preserve"> " (הודעת עו"ד עאסלה ת/ 13, שורות 16-21).</w:t>
      </w:r>
    </w:p>
    <w:p w14:paraId="3DF0ECFD" w14:textId="77777777" w:rsidR="004A3962" w:rsidRPr="004A3962" w:rsidRDefault="004A3962" w:rsidP="004A3962">
      <w:pPr>
        <w:spacing w:line="360" w:lineRule="auto"/>
        <w:jc w:val="both"/>
        <w:rPr>
          <w:rFonts w:cs="David" w:hint="cs"/>
          <w:rtl/>
        </w:rPr>
      </w:pPr>
    </w:p>
    <w:p w14:paraId="5EC076E8" w14:textId="77777777" w:rsidR="004A3962" w:rsidRPr="004A3962" w:rsidRDefault="004A3962" w:rsidP="004A3962">
      <w:pPr>
        <w:spacing w:line="360" w:lineRule="auto"/>
        <w:ind w:left="720"/>
        <w:jc w:val="both"/>
        <w:rPr>
          <w:rFonts w:cs="David" w:hint="cs"/>
          <w:rtl/>
        </w:rPr>
      </w:pPr>
      <w:r w:rsidRPr="004A3962">
        <w:rPr>
          <w:rFonts w:cs="David" w:hint="cs"/>
          <w:rtl/>
        </w:rPr>
        <w:t xml:space="preserve">הדברים באו לידי ביטוי בזמן אמת, בתרשומת אותה ערכה עו"ד עאסלה ועליה חתמה המתלוננת (לאחר שהדברים הוקראו ותורגמו לה על ידי עו"ד עאסלה). </w:t>
      </w:r>
    </w:p>
    <w:p w14:paraId="189E89AF" w14:textId="77777777" w:rsidR="004A3962" w:rsidRPr="004A3962" w:rsidRDefault="004A3962" w:rsidP="004A3962">
      <w:pPr>
        <w:spacing w:line="360" w:lineRule="auto"/>
        <w:ind w:left="360"/>
        <w:jc w:val="both"/>
        <w:rPr>
          <w:rFonts w:cs="David" w:hint="cs"/>
          <w:rtl/>
        </w:rPr>
      </w:pPr>
    </w:p>
    <w:p w14:paraId="1514CB87" w14:textId="77777777" w:rsidR="004A3962" w:rsidRPr="004A3962" w:rsidRDefault="004A3962" w:rsidP="004A3962">
      <w:pPr>
        <w:spacing w:line="360" w:lineRule="auto"/>
        <w:ind w:left="720"/>
        <w:jc w:val="both"/>
        <w:rPr>
          <w:rFonts w:cs="David" w:hint="cs"/>
          <w:rtl/>
        </w:rPr>
      </w:pPr>
      <w:r w:rsidRPr="004A3962">
        <w:rPr>
          <w:rFonts w:cs="David" w:hint="cs"/>
          <w:rtl/>
        </w:rPr>
        <w:t>וכך צויין בפרוטוקול ת/ 13 א':"</w:t>
      </w:r>
      <w:r w:rsidRPr="004A3962">
        <w:rPr>
          <w:rFonts w:cs="David" w:hint="cs"/>
          <w:b/>
          <w:bCs/>
          <w:rtl/>
        </w:rPr>
        <w:t>המתלוננת טוענת כי סיפרה על האירוע לחברה שלה לעבודה בשם סאוסן שייעצה לה לדווח על המקרה לעו"ד הנאדה עאסלה האחראית ליישומו של ה</w:t>
      </w:r>
      <w:hyperlink r:id="rId45" w:history="1">
        <w:r w:rsidR="00F70D6D" w:rsidRPr="00F70D6D">
          <w:rPr>
            <w:rStyle w:val="Hyperlink"/>
            <w:rFonts w:cs="David"/>
            <w:b/>
            <w:bCs/>
            <w:rtl/>
          </w:rPr>
          <w:t>חוק למניעת הטרדה מינית</w:t>
        </w:r>
      </w:hyperlink>
      <w:r w:rsidRPr="004A3962">
        <w:rPr>
          <w:rFonts w:cs="David" w:hint="cs"/>
          <w:b/>
          <w:bCs/>
          <w:rtl/>
        </w:rPr>
        <w:t>, אך היא בחרה לא להתקשר מאחר וארוס שלה ביקש ממנה לחכות במטרה לבדוק הכיצד ר' ימשיך להתנהג</w:t>
      </w:r>
      <w:r w:rsidRPr="004A3962">
        <w:rPr>
          <w:rFonts w:cs="David" w:hint="cs"/>
          <w:rtl/>
        </w:rPr>
        <w:t xml:space="preserve">". </w:t>
      </w:r>
    </w:p>
    <w:p w14:paraId="59D0C26C" w14:textId="77777777" w:rsidR="004A3962" w:rsidRPr="004A3962" w:rsidRDefault="004A3962" w:rsidP="004A3962">
      <w:pPr>
        <w:spacing w:line="360" w:lineRule="auto"/>
        <w:ind w:left="360"/>
        <w:jc w:val="both"/>
        <w:rPr>
          <w:rFonts w:cs="David" w:hint="cs"/>
          <w:rtl/>
        </w:rPr>
      </w:pPr>
    </w:p>
    <w:p w14:paraId="38BF94E8" w14:textId="77777777" w:rsidR="004A3962" w:rsidRPr="004A3962" w:rsidRDefault="004A3962" w:rsidP="004A3962">
      <w:pPr>
        <w:spacing w:line="360" w:lineRule="auto"/>
        <w:ind w:left="720"/>
        <w:jc w:val="both"/>
        <w:rPr>
          <w:rFonts w:cs="David" w:hint="cs"/>
          <w:rtl/>
        </w:rPr>
      </w:pPr>
      <w:r w:rsidRPr="004A3962">
        <w:rPr>
          <w:rFonts w:cs="David" w:hint="cs"/>
          <w:rtl/>
        </w:rPr>
        <w:t>גם הנושא הכספי עלה באותה פגישה מפיה של המתלוננת, אשר הסכימה שלא להגיש תלונה במשטרה באם הנאשם ישלם לה סכום כספי מסוים.</w:t>
      </w:r>
    </w:p>
    <w:p w14:paraId="28C062CC" w14:textId="77777777" w:rsidR="004A3962" w:rsidRPr="004A3962" w:rsidRDefault="004A3962" w:rsidP="004A3962">
      <w:pPr>
        <w:spacing w:line="360" w:lineRule="auto"/>
        <w:ind w:left="360"/>
        <w:jc w:val="both"/>
        <w:rPr>
          <w:rFonts w:cs="David" w:hint="cs"/>
          <w:rtl/>
        </w:rPr>
      </w:pPr>
    </w:p>
    <w:p w14:paraId="779AEFC4" w14:textId="77777777" w:rsidR="004A3962" w:rsidRPr="004A3962" w:rsidRDefault="004A3962" w:rsidP="004A3962">
      <w:pPr>
        <w:spacing w:line="360" w:lineRule="auto"/>
        <w:ind w:left="720"/>
        <w:jc w:val="both"/>
        <w:rPr>
          <w:rFonts w:cs="David" w:hint="cs"/>
        </w:rPr>
      </w:pPr>
      <w:r w:rsidRPr="004A3962">
        <w:rPr>
          <w:rFonts w:cs="David" w:hint="cs"/>
          <w:rtl/>
        </w:rPr>
        <w:t xml:space="preserve">לשמע הצעה זו, העלתה עו"ד עאסלה תמיהה שהרי היא הבינה מהמתלוננת שהאחרונה הגיעה למשרדי החברה בנצרת </w:t>
      </w:r>
      <w:r w:rsidRPr="004A3962">
        <w:rPr>
          <w:rFonts w:cs="David" w:hint="cs"/>
          <w:u w:val="single"/>
          <w:rtl/>
        </w:rPr>
        <w:t>לאחר</w:t>
      </w:r>
      <w:r w:rsidRPr="004A3962">
        <w:rPr>
          <w:rFonts w:cs="David" w:hint="cs"/>
          <w:rtl/>
        </w:rPr>
        <w:t xml:space="preserve"> שכבר הגישה תלונה במשטרה, אולם במענה לתמיהה זו הבהירה המתלוננת כי:"</w:t>
      </w:r>
      <w:r w:rsidRPr="004A3962">
        <w:rPr>
          <w:rFonts w:cs="David" w:hint="cs"/>
          <w:b/>
          <w:bCs/>
          <w:rtl/>
        </w:rPr>
        <w:t>עוד אין כלום במחשב</w:t>
      </w:r>
      <w:r w:rsidRPr="004A3962">
        <w:rPr>
          <w:rFonts w:cs="David" w:hint="cs"/>
          <w:rtl/>
        </w:rPr>
        <w:t xml:space="preserve">". (ת/ 13, שורות 16-31; וכן עמ' 147, שורות 2-3). </w:t>
      </w:r>
    </w:p>
    <w:p w14:paraId="0DED333C" w14:textId="77777777" w:rsidR="004A3962" w:rsidRPr="004A3962" w:rsidRDefault="004A3962" w:rsidP="004A3962">
      <w:pPr>
        <w:spacing w:line="360" w:lineRule="auto"/>
        <w:ind w:left="360"/>
        <w:jc w:val="both"/>
        <w:rPr>
          <w:rFonts w:cs="David" w:hint="cs"/>
          <w:rtl/>
        </w:rPr>
      </w:pPr>
      <w:r w:rsidRPr="004A3962">
        <w:rPr>
          <w:rFonts w:cs="David" w:hint="cs"/>
          <w:rtl/>
        </w:rPr>
        <w:t xml:space="preserve"> </w:t>
      </w:r>
    </w:p>
    <w:p w14:paraId="5FD3302E" w14:textId="77777777" w:rsidR="004A3962" w:rsidRPr="004A3962" w:rsidRDefault="004A3962" w:rsidP="004A3962">
      <w:pPr>
        <w:spacing w:line="360" w:lineRule="auto"/>
        <w:ind w:left="720"/>
        <w:jc w:val="both"/>
        <w:rPr>
          <w:rFonts w:cs="David" w:hint="cs"/>
          <w:rtl/>
        </w:rPr>
      </w:pPr>
      <w:r w:rsidRPr="004A3962">
        <w:rPr>
          <w:rFonts w:cs="David" w:hint="cs"/>
          <w:rtl/>
        </w:rPr>
        <w:t>בפרוטוקול הדיון עליו חתמה המתלוננת באו הדברים לידי ביטוי כך:"</w:t>
      </w:r>
      <w:r w:rsidRPr="004A3962">
        <w:rPr>
          <w:rFonts w:cs="David" w:hint="cs"/>
          <w:b/>
          <w:bCs/>
          <w:rtl/>
        </w:rPr>
        <w:t>אני מבקשת לוותר על התלונה המשטרתית ושהכל ייסגר, אם הוא מסכים לשלם סכום כספי שאני לא החלטתי עוד לגביו  אני ארד מהתביעה"</w:t>
      </w:r>
      <w:r w:rsidRPr="004A3962">
        <w:rPr>
          <w:rFonts w:cs="David" w:hint="cs"/>
          <w:rtl/>
        </w:rPr>
        <w:t xml:space="preserve">. המתלוננת חתמה בתחתית הפרוטוקול ולאחר מכן נרשמה </w:t>
      </w:r>
      <w:r w:rsidRPr="004A3962">
        <w:rPr>
          <w:rFonts w:cs="David" w:hint="cs"/>
          <w:u w:val="single"/>
          <w:rtl/>
        </w:rPr>
        <w:t>תוספת</w:t>
      </w:r>
      <w:r w:rsidRPr="004A3962">
        <w:rPr>
          <w:rFonts w:cs="David" w:hint="cs"/>
          <w:rtl/>
        </w:rPr>
        <w:t xml:space="preserve"> מפיה של המתלוננת כדלהלן:"</w:t>
      </w:r>
      <w:r w:rsidRPr="004A3962">
        <w:rPr>
          <w:rFonts w:cs="David" w:hint="cs"/>
          <w:b/>
          <w:bCs/>
          <w:rtl/>
        </w:rPr>
        <w:t>אני פונה אליכם בבקשה שתציעו לו את ההצעה הזו לגבי תשלום פיצוי כספי</w:t>
      </w:r>
      <w:r w:rsidRPr="004A3962">
        <w:rPr>
          <w:rFonts w:cs="David" w:hint="cs"/>
          <w:rtl/>
        </w:rPr>
        <w:t xml:space="preserve">".  המתלוננת חתמה בשנית מתחת להצעה זו. </w:t>
      </w:r>
    </w:p>
    <w:p w14:paraId="43EC3512" w14:textId="77777777" w:rsidR="004A3962" w:rsidRPr="004A3962" w:rsidRDefault="004A3962" w:rsidP="004A3962">
      <w:pPr>
        <w:spacing w:line="360" w:lineRule="auto"/>
        <w:ind w:left="720"/>
        <w:jc w:val="both"/>
        <w:rPr>
          <w:rFonts w:cs="David" w:hint="cs"/>
          <w:rtl/>
        </w:rPr>
      </w:pPr>
    </w:p>
    <w:p w14:paraId="57BCBDA4" w14:textId="77777777" w:rsidR="004A3962" w:rsidRPr="004A3962" w:rsidRDefault="004A3962" w:rsidP="004A3962">
      <w:pPr>
        <w:spacing w:line="360" w:lineRule="auto"/>
        <w:ind w:left="720"/>
        <w:jc w:val="both"/>
        <w:rPr>
          <w:rFonts w:cs="David" w:hint="cs"/>
          <w:rtl/>
        </w:rPr>
      </w:pPr>
      <w:r w:rsidRPr="004A3962">
        <w:rPr>
          <w:rFonts w:cs="David" w:hint="cs"/>
          <w:rtl/>
        </w:rPr>
        <w:t xml:space="preserve">עו"ד עאסלה ציינה, כי העלאת הדרישות הכספיות (ולכל הפחות ההצעות לקבלת כספים) היתה ביוזמת המתלוננת והוסיפה כי:". . </w:t>
      </w:r>
      <w:r w:rsidRPr="004A3962">
        <w:rPr>
          <w:rFonts w:cs="David" w:hint="cs"/>
          <w:b/>
          <w:bCs/>
          <w:rtl/>
        </w:rPr>
        <w:t xml:space="preserve"> איך שזכור לי, היא ביקשה כסף, איך שזכור לי היא ביקשה כסף.. רצתה איזה פיצוי על הכבוד שלה, אמרה זה הכבוד שלי, מגיע לי, היא דיברה בנימה כזו שמגיע לי</w:t>
      </w:r>
      <w:r w:rsidRPr="004A3962">
        <w:rPr>
          <w:rFonts w:cs="David" w:hint="cs"/>
          <w:rtl/>
        </w:rPr>
        <w:t xml:space="preserve">" (עמ' 140, שורות 1 </w:t>
      </w:r>
      <w:r w:rsidRPr="004A3962">
        <w:rPr>
          <w:rFonts w:cs="David"/>
          <w:rtl/>
        </w:rPr>
        <w:t>–</w:t>
      </w:r>
      <w:r w:rsidRPr="004A3962">
        <w:rPr>
          <w:rFonts w:cs="David" w:hint="cs"/>
          <w:rtl/>
        </w:rPr>
        <w:t xml:space="preserve"> 6). </w:t>
      </w:r>
    </w:p>
    <w:p w14:paraId="7EC42F11" w14:textId="77777777" w:rsidR="004A3962" w:rsidRPr="004A3962" w:rsidRDefault="004A3962" w:rsidP="004A3962">
      <w:pPr>
        <w:spacing w:line="360" w:lineRule="auto"/>
        <w:ind w:left="360"/>
        <w:jc w:val="both"/>
        <w:rPr>
          <w:rFonts w:cs="David" w:hint="cs"/>
          <w:rtl/>
        </w:rPr>
      </w:pPr>
    </w:p>
    <w:p w14:paraId="474E8DFF" w14:textId="77777777" w:rsidR="004A3962" w:rsidRPr="004A3962" w:rsidRDefault="004A3962" w:rsidP="004A3962">
      <w:pPr>
        <w:spacing w:line="360" w:lineRule="auto"/>
        <w:ind w:left="360"/>
        <w:jc w:val="both"/>
        <w:rPr>
          <w:rFonts w:cs="David" w:hint="cs"/>
          <w:rtl/>
        </w:rPr>
      </w:pPr>
      <w:r w:rsidRPr="004A3962">
        <w:rPr>
          <w:rFonts w:cs="David" w:hint="cs"/>
          <w:rtl/>
        </w:rPr>
        <w:tab/>
        <w:t>נוסיף, כי גם עדותו של מר עפיפי תמכה בעדותה של עו"ד עאסלה.</w:t>
      </w:r>
    </w:p>
    <w:p w14:paraId="2BAA3BFD" w14:textId="77777777" w:rsidR="004A3962" w:rsidRPr="004A3962" w:rsidRDefault="004A3962" w:rsidP="004A3962">
      <w:pPr>
        <w:spacing w:line="360" w:lineRule="auto"/>
        <w:ind w:left="360"/>
        <w:jc w:val="both"/>
        <w:rPr>
          <w:rFonts w:cs="David" w:hint="cs"/>
          <w:rtl/>
        </w:rPr>
      </w:pPr>
    </w:p>
    <w:p w14:paraId="3CCC3645" w14:textId="77777777" w:rsidR="004A3962" w:rsidRPr="004A3962" w:rsidRDefault="004A3962" w:rsidP="004A3962">
      <w:pPr>
        <w:numPr>
          <w:ilvl w:val="1"/>
          <w:numId w:val="2"/>
        </w:numPr>
        <w:spacing w:line="360" w:lineRule="auto"/>
        <w:jc w:val="both"/>
        <w:rPr>
          <w:rFonts w:cs="David" w:hint="cs"/>
        </w:rPr>
      </w:pPr>
      <w:r w:rsidRPr="004A3962">
        <w:rPr>
          <w:rFonts w:cs="David" w:hint="cs"/>
          <w:rtl/>
        </w:rPr>
        <w:t>בהמשך, בעת המפגש שנערך במשרדי החברה בנצרת בין מר עפיפי ועו"ד עאסלה, מחד, והנאשם, מנגד, קיבל האחרון שיחת טלפון מבעלה של המתלוננת.</w:t>
      </w:r>
    </w:p>
    <w:p w14:paraId="014ADB59" w14:textId="77777777" w:rsidR="004A3962" w:rsidRPr="004A3962" w:rsidRDefault="004A3962" w:rsidP="004A3962">
      <w:pPr>
        <w:spacing w:line="360" w:lineRule="auto"/>
        <w:jc w:val="both"/>
        <w:rPr>
          <w:rFonts w:cs="David" w:hint="cs"/>
          <w:rtl/>
        </w:rPr>
      </w:pPr>
    </w:p>
    <w:p w14:paraId="2FCD967C" w14:textId="77777777" w:rsidR="004A3962" w:rsidRPr="004A3962" w:rsidRDefault="004A3962" w:rsidP="004A3962">
      <w:pPr>
        <w:spacing w:line="360" w:lineRule="auto"/>
        <w:ind w:left="720"/>
        <w:jc w:val="both"/>
        <w:rPr>
          <w:rFonts w:cs="David" w:hint="cs"/>
          <w:rtl/>
        </w:rPr>
      </w:pPr>
      <w:r w:rsidRPr="004A3962">
        <w:rPr>
          <w:rFonts w:cs="David" w:hint="cs"/>
          <w:rtl/>
        </w:rPr>
        <w:t xml:space="preserve">השיחה (למעשה, השיחה השניה) היתה כאשר כל הנוכחים שומעים אותה, וכך מסר מר עפיפי בהקשר זה (עמ' 153-154; ההדגשות לא במקור </w:t>
      </w:r>
      <w:r w:rsidRPr="004A3962">
        <w:rPr>
          <w:rFonts w:cs="David"/>
          <w:rtl/>
        </w:rPr>
        <w:t>–</w:t>
      </w:r>
      <w:r w:rsidRPr="004A3962">
        <w:rPr>
          <w:rFonts w:cs="David" w:hint="cs"/>
          <w:rtl/>
        </w:rPr>
        <w:t xml:space="preserve"> י.ל.):</w:t>
      </w:r>
    </w:p>
    <w:p w14:paraId="7D12F2E1" w14:textId="77777777" w:rsidR="004A3962" w:rsidRPr="004A3962" w:rsidRDefault="004A3962" w:rsidP="004A3962">
      <w:pPr>
        <w:spacing w:line="360" w:lineRule="auto"/>
        <w:ind w:left="720"/>
        <w:jc w:val="both"/>
        <w:rPr>
          <w:rFonts w:cs="David" w:hint="cs"/>
          <w:rtl/>
        </w:rPr>
      </w:pPr>
    </w:p>
    <w:p w14:paraId="5AFC934A" w14:textId="77777777" w:rsidR="004A3962" w:rsidRPr="004A3962" w:rsidRDefault="004A3962" w:rsidP="004A3962">
      <w:pPr>
        <w:spacing w:line="360" w:lineRule="auto"/>
        <w:ind w:left="720"/>
        <w:jc w:val="both"/>
        <w:rPr>
          <w:rStyle w:val="ac-h1"/>
          <w:rFonts w:cs="David" w:hint="cs"/>
          <w:sz w:val="24"/>
          <w:szCs w:val="24"/>
          <w:rtl/>
        </w:rPr>
      </w:pPr>
      <w:r w:rsidRPr="004A3962">
        <w:rPr>
          <w:rStyle w:val="ac-h1"/>
          <w:rFonts w:cs="David" w:hint="cs"/>
          <w:sz w:val="24"/>
          <w:szCs w:val="24"/>
          <w:rtl/>
        </w:rPr>
        <w:t xml:space="preserve">"מתקשר הבן אדם ומתחיל שיח מסוים. אז אני אומר לו תקשיב, תנתק ותן לו להתקשר עוד פעם, אבל </w:t>
      </w:r>
      <w:bookmarkStart w:id="56" w:name="A000004001012"/>
      <w:bookmarkEnd w:id="56"/>
      <w:r w:rsidRPr="004A3962">
        <w:rPr>
          <w:rStyle w:val="ac-h1"/>
          <w:rFonts w:cs="David" w:hint="cs"/>
          <w:sz w:val="24"/>
          <w:szCs w:val="24"/>
          <w:rtl/>
        </w:rPr>
        <w:t xml:space="preserve">שים אותו על רמקול, שאני לפחות כבן אדם אדע אם אני כבעל בית מלון מאוים גם כן, והבית מלון שלי מאוים גם כן, ואם ר' אכן </w:t>
      </w:r>
      <w:bookmarkStart w:id="57" w:name="A000004011129"/>
      <w:bookmarkEnd w:id="57"/>
      <w:r w:rsidRPr="004A3962">
        <w:rPr>
          <w:rStyle w:val="ac-h1"/>
          <w:rFonts w:cs="David" w:hint="cs"/>
          <w:sz w:val="24"/>
          <w:szCs w:val="24"/>
          <w:rtl/>
        </w:rPr>
        <w:t xml:space="preserve">מאוים. ואז זה מתחיל שיח של זריקת מספרים, </w:t>
      </w:r>
      <w:r w:rsidRPr="004A3962">
        <w:rPr>
          <w:rStyle w:val="ac-h1"/>
          <w:rFonts w:cs="David" w:hint="cs"/>
          <w:sz w:val="24"/>
          <w:szCs w:val="24"/>
          <w:u w:val="single"/>
          <w:rtl/>
        </w:rPr>
        <w:t>הוא דורש כסף</w:t>
      </w:r>
      <w:r w:rsidRPr="004A3962">
        <w:rPr>
          <w:rStyle w:val="ac-h1"/>
          <w:rFonts w:cs="David" w:hint="cs"/>
          <w:sz w:val="24"/>
          <w:szCs w:val="24"/>
          <w:rtl/>
        </w:rPr>
        <w:t xml:space="preserve">, מה החלטת, מה לא החלטת, וזה. אז ר' אמר לו 6000, אז השני אמר לו מה פתאום ודברים כאלה. זאת אומרת, אני לא זוכר בדיוק </w:t>
      </w:r>
      <w:bookmarkStart w:id="58" w:name="A000004026331"/>
      <w:bookmarkEnd w:id="58"/>
      <w:r w:rsidRPr="004A3962">
        <w:rPr>
          <w:rStyle w:val="ac-h1"/>
          <w:rFonts w:cs="David" w:hint="cs"/>
          <w:sz w:val="24"/>
          <w:szCs w:val="24"/>
          <w:rtl/>
        </w:rPr>
        <w:t xml:space="preserve">את השיח, אבל אני, </w:t>
      </w:r>
      <w:r w:rsidRPr="004A3962">
        <w:rPr>
          <w:rStyle w:val="ac-h1"/>
          <w:rFonts w:cs="David" w:hint="cs"/>
          <w:sz w:val="24"/>
          <w:szCs w:val="24"/>
          <w:u w:val="single"/>
          <w:rtl/>
        </w:rPr>
        <w:t>ההתרשמות שלי שדבר כזה לפחות בחברה הערבית לא מקובל לתת משא ומתן על עבירה או נגיעה או אונס או כל דבר כזה</w:t>
      </w:r>
      <w:r w:rsidRPr="004A3962">
        <w:rPr>
          <w:rStyle w:val="ac-h1"/>
          <w:rFonts w:cs="David" w:hint="cs"/>
          <w:sz w:val="24"/>
          <w:szCs w:val="24"/>
          <w:rtl/>
        </w:rPr>
        <w:t xml:space="preserve">. שאני מכיר את </w:t>
      </w:r>
      <w:bookmarkStart w:id="59" w:name="A000004042013"/>
      <w:bookmarkEnd w:id="59"/>
      <w:r w:rsidRPr="004A3962">
        <w:rPr>
          <w:rStyle w:val="ac-h1"/>
          <w:rFonts w:cs="David" w:hint="cs"/>
          <w:sz w:val="24"/>
          <w:szCs w:val="24"/>
          <w:rtl/>
        </w:rPr>
        <w:t xml:space="preserve">המנטאליות, אני בא מהחברה הזאת. אני יודע איך הבן אדם מגיב, הוא אפילו לא ידבר איתו, הוא ינסה לרדוף אחריו, ינסה לעשות דברים אחרים. זאת אומרת, זה לא עניין כספי במקרה הזה. </w:t>
      </w:r>
      <w:bookmarkStart w:id="60" w:name="A000004053972"/>
      <w:bookmarkEnd w:id="60"/>
      <w:r w:rsidRPr="004A3962">
        <w:rPr>
          <w:rStyle w:val="ac-h1"/>
          <w:rFonts w:cs="David" w:hint="cs"/>
          <w:sz w:val="24"/>
          <w:szCs w:val="24"/>
          <w:rtl/>
        </w:rPr>
        <w:t xml:space="preserve">ואז, אני הרגשתי לא נוח ואמרתי לר' בזמנו, ר' תפנה למשטרה. זה משהו שאני לא יכול לעזור לך בו. זאת אומרת, אם הם מעולם אחר שאני לא מכיר אותו ויש סחיטה </w:t>
      </w:r>
      <w:bookmarkStart w:id="61" w:name="A000004064744"/>
      <w:bookmarkEnd w:id="61"/>
      <w:r w:rsidRPr="004A3962">
        <w:rPr>
          <w:rStyle w:val="ac-h1"/>
          <w:rFonts w:cs="David" w:hint="cs"/>
          <w:sz w:val="24"/>
          <w:szCs w:val="24"/>
          <w:rtl/>
        </w:rPr>
        <w:t>וזה, מה אני יכול לעשות לו?"</w:t>
      </w:r>
    </w:p>
    <w:p w14:paraId="26AB758C" w14:textId="77777777" w:rsidR="004A3962" w:rsidRPr="004A3962" w:rsidRDefault="004A3962" w:rsidP="004A3962">
      <w:pPr>
        <w:spacing w:line="360" w:lineRule="auto"/>
        <w:ind w:left="720"/>
        <w:jc w:val="both"/>
        <w:rPr>
          <w:rFonts w:cs="David" w:hint="cs"/>
          <w:rtl/>
        </w:rPr>
      </w:pPr>
    </w:p>
    <w:p w14:paraId="1AC93269" w14:textId="77777777" w:rsidR="004A3962" w:rsidRPr="004A3962" w:rsidRDefault="004A3962" w:rsidP="004A3962">
      <w:pPr>
        <w:spacing w:line="360" w:lineRule="auto"/>
        <w:ind w:left="720"/>
        <w:jc w:val="both"/>
        <w:rPr>
          <w:rFonts w:cs="David" w:hint="cs"/>
          <w:rtl/>
        </w:rPr>
      </w:pPr>
      <w:r w:rsidRPr="004A3962">
        <w:rPr>
          <w:rFonts w:cs="David" w:hint="cs"/>
          <w:rtl/>
        </w:rPr>
        <w:t>טוענת המאשימה (עמ' 16 לסיכומיה) כי מר עפיפי העיד ששיחות הטלפון לעיל בין הנאשם לבעלה של המתלוננת נשאה אופי של מו"מ ולא של איומים.</w:t>
      </w:r>
    </w:p>
    <w:p w14:paraId="339FA29D" w14:textId="77777777" w:rsidR="004A3962" w:rsidRPr="004A3962" w:rsidRDefault="004A3962" w:rsidP="004A3962">
      <w:pPr>
        <w:spacing w:line="360" w:lineRule="auto"/>
        <w:ind w:left="720"/>
        <w:jc w:val="both"/>
        <w:rPr>
          <w:rFonts w:cs="David" w:hint="cs"/>
          <w:rtl/>
        </w:rPr>
      </w:pPr>
    </w:p>
    <w:p w14:paraId="0E2E2AEB" w14:textId="77777777" w:rsidR="004A3962" w:rsidRPr="004A3962" w:rsidRDefault="004A3962" w:rsidP="004A3962">
      <w:pPr>
        <w:spacing w:line="360" w:lineRule="auto"/>
        <w:ind w:left="720"/>
        <w:jc w:val="both"/>
        <w:rPr>
          <w:rFonts w:cs="David" w:hint="cs"/>
          <w:rtl/>
        </w:rPr>
      </w:pPr>
      <w:r w:rsidRPr="004A3962">
        <w:rPr>
          <w:rFonts w:cs="David" w:hint="cs"/>
          <w:rtl/>
        </w:rPr>
        <w:t xml:space="preserve">ככל הנראה מו"מ הוא מונח יחסי. לטעמי </w:t>
      </w:r>
      <w:r w:rsidRPr="004A3962">
        <w:rPr>
          <w:rFonts w:cs="David"/>
          <w:rtl/>
        </w:rPr>
        <w:t>–</w:t>
      </w:r>
      <w:r w:rsidRPr="004A3962">
        <w:rPr>
          <w:rFonts w:cs="David" w:hint="cs"/>
          <w:rtl/>
        </w:rPr>
        <w:t xml:space="preserve"> בין אם הנאשם ביצע את שמיוחס לו ובין אם לאו </w:t>
      </w:r>
      <w:r w:rsidRPr="004A3962">
        <w:rPr>
          <w:rFonts w:cs="David"/>
          <w:rtl/>
        </w:rPr>
        <w:t>–</w:t>
      </w:r>
      <w:r w:rsidRPr="004A3962">
        <w:rPr>
          <w:rFonts w:cs="David" w:hint="cs"/>
          <w:rtl/>
        </w:rPr>
        <w:t xml:space="preserve"> ה"מו"מ" שהתנהל בין השניים היה ניסיון סחיטה. לא פחות ולא יותר.</w:t>
      </w:r>
    </w:p>
    <w:p w14:paraId="1C313099" w14:textId="77777777" w:rsidR="004A3962" w:rsidRPr="004A3962" w:rsidRDefault="004A3962" w:rsidP="004A3962">
      <w:pPr>
        <w:spacing w:line="360" w:lineRule="auto"/>
        <w:ind w:left="720"/>
        <w:jc w:val="both"/>
        <w:rPr>
          <w:rFonts w:cs="David" w:hint="cs"/>
        </w:rPr>
      </w:pPr>
    </w:p>
    <w:p w14:paraId="26220C0A"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הבאנו לעיל את ניתוח שיחות הטלפון שהתקיימו ב"משולש": בעלה של המתלוננת </w:t>
      </w:r>
      <w:r w:rsidRPr="004A3962">
        <w:rPr>
          <w:rFonts w:cs="David"/>
          <w:rtl/>
        </w:rPr>
        <w:t>–</w:t>
      </w:r>
      <w:r w:rsidRPr="004A3962">
        <w:rPr>
          <w:rFonts w:cs="David" w:hint="cs"/>
          <w:rtl/>
        </w:rPr>
        <w:t xml:space="preserve"> הנאשם </w:t>
      </w:r>
      <w:r w:rsidRPr="004A3962">
        <w:rPr>
          <w:rFonts w:cs="David"/>
          <w:rtl/>
        </w:rPr>
        <w:t>–</w:t>
      </w:r>
      <w:r w:rsidRPr="004A3962">
        <w:rPr>
          <w:rFonts w:cs="David" w:hint="cs"/>
          <w:rtl/>
        </w:rPr>
        <w:t xml:space="preserve"> והמתלוננת. עיון בפלטים מעלה בבירור, כי יוזם השיחות היה בעלה של הנאשם.</w:t>
      </w:r>
    </w:p>
    <w:p w14:paraId="0334A6CA" w14:textId="77777777" w:rsidR="004A3962" w:rsidRPr="004A3962" w:rsidRDefault="004A3962" w:rsidP="004A3962">
      <w:pPr>
        <w:spacing w:line="360" w:lineRule="auto"/>
        <w:jc w:val="both"/>
        <w:rPr>
          <w:rFonts w:cs="David" w:hint="cs"/>
          <w:rtl/>
        </w:rPr>
      </w:pPr>
    </w:p>
    <w:p w14:paraId="15EF4DFB" w14:textId="77777777" w:rsidR="004A3962" w:rsidRPr="004A3962" w:rsidRDefault="004A3962" w:rsidP="004A3962">
      <w:pPr>
        <w:spacing w:line="360" w:lineRule="auto"/>
        <w:ind w:left="720"/>
        <w:jc w:val="both"/>
        <w:rPr>
          <w:rFonts w:cs="David" w:hint="cs"/>
          <w:rtl/>
        </w:rPr>
      </w:pPr>
      <w:r w:rsidRPr="004A3962">
        <w:rPr>
          <w:rFonts w:cs="David" w:hint="cs"/>
          <w:rtl/>
        </w:rPr>
        <w:t>עוד עולה, ובבירור, כי גם כשהנאשם התקשר למתלוננת, הדבר היה זמן קצר, לרוב דקות, לאחר שקיבל שיחות מבעלה של המתלוננת.</w:t>
      </w:r>
    </w:p>
    <w:p w14:paraId="188F4B50" w14:textId="77777777" w:rsidR="004A3962" w:rsidRPr="004A3962" w:rsidRDefault="004A3962" w:rsidP="004A3962">
      <w:pPr>
        <w:spacing w:line="360" w:lineRule="auto"/>
        <w:ind w:left="720"/>
        <w:jc w:val="both"/>
        <w:rPr>
          <w:rFonts w:cs="David" w:hint="cs"/>
          <w:rtl/>
        </w:rPr>
      </w:pPr>
    </w:p>
    <w:p w14:paraId="4C48FE39" w14:textId="77777777" w:rsidR="004A3962" w:rsidRPr="004A3962" w:rsidRDefault="004A3962" w:rsidP="004A3962">
      <w:pPr>
        <w:spacing w:line="360" w:lineRule="auto"/>
        <w:ind w:left="720"/>
        <w:jc w:val="both"/>
        <w:rPr>
          <w:rFonts w:cs="David" w:hint="cs"/>
          <w:rtl/>
        </w:rPr>
      </w:pPr>
      <w:r w:rsidRPr="004A3962">
        <w:rPr>
          <w:rFonts w:cs="David" w:hint="cs"/>
          <w:rtl/>
        </w:rPr>
        <w:t>בסיכומי המאשימה נטען (עמ' 10), כי הנאשם הוא זה שיזם את שיחות הטלפון אל המתלוננת וברור כי אין הדבר מתאים לגרסת הנאשם כי הוא זה שנסחט, שהרי</w:t>
      </w:r>
      <w:r w:rsidRPr="004A3962">
        <w:rPr>
          <w:rFonts w:cs="David" w:hint="cs"/>
          <w:b/>
          <w:bCs/>
          <w:rtl/>
        </w:rPr>
        <w:t>:" . התנהגות זו אינה מתאימה ליחסי סוחט נסחט</w:t>
      </w:r>
      <w:r w:rsidRPr="004A3962">
        <w:rPr>
          <w:rFonts w:cs="David" w:hint="cs"/>
          <w:rtl/>
        </w:rPr>
        <w:t>" (עמ' 11 לסיכומי המאשימה).</w:t>
      </w:r>
    </w:p>
    <w:p w14:paraId="274DB975" w14:textId="77777777" w:rsidR="004A3962" w:rsidRPr="004A3962" w:rsidRDefault="004A3962" w:rsidP="004A3962">
      <w:pPr>
        <w:spacing w:line="360" w:lineRule="auto"/>
        <w:ind w:left="720"/>
        <w:jc w:val="both"/>
        <w:rPr>
          <w:rFonts w:cs="David" w:hint="cs"/>
          <w:rtl/>
        </w:rPr>
      </w:pPr>
    </w:p>
    <w:p w14:paraId="6BD094CB" w14:textId="77777777" w:rsidR="004A3962" w:rsidRPr="004A3962" w:rsidRDefault="004A3962" w:rsidP="004A3962">
      <w:pPr>
        <w:spacing w:line="360" w:lineRule="auto"/>
        <w:ind w:left="720"/>
        <w:jc w:val="both"/>
        <w:rPr>
          <w:rFonts w:cs="David" w:hint="cs"/>
          <w:rtl/>
        </w:rPr>
      </w:pPr>
      <w:r w:rsidRPr="004A3962">
        <w:rPr>
          <w:rFonts w:cs="David" w:hint="cs"/>
          <w:rtl/>
        </w:rPr>
        <w:t>המאשימה אף הפנתה לשיחות מתאריך 27/12/2010, מהשעות 18:02; 19:16; ו 19:19.</w:t>
      </w:r>
    </w:p>
    <w:p w14:paraId="3BE9210A" w14:textId="77777777" w:rsidR="004A3962" w:rsidRPr="004A3962" w:rsidRDefault="004A3962" w:rsidP="004A3962">
      <w:pPr>
        <w:spacing w:line="360" w:lineRule="auto"/>
        <w:ind w:left="720"/>
        <w:jc w:val="both"/>
        <w:rPr>
          <w:rFonts w:cs="David" w:hint="cs"/>
          <w:rtl/>
        </w:rPr>
      </w:pPr>
    </w:p>
    <w:p w14:paraId="79A548AF" w14:textId="77777777" w:rsidR="004A3962" w:rsidRPr="004A3962" w:rsidRDefault="004A3962" w:rsidP="004A3962">
      <w:pPr>
        <w:spacing w:line="360" w:lineRule="auto"/>
        <w:ind w:left="720"/>
        <w:jc w:val="both"/>
        <w:rPr>
          <w:rFonts w:cs="David" w:hint="cs"/>
          <w:rtl/>
        </w:rPr>
      </w:pPr>
      <w:r w:rsidRPr="004A3962">
        <w:rPr>
          <w:rFonts w:cs="David" w:hint="cs"/>
          <w:rtl/>
        </w:rPr>
        <w:t>עוד הפנתה המאשימה לשיחות מתאריך 28/12/2010 מהשעות 14:49 (ככל הנראה מדובר בשיחה שלא התקיימה בפועל משום אורכה) ו 14:50 .</w:t>
      </w:r>
    </w:p>
    <w:p w14:paraId="54E2496D" w14:textId="77777777" w:rsidR="004A3962" w:rsidRPr="004A3962" w:rsidRDefault="004A3962" w:rsidP="004A3962">
      <w:pPr>
        <w:spacing w:line="360" w:lineRule="auto"/>
        <w:ind w:left="720"/>
        <w:jc w:val="both"/>
        <w:rPr>
          <w:rFonts w:cs="David" w:hint="cs"/>
          <w:rtl/>
        </w:rPr>
      </w:pPr>
    </w:p>
    <w:p w14:paraId="0827AB26" w14:textId="77777777" w:rsidR="004A3962" w:rsidRPr="004A3962" w:rsidRDefault="004A3962" w:rsidP="004A3962">
      <w:pPr>
        <w:spacing w:line="360" w:lineRule="auto"/>
        <w:ind w:left="720"/>
        <w:jc w:val="both"/>
        <w:rPr>
          <w:rFonts w:cs="David" w:hint="cs"/>
          <w:rtl/>
        </w:rPr>
      </w:pPr>
      <w:r w:rsidRPr="004A3962">
        <w:rPr>
          <w:rFonts w:cs="David" w:hint="cs"/>
          <w:rtl/>
        </w:rPr>
        <w:t xml:space="preserve">חבל שהיחידה החוקרת לא טרחה לעמת את הנאשם עם הנתונים לעיל. </w:t>
      </w:r>
    </w:p>
    <w:p w14:paraId="74DD8E65" w14:textId="77777777" w:rsidR="004A3962" w:rsidRPr="004A3962" w:rsidRDefault="004A3962" w:rsidP="004A3962">
      <w:pPr>
        <w:spacing w:line="360" w:lineRule="auto"/>
        <w:ind w:left="720"/>
        <w:jc w:val="both"/>
        <w:rPr>
          <w:rFonts w:cs="David" w:hint="cs"/>
          <w:rtl/>
        </w:rPr>
      </w:pPr>
    </w:p>
    <w:p w14:paraId="72AC9E5E" w14:textId="77777777" w:rsidR="004A3962" w:rsidRPr="004A3962" w:rsidRDefault="004A3962" w:rsidP="004A3962">
      <w:pPr>
        <w:spacing w:line="360" w:lineRule="auto"/>
        <w:ind w:left="720"/>
        <w:jc w:val="both"/>
        <w:rPr>
          <w:rFonts w:cs="David" w:hint="cs"/>
          <w:rtl/>
        </w:rPr>
      </w:pPr>
      <w:r w:rsidRPr="004A3962">
        <w:rPr>
          <w:rFonts w:cs="David" w:hint="cs"/>
          <w:rtl/>
        </w:rPr>
        <w:t>לגופו של עניין, סבורני כי הצגת הנתונים כפי שהובאה לעיל אינה מדויקת. עיון בכלל הפלטים מעלה את הנתונים המלאים הבאים:</w:t>
      </w:r>
    </w:p>
    <w:p w14:paraId="634468B8" w14:textId="77777777" w:rsidR="004A3962" w:rsidRPr="004A3962" w:rsidRDefault="004A3962" w:rsidP="004A3962">
      <w:pPr>
        <w:spacing w:line="360" w:lineRule="auto"/>
        <w:ind w:left="720"/>
        <w:jc w:val="both"/>
        <w:rPr>
          <w:rFonts w:cs="David" w:hint="cs"/>
          <w:rtl/>
        </w:rPr>
      </w:pPr>
    </w:p>
    <w:p w14:paraId="52723C53" w14:textId="77777777" w:rsidR="004A3962" w:rsidRPr="004A3962" w:rsidRDefault="004A3962" w:rsidP="004A3962">
      <w:pPr>
        <w:spacing w:line="360" w:lineRule="auto"/>
        <w:ind w:left="720"/>
        <w:jc w:val="both"/>
        <w:rPr>
          <w:rFonts w:cs="David" w:hint="cs"/>
          <w:rtl/>
        </w:rPr>
      </w:pPr>
      <w:r w:rsidRPr="004A3962">
        <w:rPr>
          <w:rFonts w:cs="David" w:hint="cs"/>
          <w:rtl/>
        </w:rPr>
        <w:t>בטרם שהנאשם התקשר למתלוננת בשעה 18:02, התקשר בעלה של המתלוננת אל הנאשם בשעה 18:00.</w:t>
      </w:r>
    </w:p>
    <w:p w14:paraId="0381220F" w14:textId="77777777" w:rsidR="004A3962" w:rsidRPr="004A3962" w:rsidRDefault="004A3962" w:rsidP="004A3962">
      <w:pPr>
        <w:spacing w:line="360" w:lineRule="auto"/>
        <w:ind w:left="720"/>
        <w:jc w:val="both"/>
        <w:rPr>
          <w:rFonts w:cs="David" w:hint="cs"/>
          <w:rtl/>
        </w:rPr>
      </w:pPr>
    </w:p>
    <w:p w14:paraId="0C044E21" w14:textId="77777777" w:rsidR="004A3962" w:rsidRPr="004A3962" w:rsidRDefault="004A3962" w:rsidP="004A3962">
      <w:pPr>
        <w:spacing w:line="360" w:lineRule="auto"/>
        <w:ind w:left="720"/>
        <w:jc w:val="both"/>
        <w:rPr>
          <w:rFonts w:cs="David" w:hint="cs"/>
          <w:rtl/>
        </w:rPr>
      </w:pPr>
      <w:r w:rsidRPr="004A3962">
        <w:rPr>
          <w:rFonts w:cs="David" w:hint="cs"/>
          <w:rtl/>
        </w:rPr>
        <w:t>בטרם שהנאשם התקשר למתלוננת בשעות 19:16 ו 19:19, התקשר בעלה של המתלוננת אל הנאשם בשעות 19:01, 19:02 ו 19:09 (ולפני ולאחר 3 שיחות אלה שוחח בעלה של המתלוננת עם המתלוננת).</w:t>
      </w:r>
    </w:p>
    <w:p w14:paraId="1C35EFB4" w14:textId="77777777" w:rsidR="004A3962" w:rsidRPr="004A3962" w:rsidRDefault="004A3962" w:rsidP="004A3962">
      <w:pPr>
        <w:spacing w:line="360" w:lineRule="auto"/>
        <w:ind w:left="720"/>
        <w:jc w:val="both"/>
        <w:rPr>
          <w:rFonts w:cs="David" w:hint="cs"/>
          <w:rtl/>
        </w:rPr>
      </w:pPr>
    </w:p>
    <w:p w14:paraId="5C398A34" w14:textId="77777777" w:rsidR="004A3962" w:rsidRPr="004A3962" w:rsidRDefault="004A3962" w:rsidP="004A3962">
      <w:pPr>
        <w:spacing w:line="360" w:lineRule="auto"/>
        <w:ind w:left="720"/>
        <w:jc w:val="both"/>
        <w:rPr>
          <w:rFonts w:cs="David" w:hint="cs"/>
          <w:rtl/>
        </w:rPr>
      </w:pPr>
      <w:r w:rsidRPr="004A3962">
        <w:rPr>
          <w:rFonts w:cs="David" w:hint="cs"/>
          <w:rtl/>
        </w:rPr>
        <w:t>בטרם שהנאשם התקשר למתלוננת בשעה 14:50 (בתאריך 28/12/2010) התקשר בעלה של המתלוננת אל הנאשם בשעה 14:43 ועוד הספיק לקיים שיחה נוספת עם המתלוננת בשעה 14:47.</w:t>
      </w:r>
    </w:p>
    <w:p w14:paraId="2677E77A" w14:textId="77777777" w:rsidR="004A3962" w:rsidRPr="004A3962" w:rsidRDefault="004A3962" w:rsidP="004A3962">
      <w:pPr>
        <w:spacing w:line="360" w:lineRule="auto"/>
        <w:ind w:left="720"/>
        <w:jc w:val="both"/>
        <w:rPr>
          <w:rFonts w:cs="David" w:hint="cs"/>
          <w:rtl/>
        </w:rPr>
      </w:pPr>
    </w:p>
    <w:p w14:paraId="60F7ED17" w14:textId="77777777" w:rsidR="004A3962" w:rsidRPr="004A3962" w:rsidRDefault="004A3962" w:rsidP="004A3962">
      <w:pPr>
        <w:spacing w:line="360" w:lineRule="auto"/>
        <w:ind w:left="720"/>
        <w:jc w:val="both"/>
        <w:rPr>
          <w:rFonts w:cs="David" w:hint="cs"/>
          <w:rtl/>
        </w:rPr>
      </w:pPr>
      <w:r w:rsidRPr="004A3962">
        <w:rPr>
          <w:rFonts w:cs="David" w:hint="cs"/>
          <w:rtl/>
        </w:rPr>
        <w:t>במילים אחרות, יש בסיס לטענת הנאשם כי הגם שהתקשר למתלוננת, הרי שהדבר היה בתגובה (ולדבריו אף על פי הוראותיו) לשיחות שקיבל מבעלה של המתלוננת.</w:t>
      </w:r>
    </w:p>
    <w:p w14:paraId="224F66EC" w14:textId="77777777" w:rsidR="004A3962" w:rsidRPr="004A3962" w:rsidRDefault="004A3962" w:rsidP="004A3962">
      <w:pPr>
        <w:spacing w:line="360" w:lineRule="auto"/>
        <w:ind w:left="720"/>
        <w:jc w:val="both"/>
        <w:rPr>
          <w:rFonts w:cs="David" w:hint="cs"/>
          <w:rtl/>
        </w:rPr>
      </w:pPr>
    </w:p>
    <w:p w14:paraId="5B2C1DDC"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נפנה כעת לגרסת המתלוננת בהקשר זה.</w:t>
      </w:r>
    </w:p>
    <w:p w14:paraId="46826E9E" w14:textId="77777777" w:rsidR="004A3962" w:rsidRPr="004A3962" w:rsidRDefault="004A3962" w:rsidP="004A3962">
      <w:pPr>
        <w:spacing w:line="360" w:lineRule="auto"/>
        <w:jc w:val="both"/>
        <w:rPr>
          <w:rFonts w:cs="David" w:hint="cs"/>
          <w:rtl/>
        </w:rPr>
      </w:pPr>
    </w:p>
    <w:p w14:paraId="14DA7A3E" w14:textId="77777777" w:rsidR="004A3962" w:rsidRPr="004A3962" w:rsidRDefault="004A3962" w:rsidP="004A3962">
      <w:pPr>
        <w:spacing w:line="360" w:lineRule="auto"/>
        <w:ind w:left="360" w:firstLine="60"/>
        <w:jc w:val="both"/>
        <w:rPr>
          <w:rFonts w:cs="David" w:hint="cs"/>
          <w:rtl/>
        </w:rPr>
      </w:pPr>
      <w:r w:rsidRPr="004A3962">
        <w:rPr>
          <w:rFonts w:cs="David" w:hint="cs"/>
          <w:rtl/>
        </w:rPr>
        <w:t xml:space="preserve">הצדדים היו חלוקים באם מדובר </w:t>
      </w:r>
      <w:r w:rsidRPr="004A3962">
        <w:rPr>
          <w:rFonts w:cs="David" w:hint="cs"/>
          <w:u w:val="single"/>
          <w:rtl/>
        </w:rPr>
        <w:t>בבקשת</w:t>
      </w:r>
      <w:r w:rsidRPr="004A3962">
        <w:rPr>
          <w:rFonts w:cs="David" w:hint="cs"/>
          <w:rtl/>
        </w:rPr>
        <w:t xml:space="preserve"> כספים המגיעה לה על פי דין בשל </w:t>
      </w:r>
      <w:r w:rsidRPr="004A3962">
        <w:rPr>
          <w:rFonts w:cs="David" w:hint="cs"/>
          <w:u w:val="single"/>
          <w:rtl/>
        </w:rPr>
        <w:t>מעשים שנעשו בה</w:t>
      </w:r>
      <w:r w:rsidRPr="004A3962">
        <w:rPr>
          <w:rFonts w:cs="David" w:hint="cs"/>
          <w:rtl/>
        </w:rPr>
        <w:t xml:space="preserve">; </w:t>
      </w:r>
    </w:p>
    <w:p w14:paraId="1C906402" w14:textId="77777777" w:rsidR="004A3962" w:rsidRPr="004A3962" w:rsidRDefault="004A3962" w:rsidP="004A3962">
      <w:pPr>
        <w:spacing w:line="360" w:lineRule="auto"/>
        <w:ind w:left="360" w:firstLine="60"/>
        <w:jc w:val="both"/>
        <w:rPr>
          <w:rFonts w:cs="David" w:hint="cs"/>
          <w:rtl/>
        </w:rPr>
      </w:pPr>
      <w:r w:rsidRPr="004A3962">
        <w:rPr>
          <w:rFonts w:cs="David" w:hint="cs"/>
          <w:rtl/>
        </w:rPr>
        <w:t xml:space="preserve">(או) </w:t>
      </w:r>
      <w:r w:rsidRPr="004A3962">
        <w:rPr>
          <w:rFonts w:cs="David" w:hint="cs"/>
          <w:u w:val="single"/>
          <w:rtl/>
        </w:rPr>
        <w:t>דרישת</w:t>
      </w:r>
      <w:r w:rsidRPr="004A3962">
        <w:rPr>
          <w:rFonts w:cs="David" w:hint="cs"/>
          <w:rtl/>
        </w:rPr>
        <w:t xml:space="preserve"> כספים בגין </w:t>
      </w:r>
      <w:r w:rsidRPr="004A3962">
        <w:rPr>
          <w:rFonts w:cs="David" w:hint="cs"/>
          <w:u w:val="single"/>
          <w:rtl/>
        </w:rPr>
        <w:t>מעשים שנעשו בה</w:t>
      </w:r>
      <w:r w:rsidRPr="004A3962">
        <w:rPr>
          <w:rFonts w:cs="David" w:hint="cs"/>
          <w:rtl/>
        </w:rPr>
        <w:t xml:space="preserve">; </w:t>
      </w:r>
    </w:p>
    <w:p w14:paraId="6A595F24" w14:textId="77777777" w:rsidR="004A3962" w:rsidRPr="004A3962" w:rsidRDefault="004A3962" w:rsidP="004A3962">
      <w:pPr>
        <w:spacing w:line="360" w:lineRule="auto"/>
        <w:ind w:left="360" w:firstLine="60"/>
        <w:jc w:val="both"/>
        <w:rPr>
          <w:rFonts w:cs="David" w:hint="cs"/>
          <w:rtl/>
        </w:rPr>
      </w:pPr>
      <w:r w:rsidRPr="004A3962">
        <w:rPr>
          <w:rFonts w:cs="David" w:hint="cs"/>
          <w:rtl/>
        </w:rPr>
        <w:t xml:space="preserve">(או) </w:t>
      </w:r>
      <w:r w:rsidRPr="004A3962">
        <w:rPr>
          <w:rFonts w:cs="David" w:hint="cs"/>
          <w:u w:val="single"/>
          <w:rtl/>
        </w:rPr>
        <w:t>סחיטת</w:t>
      </w:r>
      <w:r w:rsidRPr="004A3962">
        <w:rPr>
          <w:rFonts w:cs="David" w:hint="cs"/>
          <w:rtl/>
        </w:rPr>
        <w:t xml:space="preserve"> כספים בגין </w:t>
      </w:r>
      <w:r w:rsidRPr="004A3962">
        <w:rPr>
          <w:rFonts w:cs="David" w:hint="cs"/>
          <w:u w:val="single"/>
          <w:rtl/>
        </w:rPr>
        <w:t xml:space="preserve">מעשים שנעשו בה </w:t>
      </w:r>
      <w:r w:rsidRPr="004A3962">
        <w:rPr>
          <w:rFonts w:cs="David" w:hint="cs"/>
          <w:rtl/>
        </w:rPr>
        <w:t xml:space="preserve">תוך התחייבות ל"בטל" את התלונה במשטרה; </w:t>
      </w:r>
    </w:p>
    <w:p w14:paraId="01A3CDAF" w14:textId="77777777" w:rsidR="004A3962" w:rsidRPr="004A3962" w:rsidRDefault="004A3962" w:rsidP="004A3962">
      <w:pPr>
        <w:spacing w:line="360" w:lineRule="auto"/>
        <w:ind w:left="360" w:firstLine="60"/>
        <w:jc w:val="both"/>
        <w:rPr>
          <w:rFonts w:cs="David" w:hint="cs"/>
          <w:rtl/>
        </w:rPr>
      </w:pPr>
      <w:r w:rsidRPr="004A3962">
        <w:rPr>
          <w:rFonts w:cs="David" w:hint="cs"/>
          <w:rtl/>
        </w:rPr>
        <w:t xml:space="preserve">(או) </w:t>
      </w:r>
      <w:r w:rsidRPr="004A3962">
        <w:rPr>
          <w:rFonts w:cs="David" w:hint="cs"/>
          <w:u w:val="single"/>
          <w:rtl/>
        </w:rPr>
        <w:t>סחיטת</w:t>
      </w:r>
      <w:r w:rsidRPr="004A3962">
        <w:rPr>
          <w:rFonts w:cs="David" w:hint="cs"/>
          <w:rtl/>
        </w:rPr>
        <w:t xml:space="preserve"> כספים תוך </w:t>
      </w:r>
      <w:r w:rsidRPr="004A3962">
        <w:rPr>
          <w:rFonts w:cs="David" w:hint="cs"/>
          <w:u w:val="single"/>
          <w:rtl/>
        </w:rPr>
        <w:t>העללה כוזבת של מקרים שלא היו</w:t>
      </w:r>
      <w:r w:rsidRPr="004A3962">
        <w:rPr>
          <w:rFonts w:cs="David" w:hint="cs"/>
          <w:rtl/>
        </w:rPr>
        <w:t xml:space="preserve">.  </w:t>
      </w:r>
    </w:p>
    <w:p w14:paraId="041671BE" w14:textId="77777777" w:rsidR="004A3962" w:rsidRPr="004A3962" w:rsidRDefault="004A3962" w:rsidP="004A3962">
      <w:pPr>
        <w:spacing w:line="360" w:lineRule="auto"/>
        <w:ind w:left="360" w:firstLine="60"/>
        <w:jc w:val="both"/>
        <w:rPr>
          <w:rFonts w:cs="David" w:hint="cs"/>
          <w:rtl/>
        </w:rPr>
      </w:pPr>
    </w:p>
    <w:p w14:paraId="6C163E38" w14:textId="77777777" w:rsidR="004A3962" w:rsidRPr="004A3962" w:rsidRDefault="004A3962" w:rsidP="004A3962">
      <w:pPr>
        <w:spacing w:line="360" w:lineRule="auto"/>
        <w:ind w:left="360" w:firstLine="60"/>
        <w:jc w:val="both"/>
        <w:rPr>
          <w:rFonts w:cs="David" w:hint="cs"/>
        </w:rPr>
      </w:pPr>
      <w:r w:rsidRPr="004A3962">
        <w:rPr>
          <w:rFonts w:cs="David" w:hint="cs"/>
          <w:rtl/>
        </w:rPr>
        <w:t xml:space="preserve">ואנו נוסיף, עם סימן שאלה, באם לא קיימת אפשרות נוספת והיא, כי מדובר ב"ניפוח" מקרים </w:t>
      </w:r>
      <w:r w:rsidRPr="004A3962">
        <w:rPr>
          <w:rFonts w:cs="David"/>
          <w:rtl/>
        </w:rPr>
        <w:t>–</w:t>
      </w:r>
      <w:r w:rsidRPr="004A3962">
        <w:rPr>
          <w:rFonts w:cs="David" w:hint="cs"/>
          <w:rtl/>
        </w:rPr>
        <w:t xml:space="preserve"> שייתכן והתרחשו באמת אך בהיקף קטן יותר </w:t>
      </w:r>
      <w:r w:rsidRPr="004A3962">
        <w:rPr>
          <w:rFonts w:cs="David"/>
          <w:rtl/>
        </w:rPr>
        <w:t>–</w:t>
      </w:r>
      <w:r w:rsidRPr="004A3962">
        <w:rPr>
          <w:rFonts w:cs="David" w:hint="cs"/>
          <w:rtl/>
        </w:rPr>
        <w:t xml:space="preserve"> תוך ניסיון לקבל בנדון כספים. </w:t>
      </w:r>
    </w:p>
    <w:p w14:paraId="2C5DD886" w14:textId="77777777" w:rsidR="004A3962" w:rsidRPr="004A3962" w:rsidRDefault="004A3962" w:rsidP="004A3962">
      <w:pPr>
        <w:spacing w:line="360" w:lineRule="auto"/>
        <w:jc w:val="both"/>
        <w:rPr>
          <w:rFonts w:cs="David" w:hint="cs"/>
          <w:rtl/>
        </w:rPr>
      </w:pPr>
    </w:p>
    <w:p w14:paraId="27484FBE" w14:textId="77777777" w:rsidR="004A3962" w:rsidRPr="004A3962" w:rsidRDefault="004A3962" w:rsidP="004A3962">
      <w:pPr>
        <w:spacing w:line="360" w:lineRule="auto"/>
        <w:ind w:left="360"/>
        <w:jc w:val="both"/>
        <w:rPr>
          <w:rFonts w:cs="David" w:hint="cs"/>
          <w:rtl/>
        </w:rPr>
      </w:pPr>
      <w:r w:rsidRPr="004A3962">
        <w:rPr>
          <w:rFonts w:cs="David" w:hint="cs"/>
          <w:rtl/>
        </w:rPr>
        <w:t>כזכור, כשנשאלה המתלוננת בנוגע לסוגיית הכספים (לראשונה במסגרת השלמות החקירה שבוצעו בטרם שמיעת הראיות - נ/19, שורות 112-119) מסרה כי:</w:t>
      </w:r>
    </w:p>
    <w:p w14:paraId="1C27F54E" w14:textId="77777777" w:rsidR="004A3962" w:rsidRPr="004A3962" w:rsidRDefault="004A3962" w:rsidP="004A3962">
      <w:pPr>
        <w:spacing w:line="360" w:lineRule="auto"/>
        <w:ind w:left="360"/>
        <w:jc w:val="both"/>
        <w:rPr>
          <w:rFonts w:cs="David" w:hint="cs"/>
          <w:rtl/>
        </w:rPr>
      </w:pPr>
    </w:p>
    <w:p w14:paraId="43FA7D8A" w14:textId="77777777" w:rsidR="004A3962" w:rsidRPr="004A3962" w:rsidRDefault="004A3962" w:rsidP="004A3962">
      <w:pPr>
        <w:spacing w:line="360" w:lineRule="auto"/>
        <w:ind w:left="360"/>
        <w:jc w:val="both"/>
        <w:rPr>
          <w:rFonts w:cs="David" w:hint="cs"/>
          <w:b/>
          <w:bCs/>
          <w:rtl/>
        </w:rPr>
      </w:pPr>
      <w:r w:rsidRPr="004A3962">
        <w:rPr>
          <w:rFonts w:cs="David" w:hint="cs"/>
          <w:rtl/>
        </w:rPr>
        <w:t>"</w:t>
      </w:r>
      <w:r w:rsidRPr="004A3962">
        <w:rPr>
          <w:rFonts w:cs="David" w:hint="cs"/>
          <w:b/>
          <w:bCs/>
          <w:rtl/>
        </w:rPr>
        <w:t xml:space="preserve">שאלה: </w:t>
      </w:r>
      <w:r w:rsidRPr="004A3962">
        <w:rPr>
          <w:rFonts w:cs="David" w:hint="cs"/>
          <w:b/>
          <w:bCs/>
          <w:rtl/>
        </w:rPr>
        <w:tab/>
        <w:t>את ביקשת כסף מר' ?</w:t>
      </w:r>
    </w:p>
    <w:p w14:paraId="7BAEE68E" w14:textId="77777777" w:rsidR="004A3962" w:rsidRPr="004A3962" w:rsidRDefault="004A3962" w:rsidP="004A3962">
      <w:pPr>
        <w:spacing w:line="360" w:lineRule="auto"/>
        <w:ind w:left="1440" w:hanging="1080"/>
        <w:jc w:val="both"/>
        <w:rPr>
          <w:rFonts w:cs="David" w:hint="cs"/>
          <w:b/>
          <w:bCs/>
          <w:rtl/>
        </w:rPr>
      </w:pPr>
      <w:r w:rsidRPr="004A3962">
        <w:rPr>
          <w:rFonts w:cs="David" w:hint="cs"/>
          <w:b/>
          <w:bCs/>
          <w:rtl/>
        </w:rPr>
        <w:t xml:space="preserve">תשובה: </w:t>
      </w:r>
      <w:r w:rsidRPr="004A3962">
        <w:rPr>
          <w:rFonts w:cs="David" w:hint="cs"/>
          <w:b/>
          <w:bCs/>
          <w:rtl/>
        </w:rPr>
        <w:tab/>
        <w:t xml:space="preserve">לא, אני לא ביקשתי כסף מאף אחד, אני הלכתי לעזמי </w:t>
      </w:r>
      <w:r w:rsidRPr="004A3962">
        <w:rPr>
          <w:rFonts w:cs="David" w:hint="cs"/>
          <w:rtl/>
        </w:rPr>
        <w:t xml:space="preserve">(עפיפי </w:t>
      </w:r>
      <w:r w:rsidRPr="004A3962">
        <w:rPr>
          <w:rFonts w:cs="David"/>
          <w:rtl/>
        </w:rPr>
        <w:t>–</w:t>
      </w:r>
      <w:r w:rsidRPr="004A3962">
        <w:rPr>
          <w:rFonts w:cs="David" w:hint="cs"/>
          <w:rtl/>
        </w:rPr>
        <w:t xml:space="preserve"> י.ל.)</w:t>
      </w:r>
      <w:r w:rsidRPr="004A3962">
        <w:rPr>
          <w:rFonts w:cs="David" w:hint="cs"/>
          <w:b/>
          <w:bCs/>
          <w:rtl/>
        </w:rPr>
        <w:t xml:space="preserve"> היתה הנאדי </w:t>
      </w:r>
      <w:r w:rsidRPr="004A3962">
        <w:rPr>
          <w:rFonts w:cs="David" w:hint="cs"/>
          <w:rtl/>
        </w:rPr>
        <w:t xml:space="preserve">(עו"ד עאסלה </w:t>
      </w:r>
      <w:r w:rsidRPr="004A3962">
        <w:rPr>
          <w:rFonts w:cs="David"/>
          <w:rtl/>
        </w:rPr>
        <w:t>–</w:t>
      </w:r>
      <w:r w:rsidRPr="004A3962">
        <w:rPr>
          <w:rFonts w:cs="David" w:hint="cs"/>
          <w:rtl/>
        </w:rPr>
        <w:t xml:space="preserve"> י.ל.)</w:t>
      </w:r>
      <w:r w:rsidRPr="004A3962">
        <w:rPr>
          <w:rFonts w:cs="David" w:hint="cs"/>
          <w:b/>
          <w:bCs/>
          <w:rtl/>
        </w:rPr>
        <w:t xml:space="preserve"> גם אמרתי לה בדיוק מה קרה לי ומה הוא עשה לי ואז הוא עזמי אמר לי ר' רוצה לשלם, אמרתי לו זה לא על כסף זה על הכבוד שלי.</w:t>
      </w:r>
    </w:p>
    <w:p w14:paraId="7FCFC41A" w14:textId="77777777" w:rsidR="004A3962" w:rsidRPr="004A3962" w:rsidRDefault="004A3962" w:rsidP="004A3962">
      <w:pPr>
        <w:spacing w:line="360" w:lineRule="auto"/>
        <w:ind w:left="360"/>
        <w:jc w:val="both"/>
        <w:rPr>
          <w:rFonts w:cs="David" w:hint="cs"/>
          <w:b/>
          <w:bCs/>
          <w:rtl/>
        </w:rPr>
      </w:pPr>
      <w:r w:rsidRPr="004A3962">
        <w:rPr>
          <w:rFonts w:cs="David" w:hint="cs"/>
          <w:b/>
          <w:bCs/>
          <w:rtl/>
        </w:rPr>
        <w:t xml:space="preserve">שאלה: </w:t>
      </w:r>
      <w:r w:rsidRPr="004A3962">
        <w:rPr>
          <w:rFonts w:cs="David" w:hint="cs"/>
          <w:b/>
          <w:bCs/>
          <w:rtl/>
        </w:rPr>
        <w:tab/>
        <w:t xml:space="preserve">ור' </w:t>
      </w:r>
      <w:r w:rsidRPr="004A3962">
        <w:rPr>
          <w:rFonts w:cs="David" w:hint="cs"/>
          <w:rtl/>
        </w:rPr>
        <w:t xml:space="preserve">(שם משפחת בעלה של המתלוננת </w:t>
      </w:r>
      <w:r w:rsidRPr="004A3962">
        <w:rPr>
          <w:rFonts w:cs="David"/>
          <w:rtl/>
        </w:rPr>
        <w:t>–</w:t>
      </w:r>
      <w:r w:rsidRPr="004A3962">
        <w:rPr>
          <w:rFonts w:cs="David" w:hint="cs"/>
          <w:rtl/>
        </w:rPr>
        <w:t xml:space="preserve"> י.ל.) </w:t>
      </w:r>
      <w:r w:rsidRPr="004A3962">
        <w:rPr>
          <w:rFonts w:cs="David" w:hint="cs"/>
          <w:b/>
          <w:bCs/>
          <w:rtl/>
        </w:rPr>
        <w:t xml:space="preserve">ביקש מר' </w:t>
      </w:r>
      <w:r w:rsidRPr="004A3962">
        <w:rPr>
          <w:rFonts w:cs="David" w:hint="cs"/>
          <w:rtl/>
        </w:rPr>
        <w:t xml:space="preserve">(הנאשם </w:t>
      </w:r>
      <w:r w:rsidRPr="004A3962">
        <w:rPr>
          <w:rFonts w:cs="David"/>
          <w:rtl/>
        </w:rPr>
        <w:t>–</w:t>
      </w:r>
      <w:r w:rsidRPr="004A3962">
        <w:rPr>
          <w:rFonts w:cs="David" w:hint="cs"/>
          <w:rtl/>
        </w:rPr>
        <w:t xml:space="preserve"> י.ל.)</w:t>
      </w:r>
      <w:r w:rsidRPr="004A3962">
        <w:rPr>
          <w:rFonts w:cs="David" w:hint="cs"/>
          <w:b/>
          <w:bCs/>
          <w:rtl/>
        </w:rPr>
        <w:t xml:space="preserve"> כסף?</w:t>
      </w:r>
    </w:p>
    <w:p w14:paraId="60A316A6" w14:textId="77777777" w:rsidR="004A3962" w:rsidRPr="004A3962" w:rsidRDefault="004A3962" w:rsidP="004A3962">
      <w:pPr>
        <w:spacing w:line="360" w:lineRule="auto"/>
        <w:ind w:left="360"/>
        <w:jc w:val="both"/>
        <w:rPr>
          <w:rFonts w:cs="David" w:hint="cs"/>
          <w:rtl/>
        </w:rPr>
      </w:pPr>
      <w:r w:rsidRPr="004A3962">
        <w:rPr>
          <w:rFonts w:cs="David" w:hint="cs"/>
          <w:b/>
          <w:bCs/>
          <w:rtl/>
        </w:rPr>
        <w:t xml:space="preserve">תשובה: </w:t>
      </w:r>
      <w:r w:rsidRPr="004A3962">
        <w:rPr>
          <w:rFonts w:cs="David" w:hint="cs"/>
          <w:b/>
          <w:bCs/>
          <w:rtl/>
        </w:rPr>
        <w:tab/>
        <w:t xml:space="preserve">לא אני ולא ר', אני הלכתי פעמיים שלוש לנצרת ועזמי אמר שישלם, . . . </w:t>
      </w:r>
      <w:r w:rsidRPr="004A3962">
        <w:rPr>
          <w:rFonts w:cs="David" w:hint="cs"/>
          <w:rtl/>
        </w:rPr>
        <w:t>"</w:t>
      </w:r>
    </w:p>
    <w:p w14:paraId="6BA8CC39" w14:textId="77777777" w:rsidR="004A3962" w:rsidRPr="004A3962" w:rsidRDefault="004A3962" w:rsidP="004A3962">
      <w:pPr>
        <w:spacing w:line="360" w:lineRule="auto"/>
        <w:jc w:val="both"/>
        <w:rPr>
          <w:rFonts w:cs="David" w:hint="cs"/>
          <w:rtl/>
        </w:rPr>
      </w:pPr>
    </w:p>
    <w:p w14:paraId="45AF9274" w14:textId="77777777" w:rsidR="004A3962" w:rsidRPr="004A3962" w:rsidRDefault="004A3962" w:rsidP="004A3962">
      <w:pPr>
        <w:spacing w:line="360" w:lineRule="auto"/>
        <w:jc w:val="both"/>
        <w:rPr>
          <w:rFonts w:cs="David" w:hint="cs"/>
          <w:rtl/>
        </w:rPr>
      </w:pPr>
    </w:p>
    <w:p w14:paraId="7B924DC5" w14:textId="77777777" w:rsidR="004A3962" w:rsidRPr="004A3962" w:rsidRDefault="004A3962" w:rsidP="004A3962">
      <w:pPr>
        <w:spacing w:line="360" w:lineRule="auto"/>
        <w:ind w:firstLine="360"/>
        <w:jc w:val="both"/>
        <w:rPr>
          <w:rFonts w:cs="David" w:hint="cs"/>
          <w:rtl/>
        </w:rPr>
      </w:pPr>
      <w:r w:rsidRPr="004A3962">
        <w:rPr>
          <w:rFonts w:cs="David" w:hint="cs"/>
          <w:rtl/>
        </w:rPr>
        <w:t xml:space="preserve">גם בעדותה בבית המשפט מסרה המתלוננת גרסאות מרחיקות ושאינן נכונות. </w:t>
      </w:r>
    </w:p>
    <w:p w14:paraId="36BE7268" w14:textId="77777777" w:rsidR="004A3962" w:rsidRPr="004A3962" w:rsidRDefault="004A3962" w:rsidP="004A3962">
      <w:pPr>
        <w:spacing w:line="360" w:lineRule="auto"/>
        <w:jc w:val="both"/>
        <w:rPr>
          <w:rFonts w:cs="David" w:hint="cs"/>
          <w:rtl/>
        </w:rPr>
      </w:pPr>
    </w:p>
    <w:p w14:paraId="4337D2BA" w14:textId="77777777" w:rsidR="004A3962" w:rsidRPr="004A3962" w:rsidRDefault="004A3962" w:rsidP="004A3962">
      <w:pPr>
        <w:spacing w:line="360" w:lineRule="auto"/>
        <w:ind w:left="360"/>
        <w:jc w:val="both"/>
        <w:rPr>
          <w:rFonts w:cs="David" w:hint="cs"/>
          <w:rtl/>
        </w:rPr>
      </w:pPr>
      <w:r w:rsidRPr="004A3962">
        <w:rPr>
          <w:rFonts w:cs="David" w:hint="cs"/>
          <w:rtl/>
        </w:rPr>
        <w:t>המתלוננת הכחישה כי ביקשה כספים בעת הפגישה עם עו"ד עאסלה ומר עפיפי וטענה שהאחרון הוא זה שאמר שהנאשם ישלם מחיר יקר (עמ' 87, שורה 12-15). עוד ציינה שמר עפיפי שאל אותה מה תעשה באם הנאשם ישלם לה כספים, אולם היא השיבה שיש בית משפט (עמ' 87, שורה 14) וכן שיש משטרה (עמ' 88, שורה 18).</w:t>
      </w:r>
    </w:p>
    <w:p w14:paraId="4F9C0655" w14:textId="77777777" w:rsidR="004A3962" w:rsidRPr="004A3962" w:rsidRDefault="004A3962" w:rsidP="004A3962">
      <w:pPr>
        <w:spacing w:line="360" w:lineRule="auto"/>
        <w:jc w:val="both"/>
        <w:rPr>
          <w:rFonts w:cs="David" w:hint="cs"/>
          <w:rtl/>
        </w:rPr>
      </w:pPr>
    </w:p>
    <w:p w14:paraId="2FABBFC6" w14:textId="77777777" w:rsidR="004A3962" w:rsidRPr="004A3962" w:rsidRDefault="004A3962" w:rsidP="004A3962">
      <w:pPr>
        <w:spacing w:line="360" w:lineRule="auto"/>
        <w:ind w:left="360"/>
        <w:jc w:val="both"/>
        <w:rPr>
          <w:rFonts w:cs="David" w:hint="cs"/>
          <w:rtl/>
        </w:rPr>
      </w:pPr>
      <w:r w:rsidRPr="004A3962">
        <w:rPr>
          <w:rFonts w:cs="David" w:hint="cs"/>
          <w:rtl/>
        </w:rPr>
        <w:t>עוד מסרה, כי למיטב ידיעתה בעלה כלל לא שוחח עם הנאשם אודות הכסף (עמ' 88, שורה 23).</w:t>
      </w:r>
    </w:p>
    <w:p w14:paraId="6AE8E10C" w14:textId="77777777" w:rsidR="004A3962" w:rsidRPr="004A3962" w:rsidRDefault="004A3962" w:rsidP="004A3962">
      <w:pPr>
        <w:spacing w:line="360" w:lineRule="auto"/>
        <w:jc w:val="both"/>
        <w:rPr>
          <w:rFonts w:cs="David" w:hint="cs"/>
          <w:rtl/>
        </w:rPr>
      </w:pPr>
    </w:p>
    <w:p w14:paraId="030E8C90" w14:textId="77777777" w:rsidR="004A3962" w:rsidRPr="004A3962" w:rsidRDefault="004A3962" w:rsidP="004A3962">
      <w:pPr>
        <w:spacing w:line="360" w:lineRule="auto"/>
        <w:ind w:firstLine="360"/>
        <w:jc w:val="both"/>
        <w:rPr>
          <w:rFonts w:cs="David" w:hint="cs"/>
          <w:rtl/>
        </w:rPr>
      </w:pPr>
      <w:r w:rsidRPr="004A3962">
        <w:rPr>
          <w:rFonts w:cs="David" w:hint="cs"/>
          <w:rtl/>
        </w:rPr>
        <w:t>המתלוננת אף הכחישה שביקשה כספים:"על פי החוק" (עמ' 91, שורות 19-20).</w:t>
      </w:r>
    </w:p>
    <w:p w14:paraId="603325E2" w14:textId="77777777" w:rsidR="004A3962" w:rsidRPr="004A3962" w:rsidRDefault="004A3962" w:rsidP="004A3962">
      <w:pPr>
        <w:spacing w:line="360" w:lineRule="auto"/>
        <w:ind w:firstLine="360"/>
        <w:jc w:val="both"/>
        <w:rPr>
          <w:rFonts w:cs="David" w:hint="cs"/>
          <w:rtl/>
        </w:rPr>
      </w:pPr>
    </w:p>
    <w:p w14:paraId="25414A70"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ברור הוא, כי דבריה של המתלוננת אינם נכונים.</w:t>
      </w:r>
    </w:p>
    <w:p w14:paraId="54D1746A" w14:textId="77777777" w:rsidR="004A3962" w:rsidRPr="004A3962" w:rsidRDefault="004A3962" w:rsidP="004A3962">
      <w:pPr>
        <w:spacing w:line="360" w:lineRule="auto"/>
        <w:jc w:val="both"/>
        <w:rPr>
          <w:rFonts w:cs="David" w:hint="cs"/>
          <w:rtl/>
        </w:rPr>
      </w:pPr>
    </w:p>
    <w:p w14:paraId="026BFC86" w14:textId="77777777" w:rsidR="004A3962" w:rsidRPr="004A3962" w:rsidRDefault="004A3962" w:rsidP="004A3962">
      <w:pPr>
        <w:spacing w:line="360" w:lineRule="auto"/>
        <w:ind w:left="360"/>
        <w:jc w:val="both"/>
        <w:rPr>
          <w:rFonts w:cs="David" w:hint="cs"/>
          <w:rtl/>
        </w:rPr>
      </w:pPr>
      <w:r w:rsidRPr="004A3962">
        <w:rPr>
          <w:rFonts w:cs="David" w:hint="cs"/>
          <w:rtl/>
        </w:rPr>
        <w:t>דבריה סותרים את עדותם של עדי התביעה, שאיש לא ביקש לפלגם בהקשר זה.</w:t>
      </w:r>
    </w:p>
    <w:p w14:paraId="03C35762" w14:textId="77777777" w:rsidR="004A3962" w:rsidRPr="004A3962" w:rsidRDefault="004A3962" w:rsidP="004A3962">
      <w:pPr>
        <w:spacing w:line="360" w:lineRule="auto"/>
        <w:ind w:left="360"/>
        <w:jc w:val="both"/>
        <w:rPr>
          <w:rFonts w:cs="David" w:hint="cs"/>
          <w:rtl/>
        </w:rPr>
      </w:pPr>
    </w:p>
    <w:p w14:paraId="77FBEEA4" w14:textId="77777777" w:rsidR="004A3962" w:rsidRPr="004A3962" w:rsidRDefault="004A3962" w:rsidP="004A3962">
      <w:pPr>
        <w:spacing w:line="360" w:lineRule="auto"/>
        <w:ind w:left="360"/>
        <w:jc w:val="both"/>
        <w:rPr>
          <w:rFonts w:cs="David" w:hint="cs"/>
          <w:rtl/>
        </w:rPr>
      </w:pPr>
      <w:r w:rsidRPr="004A3962">
        <w:rPr>
          <w:rFonts w:cs="David" w:hint="cs"/>
          <w:rtl/>
        </w:rPr>
        <w:t>דבריה אף סותרים את הראיות האובייקטיביות.</w:t>
      </w:r>
    </w:p>
    <w:p w14:paraId="16FF0893" w14:textId="77777777" w:rsidR="004A3962" w:rsidRPr="004A3962" w:rsidRDefault="004A3962" w:rsidP="004A3962">
      <w:pPr>
        <w:spacing w:line="360" w:lineRule="auto"/>
        <w:ind w:left="360"/>
        <w:jc w:val="both"/>
        <w:rPr>
          <w:rFonts w:cs="David" w:hint="cs"/>
          <w:rtl/>
        </w:rPr>
      </w:pPr>
    </w:p>
    <w:p w14:paraId="50F8B576" w14:textId="77777777" w:rsidR="004A3962" w:rsidRPr="004A3962" w:rsidRDefault="004A3962" w:rsidP="004A3962">
      <w:pPr>
        <w:spacing w:line="360" w:lineRule="auto"/>
        <w:ind w:left="360"/>
        <w:jc w:val="both"/>
        <w:rPr>
          <w:rFonts w:cs="David" w:hint="cs"/>
          <w:rtl/>
        </w:rPr>
      </w:pPr>
      <w:r w:rsidRPr="004A3962">
        <w:rPr>
          <w:rFonts w:cs="David" w:hint="cs"/>
          <w:rtl/>
        </w:rPr>
        <w:t xml:space="preserve">לכך, ניתן גם להוסיף את הכחשתה, בעת שהעידה, כי אמרה לעו"ד עאסלה שבעלה ביקש לבחון עד היכן יגיעו מעשי הנאשם.  </w:t>
      </w:r>
    </w:p>
    <w:p w14:paraId="70564356" w14:textId="77777777" w:rsidR="004A3962" w:rsidRPr="004A3962" w:rsidRDefault="004A3962" w:rsidP="004A3962">
      <w:pPr>
        <w:spacing w:line="360" w:lineRule="auto"/>
        <w:jc w:val="both"/>
        <w:rPr>
          <w:rFonts w:cs="David" w:hint="cs"/>
          <w:rtl/>
        </w:rPr>
      </w:pPr>
    </w:p>
    <w:p w14:paraId="3862216B" w14:textId="77777777" w:rsidR="004A3962" w:rsidRPr="004A3962" w:rsidRDefault="004A3962" w:rsidP="004A3962">
      <w:pPr>
        <w:spacing w:line="360" w:lineRule="auto"/>
        <w:ind w:left="360"/>
        <w:jc w:val="both"/>
        <w:rPr>
          <w:rFonts w:cs="David" w:hint="cs"/>
          <w:rtl/>
        </w:rPr>
      </w:pPr>
      <w:r w:rsidRPr="004A3962">
        <w:rPr>
          <w:rFonts w:cs="David" w:hint="cs"/>
          <w:rtl/>
        </w:rPr>
        <w:t>ועוד ניתן להוסיף את הכחשתה בדבר ההבהרה שנתנה לעו"ד עאסלה, כי אם יינתן לה סכום כסף, הרי שהיא יכולה לבטל את התלונה במשטרה שטרם נרשמה המחשב. ברור שבעת ששוחה עם עו"ד עאסלה הרי כבר מסרה תלונה במשטרה ולא היה ביכולתה לבטלה, קל וחומר לא "להעלימה" מהמחשב.</w:t>
      </w:r>
    </w:p>
    <w:p w14:paraId="27A8E45C" w14:textId="77777777" w:rsidR="004A3962" w:rsidRPr="004A3962" w:rsidRDefault="004A3962" w:rsidP="004A3962">
      <w:pPr>
        <w:spacing w:line="360" w:lineRule="auto"/>
        <w:ind w:left="360"/>
        <w:jc w:val="both"/>
        <w:rPr>
          <w:rFonts w:cs="David" w:hint="cs"/>
          <w:rtl/>
        </w:rPr>
      </w:pPr>
    </w:p>
    <w:p w14:paraId="154D52C6"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מדובר במסכת ארוכה של אי אמירת אמת. </w:t>
      </w:r>
    </w:p>
    <w:p w14:paraId="526D35FE" w14:textId="77777777" w:rsidR="004A3962" w:rsidRPr="004A3962" w:rsidRDefault="004A3962" w:rsidP="004A3962">
      <w:pPr>
        <w:spacing w:line="360" w:lineRule="auto"/>
        <w:jc w:val="both"/>
        <w:rPr>
          <w:rFonts w:cs="David" w:hint="cs"/>
          <w:rtl/>
        </w:rPr>
      </w:pPr>
    </w:p>
    <w:p w14:paraId="42BD36BA" w14:textId="77777777" w:rsidR="004A3962" w:rsidRPr="004A3962" w:rsidRDefault="004A3962" w:rsidP="004A3962">
      <w:pPr>
        <w:spacing w:line="360" w:lineRule="auto"/>
        <w:ind w:left="360"/>
        <w:jc w:val="both"/>
        <w:rPr>
          <w:rFonts w:cs="David" w:hint="cs"/>
        </w:rPr>
      </w:pPr>
      <w:r w:rsidRPr="004A3962">
        <w:rPr>
          <w:rFonts w:cs="David" w:hint="cs"/>
          <w:rtl/>
        </w:rPr>
        <w:t xml:space="preserve">סבורני, כי יש גבול (גם) לטיעון כי מדובר בבחורה פשוטה ובעיקר - תמימה. </w:t>
      </w:r>
    </w:p>
    <w:p w14:paraId="6FE95529" w14:textId="77777777" w:rsidR="004A3962" w:rsidRPr="004A3962" w:rsidRDefault="004A3962" w:rsidP="004A3962">
      <w:pPr>
        <w:spacing w:line="360" w:lineRule="auto"/>
        <w:jc w:val="both"/>
        <w:rPr>
          <w:rFonts w:cs="David" w:hint="cs"/>
        </w:rPr>
      </w:pPr>
    </w:p>
    <w:p w14:paraId="6574ECB2" w14:textId="77777777" w:rsidR="004A3962" w:rsidRPr="004A3962" w:rsidRDefault="004A3962" w:rsidP="004A3962">
      <w:pPr>
        <w:spacing w:line="360" w:lineRule="auto"/>
        <w:ind w:left="360"/>
        <w:jc w:val="both"/>
        <w:rPr>
          <w:rFonts w:cs="David" w:hint="cs"/>
        </w:rPr>
      </w:pPr>
      <w:r w:rsidRPr="004A3962">
        <w:rPr>
          <w:rFonts w:cs="David" w:hint="cs"/>
          <w:rtl/>
        </w:rPr>
        <w:t xml:space="preserve">כבר בשלב זה ניתן היה להבין, שהמסכת הראייתית שהוצגה בפני בית המשפט, ועל בסיסה ביקשה המאשימה כי בית המשפט יקבע שהוכח </w:t>
      </w:r>
      <w:r w:rsidRPr="004A3962">
        <w:rPr>
          <w:rFonts w:cs="David"/>
          <w:rtl/>
        </w:rPr>
        <w:t>–</w:t>
      </w:r>
      <w:r w:rsidRPr="004A3962">
        <w:rPr>
          <w:rFonts w:cs="David" w:hint="cs"/>
          <w:rtl/>
        </w:rPr>
        <w:t xml:space="preserve"> מעבר לכל ספק סביר </w:t>
      </w:r>
      <w:r w:rsidRPr="004A3962">
        <w:rPr>
          <w:rFonts w:cs="David"/>
          <w:rtl/>
        </w:rPr>
        <w:t>–</w:t>
      </w:r>
      <w:r w:rsidRPr="004A3962">
        <w:rPr>
          <w:rFonts w:cs="David" w:hint="cs"/>
          <w:rtl/>
        </w:rPr>
        <w:t xml:space="preserve"> כי הנאשם אכן ביצע את המעשים המיוחסים לו, הינה בעייתית משהו.</w:t>
      </w:r>
    </w:p>
    <w:p w14:paraId="51A94A98" w14:textId="77777777" w:rsidR="004A3962" w:rsidRPr="004A3962" w:rsidRDefault="004A3962" w:rsidP="004A3962">
      <w:pPr>
        <w:spacing w:line="360" w:lineRule="auto"/>
        <w:jc w:val="both"/>
        <w:rPr>
          <w:rFonts w:cs="David" w:hint="cs"/>
          <w:rtl/>
        </w:rPr>
      </w:pPr>
    </w:p>
    <w:p w14:paraId="669F9291" w14:textId="77777777" w:rsidR="004A3962" w:rsidRPr="004A3962" w:rsidRDefault="004A3962" w:rsidP="004A3962">
      <w:pPr>
        <w:spacing w:line="360" w:lineRule="auto"/>
        <w:ind w:left="360"/>
        <w:jc w:val="both"/>
        <w:rPr>
          <w:rFonts w:cs="David" w:hint="cs"/>
          <w:rtl/>
        </w:rPr>
      </w:pPr>
      <w:r w:rsidRPr="004A3962">
        <w:rPr>
          <w:rFonts w:cs="David" w:hint="cs"/>
          <w:rtl/>
        </w:rPr>
        <w:t xml:space="preserve">יחד עם זאת, כפי שנאמר </w:t>
      </w:r>
      <w:r w:rsidRPr="004A3962">
        <w:rPr>
          <w:rFonts w:cs="David"/>
          <w:rtl/>
        </w:rPr>
        <w:t>–</w:t>
      </w:r>
      <w:r w:rsidRPr="004A3962">
        <w:rPr>
          <w:rFonts w:cs="David" w:hint="cs"/>
          <w:rtl/>
        </w:rPr>
        <w:t xml:space="preserve"> הגם שבהקשר אחר </w:t>
      </w:r>
      <w:r w:rsidRPr="004A3962">
        <w:rPr>
          <w:rFonts w:cs="David"/>
          <w:rtl/>
        </w:rPr>
        <w:t>–</w:t>
      </w:r>
      <w:r w:rsidRPr="004A3962">
        <w:rPr>
          <w:rFonts w:cs="David" w:hint="cs"/>
          <w:rtl/>
        </w:rPr>
        <w:t xml:space="preserve"> בפס"ד קצב לעיל:"</w:t>
      </w:r>
      <w:r w:rsidRPr="004A3962">
        <w:rPr>
          <w:rFonts w:cs="David" w:hint="cs"/>
          <w:b/>
          <w:bCs/>
          <w:rtl/>
        </w:rPr>
        <w:t>חייהם של בני אדם ותגובותיהם מורכבים הרבה יותר, ואינם מתנהלים לפי קלישאות</w:t>
      </w:r>
      <w:r w:rsidRPr="004A3962">
        <w:rPr>
          <w:rFonts w:cs="David" w:hint="cs"/>
          <w:rtl/>
        </w:rPr>
        <w:t>".</w:t>
      </w:r>
    </w:p>
    <w:p w14:paraId="12C6AD5B" w14:textId="77777777" w:rsidR="004A3962" w:rsidRPr="004A3962" w:rsidRDefault="004A3962" w:rsidP="004A3962">
      <w:pPr>
        <w:spacing w:line="360" w:lineRule="auto"/>
        <w:ind w:left="360"/>
        <w:jc w:val="both"/>
        <w:rPr>
          <w:rFonts w:cs="David" w:hint="cs"/>
          <w:rtl/>
        </w:rPr>
      </w:pPr>
    </w:p>
    <w:p w14:paraId="6AF52604" w14:textId="77777777" w:rsidR="004A3962" w:rsidRPr="004A3962" w:rsidRDefault="004A3962" w:rsidP="004A3962">
      <w:pPr>
        <w:spacing w:line="360" w:lineRule="auto"/>
        <w:ind w:left="360"/>
        <w:jc w:val="both"/>
        <w:rPr>
          <w:rFonts w:cs="David" w:hint="cs"/>
          <w:rtl/>
        </w:rPr>
      </w:pPr>
      <w:r w:rsidRPr="004A3962">
        <w:rPr>
          <w:rFonts w:cs="David" w:hint="cs"/>
          <w:rtl/>
        </w:rPr>
        <w:t xml:space="preserve">משכך, למרות הקשיים לעיל </w:t>
      </w:r>
      <w:r w:rsidRPr="004A3962">
        <w:rPr>
          <w:rFonts w:cs="David"/>
          <w:rtl/>
        </w:rPr>
        <w:t>–</w:t>
      </w:r>
      <w:r w:rsidRPr="004A3962">
        <w:rPr>
          <w:rFonts w:cs="David" w:hint="cs"/>
          <w:rtl/>
        </w:rPr>
        <w:t xml:space="preserve"> אם המדומים ואם האמיתיים, אם כאלה שיורדים לשורשו של עניין ואם כאלה שלאו </w:t>
      </w:r>
      <w:r w:rsidRPr="004A3962">
        <w:rPr>
          <w:rFonts w:cs="David"/>
          <w:rtl/>
        </w:rPr>
        <w:t>–</w:t>
      </w:r>
      <w:r w:rsidRPr="004A3962">
        <w:rPr>
          <w:rFonts w:cs="David" w:hint="cs"/>
          <w:rtl/>
        </w:rPr>
        <w:t xml:space="preserve"> נמשיך ונבחן את ראיות הצדדים. </w:t>
      </w:r>
    </w:p>
    <w:p w14:paraId="59C05CDD" w14:textId="77777777" w:rsidR="004A3962" w:rsidRPr="004A3962" w:rsidRDefault="004A3962" w:rsidP="004A3962">
      <w:pPr>
        <w:spacing w:line="360" w:lineRule="auto"/>
        <w:ind w:left="360"/>
        <w:jc w:val="both"/>
        <w:rPr>
          <w:rFonts w:cs="David" w:hint="cs"/>
          <w:rtl/>
        </w:rPr>
      </w:pPr>
    </w:p>
    <w:p w14:paraId="43B77C67"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 מכיוון שדרך הילוכינו היתה מהקל לכבד, הרי שנמשיך בכך ונתייחס, לא לראיות שהובאו בפנינו - אלא דווקא לראיות שלא הובאו בפני בית המשפט.</w:t>
      </w:r>
    </w:p>
    <w:p w14:paraId="712C4765" w14:textId="77777777" w:rsidR="004A3962" w:rsidRPr="004A3962" w:rsidRDefault="004A3962" w:rsidP="004A3962">
      <w:pPr>
        <w:spacing w:line="360" w:lineRule="auto"/>
        <w:jc w:val="both"/>
        <w:rPr>
          <w:rFonts w:cs="David" w:hint="cs"/>
          <w:rtl/>
        </w:rPr>
      </w:pPr>
    </w:p>
    <w:p w14:paraId="4ABBCE93" w14:textId="77777777" w:rsidR="004A3962" w:rsidRPr="004A3962" w:rsidRDefault="004A3962" w:rsidP="004A3962">
      <w:pPr>
        <w:spacing w:line="360" w:lineRule="auto"/>
        <w:ind w:left="360"/>
        <w:jc w:val="both"/>
        <w:rPr>
          <w:rFonts w:cs="David" w:hint="cs"/>
          <w:rtl/>
        </w:rPr>
      </w:pPr>
      <w:r w:rsidRPr="004A3962">
        <w:rPr>
          <w:rFonts w:cs="David" w:hint="cs"/>
          <w:rtl/>
        </w:rPr>
        <w:t>הכוונה, לאי הבאתה של סאוסן לעדות.</w:t>
      </w:r>
    </w:p>
    <w:p w14:paraId="21F0B200" w14:textId="77777777" w:rsidR="004A3962" w:rsidRPr="004A3962" w:rsidRDefault="004A3962" w:rsidP="004A3962">
      <w:pPr>
        <w:spacing w:line="360" w:lineRule="auto"/>
        <w:ind w:left="360"/>
        <w:jc w:val="both"/>
        <w:rPr>
          <w:rFonts w:cs="David" w:hint="cs"/>
          <w:rtl/>
        </w:rPr>
      </w:pPr>
    </w:p>
    <w:p w14:paraId="29E96040" w14:textId="77777777" w:rsidR="004A3962" w:rsidRPr="004A3962" w:rsidRDefault="004A3962" w:rsidP="004A3962">
      <w:pPr>
        <w:spacing w:line="360" w:lineRule="auto"/>
        <w:ind w:left="360"/>
        <w:jc w:val="both"/>
        <w:rPr>
          <w:rFonts w:cs="David" w:hint="cs"/>
          <w:rtl/>
        </w:rPr>
      </w:pPr>
      <w:r w:rsidRPr="004A3962">
        <w:rPr>
          <w:rFonts w:cs="David" w:hint="cs"/>
          <w:rtl/>
        </w:rPr>
        <w:t>שמה של סאוסן, ששימשה כחדרנית במלון, עלה לא פעם על ידי המתלוננת עצמה.</w:t>
      </w:r>
    </w:p>
    <w:p w14:paraId="791E3E34" w14:textId="77777777" w:rsidR="004A3962" w:rsidRPr="004A3962" w:rsidRDefault="004A3962" w:rsidP="004A3962">
      <w:pPr>
        <w:spacing w:line="360" w:lineRule="auto"/>
        <w:ind w:left="360"/>
        <w:jc w:val="both"/>
        <w:rPr>
          <w:rFonts w:cs="David" w:hint="cs"/>
          <w:rtl/>
        </w:rPr>
      </w:pPr>
    </w:p>
    <w:p w14:paraId="1845519F" w14:textId="77777777" w:rsidR="004A3962" w:rsidRPr="004A3962" w:rsidRDefault="004A3962" w:rsidP="004A3962">
      <w:pPr>
        <w:spacing w:line="360" w:lineRule="auto"/>
        <w:ind w:left="360"/>
        <w:jc w:val="both"/>
        <w:rPr>
          <w:rFonts w:cs="David" w:hint="cs"/>
          <w:rtl/>
        </w:rPr>
      </w:pPr>
      <w:r w:rsidRPr="004A3962">
        <w:rPr>
          <w:rFonts w:cs="David" w:hint="cs"/>
          <w:rtl/>
        </w:rPr>
        <w:t>המתלוננת מסרה כי נהגה לספר לסאוסן אודות שביצע בה הנאשם. סאוסן היתה זו שהחליפה אותה לרוב במשמרת הערב, והיא היתה למעשה אשת סודה.</w:t>
      </w:r>
    </w:p>
    <w:p w14:paraId="3658F6A3" w14:textId="77777777" w:rsidR="004A3962" w:rsidRPr="004A3962" w:rsidRDefault="004A3962" w:rsidP="004A3962">
      <w:pPr>
        <w:spacing w:line="360" w:lineRule="auto"/>
        <w:ind w:left="360"/>
        <w:jc w:val="both"/>
        <w:rPr>
          <w:rFonts w:cs="David" w:hint="cs"/>
          <w:rtl/>
        </w:rPr>
      </w:pPr>
    </w:p>
    <w:p w14:paraId="0DFA95B2" w14:textId="77777777" w:rsidR="004A3962" w:rsidRPr="004A3962" w:rsidRDefault="004A3962" w:rsidP="004A3962">
      <w:pPr>
        <w:spacing w:line="360" w:lineRule="auto"/>
        <w:ind w:left="360"/>
        <w:jc w:val="both"/>
        <w:rPr>
          <w:rFonts w:cs="David" w:hint="cs"/>
        </w:rPr>
      </w:pPr>
      <w:r w:rsidRPr="004A3962">
        <w:rPr>
          <w:rFonts w:cs="David" w:hint="cs"/>
          <w:rtl/>
        </w:rPr>
        <w:t>לדוגמה, בנ/20 שורות 13-14 מסרה כי:"</w:t>
      </w:r>
      <w:r w:rsidRPr="004A3962">
        <w:rPr>
          <w:rFonts w:cs="David" w:hint="cs"/>
          <w:b/>
          <w:bCs/>
          <w:rtl/>
        </w:rPr>
        <w:t xml:space="preserve">הייתי בוכה וכשהיתה מגיעה סאוסן המחליפה שלי למשמרת הייתי מספרת לה הכל. . </w:t>
      </w:r>
      <w:r w:rsidRPr="004A3962">
        <w:rPr>
          <w:rFonts w:cs="David" w:hint="cs"/>
          <w:rtl/>
        </w:rPr>
        <w:t>"</w:t>
      </w:r>
      <w:r w:rsidRPr="004A3962">
        <w:rPr>
          <w:rFonts w:cs="David" w:hint="cs"/>
        </w:rPr>
        <w:t xml:space="preserve"> </w:t>
      </w:r>
      <w:r w:rsidRPr="004A3962">
        <w:rPr>
          <w:rFonts w:cs="David" w:hint="cs"/>
          <w:rtl/>
        </w:rPr>
        <w:t>(נ/20, שורות 13-14) וכן:"</w:t>
      </w:r>
      <w:r w:rsidRPr="004A3962">
        <w:rPr>
          <w:rFonts w:cs="David" w:hint="cs"/>
          <w:b/>
          <w:bCs/>
          <w:rtl/>
        </w:rPr>
        <w:t>. . הגיעה סאוסן למשמרת סיפרתי לה, בכלל כל מה שהיה עושה הייתי מספרת לסאוסן</w:t>
      </w:r>
      <w:r w:rsidRPr="004A3962">
        <w:rPr>
          <w:rFonts w:cs="David" w:hint="cs"/>
          <w:rtl/>
        </w:rPr>
        <w:t>" (שם, שורות 50-51); "</w:t>
      </w:r>
      <w:r w:rsidRPr="004A3962">
        <w:rPr>
          <w:rFonts w:cs="David" w:hint="cs"/>
          <w:b/>
          <w:bCs/>
          <w:rtl/>
        </w:rPr>
        <w:t xml:space="preserve">על מה שקרה, את כל המקרה שקרה איתי אני סיפרתי לסאוסן . . הוא יודע, יום יום הסברתי לה ודיווחתי לה, והוא ידע מזה. . </w:t>
      </w:r>
      <w:r w:rsidRPr="004A3962">
        <w:rPr>
          <w:rFonts w:cs="David" w:hint="cs"/>
          <w:rtl/>
        </w:rPr>
        <w:t>" (עמ' 101, שורות 16-18).</w:t>
      </w:r>
    </w:p>
    <w:p w14:paraId="614D9645" w14:textId="77777777" w:rsidR="004A3962" w:rsidRPr="004A3962" w:rsidRDefault="004A3962" w:rsidP="004A3962">
      <w:pPr>
        <w:spacing w:line="360" w:lineRule="auto"/>
        <w:ind w:left="360"/>
        <w:jc w:val="both"/>
        <w:rPr>
          <w:rFonts w:cs="David" w:hint="cs"/>
          <w:rtl/>
        </w:rPr>
      </w:pPr>
    </w:p>
    <w:p w14:paraId="788AAF47" w14:textId="77777777" w:rsidR="004A3962" w:rsidRPr="004A3962" w:rsidRDefault="004A3962" w:rsidP="004A3962">
      <w:pPr>
        <w:spacing w:line="360" w:lineRule="auto"/>
        <w:ind w:left="360"/>
        <w:jc w:val="both"/>
        <w:rPr>
          <w:rFonts w:cs="David" w:hint="cs"/>
          <w:rtl/>
        </w:rPr>
      </w:pPr>
      <w:r w:rsidRPr="004A3962">
        <w:rPr>
          <w:rFonts w:cs="David" w:hint="cs"/>
          <w:rtl/>
        </w:rPr>
        <w:t xml:space="preserve">זאת ועוד, המתלוננת אף מסרה כי גם הנאשם ידע כי היא מספרת אודות המקרים לסאוסן (ר' לדוגמה עמ' 101, שורות 16-18)  ולא רק זאת </w:t>
      </w:r>
      <w:r w:rsidRPr="004A3962">
        <w:rPr>
          <w:rFonts w:cs="David"/>
          <w:rtl/>
        </w:rPr>
        <w:t>–</w:t>
      </w:r>
      <w:r w:rsidRPr="004A3962">
        <w:rPr>
          <w:rFonts w:cs="David" w:hint="cs"/>
          <w:rtl/>
        </w:rPr>
        <w:t xml:space="preserve"> המתלוננת מסרה שסאוסן עצמה שינתה את התייחסותה לנאשם בעקבות מה ששמעה ממנה:"</w:t>
      </w:r>
      <w:r w:rsidRPr="004A3962">
        <w:rPr>
          <w:rFonts w:cs="David" w:hint="cs"/>
          <w:b/>
          <w:bCs/>
          <w:rtl/>
        </w:rPr>
        <w:t>אפילו סאוסן הפסיקה לדבר איתו כמו בהתחלה</w:t>
      </w:r>
      <w:r w:rsidRPr="004A3962">
        <w:rPr>
          <w:rFonts w:cs="David" w:hint="cs"/>
          <w:rtl/>
        </w:rPr>
        <w:t>" (עמ' 41, שורה 5).</w:t>
      </w:r>
    </w:p>
    <w:p w14:paraId="7B732B4E" w14:textId="77777777" w:rsidR="004A3962" w:rsidRPr="004A3962" w:rsidRDefault="004A3962" w:rsidP="004A3962">
      <w:pPr>
        <w:spacing w:line="360" w:lineRule="auto"/>
        <w:ind w:left="360"/>
        <w:jc w:val="both"/>
        <w:rPr>
          <w:rFonts w:cs="David" w:hint="cs"/>
          <w:rtl/>
        </w:rPr>
      </w:pPr>
    </w:p>
    <w:p w14:paraId="0C513A90"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 על חשיבות הבאת העדים ששמעו מהמתלוננת אודות האירועים עמדנו לעיל.</w:t>
      </w:r>
    </w:p>
    <w:p w14:paraId="23405718" w14:textId="77777777" w:rsidR="004A3962" w:rsidRPr="004A3962" w:rsidRDefault="004A3962" w:rsidP="004A3962">
      <w:pPr>
        <w:spacing w:line="360" w:lineRule="auto"/>
        <w:jc w:val="both"/>
        <w:rPr>
          <w:rFonts w:cs="David" w:hint="cs"/>
          <w:rtl/>
        </w:rPr>
      </w:pPr>
    </w:p>
    <w:p w14:paraId="7659F0B5" w14:textId="77777777" w:rsidR="004A3962" w:rsidRPr="004A3962" w:rsidRDefault="004A3962" w:rsidP="004A3962">
      <w:pPr>
        <w:spacing w:line="360" w:lineRule="auto"/>
        <w:ind w:left="360"/>
        <w:jc w:val="both"/>
        <w:rPr>
          <w:rFonts w:cs="David" w:hint="cs"/>
          <w:rtl/>
        </w:rPr>
      </w:pPr>
      <w:r w:rsidRPr="004A3962">
        <w:rPr>
          <w:rFonts w:cs="David" w:hint="cs"/>
          <w:rtl/>
        </w:rPr>
        <w:t>כפי שציינו, הדבר נובע ממספר טעמים ראייתים:</w:t>
      </w:r>
    </w:p>
    <w:p w14:paraId="73744A69" w14:textId="77777777" w:rsidR="004A3962" w:rsidRPr="004A3962" w:rsidRDefault="004A3962" w:rsidP="004A3962">
      <w:pPr>
        <w:spacing w:line="360" w:lineRule="auto"/>
        <w:ind w:left="360"/>
        <w:jc w:val="both"/>
        <w:rPr>
          <w:rFonts w:cs="David" w:hint="cs"/>
          <w:rtl/>
        </w:rPr>
      </w:pPr>
    </w:p>
    <w:p w14:paraId="4F578552" w14:textId="77777777" w:rsidR="004A3962" w:rsidRPr="004A3962" w:rsidRDefault="004A3962" w:rsidP="004A3962">
      <w:pPr>
        <w:spacing w:line="360" w:lineRule="auto"/>
        <w:ind w:left="360"/>
        <w:jc w:val="both"/>
        <w:rPr>
          <w:rFonts w:cs="David" w:hint="cs"/>
          <w:rtl/>
        </w:rPr>
      </w:pPr>
      <w:r w:rsidRPr="004A3962">
        <w:rPr>
          <w:rFonts w:cs="David" w:hint="cs"/>
          <w:rtl/>
        </w:rPr>
        <w:t xml:space="preserve">ראשית, להוכחת עצם אמירת הדברים במועד קונקרטי על ידי המתלוננת. אכן, בעצם האמירה אין בהכרח כדי להשליך על נכונות הדברים, אך לא פעם יש למועד אמירת הדברים חשיבות, במיוחד לצורך הפרכת טענת נאשם כי מדובר בקנוניה או עלילה שנקשרה כנגדו. </w:t>
      </w:r>
    </w:p>
    <w:p w14:paraId="6BA27945" w14:textId="77777777" w:rsidR="004A3962" w:rsidRPr="004A3962" w:rsidRDefault="004A3962" w:rsidP="004A3962">
      <w:pPr>
        <w:spacing w:line="360" w:lineRule="auto"/>
        <w:ind w:left="360"/>
        <w:jc w:val="both"/>
        <w:rPr>
          <w:rFonts w:cs="David" w:hint="cs"/>
          <w:rtl/>
        </w:rPr>
      </w:pPr>
    </w:p>
    <w:p w14:paraId="53134E24" w14:textId="77777777" w:rsidR="004A3962" w:rsidRPr="004A3962" w:rsidRDefault="004A3962" w:rsidP="004A3962">
      <w:pPr>
        <w:spacing w:line="360" w:lineRule="auto"/>
        <w:ind w:left="360"/>
        <w:jc w:val="both"/>
        <w:rPr>
          <w:rFonts w:cs="David" w:hint="cs"/>
          <w:rtl/>
        </w:rPr>
      </w:pPr>
      <w:r w:rsidRPr="004A3962">
        <w:rPr>
          <w:rFonts w:cs="David" w:hint="cs"/>
          <w:rtl/>
        </w:rPr>
        <w:t xml:space="preserve">שנית,  כראיה מסייעת לתוכן עדות קורבן העבירה (ור' הדברים שהובאו לעיל מפס"ד פלוני). </w:t>
      </w:r>
    </w:p>
    <w:p w14:paraId="26A9A182" w14:textId="77777777" w:rsidR="004A3962" w:rsidRPr="004A3962" w:rsidRDefault="004A3962" w:rsidP="004A3962">
      <w:pPr>
        <w:spacing w:line="360" w:lineRule="auto"/>
        <w:ind w:left="360"/>
        <w:jc w:val="both"/>
        <w:rPr>
          <w:rFonts w:cs="David" w:hint="cs"/>
          <w:rtl/>
        </w:rPr>
      </w:pPr>
    </w:p>
    <w:p w14:paraId="54A5B751" w14:textId="77777777" w:rsidR="004A3962" w:rsidRPr="004A3962" w:rsidRDefault="004A3962" w:rsidP="004A3962">
      <w:pPr>
        <w:spacing w:line="360" w:lineRule="auto"/>
        <w:ind w:left="360"/>
        <w:jc w:val="both"/>
        <w:rPr>
          <w:rFonts w:cs="David" w:hint="cs"/>
          <w:rtl/>
        </w:rPr>
      </w:pPr>
      <w:r w:rsidRPr="004A3962">
        <w:rPr>
          <w:rFonts w:cs="David" w:hint="cs"/>
          <w:rtl/>
        </w:rPr>
        <w:t xml:space="preserve">שלישית, להוכחת מצבה הנפשי של המתלוננת בסמוך לביצוע המעשים דבר שיכול, לכשעצמו, להיות ראייה מסייעת. </w:t>
      </w:r>
    </w:p>
    <w:p w14:paraId="74767604" w14:textId="77777777" w:rsidR="004A3962" w:rsidRPr="004A3962" w:rsidRDefault="004A3962" w:rsidP="004A3962">
      <w:pPr>
        <w:spacing w:line="360" w:lineRule="auto"/>
        <w:ind w:left="360"/>
        <w:jc w:val="both"/>
        <w:rPr>
          <w:rFonts w:cs="David" w:hint="cs"/>
          <w:rtl/>
        </w:rPr>
      </w:pPr>
    </w:p>
    <w:p w14:paraId="7F9A5E40"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לאור האמור לעיל, אך מתבקש היה שהמאשימה תזמן את סאוסן כעדת תביעה.</w:t>
      </w:r>
    </w:p>
    <w:p w14:paraId="601EC58B" w14:textId="77777777" w:rsidR="004A3962" w:rsidRPr="004A3962" w:rsidRDefault="004A3962" w:rsidP="004A3962">
      <w:pPr>
        <w:spacing w:line="360" w:lineRule="auto"/>
        <w:jc w:val="both"/>
        <w:rPr>
          <w:rFonts w:cs="David" w:hint="cs"/>
          <w:rtl/>
        </w:rPr>
      </w:pPr>
    </w:p>
    <w:p w14:paraId="178D4EEC" w14:textId="77777777" w:rsidR="004A3962" w:rsidRPr="004A3962" w:rsidRDefault="004A3962" w:rsidP="004A3962">
      <w:pPr>
        <w:spacing w:line="360" w:lineRule="auto"/>
        <w:ind w:left="360"/>
        <w:jc w:val="both"/>
        <w:rPr>
          <w:rFonts w:cs="David" w:hint="cs"/>
          <w:rtl/>
        </w:rPr>
      </w:pPr>
      <w:r w:rsidRPr="004A3962">
        <w:rPr>
          <w:rFonts w:cs="David" w:hint="cs"/>
          <w:rtl/>
        </w:rPr>
        <w:t>מדובר בעדה היחידה (פרט לבעלה של המתלוננת, שעניינו בהקשר זה יידון להלן), שיכולה היתה להעיד אודות ששמעה מהמתלוננת, מייד לאחר האירועים ואודות מצבה הנפשי.</w:t>
      </w:r>
    </w:p>
    <w:p w14:paraId="23197D04" w14:textId="77777777" w:rsidR="004A3962" w:rsidRPr="004A3962" w:rsidRDefault="004A3962" w:rsidP="004A3962">
      <w:pPr>
        <w:spacing w:line="360" w:lineRule="auto"/>
        <w:ind w:left="360"/>
        <w:jc w:val="both"/>
        <w:rPr>
          <w:rFonts w:cs="David" w:hint="cs"/>
          <w:rtl/>
        </w:rPr>
      </w:pPr>
    </w:p>
    <w:p w14:paraId="23DDCEA8" w14:textId="77777777" w:rsidR="004A3962" w:rsidRPr="004A3962" w:rsidRDefault="004A3962" w:rsidP="004A3962">
      <w:pPr>
        <w:spacing w:line="360" w:lineRule="auto"/>
        <w:ind w:left="360"/>
        <w:jc w:val="both"/>
        <w:rPr>
          <w:rFonts w:cs="David" w:hint="cs"/>
          <w:rtl/>
        </w:rPr>
      </w:pPr>
      <w:r w:rsidRPr="004A3962">
        <w:rPr>
          <w:rFonts w:cs="David" w:hint="cs"/>
          <w:rtl/>
        </w:rPr>
        <w:t>כפי שנאמר ב</w:t>
      </w:r>
      <w:hyperlink r:id="rId46" w:history="1">
        <w:r w:rsidR="00F70D6D" w:rsidRPr="00F70D6D">
          <w:rPr>
            <w:rStyle w:val="Hyperlink"/>
            <w:rFonts w:cs="David"/>
            <w:rtl/>
          </w:rPr>
          <w:t>ע"א 548/78 נועה שרון ואח' נ' יוסף לוי, פ"ד לה</w:t>
        </w:r>
      </w:hyperlink>
      <w:r w:rsidRPr="004A3962">
        <w:rPr>
          <w:rFonts w:cs="David" w:hint="cs"/>
          <w:rtl/>
        </w:rPr>
        <w:t>(1), 736, עמ' 762-763:"</w:t>
      </w:r>
      <w:r w:rsidRPr="004A3962">
        <w:rPr>
          <w:rFonts w:cs="David" w:hint="cs"/>
          <w:b/>
          <w:bCs/>
          <w:rtl/>
        </w:rPr>
        <w:t>כלל הנקוט בידי בתי המשפט מימים ימימה, שמעמידים בעל-דין בחזקתו, שלא ימנע מביהמ"ש ראיה, שהיא לטובתו, ואם נמנע מהבאת ראיה רלבנטית שהיא בהישג ידו, ואין לו לכך הסבר סביר, ניתן להסיק, שאילו הובאה הראיה, היתה פועלת נגדו. כלל זה מקובל ומושרש הן במשפטים אזרחיים והן במשפטים פליליים, וככל שהראיה יותר משמעותית, כן רשאי ביהמ"ש להסיק מאי-הצגתה מסקנות מכריעות יותר וקיצוניות יותר נגד מי שנמנע מהצגתה</w:t>
      </w:r>
      <w:r w:rsidRPr="004A3962">
        <w:rPr>
          <w:rFonts w:cs="David" w:hint="cs"/>
          <w:rtl/>
        </w:rPr>
        <w:t>". (וכן ר' בהקשר זה האמור ב</w:t>
      </w:r>
      <w:hyperlink r:id="rId47" w:history="1">
        <w:r w:rsidR="00F70D6D" w:rsidRPr="00F70D6D">
          <w:rPr>
            <w:rStyle w:val="Hyperlink"/>
            <w:rFonts w:cs="David"/>
            <w:rtl/>
          </w:rPr>
          <w:t>ע"פ 10715/08</w:t>
        </w:r>
      </w:hyperlink>
      <w:r w:rsidRPr="004A3962">
        <w:rPr>
          <w:rFonts w:cs="David" w:hint="cs"/>
          <w:rtl/>
        </w:rPr>
        <w:t xml:space="preserve"> </w:t>
      </w:r>
      <w:r w:rsidRPr="004A3962">
        <w:rPr>
          <w:rFonts w:cs="David" w:hint="cs"/>
          <w:b/>
          <w:bCs/>
          <w:rtl/>
        </w:rPr>
        <w:t>ולס נ' מ"י</w:t>
      </w:r>
      <w:r w:rsidRPr="004A3962">
        <w:rPr>
          <w:rFonts w:cs="David" w:hint="cs"/>
          <w:rtl/>
        </w:rPr>
        <w:t xml:space="preserve">, </w:t>
      </w:r>
      <w:r w:rsidR="00483BFC" w:rsidRPr="00483BFC">
        <w:rPr>
          <w:rFonts w:cs="David"/>
          <w:sz w:val="22"/>
          <w:rtl/>
        </w:rPr>
        <w:t xml:space="preserve">[פורסם בנבו] </w:t>
      </w:r>
      <w:r w:rsidRPr="004A3962">
        <w:rPr>
          <w:rFonts w:cs="David" w:hint="cs"/>
          <w:rtl/>
        </w:rPr>
        <w:t xml:space="preserve">ניתן בתאריך 1/9/2009 בפסקה 38 לפסק הדין). </w:t>
      </w:r>
    </w:p>
    <w:p w14:paraId="0F4DD275" w14:textId="77777777" w:rsidR="004A3962" w:rsidRPr="004A3962" w:rsidRDefault="004A3962" w:rsidP="004A3962">
      <w:pPr>
        <w:spacing w:line="360" w:lineRule="auto"/>
        <w:ind w:left="360"/>
        <w:jc w:val="both"/>
        <w:rPr>
          <w:rFonts w:cs="David" w:hint="cs"/>
          <w:rtl/>
        </w:rPr>
      </w:pPr>
    </w:p>
    <w:p w14:paraId="378F9AA9"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סאוסן היתה יכולה להיות, לו הובאה, עדת תביעה מרכזית.</w:t>
      </w:r>
    </w:p>
    <w:p w14:paraId="1B2D1C2A" w14:textId="77777777" w:rsidR="004A3962" w:rsidRPr="004A3962" w:rsidRDefault="004A3962" w:rsidP="004A3962">
      <w:pPr>
        <w:spacing w:line="360" w:lineRule="auto"/>
        <w:jc w:val="both"/>
        <w:rPr>
          <w:rFonts w:cs="David" w:hint="cs"/>
          <w:rtl/>
        </w:rPr>
      </w:pPr>
    </w:p>
    <w:p w14:paraId="2C9E37C6" w14:textId="77777777" w:rsidR="004A3962" w:rsidRPr="004A3962" w:rsidRDefault="004A3962" w:rsidP="004A3962">
      <w:pPr>
        <w:spacing w:line="360" w:lineRule="auto"/>
        <w:ind w:left="360"/>
        <w:jc w:val="both"/>
        <w:rPr>
          <w:rFonts w:cs="David" w:hint="cs"/>
          <w:rtl/>
        </w:rPr>
      </w:pPr>
      <w:r w:rsidRPr="004A3962">
        <w:rPr>
          <w:rFonts w:cs="David" w:hint="cs"/>
          <w:rtl/>
        </w:rPr>
        <w:t>לאי הבאתה של סאוסן יש משמעות ראייתית ברורה העומדת לחובת המאשימה.</w:t>
      </w:r>
    </w:p>
    <w:p w14:paraId="4CCE6977" w14:textId="77777777" w:rsidR="004A3962" w:rsidRPr="004A3962" w:rsidRDefault="004A3962" w:rsidP="004A3962">
      <w:pPr>
        <w:spacing w:line="360" w:lineRule="auto"/>
        <w:ind w:left="360"/>
        <w:jc w:val="both"/>
        <w:rPr>
          <w:rFonts w:cs="David" w:hint="cs"/>
          <w:rtl/>
        </w:rPr>
      </w:pPr>
    </w:p>
    <w:p w14:paraId="25B0DF76" w14:textId="77777777" w:rsidR="004A3962" w:rsidRPr="004A3962" w:rsidRDefault="004A3962" w:rsidP="004A3962">
      <w:pPr>
        <w:spacing w:line="360" w:lineRule="auto"/>
        <w:ind w:left="360"/>
        <w:jc w:val="both"/>
        <w:rPr>
          <w:rFonts w:cs="David" w:hint="cs"/>
          <w:rtl/>
        </w:rPr>
      </w:pPr>
      <w:r w:rsidRPr="004A3962">
        <w:rPr>
          <w:rFonts w:cs="David" w:hint="cs"/>
          <w:rtl/>
        </w:rPr>
        <w:t>מספר נקודות בהתייחס לאי הבאתה של סאוסן:</w:t>
      </w:r>
    </w:p>
    <w:p w14:paraId="0D79748F" w14:textId="77777777" w:rsidR="004A3962" w:rsidRPr="004A3962" w:rsidRDefault="004A3962" w:rsidP="004A3962">
      <w:pPr>
        <w:spacing w:line="360" w:lineRule="auto"/>
        <w:ind w:left="360"/>
        <w:jc w:val="both"/>
        <w:rPr>
          <w:rFonts w:cs="David" w:hint="cs"/>
          <w:rtl/>
        </w:rPr>
      </w:pPr>
    </w:p>
    <w:p w14:paraId="07793864" w14:textId="77777777" w:rsidR="004A3962" w:rsidRPr="004A3962" w:rsidRDefault="004A3962" w:rsidP="004A3962">
      <w:pPr>
        <w:numPr>
          <w:ilvl w:val="1"/>
          <w:numId w:val="2"/>
        </w:numPr>
        <w:spacing w:line="360" w:lineRule="auto"/>
        <w:jc w:val="both"/>
        <w:rPr>
          <w:rFonts w:cs="David" w:hint="cs"/>
        </w:rPr>
      </w:pPr>
      <w:r w:rsidRPr="004A3962">
        <w:rPr>
          <w:rFonts w:cs="David" w:hint="cs"/>
          <w:rtl/>
        </w:rPr>
        <w:t>ראשית, המאשימה אכן העידה מספר עדים (וואלא, דני גל ואלון רז) ששמעו את תלונות המתלוננת וחלקם אף העיד אודות מצבה הנפשי של המתלוננת.</w:t>
      </w:r>
    </w:p>
    <w:p w14:paraId="50750EC6" w14:textId="77777777" w:rsidR="004A3962" w:rsidRPr="004A3962" w:rsidRDefault="004A3962" w:rsidP="004A3962">
      <w:pPr>
        <w:spacing w:line="360" w:lineRule="auto"/>
        <w:ind w:left="360"/>
        <w:jc w:val="both"/>
        <w:rPr>
          <w:rFonts w:cs="David" w:hint="cs"/>
          <w:rtl/>
        </w:rPr>
      </w:pPr>
    </w:p>
    <w:p w14:paraId="35C48F7B" w14:textId="77777777" w:rsidR="004A3962" w:rsidRPr="004A3962" w:rsidRDefault="004A3962" w:rsidP="004A3962">
      <w:pPr>
        <w:spacing w:line="360" w:lineRule="auto"/>
        <w:ind w:left="720" w:firstLine="72"/>
        <w:jc w:val="both"/>
        <w:rPr>
          <w:rFonts w:cs="David" w:hint="cs"/>
          <w:rtl/>
        </w:rPr>
      </w:pPr>
      <w:r w:rsidRPr="004A3962">
        <w:rPr>
          <w:rFonts w:cs="David" w:hint="cs"/>
          <w:rtl/>
        </w:rPr>
        <w:t>יחד עם זאת, מדובר בעדים שיש לראותם כנכללים על קבוצה אחת, ועל דרך ההפרזה יש לראותם כעד אחד. זאת ועוד, מדובר בעדים שאל הראשון בהם (וואלא) פנתה המתלוננת בתאריך 24/12/2010, כשבוע או יותר מאז המקרה האחרון אותו ביצע בה הנאשם, על פי הנטען.</w:t>
      </w:r>
    </w:p>
    <w:p w14:paraId="50C13B72" w14:textId="77777777" w:rsidR="004A3962" w:rsidRPr="004A3962" w:rsidRDefault="004A3962" w:rsidP="004A3962">
      <w:pPr>
        <w:spacing w:line="360" w:lineRule="auto"/>
        <w:ind w:left="720" w:firstLine="72"/>
        <w:jc w:val="both"/>
        <w:rPr>
          <w:rFonts w:cs="David" w:hint="cs"/>
          <w:rtl/>
        </w:rPr>
      </w:pPr>
    </w:p>
    <w:p w14:paraId="2012757C" w14:textId="77777777" w:rsidR="004A3962" w:rsidRPr="004A3962" w:rsidRDefault="004A3962" w:rsidP="004A3962">
      <w:pPr>
        <w:spacing w:line="360" w:lineRule="auto"/>
        <w:ind w:left="720" w:firstLine="72"/>
        <w:jc w:val="both"/>
        <w:rPr>
          <w:rFonts w:cs="David" w:hint="cs"/>
          <w:rtl/>
        </w:rPr>
      </w:pPr>
      <w:r w:rsidRPr="004A3962">
        <w:rPr>
          <w:rFonts w:cs="David" w:hint="cs"/>
          <w:rtl/>
        </w:rPr>
        <w:t xml:space="preserve">יתרה מכך, כפי שהובהר לעיל, במהלך התקופה שחלפה מהאירוע האחרון ועד לפנייתה לוולא, לא רק שחלפו כ 7-10 ימים, אלא שהמתלוננת התחתנה ושהתה עם בעלה בין כותלי הכלא, כאשר לא ברור מה התרחש שם בהקשר ליריעת המחלוקת שבפנינו. </w:t>
      </w:r>
    </w:p>
    <w:p w14:paraId="7F31CD31" w14:textId="77777777" w:rsidR="004A3962" w:rsidRPr="004A3962" w:rsidRDefault="004A3962" w:rsidP="004A3962">
      <w:pPr>
        <w:spacing w:line="360" w:lineRule="auto"/>
        <w:jc w:val="both"/>
        <w:rPr>
          <w:rFonts w:cs="David" w:hint="cs"/>
        </w:rPr>
      </w:pPr>
    </w:p>
    <w:p w14:paraId="3499C504" w14:textId="77777777" w:rsidR="004A3962" w:rsidRPr="004A3962" w:rsidRDefault="004A3962" w:rsidP="004A3962">
      <w:pPr>
        <w:numPr>
          <w:ilvl w:val="1"/>
          <w:numId w:val="2"/>
        </w:numPr>
        <w:spacing w:line="360" w:lineRule="auto"/>
        <w:jc w:val="both"/>
        <w:rPr>
          <w:rFonts w:cs="David" w:hint="cs"/>
        </w:rPr>
      </w:pPr>
      <w:r w:rsidRPr="004A3962">
        <w:rPr>
          <w:rFonts w:cs="David" w:hint="cs"/>
          <w:rtl/>
        </w:rPr>
        <w:t xml:space="preserve">שנית, לתיק בית המשפט אמנם הוגש סיכום המפגש אותו ערכה עו"ד עאסלה עם סאוסן (נ/33), אולם ברור הוא כי אותו סיכום ראיון הוגש (כמוצג הגנה דווקא) תוך הסתייגותה (ר' עמ' 124, 128 לפרוטוקול) </w:t>
      </w:r>
      <w:r w:rsidRPr="004A3962">
        <w:rPr>
          <w:rFonts w:cs="David"/>
          <w:rtl/>
        </w:rPr>
        <w:t>–</w:t>
      </w:r>
      <w:r w:rsidRPr="004A3962">
        <w:rPr>
          <w:rFonts w:cs="David" w:hint="cs"/>
          <w:rtl/>
        </w:rPr>
        <w:t xml:space="preserve"> המוצדקת </w:t>
      </w:r>
      <w:r w:rsidRPr="004A3962">
        <w:rPr>
          <w:rFonts w:cs="David"/>
          <w:rtl/>
        </w:rPr>
        <w:t>–</w:t>
      </w:r>
      <w:r w:rsidRPr="004A3962">
        <w:rPr>
          <w:rFonts w:cs="David" w:hint="cs"/>
          <w:rtl/>
        </w:rPr>
        <w:t xml:space="preserve"> של המאשימה כי דבריה לא יהיו קבילים ללא עדותה.</w:t>
      </w:r>
    </w:p>
    <w:p w14:paraId="0A27F9CE" w14:textId="77777777" w:rsidR="004A3962" w:rsidRPr="004A3962" w:rsidRDefault="004A3962" w:rsidP="004A3962">
      <w:pPr>
        <w:spacing w:line="360" w:lineRule="auto"/>
        <w:jc w:val="both"/>
        <w:rPr>
          <w:rFonts w:cs="David" w:hint="cs"/>
          <w:rtl/>
        </w:rPr>
      </w:pPr>
    </w:p>
    <w:p w14:paraId="3AA71506" w14:textId="77777777" w:rsidR="004A3962" w:rsidRPr="004A3962" w:rsidRDefault="004A3962" w:rsidP="004A3962">
      <w:pPr>
        <w:spacing w:line="360" w:lineRule="auto"/>
        <w:ind w:left="720"/>
        <w:jc w:val="both"/>
        <w:rPr>
          <w:rFonts w:cs="David" w:hint="cs"/>
        </w:rPr>
      </w:pPr>
      <w:r w:rsidRPr="004A3962">
        <w:rPr>
          <w:rFonts w:cs="David" w:hint="cs"/>
          <w:rtl/>
        </w:rPr>
        <w:t>בכל אופן, איש מהצדדים לא ביקש, ובצדק מבחינה ראייתית, להסתמך על סיכום דברים זה.</w:t>
      </w:r>
    </w:p>
    <w:p w14:paraId="36DE6212" w14:textId="77777777" w:rsidR="004A3962" w:rsidRPr="004A3962" w:rsidRDefault="004A3962" w:rsidP="004A3962">
      <w:pPr>
        <w:spacing w:line="360" w:lineRule="auto"/>
        <w:jc w:val="both"/>
        <w:rPr>
          <w:rFonts w:cs="David" w:hint="cs"/>
          <w:rtl/>
        </w:rPr>
      </w:pPr>
    </w:p>
    <w:p w14:paraId="0C650CAE" w14:textId="77777777" w:rsidR="004A3962" w:rsidRPr="004A3962" w:rsidRDefault="004A3962" w:rsidP="004A3962">
      <w:pPr>
        <w:numPr>
          <w:ilvl w:val="1"/>
          <w:numId w:val="2"/>
        </w:numPr>
        <w:spacing w:line="360" w:lineRule="auto"/>
        <w:jc w:val="both"/>
        <w:rPr>
          <w:rFonts w:cs="David" w:hint="cs"/>
        </w:rPr>
      </w:pPr>
      <w:r w:rsidRPr="004A3962">
        <w:rPr>
          <w:rFonts w:cs="David" w:hint="cs"/>
          <w:rtl/>
        </w:rPr>
        <w:t>המאשימה ציינה (עמ' 22 לסיכומיה) כי מצופה היה שהנאשם הוא זה שיזמן את סאוסן (כמו גם את מ.ס. ואחרים) לעדות.</w:t>
      </w:r>
    </w:p>
    <w:p w14:paraId="1BA43545" w14:textId="77777777" w:rsidR="004A3962" w:rsidRPr="004A3962" w:rsidRDefault="004A3962" w:rsidP="004A3962">
      <w:pPr>
        <w:spacing w:line="360" w:lineRule="auto"/>
        <w:jc w:val="both"/>
        <w:rPr>
          <w:rFonts w:cs="David" w:hint="cs"/>
          <w:rtl/>
        </w:rPr>
      </w:pPr>
    </w:p>
    <w:p w14:paraId="059C6B8A" w14:textId="77777777" w:rsidR="004A3962" w:rsidRPr="004A3962" w:rsidRDefault="004A3962" w:rsidP="004A3962">
      <w:pPr>
        <w:spacing w:line="360" w:lineRule="auto"/>
        <w:ind w:left="720"/>
        <w:jc w:val="both"/>
        <w:rPr>
          <w:rFonts w:cs="David" w:hint="cs"/>
          <w:rtl/>
        </w:rPr>
      </w:pPr>
      <w:r w:rsidRPr="004A3962">
        <w:rPr>
          <w:rFonts w:cs="David" w:hint="cs"/>
          <w:rtl/>
        </w:rPr>
        <w:t>המאשימה אף הפנתה ל</w:t>
      </w:r>
      <w:hyperlink r:id="rId48" w:history="1">
        <w:r w:rsidR="00F70D6D" w:rsidRPr="00F70D6D">
          <w:rPr>
            <w:rStyle w:val="Hyperlink"/>
            <w:rFonts w:cs="David"/>
            <w:rtl/>
          </w:rPr>
          <w:t>ע"פ 437/82 סלומון נ' מ"י, פ"ד לז</w:t>
        </w:r>
      </w:hyperlink>
      <w:r w:rsidRPr="004A3962">
        <w:rPr>
          <w:rFonts w:cs="David" w:hint="cs"/>
          <w:rtl/>
        </w:rPr>
        <w:t xml:space="preserve"> (2) 85, 99-100 שם נאמר, בין היתר, כי הימנעות מהעדת עד הגנה אשר לפי תכתיב השכל הישר עשוי היה לתרום לגילוי האמת, יוצרת הנחה שדבריו היו פועלים לחיזוק הגרסה המפלילה בה דוגלת התביעה. דא עקא שהתשובה טמונה בציטוט אליו הפנתה המאשימה </w:t>
      </w:r>
      <w:r w:rsidRPr="004A3962">
        <w:rPr>
          <w:rFonts w:cs="David"/>
          <w:rtl/>
        </w:rPr>
        <w:t>–</w:t>
      </w:r>
      <w:r w:rsidRPr="004A3962">
        <w:rPr>
          <w:rFonts w:cs="David" w:hint="cs"/>
          <w:rtl/>
        </w:rPr>
        <w:t xml:space="preserve"> היינו, הכוונה הימנעות מזימונו של </w:t>
      </w:r>
      <w:r w:rsidRPr="004A3962">
        <w:rPr>
          <w:rFonts w:cs="David" w:hint="cs"/>
          <w:u w:val="single"/>
          <w:rtl/>
        </w:rPr>
        <w:t>עד הגנה</w:t>
      </w:r>
      <w:r w:rsidRPr="004A3962">
        <w:rPr>
          <w:rFonts w:cs="David" w:hint="cs"/>
          <w:rtl/>
        </w:rPr>
        <w:t xml:space="preserve">, היינו עד, שעל פי הטענה לפחות, היה אמור לתמוך בגרסת ההגנה. אלא מאי </w:t>
      </w:r>
      <w:r w:rsidRPr="004A3962">
        <w:rPr>
          <w:rFonts w:cs="David"/>
          <w:rtl/>
        </w:rPr>
        <w:t>–</w:t>
      </w:r>
      <w:r w:rsidRPr="004A3962">
        <w:rPr>
          <w:rFonts w:cs="David" w:hint="cs"/>
          <w:rtl/>
        </w:rPr>
        <w:t xml:space="preserve"> האם סאוסן הינה עדת הגנה? התשובה לכך שלילית. מדובר בעדה שמצופה היה מהמאשימה שתביא אותה כדי לתמוך בגרסתה היא.</w:t>
      </w:r>
    </w:p>
    <w:p w14:paraId="5CD64DF2" w14:textId="77777777" w:rsidR="004A3962" w:rsidRPr="004A3962" w:rsidRDefault="004A3962" w:rsidP="004A3962">
      <w:pPr>
        <w:spacing w:line="360" w:lineRule="auto"/>
        <w:ind w:left="720"/>
        <w:jc w:val="both"/>
        <w:rPr>
          <w:rFonts w:cs="David" w:hint="cs"/>
          <w:rtl/>
        </w:rPr>
      </w:pPr>
    </w:p>
    <w:p w14:paraId="24791B53"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בהמשך ישיר להתייחסותי לעיל לעניין סאוסן, סבורני שמצופה היה שהמאשימה תביא לעדות את אותו נוכח </w:t>
      </w:r>
      <w:r w:rsidRPr="004A3962">
        <w:rPr>
          <w:rFonts w:cs="David"/>
          <w:rtl/>
        </w:rPr>
        <w:t>–</w:t>
      </w:r>
      <w:r w:rsidRPr="004A3962">
        <w:rPr>
          <w:rFonts w:cs="David" w:hint="cs"/>
          <w:rtl/>
        </w:rPr>
        <w:t xml:space="preserve"> נפקד, בעלה של המתלוננת.</w:t>
      </w:r>
    </w:p>
    <w:p w14:paraId="551A13E5" w14:textId="77777777" w:rsidR="004A3962" w:rsidRPr="004A3962" w:rsidRDefault="004A3962" w:rsidP="004A3962">
      <w:pPr>
        <w:spacing w:line="360" w:lineRule="auto"/>
        <w:jc w:val="both"/>
        <w:rPr>
          <w:rFonts w:cs="David" w:hint="cs"/>
          <w:rtl/>
        </w:rPr>
      </w:pPr>
    </w:p>
    <w:p w14:paraId="647A22BD" w14:textId="77777777" w:rsidR="004A3962" w:rsidRPr="004A3962" w:rsidRDefault="004A3962" w:rsidP="004A3962">
      <w:pPr>
        <w:spacing w:line="360" w:lineRule="auto"/>
        <w:ind w:left="360"/>
        <w:jc w:val="both"/>
        <w:rPr>
          <w:rFonts w:cs="David" w:hint="cs"/>
          <w:rtl/>
        </w:rPr>
      </w:pPr>
      <w:r w:rsidRPr="004A3962">
        <w:rPr>
          <w:rFonts w:cs="David" w:hint="cs"/>
          <w:rtl/>
        </w:rPr>
        <w:t>ממכלול הראיות שהובאו בפני עלה בבירור כי המתלוננת סיפרה לו אודות שעשה בה הנאשם, על פי טענתה.</w:t>
      </w:r>
    </w:p>
    <w:p w14:paraId="3C9391BD" w14:textId="77777777" w:rsidR="004A3962" w:rsidRPr="004A3962" w:rsidRDefault="004A3962" w:rsidP="004A3962">
      <w:pPr>
        <w:spacing w:line="360" w:lineRule="auto"/>
        <w:ind w:left="360"/>
        <w:jc w:val="both"/>
        <w:rPr>
          <w:rFonts w:cs="David" w:hint="cs"/>
          <w:rtl/>
        </w:rPr>
      </w:pPr>
    </w:p>
    <w:p w14:paraId="044ADAC7" w14:textId="77777777" w:rsidR="004A3962" w:rsidRPr="004A3962" w:rsidRDefault="004A3962" w:rsidP="004A3962">
      <w:pPr>
        <w:spacing w:line="360" w:lineRule="auto"/>
        <w:ind w:left="360"/>
        <w:jc w:val="both"/>
        <w:rPr>
          <w:rFonts w:cs="David" w:hint="cs"/>
          <w:rtl/>
        </w:rPr>
      </w:pPr>
      <w:r w:rsidRPr="004A3962">
        <w:rPr>
          <w:rFonts w:cs="David" w:hint="cs"/>
          <w:rtl/>
        </w:rPr>
        <w:t>כזכור, לאור דברי המתלוננת שנאמרו לעו"ד עאסלה, בעלה היה מודע למעשיו של הנאשם, אך ביקש ממנה לחכות כדי לבדוק עד לאן יגיע הנאשם במעשיו !!</w:t>
      </w:r>
    </w:p>
    <w:p w14:paraId="46B7B2F9" w14:textId="77777777" w:rsidR="004A3962" w:rsidRPr="004A3962" w:rsidRDefault="004A3962" w:rsidP="004A3962">
      <w:pPr>
        <w:spacing w:line="360" w:lineRule="auto"/>
        <w:ind w:left="360"/>
        <w:jc w:val="both"/>
        <w:rPr>
          <w:rFonts w:cs="David" w:hint="cs"/>
          <w:rtl/>
        </w:rPr>
      </w:pPr>
    </w:p>
    <w:p w14:paraId="1059DA85" w14:textId="77777777" w:rsidR="004A3962" w:rsidRPr="004A3962" w:rsidRDefault="004A3962" w:rsidP="004A3962">
      <w:pPr>
        <w:spacing w:line="360" w:lineRule="auto"/>
        <w:ind w:left="360"/>
        <w:jc w:val="both"/>
        <w:rPr>
          <w:rFonts w:cs="David" w:hint="cs"/>
          <w:rtl/>
        </w:rPr>
      </w:pPr>
      <w:r w:rsidRPr="004A3962">
        <w:rPr>
          <w:rFonts w:cs="David" w:hint="cs"/>
          <w:rtl/>
        </w:rPr>
        <w:t xml:space="preserve">גם בהקשר זה מצופה היה שיבוא להעיד, וליתר דיוק </w:t>
      </w:r>
      <w:r w:rsidRPr="004A3962">
        <w:rPr>
          <w:rFonts w:cs="David"/>
          <w:rtl/>
        </w:rPr>
        <w:t>–</w:t>
      </w:r>
      <w:r w:rsidRPr="004A3962">
        <w:rPr>
          <w:rFonts w:cs="David" w:hint="cs"/>
          <w:rtl/>
        </w:rPr>
        <w:t xml:space="preserve"> להסביר (ככל שניתן להסביר), את האמור לעיל. </w:t>
      </w:r>
    </w:p>
    <w:p w14:paraId="6220CE8C" w14:textId="77777777" w:rsidR="004A3962" w:rsidRPr="004A3962" w:rsidRDefault="004A3962" w:rsidP="004A3962">
      <w:pPr>
        <w:spacing w:line="360" w:lineRule="auto"/>
        <w:ind w:left="360"/>
        <w:jc w:val="both"/>
        <w:rPr>
          <w:rFonts w:cs="David" w:hint="cs"/>
          <w:rtl/>
        </w:rPr>
      </w:pPr>
    </w:p>
    <w:p w14:paraId="1FA0AD79" w14:textId="77777777" w:rsidR="004A3962" w:rsidRPr="004A3962" w:rsidRDefault="004A3962" w:rsidP="004A3962">
      <w:pPr>
        <w:spacing w:line="360" w:lineRule="auto"/>
        <w:ind w:left="360"/>
        <w:jc w:val="both"/>
        <w:rPr>
          <w:rFonts w:cs="David" w:hint="cs"/>
          <w:rtl/>
        </w:rPr>
      </w:pPr>
      <w:r w:rsidRPr="004A3962">
        <w:rPr>
          <w:rFonts w:cs="David" w:hint="cs"/>
          <w:rtl/>
        </w:rPr>
        <w:t>כפי שציינתי לעיל, אין לי סיבה שלא ליתן אמון מלא בעדותה של עו"ד עאסלה. איני נותן אמון בהכחשת המתלוננת את דברים אלה.</w:t>
      </w:r>
    </w:p>
    <w:p w14:paraId="722BC1E9" w14:textId="77777777" w:rsidR="004A3962" w:rsidRPr="004A3962" w:rsidRDefault="004A3962" w:rsidP="004A3962">
      <w:pPr>
        <w:spacing w:line="360" w:lineRule="auto"/>
        <w:ind w:left="360"/>
        <w:jc w:val="both"/>
        <w:rPr>
          <w:rFonts w:cs="David" w:hint="cs"/>
          <w:rtl/>
        </w:rPr>
      </w:pPr>
    </w:p>
    <w:p w14:paraId="13BB0860" w14:textId="77777777" w:rsidR="004A3962" w:rsidRPr="004A3962" w:rsidRDefault="004A3962" w:rsidP="004A3962">
      <w:pPr>
        <w:spacing w:line="360" w:lineRule="auto"/>
        <w:ind w:left="360"/>
        <w:jc w:val="both"/>
        <w:rPr>
          <w:rFonts w:cs="David" w:hint="cs"/>
          <w:rtl/>
        </w:rPr>
      </w:pPr>
      <w:r w:rsidRPr="004A3962">
        <w:rPr>
          <w:rFonts w:cs="David" w:hint="cs"/>
          <w:rtl/>
        </w:rPr>
        <w:t>נזכור, כי לשיטת המתלוננת (ר' הודעתה נ/ 18), היא סיפרה לראשונה לבעלה אודות מעשיו של הנאשם רק שהאחרון הוריד את מכנסיה. גם לכך יכול היה להיות ערך ראייתי.</w:t>
      </w:r>
    </w:p>
    <w:p w14:paraId="093D00C1" w14:textId="77777777" w:rsidR="004A3962" w:rsidRPr="004A3962" w:rsidRDefault="004A3962" w:rsidP="004A3962">
      <w:pPr>
        <w:spacing w:line="360" w:lineRule="auto"/>
        <w:ind w:left="360"/>
        <w:jc w:val="both"/>
        <w:rPr>
          <w:rFonts w:cs="David" w:hint="cs"/>
          <w:rtl/>
        </w:rPr>
      </w:pPr>
    </w:p>
    <w:p w14:paraId="0452903C" w14:textId="77777777" w:rsidR="004A3962" w:rsidRPr="004A3962" w:rsidRDefault="004A3962" w:rsidP="004A3962">
      <w:pPr>
        <w:spacing w:line="360" w:lineRule="auto"/>
        <w:ind w:left="360"/>
        <w:jc w:val="both"/>
        <w:rPr>
          <w:rFonts w:cs="David" w:hint="cs"/>
          <w:rtl/>
        </w:rPr>
      </w:pPr>
      <w:r w:rsidRPr="004A3962">
        <w:rPr>
          <w:rFonts w:cs="David" w:hint="cs"/>
          <w:rtl/>
        </w:rPr>
        <w:t xml:space="preserve">עוד אפנה בהקשר זה למזכרה של חוקרת התיק (נ/2 שהוגש בהסכמה) ממנו עולה, כי בעלה של המתלוננת יצר קשר טלפונית עם החוקרת ומסר לה שלראשונה נודע לו "על כל המקרה" רק בתאריך 3/1/2011 . . . </w:t>
      </w:r>
    </w:p>
    <w:p w14:paraId="6E73F009" w14:textId="77777777" w:rsidR="004A3962" w:rsidRPr="004A3962" w:rsidRDefault="004A3962" w:rsidP="004A3962">
      <w:pPr>
        <w:spacing w:line="360" w:lineRule="auto"/>
        <w:ind w:left="360"/>
        <w:jc w:val="both"/>
        <w:rPr>
          <w:rFonts w:cs="David" w:hint="cs"/>
          <w:rtl/>
        </w:rPr>
      </w:pPr>
    </w:p>
    <w:p w14:paraId="70CC89D8" w14:textId="77777777" w:rsidR="004A3962" w:rsidRPr="004A3962" w:rsidRDefault="004A3962" w:rsidP="004A3962">
      <w:pPr>
        <w:spacing w:line="360" w:lineRule="auto"/>
        <w:ind w:left="360"/>
        <w:jc w:val="both"/>
        <w:rPr>
          <w:rFonts w:cs="David" w:hint="cs"/>
          <w:rtl/>
        </w:rPr>
      </w:pPr>
      <w:r w:rsidRPr="004A3962">
        <w:rPr>
          <w:rFonts w:cs="David" w:hint="cs"/>
          <w:rtl/>
        </w:rPr>
        <w:t>זאת ועוד, לנוכח טענות הנאשם כי הוא אוים ונסחט על ידי הבעל (וגם המאשימה אישרה למעשה כי השניים שוחחו על דרישותיו הכספיות הגם שלא כינתה זאת במילה סחיטה), מצופה היה שיבוא ויאמר את דברו.</w:t>
      </w:r>
    </w:p>
    <w:p w14:paraId="71D117FB" w14:textId="77777777" w:rsidR="004A3962" w:rsidRPr="004A3962" w:rsidRDefault="004A3962" w:rsidP="004A3962">
      <w:pPr>
        <w:spacing w:line="360" w:lineRule="auto"/>
        <w:ind w:left="360"/>
        <w:jc w:val="both"/>
        <w:rPr>
          <w:rFonts w:cs="David" w:hint="cs"/>
          <w:rtl/>
        </w:rPr>
      </w:pPr>
    </w:p>
    <w:p w14:paraId="7D91E367" w14:textId="77777777" w:rsidR="004A3962" w:rsidRPr="004A3962" w:rsidRDefault="004A3962" w:rsidP="004A3962">
      <w:pPr>
        <w:numPr>
          <w:ilvl w:val="0"/>
          <w:numId w:val="2"/>
        </w:numPr>
        <w:spacing w:line="360" w:lineRule="auto"/>
        <w:jc w:val="both"/>
        <w:rPr>
          <w:rFonts w:cs="David" w:hint="cs"/>
        </w:rPr>
      </w:pPr>
      <w:r w:rsidRPr="004A3962">
        <w:rPr>
          <w:rFonts w:cs="David" w:hint="cs"/>
          <w:rtl/>
        </w:rPr>
        <w:t>דרך ארוכה יחסית עברנו, ולמעשה, לא התייחסנו כמעט לגרסת הנאשם, פרט לסקירתה.</w:t>
      </w:r>
    </w:p>
    <w:p w14:paraId="60CDE3EC" w14:textId="77777777" w:rsidR="004A3962" w:rsidRPr="004A3962" w:rsidRDefault="004A3962" w:rsidP="004A3962">
      <w:pPr>
        <w:spacing w:line="360" w:lineRule="auto"/>
        <w:jc w:val="both"/>
        <w:rPr>
          <w:rFonts w:cs="David" w:hint="cs"/>
          <w:rtl/>
        </w:rPr>
      </w:pPr>
    </w:p>
    <w:p w14:paraId="55ADB82A" w14:textId="77777777" w:rsidR="004A3962" w:rsidRPr="004A3962" w:rsidRDefault="004A3962" w:rsidP="004A3962">
      <w:pPr>
        <w:spacing w:line="360" w:lineRule="auto"/>
        <w:ind w:left="360"/>
        <w:jc w:val="both"/>
        <w:rPr>
          <w:rFonts w:cs="David" w:hint="cs"/>
          <w:rtl/>
        </w:rPr>
      </w:pPr>
      <w:r w:rsidRPr="004A3962">
        <w:rPr>
          <w:rFonts w:cs="David" w:hint="cs"/>
          <w:rtl/>
        </w:rPr>
        <w:t xml:space="preserve">סבורני, לאור האמור לעיל, כי לאור טיב הראיות שהובאו מצד המאשימה </w:t>
      </w:r>
      <w:r w:rsidRPr="004A3962">
        <w:rPr>
          <w:rFonts w:cs="David"/>
          <w:rtl/>
        </w:rPr>
        <w:t>–</w:t>
      </w:r>
      <w:r w:rsidRPr="004A3962">
        <w:rPr>
          <w:rFonts w:cs="David" w:hint="cs"/>
          <w:rtl/>
        </w:rPr>
        <w:t xml:space="preserve"> הן איכותית והן כמותית - אין מקום להידרש לניתוח דקדקני של עדות הנאשם.</w:t>
      </w:r>
    </w:p>
    <w:p w14:paraId="047EFE86" w14:textId="77777777" w:rsidR="004A3962" w:rsidRPr="004A3962" w:rsidRDefault="004A3962" w:rsidP="004A3962">
      <w:pPr>
        <w:spacing w:line="360" w:lineRule="auto"/>
        <w:ind w:left="360"/>
        <w:jc w:val="both"/>
        <w:rPr>
          <w:rFonts w:cs="David" w:hint="cs"/>
          <w:rtl/>
        </w:rPr>
      </w:pPr>
    </w:p>
    <w:p w14:paraId="16F7174D" w14:textId="77777777" w:rsidR="004A3962" w:rsidRPr="004A3962" w:rsidRDefault="004A3962" w:rsidP="004A3962">
      <w:pPr>
        <w:spacing w:line="360" w:lineRule="auto"/>
        <w:ind w:left="360"/>
        <w:jc w:val="both"/>
        <w:rPr>
          <w:rFonts w:cs="David" w:hint="cs"/>
          <w:rtl/>
        </w:rPr>
      </w:pPr>
      <w:r w:rsidRPr="004A3962">
        <w:rPr>
          <w:rFonts w:cs="David" w:hint="cs"/>
          <w:rtl/>
        </w:rPr>
        <w:t>הנאשם שמר על חזות מאופקת לכל אורך עדותו וחזר על גרסתו שהוצגה לעיל.</w:t>
      </w:r>
    </w:p>
    <w:p w14:paraId="2045966D" w14:textId="77777777" w:rsidR="004A3962" w:rsidRPr="004A3962" w:rsidRDefault="004A3962" w:rsidP="004A3962">
      <w:pPr>
        <w:spacing w:line="360" w:lineRule="auto"/>
        <w:ind w:left="360"/>
        <w:jc w:val="both"/>
        <w:rPr>
          <w:rFonts w:cs="David" w:hint="cs"/>
          <w:rtl/>
        </w:rPr>
      </w:pPr>
    </w:p>
    <w:p w14:paraId="28A8A8F1" w14:textId="77777777" w:rsidR="004A3962" w:rsidRPr="004A3962" w:rsidRDefault="004A3962" w:rsidP="004A3962">
      <w:pPr>
        <w:spacing w:line="360" w:lineRule="auto"/>
        <w:ind w:left="360"/>
        <w:jc w:val="both"/>
        <w:rPr>
          <w:rFonts w:cs="David" w:hint="cs"/>
          <w:rtl/>
        </w:rPr>
      </w:pPr>
      <w:r w:rsidRPr="004A3962">
        <w:rPr>
          <w:rFonts w:cs="David" w:hint="cs"/>
          <w:rtl/>
        </w:rPr>
        <w:t>למרות שלא נמצאו בקיעים בגרסתו, הרי שניתן היה לתמוה אודות חלק מטענותיו וחלק ממהלכיו במהלך החקירה ובמהלך ניהול התיק.</w:t>
      </w:r>
    </w:p>
    <w:p w14:paraId="6965FB1E" w14:textId="77777777" w:rsidR="004A3962" w:rsidRPr="004A3962" w:rsidRDefault="004A3962" w:rsidP="004A3962">
      <w:pPr>
        <w:spacing w:line="360" w:lineRule="auto"/>
        <w:ind w:left="360"/>
        <w:jc w:val="both"/>
        <w:rPr>
          <w:rFonts w:cs="David" w:hint="cs"/>
          <w:rtl/>
        </w:rPr>
      </w:pPr>
    </w:p>
    <w:p w14:paraId="085F9860" w14:textId="77777777" w:rsidR="004A3962" w:rsidRPr="004A3962" w:rsidRDefault="004A3962" w:rsidP="004A3962">
      <w:pPr>
        <w:spacing w:line="360" w:lineRule="auto"/>
        <w:ind w:left="360"/>
        <w:jc w:val="both"/>
        <w:rPr>
          <w:rFonts w:cs="David" w:hint="cs"/>
          <w:rtl/>
        </w:rPr>
      </w:pPr>
      <w:r w:rsidRPr="004A3962">
        <w:rPr>
          <w:rFonts w:cs="David" w:hint="cs"/>
          <w:rtl/>
        </w:rPr>
        <w:t>בהקשר זה, אני מסכים עם חלק מהתמיהות אותן העלתה המאשימה:</w:t>
      </w:r>
    </w:p>
    <w:p w14:paraId="5665529F" w14:textId="77777777" w:rsidR="004A3962" w:rsidRPr="004A3962" w:rsidRDefault="004A3962" w:rsidP="004A3962">
      <w:pPr>
        <w:spacing w:line="360" w:lineRule="auto"/>
        <w:ind w:left="360"/>
        <w:jc w:val="both"/>
        <w:rPr>
          <w:rFonts w:cs="David" w:hint="cs"/>
          <w:rtl/>
        </w:rPr>
      </w:pPr>
    </w:p>
    <w:p w14:paraId="081F7D00" w14:textId="77777777" w:rsidR="004A3962" w:rsidRPr="004A3962" w:rsidRDefault="004A3962" w:rsidP="004A3962">
      <w:pPr>
        <w:spacing w:line="360" w:lineRule="auto"/>
        <w:ind w:left="360"/>
        <w:jc w:val="both"/>
        <w:rPr>
          <w:rFonts w:cs="David" w:hint="cs"/>
          <w:rtl/>
        </w:rPr>
      </w:pPr>
      <w:r w:rsidRPr="004A3962">
        <w:rPr>
          <w:rFonts w:cs="David" w:hint="cs"/>
          <w:rtl/>
        </w:rPr>
        <w:t>העובדה שהנאשם הגיש את תלונתו במשטרת טבריה (נ/8) רק בתאריך 28/12/2010 בשעה 20:30 בערב. מדובר היה בשעת לילה מאוחרת, לאחר שלטענתו הוא היה חשוף למעלה מ 24 שעות לאיומים מצד בעלה של המתלוננת וחבריו.</w:t>
      </w:r>
    </w:p>
    <w:p w14:paraId="3B0B174E" w14:textId="77777777" w:rsidR="004A3962" w:rsidRPr="004A3962" w:rsidRDefault="004A3962" w:rsidP="004A3962">
      <w:pPr>
        <w:spacing w:line="360" w:lineRule="auto"/>
        <w:ind w:left="360"/>
        <w:jc w:val="both"/>
        <w:rPr>
          <w:rFonts w:cs="David" w:hint="cs"/>
          <w:rtl/>
        </w:rPr>
      </w:pPr>
    </w:p>
    <w:p w14:paraId="3389EEEB" w14:textId="77777777" w:rsidR="004A3962" w:rsidRPr="004A3962" w:rsidRDefault="004A3962" w:rsidP="004A3962">
      <w:pPr>
        <w:spacing w:line="360" w:lineRule="auto"/>
        <w:ind w:left="360"/>
        <w:jc w:val="both"/>
        <w:rPr>
          <w:rFonts w:cs="David" w:hint="cs"/>
          <w:rtl/>
        </w:rPr>
      </w:pPr>
      <w:r w:rsidRPr="004A3962">
        <w:rPr>
          <w:rFonts w:cs="David" w:hint="cs"/>
          <w:rtl/>
        </w:rPr>
        <w:t>לא נעלמה מעיני העובדה כי בשלב זה, כבר היה ברור לנאשם שהמתלוננת הגישה כנגדו תלונה.</w:t>
      </w:r>
    </w:p>
    <w:p w14:paraId="4D9F7035" w14:textId="77777777" w:rsidR="004A3962" w:rsidRPr="004A3962" w:rsidRDefault="004A3962" w:rsidP="004A3962">
      <w:pPr>
        <w:spacing w:line="360" w:lineRule="auto"/>
        <w:ind w:left="360"/>
        <w:jc w:val="both"/>
        <w:rPr>
          <w:rFonts w:cs="David" w:hint="cs"/>
          <w:rtl/>
        </w:rPr>
      </w:pPr>
    </w:p>
    <w:p w14:paraId="78A07BFD" w14:textId="77777777" w:rsidR="004A3962" w:rsidRPr="004A3962" w:rsidRDefault="004A3962" w:rsidP="004A3962">
      <w:pPr>
        <w:spacing w:line="360" w:lineRule="auto"/>
        <w:ind w:left="360"/>
        <w:jc w:val="both"/>
        <w:rPr>
          <w:rFonts w:cs="David" w:hint="cs"/>
          <w:rtl/>
        </w:rPr>
      </w:pPr>
      <w:r w:rsidRPr="004A3962">
        <w:rPr>
          <w:rFonts w:cs="David" w:hint="cs"/>
          <w:rtl/>
        </w:rPr>
        <w:t>זאת ועוד, תמוהה העובדה כי במסגרת אותה תלונה, הוא לא הפנה את חוקרו להודעות הקוליות ובהן איומי בעלה של המתלוננת, שלאחר מכן טען כי כבר היו שמורים באותו מועד על גבי המכשיר.</w:t>
      </w:r>
    </w:p>
    <w:p w14:paraId="3FC197D7" w14:textId="77777777" w:rsidR="004A3962" w:rsidRPr="004A3962" w:rsidRDefault="004A3962" w:rsidP="004A3962">
      <w:pPr>
        <w:spacing w:line="360" w:lineRule="auto"/>
        <w:ind w:left="360"/>
        <w:jc w:val="both"/>
        <w:rPr>
          <w:rFonts w:cs="David" w:hint="cs"/>
          <w:rtl/>
        </w:rPr>
      </w:pPr>
    </w:p>
    <w:p w14:paraId="00EAE18F" w14:textId="77777777" w:rsidR="004A3962" w:rsidRPr="004A3962" w:rsidRDefault="004A3962" w:rsidP="004A3962">
      <w:pPr>
        <w:spacing w:line="360" w:lineRule="auto"/>
        <w:ind w:left="360"/>
        <w:jc w:val="both"/>
        <w:rPr>
          <w:rFonts w:cs="David" w:hint="cs"/>
          <w:rtl/>
        </w:rPr>
      </w:pPr>
      <w:r w:rsidRPr="004A3962">
        <w:rPr>
          <w:rFonts w:cs="David" w:hint="cs"/>
          <w:rtl/>
        </w:rPr>
        <w:t>לשלמות התמונה אציין, כי מספר ימים לאחר מכן, בתאריך 4/1/2011, הוא הפנה את חוקריו לטלפון שנתפס בידי המשטרה אולם המשטרה לא טרחה לעשות דבר בנדון.</w:t>
      </w:r>
    </w:p>
    <w:p w14:paraId="4DDBE53E" w14:textId="77777777" w:rsidR="004A3962" w:rsidRPr="004A3962" w:rsidRDefault="004A3962" w:rsidP="004A3962">
      <w:pPr>
        <w:spacing w:line="360" w:lineRule="auto"/>
        <w:ind w:left="360"/>
        <w:jc w:val="both"/>
        <w:rPr>
          <w:rFonts w:cs="David" w:hint="cs"/>
          <w:rtl/>
        </w:rPr>
      </w:pPr>
    </w:p>
    <w:p w14:paraId="07F66181" w14:textId="77777777" w:rsidR="004A3962" w:rsidRPr="004A3962" w:rsidRDefault="004A3962" w:rsidP="004A3962">
      <w:pPr>
        <w:spacing w:line="360" w:lineRule="auto"/>
        <w:ind w:left="360"/>
        <w:jc w:val="both"/>
        <w:rPr>
          <w:rFonts w:cs="David" w:hint="cs"/>
          <w:rtl/>
        </w:rPr>
      </w:pPr>
      <w:r w:rsidRPr="004A3962">
        <w:rPr>
          <w:rFonts w:cs="David" w:hint="cs"/>
          <w:rtl/>
        </w:rPr>
        <w:t>עוד ניתן לתמוה, מדוע לא טרח הנאשם לשאול את מנהלי ובעלי המלון, בעת שהעידו בפני, באם בפרוזדורי המלון הותקנו מצלמות, ומה משך התקופה שבה נשמרים הקבצים. הדבר לא מנע ממנו לאחר מכן לטעון, כי לא היתה כל מניעה מלתפוס את קבצי המחשב.</w:t>
      </w:r>
    </w:p>
    <w:p w14:paraId="120758F9" w14:textId="77777777" w:rsidR="004A3962" w:rsidRPr="004A3962" w:rsidRDefault="004A3962" w:rsidP="004A3962">
      <w:pPr>
        <w:spacing w:line="360" w:lineRule="auto"/>
        <w:ind w:left="360"/>
        <w:jc w:val="both"/>
        <w:rPr>
          <w:rFonts w:cs="David" w:hint="cs"/>
          <w:rtl/>
        </w:rPr>
      </w:pPr>
    </w:p>
    <w:p w14:paraId="3EED0A65" w14:textId="77777777" w:rsidR="004A3962" w:rsidRPr="004A3962" w:rsidRDefault="004A3962" w:rsidP="004A3962">
      <w:pPr>
        <w:spacing w:line="360" w:lineRule="auto"/>
        <w:ind w:left="360"/>
        <w:jc w:val="both"/>
        <w:rPr>
          <w:rFonts w:cs="David" w:hint="cs"/>
          <w:rtl/>
        </w:rPr>
      </w:pPr>
      <w:r w:rsidRPr="004A3962">
        <w:rPr>
          <w:rFonts w:cs="David" w:hint="cs"/>
          <w:rtl/>
        </w:rPr>
        <w:t xml:space="preserve">מדובר בנקודות שאכן יש להן משקל מסוים, אך אין לשכוח כי נטל ההוכחה מוטל על המאשימה, והמאשימה לא עמדה בנטל זה. </w:t>
      </w:r>
    </w:p>
    <w:p w14:paraId="26B4988A" w14:textId="77777777" w:rsidR="004A3962" w:rsidRPr="004A3962" w:rsidRDefault="004A3962" w:rsidP="004A3962">
      <w:pPr>
        <w:spacing w:line="360" w:lineRule="auto"/>
        <w:jc w:val="both"/>
        <w:rPr>
          <w:rFonts w:cs="David" w:hint="cs"/>
          <w:rtl/>
        </w:rPr>
      </w:pPr>
    </w:p>
    <w:p w14:paraId="794CA36C" w14:textId="77777777" w:rsidR="004A3962" w:rsidRPr="004A3962" w:rsidRDefault="004A3962" w:rsidP="004A3962">
      <w:pPr>
        <w:numPr>
          <w:ilvl w:val="0"/>
          <w:numId w:val="2"/>
        </w:numPr>
        <w:spacing w:line="360" w:lineRule="auto"/>
        <w:jc w:val="both"/>
        <w:rPr>
          <w:rFonts w:cs="David" w:hint="cs"/>
        </w:rPr>
      </w:pPr>
      <w:r w:rsidRPr="004A3962">
        <w:rPr>
          <w:rFonts w:cs="David" w:hint="cs"/>
          <w:rtl/>
        </w:rPr>
        <w:tab/>
        <w:t xml:space="preserve">בטרם סיום אעיר, כי ממכלול הראיות שהובאו בפני וסקירת מהלכי החקירה עולה, על פני הדברים (ותוך שלקחתי בחשבון כי ייתכן ולא נחשפתי לחלק אחר בראיות שנאספו), כי ניתן היה </w:t>
      </w:r>
      <w:r w:rsidRPr="004A3962">
        <w:rPr>
          <w:rFonts w:cs="David"/>
          <w:rtl/>
        </w:rPr>
        <w:t>–</w:t>
      </w:r>
      <w:r w:rsidRPr="004A3962">
        <w:rPr>
          <w:rFonts w:cs="David" w:hint="cs"/>
          <w:rtl/>
        </w:rPr>
        <w:t xml:space="preserve"> בהשקעה לא רבה ובתכנון ראוי יותר </w:t>
      </w:r>
      <w:r w:rsidRPr="004A3962">
        <w:rPr>
          <w:rFonts w:cs="David"/>
          <w:rtl/>
        </w:rPr>
        <w:t>–</w:t>
      </w:r>
      <w:r w:rsidRPr="004A3962">
        <w:rPr>
          <w:rFonts w:cs="David" w:hint="cs"/>
          <w:rtl/>
        </w:rPr>
        <w:t xml:space="preserve"> להגיע לחקירה יעילה יותר שהיתה מקדמת את גילוי האמת. </w:t>
      </w:r>
    </w:p>
    <w:p w14:paraId="0C265668" w14:textId="77777777" w:rsidR="004A3962" w:rsidRPr="004A3962" w:rsidRDefault="004A3962" w:rsidP="004A3962">
      <w:pPr>
        <w:spacing w:line="360" w:lineRule="auto"/>
        <w:jc w:val="both"/>
        <w:rPr>
          <w:rFonts w:cs="David" w:hint="cs"/>
          <w:rtl/>
        </w:rPr>
      </w:pPr>
    </w:p>
    <w:p w14:paraId="35CD841C" w14:textId="77777777" w:rsidR="004A3962" w:rsidRPr="004A3962" w:rsidRDefault="004A3962" w:rsidP="004A3962">
      <w:pPr>
        <w:spacing w:line="360" w:lineRule="auto"/>
        <w:ind w:firstLine="360"/>
        <w:jc w:val="both"/>
        <w:rPr>
          <w:rFonts w:cs="David" w:hint="cs"/>
          <w:rtl/>
        </w:rPr>
      </w:pPr>
    </w:p>
    <w:p w14:paraId="28520615" w14:textId="77777777" w:rsidR="004A3962" w:rsidRPr="004A3962" w:rsidRDefault="004A3962" w:rsidP="004A3962">
      <w:pPr>
        <w:spacing w:line="360" w:lineRule="auto"/>
        <w:ind w:firstLine="360"/>
        <w:jc w:val="both"/>
        <w:rPr>
          <w:rFonts w:cs="David" w:hint="cs"/>
          <w:rtl/>
        </w:rPr>
      </w:pPr>
      <w:r w:rsidRPr="004A3962">
        <w:rPr>
          <w:rFonts w:cs="David" w:hint="cs"/>
          <w:rtl/>
        </w:rPr>
        <w:t>על חלק מהנקודות עמדתי לעיל.</w:t>
      </w:r>
    </w:p>
    <w:p w14:paraId="6DC01A49" w14:textId="77777777" w:rsidR="004A3962" w:rsidRPr="004A3962" w:rsidRDefault="004A3962" w:rsidP="004A3962">
      <w:pPr>
        <w:spacing w:line="360" w:lineRule="auto"/>
        <w:ind w:firstLine="360"/>
        <w:jc w:val="both"/>
        <w:rPr>
          <w:rFonts w:cs="David" w:hint="cs"/>
          <w:rtl/>
        </w:rPr>
      </w:pPr>
    </w:p>
    <w:p w14:paraId="7DBD475F" w14:textId="77777777" w:rsidR="004A3962" w:rsidRPr="004A3962" w:rsidRDefault="004A3962" w:rsidP="004A3962">
      <w:pPr>
        <w:spacing w:line="360" w:lineRule="auto"/>
        <w:ind w:left="360"/>
        <w:jc w:val="both"/>
        <w:rPr>
          <w:rFonts w:cs="David" w:hint="cs"/>
          <w:rtl/>
        </w:rPr>
      </w:pPr>
      <w:r w:rsidRPr="004A3962">
        <w:rPr>
          <w:rFonts w:cs="David" w:hint="cs"/>
          <w:rtl/>
        </w:rPr>
        <w:t>עוד ניתן להוסיף, כי המתלוננת נחקרה בטרם הגשת כתב האישום, אולם קשה לומר שהיא עומתה עם הקשיים שהעלו גרסאותיה.</w:t>
      </w:r>
    </w:p>
    <w:p w14:paraId="6167F43B" w14:textId="77777777" w:rsidR="004A3962" w:rsidRPr="004A3962" w:rsidRDefault="004A3962" w:rsidP="004A3962">
      <w:pPr>
        <w:spacing w:line="360" w:lineRule="auto"/>
        <w:jc w:val="both"/>
        <w:rPr>
          <w:rFonts w:cs="David" w:hint="cs"/>
          <w:rtl/>
        </w:rPr>
      </w:pPr>
    </w:p>
    <w:p w14:paraId="6C116AD9" w14:textId="77777777" w:rsidR="004A3962" w:rsidRPr="004A3962" w:rsidRDefault="004A3962" w:rsidP="004A3962">
      <w:pPr>
        <w:spacing w:line="360" w:lineRule="auto"/>
        <w:ind w:left="360"/>
        <w:jc w:val="both"/>
        <w:rPr>
          <w:rFonts w:cs="David" w:hint="cs"/>
          <w:rtl/>
        </w:rPr>
      </w:pPr>
      <w:r w:rsidRPr="004A3962">
        <w:rPr>
          <w:rFonts w:cs="David" w:hint="cs"/>
          <w:rtl/>
        </w:rPr>
        <w:t>תפקידו של החוקר אינו רק לגבות את הודעות המתלונן. אלא, ובמיוחד, לעמתו ולהקשות עליו, והכל בגבולות הסביר.</w:t>
      </w:r>
    </w:p>
    <w:p w14:paraId="733D0ADA" w14:textId="77777777" w:rsidR="004A3962" w:rsidRPr="004A3962" w:rsidRDefault="004A3962" w:rsidP="004A3962">
      <w:pPr>
        <w:spacing w:line="360" w:lineRule="auto"/>
        <w:jc w:val="both"/>
        <w:rPr>
          <w:rFonts w:cs="David" w:hint="cs"/>
          <w:rtl/>
        </w:rPr>
      </w:pPr>
    </w:p>
    <w:p w14:paraId="07D64F80" w14:textId="77777777" w:rsidR="004A3962" w:rsidRPr="004A3962" w:rsidRDefault="004A3962" w:rsidP="004A3962">
      <w:pPr>
        <w:spacing w:line="360" w:lineRule="auto"/>
        <w:ind w:left="360"/>
        <w:jc w:val="both"/>
        <w:rPr>
          <w:rFonts w:cs="David" w:hint="cs"/>
          <w:rtl/>
        </w:rPr>
      </w:pPr>
      <w:r w:rsidRPr="004A3962">
        <w:rPr>
          <w:rFonts w:cs="David" w:hint="cs"/>
          <w:rtl/>
        </w:rPr>
        <w:t xml:space="preserve">ייתכן, ולו היה נעשה כך כבר בשלב ראשוני, היתה מסקנת הרשות החוקרת ואף מסקנת המאשימה משתנה </w:t>
      </w:r>
      <w:r w:rsidRPr="004A3962">
        <w:rPr>
          <w:rFonts w:cs="David"/>
          <w:rtl/>
        </w:rPr>
        <w:t>–</w:t>
      </w:r>
      <w:r w:rsidRPr="004A3962">
        <w:rPr>
          <w:rFonts w:cs="David" w:hint="cs"/>
          <w:rtl/>
        </w:rPr>
        <w:t xml:space="preserve"> אם לכיוון אי הגשת כתב אישום, ואם להגשת כתב אישום לאחר חקירת מעורבים נוספים, שנחקרו </w:t>
      </w:r>
      <w:r w:rsidRPr="004A3962">
        <w:rPr>
          <w:rFonts w:cs="David"/>
          <w:rtl/>
        </w:rPr>
        <w:t>–</w:t>
      </w:r>
      <w:r w:rsidRPr="004A3962">
        <w:rPr>
          <w:rFonts w:cs="David" w:hint="cs"/>
          <w:rtl/>
        </w:rPr>
        <w:t xml:space="preserve"> אם בכלל - באיחור רב.</w:t>
      </w:r>
    </w:p>
    <w:p w14:paraId="43B4902E" w14:textId="77777777" w:rsidR="004A3962" w:rsidRPr="004A3962" w:rsidRDefault="004A3962" w:rsidP="004A3962">
      <w:pPr>
        <w:spacing w:line="360" w:lineRule="auto"/>
        <w:jc w:val="both"/>
        <w:rPr>
          <w:rFonts w:cs="David" w:hint="cs"/>
          <w:rtl/>
        </w:rPr>
      </w:pPr>
    </w:p>
    <w:p w14:paraId="010C14C6" w14:textId="77777777" w:rsidR="004A3962" w:rsidRPr="004A3962" w:rsidRDefault="004A3962" w:rsidP="004A3962">
      <w:pPr>
        <w:spacing w:line="360" w:lineRule="auto"/>
        <w:ind w:left="360"/>
        <w:jc w:val="both"/>
        <w:rPr>
          <w:rFonts w:cs="David" w:hint="cs"/>
          <w:rtl/>
        </w:rPr>
      </w:pPr>
      <w:r w:rsidRPr="004A3962">
        <w:rPr>
          <w:rFonts w:cs="David" w:hint="cs"/>
          <w:rtl/>
        </w:rPr>
        <w:t>מסופקני, באם הרשות החוקרת ניתחה את פלטי הטלפון הרלוונטיים, בטרם הגשת כתב האישום. מדובר בפעולת חקירה בסיסית ביותר.</w:t>
      </w:r>
    </w:p>
    <w:p w14:paraId="47859E29" w14:textId="77777777" w:rsidR="004A3962" w:rsidRPr="004A3962" w:rsidRDefault="004A3962" w:rsidP="004A3962">
      <w:pPr>
        <w:spacing w:line="360" w:lineRule="auto"/>
        <w:jc w:val="both"/>
        <w:rPr>
          <w:rFonts w:cs="David" w:hint="cs"/>
          <w:rtl/>
        </w:rPr>
      </w:pPr>
    </w:p>
    <w:p w14:paraId="6C116781" w14:textId="77777777" w:rsidR="004A3962" w:rsidRPr="004A3962" w:rsidRDefault="004A3962" w:rsidP="004A3962">
      <w:pPr>
        <w:spacing w:line="360" w:lineRule="auto"/>
        <w:ind w:left="360"/>
        <w:jc w:val="both"/>
        <w:rPr>
          <w:rFonts w:cs="David" w:hint="cs"/>
          <w:rtl/>
        </w:rPr>
      </w:pPr>
      <w:r w:rsidRPr="004A3962">
        <w:rPr>
          <w:rFonts w:cs="David" w:hint="cs"/>
          <w:rtl/>
        </w:rPr>
        <w:t xml:space="preserve">אעיר בהקשר זה, שלא ברור מדוע בשנת 2012 לא ניתן לקבל ניתוח / עיבוד פלטי טלפון ממוחשב מטעם המשטרה. במקרה דנן, היתה חשיבות לניתוח פלטי הטלפון באותו "משולש" של הנאשם </w:t>
      </w:r>
      <w:r w:rsidRPr="004A3962">
        <w:rPr>
          <w:rFonts w:cs="David"/>
          <w:rtl/>
        </w:rPr>
        <w:t>–</w:t>
      </w:r>
      <w:r w:rsidRPr="004A3962">
        <w:rPr>
          <w:rFonts w:cs="David" w:hint="cs"/>
          <w:rtl/>
        </w:rPr>
        <w:t xml:space="preserve"> בעלה של המתלוננת </w:t>
      </w:r>
      <w:r w:rsidRPr="004A3962">
        <w:rPr>
          <w:rFonts w:cs="David"/>
          <w:rtl/>
        </w:rPr>
        <w:t>–</w:t>
      </w:r>
      <w:r w:rsidRPr="004A3962">
        <w:rPr>
          <w:rFonts w:cs="David" w:hint="cs"/>
          <w:rtl/>
        </w:rPr>
        <w:t xml:space="preserve"> המתלוננת.</w:t>
      </w:r>
    </w:p>
    <w:p w14:paraId="72BCB8A5" w14:textId="77777777" w:rsidR="004A3962" w:rsidRPr="004A3962" w:rsidRDefault="004A3962" w:rsidP="004A3962">
      <w:pPr>
        <w:spacing w:line="360" w:lineRule="auto"/>
        <w:jc w:val="both"/>
        <w:rPr>
          <w:rFonts w:cs="David" w:hint="cs"/>
          <w:rtl/>
        </w:rPr>
      </w:pPr>
    </w:p>
    <w:p w14:paraId="4D048AA7" w14:textId="77777777" w:rsidR="004A3962" w:rsidRPr="004A3962" w:rsidRDefault="004A3962" w:rsidP="004A3962">
      <w:pPr>
        <w:spacing w:line="360" w:lineRule="auto"/>
        <w:ind w:left="360"/>
        <w:jc w:val="both"/>
        <w:rPr>
          <w:rFonts w:cs="David" w:hint="cs"/>
          <w:rtl/>
        </w:rPr>
      </w:pPr>
      <w:r w:rsidRPr="004A3962">
        <w:rPr>
          <w:rFonts w:cs="David" w:hint="cs"/>
          <w:rtl/>
        </w:rPr>
        <w:t xml:space="preserve">צפייה בעימות שנערך בין הנאשם למתלוננת (ת/2) מעלה, כי מדובר היה בחקירה לאקונית  ביותר. </w:t>
      </w:r>
    </w:p>
    <w:p w14:paraId="4247F41F" w14:textId="77777777" w:rsidR="004A3962" w:rsidRPr="004A3962" w:rsidRDefault="004A3962" w:rsidP="004A3962">
      <w:pPr>
        <w:spacing w:line="360" w:lineRule="auto"/>
        <w:jc w:val="both"/>
        <w:rPr>
          <w:rFonts w:cs="David" w:hint="cs"/>
          <w:rtl/>
        </w:rPr>
      </w:pPr>
    </w:p>
    <w:p w14:paraId="5D6D1FBA" w14:textId="77777777" w:rsidR="004A3962" w:rsidRPr="004A3962" w:rsidRDefault="004A3962" w:rsidP="004A3962">
      <w:pPr>
        <w:spacing w:line="360" w:lineRule="auto"/>
        <w:ind w:left="360"/>
        <w:jc w:val="both"/>
        <w:rPr>
          <w:rFonts w:cs="David" w:hint="cs"/>
          <w:rtl/>
        </w:rPr>
      </w:pPr>
      <w:r w:rsidRPr="004A3962">
        <w:rPr>
          <w:rFonts w:cs="David" w:hint="cs"/>
          <w:rtl/>
        </w:rPr>
        <w:t xml:space="preserve">ציפיתי לאיזושהי פעולה שתחרוג מה"סטנדרט" שבוצע בתיק זה. </w:t>
      </w:r>
    </w:p>
    <w:p w14:paraId="3E6713F0" w14:textId="77777777" w:rsidR="004A3962" w:rsidRPr="004A3962" w:rsidRDefault="004A3962" w:rsidP="004A3962">
      <w:pPr>
        <w:spacing w:line="360" w:lineRule="auto"/>
        <w:ind w:left="360"/>
        <w:jc w:val="both"/>
        <w:rPr>
          <w:rFonts w:cs="David" w:hint="cs"/>
          <w:rtl/>
        </w:rPr>
      </w:pPr>
    </w:p>
    <w:p w14:paraId="1374B136" w14:textId="77777777" w:rsidR="004A3962" w:rsidRPr="004A3962" w:rsidRDefault="004A3962" w:rsidP="004A3962">
      <w:pPr>
        <w:spacing w:line="360" w:lineRule="auto"/>
        <w:ind w:left="360"/>
        <w:jc w:val="both"/>
        <w:rPr>
          <w:rFonts w:cs="David" w:hint="cs"/>
          <w:rtl/>
        </w:rPr>
      </w:pPr>
      <w:r w:rsidRPr="004A3962">
        <w:rPr>
          <w:rFonts w:cs="David" w:hint="cs"/>
          <w:rtl/>
        </w:rPr>
        <w:t xml:space="preserve">תכלית החקירה היא לנסות להגיע לחקר האמת, ולא סתם לגבות הודעות. </w:t>
      </w:r>
    </w:p>
    <w:p w14:paraId="7EBF21FB" w14:textId="77777777" w:rsidR="004A3962" w:rsidRPr="004A3962" w:rsidRDefault="004A3962" w:rsidP="004A3962">
      <w:pPr>
        <w:spacing w:line="360" w:lineRule="auto"/>
        <w:jc w:val="both"/>
        <w:rPr>
          <w:rFonts w:cs="David" w:hint="cs"/>
          <w:rtl/>
        </w:rPr>
      </w:pPr>
    </w:p>
    <w:p w14:paraId="05879153" w14:textId="77777777" w:rsidR="004A3962" w:rsidRPr="004A3962" w:rsidRDefault="004A3962" w:rsidP="004A3962">
      <w:pPr>
        <w:spacing w:line="360" w:lineRule="auto"/>
        <w:ind w:left="360"/>
        <w:jc w:val="both"/>
        <w:rPr>
          <w:rFonts w:cs="David" w:hint="cs"/>
          <w:rtl/>
        </w:rPr>
      </w:pPr>
      <w:r w:rsidRPr="004A3962">
        <w:rPr>
          <w:rFonts w:cs="David" w:hint="cs"/>
          <w:rtl/>
        </w:rPr>
        <w:t>הנאשם לדוגמה, זומן לחקירה שבוע לאחר שהוגשה כנגדו תלונתה הראשונית של המתלוננת ויומיים לאחר שנגבתה הודעתה השניה - האם מוגזם היה לצפות מהמשטרה שתבצע שיחה מבוקרת, בטרם הגעתו, בה תתקשר המתלוננת אל הנאשם ?</w:t>
      </w:r>
    </w:p>
    <w:p w14:paraId="3CDEC96F" w14:textId="77777777" w:rsidR="004A3962" w:rsidRPr="004A3962" w:rsidRDefault="004A3962" w:rsidP="004A3962">
      <w:pPr>
        <w:spacing w:line="360" w:lineRule="auto"/>
        <w:jc w:val="both"/>
        <w:rPr>
          <w:rFonts w:cs="David" w:hint="cs"/>
          <w:rtl/>
        </w:rPr>
      </w:pPr>
    </w:p>
    <w:p w14:paraId="49E28E93" w14:textId="77777777" w:rsidR="004A3962" w:rsidRPr="004A3962" w:rsidRDefault="004A3962" w:rsidP="004A3962">
      <w:pPr>
        <w:spacing w:line="360" w:lineRule="auto"/>
        <w:ind w:left="360"/>
        <w:jc w:val="both"/>
        <w:rPr>
          <w:rFonts w:cs="David" w:hint="cs"/>
          <w:rtl/>
        </w:rPr>
      </w:pPr>
      <w:r w:rsidRPr="004A3962">
        <w:rPr>
          <w:rFonts w:cs="David" w:hint="cs"/>
          <w:rtl/>
        </w:rPr>
        <w:t xml:space="preserve">ניתן להמשיך, אך דומני שדי בכך, וניתן לסיום - בהקשר זה - להפנות לעובדה שמהנאשם עצמו נגבתה (פרט לעימות שנערך לו עם המתלוננת) חקירה אחת בלבד. </w:t>
      </w:r>
    </w:p>
    <w:p w14:paraId="138482C9" w14:textId="77777777" w:rsidR="004A3962" w:rsidRPr="004A3962" w:rsidRDefault="004A3962" w:rsidP="004A3962">
      <w:pPr>
        <w:spacing w:line="360" w:lineRule="auto"/>
        <w:ind w:left="360"/>
        <w:jc w:val="both"/>
        <w:rPr>
          <w:rFonts w:cs="David" w:hint="cs"/>
          <w:rtl/>
        </w:rPr>
      </w:pPr>
    </w:p>
    <w:p w14:paraId="5D9A0347" w14:textId="77777777" w:rsidR="004A3962" w:rsidRPr="004A3962" w:rsidRDefault="004A3962" w:rsidP="004A3962">
      <w:pPr>
        <w:spacing w:line="360" w:lineRule="auto"/>
        <w:ind w:left="360"/>
        <w:jc w:val="both"/>
        <w:rPr>
          <w:rFonts w:cs="David" w:hint="cs"/>
          <w:rtl/>
        </w:rPr>
      </w:pPr>
      <w:r w:rsidRPr="004A3962">
        <w:rPr>
          <w:rFonts w:cs="David" w:hint="cs"/>
          <w:rtl/>
        </w:rPr>
        <w:t>אני מקווה שהערותיי יביאו לשינוי בתיקים אחרים.</w:t>
      </w:r>
    </w:p>
    <w:p w14:paraId="787CA5B6" w14:textId="77777777" w:rsidR="004A3962" w:rsidRPr="004A3962" w:rsidRDefault="004A3962" w:rsidP="004A3962">
      <w:pPr>
        <w:spacing w:line="360" w:lineRule="auto"/>
        <w:jc w:val="both"/>
        <w:rPr>
          <w:rFonts w:cs="David" w:hint="cs"/>
          <w:rtl/>
        </w:rPr>
      </w:pPr>
    </w:p>
    <w:p w14:paraId="60EE3F09" w14:textId="77777777" w:rsidR="004A3962" w:rsidRPr="004A3962" w:rsidRDefault="004A3962" w:rsidP="004A3962">
      <w:pPr>
        <w:numPr>
          <w:ilvl w:val="0"/>
          <w:numId w:val="2"/>
        </w:numPr>
        <w:spacing w:line="360" w:lineRule="auto"/>
        <w:jc w:val="both"/>
        <w:rPr>
          <w:rFonts w:cs="David" w:hint="cs"/>
        </w:rPr>
      </w:pPr>
      <w:r w:rsidRPr="004A3962">
        <w:rPr>
          <w:rFonts w:cs="David" w:hint="cs"/>
          <w:rtl/>
        </w:rPr>
        <w:t xml:space="preserve">המאשימה חזרה והפנתה לעדות המתלוננת וחזרה וטענה שבבסיסה היתה המתלוננת עדה מהימנה. </w:t>
      </w:r>
    </w:p>
    <w:p w14:paraId="2EF5294B" w14:textId="77777777" w:rsidR="004A3962" w:rsidRPr="004A3962" w:rsidRDefault="004A3962" w:rsidP="004A3962">
      <w:pPr>
        <w:spacing w:line="360" w:lineRule="auto"/>
        <w:jc w:val="both"/>
        <w:rPr>
          <w:rFonts w:cs="David" w:hint="cs"/>
          <w:rtl/>
        </w:rPr>
      </w:pPr>
    </w:p>
    <w:p w14:paraId="0E3DE0BD" w14:textId="77777777" w:rsidR="004A3962" w:rsidRPr="004A3962" w:rsidRDefault="004A3962" w:rsidP="004A3962">
      <w:pPr>
        <w:spacing w:line="360" w:lineRule="auto"/>
        <w:ind w:left="360"/>
        <w:jc w:val="both"/>
        <w:rPr>
          <w:rFonts w:cs="David" w:hint="cs"/>
          <w:rtl/>
        </w:rPr>
      </w:pPr>
      <w:r w:rsidRPr="004A3962">
        <w:rPr>
          <w:rFonts w:cs="David" w:hint="cs"/>
          <w:rtl/>
        </w:rPr>
        <w:t xml:space="preserve">אולם, מהימנות אינה מילת קסם. </w:t>
      </w:r>
    </w:p>
    <w:p w14:paraId="76E378DD" w14:textId="77777777" w:rsidR="004A3962" w:rsidRPr="004A3962" w:rsidRDefault="004A3962" w:rsidP="004A3962">
      <w:pPr>
        <w:spacing w:line="360" w:lineRule="auto"/>
        <w:ind w:left="360"/>
        <w:jc w:val="both"/>
        <w:rPr>
          <w:rFonts w:cs="David" w:hint="cs"/>
          <w:rtl/>
        </w:rPr>
      </w:pPr>
    </w:p>
    <w:p w14:paraId="0FA0BE0F" w14:textId="77777777" w:rsidR="004A3962" w:rsidRPr="004A3962" w:rsidRDefault="004A3962" w:rsidP="004A3962">
      <w:pPr>
        <w:spacing w:line="360" w:lineRule="auto"/>
        <w:ind w:left="360"/>
        <w:jc w:val="both"/>
        <w:rPr>
          <w:rFonts w:cs="David" w:hint="cs"/>
          <w:rtl/>
        </w:rPr>
      </w:pPr>
      <w:r w:rsidRPr="004A3962">
        <w:rPr>
          <w:rFonts w:cs="David" w:hint="cs"/>
          <w:rtl/>
        </w:rPr>
        <w:t xml:space="preserve">גם מהימנות יש לתמוך בראיות, וראיות שכאלה לא הובאו. </w:t>
      </w:r>
    </w:p>
    <w:p w14:paraId="24A7FE06" w14:textId="77777777" w:rsidR="004A3962" w:rsidRPr="004A3962" w:rsidRDefault="004A3962" w:rsidP="004A3962">
      <w:pPr>
        <w:spacing w:line="360" w:lineRule="auto"/>
        <w:ind w:firstLine="360"/>
        <w:jc w:val="both"/>
        <w:rPr>
          <w:rFonts w:cs="David" w:hint="cs"/>
        </w:rPr>
      </w:pPr>
    </w:p>
    <w:p w14:paraId="5BC8E4F9" w14:textId="77777777" w:rsidR="004A3962" w:rsidRPr="004A3962" w:rsidRDefault="004A3962" w:rsidP="004A3962">
      <w:pPr>
        <w:numPr>
          <w:ilvl w:val="0"/>
          <w:numId w:val="2"/>
        </w:numPr>
        <w:spacing w:line="360" w:lineRule="auto"/>
        <w:jc w:val="both"/>
        <w:rPr>
          <w:rFonts w:cs="David" w:hint="cs"/>
          <w:rtl/>
        </w:rPr>
      </w:pPr>
      <w:r w:rsidRPr="004A3962">
        <w:rPr>
          <w:rFonts w:cs="David" w:hint="cs"/>
          <w:rtl/>
        </w:rPr>
        <w:t>סופו של דבר, עומדת בפני השאלה האם הוכח, מעבר לכל ספק סביר, כי הנאשם ביצע את הנטען בכתב האישום.</w:t>
      </w:r>
    </w:p>
    <w:p w14:paraId="45051885" w14:textId="77777777" w:rsidR="004A3962" w:rsidRPr="004A3962" w:rsidRDefault="004A3962" w:rsidP="004A3962">
      <w:pPr>
        <w:spacing w:line="360" w:lineRule="auto"/>
        <w:ind w:firstLine="360"/>
        <w:jc w:val="both"/>
        <w:rPr>
          <w:rFonts w:cs="David" w:hint="cs"/>
          <w:rtl/>
        </w:rPr>
      </w:pPr>
    </w:p>
    <w:p w14:paraId="6F8A8E04" w14:textId="77777777" w:rsidR="004A3962" w:rsidRPr="004A3962" w:rsidRDefault="004A3962" w:rsidP="004A3962">
      <w:pPr>
        <w:spacing w:line="360" w:lineRule="auto"/>
        <w:ind w:firstLine="360"/>
        <w:jc w:val="both"/>
        <w:rPr>
          <w:rFonts w:cs="David" w:hint="cs"/>
          <w:rtl/>
        </w:rPr>
      </w:pPr>
      <w:r w:rsidRPr="004A3962">
        <w:rPr>
          <w:rFonts w:cs="David" w:hint="cs"/>
          <w:rtl/>
        </w:rPr>
        <w:t>התשובה לכך ברורה.</w:t>
      </w:r>
    </w:p>
    <w:p w14:paraId="31771847" w14:textId="77777777" w:rsidR="004A3962" w:rsidRPr="004A3962" w:rsidRDefault="004A3962" w:rsidP="004A3962">
      <w:pPr>
        <w:spacing w:line="360" w:lineRule="auto"/>
        <w:ind w:firstLine="360"/>
        <w:jc w:val="both"/>
        <w:rPr>
          <w:rFonts w:cs="David" w:hint="cs"/>
          <w:rtl/>
        </w:rPr>
      </w:pPr>
    </w:p>
    <w:p w14:paraId="40EB3A21" w14:textId="77777777" w:rsidR="004A3962" w:rsidRPr="004A3962" w:rsidRDefault="004A3962" w:rsidP="004A3962">
      <w:pPr>
        <w:pStyle w:val="Ruller40"/>
        <w:ind w:left="360"/>
        <w:rPr>
          <w:rFonts w:cs="David" w:hint="cs"/>
          <w:spacing w:val="0"/>
          <w:sz w:val="24"/>
          <w:szCs w:val="24"/>
          <w:rtl/>
        </w:rPr>
      </w:pPr>
      <w:r w:rsidRPr="004A3962">
        <w:rPr>
          <w:rFonts w:cs="David" w:hint="cs"/>
          <w:spacing w:val="0"/>
          <w:sz w:val="24"/>
          <w:szCs w:val="24"/>
          <w:rtl/>
        </w:rPr>
        <w:t xml:space="preserve">המאשימה לא עמדה בנטל שהוטל על שכמה ולכן אני מורה על זיכוי הנאשם. </w:t>
      </w:r>
    </w:p>
    <w:p w14:paraId="1B21D1C4" w14:textId="77777777" w:rsidR="004A3962" w:rsidRPr="004A3962" w:rsidRDefault="004A3962" w:rsidP="004A3962">
      <w:pPr>
        <w:pStyle w:val="Ruller40"/>
        <w:ind w:left="360"/>
        <w:rPr>
          <w:rFonts w:cs="David" w:hint="cs"/>
          <w:spacing w:val="0"/>
          <w:sz w:val="24"/>
          <w:szCs w:val="24"/>
          <w:rtl/>
        </w:rPr>
      </w:pPr>
    </w:p>
    <w:p w14:paraId="7B791481" w14:textId="77777777" w:rsidR="004A3962" w:rsidRPr="004A3962" w:rsidRDefault="004A3962" w:rsidP="004A3962">
      <w:pPr>
        <w:pStyle w:val="Ruller40"/>
        <w:ind w:left="360"/>
        <w:rPr>
          <w:rFonts w:cs="David" w:hint="cs"/>
          <w:spacing w:val="0"/>
          <w:sz w:val="24"/>
          <w:szCs w:val="24"/>
          <w:rtl/>
        </w:rPr>
      </w:pPr>
      <w:r w:rsidRPr="004A3962">
        <w:rPr>
          <w:rFonts w:cs="David" w:hint="cs"/>
          <w:spacing w:val="0"/>
          <w:sz w:val="24"/>
          <w:szCs w:val="24"/>
          <w:rtl/>
        </w:rPr>
        <w:t>כפי שנאמר:"</w:t>
      </w:r>
      <w:r w:rsidRPr="004A3962">
        <w:rPr>
          <w:rFonts w:cs="David" w:hint="cs"/>
          <w:b/>
          <w:bCs/>
          <w:spacing w:val="0"/>
          <w:sz w:val="24"/>
          <w:szCs w:val="24"/>
          <w:rtl/>
        </w:rPr>
        <w:t>בהתקיים ספק – אין ספק. כך במשפט הפלילי וכך מקום בו הספק הוא סביר</w:t>
      </w:r>
      <w:r w:rsidRPr="004A3962">
        <w:rPr>
          <w:rFonts w:cs="David" w:hint="cs"/>
          <w:spacing w:val="0"/>
          <w:sz w:val="24"/>
          <w:szCs w:val="24"/>
          <w:rtl/>
        </w:rPr>
        <w:t>" (</w:t>
      </w:r>
      <w:hyperlink r:id="rId49" w:history="1">
        <w:r w:rsidR="00F70D6D" w:rsidRPr="00F70D6D">
          <w:rPr>
            <w:rStyle w:val="Hyperlink"/>
            <w:rFonts w:cs="David" w:hint="eastAsia"/>
            <w:spacing w:val="0"/>
            <w:sz w:val="24"/>
            <w:szCs w:val="24"/>
            <w:rtl/>
          </w:rPr>
          <w:t>ע</w:t>
        </w:r>
        <w:r w:rsidR="00F70D6D" w:rsidRPr="00F70D6D">
          <w:rPr>
            <w:rStyle w:val="Hyperlink"/>
            <w:rFonts w:cs="David"/>
            <w:spacing w:val="0"/>
            <w:sz w:val="24"/>
            <w:szCs w:val="24"/>
            <w:rtl/>
          </w:rPr>
          <w:t>"</w:t>
        </w:r>
        <w:r w:rsidR="00F70D6D" w:rsidRPr="00F70D6D">
          <w:rPr>
            <w:rStyle w:val="Hyperlink"/>
            <w:rFonts w:cs="David" w:hint="eastAsia"/>
            <w:spacing w:val="0"/>
            <w:sz w:val="24"/>
            <w:szCs w:val="24"/>
            <w:rtl/>
          </w:rPr>
          <w:t>פ</w:t>
        </w:r>
        <w:r w:rsidR="00F70D6D" w:rsidRPr="00F70D6D">
          <w:rPr>
            <w:rStyle w:val="Hyperlink"/>
            <w:rFonts w:cs="David"/>
            <w:spacing w:val="0"/>
            <w:sz w:val="24"/>
            <w:szCs w:val="24"/>
            <w:rtl/>
          </w:rPr>
          <w:t xml:space="preserve"> 1929/06</w:t>
        </w:r>
      </w:hyperlink>
      <w:r w:rsidRPr="004A3962">
        <w:rPr>
          <w:rFonts w:cs="David" w:hint="cs"/>
          <w:spacing w:val="0"/>
          <w:sz w:val="24"/>
          <w:szCs w:val="24"/>
          <w:rtl/>
        </w:rPr>
        <w:t xml:space="preserve"> </w:t>
      </w:r>
      <w:r w:rsidRPr="004A3962">
        <w:rPr>
          <w:rFonts w:cs="David" w:hint="cs"/>
          <w:b/>
          <w:bCs/>
          <w:spacing w:val="0"/>
          <w:sz w:val="24"/>
          <w:szCs w:val="24"/>
          <w:rtl/>
        </w:rPr>
        <w:t>פלוני נ' מ"י</w:t>
      </w:r>
      <w:r w:rsidRPr="004A3962">
        <w:rPr>
          <w:rFonts w:cs="David" w:hint="cs"/>
          <w:spacing w:val="0"/>
          <w:sz w:val="24"/>
          <w:szCs w:val="24"/>
          <w:rtl/>
        </w:rPr>
        <w:t xml:space="preserve">, </w:t>
      </w:r>
      <w:r w:rsidR="00483BFC" w:rsidRPr="00483BFC">
        <w:rPr>
          <w:rFonts w:ascii="Times New Roman" w:hAnsi="Times New Roman" w:cs="David"/>
          <w:spacing w:val="0"/>
          <w:szCs w:val="24"/>
          <w:rtl/>
        </w:rPr>
        <w:t xml:space="preserve">[פורסם בנבו] </w:t>
      </w:r>
      <w:r w:rsidRPr="004A3962">
        <w:rPr>
          <w:rFonts w:cs="David" w:hint="cs"/>
          <w:spacing w:val="0"/>
          <w:sz w:val="24"/>
          <w:szCs w:val="24"/>
          <w:rtl/>
        </w:rPr>
        <w:t xml:space="preserve">ניתן בתאריך 5/3/2009).  </w:t>
      </w:r>
    </w:p>
    <w:p w14:paraId="6F14A3ED" w14:textId="77777777" w:rsidR="004A3962" w:rsidRPr="004A3962" w:rsidRDefault="004A3962" w:rsidP="004A3962">
      <w:pPr>
        <w:pStyle w:val="Ruller40"/>
        <w:ind w:left="360"/>
        <w:rPr>
          <w:rFonts w:cs="David" w:hint="cs"/>
          <w:spacing w:val="0"/>
          <w:sz w:val="24"/>
          <w:szCs w:val="24"/>
          <w:rtl/>
        </w:rPr>
      </w:pPr>
    </w:p>
    <w:p w14:paraId="05E1C019" w14:textId="77777777" w:rsidR="004A3962" w:rsidRPr="004A3962" w:rsidRDefault="004A3962" w:rsidP="004A3962">
      <w:pPr>
        <w:numPr>
          <w:ilvl w:val="0"/>
          <w:numId w:val="2"/>
        </w:numPr>
        <w:spacing w:line="360" w:lineRule="auto"/>
        <w:jc w:val="both"/>
        <w:rPr>
          <w:rFonts w:cs="David" w:hint="cs"/>
          <w:b/>
          <w:bCs/>
          <w:rtl/>
        </w:rPr>
      </w:pPr>
      <w:r w:rsidRPr="004A3962">
        <w:rPr>
          <w:rFonts w:cs="David" w:hint="cs"/>
          <w:b/>
          <w:bCs/>
          <w:rtl/>
        </w:rPr>
        <w:t>זכות ערעור תוך 45 יום לבית המשפט המחוזי.</w:t>
      </w:r>
    </w:p>
    <w:p w14:paraId="40934271" w14:textId="77777777" w:rsidR="008E564D" w:rsidRPr="004A3962" w:rsidRDefault="008E564D" w:rsidP="004A3962">
      <w:pPr>
        <w:spacing w:line="360" w:lineRule="auto"/>
        <w:rPr>
          <w:rFonts w:cs="David" w:hint="cs"/>
          <w:b/>
          <w:bCs/>
          <w:rtl/>
        </w:rPr>
      </w:pPr>
      <w:r w:rsidRPr="004A3962">
        <w:rPr>
          <w:rFonts w:cs="David" w:hint="cs"/>
          <w:b/>
          <w:bCs/>
          <w:rtl/>
        </w:rPr>
        <w:t xml:space="preserve"> </w:t>
      </w:r>
    </w:p>
    <w:p w14:paraId="6C68CE34" w14:textId="77777777" w:rsidR="00B40BCB" w:rsidRPr="004A3962" w:rsidRDefault="00B40BCB" w:rsidP="004A3962">
      <w:pPr>
        <w:spacing w:line="360" w:lineRule="auto"/>
        <w:rPr>
          <w:rFonts w:cs="David" w:hint="cs"/>
          <w:b/>
          <w:bCs/>
          <w:rtl/>
        </w:rPr>
      </w:pPr>
    </w:p>
    <w:p w14:paraId="0BBB82FA" w14:textId="77777777" w:rsidR="00A145B5" w:rsidRPr="004A3962" w:rsidRDefault="00A145B5" w:rsidP="004A3962">
      <w:pPr>
        <w:spacing w:line="360" w:lineRule="auto"/>
        <w:rPr>
          <w:rFonts w:cs="David" w:hint="cs"/>
          <w:b/>
          <w:bCs/>
          <w:rtl/>
        </w:rPr>
      </w:pPr>
      <w:r w:rsidRPr="004A3962">
        <w:rPr>
          <w:rFonts w:cs="David" w:hint="cs"/>
          <w:b/>
          <w:bCs/>
          <w:rtl/>
        </w:rPr>
        <w:t>ניתן היום, (</w:t>
      </w:r>
      <w:r w:rsidRPr="004A3962">
        <w:rPr>
          <w:rFonts w:cs="David"/>
          <w:b/>
          <w:bCs/>
        </w:rPr>
        <w:fldChar w:fldCharType="begin"/>
      </w:r>
      <w:r w:rsidRPr="004A3962">
        <w:rPr>
          <w:rFonts w:cs="David"/>
          <w:b/>
          <w:bCs/>
          <w:rtl/>
        </w:rPr>
        <w:instrText xml:space="preserve"> </w:instrText>
      </w:r>
      <w:r w:rsidRPr="004A3962">
        <w:rPr>
          <w:rFonts w:cs="David"/>
          <w:b/>
          <w:bCs/>
        </w:rPr>
        <w:instrText xml:space="preserve">DATE </w:instrText>
      </w:r>
      <w:r w:rsidRPr="004A3962">
        <w:rPr>
          <w:rFonts w:cs="David"/>
          <w:b/>
          <w:bCs/>
          <w:rtl/>
        </w:rPr>
        <w:instrText>\@ "</w:instrText>
      </w:r>
      <w:r w:rsidRPr="004A3962">
        <w:rPr>
          <w:rFonts w:cs="David"/>
          <w:b/>
          <w:bCs/>
        </w:rPr>
        <w:instrText>dd MMMM yyyy" \h</w:instrText>
      </w:r>
      <w:r w:rsidRPr="004A3962">
        <w:rPr>
          <w:rFonts w:cs="David"/>
          <w:b/>
          <w:bCs/>
          <w:rtl/>
        </w:rPr>
        <w:instrText xml:space="preserve"> </w:instrText>
      </w:r>
      <w:r w:rsidRPr="004A3962">
        <w:rPr>
          <w:rFonts w:cs="David"/>
          <w:b/>
          <w:bCs/>
        </w:rPr>
        <w:fldChar w:fldCharType="separate"/>
      </w:r>
      <w:r w:rsidR="00604067">
        <w:rPr>
          <w:rFonts w:cs="David"/>
          <w:b/>
          <w:bCs/>
          <w:noProof/>
          <w:rtl/>
        </w:rPr>
        <w:t>‏כ"ג אייר תשפ"ב</w:t>
      </w:r>
      <w:r w:rsidRPr="004A3962">
        <w:rPr>
          <w:rFonts w:cs="David"/>
          <w:b/>
          <w:bCs/>
        </w:rPr>
        <w:fldChar w:fldCharType="end"/>
      </w:r>
      <w:r w:rsidRPr="004A3962">
        <w:rPr>
          <w:rFonts w:cs="David" w:hint="cs"/>
          <w:b/>
          <w:bCs/>
          <w:rtl/>
        </w:rPr>
        <w:t xml:space="preserve">, </w:t>
      </w:r>
      <w:r w:rsidRPr="004A3962">
        <w:rPr>
          <w:rFonts w:cs="David"/>
          <w:b/>
          <w:bCs/>
          <w:rtl/>
        </w:rPr>
        <w:fldChar w:fldCharType="begin"/>
      </w:r>
      <w:r w:rsidRPr="004A3962">
        <w:rPr>
          <w:rFonts w:cs="David"/>
          <w:b/>
          <w:bCs/>
          <w:rtl/>
        </w:rPr>
        <w:instrText xml:space="preserve"> </w:instrText>
      </w:r>
      <w:r w:rsidRPr="004A3962">
        <w:rPr>
          <w:rFonts w:cs="David"/>
          <w:b/>
          <w:bCs/>
        </w:rPr>
        <w:instrText xml:space="preserve">DATE </w:instrText>
      </w:r>
      <w:r w:rsidRPr="004A3962">
        <w:rPr>
          <w:rFonts w:cs="David"/>
          <w:b/>
          <w:bCs/>
          <w:rtl/>
        </w:rPr>
        <w:instrText>\@ "</w:instrText>
      </w:r>
      <w:r w:rsidRPr="004A3962">
        <w:rPr>
          <w:rFonts w:cs="David"/>
          <w:b/>
          <w:bCs/>
        </w:rPr>
        <w:instrText>dd MMMM yyyy"</w:instrText>
      </w:r>
      <w:r w:rsidRPr="004A3962">
        <w:rPr>
          <w:rFonts w:cs="David"/>
          <w:b/>
          <w:bCs/>
          <w:rtl/>
        </w:rPr>
        <w:instrText xml:space="preserve"> </w:instrText>
      </w:r>
      <w:r w:rsidRPr="004A3962">
        <w:rPr>
          <w:rFonts w:cs="David"/>
          <w:b/>
          <w:bCs/>
          <w:rtl/>
        </w:rPr>
        <w:fldChar w:fldCharType="separate"/>
      </w:r>
      <w:r w:rsidR="00604067">
        <w:rPr>
          <w:rFonts w:cs="David"/>
          <w:b/>
          <w:bCs/>
          <w:noProof/>
          <w:rtl/>
        </w:rPr>
        <w:t>‏24 מאי 2022</w:t>
      </w:r>
      <w:r w:rsidRPr="004A3962">
        <w:rPr>
          <w:rFonts w:cs="David"/>
          <w:b/>
          <w:bCs/>
          <w:rtl/>
        </w:rPr>
        <w:fldChar w:fldCharType="end"/>
      </w:r>
      <w:r w:rsidRPr="004A3962">
        <w:rPr>
          <w:rFonts w:cs="David" w:hint="cs"/>
          <w:b/>
          <w:bCs/>
          <w:rtl/>
        </w:rPr>
        <w:t>), במעמד הצדדים.</w:t>
      </w:r>
    </w:p>
    <w:p w14:paraId="339C5B75" w14:textId="77777777" w:rsidR="00A145B5" w:rsidRPr="004A3962" w:rsidRDefault="00A145B5" w:rsidP="004A3962">
      <w:pPr>
        <w:spacing w:line="360" w:lineRule="auto"/>
        <w:jc w:val="both"/>
        <w:rPr>
          <w:rFonts w:cs="David"/>
          <w:rtl/>
        </w:rPr>
      </w:pPr>
      <w:r w:rsidRPr="004A3962">
        <w:rPr>
          <w:rFonts w:cs="David" w:hint="cs"/>
          <w:rtl/>
        </w:rPr>
        <w:t xml:space="preserve">                                                                                </w:t>
      </w:r>
    </w:p>
    <w:tbl>
      <w:tblPr>
        <w:bidiVisual/>
        <w:tblW w:w="0" w:type="auto"/>
        <w:tblInd w:w="6011" w:type="dxa"/>
        <w:tblBorders>
          <w:top w:val="single" w:sz="4" w:space="0" w:color="auto"/>
          <w:insideH w:val="single" w:sz="4" w:space="0" w:color="auto"/>
          <w:insideV w:val="single" w:sz="4" w:space="0" w:color="auto"/>
        </w:tblBorders>
        <w:tblLook w:val="0000" w:firstRow="0" w:lastRow="0" w:firstColumn="0" w:lastColumn="0" w:noHBand="0" w:noVBand="0"/>
      </w:tblPr>
      <w:tblGrid>
        <w:gridCol w:w="2517"/>
      </w:tblGrid>
      <w:tr w:rsidR="00280A0D" w:rsidRPr="004A3962" w14:paraId="4DEA9972" w14:textId="77777777">
        <w:tblPrEx>
          <w:tblCellMar>
            <w:top w:w="0" w:type="dxa"/>
            <w:bottom w:w="0" w:type="dxa"/>
          </w:tblCellMar>
        </w:tblPrEx>
        <w:tc>
          <w:tcPr>
            <w:tcW w:w="2518" w:type="dxa"/>
          </w:tcPr>
          <w:p w14:paraId="106D588B" w14:textId="77777777" w:rsidR="00A145B5" w:rsidRPr="004A3962" w:rsidRDefault="00A145B5" w:rsidP="004A3962">
            <w:pPr>
              <w:spacing w:line="360" w:lineRule="auto"/>
              <w:jc w:val="both"/>
              <w:rPr>
                <w:rFonts w:cs="David" w:hint="cs"/>
                <w:b/>
                <w:bCs/>
                <w:rtl/>
              </w:rPr>
            </w:pPr>
            <w:r w:rsidRPr="004A3962">
              <w:rPr>
                <w:rFonts w:cs="David" w:hint="cs"/>
                <w:b/>
                <w:bCs/>
                <w:rtl/>
              </w:rPr>
              <w:t xml:space="preserve">       י.ליפשיץ, שופט</w:t>
            </w:r>
          </w:p>
        </w:tc>
      </w:tr>
    </w:tbl>
    <w:p w14:paraId="3C0D9929" w14:textId="77777777" w:rsidR="00A145B5" w:rsidRPr="004A3962" w:rsidRDefault="00A145B5" w:rsidP="004A3962">
      <w:pPr>
        <w:pStyle w:val="Heading4"/>
        <w:rPr>
          <w:rtl/>
        </w:rPr>
      </w:pPr>
    </w:p>
    <w:p w14:paraId="70B97F33" w14:textId="77777777" w:rsidR="004A3962" w:rsidRPr="004A3962" w:rsidRDefault="004A3962" w:rsidP="004A3962">
      <w:pPr>
        <w:pStyle w:val="normal-p"/>
        <w:bidi/>
        <w:spacing w:line="360" w:lineRule="auto"/>
        <w:jc w:val="both"/>
        <w:rPr>
          <w:rFonts w:cs="David"/>
          <w:rtl/>
        </w:rPr>
      </w:pPr>
      <w:r w:rsidRPr="004A3962">
        <w:rPr>
          <w:rFonts w:cs="David"/>
          <w:b/>
          <w:bCs/>
          <w:u w:val="single"/>
          <w:rtl/>
        </w:rPr>
        <w:br w:type="page"/>
      </w:r>
      <w:r w:rsidRPr="004A3962">
        <w:rPr>
          <w:rStyle w:val="normal-h"/>
          <w:rFonts w:cs="David"/>
          <w:rtl/>
        </w:rPr>
        <w:t xml:space="preserve"> </w:t>
      </w:r>
    </w:p>
    <w:p w14:paraId="1751C868" w14:textId="77777777" w:rsidR="004A3962" w:rsidRPr="004A3962" w:rsidRDefault="004A3962" w:rsidP="004A3962">
      <w:pPr>
        <w:pStyle w:val="normal-p"/>
        <w:bidi/>
        <w:spacing w:line="360" w:lineRule="auto"/>
        <w:jc w:val="center"/>
        <w:rPr>
          <w:rFonts w:cs="David"/>
          <w:rtl/>
        </w:rPr>
      </w:pPr>
      <w:r w:rsidRPr="004A3962">
        <w:rPr>
          <w:rStyle w:val="normal-h"/>
          <w:rFonts w:cs="David"/>
          <w:b/>
          <w:bCs/>
          <w:u w:val="single"/>
          <w:rtl/>
        </w:rPr>
        <w:t>החלטה</w:t>
      </w:r>
      <w:r w:rsidRPr="004A3962">
        <w:rPr>
          <w:rStyle w:val="normal-h"/>
          <w:rFonts w:cs="David"/>
          <w:rtl/>
        </w:rPr>
        <w:t xml:space="preserve"> </w:t>
      </w:r>
    </w:p>
    <w:p w14:paraId="37820171" w14:textId="77777777" w:rsidR="004A3962" w:rsidRPr="004A3962" w:rsidRDefault="004A3962" w:rsidP="004A3962">
      <w:pPr>
        <w:pStyle w:val="normal-p"/>
        <w:bidi/>
        <w:spacing w:line="360" w:lineRule="auto"/>
        <w:jc w:val="both"/>
        <w:rPr>
          <w:rFonts w:cs="David"/>
          <w:rtl/>
        </w:rPr>
      </w:pPr>
      <w:r w:rsidRPr="004A3962">
        <w:rPr>
          <w:rStyle w:val="normal-h"/>
          <w:rFonts w:cs="David"/>
          <w:rtl/>
        </w:rPr>
        <w:t xml:space="preserve">לנוכח תוצאת הכרעת הדין ומנימוקי ב"כ הנאשם, אני אוסר את פרסום פרטיו של הנאשם. </w:t>
      </w:r>
    </w:p>
    <w:p w14:paraId="117E26B8" w14:textId="77777777" w:rsidR="004A3962" w:rsidRPr="004A3962" w:rsidRDefault="004A3962" w:rsidP="004A3962">
      <w:pPr>
        <w:pStyle w:val="normal-p"/>
        <w:bidi/>
        <w:spacing w:line="360" w:lineRule="auto"/>
        <w:jc w:val="both"/>
        <w:rPr>
          <w:rFonts w:cs="David"/>
          <w:rtl/>
        </w:rPr>
      </w:pPr>
      <w:r w:rsidRPr="004A3962">
        <w:rPr>
          <w:rStyle w:val="normal-h"/>
          <w:rFonts w:cs="David"/>
          <w:rtl/>
        </w:rPr>
        <w:t xml:space="preserve">במילים אחרות, אני מתיר את פרסום הכרעת הדין, אולם אוסר פרסום כל פרט מזהה אשר עלול להביא לזיהוי המתלוננת והנאשם בתיק זה. </w:t>
      </w:r>
    </w:p>
    <w:p w14:paraId="2FA00C14" w14:textId="77777777" w:rsidR="004A3962" w:rsidRPr="004A3962" w:rsidRDefault="004A3962" w:rsidP="004A3962">
      <w:pPr>
        <w:pStyle w:val="normal-p"/>
        <w:bidi/>
        <w:spacing w:line="360" w:lineRule="auto"/>
        <w:jc w:val="both"/>
        <w:rPr>
          <w:rFonts w:hint="cs"/>
          <w:b/>
          <w:bCs/>
          <w:rtl/>
        </w:rPr>
      </w:pPr>
      <w:r w:rsidRPr="004A3962">
        <w:rPr>
          <w:rStyle w:val="normal-h"/>
          <w:rFonts w:cs="David"/>
          <w:rtl/>
        </w:rPr>
        <w:t> </w:t>
      </w:r>
      <w:r w:rsidRPr="004A3962">
        <w:rPr>
          <w:rtl/>
        </w:rPr>
        <w:t xml:space="preserve"> </w:t>
      </w:r>
    </w:p>
    <w:p w14:paraId="29FC2DB0" w14:textId="77777777" w:rsidR="00C36B1C" w:rsidRPr="00C36B1C" w:rsidRDefault="00C36B1C" w:rsidP="004A3962">
      <w:pPr>
        <w:spacing w:line="360" w:lineRule="auto"/>
        <w:jc w:val="both"/>
        <w:rPr>
          <w:rFonts w:cs="David"/>
          <w:b/>
          <w:bCs/>
          <w:color w:val="FFFFFF"/>
          <w:sz w:val="2"/>
          <w:szCs w:val="2"/>
          <w:rtl/>
        </w:rPr>
      </w:pPr>
    </w:p>
    <w:p w14:paraId="4A718B49" w14:textId="77777777" w:rsidR="00C36B1C" w:rsidRPr="00C36B1C" w:rsidRDefault="00C36B1C" w:rsidP="004A3962">
      <w:pPr>
        <w:spacing w:line="360" w:lineRule="auto"/>
        <w:jc w:val="both"/>
        <w:rPr>
          <w:rFonts w:cs="David"/>
          <w:b/>
          <w:bCs/>
          <w:color w:val="FFFFFF"/>
          <w:sz w:val="2"/>
          <w:szCs w:val="2"/>
          <w:rtl/>
        </w:rPr>
      </w:pPr>
      <w:r w:rsidRPr="00C36B1C">
        <w:rPr>
          <w:rFonts w:cs="David"/>
          <w:b/>
          <w:bCs/>
          <w:color w:val="FFFFFF"/>
          <w:sz w:val="2"/>
          <w:szCs w:val="2"/>
          <w:rtl/>
        </w:rPr>
        <w:t>5129371</w:t>
      </w:r>
    </w:p>
    <w:p w14:paraId="00F93AE7" w14:textId="77777777" w:rsidR="00C36B1C" w:rsidRPr="00C36B1C" w:rsidRDefault="00C36B1C" w:rsidP="00C36B1C">
      <w:pPr>
        <w:keepNext/>
        <w:spacing w:line="360" w:lineRule="auto"/>
        <w:rPr>
          <w:rFonts w:ascii="David" w:hAnsi="David" w:cs="David"/>
          <w:color w:val="000000"/>
          <w:sz w:val="22"/>
          <w:szCs w:val="22"/>
          <w:rtl/>
        </w:rPr>
      </w:pPr>
    </w:p>
    <w:p w14:paraId="7455590D" w14:textId="77777777" w:rsidR="00534ECA" w:rsidRPr="00534ECA" w:rsidRDefault="00534ECA" w:rsidP="004A3962">
      <w:pPr>
        <w:spacing w:line="360" w:lineRule="auto"/>
        <w:jc w:val="both"/>
        <w:rPr>
          <w:rFonts w:cs="David"/>
          <w:b/>
          <w:bCs/>
          <w:color w:val="FFFFFF"/>
          <w:sz w:val="2"/>
          <w:szCs w:val="2"/>
          <w:rtl/>
        </w:rPr>
      </w:pPr>
    </w:p>
    <w:p w14:paraId="09463D37" w14:textId="77777777" w:rsidR="00534ECA" w:rsidRPr="00534ECA" w:rsidRDefault="00534ECA" w:rsidP="004A3962">
      <w:pPr>
        <w:spacing w:line="360" w:lineRule="auto"/>
        <w:jc w:val="both"/>
        <w:rPr>
          <w:rFonts w:cs="David"/>
          <w:b/>
          <w:bCs/>
          <w:color w:val="FFFFFF"/>
          <w:sz w:val="2"/>
          <w:szCs w:val="2"/>
          <w:rtl/>
        </w:rPr>
      </w:pPr>
      <w:r w:rsidRPr="00534ECA">
        <w:rPr>
          <w:rFonts w:cs="David"/>
          <w:b/>
          <w:bCs/>
          <w:color w:val="FFFFFF"/>
          <w:sz w:val="2"/>
          <w:szCs w:val="2"/>
          <w:rtl/>
        </w:rPr>
        <w:t>5129371</w:t>
      </w:r>
    </w:p>
    <w:p w14:paraId="66A71ECD" w14:textId="77777777" w:rsidR="00534ECA" w:rsidRPr="00534ECA" w:rsidRDefault="00534ECA" w:rsidP="00534ECA">
      <w:pPr>
        <w:keepNext/>
        <w:spacing w:line="360" w:lineRule="auto"/>
        <w:rPr>
          <w:rFonts w:ascii="David" w:hAnsi="David" w:cs="David"/>
          <w:color w:val="000000"/>
          <w:sz w:val="22"/>
          <w:szCs w:val="22"/>
          <w:rtl/>
        </w:rPr>
      </w:pPr>
    </w:p>
    <w:p w14:paraId="345584AD" w14:textId="77777777" w:rsidR="00534ECA" w:rsidRPr="00534ECA" w:rsidRDefault="00534ECA" w:rsidP="00534ECA">
      <w:pPr>
        <w:keepNext/>
        <w:spacing w:line="360" w:lineRule="auto"/>
        <w:rPr>
          <w:rFonts w:ascii="David" w:hAnsi="David" w:cs="David"/>
          <w:color w:val="000000"/>
          <w:sz w:val="22"/>
          <w:szCs w:val="22"/>
          <w:rtl/>
        </w:rPr>
      </w:pPr>
      <w:r w:rsidRPr="00534ECA">
        <w:rPr>
          <w:rFonts w:ascii="David" w:hAnsi="David" w:cs="David"/>
          <w:color w:val="000000"/>
          <w:sz w:val="22"/>
          <w:szCs w:val="22"/>
          <w:rtl/>
        </w:rPr>
        <w:t>יחיאל ליפשיץ 54678313-/</w:t>
      </w:r>
    </w:p>
    <w:p w14:paraId="4FCFB165" w14:textId="77777777" w:rsidR="004A3962" w:rsidRPr="004A3962" w:rsidRDefault="00534ECA" w:rsidP="004A3962">
      <w:pPr>
        <w:spacing w:line="360" w:lineRule="auto"/>
        <w:jc w:val="both"/>
        <w:rPr>
          <w:rFonts w:cs="David"/>
          <w:rtl/>
        </w:rPr>
      </w:pPr>
      <w:r w:rsidRPr="00534ECA">
        <w:rPr>
          <w:rFonts w:cs="David"/>
          <w:b/>
          <w:bCs/>
          <w:color w:val="FFFFFF"/>
          <w:sz w:val="2"/>
          <w:szCs w:val="2"/>
          <w:rtl/>
        </w:rPr>
        <w:t>54678313</w:t>
      </w:r>
      <w:r w:rsidR="00C36B1C" w:rsidRPr="00C36B1C">
        <w:rPr>
          <w:rFonts w:cs="David"/>
          <w:b/>
          <w:bCs/>
          <w:color w:val="FFFFFF"/>
          <w:sz w:val="2"/>
          <w:szCs w:val="2"/>
          <w:rtl/>
        </w:rPr>
        <w:t>54678313</w:t>
      </w:r>
      <w:r w:rsidR="00C36B1C">
        <w:rPr>
          <w:rFonts w:cs="David"/>
          <w:b/>
          <w:bCs/>
          <w:rtl/>
        </w:rPr>
        <w:t xml:space="preserve">ניתן היום, (‏כ"ו תמוז תשע"ב, 27/06/12), במעמד הצדדים. </w:t>
      </w:r>
      <w:r w:rsidR="004A3962" w:rsidRPr="004A3962">
        <w:rPr>
          <w:rFonts w:cs="David" w:hint="cs"/>
          <w:rtl/>
        </w:rPr>
        <w:t xml:space="preserve">                                                                                </w:t>
      </w:r>
    </w:p>
    <w:tbl>
      <w:tblPr>
        <w:bidiVisual/>
        <w:tblW w:w="0" w:type="auto"/>
        <w:tblInd w:w="6011" w:type="dxa"/>
        <w:tblBorders>
          <w:top w:val="single" w:sz="4" w:space="0" w:color="auto"/>
          <w:insideH w:val="single" w:sz="4" w:space="0" w:color="auto"/>
          <w:insideV w:val="single" w:sz="4" w:space="0" w:color="auto"/>
        </w:tblBorders>
        <w:tblLook w:val="0000" w:firstRow="0" w:lastRow="0" w:firstColumn="0" w:lastColumn="0" w:noHBand="0" w:noVBand="0"/>
      </w:tblPr>
      <w:tblGrid>
        <w:gridCol w:w="2517"/>
      </w:tblGrid>
      <w:tr w:rsidR="004A3962" w:rsidRPr="004A3962" w14:paraId="2BF6C69F" w14:textId="77777777">
        <w:tblPrEx>
          <w:tblCellMar>
            <w:top w:w="0" w:type="dxa"/>
            <w:bottom w:w="0" w:type="dxa"/>
          </w:tblCellMar>
        </w:tblPrEx>
        <w:tc>
          <w:tcPr>
            <w:tcW w:w="2518" w:type="dxa"/>
          </w:tcPr>
          <w:p w14:paraId="6DD553A5" w14:textId="77777777" w:rsidR="004A3962" w:rsidRPr="004A3962" w:rsidRDefault="004A3962" w:rsidP="004A3962">
            <w:pPr>
              <w:spacing w:line="360" w:lineRule="auto"/>
              <w:jc w:val="both"/>
              <w:rPr>
                <w:rFonts w:cs="David" w:hint="cs"/>
                <w:b/>
                <w:bCs/>
                <w:rtl/>
              </w:rPr>
            </w:pPr>
            <w:r w:rsidRPr="004A3962">
              <w:rPr>
                <w:rFonts w:cs="David" w:hint="cs"/>
                <w:b/>
                <w:bCs/>
                <w:rtl/>
              </w:rPr>
              <w:t xml:space="preserve">       י.ליפשיץ, שופט</w:t>
            </w:r>
          </w:p>
        </w:tc>
      </w:tr>
    </w:tbl>
    <w:p w14:paraId="352E87F8" w14:textId="77777777" w:rsidR="004A3962" w:rsidRPr="004A3962" w:rsidRDefault="004A3962" w:rsidP="004A3962">
      <w:pPr>
        <w:pStyle w:val="Heading4"/>
        <w:rPr>
          <w:rtl/>
        </w:rPr>
      </w:pPr>
    </w:p>
    <w:p w14:paraId="55231680" w14:textId="77777777" w:rsidR="004A3962" w:rsidRPr="004A3962" w:rsidRDefault="004A3962" w:rsidP="004A3962">
      <w:pPr>
        <w:spacing w:line="360" w:lineRule="auto"/>
        <w:rPr>
          <w:rFonts w:cs="David" w:hint="cs"/>
          <w:rtl/>
        </w:rPr>
      </w:pPr>
    </w:p>
    <w:p w14:paraId="3E230B6F" w14:textId="77777777" w:rsidR="00C36B1C" w:rsidRDefault="00C36B1C" w:rsidP="00C36B1C">
      <w:pPr>
        <w:spacing w:line="360" w:lineRule="auto"/>
        <w:rPr>
          <w:rFonts w:cs="David"/>
          <w:rtl/>
        </w:rPr>
      </w:pPr>
    </w:p>
    <w:p w14:paraId="617A807B" w14:textId="77777777" w:rsidR="00C36B1C" w:rsidRDefault="00C36B1C" w:rsidP="00C36B1C">
      <w:pPr>
        <w:spacing w:line="360" w:lineRule="auto"/>
        <w:jc w:val="center"/>
        <w:rPr>
          <w:rFonts w:cs="David"/>
          <w:color w:val="0000FF"/>
          <w:u w:val="single"/>
          <w:rtl/>
        </w:rPr>
      </w:pPr>
      <w:r w:rsidRPr="00100AD3">
        <w:rPr>
          <w:rFonts w:cs="David"/>
          <w:color w:val="000000"/>
          <w:rtl/>
        </w:rPr>
        <w:t>בעניין עריכה ושינויים במסמכי פסיקה, חקיקה ועוד באתר נבו – הקש כאן</w:t>
      </w:r>
    </w:p>
    <w:p w14:paraId="339FE2C0" w14:textId="77777777" w:rsidR="004A3962" w:rsidRPr="00C36B1C" w:rsidRDefault="00534ECA" w:rsidP="00534ECA">
      <w:pPr>
        <w:spacing w:line="360" w:lineRule="auto"/>
        <w:rPr>
          <w:rFonts w:cs="David" w:hint="cs"/>
          <w:color w:val="0000FF"/>
          <w:u w:val="single"/>
          <w:rtl/>
        </w:rPr>
      </w:pPr>
      <w:r w:rsidRPr="00534ECA">
        <w:rPr>
          <w:rFonts w:cs="David"/>
          <w:color w:val="000000"/>
          <w:u w:val="single"/>
          <w:rtl/>
        </w:rPr>
        <w:t>נוסח מסמך זה כפוף לשינויי ניסוח ועריכה</w:t>
      </w:r>
    </w:p>
    <w:sectPr w:rsidR="004A3962" w:rsidRPr="00C36B1C" w:rsidSect="00534ECA">
      <w:headerReference w:type="even" r:id="rId50"/>
      <w:headerReference w:type="default" r:id="rId51"/>
      <w:footerReference w:type="even" r:id="rId52"/>
      <w:footerReference w:type="default" r:id="rId53"/>
      <w:pgSz w:w="11906" w:h="16838" w:code="9"/>
      <w:pgMar w:top="1701" w:right="1797" w:bottom="1440" w:left="1797" w:header="709" w:footer="709"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3365" w14:textId="77777777" w:rsidR="0082336B" w:rsidRDefault="0082336B">
      <w:r>
        <w:separator/>
      </w:r>
    </w:p>
  </w:endnote>
  <w:endnote w:type="continuationSeparator" w:id="0">
    <w:p w14:paraId="79C3963B" w14:textId="77777777" w:rsidR="0082336B" w:rsidRDefault="0082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4829" w14:textId="77777777" w:rsidR="00534ECA" w:rsidRDefault="00534ECA" w:rsidP="00534EC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251EDE" w14:textId="77777777" w:rsidR="00C36B1C" w:rsidRPr="00534ECA" w:rsidRDefault="00534ECA" w:rsidP="00534ECA">
    <w:pPr>
      <w:pStyle w:val="Footer"/>
      <w:pBdr>
        <w:top w:val="single" w:sz="4" w:space="1" w:color="auto"/>
        <w:between w:val="single" w:sz="4" w:space="0" w:color="auto"/>
      </w:pBdr>
      <w:spacing w:after="60"/>
      <w:jc w:val="center"/>
      <w:rPr>
        <w:rFonts w:ascii="FrankRuehl" w:hAnsi="FrankRuehl" w:cs="FrankRuehl"/>
        <w:color w:val="000000"/>
      </w:rPr>
    </w:pPr>
    <w:r w:rsidRPr="00534E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53F7" w14:textId="77777777" w:rsidR="00534ECA" w:rsidRDefault="00534ECA" w:rsidP="00534EC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7ED1">
      <w:rPr>
        <w:rFonts w:ascii="FrankRuehl" w:hAnsi="FrankRuehl" w:cs="FrankRuehl"/>
        <w:noProof/>
        <w:rtl/>
      </w:rPr>
      <w:t>2</w:t>
    </w:r>
    <w:r>
      <w:rPr>
        <w:rFonts w:ascii="FrankRuehl" w:hAnsi="FrankRuehl" w:cs="FrankRuehl"/>
        <w:rtl/>
      </w:rPr>
      <w:fldChar w:fldCharType="end"/>
    </w:r>
  </w:p>
  <w:p w14:paraId="13D0F7FC" w14:textId="77777777" w:rsidR="00C36B1C" w:rsidRPr="00534ECA" w:rsidRDefault="00534ECA" w:rsidP="00534ECA">
    <w:pPr>
      <w:pStyle w:val="Footer"/>
      <w:pBdr>
        <w:top w:val="single" w:sz="4" w:space="1" w:color="auto"/>
        <w:between w:val="single" w:sz="4" w:space="0" w:color="auto"/>
      </w:pBdr>
      <w:spacing w:after="60"/>
      <w:jc w:val="center"/>
      <w:rPr>
        <w:rFonts w:ascii="FrankRuehl" w:hAnsi="FrankRuehl" w:cs="FrankRuehl"/>
        <w:color w:val="000000"/>
      </w:rPr>
    </w:pPr>
    <w:r w:rsidRPr="00534ECA">
      <w:rPr>
        <w:rFonts w:ascii="FrankRuehl" w:hAnsi="FrankRuehl" w:cs="FrankRuehl"/>
        <w:color w:val="000000"/>
      </w:rPr>
      <w:pict w14:anchorId="7715C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B1D1" w14:textId="77777777" w:rsidR="0082336B" w:rsidRDefault="0082336B">
      <w:r>
        <w:separator/>
      </w:r>
    </w:p>
  </w:footnote>
  <w:footnote w:type="continuationSeparator" w:id="0">
    <w:p w14:paraId="031B6140" w14:textId="77777777" w:rsidR="0082336B" w:rsidRDefault="0082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46" w14:textId="77777777" w:rsidR="00A145B5" w:rsidRPr="00534ECA" w:rsidRDefault="00534ECA" w:rsidP="00534EC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17098-01-11</w:t>
    </w:r>
    <w:r>
      <w:rPr>
        <w:rFonts w:ascii="David" w:hAnsi="David"/>
        <w:color w:val="000000"/>
        <w:sz w:val="22"/>
        <w:szCs w:val="22"/>
        <w:rtl/>
      </w:rPr>
      <w:tab/>
      <w:t xml:space="preserve"> מדינת ישראל נ' 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7299" w14:textId="77777777" w:rsidR="00C36B1C" w:rsidRPr="00534ECA" w:rsidRDefault="00534ECA" w:rsidP="00534EC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17098-01-11</w:t>
    </w:r>
    <w:r>
      <w:rPr>
        <w:rFonts w:ascii="David" w:hAnsi="David"/>
        <w:color w:val="000000"/>
        <w:sz w:val="22"/>
        <w:szCs w:val="22"/>
        <w:rtl/>
      </w:rPr>
      <w:tab/>
      <w:t xml:space="preserve"> מדינת ישראל נ' 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2139"/>
    <w:multiLevelType w:val="multilevel"/>
    <w:tmpl w:val="0DC81BEC"/>
    <w:lvl w:ilvl="0">
      <w:start w:val="1"/>
      <w:numFmt w:val="decimal"/>
      <w:lvlText w:val="%1."/>
      <w:lvlJc w:val="left"/>
      <w:pPr>
        <w:tabs>
          <w:tab w:val="num" w:pos="360"/>
        </w:tabs>
        <w:ind w:left="360" w:hanging="360"/>
      </w:pPr>
      <w:rPr>
        <w:rFonts w:cs="David"/>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E3B682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F0C3CC1"/>
    <w:multiLevelType w:val="multilevel"/>
    <w:tmpl w:val="298C42BA"/>
    <w:lvl w:ilvl="0">
      <w:start w:val="1"/>
      <w:numFmt w:val="decimal"/>
      <w:lvlText w:val="%1."/>
      <w:lvlJc w:val="left"/>
      <w:pPr>
        <w:tabs>
          <w:tab w:val="num" w:pos="360"/>
        </w:tabs>
        <w:ind w:left="360" w:hanging="360"/>
      </w:pPr>
      <w:rPr>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B863477"/>
    <w:multiLevelType w:val="hybridMultilevel"/>
    <w:tmpl w:val="F026A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B73609"/>
    <w:multiLevelType w:val="hybridMultilevel"/>
    <w:tmpl w:val="C2D29BAC"/>
    <w:lvl w:ilvl="0" w:tplc="B80052B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547D7EBB"/>
    <w:multiLevelType w:val="hybridMultilevel"/>
    <w:tmpl w:val="57302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F2206DD"/>
    <w:multiLevelType w:val="multilevel"/>
    <w:tmpl w:val="53185614"/>
    <w:lvl w:ilvl="0">
      <w:start w:val="1"/>
      <w:numFmt w:val="decimal"/>
      <w:lvlText w:val="%1."/>
      <w:lvlJc w:val="left"/>
      <w:pPr>
        <w:tabs>
          <w:tab w:val="num" w:pos="360"/>
        </w:tabs>
        <w:ind w:left="360" w:hanging="360"/>
      </w:pPr>
      <w:rPr>
        <w:rFonts w:hint="default"/>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2078430782">
    <w:abstractNumId w:val="4"/>
  </w:num>
  <w:num w:numId="2" w16cid:durableId="1168206769">
    <w:abstractNumId w:val="2"/>
  </w:num>
  <w:num w:numId="3" w16cid:durableId="800072425">
    <w:abstractNumId w:val="6"/>
  </w:num>
  <w:num w:numId="4" w16cid:durableId="140510872">
    <w:abstractNumId w:val="5"/>
  </w:num>
  <w:num w:numId="5" w16cid:durableId="757409878">
    <w:abstractNumId w:val="3"/>
  </w:num>
  <w:num w:numId="6" w16cid:durableId="808861255">
    <w:abstractNumId w:val="1"/>
  </w:num>
  <w:num w:numId="7" w16cid:durableId="201722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0A0D"/>
    <w:rsid w:val="00034C74"/>
    <w:rsid w:val="00041CFF"/>
    <w:rsid w:val="00051FF7"/>
    <w:rsid w:val="00100AD3"/>
    <w:rsid w:val="00121EC1"/>
    <w:rsid w:val="002155EC"/>
    <w:rsid w:val="00280A0D"/>
    <w:rsid w:val="002D0A65"/>
    <w:rsid w:val="00445317"/>
    <w:rsid w:val="00447994"/>
    <w:rsid w:val="00483BFC"/>
    <w:rsid w:val="004A3962"/>
    <w:rsid w:val="00534ECA"/>
    <w:rsid w:val="005544F2"/>
    <w:rsid w:val="00604067"/>
    <w:rsid w:val="0061013B"/>
    <w:rsid w:val="006171E1"/>
    <w:rsid w:val="00663FFC"/>
    <w:rsid w:val="007001CF"/>
    <w:rsid w:val="0074719C"/>
    <w:rsid w:val="00796E6E"/>
    <w:rsid w:val="008009AC"/>
    <w:rsid w:val="008165D2"/>
    <w:rsid w:val="0082336B"/>
    <w:rsid w:val="00853083"/>
    <w:rsid w:val="00866E06"/>
    <w:rsid w:val="00870E92"/>
    <w:rsid w:val="008E564D"/>
    <w:rsid w:val="00A10E1D"/>
    <w:rsid w:val="00A145B5"/>
    <w:rsid w:val="00A40FFA"/>
    <w:rsid w:val="00A52B9B"/>
    <w:rsid w:val="00A82377"/>
    <w:rsid w:val="00B256B9"/>
    <w:rsid w:val="00B40BCB"/>
    <w:rsid w:val="00C36B1C"/>
    <w:rsid w:val="00CE1E4D"/>
    <w:rsid w:val="00D47B65"/>
    <w:rsid w:val="00D51A6F"/>
    <w:rsid w:val="00DE7ED1"/>
    <w:rsid w:val="00E01795"/>
    <w:rsid w:val="00EA6EE8"/>
    <w:rsid w:val="00F16924"/>
    <w:rsid w:val="00F60EEB"/>
    <w:rsid w:val="00F70D6D"/>
    <w:rsid w:val="00FA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F587FF6"/>
  <w15:chartTrackingRefBased/>
  <w15:docId w15:val="{775EEAB7-ACDA-46B8-919E-8BDB0DF7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2">
    <w:name w:val="heading 2"/>
    <w:basedOn w:val="Normal"/>
    <w:next w:val="Normal"/>
    <w:qFormat/>
    <w:pPr>
      <w:keepNext/>
      <w:jc w:val="center"/>
      <w:outlineLvl w:val="1"/>
    </w:pPr>
    <w:rPr>
      <w:rFonts w:cs="David"/>
      <w:b/>
      <w:bCs/>
      <w:szCs w:val="32"/>
    </w:rPr>
  </w:style>
  <w:style w:type="paragraph" w:styleId="Heading3">
    <w:name w:val="heading 3"/>
    <w:basedOn w:val="Normal"/>
    <w:next w:val="Normal"/>
    <w:qFormat/>
    <w:pPr>
      <w:keepNext/>
      <w:spacing w:line="360" w:lineRule="auto"/>
      <w:jc w:val="center"/>
      <w:outlineLvl w:val="2"/>
    </w:pPr>
    <w:rPr>
      <w:rFonts w:cs="David"/>
      <w:b/>
      <w:bCs/>
    </w:rPr>
  </w:style>
  <w:style w:type="paragraph" w:styleId="Heading4">
    <w:name w:val="heading 4"/>
    <w:basedOn w:val="Normal"/>
    <w:next w:val="Normal"/>
    <w:qFormat/>
    <w:pPr>
      <w:keepNext/>
      <w:spacing w:line="360" w:lineRule="auto"/>
      <w:ind w:left="5760" w:firstLine="720"/>
      <w:outlineLvl w:val="3"/>
    </w:pPr>
    <w:rPr>
      <w:rFonts w:cs="David"/>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paragraph" w:customStyle="1" w:styleId="a">
    <w:name w:val="שמות"/>
    <w:basedOn w:val="Normal"/>
    <w:pPr>
      <w:suppressLineNumbers/>
      <w:spacing w:line="360" w:lineRule="auto"/>
      <w:jc w:val="both"/>
    </w:pPr>
    <w:rPr>
      <w:rFonts w:cs="David"/>
      <w:b/>
      <w:bCs/>
      <w:snapToGrid w:val="0"/>
      <w:sz w:val="22"/>
    </w:rPr>
  </w:style>
  <w:style w:type="character" w:styleId="LineNumber">
    <w:name w:val="line number"/>
    <w:basedOn w:val="DefaultParagraphFont"/>
    <w:rsid w:val="00A52B9B"/>
  </w:style>
  <w:style w:type="paragraph" w:customStyle="1" w:styleId="big-header">
    <w:name w:val="big-header"/>
    <w:basedOn w:val="Normal"/>
    <w:rsid w:val="004A3962"/>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ac-p">
    <w:name w:val="ac-p"/>
    <w:basedOn w:val="Normal"/>
    <w:rsid w:val="004A3962"/>
    <w:pPr>
      <w:shd w:val="clear" w:color="auto" w:fill="CCCCCC"/>
      <w:bidi w:val="0"/>
      <w:spacing w:line="480" w:lineRule="auto"/>
      <w:jc w:val="center"/>
    </w:pPr>
    <w:rPr>
      <w:sz w:val="20"/>
      <w:szCs w:val="20"/>
      <w:lang w:eastAsia="en-US"/>
    </w:rPr>
  </w:style>
  <w:style w:type="character" w:customStyle="1" w:styleId="ac-h1">
    <w:name w:val="ac-h1"/>
    <w:rsid w:val="004A3962"/>
    <w:rPr>
      <w:rFonts w:ascii="Times New Roman" w:hAnsi="Times New Roman" w:cs="Times New Roman" w:hint="default"/>
      <w:b/>
      <w:bCs/>
      <w:sz w:val="20"/>
      <w:szCs w:val="20"/>
    </w:rPr>
  </w:style>
  <w:style w:type="paragraph" w:customStyle="1" w:styleId="normal-p">
    <w:name w:val="normal-p"/>
    <w:basedOn w:val="Normal"/>
    <w:rsid w:val="004A3962"/>
    <w:pPr>
      <w:bidi w:val="0"/>
      <w:spacing w:before="100" w:beforeAutospacing="1" w:after="100" w:afterAutospacing="1"/>
    </w:pPr>
    <w:rPr>
      <w:lang w:eastAsia="en-US"/>
    </w:rPr>
  </w:style>
  <w:style w:type="character" w:customStyle="1" w:styleId="normal-h">
    <w:name w:val="normal-h"/>
    <w:basedOn w:val="DefaultParagraphFont"/>
    <w:rsid w:val="004A3962"/>
  </w:style>
  <w:style w:type="character" w:customStyle="1" w:styleId="hyperlink-h1">
    <w:name w:val="hyperlink-h1"/>
    <w:rsid w:val="004A3962"/>
    <w:rPr>
      <w:color w:val="0000FF"/>
    </w:rPr>
  </w:style>
  <w:style w:type="character" w:styleId="Hyperlink">
    <w:name w:val="Hyperlink"/>
    <w:rsid w:val="004A3962"/>
    <w:rPr>
      <w:color w:val="0000FF"/>
      <w:u w:val="single"/>
    </w:rPr>
  </w:style>
  <w:style w:type="paragraph" w:styleId="BodyText2">
    <w:name w:val="Body Text 2"/>
    <w:basedOn w:val="Normal"/>
    <w:rsid w:val="004A3962"/>
    <w:pPr>
      <w:spacing w:line="480" w:lineRule="auto"/>
      <w:jc w:val="both"/>
    </w:pPr>
    <w:rPr>
      <w:rFonts w:cs="David"/>
      <w:sz w:val="28"/>
      <w:szCs w:val="28"/>
    </w:rPr>
  </w:style>
  <w:style w:type="character" w:customStyle="1" w:styleId="Ruller4">
    <w:name w:val="Ruller4 תו"/>
    <w:link w:val="Ruller40"/>
    <w:locked/>
    <w:rsid w:val="004A3962"/>
    <w:rPr>
      <w:rFonts w:ascii="Arial TUR" w:hAnsi="Arial TUR" w:cs="FrankRuehl"/>
      <w:spacing w:val="10"/>
      <w:sz w:val="22"/>
      <w:szCs w:val="28"/>
      <w:lang w:val="en-US" w:eastAsia="en-US" w:bidi="he-IL"/>
    </w:rPr>
  </w:style>
  <w:style w:type="paragraph" w:customStyle="1" w:styleId="Ruller40">
    <w:name w:val="Ruller4"/>
    <w:basedOn w:val="Normal"/>
    <w:link w:val="Ruller4"/>
    <w:rsid w:val="004A3962"/>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en-US"/>
    </w:rPr>
  </w:style>
  <w:style w:type="character" w:customStyle="1" w:styleId="Ruller5">
    <w:name w:val="Ruller5 תו"/>
    <w:link w:val="Ruller50"/>
    <w:locked/>
    <w:rsid w:val="004A3962"/>
    <w:rPr>
      <w:rFonts w:ascii="Arial TUR" w:hAnsi="Arial TUR" w:cs="FrankRuehl"/>
      <w:spacing w:val="10"/>
      <w:sz w:val="22"/>
      <w:szCs w:val="28"/>
      <w:lang w:val="en-US" w:eastAsia="en-US" w:bidi="he-IL"/>
    </w:rPr>
  </w:style>
  <w:style w:type="paragraph" w:customStyle="1" w:styleId="Ruller50">
    <w:name w:val="Ruller5"/>
    <w:basedOn w:val="Normal"/>
    <w:link w:val="Ruller5"/>
    <w:rsid w:val="004A3962"/>
    <w:pPr>
      <w:overflowPunct w:val="0"/>
      <w:autoSpaceDE w:val="0"/>
      <w:autoSpaceDN w:val="0"/>
      <w:adjustRightInd w:val="0"/>
      <w:ind w:left="1642" w:right="1282"/>
      <w:jc w:val="both"/>
    </w:pPr>
    <w:rPr>
      <w:rFonts w:ascii="Arial TUR" w:hAnsi="Arial TUR" w:cs="FrankRuehl"/>
      <w:spacing w:val="10"/>
      <w:sz w:val="22"/>
      <w:szCs w:val="28"/>
      <w:lang w:eastAsia="en-US"/>
    </w:rPr>
  </w:style>
  <w:style w:type="character" w:customStyle="1" w:styleId="ruller500">
    <w:name w:val="ruller50"/>
    <w:rsid w:val="004A3962"/>
    <w:rPr>
      <w:rFonts w:ascii="Arial TUR" w:hAnsi="Arial TUR" w:cs="Times New Roman" w:hint="default"/>
      <w:spacing w:val="10"/>
    </w:rPr>
  </w:style>
  <w:style w:type="paragraph" w:customStyle="1" w:styleId="Ruller3">
    <w:name w:val="Ruller 3"/>
    <w:basedOn w:val="Normal"/>
    <w:rsid w:val="004A3962"/>
    <w:pPr>
      <w:tabs>
        <w:tab w:val="left" w:pos="3210"/>
        <w:tab w:val="left" w:pos="6753"/>
      </w:tabs>
      <w:overflowPunct w:val="0"/>
      <w:autoSpaceDE w:val="0"/>
      <w:autoSpaceDN w:val="0"/>
      <w:adjustRightInd w:val="0"/>
      <w:spacing w:line="360" w:lineRule="auto"/>
    </w:pPr>
    <w:rPr>
      <w:rFonts w:cs="FrankRuehl"/>
      <w:spacing w:val="10"/>
      <w:sz w:val="22"/>
      <w:szCs w:val="28"/>
      <w:lang w:eastAsia="en-US"/>
    </w:rPr>
  </w:style>
  <w:style w:type="paragraph" w:customStyle="1" w:styleId="FileNumber">
    <w:name w:val="File Number"/>
    <w:basedOn w:val="Normal"/>
    <w:rsid w:val="004A3962"/>
    <w:pPr>
      <w:overflowPunct w:val="0"/>
      <w:autoSpaceDE w:val="0"/>
      <w:autoSpaceDN w:val="0"/>
      <w:adjustRightInd w:val="0"/>
      <w:spacing w:line="360" w:lineRule="auto"/>
      <w:jc w:val="right"/>
    </w:pPr>
    <w:rPr>
      <w:rFonts w:cs="David"/>
      <w:bCs/>
      <w:sz w:val="20"/>
      <w:lang w:eastAsia="en-US"/>
    </w:rPr>
  </w:style>
  <w:style w:type="paragraph" w:customStyle="1" w:styleId="BodyRuller">
    <w:name w:val="Body Ruller"/>
    <w:basedOn w:val="Normal"/>
    <w:rsid w:val="004A3962"/>
    <w:pPr>
      <w:overflowPunct w:val="0"/>
      <w:autoSpaceDE w:val="0"/>
      <w:autoSpaceDN w:val="0"/>
      <w:adjustRightInd w:val="0"/>
    </w:pPr>
    <w:rPr>
      <w:rFonts w:cs="David"/>
      <w:sz w:val="22"/>
      <w:szCs w:val="28"/>
      <w:lang w:eastAsia="en-US"/>
    </w:rPr>
  </w:style>
  <w:style w:type="paragraph" w:customStyle="1" w:styleId="FileNumber0">
    <w:name w:val="סגנון File Number + ימין"/>
    <w:basedOn w:val="FileNumber"/>
    <w:rsid w:val="004A3962"/>
    <w:pPr>
      <w:jc w:val="left"/>
    </w:pPr>
    <w:rPr>
      <w:szCs w:val="28"/>
    </w:rPr>
  </w:style>
  <w:style w:type="table" w:customStyle="1" w:styleId="1">
    <w:name w:val="טבלה רגילה1"/>
    <w:semiHidden/>
    <w:rsid w:val="004A3962"/>
    <w:tblPr>
      <w:tblCellMar>
        <w:top w:w="0" w:type="dxa"/>
        <w:left w:w="108" w:type="dxa"/>
        <w:bottom w:w="0" w:type="dxa"/>
        <w:right w:w="108" w:type="dxa"/>
      </w:tblCellMar>
    </w:tblPr>
  </w:style>
  <w:style w:type="paragraph" w:styleId="BalloonText">
    <w:name w:val="Balloon Text"/>
    <w:basedOn w:val="Normal"/>
    <w:semiHidden/>
    <w:rsid w:val="004A3962"/>
    <w:rPr>
      <w:rFonts w:ascii="Tahoma" w:hAnsi="Tahoma" w:cs="Tahoma"/>
      <w:sz w:val="16"/>
      <w:szCs w:val="16"/>
      <w:lang w:eastAsia="en-US"/>
    </w:rPr>
  </w:style>
  <w:style w:type="paragraph" w:styleId="Footer">
    <w:name w:val="footer"/>
    <w:basedOn w:val="Normal"/>
    <w:rsid w:val="00C36B1C"/>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2508" TargetMode="External"/><Relationship Id="rId39" Type="http://schemas.openxmlformats.org/officeDocument/2006/relationships/hyperlink" Target="http://www.nevo.co.il/case/5706940" TargetMode="External"/><Relationship Id="rId21" Type="http://schemas.openxmlformats.org/officeDocument/2006/relationships/hyperlink" Target="http://www.nevo.co.il/law/70301/348.c1" TargetMode="External"/><Relationship Id="rId34" Type="http://schemas.openxmlformats.org/officeDocument/2006/relationships/hyperlink" Target="http://www.nevo.co.il/case/17920941" TargetMode="External"/><Relationship Id="rId42" Type="http://schemas.openxmlformats.org/officeDocument/2006/relationships/hyperlink" Target="http://www.nevo.co.il/case/6111379" TargetMode="External"/><Relationship Id="rId47" Type="http://schemas.openxmlformats.org/officeDocument/2006/relationships/hyperlink" Target="http://www.nevo.co.il/case/6104053"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2507" TargetMode="External"/><Relationship Id="rId11" Type="http://schemas.openxmlformats.org/officeDocument/2006/relationships/hyperlink" Target="http://www.nevo.co.il/law/98569" TargetMode="External"/><Relationship Id="rId24" Type="http://schemas.openxmlformats.org/officeDocument/2006/relationships/hyperlink" Target="http://www.nevo.co.il/law/72507" TargetMode="External"/><Relationship Id="rId32" Type="http://schemas.openxmlformats.org/officeDocument/2006/relationships/hyperlink" Target="http://www.nevo.co.il/law/98569" TargetMode="External"/><Relationship Id="rId37" Type="http://schemas.openxmlformats.org/officeDocument/2006/relationships/hyperlink" Target="http://www.nevo.co.il/case/5855063" TargetMode="External"/><Relationship Id="rId40" Type="http://schemas.openxmlformats.org/officeDocument/2006/relationships/hyperlink" Target="http://www.nevo.co.il/case/6246452" TargetMode="External"/><Relationship Id="rId45" Type="http://schemas.openxmlformats.org/officeDocument/2006/relationships/hyperlink" Target="http://www.nevo.co.il/law/72507"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2507/5.a" TargetMode="External"/><Relationship Id="rId19" Type="http://schemas.openxmlformats.org/officeDocument/2006/relationships/hyperlink" Target="http://www.nevo.co.il/law/74903/182" TargetMode="External"/><Relationship Id="rId31" Type="http://schemas.openxmlformats.org/officeDocument/2006/relationships/hyperlink" Target="http://www.nevo.co.il/law/98569/53" TargetMode="External"/><Relationship Id="rId44" Type="http://schemas.openxmlformats.org/officeDocument/2006/relationships/hyperlink" Target="http://www.nevo.co.il/case/5573732"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2507" TargetMode="External"/><Relationship Id="rId14" Type="http://schemas.openxmlformats.org/officeDocument/2006/relationships/hyperlink" Target="http://www.nevo.co.il/law/74903/18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2507" TargetMode="External"/><Relationship Id="rId30" Type="http://schemas.openxmlformats.org/officeDocument/2006/relationships/hyperlink" Target="http://www.nevo.co.il/law/72507" TargetMode="External"/><Relationship Id="rId35" Type="http://schemas.openxmlformats.org/officeDocument/2006/relationships/hyperlink" Target="http://www.nevo.co.il/case/6111379" TargetMode="External"/><Relationship Id="rId43" Type="http://schemas.openxmlformats.org/officeDocument/2006/relationships/hyperlink" Target="http://www.nevo.co.il/case/6249195" TargetMode="External"/><Relationship Id="rId48" Type="http://schemas.openxmlformats.org/officeDocument/2006/relationships/hyperlink" Target="http://www.nevo.co.il/case/17923057" TargetMode="External"/><Relationship Id="rId8" Type="http://schemas.openxmlformats.org/officeDocument/2006/relationships/hyperlink" Target="http://www.nevo.co.il/law/70301/348.c1"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98569/53"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2507" TargetMode="External"/><Relationship Id="rId33" Type="http://schemas.openxmlformats.org/officeDocument/2006/relationships/hyperlink" Target="http://www.nevo.co.il/case/17921950" TargetMode="External"/><Relationship Id="rId38" Type="http://schemas.openxmlformats.org/officeDocument/2006/relationships/hyperlink" Target="http://www.nevo.co.il/case/17932882" TargetMode="External"/><Relationship Id="rId46" Type="http://schemas.openxmlformats.org/officeDocument/2006/relationships/hyperlink" Target="http://www.nevo.co.il/case/17003547" TargetMode="External"/><Relationship Id="rId20" Type="http://schemas.openxmlformats.org/officeDocument/2006/relationships/hyperlink" Target="http://www.nevo.co.il/law/74903" TargetMode="External"/><Relationship Id="rId41" Type="http://schemas.openxmlformats.org/officeDocument/2006/relationships/hyperlink" Target="http://www.nevo.co.il/case/591591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8" TargetMode="External"/><Relationship Id="rId23" Type="http://schemas.openxmlformats.org/officeDocument/2006/relationships/hyperlink" Target="http://www.nevo.co.il/law/72507/5.a" TargetMode="External"/><Relationship Id="rId28" Type="http://schemas.openxmlformats.org/officeDocument/2006/relationships/hyperlink" Target="http://www.nevo.co.il/law/72507" TargetMode="External"/><Relationship Id="rId36" Type="http://schemas.openxmlformats.org/officeDocument/2006/relationships/hyperlink" Target="http://www.nevo.co.il/case/6129410" TargetMode="External"/><Relationship Id="rId49" Type="http://schemas.openxmlformats.org/officeDocument/2006/relationships/hyperlink" Target="http://www.nevo.co.il/case/620326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15614</Words>
  <Characters>89002</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104408</CharactersWithSpaces>
  <SharedDoc>false</SharedDoc>
  <HLinks>
    <vt:vector size="258" baseType="variant">
      <vt:variant>
        <vt:i4>3342451</vt:i4>
      </vt:variant>
      <vt:variant>
        <vt:i4>126</vt:i4>
      </vt:variant>
      <vt:variant>
        <vt:i4>0</vt:i4>
      </vt:variant>
      <vt:variant>
        <vt:i4>5</vt:i4>
      </vt:variant>
      <vt:variant>
        <vt:lpwstr>http://www.nevo.co.il/case/6203267</vt:lpwstr>
      </vt:variant>
      <vt:variant>
        <vt:lpwstr/>
      </vt:variant>
      <vt:variant>
        <vt:i4>4063345</vt:i4>
      </vt:variant>
      <vt:variant>
        <vt:i4>123</vt:i4>
      </vt:variant>
      <vt:variant>
        <vt:i4>0</vt:i4>
      </vt:variant>
      <vt:variant>
        <vt:i4>5</vt:i4>
      </vt:variant>
      <vt:variant>
        <vt:lpwstr>http://www.nevo.co.il/case/17923057</vt:lpwstr>
      </vt:variant>
      <vt:variant>
        <vt:lpwstr/>
      </vt:variant>
      <vt:variant>
        <vt:i4>3473524</vt:i4>
      </vt:variant>
      <vt:variant>
        <vt:i4>120</vt:i4>
      </vt:variant>
      <vt:variant>
        <vt:i4>0</vt:i4>
      </vt:variant>
      <vt:variant>
        <vt:i4>5</vt:i4>
      </vt:variant>
      <vt:variant>
        <vt:lpwstr>http://www.nevo.co.il/case/6104053</vt:lpwstr>
      </vt:variant>
      <vt:variant>
        <vt:lpwstr/>
      </vt:variant>
      <vt:variant>
        <vt:i4>3539062</vt:i4>
      </vt:variant>
      <vt:variant>
        <vt:i4>117</vt:i4>
      </vt:variant>
      <vt:variant>
        <vt:i4>0</vt:i4>
      </vt:variant>
      <vt:variant>
        <vt:i4>5</vt:i4>
      </vt:variant>
      <vt:variant>
        <vt:lpwstr>http://www.nevo.co.il/case/17003547</vt:lpwstr>
      </vt:variant>
      <vt:variant>
        <vt:lpwstr/>
      </vt:variant>
      <vt:variant>
        <vt:i4>7864418</vt:i4>
      </vt:variant>
      <vt:variant>
        <vt:i4>114</vt:i4>
      </vt:variant>
      <vt:variant>
        <vt:i4>0</vt:i4>
      </vt:variant>
      <vt:variant>
        <vt:i4>5</vt:i4>
      </vt:variant>
      <vt:variant>
        <vt:lpwstr>http://www.nevo.co.il/law/72507</vt:lpwstr>
      </vt:variant>
      <vt:variant>
        <vt:lpwstr/>
      </vt:variant>
      <vt:variant>
        <vt:i4>3604593</vt:i4>
      </vt:variant>
      <vt:variant>
        <vt:i4>111</vt:i4>
      </vt:variant>
      <vt:variant>
        <vt:i4>0</vt:i4>
      </vt:variant>
      <vt:variant>
        <vt:i4>5</vt:i4>
      </vt:variant>
      <vt:variant>
        <vt:lpwstr>http://www.nevo.co.il/case/5573732</vt:lpwstr>
      </vt:variant>
      <vt:variant>
        <vt:lpwstr/>
      </vt:variant>
      <vt:variant>
        <vt:i4>3539062</vt:i4>
      </vt:variant>
      <vt:variant>
        <vt:i4>108</vt:i4>
      </vt:variant>
      <vt:variant>
        <vt:i4>0</vt:i4>
      </vt:variant>
      <vt:variant>
        <vt:i4>5</vt:i4>
      </vt:variant>
      <vt:variant>
        <vt:lpwstr>http://www.nevo.co.il/case/6249195</vt:lpwstr>
      </vt:variant>
      <vt:variant>
        <vt:lpwstr/>
      </vt:variant>
      <vt:variant>
        <vt:i4>3997811</vt:i4>
      </vt:variant>
      <vt:variant>
        <vt:i4>105</vt:i4>
      </vt:variant>
      <vt:variant>
        <vt:i4>0</vt:i4>
      </vt:variant>
      <vt:variant>
        <vt:i4>5</vt:i4>
      </vt:variant>
      <vt:variant>
        <vt:lpwstr>http://www.nevo.co.il/case/6111379</vt:lpwstr>
      </vt:variant>
      <vt:variant>
        <vt:lpwstr/>
      </vt:variant>
      <vt:variant>
        <vt:i4>4128889</vt:i4>
      </vt:variant>
      <vt:variant>
        <vt:i4>102</vt:i4>
      </vt:variant>
      <vt:variant>
        <vt:i4>0</vt:i4>
      </vt:variant>
      <vt:variant>
        <vt:i4>5</vt:i4>
      </vt:variant>
      <vt:variant>
        <vt:lpwstr>http://www.nevo.co.il/case/5915912</vt:lpwstr>
      </vt:variant>
      <vt:variant>
        <vt:lpwstr/>
      </vt:variant>
      <vt:variant>
        <vt:i4>3407989</vt:i4>
      </vt:variant>
      <vt:variant>
        <vt:i4>99</vt:i4>
      </vt:variant>
      <vt:variant>
        <vt:i4>0</vt:i4>
      </vt:variant>
      <vt:variant>
        <vt:i4>5</vt:i4>
      </vt:variant>
      <vt:variant>
        <vt:lpwstr>http://www.nevo.co.il/case/6246452</vt:lpwstr>
      </vt:variant>
      <vt:variant>
        <vt:lpwstr/>
      </vt:variant>
      <vt:variant>
        <vt:i4>3932273</vt:i4>
      </vt:variant>
      <vt:variant>
        <vt:i4>96</vt:i4>
      </vt:variant>
      <vt:variant>
        <vt:i4>0</vt:i4>
      </vt:variant>
      <vt:variant>
        <vt:i4>5</vt:i4>
      </vt:variant>
      <vt:variant>
        <vt:lpwstr>http://www.nevo.co.il/case/5706940</vt:lpwstr>
      </vt:variant>
      <vt:variant>
        <vt:lpwstr/>
      </vt:variant>
      <vt:variant>
        <vt:i4>3276920</vt:i4>
      </vt:variant>
      <vt:variant>
        <vt:i4>93</vt:i4>
      </vt:variant>
      <vt:variant>
        <vt:i4>0</vt:i4>
      </vt:variant>
      <vt:variant>
        <vt:i4>5</vt:i4>
      </vt:variant>
      <vt:variant>
        <vt:lpwstr>http://www.nevo.co.il/case/17932882</vt:lpwstr>
      </vt:variant>
      <vt:variant>
        <vt:lpwstr/>
      </vt:variant>
      <vt:variant>
        <vt:i4>3342463</vt:i4>
      </vt:variant>
      <vt:variant>
        <vt:i4>90</vt:i4>
      </vt:variant>
      <vt:variant>
        <vt:i4>0</vt:i4>
      </vt:variant>
      <vt:variant>
        <vt:i4>5</vt:i4>
      </vt:variant>
      <vt:variant>
        <vt:lpwstr>http://www.nevo.co.il/case/5855063</vt:lpwstr>
      </vt:variant>
      <vt:variant>
        <vt:lpwstr/>
      </vt:variant>
      <vt:variant>
        <vt:i4>3145853</vt:i4>
      </vt:variant>
      <vt:variant>
        <vt:i4>87</vt:i4>
      </vt:variant>
      <vt:variant>
        <vt:i4>0</vt:i4>
      </vt:variant>
      <vt:variant>
        <vt:i4>5</vt:i4>
      </vt:variant>
      <vt:variant>
        <vt:lpwstr>http://www.nevo.co.il/case/6129410</vt:lpwstr>
      </vt:variant>
      <vt:variant>
        <vt:lpwstr/>
      </vt:variant>
      <vt:variant>
        <vt:i4>3997811</vt:i4>
      </vt:variant>
      <vt:variant>
        <vt:i4>84</vt:i4>
      </vt:variant>
      <vt:variant>
        <vt:i4>0</vt:i4>
      </vt:variant>
      <vt:variant>
        <vt:i4>5</vt:i4>
      </vt:variant>
      <vt:variant>
        <vt:lpwstr>http://www.nevo.co.il/case/6111379</vt:lpwstr>
      </vt:variant>
      <vt:variant>
        <vt:lpwstr/>
      </vt:variant>
      <vt:variant>
        <vt:i4>3932280</vt:i4>
      </vt:variant>
      <vt:variant>
        <vt:i4>81</vt:i4>
      </vt:variant>
      <vt:variant>
        <vt:i4>0</vt:i4>
      </vt:variant>
      <vt:variant>
        <vt:i4>5</vt:i4>
      </vt:variant>
      <vt:variant>
        <vt:lpwstr>http://www.nevo.co.il/case/17920941</vt:lpwstr>
      </vt:variant>
      <vt:variant>
        <vt:lpwstr/>
      </vt:variant>
      <vt:variant>
        <vt:i4>3932280</vt:i4>
      </vt:variant>
      <vt:variant>
        <vt:i4>78</vt:i4>
      </vt:variant>
      <vt:variant>
        <vt:i4>0</vt:i4>
      </vt:variant>
      <vt:variant>
        <vt:i4>5</vt:i4>
      </vt:variant>
      <vt:variant>
        <vt:lpwstr>http://www.nevo.co.il/case/17921950</vt:lpwstr>
      </vt:variant>
      <vt:variant>
        <vt:lpwstr/>
      </vt:variant>
      <vt:variant>
        <vt:i4>7602284</vt:i4>
      </vt:variant>
      <vt:variant>
        <vt:i4>75</vt:i4>
      </vt:variant>
      <vt:variant>
        <vt:i4>0</vt:i4>
      </vt:variant>
      <vt:variant>
        <vt:i4>5</vt:i4>
      </vt:variant>
      <vt:variant>
        <vt:lpwstr>http://www.nevo.co.il/law/98569</vt:lpwstr>
      </vt:variant>
      <vt:variant>
        <vt:lpwstr/>
      </vt:variant>
      <vt:variant>
        <vt:i4>6815840</vt:i4>
      </vt:variant>
      <vt:variant>
        <vt:i4>72</vt:i4>
      </vt:variant>
      <vt:variant>
        <vt:i4>0</vt:i4>
      </vt:variant>
      <vt:variant>
        <vt:i4>5</vt:i4>
      </vt:variant>
      <vt:variant>
        <vt:lpwstr>http://www.nevo.co.il/law/98569/53</vt:lpwstr>
      </vt:variant>
      <vt:variant>
        <vt:lpwstr/>
      </vt:variant>
      <vt:variant>
        <vt:i4>7864418</vt:i4>
      </vt:variant>
      <vt:variant>
        <vt:i4>69</vt:i4>
      </vt:variant>
      <vt:variant>
        <vt:i4>0</vt:i4>
      </vt:variant>
      <vt:variant>
        <vt:i4>5</vt:i4>
      </vt:variant>
      <vt:variant>
        <vt:lpwstr>http://www.nevo.co.il/law/72507</vt:lpwstr>
      </vt:variant>
      <vt:variant>
        <vt:lpwstr/>
      </vt:variant>
      <vt:variant>
        <vt:i4>7864418</vt:i4>
      </vt:variant>
      <vt:variant>
        <vt:i4>66</vt:i4>
      </vt:variant>
      <vt:variant>
        <vt:i4>0</vt:i4>
      </vt:variant>
      <vt:variant>
        <vt:i4>5</vt:i4>
      </vt:variant>
      <vt:variant>
        <vt:lpwstr>http://www.nevo.co.il/law/72507</vt:lpwstr>
      </vt:variant>
      <vt:variant>
        <vt:lpwstr/>
      </vt:variant>
      <vt:variant>
        <vt:i4>7864418</vt:i4>
      </vt:variant>
      <vt:variant>
        <vt:i4>63</vt:i4>
      </vt:variant>
      <vt:variant>
        <vt:i4>0</vt:i4>
      </vt:variant>
      <vt:variant>
        <vt:i4>5</vt:i4>
      </vt:variant>
      <vt:variant>
        <vt:lpwstr>http://www.nevo.co.il/law/72507</vt:lpwstr>
      </vt:variant>
      <vt:variant>
        <vt:lpwstr/>
      </vt:variant>
      <vt:variant>
        <vt:i4>7864418</vt:i4>
      </vt:variant>
      <vt:variant>
        <vt:i4>60</vt:i4>
      </vt:variant>
      <vt:variant>
        <vt:i4>0</vt:i4>
      </vt:variant>
      <vt:variant>
        <vt:i4>5</vt:i4>
      </vt:variant>
      <vt:variant>
        <vt:lpwstr>http://www.nevo.co.il/law/72507</vt:lpwstr>
      </vt:variant>
      <vt:variant>
        <vt:lpwstr/>
      </vt:variant>
      <vt:variant>
        <vt:i4>7864418</vt:i4>
      </vt:variant>
      <vt:variant>
        <vt:i4>57</vt:i4>
      </vt:variant>
      <vt:variant>
        <vt:i4>0</vt:i4>
      </vt:variant>
      <vt:variant>
        <vt:i4>5</vt:i4>
      </vt:variant>
      <vt:variant>
        <vt:lpwstr>http://www.nevo.co.il/law/72508</vt:lpwstr>
      </vt:variant>
      <vt:variant>
        <vt:lpwstr/>
      </vt:variant>
      <vt:variant>
        <vt:i4>7864418</vt:i4>
      </vt:variant>
      <vt:variant>
        <vt:i4>54</vt:i4>
      </vt:variant>
      <vt:variant>
        <vt:i4>0</vt:i4>
      </vt:variant>
      <vt:variant>
        <vt:i4>5</vt:i4>
      </vt:variant>
      <vt:variant>
        <vt:lpwstr>http://www.nevo.co.il/law/72507</vt:lpwstr>
      </vt:variant>
      <vt:variant>
        <vt:lpwstr/>
      </vt:variant>
      <vt:variant>
        <vt:i4>7864418</vt:i4>
      </vt:variant>
      <vt:variant>
        <vt:i4>51</vt:i4>
      </vt:variant>
      <vt:variant>
        <vt:i4>0</vt:i4>
      </vt:variant>
      <vt:variant>
        <vt:i4>5</vt:i4>
      </vt:variant>
      <vt:variant>
        <vt:lpwstr>http://www.nevo.co.il/law/72507</vt:lpwstr>
      </vt:variant>
      <vt:variant>
        <vt:lpwstr/>
      </vt:variant>
      <vt:variant>
        <vt:i4>7929952</vt:i4>
      </vt:variant>
      <vt:variant>
        <vt:i4>48</vt:i4>
      </vt:variant>
      <vt:variant>
        <vt:i4>0</vt:i4>
      </vt:variant>
      <vt:variant>
        <vt:i4>5</vt:i4>
      </vt:variant>
      <vt:variant>
        <vt:lpwstr>http://www.nevo.co.il/law/72507/5.a</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8257597</vt:i4>
      </vt:variant>
      <vt:variant>
        <vt:i4>42</vt:i4>
      </vt:variant>
      <vt:variant>
        <vt:i4>0</vt:i4>
      </vt:variant>
      <vt:variant>
        <vt:i4>5</vt:i4>
      </vt:variant>
      <vt:variant>
        <vt:lpwstr>http://www.nevo.co.il/law/70301/348.c1</vt:lpwstr>
      </vt:variant>
      <vt:variant>
        <vt:lpwstr/>
      </vt:variant>
      <vt:variant>
        <vt:i4>8257646</vt:i4>
      </vt:variant>
      <vt:variant>
        <vt:i4>39</vt:i4>
      </vt:variant>
      <vt:variant>
        <vt:i4>0</vt:i4>
      </vt:variant>
      <vt:variant>
        <vt:i4>5</vt:i4>
      </vt:variant>
      <vt:variant>
        <vt:lpwstr>http://www.nevo.co.il/law/74903</vt:lpwstr>
      </vt:variant>
      <vt:variant>
        <vt:lpwstr/>
      </vt:variant>
      <vt:variant>
        <vt:i4>6881388</vt:i4>
      </vt:variant>
      <vt:variant>
        <vt:i4>36</vt:i4>
      </vt:variant>
      <vt:variant>
        <vt:i4>0</vt:i4>
      </vt:variant>
      <vt:variant>
        <vt:i4>5</vt:i4>
      </vt:variant>
      <vt:variant>
        <vt:lpwstr>http://www.nevo.co.il/law/74903/182</vt:lpwstr>
      </vt:variant>
      <vt:variant>
        <vt:lpwstr/>
      </vt:variant>
      <vt:variant>
        <vt:i4>7602284</vt:i4>
      </vt:variant>
      <vt:variant>
        <vt:i4>33</vt:i4>
      </vt:variant>
      <vt:variant>
        <vt:i4>0</vt:i4>
      </vt:variant>
      <vt:variant>
        <vt:i4>5</vt:i4>
      </vt:variant>
      <vt:variant>
        <vt:lpwstr>http://www.nevo.co.il/law/98569</vt:lpwstr>
      </vt:variant>
      <vt:variant>
        <vt:lpwstr/>
      </vt:variant>
      <vt:variant>
        <vt:i4>7864418</vt:i4>
      </vt:variant>
      <vt:variant>
        <vt:i4>30</vt:i4>
      </vt:variant>
      <vt:variant>
        <vt:i4>0</vt:i4>
      </vt:variant>
      <vt:variant>
        <vt:i4>5</vt:i4>
      </vt:variant>
      <vt:variant>
        <vt:lpwstr>http://www.nevo.co.il/law/72507</vt:lpwstr>
      </vt:variant>
      <vt:variant>
        <vt:lpwstr/>
      </vt:variant>
      <vt:variant>
        <vt:i4>7995492</vt:i4>
      </vt:variant>
      <vt:variant>
        <vt:i4>27</vt:i4>
      </vt:variant>
      <vt:variant>
        <vt:i4>0</vt:i4>
      </vt:variant>
      <vt:variant>
        <vt:i4>5</vt:i4>
      </vt:variant>
      <vt:variant>
        <vt:lpwstr>http://www.nevo.co.il/law/70301</vt:lpwstr>
      </vt:variant>
      <vt:variant>
        <vt:lpwstr/>
      </vt:variant>
      <vt:variant>
        <vt:i4>7864418</vt:i4>
      </vt:variant>
      <vt:variant>
        <vt:i4>24</vt:i4>
      </vt:variant>
      <vt:variant>
        <vt:i4>0</vt:i4>
      </vt:variant>
      <vt:variant>
        <vt:i4>5</vt:i4>
      </vt:variant>
      <vt:variant>
        <vt:lpwstr>http://www.nevo.co.il/law/72508</vt:lpwstr>
      </vt:variant>
      <vt:variant>
        <vt:lpwstr/>
      </vt:variant>
      <vt:variant>
        <vt:i4>6881388</vt:i4>
      </vt:variant>
      <vt:variant>
        <vt:i4>21</vt:i4>
      </vt:variant>
      <vt:variant>
        <vt:i4>0</vt:i4>
      </vt:variant>
      <vt:variant>
        <vt:i4>5</vt:i4>
      </vt:variant>
      <vt:variant>
        <vt:lpwstr>http://www.nevo.co.il/law/74903/182</vt:lpwstr>
      </vt:variant>
      <vt:variant>
        <vt:lpwstr/>
      </vt:variant>
      <vt:variant>
        <vt:i4>8257646</vt:i4>
      </vt:variant>
      <vt:variant>
        <vt:i4>18</vt:i4>
      </vt:variant>
      <vt:variant>
        <vt:i4>0</vt:i4>
      </vt:variant>
      <vt:variant>
        <vt:i4>5</vt:i4>
      </vt:variant>
      <vt:variant>
        <vt:lpwstr>http://www.nevo.co.il/law/74903</vt:lpwstr>
      </vt:variant>
      <vt:variant>
        <vt:lpwstr/>
      </vt:variant>
      <vt:variant>
        <vt:i4>6815840</vt:i4>
      </vt:variant>
      <vt:variant>
        <vt:i4>15</vt:i4>
      </vt:variant>
      <vt:variant>
        <vt:i4>0</vt:i4>
      </vt:variant>
      <vt:variant>
        <vt:i4>5</vt:i4>
      </vt:variant>
      <vt:variant>
        <vt:lpwstr>http://www.nevo.co.il/law/98569/53</vt:lpwstr>
      </vt:variant>
      <vt:variant>
        <vt:lpwstr/>
      </vt:variant>
      <vt:variant>
        <vt:i4>7602284</vt:i4>
      </vt:variant>
      <vt:variant>
        <vt:i4>12</vt:i4>
      </vt:variant>
      <vt:variant>
        <vt:i4>0</vt:i4>
      </vt:variant>
      <vt:variant>
        <vt:i4>5</vt:i4>
      </vt:variant>
      <vt:variant>
        <vt:lpwstr>http://www.nevo.co.il/law/98569</vt:lpwstr>
      </vt:variant>
      <vt:variant>
        <vt:lpwstr/>
      </vt:variant>
      <vt:variant>
        <vt:i4>7929952</vt:i4>
      </vt:variant>
      <vt:variant>
        <vt:i4>9</vt:i4>
      </vt:variant>
      <vt:variant>
        <vt:i4>0</vt:i4>
      </vt:variant>
      <vt:variant>
        <vt:i4>5</vt:i4>
      </vt:variant>
      <vt:variant>
        <vt:lpwstr>http://www.nevo.co.il/law/72507/5.a</vt:lpwstr>
      </vt:variant>
      <vt:variant>
        <vt:lpwstr/>
      </vt:variant>
      <vt:variant>
        <vt:i4>7864418</vt:i4>
      </vt:variant>
      <vt:variant>
        <vt:i4>6</vt:i4>
      </vt:variant>
      <vt:variant>
        <vt:i4>0</vt:i4>
      </vt:variant>
      <vt:variant>
        <vt:i4>5</vt:i4>
      </vt:variant>
      <vt:variant>
        <vt:lpwstr>http://www.nevo.co.il/law/72507</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2010-12-20T09:35:00Z</cp:lastPrinted>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LAWYER">
    <vt:lpwstr>תמיר דקל</vt:lpwstr>
  </property>
  <property fmtid="{D5CDD505-2E9C-101B-9397-08002B2CF9AE}" pid="6" name="JUDGE">
    <vt:lpwstr>יחיאל ליפשיץ</vt:lpwstr>
  </property>
  <property fmtid="{D5CDD505-2E9C-101B-9397-08002B2CF9AE}" pid="7" name="CITY">
    <vt:lpwstr>חי'</vt:lpwstr>
  </property>
  <property fmtid="{D5CDD505-2E9C-101B-9397-08002B2CF9AE}" pid="8" name="DATE">
    <vt:lpwstr>20120627</vt:lpwstr>
  </property>
  <property fmtid="{D5CDD505-2E9C-101B-9397-08002B2CF9AE}" pid="9" name="TYPE_N_DATE">
    <vt:lpwstr>38020120627</vt:lpwstr>
  </property>
  <property fmtid="{D5CDD505-2E9C-101B-9397-08002B2CF9AE}" pid="10" name="WORDNUMPAGES">
    <vt:lpwstr>59</vt:lpwstr>
  </property>
  <property fmtid="{D5CDD505-2E9C-101B-9397-08002B2CF9AE}" pid="11" name="TYPE_ABS_DATE">
    <vt:lpwstr>380120120627</vt:lpwstr>
  </property>
  <property fmtid="{D5CDD505-2E9C-101B-9397-08002B2CF9AE}" pid="12" name="NEWPROC">
    <vt:lpwstr>תפ</vt:lpwstr>
  </property>
  <property fmtid="{D5CDD505-2E9C-101B-9397-08002B2CF9AE}" pid="13" name="NEWPARTA">
    <vt:lpwstr>17098</vt:lpwstr>
  </property>
  <property fmtid="{D5CDD505-2E9C-101B-9397-08002B2CF9AE}" pid="14" name="NEWPARTB">
    <vt:lpwstr>01</vt:lpwstr>
  </property>
  <property fmtid="{D5CDD505-2E9C-101B-9397-08002B2CF9AE}" pid="15" name="NEWPARTC">
    <vt:lpwstr>11</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
    <vt:lpwstr>ר'</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1">
    <vt:lpwstr>ראיות</vt:lpwstr>
  </property>
  <property fmtid="{D5CDD505-2E9C-101B-9397-08002B2CF9AE}" pid="37" name="NOSE21">
    <vt:lpwstr>מהימנות</vt:lpwstr>
  </property>
  <property fmtid="{D5CDD505-2E9C-101B-9397-08002B2CF9AE}" pid="38" name="NOSE31">
    <vt:lpwstr>אי-דיוק בעובדות</vt:lpwstr>
  </property>
  <property fmtid="{D5CDD505-2E9C-101B-9397-08002B2CF9AE}" pid="39" name="NOSE12">
    <vt:lpwstr>ראיות</vt:lpwstr>
  </property>
  <property fmtid="{D5CDD505-2E9C-101B-9397-08002B2CF9AE}" pid="40" name="NOSE22">
    <vt:lpwstr>מהימנות</vt:lpwstr>
  </property>
  <property fmtid="{D5CDD505-2E9C-101B-9397-08002B2CF9AE}" pid="41" name="NOSE32">
    <vt:lpwstr>בחינתה  </vt:lpwstr>
  </property>
  <property fmtid="{D5CDD505-2E9C-101B-9397-08002B2CF9AE}" pid="42" name="NOSE13">
    <vt:lpwstr>ראיות</vt:lpwstr>
  </property>
  <property fmtid="{D5CDD505-2E9C-101B-9397-08002B2CF9AE}" pid="43" name="NOSE23">
    <vt:lpwstr>מהימנות</vt:lpwstr>
  </property>
  <property fmtid="{D5CDD505-2E9C-101B-9397-08002B2CF9AE}" pid="44" name="NOSE33">
    <vt:lpwstr>הכרעה בשאלת המהימנות</vt:lpwstr>
  </property>
  <property fmtid="{D5CDD505-2E9C-101B-9397-08002B2CF9AE}" pid="45" name="NOSE14">
    <vt:lpwstr>ראיות</vt:lpwstr>
  </property>
  <property fmtid="{D5CDD505-2E9C-101B-9397-08002B2CF9AE}" pid="46" name="NOSE24">
    <vt:lpwstr>עדות</vt:lpwstr>
  </property>
  <property fmtid="{D5CDD505-2E9C-101B-9397-08002B2CF9AE}" pid="47" name="NOSE34">
    <vt:lpwstr>מהימנות</vt:lpwstr>
  </property>
  <property fmtid="{D5CDD505-2E9C-101B-9397-08002B2CF9AE}" pid="48" name="NOSE15">
    <vt:lpwstr>ראיות</vt:lpwstr>
  </property>
  <property fmtid="{D5CDD505-2E9C-101B-9397-08002B2CF9AE}" pid="49" name="NOSE25">
    <vt:lpwstr>עדות</vt:lpwstr>
  </property>
  <property fmtid="{D5CDD505-2E9C-101B-9397-08002B2CF9AE}" pid="50" name="NOSE35">
    <vt:lpwstr>דרכי בחינתה</vt:lpwstr>
  </property>
  <property fmtid="{D5CDD505-2E9C-101B-9397-08002B2CF9AE}" pid="51" name="NOSE16">
    <vt:lpwstr>ראיות</vt:lpwstr>
  </property>
  <property fmtid="{D5CDD505-2E9C-101B-9397-08002B2CF9AE}" pid="52" name="NOSE26">
    <vt:lpwstr>עדות</vt:lpwstr>
  </property>
  <property fmtid="{D5CDD505-2E9C-101B-9397-08002B2CF9AE}" pid="53" name="NOSE36">
    <vt:lpwstr>קורבן עבירת מין</vt:lpwstr>
  </property>
  <property fmtid="{D5CDD505-2E9C-101B-9397-08002B2CF9AE}" pid="54" name="NOSE17">
    <vt:lpwstr>עונשין</vt:lpwstr>
  </property>
  <property fmtid="{D5CDD505-2E9C-101B-9397-08002B2CF9AE}" pid="55" name="NOSE27">
    <vt:lpwstr>עבירות</vt:lpwstr>
  </property>
  <property fmtid="{D5CDD505-2E9C-101B-9397-08002B2CF9AE}" pid="56" name="NOSE37">
    <vt:lpwstr>עבירות מין</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PadiDate">
    <vt:lpwstr>20120723</vt:lpwstr>
  </property>
  <property fmtid="{D5CDD505-2E9C-101B-9397-08002B2CF9AE}" pid="67" name="CASESLISTTMP1">
    <vt:lpwstr>17921950;17920941;6111379:2;6129410;5855063;17932882;5706940;6246452;5915912;6249195;5573732;17003547;6104053;17923057;6203267</vt:lpwstr>
  </property>
  <property fmtid="{D5CDD505-2E9C-101B-9397-08002B2CF9AE}" pid="68" name="LAWLISTTMP1">
    <vt:lpwstr>70301/348.c1</vt:lpwstr>
  </property>
  <property fmtid="{D5CDD505-2E9C-101B-9397-08002B2CF9AE}" pid="69" name="LAWLISTTMP2">
    <vt:lpwstr>72507/005.a</vt:lpwstr>
  </property>
  <property fmtid="{D5CDD505-2E9C-101B-9397-08002B2CF9AE}" pid="70" name="LAWLISTTMP3">
    <vt:lpwstr>98569/053</vt:lpwstr>
  </property>
  <property fmtid="{D5CDD505-2E9C-101B-9397-08002B2CF9AE}" pid="71" name="LAWLISTTMP4">
    <vt:lpwstr>74903/182</vt:lpwstr>
  </property>
  <property fmtid="{D5CDD505-2E9C-101B-9397-08002B2CF9AE}" pid="72" name="LAWLISTTMP5">
    <vt:lpwstr>72508</vt:lpwstr>
  </property>
</Properties>
</file>