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88F9" w14:textId="77777777" w:rsidR="002929E7" w:rsidRDefault="002929E7">
      <w:pPr>
        <w:jc w:val="center"/>
        <w:rPr>
          <w:rtl/>
        </w:rPr>
      </w:pPr>
      <w:bookmarkStart w:id="0" w:name="LawTable"/>
      <w:bookmarkEnd w:id="0"/>
    </w:p>
    <w:p w14:paraId="7BC2B955" w14:textId="77777777" w:rsidR="002929E7" w:rsidRPr="002929E7" w:rsidRDefault="002929E7" w:rsidP="002929E7">
      <w:pPr>
        <w:spacing w:after="120" w:line="240" w:lineRule="exact"/>
        <w:ind w:left="283" w:hanging="283"/>
        <w:jc w:val="both"/>
        <w:rPr>
          <w:rFonts w:ascii="FrankRuehl" w:hAnsi="FrankRuehl" w:cs="FrankRuehl"/>
          <w:sz w:val="24"/>
          <w:rtl/>
        </w:rPr>
      </w:pPr>
    </w:p>
    <w:p w14:paraId="784CDBE6" w14:textId="77777777" w:rsidR="002929E7" w:rsidRPr="002929E7" w:rsidRDefault="002929E7" w:rsidP="002929E7">
      <w:pPr>
        <w:spacing w:after="120" w:line="240" w:lineRule="exact"/>
        <w:ind w:left="283" w:hanging="283"/>
        <w:jc w:val="both"/>
        <w:rPr>
          <w:rFonts w:ascii="FrankRuehl" w:hAnsi="FrankRuehl" w:cs="FrankRuehl"/>
          <w:sz w:val="24"/>
          <w:rtl/>
        </w:rPr>
      </w:pPr>
      <w:r w:rsidRPr="002929E7">
        <w:rPr>
          <w:rFonts w:ascii="FrankRuehl" w:hAnsi="FrankRuehl" w:cs="FrankRuehl"/>
          <w:sz w:val="24"/>
          <w:rtl/>
        </w:rPr>
        <w:t xml:space="preserve">חקיקה שאוזכרה: </w:t>
      </w:r>
    </w:p>
    <w:p w14:paraId="379D07A8" w14:textId="77777777" w:rsidR="002929E7" w:rsidRPr="002929E7" w:rsidRDefault="002929E7" w:rsidP="002929E7">
      <w:pPr>
        <w:spacing w:after="120" w:line="240" w:lineRule="exact"/>
        <w:ind w:left="283" w:hanging="283"/>
        <w:jc w:val="both"/>
        <w:rPr>
          <w:rFonts w:ascii="FrankRuehl" w:hAnsi="FrankRuehl" w:cs="FrankRuehl"/>
          <w:sz w:val="24"/>
          <w:rtl/>
        </w:rPr>
      </w:pPr>
      <w:hyperlink r:id="rId7" w:history="1">
        <w:r w:rsidRPr="002929E7">
          <w:rPr>
            <w:rFonts w:ascii="FrankRuehl" w:hAnsi="FrankRuehl" w:cs="FrankRuehl"/>
            <w:color w:val="0000FF"/>
            <w:sz w:val="24"/>
            <w:u w:val="single"/>
            <w:rtl/>
          </w:rPr>
          <w:t>חוק העונשין, תשל"ז-1977</w:t>
        </w:r>
      </w:hyperlink>
      <w:r w:rsidRPr="002929E7">
        <w:rPr>
          <w:rFonts w:ascii="FrankRuehl" w:hAnsi="FrankRuehl" w:cs="FrankRuehl"/>
          <w:sz w:val="24"/>
          <w:rtl/>
        </w:rPr>
        <w:t xml:space="preserve">: סע'  </w:t>
      </w:r>
      <w:hyperlink r:id="rId8" w:history="1">
        <w:r w:rsidRPr="002929E7">
          <w:rPr>
            <w:rFonts w:ascii="FrankRuehl" w:hAnsi="FrankRuehl" w:cs="FrankRuehl"/>
            <w:color w:val="0000FF"/>
            <w:sz w:val="24"/>
            <w:u w:val="single"/>
            <w:rtl/>
          </w:rPr>
          <w:t>345 (א) (1)</w:t>
        </w:r>
      </w:hyperlink>
    </w:p>
    <w:p w14:paraId="1E3B90AC" w14:textId="77777777" w:rsidR="002929E7" w:rsidRPr="002929E7" w:rsidRDefault="002929E7" w:rsidP="002929E7">
      <w:pPr>
        <w:spacing w:after="120" w:line="240" w:lineRule="exact"/>
        <w:ind w:left="283" w:hanging="283"/>
        <w:jc w:val="both"/>
        <w:rPr>
          <w:rFonts w:ascii="FrankRuehl" w:hAnsi="FrankRuehl" w:cs="FrankRuehl"/>
          <w:sz w:val="24"/>
          <w:rtl/>
        </w:rPr>
      </w:pPr>
      <w:hyperlink r:id="rId9" w:history="1">
        <w:r w:rsidRPr="002929E7">
          <w:rPr>
            <w:rFonts w:ascii="FrankRuehl" w:hAnsi="FrankRuehl" w:cs="FrankRuehl"/>
            <w:color w:val="0000FF"/>
            <w:sz w:val="24"/>
            <w:u w:val="single"/>
            <w:rtl/>
          </w:rPr>
          <w:t>פקודת הראיות [נוסח חדש], תשל"א-1971</w:t>
        </w:r>
      </w:hyperlink>
      <w:r w:rsidRPr="002929E7">
        <w:rPr>
          <w:rFonts w:ascii="FrankRuehl" w:hAnsi="FrankRuehl" w:cs="FrankRuehl"/>
          <w:sz w:val="24"/>
          <w:rtl/>
        </w:rPr>
        <w:t xml:space="preserve">: סע'  </w:t>
      </w:r>
      <w:hyperlink r:id="rId10" w:history="1">
        <w:r w:rsidRPr="002929E7">
          <w:rPr>
            <w:rFonts w:ascii="FrankRuehl" w:hAnsi="FrankRuehl" w:cs="FrankRuehl"/>
            <w:color w:val="0000FF"/>
            <w:sz w:val="24"/>
            <w:u w:val="single"/>
            <w:rtl/>
          </w:rPr>
          <w:t>53</w:t>
        </w:r>
      </w:hyperlink>
      <w:r w:rsidRPr="002929E7">
        <w:rPr>
          <w:rFonts w:ascii="FrankRuehl" w:hAnsi="FrankRuehl" w:cs="FrankRuehl"/>
          <w:sz w:val="24"/>
          <w:rtl/>
        </w:rPr>
        <w:t xml:space="preserve">, </w:t>
      </w:r>
      <w:hyperlink r:id="rId11" w:history="1">
        <w:r w:rsidRPr="002929E7">
          <w:rPr>
            <w:rFonts w:ascii="FrankRuehl" w:hAnsi="FrankRuehl" w:cs="FrankRuehl"/>
            <w:color w:val="0000FF"/>
            <w:sz w:val="24"/>
            <w:u w:val="single"/>
            <w:rtl/>
          </w:rPr>
          <w:t>54א(ב)</w:t>
        </w:r>
      </w:hyperlink>
    </w:p>
    <w:p w14:paraId="6E29EBC0" w14:textId="77777777" w:rsidR="002929E7" w:rsidRPr="002929E7" w:rsidRDefault="002929E7" w:rsidP="002929E7">
      <w:pPr>
        <w:spacing w:after="120" w:line="240" w:lineRule="exact"/>
        <w:ind w:left="283" w:hanging="283"/>
        <w:jc w:val="both"/>
        <w:rPr>
          <w:rFonts w:ascii="FrankRuehl" w:hAnsi="FrankRuehl" w:cs="FrankRuehl"/>
          <w:sz w:val="24"/>
          <w:rtl/>
        </w:rPr>
      </w:pPr>
      <w:hyperlink r:id="rId12" w:history="1">
        <w:r w:rsidRPr="002929E7">
          <w:rPr>
            <w:rFonts w:ascii="FrankRuehl" w:hAnsi="FrankRuehl" w:cs="FrankRuehl"/>
            <w:color w:val="0000FF"/>
            <w:sz w:val="24"/>
            <w:u w:val="single"/>
            <w:rtl/>
          </w:rPr>
          <w:t>חוק לתיקון סדרי הדין (חקירת עדים), תשי"ח-1957</w:t>
        </w:r>
      </w:hyperlink>
      <w:r w:rsidRPr="002929E7">
        <w:rPr>
          <w:rFonts w:ascii="FrankRuehl" w:hAnsi="FrankRuehl" w:cs="FrankRuehl"/>
          <w:sz w:val="24"/>
          <w:rtl/>
        </w:rPr>
        <w:t xml:space="preserve">: סע'  </w:t>
      </w:r>
      <w:hyperlink r:id="rId13" w:history="1">
        <w:r w:rsidRPr="002929E7">
          <w:rPr>
            <w:rFonts w:ascii="FrankRuehl" w:hAnsi="FrankRuehl" w:cs="FrankRuehl"/>
            <w:color w:val="0000FF"/>
            <w:sz w:val="24"/>
            <w:u w:val="single"/>
            <w:rtl/>
          </w:rPr>
          <w:t>2ב</w:t>
        </w:r>
      </w:hyperlink>
    </w:p>
    <w:p w14:paraId="594619B6" w14:textId="77777777" w:rsidR="002929E7" w:rsidRPr="002929E7" w:rsidRDefault="002929E7" w:rsidP="002929E7">
      <w:pPr>
        <w:spacing w:after="120" w:line="240" w:lineRule="exact"/>
        <w:ind w:left="283" w:hanging="283"/>
        <w:jc w:val="both"/>
        <w:rPr>
          <w:rFonts w:ascii="FrankRuehl" w:hAnsi="FrankRuehl" w:cs="FrankRuehl"/>
          <w:sz w:val="24"/>
          <w:rtl/>
        </w:rPr>
      </w:pPr>
    </w:p>
    <w:p w14:paraId="715549C9" w14:textId="77777777" w:rsidR="002929E7" w:rsidRPr="002929E7" w:rsidRDefault="002929E7">
      <w:pPr>
        <w:jc w:val="center"/>
        <w:rPr>
          <w:rtl/>
        </w:rPr>
      </w:pPr>
      <w:bookmarkStart w:id="1" w:name="LawTable_End"/>
      <w:bookmarkEnd w:id="1"/>
    </w:p>
    <w:p w14:paraId="6FFC88B8" w14:textId="77777777" w:rsidR="002929E7" w:rsidRPr="002929E7" w:rsidRDefault="002929E7">
      <w:pPr>
        <w:jc w:val="center"/>
        <w:rPr>
          <w:rtl/>
        </w:rPr>
      </w:pPr>
    </w:p>
    <w:p w14:paraId="4615FFD7" w14:textId="77777777" w:rsidR="00EE170A" w:rsidRPr="00EE170A" w:rsidRDefault="00EE170A">
      <w:pPr>
        <w:jc w:val="center"/>
        <w:rPr>
          <w:rtl/>
        </w:rPr>
      </w:pPr>
    </w:p>
    <w:p w14:paraId="5504C4D4" w14:textId="77777777" w:rsidR="00EE170A" w:rsidRPr="00EE170A" w:rsidRDefault="00EE170A">
      <w:pPr>
        <w:jc w:val="center"/>
        <w:rPr>
          <w:rtl/>
        </w:rPr>
      </w:pPr>
    </w:p>
    <w:p w14:paraId="32FFDE2C" w14:textId="77777777" w:rsidR="003A3EBE" w:rsidRPr="003A3EBE" w:rsidRDefault="003A3EBE">
      <w:pPr>
        <w:jc w:val="center"/>
        <w:rPr>
          <w:rtl/>
        </w:rPr>
      </w:pPr>
    </w:p>
    <w:p w14:paraId="1CFAF9B4" w14:textId="77777777" w:rsidR="003A3EBE" w:rsidRPr="003A3EBE" w:rsidRDefault="003A3EBE">
      <w:pPr>
        <w:jc w:val="center"/>
        <w:rPr>
          <w:rtl/>
        </w:rPr>
      </w:pPr>
    </w:p>
    <w:p w14:paraId="634A3F50" w14:textId="77777777" w:rsidR="00D64974" w:rsidRDefault="00D64974">
      <w:pPr>
        <w:jc w:val="center"/>
      </w:pPr>
      <w:r>
        <w:rPr>
          <w:rtl/>
        </w:rPr>
        <w:pict w14:anchorId="0369A1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pt;height:35.5pt">
            <v:imagedata r:id="rId14" o:title=""/>
          </v:shape>
        </w:pict>
      </w:r>
      <w:r>
        <w:t xml:space="preserve">    </w:t>
      </w:r>
    </w:p>
    <w:p w14:paraId="326BC07F" w14:textId="77777777" w:rsidR="00D64974" w:rsidRDefault="00D64974">
      <w:pPr>
        <w:jc w:val="center"/>
        <w:rPr>
          <w:rFonts w:hint="cs"/>
          <w:b/>
          <w:bCs/>
          <w:szCs w:val="32"/>
          <w:rtl/>
        </w:rPr>
      </w:pPr>
      <w:r>
        <w:rPr>
          <w:b/>
          <w:bCs/>
          <w:szCs w:val="32"/>
          <w:rtl/>
        </w:rPr>
        <w:t>בתי המשפט</w:t>
      </w:r>
    </w:p>
    <w:tbl>
      <w:tblPr>
        <w:bidiVisual/>
        <w:tblW w:w="8647" w:type="dxa"/>
        <w:tblInd w:w="-85" w:type="dxa"/>
        <w:tblLayout w:type="fixed"/>
        <w:tblCellMar>
          <w:left w:w="107" w:type="dxa"/>
          <w:right w:w="107" w:type="dxa"/>
        </w:tblCellMar>
        <w:tblLook w:val="0000" w:firstRow="0" w:lastRow="0" w:firstColumn="0" w:lastColumn="0" w:noHBand="0" w:noVBand="0"/>
      </w:tblPr>
      <w:tblGrid>
        <w:gridCol w:w="1842"/>
        <w:gridCol w:w="6805"/>
      </w:tblGrid>
      <w:tr w:rsidR="00D64974" w14:paraId="7B0C1D84" w14:textId="77777777">
        <w:tblPrEx>
          <w:tblCellMar>
            <w:top w:w="0" w:type="dxa"/>
            <w:bottom w:w="0" w:type="dxa"/>
          </w:tblCellMar>
        </w:tblPrEx>
        <w:trPr>
          <w:cantSplit/>
        </w:trPr>
        <w:tc>
          <w:tcPr>
            <w:tcW w:w="8647" w:type="dxa"/>
            <w:gridSpan w:val="2"/>
          </w:tcPr>
          <w:p w14:paraId="6AC49935" w14:textId="77777777" w:rsidR="00D64974" w:rsidRDefault="00D64974">
            <w:pPr>
              <w:pStyle w:val="Heading4"/>
              <w:rPr>
                <w:rFonts w:hint="cs"/>
                <w:u w:val="none"/>
                <w:rtl/>
              </w:rPr>
            </w:pPr>
            <w:r>
              <w:rPr>
                <w:rFonts w:hint="cs"/>
                <w:u w:val="none"/>
                <w:rtl/>
              </w:rPr>
              <w:t>בבית-המשפט המחוזי בתל-אביב - יפו</w:t>
            </w:r>
          </w:p>
          <w:p w14:paraId="133674A0" w14:textId="77777777" w:rsidR="00D64974" w:rsidRDefault="00D64974">
            <w:pPr>
              <w:rPr>
                <w:rFonts w:hint="cs"/>
                <w:b/>
                <w:bCs/>
                <w:sz w:val="28"/>
                <w:szCs w:val="28"/>
                <w:rtl/>
              </w:rPr>
            </w:pPr>
            <w:r>
              <w:rPr>
                <w:rFonts w:hint="cs"/>
                <w:b/>
                <w:bCs/>
                <w:sz w:val="28"/>
                <w:szCs w:val="28"/>
                <w:rtl/>
              </w:rPr>
              <w:t>בשבתו כבית משפט לנוער</w:t>
            </w:r>
          </w:p>
          <w:p w14:paraId="2B24E708" w14:textId="77777777" w:rsidR="00D64974" w:rsidRDefault="00D64974">
            <w:pPr>
              <w:bidi w:val="0"/>
              <w:rPr>
                <w:rFonts w:hint="cs"/>
                <w:b/>
                <w:bCs/>
                <w:i/>
                <w:iCs/>
                <w:sz w:val="28"/>
                <w:szCs w:val="28"/>
                <w:rtl/>
              </w:rPr>
            </w:pPr>
            <w:r>
              <w:rPr>
                <w:rFonts w:hint="cs"/>
                <w:b/>
                <w:bCs/>
                <w:i/>
                <w:iCs/>
                <w:sz w:val="28"/>
                <w:szCs w:val="28"/>
                <w:rtl/>
              </w:rPr>
              <w:t>תפ"ח 207/03</w:t>
            </w:r>
          </w:p>
          <w:p w14:paraId="41BFEDA1" w14:textId="77777777" w:rsidR="00D64974" w:rsidRDefault="00D64974">
            <w:pPr>
              <w:pStyle w:val="a"/>
              <w:rPr>
                <w:sz w:val="28"/>
                <w:szCs w:val="28"/>
              </w:rPr>
            </w:pPr>
          </w:p>
        </w:tc>
      </w:tr>
      <w:tr w:rsidR="00D64974" w14:paraId="19BFC0EB" w14:textId="77777777">
        <w:tblPrEx>
          <w:tblCellMar>
            <w:top w:w="0" w:type="dxa"/>
            <w:bottom w:w="0" w:type="dxa"/>
          </w:tblCellMar>
        </w:tblPrEx>
        <w:trPr>
          <w:cantSplit/>
        </w:trPr>
        <w:tc>
          <w:tcPr>
            <w:tcW w:w="1842" w:type="dxa"/>
          </w:tcPr>
          <w:p w14:paraId="1AD53D9A" w14:textId="77777777" w:rsidR="00D64974" w:rsidRDefault="00D64974">
            <w:pPr>
              <w:rPr>
                <w:b/>
                <w:bCs/>
                <w:sz w:val="28"/>
                <w:szCs w:val="28"/>
              </w:rPr>
            </w:pPr>
            <w:bookmarkStart w:id="2" w:name="LastJudge"/>
            <w:r>
              <w:rPr>
                <w:rFonts w:hint="cs"/>
                <w:b/>
                <w:bCs/>
                <w:sz w:val="28"/>
                <w:szCs w:val="28"/>
                <w:rtl/>
              </w:rPr>
              <w:t>בפני:</w:t>
            </w:r>
          </w:p>
        </w:tc>
        <w:tc>
          <w:tcPr>
            <w:tcW w:w="6805" w:type="dxa"/>
          </w:tcPr>
          <w:p w14:paraId="01A8FF1C" w14:textId="77777777" w:rsidR="00D64974" w:rsidRDefault="00D64974">
            <w:pPr>
              <w:pStyle w:val="a"/>
              <w:rPr>
                <w:rFonts w:hint="cs"/>
                <w:sz w:val="28"/>
                <w:szCs w:val="28"/>
                <w:rtl/>
              </w:rPr>
            </w:pPr>
            <w:r>
              <w:rPr>
                <w:rFonts w:hint="cs"/>
                <w:sz w:val="28"/>
                <w:szCs w:val="28"/>
                <w:rtl/>
              </w:rPr>
              <w:t>כב' השופטת ב. אופיר-תום, אב"ד</w:t>
            </w:r>
          </w:p>
          <w:p w14:paraId="4B4F978F" w14:textId="77777777" w:rsidR="00D64974" w:rsidRDefault="00D64974">
            <w:pPr>
              <w:pStyle w:val="a"/>
              <w:rPr>
                <w:rFonts w:hint="cs"/>
                <w:sz w:val="28"/>
                <w:szCs w:val="28"/>
                <w:rtl/>
              </w:rPr>
            </w:pPr>
            <w:r>
              <w:rPr>
                <w:rFonts w:hint="cs"/>
                <w:sz w:val="28"/>
                <w:szCs w:val="28"/>
                <w:rtl/>
              </w:rPr>
              <w:t>כב' השופטת מרים סוקולוב</w:t>
            </w:r>
          </w:p>
          <w:p w14:paraId="4776203E" w14:textId="77777777" w:rsidR="00D64974" w:rsidRDefault="00D64974">
            <w:pPr>
              <w:pStyle w:val="a"/>
              <w:rPr>
                <w:rFonts w:hint="cs"/>
                <w:sz w:val="28"/>
                <w:szCs w:val="28"/>
              </w:rPr>
            </w:pPr>
            <w:r>
              <w:rPr>
                <w:rFonts w:hint="cs"/>
                <w:sz w:val="28"/>
                <w:szCs w:val="28"/>
                <w:rtl/>
              </w:rPr>
              <w:t>כב' השופטת תחיה שפירא</w:t>
            </w:r>
          </w:p>
        </w:tc>
      </w:tr>
      <w:tr w:rsidR="00D64974" w14:paraId="4545502A" w14:textId="77777777">
        <w:tblPrEx>
          <w:tblCellMar>
            <w:top w:w="0" w:type="dxa"/>
            <w:bottom w:w="0" w:type="dxa"/>
          </w:tblCellMar>
        </w:tblPrEx>
        <w:tc>
          <w:tcPr>
            <w:tcW w:w="1842" w:type="dxa"/>
          </w:tcPr>
          <w:p w14:paraId="6C58BB67" w14:textId="77777777" w:rsidR="00D64974" w:rsidRDefault="00D64974">
            <w:pPr>
              <w:pStyle w:val="a"/>
              <w:rPr>
                <w:rFonts w:hint="cs"/>
                <w:sz w:val="28"/>
                <w:szCs w:val="28"/>
                <w:rtl/>
              </w:rPr>
            </w:pPr>
            <w:bookmarkStart w:id="3" w:name="FirstAppellant"/>
            <w:bookmarkEnd w:id="2"/>
            <w:r>
              <w:rPr>
                <w:rFonts w:hint="cs"/>
                <w:sz w:val="28"/>
                <w:szCs w:val="28"/>
                <w:rtl/>
              </w:rPr>
              <w:t>המאשימה:</w:t>
            </w:r>
          </w:p>
        </w:tc>
        <w:tc>
          <w:tcPr>
            <w:tcW w:w="6805" w:type="dxa"/>
          </w:tcPr>
          <w:p w14:paraId="231A5BED" w14:textId="77777777" w:rsidR="00D64974" w:rsidRDefault="00D64974">
            <w:pPr>
              <w:pStyle w:val="a"/>
              <w:rPr>
                <w:rFonts w:hint="cs"/>
                <w:sz w:val="28"/>
                <w:szCs w:val="28"/>
                <w:rtl/>
              </w:rPr>
            </w:pPr>
            <w:r>
              <w:rPr>
                <w:rFonts w:hint="cs"/>
                <w:sz w:val="28"/>
                <w:szCs w:val="28"/>
                <w:rtl/>
              </w:rPr>
              <w:t>מדינת ישראל</w:t>
            </w:r>
          </w:p>
        </w:tc>
      </w:tr>
      <w:bookmarkEnd w:id="3"/>
      <w:tr w:rsidR="00D64974" w14:paraId="5C5DB31E" w14:textId="77777777">
        <w:tblPrEx>
          <w:tblCellMar>
            <w:top w:w="0" w:type="dxa"/>
            <w:bottom w:w="0" w:type="dxa"/>
          </w:tblCellMar>
        </w:tblPrEx>
        <w:tc>
          <w:tcPr>
            <w:tcW w:w="1842" w:type="dxa"/>
          </w:tcPr>
          <w:p w14:paraId="0F213686" w14:textId="77777777" w:rsidR="00D64974" w:rsidRDefault="00D64974">
            <w:pPr>
              <w:pStyle w:val="a"/>
              <w:spacing w:line="240" w:lineRule="auto"/>
              <w:rPr>
                <w:sz w:val="28"/>
                <w:szCs w:val="28"/>
                <w:rtl/>
              </w:rPr>
            </w:pPr>
          </w:p>
        </w:tc>
        <w:tc>
          <w:tcPr>
            <w:tcW w:w="6805" w:type="dxa"/>
          </w:tcPr>
          <w:p w14:paraId="08356F4D" w14:textId="77777777" w:rsidR="00D64974" w:rsidRDefault="00D64974">
            <w:pPr>
              <w:pStyle w:val="a"/>
              <w:spacing w:line="240" w:lineRule="auto"/>
              <w:rPr>
                <w:rFonts w:hint="cs"/>
                <w:sz w:val="28"/>
                <w:szCs w:val="28"/>
                <w:rtl/>
              </w:rPr>
            </w:pPr>
          </w:p>
          <w:p w14:paraId="04FB8E6E" w14:textId="77777777" w:rsidR="00D64974" w:rsidRDefault="00D64974">
            <w:pPr>
              <w:pStyle w:val="a"/>
              <w:spacing w:line="240" w:lineRule="auto"/>
              <w:rPr>
                <w:rFonts w:hint="cs"/>
                <w:sz w:val="28"/>
                <w:szCs w:val="28"/>
                <w:rtl/>
              </w:rPr>
            </w:pPr>
            <w:r>
              <w:rPr>
                <w:rFonts w:hint="cs"/>
                <w:sz w:val="28"/>
                <w:szCs w:val="28"/>
                <w:rtl/>
              </w:rPr>
              <w:t xml:space="preserve">      נ   ג   ד</w:t>
            </w:r>
          </w:p>
          <w:p w14:paraId="4193C0F1" w14:textId="77777777" w:rsidR="00D64974" w:rsidRDefault="00D64974">
            <w:pPr>
              <w:pStyle w:val="a"/>
              <w:spacing w:line="240" w:lineRule="auto"/>
              <w:rPr>
                <w:rFonts w:hint="cs"/>
                <w:sz w:val="28"/>
                <w:szCs w:val="28"/>
                <w:rtl/>
              </w:rPr>
            </w:pPr>
          </w:p>
        </w:tc>
      </w:tr>
      <w:tr w:rsidR="00D64974" w14:paraId="655627F2" w14:textId="77777777">
        <w:tblPrEx>
          <w:tblCellMar>
            <w:top w:w="0" w:type="dxa"/>
            <w:bottom w:w="0" w:type="dxa"/>
          </w:tblCellMar>
        </w:tblPrEx>
        <w:trPr>
          <w:cantSplit/>
        </w:trPr>
        <w:tc>
          <w:tcPr>
            <w:tcW w:w="1842" w:type="dxa"/>
          </w:tcPr>
          <w:p w14:paraId="11AD7060" w14:textId="77777777" w:rsidR="00D64974" w:rsidRDefault="00D64974">
            <w:pPr>
              <w:pStyle w:val="a"/>
              <w:rPr>
                <w:sz w:val="28"/>
                <w:szCs w:val="28"/>
              </w:rPr>
            </w:pPr>
            <w:r>
              <w:rPr>
                <w:rFonts w:hint="cs"/>
                <w:sz w:val="28"/>
                <w:szCs w:val="28"/>
                <w:rtl/>
              </w:rPr>
              <w:t>הנאשם:</w:t>
            </w:r>
          </w:p>
        </w:tc>
        <w:tc>
          <w:tcPr>
            <w:tcW w:w="6805" w:type="dxa"/>
          </w:tcPr>
          <w:p w14:paraId="45BCCA9F" w14:textId="77777777" w:rsidR="00D64974" w:rsidRDefault="00D64974">
            <w:pPr>
              <w:pStyle w:val="a"/>
              <w:rPr>
                <w:rFonts w:hint="cs"/>
                <w:sz w:val="28"/>
                <w:szCs w:val="28"/>
                <w:rtl/>
              </w:rPr>
            </w:pPr>
            <w:r>
              <w:rPr>
                <w:sz w:val="28"/>
                <w:szCs w:val="28"/>
                <w:rtl/>
              </w:rPr>
              <w:t>פלוני (קטין)</w:t>
            </w:r>
          </w:p>
          <w:p w14:paraId="76B614FE" w14:textId="77777777" w:rsidR="00D64974" w:rsidRDefault="00D64974">
            <w:pPr>
              <w:pStyle w:val="a"/>
              <w:rPr>
                <w:rFonts w:hint="cs"/>
                <w:sz w:val="28"/>
                <w:szCs w:val="28"/>
                <w:rtl/>
              </w:rPr>
            </w:pPr>
            <w:r>
              <w:rPr>
                <w:rFonts w:hint="cs"/>
                <w:sz w:val="28"/>
                <w:szCs w:val="28"/>
                <w:rtl/>
              </w:rPr>
              <w:t>יליד .......... ת.ז. .................</w:t>
            </w:r>
            <w:r>
              <w:rPr>
                <w:color w:val="FFFFFF"/>
                <w:sz w:val="4"/>
                <w:szCs w:val="4"/>
                <w:rtl/>
              </w:rPr>
              <w:t>נ</w:t>
            </w:r>
          </w:p>
          <w:p w14:paraId="42504F4E" w14:textId="77777777" w:rsidR="00D64974" w:rsidRDefault="00D64974">
            <w:pPr>
              <w:pStyle w:val="a"/>
              <w:rPr>
                <w:rFonts w:hint="cs"/>
                <w:sz w:val="28"/>
                <w:szCs w:val="28"/>
                <w:rtl/>
              </w:rPr>
            </w:pPr>
            <w:r>
              <w:rPr>
                <w:rFonts w:hint="cs"/>
                <w:sz w:val="28"/>
                <w:szCs w:val="28"/>
                <w:rtl/>
              </w:rPr>
              <w:t>..............</w:t>
            </w:r>
            <w:r>
              <w:rPr>
                <w:color w:val="FFFFFF"/>
                <w:sz w:val="4"/>
                <w:szCs w:val="4"/>
                <w:rtl/>
              </w:rPr>
              <w:t>נ</w:t>
            </w:r>
          </w:p>
          <w:p w14:paraId="1DFF4711" w14:textId="77777777" w:rsidR="00D64974" w:rsidRDefault="00D64974">
            <w:pPr>
              <w:pStyle w:val="a"/>
              <w:rPr>
                <w:rFonts w:hint="cs"/>
                <w:b w:val="0"/>
                <w:bCs w:val="0"/>
                <w:sz w:val="28"/>
                <w:szCs w:val="28"/>
              </w:rPr>
            </w:pPr>
            <w:r>
              <w:rPr>
                <w:rFonts w:hint="cs"/>
                <w:b w:val="0"/>
                <w:bCs w:val="0"/>
                <w:sz w:val="28"/>
                <w:szCs w:val="28"/>
                <w:rtl/>
              </w:rPr>
              <w:t>במעצר מיום 29.04.2003.</w:t>
            </w:r>
            <w:r>
              <w:rPr>
                <w:b w:val="0"/>
                <w:bCs w:val="0"/>
                <w:color w:val="FFFFFF"/>
                <w:sz w:val="4"/>
                <w:szCs w:val="4"/>
                <w:rtl/>
              </w:rPr>
              <w:t>ב</w:t>
            </w:r>
          </w:p>
        </w:tc>
      </w:tr>
      <w:tr w:rsidR="00D64974" w14:paraId="69E52350" w14:textId="77777777">
        <w:tblPrEx>
          <w:tblCellMar>
            <w:top w:w="0" w:type="dxa"/>
            <w:bottom w:w="0" w:type="dxa"/>
          </w:tblCellMar>
        </w:tblPrEx>
        <w:tc>
          <w:tcPr>
            <w:tcW w:w="1842" w:type="dxa"/>
          </w:tcPr>
          <w:p w14:paraId="354767C6" w14:textId="77777777" w:rsidR="00D64974" w:rsidRDefault="00D64974">
            <w:pPr>
              <w:pStyle w:val="a"/>
              <w:rPr>
                <w:rFonts w:hint="cs"/>
                <w:sz w:val="28"/>
                <w:szCs w:val="28"/>
                <w:rtl/>
              </w:rPr>
            </w:pPr>
            <w:bookmarkStart w:id="4" w:name="FirstLawyer"/>
            <w:r>
              <w:rPr>
                <w:rFonts w:hint="cs"/>
                <w:sz w:val="28"/>
                <w:szCs w:val="28"/>
                <w:rtl/>
              </w:rPr>
              <w:t>טענו:</w:t>
            </w:r>
          </w:p>
        </w:tc>
        <w:tc>
          <w:tcPr>
            <w:tcW w:w="6805" w:type="dxa"/>
          </w:tcPr>
          <w:p w14:paraId="0F64F03F" w14:textId="77777777" w:rsidR="00D64974" w:rsidRDefault="00D64974">
            <w:pPr>
              <w:pStyle w:val="a"/>
              <w:rPr>
                <w:rFonts w:hint="cs"/>
                <w:sz w:val="28"/>
                <w:szCs w:val="28"/>
                <w:rtl/>
              </w:rPr>
            </w:pPr>
            <w:r>
              <w:rPr>
                <w:rFonts w:hint="cs"/>
                <w:sz w:val="28"/>
                <w:szCs w:val="28"/>
                <w:rtl/>
              </w:rPr>
              <w:t>מטעם המאשימה - עו"ד יוסי קורצברג.</w:t>
            </w:r>
            <w:r>
              <w:rPr>
                <w:color w:val="FFFFFF"/>
                <w:sz w:val="4"/>
                <w:szCs w:val="4"/>
                <w:rtl/>
              </w:rPr>
              <w:t>ו</w:t>
            </w:r>
          </w:p>
          <w:p w14:paraId="2E616825" w14:textId="77777777" w:rsidR="00D64974" w:rsidRDefault="00D64974">
            <w:pPr>
              <w:pStyle w:val="a"/>
              <w:rPr>
                <w:rFonts w:hint="cs"/>
                <w:sz w:val="28"/>
                <w:szCs w:val="28"/>
                <w:rtl/>
              </w:rPr>
            </w:pPr>
            <w:r>
              <w:rPr>
                <w:rFonts w:hint="cs"/>
                <w:sz w:val="28"/>
                <w:szCs w:val="28"/>
                <w:rtl/>
              </w:rPr>
              <w:t>בשם הנאשם        - עו"ד אחיקם גריידי.</w:t>
            </w:r>
          </w:p>
        </w:tc>
      </w:tr>
      <w:bookmarkEnd w:id="4"/>
    </w:tbl>
    <w:p w14:paraId="1688A608" w14:textId="77777777" w:rsidR="00D64974" w:rsidRDefault="00D64974">
      <w:pPr>
        <w:rPr>
          <w:rtl/>
        </w:rPr>
      </w:pPr>
      <w:r>
        <w:br w:type="page"/>
      </w:r>
    </w:p>
    <w:tbl>
      <w:tblPr>
        <w:bidiVisual/>
        <w:tblW w:w="9497" w:type="dxa"/>
        <w:tblInd w:w="-794" w:type="dxa"/>
        <w:tblLayout w:type="fixed"/>
        <w:tblCellMar>
          <w:left w:w="107" w:type="dxa"/>
          <w:right w:w="107" w:type="dxa"/>
        </w:tblCellMar>
        <w:tblLook w:val="0000" w:firstRow="0" w:lastRow="0" w:firstColumn="0" w:lastColumn="0" w:noHBand="0" w:noVBand="0"/>
      </w:tblPr>
      <w:tblGrid>
        <w:gridCol w:w="284"/>
        <w:gridCol w:w="269"/>
        <w:gridCol w:w="28"/>
        <w:gridCol w:w="251"/>
        <w:gridCol w:w="549"/>
        <w:gridCol w:w="684"/>
        <w:gridCol w:w="135"/>
        <w:gridCol w:w="263"/>
        <w:gridCol w:w="6"/>
        <w:gridCol w:w="398"/>
        <w:gridCol w:w="268"/>
        <w:gridCol w:w="11"/>
        <w:gridCol w:w="129"/>
        <w:gridCol w:w="671"/>
        <w:gridCol w:w="134"/>
        <w:gridCol w:w="135"/>
        <w:gridCol w:w="537"/>
        <w:gridCol w:w="806"/>
        <w:gridCol w:w="263"/>
        <w:gridCol w:w="1879"/>
        <w:gridCol w:w="688"/>
        <w:gridCol w:w="430"/>
        <w:gridCol w:w="679"/>
      </w:tblGrid>
      <w:tr w:rsidR="00D64974" w14:paraId="65165A67" w14:textId="77777777">
        <w:tblPrEx>
          <w:tblCellMar>
            <w:top w:w="0" w:type="dxa"/>
            <w:bottom w:w="0" w:type="dxa"/>
          </w:tblCellMar>
        </w:tblPrEx>
        <w:trPr>
          <w:gridBefore w:val="3"/>
          <w:gridAfter w:val="1"/>
          <w:wBefore w:w="141" w:type="dxa"/>
          <w:wAfter w:w="709" w:type="dxa"/>
          <w:cantSplit/>
        </w:trPr>
        <w:tc>
          <w:tcPr>
            <w:tcW w:w="8647" w:type="dxa"/>
            <w:gridSpan w:val="19"/>
          </w:tcPr>
          <w:p w14:paraId="13563EF3" w14:textId="77777777" w:rsidR="00D64974" w:rsidRDefault="00D64974">
            <w:pPr>
              <w:ind w:left="2160"/>
              <w:rPr>
                <w:rFonts w:hint="cs"/>
                <w:b/>
                <w:bCs/>
                <w:i/>
                <w:iCs/>
                <w:sz w:val="36"/>
                <w:rtl/>
              </w:rPr>
            </w:pPr>
          </w:p>
          <w:p w14:paraId="6EB9B309" w14:textId="77777777" w:rsidR="00D64974" w:rsidRDefault="00D64974">
            <w:pPr>
              <w:pStyle w:val="a"/>
              <w:jc w:val="center"/>
              <w:rPr>
                <w:sz w:val="28"/>
                <w:szCs w:val="28"/>
              </w:rPr>
            </w:pPr>
            <w:r>
              <w:rPr>
                <w:rFonts w:hint="cs"/>
                <w:b w:val="0"/>
                <w:bCs w:val="0"/>
                <w:i/>
                <w:iCs/>
                <w:sz w:val="36"/>
                <w:szCs w:val="36"/>
                <w:rtl/>
              </w:rPr>
              <w:t>הכרעת -  דין</w:t>
            </w:r>
          </w:p>
        </w:tc>
      </w:tr>
      <w:tr w:rsidR="00D64974" w14:paraId="2CA4DF7A" w14:textId="77777777">
        <w:tblPrEx>
          <w:tblCellMar>
            <w:top w:w="0" w:type="dxa"/>
            <w:left w:w="108" w:type="dxa"/>
            <w:bottom w:w="0" w:type="dxa"/>
            <w:right w:w="108" w:type="dxa"/>
          </w:tblCellMar>
        </w:tblPrEx>
        <w:tc>
          <w:tcPr>
            <w:tcW w:w="9497" w:type="dxa"/>
            <w:gridSpan w:val="23"/>
            <w:tcBorders>
              <w:top w:val="nil"/>
              <w:left w:val="nil"/>
              <w:bottom w:val="nil"/>
              <w:right w:val="nil"/>
            </w:tcBorders>
          </w:tcPr>
          <w:p w14:paraId="2596FE42" w14:textId="77777777" w:rsidR="00D64974" w:rsidRDefault="00D64974">
            <w:pPr>
              <w:tabs>
                <w:tab w:val="left" w:pos="454"/>
              </w:tabs>
              <w:spacing w:line="240" w:lineRule="auto"/>
              <w:jc w:val="center"/>
              <w:rPr>
                <w:b/>
                <w:bCs/>
                <w:i/>
                <w:iCs/>
                <w:sz w:val="24"/>
                <w:szCs w:val="36"/>
                <w:rtl/>
              </w:rPr>
            </w:pPr>
            <w:r>
              <w:rPr>
                <w:sz w:val="24"/>
                <w:szCs w:val="36"/>
              </w:rPr>
              <w:br w:type="page"/>
            </w:r>
            <w:r>
              <w:rPr>
                <w:b/>
                <w:bCs/>
                <w:i/>
                <w:iCs/>
                <w:sz w:val="24"/>
                <w:szCs w:val="36"/>
                <w:rtl/>
              </w:rPr>
              <w:t>ת</w:t>
            </w:r>
            <w:r>
              <w:rPr>
                <w:rFonts w:hint="cs"/>
                <w:b/>
                <w:bCs/>
                <w:i/>
                <w:iCs/>
                <w:sz w:val="24"/>
                <w:szCs w:val="36"/>
                <w:rtl/>
              </w:rPr>
              <w:t>ו</w:t>
            </w:r>
            <w:r>
              <w:rPr>
                <w:b/>
                <w:bCs/>
                <w:i/>
                <w:iCs/>
                <w:sz w:val="24"/>
                <w:szCs w:val="36"/>
                <w:rtl/>
              </w:rPr>
              <w:t>כ</w:t>
            </w:r>
            <w:r>
              <w:rPr>
                <w:rFonts w:hint="cs"/>
                <w:b/>
                <w:bCs/>
                <w:i/>
                <w:iCs/>
                <w:sz w:val="24"/>
                <w:szCs w:val="36"/>
                <w:rtl/>
              </w:rPr>
              <w:t xml:space="preserve">ן </w:t>
            </w:r>
            <w:r>
              <w:rPr>
                <w:b/>
                <w:bCs/>
                <w:i/>
                <w:iCs/>
                <w:sz w:val="24"/>
                <w:szCs w:val="36"/>
                <w:rtl/>
              </w:rPr>
              <w:t>-</w:t>
            </w:r>
            <w:r>
              <w:rPr>
                <w:rFonts w:hint="cs"/>
                <w:b/>
                <w:bCs/>
                <w:i/>
                <w:iCs/>
                <w:sz w:val="24"/>
                <w:szCs w:val="36"/>
                <w:rtl/>
              </w:rPr>
              <w:t xml:space="preserve"> </w:t>
            </w:r>
            <w:r>
              <w:rPr>
                <w:b/>
                <w:bCs/>
                <w:i/>
                <w:iCs/>
                <w:sz w:val="24"/>
                <w:szCs w:val="36"/>
                <w:rtl/>
              </w:rPr>
              <w:t>הענ</w:t>
            </w:r>
            <w:r>
              <w:rPr>
                <w:rFonts w:hint="cs"/>
                <w:b/>
                <w:bCs/>
                <w:i/>
                <w:iCs/>
                <w:sz w:val="24"/>
                <w:szCs w:val="36"/>
                <w:rtl/>
              </w:rPr>
              <w:t>יינים</w:t>
            </w:r>
          </w:p>
        </w:tc>
      </w:tr>
      <w:tr w:rsidR="00D64974" w14:paraId="637D7D5D" w14:textId="77777777">
        <w:tblPrEx>
          <w:tblCellMar>
            <w:top w:w="0" w:type="dxa"/>
            <w:left w:w="108" w:type="dxa"/>
            <w:bottom w:w="0" w:type="dxa"/>
            <w:right w:w="108" w:type="dxa"/>
          </w:tblCellMar>
        </w:tblPrEx>
        <w:trPr>
          <w:cantSplit/>
          <w:trHeight w:val="495"/>
        </w:trPr>
        <w:tc>
          <w:tcPr>
            <w:tcW w:w="596" w:type="dxa"/>
            <w:gridSpan w:val="3"/>
            <w:tcBorders>
              <w:top w:val="nil"/>
              <w:left w:val="nil"/>
              <w:bottom w:val="nil"/>
              <w:right w:val="nil"/>
            </w:tcBorders>
          </w:tcPr>
          <w:p w14:paraId="4C1E1952" w14:textId="77777777" w:rsidR="00D64974" w:rsidRDefault="00D64974">
            <w:pPr>
              <w:tabs>
                <w:tab w:val="left" w:pos="454"/>
              </w:tabs>
              <w:spacing w:line="240" w:lineRule="auto"/>
              <w:jc w:val="both"/>
              <w:rPr>
                <w:b/>
                <w:bCs/>
                <w:i/>
                <w:iCs/>
                <w:sz w:val="24"/>
                <w:rtl/>
              </w:rPr>
            </w:pPr>
          </w:p>
        </w:tc>
        <w:tc>
          <w:tcPr>
            <w:tcW w:w="8193" w:type="dxa"/>
            <w:gridSpan w:val="18"/>
            <w:tcBorders>
              <w:top w:val="nil"/>
              <w:left w:val="nil"/>
              <w:bottom w:val="nil"/>
              <w:right w:val="nil"/>
            </w:tcBorders>
          </w:tcPr>
          <w:p w14:paraId="39BE3C00" w14:textId="77777777" w:rsidR="00D64974" w:rsidRDefault="00D64974">
            <w:pPr>
              <w:tabs>
                <w:tab w:val="left" w:pos="454"/>
              </w:tabs>
              <w:spacing w:line="240" w:lineRule="auto"/>
              <w:jc w:val="both"/>
              <w:rPr>
                <w:rFonts w:hint="cs"/>
                <w:b/>
                <w:bCs/>
                <w:sz w:val="24"/>
                <w:rtl/>
              </w:rPr>
            </w:pPr>
          </w:p>
        </w:tc>
        <w:tc>
          <w:tcPr>
            <w:tcW w:w="708" w:type="dxa"/>
            <w:gridSpan w:val="2"/>
            <w:tcBorders>
              <w:top w:val="nil"/>
              <w:left w:val="nil"/>
              <w:bottom w:val="nil"/>
              <w:right w:val="nil"/>
            </w:tcBorders>
          </w:tcPr>
          <w:p w14:paraId="5210A457" w14:textId="77777777" w:rsidR="00D64974" w:rsidRDefault="00D64974">
            <w:pPr>
              <w:pStyle w:val="Heading9"/>
              <w:tabs>
                <w:tab w:val="left" w:pos="454"/>
              </w:tabs>
              <w:spacing w:line="240" w:lineRule="auto"/>
              <w:jc w:val="left"/>
              <w:rPr>
                <w:rFonts w:hint="cs"/>
                <w:sz w:val="24"/>
                <w:szCs w:val="24"/>
                <w:rtl/>
              </w:rPr>
            </w:pPr>
            <w:r>
              <w:rPr>
                <w:rFonts w:hint="cs"/>
                <w:sz w:val="24"/>
                <w:szCs w:val="24"/>
                <w:rtl/>
              </w:rPr>
              <w:t>פרק</w:t>
            </w:r>
          </w:p>
        </w:tc>
      </w:tr>
      <w:tr w:rsidR="00D64974" w14:paraId="37B426FF" w14:textId="77777777">
        <w:tblPrEx>
          <w:tblCellMar>
            <w:top w:w="0" w:type="dxa"/>
            <w:left w:w="108" w:type="dxa"/>
            <w:bottom w:w="0" w:type="dxa"/>
            <w:right w:w="108" w:type="dxa"/>
          </w:tblCellMar>
        </w:tblPrEx>
        <w:trPr>
          <w:cantSplit/>
          <w:trHeight w:val="495"/>
        </w:trPr>
        <w:tc>
          <w:tcPr>
            <w:tcW w:w="596" w:type="dxa"/>
            <w:gridSpan w:val="3"/>
            <w:tcBorders>
              <w:top w:val="nil"/>
              <w:left w:val="nil"/>
              <w:bottom w:val="nil"/>
              <w:right w:val="nil"/>
            </w:tcBorders>
          </w:tcPr>
          <w:p w14:paraId="603F37DE" w14:textId="77777777" w:rsidR="00D64974" w:rsidRDefault="00D64974">
            <w:pPr>
              <w:tabs>
                <w:tab w:val="left" w:pos="454"/>
              </w:tabs>
              <w:rPr>
                <w:b/>
                <w:bCs/>
                <w:i/>
                <w:iCs/>
                <w:sz w:val="24"/>
              </w:rPr>
            </w:pPr>
          </w:p>
        </w:tc>
        <w:tc>
          <w:tcPr>
            <w:tcW w:w="8193" w:type="dxa"/>
            <w:gridSpan w:val="18"/>
            <w:tcBorders>
              <w:top w:val="nil"/>
              <w:left w:val="nil"/>
              <w:bottom w:val="nil"/>
              <w:right w:val="nil"/>
            </w:tcBorders>
          </w:tcPr>
          <w:p w14:paraId="744F2CBE" w14:textId="77777777" w:rsidR="00D64974" w:rsidRDefault="00D64974">
            <w:pPr>
              <w:tabs>
                <w:tab w:val="left" w:pos="454"/>
              </w:tabs>
              <w:jc w:val="both"/>
              <w:rPr>
                <w:rFonts w:hint="cs"/>
                <w:b/>
                <w:bCs/>
                <w:i/>
                <w:iCs/>
                <w:sz w:val="24"/>
                <w:szCs w:val="28"/>
                <w:rtl/>
              </w:rPr>
            </w:pPr>
            <w:r>
              <w:rPr>
                <w:rFonts w:hint="cs"/>
                <w:b/>
                <w:bCs/>
                <w:i/>
                <w:iCs/>
                <w:sz w:val="24"/>
                <w:szCs w:val="28"/>
                <w:rtl/>
              </w:rPr>
              <w:t>השופטת ברכה אופיר-תום, אב"ד</w:t>
            </w:r>
          </w:p>
        </w:tc>
        <w:tc>
          <w:tcPr>
            <w:tcW w:w="708" w:type="dxa"/>
            <w:gridSpan w:val="2"/>
            <w:tcBorders>
              <w:top w:val="nil"/>
              <w:left w:val="nil"/>
              <w:bottom w:val="nil"/>
              <w:right w:val="nil"/>
            </w:tcBorders>
          </w:tcPr>
          <w:p w14:paraId="1C7460D9" w14:textId="77777777" w:rsidR="00D64974" w:rsidRDefault="00D64974">
            <w:pPr>
              <w:tabs>
                <w:tab w:val="left" w:pos="454"/>
              </w:tabs>
              <w:rPr>
                <w:b/>
                <w:bCs/>
                <w:i/>
                <w:iCs/>
                <w:sz w:val="24"/>
              </w:rPr>
            </w:pPr>
          </w:p>
        </w:tc>
      </w:tr>
      <w:tr w:rsidR="00D64974" w14:paraId="3CA8D485" w14:textId="77777777">
        <w:tblPrEx>
          <w:tblCellMar>
            <w:top w:w="0" w:type="dxa"/>
            <w:left w:w="108" w:type="dxa"/>
            <w:bottom w:w="0" w:type="dxa"/>
            <w:right w:w="108" w:type="dxa"/>
          </w:tblCellMar>
        </w:tblPrEx>
        <w:trPr>
          <w:cantSplit/>
        </w:trPr>
        <w:tc>
          <w:tcPr>
            <w:tcW w:w="596" w:type="dxa"/>
            <w:gridSpan w:val="3"/>
            <w:tcBorders>
              <w:top w:val="nil"/>
              <w:left w:val="nil"/>
              <w:bottom w:val="nil"/>
              <w:right w:val="nil"/>
            </w:tcBorders>
          </w:tcPr>
          <w:p w14:paraId="1548C707" w14:textId="77777777" w:rsidR="00D64974" w:rsidRDefault="00D64974">
            <w:pPr>
              <w:tabs>
                <w:tab w:val="left" w:pos="454"/>
              </w:tabs>
              <w:jc w:val="both"/>
              <w:rPr>
                <w:rFonts w:hint="cs"/>
                <w:b/>
                <w:bCs/>
                <w:i/>
                <w:iCs/>
                <w:sz w:val="24"/>
                <w:rtl/>
              </w:rPr>
            </w:pPr>
          </w:p>
        </w:tc>
        <w:tc>
          <w:tcPr>
            <w:tcW w:w="8193" w:type="dxa"/>
            <w:gridSpan w:val="18"/>
            <w:tcBorders>
              <w:top w:val="nil"/>
              <w:left w:val="nil"/>
              <w:bottom w:val="nil"/>
              <w:right w:val="nil"/>
            </w:tcBorders>
          </w:tcPr>
          <w:p w14:paraId="24080879" w14:textId="77777777" w:rsidR="00D64974" w:rsidRDefault="00D64974">
            <w:pPr>
              <w:tabs>
                <w:tab w:val="left" w:pos="454"/>
              </w:tabs>
              <w:jc w:val="both"/>
              <w:rPr>
                <w:rFonts w:hint="cs"/>
                <w:b/>
                <w:bCs/>
                <w:i/>
                <w:iCs/>
                <w:sz w:val="24"/>
                <w:rtl/>
              </w:rPr>
            </w:pPr>
            <w:r>
              <w:rPr>
                <w:rFonts w:hint="cs"/>
                <w:b/>
                <w:bCs/>
                <w:i/>
                <w:iCs/>
                <w:sz w:val="24"/>
                <w:rtl/>
              </w:rPr>
              <w:t>איסור פרסום</w:t>
            </w:r>
          </w:p>
        </w:tc>
        <w:tc>
          <w:tcPr>
            <w:tcW w:w="708" w:type="dxa"/>
            <w:gridSpan w:val="2"/>
            <w:tcBorders>
              <w:top w:val="nil"/>
              <w:left w:val="nil"/>
              <w:bottom w:val="nil"/>
              <w:right w:val="nil"/>
            </w:tcBorders>
          </w:tcPr>
          <w:p w14:paraId="6339D4E2" w14:textId="77777777" w:rsidR="00D64974" w:rsidRDefault="00D64974">
            <w:pPr>
              <w:pStyle w:val="Heading9"/>
              <w:tabs>
                <w:tab w:val="left" w:pos="454"/>
              </w:tabs>
              <w:jc w:val="left"/>
              <w:rPr>
                <w:rFonts w:hint="cs"/>
                <w:i w:val="0"/>
                <w:iCs w:val="0"/>
                <w:sz w:val="24"/>
                <w:szCs w:val="24"/>
                <w:rtl/>
              </w:rPr>
            </w:pPr>
          </w:p>
        </w:tc>
      </w:tr>
      <w:tr w:rsidR="00D64974" w14:paraId="216AA86F" w14:textId="77777777">
        <w:tblPrEx>
          <w:tblCellMar>
            <w:top w:w="0" w:type="dxa"/>
            <w:left w:w="108" w:type="dxa"/>
            <w:bottom w:w="0" w:type="dxa"/>
            <w:right w:w="108" w:type="dxa"/>
          </w:tblCellMar>
        </w:tblPrEx>
        <w:trPr>
          <w:cantSplit/>
        </w:trPr>
        <w:tc>
          <w:tcPr>
            <w:tcW w:w="596" w:type="dxa"/>
            <w:gridSpan w:val="3"/>
            <w:tcBorders>
              <w:top w:val="nil"/>
              <w:left w:val="nil"/>
              <w:bottom w:val="nil"/>
              <w:right w:val="nil"/>
            </w:tcBorders>
          </w:tcPr>
          <w:p w14:paraId="33EDB3CE" w14:textId="77777777" w:rsidR="00D64974" w:rsidRDefault="00D64974">
            <w:pPr>
              <w:tabs>
                <w:tab w:val="left" w:pos="454"/>
              </w:tabs>
              <w:jc w:val="both"/>
              <w:rPr>
                <w:b/>
                <w:bCs/>
                <w:sz w:val="24"/>
              </w:rPr>
            </w:pPr>
            <w:r>
              <w:rPr>
                <w:rFonts w:hint="cs"/>
                <w:b/>
                <w:bCs/>
                <w:i/>
                <w:iCs/>
                <w:sz w:val="24"/>
                <w:rtl/>
              </w:rPr>
              <w:t>1.</w:t>
            </w:r>
          </w:p>
        </w:tc>
        <w:tc>
          <w:tcPr>
            <w:tcW w:w="1961" w:type="dxa"/>
            <w:gridSpan w:val="6"/>
            <w:tcBorders>
              <w:top w:val="nil"/>
              <w:left w:val="nil"/>
              <w:bottom w:val="nil"/>
              <w:right w:val="nil"/>
            </w:tcBorders>
          </w:tcPr>
          <w:p w14:paraId="4117B63C" w14:textId="77777777" w:rsidR="00D64974" w:rsidRDefault="00D64974">
            <w:pPr>
              <w:tabs>
                <w:tab w:val="left" w:pos="454"/>
              </w:tabs>
              <w:jc w:val="both"/>
              <w:rPr>
                <w:b/>
                <w:bCs/>
                <w:i/>
                <w:iCs/>
                <w:sz w:val="24"/>
              </w:rPr>
            </w:pPr>
            <w:r>
              <w:rPr>
                <w:rFonts w:hint="cs"/>
                <w:b/>
                <w:bCs/>
                <w:i/>
                <w:iCs/>
                <w:sz w:val="24"/>
                <w:rtl/>
              </w:rPr>
              <w:t xml:space="preserve">רקע ועובדות </w:t>
            </w:r>
          </w:p>
        </w:tc>
        <w:tc>
          <w:tcPr>
            <w:tcW w:w="6232" w:type="dxa"/>
            <w:gridSpan w:val="12"/>
            <w:tcBorders>
              <w:top w:val="nil"/>
              <w:left w:val="nil"/>
              <w:bottom w:val="nil"/>
              <w:right w:val="nil"/>
            </w:tcBorders>
          </w:tcPr>
          <w:p w14:paraId="45B6F1D1" w14:textId="77777777" w:rsidR="00D64974" w:rsidRDefault="00D64974">
            <w:pPr>
              <w:tabs>
                <w:tab w:val="left" w:pos="454"/>
              </w:tabs>
              <w:jc w:val="both"/>
              <w:rPr>
                <w:sz w:val="24"/>
              </w:rPr>
            </w:pPr>
            <w:r>
              <w:rPr>
                <w:rFonts w:hint="cs"/>
                <w:i/>
                <w:iCs/>
                <w:sz w:val="24"/>
                <w:rtl/>
              </w:rPr>
              <w:t>....................................................................................................</w:t>
            </w:r>
          </w:p>
        </w:tc>
        <w:tc>
          <w:tcPr>
            <w:tcW w:w="708" w:type="dxa"/>
            <w:gridSpan w:val="2"/>
            <w:tcBorders>
              <w:top w:val="nil"/>
              <w:left w:val="nil"/>
              <w:bottom w:val="nil"/>
              <w:right w:val="nil"/>
            </w:tcBorders>
          </w:tcPr>
          <w:p w14:paraId="1667A67C" w14:textId="77777777" w:rsidR="00D64974" w:rsidRDefault="00D64974">
            <w:pPr>
              <w:pStyle w:val="Heading9"/>
              <w:tabs>
                <w:tab w:val="left" w:pos="454"/>
              </w:tabs>
              <w:jc w:val="left"/>
              <w:rPr>
                <w:i w:val="0"/>
                <w:iCs w:val="0"/>
                <w:sz w:val="24"/>
                <w:szCs w:val="24"/>
              </w:rPr>
            </w:pPr>
            <w:r>
              <w:rPr>
                <w:rFonts w:hint="cs"/>
                <w:i w:val="0"/>
                <w:iCs w:val="0"/>
                <w:sz w:val="24"/>
                <w:szCs w:val="24"/>
                <w:rtl/>
              </w:rPr>
              <w:t xml:space="preserve"> א</w:t>
            </w:r>
          </w:p>
        </w:tc>
      </w:tr>
      <w:tr w:rsidR="00D64974" w14:paraId="00202DB4" w14:textId="77777777">
        <w:tblPrEx>
          <w:tblCellMar>
            <w:top w:w="0" w:type="dxa"/>
            <w:left w:w="108" w:type="dxa"/>
            <w:bottom w:w="0" w:type="dxa"/>
            <w:right w:w="108" w:type="dxa"/>
          </w:tblCellMar>
        </w:tblPrEx>
        <w:trPr>
          <w:cantSplit/>
        </w:trPr>
        <w:tc>
          <w:tcPr>
            <w:tcW w:w="596" w:type="dxa"/>
            <w:gridSpan w:val="3"/>
            <w:tcBorders>
              <w:top w:val="nil"/>
              <w:left w:val="nil"/>
              <w:bottom w:val="nil"/>
              <w:right w:val="nil"/>
            </w:tcBorders>
          </w:tcPr>
          <w:p w14:paraId="13CC6572" w14:textId="77777777" w:rsidR="00D64974" w:rsidRDefault="00D64974">
            <w:pPr>
              <w:tabs>
                <w:tab w:val="left" w:pos="454"/>
              </w:tabs>
              <w:rPr>
                <w:rFonts w:hint="cs"/>
                <w:b/>
                <w:bCs/>
                <w:i/>
                <w:iCs/>
                <w:sz w:val="24"/>
              </w:rPr>
            </w:pPr>
            <w:r>
              <w:rPr>
                <w:rFonts w:hint="cs"/>
                <w:b/>
                <w:bCs/>
                <w:i/>
                <w:iCs/>
                <w:sz w:val="24"/>
                <w:rtl/>
              </w:rPr>
              <w:t>2.</w:t>
            </w:r>
          </w:p>
        </w:tc>
        <w:tc>
          <w:tcPr>
            <w:tcW w:w="2664" w:type="dxa"/>
            <w:gridSpan w:val="8"/>
            <w:tcBorders>
              <w:top w:val="nil"/>
              <w:left w:val="nil"/>
              <w:bottom w:val="nil"/>
              <w:right w:val="nil"/>
            </w:tcBorders>
          </w:tcPr>
          <w:p w14:paraId="235C85F5" w14:textId="77777777" w:rsidR="00D64974" w:rsidRDefault="00D64974">
            <w:pPr>
              <w:tabs>
                <w:tab w:val="left" w:pos="454"/>
              </w:tabs>
              <w:rPr>
                <w:b/>
                <w:bCs/>
                <w:i/>
                <w:iCs/>
                <w:sz w:val="24"/>
              </w:rPr>
            </w:pPr>
            <w:r>
              <w:rPr>
                <w:b/>
                <w:bCs/>
                <w:i/>
                <w:iCs/>
                <w:sz w:val="24"/>
                <w:rtl/>
              </w:rPr>
              <w:t>פ</w:t>
            </w:r>
            <w:r>
              <w:rPr>
                <w:rFonts w:hint="cs"/>
                <w:b/>
                <w:bCs/>
                <w:i/>
                <w:iCs/>
                <w:sz w:val="24"/>
                <w:rtl/>
              </w:rPr>
              <w:t>רשת התביעה, תחילה</w:t>
            </w:r>
          </w:p>
        </w:tc>
        <w:tc>
          <w:tcPr>
            <w:tcW w:w="5529" w:type="dxa"/>
            <w:gridSpan w:val="10"/>
            <w:tcBorders>
              <w:top w:val="nil"/>
              <w:left w:val="nil"/>
              <w:bottom w:val="nil"/>
              <w:right w:val="nil"/>
            </w:tcBorders>
          </w:tcPr>
          <w:p w14:paraId="2F8BBCAE" w14:textId="77777777" w:rsidR="00D64974" w:rsidRDefault="00D64974">
            <w:pPr>
              <w:tabs>
                <w:tab w:val="left" w:pos="454"/>
              </w:tabs>
              <w:rPr>
                <w:sz w:val="24"/>
              </w:rPr>
            </w:pPr>
          </w:p>
        </w:tc>
        <w:tc>
          <w:tcPr>
            <w:tcW w:w="708" w:type="dxa"/>
            <w:gridSpan w:val="2"/>
            <w:tcBorders>
              <w:top w:val="nil"/>
              <w:left w:val="nil"/>
              <w:bottom w:val="nil"/>
              <w:right w:val="nil"/>
            </w:tcBorders>
          </w:tcPr>
          <w:p w14:paraId="1ED22D4A" w14:textId="77777777" w:rsidR="00D64974" w:rsidRDefault="00D64974">
            <w:pPr>
              <w:tabs>
                <w:tab w:val="left" w:pos="454"/>
              </w:tabs>
              <w:rPr>
                <w:b/>
                <w:bCs/>
                <w:i/>
                <w:iCs/>
                <w:sz w:val="24"/>
              </w:rPr>
            </w:pPr>
          </w:p>
        </w:tc>
      </w:tr>
      <w:tr w:rsidR="00D64974" w14:paraId="503548C1" w14:textId="77777777">
        <w:tblPrEx>
          <w:tblCellMar>
            <w:top w:w="0" w:type="dxa"/>
            <w:left w:w="108" w:type="dxa"/>
            <w:bottom w:w="0" w:type="dxa"/>
            <w:right w:w="108" w:type="dxa"/>
          </w:tblCellMar>
        </w:tblPrEx>
        <w:trPr>
          <w:cantSplit/>
        </w:trPr>
        <w:tc>
          <w:tcPr>
            <w:tcW w:w="288" w:type="dxa"/>
            <w:tcBorders>
              <w:top w:val="nil"/>
              <w:left w:val="nil"/>
              <w:bottom w:val="nil"/>
              <w:right w:val="nil"/>
            </w:tcBorders>
          </w:tcPr>
          <w:p w14:paraId="6D86003F" w14:textId="77777777" w:rsidR="00D64974" w:rsidRDefault="00D64974">
            <w:pPr>
              <w:tabs>
                <w:tab w:val="left" w:pos="454"/>
              </w:tabs>
              <w:spacing w:line="240" w:lineRule="auto"/>
              <w:rPr>
                <w:b/>
                <w:bCs/>
                <w:i/>
                <w:iCs/>
                <w:sz w:val="24"/>
              </w:rPr>
            </w:pPr>
          </w:p>
        </w:tc>
        <w:tc>
          <w:tcPr>
            <w:tcW w:w="562" w:type="dxa"/>
            <w:gridSpan w:val="3"/>
            <w:tcBorders>
              <w:top w:val="nil"/>
              <w:left w:val="nil"/>
              <w:bottom w:val="nil"/>
              <w:right w:val="nil"/>
            </w:tcBorders>
          </w:tcPr>
          <w:p w14:paraId="48C45105" w14:textId="77777777" w:rsidR="00D64974" w:rsidRDefault="00D64974">
            <w:pPr>
              <w:tabs>
                <w:tab w:val="left" w:pos="454"/>
              </w:tabs>
              <w:spacing w:line="240" w:lineRule="auto"/>
              <w:rPr>
                <w:rFonts w:hint="cs"/>
                <w:i/>
                <w:iCs/>
                <w:sz w:val="24"/>
              </w:rPr>
            </w:pPr>
            <w:r>
              <w:rPr>
                <w:rFonts w:hint="cs"/>
                <w:i/>
                <w:iCs/>
                <w:sz w:val="24"/>
                <w:rtl/>
              </w:rPr>
              <w:t>א.</w:t>
            </w:r>
          </w:p>
        </w:tc>
        <w:tc>
          <w:tcPr>
            <w:tcW w:w="2416" w:type="dxa"/>
            <w:gridSpan w:val="8"/>
            <w:tcBorders>
              <w:top w:val="nil"/>
              <w:left w:val="nil"/>
              <w:bottom w:val="nil"/>
              <w:right w:val="nil"/>
            </w:tcBorders>
          </w:tcPr>
          <w:p w14:paraId="2E6516D7" w14:textId="77777777" w:rsidR="00D64974" w:rsidRDefault="00D64974">
            <w:pPr>
              <w:tabs>
                <w:tab w:val="left" w:pos="454"/>
              </w:tabs>
              <w:spacing w:line="240" w:lineRule="auto"/>
              <w:rPr>
                <w:i/>
                <w:iCs/>
                <w:sz w:val="24"/>
              </w:rPr>
            </w:pPr>
            <w:r>
              <w:rPr>
                <w:rFonts w:hint="cs"/>
                <w:i/>
                <w:iCs/>
                <w:sz w:val="24"/>
                <w:rtl/>
              </w:rPr>
              <w:t>עדות המתלוננת, נ.ק.</w:t>
            </w:r>
          </w:p>
        </w:tc>
        <w:tc>
          <w:tcPr>
            <w:tcW w:w="5523" w:type="dxa"/>
            <w:gridSpan w:val="9"/>
            <w:tcBorders>
              <w:top w:val="nil"/>
              <w:left w:val="nil"/>
              <w:bottom w:val="nil"/>
              <w:right w:val="nil"/>
            </w:tcBorders>
          </w:tcPr>
          <w:p w14:paraId="772A10C4" w14:textId="77777777" w:rsidR="00D64974" w:rsidRDefault="00D64974">
            <w:pPr>
              <w:tabs>
                <w:tab w:val="left" w:pos="454"/>
              </w:tabs>
              <w:spacing w:line="240" w:lineRule="auto"/>
              <w:rPr>
                <w:rFonts w:ascii="Arial" w:hAnsi="Arial"/>
                <w:i/>
                <w:iCs/>
                <w:sz w:val="24"/>
              </w:rPr>
            </w:pPr>
          </w:p>
        </w:tc>
        <w:tc>
          <w:tcPr>
            <w:tcW w:w="708" w:type="dxa"/>
            <w:gridSpan w:val="2"/>
            <w:tcBorders>
              <w:top w:val="nil"/>
              <w:left w:val="nil"/>
              <w:bottom w:val="nil"/>
              <w:right w:val="nil"/>
            </w:tcBorders>
          </w:tcPr>
          <w:p w14:paraId="23D2272A" w14:textId="77777777" w:rsidR="00D64974" w:rsidRDefault="00D64974">
            <w:pPr>
              <w:pStyle w:val="Heading5"/>
              <w:tabs>
                <w:tab w:val="left" w:pos="454"/>
              </w:tabs>
              <w:spacing w:line="240" w:lineRule="auto"/>
              <w:rPr>
                <w:b w:val="0"/>
                <w:bCs w:val="0"/>
                <w:sz w:val="24"/>
                <w:szCs w:val="24"/>
                <w:u w:val="none"/>
              </w:rPr>
            </w:pPr>
          </w:p>
        </w:tc>
      </w:tr>
      <w:tr w:rsidR="00D64974" w14:paraId="21D08DC2" w14:textId="77777777">
        <w:tblPrEx>
          <w:tblCellMar>
            <w:top w:w="0" w:type="dxa"/>
            <w:left w:w="108" w:type="dxa"/>
            <w:bottom w:w="0" w:type="dxa"/>
            <w:right w:w="108" w:type="dxa"/>
          </w:tblCellMar>
        </w:tblPrEx>
        <w:trPr>
          <w:cantSplit/>
        </w:trPr>
        <w:tc>
          <w:tcPr>
            <w:tcW w:w="288" w:type="dxa"/>
            <w:tcBorders>
              <w:top w:val="nil"/>
              <w:left w:val="nil"/>
              <w:right w:val="nil"/>
            </w:tcBorders>
          </w:tcPr>
          <w:p w14:paraId="2734ED6E" w14:textId="77777777" w:rsidR="00D64974" w:rsidRDefault="00D64974">
            <w:pPr>
              <w:tabs>
                <w:tab w:val="left" w:pos="454"/>
              </w:tabs>
              <w:spacing w:line="240" w:lineRule="auto"/>
              <w:rPr>
                <w:b/>
                <w:bCs/>
                <w:i/>
                <w:iCs/>
                <w:sz w:val="24"/>
              </w:rPr>
            </w:pPr>
          </w:p>
        </w:tc>
        <w:tc>
          <w:tcPr>
            <w:tcW w:w="562" w:type="dxa"/>
            <w:gridSpan w:val="3"/>
            <w:tcBorders>
              <w:top w:val="nil"/>
              <w:left w:val="nil"/>
              <w:right w:val="nil"/>
            </w:tcBorders>
          </w:tcPr>
          <w:p w14:paraId="34855C38" w14:textId="77777777" w:rsidR="00D64974" w:rsidRDefault="00D64974">
            <w:pPr>
              <w:tabs>
                <w:tab w:val="left" w:pos="454"/>
              </w:tabs>
              <w:spacing w:line="240" w:lineRule="auto"/>
              <w:rPr>
                <w:b/>
                <w:bCs/>
                <w:i/>
                <w:iCs/>
                <w:sz w:val="24"/>
              </w:rPr>
            </w:pPr>
          </w:p>
        </w:tc>
        <w:tc>
          <w:tcPr>
            <w:tcW w:w="567" w:type="dxa"/>
            <w:tcBorders>
              <w:top w:val="nil"/>
              <w:left w:val="nil"/>
              <w:bottom w:val="nil"/>
              <w:right w:val="nil"/>
            </w:tcBorders>
          </w:tcPr>
          <w:p w14:paraId="7B2FA037" w14:textId="77777777" w:rsidR="00D64974" w:rsidRDefault="00D64974">
            <w:pPr>
              <w:tabs>
                <w:tab w:val="left" w:pos="454"/>
              </w:tabs>
              <w:spacing w:line="240" w:lineRule="auto"/>
              <w:rPr>
                <w:rFonts w:hint="cs"/>
                <w:i/>
                <w:iCs/>
                <w:sz w:val="24"/>
              </w:rPr>
            </w:pPr>
            <w:r>
              <w:rPr>
                <w:rFonts w:hint="cs"/>
                <w:i/>
                <w:iCs/>
                <w:sz w:val="24"/>
                <w:rtl/>
              </w:rPr>
              <w:t>1)</w:t>
            </w:r>
          </w:p>
        </w:tc>
        <w:tc>
          <w:tcPr>
            <w:tcW w:w="1849" w:type="dxa"/>
            <w:gridSpan w:val="7"/>
            <w:tcBorders>
              <w:top w:val="nil"/>
              <w:left w:val="nil"/>
              <w:bottom w:val="nil"/>
              <w:right w:val="nil"/>
            </w:tcBorders>
          </w:tcPr>
          <w:p w14:paraId="6D224FF2" w14:textId="77777777" w:rsidR="00D64974" w:rsidRDefault="00D64974">
            <w:pPr>
              <w:tabs>
                <w:tab w:val="left" w:pos="454"/>
              </w:tabs>
              <w:spacing w:line="240" w:lineRule="auto"/>
              <w:rPr>
                <w:i/>
                <w:iCs/>
                <w:sz w:val="24"/>
              </w:rPr>
            </w:pPr>
            <w:r>
              <w:rPr>
                <w:rFonts w:hint="cs"/>
                <w:i/>
                <w:iCs/>
                <w:sz w:val="24"/>
                <w:rtl/>
              </w:rPr>
              <w:t>כללי</w:t>
            </w:r>
          </w:p>
        </w:tc>
        <w:tc>
          <w:tcPr>
            <w:tcW w:w="5523" w:type="dxa"/>
            <w:gridSpan w:val="9"/>
            <w:tcBorders>
              <w:top w:val="nil"/>
              <w:left w:val="nil"/>
              <w:bottom w:val="nil"/>
              <w:right w:val="nil"/>
            </w:tcBorders>
          </w:tcPr>
          <w:p w14:paraId="5861DB64" w14:textId="77777777" w:rsidR="00D64974" w:rsidRDefault="00D64974">
            <w:pPr>
              <w:tabs>
                <w:tab w:val="left" w:pos="454"/>
              </w:tabs>
              <w:spacing w:line="240" w:lineRule="auto"/>
              <w:rPr>
                <w:rFonts w:ascii="Arial" w:hAnsi="Arial"/>
                <w:i/>
                <w:iCs/>
                <w:sz w:val="24"/>
              </w:rPr>
            </w:pPr>
            <w:r>
              <w:rPr>
                <w:rFonts w:ascii="Arial" w:hAnsi="Arial" w:hint="cs"/>
                <w:i/>
                <w:iCs/>
                <w:sz w:val="24"/>
                <w:rtl/>
              </w:rPr>
              <w:t>........................................................................................</w:t>
            </w:r>
          </w:p>
        </w:tc>
        <w:tc>
          <w:tcPr>
            <w:tcW w:w="708" w:type="dxa"/>
            <w:gridSpan w:val="2"/>
            <w:tcBorders>
              <w:top w:val="nil"/>
              <w:left w:val="nil"/>
              <w:bottom w:val="nil"/>
              <w:right w:val="nil"/>
            </w:tcBorders>
          </w:tcPr>
          <w:p w14:paraId="3D2A7B7F" w14:textId="77777777" w:rsidR="00D64974" w:rsidRDefault="00D64974">
            <w:pPr>
              <w:pStyle w:val="Heading5"/>
              <w:tabs>
                <w:tab w:val="left" w:pos="454"/>
              </w:tabs>
              <w:spacing w:line="240" w:lineRule="auto"/>
              <w:rPr>
                <w:i/>
                <w:iCs/>
                <w:sz w:val="24"/>
                <w:szCs w:val="24"/>
                <w:u w:val="none"/>
              </w:rPr>
            </w:pPr>
            <w:r>
              <w:rPr>
                <w:rFonts w:hint="cs"/>
                <w:i/>
                <w:iCs/>
                <w:sz w:val="24"/>
                <w:szCs w:val="24"/>
                <w:u w:val="none"/>
                <w:rtl/>
              </w:rPr>
              <w:t>ג</w:t>
            </w:r>
          </w:p>
        </w:tc>
      </w:tr>
      <w:tr w:rsidR="00D64974" w14:paraId="68272C38" w14:textId="77777777">
        <w:tblPrEx>
          <w:tblCellMar>
            <w:top w:w="0" w:type="dxa"/>
            <w:left w:w="108" w:type="dxa"/>
            <w:bottom w:w="0" w:type="dxa"/>
            <w:right w:w="108" w:type="dxa"/>
          </w:tblCellMar>
        </w:tblPrEx>
        <w:trPr>
          <w:cantSplit/>
        </w:trPr>
        <w:tc>
          <w:tcPr>
            <w:tcW w:w="288" w:type="dxa"/>
            <w:tcBorders>
              <w:left w:val="nil"/>
              <w:right w:val="nil"/>
            </w:tcBorders>
          </w:tcPr>
          <w:p w14:paraId="58DAFE0D" w14:textId="77777777" w:rsidR="00D64974" w:rsidRDefault="00D64974">
            <w:pPr>
              <w:tabs>
                <w:tab w:val="left" w:pos="454"/>
              </w:tabs>
              <w:spacing w:line="240" w:lineRule="auto"/>
              <w:rPr>
                <w:b/>
                <w:bCs/>
                <w:i/>
                <w:iCs/>
                <w:sz w:val="24"/>
              </w:rPr>
            </w:pPr>
          </w:p>
        </w:tc>
        <w:tc>
          <w:tcPr>
            <w:tcW w:w="562" w:type="dxa"/>
            <w:gridSpan w:val="3"/>
            <w:tcBorders>
              <w:left w:val="nil"/>
              <w:right w:val="nil"/>
            </w:tcBorders>
          </w:tcPr>
          <w:p w14:paraId="645129DD" w14:textId="77777777" w:rsidR="00D64974" w:rsidRDefault="00D64974">
            <w:pPr>
              <w:tabs>
                <w:tab w:val="left" w:pos="454"/>
              </w:tabs>
              <w:spacing w:line="240" w:lineRule="auto"/>
              <w:rPr>
                <w:b/>
                <w:bCs/>
                <w:i/>
                <w:iCs/>
                <w:sz w:val="24"/>
              </w:rPr>
            </w:pPr>
          </w:p>
        </w:tc>
        <w:tc>
          <w:tcPr>
            <w:tcW w:w="567" w:type="dxa"/>
            <w:tcBorders>
              <w:top w:val="nil"/>
              <w:left w:val="nil"/>
              <w:bottom w:val="nil"/>
              <w:right w:val="nil"/>
            </w:tcBorders>
          </w:tcPr>
          <w:p w14:paraId="18BFE7C4" w14:textId="77777777" w:rsidR="00D64974" w:rsidRDefault="00D64974">
            <w:pPr>
              <w:tabs>
                <w:tab w:val="left" w:pos="454"/>
              </w:tabs>
              <w:spacing w:line="240" w:lineRule="auto"/>
              <w:rPr>
                <w:rFonts w:hint="cs"/>
                <w:i/>
                <w:iCs/>
                <w:sz w:val="24"/>
              </w:rPr>
            </w:pPr>
            <w:r>
              <w:rPr>
                <w:rFonts w:hint="cs"/>
                <w:i/>
                <w:iCs/>
                <w:sz w:val="24"/>
                <w:rtl/>
              </w:rPr>
              <w:t>2)</w:t>
            </w:r>
          </w:p>
        </w:tc>
        <w:tc>
          <w:tcPr>
            <w:tcW w:w="1849" w:type="dxa"/>
            <w:gridSpan w:val="7"/>
            <w:tcBorders>
              <w:top w:val="nil"/>
              <w:left w:val="nil"/>
              <w:bottom w:val="nil"/>
              <w:right w:val="nil"/>
            </w:tcBorders>
          </w:tcPr>
          <w:p w14:paraId="152B13EF" w14:textId="77777777" w:rsidR="00D64974" w:rsidRDefault="00D64974">
            <w:pPr>
              <w:tabs>
                <w:tab w:val="left" w:pos="454"/>
              </w:tabs>
              <w:spacing w:line="240" w:lineRule="auto"/>
              <w:rPr>
                <w:i/>
                <w:iCs/>
                <w:sz w:val="24"/>
              </w:rPr>
            </w:pPr>
            <w:r>
              <w:rPr>
                <w:rFonts w:hint="cs"/>
                <w:i/>
                <w:iCs/>
                <w:sz w:val="24"/>
                <w:rtl/>
              </w:rPr>
              <w:t>העדות לגופה</w:t>
            </w:r>
          </w:p>
        </w:tc>
        <w:tc>
          <w:tcPr>
            <w:tcW w:w="5523" w:type="dxa"/>
            <w:gridSpan w:val="9"/>
            <w:tcBorders>
              <w:top w:val="nil"/>
              <w:left w:val="nil"/>
              <w:bottom w:val="nil"/>
              <w:right w:val="nil"/>
            </w:tcBorders>
          </w:tcPr>
          <w:p w14:paraId="30A88779" w14:textId="77777777" w:rsidR="00D64974" w:rsidRDefault="00D64974">
            <w:pPr>
              <w:tabs>
                <w:tab w:val="left" w:pos="454"/>
              </w:tabs>
              <w:spacing w:line="240" w:lineRule="auto"/>
              <w:rPr>
                <w:rFonts w:ascii="Arial" w:hAnsi="Arial"/>
                <w:i/>
                <w:iCs/>
                <w:sz w:val="24"/>
              </w:rPr>
            </w:pPr>
            <w:r>
              <w:rPr>
                <w:rFonts w:ascii="Arial" w:hAnsi="Arial" w:hint="cs"/>
                <w:i/>
                <w:iCs/>
                <w:sz w:val="24"/>
                <w:rtl/>
              </w:rPr>
              <w:t>........................................................................................</w:t>
            </w:r>
          </w:p>
        </w:tc>
        <w:tc>
          <w:tcPr>
            <w:tcW w:w="708" w:type="dxa"/>
            <w:gridSpan w:val="2"/>
            <w:tcBorders>
              <w:top w:val="nil"/>
              <w:left w:val="nil"/>
              <w:bottom w:val="nil"/>
              <w:right w:val="nil"/>
            </w:tcBorders>
          </w:tcPr>
          <w:p w14:paraId="4C620A04" w14:textId="77777777" w:rsidR="00D64974" w:rsidRDefault="00D64974">
            <w:pPr>
              <w:pStyle w:val="Heading5"/>
              <w:tabs>
                <w:tab w:val="left" w:pos="454"/>
              </w:tabs>
              <w:spacing w:line="240" w:lineRule="auto"/>
              <w:rPr>
                <w:i/>
                <w:iCs/>
                <w:sz w:val="24"/>
                <w:szCs w:val="24"/>
                <w:u w:val="none"/>
              </w:rPr>
            </w:pPr>
            <w:r>
              <w:rPr>
                <w:rFonts w:hint="cs"/>
                <w:i/>
                <w:iCs/>
                <w:sz w:val="24"/>
                <w:szCs w:val="24"/>
                <w:u w:val="none"/>
                <w:rtl/>
              </w:rPr>
              <w:t>ד</w:t>
            </w:r>
          </w:p>
        </w:tc>
      </w:tr>
      <w:tr w:rsidR="00D64974" w14:paraId="55F3C407" w14:textId="77777777">
        <w:tblPrEx>
          <w:tblCellMar>
            <w:top w:w="0" w:type="dxa"/>
            <w:left w:w="108" w:type="dxa"/>
            <w:bottom w:w="0" w:type="dxa"/>
            <w:right w:w="108" w:type="dxa"/>
          </w:tblCellMar>
        </w:tblPrEx>
        <w:trPr>
          <w:cantSplit/>
        </w:trPr>
        <w:tc>
          <w:tcPr>
            <w:tcW w:w="288" w:type="dxa"/>
            <w:tcBorders>
              <w:left w:val="nil"/>
              <w:bottom w:val="nil"/>
              <w:right w:val="nil"/>
            </w:tcBorders>
          </w:tcPr>
          <w:p w14:paraId="41D84858" w14:textId="77777777" w:rsidR="00D64974" w:rsidRDefault="00D64974">
            <w:pPr>
              <w:tabs>
                <w:tab w:val="left" w:pos="454"/>
              </w:tabs>
              <w:spacing w:line="240" w:lineRule="auto"/>
              <w:rPr>
                <w:b/>
                <w:bCs/>
                <w:i/>
                <w:iCs/>
                <w:sz w:val="24"/>
              </w:rPr>
            </w:pPr>
          </w:p>
        </w:tc>
        <w:tc>
          <w:tcPr>
            <w:tcW w:w="562" w:type="dxa"/>
            <w:gridSpan w:val="3"/>
            <w:tcBorders>
              <w:left w:val="nil"/>
              <w:bottom w:val="nil"/>
              <w:right w:val="nil"/>
            </w:tcBorders>
          </w:tcPr>
          <w:p w14:paraId="215C364E" w14:textId="77777777" w:rsidR="00D64974" w:rsidRDefault="00D64974">
            <w:pPr>
              <w:tabs>
                <w:tab w:val="left" w:pos="454"/>
              </w:tabs>
              <w:spacing w:line="240" w:lineRule="auto"/>
              <w:rPr>
                <w:b/>
                <w:bCs/>
                <w:i/>
                <w:iCs/>
                <w:sz w:val="24"/>
              </w:rPr>
            </w:pPr>
          </w:p>
        </w:tc>
        <w:tc>
          <w:tcPr>
            <w:tcW w:w="567" w:type="dxa"/>
            <w:tcBorders>
              <w:top w:val="nil"/>
              <w:left w:val="nil"/>
              <w:bottom w:val="nil"/>
              <w:right w:val="nil"/>
            </w:tcBorders>
          </w:tcPr>
          <w:p w14:paraId="699C1C1C" w14:textId="77777777" w:rsidR="00D64974" w:rsidRDefault="00D64974">
            <w:pPr>
              <w:tabs>
                <w:tab w:val="left" w:pos="454"/>
              </w:tabs>
              <w:spacing w:line="240" w:lineRule="auto"/>
              <w:rPr>
                <w:rFonts w:hint="cs"/>
                <w:i/>
                <w:iCs/>
                <w:sz w:val="24"/>
              </w:rPr>
            </w:pPr>
            <w:r>
              <w:rPr>
                <w:rFonts w:hint="cs"/>
                <w:i/>
                <w:iCs/>
                <w:sz w:val="24"/>
                <w:rtl/>
              </w:rPr>
              <w:t>3)</w:t>
            </w:r>
          </w:p>
        </w:tc>
        <w:tc>
          <w:tcPr>
            <w:tcW w:w="2977" w:type="dxa"/>
            <w:gridSpan w:val="11"/>
            <w:tcBorders>
              <w:top w:val="nil"/>
              <w:left w:val="nil"/>
              <w:bottom w:val="nil"/>
              <w:right w:val="nil"/>
            </w:tcBorders>
          </w:tcPr>
          <w:p w14:paraId="24EF4CD8" w14:textId="77777777" w:rsidR="00D64974" w:rsidRDefault="00D64974">
            <w:pPr>
              <w:tabs>
                <w:tab w:val="left" w:pos="454"/>
              </w:tabs>
              <w:spacing w:line="240" w:lineRule="auto"/>
              <w:rPr>
                <w:i/>
                <w:iCs/>
                <w:sz w:val="24"/>
              </w:rPr>
            </w:pPr>
            <w:r>
              <w:rPr>
                <w:rFonts w:hint="cs"/>
                <w:i/>
                <w:iCs/>
                <w:sz w:val="24"/>
                <w:rtl/>
              </w:rPr>
              <w:t>סיכום עדותה של המתלוננת</w:t>
            </w:r>
          </w:p>
        </w:tc>
        <w:tc>
          <w:tcPr>
            <w:tcW w:w="4395" w:type="dxa"/>
            <w:gridSpan w:val="5"/>
            <w:tcBorders>
              <w:top w:val="nil"/>
              <w:left w:val="nil"/>
              <w:bottom w:val="nil"/>
              <w:right w:val="nil"/>
            </w:tcBorders>
          </w:tcPr>
          <w:p w14:paraId="0B63B8D0" w14:textId="77777777" w:rsidR="00D64974" w:rsidRDefault="00D64974">
            <w:pPr>
              <w:tabs>
                <w:tab w:val="left" w:pos="454"/>
              </w:tabs>
              <w:spacing w:line="240" w:lineRule="auto"/>
              <w:rPr>
                <w:rFonts w:ascii="Arial" w:hAnsi="Arial"/>
                <w:i/>
                <w:iCs/>
                <w:sz w:val="24"/>
              </w:rPr>
            </w:pPr>
            <w:r>
              <w:rPr>
                <w:rFonts w:ascii="Arial" w:hAnsi="Arial" w:hint="cs"/>
                <w:i/>
                <w:iCs/>
                <w:sz w:val="24"/>
                <w:rtl/>
              </w:rPr>
              <w:t>.....................................................................</w:t>
            </w:r>
          </w:p>
        </w:tc>
        <w:tc>
          <w:tcPr>
            <w:tcW w:w="708" w:type="dxa"/>
            <w:gridSpan w:val="2"/>
            <w:tcBorders>
              <w:top w:val="nil"/>
              <w:left w:val="nil"/>
              <w:bottom w:val="nil"/>
              <w:right w:val="nil"/>
            </w:tcBorders>
          </w:tcPr>
          <w:p w14:paraId="0BB5BBD6" w14:textId="77777777" w:rsidR="00D64974" w:rsidRDefault="00D64974">
            <w:pPr>
              <w:pStyle w:val="Heading5"/>
              <w:tabs>
                <w:tab w:val="left" w:pos="454"/>
              </w:tabs>
              <w:spacing w:line="240" w:lineRule="auto"/>
              <w:rPr>
                <w:i/>
                <w:iCs/>
                <w:sz w:val="24"/>
                <w:szCs w:val="24"/>
                <w:u w:val="none"/>
              </w:rPr>
            </w:pPr>
            <w:r>
              <w:rPr>
                <w:rFonts w:hint="cs"/>
                <w:i/>
                <w:iCs/>
                <w:sz w:val="24"/>
                <w:szCs w:val="24"/>
                <w:u w:val="none"/>
                <w:rtl/>
              </w:rPr>
              <w:t>טז</w:t>
            </w:r>
          </w:p>
        </w:tc>
      </w:tr>
      <w:tr w:rsidR="00D64974" w14:paraId="4AAC121B" w14:textId="77777777">
        <w:tblPrEx>
          <w:tblCellMar>
            <w:top w:w="0" w:type="dxa"/>
            <w:left w:w="108" w:type="dxa"/>
            <w:bottom w:w="0" w:type="dxa"/>
            <w:right w:w="108" w:type="dxa"/>
          </w:tblCellMar>
        </w:tblPrEx>
        <w:trPr>
          <w:cantSplit/>
        </w:trPr>
        <w:tc>
          <w:tcPr>
            <w:tcW w:w="283" w:type="dxa"/>
            <w:tcBorders>
              <w:top w:val="nil"/>
              <w:left w:val="nil"/>
              <w:bottom w:val="nil"/>
              <w:right w:val="nil"/>
            </w:tcBorders>
          </w:tcPr>
          <w:p w14:paraId="03B41EBB" w14:textId="77777777" w:rsidR="00D64974" w:rsidRDefault="00D64974">
            <w:pPr>
              <w:tabs>
                <w:tab w:val="left" w:pos="454"/>
              </w:tabs>
              <w:rPr>
                <w:b/>
                <w:bCs/>
                <w:i/>
                <w:iCs/>
                <w:sz w:val="24"/>
                <w:szCs w:val="4"/>
              </w:rPr>
            </w:pPr>
          </w:p>
        </w:tc>
        <w:tc>
          <w:tcPr>
            <w:tcW w:w="567" w:type="dxa"/>
            <w:gridSpan w:val="3"/>
            <w:tcBorders>
              <w:top w:val="nil"/>
              <w:left w:val="nil"/>
              <w:bottom w:val="nil"/>
              <w:right w:val="nil"/>
            </w:tcBorders>
          </w:tcPr>
          <w:p w14:paraId="300BABC6" w14:textId="77777777" w:rsidR="00D64974" w:rsidRDefault="00D64974">
            <w:pPr>
              <w:tabs>
                <w:tab w:val="left" w:pos="454"/>
              </w:tabs>
              <w:rPr>
                <w:rFonts w:hint="cs"/>
                <w:i/>
                <w:iCs/>
                <w:sz w:val="24"/>
                <w:szCs w:val="4"/>
                <w:rtl/>
              </w:rPr>
            </w:pPr>
          </w:p>
        </w:tc>
        <w:tc>
          <w:tcPr>
            <w:tcW w:w="7939" w:type="dxa"/>
            <w:gridSpan w:val="17"/>
            <w:tcBorders>
              <w:top w:val="nil"/>
              <w:left w:val="nil"/>
              <w:bottom w:val="nil"/>
              <w:right w:val="nil"/>
            </w:tcBorders>
          </w:tcPr>
          <w:p w14:paraId="4AC99B7A" w14:textId="77777777" w:rsidR="00D64974" w:rsidRDefault="00D64974">
            <w:pPr>
              <w:tabs>
                <w:tab w:val="left" w:pos="454"/>
              </w:tabs>
              <w:rPr>
                <w:rFonts w:ascii="Arial" w:hAnsi="Arial" w:hint="cs"/>
                <w:i/>
                <w:iCs/>
                <w:sz w:val="24"/>
                <w:szCs w:val="4"/>
                <w:rtl/>
              </w:rPr>
            </w:pPr>
          </w:p>
        </w:tc>
        <w:tc>
          <w:tcPr>
            <w:tcW w:w="708" w:type="dxa"/>
            <w:gridSpan w:val="2"/>
            <w:tcBorders>
              <w:top w:val="nil"/>
              <w:left w:val="nil"/>
              <w:bottom w:val="nil"/>
              <w:right w:val="nil"/>
            </w:tcBorders>
          </w:tcPr>
          <w:p w14:paraId="335E7B47" w14:textId="77777777" w:rsidR="00D64974" w:rsidRDefault="00D64974">
            <w:pPr>
              <w:pStyle w:val="Heading5"/>
              <w:tabs>
                <w:tab w:val="left" w:pos="454"/>
              </w:tabs>
              <w:spacing w:line="240" w:lineRule="auto"/>
              <w:rPr>
                <w:rFonts w:hint="cs"/>
                <w:i/>
                <w:iCs/>
                <w:sz w:val="24"/>
                <w:szCs w:val="4"/>
                <w:u w:val="none"/>
                <w:rtl/>
              </w:rPr>
            </w:pPr>
          </w:p>
        </w:tc>
      </w:tr>
      <w:tr w:rsidR="00D64974" w14:paraId="4A3BBA1A" w14:textId="77777777">
        <w:tblPrEx>
          <w:tblCellMar>
            <w:top w:w="0" w:type="dxa"/>
            <w:left w:w="108" w:type="dxa"/>
            <w:bottom w:w="0" w:type="dxa"/>
            <w:right w:w="108" w:type="dxa"/>
          </w:tblCellMar>
        </w:tblPrEx>
        <w:trPr>
          <w:cantSplit/>
        </w:trPr>
        <w:tc>
          <w:tcPr>
            <w:tcW w:w="283" w:type="dxa"/>
            <w:tcBorders>
              <w:top w:val="nil"/>
              <w:left w:val="nil"/>
              <w:bottom w:val="nil"/>
              <w:right w:val="nil"/>
            </w:tcBorders>
          </w:tcPr>
          <w:p w14:paraId="463F824E" w14:textId="77777777" w:rsidR="00D64974" w:rsidRDefault="00D64974">
            <w:pPr>
              <w:tabs>
                <w:tab w:val="left" w:pos="454"/>
              </w:tabs>
              <w:rPr>
                <w:b/>
                <w:bCs/>
                <w:i/>
                <w:iCs/>
                <w:sz w:val="24"/>
              </w:rPr>
            </w:pPr>
          </w:p>
        </w:tc>
        <w:tc>
          <w:tcPr>
            <w:tcW w:w="567" w:type="dxa"/>
            <w:gridSpan w:val="3"/>
            <w:tcBorders>
              <w:top w:val="nil"/>
              <w:left w:val="nil"/>
              <w:bottom w:val="nil"/>
              <w:right w:val="nil"/>
            </w:tcBorders>
          </w:tcPr>
          <w:p w14:paraId="0D76C4C7" w14:textId="77777777" w:rsidR="00D64974" w:rsidRDefault="00D64974">
            <w:pPr>
              <w:tabs>
                <w:tab w:val="left" w:pos="454"/>
              </w:tabs>
              <w:rPr>
                <w:rFonts w:hint="cs"/>
                <w:b/>
                <w:bCs/>
                <w:i/>
                <w:iCs/>
                <w:sz w:val="24"/>
              </w:rPr>
            </w:pPr>
            <w:r>
              <w:rPr>
                <w:rFonts w:hint="cs"/>
                <w:b/>
                <w:bCs/>
                <w:i/>
                <w:iCs/>
                <w:sz w:val="24"/>
                <w:rtl/>
              </w:rPr>
              <w:t>ב.</w:t>
            </w:r>
          </w:p>
        </w:tc>
        <w:tc>
          <w:tcPr>
            <w:tcW w:w="7939" w:type="dxa"/>
            <w:gridSpan w:val="17"/>
            <w:tcBorders>
              <w:top w:val="nil"/>
              <w:left w:val="nil"/>
              <w:bottom w:val="nil"/>
              <w:right w:val="nil"/>
            </w:tcBorders>
          </w:tcPr>
          <w:p w14:paraId="2067C2FD" w14:textId="77777777" w:rsidR="00D64974" w:rsidRDefault="00D64974">
            <w:pPr>
              <w:tabs>
                <w:tab w:val="left" w:pos="454"/>
              </w:tabs>
              <w:rPr>
                <w:sz w:val="24"/>
              </w:rPr>
            </w:pPr>
            <w:r>
              <w:rPr>
                <w:rFonts w:ascii="Arial" w:hAnsi="Arial" w:hint="cs"/>
                <w:i/>
                <w:iCs/>
                <w:sz w:val="24"/>
                <w:rtl/>
              </w:rPr>
              <w:t>האם יש איפוא, בסתירות שנתגלו בעדות המתלוננת, כדי ל</w:t>
            </w:r>
            <w:r>
              <w:rPr>
                <w:rFonts w:hint="cs"/>
                <w:i/>
                <w:iCs/>
                <w:sz w:val="26"/>
                <w:rtl/>
              </w:rPr>
              <w:t>ערער את עמדת</w:t>
            </w:r>
            <w:r>
              <w:rPr>
                <w:rFonts w:ascii="Arial" w:hAnsi="Arial" w:hint="cs"/>
                <w:i/>
                <w:iCs/>
                <w:sz w:val="24"/>
                <w:rtl/>
              </w:rPr>
              <w:t xml:space="preserve"> התביעה בתיק? </w:t>
            </w:r>
          </w:p>
        </w:tc>
        <w:tc>
          <w:tcPr>
            <w:tcW w:w="708" w:type="dxa"/>
            <w:gridSpan w:val="2"/>
            <w:tcBorders>
              <w:top w:val="nil"/>
              <w:left w:val="nil"/>
              <w:bottom w:val="nil"/>
              <w:right w:val="nil"/>
            </w:tcBorders>
          </w:tcPr>
          <w:p w14:paraId="47B01C55" w14:textId="77777777" w:rsidR="00D64974" w:rsidRDefault="00D64974">
            <w:pPr>
              <w:pStyle w:val="Heading5"/>
              <w:tabs>
                <w:tab w:val="left" w:pos="454"/>
              </w:tabs>
              <w:spacing w:line="240" w:lineRule="auto"/>
              <w:rPr>
                <w:i/>
                <w:iCs/>
                <w:sz w:val="24"/>
                <w:szCs w:val="24"/>
                <w:u w:val="none"/>
              </w:rPr>
            </w:pPr>
            <w:r>
              <w:rPr>
                <w:rFonts w:hint="cs"/>
                <w:i/>
                <w:iCs/>
                <w:sz w:val="24"/>
                <w:szCs w:val="24"/>
                <w:u w:val="none"/>
                <w:rtl/>
              </w:rPr>
              <w:t>יז</w:t>
            </w:r>
          </w:p>
        </w:tc>
      </w:tr>
      <w:tr w:rsidR="00D64974" w14:paraId="7FBCDADB" w14:textId="77777777">
        <w:tblPrEx>
          <w:tblCellMar>
            <w:top w:w="0" w:type="dxa"/>
            <w:left w:w="108" w:type="dxa"/>
            <w:bottom w:w="0" w:type="dxa"/>
            <w:right w:w="108" w:type="dxa"/>
          </w:tblCellMar>
        </w:tblPrEx>
        <w:trPr>
          <w:cantSplit/>
        </w:trPr>
        <w:tc>
          <w:tcPr>
            <w:tcW w:w="283" w:type="dxa"/>
            <w:tcBorders>
              <w:top w:val="nil"/>
              <w:left w:val="nil"/>
              <w:bottom w:val="nil"/>
              <w:right w:val="nil"/>
            </w:tcBorders>
          </w:tcPr>
          <w:p w14:paraId="705F4D63" w14:textId="77777777" w:rsidR="00D64974" w:rsidRDefault="00D64974">
            <w:pPr>
              <w:tabs>
                <w:tab w:val="left" w:pos="454"/>
              </w:tabs>
              <w:rPr>
                <w:b/>
                <w:bCs/>
                <w:i/>
                <w:iCs/>
                <w:sz w:val="24"/>
              </w:rPr>
            </w:pPr>
          </w:p>
        </w:tc>
        <w:tc>
          <w:tcPr>
            <w:tcW w:w="567" w:type="dxa"/>
            <w:gridSpan w:val="3"/>
            <w:tcBorders>
              <w:top w:val="nil"/>
              <w:left w:val="nil"/>
              <w:bottom w:val="nil"/>
              <w:right w:val="nil"/>
            </w:tcBorders>
          </w:tcPr>
          <w:p w14:paraId="1328B5EB" w14:textId="77777777" w:rsidR="00D64974" w:rsidRDefault="00D64974">
            <w:pPr>
              <w:tabs>
                <w:tab w:val="left" w:pos="454"/>
              </w:tabs>
              <w:rPr>
                <w:b/>
                <w:bCs/>
                <w:i/>
                <w:iCs/>
                <w:sz w:val="24"/>
              </w:rPr>
            </w:pPr>
            <w:r>
              <w:rPr>
                <w:rFonts w:hint="cs"/>
                <w:b/>
                <w:bCs/>
                <w:i/>
                <w:iCs/>
                <w:sz w:val="24"/>
                <w:rtl/>
              </w:rPr>
              <w:t>ג.</w:t>
            </w:r>
          </w:p>
        </w:tc>
        <w:tc>
          <w:tcPr>
            <w:tcW w:w="2552" w:type="dxa"/>
            <w:gridSpan w:val="9"/>
            <w:tcBorders>
              <w:top w:val="nil"/>
              <w:left w:val="nil"/>
              <w:bottom w:val="nil"/>
              <w:right w:val="nil"/>
            </w:tcBorders>
          </w:tcPr>
          <w:p w14:paraId="1BD7C207" w14:textId="77777777" w:rsidR="00D64974" w:rsidRDefault="00D64974">
            <w:pPr>
              <w:tabs>
                <w:tab w:val="left" w:pos="454"/>
              </w:tabs>
              <w:rPr>
                <w:rFonts w:ascii="Arial" w:hAnsi="Arial"/>
                <w:i/>
                <w:iCs/>
                <w:sz w:val="24"/>
              </w:rPr>
            </w:pPr>
            <w:r>
              <w:rPr>
                <w:rFonts w:ascii="Arial" w:hAnsi="Arial" w:hint="cs"/>
                <w:i/>
                <w:iCs/>
                <w:sz w:val="24"/>
                <w:rtl/>
              </w:rPr>
              <w:t xml:space="preserve">עד תביעה 2, מאיר עמוס </w:t>
            </w:r>
          </w:p>
        </w:tc>
        <w:tc>
          <w:tcPr>
            <w:tcW w:w="5387" w:type="dxa"/>
            <w:gridSpan w:val="8"/>
            <w:tcBorders>
              <w:top w:val="nil"/>
              <w:left w:val="nil"/>
              <w:bottom w:val="nil"/>
              <w:right w:val="nil"/>
            </w:tcBorders>
          </w:tcPr>
          <w:p w14:paraId="3F3B4F39" w14:textId="77777777" w:rsidR="00D64974" w:rsidRDefault="00D64974">
            <w:pPr>
              <w:tabs>
                <w:tab w:val="left" w:pos="454"/>
              </w:tabs>
              <w:rPr>
                <w:rFonts w:ascii="Arial" w:hAnsi="Arial" w:hint="cs"/>
                <w:i/>
                <w:iCs/>
                <w:sz w:val="24"/>
              </w:rPr>
            </w:pPr>
            <w:r>
              <w:rPr>
                <w:rFonts w:ascii="Arial" w:hAnsi="Arial" w:hint="cs"/>
                <w:i/>
                <w:iCs/>
                <w:sz w:val="24"/>
                <w:rtl/>
              </w:rPr>
              <w:t>......................................................................................</w:t>
            </w:r>
          </w:p>
        </w:tc>
        <w:tc>
          <w:tcPr>
            <w:tcW w:w="708" w:type="dxa"/>
            <w:gridSpan w:val="2"/>
            <w:tcBorders>
              <w:top w:val="nil"/>
              <w:left w:val="nil"/>
              <w:bottom w:val="nil"/>
              <w:right w:val="nil"/>
            </w:tcBorders>
          </w:tcPr>
          <w:p w14:paraId="615B1EE3" w14:textId="77777777" w:rsidR="00D64974" w:rsidRDefault="00D64974">
            <w:pPr>
              <w:pStyle w:val="Heading5"/>
              <w:tabs>
                <w:tab w:val="left" w:pos="454"/>
              </w:tabs>
              <w:spacing w:line="240" w:lineRule="auto"/>
              <w:rPr>
                <w:rFonts w:hint="cs"/>
                <w:i/>
                <w:iCs/>
                <w:sz w:val="24"/>
                <w:szCs w:val="24"/>
                <w:u w:val="none"/>
              </w:rPr>
            </w:pPr>
            <w:r>
              <w:rPr>
                <w:rFonts w:hint="cs"/>
                <w:i/>
                <w:iCs/>
                <w:sz w:val="24"/>
                <w:szCs w:val="24"/>
                <w:u w:val="none"/>
                <w:rtl/>
              </w:rPr>
              <w:t>יח</w:t>
            </w:r>
          </w:p>
        </w:tc>
      </w:tr>
      <w:tr w:rsidR="00D64974" w14:paraId="674E59B9" w14:textId="77777777">
        <w:tblPrEx>
          <w:tblCellMar>
            <w:top w:w="0" w:type="dxa"/>
            <w:left w:w="108" w:type="dxa"/>
            <w:bottom w:w="0" w:type="dxa"/>
            <w:right w:w="108" w:type="dxa"/>
          </w:tblCellMar>
        </w:tblPrEx>
        <w:trPr>
          <w:cantSplit/>
        </w:trPr>
        <w:tc>
          <w:tcPr>
            <w:tcW w:w="283" w:type="dxa"/>
            <w:tcBorders>
              <w:top w:val="nil"/>
              <w:left w:val="nil"/>
              <w:bottom w:val="nil"/>
              <w:right w:val="nil"/>
            </w:tcBorders>
          </w:tcPr>
          <w:p w14:paraId="0B24EF16" w14:textId="77777777" w:rsidR="00D64974" w:rsidRDefault="00D64974">
            <w:pPr>
              <w:tabs>
                <w:tab w:val="left" w:pos="454"/>
              </w:tabs>
              <w:rPr>
                <w:b/>
                <w:bCs/>
                <w:i/>
                <w:iCs/>
                <w:sz w:val="24"/>
              </w:rPr>
            </w:pPr>
          </w:p>
        </w:tc>
        <w:tc>
          <w:tcPr>
            <w:tcW w:w="567" w:type="dxa"/>
            <w:gridSpan w:val="3"/>
            <w:tcBorders>
              <w:top w:val="nil"/>
              <w:left w:val="nil"/>
              <w:bottom w:val="nil"/>
              <w:right w:val="nil"/>
            </w:tcBorders>
          </w:tcPr>
          <w:p w14:paraId="22F4C548" w14:textId="77777777" w:rsidR="00D64974" w:rsidRDefault="00D64974">
            <w:pPr>
              <w:tabs>
                <w:tab w:val="left" w:pos="454"/>
              </w:tabs>
              <w:rPr>
                <w:rFonts w:hint="cs"/>
                <w:b/>
                <w:bCs/>
                <w:i/>
                <w:iCs/>
                <w:sz w:val="24"/>
                <w:rtl/>
              </w:rPr>
            </w:pPr>
            <w:r>
              <w:rPr>
                <w:rFonts w:hint="cs"/>
                <w:b/>
                <w:bCs/>
                <w:i/>
                <w:iCs/>
                <w:sz w:val="24"/>
                <w:rtl/>
              </w:rPr>
              <w:t>ד.</w:t>
            </w:r>
          </w:p>
        </w:tc>
        <w:tc>
          <w:tcPr>
            <w:tcW w:w="4111" w:type="dxa"/>
            <w:gridSpan w:val="13"/>
            <w:tcBorders>
              <w:top w:val="nil"/>
              <w:left w:val="nil"/>
              <w:bottom w:val="nil"/>
              <w:right w:val="nil"/>
            </w:tcBorders>
          </w:tcPr>
          <w:p w14:paraId="23412E07" w14:textId="77777777" w:rsidR="00D64974" w:rsidRDefault="00D64974">
            <w:pPr>
              <w:tabs>
                <w:tab w:val="left" w:pos="454"/>
              </w:tabs>
              <w:rPr>
                <w:rFonts w:ascii="Arial" w:hAnsi="Arial" w:hint="cs"/>
                <w:i/>
                <w:iCs/>
                <w:sz w:val="24"/>
                <w:rtl/>
              </w:rPr>
            </w:pPr>
            <w:r>
              <w:rPr>
                <w:rFonts w:ascii="Arial" w:hAnsi="Arial" w:hint="cs"/>
                <w:i/>
                <w:iCs/>
                <w:sz w:val="24"/>
                <w:rtl/>
              </w:rPr>
              <w:t>עדת תביעה 3, רס"ר שלומית שטיינוביץ</w:t>
            </w:r>
          </w:p>
        </w:tc>
        <w:tc>
          <w:tcPr>
            <w:tcW w:w="3828" w:type="dxa"/>
            <w:gridSpan w:val="4"/>
            <w:tcBorders>
              <w:top w:val="nil"/>
              <w:left w:val="nil"/>
              <w:bottom w:val="nil"/>
              <w:right w:val="nil"/>
            </w:tcBorders>
          </w:tcPr>
          <w:p w14:paraId="168F9857" w14:textId="77777777" w:rsidR="00D64974" w:rsidRDefault="00D64974">
            <w:pPr>
              <w:tabs>
                <w:tab w:val="left" w:pos="454"/>
              </w:tabs>
              <w:rPr>
                <w:rFonts w:ascii="Arial" w:hAnsi="Arial" w:hint="cs"/>
                <w:i/>
                <w:iCs/>
                <w:sz w:val="24"/>
                <w:rtl/>
              </w:rPr>
            </w:pPr>
            <w:r>
              <w:rPr>
                <w:rFonts w:ascii="Arial" w:hAnsi="Arial" w:hint="cs"/>
                <w:i/>
                <w:iCs/>
                <w:sz w:val="24"/>
                <w:rtl/>
              </w:rPr>
              <w:t>............................................................</w:t>
            </w:r>
          </w:p>
        </w:tc>
        <w:tc>
          <w:tcPr>
            <w:tcW w:w="708" w:type="dxa"/>
            <w:gridSpan w:val="2"/>
            <w:tcBorders>
              <w:top w:val="nil"/>
              <w:left w:val="nil"/>
              <w:bottom w:val="nil"/>
              <w:right w:val="nil"/>
            </w:tcBorders>
          </w:tcPr>
          <w:p w14:paraId="1DD3F442" w14:textId="77777777" w:rsidR="00D64974" w:rsidRDefault="00D64974">
            <w:pPr>
              <w:pStyle w:val="Heading5"/>
              <w:tabs>
                <w:tab w:val="left" w:pos="454"/>
              </w:tabs>
              <w:spacing w:line="240" w:lineRule="auto"/>
              <w:rPr>
                <w:rFonts w:hint="cs"/>
                <w:i/>
                <w:iCs/>
                <w:sz w:val="24"/>
                <w:szCs w:val="24"/>
                <w:u w:val="none"/>
                <w:rtl/>
              </w:rPr>
            </w:pPr>
            <w:r>
              <w:rPr>
                <w:rFonts w:hint="cs"/>
                <w:i/>
                <w:iCs/>
                <w:sz w:val="24"/>
                <w:szCs w:val="24"/>
                <w:u w:val="none"/>
                <w:rtl/>
              </w:rPr>
              <w:t>יט</w:t>
            </w:r>
          </w:p>
        </w:tc>
      </w:tr>
      <w:tr w:rsidR="00D64974" w14:paraId="62C8551F" w14:textId="77777777">
        <w:tblPrEx>
          <w:tblCellMar>
            <w:top w:w="0" w:type="dxa"/>
            <w:left w:w="108" w:type="dxa"/>
            <w:bottom w:w="0" w:type="dxa"/>
            <w:right w:w="108" w:type="dxa"/>
          </w:tblCellMar>
        </w:tblPrEx>
        <w:trPr>
          <w:cantSplit/>
        </w:trPr>
        <w:tc>
          <w:tcPr>
            <w:tcW w:w="283" w:type="dxa"/>
            <w:tcBorders>
              <w:top w:val="nil"/>
              <w:left w:val="nil"/>
              <w:bottom w:val="nil"/>
              <w:right w:val="nil"/>
            </w:tcBorders>
          </w:tcPr>
          <w:p w14:paraId="43D4EE91" w14:textId="77777777" w:rsidR="00D64974" w:rsidRDefault="00D64974">
            <w:pPr>
              <w:tabs>
                <w:tab w:val="left" w:pos="454"/>
              </w:tabs>
              <w:rPr>
                <w:b/>
                <w:bCs/>
                <w:i/>
                <w:iCs/>
                <w:sz w:val="24"/>
              </w:rPr>
            </w:pPr>
          </w:p>
        </w:tc>
        <w:tc>
          <w:tcPr>
            <w:tcW w:w="567" w:type="dxa"/>
            <w:gridSpan w:val="3"/>
            <w:tcBorders>
              <w:top w:val="nil"/>
              <w:left w:val="nil"/>
              <w:bottom w:val="nil"/>
              <w:right w:val="nil"/>
            </w:tcBorders>
          </w:tcPr>
          <w:p w14:paraId="5AD0FAC7" w14:textId="77777777" w:rsidR="00D64974" w:rsidRDefault="00D64974">
            <w:pPr>
              <w:tabs>
                <w:tab w:val="left" w:pos="454"/>
              </w:tabs>
              <w:rPr>
                <w:rFonts w:hint="cs"/>
                <w:b/>
                <w:bCs/>
                <w:i/>
                <w:iCs/>
                <w:sz w:val="24"/>
                <w:rtl/>
              </w:rPr>
            </w:pPr>
            <w:r>
              <w:rPr>
                <w:rFonts w:hint="cs"/>
                <w:b/>
                <w:bCs/>
                <w:i/>
                <w:iCs/>
                <w:sz w:val="24"/>
                <w:rtl/>
              </w:rPr>
              <w:t>ה.</w:t>
            </w:r>
          </w:p>
        </w:tc>
        <w:tc>
          <w:tcPr>
            <w:tcW w:w="3402" w:type="dxa"/>
            <w:gridSpan w:val="11"/>
            <w:tcBorders>
              <w:top w:val="nil"/>
              <w:left w:val="nil"/>
              <w:bottom w:val="nil"/>
              <w:right w:val="nil"/>
            </w:tcBorders>
          </w:tcPr>
          <w:p w14:paraId="1E3196C9" w14:textId="77777777" w:rsidR="00D64974" w:rsidRDefault="00D64974">
            <w:pPr>
              <w:tabs>
                <w:tab w:val="left" w:pos="454"/>
              </w:tabs>
              <w:rPr>
                <w:rFonts w:ascii="Arial" w:hAnsi="Arial" w:hint="cs"/>
                <w:i/>
                <w:iCs/>
                <w:sz w:val="24"/>
                <w:rtl/>
              </w:rPr>
            </w:pPr>
            <w:r>
              <w:rPr>
                <w:rFonts w:ascii="Arial" w:hAnsi="Arial" w:hint="cs"/>
                <w:i/>
                <w:iCs/>
                <w:sz w:val="24"/>
                <w:rtl/>
              </w:rPr>
              <w:t>עד תביעה 4, רס"מ ליאור סולומון</w:t>
            </w:r>
          </w:p>
        </w:tc>
        <w:tc>
          <w:tcPr>
            <w:tcW w:w="4537" w:type="dxa"/>
            <w:gridSpan w:val="6"/>
            <w:tcBorders>
              <w:top w:val="nil"/>
              <w:left w:val="nil"/>
              <w:bottom w:val="nil"/>
              <w:right w:val="nil"/>
            </w:tcBorders>
          </w:tcPr>
          <w:p w14:paraId="6F726579" w14:textId="77777777" w:rsidR="00D64974" w:rsidRDefault="00D64974">
            <w:pPr>
              <w:tabs>
                <w:tab w:val="left" w:pos="454"/>
              </w:tabs>
              <w:rPr>
                <w:rFonts w:ascii="Arial" w:hAnsi="Arial" w:hint="cs"/>
                <w:i/>
                <w:iCs/>
                <w:sz w:val="24"/>
                <w:rtl/>
              </w:rPr>
            </w:pPr>
            <w:r>
              <w:rPr>
                <w:rFonts w:ascii="Arial" w:hAnsi="Arial" w:hint="cs"/>
                <w:i/>
                <w:iCs/>
                <w:sz w:val="24"/>
                <w:rtl/>
              </w:rPr>
              <w:t>........................................................................</w:t>
            </w:r>
          </w:p>
        </w:tc>
        <w:tc>
          <w:tcPr>
            <w:tcW w:w="708" w:type="dxa"/>
            <w:gridSpan w:val="2"/>
            <w:tcBorders>
              <w:top w:val="nil"/>
              <w:left w:val="nil"/>
              <w:bottom w:val="nil"/>
              <w:right w:val="nil"/>
            </w:tcBorders>
          </w:tcPr>
          <w:p w14:paraId="12ABC59A" w14:textId="77777777" w:rsidR="00D64974" w:rsidRDefault="00D64974">
            <w:pPr>
              <w:pStyle w:val="Heading5"/>
              <w:tabs>
                <w:tab w:val="left" w:pos="454"/>
              </w:tabs>
              <w:spacing w:line="240" w:lineRule="auto"/>
              <w:rPr>
                <w:rFonts w:hint="cs"/>
                <w:i/>
                <w:iCs/>
                <w:sz w:val="24"/>
                <w:szCs w:val="24"/>
                <w:u w:val="none"/>
                <w:rtl/>
              </w:rPr>
            </w:pPr>
            <w:r>
              <w:rPr>
                <w:rFonts w:hint="cs"/>
                <w:i/>
                <w:iCs/>
                <w:sz w:val="24"/>
                <w:szCs w:val="24"/>
                <w:u w:val="none"/>
                <w:rtl/>
              </w:rPr>
              <w:t>כא</w:t>
            </w:r>
          </w:p>
        </w:tc>
      </w:tr>
      <w:tr w:rsidR="00D64974" w14:paraId="71C663FE" w14:textId="77777777">
        <w:tblPrEx>
          <w:tblCellMar>
            <w:top w:w="0" w:type="dxa"/>
            <w:left w:w="108" w:type="dxa"/>
            <w:bottom w:w="0" w:type="dxa"/>
            <w:right w:w="108" w:type="dxa"/>
          </w:tblCellMar>
        </w:tblPrEx>
        <w:trPr>
          <w:cantSplit/>
        </w:trPr>
        <w:tc>
          <w:tcPr>
            <w:tcW w:w="283" w:type="dxa"/>
            <w:tcBorders>
              <w:top w:val="nil"/>
              <w:left w:val="nil"/>
              <w:bottom w:val="nil"/>
              <w:right w:val="nil"/>
            </w:tcBorders>
          </w:tcPr>
          <w:p w14:paraId="3A767E99" w14:textId="77777777" w:rsidR="00D64974" w:rsidRDefault="00D64974">
            <w:pPr>
              <w:tabs>
                <w:tab w:val="left" w:pos="454"/>
              </w:tabs>
              <w:rPr>
                <w:b/>
                <w:bCs/>
                <w:i/>
                <w:iCs/>
                <w:sz w:val="24"/>
              </w:rPr>
            </w:pPr>
          </w:p>
        </w:tc>
        <w:tc>
          <w:tcPr>
            <w:tcW w:w="567" w:type="dxa"/>
            <w:gridSpan w:val="3"/>
            <w:tcBorders>
              <w:top w:val="nil"/>
              <w:left w:val="nil"/>
              <w:bottom w:val="nil"/>
              <w:right w:val="nil"/>
            </w:tcBorders>
          </w:tcPr>
          <w:p w14:paraId="6EE3827B" w14:textId="77777777" w:rsidR="00D64974" w:rsidRDefault="00D64974">
            <w:pPr>
              <w:tabs>
                <w:tab w:val="left" w:pos="454"/>
              </w:tabs>
              <w:rPr>
                <w:rFonts w:hint="cs"/>
                <w:b/>
                <w:bCs/>
                <w:i/>
                <w:iCs/>
                <w:sz w:val="24"/>
                <w:rtl/>
              </w:rPr>
            </w:pPr>
            <w:r>
              <w:rPr>
                <w:rFonts w:hint="cs"/>
                <w:b/>
                <w:bCs/>
                <w:i/>
                <w:iCs/>
                <w:sz w:val="24"/>
                <w:rtl/>
              </w:rPr>
              <w:t>ו.</w:t>
            </w:r>
          </w:p>
        </w:tc>
        <w:tc>
          <w:tcPr>
            <w:tcW w:w="4962" w:type="dxa"/>
            <w:gridSpan w:val="14"/>
            <w:tcBorders>
              <w:top w:val="nil"/>
              <w:left w:val="nil"/>
              <w:bottom w:val="nil"/>
              <w:right w:val="nil"/>
            </w:tcBorders>
          </w:tcPr>
          <w:p w14:paraId="29118CCA" w14:textId="77777777" w:rsidR="00D64974" w:rsidRDefault="00D64974">
            <w:pPr>
              <w:tabs>
                <w:tab w:val="left" w:pos="454"/>
              </w:tabs>
              <w:rPr>
                <w:rFonts w:ascii="Arial" w:hAnsi="Arial" w:hint="cs"/>
                <w:i/>
                <w:iCs/>
                <w:sz w:val="24"/>
                <w:rtl/>
              </w:rPr>
            </w:pPr>
            <w:r>
              <w:rPr>
                <w:rFonts w:ascii="Arial" w:hAnsi="Arial" w:hint="cs"/>
                <w:i/>
                <w:iCs/>
                <w:sz w:val="24"/>
                <w:rtl/>
              </w:rPr>
              <w:t>עדת תביעה 5, רימה קובלנקו, אימה של המתלוננת</w:t>
            </w:r>
          </w:p>
        </w:tc>
        <w:tc>
          <w:tcPr>
            <w:tcW w:w="2977" w:type="dxa"/>
            <w:gridSpan w:val="3"/>
            <w:tcBorders>
              <w:top w:val="nil"/>
              <w:left w:val="nil"/>
              <w:bottom w:val="nil"/>
              <w:right w:val="nil"/>
            </w:tcBorders>
          </w:tcPr>
          <w:p w14:paraId="2152EEA3" w14:textId="77777777" w:rsidR="00D64974" w:rsidRDefault="00D64974">
            <w:pPr>
              <w:tabs>
                <w:tab w:val="left" w:pos="454"/>
              </w:tabs>
              <w:rPr>
                <w:rFonts w:ascii="Arial" w:hAnsi="Arial" w:hint="cs"/>
                <w:i/>
                <w:iCs/>
                <w:sz w:val="24"/>
                <w:rtl/>
              </w:rPr>
            </w:pPr>
            <w:r>
              <w:rPr>
                <w:rFonts w:ascii="Arial" w:hAnsi="Arial" w:hint="cs"/>
                <w:i/>
                <w:iCs/>
                <w:sz w:val="24"/>
                <w:rtl/>
              </w:rPr>
              <w:t>..............................................</w:t>
            </w:r>
          </w:p>
        </w:tc>
        <w:tc>
          <w:tcPr>
            <w:tcW w:w="708" w:type="dxa"/>
            <w:gridSpan w:val="2"/>
            <w:tcBorders>
              <w:top w:val="nil"/>
              <w:left w:val="nil"/>
              <w:bottom w:val="nil"/>
              <w:right w:val="nil"/>
            </w:tcBorders>
          </w:tcPr>
          <w:p w14:paraId="0599A11C" w14:textId="77777777" w:rsidR="00D64974" w:rsidRDefault="00D64974">
            <w:pPr>
              <w:pStyle w:val="Heading5"/>
              <w:tabs>
                <w:tab w:val="left" w:pos="454"/>
              </w:tabs>
              <w:spacing w:line="240" w:lineRule="auto"/>
              <w:rPr>
                <w:rFonts w:hint="cs"/>
                <w:i/>
                <w:iCs/>
                <w:sz w:val="24"/>
                <w:szCs w:val="24"/>
                <w:u w:val="none"/>
                <w:rtl/>
              </w:rPr>
            </w:pPr>
            <w:r>
              <w:rPr>
                <w:rFonts w:hint="cs"/>
                <w:i/>
                <w:iCs/>
                <w:sz w:val="24"/>
                <w:szCs w:val="24"/>
                <w:u w:val="none"/>
                <w:rtl/>
              </w:rPr>
              <w:t>כב</w:t>
            </w:r>
          </w:p>
        </w:tc>
      </w:tr>
      <w:tr w:rsidR="00D64974" w14:paraId="2C7BE500" w14:textId="77777777">
        <w:tblPrEx>
          <w:tblCellMar>
            <w:top w:w="0" w:type="dxa"/>
            <w:left w:w="108" w:type="dxa"/>
            <w:bottom w:w="0" w:type="dxa"/>
            <w:right w:w="108" w:type="dxa"/>
          </w:tblCellMar>
        </w:tblPrEx>
        <w:trPr>
          <w:cantSplit/>
        </w:trPr>
        <w:tc>
          <w:tcPr>
            <w:tcW w:w="567" w:type="dxa"/>
            <w:gridSpan w:val="2"/>
            <w:tcBorders>
              <w:top w:val="nil"/>
              <w:left w:val="nil"/>
              <w:bottom w:val="nil"/>
              <w:right w:val="nil"/>
            </w:tcBorders>
          </w:tcPr>
          <w:p w14:paraId="62F709A6" w14:textId="77777777" w:rsidR="00D64974" w:rsidRDefault="00D64974">
            <w:pPr>
              <w:tabs>
                <w:tab w:val="left" w:pos="454"/>
              </w:tabs>
              <w:rPr>
                <w:rFonts w:hint="cs"/>
                <w:b/>
                <w:bCs/>
                <w:i/>
                <w:iCs/>
                <w:sz w:val="24"/>
                <w:rtl/>
              </w:rPr>
            </w:pPr>
            <w:r>
              <w:rPr>
                <w:rFonts w:hint="cs"/>
                <w:b/>
                <w:bCs/>
                <w:i/>
                <w:iCs/>
                <w:sz w:val="24"/>
                <w:rtl/>
              </w:rPr>
              <w:t>3</w:t>
            </w:r>
          </w:p>
        </w:tc>
        <w:tc>
          <w:tcPr>
            <w:tcW w:w="2699" w:type="dxa"/>
            <w:gridSpan w:val="10"/>
            <w:tcBorders>
              <w:top w:val="nil"/>
              <w:left w:val="nil"/>
              <w:bottom w:val="nil"/>
              <w:right w:val="nil"/>
            </w:tcBorders>
          </w:tcPr>
          <w:p w14:paraId="3A3A013E" w14:textId="77777777" w:rsidR="00D64974" w:rsidRDefault="00D64974">
            <w:pPr>
              <w:tabs>
                <w:tab w:val="left" w:pos="454"/>
              </w:tabs>
              <w:rPr>
                <w:rFonts w:hint="cs"/>
                <w:b/>
                <w:bCs/>
                <w:i/>
                <w:iCs/>
                <w:sz w:val="24"/>
                <w:rtl/>
              </w:rPr>
            </w:pPr>
            <w:r>
              <w:rPr>
                <w:rFonts w:hint="cs"/>
                <w:b/>
                <w:bCs/>
                <w:i/>
                <w:iCs/>
                <w:sz w:val="24"/>
                <w:rtl/>
              </w:rPr>
              <w:t>פרשת ההגנה</w:t>
            </w:r>
          </w:p>
        </w:tc>
        <w:tc>
          <w:tcPr>
            <w:tcW w:w="5523" w:type="dxa"/>
            <w:gridSpan w:val="9"/>
            <w:tcBorders>
              <w:top w:val="nil"/>
              <w:left w:val="nil"/>
              <w:bottom w:val="nil"/>
              <w:right w:val="nil"/>
            </w:tcBorders>
          </w:tcPr>
          <w:p w14:paraId="5E4E7C7E" w14:textId="77777777" w:rsidR="00D64974" w:rsidRDefault="00D64974">
            <w:pPr>
              <w:tabs>
                <w:tab w:val="left" w:pos="454"/>
              </w:tabs>
              <w:rPr>
                <w:sz w:val="24"/>
                <w:rtl/>
              </w:rPr>
            </w:pPr>
          </w:p>
        </w:tc>
        <w:tc>
          <w:tcPr>
            <w:tcW w:w="708" w:type="dxa"/>
            <w:gridSpan w:val="2"/>
            <w:tcBorders>
              <w:top w:val="nil"/>
              <w:left w:val="nil"/>
              <w:bottom w:val="nil"/>
              <w:right w:val="nil"/>
            </w:tcBorders>
          </w:tcPr>
          <w:p w14:paraId="040AC6DE" w14:textId="77777777" w:rsidR="00D64974" w:rsidRDefault="00D64974">
            <w:pPr>
              <w:tabs>
                <w:tab w:val="left" w:pos="454"/>
              </w:tabs>
              <w:jc w:val="center"/>
              <w:rPr>
                <w:rFonts w:hint="cs"/>
                <w:b/>
                <w:bCs/>
                <w:i/>
                <w:iCs/>
                <w:sz w:val="24"/>
                <w:rtl/>
              </w:rPr>
            </w:pPr>
          </w:p>
        </w:tc>
      </w:tr>
      <w:tr w:rsidR="00D64974" w14:paraId="074F3F0F" w14:textId="77777777">
        <w:tblPrEx>
          <w:tblCellMar>
            <w:top w:w="0" w:type="dxa"/>
            <w:left w:w="108" w:type="dxa"/>
            <w:bottom w:w="0" w:type="dxa"/>
            <w:right w:w="108" w:type="dxa"/>
          </w:tblCellMar>
        </w:tblPrEx>
        <w:trPr>
          <w:cantSplit/>
        </w:trPr>
        <w:tc>
          <w:tcPr>
            <w:tcW w:w="283" w:type="dxa"/>
            <w:tcBorders>
              <w:top w:val="nil"/>
              <w:left w:val="nil"/>
              <w:bottom w:val="nil"/>
              <w:right w:val="nil"/>
            </w:tcBorders>
          </w:tcPr>
          <w:p w14:paraId="280D0D3D" w14:textId="77777777" w:rsidR="00D64974" w:rsidRDefault="00D64974">
            <w:pPr>
              <w:tabs>
                <w:tab w:val="left" w:pos="454"/>
              </w:tabs>
              <w:spacing w:line="240" w:lineRule="auto"/>
              <w:rPr>
                <w:i/>
                <w:iCs/>
                <w:sz w:val="24"/>
              </w:rPr>
            </w:pPr>
          </w:p>
        </w:tc>
        <w:tc>
          <w:tcPr>
            <w:tcW w:w="567" w:type="dxa"/>
            <w:gridSpan w:val="3"/>
            <w:tcBorders>
              <w:top w:val="nil"/>
              <w:left w:val="nil"/>
              <w:bottom w:val="nil"/>
              <w:right w:val="nil"/>
            </w:tcBorders>
          </w:tcPr>
          <w:p w14:paraId="17C1A7A4" w14:textId="77777777" w:rsidR="00D64974" w:rsidRDefault="00D64974">
            <w:pPr>
              <w:tabs>
                <w:tab w:val="left" w:pos="454"/>
              </w:tabs>
              <w:spacing w:line="240" w:lineRule="auto"/>
              <w:rPr>
                <w:rFonts w:hint="cs"/>
                <w:b/>
                <w:bCs/>
                <w:i/>
                <w:iCs/>
                <w:sz w:val="24"/>
              </w:rPr>
            </w:pPr>
            <w:r>
              <w:rPr>
                <w:rFonts w:hint="cs"/>
                <w:b/>
                <w:bCs/>
                <w:i/>
                <w:iCs/>
                <w:sz w:val="24"/>
                <w:rtl/>
              </w:rPr>
              <w:t>א.</w:t>
            </w:r>
          </w:p>
        </w:tc>
        <w:tc>
          <w:tcPr>
            <w:tcW w:w="3544" w:type="dxa"/>
            <w:gridSpan w:val="12"/>
            <w:tcBorders>
              <w:top w:val="nil"/>
              <w:left w:val="nil"/>
              <w:bottom w:val="nil"/>
              <w:right w:val="nil"/>
            </w:tcBorders>
          </w:tcPr>
          <w:p w14:paraId="7B49072E" w14:textId="77777777" w:rsidR="00D64974" w:rsidRDefault="00D64974">
            <w:pPr>
              <w:tabs>
                <w:tab w:val="left" w:pos="454"/>
              </w:tabs>
              <w:spacing w:line="240" w:lineRule="auto"/>
              <w:rPr>
                <w:rFonts w:hint="cs"/>
                <w:b/>
                <w:bCs/>
                <w:i/>
                <w:iCs/>
                <w:sz w:val="24"/>
              </w:rPr>
            </w:pPr>
            <w:r>
              <w:rPr>
                <w:rFonts w:hint="cs"/>
                <w:b/>
                <w:bCs/>
                <w:i/>
                <w:iCs/>
                <w:sz w:val="24"/>
                <w:rtl/>
              </w:rPr>
              <w:t>תחילה, לעדותו של הנאשם עצמו</w:t>
            </w:r>
          </w:p>
        </w:tc>
        <w:tc>
          <w:tcPr>
            <w:tcW w:w="4395" w:type="dxa"/>
            <w:gridSpan w:val="5"/>
            <w:tcBorders>
              <w:top w:val="nil"/>
              <w:left w:val="nil"/>
              <w:bottom w:val="nil"/>
              <w:right w:val="nil"/>
            </w:tcBorders>
          </w:tcPr>
          <w:p w14:paraId="3BA5704A" w14:textId="77777777" w:rsidR="00D64974" w:rsidRDefault="00D64974">
            <w:pPr>
              <w:tabs>
                <w:tab w:val="left" w:pos="454"/>
              </w:tabs>
              <w:spacing w:line="240" w:lineRule="auto"/>
              <w:rPr>
                <w:rFonts w:hint="cs"/>
                <w:sz w:val="24"/>
              </w:rPr>
            </w:pPr>
          </w:p>
        </w:tc>
        <w:tc>
          <w:tcPr>
            <w:tcW w:w="708" w:type="dxa"/>
            <w:gridSpan w:val="2"/>
            <w:tcBorders>
              <w:top w:val="nil"/>
              <w:left w:val="nil"/>
              <w:bottom w:val="nil"/>
              <w:right w:val="nil"/>
            </w:tcBorders>
          </w:tcPr>
          <w:p w14:paraId="54D19508" w14:textId="77777777" w:rsidR="00D64974" w:rsidRDefault="00D64974">
            <w:pPr>
              <w:tabs>
                <w:tab w:val="left" w:pos="454"/>
              </w:tabs>
              <w:spacing w:line="240" w:lineRule="auto"/>
              <w:jc w:val="center"/>
              <w:rPr>
                <w:i/>
                <w:iCs/>
                <w:sz w:val="24"/>
              </w:rPr>
            </w:pPr>
          </w:p>
        </w:tc>
      </w:tr>
      <w:tr w:rsidR="00D64974" w14:paraId="70C19BF6" w14:textId="77777777">
        <w:tblPrEx>
          <w:tblCellMar>
            <w:top w:w="0" w:type="dxa"/>
            <w:left w:w="108" w:type="dxa"/>
            <w:bottom w:w="0" w:type="dxa"/>
            <w:right w:w="108" w:type="dxa"/>
          </w:tblCellMar>
        </w:tblPrEx>
        <w:trPr>
          <w:cantSplit/>
        </w:trPr>
        <w:tc>
          <w:tcPr>
            <w:tcW w:w="283" w:type="dxa"/>
            <w:tcBorders>
              <w:top w:val="nil"/>
              <w:left w:val="nil"/>
              <w:bottom w:val="nil"/>
              <w:right w:val="nil"/>
            </w:tcBorders>
          </w:tcPr>
          <w:p w14:paraId="0632CC30" w14:textId="77777777" w:rsidR="00D64974" w:rsidRDefault="00D64974">
            <w:pPr>
              <w:tabs>
                <w:tab w:val="left" w:pos="454"/>
              </w:tabs>
              <w:spacing w:line="240" w:lineRule="auto"/>
              <w:rPr>
                <w:i/>
                <w:iCs/>
                <w:sz w:val="24"/>
              </w:rPr>
            </w:pPr>
          </w:p>
        </w:tc>
        <w:tc>
          <w:tcPr>
            <w:tcW w:w="567" w:type="dxa"/>
            <w:gridSpan w:val="3"/>
            <w:tcBorders>
              <w:top w:val="nil"/>
              <w:left w:val="nil"/>
              <w:bottom w:val="nil"/>
              <w:right w:val="nil"/>
            </w:tcBorders>
          </w:tcPr>
          <w:p w14:paraId="65D00794" w14:textId="77777777" w:rsidR="00D64974" w:rsidRDefault="00D64974">
            <w:pPr>
              <w:tabs>
                <w:tab w:val="left" w:pos="454"/>
              </w:tabs>
              <w:spacing w:line="240" w:lineRule="auto"/>
              <w:rPr>
                <w:i/>
                <w:iCs/>
                <w:sz w:val="24"/>
              </w:rPr>
            </w:pPr>
          </w:p>
        </w:tc>
        <w:tc>
          <w:tcPr>
            <w:tcW w:w="567" w:type="dxa"/>
            <w:tcBorders>
              <w:top w:val="nil"/>
              <w:left w:val="nil"/>
              <w:bottom w:val="nil"/>
              <w:right w:val="nil"/>
            </w:tcBorders>
          </w:tcPr>
          <w:p w14:paraId="78BFB72B" w14:textId="77777777" w:rsidR="00D64974" w:rsidRDefault="00D64974">
            <w:pPr>
              <w:tabs>
                <w:tab w:val="left" w:pos="454"/>
              </w:tabs>
              <w:spacing w:line="240" w:lineRule="auto"/>
              <w:rPr>
                <w:rFonts w:hint="cs"/>
                <w:i/>
                <w:iCs/>
                <w:sz w:val="24"/>
              </w:rPr>
            </w:pPr>
            <w:r>
              <w:rPr>
                <w:rFonts w:hint="cs"/>
                <w:i/>
                <w:iCs/>
                <w:sz w:val="24"/>
                <w:rtl/>
              </w:rPr>
              <w:t>1)</w:t>
            </w:r>
          </w:p>
        </w:tc>
        <w:tc>
          <w:tcPr>
            <w:tcW w:w="709" w:type="dxa"/>
            <w:tcBorders>
              <w:top w:val="nil"/>
              <w:left w:val="nil"/>
              <w:bottom w:val="nil"/>
              <w:right w:val="nil"/>
            </w:tcBorders>
          </w:tcPr>
          <w:p w14:paraId="6DE2D6DE" w14:textId="77777777" w:rsidR="00D64974" w:rsidRDefault="00D64974">
            <w:pPr>
              <w:tabs>
                <w:tab w:val="left" w:pos="454"/>
              </w:tabs>
              <w:spacing w:line="240" w:lineRule="auto"/>
              <w:rPr>
                <w:rFonts w:hint="cs"/>
                <w:i/>
                <w:iCs/>
                <w:sz w:val="24"/>
              </w:rPr>
            </w:pPr>
            <w:r>
              <w:rPr>
                <w:rFonts w:hint="cs"/>
                <w:i/>
                <w:iCs/>
                <w:sz w:val="24"/>
                <w:rtl/>
              </w:rPr>
              <w:t>כללי</w:t>
            </w:r>
          </w:p>
        </w:tc>
        <w:tc>
          <w:tcPr>
            <w:tcW w:w="6663" w:type="dxa"/>
            <w:gridSpan w:val="15"/>
            <w:tcBorders>
              <w:top w:val="nil"/>
              <w:left w:val="nil"/>
              <w:bottom w:val="nil"/>
              <w:right w:val="nil"/>
            </w:tcBorders>
          </w:tcPr>
          <w:p w14:paraId="3259F25E" w14:textId="77777777" w:rsidR="00D64974" w:rsidRDefault="00D64974">
            <w:pPr>
              <w:tabs>
                <w:tab w:val="left" w:pos="454"/>
              </w:tabs>
              <w:spacing w:line="240" w:lineRule="auto"/>
              <w:rPr>
                <w:rFonts w:hint="cs"/>
                <w:i/>
                <w:iCs/>
                <w:sz w:val="24"/>
              </w:rPr>
            </w:pPr>
            <w:r>
              <w:rPr>
                <w:rFonts w:hint="cs"/>
                <w:i/>
                <w:iCs/>
                <w:sz w:val="24"/>
                <w:rtl/>
              </w:rPr>
              <w:t>...........................................................................................................</w:t>
            </w:r>
          </w:p>
        </w:tc>
        <w:tc>
          <w:tcPr>
            <w:tcW w:w="708" w:type="dxa"/>
            <w:gridSpan w:val="2"/>
            <w:tcBorders>
              <w:top w:val="nil"/>
              <w:left w:val="nil"/>
              <w:bottom w:val="nil"/>
              <w:right w:val="nil"/>
            </w:tcBorders>
          </w:tcPr>
          <w:p w14:paraId="3FB3D365" w14:textId="77777777" w:rsidR="00D64974" w:rsidRDefault="00D64974">
            <w:pPr>
              <w:tabs>
                <w:tab w:val="left" w:pos="454"/>
              </w:tabs>
              <w:spacing w:line="240" w:lineRule="auto"/>
              <w:jc w:val="center"/>
              <w:rPr>
                <w:rFonts w:hint="cs"/>
                <w:b/>
                <w:bCs/>
                <w:i/>
                <w:iCs/>
                <w:sz w:val="24"/>
              </w:rPr>
            </w:pPr>
            <w:r>
              <w:rPr>
                <w:rFonts w:hint="cs"/>
                <w:b/>
                <w:bCs/>
                <w:i/>
                <w:iCs/>
                <w:sz w:val="24"/>
                <w:rtl/>
              </w:rPr>
              <w:t>כד</w:t>
            </w:r>
          </w:p>
        </w:tc>
      </w:tr>
      <w:tr w:rsidR="00D64974" w14:paraId="1280993D" w14:textId="77777777">
        <w:tblPrEx>
          <w:tblCellMar>
            <w:top w:w="0" w:type="dxa"/>
            <w:left w:w="108" w:type="dxa"/>
            <w:bottom w:w="0" w:type="dxa"/>
            <w:right w:w="108" w:type="dxa"/>
          </w:tblCellMar>
        </w:tblPrEx>
        <w:trPr>
          <w:cantSplit/>
        </w:trPr>
        <w:tc>
          <w:tcPr>
            <w:tcW w:w="283" w:type="dxa"/>
            <w:tcBorders>
              <w:top w:val="nil"/>
              <w:left w:val="nil"/>
              <w:bottom w:val="nil"/>
              <w:right w:val="nil"/>
            </w:tcBorders>
          </w:tcPr>
          <w:p w14:paraId="4E891724" w14:textId="77777777" w:rsidR="00D64974" w:rsidRDefault="00D64974">
            <w:pPr>
              <w:tabs>
                <w:tab w:val="left" w:pos="454"/>
              </w:tabs>
              <w:spacing w:line="240" w:lineRule="auto"/>
              <w:rPr>
                <w:i/>
                <w:iCs/>
                <w:sz w:val="24"/>
              </w:rPr>
            </w:pPr>
          </w:p>
        </w:tc>
        <w:tc>
          <w:tcPr>
            <w:tcW w:w="567" w:type="dxa"/>
            <w:gridSpan w:val="3"/>
            <w:tcBorders>
              <w:top w:val="nil"/>
              <w:left w:val="nil"/>
              <w:bottom w:val="nil"/>
              <w:right w:val="nil"/>
            </w:tcBorders>
          </w:tcPr>
          <w:p w14:paraId="7C4993C5" w14:textId="77777777" w:rsidR="00D64974" w:rsidRDefault="00D64974">
            <w:pPr>
              <w:tabs>
                <w:tab w:val="left" w:pos="454"/>
              </w:tabs>
              <w:spacing w:line="240" w:lineRule="auto"/>
              <w:rPr>
                <w:i/>
                <w:iCs/>
                <w:sz w:val="24"/>
              </w:rPr>
            </w:pPr>
          </w:p>
        </w:tc>
        <w:tc>
          <w:tcPr>
            <w:tcW w:w="567" w:type="dxa"/>
            <w:tcBorders>
              <w:top w:val="nil"/>
              <w:left w:val="nil"/>
              <w:bottom w:val="nil"/>
              <w:right w:val="nil"/>
            </w:tcBorders>
          </w:tcPr>
          <w:p w14:paraId="2DB6E8A6" w14:textId="77777777" w:rsidR="00D64974" w:rsidRDefault="00D64974">
            <w:pPr>
              <w:tabs>
                <w:tab w:val="left" w:pos="454"/>
              </w:tabs>
              <w:spacing w:line="240" w:lineRule="auto"/>
              <w:rPr>
                <w:rFonts w:hint="cs"/>
                <w:i/>
                <w:iCs/>
                <w:sz w:val="24"/>
                <w:rtl/>
              </w:rPr>
            </w:pPr>
            <w:r>
              <w:rPr>
                <w:rFonts w:hint="cs"/>
                <w:i/>
                <w:iCs/>
                <w:sz w:val="24"/>
                <w:rtl/>
              </w:rPr>
              <w:t>2)</w:t>
            </w:r>
          </w:p>
        </w:tc>
        <w:tc>
          <w:tcPr>
            <w:tcW w:w="2694" w:type="dxa"/>
            <w:gridSpan w:val="9"/>
            <w:tcBorders>
              <w:top w:val="nil"/>
              <w:left w:val="nil"/>
              <w:bottom w:val="nil"/>
              <w:right w:val="nil"/>
            </w:tcBorders>
          </w:tcPr>
          <w:p w14:paraId="5D07FA5A" w14:textId="77777777" w:rsidR="00D64974" w:rsidRDefault="00D64974">
            <w:pPr>
              <w:tabs>
                <w:tab w:val="left" w:pos="454"/>
              </w:tabs>
              <w:spacing w:line="240" w:lineRule="auto"/>
              <w:rPr>
                <w:rFonts w:hint="cs"/>
                <w:i/>
                <w:iCs/>
                <w:sz w:val="24"/>
                <w:rtl/>
              </w:rPr>
            </w:pPr>
            <w:r>
              <w:rPr>
                <w:rFonts w:hint="cs"/>
                <w:i/>
                <w:iCs/>
                <w:sz w:val="24"/>
                <w:rtl/>
              </w:rPr>
              <w:t>סיכום עדותו של הנאשם</w:t>
            </w:r>
          </w:p>
        </w:tc>
        <w:tc>
          <w:tcPr>
            <w:tcW w:w="4678" w:type="dxa"/>
            <w:gridSpan w:val="7"/>
            <w:tcBorders>
              <w:top w:val="nil"/>
              <w:left w:val="nil"/>
              <w:bottom w:val="nil"/>
              <w:right w:val="nil"/>
            </w:tcBorders>
          </w:tcPr>
          <w:p w14:paraId="161C2491" w14:textId="77777777" w:rsidR="00D64974" w:rsidRDefault="00D64974">
            <w:pPr>
              <w:tabs>
                <w:tab w:val="left" w:pos="454"/>
              </w:tabs>
              <w:spacing w:line="240" w:lineRule="auto"/>
              <w:rPr>
                <w:rFonts w:hint="cs"/>
                <w:i/>
                <w:iCs/>
                <w:sz w:val="24"/>
                <w:rtl/>
              </w:rPr>
            </w:pPr>
            <w:r>
              <w:rPr>
                <w:rFonts w:hint="cs"/>
                <w:i/>
                <w:iCs/>
                <w:sz w:val="24"/>
                <w:rtl/>
              </w:rPr>
              <w:t>..........................................................................</w:t>
            </w:r>
          </w:p>
        </w:tc>
        <w:tc>
          <w:tcPr>
            <w:tcW w:w="708" w:type="dxa"/>
            <w:gridSpan w:val="2"/>
            <w:tcBorders>
              <w:top w:val="nil"/>
              <w:left w:val="nil"/>
              <w:bottom w:val="nil"/>
              <w:right w:val="nil"/>
            </w:tcBorders>
          </w:tcPr>
          <w:p w14:paraId="50B3884C" w14:textId="77777777" w:rsidR="00D64974" w:rsidRDefault="00D64974">
            <w:pPr>
              <w:tabs>
                <w:tab w:val="left" w:pos="454"/>
              </w:tabs>
              <w:spacing w:line="240" w:lineRule="auto"/>
              <w:jc w:val="center"/>
              <w:rPr>
                <w:rFonts w:hint="cs"/>
                <w:b/>
                <w:bCs/>
                <w:i/>
                <w:iCs/>
                <w:sz w:val="24"/>
                <w:rtl/>
              </w:rPr>
            </w:pPr>
            <w:r>
              <w:rPr>
                <w:rFonts w:hint="cs"/>
                <w:b/>
                <w:bCs/>
                <w:i/>
                <w:iCs/>
                <w:sz w:val="24"/>
                <w:rtl/>
              </w:rPr>
              <w:t>לא</w:t>
            </w:r>
          </w:p>
        </w:tc>
      </w:tr>
      <w:tr w:rsidR="00D64974" w14:paraId="3B594760" w14:textId="77777777">
        <w:tblPrEx>
          <w:tblCellMar>
            <w:top w:w="0" w:type="dxa"/>
            <w:left w:w="108" w:type="dxa"/>
            <w:bottom w:w="0" w:type="dxa"/>
            <w:right w:w="108" w:type="dxa"/>
          </w:tblCellMar>
        </w:tblPrEx>
        <w:trPr>
          <w:cantSplit/>
        </w:trPr>
        <w:tc>
          <w:tcPr>
            <w:tcW w:w="283" w:type="dxa"/>
            <w:tcBorders>
              <w:top w:val="nil"/>
              <w:left w:val="nil"/>
              <w:bottom w:val="nil"/>
              <w:right w:val="nil"/>
            </w:tcBorders>
          </w:tcPr>
          <w:p w14:paraId="6A837387" w14:textId="77777777" w:rsidR="00D64974" w:rsidRDefault="00D64974">
            <w:pPr>
              <w:tabs>
                <w:tab w:val="left" w:pos="454"/>
              </w:tabs>
              <w:spacing w:line="240" w:lineRule="auto"/>
              <w:rPr>
                <w:b/>
                <w:bCs/>
                <w:i/>
                <w:iCs/>
                <w:sz w:val="24"/>
              </w:rPr>
            </w:pPr>
          </w:p>
        </w:tc>
        <w:tc>
          <w:tcPr>
            <w:tcW w:w="567" w:type="dxa"/>
            <w:gridSpan w:val="3"/>
            <w:tcBorders>
              <w:top w:val="nil"/>
              <w:left w:val="nil"/>
              <w:bottom w:val="nil"/>
              <w:right w:val="nil"/>
            </w:tcBorders>
          </w:tcPr>
          <w:p w14:paraId="4FF3EEFD" w14:textId="77777777" w:rsidR="00D64974" w:rsidRDefault="00D64974">
            <w:pPr>
              <w:tabs>
                <w:tab w:val="left" w:pos="454"/>
              </w:tabs>
              <w:spacing w:line="240" w:lineRule="auto"/>
              <w:rPr>
                <w:b/>
                <w:bCs/>
                <w:i/>
                <w:iCs/>
                <w:sz w:val="24"/>
              </w:rPr>
            </w:pPr>
            <w:r>
              <w:rPr>
                <w:rFonts w:hint="cs"/>
                <w:b/>
                <w:bCs/>
                <w:i/>
                <w:iCs/>
                <w:sz w:val="24"/>
                <w:rtl/>
              </w:rPr>
              <w:t>ב.</w:t>
            </w:r>
          </w:p>
        </w:tc>
        <w:tc>
          <w:tcPr>
            <w:tcW w:w="1418" w:type="dxa"/>
            <w:gridSpan w:val="3"/>
            <w:tcBorders>
              <w:top w:val="nil"/>
              <w:left w:val="nil"/>
              <w:bottom w:val="nil"/>
              <w:right w:val="nil"/>
            </w:tcBorders>
          </w:tcPr>
          <w:p w14:paraId="5C243DCB" w14:textId="77777777" w:rsidR="00D64974" w:rsidRDefault="00D64974">
            <w:pPr>
              <w:tabs>
                <w:tab w:val="left" w:pos="454"/>
              </w:tabs>
              <w:spacing w:line="240" w:lineRule="auto"/>
              <w:rPr>
                <w:i/>
                <w:iCs/>
                <w:sz w:val="24"/>
              </w:rPr>
            </w:pPr>
            <w:r>
              <w:rPr>
                <w:rFonts w:hint="cs"/>
                <w:i/>
                <w:iCs/>
                <w:sz w:val="24"/>
                <w:rtl/>
              </w:rPr>
              <w:t>עה/2 ק.ז.</w:t>
            </w:r>
          </w:p>
        </w:tc>
        <w:tc>
          <w:tcPr>
            <w:tcW w:w="6521" w:type="dxa"/>
            <w:gridSpan w:val="14"/>
            <w:tcBorders>
              <w:top w:val="nil"/>
              <w:left w:val="nil"/>
              <w:bottom w:val="nil"/>
              <w:right w:val="nil"/>
            </w:tcBorders>
          </w:tcPr>
          <w:p w14:paraId="7563856F" w14:textId="77777777" w:rsidR="00D64974" w:rsidRDefault="00D64974">
            <w:pPr>
              <w:tabs>
                <w:tab w:val="left" w:pos="454"/>
              </w:tabs>
              <w:spacing w:line="240" w:lineRule="auto"/>
              <w:rPr>
                <w:rFonts w:hint="cs"/>
                <w:i/>
                <w:iCs/>
                <w:sz w:val="24"/>
              </w:rPr>
            </w:pPr>
            <w:r>
              <w:rPr>
                <w:rFonts w:hint="cs"/>
                <w:i/>
                <w:iCs/>
                <w:sz w:val="24"/>
                <w:rtl/>
              </w:rPr>
              <w:t>.........................................................................................................</w:t>
            </w:r>
          </w:p>
        </w:tc>
        <w:tc>
          <w:tcPr>
            <w:tcW w:w="708" w:type="dxa"/>
            <w:gridSpan w:val="2"/>
            <w:tcBorders>
              <w:top w:val="nil"/>
              <w:left w:val="nil"/>
              <w:bottom w:val="nil"/>
              <w:right w:val="nil"/>
            </w:tcBorders>
          </w:tcPr>
          <w:p w14:paraId="0602FAB9" w14:textId="77777777" w:rsidR="00D64974" w:rsidRDefault="00D64974">
            <w:pPr>
              <w:tabs>
                <w:tab w:val="left" w:pos="454"/>
              </w:tabs>
              <w:spacing w:line="240" w:lineRule="auto"/>
              <w:jc w:val="center"/>
              <w:rPr>
                <w:b/>
                <w:bCs/>
                <w:i/>
                <w:iCs/>
                <w:sz w:val="24"/>
              </w:rPr>
            </w:pPr>
            <w:r>
              <w:rPr>
                <w:rFonts w:hint="cs"/>
                <w:b/>
                <w:bCs/>
                <w:i/>
                <w:iCs/>
                <w:sz w:val="24"/>
                <w:rtl/>
              </w:rPr>
              <w:t>לב</w:t>
            </w:r>
          </w:p>
        </w:tc>
      </w:tr>
      <w:tr w:rsidR="00D64974" w14:paraId="365D2359" w14:textId="77777777">
        <w:tblPrEx>
          <w:tblCellMar>
            <w:top w:w="0" w:type="dxa"/>
            <w:left w:w="108" w:type="dxa"/>
            <w:bottom w:w="0" w:type="dxa"/>
            <w:right w:w="108" w:type="dxa"/>
          </w:tblCellMar>
        </w:tblPrEx>
        <w:trPr>
          <w:cantSplit/>
        </w:trPr>
        <w:tc>
          <w:tcPr>
            <w:tcW w:w="283" w:type="dxa"/>
            <w:tcBorders>
              <w:top w:val="nil"/>
              <w:left w:val="nil"/>
              <w:bottom w:val="nil"/>
              <w:right w:val="nil"/>
            </w:tcBorders>
          </w:tcPr>
          <w:p w14:paraId="6B14023E" w14:textId="77777777" w:rsidR="00D64974" w:rsidRDefault="00D64974">
            <w:pPr>
              <w:tabs>
                <w:tab w:val="left" w:pos="454"/>
              </w:tabs>
              <w:spacing w:line="240" w:lineRule="auto"/>
              <w:rPr>
                <w:b/>
                <w:bCs/>
                <w:i/>
                <w:iCs/>
                <w:sz w:val="24"/>
              </w:rPr>
            </w:pPr>
          </w:p>
        </w:tc>
        <w:tc>
          <w:tcPr>
            <w:tcW w:w="567" w:type="dxa"/>
            <w:gridSpan w:val="3"/>
            <w:tcBorders>
              <w:top w:val="nil"/>
              <w:left w:val="nil"/>
              <w:bottom w:val="nil"/>
              <w:right w:val="nil"/>
            </w:tcBorders>
          </w:tcPr>
          <w:p w14:paraId="79A6F297" w14:textId="77777777" w:rsidR="00D64974" w:rsidRDefault="00D64974">
            <w:pPr>
              <w:tabs>
                <w:tab w:val="left" w:pos="454"/>
              </w:tabs>
              <w:spacing w:line="240" w:lineRule="auto"/>
              <w:rPr>
                <w:rFonts w:hint="cs"/>
                <w:b/>
                <w:bCs/>
                <w:i/>
                <w:iCs/>
                <w:sz w:val="24"/>
                <w:rtl/>
              </w:rPr>
            </w:pPr>
            <w:r>
              <w:rPr>
                <w:rFonts w:hint="cs"/>
                <w:b/>
                <w:bCs/>
                <w:i/>
                <w:iCs/>
                <w:sz w:val="24"/>
                <w:rtl/>
              </w:rPr>
              <w:t>ג.</w:t>
            </w:r>
          </w:p>
        </w:tc>
        <w:tc>
          <w:tcPr>
            <w:tcW w:w="1418" w:type="dxa"/>
            <w:gridSpan w:val="3"/>
            <w:tcBorders>
              <w:top w:val="nil"/>
              <w:left w:val="nil"/>
              <w:bottom w:val="nil"/>
              <w:right w:val="nil"/>
            </w:tcBorders>
          </w:tcPr>
          <w:p w14:paraId="14B5849E" w14:textId="77777777" w:rsidR="00D64974" w:rsidRDefault="00D64974">
            <w:pPr>
              <w:tabs>
                <w:tab w:val="left" w:pos="454"/>
              </w:tabs>
              <w:spacing w:line="240" w:lineRule="auto"/>
              <w:rPr>
                <w:rFonts w:hint="cs"/>
                <w:i/>
                <w:iCs/>
                <w:sz w:val="24"/>
                <w:rtl/>
              </w:rPr>
            </w:pPr>
            <w:r>
              <w:rPr>
                <w:rFonts w:hint="cs"/>
                <w:i/>
                <w:iCs/>
                <w:sz w:val="24"/>
                <w:rtl/>
              </w:rPr>
              <w:t>עה/3 ד.ז.</w:t>
            </w:r>
          </w:p>
        </w:tc>
        <w:tc>
          <w:tcPr>
            <w:tcW w:w="6521" w:type="dxa"/>
            <w:gridSpan w:val="14"/>
            <w:tcBorders>
              <w:top w:val="nil"/>
              <w:left w:val="nil"/>
              <w:bottom w:val="nil"/>
              <w:right w:val="nil"/>
            </w:tcBorders>
          </w:tcPr>
          <w:p w14:paraId="12AD5B52" w14:textId="77777777" w:rsidR="00D64974" w:rsidRDefault="00D64974">
            <w:pPr>
              <w:tabs>
                <w:tab w:val="left" w:pos="454"/>
              </w:tabs>
              <w:spacing w:line="240" w:lineRule="auto"/>
              <w:rPr>
                <w:rFonts w:hint="cs"/>
                <w:i/>
                <w:iCs/>
                <w:sz w:val="24"/>
                <w:rtl/>
              </w:rPr>
            </w:pPr>
            <w:r>
              <w:rPr>
                <w:rFonts w:hint="cs"/>
                <w:i/>
                <w:iCs/>
                <w:sz w:val="24"/>
                <w:rtl/>
              </w:rPr>
              <w:t>.........................................................................................................</w:t>
            </w:r>
          </w:p>
        </w:tc>
        <w:tc>
          <w:tcPr>
            <w:tcW w:w="708" w:type="dxa"/>
            <w:gridSpan w:val="2"/>
            <w:tcBorders>
              <w:top w:val="nil"/>
              <w:left w:val="nil"/>
              <w:bottom w:val="nil"/>
              <w:right w:val="nil"/>
            </w:tcBorders>
          </w:tcPr>
          <w:p w14:paraId="1F951BED" w14:textId="77777777" w:rsidR="00D64974" w:rsidRDefault="00D64974">
            <w:pPr>
              <w:tabs>
                <w:tab w:val="left" w:pos="454"/>
              </w:tabs>
              <w:spacing w:line="240" w:lineRule="auto"/>
              <w:jc w:val="center"/>
              <w:rPr>
                <w:rFonts w:hint="cs"/>
                <w:b/>
                <w:bCs/>
                <w:i/>
                <w:iCs/>
                <w:sz w:val="24"/>
                <w:rtl/>
              </w:rPr>
            </w:pPr>
            <w:r>
              <w:rPr>
                <w:rFonts w:hint="cs"/>
                <w:b/>
                <w:bCs/>
                <w:i/>
                <w:iCs/>
                <w:sz w:val="24"/>
                <w:rtl/>
              </w:rPr>
              <w:t>לג</w:t>
            </w:r>
          </w:p>
        </w:tc>
      </w:tr>
      <w:tr w:rsidR="00D64974" w14:paraId="3DBF57EA" w14:textId="77777777">
        <w:tblPrEx>
          <w:tblCellMar>
            <w:top w:w="0" w:type="dxa"/>
            <w:left w:w="108" w:type="dxa"/>
            <w:bottom w:w="0" w:type="dxa"/>
            <w:right w:w="108" w:type="dxa"/>
          </w:tblCellMar>
        </w:tblPrEx>
        <w:trPr>
          <w:cantSplit/>
        </w:trPr>
        <w:tc>
          <w:tcPr>
            <w:tcW w:w="283" w:type="dxa"/>
            <w:tcBorders>
              <w:top w:val="nil"/>
              <w:left w:val="nil"/>
              <w:bottom w:val="nil"/>
              <w:right w:val="nil"/>
            </w:tcBorders>
          </w:tcPr>
          <w:p w14:paraId="2E21D56A" w14:textId="77777777" w:rsidR="00D64974" w:rsidRDefault="00D64974">
            <w:pPr>
              <w:tabs>
                <w:tab w:val="left" w:pos="454"/>
              </w:tabs>
              <w:spacing w:line="240" w:lineRule="auto"/>
              <w:rPr>
                <w:b/>
                <w:bCs/>
                <w:i/>
                <w:iCs/>
                <w:sz w:val="24"/>
              </w:rPr>
            </w:pPr>
          </w:p>
        </w:tc>
        <w:tc>
          <w:tcPr>
            <w:tcW w:w="567" w:type="dxa"/>
            <w:gridSpan w:val="3"/>
            <w:tcBorders>
              <w:top w:val="nil"/>
              <w:left w:val="nil"/>
              <w:bottom w:val="nil"/>
              <w:right w:val="nil"/>
            </w:tcBorders>
          </w:tcPr>
          <w:p w14:paraId="6305134E" w14:textId="77777777" w:rsidR="00D64974" w:rsidRDefault="00D64974">
            <w:pPr>
              <w:tabs>
                <w:tab w:val="left" w:pos="454"/>
              </w:tabs>
              <w:spacing w:line="240" w:lineRule="auto"/>
              <w:rPr>
                <w:rFonts w:hint="cs"/>
                <w:b/>
                <w:bCs/>
                <w:i/>
                <w:iCs/>
                <w:sz w:val="24"/>
                <w:rtl/>
              </w:rPr>
            </w:pPr>
            <w:r>
              <w:rPr>
                <w:rFonts w:hint="cs"/>
                <w:b/>
                <w:bCs/>
                <w:i/>
                <w:iCs/>
                <w:sz w:val="24"/>
                <w:rtl/>
              </w:rPr>
              <w:t>ד.</w:t>
            </w:r>
          </w:p>
        </w:tc>
        <w:tc>
          <w:tcPr>
            <w:tcW w:w="1418" w:type="dxa"/>
            <w:gridSpan w:val="3"/>
            <w:tcBorders>
              <w:top w:val="nil"/>
              <w:left w:val="nil"/>
              <w:bottom w:val="nil"/>
              <w:right w:val="nil"/>
            </w:tcBorders>
          </w:tcPr>
          <w:p w14:paraId="54C28255" w14:textId="77777777" w:rsidR="00D64974" w:rsidRDefault="00D64974">
            <w:pPr>
              <w:tabs>
                <w:tab w:val="left" w:pos="454"/>
              </w:tabs>
              <w:spacing w:line="240" w:lineRule="auto"/>
              <w:rPr>
                <w:rFonts w:hint="cs"/>
                <w:i/>
                <w:iCs/>
                <w:sz w:val="24"/>
                <w:rtl/>
              </w:rPr>
            </w:pPr>
            <w:r>
              <w:rPr>
                <w:rFonts w:hint="cs"/>
                <w:i/>
                <w:iCs/>
                <w:sz w:val="24"/>
                <w:rtl/>
              </w:rPr>
              <w:t>עה/4 א.י.</w:t>
            </w:r>
          </w:p>
        </w:tc>
        <w:tc>
          <w:tcPr>
            <w:tcW w:w="6521" w:type="dxa"/>
            <w:gridSpan w:val="14"/>
            <w:tcBorders>
              <w:top w:val="nil"/>
              <w:left w:val="nil"/>
              <w:bottom w:val="nil"/>
              <w:right w:val="nil"/>
            </w:tcBorders>
          </w:tcPr>
          <w:p w14:paraId="450EDF67" w14:textId="77777777" w:rsidR="00D64974" w:rsidRDefault="00D64974">
            <w:pPr>
              <w:tabs>
                <w:tab w:val="left" w:pos="454"/>
              </w:tabs>
              <w:spacing w:line="240" w:lineRule="auto"/>
              <w:rPr>
                <w:rFonts w:hint="cs"/>
                <w:i/>
                <w:iCs/>
                <w:sz w:val="24"/>
                <w:rtl/>
              </w:rPr>
            </w:pPr>
            <w:r>
              <w:rPr>
                <w:rFonts w:hint="cs"/>
                <w:i/>
                <w:iCs/>
                <w:sz w:val="24"/>
                <w:rtl/>
              </w:rPr>
              <w:t>.........................................................................................................</w:t>
            </w:r>
          </w:p>
        </w:tc>
        <w:tc>
          <w:tcPr>
            <w:tcW w:w="708" w:type="dxa"/>
            <w:gridSpan w:val="2"/>
            <w:tcBorders>
              <w:top w:val="nil"/>
              <w:left w:val="nil"/>
              <w:bottom w:val="nil"/>
              <w:right w:val="nil"/>
            </w:tcBorders>
          </w:tcPr>
          <w:p w14:paraId="669D5B2A" w14:textId="77777777" w:rsidR="00D64974" w:rsidRDefault="00D64974">
            <w:pPr>
              <w:tabs>
                <w:tab w:val="left" w:pos="454"/>
              </w:tabs>
              <w:spacing w:line="240" w:lineRule="auto"/>
              <w:jc w:val="center"/>
              <w:rPr>
                <w:rFonts w:hint="cs"/>
                <w:b/>
                <w:bCs/>
                <w:i/>
                <w:iCs/>
                <w:sz w:val="24"/>
                <w:rtl/>
              </w:rPr>
            </w:pPr>
            <w:r>
              <w:rPr>
                <w:rFonts w:hint="cs"/>
                <w:b/>
                <w:bCs/>
                <w:i/>
                <w:iCs/>
                <w:sz w:val="24"/>
                <w:rtl/>
              </w:rPr>
              <w:t>לד</w:t>
            </w:r>
          </w:p>
        </w:tc>
      </w:tr>
      <w:tr w:rsidR="00D64974" w14:paraId="5EDB88B8" w14:textId="77777777">
        <w:tblPrEx>
          <w:tblCellMar>
            <w:top w:w="0" w:type="dxa"/>
            <w:left w:w="108" w:type="dxa"/>
            <w:bottom w:w="0" w:type="dxa"/>
            <w:right w:w="108" w:type="dxa"/>
          </w:tblCellMar>
        </w:tblPrEx>
        <w:trPr>
          <w:cantSplit/>
        </w:trPr>
        <w:tc>
          <w:tcPr>
            <w:tcW w:w="283" w:type="dxa"/>
            <w:tcBorders>
              <w:top w:val="nil"/>
              <w:left w:val="nil"/>
              <w:bottom w:val="nil"/>
              <w:right w:val="nil"/>
            </w:tcBorders>
          </w:tcPr>
          <w:p w14:paraId="709C76EF" w14:textId="77777777" w:rsidR="00D64974" w:rsidRDefault="00D64974">
            <w:pPr>
              <w:tabs>
                <w:tab w:val="left" w:pos="454"/>
              </w:tabs>
              <w:spacing w:line="240" w:lineRule="auto"/>
              <w:rPr>
                <w:b/>
                <w:bCs/>
                <w:i/>
                <w:iCs/>
                <w:sz w:val="24"/>
              </w:rPr>
            </w:pPr>
          </w:p>
        </w:tc>
        <w:tc>
          <w:tcPr>
            <w:tcW w:w="567" w:type="dxa"/>
            <w:gridSpan w:val="3"/>
            <w:tcBorders>
              <w:top w:val="nil"/>
              <w:left w:val="nil"/>
              <w:bottom w:val="nil"/>
              <w:right w:val="nil"/>
            </w:tcBorders>
          </w:tcPr>
          <w:p w14:paraId="3D8BA13D" w14:textId="77777777" w:rsidR="00D64974" w:rsidRDefault="00D64974">
            <w:pPr>
              <w:tabs>
                <w:tab w:val="left" w:pos="454"/>
              </w:tabs>
              <w:spacing w:line="240" w:lineRule="auto"/>
              <w:rPr>
                <w:rFonts w:hint="cs"/>
                <w:b/>
                <w:bCs/>
                <w:i/>
                <w:iCs/>
                <w:sz w:val="24"/>
                <w:rtl/>
              </w:rPr>
            </w:pPr>
            <w:r>
              <w:rPr>
                <w:rFonts w:hint="cs"/>
                <w:b/>
                <w:bCs/>
                <w:i/>
                <w:iCs/>
                <w:sz w:val="24"/>
                <w:rtl/>
              </w:rPr>
              <w:t>ה.</w:t>
            </w:r>
          </w:p>
        </w:tc>
        <w:tc>
          <w:tcPr>
            <w:tcW w:w="1418" w:type="dxa"/>
            <w:gridSpan w:val="3"/>
            <w:tcBorders>
              <w:top w:val="nil"/>
              <w:left w:val="nil"/>
              <w:bottom w:val="nil"/>
              <w:right w:val="nil"/>
            </w:tcBorders>
          </w:tcPr>
          <w:p w14:paraId="30B58916" w14:textId="77777777" w:rsidR="00D64974" w:rsidRDefault="00D64974">
            <w:pPr>
              <w:tabs>
                <w:tab w:val="left" w:pos="454"/>
              </w:tabs>
              <w:spacing w:line="240" w:lineRule="auto"/>
              <w:rPr>
                <w:rFonts w:hint="cs"/>
                <w:i/>
                <w:iCs/>
                <w:sz w:val="24"/>
                <w:rtl/>
              </w:rPr>
            </w:pPr>
            <w:r>
              <w:rPr>
                <w:rFonts w:hint="cs"/>
                <w:i/>
                <w:iCs/>
                <w:sz w:val="24"/>
                <w:rtl/>
              </w:rPr>
              <w:t>עה/5 ו.ז.</w:t>
            </w:r>
          </w:p>
        </w:tc>
        <w:tc>
          <w:tcPr>
            <w:tcW w:w="6521" w:type="dxa"/>
            <w:gridSpan w:val="14"/>
            <w:tcBorders>
              <w:top w:val="nil"/>
              <w:left w:val="nil"/>
              <w:bottom w:val="nil"/>
              <w:right w:val="nil"/>
            </w:tcBorders>
          </w:tcPr>
          <w:p w14:paraId="3F58E85C" w14:textId="77777777" w:rsidR="00D64974" w:rsidRDefault="00D64974">
            <w:pPr>
              <w:tabs>
                <w:tab w:val="left" w:pos="454"/>
              </w:tabs>
              <w:spacing w:line="240" w:lineRule="auto"/>
              <w:rPr>
                <w:rFonts w:hint="cs"/>
                <w:i/>
                <w:iCs/>
                <w:sz w:val="24"/>
                <w:rtl/>
              </w:rPr>
            </w:pPr>
            <w:r>
              <w:rPr>
                <w:rFonts w:hint="cs"/>
                <w:i/>
                <w:iCs/>
                <w:sz w:val="24"/>
                <w:rtl/>
              </w:rPr>
              <w:t>.........................................................................................................</w:t>
            </w:r>
          </w:p>
        </w:tc>
        <w:tc>
          <w:tcPr>
            <w:tcW w:w="708" w:type="dxa"/>
            <w:gridSpan w:val="2"/>
            <w:tcBorders>
              <w:top w:val="nil"/>
              <w:left w:val="nil"/>
              <w:bottom w:val="nil"/>
              <w:right w:val="nil"/>
            </w:tcBorders>
          </w:tcPr>
          <w:p w14:paraId="50D6E351" w14:textId="77777777" w:rsidR="00D64974" w:rsidRDefault="00D64974">
            <w:pPr>
              <w:tabs>
                <w:tab w:val="left" w:pos="454"/>
              </w:tabs>
              <w:spacing w:line="240" w:lineRule="auto"/>
              <w:jc w:val="center"/>
              <w:rPr>
                <w:rFonts w:hint="cs"/>
                <w:b/>
                <w:bCs/>
                <w:i/>
                <w:iCs/>
                <w:sz w:val="24"/>
                <w:rtl/>
              </w:rPr>
            </w:pPr>
            <w:r>
              <w:rPr>
                <w:rFonts w:hint="cs"/>
                <w:b/>
                <w:bCs/>
                <w:i/>
                <w:iCs/>
                <w:sz w:val="24"/>
                <w:rtl/>
              </w:rPr>
              <w:t>לה</w:t>
            </w:r>
          </w:p>
        </w:tc>
      </w:tr>
      <w:tr w:rsidR="00D64974" w14:paraId="17E6C951" w14:textId="77777777">
        <w:tblPrEx>
          <w:tblCellMar>
            <w:top w:w="0" w:type="dxa"/>
            <w:left w:w="108" w:type="dxa"/>
            <w:bottom w:w="0" w:type="dxa"/>
            <w:right w:w="108" w:type="dxa"/>
          </w:tblCellMar>
        </w:tblPrEx>
        <w:trPr>
          <w:cantSplit/>
        </w:trPr>
        <w:tc>
          <w:tcPr>
            <w:tcW w:w="283" w:type="dxa"/>
            <w:tcBorders>
              <w:top w:val="nil"/>
              <w:left w:val="nil"/>
              <w:bottom w:val="nil"/>
              <w:right w:val="nil"/>
            </w:tcBorders>
          </w:tcPr>
          <w:p w14:paraId="2718E312" w14:textId="77777777" w:rsidR="00D64974" w:rsidRDefault="00D64974">
            <w:pPr>
              <w:tabs>
                <w:tab w:val="left" w:pos="454"/>
              </w:tabs>
              <w:spacing w:line="240" w:lineRule="auto"/>
              <w:rPr>
                <w:b/>
                <w:bCs/>
                <w:i/>
                <w:iCs/>
                <w:sz w:val="24"/>
                <w:szCs w:val="4"/>
              </w:rPr>
            </w:pPr>
          </w:p>
        </w:tc>
        <w:tc>
          <w:tcPr>
            <w:tcW w:w="567" w:type="dxa"/>
            <w:gridSpan w:val="3"/>
            <w:tcBorders>
              <w:top w:val="nil"/>
              <w:left w:val="nil"/>
              <w:bottom w:val="nil"/>
              <w:right w:val="nil"/>
            </w:tcBorders>
          </w:tcPr>
          <w:p w14:paraId="00CBF66B" w14:textId="77777777" w:rsidR="00D64974" w:rsidRDefault="00D64974">
            <w:pPr>
              <w:tabs>
                <w:tab w:val="left" w:pos="454"/>
              </w:tabs>
              <w:spacing w:line="240" w:lineRule="auto"/>
              <w:rPr>
                <w:rFonts w:hint="cs"/>
                <w:b/>
                <w:bCs/>
                <w:i/>
                <w:iCs/>
                <w:sz w:val="24"/>
                <w:szCs w:val="4"/>
                <w:rtl/>
              </w:rPr>
            </w:pPr>
          </w:p>
        </w:tc>
        <w:tc>
          <w:tcPr>
            <w:tcW w:w="1418" w:type="dxa"/>
            <w:gridSpan w:val="3"/>
            <w:tcBorders>
              <w:top w:val="nil"/>
              <w:left w:val="nil"/>
              <w:bottom w:val="nil"/>
              <w:right w:val="nil"/>
            </w:tcBorders>
          </w:tcPr>
          <w:p w14:paraId="2BB92849" w14:textId="77777777" w:rsidR="00D64974" w:rsidRDefault="00D64974">
            <w:pPr>
              <w:tabs>
                <w:tab w:val="left" w:pos="454"/>
              </w:tabs>
              <w:spacing w:line="240" w:lineRule="auto"/>
              <w:rPr>
                <w:rFonts w:hint="cs"/>
                <w:i/>
                <w:iCs/>
                <w:sz w:val="24"/>
                <w:szCs w:val="4"/>
                <w:rtl/>
              </w:rPr>
            </w:pPr>
          </w:p>
        </w:tc>
        <w:tc>
          <w:tcPr>
            <w:tcW w:w="6521" w:type="dxa"/>
            <w:gridSpan w:val="14"/>
            <w:tcBorders>
              <w:top w:val="nil"/>
              <w:left w:val="nil"/>
              <w:bottom w:val="nil"/>
              <w:right w:val="nil"/>
            </w:tcBorders>
          </w:tcPr>
          <w:p w14:paraId="794B41F2" w14:textId="77777777" w:rsidR="00D64974" w:rsidRDefault="00D64974">
            <w:pPr>
              <w:tabs>
                <w:tab w:val="left" w:pos="454"/>
              </w:tabs>
              <w:spacing w:line="240" w:lineRule="auto"/>
              <w:rPr>
                <w:rFonts w:hint="cs"/>
                <w:i/>
                <w:iCs/>
                <w:sz w:val="24"/>
                <w:szCs w:val="4"/>
                <w:rtl/>
              </w:rPr>
            </w:pPr>
          </w:p>
        </w:tc>
        <w:tc>
          <w:tcPr>
            <w:tcW w:w="708" w:type="dxa"/>
            <w:gridSpan w:val="2"/>
            <w:tcBorders>
              <w:top w:val="nil"/>
              <w:left w:val="nil"/>
              <w:bottom w:val="nil"/>
              <w:right w:val="nil"/>
            </w:tcBorders>
          </w:tcPr>
          <w:p w14:paraId="572DECEB" w14:textId="77777777" w:rsidR="00D64974" w:rsidRDefault="00D64974">
            <w:pPr>
              <w:tabs>
                <w:tab w:val="left" w:pos="454"/>
              </w:tabs>
              <w:spacing w:line="240" w:lineRule="auto"/>
              <w:jc w:val="center"/>
              <w:rPr>
                <w:rFonts w:hint="cs"/>
                <w:b/>
                <w:bCs/>
                <w:i/>
                <w:iCs/>
                <w:sz w:val="24"/>
                <w:szCs w:val="4"/>
                <w:rtl/>
              </w:rPr>
            </w:pPr>
          </w:p>
        </w:tc>
      </w:tr>
      <w:tr w:rsidR="00D64974" w14:paraId="78AA00DC" w14:textId="77777777">
        <w:tblPrEx>
          <w:tblCellMar>
            <w:top w:w="0" w:type="dxa"/>
            <w:left w:w="108" w:type="dxa"/>
            <w:bottom w:w="0" w:type="dxa"/>
            <w:right w:w="108" w:type="dxa"/>
          </w:tblCellMar>
        </w:tblPrEx>
        <w:trPr>
          <w:cantSplit/>
        </w:trPr>
        <w:tc>
          <w:tcPr>
            <w:tcW w:w="567" w:type="dxa"/>
            <w:gridSpan w:val="2"/>
            <w:tcBorders>
              <w:top w:val="nil"/>
              <w:left w:val="nil"/>
              <w:bottom w:val="nil"/>
              <w:right w:val="nil"/>
            </w:tcBorders>
          </w:tcPr>
          <w:p w14:paraId="0BC5E904" w14:textId="77777777" w:rsidR="00D64974" w:rsidRDefault="00D64974">
            <w:pPr>
              <w:tabs>
                <w:tab w:val="left" w:pos="454"/>
              </w:tabs>
              <w:rPr>
                <w:b/>
                <w:bCs/>
                <w:i/>
                <w:iCs/>
                <w:sz w:val="24"/>
              </w:rPr>
            </w:pPr>
            <w:r>
              <w:rPr>
                <w:rFonts w:hint="cs"/>
                <w:b/>
                <w:bCs/>
                <w:i/>
                <w:iCs/>
                <w:sz w:val="24"/>
                <w:rtl/>
              </w:rPr>
              <w:lastRenderedPageBreak/>
              <w:t>4</w:t>
            </w:r>
          </w:p>
        </w:tc>
        <w:tc>
          <w:tcPr>
            <w:tcW w:w="2693" w:type="dxa"/>
            <w:gridSpan w:val="9"/>
            <w:tcBorders>
              <w:top w:val="nil"/>
              <w:left w:val="nil"/>
              <w:bottom w:val="nil"/>
              <w:right w:val="nil"/>
            </w:tcBorders>
          </w:tcPr>
          <w:p w14:paraId="428907F5" w14:textId="77777777" w:rsidR="00D64974" w:rsidRDefault="00D64974">
            <w:pPr>
              <w:tabs>
                <w:tab w:val="left" w:pos="454"/>
              </w:tabs>
              <w:rPr>
                <w:sz w:val="24"/>
              </w:rPr>
            </w:pPr>
            <w:r>
              <w:rPr>
                <w:rFonts w:hint="cs"/>
                <w:b/>
                <w:bCs/>
                <w:i/>
                <w:iCs/>
                <w:sz w:val="24"/>
                <w:rtl/>
              </w:rPr>
              <w:t>סיכום פרשת ההגנה</w:t>
            </w:r>
          </w:p>
        </w:tc>
        <w:tc>
          <w:tcPr>
            <w:tcW w:w="5529" w:type="dxa"/>
            <w:gridSpan w:val="10"/>
            <w:tcBorders>
              <w:top w:val="nil"/>
              <w:left w:val="nil"/>
              <w:bottom w:val="nil"/>
              <w:right w:val="nil"/>
            </w:tcBorders>
          </w:tcPr>
          <w:p w14:paraId="1E03231D" w14:textId="77777777" w:rsidR="00D64974" w:rsidRDefault="00D64974">
            <w:pPr>
              <w:tabs>
                <w:tab w:val="left" w:pos="454"/>
              </w:tabs>
              <w:rPr>
                <w:rFonts w:hint="cs"/>
                <w:i/>
                <w:iCs/>
                <w:sz w:val="24"/>
              </w:rPr>
            </w:pPr>
            <w:r>
              <w:rPr>
                <w:rFonts w:hint="cs"/>
                <w:i/>
                <w:iCs/>
                <w:sz w:val="24"/>
                <w:rtl/>
              </w:rPr>
              <w:t>........................................................................................</w:t>
            </w:r>
          </w:p>
        </w:tc>
        <w:tc>
          <w:tcPr>
            <w:tcW w:w="708" w:type="dxa"/>
            <w:gridSpan w:val="2"/>
            <w:tcBorders>
              <w:top w:val="nil"/>
              <w:left w:val="nil"/>
              <w:bottom w:val="nil"/>
              <w:right w:val="nil"/>
            </w:tcBorders>
          </w:tcPr>
          <w:p w14:paraId="7966D298" w14:textId="77777777" w:rsidR="00D64974" w:rsidRDefault="00D64974">
            <w:pPr>
              <w:tabs>
                <w:tab w:val="left" w:pos="454"/>
              </w:tabs>
              <w:jc w:val="center"/>
              <w:rPr>
                <w:b/>
                <w:bCs/>
                <w:i/>
                <w:iCs/>
                <w:sz w:val="24"/>
              </w:rPr>
            </w:pPr>
            <w:r>
              <w:rPr>
                <w:rFonts w:hint="cs"/>
                <w:b/>
                <w:bCs/>
                <w:i/>
                <w:iCs/>
                <w:sz w:val="24"/>
                <w:rtl/>
              </w:rPr>
              <w:t>לו</w:t>
            </w:r>
          </w:p>
        </w:tc>
      </w:tr>
      <w:tr w:rsidR="00D64974" w14:paraId="4B47A2AE" w14:textId="77777777">
        <w:tblPrEx>
          <w:tblCellMar>
            <w:top w:w="0" w:type="dxa"/>
            <w:left w:w="108" w:type="dxa"/>
            <w:bottom w:w="0" w:type="dxa"/>
            <w:right w:w="108" w:type="dxa"/>
          </w:tblCellMar>
        </w:tblPrEx>
        <w:trPr>
          <w:cantSplit/>
        </w:trPr>
        <w:tc>
          <w:tcPr>
            <w:tcW w:w="567" w:type="dxa"/>
            <w:gridSpan w:val="2"/>
            <w:tcBorders>
              <w:top w:val="nil"/>
              <w:left w:val="nil"/>
              <w:bottom w:val="nil"/>
              <w:right w:val="nil"/>
            </w:tcBorders>
          </w:tcPr>
          <w:p w14:paraId="2CEFEAA3" w14:textId="77777777" w:rsidR="00D64974" w:rsidRDefault="00D64974">
            <w:pPr>
              <w:tabs>
                <w:tab w:val="left" w:pos="454"/>
              </w:tabs>
              <w:rPr>
                <w:rFonts w:hint="cs"/>
                <w:b/>
                <w:bCs/>
                <w:i/>
                <w:iCs/>
                <w:sz w:val="24"/>
                <w:rtl/>
              </w:rPr>
            </w:pPr>
            <w:r>
              <w:rPr>
                <w:rFonts w:hint="cs"/>
                <w:b/>
                <w:bCs/>
                <w:i/>
                <w:iCs/>
                <w:sz w:val="24"/>
                <w:rtl/>
              </w:rPr>
              <w:t>5</w:t>
            </w:r>
          </w:p>
        </w:tc>
        <w:tc>
          <w:tcPr>
            <w:tcW w:w="5528" w:type="dxa"/>
            <w:gridSpan w:val="17"/>
            <w:tcBorders>
              <w:top w:val="nil"/>
              <w:left w:val="nil"/>
              <w:bottom w:val="nil"/>
              <w:right w:val="nil"/>
            </w:tcBorders>
          </w:tcPr>
          <w:p w14:paraId="0B094CA7" w14:textId="77777777" w:rsidR="00D64974" w:rsidRDefault="00D64974">
            <w:pPr>
              <w:tabs>
                <w:tab w:val="left" w:pos="454"/>
              </w:tabs>
              <w:rPr>
                <w:rFonts w:hint="cs"/>
                <w:b/>
                <w:bCs/>
                <w:i/>
                <w:iCs/>
                <w:sz w:val="24"/>
                <w:rtl/>
              </w:rPr>
            </w:pPr>
            <w:r>
              <w:rPr>
                <w:rFonts w:hint="cs"/>
                <w:b/>
                <w:bCs/>
                <w:i/>
                <w:iCs/>
                <w:sz w:val="24"/>
                <w:rtl/>
              </w:rPr>
              <w:t>סיכום דבר, עדות המתלוננת מול עדות הנאשם ועדיו</w:t>
            </w:r>
          </w:p>
        </w:tc>
        <w:tc>
          <w:tcPr>
            <w:tcW w:w="2694" w:type="dxa"/>
            <w:gridSpan w:val="2"/>
            <w:tcBorders>
              <w:top w:val="nil"/>
              <w:left w:val="nil"/>
              <w:bottom w:val="nil"/>
              <w:right w:val="nil"/>
            </w:tcBorders>
          </w:tcPr>
          <w:p w14:paraId="7ECE698C" w14:textId="77777777" w:rsidR="00D64974" w:rsidRDefault="00D64974">
            <w:pPr>
              <w:tabs>
                <w:tab w:val="left" w:pos="454"/>
              </w:tabs>
              <w:rPr>
                <w:rFonts w:hint="cs"/>
                <w:i/>
                <w:iCs/>
                <w:sz w:val="24"/>
                <w:rtl/>
              </w:rPr>
            </w:pPr>
            <w:r>
              <w:rPr>
                <w:rFonts w:hint="cs"/>
                <w:i/>
                <w:iCs/>
                <w:sz w:val="24"/>
                <w:rtl/>
              </w:rPr>
              <w:t>.........................................</w:t>
            </w:r>
          </w:p>
        </w:tc>
        <w:tc>
          <w:tcPr>
            <w:tcW w:w="708" w:type="dxa"/>
            <w:gridSpan w:val="2"/>
            <w:tcBorders>
              <w:top w:val="nil"/>
              <w:left w:val="nil"/>
              <w:bottom w:val="nil"/>
              <w:right w:val="nil"/>
            </w:tcBorders>
          </w:tcPr>
          <w:p w14:paraId="4FB4199E" w14:textId="77777777" w:rsidR="00D64974" w:rsidRDefault="00D64974">
            <w:pPr>
              <w:tabs>
                <w:tab w:val="left" w:pos="454"/>
              </w:tabs>
              <w:jc w:val="center"/>
              <w:rPr>
                <w:rFonts w:hint="cs"/>
                <w:b/>
                <w:bCs/>
                <w:i/>
                <w:iCs/>
                <w:sz w:val="24"/>
                <w:rtl/>
              </w:rPr>
            </w:pPr>
            <w:r>
              <w:rPr>
                <w:rFonts w:hint="cs"/>
                <w:b/>
                <w:bCs/>
                <w:i/>
                <w:iCs/>
                <w:sz w:val="24"/>
                <w:rtl/>
              </w:rPr>
              <w:t>לז</w:t>
            </w:r>
          </w:p>
        </w:tc>
      </w:tr>
      <w:tr w:rsidR="00D64974" w14:paraId="2634DF82" w14:textId="77777777">
        <w:tblPrEx>
          <w:tblCellMar>
            <w:top w:w="0" w:type="dxa"/>
            <w:left w:w="108" w:type="dxa"/>
            <w:bottom w:w="0" w:type="dxa"/>
            <w:right w:w="108" w:type="dxa"/>
          </w:tblCellMar>
        </w:tblPrEx>
        <w:trPr>
          <w:cantSplit/>
        </w:trPr>
        <w:tc>
          <w:tcPr>
            <w:tcW w:w="567" w:type="dxa"/>
            <w:gridSpan w:val="2"/>
            <w:tcBorders>
              <w:top w:val="nil"/>
              <w:left w:val="nil"/>
              <w:bottom w:val="nil"/>
              <w:right w:val="nil"/>
            </w:tcBorders>
          </w:tcPr>
          <w:p w14:paraId="1638D6B6" w14:textId="77777777" w:rsidR="00D64974" w:rsidRDefault="00D64974">
            <w:pPr>
              <w:tabs>
                <w:tab w:val="left" w:pos="454"/>
              </w:tabs>
              <w:rPr>
                <w:rFonts w:hint="cs"/>
                <w:b/>
                <w:bCs/>
                <w:i/>
                <w:iCs/>
                <w:sz w:val="24"/>
                <w:rtl/>
              </w:rPr>
            </w:pPr>
            <w:r>
              <w:rPr>
                <w:rFonts w:hint="cs"/>
                <w:b/>
                <w:bCs/>
                <w:i/>
                <w:iCs/>
                <w:sz w:val="24"/>
                <w:rtl/>
              </w:rPr>
              <w:t>6</w:t>
            </w:r>
          </w:p>
        </w:tc>
        <w:tc>
          <w:tcPr>
            <w:tcW w:w="7513" w:type="dxa"/>
            <w:gridSpan w:val="18"/>
            <w:tcBorders>
              <w:top w:val="nil"/>
              <w:left w:val="nil"/>
              <w:bottom w:val="nil"/>
              <w:right w:val="nil"/>
            </w:tcBorders>
          </w:tcPr>
          <w:p w14:paraId="1D91D45E" w14:textId="77777777" w:rsidR="00D64974" w:rsidRDefault="00D64974">
            <w:pPr>
              <w:tabs>
                <w:tab w:val="left" w:pos="454"/>
              </w:tabs>
              <w:rPr>
                <w:rFonts w:hint="cs"/>
                <w:b/>
                <w:bCs/>
                <w:i/>
                <w:iCs/>
                <w:sz w:val="24"/>
                <w:rtl/>
              </w:rPr>
            </w:pPr>
            <w:r>
              <w:rPr>
                <w:rFonts w:hint="cs"/>
                <w:b/>
                <w:bCs/>
                <w:i/>
                <w:iCs/>
                <w:sz w:val="24"/>
                <w:rtl/>
              </w:rPr>
              <w:t>האם יש באמור, כדי לערער הבסיס גם לגבי המיוחס לנאשם בארוע האחר?</w:t>
            </w:r>
          </w:p>
        </w:tc>
        <w:tc>
          <w:tcPr>
            <w:tcW w:w="709" w:type="dxa"/>
            <w:tcBorders>
              <w:top w:val="nil"/>
              <w:left w:val="nil"/>
              <w:bottom w:val="nil"/>
              <w:right w:val="nil"/>
            </w:tcBorders>
          </w:tcPr>
          <w:p w14:paraId="7E8CE23A" w14:textId="77777777" w:rsidR="00D64974" w:rsidRDefault="00D64974">
            <w:pPr>
              <w:tabs>
                <w:tab w:val="left" w:pos="454"/>
              </w:tabs>
              <w:rPr>
                <w:rFonts w:hint="cs"/>
                <w:i/>
                <w:iCs/>
                <w:sz w:val="24"/>
                <w:rtl/>
              </w:rPr>
            </w:pPr>
            <w:r>
              <w:rPr>
                <w:rFonts w:hint="cs"/>
                <w:i/>
                <w:iCs/>
                <w:sz w:val="24"/>
                <w:rtl/>
              </w:rPr>
              <w:t>........</w:t>
            </w:r>
          </w:p>
        </w:tc>
        <w:tc>
          <w:tcPr>
            <w:tcW w:w="708" w:type="dxa"/>
            <w:gridSpan w:val="2"/>
            <w:tcBorders>
              <w:top w:val="nil"/>
              <w:left w:val="nil"/>
              <w:bottom w:val="nil"/>
              <w:right w:val="nil"/>
            </w:tcBorders>
          </w:tcPr>
          <w:p w14:paraId="7DCFC13B" w14:textId="77777777" w:rsidR="00D64974" w:rsidRDefault="00D64974">
            <w:pPr>
              <w:tabs>
                <w:tab w:val="left" w:pos="454"/>
              </w:tabs>
              <w:jc w:val="center"/>
              <w:rPr>
                <w:rFonts w:hint="cs"/>
                <w:b/>
                <w:bCs/>
                <w:i/>
                <w:iCs/>
                <w:sz w:val="24"/>
                <w:rtl/>
              </w:rPr>
            </w:pPr>
            <w:r>
              <w:rPr>
                <w:rFonts w:hint="cs"/>
                <w:b/>
                <w:bCs/>
                <w:i/>
                <w:iCs/>
                <w:sz w:val="24"/>
                <w:rtl/>
              </w:rPr>
              <w:t>לח</w:t>
            </w:r>
          </w:p>
        </w:tc>
      </w:tr>
      <w:tr w:rsidR="00D64974" w14:paraId="0FCF47AA" w14:textId="77777777">
        <w:tblPrEx>
          <w:tblCellMar>
            <w:top w:w="0" w:type="dxa"/>
            <w:left w:w="108" w:type="dxa"/>
            <w:bottom w:w="0" w:type="dxa"/>
            <w:right w:w="108" w:type="dxa"/>
          </w:tblCellMar>
        </w:tblPrEx>
        <w:trPr>
          <w:cantSplit/>
        </w:trPr>
        <w:tc>
          <w:tcPr>
            <w:tcW w:w="567" w:type="dxa"/>
            <w:gridSpan w:val="2"/>
            <w:tcBorders>
              <w:top w:val="nil"/>
              <w:left w:val="nil"/>
              <w:bottom w:val="nil"/>
              <w:right w:val="nil"/>
            </w:tcBorders>
          </w:tcPr>
          <w:p w14:paraId="556F476E" w14:textId="77777777" w:rsidR="00D64974" w:rsidRDefault="00D64974">
            <w:pPr>
              <w:tabs>
                <w:tab w:val="left" w:pos="454"/>
              </w:tabs>
              <w:rPr>
                <w:rFonts w:hint="cs"/>
                <w:b/>
                <w:bCs/>
                <w:i/>
                <w:iCs/>
                <w:sz w:val="24"/>
                <w:rtl/>
              </w:rPr>
            </w:pPr>
            <w:r>
              <w:rPr>
                <w:rFonts w:hint="cs"/>
                <w:b/>
                <w:bCs/>
                <w:i/>
                <w:iCs/>
                <w:sz w:val="24"/>
                <w:rtl/>
              </w:rPr>
              <w:t>7</w:t>
            </w:r>
          </w:p>
        </w:tc>
        <w:tc>
          <w:tcPr>
            <w:tcW w:w="2410" w:type="dxa"/>
            <w:gridSpan w:val="8"/>
            <w:tcBorders>
              <w:top w:val="nil"/>
              <w:left w:val="nil"/>
              <w:bottom w:val="nil"/>
              <w:right w:val="nil"/>
            </w:tcBorders>
          </w:tcPr>
          <w:p w14:paraId="2914328F" w14:textId="77777777" w:rsidR="00D64974" w:rsidRDefault="00D64974">
            <w:pPr>
              <w:tabs>
                <w:tab w:val="left" w:pos="454"/>
              </w:tabs>
              <w:rPr>
                <w:rFonts w:hint="cs"/>
                <w:b/>
                <w:bCs/>
                <w:i/>
                <w:iCs/>
                <w:sz w:val="24"/>
                <w:rtl/>
              </w:rPr>
            </w:pPr>
            <w:r>
              <w:rPr>
                <w:rFonts w:hint="cs"/>
                <w:b/>
                <w:bCs/>
                <w:i/>
                <w:iCs/>
                <w:sz w:val="24"/>
                <w:rtl/>
              </w:rPr>
              <w:t>פלגינן דיבורא, בעניננו</w:t>
            </w:r>
          </w:p>
        </w:tc>
        <w:tc>
          <w:tcPr>
            <w:tcW w:w="5812" w:type="dxa"/>
            <w:gridSpan w:val="11"/>
            <w:tcBorders>
              <w:top w:val="nil"/>
              <w:left w:val="nil"/>
              <w:bottom w:val="nil"/>
              <w:right w:val="nil"/>
            </w:tcBorders>
          </w:tcPr>
          <w:p w14:paraId="06E46B80" w14:textId="77777777" w:rsidR="00D64974" w:rsidRDefault="00D64974">
            <w:pPr>
              <w:tabs>
                <w:tab w:val="left" w:pos="454"/>
              </w:tabs>
              <w:rPr>
                <w:rFonts w:hint="cs"/>
                <w:sz w:val="24"/>
                <w:rtl/>
              </w:rPr>
            </w:pPr>
            <w:r>
              <w:rPr>
                <w:rFonts w:hint="cs"/>
                <w:i/>
                <w:iCs/>
                <w:sz w:val="24"/>
                <w:rtl/>
              </w:rPr>
              <w:t>.............................................................................................</w:t>
            </w:r>
          </w:p>
        </w:tc>
        <w:tc>
          <w:tcPr>
            <w:tcW w:w="708" w:type="dxa"/>
            <w:gridSpan w:val="2"/>
            <w:tcBorders>
              <w:top w:val="nil"/>
              <w:left w:val="nil"/>
              <w:bottom w:val="nil"/>
              <w:right w:val="nil"/>
            </w:tcBorders>
          </w:tcPr>
          <w:p w14:paraId="03FCAEEC" w14:textId="77777777" w:rsidR="00D64974" w:rsidRDefault="00D64974">
            <w:pPr>
              <w:tabs>
                <w:tab w:val="left" w:pos="454"/>
              </w:tabs>
              <w:jc w:val="center"/>
              <w:rPr>
                <w:rFonts w:hint="cs"/>
                <w:b/>
                <w:bCs/>
                <w:i/>
                <w:iCs/>
                <w:sz w:val="24"/>
                <w:rtl/>
              </w:rPr>
            </w:pPr>
            <w:r>
              <w:rPr>
                <w:rFonts w:hint="cs"/>
                <w:b/>
                <w:bCs/>
                <w:i/>
                <w:iCs/>
                <w:sz w:val="24"/>
                <w:rtl/>
              </w:rPr>
              <w:t>מג</w:t>
            </w:r>
          </w:p>
        </w:tc>
      </w:tr>
      <w:tr w:rsidR="00D64974" w14:paraId="07A61B70" w14:textId="77777777">
        <w:tblPrEx>
          <w:tblCellMar>
            <w:top w:w="0" w:type="dxa"/>
            <w:left w:w="108" w:type="dxa"/>
            <w:bottom w:w="0" w:type="dxa"/>
            <w:right w:w="108" w:type="dxa"/>
          </w:tblCellMar>
        </w:tblPrEx>
        <w:trPr>
          <w:cantSplit/>
        </w:trPr>
        <w:tc>
          <w:tcPr>
            <w:tcW w:w="567" w:type="dxa"/>
            <w:gridSpan w:val="2"/>
            <w:tcBorders>
              <w:top w:val="nil"/>
              <w:left w:val="nil"/>
              <w:bottom w:val="nil"/>
              <w:right w:val="nil"/>
            </w:tcBorders>
          </w:tcPr>
          <w:p w14:paraId="1DFCF384" w14:textId="77777777" w:rsidR="00D64974" w:rsidRDefault="00D64974">
            <w:pPr>
              <w:tabs>
                <w:tab w:val="left" w:pos="454"/>
              </w:tabs>
              <w:rPr>
                <w:rFonts w:hint="cs"/>
                <w:b/>
                <w:bCs/>
                <w:i/>
                <w:iCs/>
                <w:sz w:val="24"/>
                <w:rtl/>
              </w:rPr>
            </w:pPr>
            <w:r>
              <w:rPr>
                <w:rFonts w:hint="cs"/>
                <w:b/>
                <w:bCs/>
                <w:i/>
                <w:iCs/>
                <w:sz w:val="24"/>
                <w:rtl/>
              </w:rPr>
              <w:t>8</w:t>
            </w:r>
          </w:p>
        </w:tc>
        <w:tc>
          <w:tcPr>
            <w:tcW w:w="1984" w:type="dxa"/>
            <w:gridSpan w:val="6"/>
            <w:tcBorders>
              <w:top w:val="nil"/>
              <w:left w:val="nil"/>
              <w:bottom w:val="nil"/>
              <w:right w:val="nil"/>
            </w:tcBorders>
          </w:tcPr>
          <w:p w14:paraId="0C16CF9F" w14:textId="77777777" w:rsidR="00D64974" w:rsidRDefault="00D64974">
            <w:pPr>
              <w:tabs>
                <w:tab w:val="left" w:pos="454"/>
              </w:tabs>
              <w:rPr>
                <w:rFonts w:hint="cs"/>
                <w:b/>
                <w:bCs/>
                <w:i/>
                <w:iCs/>
                <w:sz w:val="24"/>
                <w:rtl/>
              </w:rPr>
            </w:pPr>
            <w:r>
              <w:rPr>
                <w:rFonts w:hint="cs"/>
                <w:b/>
                <w:bCs/>
                <w:i/>
                <w:iCs/>
                <w:sz w:val="24"/>
                <w:rtl/>
              </w:rPr>
              <w:t>השהיית התלונה</w:t>
            </w:r>
          </w:p>
        </w:tc>
        <w:tc>
          <w:tcPr>
            <w:tcW w:w="6238" w:type="dxa"/>
            <w:gridSpan w:val="13"/>
            <w:tcBorders>
              <w:top w:val="nil"/>
              <w:left w:val="nil"/>
              <w:bottom w:val="nil"/>
              <w:right w:val="nil"/>
            </w:tcBorders>
          </w:tcPr>
          <w:p w14:paraId="6227B0DF" w14:textId="77777777" w:rsidR="00D64974" w:rsidRDefault="00D64974">
            <w:pPr>
              <w:tabs>
                <w:tab w:val="left" w:pos="454"/>
              </w:tabs>
              <w:rPr>
                <w:rFonts w:hint="cs"/>
                <w:i/>
                <w:iCs/>
                <w:sz w:val="24"/>
                <w:rtl/>
              </w:rPr>
            </w:pPr>
            <w:r>
              <w:rPr>
                <w:rFonts w:hint="cs"/>
                <w:i/>
                <w:iCs/>
                <w:sz w:val="24"/>
                <w:rtl/>
              </w:rPr>
              <w:t>....................................................................................................</w:t>
            </w:r>
          </w:p>
        </w:tc>
        <w:tc>
          <w:tcPr>
            <w:tcW w:w="708" w:type="dxa"/>
            <w:gridSpan w:val="2"/>
            <w:tcBorders>
              <w:top w:val="nil"/>
              <w:left w:val="nil"/>
              <w:bottom w:val="nil"/>
              <w:right w:val="nil"/>
            </w:tcBorders>
          </w:tcPr>
          <w:p w14:paraId="27B93800" w14:textId="77777777" w:rsidR="00D64974" w:rsidRDefault="00D64974">
            <w:pPr>
              <w:tabs>
                <w:tab w:val="left" w:pos="454"/>
              </w:tabs>
              <w:jc w:val="center"/>
              <w:rPr>
                <w:rFonts w:hint="cs"/>
                <w:b/>
                <w:bCs/>
                <w:i/>
                <w:iCs/>
                <w:sz w:val="24"/>
                <w:rtl/>
              </w:rPr>
            </w:pPr>
            <w:r>
              <w:rPr>
                <w:rFonts w:hint="cs"/>
                <w:b/>
                <w:bCs/>
                <w:i/>
                <w:iCs/>
                <w:sz w:val="24"/>
                <w:rtl/>
              </w:rPr>
              <w:t>מד</w:t>
            </w:r>
          </w:p>
        </w:tc>
      </w:tr>
      <w:tr w:rsidR="00D64974" w14:paraId="6683D805" w14:textId="77777777">
        <w:tblPrEx>
          <w:tblCellMar>
            <w:top w:w="0" w:type="dxa"/>
            <w:left w:w="108" w:type="dxa"/>
            <w:bottom w:w="0" w:type="dxa"/>
            <w:right w:w="108" w:type="dxa"/>
          </w:tblCellMar>
        </w:tblPrEx>
        <w:trPr>
          <w:cantSplit/>
        </w:trPr>
        <w:tc>
          <w:tcPr>
            <w:tcW w:w="567" w:type="dxa"/>
            <w:gridSpan w:val="2"/>
            <w:tcBorders>
              <w:top w:val="nil"/>
              <w:left w:val="nil"/>
              <w:bottom w:val="nil"/>
              <w:right w:val="nil"/>
            </w:tcBorders>
          </w:tcPr>
          <w:p w14:paraId="0A775D73" w14:textId="77777777" w:rsidR="00D64974" w:rsidRDefault="00D64974">
            <w:pPr>
              <w:tabs>
                <w:tab w:val="left" w:pos="454"/>
              </w:tabs>
              <w:rPr>
                <w:rFonts w:hint="cs"/>
                <w:b/>
                <w:bCs/>
                <w:i/>
                <w:iCs/>
                <w:sz w:val="24"/>
                <w:rtl/>
              </w:rPr>
            </w:pPr>
            <w:r>
              <w:rPr>
                <w:rFonts w:hint="cs"/>
                <w:b/>
                <w:bCs/>
                <w:i/>
                <w:iCs/>
                <w:sz w:val="24"/>
                <w:rtl/>
              </w:rPr>
              <w:t>9</w:t>
            </w:r>
          </w:p>
        </w:tc>
        <w:tc>
          <w:tcPr>
            <w:tcW w:w="1984" w:type="dxa"/>
            <w:gridSpan w:val="6"/>
            <w:tcBorders>
              <w:top w:val="nil"/>
              <w:left w:val="nil"/>
              <w:bottom w:val="nil"/>
              <w:right w:val="nil"/>
            </w:tcBorders>
          </w:tcPr>
          <w:p w14:paraId="2048BC60" w14:textId="77777777" w:rsidR="00D64974" w:rsidRDefault="00D64974">
            <w:pPr>
              <w:tabs>
                <w:tab w:val="left" w:pos="454"/>
              </w:tabs>
              <w:rPr>
                <w:rFonts w:hint="cs"/>
                <w:b/>
                <w:bCs/>
                <w:i/>
                <w:iCs/>
                <w:sz w:val="24"/>
                <w:rtl/>
              </w:rPr>
            </w:pPr>
            <w:r>
              <w:rPr>
                <w:rFonts w:hint="cs"/>
                <w:b/>
                <w:bCs/>
                <w:i/>
                <w:iCs/>
                <w:sz w:val="24"/>
                <w:rtl/>
              </w:rPr>
              <w:t>סוף דבר</w:t>
            </w:r>
          </w:p>
        </w:tc>
        <w:tc>
          <w:tcPr>
            <w:tcW w:w="6238" w:type="dxa"/>
            <w:gridSpan w:val="13"/>
            <w:tcBorders>
              <w:top w:val="nil"/>
              <w:left w:val="nil"/>
              <w:bottom w:val="nil"/>
              <w:right w:val="nil"/>
            </w:tcBorders>
          </w:tcPr>
          <w:p w14:paraId="216F802D" w14:textId="77777777" w:rsidR="00D64974" w:rsidRDefault="00D64974">
            <w:pPr>
              <w:tabs>
                <w:tab w:val="left" w:pos="454"/>
              </w:tabs>
              <w:rPr>
                <w:rFonts w:hint="cs"/>
                <w:i/>
                <w:iCs/>
                <w:sz w:val="24"/>
                <w:rtl/>
              </w:rPr>
            </w:pPr>
            <w:r>
              <w:rPr>
                <w:rFonts w:hint="cs"/>
                <w:i/>
                <w:iCs/>
                <w:sz w:val="24"/>
                <w:rtl/>
              </w:rPr>
              <w:t>....................................................................................................</w:t>
            </w:r>
          </w:p>
        </w:tc>
        <w:tc>
          <w:tcPr>
            <w:tcW w:w="708" w:type="dxa"/>
            <w:gridSpan w:val="2"/>
            <w:tcBorders>
              <w:top w:val="nil"/>
              <w:left w:val="nil"/>
              <w:bottom w:val="nil"/>
              <w:right w:val="nil"/>
            </w:tcBorders>
          </w:tcPr>
          <w:p w14:paraId="4D94F4E5" w14:textId="77777777" w:rsidR="00D64974" w:rsidRDefault="00D64974">
            <w:pPr>
              <w:tabs>
                <w:tab w:val="left" w:pos="454"/>
              </w:tabs>
              <w:jc w:val="center"/>
              <w:rPr>
                <w:rFonts w:hint="cs"/>
                <w:b/>
                <w:bCs/>
                <w:i/>
                <w:iCs/>
                <w:sz w:val="24"/>
                <w:rtl/>
              </w:rPr>
            </w:pPr>
            <w:r>
              <w:rPr>
                <w:rFonts w:hint="cs"/>
                <w:b/>
                <w:bCs/>
                <w:i/>
                <w:iCs/>
                <w:sz w:val="24"/>
                <w:rtl/>
              </w:rPr>
              <w:t>מה</w:t>
            </w:r>
          </w:p>
        </w:tc>
      </w:tr>
      <w:tr w:rsidR="00D64974" w14:paraId="2F1525F2" w14:textId="77777777">
        <w:tblPrEx>
          <w:tblCellMar>
            <w:top w:w="0" w:type="dxa"/>
            <w:left w:w="108" w:type="dxa"/>
            <w:bottom w:w="0" w:type="dxa"/>
            <w:right w:w="108" w:type="dxa"/>
          </w:tblCellMar>
        </w:tblPrEx>
        <w:trPr>
          <w:cantSplit/>
        </w:trPr>
        <w:tc>
          <w:tcPr>
            <w:tcW w:w="567" w:type="dxa"/>
            <w:gridSpan w:val="2"/>
            <w:tcBorders>
              <w:top w:val="nil"/>
              <w:left w:val="nil"/>
              <w:bottom w:val="nil"/>
              <w:right w:val="nil"/>
            </w:tcBorders>
          </w:tcPr>
          <w:p w14:paraId="6B03280F" w14:textId="77777777" w:rsidR="00D64974" w:rsidRDefault="00D64974">
            <w:pPr>
              <w:tabs>
                <w:tab w:val="left" w:pos="454"/>
              </w:tabs>
              <w:rPr>
                <w:rFonts w:hint="cs"/>
                <w:b/>
                <w:bCs/>
                <w:i/>
                <w:iCs/>
                <w:sz w:val="24"/>
                <w:szCs w:val="2"/>
                <w:rtl/>
              </w:rPr>
            </w:pPr>
          </w:p>
        </w:tc>
        <w:tc>
          <w:tcPr>
            <w:tcW w:w="2410" w:type="dxa"/>
            <w:gridSpan w:val="8"/>
            <w:tcBorders>
              <w:top w:val="nil"/>
              <w:left w:val="nil"/>
              <w:bottom w:val="nil"/>
              <w:right w:val="nil"/>
            </w:tcBorders>
          </w:tcPr>
          <w:p w14:paraId="7324A508" w14:textId="77777777" w:rsidR="00D64974" w:rsidRDefault="00D64974">
            <w:pPr>
              <w:tabs>
                <w:tab w:val="left" w:pos="454"/>
              </w:tabs>
              <w:rPr>
                <w:rFonts w:hint="cs"/>
                <w:b/>
                <w:bCs/>
                <w:i/>
                <w:iCs/>
                <w:sz w:val="24"/>
                <w:szCs w:val="2"/>
                <w:rtl/>
              </w:rPr>
            </w:pPr>
          </w:p>
        </w:tc>
        <w:tc>
          <w:tcPr>
            <w:tcW w:w="5812" w:type="dxa"/>
            <w:gridSpan w:val="11"/>
            <w:tcBorders>
              <w:top w:val="nil"/>
              <w:left w:val="nil"/>
              <w:bottom w:val="nil"/>
              <w:right w:val="nil"/>
            </w:tcBorders>
          </w:tcPr>
          <w:p w14:paraId="5FDC1F29" w14:textId="77777777" w:rsidR="00D64974" w:rsidRDefault="00D64974">
            <w:pPr>
              <w:tabs>
                <w:tab w:val="left" w:pos="454"/>
              </w:tabs>
              <w:rPr>
                <w:rFonts w:hint="cs"/>
                <w:i/>
                <w:iCs/>
                <w:sz w:val="24"/>
                <w:szCs w:val="2"/>
                <w:rtl/>
              </w:rPr>
            </w:pPr>
          </w:p>
        </w:tc>
        <w:tc>
          <w:tcPr>
            <w:tcW w:w="708" w:type="dxa"/>
            <w:gridSpan w:val="2"/>
            <w:tcBorders>
              <w:top w:val="nil"/>
              <w:left w:val="nil"/>
              <w:bottom w:val="nil"/>
              <w:right w:val="nil"/>
            </w:tcBorders>
          </w:tcPr>
          <w:p w14:paraId="1AA46075" w14:textId="77777777" w:rsidR="00D64974" w:rsidRDefault="00D64974">
            <w:pPr>
              <w:tabs>
                <w:tab w:val="left" w:pos="454"/>
              </w:tabs>
              <w:jc w:val="center"/>
              <w:rPr>
                <w:rFonts w:hint="cs"/>
                <w:b/>
                <w:bCs/>
                <w:i/>
                <w:iCs/>
                <w:sz w:val="24"/>
                <w:szCs w:val="2"/>
                <w:rtl/>
              </w:rPr>
            </w:pPr>
          </w:p>
        </w:tc>
      </w:tr>
      <w:tr w:rsidR="00D64974" w14:paraId="5130D2CD" w14:textId="77777777">
        <w:tblPrEx>
          <w:tblCellMar>
            <w:top w:w="0" w:type="dxa"/>
            <w:left w:w="108" w:type="dxa"/>
            <w:bottom w:w="0" w:type="dxa"/>
            <w:right w:w="108" w:type="dxa"/>
          </w:tblCellMar>
        </w:tblPrEx>
        <w:trPr>
          <w:cantSplit/>
        </w:trPr>
        <w:tc>
          <w:tcPr>
            <w:tcW w:w="567" w:type="dxa"/>
            <w:gridSpan w:val="2"/>
            <w:tcBorders>
              <w:top w:val="nil"/>
              <w:left w:val="nil"/>
              <w:bottom w:val="nil"/>
              <w:right w:val="nil"/>
            </w:tcBorders>
          </w:tcPr>
          <w:p w14:paraId="595D8CA7" w14:textId="77777777" w:rsidR="00D64974" w:rsidRDefault="00D64974">
            <w:pPr>
              <w:tabs>
                <w:tab w:val="left" w:pos="454"/>
              </w:tabs>
              <w:rPr>
                <w:rFonts w:hint="cs"/>
                <w:b/>
                <w:bCs/>
                <w:i/>
                <w:iCs/>
                <w:sz w:val="24"/>
                <w:rtl/>
              </w:rPr>
            </w:pPr>
            <w:r>
              <w:rPr>
                <w:rFonts w:hint="cs"/>
                <w:b/>
                <w:bCs/>
                <w:i/>
                <w:iCs/>
                <w:sz w:val="24"/>
                <w:rtl/>
              </w:rPr>
              <w:t>10</w:t>
            </w:r>
          </w:p>
        </w:tc>
        <w:tc>
          <w:tcPr>
            <w:tcW w:w="2410" w:type="dxa"/>
            <w:gridSpan w:val="8"/>
            <w:tcBorders>
              <w:top w:val="nil"/>
              <w:left w:val="nil"/>
              <w:bottom w:val="nil"/>
              <w:right w:val="nil"/>
            </w:tcBorders>
          </w:tcPr>
          <w:p w14:paraId="74E9D767" w14:textId="77777777" w:rsidR="00D64974" w:rsidRDefault="00D64974">
            <w:pPr>
              <w:tabs>
                <w:tab w:val="left" w:pos="454"/>
              </w:tabs>
              <w:rPr>
                <w:rFonts w:hint="cs"/>
                <w:b/>
                <w:bCs/>
                <w:i/>
                <w:iCs/>
                <w:sz w:val="24"/>
                <w:rtl/>
              </w:rPr>
            </w:pPr>
            <w:r>
              <w:rPr>
                <w:rFonts w:hint="cs"/>
                <w:b/>
                <w:bCs/>
                <w:i/>
                <w:iCs/>
                <w:sz w:val="24"/>
                <w:rtl/>
              </w:rPr>
              <w:t>השופטת מרים סוקולוב</w:t>
            </w:r>
          </w:p>
        </w:tc>
        <w:tc>
          <w:tcPr>
            <w:tcW w:w="5812" w:type="dxa"/>
            <w:gridSpan w:val="11"/>
            <w:tcBorders>
              <w:top w:val="nil"/>
              <w:left w:val="nil"/>
              <w:bottom w:val="nil"/>
              <w:right w:val="nil"/>
            </w:tcBorders>
          </w:tcPr>
          <w:p w14:paraId="49F98A78" w14:textId="77777777" w:rsidR="00D64974" w:rsidRDefault="00D64974">
            <w:pPr>
              <w:tabs>
                <w:tab w:val="left" w:pos="454"/>
              </w:tabs>
              <w:rPr>
                <w:rFonts w:hint="cs"/>
                <w:i/>
                <w:iCs/>
                <w:sz w:val="24"/>
                <w:rtl/>
              </w:rPr>
            </w:pPr>
            <w:r>
              <w:rPr>
                <w:rFonts w:hint="cs"/>
                <w:i/>
                <w:iCs/>
                <w:sz w:val="24"/>
                <w:rtl/>
              </w:rPr>
              <w:t>.............................................................................................</w:t>
            </w:r>
          </w:p>
        </w:tc>
        <w:tc>
          <w:tcPr>
            <w:tcW w:w="708" w:type="dxa"/>
            <w:gridSpan w:val="2"/>
            <w:tcBorders>
              <w:top w:val="nil"/>
              <w:left w:val="nil"/>
              <w:bottom w:val="nil"/>
              <w:right w:val="nil"/>
            </w:tcBorders>
          </w:tcPr>
          <w:p w14:paraId="054207C5" w14:textId="77777777" w:rsidR="00D64974" w:rsidRDefault="00D64974">
            <w:pPr>
              <w:tabs>
                <w:tab w:val="left" w:pos="454"/>
              </w:tabs>
              <w:jc w:val="center"/>
              <w:rPr>
                <w:rFonts w:hint="cs"/>
                <w:b/>
                <w:bCs/>
                <w:i/>
                <w:iCs/>
                <w:sz w:val="24"/>
                <w:rtl/>
              </w:rPr>
            </w:pPr>
            <w:r>
              <w:rPr>
                <w:rFonts w:hint="cs"/>
                <w:b/>
                <w:bCs/>
                <w:i/>
                <w:iCs/>
                <w:sz w:val="24"/>
                <w:rtl/>
              </w:rPr>
              <w:t>מו</w:t>
            </w:r>
          </w:p>
        </w:tc>
      </w:tr>
      <w:tr w:rsidR="00D64974" w14:paraId="18A7E3A1" w14:textId="77777777">
        <w:tblPrEx>
          <w:tblCellMar>
            <w:top w:w="0" w:type="dxa"/>
            <w:left w:w="108" w:type="dxa"/>
            <w:bottom w:w="0" w:type="dxa"/>
            <w:right w:w="108" w:type="dxa"/>
          </w:tblCellMar>
        </w:tblPrEx>
        <w:trPr>
          <w:cantSplit/>
        </w:trPr>
        <w:tc>
          <w:tcPr>
            <w:tcW w:w="567" w:type="dxa"/>
            <w:gridSpan w:val="2"/>
            <w:tcBorders>
              <w:top w:val="nil"/>
              <w:left w:val="nil"/>
              <w:bottom w:val="nil"/>
              <w:right w:val="nil"/>
            </w:tcBorders>
          </w:tcPr>
          <w:p w14:paraId="5913F231" w14:textId="77777777" w:rsidR="00D64974" w:rsidRDefault="00D64974">
            <w:pPr>
              <w:tabs>
                <w:tab w:val="left" w:pos="454"/>
              </w:tabs>
              <w:rPr>
                <w:rFonts w:hint="cs"/>
                <w:b/>
                <w:bCs/>
                <w:i/>
                <w:iCs/>
                <w:sz w:val="24"/>
                <w:rtl/>
              </w:rPr>
            </w:pPr>
            <w:r>
              <w:rPr>
                <w:rFonts w:hint="cs"/>
                <w:b/>
                <w:bCs/>
                <w:i/>
                <w:iCs/>
                <w:sz w:val="24"/>
                <w:rtl/>
              </w:rPr>
              <w:t>11.</w:t>
            </w:r>
          </w:p>
        </w:tc>
        <w:tc>
          <w:tcPr>
            <w:tcW w:w="2410" w:type="dxa"/>
            <w:gridSpan w:val="8"/>
            <w:tcBorders>
              <w:top w:val="nil"/>
              <w:left w:val="nil"/>
              <w:bottom w:val="nil"/>
              <w:right w:val="nil"/>
            </w:tcBorders>
          </w:tcPr>
          <w:p w14:paraId="6D3F14F8" w14:textId="77777777" w:rsidR="00D64974" w:rsidRDefault="00D64974">
            <w:pPr>
              <w:tabs>
                <w:tab w:val="left" w:pos="454"/>
              </w:tabs>
              <w:rPr>
                <w:rFonts w:hint="cs"/>
                <w:b/>
                <w:bCs/>
                <w:i/>
                <w:iCs/>
                <w:sz w:val="24"/>
                <w:rtl/>
              </w:rPr>
            </w:pPr>
            <w:r>
              <w:rPr>
                <w:rFonts w:hint="cs"/>
                <w:b/>
                <w:bCs/>
                <w:i/>
                <w:iCs/>
                <w:sz w:val="24"/>
                <w:rtl/>
              </w:rPr>
              <w:t>השופטת תחיה שפירא</w:t>
            </w:r>
          </w:p>
        </w:tc>
        <w:tc>
          <w:tcPr>
            <w:tcW w:w="5812" w:type="dxa"/>
            <w:gridSpan w:val="11"/>
            <w:tcBorders>
              <w:top w:val="nil"/>
              <w:left w:val="nil"/>
              <w:bottom w:val="nil"/>
              <w:right w:val="nil"/>
            </w:tcBorders>
          </w:tcPr>
          <w:p w14:paraId="28145FC3" w14:textId="77777777" w:rsidR="00D64974" w:rsidRDefault="00D64974">
            <w:pPr>
              <w:tabs>
                <w:tab w:val="left" w:pos="454"/>
              </w:tabs>
              <w:rPr>
                <w:rFonts w:hint="cs"/>
                <w:i/>
                <w:iCs/>
                <w:sz w:val="24"/>
                <w:rtl/>
              </w:rPr>
            </w:pPr>
            <w:r>
              <w:rPr>
                <w:rFonts w:hint="cs"/>
                <w:i/>
                <w:iCs/>
                <w:sz w:val="24"/>
                <w:rtl/>
              </w:rPr>
              <w:t>.............................................................................................</w:t>
            </w:r>
          </w:p>
        </w:tc>
        <w:tc>
          <w:tcPr>
            <w:tcW w:w="708" w:type="dxa"/>
            <w:gridSpan w:val="2"/>
            <w:tcBorders>
              <w:top w:val="nil"/>
              <w:left w:val="nil"/>
              <w:bottom w:val="nil"/>
              <w:right w:val="nil"/>
            </w:tcBorders>
          </w:tcPr>
          <w:p w14:paraId="30AA8472" w14:textId="77777777" w:rsidR="00D64974" w:rsidRDefault="00D64974">
            <w:pPr>
              <w:tabs>
                <w:tab w:val="left" w:pos="454"/>
              </w:tabs>
              <w:jc w:val="center"/>
              <w:rPr>
                <w:rFonts w:hint="cs"/>
                <w:b/>
                <w:bCs/>
                <w:i/>
                <w:iCs/>
                <w:sz w:val="24"/>
                <w:rtl/>
              </w:rPr>
            </w:pPr>
            <w:r>
              <w:rPr>
                <w:rFonts w:hint="cs"/>
                <w:b/>
                <w:bCs/>
                <w:i/>
                <w:iCs/>
                <w:sz w:val="24"/>
                <w:rtl/>
              </w:rPr>
              <w:t>מז</w:t>
            </w:r>
          </w:p>
        </w:tc>
      </w:tr>
      <w:tr w:rsidR="00D64974" w14:paraId="3967367F" w14:textId="77777777">
        <w:tblPrEx>
          <w:tblCellMar>
            <w:top w:w="0" w:type="dxa"/>
            <w:left w:w="108" w:type="dxa"/>
            <w:bottom w:w="0" w:type="dxa"/>
            <w:right w:w="108" w:type="dxa"/>
          </w:tblCellMar>
        </w:tblPrEx>
        <w:trPr>
          <w:cantSplit/>
        </w:trPr>
        <w:tc>
          <w:tcPr>
            <w:tcW w:w="567" w:type="dxa"/>
            <w:gridSpan w:val="2"/>
            <w:tcBorders>
              <w:top w:val="nil"/>
              <w:left w:val="nil"/>
              <w:bottom w:val="nil"/>
              <w:right w:val="nil"/>
            </w:tcBorders>
          </w:tcPr>
          <w:p w14:paraId="7BD465A3" w14:textId="77777777" w:rsidR="00D64974" w:rsidRDefault="00D64974">
            <w:pPr>
              <w:tabs>
                <w:tab w:val="left" w:pos="454"/>
              </w:tabs>
              <w:rPr>
                <w:rFonts w:hint="cs"/>
                <w:b/>
                <w:bCs/>
                <w:i/>
                <w:iCs/>
                <w:sz w:val="24"/>
                <w:rtl/>
              </w:rPr>
            </w:pPr>
            <w:r>
              <w:rPr>
                <w:rFonts w:hint="cs"/>
                <w:b/>
                <w:bCs/>
                <w:i/>
                <w:iCs/>
                <w:sz w:val="24"/>
                <w:rtl/>
              </w:rPr>
              <w:t>10</w:t>
            </w:r>
          </w:p>
        </w:tc>
        <w:tc>
          <w:tcPr>
            <w:tcW w:w="1984" w:type="dxa"/>
            <w:gridSpan w:val="6"/>
            <w:tcBorders>
              <w:top w:val="nil"/>
              <w:left w:val="nil"/>
              <w:bottom w:val="nil"/>
              <w:right w:val="nil"/>
            </w:tcBorders>
          </w:tcPr>
          <w:p w14:paraId="1E4C095D" w14:textId="77777777" w:rsidR="00D64974" w:rsidRDefault="00D64974">
            <w:pPr>
              <w:tabs>
                <w:tab w:val="left" w:pos="454"/>
              </w:tabs>
              <w:rPr>
                <w:rFonts w:hint="cs"/>
                <w:b/>
                <w:bCs/>
                <w:i/>
                <w:iCs/>
                <w:sz w:val="24"/>
                <w:rtl/>
              </w:rPr>
            </w:pPr>
            <w:r>
              <w:rPr>
                <w:rFonts w:hint="cs"/>
                <w:b/>
                <w:bCs/>
                <w:i/>
                <w:iCs/>
                <w:sz w:val="24"/>
                <w:rtl/>
              </w:rPr>
              <w:t>הכרעה</w:t>
            </w:r>
          </w:p>
        </w:tc>
        <w:tc>
          <w:tcPr>
            <w:tcW w:w="6238" w:type="dxa"/>
            <w:gridSpan w:val="13"/>
            <w:tcBorders>
              <w:top w:val="nil"/>
              <w:left w:val="nil"/>
              <w:bottom w:val="nil"/>
              <w:right w:val="nil"/>
            </w:tcBorders>
          </w:tcPr>
          <w:p w14:paraId="66100508" w14:textId="77777777" w:rsidR="00D64974" w:rsidRDefault="00D64974">
            <w:pPr>
              <w:tabs>
                <w:tab w:val="left" w:pos="454"/>
              </w:tabs>
              <w:rPr>
                <w:rFonts w:hint="cs"/>
                <w:i/>
                <w:iCs/>
                <w:sz w:val="24"/>
                <w:rtl/>
              </w:rPr>
            </w:pPr>
            <w:r>
              <w:rPr>
                <w:rFonts w:hint="cs"/>
                <w:i/>
                <w:iCs/>
                <w:sz w:val="24"/>
                <w:rtl/>
              </w:rPr>
              <w:t>....................................................................................................</w:t>
            </w:r>
          </w:p>
        </w:tc>
        <w:tc>
          <w:tcPr>
            <w:tcW w:w="708" w:type="dxa"/>
            <w:gridSpan w:val="2"/>
            <w:tcBorders>
              <w:top w:val="nil"/>
              <w:left w:val="nil"/>
              <w:bottom w:val="nil"/>
              <w:right w:val="nil"/>
            </w:tcBorders>
          </w:tcPr>
          <w:p w14:paraId="0F9DF25B" w14:textId="77777777" w:rsidR="00D64974" w:rsidRDefault="00D64974">
            <w:pPr>
              <w:tabs>
                <w:tab w:val="left" w:pos="454"/>
              </w:tabs>
              <w:jc w:val="center"/>
              <w:rPr>
                <w:rFonts w:hint="cs"/>
                <w:b/>
                <w:bCs/>
                <w:i/>
                <w:iCs/>
                <w:sz w:val="24"/>
                <w:rtl/>
              </w:rPr>
            </w:pPr>
            <w:r>
              <w:rPr>
                <w:rFonts w:hint="cs"/>
                <w:b/>
                <w:bCs/>
                <w:i/>
                <w:iCs/>
                <w:sz w:val="24"/>
                <w:rtl/>
              </w:rPr>
              <w:t>מח</w:t>
            </w:r>
          </w:p>
        </w:tc>
      </w:tr>
    </w:tbl>
    <w:p w14:paraId="47A26AC5" w14:textId="77777777" w:rsidR="00D64974" w:rsidRDefault="00D64974">
      <w:pPr>
        <w:jc w:val="both"/>
        <w:rPr>
          <w:rFonts w:hint="cs"/>
          <w:b/>
          <w:bCs/>
          <w:i/>
          <w:iCs/>
          <w:sz w:val="26"/>
          <w:szCs w:val="28"/>
          <w:u w:val="single"/>
          <w:rtl/>
        </w:rPr>
      </w:pPr>
      <w:r>
        <w:rPr>
          <w:b/>
          <w:bCs/>
          <w:i/>
          <w:iCs/>
          <w:sz w:val="26"/>
          <w:szCs w:val="28"/>
          <w:u w:val="single"/>
          <w:rtl/>
        </w:rPr>
        <w:br w:type="page"/>
      </w:r>
      <w:r>
        <w:rPr>
          <w:rFonts w:hint="cs"/>
          <w:b/>
          <w:bCs/>
          <w:i/>
          <w:iCs/>
          <w:sz w:val="26"/>
          <w:szCs w:val="28"/>
          <w:u w:val="single"/>
          <w:rtl/>
        </w:rPr>
        <w:lastRenderedPageBreak/>
        <w:t>השופטת ב. אופיר-תום, אב"ד</w:t>
      </w:r>
    </w:p>
    <w:p w14:paraId="3CE6F018" w14:textId="77777777" w:rsidR="00D64974" w:rsidRDefault="00D64974">
      <w:pPr>
        <w:pStyle w:val="Heading2"/>
        <w:jc w:val="left"/>
        <w:rPr>
          <w:i/>
          <w:iCs/>
          <w:sz w:val="26"/>
          <w:szCs w:val="26"/>
          <w:u w:val="none"/>
          <w:rtl/>
        </w:rPr>
      </w:pPr>
      <w:r>
        <w:rPr>
          <w:i/>
          <w:iCs/>
          <w:sz w:val="26"/>
          <w:szCs w:val="26"/>
          <w:u w:val="none"/>
          <w:rtl/>
        </w:rPr>
        <w:t>איס</w:t>
      </w:r>
      <w:r>
        <w:rPr>
          <w:rFonts w:hint="cs"/>
          <w:i/>
          <w:iCs/>
          <w:sz w:val="26"/>
          <w:szCs w:val="26"/>
          <w:u w:val="none"/>
          <w:rtl/>
        </w:rPr>
        <w:t>ור פרסום</w:t>
      </w:r>
    </w:p>
    <w:p w14:paraId="02958B1C" w14:textId="77777777" w:rsidR="00D64974" w:rsidRDefault="00D64974">
      <w:pPr>
        <w:jc w:val="both"/>
        <w:rPr>
          <w:rFonts w:hint="cs"/>
          <w:sz w:val="26"/>
          <w:szCs w:val="26"/>
          <w:rtl/>
        </w:rPr>
      </w:pPr>
      <w:r>
        <w:rPr>
          <w:rFonts w:hint="cs"/>
          <w:sz w:val="26"/>
          <w:szCs w:val="26"/>
          <w:rtl/>
        </w:rPr>
        <w:t>תיק זה דן בעבירות-מין ואחרות, אותן ביצע הנאשם במתלוננת, אליבא דכתב האישום. בהיות שניהם קטינים, נאסר בזאת פרסום שמותיהם, כמו גם שמות יתר הקטינים בתיק, וכל פרט שעלול להביא לזיהוים.</w:t>
      </w:r>
      <w:r>
        <w:rPr>
          <w:color w:val="FFFFFF"/>
          <w:sz w:val="4"/>
          <w:szCs w:val="4"/>
          <w:rtl/>
        </w:rPr>
        <w:t>נ</w:t>
      </w:r>
    </w:p>
    <w:p w14:paraId="3E06621A" w14:textId="77777777" w:rsidR="00D64974" w:rsidRDefault="00D64974">
      <w:pPr>
        <w:jc w:val="both"/>
        <w:rPr>
          <w:rFonts w:hint="cs"/>
          <w:b/>
          <w:bCs/>
          <w:i/>
          <w:iCs/>
          <w:sz w:val="26"/>
          <w:szCs w:val="28"/>
          <w:u w:val="single"/>
          <w:rtl/>
        </w:rPr>
      </w:pPr>
    </w:p>
    <w:p w14:paraId="15EE4A61" w14:textId="77777777" w:rsidR="00D64974" w:rsidRDefault="00D64974">
      <w:pPr>
        <w:jc w:val="both"/>
        <w:rPr>
          <w:rFonts w:hint="cs"/>
          <w:b/>
          <w:bCs/>
          <w:i/>
          <w:iCs/>
          <w:sz w:val="26"/>
          <w:szCs w:val="26"/>
          <w:rtl/>
        </w:rPr>
      </w:pPr>
      <w:r>
        <w:rPr>
          <w:rFonts w:hint="cs"/>
          <w:b/>
          <w:bCs/>
          <w:i/>
          <w:iCs/>
          <w:sz w:val="26"/>
          <w:szCs w:val="26"/>
          <w:rtl/>
        </w:rPr>
        <w:t>רקע ועובדות</w:t>
      </w:r>
    </w:p>
    <w:p w14:paraId="71A827ED" w14:textId="77777777" w:rsidR="00D64974" w:rsidRDefault="00D64974">
      <w:pPr>
        <w:jc w:val="both"/>
        <w:rPr>
          <w:rFonts w:hint="cs"/>
          <w:sz w:val="26"/>
          <w:szCs w:val="26"/>
          <w:rtl/>
        </w:rPr>
      </w:pPr>
      <w:r>
        <w:rPr>
          <w:rFonts w:hint="cs"/>
          <w:b/>
          <w:bCs/>
          <w:i/>
          <w:iCs/>
          <w:sz w:val="26"/>
          <w:szCs w:val="26"/>
          <w:rtl/>
        </w:rPr>
        <w:t>א</w:t>
      </w:r>
      <w:r>
        <w:rPr>
          <w:rFonts w:hint="cs"/>
          <w:sz w:val="26"/>
          <w:szCs w:val="26"/>
          <w:rtl/>
        </w:rPr>
        <w:t>.</w:t>
      </w:r>
      <w:r>
        <w:rPr>
          <w:rFonts w:hint="cs"/>
          <w:sz w:val="26"/>
          <w:szCs w:val="26"/>
          <w:rtl/>
        </w:rPr>
        <w:tab/>
        <w:t xml:space="preserve">מלכתחילה, החזיק כתב האישום נשוא תיק פשע חמור זה, שני אישומים שיוחסו לנאשם דנא, יליד שנת 1985, אשר עניינם היה עבירות מין שביצע בשתי מתלוננות בתיק זה. </w:t>
      </w:r>
    </w:p>
    <w:p w14:paraId="5B10B43E" w14:textId="77777777" w:rsidR="00D64974" w:rsidRDefault="00D64974">
      <w:pPr>
        <w:jc w:val="both"/>
        <w:rPr>
          <w:rFonts w:hint="cs"/>
          <w:sz w:val="26"/>
          <w:szCs w:val="26"/>
          <w:rtl/>
        </w:rPr>
      </w:pPr>
      <w:r>
        <w:rPr>
          <w:rFonts w:hint="cs"/>
          <w:sz w:val="26"/>
          <w:szCs w:val="26"/>
          <w:rtl/>
        </w:rPr>
        <w:t xml:space="preserve">לאחר תחילת ההוכחות בתיק, חזרה בה התביעה מעבירת האינוס ומעשה הסדום באישום השני, כך שרק מעשי האינוס באישום הראשון נותרו על כנם, ורק הם צריכים דיון בהכרעת דין זו כמו גם בעבירת התקיפה (ראו, דבריו של הסניגור בסיכומיו מיום 25.11.03, בעמ' 239 לפרוט'). </w:t>
      </w:r>
    </w:p>
    <w:p w14:paraId="2ADFA62F" w14:textId="77777777" w:rsidR="00D64974" w:rsidRDefault="00D64974">
      <w:pPr>
        <w:jc w:val="both"/>
        <w:rPr>
          <w:rFonts w:hint="cs"/>
          <w:sz w:val="26"/>
          <w:szCs w:val="26"/>
          <w:rtl/>
        </w:rPr>
      </w:pPr>
    </w:p>
    <w:p w14:paraId="60F735FC" w14:textId="77777777" w:rsidR="00D64974" w:rsidRDefault="00D64974">
      <w:pPr>
        <w:jc w:val="both"/>
        <w:rPr>
          <w:rFonts w:hint="cs"/>
          <w:sz w:val="26"/>
          <w:szCs w:val="26"/>
          <w:rtl/>
        </w:rPr>
      </w:pPr>
      <w:r>
        <w:rPr>
          <w:rFonts w:hint="cs"/>
          <w:sz w:val="26"/>
          <w:szCs w:val="26"/>
          <w:rtl/>
        </w:rPr>
        <w:t xml:space="preserve">שניים הם מעשי האינוס המיוחסים לנאשם באישום הזה, לפי גירסת התביעה, בהקשר למתלוננת נ.ק., קטינה ילידת נובמבר 85', אותה הכיר בגן העיר בבת-ים. האחד, התרחש אליבא דתביעה, בתאריך בלתי ידוע, כאשר הציע הנאשם למתלוננת לקיים עימו יחסי מין, ומשסירבה, הפליא בה מכותיו, משכה בכוח לבית מלון סמוך למקום בו שהו; שם אנסה בכך שהחדיר את איבר מינו לאיבר מינה שלא בהסכמתה החופשית, עד הגיעו לסיפוק. לאחר מכן, כך לפי כתב האישום, איים הנאשם על המתלוננת לבל תתלונן במשטרה, שאם תעשה כן, יביא את חבריו שיאנסוה גם הם (להלן </w:t>
      </w:r>
      <w:r>
        <w:rPr>
          <w:sz w:val="26"/>
          <w:szCs w:val="26"/>
          <w:rtl/>
        </w:rPr>
        <w:t>–</w:t>
      </w:r>
      <w:r>
        <w:rPr>
          <w:rFonts w:hint="cs"/>
          <w:sz w:val="26"/>
          <w:szCs w:val="26"/>
          <w:rtl/>
        </w:rPr>
        <w:t xml:space="preserve"> </w:t>
      </w:r>
      <w:r>
        <w:rPr>
          <w:rFonts w:hint="cs"/>
          <w:b/>
          <w:bCs/>
          <w:sz w:val="26"/>
          <w:szCs w:val="26"/>
          <w:rtl/>
        </w:rPr>
        <w:t>הארוע הראשון</w:t>
      </w:r>
      <w:r>
        <w:rPr>
          <w:rFonts w:hint="cs"/>
          <w:sz w:val="26"/>
          <w:szCs w:val="26"/>
          <w:rtl/>
        </w:rPr>
        <w:t xml:space="preserve">).  </w:t>
      </w:r>
    </w:p>
    <w:p w14:paraId="06DEE762" w14:textId="77777777" w:rsidR="00D64974" w:rsidRDefault="00D64974">
      <w:pPr>
        <w:jc w:val="both"/>
        <w:rPr>
          <w:rFonts w:hint="cs"/>
          <w:sz w:val="26"/>
          <w:szCs w:val="26"/>
          <w:rtl/>
        </w:rPr>
      </w:pPr>
      <w:r>
        <w:rPr>
          <w:rFonts w:hint="cs"/>
          <w:sz w:val="26"/>
          <w:szCs w:val="26"/>
          <w:rtl/>
        </w:rPr>
        <w:t xml:space="preserve">מעשה האינוס השני התרחש לפי כתב האישום, שנה מאוחר יותר, כאשר פגש הנאשם במתלוננת סמוך לביתה, וגררה לחלק האחורי של הבית, שם ביצע בה מעשה אינוס, לאחר שדחתה בקשתו לקיים יחסי מין עימו. באותו ארוע, כך כתב האישום, היכה הנאשם את  המתלוננת, משך בשערה, והחדיר את איבר מינו לאיבר מינה בכח, בניגוד לרצונה החופשי עד הגיעו לסיפוק. לאחר מכן, איים עליה לבל תיפנה למשטרה, שאם תעשה כן </w:t>
      </w:r>
      <w:r>
        <w:rPr>
          <w:rFonts w:hint="cs"/>
          <w:b/>
          <w:bCs/>
          <w:sz w:val="26"/>
          <w:szCs w:val="26"/>
          <w:rtl/>
        </w:rPr>
        <w:t xml:space="preserve">"יהיה לה יותר רע" </w:t>
      </w:r>
      <w:r>
        <w:rPr>
          <w:rFonts w:hint="cs"/>
          <w:sz w:val="26"/>
          <w:szCs w:val="26"/>
          <w:rtl/>
        </w:rPr>
        <w:t xml:space="preserve">(להלן </w:t>
      </w:r>
      <w:r>
        <w:rPr>
          <w:sz w:val="26"/>
          <w:szCs w:val="26"/>
          <w:rtl/>
        </w:rPr>
        <w:t>–</w:t>
      </w:r>
      <w:r>
        <w:rPr>
          <w:rFonts w:hint="cs"/>
          <w:sz w:val="26"/>
          <w:szCs w:val="26"/>
          <w:rtl/>
        </w:rPr>
        <w:t xml:space="preserve"> </w:t>
      </w:r>
      <w:r>
        <w:rPr>
          <w:rFonts w:hint="cs"/>
          <w:b/>
          <w:bCs/>
          <w:sz w:val="26"/>
          <w:szCs w:val="26"/>
          <w:rtl/>
        </w:rPr>
        <w:t>הארוע השני</w:t>
      </w:r>
      <w:r>
        <w:rPr>
          <w:rFonts w:hint="cs"/>
          <w:sz w:val="26"/>
          <w:szCs w:val="26"/>
          <w:rtl/>
        </w:rPr>
        <w:t xml:space="preserve">). </w:t>
      </w:r>
    </w:p>
    <w:p w14:paraId="305F3E1E" w14:textId="77777777" w:rsidR="00D64974" w:rsidRDefault="00D64974">
      <w:pPr>
        <w:jc w:val="both"/>
        <w:rPr>
          <w:rFonts w:hint="cs"/>
          <w:sz w:val="26"/>
          <w:szCs w:val="26"/>
          <w:rtl/>
        </w:rPr>
      </w:pPr>
      <w:r>
        <w:rPr>
          <w:rFonts w:hint="cs"/>
          <w:sz w:val="26"/>
          <w:szCs w:val="26"/>
          <w:rtl/>
        </w:rPr>
        <w:t xml:space="preserve"> </w:t>
      </w:r>
    </w:p>
    <w:p w14:paraId="50DEE27C" w14:textId="77777777" w:rsidR="00D64974" w:rsidRDefault="00D64974">
      <w:pPr>
        <w:jc w:val="both"/>
        <w:rPr>
          <w:rFonts w:hint="cs"/>
          <w:sz w:val="26"/>
          <w:szCs w:val="26"/>
          <w:rtl/>
        </w:rPr>
      </w:pPr>
      <w:r>
        <w:rPr>
          <w:rFonts w:hint="cs"/>
          <w:sz w:val="26"/>
          <w:szCs w:val="26"/>
          <w:rtl/>
        </w:rPr>
        <w:t xml:space="preserve">על רקע מעשיו הנ"ל, ייחסה התביעה לנאשם בכתב האישום דנא, שתי עבירות אינוס, לפי סעיף </w:t>
      </w:r>
      <w:hyperlink r:id="rId15" w:history="1">
        <w:r w:rsidR="00EE170A" w:rsidRPr="00EE170A">
          <w:rPr>
            <w:color w:val="0000FF"/>
            <w:sz w:val="26"/>
            <w:szCs w:val="26"/>
            <w:u w:val="single"/>
            <w:rtl/>
          </w:rPr>
          <w:t>345 (א) (1)</w:t>
        </w:r>
      </w:hyperlink>
      <w:r>
        <w:rPr>
          <w:rFonts w:hint="cs"/>
          <w:sz w:val="26"/>
          <w:szCs w:val="26"/>
          <w:rtl/>
        </w:rPr>
        <w:t xml:space="preserve"> ל</w:t>
      </w:r>
      <w:hyperlink r:id="rId16" w:history="1">
        <w:r w:rsidR="003A3EBE" w:rsidRPr="003A3EBE">
          <w:rPr>
            <w:rStyle w:val="Hyperlink"/>
            <w:rFonts w:hint="eastAsia"/>
            <w:sz w:val="26"/>
            <w:szCs w:val="26"/>
            <w:rtl/>
          </w:rPr>
          <w:t>חוק</w:t>
        </w:r>
        <w:r w:rsidR="003A3EBE" w:rsidRPr="003A3EBE">
          <w:rPr>
            <w:rStyle w:val="Hyperlink"/>
            <w:sz w:val="26"/>
            <w:szCs w:val="26"/>
            <w:rtl/>
          </w:rPr>
          <w:t xml:space="preserve"> העונשין</w:t>
        </w:r>
      </w:hyperlink>
      <w:r>
        <w:rPr>
          <w:rFonts w:hint="cs"/>
          <w:sz w:val="26"/>
          <w:szCs w:val="26"/>
          <w:rtl/>
        </w:rPr>
        <w:t>, תשל"ז-1977 (להלן - החוק).</w:t>
      </w:r>
      <w:r>
        <w:rPr>
          <w:color w:val="FFFFFF"/>
          <w:sz w:val="4"/>
          <w:szCs w:val="4"/>
          <w:rtl/>
        </w:rPr>
        <w:t>ב</w:t>
      </w:r>
    </w:p>
    <w:p w14:paraId="11A383DE" w14:textId="77777777" w:rsidR="00D64974" w:rsidRDefault="00D64974">
      <w:pPr>
        <w:jc w:val="both"/>
        <w:rPr>
          <w:rFonts w:hint="cs"/>
          <w:b/>
          <w:bCs/>
          <w:sz w:val="26"/>
          <w:szCs w:val="26"/>
          <w:rtl/>
        </w:rPr>
      </w:pPr>
    </w:p>
    <w:p w14:paraId="4906A6CD" w14:textId="77777777" w:rsidR="00D64974" w:rsidRDefault="00D64974">
      <w:pPr>
        <w:jc w:val="both"/>
        <w:rPr>
          <w:rFonts w:hint="cs"/>
          <w:sz w:val="26"/>
          <w:szCs w:val="28"/>
          <w:rtl/>
        </w:rPr>
      </w:pPr>
      <w:r>
        <w:rPr>
          <w:rFonts w:hint="cs"/>
          <w:b/>
          <w:bCs/>
          <w:i/>
          <w:iCs/>
          <w:sz w:val="26"/>
          <w:szCs w:val="26"/>
          <w:rtl/>
        </w:rPr>
        <w:t>ב</w:t>
      </w:r>
      <w:r>
        <w:rPr>
          <w:rFonts w:hint="cs"/>
          <w:sz w:val="26"/>
          <w:szCs w:val="26"/>
          <w:rtl/>
        </w:rPr>
        <w:t>.</w:t>
      </w:r>
      <w:r>
        <w:rPr>
          <w:rFonts w:hint="cs"/>
          <w:sz w:val="26"/>
          <w:szCs w:val="26"/>
          <w:rtl/>
        </w:rPr>
        <w:tab/>
        <w:t>בתגובתו לכתב האישום, כפר הנאשם על ידי סניגורו המלומד, בכל העובדות שיוחסו לו בו, על כל חלקיו. לטענתו, הכיר את המתלוננת, נ.ק., זמן מה קודם לארועים נשוא כתב האישום, כאשר גם הוא וגם היא היו כבני שתים</w:t>
      </w:r>
      <w:r>
        <w:rPr>
          <w:sz w:val="26"/>
          <w:szCs w:val="26"/>
          <w:rtl/>
        </w:rPr>
        <w:t>–</w:t>
      </w:r>
      <w:r>
        <w:rPr>
          <w:rFonts w:hint="cs"/>
          <w:sz w:val="26"/>
          <w:szCs w:val="26"/>
          <w:rtl/>
        </w:rPr>
        <w:t xml:space="preserve">עשרה או שלוש-עשרה. הקשר ביניהם בוסס לטענתו, למן ההתחלה, על יחסים אינטימיים שנהגו לקיים ביניהם, כולל, יחסי מין מלאים שקיימו בפועל מספר פעמים במהלך שנות היכרותם, בין היתר בבתי מלון, ותמיד בהסכמה. </w:t>
      </w:r>
      <w:r>
        <w:rPr>
          <w:rFonts w:hint="cs"/>
          <w:sz w:val="26"/>
          <w:szCs w:val="28"/>
          <w:rtl/>
        </w:rPr>
        <w:t xml:space="preserve">באותם ימים, כך הסביר, נהגה המתלוננת לבלות עם חברותיה בגן העיר ליד עירית בת ים, שם פגש בה וביתר בני החבורה, כולם עולים חדשים מחבר העמים שהגיעו ארצה ביחד עם משפחותיהם. </w:t>
      </w:r>
    </w:p>
    <w:p w14:paraId="1F39E76F" w14:textId="77777777" w:rsidR="00D64974" w:rsidRDefault="00D64974">
      <w:pPr>
        <w:jc w:val="both"/>
        <w:rPr>
          <w:rFonts w:hint="cs"/>
          <w:sz w:val="26"/>
          <w:szCs w:val="26"/>
          <w:rtl/>
        </w:rPr>
      </w:pPr>
      <w:r>
        <w:rPr>
          <w:rFonts w:hint="cs"/>
          <w:sz w:val="26"/>
          <w:szCs w:val="28"/>
          <w:rtl/>
        </w:rPr>
        <w:t xml:space="preserve">את עיקר גירסתו בתיק, השתית הסניגור על שקריה של המתלוננת, עליהם חזר והצביע בסיכומיו בפנינו, כמו גם על הסתירות הבולטות בין הדברים שסיפרה במשטרה אודות מעשי האינוס שביצע בה הנאשם לגירסתה, ובין דבריה בפנינו, בהם חזרה על עיקר גירסתה זו, ואולם זאת, תוך עיוות הדברים שאמרה שם, ותוך סטיה חדה מהם. יתרה מזו, לדברי הסניגור, חזרה המתלוננת וסתרה את דבריה שלה בבית המשפט, הם עצמם, עד שהמסקנה היחידה שניתן להסיק </w:t>
      </w:r>
      <w:r>
        <w:rPr>
          <w:rFonts w:hint="cs"/>
          <w:color w:val="FF0000"/>
          <w:sz w:val="26"/>
          <w:szCs w:val="28"/>
          <w:rtl/>
        </w:rPr>
        <w:t xml:space="preserve">לדבריו </w:t>
      </w:r>
      <w:r>
        <w:rPr>
          <w:rFonts w:hint="cs"/>
          <w:sz w:val="26"/>
          <w:szCs w:val="28"/>
          <w:rtl/>
        </w:rPr>
        <w:t>מעדותה, היא, שאין לסמוך עליה כהוא זה. מכל מקום, כך טען, עולה ברורות מן העדויות, שכל שנעשה, בהסכמה מלאה נעשה, ובמסגרת מערכת יחסים שהתנהלה בין  שני צעירים אלה  אשר ביקשו לחוות מין, יחדיו.</w:t>
      </w:r>
      <w:r>
        <w:rPr>
          <w:color w:val="FFFFFF"/>
          <w:sz w:val="4"/>
          <w:szCs w:val="4"/>
          <w:rtl/>
        </w:rPr>
        <w:t>ו</w:t>
      </w:r>
    </w:p>
    <w:p w14:paraId="0B704274" w14:textId="77777777" w:rsidR="00D64974" w:rsidRDefault="00D64974">
      <w:pPr>
        <w:jc w:val="both"/>
        <w:rPr>
          <w:rFonts w:hint="cs"/>
          <w:sz w:val="26"/>
          <w:szCs w:val="26"/>
          <w:rtl/>
        </w:rPr>
      </w:pPr>
    </w:p>
    <w:p w14:paraId="6CB2074C" w14:textId="77777777" w:rsidR="00D64974" w:rsidRDefault="00D64974">
      <w:pPr>
        <w:jc w:val="both"/>
        <w:rPr>
          <w:rFonts w:hint="cs"/>
          <w:sz w:val="26"/>
          <w:szCs w:val="26"/>
          <w:rtl/>
        </w:rPr>
      </w:pPr>
      <w:r>
        <w:rPr>
          <w:rFonts w:hint="cs"/>
          <w:sz w:val="26"/>
          <w:szCs w:val="26"/>
          <w:rtl/>
        </w:rPr>
        <w:t xml:space="preserve">באותה ישיבה בה הודיע הסניגור על כפירתו של הנאשם במיוחס לו בכתב האישום, הסכים גם להגשת מספר מסמכים על ידי התובע, בהם, הודעתו של הנאשם במשטרה מיום 29.4.03, על כל חלקיה (ראו, ההודעה הכתובה ת/1ב; תדפיס ההודעה ת/1א; תמליל קלטת  של שיחה טלפונית בין הנאשם למתלוננת, ת/2); וכן,  דו"ח העיכוב של הנאשם, ת/3א ודו"ח המעצר, ת/3ב). </w:t>
      </w:r>
    </w:p>
    <w:p w14:paraId="04CEE06E" w14:textId="77777777" w:rsidR="00D64974" w:rsidRDefault="00D64974">
      <w:pPr>
        <w:jc w:val="both"/>
        <w:rPr>
          <w:rFonts w:hint="cs"/>
          <w:sz w:val="26"/>
          <w:szCs w:val="26"/>
          <w:rtl/>
        </w:rPr>
      </w:pPr>
    </w:p>
    <w:p w14:paraId="0F848C25" w14:textId="77777777" w:rsidR="00D64974" w:rsidRDefault="00D64974">
      <w:pPr>
        <w:jc w:val="both"/>
        <w:rPr>
          <w:rFonts w:hint="cs"/>
          <w:sz w:val="26"/>
          <w:szCs w:val="26"/>
          <w:rtl/>
        </w:rPr>
      </w:pPr>
      <w:r>
        <w:rPr>
          <w:rFonts w:hint="cs"/>
          <w:sz w:val="26"/>
          <w:szCs w:val="26"/>
          <w:rtl/>
        </w:rPr>
        <w:t>על מנת לעמוד על גירסותיהם הנ"ל של שני הצדדים שמשכו כל אחד מהם לכיוונו הוא, תובא להלן תמצית עדויותיהם של עדי התביעה מצד אחד, ולמולה, תמצית עדויות ההגנה. בהמשך, תוצבנה אלה מול אלה, תוך השוואת הדברים שנאמרו כאן ושם, הכל, במגמה לברר באיזו מידה השכילה התביעה לבסס את הנאמר על ידה בכתב האישום, מעבר לספק סביר.</w:t>
      </w:r>
      <w:r>
        <w:rPr>
          <w:color w:val="FFFFFF"/>
          <w:sz w:val="4"/>
          <w:szCs w:val="4"/>
          <w:rtl/>
        </w:rPr>
        <w:t>נ</w:t>
      </w:r>
    </w:p>
    <w:p w14:paraId="6B01130C" w14:textId="77777777" w:rsidR="00D64974" w:rsidRDefault="00D64974">
      <w:pPr>
        <w:jc w:val="both"/>
        <w:rPr>
          <w:rFonts w:hint="cs"/>
          <w:b/>
          <w:bCs/>
          <w:sz w:val="26"/>
          <w:szCs w:val="26"/>
          <w:u w:val="single"/>
          <w:rtl/>
        </w:rPr>
      </w:pPr>
    </w:p>
    <w:p w14:paraId="2344A8A0" w14:textId="77777777" w:rsidR="00D64974" w:rsidRDefault="00D64974">
      <w:pPr>
        <w:pStyle w:val="Heading7"/>
        <w:jc w:val="both"/>
        <w:rPr>
          <w:rFonts w:hint="cs"/>
          <w:i/>
          <w:iCs/>
          <w:sz w:val="26"/>
          <w:szCs w:val="28"/>
          <w:rtl/>
        </w:rPr>
      </w:pPr>
      <w:r>
        <w:rPr>
          <w:rFonts w:hint="cs"/>
          <w:i/>
          <w:iCs/>
          <w:sz w:val="26"/>
          <w:szCs w:val="28"/>
          <w:rtl/>
        </w:rPr>
        <w:t>פרשת התביעה, תחילה</w:t>
      </w:r>
    </w:p>
    <w:p w14:paraId="1C05BFF2" w14:textId="77777777" w:rsidR="00D64974" w:rsidRDefault="00D64974">
      <w:pPr>
        <w:jc w:val="both"/>
        <w:rPr>
          <w:rFonts w:hint="cs"/>
          <w:b/>
          <w:bCs/>
          <w:i/>
          <w:iCs/>
          <w:sz w:val="26"/>
          <w:szCs w:val="26"/>
          <w:rtl/>
        </w:rPr>
      </w:pPr>
      <w:r>
        <w:rPr>
          <w:rFonts w:hint="cs"/>
          <w:b/>
          <w:bCs/>
          <w:i/>
          <w:iCs/>
          <w:sz w:val="26"/>
          <w:szCs w:val="26"/>
          <w:rtl/>
        </w:rPr>
        <w:t>עדות המתלוננת,  נ.ק.</w:t>
      </w:r>
      <w:r>
        <w:rPr>
          <w:b/>
          <w:bCs/>
          <w:i/>
          <w:iCs/>
          <w:color w:val="FFFFFF"/>
          <w:sz w:val="4"/>
          <w:szCs w:val="4"/>
          <w:rtl/>
        </w:rPr>
        <w:t>ב</w:t>
      </w:r>
    </w:p>
    <w:p w14:paraId="23A154C6" w14:textId="77777777" w:rsidR="00D64974" w:rsidRDefault="00D64974">
      <w:pPr>
        <w:pStyle w:val="Heading8"/>
        <w:jc w:val="both"/>
        <w:rPr>
          <w:rFonts w:hint="cs"/>
          <w:i/>
          <w:iCs/>
          <w:rtl/>
        </w:rPr>
      </w:pPr>
      <w:r>
        <w:rPr>
          <w:rFonts w:hint="cs"/>
          <w:i/>
          <w:iCs/>
          <w:rtl/>
        </w:rPr>
        <w:t>כללי</w:t>
      </w:r>
    </w:p>
    <w:p w14:paraId="7F3DE9B2" w14:textId="77777777" w:rsidR="00D64974" w:rsidRDefault="00D64974">
      <w:pPr>
        <w:jc w:val="both"/>
        <w:rPr>
          <w:rFonts w:hint="cs"/>
          <w:sz w:val="26"/>
          <w:szCs w:val="26"/>
          <w:rtl/>
        </w:rPr>
      </w:pPr>
      <w:r>
        <w:rPr>
          <w:rFonts w:hint="cs"/>
          <w:b/>
          <w:bCs/>
          <w:i/>
          <w:iCs/>
          <w:sz w:val="26"/>
          <w:szCs w:val="26"/>
          <w:rtl/>
        </w:rPr>
        <w:t>ג</w:t>
      </w:r>
      <w:r>
        <w:rPr>
          <w:rFonts w:hint="cs"/>
          <w:sz w:val="26"/>
          <w:szCs w:val="26"/>
          <w:rtl/>
        </w:rPr>
        <w:t>.</w:t>
      </w:r>
      <w:r>
        <w:rPr>
          <w:rFonts w:hint="cs"/>
          <w:sz w:val="26"/>
          <w:szCs w:val="26"/>
          <w:rtl/>
        </w:rPr>
        <w:tab/>
        <w:t xml:space="preserve">אין צריך לומר, כי עדותה של המתלוננת מהווה מוקד ראייתי מרכזי שעליו נסמך כתב האישום, ואשר עליה יקום או יפול. שהרי, בתיקים מסוג זה הדנים במערכות יחסים בין מקרבן וקרבן של עבירות מין, אין לצפות מדרך הטבע שגורם נוסף יוכל לבוא ולהעיד עדות ישירה על אשר התרחש בין השניים, כאשר היו לבדם, זה עם זו.  </w:t>
      </w:r>
    </w:p>
    <w:p w14:paraId="053B5398" w14:textId="77777777" w:rsidR="00D64974" w:rsidRDefault="00D64974">
      <w:pPr>
        <w:jc w:val="both"/>
        <w:rPr>
          <w:rFonts w:hint="cs"/>
          <w:sz w:val="26"/>
          <w:szCs w:val="26"/>
          <w:rtl/>
        </w:rPr>
      </w:pPr>
      <w:r>
        <w:rPr>
          <w:rFonts w:hint="cs"/>
          <w:sz w:val="26"/>
          <w:szCs w:val="26"/>
          <w:rtl/>
        </w:rPr>
        <w:t xml:space="preserve">ההלכה, לפיה, די בעדות יחידה של קרבן עבירת מין, היא לבדה, ככל שנמצאה אמינה, על מנת להעמיד את כתב האישום על רגליו, יפה כמובן גם לעניננו. דא עקא, שבענין דנא נראה לי, נדרשת בחינתה של עדות המתלוננת, קרבן העבירות המיוחסות לנאשם, פרט לפרט, לא רק לגופה,  אלא גם בהתיחסותה אל  יתר הראיות בתיק, שבכוחן לחזקה או להפריכה, לפי הענין (על עדות יחידה של מתלוננת בעבירת מין כגון דא, ועל חובת ההנמקה המיוחדת על פי </w:t>
      </w:r>
      <w:hyperlink r:id="rId17" w:history="1">
        <w:r w:rsidR="00EE170A" w:rsidRPr="00EE170A">
          <w:rPr>
            <w:color w:val="0000FF"/>
            <w:sz w:val="26"/>
            <w:szCs w:val="26"/>
            <w:u w:val="single"/>
            <w:rtl/>
          </w:rPr>
          <w:t>סעיף 54א(ב)</w:t>
        </w:r>
      </w:hyperlink>
      <w:r>
        <w:rPr>
          <w:rFonts w:hint="cs"/>
          <w:sz w:val="26"/>
          <w:szCs w:val="26"/>
          <w:rtl/>
        </w:rPr>
        <w:t xml:space="preserve"> ל</w:t>
      </w:r>
      <w:hyperlink r:id="rId18" w:history="1">
        <w:r w:rsidR="003A3EBE" w:rsidRPr="003A3EBE">
          <w:rPr>
            <w:rStyle w:val="Hyperlink"/>
            <w:rFonts w:hint="eastAsia"/>
            <w:sz w:val="26"/>
            <w:szCs w:val="26"/>
            <w:rtl/>
          </w:rPr>
          <w:t>פקודת</w:t>
        </w:r>
        <w:r w:rsidR="003A3EBE" w:rsidRPr="003A3EBE">
          <w:rPr>
            <w:rStyle w:val="Hyperlink"/>
            <w:sz w:val="26"/>
            <w:szCs w:val="26"/>
            <w:rtl/>
          </w:rPr>
          <w:t xml:space="preserve"> הראיות</w:t>
        </w:r>
      </w:hyperlink>
      <w:r>
        <w:rPr>
          <w:rFonts w:hint="cs"/>
          <w:sz w:val="26"/>
          <w:szCs w:val="26"/>
          <w:rtl/>
        </w:rPr>
        <w:t xml:space="preserve"> (נוסח חדש), שבאה כתחליף לדרישת הסיוע, ראו, י. קדמי, </w:t>
      </w:r>
      <w:r>
        <w:rPr>
          <w:rFonts w:hint="cs"/>
          <w:b/>
          <w:bCs/>
          <w:sz w:val="26"/>
          <w:szCs w:val="26"/>
          <w:rtl/>
        </w:rPr>
        <w:t>על הראיות</w:t>
      </w:r>
      <w:r>
        <w:rPr>
          <w:rFonts w:hint="cs"/>
          <w:sz w:val="26"/>
          <w:szCs w:val="26"/>
          <w:rtl/>
        </w:rPr>
        <w:t xml:space="preserve"> תשס"ד-2003, חלק ראשון, עמ' 184, וכן ראו, ע"פ </w:t>
      </w:r>
      <w:hyperlink r:id="rId19" w:history="1">
        <w:r w:rsidR="00733B54" w:rsidRPr="00733B54">
          <w:rPr>
            <w:color w:val="0000FF"/>
            <w:sz w:val="26"/>
            <w:szCs w:val="26"/>
            <w:u w:val="single"/>
            <w:rtl/>
          </w:rPr>
          <w:t xml:space="preserve">4043/93 </w:t>
        </w:r>
      </w:hyperlink>
      <w:r>
        <w:rPr>
          <w:rFonts w:hint="cs"/>
          <w:sz w:val="26"/>
          <w:szCs w:val="26"/>
          <w:rtl/>
        </w:rPr>
        <w:t xml:space="preserve"> </w:t>
      </w:r>
      <w:r>
        <w:rPr>
          <w:rFonts w:hint="cs"/>
          <w:b/>
          <w:bCs/>
          <w:sz w:val="26"/>
          <w:szCs w:val="26"/>
          <w:rtl/>
        </w:rPr>
        <w:t>פלוני נ' מדינת ישראל</w:t>
      </w:r>
      <w:r>
        <w:rPr>
          <w:rFonts w:hint="cs"/>
          <w:sz w:val="26"/>
          <w:szCs w:val="26"/>
          <w:rtl/>
        </w:rPr>
        <w:t>, תק-על 94 (3) 1751).</w:t>
      </w:r>
      <w:r>
        <w:rPr>
          <w:color w:val="FFFFFF"/>
          <w:sz w:val="4"/>
          <w:szCs w:val="4"/>
          <w:rtl/>
        </w:rPr>
        <w:t>ו</w:t>
      </w:r>
    </w:p>
    <w:p w14:paraId="5002A07F" w14:textId="77777777" w:rsidR="00D64974" w:rsidRDefault="00D64974">
      <w:pPr>
        <w:jc w:val="both"/>
        <w:rPr>
          <w:rFonts w:hint="cs"/>
          <w:sz w:val="26"/>
          <w:szCs w:val="26"/>
          <w:rtl/>
        </w:rPr>
      </w:pPr>
      <w:r>
        <w:rPr>
          <w:rFonts w:hint="cs"/>
          <w:sz w:val="26"/>
          <w:szCs w:val="26"/>
          <w:rtl/>
        </w:rPr>
        <w:t xml:space="preserve"> ראיות כאמור, נדרשות הן בענין זה, במיוחד לאור הסתירות והתהיות שעלו מדבריה של המתלוננת אשר תידונה בהמשך, לצורך הבנת השלכותיהן על מהימנותה של עדה זו, ועל אמינות דבריה בפנינו. </w:t>
      </w:r>
    </w:p>
    <w:p w14:paraId="0FD3FD69" w14:textId="77777777" w:rsidR="00D64974" w:rsidRDefault="00D64974">
      <w:pPr>
        <w:jc w:val="both"/>
        <w:rPr>
          <w:rFonts w:hint="cs"/>
          <w:sz w:val="26"/>
          <w:szCs w:val="26"/>
          <w:rtl/>
        </w:rPr>
      </w:pPr>
      <w:r>
        <w:rPr>
          <w:rFonts w:hint="cs"/>
          <w:sz w:val="26"/>
          <w:szCs w:val="26"/>
          <w:rtl/>
        </w:rPr>
        <w:t xml:space="preserve">אעמוד איפוא להלן, על עדותה של המתלוננת במשטרה ובפנינו, תוך בדיקה והתיחסות פרטנית אל כל אותן תהיות וסתירות שעלו מדבריה, בהעמידן סימני שאלה למולם.  </w:t>
      </w:r>
    </w:p>
    <w:p w14:paraId="52AD4D61" w14:textId="77777777" w:rsidR="00D64974" w:rsidRDefault="00D64974">
      <w:pPr>
        <w:jc w:val="both"/>
        <w:rPr>
          <w:rFonts w:hint="cs"/>
          <w:sz w:val="26"/>
          <w:szCs w:val="26"/>
          <w:rtl/>
        </w:rPr>
      </w:pPr>
    </w:p>
    <w:p w14:paraId="5D7E70D5" w14:textId="77777777" w:rsidR="00D64974" w:rsidRDefault="00D64974">
      <w:pPr>
        <w:jc w:val="both"/>
        <w:rPr>
          <w:rFonts w:hint="cs"/>
          <w:b/>
          <w:bCs/>
          <w:i/>
          <w:iCs/>
          <w:sz w:val="26"/>
          <w:szCs w:val="26"/>
          <w:rtl/>
        </w:rPr>
      </w:pPr>
      <w:r>
        <w:rPr>
          <w:rFonts w:hint="cs"/>
          <w:b/>
          <w:bCs/>
          <w:i/>
          <w:iCs/>
          <w:sz w:val="26"/>
          <w:szCs w:val="26"/>
          <w:rtl/>
        </w:rPr>
        <w:t>העדות לגופה</w:t>
      </w:r>
    </w:p>
    <w:p w14:paraId="56BB791D" w14:textId="77777777" w:rsidR="00D64974" w:rsidRDefault="00D64974">
      <w:pPr>
        <w:jc w:val="both"/>
        <w:rPr>
          <w:sz w:val="26"/>
          <w:szCs w:val="26"/>
          <w:rtl/>
        </w:rPr>
      </w:pPr>
      <w:r>
        <w:rPr>
          <w:rFonts w:hint="cs"/>
          <w:b/>
          <w:bCs/>
          <w:i/>
          <w:iCs/>
          <w:sz w:val="26"/>
          <w:szCs w:val="26"/>
          <w:rtl/>
        </w:rPr>
        <w:t>ד</w:t>
      </w:r>
      <w:r>
        <w:rPr>
          <w:rFonts w:hint="cs"/>
          <w:sz w:val="26"/>
          <w:szCs w:val="26"/>
          <w:rtl/>
        </w:rPr>
        <w:t xml:space="preserve">.   בעומדה על הדוכן, פרשה המתלוננת בפנינו בהתרגשות רבה את סיפור תלאותיה במהלך שנות היכרותה עם הנאשם, ואת החוויות הקשות שחוותה עימו מאז תחילת היכרותם לפני כארבע או חמש שנים,  בהיותה כבת ארבע-עשרה. </w:t>
      </w:r>
    </w:p>
    <w:p w14:paraId="7122304A" w14:textId="77777777" w:rsidR="00D64974" w:rsidRDefault="00D64974">
      <w:pPr>
        <w:jc w:val="both"/>
        <w:rPr>
          <w:rFonts w:hint="cs"/>
          <w:sz w:val="26"/>
          <w:szCs w:val="26"/>
          <w:rtl/>
        </w:rPr>
      </w:pPr>
      <w:r>
        <w:rPr>
          <w:sz w:val="26"/>
          <w:szCs w:val="26"/>
          <w:rtl/>
        </w:rPr>
        <w:br w:type="page"/>
      </w:r>
      <w:r>
        <w:rPr>
          <w:rFonts w:hint="cs"/>
          <w:sz w:val="26"/>
          <w:szCs w:val="26"/>
          <w:rtl/>
        </w:rPr>
        <w:t>על תחילת ההיכרות סיפרה:</w:t>
      </w:r>
    </w:p>
    <w:p w14:paraId="47A37028" w14:textId="77777777" w:rsidR="00D64974" w:rsidRDefault="00D64974">
      <w:pPr>
        <w:pStyle w:val="a2"/>
        <w:rPr>
          <w:rFonts w:hint="cs"/>
          <w:b/>
          <w:bCs/>
          <w:rtl/>
        </w:rPr>
      </w:pPr>
      <w:r>
        <w:rPr>
          <w:rFonts w:hint="cs"/>
          <w:b/>
          <w:bCs/>
          <w:rtl/>
        </w:rPr>
        <w:t>"</w:t>
      </w:r>
      <w:r>
        <w:rPr>
          <w:b/>
          <w:bCs/>
          <w:rtl/>
        </w:rPr>
        <w:t>ל</w:t>
      </w:r>
      <w:r>
        <w:rPr>
          <w:rFonts w:hint="cs"/>
          <w:b/>
          <w:bCs/>
          <w:rtl/>
        </w:rPr>
        <w:t>פני 4 שנים, 3 שנים, בגיל 14. ישבנו שם עם חברות</w:t>
      </w:r>
      <w:r>
        <w:rPr>
          <w:b/>
          <w:bCs/>
          <w:rtl/>
        </w:rPr>
        <w:t xml:space="preserve">, </w:t>
      </w:r>
      <w:r>
        <w:rPr>
          <w:rFonts w:hint="cs"/>
          <w:b/>
          <w:bCs/>
          <w:rtl/>
        </w:rPr>
        <w:t xml:space="preserve">עם חברים. אחרי זה פגשנו אותו בעירייה, אני ועוד שתי חברות. אכלנו ביחד טריפ קטן, אחרי זה הלכתי הביתה בערך ב-03:00 בבוקר, הייתי צריכה לקום לבית ספר..." </w:t>
      </w:r>
      <w:r>
        <w:rPr>
          <w:rFonts w:hint="cs"/>
          <w:rtl/>
        </w:rPr>
        <w:t>(עמ' 16 לפרוט').</w:t>
      </w:r>
      <w:r>
        <w:rPr>
          <w:color w:val="FFFFFF"/>
          <w:sz w:val="4"/>
          <w:szCs w:val="4"/>
          <w:rtl/>
        </w:rPr>
        <w:t>נ</w:t>
      </w:r>
    </w:p>
    <w:p w14:paraId="64129050" w14:textId="77777777" w:rsidR="00D64974" w:rsidRDefault="00D64974">
      <w:pPr>
        <w:jc w:val="both"/>
        <w:rPr>
          <w:rFonts w:hint="cs"/>
          <w:sz w:val="26"/>
          <w:szCs w:val="26"/>
          <w:rtl/>
        </w:rPr>
      </w:pPr>
      <w:r>
        <w:rPr>
          <w:rFonts w:hint="cs"/>
          <w:sz w:val="26"/>
          <w:szCs w:val="26"/>
          <w:rtl/>
        </w:rPr>
        <w:t xml:space="preserve">באחד מאותם ערבים של ראשית ההיכרות, כך המשיכה וסיפרה, כאשר שהתה עם חברים בבית הספר, הגיע לשם הנאשם עם חבריו, והצטרף אל חבורת הנערים והנערות. כבר באותו ערב, כך הסבירה, נוצר בינה ובין הנאשם, קשר של ידידות, שנמשך על פני ארבע השנים שלאחר מכן, עד סמוך למעצרו של הנאשם בתיק זה. </w:t>
      </w:r>
    </w:p>
    <w:p w14:paraId="3737287A" w14:textId="77777777" w:rsidR="00D64974" w:rsidRDefault="00D64974">
      <w:pPr>
        <w:jc w:val="both"/>
        <w:rPr>
          <w:rFonts w:hint="cs"/>
          <w:sz w:val="26"/>
          <w:szCs w:val="26"/>
          <w:rtl/>
        </w:rPr>
      </w:pPr>
      <w:r>
        <w:rPr>
          <w:rFonts w:hint="cs"/>
          <w:sz w:val="26"/>
          <w:szCs w:val="26"/>
          <w:rtl/>
        </w:rPr>
        <w:t xml:space="preserve">מפגשה הנוסף עם הנאשם, לאחר אותה פגישה ראשונה, התרחש לדבריה, כאשר הגיע הנאשם "לעיריה", שם בילו ועישנו ביחד. רק בסביבות השעה 03:00 לפנות בוקר, שבה באותו לילה לביתה. </w:t>
      </w:r>
    </w:p>
    <w:p w14:paraId="5A189ADF" w14:textId="77777777" w:rsidR="00D64974" w:rsidRDefault="00D64974">
      <w:pPr>
        <w:jc w:val="both"/>
        <w:rPr>
          <w:rFonts w:hint="cs"/>
          <w:sz w:val="26"/>
          <w:szCs w:val="26"/>
          <w:rtl/>
        </w:rPr>
      </w:pPr>
      <w:r>
        <w:rPr>
          <w:rFonts w:hint="cs"/>
          <w:sz w:val="26"/>
          <w:szCs w:val="26"/>
          <w:rtl/>
        </w:rPr>
        <w:t xml:space="preserve">כעבור זמן, שוב חזרה ופגשה בנאשם, והפעם, בבית חברתה א., שם עישנו גראס יחדיו. בפעם הזו, קמה ועזבה את החבורה לדבריה, ביחד עם הנאשם, וביחד עימו פנתה  'לכיוון הים  בבן גוריון'. כאשר הגיעו למקום, ביקש ממנה הנאשם שתיכנס עימו למלון 'שריתה', אך היא סירבה. כאשר הבהירה לו כי ברצונה לשוב הביתה, משכה בכח לתוך המלון, 'שילם על החדר', וגררה בכח פנימה. לאחר שנכנסו, כך המשיכה וסיפרה, הוריד לה הנאשם את מכנסיה בכח, והחדיר את איבר מינו לאיבר מינה, בניגוד להסכמתה. לאחר מכן, יצאו ופנו כל אחד לביתו.  בלשונה: </w:t>
      </w:r>
    </w:p>
    <w:p w14:paraId="7CFA52F2" w14:textId="77777777" w:rsidR="00D64974" w:rsidRDefault="00D64974">
      <w:pPr>
        <w:pStyle w:val="a2"/>
        <w:ind w:left="2160" w:hanging="1593"/>
        <w:rPr>
          <w:b/>
          <w:bCs/>
          <w:rtl/>
        </w:rPr>
      </w:pPr>
      <w:r>
        <w:rPr>
          <w:rFonts w:hint="cs"/>
          <w:b/>
          <w:bCs/>
          <w:rtl/>
        </w:rPr>
        <w:t>" המתלוננת:</w:t>
      </w:r>
      <w:r>
        <w:rPr>
          <w:rFonts w:hint="cs"/>
          <w:b/>
          <w:bCs/>
          <w:rtl/>
        </w:rPr>
        <w:tab/>
        <w:t>אני אמרתי: לא, אני רוצה ללכת הביתה, עזוב אותי, לא רוצה להיכנס לשום מקום. הוא תפ</w:t>
      </w:r>
      <w:r>
        <w:rPr>
          <w:b/>
          <w:bCs/>
          <w:rtl/>
        </w:rPr>
        <w:t>ס</w:t>
      </w:r>
      <w:r>
        <w:rPr>
          <w:rFonts w:hint="cs"/>
          <w:b/>
          <w:bCs/>
          <w:rtl/>
        </w:rPr>
        <w:t xml:space="preserve"> אותי ביד ודחף אותי לתוך המלון. שילם על החדר, נכנסנו לשם, הוא הוריד לי את המכנסיים והכניס את </w:t>
      </w:r>
      <w:r>
        <w:rPr>
          <w:b/>
          <w:bCs/>
          <w:rtl/>
        </w:rPr>
        <w:t>א</w:t>
      </w:r>
      <w:r>
        <w:rPr>
          <w:rFonts w:hint="cs"/>
          <w:b/>
          <w:bCs/>
          <w:rtl/>
        </w:rPr>
        <w:t xml:space="preserve">יבר המין שלו לתוך איבר המין שלי. </w:t>
      </w:r>
      <w:r>
        <w:rPr>
          <w:b/>
          <w:bCs/>
          <w:rtl/>
        </w:rPr>
        <w:t>א</w:t>
      </w:r>
      <w:r>
        <w:rPr>
          <w:rFonts w:hint="cs"/>
          <w:b/>
          <w:bCs/>
          <w:rtl/>
        </w:rPr>
        <w:t>חרי זה יצאנו והלכנו הביתה.</w:t>
      </w:r>
      <w:r>
        <w:rPr>
          <w:b/>
          <w:bCs/>
          <w:color w:val="FFFFFF"/>
          <w:sz w:val="4"/>
          <w:szCs w:val="4"/>
          <w:rtl/>
        </w:rPr>
        <w:t>ב</w:t>
      </w:r>
    </w:p>
    <w:p w14:paraId="2A4D0A5F" w14:textId="77777777" w:rsidR="00D64974" w:rsidRDefault="00D64974">
      <w:pPr>
        <w:pStyle w:val="a2"/>
        <w:rPr>
          <w:b/>
          <w:bCs/>
          <w:rtl/>
        </w:rPr>
      </w:pPr>
      <w:r>
        <w:rPr>
          <w:b/>
          <w:bCs/>
          <w:rtl/>
        </w:rPr>
        <w:t>ע</w:t>
      </w:r>
      <w:r>
        <w:rPr>
          <w:rFonts w:hint="cs"/>
          <w:b/>
          <w:bCs/>
          <w:rtl/>
        </w:rPr>
        <w:t xml:space="preserve">ו"ד קורצברג: </w:t>
      </w:r>
      <w:r>
        <w:rPr>
          <w:rFonts w:hint="cs"/>
          <w:b/>
          <w:bCs/>
          <w:rtl/>
        </w:rPr>
        <w:tab/>
      </w:r>
      <w:r>
        <w:rPr>
          <w:b/>
          <w:bCs/>
          <w:rtl/>
        </w:rPr>
        <w:t>כ</w:t>
      </w:r>
      <w:r>
        <w:rPr>
          <w:rFonts w:hint="cs"/>
          <w:b/>
          <w:bCs/>
          <w:rtl/>
        </w:rPr>
        <w:t>שזה קרה זה היה בהסכמתך?</w:t>
      </w:r>
    </w:p>
    <w:p w14:paraId="6893AD1C" w14:textId="77777777" w:rsidR="00D64974" w:rsidRDefault="00D64974">
      <w:pPr>
        <w:pStyle w:val="a2"/>
        <w:rPr>
          <w:rFonts w:hint="cs"/>
          <w:rtl/>
        </w:rPr>
      </w:pPr>
      <w:r>
        <w:rPr>
          <w:rFonts w:hint="cs"/>
          <w:b/>
          <w:bCs/>
          <w:rtl/>
        </w:rPr>
        <w:t xml:space="preserve">ת. </w:t>
      </w:r>
      <w:r>
        <w:rPr>
          <w:rFonts w:hint="cs"/>
          <w:b/>
          <w:bCs/>
          <w:rtl/>
        </w:rPr>
        <w:tab/>
      </w:r>
      <w:r>
        <w:rPr>
          <w:rFonts w:hint="cs"/>
          <w:b/>
          <w:bCs/>
          <w:rtl/>
        </w:rPr>
        <w:tab/>
      </w:r>
      <w:r>
        <w:rPr>
          <w:b/>
          <w:bCs/>
          <w:rtl/>
        </w:rPr>
        <w:t>ל</w:t>
      </w:r>
      <w:r>
        <w:rPr>
          <w:rFonts w:hint="cs"/>
          <w:b/>
          <w:bCs/>
          <w:rtl/>
        </w:rPr>
        <w:t>א"</w:t>
      </w:r>
      <w:r>
        <w:rPr>
          <w:rFonts w:hint="cs"/>
          <w:rtl/>
        </w:rPr>
        <w:t xml:space="preserve"> (עמ' 16 לפרוט').</w:t>
      </w:r>
      <w:r>
        <w:rPr>
          <w:color w:val="FFFFFF"/>
          <w:sz w:val="4"/>
          <w:szCs w:val="4"/>
          <w:rtl/>
        </w:rPr>
        <w:t>ו</w:t>
      </w:r>
    </w:p>
    <w:p w14:paraId="0464F9C5" w14:textId="77777777" w:rsidR="00D64974" w:rsidRDefault="00D64974">
      <w:pPr>
        <w:jc w:val="both"/>
        <w:rPr>
          <w:rFonts w:hint="cs"/>
          <w:sz w:val="26"/>
          <w:szCs w:val="26"/>
          <w:rtl/>
        </w:rPr>
      </w:pPr>
      <w:r>
        <w:rPr>
          <w:rFonts w:hint="cs"/>
          <w:sz w:val="26"/>
          <w:szCs w:val="26"/>
          <w:rtl/>
        </w:rPr>
        <w:t xml:space="preserve">כאשר ביקש התובע מן המתלוננת לחזור ולספר בפירוט את שקרה באותו חדר במלון  לשם נגררה בכח כדבריה, הסבירה כי תחילה ניסה הנאשם לשכנעה </w:t>
      </w:r>
      <w:r>
        <w:rPr>
          <w:rFonts w:hint="cs"/>
          <w:b/>
          <w:bCs/>
          <w:sz w:val="26"/>
          <w:szCs w:val="26"/>
          <w:rtl/>
        </w:rPr>
        <w:t>במילים</w:t>
      </w:r>
      <w:r>
        <w:rPr>
          <w:rFonts w:hint="cs"/>
          <w:sz w:val="26"/>
          <w:szCs w:val="26"/>
          <w:rtl/>
        </w:rPr>
        <w:t xml:space="preserve"> לקיים יחסים עימו, בהסבירו לה כי הוא רוצה </w:t>
      </w:r>
      <w:r>
        <w:rPr>
          <w:rFonts w:hint="cs"/>
          <w:b/>
          <w:bCs/>
          <w:sz w:val="26"/>
          <w:szCs w:val="26"/>
          <w:rtl/>
        </w:rPr>
        <w:t>"להיות איתה</w:t>
      </w:r>
      <w:r>
        <w:rPr>
          <w:rFonts w:hint="cs"/>
          <w:sz w:val="26"/>
          <w:szCs w:val="26"/>
          <w:rtl/>
        </w:rPr>
        <w:t xml:space="preserve">", כלשונה. משעמדה על סירובה, סטר לה בפניה, עיקם את ידה, הוריד את מכנסיה ותחתוניה והחדיר את איבר מינו לאיבר מינה, כשהיא כורעת על ברכיה ועל ידיה; בלשונה, </w:t>
      </w:r>
      <w:r>
        <w:rPr>
          <w:rFonts w:hint="cs"/>
          <w:b/>
          <w:bCs/>
          <w:sz w:val="26"/>
          <w:szCs w:val="26"/>
          <w:rtl/>
        </w:rPr>
        <w:t>'כמו כלב'</w:t>
      </w:r>
      <w:r>
        <w:rPr>
          <w:rFonts w:hint="cs"/>
          <w:sz w:val="26"/>
          <w:szCs w:val="26"/>
          <w:rtl/>
        </w:rPr>
        <w:t xml:space="preserve">. </w:t>
      </w:r>
    </w:p>
    <w:p w14:paraId="30CEB1F1" w14:textId="77777777" w:rsidR="00D64974" w:rsidRDefault="00D64974">
      <w:pPr>
        <w:jc w:val="both"/>
        <w:rPr>
          <w:rFonts w:hint="cs"/>
          <w:sz w:val="26"/>
          <w:szCs w:val="26"/>
          <w:rtl/>
        </w:rPr>
      </w:pPr>
      <w:r>
        <w:rPr>
          <w:rFonts w:hint="cs"/>
          <w:sz w:val="26"/>
          <w:szCs w:val="26"/>
          <w:rtl/>
        </w:rPr>
        <w:t>עד כאן אירוע האינוס הראשון, לפי גירסתה של המתלוננת בחקירתה הראשית, בפניננו.</w:t>
      </w:r>
      <w:r>
        <w:rPr>
          <w:color w:val="FFFFFF"/>
          <w:sz w:val="4"/>
          <w:szCs w:val="4"/>
          <w:rtl/>
        </w:rPr>
        <w:t>נ</w:t>
      </w:r>
    </w:p>
    <w:p w14:paraId="048D26F2" w14:textId="77777777" w:rsidR="00D64974" w:rsidRDefault="00D64974">
      <w:pPr>
        <w:jc w:val="both"/>
        <w:rPr>
          <w:rFonts w:hint="cs"/>
          <w:sz w:val="26"/>
          <w:szCs w:val="26"/>
          <w:rtl/>
        </w:rPr>
      </w:pPr>
    </w:p>
    <w:p w14:paraId="361BD4D3" w14:textId="77777777" w:rsidR="00D64974" w:rsidRDefault="00D64974">
      <w:pPr>
        <w:jc w:val="both"/>
        <w:rPr>
          <w:rFonts w:hint="cs"/>
          <w:sz w:val="26"/>
          <w:szCs w:val="26"/>
          <w:rtl/>
        </w:rPr>
      </w:pPr>
      <w:r>
        <w:rPr>
          <w:rFonts w:hint="cs"/>
          <w:b/>
          <w:bCs/>
          <w:i/>
          <w:iCs/>
          <w:sz w:val="26"/>
          <w:szCs w:val="26"/>
          <w:rtl/>
        </w:rPr>
        <w:t>ה</w:t>
      </w:r>
      <w:r>
        <w:rPr>
          <w:rFonts w:hint="cs"/>
          <w:sz w:val="26"/>
          <w:szCs w:val="26"/>
          <w:rtl/>
        </w:rPr>
        <w:t>.</w:t>
      </w:r>
      <w:r>
        <w:rPr>
          <w:rFonts w:hint="cs"/>
          <w:sz w:val="26"/>
          <w:szCs w:val="26"/>
          <w:rtl/>
        </w:rPr>
        <w:tab/>
        <w:t xml:space="preserve">לאחר חלוף כמחצית השנה מאז אותו ארוע, כך המשיכה והעידה, ישבה עם שתי חברותיה ועם הנאשם בעיריה, וביחד עישנו גראס. בסיום הערב, קרא לה הנאשם לבוא עימו, כשהמשמעות ברורה, ומשסירבה, משכה בכח אל אותו מלון בו שהו קודם, ובו בוצע בה מעשה האינוס הראשון, לפי דבריה. </w:t>
      </w:r>
    </w:p>
    <w:p w14:paraId="64C0845B" w14:textId="77777777" w:rsidR="00D64974" w:rsidRDefault="00D64974">
      <w:pPr>
        <w:jc w:val="both"/>
        <w:rPr>
          <w:rFonts w:hint="cs"/>
          <w:sz w:val="26"/>
          <w:szCs w:val="26"/>
          <w:rtl/>
        </w:rPr>
      </w:pPr>
      <w:r>
        <w:rPr>
          <w:rFonts w:hint="cs"/>
          <w:sz w:val="26"/>
          <w:szCs w:val="26"/>
          <w:rtl/>
        </w:rPr>
        <w:t xml:space="preserve">משהגיעו למקום, אילצה להיכנס עימו פנימה, ולאחר ששילם בכניסה עבור חדר, משכה בכח אל אותו חדר, הכניסה לשם, והחל להכותה ולסטור על פניה. לאחר מכן, הוריד את מכנסיה בכח, ואנסה שוב, כשהיא כורעת בתנוחה של כלב. </w:t>
      </w:r>
    </w:p>
    <w:p w14:paraId="48A291DE" w14:textId="77777777" w:rsidR="00D64974" w:rsidRDefault="00D64974">
      <w:pPr>
        <w:jc w:val="both"/>
        <w:rPr>
          <w:rFonts w:hint="cs"/>
          <w:sz w:val="26"/>
          <w:szCs w:val="26"/>
          <w:rtl/>
        </w:rPr>
      </w:pPr>
      <w:r>
        <w:rPr>
          <w:rFonts w:hint="cs"/>
          <w:sz w:val="26"/>
          <w:szCs w:val="26"/>
          <w:rtl/>
        </w:rPr>
        <w:t xml:space="preserve">משמע, פעמיים נגררה על ידי הנאשם לאותו מלון, ופעמיים נאנסה שם על ידו. </w:t>
      </w:r>
    </w:p>
    <w:p w14:paraId="1FC2C053" w14:textId="77777777" w:rsidR="00D64974" w:rsidRDefault="00D64974">
      <w:pPr>
        <w:jc w:val="both"/>
        <w:rPr>
          <w:rFonts w:hint="cs"/>
          <w:sz w:val="26"/>
          <w:szCs w:val="26"/>
          <w:rtl/>
        </w:rPr>
      </w:pPr>
      <w:r>
        <w:rPr>
          <w:rFonts w:hint="cs"/>
          <w:sz w:val="26"/>
          <w:szCs w:val="26"/>
          <w:rtl/>
        </w:rPr>
        <w:t>ושוב, במועד אחר, כאשר שבה לביתה לאחר שישבה עם חברותיה ועם הנאשם ב'גן אשכול', מצאה שהנאשם המתין לה ליד ביתה. כאשר ראתה אותו, כך הסבירה, ידעה מה הוא רוצה. לכן, נכנסה לגן, וביקשה ממנו שיעזבנה במנוחה ויאפשר לה לעלות לביתה. הנאשם הפציר בה להישאר עימו, ומשנוכח בסירובה, החל להכותה בגב ולמשוך בשערותיה. בתוך כך, גררה אל מאחורי הבית, שם הוריד את מכנסיה, ואנסה במשך כרבע שעה. לאחר מכן, לבשה את מכנסיה ועלתה לביתה.</w:t>
      </w:r>
      <w:r>
        <w:rPr>
          <w:color w:val="FFFFFF"/>
          <w:sz w:val="4"/>
          <w:szCs w:val="4"/>
          <w:rtl/>
        </w:rPr>
        <w:t>ב</w:t>
      </w:r>
    </w:p>
    <w:p w14:paraId="0D58FF5B" w14:textId="77777777" w:rsidR="00D64974" w:rsidRDefault="00D64974">
      <w:pPr>
        <w:jc w:val="both"/>
        <w:rPr>
          <w:rFonts w:hint="cs"/>
          <w:sz w:val="26"/>
          <w:szCs w:val="26"/>
          <w:rtl/>
        </w:rPr>
      </w:pPr>
      <w:r>
        <w:rPr>
          <w:rFonts w:hint="cs"/>
          <w:sz w:val="26"/>
          <w:szCs w:val="26"/>
          <w:rtl/>
        </w:rPr>
        <w:t xml:space="preserve">גם בהמשך, כך המתלוננת, לא חדל הנאשם להטרידה ולהציק לה. באחת הפעמים, כאשר התקשר אל המכשיר הסלולרי שלה, וקיללה קללות נמרצות בגין סירובה להיפגש עימו, ניסתה להתאבד על ידי חיתוך ידיה בסכין גילוח, אלא שניצלה על ידי אימה שגילתה אותה באמבטיה על הריצפה. לדבריה, לא שיתפה את אימה בבעיותיה עם הנאשם. </w:t>
      </w:r>
    </w:p>
    <w:p w14:paraId="2A48F950" w14:textId="77777777" w:rsidR="00D64974" w:rsidRDefault="00D64974">
      <w:pPr>
        <w:jc w:val="both"/>
        <w:rPr>
          <w:rFonts w:hint="cs"/>
          <w:sz w:val="26"/>
          <w:szCs w:val="26"/>
          <w:rtl/>
        </w:rPr>
      </w:pPr>
    </w:p>
    <w:p w14:paraId="4C912ED4" w14:textId="77777777" w:rsidR="00D64974" w:rsidRDefault="00D64974">
      <w:pPr>
        <w:jc w:val="both"/>
        <w:rPr>
          <w:rFonts w:hint="cs"/>
          <w:sz w:val="26"/>
          <w:szCs w:val="26"/>
          <w:rtl/>
        </w:rPr>
      </w:pPr>
      <w:r>
        <w:rPr>
          <w:rFonts w:hint="cs"/>
          <w:b/>
          <w:bCs/>
          <w:i/>
          <w:iCs/>
          <w:sz w:val="26"/>
          <w:szCs w:val="26"/>
          <w:rtl/>
        </w:rPr>
        <w:t>ו</w:t>
      </w:r>
      <w:r>
        <w:rPr>
          <w:rFonts w:hint="cs"/>
          <w:sz w:val="26"/>
          <w:szCs w:val="26"/>
          <w:rtl/>
        </w:rPr>
        <w:t>.</w:t>
      </w:r>
      <w:r>
        <w:rPr>
          <w:rFonts w:hint="cs"/>
          <w:sz w:val="26"/>
          <w:szCs w:val="26"/>
          <w:rtl/>
        </w:rPr>
        <w:tab/>
        <w:t xml:space="preserve">בכך לא תמה מסכת יסוריה של המתלוננת על פי עדותה בפנינו. מקרה נוסף עליו סיפרה, התרחש במועד כלשהו במהלך אוגוסט 02', כאשר בילתה ביחד עם חברתה </w:t>
      </w:r>
      <w:r>
        <w:rPr>
          <w:rFonts w:hint="cs"/>
          <w:b/>
          <w:bCs/>
          <w:sz w:val="26"/>
          <w:szCs w:val="26"/>
          <w:rtl/>
        </w:rPr>
        <w:t xml:space="preserve">ט. </w:t>
      </w:r>
      <w:r>
        <w:rPr>
          <w:rFonts w:hint="cs"/>
          <w:sz w:val="26"/>
          <w:szCs w:val="26"/>
          <w:rtl/>
        </w:rPr>
        <w:t xml:space="preserve">בדיסקוטק. כאשר החליטו לשוב לבתיהן, הציע להן הנאשם, שהיה גם הוא במקום, להסיען לבת-ים ביחד עם חבריו. בדרך גילו שהן מובלות לכיוון רמלה ולא לבת-ים. עם זאת נכנסו גם הן ביחד עם הנאשם וחבריו, לבית חברו ברמלה, על מנת לשתות ולבלות. בהיותם שם, דרש הנאשם ממנה, לדבריה, להכנס עימו לחדר נפרד. משסירבה, לקחה בידה ומשכה לשם בכח. לאחר שיצאה משם בוכה, נכנסה חברתה </w:t>
      </w:r>
      <w:r>
        <w:rPr>
          <w:rFonts w:hint="cs"/>
          <w:b/>
          <w:bCs/>
          <w:sz w:val="26"/>
          <w:szCs w:val="26"/>
          <w:rtl/>
        </w:rPr>
        <w:t>ט.</w:t>
      </w:r>
      <w:r>
        <w:rPr>
          <w:rFonts w:hint="cs"/>
          <w:sz w:val="26"/>
          <w:szCs w:val="26"/>
          <w:rtl/>
        </w:rPr>
        <w:t xml:space="preserve"> לחדר, ולאחר ששהתה שם עם הנאשם במשך כעשרים דקות, יצאה וסיפרה מה שסיפרה (עמ' 20 לפרוט'). </w:t>
      </w:r>
    </w:p>
    <w:p w14:paraId="78BE60C4" w14:textId="77777777" w:rsidR="00D64974" w:rsidRDefault="00D64974">
      <w:pPr>
        <w:jc w:val="both"/>
        <w:rPr>
          <w:rFonts w:hint="cs"/>
          <w:sz w:val="26"/>
          <w:szCs w:val="26"/>
          <w:rtl/>
        </w:rPr>
      </w:pPr>
      <w:r>
        <w:rPr>
          <w:rFonts w:hint="cs"/>
          <w:sz w:val="26"/>
          <w:szCs w:val="26"/>
          <w:rtl/>
        </w:rPr>
        <w:t xml:space="preserve">בהמשך עדותה, כאשר נתבקשה המתלוננת לפרט את אופי יחסיה עם הנאשם לאורך כל אותה תקופה בה נהגה להיפגש עימו תדירות, הסבירה כי היו "ידידים", והיוו חלק מאותה חבורה של נערים ונערות דוברי רוסית, שנהגו לבלות יחדיו בעיריה. לדבריה, נהג הנאשם להכות את הבנות שבחבורה, כולל אותה עצמה, על מנת להשיג את שלו. לה עצמה, כך טענה, לא היה למעשה, קשר קרוב ומיוחד עימו, לבד מאותן פגישות ספורדיות שתוארו בפיה. </w:t>
      </w:r>
    </w:p>
    <w:p w14:paraId="3A9332AB" w14:textId="77777777" w:rsidR="00D64974" w:rsidRDefault="00D64974">
      <w:pPr>
        <w:jc w:val="both"/>
        <w:rPr>
          <w:rFonts w:hint="cs"/>
          <w:sz w:val="26"/>
          <w:szCs w:val="26"/>
          <w:rtl/>
        </w:rPr>
      </w:pPr>
      <w:r>
        <w:rPr>
          <w:rFonts w:hint="cs"/>
          <w:sz w:val="26"/>
          <w:szCs w:val="26"/>
          <w:rtl/>
        </w:rPr>
        <w:t xml:space="preserve">מערך יחסים כפייתי כאמור, ניהל הנאשם לדבריה, גם עם נערות אחרות, ובין היתר עם חברתה </w:t>
      </w:r>
      <w:r>
        <w:rPr>
          <w:rFonts w:hint="cs"/>
          <w:b/>
          <w:bCs/>
          <w:sz w:val="26"/>
          <w:szCs w:val="26"/>
          <w:rtl/>
        </w:rPr>
        <w:t>ט.</w:t>
      </w:r>
      <w:r>
        <w:rPr>
          <w:rFonts w:hint="cs"/>
          <w:sz w:val="26"/>
          <w:szCs w:val="26"/>
          <w:rtl/>
        </w:rPr>
        <w:t xml:space="preserve">. </w:t>
      </w:r>
    </w:p>
    <w:p w14:paraId="3C0BA084" w14:textId="77777777" w:rsidR="00D64974" w:rsidRDefault="00D64974">
      <w:pPr>
        <w:jc w:val="both"/>
        <w:rPr>
          <w:rFonts w:hint="cs"/>
          <w:sz w:val="26"/>
          <w:szCs w:val="26"/>
          <w:rtl/>
        </w:rPr>
      </w:pPr>
      <w:r>
        <w:rPr>
          <w:rFonts w:hint="cs"/>
          <w:sz w:val="26"/>
          <w:szCs w:val="26"/>
          <w:rtl/>
        </w:rPr>
        <w:t xml:space="preserve"> </w:t>
      </w:r>
    </w:p>
    <w:p w14:paraId="2519ABFD" w14:textId="77777777" w:rsidR="00D64974" w:rsidRDefault="00D64974">
      <w:pPr>
        <w:jc w:val="both"/>
        <w:rPr>
          <w:rFonts w:hint="cs"/>
          <w:sz w:val="26"/>
          <w:szCs w:val="26"/>
          <w:rtl/>
        </w:rPr>
      </w:pPr>
      <w:r>
        <w:rPr>
          <w:rFonts w:hint="cs"/>
          <w:b/>
          <w:bCs/>
          <w:i/>
          <w:iCs/>
          <w:sz w:val="26"/>
          <w:szCs w:val="26"/>
          <w:rtl/>
        </w:rPr>
        <w:t>ז</w:t>
      </w:r>
      <w:r>
        <w:rPr>
          <w:rFonts w:hint="cs"/>
          <w:sz w:val="26"/>
          <w:szCs w:val="26"/>
          <w:rtl/>
        </w:rPr>
        <w:t>.</w:t>
      </w:r>
      <w:r>
        <w:rPr>
          <w:rFonts w:hint="cs"/>
          <w:sz w:val="26"/>
          <w:szCs w:val="26"/>
          <w:rtl/>
        </w:rPr>
        <w:tab/>
        <w:t xml:space="preserve">בחקירתה הנגדית על ידי הסניגור, שבה המתלוננת ואישרה כי היכרותה עם הנאשם החלה בגיל מוקדם מאד, בהיותה כבת 13.5, כאשר למדו באותו בית ספר בעיר, וכן, בהיותם נימנים על אותה חבורת נערים ונערות יוצאי ארצות חבר העמים, שנהגו לבלות יחדיו כמתואר. </w:t>
      </w:r>
    </w:p>
    <w:p w14:paraId="64E7E00D" w14:textId="77777777" w:rsidR="00D64974" w:rsidRDefault="00D64974">
      <w:pPr>
        <w:jc w:val="both"/>
        <w:rPr>
          <w:rFonts w:hint="cs"/>
          <w:sz w:val="26"/>
          <w:szCs w:val="26"/>
          <w:rtl/>
        </w:rPr>
      </w:pPr>
      <w:r>
        <w:rPr>
          <w:rFonts w:hint="cs"/>
          <w:sz w:val="26"/>
          <w:szCs w:val="26"/>
          <w:rtl/>
        </w:rPr>
        <w:t>שוב חזרה וסיפרה, לשאלות הסניגור, כי הובלה על ידי הנאשם</w:t>
      </w:r>
      <w:r>
        <w:rPr>
          <w:rFonts w:hint="cs"/>
          <w:b/>
          <w:bCs/>
          <w:sz w:val="26"/>
          <w:szCs w:val="26"/>
          <w:rtl/>
        </w:rPr>
        <w:t xml:space="preserve"> </w:t>
      </w:r>
      <w:r>
        <w:rPr>
          <w:rFonts w:hint="cs"/>
          <w:sz w:val="26"/>
          <w:szCs w:val="26"/>
          <w:rtl/>
        </w:rPr>
        <w:t xml:space="preserve">למלון 'שריתה', פעמייים, וכי כבר </w:t>
      </w:r>
      <w:r>
        <w:rPr>
          <w:rFonts w:hint="cs"/>
          <w:b/>
          <w:bCs/>
          <w:sz w:val="26"/>
          <w:szCs w:val="26"/>
          <w:rtl/>
        </w:rPr>
        <w:t>בפעם הראשונה</w:t>
      </w:r>
      <w:r>
        <w:rPr>
          <w:rFonts w:hint="cs"/>
          <w:sz w:val="26"/>
          <w:szCs w:val="26"/>
          <w:rtl/>
        </w:rPr>
        <w:t xml:space="preserve">  אילצה לקיים עימו יחסי מין בניגוד לרצונה. בלשונה: </w:t>
      </w:r>
    </w:p>
    <w:p w14:paraId="2E8B3614" w14:textId="77777777" w:rsidR="00D64974" w:rsidRDefault="00D64974">
      <w:pPr>
        <w:pStyle w:val="a2"/>
        <w:ind w:left="1440" w:hanging="873"/>
        <w:rPr>
          <w:b/>
          <w:bCs/>
          <w:rtl/>
        </w:rPr>
      </w:pPr>
      <w:r>
        <w:rPr>
          <w:rFonts w:hint="cs"/>
          <w:b/>
          <w:bCs/>
          <w:rtl/>
        </w:rPr>
        <w:t xml:space="preserve">"ש.   </w:t>
      </w:r>
      <w:r>
        <w:rPr>
          <w:rFonts w:hint="cs"/>
          <w:b/>
          <w:bCs/>
          <w:rtl/>
        </w:rPr>
        <w:tab/>
      </w:r>
      <w:r>
        <w:rPr>
          <w:b/>
          <w:bCs/>
          <w:rtl/>
        </w:rPr>
        <w:t>ס</w:t>
      </w:r>
      <w:r>
        <w:rPr>
          <w:rFonts w:hint="cs"/>
          <w:b/>
          <w:bCs/>
          <w:rtl/>
        </w:rPr>
        <w:t xml:space="preserve">יפרת לנו שכשהלכתם למלון שריתה אז </w:t>
      </w:r>
      <w:r>
        <w:rPr>
          <w:rFonts w:hint="cs"/>
          <w:rtl/>
        </w:rPr>
        <w:t>(הנאשם, ב.א.ת.)</w:t>
      </w:r>
      <w:r>
        <w:rPr>
          <w:rFonts w:hint="cs"/>
          <w:b/>
          <w:bCs/>
          <w:rtl/>
        </w:rPr>
        <w:t xml:space="preserve"> הרביץ לך והעמיד אותך כמו כלב בפעם הראשונה. נכון, זה מה שאמרת?</w:t>
      </w:r>
    </w:p>
    <w:p w14:paraId="2DA67190" w14:textId="77777777" w:rsidR="00D64974" w:rsidRDefault="00D64974">
      <w:pPr>
        <w:pStyle w:val="a2"/>
        <w:rPr>
          <w:b/>
          <w:bCs/>
          <w:rtl/>
        </w:rPr>
      </w:pPr>
      <w:r>
        <w:rPr>
          <w:rFonts w:hint="cs"/>
          <w:b/>
          <w:bCs/>
          <w:rtl/>
        </w:rPr>
        <w:t xml:space="preserve">  ת.</w:t>
      </w:r>
      <w:r>
        <w:rPr>
          <w:b/>
          <w:bCs/>
          <w:rtl/>
        </w:rPr>
        <w:tab/>
        <w:t>כ</w:t>
      </w:r>
      <w:r>
        <w:rPr>
          <w:rFonts w:hint="cs"/>
          <w:b/>
          <w:bCs/>
          <w:rtl/>
        </w:rPr>
        <w:t>ן.</w:t>
      </w:r>
      <w:r>
        <w:rPr>
          <w:b/>
          <w:bCs/>
          <w:color w:val="FFFFFF"/>
          <w:sz w:val="4"/>
          <w:szCs w:val="4"/>
          <w:rtl/>
        </w:rPr>
        <w:t>ו</w:t>
      </w:r>
    </w:p>
    <w:p w14:paraId="655F620C" w14:textId="77777777" w:rsidR="00D64974" w:rsidRDefault="00D64974">
      <w:pPr>
        <w:pStyle w:val="a2"/>
        <w:ind w:left="720" w:hanging="153"/>
        <w:rPr>
          <w:b/>
          <w:bCs/>
          <w:rtl/>
        </w:rPr>
      </w:pPr>
      <w:r>
        <w:rPr>
          <w:rFonts w:hint="cs"/>
          <w:b/>
          <w:bCs/>
          <w:rtl/>
        </w:rPr>
        <w:t xml:space="preserve">  ש.</w:t>
      </w:r>
      <w:r>
        <w:rPr>
          <w:b/>
          <w:bCs/>
          <w:rtl/>
        </w:rPr>
        <w:tab/>
        <w:t>א</w:t>
      </w:r>
      <w:r>
        <w:rPr>
          <w:rFonts w:hint="cs"/>
          <w:b/>
          <w:bCs/>
          <w:rtl/>
        </w:rPr>
        <w:t xml:space="preserve">ני מדבר על הפעם הראשונה. בפעם הראשונה הוא גם נתן לך </w:t>
      </w:r>
      <w:r>
        <w:rPr>
          <w:b/>
          <w:bCs/>
          <w:rtl/>
        </w:rPr>
        <w:tab/>
      </w:r>
      <w:r>
        <w:rPr>
          <w:rFonts w:hint="cs"/>
          <w:b/>
          <w:bCs/>
          <w:rtl/>
        </w:rPr>
        <w:t>מכות.</w:t>
      </w:r>
      <w:r>
        <w:rPr>
          <w:b/>
          <w:bCs/>
          <w:color w:val="FFFFFF"/>
          <w:sz w:val="4"/>
          <w:szCs w:val="4"/>
          <w:rtl/>
        </w:rPr>
        <w:t>נ</w:t>
      </w:r>
    </w:p>
    <w:p w14:paraId="1741642B" w14:textId="77777777" w:rsidR="00D64974" w:rsidRDefault="00D64974">
      <w:pPr>
        <w:pStyle w:val="a2"/>
        <w:rPr>
          <w:b/>
          <w:bCs/>
          <w:rtl/>
        </w:rPr>
      </w:pPr>
      <w:r>
        <w:rPr>
          <w:rFonts w:hint="cs"/>
          <w:b/>
          <w:bCs/>
          <w:rtl/>
        </w:rPr>
        <w:t xml:space="preserve">  ת.</w:t>
      </w:r>
      <w:r>
        <w:rPr>
          <w:b/>
          <w:bCs/>
          <w:rtl/>
        </w:rPr>
        <w:tab/>
        <w:t>כ</w:t>
      </w:r>
      <w:r>
        <w:rPr>
          <w:rFonts w:hint="cs"/>
          <w:b/>
          <w:bCs/>
          <w:rtl/>
        </w:rPr>
        <w:t>ן.</w:t>
      </w:r>
      <w:r>
        <w:rPr>
          <w:b/>
          <w:bCs/>
          <w:color w:val="FFFFFF"/>
          <w:sz w:val="4"/>
          <w:szCs w:val="4"/>
          <w:rtl/>
        </w:rPr>
        <w:t>ב</w:t>
      </w:r>
    </w:p>
    <w:p w14:paraId="42AC781F" w14:textId="77777777" w:rsidR="00D64974" w:rsidRDefault="00D64974">
      <w:pPr>
        <w:pStyle w:val="a2"/>
        <w:rPr>
          <w:b/>
          <w:bCs/>
          <w:rtl/>
        </w:rPr>
      </w:pPr>
      <w:r>
        <w:rPr>
          <w:rFonts w:hint="cs"/>
          <w:b/>
          <w:bCs/>
          <w:rtl/>
        </w:rPr>
        <w:t xml:space="preserve">  </w:t>
      </w:r>
      <w:r>
        <w:rPr>
          <w:b/>
          <w:bCs/>
          <w:rtl/>
        </w:rPr>
        <w:t>ש</w:t>
      </w:r>
      <w:r>
        <w:rPr>
          <w:rFonts w:hint="cs"/>
          <w:b/>
          <w:bCs/>
          <w:rtl/>
        </w:rPr>
        <w:t>.</w:t>
      </w:r>
      <w:r>
        <w:rPr>
          <w:b/>
          <w:bCs/>
          <w:rtl/>
        </w:rPr>
        <w:tab/>
        <w:t>ה</w:t>
      </w:r>
      <w:r>
        <w:rPr>
          <w:rFonts w:hint="cs"/>
          <w:b/>
          <w:bCs/>
          <w:rtl/>
        </w:rPr>
        <w:t>וא גם סובב לך את היד מאחורי הגב.</w:t>
      </w:r>
      <w:r>
        <w:rPr>
          <w:b/>
          <w:bCs/>
          <w:color w:val="FFFFFF"/>
          <w:sz w:val="4"/>
          <w:szCs w:val="4"/>
          <w:rtl/>
        </w:rPr>
        <w:t>ו</w:t>
      </w:r>
    </w:p>
    <w:p w14:paraId="6D89276F" w14:textId="77777777" w:rsidR="00D64974" w:rsidRDefault="00D64974">
      <w:pPr>
        <w:pStyle w:val="a2"/>
        <w:rPr>
          <w:b/>
          <w:bCs/>
          <w:rtl/>
        </w:rPr>
      </w:pPr>
      <w:r>
        <w:rPr>
          <w:rFonts w:hint="cs"/>
          <w:b/>
          <w:bCs/>
          <w:rtl/>
        </w:rPr>
        <w:t xml:space="preserve">  </w:t>
      </w:r>
      <w:r>
        <w:rPr>
          <w:b/>
          <w:bCs/>
          <w:rtl/>
        </w:rPr>
        <w:t>ת</w:t>
      </w:r>
      <w:r>
        <w:rPr>
          <w:rFonts w:hint="cs"/>
          <w:b/>
          <w:bCs/>
          <w:rtl/>
        </w:rPr>
        <w:t>.</w:t>
      </w:r>
      <w:r>
        <w:rPr>
          <w:b/>
          <w:bCs/>
          <w:rtl/>
        </w:rPr>
        <w:tab/>
        <w:t>כ</w:t>
      </w:r>
      <w:r>
        <w:rPr>
          <w:rFonts w:hint="cs"/>
          <w:b/>
          <w:bCs/>
          <w:rtl/>
        </w:rPr>
        <w:t>ן.</w:t>
      </w:r>
      <w:r>
        <w:rPr>
          <w:b/>
          <w:bCs/>
          <w:color w:val="FFFFFF"/>
          <w:sz w:val="4"/>
          <w:szCs w:val="4"/>
          <w:rtl/>
        </w:rPr>
        <w:t>נ</w:t>
      </w:r>
    </w:p>
    <w:p w14:paraId="41BAB5ED" w14:textId="77777777" w:rsidR="00D64974" w:rsidRDefault="00D64974">
      <w:pPr>
        <w:pStyle w:val="a2"/>
        <w:rPr>
          <w:b/>
          <w:bCs/>
          <w:rtl/>
        </w:rPr>
      </w:pPr>
      <w:r>
        <w:rPr>
          <w:rFonts w:hint="cs"/>
          <w:b/>
          <w:bCs/>
          <w:rtl/>
        </w:rPr>
        <w:t xml:space="preserve">  ש.</w:t>
      </w:r>
      <w:r>
        <w:rPr>
          <w:b/>
          <w:bCs/>
          <w:rtl/>
        </w:rPr>
        <w:tab/>
        <w:t>מ</w:t>
      </w:r>
      <w:r>
        <w:rPr>
          <w:rFonts w:hint="cs"/>
          <w:b/>
          <w:bCs/>
          <w:rtl/>
        </w:rPr>
        <w:t>איפה בדיוק התחילו המכות? בפעם הראשונה, אני מדגיש.</w:t>
      </w:r>
      <w:r>
        <w:rPr>
          <w:b/>
          <w:bCs/>
          <w:color w:val="FFFFFF"/>
          <w:sz w:val="4"/>
          <w:szCs w:val="4"/>
          <w:rtl/>
        </w:rPr>
        <w:t>ב</w:t>
      </w:r>
    </w:p>
    <w:p w14:paraId="32E20E74" w14:textId="77777777" w:rsidR="00D64974" w:rsidRDefault="00D64974">
      <w:pPr>
        <w:pStyle w:val="a2"/>
        <w:rPr>
          <w:b/>
          <w:bCs/>
          <w:rtl/>
        </w:rPr>
      </w:pPr>
      <w:r>
        <w:rPr>
          <w:rFonts w:hint="cs"/>
          <w:b/>
          <w:bCs/>
          <w:rtl/>
        </w:rPr>
        <w:t xml:space="preserve">  ת.</w:t>
      </w:r>
      <w:r>
        <w:rPr>
          <w:b/>
          <w:bCs/>
          <w:rtl/>
        </w:rPr>
        <w:tab/>
        <w:t>כ</w:t>
      </w:r>
      <w:r>
        <w:rPr>
          <w:rFonts w:hint="cs"/>
          <w:b/>
          <w:bCs/>
          <w:rtl/>
        </w:rPr>
        <w:t xml:space="preserve">שהגענו ליד הכניסה... " </w:t>
      </w:r>
      <w:r>
        <w:rPr>
          <w:rFonts w:hint="cs"/>
          <w:rtl/>
        </w:rPr>
        <w:t xml:space="preserve">(עמ' 23 לפרוט'). </w:t>
      </w:r>
    </w:p>
    <w:p w14:paraId="25514B50" w14:textId="77777777" w:rsidR="00D64974" w:rsidRDefault="00D64974">
      <w:pPr>
        <w:jc w:val="both"/>
        <w:rPr>
          <w:rFonts w:hint="cs"/>
          <w:sz w:val="26"/>
          <w:szCs w:val="26"/>
          <w:rtl/>
        </w:rPr>
      </w:pPr>
    </w:p>
    <w:p w14:paraId="3AC3075E" w14:textId="77777777" w:rsidR="00D64974" w:rsidRDefault="00D64974">
      <w:pPr>
        <w:jc w:val="both"/>
        <w:rPr>
          <w:rFonts w:hint="cs"/>
          <w:sz w:val="26"/>
          <w:szCs w:val="26"/>
          <w:rtl/>
        </w:rPr>
      </w:pPr>
      <w:r>
        <w:rPr>
          <w:rFonts w:hint="cs"/>
          <w:sz w:val="26"/>
          <w:szCs w:val="26"/>
          <w:rtl/>
        </w:rPr>
        <w:t>לשאלת הסניגור, איך תסביר העובדה שאיש מעובדי המלון לא ראה שהוכתה בכניסה למלון כפי שהעידה, אף לא פקידת הקבלה אצלה הזמין הנאשם את החדר שאליו גררה בכח, הסבירה, כי השעה היתה 01:00 - 01:30 בלילה, ובכניסה ישבה קשישה בת 70, שכנראה לא הבחינה במתרחש. לשאלה, מדוע לא ברחה מן הנאשם שרק החזיק בידה, השיבה, כי פחדה שיתפסנה לאחר מכן. בשל הפחד הזה, כך טענה, גם נמנעה מהתנגדות פיזית כלפיו בעת שביצע בה את מעשה האינוס עצמו. כל האירוע בחדר, כך טענה, נמשך כחצי שעה עד ארבעים דקות.</w:t>
      </w:r>
      <w:r>
        <w:rPr>
          <w:color w:val="FFFFFF"/>
          <w:sz w:val="4"/>
          <w:szCs w:val="4"/>
          <w:rtl/>
        </w:rPr>
        <w:t>ו</w:t>
      </w:r>
    </w:p>
    <w:p w14:paraId="66FE69AD" w14:textId="77777777" w:rsidR="00D64974" w:rsidRDefault="00D64974">
      <w:pPr>
        <w:jc w:val="both"/>
        <w:rPr>
          <w:rFonts w:hint="cs"/>
          <w:sz w:val="26"/>
          <w:szCs w:val="26"/>
          <w:rtl/>
        </w:rPr>
      </w:pPr>
    </w:p>
    <w:p w14:paraId="49290B75" w14:textId="77777777" w:rsidR="00D64974" w:rsidRDefault="00D64974">
      <w:pPr>
        <w:jc w:val="both"/>
        <w:rPr>
          <w:rFonts w:hint="cs"/>
          <w:sz w:val="26"/>
          <w:szCs w:val="26"/>
          <w:rtl/>
        </w:rPr>
      </w:pPr>
      <w:r>
        <w:rPr>
          <w:rFonts w:hint="cs"/>
          <w:b/>
          <w:bCs/>
          <w:i/>
          <w:iCs/>
          <w:sz w:val="26"/>
          <w:szCs w:val="26"/>
          <w:rtl/>
        </w:rPr>
        <w:t>ח</w:t>
      </w:r>
      <w:r>
        <w:rPr>
          <w:rFonts w:hint="cs"/>
          <w:sz w:val="26"/>
          <w:szCs w:val="26"/>
          <w:rtl/>
        </w:rPr>
        <w:t>.</w:t>
      </w:r>
      <w:r>
        <w:rPr>
          <w:rFonts w:hint="cs"/>
          <w:sz w:val="26"/>
          <w:szCs w:val="26"/>
          <w:rtl/>
        </w:rPr>
        <w:tab/>
        <w:t xml:space="preserve">לאחר שהעידה מה שהעידה בענין זה, ולאחר שעמדה על כך שהכל נעשה בה </w:t>
      </w:r>
      <w:r>
        <w:rPr>
          <w:rFonts w:hint="cs"/>
          <w:b/>
          <w:bCs/>
          <w:sz w:val="26"/>
          <w:szCs w:val="26"/>
          <w:rtl/>
        </w:rPr>
        <w:t>באותה פעם ראשונה,</w:t>
      </w:r>
      <w:r>
        <w:rPr>
          <w:rFonts w:hint="cs"/>
          <w:sz w:val="26"/>
          <w:szCs w:val="26"/>
          <w:rtl/>
        </w:rPr>
        <w:t xml:space="preserve"> בכח ובניגוד לרצונה, שלף הסניגור את הודעותיה במשטרה, והציג את דבריה שם, שהיו שונים לחלוטין. מהודעות אלה שהוגשו לנו על ידי הסניגור בהסכמה, עלה, כי לפי דברי המתלוננת במשטרה, קיימה בפעם הראשונה יחסי מין עם הנאשם,  </w:t>
      </w:r>
      <w:r>
        <w:rPr>
          <w:rFonts w:hint="cs"/>
          <w:b/>
          <w:bCs/>
          <w:sz w:val="26"/>
          <w:szCs w:val="26"/>
          <w:rtl/>
        </w:rPr>
        <w:t>ברצון ובהסכמה מלאה</w:t>
      </w:r>
      <w:r>
        <w:rPr>
          <w:rFonts w:hint="cs"/>
          <w:sz w:val="26"/>
          <w:szCs w:val="26"/>
          <w:rtl/>
        </w:rPr>
        <w:t xml:space="preserve"> (ראו, הודעתה </w:t>
      </w:r>
      <w:r>
        <w:rPr>
          <w:rFonts w:hint="cs"/>
          <w:b/>
          <w:bCs/>
          <w:sz w:val="26"/>
          <w:szCs w:val="26"/>
          <w:rtl/>
        </w:rPr>
        <w:t>נ/1</w:t>
      </w:r>
      <w:r>
        <w:rPr>
          <w:rFonts w:hint="cs"/>
          <w:sz w:val="26"/>
          <w:szCs w:val="26"/>
          <w:rtl/>
        </w:rPr>
        <w:t xml:space="preserve"> מיום 11.3.03, הודעתה </w:t>
      </w:r>
      <w:r>
        <w:rPr>
          <w:rFonts w:hint="cs"/>
          <w:b/>
          <w:bCs/>
          <w:sz w:val="26"/>
          <w:szCs w:val="26"/>
          <w:rtl/>
        </w:rPr>
        <w:t>נ/2</w:t>
      </w:r>
      <w:r>
        <w:rPr>
          <w:rFonts w:hint="cs"/>
          <w:sz w:val="26"/>
          <w:szCs w:val="26"/>
          <w:rtl/>
        </w:rPr>
        <w:t xml:space="preserve"> מיום 11.4.03, והודעתה </w:t>
      </w:r>
      <w:r>
        <w:rPr>
          <w:rFonts w:hint="cs"/>
          <w:b/>
          <w:bCs/>
          <w:sz w:val="26"/>
          <w:szCs w:val="26"/>
          <w:rtl/>
        </w:rPr>
        <w:t>נ/3,</w:t>
      </w:r>
      <w:r>
        <w:rPr>
          <w:rFonts w:hint="cs"/>
          <w:sz w:val="26"/>
          <w:szCs w:val="26"/>
          <w:rtl/>
        </w:rPr>
        <w:t xml:space="preserve"> מיום 15.4.03), ובלשונה, בהודעתה נ/1:</w:t>
      </w:r>
    </w:p>
    <w:p w14:paraId="46A959C6" w14:textId="77777777" w:rsidR="00D64974" w:rsidRDefault="00D64974">
      <w:pPr>
        <w:ind w:left="658" w:right="567"/>
        <w:jc w:val="both"/>
        <w:rPr>
          <w:rFonts w:hint="cs"/>
          <w:b/>
          <w:bCs/>
          <w:sz w:val="26"/>
          <w:szCs w:val="26"/>
          <w:rtl/>
        </w:rPr>
      </w:pPr>
      <w:r>
        <w:rPr>
          <w:rFonts w:hint="cs"/>
          <w:b/>
          <w:bCs/>
          <w:sz w:val="26"/>
          <w:szCs w:val="26"/>
          <w:rtl/>
        </w:rPr>
        <w:t xml:space="preserve">" ... ואז ז' אמר לי שאני יצא איתו והלכנו לשד' בן-גוריון לכוון מלון שריתה שהגענו והוא אמר לי שהוא רוצה להיות איתי ולהיות חבר שלי ואני לא אמרתי כלום שהגענו למלון נכנסתי למלון והוא שילם כסף על החדר ונכנסנו לחדר וקיימנו יחסי מין ברצון </w:t>
      </w:r>
      <w:r>
        <w:rPr>
          <w:rFonts w:hint="cs"/>
          <w:b/>
          <w:bCs/>
          <w:sz w:val="26"/>
          <w:szCs w:val="26"/>
          <w:u w:val="single"/>
          <w:rtl/>
        </w:rPr>
        <w:t>אני הסכמתי</w:t>
      </w:r>
      <w:r>
        <w:rPr>
          <w:rFonts w:hint="cs"/>
          <w:b/>
          <w:bCs/>
          <w:sz w:val="26"/>
          <w:szCs w:val="26"/>
          <w:rtl/>
        </w:rPr>
        <w:t xml:space="preserve"> ..." </w:t>
      </w:r>
      <w:r>
        <w:rPr>
          <w:rFonts w:hint="cs"/>
          <w:sz w:val="26"/>
          <w:szCs w:val="26"/>
          <w:rtl/>
        </w:rPr>
        <w:t>(עמ' 1 להודעה).</w:t>
      </w:r>
      <w:r>
        <w:rPr>
          <w:color w:val="FFFFFF"/>
          <w:sz w:val="4"/>
          <w:szCs w:val="4"/>
          <w:rtl/>
        </w:rPr>
        <w:t>ב</w:t>
      </w:r>
    </w:p>
    <w:p w14:paraId="69E5EBB3" w14:textId="77777777" w:rsidR="00D64974" w:rsidRDefault="00D64974">
      <w:pPr>
        <w:jc w:val="both"/>
        <w:rPr>
          <w:rFonts w:hint="cs"/>
          <w:sz w:val="26"/>
          <w:szCs w:val="26"/>
          <w:rtl/>
        </w:rPr>
      </w:pPr>
    </w:p>
    <w:p w14:paraId="34902C03" w14:textId="77777777" w:rsidR="00D64974" w:rsidRDefault="00D64974">
      <w:pPr>
        <w:jc w:val="both"/>
        <w:rPr>
          <w:rFonts w:hint="cs"/>
          <w:sz w:val="26"/>
          <w:szCs w:val="26"/>
          <w:rtl/>
        </w:rPr>
      </w:pPr>
      <w:r>
        <w:rPr>
          <w:rFonts w:hint="cs"/>
          <w:sz w:val="26"/>
          <w:szCs w:val="26"/>
          <w:rtl/>
        </w:rPr>
        <w:t xml:space="preserve">על הסתירה המהותית הזו בדבריה, ועל התמיהה שהעלה הסניגור בפניה בענין זה, השיבה המתלוננת, כי התבלבלה בדבריה בפנינו, וכי האמת היא כפי שסופרה על ידה במשטרה, קרי, שבפעם הראשונה אכן לא בוצע בה אונס כלל. הטעות בבית המשפט, נבעה לדבריה, </w:t>
      </w:r>
      <w:r>
        <w:rPr>
          <w:rFonts w:hint="cs"/>
          <w:b/>
          <w:bCs/>
          <w:sz w:val="26"/>
          <w:szCs w:val="26"/>
          <w:rtl/>
        </w:rPr>
        <w:t>"בגלל ההתרגשות שאני יושבת עכשיו מולו, הכל עולה"</w:t>
      </w:r>
      <w:r>
        <w:rPr>
          <w:rFonts w:hint="cs"/>
          <w:sz w:val="26"/>
          <w:szCs w:val="26"/>
          <w:rtl/>
        </w:rPr>
        <w:t xml:space="preserve"> (עמ' 27 לפרוט'). </w:t>
      </w:r>
    </w:p>
    <w:p w14:paraId="19F53DD8" w14:textId="77777777" w:rsidR="00D64974" w:rsidRDefault="00D64974">
      <w:pPr>
        <w:jc w:val="both"/>
        <w:rPr>
          <w:rFonts w:hint="cs"/>
          <w:sz w:val="26"/>
          <w:szCs w:val="26"/>
          <w:rtl/>
        </w:rPr>
      </w:pPr>
      <w:r>
        <w:rPr>
          <w:rFonts w:hint="cs"/>
          <w:sz w:val="26"/>
          <w:szCs w:val="26"/>
          <w:rtl/>
        </w:rPr>
        <w:t xml:space="preserve">על רקע זה, הודיעה המתלוננת, כי אכן, כל שאמרה זה עתה על המכות שקיבלה מן הנאשם בפעם הראשונה במלון שריתה, ועל האונס שביצע בה באותה פעם, לא היה אלא תוצאה של הבלבול שהתבלבלה, בהעידה מול הנאשם. בפועל, בוצעו בה כל אלה לא באותה פעם, אלא בפעם השניה, בה נגררה על ידו לאותו מלון. </w:t>
      </w:r>
    </w:p>
    <w:p w14:paraId="70523745" w14:textId="77777777" w:rsidR="00D64974" w:rsidRDefault="00D64974">
      <w:pPr>
        <w:jc w:val="both"/>
        <w:rPr>
          <w:rFonts w:hint="cs"/>
          <w:b/>
          <w:bCs/>
          <w:i/>
          <w:iCs/>
          <w:sz w:val="26"/>
          <w:szCs w:val="26"/>
          <w:rtl/>
        </w:rPr>
      </w:pPr>
    </w:p>
    <w:p w14:paraId="1D1F4DED" w14:textId="77777777" w:rsidR="00D64974" w:rsidRDefault="00D64974">
      <w:pPr>
        <w:jc w:val="both"/>
        <w:rPr>
          <w:rFonts w:hint="cs"/>
          <w:sz w:val="26"/>
          <w:szCs w:val="26"/>
          <w:rtl/>
        </w:rPr>
      </w:pPr>
      <w:r>
        <w:rPr>
          <w:rFonts w:hint="cs"/>
          <w:b/>
          <w:bCs/>
          <w:i/>
          <w:iCs/>
          <w:sz w:val="26"/>
          <w:szCs w:val="26"/>
          <w:rtl/>
        </w:rPr>
        <w:t>ט</w:t>
      </w:r>
      <w:r>
        <w:rPr>
          <w:rFonts w:hint="cs"/>
          <w:sz w:val="26"/>
          <w:szCs w:val="26"/>
          <w:rtl/>
        </w:rPr>
        <w:t>.</w:t>
      </w:r>
      <w:r>
        <w:rPr>
          <w:rFonts w:hint="cs"/>
          <w:sz w:val="26"/>
          <w:szCs w:val="26"/>
          <w:rtl/>
        </w:rPr>
        <w:tab/>
        <w:t>על מנת לנסות ולעשות סדר בדברים, נדרשה המתלוננת על ידי בית המשפט לשוב ולהסביר מה בדיוק ארע, איך ומתי. חשוב להביא את הדברים כלשונם:</w:t>
      </w:r>
    </w:p>
    <w:p w14:paraId="54FD3A50" w14:textId="77777777" w:rsidR="00D64974" w:rsidRDefault="00D64974">
      <w:pPr>
        <w:pStyle w:val="a2"/>
        <w:ind w:left="1440" w:hanging="873"/>
        <w:rPr>
          <w:b/>
          <w:bCs/>
          <w:rtl/>
        </w:rPr>
      </w:pPr>
      <w:r>
        <w:rPr>
          <w:rFonts w:hint="cs"/>
          <w:b/>
          <w:bCs/>
          <w:rtl/>
        </w:rPr>
        <w:t>"</w:t>
      </w:r>
      <w:r>
        <w:rPr>
          <w:b/>
          <w:bCs/>
          <w:rtl/>
        </w:rPr>
        <w:t>כ</w:t>
      </w:r>
      <w:r>
        <w:rPr>
          <w:rFonts w:hint="cs"/>
          <w:b/>
          <w:bCs/>
          <w:rtl/>
        </w:rPr>
        <w:t>ב' הש' סוקולו</w:t>
      </w:r>
      <w:r>
        <w:rPr>
          <w:b/>
          <w:bCs/>
          <w:rtl/>
        </w:rPr>
        <w:t>ב</w:t>
      </w:r>
      <w:r>
        <w:rPr>
          <w:rFonts w:hint="cs"/>
          <w:b/>
          <w:bCs/>
          <w:rtl/>
        </w:rPr>
        <w:t>:</w:t>
      </w:r>
      <w:r>
        <w:rPr>
          <w:rFonts w:hint="cs"/>
          <w:b/>
          <w:bCs/>
          <w:rtl/>
        </w:rPr>
        <w:tab/>
      </w:r>
      <w:r>
        <w:rPr>
          <w:b/>
          <w:bCs/>
          <w:rtl/>
        </w:rPr>
        <w:t>א</w:t>
      </w:r>
      <w:r>
        <w:rPr>
          <w:rFonts w:hint="cs"/>
          <w:b/>
          <w:bCs/>
          <w:rtl/>
        </w:rPr>
        <w:t xml:space="preserve">ז רגע שאנחנו נבין. תגידי כדי שנבין עכשיו לפי </w:t>
      </w:r>
      <w:r>
        <w:rPr>
          <w:b/>
          <w:bCs/>
          <w:rtl/>
        </w:rPr>
        <w:tab/>
      </w:r>
      <w:r>
        <w:rPr>
          <w:b/>
          <w:bCs/>
          <w:rtl/>
        </w:rPr>
        <w:tab/>
      </w:r>
      <w:r>
        <w:rPr>
          <w:rFonts w:hint="cs"/>
          <w:b/>
          <w:bCs/>
          <w:rtl/>
        </w:rPr>
        <w:t>הסדר. את כאן סיפרת על פעמיים במלון,</w:t>
      </w:r>
    </w:p>
    <w:p w14:paraId="11B2F844" w14:textId="77777777" w:rsidR="00D64974" w:rsidRDefault="00D64974">
      <w:pPr>
        <w:pStyle w:val="a2"/>
        <w:rPr>
          <w:b/>
          <w:bCs/>
          <w:rtl/>
        </w:rPr>
      </w:pPr>
      <w:r>
        <w:rPr>
          <w:rFonts w:hint="cs"/>
          <w:b/>
          <w:bCs/>
          <w:rtl/>
        </w:rPr>
        <w:t>ת.</w:t>
      </w:r>
      <w:r>
        <w:rPr>
          <w:b/>
          <w:bCs/>
          <w:rtl/>
        </w:rPr>
        <w:tab/>
      </w:r>
      <w:r>
        <w:rPr>
          <w:rFonts w:hint="cs"/>
          <w:b/>
          <w:bCs/>
          <w:rtl/>
        </w:rPr>
        <w:tab/>
      </w:r>
      <w:r>
        <w:rPr>
          <w:rFonts w:hint="cs"/>
          <w:b/>
          <w:bCs/>
          <w:rtl/>
        </w:rPr>
        <w:tab/>
      </w:r>
      <w:r>
        <w:rPr>
          <w:b/>
          <w:bCs/>
          <w:rtl/>
        </w:rPr>
        <w:t>כ</w:t>
      </w:r>
      <w:r>
        <w:rPr>
          <w:rFonts w:hint="cs"/>
          <w:b/>
          <w:bCs/>
          <w:rtl/>
        </w:rPr>
        <w:t>ן.</w:t>
      </w:r>
      <w:r>
        <w:rPr>
          <w:b/>
          <w:bCs/>
          <w:color w:val="FFFFFF"/>
          <w:sz w:val="4"/>
          <w:szCs w:val="4"/>
          <w:rtl/>
        </w:rPr>
        <w:t>ו</w:t>
      </w:r>
    </w:p>
    <w:p w14:paraId="19EAFD15" w14:textId="77777777" w:rsidR="00D64974" w:rsidRDefault="00D64974">
      <w:pPr>
        <w:pStyle w:val="a2"/>
        <w:ind w:left="2160" w:hanging="1593"/>
        <w:rPr>
          <w:b/>
          <w:bCs/>
          <w:rtl/>
        </w:rPr>
      </w:pPr>
      <w:r>
        <w:rPr>
          <w:b/>
          <w:bCs/>
          <w:rtl/>
        </w:rPr>
        <w:t>כ</w:t>
      </w:r>
      <w:r>
        <w:rPr>
          <w:rFonts w:hint="cs"/>
          <w:b/>
          <w:bCs/>
          <w:rtl/>
        </w:rPr>
        <w:t>ב' הש' סוקולוב:</w:t>
      </w:r>
      <w:r>
        <w:rPr>
          <w:b/>
          <w:bCs/>
          <w:rtl/>
        </w:rPr>
        <w:tab/>
        <w:t>א</w:t>
      </w:r>
      <w:r>
        <w:rPr>
          <w:rFonts w:hint="cs"/>
          <w:b/>
          <w:bCs/>
          <w:rtl/>
        </w:rPr>
        <w:t xml:space="preserve">ני מבינה מההודעה במשטרה שהיתה </w:t>
      </w:r>
      <w:r>
        <w:rPr>
          <w:rFonts w:hint="cs"/>
          <w:b/>
          <w:bCs/>
          <w:u w:val="single"/>
          <w:rtl/>
        </w:rPr>
        <w:t xml:space="preserve">עוד פעם </w:t>
      </w:r>
      <w:r>
        <w:rPr>
          <w:b/>
          <w:bCs/>
          <w:i/>
          <w:iCs/>
          <w:rtl/>
        </w:rPr>
        <w:tab/>
      </w:r>
      <w:r>
        <w:rPr>
          <w:rFonts w:hint="cs"/>
          <w:b/>
          <w:bCs/>
          <w:u w:val="single"/>
          <w:rtl/>
        </w:rPr>
        <w:t xml:space="preserve">אחת במלון </w:t>
      </w:r>
      <w:r>
        <w:rPr>
          <w:rFonts w:hint="cs"/>
          <w:b/>
          <w:bCs/>
          <w:rtl/>
        </w:rPr>
        <w:t xml:space="preserve">הראשונה באמת שזה היה בהסכמה. </w:t>
      </w:r>
    </w:p>
    <w:p w14:paraId="66FBC0D4" w14:textId="77777777" w:rsidR="00D64974" w:rsidRDefault="00D64974">
      <w:pPr>
        <w:pStyle w:val="a2"/>
        <w:rPr>
          <w:b/>
          <w:bCs/>
          <w:rtl/>
        </w:rPr>
      </w:pPr>
      <w:r>
        <w:rPr>
          <w:rFonts w:hint="cs"/>
          <w:b/>
          <w:bCs/>
          <w:rtl/>
        </w:rPr>
        <w:t>ת.</w:t>
      </w:r>
      <w:r>
        <w:rPr>
          <w:b/>
          <w:bCs/>
          <w:rtl/>
        </w:rPr>
        <w:tab/>
      </w:r>
      <w:r>
        <w:rPr>
          <w:rFonts w:hint="cs"/>
          <w:b/>
          <w:bCs/>
          <w:rtl/>
        </w:rPr>
        <w:tab/>
      </w:r>
      <w:r>
        <w:rPr>
          <w:rFonts w:hint="cs"/>
          <w:b/>
          <w:bCs/>
          <w:rtl/>
        </w:rPr>
        <w:tab/>
      </w:r>
      <w:r>
        <w:rPr>
          <w:b/>
          <w:bCs/>
          <w:rtl/>
        </w:rPr>
        <w:t>כ</w:t>
      </w:r>
      <w:r>
        <w:rPr>
          <w:rFonts w:hint="cs"/>
          <w:b/>
          <w:bCs/>
          <w:rtl/>
        </w:rPr>
        <w:t>ן.</w:t>
      </w:r>
      <w:r>
        <w:rPr>
          <w:b/>
          <w:bCs/>
          <w:color w:val="FFFFFF"/>
          <w:sz w:val="4"/>
          <w:szCs w:val="4"/>
          <w:rtl/>
        </w:rPr>
        <w:t>נ</w:t>
      </w:r>
    </w:p>
    <w:p w14:paraId="632179AD" w14:textId="77777777" w:rsidR="00D64974" w:rsidRDefault="00D64974">
      <w:pPr>
        <w:pStyle w:val="a2"/>
        <w:rPr>
          <w:b/>
          <w:bCs/>
          <w:rtl/>
        </w:rPr>
      </w:pPr>
      <w:r>
        <w:rPr>
          <w:b/>
          <w:bCs/>
          <w:rtl/>
        </w:rPr>
        <w:t>כ</w:t>
      </w:r>
      <w:r>
        <w:rPr>
          <w:rFonts w:hint="cs"/>
          <w:b/>
          <w:bCs/>
          <w:rtl/>
        </w:rPr>
        <w:t>ב' הש' סוקולוב:</w:t>
      </w:r>
      <w:r>
        <w:rPr>
          <w:b/>
          <w:bCs/>
          <w:rtl/>
        </w:rPr>
        <w:tab/>
        <w:t>ז</w:t>
      </w:r>
      <w:r>
        <w:rPr>
          <w:rFonts w:hint="cs"/>
          <w:b/>
          <w:bCs/>
          <w:rtl/>
        </w:rPr>
        <w:t>ה נכון?</w:t>
      </w:r>
    </w:p>
    <w:p w14:paraId="1645DAEF" w14:textId="77777777" w:rsidR="00D64974" w:rsidRDefault="00D64974">
      <w:pPr>
        <w:pStyle w:val="a2"/>
        <w:rPr>
          <w:b/>
          <w:bCs/>
          <w:rtl/>
        </w:rPr>
      </w:pPr>
      <w:r>
        <w:rPr>
          <w:rFonts w:hint="cs"/>
          <w:b/>
          <w:bCs/>
          <w:rtl/>
        </w:rPr>
        <w:t>ת.</w:t>
      </w:r>
      <w:r>
        <w:rPr>
          <w:b/>
          <w:bCs/>
          <w:rtl/>
        </w:rPr>
        <w:tab/>
      </w:r>
      <w:r>
        <w:rPr>
          <w:rFonts w:hint="cs"/>
          <w:b/>
          <w:bCs/>
          <w:rtl/>
        </w:rPr>
        <w:tab/>
      </w:r>
      <w:r>
        <w:rPr>
          <w:rFonts w:hint="cs"/>
          <w:b/>
          <w:bCs/>
          <w:rtl/>
        </w:rPr>
        <w:tab/>
      </w:r>
      <w:r>
        <w:rPr>
          <w:b/>
          <w:bCs/>
          <w:rtl/>
        </w:rPr>
        <w:t>כ</w:t>
      </w:r>
      <w:r>
        <w:rPr>
          <w:rFonts w:hint="cs"/>
          <w:b/>
          <w:bCs/>
          <w:rtl/>
        </w:rPr>
        <w:t>ן.</w:t>
      </w:r>
      <w:r>
        <w:rPr>
          <w:b/>
          <w:bCs/>
          <w:color w:val="FFFFFF"/>
          <w:sz w:val="4"/>
          <w:szCs w:val="4"/>
          <w:rtl/>
        </w:rPr>
        <w:t>ב</w:t>
      </w:r>
    </w:p>
    <w:p w14:paraId="10ECCAAF" w14:textId="77777777" w:rsidR="00D64974" w:rsidRDefault="00D64974">
      <w:pPr>
        <w:pStyle w:val="a2"/>
        <w:rPr>
          <w:b/>
          <w:bCs/>
          <w:u w:val="single"/>
          <w:rtl/>
        </w:rPr>
      </w:pPr>
      <w:r>
        <w:rPr>
          <w:b/>
          <w:bCs/>
          <w:rtl/>
        </w:rPr>
        <w:t>כ</w:t>
      </w:r>
      <w:r>
        <w:rPr>
          <w:rFonts w:hint="cs"/>
          <w:b/>
          <w:bCs/>
          <w:rtl/>
        </w:rPr>
        <w:t>ב' הש' שפירא:</w:t>
      </w:r>
      <w:r>
        <w:rPr>
          <w:b/>
          <w:bCs/>
          <w:rtl/>
        </w:rPr>
        <w:tab/>
      </w:r>
      <w:r>
        <w:rPr>
          <w:b/>
          <w:bCs/>
          <w:u w:val="single"/>
          <w:rtl/>
        </w:rPr>
        <w:t>ל</w:t>
      </w:r>
      <w:r>
        <w:rPr>
          <w:rFonts w:hint="cs"/>
          <w:b/>
          <w:bCs/>
          <w:u w:val="single"/>
          <w:rtl/>
        </w:rPr>
        <w:t>פני מה שסיפר</w:t>
      </w:r>
      <w:r>
        <w:rPr>
          <w:b/>
          <w:bCs/>
          <w:u w:val="single"/>
          <w:rtl/>
        </w:rPr>
        <w:t>ת</w:t>
      </w:r>
      <w:r>
        <w:rPr>
          <w:rFonts w:hint="cs"/>
          <w:b/>
          <w:bCs/>
          <w:u w:val="single"/>
          <w:rtl/>
        </w:rPr>
        <w:t xml:space="preserve"> לנו?</w:t>
      </w:r>
    </w:p>
    <w:p w14:paraId="67285677" w14:textId="77777777" w:rsidR="00D64974" w:rsidRDefault="00D64974">
      <w:pPr>
        <w:pStyle w:val="a2"/>
        <w:rPr>
          <w:b/>
          <w:bCs/>
          <w:u w:val="single"/>
          <w:rtl/>
        </w:rPr>
      </w:pPr>
      <w:r>
        <w:rPr>
          <w:rFonts w:hint="cs"/>
          <w:b/>
          <w:bCs/>
          <w:rtl/>
        </w:rPr>
        <w:t>ת.</w:t>
      </w:r>
      <w:r>
        <w:rPr>
          <w:b/>
          <w:bCs/>
          <w:rtl/>
        </w:rPr>
        <w:tab/>
      </w:r>
      <w:r>
        <w:rPr>
          <w:rFonts w:hint="cs"/>
          <w:b/>
          <w:bCs/>
          <w:rtl/>
        </w:rPr>
        <w:tab/>
      </w:r>
      <w:r>
        <w:rPr>
          <w:rFonts w:hint="cs"/>
          <w:b/>
          <w:bCs/>
          <w:rtl/>
        </w:rPr>
        <w:tab/>
      </w:r>
      <w:r>
        <w:rPr>
          <w:b/>
          <w:bCs/>
          <w:u w:val="single"/>
          <w:rtl/>
        </w:rPr>
        <w:t>ל</w:t>
      </w:r>
      <w:r>
        <w:rPr>
          <w:rFonts w:hint="cs"/>
          <w:b/>
          <w:bCs/>
          <w:u w:val="single"/>
          <w:rtl/>
        </w:rPr>
        <w:t xml:space="preserve">פני. </w:t>
      </w:r>
    </w:p>
    <w:p w14:paraId="118A0A98" w14:textId="77777777" w:rsidR="00D64974" w:rsidRDefault="00D64974">
      <w:pPr>
        <w:pStyle w:val="a2"/>
        <w:rPr>
          <w:b/>
          <w:bCs/>
          <w:rtl/>
        </w:rPr>
      </w:pPr>
      <w:r>
        <w:rPr>
          <w:b/>
          <w:bCs/>
          <w:rtl/>
        </w:rPr>
        <w:t>ע</w:t>
      </w:r>
      <w:r>
        <w:rPr>
          <w:rFonts w:hint="cs"/>
          <w:b/>
          <w:bCs/>
          <w:rtl/>
        </w:rPr>
        <w:t>ו"ד גריידי:</w:t>
      </w:r>
      <w:r>
        <w:rPr>
          <w:b/>
          <w:bCs/>
          <w:rtl/>
        </w:rPr>
        <w:tab/>
      </w:r>
      <w:r>
        <w:rPr>
          <w:rFonts w:hint="cs"/>
          <w:b/>
          <w:bCs/>
          <w:rtl/>
        </w:rPr>
        <w:tab/>
      </w:r>
      <w:r>
        <w:rPr>
          <w:b/>
          <w:bCs/>
          <w:rtl/>
        </w:rPr>
        <w:t>ה</w:t>
      </w:r>
      <w:r>
        <w:rPr>
          <w:rFonts w:hint="cs"/>
          <w:b/>
          <w:bCs/>
          <w:rtl/>
        </w:rPr>
        <w:t>יו פעמיים במלון. אחת בהסכמה?</w:t>
      </w:r>
    </w:p>
    <w:p w14:paraId="77C52A41" w14:textId="77777777" w:rsidR="00D64974" w:rsidRDefault="00D64974">
      <w:pPr>
        <w:pStyle w:val="a2"/>
        <w:rPr>
          <w:b/>
          <w:bCs/>
          <w:rtl/>
        </w:rPr>
      </w:pPr>
      <w:r>
        <w:rPr>
          <w:b/>
          <w:bCs/>
          <w:rtl/>
        </w:rPr>
        <w:t>כ</w:t>
      </w:r>
      <w:r>
        <w:rPr>
          <w:rFonts w:hint="cs"/>
          <w:b/>
          <w:bCs/>
          <w:rtl/>
        </w:rPr>
        <w:t>ב' הש' אופיר:</w:t>
      </w:r>
      <w:r>
        <w:rPr>
          <w:b/>
          <w:bCs/>
          <w:rtl/>
        </w:rPr>
        <w:tab/>
      </w:r>
      <w:r>
        <w:rPr>
          <w:rFonts w:hint="cs"/>
          <w:b/>
          <w:bCs/>
          <w:rtl/>
        </w:rPr>
        <w:tab/>
      </w:r>
      <w:r>
        <w:rPr>
          <w:b/>
          <w:bCs/>
          <w:rtl/>
        </w:rPr>
        <w:t>כ</w:t>
      </w:r>
      <w:r>
        <w:rPr>
          <w:rFonts w:hint="cs"/>
          <w:b/>
          <w:bCs/>
          <w:rtl/>
        </w:rPr>
        <w:t>מה פעמים היו במלון?</w:t>
      </w:r>
    </w:p>
    <w:p w14:paraId="61F2F2ED" w14:textId="77777777" w:rsidR="00D64974" w:rsidRDefault="00D64974">
      <w:pPr>
        <w:pStyle w:val="a2"/>
        <w:rPr>
          <w:b/>
          <w:bCs/>
          <w:u w:val="single"/>
          <w:rtl/>
        </w:rPr>
      </w:pPr>
      <w:r>
        <w:rPr>
          <w:rFonts w:hint="cs"/>
          <w:b/>
          <w:bCs/>
          <w:rtl/>
        </w:rPr>
        <w:t>ת.</w:t>
      </w:r>
      <w:r>
        <w:rPr>
          <w:b/>
          <w:bCs/>
          <w:rtl/>
        </w:rPr>
        <w:tab/>
      </w:r>
      <w:r>
        <w:rPr>
          <w:rFonts w:hint="cs"/>
          <w:b/>
          <w:bCs/>
          <w:rtl/>
        </w:rPr>
        <w:tab/>
      </w:r>
      <w:r>
        <w:rPr>
          <w:rFonts w:hint="cs"/>
          <w:b/>
          <w:bCs/>
          <w:rtl/>
        </w:rPr>
        <w:tab/>
      </w:r>
      <w:r>
        <w:rPr>
          <w:b/>
          <w:bCs/>
          <w:u w:val="single"/>
          <w:rtl/>
        </w:rPr>
        <w:t>ש</w:t>
      </w:r>
      <w:r>
        <w:rPr>
          <w:rFonts w:hint="cs"/>
          <w:b/>
          <w:bCs/>
          <w:u w:val="single"/>
          <w:rtl/>
        </w:rPr>
        <w:t>לוש פעמים.</w:t>
      </w:r>
      <w:r>
        <w:rPr>
          <w:b/>
          <w:bCs/>
          <w:color w:val="FFFFFF"/>
          <w:sz w:val="4"/>
          <w:szCs w:val="4"/>
          <w:u w:val="single"/>
          <w:rtl/>
        </w:rPr>
        <w:t>ו</w:t>
      </w:r>
    </w:p>
    <w:p w14:paraId="405E5CEB" w14:textId="77777777" w:rsidR="00D64974" w:rsidRDefault="00D64974">
      <w:pPr>
        <w:pStyle w:val="a2"/>
        <w:rPr>
          <w:b/>
          <w:bCs/>
          <w:rtl/>
        </w:rPr>
      </w:pPr>
      <w:r>
        <w:rPr>
          <w:b/>
          <w:bCs/>
          <w:rtl/>
        </w:rPr>
        <w:t>כ</w:t>
      </w:r>
      <w:r>
        <w:rPr>
          <w:rFonts w:hint="cs"/>
          <w:b/>
          <w:bCs/>
          <w:rtl/>
        </w:rPr>
        <w:t>ב' הש' אופיר:</w:t>
      </w:r>
      <w:r>
        <w:rPr>
          <w:b/>
          <w:bCs/>
          <w:rtl/>
        </w:rPr>
        <w:tab/>
      </w:r>
      <w:r>
        <w:rPr>
          <w:rFonts w:hint="cs"/>
          <w:b/>
          <w:bCs/>
          <w:rtl/>
        </w:rPr>
        <w:tab/>
      </w:r>
      <w:r>
        <w:rPr>
          <w:b/>
          <w:bCs/>
          <w:rtl/>
        </w:rPr>
        <w:t>א</w:t>
      </w:r>
      <w:r>
        <w:rPr>
          <w:rFonts w:hint="cs"/>
          <w:b/>
          <w:bCs/>
          <w:rtl/>
        </w:rPr>
        <w:t>חת הייתה בהסכמה.</w:t>
      </w:r>
      <w:r>
        <w:rPr>
          <w:b/>
          <w:bCs/>
          <w:color w:val="FFFFFF"/>
          <w:sz w:val="4"/>
          <w:szCs w:val="4"/>
          <w:rtl/>
        </w:rPr>
        <w:t>נ</w:t>
      </w:r>
    </w:p>
    <w:p w14:paraId="7F1F6FA5" w14:textId="77777777" w:rsidR="00D64974" w:rsidRDefault="00D64974">
      <w:pPr>
        <w:pStyle w:val="a2"/>
        <w:rPr>
          <w:b/>
          <w:bCs/>
          <w:rtl/>
        </w:rPr>
      </w:pPr>
      <w:r>
        <w:rPr>
          <w:rFonts w:hint="cs"/>
          <w:b/>
          <w:bCs/>
          <w:rtl/>
        </w:rPr>
        <w:t>ת.</w:t>
      </w:r>
      <w:r>
        <w:rPr>
          <w:b/>
          <w:bCs/>
          <w:rtl/>
        </w:rPr>
        <w:tab/>
      </w:r>
      <w:r>
        <w:rPr>
          <w:rFonts w:hint="cs"/>
          <w:b/>
          <w:bCs/>
          <w:rtl/>
        </w:rPr>
        <w:tab/>
      </w:r>
      <w:r>
        <w:rPr>
          <w:rFonts w:hint="cs"/>
          <w:b/>
          <w:bCs/>
          <w:rtl/>
        </w:rPr>
        <w:tab/>
      </w:r>
      <w:r>
        <w:rPr>
          <w:b/>
          <w:bCs/>
          <w:rtl/>
        </w:rPr>
        <w:t>א</w:t>
      </w:r>
      <w:r>
        <w:rPr>
          <w:rFonts w:hint="cs"/>
          <w:b/>
          <w:bCs/>
          <w:rtl/>
        </w:rPr>
        <w:t xml:space="preserve">חת הייתה בהסכמה, </w:t>
      </w:r>
    </w:p>
    <w:p w14:paraId="740B09B2" w14:textId="77777777" w:rsidR="00D64974" w:rsidRDefault="00D64974">
      <w:pPr>
        <w:pStyle w:val="a2"/>
        <w:rPr>
          <w:b/>
          <w:bCs/>
          <w:rtl/>
        </w:rPr>
      </w:pPr>
      <w:r>
        <w:rPr>
          <w:b/>
          <w:bCs/>
          <w:rtl/>
        </w:rPr>
        <w:t>כ</w:t>
      </w:r>
      <w:r>
        <w:rPr>
          <w:rFonts w:hint="cs"/>
          <w:b/>
          <w:bCs/>
          <w:rtl/>
        </w:rPr>
        <w:t>ב' הש' אופיר:</w:t>
      </w:r>
      <w:r>
        <w:rPr>
          <w:b/>
          <w:bCs/>
          <w:rtl/>
        </w:rPr>
        <w:tab/>
      </w:r>
      <w:r>
        <w:rPr>
          <w:rFonts w:hint="cs"/>
          <w:b/>
          <w:bCs/>
          <w:rtl/>
        </w:rPr>
        <w:tab/>
      </w:r>
      <w:r>
        <w:rPr>
          <w:b/>
          <w:bCs/>
          <w:rtl/>
        </w:rPr>
        <w:t>ה</w:t>
      </w:r>
      <w:r>
        <w:rPr>
          <w:rFonts w:hint="cs"/>
          <w:b/>
          <w:bCs/>
          <w:rtl/>
        </w:rPr>
        <w:t>אחת זו הפעם הראשונה?</w:t>
      </w:r>
    </w:p>
    <w:p w14:paraId="667FDC23" w14:textId="77777777" w:rsidR="00D64974" w:rsidRDefault="00D64974">
      <w:pPr>
        <w:pStyle w:val="a2"/>
        <w:rPr>
          <w:b/>
          <w:bCs/>
          <w:rtl/>
        </w:rPr>
      </w:pPr>
      <w:r>
        <w:rPr>
          <w:rFonts w:hint="cs"/>
          <w:b/>
          <w:bCs/>
          <w:rtl/>
        </w:rPr>
        <w:t>ת.</w:t>
      </w:r>
      <w:r>
        <w:rPr>
          <w:b/>
          <w:bCs/>
          <w:rtl/>
        </w:rPr>
        <w:tab/>
      </w:r>
      <w:r>
        <w:rPr>
          <w:rFonts w:hint="cs"/>
          <w:b/>
          <w:bCs/>
          <w:rtl/>
        </w:rPr>
        <w:tab/>
      </w:r>
      <w:r>
        <w:rPr>
          <w:rFonts w:hint="cs"/>
          <w:b/>
          <w:bCs/>
          <w:rtl/>
        </w:rPr>
        <w:tab/>
      </w:r>
      <w:r>
        <w:rPr>
          <w:b/>
          <w:bCs/>
          <w:rtl/>
        </w:rPr>
        <w:t>כ</w:t>
      </w:r>
      <w:r>
        <w:rPr>
          <w:rFonts w:hint="cs"/>
          <w:b/>
          <w:bCs/>
          <w:rtl/>
        </w:rPr>
        <w:t>ן.</w:t>
      </w:r>
      <w:r>
        <w:rPr>
          <w:b/>
          <w:bCs/>
          <w:color w:val="FFFFFF"/>
          <w:sz w:val="4"/>
          <w:szCs w:val="4"/>
          <w:rtl/>
        </w:rPr>
        <w:t>ב</w:t>
      </w:r>
    </w:p>
    <w:p w14:paraId="522D08E6" w14:textId="77777777" w:rsidR="00D64974" w:rsidRDefault="00D64974">
      <w:pPr>
        <w:pStyle w:val="a2"/>
        <w:rPr>
          <w:b/>
          <w:bCs/>
          <w:rtl/>
        </w:rPr>
      </w:pPr>
      <w:r>
        <w:rPr>
          <w:b/>
          <w:bCs/>
          <w:rtl/>
        </w:rPr>
        <w:t>כ</w:t>
      </w:r>
      <w:r>
        <w:rPr>
          <w:rFonts w:hint="cs"/>
          <w:b/>
          <w:bCs/>
          <w:rtl/>
        </w:rPr>
        <w:t>ב' הש' שפירא:</w:t>
      </w:r>
      <w:r>
        <w:rPr>
          <w:b/>
          <w:bCs/>
          <w:rtl/>
        </w:rPr>
        <w:tab/>
        <w:t>ו</w:t>
      </w:r>
      <w:r>
        <w:rPr>
          <w:rFonts w:hint="cs"/>
          <w:b/>
          <w:bCs/>
          <w:rtl/>
        </w:rPr>
        <w:t>עליה דיברת בהודעתך במשטרה.</w:t>
      </w:r>
      <w:r>
        <w:rPr>
          <w:b/>
          <w:bCs/>
          <w:color w:val="FFFFFF"/>
          <w:sz w:val="4"/>
          <w:szCs w:val="4"/>
          <w:rtl/>
        </w:rPr>
        <w:t>ו</w:t>
      </w:r>
    </w:p>
    <w:p w14:paraId="24BB45C2" w14:textId="77777777" w:rsidR="00D64974" w:rsidRDefault="00D64974">
      <w:pPr>
        <w:pStyle w:val="a2"/>
        <w:rPr>
          <w:b/>
          <w:bCs/>
          <w:rtl/>
        </w:rPr>
      </w:pPr>
      <w:r>
        <w:rPr>
          <w:rFonts w:hint="cs"/>
          <w:b/>
          <w:bCs/>
          <w:rtl/>
        </w:rPr>
        <w:t>ת.</w:t>
      </w:r>
      <w:r>
        <w:rPr>
          <w:b/>
          <w:bCs/>
          <w:rtl/>
        </w:rPr>
        <w:tab/>
      </w:r>
      <w:r>
        <w:rPr>
          <w:rFonts w:hint="cs"/>
          <w:b/>
          <w:bCs/>
          <w:rtl/>
        </w:rPr>
        <w:tab/>
      </w:r>
      <w:r>
        <w:rPr>
          <w:rFonts w:hint="cs"/>
          <w:b/>
          <w:bCs/>
          <w:rtl/>
        </w:rPr>
        <w:tab/>
      </w:r>
      <w:r>
        <w:rPr>
          <w:b/>
          <w:bCs/>
          <w:rtl/>
        </w:rPr>
        <w:t>כ</w:t>
      </w:r>
      <w:r>
        <w:rPr>
          <w:rFonts w:hint="cs"/>
          <w:b/>
          <w:bCs/>
          <w:rtl/>
        </w:rPr>
        <w:t>ן, כן.</w:t>
      </w:r>
      <w:r>
        <w:rPr>
          <w:b/>
          <w:bCs/>
          <w:color w:val="FFFFFF"/>
          <w:sz w:val="4"/>
          <w:szCs w:val="4"/>
          <w:rtl/>
        </w:rPr>
        <w:t>נ</w:t>
      </w:r>
    </w:p>
    <w:p w14:paraId="3F6FF406" w14:textId="77777777" w:rsidR="00D64974" w:rsidRDefault="00D64974">
      <w:pPr>
        <w:pStyle w:val="a2"/>
        <w:ind w:left="2160" w:hanging="1593"/>
        <w:rPr>
          <w:b/>
          <w:bCs/>
          <w:rtl/>
        </w:rPr>
      </w:pPr>
      <w:r>
        <w:rPr>
          <w:b/>
          <w:bCs/>
          <w:rtl/>
        </w:rPr>
        <w:t>כ</w:t>
      </w:r>
      <w:r>
        <w:rPr>
          <w:rFonts w:hint="cs"/>
          <w:b/>
          <w:bCs/>
          <w:rtl/>
        </w:rPr>
        <w:t>ב' הש' שפירא:</w:t>
      </w:r>
      <w:r>
        <w:rPr>
          <w:b/>
          <w:bCs/>
          <w:rtl/>
        </w:rPr>
        <w:tab/>
        <w:t>ו</w:t>
      </w:r>
      <w:r>
        <w:rPr>
          <w:rFonts w:hint="cs"/>
          <w:b/>
          <w:bCs/>
          <w:rtl/>
        </w:rPr>
        <w:t xml:space="preserve">לא סיפרת היום כי התבלבלת. ואחרי זה היו עוד </w:t>
      </w:r>
      <w:r>
        <w:rPr>
          <w:b/>
          <w:bCs/>
          <w:rtl/>
        </w:rPr>
        <w:tab/>
      </w:r>
      <w:r>
        <w:rPr>
          <w:rFonts w:hint="cs"/>
          <w:b/>
          <w:bCs/>
          <w:rtl/>
        </w:rPr>
        <w:t>פעמיים את אומרת?</w:t>
      </w:r>
    </w:p>
    <w:p w14:paraId="44F16E22" w14:textId="77777777" w:rsidR="00D64974" w:rsidRDefault="00D64974">
      <w:pPr>
        <w:pStyle w:val="a2"/>
        <w:rPr>
          <w:b/>
          <w:bCs/>
          <w:rtl/>
        </w:rPr>
      </w:pPr>
      <w:r>
        <w:rPr>
          <w:rFonts w:hint="cs"/>
          <w:b/>
          <w:bCs/>
          <w:rtl/>
        </w:rPr>
        <w:t>ת.</w:t>
      </w:r>
      <w:r>
        <w:rPr>
          <w:b/>
          <w:bCs/>
          <w:rtl/>
        </w:rPr>
        <w:tab/>
      </w:r>
      <w:r>
        <w:rPr>
          <w:rFonts w:hint="cs"/>
          <w:b/>
          <w:bCs/>
          <w:rtl/>
        </w:rPr>
        <w:tab/>
      </w:r>
      <w:r>
        <w:rPr>
          <w:rFonts w:hint="cs"/>
          <w:b/>
          <w:bCs/>
          <w:rtl/>
        </w:rPr>
        <w:tab/>
      </w:r>
      <w:r>
        <w:rPr>
          <w:b/>
          <w:bCs/>
          <w:rtl/>
        </w:rPr>
        <w:t>ע</w:t>
      </w:r>
      <w:r>
        <w:rPr>
          <w:rFonts w:hint="cs"/>
          <w:b/>
          <w:bCs/>
          <w:rtl/>
        </w:rPr>
        <w:t xml:space="preserve">וד פעמיים. היה מתחת לבית שלי גם, </w:t>
      </w:r>
    </w:p>
    <w:p w14:paraId="7D1AF407" w14:textId="77777777" w:rsidR="00D64974" w:rsidRDefault="00D64974">
      <w:pPr>
        <w:pStyle w:val="a2"/>
        <w:rPr>
          <w:b/>
          <w:bCs/>
          <w:rtl/>
        </w:rPr>
      </w:pPr>
      <w:r>
        <w:rPr>
          <w:b/>
          <w:bCs/>
          <w:rtl/>
        </w:rPr>
        <w:t>כ</w:t>
      </w:r>
      <w:r>
        <w:rPr>
          <w:rFonts w:hint="cs"/>
          <w:b/>
          <w:bCs/>
          <w:rtl/>
        </w:rPr>
        <w:t>ב' הש' שפירא:</w:t>
      </w:r>
      <w:r>
        <w:rPr>
          <w:b/>
          <w:bCs/>
          <w:rtl/>
        </w:rPr>
        <w:tab/>
        <w:t>ו</w:t>
      </w:r>
      <w:r>
        <w:rPr>
          <w:rFonts w:hint="cs"/>
          <w:b/>
          <w:bCs/>
          <w:rtl/>
        </w:rPr>
        <w:t>עוד במלון,</w:t>
      </w:r>
    </w:p>
    <w:p w14:paraId="0E109D0B" w14:textId="77777777" w:rsidR="00D64974" w:rsidRDefault="00D64974">
      <w:pPr>
        <w:pStyle w:val="a2"/>
        <w:rPr>
          <w:b/>
          <w:bCs/>
          <w:rtl/>
        </w:rPr>
      </w:pPr>
      <w:r>
        <w:rPr>
          <w:rFonts w:hint="cs"/>
          <w:b/>
          <w:bCs/>
          <w:rtl/>
        </w:rPr>
        <w:t>ת.</w:t>
      </w:r>
      <w:r>
        <w:rPr>
          <w:b/>
          <w:bCs/>
          <w:rtl/>
        </w:rPr>
        <w:tab/>
      </w:r>
      <w:r>
        <w:rPr>
          <w:rFonts w:hint="cs"/>
          <w:b/>
          <w:bCs/>
          <w:rtl/>
        </w:rPr>
        <w:tab/>
      </w:r>
      <w:r>
        <w:rPr>
          <w:rFonts w:hint="cs"/>
          <w:b/>
          <w:bCs/>
          <w:rtl/>
        </w:rPr>
        <w:tab/>
      </w:r>
      <w:r>
        <w:rPr>
          <w:b/>
          <w:bCs/>
          <w:rtl/>
        </w:rPr>
        <w:t>ו</w:t>
      </w:r>
      <w:r>
        <w:rPr>
          <w:rFonts w:hint="cs"/>
          <w:b/>
          <w:bCs/>
          <w:rtl/>
        </w:rPr>
        <w:t xml:space="preserve">עוד במלון" </w:t>
      </w:r>
      <w:r>
        <w:rPr>
          <w:rFonts w:hint="cs"/>
          <w:rtl/>
        </w:rPr>
        <w:t>(עמ' 27-28 לפרוט').</w:t>
      </w:r>
      <w:r>
        <w:rPr>
          <w:color w:val="FFFFFF"/>
          <w:sz w:val="4"/>
          <w:szCs w:val="4"/>
          <w:rtl/>
        </w:rPr>
        <w:t>ב</w:t>
      </w:r>
    </w:p>
    <w:p w14:paraId="2E656313" w14:textId="77777777" w:rsidR="00D64974" w:rsidRDefault="00D64974">
      <w:pPr>
        <w:jc w:val="both"/>
        <w:rPr>
          <w:rFonts w:hint="cs"/>
          <w:sz w:val="26"/>
          <w:szCs w:val="26"/>
          <w:rtl/>
        </w:rPr>
      </w:pPr>
    </w:p>
    <w:p w14:paraId="02968C99" w14:textId="77777777" w:rsidR="00D64974" w:rsidRDefault="00D64974">
      <w:pPr>
        <w:jc w:val="both"/>
        <w:rPr>
          <w:rFonts w:hint="cs"/>
          <w:sz w:val="26"/>
          <w:szCs w:val="26"/>
          <w:rtl/>
        </w:rPr>
      </w:pPr>
      <w:r>
        <w:rPr>
          <w:rFonts w:hint="cs"/>
          <w:sz w:val="26"/>
          <w:szCs w:val="26"/>
          <w:rtl/>
        </w:rPr>
        <w:t xml:space="preserve">האם היו איפוא שלוש פעמים במלון, ופעם נוספת בחצר הבית? לכאורה, כך עולה מדבריה הנ"ל של המתלוננת. אלא שבהמשך הסבירה שלא כך. לפי דבריה הנוספים, קיימה יחסים עם הנאשם בסך הכל </w:t>
      </w:r>
      <w:r>
        <w:rPr>
          <w:rFonts w:hint="cs"/>
          <w:b/>
          <w:bCs/>
          <w:sz w:val="26"/>
          <w:szCs w:val="26"/>
          <w:rtl/>
        </w:rPr>
        <w:t>שלוש פעמים</w:t>
      </w:r>
      <w:r>
        <w:rPr>
          <w:rFonts w:hint="cs"/>
          <w:sz w:val="26"/>
          <w:szCs w:val="26"/>
          <w:rtl/>
        </w:rPr>
        <w:t xml:space="preserve">; מתוכן פעמיים בבית המלון, שם היתה אחת בהסכמה, והשנייה בכפיה. הפעם השלישית התרחשה, לטענתה בשלב זה, מתחת לביתה, ובמהלכה בוצע בה מעשה האינוס השני. </w:t>
      </w:r>
    </w:p>
    <w:p w14:paraId="649C8200" w14:textId="77777777" w:rsidR="00D64974" w:rsidRDefault="00D64974">
      <w:pPr>
        <w:jc w:val="both"/>
        <w:rPr>
          <w:rFonts w:hint="cs"/>
          <w:sz w:val="26"/>
          <w:szCs w:val="26"/>
          <w:rtl/>
        </w:rPr>
      </w:pPr>
      <w:r>
        <w:rPr>
          <w:rFonts w:hint="cs"/>
          <w:sz w:val="26"/>
          <w:szCs w:val="26"/>
          <w:rtl/>
        </w:rPr>
        <w:t xml:space="preserve">שוב ביקשנו לנסות ולברר עם המתלוננת את התמונה, שהפכה להיות בלתי ברורה ומבולבלת, </w:t>
      </w:r>
      <w:r>
        <w:rPr>
          <w:rFonts w:hint="cs"/>
          <w:color w:val="FF0000"/>
          <w:sz w:val="26"/>
          <w:szCs w:val="26"/>
          <w:rtl/>
        </w:rPr>
        <w:t>למרות ההסבר שנתנה</w:t>
      </w:r>
      <w:r>
        <w:rPr>
          <w:rFonts w:hint="cs"/>
          <w:sz w:val="26"/>
          <w:szCs w:val="26"/>
          <w:rtl/>
        </w:rPr>
        <w:t xml:space="preserve"> </w:t>
      </w:r>
      <w:r>
        <w:rPr>
          <w:rFonts w:hint="cs"/>
          <w:color w:val="FF0000"/>
          <w:sz w:val="26"/>
          <w:szCs w:val="26"/>
          <w:rtl/>
        </w:rPr>
        <w:t xml:space="preserve">בענין התרגשותה לנוכח ישיבתו של הנאשם מולה. </w:t>
      </w:r>
      <w:r>
        <w:rPr>
          <w:rFonts w:hint="cs"/>
          <w:sz w:val="26"/>
          <w:szCs w:val="26"/>
          <w:rtl/>
        </w:rPr>
        <w:t xml:space="preserve">בתשובותיה לשאלות שהוצגו לה שוב, לגבי מספר הפעמים שקיימה יחסים עם הנאשם במלון, בהסכמה או לא בהסכמה, הסבירה תחילה, כי למעשה גם בפעם השנייה </w:t>
      </w:r>
      <w:r>
        <w:rPr>
          <w:rFonts w:hint="cs"/>
          <w:b/>
          <w:bCs/>
          <w:sz w:val="26"/>
          <w:szCs w:val="26"/>
          <w:rtl/>
        </w:rPr>
        <w:t xml:space="preserve">"זה התחיל בסדר" </w:t>
      </w:r>
      <w:r>
        <w:rPr>
          <w:rFonts w:hint="cs"/>
          <w:sz w:val="26"/>
          <w:szCs w:val="26"/>
          <w:rtl/>
        </w:rPr>
        <w:t>אלא שמיד הוסיפה שלא בדיוק כך:</w:t>
      </w:r>
    </w:p>
    <w:p w14:paraId="63343196" w14:textId="77777777" w:rsidR="00D64974" w:rsidRDefault="00D64974">
      <w:pPr>
        <w:ind w:left="2880" w:right="567" w:hanging="2222"/>
        <w:jc w:val="both"/>
        <w:rPr>
          <w:b/>
          <w:bCs/>
          <w:sz w:val="26"/>
          <w:szCs w:val="26"/>
          <w:rtl/>
        </w:rPr>
      </w:pPr>
      <w:r>
        <w:rPr>
          <w:rFonts w:hint="cs"/>
          <w:b/>
          <w:bCs/>
          <w:sz w:val="26"/>
          <w:szCs w:val="26"/>
          <w:rtl/>
        </w:rPr>
        <w:t>"</w:t>
      </w:r>
      <w:r>
        <w:rPr>
          <w:b/>
          <w:bCs/>
          <w:sz w:val="26"/>
          <w:szCs w:val="26"/>
          <w:rtl/>
        </w:rPr>
        <w:t>כ</w:t>
      </w:r>
      <w:r>
        <w:rPr>
          <w:rFonts w:hint="cs"/>
          <w:b/>
          <w:bCs/>
          <w:sz w:val="26"/>
          <w:szCs w:val="26"/>
          <w:rtl/>
        </w:rPr>
        <w:t xml:space="preserve">ב' הש' סוקולוב: </w:t>
      </w:r>
      <w:r>
        <w:rPr>
          <w:rFonts w:hint="cs"/>
          <w:b/>
          <w:bCs/>
          <w:sz w:val="26"/>
          <w:szCs w:val="26"/>
          <w:rtl/>
        </w:rPr>
        <w:tab/>
      </w:r>
      <w:r>
        <w:rPr>
          <w:b/>
          <w:bCs/>
          <w:sz w:val="26"/>
          <w:szCs w:val="26"/>
          <w:rtl/>
        </w:rPr>
        <w:t>ע</w:t>
      </w:r>
      <w:r>
        <w:rPr>
          <w:rFonts w:hint="cs"/>
          <w:b/>
          <w:bCs/>
          <w:sz w:val="26"/>
          <w:szCs w:val="26"/>
          <w:rtl/>
        </w:rPr>
        <w:t xml:space="preserve">כשיו תגידי לנו. עכשיו אל </w:t>
      </w:r>
      <w:r>
        <w:rPr>
          <w:b/>
          <w:bCs/>
          <w:sz w:val="26"/>
          <w:szCs w:val="26"/>
          <w:rtl/>
        </w:rPr>
        <w:t>תת</w:t>
      </w:r>
      <w:r>
        <w:rPr>
          <w:rFonts w:hint="cs"/>
          <w:b/>
          <w:bCs/>
          <w:sz w:val="26"/>
          <w:szCs w:val="26"/>
          <w:rtl/>
        </w:rPr>
        <w:t>רגשי, אנחנו יודעים הכל. תנסי לחשוב עוד פעם שנהיה בטוחים. כמה פעמים קיימת איתו יחסי מין, במלון ומתחת לבית?</w:t>
      </w:r>
    </w:p>
    <w:p w14:paraId="645F3470" w14:textId="77777777" w:rsidR="00D64974" w:rsidRDefault="00D64974">
      <w:pPr>
        <w:ind w:left="658" w:right="567"/>
        <w:jc w:val="both"/>
        <w:rPr>
          <w:b/>
          <w:bCs/>
          <w:sz w:val="26"/>
          <w:szCs w:val="26"/>
          <w:rtl/>
        </w:rPr>
      </w:pPr>
      <w:r>
        <w:rPr>
          <w:rFonts w:hint="cs"/>
          <w:b/>
          <w:bCs/>
          <w:sz w:val="26"/>
          <w:szCs w:val="26"/>
          <w:rtl/>
        </w:rPr>
        <w:t xml:space="preserve">  ת. </w:t>
      </w:r>
      <w:r>
        <w:rPr>
          <w:rFonts w:hint="cs"/>
          <w:b/>
          <w:bCs/>
          <w:sz w:val="26"/>
          <w:szCs w:val="26"/>
          <w:rtl/>
        </w:rPr>
        <w:tab/>
      </w:r>
      <w:r>
        <w:rPr>
          <w:rFonts w:hint="cs"/>
          <w:b/>
          <w:bCs/>
          <w:sz w:val="26"/>
          <w:szCs w:val="26"/>
          <w:rtl/>
        </w:rPr>
        <w:tab/>
      </w:r>
      <w:r>
        <w:rPr>
          <w:rFonts w:hint="cs"/>
          <w:b/>
          <w:bCs/>
          <w:sz w:val="26"/>
          <w:szCs w:val="26"/>
          <w:rtl/>
        </w:rPr>
        <w:tab/>
      </w:r>
      <w:r>
        <w:rPr>
          <w:b/>
          <w:bCs/>
          <w:sz w:val="26"/>
          <w:szCs w:val="26"/>
          <w:rtl/>
        </w:rPr>
        <w:t>פ</w:t>
      </w:r>
      <w:r>
        <w:rPr>
          <w:rFonts w:hint="cs"/>
          <w:b/>
          <w:bCs/>
          <w:sz w:val="26"/>
          <w:szCs w:val="26"/>
          <w:rtl/>
        </w:rPr>
        <w:t xml:space="preserve">עם ראשונה זה היה בהסכמה, </w:t>
      </w:r>
    </w:p>
    <w:p w14:paraId="336B8A93" w14:textId="77777777" w:rsidR="00D64974" w:rsidRDefault="00D64974">
      <w:pPr>
        <w:ind w:left="658" w:right="567"/>
        <w:jc w:val="both"/>
        <w:rPr>
          <w:b/>
          <w:bCs/>
          <w:sz w:val="26"/>
          <w:szCs w:val="26"/>
          <w:rtl/>
        </w:rPr>
      </w:pPr>
      <w:r>
        <w:rPr>
          <w:rFonts w:hint="cs"/>
          <w:b/>
          <w:bCs/>
          <w:sz w:val="26"/>
          <w:szCs w:val="26"/>
          <w:rtl/>
        </w:rPr>
        <w:t xml:space="preserve">  </w:t>
      </w:r>
      <w:r>
        <w:rPr>
          <w:b/>
          <w:bCs/>
          <w:sz w:val="26"/>
          <w:szCs w:val="26"/>
          <w:rtl/>
        </w:rPr>
        <w:t>כ</w:t>
      </w:r>
      <w:r>
        <w:rPr>
          <w:rFonts w:hint="cs"/>
          <w:b/>
          <w:bCs/>
          <w:sz w:val="26"/>
          <w:szCs w:val="26"/>
          <w:rtl/>
        </w:rPr>
        <w:t xml:space="preserve">ב' הש' סוקולוב: </w:t>
      </w:r>
      <w:r>
        <w:rPr>
          <w:rFonts w:hint="cs"/>
          <w:b/>
          <w:bCs/>
          <w:sz w:val="26"/>
          <w:szCs w:val="26"/>
          <w:rtl/>
        </w:rPr>
        <w:tab/>
      </w:r>
      <w:r>
        <w:rPr>
          <w:b/>
          <w:bCs/>
          <w:sz w:val="26"/>
          <w:szCs w:val="26"/>
          <w:rtl/>
        </w:rPr>
        <w:t>ב</w:t>
      </w:r>
      <w:r>
        <w:rPr>
          <w:rFonts w:hint="cs"/>
          <w:b/>
          <w:bCs/>
          <w:sz w:val="26"/>
          <w:szCs w:val="26"/>
          <w:rtl/>
        </w:rPr>
        <w:t>מלון.</w:t>
      </w:r>
      <w:r>
        <w:rPr>
          <w:b/>
          <w:bCs/>
          <w:color w:val="FFFFFF"/>
          <w:sz w:val="4"/>
          <w:szCs w:val="4"/>
          <w:rtl/>
        </w:rPr>
        <w:t>ו</w:t>
      </w:r>
    </w:p>
    <w:p w14:paraId="3FAFF3BB" w14:textId="77777777" w:rsidR="00D64974" w:rsidRDefault="00D64974">
      <w:pPr>
        <w:ind w:left="2880" w:right="567" w:hanging="2222"/>
        <w:jc w:val="both"/>
        <w:rPr>
          <w:b/>
          <w:bCs/>
          <w:sz w:val="26"/>
          <w:szCs w:val="26"/>
          <w:rtl/>
        </w:rPr>
      </w:pPr>
      <w:r>
        <w:rPr>
          <w:rFonts w:hint="cs"/>
          <w:b/>
          <w:bCs/>
          <w:sz w:val="26"/>
          <w:szCs w:val="26"/>
          <w:rtl/>
        </w:rPr>
        <w:t xml:space="preserve">  </w:t>
      </w:r>
      <w:r>
        <w:rPr>
          <w:b/>
          <w:bCs/>
          <w:sz w:val="26"/>
          <w:szCs w:val="26"/>
          <w:rtl/>
        </w:rPr>
        <w:t>ת</w:t>
      </w:r>
      <w:r>
        <w:rPr>
          <w:rFonts w:hint="cs"/>
          <w:b/>
          <w:bCs/>
          <w:sz w:val="26"/>
          <w:szCs w:val="26"/>
          <w:rtl/>
        </w:rPr>
        <w:t xml:space="preserve">. </w:t>
      </w:r>
      <w:r>
        <w:rPr>
          <w:rFonts w:hint="cs"/>
          <w:b/>
          <w:bCs/>
          <w:sz w:val="26"/>
          <w:szCs w:val="26"/>
          <w:rtl/>
        </w:rPr>
        <w:tab/>
      </w:r>
      <w:r>
        <w:rPr>
          <w:b/>
          <w:bCs/>
          <w:sz w:val="26"/>
          <w:szCs w:val="26"/>
          <w:rtl/>
        </w:rPr>
        <w:t>כ</w:t>
      </w:r>
      <w:r>
        <w:rPr>
          <w:rFonts w:hint="cs"/>
          <w:b/>
          <w:bCs/>
          <w:sz w:val="26"/>
          <w:szCs w:val="26"/>
          <w:rtl/>
        </w:rPr>
        <w:t xml:space="preserve">ן. </w:t>
      </w:r>
      <w:r>
        <w:rPr>
          <w:rFonts w:hint="cs"/>
          <w:b/>
          <w:bCs/>
          <w:sz w:val="26"/>
          <w:szCs w:val="26"/>
          <w:u w:val="single"/>
          <w:rtl/>
        </w:rPr>
        <w:t xml:space="preserve">פעם שניה </w:t>
      </w:r>
      <w:r>
        <w:rPr>
          <w:b/>
          <w:bCs/>
          <w:sz w:val="26"/>
          <w:szCs w:val="26"/>
          <w:u w:val="single"/>
          <w:rtl/>
        </w:rPr>
        <w:t>ז</w:t>
      </w:r>
      <w:r>
        <w:rPr>
          <w:rFonts w:hint="cs"/>
          <w:b/>
          <w:bCs/>
          <w:sz w:val="26"/>
          <w:szCs w:val="26"/>
          <w:u w:val="single"/>
          <w:rtl/>
        </w:rPr>
        <w:t>ה גם היה בהסכמה</w:t>
      </w:r>
      <w:r>
        <w:rPr>
          <w:rFonts w:hint="cs"/>
          <w:b/>
          <w:bCs/>
          <w:sz w:val="26"/>
          <w:szCs w:val="26"/>
          <w:rtl/>
        </w:rPr>
        <w:t xml:space="preserve">, או לא בהסכמה, הוא התחיל לא יודעת להתנהג לא טוב. התחיל להרביץ לי, </w:t>
      </w:r>
    </w:p>
    <w:p w14:paraId="5C262DF7" w14:textId="77777777" w:rsidR="00D64974" w:rsidRDefault="00D64974">
      <w:pPr>
        <w:ind w:left="658" w:right="567"/>
        <w:jc w:val="both"/>
        <w:rPr>
          <w:b/>
          <w:bCs/>
          <w:sz w:val="26"/>
          <w:szCs w:val="26"/>
          <w:rtl/>
        </w:rPr>
      </w:pPr>
      <w:r>
        <w:rPr>
          <w:rFonts w:hint="cs"/>
          <w:b/>
          <w:bCs/>
          <w:sz w:val="26"/>
          <w:szCs w:val="26"/>
          <w:rtl/>
        </w:rPr>
        <w:t xml:space="preserve">  </w:t>
      </w:r>
      <w:r>
        <w:rPr>
          <w:b/>
          <w:bCs/>
          <w:sz w:val="26"/>
          <w:szCs w:val="26"/>
          <w:rtl/>
        </w:rPr>
        <w:t>כ</w:t>
      </w:r>
      <w:r>
        <w:rPr>
          <w:rFonts w:hint="cs"/>
          <w:b/>
          <w:bCs/>
          <w:sz w:val="26"/>
          <w:szCs w:val="26"/>
          <w:rtl/>
        </w:rPr>
        <w:t xml:space="preserve">ב' הש' סוקולוב: </w:t>
      </w:r>
      <w:r>
        <w:rPr>
          <w:rFonts w:hint="cs"/>
          <w:b/>
          <w:bCs/>
          <w:sz w:val="26"/>
          <w:szCs w:val="26"/>
          <w:rtl/>
        </w:rPr>
        <w:tab/>
      </w:r>
      <w:r>
        <w:rPr>
          <w:b/>
          <w:bCs/>
          <w:sz w:val="26"/>
          <w:szCs w:val="26"/>
          <w:rtl/>
        </w:rPr>
        <w:t>א</w:t>
      </w:r>
      <w:r>
        <w:rPr>
          <w:rFonts w:hint="cs"/>
          <w:b/>
          <w:bCs/>
          <w:sz w:val="26"/>
          <w:szCs w:val="26"/>
          <w:rtl/>
        </w:rPr>
        <w:t>יפה?</w:t>
      </w:r>
    </w:p>
    <w:p w14:paraId="3FBE3F30" w14:textId="77777777" w:rsidR="00D64974" w:rsidRDefault="00D64974">
      <w:pPr>
        <w:ind w:left="658" w:right="567"/>
        <w:jc w:val="both"/>
        <w:rPr>
          <w:b/>
          <w:bCs/>
          <w:sz w:val="26"/>
          <w:szCs w:val="26"/>
          <w:rtl/>
        </w:rPr>
      </w:pPr>
      <w:r>
        <w:rPr>
          <w:rFonts w:hint="cs"/>
          <w:b/>
          <w:bCs/>
          <w:sz w:val="26"/>
          <w:szCs w:val="26"/>
          <w:rtl/>
        </w:rPr>
        <w:t xml:space="preserve">  ת. </w:t>
      </w:r>
      <w:r>
        <w:rPr>
          <w:rFonts w:hint="cs"/>
          <w:b/>
          <w:bCs/>
          <w:sz w:val="26"/>
          <w:szCs w:val="26"/>
          <w:rtl/>
        </w:rPr>
        <w:tab/>
      </w:r>
      <w:r>
        <w:rPr>
          <w:rFonts w:hint="cs"/>
          <w:b/>
          <w:bCs/>
          <w:sz w:val="26"/>
          <w:szCs w:val="26"/>
          <w:rtl/>
        </w:rPr>
        <w:tab/>
      </w:r>
      <w:r>
        <w:rPr>
          <w:rFonts w:hint="cs"/>
          <w:b/>
          <w:bCs/>
          <w:sz w:val="26"/>
          <w:szCs w:val="26"/>
          <w:rtl/>
        </w:rPr>
        <w:tab/>
      </w:r>
      <w:r>
        <w:rPr>
          <w:b/>
          <w:bCs/>
          <w:sz w:val="26"/>
          <w:szCs w:val="26"/>
          <w:rtl/>
        </w:rPr>
        <w:t>ב</w:t>
      </w:r>
      <w:r>
        <w:rPr>
          <w:rFonts w:hint="cs"/>
          <w:b/>
          <w:bCs/>
          <w:sz w:val="26"/>
          <w:szCs w:val="26"/>
          <w:rtl/>
        </w:rPr>
        <w:t>מלון. ופעם שלישית זה היה מתחת לבית שלי.</w:t>
      </w:r>
      <w:r>
        <w:rPr>
          <w:b/>
          <w:bCs/>
          <w:color w:val="FFFFFF"/>
          <w:sz w:val="4"/>
          <w:szCs w:val="4"/>
          <w:rtl/>
        </w:rPr>
        <w:t>נ</w:t>
      </w:r>
    </w:p>
    <w:p w14:paraId="008AE1D8" w14:textId="77777777" w:rsidR="00D64974" w:rsidRDefault="00D64974">
      <w:pPr>
        <w:ind w:left="658" w:right="567"/>
        <w:jc w:val="both"/>
        <w:rPr>
          <w:b/>
          <w:bCs/>
          <w:sz w:val="26"/>
          <w:szCs w:val="26"/>
          <w:rtl/>
        </w:rPr>
      </w:pPr>
      <w:r>
        <w:rPr>
          <w:rFonts w:hint="cs"/>
          <w:b/>
          <w:bCs/>
          <w:sz w:val="26"/>
          <w:szCs w:val="26"/>
          <w:rtl/>
        </w:rPr>
        <w:t xml:space="preserve">  </w:t>
      </w:r>
      <w:r>
        <w:rPr>
          <w:b/>
          <w:bCs/>
          <w:sz w:val="26"/>
          <w:szCs w:val="26"/>
          <w:rtl/>
        </w:rPr>
        <w:t>כ</w:t>
      </w:r>
      <w:r>
        <w:rPr>
          <w:rFonts w:hint="cs"/>
          <w:b/>
          <w:bCs/>
          <w:sz w:val="26"/>
          <w:szCs w:val="26"/>
          <w:rtl/>
        </w:rPr>
        <w:t xml:space="preserve">ב' הש' סוקולוב: </w:t>
      </w:r>
      <w:r>
        <w:rPr>
          <w:rFonts w:hint="cs"/>
          <w:b/>
          <w:bCs/>
          <w:sz w:val="26"/>
          <w:szCs w:val="26"/>
          <w:rtl/>
        </w:rPr>
        <w:tab/>
      </w:r>
      <w:r>
        <w:rPr>
          <w:b/>
          <w:bCs/>
          <w:sz w:val="26"/>
          <w:szCs w:val="26"/>
          <w:rtl/>
        </w:rPr>
        <w:t>ס</w:t>
      </w:r>
      <w:r>
        <w:rPr>
          <w:rFonts w:hint="cs"/>
          <w:b/>
          <w:bCs/>
          <w:sz w:val="26"/>
          <w:szCs w:val="26"/>
          <w:rtl/>
        </w:rPr>
        <w:t>יפרת שהוא לקח אותך בכוח.</w:t>
      </w:r>
      <w:r>
        <w:rPr>
          <w:b/>
          <w:bCs/>
          <w:color w:val="FFFFFF"/>
          <w:sz w:val="4"/>
          <w:szCs w:val="4"/>
          <w:rtl/>
        </w:rPr>
        <w:t>ב</w:t>
      </w:r>
    </w:p>
    <w:p w14:paraId="6B06C0EE" w14:textId="77777777" w:rsidR="00D64974" w:rsidRDefault="00D64974">
      <w:pPr>
        <w:ind w:left="658" w:right="567"/>
        <w:jc w:val="both"/>
        <w:rPr>
          <w:b/>
          <w:bCs/>
          <w:sz w:val="26"/>
          <w:szCs w:val="26"/>
          <w:rtl/>
        </w:rPr>
      </w:pPr>
      <w:r>
        <w:rPr>
          <w:rFonts w:hint="cs"/>
          <w:b/>
          <w:bCs/>
          <w:sz w:val="26"/>
          <w:szCs w:val="26"/>
          <w:rtl/>
        </w:rPr>
        <w:t xml:space="preserve">  </w:t>
      </w:r>
      <w:r>
        <w:rPr>
          <w:b/>
          <w:bCs/>
          <w:sz w:val="26"/>
          <w:szCs w:val="26"/>
          <w:rtl/>
        </w:rPr>
        <w:t>ת</w:t>
      </w:r>
      <w:r>
        <w:rPr>
          <w:rFonts w:hint="cs"/>
          <w:b/>
          <w:bCs/>
          <w:sz w:val="26"/>
          <w:szCs w:val="26"/>
          <w:rtl/>
        </w:rPr>
        <w:t xml:space="preserve">. </w:t>
      </w:r>
      <w:r>
        <w:rPr>
          <w:rFonts w:hint="cs"/>
          <w:b/>
          <w:bCs/>
          <w:sz w:val="26"/>
          <w:szCs w:val="26"/>
          <w:rtl/>
        </w:rPr>
        <w:tab/>
      </w:r>
      <w:r>
        <w:rPr>
          <w:rFonts w:hint="cs"/>
          <w:b/>
          <w:bCs/>
          <w:sz w:val="26"/>
          <w:szCs w:val="26"/>
          <w:rtl/>
        </w:rPr>
        <w:tab/>
      </w:r>
      <w:r>
        <w:rPr>
          <w:rFonts w:hint="cs"/>
          <w:b/>
          <w:bCs/>
          <w:sz w:val="26"/>
          <w:szCs w:val="26"/>
          <w:rtl/>
        </w:rPr>
        <w:tab/>
      </w:r>
      <w:r>
        <w:rPr>
          <w:b/>
          <w:bCs/>
          <w:sz w:val="26"/>
          <w:szCs w:val="26"/>
          <w:rtl/>
        </w:rPr>
        <w:t>כ</w:t>
      </w:r>
      <w:r>
        <w:rPr>
          <w:rFonts w:hint="cs"/>
          <w:b/>
          <w:bCs/>
          <w:sz w:val="26"/>
          <w:szCs w:val="26"/>
          <w:rtl/>
        </w:rPr>
        <w:t>ן.</w:t>
      </w:r>
      <w:r>
        <w:rPr>
          <w:b/>
          <w:bCs/>
          <w:color w:val="FFFFFF"/>
          <w:sz w:val="4"/>
          <w:szCs w:val="4"/>
          <w:rtl/>
        </w:rPr>
        <w:t>ו</w:t>
      </w:r>
    </w:p>
    <w:p w14:paraId="7D2463C5" w14:textId="77777777" w:rsidR="00D64974" w:rsidRDefault="00D64974">
      <w:pPr>
        <w:ind w:left="658" w:right="567"/>
        <w:jc w:val="both"/>
        <w:rPr>
          <w:b/>
          <w:bCs/>
          <w:sz w:val="26"/>
          <w:szCs w:val="26"/>
          <w:rtl/>
        </w:rPr>
      </w:pPr>
      <w:r>
        <w:rPr>
          <w:rFonts w:hint="cs"/>
          <w:b/>
          <w:bCs/>
          <w:sz w:val="26"/>
          <w:szCs w:val="26"/>
          <w:rtl/>
        </w:rPr>
        <w:t xml:space="preserve">  </w:t>
      </w:r>
      <w:r>
        <w:rPr>
          <w:b/>
          <w:bCs/>
          <w:sz w:val="26"/>
          <w:szCs w:val="26"/>
          <w:rtl/>
        </w:rPr>
        <w:t>כ</w:t>
      </w:r>
      <w:r>
        <w:rPr>
          <w:rFonts w:hint="cs"/>
          <w:b/>
          <w:bCs/>
          <w:sz w:val="26"/>
          <w:szCs w:val="26"/>
          <w:rtl/>
        </w:rPr>
        <w:t>ב' הש' אופיר:</w:t>
      </w:r>
      <w:r>
        <w:rPr>
          <w:b/>
          <w:bCs/>
          <w:sz w:val="26"/>
          <w:szCs w:val="26"/>
          <w:rtl/>
        </w:rPr>
        <w:tab/>
        <w:t>א</w:t>
      </w:r>
      <w:r>
        <w:rPr>
          <w:rFonts w:hint="cs"/>
          <w:b/>
          <w:bCs/>
          <w:sz w:val="26"/>
          <w:szCs w:val="26"/>
          <w:rtl/>
        </w:rPr>
        <w:t>ת אומרת פעם ראשונה היה במלון בהסכמה</w:t>
      </w:r>
    </w:p>
    <w:p w14:paraId="781464F0" w14:textId="77777777" w:rsidR="00D64974" w:rsidRDefault="00D64974">
      <w:pPr>
        <w:ind w:left="658" w:right="567"/>
        <w:jc w:val="both"/>
        <w:rPr>
          <w:b/>
          <w:bCs/>
          <w:sz w:val="26"/>
          <w:szCs w:val="26"/>
          <w:rtl/>
        </w:rPr>
      </w:pPr>
      <w:r>
        <w:rPr>
          <w:rFonts w:hint="cs"/>
          <w:b/>
          <w:bCs/>
          <w:sz w:val="26"/>
          <w:szCs w:val="26"/>
          <w:rtl/>
        </w:rPr>
        <w:t xml:space="preserve">  ת. </w:t>
      </w:r>
      <w:r>
        <w:rPr>
          <w:rFonts w:hint="cs"/>
          <w:b/>
          <w:bCs/>
          <w:sz w:val="26"/>
          <w:szCs w:val="26"/>
          <w:rtl/>
        </w:rPr>
        <w:tab/>
      </w:r>
      <w:r>
        <w:rPr>
          <w:rFonts w:hint="cs"/>
          <w:b/>
          <w:bCs/>
          <w:sz w:val="26"/>
          <w:szCs w:val="26"/>
          <w:rtl/>
        </w:rPr>
        <w:tab/>
      </w:r>
      <w:r>
        <w:rPr>
          <w:rFonts w:hint="cs"/>
          <w:b/>
          <w:bCs/>
          <w:sz w:val="26"/>
          <w:szCs w:val="26"/>
          <w:rtl/>
        </w:rPr>
        <w:tab/>
      </w:r>
      <w:r>
        <w:rPr>
          <w:b/>
          <w:bCs/>
          <w:sz w:val="26"/>
          <w:szCs w:val="26"/>
          <w:rtl/>
        </w:rPr>
        <w:t>כ</w:t>
      </w:r>
      <w:r>
        <w:rPr>
          <w:rFonts w:hint="cs"/>
          <w:b/>
          <w:bCs/>
          <w:sz w:val="26"/>
          <w:szCs w:val="26"/>
          <w:rtl/>
        </w:rPr>
        <w:t>ן.</w:t>
      </w:r>
      <w:r>
        <w:rPr>
          <w:b/>
          <w:bCs/>
          <w:color w:val="FFFFFF"/>
          <w:sz w:val="4"/>
          <w:szCs w:val="4"/>
          <w:rtl/>
        </w:rPr>
        <w:t>נ</w:t>
      </w:r>
    </w:p>
    <w:p w14:paraId="41714C70" w14:textId="77777777" w:rsidR="00D64974" w:rsidRDefault="00D64974">
      <w:pPr>
        <w:ind w:left="2160" w:right="567" w:hanging="1502"/>
        <w:jc w:val="both"/>
        <w:rPr>
          <w:b/>
          <w:bCs/>
          <w:sz w:val="26"/>
          <w:szCs w:val="26"/>
          <w:rtl/>
        </w:rPr>
      </w:pPr>
      <w:r>
        <w:rPr>
          <w:rFonts w:hint="cs"/>
          <w:b/>
          <w:bCs/>
          <w:sz w:val="26"/>
          <w:szCs w:val="26"/>
          <w:rtl/>
        </w:rPr>
        <w:t xml:space="preserve">  </w:t>
      </w:r>
      <w:r>
        <w:rPr>
          <w:b/>
          <w:bCs/>
          <w:sz w:val="26"/>
          <w:szCs w:val="26"/>
          <w:u w:val="single"/>
          <w:rtl/>
        </w:rPr>
        <w:t>כ</w:t>
      </w:r>
      <w:r>
        <w:rPr>
          <w:rFonts w:hint="cs"/>
          <w:b/>
          <w:bCs/>
          <w:sz w:val="26"/>
          <w:szCs w:val="26"/>
          <w:u w:val="single"/>
          <w:rtl/>
        </w:rPr>
        <w:t>ב' הש' אופיר</w:t>
      </w:r>
      <w:r>
        <w:rPr>
          <w:rFonts w:hint="cs"/>
          <w:b/>
          <w:bCs/>
          <w:sz w:val="26"/>
          <w:szCs w:val="26"/>
          <w:rtl/>
        </w:rPr>
        <w:t>:</w:t>
      </w:r>
      <w:r>
        <w:rPr>
          <w:b/>
          <w:bCs/>
          <w:sz w:val="26"/>
          <w:szCs w:val="26"/>
          <w:rtl/>
        </w:rPr>
        <w:tab/>
        <w:t>פ</w:t>
      </w:r>
      <w:r>
        <w:rPr>
          <w:rFonts w:hint="cs"/>
          <w:b/>
          <w:bCs/>
          <w:sz w:val="26"/>
          <w:szCs w:val="26"/>
          <w:rtl/>
        </w:rPr>
        <w:t xml:space="preserve">עם שניה במלון זה </w:t>
      </w:r>
      <w:r>
        <w:rPr>
          <w:rFonts w:hint="cs"/>
          <w:b/>
          <w:bCs/>
          <w:sz w:val="26"/>
          <w:szCs w:val="26"/>
          <w:u w:val="single"/>
          <w:rtl/>
        </w:rPr>
        <w:t>התחיל בסדר</w:t>
      </w:r>
      <w:r>
        <w:rPr>
          <w:rFonts w:hint="cs"/>
          <w:b/>
          <w:bCs/>
          <w:sz w:val="26"/>
          <w:szCs w:val="26"/>
          <w:rtl/>
        </w:rPr>
        <w:t xml:space="preserve"> אבל אחר כך </w:t>
      </w:r>
      <w:r>
        <w:rPr>
          <w:b/>
          <w:bCs/>
          <w:sz w:val="26"/>
          <w:szCs w:val="26"/>
          <w:rtl/>
        </w:rPr>
        <w:tab/>
      </w:r>
      <w:r>
        <w:rPr>
          <w:rFonts w:hint="cs"/>
          <w:b/>
          <w:bCs/>
          <w:sz w:val="26"/>
          <w:szCs w:val="26"/>
          <w:rtl/>
        </w:rPr>
        <w:t>התחיל להתנהג לא יפה והיכה אותך</w:t>
      </w:r>
    </w:p>
    <w:p w14:paraId="328E4B44" w14:textId="77777777" w:rsidR="00D64974" w:rsidRDefault="00D64974">
      <w:pPr>
        <w:ind w:left="658" w:right="567"/>
        <w:jc w:val="both"/>
        <w:rPr>
          <w:b/>
          <w:bCs/>
          <w:sz w:val="26"/>
          <w:szCs w:val="26"/>
          <w:rtl/>
        </w:rPr>
      </w:pPr>
      <w:r>
        <w:rPr>
          <w:rFonts w:hint="cs"/>
          <w:b/>
          <w:bCs/>
          <w:sz w:val="26"/>
          <w:szCs w:val="26"/>
          <w:rtl/>
        </w:rPr>
        <w:t xml:space="preserve">  ת. </w:t>
      </w:r>
      <w:r>
        <w:rPr>
          <w:rFonts w:hint="cs"/>
          <w:b/>
          <w:bCs/>
          <w:sz w:val="26"/>
          <w:szCs w:val="26"/>
          <w:rtl/>
        </w:rPr>
        <w:tab/>
      </w:r>
      <w:r>
        <w:rPr>
          <w:rFonts w:hint="cs"/>
          <w:b/>
          <w:bCs/>
          <w:sz w:val="26"/>
          <w:szCs w:val="26"/>
          <w:rtl/>
        </w:rPr>
        <w:tab/>
      </w:r>
      <w:r>
        <w:rPr>
          <w:rFonts w:hint="cs"/>
          <w:b/>
          <w:bCs/>
          <w:sz w:val="26"/>
          <w:szCs w:val="26"/>
          <w:rtl/>
        </w:rPr>
        <w:tab/>
      </w:r>
      <w:r>
        <w:rPr>
          <w:b/>
          <w:bCs/>
          <w:sz w:val="26"/>
          <w:szCs w:val="26"/>
          <w:rtl/>
        </w:rPr>
        <w:t>כ</w:t>
      </w:r>
      <w:r>
        <w:rPr>
          <w:rFonts w:hint="cs"/>
          <w:b/>
          <w:bCs/>
          <w:sz w:val="26"/>
          <w:szCs w:val="26"/>
          <w:rtl/>
        </w:rPr>
        <w:t>ן.</w:t>
      </w:r>
      <w:r>
        <w:rPr>
          <w:b/>
          <w:bCs/>
          <w:color w:val="FFFFFF"/>
          <w:sz w:val="4"/>
          <w:szCs w:val="4"/>
          <w:rtl/>
        </w:rPr>
        <w:t>ב</w:t>
      </w:r>
    </w:p>
    <w:p w14:paraId="17EA3CBB" w14:textId="77777777" w:rsidR="00D64974" w:rsidRDefault="00D64974">
      <w:pPr>
        <w:ind w:left="2160" w:right="567" w:hanging="1502"/>
        <w:jc w:val="both"/>
        <w:rPr>
          <w:b/>
          <w:bCs/>
          <w:sz w:val="26"/>
          <w:szCs w:val="26"/>
          <w:rtl/>
        </w:rPr>
      </w:pPr>
      <w:r>
        <w:rPr>
          <w:rFonts w:hint="cs"/>
          <w:b/>
          <w:bCs/>
          <w:sz w:val="26"/>
          <w:szCs w:val="26"/>
          <w:rtl/>
        </w:rPr>
        <w:t xml:space="preserve">  </w:t>
      </w:r>
      <w:r>
        <w:rPr>
          <w:b/>
          <w:bCs/>
          <w:sz w:val="26"/>
          <w:szCs w:val="26"/>
          <w:rtl/>
        </w:rPr>
        <w:t>כ</w:t>
      </w:r>
      <w:r>
        <w:rPr>
          <w:rFonts w:hint="cs"/>
          <w:b/>
          <w:bCs/>
          <w:sz w:val="26"/>
          <w:szCs w:val="26"/>
          <w:rtl/>
        </w:rPr>
        <w:t>ב' הש' אופיר:</w:t>
      </w:r>
      <w:r>
        <w:rPr>
          <w:b/>
          <w:bCs/>
          <w:sz w:val="26"/>
          <w:szCs w:val="26"/>
          <w:rtl/>
        </w:rPr>
        <w:tab/>
        <w:t>ו</w:t>
      </w:r>
      <w:r>
        <w:rPr>
          <w:rFonts w:hint="cs"/>
          <w:b/>
          <w:bCs/>
          <w:sz w:val="26"/>
          <w:szCs w:val="26"/>
          <w:rtl/>
        </w:rPr>
        <w:t xml:space="preserve">אז כבר לא הייתה הסכמה. ואז הייתה פעם אחת </w:t>
      </w:r>
      <w:r>
        <w:rPr>
          <w:b/>
          <w:bCs/>
          <w:sz w:val="26"/>
          <w:szCs w:val="26"/>
          <w:rtl/>
        </w:rPr>
        <w:tab/>
      </w:r>
      <w:r>
        <w:rPr>
          <w:rFonts w:hint="cs"/>
          <w:b/>
          <w:bCs/>
          <w:sz w:val="26"/>
          <w:szCs w:val="26"/>
          <w:rtl/>
        </w:rPr>
        <w:t>בגינה.</w:t>
      </w:r>
      <w:r>
        <w:rPr>
          <w:b/>
          <w:bCs/>
          <w:color w:val="FFFFFF"/>
          <w:sz w:val="4"/>
          <w:szCs w:val="4"/>
          <w:rtl/>
        </w:rPr>
        <w:t>ו</w:t>
      </w:r>
    </w:p>
    <w:p w14:paraId="1028A149" w14:textId="77777777" w:rsidR="00D64974" w:rsidRDefault="00D64974">
      <w:pPr>
        <w:ind w:left="658" w:right="567"/>
        <w:jc w:val="both"/>
        <w:rPr>
          <w:rFonts w:hint="cs"/>
          <w:sz w:val="26"/>
          <w:szCs w:val="26"/>
          <w:rtl/>
        </w:rPr>
      </w:pPr>
      <w:r>
        <w:rPr>
          <w:rFonts w:hint="cs"/>
          <w:b/>
          <w:bCs/>
          <w:sz w:val="26"/>
          <w:szCs w:val="26"/>
          <w:rtl/>
        </w:rPr>
        <w:t xml:space="preserve">  ת. </w:t>
      </w:r>
      <w:r>
        <w:rPr>
          <w:rFonts w:hint="cs"/>
          <w:b/>
          <w:bCs/>
          <w:sz w:val="26"/>
          <w:szCs w:val="26"/>
          <w:rtl/>
        </w:rPr>
        <w:tab/>
      </w:r>
      <w:r>
        <w:rPr>
          <w:rFonts w:hint="cs"/>
          <w:b/>
          <w:bCs/>
          <w:sz w:val="26"/>
          <w:szCs w:val="26"/>
          <w:rtl/>
        </w:rPr>
        <w:tab/>
      </w:r>
      <w:r>
        <w:rPr>
          <w:rFonts w:hint="cs"/>
          <w:b/>
          <w:bCs/>
          <w:sz w:val="26"/>
          <w:szCs w:val="26"/>
          <w:rtl/>
        </w:rPr>
        <w:tab/>
      </w:r>
      <w:r>
        <w:rPr>
          <w:b/>
          <w:bCs/>
          <w:sz w:val="26"/>
          <w:szCs w:val="26"/>
          <w:rtl/>
        </w:rPr>
        <w:t>כ</w:t>
      </w:r>
      <w:r>
        <w:rPr>
          <w:rFonts w:hint="cs"/>
          <w:b/>
          <w:bCs/>
          <w:sz w:val="26"/>
          <w:szCs w:val="26"/>
          <w:rtl/>
        </w:rPr>
        <w:t>ן"</w:t>
      </w:r>
      <w:r>
        <w:rPr>
          <w:rFonts w:hint="cs"/>
          <w:sz w:val="26"/>
          <w:szCs w:val="26"/>
          <w:rtl/>
        </w:rPr>
        <w:t xml:space="preserve"> (עמ' 28 - 29 לפרוט').</w:t>
      </w:r>
      <w:r>
        <w:rPr>
          <w:color w:val="FFFFFF"/>
          <w:sz w:val="4"/>
          <w:szCs w:val="4"/>
          <w:rtl/>
        </w:rPr>
        <w:t>נ</w:t>
      </w:r>
    </w:p>
    <w:p w14:paraId="01C02EB6" w14:textId="77777777" w:rsidR="00D64974" w:rsidRDefault="00D64974">
      <w:pPr>
        <w:jc w:val="both"/>
        <w:rPr>
          <w:rFonts w:hint="cs"/>
          <w:sz w:val="26"/>
          <w:szCs w:val="26"/>
          <w:rtl/>
        </w:rPr>
      </w:pPr>
      <w:r>
        <w:rPr>
          <w:rFonts w:hint="cs"/>
          <w:sz w:val="26"/>
          <w:szCs w:val="26"/>
          <w:rtl/>
        </w:rPr>
        <w:t xml:space="preserve">    </w:t>
      </w:r>
    </w:p>
    <w:p w14:paraId="44CCB0A4" w14:textId="77777777" w:rsidR="00D64974" w:rsidRDefault="00D64974">
      <w:pPr>
        <w:jc w:val="both"/>
        <w:rPr>
          <w:rFonts w:hint="cs"/>
          <w:sz w:val="26"/>
          <w:szCs w:val="26"/>
          <w:rtl/>
        </w:rPr>
      </w:pPr>
      <w:r>
        <w:rPr>
          <w:rFonts w:hint="cs"/>
          <w:sz w:val="26"/>
          <w:szCs w:val="26"/>
          <w:rtl/>
        </w:rPr>
        <w:t xml:space="preserve">מתוך כל הבלבול שהתרחש לעינינו, קשה היה להבין מה בדיוק קרה לגופו של ענין לפי גירסת המתלוננת, כמה פעמים בילתה עם הנאשם במלון, מתי ארע מה שארע, ובאילו נסיבות. כך, הגם שחזרה ואמרה בשלב זה, כי בפעם הראשונה היתה הסכמה ובשניה, לא. כך התבטאו הדברים בפרוטוקול: </w:t>
      </w:r>
    </w:p>
    <w:p w14:paraId="7BA16A14" w14:textId="77777777" w:rsidR="00D64974" w:rsidRDefault="00D64974">
      <w:pPr>
        <w:pStyle w:val="Title"/>
        <w:ind w:left="2880" w:right="567" w:hanging="2313"/>
        <w:jc w:val="both"/>
        <w:rPr>
          <w:rFonts w:ascii="Arial" w:hAnsi="Arial"/>
          <w:sz w:val="26"/>
          <w:szCs w:val="26"/>
          <w:u w:val="none"/>
          <w:rtl/>
        </w:rPr>
      </w:pPr>
      <w:r>
        <w:rPr>
          <w:rFonts w:ascii="Arial" w:hAnsi="Arial" w:hint="cs"/>
          <w:sz w:val="26"/>
          <w:szCs w:val="26"/>
          <w:u w:val="none"/>
          <w:rtl/>
        </w:rPr>
        <w:t>"</w:t>
      </w:r>
      <w:r>
        <w:rPr>
          <w:rFonts w:ascii="Arial" w:hAnsi="Arial"/>
          <w:sz w:val="26"/>
          <w:szCs w:val="26"/>
          <w:u w:val="none"/>
          <w:rtl/>
        </w:rPr>
        <w:t>כ</w:t>
      </w:r>
      <w:r>
        <w:rPr>
          <w:rFonts w:ascii="Arial" w:hAnsi="Arial" w:hint="cs"/>
          <w:sz w:val="26"/>
          <w:szCs w:val="26"/>
          <w:u w:val="none"/>
          <w:rtl/>
        </w:rPr>
        <w:t xml:space="preserve">ב' השו' שפירא: </w:t>
      </w:r>
      <w:r>
        <w:rPr>
          <w:rFonts w:ascii="Arial" w:hAnsi="Arial" w:hint="cs"/>
          <w:sz w:val="26"/>
          <w:szCs w:val="26"/>
          <w:u w:val="none"/>
          <w:rtl/>
        </w:rPr>
        <w:tab/>
      </w:r>
      <w:r>
        <w:rPr>
          <w:rFonts w:ascii="Arial" w:hAnsi="Arial"/>
          <w:sz w:val="26"/>
          <w:szCs w:val="26"/>
          <w:u w:val="none"/>
          <w:rtl/>
        </w:rPr>
        <w:t>צ</w:t>
      </w:r>
      <w:r>
        <w:rPr>
          <w:rFonts w:ascii="Arial" w:hAnsi="Arial" w:hint="cs"/>
          <w:sz w:val="26"/>
          <w:szCs w:val="26"/>
          <w:u w:val="none"/>
          <w:rtl/>
        </w:rPr>
        <w:t xml:space="preserve">ודק עוה"ד מה שהוא אומר פה. את אמרת וכולנו שמענו את זה על </w:t>
      </w:r>
      <w:r>
        <w:rPr>
          <w:rFonts w:ascii="Arial" w:hAnsi="Arial" w:hint="cs"/>
          <w:sz w:val="26"/>
          <w:szCs w:val="26"/>
          <w:rtl/>
        </w:rPr>
        <w:t xml:space="preserve">פעמיים שהיו במלון  בלי הסכמה </w:t>
      </w:r>
      <w:r>
        <w:rPr>
          <w:rFonts w:ascii="Arial" w:hAnsi="Arial" w:hint="cs"/>
          <w:sz w:val="26"/>
          <w:szCs w:val="26"/>
          <w:u w:val="none"/>
          <w:rtl/>
        </w:rPr>
        <w:t xml:space="preserve">ועוד פעם אחת מתחת לבית שלך. </w:t>
      </w:r>
    </w:p>
    <w:p w14:paraId="7A6F84B0" w14:textId="77777777" w:rsidR="00D64974" w:rsidRDefault="00D64974">
      <w:pPr>
        <w:pStyle w:val="Title"/>
        <w:ind w:left="567" w:right="567"/>
        <w:jc w:val="both"/>
        <w:rPr>
          <w:rFonts w:ascii="Arial" w:hAnsi="Arial"/>
          <w:sz w:val="26"/>
          <w:szCs w:val="26"/>
          <w:u w:val="none"/>
          <w:rtl/>
        </w:rPr>
      </w:pPr>
      <w:r>
        <w:rPr>
          <w:rFonts w:ascii="Arial" w:hAnsi="Arial" w:hint="cs"/>
          <w:sz w:val="26"/>
          <w:szCs w:val="26"/>
          <w:u w:val="none"/>
          <w:rtl/>
        </w:rPr>
        <w:t xml:space="preserve">  </w:t>
      </w:r>
      <w:r>
        <w:rPr>
          <w:rFonts w:ascii="Arial" w:hAnsi="Arial"/>
          <w:sz w:val="26"/>
          <w:szCs w:val="26"/>
          <w:u w:val="none"/>
          <w:rtl/>
        </w:rPr>
        <w:t>ת</w:t>
      </w:r>
      <w:r>
        <w:rPr>
          <w:rFonts w:ascii="Arial" w:hAnsi="Arial" w:hint="cs"/>
          <w:sz w:val="26"/>
          <w:szCs w:val="26"/>
          <w:u w:val="none"/>
          <w:rtl/>
        </w:rPr>
        <w:t xml:space="preserve">. </w:t>
      </w:r>
      <w:r>
        <w:rPr>
          <w:rFonts w:ascii="Arial" w:hAnsi="Arial" w:hint="cs"/>
          <w:sz w:val="26"/>
          <w:szCs w:val="26"/>
          <w:u w:val="none"/>
          <w:rtl/>
        </w:rPr>
        <w:tab/>
      </w:r>
      <w:r>
        <w:rPr>
          <w:rFonts w:ascii="Arial" w:hAnsi="Arial" w:hint="cs"/>
          <w:sz w:val="26"/>
          <w:szCs w:val="26"/>
          <w:u w:val="none"/>
          <w:rtl/>
        </w:rPr>
        <w:tab/>
      </w:r>
      <w:r>
        <w:rPr>
          <w:rFonts w:ascii="Arial" w:hAnsi="Arial" w:hint="cs"/>
          <w:sz w:val="26"/>
          <w:szCs w:val="26"/>
          <w:u w:val="none"/>
          <w:rtl/>
        </w:rPr>
        <w:tab/>
      </w:r>
      <w:r>
        <w:rPr>
          <w:rFonts w:ascii="Arial" w:hAnsi="Arial"/>
          <w:sz w:val="26"/>
          <w:szCs w:val="26"/>
          <w:u w:val="none"/>
          <w:rtl/>
        </w:rPr>
        <w:t>כ</w:t>
      </w:r>
      <w:r>
        <w:rPr>
          <w:rFonts w:ascii="Arial" w:hAnsi="Arial" w:hint="cs"/>
          <w:sz w:val="26"/>
          <w:szCs w:val="26"/>
          <w:u w:val="none"/>
          <w:rtl/>
        </w:rPr>
        <w:t>ן.</w:t>
      </w:r>
      <w:r>
        <w:rPr>
          <w:rFonts w:ascii="Arial" w:hAnsi="Arial"/>
          <w:color w:val="FFFFFF"/>
          <w:sz w:val="4"/>
          <w:szCs w:val="4"/>
          <w:u w:val="none"/>
          <w:rtl/>
        </w:rPr>
        <w:t>ב</w:t>
      </w:r>
    </w:p>
    <w:p w14:paraId="234244DB" w14:textId="77777777" w:rsidR="00D64974" w:rsidRDefault="00D64974">
      <w:pPr>
        <w:pStyle w:val="Title"/>
        <w:ind w:left="2880" w:right="567" w:hanging="2313"/>
        <w:jc w:val="both"/>
        <w:rPr>
          <w:rFonts w:ascii="Arial" w:hAnsi="Arial"/>
          <w:sz w:val="26"/>
          <w:szCs w:val="26"/>
          <w:u w:val="none"/>
          <w:rtl/>
        </w:rPr>
      </w:pPr>
      <w:r>
        <w:rPr>
          <w:rFonts w:ascii="Arial" w:hAnsi="Arial" w:hint="cs"/>
          <w:sz w:val="26"/>
          <w:szCs w:val="26"/>
          <w:u w:val="none"/>
          <w:rtl/>
        </w:rPr>
        <w:t xml:space="preserve">  </w:t>
      </w:r>
      <w:r>
        <w:rPr>
          <w:rFonts w:ascii="Arial" w:hAnsi="Arial"/>
          <w:sz w:val="26"/>
          <w:szCs w:val="26"/>
          <w:u w:val="none"/>
          <w:rtl/>
        </w:rPr>
        <w:t>כ</w:t>
      </w:r>
      <w:r>
        <w:rPr>
          <w:rFonts w:ascii="Arial" w:hAnsi="Arial" w:hint="cs"/>
          <w:sz w:val="26"/>
          <w:szCs w:val="26"/>
          <w:u w:val="none"/>
          <w:rtl/>
        </w:rPr>
        <w:t xml:space="preserve">ב' הש' שפירא: </w:t>
      </w:r>
      <w:r>
        <w:rPr>
          <w:rFonts w:ascii="Arial" w:hAnsi="Arial" w:hint="cs"/>
          <w:sz w:val="26"/>
          <w:szCs w:val="26"/>
          <w:u w:val="none"/>
          <w:rtl/>
        </w:rPr>
        <w:tab/>
      </w:r>
      <w:r>
        <w:rPr>
          <w:rFonts w:ascii="Arial" w:hAnsi="Arial"/>
          <w:sz w:val="26"/>
          <w:szCs w:val="26"/>
          <w:u w:val="none"/>
          <w:rtl/>
        </w:rPr>
        <w:t>א</w:t>
      </w:r>
      <w:r>
        <w:rPr>
          <w:rFonts w:ascii="Arial" w:hAnsi="Arial" w:hint="cs"/>
          <w:sz w:val="26"/>
          <w:szCs w:val="26"/>
          <w:u w:val="none"/>
          <w:rtl/>
        </w:rPr>
        <w:t>ת סיפרת לנו על מק</w:t>
      </w:r>
      <w:r>
        <w:rPr>
          <w:rFonts w:ascii="Arial" w:hAnsi="Arial"/>
          <w:sz w:val="26"/>
          <w:szCs w:val="26"/>
          <w:u w:val="none"/>
          <w:rtl/>
        </w:rPr>
        <w:t>ר</w:t>
      </w:r>
      <w:r>
        <w:rPr>
          <w:rFonts w:ascii="Arial" w:hAnsi="Arial" w:hint="cs"/>
          <w:sz w:val="26"/>
          <w:szCs w:val="26"/>
          <w:u w:val="none"/>
          <w:rtl/>
        </w:rPr>
        <w:t>ה אחד שאמרת עכשיו שהתבלבלת וזה לא היה פעם ראשונה כי הייתה פעם אחת קודם שכן הסכמת, אבל הסברת לנו שכל מה שסיפרת לנו היה נכון אבל זה לא היה בפעם הראשונה אלא בשניה, נכון?</w:t>
      </w:r>
    </w:p>
    <w:p w14:paraId="40585535" w14:textId="77777777" w:rsidR="00D64974" w:rsidRDefault="00D64974">
      <w:pPr>
        <w:pStyle w:val="Title"/>
        <w:ind w:left="567" w:right="567"/>
        <w:jc w:val="both"/>
        <w:rPr>
          <w:rFonts w:ascii="Arial" w:hAnsi="Arial"/>
          <w:sz w:val="26"/>
          <w:szCs w:val="26"/>
          <w:u w:val="none"/>
          <w:rtl/>
        </w:rPr>
      </w:pPr>
      <w:r>
        <w:rPr>
          <w:rFonts w:ascii="Arial" w:hAnsi="Arial" w:hint="cs"/>
          <w:sz w:val="26"/>
          <w:szCs w:val="26"/>
          <w:u w:val="none"/>
          <w:rtl/>
        </w:rPr>
        <w:t xml:space="preserve">ת. </w:t>
      </w:r>
      <w:r>
        <w:rPr>
          <w:rFonts w:ascii="Arial" w:hAnsi="Arial" w:hint="cs"/>
          <w:sz w:val="26"/>
          <w:szCs w:val="26"/>
          <w:u w:val="none"/>
          <w:rtl/>
        </w:rPr>
        <w:tab/>
      </w:r>
      <w:r>
        <w:rPr>
          <w:rFonts w:ascii="Arial" w:hAnsi="Arial" w:hint="cs"/>
          <w:sz w:val="26"/>
          <w:szCs w:val="26"/>
          <w:u w:val="none"/>
          <w:rtl/>
        </w:rPr>
        <w:tab/>
      </w:r>
      <w:r>
        <w:rPr>
          <w:rFonts w:ascii="Arial" w:hAnsi="Arial" w:hint="cs"/>
          <w:sz w:val="26"/>
          <w:szCs w:val="26"/>
          <w:u w:val="none"/>
          <w:rtl/>
        </w:rPr>
        <w:tab/>
      </w:r>
      <w:r>
        <w:rPr>
          <w:rFonts w:ascii="Arial" w:hAnsi="Arial"/>
          <w:sz w:val="26"/>
          <w:szCs w:val="26"/>
          <w:u w:val="none"/>
          <w:rtl/>
        </w:rPr>
        <w:t>כ</w:t>
      </w:r>
      <w:r>
        <w:rPr>
          <w:rFonts w:ascii="Arial" w:hAnsi="Arial" w:hint="cs"/>
          <w:sz w:val="26"/>
          <w:szCs w:val="26"/>
          <w:u w:val="none"/>
          <w:rtl/>
        </w:rPr>
        <w:t>ן.</w:t>
      </w:r>
      <w:r>
        <w:rPr>
          <w:rFonts w:ascii="Arial" w:hAnsi="Arial"/>
          <w:color w:val="FFFFFF"/>
          <w:sz w:val="4"/>
          <w:szCs w:val="4"/>
          <w:u w:val="none"/>
          <w:rtl/>
        </w:rPr>
        <w:t>ו</w:t>
      </w:r>
    </w:p>
    <w:p w14:paraId="17C9AF51" w14:textId="77777777" w:rsidR="00D64974" w:rsidRDefault="00D64974">
      <w:pPr>
        <w:pStyle w:val="Title"/>
        <w:ind w:left="567" w:right="567"/>
        <w:jc w:val="both"/>
        <w:rPr>
          <w:rFonts w:ascii="Arial" w:hAnsi="Arial"/>
          <w:sz w:val="26"/>
          <w:szCs w:val="26"/>
          <w:u w:val="none"/>
          <w:rtl/>
        </w:rPr>
      </w:pPr>
      <w:r>
        <w:rPr>
          <w:rFonts w:ascii="Arial" w:hAnsi="Arial"/>
          <w:sz w:val="26"/>
          <w:szCs w:val="26"/>
          <w:u w:val="none"/>
          <w:rtl/>
        </w:rPr>
        <w:t>כ</w:t>
      </w:r>
      <w:r>
        <w:rPr>
          <w:rFonts w:ascii="Arial" w:hAnsi="Arial" w:hint="cs"/>
          <w:sz w:val="26"/>
          <w:szCs w:val="26"/>
          <w:u w:val="none"/>
          <w:rtl/>
        </w:rPr>
        <w:t xml:space="preserve">ב' הש' שפירא: </w:t>
      </w:r>
      <w:r>
        <w:rPr>
          <w:rFonts w:ascii="Arial" w:hAnsi="Arial" w:hint="cs"/>
          <w:sz w:val="26"/>
          <w:szCs w:val="26"/>
          <w:u w:val="none"/>
          <w:rtl/>
        </w:rPr>
        <w:tab/>
      </w:r>
      <w:r>
        <w:rPr>
          <w:rFonts w:ascii="Arial" w:hAnsi="Arial"/>
          <w:sz w:val="26"/>
          <w:szCs w:val="26"/>
          <w:u w:val="none"/>
          <w:rtl/>
        </w:rPr>
        <w:t>ה</w:t>
      </w:r>
      <w:r>
        <w:rPr>
          <w:rFonts w:ascii="Arial" w:hAnsi="Arial" w:hint="cs"/>
          <w:sz w:val="26"/>
          <w:szCs w:val="26"/>
          <w:u w:val="none"/>
          <w:rtl/>
        </w:rPr>
        <w:t>שאלה היא, הייתה פעם שלישית במלון?</w:t>
      </w:r>
    </w:p>
    <w:p w14:paraId="2F5780D5" w14:textId="77777777" w:rsidR="00D64974" w:rsidRDefault="00D64974">
      <w:pPr>
        <w:pStyle w:val="Title"/>
        <w:ind w:left="567" w:right="567"/>
        <w:jc w:val="both"/>
        <w:rPr>
          <w:rFonts w:ascii="Arial" w:hAnsi="Arial"/>
          <w:sz w:val="26"/>
          <w:szCs w:val="26"/>
          <w:u w:val="none"/>
          <w:rtl/>
        </w:rPr>
      </w:pPr>
      <w:r>
        <w:rPr>
          <w:rFonts w:ascii="Arial" w:hAnsi="Arial" w:hint="cs"/>
          <w:sz w:val="26"/>
          <w:szCs w:val="26"/>
          <w:u w:val="none"/>
          <w:rtl/>
        </w:rPr>
        <w:t xml:space="preserve">ת. </w:t>
      </w:r>
      <w:r>
        <w:rPr>
          <w:rFonts w:ascii="Arial" w:hAnsi="Arial" w:hint="cs"/>
          <w:sz w:val="26"/>
          <w:szCs w:val="26"/>
          <w:u w:val="none"/>
          <w:rtl/>
        </w:rPr>
        <w:tab/>
      </w:r>
      <w:r>
        <w:rPr>
          <w:rFonts w:ascii="Arial" w:hAnsi="Arial" w:hint="cs"/>
          <w:sz w:val="26"/>
          <w:szCs w:val="26"/>
          <w:u w:val="none"/>
          <w:rtl/>
        </w:rPr>
        <w:tab/>
      </w:r>
      <w:r>
        <w:rPr>
          <w:rFonts w:ascii="Arial" w:hAnsi="Arial" w:hint="cs"/>
          <w:sz w:val="26"/>
          <w:szCs w:val="26"/>
          <w:u w:val="none"/>
          <w:rtl/>
        </w:rPr>
        <w:tab/>
      </w:r>
      <w:r>
        <w:rPr>
          <w:rFonts w:ascii="Arial" w:hAnsi="Arial"/>
          <w:sz w:val="26"/>
          <w:szCs w:val="26"/>
          <w:u w:val="none"/>
          <w:rtl/>
        </w:rPr>
        <w:t>ל</w:t>
      </w:r>
      <w:r>
        <w:rPr>
          <w:rFonts w:ascii="Arial" w:hAnsi="Arial" w:hint="cs"/>
          <w:sz w:val="26"/>
          <w:szCs w:val="26"/>
          <w:u w:val="none"/>
          <w:rtl/>
        </w:rPr>
        <w:t>א.</w:t>
      </w:r>
    </w:p>
    <w:p w14:paraId="4AF62D04" w14:textId="77777777" w:rsidR="00D64974" w:rsidRDefault="00D64974">
      <w:pPr>
        <w:pStyle w:val="Title"/>
        <w:ind w:left="2880" w:right="567" w:hanging="2313"/>
        <w:jc w:val="both"/>
        <w:rPr>
          <w:rFonts w:ascii="Arial" w:hAnsi="Arial"/>
          <w:sz w:val="26"/>
          <w:szCs w:val="26"/>
          <w:rtl/>
        </w:rPr>
      </w:pPr>
      <w:r>
        <w:rPr>
          <w:rFonts w:ascii="Arial" w:hAnsi="Arial"/>
          <w:sz w:val="26"/>
          <w:szCs w:val="26"/>
          <w:u w:val="none"/>
          <w:rtl/>
        </w:rPr>
        <w:t>כ</w:t>
      </w:r>
      <w:r>
        <w:rPr>
          <w:rFonts w:ascii="Arial" w:hAnsi="Arial" w:hint="cs"/>
          <w:sz w:val="26"/>
          <w:szCs w:val="26"/>
          <w:u w:val="none"/>
          <w:rtl/>
        </w:rPr>
        <w:t xml:space="preserve">ב' הש' שפירא: </w:t>
      </w:r>
      <w:r>
        <w:rPr>
          <w:rFonts w:ascii="Arial" w:hAnsi="Arial" w:hint="cs"/>
          <w:sz w:val="26"/>
          <w:szCs w:val="26"/>
          <w:u w:val="none"/>
          <w:rtl/>
        </w:rPr>
        <w:tab/>
      </w:r>
      <w:r>
        <w:rPr>
          <w:rFonts w:ascii="Arial" w:hAnsi="Arial"/>
          <w:sz w:val="26"/>
          <w:szCs w:val="26"/>
          <w:rtl/>
        </w:rPr>
        <w:t>א</w:t>
      </w:r>
      <w:r>
        <w:rPr>
          <w:rFonts w:ascii="Arial" w:hAnsi="Arial" w:hint="cs"/>
          <w:sz w:val="26"/>
          <w:szCs w:val="26"/>
          <w:rtl/>
        </w:rPr>
        <w:t>ז איך את בכל זאת מסבירה שאמרת לנו קודם שהיו פעמיים במלון שלא הסכמת?</w:t>
      </w:r>
    </w:p>
    <w:p w14:paraId="6129D0C9" w14:textId="77777777" w:rsidR="00D64974" w:rsidRDefault="00D64974">
      <w:pPr>
        <w:pStyle w:val="Title"/>
        <w:ind w:left="2880" w:right="567" w:hanging="2313"/>
        <w:jc w:val="both"/>
        <w:rPr>
          <w:rFonts w:ascii="Arial" w:hAnsi="Arial"/>
          <w:sz w:val="26"/>
          <w:szCs w:val="26"/>
          <w:rtl/>
        </w:rPr>
      </w:pPr>
      <w:r>
        <w:rPr>
          <w:rFonts w:ascii="Arial" w:hAnsi="Arial" w:hint="cs"/>
          <w:sz w:val="26"/>
          <w:szCs w:val="26"/>
          <w:u w:val="none"/>
          <w:rtl/>
        </w:rPr>
        <w:t xml:space="preserve">ת. </w:t>
      </w:r>
      <w:r>
        <w:rPr>
          <w:rFonts w:ascii="Arial" w:hAnsi="Arial" w:hint="cs"/>
          <w:sz w:val="26"/>
          <w:szCs w:val="26"/>
          <w:u w:val="none"/>
          <w:rtl/>
        </w:rPr>
        <w:tab/>
      </w:r>
      <w:r>
        <w:rPr>
          <w:rFonts w:ascii="Arial" w:hAnsi="Arial"/>
          <w:sz w:val="26"/>
          <w:szCs w:val="26"/>
          <w:rtl/>
        </w:rPr>
        <w:t>פ</w:t>
      </w:r>
      <w:r>
        <w:rPr>
          <w:rFonts w:ascii="Arial" w:hAnsi="Arial" w:hint="cs"/>
          <w:sz w:val="26"/>
          <w:szCs w:val="26"/>
          <w:rtl/>
        </w:rPr>
        <w:t>עמיים היה, פעם אחת היה בהסכמה ופעם שניה לא בהסכמה.</w:t>
      </w:r>
    </w:p>
    <w:p w14:paraId="1C3BA329" w14:textId="77777777" w:rsidR="00D64974" w:rsidRDefault="00D64974">
      <w:pPr>
        <w:pStyle w:val="Title"/>
        <w:ind w:left="2880" w:right="567" w:hanging="2313"/>
        <w:jc w:val="both"/>
        <w:rPr>
          <w:rFonts w:ascii="Arial" w:hAnsi="Arial"/>
          <w:sz w:val="26"/>
          <w:szCs w:val="26"/>
          <w:u w:val="none"/>
          <w:rtl/>
        </w:rPr>
      </w:pPr>
      <w:r>
        <w:rPr>
          <w:rFonts w:ascii="Arial" w:hAnsi="Arial"/>
          <w:sz w:val="26"/>
          <w:szCs w:val="26"/>
          <w:u w:val="none"/>
          <w:rtl/>
        </w:rPr>
        <w:t>כ</w:t>
      </w:r>
      <w:r>
        <w:rPr>
          <w:rFonts w:ascii="Arial" w:hAnsi="Arial" w:hint="cs"/>
          <w:sz w:val="26"/>
          <w:szCs w:val="26"/>
          <w:u w:val="none"/>
          <w:rtl/>
        </w:rPr>
        <w:t xml:space="preserve">ב' הש' שפירא: </w:t>
      </w:r>
      <w:r>
        <w:rPr>
          <w:rFonts w:ascii="Arial" w:hAnsi="Arial" w:hint="cs"/>
          <w:sz w:val="26"/>
          <w:szCs w:val="26"/>
          <w:u w:val="none"/>
          <w:rtl/>
        </w:rPr>
        <w:tab/>
      </w:r>
      <w:r>
        <w:rPr>
          <w:rFonts w:ascii="Arial" w:hAnsi="Arial"/>
          <w:sz w:val="26"/>
          <w:szCs w:val="26"/>
          <w:u w:val="none"/>
          <w:rtl/>
        </w:rPr>
        <w:t>א</w:t>
      </w:r>
      <w:r>
        <w:rPr>
          <w:rFonts w:ascii="Arial" w:hAnsi="Arial" w:hint="cs"/>
          <w:sz w:val="26"/>
          <w:szCs w:val="26"/>
          <w:u w:val="none"/>
          <w:rtl/>
        </w:rPr>
        <w:t xml:space="preserve">בל קודם אמרת לנו שהיו פעמיים </w:t>
      </w:r>
      <w:r>
        <w:rPr>
          <w:rFonts w:ascii="Arial" w:hAnsi="Arial" w:hint="cs"/>
          <w:sz w:val="26"/>
          <w:szCs w:val="26"/>
          <w:rtl/>
        </w:rPr>
        <w:t xml:space="preserve">לא בהסכמה. </w:t>
      </w:r>
      <w:r>
        <w:rPr>
          <w:rFonts w:ascii="Arial" w:hAnsi="Arial" w:hint="cs"/>
          <w:sz w:val="26"/>
          <w:szCs w:val="26"/>
          <w:u w:val="none"/>
          <w:rtl/>
        </w:rPr>
        <w:t xml:space="preserve">תיארת </w:t>
      </w:r>
      <w:r>
        <w:rPr>
          <w:rFonts w:ascii="Arial" w:hAnsi="Arial"/>
          <w:sz w:val="26"/>
          <w:szCs w:val="26"/>
          <w:u w:val="none"/>
          <w:rtl/>
        </w:rPr>
        <w:tab/>
      </w:r>
      <w:r>
        <w:rPr>
          <w:rFonts w:ascii="Arial" w:hAnsi="Arial" w:hint="cs"/>
          <w:sz w:val="26"/>
          <w:szCs w:val="26"/>
          <w:u w:val="none"/>
          <w:rtl/>
        </w:rPr>
        <w:t xml:space="preserve">לנו מה קרה ואיך זה היה. </w:t>
      </w:r>
    </w:p>
    <w:p w14:paraId="36EF2434" w14:textId="77777777" w:rsidR="00D64974" w:rsidRDefault="00D64974">
      <w:pPr>
        <w:ind w:left="2880" w:right="567" w:hanging="2313"/>
        <w:jc w:val="both"/>
        <w:rPr>
          <w:rFonts w:ascii="Arial" w:hAnsi="Arial" w:hint="cs"/>
          <w:sz w:val="26"/>
          <w:szCs w:val="26"/>
          <w:rtl/>
        </w:rPr>
      </w:pPr>
      <w:r>
        <w:rPr>
          <w:rFonts w:ascii="Arial" w:hAnsi="Arial" w:hint="cs"/>
          <w:b/>
          <w:bCs/>
          <w:sz w:val="26"/>
          <w:szCs w:val="26"/>
          <w:rtl/>
        </w:rPr>
        <w:t xml:space="preserve">ת. </w:t>
      </w:r>
      <w:r>
        <w:rPr>
          <w:rFonts w:ascii="Arial" w:hAnsi="Arial" w:hint="cs"/>
          <w:b/>
          <w:bCs/>
          <w:sz w:val="26"/>
          <w:szCs w:val="26"/>
          <w:rtl/>
        </w:rPr>
        <w:tab/>
      </w:r>
      <w:r>
        <w:rPr>
          <w:rFonts w:ascii="Arial" w:hAnsi="Arial"/>
          <w:b/>
          <w:bCs/>
          <w:sz w:val="26"/>
          <w:szCs w:val="26"/>
          <w:u w:val="single"/>
          <w:rtl/>
        </w:rPr>
        <w:t>א</w:t>
      </w:r>
      <w:r>
        <w:rPr>
          <w:rFonts w:ascii="Arial" w:hAnsi="Arial" w:hint="cs"/>
          <w:b/>
          <w:bCs/>
          <w:sz w:val="26"/>
          <w:szCs w:val="26"/>
          <w:u w:val="single"/>
          <w:rtl/>
        </w:rPr>
        <w:t xml:space="preserve">מרתי שהתבלבלתי בגלל ההתרגשות..." </w:t>
      </w:r>
      <w:r>
        <w:rPr>
          <w:rFonts w:ascii="Arial" w:hAnsi="Arial" w:hint="cs"/>
          <w:sz w:val="26"/>
          <w:szCs w:val="26"/>
          <w:rtl/>
        </w:rPr>
        <w:t>(ראו, עמ' 32, 33 לפרוט').</w:t>
      </w:r>
    </w:p>
    <w:p w14:paraId="0F4C9D3C" w14:textId="77777777" w:rsidR="00D64974" w:rsidRDefault="00D64974">
      <w:pPr>
        <w:ind w:left="2880" w:right="567" w:hanging="2313"/>
        <w:jc w:val="both"/>
        <w:rPr>
          <w:rFonts w:hint="cs"/>
          <w:b/>
          <w:bCs/>
          <w:sz w:val="26"/>
          <w:szCs w:val="26"/>
          <w:rtl/>
        </w:rPr>
      </w:pPr>
    </w:p>
    <w:p w14:paraId="0938BF12" w14:textId="77777777" w:rsidR="00D64974" w:rsidRDefault="00D64974">
      <w:pPr>
        <w:jc w:val="both"/>
        <w:rPr>
          <w:rFonts w:hint="cs"/>
          <w:sz w:val="26"/>
          <w:szCs w:val="26"/>
          <w:rtl/>
        </w:rPr>
      </w:pPr>
      <w:r>
        <w:rPr>
          <w:rFonts w:hint="cs"/>
          <w:b/>
          <w:bCs/>
          <w:i/>
          <w:iCs/>
          <w:sz w:val="26"/>
          <w:szCs w:val="26"/>
          <w:rtl/>
        </w:rPr>
        <w:t>י</w:t>
      </w:r>
      <w:r>
        <w:rPr>
          <w:rFonts w:hint="cs"/>
          <w:sz w:val="26"/>
          <w:szCs w:val="26"/>
          <w:rtl/>
        </w:rPr>
        <w:t>.</w:t>
      </w:r>
      <w:r>
        <w:rPr>
          <w:rFonts w:hint="cs"/>
          <w:sz w:val="26"/>
          <w:szCs w:val="26"/>
          <w:rtl/>
        </w:rPr>
        <w:tab/>
        <w:t xml:space="preserve">בהמשך, נדרשה המתלוננת שוב לארוע הראשון, ושוב הודיעה, כי התיאור הראשון שהציבה בפנינו לגבי האלימות שגילה הנאשם כלפיה בפעם זו, לא היה נכון. אם אמרה, כך הסבירה, שהנאשם אילצה לקיים עימו יחסי מין כשהיא כורעת על ברכיה "כמו כלב", לא כך היה הדבר במציאות. למעשה, המשיכה והסבירה, כל שאמרה על הפעם הראשונה, קרי, גרירתה בכח על ידי הנאשם לאורך המסדרון מדוכן הקבלה ועד לחדר ששכר; המכות בחדר; הצבתה על ארבע, ואינוסה באלימות בניגוד לרצונה, כל אלה לא התרחשו בפעם הזו, לפי דבריה, אלא בפעם השניה. שהרי, בראשונה, הסכימה לקיים יחסים עימו מרצונה החופשי.   </w:t>
      </w:r>
    </w:p>
    <w:p w14:paraId="6106D8D3" w14:textId="77777777" w:rsidR="00D64974" w:rsidRDefault="00D64974">
      <w:pPr>
        <w:jc w:val="both"/>
        <w:rPr>
          <w:rFonts w:hint="cs"/>
          <w:sz w:val="26"/>
          <w:szCs w:val="26"/>
          <w:rtl/>
        </w:rPr>
      </w:pPr>
      <w:r>
        <w:rPr>
          <w:rFonts w:hint="cs"/>
          <w:sz w:val="26"/>
          <w:szCs w:val="26"/>
          <w:rtl/>
        </w:rPr>
        <w:t xml:space="preserve">לשאלות שחזר והציג לה הסניגור, בענין הסתירה המהותית בין דבריה אלה ובין דבריה במשטרה, הסבירה שוב, כי הכל נבע מהתרגשות ובלבול שנגרמו לה בבית המשפט: </w:t>
      </w:r>
      <w:r>
        <w:rPr>
          <w:rFonts w:hint="cs"/>
          <w:b/>
          <w:bCs/>
          <w:sz w:val="26"/>
          <w:szCs w:val="26"/>
          <w:rtl/>
        </w:rPr>
        <w:t>"אמרתי לכם, בגלל ההתרגשות הכל אני שוכחת, הכל יוצא לי מהראש"</w:t>
      </w:r>
      <w:r>
        <w:rPr>
          <w:rFonts w:hint="cs"/>
          <w:sz w:val="26"/>
          <w:szCs w:val="26"/>
          <w:rtl/>
        </w:rPr>
        <w:t xml:space="preserve"> (עמ' 33 לפרוט'). </w:t>
      </w:r>
    </w:p>
    <w:p w14:paraId="5EB8F4D6" w14:textId="77777777" w:rsidR="00D64974" w:rsidRDefault="00D64974">
      <w:pPr>
        <w:jc w:val="both"/>
        <w:rPr>
          <w:rFonts w:hint="cs"/>
          <w:sz w:val="26"/>
          <w:szCs w:val="26"/>
          <w:rtl/>
        </w:rPr>
      </w:pPr>
    </w:p>
    <w:p w14:paraId="78959BF1" w14:textId="77777777" w:rsidR="00D64974" w:rsidRDefault="00D64974">
      <w:pPr>
        <w:jc w:val="both"/>
        <w:rPr>
          <w:rFonts w:hint="cs"/>
          <w:sz w:val="26"/>
          <w:szCs w:val="26"/>
          <w:rtl/>
        </w:rPr>
      </w:pPr>
      <w:r>
        <w:rPr>
          <w:rFonts w:hint="cs"/>
          <w:b/>
          <w:bCs/>
          <w:i/>
          <w:iCs/>
          <w:sz w:val="26"/>
          <w:szCs w:val="26"/>
          <w:rtl/>
        </w:rPr>
        <w:t>יא</w:t>
      </w:r>
      <w:r>
        <w:rPr>
          <w:rFonts w:hint="cs"/>
          <w:sz w:val="26"/>
          <w:szCs w:val="26"/>
          <w:rtl/>
        </w:rPr>
        <w:t>.</w:t>
      </w:r>
      <w:r>
        <w:rPr>
          <w:rFonts w:hint="cs"/>
          <w:sz w:val="26"/>
          <w:szCs w:val="26"/>
          <w:rtl/>
        </w:rPr>
        <w:tab/>
        <w:t xml:space="preserve">בסיכומו של דבר נראה לי, כי קיים קושי מהותי להסיק מדבריה של המתלוננת בהתיחסה לאותן פעמים בהן קיימה יחסי מין עם הנאשם, ולאותן פעמים בהן נעשה בה הדבר בניגוד לרצונה, מה בפועל התרחש ומתי. מכל מקום, התמונה המתקבלת מעורפלת ומעוררת ספק. </w:t>
      </w:r>
    </w:p>
    <w:p w14:paraId="1E8C6377" w14:textId="77777777" w:rsidR="00D64974" w:rsidRDefault="00D64974">
      <w:pPr>
        <w:jc w:val="both"/>
        <w:rPr>
          <w:rFonts w:hint="cs"/>
          <w:color w:val="FF0000"/>
          <w:sz w:val="26"/>
          <w:szCs w:val="26"/>
          <w:rtl/>
        </w:rPr>
      </w:pPr>
      <w:r>
        <w:rPr>
          <w:rFonts w:hint="cs"/>
          <w:sz w:val="26"/>
          <w:szCs w:val="26"/>
          <w:rtl/>
        </w:rPr>
        <w:t xml:space="preserve">ביתר פירוט, מהודעתה </w:t>
      </w:r>
      <w:r>
        <w:rPr>
          <w:rFonts w:hint="cs"/>
          <w:b/>
          <w:bCs/>
          <w:sz w:val="26"/>
          <w:szCs w:val="26"/>
          <w:rtl/>
        </w:rPr>
        <w:t xml:space="preserve">נ/1 </w:t>
      </w:r>
      <w:r>
        <w:rPr>
          <w:rFonts w:hint="cs"/>
          <w:sz w:val="26"/>
          <w:szCs w:val="26"/>
          <w:rtl/>
        </w:rPr>
        <w:t xml:space="preserve">עולה, כי דובר </w:t>
      </w:r>
      <w:r>
        <w:rPr>
          <w:rFonts w:hint="cs"/>
          <w:b/>
          <w:bCs/>
          <w:sz w:val="26"/>
          <w:szCs w:val="26"/>
          <w:rtl/>
        </w:rPr>
        <w:t>בשלוש פעמים</w:t>
      </w:r>
      <w:r>
        <w:rPr>
          <w:rFonts w:hint="cs"/>
          <w:sz w:val="26"/>
          <w:szCs w:val="26"/>
          <w:rtl/>
        </w:rPr>
        <w:t xml:space="preserve"> בהן קיימה יחסים עם הנאשם, כאשר </w:t>
      </w:r>
      <w:r>
        <w:rPr>
          <w:rFonts w:hint="cs"/>
          <w:b/>
          <w:bCs/>
          <w:sz w:val="26"/>
          <w:szCs w:val="26"/>
          <w:rtl/>
        </w:rPr>
        <w:t>פעם אחת,</w:t>
      </w:r>
      <w:r>
        <w:rPr>
          <w:rFonts w:hint="cs"/>
          <w:sz w:val="26"/>
          <w:szCs w:val="26"/>
          <w:rtl/>
        </w:rPr>
        <w:t xml:space="preserve"> היתה בהסכמתה. מחקירתה הראשית בבית המשפט, עולה כי בשלושה מקרים קיימה יחסים עם הנאשם - </w:t>
      </w:r>
      <w:r>
        <w:rPr>
          <w:rFonts w:hint="cs"/>
          <w:b/>
          <w:bCs/>
          <w:sz w:val="26"/>
          <w:szCs w:val="26"/>
          <w:rtl/>
        </w:rPr>
        <w:t xml:space="preserve">פעמיים </w:t>
      </w:r>
      <w:r>
        <w:rPr>
          <w:rFonts w:hint="cs"/>
          <w:sz w:val="26"/>
          <w:szCs w:val="26"/>
          <w:rtl/>
        </w:rPr>
        <w:t xml:space="preserve">בבית המלון </w:t>
      </w:r>
      <w:r>
        <w:rPr>
          <w:rFonts w:hint="cs"/>
          <w:b/>
          <w:bCs/>
          <w:sz w:val="26"/>
          <w:szCs w:val="26"/>
          <w:rtl/>
        </w:rPr>
        <w:t xml:space="preserve">ופעם </w:t>
      </w:r>
      <w:r>
        <w:rPr>
          <w:rFonts w:hint="cs"/>
          <w:sz w:val="26"/>
          <w:szCs w:val="26"/>
          <w:rtl/>
        </w:rPr>
        <w:t xml:space="preserve">בחצר ביתה - </w:t>
      </w:r>
      <w:r>
        <w:rPr>
          <w:rFonts w:hint="cs"/>
          <w:b/>
          <w:bCs/>
          <w:sz w:val="26"/>
          <w:szCs w:val="26"/>
          <w:rtl/>
        </w:rPr>
        <w:t>אף אחת</w:t>
      </w:r>
      <w:r>
        <w:rPr>
          <w:rFonts w:hint="cs"/>
          <w:sz w:val="26"/>
          <w:szCs w:val="26"/>
          <w:rtl/>
        </w:rPr>
        <w:t xml:space="preserve"> מהן לא בהסכמתה (עמ' 17-18 לפרוט'); </w:t>
      </w:r>
      <w:r>
        <w:rPr>
          <w:rFonts w:hint="cs"/>
          <w:color w:val="FF0000"/>
          <w:sz w:val="26"/>
          <w:szCs w:val="26"/>
          <w:rtl/>
        </w:rPr>
        <w:t xml:space="preserve">ומחקירתה הנגדית בפנינו עולה תמונה מעורפלת שממנה אין להבין כלל כמה פעמים היו בפועל בהסכמה וכמה לא בהסכמה, הגם שבסופו של דבר הסבירה, בתשובה לכל השאלות שהוטחו בה, כי היתה פעם בהסכמה ופעם לא בהסכמה במלון שריתה,ועוד פעם לא בהסכמה בחצר ביתה. </w:t>
      </w:r>
    </w:p>
    <w:p w14:paraId="0AD089E6" w14:textId="77777777" w:rsidR="00D64974" w:rsidRDefault="00D64974">
      <w:pPr>
        <w:jc w:val="both"/>
        <w:rPr>
          <w:rFonts w:hint="cs"/>
          <w:color w:val="FF0000"/>
          <w:sz w:val="26"/>
          <w:szCs w:val="26"/>
          <w:rtl/>
        </w:rPr>
      </w:pPr>
      <w:r>
        <w:rPr>
          <w:rFonts w:hint="cs"/>
          <w:color w:val="FF0000"/>
          <w:sz w:val="26"/>
          <w:szCs w:val="26"/>
          <w:rtl/>
        </w:rPr>
        <w:t xml:space="preserve">השאלה היא, האם ניתן להכריע דין על בסיס האמור? מלים אחרות, האם ניתן לקבוע, על סמך אותן אמרות מבולבלות של המתלוננת, מימצאים עובדתיים בנוגע לאותו ארוע במלון, מעבר לכל ספק סביר? </w:t>
      </w:r>
    </w:p>
    <w:p w14:paraId="7D4702D6" w14:textId="77777777" w:rsidR="00D64974" w:rsidRDefault="00D64974">
      <w:pPr>
        <w:jc w:val="both"/>
        <w:rPr>
          <w:rFonts w:hint="cs"/>
          <w:color w:val="FF0000"/>
          <w:sz w:val="26"/>
          <w:szCs w:val="26"/>
          <w:rtl/>
        </w:rPr>
      </w:pPr>
    </w:p>
    <w:p w14:paraId="2844B41E" w14:textId="77777777" w:rsidR="00D64974" w:rsidRDefault="00D64974">
      <w:pPr>
        <w:jc w:val="both"/>
        <w:rPr>
          <w:rFonts w:hint="cs"/>
          <w:sz w:val="26"/>
          <w:szCs w:val="26"/>
          <w:rtl/>
        </w:rPr>
      </w:pPr>
      <w:r>
        <w:rPr>
          <w:rFonts w:hint="cs"/>
          <w:b/>
          <w:bCs/>
          <w:i/>
          <w:iCs/>
          <w:sz w:val="26"/>
          <w:szCs w:val="26"/>
          <w:rtl/>
        </w:rPr>
        <w:t>יב</w:t>
      </w:r>
      <w:r>
        <w:rPr>
          <w:rFonts w:hint="cs"/>
          <w:b/>
          <w:bCs/>
          <w:sz w:val="26"/>
          <w:szCs w:val="26"/>
          <w:rtl/>
        </w:rPr>
        <w:t>.</w:t>
      </w:r>
      <w:r>
        <w:rPr>
          <w:rFonts w:hint="cs"/>
          <w:sz w:val="26"/>
          <w:szCs w:val="26"/>
          <w:rtl/>
        </w:rPr>
        <w:tab/>
        <w:t xml:space="preserve">דילמה זו מחריפה שבעתיים על רקע העובדה שמעדותה של המתלוננת בפנינו בהתיחסה לארוע הראשון, ומדבריה במשטרה, עלה, כי לא רק לגבי מספר הפעמים בהם קיימה יחסי מין עם הנאשם, טעתה, אלא גם לגבי נסיבות הארועים האלה, ופערי הזמן בין ארוע לארוע. </w:t>
      </w:r>
    </w:p>
    <w:p w14:paraId="6EBEBDC9" w14:textId="77777777" w:rsidR="00D64974" w:rsidRDefault="00D64974">
      <w:pPr>
        <w:jc w:val="both"/>
        <w:rPr>
          <w:rFonts w:hint="cs"/>
          <w:sz w:val="26"/>
          <w:szCs w:val="26"/>
          <w:rtl/>
        </w:rPr>
      </w:pPr>
      <w:r>
        <w:rPr>
          <w:rFonts w:hint="cs"/>
          <w:sz w:val="26"/>
          <w:szCs w:val="26"/>
          <w:rtl/>
        </w:rPr>
        <w:t xml:space="preserve">לשון אחר, אם לפי דבריה בפנינו, חלף פרק זמן של </w:t>
      </w:r>
      <w:r>
        <w:rPr>
          <w:rFonts w:hint="cs"/>
          <w:b/>
          <w:bCs/>
          <w:sz w:val="26"/>
          <w:szCs w:val="26"/>
          <w:rtl/>
        </w:rPr>
        <w:t>כחצי שנה עד שמונה חודשים,</w:t>
      </w:r>
      <w:r>
        <w:rPr>
          <w:rFonts w:hint="cs"/>
          <w:sz w:val="26"/>
          <w:szCs w:val="26"/>
          <w:rtl/>
        </w:rPr>
        <w:t xml:space="preserve"> בין הפעם הראשונה בה ניהלה יחסים עם הנאשם, ובין הפעם השניה (עמ' 17 לפרוט')</w:t>
      </w:r>
    </w:p>
    <w:p w14:paraId="2683AE86" w14:textId="77777777" w:rsidR="00D64974" w:rsidRDefault="00D64974">
      <w:pPr>
        <w:jc w:val="both"/>
        <w:rPr>
          <w:rFonts w:hint="cs"/>
          <w:sz w:val="26"/>
          <w:szCs w:val="26"/>
          <w:rtl/>
        </w:rPr>
      </w:pPr>
      <w:r>
        <w:rPr>
          <w:rFonts w:hint="cs"/>
          <w:sz w:val="26"/>
          <w:szCs w:val="26"/>
          <w:rtl/>
        </w:rPr>
        <w:t xml:space="preserve">הרי, מחקירתה במשטרה עלה, כי בין שני האירועים האלה חלפו </w:t>
      </w:r>
      <w:r>
        <w:rPr>
          <w:rFonts w:hint="cs"/>
          <w:b/>
          <w:bCs/>
          <w:sz w:val="26"/>
          <w:szCs w:val="26"/>
          <w:rtl/>
        </w:rPr>
        <w:t>שבועיים בלבד</w:t>
      </w:r>
      <w:r>
        <w:rPr>
          <w:rFonts w:hint="cs"/>
          <w:sz w:val="26"/>
          <w:szCs w:val="26"/>
          <w:rtl/>
        </w:rPr>
        <w:t xml:space="preserve">. בלשונה: </w:t>
      </w:r>
      <w:r>
        <w:rPr>
          <w:rFonts w:hint="cs"/>
          <w:b/>
          <w:bCs/>
          <w:sz w:val="26"/>
          <w:szCs w:val="26"/>
          <w:rtl/>
        </w:rPr>
        <w:t xml:space="preserve">"ואז עברו </w:t>
      </w:r>
      <w:r>
        <w:rPr>
          <w:rFonts w:hint="cs"/>
          <w:b/>
          <w:bCs/>
          <w:sz w:val="26"/>
          <w:szCs w:val="26"/>
          <w:u w:val="single"/>
          <w:rtl/>
        </w:rPr>
        <w:t>בערך שבועיים,</w:t>
      </w:r>
      <w:r>
        <w:rPr>
          <w:rFonts w:hint="cs"/>
          <w:b/>
          <w:bCs/>
          <w:sz w:val="26"/>
          <w:szCs w:val="26"/>
          <w:rtl/>
        </w:rPr>
        <w:t xml:space="preserve"> ישבתי אני ועוד חברות בעירייה",</w:t>
      </w:r>
      <w:r>
        <w:rPr>
          <w:rFonts w:hint="cs"/>
          <w:sz w:val="26"/>
          <w:szCs w:val="26"/>
          <w:rtl/>
        </w:rPr>
        <w:t xml:space="preserve"> כאשר הגיע הנאשם, לדבריה, והזמינה להילוות אליו (ראו, הודעתה נ/1, ש' 12- 13). </w:t>
      </w:r>
    </w:p>
    <w:p w14:paraId="24CB10BD" w14:textId="77777777" w:rsidR="00D64974" w:rsidRDefault="00D64974">
      <w:pPr>
        <w:jc w:val="both"/>
        <w:rPr>
          <w:rFonts w:hint="cs"/>
          <w:sz w:val="26"/>
          <w:szCs w:val="26"/>
          <w:rtl/>
        </w:rPr>
      </w:pPr>
      <w:r>
        <w:rPr>
          <w:rFonts w:hint="cs"/>
          <w:sz w:val="26"/>
          <w:szCs w:val="26"/>
          <w:rtl/>
        </w:rPr>
        <w:t xml:space="preserve">ודוק, באותו הקשר סיפרה קודם, כי כאשר ראה אותה הנאשם באותה הזדמנות, שאלה  אם היא </w:t>
      </w:r>
      <w:r>
        <w:rPr>
          <w:rFonts w:hint="cs"/>
          <w:b/>
          <w:bCs/>
          <w:sz w:val="26"/>
          <w:szCs w:val="26"/>
          <w:rtl/>
        </w:rPr>
        <w:t xml:space="preserve">"רוצה להיות איתו </w:t>
      </w:r>
      <w:r>
        <w:rPr>
          <w:rFonts w:hint="cs"/>
          <w:b/>
          <w:bCs/>
          <w:sz w:val="26"/>
          <w:szCs w:val="26"/>
          <w:u w:val="single"/>
          <w:rtl/>
        </w:rPr>
        <w:t>כמו לפני שבוע</w:t>
      </w:r>
      <w:r>
        <w:rPr>
          <w:rFonts w:hint="cs"/>
          <w:b/>
          <w:bCs/>
          <w:sz w:val="26"/>
          <w:szCs w:val="26"/>
          <w:rtl/>
        </w:rPr>
        <w:t xml:space="preserve">" </w:t>
      </w:r>
      <w:r>
        <w:rPr>
          <w:rFonts w:hint="cs"/>
          <w:sz w:val="26"/>
          <w:szCs w:val="26"/>
          <w:rtl/>
        </w:rPr>
        <w:t xml:space="preserve">(עמ' 1 לנ/1) וראו גם חקירתה בנקודה זו, בעמ' 48 ו-98 לפרוט'). </w:t>
      </w:r>
    </w:p>
    <w:p w14:paraId="1D4DF622" w14:textId="77777777" w:rsidR="00D64974" w:rsidRDefault="00D64974">
      <w:pPr>
        <w:jc w:val="both"/>
        <w:rPr>
          <w:rFonts w:hint="cs"/>
          <w:sz w:val="26"/>
          <w:szCs w:val="26"/>
          <w:rtl/>
        </w:rPr>
      </w:pPr>
      <w:r>
        <w:rPr>
          <w:rFonts w:hint="cs"/>
          <w:sz w:val="26"/>
          <w:szCs w:val="26"/>
          <w:rtl/>
        </w:rPr>
        <w:t xml:space="preserve">משהציג הסניגור סתירה זו בפני המתלוננת, טענה הפעם, כי האמת נאמרה על ידה </w:t>
      </w:r>
      <w:r>
        <w:rPr>
          <w:rFonts w:hint="cs"/>
          <w:b/>
          <w:bCs/>
          <w:sz w:val="26"/>
          <w:szCs w:val="26"/>
          <w:rtl/>
        </w:rPr>
        <w:t>בבית המשפט</w:t>
      </w:r>
      <w:r>
        <w:rPr>
          <w:rFonts w:hint="cs"/>
          <w:sz w:val="26"/>
          <w:szCs w:val="26"/>
          <w:rtl/>
        </w:rPr>
        <w:t>, ולא במשטרה, קרי, שאכן חלפה כ</w:t>
      </w:r>
      <w:r>
        <w:rPr>
          <w:rFonts w:hint="cs"/>
          <w:b/>
          <w:bCs/>
          <w:sz w:val="26"/>
          <w:szCs w:val="26"/>
          <w:rtl/>
        </w:rPr>
        <w:t>חצי שנה</w:t>
      </w:r>
      <w:r>
        <w:rPr>
          <w:rFonts w:hint="cs"/>
          <w:sz w:val="26"/>
          <w:szCs w:val="26"/>
          <w:rtl/>
        </w:rPr>
        <w:t xml:space="preserve"> בין הפעם הראשונה לשניה (עמ' 48 לפרוט'). </w:t>
      </w:r>
    </w:p>
    <w:p w14:paraId="52E8372A" w14:textId="77777777" w:rsidR="00D64974" w:rsidRDefault="00D64974">
      <w:pPr>
        <w:jc w:val="both"/>
        <w:rPr>
          <w:rFonts w:hint="cs"/>
          <w:sz w:val="26"/>
          <w:szCs w:val="26"/>
          <w:rtl/>
        </w:rPr>
      </w:pPr>
      <w:r>
        <w:rPr>
          <w:rFonts w:hint="cs"/>
          <w:sz w:val="26"/>
          <w:szCs w:val="26"/>
          <w:rtl/>
        </w:rPr>
        <w:t>האם התבלבלה הפעם במשטרה דווקא?</w:t>
      </w:r>
    </w:p>
    <w:p w14:paraId="319924AB" w14:textId="77777777" w:rsidR="00D64974" w:rsidRDefault="00D64974">
      <w:pPr>
        <w:jc w:val="both"/>
        <w:rPr>
          <w:rFonts w:hint="cs"/>
          <w:sz w:val="26"/>
          <w:szCs w:val="26"/>
          <w:rtl/>
        </w:rPr>
      </w:pPr>
    </w:p>
    <w:p w14:paraId="5B2088DD" w14:textId="77777777" w:rsidR="00D64974" w:rsidRDefault="00D64974">
      <w:pPr>
        <w:jc w:val="both"/>
        <w:rPr>
          <w:rFonts w:hint="cs"/>
          <w:sz w:val="26"/>
          <w:szCs w:val="26"/>
          <w:rtl/>
        </w:rPr>
      </w:pPr>
      <w:r>
        <w:rPr>
          <w:rFonts w:hint="cs"/>
          <w:sz w:val="26"/>
          <w:szCs w:val="26"/>
          <w:rtl/>
        </w:rPr>
        <w:t xml:space="preserve">ושוב עולה הדילמה: מתי ארע מקרה האינוס הראשון לפי גירסתה של המתלוננת? האם כעבור שבוע מאז קיימה יחסי מין בהסכמה עם הנאשם במלון שריתה, כפי שטענה במשטרה? האם כעבור שבועים? או, שמא כעבור חצי שנה, או שמונה חודשים, כפי שאמרה בעדותה? </w:t>
      </w:r>
    </w:p>
    <w:p w14:paraId="0A2F70D6" w14:textId="77777777" w:rsidR="00D64974" w:rsidRDefault="00D64974">
      <w:pPr>
        <w:jc w:val="both"/>
        <w:rPr>
          <w:rFonts w:hint="cs"/>
          <w:color w:val="FF0000"/>
          <w:sz w:val="26"/>
          <w:szCs w:val="26"/>
          <w:rtl/>
        </w:rPr>
      </w:pPr>
      <w:r>
        <w:rPr>
          <w:rFonts w:hint="cs"/>
          <w:sz w:val="26"/>
          <w:szCs w:val="26"/>
          <w:rtl/>
        </w:rPr>
        <w:t xml:space="preserve">והרי, הפער בין שבוע, שבועים, ובין חצי שנה עד שמונה חודשים, הוא פער מהותי, </w:t>
      </w:r>
      <w:r>
        <w:rPr>
          <w:rFonts w:hint="cs"/>
          <w:color w:val="FF0000"/>
          <w:sz w:val="26"/>
          <w:szCs w:val="26"/>
          <w:rtl/>
        </w:rPr>
        <w:t>שלגביו היה על העדה להמציא הסבר ברור, שלא נתקבל כלל.</w:t>
      </w:r>
    </w:p>
    <w:p w14:paraId="59088075" w14:textId="77777777" w:rsidR="00D64974" w:rsidRDefault="00D64974">
      <w:pPr>
        <w:jc w:val="both"/>
        <w:rPr>
          <w:rFonts w:hint="cs"/>
          <w:b/>
          <w:bCs/>
          <w:i/>
          <w:iCs/>
          <w:sz w:val="26"/>
          <w:szCs w:val="26"/>
          <w:rtl/>
        </w:rPr>
      </w:pPr>
    </w:p>
    <w:p w14:paraId="3634E39E" w14:textId="77777777" w:rsidR="00D64974" w:rsidRDefault="00D64974">
      <w:pPr>
        <w:jc w:val="both"/>
        <w:rPr>
          <w:rFonts w:hint="cs"/>
          <w:sz w:val="26"/>
          <w:szCs w:val="26"/>
          <w:rtl/>
        </w:rPr>
      </w:pPr>
      <w:r>
        <w:rPr>
          <w:rFonts w:hint="cs"/>
          <w:b/>
          <w:bCs/>
          <w:i/>
          <w:iCs/>
          <w:sz w:val="26"/>
          <w:szCs w:val="26"/>
          <w:rtl/>
        </w:rPr>
        <w:t>יג.</w:t>
      </w:r>
      <w:r>
        <w:rPr>
          <w:rFonts w:hint="cs"/>
          <w:sz w:val="26"/>
          <w:szCs w:val="26"/>
          <w:rtl/>
        </w:rPr>
        <w:tab/>
      </w:r>
      <w:r>
        <w:rPr>
          <w:rFonts w:hint="cs"/>
          <w:color w:val="FF0000"/>
          <w:sz w:val="26"/>
          <w:szCs w:val="26"/>
          <w:rtl/>
        </w:rPr>
        <w:t xml:space="preserve">שאלות לא קלות, עלו כאמור גם לגבי נסיבות אותה פגישה שניה, </w:t>
      </w:r>
      <w:r>
        <w:rPr>
          <w:rFonts w:hint="cs"/>
          <w:sz w:val="26"/>
          <w:szCs w:val="26"/>
          <w:rtl/>
        </w:rPr>
        <w:t xml:space="preserve">שאין לדעת כמוסבר לעיל, מתי בדיוק התרחשה. לפי דברי המתלוננת בחקירתה הנגדית בידי הסניגור (עמ' 36 לפרוט') ישבה אותו יום עם החבורה "בעיריה", ועישנה גראס. משהגיע לשם הנאשם והציע לה להצטרף אליו בדרכו לבית חברו משם ביקש להביא גראס נוסף, </w:t>
      </w:r>
      <w:r>
        <w:rPr>
          <w:rFonts w:hint="cs"/>
          <w:b/>
          <w:bCs/>
          <w:sz w:val="26"/>
          <w:szCs w:val="26"/>
          <w:rtl/>
        </w:rPr>
        <w:t>"שיהיה לבוקר",</w:t>
      </w:r>
      <w:r>
        <w:rPr>
          <w:rFonts w:hint="cs"/>
          <w:sz w:val="26"/>
          <w:szCs w:val="26"/>
          <w:rtl/>
        </w:rPr>
        <w:t xml:space="preserve"> הסכימה והלכה עימו. פתאום הבינה שהם צועדים לכיוון בית המלון שהיה מרוחק מן העירייה מרחק של כשלוש מאות מטרים. בהגיעם סמוך למלון, התיישבו על ספסל, והיא ביקשה ממנו שיילך להביא את הגראס לבדו, אלא שבמקום לעשות כן, תפסה הנאשם בידה, כופפה לאחור, ומשכה לעבר המלון בכח. </w:t>
      </w:r>
    </w:p>
    <w:p w14:paraId="260CF972" w14:textId="77777777" w:rsidR="00D64974" w:rsidRDefault="00D64974">
      <w:pPr>
        <w:jc w:val="both"/>
        <w:rPr>
          <w:rFonts w:hint="cs"/>
          <w:sz w:val="26"/>
          <w:szCs w:val="26"/>
          <w:rtl/>
        </w:rPr>
      </w:pPr>
      <w:r>
        <w:rPr>
          <w:rFonts w:hint="cs"/>
          <w:sz w:val="26"/>
          <w:szCs w:val="26"/>
          <w:rtl/>
        </w:rPr>
        <w:t xml:space="preserve">לאחר שהזמין חדר אצל פקידת הקבלה שישבה בדלפק, הכניסה בכח אל החדר שהזמין, וכפה עצמו עליה באלימות. למרות שלדבריה </w:t>
      </w:r>
      <w:r>
        <w:rPr>
          <w:rFonts w:hint="cs"/>
          <w:b/>
          <w:bCs/>
          <w:sz w:val="26"/>
          <w:szCs w:val="26"/>
          <w:rtl/>
        </w:rPr>
        <w:t xml:space="preserve">צעקה וניסתה לדחוף את הנאשם מעליה, </w:t>
      </w:r>
      <w:r>
        <w:rPr>
          <w:rFonts w:hint="cs"/>
          <w:sz w:val="26"/>
          <w:szCs w:val="26"/>
          <w:rtl/>
        </w:rPr>
        <w:t xml:space="preserve">הצליח זה לגבור עליה, הוריד מכנסיה בכח, והטילה על המיטה. בשלב זה, כך סיפרה, חדלה להתנגד לו, מתוך שלא האמינה כי תצליח לעמוד נגדו. </w:t>
      </w:r>
    </w:p>
    <w:p w14:paraId="5ACA441C" w14:textId="77777777" w:rsidR="00D64974" w:rsidRDefault="00D64974">
      <w:pPr>
        <w:jc w:val="both"/>
        <w:rPr>
          <w:rFonts w:hint="cs"/>
          <w:sz w:val="26"/>
          <w:szCs w:val="26"/>
          <w:rtl/>
        </w:rPr>
      </w:pPr>
      <w:r>
        <w:rPr>
          <w:rFonts w:hint="cs"/>
          <w:sz w:val="26"/>
          <w:szCs w:val="26"/>
          <w:rtl/>
        </w:rPr>
        <w:t xml:space="preserve">לנוכח שאלות הסניגור שלחץ בנקודה זו, וביקש פרטים על מהות התנגדותה, פרצה המתלוננת בבכי. </w:t>
      </w:r>
    </w:p>
    <w:p w14:paraId="1CA3BAC5" w14:textId="77777777" w:rsidR="00D64974" w:rsidRDefault="00D64974">
      <w:pPr>
        <w:jc w:val="both"/>
        <w:rPr>
          <w:rFonts w:hint="cs"/>
          <w:sz w:val="26"/>
          <w:szCs w:val="26"/>
          <w:rtl/>
        </w:rPr>
      </w:pPr>
      <w:r>
        <w:rPr>
          <w:rFonts w:hint="cs"/>
          <w:sz w:val="26"/>
          <w:szCs w:val="26"/>
          <w:rtl/>
        </w:rPr>
        <w:t xml:space="preserve">בהמשך הסבירה, לשאלות הסניגור, כי כאשר נגררה על ידי הנאשם בכח אל תוך המלון, </w:t>
      </w:r>
      <w:r>
        <w:rPr>
          <w:rFonts w:hint="cs"/>
          <w:b/>
          <w:bCs/>
          <w:sz w:val="26"/>
          <w:szCs w:val="26"/>
          <w:rtl/>
        </w:rPr>
        <w:t xml:space="preserve">לא צעקה ולא קראה לעזרה </w:t>
      </w:r>
      <w:r>
        <w:rPr>
          <w:rFonts w:hint="cs"/>
          <w:sz w:val="26"/>
          <w:szCs w:val="26"/>
          <w:rtl/>
        </w:rPr>
        <w:t xml:space="preserve">משום שהשעה כבר היתה מאוחרת, </w:t>
      </w:r>
      <w:r>
        <w:rPr>
          <w:rFonts w:hint="cs"/>
          <w:b/>
          <w:bCs/>
          <w:sz w:val="26"/>
          <w:szCs w:val="26"/>
          <w:rtl/>
        </w:rPr>
        <w:t>ולא היו אנשים ברחוב</w:t>
      </w:r>
      <w:r>
        <w:rPr>
          <w:rFonts w:hint="cs"/>
          <w:sz w:val="26"/>
          <w:szCs w:val="26"/>
          <w:rtl/>
        </w:rPr>
        <w:t xml:space="preserve">. גם כאשר עמדו בקבלה, על מנת להזמין חדר, כך הודיעה, לא ביקשה עזרה ולא ניסתה להימלט, הכל, מתוך פחד מן הנאשם ששיתקה. לדבריה, ביקשה מן הנאשם, בעומדם ליד הקבלה, שירפה אחיזתו בה ויתן לה ללכת, אלא שזה סירב לשמוע לה. מאחר ודיברה רוסית, כך הסבירה, כנראה לא הבינה פקידת הקבלה, שהיא שרויה במצוקה. </w:t>
      </w:r>
    </w:p>
    <w:p w14:paraId="5040CDD0" w14:textId="77777777" w:rsidR="00D64974" w:rsidRDefault="00D64974">
      <w:pPr>
        <w:jc w:val="both"/>
        <w:rPr>
          <w:rFonts w:hint="cs"/>
          <w:color w:val="FF0000"/>
          <w:sz w:val="26"/>
          <w:szCs w:val="26"/>
          <w:rtl/>
        </w:rPr>
      </w:pPr>
      <w:r>
        <w:rPr>
          <w:rFonts w:hint="cs"/>
          <w:sz w:val="26"/>
          <w:szCs w:val="26"/>
          <w:rtl/>
        </w:rPr>
        <w:t xml:space="preserve">ודוק, בהודעתה נ/1 (עמ' 2) סיפרה כי </w:t>
      </w:r>
      <w:r>
        <w:rPr>
          <w:rFonts w:hint="cs"/>
          <w:b/>
          <w:bCs/>
          <w:sz w:val="26"/>
          <w:szCs w:val="26"/>
          <w:rtl/>
        </w:rPr>
        <w:t xml:space="preserve">כן גילתה התנגדות אקטיבית </w:t>
      </w:r>
      <w:r>
        <w:rPr>
          <w:rFonts w:hint="cs"/>
          <w:sz w:val="26"/>
          <w:szCs w:val="26"/>
          <w:rtl/>
        </w:rPr>
        <w:t xml:space="preserve">כאשר גררה הנאשם אל תוך המלון, וכן  צעקה </w:t>
      </w:r>
      <w:r>
        <w:rPr>
          <w:rFonts w:hint="cs"/>
          <w:b/>
          <w:bCs/>
          <w:sz w:val="26"/>
          <w:szCs w:val="26"/>
          <w:rtl/>
        </w:rPr>
        <w:t>"בכל הרחוב</w:t>
      </w:r>
      <w:r>
        <w:rPr>
          <w:rFonts w:hint="cs"/>
          <w:sz w:val="26"/>
          <w:szCs w:val="26"/>
          <w:rtl/>
        </w:rPr>
        <w:t>", וכי אפשר שאף היה מי ששמע צעקותיה. בהמשך, אף הוסיפה כי בכתה בעומדה ליד פקידת הקבלה, אלא שעשתה כן בהחבא, כשראשה מוטה לאחור, אף זאת מתוך פחד מפני הנאשם (ראו, דבריה ב</w:t>
      </w:r>
      <w:r>
        <w:rPr>
          <w:rFonts w:hint="cs"/>
          <w:color w:val="FF0000"/>
          <w:sz w:val="26"/>
          <w:szCs w:val="26"/>
          <w:rtl/>
        </w:rPr>
        <w:t>עמ' 43 שורות     25-30 לפרוט').</w:t>
      </w:r>
    </w:p>
    <w:p w14:paraId="612491E2" w14:textId="77777777" w:rsidR="00D64974" w:rsidRDefault="00D64974">
      <w:pPr>
        <w:pStyle w:val="Title"/>
        <w:jc w:val="both"/>
        <w:rPr>
          <w:rFonts w:ascii="Arial" w:hAnsi="Arial"/>
          <w:sz w:val="26"/>
          <w:szCs w:val="26"/>
          <w:u w:val="none"/>
          <w:rtl/>
        </w:rPr>
      </w:pPr>
      <w:r>
        <w:rPr>
          <w:rFonts w:hint="cs"/>
          <w:b w:val="0"/>
          <w:bCs w:val="0"/>
          <w:sz w:val="26"/>
          <w:szCs w:val="26"/>
          <w:u w:val="none"/>
          <w:rtl/>
        </w:rPr>
        <w:t>בכלל, טענה, הפחד מפני הנאשם הוא שהניע את עיקר התנהלותה מולו במשך כל שנות היכרותם. בשל הפחד, גם הסכימה לדבריה להצטרף אליו בלכתו להביא גראס מחברו. בלשונה: "</w:t>
      </w:r>
      <w:r>
        <w:rPr>
          <w:rFonts w:ascii="Arial" w:hAnsi="Arial"/>
          <w:sz w:val="26"/>
          <w:szCs w:val="26"/>
          <w:u w:val="none"/>
          <w:rtl/>
        </w:rPr>
        <w:t>פ</w:t>
      </w:r>
      <w:r>
        <w:rPr>
          <w:rFonts w:ascii="Arial" w:hAnsi="Arial" w:hint="cs"/>
          <w:sz w:val="26"/>
          <w:szCs w:val="26"/>
          <w:u w:val="none"/>
          <w:rtl/>
        </w:rPr>
        <w:t xml:space="preserve">חדתי. לא יודעת למה" </w:t>
      </w:r>
      <w:r>
        <w:rPr>
          <w:rFonts w:ascii="Arial" w:hAnsi="Arial" w:hint="cs"/>
          <w:b w:val="0"/>
          <w:bCs w:val="0"/>
          <w:sz w:val="26"/>
          <w:szCs w:val="26"/>
          <w:u w:val="none"/>
          <w:rtl/>
        </w:rPr>
        <w:t>(עמ' 46 לפרוט').</w:t>
      </w:r>
    </w:p>
    <w:p w14:paraId="52FD6577" w14:textId="77777777" w:rsidR="00D64974" w:rsidRDefault="00D64974">
      <w:pPr>
        <w:jc w:val="both"/>
        <w:rPr>
          <w:rFonts w:hint="cs"/>
          <w:sz w:val="26"/>
          <w:szCs w:val="26"/>
          <w:rtl/>
        </w:rPr>
      </w:pPr>
    </w:p>
    <w:p w14:paraId="5E2A6251" w14:textId="77777777" w:rsidR="00D64974" w:rsidRDefault="00D64974">
      <w:pPr>
        <w:jc w:val="both"/>
        <w:rPr>
          <w:rFonts w:hint="cs"/>
          <w:sz w:val="26"/>
          <w:szCs w:val="26"/>
          <w:rtl/>
        </w:rPr>
      </w:pPr>
      <w:r>
        <w:rPr>
          <w:rFonts w:hint="cs"/>
          <w:b/>
          <w:bCs/>
          <w:i/>
          <w:iCs/>
          <w:sz w:val="26"/>
          <w:szCs w:val="26"/>
          <w:rtl/>
        </w:rPr>
        <w:t>יד</w:t>
      </w:r>
      <w:r>
        <w:rPr>
          <w:rFonts w:hint="cs"/>
          <w:sz w:val="26"/>
          <w:szCs w:val="26"/>
          <w:rtl/>
        </w:rPr>
        <w:t xml:space="preserve">. המקרה הנוסף השלישי, ארע לפי דברי המתלוננת בפנינו, </w:t>
      </w:r>
      <w:r>
        <w:rPr>
          <w:rFonts w:hint="cs"/>
          <w:b/>
          <w:bCs/>
          <w:sz w:val="26"/>
          <w:szCs w:val="26"/>
          <w:rtl/>
        </w:rPr>
        <w:t xml:space="preserve">כחודשיים שלושה </w:t>
      </w:r>
      <w:r>
        <w:rPr>
          <w:rFonts w:hint="cs"/>
          <w:sz w:val="26"/>
          <w:szCs w:val="26"/>
          <w:rtl/>
        </w:rPr>
        <w:t>לאחר האירוע השני בבית המלון.</w:t>
      </w:r>
      <w:r>
        <w:rPr>
          <w:rFonts w:hint="cs"/>
          <w:b/>
          <w:bCs/>
          <w:sz w:val="26"/>
          <w:szCs w:val="26"/>
          <w:rtl/>
        </w:rPr>
        <w:t xml:space="preserve"> </w:t>
      </w:r>
      <w:r>
        <w:rPr>
          <w:rFonts w:hint="cs"/>
          <w:sz w:val="26"/>
          <w:szCs w:val="26"/>
          <w:rtl/>
        </w:rPr>
        <w:t xml:space="preserve">היה זה לדבריה, באחד מימי פגרת הקיץ, כאשר ישבה בגן אשכול בבת-ים עם חבריה, לשם הגיע גם הנאשם בסביבות השעה 23:00 - 24:00. לפי הצעתו, הלכה עימו אל חברתה דיאנה, שם ישבו ועישנו סיגריות רגילות, עד סביבות חצות. כאשר שבה לביתה בשעה 24:30 לערך, ראתה את הנאשם יושב מתחת לביתה. משביקשה להיכנס הביתה, תפסה הנאשם בשערות ראשה, וגררה אל מאחורי הבניין, ואנסה שם (עמ' 55 לפרוט'). </w:t>
      </w:r>
    </w:p>
    <w:p w14:paraId="1B0AA055" w14:textId="77777777" w:rsidR="00D64974" w:rsidRDefault="00D64974">
      <w:pPr>
        <w:jc w:val="both"/>
        <w:rPr>
          <w:rFonts w:hint="cs"/>
          <w:sz w:val="26"/>
          <w:szCs w:val="26"/>
          <w:rtl/>
        </w:rPr>
      </w:pPr>
      <w:r>
        <w:rPr>
          <w:rFonts w:hint="cs"/>
          <w:sz w:val="26"/>
          <w:szCs w:val="26"/>
          <w:rtl/>
        </w:rPr>
        <w:t>לדבריה, לא צעקה ולא ניסתה להזעיק את אימה שהיתה בבית, בשל אותו פחד מפני נקמתו בה. עם זאת, טענה בהמשך, בהחלט התנגדה לנאשם, ובהחלט דחפה אותו מעליה, ככל יכולתה.</w:t>
      </w:r>
    </w:p>
    <w:p w14:paraId="01B5ADBB" w14:textId="77777777" w:rsidR="00D64974" w:rsidRDefault="00D64974">
      <w:pPr>
        <w:jc w:val="both"/>
        <w:rPr>
          <w:rFonts w:hint="cs"/>
          <w:sz w:val="26"/>
          <w:szCs w:val="26"/>
          <w:rtl/>
        </w:rPr>
      </w:pPr>
      <w:r>
        <w:rPr>
          <w:rFonts w:hint="cs"/>
          <w:sz w:val="26"/>
          <w:szCs w:val="26"/>
          <w:rtl/>
        </w:rPr>
        <w:t xml:space="preserve">האירוע כולו, כולל הדחיפות וההתנגדות הפיזית שגילתה כלפי הנאשם, נמשך לדבריה בין רבע שעה לעשרים דקות, כאשר ההתרחשות מאחורי הבית, שבה ביצע בה את מעשה האינוס הנוסף, נמשכה כשמונה עד עשר דקות. </w:t>
      </w:r>
    </w:p>
    <w:p w14:paraId="31D69209" w14:textId="77777777" w:rsidR="00D64974" w:rsidRDefault="00D64974">
      <w:pPr>
        <w:jc w:val="both"/>
        <w:rPr>
          <w:rFonts w:hint="cs"/>
          <w:sz w:val="26"/>
          <w:szCs w:val="26"/>
          <w:rtl/>
        </w:rPr>
      </w:pPr>
    </w:p>
    <w:p w14:paraId="0FAD3878" w14:textId="77777777" w:rsidR="00D64974" w:rsidRDefault="00D64974">
      <w:pPr>
        <w:jc w:val="both"/>
        <w:rPr>
          <w:rFonts w:hint="cs"/>
          <w:color w:val="FF0000"/>
          <w:sz w:val="26"/>
          <w:szCs w:val="26"/>
          <w:rtl/>
        </w:rPr>
      </w:pPr>
      <w:r>
        <w:rPr>
          <w:rFonts w:hint="cs"/>
          <w:color w:val="FF0000"/>
          <w:sz w:val="26"/>
          <w:szCs w:val="26"/>
          <w:rtl/>
        </w:rPr>
        <w:t>בשלב זה הציג הסניגור</w:t>
      </w:r>
      <w:r>
        <w:rPr>
          <w:rFonts w:hint="cs"/>
          <w:sz w:val="26"/>
          <w:szCs w:val="26"/>
          <w:rtl/>
        </w:rPr>
        <w:t xml:space="preserve"> בפני המתלוננת את דבריה במשטרה, בהם התיחסה לאירוע הנ"ל באופן שונה. לשאלתו, כיצד זה סיפרה בהודעתה </w:t>
      </w:r>
      <w:r>
        <w:rPr>
          <w:rFonts w:hint="cs"/>
          <w:b/>
          <w:bCs/>
          <w:sz w:val="26"/>
          <w:szCs w:val="26"/>
          <w:rtl/>
        </w:rPr>
        <w:t xml:space="preserve">נ/1 </w:t>
      </w:r>
      <w:r>
        <w:rPr>
          <w:rFonts w:hint="cs"/>
          <w:sz w:val="26"/>
          <w:szCs w:val="26"/>
          <w:rtl/>
        </w:rPr>
        <w:t xml:space="preserve">(עמ' 3) כי האונס בוצע בה לאחר שישבה קודם עם הנאשם "על הברזלים" ליד הבית, במשך כעשר דקות, שעה שבבית המשפט סיפרה כי האונס בוצע בה מיד כאשר הגיעה לחצר ביתה וכאשר סירבה להזמנת הנאשם "ללכת עימו", </w:t>
      </w:r>
      <w:r>
        <w:rPr>
          <w:rFonts w:hint="cs"/>
          <w:color w:val="FF0000"/>
          <w:sz w:val="26"/>
          <w:szCs w:val="26"/>
          <w:rtl/>
        </w:rPr>
        <w:t xml:space="preserve">טענה כי כנראה התבלבלה </w:t>
      </w:r>
      <w:r>
        <w:rPr>
          <w:rFonts w:hint="cs"/>
          <w:sz w:val="26"/>
          <w:szCs w:val="26"/>
          <w:rtl/>
        </w:rPr>
        <w:t>בחקירתה במשטרה. בפועל, הסבירה, כלל לא ישבה לשוחח עם הנאשם קודם לאונס (ראו, עמ' 61 לפרוט').</w:t>
      </w:r>
      <w:r>
        <w:rPr>
          <w:rFonts w:hint="cs"/>
          <w:color w:val="FF0000"/>
          <w:sz w:val="26"/>
          <w:szCs w:val="26"/>
          <w:rtl/>
        </w:rPr>
        <w:t xml:space="preserve"> </w:t>
      </w:r>
    </w:p>
    <w:p w14:paraId="035C0BDE" w14:textId="77777777" w:rsidR="00D64974" w:rsidRDefault="00D64974">
      <w:pPr>
        <w:jc w:val="both"/>
        <w:rPr>
          <w:rFonts w:hint="cs"/>
          <w:sz w:val="26"/>
          <w:szCs w:val="26"/>
          <w:rtl/>
        </w:rPr>
      </w:pPr>
    </w:p>
    <w:p w14:paraId="7D4006EE" w14:textId="77777777" w:rsidR="00D64974" w:rsidRDefault="00D64974">
      <w:pPr>
        <w:jc w:val="both"/>
        <w:rPr>
          <w:rFonts w:hint="cs"/>
          <w:sz w:val="26"/>
          <w:szCs w:val="26"/>
          <w:rtl/>
        </w:rPr>
      </w:pPr>
      <w:r>
        <w:rPr>
          <w:rFonts w:hint="cs"/>
          <w:b/>
          <w:bCs/>
          <w:i/>
          <w:iCs/>
          <w:sz w:val="26"/>
          <w:szCs w:val="26"/>
          <w:rtl/>
        </w:rPr>
        <w:t>טו</w:t>
      </w:r>
      <w:r>
        <w:rPr>
          <w:rFonts w:hint="cs"/>
          <w:sz w:val="26"/>
          <w:szCs w:val="26"/>
          <w:rtl/>
        </w:rPr>
        <w:t>.</w:t>
      </w:r>
      <w:r>
        <w:rPr>
          <w:rFonts w:hint="cs"/>
          <w:sz w:val="26"/>
          <w:szCs w:val="26"/>
          <w:rtl/>
        </w:rPr>
        <w:tab/>
        <w:t xml:space="preserve">לענין הארוע ברמלה שהתרחש, על פי דברי המתלוננת, במועד כלשהו בחודש אוגוסט 2002, סיפרה כי באותה פעם פגשה את הנאשם בדיסקוטק, ונענתה להצעתו שיסיענה לביתה ביחד עם חברתה ט. (עמ' 19 - 20 לפרוט') </w:t>
      </w:r>
    </w:p>
    <w:p w14:paraId="1C56DD03" w14:textId="77777777" w:rsidR="00D64974" w:rsidRDefault="00D64974">
      <w:pPr>
        <w:jc w:val="both"/>
        <w:rPr>
          <w:rFonts w:hint="cs"/>
          <w:sz w:val="26"/>
          <w:szCs w:val="26"/>
          <w:rtl/>
        </w:rPr>
      </w:pPr>
      <w:r>
        <w:rPr>
          <w:rFonts w:hint="cs"/>
          <w:sz w:val="26"/>
          <w:szCs w:val="26"/>
          <w:rtl/>
        </w:rPr>
        <w:t xml:space="preserve">לדבריה, הוברר להן בדרך, כי כיוון הנסיעה לא היה בת ים, אלא רמלה, אך המשיכה בנסיעה. משהגיעו לבית חברו של הנאשם, ברמלה, ישבו לשתות ולצחוק. לאחר מכן נקראה על ידי הנאשם להכנס עימו לאחד החדרים, שם ביקש ממנה לקיים עימו יחסים, אלא שהפעם לא ארע דבר. בלשונה: </w:t>
      </w:r>
    </w:p>
    <w:p w14:paraId="4B697C01" w14:textId="77777777" w:rsidR="00D64974" w:rsidRDefault="00D64974">
      <w:pPr>
        <w:pStyle w:val="a2"/>
        <w:rPr>
          <w:rFonts w:hint="cs"/>
          <w:b/>
          <w:bCs/>
          <w:rtl/>
        </w:rPr>
      </w:pPr>
      <w:r>
        <w:rPr>
          <w:rFonts w:hint="cs"/>
          <w:b/>
          <w:bCs/>
          <w:rtl/>
        </w:rPr>
        <w:t xml:space="preserve">"הוא אמר לי: בואי תכנסי איתי לחדר. אמרתי לו: לא, אני אשב פה, אני לא נכנסת לשום מקום. הוא לקח אותי ביד, הכניס אותי לחדר. התחלתי לבכות, אמרתי לו: תעזוב אותי, אני רוצה לנסוע הביתה. יצאתי מהחדר, נכנסתי לחדר עם דמעות. החברה שלי גם נכנסה אחרי..." </w:t>
      </w:r>
      <w:r>
        <w:rPr>
          <w:rFonts w:hint="cs"/>
          <w:rtl/>
        </w:rPr>
        <w:t>(עמ' 20 לפרוט').</w:t>
      </w:r>
    </w:p>
    <w:p w14:paraId="28C709E2" w14:textId="77777777" w:rsidR="00D64974" w:rsidRDefault="00D64974">
      <w:pPr>
        <w:jc w:val="both"/>
        <w:rPr>
          <w:rFonts w:hint="cs"/>
          <w:sz w:val="26"/>
          <w:szCs w:val="26"/>
          <w:rtl/>
        </w:rPr>
      </w:pPr>
    </w:p>
    <w:p w14:paraId="76D2DC92" w14:textId="77777777" w:rsidR="00D64974" w:rsidRDefault="00D64974">
      <w:pPr>
        <w:jc w:val="both"/>
        <w:rPr>
          <w:rFonts w:hint="cs"/>
          <w:sz w:val="26"/>
          <w:szCs w:val="26"/>
          <w:rtl/>
        </w:rPr>
      </w:pPr>
      <w:r>
        <w:rPr>
          <w:rFonts w:hint="cs"/>
          <w:sz w:val="26"/>
          <w:szCs w:val="26"/>
          <w:rtl/>
        </w:rPr>
        <w:t xml:space="preserve">לאור טענתה, כי הדבר קרה לאחר חודש, חודשיים, מאז האירוע במלון, היקשה הסניגור בפניה, כיצד זה הסכימה להילוות אליו שוב. תשובתה היתה, כי נאלצה לבוא עימו משום שלא היה בידיה כסף למונית.  </w:t>
      </w:r>
    </w:p>
    <w:p w14:paraId="1264B318" w14:textId="77777777" w:rsidR="00D64974" w:rsidRDefault="00D64974">
      <w:pPr>
        <w:jc w:val="both"/>
        <w:rPr>
          <w:rFonts w:hint="cs"/>
          <w:sz w:val="26"/>
          <w:szCs w:val="26"/>
          <w:rtl/>
        </w:rPr>
      </w:pPr>
      <w:r>
        <w:rPr>
          <w:rFonts w:hint="cs"/>
          <w:sz w:val="26"/>
          <w:szCs w:val="26"/>
          <w:rtl/>
        </w:rPr>
        <w:t xml:space="preserve">בתום חקירתה הנגדית, הודיעה המתלוננת לשאלת הסניגור, כי את תלונתה במשטרה נגד הנאשם, החליטה להגיש, </w:t>
      </w:r>
      <w:r>
        <w:rPr>
          <w:rFonts w:hint="cs"/>
          <w:b/>
          <w:bCs/>
          <w:sz w:val="26"/>
          <w:szCs w:val="26"/>
          <w:rtl/>
        </w:rPr>
        <w:t>בעצת העובדת הסוציאלית</w:t>
      </w:r>
      <w:r>
        <w:rPr>
          <w:rFonts w:hint="cs"/>
          <w:sz w:val="26"/>
          <w:szCs w:val="26"/>
          <w:rtl/>
        </w:rPr>
        <w:t xml:space="preserve"> שטיפלה בה כאשר נכנסה למצבי חרדה וכאשר נמאס לה, כדבריה, להסתובב בעיר מתוך פחד מתמיד שהנאשם יפתיענה. </w:t>
      </w:r>
    </w:p>
    <w:p w14:paraId="3C37627B" w14:textId="77777777" w:rsidR="00D64974" w:rsidRDefault="00D64974">
      <w:pPr>
        <w:jc w:val="both"/>
        <w:rPr>
          <w:rFonts w:hint="cs"/>
          <w:sz w:val="26"/>
          <w:szCs w:val="26"/>
          <w:rtl/>
        </w:rPr>
      </w:pPr>
      <w:r>
        <w:rPr>
          <w:rFonts w:hint="cs"/>
          <w:sz w:val="26"/>
          <w:szCs w:val="26"/>
          <w:rtl/>
        </w:rPr>
        <w:t xml:space="preserve">דבריה אלה סתרו לדעת הסניגור את הכרזתה במשטרה, כי הגישה את התלונה נגד הנאשם לאחר שהחליטה יום אחד לספר לחברה ס., כי נאנסה על ידו, וזאת, בעקבות שיחה טלפונית בה שמע את הנאשם מזמינה לבוא ולעשן עימו. את התלונה הגישה, לדבריה הפעם, על מנת להפיס דעתו של ס.. בלשונה, בהודעתה </w:t>
      </w:r>
      <w:r>
        <w:rPr>
          <w:rFonts w:hint="cs"/>
          <w:b/>
          <w:bCs/>
          <w:sz w:val="26"/>
          <w:szCs w:val="26"/>
          <w:rtl/>
        </w:rPr>
        <w:t>נ/1</w:t>
      </w:r>
      <w:r>
        <w:rPr>
          <w:rFonts w:hint="cs"/>
          <w:sz w:val="26"/>
          <w:szCs w:val="26"/>
          <w:rtl/>
        </w:rPr>
        <w:t xml:space="preserve"> בעמוד האחרון:</w:t>
      </w:r>
    </w:p>
    <w:p w14:paraId="33C9DC74" w14:textId="77777777" w:rsidR="00D64974" w:rsidRDefault="00D64974">
      <w:pPr>
        <w:pStyle w:val="a2"/>
        <w:rPr>
          <w:rFonts w:hint="cs"/>
          <w:b/>
          <w:bCs/>
          <w:rtl/>
        </w:rPr>
      </w:pPr>
      <w:r>
        <w:rPr>
          <w:rFonts w:hint="cs"/>
          <w:rtl/>
        </w:rPr>
        <w:t>"</w:t>
      </w:r>
      <w:r>
        <w:rPr>
          <w:rFonts w:hint="cs"/>
          <w:b/>
          <w:bCs/>
          <w:rtl/>
        </w:rPr>
        <w:t>ש.</w:t>
      </w:r>
      <w:r>
        <w:rPr>
          <w:rFonts w:hint="cs"/>
          <w:b/>
          <w:bCs/>
          <w:rtl/>
        </w:rPr>
        <w:tab/>
        <w:t>מדוע החלטת לספר לחבר שלך ולעוד אנשים שאנסו אותך?</w:t>
      </w:r>
    </w:p>
    <w:p w14:paraId="621B2AD3" w14:textId="77777777" w:rsidR="00D64974" w:rsidRDefault="00D64974">
      <w:pPr>
        <w:pStyle w:val="a2"/>
        <w:ind w:left="1440" w:hanging="873"/>
        <w:rPr>
          <w:rFonts w:hint="cs"/>
          <w:b/>
          <w:bCs/>
          <w:rtl/>
        </w:rPr>
      </w:pPr>
      <w:r>
        <w:rPr>
          <w:rFonts w:hint="cs"/>
          <w:b/>
          <w:bCs/>
          <w:rtl/>
        </w:rPr>
        <w:t xml:space="preserve">  ת.</w:t>
      </w:r>
      <w:r>
        <w:rPr>
          <w:rFonts w:hint="cs"/>
          <w:b/>
          <w:bCs/>
          <w:rtl/>
        </w:rPr>
        <w:tab/>
        <w:t xml:space="preserve">בגלל שבתחילת השנה (הנאשם ב.א.ת.) התקשר אלי לפלאפון החדש והחבר שלי היה איתי ו(הנאשם ב.א.ת.) אמר שאני יבוא אליו שיושבים ליד המרקורי ושיש גם סמים, וחבר שלי שאל למה הוא מתקשר והיה על זה ריב ולא דיברנו שבוע ואז החלטתי לספר לו הכל. והוא בא אלי וסיפרתי לו שאנסו אותי והוא התחיל לשאול ואני אמרתי שאני לא רוצה לדבר על זה ושהוא יגיד לי מה לעשות והוא אמר לי שאם אני רוצה שאני ילך למשטרה". </w:t>
      </w:r>
    </w:p>
    <w:p w14:paraId="4746D4F1" w14:textId="77777777" w:rsidR="00D64974" w:rsidRDefault="00D64974">
      <w:pPr>
        <w:jc w:val="both"/>
        <w:rPr>
          <w:rFonts w:hint="cs"/>
          <w:sz w:val="26"/>
          <w:szCs w:val="26"/>
          <w:rtl/>
        </w:rPr>
      </w:pPr>
    </w:p>
    <w:p w14:paraId="0363F7CC" w14:textId="77777777" w:rsidR="00D64974" w:rsidRDefault="00D64974">
      <w:pPr>
        <w:pStyle w:val="Heading8"/>
        <w:jc w:val="both"/>
        <w:rPr>
          <w:rFonts w:hint="cs"/>
          <w:i/>
          <w:iCs/>
          <w:rtl/>
        </w:rPr>
      </w:pPr>
      <w:r>
        <w:rPr>
          <w:rFonts w:hint="cs"/>
          <w:i/>
          <w:iCs/>
          <w:rtl/>
        </w:rPr>
        <w:t>סיכום עדותה של המתלוננת</w:t>
      </w:r>
    </w:p>
    <w:p w14:paraId="2D260336" w14:textId="77777777" w:rsidR="00D64974" w:rsidRDefault="00D64974">
      <w:pPr>
        <w:jc w:val="both"/>
        <w:rPr>
          <w:rFonts w:hint="cs"/>
          <w:sz w:val="26"/>
          <w:szCs w:val="26"/>
          <w:rtl/>
        </w:rPr>
      </w:pPr>
      <w:r>
        <w:rPr>
          <w:rFonts w:hint="cs"/>
          <w:b/>
          <w:bCs/>
          <w:i/>
          <w:iCs/>
          <w:sz w:val="26"/>
          <w:szCs w:val="26"/>
          <w:rtl/>
        </w:rPr>
        <w:t>טז</w:t>
      </w:r>
      <w:r>
        <w:rPr>
          <w:rFonts w:hint="cs"/>
          <w:sz w:val="26"/>
          <w:szCs w:val="26"/>
          <w:rtl/>
        </w:rPr>
        <w:t>.</w:t>
      </w:r>
      <w:r>
        <w:rPr>
          <w:rFonts w:hint="cs"/>
          <w:sz w:val="26"/>
          <w:szCs w:val="26"/>
          <w:rtl/>
        </w:rPr>
        <w:tab/>
        <w:t xml:space="preserve">מן התמונה המצטיירת בסופו של דבר מעדותה של המתלוננת בפנינו, ומהודעותיה במשטרה, </w:t>
      </w:r>
      <w:r>
        <w:rPr>
          <w:rFonts w:hint="cs"/>
          <w:b/>
          <w:bCs/>
          <w:sz w:val="26"/>
          <w:szCs w:val="26"/>
          <w:rtl/>
        </w:rPr>
        <w:t xml:space="preserve">נ/1 </w:t>
      </w:r>
      <w:r>
        <w:rPr>
          <w:rFonts w:hint="cs"/>
          <w:sz w:val="26"/>
          <w:szCs w:val="26"/>
          <w:rtl/>
        </w:rPr>
        <w:t xml:space="preserve">- </w:t>
      </w:r>
      <w:r>
        <w:rPr>
          <w:rFonts w:hint="cs"/>
          <w:b/>
          <w:bCs/>
          <w:sz w:val="26"/>
          <w:szCs w:val="26"/>
          <w:rtl/>
        </w:rPr>
        <w:t>נ/3</w:t>
      </w:r>
      <w:r>
        <w:rPr>
          <w:rFonts w:hint="cs"/>
          <w:sz w:val="26"/>
          <w:szCs w:val="26"/>
          <w:rtl/>
        </w:rPr>
        <w:t xml:space="preserve">, לגבי ארוע האונס הראשון, עולה, כי זו לא השכילה כאמור למקד ארוע זה, לא בזמן ולא בנסיבות. הסתירות בדבריה בענין זה היו כה מהותיות עד שאין לדעת בוודאות מתי ארע ארוע האונס הראשון, וכיצד אירע. </w:t>
      </w:r>
    </w:p>
    <w:p w14:paraId="2655E7A4" w14:textId="77777777" w:rsidR="00D64974" w:rsidRDefault="00D64974">
      <w:pPr>
        <w:jc w:val="both"/>
        <w:rPr>
          <w:rFonts w:hint="cs"/>
          <w:sz w:val="26"/>
          <w:szCs w:val="26"/>
          <w:rtl/>
        </w:rPr>
      </w:pPr>
      <w:r>
        <w:rPr>
          <w:rFonts w:hint="cs"/>
          <w:sz w:val="26"/>
          <w:szCs w:val="26"/>
          <w:rtl/>
        </w:rPr>
        <w:t>על סתירות מהותיות המתגלות במהלך עדותו של עד העומד על הדוכן, במיוחד, בהתיחס לדברים שאמר באותו מעמד, וחזר בו מהם בהמשך, אומר בית המשפט בין היתר בע"פ 71/76</w:t>
      </w:r>
      <w:r>
        <w:rPr>
          <w:rFonts w:hint="cs"/>
          <w:b/>
          <w:bCs/>
          <w:sz w:val="26"/>
          <w:szCs w:val="26"/>
          <w:rtl/>
        </w:rPr>
        <w:t xml:space="preserve"> מכלוף מרילי ואח' נ. מדינת ישראל</w:t>
      </w:r>
      <w:r>
        <w:rPr>
          <w:rFonts w:hint="cs"/>
          <w:sz w:val="26"/>
          <w:szCs w:val="26"/>
          <w:rtl/>
        </w:rPr>
        <w:t xml:space="preserve"> פ"ד ל (2) עמ' 819:</w:t>
      </w:r>
    </w:p>
    <w:p w14:paraId="48A43AD2" w14:textId="77777777" w:rsidR="00D64974" w:rsidRDefault="00D64974">
      <w:pPr>
        <w:pStyle w:val="a2"/>
        <w:rPr>
          <w:rFonts w:hint="cs"/>
          <w:b/>
          <w:bCs/>
          <w:rtl/>
        </w:rPr>
      </w:pPr>
      <w:r>
        <w:rPr>
          <w:rFonts w:hint="cs"/>
          <w:b/>
          <w:bCs/>
          <w:rtl/>
        </w:rPr>
        <w:t xml:space="preserve">"...כאשר מדובר על עדות אשר נתגלו בה סתירות פנימיות, הרי יש, לא אחת, מקום לאבחן בין אמירת דברים וסתירתם בו במעמד, </w:t>
      </w:r>
      <w:r>
        <w:rPr>
          <w:rFonts w:hint="cs"/>
          <w:b/>
          <w:bCs/>
          <w:u w:val="single"/>
          <w:rtl/>
        </w:rPr>
        <w:t>השוללת ברוב המקרים כל משקל ראוי מן העדות</w:t>
      </w:r>
      <w:r>
        <w:rPr>
          <w:rFonts w:hint="cs"/>
          <w:b/>
          <w:bCs/>
          <w:rtl/>
        </w:rPr>
        <w:t xml:space="preserve">, לבין סתירה המתגלית בין עדויות שנמסרו במועדים שונים: ראשית, סתירות בין עדויות, שנמסרו בשלבי חקירה או משפט שונים, אין בהן כשלעצמן כדי לשלול את קבילותה של העדות, אלא הן עשויות להשפיע, לא אחת, רק על משקלה. שנית, אין דומה סתירה בדבריו של עד, </w:t>
      </w:r>
      <w:r>
        <w:rPr>
          <w:rFonts w:hint="cs"/>
          <w:b/>
          <w:bCs/>
          <w:u w:val="single"/>
          <w:rtl/>
        </w:rPr>
        <w:t>שנאמרו במעמד אחד</w:t>
      </w:r>
      <w:r>
        <w:rPr>
          <w:rFonts w:hint="cs"/>
          <w:b/>
          <w:bCs/>
          <w:rtl/>
        </w:rPr>
        <w:t xml:space="preserve">, לסתירה בעדויות שנמסרו בהזדמנויות שונות...". </w:t>
      </w:r>
    </w:p>
    <w:p w14:paraId="5F7165A0" w14:textId="77777777" w:rsidR="00D64974" w:rsidRDefault="00D64974">
      <w:pPr>
        <w:jc w:val="both"/>
        <w:rPr>
          <w:rFonts w:hint="cs"/>
          <w:sz w:val="26"/>
          <w:szCs w:val="26"/>
          <w:rtl/>
        </w:rPr>
      </w:pPr>
    </w:p>
    <w:p w14:paraId="1C549513" w14:textId="77777777" w:rsidR="00D64974" w:rsidRDefault="00D64974">
      <w:pPr>
        <w:jc w:val="both"/>
        <w:rPr>
          <w:rFonts w:hint="cs"/>
          <w:sz w:val="26"/>
          <w:szCs w:val="26"/>
          <w:rtl/>
        </w:rPr>
      </w:pPr>
      <w:r>
        <w:rPr>
          <w:rFonts w:hint="cs"/>
          <w:sz w:val="26"/>
          <w:szCs w:val="26"/>
          <w:rtl/>
        </w:rPr>
        <w:t xml:space="preserve">ניסיונה של המתלוננת בעניננו, להסביר אותן סתירות שעלו מדבריה בעת מסירת עדותה בפנינו, בפחד שהילך עליה הנאשם אשר ישב מולה באולם בית המשפט, לא די היה בו לדעתי, כדי לישר ההדורים בנקודה זו, והספק שעוררו אלה, נותר בעינו. </w:t>
      </w:r>
    </w:p>
    <w:p w14:paraId="73E7CD98" w14:textId="77777777" w:rsidR="00D64974" w:rsidRDefault="00D64974">
      <w:pPr>
        <w:jc w:val="both"/>
        <w:rPr>
          <w:rFonts w:hint="cs"/>
          <w:sz w:val="26"/>
          <w:szCs w:val="26"/>
          <w:rtl/>
        </w:rPr>
      </w:pPr>
    </w:p>
    <w:p w14:paraId="1EC73C4D" w14:textId="77777777" w:rsidR="00D64974" w:rsidRDefault="00D64974">
      <w:pPr>
        <w:jc w:val="both"/>
        <w:rPr>
          <w:rFonts w:hint="cs"/>
          <w:sz w:val="26"/>
          <w:szCs w:val="26"/>
          <w:rtl/>
        </w:rPr>
      </w:pPr>
      <w:r>
        <w:rPr>
          <w:rFonts w:hint="cs"/>
          <w:sz w:val="26"/>
          <w:szCs w:val="26"/>
          <w:rtl/>
        </w:rPr>
        <w:t xml:space="preserve">אין צריך לומר כי הדילמה שנוצרה בנסיבות הענין איננה פשוטה, וכי דבריה של המתלוננת בפנינו ובמשטרה, צריכים בחינה ובדיקה עד הפרט האחרון, על מנת לקבוע, אם אלה </w:t>
      </w:r>
      <w:r>
        <w:rPr>
          <w:rFonts w:hint="cs"/>
          <w:color w:val="FF0000"/>
          <w:sz w:val="26"/>
          <w:szCs w:val="26"/>
          <w:rtl/>
        </w:rPr>
        <w:t xml:space="preserve">הוכחו מעבר לכל ספק סביר. </w:t>
      </w:r>
    </w:p>
    <w:p w14:paraId="5C612805" w14:textId="77777777" w:rsidR="00D64974" w:rsidRDefault="00D64974">
      <w:pPr>
        <w:jc w:val="both"/>
        <w:rPr>
          <w:rFonts w:hint="cs"/>
          <w:sz w:val="26"/>
          <w:szCs w:val="26"/>
          <w:rtl/>
        </w:rPr>
      </w:pPr>
      <w:r>
        <w:rPr>
          <w:rFonts w:hint="cs"/>
          <w:sz w:val="26"/>
          <w:szCs w:val="26"/>
          <w:rtl/>
        </w:rPr>
        <w:t xml:space="preserve">דילמה זו, תיבחן לגופה להלן, לא רק מתוך דבריה שלה, אלא גם מהשוואתם אל העדויות האחרות שבאו בפנינו; במיוחד, עדותו של הנאשם עצמו, שגם זו לא בוססה כפי שיובהר, על  אדנים רבים של אמת.  </w:t>
      </w:r>
    </w:p>
    <w:p w14:paraId="16491DB0" w14:textId="77777777" w:rsidR="00D64974" w:rsidRDefault="00D64974">
      <w:pPr>
        <w:jc w:val="both"/>
        <w:rPr>
          <w:rFonts w:hint="cs"/>
          <w:sz w:val="26"/>
          <w:szCs w:val="26"/>
          <w:rtl/>
        </w:rPr>
      </w:pPr>
    </w:p>
    <w:p w14:paraId="0E04A290" w14:textId="77777777" w:rsidR="00D64974" w:rsidRDefault="00D64974">
      <w:pPr>
        <w:jc w:val="both"/>
        <w:rPr>
          <w:rFonts w:hint="cs"/>
          <w:b/>
          <w:bCs/>
          <w:sz w:val="26"/>
          <w:rtl/>
        </w:rPr>
      </w:pPr>
      <w:r>
        <w:rPr>
          <w:rFonts w:hint="cs"/>
          <w:b/>
          <w:bCs/>
          <w:sz w:val="26"/>
          <w:rtl/>
        </w:rPr>
        <w:t xml:space="preserve">האם יש איפוא, בסתירות שנתגלו בעדות המתלוננת, כדי לערער את עמדת התביעה בתיק? </w:t>
      </w:r>
    </w:p>
    <w:p w14:paraId="62DD1593" w14:textId="77777777" w:rsidR="00D64974" w:rsidRDefault="00D64974">
      <w:pPr>
        <w:jc w:val="both"/>
        <w:rPr>
          <w:rFonts w:hint="cs"/>
          <w:sz w:val="26"/>
          <w:szCs w:val="26"/>
          <w:rtl/>
        </w:rPr>
      </w:pPr>
      <w:r>
        <w:rPr>
          <w:rFonts w:hint="cs"/>
          <w:b/>
          <w:bCs/>
          <w:i/>
          <w:iCs/>
          <w:sz w:val="26"/>
          <w:szCs w:val="26"/>
          <w:rtl/>
        </w:rPr>
        <w:t>יז</w:t>
      </w:r>
      <w:r>
        <w:rPr>
          <w:rFonts w:hint="cs"/>
          <w:sz w:val="26"/>
          <w:szCs w:val="26"/>
          <w:rtl/>
        </w:rPr>
        <w:t>.</w:t>
      </w:r>
      <w:r>
        <w:rPr>
          <w:rFonts w:hint="cs"/>
          <w:sz w:val="26"/>
          <w:szCs w:val="26"/>
          <w:rtl/>
        </w:rPr>
        <w:tab/>
        <w:t>השאלה במלים אחרות, היא, האם ענין לנו בסתירות מהותיות, היורדות לשורשו של ענין, שאז, ורק אז, יש ודי באלה כדי להשמיט הבסיס הראשוני עליו נסמך כתב האישום, או, שמא בפנינו סתירות בעניינים שוליים, שאינם יוצרים סדקים של ממש בגרעין המרכזי של העדות, שאז אין בהם כדי לערער בסיס זה .</w:t>
      </w:r>
    </w:p>
    <w:p w14:paraId="56918922" w14:textId="77777777" w:rsidR="00D64974" w:rsidRDefault="00D64974">
      <w:pPr>
        <w:jc w:val="both"/>
        <w:rPr>
          <w:rFonts w:hint="cs"/>
          <w:sz w:val="26"/>
          <w:szCs w:val="26"/>
          <w:rtl/>
        </w:rPr>
      </w:pPr>
      <w:r>
        <w:rPr>
          <w:rFonts w:hint="cs"/>
          <w:sz w:val="26"/>
          <w:szCs w:val="26"/>
          <w:rtl/>
        </w:rPr>
        <w:t xml:space="preserve">על משמעותן של סתירות כאמור, אומרת השופטת שטרסברג-כהן בע"פ </w:t>
      </w:r>
      <w:hyperlink r:id="rId20" w:history="1">
        <w:r w:rsidR="00733B54" w:rsidRPr="00733B54">
          <w:rPr>
            <w:color w:val="0000FF"/>
            <w:sz w:val="26"/>
            <w:szCs w:val="26"/>
            <w:u w:val="single"/>
            <w:rtl/>
          </w:rPr>
          <w:t xml:space="preserve">993/00 </w:t>
        </w:r>
      </w:hyperlink>
      <w:r>
        <w:rPr>
          <w:rFonts w:hint="cs"/>
          <w:sz w:val="26"/>
          <w:szCs w:val="26"/>
          <w:rtl/>
        </w:rPr>
        <w:t xml:space="preserve"> </w:t>
      </w:r>
      <w:r>
        <w:rPr>
          <w:rFonts w:hint="cs"/>
          <w:b/>
          <w:bCs/>
          <w:sz w:val="26"/>
          <w:szCs w:val="26"/>
          <w:rtl/>
        </w:rPr>
        <w:t>אורי שלמה נור נ' מדינת ישראל,</w:t>
      </w:r>
      <w:r>
        <w:rPr>
          <w:rFonts w:hint="cs"/>
          <w:sz w:val="26"/>
          <w:szCs w:val="26"/>
          <w:rtl/>
        </w:rPr>
        <w:t xml:space="preserve"> תק-על 2002(2) 1111:</w:t>
      </w:r>
    </w:p>
    <w:p w14:paraId="2846CA4D" w14:textId="77777777" w:rsidR="00D64974" w:rsidRDefault="00D64974">
      <w:pPr>
        <w:pStyle w:val="Title"/>
        <w:tabs>
          <w:tab w:val="left" w:pos="454"/>
        </w:tabs>
        <w:ind w:left="567" w:right="567"/>
        <w:jc w:val="both"/>
        <w:rPr>
          <w:sz w:val="26"/>
          <w:szCs w:val="26"/>
          <w:u w:val="none"/>
          <w:rtl/>
        </w:rPr>
      </w:pPr>
      <w:r>
        <w:rPr>
          <w:rFonts w:hint="cs"/>
          <w:sz w:val="26"/>
          <w:szCs w:val="26"/>
          <w:u w:val="none"/>
          <w:rtl/>
        </w:rPr>
        <w:t>"</w:t>
      </w:r>
      <w:r>
        <w:rPr>
          <w:sz w:val="26"/>
          <w:szCs w:val="26"/>
          <w:u w:val="none"/>
          <w:rtl/>
        </w:rPr>
        <w:t xml:space="preserve">יש להבחין בין "'סתירות לכאורה', הנעוצות בטבע האנושי, לבין 'סתירות אמיתיות', המעלות חשש של אמירת שקר; שרק האחרונות מכרסמות ומעמידות בספק את מהימנות העדות שבקשר אליה מתגלות הסתירות" (קדמי, בעמ' 1357 וההפניות שם). יפים לעניין זה גם דברי מ"מ הנשיא ש"ז חשין בע"פ 100/55 מאיר נ' היועמ"ש, פ"ד ט 1224 ,1218: </w:t>
      </w:r>
    </w:p>
    <w:p w14:paraId="3ECBA37F" w14:textId="77777777" w:rsidR="00D64974" w:rsidRDefault="00D64974">
      <w:pPr>
        <w:pStyle w:val="a2"/>
        <w:tabs>
          <w:tab w:val="left" w:pos="454"/>
        </w:tabs>
        <w:rPr>
          <w:b/>
          <w:bCs/>
          <w:rtl/>
        </w:rPr>
      </w:pPr>
      <w:r>
        <w:rPr>
          <w:b/>
          <w:bCs/>
          <w:rtl/>
        </w:rPr>
        <w:t>"מטיבו של המין האנושי, שאין בן-תמותה מכשיר דיוק אוטומטי...</w:t>
      </w:r>
      <w:r>
        <w:rPr>
          <w:rFonts w:hint="cs"/>
          <w:b/>
          <w:bCs/>
          <w:rtl/>
        </w:rPr>
        <w:t xml:space="preserve"> </w:t>
      </w:r>
      <w:r>
        <w:rPr>
          <w:b/>
          <w:bCs/>
          <w:rtl/>
        </w:rPr>
        <w:t>לא ייפלא, איפוא, שסתירות ואי-דיוקי-לשון שכיחים הם לא רק בדברי עדים שונים, אלה בהשוואה לאלה, כי אם גם בדבריו של עד אחד גופו, בתשובותיו בחקירה הראשית ובחקירה הנגדית, ובהתחשב בדברים אשר בא-כוח הצד האחד או הצד האחר משתדלים לשים בפיו"</w:t>
      </w:r>
      <w:r>
        <w:rPr>
          <w:rFonts w:hint="cs"/>
          <w:b/>
          <w:bCs/>
          <w:rtl/>
        </w:rPr>
        <w:t>.</w:t>
      </w:r>
      <w:r>
        <w:rPr>
          <w:b/>
          <w:bCs/>
          <w:rtl/>
        </w:rPr>
        <w:t xml:space="preserve"> </w:t>
      </w:r>
    </w:p>
    <w:p w14:paraId="254C0978" w14:textId="77777777" w:rsidR="00D64974" w:rsidRDefault="00D64974">
      <w:pPr>
        <w:pStyle w:val="Title"/>
        <w:tabs>
          <w:tab w:val="left" w:pos="454"/>
        </w:tabs>
        <w:ind w:left="567" w:right="567"/>
        <w:jc w:val="both"/>
        <w:rPr>
          <w:rFonts w:ascii="Arial" w:hAnsi="Arial" w:hint="cs"/>
          <w:b w:val="0"/>
          <w:bCs w:val="0"/>
          <w:sz w:val="26"/>
          <w:szCs w:val="26"/>
          <w:u w:val="none"/>
          <w:rtl/>
        </w:rPr>
      </w:pPr>
      <w:r>
        <w:rPr>
          <w:sz w:val="26"/>
          <w:szCs w:val="26"/>
          <w:u w:val="none"/>
          <w:rtl/>
        </w:rPr>
        <w:t xml:space="preserve">עקביותה ומהימנותה של עדות אינה נמדדת בפרטי הפרטים היומיומיים שבהתנהלות העד, </w:t>
      </w:r>
      <w:r>
        <w:rPr>
          <w:sz w:val="26"/>
          <w:szCs w:val="26"/>
          <w:rtl/>
        </w:rPr>
        <w:t>אלא אם היתה להם חשיבות בזמן אמת שבעטיה יש לצפות כי יפנימם ויזכרם</w:t>
      </w:r>
      <w:r>
        <w:rPr>
          <w:rFonts w:hint="cs"/>
          <w:sz w:val="26"/>
          <w:szCs w:val="26"/>
          <w:u w:val="none"/>
          <w:rtl/>
        </w:rPr>
        <w:t xml:space="preserve">" </w:t>
      </w:r>
      <w:r>
        <w:rPr>
          <w:rFonts w:hint="cs"/>
          <w:b w:val="0"/>
          <w:bCs w:val="0"/>
          <w:sz w:val="26"/>
          <w:szCs w:val="26"/>
          <w:u w:val="none"/>
          <w:rtl/>
        </w:rPr>
        <w:t>(שם, בסעיף 18 לפסק הדין).</w:t>
      </w:r>
    </w:p>
    <w:p w14:paraId="7113FB43" w14:textId="77777777" w:rsidR="00D64974" w:rsidRDefault="00D64974">
      <w:pPr>
        <w:pStyle w:val="Title"/>
        <w:tabs>
          <w:tab w:val="left" w:pos="454"/>
        </w:tabs>
        <w:jc w:val="both"/>
        <w:rPr>
          <w:rFonts w:ascii="Arial" w:hAnsi="Arial" w:hint="cs"/>
          <w:b w:val="0"/>
          <w:bCs w:val="0"/>
          <w:sz w:val="26"/>
          <w:szCs w:val="26"/>
          <w:u w:val="none"/>
          <w:rtl/>
        </w:rPr>
      </w:pPr>
    </w:p>
    <w:p w14:paraId="269B1BCC" w14:textId="77777777" w:rsidR="00D64974" w:rsidRDefault="00D64974">
      <w:pPr>
        <w:pStyle w:val="Title"/>
        <w:tabs>
          <w:tab w:val="left" w:pos="454"/>
        </w:tabs>
        <w:jc w:val="both"/>
        <w:rPr>
          <w:rFonts w:ascii="Arial" w:hAnsi="Arial" w:hint="cs"/>
          <w:b w:val="0"/>
          <w:bCs w:val="0"/>
          <w:sz w:val="26"/>
          <w:szCs w:val="26"/>
          <w:u w:val="none"/>
          <w:rtl/>
        </w:rPr>
      </w:pPr>
    </w:p>
    <w:p w14:paraId="27862EA9" w14:textId="77777777" w:rsidR="00D64974" w:rsidRDefault="00D64974">
      <w:pPr>
        <w:pStyle w:val="Title"/>
        <w:tabs>
          <w:tab w:val="left" w:pos="454"/>
        </w:tabs>
        <w:jc w:val="both"/>
        <w:rPr>
          <w:rFonts w:ascii="Arial" w:hAnsi="Arial" w:hint="cs"/>
          <w:b w:val="0"/>
          <w:bCs w:val="0"/>
          <w:sz w:val="26"/>
          <w:szCs w:val="26"/>
          <w:u w:val="none"/>
          <w:rtl/>
        </w:rPr>
      </w:pPr>
    </w:p>
    <w:p w14:paraId="61B8E328" w14:textId="77777777" w:rsidR="00D64974" w:rsidRDefault="00D64974">
      <w:pPr>
        <w:pStyle w:val="Title"/>
        <w:tabs>
          <w:tab w:val="left" w:pos="454"/>
        </w:tabs>
        <w:jc w:val="both"/>
        <w:rPr>
          <w:rFonts w:ascii="Arial" w:hAnsi="Arial" w:hint="cs"/>
          <w:b w:val="0"/>
          <w:bCs w:val="0"/>
          <w:sz w:val="26"/>
          <w:szCs w:val="26"/>
          <w:u w:val="none"/>
          <w:rtl/>
        </w:rPr>
      </w:pPr>
      <w:r>
        <w:rPr>
          <w:rFonts w:ascii="Arial" w:hAnsi="Arial" w:hint="cs"/>
          <w:b w:val="0"/>
          <w:bCs w:val="0"/>
          <w:sz w:val="26"/>
          <w:szCs w:val="26"/>
          <w:u w:val="none"/>
          <w:rtl/>
        </w:rPr>
        <w:t>כך גם הנשיא שמגר, ב</w:t>
      </w:r>
      <w:r>
        <w:rPr>
          <w:rFonts w:ascii="Arial" w:hAnsi="Arial"/>
          <w:b w:val="0"/>
          <w:bCs w:val="0"/>
          <w:sz w:val="26"/>
          <w:szCs w:val="26"/>
          <w:u w:val="none"/>
          <w:rtl/>
        </w:rPr>
        <w:t xml:space="preserve">ע"פ </w:t>
      </w:r>
      <w:hyperlink r:id="rId21" w:history="1">
        <w:r w:rsidR="00733B54" w:rsidRPr="00733B54">
          <w:rPr>
            <w:rFonts w:ascii="Arial" w:hAnsi="Arial"/>
            <w:b w:val="0"/>
            <w:bCs w:val="0"/>
            <w:color w:val="0000FF"/>
            <w:sz w:val="26"/>
            <w:szCs w:val="26"/>
            <w:rtl/>
          </w:rPr>
          <w:t xml:space="preserve">5612/92, </w:t>
        </w:r>
      </w:hyperlink>
      <w:r>
        <w:rPr>
          <w:rFonts w:ascii="Arial" w:hAnsi="Arial"/>
          <w:b w:val="0"/>
          <w:bCs w:val="0"/>
          <w:sz w:val="26"/>
          <w:szCs w:val="26"/>
          <w:u w:val="none"/>
          <w:rtl/>
        </w:rPr>
        <w:t xml:space="preserve"> </w:t>
      </w:r>
      <w:r>
        <w:rPr>
          <w:rFonts w:ascii="Arial" w:hAnsi="Arial"/>
          <w:sz w:val="26"/>
          <w:szCs w:val="26"/>
          <w:u w:val="none"/>
          <w:rtl/>
        </w:rPr>
        <w:t>מדינת ישראל נ' אופיר בארי ו-3 אח'</w:t>
      </w:r>
      <w:r>
        <w:rPr>
          <w:rFonts w:ascii="Arial" w:hAnsi="Arial" w:hint="cs"/>
          <w:sz w:val="26"/>
          <w:szCs w:val="26"/>
          <w:u w:val="none"/>
          <w:rtl/>
        </w:rPr>
        <w:t>,</w:t>
      </w:r>
      <w:r>
        <w:rPr>
          <w:rFonts w:ascii="Arial" w:hAnsi="Arial"/>
          <w:b w:val="0"/>
          <w:bCs w:val="0"/>
          <w:sz w:val="26"/>
          <w:szCs w:val="26"/>
          <w:u w:val="none"/>
          <w:rtl/>
        </w:rPr>
        <w:t xml:space="preserve"> פ"ד מח(1), </w:t>
      </w:r>
      <w:r>
        <w:rPr>
          <w:rFonts w:ascii="Arial" w:hAnsi="Arial" w:hint="cs"/>
          <w:b w:val="0"/>
          <w:bCs w:val="0"/>
          <w:sz w:val="26"/>
          <w:szCs w:val="26"/>
          <w:u w:val="none"/>
          <w:rtl/>
        </w:rPr>
        <w:t>302:</w:t>
      </w:r>
    </w:p>
    <w:p w14:paraId="0CEF669A" w14:textId="77777777" w:rsidR="00D64974" w:rsidRDefault="00D64974">
      <w:pPr>
        <w:pStyle w:val="a2"/>
        <w:tabs>
          <w:tab w:val="left" w:pos="454"/>
        </w:tabs>
        <w:rPr>
          <w:rFonts w:hint="cs"/>
          <w:b/>
          <w:bCs/>
          <w:rtl/>
        </w:rPr>
      </w:pPr>
      <w:r>
        <w:rPr>
          <w:rFonts w:hint="cs"/>
          <w:b/>
          <w:bCs/>
          <w:rtl/>
        </w:rPr>
        <w:t xml:space="preserve">"... ניסיון החיים מלמד שנדירים המקרים שבהם אין בתום עדות, בייחוד עדות ארוכה, קטע זה או אחר של אי-דיוק, שיכחה או אף הינתקות מתיאור האירועים לאשורם, בדרך כלל שלא מדעת, ולעתים אף מדעת - במיוחד מקום שהמדובר בעדות שנמסרה זמן רב לאחר האירוע עצמו..." </w:t>
      </w:r>
      <w:r>
        <w:rPr>
          <w:rFonts w:hint="cs"/>
          <w:rtl/>
        </w:rPr>
        <w:t>(שם, עמ' 317).</w:t>
      </w:r>
    </w:p>
    <w:p w14:paraId="573FD917" w14:textId="77777777" w:rsidR="00D64974" w:rsidRDefault="00D64974">
      <w:pPr>
        <w:jc w:val="both"/>
        <w:rPr>
          <w:rFonts w:hint="cs"/>
          <w:sz w:val="26"/>
          <w:szCs w:val="26"/>
          <w:rtl/>
        </w:rPr>
      </w:pPr>
    </w:p>
    <w:p w14:paraId="47783B92" w14:textId="77777777" w:rsidR="00D64974" w:rsidRDefault="00D64974">
      <w:pPr>
        <w:jc w:val="both"/>
        <w:rPr>
          <w:rFonts w:hint="cs"/>
          <w:sz w:val="26"/>
          <w:szCs w:val="26"/>
          <w:rtl/>
        </w:rPr>
      </w:pPr>
      <w:r>
        <w:rPr>
          <w:rFonts w:hint="cs"/>
          <w:sz w:val="26"/>
          <w:szCs w:val="26"/>
          <w:rtl/>
        </w:rPr>
        <w:t xml:space="preserve">בעניננו, גרס הסניגור, כמוסבר לעיל, ענין לנו בעדות מופרכת מיסודה, שאין לבנות עליה כל הכרעה. התובע סבר לעומת זאת, כי אין להתיחס אל הסתירות האמורות בכובד ראש, וכי די בתמונה הכוללת המתקבלת מדבריה של עדה זו, שיש בה כדי להצביע על האמת הבסיסית המעוגנת בהם. בסיכומיו בפנינו בעל פה, טען: </w:t>
      </w:r>
    </w:p>
    <w:p w14:paraId="6A921F50" w14:textId="77777777" w:rsidR="00D64974" w:rsidRDefault="00D64974">
      <w:pPr>
        <w:pStyle w:val="a2"/>
        <w:rPr>
          <w:b/>
          <w:bCs/>
          <w:rtl/>
        </w:rPr>
      </w:pPr>
      <w:r>
        <w:rPr>
          <w:rFonts w:hint="cs"/>
          <w:b/>
          <w:bCs/>
          <w:rtl/>
        </w:rPr>
        <w:t xml:space="preserve">"היא נחקרה באופן מדוקדק מאוד לגבי הסתירה הגדולה שחברי מצא בדברים שלה,... לאחר מכן היא תיקנה את דבריה ואמרה: בגלל שהייתי, אני מאוד לחוצה ודחוקה במעמד כאן, אני טעיתי, פעם אחת זה היה בהסכמה. התהייה הזאת אין יותר מה לסכם, ביהמ"ש ראה והתרשם, אני סבור שבסופו של דבר זו הייתה טעות של המתלוננת, היא נחקרה רבות על העניין הזה, היא מסרה את ההסברים שלה למה היא טעתה, מה היה באמת ואני מבקש לקבל את הגרסה שלה כפי שתוקנה, היינו, שבפעם הראשונה זה היה בהסכמתה ואז הפעם השניה והשלישית זה היה בניגוד להסכמתה" </w:t>
      </w:r>
      <w:r>
        <w:rPr>
          <w:rFonts w:hint="cs"/>
          <w:rtl/>
        </w:rPr>
        <w:t>(עמ' 234 לפרוט')</w:t>
      </w:r>
      <w:r>
        <w:rPr>
          <w:rFonts w:hint="cs"/>
          <w:b/>
          <w:bCs/>
          <w:rtl/>
        </w:rPr>
        <w:t xml:space="preserve">. </w:t>
      </w:r>
    </w:p>
    <w:p w14:paraId="02C820A6" w14:textId="77777777" w:rsidR="00D64974" w:rsidRDefault="00D64974">
      <w:pPr>
        <w:jc w:val="both"/>
        <w:rPr>
          <w:rFonts w:hint="cs"/>
          <w:sz w:val="26"/>
          <w:szCs w:val="26"/>
          <w:rtl/>
        </w:rPr>
      </w:pPr>
    </w:p>
    <w:p w14:paraId="529938F3" w14:textId="77777777" w:rsidR="00D64974" w:rsidRDefault="00D64974">
      <w:pPr>
        <w:jc w:val="both"/>
        <w:rPr>
          <w:rFonts w:hint="cs"/>
          <w:sz w:val="26"/>
          <w:szCs w:val="26"/>
          <w:rtl/>
        </w:rPr>
      </w:pPr>
      <w:r>
        <w:rPr>
          <w:rFonts w:hint="cs"/>
          <w:sz w:val="26"/>
          <w:szCs w:val="26"/>
          <w:rtl/>
        </w:rPr>
        <w:t xml:space="preserve">גישה מלאת אמון זו של התובע בדברי המתלוננת כפי שהינם, אפשר ויכולה היתה להתקבל על הדעת בלא בדיקות נוספות, אילולא התברר כי התמונה מורכבת פי כמה מזו שצוירה על ידו. שהרי, אותן סתירות של המתלוננת, אשר אליהן ביקש התובע להתיחס בסלחנות, הן סתירות מהותיות היורדות לשורשו של ענין, ככל שהן נוגעות לעובדות ארוע האונס הראשון. סתירות אלה לגבי עיתוי הארוע, לגבי נסיבותיו, ולגבי הפרש הזמנים בינו ובין הארועים האחרים שקדמו לו, או שהתרחשו אחריו, מכרסמות בתשתית העובדתית של הארוע הראשון, עד שאין מנוס מקביעה כי זו נותרה לוטת ערפל, כשהספק מרחף מעליה. </w:t>
      </w:r>
    </w:p>
    <w:p w14:paraId="5B2AA868" w14:textId="77777777" w:rsidR="00D64974" w:rsidRDefault="00D64974">
      <w:pPr>
        <w:jc w:val="both"/>
        <w:rPr>
          <w:rFonts w:hint="cs"/>
          <w:sz w:val="26"/>
          <w:szCs w:val="26"/>
          <w:rtl/>
        </w:rPr>
      </w:pPr>
      <w:r>
        <w:rPr>
          <w:rFonts w:hint="cs"/>
          <w:sz w:val="26"/>
          <w:szCs w:val="26"/>
          <w:rtl/>
        </w:rPr>
        <w:t xml:space="preserve">כלום ניתן לקבוע במצב דברים זה, את שביקשנו התובע המלומד, כי המדובר הוא בטעות חסרת נפקות של המתלוננת, וכי על אף הסתירות שעלו מעדותה, ניתן להסיק ממנה כי אכן נתקימו שני מפגשים בינה ובין הנאשם במלון, אשר בראשון בהם בוצעו ביניהם יחסי מין בהסכמה; ובשני, בוצע בה מעשה האונס הנטען? </w:t>
      </w:r>
    </w:p>
    <w:p w14:paraId="0E8B7E5E" w14:textId="77777777" w:rsidR="00D64974" w:rsidRDefault="00D64974">
      <w:pPr>
        <w:jc w:val="both"/>
        <w:rPr>
          <w:rFonts w:hint="cs"/>
          <w:sz w:val="26"/>
          <w:szCs w:val="26"/>
          <w:rtl/>
        </w:rPr>
      </w:pPr>
      <w:r>
        <w:rPr>
          <w:rFonts w:hint="cs"/>
          <w:sz w:val="26"/>
          <w:szCs w:val="26"/>
          <w:rtl/>
        </w:rPr>
        <w:t xml:space="preserve">כלום ניתן לאמץ גישתו של התובע, כי גם אם טעתה המתלוננת והתבלבלה בענינים מהותיים, כמו זמני ארוע האונס הראשון ונסיבות התרחשותו, עדיין היה בדבריה כדי להקים תשתית ראייתית ראויה, לנטען בכתב האישום?   </w:t>
      </w:r>
    </w:p>
    <w:p w14:paraId="187B94CC" w14:textId="77777777" w:rsidR="00D64974" w:rsidRDefault="00D64974">
      <w:pPr>
        <w:jc w:val="both"/>
        <w:rPr>
          <w:rFonts w:hint="cs"/>
          <w:sz w:val="26"/>
          <w:szCs w:val="26"/>
          <w:rtl/>
        </w:rPr>
      </w:pPr>
      <w:r>
        <w:rPr>
          <w:rFonts w:hint="cs"/>
          <w:sz w:val="26"/>
          <w:szCs w:val="26"/>
          <w:rtl/>
        </w:rPr>
        <w:t xml:space="preserve">חוששתני כי התשובה לשאלה זו, היא בשלילה. על כך אעמוד בהמשך לאחר שאבחן תחילה את יתר עדויות התביעה, ולאחר שאציב למולן, את עדויות ההגנה. </w:t>
      </w:r>
    </w:p>
    <w:p w14:paraId="580815DF" w14:textId="77777777" w:rsidR="00D64974" w:rsidRDefault="00D64974">
      <w:pPr>
        <w:jc w:val="both"/>
        <w:rPr>
          <w:rFonts w:hint="cs"/>
          <w:sz w:val="26"/>
          <w:szCs w:val="26"/>
          <w:rtl/>
        </w:rPr>
      </w:pPr>
    </w:p>
    <w:p w14:paraId="493BFBF4" w14:textId="77777777" w:rsidR="00D64974" w:rsidRDefault="00D64974">
      <w:pPr>
        <w:pStyle w:val="Heading6"/>
        <w:rPr>
          <w:rFonts w:hint="cs"/>
          <w:rtl/>
        </w:rPr>
      </w:pPr>
      <w:r>
        <w:rPr>
          <w:rFonts w:hint="cs"/>
          <w:rtl/>
        </w:rPr>
        <w:t>עד תביעה 2, מאיר עמוס</w:t>
      </w:r>
    </w:p>
    <w:p w14:paraId="1D3DA7B8" w14:textId="77777777" w:rsidR="00D64974" w:rsidRDefault="00D64974">
      <w:pPr>
        <w:jc w:val="both"/>
        <w:rPr>
          <w:rFonts w:hint="cs"/>
          <w:sz w:val="26"/>
          <w:szCs w:val="26"/>
          <w:rtl/>
        </w:rPr>
      </w:pPr>
      <w:r>
        <w:rPr>
          <w:rFonts w:hint="cs"/>
          <w:b/>
          <w:bCs/>
          <w:i/>
          <w:iCs/>
          <w:sz w:val="26"/>
          <w:szCs w:val="26"/>
          <w:rtl/>
        </w:rPr>
        <w:t>יח.</w:t>
      </w:r>
      <w:r>
        <w:rPr>
          <w:rFonts w:hint="cs"/>
          <w:b/>
          <w:bCs/>
          <w:i/>
          <w:iCs/>
          <w:sz w:val="26"/>
          <w:szCs w:val="26"/>
          <w:rtl/>
        </w:rPr>
        <w:tab/>
      </w:r>
      <w:r>
        <w:rPr>
          <w:rFonts w:hint="cs"/>
          <w:sz w:val="26"/>
          <w:szCs w:val="26"/>
          <w:rtl/>
        </w:rPr>
        <w:t xml:space="preserve">עד זה שימש בתקופה הרלוונטית לכתב האישום, רכז מודיעין במחלק הנוער באיילון. במהלך עדותו הוגש לנו באמצעותו, מזכר שרשם ביום  31.3.03, בו תיעד את דבריו של הנאשם בפניו, טרם מעצרו בתיק זה, כאשר ישב עימו על ספסל בתחנת המשטרה, ושוחח עימו שיחה חופשית. לדברי העד, הכיר את הנאשם מאז היה ילד כבן שתים-עשרה, והשיחה שקשר עימו, נסובה על החברות "הגרוזיניות" של שניהם, שבמהלכה נגרר הנאשם לספר לו על הצלחותיו עם בנות. </w:t>
      </w:r>
    </w:p>
    <w:p w14:paraId="6157FCC8" w14:textId="77777777" w:rsidR="00D64974" w:rsidRDefault="00D64974">
      <w:pPr>
        <w:jc w:val="both"/>
        <w:rPr>
          <w:rFonts w:hint="cs"/>
          <w:sz w:val="26"/>
          <w:szCs w:val="26"/>
          <w:rtl/>
        </w:rPr>
      </w:pPr>
      <w:r>
        <w:rPr>
          <w:rFonts w:hint="cs"/>
          <w:sz w:val="26"/>
          <w:szCs w:val="26"/>
          <w:rtl/>
        </w:rPr>
        <w:t xml:space="preserve">מדבריו אלה של הנאשם למד העד, כעולה מן המזכר, כי היתה לו אותה עת חברה, נערה 'גרוזינית' כבת שמונה-עשרה. בפועל, כך הסביר לו, מה שעניין אותו, לא היו כלשונו, אלא  'זיונים', ואכן, לא חסרו לו, לדבריו, בנות שהיו מוכנות ליפול לרגליו לפי קריצה. </w:t>
      </w:r>
    </w:p>
    <w:p w14:paraId="078974AE" w14:textId="77777777" w:rsidR="00D64974" w:rsidRDefault="00D64974">
      <w:pPr>
        <w:jc w:val="both"/>
        <w:rPr>
          <w:rFonts w:hint="cs"/>
          <w:sz w:val="26"/>
          <w:szCs w:val="26"/>
          <w:rtl/>
        </w:rPr>
      </w:pPr>
      <w:r>
        <w:rPr>
          <w:rFonts w:hint="cs"/>
          <w:sz w:val="26"/>
          <w:szCs w:val="26"/>
          <w:rtl/>
        </w:rPr>
        <w:t>בהכרזה זו של הנאשם בפני רכז המודיעין, ביקש התובע לראות, כפי שיפורט בהמשך, בסיס מרכזי להבנת מערך היחסים שניהל הנאשם עם הנערות בחבורה, כולל המתלוננת. מכל מקום, התובע ביקש להסיק ממנה, כי הנאשם שלט ביד רמה בכל חבורת הבנות, וניצלן למזימותיו בתחום המיני.</w:t>
      </w:r>
    </w:p>
    <w:p w14:paraId="3F4DD987" w14:textId="77777777" w:rsidR="00D64974" w:rsidRDefault="00D64974">
      <w:pPr>
        <w:jc w:val="both"/>
        <w:rPr>
          <w:rFonts w:hint="cs"/>
          <w:sz w:val="26"/>
          <w:szCs w:val="26"/>
          <w:rtl/>
        </w:rPr>
      </w:pPr>
    </w:p>
    <w:p w14:paraId="289EF13A" w14:textId="77777777" w:rsidR="00D64974" w:rsidRDefault="00D64974">
      <w:pPr>
        <w:jc w:val="both"/>
        <w:rPr>
          <w:rFonts w:hint="cs"/>
          <w:b/>
          <w:bCs/>
          <w:i/>
          <w:iCs/>
          <w:sz w:val="26"/>
          <w:szCs w:val="26"/>
          <w:rtl/>
        </w:rPr>
      </w:pPr>
      <w:r>
        <w:rPr>
          <w:rFonts w:hint="cs"/>
          <w:b/>
          <w:bCs/>
          <w:i/>
          <w:iCs/>
          <w:sz w:val="26"/>
          <w:szCs w:val="26"/>
          <w:rtl/>
        </w:rPr>
        <w:t xml:space="preserve">עדת תביעה 3, רס"ר שלומית  שטיינוביץ </w:t>
      </w:r>
    </w:p>
    <w:p w14:paraId="74990819" w14:textId="77777777" w:rsidR="00D64974" w:rsidRDefault="00D64974">
      <w:pPr>
        <w:jc w:val="both"/>
        <w:rPr>
          <w:rFonts w:hint="cs"/>
          <w:sz w:val="26"/>
          <w:szCs w:val="26"/>
          <w:rtl/>
        </w:rPr>
      </w:pPr>
      <w:r>
        <w:rPr>
          <w:rFonts w:hint="cs"/>
          <w:b/>
          <w:bCs/>
          <w:i/>
          <w:iCs/>
          <w:sz w:val="26"/>
          <w:szCs w:val="26"/>
          <w:rtl/>
        </w:rPr>
        <w:t>יט</w:t>
      </w:r>
      <w:r>
        <w:rPr>
          <w:rFonts w:hint="cs"/>
          <w:sz w:val="26"/>
          <w:szCs w:val="26"/>
          <w:rtl/>
        </w:rPr>
        <w:t>.</w:t>
      </w:r>
      <w:r>
        <w:rPr>
          <w:rFonts w:hint="cs"/>
          <w:sz w:val="26"/>
          <w:szCs w:val="26"/>
          <w:rtl/>
        </w:rPr>
        <w:tab/>
        <w:t xml:space="preserve">העדה היא החוקרת האחראית בתיק. במהלך עדותה הוגש באמצעותה, זכרון דברים שערכה ביום 29.4.03, בו תיעדה את התנהגותו של הנאשם במהלך החקירה (ראו, זכ"ד </w:t>
      </w:r>
      <w:r>
        <w:rPr>
          <w:rFonts w:hint="cs"/>
          <w:b/>
          <w:bCs/>
          <w:sz w:val="26"/>
          <w:szCs w:val="26"/>
          <w:rtl/>
        </w:rPr>
        <w:t>ת/5</w:t>
      </w:r>
      <w:r>
        <w:rPr>
          <w:rFonts w:hint="cs"/>
          <w:sz w:val="26"/>
          <w:szCs w:val="26"/>
          <w:rtl/>
        </w:rPr>
        <w:t xml:space="preserve">). מדבריה של עדה זו עלה, כי הנאשם נהג במהלך החקירה בבוטות בולטת ובעצבנות בלתי נשלטת. לאורך כל החקירה קילל, לדבריה, את המתלוננת, באיימו כי עם צאתו מן המעצר ירצחנה, גם אם יישב עליה שנים הרבה. שהרי, כך הסביר, בדבריה עליו בענין מעשי האונס שביצע בה, פגעה קשות בכבודו. </w:t>
      </w:r>
    </w:p>
    <w:p w14:paraId="2DD8929B" w14:textId="77777777" w:rsidR="00D64974" w:rsidRDefault="00D64974">
      <w:pPr>
        <w:jc w:val="both"/>
        <w:rPr>
          <w:rFonts w:hint="cs"/>
          <w:sz w:val="26"/>
          <w:szCs w:val="26"/>
          <w:rtl/>
        </w:rPr>
      </w:pPr>
      <w:r>
        <w:rPr>
          <w:rFonts w:hint="cs"/>
          <w:sz w:val="26"/>
          <w:szCs w:val="26"/>
          <w:rtl/>
        </w:rPr>
        <w:t xml:space="preserve">לדברי החוקרת, גילה הנאשם חוסר מנוחה גואה והולך בחקירתו, שבמהלכה חזר וקם מכיסאו, תוך שהוא מסתובב בחדר הלוך ושוב, אף שהוסבר לו כי הוא נדרש לשבת במקומו ולא לקום. בתוך כך, המשיכה וסיפרה החוקרת, פנה אליה הנאשם ודרש שתובא בפניו המתלוננת, ושתושאר בחדר עימו לבד למספר דקות, על מנת שיוכל לחסלה. לאחר מכן,  הכריז, ידרוש לשוב  לארמניה.  </w:t>
      </w:r>
    </w:p>
    <w:p w14:paraId="687D10F5" w14:textId="77777777" w:rsidR="00D64974" w:rsidRDefault="00D64974">
      <w:pPr>
        <w:jc w:val="both"/>
        <w:rPr>
          <w:rFonts w:hint="cs"/>
          <w:sz w:val="26"/>
          <w:szCs w:val="26"/>
          <w:rtl/>
        </w:rPr>
      </w:pPr>
      <w:r>
        <w:rPr>
          <w:rFonts w:hint="cs"/>
          <w:sz w:val="26"/>
          <w:szCs w:val="26"/>
          <w:rtl/>
        </w:rPr>
        <w:t xml:space="preserve">בהמשך עדותה, הוגש באמצעות העדה, תמליל הקלטת של שיחת הטלפון המבוקרת שנערכה בין המתלוננת ובין הנאשם (ת/2)  אשר הוקלטה, ותורגמה  מרוסית לעברית. </w:t>
      </w:r>
    </w:p>
    <w:p w14:paraId="2100803D" w14:textId="77777777" w:rsidR="00D64974" w:rsidRDefault="00D64974">
      <w:pPr>
        <w:jc w:val="both"/>
        <w:rPr>
          <w:rFonts w:hint="cs"/>
          <w:sz w:val="26"/>
          <w:szCs w:val="26"/>
          <w:rtl/>
        </w:rPr>
      </w:pPr>
    </w:p>
    <w:p w14:paraId="2B4479F4" w14:textId="77777777" w:rsidR="00D64974" w:rsidRDefault="00D64974">
      <w:pPr>
        <w:jc w:val="both"/>
        <w:rPr>
          <w:rFonts w:hint="cs"/>
          <w:sz w:val="26"/>
          <w:szCs w:val="26"/>
          <w:rtl/>
        </w:rPr>
      </w:pPr>
      <w:r>
        <w:rPr>
          <w:rFonts w:hint="cs"/>
          <w:b/>
          <w:bCs/>
          <w:i/>
          <w:iCs/>
          <w:sz w:val="26"/>
          <w:szCs w:val="26"/>
          <w:rtl/>
        </w:rPr>
        <w:t>כ</w:t>
      </w:r>
      <w:r>
        <w:rPr>
          <w:rFonts w:hint="cs"/>
          <w:sz w:val="26"/>
          <w:szCs w:val="26"/>
          <w:rtl/>
        </w:rPr>
        <w:t>.</w:t>
      </w:r>
      <w:r>
        <w:rPr>
          <w:rFonts w:hint="cs"/>
          <w:sz w:val="26"/>
          <w:szCs w:val="26"/>
          <w:rtl/>
        </w:rPr>
        <w:tab/>
        <w:t xml:space="preserve">משמיעת הקלטת ת/2, עולה, כי בפתח השיחה המוקלטת, פנתה המתלוננת אל הנאשם והודיעה לו כי היא מבקשת לדבר איתו </w:t>
      </w:r>
      <w:r>
        <w:rPr>
          <w:rFonts w:hint="cs"/>
          <w:b/>
          <w:bCs/>
          <w:sz w:val="26"/>
          <w:szCs w:val="26"/>
          <w:rtl/>
        </w:rPr>
        <w:t>"על מה שעולל לה".</w:t>
      </w:r>
      <w:r>
        <w:rPr>
          <w:rFonts w:hint="cs"/>
          <w:sz w:val="26"/>
          <w:szCs w:val="26"/>
          <w:rtl/>
        </w:rPr>
        <w:t xml:space="preserve"> בתגובה, התפרץ  הנאשם כנגדה בשטף של קללות, בהן כונתה בפיו בשמות גנאי שונים, בהם, </w:t>
      </w:r>
      <w:r>
        <w:rPr>
          <w:rFonts w:hint="cs"/>
          <w:b/>
          <w:bCs/>
          <w:sz w:val="26"/>
          <w:szCs w:val="26"/>
          <w:rtl/>
        </w:rPr>
        <w:t xml:space="preserve">'כלבה' </w:t>
      </w:r>
      <w:r>
        <w:rPr>
          <w:rFonts w:hint="cs"/>
          <w:sz w:val="26"/>
          <w:szCs w:val="26"/>
          <w:rtl/>
        </w:rPr>
        <w:t>ו</w:t>
      </w:r>
      <w:r>
        <w:rPr>
          <w:rFonts w:hint="cs"/>
          <w:b/>
          <w:bCs/>
          <w:sz w:val="26"/>
          <w:szCs w:val="26"/>
          <w:rtl/>
        </w:rPr>
        <w:t>'זונה של חמש דקות'</w:t>
      </w:r>
      <w:r>
        <w:rPr>
          <w:rFonts w:hint="cs"/>
          <w:sz w:val="26"/>
          <w:szCs w:val="26"/>
          <w:rtl/>
        </w:rPr>
        <w:t>. תוך כדי שטף זה של דברים, זרק לעבר המתלוננת,</w:t>
      </w:r>
      <w:r>
        <w:rPr>
          <w:rFonts w:hint="cs"/>
          <w:b/>
          <w:bCs/>
          <w:sz w:val="26"/>
          <w:szCs w:val="26"/>
          <w:rtl/>
        </w:rPr>
        <w:t xml:space="preserve"> כי אכן היכה אותה </w:t>
      </w:r>
      <w:r>
        <w:rPr>
          <w:rFonts w:hint="cs"/>
          <w:sz w:val="26"/>
          <w:szCs w:val="26"/>
          <w:rtl/>
        </w:rPr>
        <w:t xml:space="preserve">במהלך היחסים שנוהלו ביניהם. בלשונו: </w:t>
      </w:r>
    </w:p>
    <w:p w14:paraId="7D075EA7" w14:textId="77777777" w:rsidR="00D64974" w:rsidRDefault="00D64974">
      <w:pPr>
        <w:pStyle w:val="a2"/>
        <w:rPr>
          <w:rFonts w:hint="cs"/>
          <w:b/>
          <w:bCs/>
          <w:rtl/>
        </w:rPr>
      </w:pPr>
      <w:r>
        <w:rPr>
          <w:rFonts w:hint="cs"/>
          <w:b/>
          <w:bCs/>
          <w:rtl/>
        </w:rPr>
        <w:t xml:space="preserve">"... את יודעת איזה יחסים היו בינינו, זה שאני הרבצתי לך את יודעת למה הרבצתי לך, מי לא יבוא אני אגיד לו בפנים שהרבצתי לך..." </w:t>
      </w:r>
      <w:r>
        <w:rPr>
          <w:rFonts w:hint="cs"/>
          <w:rtl/>
        </w:rPr>
        <w:t>(ת/2, עמ' 2).</w:t>
      </w:r>
    </w:p>
    <w:p w14:paraId="1EC724C8" w14:textId="77777777" w:rsidR="00D64974" w:rsidRDefault="00D64974">
      <w:pPr>
        <w:jc w:val="both"/>
        <w:rPr>
          <w:rFonts w:hint="cs"/>
          <w:sz w:val="26"/>
          <w:szCs w:val="26"/>
          <w:rtl/>
        </w:rPr>
      </w:pPr>
      <w:r>
        <w:rPr>
          <w:rFonts w:hint="cs"/>
          <w:sz w:val="26"/>
          <w:szCs w:val="26"/>
          <w:rtl/>
        </w:rPr>
        <w:t>עם זאת, חזר והכריז לאורך השיחה כולה, כי יחסי המין שקוימו ביניהם, היו בהסכמתה המלאה. לדבריו, היא זו שהרסה את כל שהיה ביניהם במהלך השנים, וזאת, על ידי ה"שטויות" שדיברה, ועל ידי הכנסתו של ס. לסוד יחסיהם, ובסיפור האונס שהביאה בפניו, אשר בוסס על שקר. כאשר ניסתה  המתלוננת להזכיר לו את הארוע ברמלה, השיב:</w:t>
      </w:r>
    </w:p>
    <w:p w14:paraId="58DAC6B9" w14:textId="77777777" w:rsidR="00D64974" w:rsidRDefault="00D64974">
      <w:pPr>
        <w:ind w:left="375" w:right="567"/>
        <w:jc w:val="both"/>
        <w:rPr>
          <w:rFonts w:hint="cs"/>
          <w:sz w:val="26"/>
          <w:szCs w:val="26"/>
          <w:rtl/>
        </w:rPr>
      </w:pPr>
      <w:r>
        <w:rPr>
          <w:rFonts w:hint="cs"/>
          <w:b/>
          <w:bCs/>
          <w:sz w:val="26"/>
          <w:szCs w:val="26"/>
          <w:rtl/>
        </w:rPr>
        <w:t xml:space="preserve">"... כלבה מזדיינת, אני זיינתי אותך ברמלה? כאשר התחלת לבכות ולהגיד "לא רוצה לא רוצה" אני נגעתי בך?" </w:t>
      </w:r>
      <w:r>
        <w:rPr>
          <w:rFonts w:hint="cs"/>
          <w:sz w:val="26"/>
          <w:szCs w:val="26"/>
          <w:rtl/>
        </w:rPr>
        <w:t>(ת/2, עמ' 3).</w:t>
      </w:r>
    </w:p>
    <w:p w14:paraId="5C069EA4" w14:textId="77777777" w:rsidR="00D64974" w:rsidRDefault="00D64974">
      <w:pPr>
        <w:ind w:right="567"/>
        <w:jc w:val="both"/>
        <w:rPr>
          <w:rFonts w:hint="cs"/>
          <w:sz w:val="26"/>
          <w:szCs w:val="26"/>
          <w:rtl/>
        </w:rPr>
      </w:pPr>
      <w:r>
        <w:rPr>
          <w:rFonts w:hint="cs"/>
          <w:sz w:val="26"/>
          <w:szCs w:val="26"/>
          <w:rtl/>
        </w:rPr>
        <w:t>ובהמשך:</w:t>
      </w:r>
    </w:p>
    <w:p w14:paraId="0500E7F4" w14:textId="77777777" w:rsidR="00D64974" w:rsidRDefault="00D64974">
      <w:pPr>
        <w:ind w:left="375" w:right="567"/>
        <w:jc w:val="both"/>
        <w:rPr>
          <w:rFonts w:hint="cs"/>
          <w:b/>
          <w:bCs/>
          <w:sz w:val="26"/>
          <w:szCs w:val="26"/>
          <w:rtl/>
        </w:rPr>
      </w:pPr>
      <w:r>
        <w:rPr>
          <w:rFonts w:hint="cs"/>
          <w:b/>
          <w:bCs/>
          <w:sz w:val="26"/>
          <w:szCs w:val="26"/>
          <w:rtl/>
        </w:rPr>
        <w:t>"... את מתקשרת אלי להגיד שזיינתי אותך בכח, כלבה. את לא זוכרת איזה יחסים היו בינינו? זוכרת? ..."</w:t>
      </w:r>
    </w:p>
    <w:p w14:paraId="0ECF1E1C" w14:textId="77777777" w:rsidR="00D64974" w:rsidRDefault="00D64974">
      <w:pPr>
        <w:ind w:right="567"/>
        <w:jc w:val="both"/>
        <w:rPr>
          <w:rFonts w:hint="cs"/>
          <w:sz w:val="26"/>
          <w:szCs w:val="26"/>
          <w:rtl/>
        </w:rPr>
      </w:pPr>
      <w:r>
        <w:rPr>
          <w:rFonts w:hint="cs"/>
          <w:sz w:val="26"/>
          <w:szCs w:val="26"/>
          <w:rtl/>
        </w:rPr>
        <w:t>ובהמשך:</w:t>
      </w:r>
    </w:p>
    <w:p w14:paraId="3AC2E0EE" w14:textId="77777777" w:rsidR="00D64974" w:rsidRDefault="00D64974">
      <w:pPr>
        <w:ind w:left="375" w:right="567"/>
        <w:jc w:val="both"/>
        <w:rPr>
          <w:rFonts w:hint="cs"/>
          <w:b/>
          <w:bCs/>
          <w:sz w:val="26"/>
          <w:szCs w:val="26"/>
          <w:rtl/>
        </w:rPr>
      </w:pPr>
      <w:r>
        <w:rPr>
          <w:rFonts w:hint="cs"/>
          <w:b/>
          <w:bCs/>
          <w:sz w:val="26"/>
          <w:szCs w:val="26"/>
          <w:rtl/>
        </w:rPr>
        <w:t xml:space="preserve">"המתלוננת: </w:t>
      </w:r>
      <w:r>
        <w:rPr>
          <w:rFonts w:hint="cs"/>
          <w:b/>
          <w:bCs/>
          <w:sz w:val="26"/>
          <w:szCs w:val="26"/>
          <w:rtl/>
        </w:rPr>
        <w:tab/>
        <w:t>אתה הרבצת לי וזיינת אותי מתי שרצית.</w:t>
      </w:r>
    </w:p>
    <w:p w14:paraId="613BCC3F" w14:textId="77777777" w:rsidR="00D64974" w:rsidRDefault="00D64974">
      <w:pPr>
        <w:ind w:left="2160" w:right="567" w:hanging="1785"/>
        <w:jc w:val="both"/>
        <w:rPr>
          <w:rFonts w:hint="cs"/>
          <w:b/>
          <w:bCs/>
          <w:sz w:val="26"/>
          <w:szCs w:val="26"/>
          <w:rtl/>
        </w:rPr>
      </w:pPr>
      <w:r>
        <w:rPr>
          <w:rFonts w:hint="cs"/>
          <w:b/>
          <w:bCs/>
          <w:sz w:val="26"/>
          <w:szCs w:val="26"/>
          <w:rtl/>
        </w:rPr>
        <w:t xml:space="preserve">הנאשם: </w:t>
      </w:r>
      <w:r>
        <w:rPr>
          <w:rFonts w:hint="cs"/>
          <w:b/>
          <w:bCs/>
          <w:sz w:val="26"/>
          <w:szCs w:val="26"/>
          <w:rtl/>
        </w:rPr>
        <w:tab/>
        <w:t xml:space="preserve">גם הרבצתי וגם זיינתי וגם האכלתי וגם צחקתי עליך וזיינת לעזאזל מה שרק לא עשיתי, אבל כל זה היה יחסים שלנו כי יצאנו ביחד" </w:t>
      </w:r>
      <w:r>
        <w:rPr>
          <w:rFonts w:hint="cs"/>
          <w:sz w:val="26"/>
          <w:szCs w:val="26"/>
          <w:rtl/>
        </w:rPr>
        <w:t>(עמ' 4 לת/2).</w:t>
      </w:r>
    </w:p>
    <w:p w14:paraId="4E177928" w14:textId="77777777" w:rsidR="00D64974" w:rsidRDefault="00D64974">
      <w:pPr>
        <w:jc w:val="both"/>
        <w:rPr>
          <w:rFonts w:hint="cs"/>
          <w:sz w:val="26"/>
          <w:szCs w:val="26"/>
          <w:rtl/>
        </w:rPr>
      </w:pPr>
    </w:p>
    <w:p w14:paraId="758FDF6D" w14:textId="77777777" w:rsidR="00D64974" w:rsidRDefault="00D64974">
      <w:pPr>
        <w:jc w:val="both"/>
        <w:rPr>
          <w:rFonts w:hint="cs"/>
          <w:sz w:val="26"/>
          <w:szCs w:val="26"/>
          <w:rtl/>
        </w:rPr>
      </w:pPr>
      <w:r>
        <w:rPr>
          <w:rFonts w:hint="cs"/>
          <w:sz w:val="26"/>
          <w:szCs w:val="26"/>
          <w:rtl/>
        </w:rPr>
        <w:t>בהתיחסו אל הארוע בחצר האחורית של ביתה, צעק לעברה:</w:t>
      </w:r>
    </w:p>
    <w:p w14:paraId="2B7B4805" w14:textId="77777777" w:rsidR="00D64974" w:rsidRDefault="00D64974">
      <w:pPr>
        <w:pStyle w:val="a2"/>
        <w:rPr>
          <w:rFonts w:hint="cs"/>
          <w:b/>
          <w:bCs/>
          <w:rtl/>
        </w:rPr>
      </w:pPr>
      <w:r>
        <w:rPr>
          <w:rFonts w:hint="cs"/>
          <w:rtl/>
        </w:rPr>
        <w:t>"</w:t>
      </w:r>
      <w:r>
        <w:rPr>
          <w:rFonts w:hint="cs"/>
          <w:b/>
          <w:bCs/>
          <w:rtl/>
        </w:rPr>
        <w:t>המתלוננת:</w:t>
      </w:r>
      <w:r>
        <w:rPr>
          <w:rFonts w:hint="cs"/>
          <w:b/>
          <w:bCs/>
          <w:rtl/>
        </w:rPr>
        <w:tab/>
        <w:t xml:space="preserve">כשמתחת לבית... תפסת אותי והרבצת לי. תיזכר טוב. </w:t>
      </w:r>
    </w:p>
    <w:p w14:paraId="33869F31" w14:textId="77777777" w:rsidR="00D64974" w:rsidRDefault="00D64974">
      <w:pPr>
        <w:pStyle w:val="a2"/>
        <w:ind w:left="2160" w:hanging="1593"/>
        <w:rPr>
          <w:rFonts w:hint="cs"/>
          <w:b/>
          <w:bCs/>
          <w:sz w:val="32"/>
          <w:szCs w:val="32"/>
          <w:rtl/>
        </w:rPr>
      </w:pPr>
      <w:r>
        <w:rPr>
          <w:rFonts w:hint="cs"/>
          <w:b/>
          <w:bCs/>
          <w:rtl/>
        </w:rPr>
        <w:t xml:space="preserve">  הנאשם:</w:t>
      </w:r>
      <w:r>
        <w:rPr>
          <w:rFonts w:hint="cs"/>
          <w:b/>
          <w:bCs/>
          <w:rtl/>
        </w:rPr>
        <w:tab/>
        <w:t xml:space="preserve">למה, מתי, על מה, מתי הרבצתי לך מתחת לבית? אל תגידי עכשיו שהרבצתי לך. איך באתי אליך? את מתקשרת כדי לעלל לי דברים עלי, לפני זה זה היה שהרסתי לך את החיים, זיינתי אותך, אחר כך תפסתי והרבצתי לך ... ".        </w:t>
      </w:r>
    </w:p>
    <w:p w14:paraId="4E95D731" w14:textId="77777777" w:rsidR="00D64974" w:rsidRDefault="00D64974">
      <w:pPr>
        <w:jc w:val="both"/>
        <w:rPr>
          <w:rFonts w:hint="cs"/>
          <w:sz w:val="26"/>
          <w:szCs w:val="26"/>
          <w:rtl/>
        </w:rPr>
      </w:pPr>
    </w:p>
    <w:p w14:paraId="656D5C13" w14:textId="77777777" w:rsidR="00D64974" w:rsidRDefault="00D64974">
      <w:pPr>
        <w:jc w:val="both"/>
        <w:rPr>
          <w:rFonts w:hint="cs"/>
          <w:sz w:val="26"/>
          <w:szCs w:val="26"/>
          <w:rtl/>
        </w:rPr>
      </w:pPr>
      <w:r>
        <w:rPr>
          <w:rFonts w:hint="cs"/>
          <w:sz w:val="26"/>
          <w:szCs w:val="26"/>
          <w:rtl/>
        </w:rPr>
        <w:t>תוך כדי ויכוח בין השניים, פנה הנאשם אל המתלוננת לפתע, ושאלה, אם עמד לידה מישהו שהדריכה לומר לו  מה שאמרה; בהוסיפו, כי גם אם כך, אין הדבר מפריע לו.</w:t>
      </w:r>
    </w:p>
    <w:p w14:paraId="2F72269C" w14:textId="77777777" w:rsidR="00D64974" w:rsidRDefault="00D64974">
      <w:pPr>
        <w:jc w:val="both"/>
        <w:rPr>
          <w:rFonts w:hint="cs"/>
          <w:sz w:val="26"/>
          <w:szCs w:val="26"/>
          <w:rtl/>
        </w:rPr>
      </w:pPr>
      <w:r>
        <w:rPr>
          <w:rFonts w:hint="cs"/>
          <w:sz w:val="26"/>
          <w:szCs w:val="26"/>
          <w:rtl/>
        </w:rPr>
        <w:t xml:space="preserve">בהמשך, חזר והזכיר למתלוננת את יחסי הידידות ששררו ביניהם, לדבריו, ואת חיזוריה אחריו לאורך כל הדרך, תוך כדי הצבעה בפניה, על ארבעה אירועים בהם קיימה עימו יחסי מין ברצון. כשזעמו גאה, צעק לעברה בטלפון: </w:t>
      </w:r>
    </w:p>
    <w:p w14:paraId="4940031E" w14:textId="77777777" w:rsidR="00D64974" w:rsidRDefault="00D64974">
      <w:pPr>
        <w:ind w:left="720" w:right="426"/>
        <w:jc w:val="both"/>
        <w:rPr>
          <w:rFonts w:hint="cs"/>
          <w:sz w:val="26"/>
          <w:szCs w:val="26"/>
          <w:rtl/>
        </w:rPr>
      </w:pPr>
      <w:r>
        <w:rPr>
          <w:rFonts w:hint="cs"/>
          <w:b/>
          <w:bCs/>
          <w:sz w:val="26"/>
          <w:szCs w:val="26"/>
          <w:rtl/>
        </w:rPr>
        <w:t xml:space="preserve">"לעזאזל, אל תעצבני אותי, כדי שארגיש ככה רע, שאבוא עד אלייך ואהרוג אותך ... את לא שווה את זה שאני את החיים שלי אדפוק בגללך. אחרת כבר מזמן הייתי עושה את זה ... צריך להיות דפוק רציני כדי שבשביל אחת כמוך ללכת לשבת תקופה" </w:t>
      </w:r>
      <w:r>
        <w:rPr>
          <w:rFonts w:hint="cs"/>
          <w:sz w:val="26"/>
          <w:szCs w:val="26"/>
          <w:rtl/>
        </w:rPr>
        <w:t>(שם, עמ' 5).</w:t>
      </w:r>
    </w:p>
    <w:p w14:paraId="37C46493" w14:textId="77777777" w:rsidR="00D64974" w:rsidRDefault="00D64974">
      <w:pPr>
        <w:jc w:val="both"/>
        <w:rPr>
          <w:rFonts w:hint="cs"/>
          <w:sz w:val="26"/>
          <w:szCs w:val="26"/>
          <w:rtl/>
        </w:rPr>
      </w:pPr>
      <w:r>
        <w:rPr>
          <w:rFonts w:hint="cs"/>
          <w:sz w:val="26"/>
          <w:szCs w:val="26"/>
          <w:rtl/>
        </w:rPr>
        <w:t xml:space="preserve">שיחת טלפון זו, יש לומר, התקימה באותו יום בו נגבתה הודעת הנאשם במשטרה, אך נראה שהתקיימה זמן מה לפני החקירה עצמה, מבלי שהנאשם חשד תחילה, כפי הנראה, שהיה מי שהאזין לדבריו, כך שדבריו קלחו ללא ביקורת עצמית. </w:t>
      </w:r>
    </w:p>
    <w:p w14:paraId="04532A9B" w14:textId="77777777" w:rsidR="00D64974" w:rsidRDefault="00D64974">
      <w:pPr>
        <w:jc w:val="both"/>
        <w:rPr>
          <w:rFonts w:hint="cs"/>
          <w:sz w:val="26"/>
          <w:szCs w:val="26"/>
          <w:rtl/>
        </w:rPr>
      </w:pPr>
      <w:r>
        <w:rPr>
          <w:rFonts w:hint="cs"/>
          <w:sz w:val="26"/>
          <w:szCs w:val="26"/>
          <w:rtl/>
        </w:rPr>
        <w:t xml:space="preserve">לדברי החוקרת שהקליטה שיחה זו, ואשר ישבה לאורך כל השיחה  ליד המתלוננת, הגיבה זו בהתרגשות בלתי מבוטלת, לנאמר כלפיה מפיו:  </w:t>
      </w:r>
    </w:p>
    <w:p w14:paraId="05962F90" w14:textId="77777777" w:rsidR="00D64974" w:rsidRDefault="00D64974">
      <w:pPr>
        <w:ind w:left="720" w:right="426"/>
        <w:jc w:val="both"/>
        <w:rPr>
          <w:rFonts w:hint="cs"/>
          <w:sz w:val="26"/>
          <w:szCs w:val="26"/>
          <w:rtl/>
        </w:rPr>
      </w:pPr>
      <w:r>
        <w:rPr>
          <w:rFonts w:hint="cs"/>
          <w:b/>
          <w:bCs/>
          <w:sz w:val="26"/>
          <w:szCs w:val="26"/>
          <w:rtl/>
        </w:rPr>
        <w:t>"... הבחנתי שהיא נורא נסערת, היה לה מאוד קשה לשוחח איתו, במהלך השיחה היא הסיטה את הטלפון והחלה לבכות, ומיד לאחר שהסתיימה השיחה פרצה בבכי"</w:t>
      </w:r>
      <w:r>
        <w:rPr>
          <w:rFonts w:hint="cs"/>
          <w:sz w:val="26"/>
          <w:szCs w:val="26"/>
          <w:rtl/>
        </w:rPr>
        <w:t xml:space="preserve"> (עמ' 71 לפרוט').</w:t>
      </w:r>
    </w:p>
    <w:p w14:paraId="6DAB6414" w14:textId="77777777" w:rsidR="00D64974" w:rsidRDefault="00D64974">
      <w:pPr>
        <w:jc w:val="both"/>
        <w:rPr>
          <w:rFonts w:hint="cs"/>
          <w:sz w:val="26"/>
          <w:szCs w:val="26"/>
          <w:rtl/>
        </w:rPr>
      </w:pPr>
      <w:r>
        <w:rPr>
          <w:rFonts w:hint="cs"/>
          <w:sz w:val="26"/>
          <w:szCs w:val="26"/>
          <w:rtl/>
        </w:rPr>
        <w:t xml:space="preserve">בחקירתה הנגדית, נתבקשה העדה להתיחס להתנהגותו הבוטה של הנאשם במהלך חקירתו על ידה. לדבריה, פשוט לא הצליח להתמודד עם  האשמות שהוטחו בו, ולא שלט בתגובותיו. </w:t>
      </w:r>
    </w:p>
    <w:p w14:paraId="632B3904" w14:textId="77777777" w:rsidR="00D64974" w:rsidRDefault="00D64974">
      <w:pPr>
        <w:ind w:right="851"/>
        <w:jc w:val="both"/>
        <w:rPr>
          <w:rFonts w:hint="cs"/>
          <w:sz w:val="26"/>
          <w:szCs w:val="26"/>
          <w:rtl/>
        </w:rPr>
      </w:pPr>
    </w:p>
    <w:p w14:paraId="0C374212" w14:textId="77777777" w:rsidR="00D64974" w:rsidRDefault="00D64974">
      <w:pPr>
        <w:jc w:val="both"/>
        <w:rPr>
          <w:rFonts w:hint="cs"/>
          <w:sz w:val="26"/>
          <w:szCs w:val="26"/>
          <w:rtl/>
        </w:rPr>
      </w:pPr>
      <w:r>
        <w:rPr>
          <w:rFonts w:hint="cs"/>
          <w:sz w:val="26"/>
          <w:szCs w:val="26"/>
          <w:rtl/>
        </w:rPr>
        <w:t>בחקירתה החוזרת של העדה, הגישה מזכר שערכה ביום 30.4.03 (</w:t>
      </w:r>
      <w:r>
        <w:rPr>
          <w:rFonts w:hint="cs"/>
          <w:b/>
          <w:bCs/>
          <w:sz w:val="26"/>
          <w:szCs w:val="26"/>
          <w:rtl/>
        </w:rPr>
        <w:t>ת/6</w:t>
      </w:r>
      <w:r>
        <w:rPr>
          <w:rFonts w:hint="cs"/>
          <w:sz w:val="26"/>
          <w:szCs w:val="26"/>
          <w:rtl/>
        </w:rPr>
        <w:t xml:space="preserve">), ואשר לדעת הסניגור היה רצוף עדות שמיעה. </w:t>
      </w:r>
    </w:p>
    <w:p w14:paraId="3EEE6A6E" w14:textId="77777777" w:rsidR="00D64974" w:rsidRDefault="00D64974">
      <w:pPr>
        <w:jc w:val="both"/>
        <w:rPr>
          <w:rFonts w:hint="cs"/>
          <w:sz w:val="26"/>
          <w:szCs w:val="26"/>
          <w:rtl/>
        </w:rPr>
      </w:pPr>
      <w:r>
        <w:rPr>
          <w:rFonts w:hint="cs"/>
          <w:sz w:val="26"/>
          <w:szCs w:val="26"/>
          <w:rtl/>
        </w:rPr>
        <w:t xml:space="preserve">איני רואה להתיחס לדברים המתועדים במזכר זה, ככל שהם באים אכן מכלי שני. ייאמר אך זאת, כי המזכר מכיל דיווח של המתלוננת על הטרדתה בידי אחיו של הנאשם שהמתינו לה, לפי דבריה במזכר, מתחת לביתה. כמו כן יש בו דיווח על מסר שקיבלה מאחד מן החבורה, לפיו, מוטב לה לבטל התלונה כנגד הנאשם.   </w:t>
      </w:r>
    </w:p>
    <w:p w14:paraId="5B75D926" w14:textId="77777777" w:rsidR="00D64974" w:rsidRDefault="00D64974">
      <w:pPr>
        <w:jc w:val="both"/>
        <w:rPr>
          <w:rFonts w:hint="cs"/>
          <w:b/>
          <w:bCs/>
          <w:i/>
          <w:iCs/>
          <w:sz w:val="26"/>
          <w:szCs w:val="26"/>
          <w:u w:val="single"/>
          <w:rtl/>
        </w:rPr>
      </w:pPr>
    </w:p>
    <w:p w14:paraId="531862D1" w14:textId="77777777" w:rsidR="00D64974" w:rsidRDefault="00D64974">
      <w:pPr>
        <w:pStyle w:val="Heading6"/>
        <w:rPr>
          <w:rFonts w:hint="cs"/>
          <w:rtl/>
        </w:rPr>
      </w:pPr>
      <w:r>
        <w:rPr>
          <w:rFonts w:hint="cs"/>
          <w:rtl/>
        </w:rPr>
        <w:t>עד תביעה 4, רס"מ ליאור סולומון</w:t>
      </w:r>
    </w:p>
    <w:p w14:paraId="6993C7DC" w14:textId="77777777" w:rsidR="00D64974" w:rsidRDefault="00D64974">
      <w:pPr>
        <w:jc w:val="both"/>
        <w:rPr>
          <w:rFonts w:hint="cs"/>
          <w:sz w:val="26"/>
          <w:szCs w:val="26"/>
          <w:rtl/>
        </w:rPr>
      </w:pPr>
      <w:r>
        <w:rPr>
          <w:rFonts w:hint="cs"/>
          <w:b/>
          <w:bCs/>
          <w:i/>
          <w:iCs/>
          <w:sz w:val="26"/>
          <w:szCs w:val="26"/>
          <w:rtl/>
        </w:rPr>
        <w:t>כא.</w:t>
      </w:r>
      <w:r>
        <w:rPr>
          <w:rFonts w:hint="cs"/>
          <w:b/>
          <w:bCs/>
          <w:i/>
          <w:iCs/>
          <w:sz w:val="26"/>
          <w:szCs w:val="26"/>
          <w:rtl/>
        </w:rPr>
        <w:tab/>
      </w:r>
      <w:r>
        <w:rPr>
          <w:rFonts w:hint="cs"/>
          <w:sz w:val="26"/>
          <w:szCs w:val="26"/>
          <w:rtl/>
        </w:rPr>
        <w:t xml:space="preserve">העד הוא עובד נוער באיילון, וזומן לעדות בפנינו בעקבות זכ"ד </w:t>
      </w:r>
      <w:r>
        <w:rPr>
          <w:rFonts w:hint="cs"/>
          <w:b/>
          <w:bCs/>
          <w:sz w:val="26"/>
          <w:szCs w:val="26"/>
          <w:rtl/>
        </w:rPr>
        <w:t>(ת/7)</w:t>
      </w:r>
      <w:r>
        <w:rPr>
          <w:rFonts w:hint="cs"/>
          <w:sz w:val="26"/>
          <w:szCs w:val="26"/>
          <w:rtl/>
        </w:rPr>
        <w:t xml:space="preserve">  שערך ביום 29.4.03. במזכר תיעד העד שיחה שהיתה לו עם הנאשם כאשר נתבקש לשמור עליו במשך זמן קצר, במהלך חקירתו בידי החוקרת שלומית שטיינוביץ. בין היתר אמר לו הנאשם לפי הזכ"ד, בשיחה חופשית שפתח עימו מיוזמתו, כך: </w:t>
      </w:r>
    </w:p>
    <w:p w14:paraId="65673E40" w14:textId="77777777" w:rsidR="00D64974" w:rsidRDefault="00D64974">
      <w:pPr>
        <w:ind w:left="375" w:right="851"/>
        <w:jc w:val="both"/>
        <w:rPr>
          <w:rFonts w:hint="cs"/>
          <w:b/>
          <w:bCs/>
          <w:sz w:val="26"/>
          <w:szCs w:val="26"/>
          <w:rtl/>
        </w:rPr>
      </w:pPr>
      <w:r>
        <w:rPr>
          <w:rFonts w:hint="cs"/>
          <w:b/>
          <w:bCs/>
          <w:sz w:val="26"/>
          <w:szCs w:val="26"/>
          <w:rtl/>
        </w:rPr>
        <w:t>" ... 4 שנים זיינתי אותה ונתתי לה לאכול ופתאום זה נגמר בינינו אז היא באה ואומרת שאנסתי אותה. תאמין לי, אם אני יושב עכשיו בגללה כשאני יוצא החוצה אני הורג אותה ... היא אומרת לי לפני שבועיים ברחוב נתתי לה סטירה. זה לא נכון אני הייתי עם חבר, ראיתי אותה ועלינו לחבר שלי הביתה ... אני מקבל צמרמורת בגלל מה שאני שומע פה ... יכול להיות שפה בחורות זה אחרת ...".</w:t>
      </w:r>
    </w:p>
    <w:p w14:paraId="44CC1CB4" w14:textId="77777777" w:rsidR="00D64974" w:rsidRDefault="00D64974">
      <w:pPr>
        <w:jc w:val="both"/>
        <w:rPr>
          <w:rFonts w:hint="cs"/>
          <w:sz w:val="26"/>
          <w:szCs w:val="26"/>
          <w:rtl/>
        </w:rPr>
      </w:pPr>
      <w:r>
        <w:rPr>
          <w:rFonts w:hint="cs"/>
          <w:sz w:val="26"/>
          <w:szCs w:val="26"/>
          <w:rtl/>
        </w:rPr>
        <w:t xml:space="preserve">הנאשם, שהיה מאד עצבני, לדבריו, חזר והכריז כי אם תוכנס המתלוננת לחדרו לחמש דקות, אינו יודע מה יעשה לה. </w:t>
      </w:r>
    </w:p>
    <w:p w14:paraId="6575FE1B" w14:textId="77777777" w:rsidR="00D64974" w:rsidRDefault="00D64974">
      <w:pPr>
        <w:jc w:val="both"/>
        <w:rPr>
          <w:rFonts w:hint="cs"/>
          <w:sz w:val="26"/>
          <w:szCs w:val="26"/>
          <w:rtl/>
        </w:rPr>
      </w:pPr>
      <w:r>
        <w:rPr>
          <w:rFonts w:hint="cs"/>
          <w:sz w:val="26"/>
          <w:szCs w:val="26"/>
          <w:rtl/>
        </w:rPr>
        <w:t xml:space="preserve">בחקירתו הנגדית הסביר העד לשאלות הסניגור, כי הכיר את הנאשם מזה שנתיים במסגרת עבודתו במשטרה, וכי התנהגותו הפעם, היתה חריגה. </w:t>
      </w:r>
    </w:p>
    <w:p w14:paraId="7AA22E0B" w14:textId="77777777" w:rsidR="00D64974" w:rsidRDefault="00D64974">
      <w:pPr>
        <w:jc w:val="both"/>
        <w:rPr>
          <w:rFonts w:hint="cs"/>
          <w:sz w:val="26"/>
          <w:szCs w:val="26"/>
          <w:rtl/>
        </w:rPr>
      </w:pPr>
    </w:p>
    <w:p w14:paraId="3ACD4CD7" w14:textId="77777777" w:rsidR="00D64974" w:rsidRDefault="00D64974">
      <w:pPr>
        <w:pStyle w:val="Heading6"/>
        <w:rPr>
          <w:rFonts w:hint="cs"/>
          <w:rtl/>
        </w:rPr>
      </w:pPr>
      <w:r>
        <w:rPr>
          <w:rFonts w:hint="cs"/>
          <w:rtl/>
        </w:rPr>
        <w:t>עת/5, אימה של המתלוננת</w:t>
      </w:r>
    </w:p>
    <w:p w14:paraId="71099CDC" w14:textId="77777777" w:rsidR="00D64974" w:rsidRDefault="00D64974">
      <w:pPr>
        <w:jc w:val="both"/>
        <w:rPr>
          <w:rFonts w:hint="cs"/>
          <w:sz w:val="26"/>
          <w:szCs w:val="26"/>
          <w:rtl/>
        </w:rPr>
      </w:pPr>
      <w:r>
        <w:rPr>
          <w:rFonts w:hint="cs"/>
          <w:b/>
          <w:bCs/>
          <w:i/>
          <w:iCs/>
          <w:sz w:val="26"/>
          <w:szCs w:val="26"/>
          <w:rtl/>
        </w:rPr>
        <w:t>כב</w:t>
      </w:r>
      <w:r>
        <w:rPr>
          <w:rFonts w:hint="cs"/>
          <w:sz w:val="26"/>
          <w:szCs w:val="26"/>
          <w:rtl/>
        </w:rPr>
        <w:t>.</w:t>
      </w:r>
      <w:r>
        <w:rPr>
          <w:rFonts w:hint="cs"/>
          <w:sz w:val="26"/>
          <w:szCs w:val="26"/>
          <w:rtl/>
        </w:rPr>
        <w:tab/>
        <w:t xml:space="preserve">ייאמר מיד, כבר בפתח סקירת  עדותה של עדה זו, כי דבריה בפנינו עוררו תמיהות.  העדה שדיברה בתום לב על מצב בתה, המתלוננת, בעקבות הארועים הקשים שחוותה עם הנאשם, התיחסה למרבה התמיהה לתופעות משנת 2002, קרי, כשנתיים, שלוש ויותר לאחר אותם ארועים העומדים במרכזו של כתב האישום (ראו, חקירתה הנגדית החל מעמ' 79 לפרוט'). אין לדעת מדברי האם כיצד הגיבה בתה על מעשי האינוס שביצע בה הנאשם לפי עדותה בפנינו, שכן, באותה עת, כך מסתבר, לא גילתה לה בתה דבר על המתרחש עימה. ניתן היה לקשור עם זאת את דברי האם על מצבה הנפשי של בתה, עם אותם ארועים, אילולא ידענו כי המדובר הוא כאמור באירועים שהתרחשו כאשר היתה המתלוננת כבת ארבע-עשרה, שעה שהאם התיחסה למצבה לאחרונה, בהיותה כבת שש-עשרה או שבע-עשרה, וזאת, מבלי שידעה כפי הנראה, כי המדובר היה באירועים ישנים. </w:t>
      </w:r>
    </w:p>
    <w:p w14:paraId="18D38C13" w14:textId="77777777" w:rsidR="00D64974" w:rsidRDefault="00D64974">
      <w:pPr>
        <w:jc w:val="both"/>
        <w:rPr>
          <w:rFonts w:hint="cs"/>
          <w:sz w:val="26"/>
          <w:szCs w:val="26"/>
          <w:rtl/>
        </w:rPr>
      </w:pPr>
      <w:r>
        <w:rPr>
          <w:rFonts w:hint="cs"/>
          <w:sz w:val="26"/>
          <w:szCs w:val="26"/>
          <w:rtl/>
        </w:rPr>
        <w:t xml:space="preserve">את הנאשם, כך סיפרה העדה, לא הכירה כלל, אף ששמו הוזכר בפי בתה. במועד מסוים, </w:t>
      </w:r>
      <w:r>
        <w:rPr>
          <w:rFonts w:hint="cs"/>
          <w:b/>
          <w:bCs/>
          <w:sz w:val="26"/>
          <w:szCs w:val="26"/>
          <w:rtl/>
        </w:rPr>
        <w:t>בנובמבר 2002</w:t>
      </w:r>
      <w:r>
        <w:rPr>
          <w:rFonts w:hint="cs"/>
          <w:sz w:val="26"/>
          <w:szCs w:val="26"/>
          <w:rtl/>
        </w:rPr>
        <w:t xml:space="preserve">, התקשר הנאשם לדבריה, אל בתה, וביקש שתצא אליו, אלא שבתה החלה לצעוק שהיא פוחדת. בהמשך הבהירה כי </w:t>
      </w:r>
      <w:r>
        <w:rPr>
          <w:rFonts w:hint="cs"/>
          <w:b/>
          <w:bCs/>
          <w:sz w:val="26"/>
          <w:szCs w:val="26"/>
          <w:rtl/>
        </w:rPr>
        <w:t xml:space="preserve">"הבעיות והעצבים" </w:t>
      </w:r>
      <w:r>
        <w:rPr>
          <w:rFonts w:hint="cs"/>
          <w:sz w:val="26"/>
          <w:szCs w:val="26"/>
          <w:rtl/>
        </w:rPr>
        <w:t>התחילו אצל בתה "</w:t>
      </w:r>
      <w:r>
        <w:rPr>
          <w:rFonts w:hint="cs"/>
          <w:b/>
          <w:bCs/>
          <w:sz w:val="26"/>
          <w:szCs w:val="26"/>
          <w:rtl/>
        </w:rPr>
        <w:t xml:space="preserve">בקיץ, באוגוסט שנה שעברה" </w:t>
      </w:r>
      <w:r>
        <w:rPr>
          <w:rFonts w:hint="cs"/>
          <w:sz w:val="26"/>
          <w:szCs w:val="26"/>
          <w:rtl/>
        </w:rPr>
        <w:t>(עמ' 79 לפרוט').</w:t>
      </w:r>
      <w:r>
        <w:rPr>
          <w:rFonts w:hint="cs"/>
          <w:b/>
          <w:bCs/>
          <w:sz w:val="26"/>
          <w:szCs w:val="26"/>
          <w:rtl/>
        </w:rPr>
        <w:t xml:space="preserve"> </w:t>
      </w:r>
      <w:r>
        <w:rPr>
          <w:rFonts w:hint="cs"/>
          <w:sz w:val="26"/>
          <w:szCs w:val="26"/>
          <w:rtl/>
        </w:rPr>
        <w:t xml:space="preserve">בתקופה זו היתה המתלוננת נבהלת לדבריה מכל צלצול טלפון, והיתה נוהגת להסתגר באמבטיה ולבכות שם. באחד הימים, נכנסה הילדה לחדר האמבטיה עם סכין גילוח, לדבריה, </w:t>
      </w:r>
      <w:r>
        <w:rPr>
          <w:rFonts w:hint="cs"/>
          <w:b/>
          <w:bCs/>
          <w:sz w:val="26"/>
          <w:szCs w:val="26"/>
          <w:rtl/>
        </w:rPr>
        <w:t>"וחתכה קצת"</w:t>
      </w:r>
      <w:r>
        <w:rPr>
          <w:rFonts w:hint="cs"/>
          <w:sz w:val="26"/>
          <w:szCs w:val="26"/>
          <w:rtl/>
        </w:rPr>
        <w:t xml:space="preserve"> את ידיה. בארוע אחר, </w:t>
      </w:r>
      <w:r>
        <w:rPr>
          <w:rFonts w:hint="cs"/>
          <w:b/>
          <w:bCs/>
          <w:sz w:val="26"/>
          <w:szCs w:val="26"/>
          <w:rtl/>
        </w:rPr>
        <w:t>בחודש נובמבר</w:t>
      </w:r>
      <w:r>
        <w:rPr>
          <w:rFonts w:hint="cs"/>
          <w:sz w:val="26"/>
          <w:szCs w:val="26"/>
          <w:rtl/>
        </w:rPr>
        <w:t xml:space="preserve">, נכנסה יום אחד בהפתעה לחדר האמבטיה, ומצאה את בתה עם סכין גילוח ביד, מנסה לחתוך את ידה. המקרה אירע לדבריה, לאחר טלפונים שקיבלה בתה מאי מי, ואשר הרגיזוה.  </w:t>
      </w:r>
    </w:p>
    <w:p w14:paraId="06B17AF7" w14:textId="77777777" w:rsidR="00D64974" w:rsidRDefault="00D64974">
      <w:pPr>
        <w:jc w:val="both"/>
        <w:rPr>
          <w:rFonts w:hint="cs"/>
          <w:sz w:val="26"/>
          <w:szCs w:val="26"/>
          <w:rtl/>
        </w:rPr>
      </w:pPr>
      <w:r>
        <w:rPr>
          <w:rFonts w:hint="cs"/>
          <w:b/>
          <w:bCs/>
          <w:sz w:val="26"/>
          <w:szCs w:val="26"/>
          <w:rtl/>
        </w:rPr>
        <w:t>באותו קיץ</w:t>
      </w:r>
      <w:r>
        <w:rPr>
          <w:rFonts w:hint="cs"/>
          <w:sz w:val="26"/>
          <w:szCs w:val="26"/>
          <w:rtl/>
        </w:rPr>
        <w:t xml:space="preserve">, הבחינה לדבריה, בסימנים כחולים על רגליה של בתה, וזו הסבירה לה כי קיבלה מכה מכיסא.   </w:t>
      </w:r>
    </w:p>
    <w:p w14:paraId="61C702D6" w14:textId="77777777" w:rsidR="00D64974" w:rsidRDefault="00D64974">
      <w:pPr>
        <w:jc w:val="both"/>
        <w:rPr>
          <w:rFonts w:hint="cs"/>
          <w:sz w:val="26"/>
          <w:szCs w:val="26"/>
          <w:rtl/>
        </w:rPr>
      </w:pPr>
    </w:p>
    <w:p w14:paraId="2AC4B2EC" w14:textId="77777777" w:rsidR="00D64974" w:rsidRDefault="00D64974">
      <w:pPr>
        <w:jc w:val="both"/>
        <w:rPr>
          <w:rFonts w:hint="cs"/>
          <w:sz w:val="26"/>
          <w:szCs w:val="26"/>
          <w:rtl/>
        </w:rPr>
      </w:pPr>
      <w:r>
        <w:rPr>
          <w:rFonts w:hint="cs"/>
          <w:b/>
          <w:bCs/>
          <w:i/>
          <w:iCs/>
          <w:sz w:val="26"/>
          <w:szCs w:val="26"/>
          <w:rtl/>
        </w:rPr>
        <w:t>כג</w:t>
      </w:r>
      <w:r>
        <w:rPr>
          <w:rFonts w:hint="cs"/>
          <w:sz w:val="26"/>
          <w:szCs w:val="26"/>
          <w:rtl/>
        </w:rPr>
        <w:t>.</w:t>
      </w:r>
      <w:r>
        <w:rPr>
          <w:rFonts w:hint="cs"/>
          <w:sz w:val="26"/>
          <w:szCs w:val="26"/>
          <w:rtl/>
        </w:rPr>
        <w:tab/>
        <w:t xml:space="preserve">בחקירתה הנגדית על ידי הסניגור, המשיכה אימה של המתלוננת לעמוד על כך, שכל הבעיות החלו </w:t>
      </w:r>
      <w:r>
        <w:rPr>
          <w:rFonts w:hint="cs"/>
          <w:b/>
          <w:bCs/>
          <w:sz w:val="26"/>
          <w:szCs w:val="26"/>
          <w:rtl/>
        </w:rPr>
        <w:t>בקיץ האחרון</w:t>
      </w:r>
      <w:r>
        <w:rPr>
          <w:rFonts w:hint="cs"/>
          <w:sz w:val="26"/>
          <w:szCs w:val="26"/>
          <w:rtl/>
        </w:rPr>
        <w:t xml:space="preserve">, וכי המצב החמיר לקראת נובמבר שלאחריו (עמ' 82 לפרוט'). קודם לכן, כך סיפרה, היתה בתה ילדה שמחה וחברותית, ואולם, הדבר השתנה עקב הבעיות שאותן לא ידעה לתאר, משום שבתה לא שיתפה אותה בהן, כלל. לאחר הסיפור עם סכין הגילוח באמבטיה, הפכה הילדה לדבריה, להיות סגורה אף יותר, ו"לא צוחקת" עוד (עמ' 80 לפרוט'). </w:t>
      </w:r>
    </w:p>
    <w:p w14:paraId="5710BFC8" w14:textId="77777777" w:rsidR="00D64974" w:rsidRDefault="00D64974">
      <w:pPr>
        <w:jc w:val="both"/>
        <w:rPr>
          <w:rFonts w:hint="cs"/>
          <w:sz w:val="26"/>
          <w:szCs w:val="26"/>
          <w:rtl/>
        </w:rPr>
      </w:pPr>
      <w:r>
        <w:rPr>
          <w:rFonts w:hint="cs"/>
          <w:sz w:val="26"/>
          <w:szCs w:val="26"/>
          <w:rtl/>
        </w:rPr>
        <w:t xml:space="preserve"> לאור דבריה אלה של העדה, היפנה אותה הסניגור להודעתה במשטרה, </w:t>
      </w:r>
      <w:r>
        <w:rPr>
          <w:rFonts w:hint="cs"/>
          <w:b/>
          <w:bCs/>
          <w:sz w:val="26"/>
          <w:szCs w:val="26"/>
          <w:rtl/>
        </w:rPr>
        <w:t>נ/4</w:t>
      </w:r>
      <w:r>
        <w:rPr>
          <w:rFonts w:hint="cs"/>
          <w:sz w:val="26"/>
          <w:szCs w:val="26"/>
          <w:rtl/>
        </w:rPr>
        <w:t xml:space="preserve">, בהדגישו בפניה, כי שם דיברה על הנסיון האחד שעשתה בתה לחתוך וורידיה </w:t>
      </w:r>
      <w:r>
        <w:rPr>
          <w:rFonts w:hint="cs"/>
          <w:b/>
          <w:bCs/>
          <w:sz w:val="26"/>
          <w:szCs w:val="26"/>
          <w:rtl/>
        </w:rPr>
        <w:t>במהלך חודש אוגוסט</w:t>
      </w:r>
      <w:r>
        <w:rPr>
          <w:rFonts w:hint="cs"/>
          <w:sz w:val="26"/>
          <w:szCs w:val="26"/>
          <w:rtl/>
        </w:rPr>
        <w:t xml:space="preserve">, ולא </w:t>
      </w:r>
      <w:r>
        <w:rPr>
          <w:rFonts w:hint="cs"/>
          <w:b/>
          <w:bCs/>
          <w:sz w:val="26"/>
          <w:szCs w:val="26"/>
          <w:rtl/>
        </w:rPr>
        <w:t>בנובמבר</w:t>
      </w:r>
      <w:r>
        <w:rPr>
          <w:rFonts w:hint="cs"/>
          <w:sz w:val="26"/>
          <w:szCs w:val="26"/>
          <w:rtl/>
        </w:rPr>
        <w:t xml:space="preserve">, כפי שסיפרה בהעידה בפנינו. בתשובתה הסבירה העדה, כי </w:t>
      </w:r>
      <w:r>
        <w:rPr>
          <w:rFonts w:hint="cs"/>
          <w:b/>
          <w:bCs/>
          <w:sz w:val="26"/>
          <w:szCs w:val="26"/>
          <w:rtl/>
        </w:rPr>
        <w:t xml:space="preserve">היו פעמיים </w:t>
      </w:r>
      <w:r>
        <w:rPr>
          <w:rFonts w:hint="cs"/>
          <w:sz w:val="26"/>
          <w:szCs w:val="26"/>
          <w:rtl/>
        </w:rPr>
        <w:t xml:space="preserve">כאלה, וכי במשטרה התייחסה אל כל המקרים כאל מקרה אחד, מבלי להבחין ביניהם. </w:t>
      </w:r>
    </w:p>
    <w:p w14:paraId="389A3067" w14:textId="77777777" w:rsidR="00D64974" w:rsidRDefault="00D64974">
      <w:pPr>
        <w:jc w:val="both"/>
        <w:rPr>
          <w:rFonts w:hint="cs"/>
          <w:sz w:val="26"/>
          <w:szCs w:val="26"/>
          <w:rtl/>
        </w:rPr>
      </w:pPr>
      <w:r>
        <w:rPr>
          <w:rFonts w:hint="cs"/>
          <w:sz w:val="26"/>
          <w:szCs w:val="26"/>
          <w:rtl/>
        </w:rPr>
        <w:t>את ענין הסימנים הכחולים שראתה על רגליה של בתה, ייחסה העדה בהודעתה</w:t>
      </w:r>
      <w:r>
        <w:rPr>
          <w:rFonts w:hint="cs"/>
          <w:b/>
          <w:bCs/>
          <w:sz w:val="26"/>
          <w:szCs w:val="26"/>
          <w:rtl/>
        </w:rPr>
        <w:t xml:space="preserve"> נ/4, </w:t>
      </w:r>
      <w:r>
        <w:rPr>
          <w:rFonts w:hint="cs"/>
          <w:sz w:val="26"/>
          <w:szCs w:val="26"/>
          <w:rtl/>
        </w:rPr>
        <w:t xml:space="preserve">לארוע אחד שהתרחש בקיץ </w:t>
      </w:r>
      <w:r>
        <w:rPr>
          <w:rFonts w:hint="cs"/>
          <w:b/>
          <w:bCs/>
          <w:sz w:val="26"/>
          <w:szCs w:val="26"/>
          <w:rtl/>
        </w:rPr>
        <w:t>2000</w:t>
      </w:r>
      <w:r>
        <w:rPr>
          <w:rFonts w:hint="cs"/>
          <w:sz w:val="26"/>
          <w:szCs w:val="26"/>
          <w:rtl/>
        </w:rPr>
        <w:t xml:space="preserve">. לדבריה, הגיעה הילדה הביתה באותו יום, עם </w:t>
      </w:r>
      <w:r>
        <w:rPr>
          <w:rFonts w:hint="cs"/>
          <w:b/>
          <w:bCs/>
          <w:sz w:val="26"/>
          <w:szCs w:val="26"/>
          <w:rtl/>
        </w:rPr>
        <w:t>'כחולים ברגליים ובצלעות'</w:t>
      </w:r>
      <w:r>
        <w:rPr>
          <w:rFonts w:hint="cs"/>
          <w:sz w:val="26"/>
          <w:szCs w:val="26"/>
          <w:rtl/>
        </w:rPr>
        <w:t xml:space="preserve">, וסירבה להסביר לה מה מקור הסימנים הללו; רק בכתה. לפי האמור מפיה בהודעה זו, לא היו לבתה כל בעיות עד </w:t>
      </w:r>
      <w:r>
        <w:rPr>
          <w:rFonts w:hint="cs"/>
          <w:b/>
          <w:bCs/>
          <w:sz w:val="26"/>
          <w:szCs w:val="26"/>
          <w:rtl/>
        </w:rPr>
        <w:t>נובמבר</w:t>
      </w:r>
      <w:r>
        <w:rPr>
          <w:rFonts w:hint="cs"/>
          <w:sz w:val="26"/>
          <w:szCs w:val="26"/>
          <w:rtl/>
        </w:rPr>
        <w:t xml:space="preserve">; ואז, שוב נכנסה לפחדים, לא ענתה לטלפונים, הסתגרה באמבטיה, ושוב ניסתה לחתוך וורידיה. </w:t>
      </w:r>
    </w:p>
    <w:p w14:paraId="0E3FA39B" w14:textId="77777777" w:rsidR="00D64974" w:rsidRDefault="00D64974">
      <w:pPr>
        <w:jc w:val="both"/>
        <w:rPr>
          <w:rFonts w:hint="cs"/>
          <w:sz w:val="26"/>
          <w:szCs w:val="26"/>
          <w:rtl/>
        </w:rPr>
      </w:pPr>
      <w:r>
        <w:rPr>
          <w:rFonts w:hint="cs"/>
          <w:sz w:val="26"/>
          <w:szCs w:val="26"/>
          <w:rtl/>
        </w:rPr>
        <w:t xml:space="preserve">רק חודש אחד לפני החקירה במשטרה, כך האם, סיפרה לה בתה כי הסימנים הכחולים היו תוצאה של מכות ואונס שעברה. מעבר לכך, לא הסכימה לספר לה דבר, אף כי גילתה לה בהמשך כי הנאשם הוא שאנס אותה, מבלי לפרט מתי ואיפה. עד קיץ 2002, כך הוסיפה, היתה המתלוננת ילדה רגועה ומאושרת, שבילתה עם חברותיה בדיסקוטקים, ולא נכנסה בשום מקרה, להיסטריות. </w:t>
      </w:r>
    </w:p>
    <w:p w14:paraId="3A743006" w14:textId="77777777" w:rsidR="00D64974" w:rsidRDefault="00D64974">
      <w:pPr>
        <w:jc w:val="both"/>
        <w:rPr>
          <w:rFonts w:hint="cs"/>
          <w:sz w:val="26"/>
          <w:szCs w:val="26"/>
          <w:rtl/>
        </w:rPr>
      </w:pPr>
    </w:p>
    <w:p w14:paraId="1663314C" w14:textId="77777777" w:rsidR="00D64974" w:rsidRDefault="00D64974">
      <w:pPr>
        <w:jc w:val="both"/>
        <w:rPr>
          <w:rFonts w:hint="cs"/>
          <w:b/>
          <w:bCs/>
          <w:sz w:val="26"/>
          <w:szCs w:val="26"/>
          <w:rtl/>
        </w:rPr>
      </w:pPr>
      <w:r>
        <w:rPr>
          <w:rFonts w:hint="cs"/>
          <w:sz w:val="26"/>
          <w:szCs w:val="26"/>
          <w:rtl/>
        </w:rPr>
        <w:t xml:space="preserve">סיכומו של דבר נראה, כי פגם מהותי מאפיין עדות זו של המתלוננת, הוא, העדר כל התאמה במועדים בין דברי המתלוננת בהתיחסה לשני מעשי האונס שבוצעו בה, ובין דברי אימה בהתיחסה למצבה הנפשי </w:t>
      </w:r>
      <w:r>
        <w:rPr>
          <w:rFonts w:hint="cs"/>
          <w:b/>
          <w:bCs/>
          <w:sz w:val="26"/>
          <w:szCs w:val="26"/>
          <w:rtl/>
        </w:rPr>
        <w:t xml:space="preserve">"בקיץ האחרון". </w:t>
      </w:r>
    </w:p>
    <w:p w14:paraId="7666DF49" w14:textId="77777777" w:rsidR="00D64974" w:rsidRDefault="00D64974">
      <w:pPr>
        <w:jc w:val="both"/>
        <w:rPr>
          <w:rFonts w:hint="cs"/>
          <w:sz w:val="26"/>
          <w:szCs w:val="26"/>
          <w:rtl/>
        </w:rPr>
      </w:pPr>
      <w:r>
        <w:rPr>
          <w:rFonts w:hint="cs"/>
          <w:sz w:val="26"/>
          <w:szCs w:val="26"/>
          <w:rtl/>
        </w:rPr>
        <w:t xml:space="preserve">אי התאמה זו, כך אני סבורה, מונעת הצבתה של עדות זו, כתנא דמסיעא לעדות המתלוננת. </w:t>
      </w:r>
    </w:p>
    <w:p w14:paraId="6390F9F0" w14:textId="77777777" w:rsidR="00D64974" w:rsidRDefault="00D64974">
      <w:pPr>
        <w:jc w:val="both"/>
        <w:rPr>
          <w:rFonts w:hint="cs"/>
          <w:sz w:val="26"/>
          <w:szCs w:val="26"/>
          <w:rtl/>
        </w:rPr>
      </w:pPr>
    </w:p>
    <w:p w14:paraId="4BD1674B" w14:textId="77777777" w:rsidR="00D64974" w:rsidRDefault="00D64974">
      <w:pPr>
        <w:pStyle w:val="Heading7"/>
        <w:jc w:val="both"/>
        <w:rPr>
          <w:rFonts w:hint="cs"/>
          <w:i/>
          <w:iCs/>
          <w:rtl/>
        </w:rPr>
      </w:pPr>
      <w:r>
        <w:rPr>
          <w:rFonts w:hint="cs"/>
          <w:i/>
          <w:iCs/>
          <w:rtl/>
        </w:rPr>
        <w:t>פרשת ההגנה</w:t>
      </w:r>
    </w:p>
    <w:p w14:paraId="3B7492CB" w14:textId="77777777" w:rsidR="00D64974" w:rsidRDefault="00D64974">
      <w:pPr>
        <w:pStyle w:val="Heading9"/>
        <w:rPr>
          <w:rFonts w:hint="cs"/>
          <w:rtl/>
        </w:rPr>
      </w:pPr>
      <w:r>
        <w:rPr>
          <w:rFonts w:hint="cs"/>
          <w:rtl/>
        </w:rPr>
        <w:t>תחילה לעדותו של  הנאשם עצמו</w:t>
      </w:r>
    </w:p>
    <w:p w14:paraId="02305AD4" w14:textId="77777777" w:rsidR="00D64974" w:rsidRDefault="00D64974">
      <w:pPr>
        <w:jc w:val="both"/>
        <w:rPr>
          <w:rFonts w:hint="cs"/>
          <w:b/>
          <w:bCs/>
          <w:i/>
          <w:iCs/>
          <w:sz w:val="26"/>
          <w:szCs w:val="26"/>
          <w:rtl/>
        </w:rPr>
      </w:pPr>
      <w:r>
        <w:rPr>
          <w:rFonts w:hint="cs"/>
          <w:b/>
          <w:bCs/>
          <w:i/>
          <w:iCs/>
          <w:sz w:val="26"/>
          <w:szCs w:val="26"/>
          <w:rtl/>
        </w:rPr>
        <w:t>כללי</w:t>
      </w:r>
    </w:p>
    <w:p w14:paraId="14192BC5" w14:textId="77777777" w:rsidR="00D64974" w:rsidRDefault="00D64974">
      <w:pPr>
        <w:jc w:val="both"/>
        <w:rPr>
          <w:rFonts w:hint="cs"/>
          <w:sz w:val="26"/>
          <w:szCs w:val="26"/>
          <w:rtl/>
        </w:rPr>
      </w:pPr>
      <w:r>
        <w:rPr>
          <w:rFonts w:hint="cs"/>
          <w:b/>
          <w:bCs/>
          <w:i/>
          <w:iCs/>
          <w:sz w:val="26"/>
          <w:szCs w:val="26"/>
          <w:rtl/>
        </w:rPr>
        <w:t>כד</w:t>
      </w:r>
      <w:r>
        <w:rPr>
          <w:rFonts w:hint="cs"/>
          <w:b/>
          <w:bCs/>
          <w:sz w:val="26"/>
          <w:szCs w:val="26"/>
          <w:rtl/>
        </w:rPr>
        <w:t>.</w:t>
      </w:r>
      <w:r>
        <w:rPr>
          <w:rFonts w:hint="cs"/>
          <w:sz w:val="26"/>
          <w:szCs w:val="26"/>
          <w:rtl/>
        </w:rPr>
        <w:t xml:space="preserve">   בעדותו בפנינו, עמד הנאשם על נסיבות עליתו ארצה מארמניה בגיל שתים-עשרה, ועל תהליך השתלבותו באותה חבורת נערים ונערות דוברי רוסית שנהגו לבלות בגן העיר, הכל, כפי שתואר גם מפי המתלוננת. את המתלוננת הכיר לדבריו בתוך החבורה, ומאז נהג להיפגש עימה מידי פעם לאורך השנים עד מעצרו. בלשונו:</w:t>
      </w:r>
    </w:p>
    <w:p w14:paraId="24B0D340" w14:textId="77777777" w:rsidR="00D64974" w:rsidRDefault="00D64974">
      <w:pPr>
        <w:pStyle w:val="a2"/>
        <w:rPr>
          <w:rFonts w:hint="cs"/>
          <w:b/>
          <w:bCs/>
          <w:rtl/>
        </w:rPr>
      </w:pPr>
      <w:r>
        <w:rPr>
          <w:rFonts w:hint="cs"/>
          <w:b/>
          <w:bCs/>
          <w:rtl/>
        </w:rPr>
        <w:t xml:space="preserve">"זה היה בגן העיר בבת ים. שם הכרנו אחד את השני. בגן העיר היו הרבה מאוד אנשים, ט.נ. </w:t>
      </w:r>
      <w:r>
        <w:rPr>
          <w:rFonts w:hint="cs"/>
          <w:rtl/>
        </w:rPr>
        <w:t>(היא המתלוננת, ב.א.ת.)</w:t>
      </w:r>
      <w:r>
        <w:rPr>
          <w:rFonts w:hint="cs"/>
          <w:b/>
          <w:bCs/>
          <w:rtl/>
        </w:rPr>
        <w:t xml:space="preserve"> ד., ט.ט., ו., ק., וא., אני עכשיו לא זוכר את כולם. לא רק בנות היו שם הרבה אנשים. </w:t>
      </w:r>
    </w:p>
    <w:p w14:paraId="2EA50EF3" w14:textId="77777777" w:rsidR="00D64974" w:rsidRDefault="00D64974">
      <w:pPr>
        <w:pStyle w:val="a2"/>
        <w:rPr>
          <w:rFonts w:hint="cs"/>
          <w:b/>
          <w:bCs/>
          <w:rtl/>
        </w:rPr>
      </w:pPr>
      <w:r>
        <w:rPr>
          <w:rFonts w:hint="cs"/>
          <w:b/>
          <w:bCs/>
          <w:rtl/>
        </w:rPr>
        <w:t xml:space="preserve">הבנים היינו, אני ארתור, סרוגה, סשה, בדרי ועוד הרבה" </w:t>
      </w:r>
      <w:r>
        <w:rPr>
          <w:rFonts w:hint="cs"/>
          <w:rtl/>
        </w:rPr>
        <w:t xml:space="preserve">(עמ' 84 לפרוט'). </w:t>
      </w:r>
    </w:p>
    <w:p w14:paraId="0D3B4BCF" w14:textId="77777777" w:rsidR="00D64974" w:rsidRDefault="00D64974">
      <w:pPr>
        <w:jc w:val="both"/>
        <w:rPr>
          <w:rFonts w:hint="cs"/>
          <w:sz w:val="26"/>
          <w:szCs w:val="26"/>
          <w:rtl/>
        </w:rPr>
      </w:pPr>
      <w:r>
        <w:rPr>
          <w:rFonts w:hint="cs"/>
          <w:sz w:val="26"/>
          <w:szCs w:val="26"/>
          <w:rtl/>
        </w:rPr>
        <w:t xml:space="preserve">מעולם, כך הסביר, לא ביקש לקשור חברות עם ידידתו זו, אף כי בילה עימה מספר פעמים במלון 'סאן', ופעם במלון 'שריתה'. </w:t>
      </w:r>
    </w:p>
    <w:p w14:paraId="36D7FB46" w14:textId="77777777" w:rsidR="00D64974" w:rsidRDefault="00D64974">
      <w:pPr>
        <w:jc w:val="both"/>
        <w:rPr>
          <w:rFonts w:hint="cs"/>
          <w:sz w:val="26"/>
          <w:szCs w:val="26"/>
          <w:rtl/>
        </w:rPr>
      </w:pPr>
      <w:r>
        <w:rPr>
          <w:rFonts w:hint="cs"/>
          <w:sz w:val="26"/>
          <w:szCs w:val="26"/>
          <w:rtl/>
        </w:rPr>
        <w:t>על הארוע במלון שריתה סיפר, כי המתלוננת התקשרה אליו יום אחד, והזמינה אותו להצטרף אליה ואל חברותיה, ד. וט. שבילו בעיריה. כאשר הגיע, "אכלו" ביחד "טריפ" ולאחר מכן, הסתובב איתן במשך כשבע שעות בעיר, עד שכל אחד פנה לביתו.</w:t>
      </w:r>
    </w:p>
    <w:p w14:paraId="16CF7351" w14:textId="77777777" w:rsidR="00D64974" w:rsidRDefault="00D64974">
      <w:pPr>
        <w:jc w:val="both"/>
        <w:rPr>
          <w:rFonts w:hint="cs"/>
          <w:sz w:val="26"/>
          <w:szCs w:val="26"/>
          <w:rtl/>
        </w:rPr>
      </w:pPr>
      <w:r>
        <w:rPr>
          <w:rFonts w:hint="cs"/>
          <w:sz w:val="26"/>
          <w:szCs w:val="26"/>
          <w:rtl/>
        </w:rPr>
        <w:t xml:space="preserve">למחרת, כך לפי עדותו, התקשרה אליו המתלוננת וביקשה להיפגש עימו, בהודיעה לו, כי יש לה משהו לעשן. בשעה 21:00 פגשה בעיריה, שם היו גם שתים מחברותיה. כאשר ישבו שם, 'התחילה' המתלוננת איתו, והוא נענה לה. לאחר שהתגפפו והתנשקו בגינה שליד העירייה, הציע לה 'לבוא איתו', כשכוונתו ברורה, לדבריו. משהסכימה, פנו למלון 'שריתה', שם קיימו יחסי מין במשך כשעה, ולאחר מכן ליווה אותה עד גן אשכול, והיא פנתה לביתה. הצעתו ללוותה לביתה נדחתה על ידה, בשל חששה לפגוש בחבר שלה, שאמור היה להמתין לה לדבריה, ליד ביתה.  </w:t>
      </w:r>
    </w:p>
    <w:p w14:paraId="2F879776" w14:textId="77777777" w:rsidR="00D64974" w:rsidRDefault="00D64974">
      <w:pPr>
        <w:jc w:val="both"/>
        <w:rPr>
          <w:rFonts w:hint="cs"/>
          <w:sz w:val="26"/>
          <w:szCs w:val="26"/>
          <w:rtl/>
        </w:rPr>
      </w:pPr>
      <w:r>
        <w:rPr>
          <w:rFonts w:hint="cs"/>
          <w:sz w:val="26"/>
          <w:szCs w:val="26"/>
          <w:rtl/>
        </w:rPr>
        <w:t>לדברי הנאשם, נעשה כל שנעשה ביניהם באותו ערב, בהסכמתה המלאה של המתלוננת. שניהם ידעו היטב לאן ולאיזה צורך הם צועדים מן העיריה לעבר בית המלון, שהרי, הגיפופים ביניהם החלו עוד בעיריה, כאשר התישבה על רגליו, התנשקה עימו, וליטפה אותו באיבר מינו. בלשונו:</w:t>
      </w:r>
    </w:p>
    <w:p w14:paraId="7FCA43B5" w14:textId="77777777" w:rsidR="00D64974" w:rsidRDefault="00D64974">
      <w:pPr>
        <w:pStyle w:val="a2"/>
        <w:rPr>
          <w:rFonts w:hint="cs"/>
          <w:b/>
          <w:bCs/>
          <w:rtl/>
        </w:rPr>
      </w:pPr>
      <w:r>
        <w:rPr>
          <w:rFonts w:hint="cs"/>
          <w:b/>
          <w:bCs/>
          <w:rtl/>
        </w:rPr>
        <w:t xml:space="preserve">"ישבנו שהיינו מעשנים, ישבנו בגינה בעיריה, היא התחילה איתי, ישבה עלי וזה והתחלנו להתנשק, אז לקחתי אותה ביד ואמרתי לה את רוצה לבוא איתי, ואני יודע איתה מה פירוש ללכת, לא לקחת גראס או דברים כאלה.." </w:t>
      </w:r>
    </w:p>
    <w:p w14:paraId="0D947FA7" w14:textId="77777777" w:rsidR="00D64974" w:rsidRDefault="00D64974">
      <w:pPr>
        <w:jc w:val="both"/>
        <w:rPr>
          <w:rFonts w:hint="cs"/>
          <w:sz w:val="26"/>
          <w:szCs w:val="26"/>
          <w:rtl/>
        </w:rPr>
      </w:pPr>
      <w:r>
        <w:rPr>
          <w:rFonts w:hint="cs"/>
          <w:sz w:val="26"/>
          <w:szCs w:val="26"/>
          <w:rtl/>
        </w:rPr>
        <w:t xml:space="preserve">ובהמשך: </w:t>
      </w:r>
    </w:p>
    <w:p w14:paraId="14F1D7C0" w14:textId="77777777" w:rsidR="00D64974" w:rsidRDefault="00D64974">
      <w:pPr>
        <w:pStyle w:val="a2"/>
        <w:rPr>
          <w:rFonts w:hint="cs"/>
          <w:rtl/>
        </w:rPr>
      </w:pPr>
      <w:r>
        <w:rPr>
          <w:rFonts w:hint="cs"/>
          <w:b/>
          <w:bCs/>
          <w:rtl/>
        </w:rPr>
        <w:t>"התחלנו להתנשק והגענו למצב של "ילללה בואי נלך" והלכנו. לקחתי אותה לבית מלון, היה לנו יחסי מין, במלון שריתה. היינו שם בערך איזה שעה, וזהו, יצאנו. אני שילמתי על הבית מלון..."</w:t>
      </w:r>
      <w:r>
        <w:rPr>
          <w:rFonts w:hint="cs"/>
          <w:rtl/>
        </w:rPr>
        <w:t xml:space="preserve"> (עמ' 88 לפרוט'). </w:t>
      </w:r>
    </w:p>
    <w:p w14:paraId="1CEEAF6D" w14:textId="77777777" w:rsidR="00D64974" w:rsidRDefault="00D64974">
      <w:pPr>
        <w:jc w:val="both"/>
        <w:rPr>
          <w:rFonts w:hint="cs"/>
          <w:sz w:val="26"/>
          <w:szCs w:val="26"/>
          <w:rtl/>
        </w:rPr>
      </w:pPr>
      <w:r>
        <w:rPr>
          <w:rFonts w:hint="cs"/>
          <w:sz w:val="26"/>
          <w:szCs w:val="26"/>
          <w:rtl/>
        </w:rPr>
        <w:t>חוויה זו שחווה עם המתלוננת, לא היתה לדברי הנאשם, חריגה מבחינתו. שהרי, באותה עת, בהיותו בן ארבע עשרה או קרוב לכך, קיים יחסי מין עם מספר בלתי מבוטל של ילדות שלדבריו, חיזרו אחריו ורצו בו:</w:t>
      </w:r>
    </w:p>
    <w:p w14:paraId="0BCCB7CD" w14:textId="77777777" w:rsidR="00D64974" w:rsidRDefault="00D64974">
      <w:pPr>
        <w:pStyle w:val="a2"/>
        <w:rPr>
          <w:rFonts w:hint="cs"/>
          <w:b/>
          <w:bCs/>
          <w:rtl/>
        </w:rPr>
      </w:pPr>
      <w:r>
        <w:rPr>
          <w:rFonts w:hint="cs"/>
          <w:b/>
          <w:bCs/>
          <w:rtl/>
        </w:rPr>
        <w:t xml:space="preserve">"כל הזמן ישבנו בגינה, שותים וזה, ופה ושם, אני בתקופה שהכרתי אותם, אח"כ לא הייתי מסתובב שם. אם לא היו מתקשרות אלי הבנות לא הייתי מגיע. </w:t>
      </w:r>
    </w:p>
    <w:p w14:paraId="47B3E6B9" w14:textId="77777777" w:rsidR="00D64974" w:rsidRDefault="00D64974">
      <w:pPr>
        <w:pStyle w:val="a2"/>
        <w:rPr>
          <w:rFonts w:hint="cs"/>
          <w:rtl/>
        </w:rPr>
      </w:pPr>
      <w:r>
        <w:rPr>
          <w:rFonts w:hint="cs"/>
          <w:b/>
          <w:bCs/>
          <w:rtl/>
        </w:rPr>
        <w:t>התחילו בינינו יחסים קרובים, אני הייתי איתה ואחרי זה עם האחרות, את האמת יכולתי להיות עם שלושתן בבת אחת. יכולתי לקיים יחסי מין עם שלושתן ביחד. אני לא יודע אם כ"כ רצו אותי, אני לא יכול להסביר, אבל זה מה שהיה"</w:t>
      </w:r>
      <w:r>
        <w:rPr>
          <w:rFonts w:hint="cs"/>
          <w:rtl/>
        </w:rPr>
        <w:t xml:space="preserve"> (עמ' 84 לפרוט').</w:t>
      </w:r>
    </w:p>
    <w:p w14:paraId="5BA72A56" w14:textId="77777777" w:rsidR="00D64974" w:rsidRDefault="00D64974">
      <w:pPr>
        <w:pStyle w:val="a2"/>
        <w:rPr>
          <w:rFonts w:hint="cs"/>
          <w:rtl/>
        </w:rPr>
      </w:pPr>
    </w:p>
    <w:p w14:paraId="37100AFF" w14:textId="77777777" w:rsidR="00D64974" w:rsidRDefault="00D64974">
      <w:pPr>
        <w:jc w:val="both"/>
        <w:rPr>
          <w:rFonts w:hint="cs"/>
          <w:sz w:val="26"/>
          <w:szCs w:val="26"/>
          <w:rtl/>
        </w:rPr>
      </w:pPr>
      <w:r>
        <w:rPr>
          <w:rFonts w:hint="cs"/>
          <w:sz w:val="26"/>
          <w:szCs w:val="26"/>
          <w:rtl/>
        </w:rPr>
        <w:t xml:space="preserve">בין כך ובין כך, המשיך להיפגש לדבריו עם המתלוננת, לרוב ביוזמתה. בפועל, היו הם כלשונו, </w:t>
      </w:r>
      <w:r>
        <w:rPr>
          <w:rFonts w:hint="cs"/>
          <w:b/>
          <w:bCs/>
          <w:sz w:val="26"/>
          <w:szCs w:val="26"/>
          <w:rtl/>
        </w:rPr>
        <w:t>'יזיזים',</w:t>
      </w:r>
      <w:r>
        <w:rPr>
          <w:rFonts w:hint="cs"/>
          <w:sz w:val="26"/>
          <w:szCs w:val="26"/>
          <w:rtl/>
        </w:rPr>
        <w:t xml:space="preserve"> קרי, נאהבים שכל הקשר ביניהם התבטא בתחום המין בלבד. בשום מקרה, כך טען, לא הציע לה חברות, במיוחד לאור העובדה שבאותה עת יצא עם ילדה בשם בלה, שאותה אהב, מבלי שקיים עימה יחסי מין. </w:t>
      </w:r>
    </w:p>
    <w:p w14:paraId="7D82A5BC" w14:textId="77777777" w:rsidR="00D64974" w:rsidRDefault="00D64974">
      <w:pPr>
        <w:jc w:val="both"/>
        <w:rPr>
          <w:rFonts w:hint="cs"/>
          <w:sz w:val="26"/>
          <w:szCs w:val="26"/>
          <w:rtl/>
        </w:rPr>
      </w:pPr>
    </w:p>
    <w:p w14:paraId="181D19FB" w14:textId="77777777" w:rsidR="00D64974" w:rsidRDefault="00D64974">
      <w:pPr>
        <w:jc w:val="both"/>
        <w:rPr>
          <w:rFonts w:hint="cs"/>
          <w:sz w:val="26"/>
          <w:szCs w:val="26"/>
          <w:rtl/>
        </w:rPr>
      </w:pPr>
      <w:r>
        <w:rPr>
          <w:rFonts w:hint="cs"/>
          <w:b/>
          <w:bCs/>
          <w:i/>
          <w:iCs/>
          <w:sz w:val="26"/>
          <w:szCs w:val="26"/>
          <w:rtl/>
        </w:rPr>
        <w:t>כה.</w:t>
      </w:r>
      <w:r>
        <w:rPr>
          <w:rFonts w:hint="cs"/>
          <w:sz w:val="26"/>
          <w:szCs w:val="26"/>
          <w:rtl/>
        </w:rPr>
        <w:tab/>
        <w:t xml:space="preserve">אשר לאירוע בחצר ביתה של המתלוננת, זה התרחש לדבריו, כאשר התקשרה אליו המתלוננת יום אחד, והזמינה אותו לבוא אליה לגינה. כאשר הגיע, היו שם גם חברותיה, ק. ו-ד., והוא התישב ביניהן. בתוך כך, טען, הזמינה אותו המתלוננת בקריצה להיפגש ביחידות, וכך עשו. לאחר שהמתלוננת נפרדה מחברותיה, התקשרה אליו טלפונית. משום כך, חזר לגינה שמאחורי ביתה, וקיים עימה יחסי מין. </w:t>
      </w:r>
    </w:p>
    <w:p w14:paraId="2F7A6F40" w14:textId="77777777" w:rsidR="00D64974" w:rsidRDefault="00D64974">
      <w:pPr>
        <w:jc w:val="both"/>
        <w:rPr>
          <w:rFonts w:hint="cs"/>
          <w:sz w:val="26"/>
          <w:szCs w:val="26"/>
          <w:rtl/>
        </w:rPr>
      </w:pPr>
      <w:r>
        <w:rPr>
          <w:rFonts w:hint="cs"/>
          <w:sz w:val="26"/>
          <w:szCs w:val="26"/>
          <w:rtl/>
        </w:rPr>
        <w:t xml:space="preserve">כל הארוע התרחש לפי גירסתו, בסביבות השעה 2:00 בלילה. המתלוננת התיישבה עליו כשהוא ישוב על הספסל, ולאחר שדיברו זמן רב והתנשקו, פתחה לו את החגורה. לא היתה אלימות ולא היו מכות.  לאחר מכן יצאו לסיבוב בעיר, לפי בקשתה, ולאחר מכן ליווה אותה לביתה. </w:t>
      </w:r>
    </w:p>
    <w:p w14:paraId="070AC584" w14:textId="77777777" w:rsidR="00D64974" w:rsidRDefault="00D64974">
      <w:pPr>
        <w:jc w:val="both"/>
        <w:rPr>
          <w:rFonts w:hint="cs"/>
          <w:sz w:val="26"/>
          <w:szCs w:val="26"/>
          <w:rtl/>
        </w:rPr>
      </w:pPr>
      <w:r>
        <w:rPr>
          <w:rFonts w:hint="cs"/>
          <w:sz w:val="26"/>
          <w:szCs w:val="26"/>
          <w:rtl/>
        </w:rPr>
        <w:t xml:space="preserve">זה כל הסיפור, לפי גירסתו שלו. </w:t>
      </w:r>
    </w:p>
    <w:p w14:paraId="43481592" w14:textId="77777777" w:rsidR="00D64974" w:rsidRDefault="00D64974">
      <w:pPr>
        <w:jc w:val="both"/>
        <w:rPr>
          <w:rFonts w:hint="cs"/>
          <w:sz w:val="26"/>
          <w:szCs w:val="26"/>
          <w:rtl/>
        </w:rPr>
      </w:pPr>
    </w:p>
    <w:p w14:paraId="3F7059DB" w14:textId="77777777" w:rsidR="00D64974" w:rsidRDefault="00D64974">
      <w:pPr>
        <w:jc w:val="both"/>
        <w:rPr>
          <w:rFonts w:hint="cs"/>
          <w:sz w:val="26"/>
          <w:szCs w:val="26"/>
          <w:rtl/>
        </w:rPr>
      </w:pPr>
      <w:r>
        <w:rPr>
          <w:rFonts w:hint="cs"/>
          <w:b/>
          <w:bCs/>
          <w:i/>
          <w:iCs/>
          <w:sz w:val="26"/>
          <w:szCs w:val="26"/>
          <w:rtl/>
        </w:rPr>
        <w:t>כו.</w:t>
      </w:r>
      <w:r>
        <w:rPr>
          <w:rFonts w:hint="cs"/>
          <w:b/>
          <w:bCs/>
          <w:i/>
          <w:iCs/>
          <w:sz w:val="26"/>
          <w:szCs w:val="26"/>
          <w:rtl/>
        </w:rPr>
        <w:tab/>
      </w:r>
      <w:r>
        <w:rPr>
          <w:rFonts w:hint="cs"/>
          <w:sz w:val="26"/>
          <w:szCs w:val="26"/>
          <w:rtl/>
        </w:rPr>
        <w:t xml:space="preserve">בהמשך עדותו הראשית, סיפר הנאשם, כי ביקר בביתה של המתלוננת שלוש או ארבע פעמים, שבאחת מהן, גם פגש את אימה. בפעם האחרת, כאשר נפגשו הוא והמתלוננת עם אימה ברחוב, שאלה אותה אימה, מדוע היא מסתובבת איתו, כאשר היא חברה של ס.. תשובתה היתה, לדבריו, שאיננה חברתו כלל. </w:t>
      </w:r>
    </w:p>
    <w:p w14:paraId="5433FBE7" w14:textId="77777777" w:rsidR="00D64974" w:rsidRDefault="00D64974">
      <w:pPr>
        <w:jc w:val="both"/>
        <w:rPr>
          <w:rFonts w:hint="cs"/>
          <w:sz w:val="26"/>
          <w:szCs w:val="26"/>
          <w:rtl/>
        </w:rPr>
      </w:pPr>
      <w:r>
        <w:rPr>
          <w:rFonts w:hint="cs"/>
          <w:sz w:val="26"/>
          <w:szCs w:val="26"/>
          <w:rtl/>
        </w:rPr>
        <w:t>לשאלה שהוצגה לו בבית המשפט, מדוע לדעתו החליטה המתלוננת להגיש תלונה נגדו במשטרה, מבלי כל בסיס במציאות כדבריו, השיב, כי הדבר נבע מן הבעיות שנגרמו לה במסגרת  יחסיה עם חברה, ס., לאחר שגילה את הקשר בינה ובינו בתחום המין. על מנת לרצות את ס., כך הסביר, הגישה תלונתה נגדו במשטרה, כשכוונתה להוכיח לס. כי היה זה קשר שבא בכפיה ומתוך פחד.</w:t>
      </w:r>
    </w:p>
    <w:p w14:paraId="6953A27C" w14:textId="77777777" w:rsidR="00D64974" w:rsidRDefault="00D64974">
      <w:pPr>
        <w:jc w:val="both"/>
        <w:rPr>
          <w:rFonts w:hint="cs"/>
          <w:sz w:val="26"/>
          <w:szCs w:val="26"/>
          <w:rtl/>
        </w:rPr>
      </w:pPr>
      <w:r>
        <w:rPr>
          <w:rFonts w:hint="cs"/>
          <w:sz w:val="26"/>
          <w:szCs w:val="26"/>
          <w:rtl/>
        </w:rPr>
        <w:t xml:space="preserve">מצב דברים זה נכון היה לדברי הנאשם גם היום, וזו הסיבה שהעידה נגדו בבית המשפט; הכל, במגמה  להוכיח לס. שהיא איתו ולא עם הנאשם. </w:t>
      </w:r>
    </w:p>
    <w:p w14:paraId="488D5985" w14:textId="77777777" w:rsidR="00D64974" w:rsidRDefault="00D64974">
      <w:pPr>
        <w:jc w:val="both"/>
        <w:rPr>
          <w:rFonts w:hint="cs"/>
          <w:sz w:val="26"/>
          <w:szCs w:val="26"/>
          <w:rtl/>
        </w:rPr>
      </w:pPr>
      <w:r>
        <w:rPr>
          <w:rFonts w:hint="cs"/>
          <w:b/>
          <w:bCs/>
          <w:i/>
          <w:iCs/>
          <w:sz w:val="26"/>
          <w:szCs w:val="26"/>
          <w:rtl/>
        </w:rPr>
        <w:t>כז.</w:t>
      </w:r>
      <w:r>
        <w:rPr>
          <w:rFonts w:hint="cs"/>
          <w:sz w:val="26"/>
          <w:szCs w:val="26"/>
          <w:rtl/>
        </w:rPr>
        <w:tab/>
        <w:t xml:space="preserve">בהמשך דבריו, התיחס הנאשם אל שיחת הטלפון שיזמה המתלוננת אל הסלולרי שלו (ת/2) ביום בו נעצר, ואשר במהלכה האשימה אותו, בביצוע מעשי האינוס בה, נשוא כתב האישום. לדבריו, ניחש שס. עומד לצידה בזמן השיחה, ומשום כך, אמרה לטענתו מה שאמרה לו אודות מערך היחסים ביניהם.  </w:t>
      </w:r>
    </w:p>
    <w:p w14:paraId="71B0216C" w14:textId="77777777" w:rsidR="00D64974" w:rsidRDefault="00D64974">
      <w:pPr>
        <w:jc w:val="both"/>
        <w:rPr>
          <w:rFonts w:hint="cs"/>
          <w:sz w:val="26"/>
          <w:szCs w:val="26"/>
          <w:rtl/>
        </w:rPr>
      </w:pPr>
      <w:r>
        <w:rPr>
          <w:rFonts w:hint="cs"/>
          <w:sz w:val="26"/>
          <w:szCs w:val="26"/>
          <w:rtl/>
        </w:rPr>
        <w:t>אשר לקללות ולגידופים שהשמיע באזניה באותה שיחת טלפון, אלה נבעו לדבריו, מן הכעס העצום שעוררה בו בשאלותיה ובטענותיה נגדו באותה שיחה, כשהוא מנסה לדבריו להוכיח לה כי לא בצדק האשימה אותו באונס. את דבריו הבוטים הטיח נגדה, לפי הסברו בפנינו, מתוך שידע שס. עומד לצידה. באופן מודע ביקש להרגיזו על מנת שידבר איתו ועל מנת שישמע מפיו את האמת על שאירע בינו ובין המתלוננת.</w:t>
      </w:r>
    </w:p>
    <w:p w14:paraId="0CFF31D6" w14:textId="77777777" w:rsidR="00D64974" w:rsidRDefault="00D64974">
      <w:pPr>
        <w:jc w:val="both"/>
        <w:rPr>
          <w:rFonts w:hint="cs"/>
          <w:sz w:val="26"/>
          <w:szCs w:val="26"/>
          <w:rtl/>
        </w:rPr>
      </w:pPr>
      <w:r>
        <w:rPr>
          <w:rFonts w:hint="cs"/>
          <w:sz w:val="26"/>
          <w:szCs w:val="26"/>
          <w:rtl/>
        </w:rPr>
        <w:t xml:space="preserve"> לאחר שיחה זו בטלפון, כך המשיך וסיפר הנאשם, התקשרה אליו אימו, והודיעתהו שהשוטרים באו לחפשו. משום כך, ניגש למשטרה, ונעצר. היום, כך הסביר, הוא מצטער על הדברים שאמר באותה שיחה מתוך כעס ועצבנות, שהרי, לא התכוון לאיים על המתלוננת, שיהרגנה. לדבריו, שיקרה כאשר דיברה על שלוש פעמים בלבד, בהן קיימה עימו יחסי מין, בהסכמה או לא בהסכמה. והרי, האמת היא, לטענתו, שקיימו יחסים הרבה מאד פעמים, ותמיד בהסכמה.  </w:t>
      </w:r>
    </w:p>
    <w:p w14:paraId="35278D20" w14:textId="77777777" w:rsidR="00D64974" w:rsidRDefault="00D64974">
      <w:pPr>
        <w:jc w:val="both"/>
        <w:rPr>
          <w:rFonts w:hint="cs"/>
          <w:b/>
          <w:bCs/>
          <w:sz w:val="26"/>
          <w:szCs w:val="26"/>
          <w:rtl/>
        </w:rPr>
      </w:pPr>
    </w:p>
    <w:p w14:paraId="495DC8CF" w14:textId="77777777" w:rsidR="00D64974" w:rsidRDefault="00D64974">
      <w:pPr>
        <w:jc w:val="both"/>
        <w:rPr>
          <w:rFonts w:hint="cs"/>
          <w:sz w:val="26"/>
          <w:szCs w:val="26"/>
          <w:rtl/>
        </w:rPr>
      </w:pPr>
      <w:r>
        <w:rPr>
          <w:rFonts w:hint="cs"/>
          <w:b/>
          <w:bCs/>
          <w:i/>
          <w:iCs/>
          <w:sz w:val="26"/>
          <w:szCs w:val="26"/>
          <w:rtl/>
        </w:rPr>
        <w:t>כח.</w:t>
      </w:r>
      <w:r>
        <w:rPr>
          <w:rFonts w:hint="cs"/>
          <w:sz w:val="26"/>
          <w:szCs w:val="26"/>
          <w:rtl/>
        </w:rPr>
        <w:tab/>
        <w:t xml:space="preserve">בהתיחסו לאירוע ברמלה, טען הנאשם, כי לבקשת המתלוננת הסיעה לביתו של חבר, שם ישבו בתוך חבורת נערים ונערות, עישנו וצחקו יחדיו. לאחר מכן, הזמינה להיכנס עימו לאחד החדרים שם ביקש "לקרבה אליו", כלשונו, אך היא סירבה. משהבין שהיא במחזור, לא עמד על בקשתו ויצא מן החדר. לא היו באותו אירוע, לדבריו, לא אלימות ולא מכות. מאוחר יותר שב לחדר עם נערה אחרת ועשה עימה מה שעשה. </w:t>
      </w:r>
    </w:p>
    <w:p w14:paraId="2DED9247" w14:textId="77777777" w:rsidR="00D64974" w:rsidRDefault="00D64974">
      <w:pPr>
        <w:jc w:val="both"/>
        <w:rPr>
          <w:rFonts w:hint="cs"/>
          <w:sz w:val="26"/>
          <w:szCs w:val="26"/>
          <w:rtl/>
        </w:rPr>
      </w:pPr>
      <w:r>
        <w:rPr>
          <w:rFonts w:hint="cs"/>
          <w:sz w:val="26"/>
          <w:szCs w:val="26"/>
          <w:rtl/>
        </w:rPr>
        <w:t xml:space="preserve">בחמש בבוקר החזיר את המתלוננת לביתה. </w:t>
      </w:r>
    </w:p>
    <w:p w14:paraId="0E1188E9" w14:textId="77777777" w:rsidR="00D64974" w:rsidRDefault="00D64974">
      <w:pPr>
        <w:jc w:val="both"/>
        <w:rPr>
          <w:rFonts w:hint="cs"/>
          <w:sz w:val="26"/>
          <w:szCs w:val="26"/>
          <w:rtl/>
        </w:rPr>
      </w:pPr>
    </w:p>
    <w:p w14:paraId="51BE0153" w14:textId="77777777" w:rsidR="00D64974" w:rsidRDefault="00D64974">
      <w:pPr>
        <w:jc w:val="both"/>
        <w:rPr>
          <w:rFonts w:hint="cs"/>
          <w:sz w:val="26"/>
          <w:szCs w:val="26"/>
          <w:rtl/>
        </w:rPr>
      </w:pPr>
      <w:r>
        <w:rPr>
          <w:rFonts w:hint="cs"/>
          <w:b/>
          <w:bCs/>
          <w:i/>
          <w:iCs/>
          <w:sz w:val="26"/>
          <w:szCs w:val="26"/>
          <w:rtl/>
        </w:rPr>
        <w:t>כט.</w:t>
      </w:r>
      <w:r>
        <w:rPr>
          <w:rFonts w:hint="cs"/>
          <w:sz w:val="26"/>
          <w:szCs w:val="26"/>
          <w:rtl/>
        </w:rPr>
        <w:tab/>
        <w:t xml:space="preserve">בחקירתו הנגדית חזר ונשאל הנאשם על ידי התובע על נסיבות היכרותו עם המתלוננת. לאחר שתיאר שוב את מהלך הדברים שכבר פורטו לעיל, שב והדגיש כי כל  יחסי המין קוימו על ידיהם בהסכמה מלאה, לאחר שהבין ממבטיה, שהיא מעוניינת בו. על כך למד גם מפי חברותיה. בפועל, טען, לא נזקק למילים על מנת להבין שהמתלוננת, כמו חברותיה, מעונינת בקיום יחסים עימו. לדבריו, לא הטיל שום פחד על  הבנות. המשיכה בינו וביניהן היתה  הדדית, וכך גם היחסים שבאו בעקבות משיכה זו. </w:t>
      </w:r>
    </w:p>
    <w:p w14:paraId="0145AD37" w14:textId="77777777" w:rsidR="00D64974" w:rsidRDefault="00D64974">
      <w:pPr>
        <w:jc w:val="both"/>
        <w:rPr>
          <w:rFonts w:hint="cs"/>
          <w:sz w:val="26"/>
          <w:szCs w:val="26"/>
          <w:rtl/>
        </w:rPr>
      </w:pPr>
      <w:r>
        <w:rPr>
          <w:rFonts w:hint="cs"/>
          <w:sz w:val="26"/>
          <w:szCs w:val="26"/>
          <w:rtl/>
        </w:rPr>
        <w:t>עם המתלוננת, קיים לדבריו יחסי מין בפעם הראשונה במלון שריתה, בהסכמתה המלאה, כפי שסיפרה גם היא. כעבור כשבועיים עשו זאת במלון 'סאן', ביוזמתה, קרי, לאחר שיצרה עימו קשר טלפוני, ולאחר שטיילו ועישנו יחדיו. במלון שהו לדבריו עד הבוקר.</w:t>
      </w:r>
    </w:p>
    <w:p w14:paraId="6912C536" w14:textId="77777777" w:rsidR="00D64974" w:rsidRDefault="00D64974">
      <w:pPr>
        <w:jc w:val="both"/>
        <w:rPr>
          <w:rFonts w:hint="cs"/>
          <w:sz w:val="26"/>
          <w:szCs w:val="26"/>
          <w:rtl/>
        </w:rPr>
      </w:pPr>
      <w:r>
        <w:rPr>
          <w:rFonts w:hint="cs"/>
          <w:sz w:val="26"/>
          <w:szCs w:val="26"/>
          <w:rtl/>
        </w:rPr>
        <w:t xml:space="preserve">ככלל, לא עוררה בו המתלוננת לדבריו כל ענין, להוציא, במסגרת יחסי המין המזדמנים שקיים עימה. כך, אף שלעתים גם נפגשו שלא לצורך קיום יחסי מין, אלא לדיבורים בלבד. ברגיל, היו נפגשים ברחוב, מטיילים, ומסיימים את הערב בבית מלון, או בביתה. כאשר סירבה לקיים עימו יחסים, כמו באותה פעם בבית חברו ברמלה, לא עמד על כך. </w:t>
      </w:r>
    </w:p>
    <w:p w14:paraId="1024853C" w14:textId="77777777" w:rsidR="00D64974" w:rsidRDefault="00D64974">
      <w:pPr>
        <w:jc w:val="both"/>
        <w:rPr>
          <w:rFonts w:hint="cs"/>
          <w:sz w:val="26"/>
          <w:szCs w:val="26"/>
          <w:rtl/>
        </w:rPr>
      </w:pPr>
      <w:r>
        <w:rPr>
          <w:rFonts w:hint="cs"/>
          <w:sz w:val="26"/>
          <w:szCs w:val="26"/>
          <w:rtl/>
        </w:rPr>
        <w:t xml:space="preserve">לדבריו, לקח נערות נוספות לבתי מלון, </w:t>
      </w:r>
      <w:r>
        <w:rPr>
          <w:rFonts w:hint="cs"/>
          <w:b/>
          <w:bCs/>
          <w:sz w:val="26"/>
          <w:szCs w:val="26"/>
          <w:rtl/>
        </w:rPr>
        <w:t xml:space="preserve">"אבל עם נ' זה היה אחרת". </w:t>
      </w:r>
      <w:r>
        <w:rPr>
          <w:rFonts w:hint="cs"/>
          <w:sz w:val="26"/>
          <w:szCs w:val="26"/>
          <w:rtl/>
        </w:rPr>
        <w:t xml:space="preserve">אלה לשיטתו, היו כאמור יחסי מין מזדמנים, לא על בסיס קבוע. לבקשת התובע, מסר לו הנאשם את שמותיהן של הבנות האחרות, שאיתן היה בקשר של סקס באותה עת.  </w:t>
      </w:r>
    </w:p>
    <w:p w14:paraId="6417FADA" w14:textId="77777777" w:rsidR="00D64974" w:rsidRDefault="00D64974">
      <w:pPr>
        <w:jc w:val="both"/>
        <w:rPr>
          <w:rFonts w:hint="cs"/>
          <w:sz w:val="26"/>
          <w:szCs w:val="26"/>
          <w:rtl/>
        </w:rPr>
      </w:pPr>
      <w:r>
        <w:rPr>
          <w:rFonts w:hint="cs"/>
          <w:sz w:val="26"/>
          <w:szCs w:val="26"/>
          <w:rtl/>
        </w:rPr>
        <w:t>לדבריו, נמשכו המפגשים בינו ובין המתלוננת, עד כחצי שנה לפני שנעצר. כאשר החלה "לעצבן אותו", החליט לנתק הקשר עימה. בשום מקרה, כך טען, לא היכה אותה. אם דיבר על מכות באותה שיחה טלפונית מוקלטת, היו אלה לדבריו מכות הדדיות שהחליפו ביניהם תוך כדי משחק. "היינו מרימים ידיים אחד על השני" (ראו, עמ' 141 לפרוט').</w:t>
      </w:r>
    </w:p>
    <w:p w14:paraId="06FF75E9" w14:textId="77777777" w:rsidR="00D64974" w:rsidRDefault="00D64974">
      <w:pPr>
        <w:jc w:val="both"/>
        <w:rPr>
          <w:rFonts w:hint="cs"/>
          <w:sz w:val="26"/>
          <w:szCs w:val="26"/>
          <w:rtl/>
        </w:rPr>
      </w:pPr>
    </w:p>
    <w:p w14:paraId="115B10AA" w14:textId="77777777" w:rsidR="00D64974" w:rsidRDefault="00D64974">
      <w:pPr>
        <w:jc w:val="both"/>
        <w:rPr>
          <w:rFonts w:hint="cs"/>
          <w:sz w:val="26"/>
          <w:szCs w:val="26"/>
          <w:rtl/>
        </w:rPr>
      </w:pPr>
      <w:r>
        <w:rPr>
          <w:rFonts w:hint="cs"/>
          <w:b/>
          <w:bCs/>
          <w:i/>
          <w:iCs/>
          <w:sz w:val="26"/>
          <w:szCs w:val="26"/>
          <w:rtl/>
        </w:rPr>
        <w:t>ל.</w:t>
      </w:r>
      <w:r>
        <w:rPr>
          <w:rFonts w:hint="cs"/>
          <w:sz w:val="26"/>
          <w:szCs w:val="26"/>
          <w:rtl/>
        </w:rPr>
        <w:tab/>
        <w:t>על רקע דבריו אלה של הנאשם, הציג לו התובע את הודעתו במשטרה, ת/1א, שם אמר כי מספר פעמים "</w:t>
      </w:r>
      <w:r>
        <w:rPr>
          <w:rFonts w:hint="cs"/>
          <w:b/>
          <w:bCs/>
          <w:sz w:val="26"/>
          <w:szCs w:val="26"/>
          <w:rtl/>
        </w:rPr>
        <w:t>הרים עליה ידיים"</w:t>
      </w:r>
      <w:r>
        <w:rPr>
          <w:rFonts w:hint="cs"/>
          <w:sz w:val="26"/>
          <w:szCs w:val="26"/>
          <w:rtl/>
        </w:rPr>
        <w:t xml:space="preserve"> בצחוק, לעומת דבריו כי </w:t>
      </w:r>
      <w:r>
        <w:rPr>
          <w:rFonts w:hint="cs"/>
          <w:b/>
          <w:bCs/>
          <w:sz w:val="26"/>
          <w:szCs w:val="26"/>
          <w:rtl/>
        </w:rPr>
        <w:t>"הרים ידיים בגלל שהיא סיבכה אותי במוח"</w:t>
      </w:r>
      <w:r>
        <w:rPr>
          <w:rFonts w:hint="cs"/>
          <w:sz w:val="26"/>
          <w:szCs w:val="26"/>
          <w:rtl/>
        </w:rPr>
        <w:t xml:space="preserve"> (עמ' 135 לפרוט'). על דבריו אלה במשטרה, טען, כי אכן קרה שהתכוון להרים יד על המתלוננת, ואז דחפה,  אך לא היכה. לדבריו, לא דיבר במשטרה על סטירות, אף שכך נרשם בהודעתו. </w:t>
      </w:r>
    </w:p>
    <w:p w14:paraId="6D9AF2E4" w14:textId="77777777" w:rsidR="00D64974" w:rsidRDefault="00D64974">
      <w:pPr>
        <w:jc w:val="both"/>
        <w:rPr>
          <w:rFonts w:hint="cs"/>
          <w:sz w:val="26"/>
          <w:szCs w:val="26"/>
          <w:rtl/>
        </w:rPr>
      </w:pPr>
      <w:r>
        <w:rPr>
          <w:rFonts w:hint="cs"/>
          <w:sz w:val="26"/>
          <w:szCs w:val="26"/>
          <w:rtl/>
        </w:rPr>
        <w:t xml:space="preserve">גם את דבריו בשיחה המוקלטת, ת/2, בהם הכריז </w:t>
      </w:r>
      <w:r>
        <w:rPr>
          <w:rFonts w:hint="cs"/>
          <w:b/>
          <w:bCs/>
          <w:sz w:val="26"/>
          <w:szCs w:val="26"/>
          <w:rtl/>
        </w:rPr>
        <w:t>"אני כן הרבצתי לך, אני עשיתי לך ככה",</w:t>
      </w:r>
      <w:r>
        <w:rPr>
          <w:rFonts w:hint="cs"/>
          <w:sz w:val="26"/>
          <w:szCs w:val="26"/>
          <w:rtl/>
        </w:rPr>
        <w:t xml:space="preserve"> הכחיש, בטענו כי אמר מה שאמר משום שסבר כאמור שס. עמד ליד המתלוננת, כאשר שוחחה עימו, ורצה לגרום לו שיקח את השפורפרת וידבר עימו. כעסו על דבריה של המתלוננת בטלפון היה רב, והוא רצה שס. ישמע </w:t>
      </w:r>
      <w:r>
        <w:rPr>
          <w:rFonts w:hint="cs"/>
          <w:b/>
          <w:bCs/>
          <w:sz w:val="26"/>
          <w:szCs w:val="26"/>
          <w:rtl/>
        </w:rPr>
        <w:t>"שהיא זונה, משקרת, שזה לא ככה"</w:t>
      </w:r>
      <w:r>
        <w:rPr>
          <w:rFonts w:hint="cs"/>
          <w:sz w:val="26"/>
          <w:szCs w:val="26"/>
          <w:rtl/>
        </w:rPr>
        <w:t xml:space="preserve"> (עמ' 149 לפרוט').</w:t>
      </w:r>
    </w:p>
    <w:p w14:paraId="6C650A50" w14:textId="77777777" w:rsidR="00D64974" w:rsidRDefault="00D64974">
      <w:pPr>
        <w:jc w:val="both"/>
        <w:rPr>
          <w:rFonts w:hint="cs"/>
          <w:sz w:val="26"/>
          <w:szCs w:val="26"/>
          <w:rtl/>
        </w:rPr>
      </w:pPr>
      <w:r>
        <w:rPr>
          <w:rFonts w:hint="cs"/>
          <w:sz w:val="26"/>
          <w:szCs w:val="26"/>
          <w:rtl/>
        </w:rPr>
        <w:t xml:space="preserve">בדברו על האירוע מתחת לבית, הכריז: </w:t>
      </w:r>
      <w:r>
        <w:rPr>
          <w:rFonts w:hint="cs"/>
          <w:b/>
          <w:bCs/>
          <w:sz w:val="26"/>
          <w:szCs w:val="26"/>
          <w:rtl/>
        </w:rPr>
        <w:t xml:space="preserve">"אני זיינתי אותה מליון פעם גם מתחת לבית שלה" </w:t>
      </w:r>
      <w:r>
        <w:rPr>
          <w:rFonts w:hint="cs"/>
          <w:sz w:val="26"/>
          <w:szCs w:val="26"/>
          <w:rtl/>
        </w:rPr>
        <w:t xml:space="preserve">(ראו, שם, עמ' 2 שורה 36). זה היה לדבריו, ארוע אחד מני רבים בהם קיים יחסי מין עם המתלוננת, לאו דוקא מתחת לבית. </w:t>
      </w:r>
    </w:p>
    <w:p w14:paraId="7B499812" w14:textId="77777777" w:rsidR="00D64974" w:rsidRDefault="00D64974">
      <w:pPr>
        <w:jc w:val="both"/>
        <w:rPr>
          <w:b/>
          <w:bCs/>
          <w:sz w:val="26"/>
          <w:szCs w:val="26"/>
          <w:rtl/>
        </w:rPr>
      </w:pPr>
      <w:r>
        <w:rPr>
          <w:rFonts w:hint="cs"/>
          <w:sz w:val="26"/>
          <w:szCs w:val="26"/>
          <w:rtl/>
        </w:rPr>
        <w:t xml:space="preserve">את איומיו במהלך חקירתו במשטרה, שירצחנה כשישוחרר, הסביר בכעס הרב שהעלתה בו בעקבות העלילה שהעלילה עליו, לפיה, אנס אותה פעמיים. לדבריו, הוא מתעב אנסים, ונפגע קשות מדיבורים אלה שלה עליו. </w:t>
      </w:r>
    </w:p>
    <w:p w14:paraId="515BD1DD" w14:textId="77777777" w:rsidR="00D64974" w:rsidRDefault="00D64974">
      <w:pPr>
        <w:jc w:val="both"/>
        <w:rPr>
          <w:rFonts w:hint="cs"/>
          <w:b/>
          <w:bCs/>
          <w:sz w:val="26"/>
          <w:szCs w:val="26"/>
          <w:rtl/>
        </w:rPr>
      </w:pPr>
    </w:p>
    <w:p w14:paraId="4A8EF7B5" w14:textId="77777777" w:rsidR="00D64974" w:rsidRDefault="00D64974">
      <w:pPr>
        <w:jc w:val="both"/>
        <w:rPr>
          <w:rFonts w:hint="cs"/>
          <w:b/>
          <w:bCs/>
          <w:i/>
          <w:iCs/>
          <w:sz w:val="26"/>
          <w:szCs w:val="26"/>
          <w:rtl/>
        </w:rPr>
      </w:pPr>
      <w:r>
        <w:rPr>
          <w:rFonts w:hint="cs"/>
          <w:b/>
          <w:bCs/>
          <w:i/>
          <w:iCs/>
          <w:sz w:val="26"/>
          <w:szCs w:val="26"/>
          <w:rtl/>
        </w:rPr>
        <w:t>סיכום עדותו של הנאשם</w:t>
      </w:r>
    </w:p>
    <w:p w14:paraId="69C1AE39" w14:textId="77777777" w:rsidR="00D64974" w:rsidRDefault="00D64974">
      <w:pPr>
        <w:jc w:val="both"/>
        <w:rPr>
          <w:rFonts w:hint="cs"/>
          <w:sz w:val="26"/>
          <w:szCs w:val="26"/>
          <w:rtl/>
        </w:rPr>
      </w:pPr>
      <w:r>
        <w:rPr>
          <w:rFonts w:hint="cs"/>
          <w:b/>
          <w:bCs/>
          <w:i/>
          <w:iCs/>
          <w:sz w:val="26"/>
          <w:szCs w:val="26"/>
          <w:rtl/>
        </w:rPr>
        <w:t>לא</w:t>
      </w:r>
      <w:r>
        <w:rPr>
          <w:rFonts w:hint="cs"/>
          <w:sz w:val="26"/>
          <w:szCs w:val="26"/>
          <w:rtl/>
        </w:rPr>
        <w:t>.   מעיון בדברי הנאשם עולה, כי ככלל, לא הכחיש בשום שלב קיומה של מערכת יחסי מין בינו ובין המתלוננת, שלוותה לעתים במכות, הגם שהיו אלה לדבריו מכות הדדיות שניתנו</w:t>
      </w:r>
      <w:r>
        <w:rPr>
          <w:rFonts w:hint="cs"/>
          <w:b/>
          <w:bCs/>
          <w:sz w:val="26"/>
          <w:szCs w:val="26"/>
          <w:rtl/>
        </w:rPr>
        <w:t xml:space="preserve"> תוך כדי משחק </w:t>
      </w:r>
      <w:r>
        <w:rPr>
          <w:rFonts w:hint="cs"/>
          <w:sz w:val="26"/>
          <w:szCs w:val="26"/>
          <w:rtl/>
        </w:rPr>
        <w:t>ביניהם. גם לדבריו, קיים יחסי מין עם המתלוננת במלון שריתה, ואולם זאת בהסכמה ובלא אותה אלימות עליה דברה בעדותה הראשית בבית המשפט, שממנה נסוגה בהמשך בהתיחסה לארוע הראשון.</w:t>
      </w:r>
    </w:p>
    <w:p w14:paraId="4645A7E2" w14:textId="77777777" w:rsidR="00D64974" w:rsidRDefault="00D64974">
      <w:pPr>
        <w:jc w:val="both"/>
        <w:rPr>
          <w:rFonts w:hint="cs"/>
          <w:sz w:val="26"/>
          <w:szCs w:val="26"/>
          <w:rtl/>
        </w:rPr>
      </w:pPr>
      <w:r>
        <w:rPr>
          <w:rFonts w:hint="cs"/>
          <w:sz w:val="26"/>
          <w:szCs w:val="26"/>
          <w:rtl/>
        </w:rPr>
        <w:t xml:space="preserve">ככלל, עולה מעדותו של הנאשם, תמונה קשה של נער שהחל להתפרע בתחום המיני, עוד בהיותו ילד כבן שלוש-עשרה, שכבר אז שלט ביד רמה בחבורת הילדות אשר נהגו להתקבץ בגינה הציבורית, לעשן גראס, ולקיים יחסי מין מכל הבא ליד. הרושם שנתקבל מדבריו  בפנינו, ומדבריו בשיחה המוקלטת ת/2, הוא, כי ידע להפגין כח ולהטיל פחד על הילדות, עימן בחר לקיים יחסי מין, בכל עת ובכל הזדמנות שעלתה על דעתו. המתלוננת, כך מסתבר, היתה אחת מני רבות שעימן נהג הנאשם לקיים יחסי מין מזדמנים מאז ילדותו, לפי גחמותיו, אם ברצונן ואם לא ברצונן.  </w:t>
      </w:r>
    </w:p>
    <w:p w14:paraId="79466782" w14:textId="77777777" w:rsidR="00D64974" w:rsidRDefault="00D64974">
      <w:pPr>
        <w:jc w:val="both"/>
        <w:rPr>
          <w:rFonts w:hint="cs"/>
          <w:sz w:val="26"/>
          <w:szCs w:val="26"/>
          <w:rtl/>
        </w:rPr>
      </w:pPr>
      <w:r>
        <w:rPr>
          <w:rFonts w:hint="cs"/>
          <w:sz w:val="26"/>
          <w:szCs w:val="26"/>
          <w:rtl/>
        </w:rPr>
        <w:t xml:space="preserve">מדבריו עולה, כי ראה עצמו בעל קסם וכח משיכה, שמקומו בקרב חבורת הילדות אשר נהו אחריו, או אשר פחדו מנחת זרועו, היה מובטח. מצב זה, כך מסתבר, נוצל על ידו עד קצה גבול היכולת, להנאותיו האישיות, וזאת, מבלי התיחסות אל אלה שעמדו מולו ונכנעו לכל דרישותיו. </w:t>
      </w:r>
    </w:p>
    <w:p w14:paraId="1CFDE156" w14:textId="77777777" w:rsidR="00D64974" w:rsidRDefault="00D64974">
      <w:pPr>
        <w:jc w:val="both"/>
        <w:rPr>
          <w:rFonts w:hint="cs"/>
          <w:sz w:val="26"/>
          <w:szCs w:val="26"/>
          <w:rtl/>
        </w:rPr>
      </w:pPr>
      <w:r>
        <w:rPr>
          <w:rFonts w:hint="cs"/>
          <w:sz w:val="26"/>
          <w:szCs w:val="26"/>
          <w:rtl/>
        </w:rPr>
        <w:t xml:space="preserve">הרושם שנוצר מעדותו ומעדות המתלוננת, הוא, שנטל את שביקש ליטול, גם ממנה, בבוטות ומבלי שנזקק לרשות או להסכמה כלל.  </w:t>
      </w:r>
    </w:p>
    <w:p w14:paraId="52BA6480" w14:textId="77777777" w:rsidR="00D64974" w:rsidRDefault="00D64974">
      <w:pPr>
        <w:jc w:val="both"/>
        <w:rPr>
          <w:rFonts w:hint="cs"/>
          <w:sz w:val="26"/>
          <w:szCs w:val="26"/>
          <w:rtl/>
        </w:rPr>
      </w:pPr>
      <w:r>
        <w:rPr>
          <w:rFonts w:hint="cs"/>
          <w:sz w:val="26"/>
          <w:szCs w:val="26"/>
          <w:rtl/>
        </w:rPr>
        <w:t xml:space="preserve">על נפקות עדותו זו של הנאשם על האישומים דנן, אעמוד בהמשך, לאחר שאביא תמצית עדויותיהן של עדות ההגנה שזימן הסניגור להעיד בבית המשפט, ולאחר שאשוב ואדרש לשאלת הסכמתה של המתלוננת לקיום יחסי המין עימו, באותן שתי פעמים אשר סביבן נסוב כתב האישום.   </w:t>
      </w:r>
    </w:p>
    <w:p w14:paraId="53AE6E8C" w14:textId="77777777" w:rsidR="00D64974" w:rsidRDefault="00D64974">
      <w:pPr>
        <w:jc w:val="both"/>
        <w:rPr>
          <w:rFonts w:hint="cs"/>
          <w:b/>
          <w:bCs/>
          <w:sz w:val="26"/>
          <w:szCs w:val="26"/>
          <w:u w:val="single"/>
          <w:rtl/>
        </w:rPr>
      </w:pPr>
    </w:p>
    <w:p w14:paraId="65D3C7D9" w14:textId="77777777" w:rsidR="00D64974" w:rsidRDefault="00D64974">
      <w:pPr>
        <w:jc w:val="both"/>
        <w:rPr>
          <w:rFonts w:hint="cs"/>
          <w:b/>
          <w:bCs/>
          <w:i/>
          <w:iCs/>
          <w:sz w:val="26"/>
          <w:szCs w:val="26"/>
          <w:rtl/>
        </w:rPr>
      </w:pPr>
    </w:p>
    <w:p w14:paraId="08A6CB9E" w14:textId="77777777" w:rsidR="00D64974" w:rsidRDefault="00D64974">
      <w:pPr>
        <w:jc w:val="both"/>
        <w:rPr>
          <w:rFonts w:hint="cs"/>
          <w:b/>
          <w:bCs/>
          <w:i/>
          <w:iCs/>
          <w:sz w:val="26"/>
          <w:szCs w:val="26"/>
          <w:rtl/>
        </w:rPr>
      </w:pPr>
    </w:p>
    <w:p w14:paraId="01DE2293" w14:textId="77777777" w:rsidR="00D64974" w:rsidRDefault="00D64974">
      <w:pPr>
        <w:jc w:val="both"/>
        <w:rPr>
          <w:rFonts w:hint="cs"/>
          <w:b/>
          <w:bCs/>
          <w:i/>
          <w:iCs/>
          <w:sz w:val="26"/>
          <w:szCs w:val="26"/>
          <w:rtl/>
        </w:rPr>
      </w:pPr>
      <w:r>
        <w:rPr>
          <w:rFonts w:hint="cs"/>
          <w:b/>
          <w:bCs/>
          <w:i/>
          <w:iCs/>
          <w:sz w:val="26"/>
          <w:szCs w:val="26"/>
          <w:rtl/>
        </w:rPr>
        <w:t>עה/2 ק.ז.</w:t>
      </w:r>
    </w:p>
    <w:p w14:paraId="41E12164" w14:textId="77777777" w:rsidR="00D64974" w:rsidRDefault="00D64974">
      <w:pPr>
        <w:jc w:val="both"/>
        <w:rPr>
          <w:rFonts w:hint="cs"/>
          <w:sz w:val="26"/>
          <w:szCs w:val="26"/>
          <w:rtl/>
        </w:rPr>
      </w:pPr>
      <w:r>
        <w:rPr>
          <w:rFonts w:hint="cs"/>
          <w:b/>
          <w:bCs/>
          <w:i/>
          <w:iCs/>
          <w:sz w:val="26"/>
          <w:szCs w:val="26"/>
          <w:rtl/>
        </w:rPr>
        <w:t>לב.</w:t>
      </w:r>
      <w:r>
        <w:rPr>
          <w:rFonts w:hint="cs"/>
          <w:sz w:val="26"/>
          <w:szCs w:val="26"/>
          <w:rtl/>
        </w:rPr>
        <w:tab/>
        <w:t xml:space="preserve">על מנת לחזק הרושם של דברי הנאשם בפנינו, ועל מנת לאשש הכרזותיו בדבר ההסכמה הכמעט מובנת מאליה, שבמסגרתה הפכו בנות החבורה האמורה, ובהן  המתלוננת, למעריצותיו של הנאשם, זימן הסניגור מספר מחברותיהם אלה של המתלוננת ושל הנאשם, להעיד בפנינו. </w:t>
      </w:r>
    </w:p>
    <w:p w14:paraId="74CAD7D0" w14:textId="77777777" w:rsidR="00D64974" w:rsidRDefault="00D64974">
      <w:pPr>
        <w:jc w:val="both"/>
        <w:rPr>
          <w:rFonts w:hint="cs"/>
          <w:sz w:val="26"/>
          <w:szCs w:val="26"/>
          <w:rtl/>
        </w:rPr>
      </w:pPr>
      <w:r>
        <w:rPr>
          <w:rFonts w:hint="cs"/>
          <w:sz w:val="26"/>
          <w:szCs w:val="26"/>
          <w:rtl/>
        </w:rPr>
        <w:t xml:space="preserve">ראשונה מבין אלה העידה ק.ז., ידידתו של הנאשם שנמנתה לדבריה על חבורת המבלים בגן העיר. לדברי עדה זו, שררו בקרב החבורה יחסי ידידות קרובים, וכך גם בין הנאשם ובין המתלוננת.  לפי דבריה, גילתה המתלוננת ליבה בפניה, בספרה לה כי בגדה בחברה ס., עם הנאשם. המתלוננת, כך העדה, נהגה להשוות באזניה את ביצועיהם במיטה של הנאשם וס., זה לעומת זה (ראו, עמ' 166 לפרוט'). </w:t>
      </w:r>
    </w:p>
    <w:p w14:paraId="24C63948" w14:textId="77777777" w:rsidR="00D64974" w:rsidRDefault="00D64974">
      <w:pPr>
        <w:jc w:val="both"/>
        <w:rPr>
          <w:rFonts w:hint="cs"/>
          <w:sz w:val="26"/>
          <w:szCs w:val="26"/>
          <w:rtl/>
        </w:rPr>
      </w:pPr>
      <w:r>
        <w:rPr>
          <w:rFonts w:hint="cs"/>
          <w:sz w:val="26"/>
          <w:szCs w:val="26"/>
          <w:rtl/>
        </w:rPr>
        <w:t xml:space="preserve">לעתים, כך הוסיפה, היתה המתלוננת מתקשרת אל הנאשם בנוכחותה, ולאחר מכן היו שתיהן הולכות לביתו לקרוא לו שיבוא "להסתובב" איתן. בין היתר, גם פגשה את הנאשם, לדבריה, פעמיים בביתה של המתלוננת. </w:t>
      </w:r>
    </w:p>
    <w:p w14:paraId="6390363A" w14:textId="77777777" w:rsidR="00D64974" w:rsidRDefault="00D64974">
      <w:pPr>
        <w:jc w:val="both"/>
        <w:rPr>
          <w:rFonts w:hint="cs"/>
          <w:sz w:val="26"/>
          <w:szCs w:val="26"/>
          <w:rtl/>
        </w:rPr>
      </w:pPr>
      <w:r>
        <w:rPr>
          <w:rFonts w:hint="cs"/>
          <w:sz w:val="26"/>
          <w:szCs w:val="26"/>
          <w:rtl/>
        </w:rPr>
        <w:t xml:space="preserve">על יחסיה של המתלוננת עם ס., טענה, כי מן המתלוננת למדה שכל יחסיה עימו היו 'רק בשביל הכסף שלו', ומשום ש'היה קונה לה מה שהיא רוצה'. על כך ידעה לדבריה, גם אימה של המתלוננת. בלשונה: </w:t>
      </w:r>
    </w:p>
    <w:p w14:paraId="2E7D3C51" w14:textId="77777777" w:rsidR="00D64974" w:rsidRDefault="00D64974">
      <w:pPr>
        <w:pStyle w:val="a2"/>
        <w:rPr>
          <w:rFonts w:hint="cs"/>
          <w:rtl/>
        </w:rPr>
      </w:pPr>
      <w:r>
        <w:rPr>
          <w:rFonts w:hint="cs"/>
          <w:b/>
          <w:bCs/>
          <w:rtl/>
        </w:rPr>
        <w:t>" ... בנוכחותנו אמא שלה היתה אומרת לה תתקשרי לס. נגמרו לנו המצרכים. למשל שנגמר שמפו שיביא שמפו"</w:t>
      </w:r>
      <w:r>
        <w:rPr>
          <w:rFonts w:hint="cs"/>
          <w:rtl/>
        </w:rPr>
        <w:t xml:space="preserve"> (עמ' 167 לפרוט'). </w:t>
      </w:r>
    </w:p>
    <w:p w14:paraId="157FC2D3" w14:textId="77777777" w:rsidR="00D64974" w:rsidRDefault="00D64974">
      <w:pPr>
        <w:jc w:val="both"/>
        <w:rPr>
          <w:rFonts w:hint="cs"/>
          <w:sz w:val="26"/>
          <w:szCs w:val="26"/>
          <w:rtl/>
        </w:rPr>
      </w:pPr>
      <w:r>
        <w:rPr>
          <w:rFonts w:hint="cs"/>
          <w:sz w:val="26"/>
          <w:szCs w:val="26"/>
          <w:rtl/>
        </w:rPr>
        <w:t xml:space="preserve">בפועל סברה, לא ענין ס. את המתלוננת, בהיותו מבוגר ממנה הרבה. לענין התלונה שהגישה  המתלוננת על הנאשם, הסבירה: </w:t>
      </w:r>
    </w:p>
    <w:p w14:paraId="6161D27F" w14:textId="77777777" w:rsidR="00D64974" w:rsidRDefault="00D64974">
      <w:pPr>
        <w:ind w:left="375" w:right="616"/>
        <w:jc w:val="both"/>
        <w:rPr>
          <w:rFonts w:hint="cs"/>
          <w:sz w:val="26"/>
          <w:szCs w:val="26"/>
          <w:rtl/>
        </w:rPr>
      </w:pPr>
      <w:r>
        <w:rPr>
          <w:rFonts w:hint="cs"/>
          <w:b/>
          <w:bCs/>
          <w:sz w:val="26"/>
          <w:szCs w:val="26"/>
          <w:rtl/>
        </w:rPr>
        <w:t xml:space="preserve">"זה התחיל כך שבין נ. לחבר שלה ס. היה ריב, החבר של נ. אותו ס. נודע לו שהיא בוגדת בו, סתם נודע לו שהיא בוגדת בו. הוא התחיל לריב איתה" </w:t>
      </w:r>
      <w:r>
        <w:rPr>
          <w:rFonts w:hint="cs"/>
          <w:sz w:val="26"/>
          <w:szCs w:val="26"/>
          <w:rtl/>
        </w:rPr>
        <w:t>(עמ' 164 לפרוט').</w:t>
      </w:r>
    </w:p>
    <w:p w14:paraId="00D534AC" w14:textId="77777777" w:rsidR="00D64974" w:rsidRDefault="00D64974">
      <w:pPr>
        <w:jc w:val="both"/>
        <w:rPr>
          <w:rFonts w:hint="cs"/>
          <w:sz w:val="26"/>
          <w:szCs w:val="26"/>
          <w:rtl/>
        </w:rPr>
      </w:pPr>
      <w:r>
        <w:rPr>
          <w:rFonts w:hint="cs"/>
          <w:sz w:val="26"/>
          <w:szCs w:val="26"/>
          <w:rtl/>
        </w:rPr>
        <w:t>בהקשר זה, המשיכה העדה וסיפרה על החרדה שאחזה במתלוננת, שמא יעזבנה ס. לאחר שנודע לו על קשריה עם הנאשם. המתלוננת הבהירה, לה לדבריה, כי אם כך יקרה, תרד לסמים.</w:t>
      </w:r>
    </w:p>
    <w:p w14:paraId="0E52587E" w14:textId="77777777" w:rsidR="00D64974" w:rsidRDefault="00D64974">
      <w:pPr>
        <w:jc w:val="both"/>
        <w:rPr>
          <w:rFonts w:hint="cs"/>
          <w:sz w:val="26"/>
          <w:szCs w:val="26"/>
          <w:rtl/>
        </w:rPr>
      </w:pPr>
      <w:r>
        <w:rPr>
          <w:rFonts w:hint="cs"/>
          <w:sz w:val="26"/>
          <w:szCs w:val="26"/>
          <w:rtl/>
        </w:rPr>
        <w:t xml:space="preserve">לגופו של ענין טענה העדה, נודע לה מפי המתלוננת עצמה, כי שיקרה לס. כאשר סיפרה לו שנאנסה על ידי הנאשם. בתוך כך, גם התחייבה בפניו שתפנה למשטרה, וכך עשתה. </w:t>
      </w:r>
    </w:p>
    <w:p w14:paraId="0819A17C" w14:textId="77777777" w:rsidR="00D64974" w:rsidRDefault="00D64974">
      <w:pPr>
        <w:jc w:val="both"/>
        <w:rPr>
          <w:rFonts w:hint="cs"/>
          <w:sz w:val="26"/>
          <w:szCs w:val="26"/>
          <w:rtl/>
        </w:rPr>
      </w:pPr>
      <w:r>
        <w:rPr>
          <w:rFonts w:hint="cs"/>
          <w:sz w:val="26"/>
          <w:szCs w:val="26"/>
          <w:rtl/>
        </w:rPr>
        <w:t xml:space="preserve">בחקירתה הנגדית, חזרה והדגישה העדה באזני התובע, כי הנאשם הוא אדם טוב, מתייחס לכולם בכבוד, לא צעק מעולם על חבריו, לא היכה ולא כעס. יחסו אל המתלוננת היה  לדבריה, חברי. </w:t>
      </w:r>
    </w:p>
    <w:p w14:paraId="5A54CA81" w14:textId="77777777" w:rsidR="00D64974" w:rsidRDefault="00D64974">
      <w:pPr>
        <w:jc w:val="both"/>
        <w:rPr>
          <w:rFonts w:hint="cs"/>
          <w:sz w:val="26"/>
          <w:szCs w:val="26"/>
          <w:rtl/>
        </w:rPr>
      </w:pPr>
      <w:r>
        <w:rPr>
          <w:rFonts w:hint="cs"/>
          <w:sz w:val="26"/>
          <w:szCs w:val="26"/>
          <w:rtl/>
        </w:rPr>
        <w:t xml:space="preserve">היא עצמה, כך הסבירה לשאלותיו, לא היתה מאוהבת בנאשם. את דבריה של המתלוננת, כאילו אמרה לה שהיא 'אוהבת אותו כמו אח' וכי היא 'רוצה שהוא יהיה הראשון שלה' הכחישה מכל וכל (עמ' 170 לפרוט'). </w:t>
      </w:r>
    </w:p>
    <w:p w14:paraId="01E99EC1" w14:textId="77777777" w:rsidR="00D64974" w:rsidRDefault="00D64974">
      <w:pPr>
        <w:jc w:val="both"/>
        <w:rPr>
          <w:rFonts w:hint="cs"/>
          <w:sz w:val="26"/>
          <w:szCs w:val="26"/>
          <w:rtl/>
        </w:rPr>
      </w:pPr>
      <w:r>
        <w:rPr>
          <w:rFonts w:hint="cs"/>
          <w:sz w:val="26"/>
          <w:szCs w:val="26"/>
          <w:rtl/>
        </w:rPr>
        <w:t xml:space="preserve">את בקשת התובע, שתתיחס לדבריו של הנאשם לפיהם קיים עימה יחסי מין מספר פעמים, (עמ' 117 לפרוט') דחתה העדה, ואולם, משחויבה על ידי בית המשפט להשיב לשאלה, הודתה שאכן קיימה, </w:t>
      </w:r>
      <w:r>
        <w:rPr>
          <w:rFonts w:hint="cs"/>
          <w:b/>
          <w:bCs/>
          <w:sz w:val="26"/>
          <w:szCs w:val="26"/>
          <w:rtl/>
        </w:rPr>
        <w:t>גם היא,</w:t>
      </w:r>
      <w:r>
        <w:rPr>
          <w:rFonts w:hint="cs"/>
          <w:sz w:val="26"/>
          <w:szCs w:val="26"/>
          <w:rtl/>
        </w:rPr>
        <w:t xml:space="preserve"> יחסי מין עם הנאשם. </w:t>
      </w:r>
    </w:p>
    <w:p w14:paraId="7A7C12D9" w14:textId="77777777" w:rsidR="00D64974" w:rsidRDefault="00D64974">
      <w:pPr>
        <w:jc w:val="both"/>
        <w:rPr>
          <w:rFonts w:hint="cs"/>
          <w:b/>
          <w:bCs/>
          <w:sz w:val="26"/>
          <w:szCs w:val="26"/>
          <w:u w:val="single"/>
          <w:rtl/>
        </w:rPr>
      </w:pPr>
    </w:p>
    <w:p w14:paraId="04EC0CA5" w14:textId="77777777" w:rsidR="00D64974" w:rsidRDefault="00D64974">
      <w:pPr>
        <w:jc w:val="both"/>
        <w:rPr>
          <w:rFonts w:hint="cs"/>
          <w:b/>
          <w:bCs/>
          <w:i/>
          <w:iCs/>
          <w:sz w:val="26"/>
          <w:szCs w:val="26"/>
          <w:rtl/>
        </w:rPr>
      </w:pPr>
      <w:r>
        <w:rPr>
          <w:rFonts w:hint="cs"/>
          <w:b/>
          <w:bCs/>
          <w:i/>
          <w:iCs/>
          <w:sz w:val="26"/>
          <w:szCs w:val="26"/>
          <w:rtl/>
        </w:rPr>
        <w:t>עה/3 ד.ז.</w:t>
      </w:r>
    </w:p>
    <w:p w14:paraId="6EADB915" w14:textId="77777777" w:rsidR="00D64974" w:rsidRDefault="00D64974">
      <w:pPr>
        <w:jc w:val="both"/>
        <w:rPr>
          <w:rFonts w:hint="cs"/>
          <w:sz w:val="26"/>
          <w:szCs w:val="26"/>
          <w:rtl/>
        </w:rPr>
      </w:pPr>
      <w:r>
        <w:rPr>
          <w:rFonts w:hint="cs"/>
          <w:b/>
          <w:bCs/>
          <w:i/>
          <w:iCs/>
          <w:sz w:val="26"/>
          <w:szCs w:val="26"/>
          <w:rtl/>
        </w:rPr>
        <w:t>לג.</w:t>
      </w:r>
      <w:r>
        <w:rPr>
          <w:rFonts w:hint="cs"/>
          <w:sz w:val="26"/>
          <w:szCs w:val="26"/>
          <w:rtl/>
        </w:rPr>
        <w:tab/>
        <w:t>גם עדה זו, נערה בת עשרים ואם חד הורית, נמנתה על החבורה, והיתה כדבריה, ידידה קרובה של הנאשם במשך למעלה מארבע שנים. הידידות התבטאה, לדבריה,         ב</w:t>
      </w:r>
      <w:r>
        <w:rPr>
          <w:rFonts w:hint="cs"/>
          <w:b/>
          <w:bCs/>
          <w:sz w:val="26"/>
          <w:szCs w:val="26"/>
          <w:rtl/>
        </w:rPr>
        <w:t xml:space="preserve">"מסיבות, דיסקוטקים, יושבים כל הזמן בגינה ... באים אליו הביתה לעבודה" </w:t>
      </w:r>
      <w:r>
        <w:rPr>
          <w:rFonts w:hint="cs"/>
          <w:sz w:val="26"/>
          <w:szCs w:val="26"/>
          <w:rtl/>
        </w:rPr>
        <w:t>(עמ' 174 לפרוט').</w:t>
      </w:r>
    </w:p>
    <w:p w14:paraId="19A23BBD" w14:textId="77777777" w:rsidR="00D64974" w:rsidRDefault="00D64974">
      <w:pPr>
        <w:jc w:val="both"/>
        <w:rPr>
          <w:rFonts w:hint="cs"/>
          <w:sz w:val="26"/>
          <w:szCs w:val="26"/>
          <w:rtl/>
        </w:rPr>
      </w:pPr>
      <w:r>
        <w:rPr>
          <w:rFonts w:hint="cs"/>
          <w:sz w:val="26"/>
          <w:szCs w:val="26"/>
          <w:rtl/>
        </w:rPr>
        <w:t xml:space="preserve">כמו העדה הקודמת, כך סיפרה גם זו, על מערכות היחסים הטובות ששררו בקרב החבורה שישבה בעיריה, כמו גם בין הנאשם והמתלוננת. </w:t>
      </w:r>
    </w:p>
    <w:p w14:paraId="7FDA84B8" w14:textId="77777777" w:rsidR="00D64974" w:rsidRDefault="00D64974">
      <w:pPr>
        <w:jc w:val="both"/>
        <w:rPr>
          <w:rFonts w:hint="cs"/>
          <w:sz w:val="26"/>
          <w:szCs w:val="26"/>
          <w:rtl/>
        </w:rPr>
      </w:pPr>
      <w:r>
        <w:rPr>
          <w:rFonts w:hint="cs"/>
          <w:sz w:val="26"/>
          <w:szCs w:val="26"/>
          <w:rtl/>
        </w:rPr>
        <w:t>לדבריה, כאשר היתה המתלוננת עם חבריה, ללא ס., היתה מחבקת את הנאשם, "ומשחקת" איתו. בתקופה טרם  מעצרו, היתה באה אליה ומזמינה אותה ללכת עימה למקום עבודתו של הנאשם, באזור התעשייה בבת-ים, על מנת לקבוע פגישה עימו לערב.</w:t>
      </w:r>
    </w:p>
    <w:p w14:paraId="7D22767C" w14:textId="77777777" w:rsidR="00D64974" w:rsidRDefault="00D64974">
      <w:pPr>
        <w:jc w:val="both"/>
        <w:rPr>
          <w:rFonts w:hint="cs"/>
          <w:sz w:val="26"/>
          <w:szCs w:val="26"/>
          <w:rtl/>
        </w:rPr>
      </w:pPr>
      <w:r>
        <w:rPr>
          <w:rFonts w:hint="cs"/>
          <w:sz w:val="26"/>
          <w:szCs w:val="26"/>
          <w:rtl/>
        </w:rPr>
        <w:t>לדברי העדה, סיפרה לה המתלוננת כי "כיף לה" עם הנאשם. עוד הוסיפה, כי זו אמרה לה שהיתה חייבת להסביר לס., כי נבעלה בכח,</w:t>
      </w:r>
      <w:r>
        <w:rPr>
          <w:rFonts w:hint="cs"/>
          <w:sz w:val="26"/>
          <w:szCs w:val="26"/>
        </w:rPr>
        <w:t xml:space="preserve"> </w:t>
      </w:r>
      <w:r>
        <w:rPr>
          <w:rFonts w:hint="cs"/>
          <w:sz w:val="26"/>
          <w:szCs w:val="26"/>
          <w:rtl/>
        </w:rPr>
        <w:t xml:space="preserve">לאחר שגילה שהיא בוגדת בו עם הנאשם.  </w:t>
      </w:r>
    </w:p>
    <w:p w14:paraId="2E2865C3" w14:textId="77777777" w:rsidR="00D64974" w:rsidRDefault="00D64974">
      <w:pPr>
        <w:jc w:val="both"/>
        <w:rPr>
          <w:rFonts w:hint="cs"/>
          <w:sz w:val="26"/>
          <w:szCs w:val="26"/>
          <w:rtl/>
        </w:rPr>
      </w:pPr>
      <w:r>
        <w:rPr>
          <w:rFonts w:hint="cs"/>
          <w:sz w:val="26"/>
          <w:szCs w:val="26"/>
          <w:rtl/>
        </w:rPr>
        <w:t>בחקירתה הנגדית נשאלה העדה בין היתר, על יחסיה שלה עם הנאשם. לשאלות התובע הכחישה כי קיימה עימו יחסי מין. לדבריה, היה לה חבר, אבי ילדה, ועם הנאשם היתה ידידה קרובה סתם, ונעזרה בו בבעיותיה השונות.</w:t>
      </w:r>
    </w:p>
    <w:p w14:paraId="5ED4C746" w14:textId="77777777" w:rsidR="00D64974" w:rsidRDefault="00D64974">
      <w:pPr>
        <w:jc w:val="both"/>
        <w:rPr>
          <w:rFonts w:hint="cs"/>
          <w:sz w:val="26"/>
          <w:szCs w:val="26"/>
          <w:rtl/>
        </w:rPr>
      </w:pPr>
      <w:r>
        <w:rPr>
          <w:rFonts w:hint="cs"/>
          <w:sz w:val="26"/>
          <w:szCs w:val="26"/>
          <w:rtl/>
        </w:rPr>
        <w:t>לטענתה, לא קיימה יחסי מין עם הנאשם בשום הזדמנות, וכלל לא הבינה מדוע אמר כן בעדותו. עם המתלוננת ניתקה קשרי חברות, לדבריה, מספר חודשים בטרם נעצר, קרי, בתחילת שנת 2003, בעקבות התערבותו של ס. (עמ' 191 לפרוט').</w:t>
      </w:r>
    </w:p>
    <w:p w14:paraId="23EDB5AD" w14:textId="77777777" w:rsidR="00D64974" w:rsidRDefault="00D64974">
      <w:pPr>
        <w:jc w:val="both"/>
        <w:rPr>
          <w:rFonts w:hint="cs"/>
          <w:sz w:val="26"/>
          <w:szCs w:val="26"/>
          <w:rtl/>
        </w:rPr>
      </w:pPr>
      <w:r>
        <w:rPr>
          <w:rFonts w:hint="cs"/>
          <w:sz w:val="26"/>
          <w:szCs w:val="26"/>
          <w:rtl/>
        </w:rPr>
        <w:t>במהלך חקירתה של עדה זו, הגיש לנו התובע את הודעתה במשטרה, ת/8, בה סיפרה  כי ס. פנה אליה וביקש שתפסיק חברותה עם המתלוננת, בשל בגידותיה בו. בתשובה הסבירה לו, כי לא היא והחברות, דחפו את המתלוננת לקיום יחסי מין עם כל גבר שפגשה, אלא שזו עשתה כן, מיוזמתה. לדבריה, סיפרה לה המתלוננת שהיא 'מתאהבת' בכל בחור חדש שהיא מכירה, ומקיימת עימו יחסי מין. עוד המשיכה וסיפרה על התנהגותה המשוחררת של המתלוננת במסיבת יום הולדת של אחת החברות, שם השתכרה, צעקה שהיא אוהבת את אחד הנוכחים, קפצה עליו ו</w:t>
      </w:r>
      <w:r>
        <w:rPr>
          <w:rFonts w:hint="cs"/>
          <w:b/>
          <w:bCs/>
          <w:sz w:val="26"/>
          <w:szCs w:val="26"/>
          <w:rtl/>
        </w:rPr>
        <w:t>"נדבקה אליו</w:t>
      </w:r>
      <w:r>
        <w:rPr>
          <w:rFonts w:hint="cs"/>
          <w:sz w:val="26"/>
          <w:szCs w:val="26"/>
          <w:rtl/>
        </w:rPr>
        <w:t>", אף שלא רצה בה (</w:t>
      </w:r>
      <w:r>
        <w:rPr>
          <w:rFonts w:hint="cs"/>
          <w:b/>
          <w:bCs/>
          <w:sz w:val="26"/>
          <w:szCs w:val="26"/>
          <w:rtl/>
        </w:rPr>
        <w:t>ת/8</w:t>
      </w:r>
      <w:r>
        <w:rPr>
          <w:rFonts w:hint="cs"/>
          <w:sz w:val="26"/>
          <w:szCs w:val="26"/>
          <w:rtl/>
        </w:rPr>
        <w:t xml:space="preserve">,     עמ' 2).   </w:t>
      </w:r>
    </w:p>
    <w:p w14:paraId="715F813D" w14:textId="77777777" w:rsidR="00D64974" w:rsidRDefault="00D64974">
      <w:pPr>
        <w:jc w:val="both"/>
        <w:rPr>
          <w:rFonts w:hint="cs"/>
          <w:sz w:val="26"/>
          <w:szCs w:val="26"/>
          <w:rtl/>
        </w:rPr>
      </w:pPr>
      <w:r>
        <w:rPr>
          <w:rFonts w:hint="cs"/>
          <w:sz w:val="26"/>
          <w:szCs w:val="26"/>
          <w:rtl/>
        </w:rPr>
        <w:t xml:space="preserve">המתלוננת היתה לדבריה, ידידתו של הנאשם וקיימה עימו יחסים מדי פעם. מעולם לא סיפרה לה על אונס או אלימות מצידו. </w:t>
      </w:r>
    </w:p>
    <w:p w14:paraId="77EE07BA" w14:textId="77777777" w:rsidR="00D64974" w:rsidRDefault="00D64974">
      <w:pPr>
        <w:jc w:val="both"/>
        <w:rPr>
          <w:rFonts w:hint="cs"/>
          <w:b/>
          <w:bCs/>
          <w:i/>
          <w:iCs/>
          <w:sz w:val="26"/>
          <w:szCs w:val="26"/>
          <w:u w:val="single"/>
          <w:rtl/>
        </w:rPr>
      </w:pPr>
    </w:p>
    <w:p w14:paraId="01AB7378" w14:textId="77777777" w:rsidR="00D64974" w:rsidRDefault="00D64974">
      <w:pPr>
        <w:jc w:val="both"/>
        <w:rPr>
          <w:rFonts w:hint="cs"/>
          <w:b/>
          <w:bCs/>
          <w:i/>
          <w:iCs/>
          <w:sz w:val="26"/>
          <w:szCs w:val="26"/>
          <w:rtl/>
        </w:rPr>
      </w:pPr>
      <w:r>
        <w:rPr>
          <w:rFonts w:hint="cs"/>
          <w:b/>
          <w:bCs/>
          <w:i/>
          <w:iCs/>
          <w:sz w:val="26"/>
          <w:szCs w:val="26"/>
          <w:rtl/>
        </w:rPr>
        <w:t>עה/4 א.י.</w:t>
      </w:r>
    </w:p>
    <w:p w14:paraId="297970AD" w14:textId="77777777" w:rsidR="00D64974" w:rsidRDefault="00D64974">
      <w:pPr>
        <w:jc w:val="both"/>
        <w:rPr>
          <w:rFonts w:hint="cs"/>
          <w:sz w:val="26"/>
          <w:szCs w:val="26"/>
          <w:rtl/>
        </w:rPr>
      </w:pPr>
      <w:r>
        <w:rPr>
          <w:rFonts w:hint="cs"/>
          <w:b/>
          <w:bCs/>
          <w:i/>
          <w:iCs/>
          <w:sz w:val="26"/>
          <w:szCs w:val="26"/>
          <w:rtl/>
        </w:rPr>
        <w:t>לד.</w:t>
      </w:r>
      <w:r>
        <w:rPr>
          <w:rFonts w:hint="cs"/>
          <w:b/>
          <w:bCs/>
          <w:i/>
          <w:iCs/>
          <w:sz w:val="26"/>
          <w:szCs w:val="26"/>
          <w:rtl/>
        </w:rPr>
        <w:tab/>
      </w:r>
      <w:r>
        <w:rPr>
          <w:rFonts w:hint="cs"/>
          <w:sz w:val="26"/>
          <w:szCs w:val="26"/>
          <w:rtl/>
        </w:rPr>
        <w:t xml:space="preserve">א. נמנתה גם היא על החבורה, אף כי הגיעה אליה לדבריה, מאוחר יותר. ביחד עם האחרים נהגה לבלות במסיבות ובגן העיר. </w:t>
      </w:r>
    </w:p>
    <w:p w14:paraId="32E46B87" w14:textId="77777777" w:rsidR="00D64974" w:rsidRDefault="00D64974">
      <w:pPr>
        <w:jc w:val="both"/>
        <w:rPr>
          <w:rFonts w:hint="cs"/>
          <w:sz w:val="26"/>
          <w:szCs w:val="26"/>
          <w:rtl/>
        </w:rPr>
      </w:pPr>
      <w:r>
        <w:rPr>
          <w:rFonts w:hint="cs"/>
          <w:sz w:val="26"/>
          <w:szCs w:val="26"/>
          <w:rtl/>
        </w:rPr>
        <w:t>על הנאשם ועל המתלוננת סיפרה, כי זו האחרונה היתה מתלבשת בבגדים חושפניים, "</w:t>
      </w:r>
      <w:r>
        <w:rPr>
          <w:rFonts w:hint="cs"/>
          <w:b/>
          <w:bCs/>
          <w:sz w:val="26"/>
          <w:szCs w:val="26"/>
          <w:rtl/>
        </w:rPr>
        <w:t xml:space="preserve">כמו זונה". </w:t>
      </w:r>
      <w:r>
        <w:rPr>
          <w:rFonts w:hint="cs"/>
          <w:sz w:val="26"/>
          <w:szCs w:val="26"/>
          <w:rtl/>
        </w:rPr>
        <w:t>היתה מתחבקת עם הנאשם, ועם 'אחיו'. כל הזמן היתה מחפשת אותם ומסתובבת איתם. לשאלת הסניגור הסבירה כי הקשר שלה עם המתלוננת לא היה חזק, השיבה כי      " ... לא הייתי איתה כל כך בקשר ... " (עמ' 210 לפרוט').</w:t>
      </w:r>
    </w:p>
    <w:p w14:paraId="7FFDD9E1" w14:textId="77777777" w:rsidR="00D64974" w:rsidRDefault="00D64974">
      <w:pPr>
        <w:jc w:val="both"/>
        <w:rPr>
          <w:rFonts w:hint="cs"/>
          <w:sz w:val="26"/>
          <w:szCs w:val="26"/>
          <w:rtl/>
        </w:rPr>
      </w:pPr>
      <w:r>
        <w:rPr>
          <w:rFonts w:hint="cs"/>
          <w:sz w:val="26"/>
          <w:szCs w:val="26"/>
          <w:rtl/>
        </w:rPr>
        <w:t xml:space="preserve">בחקירתה הנגדית הסבירה, שתחילה מנתה החבורה רק אותה, את ק., ואת הבנים. בהמשך, הצטרפו עוד אנשים. בנאשם ראתה לדבריה ידיד קרוב, כאח לה. לטענתה, לא </w:t>
      </w:r>
      <w:r>
        <w:rPr>
          <w:rFonts w:hint="cs"/>
          <w:b/>
          <w:bCs/>
          <w:sz w:val="26"/>
          <w:szCs w:val="26"/>
          <w:rtl/>
        </w:rPr>
        <w:t xml:space="preserve">"יצאה" </w:t>
      </w:r>
      <w:r>
        <w:rPr>
          <w:rFonts w:hint="cs"/>
          <w:sz w:val="26"/>
          <w:szCs w:val="26"/>
          <w:rtl/>
        </w:rPr>
        <w:t xml:space="preserve">עימו אף פעם, ואולם, משהוצגו בפניה דבריו של הנאשם שאמר דברים שונים, הסבירה, כי אולי </w:t>
      </w:r>
      <w:r>
        <w:rPr>
          <w:rFonts w:hint="cs"/>
          <w:b/>
          <w:bCs/>
          <w:sz w:val="26"/>
          <w:szCs w:val="26"/>
          <w:rtl/>
        </w:rPr>
        <w:t>"יצאה"</w:t>
      </w:r>
      <w:r>
        <w:rPr>
          <w:rFonts w:hint="cs"/>
          <w:sz w:val="26"/>
          <w:szCs w:val="26"/>
          <w:rtl/>
        </w:rPr>
        <w:t xml:space="preserve"> איתו </w:t>
      </w:r>
      <w:r>
        <w:rPr>
          <w:rFonts w:hint="cs"/>
          <w:b/>
          <w:bCs/>
          <w:sz w:val="26"/>
          <w:szCs w:val="26"/>
          <w:rtl/>
        </w:rPr>
        <w:t>"איזה יומיים"</w:t>
      </w:r>
      <w:r>
        <w:rPr>
          <w:rFonts w:hint="cs"/>
          <w:sz w:val="26"/>
          <w:szCs w:val="26"/>
          <w:rtl/>
        </w:rPr>
        <w:t xml:space="preserve">, אך לא קיימה עימו יחסי מין. על כך עמדה גם, כאשר נאמר לה כי הנאשם הכריז כי קיים איתה יחסי מין, שלוש, ארבע פעמים (עמ' 120 לפרוט').  </w:t>
      </w:r>
    </w:p>
    <w:p w14:paraId="489C83A6" w14:textId="77777777" w:rsidR="00D64974" w:rsidRDefault="00D64974">
      <w:pPr>
        <w:jc w:val="both"/>
        <w:rPr>
          <w:rFonts w:hint="cs"/>
          <w:sz w:val="26"/>
          <w:szCs w:val="26"/>
          <w:rtl/>
        </w:rPr>
      </w:pPr>
    </w:p>
    <w:p w14:paraId="37735B56" w14:textId="77777777" w:rsidR="00D64974" w:rsidRDefault="00D64974">
      <w:pPr>
        <w:jc w:val="both"/>
        <w:rPr>
          <w:rFonts w:hint="cs"/>
          <w:b/>
          <w:bCs/>
          <w:i/>
          <w:iCs/>
          <w:sz w:val="28"/>
          <w:szCs w:val="28"/>
          <w:rtl/>
        </w:rPr>
      </w:pPr>
      <w:r>
        <w:rPr>
          <w:rFonts w:hint="cs"/>
          <w:b/>
          <w:bCs/>
          <w:i/>
          <w:iCs/>
          <w:sz w:val="28"/>
          <w:szCs w:val="28"/>
          <w:rtl/>
        </w:rPr>
        <w:t>עה/5 ו.ז.</w:t>
      </w:r>
    </w:p>
    <w:p w14:paraId="5F83B886" w14:textId="77777777" w:rsidR="00D64974" w:rsidRDefault="00D64974">
      <w:pPr>
        <w:jc w:val="both"/>
        <w:rPr>
          <w:rFonts w:hint="cs"/>
          <w:sz w:val="26"/>
          <w:szCs w:val="26"/>
          <w:rtl/>
        </w:rPr>
      </w:pPr>
      <w:r>
        <w:rPr>
          <w:rFonts w:hint="cs"/>
          <w:b/>
          <w:bCs/>
          <w:i/>
          <w:iCs/>
          <w:sz w:val="26"/>
          <w:szCs w:val="26"/>
          <w:rtl/>
        </w:rPr>
        <w:t>לה</w:t>
      </w:r>
      <w:r>
        <w:rPr>
          <w:rFonts w:hint="cs"/>
          <w:sz w:val="26"/>
          <w:szCs w:val="26"/>
          <w:rtl/>
        </w:rPr>
        <w:t>.</w:t>
      </w:r>
      <w:r>
        <w:rPr>
          <w:rFonts w:hint="cs"/>
          <w:sz w:val="26"/>
          <w:szCs w:val="26"/>
          <w:rtl/>
        </w:rPr>
        <w:tab/>
        <w:t xml:space="preserve">גם עדה זו היתה מעורבת בחבורה, והכירה את המתלוננת. ביחד עימה ועם החברות האחרות, היו יושבות בגן אשכול ובפאב. הנאשם והמתלוננת היו יושבים עימם, כך סיפרה, כמו כולם, ולא היו רמזים ליחסים מיוחדים ביניהם. לפעמים, כך לדבריה, היו מתחבקים בידידות, לא יותר. </w:t>
      </w:r>
    </w:p>
    <w:p w14:paraId="5B4AD50E" w14:textId="77777777" w:rsidR="00D64974" w:rsidRDefault="00D64974">
      <w:pPr>
        <w:jc w:val="both"/>
        <w:rPr>
          <w:rFonts w:hint="cs"/>
          <w:sz w:val="26"/>
          <w:szCs w:val="26"/>
          <w:rtl/>
        </w:rPr>
      </w:pPr>
      <w:r>
        <w:rPr>
          <w:rFonts w:hint="cs"/>
          <w:sz w:val="26"/>
          <w:szCs w:val="26"/>
          <w:rtl/>
        </w:rPr>
        <w:t xml:space="preserve">בחקירתה הנגדית הסבירה העדה, כי הצטרפה אל החבורה רק לפני כשנתיים, אך לא הגיעה לשם בכל יום. על יחסיה עם הנאשם העידה כי היו אלה יחסי ידידות רגילים; יושבים בגינה, לפעמים יוצאים, 'לא משהו'. לדבריה, לא קיימו יחסי מין ביניהם. </w:t>
      </w:r>
    </w:p>
    <w:p w14:paraId="60DC54E6" w14:textId="77777777" w:rsidR="00D64974" w:rsidRDefault="00D64974">
      <w:pPr>
        <w:jc w:val="both"/>
        <w:rPr>
          <w:rFonts w:hint="cs"/>
          <w:sz w:val="26"/>
          <w:szCs w:val="26"/>
          <w:rtl/>
        </w:rPr>
      </w:pPr>
      <w:r>
        <w:rPr>
          <w:rFonts w:hint="cs"/>
          <w:sz w:val="26"/>
          <w:szCs w:val="26"/>
          <w:rtl/>
        </w:rPr>
        <w:t xml:space="preserve">גם כאשר קרא התובע באזניה את דבריו של הנאשם, לפיהם, </w:t>
      </w:r>
      <w:r>
        <w:rPr>
          <w:rFonts w:hint="cs"/>
          <w:b/>
          <w:bCs/>
          <w:sz w:val="26"/>
          <w:szCs w:val="26"/>
          <w:rtl/>
        </w:rPr>
        <w:t xml:space="preserve">קיים עימה יחסי מין לא פחות משש פעמים </w:t>
      </w:r>
      <w:r>
        <w:rPr>
          <w:rFonts w:hint="cs"/>
          <w:sz w:val="26"/>
          <w:szCs w:val="26"/>
          <w:rtl/>
        </w:rPr>
        <w:t>המשיכה להכחיש שכך (עמ' 120 לפרוט').</w:t>
      </w:r>
    </w:p>
    <w:p w14:paraId="7FB1DB16" w14:textId="77777777" w:rsidR="00D64974" w:rsidRDefault="00D64974">
      <w:pPr>
        <w:jc w:val="both"/>
        <w:rPr>
          <w:rFonts w:hint="cs"/>
          <w:b/>
          <w:bCs/>
          <w:i/>
          <w:iCs/>
          <w:sz w:val="28"/>
          <w:szCs w:val="28"/>
          <w:rtl/>
        </w:rPr>
      </w:pPr>
    </w:p>
    <w:p w14:paraId="652ECB88" w14:textId="77777777" w:rsidR="00D64974" w:rsidRDefault="00D64974">
      <w:pPr>
        <w:jc w:val="both"/>
        <w:rPr>
          <w:rFonts w:hint="cs"/>
          <w:b/>
          <w:bCs/>
          <w:i/>
          <w:iCs/>
          <w:sz w:val="28"/>
          <w:szCs w:val="28"/>
          <w:rtl/>
        </w:rPr>
      </w:pPr>
      <w:r>
        <w:rPr>
          <w:rFonts w:hint="cs"/>
          <w:b/>
          <w:bCs/>
          <w:i/>
          <w:iCs/>
          <w:sz w:val="28"/>
          <w:szCs w:val="28"/>
          <w:rtl/>
        </w:rPr>
        <w:t>סיכום פרשת ההגנה</w:t>
      </w:r>
    </w:p>
    <w:p w14:paraId="4F431A04" w14:textId="77777777" w:rsidR="00D64974" w:rsidRDefault="00D64974">
      <w:pPr>
        <w:jc w:val="both"/>
        <w:rPr>
          <w:rFonts w:hint="cs"/>
          <w:sz w:val="26"/>
          <w:szCs w:val="26"/>
          <w:rtl/>
        </w:rPr>
      </w:pPr>
      <w:r>
        <w:rPr>
          <w:rFonts w:hint="cs"/>
          <w:b/>
          <w:bCs/>
          <w:i/>
          <w:iCs/>
          <w:sz w:val="26"/>
          <w:szCs w:val="26"/>
          <w:rtl/>
        </w:rPr>
        <w:t>לו.</w:t>
      </w:r>
      <w:r>
        <w:rPr>
          <w:rFonts w:hint="cs"/>
          <w:i/>
          <w:iCs/>
          <w:sz w:val="26"/>
          <w:szCs w:val="26"/>
          <w:rtl/>
        </w:rPr>
        <w:tab/>
      </w:r>
      <w:r>
        <w:rPr>
          <w:rFonts w:hint="cs"/>
          <w:sz w:val="26"/>
          <w:szCs w:val="26"/>
          <w:rtl/>
        </w:rPr>
        <w:t xml:space="preserve">מסקירת עדותו של הנאשם שעמד במרכז פרשת ההגנה, ואשר עליה בנה הסניגור עיקר טיעוניו, עלה כמובהר לעיל, כי ענין לנו בעדות קשה המציבה תמונת יחסים בעייתית שניהל זה עם המתלוננת, כמו עם ילדות אחרות בחבורה עליה נימנו שניהם. </w:t>
      </w:r>
    </w:p>
    <w:p w14:paraId="5C49DDB9" w14:textId="77777777" w:rsidR="00D64974" w:rsidRDefault="00D64974">
      <w:pPr>
        <w:jc w:val="both"/>
        <w:rPr>
          <w:rFonts w:hint="cs"/>
          <w:sz w:val="26"/>
          <w:szCs w:val="26"/>
          <w:rtl/>
        </w:rPr>
      </w:pPr>
      <w:r>
        <w:rPr>
          <w:rFonts w:hint="cs"/>
          <w:sz w:val="26"/>
          <w:szCs w:val="26"/>
          <w:rtl/>
        </w:rPr>
        <w:t xml:space="preserve">התרשמות זו מתקבלת גם מעדויותיהן של עדות ההגנה הנ"ל, שהביא הסניגור בפנינו, ואשר העידו על חוויותיהן עם הנאשם, עליו ניסו להגן ככל יכולתן. אמנם, לפי דברי עדות אלה, נהג בהן הנאשם בנימוס ובלא כל אלימות, אלא שעל אף הנאמר, ניתן להתרשם מדבריהן שהנאשם עשה בתוך החבורה הזו כל שעלה על דעתו. </w:t>
      </w:r>
    </w:p>
    <w:p w14:paraId="18CBECFC" w14:textId="77777777" w:rsidR="00D64974" w:rsidRDefault="00D64974">
      <w:pPr>
        <w:jc w:val="both"/>
        <w:rPr>
          <w:rFonts w:hint="cs"/>
          <w:sz w:val="26"/>
          <w:szCs w:val="26"/>
          <w:rtl/>
        </w:rPr>
      </w:pPr>
    </w:p>
    <w:p w14:paraId="624F2CCD" w14:textId="77777777" w:rsidR="00D64974" w:rsidRDefault="00D64974">
      <w:pPr>
        <w:jc w:val="both"/>
        <w:rPr>
          <w:rFonts w:hint="cs"/>
          <w:sz w:val="26"/>
          <w:szCs w:val="26"/>
          <w:rtl/>
        </w:rPr>
      </w:pPr>
      <w:r>
        <w:rPr>
          <w:rFonts w:hint="cs"/>
          <w:sz w:val="26"/>
          <w:szCs w:val="26"/>
          <w:rtl/>
        </w:rPr>
        <w:t xml:space="preserve">עדיין, שאלה היא, האם התרחשו אותם שני ארועים נשוא כתב האישום, בהם קיים הנאשם יחסי מין עם המתלוננת אליבא דכולי עלמא, בהסכמתה המלאה של המתלוננת כפי שחזרה ההגנה וטענה, או, האם היו הם תוצאה של שימוש בכח שהפגין הנאשם נגדה, תוך בעילתה בכח בניגוד לרצונה החופשי, כנטען על ידי התביעה?  </w:t>
      </w:r>
    </w:p>
    <w:p w14:paraId="1276A997" w14:textId="77777777" w:rsidR="00D64974" w:rsidRDefault="00D64974">
      <w:pPr>
        <w:jc w:val="both"/>
        <w:rPr>
          <w:rFonts w:hint="cs"/>
          <w:sz w:val="26"/>
          <w:szCs w:val="26"/>
          <w:rtl/>
        </w:rPr>
      </w:pPr>
      <w:r>
        <w:rPr>
          <w:rFonts w:hint="cs"/>
          <w:sz w:val="26"/>
          <w:szCs w:val="26"/>
          <w:rtl/>
        </w:rPr>
        <w:t xml:space="preserve">ההכרעה בשאלה זו, דינה להיגזר כמוסבר, בעיקרו של דבר, מהצבת עדותה של המתלוננת מול עדות הנאשם עצמו ומול ועדויות העדות הנ"ל, שזומנו כאמור לצורך חיזוק גירסתו.  </w:t>
      </w:r>
    </w:p>
    <w:p w14:paraId="6D54B5A8" w14:textId="77777777" w:rsidR="00D64974" w:rsidRDefault="00D64974">
      <w:pPr>
        <w:jc w:val="both"/>
        <w:rPr>
          <w:rFonts w:hint="cs"/>
          <w:sz w:val="26"/>
          <w:szCs w:val="26"/>
          <w:rtl/>
        </w:rPr>
      </w:pPr>
    </w:p>
    <w:p w14:paraId="65C9E9E3" w14:textId="77777777" w:rsidR="00D64974" w:rsidRDefault="00D64974">
      <w:pPr>
        <w:jc w:val="both"/>
        <w:rPr>
          <w:rFonts w:hint="cs"/>
          <w:b/>
          <w:bCs/>
          <w:i/>
          <w:iCs/>
          <w:sz w:val="28"/>
          <w:szCs w:val="28"/>
          <w:rtl/>
        </w:rPr>
      </w:pPr>
      <w:r>
        <w:rPr>
          <w:rFonts w:hint="cs"/>
          <w:b/>
          <w:bCs/>
          <w:i/>
          <w:iCs/>
          <w:sz w:val="28"/>
          <w:szCs w:val="28"/>
          <w:rtl/>
        </w:rPr>
        <w:t>המתלוננת מול הנאשם והעדות מטעמו</w:t>
      </w:r>
    </w:p>
    <w:p w14:paraId="0E1E8D0C" w14:textId="77777777" w:rsidR="00D64974" w:rsidRDefault="00D64974">
      <w:pPr>
        <w:jc w:val="both"/>
        <w:rPr>
          <w:rFonts w:hint="cs"/>
          <w:sz w:val="26"/>
          <w:szCs w:val="26"/>
          <w:rtl/>
        </w:rPr>
      </w:pPr>
      <w:r>
        <w:rPr>
          <w:rFonts w:hint="cs"/>
          <w:b/>
          <w:bCs/>
          <w:i/>
          <w:iCs/>
          <w:sz w:val="26"/>
          <w:szCs w:val="26"/>
          <w:rtl/>
        </w:rPr>
        <w:t>לז.</w:t>
      </w:r>
      <w:r>
        <w:rPr>
          <w:rFonts w:hint="cs"/>
          <w:sz w:val="26"/>
          <w:szCs w:val="26"/>
          <w:rtl/>
        </w:rPr>
        <w:tab/>
        <w:t>המסקנה שהסקתי מבחינת דבריה של המתלוננת, היתה כמוזכר, כי הסתירות העובדתיות המהותיות שעלו מהם, בכל הנוגע לארוע האינוס הראשון במלון שריתה, הותירו את דבריה בהקשר זה, בספק. המדובר הוא, כפי שהובהר, בסתירות לגבי עיתוי האירוע, כמו לגבי פערי הזמן שחלפו בין האירוע הראשון לשני, ולגבי מהותם של היחסים המיניים שקיימו השניים, ונסיבות ביצועם בפעם הראשונה ובפעם השניה.</w:t>
      </w:r>
    </w:p>
    <w:p w14:paraId="4515C832" w14:textId="77777777" w:rsidR="00D64974" w:rsidRDefault="00D64974">
      <w:pPr>
        <w:jc w:val="both"/>
        <w:rPr>
          <w:rFonts w:hint="cs"/>
          <w:sz w:val="26"/>
          <w:szCs w:val="26"/>
          <w:rtl/>
        </w:rPr>
      </w:pPr>
      <w:r>
        <w:rPr>
          <w:rFonts w:hint="cs"/>
          <w:sz w:val="26"/>
          <w:szCs w:val="26"/>
          <w:rtl/>
        </w:rPr>
        <w:t xml:space="preserve">ההסבר של המתלוננת לגבי סתירות אלה לפיו, התבלבלה במהלך חקירתה הראשית בפנינו, משום שהנאשם ישב מולה, לא די היה בו כדי לסלק את הספק הסביר שקם לגבי העובדות נשוא אירוע האינוס הראשון. אלה נותרו מעורפלות ובלתי ברורות בעיני, עד שלא ראיתי אפשרות לבסס עליהן הרשעה באין בהן כדי להקים אותה רמת הוכחה הנדרשת במשפט פלילי, מעבר לספק סביר. אומרת השופטת דורנר על מצב של סתירות כאמור, בע"פ </w:t>
      </w:r>
      <w:hyperlink r:id="rId22" w:history="1">
        <w:r w:rsidR="00733B54" w:rsidRPr="00733B54">
          <w:rPr>
            <w:color w:val="0000FF"/>
            <w:sz w:val="26"/>
            <w:szCs w:val="26"/>
            <w:u w:val="single"/>
            <w:rtl/>
          </w:rPr>
          <w:t xml:space="preserve">4977/92 </w:t>
        </w:r>
      </w:hyperlink>
      <w:r>
        <w:rPr>
          <w:rFonts w:hint="cs"/>
          <w:sz w:val="26"/>
          <w:szCs w:val="26"/>
          <w:rtl/>
        </w:rPr>
        <w:t xml:space="preserve"> </w:t>
      </w:r>
      <w:r>
        <w:rPr>
          <w:rFonts w:hint="cs"/>
          <w:b/>
          <w:bCs/>
          <w:sz w:val="26"/>
          <w:szCs w:val="26"/>
          <w:rtl/>
        </w:rPr>
        <w:t>ג'ברין נ. מדינת ישראל</w:t>
      </w:r>
      <w:r>
        <w:rPr>
          <w:rFonts w:hint="cs"/>
          <w:sz w:val="26"/>
          <w:szCs w:val="26"/>
          <w:rtl/>
        </w:rPr>
        <w:t xml:space="preserve"> מז(2) בעמ' 696: </w:t>
      </w:r>
    </w:p>
    <w:p w14:paraId="6FAE00E6" w14:textId="77777777" w:rsidR="00D64974" w:rsidRDefault="00D64974">
      <w:pPr>
        <w:pStyle w:val="a2"/>
        <w:rPr>
          <w:rFonts w:hint="cs"/>
          <w:b/>
          <w:bCs/>
          <w:rtl/>
        </w:rPr>
      </w:pPr>
      <w:r>
        <w:rPr>
          <w:rFonts w:hint="cs"/>
          <w:b/>
          <w:bCs/>
          <w:rtl/>
        </w:rPr>
        <w:t>"באין הסבר, אין לייחס משקל ראייתי לדברי עד, שבמהלך עדותו סתר עצמו באותו נושא, במיוחד כאשר הגירסה הסותרת נמסרה בלחץ החקירה הנגדית.</w:t>
      </w:r>
    </w:p>
    <w:p w14:paraId="0165767D" w14:textId="77777777" w:rsidR="00D64974" w:rsidRDefault="00D64974">
      <w:pPr>
        <w:pStyle w:val="a2"/>
        <w:rPr>
          <w:rFonts w:hint="cs"/>
          <w:b/>
          <w:bCs/>
          <w:rtl/>
        </w:rPr>
      </w:pPr>
      <w:r>
        <w:rPr>
          <w:rFonts w:hint="cs"/>
          <w:b/>
          <w:bCs/>
          <w:rtl/>
        </w:rPr>
        <w:t xml:space="preserve">עמד על כך השופט לנדוי בע"פ 228/54 אפשטיין נ. היועץ המשפטי לממשלה פ"ד ט, בעמ' 719 בקובעו כי: </w:t>
      </w:r>
    </w:p>
    <w:p w14:paraId="2C7F4180" w14:textId="77777777" w:rsidR="00D64974" w:rsidRDefault="00D64974">
      <w:pPr>
        <w:pStyle w:val="a2"/>
        <w:rPr>
          <w:rFonts w:hint="cs"/>
          <w:rtl/>
        </w:rPr>
      </w:pPr>
      <w:r>
        <w:rPr>
          <w:rFonts w:hint="cs"/>
          <w:b/>
          <w:bCs/>
          <w:rtl/>
        </w:rPr>
        <w:t xml:space="preserve">"... אם העד סותר את עצמו באותה העדות וחוזר בו מחקירת שתי וערב ממה שאמר בחקירה הראשית על אותה העובדה ממש, ואין כל הסבר לסתירה זו, הרי </w:t>
      </w:r>
      <w:r>
        <w:rPr>
          <w:rFonts w:hint="cs"/>
          <w:b/>
          <w:bCs/>
          <w:u w:val="single"/>
          <w:rtl/>
        </w:rPr>
        <w:t xml:space="preserve">שעדותו היא חסרת ערך בנקודה זו </w:t>
      </w:r>
      <w:r>
        <w:rPr>
          <w:rFonts w:hint="cs"/>
          <w:b/>
          <w:bCs/>
          <w:rtl/>
        </w:rPr>
        <w:t>ואינה יכולה לשמש יסוד לממצא כלשהו בנוגע לעובדה ההיא. אם השופט בדרגה הראשונה טעה טעות כזאת בהערכת העדות, רשאי בית המשפט לערעורים, ואף חייב הוא, להתערב ולסתור ממצא שאין לו על מה שיסמוך".</w:t>
      </w:r>
    </w:p>
    <w:p w14:paraId="290085CC" w14:textId="77777777" w:rsidR="00D64974" w:rsidRDefault="00D64974">
      <w:pPr>
        <w:jc w:val="both"/>
        <w:rPr>
          <w:rFonts w:hint="cs"/>
          <w:sz w:val="26"/>
          <w:szCs w:val="26"/>
          <w:rtl/>
        </w:rPr>
      </w:pPr>
      <w:r>
        <w:rPr>
          <w:rFonts w:hint="cs"/>
          <w:sz w:val="26"/>
          <w:szCs w:val="26"/>
          <w:rtl/>
        </w:rPr>
        <w:t>הדברים יפים הם בעיני לעניננו, ואין להוסיף.</w:t>
      </w:r>
    </w:p>
    <w:p w14:paraId="1419AE3A" w14:textId="77777777" w:rsidR="00D64974" w:rsidRDefault="00D64974">
      <w:pPr>
        <w:jc w:val="both"/>
        <w:rPr>
          <w:rFonts w:hint="cs"/>
          <w:sz w:val="26"/>
          <w:szCs w:val="26"/>
          <w:rtl/>
        </w:rPr>
      </w:pPr>
    </w:p>
    <w:p w14:paraId="383DB15D" w14:textId="77777777" w:rsidR="00D64974" w:rsidRDefault="00D64974">
      <w:pPr>
        <w:jc w:val="both"/>
        <w:rPr>
          <w:rFonts w:hint="cs"/>
          <w:sz w:val="26"/>
          <w:szCs w:val="26"/>
          <w:rtl/>
        </w:rPr>
      </w:pPr>
      <w:r>
        <w:rPr>
          <w:rFonts w:hint="cs"/>
          <w:sz w:val="26"/>
          <w:szCs w:val="26"/>
          <w:rtl/>
        </w:rPr>
        <w:t xml:space="preserve">התוצאה היא, זיכויו של הנאשם מחמת הספק, מעבירת האינוס המיוחסת לו בהקשר לארוע הראשון, נשוא כתב האישום, שעניינו האינוס במלון. </w:t>
      </w:r>
    </w:p>
    <w:p w14:paraId="31CA0727" w14:textId="77777777" w:rsidR="00D64974" w:rsidRDefault="00D64974">
      <w:pPr>
        <w:jc w:val="both"/>
        <w:rPr>
          <w:rFonts w:hint="cs"/>
          <w:b/>
          <w:bCs/>
          <w:i/>
          <w:iCs/>
          <w:sz w:val="26"/>
          <w:szCs w:val="26"/>
          <w:rtl/>
        </w:rPr>
      </w:pPr>
    </w:p>
    <w:p w14:paraId="2E81348B" w14:textId="77777777" w:rsidR="00D64974" w:rsidRDefault="00D64974">
      <w:pPr>
        <w:jc w:val="both"/>
        <w:rPr>
          <w:rFonts w:hint="cs"/>
          <w:b/>
          <w:bCs/>
          <w:i/>
          <w:iCs/>
          <w:sz w:val="26"/>
          <w:szCs w:val="26"/>
          <w:rtl/>
        </w:rPr>
      </w:pPr>
      <w:r>
        <w:rPr>
          <w:rFonts w:hint="cs"/>
          <w:b/>
          <w:bCs/>
          <w:i/>
          <w:iCs/>
          <w:sz w:val="26"/>
          <w:szCs w:val="26"/>
          <w:rtl/>
        </w:rPr>
        <w:t>האם יש באמור, כדי לערער הבסיס גם לגבי המיוחס לנאשם בארוע האחר?</w:t>
      </w:r>
    </w:p>
    <w:p w14:paraId="2DC97603" w14:textId="77777777" w:rsidR="00D64974" w:rsidRDefault="00D64974">
      <w:pPr>
        <w:jc w:val="both"/>
        <w:rPr>
          <w:rFonts w:hint="cs"/>
          <w:sz w:val="26"/>
          <w:szCs w:val="26"/>
          <w:rtl/>
        </w:rPr>
      </w:pPr>
      <w:r>
        <w:rPr>
          <w:rFonts w:hint="cs"/>
          <w:b/>
          <w:bCs/>
          <w:i/>
          <w:iCs/>
          <w:sz w:val="26"/>
          <w:szCs w:val="26"/>
          <w:rtl/>
        </w:rPr>
        <w:t>לח</w:t>
      </w:r>
      <w:r>
        <w:rPr>
          <w:rFonts w:hint="cs"/>
          <w:sz w:val="26"/>
          <w:szCs w:val="26"/>
          <w:rtl/>
        </w:rPr>
        <w:t>.</w:t>
      </w:r>
      <w:r>
        <w:rPr>
          <w:rFonts w:hint="cs"/>
          <w:sz w:val="26"/>
          <w:szCs w:val="26"/>
          <w:rtl/>
        </w:rPr>
        <w:tab/>
        <w:t xml:space="preserve">השאלה הקשה מכל בתיק זה, שהדירה לא מעט שינה מעיני, היתה, האם ניתן לקבוע בנשימה אחת, שאין לקבל דבריה של המתלוננת לענין הארוע הראשון, קרי, לענין האונס במלון, ועם זאת, לקבל דבריה לענין הארוע השני, הדן באונס בחצר ביתה? </w:t>
      </w:r>
    </w:p>
    <w:p w14:paraId="24C12FCD" w14:textId="77777777" w:rsidR="00D64974" w:rsidRDefault="00D64974">
      <w:pPr>
        <w:jc w:val="both"/>
        <w:rPr>
          <w:rFonts w:hint="cs"/>
          <w:sz w:val="26"/>
          <w:szCs w:val="26"/>
          <w:rtl/>
        </w:rPr>
      </w:pPr>
      <w:r>
        <w:rPr>
          <w:rFonts w:hint="cs"/>
          <w:b/>
          <w:bCs/>
          <w:sz w:val="26"/>
          <w:szCs w:val="26"/>
          <w:rtl/>
        </w:rPr>
        <w:t>לכאורה</w:t>
      </w:r>
      <w:r>
        <w:rPr>
          <w:rFonts w:hint="cs"/>
          <w:sz w:val="26"/>
          <w:szCs w:val="26"/>
          <w:rtl/>
        </w:rPr>
        <w:t xml:space="preserve">, קשה היא מאד קביעה זו. שהרי, </w:t>
      </w:r>
      <w:r>
        <w:rPr>
          <w:rFonts w:hint="cs"/>
          <w:b/>
          <w:bCs/>
          <w:sz w:val="26"/>
          <w:szCs w:val="26"/>
          <w:rtl/>
        </w:rPr>
        <w:t>לכאורה</w:t>
      </w:r>
      <w:r>
        <w:rPr>
          <w:rFonts w:hint="cs"/>
          <w:sz w:val="26"/>
          <w:szCs w:val="26"/>
          <w:rtl/>
        </w:rPr>
        <w:t xml:space="preserve">, יש בדחיית דבריה של המתלוננת לגבי הארוע הראשון, כדי לפגום </w:t>
      </w:r>
      <w:r>
        <w:rPr>
          <w:rFonts w:hint="cs"/>
          <w:b/>
          <w:bCs/>
          <w:sz w:val="26"/>
          <w:szCs w:val="26"/>
          <w:rtl/>
        </w:rPr>
        <w:t>באמינותה</w:t>
      </w:r>
      <w:r>
        <w:rPr>
          <w:rFonts w:hint="cs"/>
          <w:sz w:val="26"/>
          <w:szCs w:val="26"/>
          <w:rtl/>
        </w:rPr>
        <w:t xml:space="preserve"> הבסיסית, ולהשליך גם על ההתייחסות לדבריה בענין האירוע השני. ואולם, לאחר התחבטות ארוכה וקשה, הגעתי למסקנה שלא כך, וכי ניתן להשתמש בעניננו זה בעקרון </w:t>
      </w:r>
      <w:r>
        <w:rPr>
          <w:rFonts w:hint="cs"/>
          <w:b/>
          <w:bCs/>
          <w:sz w:val="26"/>
          <w:szCs w:val="26"/>
          <w:rtl/>
        </w:rPr>
        <w:t>"העפרון הכחול"</w:t>
      </w:r>
      <w:r>
        <w:rPr>
          <w:rFonts w:hint="cs"/>
          <w:sz w:val="26"/>
          <w:szCs w:val="26"/>
          <w:rtl/>
        </w:rPr>
        <w:t xml:space="preserve">. הדגשתי לעיל, כי </w:t>
      </w:r>
      <w:r>
        <w:rPr>
          <w:rFonts w:hint="cs"/>
          <w:b/>
          <w:bCs/>
          <w:sz w:val="26"/>
          <w:szCs w:val="26"/>
          <w:rtl/>
        </w:rPr>
        <w:t>לכאורה</w:t>
      </w:r>
      <w:r>
        <w:rPr>
          <w:rFonts w:hint="cs"/>
          <w:sz w:val="26"/>
          <w:szCs w:val="26"/>
          <w:rtl/>
        </w:rPr>
        <w:t xml:space="preserve"> בלבד, יש בדחיית דברי המתלוננת לגבי הארוע הראשון, כדי להשליך על הארוע השני, ולא בכדי כך. שכן בפועל, איני רואה זיקה הכרחית בין השניים. והרי, דחיית עדותה של המתלוננת לגבי אותה פעם, איננה אלא פועל יוצא של הבלבול בדבריה, ושל הסתירות המהותיות בענין זמני הארועים ונסיבות התרחשותם באותה פעם, שגם אם לא נבעו מרצון להעליל עלילת שווא על הנאשם, הרי העמידו עם זאת, ספק סביר לגבי אפשרות התרחשותם בדרך בה תוארו הדברים בפיה; ספק, אשר די היה בו כדי למנוע קבלתם, לגבי אותו ארוע. </w:t>
      </w:r>
    </w:p>
    <w:p w14:paraId="225395BB" w14:textId="77777777" w:rsidR="00D64974" w:rsidRDefault="00D64974">
      <w:pPr>
        <w:jc w:val="both"/>
        <w:rPr>
          <w:rFonts w:hint="cs"/>
          <w:sz w:val="26"/>
          <w:szCs w:val="26"/>
          <w:rtl/>
        </w:rPr>
      </w:pPr>
      <w:r>
        <w:rPr>
          <w:rFonts w:hint="cs"/>
          <w:sz w:val="26"/>
          <w:szCs w:val="26"/>
          <w:rtl/>
        </w:rPr>
        <w:t xml:space="preserve">הארוע השני, צריך שיידון בנסיבות אלה של הענין, בלא קשר להכרעה לגבי הארוע הראשון, תוך בחינת דבריה של המתלוננת לגביו, הם לעצמם, מבלי התיחסות לדברים שאמרה בהתיחס לראשון. </w:t>
      </w:r>
    </w:p>
    <w:p w14:paraId="7BA3DAA1" w14:textId="77777777" w:rsidR="00D64974" w:rsidRDefault="00D64974">
      <w:pPr>
        <w:jc w:val="both"/>
        <w:rPr>
          <w:rFonts w:hint="cs"/>
          <w:sz w:val="26"/>
          <w:szCs w:val="26"/>
          <w:rtl/>
        </w:rPr>
      </w:pPr>
    </w:p>
    <w:p w14:paraId="58075F6D" w14:textId="77777777" w:rsidR="00D64974" w:rsidRDefault="00D64974">
      <w:pPr>
        <w:jc w:val="both"/>
        <w:rPr>
          <w:rFonts w:hint="cs"/>
          <w:sz w:val="26"/>
          <w:szCs w:val="26"/>
          <w:rtl/>
        </w:rPr>
      </w:pPr>
      <w:r>
        <w:rPr>
          <w:rFonts w:hint="cs"/>
          <w:b/>
          <w:bCs/>
          <w:i/>
          <w:iCs/>
          <w:sz w:val="26"/>
          <w:szCs w:val="26"/>
          <w:rtl/>
        </w:rPr>
        <w:t>לט.</w:t>
      </w:r>
      <w:r>
        <w:rPr>
          <w:rFonts w:hint="cs"/>
          <w:sz w:val="26"/>
          <w:szCs w:val="26"/>
          <w:rtl/>
        </w:rPr>
        <w:tab/>
        <w:t xml:space="preserve">לגופו של ענין, שלא כמו לגבי הארוע הראשון, מצאתי לגבי השני, שהמתלוננת ידעה למקד דבריה לגבי הזמן והמקום בו התרחש הארוע, וזאת, תוך עמידה עקבית על </w:t>
      </w:r>
      <w:r>
        <w:rPr>
          <w:rFonts w:hint="cs"/>
          <w:b/>
          <w:bCs/>
          <w:sz w:val="26"/>
          <w:szCs w:val="26"/>
          <w:rtl/>
        </w:rPr>
        <w:t>אי הסכמתה הנחרצת</w:t>
      </w:r>
      <w:r>
        <w:rPr>
          <w:rFonts w:hint="cs"/>
          <w:sz w:val="26"/>
          <w:szCs w:val="26"/>
          <w:rtl/>
        </w:rPr>
        <w:t xml:space="preserve"> לקיים אותם יחסי מין עם הנאשם, שנכפו עליה לדבריה מתחת לביתה. </w:t>
      </w:r>
    </w:p>
    <w:p w14:paraId="2DE4CC10" w14:textId="77777777" w:rsidR="00D64974" w:rsidRDefault="00D64974">
      <w:pPr>
        <w:jc w:val="both"/>
        <w:rPr>
          <w:rFonts w:hint="cs"/>
          <w:sz w:val="26"/>
          <w:szCs w:val="26"/>
          <w:rtl/>
        </w:rPr>
      </w:pPr>
      <w:r>
        <w:rPr>
          <w:rFonts w:hint="cs"/>
          <w:sz w:val="26"/>
          <w:szCs w:val="26"/>
          <w:rtl/>
        </w:rPr>
        <w:t xml:space="preserve">טענות הסניגור בענין זה, כנגד אמינותה של המתלוננת גם כאן, בשל סתירות מהותיות עליהן ניסה להצביע, לא מצאו לדעתי, אחיזה במסכת הראייתית שהוצגה בפנינו לגבי ארוע זה. נכון הדבר, שקיימות וריאציות כלשהן בסיפור הארוע בפי המתלוננת, במשטרה ובבית המשפט, אלא שהדברים בהקשר זה, אינם מתיחסים ללב הענין, והסתירות ככל שהן קיימות, אינן יורדות לדעתי לשורשו של האישום. כך, בהתייחס אל השאלה, אם ישבה עם הנאשם על הברזלים ליד ביתה, בטרם בוצע בה האונס, אם לאו, או, לגבי השאלה אם התרחש הארוע הזה, לאחר ששבה מבילוי בחבורה, או, לאחר בילוי עם הנאשם עצמו, ועוד כהנה סתירות שוליות וחסרות נפקות על עצם תיאור הארוע בפיה. </w:t>
      </w:r>
    </w:p>
    <w:p w14:paraId="3D755821" w14:textId="77777777" w:rsidR="00D64974" w:rsidRDefault="00D64974">
      <w:pPr>
        <w:jc w:val="both"/>
        <w:rPr>
          <w:rFonts w:hint="cs"/>
          <w:sz w:val="26"/>
          <w:szCs w:val="26"/>
          <w:rtl/>
        </w:rPr>
      </w:pPr>
    </w:p>
    <w:p w14:paraId="59C2CD6B" w14:textId="77777777" w:rsidR="00D64974" w:rsidRDefault="00D64974">
      <w:pPr>
        <w:jc w:val="both"/>
        <w:rPr>
          <w:rFonts w:hint="cs"/>
          <w:sz w:val="26"/>
          <w:szCs w:val="26"/>
          <w:rtl/>
        </w:rPr>
      </w:pPr>
      <w:r>
        <w:rPr>
          <w:rFonts w:hint="cs"/>
          <w:sz w:val="26"/>
          <w:szCs w:val="26"/>
          <w:rtl/>
        </w:rPr>
        <w:t>סתירות אלה, הן לדעתי ממין הסתירות שאין בהן, על פי הפסיקה שצוטטה לעיל, כדי לערער את המהימנות העולה מן התמונה הכללית כפי שהיא מצטיירת מדברי העד העומד על הדוכן (ראו, פרשת נור ופרשת בארי שהוזכרו לעיל בפרק יז' להכרעת דין זו).</w:t>
      </w:r>
    </w:p>
    <w:p w14:paraId="214F5D23" w14:textId="77777777" w:rsidR="00D64974" w:rsidRDefault="00D64974">
      <w:pPr>
        <w:jc w:val="both"/>
        <w:rPr>
          <w:rFonts w:hint="cs"/>
          <w:sz w:val="26"/>
          <w:szCs w:val="26"/>
          <w:rtl/>
        </w:rPr>
      </w:pPr>
    </w:p>
    <w:p w14:paraId="7CB4C454" w14:textId="77777777" w:rsidR="00D64974" w:rsidRDefault="00D64974">
      <w:pPr>
        <w:jc w:val="both"/>
        <w:rPr>
          <w:rFonts w:hint="cs"/>
          <w:sz w:val="26"/>
          <w:szCs w:val="26"/>
          <w:rtl/>
        </w:rPr>
      </w:pPr>
      <w:r>
        <w:rPr>
          <w:rFonts w:hint="cs"/>
          <w:b/>
          <w:bCs/>
          <w:i/>
          <w:iCs/>
          <w:sz w:val="26"/>
          <w:szCs w:val="26"/>
          <w:rtl/>
        </w:rPr>
        <w:t>מ</w:t>
      </w:r>
      <w:r>
        <w:rPr>
          <w:rFonts w:hint="cs"/>
          <w:sz w:val="26"/>
          <w:szCs w:val="26"/>
          <w:rtl/>
        </w:rPr>
        <w:t>.</w:t>
      </w:r>
      <w:r>
        <w:rPr>
          <w:rFonts w:hint="cs"/>
          <w:sz w:val="26"/>
          <w:szCs w:val="26"/>
          <w:rtl/>
        </w:rPr>
        <w:tab/>
        <w:t>אשר לטענת הסניגור בענין העדר התנגדות פיזית נחרצת כלפי הנאשם מצד המתלוננת, בעת בעילתה על ידו בחצר ביתה, נראה לי, כי גם אילו הוסכם שלא הוכחה התנגדות כאמור, עדיין לא היה בכך  כדי לערער את גרעין האמת שנמצא בדבריה, לגבי אירוע זה. העובדה שלא הזעיקה עזרה אף שהותקפה ונאנסה על ידי הנאשם בחצר ביתה, או, שלא ניסתה ליידע את אימה אודות מעשיו של הנאשם בה, אין בה לפי הפסיקה כדי לערער האמון בדבריה בענין אי הסכמתה למעשה המיני שנעשה בה. אומר בית המשפט בעניין זה, ב</w:t>
      </w:r>
      <w:r>
        <w:rPr>
          <w:sz w:val="26"/>
          <w:szCs w:val="26"/>
          <w:rtl/>
        </w:rPr>
        <w:t xml:space="preserve">ע"פ 5148/98 </w:t>
      </w:r>
      <w:r>
        <w:rPr>
          <w:b/>
          <w:bCs/>
          <w:sz w:val="26"/>
          <w:szCs w:val="26"/>
          <w:rtl/>
        </w:rPr>
        <w:t>שלמה בוזגלו נ' מדינת ישראל</w:t>
      </w:r>
      <w:r>
        <w:rPr>
          <w:rFonts w:hint="cs"/>
          <w:sz w:val="26"/>
          <w:szCs w:val="26"/>
          <w:rtl/>
        </w:rPr>
        <w:t>,</w:t>
      </w:r>
      <w:r>
        <w:rPr>
          <w:sz w:val="26"/>
          <w:szCs w:val="26"/>
          <w:rtl/>
        </w:rPr>
        <w:t xml:space="preserve"> תק-על 98</w:t>
      </w:r>
      <w:r>
        <w:rPr>
          <w:rFonts w:hint="cs"/>
          <w:sz w:val="26"/>
          <w:szCs w:val="26"/>
          <w:rtl/>
        </w:rPr>
        <w:t xml:space="preserve">  </w:t>
      </w:r>
      <w:r>
        <w:rPr>
          <w:sz w:val="26"/>
          <w:szCs w:val="26"/>
          <w:rtl/>
        </w:rPr>
        <w:t>(3), 915,</w:t>
      </w:r>
      <w:r>
        <w:rPr>
          <w:rFonts w:hint="cs"/>
          <w:sz w:val="26"/>
          <w:szCs w:val="26"/>
          <w:rtl/>
        </w:rPr>
        <w:t xml:space="preserve"> </w:t>
      </w:r>
      <w:r>
        <w:rPr>
          <w:sz w:val="26"/>
          <w:szCs w:val="26"/>
          <w:rtl/>
        </w:rPr>
        <w:t>עמ' 918</w:t>
      </w:r>
      <w:r>
        <w:rPr>
          <w:rFonts w:hint="cs"/>
          <w:sz w:val="26"/>
          <w:szCs w:val="26"/>
          <w:rtl/>
        </w:rPr>
        <w:t>:</w:t>
      </w:r>
    </w:p>
    <w:p w14:paraId="3DDCC8B2" w14:textId="77777777" w:rsidR="00D64974" w:rsidRDefault="00D64974">
      <w:pPr>
        <w:pStyle w:val="a2"/>
        <w:rPr>
          <w:rFonts w:hint="cs"/>
          <w:b/>
          <w:bCs/>
          <w:rtl/>
        </w:rPr>
      </w:pPr>
      <w:r>
        <w:rPr>
          <w:rFonts w:hint="cs"/>
          <w:b/>
          <w:bCs/>
          <w:rtl/>
        </w:rPr>
        <w:t>" ... י</w:t>
      </w:r>
      <w:r>
        <w:rPr>
          <w:b/>
          <w:bCs/>
          <w:rtl/>
        </w:rPr>
        <w:t>יאמר שוב ובקול צלול וברור: ראשית - עידן ההתנגדות הפיזית עד כלות הכח חלף עבר לו ודי ב"אי הסכמה" - גם כשהיא שקטה - כדי לחסום כל מאמץ של בעילה, כאשר הספק בעניין זה מדבר לחובתו של הבועל</w:t>
      </w:r>
      <w:r>
        <w:rPr>
          <w:rFonts w:hint="cs"/>
          <w:b/>
          <w:bCs/>
          <w:rtl/>
        </w:rPr>
        <w:t xml:space="preserve"> ...".</w:t>
      </w:r>
    </w:p>
    <w:p w14:paraId="5A0C2A02" w14:textId="77777777" w:rsidR="00D64974" w:rsidRDefault="00D64974">
      <w:pPr>
        <w:pStyle w:val="a2"/>
        <w:ind w:left="0" w:right="0"/>
        <w:rPr>
          <w:rFonts w:hint="cs"/>
          <w:b/>
          <w:bCs/>
          <w:i/>
          <w:iCs/>
          <w:rtl/>
        </w:rPr>
      </w:pPr>
    </w:p>
    <w:p w14:paraId="1FB4644C" w14:textId="77777777" w:rsidR="00D64974" w:rsidRDefault="00D64974">
      <w:pPr>
        <w:pStyle w:val="a2"/>
        <w:ind w:left="0" w:right="0"/>
        <w:rPr>
          <w:rFonts w:hint="cs"/>
          <w:rtl/>
        </w:rPr>
      </w:pPr>
      <w:r>
        <w:rPr>
          <w:rFonts w:hint="cs"/>
          <w:b/>
          <w:bCs/>
          <w:i/>
          <w:iCs/>
          <w:rtl/>
        </w:rPr>
        <w:t>מא</w:t>
      </w:r>
      <w:r>
        <w:rPr>
          <w:rFonts w:hint="cs"/>
          <w:rtl/>
        </w:rPr>
        <w:t>.</w:t>
      </w:r>
      <w:r>
        <w:rPr>
          <w:rFonts w:hint="cs"/>
          <w:rtl/>
        </w:rPr>
        <w:tab/>
        <w:t>לא זו אף זו, נראה לי כי סקירת העדויות דלעיל, יש בה כדי להבהיר את מצב הדברים שעמד ברקע התנהלותו של הנאשם בעניננו דא, וכדי להעמיד האפשרות הריאלית שמעשה האינוס האמור, נעשה במתלוננת בחצר ביתה, על אף התמיהות שעורר הסניגור גם  בהתייחס אליו.</w:t>
      </w:r>
    </w:p>
    <w:p w14:paraId="66787BB8" w14:textId="77777777" w:rsidR="00D64974" w:rsidRDefault="00D64974">
      <w:pPr>
        <w:jc w:val="both"/>
        <w:rPr>
          <w:rFonts w:hint="cs"/>
          <w:sz w:val="26"/>
          <w:szCs w:val="26"/>
          <w:rtl/>
        </w:rPr>
      </w:pPr>
      <w:r>
        <w:rPr>
          <w:rFonts w:hint="cs"/>
          <w:sz w:val="26"/>
          <w:szCs w:val="26"/>
          <w:rtl/>
        </w:rPr>
        <w:t xml:space="preserve">ביתר פירוט, יש מידה רבה של צדק בדבריו של עו"ד קורצברג, לפיהם, די לחזור ולעיין בהכרזתו של הנאשם, לפיה, ניחשו הנערות בחבורה מה רצונו מהן, </w:t>
      </w:r>
      <w:r>
        <w:rPr>
          <w:rFonts w:hint="cs"/>
          <w:b/>
          <w:bCs/>
          <w:sz w:val="26"/>
          <w:szCs w:val="26"/>
          <w:rtl/>
        </w:rPr>
        <w:t>על פי מבט עיניו בלבד</w:t>
      </w:r>
      <w:r>
        <w:rPr>
          <w:rFonts w:hint="cs"/>
          <w:sz w:val="26"/>
          <w:szCs w:val="26"/>
          <w:rtl/>
        </w:rPr>
        <w:t xml:space="preserve">, כדי להבין כי שיחק בהן ושיטה בהן ככל אוות נפשו. הנאשם, כפי שעלה מדבריו הוא, רכש לעצמו מעמד-על בחבורת הנערות-הילדות הללו, בסרבו להבין כי אפשר שאי מי תסרב אי פעם לקריצתו, או, למבטו המשדר הזמנה לסקס. </w:t>
      </w:r>
    </w:p>
    <w:p w14:paraId="372F1FF4" w14:textId="77777777" w:rsidR="00D64974" w:rsidRDefault="00D64974">
      <w:pPr>
        <w:jc w:val="both"/>
        <w:rPr>
          <w:rFonts w:hint="cs"/>
          <w:sz w:val="26"/>
          <w:szCs w:val="26"/>
          <w:rtl/>
        </w:rPr>
      </w:pPr>
      <w:r>
        <w:rPr>
          <w:rFonts w:hint="cs"/>
          <w:sz w:val="26"/>
          <w:szCs w:val="26"/>
          <w:rtl/>
        </w:rPr>
        <w:t xml:space="preserve">ויובהר, אילולא הסתירות המהותיות שנתגלו בעדותה של המתלוננת בהתייחס לארוע הראשון, היה בהתנהגותו ובדבריו של הנאשם עצמו, כדי לשמש חיזוק לגירסתה שלה, גם לגבי הארוע הנ"ל. רק העובדה שלא ניתן היה לגבש מדבריה לגבי הארוע הראשון, תשתית ראייתית מספקת לצורך הרשעה, בו, היא המוציאה את הנאשם נקי מן האישום הנ"ל. </w:t>
      </w:r>
    </w:p>
    <w:p w14:paraId="25E9B2E0" w14:textId="77777777" w:rsidR="00D64974" w:rsidRDefault="00D64974">
      <w:pPr>
        <w:jc w:val="both"/>
        <w:rPr>
          <w:rFonts w:hint="cs"/>
          <w:sz w:val="26"/>
          <w:szCs w:val="26"/>
          <w:rtl/>
        </w:rPr>
      </w:pPr>
      <w:r>
        <w:rPr>
          <w:rFonts w:hint="cs"/>
          <w:sz w:val="26"/>
          <w:szCs w:val="26"/>
          <w:rtl/>
        </w:rPr>
        <w:t xml:space="preserve">לא כך, כמוסבר, לגבי הארוע השני, שלגביו כאמור לא נמצאו לדעתי סתירות מהותיות בדבריה. </w:t>
      </w:r>
    </w:p>
    <w:p w14:paraId="1180100C" w14:textId="77777777" w:rsidR="00D64974" w:rsidRDefault="00D64974">
      <w:pPr>
        <w:jc w:val="both"/>
        <w:rPr>
          <w:rFonts w:hint="cs"/>
          <w:sz w:val="26"/>
          <w:szCs w:val="26"/>
          <w:rtl/>
        </w:rPr>
      </w:pPr>
      <w:r>
        <w:rPr>
          <w:rFonts w:hint="cs"/>
          <w:sz w:val="26"/>
          <w:szCs w:val="26"/>
          <w:rtl/>
        </w:rPr>
        <w:t xml:space="preserve">בנסיבות אלה, איני רואה לפקפק באמיתות דבריה של המתלוננת, לפיהם, כאשר סירבה באותו לילה, לאחר חצות, לקיים יחסי מין עם הנאשם בחצר האחורית של ביתה, נטלה הנאשם בכח, וביצע בה זממו, מבלי לחשוב לרגע כי זכותה לעמוד כנגד הזמנתו להתעלס עימו, במקום ובזמן שקבע הוא.  </w:t>
      </w:r>
    </w:p>
    <w:p w14:paraId="78F45993" w14:textId="77777777" w:rsidR="00D64974" w:rsidRDefault="00D64974">
      <w:pPr>
        <w:jc w:val="both"/>
        <w:rPr>
          <w:rFonts w:hint="cs"/>
          <w:sz w:val="26"/>
          <w:szCs w:val="26"/>
          <w:rtl/>
        </w:rPr>
      </w:pPr>
    </w:p>
    <w:p w14:paraId="511D459A" w14:textId="77777777" w:rsidR="00D64974" w:rsidRDefault="00D64974">
      <w:pPr>
        <w:jc w:val="both"/>
        <w:rPr>
          <w:rFonts w:hint="cs"/>
          <w:sz w:val="26"/>
          <w:szCs w:val="26"/>
          <w:rtl/>
        </w:rPr>
      </w:pPr>
      <w:r>
        <w:rPr>
          <w:rFonts w:hint="cs"/>
          <w:b/>
          <w:bCs/>
          <w:i/>
          <w:iCs/>
          <w:sz w:val="26"/>
          <w:szCs w:val="26"/>
          <w:rtl/>
        </w:rPr>
        <w:t>מב.</w:t>
      </w:r>
      <w:r>
        <w:rPr>
          <w:rFonts w:hint="cs"/>
          <w:sz w:val="26"/>
          <w:szCs w:val="26"/>
          <w:rtl/>
        </w:rPr>
        <w:tab/>
        <w:t xml:space="preserve">ויודגש שוב, הנאשם לא הכחיש את עצם הארוע בחצר הבית, אך טען גם הפעם להסכמה. דבריה של המתלוננת בענין סירובה להענות לו, התישבו בעיני, יותר מדבריו שלו, עם הרקע הראייתי שהובא בפנינו בענין מעמדו בחבורה, והתנהגותו האדנותית כלפי הנערות שאולי רצו בו ואולי לא, כולל המתלוננת עצמה, באותה פעם. </w:t>
      </w:r>
    </w:p>
    <w:p w14:paraId="6B03FFAE" w14:textId="77777777" w:rsidR="00D64974" w:rsidRDefault="00D64974">
      <w:pPr>
        <w:jc w:val="both"/>
        <w:rPr>
          <w:rFonts w:hint="cs"/>
          <w:sz w:val="26"/>
          <w:szCs w:val="26"/>
          <w:rtl/>
        </w:rPr>
      </w:pPr>
      <w:r>
        <w:rPr>
          <w:rFonts w:hint="cs"/>
          <w:sz w:val="26"/>
          <w:szCs w:val="26"/>
          <w:rtl/>
        </w:rPr>
        <w:t xml:space="preserve">תרומה מהותית לאמון שמצאתי ליתן בדבריה בהקשר לארוע זה, שלא נסתר בראיה כלשהי מטעם ההגנה לבד מדברי הנאשם עצמו, היא התנהגותו שלו כלפיה, והדברים הבוטים שהשמיע באוזניה במהלך השיחה המוקלטת, </w:t>
      </w:r>
      <w:r>
        <w:rPr>
          <w:rFonts w:hint="cs"/>
          <w:b/>
          <w:bCs/>
          <w:sz w:val="26"/>
          <w:szCs w:val="26"/>
          <w:rtl/>
        </w:rPr>
        <w:t>ת/2</w:t>
      </w:r>
      <w:r>
        <w:rPr>
          <w:rFonts w:hint="cs"/>
          <w:sz w:val="26"/>
          <w:szCs w:val="26"/>
          <w:rtl/>
        </w:rPr>
        <w:t>. ההתנשאות המילולית והיומרנות הבלתי נסבלת שהפגין בשיחתו זו עימה, כמצוטט לעיל, כמו דבריו על יתר הילדות בחבורה, שלדבריו ניצבו הכן לשרתו תמיד ובכל עת, מהווים בעיני חיזוק רב משמעות לדברי המתלוננת בכל הנוגע לאירוע האינוס שהתרחש אליבא דידה בחצר ביתה, בניגוד לרצונה.</w:t>
      </w:r>
    </w:p>
    <w:p w14:paraId="1374B524" w14:textId="77777777" w:rsidR="00D64974" w:rsidRDefault="00D64974">
      <w:pPr>
        <w:jc w:val="both"/>
        <w:rPr>
          <w:rFonts w:hint="cs"/>
          <w:sz w:val="26"/>
          <w:szCs w:val="26"/>
          <w:rtl/>
        </w:rPr>
      </w:pPr>
      <w:r>
        <w:rPr>
          <w:rFonts w:hint="cs"/>
          <w:sz w:val="26"/>
          <w:szCs w:val="26"/>
          <w:rtl/>
        </w:rPr>
        <w:t xml:space="preserve">כך גם, הביטוים הגסים והמשפילים בהם נקט כנגדה, בכנותו אותה, </w:t>
      </w:r>
      <w:r>
        <w:rPr>
          <w:rFonts w:hint="cs"/>
          <w:b/>
          <w:bCs/>
          <w:sz w:val="26"/>
          <w:szCs w:val="26"/>
          <w:rtl/>
        </w:rPr>
        <w:t xml:space="preserve">"כלבה" </w:t>
      </w:r>
      <w:r>
        <w:rPr>
          <w:rFonts w:hint="cs"/>
          <w:sz w:val="26"/>
          <w:szCs w:val="26"/>
          <w:rtl/>
        </w:rPr>
        <w:t>ו</w:t>
      </w:r>
      <w:r>
        <w:rPr>
          <w:rFonts w:hint="cs"/>
          <w:b/>
          <w:bCs/>
          <w:sz w:val="26"/>
          <w:szCs w:val="26"/>
          <w:rtl/>
        </w:rPr>
        <w:t>"זונה של חמש דקות";</w:t>
      </w:r>
      <w:r>
        <w:rPr>
          <w:rFonts w:hint="cs"/>
          <w:sz w:val="26"/>
          <w:szCs w:val="26"/>
          <w:rtl/>
        </w:rPr>
        <w:t xml:space="preserve"> וכך גם, הכרזתו במהלך שיחה מוקלטת זו, כי אכן נהג </w:t>
      </w:r>
      <w:r>
        <w:rPr>
          <w:rFonts w:hint="cs"/>
          <w:b/>
          <w:bCs/>
          <w:sz w:val="26"/>
          <w:szCs w:val="26"/>
          <w:rtl/>
        </w:rPr>
        <w:t>"להרביץ"</w:t>
      </w:r>
      <w:r>
        <w:rPr>
          <w:rFonts w:hint="cs"/>
          <w:sz w:val="26"/>
          <w:szCs w:val="26"/>
          <w:rtl/>
        </w:rPr>
        <w:t xml:space="preserve"> לה, ועוד איך, בתקופת הקשר עימה, גם אם היה הדבר בדרך של משחק, לפי דבריו.</w:t>
      </w:r>
    </w:p>
    <w:p w14:paraId="7F55F486" w14:textId="77777777" w:rsidR="00D64974" w:rsidRDefault="00D64974">
      <w:pPr>
        <w:jc w:val="both"/>
        <w:rPr>
          <w:rFonts w:hint="cs"/>
          <w:b/>
          <w:bCs/>
          <w:i/>
          <w:iCs/>
          <w:sz w:val="26"/>
          <w:szCs w:val="26"/>
          <w:rtl/>
        </w:rPr>
      </w:pPr>
    </w:p>
    <w:p w14:paraId="1F92BFB4" w14:textId="77777777" w:rsidR="00D64974" w:rsidRDefault="00D64974">
      <w:pPr>
        <w:jc w:val="both"/>
        <w:rPr>
          <w:rFonts w:hint="cs"/>
          <w:b/>
          <w:bCs/>
          <w:i/>
          <w:iCs/>
          <w:sz w:val="26"/>
          <w:szCs w:val="26"/>
          <w:rtl/>
        </w:rPr>
      </w:pPr>
      <w:r>
        <w:rPr>
          <w:rFonts w:hint="cs"/>
          <w:b/>
          <w:bCs/>
          <w:i/>
          <w:iCs/>
          <w:sz w:val="26"/>
          <w:szCs w:val="26"/>
          <w:rtl/>
        </w:rPr>
        <w:t>פלגינן דיבורא, בעניננו</w:t>
      </w:r>
    </w:p>
    <w:p w14:paraId="5BD11C27" w14:textId="77777777" w:rsidR="00D64974" w:rsidRDefault="00D64974">
      <w:pPr>
        <w:jc w:val="both"/>
        <w:rPr>
          <w:rFonts w:hint="cs"/>
          <w:sz w:val="26"/>
          <w:szCs w:val="26"/>
          <w:rtl/>
        </w:rPr>
      </w:pPr>
      <w:r>
        <w:rPr>
          <w:rFonts w:hint="cs"/>
          <w:b/>
          <w:bCs/>
          <w:i/>
          <w:iCs/>
          <w:sz w:val="26"/>
          <w:szCs w:val="26"/>
          <w:rtl/>
        </w:rPr>
        <w:t>מג</w:t>
      </w:r>
      <w:r>
        <w:rPr>
          <w:rFonts w:hint="cs"/>
          <w:sz w:val="26"/>
          <w:szCs w:val="26"/>
          <w:rtl/>
        </w:rPr>
        <w:t>.</w:t>
      </w:r>
      <w:r>
        <w:rPr>
          <w:rFonts w:hint="cs"/>
          <w:sz w:val="26"/>
          <w:szCs w:val="26"/>
          <w:rtl/>
        </w:rPr>
        <w:tab/>
        <w:t xml:space="preserve">על האפשרות העומדת בפני בית המשפט, לחלק עדותו של עד, כך שחלקה יתקבל כעדות אמינה וחלקה יידחה, אומר השופט קדמי בספרו </w:t>
      </w:r>
      <w:r>
        <w:rPr>
          <w:rFonts w:hint="cs"/>
          <w:b/>
          <w:bCs/>
          <w:sz w:val="26"/>
          <w:szCs w:val="26"/>
          <w:rtl/>
        </w:rPr>
        <w:t>על הראיות</w:t>
      </w:r>
      <w:r>
        <w:rPr>
          <w:rFonts w:hint="cs"/>
          <w:sz w:val="26"/>
          <w:szCs w:val="26"/>
          <w:rtl/>
        </w:rPr>
        <w:t>, עמ' 1611:</w:t>
      </w:r>
    </w:p>
    <w:p w14:paraId="0031F41D" w14:textId="77777777" w:rsidR="00D64974" w:rsidRDefault="00D64974">
      <w:pPr>
        <w:pStyle w:val="a2"/>
        <w:rPr>
          <w:rFonts w:hint="cs"/>
          <w:b/>
          <w:bCs/>
          <w:rtl/>
        </w:rPr>
      </w:pPr>
      <w:r>
        <w:rPr>
          <w:rFonts w:hint="cs"/>
          <w:b/>
          <w:bCs/>
          <w:rtl/>
        </w:rPr>
        <w:t xml:space="preserve">"לנוכח קיומן של סתירות רשאי בית המשפט לפלג את דברי העד ולקבל כמהימנים אותם חלקים שאינם נגועים 'בסתירות': סתירות בעדותו של עד, אין בהן כשלעצמן, כדי למנוע מבית המשפט קבלת חלק מדבריו, תוך דחיית יתרתם; אולם הסיכון והבחירה... אינם יכולים להעשות באופן סתמי ושרירותי אלא מתבקש יסוד סביר להבחנה..." </w:t>
      </w:r>
      <w:r>
        <w:rPr>
          <w:rFonts w:hint="cs"/>
          <w:rtl/>
        </w:rPr>
        <w:t xml:space="preserve">(וראו גם </w:t>
      </w:r>
      <w:hyperlink r:id="rId23" w:history="1">
        <w:r w:rsidR="00EE170A" w:rsidRPr="00EE170A">
          <w:rPr>
            <w:color w:val="0000FF"/>
            <w:u w:val="single"/>
            <w:rtl/>
          </w:rPr>
          <w:t>סעיף 53</w:t>
        </w:r>
      </w:hyperlink>
      <w:r>
        <w:rPr>
          <w:rFonts w:hint="cs"/>
          <w:rtl/>
        </w:rPr>
        <w:t xml:space="preserve"> ל</w:t>
      </w:r>
      <w:hyperlink r:id="rId24" w:history="1">
        <w:r w:rsidR="003A3EBE" w:rsidRPr="003A3EBE">
          <w:rPr>
            <w:rStyle w:val="Hyperlink"/>
            <w:rFonts w:hint="eastAsia"/>
            <w:rtl/>
          </w:rPr>
          <w:t>פקודת</w:t>
        </w:r>
        <w:r w:rsidR="003A3EBE" w:rsidRPr="003A3EBE">
          <w:rPr>
            <w:rStyle w:val="Hyperlink"/>
            <w:rtl/>
          </w:rPr>
          <w:t xml:space="preserve"> הראיות</w:t>
        </w:r>
      </w:hyperlink>
      <w:r>
        <w:rPr>
          <w:rFonts w:hint="cs"/>
          <w:rtl/>
        </w:rPr>
        <w:t xml:space="preserve"> (נ"ח) שעל בסיסו נקבעו ההלכות בנושא זה).</w:t>
      </w:r>
    </w:p>
    <w:p w14:paraId="176EBE40" w14:textId="77777777" w:rsidR="00D64974" w:rsidRDefault="00D64974">
      <w:pPr>
        <w:jc w:val="both"/>
        <w:rPr>
          <w:rFonts w:hint="cs"/>
          <w:sz w:val="26"/>
          <w:szCs w:val="26"/>
          <w:rtl/>
        </w:rPr>
      </w:pPr>
      <w:r>
        <w:rPr>
          <w:rFonts w:hint="cs"/>
          <w:sz w:val="26"/>
          <w:szCs w:val="26"/>
          <w:rtl/>
        </w:rPr>
        <w:t xml:space="preserve">ואומר הנשיא שמגר, בד"נ </w:t>
      </w:r>
      <w:hyperlink r:id="rId25" w:history="1">
        <w:r w:rsidR="00733B54" w:rsidRPr="00733B54">
          <w:rPr>
            <w:color w:val="0000FF"/>
            <w:sz w:val="26"/>
            <w:szCs w:val="26"/>
            <w:u w:val="single"/>
            <w:rtl/>
          </w:rPr>
          <w:t xml:space="preserve">3081/91 </w:t>
        </w:r>
      </w:hyperlink>
      <w:r>
        <w:rPr>
          <w:rFonts w:hint="cs"/>
          <w:sz w:val="26"/>
          <w:szCs w:val="26"/>
          <w:rtl/>
        </w:rPr>
        <w:t xml:space="preserve"> </w:t>
      </w:r>
      <w:r>
        <w:rPr>
          <w:rFonts w:hint="cs"/>
          <w:b/>
          <w:bCs/>
          <w:sz w:val="26"/>
          <w:szCs w:val="26"/>
          <w:rtl/>
        </w:rPr>
        <w:t>קוזלי ואח' נ. מדינת ישראל</w:t>
      </w:r>
      <w:r>
        <w:rPr>
          <w:rFonts w:hint="cs"/>
          <w:sz w:val="26"/>
          <w:szCs w:val="26"/>
          <w:rtl/>
        </w:rPr>
        <w:t>, פ"ד מה(4) עמ' 459, בהתיחסו לסוגיה זו:</w:t>
      </w:r>
    </w:p>
    <w:p w14:paraId="0E855C32" w14:textId="77777777" w:rsidR="00D64974" w:rsidRDefault="00D64974">
      <w:pPr>
        <w:pStyle w:val="a2"/>
        <w:rPr>
          <w:rFonts w:hint="cs"/>
          <w:b/>
          <w:bCs/>
          <w:rtl/>
        </w:rPr>
      </w:pPr>
      <w:r>
        <w:rPr>
          <w:rFonts w:hint="cs"/>
          <w:b/>
          <w:bCs/>
          <w:rtl/>
        </w:rPr>
        <w:t xml:space="preserve">"יוער כאן, כי ניסיון החיים והניסיון השיפוטי מלמדים, </w:t>
      </w:r>
      <w:r>
        <w:rPr>
          <w:rFonts w:hint="cs"/>
          <w:b/>
          <w:bCs/>
          <w:u w:val="single"/>
          <w:rtl/>
        </w:rPr>
        <w:t>שגם השקרן כולל בדבריו קטעי אמת, וכי גם דובר שעיקרי דבריו אמת מתבל דבריו לפעמים באמירה שאינה אמת</w:t>
      </w:r>
      <w:r>
        <w:rPr>
          <w:rFonts w:hint="cs"/>
          <w:b/>
          <w:bCs/>
          <w:rtl/>
        </w:rPr>
        <w:t xml:space="preserve">, ועל בית המשפט לנסות ולהפריד בין אלו לאלו. הסינון וההפרדה בין חלקים אלה הם מן המלאכות המקובלות על בית המשפט..." </w:t>
      </w:r>
      <w:r>
        <w:rPr>
          <w:rFonts w:hint="cs"/>
          <w:rtl/>
        </w:rPr>
        <w:t xml:space="preserve">(וראו לענין זה, ולעקרון של </w:t>
      </w:r>
      <w:r>
        <w:rPr>
          <w:rFonts w:hint="cs"/>
          <w:b/>
          <w:bCs/>
          <w:rtl/>
        </w:rPr>
        <w:t>"פלגינן דיבורא"</w:t>
      </w:r>
      <w:r>
        <w:rPr>
          <w:rFonts w:hint="cs"/>
          <w:rtl/>
        </w:rPr>
        <w:t xml:space="preserve">, גם דברי השופט קדמי, בספרו, על הראיות, חלק שלישי בעמ' 1611).  </w:t>
      </w:r>
    </w:p>
    <w:p w14:paraId="2D2E9BD3" w14:textId="77777777" w:rsidR="00D64974" w:rsidRDefault="00D64974">
      <w:pPr>
        <w:jc w:val="both"/>
        <w:rPr>
          <w:rFonts w:hint="cs"/>
          <w:sz w:val="26"/>
          <w:szCs w:val="26"/>
          <w:rtl/>
        </w:rPr>
      </w:pPr>
      <w:r>
        <w:rPr>
          <w:rFonts w:hint="cs"/>
          <w:sz w:val="26"/>
          <w:szCs w:val="26"/>
          <w:rtl/>
        </w:rPr>
        <w:t xml:space="preserve">בעניננו, בהבדל מן הסתירות המהותיות שנתגלו בדברי המתלוננת בהקשרם לארוע הראשון שעניינו היה מעשה האינוס במלון, לא נתגלו סתירות שכאלה בעדותה לגבי האינוס בחצר הבית; ואם נתגלו, היו אלה כמוזכר, סתירות שוליות וחסרות נפקות על הארוע עצמו. ושוב, בלשונו של הנשיא שמגר בפרשת בארי הנ"ל: </w:t>
      </w:r>
    </w:p>
    <w:p w14:paraId="701CB962" w14:textId="77777777" w:rsidR="00D64974" w:rsidRDefault="00D64974">
      <w:pPr>
        <w:pStyle w:val="a2"/>
        <w:rPr>
          <w:rFonts w:hint="cs"/>
          <w:b/>
          <w:bCs/>
          <w:rtl/>
        </w:rPr>
      </w:pPr>
      <w:r>
        <w:rPr>
          <w:rFonts w:hint="cs"/>
          <w:b/>
          <w:bCs/>
          <w:rtl/>
        </w:rPr>
        <w:t>"...</w:t>
      </w:r>
      <w:r>
        <w:rPr>
          <w:rFonts w:hint="cs"/>
          <w:b/>
          <w:bCs/>
          <w:u w:val="single"/>
          <w:rtl/>
        </w:rPr>
        <w:t>עדות שיש בה סתירות, רשאי בית המשפט לנסות ולבור בה את הבר מן התבן, היינו לחלק את העדות באופן שבית המשפט ייתן אמונו בחלק מן הדברים וידחה יתרתם.</w:t>
      </w:r>
      <w:r>
        <w:rPr>
          <w:rFonts w:hint="cs"/>
          <w:b/>
          <w:bCs/>
          <w:rtl/>
        </w:rPr>
        <w:t xml:space="preserve">.. אך מובן שבחירה זו בין קטעי דברים איננה יכולה להיעשות באופן שרירותי, אלא מתבקש יסוד סביר להבחנה שמבחין בית המשפט בין חלקי העדות" </w:t>
      </w:r>
      <w:r>
        <w:rPr>
          <w:rFonts w:hint="cs"/>
          <w:rtl/>
        </w:rPr>
        <w:t>(ראו שם, בעמ' 317).</w:t>
      </w:r>
    </w:p>
    <w:p w14:paraId="1900DED0" w14:textId="77777777" w:rsidR="00D64974" w:rsidRDefault="00D64974">
      <w:pPr>
        <w:jc w:val="both"/>
        <w:rPr>
          <w:rFonts w:hint="cs"/>
          <w:sz w:val="26"/>
          <w:szCs w:val="26"/>
          <w:rtl/>
        </w:rPr>
      </w:pPr>
      <w:r>
        <w:rPr>
          <w:rFonts w:hint="cs"/>
          <w:sz w:val="26"/>
          <w:szCs w:val="26"/>
          <w:rtl/>
        </w:rPr>
        <w:t xml:space="preserve">הדברים יפים הם לעניננו, במיוחד על רקע המשקל השונה שאני רואה לייחס כאמור לדברי המתלוננת בהתיחסה לעובדות האירוע האחד, לעומת דבריה, בהתיחסה לעובדות האירוע האחר. </w:t>
      </w:r>
    </w:p>
    <w:p w14:paraId="51708EEE" w14:textId="77777777" w:rsidR="00D64974" w:rsidRDefault="00D64974">
      <w:pPr>
        <w:jc w:val="both"/>
        <w:rPr>
          <w:rFonts w:hint="cs"/>
          <w:b/>
          <w:bCs/>
          <w:sz w:val="26"/>
          <w:szCs w:val="26"/>
          <w:rtl/>
        </w:rPr>
      </w:pPr>
    </w:p>
    <w:p w14:paraId="6628113B" w14:textId="77777777" w:rsidR="00D64974" w:rsidRDefault="00D64974">
      <w:pPr>
        <w:jc w:val="both"/>
        <w:rPr>
          <w:rFonts w:hint="cs"/>
          <w:b/>
          <w:bCs/>
          <w:i/>
          <w:iCs/>
          <w:sz w:val="26"/>
          <w:szCs w:val="26"/>
          <w:rtl/>
        </w:rPr>
      </w:pPr>
      <w:r>
        <w:rPr>
          <w:rFonts w:hint="cs"/>
          <w:b/>
          <w:bCs/>
          <w:i/>
          <w:iCs/>
          <w:sz w:val="26"/>
          <w:szCs w:val="26"/>
          <w:rtl/>
        </w:rPr>
        <w:t>השהיית התלונה</w:t>
      </w:r>
    </w:p>
    <w:p w14:paraId="2A29FD4B" w14:textId="77777777" w:rsidR="00D64974" w:rsidRDefault="00D64974">
      <w:pPr>
        <w:pStyle w:val="BodyTextIndent"/>
        <w:ind w:left="0"/>
        <w:rPr>
          <w:rFonts w:ascii="Arial" w:hAnsi="Arial" w:hint="cs"/>
          <w:sz w:val="26"/>
          <w:szCs w:val="26"/>
          <w:rtl/>
        </w:rPr>
      </w:pPr>
      <w:r>
        <w:rPr>
          <w:rFonts w:hint="cs"/>
          <w:b/>
          <w:bCs/>
          <w:i/>
          <w:iCs/>
          <w:sz w:val="26"/>
          <w:szCs w:val="26"/>
          <w:rtl/>
        </w:rPr>
        <w:t>מד</w:t>
      </w:r>
      <w:r>
        <w:rPr>
          <w:rFonts w:hint="cs"/>
          <w:b/>
          <w:bCs/>
          <w:sz w:val="26"/>
          <w:szCs w:val="26"/>
          <w:rtl/>
        </w:rPr>
        <w:t>.</w:t>
      </w:r>
      <w:r>
        <w:rPr>
          <w:rFonts w:hint="cs"/>
          <w:b/>
          <w:bCs/>
          <w:sz w:val="26"/>
          <w:szCs w:val="26"/>
          <w:rtl/>
        </w:rPr>
        <w:tab/>
      </w:r>
      <w:r>
        <w:rPr>
          <w:rFonts w:hint="cs"/>
          <w:sz w:val="26"/>
          <w:szCs w:val="26"/>
          <w:rtl/>
        </w:rPr>
        <w:t>איני רואה להרחיב דיבור על טענת הסניגור המלומד, בענין השהיית תלונתה של המתלוננת בענין האירועים הנדונים, שהוגשה כעבור שלוש או ארבע שנים לאחר התרחשותם. בענין זה, כבר אמרה הפסיקה דברה, ואין להכביר מלים. כך בין היתר ב</w:t>
      </w:r>
      <w:r>
        <w:rPr>
          <w:rFonts w:ascii="Arial" w:hAnsi="Arial" w:hint="cs"/>
          <w:sz w:val="26"/>
          <w:szCs w:val="26"/>
          <w:rtl/>
        </w:rPr>
        <w:t xml:space="preserve">ע"פ </w:t>
      </w:r>
      <w:hyperlink r:id="rId26" w:history="1">
        <w:r w:rsidR="00733B54" w:rsidRPr="00733B54">
          <w:rPr>
            <w:rFonts w:ascii="Arial" w:hAnsi="Arial"/>
            <w:color w:val="0000FF"/>
            <w:sz w:val="26"/>
            <w:szCs w:val="26"/>
            <w:u w:val="single"/>
            <w:rtl/>
          </w:rPr>
          <w:t xml:space="preserve">185/88, </w:t>
        </w:r>
      </w:hyperlink>
      <w:r>
        <w:rPr>
          <w:rFonts w:ascii="Arial" w:hAnsi="Arial" w:hint="cs"/>
          <w:sz w:val="26"/>
          <w:szCs w:val="26"/>
          <w:rtl/>
        </w:rPr>
        <w:t xml:space="preserve"> </w:t>
      </w:r>
      <w:r>
        <w:rPr>
          <w:rFonts w:ascii="Arial" w:hAnsi="Arial" w:hint="cs"/>
          <w:b/>
          <w:bCs/>
          <w:sz w:val="26"/>
          <w:szCs w:val="26"/>
          <w:rtl/>
        </w:rPr>
        <w:t>יהלום נ' מדינת ישראל</w:t>
      </w:r>
      <w:r>
        <w:rPr>
          <w:rFonts w:ascii="Arial" w:hAnsi="Arial" w:hint="cs"/>
          <w:sz w:val="26"/>
          <w:szCs w:val="26"/>
          <w:rtl/>
        </w:rPr>
        <w:t xml:space="preserve">, פ"ד מג (4) 541 בעמ' 549-550, שם הוסבר על ידי בית המשפט תוך התייחסות להשהיית תלונה על ידי מתלוננות בעבירות מין, כך: </w:t>
      </w:r>
    </w:p>
    <w:p w14:paraId="27E6FF90" w14:textId="77777777" w:rsidR="00D64974" w:rsidRDefault="00D64974">
      <w:pPr>
        <w:pStyle w:val="a2"/>
        <w:tabs>
          <w:tab w:val="left" w:pos="454"/>
        </w:tabs>
        <w:rPr>
          <w:rFonts w:hint="cs"/>
          <w:b/>
          <w:bCs/>
          <w:rtl/>
        </w:rPr>
      </w:pPr>
      <w:r>
        <w:rPr>
          <w:rFonts w:hint="cs"/>
          <w:b/>
          <w:bCs/>
          <w:rtl/>
        </w:rPr>
        <w:t xml:space="preserve">"... </w:t>
      </w:r>
      <w:r>
        <w:rPr>
          <w:b/>
          <w:bCs/>
          <w:rtl/>
        </w:rPr>
        <w:t>במרבית המקרים הן סובלות בנוסף על הפגיעה בגופן גם מפגיעה הנותרת בנפשן, ואך טבעי הוא רצונן להמנע מהסבל הנוסף הכרוך בשחזור פרטי המקרה בפני המשטרה ובפני בית המשפט, תוך חשיפה לעתים להתקפות מצד הנאשם וסנגורו. בית משפט זה גילה בעבר נכונות להתחשב במניעיהן של המתלוננות לכבישת תלונותיהן</w:t>
      </w:r>
      <w:r>
        <w:rPr>
          <w:rFonts w:hint="cs"/>
          <w:b/>
          <w:bCs/>
          <w:rtl/>
        </w:rPr>
        <w:t>...".</w:t>
      </w:r>
    </w:p>
    <w:p w14:paraId="63E6FE91" w14:textId="77777777" w:rsidR="00D64974" w:rsidRDefault="00D64974">
      <w:pPr>
        <w:pStyle w:val="Title"/>
        <w:tabs>
          <w:tab w:val="left" w:pos="454"/>
        </w:tabs>
        <w:jc w:val="both"/>
        <w:rPr>
          <w:rFonts w:ascii="Arial" w:hAnsi="Arial" w:hint="cs"/>
          <w:b w:val="0"/>
          <w:bCs w:val="0"/>
          <w:sz w:val="26"/>
          <w:szCs w:val="26"/>
          <w:u w:val="none"/>
          <w:rtl/>
        </w:rPr>
      </w:pPr>
      <w:r>
        <w:rPr>
          <w:rFonts w:ascii="Arial" w:hAnsi="Arial" w:hint="cs"/>
          <w:b w:val="0"/>
          <w:bCs w:val="0"/>
          <w:sz w:val="26"/>
          <w:szCs w:val="26"/>
          <w:u w:val="none"/>
          <w:rtl/>
        </w:rPr>
        <w:t xml:space="preserve">כך גם הנשיא שמגר בענין בארי הנ"ל, בו הסביר: </w:t>
      </w:r>
    </w:p>
    <w:p w14:paraId="2FC0F6EA" w14:textId="77777777" w:rsidR="00D64974" w:rsidRDefault="00D64974">
      <w:pPr>
        <w:pStyle w:val="a2"/>
        <w:rPr>
          <w:rFonts w:ascii="Arial" w:hAnsi="Arial" w:hint="cs"/>
          <w:rtl/>
        </w:rPr>
      </w:pPr>
      <w:r>
        <w:rPr>
          <w:rFonts w:hint="cs"/>
          <w:b/>
          <w:bCs/>
          <w:rtl/>
        </w:rPr>
        <w:t>"... בתי המשפט זנחו את הגישה, שלפיה אי-הגשה מיידית של תלונה</w:t>
      </w:r>
      <w:r>
        <w:rPr>
          <w:rFonts w:hint="cs"/>
          <w:b/>
          <w:bCs/>
          <w:u w:val="single"/>
          <w:rtl/>
        </w:rPr>
        <w:t xml:space="preserve"> </w:t>
      </w:r>
      <w:r>
        <w:rPr>
          <w:rFonts w:hint="cs"/>
          <w:b/>
          <w:bCs/>
          <w:rtl/>
        </w:rPr>
        <w:t xml:space="preserve">פוגעת, מניה וביה, באמינותה של התלונה המאוחרת יותר. חקר מצבה הנפשי של נאנסת מסביר נסיבות כגון אלה..." </w:t>
      </w:r>
      <w:r>
        <w:rPr>
          <w:rFonts w:hint="cs"/>
          <w:rtl/>
        </w:rPr>
        <w:t>(עמ'</w:t>
      </w:r>
      <w:r>
        <w:rPr>
          <w:rFonts w:ascii="Arial" w:hAnsi="Arial"/>
          <w:b/>
          <w:bCs/>
          <w:rtl/>
        </w:rPr>
        <w:t xml:space="preserve"> </w:t>
      </w:r>
      <w:r>
        <w:rPr>
          <w:rFonts w:ascii="Arial" w:hAnsi="Arial"/>
          <w:rtl/>
        </w:rPr>
        <w:t>379-380</w:t>
      </w:r>
      <w:r>
        <w:rPr>
          <w:rFonts w:ascii="Arial" w:hAnsi="Arial" w:hint="cs"/>
          <w:rtl/>
        </w:rPr>
        <w:t>).</w:t>
      </w:r>
    </w:p>
    <w:p w14:paraId="18CD3A9D" w14:textId="77777777" w:rsidR="00D64974" w:rsidRDefault="00D64974">
      <w:pPr>
        <w:pStyle w:val="a2"/>
        <w:rPr>
          <w:rFonts w:hint="cs"/>
          <w:b/>
          <w:bCs/>
          <w:rtl/>
        </w:rPr>
      </w:pPr>
    </w:p>
    <w:p w14:paraId="144E5714" w14:textId="77777777" w:rsidR="00D64974" w:rsidRDefault="00D64974">
      <w:pPr>
        <w:jc w:val="both"/>
        <w:rPr>
          <w:rFonts w:hint="cs"/>
          <w:sz w:val="26"/>
          <w:szCs w:val="26"/>
          <w:rtl/>
        </w:rPr>
      </w:pPr>
      <w:r>
        <w:rPr>
          <w:rFonts w:hint="cs"/>
          <w:sz w:val="26"/>
          <w:szCs w:val="26"/>
          <w:rtl/>
        </w:rPr>
        <w:t xml:space="preserve">תוצאת האמור היא, שלא נותר אלא לקבוע לדעתי, כי עבירת האינוס נשוא הארוע השני, אשר בוצעה אליבא דכתב האישום בחצר ביתה של המתלוננת, הוכחה מעבר לספק סביר. </w:t>
      </w:r>
    </w:p>
    <w:p w14:paraId="1C6F5D07" w14:textId="77777777" w:rsidR="00D64974" w:rsidRDefault="00D64974">
      <w:pPr>
        <w:jc w:val="both"/>
        <w:rPr>
          <w:rFonts w:hint="cs"/>
          <w:b/>
          <w:bCs/>
          <w:sz w:val="26"/>
          <w:szCs w:val="26"/>
          <w:rtl/>
        </w:rPr>
      </w:pPr>
    </w:p>
    <w:p w14:paraId="7750A94F" w14:textId="77777777" w:rsidR="00D64974" w:rsidRDefault="00D64974">
      <w:pPr>
        <w:jc w:val="both"/>
        <w:rPr>
          <w:b/>
          <w:bCs/>
          <w:sz w:val="26"/>
          <w:szCs w:val="26"/>
          <w:rtl/>
        </w:rPr>
      </w:pPr>
      <w:r>
        <w:rPr>
          <w:rFonts w:hint="cs"/>
          <w:b/>
          <w:bCs/>
          <w:sz w:val="26"/>
          <w:szCs w:val="26"/>
          <w:rtl/>
        </w:rPr>
        <w:t xml:space="preserve">סוף דבר, </w:t>
      </w:r>
    </w:p>
    <w:p w14:paraId="6C7C3EBF" w14:textId="77777777" w:rsidR="00D64974" w:rsidRDefault="00D64974">
      <w:pPr>
        <w:jc w:val="both"/>
        <w:rPr>
          <w:rFonts w:hint="cs"/>
          <w:sz w:val="26"/>
          <w:szCs w:val="26"/>
          <w:rtl/>
        </w:rPr>
      </w:pPr>
      <w:r>
        <w:rPr>
          <w:rFonts w:hint="cs"/>
          <w:b/>
          <w:bCs/>
          <w:i/>
          <w:iCs/>
          <w:sz w:val="26"/>
          <w:szCs w:val="26"/>
          <w:rtl/>
        </w:rPr>
        <w:t>מה</w:t>
      </w:r>
      <w:r>
        <w:rPr>
          <w:rFonts w:hint="cs"/>
          <w:sz w:val="26"/>
          <w:szCs w:val="26"/>
          <w:rtl/>
        </w:rPr>
        <w:t>.</w:t>
      </w:r>
      <w:r>
        <w:rPr>
          <w:rFonts w:hint="cs"/>
          <w:sz w:val="26"/>
          <w:szCs w:val="26"/>
          <w:rtl/>
        </w:rPr>
        <w:tab/>
        <w:t xml:space="preserve">על רקע כל האמור אני מציעה לחברותי הנכבדות בהרכב, לזכות את הנאשם מחמת הספק מן המיוחס לו בכתב האישום לגבי הארוע הראשון, קרי, מאינוס המתלוננת במלון שריתה; ולהרשיעו במיוחס לו בהקשר לארוע השני, קרי, באינוס המתלוננת על ידו בחצר האחורית של ביתה, כמתחייב </w:t>
      </w:r>
      <w:hyperlink r:id="rId27" w:history="1">
        <w:r w:rsidR="00EE170A" w:rsidRPr="00EE170A">
          <w:rPr>
            <w:color w:val="0000FF"/>
            <w:sz w:val="26"/>
            <w:szCs w:val="26"/>
            <w:u w:val="single"/>
            <w:rtl/>
          </w:rPr>
          <w:t>מסעיף 345(א)(1)</w:t>
        </w:r>
      </w:hyperlink>
      <w:r>
        <w:rPr>
          <w:rFonts w:hint="cs"/>
          <w:sz w:val="26"/>
          <w:szCs w:val="26"/>
          <w:rtl/>
        </w:rPr>
        <w:t xml:space="preserve"> ל</w:t>
      </w:r>
      <w:hyperlink r:id="rId28" w:history="1">
        <w:r w:rsidR="003A3EBE" w:rsidRPr="003A3EBE">
          <w:rPr>
            <w:rStyle w:val="Hyperlink"/>
            <w:rFonts w:hint="eastAsia"/>
            <w:sz w:val="26"/>
            <w:szCs w:val="26"/>
            <w:rtl/>
          </w:rPr>
          <w:t>חוק</w:t>
        </w:r>
        <w:r w:rsidR="003A3EBE" w:rsidRPr="003A3EBE">
          <w:rPr>
            <w:rStyle w:val="Hyperlink"/>
            <w:sz w:val="26"/>
            <w:szCs w:val="26"/>
            <w:rtl/>
          </w:rPr>
          <w:t xml:space="preserve"> העונשין</w:t>
        </w:r>
      </w:hyperlink>
      <w:r>
        <w:rPr>
          <w:rFonts w:hint="cs"/>
          <w:sz w:val="26"/>
          <w:szCs w:val="26"/>
          <w:rtl/>
        </w:rPr>
        <w:t>, תשל"ז-1977.</w:t>
      </w:r>
    </w:p>
    <w:p w14:paraId="758019BF" w14:textId="77777777" w:rsidR="00D64974" w:rsidRDefault="00D64974">
      <w:pPr>
        <w:jc w:val="both"/>
        <w:rPr>
          <w:rFonts w:hint="cs"/>
          <w:sz w:val="26"/>
          <w:szCs w:val="26"/>
          <w:rtl/>
        </w:rPr>
      </w:pPr>
      <w:r>
        <w:rPr>
          <w:rFonts w:hint="cs"/>
          <w:sz w:val="26"/>
          <w:szCs w:val="26"/>
          <w:rtl/>
        </w:rPr>
        <w:t>וכן להרשיעו בעבירת התקיפה נשוא האישום השני כעולה מהודיית הנאשם בעובדה שהיכה את המתלוננת ברמלה (ראו, עמ' 21 לעיל).</w:t>
      </w:r>
    </w:p>
    <w:p w14:paraId="4E68B809" w14:textId="77777777" w:rsidR="00D64974" w:rsidRDefault="00D64974">
      <w:pPr>
        <w:jc w:val="both"/>
        <w:rPr>
          <w:sz w:val="26"/>
          <w:szCs w:val="26"/>
          <w:rtl/>
        </w:rPr>
      </w:pPr>
    </w:p>
    <w:tbl>
      <w:tblPr>
        <w:tblW w:w="2836" w:type="dxa"/>
        <w:tblInd w:w="5727" w:type="dxa"/>
        <w:tblBorders>
          <w:top w:val="single" w:sz="4" w:space="0" w:color="auto"/>
        </w:tblBorders>
        <w:tblLook w:val="0000" w:firstRow="0" w:lastRow="0" w:firstColumn="0" w:lastColumn="0" w:noHBand="0" w:noVBand="0"/>
      </w:tblPr>
      <w:tblGrid>
        <w:gridCol w:w="2836"/>
      </w:tblGrid>
      <w:tr w:rsidR="00D64974" w14:paraId="1DC08DC5" w14:textId="77777777">
        <w:tblPrEx>
          <w:tblCellMar>
            <w:top w:w="0" w:type="dxa"/>
            <w:bottom w:w="0" w:type="dxa"/>
          </w:tblCellMar>
        </w:tblPrEx>
        <w:tc>
          <w:tcPr>
            <w:tcW w:w="2836" w:type="dxa"/>
          </w:tcPr>
          <w:p w14:paraId="226910A8" w14:textId="77777777" w:rsidR="00D64974" w:rsidRDefault="00D64974">
            <w:pPr>
              <w:tabs>
                <w:tab w:val="left" w:pos="454"/>
              </w:tabs>
              <w:spacing w:line="240" w:lineRule="auto"/>
              <w:jc w:val="center"/>
              <w:rPr>
                <w:rFonts w:hint="cs"/>
                <w:b/>
                <w:bCs/>
                <w:i/>
                <w:iCs/>
                <w:sz w:val="26"/>
                <w:szCs w:val="26"/>
                <w:rtl/>
              </w:rPr>
            </w:pPr>
            <w:r>
              <w:rPr>
                <w:rFonts w:hint="cs"/>
                <w:b/>
                <w:bCs/>
                <w:i/>
                <w:iCs/>
                <w:sz w:val="26"/>
                <w:szCs w:val="26"/>
                <w:rtl/>
              </w:rPr>
              <w:t>ברכה אופיר-תום, שופטת</w:t>
            </w:r>
          </w:p>
          <w:p w14:paraId="33B0B946" w14:textId="77777777" w:rsidR="00D64974" w:rsidRDefault="00D64974">
            <w:pPr>
              <w:tabs>
                <w:tab w:val="left" w:pos="454"/>
              </w:tabs>
              <w:spacing w:line="240" w:lineRule="auto"/>
              <w:jc w:val="center"/>
              <w:rPr>
                <w:rFonts w:hint="cs"/>
                <w:i/>
                <w:iCs/>
                <w:sz w:val="26"/>
                <w:szCs w:val="26"/>
              </w:rPr>
            </w:pPr>
            <w:r>
              <w:rPr>
                <w:rFonts w:hint="cs"/>
                <w:b/>
                <w:bCs/>
                <w:i/>
                <w:iCs/>
                <w:sz w:val="26"/>
                <w:szCs w:val="26"/>
                <w:rtl/>
              </w:rPr>
              <w:t>א  ב  "  ד</w:t>
            </w:r>
          </w:p>
        </w:tc>
      </w:tr>
    </w:tbl>
    <w:p w14:paraId="7F0B8226" w14:textId="77777777" w:rsidR="00D64974" w:rsidRDefault="00D64974">
      <w:pPr>
        <w:tabs>
          <w:tab w:val="left" w:pos="454"/>
        </w:tabs>
        <w:rPr>
          <w:b/>
          <w:bCs/>
          <w:i/>
          <w:iCs/>
          <w:sz w:val="26"/>
          <w:szCs w:val="26"/>
          <w:u w:val="single"/>
          <w:rtl/>
        </w:rPr>
      </w:pPr>
    </w:p>
    <w:p w14:paraId="778CE5DC" w14:textId="77777777" w:rsidR="00D64974" w:rsidRDefault="00D64974">
      <w:pPr>
        <w:tabs>
          <w:tab w:val="left" w:pos="454"/>
        </w:tabs>
        <w:rPr>
          <w:rFonts w:hint="cs"/>
          <w:b/>
          <w:bCs/>
          <w:i/>
          <w:iCs/>
          <w:sz w:val="26"/>
          <w:szCs w:val="28"/>
          <w:u w:val="single"/>
          <w:rtl/>
        </w:rPr>
      </w:pPr>
      <w:r>
        <w:rPr>
          <w:rFonts w:hint="cs"/>
          <w:b/>
          <w:bCs/>
          <w:i/>
          <w:iCs/>
          <w:sz w:val="26"/>
          <w:szCs w:val="28"/>
          <w:u w:val="single"/>
          <w:rtl/>
        </w:rPr>
        <w:t>השופטת מרים סוקולוב:</w:t>
      </w:r>
    </w:p>
    <w:p w14:paraId="735B2513" w14:textId="77777777" w:rsidR="00D64974" w:rsidRDefault="00D64974">
      <w:pPr>
        <w:jc w:val="both"/>
        <w:rPr>
          <w:rFonts w:hint="cs"/>
          <w:sz w:val="26"/>
          <w:szCs w:val="26"/>
          <w:rtl/>
        </w:rPr>
      </w:pPr>
      <w:r>
        <w:rPr>
          <w:rFonts w:hint="cs"/>
          <w:b/>
          <w:bCs/>
          <w:i/>
          <w:iCs/>
          <w:sz w:val="26"/>
          <w:szCs w:val="26"/>
          <w:rtl/>
        </w:rPr>
        <w:t>מו</w:t>
      </w:r>
      <w:r>
        <w:rPr>
          <w:rFonts w:hint="cs"/>
          <w:i/>
          <w:iCs/>
          <w:sz w:val="26"/>
          <w:szCs w:val="26"/>
          <w:rtl/>
        </w:rPr>
        <w:t>.</w:t>
      </w:r>
      <w:r>
        <w:rPr>
          <w:rFonts w:hint="cs"/>
          <w:sz w:val="26"/>
          <w:szCs w:val="26"/>
          <w:rtl/>
        </w:rPr>
        <w:tab/>
        <w:t>קראתי בעיון את חוות דעתה של חברתי, כבוד השופטת אופיר-תום ולאחר לבטים לא קלים החלטתי להצטרף לתוצאה אליה הגיעה גם בנוגע לאירוע האינוס במלון וברצוני להוסיף הערותי למספר נקודות.</w:t>
      </w:r>
    </w:p>
    <w:p w14:paraId="0AAA495C" w14:textId="77777777" w:rsidR="00D64974" w:rsidRDefault="00D64974">
      <w:pPr>
        <w:jc w:val="both"/>
        <w:rPr>
          <w:rFonts w:hint="cs"/>
          <w:sz w:val="26"/>
          <w:szCs w:val="26"/>
          <w:rtl/>
        </w:rPr>
      </w:pPr>
    </w:p>
    <w:p w14:paraId="41CD00D9" w14:textId="77777777" w:rsidR="00D64974" w:rsidRDefault="00D64974">
      <w:pPr>
        <w:jc w:val="both"/>
        <w:rPr>
          <w:rFonts w:hint="cs"/>
          <w:sz w:val="26"/>
          <w:szCs w:val="26"/>
          <w:rtl/>
        </w:rPr>
      </w:pPr>
      <w:r>
        <w:rPr>
          <w:rFonts w:hint="cs"/>
          <w:sz w:val="26"/>
          <w:szCs w:val="26"/>
          <w:rtl/>
        </w:rPr>
        <w:t>לענין מהימנותה של המתלוננת - המתלוננת שהיתה במועד מתן עדותה כבת 17.5 שנים, העידה בפנינו במשך שעות ארוכות ונחקרה חקירה נגדית מתישה, על מעשים קשים שבוצעו בה לפני כ - 3.5 שנים בהיותה כבת ארבע עשרה.</w:t>
      </w:r>
    </w:p>
    <w:p w14:paraId="70A66809" w14:textId="77777777" w:rsidR="00D64974" w:rsidRDefault="00D64974">
      <w:pPr>
        <w:jc w:val="both"/>
        <w:rPr>
          <w:rFonts w:hint="cs"/>
          <w:sz w:val="26"/>
          <w:szCs w:val="26"/>
          <w:rtl/>
        </w:rPr>
      </w:pPr>
      <w:r>
        <w:rPr>
          <w:rFonts w:hint="cs"/>
          <w:sz w:val="26"/>
          <w:szCs w:val="26"/>
          <w:rtl/>
        </w:rPr>
        <w:t>למרות הסתירות שנמצאו בדבריה, בעיקר בנוגע לאירוע האונס הראשון במלון ואשר עליהן עמדה בהרחבה חברתי כבוד השופטת אופיר-תום בחוות דעתה, התרשמתי כי דבריה אמינים וגם בדבריה בנוגע לאירוע האונס במלון יש יותר מגרעין של אמת. תימוכין לגרסת המתלוננת ניתן למצוא בדברי אמה שתארה את מצבה הנפשי המעורער ואת הנסיון האובדני שבצעה בקיץ שקדם להגשת התלונה במשטרה, לאחר שלדברי המתלוננת הנאשם לא הרפה ממנה והמשיך להציק לה ולהטרידה.</w:t>
      </w:r>
    </w:p>
    <w:p w14:paraId="3AF20DFE" w14:textId="77777777" w:rsidR="00D64974" w:rsidRDefault="00D64974">
      <w:pPr>
        <w:jc w:val="both"/>
        <w:rPr>
          <w:rFonts w:hint="cs"/>
          <w:sz w:val="26"/>
          <w:szCs w:val="26"/>
          <w:rtl/>
        </w:rPr>
      </w:pPr>
      <w:r>
        <w:rPr>
          <w:rFonts w:hint="cs"/>
          <w:sz w:val="26"/>
          <w:szCs w:val="26"/>
          <w:rtl/>
        </w:rPr>
        <w:t xml:space="preserve">כידוע הלכה פסוקה היא כי אין לדרוש ממתלוננת אשר מעידה על מעשים מיניים שבוצעו בה להעיד עדות </w:t>
      </w:r>
      <w:r>
        <w:rPr>
          <w:rFonts w:hint="cs"/>
          <w:b/>
          <w:bCs/>
          <w:sz w:val="26"/>
          <w:szCs w:val="26"/>
          <w:rtl/>
        </w:rPr>
        <w:t>"מושלמת"</w:t>
      </w:r>
      <w:r>
        <w:rPr>
          <w:rFonts w:hint="cs"/>
          <w:sz w:val="26"/>
          <w:szCs w:val="26"/>
          <w:rtl/>
        </w:rPr>
        <w:t xml:space="preserve"> (ר' ע"פ </w:t>
      </w:r>
      <w:hyperlink r:id="rId29" w:history="1">
        <w:r w:rsidR="00661C39" w:rsidRPr="00661C39">
          <w:rPr>
            <w:color w:val="0000FF"/>
            <w:sz w:val="26"/>
            <w:szCs w:val="26"/>
            <w:u w:val="single"/>
            <w:rtl/>
          </w:rPr>
          <w:t xml:space="preserve">993/00 </w:t>
        </w:r>
      </w:hyperlink>
      <w:r>
        <w:rPr>
          <w:rFonts w:hint="cs"/>
          <w:sz w:val="26"/>
          <w:szCs w:val="26"/>
          <w:rtl/>
        </w:rPr>
        <w:t xml:space="preserve"> </w:t>
      </w:r>
      <w:r>
        <w:rPr>
          <w:rFonts w:hint="cs"/>
          <w:b/>
          <w:bCs/>
          <w:sz w:val="26"/>
          <w:szCs w:val="26"/>
          <w:rtl/>
        </w:rPr>
        <w:t>אורי שלמה נ' מדינת ישראל</w:t>
      </w:r>
      <w:r>
        <w:rPr>
          <w:rFonts w:hint="cs"/>
          <w:sz w:val="26"/>
          <w:szCs w:val="26"/>
          <w:rtl/>
        </w:rPr>
        <w:t>, תק-על 2002(3), 1111, סעיף 31).</w:t>
      </w:r>
    </w:p>
    <w:p w14:paraId="730F9253" w14:textId="77777777" w:rsidR="00D64974" w:rsidRDefault="00D64974">
      <w:pPr>
        <w:jc w:val="both"/>
        <w:rPr>
          <w:rFonts w:hint="cs"/>
          <w:sz w:val="26"/>
          <w:szCs w:val="26"/>
          <w:rtl/>
        </w:rPr>
      </w:pPr>
      <w:r>
        <w:rPr>
          <w:rFonts w:hint="cs"/>
          <w:sz w:val="26"/>
          <w:szCs w:val="26"/>
          <w:rtl/>
        </w:rPr>
        <w:t>מה גם שבענייננו, מדובר במתלוננת שהיתה קטינה כבת 14 במועד בו בוצעו בה המעשים נשוא כתב האישום והללו אירעו לפני מספר שנים.</w:t>
      </w:r>
    </w:p>
    <w:p w14:paraId="376D7E2D" w14:textId="77777777" w:rsidR="00D64974" w:rsidRDefault="00D64974">
      <w:pPr>
        <w:jc w:val="both"/>
        <w:rPr>
          <w:rFonts w:hint="cs"/>
          <w:sz w:val="26"/>
          <w:szCs w:val="26"/>
          <w:rtl/>
        </w:rPr>
      </w:pPr>
      <w:r>
        <w:rPr>
          <w:rFonts w:hint="cs"/>
          <w:sz w:val="26"/>
          <w:szCs w:val="26"/>
          <w:rtl/>
        </w:rPr>
        <w:t>ההסבר שנתנה המתלוננת לבלבול שחל בדבריה בנוגע לאירוע האינוס הראשון, סביר בעיניי ואף יש לו תימוכין בדברי הנאשם ובהתנהגותו בבית המשפט.</w:t>
      </w:r>
    </w:p>
    <w:p w14:paraId="7E8E6048" w14:textId="77777777" w:rsidR="00D64974" w:rsidRDefault="00D64974">
      <w:pPr>
        <w:jc w:val="both"/>
        <w:rPr>
          <w:rFonts w:hint="cs"/>
          <w:sz w:val="26"/>
          <w:szCs w:val="26"/>
          <w:rtl/>
        </w:rPr>
      </w:pPr>
      <w:r>
        <w:rPr>
          <w:rFonts w:hint="cs"/>
          <w:sz w:val="26"/>
          <w:szCs w:val="26"/>
          <w:rtl/>
        </w:rPr>
        <w:t xml:space="preserve">המתלוננת טענה כי התבלבלה בדבריה בחקירתה הראשית כאשר סיפרה על שני אירועי אונס במלון: </w:t>
      </w:r>
      <w:r>
        <w:rPr>
          <w:rFonts w:hint="cs"/>
          <w:b/>
          <w:bCs/>
          <w:sz w:val="26"/>
          <w:szCs w:val="26"/>
          <w:rtl/>
        </w:rPr>
        <w:t>"בגלל ההתרגשות שאני יושבת עכשיו מולו, הכל עולה" (עמ' 27 ש' 7).</w:t>
      </w:r>
    </w:p>
    <w:p w14:paraId="3710A57D" w14:textId="77777777" w:rsidR="00D64974" w:rsidRDefault="00D64974">
      <w:pPr>
        <w:jc w:val="both"/>
        <w:rPr>
          <w:rFonts w:hint="cs"/>
          <w:sz w:val="26"/>
          <w:szCs w:val="26"/>
          <w:rtl/>
        </w:rPr>
      </w:pPr>
      <w:r>
        <w:rPr>
          <w:rFonts w:hint="cs"/>
          <w:sz w:val="26"/>
          <w:szCs w:val="26"/>
          <w:rtl/>
        </w:rPr>
        <w:t xml:space="preserve">הנאשם אכן התנהג לא פעם באלימות פיזית ומילולית כלפי המתלוננת. בשיחה המוקלטת - </w:t>
      </w:r>
      <w:r>
        <w:rPr>
          <w:rFonts w:hint="cs"/>
          <w:b/>
          <w:bCs/>
          <w:sz w:val="26"/>
          <w:szCs w:val="26"/>
          <w:rtl/>
        </w:rPr>
        <w:t>ת/2</w:t>
      </w:r>
      <w:r>
        <w:rPr>
          <w:rFonts w:hint="cs"/>
          <w:sz w:val="26"/>
          <w:szCs w:val="26"/>
          <w:rtl/>
        </w:rPr>
        <w:t xml:space="preserve"> אף הודה הנאשם </w:t>
      </w:r>
      <w:r>
        <w:rPr>
          <w:rFonts w:hint="cs"/>
          <w:b/>
          <w:bCs/>
          <w:sz w:val="26"/>
          <w:szCs w:val="26"/>
          <w:rtl/>
        </w:rPr>
        <w:t>"כן אני הרבצתי לה, אני עשיתי לך ככה"</w:t>
      </w:r>
      <w:r>
        <w:rPr>
          <w:rFonts w:hint="cs"/>
          <w:sz w:val="26"/>
          <w:szCs w:val="26"/>
          <w:rtl/>
        </w:rPr>
        <w:t>, גם בעדותו בבית המשפט הודה כי "</w:t>
      </w:r>
      <w:r>
        <w:rPr>
          <w:rFonts w:hint="cs"/>
          <w:b/>
          <w:bCs/>
          <w:sz w:val="26"/>
          <w:szCs w:val="26"/>
          <w:rtl/>
        </w:rPr>
        <w:t>הרים ידיים בגלל שהיא סיבכה אותי במוח" (עמ' 135 ש' 17-21).</w:t>
      </w:r>
    </w:p>
    <w:p w14:paraId="14A985A7" w14:textId="77777777" w:rsidR="00D64974" w:rsidRDefault="00D64974">
      <w:pPr>
        <w:jc w:val="both"/>
        <w:rPr>
          <w:rFonts w:hint="cs"/>
          <w:sz w:val="26"/>
          <w:szCs w:val="26"/>
          <w:rtl/>
        </w:rPr>
      </w:pPr>
      <w:r>
        <w:rPr>
          <w:rFonts w:hint="cs"/>
          <w:sz w:val="26"/>
          <w:szCs w:val="26"/>
          <w:rtl/>
        </w:rPr>
        <w:t xml:space="preserve">הנאשם אף איים על המתלוננת במהלך חקירתו במשטרה כי ירצחנה כאשר ישוחרר (ראו, זכ"ד - </w:t>
      </w:r>
      <w:r>
        <w:rPr>
          <w:rFonts w:hint="cs"/>
          <w:b/>
          <w:bCs/>
          <w:sz w:val="26"/>
          <w:szCs w:val="26"/>
          <w:rtl/>
        </w:rPr>
        <w:t>ת/5</w:t>
      </w:r>
      <w:r>
        <w:rPr>
          <w:rFonts w:hint="cs"/>
          <w:sz w:val="26"/>
          <w:szCs w:val="26"/>
          <w:rtl/>
        </w:rPr>
        <w:t>).</w:t>
      </w:r>
    </w:p>
    <w:p w14:paraId="467917F5" w14:textId="77777777" w:rsidR="00D64974" w:rsidRDefault="00D64974">
      <w:pPr>
        <w:jc w:val="both"/>
        <w:rPr>
          <w:rFonts w:hint="cs"/>
          <w:sz w:val="26"/>
          <w:szCs w:val="26"/>
          <w:rtl/>
        </w:rPr>
      </w:pPr>
      <w:r>
        <w:rPr>
          <w:rFonts w:hint="cs"/>
          <w:sz w:val="26"/>
          <w:szCs w:val="26"/>
          <w:rtl/>
        </w:rPr>
        <w:t xml:space="preserve">גם בבית המשפט, נעץ הנאשם את עיניו במתלוננת, גיחך וצחקק במהלך עדותה והדברים הללו באו לידי ביטוי בפרוטוקול הדיון: </w:t>
      </w:r>
    </w:p>
    <w:p w14:paraId="2E98E600" w14:textId="77777777" w:rsidR="00D64974" w:rsidRDefault="00D64974">
      <w:pPr>
        <w:pStyle w:val="a2"/>
        <w:ind w:left="2880" w:hanging="2313"/>
        <w:rPr>
          <w:rFonts w:hint="cs"/>
          <w:b/>
          <w:bCs/>
          <w:rtl/>
        </w:rPr>
      </w:pPr>
      <w:r>
        <w:rPr>
          <w:rFonts w:hint="cs"/>
          <w:b/>
          <w:bCs/>
          <w:rtl/>
        </w:rPr>
        <w:t>"כב' השופטת שפירא:</w:t>
      </w:r>
      <w:r>
        <w:rPr>
          <w:rFonts w:hint="cs"/>
          <w:b/>
          <w:bCs/>
          <w:rtl/>
        </w:rPr>
        <w:tab/>
        <w:t xml:space="preserve">למה אתה צוחק? מה מצחיק פה? אנחנו לא שומעים דברים מצחיקים פה. משהו מצחיק פה? תקום, תקום בבקשה. </w:t>
      </w:r>
    </w:p>
    <w:p w14:paraId="3ABC593B" w14:textId="77777777" w:rsidR="00D64974" w:rsidRDefault="00D64974">
      <w:pPr>
        <w:pStyle w:val="a2"/>
        <w:ind w:left="2160" w:hanging="1593"/>
        <w:rPr>
          <w:rFonts w:hint="cs"/>
          <w:b/>
          <w:bCs/>
          <w:rtl/>
        </w:rPr>
      </w:pPr>
      <w:r>
        <w:rPr>
          <w:rFonts w:hint="cs"/>
          <w:b/>
          <w:bCs/>
          <w:rtl/>
        </w:rPr>
        <w:t xml:space="preserve">הנאשם: </w:t>
      </w:r>
      <w:r>
        <w:rPr>
          <w:rFonts w:hint="cs"/>
          <w:b/>
          <w:bCs/>
          <w:rtl/>
        </w:rPr>
        <w:tab/>
      </w:r>
      <w:r>
        <w:rPr>
          <w:rFonts w:hint="cs"/>
          <w:b/>
          <w:bCs/>
          <w:rtl/>
        </w:rPr>
        <w:tab/>
        <w:t xml:space="preserve">אם אני רואה שיש משהו מצחיק..." וכו' (עמ' 22 </w:t>
      </w:r>
      <w:r>
        <w:rPr>
          <w:b/>
          <w:bCs/>
          <w:rtl/>
        </w:rPr>
        <w:tab/>
      </w:r>
      <w:r>
        <w:rPr>
          <w:rFonts w:hint="cs"/>
          <w:b/>
          <w:bCs/>
          <w:rtl/>
        </w:rPr>
        <w:t>ש' 13-25)</w:t>
      </w:r>
    </w:p>
    <w:p w14:paraId="66B7EDFE" w14:textId="77777777" w:rsidR="00D64974" w:rsidRDefault="00D64974">
      <w:pPr>
        <w:jc w:val="both"/>
        <w:rPr>
          <w:rFonts w:hint="cs"/>
          <w:b/>
          <w:bCs/>
          <w:sz w:val="26"/>
          <w:szCs w:val="26"/>
          <w:rtl/>
        </w:rPr>
      </w:pPr>
    </w:p>
    <w:p w14:paraId="39322701" w14:textId="77777777" w:rsidR="00D64974" w:rsidRDefault="00D64974">
      <w:pPr>
        <w:jc w:val="both"/>
        <w:rPr>
          <w:rFonts w:hint="cs"/>
          <w:sz w:val="26"/>
          <w:szCs w:val="26"/>
          <w:rtl/>
        </w:rPr>
      </w:pPr>
      <w:r>
        <w:rPr>
          <w:rFonts w:hint="cs"/>
          <w:sz w:val="26"/>
          <w:szCs w:val="26"/>
          <w:rtl/>
        </w:rPr>
        <w:t xml:space="preserve">כאמור לעיל, התרשמתי, כי המתלוננת התבלבלה בחקירתה הראשית ולכן סיפרה על שני אירועי אונס במלון. בחקירתה הנגדית כשעומתה עם דבריה בהודעתה במשטרה אישרה את דבריה בהודעתה במשטרה, לפיהם מדובר באירוע אונס אחד במלון ובאירוע אינוס נוסף בחצר האחורית של ביתה, ואילו בפעם הראשונה בה קיימה יחסי מין עם הנאשם במלון, יחסי המין היו בהסכמה. סך הכל קיימה המתלוננת לדבריה שלוש פעמים, יחסי מין עם הנאשם. </w:t>
      </w:r>
    </w:p>
    <w:p w14:paraId="540F2342" w14:textId="77777777" w:rsidR="00D64974" w:rsidRDefault="00D64974">
      <w:pPr>
        <w:jc w:val="both"/>
        <w:rPr>
          <w:rFonts w:hint="cs"/>
          <w:sz w:val="26"/>
          <w:szCs w:val="26"/>
          <w:rtl/>
        </w:rPr>
      </w:pPr>
      <w:r>
        <w:rPr>
          <w:rFonts w:hint="cs"/>
          <w:sz w:val="26"/>
          <w:szCs w:val="26"/>
          <w:rtl/>
        </w:rPr>
        <w:t>המתלוננת אף התקשתה למקד את מועדי האירועים הללו.</w:t>
      </w:r>
    </w:p>
    <w:p w14:paraId="63C88945" w14:textId="77777777" w:rsidR="00D64974" w:rsidRDefault="00D64974">
      <w:pPr>
        <w:jc w:val="both"/>
        <w:rPr>
          <w:rFonts w:hint="cs"/>
          <w:sz w:val="26"/>
          <w:szCs w:val="26"/>
          <w:rtl/>
        </w:rPr>
      </w:pPr>
      <w:r>
        <w:rPr>
          <w:rFonts w:hint="cs"/>
          <w:sz w:val="26"/>
          <w:szCs w:val="26"/>
          <w:rtl/>
        </w:rPr>
        <w:t>בנסיבות דנן ולמרות שאני מקבלת את הסבריה של המתלוננת, כמפורט לעיל, עדיין נותר ספק המכרסם בתשתית העובדתית של האירועים הללו במלון, ומספק זה זכאי ליהנות הנאשם.</w:t>
      </w:r>
    </w:p>
    <w:p w14:paraId="1F47044B" w14:textId="77777777" w:rsidR="00D64974" w:rsidRDefault="00D64974">
      <w:pPr>
        <w:jc w:val="both"/>
        <w:rPr>
          <w:rFonts w:hint="cs"/>
          <w:sz w:val="26"/>
          <w:szCs w:val="26"/>
          <w:rtl/>
        </w:rPr>
      </w:pPr>
    </w:p>
    <w:p w14:paraId="027C7E20" w14:textId="77777777" w:rsidR="00D64974" w:rsidRDefault="00D64974">
      <w:pPr>
        <w:jc w:val="both"/>
        <w:rPr>
          <w:rFonts w:hint="cs"/>
          <w:b/>
          <w:bCs/>
          <w:i/>
          <w:iCs/>
          <w:sz w:val="26"/>
          <w:szCs w:val="26"/>
          <w:rtl/>
        </w:rPr>
      </w:pPr>
    </w:p>
    <w:p w14:paraId="7CFF5309" w14:textId="77777777" w:rsidR="00D64974" w:rsidRDefault="00D64974">
      <w:pPr>
        <w:jc w:val="both"/>
        <w:rPr>
          <w:rFonts w:hint="cs"/>
          <w:b/>
          <w:bCs/>
          <w:i/>
          <w:iCs/>
          <w:sz w:val="26"/>
          <w:szCs w:val="26"/>
          <w:rtl/>
        </w:rPr>
      </w:pPr>
    </w:p>
    <w:p w14:paraId="6A217010" w14:textId="77777777" w:rsidR="00D64974" w:rsidRDefault="00D64974">
      <w:pPr>
        <w:jc w:val="both"/>
        <w:rPr>
          <w:rFonts w:hint="cs"/>
          <w:b/>
          <w:bCs/>
          <w:i/>
          <w:iCs/>
          <w:sz w:val="26"/>
          <w:szCs w:val="26"/>
          <w:rtl/>
        </w:rPr>
      </w:pPr>
      <w:r>
        <w:rPr>
          <w:rFonts w:hint="cs"/>
          <w:b/>
          <w:bCs/>
          <w:i/>
          <w:iCs/>
          <w:sz w:val="26"/>
          <w:szCs w:val="26"/>
          <w:rtl/>
        </w:rPr>
        <w:t xml:space="preserve">באשר לנאשם והתנהגותו - </w:t>
      </w:r>
    </w:p>
    <w:p w14:paraId="1FD50708" w14:textId="77777777" w:rsidR="00D64974" w:rsidRDefault="00D64974">
      <w:pPr>
        <w:jc w:val="both"/>
        <w:rPr>
          <w:rFonts w:hint="cs"/>
          <w:sz w:val="26"/>
          <w:szCs w:val="26"/>
          <w:rtl/>
        </w:rPr>
      </w:pPr>
      <w:r>
        <w:rPr>
          <w:rFonts w:hint="cs"/>
          <w:sz w:val="26"/>
          <w:szCs w:val="26"/>
          <w:rtl/>
        </w:rPr>
        <w:t xml:space="preserve">מעדותו של הנאשם בבית המשפט וממכלול הראיות שהובאו בפנינו, אני למדה כי הנאשם שלט ביד רמה בחבורת קטינות/ילדות כבנות ארבע עשרה וביניהן המתלוננת, רדה בהן, ניצל אותן, עשה בהן ככל העולה על רוחו מבלי להתחשב כלל ברצונותיהן, ואף נהג בהן באלימות. חלק מהילדות הללו פחדו ממנו וחלק נמשכו אליו. כך או כך, ככלל הן נכנעו לכל דרישותיו ושיגיונותיו, לרבות קיום יחסי מין מזדמנים עמו. </w:t>
      </w:r>
    </w:p>
    <w:p w14:paraId="4A7B82FD" w14:textId="77777777" w:rsidR="00D64974" w:rsidRDefault="00D64974">
      <w:pPr>
        <w:jc w:val="both"/>
        <w:rPr>
          <w:rFonts w:hint="cs"/>
          <w:sz w:val="26"/>
          <w:szCs w:val="26"/>
          <w:rtl/>
        </w:rPr>
      </w:pPr>
    </w:p>
    <w:p w14:paraId="7F5D0FE1" w14:textId="77777777" w:rsidR="00D64974" w:rsidRDefault="00D64974">
      <w:pPr>
        <w:jc w:val="both"/>
        <w:rPr>
          <w:rFonts w:hint="cs"/>
          <w:sz w:val="26"/>
          <w:szCs w:val="26"/>
          <w:rtl/>
        </w:rPr>
      </w:pPr>
      <w:r>
        <w:rPr>
          <w:rFonts w:hint="cs"/>
          <w:sz w:val="26"/>
          <w:szCs w:val="26"/>
          <w:rtl/>
        </w:rPr>
        <w:t>על רקע זה יש לראות את היחסים שבין המתלוננת לנאשם. בפעם הראשונה קיים הנאשם עם המתלוננת יחסי מין בהסכמה ובהמשך לא טרח כלל לוודא הסכמתה של המתלוננת לקיום יחסי מין עימו, עשה בה כרצונו ואף נהג כלפיה באלימות ואיומים.</w:t>
      </w:r>
    </w:p>
    <w:p w14:paraId="30372120" w14:textId="77777777" w:rsidR="00D64974" w:rsidRDefault="00D64974">
      <w:pPr>
        <w:jc w:val="both"/>
        <w:rPr>
          <w:rFonts w:hint="cs"/>
          <w:sz w:val="26"/>
          <w:szCs w:val="26"/>
          <w:rtl/>
        </w:rPr>
      </w:pPr>
      <w:r>
        <w:rPr>
          <w:rFonts w:hint="cs"/>
          <w:sz w:val="26"/>
          <w:szCs w:val="26"/>
          <w:rtl/>
        </w:rPr>
        <w:t xml:space="preserve">יותר מכל אנו למדים על יחסו השתלטני והרודני של הנאשם כלפי המתלוננת וחברותיה מדבריו הוא: </w:t>
      </w:r>
      <w:r>
        <w:rPr>
          <w:rFonts w:hint="cs"/>
          <w:b/>
          <w:bCs/>
          <w:sz w:val="26"/>
          <w:szCs w:val="26"/>
          <w:rtl/>
        </w:rPr>
        <w:t>"שהם ראו שאני מסתכל להם בעיניים הם ידעו בדיוק מה אני רוצה"</w:t>
      </w:r>
      <w:r>
        <w:rPr>
          <w:rFonts w:hint="cs"/>
          <w:sz w:val="26"/>
          <w:szCs w:val="26"/>
          <w:rtl/>
        </w:rPr>
        <w:t xml:space="preserve"> (הודעתו של הנאשם במשטרה - </w:t>
      </w:r>
      <w:r>
        <w:rPr>
          <w:rFonts w:hint="cs"/>
          <w:b/>
          <w:bCs/>
          <w:sz w:val="26"/>
          <w:szCs w:val="26"/>
          <w:rtl/>
        </w:rPr>
        <w:t>ת/1א' עמ' 3 ש' 64)</w:t>
      </w:r>
      <w:r>
        <w:rPr>
          <w:rFonts w:hint="cs"/>
          <w:sz w:val="26"/>
          <w:szCs w:val="26"/>
          <w:rtl/>
        </w:rPr>
        <w:t>.</w:t>
      </w:r>
    </w:p>
    <w:p w14:paraId="4DFEA22A" w14:textId="77777777" w:rsidR="00D64974" w:rsidRDefault="00D64974">
      <w:pPr>
        <w:jc w:val="both"/>
        <w:rPr>
          <w:rFonts w:hint="cs"/>
          <w:sz w:val="26"/>
          <w:szCs w:val="26"/>
          <w:rtl/>
        </w:rPr>
      </w:pPr>
      <w:r>
        <w:rPr>
          <w:rFonts w:hint="cs"/>
          <w:sz w:val="26"/>
          <w:szCs w:val="26"/>
          <w:rtl/>
        </w:rPr>
        <w:t>יודגש כי דבריו של הנאשם אינם מהימנים עלי כלל ועיקר, והעובדה שנותר ספק המכרסם בתשתית העובדתית של אירוע האונס במלון, אין בה כדי להצביע על כך שהנאשם שכנענו באמיתות דבריו ובצדקתו.</w:t>
      </w:r>
    </w:p>
    <w:p w14:paraId="3CA0016C" w14:textId="77777777" w:rsidR="00D64974" w:rsidRDefault="00D64974">
      <w:pPr>
        <w:tabs>
          <w:tab w:val="left" w:pos="454"/>
        </w:tabs>
        <w:rPr>
          <w:sz w:val="26"/>
          <w:szCs w:val="26"/>
          <w:rtl/>
        </w:rPr>
      </w:pPr>
    </w:p>
    <w:tbl>
      <w:tblPr>
        <w:tblW w:w="2836" w:type="dxa"/>
        <w:tblInd w:w="5727" w:type="dxa"/>
        <w:tblBorders>
          <w:top w:val="single" w:sz="4" w:space="0" w:color="auto"/>
        </w:tblBorders>
        <w:tblLook w:val="0000" w:firstRow="0" w:lastRow="0" w:firstColumn="0" w:lastColumn="0" w:noHBand="0" w:noVBand="0"/>
      </w:tblPr>
      <w:tblGrid>
        <w:gridCol w:w="2836"/>
      </w:tblGrid>
      <w:tr w:rsidR="00D64974" w14:paraId="39F71F1D" w14:textId="77777777">
        <w:tblPrEx>
          <w:tblCellMar>
            <w:top w:w="0" w:type="dxa"/>
            <w:bottom w:w="0" w:type="dxa"/>
          </w:tblCellMar>
        </w:tblPrEx>
        <w:tc>
          <w:tcPr>
            <w:tcW w:w="2836" w:type="dxa"/>
          </w:tcPr>
          <w:p w14:paraId="61634FBE" w14:textId="77777777" w:rsidR="00D64974" w:rsidRDefault="00D64974">
            <w:pPr>
              <w:tabs>
                <w:tab w:val="left" w:pos="454"/>
              </w:tabs>
              <w:jc w:val="center"/>
              <w:rPr>
                <w:rFonts w:hint="cs"/>
                <w:b/>
                <w:bCs/>
                <w:i/>
                <w:iCs/>
                <w:sz w:val="26"/>
                <w:szCs w:val="26"/>
              </w:rPr>
            </w:pPr>
            <w:r>
              <w:rPr>
                <w:rFonts w:hint="cs"/>
                <w:b/>
                <w:bCs/>
                <w:i/>
                <w:iCs/>
                <w:sz w:val="26"/>
                <w:szCs w:val="26"/>
                <w:rtl/>
              </w:rPr>
              <w:t>מרים סוקולוב, שופטת</w:t>
            </w:r>
          </w:p>
        </w:tc>
      </w:tr>
    </w:tbl>
    <w:p w14:paraId="5871755F" w14:textId="77777777" w:rsidR="00D64974" w:rsidRDefault="00D64974">
      <w:pPr>
        <w:tabs>
          <w:tab w:val="left" w:pos="454"/>
        </w:tabs>
        <w:rPr>
          <w:rFonts w:hint="cs"/>
          <w:b/>
          <w:bCs/>
          <w:i/>
          <w:iCs/>
          <w:sz w:val="26"/>
          <w:szCs w:val="26"/>
          <w:u w:val="single"/>
          <w:rtl/>
        </w:rPr>
      </w:pPr>
    </w:p>
    <w:p w14:paraId="13B0B58D" w14:textId="77777777" w:rsidR="00D64974" w:rsidRDefault="00D64974">
      <w:pPr>
        <w:tabs>
          <w:tab w:val="left" w:pos="454"/>
        </w:tabs>
        <w:rPr>
          <w:b/>
          <w:bCs/>
          <w:i/>
          <w:iCs/>
          <w:sz w:val="26"/>
          <w:szCs w:val="26"/>
          <w:u w:val="single"/>
          <w:rtl/>
        </w:rPr>
      </w:pPr>
      <w:r>
        <w:rPr>
          <w:rFonts w:hint="cs"/>
          <w:b/>
          <w:bCs/>
          <w:i/>
          <w:iCs/>
          <w:sz w:val="26"/>
          <w:szCs w:val="26"/>
          <w:u w:val="single"/>
          <w:rtl/>
        </w:rPr>
        <w:t>השופטת תחיה שפירא:</w:t>
      </w:r>
    </w:p>
    <w:p w14:paraId="7D31953F" w14:textId="77777777" w:rsidR="00D64974" w:rsidRDefault="00D64974">
      <w:pPr>
        <w:tabs>
          <w:tab w:val="left" w:pos="454"/>
        </w:tabs>
        <w:jc w:val="both"/>
        <w:rPr>
          <w:rFonts w:hint="cs"/>
          <w:sz w:val="26"/>
          <w:szCs w:val="26"/>
          <w:rtl/>
        </w:rPr>
      </w:pPr>
      <w:r>
        <w:rPr>
          <w:rFonts w:hint="cs"/>
          <w:b/>
          <w:bCs/>
          <w:i/>
          <w:iCs/>
          <w:sz w:val="26"/>
          <w:szCs w:val="26"/>
          <w:rtl/>
        </w:rPr>
        <w:t>מז.</w:t>
      </w:r>
      <w:r>
        <w:rPr>
          <w:rFonts w:hint="cs"/>
          <w:b/>
          <w:bCs/>
          <w:i/>
          <w:iCs/>
          <w:sz w:val="26"/>
          <w:szCs w:val="26"/>
          <w:rtl/>
        </w:rPr>
        <w:tab/>
      </w:r>
      <w:r>
        <w:rPr>
          <w:rFonts w:hint="cs"/>
          <w:sz w:val="26"/>
          <w:szCs w:val="26"/>
          <w:rtl/>
        </w:rPr>
        <w:t>לאחר התלבטויות רבות, ומתוך הזהירות היתרה הנדרשת בבחינת הראיות בעבירות מסוגן של אלו המונחות בפנינו בתיק זה, החלטתי כי אצטרף אף אני לתוצאה אליה הגיעה חברתי, אב"ד, כב' השופטת אופיר-תום, לפיה יורשע הנאשם בעבירת האינוס המתייחס</w:t>
      </w:r>
      <w:r>
        <w:rPr>
          <w:rFonts w:hint="eastAsia"/>
          <w:sz w:val="26"/>
          <w:szCs w:val="26"/>
          <w:rtl/>
        </w:rPr>
        <w:t>ת</w:t>
      </w:r>
      <w:r>
        <w:rPr>
          <w:rFonts w:hint="cs"/>
          <w:sz w:val="26"/>
          <w:szCs w:val="26"/>
          <w:rtl/>
        </w:rPr>
        <w:t xml:space="preserve"> לאירו</w:t>
      </w:r>
      <w:r>
        <w:rPr>
          <w:rFonts w:hint="eastAsia"/>
          <w:sz w:val="26"/>
          <w:szCs w:val="26"/>
          <w:rtl/>
        </w:rPr>
        <w:t>ע</w:t>
      </w:r>
      <w:r>
        <w:rPr>
          <w:rFonts w:hint="cs"/>
          <w:sz w:val="26"/>
          <w:szCs w:val="26"/>
          <w:rtl/>
        </w:rPr>
        <w:t xml:space="preserve"> שבקרבת ביתה של המתלוננת, אך יזוכה מחמת הספק מעבירת האינוס בבית המלון.</w:t>
      </w:r>
    </w:p>
    <w:p w14:paraId="72378679" w14:textId="77777777" w:rsidR="00D64974" w:rsidRDefault="00D64974">
      <w:pPr>
        <w:pStyle w:val="BodyText"/>
        <w:jc w:val="both"/>
        <w:rPr>
          <w:rFonts w:hint="cs"/>
          <w:rtl/>
        </w:rPr>
      </w:pPr>
    </w:p>
    <w:p w14:paraId="572EC212" w14:textId="77777777" w:rsidR="00D64974" w:rsidRDefault="00D64974">
      <w:pPr>
        <w:pStyle w:val="BodyText"/>
        <w:jc w:val="both"/>
        <w:rPr>
          <w:rFonts w:hint="cs"/>
          <w:rtl/>
        </w:rPr>
      </w:pPr>
      <w:r>
        <w:rPr>
          <w:rFonts w:hint="cs"/>
          <w:rtl/>
        </w:rPr>
        <w:t>וזאת יודגש: מסקנתי כי יש מקום לזכות את הנאשם מעבירת האינוס בבית המלון, אינה נובעת מאימוץ גרסתו של הנאשם לגבי מקרה זה ולא מתוך חוסר אמון בדברי המתלוננת.</w:t>
      </w:r>
    </w:p>
    <w:p w14:paraId="37D81EF5" w14:textId="77777777" w:rsidR="00D64974" w:rsidRDefault="00D64974">
      <w:pPr>
        <w:pStyle w:val="BodyText"/>
        <w:jc w:val="both"/>
        <w:rPr>
          <w:rFonts w:hint="cs"/>
          <w:rtl/>
        </w:rPr>
      </w:pPr>
      <w:r>
        <w:rPr>
          <w:rFonts w:hint="cs"/>
          <w:rtl/>
        </w:rPr>
        <w:t>באותה מידה שנותנת אני אמון מלא בדבריה של המתלוננת, באשר לאינוסה על ידי הנאשם ליד ביתה, כך גם שוכנעתי כי יש גרעין אמת בדבריה, ואף יותר מכך, בכל הנוגע לאירו</w:t>
      </w:r>
      <w:r>
        <w:rPr>
          <w:rFonts w:hint="eastAsia"/>
          <w:rtl/>
        </w:rPr>
        <w:t>ע</w:t>
      </w:r>
      <w:r>
        <w:rPr>
          <w:rFonts w:hint="cs"/>
          <w:rtl/>
        </w:rPr>
        <w:t xml:space="preserve"> בבית המלון.</w:t>
      </w:r>
    </w:p>
    <w:p w14:paraId="79285E7D" w14:textId="77777777" w:rsidR="00D64974" w:rsidRDefault="00D64974">
      <w:pPr>
        <w:pStyle w:val="BodyText"/>
        <w:jc w:val="both"/>
        <w:rPr>
          <w:rFonts w:hint="cs"/>
          <w:rtl/>
        </w:rPr>
      </w:pPr>
      <w:r>
        <w:rPr>
          <w:rFonts w:hint="cs"/>
          <w:rtl/>
        </w:rPr>
        <w:t>את הסבריה בדבר הבלבול וההתרגשות שחשה בחקירתה הנגדית שהתנהלה בפניו של  הנאשם, לא ניתן לבטל כבלתי מתקבלים על הדעת. לא בכדי הסדיר המחוקק את האפשרות כי עדותו של קורבן לעבירות מין תושמע שלא בנוכחות הנאשם, זאת מתוך ההכרה בבעייתיו</w:t>
      </w:r>
      <w:r>
        <w:rPr>
          <w:rFonts w:hint="eastAsia"/>
          <w:rtl/>
        </w:rPr>
        <w:t>ת</w:t>
      </w:r>
      <w:r>
        <w:rPr>
          <w:rFonts w:hint="cs"/>
          <w:rtl/>
        </w:rPr>
        <w:t xml:space="preserve"> המיוחדת במתן עדות כזו. (</w:t>
      </w:r>
      <w:hyperlink r:id="rId30" w:history="1">
        <w:r w:rsidR="00EE170A" w:rsidRPr="00EE170A">
          <w:rPr>
            <w:color w:val="0000FF"/>
            <w:u w:val="single"/>
            <w:rtl/>
          </w:rPr>
          <w:t>סעיף 2ב</w:t>
        </w:r>
      </w:hyperlink>
      <w:r>
        <w:rPr>
          <w:rFonts w:hint="cs"/>
          <w:rtl/>
        </w:rPr>
        <w:t xml:space="preserve"> ל</w:t>
      </w:r>
      <w:hyperlink r:id="rId31" w:history="1">
        <w:r w:rsidR="003A3EBE" w:rsidRPr="003A3EBE">
          <w:rPr>
            <w:rStyle w:val="Hyperlink"/>
            <w:rFonts w:hint="eastAsia"/>
            <w:rtl/>
          </w:rPr>
          <w:t>חוק</w:t>
        </w:r>
        <w:r w:rsidR="003A3EBE" w:rsidRPr="003A3EBE">
          <w:rPr>
            <w:rStyle w:val="Hyperlink"/>
            <w:rtl/>
          </w:rPr>
          <w:t xml:space="preserve"> לתיקון סדרי הדין (חקירת עדים)</w:t>
        </w:r>
      </w:hyperlink>
      <w:r>
        <w:rPr>
          <w:rFonts w:hint="cs"/>
          <w:rtl/>
        </w:rPr>
        <w:t xml:space="preserve"> (תיקון מספר 2), התשנ"ה-1995). </w:t>
      </w:r>
    </w:p>
    <w:p w14:paraId="1CBDD82D" w14:textId="77777777" w:rsidR="00D64974" w:rsidRDefault="00D64974">
      <w:pPr>
        <w:pStyle w:val="BodyText"/>
        <w:jc w:val="both"/>
        <w:rPr>
          <w:rFonts w:hint="cs"/>
          <w:rtl/>
        </w:rPr>
      </w:pPr>
      <w:r>
        <w:rPr>
          <w:rFonts w:hint="cs"/>
          <w:rtl/>
        </w:rPr>
        <w:t>בתי המשפט אמרו אף הם את דברם בעניי</w:t>
      </w:r>
      <w:r>
        <w:rPr>
          <w:rFonts w:hint="eastAsia"/>
          <w:rtl/>
        </w:rPr>
        <w:t>ן</w:t>
      </w:r>
      <w:r>
        <w:rPr>
          <w:rFonts w:hint="cs"/>
          <w:rtl/>
        </w:rPr>
        <w:t xml:space="preserve"> זה לא אחת, (ראו למשל ע"פ 993/00 אורי שלמה נור שהוזכר לעיל, בעמ' 17 לפסה"ד), ורק לפני ימים ספורים חזר ביהמ"ש והדגיש כי עדות קורבן לעבירת מין -  </w:t>
      </w:r>
      <w:r>
        <w:rPr>
          <w:rFonts w:hint="cs"/>
          <w:b/>
          <w:bCs/>
          <w:rtl/>
        </w:rPr>
        <w:t xml:space="preserve">"עוסקת בנושא שהוא טראומתי ואינטימי כאחד, ולפיכך, מתעורר לעיתים, קושי במתן עדות ברורה ורהוטה </w:t>
      </w:r>
      <w:r>
        <w:rPr>
          <w:rFonts w:hint="cs"/>
          <w:rtl/>
        </w:rPr>
        <w:t xml:space="preserve">(ע"פ 6375/02 </w:t>
      </w:r>
      <w:r>
        <w:rPr>
          <w:rFonts w:hint="cs"/>
          <w:b/>
          <w:bCs/>
          <w:rtl/>
        </w:rPr>
        <w:t>בבקוב נ' מדינת ישראל</w:t>
      </w:r>
      <w:r>
        <w:rPr>
          <w:rFonts w:hint="cs"/>
          <w:rtl/>
        </w:rPr>
        <w:t>, מיום 22.01.04, טרם פורסם).</w:t>
      </w:r>
    </w:p>
    <w:p w14:paraId="3A1AE614" w14:textId="77777777" w:rsidR="00D64974" w:rsidRDefault="00D64974">
      <w:pPr>
        <w:pStyle w:val="BodyText"/>
        <w:jc w:val="both"/>
        <w:rPr>
          <w:rFonts w:hint="cs"/>
          <w:rtl/>
        </w:rPr>
      </w:pPr>
    </w:p>
    <w:p w14:paraId="34F95BCB" w14:textId="77777777" w:rsidR="00D64974" w:rsidRDefault="00D64974">
      <w:pPr>
        <w:pStyle w:val="BodyText"/>
        <w:jc w:val="both"/>
        <w:rPr>
          <w:rFonts w:hint="cs"/>
          <w:rtl/>
        </w:rPr>
      </w:pPr>
      <w:r>
        <w:rPr>
          <w:rFonts w:hint="cs"/>
          <w:rtl/>
        </w:rPr>
        <w:t>על אחת כמה וכמה נכונים הדברים במקרה שלפנינו. אל לנו לשכוח כי המדובר במתלוננת קטינה, שהיית</w:t>
      </w:r>
      <w:r>
        <w:rPr>
          <w:rFonts w:hint="eastAsia"/>
          <w:rtl/>
        </w:rPr>
        <w:t>ה</w:t>
      </w:r>
      <w:r>
        <w:rPr>
          <w:rFonts w:hint="cs"/>
          <w:rtl/>
        </w:rPr>
        <w:t xml:space="preserve"> כבת 171/2 בעת מתן עדותה, אשר סיפרה על מעשים שנעשו בה כשלוש וחצי שנים קודם. מעדות אמה של המתלוננת עולה כי לפחות מאז קיץ 2002 סובלת המתלוננת ממצוקה נפשית ותפקודית קשה ואף ביצעה ניסיונות אובדניים שלא טופלו על ידי גורמים מקצועיים.</w:t>
      </w:r>
    </w:p>
    <w:p w14:paraId="5D433C02" w14:textId="77777777" w:rsidR="00D64974" w:rsidRDefault="00D64974">
      <w:pPr>
        <w:pStyle w:val="Heading2"/>
        <w:jc w:val="both"/>
        <w:rPr>
          <w:rFonts w:hint="cs"/>
          <w:b w:val="0"/>
          <w:bCs w:val="0"/>
          <w:sz w:val="26"/>
          <w:szCs w:val="26"/>
          <w:u w:val="none"/>
          <w:rtl/>
        </w:rPr>
      </w:pPr>
      <w:r>
        <w:rPr>
          <w:rFonts w:hint="cs"/>
          <w:b w:val="0"/>
          <w:bCs w:val="0"/>
          <w:sz w:val="26"/>
          <w:szCs w:val="26"/>
          <w:u w:val="none"/>
          <w:rtl/>
        </w:rPr>
        <w:t>על רקע זה ניתן להבין כי מתן עדותה בפניו של הנאשם קשה היה בעבורה עד למאו</w:t>
      </w:r>
      <w:r>
        <w:rPr>
          <w:rFonts w:hint="eastAsia"/>
          <w:b w:val="0"/>
          <w:bCs w:val="0"/>
          <w:sz w:val="26"/>
          <w:szCs w:val="26"/>
          <w:u w:val="none"/>
          <w:rtl/>
        </w:rPr>
        <w:t>ד</w:t>
      </w:r>
      <w:r>
        <w:rPr>
          <w:rFonts w:hint="cs"/>
          <w:b w:val="0"/>
          <w:bCs w:val="0"/>
          <w:sz w:val="26"/>
          <w:szCs w:val="26"/>
          <w:u w:val="none"/>
          <w:rtl/>
        </w:rPr>
        <w:t>. במיוחד כך, לאור העדויות הברורות באשר ל"מעמדו" של הנאשם כ"כל יכול" ואופן התנהלותו האגרסיבית והמינית כלפי כל הנערות שהתגודדו סביבו, לאור הודאתו במשטרה ובביהמ"ש כי נהג להכות את המתלוננת, לנוכח דבריו הבוטים והאיומים שהשמיע כלפי המתלוננת הן במהלך חקירתו במשטרה והן בשיחה טלפונית שניהל עם המתלוננת ואשר הוקלטה והוגשה כראיה. ובנוסף לכל אלה- לנוכח התנהגותו האדנותית והמזלזלת כלפיה אפילו באולם ביהמ"ש.</w:t>
      </w:r>
    </w:p>
    <w:p w14:paraId="7761FA94" w14:textId="77777777" w:rsidR="00D64974" w:rsidRDefault="00D64974">
      <w:pPr>
        <w:jc w:val="both"/>
        <w:rPr>
          <w:rFonts w:hint="cs"/>
          <w:sz w:val="26"/>
          <w:szCs w:val="26"/>
          <w:rtl/>
        </w:rPr>
      </w:pPr>
    </w:p>
    <w:p w14:paraId="04D70884" w14:textId="77777777" w:rsidR="00D64974" w:rsidRDefault="00D64974">
      <w:pPr>
        <w:jc w:val="both"/>
        <w:rPr>
          <w:rFonts w:hint="cs"/>
          <w:sz w:val="26"/>
          <w:szCs w:val="26"/>
          <w:rtl/>
        </w:rPr>
      </w:pPr>
      <w:r>
        <w:rPr>
          <w:rFonts w:hint="cs"/>
          <w:sz w:val="26"/>
          <w:szCs w:val="26"/>
          <w:rtl/>
        </w:rPr>
        <w:t>המסקנה שהסקתי אני ממכלול תשובותיה של המתלוננת בחקירתה הנגדית היא כי שלוש פעמים קוימו יחסי מין בינה לבין הנאשם: בפעם הראשונה במלון- בהסכמתה, בפעם השניה במלון- לא בהסכמתה ובפעם השלישית ליד ביתה- לא בהסכמתה.</w:t>
      </w:r>
    </w:p>
    <w:p w14:paraId="486E5019" w14:textId="77777777" w:rsidR="00D64974" w:rsidRDefault="00D64974">
      <w:pPr>
        <w:jc w:val="both"/>
        <w:rPr>
          <w:rFonts w:hint="cs"/>
          <w:sz w:val="26"/>
          <w:szCs w:val="26"/>
          <w:rtl/>
        </w:rPr>
      </w:pPr>
    </w:p>
    <w:p w14:paraId="4B03A600" w14:textId="77777777" w:rsidR="00D64974" w:rsidRDefault="00D64974">
      <w:pPr>
        <w:jc w:val="both"/>
        <w:rPr>
          <w:rFonts w:hint="cs"/>
          <w:sz w:val="26"/>
          <w:szCs w:val="26"/>
          <w:rtl/>
        </w:rPr>
      </w:pPr>
      <w:r>
        <w:rPr>
          <w:rFonts w:hint="cs"/>
          <w:sz w:val="26"/>
          <w:szCs w:val="26"/>
          <w:rtl/>
        </w:rPr>
        <w:t>עם זאת, מקבלת אני את המסקנה אליה הגיעה חברתי כב' השופטת אופיר-תום כי עדיין נותרו אי בהירויות מסוימות לגבי פערי הזמנים, השתלשלות המעשים וההבדלים העובדתיים בין שני האירועים במלון. ההסברים שנתנה להם המתלוננת, בדרכה ובאופן ביטויה המוגבל ועל רקע קשייה כמפורט לעיל, לא הצליחו להעמיד דברים על דיוקם עד תומם.</w:t>
      </w:r>
    </w:p>
    <w:p w14:paraId="66041C73" w14:textId="77777777" w:rsidR="00D64974" w:rsidRDefault="00D64974">
      <w:pPr>
        <w:jc w:val="both"/>
        <w:rPr>
          <w:rFonts w:hint="cs"/>
          <w:sz w:val="26"/>
          <w:szCs w:val="26"/>
          <w:rtl/>
        </w:rPr>
      </w:pPr>
      <w:r>
        <w:rPr>
          <w:rFonts w:hint="cs"/>
          <w:sz w:val="26"/>
          <w:szCs w:val="26"/>
          <w:rtl/>
        </w:rPr>
        <w:t>מן הספק העובדתי הזה, שבינו לבין המהימנות הבסיסית שיש להעניק לדברי המתלוננת אין מאומה, רשאי הנאשם ליהנו</w:t>
      </w:r>
      <w:r>
        <w:rPr>
          <w:rFonts w:hint="eastAsia"/>
          <w:sz w:val="26"/>
          <w:szCs w:val="26"/>
          <w:rtl/>
        </w:rPr>
        <w:t>ת</w:t>
      </w:r>
      <w:r>
        <w:rPr>
          <w:rFonts w:hint="cs"/>
          <w:sz w:val="26"/>
          <w:szCs w:val="26"/>
          <w:rtl/>
        </w:rPr>
        <w:t>.</w:t>
      </w:r>
    </w:p>
    <w:p w14:paraId="46C4486F" w14:textId="77777777" w:rsidR="00D64974" w:rsidRDefault="00D64974">
      <w:pPr>
        <w:jc w:val="both"/>
        <w:rPr>
          <w:rFonts w:hint="cs"/>
          <w:sz w:val="26"/>
          <w:szCs w:val="26"/>
          <w:rtl/>
        </w:rPr>
      </w:pPr>
      <w:r>
        <w:rPr>
          <w:rFonts w:hint="cs"/>
          <w:sz w:val="26"/>
          <w:szCs w:val="26"/>
          <w:rtl/>
        </w:rPr>
        <w:t>לפיכך, יש מקום לזכותו מחמת הספק מאשמת אינוס המתלוננת באירו</w:t>
      </w:r>
      <w:r>
        <w:rPr>
          <w:rFonts w:hint="eastAsia"/>
          <w:sz w:val="26"/>
          <w:szCs w:val="26"/>
          <w:rtl/>
        </w:rPr>
        <w:t>ע</w:t>
      </w:r>
      <w:r>
        <w:rPr>
          <w:rFonts w:hint="cs"/>
          <w:sz w:val="26"/>
          <w:szCs w:val="26"/>
          <w:rtl/>
        </w:rPr>
        <w:t xml:space="preserve"> בית המלון, להרשיעו בעבירת האינוס ככל הנוגע למקרה השני כמפורט בכתב האישום, וכן להרשיעו בעבירת התקיפה נשוא האישום השני, שלגביהם מצטרפת אני לחוות דעתה של כב' אב"ד- כלשונה.</w:t>
      </w:r>
    </w:p>
    <w:p w14:paraId="731BB04D" w14:textId="77777777" w:rsidR="00D64974" w:rsidRDefault="00D64974">
      <w:pPr>
        <w:tabs>
          <w:tab w:val="left" w:pos="454"/>
        </w:tabs>
        <w:rPr>
          <w:sz w:val="26"/>
          <w:szCs w:val="26"/>
          <w:rtl/>
        </w:rPr>
      </w:pPr>
    </w:p>
    <w:tbl>
      <w:tblPr>
        <w:tblW w:w="2836" w:type="dxa"/>
        <w:tblInd w:w="5727" w:type="dxa"/>
        <w:tblBorders>
          <w:top w:val="single" w:sz="4" w:space="0" w:color="auto"/>
        </w:tblBorders>
        <w:tblLook w:val="0000" w:firstRow="0" w:lastRow="0" w:firstColumn="0" w:lastColumn="0" w:noHBand="0" w:noVBand="0"/>
      </w:tblPr>
      <w:tblGrid>
        <w:gridCol w:w="2836"/>
      </w:tblGrid>
      <w:tr w:rsidR="00D64974" w14:paraId="34A07624" w14:textId="77777777">
        <w:tblPrEx>
          <w:tblCellMar>
            <w:top w:w="0" w:type="dxa"/>
            <w:bottom w:w="0" w:type="dxa"/>
          </w:tblCellMar>
        </w:tblPrEx>
        <w:tc>
          <w:tcPr>
            <w:tcW w:w="2836" w:type="dxa"/>
          </w:tcPr>
          <w:p w14:paraId="08475BFC" w14:textId="77777777" w:rsidR="00D64974" w:rsidRDefault="00D64974">
            <w:pPr>
              <w:tabs>
                <w:tab w:val="left" w:pos="454"/>
              </w:tabs>
              <w:jc w:val="center"/>
              <w:rPr>
                <w:rFonts w:hint="cs"/>
                <w:b/>
                <w:bCs/>
                <w:i/>
                <w:iCs/>
                <w:sz w:val="26"/>
                <w:szCs w:val="26"/>
              </w:rPr>
            </w:pPr>
            <w:r>
              <w:rPr>
                <w:rFonts w:hint="cs"/>
                <w:b/>
                <w:bCs/>
                <w:i/>
                <w:iCs/>
                <w:sz w:val="26"/>
                <w:szCs w:val="26"/>
                <w:rtl/>
              </w:rPr>
              <w:t>תחיה שפירא, שופטת</w:t>
            </w:r>
          </w:p>
        </w:tc>
      </w:tr>
    </w:tbl>
    <w:p w14:paraId="0AE10146" w14:textId="77777777" w:rsidR="00D64974" w:rsidRDefault="00D64974">
      <w:pPr>
        <w:tabs>
          <w:tab w:val="left" w:pos="454"/>
        </w:tabs>
        <w:rPr>
          <w:b/>
          <w:bCs/>
          <w:i/>
          <w:iCs/>
          <w:sz w:val="26"/>
          <w:szCs w:val="26"/>
          <w:u w:val="single"/>
          <w:rtl/>
        </w:rPr>
      </w:pPr>
    </w:p>
    <w:p w14:paraId="74FA84C3" w14:textId="77777777" w:rsidR="00D64974" w:rsidRDefault="00D64974">
      <w:pPr>
        <w:tabs>
          <w:tab w:val="left" w:pos="454"/>
        </w:tabs>
        <w:rPr>
          <w:b/>
          <w:bCs/>
          <w:i/>
          <w:iCs/>
          <w:sz w:val="26"/>
          <w:szCs w:val="26"/>
          <w:u w:val="single"/>
          <w:rtl/>
        </w:rPr>
      </w:pPr>
      <w:r>
        <w:rPr>
          <w:rFonts w:hint="cs"/>
          <w:b/>
          <w:bCs/>
          <w:i/>
          <w:iCs/>
          <w:sz w:val="26"/>
          <w:szCs w:val="26"/>
          <w:u w:val="single"/>
          <w:rtl/>
        </w:rPr>
        <w:t>ההכרעה:</w:t>
      </w:r>
    </w:p>
    <w:p w14:paraId="49C41EBB" w14:textId="77777777" w:rsidR="00D64974" w:rsidRDefault="00D64974">
      <w:pPr>
        <w:jc w:val="both"/>
        <w:rPr>
          <w:rFonts w:hint="cs"/>
          <w:sz w:val="26"/>
          <w:szCs w:val="26"/>
          <w:rtl/>
        </w:rPr>
      </w:pPr>
      <w:r>
        <w:rPr>
          <w:rFonts w:hint="cs"/>
          <w:b/>
          <w:bCs/>
          <w:i/>
          <w:iCs/>
          <w:sz w:val="26"/>
          <w:szCs w:val="26"/>
          <w:rtl/>
        </w:rPr>
        <w:t>מח.</w:t>
      </w:r>
      <w:r>
        <w:rPr>
          <w:rFonts w:hint="cs"/>
          <w:sz w:val="26"/>
          <w:szCs w:val="26"/>
          <w:rtl/>
        </w:rPr>
        <w:tab/>
        <w:t xml:space="preserve">אשר על כן, אנו מזכות את הנאשם מחמת הספק מעבירה אחת של אינוס לפי </w:t>
      </w:r>
      <w:hyperlink r:id="rId32" w:history="1">
        <w:r w:rsidR="00EE170A" w:rsidRPr="00EE170A">
          <w:rPr>
            <w:color w:val="0000FF"/>
            <w:sz w:val="26"/>
            <w:szCs w:val="26"/>
            <w:u w:val="single"/>
            <w:rtl/>
          </w:rPr>
          <w:t>סעיף 345(א)(1)</w:t>
        </w:r>
      </w:hyperlink>
      <w:r>
        <w:rPr>
          <w:rFonts w:hint="cs"/>
          <w:sz w:val="26"/>
          <w:szCs w:val="26"/>
          <w:rtl/>
        </w:rPr>
        <w:t xml:space="preserve"> ל</w:t>
      </w:r>
      <w:hyperlink r:id="rId33" w:history="1">
        <w:r w:rsidR="003A3EBE" w:rsidRPr="003A3EBE">
          <w:rPr>
            <w:rStyle w:val="Hyperlink"/>
            <w:rFonts w:hint="eastAsia"/>
            <w:sz w:val="26"/>
            <w:szCs w:val="26"/>
            <w:rtl/>
          </w:rPr>
          <w:t>חוק</w:t>
        </w:r>
        <w:r w:rsidR="003A3EBE" w:rsidRPr="003A3EBE">
          <w:rPr>
            <w:rStyle w:val="Hyperlink"/>
            <w:sz w:val="26"/>
            <w:szCs w:val="26"/>
            <w:rtl/>
          </w:rPr>
          <w:t xml:space="preserve"> העונשין</w:t>
        </w:r>
      </w:hyperlink>
      <w:r>
        <w:rPr>
          <w:rFonts w:hint="cs"/>
          <w:sz w:val="26"/>
          <w:szCs w:val="26"/>
          <w:rtl/>
        </w:rPr>
        <w:t xml:space="preserve"> תשל"ז-1977 לפי האישום הראשון, ומרשיעות אותו בעבירה השניה בלבד, של אינוס המתלוננת לפי אותו סעיף לגבי האישום הראשון. </w:t>
      </w:r>
    </w:p>
    <w:p w14:paraId="03DBC960" w14:textId="77777777" w:rsidR="00D64974" w:rsidRDefault="00D64974">
      <w:pPr>
        <w:tabs>
          <w:tab w:val="left" w:pos="454"/>
        </w:tabs>
        <w:jc w:val="both"/>
        <w:rPr>
          <w:rFonts w:hint="cs"/>
          <w:sz w:val="26"/>
          <w:szCs w:val="26"/>
          <w:rtl/>
        </w:rPr>
      </w:pPr>
      <w:r>
        <w:rPr>
          <w:rFonts w:hint="cs"/>
          <w:sz w:val="26"/>
          <w:szCs w:val="26"/>
          <w:rtl/>
        </w:rPr>
        <w:t xml:space="preserve">לגבי האישום השני, אנו מזכות אותו מכל העבירות נשוא אישום זה להוציא עבירת התקיפה שבה יורשע על פי הראיות. </w:t>
      </w:r>
    </w:p>
    <w:p w14:paraId="21C90865" w14:textId="77777777" w:rsidR="00D64974" w:rsidRDefault="00D64974">
      <w:pPr>
        <w:tabs>
          <w:tab w:val="left" w:pos="454"/>
        </w:tabs>
        <w:spacing w:line="240" w:lineRule="auto"/>
        <w:rPr>
          <w:rFonts w:hint="cs"/>
          <w:b/>
          <w:bCs/>
          <w:i/>
          <w:iCs/>
          <w:sz w:val="26"/>
          <w:szCs w:val="26"/>
          <w:rtl/>
        </w:rPr>
      </w:pPr>
    </w:p>
    <w:p w14:paraId="3853DE16" w14:textId="77777777" w:rsidR="00D64974" w:rsidRDefault="00D64974">
      <w:pPr>
        <w:tabs>
          <w:tab w:val="left" w:pos="454"/>
        </w:tabs>
        <w:spacing w:line="240" w:lineRule="auto"/>
        <w:rPr>
          <w:rFonts w:hint="cs"/>
          <w:b/>
          <w:bCs/>
          <w:i/>
          <w:iCs/>
          <w:sz w:val="26"/>
          <w:szCs w:val="26"/>
          <w:rtl/>
        </w:rPr>
      </w:pPr>
      <w:r>
        <w:rPr>
          <w:rFonts w:hint="cs"/>
          <w:b/>
          <w:bCs/>
          <w:i/>
          <w:iCs/>
          <w:sz w:val="26"/>
          <w:szCs w:val="26"/>
          <w:rtl/>
        </w:rPr>
        <w:t>ניתנה והוּדעה, בנוכחות התובע, הנאשם וסניגוריו, היום, 17.02.2004.</w:t>
      </w:r>
    </w:p>
    <w:tbl>
      <w:tblPr>
        <w:tblW w:w="0" w:type="auto"/>
        <w:tblBorders>
          <w:top w:val="single" w:sz="4" w:space="0" w:color="auto"/>
        </w:tblBorders>
        <w:tblLook w:val="0000" w:firstRow="0" w:lastRow="0" w:firstColumn="0" w:lastColumn="0" w:noHBand="0" w:noVBand="0"/>
      </w:tblPr>
      <w:tblGrid>
        <w:gridCol w:w="2360"/>
        <w:gridCol w:w="283"/>
        <w:gridCol w:w="2675"/>
        <w:gridCol w:w="341"/>
        <w:gridCol w:w="2870"/>
      </w:tblGrid>
      <w:tr w:rsidR="00D64974" w14:paraId="72C6FA32" w14:textId="77777777">
        <w:tblPrEx>
          <w:tblCellMar>
            <w:top w:w="0" w:type="dxa"/>
            <w:bottom w:w="0" w:type="dxa"/>
          </w:tblCellMar>
        </w:tblPrEx>
        <w:tc>
          <w:tcPr>
            <w:tcW w:w="2360" w:type="dxa"/>
          </w:tcPr>
          <w:p w14:paraId="047BD234" w14:textId="77777777" w:rsidR="00D64974" w:rsidRDefault="00D64974">
            <w:pPr>
              <w:pStyle w:val="Heading3"/>
              <w:tabs>
                <w:tab w:val="left" w:pos="454"/>
              </w:tabs>
              <w:jc w:val="center"/>
              <w:rPr>
                <w:rFonts w:hint="cs"/>
                <w:i/>
                <w:iCs/>
                <w:sz w:val="26"/>
                <w:szCs w:val="26"/>
              </w:rPr>
            </w:pPr>
            <w:r>
              <w:rPr>
                <w:rFonts w:hint="cs"/>
                <w:i/>
                <w:iCs/>
                <w:sz w:val="26"/>
                <w:szCs w:val="26"/>
                <w:rtl/>
              </w:rPr>
              <w:t>תחיה שפירא, שופטת</w:t>
            </w:r>
          </w:p>
        </w:tc>
        <w:tc>
          <w:tcPr>
            <w:tcW w:w="283" w:type="dxa"/>
            <w:tcBorders>
              <w:top w:val="nil"/>
            </w:tcBorders>
          </w:tcPr>
          <w:p w14:paraId="1D3BD10F" w14:textId="77777777" w:rsidR="00D64974" w:rsidRDefault="00D64974">
            <w:pPr>
              <w:tabs>
                <w:tab w:val="left" w:pos="454"/>
              </w:tabs>
              <w:jc w:val="center"/>
              <w:rPr>
                <w:rFonts w:hint="cs"/>
                <w:b/>
                <w:bCs/>
                <w:i/>
                <w:iCs/>
                <w:sz w:val="26"/>
                <w:szCs w:val="26"/>
              </w:rPr>
            </w:pPr>
          </w:p>
        </w:tc>
        <w:tc>
          <w:tcPr>
            <w:tcW w:w="2675" w:type="dxa"/>
          </w:tcPr>
          <w:p w14:paraId="1AD000D2" w14:textId="77777777" w:rsidR="00D64974" w:rsidRDefault="00D64974">
            <w:pPr>
              <w:tabs>
                <w:tab w:val="left" w:pos="454"/>
              </w:tabs>
              <w:jc w:val="center"/>
              <w:rPr>
                <w:rFonts w:hint="cs"/>
                <w:b/>
                <w:bCs/>
                <w:i/>
                <w:iCs/>
                <w:color w:val="FFFFFF"/>
                <w:sz w:val="4"/>
                <w:szCs w:val="4"/>
                <w:rtl/>
              </w:rPr>
            </w:pPr>
          </w:p>
          <w:p w14:paraId="38BC3FFF" w14:textId="77777777" w:rsidR="00D64974" w:rsidRDefault="00D64974">
            <w:pPr>
              <w:tabs>
                <w:tab w:val="left" w:pos="454"/>
              </w:tabs>
              <w:jc w:val="center"/>
              <w:rPr>
                <w:rFonts w:hint="cs"/>
                <w:b/>
                <w:bCs/>
                <w:i/>
                <w:iCs/>
                <w:sz w:val="26"/>
                <w:szCs w:val="26"/>
              </w:rPr>
            </w:pPr>
            <w:r>
              <w:rPr>
                <w:b/>
                <w:bCs/>
                <w:i/>
                <w:iCs/>
                <w:color w:val="FFFFFF"/>
                <w:sz w:val="4"/>
                <w:szCs w:val="4"/>
                <w:rtl/>
              </w:rPr>
              <w:t>5129371</w:t>
            </w:r>
            <w:r>
              <w:rPr>
                <w:rFonts w:hint="cs"/>
                <w:b/>
                <w:bCs/>
                <w:i/>
                <w:iCs/>
                <w:sz w:val="26"/>
                <w:szCs w:val="26"/>
                <w:rtl/>
              </w:rPr>
              <w:t>מרים סוקולוב, שופטת</w:t>
            </w:r>
          </w:p>
        </w:tc>
        <w:tc>
          <w:tcPr>
            <w:tcW w:w="341" w:type="dxa"/>
            <w:tcBorders>
              <w:top w:val="nil"/>
            </w:tcBorders>
          </w:tcPr>
          <w:p w14:paraId="28EFECF5" w14:textId="77777777" w:rsidR="00D64974" w:rsidRDefault="00D64974">
            <w:pPr>
              <w:tabs>
                <w:tab w:val="left" w:pos="454"/>
              </w:tabs>
              <w:jc w:val="center"/>
              <w:rPr>
                <w:rFonts w:hint="cs"/>
                <w:b/>
                <w:bCs/>
                <w:i/>
                <w:iCs/>
                <w:color w:val="FFFFFF"/>
                <w:sz w:val="4"/>
                <w:szCs w:val="4"/>
                <w:rtl/>
              </w:rPr>
            </w:pPr>
          </w:p>
          <w:p w14:paraId="17624C3F" w14:textId="77777777" w:rsidR="00D64974" w:rsidRDefault="00D64974">
            <w:pPr>
              <w:tabs>
                <w:tab w:val="left" w:pos="454"/>
              </w:tabs>
              <w:jc w:val="center"/>
              <w:rPr>
                <w:rFonts w:hint="cs"/>
                <w:b/>
                <w:bCs/>
                <w:i/>
                <w:iCs/>
                <w:sz w:val="26"/>
                <w:szCs w:val="26"/>
              </w:rPr>
            </w:pPr>
            <w:r>
              <w:rPr>
                <w:b/>
                <w:bCs/>
                <w:i/>
                <w:iCs/>
                <w:color w:val="FFFFFF"/>
                <w:sz w:val="4"/>
                <w:szCs w:val="4"/>
                <w:rtl/>
              </w:rPr>
              <w:t>5129371</w:t>
            </w:r>
          </w:p>
        </w:tc>
        <w:tc>
          <w:tcPr>
            <w:tcW w:w="2870" w:type="dxa"/>
          </w:tcPr>
          <w:p w14:paraId="3113CD2D" w14:textId="77777777" w:rsidR="00D64974" w:rsidRDefault="00D64974">
            <w:pPr>
              <w:tabs>
                <w:tab w:val="left" w:pos="454"/>
              </w:tabs>
              <w:jc w:val="center"/>
              <w:rPr>
                <w:rFonts w:hint="cs"/>
                <w:b/>
                <w:bCs/>
                <w:i/>
                <w:iCs/>
                <w:sz w:val="26"/>
                <w:szCs w:val="26"/>
                <w:rtl/>
              </w:rPr>
            </w:pPr>
            <w:r>
              <w:rPr>
                <w:rFonts w:hint="cs"/>
                <w:b/>
                <w:bCs/>
                <w:i/>
                <w:iCs/>
                <w:sz w:val="26"/>
                <w:szCs w:val="26"/>
                <w:rtl/>
              </w:rPr>
              <w:t>ברכה אופיר-תום, שופטת</w:t>
            </w:r>
          </w:p>
          <w:p w14:paraId="5FB30B57" w14:textId="77777777" w:rsidR="00D64974" w:rsidRDefault="00D64974">
            <w:pPr>
              <w:tabs>
                <w:tab w:val="left" w:pos="454"/>
              </w:tabs>
              <w:jc w:val="center"/>
              <w:rPr>
                <w:rFonts w:hint="cs"/>
                <w:b/>
                <w:bCs/>
                <w:i/>
                <w:iCs/>
                <w:sz w:val="26"/>
                <w:szCs w:val="26"/>
              </w:rPr>
            </w:pPr>
            <w:r>
              <w:rPr>
                <w:rFonts w:hint="cs"/>
                <w:b/>
                <w:bCs/>
                <w:i/>
                <w:iCs/>
                <w:sz w:val="26"/>
                <w:szCs w:val="26"/>
                <w:rtl/>
              </w:rPr>
              <w:t>א  ב  "  ד</w:t>
            </w:r>
          </w:p>
        </w:tc>
      </w:tr>
    </w:tbl>
    <w:p w14:paraId="56793817" w14:textId="77777777" w:rsidR="00D64974" w:rsidRDefault="00D64974">
      <w:pPr>
        <w:jc w:val="both"/>
        <w:rPr>
          <w:rtl/>
        </w:rPr>
      </w:pPr>
      <w:r>
        <w:rPr>
          <w:rtl/>
        </w:rPr>
        <w:t>נוסח מסמך זה כפוף לשינויי ניסוח ועריכה</w:t>
      </w:r>
    </w:p>
    <w:sectPr w:rsidR="00D64974">
      <w:headerReference w:type="even" r:id="rId34"/>
      <w:headerReference w:type="default" r:id="rId35"/>
      <w:footerReference w:type="even" r:id="rId36"/>
      <w:footerReference w:type="default" r:id="rId37"/>
      <w:endnotePr>
        <w:numFmt w:val="lowerLetter"/>
      </w:endnotePr>
      <w:type w:val="continuous"/>
      <w:pgSz w:w="11907" w:h="16840" w:code="9"/>
      <w:pgMar w:top="1701" w:right="1797" w:bottom="1440" w:left="1797" w:header="720" w:footer="720" w:gutter="0"/>
      <w:pgNumType w:start="1"/>
      <w:cols w:space="720"/>
      <w:formProt w:val="0"/>
      <w:bidi/>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15249" w14:textId="77777777" w:rsidR="00213E67" w:rsidRDefault="00213E67">
      <w:r>
        <w:separator/>
      </w:r>
    </w:p>
  </w:endnote>
  <w:endnote w:type="continuationSeparator" w:id="0">
    <w:p w14:paraId="745075F7" w14:textId="77777777" w:rsidR="00213E67" w:rsidRDefault="00213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135A7" w14:textId="77777777" w:rsidR="00213E67" w:rsidRDefault="00213E67">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54A4094E" w14:textId="77777777" w:rsidR="00213E67" w:rsidRDefault="00213E67">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405D3AC" w14:textId="77777777" w:rsidR="00213E67" w:rsidRDefault="00213E67">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M:\00000000\04-02-18\07\OutDoc\m03207.doc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C41A5" w14:textId="77777777" w:rsidR="00213E67" w:rsidRDefault="00213E67">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542616">
      <w:rPr>
        <w:rFonts w:hAnsi="FrankRuehl" w:cs="FrankRuehl"/>
        <w:noProof/>
        <w:sz w:val="24"/>
        <w:rtl/>
      </w:rPr>
      <w:t>1</w:t>
    </w:r>
    <w:r>
      <w:rPr>
        <w:rFonts w:hAnsi="FrankRuehl" w:cs="FrankRuehl"/>
        <w:sz w:val="24"/>
        <w:rtl/>
      </w:rPr>
      <w:fldChar w:fldCharType="end"/>
    </w:r>
  </w:p>
  <w:p w14:paraId="081F3BA6" w14:textId="77777777" w:rsidR="00213E67" w:rsidRDefault="00213E67">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1400794" w14:textId="77777777" w:rsidR="00213E67" w:rsidRDefault="00213E67">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M:\00000000\04-02-18\07\OutDoc\m03207.doc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0E7FA" w14:textId="77777777" w:rsidR="00213E67" w:rsidRDefault="00213E67">
      <w:r>
        <w:separator/>
      </w:r>
    </w:p>
  </w:footnote>
  <w:footnote w:type="continuationSeparator" w:id="0">
    <w:p w14:paraId="33307A17" w14:textId="77777777" w:rsidR="00213E67" w:rsidRDefault="00213E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DA1F3" w14:textId="77777777" w:rsidR="00213E67" w:rsidRDefault="00213E67">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(ת"א) 207/03</w:t>
    </w:r>
    <w:r>
      <w:rPr>
        <w:rFonts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46478" w14:textId="77777777" w:rsidR="00213E67" w:rsidRDefault="00213E67">
    <w:pPr>
      <w:pStyle w:val="Header"/>
      <w:pBdr>
        <w:bottom w:val="single" w:sz="4" w:space="1" w:color="auto"/>
      </w:pBdr>
      <w:tabs>
        <w:tab w:val="clear" w:pos="4153"/>
        <w:tab w:val="clear" w:pos="8306"/>
        <w:tab w:val="right" w:pos="8311"/>
      </w:tabs>
      <w:spacing w:line="220" w:lineRule="exact"/>
      <w:jc w:val="left"/>
      <w:rPr>
        <w:rFonts w:hAnsi="David" w:hint="cs"/>
        <w:color w:val="000000"/>
        <w:sz w:val="22"/>
        <w:szCs w:val="22"/>
        <w:rtl/>
      </w:rPr>
    </w:pPr>
    <w:r>
      <w:rPr>
        <w:rFonts w:hAnsi="David"/>
        <w:color w:val="000000"/>
        <w:sz w:val="22"/>
        <w:szCs w:val="22"/>
        <w:rtl/>
      </w:rPr>
      <w:t>תפח (ת"א) 207/03</w:t>
    </w:r>
    <w:r>
      <w:rPr>
        <w:rFonts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rawingGridVerticalSpacing w:val="136"/>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 - Normal"/>
  </w:docVars>
  <w:rsids>
    <w:rsidRoot w:val="00D64974"/>
    <w:rsid w:val="0010693E"/>
    <w:rsid w:val="00213E67"/>
    <w:rsid w:val="0023006B"/>
    <w:rsid w:val="002929E7"/>
    <w:rsid w:val="003A3EBE"/>
    <w:rsid w:val="00542616"/>
    <w:rsid w:val="00661C39"/>
    <w:rsid w:val="00733B54"/>
    <w:rsid w:val="00CD6F12"/>
    <w:rsid w:val="00D64974"/>
    <w:rsid w:val="00EE170A"/>
    <w:rsid w:val="00FF6C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BEAEF0F"/>
  <w15:chartTrackingRefBased/>
  <w15:docId w15:val="{E24353ED-CE9F-46B9-A52D-2B82BE9B4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pPr>
    <w:rPr>
      <w:rFonts w:cs="David"/>
      <w:noProof/>
      <w:szCs w:val="24"/>
      <w:lang w:eastAsia="he-IL"/>
    </w:rPr>
  </w:style>
  <w:style w:type="paragraph" w:styleId="Heading1">
    <w:name w:val="heading 1"/>
    <w:basedOn w:val="Normal"/>
    <w:next w:val="Normal"/>
    <w:qFormat/>
    <w:pPr>
      <w:keepNext/>
      <w:outlineLvl w:val="0"/>
    </w:pPr>
    <w:rPr>
      <w:sz w:val="24"/>
      <w:szCs w:val="32"/>
    </w:rPr>
  </w:style>
  <w:style w:type="paragraph" w:styleId="Heading2">
    <w:name w:val="heading 2"/>
    <w:basedOn w:val="Normal"/>
    <w:next w:val="Normal"/>
    <w:qFormat/>
    <w:pPr>
      <w:keepNext/>
      <w:spacing w:before="240" w:after="60"/>
      <w:jc w:val="center"/>
      <w:outlineLvl w:val="1"/>
    </w:pPr>
    <w:rPr>
      <w:rFonts w:ascii="Arial"/>
      <w:b/>
      <w:bCs/>
      <w:noProof w:val="0"/>
      <w:snapToGrid w:val="0"/>
      <w:sz w:val="24"/>
      <w:szCs w:val="28"/>
      <w:u w:val="single"/>
    </w:rPr>
  </w:style>
  <w:style w:type="paragraph" w:styleId="Heading3">
    <w:name w:val="heading 3"/>
    <w:basedOn w:val="Normal"/>
    <w:next w:val="Normal"/>
    <w:qFormat/>
    <w:pPr>
      <w:keepNext/>
      <w:outlineLvl w:val="2"/>
    </w:pPr>
    <w:rPr>
      <w:b/>
      <w:bCs/>
      <w:sz w:val="40"/>
      <w:szCs w:val="40"/>
    </w:rPr>
  </w:style>
  <w:style w:type="paragraph" w:styleId="Heading4">
    <w:name w:val="heading 4"/>
    <w:basedOn w:val="Normal"/>
    <w:next w:val="Normal"/>
    <w:qFormat/>
    <w:pPr>
      <w:keepNext/>
      <w:outlineLvl w:val="3"/>
    </w:pPr>
    <w:rPr>
      <w:b/>
      <w:bCs/>
      <w:sz w:val="28"/>
      <w:szCs w:val="28"/>
      <w:u w:val="single"/>
    </w:rPr>
  </w:style>
  <w:style w:type="paragraph" w:styleId="Heading5">
    <w:name w:val="heading 5"/>
    <w:basedOn w:val="Normal"/>
    <w:next w:val="Normal"/>
    <w:qFormat/>
    <w:pPr>
      <w:keepNext/>
      <w:jc w:val="center"/>
      <w:outlineLvl w:val="4"/>
    </w:pPr>
    <w:rPr>
      <w:b/>
      <w:bCs/>
      <w:sz w:val="32"/>
      <w:szCs w:val="32"/>
      <w:u w:val="single"/>
    </w:rPr>
  </w:style>
  <w:style w:type="paragraph" w:styleId="Heading6">
    <w:name w:val="heading 6"/>
    <w:basedOn w:val="Normal"/>
    <w:next w:val="Normal"/>
    <w:qFormat/>
    <w:pPr>
      <w:keepNext/>
      <w:jc w:val="both"/>
      <w:outlineLvl w:val="5"/>
    </w:pPr>
    <w:rPr>
      <w:b/>
      <w:bCs/>
      <w:i/>
      <w:iCs/>
      <w:sz w:val="26"/>
      <w:szCs w:val="26"/>
    </w:rPr>
  </w:style>
  <w:style w:type="paragraph" w:styleId="Heading7">
    <w:name w:val="heading 7"/>
    <w:basedOn w:val="Normal"/>
    <w:next w:val="Normal"/>
    <w:qFormat/>
    <w:pPr>
      <w:keepNext/>
      <w:outlineLvl w:val="6"/>
    </w:pPr>
    <w:rPr>
      <w:b/>
      <w:bCs/>
      <w:sz w:val="32"/>
      <w:szCs w:val="32"/>
    </w:rPr>
  </w:style>
  <w:style w:type="paragraph" w:styleId="Heading8">
    <w:name w:val="heading 8"/>
    <w:basedOn w:val="Normal"/>
    <w:next w:val="Normal"/>
    <w:qFormat/>
    <w:pPr>
      <w:keepNext/>
      <w:outlineLvl w:val="7"/>
    </w:pPr>
    <w:rPr>
      <w:b/>
      <w:bCs/>
      <w:sz w:val="26"/>
      <w:szCs w:val="26"/>
    </w:rPr>
  </w:style>
  <w:style w:type="paragraph" w:styleId="Heading9">
    <w:name w:val="heading 9"/>
    <w:basedOn w:val="Normal"/>
    <w:next w:val="Normal"/>
    <w:qFormat/>
    <w:pPr>
      <w:keepNext/>
      <w:jc w:val="both"/>
      <w:outlineLvl w:val="8"/>
    </w:pPr>
    <w:rPr>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rPr>
      <w:rFonts w:cs="David"/>
    </w:rPr>
  </w:style>
  <w:style w:type="paragraph" w:styleId="Header">
    <w:name w:val="header"/>
    <w:basedOn w:val="Normal"/>
    <w:pPr>
      <w:tabs>
        <w:tab w:val="center" w:pos="4153"/>
        <w:tab w:val="right" w:pos="8306"/>
      </w:tabs>
      <w:jc w:val="both"/>
    </w:pPr>
    <w:rPr>
      <w:noProof w:val="0"/>
      <w:snapToGrid w:val="0"/>
    </w:rPr>
  </w:style>
  <w:style w:type="paragraph" w:customStyle="1" w:styleId="1">
    <w:name w:val="רגיל1"/>
    <w:pPr>
      <w:bidi/>
    </w:pPr>
    <w:rPr>
      <w:rFonts w:cs="David"/>
      <w:snapToGrid w:val="0"/>
      <w:szCs w:val="24"/>
      <w:lang w:eastAsia="he-IL"/>
    </w:rPr>
  </w:style>
  <w:style w:type="paragraph" w:customStyle="1" w:styleId="a">
    <w:name w:val="שמות"/>
    <w:basedOn w:val="Normal"/>
    <w:pPr>
      <w:suppressLineNumbers/>
    </w:pPr>
    <w:rPr>
      <w:b/>
      <w:bCs/>
      <w:noProof w:val="0"/>
      <w:snapToGrid w:val="0"/>
      <w:sz w:val="22"/>
    </w:rPr>
  </w:style>
  <w:style w:type="paragraph" w:styleId="Footer">
    <w:name w:val="footer"/>
    <w:basedOn w:val="Normal"/>
    <w:pPr>
      <w:tabs>
        <w:tab w:val="center" w:pos="4153"/>
        <w:tab w:val="right" w:pos="8306"/>
      </w:tabs>
      <w:jc w:val="both"/>
    </w:pPr>
    <w:rPr>
      <w:noProof w:val="0"/>
      <w:snapToGrid w:val="0"/>
      <w:sz w:val="22"/>
    </w:rPr>
  </w:style>
  <w:style w:type="character" w:styleId="LineNumber">
    <w:name w:val="line number"/>
    <w:basedOn w:val="DefaultParagraphFont"/>
  </w:style>
  <w:style w:type="paragraph" w:styleId="Title">
    <w:name w:val="Title"/>
    <w:basedOn w:val="Normal"/>
    <w:qFormat/>
    <w:pPr>
      <w:jc w:val="center"/>
    </w:pPr>
    <w:rPr>
      <w:b/>
      <w:bCs/>
      <w:sz w:val="36"/>
      <w:szCs w:val="36"/>
      <w:u w:val="single"/>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styleId="BodyText2">
    <w:name w:val="Body Text 2"/>
    <w:basedOn w:val="Normal"/>
    <w:pPr>
      <w:ind w:right="567"/>
      <w:jc w:val="both"/>
    </w:pPr>
    <w:rPr>
      <w:sz w:val="26"/>
      <w:szCs w:val="26"/>
    </w:rPr>
  </w:style>
  <w:style w:type="paragraph" w:styleId="BodyText3">
    <w:name w:val="Body Text 3"/>
    <w:basedOn w:val="Normal"/>
    <w:rPr>
      <w:b/>
      <w:bCs/>
      <w:sz w:val="28"/>
      <w:szCs w:val="28"/>
    </w:rPr>
  </w:style>
  <w:style w:type="paragraph" w:styleId="BodyText">
    <w:name w:val="Body Text"/>
    <w:basedOn w:val="Normal"/>
    <w:rPr>
      <w:sz w:val="26"/>
      <w:szCs w:val="26"/>
    </w:rPr>
  </w:style>
  <w:style w:type="paragraph" w:customStyle="1" w:styleId="a2">
    <w:name w:val="צטוט"/>
    <w:basedOn w:val="Normal"/>
    <w:pPr>
      <w:ind w:left="567" w:right="567"/>
      <w:jc w:val="both"/>
    </w:pPr>
    <w:rPr>
      <w:sz w:val="26"/>
      <w:szCs w:val="26"/>
    </w:rPr>
  </w:style>
  <w:style w:type="paragraph" w:styleId="BodyTextIndent">
    <w:name w:val="Body Text Indent"/>
    <w:basedOn w:val="Normal"/>
    <w:pPr>
      <w:ind w:left="360"/>
      <w:jc w:val="both"/>
    </w:pPr>
    <w:rPr>
      <w:noProof w:val="0"/>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rsid w:val="003A3E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883/2b" TargetMode="External"/><Relationship Id="rId18" Type="http://schemas.openxmlformats.org/officeDocument/2006/relationships/hyperlink" Target="http://www.nevo.co.il/law/98569" TargetMode="External"/><Relationship Id="rId26" Type="http://schemas.openxmlformats.org/officeDocument/2006/relationships/hyperlink" Target="http://www.nevo.co.il/case/17940719" TargetMode="External"/><Relationship Id="rId39" Type="http://schemas.openxmlformats.org/officeDocument/2006/relationships/theme" Target="theme/theme1.xml"/><Relationship Id="rId21" Type="http://schemas.openxmlformats.org/officeDocument/2006/relationships/hyperlink" Target="http://www.nevo.co.il/case/6024185" TargetMode="External"/><Relationship Id="rId34"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law/74883" TargetMode="External"/><Relationship Id="rId17" Type="http://schemas.openxmlformats.org/officeDocument/2006/relationships/hyperlink" Target="http://www.nevo.co.il/law/98569/54a.b" TargetMode="External"/><Relationship Id="rId25" Type="http://schemas.openxmlformats.org/officeDocument/2006/relationships/hyperlink" Target="http://www.nevo.co.il/case/17918450" TargetMode="External"/><Relationship Id="rId33" Type="http://schemas.openxmlformats.org/officeDocument/2006/relationships/hyperlink" Target="http://www.nevo.co.il/law/70301"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5739234" TargetMode="External"/><Relationship Id="rId29" Type="http://schemas.openxmlformats.org/officeDocument/2006/relationships/hyperlink" Target="http://www.nevo.co.il/case/573923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98569/54a.b" TargetMode="External"/><Relationship Id="rId24" Type="http://schemas.openxmlformats.org/officeDocument/2006/relationships/hyperlink" Target="http://www.nevo.co.il/law/98569" TargetMode="External"/><Relationship Id="rId32" Type="http://schemas.openxmlformats.org/officeDocument/2006/relationships/hyperlink" Target="http://www.nevo.co.il/law/70301/345.a.1"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345.a.1" TargetMode="External"/><Relationship Id="rId23" Type="http://schemas.openxmlformats.org/officeDocument/2006/relationships/hyperlink" Target="http://www.nevo.co.il/law/98569/53" TargetMode="External"/><Relationship Id="rId28" Type="http://schemas.openxmlformats.org/officeDocument/2006/relationships/hyperlink" Target="http://www.nevo.co.il/law/70301" TargetMode="External"/><Relationship Id="rId36" Type="http://schemas.openxmlformats.org/officeDocument/2006/relationships/footer" Target="footer1.xml"/><Relationship Id="rId10" Type="http://schemas.openxmlformats.org/officeDocument/2006/relationships/hyperlink" Target="http://www.nevo.co.il/law/98569/53" TargetMode="External"/><Relationship Id="rId19" Type="http://schemas.openxmlformats.org/officeDocument/2006/relationships/hyperlink" Target="http://www.nevo.co.il/case/17921861" TargetMode="External"/><Relationship Id="rId31" Type="http://schemas.openxmlformats.org/officeDocument/2006/relationships/hyperlink" Target="http://www.nevo.co.il/law/74883" TargetMode="External"/><Relationship Id="rId4" Type="http://schemas.openxmlformats.org/officeDocument/2006/relationships/webSettings" Target="webSettings.xml"/><Relationship Id="rId9" Type="http://schemas.openxmlformats.org/officeDocument/2006/relationships/hyperlink" Target="http://www.nevo.co.il/law/98569" TargetMode="External"/><Relationship Id="rId14" Type="http://schemas.openxmlformats.org/officeDocument/2006/relationships/image" Target="media/image1.png"/><Relationship Id="rId22" Type="http://schemas.openxmlformats.org/officeDocument/2006/relationships/hyperlink" Target="http://www.nevo.co.il/case/17925108" TargetMode="External"/><Relationship Id="rId27" Type="http://schemas.openxmlformats.org/officeDocument/2006/relationships/hyperlink" Target="http://www.nevo.co.il/law/70301/345.a.1" TargetMode="External"/><Relationship Id="rId30" Type="http://schemas.openxmlformats.org/officeDocument/2006/relationships/hyperlink" Target="http://www.nevo.co.il/law/74883/2b" TargetMode="External"/><Relationship Id="rId35" Type="http://schemas.openxmlformats.org/officeDocument/2006/relationships/header" Target="header2.xml"/><Relationship Id="rId8" Type="http://schemas.openxmlformats.org/officeDocument/2006/relationships/hyperlink" Target="http://www.nevo.co.il/law/70301/345.a.1" TargetMode="Externa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Lotus\Notes\Data\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Es.dot</Template>
  <TotalTime>0</TotalTime>
  <Pages>4</Pages>
  <Words>11078</Words>
  <Characters>63145</Characters>
  <Application>Microsoft Office Word</Application>
  <DocSecurity>0</DocSecurity>
  <Lines>526</Lines>
  <Paragraphs>148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74075</CharactersWithSpaces>
  <SharedDoc>false</SharedDoc>
  <HLinks>
    <vt:vector size="156" baseType="variant">
      <vt:variant>
        <vt:i4>7995492</vt:i4>
      </vt:variant>
      <vt:variant>
        <vt:i4>75</vt:i4>
      </vt:variant>
      <vt:variant>
        <vt:i4>0</vt:i4>
      </vt:variant>
      <vt:variant>
        <vt:i4>5</vt:i4>
      </vt:variant>
      <vt:variant>
        <vt:lpwstr>http://www.nevo.co.il/law/70301</vt:lpwstr>
      </vt:variant>
      <vt:variant>
        <vt:lpwstr/>
      </vt:variant>
      <vt:variant>
        <vt:i4>6357042</vt:i4>
      </vt:variant>
      <vt:variant>
        <vt:i4>72</vt:i4>
      </vt:variant>
      <vt:variant>
        <vt:i4>0</vt:i4>
      </vt:variant>
      <vt:variant>
        <vt:i4>5</vt:i4>
      </vt:variant>
      <vt:variant>
        <vt:lpwstr>http://www.nevo.co.il/law/70301/345.a.1</vt:lpwstr>
      </vt:variant>
      <vt:variant>
        <vt:lpwstr/>
      </vt:variant>
      <vt:variant>
        <vt:i4>7733359</vt:i4>
      </vt:variant>
      <vt:variant>
        <vt:i4>69</vt:i4>
      </vt:variant>
      <vt:variant>
        <vt:i4>0</vt:i4>
      </vt:variant>
      <vt:variant>
        <vt:i4>5</vt:i4>
      </vt:variant>
      <vt:variant>
        <vt:lpwstr>http://www.nevo.co.il/law/74883</vt:lpwstr>
      </vt:variant>
      <vt:variant>
        <vt:lpwstr/>
      </vt:variant>
      <vt:variant>
        <vt:i4>3866734</vt:i4>
      </vt:variant>
      <vt:variant>
        <vt:i4>66</vt:i4>
      </vt:variant>
      <vt:variant>
        <vt:i4>0</vt:i4>
      </vt:variant>
      <vt:variant>
        <vt:i4>5</vt:i4>
      </vt:variant>
      <vt:variant>
        <vt:lpwstr>http://www.nevo.co.il/law/74883/2b</vt:lpwstr>
      </vt:variant>
      <vt:variant>
        <vt:lpwstr/>
      </vt:variant>
      <vt:variant>
        <vt:i4>3145849</vt:i4>
      </vt:variant>
      <vt:variant>
        <vt:i4>63</vt:i4>
      </vt:variant>
      <vt:variant>
        <vt:i4>0</vt:i4>
      </vt:variant>
      <vt:variant>
        <vt:i4>5</vt:i4>
      </vt:variant>
      <vt:variant>
        <vt:lpwstr>http://www.nevo.co.il/case/5739234</vt:lpwstr>
      </vt:variant>
      <vt:variant>
        <vt:lpwstr/>
      </vt:variant>
      <vt:variant>
        <vt:i4>7995492</vt:i4>
      </vt:variant>
      <vt:variant>
        <vt:i4>60</vt:i4>
      </vt:variant>
      <vt:variant>
        <vt:i4>0</vt:i4>
      </vt:variant>
      <vt:variant>
        <vt:i4>5</vt:i4>
      </vt:variant>
      <vt:variant>
        <vt:lpwstr>http://www.nevo.co.il/law/70301</vt:lpwstr>
      </vt:variant>
      <vt:variant>
        <vt:lpwstr/>
      </vt:variant>
      <vt:variant>
        <vt:i4>6357042</vt:i4>
      </vt:variant>
      <vt:variant>
        <vt:i4>57</vt:i4>
      </vt:variant>
      <vt:variant>
        <vt:i4>0</vt:i4>
      </vt:variant>
      <vt:variant>
        <vt:i4>5</vt:i4>
      </vt:variant>
      <vt:variant>
        <vt:lpwstr>http://www.nevo.co.il/law/70301/345.a.1</vt:lpwstr>
      </vt:variant>
      <vt:variant>
        <vt:lpwstr/>
      </vt:variant>
      <vt:variant>
        <vt:i4>3735664</vt:i4>
      </vt:variant>
      <vt:variant>
        <vt:i4>54</vt:i4>
      </vt:variant>
      <vt:variant>
        <vt:i4>0</vt:i4>
      </vt:variant>
      <vt:variant>
        <vt:i4>5</vt:i4>
      </vt:variant>
      <vt:variant>
        <vt:lpwstr>http://www.nevo.co.il/case/17940719</vt:lpwstr>
      </vt:variant>
      <vt:variant>
        <vt:lpwstr/>
      </vt:variant>
      <vt:variant>
        <vt:i4>3473526</vt:i4>
      </vt:variant>
      <vt:variant>
        <vt:i4>51</vt:i4>
      </vt:variant>
      <vt:variant>
        <vt:i4>0</vt:i4>
      </vt:variant>
      <vt:variant>
        <vt:i4>5</vt:i4>
      </vt:variant>
      <vt:variant>
        <vt:lpwstr>http://www.nevo.co.il/case/17918450</vt:lpwstr>
      </vt:variant>
      <vt:variant>
        <vt:lpwstr/>
      </vt:variant>
      <vt:variant>
        <vt:i4>7602284</vt:i4>
      </vt:variant>
      <vt:variant>
        <vt:i4>48</vt:i4>
      </vt:variant>
      <vt:variant>
        <vt:i4>0</vt:i4>
      </vt:variant>
      <vt:variant>
        <vt:i4>5</vt:i4>
      </vt:variant>
      <vt:variant>
        <vt:lpwstr>http://www.nevo.co.il/law/98569</vt:lpwstr>
      </vt:variant>
      <vt:variant>
        <vt:lpwstr/>
      </vt:variant>
      <vt:variant>
        <vt:i4>6815840</vt:i4>
      </vt:variant>
      <vt:variant>
        <vt:i4>45</vt:i4>
      </vt:variant>
      <vt:variant>
        <vt:i4>0</vt:i4>
      </vt:variant>
      <vt:variant>
        <vt:i4>5</vt:i4>
      </vt:variant>
      <vt:variant>
        <vt:lpwstr>http://www.nevo.co.il/law/98569/53</vt:lpwstr>
      </vt:variant>
      <vt:variant>
        <vt:lpwstr/>
      </vt:variant>
      <vt:variant>
        <vt:i4>3997808</vt:i4>
      </vt:variant>
      <vt:variant>
        <vt:i4>42</vt:i4>
      </vt:variant>
      <vt:variant>
        <vt:i4>0</vt:i4>
      </vt:variant>
      <vt:variant>
        <vt:i4>5</vt:i4>
      </vt:variant>
      <vt:variant>
        <vt:lpwstr>http://www.nevo.co.il/case/17925108</vt:lpwstr>
      </vt:variant>
      <vt:variant>
        <vt:lpwstr/>
      </vt:variant>
      <vt:variant>
        <vt:i4>3145848</vt:i4>
      </vt:variant>
      <vt:variant>
        <vt:i4>39</vt:i4>
      </vt:variant>
      <vt:variant>
        <vt:i4>0</vt:i4>
      </vt:variant>
      <vt:variant>
        <vt:i4>5</vt:i4>
      </vt:variant>
      <vt:variant>
        <vt:lpwstr>http://www.nevo.co.il/case/6024185</vt:lpwstr>
      </vt:variant>
      <vt:variant>
        <vt:lpwstr/>
      </vt:variant>
      <vt:variant>
        <vt:i4>3145849</vt:i4>
      </vt:variant>
      <vt:variant>
        <vt:i4>36</vt:i4>
      </vt:variant>
      <vt:variant>
        <vt:i4>0</vt:i4>
      </vt:variant>
      <vt:variant>
        <vt:i4>5</vt:i4>
      </vt:variant>
      <vt:variant>
        <vt:lpwstr>http://www.nevo.co.il/case/5739234</vt:lpwstr>
      </vt:variant>
      <vt:variant>
        <vt:lpwstr/>
      </vt:variant>
      <vt:variant>
        <vt:i4>4128889</vt:i4>
      </vt:variant>
      <vt:variant>
        <vt:i4>33</vt:i4>
      </vt:variant>
      <vt:variant>
        <vt:i4>0</vt:i4>
      </vt:variant>
      <vt:variant>
        <vt:i4>5</vt:i4>
      </vt:variant>
      <vt:variant>
        <vt:lpwstr>http://www.nevo.co.il/case/17921861</vt:lpwstr>
      </vt:variant>
      <vt:variant>
        <vt:lpwstr/>
      </vt:variant>
      <vt:variant>
        <vt:i4>7602284</vt:i4>
      </vt:variant>
      <vt:variant>
        <vt:i4>30</vt:i4>
      </vt:variant>
      <vt:variant>
        <vt:i4>0</vt:i4>
      </vt:variant>
      <vt:variant>
        <vt:i4>5</vt:i4>
      </vt:variant>
      <vt:variant>
        <vt:lpwstr>http://www.nevo.co.il/law/98569</vt:lpwstr>
      </vt:variant>
      <vt:variant>
        <vt:lpwstr/>
      </vt:variant>
      <vt:variant>
        <vt:i4>4259841</vt:i4>
      </vt:variant>
      <vt:variant>
        <vt:i4>27</vt:i4>
      </vt:variant>
      <vt:variant>
        <vt:i4>0</vt:i4>
      </vt:variant>
      <vt:variant>
        <vt:i4>5</vt:i4>
      </vt:variant>
      <vt:variant>
        <vt:lpwstr>http://www.nevo.co.il/law/98569/54a.b</vt:lpwstr>
      </vt:variant>
      <vt:variant>
        <vt:lpwstr/>
      </vt:variant>
      <vt:variant>
        <vt:i4>7995492</vt:i4>
      </vt:variant>
      <vt:variant>
        <vt:i4>24</vt:i4>
      </vt:variant>
      <vt:variant>
        <vt:i4>0</vt:i4>
      </vt:variant>
      <vt:variant>
        <vt:i4>5</vt:i4>
      </vt:variant>
      <vt:variant>
        <vt:lpwstr>http://www.nevo.co.il/law/70301</vt:lpwstr>
      </vt:variant>
      <vt:variant>
        <vt:lpwstr/>
      </vt:variant>
      <vt:variant>
        <vt:i4>6357042</vt:i4>
      </vt:variant>
      <vt:variant>
        <vt:i4>21</vt:i4>
      </vt:variant>
      <vt:variant>
        <vt:i4>0</vt:i4>
      </vt:variant>
      <vt:variant>
        <vt:i4>5</vt:i4>
      </vt:variant>
      <vt:variant>
        <vt:lpwstr>http://www.nevo.co.il/law/70301/345.a.1</vt:lpwstr>
      </vt:variant>
      <vt:variant>
        <vt:lpwstr/>
      </vt:variant>
      <vt:variant>
        <vt:i4>3866734</vt:i4>
      </vt:variant>
      <vt:variant>
        <vt:i4>18</vt:i4>
      </vt:variant>
      <vt:variant>
        <vt:i4>0</vt:i4>
      </vt:variant>
      <vt:variant>
        <vt:i4>5</vt:i4>
      </vt:variant>
      <vt:variant>
        <vt:lpwstr>http://www.nevo.co.il/law/74883/2b</vt:lpwstr>
      </vt:variant>
      <vt:variant>
        <vt:lpwstr/>
      </vt:variant>
      <vt:variant>
        <vt:i4>7733359</vt:i4>
      </vt:variant>
      <vt:variant>
        <vt:i4>15</vt:i4>
      </vt:variant>
      <vt:variant>
        <vt:i4>0</vt:i4>
      </vt:variant>
      <vt:variant>
        <vt:i4>5</vt:i4>
      </vt:variant>
      <vt:variant>
        <vt:lpwstr>http://www.nevo.co.il/law/74883</vt:lpwstr>
      </vt:variant>
      <vt:variant>
        <vt:lpwstr/>
      </vt:variant>
      <vt:variant>
        <vt:i4>4259841</vt:i4>
      </vt:variant>
      <vt:variant>
        <vt:i4>12</vt:i4>
      </vt:variant>
      <vt:variant>
        <vt:i4>0</vt:i4>
      </vt:variant>
      <vt:variant>
        <vt:i4>5</vt:i4>
      </vt:variant>
      <vt:variant>
        <vt:lpwstr>http://www.nevo.co.il/law/98569/54a.b</vt:lpwstr>
      </vt:variant>
      <vt:variant>
        <vt:lpwstr/>
      </vt:variant>
      <vt:variant>
        <vt:i4>6815840</vt:i4>
      </vt:variant>
      <vt:variant>
        <vt:i4>9</vt:i4>
      </vt:variant>
      <vt:variant>
        <vt:i4>0</vt:i4>
      </vt:variant>
      <vt:variant>
        <vt:i4>5</vt:i4>
      </vt:variant>
      <vt:variant>
        <vt:lpwstr>http://www.nevo.co.il/law/98569/53</vt:lpwstr>
      </vt:variant>
      <vt:variant>
        <vt:lpwstr/>
      </vt:variant>
      <vt:variant>
        <vt:i4>7602284</vt:i4>
      </vt:variant>
      <vt:variant>
        <vt:i4>6</vt:i4>
      </vt:variant>
      <vt:variant>
        <vt:i4>0</vt:i4>
      </vt:variant>
      <vt:variant>
        <vt:i4>5</vt:i4>
      </vt:variant>
      <vt:variant>
        <vt:lpwstr>http://www.nevo.co.il/law/98569</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2004-02-17T10:45:00Z</cp:lastPrinted>
  <dcterms:created xsi:type="dcterms:W3CDTF">2022-05-24T09:28:00Z</dcterms:created>
  <dcterms:modified xsi:type="dcterms:W3CDTF">2022-05-24T09:28:00Z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APPELLANT">
    <vt:lpwstr>מדינת ישראל</vt:lpwstr>
  </property>
  <property fmtid="{D5CDD505-2E9C-101B-9397-08002B2CF9AE}" pid="5" name="APPELLEE">
    <vt:lpwstr>פלוני</vt:lpwstr>
  </property>
  <property fmtid="{D5CDD505-2E9C-101B-9397-08002B2CF9AE}" pid="6" name="LAWYER">
    <vt:lpwstr>יוסי קורצברג;אחיקם גריידי</vt:lpwstr>
  </property>
  <property fmtid="{D5CDD505-2E9C-101B-9397-08002B2CF9AE}" pid="7" name="JUDGE">
    <vt:lpwstr>ב. אופיר-תום;מרים סוקולוב;תחיה שפירא</vt:lpwstr>
  </property>
  <property fmtid="{D5CDD505-2E9C-101B-9397-08002B2CF9AE}" pid="8" name="CITY">
    <vt:lpwstr>ת"א</vt:lpwstr>
  </property>
  <property fmtid="{D5CDD505-2E9C-101B-9397-08002B2CF9AE}" pid="9" name="DATE">
    <vt:lpwstr>20040217</vt:lpwstr>
  </property>
  <property fmtid="{D5CDD505-2E9C-101B-9397-08002B2CF9AE}" pid="10" name="WORDNUMPAGES">
    <vt:lpwstr>41</vt:lpwstr>
  </property>
  <property fmtid="{D5CDD505-2E9C-101B-9397-08002B2CF9AE}" pid="11" name="PROCESS">
    <vt:lpwstr>תפח</vt:lpwstr>
  </property>
  <property fmtid="{D5CDD505-2E9C-101B-9397-08002B2CF9AE}" pid="12" name="PROCNUM">
    <vt:lpwstr>207</vt:lpwstr>
  </property>
  <property fmtid="{D5CDD505-2E9C-101B-9397-08002B2CF9AE}" pid="13" name="PROCYEAR">
    <vt:lpwstr>03</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K10">
    <vt:lpwstr/>
  </property>
  <property fmtid="{D5CDD505-2E9C-101B-9397-08002B2CF9AE}" pid="31" name="LINKK11">
    <vt:lpwstr/>
  </property>
  <property fmtid="{D5CDD505-2E9C-101B-9397-08002B2CF9AE}" pid="32" name="LINKK12">
    <vt:lpwstr/>
  </property>
  <property fmtid="{D5CDD505-2E9C-101B-9397-08002B2CF9AE}" pid="33" name="CASESLISTTMP1">
    <vt:lpwstr>17921861;5739234:2;6024185;17925108;17918450;17940719</vt:lpwstr>
  </property>
  <property fmtid="{D5CDD505-2E9C-101B-9397-08002B2CF9AE}" pid="34" name="LAWLISTTMP1">
    <vt:lpwstr>70301/345.a.1:4</vt:lpwstr>
  </property>
  <property fmtid="{D5CDD505-2E9C-101B-9397-08002B2CF9AE}" pid="35" name="LAWLISTTMP2">
    <vt:lpwstr>98569/054a.b:2;053:2</vt:lpwstr>
  </property>
  <property fmtid="{D5CDD505-2E9C-101B-9397-08002B2CF9AE}" pid="36" name="LAWLISTTMP3">
    <vt:lpwstr>74883/002b:2</vt:lpwstr>
  </property>
</Properties>
</file>