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1A095" w14:textId="77777777" w:rsidR="00C432C4" w:rsidRDefault="00C432C4">
      <w:pPr>
        <w:pStyle w:val="Caption"/>
        <w:rPr>
          <w:noProof w:val="0"/>
          <w:sz w:val="30"/>
          <w:rtl/>
        </w:rPr>
      </w:pPr>
      <w:r>
        <w:rPr>
          <w:noProof w:val="0"/>
          <w:sz w:val="30"/>
          <w:rtl/>
        </w:rPr>
        <w:t>ב</w:t>
      </w:r>
      <w:r>
        <w:rPr>
          <w:rFonts w:hint="cs"/>
          <w:noProof w:val="0"/>
          <w:sz w:val="30"/>
          <w:rtl/>
        </w:rPr>
        <w:t xml:space="preserve">תי המשפט </w:t>
      </w:r>
    </w:p>
    <w:tbl>
      <w:tblPr>
        <w:bidiVisual/>
        <w:tblW w:w="0" w:type="auto"/>
        <w:tblLayout w:type="fixed"/>
        <w:tblLook w:val="0000" w:firstRow="0" w:lastRow="0" w:firstColumn="0" w:lastColumn="0" w:noHBand="0" w:noVBand="0"/>
      </w:tblPr>
      <w:tblGrid>
        <w:gridCol w:w="861"/>
        <w:gridCol w:w="4753"/>
        <w:gridCol w:w="917"/>
        <w:gridCol w:w="1998"/>
      </w:tblGrid>
      <w:tr w:rsidR="00417AA6" w14:paraId="6E88D6C2" w14:textId="77777777">
        <w:tblPrEx>
          <w:tblCellMar>
            <w:top w:w="0" w:type="dxa"/>
            <w:bottom w:w="0" w:type="dxa"/>
          </w:tblCellMar>
        </w:tblPrEx>
        <w:trPr>
          <w:cantSplit/>
          <w:trHeight w:val="195"/>
        </w:trPr>
        <w:tc>
          <w:tcPr>
            <w:tcW w:w="8529" w:type="dxa"/>
            <w:gridSpan w:val="4"/>
            <w:tcBorders>
              <w:top w:val="nil"/>
              <w:left w:val="nil"/>
              <w:bottom w:val="nil"/>
              <w:right w:val="nil"/>
            </w:tcBorders>
          </w:tcPr>
          <w:p w14:paraId="62DA5F59" w14:textId="77777777" w:rsidR="00C432C4" w:rsidRDefault="00C432C4">
            <w:pPr>
              <w:pStyle w:val="Heading5"/>
              <w:spacing w:line="360" w:lineRule="auto"/>
              <w:rPr>
                <w:sz w:val="24"/>
                <w:szCs w:val="30"/>
                <w:rtl/>
              </w:rPr>
            </w:pPr>
            <w:bookmarkStart w:id="0" w:name="בדלתיים_סגורות" w:colFirst="0" w:colLast="0"/>
            <w:r>
              <w:rPr>
                <w:noProof w:val="0"/>
                <w:sz w:val="24"/>
                <w:szCs w:val="30"/>
                <w:rtl/>
              </w:rPr>
              <w:t>ב</w:t>
            </w:r>
            <w:r>
              <w:rPr>
                <w:rFonts w:hint="cs"/>
                <w:noProof w:val="0"/>
                <w:sz w:val="24"/>
                <w:szCs w:val="30"/>
                <w:rtl/>
              </w:rPr>
              <w:t>דלתיים סגורות</w:t>
            </w:r>
          </w:p>
        </w:tc>
      </w:tr>
      <w:tr w:rsidR="00417AA6" w14:paraId="26B2CBA5" w14:textId="77777777">
        <w:tblPrEx>
          <w:tblCellMar>
            <w:top w:w="0" w:type="dxa"/>
            <w:bottom w:w="0" w:type="dxa"/>
          </w:tblCellMar>
        </w:tblPrEx>
        <w:trPr>
          <w:cantSplit/>
          <w:trHeight w:val="195"/>
        </w:trPr>
        <w:tc>
          <w:tcPr>
            <w:tcW w:w="5614" w:type="dxa"/>
            <w:gridSpan w:val="2"/>
            <w:vMerge w:val="restart"/>
            <w:tcBorders>
              <w:top w:val="nil"/>
              <w:left w:val="nil"/>
              <w:bottom w:val="nil"/>
              <w:right w:val="nil"/>
            </w:tcBorders>
          </w:tcPr>
          <w:p w14:paraId="12A3D33B" w14:textId="77777777" w:rsidR="00417AA6" w:rsidRDefault="00417AA6">
            <w:pPr>
              <w:pStyle w:val="Heading4"/>
              <w:rPr>
                <w:u w:val="none"/>
                <w:rtl/>
              </w:rPr>
            </w:pPr>
            <w:bookmarkStart w:id="1" w:name="בית_משפט" w:colFirst="1" w:colLast="1"/>
            <w:bookmarkStart w:id="2" w:name="זיהוי_תיק" w:colFirst="0" w:colLast="0"/>
            <w:bookmarkEnd w:id="0"/>
            <w:r>
              <w:rPr>
                <w:noProof w:val="0"/>
                <w:u w:val="none"/>
                <w:rtl/>
              </w:rPr>
              <w:t>ב</w:t>
            </w:r>
            <w:r>
              <w:rPr>
                <w:rFonts w:hint="cs"/>
                <w:noProof w:val="0"/>
                <w:u w:val="none"/>
                <w:rtl/>
              </w:rPr>
              <w:t>ית משפט מחוזי נצרת</w:t>
            </w:r>
          </w:p>
        </w:tc>
        <w:tc>
          <w:tcPr>
            <w:tcW w:w="2915" w:type="dxa"/>
            <w:gridSpan w:val="2"/>
            <w:tcBorders>
              <w:top w:val="nil"/>
              <w:left w:val="nil"/>
              <w:bottom w:val="nil"/>
              <w:right w:val="nil"/>
            </w:tcBorders>
          </w:tcPr>
          <w:p w14:paraId="31EB3090" w14:textId="77777777" w:rsidR="00417AA6" w:rsidRDefault="00417AA6">
            <w:pPr>
              <w:spacing w:line="360" w:lineRule="auto"/>
              <w:rPr>
                <w:b/>
                <w:bCs/>
                <w:rtl/>
              </w:rPr>
            </w:pPr>
            <w:r>
              <w:rPr>
                <w:b/>
                <w:bCs/>
                <w:rtl/>
              </w:rPr>
              <w:t>פ</w:t>
            </w:r>
            <w:r>
              <w:rPr>
                <w:rFonts w:hint="cs"/>
                <w:b/>
                <w:bCs/>
                <w:rtl/>
              </w:rPr>
              <w:t>ח 001029/04</w:t>
            </w:r>
          </w:p>
        </w:tc>
      </w:tr>
      <w:tr w:rsidR="00417AA6" w14:paraId="14BDA848" w14:textId="77777777">
        <w:tblPrEx>
          <w:tblCellMar>
            <w:top w:w="0" w:type="dxa"/>
            <w:bottom w:w="0" w:type="dxa"/>
          </w:tblCellMar>
        </w:tblPrEx>
        <w:trPr>
          <w:cantSplit/>
          <w:trHeight w:val="195"/>
        </w:trPr>
        <w:tc>
          <w:tcPr>
            <w:tcW w:w="5614" w:type="dxa"/>
            <w:gridSpan w:val="2"/>
            <w:vMerge/>
            <w:tcBorders>
              <w:top w:val="nil"/>
              <w:left w:val="nil"/>
              <w:bottom w:val="nil"/>
              <w:right w:val="nil"/>
            </w:tcBorders>
          </w:tcPr>
          <w:p w14:paraId="343B4FC9" w14:textId="77777777" w:rsidR="00417AA6" w:rsidRDefault="00417AA6">
            <w:pPr>
              <w:spacing w:line="360" w:lineRule="auto"/>
              <w:rPr>
                <w:b/>
                <w:bCs/>
                <w:rtl/>
              </w:rPr>
            </w:pPr>
            <w:bookmarkStart w:id="3" w:name="תיק_עיקרי" w:colFirst="0" w:colLast="0"/>
            <w:bookmarkEnd w:id="1"/>
            <w:bookmarkEnd w:id="2"/>
          </w:p>
        </w:tc>
        <w:tc>
          <w:tcPr>
            <w:tcW w:w="2915" w:type="dxa"/>
            <w:gridSpan w:val="2"/>
            <w:tcBorders>
              <w:top w:val="nil"/>
              <w:left w:val="nil"/>
              <w:bottom w:val="nil"/>
              <w:right w:val="nil"/>
            </w:tcBorders>
          </w:tcPr>
          <w:p w14:paraId="62709980" w14:textId="77777777" w:rsidR="00417AA6" w:rsidRDefault="00417AA6">
            <w:pPr>
              <w:spacing w:line="360" w:lineRule="auto"/>
              <w:rPr>
                <w:b/>
                <w:bCs/>
                <w:rtl/>
              </w:rPr>
            </w:pPr>
          </w:p>
        </w:tc>
      </w:tr>
      <w:tr w:rsidR="00417AA6" w14:paraId="7A7C8D50" w14:textId="77777777">
        <w:tblPrEx>
          <w:tblCellMar>
            <w:top w:w="0" w:type="dxa"/>
            <w:bottom w:w="0" w:type="dxa"/>
          </w:tblCellMar>
        </w:tblPrEx>
        <w:trPr>
          <w:cantSplit/>
          <w:trHeight w:val="286"/>
        </w:trPr>
        <w:tc>
          <w:tcPr>
            <w:tcW w:w="861" w:type="dxa"/>
            <w:tcBorders>
              <w:top w:val="nil"/>
              <w:left w:val="nil"/>
              <w:bottom w:val="nil"/>
              <w:right w:val="nil"/>
            </w:tcBorders>
          </w:tcPr>
          <w:p w14:paraId="4AED9165" w14:textId="77777777" w:rsidR="00417AA6" w:rsidRDefault="00417AA6">
            <w:pPr>
              <w:spacing w:line="360" w:lineRule="auto"/>
              <w:rPr>
                <w:b/>
                <w:bCs/>
                <w:rtl/>
              </w:rPr>
            </w:pPr>
            <w:bookmarkStart w:id="4" w:name="תאריך" w:colFirst="0" w:colLast="0"/>
            <w:bookmarkStart w:id="5" w:name="שם_שופט" w:colFirst="2" w:colLast="2"/>
            <w:bookmarkStart w:id="6" w:name="LastJudge"/>
            <w:bookmarkEnd w:id="3"/>
            <w:r>
              <w:rPr>
                <w:b/>
                <w:bCs/>
                <w:rtl/>
              </w:rPr>
              <w:t>ב</w:t>
            </w:r>
            <w:r>
              <w:rPr>
                <w:rFonts w:hint="cs"/>
                <w:b/>
                <w:bCs/>
                <w:rtl/>
              </w:rPr>
              <w:t>פני:</w:t>
            </w:r>
          </w:p>
        </w:tc>
        <w:tc>
          <w:tcPr>
            <w:tcW w:w="4753" w:type="dxa"/>
            <w:tcBorders>
              <w:top w:val="nil"/>
              <w:left w:val="nil"/>
              <w:bottom w:val="nil"/>
              <w:right w:val="nil"/>
            </w:tcBorders>
          </w:tcPr>
          <w:p w14:paraId="16EFB539" w14:textId="77777777" w:rsidR="00417AA6" w:rsidRDefault="00417AA6">
            <w:pPr>
              <w:spacing w:line="360" w:lineRule="auto"/>
              <w:rPr>
                <w:b/>
                <w:bCs/>
                <w:rtl/>
              </w:rPr>
            </w:pPr>
            <w:r>
              <w:rPr>
                <w:b/>
                <w:bCs/>
                <w:rtl/>
              </w:rPr>
              <w:t xml:space="preserve">  </w:t>
            </w:r>
            <w:r>
              <w:rPr>
                <w:rFonts w:hint="cs"/>
                <w:b/>
                <w:bCs/>
                <w:rtl/>
              </w:rPr>
              <w:t>סגן נשיא - כב' השופט אהרן אמינוף-אב"ד</w:t>
            </w:r>
          </w:p>
          <w:p w14:paraId="050803E8" w14:textId="77777777" w:rsidR="00417AA6" w:rsidRDefault="00417AA6">
            <w:pPr>
              <w:spacing w:line="360" w:lineRule="auto"/>
              <w:rPr>
                <w:b/>
                <w:bCs/>
                <w:rtl/>
              </w:rPr>
            </w:pPr>
            <w:r>
              <w:rPr>
                <w:rFonts w:hint="cs"/>
                <w:b/>
                <w:bCs/>
                <w:rtl/>
              </w:rPr>
              <w:t xml:space="preserve">   כב' השופטת נחמה מוניץ</w:t>
            </w:r>
          </w:p>
          <w:p w14:paraId="1F8A979A" w14:textId="77777777" w:rsidR="00417AA6" w:rsidRDefault="00417AA6">
            <w:pPr>
              <w:spacing w:line="360" w:lineRule="auto"/>
              <w:rPr>
                <w:b/>
                <w:bCs/>
                <w:rtl/>
              </w:rPr>
            </w:pPr>
            <w:r>
              <w:rPr>
                <w:rFonts w:hint="cs"/>
                <w:b/>
                <w:bCs/>
                <w:rtl/>
              </w:rPr>
              <w:t xml:space="preserve">   כב' השופטת גבריאלה (דה-ליאו) לוי</w:t>
            </w:r>
          </w:p>
        </w:tc>
        <w:tc>
          <w:tcPr>
            <w:tcW w:w="917" w:type="dxa"/>
            <w:tcBorders>
              <w:top w:val="nil"/>
              <w:left w:val="nil"/>
              <w:bottom w:val="nil"/>
              <w:right w:val="nil"/>
            </w:tcBorders>
            <w:tcMar>
              <w:left w:w="28" w:type="dxa"/>
              <w:right w:w="28" w:type="dxa"/>
            </w:tcMar>
          </w:tcPr>
          <w:p w14:paraId="22E6AAE4" w14:textId="77777777" w:rsidR="00417AA6" w:rsidRDefault="00417AA6">
            <w:pPr>
              <w:spacing w:line="360" w:lineRule="auto"/>
              <w:rPr>
                <w:b/>
                <w:bCs/>
                <w:rtl/>
              </w:rPr>
            </w:pPr>
            <w:r>
              <w:rPr>
                <w:b/>
                <w:bCs/>
                <w:rtl/>
              </w:rPr>
              <w:t>ת</w:t>
            </w:r>
            <w:r>
              <w:rPr>
                <w:rFonts w:hint="cs"/>
                <w:b/>
                <w:bCs/>
                <w:rtl/>
              </w:rPr>
              <w:t>אריך:</w:t>
            </w:r>
          </w:p>
        </w:tc>
        <w:tc>
          <w:tcPr>
            <w:tcW w:w="1998" w:type="dxa"/>
            <w:tcBorders>
              <w:top w:val="nil"/>
              <w:left w:val="nil"/>
              <w:bottom w:val="nil"/>
              <w:right w:val="nil"/>
            </w:tcBorders>
          </w:tcPr>
          <w:p w14:paraId="0636AC4C" w14:textId="77777777" w:rsidR="00417AA6" w:rsidRDefault="00417AA6">
            <w:pPr>
              <w:spacing w:line="360" w:lineRule="auto"/>
              <w:rPr>
                <w:b/>
                <w:bCs/>
                <w:rtl/>
              </w:rPr>
            </w:pPr>
            <w:r>
              <w:rPr>
                <w:b/>
                <w:bCs/>
                <w:rtl/>
              </w:rPr>
              <w:t>27/04/2006</w:t>
            </w:r>
          </w:p>
        </w:tc>
      </w:tr>
      <w:bookmarkEnd w:id="4"/>
      <w:bookmarkEnd w:id="5"/>
      <w:bookmarkEnd w:id="6"/>
    </w:tbl>
    <w:p w14:paraId="17462EA0" w14:textId="77777777" w:rsidR="00C432C4" w:rsidRDefault="00C432C4">
      <w:pPr>
        <w:pStyle w:val="Header"/>
        <w:jc w:val="left"/>
        <w:rPr>
          <w:sz w:val="24"/>
          <w:rtl/>
        </w:rPr>
      </w:pPr>
    </w:p>
    <w:p w14:paraId="7A776DA3" w14:textId="77777777" w:rsidR="00C432C4" w:rsidRDefault="00C432C4">
      <w:pPr>
        <w:pStyle w:val="a"/>
        <w:rPr>
          <w:b w:val="0"/>
          <w:bCs w:val="0"/>
          <w:sz w:val="24"/>
          <w:rtl/>
        </w:rPr>
      </w:pPr>
    </w:p>
    <w:tbl>
      <w:tblPr>
        <w:bidiVisual/>
        <w:tblW w:w="8591" w:type="dxa"/>
        <w:tblInd w:w="-120"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417AA6" w14:paraId="4D5050DF" w14:textId="77777777">
        <w:tblPrEx>
          <w:tblCellMar>
            <w:top w:w="0" w:type="dxa"/>
            <w:bottom w:w="0" w:type="dxa"/>
          </w:tblCellMar>
        </w:tblPrEx>
        <w:tc>
          <w:tcPr>
            <w:tcW w:w="1362" w:type="dxa"/>
            <w:tcBorders>
              <w:top w:val="nil"/>
              <w:left w:val="nil"/>
              <w:bottom w:val="nil"/>
              <w:right w:val="nil"/>
            </w:tcBorders>
          </w:tcPr>
          <w:p w14:paraId="52B60B49" w14:textId="77777777" w:rsidR="00417AA6" w:rsidRDefault="00417AA6">
            <w:pPr>
              <w:pStyle w:val="a"/>
              <w:rPr>
                <w:sz w:val="24"/>
                <w:rtl/>
              </w:rPr>
            </w:pPr>
            <w:bookmarkStart w:id="7" w:name="FirstAppellant"/>
            <w:r>
              <w:rPr>
                <w:sz w:val="24"/>
                <w:rtl/>
              </w:rPr>
              <w:t>ב</w:t>
            </w:r>
            <w:r>
              <w:rPr>
                <w:rFonts w:hint="cs"/>
                <w:sz w:val="24"/>
                <w:rtl/>
              </w:rPr>
              <w:t>עניין</w:t>
            </w:r>
            <w:r>
              <w:rPr>
                <w:sz w:val="24"/>
                <w:rtl/>
              </w:rPr>
              <w:t>:</w:t>
            </w:r>
          </w:p>
        </w:tc>
        <w:tc>
          <w:tcPr>
            <w:tcW w:w="4820" w:type="dxa"/>
            <w:gridSpan w:val="2"/>
            <w:tcBorders>
              <w:top w:val="nil"/>
              <w:left w:val="nil"/>
              <w:bottom w:val="nil"/>
              <w:right w:val="nil"/>
            </w:tcBorders>
          </w:tcPr>
          <w:p w14:paraId="2CDBE023" w14:textId="77777777" w:rsidR="00417AA6" w:rsidRDefault="00417AA6">
            <w:pPr>
              <w:pStyle w:val="a"/>
              <w:rPr>
                <w:sz w:val="24"/>
                <w:rtl/>
              </w:rPr>
            </w:pPr>
            <w:r>
              <w:rPr>
                <w:sz w:val="24"/>
                <w:rtl/>
              </w:rPr>
              <w:t>מ</w:t>
            </w:r>
            <w:r>
              <w:rPr>
                <w:rFonts w:hint="cs"/>
                <w:sz w:val="24"/>
                <w:rtl/>
              </w:rPr>
              <w:t xml:space="preserve">דינת ישראל </w:t>
            </w:r>
          </w:p>
        </w:tc>
        <w:tc>
          <w:tcPr>
            <w:tcW w:w="2409" w:type="dxa"/>
            <w:tcBorders>
              <w:top w:val="nil"/>
              <w:left w:val="nil"/>
              <w:bottom w:val="nil"/>
              <w:right w:val="nil"/>
            </w:tcBorders>
          </w:tcPr>
          <w:p w14:paraId="0A3278C8" w14:textId="77777777" w:rsidR="00417AA6" w:rsidRDefault="00417AA6">
            <w:pPr>
              <w:pStyle w:val="a"/>
              <w:rPr>
                <w:sz w:val="24"/>
                <w:rtl/>
              </w:rPr>
            </w:pPr>
          </w:p>
        </w:tc>
      </w:tr>
      <w:bookmarkEnd w:id="7"/>
      <w:tr w:rsidR="00417AA6" w14:paraId="67B86EA6" w14:textId="77777777">
        <w:tblPrEx>
          <w:tblCellMar>
            <w:top w:w="0" w:type="dxa"/>
            <w:bottom w:w="0" w:type="dxa"/>
          </w:tblCellMar>
        </w:tblPrEx>
        <w:tc>
          <w:tcPr>
            <w:tcW w:w="1362" w:type="dxa"/>
            <w:tcBorders>
              <w:top w:val="nil"/>
              <w:left w:val="nil"/>
              <w:bottom w:val="nil"/>
              <w:right w:val="nil"/>
            </w:tcBorders>
          </w:tcPr>
          <w:p w14:paraId="1D3B480A" w14:textId="77777777" w:rsidR="00417AA6" w:rsidRDefault="00417AA6">
            <w:pPr>
              <w:pStyle w:val="a"/>
              <w:rPr>
                <w:sz w:val="24"/>
                <w:rtl/>
              </w:rPr>
            </w:pPr>
          </w:p>
        </w:tc>
        <w:tc>
          <w:tcPr>
            <w:tcW w:w="1757" w:type="dxa"/>
            <w:tcBorders>
              <w:top w:val="nil"/>
              <w:left w:val="nil"/>
              <w:bottom w:val="nil"/>
              <w:right w:val="nil"/>
            </w:tcBorders>
          </w:tcPr>
          <w:p w14:paraId="064776FC" w14:textId="77777777" w:rsidR="00417AA6" w:rsidRDefault="00417AA6">
            <w:pPr>
              <w:pStyle w:val="a"/>
              <w:rPr>
                <w:sz w:val="24"/>
                <w:rtl/>
              </w:rPr>
            </w:pPr>
          </w:p>
        </w:tc>
        <w:tc>
          <w:tcPr>
            <w:tcW w:w="3063" w:type="dxa"/>
            <w:tcBorders>
              <w:top w:val="nil"/>
              <w:left w:val="nil"/>
              <w:bottom w:val="nil"/>
              <w:right w:val="nil"/>
            </w:tcBorders>
          </w:tcPr>
          <w:p w14:paraId="7EAC62BB" w14:textId="77777777" w:rsidR="00417AA6" w:rsidRDefault="00417AA6">
            <w:pPr>
              <w:pStyle w:val="a"/>
              <w:rPr>
                <w:sz w:val="24"/>
                <w:rtl/>
              </w:rPr>
            </w:pPr>
          </w:p>
        </w:tc>
        <w:tc>
          <w:tcPr>
            <w:tcW w:w="2409" w:type="dxa"/>
            <w:tcBorders>
              <w:top w:val="nil"/>
              <w:left w:val="nil"/>
              <w:bottom w:val="nil"/>
              <w:right w:val="nil"/>
            </w:tcBorders>
          </w:tcPr>
          <w:p w14:paraId="3654A130" w14:textId="77777777" w:rsidR="00417AA6" w:rsidRDefault="00417AA6">
            <w:pPr>
              <w:pStyle w:val="a"/>
              <w:rPr>
                <w:sz w:val="24"/>
                <w:rtl/>
              </w:rPr>
            </w:pPr>
            <w:r>
              <w:rPr>
                <w:sz w:val="24"/>
                <w:rtl/>
              </w:rPr>
              <w:t>ה</w:t>
            </w:r>
            <w:r>
              <w:rPr>
                <w:rFonts w:hint="cs"/>
                <w:sz w:val="24"/>
                <w:rtl/>
              </w:rPr>
              <w:t>מאשימה</w:t>
            </w:r>
          </w:p>
        </w:tc>
      </w:tr>
      <w:tr w:rsidR="00417AA6" w14:paraId="06506978" w14:textId="77777777">
        <w:tblPrEx>
          <w:tblCellMar>
            <w:top w:w="0" w:type="dxa"/>
            <w:bottom w:w="0" w:type="dxa"/>
          </w:tblCellMar>
        </w:tblPrEx>
        <w:tc>
          <w:tcPr>
            <w:tcW w:w="1362" w:type="dxa"/>
            <w:tcBorders>
              <w:top w:val="nil"/>
              <w:left w:val="nil"/>
              <w:bottom w:val="nil"/>
              <w:right w:val="nil"/>
            </w:tcBorders>
          </w:tcPr>
          <w:p w14:paraId="2979C9B2" w14:textId="77777777" w:rsidR="00417AA6" w:rsidRDefault="00417AA6">
            <w:pPr>
              <w:pStyle w:val="a"/>
              <w:rPr>
                <w:sz w:val="24"/>
                <w:rtl/>
              </w:rPr>
            </w:pPr>
          </w:p>
        </w:tc>
        <w:tc>
          <w:tcPr>
            <w:tcW w:w="4820" w:type="dxa"/>
            <w:gridSpan w:val="2"/>
            <w:tcBorders>
              <w:top w:val="nil"/>
              <w:left w:val="nil"/>
              <w:bottom w:val="nil"/>
              <w:right w:val="nil"/>
            </w:tcBorders>
          </w:tcPr>
          <w:p w14:paraId="403B8103" w14:textId="77777777" w:rsidR="00417AA6" w:rsidRDefault="00417AA6">
            <w:pPr>
              <w:pStyle w:val="a"/>
              <w:jc w:val="center"/>
              <w:rPr>
                <w:sz w:val="24"/>
                <w:rtl/>
              </w:rPr>
            </w:pPr>
            <w:r>
              <w:rPr>
                <w:sz w:val="24"/>
                <w:rtl/>
              </w:rPr>
              <w:t>נ  ג  ד</w:t>
            </w:r>
          </w:p>
        </w:tc>
        <w:tc>
          <w:tcPr>
            <w:tcW w:w="2409" w:type="dxa"/>
            <w:tcBorders>
              <w:top w:val="nil"/>
              <w:left w:val="nil"/>
              <w:bottom w:val="nil"/>
              <w:right w:val="nil"/>
            </w:tcBorders>
          </w:tcPr>
          <w:p w14:paraId="45D137A4" w14:textId="77777777" w:rsidR="00417AA6" w:rsidRDefault="00417AA6">
            <w:pPr>
              <w:pStyle w:val="a"/>
              <w:rPr>
                <w:sz w:val="24"/>
                <w:rtl/>
              </w:rPr>
            </w:pPr>
          </w:p>
        </w:tc>
      </w:tr>
      <w:tr w:rsidR="00417AA6" w14:paraId="49A86238" w14:textId="77777777">
        <w:tblPrEx>
          <w:tblCellMar>
            <w:top w:w="0" w:type="dxa"/>
            <w:bottom w:w="0" w:type="dxa"/>
          </w:tblCellMar>
        </w:tblPrEx>
        <w:tc>
          <w:tcPr>
            <w:tcW w:w="1362" w:type="dxa"/>
            <w:tcBorders>
              <w:top w:val="nil"/>
              <w:left w:val="nil"/>
              <w:bottom w:val="nil"/>
              <w:right w:val="nil"/>
            </w:tcBorders>
          </w:tcPr>
          <w:p w14:paraId="55EAE0BB" w14:textId="77777777" w:rsidR="00417AA6" w:rsidRDefault="00417AA6">
            <w:pPr>
              <w:pStyle w:val="a"/>
              <w:rPr>
                <w:sz w:val="24"/>
                <w:rtl/>
              </w:rPr>
            </w:pPr>
            <w:bookmarkStart w:id="8" w:name="שם_ב" w:colFirst="1" w:colLast="1"/>
          </w:p>
        </w:tc>
        <w:tc>
          <w:tcPr>
            <w:tcW w:w="4820" w:type="dxa"/>
            <w:gridSpan w:val="2"/>
            <w:tcBorders>
              <w:top w:val="nil"/>
              <w:left w:val="nil"/>
              <w:bottom w:val="nil"/>
              <w:right w:val="nil"/>
            </w:tcBorders>
          </w:tcPr>
          <w:p w14:paraId="2EBC525B" w14:textId="77777777" w:rsidR="00417AA6" w:rsidRDefault="00417AA6">
            <w:pPr>
              <w:pStyle w:val="a"/>
              <w:rPr>
                <w:rFonts w:hint="cs"/>
                <w:sz w:val="24"/>
                <w:rtl/>
              </w:rPr>
            </w:pPr>
            <w:r>
              <w:rPr>
                <w:rFonts w:hint="cs"/>
                <w:sz w:val="24"/>
                <w:rtl/>
              </w:rPr>
              <w:t>פלוני</w:t>
            </w:r>
          </w:p>
        </w:tc>
        <w:tc>
          <w:tcPr>
            <w:tcW w:w="2409" w:type="dxa"/>
            <w:tcBorders>
              <w:top w:val="nil"/>
              <w:left w:val="nil"/>
              <w:bottom w:val="nil"/>
              <w:right w:val="nil"/>
            </w:tcBorders>
          </w:tcPr>
          <w:p w14:paraId="09B04088" w14:textId="77777777" w:rsidR="00417AA6" w:rsidRDefault="00417AA6">
            <w:pPr>
              <w:pStyle w:val="a"/>
              <w:rPr>
                <w:sz w:val="24"/>
                <w:rtl/>
              </w:rPr>
            </w:pPr>
          </w:p>
        </w:tc>
      </w:tr>
      <w:bookmarkEnd w:id="8"/>
      <w:tr w:rsidR="00417AA6" w14:paraId="173F0795" w14:textId="77777777">
        <w:tblPrEx>
          <w:tblCellMar>
            <w:top w:w="0" w:type="dxa"/>
            <w:bottom w:w="0" w:type="dxa"/>
          </w:tblCellMar>
        </w:tblPrEx>
        <w:tc>
          <w:tcPr>
            <w:tcW w:w="1362" w:type="dxa"/>
            <w:tcBorders>
              <w:top w:val="nil"/>
              <w:left w:val="nil"/>
              <w:bottom w:val="nil"/>
              <w:right w:val="nil"/>
            </w:tcBorders>
          </w:tcPr>
          <w:p w14:paraId="5BCCDCC1" w14:textId="77777777" w:rsidR="00417AA6" w:rsidRDefault="00417AA6">
            <w:pPr>
              <w:pStyle w:val="a"/>
              <w:rPr>
                <w:sz w:val="24"/>
                <w:rtl/>
              </w:rPr>
            </w:pPr>
          </w:p>
        </w:tc>
        <w:tc>
          <w:tcPr>
            <w:tcW w:w="1757" w:type="dxa"/>
            <w:tcBorders>
              <w:top w:val="nil"/>
              <w:left w:val="nil"/>
              <w:bottom w:val="nil"/>
              <w:right w:val="nil"/>
            </w:tcBorders>
          </w:tcPr>
          <w:p w14:paraId="5D3DACDB" w14:textId="77777777" w:rsidR="00417AA6" w:rsidRDefault="00417AA6">
            <w:pPr>
              <w:pStyle w:val="a"/>
              <w:rPr>
                <w:sz w:val="24"/>
                <w:rtl/>
              </w:rPr>
            </w:pPr>
          </w:p>
        </w:tc>
        <w:tc>
          <w:tcPr>
            <w:tcW w:w="3063" w:type="dxa"/>
            <w:tcBorders>
              <w:top w:val="nil"/>
              <w:left w:val="nil"/>
              <w:bottom w:val="nil"/>
              <w:right w:val="nil"/>
            </w:tcBorders>
          </w:tcPr>
          <w:p w14:paraId="221D381C" w14:textId="77777777" w:rsidR="00417AA6" w:rsidRDefault="00417AA6">
            <w:pPr>
              <w:pStyle w:val="a"/>
              <w:rPr>
                <w:sz w:val="24"/>
                <w:rtl/>
              </w:rPr>
            </w:pPr>
          </w:p>
        </w:tc>
        <w:tc>
          <w:tcPr>
            <w:tcW w:w="2409" w:type="dxa"/>
            <w:tcBorders>
              <w:top w:val="nil"/>
              <w:left w:val="nil"/>
              <w:bottom w:val="nil"/>
              <w:right w:val="nil"/>
            </w:tcBorders>
          </w:tcPr>
          <w:p w14:paraId="55FE48E3" w14:textId="77777777" w:rsidR="00417AA6" w:rsidRDefault="00417AA6">
            <w:pPr>
              <w:pStyle w:val="a"/>
              <w:rPr>
                <w:sz w:val="24"/>
                <w:rtl/>
              </w:rPr>
            </w:pPr>
            <w:r>
              <w:rPr>
                <w:sz w:val="24"/>
                <w:rtl/>
              </w:rPr>
              <w:t>ה</w:t>
            </w:r>
            <w:r>
              <w:rPr>
                <w:rFonts w:hint="cs"/>
                <w:sz w:val="24"/>
                <w:rtl/>
              </w:rPr>
              <w:t>נאשם</w:t>
            </w:r>
          </w:p>
        </w:tc>
      </w:tr>
    </w:tbl>
    <w:p w14:paraId="68128DCF" w14:textId="77777777" w:rsidR="00C432C4" w:rsidRDefault="00C432C4">
      <w:pPr>
        <w:pStyle w:val="a"/>
        <w:rPr>
          <w:b w:val="0"/>
          <w:bCs w:val="0"/>
          <w:sz w:val="24"/>
          <w:rtl/>
        </w:rPr>
      </w:pPr>
    </w:p>
    <w:tbl>
      <w:tblPr>
        <w:bidiVisual/>
        <w:tblW w:w="8562" w:type="dxa"/>
        <w:tblInd w:w="-35" w:type="dxa"/>
        <w:tblLayout w:type="fixed"/>
        <w:tblCellMar>
          <w:left w:w="107" w:type="dxa"/>
          <w:right w:w="107" w:type="dxa"/>
        </w:tblCellMar>
        <w:tblLook w:val="0000" w:firstRow="0" w:lastRow="0" w:firstColumn="0" w:lastColumn="0" w:noHBand="0" w:noVBand="0"/>
      </w:tblPr>
      <w:tblGrid>
        <w:gridCol w:w="1332"/>
        <w:gridCol w:w="7230"/>
      </w:tblGrid>
      <w:tr w:rsidR="00417AA6" w14:paraId="112484A1" w14:textId="77777777">
        <w:tblPrEx>
          <w:tblCellMar>
            <w:top w:w="0" w:type="dxa"/>
            <w:bottom w:w="0" w:type="dxa"/>
          </w:tblCellMar>
        </w:tblPrEx>
        <w:tc>
          <w:tcPr>
            <w:tcW w:w="1332" w:type="dxa"/>
            <w:tcBorders>
              <w:top w:val="nil"/>
              <w:left w:val="nil"/>
              <w:bottom w:val="nil"/>
              <w:right w:val="nil"/>
            </w:tcBorders>
          </w:tcPr>
          <w:p w14:paraId="2AD71E42" w14:textId="77777777" w:rsidR="00417AA6" w:rsidRDefault="00417AA6">
            <w:pPr>
              <w:pStyle w:val="a"/>
              <w:rPr>
                <w:sz w:val="24"/>
                <w:rtl/>
              </w:rPr>
            </w:pPr>
            <w:bookmarkStart w:id="9" w:name="FirstLawyer"/>
            <w:r>
              <w:rPr>
                <w:sz w:val="24"/>
                <w:rtl/>
              </w:rPr>
              <w:t>נ</w:t>
            </w:r>
            <w:r>
              <w:rPr>
                <w:rFonts w:hint="cs"/>
                <w:sz w:val="24"/>
                <w:rtl/>
              </w:rPr>
              <w:t>וכחים</w:t>
            </w:r>
            <w:r>
              <w:rPr>
                <w:sz w:val="24"/>
                <w:rtl/>
              </w:rPr>
              <w:t>:</w:t>
            </w:r>
          </w:p>
        </w:tc>
        <w:tc>
          <w:tcPr>
            <w:tcW w:w="7230" w:type="dxa"/>
            <w:tcBorders>
              <w:top w:val="nil"/>
              <w:left w:val="nil"/>
              <w:bottom w:val="nil"/>
              <w:right w:val="nil"/>
            </w:tcBorders>
          </w:tcPr>
          <w:p w14:paraId="19B09E93" w14:textId="77777777" w:rsidR="00417AA6" w:rsidRDefault="00417AA6">
            <w:pPr>
              <w:pStyle w:val="a"/>
              <w:rPr>
                <w:sz w:val="24"/>
                <w:rtl/>
              </w:rPr>
            </w:pPr>
            <w:r>
              <w:rPr>
                <w:rFonts w:hint="cs"/>
                <w:sz w:val="24"/>
                <w:rtl/>
              </w:rPr>
              <w:t xml:space="preserve">מטעם המאשימה </w:t>
            </w:r>
            <w:r>
              <w:rPr>
                <w:sz w:val="24"/>
                <w:rtl/>
              </w:rPr>
              <w:t xml:space="preserve">– </w:t>
            </w:r>
            <w:r>
              <w:rPr>
                <w:rFonts w:hint="cs"/>
                <w:sz w:val="24"/>
                <w:rtl/>
              </w:rPr>
              <w:t>עו"ד שרית מזרחי</w:t>
            </w:r>
          </w:p>
          <w:p w14:paraId="27C023A7" w14:textId="77777777" w:rsidR="00417AA6" w:rsidRDefault="00417AA6">
            <w:pPr>
              <w:pStyle w:val="a"/>
              <w:rPr>
                <w:b w:val="0"/>
                <w:bCs w:val="0"/>
                <w:sz w:val="24"/>
                <w:rtl/>
              </w:rPr>
            </w:pPr>
            <w:r>
              <w:rPr>
                <w:rFonts w:hint="cs"/>
                <w:sz w:val="24"/>
                <w:rtl/>
              </w:rPr>
              <w:t xml:space="preserve">מטעם הנאשם </w:t>
            </w:r>
            <w:r>
              <w:rPr>
                <w:sz w:val="24"/>
                <w:rtl/>
              </w:rPr>
              <w:t xml:space="preserve">– </w:t>
            </w:r>
            <w:r>
              <w:rPr>
                <w:rFonts w:hint="cs"/>
                <w:sz w:val="24"/>
                <w:rtl/>
              </w:rPr>
              <w:t xml:space="preserve">בעצמו עוה"ד אבוטבול ומרגלית </w:t>
            </w:r>
          </w:p>
        </w:tc>
      </w:tr>
    </w:tbl>
    <w:p w14:paraId="4100C87D" w14:textId="77777777" w:rsidR="00805296" w:rsidRDefault="00805296">
      <w:pPr>
        <w:spacing w:line="360" w:lineRule="auto"/>
        <w:rPr>
          <w:rtl/>
        </w:rPr>
      </w:pPr>
      <w:bookmarkStart w:id="10" w:name="LawTable"/>
      <w:bookmarkEnd w:id="9"/>
      <w:bookmarkEnd w:id="10"/>
    </w:p>
    <w:p w14:paraId="56183F7F" w14:textId="77777777" w:rsidR="00805296" w:rsidRPr="00805296" w:rsidRDefault="00805296" w:rsidP="00805296">
      <w:pPr>
        <w:spacing w:after="120" w:line="240" w:lineRule="exact"/>
        <w:ind w:left="283" w:hanging="283"/>
        <w:jc w:val="both"/>
        <w:rPr>
          <w:rFonts w:ascii="FrankRuehl" w:hAnsi="FrankRuehl" w:cs="FrankRuehl"/>
          <w:rtl/>
        </w:rPr>
      </w:pPr>
    </w:p>
    <w:p w14:paraId="7B48CE0A" w14:textId="77777777" w:rsidR="00805296" w:rsidRPr="00805296" w:rsidRDefault="00805296" w:rsidP="00805296">
      <w:pPr>
        <w:spacing w:after="120" w:line="240" w:lineRule="exact"/>
        <w:ind w:left="283" w:hanging="283"/>
        <w:jc w:val="both"/>
        <w:rPr>
          <w:rFonts w:ascii="FrankRuehl" w:hAnsi="FrankRuehl" w:cs="FrankRuehl"/>
          <w:rtl/>
        </w:rPr>
      </w:pPr>
      <w:r w:rsidRPr="00805296">
        <w:rPr>
          <w:rFonts w:ascii="FrankRuehl" w:hAnsi="FrankRuehl" w:cs="FrankRuehl"/>
          <w:rtl/>
        </w:rPr>
        <w:t xml:space="preserve">חקיקה שאוזכרה: </w:t>
      </w:r>
    </w:p>
    <w:p w14:paraId="33154CD8" w14:textId="77777777" w:rsidR="00805296" w:rsidRPr="00805296" w:rsidRDefault="00805296" w:rsidP="00805296">
      <w:pPr>
        <w:spacing w:after="120" w:line="240" w:lineRule="exact"/>
        <w:ind w:left="283" w:hanging="283"/>
        <w:jc w:val="both"/>
        <w:rPr>
          <w:rFonts w:ascii="FrankRuehl" w:hAnsi="FrankRuehl" w:cs="FrankRuehl"/>
          <w:rtl/>
        </w:rPr>
      </w:pPr>
      <w:hyperlink r:id="rId7" w:history="1">
        <w:r w:rsidRPr="00805296">
          <w:rPr>
            <w:rFonts w:ascii="FrankRuehl" w:hAnsi="FrankRuehl" w:cs="FrankRuehl"/>
            <w:color w:val="0000FF"/>
            <w:u w:val="single"/>
            <w:rtl/>
          </w:rPr>
          <w:t>חוק העונשין, תשל"ז-1977</w:t>
        </w:r>
      </w:hyperlink>
      <w:r w:rsidRPr="00805296">
        <w:rPr>
          <w:rFonts w:ascii="FrankRuehl" w:hAnsi="FrankRuehl" w:cs="FrankRuehl"/>
          <w:rtl/>
        </w:rPr>
        <w:t xml:space="preserve">: סע'  </w:t>
      </w:r>
      <w:hyperlink r:id="rId8" w:history="1">
        <w:r w:rsidRPr="00805296">
          <w:rPr>
            <w:rFonts w:ascii="FrankRuehl" w:hAnsi="FrankRuehl" w:cs="FrankRuehl"/>
            <w:color w:val="0000FF"/>
            <w:u w:val="single"/>
            <w:rtl/>
          </w:rPr>
          <w:t>192</w:t>
        </w:r>
      </w:hyperlink>
      <w:r w:rsidRPr="00805296">
        <w:rPr>
          <w:rFonts w:ascii="FrankRuehl" w:hAnsi="FrankRuehl" w:cs="FrankRuehl"/>
          <w:rtl/>
        </w:rPr>
        <w:t xml:space="preserve">, </w:t>
      </w:r>
      <w:hyperlink r:id="rId9" w:history="1">
        <w:r w:rsidRPr="00805296">
          <w:rPr>
            <w:rFonts w:ascii="FrankRuehl" w:hAnsi="FrankRuehl" w:cs="FrankRuehl"/>
            <w:color w:val="0000FF"/>
            <w:u w:val="single"/>
            <w:rtl/>
          </w:rPr>
          <w:t>245(א)</w:t>
        </w:r>
      </w:hyperlink>
      <w:r w:rsidRPr="00805296">
        <w:rPr>
          <w:rFonts w:ascii="FrankRuehl" w:hAnsi="FrankRuehl" w:cs="FrankRuehl"/>
          <w:rtl/>
        </w:rPr>
        <w:t xml:space="preserve">, </w:t>
      </w:r>
      <w:hyperlink r:id="rId10" w:history="1">
        <w:r w:rsidRPr="00805296">
          <w:rPr>
            <w:rFonts w:ascii="FrankRuehl" w:hAnsi="FrankRuehl" w:cs="FrankRuehl"/>
            <w:color w:val="0000FF"/>
            <w:u w:val="single"/>
            <w:rtl/>
          </w:rPr>
          <w:t>345(א)(1)</w:t>
        </w:r>
      </w:hyperlink>
      <w:r w:rsidRPr="00805296">
        <w:rPr>
          <w:rFonts w:ascii="FrankRuehl" w:hAnsi="FrankRuehl" w:cs="FrankRuehl"/>
          <w:rtl/>
        </w:rPr>
        <w:t xml:space="preserve">, </w:t>
      </w:r>
      <w:hyperlink r:id="rId11" w:history="1">
        <w:r w:rsidRPr="00805296">
          <w:rPr>
            <w:rFonts w:ascii="FrankRuehl" w:hAnsi="FrankRuehl" w:cs="FrankRuehl"/>
            <w:color w:val="0000FF"/>
            <w:u w:val="single"/>
            <w:rtl/>
          </w:rPr>
          <w:t>(3)</w:t>
        </w:r>
      </w:hyperlink>
      <w:r w:rsidRPr="00805296">
        <w:rPr>
          <w:rFonts w:ascii="FrankRuehl" w:hAnsi="FrankRuehl" w:cs="FrankRuehl"/>
          <w:rtl/>
        </w:rPr>
        <w:t xml:space="preserve">, </w:t>
      </w:r>
      <w:hyperlink r:id="rId12" w:history="1">
        <w:r w:rsidRPr="00805296">
          <w:rPr>
            <w:rFonts w:ascii="FrankRuehl" w:hAnsi="FrankRuehl" w:cs="FrankRuehl"/>
            <w:color w:val="0000FF"/>
            <w:u w:val="single"/>
            <w:rtl/>
          </w:rPr>
          <w:t>346(א)</w:t>
        </w:r>
      </w:hyperlink>
      <w:r w:rsidRPr="00805296">
        <w:rPr>
          <w:rFonts w:ascii="FrankRuehl" w:hAnsi="FrankRuehl" w:cs="FrankRuehl"/>
          <w:rtl/>
        </w:rPr>
        <w:t xml:space="preserve">, </w:t>
      </w:r>
      <w:hyperlink r:id="rId13" w:history="1">
        <w:r w:rsidRPr="00805296">
          <w:rPr>
            <w:rFonts w:ascii="FrankRuehl" w:hAnsi="FrankRuehl" w:cs="FrankRuehl"/>
            <w:color w:val="0000FF"/>
            <w:u w:val="single"/>
            <w:rtl/>
          </w:rPr>
          <w:t>347(ב)</w:t>
        </w:r>
      </w:hyperlink>
      <w:r w:rsidRPr="00805296">
        <w:rPr>
          <w:rFonts w:ascii="FrankRuehl" w:hAnsi="FrankRuehl" w:cs="FrankRuehl"/>
          <w:rtl/>
        </w:rPr>
        <w:t xml:space="preserve">, </w:t>
      </w:r>
      <w:hyperlink r:id="rId14" w:history="1">
        <w:r w:rsidRPr="00805296">
          <w:rPr>
            <w:rFonts w:ascii="FrankRuehl" w:hAnsi="FrankRuehl" w:cs="FrankRuehl"/>
            <w:color w:val="0000FF"/>
            <w:u w:val="single"/>
            <w:rtl/>
          </w:rPr>
          <w:t>348(א)</w:t>
        </w:r>
      </w:hyperlink>
      <w:r w:rsidRPr="00805296">
        <w:rPr>
          <w:rFonts w:ascii="FrankRuehl" w:hAnsi="FrankRuehl" w:cs="FrankRuehl"/>
          <w:rtl/>
        </w:rPr>
        <w:t xml:space="preserve">, </w:t>
      </w:r>
      <w:hyperlink r:id="rId15" w:history="1">
        <w:r w:rsidRPr="00805296">
          <w:rPr>
            <w:rFonts w:ascii="FrankRuehl" w:hAnsi="FrankRuehl" w:cs="FrankRuehl"/>
            <w:color w:val="0000FF"/>
            <w:u w:val="single"/>
            <w:rtl/>
          </w:rPr>
          <w:t>351(א)</w:t>
        </w:r>
      </w:hyperlink>
      <w:r w:rsidRPr="00805296">
        <w:rPr>
          <w:rFonts w:ascii="FrankRuehl" w:hAnsi="FrankRuehl" w:cs="FrankRuehl"/>
          <w:rtl/>
        </w:rPr>
        <w:t xml:space="preserve">, </w:t>
      </w:r>
      <w:hyperlink r:id="rId16" w:history="1">
        <w:r w:rsidRPr="00805296">
          <w:rPr>
            <w:rFonts w:ascii="FrankRuehl" w:hAnsi="FrankRuehl" w:cs="FrankRuehl"/>
            <w:color w:val="0000FF"/>
            <w:u w:val="single"/>
            <w:rtl/>
          </w:rPr>
          <w:t>351(ג)(3)</w:t>
        </w:r>
      </w:hyperlink>
      <w:r w:rsidRPr="00805296">
        <w:rPr>
          <w:rFonts w:ascii="FrankRuehl" w:hAnsi="FrankRuehl" w:cs="FrankRuehl"/>
          <w:rtl/>
        </w:rPr>
        <w:t xml:space="preserve">, </w:t>
      </w:r>
      <w:hyperlink r:id="rId17" w:history="1">
        <w:r w:rsidRPr="00805296">
          <w:rPr>
            <w:rFonts w:ascii="FrankRuehl" w:hAnsi="FrankRuehl" w:cs="FrankRuehl"/>
            <w:color w:val="0000FF"/>
            <w:u w:val="single"/>
            <w:rtl/>
          </w:rPr>
          <w:t>354</w:t>
        </w:r>
      </w:hyperlink>
    </w:p>
    <w:p w14:paraId="5331D402" w14:textId="77777777" w:rsidR="00805296" w:rsidRPr="00805296" w:rsidRDefault="00805296" w:rsidP="00805296">
      <w:pPr>
        <w:spacing w:after="120" w:line="240" w:lineRule="exact"/>
        <w:ind w:left="283" w:hanging="283"/>
        <w:jc w:val="both"/>
        <w:rPr>
          <w:rFonts w:ascii="FrankRuehl" w:hAnsi="FrankRuehl" w:cs="FrankRuehl"/>
          <w:rtl/>
        </w:rPr>
      </w:pPr>
      <w:hyperlink r:id="rId18" w:history="1">
        <w:r w:rsidRPr="00805296">
          <w:rPr>
            <w:rFonts w:ascii="FrankRuehl" w:hAnsi="FrankRuehl" w:cs="FrankRuehl"/>
            <w:color w:val="0000FF"/>
            <w:u w:val="single"/>
            <w:rtl/>
          </w:rPr>
          <w:t>חוק סדר הדין הפלילי [נוסח משולב], תשמ"ב-1982</w:t>
        </w:r>
      </w:hyperlink>
      <w:r w:rsidRPr="00805296">
        <w:rPr>
          <w:rFonts w:ascii="FrankRuehl" w:hAnsi="FrankRuehl" w:cs="FrankRuehl"/>
          <w:rtl/>
        </w:rPr>
        <w:t xml:space="preserve">: סע'  </w:t>
      </w:r>
      <w:hyperlink r:id="rId19" w:history="1">
        <w:r w:rsidRPr="00805296">
          <w:rPr>
            <w:rFonts w:ascii="FrankRuehl" w:hAnsi="FrankRuehl" w:cs="FrankRuehl"/>
            <w:color w:val="0000FF"/>
            <w:u w:val="single"/>
            <w:rtl/>
          </w:rPr>
          <w:t>151</w:t>
        </w:r>
      </w:hyperlink>
    </w:p>
    <w:p w14:paraId="399F2CE4" w14:textId="77777777" w:rsidR="00805296" w:rsidRPr="00805296" w:rsidRDefault="00805296" w:rsidP="00805296">
      <w:pPr>
        <w:spacing w:after="120" w:line="240" w:lineRule="exact"/>
        <w:ind w:left="283" w:hanging="283"/>
        <w:jc w:val="both"/>
        <w:rPr>
          <w:rFonts w:ascii="FrankRuehl" w:hAnsi="FrankRuehl" w:cs="FrankRuehl"/>
          <w:rtl/>
        </w:rPr>
      </w:pPr>
    </w:p>
    <w:p w14:paraId="2A89EA57" w14:textId="77777777" w:rsidR="00805296" w:rsidRPr="00805296" w:rsidRDefault="00805296">
      <w:pPr>
        <w:spacing w:line="360" w:lineRule="auto"/>
        <w:rPr>
          <w:rtl/>
        </w:rPr>
      </w:pPr>
      <w:bookmarkStart w:id="11" w:name="LawTable_End"/>
      <w:bookmarkEnd w:id="11"/>
    </w:p>
    <w:p w14:paraId="07EFD856" w14:textId="77777777" w:rsidR="00E03FDC" w:rsidRPr="00E03FDC" w:rsidRDefault="00E03FDC">
      <w:pPr>
        <w:spacing w:line="360" w:lineRule="auto"/>
        <w:rPr>
          <w:rtl/>
        </w:rPr>
      </w:pPr>
    </w:p>
    <w:p w14:paraId="174B0EB9" w14:textId="77777777" w:rsidR="00932929" w:rsidRPr="00932929" w:rsidRDefault="00932929">
      <w:pPr>
        <w:spacing w:line="360" w:lineRule="auto"/>
        <w:rPr>
          <w:rtl/>
        </w:rPr>
      </w:pPr>
    </w:p>
    <w:p w14:paraId="35807A84" w14:textId="77777777" w:rsidR="00932929" w:rsidRPr="00932929" w:rsidRDefault="00932929">
      <w:pPr>
        <w:spacing w:line="360" w:lineRule="auto"/>
        <w:rPr>
          <w:rtl/>
        </w:rPr>
      </w:pPr>
    </w:p>
    <w:p w14:paraId="1CE8F358" w14:textId="77777777" w:rsidR="00C432C4" w:rsidRPr="00932929" w:rsidRDefault="00C432C4">
      <w:pPr>
        <w:spacing w:line="360" w:lineRule="auto"/>
        <w:rPr>
          <w:rFonts w:hint="cs"/>
          <w:rtl/>
        </w:rPr>
      </w:pPr>
    </w:p>
    <w:p w14:paraId="2FCC4532" w14:textId="77777777" w:rsidR="00C432C4" w:rsidRDefault="00C432C4">
      <w:pPr>
        <w:pBdr>
          <w:top w:val="single" w:sz="4" w:space="1" w:color="auto"/>
          <w:bottom w:val="single" w:sz="4" w:space="1" w:color="auto"/>
        </w:pBdr>
        <w:spacing w:line="360" w:lineRule="auto"/>
        <w:rPr>
          <w:rFonts w:hAnsi="FrankRuehl" w:cs="FrankRuehl" w:hint="cs"/>
          <w:sz w:val="26"/>
          <w:rtl/>
        </w:rPr>
      </w:pPr>
      <w:bookmarkStart w:id="12" w:name="ABSTRACT_START"/>
      <w:bookmarkEnd w:id="12"/>
      <w:r>
        <w:rPr>
          <w:rFonts w:hAnsi="FrankRuehl" w:cs="FrankRuehl" w:hint="cs"/>
          <w:sz w:val="26"/>
          <w:rtl/>
        </w:rPr>
        <w:t>הכרעת-הדין: אונס בתוך המשפחה</w:t>
      </w:r>
      <w:bookmarkStart w:id="13" w:name="ABSTRACT_END"/>
      <w:bookmarkEnd w:id="13"/>
    </w:p>
    <w:p w14:paraId="4A875AEB" w14:textId="77777777" w:rsidR="00C432C4" w:rsidRDefault="00C432C4">
      <w:pPr>
        <w:bidi w:val="0"/>
        <w:spacing w:line="360" w:lineRule="auto"/>
      </w:pPr>
      <w:bookmarkStart w:id="14" w:name="סוג_מסמך"/>
    </w:p>
    <w:p w14:paraId="45B7B559" w14:textId="77777777" w:rsidR="00C432C4" w:rsidRDefault="00C432C4">
      <w:pPr>
        <w:pStyle w:val="Header"/>
        <w:pBdr>
          <w:top w:val="single" w:sz="4" w:space="1" w:color="auto"/>
          <w:left w:val="single" w:sz="4" w:space="4" w:color="auto"/>
          <w:bottom w:val="single" w:sz="4" w:space="1" w:color="auto"/>
          <w:right w:val="single" w:sz="4" w:space="4" w:color="auto"/>
        </w:pBdr>
        <w:tabs>
          <w:tab w:val="clear" w:pos="4153"/>
          <w:tab w:val="clear" w:pos="8306"/>
          <w:tab w:val="right" w:pos="8311"/>
        </w:tabs>
        <w:spacing w:before="60" w:after="60" w:line="320" w:lineRule="exact"/>
        <w:jc w:val="left"/>
        <w:rPr>
          <w:rFonts w:cs="FrankRuehl" w:hint="cs"/>
          <w:color w:val="000000"/>
          <w:sz w:val="26"/>
          <w:szCs w:val="26"/>
          <w:rtl/>
        </w:rPr>
      </w:pPr>
      <w:r>
        <w:rPr>
          <w:rFonts w:cs="FrankRuehl" w:hint="cs"/>
          <w:sz w:val="26"/>
          <w:szCs w:val="26"/>
          <w:rtl/>
        </w:rPr>
        <w:t xml:space="preserve">לגזה"ד במחוזי (25.5.06): </w:t>
      </w:r>
      <w:r w:rsidRPr="009C037D">
        <w:rPr>
          <w:rFonts w:cs="FrankRuehl"/>
          <w:color w:val="000000"/>
          <w:sz w:val="26"/>
          <w:szCs w:val="26"/>
          <w:rtl/>
        </w:rPr>
        <w:t>פח (נצ') 1029/04 מדינת ישראל נ' פלוני</w:t>
      </w:r>
      <w:r>
        <w:rPr>
          <w:rFonts w:cs="FrankRuehl" w:hint="cs"/>
          <w:color w:val="000000"/>
          <w:sz w:val="26"/>
          <w:szCs w:val="26"/>
          <w:rtl/>
        </w:rPr>
        <w:t xml:space="preserve">, </w:t>
      </w:r>
      <w:r>
        <w:rPr>
          <w:rFonts w:cs="FrankRuehl"/>
          <w:color w:val="000000"/>
          <w:sz w:val="26"/>
          <w:szCs w:val="26"/>
          <w:rtl/>
        </w:rPr>
        <w:t>א</w:t>
      </w:r>
      <w:r>
        <w:rPr>
          <w:rFonts w:cs="FrankRuehl" w:hint="cs"/>
          <w:color w:val="000000"/>
          <w:sz w:val="26"/>
          <w:szCs w:val="26"/>
          <w:rtl/>
        </w:rPr>
        <w:t>'</w:t>
      </w:r>
      <w:r>
        <w:rPr>
          <w:rFonts w:cs="FrankRuehl"/>
          <w:color w:val="000000"/>
          <w:sz w:val="26"/>
          <w:szCs w:val="26"/>
          <w:rtl/>
        </w:rPr>
        <w:t xml:space="preserve"> אמינוף</w:t>
      </w:r>
      <w:r>
        <w:rPr>
          <w:rFonts w:cs="FrankRuehl" w:hint="cs"/>
          <w:color w:val="000000"/>
          <w:sz w:val="26"/>
          <w:szCs w:val="26"/>
          <w:rtl/>
        </w:rPr>
        <w:t xml:space="preserve">, </w:t>
      </w:r>
      <w:r>
        <w:rPr>
          <w:rFonts w:cs="FrankRuehl"/>
          <w:color w:val="000000"/>
          <w:sz w:val="26"/>
          <w:szCs w:val="26"/>
          <w:rtl/>
        </w:rPr>
        <w:t>נ</w:t>
      </w:r>
      <w:r>
        <w:rPr>
          <w:rFonts w:cs="FrankRuehl" w:hint="cs"/>
          <w:color w:val="000000"/>
          <w:sz w:val="26"/>
          <w:szCs w:val="26"/>
          <w:rtl/>
        </w:rPr>
        <w:t>'</w:t>
      </w:r>
      <w:r>
        <w:rPr>
          <w:rFonts w:cs="FrankRuehl"/>
          <w:color w:val="000000"/>
          <w:sz w:val="26"/>
          <w:szCs w:val="26"/>
          <w:rtl/>
        </w:rPr>
        <w:t xml:space="preserve"> מוניץ</w:t>
      </w:r>
      <w:r>
        <w:rPr>
          <w:rFonts w:cs="FrankRuehl" w:hint="cs"/>
          <w:color w:val="000000"/>
          <w:sz w:val="26"/>
          <w:szCs w:val="26"/>
          <w:rtl/>
        </w:rPr>
        <w:t xml:space="preserve">, </w:t>
      </w:r>
      <w:r>
        <w:rPr>
          <w:rFonts w:cs="FrankRuehl"/>
          <w:color w:val="000000"/>
          <w:sz w:val="26"/>
          <w:szCs w:val="26"/>
          <w:rtl/>
        </w:rPr>
        <w:t>ג</w:t>
      </w:r>
      <w:r>
        <w:rPr>
          <w:rFonts w:cs="FrankRuehl" w:hint="cs"/>
          <w:color w:val="000000"/>
          <w:sz w:val="26"/>
          <w:szCs w:val="26"/>
          <w:rtl/>
        </w:rPr>
        <w:t>'</w:t>
      </w:r>
      <w:r>
        <w:rPr>
          <w:rFonts w:cs="FrankRuehl"/>
          <w:color w:val="000000"/>
          <w:sz w:val="26"/>
          <w:szCs w:val="26"/>
          <w:rtl/>
        </w:rPr>
        <w:t xml:space="preserve"> דה ליאו לוי</w:t>
      </w:r>
    </w:p>
    <w:p w14:paraId="33B4F837" w14:textId="77777777" w:rsidR="00C432C4" w:rsidRDefault="00C432C4">
      <w:pPr>
        <w:pStyle w:val="Header"/>
        <w:tabs>
          <w:tab w:val="clear" w:pos="4153"/>
          <w:tab w:val="clear" w:pos="8306"/>
          <w:tab w:val="right" w:pos="8311"/>
        </w:tabs>
        <w:spacing w:line="220" w:lineRule="exact"/>
        <w:jc w:val="left"/>
        <w:rPr>
          <w:rFonts w:hAnsi="David" w:hint="cs"/>
          <w:color w:val="000000"/>
          <w:sz w:val="22"/>
          <w:szCs w:val="22"/>
          <w:rtl/>
        </w:rPr>
      </w:pPr>
    </w:p>
    <w:p w14:paraId="40A32A80" w14:textId="77777777" w:rsidR="00C432C4" w:rsidRDefault="00C432C4">
      <w:pPr>
        <w:pStyle w:val="Heading1"/>
        <w:bidi w:val="0"/>
        <w:rPr>
          <w:rFonts w:hAnsi="FrankRuehl" w:cs="FrankRuehl"/>
          <w:noProof w:val="0"/>
          <w:sz w:val="26"/>
          <w:szCs w:val="28"/>
          <w:u w:val="none"/>
        </w:rPr>
      </w:pPr>
    </w:p>
    <w:p w14:paraId="4EA24624" w14:textId="77777777" w:rsidR="00C432C4" w:rsidRDefault="00C432C4">
      <w:pPr>
        <w:spacing w:line="360" w:lineRule="auto"/>
        <w:jc w:val="center"/>
        <w:rPr>
          <w:b/>
          <w:bCs/>
          <w:sz w:val="26"/>
          <w:szCs w:val="28"/>
          <w:u w:val="single"/>
          <w:rtl/>
        </w:rPr>
      </w:pPr>
      <w:bookmarkStart w:id="15" w:name="PsakDin"/>
      <w:r>
        <w:rPr>
          <w:b/>
          <w:bCs/>
          <w:sz w:val="26"/>
          <w:szCs w:val="28"/>
          <w:u w:val="single"/>
          <w:rtl/>
        </w:rPr>
        <w:t>הכרעת דין</w:t>
      </w:r>
    </w:p>
    <w:bookmarkEnd w:id="15"/>
    <w:p w14:paraId="4269C485" w14:textId="77777777" w:rsidR="00C432C4" w:rsidRDefault="00C432C4">
      <w:pPr>
        <w:spacing w:line="360" w:lineRule="auto"/>
        <w:rPr>
          <w:rtl/>
        </w:rPr>
      </w:pPr>
    </w:p>
    <w:p w14:paraId="6EA4FC4E" w14:textId="77777777" w:rsidR="00C432C4" w:rsidRDefault="00C432C4">
      <w:pPr>
        <w:spacing w:line="360" w:lineRule="auto"/>
        <w:rPr>
          <w:b/>
          <w:bCs/>
          <w:rtl/>
        </w:rPr>
      </w:pPr>
      <w:r>
        <w:rPr>
          <w:b/>
          <w:bCs/>
          <w:u w:val="single"/>
          <w:rtl/>
        </w:rPr>
        <w:lastRenderedPageBreak/>
        <w:t>ס</w:t>
      </w:r>
      <w:r>
        <w:rPr>
          <w:rFonts w:hint="cs"/>
          <w:b/>
          <w:bCs/>
          <w:u w:val="single"/>
          <w:rtl/>
        </w:rPr>
        <w:t xml:space="preserve">גן הנשיא </w:t>
      </w:r>
      <w:r>
        <w:rPr>
          <w:b/>
          <w:bCs/>
          <w:u w:val="single"/>
          <w:rtl/>
        </w:rPr>
        <w:t xml:space="preserve">– </w:t>
      </w:r>
      <w:r>
        <w:rPr>
          <w:rFonts w:hint="cs"/>
          <w:b/>
          <w:bCs/>
          <w:u w:val="single"/>
          <w:rtl/>
        </w:rPr>
        <w:t>השופט אהרן אמינוף</w:t>
      </w:r>
    </w:p>
    <w:p w14:paraId="4A701BF2" w14:textId="77777777" w:rsidR="00C432C4" w:rsidRDefault="00C432C4">
      <w:pPr>
        <w:spacing w:line="360" w:lineRule="auto"/>
        <w:rPr>
          <w:b/>
          <w:bCs/>
          <w:rtl/>
        </w:rPr>
      </w:pPr>
    </w:p>
    <w:p w14:paraId="49ECE410" w14:textId="77777777" w:rsidR="00C432C4" w:rsidRDefault="00C432C4">
      <w:pPr>
        <w:spacing w:line="360" w:lineRule="auto"/>
        <w:jc w:val="center"/>
        <w:rPr>
          <w:b/>
          <w:bCs/>
          <w:rtl/>
        </w:rPr>
      </w:pPr>
      <w:r>
        <w:rPr>
          <w:b/>
          <w:bCs/>
          <w:rtl/>
        </w:rPr>
        <w:t>"</w:t>
      </w:r>
      <w:r>
        <w:rPr>
          <w:rFonts w:hint="cs"/>
          <w:b/>
          <w:bCs/>
          <w:rtl/>
        </w:rPr>
        <w:t>שגיאות מי יבין, מנסתרות נקני", תהילים יט, 13.</w:t>
      </w:r>
    </w:p>
    <w:p w14:paraId="1FF608CA" w14:textId="77777777" w:rsidR="00C432C4" w:rsidRDefault="00C432C4">
      <w:pPr>
        <w:spacing w:line="360" w:lineRule="auto"/>
        <w:rPr>
          <w:b/>
          <w:bCs/>
          <w:rtl/>
        </w:rPr>
      </w:pPr>
    </w:p>
    <w:p w14:paraId="3CBBF218" w14:textId="77777777" w:rsidR="00C432C4" w:rsidRDefault="00C432C4">
      <w:pPr>
        <w:spacing w:line="360" w:lineRule="auto"/>
        <w:rPr>
          <w:b/>
          <w:bCs/>
          <w:rtl/>
        </w:rPr>
      </w:pPr>
      <w:r>
        <w:rPr>
          <w:rFonts w:hint="cs"/>
          <w:b/>
          <w:bCs/>
          <w:rtl/>
        </w:rPr>
        <w:t>1.</w:t>
      </w:r>
      <w:r>
        <w:rPr>
          <w:b/>
          <w:bCs/>
          <w:rtl/>
        </w:rPr>
        <w:tab/>
      </w:r>
      <w:r>
        <w:rPr>
          <w:b/>
          <w:bCs/>
          <w:u w:val="single"/>
          <w:rtl/>
        </w:rPr>
        <w:t>ר</w:t>
      </w:r>
      <w:r>
        <w:rPr>
          <w:rFonts w:hint="cs"/>
          <w:b/>
          <w:bCs/>
          <w:u w:val="single"/>
          <w:rtl/>
        </w:rPr>
        <w:t>קע</w:t>
      </w:r>
    </w:p>
    <w:bookmarkEnd w:id="14"/>
    <w:p w14:paraId="11434BDA" w14:textId="77777777" w:rsidR="00C432C4" w:rsidRDefault="00C432C4">
      <w:pPr>
        <w:spacing w:line="360" w:lineRule="auto"/>
        <w:ind w:left="1440" w:hanging="720"/>
        <w:jc w:val="both"/>
        <w:rPr>
          <w:rtl/>
        </w:rPr>
      </w:pPr>
      <w:r>
        <w:rPr>
          <w:b/>
          <w:bCs/>
          <w:u w:val="single"/>
          <w:rtl/>
        </w:rPr>
        <w:t>א</w:t>
      </w:r>
      <w:r>
        <w:rPr>
          <w:b/>
          <w:bCs/>
          <w:rtl/>
        </w:rPr>
        <w:t>.</w:t>
      </w:r>
      <w:r>
        <w:rPr>
          <w:rtl/>
        </w:rPr>
        <w:tab/>
      </w:r>
      <w:r>
        <w:rPr>
          <w:rFonts w:hint="cs"/>
          <w:rtl/>
        </w:rPr>
        <w:t xml:space="preserve">הנאשם התחתן בשנת 1980 עם [...] (להלן </w:t>
      </w:r>
      <w:r>
        <w:rPr>
          <w:rtl/>
        </w:rPr>
        <w:t xml:space="preserve">– </w:t>
      </w:r>
      <w:r>
        <w:rPr>
          <w:rFonts w:hint="cs"/>
          <w:rtl/>
        </w:rPr>
        <w:t xml:space="preserve">האשה). משעברו שנים ובני הזוג לא הצליחו להביא ילדים לאויר העולם אימצו הנאשם ואשתו בתאריך 10/2/1992 שני ילדים </w:t>
      </w:r>
      <w:r>
        <w:rPr>
          <w:rtl/>
        </w:rPr>
        <w:t xml:space="preserve">– </w:t>
      </w:r>
      <w:r>
        <w:rPr>
          <w:rFonts w:hint="cs"/>
          <w:rtl/>
        </w:rPr>
        <w:t xml:space="preserve">את [...] ילידת [...] שהייתה כבת 6 שנים בעת האימוץ (להלן </w:t>
      </w:r>
      <w:r>
        <w:rPr>
          <w:rtl/>
        </w:rPr>
        <w:t xml:space="preserve">– </w:t>
      </w:r>
      <w:r>
        <w:rPr>
          <w:rFonts w:hint="cs"/>
          <w:rtl/>
        </w:rPr>
        <w:t xml:space="preserve">המתלוננת), ואת [...] </w:t>
      </w:r>
      <w:r>
        <w:rPr>
          <w:rtl/>
        </w:rPr>
        <w:t xml:space="preserve">– </w:t>
      </w:r>
      <w:r>
        <w:rPr>
          <w:rFonts w:hint="cs"/>
          <w:rtl/>
        </w:rPr>
        <w:t xml:space="preserve">שהוא אחיה הביולוגי של המתלוננת (להלן </w:t>
      </w:r>
      <w:r>
        <w:rPr>
          <w:rtl/>
        </w:rPr>
        <w:t xml:space="preserve">– </w:t>
      </w:r>
      <w:r>
        <w:rPr>
          <w:rFonts w:hint="cs"/>
          <w:rtl/>
        </w:rPr>
        <w:t xml:space="preserve">האח) </w:t>
      </w:r>
      <w:r>
        <w:rPr>
          <w:rtl/>
        </w:rPr>
        <w:t xml:space="preserve">– </w:t>
      </w:r>
      <w:r>
        <w:rPr>
          <w:rFonts w:hint="cs"/>
          <w:rtl/>
        </w:rPr>
        <w:t xml:space="preserve">ואשר היה בעת האימוץ כבן 4 שנים. </w:t>
      </w:r>
    </w:p>
    <w:p w14:paraId="5DC1A876" w14:textId="77777777" w:rsidR="00C432C4" w:rsidRDefault="00C432C4">
      <w:pPr>
        <w:spacing w:line="360" w:lineRule="auto"/>
        <w:ind w:left="720" w:firstLine="720"/>
        <w:jc w:val="both"/>
        <w:rPr>
          <w:rtl/>
        </w:rPr>
      </w:pPr>
      <w:r>
        <w:rPr>
          <w:rtl/>
        </w:rPr>
        <w:t>מ</w:t>
      </w:r>
      <w:r>
        <w:rPr>
          <w:rFonts w:hint="cs"/>
          <w:rtl/>
        </w:rPr>
        <w:t>כתב האישום עולה התמונה הבאה:</w:t>
      </w:r>
    </w:p>
    <w:p w14:paraId="69688E88" w14:textId="77777777" w:rsidR="00C432C4" w:rsidRDefault="00C432C4">
      <w:pPr>
        <w:spacing w:line="360" w:lineRule="auto"/>
        <w:ind w:left="1440"/>
        <w:jc w:val="both"/>
        <w:rPr>
          <w:rtl/>
        </w:rPr>
      </w:pPr>
      <w:r>
        <w:rPr>
          <w:rtl/>
        </w:rPr>
        <w:t>ח</w:t>
      </w:r>
      <w:r>
        <w:rPr>
          <w:rFonts w:hint="cs"/>
          <w:rtl/>
        </w:rPr>
        <w:t xml:space="preserve">ודשים ספורים לאחר האימוץ, החל הנאשם לגעת ולמשש את חלקי גופה השונים של המתלוננת לרבות איבר מינה ושדיה, וכן נישקה בפיה. כשהייתה המתלוננת כבת 7 שנים החל הנאשם לאנוס אותה ובצע בה מעשי סדום וכן לאיים עליה שלא תגלה את מעשיו. </w:t>
      </w:r>
    </w:p>
    <w:p w14:paraId="6B30E52D" w14:textId="77777777" w:rsidR="00C432C4" w:rsidRDefault="00C432C4">
      <w:pPr>
        <w:spacing w:line="360" w:lineRule="auto"/>
        <w:ind w:left="1440"/>
        <w:jc w:val="both"/>
        <w:rPr>
          <w:rtl/>
        </w:rPr>
      </w:pPr>
      <w:r>
        <w:rPr>
          <w:rFonts w:hint="cs"/>
          <w:rtl/>
        </w:rPr>
        <w:t xml:space="preserve">במשך תקופה של כ- 12 שנה, נהג הנאשם לאנוס את המתלוננת ולבצע בה מעשים מגונים בתדירות של כפעמיים בשבוע, בעיקר בימים רביעי אחר הצהריים ובימי שבת, לפני הצהריים. </w:t>
      </w:r>
    </w:p>
    <w:p w14:paraId="4DD4CD28" w14:textId="77777777" w:rsidR="00C432C4" w:rsidRDefault="00C432C4">
      <w:pPr>
        <w:spacing w:line="360" w:lineRule="auto"/>
        <w:jc w:val="both"/>
        <w:rPr>
          <w:rtl/>
        </w:rPr>
      </w:pPr>
    </w:p>
    <w:p w14:paraId="77CF6141" w14:textId="77777777" w:rsidR="00C432C4" w:rsidRDefault="00C432C4">
      <w:pPr>
        <w:spacing w:line="360" w:lineRule="auto"/>
        <w:jc w:val="both"/>
        <w:rPr>
          <w:rtl/>
        </w:rPr>
      </w:pPr>
      <w:r>
        <w:rPr>
          <w:rtl/>
        </w:rPr>
        <w:tab/>
      </w:r>
      <w:r>
        <w:rPr>
          <w:b/>
          <w:bCs/>
          <w:u w:val="single"/>
          <w:rtl/>
        </w:rPr>
        <w:t>ב</w:t>
      </w:r>
      <w:r>
        <w:rPr>
          <w:b/>
          <w:bCs/>
          <w:rtl/>
        </w:rPr>
        <w:t>.</w:t>
      </w:r>
      <w:r>
        <w:rPr>
          <w:rtl/>
        </w:rPr>
        <w:tab/>
      </w:r>
      <w:r>
        <w:rPr>
          <w:rFonts w:hint="cs"/>
          <w:rtl/>
        </w:rPr>
        <w:t>אלה הוראות החיקוק המיוחסות לנאשם:</w:t>
      </w:r>
    </w:p>
    <w:p w14:paraId="69D2DFC4" w14:textId="77777777" w:rsidR="00C432C4" w:rsidRDefault="00C432C4">
      <w:pPr>
        <w:spacing w:line="360" w:lineRule="auto"/>
        <w:ind w:left="2160" w:hanging="720"/>
        <w:jc w:val="both"/>
        <w:rPr>
          <w:rtl/>
        </w:rPr>
      </w:pPr>
      <w:r>
        <w:rPr>
          <w:b/>
          <w:bCs/>
          <w:rtl/>
        </w:rPr>
        <w:t>(1)</w:t>
      </w:r>
      <w:r>
        <w:rPr>
          <w:rtl/>
        </w:rPr>
        <w:tab/>
      </w:r>
      <w:r>
        <w:rPr>
          <w:rFonts w:hint="cs"/>
          <w:rtl/>
        </w:rPr>
        <w:t xml:space="preserve">אינוס במשפחה (מקרים רבים) </w:t>
      </w:r>
      <w:r>
        <w:rPr>
          <w:rtl/>
        </w:rPr>
        <w:t xml:space="preserve">– </w:t>
      </w:r>
      <w:r>
        <w:rPr>
          <w:rFonts w:hint="cs"/>
          <w:rtl/>
        </w:rPr>
        <w:t xml:space="preserve">עבירה לפי </w:t>
      </w:r>
      <w:hyperlink r:id="rId20" w:history="1">
        <w:r w:rsidR="00E03FDC" w:rsidRPr="00E03FDC">
          <w:rPr>
            <w:color w:val="0000FF"/>
            <w:u w:val="single"/>
            <w:rtl/>
          </w:rPr>
          <w:t>סעיף 345(א)(1)</w:t>
        </w:r>
      </w:hyperlink>
      <w:r w:rsidR="00E03FDC">
        <w:rPr>
          <w:rFonts w:hint="cs"/>
          <w:rtl/>
        </w:rPr>
        <w:t xml:space="preserve"> </w:t>
      </w:r>
      <w:r>
        <w:rPr>
          <w:rFonts w:hint="cs"/>
          <w:rtl/>
        </w:rPr>
        <w:t>+</w:t>
      </w:r>
      <w:hyperlink r:id="rId21" w:history="1">
        <w:r w:rsidR="00E03FDC" w:rsidRPr="00E03FDC">
          <w:rPr>
            <w:color w:val="0000FF"/>
            <w:u w:val="single"/>
            <w:rtl/>
          </w:rPr>
          <w:t>(3)</w:t>
        </w:r>
      </w:hyperlink>
      <w:r>
        <w:rPr>
          <w:rFonts w:hint="cs"/>
          <w:rtl/>
        </w:rPr>
        <w:t xml:space="preserve"> בנסיבות </w:t>
      </w:r>
      <w:hyperlink r:id="rId22" w:history="1">
        <w:r w:rsidR="00E03FDC" w:rsidRPr="00E03FDC">
          <w:rPr>
            <w:color w:val="0000FF"/>
            <w:u w:val="single"/>
            <w:rtl/>
          </w:rPr>
          <w:t>סעיף 351(א)</w:t>
        </w:r>
      </w:hyperlink>
      <w:r>
        <w:rPr>
          <w:rFonts w:hint="cs"/>
          <w:rtl/>
        </w:rPr>
        <w:t xml:space="preserve"> ל</w:t>
      </w:r>
      <w:hyperlink r:id="rId23" w:history="1">
        <w:r w:rsidR="00932929" w:rsidRPr="00932929">
          <w:rPr>
            <w:rStyle w:val="Hyperlink"/>
            <w:rtl/>
          </w:rPr>
          <w:t>חוק העונשין</w:t>
        </w:r>
      </w:hyperlink>
      <w:r>
        <w:rPr>
          <w:rFonts w:hint="cs"/>
          <w:rtl/>
        </w:rPr>
        <w:t xml:space="preserve">, התשל"ז-1977 (להלן </w:t>
      </w:r>
      <w:r>
        <w:rPr>
          <w:rtl/>
        </w:rPr>
        <w:t xml:space="preserve">– </w:t>
      </w:r>
      <w:r>
        <w:rPr>
          <w:rFonts w:hint="cs"/>
          <w:rtl/>
        </w:rPr>
        <w:t xml:space="preserve">חוק העונשין). </w:t>
      </w:r>
    </w:p>
    <w:p w14:paraId="59DF446F" w14:textId="77777777" w:rsidR="00C432C4" w:rsidRDefault="00C432C4">
      <w:pPr>
        <w:spacing w:line="360" w:lineRule="auto"/>
        <w:ind w:left="2160" w:hanging="720"/>
        <w:jc w:val="both"/>
        <w:rPr>
          <w:rtl/>
        </w:rPr>
      </w:pPr>
    </w:p>
    <w:p w14:paraId="6551352E" w14:textId="77777777" w:rsidR="00C432C4" w:rsidRDefault="00C432C4">
      <w:pPr>
        <w:spacing w:line="360" w:lineRule="auto"/>
        <w:ind w:left="2160" w:hanging="720"/>
        <w:jc w:val="both"/>
        <w:rPr>
          <w:rtl/>
        </w:rPr>
      </w:pPr>
      <w:r>
        <w:rPr>
          <w:b/>
          <w:bCs/>
          <w:rtl/>
        </w:rPr>
        <w:t>(2)</w:t>
      </w:r>
      <w:r>
        <w:rPr>
          <w:rtl/>
        </w:rPr>
        <w:tab/>
      </w:r>
      <w:r>
        <w:rPr>
          <w:rFonts w:hint="cs"/>
          <w:rtl/>
        </w:rPr>
        <w:t xml:space="preserve">מעשה סדום במשפחה (מספר פעמים) </w:t>
      </w:r>
      <w:r>
        <w:rPr>
          <w:rtl/>
        </w:rPr>
        <w:t xml:space="preserve">– </w:t>
      </w:r>
      <w:r>
        <w:rPr>
          <w:rFonts w:hint="cs"/>
          <w:rtl/>
        </w:rPr>
        <w:t xml:space="preserve">עבירה לפי </w:t>
      </w:r>
      <w:hyperlink r:id="rId24" w:history="1">
        <w:r w:rsidR="00E03FDC" w:rsidRPr="00E03FDC">
          <w:rPr>
            <w:color w:val="0000FF"/>
            <w:u w:val="single"/>
            <w:rtl/>
          </w:rPr>
          <w:t>סעיף 347(ב)</w:t>
        </w:r>
      </w:hyperlink>
      <w:r>
        <w:rPr>
          <w:rFonts w:hint="cs"/>
          <w:rtl/>
        </w:rPr>
        <w:t xml:space="preserve"> בנסיבות </w:t>
      </w:r>
      <w:hyperlink r:id="rId25" w:history="1">
        <w:r w:rsidR="00E03FDC" w:rsidRPr="00E03FDC">
          <w:rPr>
            <w:color w:val="0000FF"/>
            <w:u w:val="single"/>
            <w:rtl/>
          </w:rPr>
          <w:t>סעיף 351(א)</w:t>
        </w:r>
      </w:hyperlink>
      <w:r>
        <w:rPr>
          <w:rFonts w:hint="cs"/>
          <w:rtl/>
        </w:rPr>
        <w:t xml:space="preserve"> ל</w:t>
      </w:r>
      <w:hyperlink r:id="rId26" w:history="1">
        <w:r w:rsidR="00932929" w:rsidRPr="00932929">
          <w:rPr>
            <w:rStyle w:val="Hyperlink"/>
            <w:rtl/>
          </w:rPr>
          <w:t>חוק העונשין</w:t>
        </w:r>
      </w:hyperlink>
      <w:r>
        <w:rPr>
          <w:rFonts w:hint="cs"/>
          <w:rtl/>
        </w:rPr>
        <w:t xml:space="preserve">. </w:t>
      </w:r>
    </w:p>
    <w:p w14:paraId="77722443" w14:textId="77777777" w:rsidR="00C432C4" w:rsidRDefault="00C432C4">
      <w:pPr>
        <w:spacing w:line="360" w:lineRule="auto"/>
        <w:ind w:left="2160" w:hanging="720"/>
        <w:jc w:val="both"/>
        <w:rPr>
          <w:rtl/>
        </w:rPr>
      </w:pPr>
    </w:p>
    <w:p w14:paraId="70E61686" w14:textId="77777777" w:rsidR="00C432C4" w:rsidRDefault="00C432C4">
      <w:pPr>
        <w:spacing w:line="360" w:lineRule="auto"/>
        <w:ind w:left="2160" w:hanging="720"/>
        <w:jc w:val="both"/>
        <w:rPr>
          <w:rtl/>
        </w:rPr>
      </w:pPr>
      <w:r>
        <w:rPr>
          <w:b/>
          <w:bCs/>
          <w:rtl/>
        </w:rPr>
        <w:t>(3)</w:t>
      </w:r>
      <w:r>
        <w:rPr>
          <w:rtl/>
        </w:rPr>
        <w:tab/>
      </w:r>
      <w:r>
        <w:rPr>
          <w:rFonts w:hint="cs"/>
          <w:rtl/>
        </w:rPr>
        <w:t xml:space="preserve">מעשים מגונים במשפחה </w:t>
      </w:r>
      <w:r>
        <w:rPr>
          <w:rtl/>
        </w:rPr>
        <w:t xml:space="preserve">– </w:t>
      </w:r>
      <w:r>
        <w:rPr>
          <w:rFonts w:hint="cs"/>
          <w:rtl/>
        </w:rPr>
        <w:t xml:space="preserve">עבירה לפי </w:t>
      </w:r>
      <w:hyperlink r:id="rId27" w:history="1">
        <w:r w:rsidR="00E03FDC" w:rsidRPr="00E03FDC">
          <w:rPr>
            <w:color w:val="0000FF"/>
            <w:u w:val="single"/>
            <w:rtl/>
          </w:rPr>
          <w:t>סעיף 348(א)</w:t>
        </w:r>
      </w:hyperlink>
      <w:r>
        <w:rPr>
          <w:rFonts w:hint="cs"/>
          <w:rtl/>
        </w:rPr>
        <w:t xml:space="preserve"> בנסיבות </w:t>
      </w:r>
      <w:hyperlink r:id="rId28" w:history="1">
        <w:r w:rsidR="00E03FDC" w:rsidRPr="00E03FDC">
          <w:rPr>
            <w:color w:val="0000FF"/>
            <w:u w:val="single"/>
            <w:rtl/>
          </w:rPr>
          <w:t>סעיף 351(ג)(3)</w:t>
        </w:r>
      </w:hyperlink>
      <w:r>
        <w:rPr>
          <w:rFonts w:hint="cs"/>
          <w:rtl/>
        </w:rPr>
        <w:t xml:space="preserve"> ל</w:t>
      </w:r>
      <w:hyperlink r:id="rId29" w:history="1">
        <w:r w:rsidR="00932929" w:rsidRPr="00932929">
          <w:rPr>
            <w:rStyle w:val="Hyperlink"/>
            <w:rtl/>
          </w:rPr>
          <w:t>חוק העונשין</w:t>
        </w:r>
      </w:hyperlink>
      <w:r>
        <w:rPr>
          <w:rFonts w:hint="cs"/>
          <w:rtl/>
        </w:rPr>
        <w:t xml:space="preserve">. </w:t>
      </w:r>
    </w:p>
    <w:p w14:paraId="45FAFA01" w14:textId="77777777" w:rsidR="00C432C4" w:rsidRDefault="00C432C4">
      <w:pPr>
        <w:spacing w:line="360" w:lineRule="auto"/>
        <w:ind w:left="2160" w:hanging="720"/>
        <w:jc w:val="both"/>
        <w:rPr>
          <w:rtl/>
        </w:rPr>
      </w:pPr>
    </w:p>
    <w:p w14:paraId="4855E4C9" w14:textId="77777777" w:rsidR="00C432C4" w:rsidRDefault="00C432C4">
      <w:pPr>
        <w:spacing w:line="360" w:lineRule="auto"/>
        <w:ind w:left="2160" w:hanging="720"/>
        <w:jc w:val="both"/>
        <w:rPr>
          <w:rtl/>
        </w:rPr>
      </w:pPr>
      <w:r>
        <w:rPr>
          <w:b/>
          <w:bCs/>
          <w:rtl/>
        </w:rPr>
        <w:t>(4)</w:t>
      </w:r>
      <w:r>
        <w:rPr>
          <w:rtl/>
        </w:rPr>
        <w:tab/>
      </w:r>
      <w:r>
        <w:rPr>
          <w:rFonts w:hint="cs"/>
          <w:rtl/>
        </w:rPr>
        <w:t xml:space="preserve">הדחה בחקירה </w:t>
      </w:r>
      <w:r>
        <w:rPr>
          <w:rtl/>
        </w:rPr>
        <w:t xml:space="preserve">– </w:t>
      </w:r>
      <w:r>
        <w:rPr>
          <w:rFonts w:hint="cs"/>
          <w:rtl/>
        </w:rPr>
        <w:t xml:space="preserve">עבירה פי </w:t>
      </w:r>
      <w:hyperlink r:id="rId30" w:history="1">
        <w:r w:rsidR="00E03FDC" w:rsidRPr="00E03FDC">
          <w:rPr>
            <w:color w:val="0000FF"/>
            <w:u w:val="single"/>
            <w:rtl/>
          </w:rPr>
          <w:t>סעיף 245(א)</w:t>
        </w:r>
      </w:hyperlink>
      <w:r>
        <w:rPr>
          <w:rFonts w:hint="cs"/>
          <w:rtl/>
        </w:rPr>
        <w:t xml:space="preserve"> ל</w:t>
      </w:r>
      <w:hyperlink r:id="rId31" w:history="1">
        <w:r w:rsidR="00932929" w:rsidRPr="00932929">
          <w:rPr>
            <w:rStyle w:val="Hyperlink"/>
            <w:rtl/>
          </w:rPr>
          <w:t>חוק העונשין</w:t>
        </w:r>
      </w:hyperlink>
      <w:r>
        <w:rPr>
          <w:rFonts w:hint="cs"/>
          <w:rtl/>
        </w:rPr>
        <w:t xml:space="preserve">. </w:t>
      </w:r>
    </w:p>
    <w:p w14:paraId="2236C67E" w14:textId="77777777" w:rsidR="00C432C4" w:rsidRDefault="00C432C4">
      <w:pPr>
        <w:spacing w:line="360" w:lineRule="auto"/>
        <w:ind w:left="2160" w:hanging="720"/>
        <w:jc w:val="both"/>
        <w:rPr>
          <w:rtl/>
        </w:rPr>
      </w:pPr>
    </w:p>
    <w:p w14:paraId="2A699097" w14:textId="77777777" w:rsidR="00C432C4" w:rsidRDefault="00C432C4">
      <w:pPr>
        <w:spacing w:line="360" w:lineRule="auto"/>
        <w:ind w:left="2160" w:hanging="720"/>
        <w:jc w:val="both"/>
        <w:rPr>
          <w:rtl/>
        </w:rPr>
      </w:pPr>
      <w:r>
        <w:rPr>
          <w:b/>
          <w:bCs/>
          <w:rtl/>
        </w:rPr>
        <w:t>(5)</w:t>
      </w:r>
      <w:r>
        <w:rPr>
          <w:rtl/>
        </w:rPr>
        <w:tab/>
      </w:r>
      <w:r>
        <w:rPr>
          <w:rFonts w:hint="cs"/>
          <w:rtl/>
        </w:rPr>
        <w:t xml:space="preserve">איומים </w:t>
      </w:r>
      <w:r>
        <w:rPr>
          <w:rtl/>
        </w:rPr>
        <w:t xml:space="preserve">– </w:t>
      </w:r>
      <w:r>
        <w:rPr>
          <w:rFonts w:hint="cs"/>
          <w:rtl/>
        </w:rPr>
        <w:t xml:space="preserve">עבירה לפי </w:t>
      </w:r>
      <w:hyperlink r:id="rId32" w:history="1">
        <w:r w:rsidR="00E03FDC" w:rsidRPr="00E03FDC">
          <w:rPr>
            <w:color w:val="0000FF"/>
            <w:u w:val="single"/>
            <w:rtl/>
          </w:rPr>
          <w:t>סעיף 192</w:t>
        </w:r>
      </w:hyperlink>
      <w:r>
        <w:rPr>
          <w:rFonts w:hint="cs"/>
          <w:rtl/>
        </w:rPr>
        <w:t xml:space="preserve"> ל</w:t>
      </w:r>
      <w:hyperlink r:id="rId33" w:history="1">
        <w:r w:rsidR="00932929" w:rsidRPr="00932929">
          <w:rPr>
            <w:rStyle w:val="Hyperlink"/>
            <w:rtl/>
          </w:rPr>
          <w:t>חוק העונשין</w:t>
        </w:r>
      </w:hyperlink>
      <w:r>
        <w:rPr>
          <w:rFonts w:hint="cs"/>
          <w:rtl/>
        </w:rPr>
        <w:t xml:space="preserve">. </w:t>
      </w:r>
    </w:p>
    <w:p w14:paraId="2EDCA8E7" w14:textId="77777777" w:rsidR="00C432C4" w:rsidRDefault="00C432C4">
      <w:pPr>
        <w:spacing w:line="360" w:lineRule="auto"/>
        <w:jc w:val="both"/>
        <w:rPr>
          <w:rtl/>
        </w:rPr>
      </w:pPr>
    </w:p>
    <w:p w14:paraId="62487AA9" w14:textId="77777777" w:rsidR="00C432C4" w:rsidRDefault="00C432C4">
      <w:pPr>
        <w:spacing w:line="360" w:lineRule="auto"/>
        <w:ind w:left="1440" w:hanging="720"/>
        <w:jc w:val="both"/>
        <w:rPr>
          <w:rtl/>
        </w:rPr>
      </w:pPr>
      <w:r>
        <w:rPr>
          <w:b/>
          <w:bCs/>
          <w:u w:val="single"/>
          <w:rtl/>
        </w:rPr>
        <w:t>ג</w:t>
      </w:r>
      <w:r>
        <w:rPr>
          <w:b/>
          <w:bCs/>
          <w:rtl/>
        </w:rPr>
        <w:t>.</w:t>
      </w:r>
      <w:r>
        <w:rPr>
          <w:rtl/>
        </w:rPr>
        <w:tab/>
      </w:r>
      <w:r>
        <w:rPr>
          <w:rFonts w:hint="cs"/>
          <w:rtl/>
        </w:rPr>
        <w:t xml:space="preserve">הנאשם כפר בכל העבירות המיוחסות לו בכתב האישום וטען כי לא היו דברים מעולם וכי כל האישומים נגדו מהווים עלילה. </w:t>
      </w:r>
    </w:p>
    <w:p w14:paraId="11968FF2" w14:textId="77777777" w:rsidR="00C432C4" w:rsidRDefault="00C432C4">
      <w:pPr>
        <w:spacing w:line="360" w:lineRule="auto"/>
        <w:ind w:left="1440"/>
        <w:jc w:val="both"/>
        <w:rPr>
          <w:rtl/>
        </w:rPr>
      </w:pPr>
      <w:r>
        <w:rPr>
          <w:rtl/>
        </w:rPr>
        <w:lastRenderedPageBreak/>
        <w:t>מ</w:t>
      </w:r>
      <w:r>
        <w:rPr>
          <w:rFonts w:hint="cs"/>
          <w:rtl/>
        </w:rPr>
        <w:t xml:space="preserve">אחר שמדובר במעשים שבדרך כלל נעשים בחדרי חדרים הרי מטבע הדברים התבססו הראיות מטעם המאשימה בעיקר על עדות המתלוננת. שאר הראיות, כולל עדותה של רופאת נשים, הובאו כדי לתמוך ולאשש את גירסת המתלוננת. </w:t>
      </w:r>
    </w:p>
    <w:p w14:paraId="581CF5A1" w14:textId="77777777" w:rsidR="00C432C4" w:rsidRDefault="00C432C4">
      <w:pPr>
        <w:spacing w:line="360" w:lineRule="auto"/>
        <w:ind w:left="1440"/>
        <w:jc w:val="both"/>
        <w:rPr>
          <w:rtl/>
        </w:rPr>
      </w:pPr>
      <w:r>
        <w:rPr>
          <w:rFonts w:hint="cs"/>
          <w:rtl/>
        </w:rPr>
        <w:t xml:space="preserve">הראיות מטעם הנאשם התבססו בעיקר על עדותו שלו ושל בני משפחתו וכן על עדותם של שלושה מומחים רפואיים שהובאו מטעמו. </w:t>
      </w:r>
    </w:p>
    <w:p w14:paraId="6A07FC99" w14:textId="77777777" w:rsidR="00C432C4" w:rsidRDefault="00C432C4">
      <w:pPr>
        <w:spacing w:line="360" w:lineRule="auto"/>
        <w:jc w:val="both"/>
        <w:rPr>
          <w:rtl/>
        </w:rPr>
      </w:pPr>
    </w:p>
    <w:p w14:paraId="4F7274FD" w14:textId="77777777" w:rsidR="00C432C4" w:rsidRDefault="00C432C4">
      <w:pPr>
        <w:spacing w:line="360" w:lineRule="auto"/>
        <w:jc w:val="both"/>
        <w:rPr>
          <w:rtl/>
        </w:rPr>
      </w:pPr>
      <w:r>
        <w:rPr>
          <w:b/>
          <w:bCs/>
          <w:rtl/>
        </w:rPr>
        <w:t>2.</w:t>
      </w:r>
      <w:r>
        <w:rPr>
          <w:rtl/>
        </w:rPr>
        <w:tab/>
      </w:r>
      <w:r>
        <w:rPr>
          <w:b/>
          <w:bCs/>
          <w:u w:val="single"/>
          <w:rtl/>
        </w:rPr>
        <w:t>ה</w:t>
      </w:r>
      <w:r>
        <w:rPr>
          <w:rFonts w:hint="cs"/>
          <w:b/>
          <w:bCs/>
          <w:u w:val="single"/>
          <w:rtl/>
        </w:rPr>
        <w:t>עדויות הרפואיות</w:t>
      </w:r>
    </w:p>
    <w:p w14:paraId="74FEEDF7" w14:textId="77777777" w:rsidR="00C432C4" w:rsidRDefault="00C432C4">
      <w:pPr>
        <w:spacing w:line="360" w:lineRule="auto"/>
        <w:jc w:val="both"/>
        <w:rPr>
          <w:rtl/>
        </w:rPr>
      </w:pPr>
      <w:r>
        <w:rPr>
          <w:rtl/>
        </w:rPr>
        <w:tab/>
      </w:r>
      <w:r>
        <w:rPr>
          <w:rFonts w:hint="cs"/>
          <w:rtl/>
        </w:rPr>
        <w:t xml:space="preserve">אדון תחילה בעדויות הרפואיות ולאחר מכן אתיחס לשאר העדויות. </w:t>
      </w:r>
    </w:p>
    <w:p w14:paraId="72FC17AF" w14:textId="77777777" w:rsidR="00C432C4" w:rsidRDefault="00C432C4">
      <w:pPr>
        <w:spacing w:line="360" w:lineRule="auto"/>
        <w:jc w:val="both"/>
        <w:rPr>
          <w:b/>
          <w:bCs/>
          <w:rtl/>
        </w:rPr>
      </w:pPr>
      <w:r>
        <w:rPr>
          <w:rtl/>
        </w:rPr>
        <w:tab/>
      </w:r>
      <w:r>
        <w:rPr>
          <w:b/>
          <w:bCs/>
          <w:u w:val="single"/>
          <w:rtl/>
        </w:rPr>
        <w:t>א</w:t>
      </w:r>
      <w:r>
        <w:rPr>
          <w:b/>
          <w:bCs/>
          <w:rtl/>
        </w:rPr>
        <w:t>.</w:t>
      </w:r>
      <w:r>
        <w:rPr>
          <w:rtl/>
        </w:rPr>
        <w:tab/>
      </w:r>
      <w:r>
        <w:rPr>
          <w:b/>
          <w:bCs/>
          <w:u w:val="single"/>
          <w:rtl/>
        </w:rPr>
        <w:t>ה</w:t>
      </w:r>
      <w:r>
        <w:rPr>
          <w:rFonts w:hint="cs"/>
          <w:b/>
          <w:bCs/>
          <w:u w:val="single"/>
          <w:rtl/>
        </w:rPr>
        <w:t>עדות הרפואית מטעם המאשימה</w:t>
      </w:r>
    </w:p>
    <w:p w14:paraId="4C2597A0" w14:textId="77777777" w:rsidR="00C432C4" w:rsidRDefault="00C432C4">
      <w:pPr>
        <w:spacing w:line="360" w:lineRule="auto"/>
        <w:ind w:firstLine="720"/>
        <w:jc w:val="both"/>
        <w:rPr>
          <w:rtl/>
        </w:rPr>
      </w:pPr>
      <w:r>
        <w:rPr>
          <w:rtl/>
        </w:rPr>
        <w:tab/>
      </w:r>
      <w:r>
        <w:rPr>
          <w:rFonts w:hint="cs"/>
          <w:rtl/>
        </w:rPr>
        <w:t xml:space="preserve">מטעם המאשימה הובאה עדות רפואית אחת, של ד"ר נסיה לנג - רופאת נשים. </w:t>
      </w:r>
    </w:p>
    <w:p w14:paraId="5936A320" w14:textId="77777777" w:rsidR="00C432C4" w:rsidRDefault="00C432C4">
      <w:pPr>
        <w:spacing w:line="360" w:lineRule="auto"/>
        <w:ind w:left="1440"/>
        <w:jc w:val="both"/>
        <w:rPr>
          <w:rtl/>
        </w:rPr>
      </w:pPr>
      <w:r>
        <w:rPr>
          <w:rtl/>
        </w:rPr>
        <w:t>ד</w:t>
      </w:r>
      <w:r>
        <w:rPr>
          <w:rFonts w:hint="cs"/>
          <w:rtl/>
        </w:rPr>
        <w:t>"ר נסיה לנג העידה שמזה 18 שנים היא משמשת כרופאת נשים ועוסקת בבדיקות של נפגעי מין.</w:t>
      </w:r>
    </w:p>
    <w:p w14:paraId="201CDFD7" w14:textId="77777777" w:rsidR="00C432C4" w:rsidRDefault="00C432C4">
      <w:pPr>
        <w:spacing w:line="360" w:lineRule="auto"/>
        <w:ind w:left="1440"/>
        <w:jc w:val="both"/>
        <w:rPr>
          <w:rtl/>
        </w:rPr>
      </w:pPr>
      <w:r>
        <w:rPr>
          <w:rFonts w:hint="cs"/>
          <w:rtl/>
        </w:rPr>
        <w:t xml:space="preserve">ד"ר לנג בדקה את המתלוננת זמן קצר לאחר נישואיה וכתבה את חוות דעתה </w:t>
      </w:r>
    </w:p>
    <w:p w14:paraId="0EC3ED16" w14:textId="77777777" w:rsidR="00C432C4" w:rsidRDefault="00C432C4">
      <w:pPr>
        <w:spacing w:line="360" w:lineRule="auto"/>
        <w:ind w:left="1440"/>
        <w:jc w:val="both"/>
        <w:rPr>
          <w:rtl/>
        </w:rPr>
      </w:pPr>
      <w:r>
        <w:rPr>
          <w:rFonts w:hint="cs"/>
          <w:rtl/>
        </w:rPr>
        <w:t>(ת/1, ת/2 ו- ת/8).</w:t>
      </w:r>
    </w:p>
    <w:p w14:paraId="0D6B1E64" w14:textId="77777777" w:rsidR="00C432C4" w:rsidRDefault="00C432C4">
      <w:pPr>
        <w:spacing w:line="360" w:lineRule="auto"/>
        <w:ind w:left="1440"/>
        <w:jc w:val="both"/>
        <w:rPr>
          <w:rtl/>
        </w:rPr>
      </w:pPr>
      <w:r>
        <w:rPr>
          <w:rFonts w:hint="cs"/>
          <w:rtl/>
        </w:rPr>
        <w:t xml:space="preserve">בעדותה סיפרה כי בבדיקת המתלוננת היא מצאה השטחה של כפלי הרירית באיבר המין של המתלוננת ואלה, לדבריה, לא יכלו לקרות עקב נישואיה, (בשל דברי המתלוננת שקיימה רק 3 פעמים יחסים עם בעלה בטרם הבדיקה), - אלא כתוצאה מיחסי מין שקויימו במשך שנים קודם לכן. </w:t>
      </w:r>
    </w:p>
    <w:p w14:paraId="61799B0C" w14:textId="77777777" w:rsidR="00C432C4" w:rsidRDefault="00C432C4">
      <w:pPr>
        <w:spacing w:line="360" w:lineRule="auto"/>
        <w:ind w:left="1440"/>
        <w:jc w:val="both"/>
        <w:rPr>
          <w:rtl/>
        </w:rPr>
      </w:pPr>
      <w:r>
        <w:rPr>
          <w:rFonts w:hint="cs"/>
          <w:rtl/>
        </w:rPr>
        <w:t xml:space="preserve">עדה זו הוסיפה כי חסר מוחלט של קרום הבתולים אצל המתלוננת, - שקיימה, לדבריה, רק 3 פעמים יחסי מין עם בעלה עד לבדיקה </w:t>
      </w:r>
      <w:r>
        <w:rPr>
          <w:rtl/>
        </w:rPr>
        <w:t xml:space="preserve">– </w:t>
      </w:r>
      <w:r>
        <w:rPr>
          <w:rFonts w:hint="cs"/>
          <w:rtl/>
        </w:rPr>
        <w:t>קיים מטראומה ממושכת של שנים (עמוד 42).</w:t>
      </w:r>
    </w:p>
    <w:p w14:paraId="113E0875" w14:textId="77777777" w:rsidR="00C432C4" w:rsidRDefault="00C432C4">
      <w:pPr>
        <w:spacing w:line="360" w:lineRule="auto"/>
        <w:ind w:left="1440"/>
        <w:jc w:val="both"/>
        <w:rPr>
          <w:rtl/>
        </w:rPr>
      </w:pPr>
    </w:p>
    <w:p w14:paraId="13D735F7" w14:textId="77777777" w:rsidR="00C432C4" w:rsidRDefault="00C432C4">
      <w:pPr>
        <w:spacing w:line="360" w:lineRule="auto"/>
        <w:ind w:left="1440"/>
        <w:jc w:val="both"/>
        <w:rPr>
          <w:rtl/>
        </w:rPr>
      </w:pPr>
      <w:r>
        <w:rPr>
          <w:rFonts w:hint="cs"/>
          <w:rtl/>
        </w:rPr>
        <w:t>כשהתבקש המומחה מטעם ההגנה, פרופסור זאב בלומנפלד, על ידי הסניגוריה, להתיחס לחוות דעתה של ד"ר לנג אמר עד זה בעדותו כי הוא אינו רואה השטחה בתמונות השייכות למתלוננת אלא להיפך, לדעתו יש כפל שהוא ההיפך מהשטחה.</w:t>
      </w:r>
    </w:p>
    <w:p w14:paraId="423E06D1" w14:textId="77777777" w:rsidR="00C432C4" w:rsidRDefault="00C432C4">
      <w:pPr>
        <w:spacing w:line="360" w:lineRule="auto"/>
        <w:ind w:left="1440"/>
        <w:jc w:val="both"/>
        <w:rPr>
          <w:rtl/>
        </w:rPr>
      </w:pPr>
      <w:r>
        <w:rPr>
          <w:rFonts w:hint="cs"/>
          <w:rtl/>
        </w:rPr>
        <w:t>מכל מקום הוא הדגיש:</w:t>
      </w:r>
    </w:p>
    <w:p w14:paraId="609861B5" w14:textId="77777777" w:rsidR="00C432C4" w:rsidRDefault="00C432C4">
      <w:pPr>
        <w:spacing w:line="360" w:lineRule="auto"/>
        <w:ind w:left="1440"/>
        <w:jc w:val="both"/>
        <w:rPr>
          <w:b/>
          <w:bCs/>
          <w:rtl/>
        </w:rPr>
      </w:pPr>
      <w:r>
        <w:rPr>
          <w:b/>
          <w:bCs/>
          <w:rtl/>
        </w:rPr>
        <w:t>"</w:t>
      </w:r>
      <w:r>
        <w:rPr>
          <w:rFonts w:hint="cs"/>
          <w:b/>
          <w:bCs/>
          <w:rtl/>
        </w:rPr>
        <w:t xml:space="preserve">למיטב ניסיוני והבנתי קשה ואפילו לא ניתן להוציא מסקנה חד משמעית מצורת איבר המין החיצוני באישה שכבר קיימה יחסים בעבר לגבי כמה פעמים היא קיימה ומה היא צורת היחסים, אם זה היה אגרסיבי או לא". </w:t>
      </w:r>
    </w:p>
    <w:p w14:paraId="50E9382A" w14:textId="77777777" w:rsidR="00C432C4" w:rsidRDefault="00C432C4">
      <w:pPr>
        <w:spacing w:line="360" w:lineRule="auto"/>
        <w:ind w:left="1440"/>
        <w:jc w:val="both"/>
        <w:rPr>
          <w:rtl/>
        </w:rPr>
      </w:pPr>
      <w:r>
        <w:rPr>
          <w:rtl/>
        </w:rPr>
        <w:t>(</w:t>
      </w:r>
      <w:r>
        <w:rPr>
          <w:rFonts w:hint="cs"/>
          <w:rtl/>
        </w:rPr>
        <w:t>עמוד 269 שורות 3-1).</w:t>
      </w:r>
    </w:p>
    <w:p w14:paraId="1E1C942D" w14:textId="77777777" w:rsidR="00C432C4" w:rsidRDefault="00C432C4">
      <w:pPr>
        <w:spacing w:line="360" w:lineRule="auto"/>
        <w:ind w:left="1440"/>
        <w:jc w:val="both"/>
        <w:rPr>
          <w:rtl/>
        </w:rPr>
      </w:pPr>
    </w:p>
    <w:p w14:paraId="496D51EC" w14:textId="77777777" w:rsidR="00C432C4" w:rsidRDefault="00C432C4">
      <w:pPr>
        <w:spacing w:line="360" w:lineRule="auto"/>
        <w:ind w:left="1440"/>
        <w:jc w:val="both"/>
        <w:rPr>
          <w:rtl/>
        </w:rPr>
      </w:pPr>
      <w:r>
        <w:rPr>
          <w:rFonts w:hint="cs"/>
          <w:rtl/>
        </w:rPr>
        <w:t>ובתשובה לשאלת בית המשפט הוסיף:</w:t>
      </w:r>
    </w:p>
    <w:p w14:paraId="01ECA0D5" w14:textId="77777777" w:rsidR="00C432C4" w:rsidRDefault="00C432C4">
      <w:pPr>
        <w:spacing w:line="360" w:lineRule="auto"/>
        <w:ind w:left="1440"/>
        <w:jc w:val="both"/>
        <w:rPr>
          <w:rtl/>
        </w:rPr>
      </w:pPr>
      <w:r>
        <w:rPr>
          <w:b/>
          <w:bCs/>
          <w:rtl/>
        </w:rPr>
        <w:t>"</w:t>
      </w:r>
      <w:r>
        <w:rPr>
          <w:b/>
          <w:bCs/>
          <w:u w:val="single"/>
          <w:rtl/>
        </w:rPr>
        <w:t>ל</w:t>
      </w:r>
      <w:r>
        <w:rPr>
          <w:rFonts w:hint="cs"/>
          <w:b/>
          <w:bCs/>
          <w:u w:val="single"/>
          <w:rtl/>
        </w:rPr>
        <w:t>שאלת בית המשפט</w:t>
      </w:r>
      <w:r>
        <w:rPr>
          <w:rtl/>
        </w:rPr>
        <w:t xml:space="preserve"> </w:t>
      </w:r>
      <w:r>
        <w:rPr>
          <w:rFonts w:hint="cs"/>
          <w:rtl/>
        </w:rPr>
        <w:t xml:space="preserve">האם יש אפשרות אצל אישה, שנאנסה מספר רב של פעמים לאורך זמן, לאמת את הדברים לאחר בדיקה פיזיולוגית שנעשית באיחור רב, אני עונה: </w:t>
      </w:r>
      <w:r>
        <w:rPr>
          <w:b/>
          <w:bCs/>
          <w:rtl/>
        </w:rPr>
        <w:t>ד</w:t>
      </w:r>
      <w:r>
        <w:rPr>
          <w:rFonts w:hint="cs"/>
          <w:b/>
          <w:bCs/>
          <w:rtl/>
        </w:rPr>
        <w:t>בר זה ניתן להעשות רק מיד בסמוך לאונס</w:t>
      </w:r>
      <w:r>
        <w:rPr>
          <w:rtl/>
        </w:rPr>
        <w:t xml:space="preserve">, </w:t>
      </w:r>
      <w:r>
        <w:rPr>
          <w:rFonts w:hint="cs"/>
          <w:rtl/>
        </w:rPr>
        <w:t xml:space="preserve">מספר ימים ספורים לאחר מכן, ורק אם רואים סימנים שנותרו מהאונס. </w:t>
      </w:r>
      <w:r>
        <w:rPr>
          <w:b/>
          <w:bCs/>
          <w:rtl/>
        </w:rPr>
        <w:t>ב</w:t>
      </w:r>
      <w:r>
        <w:rPr>
          <w:rFonts w:hint="cs"/>
          <w:b/>
          <w:bCs/>
          <w:rtl/>
        </w:rPr>
        <w:t xml:space="preserve">מקרים אחרים של אישה שנאנסה במשך שנים או שקיימה יחסים במשך שנים, אי אפשר להגיע </w:t>
      </w:r>
      <w:r>
        <w:rPr>
          <w:rFonts w:hint="cs"/>
          <w:b/>
          <w:bCs/>
          <w:rtl/>
        </w:rPr>
        <w:lastRenderedPageBreak/>
        <w:t>למסקנה ע"י בדיקה פיזיולוגית בקשר לאונס שנטען על ידה"</w:t>
      </w:r>
      <w:r>
        <w:rPr>
          <w:rtl/>
        </w:rPr>
        <w:t>. (</w:t>
      </w:r>
      <w:r>
        <w:rPr>
          <w:rFonts w:hint="cs"/>
          <w:rtl/>
        </w:rPr>
        <w:t>עמוד 272 שורות 19-15).</w:t>
      </w:r>
    </w:p>
    <w:p w14:paraId="6DE2B38A" w14:textId="77777777" w:rsidR="00C432C4" w:rsidRDefault="00C432C4">
      <w:pPr>
        <w:spacing w:line="360" w:lineRule="auto"/>
        <w:ind w:left="1440"/>
        <w:jc w:val="both"/>
        <w:rPr>
          <w:rtl/>
        </w:rPr>
      </w:pPr>
    </w:p>
    <w:p w14:paraId="2D0E9CC3" w14:textId="77777777" w:rsidR="00C432C4" w:rsidRDefault="00C432C4">
      <w:pPr>
        <w:spacing w:line="360" w:lineRule="auto"/>
        <w:ind w:left="1440"/>
        <w:jc w:val="both"/>
        <w:rPr>
          <w:rtl/>
        </w:rPr>
      </w:pPr>
      <w:r>
        <w:rPr>
          <w:rFonts w:hint="cs"/>
          <w:rtl/>
        </w:rPr>
        <w:t>חוות דעתו של פרופסור בלומנפלד בענין זה הגיונית מתקבלת יותר על הדעת ונראית לי יותר מחוות דעתה של ד"ר לנג ומקובלת עלי.</w:t>
      </w:r>
    </w:p>
    <w:p w14:paraId="24A0B756" w14:textId="77777777" w:rsidR="00C432C4" w:rsidRDefault="00C432C4">
      <w:pPr>
        <w:spacing w:line="360" w:lineRule="auto"/>
        <w:ind w:left="1440"/>
        <w:jc w:val="both"/>
        <w:rPr>
          <w:rtl/>
        </w:rPr>
      </w:pPr>
      <w:r>
        <w:rPr>
          <w:rFonts w:hint="cs"/>
          <w:rtl/>
        </w:rPr>
        <w:t xml:space="preserve">לשאר עדותו של פרופסור בלומנפלד עוד אתיחס להלן בהרחבה. </w:t>
      </w:r>
    </w:p>
    <w:p w14:paraId="44A6378F" w14:textId="77777777" w:rsidR="00C432C4" w:rsidRDefault="00C432C4">
      <w:pPr>
        <w:spacing w:line="360" w:lineRule="auto"/>
        <w:ind w:left="1440"/>
        <w:jc w:val="both"/>
        <w:rPr>
          <w:rtl/>
        </w:rPr>
      </w:pPr>
    </w:p>
    <w:p w14:paraId="37AE3035" w14:textId="77777777" w:rsidR="00C432C4" w:rsidRDefault="00C432C4">
      <w:pPr>
        <w:spacing w:line="360" w:lineRule="auto"/>
        <w:ind w:left="1440"/>
        <w:jc w:val="both"/>
        <w:rPr>
          <w:rtl/>
        </w:rPr>
      </w:pPr>
      <w:r>
        <w:rPr>
          <w:rFonts w:hint="cs"/>
          <w:rtl/>
        </w:rPr>
        <w:t>באשר למחלת קליינפלטר, ממנה סובל הנאשם, טענה ד"ר לנג כי:</w:t>
      </w:r>
    </w:p>
    <w:p w14:paraId="307C3121" w14:textId="77777777" w:rsidR="00C432C4" w:rsidRDefault="00C432C4">
      <w:pPr>
        <w:spacing w:line="360" w:lineRule="auto"/>
        <w:ind w:left="1440"/>
        <w:jc w:val="both"/>
        <w:rPr>
          <w:rtl/>
        </w:rPr>
      </w:pPr>
      <w:r>
        <w:rPr>
          <w:b/>
          <w:bCs/>
          <w:rtl/>
        </w:rPr>
        <w:t>"</w:t>
      </w:r>
      <w:r>
        <w:rPr>
          <w:rFonts w:hint="cs"/>
          <w:b/>
          <w:bCs/>
          <w:rtl/>
        </w:rPr>
        <w:t xml:space="preserve">התשוקה ויחסי המין שמקיימים גברים שסובלים מתסמונת קליינפלטר הם רגילים לחלוטין אך תאי זרע חסרים בתוך הנוזל. אנשים שסובלים מתסמונת כזו יש להם אפילו לפעמים תשוקה מינית מוגברת, לא בהכרח". </w:t>
      </w:r>
      <w:r>
        <w:rPr>
          <w:rtl/>
        </w:rPr>
        <w:t>(</w:t>
      </w:r>
      <w:r>
        <w:rPr>
          <w:rFonts w:hint="cs"/>
          <w:rtl/>
        </w:rPr>
        <w:t>עמוד 43 שורות 23-21).</w:t>
      </w:r>
    </w:p>
    <w:p w14:paraId="27758A98" w14:textId="77777777" w:rsidR="00C432C4" w:rsidRDefault="00C432C4">
      <w:pPr>
        <w:spacing w:line="360" w:lineRule="auto"/>
        <w:ind w:left="1440"/>
        <w:jc w:val="both"/>
        <w:rPr>
          <w:rtl/>
        </w:rPr>
      </w:pPr>
    </w:p>
    <w:p w14:paraId="6352A742" w14:textId="77777777" w:rsidR="00C432C4" w:rsidRDefault="00C432C4">
      <w:pPr>
        <w:spacing w:line="360" w:lineRule="auto"/>
        <w:ind w:left="1440"/>
        <w:jc w:val="both"/>
        <w:rPr>
          <w:rtl/>
        </w:rPr>
      </w:pPr>
      <w:r>
        <w:rPr>
          <w:rFonts w:hint="cs"/>
          <w:rtl/>
        </w:rPr>
        <w:t xml:space="preserve">בחקירתה הנגדית העידה ד"ר לנג כי החוקר הצ'כי </w:t>
      </w:r>
      <w:r>
        <w:t>RABOCH</w:t>
      </w:r>
      <w:r>
        <w:rPr>
          <w:rtl/>
        </w:rPr>
        <w:t xml:space="preserve"> </w:t>
      </w:r>
      <w:r>
        <w:rPr>
          <w:rFonts w:hint="cs"/>
          <w:rtl/>
        </w:rPr>
        <w:t>חקר 105 פציינטים עם תסמונת קליינפלטר ומצא שרמות טסטסטרון נמוכות אינן משפיעות על הפעילות המינית והתשוקה (עמוד 114).</w:t>
      </w:r>
    </w:p>
    <w:p w14:paraId="74E77819" w14:textId="77777777" w:rsidR="00C432C4" w:rsidRDefault="00C432C4">
      <w:pPr>
        <w:spacing w:line="360" w:lineRule="auto"/>
        <w:ind w:left="1440"/>
        <w:jc w:val="both"/>
        <w:rPr>
          <w:rtl/>
        </w:rPr>
      </w:pPr>
    </w:p>
    <w:p w14:paraId="6EF75136" w14:textId="77777777" w:rsidR="00C432C4" w:rsidRDefault="00C432C4">
      <w:pPr>
        <w:spacing w:line="360" w:lineRule="auto"/>
        <w:ind w:left="1440"/>
        <w:jc w:val="both"/>
        <w:rPr>
          <w:rtl/>
        </w:rPr>
      </w:pPr>
      <w:r>
        <w:rPr>
          <w:rFonts w:hint="cs"/>
          <w:rtl/>
        </w:rPr>
        <w:t xml:space="preserve">בתשובותיה לשאלות נוספות עמדה ד"ר לנג על כך שת/6 וגם ת/7 הן תמונות צילום איבר המין של המתלוננת שצולמו באותו יום. </w:t>
      </w:r>
    </w:p>
    <w:p w14:paraId="20F387D2" w14:textId="77777777" w:rsidR="00C432C4" w:rsidRDefault="00C432C4">
      <w:pPr>
        <w:spacing w:line="360" w:lineRule="auto"/>
        <w:ind w:left="1440"/>
        <w:jc w:val="both"/>
        <w:rPr>
          <w:rtl/>
        </w:rPr>
      </w:pPr>
      <w:r>
        <w:rPr>
          <w:rFonts w:hint="cs"/>
          <w:rtl/>
        </w:rPr>
        <w:t>גם משהופנתה תשומת לבה לכך שהתמונות אינן דומות ונושאות תאריכים שונים, תירצה זאת בתירוצים משונים כגון קילקול במצלמה, שהסתברו לאחר מכן כמחוסרי בסיס. ביוזמתה היא נקראה להעיד שנית ובעדותה השניה אמרה כי לאחר שבדקה את עצמה, מתוך ספק שהתעורר אצלה, היא חוזרת בה מדבריה ואמרה כי ת/6 איננה תמונה המתיחסת למתלוננת אלא לילדה בת 10 שנבדקה 4 ימים אחרי המתלוננת (עמודים 145-141).</w:t>
      </w:r>
    </w:p>
    <w:p w14:paraId="39AE38DD" w14:textId="77777777" w:rsidR="00C432C4" w:rsidRDefault="00C432C4">
      <w:pPr>
        <w:spacing w:line="360" w:lineRule="auto"/>
        <w:ind w:left="1440"/>
        <w:jc w:val="both"/>
        <w:rPr>
          <w:rtl/>
        </w:rPr>
      </w:pPr>
    </w:p>
    <w:p w14:paraId="6BC84B40" w14:textId="77777777" w:rsidR="00C432C4" w:rsidRDefault="00C432C4">
      <w:pPr>
        <w:spacing w:line="360" w:lineRule="auto"/>
        <w:ind w:left="1440"/>
        <w:jc w:val="both"/>
        <w:rPr>
          <w:rtl/>
        </w:rPr>
      </w:pPr>
      <w:r>
        <w:rPr>
          <w:rFonts w:hint="cs"/>
          <w:rtl/>
        </w:rPr>
        <w:t xml:space="preserve">מצער הדבר שבמהלך עדותה טענה ד"ר לנג בצורה נחרצת, שאינה משתמעת לשתי פנים, שהתמונות עליהן הסתמכה בעדותה ובחוות דעתה </w:t>
      </w:r>
      <w:r>
        <w:rPr>
          <w:rtl/>
        </w:rPr>
        <w:t xml:space="preserve">– </w:t>
      </w:r>
      <w:r>
        <w:rPr>
          <w:rFonts w:hint="cs"/>
          <w:rtl/>
        </w:rPr>
        <w:t xml:space="preserve">ת/6 ו- ת/7 הן צילומים מאיבר מינה של המתלוננת, וזאת למרות שנאמר לה חזור ואמור שבעין בלתי מקצועית נראה כי התמונות לא שייכת לאותה אישה. </w:t>
      </w:r>
    </w:p>
    <w:p w14:paraId="7DFBD5B3" w14:textId="77777777" w:rsidR="00C432C4" w:rsidRDefault="00C432C4">
      <w:pPr>
        <w:spacing w:line="360" w:lineRule="auto"/>
        <w:ind w:left="1440"/>
        <w:jc w:val="both"/>
        <w:rPr>
          <w:rtl/>
        </w:rPr>
      </w:pPr>
      <w:r>
        <w:rPr>
          <w:rFonts w:hint="cs"/>
          <w:rtl/>
        </w:rPr>
        <w:t xml:space="preserve">לאור כל האמור לעיל, המסקנות שהסיקה ד"ר לנג מבדיקת המתלוננת אינן נראות לי, אין לבסס עליהן מסקנה כלשהי שיש בה כדי להפליל את הנאשם. </w:t>
      </w:r>
    </w:p>
    <w:p w14:paraId="4142332E" w14:textId="77777777" w:rsidR="00C432C4" w:rsidRDefault="00C432C4">
      <w:pPr>
        <w:spacing w:line="360" w:lineRule="auto"/>
        <w:ind w:left="1440"/>
        <w:jc w:val="both"/>
        <w:rPr>
          <w:rtl/>
        </w:rPr>
      </w:pPr>
    </w:p>
    <w:p w14:paraId="23B24EFE" w14:textId="77777777" w:rsidR="00C432C4" w:rsidRDefault="00C432C4">
      <w:pPr>
        <w:spacing w:line="360" w:lineRule="auto"/>
        <w:ind w:firstLine="720"/>
        <w:jc w:val="both"/>
        <w:rPr>
          <w:b/>
          <w:bCs/>
          <w:rtl/>
        </w:rPr>
      </w:pPr>
      <w:r>
        <w:rPr>
          <w:b/>
          <w:bCs/>
          <w:rtl/>
        </w:rPr>
        <w:tab/>
      </w:r>
      <w:r>
        <w:rPr>
          <w:b/>
          <w:bCs/>
          <w:u w:val="single"/>
          <w:rtl/>
        </w:rPr>
        <w:t>ה</w:t>
      </w:r>
      <w:r>
        <w:rPr>
          <w:rFonts w:hint="cs"/>
          <w:b/>
          <w:bCs/>
          <w:u w:val="single"/>
          <w:rtl/>
        </w:rPr>
        <w:t>עדויות הרפואיות מטעם הנאשם</w:t>
      </w:r>
    </w:p>
    <w:p w14:paraId="0A8D339A" w14:textId="77777777" w:rsidR="00C432C4" w:rsidRDefault="00C432C4">
      <w:pPr>
        <w:spacing w:line="360" w:lineRule="auto"/>
        <w:jc w:val="both"/>
        <w:rPr>
          <w:rtl/>
        </w:rPr>
      </w:pPr>
      <w:r>
        <w:rPr>
          <w:b/>
          <w:bCs/>
          <w:rtl/>
        </w:rPr>
        <w:tab/>
      </w:r>
      <w:r>
        <w:rPr>
          <w:b/>
          <w:bCs/>
          <w:u w:val="single"/>
          <w:rtl/>
        </w:rPr>
        <w:t>ב</w:t>
      </w:r>
      <w:r>
        <w:rPr>
          <w:b/>
          <w:bCs/>
          <w:rtl/>
        </w:rPr>
        <w:t>.</w:t>
      </w:r>
      <w:r>
        <w:rPr>
          <w:rtl/>
        </w:rPr>
        <w:tab/>
      </w:r>
      <w:r>
        <w:rPr>
          <w:b/>
          <w:bCs/>
          <w:u w:val="single"/>
          <w:rtl/>
        </w:rPr>
        <w:t>פ</w:t>
      </w:r>
      <w:r>
        <w:rPr>
          <w:rFonts w:hint="cs"/>
          <w:b/>
          <w:bCs/>
          <w:u w:val="single"/>
          <w:rtl/>
        </w:rPr>
        <w:t>רופסור אדי קרניאלי</w:t>
      </w:r>
    </w:p>
    <w:p w14:paraId="66015FCD" w14:textId="77777777" w:rsidR="00C432C4" w:rsidRDefault="00C432C4">
      <w:pPr>
        <w:spacing w:line="360" w:lineRule="auto"/>
        <w:ind w:left="1440"/>
        <w:jc w:val="both"/>
        <w:rPr>
          <w:rtl/>
        </w:rPr>
      </w:pPr>
      <w:r>
        <w:rPr>
          <w:rtl/>
        </w:rPr>
        <w:t>ה</w:t>
      </w:r>
      <w:r>
        <w:rPr>
          <w:rFonts w:hint="cs"/>
          <w:rtl/>
        </w:rPr>
        <w:t xml:space="preserve">מומחה הרפואי הראשון שהעיד מטעם הנאשם היה פרופסור אדי קרניאלי שהעיד כי הוא מומחה ברפואה פנימית ואנדוקרינולוגיה. </w:t>
      </w:r>
    </w:p>
    <w:p w14:paraId="5DC538E7" w14:textId="77777777" w:rsidR="00C432C4" w:rsidRDefault="00C432C4">
      <w:pPr>
        <w:spacing w:line="360" w:lineRule="auto"/>
        <w:ind w:left="1440"/>
        <w:jc w:val="both"/>
        <w:rPr>
          <w:rtl/>
        </w:rPr>
      </w:pPr>
      <w:r>
        <w:rPr>
          <w:rFonts w:hint="cs"/>
          <w:rtl/>
        </w:rPr>
        <w:t xml:space="preserve">עד זה שהכין חוות דעת ובדק את הנאשם התייחס בעדותו בעיקר למחלת הקליינפלטר ממנה סובל הנאשם. מממצאי הבדיקה שביצע העד בנאשם בתאריך </w:t>
      </w:r>
      <w:r>
        <w:rPr>
          <w:b/>
          <w:bCs/>
          <w:rtl/>
        </w:rPr>
        <w:t>5/9/2004</w:t>
      </w:r>
      <w:r>
        <w:rPr>
          <w:rtl/>
        </w:rPr>
        <w:t xml:space="preserve"> </w:t>
      </w:r>
      <w:r>
        <w:rPr>
          <w:rFonts w:hint="cs"/>
          <w:rtl/>
        </w:rPr>
        <w:t xml:space="preserve">עולה כי בנגוד למקובל אצל חולי קליינפלטר, </w:t>
      </w:r>
      <w:r>
        <w:rPr>
          <w:b/>
          <w:bCs/>
          <w:rtl/>
        </w:rPr>
        <w:t>ה</w:t>
      </w:r>
      <w:r>
        <w:rPr>
          <w:rFonts w:hint="cs"/>
          <w:b/>
          <w:bCs/>
          <w:rtl/>
        </w:rPr>
        <w:t xml:space="preserve">נאשם הוא בעל פיזור שיער תקין, אין הגדלה ברורה של רקמות השד, איבר מינו בגודל תקין אך אשכיו קטנים ביותר </w:t>
      </w:r>
      <w:r>
        <w:rPr>
          <w:b/>
          <w:bCs/>
          <w:rtl/>
        </w:rPr>
        <w:t xml:space="preserve">– </w:t>
      </w:r>
      <w:r>
        <w:rPr>
          <w:rFonts w:hint="cs"/>
          <w:b/>
          <w:bCs/>
          <w:rtl/>
        </w:rPr>
        <w:t xml:space="preserve">כ- 0.5 ס"מ. </w:t>
      </w:r>
      <w:r>
        <w:rPr>
          <w:rtl/>
        </w:rPr>
        <w:t>(</w:t>
      </w:r>
      <w:r>
        <w:rPr>
          <w:rFonts w:hint="cs"/>
          <w:rtl/>
        </w:rPr>
        <w:t>נ/30).</w:t>
      </w:r>
    </w:p>
    <w:p w14:paraId="7224D24D" w14:textId="77777777" w:rsidR="00C432C4" w:rsidRDefault="00C432C4">
      <w:pPr>
        <w:spacing w:line="360" w:lineRule="auto"/>
        <w:ind w:left="1440"/>
        <w:jc w:val="both"/>
        <w:rPr>
          <w:rtl/>
        </w:rPr>
      </w:pPr>
    </w:p>
    <w:p w14:paraId="09A4D2C1" w14:textId="77777777" w:rsidR="00C432C4" w:rsidRDefault="00C432C4">
      <w:pPr>
        <w:spacing w:line="360" w:lineRule="auto"/>
        <w:ind w:left="1440"/>
        <w:jc w:val="both"/>
        <w:rPr>
          <w:rtl/>
        </w:rPr>
      </w:pPr>
      <w:r>
        <w:rPr>
          <w:rFonts w:hint="cs"/>
          <w:rtl/>
        </w:rPr>
        <w:t>מומחה זה העיד, בניגוד לעדותה של ד"ר לנג, כי חולים הסובלים מקליינפלטר יש להם ירידה בחשק המיני, ביכולת המינית ובזיקפה באומרו:</w:t>
      </w:r>
    </w:p>
    <w:p w14:paraId="1335F67B" w14:textId="77777777" w:rsidR="00C432C4" w:rsidRDefault="00C432C4">
      <w:pPr>
        <w:pStyle w:val="BodyTextIndent"/>
        <w:rPr>
          <w:b w:val="0"/>
          <w:bCs w:val="0"/>
          <w:noProof w:val="0"/>
          <w:rtl/>
        </w:rPr>
      </w:pPr>
      <w:r>
        <w:rPr>
          <w:b w:val="0"/>
          <w:bCs w:val="0"/>
          <w:noProof w:val="0"/>
          <w:rtl/>
        </w:rPr>
        <w:t>"</w:t>
      </w:r>
      <w:r>
        <w:rPr>
          <w:rFonts w:hint="cs"/>
          <w:b w:val="0"/>
          <w:bCs w:val="0"/>
          <w:noProof w:val="0"/>
          <w:rtl/>
        </w:rPr>
        <w:t>כאשר חולה בא אלינו, איך אנו יודעים אם הוא מקיים יחסי מין בצורה רגילה, אנו שואלים אותו". (עמוד 221 שורה 4).</w:t>
      </w:r>
    </w:p>
    <w:p w14:paraId="183D8149" w14:textId="77777777" w:rsidR="00C432C4" w:rsidRDefault="00C432C4">
      <w:pPr>
        <w:spacing w:line="360" w:lineRule="auto"/>
        <w:ind w:left="1440"/>
        <w:jc w:val="both"/>
        <w:rPr>
          <w:rtl/>
        </w:rPr>
      </w:pPr>
      <w:r>
        <w:rPr>
          <w:rtl/>
        </w:rPr>
        <w:t>ל</w:t>
      </w:r>
      <w:r>
        <w:rPr>
          <w:rFonts w:hint="cs"/>
          <w:rtl/>
        </w:rPr>
        <w:t xml:space="preserve">מרבה הפליאה עד זה </w:t>
      </w:r>
      <w:r>
        <w:rPr>
          <w:b/>
          <w:bCs/>
          <w:rtl/>
        </w:rPr>
        <w:t>ל</w:t>
      </w:r>
      <w:r>
        <w:rPr>
          <w:rFonts w:hint="cs"/>
          <w:b/>
          <w:bCs/>
          <w:rtl/>
        </w:rPr>
        <w:t>א מצא לנכון לבצע בדיקת זיקפה אצל הנאשם וגם לא הפנה אותו לבדיקה כזו</w:t>
      </w:r>
      <w:r>
        <w:rPr>
          <w:rtl/>
        </w:rPr>
        <w:t xml:space="preserve"> (</w:t>
      </w:r>
      <w:r>
        <w:rPr>
          <w:rFonts w:hint="cs"/>
          <w:rtl/>
        </w:rPr>
        <w:t>עמוד 221).</w:t>
      </w:r>
    </w:p>
    <w:p w14:paraId="0A9594A1" w14:textId="77777777" w:rsidR="00C432C4" w:rsidRDefault="00C432C4">
      <w:pPr>
        <w:spacing w:line="360" w:lineRule="auto"/>
        <w:ind w:left="1440"/>
        <w:jc w:val="both"/>
        <w:rPr>
          <w:rtl/>
        </w:rPr>
      </w:pPr>
      <w:r>
        <w:rPr>
          <w:rFonts w:hint="cs"/>
          <w:rtl/>
        </w:rPr>
        <w:t>בתשובות לשאלות בחקירה נגדית השיב מומחה זה:</w:t>
      </w:r>
    </w:p>
    <w:p w14:paraId="2773A66D" w14:textId="77777777" w:rsidR="00C432C4" w:rsidRDefault="00C432C4">
      <w:pPr>
        <w:spacing w:line="360" w:lineRule="auto"/>
        <w:ind w:left="1440"/>
        <w:jc w:val="both"/>
        <w:rPr>
          <w:rtl/>
        </w:rPr>
      </w:pPr>
      <w:r>
        <w:rPr>
          <w:rtl/>
        </w:rPr>
        <w:t>"ח</w:t>
      </w:r>
      <w:r>
        <w:rPr>
          <w:rFonts w:hint="cs"/>
          <w:rtl/>
        </w:rPr>
        <w:t>ולה שיש לו תסמונת קליינפלטר, אני מסכים שיש לו זיקפה חלקית. זיקפה חלקית הי</w:t>
      </w:r>
      <w:r>
        <w:rPr>
          <w:rtl/>
        </w:rPr>
        <w:t xml:space="preserve">א </w:t>
      </w:r>
      <w:r>
        <w:rPr>
          <w:rFonts w:hint="cs"/>
          <w:rtl/>
        </w:rPr>
        <w:t>שאולי האבר לא יהיה קשה באופן מלא ויהיה צורך לעשות מניפולציות לגירוי מקומי.</w:t>
      </w:r>
    </w:p>
    <w:p w14:paraId="1AC47772" w14:textId="77777777" w:rsidR="00C432C4" w:rsidRDefault="00C432C4">
      <w:pPr>
        <w:spacing w:line="360" w:lineRule="auto"/>
        <w:ind w:left="1440"/>
        <w:jc w:val="both"/>
        <w:rPr>
          <w:rtl/>
        </w:rPr>
      </w:pPr>
      <w:r>
        <w:rPr>
          <w:b/>
          <w:bCs/>
          <w:rtl/>
        </w:rPr>
        <w:t>אפ</w:t>
      </w:r>
      <w:r>
        <w:rPr>
          <w:rFonts w:hint="cs"/>
          <w:b/>
          <w:bCs/>
          <w:rtl/>
        </w:rPr>
        <w:t xml:space="preserve">שר גם לקבל מרשם רופא לטסטוסטרון וזה עוזר לבעיות זיקפה. אפשר לקבל גם בעניין הזה זריקות ומשחות". </w:t>
      </w:r>
      <w:r>
        <w:rPr>
          <w:rtl/>
        </w:rPr>
        <w:t>(</w:t>
      </w:r>
      <w:r>
        <w:rPr>
          <w:rFonts w:hint="cs"/>
          <w:rtl/>
        </w:rPr>
        <w:t>עמוד 224 שורות 15-12).</w:t>
      </w:r>
    </w:p>
    <w:p w14:paraId="7E270DB4" w14:textId="77777777" w:rsidR="00C432C4" w:rsidRDefault="00C432C4">
      <w:pPr>
        <w:spacing w:line="360" w:lineRule="auto"/>
        <w:ind w:left="1440"/>
        <w:jc w:val="both"/>
        <w:rPr>
          <w:rtl/>
        </w:rPr>
      </w:pPr>
    </w:p>
    <w:p w14:paraId="3B45A28F" w14:textId="77777777" w:rsidR="00C432C4" w:rsidRDefault="00C432C4">
      <w:pPr>
        <w:spacing w:line="360" w:lineRule="auto"/>
        <w:ind w:left="1440"/>
        <w:jc w:val="both"/>
        <w:rPr>
          <w:rtl/>
        </w:rPr>
      </w:pPr>
      <w:r>
        <w:rPr>
          <w:rFonts w:hint="cs"/>
          <w:rtl/>
        </w:rPr>
        <w:t xml:space="preserve">"רמת הטסטסטרון אצל הנאשם נמוכה, זה לא חוסר מוחלט של טסטסטרון". (עמוד 224 שורות 22-21). </w:t>
      </w:r>
    </w:p>
    <w:p w14:paraId="797A1EA3" w14:textId="77777777" w:rsidR="00C432C4" w:rsidRDefault="00C432C4">
      <w:pPr>
        <w:spacing w:line="360" w:lineRule="auto"/>
        <w:ind w:left="1440"/>
        <w:jc w:val="both"/>
        <w:rPr>
          <w:rtl/>
        </w:rPr>
      </w:pPr>
    </w:p>
    <w:p w14:paraId="5CF6597C" w14:textId="77777777" w:rsidR="00C432C4" w:rsidRDefault="00C432C4">
      <w:pPr>
        <w:spacing w:line="360" w:lineRule="auto"/>
        <w:ind w:left="1440"/>
        <w:jc w:val="both"/>
        <w:rPr>
          <w:rtl/>
        </w:rPr>
      </w:pPr>
      <w:r>
        <w:rPr>
          <w:rFonts w:hint="cs"/>
          <w:rtl/>
        </w:rPr>
        <w:t>ובתשובה לשאלת בית המשפט השיב:</w:t>
      </w:r>
    </w:p>
    <w:p w14:paraId="71D3D711" w14:textId="77777777" w:rsidR="00C432C4" w:rsidRDefault="00C432C4">
      <w:pPr>
        <w:spacing w:line="360" w:lineRule="auto"/>
        <w:ind w:left="1440"/>
        <w:jc w:val="both"/>
        <w:rPr>
          <w:rtl/>
        </w:rPr>
      </w:pPr>
      <w:r>
        <w:rPr>
          <w:b/>
          <w:bCs/>
          <w:rtl/>
        </w:rPr>
        <w:t>"</w:t>
      </w:r>
      <w:r>
        <w:rPr>
          <w:b/>
          <w:bCs/>
          <w:u w:val="single"/>
          <w:rtl/>
        </w:rPr>
        <w:t>ל</w:t>
      </w:r>
      <w:r>
        <w:rPr>
          <w:rFonts w:hint="cs"/>
          <w:b/>
          <w:bCs/>
          <w:u w:val="single"/>
          <w:rtl/>
        </w:rPr>
        <w:t>שאלות בית המשפט</w:t>
      </w:r>
      <w:r>
        <w:rPr>
          <w:rtl/>
        </w:rPr>
        <w:t xml:space="preserve"> </w:t>
      </w:r>
      <w:r>
        <w:rPr>
          <w:rFonts w:hint="cs"/>
          <w:rtl/>
        </w:rPr>
        <w:t>אני משיב: שיכול להיות מצב של חולה קליינפלטר שיש לו רמת טסטוסטרון תקינה". (עמוד 228 שורות 5-4).</w:t>
      </w:r>
    </w:p>
    <w:p w14:paraId="66EE8C07" w14:textId="77777777" w:rsidR="00C432C4" w:rsidRDefault="00C432C4">
      <w:pPr>
        <w:spacing w:line="360" w:lineRule="auto"/>
        <w:ind w:left="1440"/>
        <w:jc w:val="both"/>
        <w:rPr>
          <w:rtl/>
        </w:rPr>
      </w:pPr>
    </w:p>
    <w:p w14:paraId="687ED543" w14:textId="77777777" w:rsidR="00C432C4" w:rsidRDefault="00C432C4">
      <w:pPr>
        <w:spacing w:line="360" w:lineRule="auto"/>
        <w:ind w:left="1440"/>
        <w:jc w:val="both"/>
        <w:rPr>
          <w:rtl/>
        </w:rPr>
      </w:pPr>
      <w:r>
        <w:rPr>
          <w:b/>
          <w:bCs/>
          <w:rtl/>
        </w:rPr>
        <w:t>"</w:t>
      </w:r>
      <w:r>
        <w:rPr>
          <w:rFonts w:hint="cs"/>
          <w:b/>
          <w:bCs/>
          <w:rtl/>
        </w:rPr>
        <w:t>אם בית המשפט אומר לי שבענין קליינפלטר אין ממצאים חד משמעיים לגבי תדירות קיום יחסי מין ורמת טסטוסטרון אצלם, אני אומר שבית המשפט נגע בלב ליבה של הבעיה.התמונה הקלינית של קליינפלטר, הממצא הכרומוזומלי מורכב, יש סדר מה בתופעות הקליניות המופיעות אצל החולים, לא כל התופעות מופיעות אצל כל החולים אלא רק אצל 60%</w:t>
      </w:r>
      <w:r>
        <w:rPr>
          <w:rtl/>
        </w:rPr>
        <w:t xml:space="preserve">, </w:t>
      </w:r>
      <w:r>
        <w:rPr>
          <w:rFonts w:hint="cs"/>
          <w:rtl/>
        </w:rPr>
        <w:t xml:space="preserve">כאשר אנו מסתכלים ברצף זמן". (עמוד 230 שורות 5-1 </w:t>
      </w:r>
      <w:r>
        <w:rPr>
          <w:rtl/>
        </w:rPr>
        <w:t xml:space="preserve">– </w:t>
      </w:r>
      <w:r>
        <w:rPr>
          <w:rFonts w:hint="cs"/>
          <w:rtl/>
        </w:rPr>
        <w:t xml:space="preserve">ההדגשות שלי </w:t>
      </w:r>
      <w:r>
        <w:rPr>
          <w:rtl/>
        </w:rPr>
        <w:t xml:space="preserve">– </w:t>
      </w:r>
      <w:r>
        <w:rPr>
          <w:rFonts w:hint="cs"/>
          <w:rtl/>
        </w:rPr>
        <w:t xml:space="preserve">א'.א'). </w:t>
      </w:r>
    </w:p>
    <w:p w14:paraId="64C85AAE" w14:textId="77777777" w:rsidR="00C432C4" w:rsidRDefault="00C432C4">
      <w:pPr>
        <w:spacing w:line="360" w:lineRule="auto"/>
        <w:ind w:left="1440"/>
        <w:jc w:val="both"/>
        <w:rPr>
          <w:rtl/>
        </w:rPr>
      </w:pPr>
    </w:p>
    <w:p w14:paraId="754BC243" w14:textId="77777777" w:rsidR="00C432C4" w:rsidRDefault="00C432C4">
      <w:pPr>
        <w:spacing w:line="360" w:lineRule="auto"/>
        <w:ind w:left="1440"/>
        <w:jc w:val="both"/>
        <w:rPr>
          <w:rtl/>
        </w:rPr>
      </w:pPr>
      <w:r>
        <w:rPr>
          <w:rFonts w:hint="cs"/>
          <w:rtl/>
        </w:rPr>
        <w:t xml:space="preserve">עד זה הוסיף בעדותו שתסמונת הקליינפלטר היא נדירה מאוד והוא עצמו בדק רק 6-5 מקרים כאלו. </w:t>
      </w:r>
    </w:p>
    <w:p w14:paraId="76688A9C" w14:textId="77777777" w:rsidR="00C432C4" w:rsidRDefault="00C432C4">
      <w:pPr>
        <w:spacing w:line="360" w:lineRule="auto"/>
        <w:ind w:left="1440"/>
        <w:jc w:val="both"/>
        <w:rPr>
          <w:rtl/>
        </w:rPr>
      </w:pPr>
    </w:p>
    <w:p w14:paraId="239A6FB2" w14:textId="77777777" w:rsidR="00C432C4" w:rsidRDefault="00C432C4">
      <w:pPr>
        <w:spacing w:line="360" w:lineRule="auto"/>
        <w:ind w:left="1440"/>
        <w:jc w:val="both"/>
        <w:rPr>
          <w:b/>
          <w:bCs/>
          <w:rtl/>
        </w:rPr>
      </w:pPr>
      <w:r>
        <w:rPr>
          <w:rtl/>
        </w:rPr>
        <w:t>על</w:t>
      </w:r>
      <w:r>
        <w:rPr>
          <w:rFonts w:hint="cs"/>
          <w:rtl/>
        </w:rPr>
        <w:t xml:space="preserve"> אף זאת קבע מומחה זה שהנאשם סובל מאין אונות וזאת בהסתמך על העובדה כי לנאשם אשכים קטנים, טסטוסטרון נמוך </w:t>
      </w:r>
      <w:r>
        <w:rPr>
          <w:b/>
          <w:bCs/>
          <w:rtl/>
        </w:rPr>
        <w:t>ו</w:t>
      </w:r>
      <w:r>
        <w:rPr>
          <w:rFonts w:hint="cs"/>
          <w:b/>
          <w:bCs/>
          <w:rtl/>
        </w:rPr>
        <w:t>בהסתמך על הספרות המקצועית ודברי הנאשם עצמו.</w:t>
      </w:r>
    </w:p>
    <w:p w14:paraId="76BBBE3A" w14:textId="77777777" w:rsidR="00C432C4" w:rsidRDefault="00C432C4">
      <w:pPr>
        <w:spacing w:line="360" w:lineRule="auto"/>
        <w:ind w:left="1440"/>
        <w:jc w:val="both"/>
        <w:rPr>
          <w:rtl/>
        </w:rPr>
      </w:pPr>
      <w:r>
        <w:rPr>
          <w:rFonts w:hint="cs"/>
          <w:b/>
          <w:bCs/>
          <w:rtl/>
        </w:rPr>
        <w:t>"</w:t>
      </w:r>
      <w:r>
        <w:rPr>
          <w:b/>
          <w:bCs/>
          <w:rtl/>
        </w:rPr>
        <w:t>ק</w:t>
      </w:r>
      <w:r>
        <w:rPr>
          <w:rFonts w:hint="cs"/>
          <w:b/>
          <w:bCs/>
          <w:rtl/>
        </w:rPr>
        <w:t>ביעתי שהנאשם סובל מאין אונות מתבססת על הממצאים בבדיקה שאין לו</w:t>
      </w:r>
      <w:r>
        <w:rPr>
          <w:b/>
          <w:bCs/>
          <w:rtl/>
        </w:rPr>
        <w:t xml:space="preserve"> א</w:t>
      </w:r>
      <w:r>
        <w:rPr>
          <w:rFonts w:hint="cs"/>
          <w:b/>
          <w:bCs/>
          <w:rtl/>
        </w:rPr>
        <w:t xml:space="preserve">שכים (לא מדויק </w:t>
      </w:r>
      <w:r>
        <w:rPr>
          <w:b/>
          <w:bCs/>
          <w:rtl/>
        </w:rPr>
        <w:t xml:space="preserve">– </w:t>
      </w:r>
      <w:r>
        <w:rPr>
          <w:rFonts w:hint="cs"/>
          <w:b/>
          <w:bCs/>
          <w:rtl/>
        </w:rPr>
        <w:t xml:space="preserve">המומחה עצמו כתב כי יש לו אשכים קטנים </w:t>
      </w:r>
      <w:r>
        <w:rPr>
          <w:b/>
          <w:bCs/>
          <w:rtl/>
        </w:rPr>
        <w:t xml:space="preserve">– </w:t>
      </w:r>
      <w:r>
        <w:rPr>
          <w:rFonts w:hint="cs"/>
          <w:b/>
          <w:bCs/>
          <w:rtl/>
        </w:rPr>
        <w:t>א.א.) ושיש לו טסטוסטרון נמוך וגם על הידע הספרותי בעניין. אני גם מסתמך בממצאים שלי כמובן על דברי הנאשם."</w:t>
      </w:r>
      <w:r>
        <w:rPr>
          <w:rtl/>
        </w:rPr>
        <w:t xml:space="preserve"> (ע</w:t>
      </w:r>
      <w:r>
        <w:rPr>
          <w:rFonts w:hint="cs"/>
          <w:rtl/>
        </w:rPr>
        <w:t>מוד 222 שורות 17-15).</w:t>
      </w:r>
    </w:p>
    <w:p w14:paraId="1B7DAA9D" w14:textId="77777777" w:rsidR="00C432C4" w:rsidRDefault="00C432C4">
      <w:pPr>
        <w:pStyle w:val="BodyText"/>
        <w:rPr>
          <w:rtl/>
        </w:rPr>
      </w:pPr>
    </w:p>
    <w:p w14:paraId="3F07001C" w14:textId="77777777" w:rsidR="00C432C4" w:rsidRDefault="00C432C4">
      <w:pPr>
        <w:pStyle w:val="BodyText"/>
        <w:ind w:left="720" w:firstLine="720"/>
        <w:rPr>
          <w:rtl/>
        </w:rPr>
      </w:pPr>
      <w:r>
        <w:rPr>
          <w:rtl/>
        </w:rPr>
        <w:t>ל</w:t>
      </w:r>
      <w:r>
        <w:rPr>
          <w:rFonts w:hint="cs"/>
          <w:rtl/>
        </w:rPr>
        <w:t>שאלות בית המשפט בנושא הזיקפה השיב העד:</w:t>
      </w:r>
    </w:p>
    <w:p w14:paraId="0A9BF90F" w14:textId="77777777" w:rsidR="00C432C4" w:rsidRDefault="00C432C4">
      <w:pPr>
        <w:spacing w:line="360" w:lineRule="auto"/>
        <w:ind w:left="1440"/>
        <w:jc w:val="both"/>
        <w:rPr>
          <w:b/>
          <w:bCs/>
          <w:rtl/>
        </w:rPr>
      </w:pPr>
      <w:r>
        <w:rPr>
          <w:b/>
          <w:bCs/>
          <w:rtl/>
        </w:rPr>
        <w:t>"א</w:t>
      </w:r>
      <w:r>
        <w:rPr>
          <w:rFonts w:hint="cs"/>
          <w:b/>
          <w:bCs/>
          <w:rtl/>
        </w:rPr>
        <w:t>ני מסכים לשאלות בית המשפט שיש אנשים שיש להם זיקפה מלאה והם מקיימים יחסי מין רגילים ב</w:t>
      </w:r>
      <w:r>
        <w:rPr>
          <w:b/>
          <w:bCs/>
          <w:rtl/>
        </w:rPr>
        <w:t>תד</w:t>
      </w:r>
      <w:r>
        <w:rPr>
          <w:rFonts w:hint="cs"/>
          <w:b/>
          <w:bCs/>
          <w:rtl/>
        </w:rPr>
        <w:t xml:space="preserve">ירות רגילה אבל יש להם בעיה בחוסר פוריות אבל לעומת זאת, ישנם אנשים שאין להם זיקפה אך יש להם תאי זרע.... לשאלת בית המשפט אם לא היה מתבקש, כאשר פנה אלי הנאשם ואני ידעתי שמתנהל נגדו תיק בעניין עבירות מיניות, לבדוק את עניין הזקפה, אני עונה: זה לא היה מתבקש באותו רגע. אני ראיתי אותו, בשלב הראשון, כדי לקבל על עצמי האם אני מוכן להיות עד הגנה בתיק הזה. כאשר ראיתי את הנתונים הרפואיים וראיתי שאכן שהוא עם תסמונת קליינפלטר וטסטוסטרון נמוך אז אמרתי שמי שיש לו טסטוסטרון נמוך אז ברור לי שיש לו ירידה ביכולת המינית". </w:t>
      </w:r>
      <w:r>
        <w:rPr>
          <w:rtl/>
        </w:rPr>
        <w:t>(ע</w:t>
      </w:r>
      <w:r>
        <w:rPr>
          <w:rFonts w:hint="cs"/>
          <w:rtl/>
        </w:rPr>
        <w:t>מוד 223 שורות 3-1 ו- 15-10).</w:t>
      </w:r>
      <w:r>
        <w:rPr>
          <w:b/>
          <w:bCs/>
          <w:rtl/>
        </w:rPr>
        <w:t xml:space="preserve"> </w:t>
      </w:r>
    </w:p>
    <w:p w14:paraId="1CAE617C" w14:textId="77777777" w:rsidR="00C432C4" w:rsidRDefault="00C432C4">
      <w:pPr>
        <w:spacing w:line="360" w:lineRule="auto"/>
        <w:ind w:left="1440"/>
        <w:jc w:val="both"/>
        <w:rPr>
          <w:b/>
          <w:bCs/>
          <w:rtl/>
        </w:rPr>
      </w:pPr>
    </w:p>
    <w:p w14:paraId="68DE8BE4" w14:textId="77777777" w:rsidR="00C432C4" w:rsidRDefault="00C432C4">
      <w:pPr>
        <w:spacing w:line="360" w:lineRule="auto"/>
        <w:ind w:left="1440"/>
        <w:jc w:val="both"/>
        <w:rPr>
          <w:rtl/>
        </w:rPr>
      </w:pPr>
      <w:r>
        <w:rPr>
          <w:rtl/>
        </w:rPr>
        <w:t>ב</w:t>
      </w:r>
      <w:r>
        <w:rPr>
          <w:rFonts w:hint="cs"/>
          <w:rtl/>
        </w:rPr>
        <w:t xml:space="preserve">עדותו התייחס פרופסור קרניאלי למוצג נ/31 </w:t>
      </w:r>
      <w:r>
        <w:rPr>
          <w:rtl/>
        </w:rPr>
        <w:t xml:space="preserve">– </w:t>
      </w:r>
      <w:r>
        <w:rPr>
          <w:rFonts w:hint="cs"/>
          <w:rtl/>
        </w:rPr>
        <w:t xml:space="preserve">מסמך מהדסה ירושלים </w:t>
      </w:r>
      <w:r>
        <w:rPr>
          <w:rtl/>
        </w:rPr>
        <w:t xml:space="preserve">– </w:t>
      </w:r>
      <w:r>
        <w:rPr>
          <w:rFonts w:hint="cs"/>
          <w:rtl/>
        </w:rPr>
        <w:t xml:space="preserve">ועל אף שמסמך זה היה בפניו בעת שכתב את חוות הדעת שלו, לא טרח פרופסור קרניאלי לציין, לא בחוות דעתו ולא בעדותו בבית המשפט כי רמות הטסטוסטרון אצל הנאשם היו בשנת 84, לפי המסמך של הדסה, בתחום הנורמה. </w:t>
      </w:r>
    </w:p>
    <w:p w14:paraId="3CA98C5C" w14:textId="77777777" w:rsidR="00C432C4" w:rsidRDefault="00C432C4">
      <w:pPr>
        <w:spacing w:line="360" w:lineRule="auto"/>
        <w:ind w:left="1440"/>
        <w:jc w:val="both"/>
        <w:rPr>
          <w:rtl/>
        </w:rPr>
      </w:pPr>
    </w:p>
    <w:p w14:paraId="4F7A79CA" w14:textId="77777777" w:rsidR="00C432C4" w:rsidRDefault="00C432C4">
      <w:pPr>
        <w:spacing w:line="360" w:lineRule="auto"/>
        <w:ind w:left="1440"/>
        <w:jc w:val="both"/>
        <w:rPr>
          <w:rtl/>
        </w:rPr>
      </w:pPr>
      <w:r>
        <w:rPr>
          <w:rtl/>
        </w:rPr>
        <w:t>עד</w:t>
      </w:r>
      <w:r>
        <w:rPr>
          <w:rFonts w:hint="cs"/>
          <w:rtl/>
        </w:rPr>
        <w:t xml:space="preserve"> מומחה זה, הודה כי הנאשם לא הציג בפניו כל מסמך רפואי בו אוזכר שהוא סובל מחוסר זיקפה. </w:t>
      </w:r>
    </w:p>
    <w:p w14:paraId="289F2874" w14:textId="77777777" w:rsidR="00C432C4" w:rsidRDefault="00C432C4">
      <w:pPr>
        <w:spacing w:line="360" w:lineRule="auto"/>
        <w:ind w:left="1440"/>
        <w:jc w:val="both"/>
        <w:rPr>
          <w:rtl/>
        </w:rPr>
      </w:pPr>
    </w:p>
    <w:p w14:paraId="7CDFBD75" w14:textId="77777777" w:rsidR="00C432C4" w:rsidRDefault="00C432C4">
      <w:pPr>
        <w:spacing w:line="360" w:lineRule="auto"/>
        <w:ind w:left="1440"/>
        <w:jc w:val="both"/>
        <w:rPr>
          <w:rtl/>
        </w:rPr>
      </w:pPr>
      <w:r>
        <w:rPr>
          <w:rFonts w:hint="cs"/>
          <w:rtl/>
        </w:rPr>
        <w:t xml:space="preserve">תמוה ואף לא מתיישבת עם השכל הישר העובדה כי עד מומחה זה שבדק את הנאשם ובא להעיד מטעם ההגנה בתיק זה </w:t>
      </w:r>
      <w:r>
        <w:rPr>
          <w:rtl/>
        </w:rPr>
        <w:t>–</w:t>
      </w:r>
      <w:r>
        <w:rPr>
          <w:rFonts w:hint="cs"/>
          <w:rtl/>
        </w:rPr>
        <w:t xml:space="preserve"> </w:t>
      </w:r>
      <w:r>
        <w:rPr>
          <w:rtl/>
        </w:rPr>
        <w:t>ל</w:t>
      </w:r>
      <w:r>
        <w:rPr>
          <w:rFonts w:hint="cs"/>
          <w:rtl/>
        </w:rPr>
        <w:t>א זכר אם שאל את הנאשם האם הוא סובל מחוסר זיקפה, שאלה מתבקשת לאור נסיבות העניין.</w:t>
      </w:r>
    </w:p>
    <w:p w14:paraId="2E74311C" w14:textId="77777777" w:rsidR="00C432C4" w:rsidRDefault="00C432C4">
      <w:pPr>
        <w:pStyle w:val="BodyTextIndent"/>
        <w:rPr>
          <w:b w:val="0"/>
          <w:bCs w:val="0"/>
          <w:noProof w:val="0"/>
          <w:rtl/>
        </w:rPr>
      </w:pPr>
      <w:r>
        <w:rPr>
          <w:noProof w:val="0"/>
          <w:rtl/>
        </w:rPr>
        <w:t>"לשא</w:t>
      </w:r>
      <w:r>
        <w:rPr>
          <w:rFonts w:hint="cs"/>
          <w:noProof w:val="0"/>
          <w:rtl/>
        </w:rPr>
        <w:t xml:space="preserve">לת בית המשפט אם שאלתי את הנאשם אם התלונן בעבר על חוסר זקפה, אני עונה: לא זוכר אם שאלתי אותו." </w:t>
      </w:r>
      <w:r>
        <w:rPr>
          <w:b w:val="0"/>
          <w:bCs w:val="0"/>
          <w:noProof w:val="0"/>
          <w:rtl/>
        </w:rPr>
        <w:t>(ע</w:t>
      </w:r>
      <w:r>
        <w:rPr>
          <w:rFonts w:hint="cs"/>
          <w:b w:val="0"/>
          <w:bCs w:val="0"/>
          <w:noProof w:val="0"/>
          <w:rtl/>
        </w:rPr>
        <w:t>מוד 224 שורות 27-28).</w:t>
      </w:r>
    </w:p>
    <w:p w14:paraId="3A8CBF89" w14:textId="77777777" w:rsidR="00C432C4" w:rsidRDefault="00C432C4">
      <w:pPr>
        <w:spacing w:line="360" w:lineRule="auto"/>
        <w:jc w:val="both"/>
        <w:rPr>
          <w:rtl/>
        </w:rPr>
      </w:pPr>
    </w:p>
    <w:p w14:paraId="449CC5BC" w14:textId="77777777" w:rsidR="00C432C4" w:rsidRDefault="00C432C4">
      <w:pPr>
        <w:spacing w:line="360" w:lineRule="auto"/>
        <w:ind w:left="720" w:firstLine="720"/>
        <w:jc w:val="both"/>
        <w:rPr>
          <w:rtl/>
        </w:rPr>
      </w:pPr>
      <w:r>
        <w:rPr>
          <w:rtl/>
        </w:rPr>
        <w:t>ב</w:t>
      </w:r>
      <w:r>
        <w:rPr>
          <w:rFonts w:hint="cs"/>
          <w:rtl/>
        </w:rPr>
        <w:t>חקירתו החוזרת של העד ול</w:t>
      </w:r>
      <w:r>
        <w:rPr>
          <w:rtl/>
        </w:rPr>
        <w:t>סי</w:t>
      </w:r>
      <w:r>
        <w:rPr>
          <w:rFonts w:hint="cs"/>
          <w:rtl/>
        </w:rPr>
        <w:t>כום ציין:</w:t>
      </w:r>
    </w:p>
    <w:p w14:paraId="4D5A8467" w14:textId="77777777" w:rsidR="00C432C4" w:rsidRDefault="00C432C4">
      <w:pPr>
        <w:pStyle w:val="BodyTextIndent"/>
        <w:rPr>
          <w:noProof w:val="0"/>
          <w:rtl/>
        </w:rPr>
      </w:pPr>
      <w:r>
        <w:rPr>
          <w:noProof w:val="0"/>
          <w:rtl/>
        </w:rPr>
        <w:t>"א</w:t>
      </w:r>
      <w:r>
        <w:rPr>
          <w:rFonts w:hint="cs"/>
          <w:noProof w:val="0"/>
          <w:rtl/>
        </w:rPr>
        <w:t>ין לי נסיון תאורטי לעניין של זקפה חלקית, אם אפשר לבצע חדירה או לא".</w:t>
      </w:r>
    </w:p>
    <w:p w14:paraId="24964BB8" w14:textId="77777777" w:rsidR="00C432C4" w:rsidRDefault="00C432C4">
      <w:pPr>
        <w:spacing w:line="360" w:lineRule="auto"/>
        <w:ind w:left="720" w:firstLine="720"/>
        <w:jc w:val="both"/>
        <w:rPr>
          <w:rtl/>
        </w:rPr>
      </w:pPr>
      <w:r>
        <w:rPr>
          <w:rtl/>
        </w:rPr>
        <w:t>(ע</w:t>
      </w:r>
      <w:r>
        <w:rPr>
          <w:rFonts w:hint="cs"/>
          <w:rtl/>
        </w:rPr>
        <w:t>מוד 232 שורה 1).</w:t>
      </w:r>
    </w:p>
    <w:p w14:paraId="34E3A5B1" w14:textId="77777777" w:rsidR="00C432C4" w:rsidRDefault="00C432C4">
      <w:pPr>
        <w:spacing w:line="360" w:lineRule="auto"/>
        <w:ind w:left="720" w:firstLine="720"/>
        <w:jc w:val="both"/>
        <w:rPr>
          <w:rtl/>
        </w:rPr>
      </w:pPr>
    </w:p>
    <w:p w14:paraId="1C583498" w14:textId="77777777" w:rsidR="00C432C4" w:rsidRDefault="00C432C4">
      <w:pPr>
        <w:spacing w:line="360" w:lineRule="auto"/>
        <w:ind w:left="1440"/>
        <w:jc w:val="both"/>
        <w:rPr>
          <w:rtl/>
        </w:rPr>
      </w:pPr>
      <w:r>
        <w:rPr>
          <w:rtl/>
        </w:rPr>
        <w:t>ס</w:t>
      </w:r>
      <w:r>
        <w:rPr>
          <w:rFonts w:hint="cs"/>
          <w:rtl/>
        </w:rPr>
        <w:t xml:space="preserve">יכומו של דבר, לאור האמור לעיל, אין בעדותו של מומחה זה, שהסתמך בעיקר על דברי הנאשם וספרות מקצועית, כדי להגיע למסקנה ברורה ולבסס ממצאים בדבר חוסר זיקפה, או אין אונות של הנאשם, בתקופה הרלבנטית לכתב האישום, במיוחד כשאין במסמכים הרפואיים שהוצגו לו על ידי הנאשם שום מסמך שבו נזכרת תלונה כזו של הנאשם. </w:t>
      </w:r>
    </w:p>
    <w:p w14:paraId="7EE67505" w14:textId="77777777" w:rsidR="00C432C4" w:rsidRDefault="00C432C4">
      <w:pPr>
        <w:spacing w:line="360" w:lineRule="auto"/>
        <w:jc w:val="both"/>
        <w:rPr>
          <w:rtl/>
        </w:rPr>
      </w:pPr>
    </w:p>
    <w:p w14:paraId="6A243DCB" w14:textId="77777777" w:rsidR="00C432C4" w:rsidRDefault="00C432C4">
      <w:pPr>
        <w:spacing w:line="360" w:lineRule="auto"/>
        <w:jc w:val="both"/>
        <w:rPr>
          <w:b/>
          <w:bCs/>
          <w:u w:val="single"/>
          <w:rtl/>
        </w:rPr>
      </w:pPr>
      <w:r>
        <w:rPr>
          <w:rtl/>
        </w:rPr>
        <w:tab/>
      </w:r>
      <w:r>
        <w:rPr>
          <w:b/>
          <w:bCs/>
          <w:u w:val="single"/>
          <w:rtl/>
        </w:rPr>
        <w:t>ג</w:t>
      </w:r>
      <w:r>
        <w:rPr>
          <w:b/>
          <w:bCs/>
          <w:rtl/>
        </w:rPr>
        <w:t>.</w:t>
      </w:r>
      <w:r>
        <w:rPr>
          <w:rtl/>
        </w:rPr>
        <w:tab/>
      </w:r>
      <w:r>
        <w:rPr>
          <w:b/>
          <w:bCs/>
          <w:u w:val="single"/>
          <w:rtl/>
        </w:rPr>
        <w:t>פ</w:t>
      </w:r>
      <w:r>
        <w:rPr>
          <w:rFonts w:hint="cs"/>
          <w:b/>
          <w:bCs/>
          <w:u w:val="single"/>
          <w:rtl/>
        </w:rPr>
        <w:t>רופסור זאב בלומנפלד</w:t>
      </w:r>
    </w:p>
    <w:p w14:paraId="0B63940E" w14:textId="77777777" w:rsidR="00C432C4" w:rsidRDefault="00C432C4">
      <w:pPr>
        <w:spacing w:line="360" w:lineRule="auto"/>
        <w:ind w:left="720" w:firstLine="720"/>
        <w:jc w:val="both"/>
        <w:rPr>
          <w:rtl/>
        </w:rPr>
      </w:pPr>
      <w:r>
        <w:rPr>
          <w:rtl/>
        </w:rPr>
        <w:t>ה</w:t>
      </w:r>
      <w:r>
        <w:rPr>
          <w:rFonts w:hint="cs"/>
          <w:rtl/>
        </w:rPr>
        <w:t xml:space="preserve">מומחה הרפואי השני שהעיד מטעם הסניגוריה הוא פרופסור זאב בלומנפלד. </w:t>
      </w:r>
    </w:p>
    <w:p w14:paraId="06338181" w14:textId="77777777" w:rsidR="00C432C4" w:rsidRDefault="00C432C4">
      <w:pPr>
        <w:spacing w:line="360" w:lineRule="auto"/>
        <w:ind w:left="1440"/>
        <w:jc w:val="both"/>
        <w:rPr>
          <w:rtl/>
        </w:rPr>
      </w:pPr>
      <w:r>
        <w:rPr>
          <w:rtl/>
        </w:rPr>
        <w:t>מ</w:t>
      </w:r>
      <w:r>
        <w:rPr>
          <w:rFonts w:hint="cs"/>
          <w:rtl/>
        </w:rPr>
        <w:t xml:space="preserve">ומחה זה העיד כי הוא רופא נשים ומומחה בבעיות פריון ואנדוקרינולוגיה של הרביה וכתב את המכתבים </w:t>
      </w:r>
      <w:r>
        <w:rPr>
          <w:rtl/>
        </w:rPr>
        <w:t xml:space="preserve">– </w:t>
      </w:r>
      <w:r>
        <w:rPr>
          <w:rFonts w:hint="cs"/>
          <w:rtl/>
        </w:rPr>
        <w:t xml:space="preserve">חוות הדעת </w:t>
      </w:r>
      <w:r>
        <w:rPr>
          <w:rtl/>
        </w:rPr>
        <w:t>– (</w:t>
      </w:r>
      <w:r>
        <w:rPr>
          <w:rFonts w:hint="cs"/>
          <w:rtl/>
        </w:rPr>
        <w:t xml:space="preserve">נ/35, נ/36, נ/37) </w:t>
      </w:r>
      <w:r>
        <w:rPr>
          <w:rtl/>
        </w:rPr>
        <w:t xml:space="preserve">– </w:t>
      </w:r>
      <w:r>
        <w:rPr>
          <w:rFonts w:hint="cs"/>
          <w:rtl/>
        </w:rPr>
        <w:t xml:space="preserve">לסניגוריה. </w:t>
      </w:r>
    </w:p>
    <w:p w14:paraId="00FBEFFC" w14:textId="77777777" w:rsidR="00C432C4" w:rsidRDefault="00C432C4">
      <w:pPr>
        <w:spacing w:line="360" w:lineRule="auto"/>
        <w:ind w:left="1440"/>
        <w:jc w:val="both"/>
        <w:rPr>
          <w:rtl/>
        </w:rPr>
      </w:pPr>
    </w:p>
    <w:p w14:paraId="5C3239E9" w14:textId="77777777" w:rsidR="00C432C4" w:rsidRDefault="00C432C4">
      <w:pPr>
        <w:spacing w:line="360" w:lineRule="auto"/>
        <w:ind w:left="1440"/>
        <w:jc w:val="both"/>
        <w:rPr>
          <w:b/>
          <w:bCs/>
          <w:rtl/>
        </w:rPr>
      </w:pPr>
      <w:r>
        <w:rPr>
          <w:b/>
          <w:bCs/>
          <w:rtl/>
        </w:rPr>
        <w:t>מ</w:t>
      </w:r>
      <w:r>
        <w:rPr>
          <w:rFonts w:hint="cs"/>
          <w:b/>
          <w:bCs/>
          <w:rtl/>
        </w:rPr>
        <w:t xml:space="preserve">ומחה זה כתב את חוות הדעת לגבי הנאשם למרות שמעולם לא בדק את הנאשם, לא שלח אותו לבדיקה ומעולם אף לא ראה אותו עד ליום שפגש בו בעת מתן עדותו בבית המשפט. </w:t>
      </w:r>
    </w:p>
    <w:p w14:paraId="0DE495A9" w14:textId="77777777" w:rsidR="00C432C4" w:rsidRDefault="00C432C4">
      <w:pPr>
        <w:spacing w:line="360" w:lineRule="auto"/>
        <w:ind w:left="1440"/>
        <w:jc w:val="both"/>
        <w:rPr>
          <w:rtl/>
        </w:rPr>
      </w:pPr>
    </w:p>
    <w:p w14:paraId="154E368F" w14:textId="77777777" w:rsidR="00C432C4" w:rsidRDefault="00C432C4">
      <w:pPr>
        <w:spacing w:line="360" w:lineRule="auto"/>
        <w:ind w:left="1440"/>
        <w:jc w:val="both"/>
        <w:rPr>
          <w:rtl/>
        </w:rPr>
      </w:pPr>
      <w:r>
        <w:rPr>
          <w:rFonts w:hint="cs"/>
          <w:rtl/>
        </w:rPr>
        <w:t xml:space="preserve">במכתב של פרופסור בלומנפלד לב"כ הנאשם מיום </w:t>
      </w:r>
      <w:r>
        <w:rPr>
          <w:b/>
          <w:bCs/>
          <w:rtl/>
        </w:rPr>
        <w:t>19/9/2004</w:t>
      </w:r>
      <w:r>
        <w:rPr>
          <w:rtl/>
        </w:rPr>
        <w:t xml:space="preserve"> – </w:t>
      </w:r>
      <w:r>
        <w:rPr>
          <w:rFonts w:hint="cs"/>
          <w:rtl/>
        </w:rPr>
        <w:t xml:space="preserve">המנוסח כמו חוות דעת נכתב כי מתוך הספרות המקצועית עולה </w:t>
      </w:r>
      <w:r>
        <w:rPr>
          <w:b/>
          <w:bCs/>
          <w:rtl/>
        </w:rPr>
        <w:t>ש</w:t>
      </w:r>
      <w:r>
        <w:rPr>
          <w:rFonts w:hint="cs"/>
          <w:b/>
          <w:bCs/>
          <w:rtl/>
        </w:rPr>
        <w:t>גברים הסובלים ממחלת קליינפלטר מאופיינים במיעוט בולט של שיעור על החזה, בהגדלת שדיים ושיער זקן דליל</w:t>
      </w:r>
      <w:r>
        <w:rPr>
          <w:rtl/>
        </w:rPr>
        <w:t xml:space="preserve"> </w:t>
      </w:r>
      <w:r>
        <w:rPr>
          <w:rFonts w:hint="cs"/>
          <w:rtl/>
        </w:rPr>
        <w:t>ולכן "מאוד לא סביר לדעתי כי הנאשם, שלא קיבל טפול בזריקות טוסטסטרון, יהיה בעל תשוקה מינית כה רבה שתגרום לו לאנוס את בתו במשך שנים רבות".</w:t>
      </w:r>
    </w:p>
    <w:p w14:paraId="748FCE55" w14:textId="77777777" w:rsidR="00C432C4" w:rsidRDefault="00C432C4">
      <w:pPr>
        <w:spacing w:line="360" w:lineRule="auto"/>
        <w:ind w:left="1440"/>
        <w:jc w:val="both"/>
        <w:rPr>
          <w:rtl/>
        </w:rPr>
      </w:pPr>
    </w:p>
    <w:p w14:paraId="4BEB9089" w14:textId="77777777" w:rsidR="00C432C4" w:rsidRDefault="00C432C4">
      <w:pPr>
        <w:spacing w:line="360" w:lineRule="auto"/>
        <w:ind w:left="1440"/>
        <w:jc w:val="both"/>
        <w:rPr>
          <w:rtl/>
        </w:rPr>
      </w:pPr>
      <w:r>
        <w:rPr>
          <w:rFonts w:hint="cs"/>
          <w:rtl/>
        </w:rPr>
        <w:t xml:space="preserve">ראשית, לא ברור על מה בסס מומחה זה את דבריו שהנאשם לא קיבל טיפול בזריקות טסטוסטרון </w:t>
      </w:r>
      <w:r>
        <w:rPr>
          <w:rtl/>
        </w:rPr>
        <w:t xml:space="preserve">– </w:t>
      </w:r>
      <w:r>
        <w:rPr>
          <w:rFonts w:hint="cs"/>
          <w:rtl/>
        </w:rPr>
        <w:t xml:space="preserve">אם, לדבריו, הוא לא פגש את הנאשם מעולם. </w:t>
      </w:r>
    </w:p>
    <w:p w14:paraId="2714A2C6" w14:textId="77777777" w:rsidR="00C432C4" w:rsidRDefault="00C432C4">
      <w:pPr>
        <w:spacing w:line="360" w:lineRule="auto"/>
        <w:ind w:left="1440"/>
        <w:jc w:val="both"/>
        <w:rPr>
          <w:rtl/>
        </w:rPr>
      </w:pPr>
      <w:r>
        <w:rPr>
          <w:rFonts w:hint="cs"/>
          <w:rtl/>
        </w:rPr>
        <w:t>שנית, למרות שחוות הדעת של פרופסור קרניאלי (נ/30) היתה לנגד עיניו של פרופסור בלומנפלד, בטרם כתב את חוות דעתו, ולמרות שבנ/30 נאמר כי הנאשם הוא בעל פיזור שיער תקין, אין הגדלה ברורה של רקמות השד וכי איבר מינו בגודל תקין, לא ברור כיצד יכול היה להגיעה למסקנה הנ"ל.</w:t>
      </w:r>
    </w:p>
    <w:p w14:paraId="5DB558F3" w14:textId="77777777" w:rsidR="00C432C4" w:rsidRDefault="00C432C4">
      <w:pPr>
        <w:spacing w:line="360" w:lineRule="auto"/>
        <w:ind w:left="1440"/>
        <w:jc w:val="both"/>
        <w:rPr>
          <w:rtl/>
        </w:rPr>
      </w:pPr>
      <w:r>
        <w:rPr>
          <w:rFonts w:hint="cs"/>
          <w:rtl/>
        </w:rPr>
        <w:t xml:space="preserve">למרות כל זאת כתב מומחה זה בחוות דעתו (נ/35) שאין לו ספק שהנאשם סובל מהיעדר  זיקפה. </w:t>
      </w:r>
    </w:p>
    <w:p w14:paraId="11224603" w14:textId="77777777" w:rsidR="00C432C4" w:rsidRDefault="00C432C4">
      <w:pPr>
        <w:spacing w:line="360" w:lineRule="auto"/>
        <w:ind w:left="1440"/>
        <w:jc w:val="both"/>
        <w:rPr>
          <w:rtl/>
        </w:rPr>
      </w:pPr>
    </w:p>
    <w:p w14:paraId="6AE48B7F" w14:textId="77777777" w:rsidR="00C432C4" w:rsidRDefault="00C432C4">
      <w:pPr>
        <w:spacing w:line="360" w:lineRule="auto"/>
        <w:ind w:left="1440"/>
        <w:jc w:val="both"/>
        <w:rPr>
          <w:rtl/>
        </w:rPr>
      </w:pPr>
      <w:r>
        <w:rPr>
          <w:rFonts w:hint="cs"/>
          <w:rtl/>
        </w:rPr>
        <w:t xml:space="preserve">התרנו לסניגורים לשאול עד זה שאלות רבות מאוד בחקירה ראשית, על אף שאלו לא מצאו ביטוי כלשהו בחוות הדעת שהוגשו וזאת על מנת שלא לקפח את הנאשם בהגנתו. </w:t>
      </w:r>
    </w:p>
    <w:p w14:paraId="5CC87FFF" w14:textId="77777777" w:rsidR="00C432C4" w:rsidRDefault="00C432C4">
      <w:pPr>
        <w:spacing w:line="360" w:lineRule="auto"/>
        <w:ind w:left="1440"/>
        <w:jc w:val="both"/>
        <w:rPr>
          <w:rtl/>
        </w:rPr>
      </w:pPr>
      <w:r>
        <w:rPr>
          <w:rFonts w:hint="cs"/>
          <w:rtl/>
        </w:rPr>
        <w:t xml:space="preserve">בחקירתו הראשית חזר מומחה זה על עיקרי הדברים שכתב בחוות דעתו. </w:t>
      </w:r>
    </w:p>
    <w:p w14:paraId="12E33307" w14:textId="77777777" w:rsidR="00C432C4" w:rsidRDefault="00C432C4">
      <w:pPr>
        <w:spacing w:line="360" w:lineRule="auto"/>
        <w:ind w:left="1440"/>
        <w:jc w:val="both"/>
        <w:rPr>
          <w:rtl/>
        </w:rPr>
      </w:pPr>
    </w:p>
    <w:p w14:paraId="312961C5" w14:textId="77777777" w:rsidR="00C432C4" w:rsidRDefault="00C432C4">
      <w:pPr>
        <w:spacing w:line="360" w:lineRule="auto"/>
        <w:ind w:left="1440"/>
        <w:jc w:val="both"/>
        <w:rPr>
          <w:rtl/>
        </w:rPr>
      </w:pPr>
      <w:r>
        <w:rPr>
          <w:rFonts w:hint="cs"/>
          <w:rtl/>
        </w:rPr>
        <w:t>בחקירתו הנגדית הודה  מומחה זה שחלק מן הדברים שכתב בחוות דעתו (ת/35) אינם נוגעים כלל למומחיותו אלא מהווים אינטרפטציה אישית (ראה עמוד 274 שורות 13-12).</w:t>
      </w:r>
    </w:p>
    <w:p w14:paraId="1B988E52" w14:textId="77777777" w:rsidR="00C432C4" w:rsidRDefault="00C432C4">
      <w:pPr>
        <w:spacing w:line="360" w:lineRule="auto"/>
        <w:ind w:left="1440"/>
        <w:jc w:val="both"/>
        <w:rPr>
          <w:rtl/>
        </w:rPr>
      </w:pPr>
    </w:p>
    <w:p w14:paraId="4698ABC4" w14:textId="77777777" w:rsidR="00C432C4" w:rsidRDefault="00C432C4">
      <w:pPr>
        <w:spacing w:line="360" w:lineRule="auto"/>
        <w:ind w:left="1440"/>
        <w:jc w:val="both"/>
        <w:rPr>
          <w:rtl/>
        </w:rPr>
      </w:pPr>
      <w:r>
        <w:rPr>
          <w:rtl/>
        </w:rPr>
        <w:t>ב</w:t>
      </w:r>
      <w:r>
        <w:rPr>
          <w:rFonts w:hint="cs"/>
          <w:rtl/>
        </w:rPr>
        <w:t>עדותו הסתמך פרופסור בלומנפלד על מחקר שפורסם בעיתון ה"לנצט", שלטענתו הוא אחד המובילים בתחום הרפואה. כשהקריא מתוך המאמר, תוך שהסביר מה כתב המחבר על מאפייני התסמונת, הוסיף העד לתוך תיאור המחבר, פרשנות משלו, כשהרושם שהתקבל היה כאילו מדובר בדברים שכתב מחבר המאמר עצמו באומרו:</w:t>
      </w:r>
    </w:p>
    <w:p w14:paraId="6A025F15" w14:textId="77777777" w:rsidR="00C432C4" w:rsidRDefault="00C432C4">
      <w:pPr>
        <w:spacing w:line="360" w:lineRule="auto"/>
        <w:ind w:left="1440"/>
        <w:jc w:val="both"/>
        <w:rPr>
          <w:rtl/>
        </w:rPr>
      </w:pPr>
      <w:r>
        <w:rPr>
          <w:rFonts w:hint="cs"/>
          <w:rtl/>
        </w:rPr>
        <w:t xml:space="preserve">"הנקודה החשובה היא בעמוד 272 </w:t>
      </w:r>
      <w:r>
        <w:rPr>
          <w:rtl/>
        </w:rPr>
        <w:t xml:space="preserve">– </w:t>
      </w:r>
      <w:r>
        <w:rPr>
          <w:rFonts w:hint="cs"/>
          <w:rtl/>
        </w:rPr>
        <w:t xml:space="preserve">בעמודה שמאלית הפיסקה התחתונה </w:t>
      </w:r>
      <w:r>
        <w:rPr>
          <w:rtl/>
        </w:rPr>
        <w:t xml:space="preserve">– </w:t>
      </w:r>
      <w:r>
        <w:rPr>
          <w:rFonts w:hint="cs"/>
          <w:rtl/>
        </w:rPr>
        <w:t xml:space="preserve">מכל הביטויים הקלינים, נפח האשכים הוא הסימן הכי רגיש עם השונות הקטנה ביותר בין חולה לחולה כך שהעובדה שלחולה מסויים יש הגדלת שדיים או שיעור מואץ יותר, לכיוון זה חלק מהשונות של התסמונת. </w:t>
      </w:r>
      <w:r>
        <w:rPr>
          <w:b/>
          <w:bCs/>
          <w:rtl/>
        </w:rPr>
        <w:t>ל</w:t>
      </w:r>
      <w:r>
        <w:rPr>
          <w:rFonts w:hint="cs"/>
          <w:b/>
          <w:bCs/>
          <w:rtl/>
        </w:rPr>
        <w:t xml:space="preserve">אותם חולים שהאשכים הם קטנים, קשים, ומצומקים, אין ספק שזה הולך במהימנות הכי גבוהה לחוסר היכולת לזיקפה ולקיום יחסי מין". </w:t>
      </w:r>
      <w:r>
        <w:rPr>
          <w:rtl/>
        </w:rPr>
        <w:t>(</w:t>
      </w:r>
      <w:r>
        <w:rPr>
          <w:rFonts w:cs="Times New Roman"/>
        </w:rPr>
        <w:t>ע</w:t>
      </w:r>
      <w:r>
        <w:rPr>
          <w:rtl/>
        </w:rPr>
        <w:t>מ</w:t>
      </w:r>
      <w:r>
        <w:rPr>
          <w:rFonts w:hint="cs"/>
          <w:rtl/>
        </w:rPr>
        <w:t>וד 289 שורה 4).</w:t>
      </w:r>
    </w:p>
    <w:p w14:paraId="7806A382" w14:textId="77777777" w:rsidR="00C432C4" w:rsidRDefault="00C432C4">
      <w:pPr>
        <w:spacing w:line="360" w:lineRule="auto"/>
        <w:ind w:left="1440"/>
        <w:jc w:val="both"/>
        <w:rPr>
          <w:rtl/>
        </w:rPr>
      </w:pPr>
    </w:p>
    <w:p w14:paraId="31BBAE3C" w14:textId="77777777" w:rsidR="00C432C4" w:rsidRDefault="00C432C4">
      <w:pPr>
        <w:spacing w:line="360" w:lineRule="auto"/>
        <w:ind w:left="1440"/>
        <w:jc w:val="both"/>
        <w:rPr>
          <w:rtl/>
        </w:rPr>
      </w:pPr>
      <w:r>
        <w:rPr>
          <w:rFonts w:hint="cs"/>
          <w:rtl/>
        </w:rPr>
        <w:t xml:space="preserve">רק כשנשאל ע"י ב"כ המאשימה, היכן כתובים דברים אלו, </w:t>
      </w:r>
    </w:p>
    <w:p w14:paraId="0817FEF4" w14:textId="77777777" w:rsidR="00C432C4" w:rsidRDefault="00C432C4">
      <w:pPr>
        <w:spacing w:line="360" w:lineRule="auto"/>
        <w:ind w:left="1440"/>
        <w:jc w:val="both"/>
        <w:rPr>
          <w:b/>
          <w:bCs/>
          <w:rtl/>
        </w:rPr>
      </w:pPr>
      <w:r>
        <w:rPr>
          <w:b/>
          <w:bCs/>
          <w:rtl/>
        </w:rPr>
        <w:t>"</w:t>
      </w:r>
      <w:r>
        <w:rPr>
          <w:rFonts w:hint="cs"/>
          <w:b/>
          <w:bCs/>
          <w:rtl/>
        </w:rPr>
        <w:t>ש. איפה זה בדיוק שם? אני אומרת לך שזה לא כתוב במאמר.</w:t>
      </w:r>
    </w:p>
    <w:p w14:paraId="1B9C913D" w14:textId="77777777" w:rsidR="00C432C4" w:rsidRDefault="00C432C4">
      <w:pPr>
        <w:spacing w:line="360" w:lineRule="auto"/>
        <w:ind w:left="1440"/>
        <w:jc w:val="both"/>
        <w:rPr>
          <w:rtl/>
        </w:rPr>
      </w:pPr>
      <w:r>
        <w:rPr>
          <w:rtl/>
        </w:rPr>
        <w:t>נ</w:t>
      </w:r>
      <w:r>
        <w:rPr>
          <w:rFonts w:hint="cs"/>
          <w:rtl/>
        </w:rPr>
        <w:t>אלץ להודות:</w:t>
      </w:r>
    </w:p>
    <w:p w14:paraId="607C8648" w14:textId="77777777" w:rsidR="00C432C4" w:rsidRDefault="00C432C4">
      <w:pPr>
        <w:pStyle w:val="BodyTextIndent"/>
        <w:rPr>
          <w:b w:val="0"/>
          <w:bCs w:val="0"/>
          <w:noProof w:val="0"/>
          <w:rtl/>
        </w:rPr>
      </w:pPr>
      <w:r>
        <w:rPr>
          <w:noProof w:val="0"/>
          <w:rtl/>
        </w:rPr>
        <w:t>ת</w:t>
      </w:r>
      <w:r>
        <w:rPr>
          <w:rFonts w:hint="cs"/>
          <w:noProof w:val="0"/>
          <w:rtl/>
        </w:rPr>
        <w:t xml:space="preserve">. נכון, זו פרשנות שלי." </w:t>
      </w:r>
      <w:r>
        <w:rPr>
          <w:b w:val="0"/>
          <w:bCs w:val="0"/>
          <w:noProof w:val="0"/>
          <w:rtl/>
        </w:rPr>
        <w:t>(</w:t>
      </w:r>
      <w:r>
        <w:rPr>
          <w:rFonts w:hint="cs"/>
          <w:b w:val="0"/>
          <w:bCs w:val="0"/>
          <w:noProof w:val="0"/>
          <w:rtl/>
        </w:rPr>
        <w:t>עמוד 289 שורה 10).</w:t>
      </w:r>
    </w:p>
    <w:p w14:paraId="2438700B" w14:textId="77777777" w:rsidR="00C432C4" w:rsidRDefault="00C432C4">
      <w:pPr>
        <w:spacing w:line="360" w:lineRule="auto"/>
        <w:ind w:left="1440"/>
        <w:jc w:val="both"/>
        <w:rPr>
          <w:rtl/>
        </w:rPr>
      </w:pPr>
    </w:p>
    <w:p w14:paraId="242F2173" w14:textId="77777777" w:rsidR="00C432C4" w:rsidRDefault="00C432C4">
      <w:pPr>
        <w:spacing w:line="360" w:lineRule="auto"/>
        <w:ind w:left="1440"/>
        <w:jc w:val="both"/>
        <w:rPr>
          <w:rtl/>
        </w:rPr>
      </w:pPr>
      <w:r>
        <w:rPr>
          <w:rFonts w:hint="cs"/>
          <w:rtl/>
        </w:rPr>
        <w:t>גם כשהופנה למאמר של רבוך (ת/20), (הסותר את ההנחות של פרופסור בלומנפלד), שערך מחקר שבו נבדקו 77 חולי קליינפלטר לעומת 85 גברים נשואים בריאים ונמצא שרמת הפעילות המינית אצל חולי קליינפלטר לא היתה קטנה באופן משמעותי משל הגברים הבריאים וכי לאחר גיל 25 רק 70% מהחולים מתלוננים על ירידה בתשוקה המינית, נתן הסבר תמוה, מוזר ובלתי הגיוני (ראה עמוד 289 החל משורה 15 עד סוף העמוד וכן עמוד 290 שורות 21-1).</w:t>
      </w:r>
    </w:p>
    <w:p w14:paraId="3F230F3F" w14:textId="77777777" w:rsidR="00C432C4" w:rsidRDefault="00C432C4">
      <w:pPr>
        <w:spacing w:line="360" w:lineRule="auto"/>
        <w:ind w:left="1440"/>
        <w:jc w:val="both"/>
        <w:rPr>
          <w:rtl/>
        </w:rPr>
      </w:pPr>
      <w:r>
        <w:rPr>
          <w:rFonts w:hint="cs"/>
          <w:rtl/>
        </w:rPr>
        <w:t>כך גם כשהופנה בהמשך למאמר אחר של יושידה (ת/21) שם התייחס המחבר ליכולת הגעה לזיקפה בקרב קבוצת חולי קליינפלטר שנבדקו על ידו:</w:t>
      </w:r>
    </w:p>
    <w:p w14:paraId="3F0CAEE4" w14:textId="77777777" w:rsidR="00C432C4" w:rsidRDefault="00C432C4">
      <w:pPr>
        <w:pStyle w:val="BodyTextIndent2"/>
        <w:jc w:val="both"/>
        <w:rPr>
          <w:noProof w:val="0"/>
          <w:rtl/>
        </w:rPr>
      </w:pPr>
      <w:r>
        <w:t xml:space="preserve">Regarding erectile function, 39 cases (97.5%) were normal with the </w:t>
      </w:r>
      <w:r>
        <w:rPr>
          <w:noProof w:val="0"/>
          <w:rtl/>
        </w:rPr>
        <w:t>“</w:t>
      </w:r>
      <w:r>
        <w:t>ability to engage in normal intrrcorurse. Only one case (2.5%) had normal erectiyn with shrinkage upon insertion into the vagina</w:t>
      </w:r>
      <w:r>
        <w:rPr>
          <w:rFonts w:cs="Times New Roman"/>
        </w:rPr>
        <w:t>"</w:t>
      </w:r>
    </w:p>
    <w:p w14:paraId="649E33D9" w14:textId="77777777" w:rsidR="00C432C4" w:rsidRDefault="00C432C4">
      <w:pPr>
        <w:spacing w:line="360" w:lineRule="auto"/>
        <w:ind w:left="1440"/>
        <w:jc w:val="both"/>
        <w:rPr>
          <w:rtl/>
        </w:rPr>
      </w:pPr>
    </w:p>
    <w:p w14:paraId="2437EF90" w14:textId="77777777" w:rsidR="00C432C4" w:rsidRDefault="00C432C4">
      <w:pPr>
        <w:spacing w:line="360" w:lineRule="auto"/>
        <w:jc w:val="both"/>
        <w:rPr>
          <w:rtl/>
        </w:rPr>
      </w:pPr>
      <w:r>
        <w:rPr>
          <w:rtl/>
        </w:rPr>
        <w:tab/>
      </w:r>
      <w:r>
        <w:rPr>
          <w:rtl/>
        </w:rPr>
        <w:tab/>
      </w:r>
      <w:r>
        <w:rPr>
          <w:rFonts w:hint="cs"/>
          <w:rtl/>
        </w:rPr>
        <w:t>אמר פרופסור בלומנפלד:</w:t>
      </w:r>
    </w:p>
    <w:p w14:paraId="10EE3817" w14:textId="77777777" w:rsidR="00C432C4" w:rsidRDefault="00C432C4">
      <w:pPr>
        <w:spacing w:line="360" w:lineRule="auto"/>
        <w:jc w:val="both"/>
        <w:rPr>
          <w:rtl/>
        </w:rPr>
      </w:pPr>
      <w:r>
        <w:rPr>
          <w:rtl/>
        </w:rPr>
        <w:tab/>
      </w:r>
      <w:r>
        <w:rPr>
          <w:rtl/>
        </w:rPr>
        <w:tab/>
      </w:r>
      <w:r>
        <w:rPr>
          <w:rFonts w:hint="cs"/>
          <w:rtl/>
        </w:rPr>
        <w:t xml:space="preserve">"... אני אומר שכתוב שם ש- 97.5% היו נורמלים בהתייחס ליחסי מין נורמלים, </w:t>
      </w:r>
    </w:p>
    <w:p w14:paraId="1DEA767E" w14:textId="77777777" w:rsidR="00C432C4" w:rsidRDefault="00C432C4">
      <w:pPr>
        <w:spacing w:line="360" w:lineRule="auto"/>
        <w:ind w:left="1440"/>
        <w:jc w:val="both"/>
        <w:rPr>
          <w:rtl/>
        </w:rPr>
      </w:pPr>
      <w:r>
        <w:rPr>
          <w:rtl/>
        </w:rPr>
        <w:t>א</w:t>
      </w:r>
      <w:r>
        <w:rPr>
          <w:rFonts w:hint="cs"/>
          <w:rtl/>
        </w:rPr>
        <w:t>בל רק אחד, 2.5%, היתה לו זיקפה נורמלית וגם זה התכווץ בזמן החדירה לנרתיק". (עמוד 290 שורה 16).</w:t>
      </w:r>
    </w:p>
    <w:p w14:paraId="46D072B9" w14:textId="77777777" w:rsidR="00C432C4" w:rsidRDefault="00C432C4">
      <w:pPr>
        <w:spacing w:line="360" w:lineRule="auto"/>
        <w:ind w:left="1440"/>
        <w:jc w:val="both"/>
        <w:rPr>
          <w:rtl/>
        </w:rPr>
      </w:pPr>
    </w:p>
    <w:p w14:paraId="45CE10D4" w14:textId="77777777" w:rsidR="00C432C4" w:rsidRDefault="00C432C4">
      <w:pPr>
        <w:spacing w:line="360" w:lineRule="auto"/>
        <w:ind w:left="1440"/>
        <w:jc w:val="both"/>
        <w:rPr>
          <w:rtl/>
        </w:rPr>
      </w:pPr>
      <w:r>
        <w:rPr>
          <w:rFonts w:hint="cs"/>
          <w:rtl/>
        </w:rPr>
        <w:t>כשהעמיד אותו בית המשפט על חוסר ההגיון שבפרשנות זו, ניסה ליתן פרשנות אחרת באומרו:</w:t>
      </w:r>
    </w:p>
    <w:p w14:paraId="0D6864E5" w14:textId="77777777" w:rsidR="00C432C4" w:rsidRDefault="00C432C4">
      <w:pPr>
        <w:spacing w:line="360" w:lineRule="auto"/>
        <w:ind w:left="1440"/>
        <w:jc w:val="both"/>
        <w:rPr>
          <w:rtl/>
        </w:rPr>
      </w:pPr>
      <w:r>
        <w:rPr>
          <w:rFonts w:hint="cs"/>
          <w:rtl/>
        </w:rPr>
        <w:t>"</w:t>
      </w:r>
      <w:r>
        <w:rPr>
          <w:b/>
          <w:bCs/>
          <w:rtl/>
        </w:rPr>
        <w:t>א</w:t>
      </w:r>
      <w:r>
        <w:rPr>
          <w:rFonts w:hint="cs"/>
          <w:b/>
          <w:bCs/>
          <w:rtl/>
        </w:rPr>
        <w:t>ני אומר ששם כתוב ש- 97% טענו שהיתה להם זיקפה נורמלית, אבל כשעשו את הבדיקה ובדקו אותם, נמצא שרק לאחד היתה זיקפה נורמלית</w:t>
      </w:r>
      <w:r>
        <w:rPr>
          <w:rtl/>
        </w:rPr>
        <w:t>". (</w:t>
      </w:r>
      <w:r>
        <w:rPr>
          <w:rFonts w:hint="cs"/>
          <w:rtl/>
        </w:rPr>
        <w:t xml:space="preserve">עמוד 290 שורה 20) . אלה דברים שאין להם זכר במאמר. </w:t>
      </w:r>
    </w:p>
    <w:p w14:paraId="78F34A6D" w14:textId="77777777" w:rsidR="00C432C4" w:rsidRDefault="00C432C4">
      <w:pPr>
        <w:spacing w:line="360" w:lineRule="auto"/>
        <w:ind w:left="1440"/>
        <w:jc w:val="both"/>
        <w:rPr>
          <w:rtl/>
        </w:rPr>
      </w:pPr>
    </w:p>
    <w:p w14:paraId="287B425E" w14:textId="77777777" w:rsidR="00C432C4" w:rsidRDefault="00C432C4">
      <w:pPr>
        <w:spacing w:line="360" w:lineRule="auto"/>
        <w:ind w:left="1440"/>
        <w:jc w:val="both"/>
        <w:rPr>
          <w:rtl/>
        </w:rPr>
      </w:pPr>
      <w:r>
        <w:rPr>
          <w:rFonts w:hint="cs"/>
          <w:rtl/>
        </w:rPr>
        <w:t>פרופסור בלומנפלד לא בחל בפרשנות מניפולטיבית נוספת של אותו מאמר כפי שעולה מן הדברים הבאים:</w:t>
      </w:r>
    </w:p>
    <w:p w14:paraId="1BADD2E9" w14:textId="77777777" w:rsidR="00C432C4" w:rsidRDefault="00C432C4">
      <w:pPr>
        <w:spacing w:line="360" w:lineRule="auto"/>
        <w:ind w:left="1440"/>
        <w:jc w:val="both"/>
        <w:rPr>
          <w:rtl/>
        </w:rPr>
      </w:pPr>
      <w:r>
        <w:rPr>
          <w:rFonts w:hint="cs"/>
          <w:rtl/>
        </w:rPr>
        <w:t>"</w:t>
      </w:r>
      <w:r>
        <w:rPr>
          <w:b/>
          <w:bCs/>
          <w:rtl/>
        </w:rPr>
        <w:t>ש</w:t>
      </w:r>
      <w:r>
        <w:rPr>
          <w:rFonts w:hint="cs"/>
          <w:b/>
          <w:bCs/>
          <w:rtl/>
        </w:rPr>
        <w:t>אלה:</w:t>
      </w:r>
      <w:r>
        <w:rPr>
          <w:rtl/>
        </w:rPr>
        <w:t xml:space="preserve"> </w:t>
      </w:r>
      <w:r>
        <w:rPr>
          <w:rFonts w:hint="cs"/>
          <w:rtl/>
        </w:rPr>
        <w:t>זה בדיוק מוכיח מה שאמרתי לך כי המאמר הזה מדבר על סטטיסטיקות, אני מפנה לעמוד 276 שם נאמר ש- 70% מהצעירים אחרי גיל 25 מתלוננים על ירידה בתשוקה המינית וביכולת, אבל, זה אומר ש- 30% יש להם חיי מין רגילים.</w:t>
      </w:r>
    </w:p>
    <w:p w14:paraId="76810869" w14:textId="77777777" w:rsidR="00C432C4" w:rsidRDefault="00C432C4">
      <w:pPr>
        <w:spacing w:line="360" w:lineRule="auto"/>
        <w:ind w:left="1440"/>
        <w:jc w:val="both"/>
        <w:rPr>
          <w:rtl/>
        </w:rPr>
      </w:pPr>
      <w:r>
        <w:rPr>
          <w:b/>
          <w:bCs/>
          <w:rtl/>
        </w:rPr>
        <w:t>ת</w:t>
      </w:r>
      <w:r>
        <w:rPr>
          <w:rFonts w:hint="cs"/>
          <w:b/>
          <w:bCs/>
          <w:rtl/>
        </w:rPr>
        <w:t>שובה:</w:t>
      </w:r>
      <w:r>
        <w:rPr>
          <w:rtl/>
        </w:rPr>
        <w:t xml:space="preserve"> </w:t>
      </w:r>
      <w:r>
        <w:rPr>
          <w:rFonts w:hint="cs"/>
          <w:rtl/>
        </w:rPr>
        <w:t>אני לא מסכים עם ההנחה הזאת. אני אומר ש- 70% רק מתלוננים, וה- 30% מתייחס לאלה שלא מתלוננים ולא פנו לרופא." (עמוד 289 שורה 21).</w:t>
      </w:r>
    </w:p>
    <w:p w14:paraId="4F2CA732" w14:textId="77777777" w:rsidR="00C432C4" w:rsidRDefault="00C432C4">
      <w:pPr>
        <w:spacing w:line="360" w:lineRule="auto"/>
        <w:ind w:left="1440"/>
        <w:jc w:val="both"/>
        <w:rPr>
          <w:rtl/>
        </w:rPr>
      </w:pPr>
      <w:r>
        <w:rPr>
          <w:rFonts w:hint="cs"/>
          <w:rtl/>
        </w:rPr>
        <w:t>ובהמשך:</w:t>
      </w:r>
    </w:p>
    <w:p w14:paraId="7F16F729" w14:textId="77777777" w:rsidR="00C432C4" w:rsidRDefault="00C432C4">
      <w:pPr>
        <w:spacing w:line="360" w:lineRule="auto"/>
        <w:ind w:left="1440"/>
        <w:jc w:val="both"/>
        <w:rPr>
          <w:rtl/>
        </w:rPr>
      </w:pPr>
      <w:r>
        <w:rPr>
          <w:rFonts w:hint="cs"/>
          <w:rtl/>
        </w:rPr>
        <w:t xml:space="preserve">"להערת בית המשפט שהתשובה לא הגיונית מכיוון שמדובר באחוז של אנשים שנבדקו, היינו, הבדיקה היא של 100% האנשים, ומתוכם נגזרים האחוזים של כך או כך, אני אומר ש- 70% באים ומתלוננים בגיל 25 על ירידה בתפקוד המיני, זה לא אומר של- 30% התפקוד המיני הוא תקין. אם הם לא התלוננו, זה לא אומר שזה תקין, אלא שזה לא מפריע להם." (עמוד 290 שורות 1 ואילך). </w:t>
      </w:r>
    </w:p>
    <w:p w14:paraId="2F14E378" w14:textId="77777777" w:rsidR="00C432C4" w:rsidRDefault="00C432C4">
      <w:pPr>
        <w:spacing w:line="360" w:lineRule="auto"/>
        <w:ind w:left="1440"/>
        <w:jc w:val="both"/>
        <w:rPr>
          <w:rtl/>
        </w:rPr>
      </w:pPr>
    </w:p>
    <w:p w14:paraId="4F674AEF" w14:textId="77777777" w:rsidR="00C432C4" w:rsidRDefault="00C432C4">
      <w:pPr>
        <w:spacing w:line="360" w:lineRule="auto"/>
        <w:ind w:left="1440"/>
        <w:jc w:val="both"/>
        <w:rPr>
          <w:rtl/>
        </w:rPr>
      </w:pPr>
      <w:r>
        <w:rPr>
          <w:rFonts w:hint="cs"/>
          <w:rtl/>
        </w:rPr>
        <w:t>משום מה נעלמה מעיני פרופסור בלומנפלד העובדה שמדובר בקבוצת אנשים שנבדקו והיו נושא למחקר.</w:t>
      </w:r>
    </w:p>
    <w:p w14:paraId="48B29295" w14:textId="77777777" w:rsidR="00C432C4" w:rsidRDefault="00C432C4">
      <w:pPr>
        <w:spacing w:line="360" w:lineRule="auto"/>
        <w:ind w:left="1440"/>
        <w:jc w:val="both"/>
        <w:rPr>
          <w:rtl/>
        </w:rPr>
      </w:pPr>
    </w:p>
    <w:p w14:paraId="05AE3D37" w14:textId="77777777" w:rsidR="00C432C4" w:rsidRDefault="00C432C4">
      <w:pPr>
        <w:spacing w:line="360" w:lineRule="auto"/>
        <w:ind w:left="1440"/>
        <w:jc w:val="both"/>
        <w:rPr>
          <w:rtl/>
        </w:rPr>
      </w:pPr>
      <w:r>
        <w:rPr>
          <w:rFonts w:hint="cs"/>
          <w:rtl/>
        </w:rPr>
        <w:t xml:space="preserve">בתשובותיו אלו של פרופסור בלומנפלד ניכר היה שהוא עושה כל שביכולתו לעזור לנאשם גם אם יש בדבריו כדי לעקם את הכתוב. </w:t>
      </w:r>
    </w:p>
    <w:p w14:paraId="086F2DB7" w14:textId="77777777" w:rsidR="00C432C4" w:rsidRDefault="00C432C4">
      <w:pPr>
        <w:spacing w:line="360" w:lineRule="auto"/>
        <w:ind w:left="1440"/>
        <w:jc w:val="both"/>
        <w:rPr>
          <w:rtl/>
        </w:rPr>
      </w:pPr>
    </w:p>
    <w:p w14:paraId="2C398AF1" w14:textId="77777777" w:rsidR="00C432C4" w:rsidRDefault="00C432C4">
      <w:pPr>
        <w:spacing w:line="360" w:lineRule="auto"/>
        <w:ind w:left="1440"/>
        <w:jc w:val="both"/>
        <w:rPr>
          <w:rtl/>
        </w:rPr>
      </w:pPr>
      <w:r>
        <w:rPr>
          <w:b/>
          <w:bCs/>
          <w:rtl/>
        </w:rPr>
        <w:t>פ</w:t>
      </w:r>
      <w:r>
        <w:rPr>
          <w:rFonts w:hint="cs"/>
          <w:b/>
          <w:bCs/>
          <w:rtl/>
        </w:rPr>
        <w:t>רופסור בלומנפלד הסכים שלכל כלל מתאוריה יש יוצאים מן הכלל וגם אם דבר הוא לא סביר, הרי בעולם המעשה הרפואי, יש יוצאים מן הכלל</w:t>
      </w:r>
      <w:r>
        <w:rPr>
          <w:rtl/>
        </w:rPr>
        <w:t xml:space="preserve"> (</w:t>
      </w:r>
      <w:r>
        <w:rPr>
          <w:rFonts w:hint="cs"/>
          <w:rtl/>
        </w:rPr>
        <w:t xml:space="preserve">עמוד </w:t>
      </w:r>
    </w:p>
    <w:p w14:paraId="369401A3" w14:textId="77777777" w:rsidR="00C432C4" w:rsidRDefault="00C432C4">
      <w:pPr>
        <w:spacing w:line="360" w:lineRule="auto"/>
        <w:ind w:left="1440"/>
        <w:jc w:val="both"/>
        <w:rPr>
          <w:rtl/>
        </w:rPr>
      </w:pPr>
      <w:r>
        <w:rPr>
          <w:rFonts w:hint="cs"/>
          <w:rtl/>
        </w:rPr>
        <w:t>279).</w:t>
      </w:r>
    </w:p>
    <w:p w14:paraId="670FABFF" w14:textId="77777777" w:rsidR="00C432C4" w:rsidRDefault="00C432C4">
      <w:pPr>
        <w:spacing w:line="360" w:lineRule="auto"/>
        <w:ind w:left="1440"/>
        <w:jc w:val="both"/>
        <w:rPr>
          <w:rtl/>
        </w:rPr>
      </w:pPr>
      <w:r>
        <w:rPr>
          <w:rFonts w:hint="cs"/>
          <w:rtl/>
        </w:rPr>
        <w:t xml:space="preserve">כשנשאל אם בשנת 87 העידה האישה שהיא והנאשם היה מקיימים יחסי מין 4-3 פעמים בשבוע, האם זה מעיד על רמת הטסטוסטרון, השיב כי יתכן שהרמה של הטסטוסטרון היתה יותר גבוהה אצל הנאשם אבל בכמה, קשה לו לומר (עמוד 285 שורות 25-23). </w:t>
      </w:r>
    </w:p>
    <w:p w14:paraId="5F46310C" w14:textId="77777777" w:rsidR="00C432C4" w:rsidRDefault="00C432C4">
      <w:pPr>
        <w:spacing w:line="360" w:lineRule="auto"/>
        <w:ind w:left="1440"/>
        <w:jc w:val="both"/>
        <w:rPr>
          <w:rtl/>
        </w:rPr>
      </w:pPr>
    </w:p>
    <w:p w14:paraId="22D48A47" w14:textId="77777777" w:rsidR="00C432C4" w:rsidRDefault="00C432C4">
      <w:pPr>
        <w:spacing w:line="360" w:lineRule="auto"/>
        <w:ind w:left="1440"/>
        <w:jc w:val="both"/>
        <w:rPr>
          <w:rtl/>
        </w:rPr>
      </w:pPr>
      <w:r>
        <w:rPr>
          <w:rFonts w:hint="cs"/>
          <w:rtl/>
        </w:rPr>
        <w:t xml:space="preserve">כשהופנה לנ/31 מסמך של הדסה ירושלים משנת 84 שם היתה התיחסות לרמת הטסטוסטרון של הנאשם אמר לשאלת בית המשפט: </w:t>
      </w:r>
    </w:p>
    <w:p w14:paraId="4EC9955E" w14:textId="77777777" w:rsidR="00C432C4" w:rsidRDefault="00C432C4">
      <w:pPr>
        <w:pStyle w:val="BodyTextIndent"/>
        <w:rPr>
          <w:noProof w:val="0"/>
          <w:rtl/>
        </w:rPr>
      </w:pPr>
      <w:r>
        <w:rPr>
          <w:noProof w:val="0"/>
          <w:rtl/>
        </w:rPr>
        <w:t>"</w:t>
      </w:r>
      <w:r>
        <w:rPr>
          <w:rFonts w:hint="cs"/>
          <w:noProof w:val="0"/>
          <w:rtl/>
        </w:rPr>
        <w:t>אני אומר לאור התוצאות הנ"ל, יכול להיות בהחלט שהיתה לנאשם באותן שנים זיקפה. אין אנו יודעים משנת 84 עד שנת 2004 מה היה קצב הירידה ברמת הטסטוסטרון של הנאשם.</w:t>
      </w:r>
    </w:p>
    <w:p w14:paraId="26740D3E" w14:textId="77777777" w:rsidR="00C432C4" w:rsidRDefault="00C432C4">
      <w:pPr>
        <w:spacing w:line="360" w:lineRule="auto"/>
        <w:ind w:left="1440"/>
        <w:jc w:val="both"/>
        <w:rPr>
          <w:rtl/>
        </w:rPr>
      </w:pPr>
      <w:r>
        <w:rPr>
          <w:b/>
          <w:bCs/>
          <w:rtl/>
        </w:rPr>
        <w:t>ז</w:t>
      </w:r>
      <w:r>
        <w:rPr>
          <w:rFonts w:hint="cs"/>
          <w:b/>
          <w:bCs/>
          <w:rtl/>
        </w:rPr>
        <w:t xml:space="preserve">ה גולש לשנות העשרה או לשנת ה- 20. בגיל 28 או מעל לזה זה חריג". </w:t>
      </w:r>
      <w:r>
        <w:rPr>
          <w:rtl/>
        </w:rPr>
        <w:t>(</w:t>
      </w:r>
      <w:r>
        <w:rPr>
          <w:rFonts w:hint="cs"/>
          <w:rtl/>
        </w:rPr>
        <w:t xml:space="preserve">עמוד 286 שורות 8-7). </w:t>
      </w:r>
    </w:p>
    <w:p w14:paraId="4D2CD20C" w14:textId="77777777" w:rsidR="00C432C4" w:rsidRDefault="00C432C4">
      <w:pPr>
        <w:spacing w:line="360" w:lineRule="auto"/>
        <w:ind w:left="1440"/>
        <w:jc w:val="both"/>
        <w:rPr>
          <w:rtl/>
        </w:rPr>
      </w:pPr>
      <w:r>
        <w:rPr>
          <w:rFonts w:hint="cs"/>
          <w:rtl/>
        </w:rPr>
        <w:t xml:space="preserve">דבריו אלו עומדים בסתירה גמורה למסקנותיו בכל חוות הדעת שהגיש. </w:t>
      </w:r>
    </w:p>
    <w:p w14:paraId="4B82FDFC" w14:textId="77777777" w:rsidR="00C432C4" w:rsidRDefault="00C432C4">
      <w:pPr>
        <w:spacing w:line="360" w:lineRule="auto"/>
        <w:ind w:left="1440"/>
        <w:jc w:val="both"/>
        <w:rPr>
          <w:rtl/>
        </w:rPr>
      </w:pPr>
    </w:p>
    <w:p w14:paraId="7B568E66" w14:textId="77777777" w:rsidR="00C432C4" w:rsidRDefault="00C432C4">
      <w:pPr>
        <w:spacing w:line="360" w:lineRule="auto"/>
        <w:ind w:left="1440"/>
        <w:jc w:val="both"/>
        <w:rPr>
          <w:rtl/>
        </w:rPr>
      </w:pPr>
      <w:r>
        <w:rPr>
          <w:rFonts w:hint="cs"/>
          <w:rtl/>
        </w:rPr>
        <w:t>לאחר מכן הוסיף:</w:t>
      </w:r>
    </w:p>
    <w:p w14:paraId="42A1E7CD" w14:textId="77777777" w:rsidR="00C432C4" w:rsidRDefault="00C432C4">
      <w:pPr>
        <w:spacing w:line="360" w:lineRule="auto"/>
        <w:ind w:left="1440"/>
        <w:jc w:val="both"/>
        <w:rPr>
          <w:rtl/>
        </w:rPr>
      </w:pPr>
      <w:r>
        <w:rPr>
          <w:rFonts w:hint="cs"/>
          <w:rtl/>
        </w:rPr>
        <w:t xml:space="preserve">"אם את אומרת לי שאני ראיתי את המסמך הזה לפני שכתבתי את חוות הדעת </w:t>
      </w:r>
      <w:r>
        <w:rPr>
          <w:rtl/>
        </w:rPr>
        <w:t xml:space="preserve">– </w:t>
      </w:r>
      <w:r>
        <w:rPr>
          <w:rFonts w:hint="cs"/>
          <w:rtl/>
        </w:rPr>
        <w:t xml:space="preserve">אני אומר שאם הוא היה בתיק אני מניח שראיתי אותו. </w:t>
      </w:r>
    </w:p>
    <w:p w14:paraId="584669FB" w14:textId="77777777" w:rsidR="00C432C4" w:rsidRDefault="00C432C4">
      <w:pPr>
        <w:spacing w:line="360" w:lineRule="auto"/>
        <w:ind w:left="1440"/>
        <w:jc w:val="both"/>
        <w:rPr>
          <w:rtl/>
        </w:rPr>
      </w:pPr>
      <w:r>
        <w:rPr>
          <w:rFonts w:hint="cs"/>
          <w:rtl/>
        </w:rPr>
        <w:t xml:space="preserve">לשאלת בית המשפט אם אני זוכר אם ראיתי את המסמך </w:t>
      </w:r>
      <w:r>
        <w:rPr>
          <w:b/>
          <w:bCs/>
          <w:rtl/>
        </w:rPr>
        <w:t>נ</w:t>
      </w:r>
      <w:r>
        <w:rPr>
          <w:rFonts w:hint="cs"/>
          <w:b/>
          <w:bCs/>
          <w:rtl/>
        </w:rPr>
        <w:t>/31</w:t>
      </w:r>
      <w:r>
        <w:rPr>
          <w:rtl/>
        </w:rPr>
        <w:t xml:space="preserve"> – </w:t>
      </w:r>
      <w:r>
        <w:rPr>
          <w:rFonts w:hint="cs"/>
          <w:rtl/>
        </w:rPr>
        <w:t xml:space="preserve">אני משיב </w:t>
      </w:r>
      <w:r>
        <w:rPr>
          <w:rtl/>
        </w:rPr>
        <w:t xml:space="preserve">– </w:t>
      </w:r>
      <w:r>
        <w:rPr>
          <w:rFonts w:hint="cs"/>
          <w:rtl/>
        </w:rPr>
        <w:t>אני מניח שכן, קשה לי לזכור כי היו הרבה מאוד מסמכים...".</w:t>
      </w:r>
    </w:p>
    <w:p w14:paraId="205C991A" w14:textId="77777777" w:rsidR="00C432C4" w:rsidRDefault="00C432C4">
      <w:pPr>
        <w:spacing w:line="360" w:lineRule="auto"/>
        <w:ind w:left="1440"/>
        <w:jc w:val="both"/>
        <w:rPr>
          <w:rtl/>
        </w:rPr>
      </w:pPr>
    </w:p>
    <w:p w14:paraId="1B6A48E6" w14:textId="77777777" w:rsidR="00C432C4" w:rsidRDefault="00C432C4">
      <w:pPr>
        <w:spacing w:line="360" w:lineRule="auto"/>
        <w:ind w:left="1440"/>
        <w:jc w:val="both"/>
        <w:rPr>
          <w:rtl/>
        </w:rPr>
      </w:pPr>
      <w:r>
        <w:rPr>
          <w:rFonts w:hint="cs"/>
          <w:rtl/>
        </w:rPr>
        <w:t>תשובותיו בענין זה תמוהות, אם לנקוט לשון המעטה, כי מדובר במסמך מהותי וחשוב שיש לו השלכה ישירה לחוות הדעת שכתב מומחה זה.</w:t>
      </w:r>
    </w:p>
    <w:p w14:paraId="577B59D9" w14:textId="77777777" w:rsidR="00C432C4" w:rsidRDefault="00C432C4">
      <w:pPr>
        <w:spacing w:line="360" w:lineRule="auto"/>
        <w:ind w:left="1440"/>
        <w:jc w:val="both"/>
        <w:rPr>
          <w:rtl/>
        </w:rPr>
      </w:pPr>
    </w:p>
    <w:p w14:paraId="3232BFD0" w14:textId="77777777" w:rsidR="00C432C4" w:rsidRDefault="00C432C4">
      <w:pPr>
        <w:spacing w:line="360" w:lineRule="auto"/>
        <w:ind w:left="1440"/>
        <w:jc w:val="both"/>
        <w:rPr>
          <w:rtl/>
        </w:rPr>
      </w:pPr>
      <w:r>
        <w:rPr>
          <w:rFonts w:hint="cs"/>
          <w:rtl/>
        </w:rPr>
        <w:t>וכשנשאל :</w:t>
      </w:r>
    </w:p>
    <w:p w14:paraId="5FF54A34" w14:textId="77777777" w:rsidR="00C432C4" w:rsidRDefault="00C432C4">
      <w:pPr>
        <w:spacing w:line="360" w:lineRule="auto"/>
        <w:ind w:left="1440"/>
        <w:jc w:val="both"/>
        <w:rPr>
          <w:rtl/>
        </w:rPr>
      </w:pPr>
      <w:r>
        <w:rPr>
          <w:rFonts w:hint="cs"/>
          <w:rtl/>
        </w:rPr>
        <w:t>"מדוע לא ציינת בחוות דעתך שאתה לא יודע מה היה לאורך 12 שנים, אתה יודע מה היה עכשיו בשנת 2004 מה מצבו של הנאשם בהנחה שמקבלים את התאוריה שלך לגבי הקשר של הטסטוסטרון לבין היכולת המינית. אתה אמרת לנו ב- 100 אחוז, שבמאה אחוז היית משוכנע שהנאשם הזה לא יכול היה לאנוס את בתו מאחר וזה לא מתאים לרמות הטסטוסטרון ולתסמונת שהוא לוקה בה. זה כאשר אתה יודע שיש מסמך משנת 84 שלפיו אתה אומר לנו עתה כנראה רמת יכולת קיום יחסי המין שלו היתה תקינה. זאת אומרת שחוות הדעת שלך אינה נכונה".</w:t>
      </w:r>
    </w:p>
    <w:p w14:paraId="602C9D35" w14:textId="77777777" w:rsidR="00C432C4" w:rsidRDefault="00C432C4">
      <w:pPr>
        <w:spacing w:line="360" w:lineRule="auto"/>
        <w:ind w:left="1440"/>
        <w:jc w:val="both"/>
        <w:rPr>
          <w:rtl/>
        </w:rPr>
      </w:pPr>
      <w:r>
        <w:rPr>
          <w:rFonts w:hint="cs"/>
          <w:rtl/>
        </w:rPr>
        <w:t>המומחה משיב שלא לענין ובסתירה למה שאמר קודם לכן:</w:t>
      </w:r>
    </w:p>
    <w:p w14:paraId="2A97DECF" w14:textId="77777777" w:rsidR="00C432C4" w:rsidRDefault="00C432C4">
      <w:pPr>
        <w:spacing w:line="360" w:lineRule="auto"/>
        <w:ind w:left="1440"/>
        <w:jc w:val="both"/>
        <w:rPr>
          <w:rtl/>
        </w:rPr>
      </w:pPr>
      <w:r>
        <w:rPr>
          <w:rFonts w:hint="cs"/>
          <w:rtl/>
        </w:rPr>
        <w:t xml:space="preserve">"לא נכון. אני לא מקבל את ההנחה שלך. אני חוזר ואומר שניוון האשכים נדחה לגיל ההתבגרות המאוחרת אולי לגיל ה- 20, אבל לא יכול להיות שעם אשכים קטנים וברמה קטנה הם היו ברמות של 10 או 12 </w:t>
      </w:r>
      <w:r>
        <w:rPr>
          <w:rtl/>
        </w:rPr>
        <w:t xml:space="preserve">– </w:t>
      </w:r>
      <w:r>
        <w:rPr>
          <w:rFonts w:hint="cs"/>
          <w:rtl/>
        </w:rPr>
        <w:t>אבל 20 שנה זה יכול להיות".</w:t>
      </w:r>
    </w:p>
    <w:p w14:paraId="1F4B7BE6" w14:textId="77777777" w:rsidR="00C432C4" w:rsidRDefault="00C432C4">
      <w:pPr>
        <w:spacing w:line="360" w:lineRule="auto"/>
        <w:ind w:left="1440"/>
        <w:jc w:val="both"/>
        <w:rPr>
          <w:rtl/>
        </w:rPr>
      </w:pPr>
      <w:r>
        <w:rPr>
          <w:rFonts w:hint="cs"/>
          <w:rtl/>
        </w:rPr>
        <w:t>(עמוד 286 שורות 25-7).</w:t>
      </w:r>
    </w:p>
    <w:p w14:paraId="2DDCF215" w14:textId="77777777" w:rsidR="00C432C4" w:rsidRDefault="00C432C4">
      <w:pPr>
        <w:spacing w:line="360" w:lineRule="auto"/>
        <w:ind w:left="1440"/>
        <w:jc w:val="both"/>
        <w:rPr>
          <w:rtl/>
        </w:rPr>
      </w:pPr>
    </w:p>
    <w:p w14:paraId="103FED11" w14:textId="77777777" w:rsidR="00C432C4" w:rsidRDefault="00C432C4">
      <w:pPr>
        <w:spacing w:line="360" w:lineRule="auto"/>
        <w:ind w:left="1440"/>
        <w:jc w:val="both"/>
        <w:rPr>
          <w:rtl/>
        </w:rPr>
      </w:pPr>
      <w:r>
        <w:rPr>
          <w:rFonts w:hint="cs"/>
          <w:rtl/>
        </w:rPr>
        <w:t xml:space="preserve">לשאלת ב"כ המאשימה, מדוע התייחס לאין ספור מאמרים רפואיים במקום להפנות את הנאשם לבדיקת זיקפה ענה </w:t>
      </w:r>
      <w:r>
        <w:rPr>
          <w:b/>
          <w:bCs/>
          <w:rtl/>
        </w:rPr>
        <w:t>"</w:t>
      </w:r>
      <w:r>
        <w:rPr>
          <w:rFonts w:hint="cs"/>
          <w:b/>
          <w:bCs/>
          <w:rtl/>
        </w:rPr>
        <w:t xml:space="preserve">לא אני ניהלתי את הויכוחים, נתבקשתי ע"י עורכי הדין להגיב לגבי התיק הרפואי  שהוצג בפני." </w:t>
      </w:r>
      <w:r>
        <w:rPr>
          <w:rtl/>
        </w:rPr>
        <w:t>(</w:t>
      </w:r>
      <w:r>
        <w:rPr>
          <w:rFonts w:hint="cs"/>
          <w:rtl/>
        </w:rPr>
        <w:t>עמוד 282 שורות 2-1).</w:t>
      </w:r>
    </w:p>
    <w:p w14:paraId="7F766C0E" w14:textId="77777777" w:rsidR="00C432C4" w:rsidRDefault="00C432C4">
      <w:pPr>
        <w:spacing w:line="360" w:lineRule="auto"/>
        <w:ind w:left="1440"/>
        <w:jc w:val="both"/>
        <w:rPr>
          <w:rtl/>
        </w:rPr>
      </w:pPr>
    </w:p>
    <w:p w14:paraId="7D1C4ED7" w14:textId="77777777" w:rsidR="00C432C4" w:rsidRDefault="00C432C4">
      <w:pPr>
        <w:spacing w:line="360" w:lineRule="auto"/>
        <w:ind w:left="1440"/>
        <w:jc w:val="both"/>
        <w:rPr>
          <w:rtl/>
        </w:rPr>
      </w:pPr>
      <w:r>
        <w:rPr>
          <w:rFonts w:hint="cs"/>
          <w:rtl/>
        </w:rPr>
        <w:t xml:space="preserve">פרופסור בלומנפלד הותיר אמנם רושם של בר סמכא בתחומים שבהם הוא עוסק אך לאור האמור לעיל נראה לי שאין מקום לבסס מסקנות כלשהן על חוות הדעת של פרופסור בלומנפלד, ככל שהדברים נוגעים למחלת הקליינפלטר ובעיות זיקפה ואין אונות של הנאשם. </w:t>
      </w:r>
    </w:p>
    <w:p w14:paraId="420994C0" w14:textId="77777777" w:rsidR="00C432C4" w:rsidRDefault="00C432C4">
      <w:pPr>
        <w:spacing w:line="360" w:lineRule="auto"/>
        <w:jc w:val="both"/>
        <w:rPr>
          <w:rtl/>
        </w:rPr>
      </w:pPr>
    </w:p>
    <w:p w14:paraId="049C7354" w14:textId="77777777" w:rsidR="00C432C4" w:rsidRDefault="00C432C4">
      <w:pPr>
        <w:spacing w:line="360" w:lineRule="auto"/>
        <w:ind w:left="1440" w:hanging="720"/>
        <w:jc w:val="both"/>
        <w:rPr>
          <w:rtl/>
        </w:rPr>
      </w:pPr>
      <w:r>
        <w:rPr>
          <w:b/>
          <w:bCs/>
          <w:u w:val="single"/>
          <w:rtl/>
        </w:rPr>
        <w:t>ד</w:t>
      </w:r>
      <w:r>
        <w:rPr>
          <w:b/>
          <w:bCs/>
          <w:rtl/>
        </w:rPr>
        <w:t>.</w:t>
      </w:r>
      <w:r>
        <w:rPr>
          <w:rtl/>
        </w:rPr>
        <w:tab/>
      </w:r>
      <w:r>
        <w:rPr>
          <w:b/>
          <w:bCs/>
          <w:u w:val="single"/>
          <w:rtl/>
        </w:rPr>
        <w:t>פ</w:t>
      </w:r>
      <w:r>
        <w:rPr>
          <w:rFonts w:hint="cs"/>
          <w:b/>
          <w:bCs/>
          <w:u w:val="single"/>
          <w:rtl/>
        </w:rPr>
        <w:t>רופסור גיורא פילאר</w:t>
      </w:r>
    </w:p>
    <w:p w14:paraId="01010E5F" w14:textId="77777777" w:rsidR="00C432C4" w:rsidRDefault="00C432C4">
      <w:pPr>
        <w:spacing w:line="360" w:lineRule="auto"/>
        <w:ind w:left="1440"/>
        <w:jc w:val="both"/>
        <w:rPr>
          <w:rtl/>
        </w:rPr>
      </w:pPr>
      <w:r>
        <w:rPr>
          <w:rtl/>
        </w:rPr>
        <w:t>ה</w:t>
      </w:r>
      <w:r>
        <w:rPr>
          <w:rFonts w:hint="cs"/>
          <w:rtl/>
        </w:rPr>
        <w:t xml:space="preserve">מומחה הרפואי השלישי שהובא מטעם הנאשם הוא פרופסור גיורא פילאר </w:t>
      </w:r>
      <w:r>
        <w:rPr>
          <w:rtl/>
        </w:rPr>
        <w:t xml:space="preserve">– </w:t>
      </w:r>
      <w:r>
        <w:rPr>
          <w:rFonts w:hint="cs"/>
          <w:rtl/>
        </w:rPr>
        <w:t xml:space="preserve">מנהל המרכז לרפואת שינה בטכניון. </w:t>
      </w:r>
    </w:p>
    <w:p w14:paraId="20911679" w14:textId="77777777" w:rsidR="00C432C4" w:rsidRDefault="00C432C4">
      <w:pPr>
        <w:spacing w:line="360" w:lineRule="auto"/>
        <w:ind w:left="1440" w:hanging="720"/>
        <w:jc w:val="both"/>
        <w:rPr>
          <w:rtl/>
        </w:rPr>
      </w:pPr>
    </w:p>
    <w:p w14:paraId="7917F021" w14:textId="77777777" w:rsidR="00C432C4" w:rsidRDefault="00C432C4">
      <w:pPr>
        <w:spacing w:line="360" w:lineRule="auto"/>
        <w:ind w:left="1440" w:hanging="720"/>
        <w:jc w:val="both"/>
        <w:rPr>
          <w:rtl/>
        </w:rPr>
      </w:pPr>
      <w:r>
        <w:rPr>
          <w:rtl/>
        </w:rPr>
        <w:tab/>
      </w:r>
      <w:r>
        <w:rPr>
          <w:rFonts w:hint="cs"/>
          <w:rtl/>
        </w:rPr>
        <w:t xml:space="preserve">בטרם אתייחס לעדותו של פרופסור פילאר יש להדגיש כי רק משחלפו כשנתיים מיום הגשת התלונה וכשנה וחצי מיום הגשת כתב האישום וכמעט לקראת סיום ראיות ההגנה, ורק בעקבות שאלות שנשאל פרופסור קרניאלי על ידי בית המשפט </w:t>
      </w:r>
      <w:r>
        <w:rPr>
          <w:rtl/>
        </w:rPr>
        <w:t xml:space="preserve">– </w:t>
      </w:r>
      <w:r>
        <w:rPr>
          <w:rFonts w:hint="cs"/>
          <w:rtl/>
        </w:rPr>
        <w:t>שככל הנראה הביאו את הסניגורים לידי מחשבה שיש לבצע בדיקות זיקפה, -"נזכר" הנאשם לגשת למעבדת שינה על מנת שתיבדק יכולתו להגיע לזיקפה.</w:t>
      </w:r>
    </w:p>
    <w:p w14:paraId="266414F8" w14:textId="77777777" w:rsidR="00C432C4" w:rsidRDefault="00C432C4">
      <w:pPr>
        <w:spacing w:line="360" w:lineRule="auto"/>
        <w:ind w:left="1440" w:hanging="720"/>
        <w:jc w:val="both"/>
        <w:rPr>
          <w:rtl/>
        </w:rPr>
      </w:pPr>
    </w:p>
    <w:p w14:paraId="68852A69" w14:textId="77777777" w:rsidR="00C432C4" w:rsidRDefault="00C432C4">
      <w:pPr>
        <w:spacing w:line="360" w:lineRule="auto"/>
        <w:ind w:left="1440"/>
        <w:jc w:val="both"/>
        <w:rPr>
          <w:rtl/>
        </w:rPr>
      </w:pPr>
      <w:r>
        <w:rPr>
          <w:rtl/>
        </w:rPr>
        <w:t>פ</w:t>
      </w:r>
      <w:r>
        <w:rPr>
          <w:rFonts w:hint="cs"/>
          <w:rtl/>
        </w:rPr>
        <w:t xml:space="preserve">רופסור פילאר העיד על בדיקת שנת חלום שבוצעה לנאשם בתאריכים 8 ו- 9 לנובמבר 2005. המסקנה אליה הגיע היא שלנאשם אין יכולת להגיע לזיקפה (ראה נ/44). </w:t>
      </w:r>
      <w:r>
        <w:rPr>
          <w:rtl/>
        </w:rPr>
        <w:t>בח</w:t>
      </w:r>
      <w:r>
        <w:rPr>
          <w:rFonts w:hint="cs"/>
          <w:rtl/>
        </w:rPr>
        <w:t>קירתו הראשית ציין עד זה כי נטילת תרופות מסויימות מ</w:t>
      </w:r>
      <w:r>
        <w:rPr>
          <w:rtl/>
        </w:rPr>
        <w:t>שפ</w:t>
      </w:r>
      <w:r>
        <w:rPr>
          <w:rFonts w:hint="cs"/>
          <w:rtl/>
        </w:rPr>
        <w:t xml:space="preserve">יעות על יכולת הזיקפה (עמוד 294 לפרטיכל שורה 20) ובחקירתו החוזרת אמר כי לא בדק טרם הבדיקה שערך לנאשם אם זה נטל תרופות כלשהן (עמוד 296 לפרטיכל שורה 3). </w:t>
      </w:r>
    </w:p>
    <w:p w14:paraId="57B8E073" w14:textId="77777777" w:rsidR="00C432C4" w:rsidRDefault="00C432C4">
      <w:pPr>
        <w:spacing w:line="360" w:lineRule="auto"/>
        <w:ind w:left="1440"/>
        <w:jc w:val="both"/>
        <w:rPr>
          <w:rtl/>
        </w:rPr>
      </w:pPr>
    </w:p>
    <w:p w14:paraId="6A87819A" w14:textId="77777777" w:rsidR="00C432C4" w:rsidRDefault="00C432C4">
      <w:pPr>
        <w:spacing w:line="360" w:lineRule="auto"/>
        <w:ind w:left="1440"/>
        <w:jc w:val="both"/>
        <w:rPr>
          <w:rtl/>
        </w:rPr>
      </w:pPr>
      <w:r>
        <w:rPr>
          <w:rFonts w:hint="cs"/>
          <w:rtl/>
        </w:rPr>
        <w:t xml:space="preserve">גם פרופסור פילאר לא יכול היה לומר דבר וחצי דבר איזו זיקפה היתה לנאשם שנתיים, חמש שנים, או עשר שנים, לפני מועד הבדיקה וברוב הגינותו הודה </w:t>
      </w:r>
      <w:r>
        <w:rPr>
          <w:b/>
          <w:bCs/>
          <w:rtl/>
        </w:rPr>
        <w:t>"</w:t>
      </w:r>
      <w:r>
        <w:rPr>
          <w:rFonts w:hint="cs"/>
          <w:b/>
          <w:bCs/>
          <w:rtl/>
        </w:rPr>
        <w:t>אם אני אדבר על כך אם היתה לנאשם בעבר זיקפה או לא, זו תהיה ספקולציה..."</w:t>
      </w:r>
      <w:r>
        <w:rPr>
          <w:rtl/>
        </w:rPr>
        <w:t xml:space="preserve"> (</w:t>
      </w:r>
      <w:r>
        <w:rPr>
          <w:rFonts w:hint="cs"/>
          <w:rtl/>
        </w:rPr>
        <w:t>עמוד 294 שורות 2-1).</w:t>
      </w:r>
    </w:p>
    <w:p w14:paraId="6B83EB60" w14:textId="77777777" w:rsidR="00C432C4" w:rsidRDefault="00C432C4">
      <w:pPr>
        <w:spacing w:line="360" w:lineRule="auto"/>
        <w:ind w:left="1440"/>
        <w:jc w:val="both"/>
        <w:rPr>
          <w:rtl/>
        </w:rPr>
      </w:pPr>
    </w:p>
    <w:p w14:paraId="3EE9BA6F" w14:textId="77777777" w:rsidR="00C432C4" w:rsidRDefault="00C432C4">
      <w:pPr>
        <w:spacing w:line="360" w:lineRule="auto"/>
        <w:ind w:left="1440"/>
        <w:jc w:val="both"/>
        <w:rPr>
          <w:rtl/>
        </w:rPr>
      </w:pPr>
      <w:r>
        <w:rPr>
          <w:rFonts w:hint="cs"/>
          <w:rtl/>
        </w:rPr>
        <w:t>פרופסור פילאר אישר שממצאי הבדיקה נכונים  לעכשיו.</w:t>
      </w:r>
    </w:p>
    <w:p w14:paraId="27A21835" w14:textId="77777777" w:rsidR="00C432C4" w:rsidRDefault="00C432C4">
      <w:pPr>
        <w:spacing w:line="360" w:lineRule="auto"/>
        <w:ind w:left="1440"/>
        <w:jc w:val="both"/>
        <w:rPr>
          <w:rtl/>
        </w:rPr>
      </w:pPr>
      <w:r>
        <w:rPr>
          <w:rFonts w:hint="cs"/>
          <w:rtl/>
        </w:rPr>
        <w:t xml:space="preserve">"אני יכול לומר </w:t>
      </w:r>
      <w:r>
        <w:rPr>
          <w:b/>
          <w:bCs/>
          <w:rtl/>
        </w:rPr>
        <w:t>ש</w:t>
      </w:r>
      <w:r>
        <w:rPr>
          <w:rFonts w:hint="cs"/>
          <w:b/>
          <w:bCs/>
          <w:rtl/>
        </w:rPr>
        <w:t>עכשיו</w:t>
      </w:r>
      <w:r>
        <w:rPr>
          <w:rtl/>
        </w:rPr>
        <w:t xml:space="preserve"> </w:t>
      </w:r>
      <w:r>
        <w:rPr>
          <w:rFonts w:hint="cs"/>
          <w:rtl/>
        </w:rPr>
        <w:t>אין לנאשם זיקפה בכלל. אם אני אדבר על כך אם היתה לנאשם בעבר זיקפה, או לא, זו תהיה ספקולציה, זו תלוי בהיסטוריה שלו, במחלות שעבר, בתרופות שלקח ובתאונות שעבר.</w:t>
      </w:r>
    </w:p>
    <w:p w14:paraId="1087619A" w14:textId="77777777" w:rsidR="00C432C4" w:rsidRDefault="00C432C4">
      <w:pPr>
        <w:spacing w:line="360" w:lineRule="auto"/>
        <w:ind w:left="1440"/>
        <w:jc w:val="both"/>
        <w:rPr>
          <w:rtl/>
        </w:rPr>
      </w:pPr>
      <w:r>
        <w:rPr>
          <w:rFonts w:hint="cs"/>
          <w:rtl/>
        </w:rPr>
        <w:t xml:space="preserve">מה היה לפני 10 שנים זו ספקולציה, זה תלוי במה שעבר. </w:t>
      </w:r>
      <w:r>
        <w:rPr>
          <w:b/>
          <w:bCs/>
          <w:rtl/>
        </w:rPr>
        <w:t>י</w:t>
      </w:r>
      <w:r>
        <w:rPr>
          <w:rFonts w:hint="cs"/>
          <w:b/>
          <w:bCs/>
          <w:rtl/>
        </w:rPr>
        <w:t>כול להיות שלפני 10 שנים היתה לו זיקפה</w:t>
      </w:r>
      <w:r>
        <w:rPr>
          <w:rtl/>
        </w:rPr>
        <w:t xml:space="preserve">, </w:t>
      </w:r>
      <w:r>
        <w:rPr>
          <w:rFonts w:hint="cs"/>
          <w:rtl/>
        </w:rPr>
        <w:t xml:space="preserve">אם הנאשם עבר איזה ארוע, היום אין לו זיקפה ולפני כן היתה לו זיקפה" (עמוד 294 שורות 5-1). </w:t>
      </w:r>
    </w:p>
    <w:p w14:paraId="34B81B33" w14:textId="77777777" w:rsidR="00C432C4" w:rsidRDefault="00C432C4">
      <w:pPr>
        <w:spacing w:line="360" w:lineRule="auto"/>
        <w:ind w:left="1440"/>
        <w:jc w:val="both"/>
        <w:rPr>
          <w:rtl/>
        </w:rPr>
      </w:pPr>
      <w:r>
        <w:rPr>
          <w:rFonts w:hint="cs"/>
          <w:rtl/>
        </w:rPr>
        <w:t xml:space="preserve">הוא גם אישר בחקירתו הנגדית </w:t>
      </w:r>
      <w:r>
        <w:rPr>
          <w:b/>
          <w:bCs/>
          <w:rtl/>
        </w:rPr>
        <w:t>ש</w:t>
      </w:r>
      <w:r>
        <w:rPr>
          <w:rFonts w:hint="cs"/>
          <w:b/>
          <w:bCs/>
          <w:rtl/>
        </w:rPr>
        <w:t xml:space="preserve">יתר לחץ דם וסכרת </w:t>
      </w:r>
      <w:r>
        <w:rPr>
          <w:rtl/>
        </w:rPr>
        <w:t xml:space="preserve"> </w:t>
      </w:r>
      <w:r>
        <w:rPr>
          <w:rFonts w:hint="cs"/>
          <w:rtl/>
        </w:rPr>
        <w:t xml:space="preserve">יכולים לפגוע בזיקפה: </w:t>
      </w:r>
    </w:p>
    <w:p w14:paraId="15F84D98" w14:textId="77777777" w:rsidR="00C432C4" w:rsidRDefault="00C432C4">
      <w:pPr>
        <w:spacing w:line="360" w:lineRule="auto"/>
        <w:ind w:left="1440"/>
        <w:jc w:val="both"/>
        <w:rPr>
          <w:rtl/>
        </w:rPr>
      </w:pPr>
      <w:r>
        <w:rPr>
          <w:rFonts w:hint="cs"/>
          <w:rtl/>
        </w:rPr>
        <w:t xml:space="preserve">"הזיקפה נוצרת על ידי כלי דם, יתר לחץ דם יכול לפגוע בזיקפה, אבל אז אין זיקפה". (עמוד 295 שורה 10). </w:t>
      </w:r>
    </w:p>
    <w:p w14:paraId="71C5806E" w14:textId="77777777" w:rsidR="00C432C4" w:rsidRDefault="00C432C4">
      <w:pPr>
        <w:spacing w:line="360" w:lineRule="auto"/>
        <w:ind w:left="1440"/>
        <w:jc w:val="both"/>
        <w:rPr>
          <w:rtl/>
        </w:rPr>
      </w:pPr>
    </w:p>
    <w:p w14:paraId="40DCEF5A" w14:textId="77777777" w:rsidR="00C432C4" w:rsidRDefault="00C432C4">
      <w:pPr>
        <w:spacing w:line="360" w:lineRule="auto"/>
        <w:ind w:left="1440"/>
        <w:jc w:val="both"/>
        <w:rPr>
          <w:rtl/>
        </w:rPr>
      </w:pPr>
      <w:r>
        <w:rPr>
          <w:rFonts w:hint="cs"/>
          <w:rtl/>
        </w:rPr>
        <w:t xml:space="preserve">"יתר לחץ דם גורם לפגיעה כרונית לכלי הדם והעדויות מראות שאחרי כמה שנים של מחלה, הזיקפה נפגעת.  אחרי כמה שנים של יתר לחץ דם, החולים מתלוננים על ירידה בזיקפה, אם הם לא מטופלים ביחס ללחץ הדם. אותו הדבר קורה לחולי סוכרת וגם במחלות עצביות אחרות." (עמוד 294 שורה 13). </w:t>
      </w:r>
    </w:p>
    <w:p w14:paraId="76D71F0B" w14:textId="77777777" w:rsidR="00C432C4" w:rsidRDefault="00C432C4">
      <w:pPr>
        <w:spacing w:line="360" w:lineRule="auto"/>
        <w:ind w:left="1440"/>
        <w:jc w:val="both"/>
        <w:rPr>
          <w:rtl/>
        </w:rPr>
      </w:pPr>
    </w:p>
    <w:p w14:paraId="35CED08C" w14:textId="77777777" w:rsidR="00C432C4" w:rsidRDefault="00C432C4">
      <w:pPr>
        <w:spacing w:line="360" w:lineRule="auto"/>
        <w:ind w:left="1440"/>
        <w:jc w:val="both"/>
        <w:rPr>
          <w:rtl/>
        </w:rPr>
      </w:pPr>
      <w:r>
        <w:rPr>
          <w:rFonts w:hint="cs"/>
          <w:rtl/>
        </w:rPr>
        <w:t xml:space="preserve">מהחומר הרפואי  של הנאשם שהוגש על ידי המאשימה, עולה כי הנאשם סבל במהלך חודש ספטמבר 2005 </w:t>
      </w:r>
      <w:r>
        <w:rPr>
          <w:b/>
          <w:bCs/>
          <w:rtl/>
        </w:rPr>
        <w:t>מ</w:t>
      </w:r>
      <w:r>
        <w:rPr>
          <w:rFonts w:hint="cs"/>
          <w:b/>
          <w:bCs/>
          <w:rtl/>
        </w:rPr>
        <w:t>לחץ דם גבוה מאוד</w:t>
      </w:r>
      <w:r>
        <w:rPr>
          <w:rtl/>
        </w:rPr>
        <w:t xml:space="preserve">, </w:t>
      </w:r>
      <w:r>
        <w:rPr>
          <w:rFonts w:hint="cs"/>
          <w:rtl/>
        </w:rPr>
        <w:t xml:space="preserve">לחץ נפשי, היצרות של כלי הדם בעיקר בעורקים, </w:t>
      </w:r>
      <w:r>
        <w:rPr>
          <w:b/>
          <w:bCs/>
          <w:rtl/>
        </w:rPr>
        <w:t>ע</w:t>
      </w:r>
      <w:r>
        <w:rPr>
          <w:rFonts w:hint="cs"/>
          <w:b/>
          <w:bCs/>
          <w:rtl/>
        </w:rPr>
        <w:t>רכי סוכר גבוהים</w:t>
      </w:r>
      <w:r>
        <w:rPr>
          <w:rtl/>
        </w:rPr>
        <w:t xml:space="preserve">, </w:t>
      </w:r>
      <w:r>
        <w:rPr>
          <w:rFonts w:hint="cs"/>
          <w:rtl/>
        </w:rPr>
        <w:t xml:space="preserve">וכולסטרול מוגבר. מהחומר הרפואי מתקופת מעצרו עולה, כי דווח על ידו על אירוע לא ברור של דימום מאיבר המין, וכן כי סבל מרמה גבוהה, מעל הנורמה, של טריגלצרינים (שומנים בדם). </w:t>
      </w:r>
    </w:p>
    <w:p w14:paraId="5A2365E5" w14:textId="77777777" w:rsidR="00C432C4" w:rsidRDefault="00C432C4">
      <w:pPr>
        <w:spacing w:line="360" w:lineRule="auto"/>
        <w:ind w:left="1440"/>
        <w:jc w:val="both"/>
        <w:rPr>
          <w:rtl/>
        </w:rPr>
      </w:pPr>
    </w:p>
    <w:p w14:paraId="1B08F6A2" w14:textId="77777777" w:rsidR="00C432C4" w:rsidRDefault="00C432C4">
      <w:pPr>
        <w:spacing w:line="360" w:lineRule="auto"/>
        <w:ind w:left="1440"/>
        <w:jc w:val="both"/>
        <w:rPr>
          <w:rtl/>
        </w:rPr>
      </w:pPr>
      <w:r>
        <w:rPr>
          <w:rFonts w:hint="cs"/>
          <w:rtl/>
        </w:rPr>
        <w:t>ב</w:t>
      </w:r>
      <w:r w:rsidR="00F40D00" w:rsidRPr="009C037D">
        <w:rPr>
          <w:rFonts w:hint="eastAsia"/>
          <w:color w:val="000000"/>
          <w:rtl/>
        </w:rPr>
        <w:t>ת</w:t>
      </w:r>
      <w:r w:rsidR="00F40D00" w:rsidRPr="009C037D">
        <w:rPr>
          <w:color w:val="000000"/>
          <w:rtl/>
        </w:rPr>
        <w:t>.פ. 89/86</w:t>
      </w:r>
      <w:r>
        <w:rPr>
          <w:rFonts w:hint="cs"/>
          <w:rtl/>
        </w:rPr>
        <w:t xml:space="preserve"> (ירושלים) מדינת ישראל נגד דעיס (מצורף לסיכומי המאשימה) נכתב בעניין דומה: </w:t>
      </w:r>
    </w:p>
    <w:p w14:paraId="41EA62AB" w14:textId="77777777" w:rsidR="00C432C4" w:rsidRDefault="00C432C4">
      <w:pPr>
        <w:spacing w:line="360" w:lineRule="auto"/>
        <w:ind w:left="1440"/>
        <w:jc w:val="both"/>
        <w:rPr>
          <w:b/>
          <w:bCs/>
          <w:rtl/>
        </w:rPr>
      </w:pPr>
      <w:r>
        <w:rPr>
          <w:rFonts w:hint="cs"/>
          <w:rtl/>
        </w:rPr>
        <w:t xml:space="preserve">"תחילה נבדק הנאשם, לפי פניית סניגורו, ב"מרכז לרפואת שינה" בוצעה לנאשם בדיקת זיקפה לילית. במימצאי הבדיקה מיום 11/10/96 נאמר כי "רשומי הזיקפה הלילית מתאימים להפרעה אורגנית </w:t>
      </w:r>
      <w:r>
        <w:rPr>
          <w:b/>
          <w:bCs/>
          <w:rtl/>
        </w:rPr>
        <w:t>ח</w:t>
      </w:r>
      <w:r>
        <w:rPr>
          <w:rFonts w:hint="cs"/>
          <w:b/>
          <w:bCs/>
          <w:rtl/>
        </w:rPr>
        <w:t xml:space="preserve">לקית </w:t>
      </w:r>
      <w:r>
        <w:rPr>
          <w:rtl/>
        </w:rPr>
        <w:t>ב</w:t>
      </w:r>
      <w:r>
        <w:rPr>
          <w:rFonts w:hint="cs"/>
          <w:rtl/>
        </w:rPr>
        <w:t xml:space="preserve">מנגנוני הזיקפה.  בהתאם לתוצאות הבדיקה בלילות, לא מסוגל לזיקפה </w:t>
      </w:r>
      <w:r>
        <w:rPr>
          <w:b/>
          <w:bCs/>
          <w:rtl/>
        </w:rPr>
        <w:t>מ</w:t>
      </w:r>
      <w:r>
        <w:rPr>
          <w:rFonts w:hint="cs"/>
          <w:b/>
          <w:bCs/>
          <w:rtl/>
        </w:rPr>
        <w:t>לאה</w:t>
      </w:r>
      <w:r>
        <w:rPr>
          <w:rtl/>
        </w:rPr>
        <w:t xml:space="preserve"> </w:t>
      </w:r>
      <w:r>
        <w:rPr>
          <w:rFonts w:hint="cs"/>
          <w:rtl/>
        </w:rPr>
        <w:t xml:space="preserve">ואין אפשרות לחדירה. (ההדגשות הוספו).  בהמשך לכך, במכתב מיום 3/11/96, </w:t>
      </w:r>
      <w:r>
        <w:rPr>
          <w:b/>
          <w:bCs/>
          <w:rtl/>
        </w:rPr>
        <w:t>ה</w:t>
      </w:r>
      <w:r>
        <w:rPr>
          <w:rFonts w:hint="cs"/>
          <w:b/>
          <w:bCs/>
          <w:rtl/>
        </w:rPr>
        <w:t xml:space="preserve">בהיר המרכז האמור לבית המשפט, כי בדיקת הזיקפה הלילית היא בדיקה טכנית גרידא, אחת מתוך בדיקות נוספות המוגשות לרופא אורולוג. הרופא האורולוג </w:t>
      </w:r>
      <w:r>
        <w:rPr>
          <w:b/>
          <w:bCs/>
          <w:rtl/>
        </w:rPr>
        <w:t xml:space="preserve">– </w:t>
      </w:r>
      <w:r>
        <w:rPr>
          <w:rFonts w:hint="cs"/>
          <w:b/>
          <w:bCs/>
          <w:rtl/>
        </w:rPr>
        <w:t xml:space="preserve">לא המעבדה </w:t>
      </w:r>
      <w:r>
        <w:rPr>
          <w:b/>
          <w:bCs/>
          <w:rtl/>
        </w:rPr>
        <w:t xml:space="preserve">– </w:t>
      </w:r>
      <w:r>
        <w:rPr>
          <w:rFonts w:hint="cs"/>
          <w:b/>
          <w:bCs/>
          <w:rtl/>
        </w:rPr>
        <w:t xml:space="preserve">הוא הקובע על סמך בדיקות שונות, אם אכן סובל הנבדק מאין אונות זו או אחרת.  כן הובהר כי בדיקה זו עניינה ליל הבדיקה, ואין בה מימצא לעניין מועד בעבר". </w:t>
      </w:r>
    </w:p>
    <w:p w14:paraId="57D80E57" w14:textId="77777777" w:rsidR="00C432C4" w:rsidRDefault="00C432C4">
      <w:pPr>
        <w:spacing w:line="360" w:lineRule="auto"/>
        <w:ind w:left="1440"/>
        <w:jc w:val="both"/>
        <w:rPr>
          <w:b/>
          <w:bCs/>
          <w:rtl/>
        </w:rPr>
      </w:pPr>
    </w:p>
    <w:p w14:paraId="16AAFFBE" w14:textId="77777777" w:rsidR="00C432C4" w:rsidRDefault="00C432C4">
      <w:pPr>
        <w:spacing w:line="360" w:lineRule="auto"/>
        <w:ind w:left="1440"/>
        <w:jc w:val="both"/>
        <w:rPr>
          <w:rtl/>
        </w:rPr>
      </w:pPr>
      <w:r>
        <w:rPr>
          <w:rtl/>
        </w:rPr>
        <w:t>מ</w:t>
      </w:r>
      <w:r>
        <w:rPr>
          <w:rFonts w:hint="cs"/>
          <w:rtl/>
        </w:rPr>
        <w:t xml:space="preserve">דובר באותה מעבדת שינה בה בוצעה הבדיקה לנאשם שבפנינו. </w:t>
      </w:r>
    </w:p>
    <w:p w14:paraId="3921D139" w14:textId="77777777" w:rsidR="00C432C4" w:rsidRDefault="00C432C4">
      <w:pPr>
        <w:spacing w:line="360" w:lineRule="auto"/>
        <w:ind w:left="1440"/>
        <w:jc w:val="both"/>
        <w:rPr>
          <w:rtl/>
        </w:rPr>
      </w:pPr>
    </w:p>
    <w:p w14:paraId="61645032" w14:textId="77777777" w:rsidR="00C432C4" w:rsidRDefault="00C432C4">
      <w:pPr>
        <w:spacing w:line="360" w:lineRule="auto"/>
        <w:ind w:left="1440"/>
        <w:jc w:val="both"/>
        <w:rPr>
          <w:rtl/>
        </w:rPr>
      </w:pPr>
      <w:r>
        <w:rPr>
          <w:rFonts w:hint="cs"/>
          <w:rtl/>
        </w:rPr>
        <w:t xml:space="preserve">במקרה שלפנינו לא הועברו ממצאי בדיקת השינה לרופא אורולוג ולא הוגשה חוות דעת של אורולוג על ממצאים אלו. </w:t>
      </w:r>
    </w:p>
    <w:p w14:paraId="60657BDC" w14:textId="77777777" w:rsidR="00C432C4" w:rsidRDefault="00C432C4">
      <w:pPr>
        <w:spacing w:line="360" w:lineRule="auto"/>
        <w:ind w:left="1440"/>
        <w:jc w:val="both"/>
        <w:rPr>
          <w:rtl/>
        </w:rPr>
      </w:pPr>
      <w:r>
        <w:rPr>
          <w:rFonts w:hint="cs"/>
          <w:rtl/>
        </w:rPr>
        <w:t>לפיכך, אין לדעת מהו הגורם לבעיית הזיקפה של הנאשם, כפי שנמצאה רק לאחרונה במעבדת השינה, ואם אין זו נובעת דווקא מבעיות לחץ דם, סוכרת ועוד מהן סובל הנאשם כנ"ל.</w:t>
      </w:r>
    </w:p>
    <w:p w14:paraId="304D7DC4" w14:textId="77777777" w:rsidR="00C432C4" w:rsidRDefault="00C432C4">
      <w:pPr>
        <w:spacing w:line="360" w:lineRule="auto"/>
        <w:ind w:left="1440"/>
        <w:jc w:val="both"/>
        <w:rPr>
          <w:rtl/>
        </w:rPr>
      </w:pPr>
      <w:r>
        <w:rPr>
          <w:rFonts w:hint="cs"/>
          <w:rtl/>
        </w:rPr>
        <w:t xml:space="preserve">תוצאות בדיקות מעבדת השינה שנעשו כאמור רק בחודש נובמבר 2005 אין בהן כדי להועיל במאומה לגבי העבירות המיוחסות לנאשם בשנים עברו. </w:t>
      </w:r>
    </w:p>
    <w:p w14:paraId="27DE8FB0" w14:textId="77777777" w:rsidR="00C432C4" w:rsidRDefault="00C432C4">
      <w:pPr>
        <w:spacing w:line="360" w:lineRule="auto"/>
        <w:jc w:val="both"/>
        <w:rPr>
          <w:rtl/>
        </w:rPr>
      </w:pPr>
    </w:p>
    <w:p w14:paraId="203B115B" w14:textId="77777777" w:rsidR="00C432C4" w:rsidRDefault="00C432C4">
      <w:pPr>
        <w:spacing w:line="360" w:lineRule="auto"/>
        <w:ind w:left="1440" w:hanging="720"/>
        <w:jc w:val="both"/>
        <w:rPr>
          <w:rtl/>
        </w:rPr>
      </w:pPr>
      <w:r>
        <w:rPr>
          <w:b/>
          <w:bCs/>
          <w:u w:val="single"/>
          <w:rtl/>
        </w:rPr>
        <w:t>ה</w:t>
      </w:r>
      <w:r>
        <w:rPr>
          <w:b/>
          <w:bCs/>
          <w:rtl/>
        </w:rPr>
        <w:t>.</w:t>
      </w:r>
      <w:r>
        <w:rPr>
          <w:rtl/>
        </w:rPr>
        <w:tab/>
      </w:r>
      <w:r>
        <w:rPr>
          <w:rFonts w:hint="cs"/>
          <w:rtl/>
        </w:rPr>
        <w:t xml:space="preserve">סיכומו של דבר, נראה לי לאור כל האמור לעיל, כי חוות הדעת הרפואיות שהוגשה ע"י המאשימה וע"י הסניגוריה, אין בהן כדי לשמש בסיס לקביעת מסקנות כלשהן, הן לגבי אינוסה של המתלוננת ויתר העבירות שנעשו בה לפי כתב האישום, והן לגבי חוסר תשוקה ובעיות זיקפה ואין אונות, להן טען הנאשם. </w:t>
      </w:r>
    </w:p>
    <w:p w14:paraId="15158F4D" w14:textId="77777777" w:rsidR="00C432C4" w:rsidRDefault="00C432C4">
      <w:pPr>
        <w:spacing w:line="360" w:lineRule="auto"/>
        <w:jc w:val="both"/>
        <w:rPr>
          <w:rtl/>
        </w:rPr>
      </w:pPr>
    </w:p>
    <w:p w14:paraId="77273C22" w14:textId="77777777" w:rsidR="00C432C4" w:rsidRDefault="00C432C4">
      <w:pPr>
        <w:spacing w:line="360" w:lineRule="auto"/>
        <w:ind w:left="720" w:hanging="720"/>
        <w:jc w:val="both"/>
        <w:rPr>
          <w:rtl/>
        </w:rPr>
      </w:pPr>
      <w:r>
        <w:rPr>
          <w:b/>
          <w:bCs/>
          <w:rtl/>
        </w:rPr>
        <w:t>3.</w:t>
      </w:r>
      <w:r>
        <w:rPr>
          <w:rtl/>
        </w:rPr>
        <w:tab/>
      </w:r>
      <w:r>
        <w:rPr>
          <w:rFonts w:hint="cs"/>
          <w:rtl/>
        </w:rPr>
        <w:t xml:space="preserve">נפנה עתה איפוא, לנתוח יתר הראיות שהובאו ע"י הצדדים ותחילה לראיות המאשימה ובראשן עדות המתלוננת. ברם, בטרם אתייחס לעדות המתלוננת אדון בטענת התיישנות שהעלה הנאשם בסיכומיו. </w:t>
      </w:r>
    </w:p>
    <w:p w14:paraId="373AE946" w14:textId="77777777" w:rsidR="00C432C4" w:rsidRDefault="00C432C4">
      <w:pPr>
        <w:spacing w:line="360" w:lineRule="auto"/>
        <w:jc w:val="both"/>
        <w:rPr>
          <w:rtl/>
        </w:rPr>
      </w:pPr>
    </w:p>
    <w:p w14:paraId="6A140542" w14:textId="77777777" w:rsidR="00C432C4" w:rsidRDefault="00C432C4">
      <w:pPr>
        <w:spacing w:line="360" w:lineRule="auto"/>
        <w:jc w:val="both"/>
        <w:rPr>
          <w:rtl/>
        </w:rPr>
      </w:pPr>
      <w:r>
        <w:rPr>
          <w:rtl/>
        </w:rPr>
        <w:tab/>
      </w:r>
      <w:r>
        <w:rPr>
          <w:rFonts w:hint="cs"/>
          <w:rtl/>
        </w:rPr>
        <w:t xml:space="preserve">בסיכומי הנאשם הועלתה, טענה בדבר התיישנות חלק מן העבירות המיוחסות לנאשם </w:t>
      </w:r>
    </w:p>
    <w:p w14:paraId="1D1AA539" w14:textId="77777777" w:rsidR="00C432C4" w:rsidRDefault="00C432C4">
      <w:pPr>
        <w:spacing w:line="360" w:lineRule="auto"/>
        <w:ind w:left="720"/>
        <w:jc w:val="both"/>
        <w:rPr>
          <w:b/>
          <w:bCs/>
          <w:rtl/>
        </w:rPr>
      </w:pPr>
      <w:r>
        <w:rPr>
          <w:rtl/>
        </w:rPr>
        <w:t>ב</w:t>
      </w:r>
      <w:r>
        <w:rPr>
          <w:rFonts w:hint="cs"/>
          <w:rtl/>
        </w:rPr>
        <w:t xml:space="preserve">כתב האישום לפי </w:t>
      </w:r>
      <w:hyperlink r:id="rId34" w:history="1">
        <w:r w:rsidR="00E03FDC" w:rsidRPr="00E03FDC">
          <w:rPr>
            <w:color w:val="0000FF"/>
            <w:u w:val="single"/>
            <w:rtl/>
          </w:rPr>
          <w:t>סעיף 354</w:t>
        </w:r>
      </w:hyperlink>
      <w:r>
        <w:rPr>
          <w:rtl/>
        </w:rPr>
        <w:t xml:space="preserve"> </w:t>
      </w:r>
      <w:r>
        <w:rPr>
          <w:rFonts w:hint="cs"/>
          <w:rtl/>
        </w:rPr>
        <w:t>ל</w:t>
      </w:r>
      <w:hyperlink r:id="rId35" w:history="1">
        <w:r w:rsidR="00932929" w:rsidRPr="00932929">
          <w:rPr>
            <w:rStyle w:val="Hyperlink"/>
            <w:rtl/>
          </w:rPr>
          <w:t>חוק העונשין</w:t>
        </w:r>
      </w:hyperlink>
      <w:r>
        <w:rPr>
          <w:rFonts w:hint="cs"/>
          <w:rtl/>
        </w:rPr>
        <w:t xml:space="preserve"> הקובע כי משחלפו 10 שנים מיום תחילת ביצוע העבירות וכתב האישום הוגש ביום </w:t>
      </w:r>
      <w:r>
        <w:rPr>
          <w:b/>
          <w:bCs/>
          <w:rtl/>
        </w:rPr>
        <w:t xml:space="preserve">8/4/2004, </w:t>
      </w:r>
      <w:r>
        <w:rPr>
          <w:rtl/>
        </w:rPr>
        <w:t>ל</w:t>
      </w:r>
      <w:r>
        <w:rPr>
          <w:rFonts w:hint="cs"/>
          <w:rtl/>
        </w:rPr>
        <w:t xml:space="preserve">לא קבלת אישור היועץ המשפטי לממשלה, כי אז יש לזכות את הנאשם מכל עבירה המיוחסת לו, בתקופה שמעבר ל- 10 שנים מיום הגשת כתב האישום, היינו מכל העבירות שבוצעו לפני התאריך </w:t>
      </w:r>
      <w:r>
        <w:rPr>
          <w:b/>
          <w:bCs/>
          <w:rtl/>
        </w:rPr>
        <w:t xml:space="preserve">8/4/1994. </w:t>
      </w:r>
    </w:p>
    <w:p w14:paraId="224132EE" w14:textId="77777777" w:rsidR="00C432C4" w:rsidRDefault="00C432C4">
      <w:pPr>
        <w:spacing w:line="360" w:lineRule="auto"/>
        <w:ind w:left="720"/>
        <w:jc w:val="both"/>
        <w:rPr>
          <w:rtl/>
        </w:rPr>
      </w:pPr>
      <w:r>
        <w:rPr>
          <w:rtl/>
        </w:rPr>
        <w:t>ט</w:t>
      </w:r>
      <w:r>
        <w:rPr>
          <w:rFonts w:hint="cs"/>
          <w:rtl/>
        </w:rPr>
        <w:t xml:space="preserve">ענה זו מקובלת עלי. מכיוון שטענה זו הועלתה רק בשלב הסיכומים, אני מתיר לנאשם להעלותה בשלב זה ובהתאם לסמכות הנתונה </w:t>
      </w:r>
      <w:hyperlink r:id="rId36" w:history="1">
        <w:r w:rsidR="00E03FDC" w:rsidRPr="00E03FDC">
          <w:rPr>
            <w:rStyle w:val="Hyperlink"/>
            <w:rtl/>
          </w:rPr>
          <w:t>בסעיף 151</w:t>
        </w:r>
      </w:hyperlink>
      <w:r>
        <w:rPr>
          <w:rtl/>
        </w:rPr>
        <w:t xml:space="preserve"> </w:t>
      </w:r>
      <w:r>
        <w:rPr>
          <w:rFonts w:hint="cs"/>
          <w:rtl/>
        </w:rPr>
        <w:t>ל</w:t>
      </w:r>
      <w:hyperlink r:id="rId37" w:history="1">
        <w:r w:rsidR="00932929" w:rsidRPr="00932929">
          <w:rPr>
            <w:rStyle w:val="Hyperlink"/>
            <w:rFonts w:hint="eastAsia"/>
            <w:rtl/>
          </w:rPr>
          <w:t>חוק</w:t>
        </w:r>
        <w:r w:rsidR="00932929" w:rsidRPr="00932929">
          <w:rPr>
            <w:rStyle w:val="Hyperlink"/>
            <w:rtl/>
          </w:rPr>
          <w:t xml:space="preserve"> סדר הדין הפלילי</w:t>
        </w:r>
      </w:hyperlink>
      <w:r>
        <w:rPr>
          <w:rFonts w:hint="cs"/>
          <w:rtl/>
        </w:rPr>
        <w:t xml:space="preserve">, (נוסח משולב), התשמ"ב-1982 אני מציע לבטל את האישומים המיוחסים לנאשם בנוגע לעבירות אינוס, מעשה סדום ומעשים מגונים לפי </w:t>
      </w:r>
      <w:hyperlink r:id="rId38" w:history="1">
        <w:r w:rsidR="00E03FDC" w:rsidRPr="00E03FDC">
          <w:rPr>
            <w:rStyle w:val="Hyperlink"/>
            <w:rFonts w:hint="eastAsia"/>
            <w:rtl/>
          </w:rPr>
          <w:t>סעיף</w:t>
        </w:r>
        <w:r w:rsidR="00E03FDC" w:rsidRPr="00E03FDC">
          <w:rPr>
            <w:rStyle w:val="Hyperlink"/>
            <w:rtl/>
          </w:rPr>
          <w:t xml:space="preserve"> 348(א)</w:t>
        </w:r>
      </w:hyperlink>
      <w:r>
        <w:rPr>
          <w:rFonts w:hint="cs"/>
          <w:rtl/>
        </w:rPr>
        <w:t xml:space="preserve"> ל</w:t>
      </w:r>
      <w:hyperlink r:id="rId39" w:history="1">
        <w:r w:rsidR="00932929" w:rsidRPr="00932929">
          <w:rPr>
            <w:rStyle w:val="Hyperlink"/>
            <w:rtl/>
          </w:rPr>
          <w:t>חוק העונשין</w:t>
        </w:r>
      </w:hyperlink>
      <w:r>
        <w:rPr>
          <w:rFonts w:hint="cs"/>
          <w:rtl/>
        </w:rPr>
        <w:t xml:space="preserve">, ככל שהם מתייחסים לתקופה </w:t>
      </w:r>
      <w:r>
        <w:rPr>
          <w:b/>
          <w:bCs/>
          <w:rtl/>
        </w:rPr>
        <w:t>ש</w:t>
      </w:r>
      <w:r>
        <w:rPr>
          <w:rFonts w:hint="cs"/>
          <w:b/>
          <w:bCs/>
          <w:rtl/>
        </w:rPr>
        <w:t>לפני 8/4/1994</w:t>
      </w:r>
      <w:r>
        <w:rPr>
          <w:rtl/>
        </w:rPr>
        <w:t>.</w:t>
      </w:r>
    </w:p>
    <w:p w14:paraId="3A4BA948" w14:textId="77777777" w:rsidR="00C432C4" w:rsidRDefault="00C432C4">
      <w:pPr>
        <w:spacing w:line="360" w:lineRule="auto"/>
        <w:jc w:val="both"/>
        <w:rPr>
          <w:b/>
          <w:bCs/>
          <w:rtl/>
        </w:rPr>
      </w:pPr>
    </w:p>
    <w:p w14:paraId="03A9FA50" w14:textId="77777777" w:rsidR="00C432C4" w:rsidRDefault="00C432C4">
      <w:pPr>
        <w:spacing w:line="360" w:lineRule="auto"/>
        <w:jc w:val="both"/>
        <w:rPr>
          <w:rtl/>
        </w:rPr>
      </w:pPr>
      <w:r>
        <w:rPr>
          <w:rFonts w:hint="cs"/>
          <w:b/>
          <w:bCs/>
          <w:rtl/>
        </w:rPr>
        <w:t>4.</w:t>
      </w:r>
      <w:r>
        <w:rPr>
          <w:b/>
          <w:bCs/>
          <w:rtl/>
        </w:rPr>
        <w:tab/>
      </w:r>
      <w:r>
        <w:rPr>
          <w:b/>
          <w:bCs/>
          <w:u w:val="single"/>
          <w:rtl/>
        </w:rPr>
        <w:t>ע</w:t>
      </w:r>
      <w:r>
        <w:rPr>
          <w:rFonts w:hint="cs"/>
          <w:b/>
          <w:bCs/>
          <w:u w:val="single"/>
          <w:rtl/>
        </w:rPr>
        <w:t>דות המתלוננת</w:t>
      </w:r>
    </w:p>
    <w:p w14:paraId="2AF489A8" w14:textId="77777777" w:rsidR="00C432C4" w:rsidRDefault="00C432C4">
      <w:pPr>
        <w:spacing w:line="360" w:lineRule="auto"/>
        <w:ind w:left="1440" w:hanging="720"/>
        <w:jc w:val="both"/>
        <w:rPr>
          <w:rtl/>
        </w:rPr>
      </w:pPr>
      <w:r>
        <w:rPr>
          <w:b/>
          <w:bCs/>
          <w:u w:val="single"/>
          <w:rtl/>
        </w:rPr>
        <w:t>א</w:t>
      </w:r>
      <w:r>
        <w:rPr>
          <w:b/>
          <w:bCs/>
          <w:rtl/>
        </w:rPr>
        <w:t>.</w:t>
      </w:r>
      <w:r>
        <w:rPr>
          <w:rtl/>
        </w:rPr>
        <w:tab/>
      </w:r>
      <w:r>
        <w:rPr>
          <w:rFonts w:hint="cs"/>
          <w:rtl/>
        </w:rPr>
        <w:t>במשך שש ישיבות ארוכות ומתישות, שמצאו ביטוי על פני עשרות עמודי פרטיכל, העידה המתלוננת שהנאשם נהג לבצע בה מעשים מגונים ולבעול אותה בכח ובניגוד לרצונה, החל מגיל שש וחצי ועד גיל 18.</w:t>
      </w:r>
    </w:p>
    <w:p w14:paraId="0251CD86" w14:textId="77777777" w:rsidR="00C432C4" w:rsidRDefault="00C432C4">
      <w:pPr>
        <w:spacing w:line="360" w:lineRule="auto"/>
        <w:ind w:left="1440" w:hanging="720"/>
        <w:jc w:val="both"/>
        <w:rPr>
          <w:rtl/>
        </w:rPr>
      </w:pPr>
      <w:r>
        <w:rPr>
          <w:rtl/>
        </w:rPr>
        <w:tab/>
      </w:r>
    </w:p>
    <w:p w14:paraId="174638D7" w14:textId="77777777" w:rsidR="00C432C4" w:rsidRDefault="00C432C4">
      <w:pPr>
        <w:spacing w:line="360" w:lineRule="auto"/>
        <w:ind w:left="1440" w:hanging="720"/>
        <w:jc w:val="both"/>
        <w:rPr>
          <w:rtl/>
        </w:rPr>
      </w:pPr>
      <w:r>
        <w:rPr>
          <w:rtl/>
        </w:rPr>
        <w:tab/>
      </w:r>
      <w:r>
        <w:rPr>
          <w:rFonts w:hint="cs"/>
          <w:rtl/>
        </w:rPr>
        <w:t>להלן תיאור הדברים מפי המתלוננת עצמה:</w:t>
      </w:r>
    </w:p>
    <w:p w14:paraId="7BFF5B8F" w14:textId="77777777" w:rsidR="00C432C4" w:rsidRDefault="00C432C4">
      <w:pPr>
        <w:spacing w:line="360" w:lineRule="auto"/>
        <w:ind w:left="1440" w:hanging="720"/>
        <w:jc w:val="both"/>
        <w:rPr>
          <w:rtl/>
        </w:rPr>
      </w:pPr>
      <w:r>
        <w:rPr>
          <w:rtl/>
        </w:rPr>
        <w:tab/>
      </w:r>
      <w:r>
        <w:rPr>
          <w:rFonts w:hint="cs"/>
          <w:rtl/>
        </w:rPr>
        <w:t xml:space="preserve">"מגיל שש וחצי וחודש וחצי, שזה בגיל 18, לפני החתונה שלי, הוא המשיך כך לגעת בי בכל האיברים והוא אנס אותי בהתחלה. בהתחלה הוא רק נגע לי באברים ונישק אותי בפה, והוא לא הכניס לי עדיין את איבר המין שלו, רק כשהייתי בגיל שבע הוא ניסה והצליח להכניס את איבר מינו לתוך האיבר מין שלי.  ואז ירד לי דם בתולים, וכך במשך כל השנים הוא עשה. הוא היה מכניס את איבר מינו לאיבר מיני ושיחק לי בכל הגוף. </w:t>
      </w:r>
    </w:p>
    <w:p w14:paraId="0E686A6C" w14:textId="77777777" w:rsidR="00C432C4" w:rsidRDefault="00C432C4">
      <w:pPr>
        <w:spacing w:line="360" w:lineRule="auto"/>
        <w:ind w:left="1440"/>
        <w:jc w:val="both"/>
        <w:rPr>
          <w:rtl/>
        </w:rPr>
      </w:pPr>
      <w:r>
        <w:rPr>
          <w:rtl/>
        </w:rPr>
        <w:t>ב</w:t>
      </w:r>
      <w:r>
        <w:rPr>
          <w:rFonts w:hint="cs"/>
          <w:rtl/>
        </w:rPr>
        <w:t xml:space="preserve">פעם הראשונה שאבי רצה להחדיר את איבר מינו לאיבר המין שלי, אמרתי לו "אבא זה כואב לי" והוא אמר לי "לא נורא, לא קרה כלום", אז אחר כך  שראיתי דם שאלתי אותו מה זה, הוא אמר לי שזה שום דבר. </w:t>
      </w:r>
    </w:p>
    <w:p w14:paraId="56C7733F" w14:textId="77777777" w:rsidR="00C432C4" w:rsidRDefault="00C432C4">
      <w:pPr>
        <w:spacing w:line="360" w:lineRule="auto"/>
        <w:ind w:left="1440"/>
        <w:jc w:val="both"/>
        <w:rPr>
          <w:rtl/>
        </w:rPr>
      </w:pPr>
      <w:r>
        <w:rPr>
          <w:rFonts w:hint="cs"/>
          <w:rtl/>
        </w:rPr>
        <w:t xml:space="preserve">הוא עשה לי את זה בתדירות של פעמיים בשבוע. ביום רביעי מתי שאמא שלי היתה בעבודה, ובשבת בבוקר. </w:t>
      </w:r>
    </w:p>
    <w:p w14:paraId="3C9D12B3" w14:textId="77777777" w:rsidR="00C432C4" w:rsidRDefault="00C432C4">
      <w:pPr>
        <w:spacing w:line="360" w:lineRule="auto"/>
        <w:ind w:left="1440"/>
        <w:jc w:val="both"/>
        <w:rPr>
          <w:rtl/>
        </w:rPr>
      </w:pPr>
      <w:r>
        <w:rPr>
          <w:b/>
          <w:bCs/>
          <w:rtl/>
        </w:rPr>
        <w:t>ח</w:t>
      </w:r>
      <w:r>
        <w:rPr>
          <w:rFonts w:hint="cs"/>
          <w:b/>
          <w:bCs/>
          <w:rtl/>
        </w:rPr>
        <w:t>שבתי שזה ככה ההתנהגות שזה אבא כלפי בת ולי לא היה אבא אמיתי. אני לא הייתי אף פעם עם</w:t>
      </w:r>
      <w:r>
        <w:rPr>
          <w:rFonts w:hint="cs"/>
          <w:rtl/>
        </w:rPr>
        <w:t xml:space="preserve"> אבא וחשבתי שזה ככה. </w:t>
      </w:r>
    </w:p>
    <w:p w14:paraId="70E33C8F" w14:textId="77777777" w:rsidR="00C432C4" w:rsidRDefault="00C432C4">
      <w:pPr>
        <w:spacing w:line="360" w:lineRule="auto"/>
        <w:ind w:left="1440"/>
        <w:jc w:val="both"/>
        <w:rPr>
          <w:rtl/>
        </w:rPr>
      </w:pPr>
      <w:r>
        <w:rPr>
          <w:rtl/>
        </w:rPr>
        <w:t>מ</w:t>
      </w:r>
      <w:r>
        <w:rPr>
          <w:rFonts w:hint="cs"/>
          <w:rtl/>
        </w:rPr>
        <w:t xml:space="preserve">תי שהוא היה עושה לי הייתי מנסה בכל תוקף להתנגד אליו וגם שהוא היה נוגע לי בכל מיני איברים גם הייתי מתנגדת והוא היה מרביץ לי והיה משתיק אותי והיה אומר לי "תהיי בשקט שאף אחד לא ידע". הוא היה מאיים עלי שאם אני אספר הוא לא יודע מה  הוא יעשה לי אם אני אספר שאוי ואבוי  אם אני אספר למישהו. </w:t>
      </w:r>
    </w:p>
    <w:p w14:paraId="58972A7E" w14:textId="77777777" w:rsidR="00C432C4" w:rsidRDefault="00C432C4">
      <w:pPr>
        <w:spacing w:line="360" w:lineRule="auto"/>
        <w:ind w:left="1440"/>
        <w:jc w:val="both"/>
        <w:rPr>
          <w:rtl/>
        </w:rPr>
      </w:pPr>
      <w:r>
        <w:rPr>
          <w:rFonts w:hint="cs"/>
          <w:rtl/>
        </w:rPr>
        <w:t xml:space="preserve">אבא היה מחדיר את איבר מינו לאיבר המין שלי, היה אומר לי תשכבי והוא היה שוכב והיה אומר לי שאני אשכב עליו, והוא היה נוגע לי בכל המקומות </w:t>
      </w:r>
      <w:r>
        <w:rPr>
          <w:rtl/>
        </w:rPr>
        <w:t>ו</w:t>
      </w:r>
      <w:r>
        <w:rPr>
          <w:rFonts w:hint="cs"/>
          <w:rtl/>
        </w:rPr>
        <w:t xml:space="preserve">כאשר הייתי מתנגדת הוא היה מרביץ לי.  </w:t>
      </w:r>
      <w:r>
        <w:rPr>
          <w:rtl/>
        </w:rPr>
        <w:t>(</w:t>
      </w:r>
      <w:r>
        <w:rPr>
          <w:rFonts w:hint="cs"/>
          <w:rtl/>
        </w:rPr>
        <w:t>ראה דברי המתלוננת גם בעמוד 9 שורות</w:t>
      </w:r>
    </w:p>
    <w:p w14:paraId="3A45F705" w14:textId="77777777" w:rsidR="00C432C4" w:rsidRDefault="00C432C4">
      <w:pPr>
        <w:spacing w:line="360" w:lineRule="auto"/>
        <w:ind w:left="1440"/>
        <w:jc w:val="both"/>
        <w:rPr>
          <w:rtl/>
        </w:rPr>
      </w:pPr>
      <w:r>
        <w:rPr>
          <w:rFonts w:hint="cs"/>
          <w:rtl/>
        </w:rPr>
        <w:t xml:space="preserve">18-4 וכן עמוד 28 שורות 26-20). </w:t>
      </w:r>
    </w:p>
    <w:p w14:paraId="29224D17" w14:textId="77777777" w:rsidR="00C432C4" w:rsidRDefault="00C432C4">
      <w:pPr>
        <w:spacing w:line="360" w:lineRule="auto"/>
        <w:ind w:left="1440"/>
        <w:jc w:val="both"/>
        <w:rPr>
          <w:rtl/>
        </w:rPr>
      </w:pPr>
      <w:r>
        <w:rPr>
          <w:rFonts w:hint="cs"/>
          <w:rtl/>
        </w:rPr>
        <w:t xml:space="preserve">הוא ביקש ממני למצוץ לו את איבר המין שלו, והייתי עושה את מה שהוא היה מבקש כי הייתי מאוד מפחדת ממנו.  אמרתי שאם אני לא אעשה את זה אני לא יודעת מה הוא היה יכול לעשות. העניין הזה של עניין המציצה, זה היה כמה פעמים אבל אחר כך הוא הפסיק כי אני לא נתתי לו להמשיך. </w:t>
      </w:r>
    </w:p>
    <w:p w14:paraId="23F42FC4" w14:textId="77777777" w:rsidR="00C432C4" w:rsidRDefault="00C432C4">
      <w:pPr>
        <w:spacing w:line="360" w:lineRule="auto"/>
        <w:ind w:left="1440"/>
        <w:jc w:val="both"/>
        <w:rPr>
          <w:rtl/>
        </w:rPr>
      </w:pPr>
      <w:r>
        <w:rPr>
          <w:rFonts w:hint="cs"/>
          <w:rtl/>
        </w:rPr>
        <w:t xml:space="preserve">ביום רביעי שאמא שלי היתה עובדת היא היתה עובדת אחה"צ הוא היה מגיע, אם אחים שלי היו בבית, הוא היה מבקש מהם לצאת מהבית, הוא היה סוגר ואז היה מקיים את מה שרצה איתי.  בשבת שאמא שלי היתה ללמוד אצל חברה, אז הוא היה מגיע בבוקר יותר מוקדם מבית הכנסת ומגיע הביתה ואז היה מקיים את מה שהוא רוצה איתי את הדברים שסיפרתי. </w:t>
      </w:r>
    </w:p>
    <w:p w14:paraId="69D945D2" w14:textId="77777777" w:rsidR="00C432C4" w:rsidRDefault="00C432C4">
      <w:pPr>
        <w:spacing w:line="360" w:lineRule="auto"/>
        <w:ind w:left="1440"/>
        <w:jc w:val="both"/>
        <w:rPr>
          <w:rtl/>
        </w:rPr>
      </w:pPr>
      <w:r>
        <w:rPr>
          <w:rFonts w:hint="cs"/>
          <w:rtl/>
        </w:rPr>
        <w:t xml:space="preserve">אם אח שלי היה בבית היה מבקש  ממנו להביא את אמא וידעתי שמתי שהוא מבקש אז ידעתי שהוא רוצה לעשות את זה שהוא רוצה לקיים איתי יחסים. </w:t>
      </w:r>
    </w:p>
    <w:p w14:paraId="4F587E67" w14:textId="77777777" w:rsidR="00C432C4" w:rsidRDefault="00C432C4">
      <w:pPr>
        <w:spacing w:line="360" w:lineRule="auto"/>
        <w:ind w:left="1440"/>
        <w:jc w:val="both"/>
        <w:rPr>
          <w:rtl/>
        </w:rPr>
      </w:pPr>
      <w:r>
        <w:rPr>
          <w:rFonts w:hint="cs"/>
          <w:rtl/>
        </w:rPr>
        <w:t xml:space="preserve">אז הייתי מנסה להתנגד הייתי בורחת והייתי צועקת אבל לא תמיד זה היה עוזר. </w:t>
      </w:r>
    </w:p>
    <w:p w14:paraId="10F60B97" w14:textId="77777777" w:rsidR="00C432C4" w:rsidRDefault="00C432C4">
      <w:pPr>
        <w:spacing w:line="360" w:lineRule="auto"/>
        <w:ind w:left="1440"/>
        <w:jc w:val="both"/>
        <w:rPr>
          <w:rtl/>
        </w:rPr>
      </w:pPr>
      <w:r>
        <w:rPr>
          <w:rFonts w:hint="cs"/>
          <w:rtl/>
        </w:rPr>
        <w:t xml:space="preserve">היה תופס אותי ומכניס אותי בכח לחדר, על הספה, והיה לוקח אותי בכח והוא היה עושה מה שהוא רוצה בכח. </w:t>
      </w:r>
    </w:p>
    <w:p w14:paraId="4A274EFC" w14:textId="77777777" w:rsidR="00C432C4" w:rsidRDefault="00C432C4">
      <w:pPr>
        <w:spacing w:line="360" w:lineRule="auto"/>
        <w:ind w:left="1440"/>
        <w:jc w:val="both"/>
        <w:rPr>
          <w:rtl/>
        </w:rPr>
      </w:pPr>
      <w:r>
        <w:rPr>
          <w:rFonts w:hint="cs"/>
          <w:rtl/>
        </w:rPr>
        <w:t xml:space="preserve">כל המעשים האלה נמשכו עד גיל  18, עד חודש וחצי לפני החתונה שלי. </w:t>
      </w:r>
    </w:p>
    <w:p w14:paraId="610DFD0D" w14:textId="77777777" w:rsidR="00C432C4" w:rsidRDefault="00C432C4">
      <w:pPr>
        <w:spacing w:line="360" w:lineRule="auto"/>
        <w:ind w:left="1440"/>
        <w:jc w:val="both"/>
        <w:rPr>
          <w:rtl/>
        </w:rPr>
      </w:pPr>
      <w:r>
        <w:rPr>
          <w:rFonts w:hint="cs"/>
          <w:rtl/>
        </w:rPr>
        <w:t xml:space="preserve">היה מגיע לסיפוק מיני תמיד. </w:t>
      </w:r>
    </w:p>
    <w:p w14:paraId="70B1BDF3" w14:textId="77777777" w:rsidR="00C432C4" w:rsidRDefault="00C432C4">
      <w:pPr>
        <w:spacing w:line="360" w:lineRule="auto"/>
        <w:ind w:left="1440"/>
        <w:jc w:val="both"/>
        <w:rPr>
          <w:rtl/>
        </w:rPr>
      </w:pPr>
      <w:r>
        <w:rPr>
          <w:rFonts w:hint="cs"/>
          <w:rtl/>
        </w:rPr>
        <w:t xml:space="preserve">הוא היה עושה את מה שהוא היה עושה בכח ולא שואל אותי והיה גומר ואז היה זורק אותי מהחדר, מוציא אותי מהחדר. </w:t>
      </w:r>
    </w:p>
    <w:p w14:paraId="6DD1187F" w14:textId="77777777" w:rsidR="00C432C4" w:rsidRDefault="00C432C4">
      <w:pPr>
        <w:pStyle w:val="BodyTextIndent"/>
        <w:rPr>
          <w:b w:val="0"/>
          <w:bCs w:val="0"/>
          <w:noProof w:val="0"/>
          <w:rtl/>
        </w:rPr>
      </w:pPr>
      <w:r>
        <w:rPr>
          <w:b w:val="0"/>
          <w:bCs w:val="0"/>
          <w:noProof w:val="0"/>
          <w:rtl/>
        </w:rPr>
        <w:t>ה</w:t>
      </w:r>
      <w:r>
        <w:rPr>
          <w:rFonts w:hint="cs"/>
          <w:b w:val="0"/>
          <w:bCs w:val="0"/>
          <w:noProof w:val="0"/>
          <w:rtl/>
        </w:rPr>
        <w:t xml:space="preserve">וא תמיד הגיע לסיפוקו באיבר המין שלי. </w:t>
      </w:r>
    </w:p>
    <w:p w14:paraId="09A5BED8" w14:textId="77777777" w:rsidR="00C432C4" w:rsidRDefault="00C432C4">
      <w:pPr>
        <w:spacing w:line="360" w:lineRule="auto"/>
        <w:ind w:left="1440"/>
        <w:jc w:val="both"/>
        <w:rPr>
          <w:rtl/>
        </w:rPr>
      </w:pPr>
      <w:r>
        <w:rPr>
          <w:rtl/>
        </w:rPr>
        <w:t>א</w:t>
      </w:r>
      <w:r>
        <w:rPr>
          <w:rFonts w:hint="cs"/>
          <w:rtl/>
        </w:rPr>
        <w:t xml:space="preserve">ני יודעת שהוא היה מגיע לסיפוק שלו מתי שהזרע היה נשפך. </w:t>
      </w:r>
    </w:p>
    <w:p w14:paraId="36971DF1" w14:textId="77777777" w:rsidR="00C432C4" w:rsidRDefault="00C432C4">
      <w:pPr>
        <w:spacing w:line="360" w:lineRule="auto"/>
        <w:ind w:left="1440"/>
        <w:jc w:val="both"/>
        <w:rPr>
          <w:rtl/>
        </w:rPr>
      </w:pPr>
      <w:r>
        <w:rPr>
          <w:rFonts w:hint="cs"/>
          <w:rtl/>
        </w:rPr>
        <w:t xml:space="preserve">בהתחלה הוא לא היה עושה את זה בתוך איבר המין. את שפיכת הזרע הוא היה עושה בחוץ, אבל יותר מאוחר הוא היה שופך זרע אצלי בתוך איבר מיני. </w:t>
      </w:r>
    </w:p>
    <w:p w14:paraId="5E64663D" w14:textId="77777777" w:rsidR="00C432C4" w:rsidRDefault="00C432C4">
      <w:pPr>
        <w:spacing w:line="360" w:lineRule="auto"/>
        <w:ind w:left="1440"/>
        <w:jc w:val="both"/>
        <w:rPr>
          <w:rtl/>
        </w:rPr>
      </w:pPr>
      <w:r>
        <w:rPr>
          <w:rFonts w:hint="cs"/>
          <w:rtl/>
        </w:rPr>
        <w:t xml:space="preserve">לא היה לו אמצעי מניעה בגלל שאין לו זרע, הוא לא יכול להביא ילדים". (עמוד 6 ועמוד 7 שורות 10-1). </w:t>
      </w:r>
    </w:p>
    <w:p w14:paraId="4CB31B22" w14:textId="77777777" w:rsidR="00C432C4" w:rsidRDefault="00C432C4">
      <w:pPr>
        <w:spacing w:line="360" w:lineRule="auto"/>
        <w:jc w:val="both"/>
        <w:rPr>
          <w:rtl/>
        </w:rPr>
      </w:pPr>
    </w:p>
    <w:p w14:paraId="0E24D38D" w14:textId="77777777" w:rsidR="00C432C4" w:rsidRDefault="00C432C4">
      <w:pPr>
        <w:spacing w:line="360" w:lineRule="auto"/>
        <w:ind w:left="1440" w:hanging="720"/>
        <w:jc w:val="both"/>
        <w:rPr>
          <w:rtl/>
        </w:rPr>
      </w:pPr>
      <w:r>
        <w:rPr>
          <w:rtl/>
        </w:rPr>
        <w:t>ב.</w:t>
      </w:r>
      <w:r>
        <w:rPr>
          <w:rtl/>
        </w:rPr>
        <w:tab/>
      </w:r>
      <w:r>
        <w:rPr>
          <w:rFonts w:hint="cs"/>
          <w:rtl/>
        </w:rPr>
        <w:t xml:space="preserve">בתחילת חקירתה הנגדית הטיחה הסינגוריה בפני המתלוננת שכל מה שסיפרה על הנאשם  מהווה עלילה וזו היתה תגובתה: </w:t>
      </w:r>
    </w:p>
    <w:p w14:paraId="35D486CA" w14:textId="77777777" w:rsidR="00C432C4" w:rsidRDefault="00C432C4">
      <w:pPr>
        <w:spacing w:line="360" w:lineRule="auto"/>
        <w:ind w:left="1440" w:hanging="720"/>
        <w:jc w:val="both"/>
        <w:rPr>
          <w:rtl/>
        </w:rPr>
      </w:pPr>
      <w:r>
        <w:rPr>
          <w:rtl/>
        </w:rPr>
        <w:tab/>
      </w:r>
      <w:r>
        <w:rPr>
          <w:rFonts w:hint="cs"/>
          <w:rtl/>
        </w:rPr>
        <w:t xml:space="preserve">"אני בחיים לא רציתי להעליל עליו דברים כי אני יודעת שזו האמת, אם זה היה מישהו אחר הייתי אומרת מי עשה לי את זה. אני ידעתי שאם אני אספר את זה המשפחה הולכת להתפרק והאמא הולכת להתגרש וכל המשפחה הולכת לקרוס בגללי, אני לא הייתי מעלילה עלילה אם ידעתי שהמשפחה עומדת להתפרק". (עמוד 9 שורות 25-21). </w:t>
      </w:r>
    </w:p>
    <w:p w14:paraId="3543C08F" w14:textId="77777777" w:rsidR="00C432C4" w:rsidRDefault="00C432C4">
      <w:pPr>
        <w:spacing w:line="360" w:lineRule="auto"/>
        <w:ind w:left="1440" w:hanging="720"/>
        <w:jc w:val="both"/>
        <w:rPr>
          <w:rtl/>
        </w:rPr>
      </w:pPr>
    </w:p>
    <w:p w14:paraId="033F0B3D" w14:textId="77777777" w:rsidR="00C432C4" w:rsidRDefault="00C432C4">
      <w:pPr>
        <w:spacing w:line="360" w:lineRule="auto"/>
        <w:ind w:left="1440" w:hanging="720"/>
        <w:jc w:val="both"/>
        <w:rPr>
          <w:rtl/>
        </w:rPr>
      </w:pPr>
      <w:r>
        <w:rPr>
          <w:rtl/>
        </w:rPr>
        <w:tab/>
      </w:r>
      <w:r>
        <w:rPr>
          <w:rFonts w:hint="cs"/>
          <w:rtl/>
        </w:rPr>
        <w:t xml:space="preserve">כשנתבקשה המתלוננת לתאר כיצד ביצע בה הנאשם את המעשים שעליהם העידה, השיבה כשהיא מתארת בפרטי פרטים את הדברים. להלן מספר דוגמאות מתשובותיה: </w:t>
      </w:r>
    </w:p>
    <w:p w14:paraId="249EDC1C" w14:textId="77777777" w:rsidR="00C432C4" w:rsidRDefault="00C432C4">
      <w:pPr>
        <w:spacing w:line="360" w:lineRule="auto"/>
        <w:ind w:left="1440" w:hanging="720"/>
        <w:jc w:val="both"/>
        <w:rPr>
          <w:rtl/>
        </w:rPr>
      </w:pPr>
      <w:r>
        <w:rPr>
          <w:rtl/>
        </w:rPr>
        <w:tab/>
      </w:r>
      <w:r>
        <w:rPr>
          <w:rFonts w:hint="cs"/>
          <w:rtl/>
        </w:rPr>
        <w:t xml:space="preserve">"לשאלתך איך הייתי מתנענעת כאשר איבר המין שלו היה באיבר המין שלי אני עונה: הוא היה שם את איבר המין שלו לבטן והייתי מתנענעת. מאז שהיה מכניס לי את איבר המין הייתי עולה ויורדת, בגיל שש הייתי גם מתנענעת. </w:t>
      </w:r>
    </w:p>
    <w:p w14:paraId="7D6ED372" w14:textId="77777777" w:rsidR="00C432C4" w:rsidRDefault="00C432C4">
      <w:pPr>
        <w:spacing w:line="360" w:lineRule="auto"/>
        <w:ind w:left="1440" w:hanging="720"/>
        <w:jc w:val="both"/>
        <w:rPr>
          <w:rtl/>
        </w:rPr>
      </w:pPr>
      <w:r>
        <w:rPr>
          <w:rtl/>
        </w:rPr>
        <w:tab/>
      </w:r>
      <w:r>
        <w:rPr>
          <w:rFonts w:hint="cs"/>
          <w:rtl/>
        </w:rPr>
        <w:t>כאשר הנאשם היה מחדיר לי את איבר מינו הייתי עולה ויורדת בתנועת ישיבה וכאשר לא היה מחדיר הייתי בצורת שכיבה וגם כשהיה מחדיר הייתי לפעמים בצורת שכיבה.</w:t>
      </w:r>
    </w:p>
    <w:p w14:paraId="1FB2B2E1" w14:textId="77777777" w:rsidR="00C432C4" w:rsidRDefault="00C432C4">
      <w:pPr>
        <w:spacing w:line="360" w:lineRule="auto"/>
        <w:ind w:left="1440" w:hanging="720"/>
        <w:jc w:val="both"/>
        <w:rPr>
          <w:rtl/>
        </w:rPr>
      </w:pPr>
      <w:r>
        <w:rPr>
          <w:rtl/>
        </w:rPr>
        <w:tab/>
      </w:r>
      <w:r>
        <w:rPr>
          <w:rFonts w:hint="cs"/>
          <w:rtl/>
        </w:rPr>
        <w:t xml:space="preserve">כשאבי היה שוכב עלי כשהייתי בגיל שש לא יכולתי לעשות כי לא היה לו אכפת הוא רק הסתכל על הסיפוק שלו. </w:t>
      </w:r>
      <w:r>
        <w:rPr>
          <w:rtl/>
        </w:rPr>
        <w:t>ה</w:t>
      </w:r>
      <w:r>
        <w:rPr>
          <w:rFonts w:hint="cs"/>
          <w:rtl/>
        </w:rPr>
        <w:t xml:space="preserve">נאשם עשה מה שרצה אפילו שכאב לי, לא היה אכפת לו שכאב לי </w:t>
      </w:r>
      <w:r>
        <w:rPr>
          <w:rtl/>
        </w:rPr>
        <w:t>ו</w:t>
      </w:r>
      <w:r>
        <w:rPr>
          <w:rFonts w:hint="cs"/>
          <w:rtl/>
        </w:rPr>
        <w:t xml:space="preserve">לא היה אכפת לו ממני". (עמוד 16 שורות 14-7, ראה גם עמוד 24 משורה 11 עד 26). </w:t>
      </w:r>
    </w:p>
    <w:p w14:paraId="25851BF6" w14:textId="77777777" w:rsidR="00C432C4" w:rsidRDefault="00C432C4">
      <w:pPr>
        <w:spacing w:line="360" w:lineRule="auto"/>
        <w:ind w:left="1440" w:hanging="720"/>
        <w:jc w:val="both"/>
        <w:rPr>
          <w:rtl/>
        </w:rPr>
      </w:pPr>
    </w:p>
    <w:p w14:paraId="7E8E6502" w14:textId="77777777" w:rsidR="00C432C4" w:rsidRDefault="00C432C4">
      <w:pPr>
        <w:spacing w:line="360" w:lineRule="auto"/>
        <w:ind w:left="1440" w:hanging="720"/>
        <w:jc w:val="both"/>
        <w:rPr>
          <w:rtl/>
        </w:rPr>
      </w:pPr>
      <w:r>
        <w:rPr>
          <w:rtl/>
        </w:rPr>
        <w:tab/>
      </w:r>
      <w:r>
        <w:rPr>
          <w:rFonts w:hint="cs"/>
          <w:rtl/>
        </w:rPr>
        <w:t xml:space="preserve">"כאשר אבי היה מושיב אותי עליו לפעמים הייתי פנים מול פנים ולפעמים היה הגב שלי מול הפנים שלו. זה במקרים שהוא היה אונס אותי. </w:t>
      </w:r>
    </w:p>
    <w:p w14:paraId="37C60A38" w14:textId="77777777" w:rsidR="00C432C4" w:rsidRDefault="00C432C4">
      <w:pPr>
        <w:spacing w:line="360" w:lineRule="auto"/>
        <w:ind w:left="1440" w:hanging="720"/>
        <w:jc w:val="both"/>
        <w:rPr>
          <w:rtl/>
        </w:rPr>
      </w:pPr>
      <w:r>
        <w:rPr>
          <w:rtl/>
        </w:rPr>
        <w:tab/>
      </w:r>
      <w:r>
        <w:rPr>
          <w:rFonts w:hint="cs"/>
          <w:rtl/>
        </w:rPr>
        <w:t xml:space="preserve">כאשר אמרתי שהוא היה מושיב אותי על איבר המין שלו לבקשתך אני מסבירה - הוא היה מרים לי את החצאית ומוריד לי את התחתונים. איבר המין שלו היה עומד ואז הוא היה מושיב אותי עליו. כך הוא היה אונס אותי. </w:t>
      </w:r>
    </w:p>
    <w:p w14:paraId="4382D000" w14:textId="77777777" w:rsidR="00C432C4" w:rsidRDefault="00C432C4">
      <w:pPr>
        <w:spacing w:line="360" w:lineRule="auto"/>
        <w:ind w:left="1440" w:hanging="720"/>
        <w:jc w:val="both"/>
        <w:rPr>
          <w:rtl/>
        </w:rPr>
      </w:pPr>
      <w:r>
        <w:rPr>
          <w:rtl/>
        </w:rPr>
        <w:tab/>
      </w:r>
      <w:r>
        <w:rPr>
          <w:rFonts w:hint="cs"/>
          <w:rtl/>
        </w:rPr>
        <w:t xml:space="preserve">לשאלתך האם השיטה שציינתי לעיל היא השיטה שהוא היה עושה בשבת </w:t>
      </w:r>
      <w:r>
        <w:rPr>
          <w:rtl/>
        </w:rPr>
        <w:t xml:space="preserve">– </w:t>
      </w:r>
      <w:r>
        <w:rPr>
          <w:rFonts w:hint="cs"/>
          <w:rtl/>
        </w:rPr>
        <w:t xml:space="preserve">אני משיבה בדרך כלל כן. כך הוא היה עושה מגיל 7 עד גיל 18". (עמוד 41 שורות </w:t>
      </w:r>
    </w:p>
    <w:p w14:paraId="0C7258AF" w14:textId="77777777" w:rsidR="00C432C4" w:rsidRDefault="00C432C4">
      <w:pPr>
        <w:spacing w:line="360" w:lineRule="auto"/>
        <w:ind w:left="1440"/>
        <w:jc w:val="both"/>
        <w:rPr>
          <w:rtl/>
        </w:rPr>
      </w:pPr>
      <w:r>
        <w:rPr>
          <w:rtl/>
        </w:rPr>
        <w:t xml:space="preserve">16-10). </w:t>
      </w:r>
    </w:p>
    <w:p w14:paraId="19C0EC65" w14:textId="77777777" w:rsidR="00C432C4" w:rsidRDefault="00C432C4">
      <w:pPr>
        <w:spacing w:line="360" w:lineRule="auto"/>
        <w:ind w:left="1440" w:hanging="720"/>
        <w:jc w:val="both"/>
        <w:rPr>
          <w:rtl/>
        </w:rPr>
      </w:pPr>
    </w:p>
    <w:p w14:paraId="1939A8B9" w14:textId="77777777" w:rsidR="00C432C4" w:rsidRDefault="00C432C4">
      <w:pPr>
        <w:spacing w:line="360" w:lineRule="auto"/>
        <w:ind w:left="1440" w:hanging="720"/>
        <w:jc w:val="both"/>
        <w:rPr>
          <w:rtl/>
        </w:rPr>
      </w:pPr>
      <w:r>
        <w:rPr>
          <w:rtl/>
        </w:rPr>
        <w:tab/>
      </w:r>
      <w:r>
        <w:rPr>
          <w:rFonts w:hint="cs"/>
          <w:rtl/>
        </w:rPr>
        <w:t xml:space="preserve">וכשנשאלה אם היתה לנאשם זיקפה השיבה: </w:t>
      </w:r>
    </w:p>
    <w:p w14:paraId="540A865D" w14:textId="77777777" w:rsidR="00C432C4" w:rsidRDefault="00C432C4">
      <w:pPr>
        <w:spacing w:line="360" w:lineRule="auto"/>
        <w:ind w:left="1440" w:hanging="720"/>
        <w:jc w:val="both"/>
        <w:rPr>
          <w:rtl/>
        </w:rPr>
      </w:pPr>
      <w:r>
        <w:rPr>
          <w:rtl/>
        </w:rPr>
        <w:tab/>
        <w:t>"</w:t>
      </w:r>
      <w:r>
        <w:rPr>
          <w:rFonts w:hint="cs"/>
          <w:rtl/>
        </w:rPr>
        <w:t xml:space="preserve">לשאלתך האם היתה לו זיקפה כאשר היה עושה לי את זה אני עונה: כן. </w:t>
      </w:r>
    </w:p>
    <w:p w14:paraId="32D190BA" w14:textId="77777777" w:rsidR="00C432C4" w:rsidRDefault="00C432C4">
      <w:pPr>
        <w:spacing w:line="360" w:lineRule="auto"/>
        <w:ind w:left="1440" w:hanging="720"/>
        <w:jc w:val="both"/>
        <w:rPr>
          <w:rtl/>
        </w:rPr>
      </w:pPr>
      <w:r>
        <w:rPr>
          <w:rtl/>
        </w:rPr>
        <w:tab/>
      </w:r>
      <w:r>
        <w:rPr>
          <w:rFonts w:hint="cs"/>
          <w:rtl/>
        </w:rPr>
        <w:t xml:space="preserve">כן, אני אומרת שהוא היה תופס אותי מייד היתה לו זיקפה ומחדיר את איבר מינו". </w:t>
      </w:r>
      <w:r>
        <w:rPr>
          <w:rtl/>
        </w:rPr>
        <w:t>(</w:t>
      </w:r>
      <w:r>
        <w:rPr>
          <w:rFonts w:hint="cs"/>
          <w:rtl/>
        </w:rPr>
        <w:t xml:space="preserve">עמוד 33 שורות 13-12). </w:t>
      </w:r>
    </w:p>
    <w:p w14:paraId="2CA9FB79" w14:textId="77777777" w:rsidR="00C432C4" w:rsidRDefault="00C432C4">
      <w:pPr>
        <w:spacing w:line="360" w:lineRule="auto"/>
        <w:ind w:left="1440" w:hanging="720"/>
        <w:jc w:val="both"/>
        <w:rPr>
          <w:rtl/>
        </w:rPr>
      </w:pPr>
    </w:p>
    <w:p w14:paraId="10212AE0" w14:textId="77777777" w:rsidR="00C432C4" w:rsidRDefault="00C432C4">
      <w:pPr>
        <w:spacing w:line="360" w:lineRule="auto"/>
        <w:ind w:left="1440" w:hanging="720"/>
        <w:jc w:val="both"/>
        <w:rPr>
          <w:rtl/>
        </w:rPr>
      </w:pPr>
      <w:r>
        <w:rPr>
          <w:rtl/>
        </w:rPr>
        <w:tab/>
      </w:r>
      <w:r>
        <w:rPr>
          <w:rFonts w:hint="cs"/>
          <w:rtl/>
        </w:rPr>
        <w:t xml:space="preserve">כאן המקום להעיר שדווקא בענין הזיקפה לא מצאו הסניגורים להאריך בחקירה ובשאלות. </w:t>
      </w:r>
    </w:p>
    <w:p w14:paraId="637685A6" w14:textId="77777777" w:rsidR="00C432C4" w:rsidRDefault="00C432C4">
      <w:pPr>
        <w:spacing w:line="360" w:lineRule="auto"/>
        <w:ind w:left="1440"/>
        <w:jc w:val="both"/>
        <w:rPr>
          <w:rtl/>
        </w:rPr>
      </w:pPr>
      <w:r>
        <w:rPr>
          <w:rtl/>
        </w:rPr>
        <w:t>ל</w:t>
      </w:r>
      <w:r>
        <w:rPr>
          <w:rFonts w:hint="cs"/>
          <w:rtl/>
        </w:rPr>
        <w:t xml:space="preserve">מרבה ההפתעה גם לא מצאו הסניגורים לנכון לשאול את האשה, כשעלתה על דוכן העדים, בפעם הראשונה, אף שאלה אחת בענין הזיקפה וכנראה לא בכדי. </w:t>
      </w:r>
    </w:p>
    <w:p w14:paraId="54F22CEF" w14:textId="77777777" w:rsidR="00C432C4" w:rsidRDefault="00C432C4">
      <w:pPr>
        <w:spacing w:line="360" w:lineRule="auto"/>
        <w:ind w:left="1440"/>
        <w:jc w:val="both"/>
        <w:rPr>
          <w:rtl/>
        </w:rPr>
      </w:pPr>
      <w:r>
        <w:rPr>
          <w:rFonts w:hint="cs"/>
          <w:rtl/>
        </w:rPr>
        <w:t xml:space="preserve">הנאשם לא טרח להעלות טענה זו, המתבקשת מאליה ואולי אף זועקת, באף אחת מחקירותיו במשטרה, הוא לא אמר מילה וחצי מילה בנקודה זו גם בעת הקראת כתב האישום. הוא העלה לראשונה טענה זו רק בעת מתן עדותו וכך אילץ את המאשימה לבקש להעיד פעם נוספת את האשה, כדי להזים טענה זו של הנאשם ולכך אתיחס בעת נתוח עדותה של האשה. </w:t>
      </w:r>
    </w:p>
    <w:p w14:paraId="69B2C1C9" w14:textId="77777777" w:rsidR="00C432C4" w:rsidRDefault="00C432C4">
      <w:pPr>
        <w:spacing w:line="360" w:lineRule="auto"/>
        <w:jc w:val="both"/>
        <w:rPr>
          <w:rtl/>
        </w:rPr>
      </w:pPr>
    </w:p>
    <w:p w14:paraId="09C12A9E" w14:textId="77777777" w:rsidR="00C432C4" w:rsidRDefault="00C432C4">
      <w:pPr>
        <w:spacing w:line="360" w:lineRule="auto"/>
        <w:ind w:left="1440" w:hanging="720"/>
        <w:jc w:val="both"/>
        <w:rPr>
          <w:rtl/>
        </w:rPr>
      </w:pPr>
      <w:r>
        <w:rPr>
          <w:rtl/>
        </w:rPr>
        <w:t>ג.</w:t>
      </w:r>
      <w:r>
        <w:rPr>
          <w:rtl/>
        </w:rPr>
        <w:tab/>
      </w:r>
      <w:r>
        <w:rPr>
          <w:rFonts w:hint="cs"/>
          <w:rtl/>
        </w:rPr>
        <w:t>במהלך עדותה חזרה וספרה המתלוננת על איומי הנאשם, המכות שספגה ממנו ופחדה שהנאשם יזרוק אותה מן הבית בשל היותה מאומצת (ראה לדוגמא עמוד 23 שורות 16-7).</w:t>
      </w:r>
    </w:p>
    <w:p w14:paraId="528CA6C5" w14:textId="77777777" w:rsidR="00C432C4" w:rsidRDefault="00C432C4">
      <w:pPr>
        <w:spacing w:line="360" w:lineRule="auto"/>
        <w:ind w:left="1440"/>
        <w:jc w:val="both"/>
        <w:rPr>
          <w:rtl/>
        </w:rPr>
      </w:pPr>
      <w:r>
        <w:rPr>
          <w:rtl/>
        </w:rPr>
        <w:t>כ</w:t>
      </w:r>
      <w:r>
        <w:rPr>
          <w:rFonts w:hint="cs"/>
          <w:rtl/>
        </w:rPr>
        <w:t>שנשאלה מדוע לא ספרה על מעשי הנאשם לאמא שלה השיבה:</w:t>
      </w:r>
    </w:p>
    <w:p w14:paraId="78E6B652" w14:textId="77777777" w:rsidR="00C432C4" w:rsidRDefault="00C432C4">
      <w:pPr>
        <w:spacing w:line="360" w:lineRule="auto"/>
        <w:ind w:left="1440"/>
        <w:jc w:val="both"/>
        <w:rPr>
          <w:rtl/>
        </w:rPr>
      </w:pPr>
      <w:r>
        <w:rPr>
          <w:rFonts w:hint="cs"/>
          <w:rtl/>
        </w:rPr>
        <w:t>"אם את שואלת אותי כשהייתי בגילאים עד 14 ולא חשבתי שמה שהנאשם עושה לי זה דבר רע, למה לא סיפרתי את זה לאימי אני עונה: הוא היה מאשים אותי, הוא היה מאיים עלי ואומר "אם תספרי אני לא יודע מה אני אעשה לך", בהיותי ילדה קטנה ומאומצת חשבתי שהוא יעיף אותי מהבית, או שהוא ירביץ לי". (עמוד 36 שורות 5-1).</w:t>
      </w:r>
    </w:p>
    <w:p w14:paraId="45ED5110" w14:textId="77777777" w:rsidR="00C432C4" w:rsidRDefault="00C432C4">
      <w:pPr>
        <w:spacing w:line="360" w:lineRule="auto"/>
        <w:ind w:left="1440"/>
        <w:jc w:val="both"/>
        <w:rPr>
          <w:rtl/>
        </w:rPr>
      </w:pPr>
    </w:p>
    <w:p w14:paraId="3C4BB498" w14:textId="77777777" w:rsidR="00C432C4" w:rsidRDefault="00C432C4">
      <w:pPr>
        <w:spacing w:line="360" w:lineRule="auto"/>
        <w:ind w:left="1440"/>
        <w:jc w:val="both"/>
        <w:rPr>
          <w:rtl/>
        </w:rPr>
      </w:pPr>
      <w:r>
        <w:rPr>
          <w:rFonts w:hint="cs"/>
          <w:rtl/>
        </w:rPr>
        <w:t>בתשובה לשאלות נוספות בחקירה נגדית בענין פחדה מן הנאשם, אמרה:</w:t>
      </w:r>
    </w:p>
    <w:p w14:paraId="3F5C06A2" w14:textId="77777777" w:rsidR="00C432C4" w:rsidRDefault="00C432C4">
      <w:pPr>
        <w:spacing w:line="360" w:lineRule="auto"/>
        <w:ind w:left="1440"/>
        <w:jc w:val="both"/>
        <w:rPr>
          <w:rtl/>
        </w:rPr>
      </w:pPr>
      <w:r>
        <w:rPr>
          <w:rFonts w:hint="cs"/>
          <w:rtl/>
        </w:rPr>
        <w:t xml:space="preserve">"לשאלתך מדוע פחדתי מהנאשם כשכולם כבר ידעו </w:t>
      </w:r>
      <w:r>
        <w:rPr>
          <w:rtl/>
        </w:rPr>
        <w:t xml:space="preserve">– </w:t>
      </w:r>
      <w:r>
        <w:rPr>
          <w:rFonts w:hint="cs"/>
          <w:rtl/>
        </w:rPr>
        <w:t xml:space="preserve">אני משיבה </w:t>
      </w:r>
      <w:r>
        <w:rPr>
          <w:rtl/>
        </w:rPr>
        <w:t xml:space="preserve">– </w:t>
      </w:r>
      <w:r>
        <w:rPr>
          <w:rFonts w:hint="cs"/>
          <w:rtl/>
        </w:rPr>
        <w:t>בגלל שהוא אמר לי לא לספר מה שהוא עשה לי כל השנים, לא לספר מה שהוא התעלל בי והוא אמר שאם אספר שהוא לא יודע מה יעשה לי...</w:t>
      </w:r>
    </w:p>
    <w:p w14:paraId="48773F68" w14:textId="77777777" w:rsidR="00C432C4" w:rsidRDefault="00C432C4">
      <w:pPr>
        <w:spacing w:line="360" w:lineRule="auto"/>
        <w:ind w:left="1440"/>
        <w:jc w:val="both"/>
        <w:rPr>
          <w:rtl/>
        </w:rPr>
      </w:pPr>
      <w:r>
        <w:rPr>
          <w:rFonts w:hint="cs"/>
          <w:rtl/>
        </w:rPr>
        <w:t xml:space="preserve">לשאלתך מה הנאשם עשה לי באופן מעשי שגרם לי לפחד </w:t>
      </w:r>
      <w:r>
        <w:rPr>
          <w:rtl/>
        </w:rPr>
        <w:t xml:space="preserve">– </w:t>
      </w:r>
      <w:r>
        <w:rPr>
          <w:rFonts w:hint="cs"/>
          <w:rtl/>
        </w:rPr>
        <w:t xml:space="preserve">אני משיבה </w:t>
      </w:r>
      <w:r>
        <w:rPr>
          <w:rtl/>
        </w:rPr>
        <w:t xml:space="preserve">– </w:t>
      </w:r>
      <w:r>
        <w:rPr>
          <w:b/>
          <w:bCs/>
          <w:rtl/>
        </w:rPr>
        <w:t>א</w:t>
      </w:r>
      <w:r>
        <w:rPr>
          <w:rFonts w:hint="cs"/>
          <w:b/>
          <w:bCs/>
          <w:rtl/>
        </w:rPr>
        <w:t>ני ילדה מאומצת ומתי שמאיימים על ילדה מאומצת לא יודעים מה האיומים. הוא יכול לזרוק אותי מהבית ולא יהיו לי בית והורים</w:t>
      </w:r>
      <w:r>
        <w:rPr>
          <w:rtl/>
        </w:rPr>
        <w:t>". (</w:t>
      </w:r>
      <w:r>
        <w:rPr>
          <w:rFonts w:hint="cs"/>
          <w:rtl/>
        </w:rPr>
        <w:t>עמוד 23 שורות 14-7).</w:t>
      </w:r>
    </w:p>
    <w:p w14:paraId="21C8485B" w14:textId="77777777" w:rsidR="00C432C4" w:rsidRDefault="00C432C4">
      <w:pPr>
        <w:spacing w:line="360" w:lineRule="auto"/>
        <w:ind w:left="1440"/>
        <w:jc w:val="both"/>
        <w:rPr>
          <w:rtl/>
        </w:rPr>
      </w:pPr>
    </w:p>
    <w:p w14:paraId="1B8CA127" w14:textId="77777777" w:rsidR="00C432C4" w:rsidRDefault="00C432C4">
      <w:pPr>
        <w:spacing w:line="360" w:lineRule="auto"/>
        <w:ind w:left="1440"/>
        <w:jc w:val="both"/>
        <w:rPr>
          <w:rtl/>
        </w:rPr>
      </w:pPr>
      <w:r>
        <w:rPr>
          <w:b/>
          <w:bCs/>
          <w:rtl/>
        </w:rPr>
        <w:t>ת</w:t>
      </w:r>
      <w:r>
        <w:rPr>
          <w:rFonts w:hint="cs"/>
          <w:b/>
          <w:bCs/>
          <w:rtl/>
        </w:rPr>
        <w:t>מיד היה לי פחד מהבן אדם הזה.</w:t>
      </w:r>
      <w:r>
        <w:rPr>
          <w:rtl/>
        </w:rPr>
        <w:t xml:space="preserve"> </w:t>
      </w:r>
      <w:r>
        <w:rPr>
          <w:b/>
          <w:bCs/>
          <w:rtl/>
        </w:rPr>
        <w:t>ה</w:t>
      </w:r>
      <w:r>
        <w:rPr>
          <w:rFonts w:hint="cs"/>
          <w:b/>
          <w:bCs/>
          <w:rtl/>
        </w:rPr>
        <w:t>ייתי ילדה קטנה ומאיימים עליה שלא תספר ואבי היה מאיים עלי לא לספר ואם אספר הוא ירביץ לי ולכן לא רציתי לספר.</w:t>
      </w:r>
    </w:p>
    <w:p w14:paraId="7D0F23B0" w14:textId="77777777" w:rsidR="00C432C4" w:rsidRDefault="00C432C4">
      <w:pPr>
        <w:spacing w:line="360" w:lineRule="auto"/>
        <w:ind w:left="1440"/>
        <w:jc w:val="both"/>
        <w:rPr>
          <w:rtl/>
        </w:rPr>
      </w:pPr>
      <w:r>
        <w:rPr>
          <w:rFonts w:hint="cs"/>
          <w:rtl/>
        </w:rPr>
        <w:t xml:space="preserve">אני אומרת שמתי שמכניסים לילדה שאם היא תספר אז שלא יודעים מה יעשו לה, אז זה תמיד נמצא בראש ולכן פחדתי לספר. </w:t>
      </w:r>
      <w:r>
        <w:rPr>
          <w:b/>
          <w:bCs/>
          <w:rtl/>
        </w:rPr>
        <w:t>ל</w:t>
      </w:r>
      <w:r>
        <w:rPr>
          <w:rFonts w:hint="cs"/>
          <w:b/>
          <w:bCs/>
          <w:rtl/>
        </w:rPr>
        <w:t>א הייתי מספרת</w:t>
      </w:r>
      <w:r>
        <w:rPr>
          <w:rtl/>
        </w:rPr>
        <w:t xml:space="preserve"> </w:t>
      </w:r>
      <w:r>
        <w:rPr>
          <w:b/>
          <w:bCs/>
          <w:rtl/>
        </w:rPr>
        <w:t>א</w:t>
      </w:r>
      <w:r>
        <w:rPr>
          <w:rFonts w:hint="cs"/>
          <w:b/>
          <w:bCs/>
          <w:rtl/>
        </w:rPr>
        <w:t>ת זה אם לא היה לי גב תומך. אני סיפרתי את זה כשהיה לי גב תומך</w:t>
      </w:r>
      <w:r>
        <w:rPr>
          <w:rtl/>
        </w:rPr>
        <w:t>". (</w:t>
      </w:r>
      <w:r>
        <w:rPr>
          <w:rFonts w:hint="cs"/>
          <w:rtl/>
        </w:rPr>
        <w:t>עמוד 42 שורות 8-3).</w:t>
      </w:r>
    </w:p>
    <w:p w14:paraId="48D924ED" w14:textId="77777777" w:rsidR="00C432C4" w:rsidRDefault="00C432C4">
      <w:pPr>
        <w:spacing w:line="360" w:lineRule="auto"/>
        <w:jc w:val="both"/>
        <w:rPr>
          <w:rtl/>
        </w:rPr>
      </w:pPr>
    </w:p>
    <w:p w14:paraId="4D6A7A07" w14:textId="77777777" w:rsidR="00C432C4" w:rsidRDefault="00C432C4">
      <w:pPr>
        <w:spacing w:line="360" w:lineRule="auto"/>
        <w:jc w:val="both"/>
        <w:rPr>
          <w:b/>
          <w:bCs/>
          <w:u w:val="single"/>
          <w:rtl/>
        </w:rPr>
      </w:pPr>
      <w:r>
        <w:rPr>
          <w:rtl/>
        </w:rPr>
        <w:tab/>
      </w:r>
      <w:r>
        <w:rPr>
          <w:b/>
          <w:bCs/>
          <w:u w:val="single"/>
          <w:rtl/>
        </w:rPr>
        <w:t>ד</w:t>
      </w:r>
      <w:r>
        <w:rPr>
          <w:b/>
          <w:bCs/>
          <w:rtl/>
        </w:rPr>
        <w:t>.</w:t>
      </w:r>
      <w:r>
        <w:rPr>
          <w:rtl/>
        </w:rPr>
        <w:tab/>
      </w:r>
      <w:r>
        <w:rPr>
          <w:b/>
          <w:bCs/>
          <w:u w:val="single"/>
          <w:rtl/>
        </w:rPr>
        <w:t>י</w:t>
      </w:r>
      <w:r>
        <w:rPr>
          <w:rFonts w:hint="cs"/>
          <w:b/>
          <w:bCs/>
          <w:u w:val="single"/>
          <w:rtl/>
        </w:rPr>
        <w:t>מי רביעי</w:t>
      </w:r>
    </w:p>
    <w:p w14:paraId="08D847E5" w14:textId="77777777" w:rsidR="00C432C4" w:rsidRDefault="00C432C4">
      <w:pPr>
        <w:spacing w:line="360" w:lineRule="auto"/>
        <w:ind w:left="720" w:firstLine="720"/>
        <w:jc w:val="both"/>
        <w:rPr>
          <w:rtl/>
        </w:rPr>
      </w:pPr>
      <w:r>
        <w:rPr>
          <w:rtl/>
        </w:rPr>
        <w:t>ה</w:t>
      </w:r>
      <w:r>
        <w:rPr>
          <w:rFonts w:hint="cs"/>
          <w:rtl/>
        </w:rPr>
        <w:t xml:space="preserve">מתלוננת העידה שהנאשם היה חוזר בימי רביעי ממקום עבודתו בין השעות </w:t>
      </w:r>
    </w:p>
    <w:p w14:paraId="6C4ADE80" w14:textId="77777777" w:rsidR="00C432C4" w:rsidRDefault="00C432C4">
      <w:pPr>
        <w:spacing w:line="360" w:lineRule="auto"/>
        <w:ind w:left="1440"/>
        <w:jc w:val="both"/>
        <w:rPr>
          <w:rtl/>
        </w:rPr>
      </w:pPr>
      <w:r>
        <w:rPr>
          <w:rtl/>
        </w:rPr>
        <w:t xml:space="preserve">17:00-16:30, </w:t>
      </w:r>
      <w:r>
        <w:rPr>
          <w:rFonts w:hint="cs"/>
          <w:rtl/>
        </w:rPr>
        <w:t>חוץ מתקופת הבציר.</w:t>
      </w:r>
    </w:p>
    <w:p w14:paraId="0F46CB31" w14:textId="77777777" w:rsidR="00C432C4" w:rsidRDefault="00C432C4">
      <w:pPr>
        <w:spacing w:line="360" w:lineRule="auto"/>
        <w:ind w:left="1440"/>
        <w:jc w:val="both"/>
        <w:rPr>
          <w:rtl/>
        </w:rPr>
      </w:pPr>
      <w:r>
        <w:rPr>
          <w:rFonts w:hint="cs"/>
          <w:rtl/>
        </w:rPr>
        <w:t xml:space="preserve">"ביום רביעי הנאשם לא היה חוזר מאוחר, זה לא נכון שהוא היה חוזר כל יום מאוחר בערב, היה חוזר בשעות 18:00-17:00, חוץ מזמן הבציר. בימי רביעי הוא היה חוזר </w:t>
      </w:r>
      <w:r>
        <w:rPr>
          <w:b/>
          <w:bCs/>
          <w:rtl/>
        </w:rPr>
        <w:t>ב</w:t>
      </w:r>
      <w:r>
        <w:rPr>
          <w:rFonts w:hint="cs"/>
          <w:b/>
          <w:bCs/>
          <w:rtl/>
        </w:rPr>
        <w:t>שעות 17:00-16:30</w:t>
      </w:r>
      <w:r>
        <w:rPr>
          <w:rtl/>
        </w:rPr>
        <w:t>.</w:t>
      </w:r>
    </w:p>
    <w:p w14:paraId="29EDBF7D" w14:textId="77777777" w:rsidR="00C432C4" w:rsidRDefault="00C432C4">
      <w:pPr>
        <w:spacing w:line="360" w:lineRule="auto"/>
        <w:ind w:left="1440"/>
        <w:jc w:val="both"/>
        <w:rPr>
          <w:rtl/>
        </w:rPr>
      </w:pPr>
      <w:r>
        <w:rPr>
          <w:rFonts w:hint="cs"/>
          <w:rtl/>
        </w:rPr>
        <w:t xml:space="preserve">בימי רביעי הוא היה מכניס אותי לחדר, היה מוריד לי את הבגדים והיה אונס אותי. </w:t>
      </w:r>
    </w:p>
    <w:p w14:paraId="20D7EA17" w14:textId="77777777" w:rsidR="00C432C4" w:rsidRDefault="00C432C4">
      <w:pPr>
        <w:spacing w:line="360" w:lineRule="auto"/>
        <w:ind w:left="1440"/>
        <w:jc w:val="both"/>
        <w:rPr>
          <w:rtl/>
        </w:rPr>
      </w:pPr>
      <w:r>
        <w:rPr>
          <w:rFonts w:hint="cs"/>
          <w:rtl/>
        </w:rPr>
        <w:t xml:space="preserve">הנאשם היה נוגע לי בכל אברי הגוף, באיבר המין שלי ואח"כ היה מכניס את איבר המין שלו באיבר המין שלי. </w:t>
      </w:r>
    </w:p>
    <w:p w14:paraId="163C395E" w14:textId="77777777" w:rsidR="00C432C4" w:rsidRDefault="00C432C4">
      <w:pPr>
        <w:spacing w:line="360" w:lineRule="auto"/>
        <w:ind w:left="1440"/>
        <w:jc w:val="both"/>
        <w:rPr>
          <w:rtl/>
        </w:rPr>
      </w:pPr>
      <w:r>
        <w:rPr>
          <w:rFonts w:hint="cs"/>
          <w:rtl/>
        </w:rPr>
        <w:t xml:space="preserve">זה היה בשכיבה כאשר היה עושה לי את זה, כאשר אני הייתי שוכבת על המיטה. </w:t>
      </w:r>
    </w:p>
    <w:p w14:paraId="1F7189CA" w14:textId="77777777" w:rsidR="00C432C4" w:rsidRDefault="00C432C4">
      <w:pPr>
        <w:spacing w:line="360" w:lineRule="auto"/>
        <w:ind w:left="1440"/>
        <w:jc w:val="both"/>
        <w:rPr>
          <w:rtl/>
        </w:rPr>
      </w:pPr>
      <w:r>
        <w:rPr>
          <w:rFonts w:hint="cs"/>
          <w:rtl/>
        </w:rPr>
        <w:t>באותן השעות בימי רביעי אמא שלי עבדה באופטיקה "[...]" ולכן אבי יכול היה לעשות את זה".</w:t>
      </w:r>
    </w:p>
    <w:p w14:paraId="61BFDE87" w14:textId="77777777" w:rsidR="00C432C4" w:rsidRDefault="00C432C4">
      <w:pPr>
        <w:spacing w:line="360" w:lineRule="auto"/>
        <w:ind w:left="1440"/>
        <w:jc w:val="both"/>
        <w:rPr>
          <w:rtl/>
        </w:rPr>
      </w:pPr>
      <w:r>
        <w:rPr>
          <w:rFonts w:hint="cs"/>
          <w:rtl/>
        </w:rPr>
        <w:t>אימי עובדת כ- 10 שנים באופטיקה [...]  וזאת בתשובה לשאלתך אם אימי עובדת שם מאז שאומצתי". (עמוד 44 שורות 24-17).</w:t>
      </w:r>
    </w:p>
    <w:p w14:paraId="18C8BA36" w14:textId="77777777" w:rsidR="00C432C4" w:rsidRDefault="00C432C4">
      <w:pPr>
        <w:spacing w:line="360" w:lineRule="auto"/>
        <w:jc w:val="both"/>
        <w:rPr>
          <w:rFonts w:hint="cs"/>
          <w:rtl/>
        </w:rPr>
      </w:pPr>
    </w:p>
    <w:p w14:paraId="679C62EF" w14:textId="77777777" w:rsidR="00C432C4" w:rsidRDefault="00C432C4">
      <w:pPr>
        <w:spacing w:line="360" w:lineRule="auto"/>
        <w:jc w:val="both"/>
        <w:rPr>
          <w:b/>
          <w:bCs/>
          <w:rtl/>
        </w:rPr>
      </w:pPr>
      <w:r>
        <w:rPr>
          <w:rtl/>
        </w:rPr>
        <w:tab/>
      </w:r>
      <w:r>
        <w:rPr>
          <w:b/>
          <w:bCs/>
          <w:u w:val="single"/>
          <w:rtl/>
        </w:rPr>
        <w:t>ה</w:t>
      </w:r>
      <w:r>
        <w:rPr>
          <w:b/>
          <w:bCs/>
          <w:rtl/>
        </w:rPr>
        <w:t>.</w:t>
      </w:r>
      <w:r>
        <w:rPr>
          <w:rtl/>
        </w:rPr>
        <w:tab/>
      </w:r>
      <w:r>
        <w:rPr>
          <w:b/>
          <w:bCs/>
          <w:u w:val="single"/>
          <w:rtl/>
        </w:rPr>
        <w:t>א</w:t>
      </w:r>
      <w:r>
        <w:rPr>
          <w:rFonts w:hint="cs"/>
          <w:b/>
          <w:bCs/>
          <w:u w:val="single"/>
          <w:rtl/>
        </w:rPr>
        <w:t>י דיוקים בעדות המתלוננת</w:t>
      </w:r>
      <w:r>
        <w:rPr>
          <w:b/>
          <w:bCs/>
          <w:rtl/>
        </w:rPr>
        <w:t>:</w:t>
      </w:r>
    </w:p>
    <w:p w14:paraId="758C694D" w14:textId="77777777" w:rsidR="00C432C4" w:rsidRDefault="00C432C4">
      <w:pPr>
        <w:spacing w:line="360" w:lineRule="auto"/>
        <w:ind w:left="1440"/>
        <w:jc w:val="both"/>
        <w:rPr>
          <w:rtl/>
        </w:rPr>
      </w:pPr>
      <w:r>
        <w:rPr>
          <w:rtl/>
        </w:rPr>
        <w:t>ב</w:t>
      </w:r>
      <w:r>
        <w:rPr>
          <w:rFonts w:hint="cs"/>
          <w:rtl/>
        </w:rPr>
        <w:t>עדותה של המתלוננת נפלו אי דיוקים וסתירות קלות כמו לדוגמא כשבחקירתה הראשית אמרה שלא התכוונו ללכת למשטרה ולהתלונן נגד הנאשם ורק מששמעו שהוא לקח עורך דין כדי להראות שהיא מעלילה עליו, הלכו למשטרה (עמוד 8 שורות 2-1) בעוד שבחקירתה הנגדית אמרה כי רק אחרי שהלכה למשטרה, נודע לה שהנאשם הלך לעורך דין (עמוד 14 שורות 19-16).</w:t>
      </w:r>
    </w:p>
    <w:p w14:paraId="26B0A031" w14:textId="77777777" w:rsidR="00C432C4" w:rsidRDefault="00C432C4">
      <w:pPr>
        <w:spacing w:line="360" w:lineRule="auto"/>
        <w:ind w:left="1440"/>
        <w:jc w:val="both"/>
        <w:rPr>
          <w:rtl/>
        </w:rPr>
      </w:pPr>
      <w:r>
        <w:rPr>
          <w:rFonts w:hint="cs"/>
          <w:rtl/>
        </w:rPr>
        <w:t xml:space="preserve">ברם, אי דיוקים וסתירות אלו אינם מהותיים ואין בהם כדי לפגום במהימנותה של המתלוננת. </w:t>
      </w:r>
    </w:p>
    <w:p w14:paraId="60FE3CF5" w14:textId="77777777" w:rsidR="00C432C4" w:rsidRDefault="00C432C4">
      <w:pPr>
        <w:spacing w:line="360" w:lineRule="auto"/>
        <w:ind w:left="1440"/>
        <w:jc w:val="both"/>
        <w:rPr>
          <w:rtl/>
        </w:rPr>
      </w:pPr>
    </w:p>
    <w:p w14:paraId="147575F2" w14:textId="77777777" w:rsidR="00C432C4" w:rsidRDefault="00C432C4">
      <w:pPr>
        <w:spacing w:line="360" w:lineRule="auto"/>
        <w:ind w:left="1440"/>
        <w:jc w:val="both"/>
        <w:rPr>
          <w:rtl/>
        </w:rPr>
      </w:pPr>
      <w:r>
        <w:rPr>
          <w:rFonts w:hint="cs"/>
          <w:rtl/>
        </w:rPr>
        <w:t>יפים לענין זה דבריו של בית המשפט העליון ב</w:t>
      </w:r>
      <w:hyperlink r:id="rId40" w:history="1">
        <w:r w:rsidR="00932929" w:rsidRPr="00932929">
          <w:rPr>
            <w:rStyle w:val="Hyperlink"/>
            <w:rtl/>
          </w:rPr>
          <w:t>ע"פ 5612/92, מדינת ישראל נ' בארי ו- 3 אח', פד"י מח</w:t>
        </w:r>
      </w:hyperlink>
      <w:r>
        <w:rPr>
          <w:rFonts w:hint="cs"/>
          <w:rtl/>
        </w:rPr>
        <w:t>(1), 302:</w:t>
      </w:r>
    </w:p>
    <w:p w14:paraId="793A90D0" w14:textId="77777777" w:rsidR="00C432C4" w:rsidRDefault="00C432C4">
      <w:pPr>
        <w:spacing w:line="360" w:lineRule="auto"/>
        <w:ind w:left="1440"/>
        <w:jc w:val="both"/>
        <w:rPr>
          <w:rtl/>
        </w:rPr>
      </w:pPr>
      <w:r>
        <w:rPr>
          <w:rFonts w:hint="cs"/>
          <w:rtl/>
        </w:rPr>
        <w:t xml:space="preserve">"נסיון החיים מלמד שנדירים המקרים שבהם אין בתום עדות, בייחד עדות ארוכה, קטע זה או אחר של אי דיוק, שכחה או אף התנתקות מתיאור הארועים לאשורם, בדרך כלל שלא מדעת, ולעיתים אף מדעת </w:t>
      </w:r>
      <w:r>
        <w:rPr>
          <w:rtl/>
        </w:rPr>
        <w:t xml:space="preserve">– </w:t>
      </w:r>
      <w:r>
        <w:rPr>
          <w:rFonts w:hint="cs"/>
          <w:rtl/>
        </w:rPr>
        <w:t>במיוחד מקום שהמדובר בעדות שנמסרה זמן רב לאחר הארוע עצמו...".</w:t>
      </w:r>
    </w:p>
    <w:p w14:paraId="56D27BD7" w14:textId="77777777" w:rsidR="00C432C4" w:rsidRDefault="00C432C4">
      <w:pPr>
        <w:spacing w:line="360" w:lineRule="auto"/>
        <w:ind w:left="1440"/>
        <w:jc w:val="both"/>
        <w:rPr>
          <w:rtl/>
        </w:rPr>
      </w:pPr>
    </w:p>
    <w:p w14:paraId="63E5BFBE" w14:textId="77777777" w:rsidR="00C432C4" w:rsidRDefault="00C432C4">
      <w:pPr>
        <w:spacing w:line="360" w:lineRule="auto"/>
        <w:ind w:left="1440"/>
        <w:jc w:val="both"/>
        <w:rPr>
          <w:rtl/>
        </w:rPr>
      </w:pPr>
      <w:r>
        <w:rPr>
          <w:rFonts w:hint="cs"/>
          <w:rtl/>
        </w:rPr>
        <w:t>וכן ב</w:t>
      </w:r>
      <w:r w:rsidR="00F40D00" w:rsidRPr="009C037D">
        <w:rPr>
          <w:rFonts w:hint="eastAsia"/>
          <w:color w:val="000000"/>
          <w:rtl/>
        </w:rPr>
        <w:t>ע</w:t>
      </w:r>
      <w:r w:rsidR="00F40D00" w:rsidRPr="009C037D">
        <w:rPr>
          <w:color w:val="000000"/>
          <w:rtl/>
        </w:rPr>
        <w:t>"פ 993/00</w:t>
      </w:r>
      <w:r>
        <w:rPr>
          <w:rFonts w:hint="cs"/>
          <w:rtl/>
        </w:rPr>
        <w:t xml:space="preserve"> </w:t>
      </w:r>
      <w:r>
        <w:rPr>
          <w:rtl/>
        </w:rPr>
        <w:t xml:space="preserve">– </w:t>
      </w:r>
      <w:r>
        <w:rPr>
          <w:rFonts w:hint="cs"/>
          <w:rtl/>
        </w:rPr>
        <w:t>אורי שלמה נ' מדינת ישראל. תק-על 2002(3), 1111:</w:t>
      </w:r>
    </w:p>
    <w:p w14:paraId="7FF9D7A7" w14:textId="77777777" w:rsidR="00C432C4" w:rsidRDefault="00C432C4">
      <w:pPr>
        <w:spacing w:line="360" w:lineRule="auto"/>
        <w:ind w:left="1440"/>
        <w:jc w:val="both"/>
        <w:rPr>
          <w:rtl/>
        </w:rPr>
      </w:pPr>
      <w:r>
        <w:rPr>
          <w:rFonts w:hint="cs"/>
          <w:rtl/>
        </w:rPr>
        <w:t>"... עולה מחומר הראיות שבית משפט קמא יכול היה להתרשם באופן חיובי מן המתלוננת ולאמץ את גרסתה העקבית, וגם אם נמצאו פגמים וליקויים בעדותה, רשאי היה בית המשפט לתת אמון בעדותה, על בסיס התרשמותו הכוללת מן הגרסה שהציגה... כל זאת במיוחד כאשר מדובר בעבירות מין, בהן המתלוננת נאלצת לשחזר בדיעבד ועל פני תקופה ארוכה של הליכי חקירה ומשפט, חוויה טראומתית מאין כמותה... במצב דברים זה, לא ניתן לצפות כאמור, כי עדות הקורבן תהא חפה מפגמים... ולמעשה, עדות נעדרת פגמים, היא מקרה נדיר..."</w:t>
      </w:r>
    </w:p>
    <w:p w14:paraId="2ED316A2" w14:textId="77777777" w:rsidR="00C432C4" w:rsidRDefault="00C432C4">
      <w:pPr>
        <w:spacing w:line="360" w:lineRule="auto"/>
        <w:ind w:left="1440"/>
        <w:jc w:val="both"/>
        <w:rPr>
          <w:rtl/>
        </w:rPr>
      </w:pPr>
    </w:p>
    <w:p w14:paraId="73180D28" w14:textId="77777777" w:rsidR="00C432C4" w:rsidRDefault="00C432C4">
      <w:pPr>
        <w:spacing w:line="360" w:lineRule="auto"/>
        <w:ind w:left="1440"/>
        <w:jc w:val="both"/>
        <w:rPr>
          <w:rtl/>
        </w:rPr>
      </w:pPr>
      <w:r>
        <w:rPr>
          <w:rFonts w:hint="cs"/>
          <w:rtl/>
        </w:rPr>
        <w:t xml:space="preserve">מקל וחומר יפים דברים אלו במקרה שלפנינו, כשלא מדובר בתיאור אפיזודה חד פעמית, אלא במעשים שהשתרעו לפי האמור בכתב האישום, לאורך תקופה ארוכה של למעלה מ- 10 שנים. </w:t>
      </w:r>
    </w:p>
    <w:p w14:paraId="7CBD9C3B" w14:textId="77777777" w:rsidR="00C432C4" w:rsidRDefault="00C432C4">
      <w:pPr>
        <w:spacing w:line="360" w:lineRule="auto"/>
        <w:ind w:left="1440"/>
        <w:jc w:val="both"/>
        <w:rPr>
          <w:rtl/>
        </w:rPr>
      </w:pPr>
    </w:p>
    <w:p w14:paraId="111F886F" w14:textId="77777777" w:rsidR="00C432C4" w:rsidRDefault="00C432C4">
      <w:pPr>
        <w:spacing w:line="360" w:lineRule="auto"/>
        <w:ind w:left="1440"/>
        <w:jc w:val="both"/>
        <w:rPr>
          <w:rtl/>
        </w:rPr>
      </w:pPr>
      <w:r>
        <w:rPr>
          <w:rFonts w:hint="cs"/>
          <w:rtl/>
        </w:rPr>
        <w:t xml:space="preserve">המתלוננת נדרשה לענות על שאלות רבות הנוגעות לאורחות חיי המשפחה, למועדים מדוייקים, וכן נתבקשה להגדיר תקופות וזמנים. פעמים רבות נשאלו השאלות תוך התעלמות מהעובדה שהמתלוננת נדרשה בעת מתן עדותה, בגיל </w:t>
      </w:r>
    </w:p>
    <w:p w14:paraId="01C1CDB0" w14:textId="77777777" w:rsidR="00C432C4" w:rsidRDefault="00C432C4">
      <w:pPr>
        <w:spacing w:line="360" w:lineRule="auto"/>
        <w:ind w:left="1440"/>
        <w:jc w:val="both"/>
        <w:rPr>
          <w:rtl/>
        </w:rPr>
      </w:pPr>
      <w:r>
        <w:rPr>
          <w:rFonts w:hint="cs"/>
          <w:rtl/>
        </w:rPr>
        <w:t xml:space="preserve">19-18 </w:t>
      </w:r>
      <w:r>
        <w:rPr>
          <w:rtl/>
        </w:rPr>
        <w:t xml:space="preserve">– </w:t>
      </w:r>
      <w:r>
        <w:rPr>
          <w:rFonts w:hint="cs"/>
          <w:rtl/>
        </w:rPr>
        <w:t xml:space="preserve">לתאר דברים שחייבו אותה לחזור שנים רבות לאחור. האם ניתן לצפות מהמתלוננת כי תזכור לציין כל חריג בשגרה שבה התנהלו חייה על פני יותר מעשור שנים? האם ניתן לצפות ממנה לזכור באופן מלא ומדויק את כל הפרטים הנוגעים למקום וזמן? </w:t>
      </w:r>
    </w:p>
    <w:p w14:paraId="02FC97BB" w14:textId="77777777" w:rsidR="00C432C4" w:rsidRDefault="00C432C4">
      <w:pPr>
        <w:spacing w:line="360" w:lineRule="auto"/>
        <w:ind w:left="1440"/>
        <w:jc w:val="both"/>
        <w:rPr>
          <w:rtl/>
        </w:rPr>
      </w:pPr>
    </w:p>
    <w:p w14:paraId="2F559CA8" w14:textId="77777777" w:rsidR="00C432C4" w:rsidRDefault="00C432C4">
      <w:pPr>
        <w:spacing w:line="360" w:lineRule="auto"/>
        <w:jc w:val="both"/>
        <w:rPr>
          <w:rtl/>
        </w:rPr>
      </w:pPr>
      <w:r>
        <w:rPr>
          <w:rtl/>
        </w:rPr>
        <w:tab/>
      </w:r>
      <w:r>
        <w:rPr>
          <w:b/>
          <w:bCs/>
          <w:u w:val="single"/>
          <w:rtl/>
        </w:rPr>
        <w:t>ו</w:t>
      </w:r>
      <w:r>
        <w:rPr>
          <w:b/>
          <w:bCs/>
          <w:rtl/>
        </w:rPr>
        <w:t>.</w:t>
      </w:r>
      <w:r>
        <w:rPr>
          <w:rtl/>
        </w:rPr>
        <w:tab/>
      </w:r>
      <w:r>
        <w:rPr>
          <w:b/>
          <w:bCs/>
          <w:u w:val="single"/>
          <w:rtl/>
        </w:rPr>
        <w:t>ע</w:t>
      </w:r>
      <w:r>
        <w:rPr>
          <w:rFonts w:hint="cs"/>
          <w:b/>
          <w:bCs/>
          <w:u w:val="single"/>
          <w:rtl/>
        </w:rPr>
        <w:t>דות כבושה</w:t>
      </w:r>
    </w:p>
    <w:p w14:paraId="02679A98" w14:textId="77777777" w:rsidR="00C432C4" w:rsidRDefault="00C432C4">
      <w:pPr>
        <w:spacing w:line="360" w:lineRule="auto"/>
        <w:ind w:left="720" w:firstLine="720"/>
        <w:jc w:val="both"/>
        <w:rPr>
          <w:rtl/>
        </w:rPr>
      </w:pPr>
      <w:r>
        <w:rPr>
          <w:rtl/>
        </w:rPr>
        <w:t>ע</w:t>
      </w:r>
      <w:r>
        <w:rPr>
          <w:rFonts w:hint="cs"/>
          <w:rtl/>
        </w:rPr>
        <w:t xml:space="preserve">ובדה נוספת המחייבת התייחסות היא כבישת ספורה ותלונתה של המתלוננת </w:t>
      </w:r>
    </w:p>
    <w:p w14:paraId="5BA26294" w14:textId="77777777" w:rsidR="00C432C4" w:rsidRDefault="00C432C4">
      <w:pPr>
        <w:spacing w:line="360" w:lineRule="auto"/>
        <w:ind w:left="720" w:firstLine="720"/>
        <w:jc w:val="both"/>
        <w:rPr>
          <w:rtl/>
        </w:rPr>
      </w:pPr>
      <w:r>
        <w:rPr>
          <w:rFonts w:hint="cs"/>
          <w:rtl/>
        </w:rPr>
        <w:t xml:space="preserve">במשך שנים רבות. </w:t>
      </w:r>
    </w:p>
    <w:p w14:paraId="7FACABCB" w14:textId="77777777" w:rsidR="00C432C4" w:rsidRDefault="00C432C4">
      <w:pPr>
        <w:spacing w:line="360" w:lineRule="auto"/>
        <w:ind w:left="1440"/>
        <w:jc w:val="both"/>
        <w:rPr>
          <w:rtl/>
        </w:rPr>
      </w:pPr>
      <w:r>
        <w:rPr>
          <w:rtl/>
        </w:rPr>
        <w:t>מ</w:t>
      </w:r>
      <w:r>
        <w:rPr>
          <w:rFonts w:hint="cs"/>
          <w:rtl/>
        </w:rPr>
        <w:t xml:space="preserve">הראיות שהובאו עולה כי המתלוננת ספרה לראשונה על מעשי הנאשם לארוסה </w:t>
      </w:r>
      <w:r>
        <w:rPr>
          <w:rtl/>
        </w:rPr>
        <w:t xml:space="preserve">– </w:t>
      </w:r>
      <w:r>
        <w:rPr>
          <w:rFonts w:hint="cs"/>
          <w:rtl/>
        </w:rPr>
        <w:t xml:space="preserve">[...] </w:t>
      </w:r>
      <w:r>
        <w:rPr>
          <w:rtl/>
        </w:rPr>
        <w:t xml:space="preserve">– </w:t>
      </w:r>
      <w:r>
        <w:rPr>
          <w:rFonts w:hint="cs"/>
          <w:rtl/>
        </w:rPr>
        <w:t xml:space="preserve">רק כשהגיעה לגיל 18 ועמדה לפני נישואין וממנו התגלגל הסיפור לאשה </w:t>
      </w:r>
      <w:r>
        <w:rPr>
          <w:rtl/>
        </w:rPr>
        <w:t xml:space="preserve">– </w:t>
      </w:r>
      <w:r>
        <w:rPr>
          <w:rFonts w:hint="cs"/>
          <w:rtl/>
        </w:rPr>
        <w:t>האם המאמצת ואחר כך לרבנים קניג ושמואל אליהו מ[...] והרב הראשי לישראל לשעבר מרדכי אליהו מירושלים ולאחר מכן למשטרה</w:t>
      </w:r>
      <w:r>
        <w:t xml:space="preserve"> </w:t>
      </w:r>
      <w:r>
        <w:rPr>
          <w:rtl/>
        </w:rPr>
        <w:t>.</w:t>
      </w:r>
    </w:p>
    <w:p w14:paraId="1E478E66" w14:textId="77777777" w:rsidR="00C432C4" w:rsidRDefault="00C432C4">
      <w:pPr>
        <w:spacing w:line="360" w:lineRule="auto"/>
        <w:ind w:left="1440"/>
        <w:jc w:val="both"/>
        <w:rPr>
          <w:rtl/>
        </w:rPr>
      </w:pPr>
    </w:p>
    <w:p w14:paraId="3A2E9813" w14:textId="77777777" w:rsidR="00C432C4" w:rsidRDefault="00C432C4">
      <w:pPr>
        <w:spacing w:line="360" w:lineRule="auto"/>
        <w:ind w:left="1440"/>
        <w:jc w:val="both"/>
        <w:rPr>
          <w:rtl/>
        </w:rPr>
      </w:pPr>
      <w:r>
        <w:rPr>
          <w:rFonts w:hint="cs"/>
          <w:rtl/>
        </w:rPr>
        <w:t>על עדות כבושה במקרים כגון אלה, כתב בית המשפט העליון ב</w:t>
      </w:r>
      <w:hyperlink r:id="rId41" w:history="1">
        <w:r w:rsidR="00932929" w:rsidRPr="00932929">
          <w:rPr>
            <w:rStyle w:val="Hyperlink"/>
            <w:rtl/>
          </w:rPr>
          <w:t>ע"פ 5612/92 מדינת ישראל נ' בארי ואח', פד"י מח</w:t>
        </w:r>
      </w:hyperlink>
      <w:r>
        <w:rPr>
          <w:rFonts w:hint="cs"/>
          <w:rtl/>
        </w:rPr>
        <w:t>(1), 302:</w:t>
      </w:r>
    </w:p>
    <w:p w14:paraId="288CF382" w14:textId="77777777" w:rsidR="00C432C4" w:rsidRDefault="00C432C4">
      <w:pPr>
        <w:spacing w:line="360" w:lineRule="auto"/>
        <w:ind w:left="1440"/>
        <w:jc w:val="both"/>
        <w:rPr>
          <w:rtl/>
        </w:rPr>
      </w:pPr>
      <w:r>
        <w:rPr>
          <w:rFonts w:hint="cs"/>
          <w:rtl/>
        </w:rPr>
        <w:t xml:space="preserve">"... </w:t>
      </w:r>
      <w:r>
        <w:rPr>
          <w:b/>
          <w:bCs/>
          <w:rtl/>
        </w:rPr>
        <w:t>א</w:t>
      </w:r>
      <w:r>
        <w:rPr>
          <w:rFonts w:hint="cs"/>
          <w:b/>
          <w:bCs/>
          <w:rtl/>
        </w:rPr>
        <w:t>קדים ואומר כבר עתה, כי העדר תלונה לבני המשפחה, או למשטרה, תוך זמן סביר</w:t>
      </w:r>
      <w:r>
        <w:rPr>
          <w:rtl/>
        </w:rPr>
        <w:t xml:space="preserve">, </w:t>
      </w:r>
      <w:r>
        <w:rPr>
          <w:rFonts w:hint="cs"/>
          <w:rtl/>
        </w:rPr>
        <w:t xml:space="preserve">בנסיבות של לחץ </w:t>
      </w:r>
      <w:r>
        <w:rPr>
          <w:rtl/>
        </w:rPr>
        <w:t xml:space="preserve">– </w:t>
      </w:r>
      <w:r>
        <w:rPr>
          <w:rFonts w:hint="cs"/>
          <w:rtl/>
        </w:rPr>
        <w:t xml:space="preserve">משפחתי או חברתי (למשל בעקבות מעשים של גילוי עריות": ראה למשל </w:t>
      </w:r>
      <w:hyperlink r:id="rId42" w:history="1">
        <w:r w:rsidR="00932929" w:rsidRPr="00932929">
          <w:rPr>
            <w:rStyle w:val="Hyperlink"/>
            <w:rtl/>
          </w:rPr>
          <w:t>ע"פ 396/84 פיאקה נ' מדינת ישראל, פד"י לט</w:t>
        </w:r>
      </w:hyperlink>
      <w:r>
        <w:rPr>
          <w:rFonts w:hint="cs"/>
          <w:rtl/>
        </w:rPr>
        <w:t xml:space="preserve">(1), 533, 538, בו הוגשה התלונה שנים אחרי תחילת המעשים)... </w:t>
      </w:r>
      <w:r>
        <w:rPr>
          <w:b/>
          <w:bCs/>
          <w:rtl/>
        </w:rPr>
        <w:t>ה</w:t>
      </w:r>
      <w:r>
        <w:rPr>
          <w:rFonts w:hint="cs"/>
          <w:b/>
          <w:bCs/>
          <w:rtl/>
        </w:rPr>
        <w:t>יא תופעה שאינה בלתי מצויה או נדירה</w:t>
      </w:r>
      <w:r>
        <w:rPr>
          <w:rtl/>
        </w:rPr>
        <w:t xml:space="preserve">. </w:t>
      </w:r>
      <w:r>
        <w:rPr>
          <w:rFonts w:hint="cs"/>
          <w:rtl/>
        </w:rPr>
        <w:t xml:space="preserve">שאלה דומה עלתה, לא אחת, במשפטים מן הסוג שבפנינו. בתי המשפט זנחו את הגישה, לפיה אי הגשה מיידית של תלונה, פוגעת, מיניה וביה, באמינותה של התלונה המאוחרת יותר. חקר מצבה הנפשי של הנאנסת </w:t>
      </w:r>
      <w:r>
        <w:rPr>
          <w:rtl/>
        </w:rPr>
        <w:t xml:space="preserve">– </w:t>
      </w:r>
      <w:r>
        <w:rPr>
          <w:rFonts w:hint="cs"/>
          <w:rtl/>
        </w:rPr>
        <w:t xml:space="preserve">מסביר נסיבות כגון אלה" ראה לענין זה גם </w:t>
      </w:r>
      <w:r w:rsidR="00F40D00" w:rsidRPr="009C037D">
        <w:rPr>
          <w:rFonts w:hint="eastAsia"/>
          <w:color w:val="000000"/>
          <w:rtl/>
        </w:rPr>
        <w:t>ע</w:t>
      </w:r>
      <w:r w:rsidR="00F40D00" w:rsidRPr="009C037D">
        <w:rPr>
          <w:color w:val="000000"/>
          <w:rtl/>
        </w:rPr>
        <w:t>"פ 2930/90</w:t>
      </w:r>
      <w:r>
        <w:rPr>
          <w:rFonts w:hint="cs"/>
          <w:rtl/>
        </w:rPr>
        <w:t xml:space="preserve"> מדינת ישראל נ' פלוני (תק-על 90(3), 1053).</w:t>
      </w:r>
    </w:p>
    <w:p w14:paraId="42669D90" w14:textId="77777777" w:rsidR="00C432C4" w:rsidRDefault="00C432C4">
      <w:pPr>
        <w:spacing w:line="360" w:lineRule="auto"/>
        <w:ind w:left="1440"/>
        <w:jc w:val="both"/>
        <w:rPr>
          <w:rtl/>
        </w:rPr>
      </w:pPr>
    </w:p>
    <w:p w14:paraId="75B78742" w14:textId="77777777" w:rsidR="00C432C4" w:rsidRDefault="00C432C4">
      <w:pPr>
        <w:spacing w:line="360" w:lineRule="auto"/>
        <w:ind w:left="1440"/>
        <w:jc w:val="both"/>
        <w:rPr>
          <w:rtl/>
        </w:rPr>
      </w:pPr>
      <w:r>
        <w:rPr>
          <w:rFonts w:hint="cs"/>
          <w:rtl/>
        </w:rPr>
        <w:t>ובמקום אחר נכתב:</w:t>
      </w:r>
    </w:p>
    <w:p w14:paraId="1CCCE90A" w14:textId="77777777" w:rsidR="00C432C4" w:rsidRDefault="00C432C4">
      <w:pPr>
        <w:spacing w:line="360" w:lineRule="auto"/>
        <w:ind w:left="1440"/>
        <w:jc w:val="both"/>
        <w:rPr>
          <w:rtl/>
        </w:rPr>
      </w:pPr>
      <w:r>
        <w:rPr>
          <w:rFonts w:hint="cs"/>
          <w:rtl/>
        </w:rPr>
        <w:t>"... כאשר המדובר במתלוננות שהיו קורבן לעבירות מין, במרבית המקרים הן סובלות בנוסף על הפגיעה בגופן, גם מפגיעה הנותרת בנפשן, ואך טבעי הוא רצונן להמנע מהסבל הנוסף הכרוך בשחזור פרטי המקרה בפני המשטרה ובפני בית המשפט, תוך חשיפה לעיתים להתקפות מצד הנאשם וסניגורו. בית משפט זה גילה בעבר נכונות להתחשב במניעיהן של המתלוננות לכבישת תלונותיהן".</w:t>
      </w:r>
    </w:p>
    <w:p w14:paraId="7C14D40F" w14:textId="77777777" w:rsidR="00C432C4" w:rsidRDefault="00C432C4">
      <w:pPr>
        <w:spacing w:line="360" w:lineRule="auto"/>
        <w:ind w:left="1440"/>
        <w:jc w:val="both"/>
        <w:rPr>
          <w:rtl/>
        </w:rPr>
      </w:pPr>
      <w:r>
        <w:rPr>
          <w:rFonts w:hint="cs"/>
          <w:rtl/>
        </w:rPr>
        <w:t xml:space="preserve">(ראה </w:t>
      </w:r>
      <w:hyperlink r:id="rId43" w:history="1">
        <w:r w:rsidR="00932929" w:rsidRPr="00932929">
          <w:rPr>
            <w:rStyle w:val="Hyperlink"/>
            <w:rtl/>
          </w:rPr>
          <w:t>ע"פ 185/88 מדינת ישראל נ' משה יהלום, פד"י מג</w:t>
        </w:r>
      </w:hyperlink>
      <w:r>
        <w:rPr>
          <w:rFonts w:hint="cs"/>
          <w:rtl/>
        </w:rPr>
        <w:t xml:space="preserve">(1), 541 וכן </w:t>
      </w:r>
      <w:hyperlink r:id="rId44" w:history="1">
        <w:r w:rsidR="00932929" w:rsidRPr="00932929">
          <w:rPr>
            <w:rStyle w:val="Hyperlink"/>
            <w:rtl/>
          </w:rPr>
          <w:t>ע"פ 7595/03 פלוני נ' מדינת ישראל, פד"י נ"ט</w:t>
        </w:r>
      </w:hyperlink>
      <w:r>
        <w:rPr>
          <w:rFonts w:hint="cs"/>
          <w:rtl/>
        </w:rPr>
        <w:t xml:space="preserve"> (1), 1, עמ' 12 ו </w:t>
      </w:r>
      <w:r>
        <w:rPr>
          <w:rtl/>
        </w:rPr>
        <w:t xml:space="preserve">– 13). </w:t>
      </w:r>
      <w:r>
        <w:rPr>
          <w:rFonts w:hint="cs"/>
          <w:rtl/>
        </w:rPr>
        <w:t xml:space="preserve">כמו כן ראה בענין זה </w:t>
      </w:r>
      <w:hyperlink r:id="rId45" w:history="1">
        <w:r w:rsidR="00932929" w:rsidRPr="00932929">
          <w:rPr>
            <w:rStyle w:val="Hyperlink"/>
            <w:rtl/>
          </w:rPr>
          <w:t>ע"פ 7595/03 פלוני נ. מדינת ישראל, פ"ד נט</w:t>
        </w:r>
      </w:hyperlink>
      <w:r>
        <w:rPr>
          <w:rFonts w:hint="cs"/>
          <w:rtl/>
        </w:rPr>
        <w:t xml:space="preserve">(ו) 1 בעמוד 12 מול האות ה' ובעמוד 13 מול האותיות א-ב). </w:t>
      </w:r>
    </w:p>
    <w:p w14:paraId="461842D4" w14:textId="77777777" w:rsidR="00C432C4" w:rsidRDefault="00C432C4">
      <w:pPr>
        <w:spacing w:line="360" w:lineRule="auto"/>
        <w:jc w:val="both"/>
        <w:rPr>
          <w:rtl/>
        </w:rPr>
      </w:pPr>
    </w:p>
    <w:p w14:paraId="2BC890C4" w14:textId="77777777" w:rsidR="00C432C4" w:rsidRDefault="00C432C4">
      <w:pPr>
        <w:spacing w:line="360" w:lineRule="auto"/>
        <w:jc w:val="both"/>
        <w:rPr>
          <w:rtl/>
        </w:rPr>
      </w:pPr>
      <w:r>
        <w:rPr>
          <w:rtl/>
        </w:rPr>
        <w:tab/>
      </w:r>
      <w:r>
        <w:rPr>
          <w:b/>
          <w:bCs/>
          <w:u w:val="single"/>
          <w:rtl/>
        </w:rPr>
        <w:t>ז</w:t>
      </w:r>
      <w:r>
        <w:rPr>
          <w:b/>
          <w:bCs/>
          <w:rtl/>
        </w:rPr>
        <w:t>.</w:t>
      </w:r>
      <w:r>
        <w:rPr>
          <w:rtl/>
        </w:rPr>
        <w:tab/>
      </w:r>
      <w:r>
        <w:rPr>
          <w:rFonts w:hint="cs"/>
          <w:rtl/>
        </w:rPr>
        <w:t xml:space="preserve">המתלוננת נשאלה שוב ושוב הן על ידי הסניגורים המלומדים בחקירתם הנגדית, </w:t>
      </w:r>
    </w:p>
    <w:p w14:paraId="48666933" w14:textId="77777777" w:rsidR="00C432C4" w:rsidRDefault="00C432C4">
      <w:pPr>
        <w:spacing w:line="360" w:lineRule="auto"/>
        <w:ind w:left="1440"/>
        <w:jc w:val="both"/>
        <w:rPr>
          <w:rtl/>
        </w:rPr>
      </w:pPr>
      <w:r>
        <w:rPr>
          <w:rtl/>
        </w:rPr>
        <w:t>ו</w:t>
      </w:r>
      <w:r>
        <w:rPr>
          <w:rFonts w:hint="cs"/>
          <w:rtl/>
        </w:rPr>
        <w:t xml:space="preserve">הן על ידי בית המשפט מדוע לא נקטה במעשים שיכלו למנוע מהנאשם את הגישה הקלה והנוחה אליה. כך, לדוגמא, נשאלה המתלוננת מדוע לא הלכה בכל שבת עם אמה לשיעורי התורה, וכך היתה מונעת מהנאשם להוותר עמה לבד בבית (עמוד 35), או מדוע לא השתהתה בבית הכנסת על מנת לשוב הביתה מאוחר יותר אחרי שאמה כבר היתה חוזרת משיעור התורה (עמוד 33), ומדוע לא דאגה להתחמק מהבית בימי רביעי אחה"צ, כשאמה היתה בעבודה מחוץ לבית (עמוד 46). </w:t>
      </w:r>
    </w:p>
    <w:p w14:paraId="1BDE93A2" w14:textId="77777777" w:rsidR="00C432C4" w:rsidRDefault="00C432C4">
      <w:pPr>
        <w:spacing w:line="360" w:lineRule="auto"/>
        <w:ind w:left="1440"/>
        <w:jc w:val="both"/>
        <w:rPr>
          <w:rtl/>
        </w:rPr>
      </w:pPr>
    </w:p>
    <w:p w14:paraId="44D279FB" w14:textId="77777777" w:rsidR="00C432C4" w:rsidRDefault="00C432C4">
      <w:pPr>
        <w:spacing w:line="360" w:lineRule="auto"/>
        <w:ind w:left="1440"/>
        <w:jc w:val="both"/>
        <w:rPr>
          <w:rtl/>
        </w:rPr>
      </w:pPr>
      <w:r>
        <w:rPr>
          <w:rFonts w:hint="cs"/>
          <w:rtl/>
        </w:rPr>
        <w:t xml:space="preserve">על פני הדברים נראה כי חלק מתשובותיה של המתלוננת, בלתי הגיוניות בעיניו של האדם הסביר. כך למשל, אמרה המתלוננת שדאגה לחזור מוקדם הביתה מבית הכנסת בשבתות, עקב מחויבותה להדיח את הכלים מארוחת ליל שבת, מה שמותיר בעינה את התמיהה מדוע לא דאגה להדיח את הכלים קודם (עמודים 33, 34), כן אמרה שלא הלכה לשיעורי התורה עם אמה, כי בנותיה של [...] </w:t>
      </w:r>
      <w:r>
        <w:rPr>
          <w:rtl/>
        </w:rPr>
        <w:t xml:space="preserve">– </w:t>
      </w:r>
      <w:r>
        <w:rPr>
          <w:rFonts w:hint="cs"/>
          <w:rtl/>
        </w:rPr>
        <w:t>בעלת הבית שבביתה התנהל השיעור, - לא נמנו על חברותיה (עמוד 35), ובצדק ניתן להקשות ולשאול מדוע העדיפה אינוס על פני מפגש עם בנות שאינן חברותיה?</w:t>
      </w:r>
    </w:p>
    <w:p w14:paraId="599E5AA3" w14:textId="77777777" w:rsidR="00C432C4" w:rsidRDefault="00C432C4">
      <w:pPr>
        <w:spacing w:line="360" w:lineRule="auto"/>
        <w:ind w:left="1440"/>
        <w:jc w:val="both"/>
        <w:rPr>
          <w:rtl/>
        </w:rPr>
      </w:pPr>
    </w:p>
    <w:p w14:paraId="2B0811DB" w14:textId="77777777" w:rsidR="00C432C4" w:rsidRDefault="00C432C4">
      <w:pPr>
        <w:spacing w:line="360" w:lineRule="auto"/>
        <w:ind w:left="1440"/>
        <w:jc w:val="both"/>
        <w:rPr>
          <w:rtl/>
        </w:rPr>
      </w:pPr>
      <w:r>
        <w:rPr>
          <w:rFonts w:hint="cs"/>
          <w:rtl/>
        </w:rPr>
        <w:t>בעמוד 46 שורה 19, מסרה המתלוננת הסבר לעובדה שלא ניסתה להתחמק מהנאשם דרך קבע:</w:t>
      </w:r>
    </w:p>
    <w:p w14:paraId="6FA1D4F3" w14:textId="77777777" w:rsidR="00C432C4" w:rsidRDefault="00C432C4">
      <w:pPr>
        <w:spacing w:line="360" w:lineRule="auto"/>
        <w:ind w:left="1440"/>
        <w:jc w:val="both"/>
        <w:rPr>
          <w:rtl/>
        </w:rPr>
      </w:pPr>
      <w:r>
        <w:rPr>
          <w:rFonts w:hint="cs"/>
          <w:rtl/>
        </w:rPr>
        <w:t>"אני ידעתי שכל פעם, אם אני אצא מהבית, או אנסה להתחמק, הוא היה מחפש תירוץ כדי לתת לי סטירה, או להחטיף לי. אני והוא ידענו שאם הוא לא מקבל את הסיפוק שלו, אז בגלל זה הוא היה מחטיף לי ואמא חשבה שזה בגלל שלא גיהצתי".</w:t>
      </w:r>
    </w:p>
    <w:p w14:paraId="2E7358AD" w14:textId="77777777" w:rsidR="00C432C4" w:rsidRDefault="00C432C4">
      <w:pPr>
        <w:spacing w:line="360" w:lineRule="auto"/>
        <w:ind w:left="1440"/>
        <w:jc w:val="both"/>
        <w:rPr>
          <w:rtl/>
        </w:rPr>
      </w:pPr>
    </w:p>
    <w:p w14:paraId="1A1DBBFE" w14:textId="77777777" w:rsidR="00C432C4" w:rsidRDefault="00C432C4">
      <w:pPr>
        <w:spacing w:line="360" w:lineRule="auto"/>
        <w:ind w:left="1440"/>
        <w:jc w:val="both"/>
        <w:rPr>
          <w:rtl/>
        </w:rPr>
      </w:pPr>
      <w:r>
        <w:rPr>
          <w:rFonts w:hint="cs"/>
          <w:rtl/>
        </w:rPr>
        <w:t xml:space="preserve">ניתן להקשות על הסבר זה ולומר שהאינוסים שבצע הנאשם במתלוננת, על פי תלונתה, כללו אלימות, כך שלא ברור מדוע העדיפה המתלוננת להיאנס על ידי הנאשם, ולא לשלם את המחיר הנמוך יחסית של אלימות ללא אינוס. </w:t>
      </w:r>
    </w:p>
    <w:p w14:paraId="01C1BC45" w14:textId="77777777" w:rsidR="00C432C4" w:rsidRDefault="00C432C4">
      <w:pPr>
        <w:spacing w:line="360" w:lineRule="auto"/>
        <w:ind w:left="1440"/>
        <w:jc w:val="both"/>
        <w:rPr>
          <w:rtl/>
        </w:rPr>
      </w:pPr>
    </w:p>
    <w:p w14:paraId="00605100" w14:textId="77777777" w:rsidR="00C432C4" w:rsidRDefault="00C432C4">
      <w:pPr>
        <w:spacing w:line="360" w:lineRule="auto"/>
        <w:ind w:left="1440"/>
        <w:jc w:val="both"/>
        <w:rPr>
          <w:rtl/>
        </w:rPr>
      </w:pPr>
      <w:r>
        <w:rPr>
          <w:rFonts w:hint="cs"/>
          <w:rtl/>
        </w:rPr>
        <w:t xml:space="preserve">אכן, הקושיות עומדות במקומן, אולם הפסיקה, השכילה להביט אל תוך נפשו של קורבן גילוי עריות </w:t>
      </w:r>
      <w:r>
        <w:rPr>
          <w:b/>
          <w:bCs/>
          <w:rtl/>
        </w:rPr>
        <w:t>ש</w:t>
      </w:r>
      <w:r>
        <w:rPr>
          <w:rFonts w:hint="cs"/>
          <w:b/>
          <w:bCs/>
          <w:rtl/>
        </w:rPr>
        <w:t>לא</w:t>
      </w:r>
      <w:r>
        <w:rPr>
          <w:rtl/>
        </w:rPr>
        <w:t xml:space="preserve"> </w:t>
      </w:r>
      <w:r>
        <w:rPr>
          <w:rFonts w:hint="cs"/>
          <w:rtl/>
        </w:rPr>
        <w:t>דרך משקפיו של האדם הבגיר</w:t>
      </w:r>
      <w:r>
        <w:t xml:space="preserve"> </w:t>
      </w:r>
      <w:r>
        <w:rPr>
          <w:rtl/>
        </w:rPr>
        <w:t>ו</w:t>
      </w:r>
      <w:r>
        <w:rPr>
          <w:rFonts w:hint="cs"/>
          <w:rtl/>
        </w:rPr>
        <w:t>הסביר והגדירה קושיות אלו כ"לא רלבנטיות".</w:t>
      </w:r>
    </w:p>
    <w:p w14:paraId="0A102DBE" w14:textId="77777777" w:rsidR="00C432C4" w:rsidRDefault="00C432C4">
      <w:pPr>
        <w:spacing w:line="360" w:lineRule="auto"/>
        <w:ind w:left="1440"/>
        <w:jc w:val="both"/>
        <w:rPr>
          <w:rtl/>
        </w:rPr>
      </w:pPr>
      <w:r>
        <w:rPr>
          <w:rFonts w:hint="cs"/>
          <w:rtl/>
        </w:rPr>
        <w:t>כך למשל ב</w:t>
      </w:r>
      <w:hyperlink r:id="rId46" w:history="1">
        <w:r w:rsidR="00932929" w:rsidRPr="00932929">
          <w:rPr>
            <w:rStyle w:val="Hyperlink"/>
            <w:rtl/>
          </w:rPr>
          <w:t>ע"פ 10830/02</w:t>
        </w:r>
      </w:hyperlink>
      <w:r>
        <w:rPr>
          <w:rFonts w:hint="cs"/>
          <w:rtl/>
        </w:rPr>
        <w:t xml:space="preserve"> מדינת ישראל נ' פלוני נח(3) 823 דן בית המשפט במקרה שבו התלוננה נערה כנגד בעלה של אחותה על מעשים מיניים שביצע בה לאורך שנים. ההגנה טענה כי התלונה אינה הגיונית, עקב כך שהמתלוננת המשיכה לבוא לדירתו של הנאשם, גם לאחר שזה עזב את הבית בו התגוררו שניהם, ובכך אפשרה את המשך המעשים. בית המשפט העליון דחה את טענות ההגנה בקובעו:</w:t>
      </w:r>
    </w:p>
    <w:p w14:paraId="29B79A1A" w14:textId="77777777" w:rsidR="00C432C4" w:rsidRDefault="00C432C4">
      <w:pPr>
        <w:spacing w:line="360" w:lineRule="auto"/>
        <w:ind w:left="1440"/>
        <w:jc w:val="both"/>
        <w:rPr>
          <w:rtl/>
        </w:rPr>
      </w:pPr>
      <w:r>
        <w:rPr>
          <w:rFonts w:hint="cs"/>
          <w:rtl/>
        </w:rPr>
        <w:t>"כבר אמרנו לא אחת שאין להשקיף על התנהגותה של אישה, ובייחוד נערה צעירה שהיתה קורבן לפגיעה מינית, על פי דפוסי התנהגות המצופים ממנה משל היה מדובר במצופה מ"האדם הסביר" (ראו דברי הנשיא שמגר ב</w:t>
      </w:r>
      <w:hyperlink r:id="rId47" w:history="1">
        <w:r w:rsidR="00932929" w:rsidRPr="00932929">
          <w:rPr>
            <w:rStyle w:val="Hyperlink"/>
            <w:rtl/>
          </w:rPr>
          <w:t>ע"פ 316/85</w:t>
        </w:r>
      </w:hyperlink>
      <w:r>
        <w:rPr>
          <w:rFonts w:hint="cs"/>
          <w:rtl/>
        </w:rPr>
        <w:t xml:space="preserve"> גרינוולד נ' מדינת ישראל (5), בעמוד 577).</w:t>
      </w:r>
    </w:p>
    <w:p w14:paraId="039F96FF" w14:textId="77777777" w:rsidR="00C432C4" w:rsidRDefault="00C432C4">
      <w:pPr>
        <w:spacing w:line="360" w:lineRule="auto"/>
        <w:ind w:left="1440"/>
        <w:jc w:val="both"/>
        <w:rPr>
          <w:rtl/>
        </w:rPr>
      </w:pPr>
      <w:r>
        <w:rPr>
          <w:rFonts w:hint="cs"/>
          <w:rtl/>
        </w:rPr>
        <w:t>ככל שבוחנים את התנהגותה של המתלוננת על מנת לעמוד על מהימנותה, הרי שאין לבחון התנהגות זו לפי הגיונו ותבונתו של אדם בגיר, ולא על סמך תבונה שלאחר מעשה, אלא בהתחשב במצוקה האופיינית לקורבנות של עבירות מין במשפחה, ככלל, ובנסיבות האישיות והמשפחתיות של המתלוננת בפרט. אין להסיק כל מסקנה מכך שהמתלוננת שבה לביתו של המערער אף שאין מדובר בביתה שלה, ואף שלכאורה היתה יכולה להמנע מכך".</w:t>
      </w:r>
    </w:p>
    <w:p w14:paraId="1C707890" w14:textId="77777777" w:rsidR="00C432C4" w:rsidRDefault="00C432C4">
      <w:pPr>
        <w:spacing w:line="360" w:lineRule="auto"/>
        <w:ind w:left="1440"/>
        <w:jc w:val="both"/>
        <w:rPr>
          <w:rtl/>
        </w:rPr>
      </w:pPr>
    </w:p>
    <w:p w14:paraId="21CDE5D2" w14:textId="77777777" w:rsidR="00C432C4" w:rsidRDefault="00C432C4">
      <w:pPr>
        <w:spacing w:line="360" w:lineRule="auto"/>
        <w:ind w:left="1440"/>
        <w:jc w:val="both"/>
        <w:rPr>
          <w:rtl/>
        </w:rPr>
      </w:pPr>
      <w:r>
        <w:rPr>
          <w:rFonts w:hint="cs"/>
          <w:rtl/>
        </w:rPr>
        <w:t xml:space="preserve">אכן, </w:t>
      </w:r>
      <w:r>
        <w:rPr>
          <w:b/>
          <w:bCs/>
          <w:rtl/>
        </w:rPr>
        <w:t>ה</w:t>
      </w:r>
      <w:r>
        <w:rPr>
          <w:rFonts w:hint="cs"/>
          <w:b/>
          <w:bCs/>
          <w:rtl/>
        </w:rPr>
        <w:t xml:space="preserve">אדם הסביר </w:t>
      </w:r>
      <w:r>
        <w:rPr>
          <w:b/>
          <w:bCs/>
          <w:rtl/>
        </w:rPr>
        <w:t xml:space="preserve">– </w:t>
      </w:r>
      <w:r>
        <w:rPr>
          <w:rFonts w:hint="cs"/>
          <w:b/>
          <w:bCs/>
          <w:rtl/>
        </w:rPr>
        <w:t>המבוגר</w:t>
      </w:r>
      <w:r>
        <w:rPr>
          <w:rtl/>
        </w:rPr>
        <w:t xml:space="preserve"> </w:t>
      </w:r>
      <w:r>
        <w:rPr>
          <w:rFonts w:hint="cs"/>
          <w:rtl/>
        </w:rPr>
        <w:t xml:space="preserve">היה ממלט עצמו בכל דרך. </w:t>
      </w:r>
      <w:r>
        <w:rPr>
          <w:b/>
          <w:bCs/>
          <w:rtl/>
        </w:rPr>
        <w:t>ה</w:t>
      </w:r>
      <w:r>
        <w:rPr>
          <w:rFonts w:hint="cs"/>
          <w:b/>
          <w:bCs/>
          <w:rtl/>
        </w:rPr>
        <w:t xml:space="preserve">אדם הסביר </w:t>
      </w:r>
      <w:r>
        <w:rPr>
          <w:b/>
          <w:bCs/>
          <w:rtl/>
        </w:rPr>
        <w:t xml:space="preserve">– </w:t>
      </w:r>
      <w:r>
        <w:rPr>
          <w:rFonts w:hint="cs"/>
          <w:b/>
          <w:bCs/>
          <w:rtl/>
        </w:rPr>
        <w:t>המבוגר</w:t>
      </w:r>
      <w:r>
        <w:rPr>
          <w:rtl/>
        </w:rPr>
        <w:t xml:space="preserve"> </w:t>
      </w:r>
      <w:r>
        <w:rPr>
          <w:rFonts w:hint="cs"/>
          <w:rtl/>
        </w:rPr>
        <w:t xml:space="preserve">היה בוחר להדיח את הכלים מבעוד מועד, </w:t>
      </w:r>
      <w:r>
        <w:rPr>
          <w:b/>
          <w:bCs/>
          <w:rtl/>
        </w:rPr>
        <w:t>ה</w:t>
      </w:r>
      <w:r>
        <w:rPr>
          <w:rFonts w:hint="cs"/>
          <w:b/>
          <w:bCs/>
          <w:rtl/>
        </w:rPr>
        <w:t xml:space="preserve">אדם הסביר </w:t>
      </w:r>
      <w:r>
        <w:rPr>
          <w:b/>
          <w:bCs/>
          <w:rtl/>
        </w:rPr>
        <w:t xml:space="preserve">– </w:t>
      </w:r>
      <w:r>
        <w:rPr>
          <w:rFonts w:hint="cs"/>
          <w:b/>
          <w:bCs/>
          <w:rtl/>
        </w:rPr>
        <w:t xml:space="preserve">המבוגר </w:t>
      </w:r>
      <w:r>
        <w:rPr>
          <w:rtl/>
        </w:rPr>
        <w:t>ה</w:t>
      </w:r>
      <w:r>
        <w:rPr>
          <w:rFonts w:hint="cs"/>
          <w:rtl/>
        </w:rPr>
        <w:t xml:space="preserve">יה מעדיף להתלוות לשיעורי התורה על מנת שלא להמצא לבד עם הנאשם בבית, </w:t>
      </w:r>
      <w:r>
        <w:rPr>
          <w:b/>
          <w:bCs/>
          <w:rtl/>
        </w:rPr>
        <w:t>ה</w:t>
      </w:r>
      <w:r>
        <w:rPr>
          <w:rFonts w:hint="cs"/>
          <w:b/>
          <w:bCs/>
          <w:rtl/>
        </w:rPr>
        <w:t xml:space="preserve">אדם הסביר </w:t>
      </w:r>
      <w:r>
        <w:rPr>
          <w:b/>
          <w:bCs/>
          <w:rtl/>
        </w:rPr>
        <w:t xml:space="preserve">– </w:t>
      </w:r>
      <w:r>
        <w:rPr>
          <w:rFonts w:hint="cs"/>
          <w:b/>
          <w:bCs/>
          <w:rtl/>
        </w:rPr>
        <w:t xml:space="preserve">המבוגר </w:t>
      </w:r>
      <w:r>
        <w:rPr>
          <w:rtl/>
        </w:rPr>
        <w:t>ה</w:t>
      </w:r>
      <w:r>
        <w:rPr>
          <w:rFonts w:hint="cs"/>
          <w:rtl/>
        </w:rPr>
        <w:t xml:space="preserve">יה מעדיף לספוג סטירה ומכות על פני אינוס. האם על פי אמות מידה אלו יש לשפוט את הגיון סיפורה של המתלוננת? </w:t>
      </w:r>
      <w:r>
        <w:rPr>
          <w:b/>
          <w:bCs/>
          <w:rtl/>
        </w:rPr>
        <w:t>א</w:t>
      </w:r>
      <w:r>
        <w:rPr>
          <w:rFonts w:hint="cs"/>
          <w:b/>
          <w:bCs/>
          <w:rtl/>
        </w:rPr>
        <w:t>ו שמא יש לשאול</w:t>
      </w:r>
      <w:r>
        <w:rPr>
          <w:rtl/>
        </w:rPr>
        <w:t xml:space="preserve"> </w:t>
      </w:r>
      <w:r>
        <w:rPr>
          <w:rFonts w:hint="cs"/>
          <w:rtl/>
        </w:rPr>
        <w:t>האם כך תנהג ילדה שמגיל 7 הורגלה למעשים אלו, שידעה קודם לכן טעם חיים ללא בית ולאחר מכן נסתה לשמור על שלמות המשפחה שאימצה אותה?</w:t>
      </w:r>
    </w:p>
    <w:p w14:paraId="72F67FA4" w14:textId="77777777" w:rsidR="00C432C4" w:rsidRDefault="00C432C4">
      <w:pPr>
        <w:spacing w:line="360" w:lineRule="auto"/>
        <w:ind w:left="1440"/>
        <w:jc w:val="both"/>
        <w:rPr>
          <w:rtl/>
        </w:rPr>
      </w:pPr>
      <w:r>
        <w:rPr>
          <w:rFonts w:hint="cs"/>
          <w:rtl/>
        </w:rPr>
        <w:t xml:space="preserve">סביר להניח כי ילדה כזו, גם כשהיא כבר מבינה שמדובר במעשים שלא יעשו, אין בה אותה תבונה של אותו אדם סביר, לצפות מן הצד ולהחליט בשלוה, ותוך התנתקות מנסיבות חייה, מה עליה לעשות. </w:t>
      </w:r>
    </w:p>
    <w:p w14:paraId="758BB0AC" w14:textId="77777777" w:rsidR="00C432C4" w:rsidRDefault="00C432C4">
      <w:pPr>
        <w:spacing w:line="360" w:lineRule="auto"/>
        <w:ind w:left="1440"/>
        <w:jc w:val="both"/>
        <w:rPr>
          <w:rtl/>
        </w:rPr>
      </w:pPr>
    </w:p>
    <w:p w14:paraId="0B05A2E9" w14:textId="77777777" w:rsidR="00C432C4" w:rsidRDefault="00C432C4">
      <w:pPr>
        <w:spacing w:line="360" w:lineRule="auto"/>
        <w:ind w:left="1440"/>
        <w:jc w:val="both"/>
        <w:rPr>
          <w:rtl/>
        </w:rPr>
      </w:pPr>
      <w:r>
        <w:rPr>
          <w:rFonts w:hint="cs"/>
          <w:rtl/>
        </w:rPr>
        <w:t>יפים לענין זה דבריו של בית המשפט העליון ב</w:t>
      </w:r>
      <w:hyperlink r:id="rId48" w:history="1">
        <w:r w:rsidR="00932929" w:rsidRPr="00932929">
          <w:rPr>
            <w:rStyle w:val="Hyperlink"/>
            <w:rtl/>
          </w:rPr>
          <w:t>ע"פ 10830/02</w:t>
        </w:r>
      </w:hyperlink>
      <w:r>
        <w:rPr>
          <w:rFonts w:hint="cs"/>
          <w:rtl/>
        </w:rPr>
        <w:t xml:space="preserve"> מדינת ישראל נ' פלוני נח(3) 823:</w:t>
      </w:r>
    </w:p>
    <w:p w14:paraId="724771D3" w14:textId="77777777" w:rsidR="00C432C4" w:rsidRDefault="00C432C4">
      <w:pPr>
        <w:spacing w:line="360" w:lineRule="auto"/>
        <w:ind w:left="1440"/>
        <w:jc w:val="both"/>
        <w:rPr>
          <w:rtl/>
        </w:rPr>
      </w:pPr>
      <w:r>
        <w:rPr>
          <w:rFonts w:hint="cs"/>
          <w:rtl/>
        </w:rPr>
        <w:t xml:space="preserve">"במקרים רבים דוגמת המקרה שבפנינו, ההסבר לקלות הבלתי נסבלת שבה מתאפשר לבני משפחה בגירים לשוב ולכפות על קורבנותיהם הקטינים מעשים מיניים, מצוי בתנאים ובנסיבות שהמסגרת המשפחתית מספקת. החזות הנורמלית לכאורה של חיי משפחה תקינים משמשת כסות תמימה המאפשרת לבן המשפחה הבגיר לשוב ולבצע את המעשים, לעיתים במשך תקופה ארוכה, כאשר המשפחה הקרובה מנסה להדחיק מצב שעלול ליצור קרע משפחתי ולהתעלם ממנו. </w:t>
      </w:r>
      <w:r>
        <w:rPr>
          <w:b/>
          <w:bCs/>
          <w:rtl/>
        </w:rPr>
        <w:t>ב</w:t>
      </w:r>
      <w:r>
        <w:rPr>
          <w:rFonts w:hint="cs"/>
          <w:b/>
          <w:bCs/>
          <w:rtl/>
        </w:rPr>
        <w:t>נסיבות כאלה, התנהגותו של קורבן העבירה הקטין נתפסת על ידי סביבתו כ"תמוהה" דווקא כאשר הוא מנסה לחמוק מהמעשים ולשבש את השגרה המאפשרת את המשך ביצועם"</w:t>
      </w:r>
      <w:r>
        <w:rPr>
          <w:rtl/>
        </w:rPr>
        <w:t xml:space="preserve"> (</w:t>
      </w:r>
      <w:r>
        <w:rPr>
          <w:rFonts w:hint="cs"/>
          <w:rtl/>
        </w:rPr>
        <w:t xml:space="preserve">ההדגשה שלי </w:t>
      </w:r>
      <w:r>
        <w:rPr>
          <w:rtl/>
        </w:rPr>
        <w:t xml:space="preserve">– </w:t>
      </w:r>
      <w:r>
        <w:rPr>
          <w:rFonts w:hint="cs"/>
          <w:rtl/>
        </w:rPr>
        <w:t>א'. א'.)</w:t>
      </w:r>
    </w:p>
    <w:p w14:paraId="39E699CC" w14:textId="77777777" w:rsidR="00C432C4" w:rsidRDefault="00C432C4">
      <w:pPr>
        <w:spacing w:line="360" w:lineRule="auto"/>
        <w:jc w:val="both"/>
        <w:rPr>
          <w:rtl/>
        </w:rPr>
      </w:pPr>
    </w:p>
    <w:p w14:paraId="5EA7018C" w14:textId="77777777" w:rsidR="00C432C4" w:rsidRDefault="00C432C4">
      <w:pPr>
        <w:spacing w:line="360" w:lineRule="auto"/>
        <w:jc w:val="both"/>
        <w:rPr>
          <w:b/>
          <w:bCs/>
          <w:u w:val="single"/>
          <w:rtl/>
        </w:rPr>
      </w:pPr>
      <w:r>
        <w:rPr>
          <w:rtl/>
        </w:rPr>
        <w:tab/>
      </w:r>
      <w:r>
        <w:rPr>
          <w:b/>
          <w:bCs/>
          <w:u w:val="single"/>
          <w:rtl/>
        </w:rPr>
        <w:t>ח</w:t>
      </w:r>
      <w:r>
        <w:rPr>
          <w:b/>
          <w:bCs/>
          <w:rtl/>
        </w:rPr>
        <w:t>.</w:t>
      </w:r>
      <w:r>
        <w:rPr>
          <w:rtl/>
        </w:rPr>
        <w:tab/>
      </w:r>
      <w:r>
        <w:rPr>
          <w:b/>
          <w:bCs/>
          <w:u w:val="single"/>
          <w:rtl/>
        </w:rPr>
        <w:t>י</w:t>
      </w:r>
      <w:r>
        <w:rPr>
          <w:rFonts w:hint="cs"/>
          <w:b/>
          <w:bCs/>
          <w:u w:val="single"/>
          <w:rtl/>
        </w:rPr>
        <w:t>מי שבת</w:t>
      </w:r>
    </w:p>
    <w:p w14:paraId="47F33AEA" w14:textId="77777777" w:rsidR="00C432C4" w:rsidRDefault="00C432C4">
      <w:pPr>
        <w:spacing w:line="360" w:lineRule="auto"/>
        <w:ind w:left="720" w:firstLine="720"/>
        <w:jc w:val="both"/>
        <w:rPr>
          <w:rtl/>
        </w:rPr>
      </w:pPr>
      <w:r>
        <w:rPr>
          <w:rtl/>
        </w:rPr>
        <w:t>ל</w:t>
      </w:r>
      <w:r>
        <w:rPr>
          <w:rFonts w:hint="cs"/>
          <w:rtl/>
        </w:rPr>
        <w:t xml:space="preserve">גירסתה של המתלוננת כי בימי רביעי בשבוע היה הנאשם בבית מספיק זמן, </w:t>
      </w:r>
    </w:p>
    <w:p w14:paraId="592801CA" w14:textId="77777777" w:rsidR="00C432C4" w:rsidRDefault="00C432C4">
      <w:pPr>
        <w:spacing w:line="360" w:lineRule="auto"/>
        <w:ind w:left="1440"/>
        <w:jc w:val="both"/>
        <w:rPr>
          <w:rtl/>
        </w:rPr>
      </w:pPr>
      <w:r>
        <w:rPr>
          <w:rtl/>
        </w:rPr>
        <w:t>ל</w:t>
      </w:r>
      <w:r>
        <w:rPr>
          <w:rFonts w:hint="cs"/>
          <w:rtl/>
        </w:rPr>
        <w:t>לא נוכחות אשתו, שעבדה בשעות אחה"צ והיתה חוזרת הביתה בשעה 19:30 יש תימוכין בעדויותיהם של אחיה ואמה (ראה עדותו של האח בעמוד 131 שורות</w:t>
      </w:r>
    </w:p>
    <w:p w14:paraId="6ED999F7" w14:textId="77777777" w:rsidR="00C432C4" w:rsidRDefault="00C432C4">
      <w:pPr>
        <w:spacing w:line="360" w:lineRule="auto"/>
        <w:ind w:left="1440"/>
        <w:jc w:val="both"/>
        <w:rPr>
          <w:rtl/>
        </w:rPr>
      </w:pPr>
      <w:r>
        <w:rPr>
          <w:rFonts w:hint="cs"/>
          <w:rtl/>
        </w:rPr>
        <w:t xml:space="preserve">27-26 ובעמוד 133 ובעדות האשה בעמוד 83-82 ובעמוד 102). לפיכך, התשובה לשאלה אם מבחינה מעשית </w:t>
      </w:r>
      <w:r>
        <w:rPr>
          <w:rtl/>
        </w:rPr>
        <w:t xml:space="preserve">– </w:t>
      </w:r>
      <w:r>
        <w:rPr>
          <w:rFonts w:hint="cs"/>
          <w:rtl/>
        </w:rPr>
        <w:t xml:space="preserve">מבחינת הזמן </w:t>
      </w:r>
      <w:r>
        <w:rPr>
          <w:rtl/>
        </w:rPr>
        <w:t xml:space="preserve">– </w:t>
      </w:r>
      <w:r>
        <w:rPr>
          <w:rFonts w:hint="cs"/>
          <w:rtl/>
        </w:rPr>
        <w:t xml:space="preserve">היה לנאשם די זמן לבצע את העבירות המיוחסות לו, הרי התשובה היא פשוטה וחיובית. </w:t>
      </w:r>
    </w:p>
    <w:p w14:paraId="2CF4950A" w14:textId="77777777" w:rsidR="00C432C4" w:rsidRDefault="00C432C4">
      <w:pPr>
        <w:spacing w:line="360" w:lineRule="auto"/>
        <w:ind w:left="1440"/>
        <w:jc w:val="both"/>
        <w:rPr>
          <w:rtl/>
        </w:rPr>
      </w:pPr>
    </w:p>
    <w:p w14:paraId="3E06614C" w14:textId="77777777" w:rsidR="00C432C4" w:rsidRDefault="00C432C4">
      <w:pPr>
        <w:spacing w:line="360" w:lineRule="auto"/>
        <w:ind w:left="1440"/>
        <w:jc w:val="both"/>
        <w:rPr>
          <w:rtl/>
        </w:rPr>
      </w:pPr>
      <w:r>
        <w:rPr>
          <w:rFonts w:hint="cs"/>
          <w:rtl/>
        </w:rPr>
        <w:t xml:space="preserve">שונה הדבר לגבי ימי השבת שגם בהם אמנם נתמכת גרסתה של המתלוננת על ידי האח והאשה </w:t>
      </w:r>
      <w:r>
        <w:rPr>
          <w:rtl/>
        </w:rPr>
        <w:t xml:space="preserve">– </w:t>
      </w:r>
      <w:r>
        <w:rPr>
          <w:rFonts w:hint="cs"/>
          <w:rtl/>
        </w:rPr>
        <w:t xml:space="preserve">האם </w:t>
      </w:r>
      <w:r>
        <w:rPr>
          <w:rtl/>
        </w:rPr>
        <w:t xml:space="preserve">– </w:t>
      </w:r>
      <w:r>
        <w:rPr>
          <w:rFonts w:hint="cs"/>
          <w:rtl/>
        </w:rPr>
        <w:t xml:space="preserve">כי היה רווח זמן בימי שבת בבוקר שבו היו שרויים הנאשם והמתלוננת לבדם בבית, אך מדובר בטווח זמן קצר, לפעמים של 30 עד 45 דקות. לגרסת ב"כ הנאשם אי אפשר היה בטווח זמן קצר כזה להספיק לבצע במתלוננת את העבירות המיוחסות לו. </w:t>
      </w:r>
    </w:p>
    <w:p w14:paraId="15CF7116" w14:textId="77777777" w:rsidR="00C432C4" w:rsidRDefault="00C432C4">
      <w:pPr>
        <w:spacing w:line="360" w:lineRule="auto"/>
        <w:ind w:left="1440"/>
        <w:jc w:val="both"/>
        <w:rPr>
          <w:rtl/>
        </w:rPr>
      </w:pPr>
      <w:r>
        <w:rPr>
          <w:rFonts w:hint="cs"/>
          <w:rtl/>
        </w:rPr>
        <w:t xml:space="preserve">לטענה זו של הנאשם יש כביכול, הגיון מה בצדה. </w:t>
      </w:r>
    </w:p>
    <w:p w14:paraId="52320F9D" w14:textId="77777777" w:rsidR="00C432C4" w:rsidRDefault="00C432C4">
      <w:pPr>
        <w:spacing w:line="360" w:lineRule="auto"/>
        <w:ind w:left="1440"/>
        <w:jc w:val="both"/>
        <w:rPr>
          <w:rtl/>
        </w:rPr>
      </w:pPr>
      <w:r>
        <w:rPr>
          <w:rFonts w:hint="cs"/>
          <w:rtl/>
        </w:rPr>
        <w:t>ברם, לכך יש שני הסברים השוללים טענה זו:</w:t>
      </w:r>
    </w:p>
    <w:p w14:paraId="658DE3D5" w14:textId="77777777" w:rsidR="00C432C4" w:rsidRDefault="00C432C4">
      <w:pPr>
        <w:spacing w:line="360" w:lineRule="auto"/>
        <w:ind w:left="1440"/>
        <w:jc w:val="both"/>
        <w:rPr>
          <w:rtl/>
        </w:rPr>
      </w:pPr>
      <w:r>
        <w:rPr>
          <w:rFonts w:hint="cs"/>
          <w:rtl/>
        </w:rPr>
        <w:t xml:space="preserve">הסבר אחד סיפקה המתלוננת עצמה בעדותה באומרה כי בימי שבת בבוקר, כאשר היה הנאשם חוזר הביתה מבית הכנסת ובזמן שאמה של המתלוננת, - למדה אצל שכנה, - היה הנאשם אונס אותה. המתלוננת הוסיפה שאם [...] </w:t>
      </w:r>
      <w:r>
        <w:rPr>
          <w:rtl/>
        </w:rPr>
        <w:t xml:space="preserve">– </w:t>
      </w:r>
      <w:r>
        <w:rPr>
          <w:rFonts w:hint="cs"/>
          <w:rtl/>
        </w:rPr>
        <w:t xml:space="preserve">אחיה </w:t>
      </w:r>
      <w:r>
        <w:rPr>
          <w:rtl/>
        </w:rPr>
        <w:t xml:space="preserve">– </w:t>
      </w:r>
      <w:r>
        <w:rPr>
          <w:rFonts w:hint="cs"/>
          <w:rtl/>
        </w:rPr>
        <w:t>היה בבית, היה הנאשם מבקש ממנו לגשת לקרוא לאמא, נועל את דלת הכניסה לבית, והיה אונס את המתלוננת (עמוד 33 שורות 10-7).</w:t>
      </w:r>
    </w:p>
    <w:p w14:paraId="0F6A4E81" w14:textId="77777777" w:rsidR="00C432C4" w:rsidRDefault="00C432C4">
      <w:pPr>
        <w:spacing w:line="360" w:lineRule="auto"/>
        <w:ind w:left="1440"/>
        <w:jc w:val="both"/>
        <w:rPr>
          <w:rtl/>
        </w:rPr>
      </w:pPr>
    </w:p>
    <w:p w14:paraId="7C526275" w14:textId="77777777" w:rsidR="00C432C4" w:rsidRDefault="00C432C4">
      <w:pPr>
        <w:spacing w:line="360" w:lineRule="auto"/>
        <w:ind w:left="1440"/>
        <w:jc w:val="both"/>
        <w:rPr>
          <w:rtl/>
        </w:rPr>
      </w:pPr>
      <w:r>
        <w:rPr>
          <w:rFonts w:hint="cs"/>
          <w:rtl/>
        </w:rPr>
        <w:t>ובהמשך אמרה:</w:t>
      </w:r>
    </w:p>
    <w:p w14:paraId="7F981A29" w14:textId="77777777" w:rsidR="00C432C4" w:rsidRDefault="00C432C4">
      <w:pPr>
        <w:spacing w:line="360" w:lineRule="auto"/>
        <w:ind w:left="1440"/>
        <w:jc w:val="both"/>
        <w:rPr>
          <w:rtl/>
        </w:rPr>
      </w:pPr>
      <w:r>
        <w:rPr>
          <w:rFonts w:hint="cs"/>
          <w:rtl/>
        </w:rPr>
        <w:t>"אם הוא לא היה מגיע לסיפוק המיני ואמא שלי היתה מגיעה ודופקת בדלת כי הדלת היתה נעולה, אז הנאשם היה בורח לשירותים ואני הייתי פותחת את הדלת. היא היתה מנסה לפתוח במפתח שהיה לה אבל הדלת היתה נעולה עם מפתח בצד הפנימי". (עמוד 38 שורות 15-13).</w:t>
      </w:r>
    </w:p>
    <w:p w14:paraId="09309A3F" w14:textId="77777777" w:rsidR="00C432C4" w:rsidRDefault="00C432C4">
      <w:pPr>
        <w:spacing w:line="360" w:lineRule="auto"/>
        <w:ind w:left="1440"/>
        <w:jc w:val="both"/>
        <w:rPr>
          <w:rtl/>
        </w:rPr>
      </w:pPr>
    </w:p>
    <w:p w14:paraId="289A2666" w14:textId="77777777" w:rsidR="00C432C4" w:rsidRDefault="00C432C4">
      <w:pPr>
        <w:spacing w:line="360" w:lineRule="auto"/>
        <w:ind w:left="1440"/>
        <w:jc w:val="both"/>
        <w:rPr>
          <w:rtl/>
        </w:rPr>
      </w:pPr>
      <w:r>
        <w:rPr>
          <w:rFonts w:hint="cs"/>
          <w:rtl/>
        </w:rPr>
        <w:t>ובהמשך:</w:t>
      </w:r>
    </w:p>
    <w:p w14:paraId="3CBFE3C8" w14:textId="77777777" w:rsidR="00C432C4" w:rsidRDefault="00C432C4">
      <w:pPr>
        <w:spacing w:line="360" w:lineRule="auto"/>
        <w:ind w:left="1440"/>
        <w:jc w:val="both"/>
        <w:rPr>
          <w:rtl/>
        </w:rPr>
      </w:pPr>
      <w:r>
        <w:rPr>
          <w:rFonts w:hint="cs"/>
          <w:rtl/>
        </w:rPr>
        <w:t>"ביום שאמא הגיעה בשבת ואבי ברח לשירותים כאשר פתחתי לה את הדלת הייתי לבושה. אני לבשתי את הבגדים לפני שפתחתי את הדלת לאמא. גם אם לא הייתי שמה את התחתונים לפעמים, אמא לא היתה יודעת שאין לי תחתונים. לפעמים לא הייתי מספיקה לשים את התחתונים. הייתי פותחת את הדלת עם השמלה ובלי התחתונים. את התחתונים הייתי מחביאה מתחת לספה". (עמוד 41 שורות 22-18).</w:t>
      </w:r>
    </w:p>
    <w:p w14:paraId="2892497F" w14:textId="77777777" w:rsidR="00C432C4" w:rsidRDefault="00C432C4">
      <w:pPr>
        <w:spacing w:line="360" w:lineRule="auto"/>
        <w:ind w:left="1440"/>
        <w:jc w:val="both"/>
        <w:rPr>
          <w:rtl/>
        </w:rPr>
      </w:pPr>
      <w:r>
        <w:rPr>
          <w:rFonts w:hint="cs"/>
          <w:rtl/>
        </w:rPr>
        <w:t xml:space="preserve">מדבריה אלו של המתלוננת עולה שהיא היתה משתפת פעולה עם הנאשם בהסתרת היחסים האסורים ביניהם. </w:t>
      </w:r>
    </w:p>
    <w:p w14:paraId="0F1A5ED0" w14:textId="77777777" w:rsidR="00C432C4" w:rsidRDefault="00C432C4">
      <w:pPr>
        <w:spacing w:line="360" w:lineRule="auto"/>
        <w:ind w:left="1440"/>
        <w:jc w:val="both"/>
        <w:rPr>
          <w:rtl/>
        </w:rPr>
      </w:pPr>
    </w:p>
    <w:p w14:paraId="01B40498" w14:textId="77777777" w:rsidR="00C432C4" w:rsidRDefault="00C432C4">
      <w:pPr>
        <w:spacing w:line="360" w:lineRule="auto"/>
        <w:ind w:left="1440"/>
        <w:jc w:val="both"/>
        <w:rPr>
          <w:rtl/>
        </w:rPr>
      </w:pPr>
      <w:r>
        <w:rPr>
          <w:rFonts w:hint="cs"/>
          <w:rtl/>
        </w:rPr>
        <w:t xml:space="preserve">הסבר שני נשען על דבריה הנ"ל של המתלוננת ועל העובדה שלאורך שנים היא לא טרחה למנוע את מעשי הנאשם, - לפחות בימי שבת שבהם יכלה המתלוננת להתחמק מהנאשם באותו פרק זמן קצר שבו נעדרה האשה מהבית ולא עשתה כן, - וגם על העובדה שלא טרחה לגלות את מעשי הנאשם עד הגיעה לגיל 18 וסמוך לחתונתה. דברים אלו מעלים הרהורים ומחשבות שמא מעשי הנאשם במתלוננת תחילתם, בהיות המתלוננת ילדה קטנה, היו באונס ובחוסר הבנה וידיעה של המתלוננת (בשל גילה הרך) וסופם </w:t>
      </w:r>
      <w:r>
        <w:rPr>
          <w:rtl/>
        </w:rPr>
        <w:t xml:space="preserve">– </w:t>
      </w:r>
      <w:r>
        <w:rPr>
          <w:rFonts w:hint="cs"/>
          <w:rtl/>
        </w:rPr>
        <w:t xml:space="preserve">משגדלה והיתה לנערה </w:t>
      </w:r>
      <w:r>
        <w:rPr>
          <w:rtl/>
        </w:rPr>
        <w:t xml:space="preserve">– </w:t>
      </w:r>
      <w:r>
        <w:rPr>
          <w:rFonts w:hint="cs"/>
          <w:rtl/>
        </w:rPr>
        <w:t xml:space="preserve">מרצון. </w:t>
      </w:r>
    </w:p>
    <w:p w14:paraId="7220E314" w14:textId="77777777" w:rsidR="00C432C4" w:rsidRDefault="00C432C4">
      <w:pPr>
        <w:spacing w:line="360" w:lineRule="auto"/>
        <w:ind w:left="1440"/>
        <w:jc w:val="both"/>
        <w:rPr>
          <w:rtl/>
        </w:rPr>
      </w:pPr>
      <w:r>
        <w:rPr>
          <w:rFonts w:hint="cs"/>
          <w:rtl/>
        </w:rPr>
        <w:t xml:space="preserve">יתכן שבמשך השנים משהיתה המתלוננת לנערה נעמו לה מעשי הנאשם, והיא חפצה בהם, (על אף שבגרה והבינה כבר שהמעשים אסורים) ולכן היא לא התחמקה מן הנאשם וגם לא טרחה לספר על מעשי הנאשם ולגלותם, עד שנאלצה לעשות כן לאחר אירוסיה וכשעמדה להינשא, מפחד שלאחר נישואיה היה מתגלה שהיא איננה בתולה. </w:t>
      </w:r>
    </w:p>
    <w:p w14:paraId="72B46862" w14:textId="77777777" w:rsidR="00C432C4" w:rsidRDefault="00C432C4">
      <w:pPr>
        <w:spacing w:line="360" w:lineRule="auto"/>
        <w:ind w:left="1440"/>
        <w:jc w:val="both"/>
        <w:rPr>
          <w:rtl/>
        </w:rPr>
      </w:pPr>
      <w:r>
        <w:rPr>
          <w:rFonts w:hint="cs"/>
          <w:rtl/>
        </w:rPr>
        <w:t xml:space="preserve">אף שזו השערה ואפילו השערה הגיונית, אינני יכול לקבוע מסמרות בענין זה. </w:t>
      </w:r>
    </w:p>
    <w:p w14:paraId="0E155A96" w14:textId="77777777" w:rsidR="00C432C4" w:rsidRDefault="00C432C4">
      <w:pPr>
        <w:spacing w:line="360" w:lineRule="auto"/>
        <w:ind w:left="1440"/>
        <w:jc w:val="both"/>
        <w:rPr>
          <w:rtl/>
        </w:rPr>
      </w:pPr>
      <w:r>
        <w:rPr>
          <w:rFonts w:hint="cs"/>
          <w:rtl/>
        </w:rPr>
        <w:t xml:space="preserve">גם עדותה של הסבתא </w:t>
      </w:r>
      <w:r>
        <w:rPr>
          <w:rtl/>
        </w:rPr>
        <w:t xml:space="preserve">– </w:t>
      </w:r>
      <w:r>
        <w:rPr>
          <w:rFonts w:hint="cs"/>
          <w:rtl/>
        </w:rPr>
        <w:t xml:space="preserve">[...] </w:t>
      </w:r>
      <w:r>
        <w:rPr>
          <w:rtl/>
        </w:rPr>
        <w:t xml:space="preserve">– </w:t>
      </w:r>
      <w:r>
        <w:rPr>
          <w:rFonts w:hint="cs"/>
          <w:rtl/>
        </w:rPr>
        <w:t xml:space="preserve">שעליה אעמוד להלן יש בה כדי לתמוך במסקנה זו. </w:t>
      </w:r>
    </w:p>
    <w:p w14:paraId="6440DE05" w14:textId="77777777" w:rsidR="00C432C4" w:rsidRDefault="00C432C4">
      <w:pPr>
        <w:spacing w:line="360" w:lineRule="auto"/>
        <w:ind w:left="1440"/>
        <w:jc w:val="both"/>
        <w:rPr>
          <w:rtl/>
        </w:rPr>
      </w:pPr>
      <w:r>
        <w:rPr>
          <w:rFonts w:hint="cs"/>
          <w:rtl/>
        </w:rPr>
        <w:t xml:space="preserve">מכל מקום, גם אם פני הדברים היו כאלה, אין בהסכמתה של המתלוננת בכל השנים שהיתה ילדה קטנה ונערה רכה עד גיל 14 כדי להועיל לנאשם, מכיוון שהסכמתה בשנים אלו לאו הסכמה היא (ראה </w:t>
      </w:r>
      <w:hyperlink r:id="rId49" w:history="1">
        <w:r w:rsidR="00E03FDC" w:rsidRPr="00E03FDC">
          <w:rPr>
            <w:rStyle w:val="Hyperlink"/>
            <w:rFonts w:hint="eastAsia"/>
            <w:rtl/>
          </w:rPr>
          <w:t>סעיף</w:t>
        </w:r>
        <w:r w:rsidR="00E03FDC" w:rsidRPr="00E03FDC">
          <w:rPr>
            <w:rStyle w:val="Hyperlink"/>
            <w:rtl/>
          </w:rPr>
          <w:t xml:space="preserve"> 346(א)</w:t>
        </w:r>
      </w:hyperlink>
      <w:r>
        <w:rPr>
          <w:rFonts w:hint="cs"/>
          <w:rtl/>
        </w:rPr>
        <w:t xml:space="preserve"> ל</w:t>
      </w:r>
      <w:hyperlink r:id="rId50" w:history="1">
        <w:r w:rsidR="00932929" w:rsidRPr="00932929">
          <w:rPr>
            <w:rStyle w:val="Hyperlink"/>
            <w:rtl/>
          </w:rPr>
          <w:t>חוק העונשין</w:t>
        </w:r>
      </w:hyperlink>
      <w:r>
        <w:rPr>
          <w:rFonts w:hint="cs"/>
          <w:rtl/>
        </w:rPr>
        <w:t xml:space="preserve">). </w:t>
      </w:r>
    </w:p>
    <w:p w14:paraId="27924221" w14:textId="77777777" w:rsidR="00C432C4" w:rsidRDefault="00C432C4">
      <w:pPr>
        <w:spacing w:line="360" w:lineRule="auto"/>
        <w:jc w:val="both"/>
        <w:rPr>
          <w:rtl/>
        </w:rPr>
      </w:pPr>
    </w:p>
    <w:p w14:paraId="30FFBD70" w14:textId="77777777" w:rsidR="00C432C4" w:rsidRDefault="00C432C4">
      <w:pPr>
        <w:spacing w:line="360" w:lineRule="auto"/>
        <w:ind w:left="1440" w:hanging="720"/>
        <w:jc w:val="both"/>
        <w:rPr>
          <w:rtl/>
        </w:rPr>
      </w:pPr>
      <w:r>
        <w:rPr>
          <w:b/>
          <w:bCs/>
          <w:u w:val="single"/>
          <w:rtl/>
        </w:rPr>
        <w:t>ט</w:t>
      </w:r>
      <w:r>
        <w:rPr>
          <w:b/>
          <w:bCs/>
          <w:rtl/>
        </w:rPr>
        <w:t>.</w:t>
      </w:r>
      <w:r>
        <w:rPr>
          <w:rtl/>
        </w:rPr>
        <w:tab/>
      </w:r>
      <w:r>
        <w:rPr>
          <w:rFonts w:hint="cs"/>
          <w:rtl/>
        </w:rPr>
        <w:t xml:space="preserve">כאמור, המתלוננת העידה במשך שש ישיבות ארוכות ומתישות ולאורך כל עדותה עמדה על גירסתה וסיפרה פרטים מביכים ואינטימיים באופן שוטף וקולח והרושם שנתקבל היה שהיא לא יכולה היתה להמציא פרטים אלו אילולא חוותה אותם. </w:t>
      </w:r>
    </w:p>
    <w:p w14:paraId="5E13362C" w14:textId="77777777" w:rsidR="00C432C4" w:rsidRDefault="00C432C4">
      <w:pPr>
        <w:spacing w:line="360" w:lineRule="auto"/>
        <w:ind w:left="1440"/>
        <w:jc w:val="both"/>
        <w:rPr>
          <w:rtl/>
        </w:rPr>
      </w:pPr>
      <w:r>
        <w:rPr>
          <w:rtl/>
        </w:rPr>
        <w:t>ל</w:t>
      </w:r>
      <w:r>
        <w:rPr>
          <w:rFonts w:hint="cs"/>
          <w:rtl/>
        </w:rPr>
        <w:t xml:space="preserve">סיכום, המתלוננת הותירה רושם מהימן כשחלקים מעדותה נתמכו ע"י האח, והאשה. גם עדותה של הסבתא מצד האם </w:t>
      </w:r>
      <w:r>
        <w:rPr>
          <w:rtl/>
        </w:rPr>
        <w:t xml:space="preserve">– </w:t>
      </w:r>
      <w:r>
        <w:rPr>
          <w:rFonts w:hint="cs"/>
          <w:rtl/>
        </w:rPr>
        <w:t xml:space="preserve">[...] </w:t>
      </w:r>
      <w:r>
        <w:rPr>
          <w:rtl/>
        </w:rPr>
        <w:t>– (</w:t>
      </w:r>
      <w:r>
        <w:rPr>
          <w:rFonts w:hint="cs"/>
          <w:rtl/>
        </w:rPr>
        <w:t xml:space="preserve">להלן </w:t>
      </w:r>
      <w:r>
        <w:rPr>
          <w:rtl/>
        </w:rPr>
        <w:t xml:space="preserve">– </w:t>
      </w:r>
      <w:r>
        <w:rPr>
          <w:rFonts w:hint="cs"/>
          <w:rtl/>
        </w:rPr>
        <w:t xml:space="preserve">הסבתא), כפי שנראה להלן, יש בה כדי לאשש את גרסת המתלוננת. </w:t>
      </w:r>
    </w:p>
    <w:p w14:paraId="22121093" w14:textId="77777777" w:rsidR="00C432C4" w:rsidRDefault="00C432C4">
      <w:pPr>
        <w:spacing w:line="360" w:lineRule="auto"/>
        <w:jc w:val="both"/>
        <w:rPr>
          <w:rtl/>
        </w:rPr>
      </w:pPr>
    </w:p>
    <w:p w14:paraId="2A12A208" w14:textId="77777777" w:rsidR="00C432C4" w:rsidRDefault="00C432C4">
      <w:pPr>
        <w:spacing w:line="360" w:lineRule="auto"/>
        <w:jc w:val="both"/>
        <w:rPr>
          <w:rtl/>
        </w:rPr>
      </w:pPr>
      <w:r>
        <w:rPr>
          <w:b/>
          <w:bCs/>
          <w:rtl/>
        </w:rPr>
        <w:t>5.</w:t>
      </w:r>
      <w:r>
        <w:rPr>
          <w:b/>
          <w:bCs/>
          <w:rtl/>
        </w:rPr>
        <w:tab/>
      </w:r>
      <w:r>
        <w:rPr>
          <w:b/>
          <w:bCs/>
          <w:u w:val="single"/>
          <w:rtl/>
        </w:rPr>
        <w:t>ע</w:t>
      </w:r>
      <w:r>
        <w:rPr>
          <w:rFonts w:hint="cs"/>
          <w:b/>
          <w:bCs/>
          <w:u w:val="single"/>
          <w:rtl/>
        </w:rPr>
        <w:t>דות הסבתא</w:t>
      </w:r>
    </w:p>
    <w:p w14:paraId="27DEE373" w14:textId="77777777" w:rsidR="00C432C4" w:rsidRDefault="00C432C4">
      <w:pPr>
        <w:spacing w:line="360" w:lineRule="auto"/>
        <w:ind w:left="720"/>
        <w:jc w:val="both"/>
        <w:rPr>
          <w:rtl/>
        </w:rPr>
      </w:pPr>
      <w:r>
        <w:rPr>
          <w:rtl/>
        </w:rPr>
        <w:t>מ</w:t>
      </w:r>
      <w:r>
        <w:rPr>
          <w:rFonts w:hint="cs"/>
          <w:rtl/>
        </w:rPr>
        <w:t xml:space="preserve">עדותה של הסבתא עולה שהיא גרה בצרפת ופעם בשנה נהגה לבקר בישראל והיתה מתארחת אצל בתה </w:t>
      </w:r>
      <w:r>
        <w:rPr>
          <w:rtl/>
        </w:rPr>
        <w:t xml:space="preserve">– </w:t>
      </w:r>
      <w:r>
        <w:rPr>
          <w:rFonts w:hint="cs"/>
          <w:rtl/>
        </w:rPr>
        <w:t xml:space="preserve">[...] </w:t>
      </w:r>
      <w:r>
        <w:rPr>
          <w:rtl/>
        </w:rPr>
        <w:t xml:space="preserve">– </w:t>
      </w:r>
      <w:r>
        <w:rPr>
          <w:rFonts w:hint="cs"/>
          <w:rtl/>
        </w:rPr>
        <w:t>אשת הנאשם.</w:t>
      </w:r>
    </w:p>
    <w:p w14:paraId="2CC884C0" w14:textId="77777777" w:rsidR="00C432C4" w:rsidRDefault="00C432C4">
      <w:pPr>
        <w:spacing w:line="360" w:lineRule="auto"/>
        <w:ind w:left="720"/>
        <w:jc w:val="both"/>
        <w:rPr>
          <w:rtl/>
        </w:rPr>
      </w:pPr>
    </w:p>
    <w:p w14:paraId="239988A7" w14:textId="77777777" w:rsidR="00C432C4" w:rsidRDefault="00C432C4">
      <w:pPr>
        <w:spacing w:line="360" w:lineRule="auto"/>
        <w:ind w:left="720"/>
        <w:jc w:val="both"/>
        <w:rPr>
          <w:rtl/>
        </w:rPr>
      </w:pPr>
      <w:r>
        <w:rPr>
          <w:rFonts w:hint="cs"/>
          <w:rtl/>
        </w:rPr>
        <w:t xml:space="preserve">הסבתא העידה על מקרה שהיתה עדה לו באחד מבקוריה בישראל, כשהמתלוננת היתה בת שלוש עשרה. </w:t>
      </w:r>
    </w:p>
    <w:p w14:paraId="541C2C68" w14:textId="77777777" w:rsidR="00C432C4" w:rsidRDefault="00C432C4">
      <w:pPr>
        <w:spacing w:line="360" w:lineRule="auto"/>
        <w:ind w:left="720"/>
        <w:jc w:val="both"/>
        <w:rPr>
          <w:rtl/>
        </w:rPr>
      </w:pPr>
      <w:r>
        <w:rPr>
          <w:rFonts w:hint="cs"/>
          <w:rtl/>
        </w:rPr>
        <w:t xml:space="preserve">מכיוון שעדותה היתה קצרה אביא את דבריה כלשונם: </w:t>
      </w:r>
    </w:p>
    <w:p w14:paraId="57E08565" w14:textId="77777777" w:rsidR="00C432C4" w:rsidRDefault="00C432C4">
      <w:pPr>
        <w:spacing w:line="360" w:lineRule="auto"/>
        <w:ind w:left="720"/>
        <w:jc w:val="both"/>
        <w:rPr>
          <w:rtl/>
        </w:rPr>
      </w:pPr>
      <w:r>
        <w:rPr>
          <w:rFonts w:hint="cs"/>
          <w:rtl/>
        </w:rPr>
        <w:t xml:space="preserve">"אני מסרתי הודעה במשטרה ב- </w:t>
      </w:r>
      <w:r>
        <w:rPr>
          <w:b/>
          <w:bCs/>
          <w:rtl/>
        </w:rPr>
        <w:t>25/3/04</w:t>
      </w:r>
      <w:r>
        <w:rPr>
          <w:rtl/>
        </w:rPr>
        <w:t xml:space="preserve">, </w:t>
      </w:r>
      <w:r>
        <w:rPr>
          <w:rFonts w:hint="cs"/>
          <w:rtl/>
        </w:rPr>
        <w:t xml:space="preserve">וסיפרתי על אירוע שקרה לי באחד הביקורים שלי בישראל. הייתי אצלם בבית (אצל ביתי וחתני) זאת היתה שבת, אחרי הארוחה, זה היה לפני שהם אימצו את הבת השלישית, אני חושבת שזה </w:t>
      </w:r>
      <w:r>
        <w:rPr>
          <w:b/>
          <w:bCs/>
          <w:rtl/>
        </w:rPr>
        <w:t>ה</w:t>
      </w:r>
      <w:r>
        <w:rPr>
          <w:rFonts w:hint="cs"/>
          <w:b/>
          <w:bCs/>
          <w:rtl/>
        </w:rPr>
        <w:t>יה  בשנת 1999</w:t>
      </w:r>
      <w:r>
        <w:rPr>
          <w:rtl/>
        </w:rPr>
        <w:t xml:space="preserve">. </w:t>
      </w:r>
      <w:r>
        <w:rPr>
          <w:rFonts w:hint="cs"/>
          <w:rtl/>
        </w:rPr>
        <w:t xml:space="preserve">ביתי הלכה לנוח, [...] הקטן היה בחדר שלו, הוא שיחק על הרצפה במשחק, הבת [...] והנאשם ישבו על הכורסא בסלון, הם ישבו מאוד צמוד אחד לשני, עם ידיים שלובות בחוזקה, ואני ישבתי מולם והייתי די מזועזעת לראות אותם קרובים די אחד לשני. אחרי 5 או 10 דקות, יצאתי והלכתי לשחק עם [...] בחדרו עם המשחק שהיה לו על הרצפה. לפני שהם התיישבו, [...] אמרה שהיא בשלוש צריכה לפגוש חברים. שיחקתי עם [...], ואחרי כמה זמן הסתכלתי על השעון וראיתי שהשעה שלוש. בזמן ששיחקנו שמתי לב שהנאשם עבר במסדרון הלוך וחזור, כשראיתי מה השעה הלכתי להגיד ל[...] שהשעה היא שלוש. </w:t>
      </w:r>
    </w:p>
    <w:p w14:paraId="5B6A57F2" w14:textId="77777777" w:rsidR="00C432C4" w:rsidRDefault="00C432C4">
      <w:pPr>
        <w:spacing w:line="360" w:lineRule="auto"/>
        <w:ind w:left="720"/>
        <w:jc w:val="both"/>
        <w:rPr>
          <w:rtl/>
        </w:rPr>
      </w:pPr>
    </w:p>
    <w:p w14:paraId="19BCBA1B" w14:textId="77777777" w:rsidR="00C432C4" w:rsidRDefault="00C432C4">
      <w:pPr>
        <w:spacing w:line="360" w:lineRule="auto"/>
        <w:ind w:left="720"/>
        <w:jc w:val="both"/>
        <w:rPr>
          <w:rtl/>
        </w:rPr>
      </w:pPr>
      <w:r>
        <w:rPr>
          <w:b/>
          <w:bCs/>
          <w:rtl/>
        </w:rPr>
        <w:t>כ</w:t>
      </w:r>
      <w:r>
        <w:rPr>
          <w:rFonts w:hint="cs"/>
          <w:b/>
          <w:bCs/>
          <w:rtl/>
        </w:rPr>
        <w:t>שיוצאים מהפרוזדור רואים בסלון, ראיתי את הנאשם יושב עם רגליים שלובות, ראשה של [...] היה על (מצביעה על הירך), היא היתה שכובה על הספה, כל החולצה שלה היתה למעלה, החזה שלה היה חשוף וראיתי את הנאשם מלטף את החזה של [...]. הסתכלתי והייתי מזועזעת, הנאשם ראה שאני רואה אותם הוא הסיר מיד את היד שלו והוא דחף את [...] בשביל שהיא תקום.</w:t>
      </w:r>
      <w:r>
        <w:rPr>
          <w:rtl/>
        </w:rPr>
        <w:t xml:space="preserve"> </w:t>
      </w:r>
      <w:r>
        <w:rPr>
          <w:rFonts w:hint="cs"/>
          <w:rtl/>
        </w:rPr>
        <w:t xml:space="preserve">היא קמה והלכה לחדר שלה, ואני אמרתי לנאשם לפני שהיא קמה: "מה אתה עושה לה?" והוא אמר: "כלום כלום, שום דבר". [...] קמה והלכה לחדר שלה והנאשם קם והלך להצטרף לחדר של [...] (האשה [...] נקראת גם [...] </w:t>
      </w:r>
      <w:r>
        <w:rPr>
          <w:rtl/>
        </w:rPr>
        <w:t xml:space="preserve">– </w:t>
      </w:r>
      <w:r>
        <w:rPr>
          <w:rFonts w:hint="cs"/>
          <w:rtl/>
        </w:rPr>
        <w:t xml:space="preserve">א'.א'). זה מה שראיתי באותו יום. </w:t>
      </w:r>
      <w:r>
        <w:rPr>
          <w:b/>
          <w:bCs/>
          <w:rtl/>
        </w:rPr>
        <w:t>ב</w:t>
      </w:r>
      <w:r>
        <w:rPr>
          <w:rFonts w:hint="cs"/>
          <w:b/>
          <w:bCs/>
          <w:rtl/>
        </w:rPr>
        <w:t>אותו רגע</w:t>
      </w:r>
      <w:r>
        <w:rPr>
          <w:rtl/>
        </w:rPr>
        <w:t xml:space="preserve"> </w:t>
      </w:r>
      <w:r>
        <w:rPr>
          <w:rFonts w:hint="cs"/>
          <w:rtl/>
        </w:rPr>
        <w:t>לא אמרתי כלום הייתי בהלם. למחרת לקחתי את הבת שלי וסיפרתי לה את מה שראיתי." (עמוד 63 שורות 28-11).</w:t>
      </w:r>
    </w:p>
    <w:p w14:paraId="783C5374" w14:textId="77777777" w:rsidR="00C432C4" w:rsidRDefault="00C432C4">
      <w:pPr>
        <w:spacing w:line="360" w:lineRule="auto"/>
        <w:ind w:left="720"/>
        <w:jc w:val="both"/>
        <w:rPr>
          <w:rtl/>
        </w:rPr>
      </w:pPr>
    </w:p>
    <w:p w14:paraId="3D5A8B71" w14:textId="77777777" w:rsidR="00C432C4" w:rsidRDefault="00C432C4">
      <w:pPr>
        <w:spacing w:line="360" w:lineRule="auto"/>
        <w:ind w:left="720"/>
        <w:jc w:val="both"/>
        <w:rPr>
          <w:rtl/>
        </w:rPr>
      </w:pPr>
      <w:r>
        <w:rPr>
          <w:rFonts w:hint="cs"/>
          <w:rtl/>
        </w:rPr>
        <w:t xml:space="preserve">לדבריה, למחרת היום ספרה על כך לבתה </w:t>
      </w:r>
      <w:r>
        <w:rPr>
          <w:rtl/>
        </w:rPr>
        <w:t xml:space="preserve">– </w:t>
      </w:r>
      <w:r>
        <w:rPr>
          <w:rFonts w:hint="cs"/>
          <w:rtl/>
        </w:rPr>
        <w:t xml:space="preserve">[...] - וזו החליטה ללכת מיד לשאול את הרב ועל כן הלכו היא </w:t>
      </w:r>
      <w:r>
        <w:rPr>
          <w:rtl/>
        </w:rPr>
        <w:t xml:space="preserve">– </w:t>
      </w:r>
      <w:r>
        <w:rPr>
          <w:rFonts w:hint="cs"/>
          <w:rtl/>
        </w:rPr>
        <w:t xml:space="preserve">הסבתא </w:t>
      </w:r>
      <w:r>
        <w:rPr>
          <w:rtl/>
        </w:rPr>
        <w:t xml:space="preserve">– </w:t>
      </w:r>
      <w:r>
        <w:rPr>
          <w:rFonts w:hint="cs"/>
          <w:rtl/>
        </w:rPr>
        <w:t>בתה, והנאשם לרב גבאי במירון (שמדבר צרפתית) ושם סיפרה הסבתא מה שראתה.</w:t>
      </w:r>
    </w:p>
    <w:p w14:paraId="55A44318" w14:textId="77777777" w:rsidR="00C432C4" w:rsidRDefault="00C432C4">
      <w:pPr>
        <w:spacing w:line="360" w:lineRule="auto"/>
        <w:jc w:val="both"/>
        <w:rPr>
          <w:rtl/>
        </w:rPr>
      </w:pPr>
    </w:p>
    <w:p w14:paraId="19AECFC8" w14:textId="77777777" w:rsidR="00C432C4" w:rsidRDefault="00C432C4">
      <w:pPr>
        <w:spacing w:line="360" w:lineRule="auto"/>
        <w:ind w:left="720"/>
        <w:jc w:val="both"/>
        <w:rPr>
          <w:rtl/>
        </w:rPr>
      </w:pPr>
      <w:r>
        <w:rPr>
          <w:rtl/>
        </w:rPr>
        <w:t>"</w:t>
      </w:r>
      <w:r>
        <w:rPr>
          <w:rFonts w:hint="cs"/>
          <w:rtl/>
        </w:rPr>
        <w:t xml:space="preserve">אצל הרב סיפרתי את כל מה שראיתי, </w:t>
      </w:r>
      <w:r>
        <w:rPr>
          <w:b/>
          <w:bCs/>
          <w:rtl/>
        </w:rPr>
        <w:t>ה</w:t>
      </w:r>
      <w:r>
        <w:rPr>
          <w:rFonts w:hint="cs"/>
          <w:b/>
          <w:bCs/>
          <w:rtl/>
        </w:rPr>
        <w:t>נאשם לא אמר כלום, הוא לא הכחיש</w:t>
      </w:r>
      <w:r>
        <w:rPr>
          <w:rtl/>
        </w:rPr>
        <w:t xml:space="preserve">, </w:t>
      </w:r>
      <w:r>
        <w:rPr>
          <w:rFonts w:hint="cs"/>
          <w:rtl/>
        </w:rPr>
        <w:t xml:space="preserve">הנאשם ישב ליד הרב, הוא אמר אחרי זמן רב, </w:t>
      </w:r>
      <w:r>
        <w:rPr>
          <w:b/>
          <w:bCs/>
          <w:rtl/>
        </w:rPr>
        <w:t>א</w:t>
      </w:r>
      <w:r>
        <w:rPr>
          <w:rFonts w:hint="cs"/>
          <w:b/>
          <w:bCs/>
          <w:rtl/>
        </w:rPr>
        <w:t>ני לא יודע, אולי נמנמתי שמתי את היד שלי, אני לא יודע</w:t>
      </w:r>
      <w:r>
        <w:rPr>
          <w:rtl/>
        </w:rPr>
        <w:t>." (</w:t>
      </w:r>
      <w:r>
        <w:rPr>
          <w:rFonts w:hint="cs"/>
          <w:rtl/>
        </w:rPr>
        <w:t>עמוד 64 שורות 8-6).</w:t>
      </w:r>
    </w:p>
    <w:p w14:paraId="6265D9E3" w14:textId="77777777" w:rsidR="00C432C4" w:rsidRDefault="00C432C4">
      <w:pPr>
        <w:spacing w:line="360" w:lineRule="auto"/>
        <w:ind w:left="720"/>
        <w:jc w:val="both"/>
        <w:rPr>
          <w:rtl/>
        </w:rPr>
      </w:pPr>
    </w:p>
    <w:p w14:paraId="7864B613" w14:textId="77777777" w:rsidR="00C432C4" w:rsidRDefault="00C432C4">
      <w:pPr>
        <w:spacing w:line="360" w:lineRule="auto"/>
        <w:ind w:left="720"/>
        <w:jc w:val="both"/>
        <w:rPr>
          <w:rtl/>
        </w:rPr>
      </w:pPr>
      <w:r>
        <w:rPr>
          <w:rFonts w:hint="cs"/>
          <w:rtl/>
        </w:rPr>
        <w:t>לאחר מכן הוסיפה הסבתא:</w:t>
      </w:r>
    </w:p>
    <w:p w14:paraId="4AA9E439" w14:textId="77777777" w:rsidR="00C432C4" w:rsidRDefault="00C432C4">
      <w:pPr>
        <w:spacing w:line="360" w:lineRule="auto"/>
        <w:ind w:left="720"/>
        <w:jc w:val="both"/>
        <w:rPr>
          <w:rtl/>
        </w:rPr>
      </w:pPr>
      <w:r>
        <w:rPr>
          <w:rFonts w:hint="cs"/>
          <w:rtl/>
        </w:rPr>
        <w:t>"כשכל זה קרה [...] היתה בת 13 או 13 וחצי, וכפי שאמרתי זה היה לפני שמשפחת הנאשם אימצה את הבת הקטנה. לשאלתך מה אמרתי ל[...], באותו רגע שזה קרה לא אמרתי ל[...] כלום. חשבתי שהיא לא תרצה לדבר על זה, וכיוון שהיא באה כל שנה בקיץ עם אמא שלה לצרפת, בקיץ לקחתי אותה הצידה ושאלתי אותה, והיא תמיד אמרה לי: "לא, לא, לא קורה שום דבר." (עמוד 64 שורות 13-9).</w:t>
      </w:r>
    </w:p>
    <w:p w14:paraId="72A53925" w14:textId="77777777" w:rsidR="00C432C4" w:rsidRDefault="00C432C4">
      <w:pPr>
        <w:spacing w:line="360" w:lineRule="auto"/>
        <w:ind w:left="720"/>
        <w:jc w:val="both"/>
        <w:rPr>
          <w:rtl/>
        </w:rPr>
      </w:pPr>
    </w:p>
    <w:p w14:paraId="478E237F" w14:textId="77777777" w:rsidR="00C432C4" w:rsidRDefault="00C432C4">
      <w:pPr>
        <w:spacing w:line="360" w:lineRule="auto"/>
        <w:ind w:left="720"/>
        <w:jc w:val="both"/>
        <w:rPr>
          <w:rtl/>
        </w:rPr>
      </w:pPr>
      <w:r>
        <w:rPr>
          <w:rFonts w:hint="cs"/>
          <w:rtl/>
        </w:rPr>
        <w:t>ולאחר מכן סיפרה עוד:</w:t>
      </w:r>
    </w:p>
    <w:p w14:paraId="32F49E12" w14:textId="77777777" w:rsidR="00C432C4" w:rsidRDefault="00C432C4">
      <w:pPr>
        <w:spacing w:line="360" w:lineRule="auto"/>
        <w:ind w:left="720"/>
        <w:jc w:val="both"/>
        <w:rPr>
          <w:rtl/>
        </w:rPr>
      </w:pPr>
      <w:r>
        <w:rPr>
          <w:rFonts w:hint="cs"/>
          <w:rtl/>
        </w:rPr>
        <w:t>"אחרי שראיתי מה שראיתי בסלון החלטתי שאני לא יכולה להשאיר את הדברים ככה, אני ראיתי שהרב לא עשה שום דבר ואמרתי שאני חייבת לעשות משהו. לא חשבתי שאני יכולה להשאיר את הצעירה לסבול את מה שחשבתי שהיא סובלת. אני רשמתי לפני את הכתובת של אגף הרווחה, של העובדת הסוציאלית ואת מספר הטלפון ואמרתי לעצמי שכשאחזור לצרפת אני אראה כבר מה לעשות."  (עמוד 64 שורות 27-23).</w:t>
      </w:r>
    </w:p>
    <w:p w14:paraId="6D60F7B2" w14:textId="77777777" w:rsidR="00C432C4" w:rsidRDefault="00C432C4">
      <w:pPr>
        <w:spacing w:line="360" w:lineRule="auto"/>
        <w:ind w:left="720"/>
        <w:jc w:val="both"/>
        <w:rPr>
          <w:rtl/>
        </w:rPr>
      </w:pPr>
    </w:p>
    <w:p w14:paraId="3C0B5BBB" w14:textId="77777777" w:rsidR="00C432C4" w:rsidRDefault="00C432C4">
      <w:pPr>
        <w:spacing w:line="360" w:lineRule="auto"/>
        <w:ind w:left="720"/>
        <w:jc w:val="both"/>
        <w:rPr>
          <w:rtl/>
        </w:rPr>
      </w:pPr>
      <w:r>
        <w:rPr>
          <w:rFonts w:hint="cs"/>
          <w:rtl/>
        </w:rPr>
        <w:t xml:space="preserve">"החלטתי לטלפן לעובדת הסוציאלית בישראל, ניסיתי להתקשר פעמיים וניסיתי למצוא מישהו מדבר צרפתית, לא הצלחתי להגיע לאותו אדם וביקשתי מחברה שלי, שמדברת קצת עברית אבל לא טוב, והיא הצליחה להתקשר והיא דיברה עם העובדת הסוציאלית. </w:t>
      </w:r>
    </w:p>
    <w:p w14:paraId="1ACAD659" w14:textId="77777777" w:rsidR="00C432C4" w:rsidRDefault="00C432C4">
      <w:pPr>
        <w:spacing w:line="360" w:lineRule="auto"/>
        <w:ind w:left="720"/>
        <w:jc w:val="both"/>
        <w:rPr>
          <w:rtl/>
        </w:rPr>
      </w:pPr>
      <w:r>
        <w:rPr>
          <w:rFonts w:hint="cs"/>
          <w:rtl/>
        </w:rPr>
        <w:t>אני לא ידעתי מה קרה עם התלונה שלי, לי היה בראש שאני עשיתי מה שיכולתי בכך שדיווחתי לעובדת הסוציאלית." (עמוד 65 שורות 15-11).</w:t>
      </w:r>
    </w:p>
    <w:p w14:paraId="728DDDC2" w14:textId="77777777" w:rsidR="00C432C4" w:rsidRDefault="00C432C4">
      <w:pPr>
        <w:spacing w:line="360" w:lineRule="auto"/>
        <w:ind w:left="720"/>
        <w:jc w:val="both"/>
        <w:rPr>
          <w:rtl/>
        </w:rPr>
      </w:pPr>
    </w:p>
    <w:p w14:paraId="47815BFA" w14:textId="77777777" w:rsidR="00C432C4" w:rsidRDefault="00C432C4">
      <w:pPr>
        <w:spacing w:line="360" w:lineRule="auto"/>
        <w:ind w:left="720"/>
        <w:jc w:val="both"/>
        <w:rPr>
          <w:rtl/>
        </w:rPr>
      </w:pPr>
      <w:r>
        <w:rPr>
          <w:rFonts w:hint="cs"/>
          <w:rtl/>
        </w:rPr>
        <w:t xml:space="preserve">בחקירתה הנגדית שלא נסתרה עמדה הסבתא על כך שהיא היתה עדה למחזה שהנאשם ליטף את המתלוננת שהיתה עם חזה חשוף כפי שספרה בעדותה הראשית. עדותה של הסבתא נתמכת גם בעדויותיהן של המתלוננת (עמוד 8 שורות 28-3) וגם של האשה [...] (עמוד 82 שורות 14-6), כפי שנראה להלן וכן בעדותה של העובדת הסוציאלית, קירסטין אפשטיין שאישרה את הגשת התלונה. </w:t>
      </w:r>
    </w:p>
    <w:p w14:paraId="48B27371" w14:textId="77777777" w:rsidR="00C432C4" w:rsidRDefault="00C432C4">
      <w:pPr>
        <w:spacing w:line="360" w:lineRule="auto"/>
        <w:ind w:left="720"/>
        <w:jc w:val="both"/>
        <w:rPr>
          <w:rtl/>
        </w:rPr>
      </w:pPr>
    </w:p>
    <w:p w14:paraId="010385EE" w14:textId="77777777" w:rsidR="00C432C4" w:rsidRDefault="00C432C4">
      <w:pPr>
        <w:spacing w:line="360" w:lineRule="auto"/>
        <w:ind w:left="720"/>
        <w:jc w:val="both"/>
        <w:rPr>
          <w:rtl/>
        </w:rPr>
      </w:pPr>
      <w:r>
        <w:rPr>
          <w:rFonts w:hint="cs"/>
          <w:rtl/>
        </w:rPr>
        <w:t xml:space="preserve">אין להעלות על הדעת שהסבתא המציאה סיפור עלילה על הנאשם לקראת המשפט מכיוון שהענין התרחש לדבריה </w:t>
      </w:r>
      <w:r>
        <w:rPr>
          <w:b/>
          <w:bCs/>
          <w:rtl/>
        </w:rPr>
        <w:t>ב</w:t>
      </w:r>
      <w:r>
        <w:rPr>
          <w:rFonts w:hint="cs"/>
          <w:b/>
          <w:bCs/>
          <w:rtl/>
        </w:rPr>
        <w:t>שנת 99</w:t>
      </w:r>
      <w:r>
        <w:rPr>
          <w:rtl/>
        </w:rPr>
        <w:t xml:space="preserve"> </w:t>
      </w:r>
      <w:r>
        <w:rPr>
          <w:rFonts w:hint="cs"/>
          <w:rtl/>
        </w:rPr>
        <w:t xml:space="preserve">זמן רב מאוד לפני שסיפורה של המתלוננת נודע, והיא סיפרה על כך למחרת לבתה והן הלכו, כאמור לעיל, לרב גבאי עם הסיפור הזה והסבתא אף לא ויתרה לאחר מכן ועשתה מאמצים להביא את הענין לידיעת העובדת הסוציאלית (ראה </w:t>
      </w:r>
    </w:p>
    <w:p w14:paraId="7F35A0B2" w14:textId="77777777" w:rsidR="00C432C4" w:rsidRDefault="00C432C4">
      <w:pPr>
        <w:spacing w:line="360" w:lineRule="auto"/>
        <w:ind w:left="720"/>
        <w:jc w:val="both"/>
        <w:rPr>
          <w:rtl/>
        </w:rPr>
      </w:pPr>
      <w:r>
        <w:rPr>
          <w:rFonts w:hint="cs"/>
          <w:rtl/>
        </w:rPr>
        <w:t xml:space="preserve">נ/40). </w:t>
      </w:r>
    </w:p>
    <w:p w14:paraId="4762D76F" w14:textId="77777777" w:rsidR="00C432C4" w:rsidRDefault="00C432C4">
      <w:pPr>
        <w:spacing w:line="360" w:lineRule="auto"/>
        <w:ind w:left="720"/>
        <w:jc w:val="both"/>
        <w:rPr>
          <w:rtl/>
        </w:rPr>
      </w:pPr>
    </w:p>
    <w:p w14:paraId="35EF8BA0" w14:textId="77777777" w:rsidR="00C432C4" w:rsidRDefault="00C432C4">
      <w:pPr>
        <w:spacing w:line="360" w:lineRule="auto"/>
        <w:ind w:left="720"/>
        <w:jc w:val="both"/>
        <w:rPr>
          <w:rtl/>
        </w:rPr>
      </w:pPr>
      <w:r>
        <w:rPr>
          <w:rFonts w:hint="cs"/>
          <w:rtl/>
        </w:rPr>
        <w:t>הסבתא הותירה  עלי רושם מהימן מאוד על אף שהודתה שהיא לא אהבה את הנאשם (עמוד 65 שורה 18).</w:t>
      </w:r>
    </w:p>
    <w:p w14:paraId="41CC4BD9" w14:textId="77777777" w:rsidR="00C432C4" w:rsidRDefault="00C432C4">
      <w:pPr>
        <w:spacing w:line="360" w:lineRule="auto"/>
        <w:ind w:left="720"/>
        <w:jc w:val="both"/>
        <w:rPr>
          <w:rtl/>
        </w:rPr>
      </w:pPr>
      <w:r>
        <w:rPr>
          <w:rFonts w:hint="cs"/>
          <w:rtl/>
        </w:rPr>
        <w:t xml:space="preserve">עדותה של הסבתא מהווה נדבך נוסף לגרסת המתלוננת על מעשים שבצע בה הנאשם. </w:t>
      </w:r>
    </w:p>
    <w:p w14:paraId="55868BB0" w14:textId="77777777" w:rsidR="00C432C4" w:rsidRDefault="00C432C4">
      <w:pPr>
        <w:spacing w:line="360" w:lineRule="auto"/>
        <w:jc w:val="both"/>
        <w:rPr>
          <w:rtl/>
        </w:rPr>
      </w:pPr>
    </w:p>
    <w:p w14:paraId="25A9C032" w14:textId="77777777" w:rsidR="00C432C4" w:rsidRDefault="00C432C4">
      <w:pPr>
        <w:spacing w:line="360" w:lineRule="auto"/>
        <w:jc w:val="both"/>
        <w:rPr>
          <w:rtl/>
        </w:rPr>
      </w:pPr>
      <w:r>
        <w:rPr>
          <w:b/>
          <w:bCs/>
          <w:rtl/>
        </w:rPr>
        <w:t>6.</w:t>
      </w:r>
      <w:r>
        <w:rPr>
          <w:rtl/>
        </w:rPr>
        <w:tab/>
      </w:r>
      <w:r>
        <w:rPr>
          <w:b/>
          <w:bCs/>
          <w:u w:val="single"/>
          <w:rtl/>
        </w:rPr>
        <w:t>ע</w:t>
      </w:r>
      <w:r>
        <w:rPr>
          <w:rFonts w:hint="cs"/>
          <w:b/>
          <w:bCs/>
          <w:u w:val="single"/>
          <w:rtl/>
        </w:rPr>
        <w:t xml:space="preserve">דות האשה </w:t>
      </w:r>
      <w:r>
        <w:rPr>
          <w:b/>
          <w:bCs/>
          <w:u w:val="single"/>
          <w:rtl/>
        </w:rPr>
        <w:t xml:space="preserve">– </w:t>
      </w:r>
      <w:r>
        <w:rPr>
          <w:rFonts w:hint="cs"/>
          <w:b/>
          <w:bCs/>
          <w:u w:val="single"/>
          <w:rtl/>
        </w:rPr>
        <w:t xml:space="preserve">[...] </w:t>
      </w:r>
    </w:p>
    <w:p w14:paraId="7C3F0F28" w14:textId="77777777" w:rsidR="00C432C4" w:rsidRDefault="00C432C4">
      <w:pPr>
        <w:spacing w:line="360" w:lineRule="auto"/>
        <w:jc w:val="both"/>
        <w:rPr>
          <w:rtl/>
        </w:rPr>
      </w:pPr>
      <w:r>
        <w:rPr>
          <w:rtl/>
        </w:rPr>
        <w:tab/>
      </w:r>
      <w:r>
        <w:rPr>
          <w:b/>
          <w:bCs/>
          <w:u w:val="single"/>
          <w:rtl/>
        </w:rPr>
        <w:t>א</w:t>
      </w:r>
      <w:r>
        <w:rPr>
          <w:b/>
          <w:bCs/>
          <w:rtl/>
        </w:rPr>
        <w:t>.</w:t>
      </w:r>
      <w:r>
        <w:rPr>
          <w:rtl/>
        </w:rPr>
        <w:tab/>
      </w:r>
      <w:r>
        <w:rPr>
          <w:rFonts w:hint="cs"/>
          <w:rtl/>
        </w:rPr>
        <w:t>האשה העידה:</w:t>
      </w:r>
    </w:p>
    <w:p w14:paraId="1A357F4C" w14:textId="77777777" w:rsidR="00C432C4" w:rsidRDefault="00C432C4">
      <w:pPr>
        <w:spacing w:line="360" w:lineRule="auto"/>
        <w:ind w:left="1440"/>
        <w:jc w:val="both"/>
        <w:rPr>
          <w:rtl/>
        </w:rPr>
      </w:pPr>
      <w:r>
        <w:rPr>
          <w:b/>
          <w:bCs/>
          <w:rtl/>
        </w:rPr>
        <w:t>"</w:t>
      </w:r>
      <w:r>
        <w:rPr>
          <w:rFonts w:hint="cs"/>
          <w:b/>
          <w:bCs/>
          <w:rtl/>
        </w:rPr>
        <w:t xml:space="preserve">התחתנו בסוף שנת 1980, ולאחר 3 שנים של נישואין ראינו שאני לא נכנסת להריון. </w:t>
      </w:r>
      <w:r>
        <w:rPr>
          <w:b/>
          <w:bCs/>
          <w:u w:val="single"/>
          <w:rtl/>
        </w:rPr>
        <w:t>ע</w:t>
      </w:r>
      <w:r>
        <w:rPr>
          <w:rFonts w:hint="cs"/>
          <w:b/>
          <w:bCs/>
          <w:u w:val="single"/>
          <w:rtl/>
        </w:rPr>
        <w:t>שינו</w:t>
      </w:r>
      <w:r>
        <w:rPr>
          <w:b/>
          <w:bCs/>
          <w:rtl/>
        </w:rPr>
        <w:t xml:space="preserve"> </w:t>
      </w:r>
      <w:r>
        <w:rPr>
          <w:rFonts w:hint="cs"/>
          <w:b/>
          <w:bCs/>
          <w:rtl/>
        </w:rPr>
        <w:t xml:space="preserve">בדיקות ובבדיקות הסתבר שבעלי לא יכול להביא ילדים </w:t>
      </w:r>
      <w:r>
        <w:rPr>
          <w:rtl/>
        </w:rPr>
        <w:t>ו</w:t>
      </w:r>
      <w:r>
        <w:rPr>
          <w:rFonts w:hint="cs"/>
          <w:rtl/>
        </w:rPr>
        <w:t>אחרי זה היתה לנו תקופה מאוד קשה, דיברנו גם על גירושין כאפשרות ובשנת 92 אימצנו ילדים". (עמוד 77 שורות 12-10).</w:t>
      </w:r>
    </w:p>
    <w:p w14:paraId="11615390" w14:textId="77777777" w:rsidR="00C432C4" w:rsidRDefault="00C432C4">
      <w:pPr>
        <w:spacing w:line="360" w:lineRule="auto"/>
        <w:ind w:left="1440"/>
        <w:jc w:val="both"/>
        <w:rPr>
          <w:rtl/>
        </w:rPr>
      </w:pPr>
    </w:p>
    <w:p w14:paraId="5DCF83B1" w14:textId="77777777" w:rsidR="00C432C4" w:rsidRDefault="00C432C4">
      <w:pPr>
        <w:spacing w:line="360" w:lineRule="auto"/>
        <w:ind w:left="1440"/>
        <w:jc w:val="both"/>
        <w:rPr>
          <w:rtl/>
        </w:rPr>
      </w:pPr>
      <w:r>
        <w:rPr>
          <w:rFonts w:hint="cs"/>
          <w:rtl/>
        </w:rPr>
        <w:t xml:space="preserve">לדבריה, היו שני צדדים לנאשם. מצד אחד היה עושה להם כיף ומצד שני הוא לא ידע להגיב לבעיות והיה מגיב בצורה חריפה ועצבנית והיה גם מכה את המתלוננת וגם את האח </w:t>
      </w:r>
      <w:r>
        <w:rPr>
          <w:rtl/>
        </w:rPr>
        <w:t>–</w:t>
      </w:r>
      <w:r>
        <w:rPr>
          <w:rFonts w:hint="cs"/>
          <w:rtl/>
        </w:rPr>
        <w:t xml:space="preserve"> [...]. (עמוד 78 שורות 18-15. ראה גם חקירתה הנגדית בעמוד 86 שורות 6-4, שם חזרה על הדברים בדבר המכות). </w:t>
      </w:r>
    </w:p>
    <w:p w14:paraId="7CFC08F8" w14:textId="77777777" w:rsidR="00C432C4" w:rsidRDefault="00C432C4">
      <w:pPr>
        <w:spacing w:line="360" w:lineRule="auto"/>
        <w:ind w:left="1440"/>
        <w:jc w:val="both"/>
        <w:rPr>
          <w:rtl/>
        </w:rPr>
      </w:pPr>
    </w:p>
    <w:p w14:paraId="6BF112F8" w14:textId="77777777" w:rsidR="00C432C4" w:rsidRDefault="00C432C4">
      <w:pPr>
        <w:spacing w:line="360" w:lineRule="auto"/>
        <w:ind w:left="1440"/>
        <w:jc w:val="both"/>
        <w:rPr>
          <w:rtl/>
        </w:rPr>
      </w:pPr>
      <w:r>
        <w:rPr>
          <w:rFonts w:hint="cs"/>
          <w:rtl/>
        </w:rPr>
        <w:t xml:space="preserve">מעדותה עולה שכל הסיפור של מעשי הנאשם נודע לה מפי [...] </w:t>
      </w:r>
      <w:r>
        <w:rPr>
          <w:rtl/>
        </w:rPr>
        <w:t xml:space="preserve">– </w:t>
      </w:r>
      <w:r>
        <w:rPr>
          <w:rFonts w:hint="cs"/>
          <w:rtl/>
        </w:rPr>
        <w:t xml:space="preserve">שהיה אז ארוסה של המתלוננת </w:t>
      </w:r>
      <w:r>
        <w:rPr>
          <w:rtl/>
        </w:rPr>
        <w:t xml:space="preserve">– </w:t>
      </w:r>
      <w:r>
        <w:rPr>
          <w:rFonts w:hint="cs"/>
          <w:rtl/>
        </w:rPr>
        <w:t xml:space="preserve">ולאחר מכן גם מפי המתלוננת שסיפרו לה דברים כלליים ואז הלכו היא, המתלוננת ו[...] לרב קניג מ[...] וסיפרו לו את הסיפור. </w:t>
      </w:r>
    </w:p>
    <w:p w14:paraId="1A719E1F" w14:textId="77777777" w:rsidR="00C432C4" w:rsidRDefault="00C432C4">
      <w:pPr>
        <w:spacing w:line="360" w:lineRule="auto"/>
        <w:ind w:left="1440"/>
        <w:jc w:val="both"/>
        <w:rPr>
          <w:rtl/>
        </w:rPr>
      </w:pPr>
      <w:r>
        <w:rPr>
          <w:rFonts w:hint="cs"/>
          <w:rtl/>
        </w:rPr>
        <w:t xml:space="preserve">הרב קניג דיבר אח"כ עם המתלוננת לבד והמליץ להם לנסוע לירושלים לרב הראשי לישראל לשעבר </w:t>
      </w:r>
      <w:r>
        <w:rPr>
          <w:rtl/>
        </w:rPr>
        <w:t xml:space="preserve">– </w:t>
      </w:r>
      <w:r>
        <w:rPr>
          <w:rFonts w:hint="cs"/>
          <w:rtl/>
        </w:rPr>
        <w:t xml:space="preserve">מרדכי אליהו </w:t>
      </w:r>
      <w:r>
        <w:rPr>
          <w:rtl/>
        </w:rPr>
        <w:t xml:space="preserve">– </w:t>
      </w:r>
      <w:r>
        <w:rPr>
          <w:rFonts w:hint="cs"/>
          <w:rtl/>
        </w:rPr>
        <w:t xml:space="preserve">כדי לקבל ממנו עצה. השלושה נסעו לרב אליהו בירושלים, סיפרו לו את הסיפור ו[...] שאל מה לעשות? ואז הרב אליהו אמר להם לא לספר לאף אחד שום דבר לפני החתונה ואחרי החתונה להיות בקשר איתו, או עם בנו </w:t>
      </w:r>
      <w:r>
        <w:rPr>
          <w:rtl/>
        </w:rPr>
        <w:t xml:space="preserve">– </w:t>
      </w:r>
      <w:r>
        <w:rPr>
          <w:rFonts w:hint="cs"/>
          <w:rtl/>
        </w:rPr>
        <w:t xml:space="preserve">הרב שמואל אליהו </w:t>
      </w:r>
      <w:r>
        <w:rPr>
          <w:rtl/>
        </w:rPr>
        <w:t xml:space="preserve">– </w:t>
      </w:r>
      <w:r>
        <w:rPr>
          <w:rFonts w:hint="cs"/>
          <w:rtl/>
        </w:rPr>
        <w:t xml:space="preserve">ב[...] ולפוצץ את הענין. </w:t>
      </w:r>
    </w:p>
    <w:p w14:paraId="13CBBFA4" w14:textId="77777777" w:rsidR="00C432C4" w:rsidRDefault="00C432C4">
      <w:pPr>
        <w:spacing w:line="360" w:lineRule="auto"/>
        <w:ind w:left="1440"/>
        <w:jc w:val="both"/>
        <w:rPr>
          <w:rtl/>
        </w:rPr>
      </w:pPr>
      <w:r>
        <w:rPr>
          <w:rFonts w:hint="cs"/>
          <w:rtl/>
        </w:rPr>
        <w:t xml:space="preserve">[...] התלבט ולאחר שהלך לרב שמואל אליהו ב[...] החליט שהוא רוצה לתהחתן והם התחתנו. לפני החתונה היתה האשה אצל הרב שמואל אליהו ב[...] והוכן הסכם שהנאשם יחתום עליו. בהסכם נכתב שהנאשם יתן לאשה גט ויתרחק מהמתלוננת ו[...]. כמו כן נתבקש לשלם סכום כסף עבור האשה וגם כדי לחתן את [...] </w:t>
      </w:r>
      <w:r>
        <w:rPr>
          <w:rtl/>
        </w:rPr>
        <w:t xml:space="preserve">– </w:t>
      </w:r>
      <w:r>
        <w:rPr>
          <w:rFonts w:hint="cs"/>
          <w:rtl/>
        </w:rPr>
        <w:t xml:space="preserve">הבן </w:t>
      </w:r>
      <w:r>
        <w:rPr>
          <w:rtl/>
        </w:rPr>
        <w:t xml:space="preserve">– </w:t>
      </w:r>
      <w:r>
        <w:rPr>
          <w:rFonts w:hint="cs"/>
          <w:rtl/>
        </w:rPr>
        <w:t xml:space="preserve">וגם בשביל המתלוננת כי העדה חשבה שתצטרך פסיכולוג למתלוננת. </w:t>
      </w:r>
    </w:p>
    <w:p w14:paraId="0A83A8C9" w14:textId="77777777" w:rsidR="00C432C4" w:rsidRDefault="00C432C4">
      <w:pPr>
        <w:spacing w:line="360" w:lineRule="auto"/>
        <w:ind w:left="1440"/>
        <w:jc w:val="both"/>
        <w:rPr>
          <w:rtl/>
        </w:rPr>
      </w:pPr>
    </w:p>
    <w:p w14:paraId="77EECEF4" w14:textId="77777777" w:rsidR="00C432C4" w:rsidRDefault="00C432C4">
      <w:pPr>
        <w:spacing w:line="360" w:lineRule="auto"/>
        <w:ind w:left="1440"/>
        <w:jc w:val="both"/>
        <w:rPr>
          <w:rtl/>
        </w:rPr>
      </w:pPr>
      <w:r>
        <w:rPr>
          <w:rFonts w:hint="cs"/>
          <w:rtl/>
        </w:rPr>
        <w:t xml:space="preserve">העדה הוסיפה כי אחרי החתונה התקשר אליה הרב שמואל אליהו מ[...] וסיפר שהנאשם יושב אצלו ושאל אם היא תוכל לבוא. כשבאה, הכחיש הנאשם את כל הסיפור שהיה עם המתלוננת ואז הרב הזמין גם את [...] והוא בא. הרב שאל את [...] אם הוא יוותר לנאשם אם הנאשם יתרחק מהמתלוננת וממנו ו[...] ענה: שאם הנאשם יכבד את ההסכם אז הוא יוותר. </w:t>
      </w:r>
    </w:p>
    <w:p w14:paraId="1F865FBA" w14:textId="77777777" w:rsidR="00C432C4" w:rsidRDefault="00C432C4">
      <w:pPr>
        <w:spacing w:line="360" w:lineRule="auto"/>
        <w:ind w:left="1440"/>
        <w:jc w:val="both"/>
        <w:rPr>
          <w:rtl/>
        </w:rPr>
      </w:pPr>
      <w:r>
        <w:rPr>
          <w:rFonts w:hint="cs"/>
          <w:rtl/>
        </w:rPr>
        <w:t xml:space="preserve">לדבריה, הנאשם לא חתם על ההסכם והענין הגיע למשטרה. </w:t>
      </w:r>
    </w:p>
    <w:p w14:paraId="01132A6E" w14:textId="77777777" w:rsidR="00C432C4" w:rsidRDefault="00C432C4">
      <w:pPr>
        <w:spacing w:line="360" w:lineRule="auto"/>
        <w:jc w:val="both"/>
        <w:rPr>
          <w:rtl/>
        </w:rPr>
      </w:pPr>
    </w:p>
    <w:p w14:paraId="574F78DA" w14:textId="77777777" w:rsidR="00C432C4" w:rsidRDefault="00C432C4">
      <w:pPr>
        <w:spacing w:line="360" w:lineRule="auto"/>
        <w:jc w:val="both"/>
        <w:rPr>
          <w:rtl/>
        </w:rPr>
      </w:pPr>
      <w:r>
        <w:rPr>
          <w:rtl/>
        </w:rPr>
        <w:tab/>
      </w:r>
      <w:r>
        <w:rPr>
          <w:b/>
          <w:bCs/>
          <w:u w:val="single"/>
          <w:rtl/>
        </w:rPr>
        <w:t>ב</w:t>
      </w:r>
      <w:r>
        <w:rPr>
          <w:b/>
          <w:bCs/>
          <w:rtl/>
        </w:rPr>
        <w:t>.</w:t>
      </w:r>
      <w:r>
        <w:rPr>
          <w:rtl/>
        </w:rPr>
        <w:tab/>
      </w:r>
      <w:r>
        <w:rPr>
          <w:rFonts w:hint="cs"/>
          <w:rtl/>
        </w:rPr>
        <w:t>עדה זו אשרה את סיפורה של הסבתא באומרה:</w:t>
      </w:r>
    </w:p>
    <w:p w14:paraId="1EDC3A8F" w14:textId="77777777" w:rsidR="00C432C4" w:rsidRDefault="00C432C4">
      <w:pPr>
        <w:spacing w:line="360" w:lineRule="auto"/>
        <w:ind w:left="1440"/>
        <w:jc w:val="both"/>
        <w:rPr>
          <w:rtl/>
        </w:rPr>
      </w:pPr>
      <w:r>
        <w:rPr>
          <w:rtl/>
        </w:rPr>
        <w:t>"</w:t>
      </w:r>
      <w:r>
        <w:rPr>
          <w:b/>
          <w:bCs/>
          <w:rtl/>
        </w:rPr>
        <w:t>ב</w:t>
      </w:r>
      <w:r>
        <w:rPr>
          <w:rFonts w:hint="cs"/>
          <w:b/>
          <w:bCs/>
          <w:rtl/>
        </w:rPr>
        <w:t>חורף 99</w:t>
      </w:r>
      <w:r>
        <w:rPr>
          <w:rtl/>
        </w:rPr>
        <w:t xml:space="preserve"> </w:t>
      </w:r>
      <w:r>
        <w:rPr>
          <w:rFonts w:hint="cs"/>
          <w:rtl/>
        </w:rPr>
        <w:t xml:space="preserve">אמי באה מצרפת לבקר אותי, אני זוכרת כי זה היה שישה חודשים לפני ש[...] הגיעה אלינו. </w:t>
      </w:r>
      <w:r>
        <w:rPr>
          <w:b/>
          <w:bCs/>
          <w:rtl/>
        </w:rPr>
        <w:t>ב</w:t>
      </w:r>
      <w:r>
        <w:rPr>
          <w:rFonts w:hint="cs"/>
          <w:b/>
          <w:bCs/>
          <w:rtl/>
        </w:rPr>
        <w:t>יום ראשון בבוקר אמי סיפרה לי שהיא ראתה בשבת את הנאשם נוגע בחזה של [...]. ביום ראשון בבוקר</w:t>
      </w:r>
      <w:r>
        <w:rPr>
          <w:rtl/>
        </w:rPr>
        <w:t xml:space="preserve">, </w:t>
      </w:r>
      <w:r>
        <w:rPr>
          <w:rFonts w:hint="cs"/>
          <w:rtl/>
        </w:rPr>
        <w:t xml:space="preserve">אני מיד </w:t>
      </w:r>
      <w:r>
        <w:rPr>
          <w:b/>
          <w:bCs/>
          <w:rtl/>
        </w:rPr>
        <w:t>ה</w:t>
      </w:r>
      <w:r>
        <w:rPr>
          <w:rFonts w:hint="cs"/>
          <w:b/>
          <w:bCs/>
          <w:rtl/>
        </w:rPr>
        <w:t>תקשרתי לנאשם ואמרתי לו שאני רוצה שיהיה ברור אצל רב שאנחנו מכירים שיודע גם צרפתית שגם אמא שלי תבין, הלכנו לרב גבאי במירון. היינו הנאשם, אני ואמי. אמא שלי סיפרה ליד הרב מה שהיא ראתה והנאשם טען שכנראה הוא לא שם לב, הוא כנראה נרדם, אמר "כנראה [...] היתה לידי ואני נרדמתי ואני כנראה נגעתי ולא שמתי לב</w:t>
      </w:r>
      <w:r>
        <w:rPr>
          <w:rtl/>
        </w:rPr>
        <w:t xml:space="preserve">". </w:t>
      </w:r>
      <w:r>
        <w:rPr>
          <w:rFonts w:hint="cs"/>
          <w:rtl/>
        </w:rPr>
        <w:t>אני רציתי להאמין בו והאמנתי בו, אני לא חשבתי שאמי סתם המציאה סיפור והיא לא תמציא סיפור אבל לפרש את מה שראתה נטיתי לצד של הנאשם כשאמר שהוא לא שם לב. אני בתוכי לא רציתי להאמין למה שאמא שלי סיפרה, קיבלתי את ההסבר של הנאשם כי רציתי להאמין בו." (עמוד 82 שורות 14-6).</w:t>
      </w:r>
    </w:p>
    <w:p w14:paraId="01BF4C75" w14:textId="77777777" w:rsidR="00C432C4" w:rsidRDefault="00C432C4">
      <w:pPr>
        <w:spacing w:line="360" w:lineRule="auto"/>
        <w:ind w:left="1440"/>
        <w:jc w:val="both"/>
        <w:rPr>
          <w:rtl/>
        </w:rPr>
      </w:pPr>
    </w:p>
    <w:p w14:paraId="22E4C314" w14:textId="77777777" w:rsidR="00C432C4" w:rsidRDefault="00C432C4">
      <w:pPr>
        <w:spacing w:line="360" w:lineRule="auto"/>
        <w:ind w:left="1440"/>
        <w:jc w:val="both"/>
        <w:rPr>
          <w:rtl/>
        </w:rPr>
      </w:pPr>
      <w:r>
        <w:rPr>
          <w:rFonts w:hint="cs"/>
          <w:rtl/>
        </w:rPr>
        <w:t>בתשובה לשאלה נוספת בחקירתה הנגדית בענין זה ענתה:</w:t>
      </w:r>
    </w:p>
    <w:p w14:paraId="3D1C8DF1" w14:textId="77777777" w:rsidR="00C432C4" w:rsidRDefault="00C432C4">
      <w:pPr>
        <w:spacing w:line="360" w:lineRule="auto"/>
        <w:ind w:left="1440"/>
        <w:jc w:val="both"/>
        <w:rPr>
          <w:rtl/>
        </w:rPr>
      </w:pPr>
      <w:r>
        <w:rPr>
          <w:rFonts w:hint="cs"/>
          <w:rtl/>
        </w:rPr>
        <w:t>"</w:t>
      </w:r>
      <w:r>
        <w:rPr>
          <w:b/>
          <w:bCs/>
          <w:rtl/>
        </w:rPr>
        <w:t>ש</w:t>
      </w:r>
      <w:r>
        <w:rPr>
          <w:rFonts w:hint="cs"/>
          <w:b/>
          <w:bCs/>
          <w:rtl/>
        </w:rPr>
        <w:t>אלה:</w:t>
      </w:r>
      <w:r>
        <w:rPr>
          <w:rtl/>
        </w:rPr>
        <w:t xml:space="preserve"> </w:t>
      </w:r>
      <w:r>
        <w:rPr>
          <w:rFonts w:hint="cs"/>
          <w:rtl/>
        </w:rPr>
        <w:t>איך יכול להיות שאשה שהיא גם אמא לילדים ואשה דתית יכולה להסכים עם העובדה שתשובה סתמית "נרדמתי לכן נגעתי בחזה של הבת שלי" זה הגיוני ומסתפקים בזה?</w:t>
      </w:r>
    </w:p>
    <w:p w14:paraId="0B7E1F76" w14:textId="77777777" w:rsidR="00C432C4" w:rsidRDefault="00C432C4">
      <w:pPr>
        <w:spacing w:line="360" w:lineRule="auto"/>
        <w:ind w:left="1440"/>
        <w:jc w:val="both"/>
        <w:rPr>
          <w:b/>
          <w:bCs/>
          <w:rtl/>
        </w:rPr>
      </w:pPr>
      <w:r>
        <w:rPr>
          <w:b/>
          <w:bCs/>
          <w:rtl/>
        </w:rPr>
        <w:t>ת</w:t>
      </w:r>
      <w:r>
        <w:rPr>
          <w:rFonts w:hint="cs"/>
          <w:b/>
          <w:bCs/>
          <w:rtl/>
        </w:rPr>
        <w:t>שובה:</w:t>
      </w:r>
      <w:r>
        <w:rPr>
          <w:rtl/>
        </w:rPr>
        <w:t xml:space="preserve"> </w:t>
      </w:r>
      <w:r>
        <w:rPr>
          <w:rFonts w:hint="cs"/>
          <w:rtl/>
        </w:rPr>
        <w:t xml:space="preserve">זה מה שהסביר הנאשם ואני האמנתי לו וגם הרב האמין לו. </w:t>
      </w:r>
      <w:r>
        <w:rPr>
          <w:b/>
          <w:bCs/>
          <w:rtl/>
        </w:rPr>
        <w:t>ה</w:t>
      </w:r>
      <w:r>
        <w:rPr>
          <w:rFonts w:hint="cs"/>
          <w:b/>
          <w:bCs/>
          <w:rtl/>
        </w:rPr>
        <w:t xml:space="preserve">יה עדיף לי להאמין לו מאשר לגלות כזה דבר. </w:t>
      </w:r>
    </w:p>
    <w:p w14:paraId="00899B3B" w14:textId="77777777" w:rsidR="00C432C4" w:rsidRDefault="00C432C4">
      <w:pPr>
        <w:spacing w:line="360" w:lineRule="auto"/>
        <w:ind w:left="1440"/>
        <w:jc w:val="both"/>
        <w:rPr>
          <w:rtl/>
        </w:rPr>
      </w:pPr>
      <w:r>
        <w:rPr>
          <w:rtl/>
        </w:rPr>
        <w:t>א</w:t>
      </w:r>
      <w:r>
        <w:rPr>
          <w:rFonts w:hint="cs"/>
          <w:rtl/>
        </w:rPr>
        <w:t xml:space="preserve">ם את שואלת אותי האם כל מה שאני אומרת היום על הנאשם ועל המעשים שעשה בהקשר של אותו מעשה בשבת ושאני מחמירה ומגדילה את המעשים שהוא עשה רק בגלל שאני באה להגן על עצמי שעצמתי את עיני ולא עשיתי שום דבר במשך השנים נוכח המעשים שיכולתי לדעת עליהם שהנאשם כביכול עשה, </w:t>
      </w:r>
      <w:r>
        <w:rPr>
          <w:b/>
          <w:bCs/>
          <w:rtl/>
        </w:rPr>
        <w:t>א</w:t>
      </w:r>
      <w:r>
        <w:rPr>
          <w:rFonts w:hint="cs"/>
          <w:b/>
          <w:bCs/>
          <w:rtl/>
        </w:rPr>
        <w:t>ני עונה: להגן על עצמי זה לשמור על החיים שלי. פה אני עושה בדיוק ההיפך, אני שברתי את כל החיים שלי וגם את החיים של הילדים שלי כשאני מספרת את הכל. אני עכשיו לבד עם שני הילדים, הרסתי את החיים שלי ושל הילדים וזה לא הגנה על עצמי בכלל.</w:t>
      </w:r>
      <w:r>
        <w:rPr>
          <w:rtl/>
        </w:rPr>
        <w:t xml:space="preserve">  (</w:t>
      </w:r>
      <w:r>
        <w:rPr>
          <w:rFonts w:hint="cs"/>
          <w:rtl/>
        </w:rPr>
        <w:t>עמוד 107 שורות 19-10).</w:t>
      </w:r>
    </w:p>
    <w:p w14:paraId="3A14E41A" w14:textId="77777777" w:rsidR="00C432C4" w:rsidRDefault="00C432C4">
      <w:pPr>
        <w:spacing w:line="360" w:lineRule="auto"/>
        <w:ind w:left="1440"/>
        <w:jc w:val="both"/>
        <w:rPr>
          <w:rtl/>
        </w:rPr>
      </w:pPr>
      <w:r>
        <w:rPr>
          <w:rFonts w:hint="cs"/>
          <w:rtl/>
        </w:rPr>
        <w:t xml:space="preserve">דבריה אלו נאמרו בהתרגשות גדולה והם מדברים בעד עצמם. </w:t>
      </w:r>
    </w:p>
    <w:p w14:paraId="4E7F7FBB" w14:textId="77777777" w:rsidR="00C432C4" w:rsidRDefault="00C432C4">
      <w:pPr>
        <w:spacing w:line="360" w:lineRule="auto"/>
        <w:jc w:val="both"/>
        <w:rPr>
          <w:rtl/>
        </w:rPr>
      </w:pPr>
    </w:p>
    <w:p w14:paraId="0C53F66A" w14:textId="77777777" w:rsidR="00C432C4" w:rsidRDefault="00C432C4">
      <w:pPr>
        <w:spacing w:line="360" w:lineRule="auto"/>
        <w:jc w:val="both"/>
        <w:rPr>
          <w:rtl/>
        </w:rPr>
      </w:pPr>
      <w:r>
        <w:rPr>
          <w:rtl/>
        </w:rPr>
        <w:tab/>
      </w:r>
      <w:r>
        <w:rPr>
          <w:b/>
          <w:bCs/>
          <w:u w:val="single"/>
          <w:rtl/>
        </w:rPr>
        <w:t>ג</w:t>
      </w:r>
      <w:r>
        <w:rPr>
          <w:b/>
          <w:bCs/>
          <w:rtl/>
        </w:rPr>
        <w:t>.</w:t>
      </w:r>
      <w:r>
        <w:rPr>
          <w:rtl/>
        </w:rPr>
        <w:tab/>
      </w:r>
      <w:r>
        <w:rPr>
          <w:rFonts w:hint="cs"/>
          <w:rtl/>
        </w:rPr>
        <w:t>בתשובה לשאלה אחרת בחקירה ראשית אמרה:</w:t>
      </w:r>
    </w:p>
    <w:p w14:paraId="0C20ECF2" w14:textId="77777777" w:rsidR="00C432C4" w:rsidRDefault="00C432C4">
      <w:pPr>
        <w:spacing w:line="360" w:lineRule="auto"/>
        <w:ind w:left="1440"/>
        <w:jc w:val="both"/>
        <w:rPr>
          <w:rtl/>
        </w:rPr>
      </w:pPr>
      <w:r>
        <w:rPr>
          <w:b/>
          <w:bCs/>
          <w:rtl/>
        </w:rPr>
        <w:t>"</w:t>
      </w:r>
      <w:r>
        <w:rPr>
          <w:rFonts w:hint="cs"/>
          <w:b/>
          <w:bCs/>
          <w:rtl/>
        </w:rPr>
        <w:t xml:space="preserve">אם את אומרת שיכולה לעלות טענה מצד הסניגוריה שבעצם כל הסיפור הזה של [...] על הנאשם זה עלילה וכל זה הומצא בגלל שלא היתה בתולה, אני אומרה לך: כדי להגן על עצמה יכולה היתה למצוא סיפור יותר קל לעצמה ולי. למשל, יכולה היתה להגיד שבחור אחד תפס אותה ברחוב פעם אחת ואנס אותה.  בסיפור כזה היא לא היתה שוברת אותי, היא היתה פחות מסכנת את החתונה שלה עם [...] עם סיפור כזה. היא היתה יכולה להמציא סיפור הרבה הרבה יותר קל." </w:t>
      </w:r>
      <w:r>
        <w:rPr>
          <w:rtl/>
        </w:rPr>
        <w:t>(</w:t>
      </w:r>
      <w:r>
        <w:rPr>
          <w:rFonts w:hint="cs"/>
          <w:rtl/>
        </w:rPr>
        <w:t>עמוד 83 שורות 16-12).</w:t>
      </w:r>
    </w:p>
    <w:p w14:paraId="662EA860" w14:textId="77777777" w:rsidR="00C432C4" w:rsidRDefault="00C432C4">
      <w:pPr>
        <w:spacing w:line="360" w:lineRule="auto"/>
        <w:jc w:val="both"/>
        <w:rPr>
          <w:rtl/>
        </w:rPr>
      </w:pPr>
    </w:p>
    <w:p w14:paraId="26FE4803" w14:textId="77777777" w:rsidR="00C432C4" w:rsidRDefault="00C432C4">
      <w:pPr>
        <w:spacing w:line="360" w:lineRule="auto"/>
        <w:jc w:val="both"/>
        <w:rPr>
          <w:rtl/>
        </w:rPr>
      </w:pPr>
      <w:r>
        <w:rPr>
          <w:rtl/>
        </w:rPr>
        <w:tab/>
      </w:r>
      <w:r>
        <w:rPr>
          <w:b/>
          <w:bCs/>
          <w:u w:val="single"/>
          <w:rtl/>
        </w:rPr>
        <w:t>ד</w:t>
      </w:r>
      <w:r>
        <w:rPr>
          <w:b/>
          <w:bCs/>
          <w:rtl/>
        </w:rPr>
        <w:t>.</w:t>
      </w:r>
      <w:r>
        <w:rPr>
          <w:rtl/>
        </w:rPr>
        <w:tab/>
      </w:r>
      <w:r>
        <w:rPr>
          <w:rFonts w:hint="cs"/>
          <w:rtl/>
        </w:rPr>
        <w:t>בתשובה לשאלות נוספות בחקירה נגדית אמרה:</w:t>
      </w:r>
    </w:p>
    <w:p w14:paraId="041D6C77" w14:textId="77777777" w:rsidR="00C432C4" w:rsidRDefault="00C432C4">
      <w:pPr>
        <w:spacing w:line="360" w:lineRule="auto"/>
        <w:ind w:left="1440"/>
        <w:jc w:val="both"/>
        <w:rPr>
          <w:rtl/>
        </w:rPr>
      </w:pPr>
      <w:r>
        <w:rPr>
          <w:rtl/>
        </w:rPr>
        <w:t>"</w:t>
      </w:r>
      <w:r>
        <w:rPr>
          <w:rFonts w:hint="cs"/>
          <w:rtl/>
        </w:rPr>
        <w:t xml:space="preserve">לשאלתך למה, אחרי שהנאשם הכחיש את מה שאמרה [...] לגבי זה שהוא היה אונס אותה, האמנתי ל[...] ולא לנאשם, אני משיבה: ... </w:t>
      </w:r>
      <w:r>
        <w:rPr>
          <w:b/>
          <w:bCs/>
          <w:rtl/>
        </w:rPr>
        <w:t>ז</w:t>
      </w:r>
      <w:r>
        <w:rPr>
          <w:rFonts w:hint="cs"/>
          <w:b/>
          <w:bCs/>
          <w:rtl/>
        </w:rPr>
        <w:t>ה סיפור הכי גרוע שהיא יכולה היתה לספר לי והיא ידעה שזה ישבור אותי ואת כל המשפחה וגם שהחתן שלה לא ירצה להתחתן איתה בגלל הסיפור הזה, אני לא חשבתי לשניה אחת שזה לא נכון ואני האמנתי. זה הכי גרוע שהיא יכולה לספר כלפי עצמה ומסכנת את חיי הנישואים שלה וגם ידעה שהיא תפוצץ את המשפחה כולה.</w:t>
      </w:r>
      <w:r>
        <w:rPr>
          <w:rtl/>
        </w:rPr>
        <w:t>". (</w:t>
      </w:r>
      <w:r>
        <w:rPr>
          <w:rFonts w:hint="cs"/>
          <w:rtl/>
        </w:rPr>
        <w:t>עמוד 81 שורות 22-17).</w:t>
      </w:r>
    </w:p>
    <w:p w14:paraId="77D6CEBE" w14:textId="77777777" w:rsidR="00C432C4" w:rsidRDefault="00C432C4">
      <w:pPr>
        <w:spacing w:line="360" w:lineRule="auto"/>
        <w:ind w:left="1440"/>
        <w:jc w:val="both"/>
        <w:rPr>
          <w:rtl/>
        </w:rPr>
      </w:pPr>
    </w:p>
    <w:p w14:paraId="06C6541A" w14:textId="77777777" w:rsidR="00C432C4" w:rsidRDefault="00C432C4">
      <w:pPr>
        <w:pStyle w:val="BodyTextIndent"/>
        <w:rPr>
          <w:b w:val="0"/>
          <w:bCs w:val="0"/>
          <w:noProof w:val="0"/>
          <w:rtl/>
        </w:rPr>
      </w:pPr>
      <w:r>
        <w:rPr>
          <w:b w:val="0"/>
          <w:bCs w:val="0"/>
          <w:noProof w:val="0"/>
          <w:rtl/>
        </w:rPr>
        <w:t>ו</w:t>
      </w:r>
      <w:r>
        <w:rPr>
          <w:rFonts w:hint="cs"/>
          <w:b w:val="0"/>
          <w:bCs w:val="0"/>
          <w:noProof w:val="0"/>
          <w:rtl/>
        </w:rPr>
        <w:t>במקום אחר אמרה בענין זה:</w:t>
      </w:r>
    </w:p>
    <w:p w14:paraId="01950D57" w14:textId="77777777" w:rsidR="00C432C4" w:rsidRDefault="00C432C4">
      <w:pPr>
        <w:pStyle w:val="BodyTextIndent"/>
        <w:rPr>
          <w:noProof w:val="0"/>
          <w:rtl/>
        </w:rPr>
      </w:pPr>
      <w:r>
        <w:rPr>
          <w:noProof w:val="0"/>
          <w:rtl/>
        </w:rPr>
        <w:t>"</w:t>
      </w:r>
      <w:r>
        <w:rPr>
          <w:rFonts w:hint="cs"/>
          <w:noProof w:val="0"/>
          <w:rtl/>
        </w:rPr>
        <w:t>מה האינטרס שלי לתמוך ב[...] בסיפור כזה שאני בת 43 ואני שוברת את כל החיים שלי. אני צריכה להתגרש מבעלי. מה האינטרס שלי לתמוך בסיפור הזה?</w:t>
      </w:r>
    </w:p>
    <w:p w14:paraId="4E2D764E" w14:textId="77777777" w:rsidR="00C432C4" w:rsidRDefault="00C432C4">
      <w:pPr>
        <w:spacing w:line="360" w:lineRule="auto"/>
        <w:ind w:left="1440"/>
        <w:jc w:val="both"/>
        <w:rPr>
          <w:rtl/>
        </w:rPr>
      </w:pPr>
      <w:r>
        <w:rPr>
          <w:b/>
          <w:bCs/>
          <w:rtl/>
        </w:rPr>
        <w:t>א</w:t>
      </w:r>
      <w:r>
        <w:rPr>
          <w:rFonts w:hint="cs"/>
          <w:b/>
          <w:bCs/>
          <w:rtl/>
        </w:rPr>
        <w:t>ם זה לא היה נכון לא הייתי עומדת פה."</w:t>
      </w:r>
      <w:r>
        <w:rPr>
          <w:rtl/>
        </w:rPr>
        <w:t xml:space="preserve"> (</w:t>
      </w:r>
      <w:r>
        <w:rPr>
          <w:rFonts w:hint="cs"/>
          <w:rtl/>
        </w:rPr>
        <w:t>עמוד 94 שורות 12-10).</w:t>
      </w:r>
    </w:p>
    <w:p w14:paraId="412074EA" w14:textId="77777777" w:rsidR="00C432C4" w:rsidRDefault="00C432C4">
      <w:pPr>
        <w:spacing w:line="360" w:lineRule="auto"/>
        <w:ind w:left="1440"/>
        <w:jc w:val="both"/>
        <w:rPr>
          <w:rtl/>
        </w:rPr>
      </w:pPr>
      <w:r>
        <w:rPr>
          <w:rFonts w:hint="cs"/>
          <w:rtl/>
        </w:rPr>
        <w:t xml:space="preserve">גם דברים אלו נאמרו בהתרגשות גדולה וניכר בה שדבריה יצאו מן הלב. </w:t>
      </w:r>
    </w:p>
    <w:p w14:paraId="15320D80" w14:textId="77777777" w:rsidR="00C432C4" w:rsidRDefault="00C432C4">
      <w:pPr>
        <w:spacing w:line="360" w:lineRule="auto"/>
        <w:jc w:val="both"/>
        <w:rPr>
          <w:rtl/>
        </w:rPr>
      </w:pPr>
    </w:p>
    <w:p w14:paraId="3C3CAED5" w14:textId="77777777" w:rsidR="00C432C4" w:rsidRDefault="00C432C4">
      <w:pPr>
        <w:spacing w:line="360" w:lineRule="auto"/>
        <w:ind w:left="1440" w:hanging="720"/>
        <w:jc w:val="both"/>
        <w:rPr>
          <w:rtl/>
        </w:rPr>
      </w:pPr>
      <w:r>
        <w:rPr>
          <w:b/>
          <w:bCs/>
          <w:u w:val="single"/>
          <w:rtl/>
        </w:rPr>
        <w:t>ה</w:t>
      </w:r>
      <w:r>
        <w:rPr>
          <w:b/>
          <w:bCs/>
          <w:rtl/>
        </w:rPr>
        <w:t>.</w:t>
      </w:r>
      <w:r>
        <w:rPr>
          <w:rtl/>
        </w:rPr>
        <w:tab/>
      </w:r>
      <w:r>
        <w:rPr>
          <w:rFonts w:hint="cs"/>
          <w:rtl/>
        </w:rPr>
        <w:t>באשר לאי נוכחותה בבית בימי רביעי ושבת אמרה העדה כי לא היתה עובדת בימי רביעי אחה"צ וחוזרת הביתה לאחר השעה 19:30. הנאשם היה חוזר מעבודתו, פרט לעונת הבציר (בחודשים אוגוסט-אוקטובר), בשעות 16:30-16:00.</w:t>
      </w:r>
    </w:p>
    <w:p w14:paraId="7F0BF838" w14:textId="77777777" w:rsidR="00C432C4" w:rsidRDefault="00C432C4">
      <w:pPr>
        <w:spacing w:line="360" w:lineRule="auto"/>
        <w:ind w:left="1440"/>
        <w:jc w:val="both"/>
        <w:rPr>
          <w:rtl/>
        </w:rPr>
      </w:pPr>
      <w:r>
        <w:rPr>
          <w:rtl/>
        </w:rPr>
        <w:t>ב</w:t>
      </w:r>
      <w:r>
        <w:rPr>
          <w:rFonts w:hint="cs"/>
          <w:rtl/>
        </w:rPr>
        <w:t xml:space="preserve">שבתות היה הנאשם חוזר מבית הכנסת בערך בין השעות 10:45 ל- 11:15 וזאת ידעה מפי הנאשם עצמו והבן [...]. </w:t>
      </w:r>
    </w:p>
    <w:p w14:paraId="093E6A31" w14:textId="77777777" w:rsidR="00C432C4" w:rsidRDefault="00C432C4">
      <w:pPr>
        <w:spacing w:line="360" w:lineRule="auto"/>
        <w:ind w:left="1440"/>
        <w:jc w:val="both"/>
        <w:rPr>
          <w:rtl/>
        </w:rPr>
      </w:pPr>
    </w:p>
    <w:p w14:paraId="3A7C985E" w14:textId="77777777" w:rsidR="00C432C4" w:rsidRDefault="00C432C4">
      <w:pPr>
        <w:spacing w:line="360" w:lineRule="auto"/>
        <w:ind w:left="1440"/>
        <w:jc w:val="both"/>
        <w:rPr>
          <w:rtl/>
        </w:rPr>
      </w:pPr>
      <w:r>
        <w:rPr>
          <w:b/>
          <w:bCs/>
          <w:rtl/>
        </w:rPr>
        <w:t>"</w:t>
      </w:r>
      <w:r>
        <w:rPr>
          <w:rFonts w:hint="cs"/>
          <w:b/>
          <w:bCs/>
          <w:rtl/>
        </w:rPr>
        <w:t xml:space="preserve">כשאני הייתי מגיעה בשבתות הביתה בשעה 12:00 או אחר כך, לפעמים [...] היה בחוץ והנאשם ו[...] היו בבית, לפעמים [...] גם היה בבית, לפעמים הבית היה נעול כשבפנים היו הנאשם ו[...]. כשאני אומרת נעול הכוונה נעול עם מפתח בפנים." </w:t>
      </w:r>
      <w:r>
        <w:rPr>
          <w:rtl/>
        </w:rPr>
        <w:t>(</w:t>
      </w:r>
      <w:r>
        <w:rPr>
          <w:rFonts w:hint="cs"/>
          <w:rtl/>
        </w:rPr>
        <w:t>עמוד 83 שורות 11-9).</w:t>
      </w:r>
    </w:p>
    <w:p w14:paraId="58EE1B53" w14:textId="77777777" w:rsidR="00C432C4" w:rsidRDefault="00C432C4">
      <w:pPr>
        <w:spacing w:line="360" w:lineRule="auto"/>
        <w:ind w:left="1440"/>
        <w:jc w:val="both"/>
        <w:rPr>
          <w:rtl/>
        </w:rPr>
      </w:pPr>
    </w:p>
    <w:p w14:paraId="419B1C70" w14:textId="77777777" w:rsidR="00C432C4" w:rsidRDefault="00C432C4">
      <w:pPr>
        <w:spacing w:line="360" w:lineRule="auto"/>
        <w:ind w:left="1440"/>
        <w:jc w:val="both"/>
        <w:rPr>
          <w:rtl/>
        </w:rPr>
      </w:pPr>
      <w:r>
        <w:rPr>
          <w:rFonts w:hint="cs"/>
          <w:rtl/>
        </w:rPr>
        <w:t xml:space="preserve">האשה לא הססה להגיד את האמת גם כשהדברים לא החמיאו למתלוננת באומרה שהמתלוננת נהגה לגנוב בבית וגם מהמכולת. </w:t>
      </w:r>
    </w:p>
    <w:p w14:paraId="769ED3FE" w14:textId="77777777" w:rsidR="00C432C4" w:rsidRDefault="00C432C4">
      <w:pPr>
        <w:spacing w:line="360" w:lineRule="auto"/>
        <w:jc w:val="both"/>
        <w:rPr>
          <w:rtl/>
        </w:rPr>
      </w:pPr>
    </w:p>
    <w:p w14:paraId="4637B946" w14:textId="77777777" w:rsidR="00C432C4" w:rsidRDefault="00C432C4">
      <w:pPr>
        <w:spacing w:line="360" w:lineRule="auto"/>
        <w:ind w:left="1440" w:hanging="720"/>
        <w:jc w:val="both"/>
        <w:rPr>
          <w:b/>
          <w:bCs/>
          <w:u w:val="single"/>
          <w:rtl/>
        </w:rPr>
      </w:pPr>
      <w:r>
        <w:rPr>
          <w:b/>
          <w:bCs/>
          <w:u w:val="single"/>
          <w:rtl/>
        </w:rPr>
        <w:t>ו</w:t>
      </w:r>
      <w:r>
        <w:rPr>
          <w:b/>
          <w:bCs/>
          <w:rtl/>
        </w:rPr>
        <w:t>.</w:t>
      </w:r>
      <w:r>
        <w:rPr>
          <w:rtl/>
        </w:rPr>
        <w:tab/>
      </w:r>
      <w:r>
        <w:rPr>
          <w:b/>
          <w:bCs/>
          <w:u w:val="single"/>
          <w:rtl/>
        </w:rPr>
        <w:t>מ</w:t>
      </w:r>
      <w:r>
        <w:rPr>
          <w:rFonts w:hint="cs"/>
          <w:b/>
          <w:bCs/>
          <w:u w:val="single"/>
          <w:rtl/>
        </w:rPr>
        <w:t>ערכת יחסי המין של האשה עם הנאשם</w:t>
      </w:r>
    </w:p>
    <w:p w14:paraId="62CB91F6" w14:textId="77777777" w:rsidR="00C432C4" w:rsidRDefault="00C432C4">
      <w:pPr>
        <w:spacing w:line="360" w:lineRule="auto"/>
        <w:ind w:left="1440"/>
        <w:jc w:val="both"/>
        <w:rPr>
          <w:rtl/>
        </w:rPr>
      </w:pPr>
      <w:r>
        <w:rPr>
          <w:rtl/>
        </w:rPr>
        <w:t>ב</w:t>
      </w:r>
      <w:r>
        <w:rPr>
          <w:rFonts w:hint="cs"/>
          <w:rtl/>
        </w:rPr>
        <w:t xml:space="preserve">חקירתה הנגדית לא נשאלה האשה דבר וחצי דבר על מערכת יחסי המין שלה עם בעלה ועל בעיות של חוסר זיקפה ואין אונות, כפי שטען הנאשם לראשונה לאחר מכן בעת מתן עדותו. </w:t>
      </w:r>
    </w:p>
    <w:p w14:paraId="36AB7AE9" w14:textId="77777777" w:rsidR="00C432C4" w:rsidRDefault="00C432C4">
      <w:pPr>
        <w:spacing w:line="360" w:lineRule="auto"/>
        <w:ind w:left="1440"/>
        <w:jc w:val="both"/>
        <w:rPr>
          <w:rtl/>
        </w:rPr>
      </w:pPr>
      <w:r>
        <w:rPr>
          <w:rFonts w:hint="cs"/>
          <w:rtl/>
        </w:rPr>
        <w:t xml:space="preserve">טענת הנאשם הועלתה כאמור לראשונה רק בעת מתן עדותו. היא לא הועלתה באף אחת מן ההודעות (ת/10 ו- ת/18) שמסר במשטרה (למרות שהואשם באינוס המתלוננת ובעילתה במשך 12 שנים), ואף לא בעת הקראת כתב האישום למרות שמתבקש היה לא רק לטעון טענה זו של חוסר תשוקה ואין אונות אלא לזעוק טענה זו. </w:t>
      </w:r>
    </w:p>
    <w:p w14:paraId="6B970FBD" w14:textId="77777777" w:rsidR="00C432C4" w:rsidRDefault="00C432C4">
      <w:pPr>
        <w:spacing w:line="360" w:lineRule="auto"/>
        <w:ind w:left="1440"/>
        <w:jc w:val="both"/>
        <w:rPr>
          <w:rtl/>
        </w:rPr>
      </w:pPr>
      <w:r>
        <w:rPr>
          <w:rFonts w:hint="cs"/>
          <w:rtl/>
        </w:rPr>
        <w:t xml:space="preserve">מאחר שהנאשם העלה טענות חוסר תשוקה ובעיות זיקפה רק בשלב הבאת הראיות מטעם ההגנה, בקשה ב"כ המאשימה להעיד את האשה פעם נוספת כדי להזים טענה זו של הנאשם. </w:t>
      </w:r>
    </w:p>
    <w:p w14:paraId="1D43B05C" w14:textId="77777777" w:rsidR="00C432C4" w:rsidRDefault="00C432C4">
      <w:pPr>
        <w:spacing w:line="360" w:lineRule="auto"/>
        <w:ind w:left="1440"/>
        <w:jc w:val="both"/>
        <w:rPr>
          <w:rtl/>
        </w:rPr>
      </w:pPr>
    </w:p>
    <w:p w14:paraId="48D18613" w14:textId="77777777" w:rsidR="00C432C4" w:rsidRDefault="00C432C4">
      <w:pPr>
        <w:spacing w:line="360" w:lineRule="auto"/>
        <w:ind w:left="1440"/>
        <w:jc w:val="both"/>
        <w:rPr>
          <w:rtl/>
        </w:rPr>
      </w:pPr>
      <w:r>
        <w:rPr>
          <w:rFonts w:hint="cs"/>
          <w:rtl/>
        </w:rPr>
        <w:t>בעדות ההזמה סיפרה האשה:</w:t>
      </w:r>
    </w:p>
    <w:p w14:paraId="291159C6" w14:textId="77777777" w:rsidR="00C432C4" w:rsidRDefault="00C432C4">
      <w:pPr>
        <w:spacing w:line="360" w:lineRule="auto"/>
        <w:ind w:left="1440"/>
        <w:jc w:val="both"/>
        <w:rPr>
          <w:rtl/>
        </w:rPr>
      </w:pPr>
      <w:r>
        <w:rPr>
          <w:rFonts w:hint="cs"/>
          <w:rtl/>
        </w:rPr>
        <w:t xml:space="preserve">"ת. לפני שהכרתי את בעלי-הנאשם - הייתי חילונית, למרות שהורי היו צנועים ושמרנים. הוא, בעלי היה קצת דתי לא הרבה. אחרי שהכרנו והחלטנו להתחתן, אנחנו גרנו ביחד כמה חודשים לפני שהתחתנו וקיימנו יחסי מין. </w:t>
      </w:r>
      <w:r>
        <w:rPr>
          <w:b/>
          <w:bCs/>
          <w:rtl/>
        </w:rPr>
        <w:t>ע</w:t>
      </w:r>
      <w:r>
        <w:rPr>
          <w:rFonts w:hint="cs"/>
          <w:b/>
          <w:bCs/>
          <w:rtl/>
        </w:rPr>
        <w:t>כשיו אני שומעת שלנאשם היתה בעיה ביחסי מין אני רוצה להגיד שאם הייתי יודעת הייתי בודקת את זה. אני לא הרגשתי בשום בעיה ביחסי המין אף פעם. אני לא הרגשתי אף פעם בעיה ביחסי המין, עד לרגע שנפרדנו.</w:t>
      </w:r>
      <w:r>
        <w:rPr>
          <w:rtl/>
        </w:rPr>
        <w:t xml:space="preserve"> </w:t>
      </w:r>
      <w:r>
        <w:rPr>
          <w:rFonts w:hint="cs"/>
          <w:rtl/>
        </w:rPr>
        <w:t xml:space="preserve">גם ביחסים שקיימנו לפני החתונה וגם לאחר החתונה ובמהלך כל השנים. </w:t>
      </w:r>
    </w:p>
    <w:p w14:paraId="19ADD6BA" w14:textId="77777777" w:rsidR="00C432C4" w:rsidRDefault="00C432C4">
      <w:pPr>
        <w:spacing w:line="360" w:lineRule="auto"/>
        <w:ind w:left="720" w:firstLine="720"/>
        <w:jc w:val="both"/>
        <w:rPr>
          <w:rtl/>
        </w:rPr>
      </w:pPr>
      <w:r>
        <w:rPr>
          <w:rtl/>
        </w:rPr>
        <w:t>א</w:t>
      </w:r>
      <w:r>
        <w:rPr>
          <w:rFonts w:hint="cs"/>
          <w:rtl/>
        </w:rPr>
        <w:t>ני רוצה לפרט שהדברים שאמרתי לא מבחינת תדירות אלא מבחינת זיקפה."</w:t>
      </w:r>
    </w:p>
    <w:p w14:paraId="3D135039" w14:textId="77777777" w:rsidR="00C432C4" w:rsidRDefault="00C432C4">
      <w:pPr>
        <w:spacing w:line="360" w:lineRule="auto"/>
        <w:ind w:left="720" w:firstLine="720"/>
        <w:jc w:val="both"/>
        <w:rPr>
          <w:rtl/>
        </w:rPr>
      </w:pPr>
      <w:r>
        <w:rPr>
          <w:rFonts w:hint="cs"/>
          <w:rtl/>
        </w:rPr>
        <w:t>(עמוד 298 שורות 13-7).</w:t>
      </w:r>
    </w:p>
    <w:p w14:paraId="28F96C75" w14:textId="77777777" w:rsidR="00C432C4" w:rsidRDefault="00C432C4">
      <w:pPr>
        <w:spacing w:line="360" w:lineRule="auto"/>
        <w:ind w:left="720" w:firstLine="720"/>
        <w:jc w:val="both"/>
        <w:rPr>
          <w:rtl/>
        </w:rPr>
      </w:pPr>
    </w:p>
    <w:p w14:paraId="03C27E81" w14:textId="77777777" w:rsidR="00C432C4" w:rsidRDefault="00C432C4">
      <w:pPr>
        <w:spacing w:line="360" w:lineRule="auto"/>
        <w:ind w:left="720" w:firstLine="720"/>
        <w:jc w:val="both"/>
        <w:rPr>
          <w:rtl/>
        </w:rPr>
      </w:pPr>
      <w:r>
        <w:rPr>
          <w:rFonts w:hint="cs"/>
          <w:rtl/>
        </w:rPr>
        <w:t>בתשובה לשאלה אחרת אמרה:</w:t>
      </w:r>
    </w:p>
    <w:p w14:paraId="577BBE9A" w14:textId="77777777" w:rsidR="00C432C4" w:rsidRDefault="00C432C4">
      <w:pPr>
        <w:spacing w:line="360" w:lineRule="auto"/>
        <w:ind w:left="1440"/>
        <w:jc w:val="both"/>
        <w:rPr>
          <w:rtl/>
        </w:rPr>
      </w:pPr>
      <w:r>
        <w:rPr>
          <w:rtl/>
        </w:rPr>
        <w:t>"</w:t>
      </w:r>
      <w:r>
        <w:rPr>
          <w:rFonts w:hint="cs"/>
          <w:rtl/>
        </w:rPr>
        <w:t xml:space="preserve">עד ש[...] ו[...] הגיעו אלינו לאימוץ, הנאשם קיים איתי יחסי מין בערך שלוש עד ארבע פעמים בשבוע. </w:t>
      </w:r>
    </w:p>
    <w:p w14:paraId="414C0C70" w14:textId="77777777" w:rsidR="00C432C4" w:rsidRDefault="00C432C4">
      <w:pPr>
        <w:spacing w:line="360" w:lineRule="auto"/>
        <w:ind w:left="1440"/>
        <w:jc w:val="both"/>
        <w:rPr>
          <w:rtl/>
        </w:rPr>
      </w:pPr>
      <w:r>
        <w:rPr>
          <w:rFonts w:hint="cs"/>
          <w:rtl/>
        </w:rPr>
        <w:t xml:space="preserve">מאז שהם הגיעו התדירות של יחסי המין ירדה מאוד מהר והגיעו, בשנים האחרונות, אפילו לפעם בחודש. </w:t>
      </w:r>
    </w:p>
    <w:p w14:paraId="1D85ED25" w14:textId="77777777" w:rsidR="00C432C4" w:rsidRDefault="00C432C4">
      <w:pPr>
        <w:spacing w:line="360" w:lineRule="auto"/>
        <w:ind w:left="1440"/>
        <w:jc w:val="both"/>
        <w:rPr>
          <w:rtl/>
        </w:rPr>
      </w:pPr>
      <w:r>
        <w:rPr>
          <w:b/>
          <w:bCs/>
          <w:rtl/>
        </w:rPr>
        <w:t>א</w:t>
      </w:r>
      <w:r>
        <w:rPr>
          <w:rFonts w:hint="cs"/>
          <w:b/>
          <w:bCs/>
          <w:rtl/>
        </w:rPr>
        <w:t>ני מדגישה, לא הרגשתי שום בעיה לא בזיקפה, או בחדירה</w:t>
      </w:r>
      <w:r>
        <w:rPr>
          <w:rtl/>
        </w:rPr>
        <w:t>." (</w:t>
      </w:r>
      <w:r>
        <w:rPr>
          <w:rFonts w:hint="cs"/>
          <w:rtl/>
        </w:rPr>
        <w:t>עמוד 299 שורות 5-1).</w:t>
      </w:r>
    </w:p>
    <w:p w14:paraId="35E770B8" w14:textId="77777777" w:rsidR="00C432C4" w:rsidRDefault="00C432C4">
      <w:pPr>
        <w:spacing w:line="360" w:lineRule="auto"/>
        <w:ind w:left="720" w:firstLine="720"/>
        <w:jc w:val="both"/>
        <w:rPr>
          <w:rtl/>
        </w:rPr>
      </w:pPr>
    </w:p>
    <w:p w14:paraId="0ADC193D" w14:textId="77777777" w:rsidR="00C432C4" w:rsidRDefault="00C432C4">
      <w:pPr>
        <w:spacing w:line="360" w:lineRule="auto"/>
        <w:ind w:left="1440"/>
        <w:jc w:val="both"/>
        <w:rPr>
          <w:rtl/>
        </w:rPr>
      </w:pPr>
      <w:r>
        <w:rPr>
          <w:rtl/>
        </w:rPr>
        <w:t>ג</w:t>
      </w:r>
      <w:r>
        <w:rPr>
          <w:rFonts w:hint="cs"/>
          <w:rtl/>
        </w:rPr>
        <w:t xml:space="preserve">ם כשנבדקה במרפאה הגניקולוגית בעפולה בתאריך </w:t>
      </w:r>
      <w:r>
        <w:rPr>
          <w:b/>
          <w:bCs/>
          <w:rtl/>
        </w:rPr>
        <w:t>10/3/1987</w:t>
      </w:r>
      <w:r>
        <w:rPr>
          <w:rtl/>
        </w:rPr>
        <w:t xml:space="preserve"> </w:t>
      </w:r>
      <w:r>
        <w:rPr>
          <w:rFonts w:hint="cs"/>
          <w:rtl/>
        </w:rPr>
        <w:t xml:space="preserve">נכתב בגליון כי תדירות יחסי המין הם 4 - 3 פעמים בשבוע וכי </w:t>
      </w:r>
      <w:r>
        <w:rPr>
          <w:b/>
          <w:bCs/>
          <w:rtl/>
        </w:rPr>
        <w:t>א</w:t>
      </w:r>
      <w:r>
        <w:rPr>
          <w:rFonts w:hint="cs"/>
          <w:b/>
          <w:bCs/>
          <w:rtl/>
        </w:rPr>
        <w:t>ין בעיות סקסולוגיות</w:t>
      </w:r>
      <w:r>
        <w:rPr>
          <w:rtl/>
        </w:rPr>
        <w:t xml:space="preserve"> (</w:t>
      </w:r>
      <w:r>
        <w:rPr>
          <w:rFonts w:hint="cs"/>
          <w:rtl/>
        </w:rPr>
        <w:t xml:space="preserve">ראה </w:t>
      </w:r>
    </w:p>
    <w:p w14:paraId="38C0FD32" w14:textId="77777777" w:rsidR="00C432C4" w:rsidRDefault="00C432C4">
      <w:pPr>
        <w:spacing w:line="360" w:lineRule="auto"/>
        <w:ind w:left="1440"/>
        <w:jc w:val="both"/>
        <w:rPr>
          <w:rtl/>
        </w:rPr>
      </w:pPr>
      <w:r>
        <w:rPr>
          <w:rFonts w:hint="cs"/>
          <w:rtl/>
        </w:rPr>
        <w:t>ת/24).</w:t>
      </w:r>
    </w:p>
    <w:p w14:paraId="5EBE3E4E" w14:textId="77777777" w:rsidR="00C432C4" w:rsidRDefault="00C432C4">
      <w:pPr>
        <w:spacing w:line="360" w:lineRule="auto"/>
        <w:ind w:left="1440"/>
        <w:jc w:val="both"/>
        <w:rPr>
          <w:rtl/>
        </w:rPr>
      </w:pPr>
      <w:r>
        <w:rPr>
          <w:rFonts w:hint="cs"/>
          <w:rtl/>
        </w:rPr>
        <w:t xml:space="preserve">בחקירתה הנגדית אמרה שנראה לה שהנאשם שהיה נוכח אמר את הדברים הנ"ל אבל היא לא בטוחה כי עברו 20 שנה. </w:t>
      </w:r>
    </w:p>
    <w:p w14:paraId="436919B1" w14:textId="77777777" w:rsidR="00C432C4" w:rsidRDefault="00C432C4">
      <w:pPr>
        <w:spacing w:line="360" w:lineRule="auto"/>
        <w:ind w:left="1440"/>
        <w:jc w:val="both"/>
        <w:rPr>
          <w:rtl/>
        </w:rPr>
      </w:pPr>
      <w:r>
        <w:rPr>
          <w:rFonts w:hint="cs"/>
          <w:rtl/>
        </w:rPr>
        <w:t>העדה הכחישה את סיפורו של הנאשם בעדותו שהמתלוננת סיפרה כביכול בנוכחותה ובנוכחות הנאשם על אונס שעברה (ראה עמוד 301 שורה 20 ועמוד 304 שורות 21-18).</w:t>
      </w:r>
    </w:p>
    <w:p w14:paraId="320B6F99" w14:textId="77777777" w:rsidR="00C432C4" w:rsidRDefault="00C432C4">
      <w:pPr>
        <w:spacing w:line="360" w:lineRule="auto"/>
        <w:jc w:val="both"/>
        <w:rPr>
          <w:rtl/>
        </w:rPr>
      </w:pPr>
    </w:p>
    <w:p w14:paraId="7BC50151" w14:textId="77777777" w:rsidR="00C432C4" w:rsidRDefault="00C432C4">
      <w:pPr>
        <w:spacing w:line="360" w:lineRule="auto"/>
        <w:jc w:val="both"/>
        <w:rPr>
          <w:rtl/>
        </w:rPr>
      </w:pPr>
      <w:r>
        <w:rPr>
          <w:rtl/>
        </w:rPr>
        <w:tab/>
      </w:r>
      <w:r>
        <w:rPr>
          <w:b/>
          <w:bCs/>
          <w:u w:val="single"/>
          <w:rtl/>
        </w:rPr>
        <w:t>ז</w:t>
      </w:r>
      <w:r>
        <w:rPr>
          <w:b/>
          <w:bCs/>
          <w:rtl/>
        </w:rPr>
        <w:t>.</w:t>
      </w:r>
      <w:r>
        <w:rPr>
          <w:rtl/>
        </w:rPr>
        <w:tab/>
      </w:r>
      <w:r>
        <w:rPr>
          <w:rFonts w:hint="cs"/>
          <w:rtl/>
        </w:rPr>
        <w:t xml:space="preserve">סיכומו של דבר, עדה זה הותירה עלי רושם מהימן מאוד, עדותה לא נסתרה </w:t>
      </w:r>
    </w:p>
    <w:p w14:paraId="4FD07E3B" w14:textId="77777777" w:rsidR="00C432C4" w:rsidRDefault="00C432C4">
      <w:pPr>
        <w:spacing w:line="360" w:lineRule="auto"/>
        <w:ind w:left="720" w:firstLine="720"/>
        <w:jc w:val="both"/>
        <w:rPr>
          <w:rtl/>
        </w:rPr>
      </w:pPr>
      <w:r>
        <w:rPr>
          <w:rtl/>
        </w:rPr>
        <w:t>ב</w:t>
      </w:r>
      <w:r>
        <w:rPr>
          <w:rFonts w:hint="cs"/>
          <w:rtl/>
        </w:rPr>
        <w:t xml:space="preserve">מאומה ואני מאמין לעדותה. </w:t>
      </w:r>
    </w:p>
    <w:p w14:paraId="0C877660" w14:textId="77777777" w:rsidR="00C432C4" w:rsidRDefault="00C432C4">
      <w:pPr>
        <w:spacing w:line="360" w:lineRule="auto"/>
        <w:jc w:val="both"/>
        <w:rPr>
          <w:rtl/>
        </w:rPr>
      </w:pPr>
    </w:p>
    <w:p w14:paraId="43D50BA7" w14:textId="77777777" w:rsidR="00C432C4" w:rsidRDefault="00C432C4">
      <w:pPr>
        <w:spacing w:line="360" w:lineRule="auto"/>
        <w:jc w:val="both"/>
        <w:rPr>
          <w:rtl/>
        </w:rPr>
      </w:pPr>
      <w:r>
        <w:rPr>
          <w:b/>
          <w:bCs/>
          <w:rtl/>
        </w:rPr>
        <w:t>7.</w:t>
      </w:r>
      <w:r>
        <w:rPr>
          <w:b/>
          <w:bCs/>
          <w:rtl/>
        </w:rPr>
        <w:tab/>
      </w:r>
      <w:r>
        <w:rPr>
          <w:b/>
          <w:bCs/>
          <w:u w:val="single"/>
          <w:rtl/>
        </w:rPr>
        <w:t>ע</w:t>
      </w:r>
      <w:r>
        <w:rPr>
          <w:rFonts w:hint="cs"/>
          <w:b/>
          <w:bCs/>
          <w:u w:val="single"/>
          <w:rtl/>
        </w:rPr>
        <w:t>דות האח [...]</w:t>
      </w:r>
    </w:p>
    <w:p w14:paraId="5F2CEA25" w14:textId="77777777" w:rsidR="00C432C4" w:rsidRDefault="00C432C4">
      <w:pPr>
        <w:spacing w:line="360" w:lineRule="auto"/>
        <w:jc w:val="both"/>
        <w:rPr>
          <w:rtl/>
        </w:rPr>
      </w:pPr>
      <w:r>
        <w:rPr>
          <w:rtl/>
        </w:rPr>
        <w:tab/>
      </w:r>
      <w:r>
        <w:rPr>
          <w:rFonts w:hint="cs"/>
          <w:rtl/>
        </w:rPr>
        <w:t>עד זה סיפר בעדותו:</w:t>
      </w:r>
    </w:p>
    <w:p w14:paraId="591F7D88" w14:textId="77777777" w:rsidR="00C432C4" w:rsidRDefault="00C432C4">
      <w:pPr>
        <w:spacing w:line="360" w:lineRule="auto"/>
        <w:ind w:firstLine="720"/>
        <w:jc w:val="both"/>
        <w:rPr>
          <w:rtl/>
        </w:rPr>
      </w:pPr>
      <w:r>
        <w:rPr>
          <w:rtl/>
        </w:rPr>
        <w:t>"</w:t>
      </w:r>
      <w:r>
        <w:rPr>
          <w:rFonts w:hint="cs"/>
          <w:rtl/>
        </w:rPr>
        <w:t xml:space="preserve">בשבת, למשל, הייתי הולך עם [...]  הולכים בערך בשעה 09:00 לבית הכנסת וחוזרים </w:t>
      </w:r>
    </w:p>
    <w:p w14:paraId="281FC06C" w14:textId="77777777" w:rsidR="00C432C4" w:rsidRDefault="00C432C4">
      <w:pPr>
        <w:spacing w:line="360" w:lineRule="auto"/>
        <w:ind w:left="720"/>
        <w:jc w:val="both"/>
        <w:rPr>
          <w:rtl/>
        </w:rPr>
      </w:pPr>
      <w:r>
        <w:rPr>
          <w:rtl/>
        </w:rPr>
        <w:t>ב</w:t>
      </w:r>
      <w:r>
        <w:rPr>
          <w:rFonts w:hint="cs"/>
          <w:rtl/>
        </w:rPr>
        <w:t xml:space="preserve">שעה 11:00 11:15 והיה אומר לי לקרוא לאמא שהיתה לומדת אצל חברה שלה בבנין סמוך, שמה של החברה נ. ל., כשהייתי יוצא מהבית הייתי שומע כל פעם את הדלת ננעלת. כשהייתי חוזר הדלת היתה נעולה והיה לוקח כמה דקות עד שהדלת היתה נפתחת. </w:t>
      </w:r>
    </w:p>
    <w:p w14:paraId="6525A5EE" w14:textId="77777777" w:rsidR="00C432C4" w:rsidRDefault="00C432C4">
      <w:pPr>
        <w:spacing w:line="360" w:lineRule="auto"/>
        <w:ind w:left="720"/>
        <w:jc w:val="both"/>
        <w:rPr>
          <w:rtl/>
        </w:rPr>
      </w:pPr>
      <w:r>
        <w:rPr>
          <w:rFonts w:hint="cs"/>
          <w:rtl/>
        </w:rPr>
        <w:t>אותו דבר היה גם בימי רביעי, אני הייתי לומד בישיבה אבל כשהייתי בחופשות בימי רביעי, כשהנאשם היה חוזר מהעבודה היה אומר לי ללכת לשחק בחוץ עם החברים שלי ואז אותו דבר, הוא היה נועל את הדלת וכשהייתי חוזר הדלת היתה נעולה." (עמוד 131 שורות 29-23).</w:t>
      </w:r>
    </w:p>
    <w:p w14:paraId="705B8C3A" w14:textId="77777777" w:rsidR="00C432C4" w:rsidRDefault="00C432C4">
      <w:pPr>
        <w:spacing w:line="360" w:lineRule="auto"/>
        <w:ind w:left="720"/>
        <w:jc w:val="both"/>
        <w:rPr>
          <w:rtl/>
        </w:rPr>
      </w:pPr>
    </w:p>
    <w:p w14:paraId="031F7513" w14:textId="77777777" w:rsidR="00C432C4" w:rsidRDefault="00C432C4">
      <w:pPr>
        <w:spacing w:line="360" w:lineRule="auto"/>
        <w:ind w:left="720"/>
        <w:jc w:val="both"/>
        <w:rPr>
          <w:rtl/>
        </w:rPr>
      </w:pPr>
      <w:r>
        <w:rPr>
          <w:rFonts w:hint="cs"/>
          <w:rtl/>
        </w:rPr>
        <w:t>על עמדה זו חזר בחקירה נגדית (עמוד 133 שורה 6).</w:t>
      </w:r>
    </w:p>
    <w:p w14:paraId="68DB11DF" w14:textId="77777777" w:rsidR="00C432C4" w:rsidRDefault="00C432C4">
      <w:pPr>
        <w:spacing w:line="360" w:lineRule="auto"/>
        <w:ind w:left="720"/>
        <w:jc w:val="both"/>
        <w:rPr>
          <w:rtl/>
        </w:rPr>
      </w:pPr>
    </w:p>
    <w:p w14:paraId="37498C27" w14:textId="77777777" w:rsidR="00C432C4" w:rsidRDefault="00C432C4">
      <w:pPr>
        <w:spacing w:line="360" w:lineRule="auto"/>
        <w:ind w:left="720"/>
        <w:jc w:val="both"/>
        <w:rPr>
          <w:rtl/>
        </w:rPr>
      </w:pPr>
      <w:r>
        <w:rPr>
          <w:rFonts w:hint="cs"/>
          <w:rtl/>
        </w:rPr>
        <w:t>לא למותר לציין שעד זה סירב למסור הודעה במשטרה בטענה כי "מדובר באבא שלי" (ראה עמוד 133 שורה 11).</w:t>
      </w:r>
    </w:p>
    <w:p w14:paraId="1B92937B" w14:textId="77777777" w:rsidR="00C432C4" w:rsidRDefault="00C432C4">
      <w:pPr>
        <w:spacing w:line="360" w:lineRule="auto"/>
        <w:ind w:left="720"/>
        <w:jc w:val="both"/>
        <w:rPr>
          <w:rtl/>
        </w:rPr>
      </w:pPr>
    </w:p>
    <w:p w14:paraId="61308AF5" w14:textId="77777777" w:rsidR="00C432C4" w:rsidRDefault="00C432C4">
      <w:pPr>
        <w:spacing w:line="360" w:lineRule="auto"/>
        <w:ind w:left="720"/>
        <w:jc w:val="both"/>
        <w:rPr>
          <w:rtl/>
        </w:rPr>
      </w:pPr>
      <w:r>
        <w:rPr>
          <w:rFonts w:hint="cs"/>
          <w:rtl/>
        </w:rPr>
        <w:t>בהגינותו גם אמר כי זה נכון שאף פעם לא ראה שום דבר שהתרחש בין הנאשם למתלוננת בימי רביעי ושבת (עמוד 139).</w:t>
      </w:r>
    </w:p>
    <w:p w14:paraId="1E4FB877" w14:textId="77777777" w:rsidR="00C432C4" w:rsidRDefault="00C432C4">
      <w:pPr>
        <w:spacing w:line="360" w:lineRule="auto"/>
        <w:ind w:left="720"/>
        <w:jc w:val="both"/>
        <w:rPr>
          <w:rtl/>
        </w:rPr>
      </w:pPr>
    </w:p>
    <w:p w14:paraId="73647070" w14:textId="77777777" w:rsidR="00C432C4" w:rsidRDefault="00C432C4">
      <w:pPr>
        <w:spacing w:line="360" w:lineRule="auto"/>
        <w:ind w:left="720"/>
        <w:jc w:val="both"/>
        <w:rPr>
          <w:rtl/>
        </w:rPr>
      </w:pPr>
      <w:r>
        <w:rPr>
          <w:rFonts w:hint="cs"/>
          <w:rtl/>
        </w:rPr>
        <w:t xml:space="preserve">גם עד זה הותיר רושם מהימן. </w:t>
      </w:r>
    </w:p>
    <w:p w14:paraId="6F3A7644" w14:textId="77777777" w:rsidR="00C432C4" w:rsidRDefault="00C432C4">
      <w:pPr>
        <w:spacing w:line="360" w:lineRule="auto"/>
        <w:jc w:val="both"/>
        <w:rPr>
          <w:rtl/>
        </w:rPr>
      </w:pPr>
    </w:p>
    <w:p w14:paraId="30D7F907" w14:textId="77777777" w:rsidR="00C432C4" w:rsidRDefault="00C432C4">
      <w:pPr>
        <w:spacing w:line="360" w:lineRule="auto"/>
        <w:jc w:val="both"/>
        <w:rPr>
          <w:rtl/>
        </w:rPr>
      </w:pPr>
      <w:r>
        <w:rPr>
          <w:b/>
          <w:bCs/>
          <w:rtl/>
        </w:rPr>
        <w:t>8.</w:t>
      </w:r>
      <w:r>
        <w:rPr>
          <w:b/>
          <w:bCs/>
          <w:rtl/>
        </w:rPr>
        <w:tab/>
      </w:r>
      <w:r>
        <w:rPr>
          <w:b/>
          <w:bCs/>
          <w:u w:val="single"/>
          <w:rtl/>
        </w:rPr>
        <w:t>ע</w:t>
      </w:r>
      <w:r>
        <w:rPr>
          <w:rFonts w:hint="cs"/>
          <w:b/>
          <w:bCs/>
          <w:u w:val="single"/>
          <w:rtl/>
        </w:rPr>
        <w:t>דותו של [... - הבעל]</w:t>
      </w:r>
    </w:p>
    <w:p w14:paraId="687951CA" w14:textId="77777777" w:rsidR="00C432C4" w:rsidRDefault="00C432C4">
      <w:pPr>
        <w:spacing w:line="360" w:lineRule="auto"/>
        <w:jc w:val="both"/>
        <w:rPr>
          <w:rtl/>
        </w:rPr>
      </w:pPr>
      <w:r>
        <w:rPr>
          <w:rtl/>
        </w:rPr>
        <w:tab/>
      </w:r>
      <w:r>
        <w:rPr>
          <w:rFonts w:hint="cs"/>
          <w:rtl/>
        </w:rPr>
        <w:t xml:space="preserve">מעדותו של עד זה עולה התמונה הבאה: </w:t>
      </w:r>
    </w:p>
    <w:p w14:paraId="1143A0D5" w14:textId="77777777" w:rsidR="00C432C4" w:rsidRDefault="00C432C4">
      <w:pPr>
        <w:spacing w:line="360" w:lineRule="auto"/>
        <w:ind w:left="720"/>
        <w:jc w:val="both"/>
        <w:rPr>
          <w:rtl/>
        </w:rPr>
      </w:pPr>
      <w:r>
        <w:rPr>
          <w:rtl/>
        </w:rPr>
        <w:t>ע</w:t>
      </w:r>
      <w:r>
        <w:rPr>
          <w:rFonts w:hint="cs"/>
          <w:rtl/>
        </w:rPr>
        <w:t>ד זה שהינו בעלה של המתלוננת סיפר כי הוא היה הראשון שהמתלוננת סיפרה לו, כשבוע לפני החתונה באומרה:</w:t>
      </w:r>
    </w:p>
    <w:p w14:paraId="6A7DB4D0" w14:textId="77777777" w:rsidR="00C432C4" w:rsidRDefault="00C432C4">
      <w:pPr>
        <w:spacing w:line="360" w:lineRule="auto"/>
        <w:ind w:left="720"/>
        <w:jc w:val="both"/>
        <w:rPr>
          <w:rtl/>
        </w:rPr>
      </w:pPr>
      <w:r>
        <w:rPr>
          <w:rFonts w:hint="cs"/>
          <w:rtl/>
        </w:rPr>
        <w:t>"אבא שלי נגע בי" וכששאל אותה מה זאת אומרה השיבה: "כמו שבעל נוגע באשה".</w:t>
      </w:r>
    </w:p>
    <w:p w14:paraId="738E7A8F" w14:textId="77777777" w:rsidR="00C432C4" w:rsidRDefault="00C432C4">
      <w:pPr>
        <w:spacing w:line="360" w:lineRule="auto"/>
        <w:ind w:left="720"/>
        <w:jc w:val="both"/>
        <w:rPr>
          <w:rtl/>
        </w:rPr>
      </w:pPr>
      <w:r>
        <w:rPr>
          <w:rFonts w:hint="cs"/>
          <w:rtl/>
        </w:rPr>
        <w:t>לדבריו, הבין מתשובות המתלוננת לשאלותיו, שהנאשם היה בועל את המתלוננת מאז היותה כבת שש.</w:t>
      </w:r>
    </w:p>
    <w:p w14:paraId="3C00A87A" w14:textId="77777777" w:rsidR="00C432C4" w:rsidRDefault="00C432C4">
      <w:pPr>
        <w:spacing w:line="360" w:lineRule="auto"/>
        <w:ind w:left="720"/>
        <w:jc w:val="both"/>
        <w:rPr>
          <w:rtl/>
        </w:rPr>
      </w:pPr>
      <w:r>
        <w:rPr>
          <w:rFonts w:hint="cs"/>
          <w:rtl/>
        </w:rPr>
        <w:t xml:space="preserve">כששאל מתי בפעם האחרונה אמרה לו "בשבת שלפני האירוסין". </w:t>
      </w:r>
    </w:p>
    <w:p w14:paraId="004C12C9" w14:textId="77777777" w:rsidR="00C432C4" w:rsidRDefault="00C432C4">
      <w:pPr>
        <w:spacing w:line="360" w:lineRule="auto"/>
        <w:ind w:left="720"/>
        <w:jc w:val="both"/>
        <w:rPr>
          <w:rtl/>
        </w:rPr>
      </w:pPr>
      <w:r>
        <w:rPr>
          <w:rFonts w:hint="cs"/>
          <w:rtl/>
        </w:rPr>
        <w:t xml:space="preserve">לדבריו, סיפרה לו המתלוננת שהנאשם היה מכה אותה אם היתה מתנגדת, תופסה בצואר וחונק אותה. לאחר מכן סיפרו הוא והמתלוננת את הדברים לאמא שלה ולאחר שסיפרו לה הלכו לרב קניג ב[...] וזה אמר להם שהוא זקן ומבוגר ואין לו כוח נפשי לטפל בדברים האלו והפנה אותם לרב הראשי לישראל לשעבר, מרדכי אליהו מירושלים. </w:t>
      </w:r>
    </w:p>
    <w:p w14:paraId="017960EC" w14:textId="77777777" w:rsidR="00C432C4" w:rsidRDefault="00C432C4">
      <w:pPr>
        <w:spacing w:line="360" w:lineRule="auto"/>
        <w:ind w:left="720"/>
        <w:jc w:val="both"/>
        <w:rPr>
          <w:rtl/>
        </w:rPr>
      </w:pPr>
      <w:r>
        <w:rPr>
          <w:rFonts w:hint="cs"/>
          <w:rtl/>
        </w:rPr>
        <w:t>הוא, המתלוננת ואמה נסעו לרב מרדכי אליהו. המתלוננת דיברה ולאחר מכן שאל אותו הרב אם הוא רוצה להתחתן עם המתלוננת ומשהשיב בחיוב, אמר להם הרב שיתחתנו ולאחר החתונה הוא ידאג להרחיק את הנאשם מהמתלוננת.</w:t>
      </w:r>
    </w:p>
    <w:p w14:paraId="2887DE2E" w14:textId="77777777" w:rsidR="00C432C4" w:rsidRDefault="00C432C4">
      <w:pPr>
        <w:spacing w:line="360" w:lineRule="auto"/>
        <w:ind w:left="720"/>
        <w:jc w:val="both"/>
        <w:rPr>
          <w:rtl/>
        </w:rPr>
      </w:pPr>
      <w:r>
        <w:rPr>
          <w:rFonts w:hint="cs"/>
          <w:rtl/>
        </w:rPr>
        <w:t xml:space="preserve">שלושה ימים לאחר החתונה הלכו הוא ו[...] לרב שמואל אליהו ב[...] והרב קרא לנאשם שהגיע וישבו הוא ואשתו אצל הרב כחצי שעה. לאחר מכן קראו ל[...] לחדר והרב אמר לו </w:t>
      </w:r>
      <w:r>
        <w:rPr>
          <w:b/>
          <w:bCs/>
          <w:rtl/>
        </w:rPr>
        <w:t>ש</w:t>
      </w:r>
      <w:r>
        <w:rPr>
          <w:rFonts w:hint="cs"/>
          <w:b/>
          <w:bCs/>
          <w:rtl/>
        </w:rPr>
        <w:t>הנאשם</w:t>
      </w:r>
      <w:r>
        <w:rPr>
          <w:rtl/>
        </w:rPr>
        <w:t xml:space="preserve"> </w:t>
      </w:r>
      <w:r>
        <w:rPr>
          <w:rFonts w:hint="cs"/>
          <w:rtl/>
        </w:rPr>
        <w:t xml:space="preserve">מכחיש את האשמות המיוחסות לו אך </w:t>
      </w:r>
      <w:r>
        <w:rPr>
          <w:b/>
          <w:bCs/>
          <w:rtl/>
        </w:rPr>
        <w:t>מ</w:t>
      </w:r>
      <w:r>
        <w:rPr>
          <w:rFonts w:hint="cs"/>
          <w:b/>
          <w:bCs/>
          <w:rtl/>
        </w:rPr>
        <w:t>וכן לעזוב את [...] ולא להטריד את המתלוננת</w:t>
      </w:r>
      <w:r>
        <w:rPr>
          <w:rtl/>
        </w:rPr>
        <w:t>.</w:t>
      </w:r>
    </w:p>
    <w:p w14:paraId="7F636582" w14:textId="77777777" w:rsidR="00C432C4" w:rsidRDefault="00C432C4">
      <w:pPr>
        <w:spacing w:line="360" w:lineRule="auto"/>
        <w:ind w:left="720"/>
        <w:jc w:val="both"/>
        <w:rPr>
          <w:rtl/>
        </w:rPr>
      </w:pPr>
      <w:r>
        <w:rPr>
          <w:rFonts w:hint="cs"/>
          <w:rtl/>
        </w:rPr>
        <w:t xml:space="preserve">"הרב אמר לי שהנאשם אמר לו שהוא מפחד שאנחנו נלך למשטרה וזאת הוא אמר לי בנוכחות הנאשם, אז הרב שמואל אליהו אמר לי שאם יכבד את התנאי הזה שהוא לא ישים את רגליו יותר ב[...], אז אף אחד לא מוציא את הסיפור הזה מהחדר ואני הסכמתי." (עמוד 153 למטה ו- 154 למעלה). </w:t>
      </w:r>
    </w:p>
    <w:p w14:paraId="233A26BD" w14:textId="77777777" w:rsidR="00C432C4" w:rsidRDefault="00C432C4">
      <w:pPr>
        <w:spacing w:line="360" w:lineRule="auto"/>
        <w:ind w:left="720"/>
        <w:jc w:val="both"/>
        <w:rPr>
          <w:rtl/>
        </w:rPr>
      </w:pPr>
    </w:p>
    <w:p w14:paraId="08ECD38A" w14:textId="77777777" w:rsidR="00C432C4" w:rsidRDefault="00C432C4">
      <w:pPr>
        <w:spacing w:line="360" w:lineRule="auto"/>
        <w:ind w:left="720"/>
        <w:jc w:val="both"/>
        <w:rPr>
          <w:rtl/>
        </w:rPr>
      </w:pPr>
      <w:r>
        <w:rPr>
          <w:rFonts w:hint="cs"/>
          <w:rtl/>
        </w:rPr>
        <w:t xml:space="preserve">לאחר מכן סיפרה לו [...] שמשפחת הנאשם טוענת שהנאשם מכחיש את כל הסיפור ואמרו שילכו עם זה עד הסוף ולכן אמו של [...] יצרה קשר עם עו"ד אולמן שאמרה שחייבים ללכת למשטרה וכך עשו. </w:t>
      </w:r>
    </w:p>
    <w:p w14:paraId="007C156D" w14:textId="77777777" w:rsidR="00C432C4" w:rsidRDefault="00C432C4">
      <w:pPr>
        <w:spacing w:line="360" w:lineRule="auto"/>
        <w:ind w:left="720"/>
        <w:jc w:val="both"/>
        <w:rPr>
          <w:rtl/>
        </w:rPr>
      </w:pPr>
    </w:p>
    <w:p w14:paraId="334EA43B" w14:textId="77777777" w:rsidR="00C432C4" w:rsidRDefault="00C432C4">
      <w:pPr>
        <w:spacing w:line="360" w:lineRule="auto"/>
        <w:ind w:left="720"/>
        <w:jc w:val="both"/>
        <w:rPr>
          <w:rtl/>
        </w:rPr>
      </w:pPr>
      <w:r>
        <w:rPr>
          <w:rFonts w:hint="cs"/>
          <w:rtl/>
        </w:rPr>
        <w:t>בתשובה לשאלה בחקירה ראשית אמר:</w:t>
      </w:r>
    </w:p>
    <w:p w14:paraId="6AFF36A9" w14:textId="77777777" w:rsidR="00C432C4" w:rsidRDefault="00C432C4">
      <w:pPr>
        <w:spacing w:line="360" w:lineRule="auto"/>
        <w:ind w:firstLine="720"/>
        <w:jc w:val="both"/>
        <w:rPr>
          <w:rtl/>
        </w:rPr>
      </w:pPr>
      <w:r>
        <w:rPr>
          <w:rtl/>
        </w:rPr>
        <w:t>"</w:t>
      </w:r>
      <w:r>
        <w:rPr>
          <w:rFonts w:hint="cs"/>
          <w:rtl/>
        </w:rPr>
        <w:t xml:space="preserve">אם את אומרת לי שמטעם ההגנה נאמר שהכל נרקם ביחד איתי ועם [...] וזאת  </w:t>
      </w:r>
    </w:p>
    <w:p w14:paraId="5BE0E4D2" w14:textId="77777777" w:rsidR="00C432C4" w:rsidRDefault="00C432C4">
      <w:pPr>
        <w:spacing w:line="360" w:lineRule="auto"/>
        <w:ind w:left="720"/>
        <w:jc w:val="both"/>
        <w:rPr>
          <w:rtl/>
        </w:rPr>
      </w:pPr>
      <w:r>
        <w:rPr>
          <w:rtl/>
        </w:rPr>
        <w:t>ב</w:t>
      </w:r>
      <w:r>
        <w:rPr>
          <w:rFonts w:hint="cs"/>
          <w:rtl/>
        </w:rPr>
        <w:t xml:space="preserve">עקבות ש[...] אמרה לי שהיא לא בתולה, ושהחלטנו לומר את זה כדי להסביר את העובדה שהיא איננה בתולה וכן כדי להוציא מהנאשם כספים </w:t>
      </w:r>
      <w:r>
        <w:rPr>
          <w:rtl/>
        </w:rPr>
        <w:t xml:space="preserve">– </w:t>
      </w:r>
      <w:r>
        <w:rPr>
          <w:rFonts w:hint="cs"/>
          <w:rtl/>
        </w:rPr>
        <w:t xml:space="preserve">מה אני אומר על כך </w:t>
      </w:r>
      <w:r>
        <w:rPr>
          <w:rtl/>
        </w:rPr>
        <w:t xml:space="preserve">– </w:t>
      </w:r>
      <w:r>
        <w:rPr>
          <w:rFonts w:hint="cs"/>
          <w:rtl/>
        </w:rPr>
        <w:t xml:space="preserve">אני משיב </w:t>
      </w:r>
      <w:r>
        <w:rPr>
          <w:rtl/>
        </w:rPr>
        <w:t xml:space="preserve">– </w:t>
      </w:r>
      <w:r>
        <w:rPr>
          <w:rFonts w:hint="cs"/>
          <w:rtl/>
        </w:rPr>
        <w:t xml:space="preserve">[...] ידעה בפירוש שלא מפריע לי אישה לא בתולה. גם נפגשתי עם נשים חוזרות בתשובה לא בתולות. גם אני חוזר בתשובה. אני לא הייתי מפנה את [...] נגד משפחתה בהמצאת עלילה לאחר שהכרתי אותה רק מספר שבועות... </w:t>
      </w:r>
    </w:p>
    <w:p w14:paraId="5DB7326A" w14:textId="77777777" w:rsidR="00C432C4" w:rsidRDefault="00C432C4">
      <w:pPr>
        <w:spacing w:line="360" w:lineRule="auto"/>
        <w:ind w:left="720"/>
        <w:jc w:val="both"/>
        <w:rPr>
          <w:rtl/>
        </w:rPr>
      </w:pPr>
      <w:r>
        <w:rPr>
          <w:rFonts w:hint="cs"/>
          <w:rtl/>
        </w:rPr>
        <w:t xml:space="preserve">אני רוצה להוסיף שההורים משני הצדדים עזרו לנו, נתנו לנו שכירות לדירה, קנו לנו רהיטים ולא חסר לנו כלום, ולא היה עולה בדעתי להעלות עלילה." (עמוד 153 שורות </w:t>
      </w:r>
    </w:p>
    <w:p w14:paraId="5815FC73" w14:textId="77777777" w:rsidR="00C432C4" w:rsidRDefault="00C432C4">
      <w:pPr>
        <w:spacing w:line="360" w:lineRule="auto"/>
        <w:ind w:left="720"/>
        <w:jc w:val="both"/>
        <w:rPr>
          <w:rtl/>
        </w:rPr>
      </w:pPr>
      <w:r>
        <w:rPr>
          <w:rFonts w:hint="cs"/>
          <w:rtl/>
        </w:rPr>
        <w:t>25-16).</w:t>
      </w:r>
    </w:p>
    <w:p w14:paraId="5E82AFDA" w14:textId="77777777" w:rsidR="00C432C4" w:rsidRDefault="00C432C4">
      <w:pPr>
        <w:spacing w:line="360" w:lineRule="auto"/>
        <w:ind w:left="720"/>
        <w:jc w:val="both"/>
        <w:rPr>
          <w:rtl/>
        </w:rPr>
      </w:pPr>
    </w:p>
    <w:p w14:paraId="56A1237F" w14:textId="77777777" w:rsidR="00C432C4" w:rsidRDefault="00C432C4">
      <w:pPr>
        <w:spacing w:line="360" w:lineRule="auto"/>
        <w:ind w:left="720"/>
        <w:jc w:val="both"/>
        <w:rPr>
          <w:rtl/>
        </w:rPr>
      </w:pPr>
      <w:r>
        <w:rPr>
          <w:rFonts w:hint="cs"/>
          <w:rtl/>
        </w:rPr>
        <w:t xml:space="preserve">למעשה עדותו של עד זה ככל שנוגעת לעבירות המיוחסות לנאשם היא עדות שמיעה ואין בה כדי להוסיף, או לגרוע מעדותם של עדי המאשימה האחרים אך ככל שהדברים נוגעים להשתלשלות העניינים של גילוי הסיפור וההליכה לרבנים, ותגובתו על כך שהוא רקם יחד עם המתלוננת עלילה נגד הנאשם, דבריו מהימנים עלי. </w:t>
      </w:r>
    </w:p>
    <w:p w14:paraId="7EDBAF27" w14:textId="77777777" w:rsidR="00C432C4" w:rsidRDefault="00C432C4">
      <w:pPr>
        <w:spacing w:line="360" w:lineRule="auto"/>
        <w:jc w:val="both"/>
        <w:rPr>
          <w:rtl/>
        </w:rPr>
      </w:pPr>
    </w:p>
    <w:p w14:paraId="4CDB5A36" w14:textId="77777777" w:rsidR="00C432C4" w:rsidRDefault="00C432C4">
      <w:pPr>
        <w:spacing w:line="360" w:lineRule="auto"/>
        <w:jc w:val="both"/>
        <w:rPr>
          <w:rtl/>
        </w:rPr>
      </w:pPr>
      <w:r>
        <w:rPr>
          <w:b/>
          <w:bCs/>
          <w:rtl/>
        </w:rPr>
        <w:t>9.</w:t>
      </w:r>
      <w:r>
        <w:rPr>
          <w:rtl/>
        </w:rPr>
        <w:tab/>
      </w:r>
      <w:r>
        <w:rPr>
          <w:b/>
          <w:bCs/>
          <w:u w:val="single"/>
          <w:rtl/>
        </w:rPr>
        <w:t>ע</w:t>
      </w:r>
      <w:r>
        <w:rPr>
          <w:rFonts w:hint="cs"/>
          <w:b/>
          <w:bCs/>
          <w:u w:val="single"/>
          <w:rtl/>
        </w:rPr>
        <w:t>דותה של ל. ע.</w:t>
      </w:r>
    </w:p>
    <w:p w14:paraId="1620AAF4" w14:textId="77777777" w:rsidR="00C432C4" w:rsidRDefault="00C432C4">
      <w:pPr>
        <w:spacing w:line="360" w:lineRule="auto"/>
        <w:jc w:val="both"/>
        <w:rPr>
          <w:rtl/>
        </w:rPr>
      </w:pPr>
      <w:r>
        <w:rPr>
          <w:rtl/>
        </w:rPr>
        <w:tab/>
      </w:r>
      <w:r>
        <w:rPr>
          <w:rFonts w:hint="cs"/>
          <w:rtl/>
        </w:rPr>
        <w:t xml:space="preserve">המתלוננת סיפרה בעדותה שלפני כ- 4 שנים סיפרה לחברתה הקרובה ל. ע. שמישהו </w:t>
      </w:r>
    </w:p>
    <w:p w14:paraId="7E4B043D" w14:textId="77777777" w:rsidR="00C432C4" w:rsidRDefault="00C432C4">
      <w:pPr>
        <w:spacing w:line="360" w:lineRule="auto"/>
        <w:ind w:firstLine="720"/>
        <w:jc w:val="both"/>
        <w:rPr>
          <w:rtl/>
        </w:rPr>
      </w:pPr>
      <w:r>
        <w:rPr>
          <w:rtl/>
        </w:rPr>
        <w:t>ר</w:t>
      </w:r>
      <w:r>
        <w:rPr>
          <w:rFonts w:hint="cs"/>
          <w:rtl/>
        </w:rPr>
        <w:t xml:space="preserve">צה לאנוס אותה מבלי לפרט פרטים כלשהם. </w:t>
      </w:r>
    </w:p>
    <w:p w14:paraId="1EEEA1CE" w14:textId="77777777" w:rsidR="00C432C4" w:rsidRDefault="00C432C4">
      <w:pPr>
        <w:spacing w:line="360" w:lineRule="auto"/>
        <w:ind w:left="720"/>
        <w:jc w:val="both"/>
        <w:rPr>
          <w:rtl/>
        </w:rPr>
      </w:pPr>
      <w:r>
        <w:rPr>
          <w:rtl/>
        </w:rPr>
        <w:t>ל. ע.</w:t>
      </w:r>
      <w:r>
        <w:rPr>
          <w:rFonts w:hint="cs"/>
          <w:rtl/>
        </w:rPr>
        <w:t xml:space="preserve"> שהובאה כדי לאשש את טענת המתלוננת, סיפרה שהיא חברה של המתלוננת מגיל 6 וכי לפני כ- 4 שנים סיפרה לה המתלוננת שמישהו רצה לאנוס אותה ואמרה שלא תגיד מי זה והיא  - העדה, - גם לא שאלתי אותה שאלות.  </w:t>
      </w:r>
    </w:p>
    <w:p w14:paraId="43C2293D" w14:textId="77777777" w:rsidR="00C432C4" w:rsidRDefault="00C432C4">
      <w:pPr>
        <w:spacing w:line="360" w:lineRule="auto"/>
        <w:ind w:left="720"/>
        <w:jc w:val="both"/>
        <w:rPr>
          <w:rtl/>
        </w:rPr>
      </w:pPr>
      <w:r>
        <w:rPr>
          <w:rFonts w:hint="cs"/>
          <w:rtl/>
        </w:rPr>
        <w:t>לדבריה, זו היתה השיחה היחידה בענין זה (עמוד 146).</w:t>
      </w:r>
    </w:p>
    <w:p w14:paraId="0AB4D4FE" w14:textId="77777777" w:rsidR="00C432C4" w:rsidRDefault="00C432C4">
      <w:pPr>
        <w:spacing w:line="360" w:lineRule="auto"/>
        <w:ind w:left="720"/>
        <w:jc w:val="both"/>
        <w:rPr>
          <w:rtl/>
        </w:rPr>
      </w:pPr>
    </w:p>
    <w:p w14:paraId="565BC0DB" w14:textId="77777777" w:rsidR="00C432C4" w:rsidRDefault="00C432C4">
      <w:pPr>
        <w:spacing w:line="360" w:lineRule="auto"/>
        <w:ind w:left="720"/>
        <w:jc w:val="both"/>
        <w:rPr>
          <w:rtl/>
        </w:rPr>
      </w:pPr>
      <w:r>
        <w:rPr>
          <w:rFonts w:hint="cs"/>
          <w:rtl/>
        </w:rPr>
        <w:t xml:space="preserve">בחקירתה הנגדית סיפרה העדה שהמתלוננת היתה מפחדת מהנאשם (עמוד 147) </w:t>
      </w:r>
    </w:p>
    <w:p w14:paraId="19026E53" w14:textId="77777777" w:rsidR="00C432C4" w:rsidRDefault="00C432C4">
      <w:pPr>
        <w:spacing w:line="360" w:lineRule="auto"/>
        <w:ind w:left="720"/>
        <w:jc w:val="both"/>
        <w:rPr>
          <w:rtl/>
        </w:rPr>
      </w:pPr>
      <w:r>
        <w:rPr>
          <w:rFonts w:hint="cs"/>
          <w:rtl/>
        </w:rPr>
        <w:t>בתשובה לשאלה נוספת בחקירה נגדית אמרה:</w:t>
      </w:r>
    </w:p>
    <w:p w14:paraId="0D4F14B0" w14:textId="77777777" w:rsidR="00C432C4" w:rsidRDefault="00C432C4">
      <w:pPr>
        <w:spacing w:line="360" w:lineRule="auto"/>
        <w:ind w:left="720"/>
        <w:jc w:val="both"/>
        <w:rPr>
          <w:rtl/>
        </w:rPr>
      </w:pPr>
      <w:r>
        <w:rPr>
          <w:rFonts w:hint="cs"/>
          <w:rtl/>
        </w:rPr>
        <w:t>"[...] שאלה אותי אם אני זוכרת מה שהיה לפני כמה שנים שהיא סיפרה, את זה היא אמרה לי לספר במשטרה. היא לא דיברה איתי על התוכן". (עמוד 148 שורות 12-11).</w:t>
      </w:r>
    </w:p>
    <w:p w14:paraId="2DD94FB2" w14:textId="77777777" w:rsidR="00C432C4" w:rsidRDefault="00C432C4">
      <w:pPr>
        <w:spacing w:line="360" w:lineRule="auto"/>
        <w:ind w:left="720"/>
        <w:jc w:val="both"/>
        <w:rPr>
          <w:rtl/>
        </w:rPr>
      </w:pPr>
    </w:p>
    <w:p w14:paraId="04D33C81" w14:textId="77777777" w:rsidR="00C432C4" w:rsidRDefault="00C432C4">
      <w:pPr>
        <w:spacing w:line="360" w:lineRule="auto"/>
        <w:ind w:left="720"/>
        <w:jc w:val="both"/>
        <w:rPr>
          <w:rtl/>
        </w:rPr>
      </w:pPr>
      <w:r>
        <w:rPr>
          <w:rFonts w:hint="cs"/>
          <w:rtl/>
        </w:rPr>
        <w:t xml:space="preserve">עדותה של עדה זו שלא נסתרה ומהימנה עלי, יש בה כדי לחזק את אמינותה של המתלוננת, באשר לספור ששמעה ממנה לפני כ </w:t>
      </w:r>
      <w:r>
        <w:rPr>
          <w:rtl/>
        </w:rPr>
        <w:t xml:space="preserve">– 4 </w:t>
      </w:r>
      <w:r>
        <w:rPr>
          <w:rFonts w:hint="cs"/>
          <w:rtl/>
        </w:rPr>
        <w:t xml:space="preserve">שנים. </w:t>
      </w:r>
    </w:p>
    <w:p w14:paraId="36C4D65D" w14:textId="77777777" w:rsidR="00C432C4" w:rsidRDefault="00C432C4">
      <w:pPr>
        <w:spacing w:line="360" w:lineRule="auto"/>
        <w:jc w:val="both"/>
        <w:rPr>
          <w:rtl/>
        </w:rPr>
      </w:pPr>
    </w:p>
    <w:p w14:paraId="38607BC9" w14:textId="77777777" w:rsidR="00C432C4" w:rsidRDefault="00C432C4">
      <w:pPr>
        <w:spacing w:line="360" w:lineRule="auto"/>
        <w:jc w:val="both"/>
        <w:rPr>
          <w:b/>
          <w:bCs/>
          <w:rtl/>
        </w:rPr>
      </w:pPr>
      <w:r>
        <w:rPr>
          <w:b/>
          <w:bCs/>
          <w:rtl/>
        </w:rPr>
        <w:t>10.</w:t>
      </w:r>
      <w:r>
        <w:rPr>
          <w:rtl/>
        </w:rPr>
        <w:tab/>
      </w:r>
      <w:r>
        <w:rPr>
          <w:b/>
          <w:bCs/>
          <w:u w:val="single"/>
          <w:rtl/>
        </w:rPr>
        <w:t>ר</w:t>
      </w:r>
      <w:r>
        <w:rPr>
          <w:rFonts w:hint="cs"/>
          <w:b/>
          <w:bCs/>
          <w:u w:val="single"/>
          <w:rtl/>
        </w:rPr>
        <w:t>איות מטעם ההגנה</w:t>
      </w:r>
    </w:p>
    <w:p w14:paraId="6879AB3A" w14:textId="77777777" w:rsidR="00C432C4" w:rsidRDefault="00C432C4">
      <w:pPr>
        <w:spacing w:line="360" w:lineRule="auto"/>
        <w:jc w:val="both"/>
        <w:rPr>
          <w:rtl/>
        </w:rPr>
      </w:pPr>
      <w:r>
        <w:rPr>
          <w:b/>
          <w:bCs/>
          <w:rtl/>
        </w:rPr>
        <w:tab/>
      </w:r>
      <w:r>
        <w:rPr>
          <w:b/>
          <w:bCs/>
          <w:u w:val="single"/>
          <w:rtl/>
        </w:rPr>
        <w:t>א</w:t>
      </w:r>
      <w:r>
        <w:rPr>
          <w:b/>
          <w:bCs/>
          <w:rtl/>
        </w:rPr>
        <w:t>.</w:t>
      </w:r>
      <w:r>
        <w:rPr>
          <w:rtl/>
        </w:rPr>
        <w:tab/>
      </w:r>
      <w:r>
        <w:rPr>
          <w:rFonts w:hint="cs"/>
          <w:rtl/>
        </w:rPr>
        <w:t xml:space="preserve">מטעם ההגנה העידו 11 עדים, מתוכם 3 מומחים רפואיים שאל עדותם </w:t>
      </w:r>
    </w:p>
    <w:p w14:paraId="1EAACEC7" w14:textId="77777777" w:rsidR="00C432C4" w:rsidRDefault="00C432C4">
      <w:pPr>
        <w:spacing w:line="360" w:lineRule="auto"/>
        <w:ind w:left="720" w:firstLine="720"/>
        <w:jc w:val="both"/>
        <w:rPr>
          <w:rtl/>
        </w:rPr>
      </w:pPr>
      <w:r>
        <w:rPr>
          <w:rtl/>
        </w:rPr>
        <w:t>ה</w:t>
      </w:r>
      <w:r>
        <w:rPr>
          <w:rFonts w:hint="cs"/>
          <w:rtl/>
        </w:rPr>
        <w:t xml:space="preserve">תייחסתי כבר לעיל. </w:t>
      </w:r>
    </w:p>
    <w:p w14:paraId="19CB61B1" w14:textId="77777777" w:rsidR="00C432C4" w:rsidRDefault="00C432C4">
      <w:pPr>
        <w:spacing w:line="360" w:lineRule="auto"/>
        <w:ind w:left="720" w:firstLine="720"/>
        <w:jc w:val="both"/>
        <w:rPr>
          <w:rtl/>
        </w:rPr>
      </w:pPr>
      <w:r>
        <w:rPr>
          <w:rFonts w:hint="cs"/>
          <w:rtl/>
        </w:rPr>
        <w:t xml:space="preserve">משאר עדי ההגנה שנותרו, עדותו של הנאשם היא העדות המרכזית. </w:t>
      </w:r>
    </w:p>
    <w:p w14:paraId="2A6F7C06" w14:textId="77777777" w:rsidR="00C432C4" w:rsidRDefault="00C432C4">
      <w:pPr>
        <w:spacing w:line="360" w:lineRule="auto"/>
        <w:ind w:left="1440"/>
        <w:jc w:val="both"/>
        <w:rPr>
          <w:rtl/>
        </w:rPr>
      </w:pPr>
      <w:r>
        <w:rPr>
          <w:rtl/>
        </w:rPr>
        <w:t>ל</w:t>
      </w:r>
      <w:r>
        <w:rPr>
          <w:rFonts w:hint="cs"/>
          <w:rtl/>
        </w:rPr>
        <w:t xml:space="preserve">עדותן של אחותו </w:t>
      </w:r>
      <w:r>
        <w:rPr>
          <w:rtl/>
        </w:rPr>
        <w:t xml:space="preserve">– </w:t>
      </w:r>
      <w:r>
        <w:rPr>
          <w:rFonts w:hint="cs"/>
          <w:rtl/>
        </w:rPr>
        <w:t xml:space="preserve">ו. ח. </w:t>
      </w:r>
      <w:r>
        <w:rPr>
          <w:rtl/>
        </w:rPr>
        <w:t xml:space="preserve">– </w:t>
      </w:r>
      <w:r>
        <w:rPr>
          <w:rFonts w:hint="cs"/>
          <w:rtl/>
        </w:rPr>
        <w:t xml:space="preserve">ואמו </w:t>
      </w:r>
      <w:r>
        <w:rPr>
          <w:rtl/>
        </w:rPr>
        <w:t xml:space="preserve">– </w:t>
      </w:r>
      <w:r>
        <w:rPr>
          <w:rFonts w:hint="cs"/>
          <w:rtl/>
        </w:rPr>
        <w:t xml:space="preserve">מ. א. </w:t>
      </w:r>
      <w:r>
        <w:rPr>
          <w:rtl/>
        </w:rPr>
        <w:t xml:space="preserve">– </w:t>
      </w:r>
      <w:r>
        <w:rPr>
          <w:rFonts w:hint="cs"/>
          <w:rtl/>
        </w:rPr>
        <w:t>שהיו מבקרות מדי פעם בפעם בבית הנאשם אין ערך ולא היה שום דבר מהותי בעדותן שיש בו כדי להשפיע על הכרעת הדין.</w:t>
      </w:r>
    </w:p>
    <w:p w14:paraId="11F5B8EA" w14:textId="77777777" w:rsidR="00C432C4" w:rsidRDefault="00C432C4">
      <w:pPr>
        <w:spacing w:line="360" w:lineRule="auto"/>
        <w:ind w:left="1440"/>
        <w:jc w:val="both"/>
        <w:rPr>
          <w:rtl/>
        </w:rPr>
      </w:pPr>
    </w:p>
    <w:p w14:paraId="1AC3AE78" w14:textId="77777777" w:rsidR="00C432C4" w:rsidRDefault="00C432C4">
      <w:pPr>
        <w:spacing w:line="360" w:lineRule="auto"/>
        <w:ind w:left="1440"/>
        <w:jc w:val="both"/>
        <w:rPr>
          <w:rtl/>
        </w:rPr>
      </w:pPr>
      <w:r>
        <w:rPr>
          <w:rFonts w:hint="cs"/>
          <w:rtl/>
        </w:rPr>
        <w:t xml:space="preserve">גם בעדותו של א. ק. </w:t>
      </w:r>
      <w:r>
        <w:rPr>
          <w:rtl/>
        </w:rPr>
        <w:t xml:space="preserve">– </w:t>
      </w:r>
      <w:r>
        <w:rPr>
          <w:rFonts w:hint="cs"/>
          <w:rtl/>
        </w:rPr>
        <w:t>חברו של הנאשם ללימודים בחברותא שהיה נפגש עם הנאשם במועדים שונים ובלתי קבועים</w:t>
      </w:r>
      <w:r>
        <w:rPr>
          <w:rtl/>
        </w:rPr>
        <w:t xml:space="preserve">– </w:t>
      </w:r>
      <w:r>
        <w:rPr>
          <w:rFonts w:hint="cs"/>
          <w:rtl/>
        </w:rPr>
        <w:t xml:space="preserve">אין כדי להשפיע. </w:t>
      </w:r>
    </w:p>
    <w:p w14:paraId="6008F3AE" w14:textId="77777777" w:rsidR="00C432C4" w:rsidRDefault="00C432C4">
      <w:pPr>
        <w:spacing w:line="360" w:lineRule="auto"/>
        <w:ind w:left="1440"/>
        <w:jc w:val="both"/>
        <w:rPr>
          <w:rtl/>
        </w:rPr>
      </w:pPr>
    </w:p>
    <w:p w14:paraId="52793BFE" w14:textId="77777777" w:rsidR="00C432C4" w:rsidRDefault="00C432C4">
      <w:pPr>
        <w:spacing w:line="360" w:lineRule="auto"/>
        <w:ind w:left="1440"/>
        <w:jc w:val="both"/>
        <w:rPr>
          <w:rtl/>
        </w:rPr>
      </w:pPr>
      <w:r>
        <w:rPr>
          <w:rFonts w:hint="cs"/>
          <w:rtl/>
        </w:rPr>
        <w:t xml:space="preserve">נ. ל. שהובאה להעיד על ידי הנאשם אישרה בעדותה הקצרה ש[...] </w:t>
      </w:r>
      <w:r>
        <w:rPr>
          <w:rtl/>
        </w:rPr>
        <w:t xml:space="preserve">– </w:t>
      </w:r>
      <w:r>
        <w:rPr>
          <w:rFonts w:hint="cs"/>
          <w:rtl/>
        </w:rPr>
        <w:t xml:space="preserve">האשה </w:t>
      </w:r>
      <w:r>
        <w:rPr>
          <w:rtl/>
        </w:rPr>
        <w:t xml:space="preserve">– </w:t>
      </w:r>
      <w:r>
        <w:rPr>
          <w:rFonts w:hint="cs"/>
          <w:rtl/>
        </w:rPr>
        <w:t xml:space="preserve">היתה באה אליה בשבתות לקיום לימוד שהיה מתחיל בשעה 09:30 עד שעה </w:t>
      </w:r>
      <w:r>
        <w:rPr>
          <w:b/>
          <w:bCs/>
          <w:rtl/>
        </w:rPr>
        <w:t>12:15</w:t>
      </w:r>
      <w:r>
        <w:rPr>
          <w:rtl/>
        </w:rPr>
        <w:t>.</w:t>
      </w:r>
    </w:p>
    <w:p w14:paraId="0FFF5AB0" w14:textId="77777777" w:rsidR="00C432C4" w:rsidRDefault="00C432C4">
      <w:pPr>
        <w:spacing w:line="360" w:lineRule="auto"/>
        <w:ind w:left="1440"/>
        <w:jc w:val="both"/>
        <w:rPr>
          <w:rtl/>
        </w:rPr>
      </w:pPr>
      <w:r>
        <w:rPr>
          <w:rFonts w:hint="cs"/>
          <w:rtl/>
        </w:rPr>
        <w:t xml:space="preserve">עדותה מהווה דווקא תמיכה לעדותה של האשה, בדבר השעות שבהן נעדרה מן הבית בימי שבת. </w:t>
      </w:r>
    </w:p>
    <w:p w14:paraId="5246DC7E" w14:textId="77777777" w:rsidR="00C432C4" w:rsidRDefault="00C432C4">
      <w:pPr>
        <w:spacing w:line="360" w:lineRule="auto"/>
        <w:ind w:left="1440"/>
        <w:jc w:val="both"/>
        <w:rPr>
          <w:rtl/>
        </w:rPr>
      </w:pPr>
    </w:p>
    <w:p w14:paraId="03859D5A" w14:textId="77777777" w:rsidR="00C432C4" w:rsidRDefault="00C432C4">
      <w:pPr>
        <w:spacing w:line="360" w:lineRule="auto"/>
        <w:ind w:left="1440"/>
        <w:jc w:val="both"/>
        <w:rPr>
          <w:rtl/>
        </w:rPr>
      </w:pPr>
      <w:r>
        <w:rPr>
          <w:rFonts w:hint="cs"/>
          <w:rtl/>
        </w:rPr>
        <w:t>גם עדותה של קירסטין אפשטיין מחזקת את גרסת הסבתא שהעידה כי הגישה תלונה לעובדת הסוציאלית, כנ"ל.</w:t>
      </w:r>
    </w:p>
    <w:p w14:paraId="37F2356D" w14:textId="77777777" w:rsidR="00C432C4" w:rsidRDefault="00C432C4">
      <w:pPr>
        <w:spacing w:line="360" w:lineRule="auto"/>
        <w:ind w:left="1440"/>
        <w:jc w:val="both"/>
        <w:rPr>
          <w:rtl/>
        </w:rPr>
      </w:pPr>
    </w:p>
    <w:p w14:paraId="61F8651F" w14:textId="77777777" w:rsidR="00C432C4" w:rsidRDefault="00C432C4">
      <w:pPr>
        <w:spacing w:line="360" w:lineRule="auto"/>
        <w:ind w:left="1440"/>
        <w:jc w:val="both"/>
        <w:rPr>
          <w:rtl/>
        </w:rPr>
      </w:pPr>
    </w:p>
    <w:p w14:paraId="114C3DE4" w14:textId="77777777" w:rsidR="00C432C4" w:rsidRDefault="00C432C4">
      <w:pPr>
        <w:spacing w:line="360" w:lineRule="auto"/>
        <w:ind w:left="1440"/>
        <w:jc w:val="both"/>
        <w:rPr>
          <w:rtl/>
        </w:rPr>
      </w:pPr>
    </w:p>
    <w:p w14:paraId="34EF0F52" w14:textId="77777777" w:rsidR="00C432C4" w:rsidRDefault="00C432C4">
      <w:pPr>
        <w:spacing w:line="360" w:lineRule="auto"/>
        <w:ind w:left="1440"/>
        <w:jc w:val="both"/>
        <w:rPr>
          <w:rtl/>
        </w:rPr>
      </w:pPr>
      <w:r>
        <w:rPr>
          <w:rFonts w:hint="cs"/>
          <w:rtl/>
        </w:rPr>
        <w:t xml:space="preserve">עדותם של ארקדי פפיקיאן </w:t>
      </w:r>
      <w:r>
        <w:rPr>
          <w:rtl/>
        </w:rPr>
        <w:t xml:space="preserve">– </w:t>
      </w:r>
      <w:r>
        <w:rPr>
          <w:rFonts w:hint="cs"/>
          <w:rtl/>
        </w:rPr>
        <w:t xml:space="preserve">יינן ביקב שבו עבד הנאשם ב[...] ורמי רון </w:t>
      </w:r>
      <w:r>
        <w:rPr>
          <w:rtl/>
        </w:rPr>
        <w:t xml:space="preserve">– </w:t>
      </w:r>
      <w:r>
        <w:rPr>
          <w:rFonts w:hint="cs"/>
          <w:rtl/>
        </w:rPr>
        <w:t xml:space="preserve">מנהל ב[...] </w:t>
      </w:r>
      <w:r>
        <w:rPr>
          <w:rtl/>
        </w:rPr>
        <w:t xml:space="preserve">– </w:t>
      </w:r>
      <w:r>
        <w:rPr>
          <w:rFonts w:hint="cs"/>
          <w:rtl/>
        </w:rPr>
        <w:t xml:space="preserve">שדברו בשבחו של הנאשם על עבודתו אין בהן כדי להוסיף דבר לגבי העבירות המיוחסות לנאשם פרט לכרטיסי הנוכחות בעבודה של הנאשם (נ/18) שהוגשו על ידי מנהל [...] שלגביהם אתייחס להלן כשאנתח את עדותו של הנאשם. </w:t>
      </w:r>
    </w:p>
    <w:p w14:paraId="522B9F2B" w14:textId="77777777" w:rsidR="00C432C4" w:rsidRDefault="00C432C4">
      <w:pPr>
        <w:spacing w:line="360" w:lineRule="auto"/>
        <w:jc w:val="both"/>
        <w:rPr>
          <w:rtl/>
        </w:rPr>
      </w:pPr>
    </w:p>
    <w:p w14:paraId="6E86216A" w14:textId="77777777" w:rsidR="00C432C4" w:rsidRDefault="00C432C4">
      <w:pPr>
        <w:spacing w:line="360" w:lineRule="auto"/>
        <w:jc w:val="both"/>
        <w:rPr>
          <w:rtl/>
        </w:rPr>
      </w:pPr>
      <w:r>
        <w:rPr>
          <w:rtl/>
        </w:rPr>
        <w:tab/>
      </w:r>
      <w:r>
        <w:rPr>
          <w:b/>
          <w:bCs/>
          <w:u w:val="single"/>
          <w:rtl/>
        </w:rPr>
        <w:t>ב</w:t>
      </w:r>
      <w:r>
        <w:rPr>
          <w:b/>
          <w:bCs/>
          <w:rtl/>
        </w:rPr>
        <w:t>.</w:t>
      </w:r>
      <w:r>
        <w:rPr>
          <w:rtl/>
        </w:rPr>
        <w:tab/>
      </w:r>
      <w:r>
        <w:rPr>
          <w:b/>
          <w:bCs/>
          <w:u w:val="single"/>
          <w:rtl/>
        </w:rPr>
        <w:t>ע</w:t>
      </w:r>
      <w:r>
        <w:rPr>
          <w:rFonts w:hint="cs"/>
          <w:b/>
          <w:bCs/>
          <w:u w:val="single"/>
          <w:rtl/>
        </w:rPr>
        <w:t>דות הנאשם</w:t>
      </w:r>
    </w:p>
    <w:p w14:paraId="2ABCD5D2" w14:textId="77777777" w:rsidR="00C432C4" w:rsidRDefault="00C432C4">
      <w:pPr>
        <w:spacing w:line="360" w:lineRule="auto"/>
        <w:ind w:left="720" w:firstLine="720"/>
        <w:jc w:val="both"/>
        <w:rPr>
          <w:rtl/>
        </w:rPr>
      </w:pPr>
      <w:r>
        <w:rPr>
          <w:rtl/>
        </w:rPr>
        <w:t>ה</w:t>
      </w:r>
      <w:r>
        <w:rPr>
          <w:rFonts w:hint="cs"/>
          <w:rtl/>
        </w:rPr>
        <w:t xml:space="preserve">נאשם כאמור, כפר בכל העבירות שיוחסו לו בכתב האישום וטען כי לא היו </w:t>
      </w:r>
    </w:p>
    <w:p w14:paraId="2963ABF0" w14:textId="77777777" w:rsidR="00C432C4" w:rsidRDefault="00C432C4">
      <w:pPr>
        <w:spacing w:line="360" w:lineRule="auto"/>
        <w:ind w:left="720" w:firstLine="720"/>
        <w:jc w:val="both"/>
        <w:rPr>
          <w:rtl/>
        </w:rPr>
      </w:pPr>
      <w:r>
        <w:rPr>
          <w:rFonts w:hint="cs"/>
          <w:rtl/>
        </w:rPr>
        <w:t>דברים מעולם וכל הסיפור נגדו מהווה עלילה.</w:t>
      </w:r>
    </w:p>
    <w:p w14:paraId="6FC7D713" w14:textId="77777777" w:rsidR="00C432C4" w:rsidRDefault="00C432C4">
      <w:pPr>
        <w:spacing w:line="360" w:lineRule="auto"/>
        <w:ind w:left="1440"/>
        <w:jc w:val="both"/>
        <w:rPr>
          <w:rtl/>
        </w:rPr>
      </w:pPr>
      <w:r>
        <w:rPr>
          <w:rtl/>
        </w:rPr>
        <w:t>ז</w:t>
      </w:r>
      <w:r>
        <w:rPr>
          <w:rFonts w:hint="cs"/>
          <w:rtl/>
        </w:rPr>
        <w:t xml:space="preserve">ו התמונה העולה מעדותו של הנאשם: </w:t>
      </w:r>
    </w:p>
    <w:p w14:paraId="6092D947" w14:textId="77777777" w:rsidR="00C432C4" w:rsidRDefault="00C432C4">
      <w:pPr>
        <w:spacing w:line="360" w:lineRule="auto"/>
        <w:ind w:left="1440"/>
        <w:jc w:val="both"/>
        <w:rPr>
          <w:rtl/>
        </w:rPr>
      </w:pPr>
      <w:r>
        <w:rPr>
          <w:rFonts w:hint="cs"/>
          <w:rtl/>
        </w:rPr>
        <w:t xml:space="preserve">משחלפו שנתיים לנישואיו עם [...] והם לא הצליחו להביא ילדים לאויר העולם, הם הלכו לבדיקות. בבדיקות נמצא כי הכל תקין פרט לכך שאין לנאשם זרע. </w:t>
      </w:r>
    </w:p>
    <w:p w14:paraId="7CA66FDA" w14:textId="77777777" w:rsidR="00C432C4" w:rsidRDefault="00C432C4">
      <w:pPr>
        <w:spacing w:line="360" w:lineRule="auto"/>
        <w:jc w:val="both"/>
        <w:rPr>
          <w:rtl/>
        </w:rPr>
      </w:pPr>
    </w:p>
    <w:p w14:paraId="181DF017" w14:textId="77777777" w:rsidR="00C432C4" w:rsidRDefault="00C432C4">
      <w:pPr>
        <w:spacing w:line="360" w:lineRule="auto"/>
        <w:jc w:val="both"/>
        <w:rPr>
          <w:b/>
          <w:bCs/>
          <w:u w:val="single"/>
          <w:rtl/>
        </w:rPr>
      </w:pPr>
      <w:r>
        <w:rPr>
          <w:rtl/>
        </w:rPr>
        <w:tab/>
      </w:r>
      <w:r>
        <w:rPr>
          <w:b/>
          <w:bCs/>
          <w:u w:val="single"/>
          <w:rtl/>
        </w:rPr>
        <w:t>ג</w:t>
      </w:r>
      <w:r>
        <w:rPr>
          <w:b/>
          <w:bCs/>
          <w:rtl/>
        </w:rPr>
        <w:t>.</w:t>
      </w:r>
      <w:r>
        <w:rPr>
          <w:rtl/>
        </w:rPr>
        <w:tab/>
      </w:r>
      <w:r>
        <w:rPr>
          <w:b/>
          <w:bCs/>
          <w:u w:val="single"/>
          <w:rtl/>
        </w:rPr>
        <w:t>י</w:t>
      </w:r>
      <w:r>
        <w:rPr>
          <w:rFonts w:hint="cs"/>
          <w:b/>
          <w:bCs/>
          <w:u w:val="single"/>
          <w:rtl/>
        </w:rPr>
        <w:t>חסי מין ובעיות זיקפה</w:t>
      </w:r>
    </w:p>
    <w:p w14:paraId="4F90596D" w14:textId="77777777" w:rsidR="00C432C4" w:rsidRDefault="00C432C4">
      <w:pPr>
        <w:spacing w:line="360" w:lineRule="auto"/>
        <w:jc w:val="both"/>
        <w:rPr>
          <w:rtl/>
        </w:rPr>
      </w:pPr>
      <w:r>
        <w:rPr>
          <w:b/>
          <w:bCs/>
          <w:rtl/>
        </w:rPr>
        <w:tab/>
      </w:r>
      <w:r>
        <w:rPr>
          <w:b/>
          <w:bCs/>
          <w:rtl/>
        </w:rPr>
        <w:tab/>
      </w:r>
      <w:r>
        <w:rPr>
          <w:rFonts w:hint="cs"/>
          <w:b/>
          <w:bCs/>
          <w:rtl/>
        </w:rPr>
        <w:t>(1)</w:t>
      </w:r>
      <w:r>
        <w:rPr>
          <w:rtl/>
        </w:rPr>
        <w:tab/>
      </w:r>
      <w:r>
        <w:rPr>
          <w:rFonts w:hint="cs"/>
          <w:rtl/>
        </w:rPr>
        <w:t xml:space="preserve">בנושא זה העיד הנאשם כי מהיום הראשון שהיו לו יחסים מיניים עם </w:t>
      </w:r>
    </w:p>
    <w:p w14:paraId="6FC397D7" w14:textId="77777777" w:rsidR="00C432C4" w:rsidRDefault="00C432C4">
      <w:pPr>
        <w:spacing w:line="360" w:lineRule="auto"/>
        <w:ind w:left="1440" w:firstLine="720"/>
        <w:jc w:val="both"/>
        <w:rPr>
          <w:rtl/>
        </w:rPr>
      </w:pPr>
      <w:r>
        <w:rPr>
          <w:rtl/>
        </w:rPr>
        <w:t>א</w:t>
      </w:r>
      <w:r>
        <w:rPr>
          <w:rFonts w:hint="cs"/>
          <w:rtl/>
        </w:rPr>
        <w:t xml:space="preserve">שתו היו לו בעיות בזיקפה. </w:t>
      </w:r>
    </w:p>
    <w:p w14:paraId="3DA50CDD" w14:textId="77777777" w:rsidR="00C432C4" w:rsidRDefault="00C432C4">
      <w:pPr>
        <w:spacing w:line="360" w:lineRule="auto"/>
        <w:ind w:left="2160"/>
        <w:jc w:val="both"/>
        <w:rPr>
          <w:rtl/>
        </w:rPr>
      </w:pPr>
      <w:r>
        <w:rPr>
          <w:rtl/>
        </w:rPr>
        <w:t>ב</w:t>
      </w:r>
      <w:r>
        <w:rPr>
          <w:rFonts w:hint="cs"/>
          <w:rtl/>
        </w:rPr>
        <w:t xml:space="preserve">ענין זה ראוי להדגיש כי האשה לא נשאלה אף שאלה בנושא זה של חוסר זיקפה, או קושי להגיע לזיקפה ואף לא באשר לתשוקה מינית </w:t>
      </w:r>
      <w:r>
        <w:rPr>
          <w:rtl/>
        </w:rPr>
        <w:t xml:space="preserve">– </w:t>
      </w:r>
      <w:r>
        <w:rPr>
          <w:rFonts w:hint="cs"/>
          <w:rtl/>
        </w:rPr>
        <w:t xml:space="preserve">וזאת על אף חקירתה הארוכה והמייגעת. </w:t>
      </w:r>
    </w:p>
    <w:p w14:paraId="7FEB5A90" w14:textId="77777777" w:rsidR="00C432C4" w:rsidRDefault="00C432C4">
      <w:pPr>
        <w:spacing w:line="360" w:lineRule="auto"/>
        <w:ind w:left="2160"/>
        <w:jc w:val="both"/>
        <w:rPr>
          <w:rtl/>
        </w:rPr>
      </w:pPr>
      <w:r>
        <w:rPr>
          <w:rFonts w:hint="cs"/>
          <w:rtl/>
        </w:rPr>
        <w:t xml:space="preserve">האשה התייחסה לזה רק כשהובאה בתום ראיות ההגנה, כעדת הזמה, לאחר שהנאשם העלה טענות אלו לראשונה בעדותו. </w:t>
      </w:r>
    </w:p>
    <w:p w14:paraId="02FE562E" w14:textId="77777777" w:rsidR="00C432C4" w:rsidRDefault="00C432C4">
      <w:pPr>
        <w:spacing w:line="360" w:lineRule="auto"/>
        <w:ind w:left="2160"/>
        <w:jc w:val="both"/>
        <w:rPr>
          <w:rtl/>
        </w:rPr>
      </w:pPr>
      <w:r>
        <w:rPr>
          <w:rFonts w:hint="cs"/>
          <w:rtl/>
        </w:rPr>
        <w:t>עוד יש לציין כי באף אחת מן הבדיקות שנבדק אצל רופאים בעבר לא טען הנאשם מעולם שהוא סובל מחוסר תשוקה, או בעיות בזיקפה.</w:t>
      </w:r>
    </w:p>
    <w:p w14:paraId="723CCC98" w14:textId="77777777" w:rsidR="00C432C4" w:rsidRDefault="00C432C4">
      <w:pPr>
        <w:spacing w:line="360" w:lineRule="auto"/>
        <w:ind w:left="2160"/>
        <w:jc w:val="both"/>
        <w:rPr>
          <w:rtl/>
        </w:rPr>
      </w:pPr>
      <w:r>
        <w:rPr>
          <w:rFonts w:hint="cs"/>
          <w:rtl/>
        </w:rPr>
        <w:t>הנאשם הודה בכך בחקירתו הנגדית, במילים מפורשות באומרו:</w:t>
      </w:r>
    </w:p>
    <w:p w14:paraId="2181D1AB" w14:textId="77777777" w:rsidR="00C432C4" w:rsidRDefault="00C432C4">
      <w:pPr>
        <w:spacing w:line="360" w:lineRule="auto"/>
        <w:ind w:left="2160"/>
        <w:jc w:val="both"/>
        <w:rPr>
          <w:rtl/>
        </w:rPr>
      </w:pPr>
      <w:r>
        <w:rPr>
          <w:b/>
          <w:bCs/>
          <w:rtl/>
        </w:rPr>
        <w:t>"</w:t>
      </w:r>
      <w:r>
        <w:rPr>
          <w:rFonts w:hint="cs"/>
          <w:b/>
          <w:bCs/>
          <w:rtl/>
        </w:rPr>
        <w:t>בכל הפעמים שהייתי אצל רופאים לא ציינתי שיש לי בעיה בתפקוד המיני"</w:t>
      </w:r>
      <w:r>
        <w:rPr>
          <w:rtl/>
        </w:rPr>
        <w:t>. (</w:t>
      </w:r>
      <w:r>
        <w:rPr>
          <w:rFonts w:hint="cs"/>
          <w:rtl/>
        </w:rPr>
        <w:t>ראה עמוד 202 שורות 15-14).</w:t>
      </w:r>
    </w:p>
    <w:p w14:paraId="0C554DA3" w14:textId="77777777" w:rsidR="00C432C4" w:rsidRDefault="00C432C4">
      <w:pPr>
        <w:spacing w:line="360" w:lineRule="auto"/>
        <w:ind w:left="2160"/>
        <w:jc w:val="both"/>
        <w:rPr>
          <w:rtl/>
        </w:rPr>
      </w:pPr>
    </w:p>
    <w:p w14:paraId="3F9028C0" w14:textId="77777777" w:rsidR="00C432C4" w:rsidRDefault="00C432C4">
      <w:pPr>
        <w:spacing w:line="360" w:lineRule="auto"/>
        <w:ind w:left="2160"/>
        <w:jc w:val="both"/>
        <w:rPr>
          <w:rtl/>
        </w:rPr>
      </w:pPr>
      <w:r>
        <w:rPr>
          <w:rFonts w:hint="cs"/>
          <w:rtl/>
        </w:rPr>
        <w:t xml:space="preserve">לא למותר גם לציין שהנאשם לא העלה טענה זו באף אחת מהודעותיו במשטרה ואף לא בעת הקראת כתב האישום למרות שטענה זו לא רק שהיא מתבקשת אלא זועקת, אילו הטענה היתה נכונה. </w:t>
      </w:r>
    </w:p>
    <w:p w14:paraId="187832FB" w14:textId="77777777" w:rsidR="00C432C4" w:rsidRDefault="00C432C4">
      <w:pPr>
        <w:spacing w:line="360" w:lineRule="auto"/>
        <w:jc w:val="both"/>
        <w:rPr>
          <w:rtl/>
        </w:rPr>
      </w:pPr>
    </w:p>
    <w:p w14:paraId="564889DE" w14:textId="77777777" w:rsidR="00C432C4" w:rsidRDefault="00C432C4">
      <w:pPr>
        <w:spacing w:line="360" w:lineRule="auto"/>
        <w:ind w:left="2160" w:hanging="720"/>
        <w:jc w:val="both"/>
        <w:rPr>
          <w:rtl/>
        </w:rPr>
      </w:pPr>
      <w:r>
        <w:rPr>
          <w:b/>
          <w:bCs/>
          <w:rtl/>
        </w:rPr>
        <w:t>(2)</w:t>
      </w:r>
      <w:r>
        <w:rPr>
          <w:rtl/>
        </w:rPr>
        <w:tab/>
      </w:r>
      <w:r>
        <w:rPr>
          <w:rFonts w:hint="cs"/>
          <w:rtl/>
        </w:rPr>
        <w:t>להלן מספר תשובות תמוהות לשאלות שנשאל הנאשם בענין זה בחקירה הנגדית:</w:t>
      </w:r>
    </w:p>
    <w:p w14:paraId="37DDFCD0" w14:textId="77777777" w:rsidR="00C432C4" w:rsidRDefault="00C432C4">
      <w:pPr>
        <w:spacing w:line="360" w:lineRule="auto"/>
        <w:ind w:left="2160"/>
        <w:jc w:val="both"/>
        <w:rPr>
          <w:rtl/>
        </w:rPr>
      </w:pPr>
      <w:r>
        <w:rPr>
          <w:rtl/>
        </w:rPr>
        <w:t>"</w:t>
      </w:r>
      <w:r>
        <w:rPr>
          <w:rFonts w:hint="cs"/>
          <w:rtl/>
        </w:rPr>
        <w:t xml:space="preserve">ש. למה לא מצאת לנכון כן לציין את הבעיה של הבעיה בתפקוד המיני. אולי זה גם חלק מכך שאתם לא יכולים להביא ילדים לעולם. </w:t>
      </w:r>
    </w:p>
    <w:p w14:paraId="5A38985E" w14:textId="77777777" w:rsidR="00C432C4" w:rsidRDefault="00C432C4">
      <w:pPr>
        <w:spacing w:line="360" w:lineRule="auto"/>
        <w:ind w:left="2160"/>
        <w:jc w:val="both"/>
        <w:rPr>
          <w:rtl/>
        </w:rPr>
      </w:pPr>
      <w:r>
        <w:rPr>
          <w:rFonts w:hint="cs"/>
          <w:rtl/>
        </w:rPr>
        <w:t xml:space="preserve">ת. </w:t>
      </w:r>
      <w:r>
        <w:rPr>
          <w:b/>
          <w:bCs/>
          <w:rtl/>
        </w:rPr>
        <w:t>ל</w:t>
      </w:r>
      <w:r>
        <w:rPr>
          <w:rFonts w:hint="cs"/>
          <w:b/>
          <w:bCs/>
          <w:rtl/>
        </w:rPr>
        <w:t>א. מאחר וברגע שהייתי מגיע לסיפוק והיה נוזל</w:t>
      </w:r>
      <w:r>
        <w:rPr>
          <w:rtl/>
        </w:rPr>
        <w:t xml:space="preserve">, </w:t>
      </w:r>
      <w:r>
        <w:rPr>
          <w:rFonts w:hint="cs"/>
          <w:rtl/>
        </w:rPr>
        <w:t xml:space="preserve">לא היתה סיבה שאני יעלה (כך!) את זה בפני הרופא. גם אשתי לא מצאה מקום לספר על כך. </w:t>
      </w:r>
    </w:p>
    <w:p w14:paraId="483A4210" w14:textId="77777777" w:rsidR="00C432C4" w:rsidRDefault="00C432C4">
      <w:pPr>
        <w:spacing w:line="360" w:lineRule="auto"/>
        <w:ind w:left="1440" w:firstLine="720"/>
        <w:jc w:val="both"/>
        <w:rPr>
          <w:rtl/>
        </w:rPr>
      </w:pPr>
      <w:r>
        <w:rPr>
          <w:rtl/>
        </w:rPr>
        <w:t>ש</w:t>
      </w:r>
      <w:r>
        <w:rPr>
          <w:rFonts w:hint="cs"/>
          <w:rtl/>
        </w:rPr>
        <w:t xml:space="preserve">. כמה פעמים היית מקיים בתדירות יחסים עם אשתך. </w:t>
      </w:r>
    </w:p>
    <w:p w14:paraId="7E053993" w14:textId="77777777" w:rsidR="00C432C4" w:rsidRDefault="00C432C4">
      <w:pPr>
        <w:spacing w:line="360" w:lineRule="auto"/>
        <w:ind w:left="1440" w:firstLine="720"/>
        <w:jc w:val="both"/>
        <w:rPr>
          <w:rtl/>
        </w:rPr>
      </w:pPr>
      <w:r>
        <w:rPr>
          <w:rFonts w:hint="cs"/>
          <w:rtl/>
        </w:rPr>
        <w:t xml:space="preserve">ת. פעם פעמיים בחודש ולא יותר. </w:t>
      </w:r>
    </w:p>
    <w:p w14:paraId="297EAD79" w14:textId="77777777" w:rsidR="00C432C4" w:rsidRDefault="00C432C4">
      <w:pPr>
        <w:spacing w:line="360" w:lineRule="auto"/>
        <w:ind w:left="2160"/>
        <w:jc w:val="both"/>
        <w:rPr>
          <w:rtl/>
        </w:rPr>
      </w:pPr>
      <w:r>
        <w:rPr>
          <w:rtl/>
        </w:rPr>
        <w:t>ש</w:t>
      </w:r>
      <w:r>
        <w:rPr>
          <w:rFonts w:hint="cs"/>
          <w:rtl/>
        </w:rPr>
        <w:t xml:space="preserve">. אבל אתה מגיע למשטרה, ואתה מואשם באינוס במשך 12 שנה אינוס תכוף של פעמיים בשבוע, אתה לא מוצא לנכון לומר את טענת ההגנה הבסיסית ביותר שאתה פיזית לא מסוגל לקיים מין בתדירות כל כך גבוהה. מדוע לא ציינת שזה לא נכון הטענה הזאת. </w:t>
      </w:r>
    </w:p>
    <w:p w14:paraId="7BD1B22D" w14:textId="77777777" w:rsidR="00C432C4" w:rsidRDefault="00C432C4">
      <w:pPr>
        <w:spacing w:line="360" w:lineRule="auto"/>
        <w:ind w:left="2160"/>
        <w:jc w:val="both"/>
        <w:rPr>
          <w:rtl/>
        </w:rPr>
      </w:pPr>
      <w:r>
        <w:rPr>
          <w:rFonts w:hint="cs"/>
          <w:rtl/>
        </w:rPr>
        <w:t xml:space="preserve">ת. אני אמרתי לחוקר שאני מכחיש באופן תכליתי כל טענה כזו. אמרתי לו שאני סובל ממחלה של אין אונות ואני אמרתי לו. </w:t>
      </w:r>
    </w:p>
    <w:p w14:paraId="36AD6388" w14:textId="77777777" w:rsidR="00C432C4" w:rsidRDefault="00C432C4">
      <w:pPr>
        <w:spacing w:line="360" w:lineRule="auto"/>
        <w:ind w:left="2160"/>
        <w:jc w:val="both"/>
        <w:rPr>
          <w:rtl/>
        </w:rPr>
      </w:pPr>
      <w:r>
        <w:rPr>
          <w:rFonts w:hint="cs"/>
          <w:rtl/>
        </w:rPr>
        <w:t xml:space="preserve">ש. אני מראה לך את החקירה שלך במשטרה </w:t>
      </w:r>
      <w:r>
        <w:rPr>
          <w:rtl/>
        </w:rPr>
        <w:t xml:space="preserve">– </w:t>
      </w:r>
      <w:r>
        <w:rPr>
          <w:rFonts w:hint="cs"/>
          <w:rtl/>
        </w:rPr>
        <w:t xml:space="preserve">תפנה אותי למקום שציינת שם שאתה סובל מאין אונות. </w:t>
      </w:r>
    </w:p>
    <w:p w14:paraId="34D0238F" w14:textId="77777777" w:rsidR="00C432C4" w:rsidRDefault="00C432C4">
      <w:pPr>
        <w:spacing w:line="360" w:lineRule="auto"/>
        <w:ind w:left="1440" w:firstLine="720"/>
        <w:jc w:val="both"/>
        <w:rPr>
          <w:rtl/>
        </w:rPr>
      </w:pPr>
      <w:r>
        <w:rPr>
          <w:rtl/>
        </w:rPr>
        <w:t>ת</w:t>
      </w:r>
      <w:r>
        <w:rPr>
          <w:rFonts w:hint="cs"/>
          <w:rtl/>
        </w:rPr>
        <w:t xml:space="preserve">. </w:t>
      </w:r>
      <w:r>
        <w:rPr>
          <w:b/>
          <w:bCs/>
          <w:rtl/>
        </w:rPr>
        <w:t>א</w:t>
      </w:r>
      <w:r>
        <w:rPr>
          <w:rFonts w:hint="cs"/>
          <w:b/>
          <w:bCs/>
          <w:rtl/>
        </w:rPr>
        <w:t>ני לא יכול להראות</w:t>
      </w:r>
      <w:r>
        <w:rPr>
          <w:rtl/>
        </w:rPr>
        <w:t>." (</w:t>
      </w:r>
      <w:r>
        <w:rPr>
          <w:rFonts w:hint="cs"/>
          <w:rtl/>
        </w:rPr>
        <w:t>עמוד 202 שורות 29-16).</w:t>
      </w:r>
    </w:p>
    <w:p w14:paraId="2FF105E8" w14:textId="77777777" w:rsidR="00C432C4" w:rsidRDefault="00C432C4">
      <w:pPr>
        <w:spacing w:line="360" w:lineRule="auto"/>
        <w:ind w:left="1440" w:firstLine="720"/>
        <w:jc w:val="both"/>
        <w:rPr>
          <w:rtl/>
        </w:rPr>
      </w:pPr>
    </w:p>
    <w:p w14:paraId="4C7C70C5" w14:textId="77777777" w:rsidR="00C432C4" w:rsidRDefault="00C432C4">
      <w:pPr>
        <w:spacing w:line="360" w:lineRule="auto"/>
        <w:ind w:left="2160"/>
        <w:jc w:val="both"/>
        <w:rPr>
          <w:rtl/>
        </w:rPr>
      </w:pPr>
      <w:r>
        <w:rPr>
          <w:rtl/>
        </w:rPr>
        <w:t>"</w:t>
      </w:r>
      <w:r>
        <w:rPr>
          <w:rFonts w:hint="cs"/>
          <w:rtl/>
        </w:rPr>
        <w:t xml:space="preserve">ש. אני אומרת לך שאתה מעולם לא התלוננת בפני הרופאים וגם לא אמרת במשטרה את העניין הזה מאחר וזה לא קיים וזה דבר שהמצאת כדי לטעון בבית המשפט ולומר ש[...] לא צודקת ולא אומרת את האמת. </w:t>
      </w:r>
    </w:p>
    <w:p w14:paraId="5CFF0716" w14:textId="77777777" w:rsidR="00C432C4" w:rsidRDefault="00C432C4">
      <w:pPr>
        <w:spacing w:line="360" w:lineRule="auto"/>
        <w:ind w:left="2160"/>
        <w:jc w:val="both"/>
        <w:rPr>
          <w:b/>
          <w:bCs/>
          <w:rtl/>
        </w:rPr>
      </w:pPr>
      <w:r>
        <w:rPr>
          <w:b/>
          <w:bCs/>
          <w:rtl/>
        </w:rPr>
        <w:t>ת</w:t>
      </w:r>
      <w:r>
        <w:rPr>
          <w:rFonts w:hint="cs"/>
          <w:b/>
          <w:bCs/>
          <w:rtl/>
        </w:rPr>
        <w:t xml:space="preserve">. זה נכון שלא סיפרתי לאף אחד מהרופאים וגם לא במשטרה שאני סובל מאין אונות. </w:t>
      </w:r>
    </w:p>
    <w:p w14:paraId="3EBFC8CF" w14:textId="77777777" w:rsidR="00C432C4" w:rsidRDefault="00C432C4">
      <w:pPr>
        <w:spacing w:line="360" w:lineRule="auto"/>
        <w:ind w:left="2160"/>
        <w:jc w:val="both"/>
        <w:rPr>
          <w:rtl/>
        </w:rPr>
      </w:pPr>
      <w:r>
        <w:rPr>
          <w:rFonts w:hint="cs"/>
          <w:b/>
          <w:bCs/>
          <w:rtl/>
        </w:rPr>
        <w:t>לשאלת בית המשפט מדוע לא אמרתי במשטרה שאני סובל מאימפוטנציה, מבלי שנשאלתי על כך במפורש, אלא הייתי צריך להגיד זאת מיד כאשר האשימו אותי שאני אונס את בתי המאומצת במשך שנים, זאת היתה תשובה מתבקשת שאני אימפוטנט ואיני מסוגל,</w:t>
      </w:r>
      <w:r>
        <w:rPr>
          <w:rtl/>
        </w:rPr>
        <w:t xml:space="preserve"> </w:t>
      </w:r>
      <w:r>
        <w:rPr>
          <w:rFonts w:hint="cs"/>
          <w:rtl/>
        </w:rPr>
        <w:t xml:space="preserve">אני משיב </w:t>
      </w:r>
      <w:r>
        <w:rPr>
          <w:rtl/>
        </w:rPr>
        <w:t xml:space="preserve">– </w:t>
      </w:r>
      <w:r>
        <w:rPr>
          <w:rFonts w:hint="cs"/>
          <w:rtl/>
        </w:rPr>
        <w:t xml:space="preserve">כי אני הגעתי פעם ראשונה למשטרה והייתי רחוק מכל הדברים האלה. ראיתי שמעיזים לשקר ולפתוח נגדי תיק במשטרה, והוא שאל אותי כל מיני שאלות זה בכלל לא עלה לעניין. </w:t>
      </w:r>
    </w:p>
    <w:p w14:paraId="5E8783AA" w14:textId="77777777" w:rsidR="00C432C4" w:rsidRDefault="00C432C4">
      <w:pPr>
        <w:spacing w:line="360" w:lineRule="auto"/>
        <w:ind w:left="2160"/>
        <w:jc w:val="both"/>
        <w:rPr>
          <w:rtl/>
        </w:rPr>
      </w:pPr>
      <w:r>
        <w:rPr>
          <w:rFonts w:hint="cs"/>
          <w:rtl/>
        </w:rPr>
        <w:t xml:space="preserve">ש. שתי החקירות שלך במשטרה שתי ההודעות שגבו ממך היו חוקרים גברים, אני גם אומרת לך שבין ההודעה הראשונה </w:t>
      </w:r>
      <w:r>
        <w:rPr>
          <w:rtl/>
        </w:rPr>
        <w:t xml:space="preserve">– </w:t>
      </w:r>
      <w:r>
        <w:rPr>
          <w:rFonts w:hint="cs"/>
          <w:rtl/>
        </w:rPr>
        <w:t xml:space="preserve">יכול להיות שאכן זה היה החקירה הראשונה ופעם ראשונה במשטרה, אבל בין ההודעה הראשונה לבין ההודעה השניה, אני אומרת לך שעבר שבוע, אתה יושב שבוע במעצר אתה יכול לומר משפט אחד לחוקר ואולי הוא יכול לעזור לך והוא שאתה אימפוטנט. </w:t>
      </w:r>
    </w:p>
    <w:p w14:paraId="0FD30221" w14:textId="77777777" w:rsidR="00C432C4" w:rsidRDefault="00C432C4">
      <w:pPr>
        <w:spacing w:line="360" w:lineRule="auto"/>
        <w:ind w:left="2160"/>
        <w:jc w:val="both"/>
        <w:rPr>
          <w:rtl/>
        </w:rPr>
      </w:pPr>
      <w:r>
        <w:rPr>
          <w:rFonts w:hint="cs"/>
          <w:rtl/>
        </w:rPr>
        <w:t xml:space="preserve">ת. אני משיב </w:t>
      </w:r>
      <w:r>
        <w:rPr>
          <w:rtl/>
        </w:rPr>
        <w:t xml:space="preserve">– </w:t>
      </w:r>
      <w:r>
        <w:rPr>
          <w:rFonts w:hint="cs"/>
          <w:rtl/>
        </w:rPr>
        <w:t>חשבתי שאחרי כל השאלות ששאלו אותי ואמרתי שאני מכחיש ואמרתי שאני לא עשיתי דבר כזה חשבתי שזה מספיק ולא חשבתי שאני  צריך לציין שאני סובל מאימפוטנציה." (עמוד 203 שורות 23-9). האומנם?!!</w:t>
      </w:r>
    </w:p>
    <w:p w14:paraId="2D0558A6" w14:textId="77777777" w:rsidR="00C432C4" w:rsidRDefault="00C432C4">
      <w:pPr>
        <w:spacing w:line="360" w:lineRule="auto"/>
        <w:jc w:val="both"/>
        <w:rPr>
          <w:rtl/>
        </w:rPr>
      </w:pPr>
    </w:p>
    <w:p w14:paraId="412695AC" w14:textId="77777777" w:rsidR="00C432C4" w:rsidRDefault="00C432C4">
      <w:pPr>
        <w:spacing w:line="360" w:lineRule="auto"/>
        <w:ind w:left="2160" w:hanging="720"/>
        <w:jc w:val="both"/>
        <w:rPr>
          <w:rtl/>
        </w:rPr>
      </w:pPr>
      <w:r>
        <w:rPr>
          <w:b/>
          <w:bCs/>
          <w:rtl/>
        </w:rPr>
        <w:t>(3)</w:t>
      </w:r>
      <w:r>
        <w:rPr>
          <w:rtl/>
        </w:rPr>
        <w:tab/>
      </w:r>
      <w:r>
        <w:rPr>
          <w:rFonts w:hint="cs"/>
          <w:rtl/>
        </w:rPr>
        <w:t xml:space="preserve">בתום עדות ההזמה של האשה ביקש ב"כ הנאשם להעיד את הנאשם פעם נוספת ומבוקשו ניתן לו. </w:t>
      </w:r>
    </w:p>
    <w:p w14:paraId="0048B843" w14:textId="77777777" w:rsidR="00C432C4" w:rsidRDefault="00C432C4">
      <w:pPr>
        <w:spacing w:line="360" w:lineRule="auto"/>
        <w:ind w:left="2160" w:hanging="720"/>
        <w:jc w:val="both"/>
        <w:rPr>
          <w:rtl/>
        </w:rPr>
      </w:pPr>
      <w:r>
        <w:rPr>
          <w:rtl/>
        </w:rPr>
        <w:tab/>
      </w:r>
      <w:r>
        <w:rPr>
          <w:rFonts w:hint="cs"/>
          <w:rtl/>
        </w:rPr>
        <w:t xml:space="preserve">בעדותו זו אמר הנאשם דברים תמוהים שעומדים בסתירה גמורה לדברים שאמר בעדותו הקודמת. </w:t>
      </w:r>
    </w:p>
    <w:p w14:paraId="00D18E7A" w14:textId="77777777" w:rsidR="00C432C4" w:rsidRDefault="00C432C4">
      <w:pPr>
        <w:spacing w:line="360" w:lineRule="auto"/>
        <w:ind w:left="720" w:firstLine="720"/>
        <w:jc w:val="both"/>
        <w:rPr>
          <w:rtl/>
        </w:rPr>
      </w:pPr>
      <w:r>
        <w:rPr>
          <w:rtl/>
        </w:rPr>
        <w:tab/>
      </w:r>
      <w:r>
        <w:rPr>
          <w:rFonts w:hint="cs"/>
          <w:rtl/>
        </w:rPr>
        <w:t xml:space="preserve">"ת. אני כבר עניתי, </w:t>
      </w:r>
      <w:r>
        <w:rPr>
          <w:b/>
          <w:bCs/>
          <w:rtl/>
        </w:rPr>
        <w:t>ל</w:t>
      </w:r>
      <w:r>
        <w:rPr>
          <w:rFonts w:hint="cs"/>
          <w:b/>
          <w:bCs/>
          <w:rtl/>
        </w:rPr>
        <w:t>א היתה זיקפה מההתחלה</w:t>
      </w:r>
      <w:r>
        <w:rPr>
          <w:rtl/>
        </w:rPr>
        <w:t xml:space="preserve">. </w:t>
      </w:r>
    </w:p>
    <w:p w14:paraId="02539147" w14:textId="77777777" w:rsidR="00C432C4" w:rsidRDefault="00C432C4">
      <w:pPr>
        <w:spacing w:line="360" w:lineRule="auto"/>
        <w:ind w:left="1440" w:firstLine="720"/>
        <w:jc w:val="both"/>
        <w:rPr>
          <w:rtl/>
        </w:rPr>
      </w:pPr>
      <w:r>
        <w:rPr>
          <w:rtl/>
        </w:rPr>
        <w:t>ש</w:t>
      </w:r>
      <w:r>
        <w:rPr>
          <w:rFonts w:hint="cs"/>
          <w:rtl/>
        </w:rPr>
        <w:t>. כשאתה אומר שלא היתה זיקפה, למה אתה מתכוון.</w:t>
      </w:r>
    </w:p>
    <w:p w14:paraId="5AF9000F" w14:textId="77777777" w:rsidR="00C432C4" w:rsidRDefault="00C432C4">
      <w:pPr>
        <w:spacing w:line="360" w:lineRule="auto"/>
        <w:ind w:left="2160"/>
        <w:jc w:val="both"/>
        <w:rPr>
          <w:b/>
          <w:bCs/>
          <w:rtl/>
        </w:rPr>
      </w:pPr>
      <w:r>
        <w:rPr>
          <w:rtl/>
        </w:rPr>
        <w:t>ת</w:t>
      </w:r>
      <w:r>
        <w:rPr>
          <w:rFonts w:hint="cs"/>
          <w:rtl/>
        </w:rPr>
        <w:t xml:space="preserve">. </w:t>
      </w:r>
      <w:r>
        <w:rPr>
          <w:b/>
          <w:bCs/>
          <w:rtl/>
        </w:rPr>
        <w:t>א</w:t>
      </w:r>
      <w:r>
        <w:rPr>
          <w:rFonts w:hint="cs"/>
          <w:b/>
          <w:bCs/>
          <w:rtl/>
        </w:rPr>
        <w:t>ני חוזר על התשובה, לא היתה זיקפה. לא קיימנו יחסי מין, לא היתה חדירה וגם לא היה שום נסיון לפני החתונה. אחרי החתונה אף פעם לא היתה חדירה היו רק מגעים בינינו.</w:t>
      </w:r>
    </w:p>
    <w:p w14:paraId="1D842582" w14:textId="77777777" w:rsidR="00C432C4" w:rsidRDefault="00C432C4">
      <w:pPr>
        <w:spacing w:line="360" w:lineRule="auto"/>
        <w:ind w:left="1440" w:firstLine="720"/>
        <w:jc w:val="both"/>
        <w:rPr>
          <w:rtl/>
        </w:rPr>
      </w:pPr>
      <w:r>
        <w:rPr>
          <w:rtl/>
        </w:rPr>
        <w:t>ש</w:t>
      </w:r>
      <w:r>
        <w:rPr>
          <w:rFonts w:hint="cs"/>
          <w:rtl/>
        </w:rPr>
        <w:t>. איך הייתם מקיימים יחסים.</w:t>
      </w:r>
    </w:p>
    <w:p w14:paraId="719F9F7A" w14:textId="77777777" w:rsidR="00C432C4" w:rsidRDefault="00C432C4">
      <w:pPr>
        <w:spacing w:line="360" w:lineRule="auto"/>
        <w:ind w:left="2160"/>
        <w:jc w:val="both"/>
        <w:rPr>
          <w:rtl/>
        </w:rPr>
      </w:pPr>
      <w:r>
        <w:rPr>
          <w:rtl/>
        </w:rPr>
        <w:t>ת</w:t>
      </w:r>
      <w:r>
        <w:rPr>
          <w:rFonts w:hint="cs"/>
          <w:rtl/>
        </w:rPr>
        <w:t xml:space="preserve">. היו מגעים עם הדגדגן שלה כדי להביא אותה לסיפוק, איתי לא היה שום דבר. </w:t>
      </w:r>
      <w:r>
        <w:rPr>
          <w:b/>
          <w:bCs/>
          <w:rtl/>
        </w:rPr>
        <w:t>א</w:t>
      </w:r>
      <w:r>
        <w:rPr>
          <w:rFonts w:hint="cs"/>
          <w:b/>
          <w:bCs/>
          <w:rtl/>
        </w:rPr>
        <w:t>ני לא הייתי מגיע לסיפוק. אף פעם לא הייתי מגיע לסיפוק</w:t>
      </w:r>
      <w:r>
        <w:rPr>
          <w:rtl/>
        </w:rPr>
        <w:t>." (</w:t>
      </w:r>
      <w:r>
        <w:rPr>
          <w:rFonts w:hint="cs"/>
          <w:rtl/>
        </w:rPr>
        <w:t xml:space="preserve">עמוד 306 שורות 7-1) (הדברים סותרים לגמרי את הדברים שאמר קודם בעדותו ושצוטטו לעיל, שברגע שהיה מגיע לסיפוק והיה נוזל, לא היתה סיבה שהוא יציין בפני רופא שיש לו בעיות בתפקוד המיני) (עמוד 351 לעיל). </w:t>
      </w:r>
    </w:p>
    <w:p w14:paraId="13B5EE74" w14:textId="77777777" w:rsidR="00C432C4" w:rsidRDefault="00C432C4">
      <w:pPr>
        <w:spacing w:line="360" w:lineRule="auto"/>
        <w:ind w:left="1440" w:firstLine="720"/>
        <w:jc w:val="both"/>
        <w:rPr>
          <w:rtl/>
        </w:rPr>
      </w:pPr>
      <w:r>
        <w:rPr>
          <w:rtl/>
        </w:rPr>
        <w:t>ו</w:t>
      </w:r>
      <w:r>
        <w:rPr>
          <w:rFonts w:hint="cs"/>
          <w:rtl/>
        </w:rPr>
        <w:t>בתשובה לשאלה אחרת אמר:</w:t>
      </w:r>
    </w:p>
    <w:p w14:paraId="4589979B" w14:textId="77777777" w:rsidR="00C432C4" w:rsidRDefault="00C432C4">
      <w:pPr>
        <w:spacing w:line="360" w:lineRule="auto"/>
        <w:ind w:left="2160"/>
        <w:jc w:val="both"/>
        <w:rPr>
          <w:rtl/>
        </w:rPr>
      </w:pPr>
      <w:r>
        <w:rPr>
          <w:rtl/>
        </w:rPr>
        <w:t>"</w:t>
      </w:r>
      <w:r>
        <w:rPr>
          <w:b/>
          <w:bCs/>
          <w:rtl/>
        </w:rPr>
        <w:t>א</w:t>
      </w:r>
      <w:r>
        <w:rPr>
          <w:rFonts w:hint="cs"/>
          <w:b/>
          <w:bCs/>
          <w:rtl/>
        </w:rPr>
        <w:t>ני מעולם לא נבדקתי אם יש לי בעיה בתחום המיני, רק אישתי נבדקה.</w:t>
      </w:r>
      <w:r>
        <w:rPr>
          <w:rtl/>
        </w:rPr>
        <w:t xml:space="preserve"> </w:t>
      </w:r>
      <w:r>
        <w:rPr>
          <w:rFonts w:hint="cs"/>
          <w:rtl/>
        </w:rPr>
        <w:t xml:space="preserve">לפני קבלת הזרע שהיתה אישתי צריכה לקבל היתה שורה של טיפולים שהיא היתה צריכה לעבור. </w:t>
      </w:r>
    </w:p>
    <w:p w14:paraId="4A89E961" w14:textId="77777777" w:rsidR="00C432C4" w:rsidRDefault="00C432C4">
      <w:pPr>
        <w:spacing w:line="360" w:lineRule="auto"/>
        <w:ind w:left="2160"/>
        <w:jc w:val="both"/>
        <w:rPr>
          <w:rtl/>
        </w:rPr>
      </w:pPr>
      <w:r>
        <w:rPr>
          <w:rFonts w:hint="cs"/>
          <w:rtl/>
        </w:rPr>
        <w:t>ש.אתה רציני? אתה הגשת מסמכים מהדסה שאתה נבדקת, על מה אתה מדבר? מצאו שיש לך קליינפלטר ורק אח"כ אישתך פנתה לבדיקות. אתה בא עכשיו ומספר סיפורים שמהתחלה אמרת לרופאים שאותך בכלל לא יבדקו כי אתה בכלל לא מסוגל לקיים יחסי מין?</w:t>
      </w:r>
    </w:p>
    <w:p w14:paraId="27CB0070" w14:textId="77777777" w:rsidR="00C432C4" w:rsidRDefault="00C432C4">
      <w:pPr>
        <w:pStyle w:val="BodyTextIndent3"/>
        <w:rPr>
          <w:noProof w:val="0"/>
          <w:rtl/>
        </w:rPr>
      </w:pPr>
      <w:r>
        <w:rPr>
          <w:noProof w:val="0"/>
          <w:rtl/>
        </w:rPr>
        <w:t>ת</w:t>
      </w:r>
      <w:r>
        <w:rPr>
          <w:rFonts w:hint="cs"/>
          <w:noProof w:val="0"/>
          <w:rtl/>
        </w:rPr>
        <w:t>. המטרה בביקור בבי"ח בעפולה היתה רק לאישתי, כל הטיפול וכל ההכנה שעברה זה רק לגביה. מצידי הכל היה סגור.</w:t>
      </w:r>
    </w:p>
    <w:p w14:paraId="31DC8621" w14:textId="77777777" w:rsidR="00C432C4" w:rsidRDefault="00C432C4">
      <w:pPr>
        <w:spacing w:line="360" w:lineRule="auto"/>
        <w:jc w:val="both"/>
        <w:rPr>
          <w:rtl/>
        </w:rPr>
      </w:pPr>
    </w:p>
    <w:p w14:paraId="741277BA" w14:textId="77777777" w:rsidR="00C432C4" w:rsidRDefault="00C432C4">
      <w:pPr>
        <w:spacing w:line="360" w:lineRule="auto"/>
        <w:ind w:left="1440" w:firstLine="720"/>
        <w:jc w:val="both"/>
        <w:rPr>
          <w:rtl/>
        </w:rPr>
      </w:pPr>
      <w:r>
        <w:rPr>
          <w:b/>
          <w:bCs/>
          <w:u w:val="single"/>
          <w:rtl/>
        </w:rPr>
        <w:t>ל</w:t>
      </w:r>
      <w:r>
        <w:rPr>
          <w:rFonts w:hint="cs"/>
          <w:b/>
          <w:bCs/>
          <w:u w:val="single"/>
          <w:rtl/>
        </w:rPr>
        <w:t>שאלת בית המשפט</w:t>
      </w:r>
      <w:r>
        <w:rPr>
          <w:b/>
          <w:bCs/>
          <w:rtl/>
        </w:rPr>
        <w:t>:</w:t>
      </w:r>
      <w:r>
        <w:rPr>
          <w:rtl/>
        </w:rPr>
        <w:t xml:space="preserve"> </w:t>
      </w:r>
      <w:r>
        <w:rPr>
          <w:rFonts w:hint="cs"/>
          <w:rtl/>
        </w:rPr>
        <w:t>ממתי ידעת שיש לך את מחלת הקליינפלטר?</w:t>
      </w:r>
    </w:p>
    <w:p w14:paraId="03880F50" w14:textId="77777777" w:rsidR="00C432C4" w:rsidRDefault="00C432C4">
      <w:pPr>
        <w:spacing w:line="360" w:lineRule="auto"/>
        <w:ind w:left="1440" w:firstLine="720"/>
        <w:jc w:val="both"/>
        <w:rPr>
          <w:rtl/>
        </w:rPr>
      </w:pPr>
      <w:r>
        <w:rPr>
          <w:b/>
          <w:bCs/>
          <w:rtl/>
        </w:rPr>
        <w:t>ת</w:t>
      </w:r>
      <w:r>
        <w:rPr>
          <w:rFonts w:hint="cs"/>
          <w:b/>
          <w:bCs/>
          <w:rtl/>
        </w:rPr>
        <w:t>שובה:</w:t>
      </w:r>
      <w:r>
        <w:rPr>
          <w:rtl/>
        </w:rPr>
        <w:t xml:space="preserve"> </w:t>
      </w:r>
      <w:r>
        <w:rPr>
          <w:rFonts w:hint="cs"/>
          <w:rtl/>
        </w:rPr>
        <w:t>משנת 1984.</w:t>
      </w:r>
    </w:p>
    <w:p w14:paraId="15C0238B" w14:textId="77777777" w:rsidR="00C432C4" w:rsidRDefault="00C432C4">
      <w:pPr>
        <w:spacing w:line="360" w:lineRule="auto"/>
        <w:jc w:val="both"/>
        <w:rPr>
          <w:rtl/>
        </w:rPr>
      </w:pPr>
    </w:p>
    <w:p w14:paraId="072036CF" w14:textId="77777777" w:rsidR="00C432C4" w:rsidRDefault="00C432C4">
      <w:pPr>
        <w:spacing w:line="360" w:lineRule="auto"/>
        <w:ind w:left="2160"/>
        <w:jc w:val="both"/>
        <w:rPr>
          <w:rtl/>
        </w:rPr>
      </w:pPr>
      <w:r>
        <w:rPr>
          <w:rtl/>
        </w:rPr>
        <w:t>ש</w:t>
      </w:r>
      <w:r>
        <w:rPr>
          <w:rFonts w:hint="cs"/>
          <w:rtl/>
        </w:rPr>
        <w:t>. אני מפנה אותך לעמוד 201 לפרטיכל שורה 9 ואני מצטטת: "תסביר אם זה באמת היה מהיום הראשון...". בתשובה לשאלתי אמרת "במהלך הזה של יחסי המין היתה גם פליטת זרע...". בוא תסביר לי איך זה מסתדר עם מה שאמרת עכשיו.</w:t>
      </w:r>
    </w:p>
    <w:p w14:paraId="79E35639" w14:textId="77777777" w:rsidR="00C432C4" w:rsidRDefault="00C432C4">
      <w:pPr>
        <w:spacing w:line="360" w:lineRule="auto"/>
        <w:ind w:left="2160"/>
        <w:jc w:val="both"/>
        <w:rPr>
          <w:rtl/>
        </w:rPr>
      </w:pPr>
      <w:r>
        <w:rPr>
          <w:rFonts w:hint="cs"/>
          <w:rtl/>
        </w:rPr>
        <w:t xml:space="preserve">ת. אני בכלל לא דיברתי על זרע כי לא היה זרע. אחרי 6 חודשים </w:t>
      </w:r>
      <w:r>
        <w:rPr>
          <w:b/>
          <w:bCs/>
          <w:rtl/>
        </w:rPr>
        <w:t>א</w:t>
      </w:r>
      <w:r>
        <w:rPr>
          <w:rFonts w:hint="cs"/>
          <w:b/>
          <w:bCs/>
          <w:rtl/>
        </w:rPr>
        <w:t>ני עשיתי בדיקה</w:t>
      </w:r>
      <w:r>
        <w:rPr>
          <w:rtl/>
        </w:rPr>
        <w:t xml:space="preserve"> </w:t>
      </w:r>
      <w:r>
        <w:rPr>
          <w:rFonts w:hint="cs"/>
          <w:rtl/>
        </w:rPr>
        <w:t xml:space="preserve">ואז הבנתי שאין לי זרע. </w:t>
      </w:r>
      <w:r>
        <w:rPr>
          <w:b/>
          <w:bCs/>
          <w:rtl/>
        </w:rPr>
        <w:t>א</w:t>
      </w:r>
      <w:r>
        <w:rPr>
          <w:rFonts w:hint="cs"/>
          <w:b/>
          <w:bCs/>
          <w:rtl/>
        </w:rPr>
        <w:t>ם אני נשאל איך זה אמרתי קודם שלא עשיתי כל בדיקות לעומת דברי בפרטיכל בעמוד 201 שכן עשיתי בדיקה</w:t>
      </w:r>
      <w:r>
        <w:rPr>
          <w:rtl/>
        </w:rPr>
        <w:t xml:space="preserve">, </w:t>
      </w:r>
      <w:r>
        <w:rPr>
          <w:rFonts w:hint="cs"/>
          <w:rtl/>
        </w:rPr>
        <w:t xml:space="preserve">אני אמרתי שאחרי </w:t>
      </w:r>
      <w:r>
        <w:rPr>
          <w:b/>
          <w:bCs/>
          <w:rtl/>
        </w:rPr>
        <w:t xml:space="preserve">6 </w:t>
      </w:r>
      <w:r>
        <w:rPr>
          <w:rFonts w:hint="cs"/>
          <w:b/>
          <w:bCs/>
          <w:rtl/>
        </w:rPr>
        <w:t>חודשים הלכתי להיבדק</w:t>
      </w:r>
      <w:r>
        <w:rPr>
          <w:rtl/>
        </w:rPr>
        <w:t>."!!!</w:t>
      </w:r>
    </w:p>
    <w:p w14:paraId="216FBD4C" w14:textId="77777777" w:rsidR="00C432C4" w:rsidRDefault="00C432C4">
      <w:pPr>
        <w:spacing w:line="360" w:lineRule="auto"/>
        <w:ind w:left="2160"/>
        <w:jc w:val="both"/>
        <w:rPr>
          <w:rtl/>
        </w:rPr>
      </w:pPr>
      <w:r>
        <w:rPr>
          <w:rFonts w:hint="cs"/>
          <w:rtl/>
        </w:rPr>
        <w:t>(עמוד 307 שורות 17-1).</w:t>
      </w:r>
    </w:p>
    <w:p w14:paraId="56BDD85C" w14:textId="77777777" w:rsidR="00C432C4" w:rsidRDefault="00C432C4">
      <w:pPr>
        <w:spacing w:line="360" w:lineRule="auto"/>
        <w:ind w:left="1440"/>
        <w:jc w:val="both"/>
        <w:rPr>
          <w:rtl/>
        </w:rPr>
      </w:pPr>
      <w:r>
        <w:rPr>
          <w:rtl/>
        </w:rPr>
        <w:tab/>
      </w:r>
    </w:p>
    <w:p w14:paraId="4C2233C3" w14:textId="77777777" w:rsidR="00C432C4" w:rsidRDefault="00C432C4">
      <w:pPr>
        <w:spacing w:line="360" w:lineRule="auto"/>
        <w:ind w:left="2160"/>
        <w:jc w:val="both"/>
        <w:rPr>
          <w:rtl/>
        </w:rPr>
      </w:pPr>
      <w:r>
        <w:rPr>
          <w:rtl/>
        </w:rPr>
        <w:t>ד</w:t>
      </w:r>
      <w:r>
        <w:rPr>
          <w:rFonts w:hint="cs"/>
          <w:rtl/>
        </w:rPr>
        <w:t xml:space="preserve">בריו אלו סותרים לחלוטין הן דברים שאמר בעת מתן עדותו בטרם עדות ההזמה של האשה (עמוד 202 שורה 18) והן דברים שאמר לאחר מכן. </w:t>
      </w:r>
    </w:p>
    <w:p w14:paraId="5728A0B9" w14:textId="77777777" w:rsidR="00C432C4" w:rsidRDefault="00C432C4">
      <w:pPr>
        <w:spacing w:line="360" w:lineRule="auto"/>
        <w:jc w:val="both"/>
        <w:rPr>
          <w:rtl/>
        </w:rPr>
      </w:pPr>
    </w:p>
    <w:p w14:paraId="4CAAADBA" w14:textId="77777777" w:rsidR="00C432C4" w:rsidRDefault="00C432C4">
      <w:pPr>
        <w:spacing w:line="360" w:lineRule="auto"/>
        <w:jc w:val="both"/>
        <w:rPr>
          <w:b/>
          <w:bCs/>
          <w:u w:val="single"/>
          <w:rtl/>
        </w:rPr>
      </w:pPr>
      <w:r>
        <w:tab/>
      </w:r>
      <w:r>
        <w:rPr>
          <w:b/>
          <w:bCs/>
          <w:u w:val="single"/>
          <w:rtl/>
        </w:rPr>
        <w:t>ד</w:t>
      </w:r>
      <w:r>
        <w:rPr>
          <w:b/>
          <w:bCs/>
          <w:rtl/>
        </w:rPr>
        <w:t>.</w:t>
      </w:r>
      <w:r>
        <w:rPr>
          <w:rtl/>
        </w:rPr>
        <w:tab/>
      </w:r>
      <w:r>
        <w:rPr>
          <w:b/>
          <w:bCs/>
          <w:u w:val="single"/>
          <w:rtl/>
        </w:rPr>
        <w:t>ג</w:t>
      </w:r>
      <w:r>
        <w:rPr>
          <w:rFonts w:hint="cs"/>
          <w:b/>
          <w:bCs/>
          <w:u w:val="single"/>
          <w:rtl/>
        </w:rPr>
        <w:t>ילוי הפרשה</w:t>
      </w:r>
    </w:p>
    <w:p w14:paraId="4AD78E37" w14:textId="77777777" w:rsidR="00C432C4" w:rsidRDefault="00C432C4">
      <w:pPr>
        <w:spacing w:line="360" w:lineRule="auto"/>
        <w:ind w:left="720" w:firstLine="720"/>
        <w:jc w:val="both"/>
        <w:rPr>
          <w:rtl/>
        </w:rPr>
      </w:pPr>
      <w:r>
        <w:rPr>
          <w:rtl/>
        </w:rPr>
        <w:t>ל</w:t>
      </w:r>
      <w:r>
        <w:rPr>
          <w:rFonts w:hint="cs"/>
          <w:rtl/>
        </w:rPr>
        <w:t xml:space="preserve">דבריו, הסיפור נודע לו מהרב שמואל אליהו ב[...] והוא הכחיש את הדברים </w:t>
      </w:r>
    </w:p>
    <w:p w14:paraId="4A779F0F" w14:textId="77777777" w:rsidR="00C432C4" w:rsidRDefault="00C432C4">
      <w:pPr>
        <w:spacing w:line="360" w:lineRule="auto"/>
        <w:ind w:left="1440"/>
        <w:jc w:val="both"/>
        <w:rPr>
          <w:rtl/>
        </w:rPr>
      </w:pPr>
      <w:r>
        <w:rPr>
          <w:rtl/>
        </w:rPr>
        <w:t>ב</w:t>
      </w:r>
      <w:r>
        <w:rPr>
          <w:rFonts w:hint="cs"/>
          <w:rtl/>
        </w:rPr>
        <w:t>תוקף, היה בשוק והלם וקרוב להתמוטטות. לדבריו, [...] איים עליו אצל הרב ואמר שידע למצוא אותו לאן שילך אך הנאשם ענה שאין לו כל כוונה לברוח והוא נשאר פה.</w:t>
      </w:r>
    </w:p>
    <w:p w14:paraId="6A1DDC70" w14:textId="77777777" w:rsidR="00C432C4" w:rsidRDefault="00C432C4">
      <w:pPr>
        <w:spacing w:line="360" w:lineRule="auto"/>
        <w:ind w:left="1440"/>
        <w:jc w:val="both"/>
        <w:rPr>
          <w:rtl/>
        </w:rPr>
      </w:pPr>
    </w:p>
    <w:p w14:paraId="169E944D" w14:textId="77777777" w:rsidR="00C432C4" w:rsidRDefault="00C432C4">
      <w:pPr>
        <w:spacing w:line="360" w:lineRule="auto"/>
        <w:ind w:left="1440"/>
        <w:jc w:val="both"/>
        <w:rPr>
          <w:rtl/>
        </w:rPr>
      </w:pPr>
      <w:r>
        <w:rPr>
          <w:rFonts w:hint="cs"/>
          <w:rtl/>
        </w:rPr>
        <w:t>הנאשם הודה כי לא סיפר כלל, בהודעותיו במשטרה, ש[...] איים עליו (ראה עמוד 208 שורות 27-26).!!!</w:t>
      </w:r>
    </w:p>
    <w:p w14:paraId="5CABF8C1" w14:textId="77777777" w:rsidR="00C432C4" w:rsidRDefault="00C432C4">
      <w:pPr>
        <w:spacing w:line="360" w:lineRule="auto"/>
        <w:ind w:left="1440"/>
        <w:jc w:val="both"/>
        <w:rPr>
          <w:rtl/>
        </w:rPr>
      </w:pPr>
    </w:p>
    <w:p w14:paraId="4C72F973" w14:textId="77777777" w:rsidR="00C432C4" w:rsidRDefault="00C432C4">
      <w:pPr>
        <w:spacing w:line="360" w:lineRule="auto"/>
        <w:ind w:left="1440"/>
        <w:jc w:val="both"/>
        <w:rPr>
          <w:rtl/>
        </w:rPr>
      </w:pPr>
      <w:r>
        <w:rPr>
          <w:rFonts w:hint="cs"/>
          <w:rtl/>
        </w:rPr>
        <w:t xml:space="preserve">עוד העיד הנאשם כי הרב אליהו הציע לסגור את הענין שלא יצא החוצה כי זה יהיה "חילול השם" גדול על הקהילה החרדית ועל קהילת ברסלב והמתלוננת ולכן הציע לנאשם לעמוד בדרישות שלהם, ליתן גט לאשתו ופיצויים למתלוננת ובקש שיתרחק 100 ק"מ מ[...]. הנאשם אמר לו שהוא רוצה פסק זמן להתיעץ עם עורך דין. </w:t>
      </w:r>
    </w:p>
    <w:p w14:paraId="71D89BD9" w14:textId="77777777" w:rsidR="00C432C4" w:rsidRDefault="00C432C4">
      <w:pPr>
        <w:spacing w:line="360" w:lineRule="auto"/>
        <w:ind w:left="1440"/>
        <w:jc w:val="both"/>
        <w:rPr>
          <w:rtl/>
        </w:rPr>
      </w:pPr>
      <w:r>
        <w:rPr>
          <w:rFonts w:hint="cs"/>
          <w:rtl/>
        </w:rPr>
        <w:t>כששאל את אשתו אם הוא יכול לחזור הביתה לישון לפחות, היא סרבה ופשוט זרקה אותו לרחוב.</w:t>
      </w:r>
    </w:p>
    <w:p w14:paraId="1DDFC354" w14:textId="77777777" w:rsidR="00C432C4" w:rsidRDefault="00C432C4">
      <w:pPr>
        <w:spacing w:line="360" w:lineRule="auto"/>
        <w:ind w:left="1440"/>
        <w:jc w:val="both"/>
        <w:rPr>
          <w:rtl/>
        </w:rPr>
      </w:pPr>
      <w:r>
        <w:rPr>
          <w:rFonts w:hint="cs"/>
          <w:rtl/>
        </w:rPr>
        <w:t xml:space="preserve">הוא קבל חופש מהעבודה, דיבר עם בני משפחתו והלך לאחיו ברמת מגשימים וזה קישר אותו לעו"ד שהציע לנתק כל קשר עם אשתו. </w:t>
      </w:r>
    </w:p>
    <w:p w14:paraId="2C552BC8" w14:textId="77777777" w:rsidR="00C432C4" w:rsidRDefault="00C432C4">
      <w:pPr>
        <w:spacing w:line="360" w:lineRule="auto"/>
        <w:ind w:left="1440"/>
        <w:jc w:val="both"/>
        <w:rPr>
          <w:rtl/>
        </w:rPr>
      </w:pPr>
      <w:r>
        <w:rPr>
          <w:rFonts w:hint="cs"/>
          <w:rtl/>
        </w:rPr>
        <w:t xml:space="preserve">כשהגיע לירושלים קיבל טלפון מאישתו וחשב שהיא רוצה להפגש עמו בארבע עיניים, וסבר שיהיה בסדר והוא יחזור הביתה. לדבריו, בדיוק אז נגנב לו האוטו בירושלים ובמשטרת ירושלים אמרו לו להגיע לתחנת המשטרה ב[...] והוא חשב שזה על גניבת האוטו אך כשהגיע למשטרה ב[...] התברר לו שזה בגלל התלונה של המתלוננת. </w:t>
      </w:r>
    </w:p>
    <w:p w14:paraId="5A7D6F52" w14:textId="77777777" w:rsidR="00C432C4" w:rsidRDefault="00C432C4">
      <w:pPr>
        <w:spacing w:line="360" w:lineRule="auto"/>
        <w:jc w:val="both"/>
        <w:rPr>
          <w:rtl/>
        </w:rPr>
      </w:pPr>
    </w:p>
    <w:p w14:paraId="19248A90" w14:textId="77777777" w:rsidR="00C432C4" w:rsidRDefault="00C432C4">
      <w:pPr>
        <w:spacing w:line="360" w:lineRule="auto"/>
        <w:ind w:left="1440" w:hanging="720"/>
        <w:jc w:val="both"/>
        <w:rPr>
          <w:rtl/>
        </w:rPr>
      </w:pPr>
      <w:r>
        <w:rPr>
          <w:b/>
          <w:bCs/>
          <w:u w:val="single"/>
          <w:rtl/>
        </w:rPr>
        <w:t>ה</w:t>
      </w:r>
      <w:r>
        <w:rPr>
          <w:b/>
          <w:bCs/>
          <w:rtl/>
        </w:rPr>
        <w:t>.</w:t>
      </w:r>
      <w:r>
        <w:rPr>
          <w:rtl/>
        </w:rPr>
        <w:tab/>
      </w:r>
      <w:r>
        <w:rPr>
          <w:rFonts w:hint="cs"/>
          <w:rtl/>
        </w:rPr>
        <w:t xml:space="preserve">הנאשם העיד שהמתלוננת היתה מרטיבה, גונבת, אך היחסים שלו איתה היו טובים. </w:t>
      </w:r>
      <w:r>
        <w:rPr>
          <w:b/>
          <w:bCs/>
          <w:u w:val="single"/>
          <w:rtl/>
        </w:rPr>
        <w:t>ב</w:t>
      </w:r>
      <w:r>
        <w:rPr>
          <w:rFonts w:hint="cs"/>
          <w:b/>
          <w:bCs/>
          <w:u w:val="single"/>
          <w:rtl/>
        </w:rPr>
        <w:t>חקירתו הנגדית הודה הנאשם שהמתלוננת היתה מאוד צנועה בהתנהגותה מחוץ לבית</w:t>
      </w:r>
      <w:r>
        <w:rPr>
          <w:rtl/>
        </w:rPr>
        <w:t xml:space="preserve"> (</w:t>
      </w:r>
      <w:r>
        <w:rPr>
          <w:rFonts w:hint="cs"/>
          <w:rtl/>
        </w:rPr>
        <w:t>ראה עמוד 205 שורה 21).</w:t>
      </w:r>
    </w:p>
    <w:p w14:paraId="29E46DC3" w14:textId="77777777" w:rsidR="00C432C4" w:rsidRDefault="00C432C4">
      <w:pPr>
        <w:spacing w:line="360" w:lineRule="auto"/>
        <w:ind w:left="1440" w:hanging="720"/>
        <w:jc w:val="both"/>
        <w:rPr>
          <w:rtl/>
        </w:rPr>
      </w:pPr>
    </w:p>
    <w:p w14:paraId="3B539533" w14:textId="77777777" w:rsidR="00C432C4" w:rsidRDefault="00C432C4">
      <w:pPr>
        <w:spacing w:line="360" w:lineRule="auto"/>
        <w:ind w:left="1440" w:hanging="720"/>
        <w:jc w:val="both"/>
        <w:rPr>
          <w:rtl/>
        </w:rPr>
      </w:pPr>
      <w:r>
        <w:rPr>
          <w:b/>
          <w:bCs/>
          <w:u w:val="single"/>
          <w:rtl/>
        </w:rPr>
        <w:t>ו</w:t>
      </w:r>
      <w:r>
        <w:rPr>
          <w:b/>
          <w:bCs/>
          <w:rtl/>
        </w:rPr>
        <w:t>.</w:t>
      </w:r>
      <w:r>
        <w:rPr>
          <w:rtl/>
        </w:rPr>
        <w:tab/>
      </w:r>
      <w:r>
        <w:rPr>
          <w:b/>
          <w:bCs/>
          <w:u w:val="single"/>
          <w:rtl/>
        </w:rPr>
        <w:t>י</w:t>
      </w:r>
      <w:r>
        <w:rPr>
          <w:rFonts w:hint="cs"/>
          <w:b/>
          <w:bCs/>
          <w:u w:val="single"/>
          <w:rtl/>
        </w:rPr>
        <w:t>מי רביעי ושבת</w:t>
      </w:r>
    </w:p>
    <w:p w14:paraId="108FAAAF" w14:textId="77777777" w:rsidR="00C432C4" w:rsidRDefault="00C432C4">
      <w:pPr>
        <w:spacing w:line="360" w:lineRule="auto"/>
        <w:ind w:left="1440" w:hanging="720"/>
        <w:jc w:val="both"/>
        <w:rPr>
          <w:rtl/>
        </w:rPr>
      </w:pPr>
      <w:r>
        <w:rPr>
          <w:rtl/>
        </w:rPr>
        <w:tab/>
      </w:r>
      <w:r>
        <w:rPr>
          <w:rFonts w:hint="cs"/>
          <w:rtl/>
        </w:rPr>
        <w:t>באשר לעבודתו סיפר הנאשם כי עבד ביקב בדרך כלל משעה 07:30 עד שעה</w:t>
      </w:r>
    </w:p>
    <w:p w14:paraId="7293B74A" w14:textId="77777777" w:rsidR="00C432C4" w:rsidRDefault="00C432C4">
      <w:pPr>
        <w:spacing w:line="360" w:lineRule="auto"/>
        <w:ind w:left="1440"/>
        <w:jc w:val="both"/>
        <w:rPr>
          <w:rtl/>
        </w:rPr>
      </w:pPr>
      <w:r>
        <w:rPr>
          <w:rtl/>
        </w:rPr>
        <w:t>18:00-17:00.</w:t>
      </w:r>
    </w:p>
    <w:p w14:paraId="27EB892C" w14:textId="77777777" w:rsidR="00C432C4" w:rsidRDefault="00C432C4">
      <w:pPr>
        <w:spacing w:line="360" w:lineRule="auto"/>
        <w:ind w:left="1440"/>
        <w:jc w:val="both"/>
        <w:rPr>
          <w:rtl/>
        </w:rPr>
      </w:pPr>
      <w:r>
        <w:rPr>
          <w:rFonts w:hint="cs"/>
          <w:rtl/>
        </w:rPr>
        <w:t xml:space="preserve">באשר לעבודת אישתו אישר הנאשם ש[...] היתה עובדת בימי רביעי אחה"צ, וחוזרת בשעה 19:00, או יותר מאוחר. </w:t>
      </w:r>
    </w:p>
    <w:p w14:paraId="11FA170F" w14:textId="77777777" w:rsidR="00C432C4" w:rsidRDefault="00C432C4">
      <w:pPr>
        <w:spacing w:line="360" w:lineRule="auto"/>
        <w:ind w:left="91"/>
        <w:jc w:val="both"/>
        <w:rPr>
          <w:rtl/>
        </w:rPr>
      </w:pPr>
    </w:p>
    <w:p w14:paraId="42534529" w14:textId="77777777" w:rsidR="00C432C4" w:rsidRDefault="00C432C4">
      <w:pPr>
        <w:spacing w:line="360" w:lineRule="auto"/>
        <w:ind w:left="1349"/>
        <w:jc w:val="both"/>
        <w:rPr>
          <w:rtl/>
        </w:rPr>
      </w:pPr>
      <w:r>
        <w:rPr>
          <w:rtl/>
        </w:rPr>
        <w:t>כ</w:t>
      </w:r>
      <w:r>
        <w:rPr>
          <w:rFonts w:hint="cs"/>
          <w:rtl/>
        </w:rPr>
        <w:t xml:space="preserve">אמור, הוגשו מטעם ההגנה כרטיסי שעון הנוכחות של הנאשם במקום עבודתו </w:t>
      </w:r>
    </w:p>
    <w:p w14:paraId="0F90FDE7" w14:textId="77777777" w:rsidR="00C432C4" w:rsidRDefault="00C432C4">
      <w:pPr>
        <w:spacing w:line="360" w:lineRule="auto"/>
        <w:ind w:left="1349"/>
        <w:jc w:val="both"/>
        <w:rPr>
          <w:rtl/>
        </w:rPr>
      </w:pPr>
      <w:r>
        <w:rPr>
          <w:rFonts w:hint="cs"/>
          <w:rtl/>
        </w:rPr>
        <w:t xml:space="preserve">(נ/18) כדי לשכנע את בית המשפט ששעות עבודתו היו ארוכות גם בימי רביעי והוא היה חוזר הביתה מאוחר ולכן לא יכול היה לבצע את העבירות שיחסה לו המתלוננת בימי רביעי. </w:t>
      </w:r>
    </w:p>
    <w:p w14:paraId="48694FC0" w14:textId="77777777" w:rsidR="00C432C4" w:rsidRDefault="00C432C4">
      <w:pPr>
        <w:spacing w:line="360" w:lineRule="auto"/>
        <w:ind w:left="1349"/>
        <w:jc w:val="both"/>
        <w:rPr>
          <w:rtl/>
        </w:rPr>
      </w:pPr>
      <w:r>
        <w:rPr>
          <w:rtl/>
        </w:rPr>
        <w:t>ד</w:t>
      </w:r>
      <w:r>
        <w:rPr>
          <w:rFonts w:hint="cs"/>
          <w:rtl/>
        </w:rPr>
        <w:t>א עקא, עיון בכרטיסי הנוכחות מעלה כי אכן היו ימים בהם עזב הנאשם את מקום עבודתו בימי רביעי בשעות אחה"צ המאוחרות. ברם, במקרים לא מעטים (להוציא את עונת הבציר) עזב הנאשם את עבודתו בימי רביעי לפני השעה 16:00 ולכן היה סיפק בידו להגיע לבית ולשהות במחציתה של המתלוננת במשך השעות שבהן נעדרה האשה בשל עבודתה בימים אלו, כנ"ל.</w:t>
      </w:r>
    </w:p>
    <w:p w14:paraId="0B254182" w14:textId="77777777" w:rsidR="00C432C4" w:rsidRDefault="00C432C4">
      <w:pPr>
        <w:spacing w:line="360" w:lineRule="auto"/>
        <w:jc w:val="both"/>
        <w:rPr>
          <w:rtl/>
        </w:rPr>
      </w:pPr>
    </w:p>
    <w:p w14:paraId="2F4EDA04" w14:textId="77777777" w:rsidR="00C432C4" w:rsidRDefault="00C432C4">
      <w:pPr>
        <w:spacing w:line="360" w:lineRule="auto"/>
        <w:ind w:left="1440" w:hanging="720"/>
        <w:jc w:val="both"/>
        <w:rPr>
          <w:rtl/>
        </w:rPr>
      </w:pPr>
      <w:r>
        <w:rPr>
          <w:b/>
          <w:bCs/>
          <w:u w:val="single"/>
          <w:rtl/>
        </w:rPr>
        <w:t>ז</w:t>
      </w:r>
      <w:r>
        <w:rPr>
          <w:b/>
          <w:bCs/>
          <w:rtl/>
        </w:rPr>
        <w:t>.</w:t>
      </w:r>
      <w:r>
        <w:rPr>
          <w:rtl/>
        </w:rPr>
        <w:tab/>
      </w:r>
      <w:r>
        <w:rPr>
          <w:rFonts w:hint="cs"/>
          <w:rtl/>
        </w:rPr>
        <w:t xml:space="preserve">באשר לימי שבת העיד הנאשם שכשהתפלל בבית כנסת של חב"ד בשבתות, זה היה משעה 10:00 עד שעה </w:t>
      </w:r>
      <w:r>
        <w:rPr>
          <w:b/>
          <w:bCs/>
          <w:rtl/>
        </w:rPr>
        <w:t>12:00</w:t>
      </w:r>
      <w:r>
        <w:rPr>
          <w:rtl/>
        </w:rPr>
        <w:t>.</w:t>
      </w:r>
    </w:p>
    <w:p w14:paraId="7F0E915C" w14:textId="77777777" w:rsidR="00C432C4" w:rsidRDefault="00C432C4">
      <w:pPr>
        <w:spacing w:line="360" w:lineRule="auto"/>
        <w:ind w:left="1440"/>
        <w:jc w:val="both"/>
        <w:rPr>
          <w:rtl/>
        </w:rPr>
      </w:pPr>
      <w:r>
        <w:rPr>
          <w:rtl/>
        </w:rPr>
        <w:t>א</w:t>
      </w:r>
      <w:r>
        <w:rPr>
          <w:rFonts w:hint="cs"/>
          <w:rtl/>
        </w:rPr>
        <w:t>חר כך בבית כנסת "קרן חסידים" התפילה היתה מ- 09:30 עד 11:30.</w:t>
      </w:r>
    </w:p>
    <w:p w14:paraId="6CEB6251" w14:textId="77777777" w:rsidR="00C432C4" w:rsidRDefault="00C432C4">
      <w:pPr>
        <w:pStyle w:val="Header"/>
        <w:tabs>
          <w:tab w:val="clear" w:pos="4153"/>
          <w:tab w:val="clear" w:pos="8306"/>
        </w:tabs>
        <w:ind w:left="1440"/>
        <w:rPr>
          <w:noProof/>
          <w:rtl/>
        </w:rPr>
      </w:pPr>
      <w:r>
        <w:rPr>
          <w:noProof/>
          <w:rtl/>
        </w:rPr>
        <w:t>"</w:t>
      </w:r>
      <w:r>
        <w:rPr>
          <w:rFonts w:hint="cs"/>
          <w:noProof/>
          <w:rtl/>
        </w:rPr>
        <w:t xml:space="preserve">[...] הייתה מסיימת את השיעור תורה עם נ. ל. בשעה 12:00-11:45, </w:t>
      </w:r>
      <w:r>
        <w:rPr>
          <w:b/>
          <w:bCs/>
          <w:noProof/>
          <w:rtl/>
        </w:rPr>
        <w:t>א</w:t>
      </w:r>
      <w:r>
        <w:rPr>
          <w:rFonts w:hint="cs"/>
          <w:b/>
          <w:bCs/>
          <w:noProof/>
          <w:rtl/>
        </w:rPr>
        <w:t>ני תמיד כשהייתי בא בשבתות הביתה כבר הייתי רואה את אישתי בבית, זה היה כשהייתי בחב"ד</w:t>
      </w:r>
      <w:r>
        <w:rPr>
          <w:noProof/>
          <w:rtl/>
        </w:rPr>
        <w:t>.</w:t>
      </w:r>
    </w:p>
    <w:p w14:paraId="1D27ACD9" w14:textId="77777777" w:rsidR="00C432C4" w:rsidRDefault="00C432C4">
      <w:pPr>
        <w:pStyle w:val="Header"/>
        <w:tabs>
          <w:tab w:val="clear" w:pos="4153"/>
          <w:tab w:val="clear" w:pos="8306"/>
        </w:tabs>
        <w:ind w:left="1440"/>
        <w:rPr>
          <w:noProof/>
          <w:rtl/>
        </w:rPr>
      </w:pPr>
      <w:r>
        <w:rPr>
          <w:rFonts w:hint="cs"/>
          <w:noProof/>
          <w:rtl/>
        </w:rPr>
        <w:t xml:space="preserve">כשהייתי בבית כנסת "קהל חסידים" והייתי חוזר בשבתות בשעה 11:45-11:30 ולאחר מכן היה קידוש במשך 30-20 דקות, גם אז מצאתי את אישתי בבית. </w:t>
      </w:r>
      <w:r>
        <w:rPr>
          <w:b/>
          <w:bCs/>
          <w:noProof/>
          <w:rtl/>
        </w:rPr>
        <w:t>ת</w:t>
      </w:r>
      <w:r>
        <w:rPr>
          <w:rFonts w:hint="cs"/>
          <w:b/>
          <w:bCs/>
          <w:noProof/>
          <w:rtl/>
        </w:rPr>
        <w:t>מיד בשבתות כשחזרתי מבית הכנסת [...] היתה בבית</w:t>
      </w:r>
      <w:r>
        <w:rPr>
          <w:noProof/>
          <w:rtl/>
        </w:rPr>
        <w:t>." (</w:t>
      </w:r>
      <w:r>
        <w:rPr>
          <w:rFonts w:hint="cs"/>
          <w:noProof/>
          <w:rtl/>
        </w:rPr>
        <w:t>עמוד 184 שורות 26-21).</w:t>
      </w:r>
    </w:p>
    <w:p w14:paraId="161EB835" w14:textId="77777777" w:rsidR="00C432C4" w:rsidRDefault="00C432C4">
      <w:pPr>
        <w:spacing w:line="360" w:lineRule="auto"/>
        <w:ind w:left="1440"/>
        <w:jc w:val="both"/>
        <w:rPr>
          <w:rtl/>
        </w:rPr>
      </w:pPr>
    </w:p>
    <w:p w14:paraId="338D85A6" w14:textId="77777777" w:rsidR="00C432C4" w:rsidRDefault="00C432C4">
      <w:pPr>
        <w:spacing w:line="360" w:lineRule="auto"/>
        <w:ind w:left="1440"/>
        <w:jc w:val="both"/>
        <w:rPr>
          <w:rtl/>
        </w:rPr>
      </w:pPr>
      <w:r>
        <w:rPr>
          <w:rFonts w:hint="cs"/>
          <w:rtl/>
        </w:rPr>
        <w:t>בהודעתו במשטרה הוא לא אמר שבשבתות אשתו תמיד היתה בבית. לשאלת בית משפט מדוע לא אמר במשטרה שבשבתות, כשהיה חוזר מבית הכנסת, אשתו תמיד היתה בבית ולכן כל הסיפור לא יכול היה לקרות, השיב שהיה בשוק ולא חשב על זה בכלל ולא באה לו לראש בכלל אפשרות כזו. (עמוד 201 שורות 3-1)???</w:t>
      </w:r>
    </w:p>
    <w:p w14:paraId="574CF437" w14:textId="77777777" w:rsidR="00C432C4" w:rsidRDefault="00C432C4">
      <w:pPr>
        <w:spacing w:line="360" w:lineRule="auto"/>
        <w:ind w:left="1440"/>
        <w:jc w:val="both"/>
        <w:rPr>
          <w:rtl/>
        </w:rPr>
      </w:pPr>
    </w:p>
    <w:p w14:paraId="3E41C3B0" w14:textId="77777777" w:rsidR="00C432C4" w:rsidRDefault="00C432C4">
      <w:pPr>
        <w:spacing w:line="360" w:lineRule="auto"/>
        <w:ind w:left="1440"/>
        <w:jc w:val="both"/>
        <w:rPr>
          <w:rtl/>
        </w:rPr>
      </w:pPr>
      <w:r>
        <w:rPr>
          <w:rFonts w:hint="cs"/>
          <w:rtl/>
        </w:rPr>
        <w:t>בישיבה שהתקיימה לאחר מכן תקן הנאשם את הדברים באומרו: "אני רוצה לתקן, לא תמיד כפי שאמרתי בעדותי הראשית הייתי מוצא את אשתי בבית, בדרך כלל." (עמוד 199 שורות 5-4).</w:t>
      </w:r>
    </w:p>
    <w:p w14:paraId="7BFD0B61" w14:textId="77777777" w:rsidR="00C432C4" w:rsidRDefault="00C432C4">
      <w:pPr>
        <w:spacing w:line="360" w:lineRule="auto"/>
        <w:jc w:val="both"/>
        <w:rPr>
          <w:rtl/>
        </w:rPr>
      </w:pPr>
    </w:p>
    <w:p w14:paraId="35AA7D47" w14:textId="77777777" w:rsidR="00C432C4" w:rsidRDefault="00C432C4">
      <w:pPr>
        <w:pStyle w:val="Heading6"/>
        <w:rPr>
          <w:noProof w:val="0"/>
          <w:rtl/>
        </w:rPr>
      </w:pPr>
      <w:r>
        <w:rPr>
          <w:noProof w:val="0"/>
          <w:u w:val="none"/>
          <w:rtl/>
        </w:rPr>
        <w:t>11.</w:t>
      </w:r>
      <w:r>
        <w:rPr>
          <w:noProof w:val="0"/>
          <w:u w:val="none"/>
          <w:rtl/>
        </w:rPr>
        <w:tab/>
      </w:r>
      <w:r>
        <w:rPr>
          <w:noProof w:val="0"/>
          <w:rtl/>
        </w:rPr>
        <w:t>ס</w:t>
      </w:r>
      <w:r>
        <w:rPr>
          <w:rFonts w:hint="cs"/>
          <w:noProof w:val="0"/>
          <w:rtl/>
        </w:rPr>
        <w:t>יכום</w:t>
      </w:r>
    </w:p>
    <w:p w14:paraId="6894DC24" w14:textId="77777777" w:rsidR="00C432C4" w:rsidRDefault="00C432C4">
      <w:pPr>
        <w:spacing w:line="360" w:lineRule="auto"/>
        <w:ind w:left="1440"/>
        <w:jc w:val="both"/>
        <w:rPr>
          <w:rtl/>
        </w:rPr>
      </w:pPr>
      <w:r>
        <w:rPr>
          <w:rtl/>
        </w:rPr>
        <w:t>ס</w:t>
      </w:r>
      <w:r>
        <w:rPr>
          <w:rFonts w:hint="cs"/>
          <w:rtl/>
        </w:rPr>
        <w:t xml:space="preserve">יכומו של דבר, עדותו של הנאשם מעלה סתירות ותמיהות קשות שיש בהן כדי לפגום באופן משמעותי במהימנותו. </w:t>
      </w:r>
    </w:p>
    <w:p w14:paraId="31CE38A1" w14:textId="77777777" w:rsidR="00C432C4" w:rsidRDefault="00C432C4">
      <w:pPr>
        <w:spacing w:line="360" w:lineRule="auto"/>
        <w:ind w:left="451"/>
        <w:jc w:val="both"/>
        <w:rPr>
          <w:rtl/>
        </w:rPr>
      </w:pPr>
    </w:p>
    <w:p w14:paraId="4F5F5360" w14:textId="77777777" w:rsidR="00C432C4" w:rsidRDefault="00C432C4">
      <w:pPr>
        <w:spacing w:line="360" w:lineRule="auto"/>
        <w:ind w:left="1440"/>
        <w:jc w:val="both"/>
        <w:rPr>
          <w:rtl/>
        </w:rPr>
      </w:pPr>
      <w:r>
        <w:rPr>
          <w:rtl/>
        </w:rPr>
        <w:t>ה</w:t>
      </w:r>
      <w:r>
        <w:rPr>
          <w:rFonts w:hint="cs"/>
          <w:rtl/>
        </w:rPr>
        <w:t xml:space="preserve">עובדה שבאף אחת מן הבדיקות הרפואיות שנערכו לו בעבר ובאף אחת מהודעותיו במשטרה לא העלה הנאשם טענה כלשהי של חוסר זיקפה, או אין אונות והוא אף לא עשה זאת בעת הקראת כתב האישום, אלא העלה טענה זאת לראשונה רק בעת מתן עדותו, בשלב של הבאת ראיות מטעם ההגנה, יש בה כדי להצביע על כך שטענה זו משוללת בסיס. </w:t>
      </w:r>
    </w:p>
    <w:p w14:paraId="170E7061" w14:textId="77777777" w:rsidR="00C432C4" w:rsidRDefault="00C432C4">
      <w:pPr>
        <w:spacing w:line="360" w:lineRule="auto"/>
        <w:ind w:left="1440"/>
        <w:jc w:val="both"/>
        <w:rPr>
          <w:rtl/>
        </w:rPr>
      </w:pPr>
      <w:r>
        <w:rPr>
          <w:rFonts w:hint="cs"/>
          <w:rtl/>
        </w:rPr>
        <w:t xml:space="preserve">כל שיש בפנינו היא עדותו של פרופסור פילאר ותוצאות הבדיקה שערך מהן עולה, </w:t>
      </w:r>
      <w:r>
        <w:rPr>
          <w:b/>
          <w:bCs/>
          <w:rtl/>
        </w:rPr>
        <w:t>כ</w:t>
      </w:r>
      <w:r>
        <w:rPr>
          <w:rFonts w:hint="cs"/>
          <w:b/>
          <w:bCs/>
          <w:rtl/>
        </w:rPr>
        <w:t>י בעת בצוע הבדיקה בחודש נובמבר 2005, לא היתה לנאשם זיקפה</w:t>
      </w:r>
      <w:r>
        <w:rPr>
          <w:rtl/>
        </w:rPr>
        <w:t xml:space="preserve">. </w:t>
      </w:r>
    </w:p>
    <w:p w14:paraId="1FF9FF4C" w14:textId="77777777" w:rsidR="00C432C4" w:rsidRDefault="00C432C4">
      <w:pPr>
        <w:spacing w:line="360" w:lineRule="auto"/>
        <w:ind w:left="1440"/>
        <w:jc w:val="both"/>
        <w:rPr>
          <w:rtl/>
        </w:rPr>
      </w:pPr>
      <w:r>
        <w:rPr>
          <w:rFonts w:hint="cs"/>
          <w:rtl/>
        </w:rPr>
        <w:t>גם פרופסור פילאר וגם המומחים האחרים שהובאו מטעמו של הנאשם לא שללו בסופו של דבר, וגם לא יכלו לשלול, את האפשרות שבשנים קודמות היתה לנאשם זיקפה והוא יכול היה לקיים יחסי מין כאחד האדם.</w:t>
      </w:r>
    </w:p>
    <w:p w14:paraId="54C3DA14" w14:textId="77777777" w:rsidR="00C432C4" w:rsidRDefault="00C432C4">
      <w:pPr>
        <w:spacing w:line="360" w:lineRule="auto"/>
        <w:jc w:val="both"/>
        <w:rPr>
          <w:rtl/>
        </w:rPr>
      </w:pPr>
    </w:p>
    <w:p w14:paraId="78921870" w14:textId="77777777" w:rsidR="00C432C4" w:rsidRDefault="00C432C4">
      <w:pPr>
        <w:spacing w:line="360" w:lineRule="auto"/>
        <w:ind w:left="1440"/>
        <w:jc w:val="both"/>
        <w:rPr>
          <w:rtl/>
        </w:rPr>
      </w:pPr>
      <w:r>
        <w:rPr>
          <w:rtl/>
        </w:rPr>
        <w:t>ל</w:t>
      </w:r>
      <w:r>
        <w:rPr>
          <w:rFonts w:hint="cs"/>
          <w:rtl/>
        </w:rPr>
        <w:t xml:space="preserve">א למותר לחזור ולציין כי מול עדותם של מומחי ההגנה עמדה עדותה של האשה </w:t>
      </w:r>
      <w:r>
        <w:rPr>
          <w:rtl/>
        </w:rPr>
        <w:t xml:space="preserve">– </w:t>
      </w:r>
      <w:r>
        <w:rPr>
          <w:rFonts w:hint="cs"/>
          <w:rtl/>
        </w:rPr>
        <w:t xml:space="preserve">כשהובאה כעדת הזמה, - שאמרה בצורה נחרצת שעוד לפני נישואיה עם הנאשם ובמשך כל שנות נישואיה עד שנפרדה ממנו, היתה לנאשם זיקפה ולא היו שום בעיות בענין זה. </w:t>
      </w:r>
    </w:p>
    <w:p w14:paraId="17C08577" w14:textId="77777777" w:rsidR="00C432C4" w:rsidRDefault="00C432C4">
      <w:pPr>
        <w:spacing w:line="360" w:lineRule="auto"/>
        <w:ind w:left="1440" w:firstLine="1"/>
        <w:jc w:val="both"/>
        <w:rPr>
          <w:rtl/>
        </w:rPr>
      </w:pPr>
      <w:r>
        <w:rPr>
          <w:rtl/>
        </w:rPr>
        <w:t>מ</w:t>
      </w:r>
      <w:r>
        <w:rPr>
          <w:rFonts w:hint="cs"/>
          <w:rtl/>
        </w:rPr>
        <w:t xml:space="preserve">י יכול להעיד בענין זה טוב יותר מן האשה שנישאה לנאשם בשנת 1980 וקיימה עמו יחסי מין מאז ואף זמן קצר לפני כן. </w:t>
      </w:r>
    </w:p>
    <w:p w14:paraId="4FCCD49C" w14:textId="77777777" w:rsidR="00C432C4" w:rsidRDefault="00C432C4">
      <w:pPr>
        <w:spacing w:line="360" w:lineRule="auto"/>
        <w:ind w:left="1440" w:firstLine="1"/>
        <w:jc w:val="both"/>
        <w:rPr>
          <w:rtl/>
        </w:rPr>
      </w:pPr>
    </w:p>
    <w:p w14:paraId="00054F39" w14:textId="77777777" w:rsidR="00C432C4" w:rsidRDefault="00C432C4">
      <w:pPr>
        <w:spacing w:line="360" w:lineRule="auto"/>
        <w:ind w:left="1440"/>
        <w:jc w:val="both"/>
        <w:rPr>
          <w:rtl/>
        </w:rPr>
      </w:pPr>
      <w:r>
        <w:rPr>
          <w:rtl/>
        </w:rPr>
        <w:t>ע</w:t>
      </w:r>
      <w:r>
        <w:rPr>
          <w:rFonts w:hint="cs"/>
          <w:rtl/>
        </w:rPr>
        <w:t xml:space="preserve">דותה מקבלת תימוכין ומשנה תוקף לאור המוצג נ/31 המסמך של הדסה ירושלים וגליון הבדיקות של המחלקה הגניקולוגית בעפולה מוצג ת/24. </w:t>
      </w:r>
    </w:p>
    <w:p w14:paraId="66BCFC6C" w14:textId="77777777" w:rsidR="00C432C4" w:rsidRDefault="00C432C4">
      <w:pPr>
        <w:spacing w:line="360" w:lineRule="auto"/>
        <w:ind w:left="1440"/>
        <w:jc w:val="both"/>
        <w:rPr>
          <w:rtl/>
        </w:rPr>
      </w:pPr>
      <w:r>
        <w:rPr>
          <w:rFonts w:hint="cs"/>
          <w:rtl/>
        </w:rPr>
        <w:t xml:space="preserve">כאמור, עדה זו הותירה עלי רושם מהימן מאוד ואני מעדיף את עדותה על פני עדותו של הנאשם. כמו כן אני מעדיף את עדותה על פני עדותם של המומחים פרופסור קרניאלי ופרופסור בלומנפלד, ככל שהדברים נוגעים ליכולתו של הנאשם לקיים יחסי מין ולשאלה אם הוא סבל בעבר מחוסר תשוקה, או בעיות בזיקפה. </w:t>
      </w:r>
    </w:p>
    <w:p w14:paraId="7B2C9658" w14:textId="77777777" w:rsidR="00C432C4" w:rsidRDefault="00C432C4">
      <w:pPr>
        <w:spacing w:line="360" w:lineRule="auto"/>
        <w:ind w:left="451"/>
        <w:jc w:val="both"/>
        <w:rPr>
          <w:rtl/>
        </w:rPr>
      </w:pPr>
    </w:p>
    <w:p w14:paraId="7890B73C" w14:textId="77777777" w:rsidR="00C432C4" w:rsidRDefault="00C432C4">
      <w:pPr>
        <w:spacing w:line="360" w:lineRule="auto"/>
        <w:ind w:left="1440"/>
        <w:jc w:val="both"/>
        <w:rPr>
          <w:rtl/>
        </w:rPr>
      </w:pPr>
      <w:r>
        <w:rPr>
          <w:rtl/>
        </w:rPr>
        <w:t>מ</w:t>
      </w:r>
      <w:r>
        <w:rPr>
          <w:rFonts w:hint="cs"/>
          <w:rtl/>
        </w:rPr>
        <w:t xml:space="preserve">ול גירסתו הכבושה של הנאשם בדבר אין אונות וחוסר זיקפה בשנים עברו, והכחשת העבירות המיוחסות לו בטענה שהעלילו עליו עלילות שווא, עומדות עדויות מומחים התלויות על בלימה, העדר תיעוד רפואי התומך בטענתו שבמשך כל השנים הוא סבל מחוסר זיקפה ואין אונות (נהפוך הוא </w:t>
      </w:r>
      <w:r>
        <w:rPr>
          <w:rtl/>
        </w:rPr>
        <w:t xml:space="preserve">– </w:t>
      </w:r>
      <w:r>
        <w:rPr>
          <w:rFonts w:hint="cs"/>
          <w:rtl/>
        </w:rPr>
        <w:t>קיים תיעוד רפואי (ת/24) שלא היו כל בעיות ביחסי המין) וכן גירסתה של המתלוננת שקבלה תימוכין מעדויות האשה, הסבתא והאח, כמפורט לעיל.</w:t>
      </w:r>
    </w:p>
    <w:p w14:paraId="62D27002" w14:textId="77777777" w:rsidR="00C432C4" w:rsidRDefault="00C432C4">
      <w:pPr>
        <w:spacing w:line="360" w:lineRule="auto"/>
        <w:ind w:left="451"/>
        <w:jc w:val="both"/>
        <w:rPr>
          <w:rtl/>
        </w:rPr>
      </w:pPr>
    </w:p>
    <w:p w14:paraId="3E1FD644" w14:textId="77777777" w:rsidR="00C432C4" w:rsidRDefault="00C432C4">
      <w:pPr>
        <w:spacing w:line="360" w:lineRule="auto"/>
        <w:ind w:left="1440"/>
        <w:jc w:val="both"/>
        <w:rPr>
          <w:rtl/>
        </w:rPr>
      </w:pPr>
      <w:r>
        <w:rPr>
          <w:rtl/>
        </w:rPr>
        <w:t>ק</w:t>
      </w:r>
      <w:r>
        <w:rPr>
          <w:rFonts w:hint="cs"/>
          <w:rtl/>
        </w:rPr>
        <w:t>שה להעלות על הדעת שהמתלוננת ביחד עם האשה והסבתא חברו ביחד כדי להעליל עלילת שווא על הנאשם, בשל בצע כסף, כגרסת הנאשם. אילו רצתה האשה לטפול על הנאשם עלילות שווא ולפרק את המסגרת המשפחתית הרי שיכלה לעשות זאת לאחר ששמעה את ספורה של הסבתא וכל זאת התרחש, לפי עדויות הסבתא והאשה, שנים לפני שהמתלוננת הביאה לגילוי הפרשה.</w:t>
      </w:r>
      <w:r>
        <w:t xml:space="preserve"> </w:t>
      </w:r>
      <w:r>
        <w:rPr>
          <w:rtl/>
        </w:rPr>
        <w:t>א</w:t>
      </w:r>
      <w:r>
        <w:rPr>
          <w:rFonts w:hint="cs"/>
          <w:rtl/>
        </w:rPr>
        <w:t xml:space="preserve">ז גרמה האשה בהתנהגותה לשמירת המסגרת המשפחתית על אף שהאמינה שהסבתא לא שיקרה. </w:t>
      </w:r>
    </w:p>
    <w:p w14:paraId="666BCADD" w14:textId="77777777" w:rsidR="00C432C4" w:rsidRDefault="00C432C4">
      <w:pPr>
        <w:spacing w:line="360" w:lineRule="auto"/>
        <w:ind w:left="1440"/>
        <w:jc w:val="both"/>
        <w:rPr>
          <w:rtl/>
        </w:rPr>
      </w:pPr>
      <w:r>
        <w:rPr>
          <w:rFonts w:hint="cs"/>
          <w:rtl/>
        </w:rPr>
        <w:t xml:space="preserve">הפעם כשנתגלתה מלוא הפרשה נגדשה הסאה אצל האשה שהחליטה להפרד מן </w:t>
      </w:r>
    </w:p>
    <w:p w14:paraId="50526A28" w14:textId="77777777" w:rsidR="00C432C4" w:rsidRDefault="00C432C4">
      <w:pPr>
        <w:spacing w:line="360" w:lineRule="auto"/>
        <w:ind w:left="1440"/>
        <w:jc w:val="both"/>
        <w:rPr>
          <w:rtl/>
        </w:rPr>
      </w:pPr>
      <w:r>
        <w:rPr>
          <w:rFonts w:hint="cs"/>
          <w:rtl/>
        </w:rPr>
        <w:t>הנאשם ולהפנות הענין, ביחד עם המתלוננת, לטפול המשטרה.</w:t>
      </w:r>
    </w:p>
    <w:p w14:paraId="04BF73A0" w14:textId="77777777" w:rsidR="00C432C4" w:rsidRDefault="00C432C4">
      <w:pPr>
        <w:spacing w:line="360" w:lineRule="auto"/>
        <w:ind w:left="451"/>
        <w:jc w:val="both"/>
        <w:rPr>
          <w:rtl/>
        </w:rPr>
      </w:pPr>
    </w:p>
    <w:p w14:paraId="3FC3749A" w14:textId="77777777" w:rsidR="00C432C4" w:rsidRDefault="00C432C4">
      <w:pPr>
        <w:spacing w:line="360" w:lineRule="auto"/>
        <w:ind w:left="1440"/>
        <w:jc w:val="both"/>
        <w:rPr>
          <w:rtl/>
        </w:rPr>
      </w:pPr>
      <w:r>
        <w:rPr>
          <w:rtl/>
        </w:rPr>
        <w:t>ס</w:t>
      </w:r>
      <w:r>
        <w:rPr>
          <w:rFonts w:hint="cs"/>
          <w:rtl/>
        </w:rPr>
        <w:t xml:space="preserve">יכומו של דבר, המאשימה הרימה את נטל השכנוע המוטל עליה והראיות שהובאו מטעם ההגנה לא היה בהן כדי לכרסם בראיות שהובאו מטעם המאשימה ולעורר ספק שיש בו כדי לזכותו מן האישומים החמורים שיוחסו לו בכתב האישום. </w:t>
      </w:r>
    </w:p>
    <w:p w14:paraId="485D099E" w14:textId="77777777" w:rsidR="00C432C4" w:rsidRDefault="00C432C4">
      <w:pPr>
        <w:spacing w:line="360" w:lineRule="auto"/>
        <w:ind w:left="451"/>
        <w:jc w:val="both"/>
        <w:rPr>
          <w:rtl/>
        </w:rPr>
      </w:pPr>
    </w:p>
    <w:p w14:paraId="3446CBCA" w14:textId="77777777" w:rsidR="00C432C4" w:rsidRDefault="00C432C4">
      <w:pPr>
        <w:spacing w:line="360" w:lineRule="auto"/>
        <w:ind w:left="1440"/>
        <w:jc w:val="both"/>
        <w:rPr>
          <w:rtl/>
        </w:rPr>
      </w:pPr>
      <w:r>
        <w:rPr>
          <w:rtl/>
        </w:rPr>
        <w:t>א</w:t>
      </w:r>
      <w:r>
        <w:rPr>
          <w:rFonts w:hint="cs"/>
          <w:rtl/>
        </w:rPr>
        <w:t>ני מציע, איפוא, לחברותיי להרשיע את הנאשם בכל העבירות המיוחסות לו בכתב האישום, ככל שהדברים מתיחסים לתקופה של 10 שנים אחורה מיום הגשת כתב האישום, היינו החל מיום 8/4/1994.</w:t>
      </w:r>
    </w:p>
    <w:p w14:paraId="1B04D29C" w14:textId="77777777" w:rsidR="00C432C4" w:rsidRDefault="00C432C4">
      <w:pPr>
        <w:spacing w:line="360" w:lineRule="auto"/>
        <w:ind w:left="1440"/>
        <w:jc w:val="both"/>
        <w:rPr>
          <w:rtl/>
        </w:rPr>
      </w:pPr>
    </w:p>
    <w:p w14:paraId="2310766D" w14:textId="77777777" w:rsidR="00C432C4" w:rsidRDefault="00C432C4">
      <w:pPr>
        <w:spacing w:line="360" w:lineRule="auto"/>
        <w:ind w:left="1440"/>
        <w:jc w:val="both"/>
        <w:rPr>
          <w:rtl/>
        </w:rPr>
      </w:pPr>
    </w:p>
    <w:p w14:paraId="499BFF93" w14:textId="77777777" w:rsidR="00C432C4" w:rsidRDefault="00C432C4">
      <w:pPr>
        <w:spacing w:line="360" w:lineRule="auto"/>
        <w:jc w:val="both"/>
        <w:rPr>
          <w:b/>
          <w:bCs/>
          <w:color w:val="FF0000"/>
          <w:rtl/>
        </w:rPr>
      </w:pPr>
    </w:p>
    <w:tbl>
      <w:tblPr>
        <w:tblW w:w="3651" w:type="dxa"/>
        <w:tblLayout w:type="fixed"/>
        <w:tblLook w:val="0000" w:firstRow="0" w:lastRow="0" w:firstColumn="0" w:lastColumn="0" w:noHBand="0" w:noVBand="0"/>
      </w:tblPr>
      <w:tblGrid>
        <w:gridCol w:w="270"/>
        <w:gridCol w:w="3381"/>
      </w:tblGrid>
      <w:tr w:rsidR="00C432C4" w14:paraId="21E30947" w14:textId="77777777">
        <w:tc>
          <w:tcPr>
            <w:tcW w:w="270" w:type="dxa"/>
            <w:tcBorders>
              <w:top w:val="nil"/>
              <w:left w:val="nil"/>
              <w:bottom w:val="nil"/>
              <w:right w:val="nil"/>
            </w:tcBorders>
            <w:vAlign w:val="center"/>
          </w:tcPr>
          <w:p w14:paraId="00A88B4A" w14:textId="77777777" w:rsidR="00C432C4" w:rsidRDefault="00C432C4">
            <w:pPr>
              <w:spacing w:line="360" w:lineRule="auto"/>
              <w:jc w:val="both"/>
              <w:rPr>
                <w:b/>
                <w:bCs/>
                <w:rtl/>
              </w:rPr>
            </w:pPr>
          </w:p>
        </w:tc>
        <w:tc>
          <w:tcPr>
            <w:tcW w:w="3381" w:type="dxa"/>
            <w:tcBorders>
              <w:top w:val="single" w:sz="6" w:space="0" w:color="auto"/>
              <w:left w:val="nil"/>
              <w:bottom w:val="nil"/>
              <w:right w:val="nil"/>
            </w:tcBorders>
            <w:vAlign w:val="center"/>
          </w:tcPr>
          <w:p w14:paraId="5CF4440A" w14:textId="77777777" w:rsidR="00C432C4" w:rsidRDefault="00C432C4">
            <w:pPr>
              <w:spacing w:line="360" w:lineRule="auto"/>
              <w:jc w:val="both"/>
              <w:rPr>
                <w:b/>
                <w:bCs/>
                <w:rtl/>
              </w:rPr>
            </w:pPr>
            <w:r>
              <w:rPr>
                <w:b/>
                <w:bCs/>
                <w:rtl/>
              </w:rPr>
              <w:t>ס</w:t>
            </w:r>
            <w:r>
              <w:rPr>
                <w:rFonts w:hint="cs"/>
                <w:b/>
                <w:bCs/>
                <w:rtl/>
              </w:rPr>
              <w:t xml:space="preserve">גן הנשיא, </w:t>
            </w:r>
            <w:r>
              <w:rPr>
                <w:b/>
                <w:bCs/>
                <w:rtl/>
              </w:rPr>
              <w:t>א</w:t>
            </w:r>
            <w:r>
              <w:rPr>
                <w:rFonts w:hint="cs"/>
                <w:b/>
                <w:bCs/>
                <w:rtl/>
              </w:rPr>
              <w:t>הרן</w:t>
            </w:r>
            <w:r>
              <w:rPr>
                <w:b/>
                <w:bCs/>
                <w:rtl/>
              </w:rPr>
              <w:t xml:space="preserve"> א</w:t>
            </w:r>
            <w:r>
              <w:rPr>
                <w:rFonts w:hint="cs"/>
                <w:b/>
                <w:bCs/>
                <w:rtl/>
              </w:rPr>
              <w:t>מינוף</w:t>
            </w:r>
            <w:r>
              <w:rPr>
                <w:b/>
                <w:bCs/>
                <w:rtl/>
              </w:rPr>
              <w:t xml:space="preserve"> - </w:t>
            </w:r>
            <w:r>
              <w:rPr>
                <w:rFonts w:hint="cs"/>
                <w:b/>
                <w:bCs/>
                <w:rtl/>
              </w:rPr>
              <w:t>אב"ד</w:t>
            </w:r>
          </w:p>
        </w:tc>
      </w:tr>
    </w:tbl>
    <w:p w14:paraId="1DE7BF56" w14:textId="77777777" w:rsidR="00C432C4" w:rsidRDefault="00C432C4">
      <w:pPr>
        <w:spacing w:line="360" w:lineRule="auto"/>
        <w:jc w:val="both"/>
        <w:rPr>
          <w:rtl/>
        </w:rPr>
      </w:pPr>
    </w:p>
    <w:p w14:paraId="5EA41836" w14:textId="77777777" w:rsidR="00C432C4" w:rsidRDefault="00C432C4">
      <w:pPr>
        <w:spacing w:line="360" w:lineRule="auto"/>
        <w:jc w:val="both"/>
        <w:rPr>
          <w:b/>
          <w:bCs/>
          <w:u w:val="single"/>
          <w:rtl/>
        </w:rPr>
      </w:pPr>
    </w:p>
    <w:p w14:paraId="5841C4E1" w14:textId="77777777" w:rsidR="00C432C4" w:rsidRDefault="00C432C4">
      <w:pPr>
        <w:spacing w:line="360" w:lineRule="auto"/>
        <w:jc w:val="both"/>
        <w:rPr>
          <w:b/>
          <w:bCs/>
          <w:rtl/>
        </w:rPr>
      </w:pPr>
      <w:r>
        <w:rPr>
          <w:rFonts w:hint="cs"/>
          <w:b/>
          <w:bCs/>
          <w:u w:val="single"/>
          <w:rtl/>
        </w:rPr>
        <w:t>כב' השופטת נחמה מוניץ</w:t>
      </w:r>
      <w:r>
        <w:rPr>
          <w:b/>
          <w:bCs/>
          <w:rtl/>
        </w:rPr>
        <w:t>:</w:t>
      </w:r>
    </w:p>
    <w:p w14:paraId="6E2ACFD7" w14:textId="77777777" w:rsidR="00C432C4" w:rsidRDefault="00C432C4">
      <w:pPr>
        <w:pStyle w:val="BodyText"/>
        <w:rPr>
          <w:noProof/>
          <w:rtl/>
        </w:rPr>
      </w:pPr>
      <w:r>
        <w:rPr>
          <w:noProof/>
          <w:rtl/>
        </w:rPr>
        <w:t>א</w:t>
      </w:r>
      <w:r>
        <w:rPr>
          <w:rFonts w:hint="cs"/>
          <w:noProof/>
          <w:rtl/>
        </w:rPr>
        <w:t>ני מסכימה.</w:t>
      </w:r>
    </w:p>
    <w:tbl>
      <w:tblPr>
        <w:tblW w:w="2610" w:type="dxa"/>
        <w:tblLayout w:type="fixed"/>
        <w:tblLook w:val="0000" w:firstRow="0" w:lastRow="0" w:firstColumn="0" w:lastColumn="0" w:noHBand="0" w:noVBand="0"/>
      </w:tblPr>
      <w:tblGrid>
        <w:gridCol w:w="2340"/>
        <w:gridCol w:w="270"/>
      </w:tblGrid>
      <w:tr w:rsidR="00C432C4" w14:paraId="74348336" w14:textId="77777777">
        <w:tc>
          <w:tcPr>
            <w:tcW w:w="2340" w:type="dxa"/>
            <w:tcBorders>
              <w:top w:val="single" w:sz="6" w:space="0" w:color="auto"/>
              <w:left w:val="nil"/>
              <w:bottom w:val="nil"/>
              <w:right w:val="nil"/>
            </w:tcBorders>
            <w:vAlign w:val="center"/>
          </w:tcPr>
          <w:p w14:paraId="7B745EB7" w14:textId="77777777" w:rsidR="00C432C4" w:rsidRDefault="00C432C4">
            <w:pPr>
              <w:spacing w:line="360" w:lineRule="auto"/>
              <w:jc w:val="both"/>
              <w:rPr>
                <w:b/>
                <w:bCs/>
                <w:rtl/>
              </w:rPr>
            </w:pPr>
            <w:r>
              <w:rPr>
                <w:b/>
                <w:bCs/>
                <w:rtl/>
              </w:rPr>
              <w:t>מ</w:t>
            </w:r>
            <w:r>
              <w:rPr>
                <w:rFonts w:hint="cs"/>
                <w:b/>
                <w:bCs/>
                <w:rtl/>
              </w:rPr>
              <w:t>וניץ נחמה - שופטת</w:t>
            </w:r>
          </w:p>
        </w:tc>
        <w:tc>
          <w:tcPr>
            <w:tcW w:w="270" w:type="dxa"/>
            <w:tcBorders>
              <w:top w:val="nil"/>
              <w:left w:val="nil"/>
              <w:bottom w:val="nil"/>
              <w:right w:val="nil"/>
            </w:tcBorders>
            <w:vAlign w:val="center"/>
          </w:tcPr>
          <w:p w14:paraId="3A629D2C" w14:textId="77777777" w:rsidR="00C432C4" w:rsidRDefault="00C432C4">
            <w:pPr>
              <w:spacing w:line="360" w:lineRule="auto"/>
              <w:jc w:val="both"/>
              <w:rPr>
                <w:b/>
                <w:bCs/>
                <w:rtl/>
              </w:rPr>
            </w:pPr>
          </w:p>
        </w:tc>
      </w:tr>
    </w:tbl>
    <w:p w14:paraId="1D9AB3D8" w14:textId="77777777" w:rsidR="00C432C4" w:rsidRDefault="00C432C4">
      <w:pPr>
        <w:spacing w:line="360" w:lineRule="auto"/>
        <w:jc w:val="both"/>
        <w:rPr>
          <w:rtl/>
        </w:rPr>
      </w:pPr>
    </w:p>
    <w:p w14:paraId="52F21772" w14:textId="77777777" w:rsidR="00C432C4" w:rsidRDefault="00C432C4">
      <w:pPr>
        <w:spacing w:line="360" w:lineRule="auto"/>
        <w:jc w:val="both"/>
        <w:rPr>
          <w:b/>
          <w:bCs/>
          <w:u w:val="single"/>
          <w:rtl/>
        </w:rPr>
      </w:pPr>
    </w:p>
    <w:p w14:paraId="2C7A502D" w14:textId="77777777" w:rsidR="00C432C4" w:rsidRDefault="00C432C4">
      <w:pPr>
        <w:spacing w:line="360" w:lineRule="auto"/>
        <w:jc w:val="both"/>
        <w:rPr>
          <w:b/>
          <w:bCs/>
          <w:rtl/>
        </w:rPr>
      </w:pPr>
      <w:r>
        <w:rPr>
          <w:rFonts w:hint="cs"/>
          <w:b/>
          <w:bCs/>
          <w:u w:val="single"/>
          <w:rtl/>
        </w:rPr>
        <w:t xml:space="preserve">כב' השופטת גבריאלה (דה </w:t>
      </w:r>
      <w:r>
        <w:rPr>
          <w:b/>
          <w:bCs/>
          <w:u w:val="single"/>
          <w:rtl/>
        </w:rPr>
        <w:t xml:space="preserve">– </w:t>
      </w:r>
      <w:r>
        <w:rPr>
          <w:rFonts w:hint="cs"/>
          <w:b/>
          <w:bCs/>
          <w:u w:val="single"/>
          <w:rtl/>
        </w:rPr>
        <w:t>ליאו) לוי</w:t>
      </w:r>
      <w:r>
        <w:rPr>
          <w:b/>
          <w:bCs/>
          <w:rtl/>
        </w:rPr>
        <w:t>:</w:t>
      </w:r>
    </w:p>
    <w:p w14:paraId="6B628711" w14:textId="77777777" w:rsidR="00C432C4" w:rsidRDefault="00C432C4">
      <w:pPr>
        <w:spacing w:line="360" w:lineRule="auto"/>
        <w:jc w:val="both"/>
        <w:rPr>
          <w:rtl/>
        </w:rPr>
      </w:pPr>
      <w:r>
        <w:rPr>
          <w:rtl/>
        </w:rPr>
        <w:t>א</w:t>
      </w:r>
      <w:r>
        <w:rPr>
          <w:rFonts w:hint="cs"/>
          <w:rtl/>
        </w:rPr>
        <w:t>ני מסכימה.</w:t>
      </w:r>
    </w:p>
    <w:p w14:paraId="3DE48446" w14:textId="77777777" w:rsidR="00C432C4" w:rsidRDefault="00C432C4">
      <w:pPr>
        <w:spacing w:line="360" w:lineRule="auto"/>
        <w:jc w:val="both"/>
        <w:rPr>
          <w:rtl/>
        </w:rPr>
      </w:pPr>
    </w:p>
    <w:tbl>
      <w:tblPr>
        <w:tblW w:w="4168" w:type="dxa"/>
        <w:tblLayout w:type="fixed"/>
        <w:tblLook w:val="0000" w:firstRow="0" w:lastRow="0" w:firstColumn="0" w:lastColumn="0" w:noHBand="0" w:noVBand="0"/>
      </w:tblPr>
      <w:tblGrid>
        <w:gridCol w:w="3692"/>
        <w:gridCol w:w="476"/>
      </w:tblGrid>
      <w:tr w:rsidR="00C432C4" w14:paraId="29D714CB" w14:textId="77777777">
        <w:tc>
          <w:tcPr>
            <w:tcW w:w="3692" w:type="dxa"/>
            <w:tcBorders>
              <w:top w:val="single" w:sz="6" w:space="0" w:color="auto"/>
              <w:left w:val="nil"/>
              <w:bottom w:val="nil"/>
              <w:right w:val="nil"/>
            </w:tcBorders>
            <w:vAlign w:val="center"/>
          </w:tcPr>
          <w:p w14:paraId="02B336E4" w14:textId="77777777" w:rsidR="00C432C4" w:rsidRDefault="00C432C4">
            <w:pPr>
              <w:pStyle w:val="Heading7"/>
              <w:jc w:val="both"/>
              <w:rPr>
                <w:rtl/>
              </w:rPr>
            </w:pPr>
            <w:r>
              <w:rPr>
                <w:noProof w:val="0"/>
                <w:rtl/>
              </w:rPr>
              <w:t>ג</w:t>
            </w:r>
            <w:r>
              <w:rPr>
                <w:rFonts w:hint="cs"/>
                <w:noProof w:val="0"/>
                <w:rtl/>
              </w:rPr>
              <w:t>בריאלה (דה-ליאו) לוי -  שופטת</w:t>
            </w:r>
          </w:p>
        </w:tc>
        <w:tc>
          <w:tcPr>
            <w:tcW w:w="476" w:type="dxa"/>
            <w:tcBorders>
              <w:top w:val="nil"/>
              <w:left w:val="nil"/>
              <w:bottom w:val="nil"/>
              <w:right w:val="nil"/>
            </w:tcBorders>
            <w:vAlign w:val="center"/>
          </w:tcPr>
          <w:p w14:paraId="304D8AEB" w14:textId="77777777" w:rsidR="00C432C4" w:rsidRDefault="00C432C4">
            <w:pPr>
              <w:spacing w:line="360" w:lineRule="auto"/>
              <w:jc w:val="both"/>
              <w:rPr>
                <w:b/>
                <w:bCs/>
                <w:rtl/>
              </w:rPr>
            </w:pPr>
          </w:p>
        </w:tc>
      </w:tr>
    </w:tbl>
    <w:p w14:paraId="3B457BCD" w14:textId="77777777" w:rsidR="00C432C4" w:rsidRDefault="00C432C4">
      <w:pPr>
        <w:spacing w:line="360" w:lineRule="auto"/>
        <w:jc w:val="both"/>
        <w:rPr>
          <w:b/>
          <w:bCs/>
          <w:rtl/>
        </w:rPr>
      </w:pPr>
    </w:p>
    <w:p w14:paraId="73AB28F5" w14:textId="77777777" w:rsidR="00C432C4" w:rsidRDefault="00C432C4">
      <w:pPr>
        <w:spacing w:line="360" w:lineRule="auto"/>
        <w:jc w:val="both"/>
        <w:rPr>
          <w:b/>
          <w:bCs/>
          <w:rtl/>
        </w:rPr>
      </w:pPr>
    </w:p>
    <w:p w14:paraId="084F35C5" w14:textId="77777777" w:rsidR="00C432C4" w:rsidRDefault="00C432C4">
      <w:pPr>
        <w:spacing w:line="360" w:lineRule="auto"/>
        <w:ind w:left="720" w:hanging="720"/>
        <w:jc w:val="both"/>
        <w:rPr>
          <w:rtl/>
        </w:rPr>
      </w:pPr>
      <w:r>
        <w:rPr>
          <w:b/>
          <w:bCs/>
          <w:rtl/>
        </w:rPr>
        <w:t>12.</w:t>
      </w:r>
      <w:r>
        <w:rPr>
          <w:rtl/>
        </w:rPr>
        <w:tab/>
      </w:r>
      <w:r>
        <w:rPr>
          <w:rFonts w:hint="cs"/>
          <w:rtl/>
        </w:rPr>
        <w:t>לאור כל האמור לעיל, הוחלט פה אחד להרשיע את הנאשם בעבירות המיוחסות לו בכתב האישום להוציא התקופה שקדמה ב-  10 שנים מיום הגשת כתב האישום, היינו, העבירות המיוחסות לנאשם מתקופה שלפני התאריך 8/4/1994.</w:t>
      </w:r>
    </w:p>
    <w:p w14:paraId="61CE764B" w14:textId="77777777" w:rsidR="00C432C4" w:rsidRDefault="00C432C4">
      <w:pPr>
        <w:spacing w:line="360" w:lineRule="auto"/>
        <w:ind w:left="720" w:hanging="720"/>
        <w:jc w:val="both"/>
        <w:rPr>
          <w:rtl/>
        </w:rPr>
      </w:pPr>
    </w:p>
    <w:p w14:paraId="489D1022" w14:textId="77777777" w:rsidR="00C432C4" w:rsidRDefault="00C432C4">
      <w:pPr>
        <w:spacing w:line="360" w:lineRule="auto"/>
        <w:ind w:left="720" w:hanging="720"/>
        <w:jc w:val="both"/>
        <w:rPr>
          <w:rtl/>
        </w:rPr>
      </w:pPr>
      <w:r>
        <w:rPr>
          <w:b/>
          <w:bCs/>
          <w:rtl/>
        </w:rPr>
        <w:t>13.</w:t>
      </w:r>
      <w:r>
        <w:rPr>
          <w:rtl/>
        </w:rPr>
        <w:tab/>
      </w:r>
      <w:r>
        <w:rPr>
          <w:rFonts w:hint="cs"/>
          <w:rtl/>
        </w:rPr>
        <w:t xml:space="preserve">זכות ערעור תוך 45 יום. </w:t>
      </w:r>
    </w:p>
    <w:p w14:paraId="4C80CFFA" w14:textId="77777777" w:rsidR="00C432C4" w:rsidRDefault="00C432C4">
      <w:pPr>
        <w:spacing w:line="360" w:lineRule="auto"/>
        <w:ind w:left="720" w:hanging="720"/>
        <w:jc w:val="both"/>
        <w:rPr>
          <w:rtl/>
        </w:rPr>
      </w:pPr>
    </w:p>
    <w:p w14:paraId="04B78BAE" w14:textId="77777777" w:rsidR="00C432C4" w:rsidRDefault="00C432C4">
      <w:pPr>
        <w:spacing w:line="360" w:lineRule="auto"/>
        <w:ind w:left="720" w:hanging="720"/>
        <w:jc w:val="both"/>
        <w:rPr>
          <w:rtl/>
        </w:rPr>
      </w:pPr>
    </w:p>
    <w:p w14:paraId="10764E3B" w14:textId="77777777" w:rsidR="00C432C4" w:rsidRDefault="00C432C4">
      <w:pPr>
        <w:spacing w:line="360" w:lineRule="auto"/>
        <w:ind w:left="720" w:hanging="720"/>
        <w:jc w:val="both"/>
        <w:rPr>
          <w:rtl/>
        </w:rPr>
      </w:pPr>
      <w:r>
        <w:rPr>
          <w:b/>
          <w:bCs/>
          <w:rtl/>
        </w:rPr>
        <w:t>14.</w:t>
      </w:r>
      <w:r>
        <w:rPr>
          <w:rtl/>
        </w:rPr>
        <w:tab/>
      </w:r>
      <w:r>
        <w:rPr>
          <w:rFonts w:hint="cs"/>
          <w:rtl/>
        </w:rPr>
        <w:t xml:space="preserve">והודע לנאשם ולב"כ הצדדים. </w:t>
      </w:r>
    </w:p>
    <w:p w14:paraId="25A3F3DE" w14:textId="77777777" w:rsidR="00C432C4" w:rsidRDefault="00C432C4">
      <w:pPr>
        <w:suppressLineNumbers/>
        <w:spacing w:line="360" w:lineRule="auto"/>
        <w:jc w:val="both"/>
        <w:rPr>
          <w:rtl/>
        </w:rPr>
      </w:pPr>
      <w:bookmarkStart w:id="16" w:name="Decision1"/>
    </w:p>
    <w:p w14:paraId="1DCF5B99" w14:textId="77777777" w:rsidR="00C432C4" w:rsidRDefault="00C432C4">
      <w:pPr>
        <w:suppressLineNumbers/>
        <w:spacing w:line="360" w:lineRule="auto"/>
        <w:jc w:val="both"/>
        <w:rPr>
          <w:rtl/>
        </w:rPr>
      </w:pPr>
      <w:r>
        <w:rPr>
          <w:b/>
          <w:bCs/>
          <w:rtl/>
        </w:rPr>
        <w:t xml:space="preserve">היום כט' בניסן, תשס"ו (27 באפריל 2006). </w:t>
      </w:r>
    </w:p>
    <w:p w14:paraId="36F9CF27" w14:textId="77777777" w:rsidR="00C432C4" w:rsidRDefault="00C432C4">
      <w:pPr>
        <w:keepNext/>
        <w:spacing w:line="360" w:lineRule="auto"/>
        <w:jc w:val="both"/>
        <w:rPr>
          <w:rFonts w:hAnsi="David"/>
          <w:color w:val="000000"/>
          <w:sz w:val="22"/>
          <w:szCs w:val="22"/>
          <w:rtl/>
        </w:rPr>
      </w:pPr>
    </w:p>
    <w:p w14:paraId="288CEB74" w14:textId="77777777" w:rsidR="00C432C4" w:rsidRDefault="00C432C4">
      <w:pPr>
        <w:keepNext/>
        <w:spacing w:line="360" w:lineRule="auto"/>
        <w:rPr>
          <w:rFonts w:hAnsi="David"/>
          <w:color w:val="000000"/>
          <w:sz w:val="22"/>
          <w:szCs w:val="22"/>
          <w:rtl/>
        </w:rPr>
      </w:pPr>
    </w:p>
    <w:p w14:paraId="41318447" w14:textId="77777777" w:rsidR="00C432C4" w:rsidRDefault="00C432C4">
      <w:pPr>
        <w:keepNext/>
        <w:spacing w:line="360" w:lineRule="auto"/>
        <w:rPr>
          <w:rFonts w:hAnsi="David"/>
          <w:color w:val="000000"/>
          <w:sz w:val="22"/>
          <w:szCs w:val="22"/>
          <w:rtl/>
        </w:rPr>
      </w:pPr>
      <w:r>
        <w:rPr>
          <w:rFonts w:hAnsi="David"/>
          <w:color w:val="000000"/>
          <w:sz w:val="22"/>
          <w:szCs w:val="22"/>
          <w:rtl/>
        </w:rPr>
        <w:t>אהרן אמינוף 54678313-1029/04</w:t>
      </w:r>
    </w:p>
    <w:p w14:paraId="23AC680B" w14:textId="77777777" w:rsidR="00F40D00" w:rsidRPr="00F40D00" w:rsidRDefault="00F40D00">
      <w:pPr>
        <w:spacing w:line="360" w:lineRule="auto"/>
        <w:jc w:val="both"/>
        <w:rPr>
          <w:color w:val="FFFFFF"/>
          <w:sz w:val="2"/>
          <w:szCs w:val="2"/>
          <w:rtl/>
        </w:rPr>
      </w:pPr>
    </w:p>
    <w:p w14:paraId="28203614" w14:textId="77777777" w:rsidR="00F40D00" w:rsidRPr="00F40D00" w:rsidRDefault="00F40D00">
      <w:pPr>
        <w:spacing w:line="360" w:lineRule="auto"/>
        <w:jc w:val="both"/>
        <w:rPr>
          <w:color w:val="FFFFFF"/>
          <w:sz w:val="2"/>
          <w:szCs w:val="2"/>
          <w:rtl/>
        </w:rPr>
      </w:pPr>
      <w:r w:rsidRPr="00F40D00">
        <w:rPr>
          <w:color w:val="FFFFFF"/>
          <w:sz w:val="2"/>
          <w:szCs w:val="2"/>
          <w:rtl/>
        </w:rPr>
        <w:t>5129371</w:t>
      </w:r>
    </w:p>
    <w:p w14:paraId="76C76D10" w14:textId="77777777" w:rsidR="00C432C4" w:rsidRDefault="00F40D00">
      <w:pPr>
        <w:spacing w:line="360" w:lineRule="auto"/>
        <w:jc w:val="both"/>
        <w:rPr>
          <w:b/>
          <w:bCs/>
          <w:color w:val="FF0000"/>
          <w:rtl/>
        </w:rPr>
      </w:pPr>
      <w:r w:rsidRPr="00F40D00">
        <w:rPr>
          <w:color w:val="FFFFFF"/>
          <w:sz w:val="2"/>
          <w:szCs w:val="2"/>
          <w:rtl/>
        </w:rPr>
        <w:t>54678313</w:t>
      </w:r>
      <w:r w:rsidR="00C432C4">
        <w:rPr>
          <w:rtl/>
        </w:rPr>
        <w:t xml:space="preserve">                                                                              </w:t>
      </w:r>
      <w:r w:rsidR="00C432C4">
        <w:rPr>
          <w:rFonts w:hint="cs"/>
          <w:rtl/>
        </w:rPr>
        <w:t xml:space="preserve">  </w:t>
      </w:r>
    </w:p>
    <w:tbl>
      <w:tblPr>
        <w:tblW w:w="9411" w:type="dxa"/>
        <w:jc w:val="right"/>
        <w:tblLayout w:type="fixed"/>
        <w:tblLook w:val="0000" w:firstRow="0" w:lastRow="0" w:firstColumn="0" w:lastColumn="0" w:noHBand="0" w:noVBand="0"/>
      </w:tblPr>
      <w:tblGrid>
        <w:gridCol w:w="3150"/>
        <w:gridCol w:w="270"/>
        <w:gridCol w:w="2340"/>
        <w:gridCol w:w="270"/>
        <w:gridCol w:w="3381"/>
      </w:tblGrid>
      <w:tr w:rsidR="00C432C4" w14:paraId="4E3E052F" w14:textId="77777777">
        <w:trPr>
          <w:jc w:val="right"/>
        </w:trPr>
        <w:tc>
          <w:tcPr>
            <w:tcW w:w="3150" w:type="dxa"/>
            <w:tcBorders>
              <w:top w:val="single" w:sz="6" w:space="0" w:color="auto"/>
              <w:left w:val="nil"/>
              <w:bottom w:val="nil"/>
              <w:right w:val="nil"/>
            </w:tcBorders>
            <w:vAlign w:val="center"/>
          </w:tcPr>
          <w:p w14:paraId="5BAFE9CF" w14:textId="77777777" w:rsidR="00C432C4" w:rsidRDefault="00C432C4">
            <w:pPr>
              <w:spacing w:line="360" w:lineRule="auto"/>
              <w:jc w:val="both"/>
              <w:rPr>
                <w:b/>
                <w:bCs/>
                <w:rtl/>
              </w:rPr>
            </w:pPr>
            <w:r>
              <w:rPr>
                <w:b/>
                <w:bCs/>
                <w:rtl/>
              </w:rPr>
              <w:t>ג</w:t>
            </w:r>
            <w:r>
              <w:rPr>
                <w:rFonts w:hint="cs"/>
                <w:b/>
                <w:bCs/>
                <w:rtl/>
              </w:rPr>
              <w:t>בריאלה (דה-ליאו) לוי -  שופטת</w:t>
            </w:r>
          </w:p>
        </w:tc>
        <w:tc>
          <w:tcPr>
            <w:tcW w:w="270" w:type="dxa"/>
            <w:tcBorders>
              <w:top w:val="nil"/>
              <w:left w:val="nil"/>
              <w:bottom w:val="nil"/>
              <w:right w:val="nil"/>
            </w:tcBorders>
            <w:vAlign w:val="center"/>
          </w:tcPr>
          <w:p w14:paraId="06A992BA" w14:textId="77777777" w:rsidR="00C432C4" w:rsidRDefault="00C432C4">
            <w:pPr>
              <w:spacing w:line="360" w:lineRule="auto"/>
              <w:jc w:val="both"/>
              <w:rPr>
                <w:b/>
                <w:bCs/>
                <w:rtl/>
              </w:rPr>
            </w:pPr>
          </w:p>
        </w:tc>
        <w:tc>
          <w:tcPr>
            <w:tcW w:w="2340" w:type="dxa"/>
            <w:tcBorders>
              <w:top w:val="single" w:sz="6" w:space="0" w:color="auto"/>
              <w:left w:val="nil"/>
              <w:bottom w:val="nil"/>
              <w:right w:val="nil"/>
            </w:tcBorders>
            <w:vAlign w:val="center"/>
          </w:tcPr>
          <w:p w14:paraId="326EABF5" w14:textId="77777777" w:rsidR="00C432C4" w:rsidRDefault="00C432C4">
            <w:pPr>
              <w:spacing w:line="360" w:lineRule="auto"/>
              <w:jc w:val="both"/>
              <w:rPr>
                <w:b/>
                <w:bCs/>
                <w:rtl/>
              </w:rPr>
            </w:pPr>
            <w:r>
              <w:rPr>
                <w:b/>
                <w:bCs/>
                <w:rtl/>
              </w:rPr>
              <w:t>מ</w:t>
            </w:r>
            <w:r>
              <w:rPr>
                <w:rFonts w:hint="cs"/>
                <w:b/>
                <w:bCs/>
                <w:rtl/>
              </w:rPr>
              <w:t>וניץ נחמה - שופטת</w:t>
            </w:r>
          </w:p>
        </w:tc>
        <w:tc>
          <w:tcPr>
            <w:tcW w:w="270" w:type="dxa"/>
            <w:tcBorders>
              <w:top w:val="nil"/>
              <w:left w:val="nil"/>
              <w:bottom w:val="nil"/>
              <w:right w:val="nil"/>
            </w:tcBorders>
            <w:vAlign w:val="center"/>
          </w:tcPr>
          <w:p w14:paraId="5AC7AD4B" w14:textId="77777777" w:rsidR="00C432C4" w:rsidRDefault="00C432C4">
            <w:pPr>
              <w:spacing w:line="360" w:lineRule="auto"/>
              <w:jc w:val="both"/>
              <w:rPr>
                <w:b/>
                <w:bCs/>
                <w:rtl/>
              </w:rPr>
            </w:pPr>
          </w:p>
        </w:tc>
        <w:tc>
          <w:tcPr>
            <w:tcW w:w="3381" w:type="dxa"/>
            <w:tcBorders>
              <w:top w:val="single" w:sz="6" w:space="0" w:color="auto"/>
              <w:left w:val="nil"/>
              <w:bottom w:val="nil"/>
              <w:right w:val="nil"/>
            </w:tcBorders>
            <w:vAlign w:val="center"/>
          </w:tcPr>
          <w:p w14:paraId="3950078A" w14:textId="77777777" w:rsidR="00C432C4" w:rsidRDefault="00C432C4">
            <w:pPr>
              <w:spacing w:line="360" w:lineRule="auto"/>
              <w:jc w:val="both"/>
              <w:rPr>
                <w:b/>
                <w:bCs/>
                <w:rtl/>
              </w:rPr>
            </w:pPr>
            <w:r>
              <w:rPr>
                <w:b/>
                <w:bCs/>
                <w:rtl/>
              </w:rPr>
              <w:t>ס</w:t>
            </w:r>
            <w:r>
              <w:rPr>
                <w:rFonts w:hint="cs"/>
                <w:b/>
                <w:bCs/>
                <w:rtl/>
              </w:rPr>
              <w:t xml:space="preserve">גן הנשיא, </w:t>
            </w:r>
            <w:r>
              <w:rPr>
                <w:b/>
                <w:bCs/>
                <w:rtl/>
              </w:rPr>
              <w:t>א</w:t>
            </w:r>
            <w:r>
              <w:rPr>
                <w:rFonts w:hint="cs"/>
                <w:b/>
                <w:bCs/>
                <w:rtl/>
              </w:rPr>
              <w:t>הרן</w:t>
            </w:r>
            <w:r>
              <w:rPr>
                <w:b/>
                <w:bCs/>
                <w:rtl/>
              </w:rPr>
              <w:t xml:space="preserve"> א</w:t>
            </w:r>
            <w:r>
              <w:rPr>
                <w:rFonts w:hint="cs"/>
                <w:b/>
                <w:bCs/>
                <w:rtl/>
              </w:rPr>
              <w:t>מינוף</w:t>
            </w:r>
            <w:r>
              <w:rPr>
                <w:b/>
                <w:bCs/>
                <w:rtl/>
              </w:rPr>
              <w:t xml:space="preserve"> - </w:t>
            </w:r>
            <w:r>
              <w:rPr>
                <w:rFonts w:hint="cs"/>
                <w:b/>
                <w:bCs/>
                <w:rtl/>
              </w:rPr>
              <w:t>אב"ד</w:t>
            </w:r>
          </w:p>
        </w:tc>
      </w:tr>
      <w:bookmarkEnd w:id="16"/>
    </w:tbl>
    <w:p w14:paraId="3C59C3ED" w14:textId="77777777" w:rsidR="00C432C4" w:rsidRDefault="00C432C4">
      <w:pPr>
        <w:spacing w:line="360" w:lineRule="auto"/>
        <w:jc w:val="both"/>
        <w:rPr>
          <w:rFonts w:cs="Guttman Yad-Brush"/>
          <w:sz w:val="14"/>
          <w:szCs w:val="16"/>
          <w:rtl/>
        </w:rPr>
      </w:pPr>
    </w:p>
    <w:p w14:paraId="5ABE2B7F" w14:textId="77777777" w:rsidR="00C432C4" w:rsidRDefault="00C432C4">
      <w:pPr>
        <w:spacing w:line="360" w:lineRule="auto"/>
        <w:jc w:val="both"/>
        <w:rPr>
          <w:rFonts w:cs="Guttman Yad-Brush"/>
          <w:sz w:val="14"/>
          <w:szCs w:val="16"/>
          <w:rtl/>
        </w:rPr>
      </w:pPr>
    </w:p>
    <w:p w14:paraId="4C977D27" w14:textId="77777777" w:rsidR="00C432C4" w:rsidRDefault="00C432C4">
      <w:pPr>
        <w:spacing w:line="360" w:lineRule="auto"/>
        <w:jc w:val="both"/>
        <w:rPr>
          <w:rFonts w:cs="Guttman Yad-Brush" w:hint="cs"/>
          <w:color w:val="000000"/>
          <w:sz w:val="14"/>
          <w:szCs w:val="16"/>
          <w:rtl/>
        </w:rPr>
      </w:pPr>
      <w:r>
        <w:rPr>
          <w:rFonts w:cs="Guttman Yad-Brush" w:hint="cs"/>
          <w:sz w:val="14"/>
          <w:szCs w:val="16"/>
          <w:rtl/>
        </w:rPr>
        <w:t xml:space="preserve">ח.ד. </w:t>
      </w:r>
      <w:r>
        <w:rPr>
          <w:rFonts w:cs="Guttman Yad-Brush"/>
          <w:sz w:val="14"/>
          <w:szCs w:val="16"/>
          <w:rtl/>
        </w:rPr>
        <w:t>001029/04</w:t>
      </w:r>
      <w:r>
        <w:rPr>
          <w:rFonts w:cs="Guttman Yad-Brush" w:hint="cs"/>
          <w:sz w:val="14"/>
          <w:szCs w:val="16"/>
          <w:rtl/>
        </w:rPr>
        <w:t xml:space="preserve">פח 054 </w:t>
      </w:r>
    </w:p>
    <w:p w14:paraId="6AA92F16" w14:textId="77777777" w:rsidR="00F40D00" w:rsidRDefault="00C432C4">
      <w:pPr>
        <w:spacing w:line="360" w:lineRule="auto"/>
        <w:rPr>
          <w:color w:val="000000"/>
          <w:rtl/>
        </w:rPr>
      </w:pPr>
      <w:r>
        <w:rPr>
          <w:color w:val="000000"/>
          <w:rtl/>
        </w:rPr>
        <w:t>נוסח מסמך זה כפוף לשינויי ניסוח ועריכה</w:t>
      </w:r>
    </w:p>
    <w:p w14:paraId="77804ABC" w14:textId="77777777" w:rsidR="00F40D00" w:rsidRDefault="00F40D00">
      <w:pPr>
        <w:spacing w:line="360" w:lineRule="auto"/>
        <w:rPr>
          <w:rtl/>
        </w:rPr>
      </w:pPr>
    </w:p>
    <w:p w14:paraId="0FC01625" w14:textId="77777777" w:rsidR="00F40D00" w:rsidRDefault="00F40D00" w:rsidP="00F40D00">
      <w:pPr>
        <w:spacing w:line="360" w:lineRule="auto"/>
        <w:jc w:val="center"/>
        <w:rPr>
          <w:color w:val="0000FF"/>
          <w:u w:val="single"/>
          <w:rtl/>
        </w:rPr>
      </w:pPr>
      <w:r w:rsidRPr="009C037D">
        <w:rPr>
          <w:color w:val="000000"/>
          <w:rtl/>
        </w:rPr>
        <w:t>הודעה למנויים על עריכה ושינויים במסמכי פסיקה, חקיקה ועוד באתר נבו - הקש כאן</w:t>
      </w:r>
    </w:p>
    <w:p w14:paraId="571E490E" w14:textId="77777777" w:rsidR="00C432C4" w:rsidRPr="00F40D00" w:rsidRDefault="00C432C4" w:rsidP="00F40D00">
      <w:pPr>
        <w:spacing w:line="360" w:lineRule="auto"/>
        <w:jc w:val="center"/>
        <w:rPr>
          <w:color w:val="0000FF"/>
          <w:u w:val="single"/>
          <w:rtl/>
        </w:rPr>
      </w:pPr>
    </w:p>
    <w:sectPr w:rsidR="00C432C4" w:rsidRPr="00F40D00">
      <w:headerReference w:type="even" r:id="rId51"/>
      <w:headerReference w:type="default" r:id="rId52"/>
      <w:footerReference w:type="even" r:id="rId53"/>
      <w:footerReference w:type="default" r:id="rId54"/>
      <w:pgSz w:w="11907" w:h="16840" w:code="9"/>
      <w:pgMar w:top="1701" w:right="1797" w:bottom="1440" w:left="1797" w:header="720" w:footer="720" w:gutter="0"/>
      <w:pgNumType w:start="1"/>
      <w:cols w:space="720"/>
      <w:formProt w:val="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7457C" w14:textId="77777777" w:rsidR="008D0A2F" w:rsidRDefault="008D0A2F">
      <w:pPr>
        <w:rPr>
          <w:rtl/>
        </w:rPr>
      </w:pPr>
      <w:r>
        <w:separator/>
      </w:r>
    </w:p>
  </w:endnote>
  <w:endnote w:type="continuationSeparator" w:id="0">
    <w:p w14:paraId="5AE9891E" w14:textId="77777777" w:rsidR="008D0A2F" w:rsidRDefault="008D0A2F">
      <w:pPr>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Guttman Yad-Brush">
    <w:charset w:val="B1"/>
    <w:family w:val="auto"/>
    <w:pitch w:val="variable"/>
    <w:sig w:usb0="00001801" w:usb1="40000000" w:usb2="00000000" w:usb3="00000000" w:csb0="00000020"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F1D8E" w14:textId="77777777" w:rsidR="008D0A2F" w:rsidRDefault="008D0A2F">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33ADB331" w14:textId="77777777" w:rsidR="008D0A2F" w:rsidRDefault="008D0A2F">
    <w:pPr>
      <w:pStyle w:val="Footer"/>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9C03A24" w14:textId="77777777" w:rsidR="008D0A2F" w:rsidRDefault="008D0A2F">
    <w:pPr>
      <w:pStyle w:val="Footer"/>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Z:\00000000000000000000000000000000000-2016---------------\HAKIKA-KIDUD-2016\2006\Given2006\mechozi\word\outdoc-nohyper\OutDoc-Makor\m04001029-a.doc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E5F75" w14:textId="77777777" w:rsidR="008D0A2F" w:rsidRDefault="008D0A2F">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104013">
      <w:rPr>
        <w:rFonts w:hAnsi="FrankRuehl" w:cs="FrankRuehl"/>
        <w:noProof/>
        <w:rtl/>
      </w:rPr>
      <w:t>1</w:t>
    </w:r>
    <w:r>
      <w:rPr>
        <w:rFonts w:hAnsi="FrankRuehl" w:cs="FrankRuehl"/>
        <w:rtl/>
      </w:rPr>
      <w:fldChar w:fldCharType="end"/>
    </w:r>
  </w:p>
  <w:p w14:paraId="7450BADB" w14:textId="77777777" w:rsidR="008D0A2F" w:rsidRDefault="008D0A2F">
    <w:pPr>
      <w:pStyle w:val="Footer"/>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1D5BF8" w14:textId="77777777" w:rsidR="008D0A2F" w:rsidRDefault="008D0A2F">
    <w:pPr>
      <w:pStyle w:val="Footer"/>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Z:\00000000000000000000000000000000000-2016---------------\HAKIKA-KIDUD-2016\2006\Given2006\mechozi\word\outdoc-nohyper\OutDoc-Makor\m04001029-a.doc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58018" w14:textId="77777777" w:rsidR="008D0A2F" w:rsidRDefault="008D0A2F">
      <w:pPr>
        <w:rPr>
          <w:rtl/>
        </w:rPr>
      </w:pPr>
      <w:r>
        <w:separator/>
      </w:r>
    </w:p>
  </w:footnote>
  <w:footnote w:type="continuationSeparator" w:id="0">
    <w:p w14:paraId="7957C509" w14:textId="77777777" w:rsidR="008D0A2F" w:rsidRDefault="008D0A2F">
      <w:pPr>
        <w:rPr>
          <w:rtl/>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ED7D0" w14:textId="77777777" w:rsidR="008D0A2F" w:rsidRDefault="008D0A2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פח (נצ') 1029/04</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117DE" w14:textId="77777777" w:rsidR="008D0A2F" w:rsidRDefault="008D0A2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פח (נצ') 1029/04</w:t>
    </w:r>
    <w:r>
      <w:rPr>
        <w:rFonts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65B5"/>
    <w:multiLevelType w:val="hybridMultilevel"/>
    <w:tmpl w:val="7DD6DBE2"/>
    <w:lvl w:ilvl="0" w:tplc="5134A264">
      <w:start w:val="11"/>
      <w:numFmt w:val="decimal"/>
      <w:lvlText w:val="%1."/>
      <w:lvlJc w:val="left"/>
      <w:pPr>
        <w:tabs>
          <w:tab w:val="num" w:pos="1080"/>
        </w:tabs>
        <w:ind w:left="1080" w:right="1080" w:hanging="720"/>
      </w:pPr>
      <w:rPr>
        <w:rFonts w:ascii="Times New Roman" w:hAnsi="Times New Roman" w:cs="Times New Roman" w:hint="cs"/>
        <w:b/>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 w15:restartNumberingAfterBreak="0">
    <w:nsid w:val="0A0C3243"/>
    <w:multiLevelType w:val="hybridMultilevel"/>
    <w:tmpl w:val="2B8E3ABC"/>
    <w:lvl w:ilvl="0" w:tplc="029A0BE2">
      <w:start w:val="11"/>
      <w:numFmt w:val="decimal"/>
      <w:lvlText w:val="%1."/>
      <w:lvlJc w:val="left"/>
      <w:pPr>
        <w:tabs>
          <w:tab w:val="num" w:pos="720"/>
        </w:tabs>
        <w:ind w:left="720" w:right="720" w:hanging="360"/>
      </w:pPr>
      <w:rPr>
        <w:rFonts w:ascii="Times New Roman" w:hAnsi="Times New Roman" w:cs="Times New Roman" w:hint="cs"/>
        <w:b/>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1C906A71"/>
    <w:multiLevelType w:val="hybridMultilevel"/>
    <w:tmpl w:val="2D84A514"/>
    <w:lvl w:ilvl="0" w:tplc="A288D288">
      <w:start w:val="11"/>
      <w:numFmt w:val="decimal"/>
      <w:lvlText w:val="%1."/>
      <w:lvlJc w:val="left"/>
      <w:pPr>
        <w:tabs>
          <w:tab w:val="num" w:pos="720"/>
        </w:tabs>
        <w:ind w:left="720" w:right="720" w:hanging="360"/>
      </w:pPr>
      <w:rPr>
        <w:rFonts w:ascii="Times New Roman" w:hAnsi="Times New Roman" w:cs="Times New Roman" w:hint="cs"/>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3" w15:restartNumberingAfterBreak="0">
    <w:nsid w:val="4DA50647"/>
    <w:multiLevelType w:val="hybridMultilevel"/>
    <w:tmpl w:val="91D88598"/>
    <w:lvl w:ilvl="0" w:tplc="9DE2902C">
      <w:start w:val="11"/>
      <w:numFmt w:val="decimal"/>
      <w:lvlText w:val="%1."/>
      <w:lvlJc w:val="left"/>
      <w:pPr>
        <w:tabs>
          <w:tab w:val="num" w:pos="451"/>
        </w:tabs>
        <w:ind w:left="451" w:right="451" w:hanging="360"/>
      </w:pPr>
      <w:rPr>
        <w:rFonts w:ascii="Times New Roman" w:hAnsi="Times New Roman" w:cs="Times New Roman" w:hint="cs"/>
      </w:rPr>
    </w:lvl>
    <w:lvl w:ilvl="1" w:tplc="040D0019">
      <w:start w:val="1"/>
      <w:numFmt w:val="lowerLetter"/>
      <w:lvlText w:val="%2."/>
      <w:lvlJc w:val="left"/>
      <w:pPr>
        <w:tabs>
          <w:tab w:val="num" w:pos="1171"/>
        </w:tabs>
        <w:ind w:left="1171" w:right="1171" w:hanging="360"/>
      </w:pPr>
      <w:rPr>
        <w:rFonts w:ascii="Times New Roman" w:hAnsi="Times New Roman" w:cs="Times New Roman"/>
      </w:rPr>
    </w:lvl>
    <w:lvl w:ilvl="2" w:tplc="040D001B">
      <w:start w:val="1"/>
      <w:numFmt w:val="lowerRoman"/>
      <w:lvlText w:val="%3."/>
      <w:lvlJc w:val="right"/>
      <w:pPr>
        <w:tabs>
          <w:tab w:val="num" w:pos="1891"/>
        </w:tabs>
        <w:ind w:left="1891" w:right="1891" w:hanging="180"/>
      </w:pPr>
      <w:rPr>
        <w:rFonts w:ascii="Times New Roman" w:hAnsi="Times New Roman" w:cs="Times New Roman"/>
      </w:rPr>
    </w:lvl>
    <w:lvl w:ilvl="3" w:tplc="040D000F">
      <w:start w:val="1"/>
      <w:numFmt w:val="decimal"/>
      <w:lvlText w:val="%4."/>
      <w:lvlJc w:val="left"/>
      <w:pPr>
        <w:tabs>
          <w:tab w:val="num" w:pos="2611"/>
        </w:tabs>
        <w:ind w:left="2611" w:right="2611" w:hanging="360"/>
      </w:pPr>
      <w:rPr>
        <w:rFonts w:ascii="Times New Roman" w:hAnsi="Times New Roman" w:cs="Times New Roman"/>
      </w:rPr>
    </w:lvl>
    <w:lvl w:ilvl="4" w:tplc="040D0019">
      <w:start w:val="1"/>
      <w:numFmt w:val="lowerLetter"/>
      <w:lvlText w:val="%5."/>
      <w:lvlJc w:val="left"/>
      <w:pPr>
        <w:tabs>
          <w:tab w:val="num" w:pos="3331"/>
        </w:tabs>
        <w:ind w:left="3331" w:right="3331" w:hanging="360"/>
      </w:pPr>
      <w:rPr>
        <w:rFonts w:ascii="Times New Roman" w:hAnsi="Times New Roman" w:cs="Times New Roman"/>
      </w:rPr>
    </w:lvl>
    <w:lvl w:ilvl="5" w:tplc="040D001B">
      <w:start w:val="1"/>
      <w:numFmt w:val="lowerRoman"/>
      <w:lvlText w:val="%6."/>
      <w:lvlJc w:val="right"/>
      <w:pPr>
        <w:tabs>
          <w:tab w:val="num" w:pos="4051"/>
        </w:tabs>
        <w:ind w:left="4051" w:right="4051" w:hanging="180"/>
      </w:pPr>
      <w:rPr>
        <w:rFonts w:ascii="Times New Roman" w:hAnsi="Times New Roman" w:cs="Times New Roman"/>
      </w:rPr>
    </w:lvl>
    <w:lvl w:ilvl="6" w:tplc="040D000F">
      <w:start w:val="1"/>
      <w:numFmt w:val="decimal"/>
      <w:lvlText w:val="%7."/>
      <w:lvlJc w:val="left"/>
      <w:pPr>
        <w:tabs>
          <w:tab w:val="num" w:pos="4771"/>
        </w:tabs>
        <w:ind w:left="4771" w:right="4771" w:hanging="360"/>
      </w:pPr>
      <w:rPr>
        <w:rFonts w:ascii="Times New Roman" w:hAnsi="Times New Roman" w:cs="Times New Roman"/>
      </w:rPr>
    </w:lvl>
    <w:lvl w:ilvl="7" w:tplc="040D0019">
      <w:start w:val="1"/>
      <w:numFmt w:val="lowerLetter"/>
      <w:lvlText w:val="%8."/>
      <w:lvlJc w:val="left"/>
      <w:pPr>
        <w:tabs>
          <w:tab w:val="num" w:pos="5491"/>
        </w:tabs>
        <w:ind w:left="5491" w:right="5491" w:hanging="360"/>
      </w:pPr>
      <w:rPr>
        <w:rFonts w:ascii="Times New Roman" w:hAnsi="Times New Roman" w:cs="Times New Roman"/>
      </w:rPr>
    </w:lvl>
    <w:lvl w:ilvl="8" w:tplc="040D001B">
      <w:start w:val="1"/>
      <w:numFmt w:val="lowerRoman"/>
      <w:lvlText w:val="%9."/>
      <w:lvlJc w:val="right"/>
      <w:pPr>
        <w:tabs>
          <w:tab w:val="num" w:pos="6211"/>
        </w:tabs>
        <w:ind w:left="6211" w:right="6211" w:hanging="180"/>
      </w:pPr>
      <w:rPr>
        <w:rFonts w:ascii="Times New Roman" w:hAnsi="Times New Roman" w:cs="Times New Roman"/>
      </w:rPr>
    </w:lvl>
  </w:abstractNum>
  <w:abstractNum w:abstractNumId="4" w15:restartNumberingAfterBreak="0">
    <w:nsid w:val="676F6CBF"/>
    <w:multiLevelType w:val="hybridMultilevel"/>
    <w:tmpl w:val="BD6C54A6"/>
    <w:lvl w:ilvl="0" w:tplc="25B61152">
      <w:start w:val="11"/>
      <w:numFmt w:val="decimal"/>
      <w:lvlText w:val="%1."/>
      <w:lvlJc w:val="left"/>
      <w:pPr>
        <w:tabs>
          <w:tab w:val="num" w:pos="720"/>
        </w:tabs>
        <w:ind w:left="720" w:right="720" w:hanging="360"/>
      </w:pPr>
      <w:rPr>
        <w:rFonts w:ascii="Times New Roman" w:hAnsi="Times New Roman" w:cs="Times New Roman" w:hint="cs"/>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5" w15:restartNumberingAfterBreak="0">
    <w:nsid w:val="71A46C2C"/>
    <w:multiLevelType w:val="hybridMultilevel"/>
    <w:tmpl w:val="404C0376"/>
    <w:lvl w:ilvl="0" w:tplc="FA1CB8BA">
      <w:start w:val="11"/>
      <w:numFmt w:val="decimal"/>
      <w:lvlText w:val="%1."/>
      <w:lvlJc w:val="left"/>
      <w:pPr>
        <w:tabs>
          <w:tab w:val="num" w:pos="720"/>
        </w:tabs>
        <w:ind w:left="720" w:right="720" w:hanging="360"/>
      </w:pPr>
      <w:rPr>
        <w:rFonts w:ascii="Times New Roman" w:hAnsi="Times New Roman" w:cs="Times New Roman" w:hint="cs"/>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892109029">
    <w:abstractNumId w:val="0"/>
  </w:num>
  <w:num w:numId="2" w16cid:durableId="1851724798">
    <w:abstractNumId w:val="1"/>
  </w:num>
  <w:num w:numId="3" w16cid:durableId="1036345389">
    <w:abstractNumId w:val="4"/>
  </w:num>
  <w:num w:numId="4" w16cid:durableId="1978412844">
    <w:abstractNumId w:val="5"/>
  </w:num>
  <w:num w:numId="5" w16cid:durableId="1747343600">
    <w:abstractNumId w:val="2"/>
  </w:num>
  <w:num w:numId="6" w16cid:durableId="1093672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87"/>
  <w:drawingGridVerticalSpacing w:val="127"/>
  <w:displayVertic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17AA6"/>
    <w:rsid w:val="00104013"/>
    <w:rsid w:val="002D1139"/>
    <w:rsid w:val="003F37FD"/>
    <w:rsid w:val="00417AA6"/>
    <w:rsid w:val="006F4A26"/>
    <w:rsid w:val="007137E1"/>
    <w:rsid w:val="00805296"/>
    <w:rsid w:val="008D0A2F"/>
    <w:rsid w:val="00932929"/>
    <w:rsid w:val="009C037D"/>
    <w:rsid w:val="00C432C4"/>
    <w:rsid w:val="00DC07A3"/>
    <w:rsid w:val="00E03FDC"/>
    <w:rsid w:val="00F40D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50C777"/>
  <w15:chartTrackingRefBased/>
  <w15:docId w15:val="{CDFA2F05-1D81-4135-9F7D-0DE86915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rFonts w:cs="David"/>
      <w:sz w:val="24"/>
      <w:szCs w:val="24"/>
      <w:lang w:eastAsia="he-IL"/>
    </w:rPr>
  </w:style>
  <w:style w:type="paragraph" w:styleId="Heading1">
    <w:name w:val="heading 1"/>
    <w:basedOn w:val="Normal"/>
    <w:next w:val="Normal"/>
    <w:qFormat/>
    <w:pPr>
      <w:keepNext/>
      <w:spacing w:line="360" w:lineRule="auto"/>
      <w:jc w:val="center"/>
      <w:outlineLvl w:val="0"/>
    </w:pPr>
    <w:rPr>
      <w:b/>
      <w:bCs/>
      <w:noProof/>
      <w:sz w:val="32"/>
      <w:szCs w:val="32"/>
      <w:u w:val="single"/>
    </w:rPr>
  </w:style>
  <w:style w:type="paragraph" w:styleId="Heading4">
    <w:name w:val="heading 4"/>
    <w:basedOn w:val="Normal"/>
    <w:next w:val="Normal"/>
    <w:qFormat/>
    <w:pPr>
      <w:keepNext/>
      <w:spacing w:line="360" w:lineRule="auto"/>
      <w:jc w:val="both"/>
      <w:outlineLvl w:val="3"/>
    </w:pPr>
    <w:rPr>
      <w:b/>
      <w:bCs/>
      <w:noProof/>
      <w:u w:val="single"/>
    </w:rPr>
  </w:style>
  <w:style w:type="paragraph" w:styleId="Heading5">
    <w:name w:val="heading 5"/>
    <w:basedOn w:val="Normal"/>
    <w:next w:val="Normal"/>
    <w:qFormat/>
    <w:pPr>
      <w:keepNext/>
      <w:jc w:val="center"/>
      <w:outlineLvl w:val="4"/>
    </w:pPr>
    <w:rPr>
      <w:b/>
      <w:bCs/>
      <w:noProof/>
      <w:spacing w:val="110"/>
      <w:sz w:val="36"/>
      <w:szCs w:val="28"/>
    </w:rPr>
  </w:style>
  <w:style w:type="paragraph" w:styleId="Heading6">
    <w:name w:val="heading 6"/>
    <w:basedOn w:val="Normal"/>
    <w:next w:val="Normal"/>
    <w:qFormat/>
    <w:pPr>
      <w:keepNext/>
      <w:spacing w:line="360" w:lineRule="auto"/>
      <w:ind w:left="451"/>
      <w:jc w:val="both"/>
      <w:outlineLvl w:val="5"/>
    </w:pPr>
    <w:rPr>
      <w:b/>
      <w:bCs/>
      <w:noProof/>
      <w:u w:val="single"/>
    </w:rPr>
  </w:style>
  <w:style w:type="paragraph" w:styleId="Heading7">
    <w:name w:val="heading 7"/>
    <w:basedOn w:val="Normal"/>
    <w:next w:val="Normal"/>
    <w:qFormat/>
    <w:pPr>
      <w:keepNext/>
      <w:spacing w:line="360" w:lineRule="auto"/>
      <w:jc w:val="center"/>
      <w:outlineLvl w:val="6"/>
    </w:pPr>
    <w:rPr>
      <w:b/>
      <w:bCs/>
      <w:noProof/>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שמות"/>
    <w:basedOn w:val="Normal"/>
    <w:pPr>
      <w:suppressLineNumbers/>
      <w:spacing w:line="360" w:lineRule="auto"/>
      <w:jc w:val="both"/>
    </w:pPr>
    <w:rPr>
      <w:b/>
      <w:bCs/>
      <w:sz w:val="22"/>
    </w:rPr>
  </w:style>
  <w:style w:type="paragraph" w:styleId="BodyTextIndent">
    <w:name w:val="Body Text Indent"/>
    <w:basedOn w:val="Normal"/>
    <w:semiHidden/>
    <w:pPr>
      <w:spacing w:line="360" w:lineRule="auto"/>
      <w:ind w:left="1440"/>
      <w:jc w:val="both"/>
    </w:pPr>
    <w:rPr>
      <w:b/>
      <w:bCs/>
      <w:noProof/>
    </w:rPr>
  </w:style>
  <w:style w:type="paragraph" w:styleId="BodyText">
    <w:name w:val="Body Text"/>
    <w:basedOn w:val="Normal"/>
    <w:semiHidden/>
    <w:pPr>
      <w:spacing w:line="360" w:lineRule="auto"/>
      <w:jc w:val="both"/>
    </w:pPr>
  </w:style>
  <w:style w:type="paragraph" w:styleId="BodyTextIndent2">
    <w:name w:val="Body Text Indent 2"/>
    <w:basedOn w:val="Normal"/>
    <w:semiHidden/>
    <w:pPr>
      <w:spacing w:line="360" w:lineRule="auto"/>
      <w:ind w:left="1440"/>
      <w:jc w:val="right"/>
    </w:pPr>
    <w:rPr>
      <w:noProof/>
    </w:rPr>
  </w:style>
  <w:style w:type="paragraph" w:styleId="BodyTextIndent3">
    <w:name w:val="Body Text Indent 3"/>
    <w:basedOn w:val="Normal"/>
    <w:semiHidden/>
    <w:pPr>
      <w:spacing w:line="360" w:lineRule="auto"/>
      <w:ind w:left="2160"/>
      <w:jc w:val="both"/>
    </w:pPr>
    <w:rPr>
      <w:b/>
      <w:bCs/>
      <w:noProof/>
    </w:rPr>
  </w:style>
  <w:style w:type="paragraph" w:styleId="Header">
    <w:name w:val="header"/>
    <w:basedOn w:val="Normal"/>
    <w:semiHidden/>
    <w:pPr>
      <w:tabs>
        <w:tab w:val="center" w:pos="4153"/>
        <w:tab w:val="right" w:pos="8306"/>
      </w:tabs>
      <w:spacing w:line="360" w:lineRule="auto"/>
      <w:jc w:val="both"/>
    </w:pPr>
    <w:rPr>
      <w:sz w:val="20"/>
    </w:rPr>
  </w:style>
  <w:style w:type="character" w:styleId="PageNumber">
    <w:name w:val="page number"/>
    <w:semiHidden/>
    <w:rPr>
      <w:rFonts w:cs="David"/>
    </w:rPr>
  </w:style>
  <w:style w:type="paragraph" w:styleId="Caption">
    <w:name w:val="caption"/>
    <w:basedOn w:val="Normal"/>
    <w:next w:val="Normal"/>
    <w:qFormat/>
    <w:pPr>
      <w:spacing w:line="360" w:lineRule="auto"/>
      <w:jc w:val="center"/>
    </w:pPr>
    <w:rPr>
      <w:b/>
      <w:bCs/>
      <w:noProof/>
      <w:sz w:val="28"/>
      <w:szCs w:val="28"/>
    </w:rPr>
  </w:style>
  <w:style w:type="character" w:styleId="LineNumber">
    <w:name w:val="line number"/>
    <w:semiHidden/>
    <w:rPr>
      <w:rFonts w:ascii="Times New Roman" w:hAnsi="Times New Roman" w:cs="Times New Roman"/>
    </w:rPr>
  </w:style>
  <w:style w:type="paragraph" w:styleId="DocumentMap">
    <w:name w:val="Document Map"/>
    <w:basedOn w:val="Normal"/>
    <w:semiHidden/>
    <w:pPr>
      <w:shd w:val="clear" w:color="auto" w:fill="000080"/>
    </w:pPr>
    <w:rPr>
      <w:rFonts w:ascii="Tahoma" w:hAnsi="Tahoma" w:cs="Tahoma"/>
      <w:sz w:val="20"/>
      <w:szCs w:val="20"/>
    </w:r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7.b" TargetMode="External"/><Relationship Id="rId18" Type="http://schemas.openxmlformats.org/officeDocument/2006/relationships/hyperlink" Target="http://www.nevo.co.il/law/74903"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345.a.3" TargetMode="External"/><Relationship Id="rId34" Type="http://schemas.openxmlformats.org/officeDocument/2006/relationships/hyperlink" Target="http://www.nevo.co.il/law/70301/354" TargetMode="External"/><Relationship Id="rId42" Type="http://schemas.openxmlformats.org/officeDocument/2006/relationships/hyperlink" Target="http://www.nevo.co.il/case/17941128" TargetMode="External"/><Relationship Id="rId47" Type="http://schemas.openxmlformats.org/officeDocument/2006/relationships/hyperlink" Target="http://www.nevo.co.il/case/17942669" TargetMode="External"/><Relationship Id="rId50" Type="http://schemas.openxmlformats.org/officeDocument/2006/relationships/hyperlink" Target="http://www.nevo.co.il/law/70301" TargetMode="External"/><Relationship Id="rId55"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51.c.3"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45.a.3" TargetMode="External"/><Relationship Id="rId24" Type="http://schemas.openxmlformats.org/officeDocument/2006/relationships/hyperlink" Target="http://www.nevo.co.il/law/70301/347.b" TargetMode="External"/><Relationship Id="rId32" Type="http://schemas.openxmlformats.org/officeDocument/2006/relationships/hyperlink" Target="http://www.nevo.co.il/law/70301/192" TargetMode="External"/><Relationship Id="rId37" Type="http://schemas.openxmlformats.org/officeDocument/2006/relationships/hyperlink" Target="http://www.nevo.co.il/law/74903" TargetMode="External"/><Relationship Id="rId40" Type="http://schemas.openxmlformats.org/officeDocument/2006/relationships/hyperlink" Target="http://www.nevo.co.il/case/6024185" TargetMode="External"/><Relationship Id="rId45" Type="http://schemas.openxmlformats.org/officeDocument/2006/relationships/hyperlink" Target="http://www.nevo.co.il/case/6237781"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345.a.1" TargetMode="External"/><Relationship Id="rId19" Type="http://schemas.openxmlformats.org/officeDocument/2006/relationships/hyperlink" Target="http://www.nevo.co.il/law/74903/151"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623778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245.a" TargetMode="External"/><Relationship Id="rId14" Type="http://schemas.openxmlformats.org/officeDocument/2006/relationships/hyperlink" Target="http://www.nevo.co.il/law/70301/348.a" TargetMode="External"/><Relationship Id="rId22" Type="http://schemas.openxmlformats.org/officeDocument/2006/relationships/hyperlink" Target="http://www.nevo.co.il/law/70301/351.a" TargetMode="External"/><Relationship Id="rId27" Type="http://schemas.openxmlformats.org/officeDocument/2006/relationships/hyperlink" Target="http://www.nevo.co.il/law/70301/348.a" TargetMode="External"/><Relationship Id="rId30" Type="http://schemas.openxmlformats.org/officeDocument/2006/relationships/hyperlink" Target="http://www.nevo.co.il/law/70301/245.a"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17940719" TargetMode="External"/><Relationship Id="rId48" Type="http://schemas.openxmlformats.org/officeDocument/2006/relationships/hyperlink" Target="http://www.nevo.co.il/case/6241333" TargetMode="External"/><Relationship Id="rId56" Type="http://schemas.openxmlformats.org/officeDocument/2006/relationships/theme" Target="theme/theme1.xml"/><Relationship Id="rId8" Type="http://schemas.openxmlformats.org/officeDocument/2006/relationships/hyperlink" Target="http://www.nevo.co.il/law/70301/192"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346.a" TargetMode="External"/><Relationship Id="rId17" Type="http://schemas.openxmlformats.org/officeDocument/2006/relationships/hyperlink" Target="http://www.nevo.co.il/law/70301/354" TargetMode="External"/><Relationship Id="rId25" Type="http://schemas.openxmlformats.org/officeDocument/2006/relationships/hyperlink" Target="http://www.nevo.co.il/law/70301/351.a"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348.a" TargetMode="External"/><Relationship Id="rId46" Type="http://schemas.openxmlformats.org/officeDocument/2006/relationships/hyperlink" Target="http://www.nevo.co.il/case/6241333" TargetMode="External"/><Relationship Id="rId20" Type="http://schemas.openxmlformats.org/officeDocument/2006/relationships/hyperlink" Target="http://www.nevo.co.il/law/70301/345.a.1" TargetMode="External"/><Relationship Id="rId41" Type="http://schemas.openxmlformats.org/officeDocument/2006/relationships/hyperlink" Target="http://www.nevo.co.il/case/6024185"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51.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51.c.3" TargetMode="External"/><Relationship Id="rId36" Type="http://schemas.openxmlformats.org/officeDocument/2006/relationships/hyperlink" Target="http://www.nevo.co.il/law/74903/151" TargetMode="External"/><Relationship Id="rId49" Type="http://schemas.openxmlformats.org/officeDocument/2006/relationships/hyperlink" Target="http://www.nevo.co.il/law/70301/34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10234</Words>
  <Characters>58334</Characters>
  <Application>Microsoft Office Word</Application>
  <DocSecurity>0</DocSecurity>
  <Lines>486</Lines>
  <Paragraphs>136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68432</CharactersWithSpaces>
  <SharedDoc>false</SharedDoc>
  <HLinks>
    <vt:vector size="264" baseType="variant">
      <vt:variant>
        <vt:i4>7995492</vt:i4>
      </vt:variant>
      <vt:variant>
        <vt:i4>129</vt:i4>
      </vt:variant>
      <vt:variant>
        <vt:i4>0</vt:i4>
      </vt:variant>
      <vt:variant>
        <vt:i4>5</vt:i4>
      </vt:variant>
      <vt:variant>
        <vt:lpwstr>http://www.nevo.co.il/law/70301</vt:lpwstr>
      </vt:variant>
      <vt:variant>
        <vt:lpwstr/>
      </vt:variant>
      <vt:variant>
        <vt:i4>5177424</vt:i4>
      </vt:variant>
      <vt:variant>
        <vt:i4>126</vt:i4>
      </vt:variant>
      <vt:variant>
        <vt:i4>0</vt:i4>
      </vt:variant>
      <vt:variant>
        <vt:i4>5</vt:i4>
      </vt:variant>
      <vt:variant>
        <vt:lpwstr>http://www.nevo.co.il/law/70301/346.a</vt:lpwstr>
      </vt:variant>
      <vt:variant>
        <vt:lpwstr/>
      </vt:variant>
      <vt:variant>
        <vt:i4>3276916</vt:i4>
      </vt:variant>
      <vt:variant>
        <vt:i4>123</vt:i4>
      </vt:variant>
      <vt:variant>
        <vt:i4>0</vt:i4>
      </vt:variant>
      <vt:variant>
        <vt:i4>5</vt:i4>
      </vt:variant>
      <vt:variant>
        <vt:lpwstr>http://www.nevo.co.il/case/6241333</vt:lpwstr>
      </vt:variant>
      <vt:variant>
        <vt:lpwstr/>
      </vt:variant>
      <vt:variant>
        <vt:i4>3932273</vt:i4>
      </vt:variant>
      <vt:variant>
        <vt:i4>120</vt:i4>
      </vt:variant>
      <vt:variant>
        <vt:i4>0</vt:i4>
      </vt:variant>
      <vt:variant>
        <vt:i4>5</vt:i4>
      </vt:variant>
      <vt:variant>
        <vt:lpwstr>http://www.nevo.co.il/case/17942669</vt:lpwstr>
      </vt:variant>
      <vt:variant>
        <vt:lpwstr/>
      </vt:variant>
      <vt:variant>
        <vt:i4>3276916</vt:i4>
      </vt:variant>
      <vt:variant>
        <vt:i4>117</vt:i4>
      </vt:variant>
      <vt:variant>
        <vt:i4>0</vt:i4>
      </vt:variant>
      <vt:variant>
        <vt:i4>5</vt:i4>
      </vt:variant>
      <vt:variant>
        <vt:lpwstr>http://www.nevo.co.il/case/6241333</vt:lpwstr>
      </vt:variant>
      <vt:variant>
        <vt:lpwstr/>
      </vt:variant>
      <vt:variant>
        <vt:i4>3342457</vt:i4>
      </vt:variant>
      <vt:variant>
        <vt:i4>114</vt:i4>
      </vt:variant>
      <vt:variant>
        <vt:i4>0</vt:i4>
      </vt:variant>
      <vt:variant>
        <vt:i4>5</vt:i4>
      </vt:variant>
      <vt:variant>
        <vt:lpwstr>http://www.nevo.co.il/case/6237781</vt:lpwstr>
      </vt:variant>
      <vt:variant>
        <vt:lpwstr/>
      </vt:variant>
      <vt:variant>
        <vt:i4>3342457</vt:i4>
      </vt:variant>
      <vt:variant>
        <vt:i4>111</vt:i4>
      </vt:variant>
      <vt:variant>
        <vt:i4>0</vt:i4>
      </vt:variant>
      <vt:variant>
        <vt:i4>5</vt:i4>
      </vt:variant>
      <vt:variant>
        <vt:lpwstr>http://www.nevo.co.il/case/6237781</vt:lpwstr>
      </vt:variant>
      <vt:variant>
        <vt:lpwstr/>
      </vt:variant>
      <vt:variant>
        <vt:i4>3735664</vt:i4>
      </vt:variant>
      <vt:variant>
        <vt:i4>108</vt:i4>
      </vt:variant>
      <vt:variant>
        <vt:i4>0</vt:i4>
      </vt:variant>
      <vt:variant>
        <vt:i4>5</vt:i4>
      </vt:variant>
      <vt:variant>
        <vt:lpwstr>http://www.nevo.co.il/case/17940719</vt:lpwstr>
      </vt:variant>
      <vt:variant>
        <vt:lpwstr/>
      </vt:variant>
      <vt:variant>
        <vt:i4>3866742</vt:i4>
      </vt:variant>
      <vt:variant>
        <vt:i4>105</vt:i4>
      </vt:variant>
      <vt:variant>
        <vt:i4>0</vt:i4>
      </vt:variant>
      <vt:variant>
        <vt:i4>5</vt:i4>
      </vt:variant>
      <vt:variant>
        <vt:lpwstr>http://www.nevo.co.il/case/17941128</vt:lpwstr>
      </vt:variant>
      <vt:variant>
        <vt:lpwstr/>
      </vt:variant>
      <vt:variant>
        <vt:i4>3145848</vt:i4>
      </vt:variant>
      <vt:variant>
        <vt:i4>102</vt:i4>
      </vt:variant>
      <vt:variant>
        <vt:i4>0</vt:i4>
      </vt:variant>
      <vt:variant>
        <vt:i4>5</vt:i4>
      </vt:variant>
      <vt:variant>
        <vt:lpwstr>http://www.nevo.co.il/case/6024185</vt:lpwstr>
      </vt:variant>
      <vt:variant>
        <vt:lpwstr/>
      </vt:variant>
      <vt:variant>
        <vt:i4>3145848</vt:i4>
      </vt:variant>
      <vt:variant>
        <vt:i4>99</vt:i4>
      </vt:variant>
      <vt:variant>
        <vt:i4>0</vt:i4>
      </vt:variant>
      <vt:variant>
        <vt:i4>5</vt:i4>
      </vt:variant>
      <vt:variant>
        <vt:lpwstr>http://www.nevo.co.il/case/6024185</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5177438</vt:i4>
      </vt:variant>
      <vt:variant>
        <vt:i4>93</vt:i4>
      </vt:variant>
      <vt:variant>
        <vt:i4>0</vt:i4>
      </vt:variant>
      <vt:variant>
        <vt:i4>5</vt:i4>
      </vt:variant>
      <vt:variant>
        <vt:lpwstr>http://www.nevo.co.il/law/70301/348.a</vt:lpwstr>
      </vt:variant>
      <vt:variant>
        <vt:lpwstr/>
      </vt:variant>
      <vt:variant>
        <vt:i4>8257646</vt:i4>
      </vt:variant>
      <vt:variant>
        <vt:i4>90</vt:i4>
      </vt:variant>
      <vt:variant>
        <vt:i4>0</vt:i4>
      </vt:variant>
      <vt:variant>
        <vt:i4>5</vt:i4>
      </vt:variant>
      <vt:variant>
        <vt:lpwstr>http://www.nevo.co.il/law/74903</vt:lpwstr>
      </vt:variant>
      <vt:variant>
        <vt:lpwstr/>
      </vt:variant>
      <vt:variant>
        <vt:i4>6553708</vt:i4>
      </vt:variant>
      <vt:variant>
        <vt:i4>87</vt:i4>
      </vt:variant>
      <vt:variant>
        <vt:i4>0</vt:i4>
      </vt:variant>
      <vt:variant>
        <vt:i4>5</vt:i4>
      </vt:variant>
      <vt:variant>
        <vt:lpwstr>http://www.nevo.co.il/law/74903/151</vt:lpwstr>
      </vt:variant>
      <vt:variant>
        <vt:lpwstr/>
      </vt:variant>
      <vt:variant>
        <vt:i4>7995492</vt:i4>
      </vt:variant>
      <vt:variant>
        <vt:i4>84</vt:i4>
      </vt:variant>
      <vt:variant>
        <vt:i4>0</vt:i4>
      </vt:variant>
      <vt:variant>
        <vt:i4>5</vt:i4>
      </vt:variant>
      <vt:variant>
        <vt:lpwstr>http://www.nevo.co.il/law/70301</vt:lpwstr>
      </vt:variant>
      <vt:variant>
        <vt:lpwstr/>
      </vt:variant>
      <vt:variant>
        <vt:i4>6291558</vt:i4>
      </vt:variant>
      <vt:variant>
        <vt:i4>81</vt:i4>
      </vt:variant>
      <vt:variant>
        <vt:i4>0</vt:i4>
      </vt:variant>
      <vt:variant>
        <vt:i4>5</vt:i4>
      </vt:variant>
      <vt:variant>
        <vt:lpwstr>http://www.nevo.co.il/law/70301/354</vt:lpwstr>
      </vt:variant>
      <vt:variant>
        <vt:lpwstr/>
      </vt:variant>
      <vt:variant>
        <vt:i4>7995492</vt:i4>
      </vt:variant>
      <vt:variant>
        <vt:i4>78</vt:i4>
      </vt:variant>
      <vt:variant>
        <vt:i4>0</vt:i4>
      </vt:variant>
      <vt:variant>
        <vt:i4>5</vt:i4>
      </vt:variant>
      <vt:variant>
        <vt:lpwstr>http://www.nevo.co.il/law/70301</vt:lpwstr>
      </vt:variant>
      <vt:variant>
        <vt:lpwstr/>
      </vt:variant>
      <vt:variant>
        <vt:i4>7077988</vt:i4>
      </vt:variant>
      <vt:variant>
        <vt:i4>75</vt:i4>
      </vt:variant>
      <vt:variant>
        <vt:i4>0</vt:i4>
      </vt:variant>
      <vt:variant>
        <vt:i4>5</vt:i4>
      </vt:variant>
      <vt:variant>
        <vt:lpwstr>http://www.nevo.co.il/law/70301/192</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5177426</vt:i4>
      </vt:variant>
      <vt:variant>
        <vt:i4>69</vt:i4>
      </vt:variant>
      <vt:variant>
        <vt:i4>0</vt:i4>
      </vt:variant>
      <vt:variant>
        <vt:i4>5</vt:i4>
      </vt:variant>
      <vt:variant>
        <vt:lpwstr>http://www.nevo.co.il/law/70301/245.a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6291508</vt:i4>
      </vt:variant>
      <vt:variant>
        <vt:i4>63</vt:i4>
      </vt:variant>
      <vt:variant>
        <vt:i4>0</vt:i4>
      </vt:variant>
      <vt:variant>
        <vt:i4>5</vt:i4>
      </vt:variant>
      <vt:variant>
        <vt:lpwstr>http://www.nevo.co.il/law/70301/351.c.3</vt:lpwstr>
      </vt:variant>
      <vt:variant>
        <vt:lpwstr/>
      </vt:variant>
      <vt:variant>
        <vt:i4>5177438</vt:i4>
      </vt:variant>
      <vt:variant>
        <vt:i4>60</vt:i4>
      </vt:variant>
      <vt:variant>
        <vt:i4>0</vt:i4>
      </vt:variant>
      <vt:variant>
        <vt:i4>5</vt:i4>
      </vt:variant>
      <vt:variant>
        <vt:lpwstr>http://www.nevo.co.il/law/70301/348.a</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5111895</vt:i4>
      </vt:variant>
      <vt:variant>
        <vt:i4>54</vt:i4>
      </vt:variant>
      <vt:variant>
        <vt:i4>0</vt:i4>
      </vt:variant>
      <vt:variant>
        <vt:i4>5</vt:i4>
      </vt:variant>
      <vt:variant>
        <vt:lpwstr>http://www.nevo.co.il/law/70301/351.a</vt:lpwstr>
      </vt:variant>
      <vt:variant>
        <vt:lpwstr/>
      </vt:variant>
      <vt:variant>
        <vt:i4>5177425</vt:i4>
      </vt:variant>
      <vt:variant>
        <vt:i4>51</vt:i4>
      </vt:variant>
      <vt:variant>
        <vt:i4>0</vt:i4>
      </vt:variant>
      <vt:variant>
        <vt:i4>5</vt:i4>
      </vt:variant>
      <vt:variant>
        <vt:lpwstr>http://www.nevo.co.il/law/70301/347.b</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5111895</vt:i4>
      </vt:variant>
      <vt:variant>
        <vt:i4>45</vt:i4>
      </vt:variant>
      <vt:variant>
        <vt:i4>0</vt:i4>
      </vt:variant>
      <vt:variant>
        <vt:i4>5</vt:i4>
      </vt:variant>
      <vt:variant>
        <vt:lpwstr>http://www.nevo.co.il/law/70301/351.a</vt:lpwstr>
      </vt:variant>
      <vt:variant>
        <vt:lpwstr/>
      </vt:variant>
      <vt:variant>
        <vt:i4>6357042</vt:i4>
      </vt:variant>
      <vt:variant>
        <vt:i4>42</vt:i4>
      </vt:variant>
      <vt:variant>
        <vt:i4>0</vt:i4>
      </vt:variant>
      <vt:variant>
        <vt:i4>5</vt:i4>
      </vt:variant>
      <vt:variant>
        <vt:lpwstr>http://www.nevo.co.il/law/70301/345.a.3</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6553708</vt:i4>
      </vt:variant>
      <vt:variant>
        <vt:i4>36</vt:i4>
      </vt:variant>
      <vt:variant>
        <vt:i4>0</vt:i4>
      </vt:variant>
      <vt:variant>
        <vt:i4>5</vt:i4>
      </vt:variant>
      <vt:variant>
        <vt:lpwstr>http://www.nevo.co.il/law/74903/151</vt:lpwstr>
      </vt:variant>
      <vt:variant>
        <vt:lpwstr/>
      </vt:variant>
      <vt:variant>
        <vt:i4>8257646</vt:i4>
      </vt:variant>
      <vt:variant>
        <vt:i4>33</vt:i4>
      </vt:variant>
      <vt:variant>
        <vt:i4>0</vt:i4>
      </vt:variant>
      <vt:variant>
        <vt:i4>5</vt:i4>
      </vt:variant>
      <vt:variant>
        <vt:lpwstr>http://www.nevo.co.il/law/74903</vt:lpwstr>
      </vt:variant>
      <vt:variant>
        <vt:lpwstr/>
      </vt:variant>
      <vt:variant>
        <vt:i4>6291558</vt:i4>
      </vt:variant>
      <vt:variant>
        <vt:i4>30</vt:i4>
      </vt:variant>
      <vt:variant>
        <vt:i4>0</vt:i4>
      </vt:variant>
      <vt:variant>
        <vt:i4>5</vt:i4>
      </vt:variant>
      <vt:variant>
        <vt:lpwstr>http://www.nevo.co.il/law/70301/354</vt:lpwstr>
      </vt:variant>
      <vt:variant>
        <vt:lpwstr/>
      </vt:variant>
      <vt:variant>
        <vt:i4>6291508</vt:i4>
      </vt:variant>
      <vt:variant>
        <vt:i4>27</vt:i4>
      </vt:variant>
      <vt:variant>
        <vt:i4>0</vt:i4>
      </vt:variant>
      <vt:variant>
        <vt:i4>5</vt:i4>
      </vt:variant>
      <vt:variant>
        <vt:lpwstr>http://www.nevo.co.il/law/70301/351.c.3</vt:lpwstr>
      </vt:variant>
      <vt:variant>
        <vt:lpwstr/>
      </vt:variant>
      <vt:variant>
        <vt:i4>5111895</vt:i4>
      </vt:variant>
      <vt:variant>
        <vt:i4>24</vt:i4>
      </vt:variant>
      <vt:variant>
        <vt:i4>0</vt:i4>
      </vt:variant>
      <vt:variant>
        <vt:i4>5</vt:i4>
      </vt:variant>
      <vt:variant>
        <vt:lpwstr>http://www.nevo.co.il/law/70301/351.a</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5177424</vt:i4>
      </vt:variant>
      <vt:variant>
        <vt:i4>15</vt:i4>
      </vt:variant>
      <vt:variant>
        <vt:i4>0</vt:i4>
      </vt:variant>
      <vt:variant>
        <vt:i4>5</vt:i4>
      </vt:variant>
      <vt:variant>
        <vt:lpwstr>http://www.nevo.co.il/law/70301/346.a</vt:lpwstr>
      </vt:variant>
      <vt:variant>
        <vt:lpwstr/>
      </vt:variant>
      <vt:variant>
        <vt:i4>6357042</vt:i4>
      </vt:variant>
      <vt:variant>
        <vt:i4>12</vt:i4>
      </vt:variant>
      <vt:variant>
        <vt:i4>0</vt:i4>
      </vt:variant>
      <vt:variant>
        <vt:i4>5</vt:i4>
      </vt:variant>
      <vt:variant>
        <vt:lpwstr>http://www.nevo.co.il/law/70301/345.a.3</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5177426</vt:i4>
      </vt:variant>
      <vt:variant>
        <vt:i4>6</vt:i4>
      </vt:variant>
      <vt:variant>
        <vt:i4>0</vt:i4>
      </vt:variant>
      <vt:variant>
        <vt:i4>5</vt:i4>
      </vt:variant>
      <vt:variant>
        <vt:lpwstr>http://www.nevo.co.il/law/70301/245.a</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2022-05-24T09:29:00Z</dcterms:created>
  <dcterms:modified xsi:type="dcterms:W3CDTF">2022-05-24T09:29:00Z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1029</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שרית מזרחי;אבוטבול ומרגלית</vt:lpwstr>
  </property>
  <property fmtid="{D5CDD505-2E9C-101B-9397-08002B2CF9AE}" pid="10" name="JUDGE">
    <vt:lpwstr>אהרן אמינוף;נחמה מוניץ;גבריאלה דה ליאו לוי</vt:lpwstr>
  </property>
  <property fmtid="{D5CDD505-2E9C-101B-9397-08002B2CF9AE}" pid="11" name="CITY">
    <vt:lpwstr>נצ'</vt:lpwstr>
  </property>
  <property fmtid="{D5CDD505-2E9C-101B-9397-08002B2CF9AE}" pid="12" name="DATE">
    <vt:lpwstr>20060427</vt:lpwstr>
  </property>
  <property fmtid="{D5CDD505-2E9C-101B-9397-08002B2CF9AE}" pid="13" name="WORDNUMPAGES">
    <vt:lpwstr>37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http://www.nevo.co.il/Psika_word/mechozi/m04001029-b.doc;לגזה"ד במחוזי (25.5.06)#פח (נצ') 1029/04 מדינת ישראל נ' פלוני#א' אמינוף, נ' מוניץ, ג' דה ליאו לוי</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6024185:2;17941128;17940719;6237781:2;6241333:2;17942669</vt:lpwstr>
  </property>
  <property fmtid="{D5CDD505-2E9C-101B-9397-08002B2CF9AE}" pid="32" name="LAWLISTTMP1">
    <vt:lpwstr>70301/345.a.1;345.a.3;351.a:2;347.b;348.a:2;351.c.3;245.a;192;354;346.a</vt:lpwstr>
  </property>
  <property fmtid="{D5CDD505-2E9C-101B-9397-08002B2CF9AE}" pid="33" name="LAWLISTTMP2">
    <vt:lpwstr>74903/151</vt:lpwstr>
  </property>
</Properties>
</file>