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Ind w:w="8" w:type="dxa"/>
        <w:tblLayout w:type="fixed"/>
        <w:tblCellMar>
          <w:left w:w="0" w:type="dxa"/>
          <w:right w:w="0" w:type="dxa"/>
        </w:tblCellMar>
        <w:tblLook w:val="0000" w:firstRow="0" w:lastRow="0" w:firstColumn="0" w:lastColumn="0" w:noHBand="0" w:noVBand="0"/>
      </w:tblPr>
      <w:tblGrid>
        <w:gridCol w:w="658"/>
        <w:gridCol w:w="5128"/>
        <w:gridCol w:w="95"/>
        <w:gridCol w:w="2641"/>
      </w:tblGrid>
      <w:tr w:rsidR="00870435" w14:paraId="0D07FC30" w14:textId="77777777" w:rsidTr="00870435">
        <w:tblPrEx>
          <w:tblCellMar>
            <w:top w:w="0" w:type="dxa"/>
            <w:left w:w="0" w:type="dxa"/>
            <w:bottom w:w="0" w:type="dxa"/>
            <w:right w:w="0" w:type="dxa"/>
          </w:tblCellMar>
        </w:tblPrEx>
        <w:tc>
          <w:tcPr>
            <w:tcW w:w="5786" w:type="dxa"/>
            <w:gridSpan w:val="2"/>
          </w:tcPr>
          <w:p w14:paraId="72859B63" w14:textId="77777777" w:rsidR="00F01EEA" w:rsidRDefault="00F01EEA">
            <w:pPr>
              <w:widowControl/>
              <w:jc w:val="left"/>
              <w:rPr>
                <w:rFonts w:cs="David"/>
                <w:szCs w:val="32"/>
                <w:u w:val="single"/>
                <w:rtl/>
              </w:rPr>
            </w:pPr>
          </w:p>
          <w:p w14:paraId="0AA70A6C" w14:textId="77777777" w:rsidR="00842607" w:rsidRDefault="00842607">
            <w:pPr>
              <w:widowControl/>
              <w:jc w:val="left"/>
              <w:rPr>
                <w:rFonts w:cs="David"/>
                <w:szCs w:val="32"/>
                <w:u w:val="single"/>
                <w:rtl/>
              </w:rPr>
            </w:pPr>
          </w:p>
          <w:p w14:paraId="4547829D" w14:textId="77777777" w:rsidR="00F01EEA" w:rsidRDefault="00F01EEA">
            <w:pPr>
              <w:widowControl/>
              <w:jc w:val="left"/>
              <w:rPr>
                <w:rFonts w:cs="David"/>
                <w:szCs w:val="32"/>
                <w:rtl/>
              </w:rPr>
            </w:pPr>
            <w:bookmarkStart w:id="0" w:name="LawTable"/>
            <w:bookmarkEnd w:id="0"/>
          </w:p>
          <w:p w14:paraId="636A8F69" w14:textId="77777777" w:rsidR="00F01EEA" w:rsidRPr="00F01EEA" w:rsidRDefault="00F01EEA" w:rsidP="00F01EEA">
            <w:pPr>
              <w:widowControl/>
              <w:spacing w:after="120" w:line="240" w:lineRule="exact"/>
              <w:ind w:left="283" w:hanging="283"/>
              <w:rPr>
                <w:rFonts w:ascii="FrankRuehl" w:hAnsi="FrankRuehl" w:cs="FrankRuehl"/>
                <w:rtl/>
              </w:rPr>
            </w:pPr>
          </w:p>
          <w:p w14:paraId="0A0C88D6" w14:textId="77777777" w:rsidR="00F01EEA" w:rsidRPr="00F01EEA" w:rsidRDefault="00F01EEA" w:rsidP="00F01EEA">
            <w:pPr>
              <w:widowControl/>
              <w:spacing w:after="120" w:line="240" w:lineRule="exact"/>
              <w:ind w:left="283" w:hanging="283"/>
              <w:rPr>
                <w:rFonts w:ascii="FrankRuehl" w:hAnsi="FrankRuehl" w:cs="FrankRuehl"/>
                <w:rtl/>
              </w:rPr>
            </w:pPr>
            <w:r w:rsidRPr="00F01EEA">
              <w:rPr>
                <w:rFonts w:ascii="FrankRuehl" w:hAnsi="FrankRuehl" w:cs="FrankRuehl"/>
                <w:rtl/>
              </w:rPr>
              <w:t xml:space="preserve">חקיקה שאוזכרה: </w:t>
            </w:r>
          </w:p>
          <w:p w14:paraId="1DEA3D7B" w14:textId="77777777" w:rsidR="00F01EEA" w:rsidRPr="00F01EEA" w:rsidRDefault="00F01EEA" w:rsidP="00F01EEA">
            <w:pPr>
              <w:widowControl/>
              <w:spacing w:after="120" w:line="240" w:lineRule="exact"/>
              <w:ind w:left="283" w:hanging="283"/>
              <w:rPr>
                <w:rFonts w:ascii="FrankRuehl" w:hAnsi="FrankRuehl" w:cs="FrankRuehl"/>
                <w:rtl/>
              </w:rPr>
            </w:pPr>
            <w:hyperlink r:id="rId6" w:history="1">
              <w:r w:rsidRPr="00F01EEA">
                <w:rPr>
                  <w:rFonts w:ascii="FrankRuehl" w:hAnsi="FrankRuehl" w:cs="FrankRuehl"/>
                  <w:color w:val="0000FF"/>
                  <w:u w:val="single"/>
                  <w:rtl/>
                </w:rPr>
                <w:t>חוק העונשין, תשל"ז-1977</w:t>
              </w:r>
            </w:hyperlink>
            <w:r w:rsidRPr="00F01EEA">
              <w:rPr>
                <w:rFonts w:ascii="FrankRuehl" w:hAnsi="FrankRuehl" w:cs="FrankRuehl"/>
                <w:rtl/>
              </w:rPr>
              <w:t xml:space="preserve">: סע'  </w:t>
            </w:r>
            <w:hyperlink r:id="rId7" w:history="1">
              <w:r w:rsidRPr="00F01EEA">
                <w:rPr>
                  <w:rFonts w:ascii="FrankRuehl" w:hAnsi="FrankRuehl" w:cs="FrankRuehl"/>
                  <w:color w:val="0000FF"/>
                  <w:u w:val="single"/>
                  <w:rtl/>
                </w:rPr>
                <w:t>25</w:t>
              </w:r>
            </w:hyperlink>
            <w:r w:rsidRPr="00F01EEA">
              <w:rPr>
                <w:rFonts w:ascii="FrankRuehl" w:hAnsi="FrankRuehl" w:cs="FrankRuehl"/>
                <w:rtl/>
              </w:rPr>
              <w:t xml:space="preserve">, </w:t>
            </w:r>
            <w:hyperlink r:id="rId8" w:history="1">
              <w:r w:rsidRPr="00F01EEA">
                <w:rPr>
                  <w:rFonts w:ascii="FrankRuehl" w:hAnsi="FrankRuehl" w:cs="FrankRuehl"/>
                  <w:color w:val="0000FF"/>
                  <w:u w:val="single"/>
                  <w:rtl/>
                </w:rPr>
                <w:t>345(ב)(1)</w:t>
              </w:r>
            </w:hyperlink>
            <w:r w:rsidRPr="00F01EEA">
              <w:rPr>
                <w:rFonts w:ascii="FrankRuehl" w:hAnsi="FrankRuehl" w:cs="FrankRuehl"/>
                <w:rtl/>
              </w:rPr>
              <w:t xml:space="preserve">, </w:t>
            </w:r>
            <w:hyperlink r:id="rId9" w:history="1">
              <w:r w:rsidRPr="00F01EEA">
                <w:rPr>
                  <w:rFonts w:ascii="FrankRuehl" w:hAnsi="FrankRuehl" w:cs="FrankRuehl"/>
                  <w:color w:val="0000FF"/>
                  <w:u w:val="single"/>
                  <w:rtl/>
                </w:rPr>
                <w:t>347(ב)</w:t>
              </w:r>
            </w:hyperlink>
            <w:r w:rsidRPr="00F01EEA">
              <w:rPr>
                <w:rFonts w:ascii="FrankRuehl" w:hAnsi="FrankRuehl" w:cs="FrankRuehl"/>
                <w:rtl/>
              </w:rPr>
              <w:t xml:space="preserve">, </w:t>
            </w:r>
            <w:hyperlink r:id="rId10" w:history="1">
              <w:r w:rsidRPr="00F01EEA">
                <w:rPr>
                  <w:rFonts w:ascii="FrankRuehl" w:hAnsi="FrankRuehl" w:cs="FrankRuehl"/>
                  <w:color w:val="0000FF"/>
                  <w:u w:val="single"/>
                  <w:rtl/>
                </w:rPr>
                <w:t>348(ב)</w:t>
              </w:r>
            </w:hyperlink>
            <w:r w:rsidRPr="00F01EEA">
              <w:rPr>
                <w:rFonts w:ascii="FrankRuehl" w:hAnsi="FrankRuehl" w:cs="FrankRuehl"/>
                <w:rtl/>
              </w:rPr>
              <w:t xml:space="preserve">, </w:t>
            </w:r>
            <w:hyperlink r:id="rId11" w:history="1">
              <w:r w:rsidRPr="00F01EEA">
                <w:rPr>
                  <w:rFonts w:ascii="FrankRuehl" w:hAnsi="FrankRuehl" w:cs="FrankRuehl"/>
                  <w:color w:val="0000FF"/>
                  <w:u w:val="single"/>
                  <w:rtl/>
                </w:rPr>
                <w:t>349</w:t>
              </w:r>
            </w:hyperlink>
            <w:r w:rsidRPr="00F01EEA">
              <w:rPr>
                <w:rFonts w:ascii="FrankRuehl" w:hAnsi="FrankRuehl" w:cs="FrankRuehl"/>
                <w:rtl/>
              </w:rPr>
              <w:t xml:space="preserve">, </w:t>
            </w:r>
            <w:hyperlink r:id="rId12" w:history="1">
              <w:r w:rsidRPr="00F01EEA">
                <w:rPr>
                  <w:rFonts w:ascii="FrankRuehl" w:hAnsi="FrankRuehl" w:cs="FrankRuehl"/>
                  <w:color w:val="0000FF"/>
                  <w:u w:val="single"/>
                  <w:rtl/>
                </w:rPr>
                <w:t>351(א)</w:t>
              </w:r>
            </w:hyperlink>
            <w:r w:rsidRPr="00F01EEA">
              <w:rPr>
                <w:rFonts w:ascii="FrankRuehl" w:hAnsi="FrankRuehl" w:cs="FrankRuehl"/>
                <w:rtl/>
              </w:rPr>
              <w:t xml:space="preserve">, </w:t>
            </w:r>
            <w:hyperlink r:id="rId13" w:history="1">
              <w:r w:rsidRPr="00F01EEA">
                <w:rPr>
                  <w:rFonts w:ascii="FrankRuehl" w:hAnsi="FrankRuehl" w:cs="FrankRuehl"/>
                  <w:color w:val="0000FF"/>
                  <w:u w:val="single"/>
                  <w:rtl/>
                </w:rPr>
                <w:t>356</w:t>
              </w:r>
            </w:hyperlink>
          </w:p>
          <w:p w14:paraId="3E4552F4" w14:textId="77777777" w:rsidR="00F01EEA" w:rsidRPr="00F01EEA" w:rsidRDefault="00F01EEA" w:rsidP="00F01EEA">
            <w:pPr>
              <w:widowControl/>
              <w:spacing w:after="120" w:line="240" w:lineRule="exact"/>
              <w:ind w:left="283" w:hanging="283"/>
              <w:rPr>
                <w:rFonts w:ascii="FrankRuehl" w:hAnsi="FrankRuehl" w:cs="FrankRuehl"/>
                <w:rtl/>
              </w:rPr>
            </w:pPr>
            <w:hyperlink r:id="rId14" w:history="1">
              <w:r w:rsidRPr="00F01EEA">
                <w:rPr>
                  <w:rFonts w:ascii="FrankRuehl" w:hAnsi="FrankRuehl" w:cs="FrankRuehl"/>
                  <w:color w:val="0000FF"/>
                  <w:u w:val="single"/>
                  <w:rtl/>
                </w:rPr>
                <w:t>פקודת הראיות [נוסח חדש], תשל"א-1971</w:t>
              </w:r>
            </w:hyperlink>
            <w:r w:rsidRPr="00F01EEA">
              <w:rPr>
                <w:rFonts w:ascii="FrankRuehl" w:hAnsi="FrankRuehl" w:cs="FrankRuehl"/>
                <w:rtl/>
              </w:rPr>
              <w:t xml:space="preserve">: סע'  </w:t>
            </w:r>
            <w:hyperlink r:id="rId15" w:history="1">
              <w:r w:rsidRPr="00F01EEA">
                <w:rPr>
                  <w:rFonts w:ascii="FrankRuehl" w:hAnsi="FrankRuehl" w:cs="FrankRuehl"/>
                  <w:color w:val="0000FF"/>
                  <w:u w:val="single"/>
                  <w:rtl/>
                </w:rPr>
                <w:t>54(א)</w:t>
              </w:r>
            </w:hyperlink>
            <w:r w:rsidRPr="00F01EEA">
              <w:rPr>
                <w:rFonts w:ascii="FrankRuehl" w:hAnsi="FrankRuehl" w:cs="FrankRuehl"/>
                <w:rtl/>
              </w:rPr>
              <w:t xml:space="preserve">, </w:t>
            </w:r>
            <w:hyperlink r:id="rId16" w:history="1">
              <w:r w:rsidRPr="00F01EEA">
                <w:rPr>
                  <w:rFonts w:ascii="FrankRuehl" w:hAnsi="FrankRuehl" w:cs="FrankRuehl"/>
                  <w:color w:val="0000FF"/>
                  <w:u w:val="single"/>
                  <w:rtl/>
                </w:rPr>
                <w:t>54(ב)</w:t>
              </w:r>
            </w:hyperlink>
          </w:p>
          <w:p w14:paraId="048C281F" w14:textId="77777777" w:rsidR="00F01EEA" w:rsidRPr="00F01EEA" w:rsidRDefault="00F01EEA" w:rsidP="00F01EEA">
            <w:pPr>
              <w:widowControl/>
              <w:spacing w:after="120" w:line="240" w:lineRule="exact"/>
              <w:ind w:left="283" w:hanging="283"/>
              <w:rPr>
                <w:rFonts w:ascii="FrankRuehl" w:hAnsi="FrankRuehl" w:cs="FrankRuehl"/>
                <w:rtl/>
              </w:rPr>
            </w:pPr>
          </w:p>
          <w:p w14:paraId="0FEBD9B3" w14:textId="77777777" w:rsidR="00F01EEA" w:rsidRPr="00F01EEA" w:rsidRDefault="00F01EEA">
            <w:pPr>
              <w:widowControl/>
              <w:jc w:val="left"/>
              <w:rPr>
                <w:rFonts w:cs="David"/>
                <w:szCs w:val="32"/>
                <w:rtl/>
              </w:rPr>
            </w:pPr>
            <w:bookmarkStart w:id="1" w:name="LawTable_End"/>
            <w:bookmarkEnd w:id="1"/>
          </w:p>
          <w:p w14:paraId="660B507D" w14:textId="77777777" w:rsidR="00842607" w:rsidRPr="00842607" w:rsidRDefault="00842607">
            <w:pPr>
              <w:widowControl/>
              <w:jc w:val="left"/>
              <w:rPr>
                <w:rFonts w:cs="David"/>
                <w:szCs w:val="32"/>
                <w:rtl/>
              </w:rPr>
            </w:pPr>
          </w:p>
          <w:p w14:paraId="5B1BA88B" w14:textId="77777777" w:rsidR="00870435" w:rsidRDefault="00870435">
            <w:pPr>
              <w:widowControl/>
              <w:jc w:val="left"/>
              <w:rPr>
                <w:rFonts w:cs="David"/>
                <w:szCs w:val="32"/>
                <w:u w:val="single"/>
                <w:rtl/>
              </w:rPr>
            </w:pPr>
            <w:r>
              <w:rPr>
                <w:rFonts w:cs="David"/>
                <w:szCs w:val="32"/>
                <w:u w:val="single"/>
                <w:rtl/>
              </w:rPr>
              <w:t>בית המשפט המחוזי תל אביב - יפו</w:t>
            </w:r>
          </w:p>
          <w:p w14:paraId="4F1DD43B" w14:textId="77777777" w:rsidR="00870435" w:rsidRDefault="00870435">
            <w:pPr>
              <w:widowControl/>
              <w:jc w:val="left"/>
              <w:rPr>
                <w:rFonts w:cs="David"/>
                <w:szCs w:val="32"/>
                <w:rtl/>
              </w:rPr>
            </w:pPr>
          </w:p>
        </w:tc>
        <w:tc>
          <w:tcPr>
            <w:tcW w:w="2736" w:type="dxa"/>
            <w:gridSpan w:val="2"/>
          </w:tcPr>
          <w:p w14:paraId="4663BF50" w14:textId="77777777" w:rsidR="00870435" w:rsidRDefault="00870435">
            <w:pPr>
              <w:widowControl/>
              <w:jc w:val="left"/>
              <w:rPr>
                <w:rFonts w:cs="David"/>
                <w:szCs w:val="32"/>
                <w:rtl/>
              </w:rPr>
            </w:pPr>
            <w:r>
              <w:rPr>
                <w:rFonts w:cs="David"/>
                <w:szCs w:val="32"/>
                <w:rtl/>
              </w:rPr>
              <w:t>תפ"ח  004014/98</w:t>
            </w:r>
          </w:p>
          <w:p w14:paraId="7BAF3EC5" w14:textId="77777777" w:rsidR="00870435" w:rsidRDefault="00870435">
            <w:pPr>
              <w:widowControl/>
              <w:jc w:val="left"/>
              <w:rPr>
                <w:rFonts w:cs="David"/>
                <w:szCs w:val="32"/>
                <w:rtl/>
              </w:rPr>
            </w:pPr>
            <w:bookmarkStart w:id="2" w:name="CaseNumIk"/>
            <w:r>
              <w:rPr>
                <w:rFonts w:cs="David"/>
                <w:szCs w:val="32"/>
                <w:rtl/>
              </w:rPr>
              <w:t xml:space="preserve"> </w:t>
            </w:r>
            <w:bookmarkEnd w:id="2"/>
          </w:p>
        </w:tc>
      </w:tr>
      <w:tr w:rsidR="00870435" w14:paraId="55160F96" w14:textId="77777777" w:rsidTr="00870435">
        <w:tblPrEx>
          <w:tblCellMar>
            <w:top w:w="0" w:type="dxa"/>
            <w:left w:w="0" w:type="dxa"/>
            <w:bottom w:w="0" w:type="dxa"/>
            <w:right w:w="0" w:type="dxa"/>
          </w:tblCellMar>
        </w:tblPrEx>
        <w:tc>
          <w:tcPr>
            <w:tcW w:w="658" w:type="dxa"/>
          </w:tcPr>
          <w:p w14:paraId="06627137" w14:textId="77777777" w:rsidR="00870435" w:rsidRDefault="00870435">
            <w:pPr>
              <w:widowControl/>
              <w:jc w:val="left"/>
              <w:rPr>
                <w:rFonts w:cs="David"/>
                <w:szCs w:val="32"/>
                <w:rtl/>
              </w:rPr>
            </w:pPr>
            <w:r>
              <w:rPr>
                <w:rFonts w:cs="David"/>
                <w:szCs w:val="32"/>
                <w:rtl/>
              </w:rPr>
              <w:t xml:space="preserve">בפני </w:t>
            </w:r>
          </w:p>
        </w:tc>
        <w:tc>
          <w:tcPr>
            <w:tcW w:w="5223" w:type="dxa"/>
            <w:gridSpan w:val="2"/>
          </w:tcPr>
          <w:p w14:paraId="099E122A" w14:textId="77777777" w:rsidR="00870435" w:rsidRDefault="00870435">
            <w:pPr>
              <w:widowControl/>
              <w:jc w:val="left"/>
              <w:rPr>
                <w:rFonts w:cs="David"/>
                <w:szCs w:val="32"/>
                <w:rtl/>
              </w:rPr>
            </w:pPr>
            <w:r>
              <w:rPr>
                <w:rFonts w:cs="David"/>
                <w:szCs w:val="32"/>
                <w:rtl/>
              </w:rPr>
              <w:t>הרכב כב' השופטים</w:t>
            </w:r>
          </w:p>
          <w:p w14:paraId="102B9E2B" w14:textId="77777777" w:rsidR="00870435" w:rsidRDefault="00870435">
            <w:pPr>
              <w:widowControl/>
              <w:jc w:val="left"/>
              <w:rPr>
                <w:rFonts w:cs="David"/>
                <w:szCs w:val="32"/>
                <w:rtl/>
              </w:rPr>
            </w:pPr>
            <w:r>
              <w:rPr>
                <w:rFonts w:cs="David"/>
                <w:szCs w:val="32"/>
                <w:rtl/>
              </w:rPr>
              <w:t>א. משאלי - אב"ד</w:t>
            </w:r>
          </w:p>
          <w:p w14:paraId="745F80FB" w14:textId="77777777" w:rsidR="00870435" w:rsidRDefault="00870435">
            <w:pPr>
              <w:widowControl/>
              <w:jc w:val="left"/>
              <w:rPr>
                <w:rFonts w:cs="David"/>
                <w:szCs w:val="32"/>
                <w:rtl/>
              </w:rPr>
            </w:pPr>
            <w:r>
              <w:rPr>
                <w:rFonts w:cs="David"/>
                <w:szCs w:val="32"/>
                <w:rtl/>
              </w:rPr>
              <w:t>נ. ישעיה - שופט</w:t>
            </w:r>
          </w:p>
          <w:p w14:paraId="0EE40137" w14:textId="77777777" w:rsidR="00870435" w:rsidRDefault="00870435">
            <w:pPr>
              <w:widowControl/>
              <w:jc w:val="left"/>
              <w:rPr>
                <w:rFonts w:cs="David"/>
                <w:szCs w:val="32"/>
                <w:rtl/>
              </w:rPr>
            </w:pPr>
            <w:r>
              <w:rPr>
                <w:rFonts w:cs="David"/>
                <w:szCs w:val="32"/>
                <w:rtl/>
              </w:rPr>
              <w:t>מ. סוקולוב - שופטת</w:t>
            </w:r>
          </w:p>
        </w:tc>
        <w:tc>
          <w:tcPr>
            <w:tcW w:w="2641" w:type="dxa"/>
          </w:tcPr>
          <w:p w14:paraId="5C0F6156" w14:textId="77777777" w:rsidR="00870435" w:rsidRDefault="00870435">
            <w:pPr>
              <w:widowControl/>
              <w:jc w:val="left"/>
              <w:rPr>
                <w:rFonts w:cs="David"/>
                <w:szCs w:val="32"/>
                <w:rtl/>
              </w:rPr>
            </w:pPr>
          </w:p>
        </w:tc>
      </w:tr>
    </w:tbl>
    <w:p w14:paraId="4A60C42F" w14:textId="77777777" w:rsidR="00870435" w:rsidRDefault="00870435">
      <w:pPr>
        <w:widowControl/>
        <w:jc w:val="left"/>
        <w:rPr>
          <w:rFonts w:cs="David"/>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1899"/>
        <w:gridCol w:w="3007"/>
        <w:gridCol w:w="2323"/>
      </w:tblGrid>
      <w:tr w:rsidR="00870435" w14:paraId="1C8FC328" w14:textId="77777777" w:rsidTr="00870435">
        <w:tblPrEx>
          <w:tblCellMar>
            <w:top w:w="0" w:type="dxa"/>
            <w:bottom w:w="0" w:type="dxa"/>
          </w:tblCellMar>
        </w:tblPrEx>
        <w:tc>
          <w:tcPr>
            <w:tcW w:w="1418" w:type="dxa"/>
          </w:tcPr>
          <w:p w14:paraId="7D531EFB" w14:textId="77777777" w:rsidR="00870435" w:rsidRDefault="00870435">
            <w:pPr>
              <w:pStyle w:val="10"/>
              <w:widowControl/>
              <w:rPr>
                <w:rFonts w:cs="David"/>
                <w:sz w:val="24"/>
                <w:szCs w:val="20"/>
                <w:rtl/>
              </w:rPr>
            </w:pPr>
            <w:r>
              <w:rPr>
                <w:rFonts w:cs="David"/>
                <w:sz w:val="24"/>
                <w:szCs w:val="20"/>
                <w:rtl/>
              </w:rPr>
              <w:t>בעניין</w:t>
            </w:r>
            <w:r>
              <w:rPr>
                <w:rFonts w:cs="David"/>
                <w:sz w:val="24"/>
                <w:rtl/>
              </w:rPr>
              <w:t>:</w:t>
            </w:r>
            <w:r>
              <w:rPr>
                <w:rFonts w:cs="David"/>
                <w:color w:val="FFFFFF"/>
                <w:sz w:val="4"/>
                <w:szCs w:val="4"/>
                <w:rtl/>
              </w:rPr>
              <w:t>נ</w:t>
            </w:r>
          </w:p>
        </w:tc>
        <w:tc>
          <w:tcPr>
            <w:tcW w:w="4906" w:type="dxa"/>
            <w:gridSpan w:val="2"/>
          </w:tcPr>
          <w:p w14:paraId="78D87033" w14:textId="77777777" w:rsidR="00870435" w:rsidRDefault="00870435">
            <w:pPr>
              <w:pStyle w:val="a2"/>
              <w:widowControl/>
              <w:rPr>
                <w:rFonts w:cs="David"/>
                <w:b w:val="0"/>
                <w:bCs/>
                <w:rtl/>
              </w:rPr>
            </w:pPr>
            <w:r>
              <w:rPr>
                <w:rFonts w:cs="David"/>
                <w:b w:val="0"/>
                <w:bCs/>
                <w:rtl/>
              </w:rPr>
              <w:t>מדינת ישראל</w:t>
            </w:r>
          </w:p>
          <w:p w14:paraId="22555FD2" w14:textId="77777777" w:rsidR="00870435" w:rsidRDefault="00870435">
            <w:pPr>
              <w:pStyle w:val="a2"/>
              <w:widowControl/>
              <w:rPr>
                <w:rFonts w:cs="David"/>
                <w:b w:val="0"/>
                <w:bCs/>
                <w:rtl/>
              </w:rPr>
            </w:pPr>
            <w:r>
              <w:rPr>
                <w:rFonts w:cs="David"/>
                <w:b w:val="0"/>
                <w:bCs/>
                <w:rtl/>
              </w:rPr>
              <w:t>פרקליטות מחוז תל-אביב</w:t>
            </w:r>
          </w:p>
          <w:p w14:paraId="4049C88A" w14:textId="77777777" w:rsidR="00870435" w:rsidRDefault="00870435">
            <w:pPr>
              <w:pStyle w:val="a2"/>
              <w:widowControl/>
              <w:rPr>
                <w:rFonts w:cs="David"/>
                <w:b w:val="0"/>
                <w:bCs/>
                <w:rtl/>
              </w:rPr>
            </w:pPr>
            <w:r>
              <w:rPr>
                <w:rFonts w:cs="David"/>
                <w:b w:val="0"/>
                <w:bCs/>
                <w:rtl/>
              </w:rPr>
              <w:t>ע"י ב"כ עו"ד ע. דרויאן</w:t>
            </w:r>
          </w:p>
        </w:tc>
        <w:tc>
          <w:tcPr>
            <w:tcW w:w="2323" w:type="dxa"/>
          </w:tcPr>
          <w:p w14:paraId="699F3A62" w14:textId="77777777" w:rsidR="00870435" w:rsidRDefault="00870435">
            <w:pPr>
              <w:pStyle w:val="a2"/>
              <w:widowControl/>
              <w:rPr>
                <w:rFonts w:cs="David"/>
                <w:b w:val="0"/>
                <w:bCs/>
                <w:szCs w:val="26"/>
                <w:u w:val="single"/>
                <w:rtl/>
              </w:rPr>
            </w:pPr>
          </w:p>
        </w:tc>
      </w:tr>
      <w:tr w:rsidR="00870435" w14:paraId="7FFA5D07" w14:textId="77777777" w:rsidTr="00870435">
        <w:tblPrEx>
          <w:tblCellMar>
            <w:top w:w="0" w:type="dxa"/>
            <w:bottom w:w="0" w:type="dxa"/>
          </w:tblCellMar>
        </w:tblPrEx>
        <w:tc>
          <w:tcPr>
            <w:tcW w:w="1418" w:type="dxa"/>
          </w:tcPr>
          <w:p w14:paraId="523E8B2E" w14:textId="77777777" w:rsidR="00870435" w:rsidRDefault="00870435">
            <w:pPr>
              <w:pStyle w:val="a2"/>
              <w:widowControl/>
              <w:rPr>
                <w:rFonts w:cs="David"/>
                <w:b w:val="0"/>
                <w:bCs/>
                <w:rtl/>
              </w:rPr>
            </w:pPr>
          </w:p>
        </w:tc>
        <w:tc>
          <w:tcPr>
            <w:tcW w:w="1899" w:type="dxa"/>
          </w:tcPr>
          <w:p w14:paraId="446E3FA6" w14:textId="77777777" w:rsidR="00870435" w:rsidRDefault="00870435">
            <w:pPr>
              <w:pStyle w:val="a2"/>
              <w:widowControl/>
              <w:rPr>
                <w:rFonts w:cs="David"/>
                <w:b w:val="0"/>
                <w:bCs/>
                <w:rtl/>
              </w:rPr>
            </w:pPr>
          </w:p>
        </w:tc>
        <w:tc>
          <w:tcPr>
            <w:tcW w:w="3007" w:type="dxa"/>
          </w:tcPr>
          <w:p w14:paraId="548C9846" w14:textId="77777777" w:rsidR="00870435" w:rsidRDefault="00870435">
            <w:pPr>
              <w:pStyle w:val="a2"/>
              <w:widowControl/>
              <w:rPr>
                <w:rFonts w:cs="David"/>
                <w:b w:val="0"/>
                <w:bCs/>
                <w:rtl/>
              </w:rPr>
            </w:pPr>
            <w:r>
              <w:rPr>
                <w:rFonts w:cs="David"/>
                <w:b w:val="0"/>
                <w:bCs/>
                <w:rtl/>
              </w:rPr>
              <w:t xml:space="preserve"> </w:t>
            </w:r>
          </w:p>
        </w:tc>
        <w:tc>
          <w:tcPr>
            <w:tcW w:w="2322" w:type="dxa"/>
          </w:tcPr>
          <w:p w14:paraId="30BA8E85" w14:textId="77777777" w:rsidR="00870435" w:rsidRDefault="00870435">
            <w:pPr>
              <w:pStyle w:val="a2"/>
              <w:widowControl/>
              <w:rPr>
                <w:rFonts w:cs="David"/>
                <w:b w:val="0"/>
                <w:bCs/>
                <w:szCs w:val="26"/>
                <w:u w:val="single"/>
                <w:rtl/>
              </w:rPr>
            </w:pPr>
            <w:r>
              <w:rPr>
                <w:rFonts w:cs="David"/>
                <w:b w:val="0"/>
                <w:bCs/>
                <w:szCs w:val="26"/>
                <w:u w:val="single"/>
                <w:rtl/>
              </w:rPr>
              <w:t>המאשימה</w:t>
            </w:r>
          </w:p>
        </w:tc>
      </w:tr>
      <w:tr w:rsidR="00870435" w14:paraId="21C8E4A5" w14:textId="77777777" w:rsidTr="00870435">
        <w:tblPrEx>
          <w:tblCellMar>
            <w:top w:w="0" w:type="dxa"/>
            <w:bottom w:w="0" w:type="dxa"/>
          </w:tblCellMar>
        </w:tblPrEx>
        <w:tc>
          <w:tcPr>
            <w:tcW w:w="1418" w:type="dxa"/>
          </w:tcPr>
          <w:p w14:paraId="42CFD825" w14:textId="77777777" w:rsidR="00870435" w:rsidRDefault="00870435">
            <w:pPr>
              <w:pStyle w:val="a2"/>
              <w:widowControl/>
              <w:spacing w:before="600"/>
              <w:jc w:val="center"/>
              <w:rPr>
                <w:rFonts w:cs="David"/>
                <w:b w:val="0"/>
                <w:bCs/>
                <w:rtl/>
              </w:rPr>
            </w:pPr>
          </w:p>
        </w:tc>
        <w:tc>
          <w:tcPr>
            <w:tcW w:w="4906" w:type="dxa"/>
            <w:gridSpan w:val="2"/>
          </w:tcPr>
          <w:p w14:paraId="3AA3CDFF" w14:textId="77777777" w:rsidR="00870435" w:rsidRDefault="00870435">
            <w:pPr>
              <w:pStyle w:val="a2"/>
              <w:widowControl/>
              <w:spacing w:before="240"/>
              <w:jc w:val="center"/>
              <w:rPr>
                <w:rFonts w:cs="David"/>
                <w:b w:val="0"/>
                <w:bCs/>
                <w:rtl/>
              </w:rPr>
            </w:pPr>
            <w:r>
              <w:rPr>
                <w:rFonts w:cs="David"/>
                <w:b w:val="0"/>
                <w:bCs/>
                <w:rtl/>
              </w:rPr>
              <w:t>נגד</w:t>
            </w:r>
          </w:p>
          <w:p w14:paraId="39227F36" w14:textId="77777777" w:rsidR="00870435" w:rsidRDefault="00870435">
            <w:pPr>
              <w:pStyle w:val="a2"/>
              <w:widowControl/>
              <w:jc w:val="center"/>
              <w:rPr>
                <w:rFonts w:cs="David"/>
                <w:b w:val="0"/>
                <w:bCs/>
                <w:rtl/>
              </w:rPr>
            </w:pPr>
          </w:p>
        </w:tc>
        <w:tc>
          <w:tcPr>
            <w:tcW w:w="2323" w:type="dxa"/>
          </w:tcPr>
          <w:p w14:paraId="7B7710B5" w14:textId="77777777" w:rsidR="00870435" w:rsidRDefault="00870435">
            <w:pPr>
              <w:pStyle w:val="a2"/>
              <w:widowControl/>
              <w:rPr>
                <w:rFonts w:cs="David"/>
                <w:b w:val="0"/>
                <w:bCs/>
                <w:rtl/>
              </w:rPr>
            </w:pPr>
          </w:p>
        </w:tc>
      </w:tr>
      <w:tr w:rsidR="00870435" w14:paraId="4DD16FD2" w14:textId="77777777" w:rsidTr="00870435">
        <w:tblPrEx>
          <w:tblCellMar>
            <w:top w:w="0" w:type="dxa"/>
            <w:bottom w:w="0" w:type="dxa"/>
          </w:tblCellMar>
        </w:tblPrEx>
        <w:tc>
          <w:tcPr>
            <w:tcW w:w="1418" w:type="dxa"/>
          </w:tcPr>
          <w:p w14:paraId="32F84F34" w14:textId="77777777" w:rsidR="00870435" w:rsidRDefault="00870435">
            <w:pPr>
              <w:pStyle w:val="a2"/>
              <w:widowControl/>
              <w:rPr>
                <w:rFonts w:cs="David"/>
                <w:b w:val="0"/>
                <w:bCs/>
                <w:rtl/>
              </w:rPr>
            </w:pPr>
          </w:p>
        </w:tc>
        <w:tc>
          <w:tcPr>
            <w:tcW w:w="4906" w:type="dxa"/>
            <w:gridSpan w:val="2"/>
          </w:tcPr>
          <w:p w14:paraId="7B035FBE" w14:textId="77777777" w:rsidR="00870435" w:rsidRDefault="00870435">
            <w:pPr>
              <w:pStyle w:val="a2"/>
              <w:widowControl/>
              <w:rPr>
                <w:rFonts w:cs="David"/>
                <w:b w:val="0"/>
                <w:bCs/>
                <w:rtl/>
              </w:rPr>
            </w:pPr>
            <w:r>
              <w:rPr>
                <w:rFonts w:cs="David"/>
                <w:b w:val="0"/>
                <w:bCs/>
                <w:rtl/>
              </w:rPr>
              <w:t>פלוני</w:t>
            </w:r>
          </w:p>
          <w:p w14:paraId="4B7D04C4" w14:textId="77777777" w:rsidR="00870435" w:rsidRDefault="00870435">
            <w:pPr>
              <w:pStyle w:val="a2"/>
              <w:widowControl/>
              <w:rPr>
                <w:rFonts w:cs="David"/>
                <w:b w:val="0"/>
                <w:bCs/>
                <w:rtl/>
              </w:rPr>
            </w:pPr>
            <w:r>
              <w:rPr>
                <w:rFonts w:cs="David"/>
                <w:b w:val="0"/>
                <w:bCs/>
                <w:rtl/>
              </w:rPr>
              <w:t xml:space="preserve">ע"י ב"כ עו"ד אייזנמן </w:t>
            </w:r>
          </w:p>
        </w:tc>
        <w:tc>
          <w:tcPr>
            <w:tcW w:w="2323" w:type="dxa"/>
          </w:tcPr>
          <w:p w14:paraId="162CC014" w14:textId="77777777" w:rsidR="00870435" w:rsidRDefault="00870435">
            <w:pPr>
              <w:pStyle w:val="a2"/>
              <w:widowControl/>
              <w:rPr>
                <w:rFonts w:cs="David"/>
                <w:b w:val="0"/>
                <w:bCs/>
                <w:szCs w:val="26"/>
                <w:u w:val="single"/>
                <w:rtl/>
              </w:rPr>
            </w:pPr>
          </w:p>
        </w:tc>
      </w:tr>
      <w:tr w:rsidR="00870435" w14:paraId="48A3597C" w14:textId="77777777" w:rsidTr="00870435">
        <w:tblPrEx>
          <w:tblCellMar>
            <w:top w:w="0" w:type="dxa"/>
            <w:bottom w:w="0" w:type="dxa"/>
          </w:tblCellMar>
        </w:tblPrEx>
        <w:tc>
          <w:tcPr>
            <w:tcW w:w="1418" w:type="dxa"/>
          </w:tcPr>
          <w:p w14:paraId="76BB99BC" w14:textId="77777777" w:rsidR="00870435" w:rsidRDefault="00870435">
            <w:pPr>
              <w:pStyle w:val="a2"/>
              <w:widowControl/>
              <w:rPr>
                <w:rFonts w:cs="David"/>
                <w:b w:val="0"/>
                <w:bCs/>
                <w:rtl/>
              </w:rPr>
            </w:pPr>
          </w:p>
        </w:tc>
        <w:tc>
          <w:tcPr>
            <w:tcW w:w="1899" w:type="dxa"/>
          </w:tcPr>
          <w:p w14:paraId="1605C852" w14:textId="77777777" w:rsidR="00870435" w:rsidRDefault="00870435">
            <w:pPr>
              <w:pStyle w:val="a2"/>
              <w:widowControl/>
              <w:rPr>
                <w:rFonts w:cs="David"/>
                <w:b w:val="0"/>
                <w:bCs/>
                <w:rtl/>
              </w:rPr>
            </w:pPr>
          </w:p>
        </w:tc>
        <w:tc>
          <w:tcPr>
            <w:tcW w:w="3007" w:type="dxa"/>
          </w:tcPr>
          <w:p w14:paraId="76E2B18D" w14:textId="77777777" w:rsidR="00870435" w:rsidRDefault="00870435">
            <w:pPr>
              <w:pStyle w:val="a2"/>
              <w:widowControl/>
              <w:rPr>
                <w:rFonts w:cs="David"/>
                <w:b w:val="0"/>
                <w:bCs/>
                <w:rtl/>
              </w:rPr>
            </w:pPr>
            <w:r>
              <w:rPr>
                <w:rFonts w:cs="David"/>
                <w:b w:val="0"/>
                <w:bCs/>
                <w:rtl/>
              </w:rPr>
              <w:t xml:space="preserve"> </w:t>
            </w:r>
          </w:p>
        </w:tc>
        <w:tc>
          <w:tcPr>
            <w:tcW w:w="2322" w:type="dxa"/>
          </w:tcPr>
          <w:p w14:paraId="71C25E2A" w14:textId="77777777" w:rsidR="00870435" w:rsidRDefault="00870435">
            <w:pPr>
              <w:pStyle w:val="a2"/>
              <w:widowControl/>
              <w:rPr>
                <w:rFonts w:cs="David"/>
                <w:b w:val="0"/>
                <w:bCs/>
                <w:szCs w:val="26"/>
                <w:u w:val="single"/>
                <w:rtl/>
              </w:rPr>
            </w:pPr>
            <w:r>
              <w:rPr>
                <w:rFonts w:cs="David"/>
                <w:b w:val="0"/>
                <w:bCs/>
                <w:szCs w:val="26"/>
                <w:u w:val="single"/>
                <w:rtl/>
              </w:rPr>
              <w:t>הנאשם</w:t>
            </w:r>
          </w:p>
        </w:tc>
      </w:tr>
    </w:tbl>
    <w:p w14:paraId="3DACB700" w14:textId="77777777" w:rsidR="00870435" w:rsidRDefault="00870435">
      <w:pPr>
        <w:pStyle w:val="10"/>
        <w:widowControl/>
        <w:suppressLineNumbers/>
        <w:rPr>
          <w:rFonts w:cs="David"/>
          <w:sz w:val="24"/>
          <w:szCs w:val="20"/>
          <w:rtl/>
        </w:rPr>
      </w:pPr>
    </w:p>
    <w:p w14:paraId="25F54362" w14:textId="77777777" w:rsidR="00870435" w:rsidRDefault="00870435">
      <w:pPr>
        <w:pStyle w:val="Heading2"/>
        <w:widowControl/>
        <w:suppressLineNumbers/>
        <w:rPr>
          <w:rFonts w:ascii="Times New Roman" w:hAnsi="Times New Roman" w:cs="David"/>
          <w:b w:val="0"/>
          <w:bCs/>
          <w:sz w:val="24"/>
          <w:szCs w:val="40"/>
          <w:rtl/>
        </w:rPr>
      </w:pPr>
      <w:r>
        <w:rPr>
          <w:rFonts w:ascii="Times New Roman" w:hAnsi="Times New Roman" w:cs="David"/>
          <w:b w:val="0"/>
          <w:bCs/>
          <w:sz w:val="24"/>
          <w:szCs w:val="40"/>
          <w:rtl/>
        </w:rPr>
        <w:t>הכרעת  -  דין</w:t>
      </w:r>
    </w:p>
    <w:p w14:paraId="4D26CBE9" w14:textId="77777777" w:rsidR="00870435" w:rsidRDefault="00870435">
      <w:pPr>
        <w:widowControl/>
        <w:rPr>
          <w:rFonts w:cs="David"/>
          <w:rtl/>
        </w:rPr>
      </w:pPr>
    </w:p>
    <w:p w14:paraId="64698428" w14:textId="77777777" w:rsidR="00870435" w:rsidRDefault="00870435">
      <w:pPr>
        <w:widowControl/>
        <w:rPr>
          <w:rFonts w:cs="David"/>
          <w:rtl/>
        </w:rPr>
      </w:pPr>
      <w:r>
        <w:rPr>
          <w:rFonts w:cs="David"/>
          <w:bCs/>
          <w:szCs w:val="32"/>
          <w:rtl/>
        </w:rPr>
        <w:t>השופטת מ. סוקולוב</w:t>
      </w:r>
      <w:r>
        <w:rPr>
          <w:rFonts w:cs="David"/>
          <w:bCs/>
          <w:rtl/>
        </w:rPr>
        <w:t>:</w:t>
      </w:r>
      <w:r>
        <w:rPr>
          <w:rFonts w:cs="David"/>
          <w:bCs/>
          <w:color w:val="FFFFFF"/>
          <w:sz w:val="4"/>
          <w:szCs w:val="4"/>
          <w:rtl/>
        </w:rPr>
        <w:t>ב</w:t>
      </w:r>
    </w:p>
    <w:p w14:paraId="3EFFDC8E" w14:textId="77777777" w:rsidR="00870435" w:rsidRDefault="00870435">
      <w:pPr>
        <w:pStyle w:val="Tuta"/>
        <w:widowControl/>
        <w:jc w:val="left"/>
        <w:rPr>
          <w:rFonts w:cs="David"/>
          <w:color w:val="auto"/>
          <w:sz w:val="24"/>
          <w:rtl/>
        </w:rPr>
      </w:pPr>
      <w:bookmarkStart w:id="3" w:name="Status"/>
      <w:bookmarkEnd w:id="3"/>
    </w:p>
    <w:p w14:paraId="78BD0E3F" w14:textId="77777777" w:rsidR="00870435" w:rsidRDefault="00870435">
      <w:pPr>
        <w:pStyle w:val="Tuta"/>
        <w:widowControl/>
        <w:jc w:val="left"/>
        <w:rPr>
          <w:rFonts w:cs="David"/>
          <w:bCs/>
          <w:color w:val="auto"/>
          <w:sz w:val="24"/>
          <w:rtl/>
        </w:rPr>
      </w:pPr>
      <w:r>
        <w:rPr>
          <w:rFonts w:cs="David"/>
          <w:color w:val="auto"/>
          <w:sz w:val="24"/>
          <w:rtl/>
        </w:rPr>
        <w:t>1</w:t>
      </w:r>
      <w:r>
        <w:rPr>
          <w:rFonts w:cs="David"/>
          <w:bCs/>
          <w:color w:val="auto"/>
          <w:sz w:val="24"/>
          <w:rtl/>
        </w:rPr>
        <w:t>.</w:t>
      </w:r>
      <w:r>
        <w:rPr>
          <w:rFonts w:cs="David"/>
          <w:bCs/>
          <w:color w:val="auto"/>
          <w:sz w:val="24"/>
          <w:rtl/>
        </w:rPr>
        <w:tab/>
        <w:t>הנאשם מואשם בכתב האישום בעבירות כדלקמן:</w:t>
      </w:r>
      <w:r>
        <w:rPr>
          <w:rFonts w:cs="David"/>
          <w:bCs/>
          <w:color w:val="FFFFFF"/>
          <w:sz w:val="4"/>
          <w:szCs w:val="4"/>
          <w:rtl/>
        </w:rPr>
        <w:t>ו</w:t>
      </w:r>
    </w:p>
    <w:p w14:paraId="07D87EDA" w14:textId="77777777" w:rsidR="00870435" w:rsidRDefault="00870435">
      <w:pPr>
        <w:widowControl/>
        <w:ind w:firstLine="567"/>
        <w:rPr>
          <w:rFonts w:cs="David"/>
          <w:rtl/>
        </w:rPr>
      </w:pPr>
      <w:r>
        <w:rPr>
          <w:rFonts w:cs="David"/>
          <w:rtl/>
        </w:rPr>
        <w:t>א.</w:t>
      </w:r>
      <w:r>
        <w:rPr>
          <w:rFonts w:cs="David"/>
          <w:rtl/>
        </w:rPr>
        <w:tab/>
        <w:t xml:space="preserve">מעשה מגונה עבירה לפי </w:t>
      </w:r>
      <w:hyperlink r:id="rId17" w:history="1">
        <w:r w:rsidR="00F01EEA" w:rsidRPr="00F01EEA">
          <w:rPr>
            <w:rFonts w:cs="David"/>
            <w:color w:val="0000FF"/>
            <w:u w:val="single"/>
            <w:rtl/>
          </w:rPr>
          <w:t>סעיף 356</w:t>
        </w:r>
      </w:hyperlink>
      <w:r>
        <w:rPr>
          <w:rFonts w:cs="David"/>
          <w:rtl/>
        </w:rPr>
        <w:t xml:space="preserve"> ל</w:t>
      </w:r>
      <w:hyperlink r:id="rId18" w:history="1">
        <w:r w:rsidR="00842607" w:rsidRPr="00842607">
          <w:rPr>
            <w:rStyle w:val="Hyperlink"/>
            <w:rFonts w:cs="David"/>
            <w:rtl/>
          </w:rPr>
          <w:t>חוק העונשין</w:t>
        </w:r>
      </w:hyperlink>
      <w:r>
        <w:rPr>
          <w:rFonts w:cs="David"/>
          <w:rtl/>
        </w:rPr>
        <w:t>, התשל"ז - 1977 (כנוסחו המקורי).</w:t>
      </w:r>
      <w:r>
        <w:rPr>
          <w:rFonts w:cs="David"/>
          <w:color w:val="FFFFFF"/>
          <w:sz w:val="4"/>
          <w:szCs w:val="4"/>
          <w:rtl/>
        </w:rPr>
        <w:t>נ</w:t>
      </w:r>
    </w:p>
    <w:p w14:paraId="17871D55" w14:textId="77777777" w:rsidR="00870435" w:rsidRDefault="00870435">
      <w:pPr>
        <w:widowControl/>
        <w:ind w:firstLine="567"/>
        <w:rPr>
          <w:rFonts w:cs="David"/>
          <w:rtl/>
        </w:rPr>
      </w:pPr>
      <w:r>
        <w:rPr>
          <w:rFonts w:cs="David"/>
          <w:rtl/>
        </w:rPr>
        <w:lastRenderedPageBreak/>
        <w:t>ב.</w:t>
      </w:r>
      <w:r>
        <w:rPr>
          <w:rFonts w:cs="David"/>
          <w:rtl/>
        </w:rPr>
        <w:tab/>
        <w:t xml:space="preserve">מעשה מגונה עבירה לפי </w:t>
      </w:r>
      <w:hyperlink r:id="rId19" w:history="1">
        <w:r w:rsidR="00F01EEA" w:rsidRPr="00F01EEA">
          <w:rPr>
            <w:rFonts w:cs="David"/>
            <w:color w:val="0000FF"/>
            <w:u w:val="single"/>
            <w:rtl/>
          </w:rPr>
          <w:t>סעיף 349</w:t>
        </w:r>
      </w:hyperlink>
      <w:r>
        <w:rPr>
          <w:rFonts w:cs="David"/>
          <w:rtl/>
        </w:rPr>
        <w:t xml:space="preserve"> לחוק הנ"ל (כנוסחו בתיקון 22).</w:t>
      </w:r>
      <w:r>
        <w:rPr>
          <w:rFonts w:cs="David"/>
          <w:color w:val="FFFFFF"/>
          <w:sz w:val="4"/>
          <w:szCs w:val="4"/>
          <w:rtl/>
        </w:rPr>
        <w:t>ב</w:t>
      </w:r>
    </w:p>
    <w:p w14:paraId="357CF8D5" w14:textId="77777777" w:rsidR="00870435" w:rsidRDefault="00870435">
      <w:pPr>
        <w:widowControl/>
        <w:ind w:firstLine="567"/>
        <w:rPr>
          <w:rFonts w:cs="David"/>
          <w:rtl/>
        </w:rPr>
      </w:pPr>
      <w:r>
        <w:rPr>
          <w:rFonts w:cs="David"/>
          <w:rtl/>
        </w:rPr>
        <w:t>ג.</w:t>
      </w:r>
      <w:r>
        <w:rPr>
          <w:rFonts w:cs="David"/>
          <w:rtl/>
        </w:rPr>
        <w:tab/>
      </w:r>
      <w:r w:rsidR="00F01EEA">
        <w:rPr>
          <w:rFonts w:cs="David"/>
          <w:rtl/>
        </w:rPr>
        <w:t xml:space="preserve">מעשה מגונה עבירה לפי סעיף </w:t>
      </w:r>
      <w:hyperlink r:id="rId20" w:history="1">
        <w:r w:rsidR="00F01EEA" w:rsidRPr="00F01EEA">
          <w:rPr>
            <w:rFonts w:cs="David"/>
            <w:color w:val="0000FF"/>
            <w:u w:val="single"/>
            <w:rtl/>
          </w:rPr>
          <w:t>348(ב)</w:t>
        </w:r>
      </w:hyperlink>
      <w:r>
        <w:rPr>
          <w:rFonts w:cs="David"/>
          <w:rtl/>
        </w:rPr>
        <w:t xml:space="preserve"> בנסיבות של סעיף </w:t>
      </w:r>
      <w:hyperlink r:id="rId21" w:history="1">
        <w:r w:rsidR="00F01EEA" w:rsidRPr="00F01EEA">
          <w:rPr>
            <w:rFonts w:cs="David"/>
            <w:color w:val="0000FF"/>
            <w:u w:val="single"/>
            <w:rtl/>
          </w:rPr>
          <w:t>345(ב)(1)</w:t>
        </w:r>
      </w:hyperlink>
      <w:r>
        <w:rPr>
          <w:rFonts w:cs="David"/>
          <w:rtl/>
        </w:rPr>
        <w:t xml:space="preserve"> לחוק הנ"ל </w:t>
      </w:r>
    </w:p>
    <w:p w14:paraId="1662CAA3" w14:textId="77777777" w:rsidR="00870435" w:rsidRDefault="00870435">
      <w:pPr>
        <w:widowControl/>
        <w:ind w:left="567" w:firstLine="567"/>
        <w:rPr>
          <w:rFonts w:cs="David"/>
          <w:rtl/>
        </w:rPr>
      </w:pPr>
      <w:r>
        <w:rPr>
          <w:rFonts w:cs="David"/>
          <w:rtl/>
        </w:rPr>
        <w:t>(כנוסחו בתיקון 30).</w:t>
      </w:r>
      <w:r>
        <w:rPr>
          <w:rFonts w:cs="David"/>
          <w:color w:val="FFFFFF"/>
          <w:sz w:val="4"/>
          <w:szCs w:val="4"/>
          <w:rtl/>
        </w:rPr>
        <w:t>ו</w:t>
      </w:r>
    </w:p>
    <w:p w14:paraId="67049F16" w14:textId="77777777" w:rsidR="00870435" w:rsidRDefault="00870435">
      <w:pPr>
        <w:widowControl/>
        <w:ind w:firstLine="567"/>
        <w:rPr>
          <w:rFonts w:cs="David"/>
          <w:rtl/>
        </w:rPr>
      </w:pPr>
      <w:r>
        <w:rPr>
          <w:rFonts w:cs="David"/>
          <w:rtl/>
        </w:rPr>
        <w:t>ד.</w:t>
      </w:r>
      <w:r>
        <w:rPr>
          <w:rFonts w:cs="David"/>
          <w:rtl/>
        </w:rPr>
        <w:tab/>
        <w:t>נ</w:t>
      </w:r>
      <w:r w:rsidR="00F01EEA">
        <w:rPr>
          <w:rFonts w:cs="David"/>
          <w:rtl/>
        </w:rPr>
        <w:t xml:space="preserve">סיון אינוס עבירה לפי סעיף </w:t>
      </w:r>
      <w:hyperlink r:id="rId22" w:history="1">
        <w:r w:rsidR="00F01EEA" w:rsidRPr="00F01EEA">
          <w:rPr>
            <w:rFonts w:cs="David"/>
            <w:color w:val="0000FF"/>
            <w:u w:val="single"/>
            <w:rtl/>
          </w:rPr>
          <w:t>351(א)</w:t>
        </w:r>
      </w:hyperlink>
      <w:r>
        <w:rPr>
          <w:rFonts w:cs="David"/>
          <w:rtl/>
        </w:rPr>
        <w:t xml:space="preserve"> ביחד עם </w:t>
      </w:r>
      <w:hyperlink r:id="rId23" w:history="1">
        <w:r w:rsidR="00F01EEA" w:rsidRPr="00F01EEA">
          <w:rPr>
            <w:rFonts w:cs="David"/>
            <w:color w:val="0000FF"/>
            <w:u w:val="single"/>
            <w:rtl/>
          </w:rPr>
          <w:t>סעיף 25</w:t>
        </w:r>
      </w:hyperlink>
      <w:r>
        <w:rPr>
          <w:rFonts w:cs="David"/>
          <w:rtl/>
        </w:rPr>
        <w:t xml:space="preserve"> לחוק הנ"ל.</w:t>
      </w:r>
      <w:r>
        <w:rPr>
          <w:rFonts w:cs="David"/>
          <w:color w:val="FFFFFF"/>
          <w:sz w:val="4"/>
          <w:szCs w:val="4"/>
          <w:rtl/>
        </w:rPr>
        <w:t>נ</w:t>
      </w:r>
    </w:p>
    <w:p w14:paraId="375800F5" w14:textId="77777777" w:rsidR="00870435" w:rsidRDefault="00870435">
      <w:pPr>
        <w:widowControl/>
        <w:ind w:firstLine="567"/>
        <w:rPr>
          <w:rFonts w:cs="David"/>
          <w:rtl/>
        </w:rPr>
      </w:pPr>
      <w:r>
        <w:rPr>
          <w:rFonts w:cs="David"/>
          <w:rtl/>
        </w:rPr>
        <w:t>ה.</w:t>
      </w:r>
      <w:r w:rsidR="00F01EEA">
        <w:rPr>
          <w:rFonts w:cs="David"/>
          <w:rtl/>
        </w:rPr>
        <w:tab/>
        <w:t xml:space="preserve">מעשה סדום עבירה לפי סעיף </w:t>
      </w:r>
      <w:hyperlink r:id="rId24" w:history="1">
        <w:r w:rsidR="00F01EEA" w:rsidRPr="00F01EEA">
          <w:rPr>
            <w:rFonts w:cs="David"/>
            <w:color w:val="0000FF"/>
            <w:u w:val="single"/>
            <w:rtl/>
          </w:rPr>
          <w:t>351(א)</w:t>
        </w:r>
      </w:hyperlink>
      <w:r w:rsidR="00F01EEA">
        <w:rPr>
          <w:rFonts w:cs="David"/>
          <w:rtl/>
        </w:rPr>
        <w:t xml:space="preserve"> ביחד עם סעיף </w:t>
      </w:r>
      <w:hyperlink r:id="rId25" w:history="1">
        <w:r w:rsidR="00F01EEA" w:rsidRPr="00F01EEA">
          <w:rPr>
            <w:rFonts w:cs="David"/>
            <w:color w:val="0000FF"/>
            <w:u w:val="single"/>
            <w:rtl/>
          </w:rPr>
          <w:t>347(ב)</w:t>
        </w:r>
      </w:hyperlink>
      <w:r>
        <w:rPr>
          <w:rFonts w:cs="David"/>
          <w:rtl/>
        </w:rPr>
        <w:t xml:space="preserve"> לחוק הנ"ל.</w:t>
      </w:r>
      <w:r>
        <w:rPr>
          <w:rFonts w:cs="David"/>
          <w:color w:val="FFFFFF"/>
          <w:sz w:val="4"/>
          <w:szCs w:val="4"/>
          <w:rtl/>
        </w:rPr>
        <w:t>ב</w:t>
      </w:r>
    </w:p>
    <w:p w14:paraId="46299B68" w14:textId="77777777" w:rsidR="00870435" w:rsidRDefault="00870435">
      <w:pPr>
        <w:widowControl/>
        <w:ind w:firstLine="567"/>
        <w:rPr>
          <w:rFonts w:cs="David"/>
          <w:rtl/>
        </w:rPr>
      </w:pPr>
      <w:r>
        <w:rPr>
          <w:rFonts w:cs="David"/>
          <w:rtl/>
        </w:rPr>
        <w:t>ו.</w:t>
      </w:r>
      <w:r>
        <w:rPr>
          <w:rFonts w:cs="David"/>
          <w:rtl/>
        </w:rPr>
        <w:tab/>
        <w:t xml:space="preserve">אינוס עבירה לפי סעיף </w:t>
      </w:r>
      <w:hyperlink r:id="rId26" w:history="1">
        <w:r w:rsidR="00F01EEA" w:rsidRPr="00F01EEA">
          <w:rPr>
            <w:rFonts w:cs="David"/>
            <w:color w:val="0000FF"/>
            <w:u w:val="single"/>
            <w:rtl/>
          </w:rPr>
          <w:t>345(ב)(1)</w:t>
        </w:r>
      </w:hyperlink>
      <w:r>
        <w:rPr>
          <w:rFonts w:cs="David"/>
          <w:rtl/>
        </w:rPr>
        <w:t xml:space="preserve"> לחוק הנ"ל.</w:t>
      </w:r>
      <w:r>
        <w:rPr>
          <w:rFonts w:cs="David"/>
          <w:color w:val="FFFFFF"/>
          <w:sz w:val="4"/>
          <w:szCs w:val="4"/>
          <w:rtl/>
        </w:rPr>
        <w:t>ו</w:t>
      </w:r>
    </w:p>
    <w:p w14:paraId="453BCDE8" w14:textId="77777777" w:rsidR="00870435" w:rsidRDefault="00870435">
      <w:pPr>
        <w:widowControl/>
        <w:rPr>
          <w:rFonts w:cs="David"/>
          <w:rtl/>
        </w:rPr>
      </w:pPr>
    </w:p>
    <w:p w14:paraId="2257110E" w14:textId="77777777" w:rsidR="00870435" w:rsidRDefault="00870435">
      <w:pPr>
        <w:widowControl/>
        <w:ind w:firstLine="567"/>
        <w:rPr>
          <w:rFonts w:cs="David"/>
          <w:rtl/>
        </w:rPr>
      </w:pPr>
      <w:r>
        <w:rPr>
          <w:rFonts w:cs="David"/>
          <w:bCs/>
          <w:rtl/>
        </w:rPr>
        <w:t>העובדות המפורטות בכתב האישום הן כדלקמן:</w:t>
      </w:r>
      <w:r>
        <w:rPr>
          <w:rFonts w:cs="David"/>
          <w:bCs/>
          <w:color w:val="FFFFFF"/>
          <w:sz w:val="4"/>
          <w:szCs w:val="4"/>
          <w:rtl/>
        </w:rPr>
        <w:t>נ</w:t>
      </w:r>
    </w:p>
    <w:p w14:paraId="0135FC6A" w14:textId="77777777" w:rsidR="00870435" w:rsidRDefault="00870435">
      <w:pPr>
        <w:widowControl/>
        <w:ind w:firstLine="567"/>
        <w:rPr>
          <w:rFonts w:cs="David"/>
          <w:rtl/>
        </w:rPr>
      </w:pPr>
      <w:r>
        <w:rPr>
          <w:rFonts w:cs="David"/>
          <w:rtl/>
        </w:rPr>
        <w:t>הנאשם הינו אביה של המתלוננת שהינה ילידת 1981.</w:t>
      </w:r>
      <w:r>
        <w:rPr>
          <w:rFonts w:cs="David"/>
          <w:color w:val="FFFFFF"/>
          <w:sz w:val="4"/>
          <w:szCs w:val="4"/>
          <w:rtl/>
        </w:rPr>
        <w:t>נ</w:t>
      </w:r>
    </w:p>
    <w:p w14:paraId="0F211613" w14:textId="77777777" w:rsidR="00870435" w:rsidRDefault="00870435">
      <w:pPr>
        <w:widowControl/>
        <w:ind w:left="567"/>
        <w:rPr>
          <w:rFonts w:cs="David"/>
          <w:rtl/>
        </w:rPr>
      </w:pPr>
      <w:r>
        <w:rPr>
          <w:rFonts w:cs="David"/>
          <w:rtl/>
        </w:rPr>
        <w:t>במהלך השנים 1989 - 1996 בהזדמנויות שונות כ- 3 פעמים בשבוע ובמקומות שונים ביפו -ביתה של המתלוננת, מחסן בנמל יפו ומכוניתו של הנאשם, הפשיט הנאשם את המתלוננת, נגע בגופה ושפשף את איבר מינו באיבר מינה, עד שהגיע לסיפוק מיני.</w:t>
      </w:r>
      <w:r>
        <w:rPr>
          <w:rFonts w:cs="David"/>
          <w:color w:val="FFFFFF"/>
          <w:sz w:val="4"/>
          <w:szCs w:val="4"/>
          <w:rtl/>
        </w:rPr>
        <w:t>ב</w:t>
      </w:r>
    </w:p>
    <w:p w14:paraId="035886C9" w14:textId="77777777" w:rsidR="00870435" w:rsidRDefault="00870435">
      <w:pPr>
        <w:widowControl/>
        <w:rPr>
          <w:rFonts w:cs="David"/>
          <w:rtl/>
        </w:rPr>
      </w:pPr>
    </w:p>
    <w:p w14:paraId="76378E9E" w14:textId="77777777" w:rsidR="00870435" w:rsidRDefault="00870435">
      <w:pPr>
        <w:widowControl/>
        <w:ind w:left="567"/>
        <w:rPr>
          <w:rFonts w:cs="David"/>
          <w:rtl/>
        </w:rPr>
      </w:pPr>
      <w:r>
        <w:rPr>
          <w:rFonts w:cs="David"/>
          <w:rtl/>
        </w:rPr>
        <w:t>במספר פעמים הנאשם אף ביקש מהמתלוננת שתמצוץ את איבר מינו, המתלוננת עשתה כבקשתו מאחר ופחדה מתגובתו. ובפעמים אחרות, ביקש הנאשם מהמתלוננת כי תשפשף את איבר מינו בידה, על-מנת שיגיע לסיפוק מיני, והיא עשתה זאת.</w:t>
      </w:r>
      <w:r>
        <w:rPr>
          <w:rFonts w:cs="David"/>
          <w:color w:val="FFFFFF"/>
          <w:sz w:val="4"/>
          <w:szCs w:val="4"/>
          <w:rtl/>
        </w:rPr>
        <w:t>ו</w:t>
      </w:r>
    </w:p>
    <w:p w14:paraId="4C67316E" w14:textId="77777777" w:rsidR="00870435" w:rsidRDefault="00870435">
      <w:pPr>
        <w:widowControl/>
        <w:rPr>
          <w:rFonts w:cs="David"/>
          <w:rtl/>
        </w:rPr>
      </w:pPr>
    </w:p>
    <w:p w14:paraId="2DE02C18" w14:textId="77777777" w:rsidR="00870435" w:rsidRDefault="00870435">
      <w:pPr>
        <w:widowControl/>
        <w:ind w:left="567"/>
        <w:rPr>
          <w:rFonts w:cs="David"/>
          <w:rtl/>
        </w:rPr>
      </w:pPr>
      <w:r>
        <w:rPr>
          <w:rFonts w:cs="David"/>
          <w:rtl/>
        </w:rPr>
        <w:t>במהלך השנים 1993 - 1996 ניסה הנאשם במספר הזדמנויות שונות להחדיר את איבר מינו לאיבר מינה של המתלוננת, אך משהתלוננה זו על כאביה, הפסיק.</w:t>
      </w:r>
      <w:r>
        <w:rPr>
          <w:rFonts w:cs="David"/>
          <w:color w:val="FFFFFF"/>
          <w:sz w:val="4"/>
          <w:szCs w:val="4"/>
          <w:rtl/>
        </w:rPr>
        <w:t>נ</w:t>
      </w:r>
    </w:p>
    <w:p w14:paraId="0C08541D" w14:textId="77777777" w:rsidR="00870435" w:rsidRDefault="00870435">
      <w:pPr>
        <w:widowControl/>
        <w:rPr>
          <w:rFonts w:cs="David"/>
          <w:rtl/>
        </w:rPr>
      </w:pPr>
    </w:p>
    <w:p w14:paraId="368F8346" w14:textId="77777777" w:rsidR="00870435" w:rsidRDefault="00870435">
      <w:pPr>
        <w:widowControl/>
        <w:ind w:left="567"/>
        <w:rPr>
          <w:rFonts w:cs="David"/>
          <w:rtl/>
        </w:rPr>
      </w:pPr>
      <w:r>
        <w:rPr>
          <w:rFonts w:cs="David"/>
          <w:rtl/>
        </w:rPr>
        <w:t xml:space="preserve">במועד בלתי ידוע בתחילת שנת 1998, בביתה של המתלוננת ביפו, החדיר הנאשם את אצבעותיו לאיבר מינה של המתלוננת. </w:t>
      </w:r>
    </w:p>
    <w:p w14:paraId="3AABEABF" w14:textId="77777777" w:rsidR="00870435" w:rsidRDefault="00870435">
      <w:pPr>
        <w:widowControl/>
        <w:ind w:left="567"/>
        <w:rPr>
          <w:rFonts w:cs="David"/>
          <w:rtl/>
        </w:rPr>
      </w:pPr>
      <w:r>
        <w:rPr>
          <w:rFonts w:cs="David"/>
          <w:rtl/>
        </w:rPr>
        <w:t xml:space="preserve">ובמועד בלתי ידוע בחודש אוקטובר 1996, או בסמוך לכך, מחץ הנאשם את חזה של המתלוננת בידו. </w:t>
      </w:r>
    </w:p>
    <w:p w14:paraId="705984D0" w14:textId="77777777" w:rsidR="00870435" w:rsidRDefault="00870435">
      <w:pPr>
        <w:widowControl/>
        <w:rPr>
          <w:rFonts w:cs="David"/>
          <w:rtl/>
        </w:rPr>
      </w:pPr>
    </w:p>
    <w:p w14:paraId="35492130" w14:textId="77777777" w:rsidR="00870435" w:rsidRDefault="00870435">
      <w:pPr>
        <w:widowControl/>
        <w:rPr>
          <w:rFonts w:cs="David"/>
          <w:rtl/>
        </w:rPr>
      </w:pPr>
      <w:r>
        <w:rPr>
          <w:rFonts w:cs="David"/>
          <w:bCs/>
          <w:rtl/>
        </w:rPr>
        <w:t>2.</w:t>
      </w:r>
      <w:r>
        <w:rPr>
          <w:rFonts w:cs="David"/>
          <w:bCs/>
          <w:rtl/>
        </w:rPr>
        <w:tab/>
        <w:t xml:space="preserve">ראיות התביעה </w:t>
      </w:r>
    </w:p>
    <w:p w14:paraId="518B1191" w14:textId="77777777" w:rsidR="00870435" w:rsidRDefault="00870435">
      <w:pPr>
        <w:widowControl/>
        <w:ind w:left="567"/>
        <w:rPr>
          <w:rFonts w:cs="David"/>
          <w:rtl/>
        </w:rPr>
      </w:pPr>
      <w:r>
        <w:rPr>
          <w:rFonts w:cs="David"/>
          <w:rtl/>
        </w:rPr>
        <w:t>ראיות התביעה נסמכות בעיקר על עדותה של המתלוננת, כאשר לחיזוקה הובאו ראיות נוספות כגון:</w:t>
      </w:r>
      <w:r>
        <w:rPr>
          <w:rFonts w:cs="David"/>
          <w:color w:val="FFFFFF"/>
          <w:sz w:val="4"/>
          <w:szCs w:val="4"/>
          <w:rtl/>
        </w:rPr>
        <w:t>ב</w:t>
      </w:r>
      <w:r>
        <w:rPr>
          <w:rFonts w:cs="David"/>
          <w:rtl/>
        </w:rPr>
        <w:t xml:space="preserve"> עדותו של כ. ז. חברה של המתלוננת, וכן הראיות הבאות:</w:t>
      </w:r>
      <w:r>
        <w:rPr>
          <w:rFonts w:cs="David"/>
          <w:color w:val="FFFFFF"/>
          <w:sz w:val="4"/>
          <w:szCs w:val="4"/>
          <w:rtl/>
        </w:rPr>
        <w:t>ו</w:t>
      </w:r>
    </w:p>
    <w:p w14:paraId="5F2DCD6D" w14:textId="77777777" w:rsidR="00870435" w:rsidRDefault="00870435">
      <w:pPr>
        <w:widowControl/>
        <w:ind w:firstLine="567"/>
        <w:rPr>
          <w:rFonts w:cs="David"/>
          <w:rtl/>
        </w:rPr>
      </w:pPr>
      <w:r>
        <w:rPr>
          <w:rFonts w:cs="David"/>
          <w:rtl/>
        </w:rPr>
        <w:t>עדותו של רפ"ק לבון יורם אשר תשאל את הנאשם ורשם את תגובתו, מזכר - ת/ 2.</w:t>
      </w:r>
      <w:r>
        <w:rPr>
          <w:rFonts w:cs="David"/>
          <w:color w:val="FFFFFF"/>
          <w:sz w:val="4"/>
          <w:szCs w:val="4"/>
          <w:rtl/>
        </w:rPr>
        <w:t>ב</w:t>
      </w:r>
    </w:p>
    <w:p w14:paraId="7B2EC20F" w14:textId="77777777" w:rsidR="00870435" w:rsidRDefault="00870435">
      <w:pPr>
        <w:widowControl/>
        <w:ind w:firstLine="567"/>
        <w:rPr>
          <w:rFonts w:cs="David"/>
          <w:rtl/>
        </w:rPr>
      </w:pPr>
      <w:r>
        <w:rPr>
          <w:rFonts w:cs="David"/>
          <w:rtl/>
        </w:rPr>
        <w:t>עדותה של פקד ניר סיני אשר גבתה את הודעת המתלוננת.</w:t>
      </w:r>
      <w:r>
        <w:rPr>
          <w:rFonts w:cs="David"/>
          <w:color w:val="FFFFFF"/>
          <w:sz w:val="4"/>
          <w:szCs w:val="4"/>
          <w:rtl/>
        </w:rPr>
        <w:t>ו</w:t>
      </w:r>
    </w:p>
    <w:p w14:paraId="4BD7B621" w14:textId="77777777" w:rsidR="00870435" w:rsidRDefault="00870435">
      <w:pPr>
        <w:widowControl/>
        <w:ind w:firstLine="567"/>
        <w:rPr>
          <w:rFonts w:cs="David"/>
          <w:rtl/>
        </w:rPr>
      </w:pPr>
      <w:r>
        <w:rPr>
          <w:rFonts w:cs="David"/>
          <w:rtl/>
        </w:rPr>
        <w:t>עדותו של רס"ר סמי ארמי אשר גבה את הודעת הנאשם - ת/ 3.</w:t>
      </w:r>
      <w:r>
        <w:rPr>
          <w:rFonts w:cs="David"/>
          <w:color w:val="FFFFFF"/>
          <w:sz w:val="4"/>
          <w:szCs w:val="4"/>
          <w:rtl/>
        </w:rPr>
        <w:t>נ</w:t>
      </w:r>
    </w:p>
    <w:p w14:paraId="2D72F36B" w14:textId="77777777" w:rsidR="00870435" w:rsidRDefault="00870435">
      <w:pPr>
        <w:widowControl/>
        <w:ind w:firstLine="567"/>
        <w:rPr>
          <w:rFonts w:cs="David"/>
          <w:rtl/>
        </w:rPr>
      </w:pPr>
      <w:r>
        <w:rPr>
          <w:rFonts w:cs="David"/>
          <w:rtl/>
        </w:rPr>
        <w:t>דוח העימות שנרשם ע"י רס"ר ירדנה כהן - ת/ 1.</w:t>
      </w:r>
      <w:r>
        <w:rPr>
          <w:rFonts w:cs="David"/>
          <w:color w:val="FFFFFF"/>
          <w:sz w:val="4"/>
          <w:szCs w:val="4"/>
          <w:rtl/>
        </w:rPr>
        <w:t>ב</w:t>
      </w:r>
    </w:p>
    <w:p w14:paraId="2DF12B23" w14:textId="77777777" w:rsidR="00870435" w:rsidRDefault="00870435">
      <w:pPr>
        <w:widowControl/>
        <w:ind w:firstLine="567"/>
        <w:rPr>
          <w:rFonts w:cs="David"/>
          <w:rtl/>
        </w:rPr>
      </w:pPr>
      <w:r>
        <w:rPr>
          <w:rFonts w:cs="David"/>
          <w:rtl/>
        </w:rPr>
        <w:t xml:space="preserve">שתי הודעות של הנאשם שנערכו ע"י רס"ל שי ליפסקו - ת/ 4, ת/ 5. </w:t>
      </w:r>
    </w:p>
    <w:p w14:paraId="18109A56" w14:textId="77777777" w:rsidR="00870435" w:rsidRDefault="00870435">
      <w:pPr>
        <w:widowControl/>
        <w:rPr>
          <w:rFonts w:cs="David"/>
          <w:rtl/>
        </w:rPr>
      </w:pPr>
    </w:p>
    <w:p w14:paraId="4FFD86B2" w14:textId="77777777" w:rsidR="00870435" w:rsidRDefault="00870435">
      <w:pPr>
        <w:widowControl/>
        <w:ind w:firstLine="567"/>
        <w:rPr>
          <w:rFonts w:cs="David"/>
          <w:bCs/>
          <w:rtl/>
        </w:rPr>
      </w:pPr>
    </w:p>
    <w:p w14:paraId="4C253002" w14:textId="77777777" w:rsidR="00870435" w:rsidRDefault="00870435">
      <w:pPr>
        <w:widowControl/>
        <w:ind w:firstLine="567"/>
        <w:rPr>
          <w:rFonts w:cs="David"/>
          <w:bCs/>
          <w:rtl/>
        </w:rPr>
      </w:pPr>
      <w:r>
        <w:rPr>
          <w:rFonts w:cs="David"/>
          <w:bCs/>
          <w:rtl/>
        </w:rPr>
        <w:t>א.</w:t>
      </w:r>
      <w:r>
        <w:rPr>
          <w:rFonts w:cs="David"/>
          <w:bCs/>
          <w:rtl/>
        </w:rPr>
        <w:tab/>
        <w:t xml:space="preserve">עדות המתלוננת </w:t>
      </w:r>
    </w:p>
    <w:p w14:paraId="49AF924B" w14:textId="77777777" w:rsidR="00870435" w:rsidRDefault="00870435">
      <w:pPr>
        <w:widowControl/>
        <w:ind w:left="567" w:firstLine="567"/>
        <w:rPr>
          <w:rFonts w:cs="David"/>
          <w:rtl/>
        </w:rPr>
      </w:pPr>
      <w:r>
        <w:rPr>
          <w:rFonts w:cs="David"/>
          <w:rtl/>
        </w:rPr>
        <w:lastRenderedPageBreak/>
        <w:t>המתלוננת הינה ילידת 1981, בתו של הנאשם, ומתגוררת עם אמה ושתי אחיותיה.</w:t>
      </w:r>
      <w:r>
        <w:rPr>
          <w:rFonts w:cs="David"/>
          <w:color w:val="FFFFFF"/>
          <w:sz w:val="4"/>
          <w:szCs w:val="4"/>
          <w:rtl/>
        </w:rPr>
        <w:t>ו</w:t>
      </w:r>
    </w:p>
    <w:p w14:paraId="6F8C31B7" w14:textId="77777777" w:rsidR="00870435" w:rsidRDefault="00870435">
      <w:pPr>
        <w:widowControl/>
        <w:ind w:left="1134"/>
        <w:rPr>
          <w:rFonts w:cs="David"/>
          <w:rtl/>
        </w:rPr>
      </w:pPr>
      <w:r>
        <w:rPr>
          <w:rFonts w:cs="David"/>
          <w:rtl/>
        </w:rPr>
        <w:t>הורי המתלוננת התגרשו כשהיתה בערך בת 6.5 שנים, אולם עדיין המשיכו לגור תחת אותה קורת גג.</w:t>
      </w:r>
      <w:r>
        <w:rPr>
          <w:rFonts w:cs="David"/>
          <w:color w:val="FFFFFF"/>
          <w:sz w:val="4"/>
          <w:szCs w:val="4"/>
          <w:rtl/>
        </w:rPr>
        <w:t>נ</w:t>
      </w:r>
    </w:p>
    <w:p w14:paraId="705C3DF3" w14:textId="77777777" w:rsidR="00870435" w:rsidRDefault="00870435">
      <w:pPr>
        <w:widowControl/>
        <w:ind w:left="1134"/>
        <w:rPr>
          <w:rFonts w:cs="David"/>
          <w:rtl/>
        </w:rPr>
      </w:pPr>
      <w:r>
        <w:rPr>
          <w:rFonts w:cs="David"/>
          <w:rtl/>
        </w:rPr>
        <w:t xml:space="preserve">בפנינו פרשה המתלוננת מסכת קשה של מעשי התעללות מיניים שהחלה כשהיתה כבת 8 שנים. </w:t>
      </w:r>
    </w:p>
    <w:p w14:paraId="1DC198E0" w14:textId="77777777" w:rsidR="00870435" w:rsidRDefault="00870435">
      <w:pPr>
        <w:widowControl/>
        <w:ind w:left="1134"/>
        <w:rPr>
          <w:rFonts w:cs="David"/>
          <w:rtl/>
        </w:rPr>
      </w:pPr>
      <w:r>
        <w:rPr>
          <w:rFonts w:cs="David"/>
          <w:rtl/>
        </w:rPr>
        <w:t>המתלוננת זוכרת מתי החל הנאשם לבצע בה את מעשי ההתעללות המיניים המיוחסים לו, שכן באותה התקופה נולדה אחותה הקטנה.</w:t>
      </w:r>
      <w:r>
        <w:rPr>
          <w:rFonts w:cs="David"/>
          <w:color w:val="FFFFFF"/>
          <w:sz w:val="4"/>
          <w:szCs w:val="4"/>
          <w:rtl/>
        </w:rPr>
        <w:t>ב</w:t>
      </w:r>
    </w:p>
    <w:p w14:paraId="27129E1F" w14:textId="77777777" w:rsidR="00870435" w:rsidRDefault="00870435">
      <w:pPr>
        <w:widowControl/>
        <w:ind w:left="567" w:firstLine="567"/>
        <w:rPr>
          <w:rFonts w:cs="David"/>
          <w:rtl/>
        </w:rPr>
      </w:pPr>
      <w:r>
        <w:rPr>
          <w:rFonts w:cs="David"/>
          <w:rtl/>
        </w:rPr>
        <w:t>לדבריה:</w:t>
      </w:r>
      <w:r>
        <w:rPr>
          <w:rFonts w:cs="David"/>
          <w:color w:val="FFFFFF"/>
          <w:sz w:val="4"/>
          <w:szCs w:val="4"/>
          <w:rtl/>
        </w:rPr>
        <w:t>נ</w:t>
      </w:r>
    </w:p>
    <w:p w14:paraId="1048CF73" w14:textId="77777777" w:rsidR="00870435" w:rsidRDefault="00870435">
      <w:pPr>
        <w:widowControl/>
        <w:ind w:left="567" w:firstLine="567"/>
        <w:rPr>
          <w:rFonts w:cs="David"/>
          <w:bCs/>
          <w:rtl/>
        </w:rPr>
      </w:pPr>
      <w:r>
        <w:rPr>
          <w:rFonts w:cs="David"/>
          <w:bCs/>
          <w:rtl/>
        </w:rPr>
        <w:t>"בערך בגיל 8 אחותי ב. נולדה, ולכן אני זוכרת מתי זה התחיל".</w:t>
      </w:r>
      <w:r>
        <w:rPr>
          <w:rFonts w:cs="David"/>
          <w:bCs/>
          <w:color w:val="FFFFFF"/>
          <w:sz w:val="4"/>
          <w:szCs w:val="4"/>
          <w:rtl/>
        </w:rPr>
        <w:t>ו</w:t>
      </w:r>
    </w:p>
    <w:p w14:paraId="544B2D7E" w14:textId="77777777" w:rsidR="00870435" w:rsidRDefault="00870435">
      <w:pPr>
        <w:widowControl/>
        <w:ind w:left="567" w:firstLine="567"/>
        <w:rPr>
          <w:rFonts w:cs="David"/>
          <w:rtl/>
        </w:rPr>
      </w:pPr>
      <w:r>
        <w:rPr>
          <w:rFonts w:cs="David"/>
          <w:rtl/>
        </w:rPr>
        <w:t>(עמ' 15 לפרוטוקול מתאריך 23.11.99, שורה 1).</w:t>
      </w:r>
      <w:r>
        <w:rPr>
          <w:rFonts w:cs="David"/>
          <w:color w:val="FFFFFF"/>
          <w:sz w:val="4"/>
          <w:szCs w:val="4"/>
          <w:rtl/>
        </w:rPr>
        <w:t>נ</w:t>
      </w:r>
    </w:p>
    <w:p w14:paraId="631D15E2" w14:textId="77777777" w:rsidR="00870435" w:rsidRDefault="00870435">
      <w:pPr>
        <w:widowControl/>
        <w:rPr>
          <w:rFonts w:cs="David"/>
          <w:rtl/>
        </w:rPr>
      </w:pPr>
    </w:p>
    <w:p w14:paraId="6DDD7A82" w14:textId="77777777" w:rsidR="00870435" w:rsidRDefault="00870435">
      <w:pPr>
        <w:widowControl/>
        <w:ind w:left="1134"/>
        <w:rPr>
          <w:rFonts w:cs="David"/>
          <w:rtl/>
        </w:rPr>
      </w:pPr>
      <w:r>
        <w:rPr>
          <w:rFonts w:cs="David"/>
          <w:rtl/>
        </w:rPr>
        <w:t>לדברי המתלוננת, בהזדמנויות שונות בהן נעדרו בני הבית, נהג הנאשם להפשיט את בגדיה, לגעת באברי גופה המוצנעים, לחכך את איבר מינו באיבר מינה ואף אילץ אותה למצוץ את איבר מינו.</w:t>
      </w:r>
      <w:r>
        <w:rPr>
          <w:rFonts w:cs="David"/>
          <w:color w:val="FFFFFF"/>
          <w:sz w:val="4"/>
          <w:szCs w:val="4"/>
          <w:rtl/>
        </w:rPr>
        <w:t>ב</w:t>
      </w:r>
    </w:p>
    <w:p w14:paraId="64B1AD48" w14:textId="77777777" w:rsidR="00870435" w:rsidRDefault="00870435">
      <w:pPr>
        <w:widowControl/>
        <w:rPr>
          <w:rFonts w:cs="David"/>
          <w:rtl/>
        </w:rPr>
      </w:pPr>
    </w:p>
    <w:p w14:paraId="0F519E44" w14:textId="77777777" w:rsidR="00870435" w:rsidRDefault="00870435">
      <w:pPr>
        <w:widowControl/>
        <w:ind w:left="567" w:firstLine="567"/>
        <w:rPr>
          <w:rFonts w:cs="David"/>
          <w:rtl/>
        </w:rPr>
      </w:pPr>
      <w:r>
        <w:rPr>
          <w:rFonts w:cs="David"/>
          <w:rtl/>
        </w:rPr>
        <w:t>לדבריה:</w:t>
      </w:r>
      <w:r>
        <w:rPr>
          <w:rFonts w:cs="David"/>
          <w:color w:val="FFFFFF"/>
          <w:sz w:val="4"/>
          <w:szCs w:val="4"/>
          <w:rtl/>
        </w:rPr>
        <w:t>ב</w:t>
      </w:r>
    </w:p>
    <w:p w14:paraId="49315AE3" w14:textId="77777777" w:rsidR="00870435" w:rsidRDefault="00870435">
      <w:pPr>
        <w:widowControl/>
        <w:ind w:left="1134"/>
        <w:rPr>
          <w:rFonts w:cs="David"/>
          <w:bCs/>
          <w:rtl/>
        </w:rPr>
      </w:pPr>
      <w:r>
        <w:rPr>
          <w:rFonts w:cs="David"/>
          <w:bCs/>
          <w:rtl/>
        </w:rPr>
        <w:t>"אבא שלי היה מפשיט אותי, גורם לי למצוץ את איבר מינו, היה חיכוך בין איבר מינו לאיבר מיני, היה נגיעות בחזה, הוא היה נוגע בי חופשי, הייתי ערומה כללית...".</w:t>
      </w:r>
      <w:r>
        <w:rPr>
          <w:rFonts w:cs="David"/>
          <w:bCs/>
          <w:color w:val="FFFFFF"/>
          <w:sz w:val="4"/>
          <w:szCs w:val="4"/>
          <w:rtl/>
        </w:rPr>
        <w:t>ו</w:t>
      </w:r>
    </w:p>
    <w:p w14:paraId="05789B8C" w14:textId="77777777" w:rsidR="00870435" w:rsidRDefault="00870435">
      <w:pPr>
        <w:widowControl/>
        <w:ind w:left="567" w:firstLine="567"/>
        <w:rPr>
          <w:rFonts w:cs="David"/>
          <w:rtl/>
        </w:rPr>
      </w:pPr>
      <w:r>
        <w:rPr>
          <w:rFonts w:cs="David"/>
          <w:rtl/>
        </w:rPr>
        <w:t>(עמ' 14 לפרוטוקול מתאריך 23.11.99 שורות 12-13).</w:t>
      </w:r>
    </w:p>
    <w:p w14:paraId="7EF3FE9B" w14:textId="77777777" w:rsidR="00870435" w:rsidRDefault="00870435">
      <w:pPr>
        <w:widowControl/>
        <w:rPr>
          <w:rFonts w:cs="David"/>
          <w:rtl/>
        </w:rPr>
      </w:pPr>
    </w:p>
    <w:p w14:paraId="717B7BB6" w14:textId="77777777" w:rsidR="00870435" w:rsidRDefault="00870435">
      <w:pPr>
        <w:widowControl/>
        <w:ind w:left="1134"/>
        <w:rPr>
          <w:rFonts w:cs="David"/>
          <w:rtl/>
        </w:rPr>
      </w:pPr>
      <w:r>
        <w:rPr>
          <w:rFonts w:cs="David"/>
          <w:rtl/>
        </w:rPr>
        <w:t>בתקופה מאוחרת יותר, כשהיתה המתלוננת כבת 12 נהג הנאשם להחדיר את אצבעותיו לאיבר מינה. כמו כן ניסה להחדיר את איבר מינו לאיבר מינה, אולם הפסיק משהתלוננה על כאבים.</w:t>
      </w:r>
    </w:p>
    <w:p w14:paraId="2945FB9D" w14:textId="77777777" w:rsidR="00870435" w:rsidRDefault="00870435">
      <w:pPr>
        <w:widowControl/>
        <w:rPr>
          <w:rFonts w:cs="David"/>
          <w:rtl/>
        </w:rPr>
      </w:pPr>
    </w:p>
    <w:p w14:paraId="7CD291AB" w14:textId="77777777" w:rsidR="00870435" w:rsidRDefault="00870435">
      <w:pPr>
        <w:widowControl/>
        <w:ind w:left="567" w:firstLine="567"/>
        <w:rPr>
          <w:rFonts w:cs="David"/>
          <w:rtl/>
        </w:rPr>
      </w:pPr>
      <w:r>
        <w:rPr>
          <w:rFonts w:cs="David"/>
          <w:rtl/>
        </w:rPr>
        <w:t>לדבריה:</w:t>
      </w:r>
      <w:r>
        <w:rPr>
          <w:rFonts w:cs="David"/>
          <w:color w:val="FFFFFF"/>
          <w:sz w:val="4"/>
          <w:szCs w:val="4"/>
          <w:rtl/>
        </w:rPr>
        <w:t>ו</w:t>
      </w:r>
    </w:p>
    <w:p w14:paraId="352B52F2" w14:textId="77777777" w:rsidR="00870435" w:rsidRDefault="00870435">
      <w:pPr>
        <w:widowControl/>
        <w:ind w:left="1134"/>
        <w:rPr>
          <w:rFonts w:cs="David"/>
          <w:bCs/>
          <w:rtl/>
        </w:rPr>
      </w:pPr>
      <w:r>
        <w:rPr>
          <w:rFonts w:cs="David"/>
          <w:bCs/>
          <w:rtl/>
        </w:rPr>
        <w:t>"החדירה, כאב לי. הוא היה מנסה להחדיר את איבר המין שלו לאיבר המין שלי עד שהיה כואב לי, ואז הייתי אומרת לו שיפסיק והוא היה מפסיק".</w:t>
      </w:r>
    </w:p>
    <w:p w14:paraId="5A19D146" w14:textId="77777777" w:rsidR="00870435" w:rsidRDefault="00870435">
      <w:pPr>
        <w:widowControl/>
        <w:ind w:left="567" w:firstLine="567"/>
        <w:rPr>
          <w:rFonts w:cs="David"/>
          <w:rtl/>
        </w:rPr>
      </w:pPr>
      <w:r>
        <w:rPr>
          <w:rFonts w:cs="David"/>
          <w:rtl/>
        </w:rPr>
        <w:t>(עמ' 16 לפרוטוקול מתאריך 23.11.99 שורות 21-22).</w:t>
      </w:r>
    </w:p>
    <w:p w14:paraId="2B7E4F96" w14:textId="77777777" w:rsidR="00870435" w:rsidRDefault="00870435">
      <w:pPr>
        <w:widowControl/>
        <w:rPr>
          <w:rFonts w:cs="David"/>
          <w:rtl/>
        </w:rPr>
      </w:pPr>
    </w:p>
    <w:p w14:paraId="27BFE936" w14:textId="77777777" w:rsidR="00870435" w:rsidRDefault="00870435">
      <w:pPr>
        <w:widowControl/>
        <w:ind w:left="1134"/>
        <w:rPr>
          <w:rFonts w:cs="David"/>
          <w:rtl/>
        </w:rPr>
      </w:pPr>
      <w:r>
        <w:rPr>
          <w:rFonts w:cs="David"/>
          <w:rtl/>
        </w:rPr>
        <w:t xml:space="preserve">המתלוננת תארה בפירוט ארוע ספציפי שהתרחש בין השיחים ליד אצטדיון בלומפילד.  הנאשם הפשיט את בגדיה,  החדיר את אצבעותיו לאיבר מינה, וחיכך את איבר מינו באיבר מינה עד שבא על סיפוקו. </w:t>
      </w:r>
    </w:p>
    <w:p w14:paraId="08628D8B" w14:textId="77777777" w:rsidR="00870435" w:rsidRDefault="00870435">
      <w:pPr>
        <w:widowControl/>
        <w:rPr>
          <w:rFonts w:cs="David"/>
          <w:rtl/>
        </w:rPr>
      </w:pPr>
    </w:p>
    <w:p w14:paraId="47DCC791" w14:textId="77777777" w:rsidR="00870435" w:rsidRDefault="00870435">
      <w:pPr>
        <w:widowControl/>
        <w:ind w:left="567" w:firstLine="567"/>
        <w:rPr>
          <w:rFonts w:cs="David"/>
          <w:rtl/>
        </w:rPr>
      </w:pPr>
      <w:r>
        <w:rPr>
          <w:rFonts w:cs="David"/>
          <w:rtl/>
        </w:rPr>
        <w:t>לדבריה:</w:t>
      </w:r>
      <w:r>
        <w:rPr>
          <w:rFonts w:cs="David"/>
          <w:color w:val="FFFFFF"/>
          <w:sz w:val="4"/>
          <w:szCs w:val="4"/>
          <w:rtl/>
        </w:rPr>
        <w:t>נ</w:t>
      </w:r>
    </w:p>
    <w:p w14:paraId="7BE0D6BF" w14:textId="77777777" w:rsidR="00870435" w:rsidRDefault="00870435">
      <w:pPr>
        <w:widowControl/>
        <w:ind w:left="1134"/>
        <w:rPr>
          <w:rFonts w:cs="David"/>
          <w:bCs/>
          <w:rtl/>
        </w:rPr>
      </w:pPr>
      <w:r>
        <w:rPr>
          <w:rFonts w:cs="David"/>
          <w:bCs/>
          <w:rtl/>
        </w:rPr>
        <w:lastRenderedPageBreak/>
        <w:t>"אני לא זוכרת מתי זה קרה, אבל זה קרה בשנים האחרונות, זה קרה כשאני הייתי בת 14, נסעתי עם אבא שלי, והוא עצר ליד מגרש בלומפילד, הוא פרש סדין די עבה בין השיחים ושם הוא התעסק איתי מינית הפשיט אותי כללית, זה היה בחוף, זה פארק ויש שם שיחים, זה היה בלילה בערך בשעות עשר, אחת עשרה בלילה, בין השיחים. אבא שלי הפשיט אותי.</w:t>
      </w:r>
    </w:p>
    <w:p w14:paraId="7B9B4BC1" w14:textId="77777777" w:rsidR="00870435" w:rsidRDefault="00870435">
      <w:pPr>
        <w:widowControl/>
        <w:ind w:left="1134"/>
        <w:rPr>
          <w:rFonts w:cs="David"/>
          <w:bCs/>
          <w:rtl/>
        </w:rPr>
      </w:pPr>
      <w:r>
        <w:rPr>
          <w:rFonts w:cs="David"/>
          <w:bCs/>
          <w:rtl/>
        </w:rPr>
        <w:t>נכנסנו בין שיחים הוא פרש שמיכה עבה, והפשיט אותי וכמו שזכור לי זו היתה הפעם הראשונה שבה הוא ניסה להחדיר אצבעות לאיבר מיני. היינו ערומים לחלוטין, הוא הצליח להחדיר את אצבעותיו לאיבר מיני.</w:t>
      </w:r>
    </w:p>
    <w:p w14:paraId="0FB61A63" w14:textId="77777777" w:rsidR="00870435" w:rsidRDefault="00870435">
      <w:pPr>
        <w:widowControl/>
        <w:ind w:left="1134"/>
        <w:rPr>
          <w:rFonts w:cs="David"/>
          <w:bCs/>
          <w:rtl/>
        </w:rPr>
      </w:pPr>
      <w:r>
        <w:rPr>
          <w:rFonts w:cs="David"/>
          <w:bCs/>
          <w:rtl/>
        </w:rPr>
        <w:t>אחרי שהוא החדיר את האצבעות לאיבר מיני, הוא שפשף את איבר מינו באיבר מיני, לאחר שהוא "גמר" הוא ניגב את איבר מינו ונסענו הביתה".</w:t>
      </w:r>
    </w:p>
    <w:p w14:paraId="581EF166" w14:textId="77777777" w:rsidR="00870435" w:rsidRDefault="00870435">
      <w:pPr>
        <w:widowControl/>
        <w:ind w:left="567" w:firstLine="567"/>
        <w:rPr>
          <w:rFonts w:cs="David"/>
          <w:rtl/>
        </w:rPr>
      </w:pPr>
      <w:r>
        <w:rPr>
          <w:rFonts w:cs="David"/>
          <w:rtl/>
        </w:rPr>
        <w:t>(עמ' 19 לפרוטוקול מיום 23.11.99, שורות 4-12).</w:t>
      </w:r>
    </w:p>
    <w:p w14:paraId="361FC10E" w14:textId="77777777" w:rsidR="00870435" w:rsidRDefault="00870435">
      <w:pPr>
        <w:widowControl/>
        <w:rPr>
          <w:rFonts w:cs="David"/>
          <w:rtl/>
        </w:rPr>
      </w:pPr>
    </w:p>
    <w:p w14:paraId="7B3DF83F" w14:textId="77777777" w:rsidR="00870435" w:rsidRDefault="00870435">
      <w:pPr>
        <w:widowControl/>
        <w:ind w:left="1134"/>
        <w:rPr>
          <w:rFonts w:cs="David"/>
          <w:rtl/>
        </w:rPr>
      </w:pPr>
      <w:r>
        <w:rPr>
          <w:rFonts w:cs="David"/>
          <w:rtl/>
        </w:rPr>
        <w:t>מדברי המתלוננת בעדותה בביהמ"ש עולה כי בתחילה לא הבינה את משמעות המעשים הללו, שכן היתה ילדה קטנה, ורק בתקופה מאוחרת יותר כשהיתה כבת 13 ונכחה בשיעורי חינוך מיני בבית הספר הבינה את משמעות מעשיו של הנאשם.</w:t>
      </w:r>
    </w:p>
    <w:p w14:paraId="136971A4" w14:textId="77777777" w:rsidR="00870435" w:rsidRDefault="00870435">
      <w:pPr>
        <w:widowControl/>
        <w:ind w:left="567" w:firstLine="567"/>
        <w:rPr>
          <w:rFonts w:cs="David"/>
          <w:rtl/>
        </w:rPr>
      </w:pPr>
      <w:r>
        <w:rPr>
          <w:rFonts w:cs="David"/>
          <w:rtl/>
        </w:rPr>
        <w:t>מן הרגע שהבינה את משמעות המעשים ניסתה המתלוננת להתחמק מהנאשם.</w:t>
      </w:r>
    </w:p>
    <w:p w14:paraId="4F3951A8" w14:textId="77777777" w:rsidR="00870435" w:rsidRDefault="00870435">
      <w:pPr>
        <w:widowControl/>
        <w:ind w:left="567" w:firstLine="567"/>
        <w:rPr>
          <w:rFonts w:cs="David"/>
          <w:rtl/>
        </w:rPr>
      </w:pPr>
      <w:r>
        <w:rPr>
          <w:rFonts w:cs="David"/>
          <w:rtl/>
        </w:rPr>
        <w:t>לדבריה:</w:t>
      </w:r>
      <w:r>
        <w:rPr>
          <w:rFonts w:cs="David"/>
          <w:color w:val="FFFFFF"/>
          <w:sz w:val="4"/>
          <w:szCs w:val="4"/>
          <w:rtl/>
        </w:rPr>
        <w:t>ב</w:t>
      </w:r>
    </w:p>
    <w:p w14:paraId="64FE72E5" w14:textId="77777777" w:rsidR="00870435" w:rsidRDefault="00870435">
      <w:pPr>
        <w:widowControl/>
        <w:ind w:left="1134"/>
        <w:rPr>
          <w:rFonts w:cs="David"/>
          <w:bCs/>
          <w:rtl/>
        </w:rPr>
      </w:pPr>
      <w:r>
        <w:rPr>
          <w:rFonts w:cs="David"/>
          <w:bCs/>
          <w:rtl/>
        </w:rPr>
        <w:t>"רק בכיתה ז' בת 13 בערך, התחלתי להבין מה קורה כשהיה לנו שיעור בחינוך מיני ואז התחלתי פחות או יותר להתחמק...".</w:t>
      </w:r>
    </w:p>
    <w:p w14:paraId="108AA55E" w14:textId="77777777" w:rsidR="00870435" w:rsidRDefault="00870435">
      <w:pPr>
        <w:widowControl/>
        <w:ind w:left="567" w:firstLine="567"/>
        <w:rPr>
          <w:rFonts w:cs="David"/>
          <w:rtl/>
        </w:rPr>
      </w:pPr>
      <w:r>
        <w:rPr>
          <w:rFonts w:cs="David"/>
          <w:rtl/>
        </w:rPr>
        <w:t>(עמ' 14 לפרוטוקול מיום 23.11.99 שורות 6-7).</w:t>
      </w:r>
    </w:p>
    <w:p w14:paraId="31F6C963" w14:textId="77777777" w:rsidR="00870435" w:rsidRDefault="00870435">
      <w:pPr>
        <w:widowControl/>
        <w:rPr>
          <w:rFonts w:cs="David"/>
          <w:rtl/>
        </w:rPr>
      </w:pPr>
    </w:p>
    <w:p w14:paraId="6398A451" w14:textId="77777777" w:rsidR="00870435" w:rsidRDefault="00870435">
      <w:pPr>
        <w:widowControl/>
        <w:ind w:left="1134"/>
        <w:rPr>
          <w:rFonts w:cs="David"/>
          <w:rtl/>
        </w:rPr>
      </w:pPr>
      <w:r>
        <w:rPr>
          <w:rFonts w:cs="David"/>
          <w:rtl/>
        </w:rPr>
        <w:t>המתלוננת פחדה מהנאשם משום שנהג באלימות כלפיה וכלפי בני משפחתה ובמשפחה שררה אוירה של אלימות ולכן חששה לחשוף את הפרשה ולספר לאמה את שארע לה.</w:t>
      </w:r>
    </w:p>
    <w:p w14:paraId="71E4B0F5" w14:textId="77777777" w:rsidR="00870435" w:rsidRDefault="00870435">
      <w:pPr>
        <w:widowControl/>
        <w:rPr>
          <w:rFonts w:cs="David"/>
          <w:rtl/>
        </w:rPr>
      </w:pPr>
    </w:p>
    <w:p w14:paraId="6D6598AB" w14:textId="77777777" w:rsidR="00870435" w:rsidRDefault="00870435">
      <w:pPr>
        <w:widowControl/>
        <w:ind w:left="567" w:firstLine="567"/>
        <w:rPr>
          <w:rFonts w:cs="David"/>
          <w:rtl/>
        </w:rPr>
      </w:pPr>
      <w:r>
        <w:rPr>
          <w:rFonts w:cs="David"/>
          <w:rtl/>
        </w:rPr>
        <w:t>לדבריה:</w:t>
      </w:r>
      <w:r>
        <w:rPr>
          <w:rFonts w:cs="David"/>
          <w:color w:val="FFFFFF"/>
          <w:sz w:val="4"/>
          <w:szCs w:val="4"/>
          <w:rtl/>
        </w:rPr>
        <w:t>ו</w:t>
      </w:r>
    </w:p>
    <w:p w14:paraId="6D9EC716" w14:textId="77777777" w:rsidR="00870435" w:rsidRDefault="00870435">
      <w:pPr>
        <w:widowControl/>
        <w:ind w:left="1134"/>
        <w:rPr>
          <w:rFonts w:cs="David"/>
          <w:bCs/>
          <w:rtl/>
        </w:rPr>
      </w:pPr>
      <w:r>
        <w:rPr>
          <w:rFonts w:cs="David"/>
          <w:bCs/>
          <w:rtl/>
        </w:rPr>
        <w:t>"פחדתי לספר לאמא שלי, פחדתי לפתוח את פה, הרגשתי מאויימת מאבא שלי הוא היה אדם מאוד אלים, בכל אופן הוא היה, עכשיו הוא מיתן את עצמו".</w:t>
      </w:r>
    </w:p>
    <w:p w14:paraId="7F4897A4" w14:textId="77777777" w:rsidR="00870435" w:rsidRDefault="00870435">
      <w:pPr>
        <w:widowControl/>
        <w:ind w:left="567" w:firstLine="567"/>
        <w:rPr>
          <w:rFonts w:cs="David"/>
          <w:rtl/>
        </w:rPr>
      </w:pPr>
      <w:r>
        <w:rPr>
          <w:rFonts w:cs="David"/>
          <w:rtl/>
        </w:rPr>
        <w:t>(עמ' 20 לפרוטוקול מיום 23.11.99 שורות 11-12).</w:t>
      </w:r>
    </w:p>
    <w:p w14:paraId="1EEE6A23" w14:textId="77777777" w:rsidR="00870435" w:rsidRDefault="00870435">
      <w:pPr>
        <w:widowControl/>
        <w:rPr>
          <w:rFonts w:cs="David"/>
          <w:rtl/>
        </w:rPr>
      </w:pPr>
    </w:p>
    <w:p w14:paraId="3B6A886C" w14:textId="77777777" w:rsidR="00870435" w:rsidRDefault="00870435">
      <w:pPr>
        <w:widowControl/>
        <w:ind w:left="1134"/>
        <w:rPr>
          <w:rFonts w:cs="David"/>
          <w:rtl/>
        </w:rPr>
      </w:pPr>
      <w:r>
        <w:rPr>
          <w:rFonts w:cs="David"/>
          <w:rtl/>
        </w:rPr>
        <w:t>למתלוננת היה חבר ילדות, שגר בשכנות ושמו כ., אותו היא הכירה כשהיתה כבת 5.5 שנים. במשך הזמן התפתח בין השניים יחסי חברות ואהבה והמתלוננת סיפרה לו על המעשים שעשה בה הנאשם. כ. שכנע את המתלוננת לספר לאמה את שארע ואף למסור תלונה במשטרה על כך.</w:t>
      </w:r>
    </w:p>
    <w:p w14:paraId="01006A8F" w14:textId="77777777" w:rsidR="00870435" w:rsidRDefault="00870435">
      <w:pPr>
        <w:widowControl/>
        <w:rPr>
          <w:rFonts w:cs="David"/>
          <w:rtl/>
        </w:rPr>
      </w:pPr>
    </w:p>
    <w:p w14:paraId="0804A2D4" w14:textId="77777777" w:rsidR="00870435" w:rsidRDefault="00870435">
      <w:pPr>
        <w:widowControl/>
        <w:ind w:left="567" w:firstLine="567"/>
        <w:rPr>
          <w:rFonts w:cs="David"/>
          <w:rtl/>
        </w:rPr>
      </w:pPr>
      <w:r>
        <w:rPr>
          <w:rFonts w:cs="David"/>
          <w:rtl/>
        </w:rPr>
        <w:t>לדבריה:</w:t>
      </w:r>
      <w:r>
        <w:rPr>
          <w:rFonts w:cs="David"/>
          <w:color w:val="FFFFFF"/>
          <w:sz w:val="4"/>
          <w:szCs w:val="4"/>
          <w:rtl/>
        </w:rPr>
        <w:t>נ</w:t>
      </w:r>
    </w:p>
    <w:p w14:paraId="34E75F4E" w14:textId="77777777" w:rsidR="00870435" w:rsidRDefault="00870435">
      <w:pPr>
        <w:widowControl/>
        <w:ind w:left="1134"/>
        <w:rPr>
          <w:rFonts w:cs="David"/>
          <w:bCs/>
          <w:rtl/>
        </w:rPr>
      </w:pPr>
      <w:r>
        <w:rPr>
          <w:rFonts w:cs="David"/>
          <w:bCs/>
          <w:rtl/>
        </w:rPr>
        <w:t>"אני מכירה את כ. מגיל 5.5 הוא גר ממש קיר מפריד בין הבית שלו לבית שלי, ובמשך השנים היינו משחקים, גדלנו והתחברנו והוא היה חבר שלי, בזכותו אגב פתחתי את הפה במשטרה".</w:t>
      </w:r>
    </w:p>
    <w:p w14:paraId="2B4012D5" w14:textId="77777777" w:rsidR="00870435" w:rsidRDefault="00870435">
      <w:pPr>
        <w:widowControl/>
        <w:ind w:left="567" w:firstLine="567"/>
        <w:rPr>
          <w:rFonts w:cs="David"/>
          <w:rtl/>
        </w:rPr>
      </w:pPr>
      <w:r>
        <w:rPr>
          <w:rFonts w:cs="David"/>
          <w:rtl/>
        </w:rPr>
        <w:t>(עמ' 20 לפרוטוקול מיום 23.11.99 שורות 17-18).</w:t>
      </w:r>
    </w:p>
    <w:p w14:paraId="541F4F41" w14:textId="77777777" w:rsidR="00870435" w:rsidRDefault="00870435">
      <w:pPr>
        <w:widowControl/>
        <w:rPr>
          <w:rFonts w:cs="David"/>
          <w:rtl/>
        </w:rPr>
      </w:pPr>
    </w:p>
    <w:p w14:paraId="503058F3" w14:textId="77777777" w:rsidR="00870435" w:rsidRDefault="00870435">
      <w:pPr>
        <w:widowControl/>
        <w:rPr>
          <w:rFonts w:cs="David"/>
          <w:rtl/>
        </w:rPr>
      </w:pPr>
    </w:p>
    <w:p w14:paraId="69D14CD3" w14:textId="77777777" w:rsidR="00870435" w:rsidRDefault="00870435">
      <w:pPr>
        <w:widowControl/>
        <w:ind w:firstLine="567"/>
        <w:rPr>
          <w:rFonts w:cs="David"/>
          <w:bCs/>
          <w:rtl/>
        </w:rPr>
      </w:pPr>
      <w:r>
        <w:rPr>
          <w:rFonts w:cs="David"/>
          <w:bCs/>
          <w:rtl/>
        </w:rPr>
        <w:t>ב.</w:t>
      </w:r>
      <w:r>
        <w:rPr>
          <w:rFonts w:cs="David"/>
          <w:bCs/>
          <w:rtl/>
        </w:rPr>
        <w:tab/>
        <w:t xml:space="preserve">כ. ז. </w:t>
      </w:r>
    </w:p>
    <w:p w14:paraId="1D7D1FBC" w14:textId="77777777" w:rsidR="00870435" w:rsidRDefault="00870435">
      <w:pPr>
        <w:widowControl/>
        <w:ind w:left="567" w:firstLine="567"/>
        <w:rPr>
          <w:rFonts w:cs="David"/>
          <w:rtl/>
        </w:rPr>
      </w:pPr>
      <w:r>
        <w:rPr>
          <w:rFonts w:cs="David"/>
          <w:rtl/>
        </w:rPr>
        <w:t>כ. הינו חבר ילדות של המתלוננת ומתגורר סמוך לביתה של המתלוננת.</w:t>
      </w:r>
    </w:p>
    <w:p w14:paraId="6437240B" w14:textId="77777777" w:rsidR="00870435" w:rsidRDefault="00870435">
      <w:pPr>
        <w:widowControl/>
        <w:ind w:left="1134"/>
        <w:rPr>
          <w:rFonts w:cs="David"/>
          <w:rtl/>
        </w:rPr>
      </w:pPr>
      <w:r>
        <w:rPr>
          <w:rFonts w:cs="David"/>
          <w:rtl/>
        </w:rPr>
        <w:t>לדבריו, הקשר בינו לבין המתלוננת החל כשהשניים היו ילדים, בתקופה מסויימת השניים הפכו לחברים בלב ונפש, אולם הם לא קיימו יחסי מין מלאים ביניהם.</w:t>
      </w:r>
    </w:p>
    <w:p w14:paraId="326EB567" w14:textId="77777777" w:rsidR="00870435" w:rsidRDefault="00870435">
      <w:pPr>
        <w:widowControl/>
        <w:ind w:left="1134"/>
        <w:rPr>
          <w:rFonts w:cs="David"/>
          <w:rtl/>
        </w:rPr>
      </w:pPr>
      <w:r>
        <w:rPr>
          <w:rFonts w:cs="David"/>
          <w:rtl/>
        </w:rPr>
        <w:t>הורי המתלוננת התנגדו לקשר שנוצר בין המתלוננת לכ. משום שכ. ממוצא ערבי.</w:t>
      </w:r>
    </w:p>
    <w:p w14:paraId="5C32107A" w14:textId="77777777" w:rsidR="00870435" w:rsidRDefault="00870435">
      <w:pPr>
        <w:widowControl/>
        <w:ind w:left="1134"/>
        <w:rPr>
          <w:rFonts w:cs="David"/>
          <w:rtl/>
        </w:rPr>
      </w:pPr>
      <w:r>
        <w:rPr>
          <w:rFonts w:cs="David"/>
          <w:rtl/>
        </w:rPr>
        <w:t>העד תאר בפנינו מתי וכיצד סיפרה לו המתלוננת על המעשים שעשה בה אביה. באותו היום הבחין העד כי המתלוננת נמצאת במצוקה נפשית, וכי אינה רוצה לשתפו במועקתה, רק לאחר שהפציר בה העד לספר לו את אשר על ליבה, סיפרה המתלוננת לכ. כי אביה נוהג לגעת באברי גופה האינטימיים ומבצע בה מעשי התעללות מיניים.</w:t>
      </w:r>
    </w:p>
    <w:p w14:paraId="07AEECEB" w14:textId="77777777" w:rsidR="00870435" w:rsidRDefault="00870435">
      <w:pPr>
        <w:widowControl/>
        <w:ind w:left="567" w:firstLine="567"/>
        <w:rPr>
          <w:rFonts w:cs="David"/>
          <w:rtl/>
        </w:rPr>
      </w:pPr>
      <w:r>
        <w:rPr>
          <w:rFonts w:cs="David"/>
          <w:rtl/>
        </w:rPr>
        <w:t>לדבריו:</w:t>
      </w:r>
      <w:r>
        <w:rPr>
          <w:rFonts w:cs="David"/>
          <w:color w:val="FFFFFF"/>
          <w:sz w:val="4"/>
          <w:szCs w:val="4"/>
          <w:rtl/>
        </w:rPr>
        <w:t>ב</w:t>
      </w:r>
    </w:p>
    <w:p w14:paraId="5CC3A99E" w14:textId="77777777" w:rsidR="00870435" w:rsidRDefault="00870435">
      <w:pPr>
        <w:widowControl/>
        <w:ind w:left="1134"/>
        <w:rPr>
          <w:rFonts w:cs="David"/>
          <w:bCs/>
          <w:rtl/>
        </w:rPr>
      </w:pPr>
      <w:r>
        <w:rPr>
          <w:rFonts w:cs="David"/>
          <w:bCs/>
          <w:rtl/>
        </w:rPr>
        <w:t>"היא אמרה לי שהיה נוגע לה בחזה, היה נוגע לה בתחת ואיזה יום אחד נתן לה למצוץ. וכל מיני דברים".</w:t>
      </w:r>
    </w:p>
    <w:p w14:paraId="594EFFB8" w14:textId="77777777" w:rsidR="00870435" w:rsidRDefault="00870435">
      <w:pPr>
        <w:widowControl/>
        <w:ind w:left="567" w:firstLine="567"/>
        <w:rPr>
          <w:rFonts w:cs="David"/>
          <w:rtl/>
        </w:rPr>
      </w:pPr>
      <w:r>
        <w:rPr>
          <w:rFonts w:cs="David"/>
          <w:rtl/>
        </w:rPr>
        <w:t>(עמ' 46 לפרוטוקול מיום 27.1.00, שורות 3-4).</w:t>
      </w:r>
    </w:p>
    <w:p w14:paraId="46B51035" w14:textId="77777777" w:rsidR="00870435" w:rsidRDefault="00870435">
      <w:pPr>
        <w:widowControl/>
        <w:rPr>
          <w:rFonts w:cs="David"/>
          <w:rtl/>
        </w:rPr>
      </w:pPr>
    </w:p>
    <w:p w14:paraId="2B3B9D58" w14:textId="77777777" w:rsidR="00870435" w:rsidRDefault="00870435">
      <w:pPr>
        <w:widowControl/>
        <w:ind w:left="1134"/>
        <w:rPr>
          <w:rFonts w:cs="David"/>
          <w:rtl/>
        </w:rPr>
      </w:pPr>
      <w:r>
        <w:rPr>
          <w:rFonts w:cs="David"/>
          <w:rtl/>
        </w:rPr>
        <w:t xml:space="preserve">העד הפציר במתלוננת להגיש תלונה במשטרה, או לספר את שארע לאמה, אולם מאחר  שהמתלוננת פחדה שהנאשם יכה אותה, היא סרבה. </w:t>
      </w:r>
    </w:p>
    <w:p w14:paraId="290FF583" w14:textId="77777777" w:rsidR="00870435" w:rsidRDefault="00870435">
      <w:pPr>
        <w:widowControl/>
        <w:ind w:left="567" w:firstLine="567"/>
        <w:rPr>
          <w:rFonts w:cs="David"/>
          <w:rtl/>
        </w:rPr>
      </w:pPr>
      <w:r>
        <w:rPr>
          <w:rFonts w:cs="David"/>
          <w:rtl/>
        </w:rPr>
        <w:t>לדבריו:</w:t>
      </w:r>
      <w:r>
        <w:rPr>
          <w:rFonts w:cs="David"/>
          <w:color w:val="FFFFFF"/>
          <w:sz w:val="4"/>
          <w:szCs w:val="4"/>
          <w:rtl/>
        </w:rPr>
        <w:t>ו</w:t>
      </w:r>
    </w:p>
    <w:p w14:paraId="644A7370" w14:textId="77777777" w:rsidR="00870435" w:rsidRDefault="00870435">
      <w:pPr>
        <w:widowControl/>
        <w:ind w:left="1134"/>
        <w:rPr>
          <w:rFonts w:cs="David"/>
          <w:bCs/>
          <w:rtl/>
        </w:rPr>
      </w:pPr>
      <w:r>
        <w:rPr>
          <w:rFonts w:cs="David"/>
          <w:bCs/>
          <w:rtl/>
        </w:rPr>
        <w:t>"אז אמרתי לה בואי תגישי תלונה, תגידי למשטרה, היא פחדה. אמרתי לה, טוב תגידי לאמא שלך, היא גם לא רצתה להגיד. בסוף שכנעתי אותה ישבנו אני, היא והאמא שלה, היא סיפרה לאמא שלה ואחר כך הם הלכו הגישו תלונה".</w:t>
      </w:r>
    </w:p>
    <w:p w14:paraId="173B6928" w14:textId="77777777" w:rsidR="00870435" w:rsidRDefault="00870435">
      <w:pPr>
        <w:widowControl/>
        <w:ind w:left="567" w:firstLine="567"/>
        <w:rPr>
          <w:rFonts w:cs="David"/>
          <w:rtl/>
        </w:rPr>
      </w:pPr>
      <w:r>
        <w:rPr>
          <w:rFonts w:cs="David"/>
          <w:rtl/>
        </w:rPr>
        <w:t>(עמ' 46 לפרוטוקול מיום 27.1.00 שורות 4-7).</w:t>
      </w:r>
    </w:p>
    <w:p w14:paraId="5D3DD25C" w14:textId="77777777" w:rsidR="00870435" w:rsidRDefault="00870435">
      <w:pPr>
        <w:widowControl/>
        <w:rPr>
          <w:rFonts w:cs="David"/>
          <w:rtl/>
        </w:rPr>
      </w:pPr>
    </w:p>
    <w:p w14:paraId="27BC016B" w14:textId="77777777" w:rsidR="00870435" w:rsidRDefault="00870435">
      <w:pPr>
        <w:widowControl/>
        <w:ind w:left="1134"/>
        <w:rPr>
          <w:rFonts w:cs="David"/>
          <w:rtl/>
        </w:rPr>
      </w:pPr>
      <w:r>
        <w:rPr>
          <w:rFonts w:cs="David"/>
          <w:rtl/>
        </w:rPr>
        <w:t>לדברי העד, המתלוננת חששה לספר לאמה או למסור תלונה במשטרה על מעשי ההתעללות המיניים שבוצעו בה מאחר וחששה מאביה אשר נהג כלפיה באלימות.</w:t>
      </w:r>
    </w:p>
    <w:p w14:paraId="728F3238" w14:textId="77777777" w:rsidR="00870435" w:rsidRDefault="00870435">
      <w:pPr>
        <w:widowControl/>
        <w:ind w:left="567" w:firstLine="567"/>
        <w:rPr>
          <w:rFonts w:cs="David"/>
          <w:rtl/>
        </w:rPr>
      </w:pPr>
      <w:r>
        <w:rPr>
          <w:rFonts w:cs="David"/>
          <w:rtl/>
        </w:rPr>
        <w:t>לדבריה:</w:t>
      </w:r>
      <w:r>
        <w:rPr>
          <w:rFonts w:cs="David"/>
          <w:color w:val="FFFFFF"/>
          <w:sz w:val="4"/>
          <w:szCs w:val="4"/>
          <w:rtl/>
        </w:rPr>
        <w:t>נ</w:t>
      </w:r>
    </w:p>
    <w:p w14:paraId="7A869210" w14:textId="77777777" w:rsidR="00870435" w:rsidRDefault="00870435">
      <w:pPr>
        <w:widowControl/>
        <w:ind w:left="567" w:firstLine="567"/>
        <w:rPr>
          <w:rFonts w:cs="David"/>
          <w:bCs/>
          <w:rtl/>
        </w:rPr>
      </w:pPr>
      <w:r>
        <w:rPr>
          <w:rFonts w:cs="David"/>
          <w:bCs/>
          <w:rtl/>
        </w:rPr>
        <w:t>"היא אמרה שירביץ לה, היא היתה מקבלת ממנו מכות".</w:t>
      </w:r>
    </w:p>
    <w:p w14:paraId="179E7C9B" w14:textId="77777777" w:rsidR="00870435" w:rsidRDefault="00870435">
      <w:pPr>
        <w:widowControl/>
        <w:ind w:left="567" w:firstLine="567"/>
        <w:rPr>
          <w:rFonts w:cs="David"/>
          <w:rtl/>
        </w:rPr>
      </w:pPr>
      <w:r>
        <w:rPr>
          <w:rFonts w:cs="David"/>
          <w:rtl/>
        </w:rPr>
        <w:t>(עמ' 46 לפרוטוקול מיום 27.1.00 שורה 23).</w:t>
      </w:r>
    </w:p>
    <w:p w14:paraId="361F0579" w14:textId="77777777" w:rsidR="00870435" w:rsidRDefault="00870435">
      <w:pPr>
        <w:widowControl/>
        <w:rPr>
          <w:rFonts w:cs="David"/>
          <w:rtl/>
        </w:rPr>
      </w:pPr>
    </w:p>
    <w:p w14:paraId="5F21D184" w14:textId="77777777" w:rsidR="00870435" w:rsidRDefault="00870435">
      <w:pPr>
        <w:widowControl/>
        <w:ind w:firstLine="567"/>
        <w:rPr>
          <w:rFonts w:cs="David"/>
          <w:bCs/>
          <w:rtl/>
        </w:rPr>
      </w:pPr>
      <w:r>
        <w:rPr>
          <w:rFonts w:cs="David"/>
          <w:bCs/>
          <w:rtl/>
        </w:rPr>
        <w:t>ג.</w:t>
      </w:r>
      <w:r>
        <w:rPr>
          <w:rFonts w:cs="David"/>
          <w:bCs/>
          <w:rtl/>
        </w:rPr>
        <w:tab/>
        <w:t xml:space="preserve">פקד לבון יורם </w:t>
      </w:r>
    </w:p>
    <w:p w14:paraId="2F6F97A3" w14:textId="77777777" w:rsidR="00870435" w:rsidRDefault="00870435">
      <w:pPr>
        <w:widowControl/>
        <w:ind w:left="1134"/>
        <w:rPr>
          <w:rFonts w:cs="David"/>
          <w:rtl/>
        </w:rPr>
      </w:pPr>
      <w:r>
        <w:rPr>
          <w:rFonts w:cs="David"/>
          <w:rtl/>
        </w:rPr>
        <w:t>העד ערך את מסמך ת/ 2 - תשאול הנאשם מתאריך 13.1.98, לדבריו הנאשם אמר לו כי יתכן שנגע בחזה בתו אולם לא מתוך כוונה מינית.</w:t>
      </w:r>
    </w:p>
    <w:p w14:paraId="67190428" w14:textId="77777777" w:rsidR="00870435" w:rsidRDefault="00870435">
      <w:pPr>
        <w:widowControl/>
        <w:ind w:left="567" w:firstLine="567"/>
        <w:rPr>
          <w:rFonts w:cs="David"/>
          <w:rtl/>
        </w:rPr>
      </w:pPr>
      <w:r>
        <w:rPr>
          <w:rFonts w:cs="David"/>
          <w:rtl/>
        </w:rPr>
        <w:t>כמו כן הוסיף שלא זכור לו שעשה זאת, שכן אם היה עושה זאת היה זוכר.</w:t>
      </w:r>
    </w:p>
    <w:p w14:paraId="45C1585C" w14:textId="77777777" w:rsidR="00870435" w:rsidRDefault="00870435">
      <w:pPr>
        <w:widowControl/>
        <w:rPr>
          <w:rFonts w:cs="David"/>
          <w:rtl/>
        </w:rPr>
      </w:pPr>
    </w:p>
    <w:p w14:paraId="2567957E" w14:textId="77777777" w:rsidR="00870435" w:rsidRDefault="00870435">
      <w:pPr>
        <w:widowControl/>
        <w:ind w:firstLine="567"/>
        <w:rPr>
          <w:rFonts w:cs="David"/>
          <w:bCs/>
          <w:rtl/>
        </w:rPr>
      </w:pPr>
      <w:r>
        <w:rPr>
          <w:rFonts w:cs="David"/>
          <w:bCs/>
          <w:rtl/>
        </w:rPr>
        <w:t>ד.</w:t>
      </w:r>
      <w:r>
        <w:rPr>
          <w:rFonts w:cs="David"/>
          <w:bCs/>
          <w:rtl/>
        </w:rPr>
        <w:tab/>
        <w:t xml:space="preserve">פקד ניר סיני </w:t>
      </w:r>
    </w:p>
    <w:p w14:paraId="11DED4F9" w14:textId="77777777" w:rsidR="00870435" w:rsidRDefault="00870435">
      <w:pPr>
        <w:widowControl/>
        <w:ind w:left="1134"/>
        <w:rPr>
          <w:rFonts w:cs="David"/>
          <w:rtl/>
        </w:rPr>
      </w:pPr>
      <w:r>
        <w:rPr>
          <w:rFonts w:cs="David"/>
          <w:rtl/>
        </w:rPr>
        <w:t>בעדותה סיפרה העדה כי המתלוננת באה למשטרה עם שכנתה על מנת למסור את תלונתה ורק לאחר מאמצי שכנוע רבים הסכימה לספר על הארועים נשוא כתב האישום.</w:t>
      </w:r>
    </w:p>
    <w:p w14:paraId="2C9D11E6" w14:textId="77777777" w:rsidR="00870435" w:rsidRDefault="00870435">
      <w:pPr>
        <w:widowControl/>
        <w:ind w:left="1134"/>
        <w:rPr>
          <w:rFonts w:cs="David"/>
          <w:rtl/>
        </w:rPr>
      </w:pPr>
      <w:r>
        <w:rPr>
          <w:rFonts w:cs="David"/>
          <w:rtl/>
        </w:rPr>
        <w:t>העדה סיפרה כי המתלוננת ערכה רישום על שעבר עליה בתקופה בה שהתה "במקום אחר" ועל סמך מידע זה נעשו נסיונות לחפש ראיות נוספות. העדה ביקשה מהנאשם להתלוות אליה למחסן, מקום שבו לדברי המתלוננת ביצע בה הנאשם את המעשים כמפורט בכתב האישום, והנאשם סירב בטענה שהוא לא מרגיש טוב.</w:t>
      </w:r>
    </w:p>
    <w:p w14:paraId="20C47C4C" w14:textId="77777777" w:rsidR="00870435" w:rsidRDefault="00870435">
      <w:pPr>
        <w:widowControl/>
        <w:rPr>
          <w:rFonts w:cs="David"/>
          <w:rtl/>
        </w:rPr>
      </w:pPr>
    </w:p>
    <w:p w14:paraId="2CE13DFC" w14:textId="77777777" w:rsidR="00870435" w:rsidRDefault="00870435">
      <w:pPr>
        <w:widowControl/>
        <w:ind w:firstLine="567"/>
        <w:rPr>
          <w:rFonts w:cs="David"/>
          <w:bCs/>
          <w:rtl/>
        </w:rPr>
      </w:pPr>
      <w:r>
        <w:rPr>
          <w:rFonts w:cs="David"/>
          <w:bCs/>
          <w:rtl/>
        </w:rPr>
        <w:t>ה.</w:t>
      </w:r>
      <w:r>
        <w:rPr>
          <w:rFonts w:cs="David"/>
          <w:bCs/>
          <w:rtl/>
        </w:rPr>
        <w:tab/>
        <w:t xml:space="preserve">רס"ר סמי ארמי </w:t>
      </w:r>
    </w:p>
    <w:p w14:paraId="5813C63C" w14:textId="77777777" w:rsidR="00870435" w:rsidRDefault="00870435">
      <w:pPr>
        <w:widowControl/>
        <w:ind w:left="1134"/>
        <w:rPr>
          <w:rFonts w:cs="David"/>
          <w:rtl/>
        </w:rPr>
      </w:pPr>
      <w:r>
        <w:rPr>
          <w:rFonts w:cs="David"/>
          <w:rtl/>
        </w:rPr>
        <w:t>בעדותו סיפר העד כי לאחר שהסביר לנאשם במה הוא חשוד, והנאשם הבין את החשד, מסר הנאשם הודעה - ת/ 3 ואת השירים שלטענתו נכתבו ע"י המתלוננת לחברה כ..</w:t>
      </w:r>
    </w:p>
    <w:p w14:paraId="09A8D5E6" w14:textId="77777777" w:rsidR="00870435" w:rsidRDefault="00870435">
      <w:pPr>
        <w:widowControl/>
        <w:rPr>
          <w:rFonts w:cs="David"/>
          <w:rtl/>
        </w:rPr>
      </w:pPr>
    </w:p>
    <w:p w14:paraId="2D2293D3" w14:textId="77777777" w:rsidR="00870435" w:rsidRDefault="00870435">
      <w:pPr>
        <w:widowControl/>
        <w:rPr>
          <w:rFonts w:cs="David"/>
          <w:rtl/>
        </w:rPr>
      </w:pPr>
    </w:p>
    <w:p w14:paraId="228DD321" w14:textId="77777777" w:rsidR="00870435" w:rsidRDefault="00870435">
      <w:pPr>
        <w:widowControl/>
        <w:rPr>
          <w:rFonts w:cs="David"/>
          <w:rtl/>
        </w:rPr>
      </w:pPr>
    </w:p>
    <w:p w14:paraId="35E96BC9" w14:textId="77777777" w:rsidR="00870435" w:rsidRDefault="00870435">
      <w:pPr>
        <w:widowControl/>
        <w:rPr>
          <w:rFonts w:cs="David"/>
          <w:rtl/>
        </w:rPr>
      </w:pPr>
    </w:p>
    <w:p w14:paraId="56D8CCD8" w14:textId="77777777" w:rsidR="00870435" w:rsidRDefault="00870435">
      <w:pPr>
        <w:widowControl/>
        <w:ind w:firstLine="567"/>
        <w:rPr>
          <w:rFonts w:cs="David"/>
          <w:bCs/>
          <w:rtl/>
        </w:rPr>
      </w:pPr>
      <w:r>
        <w:rPr>
          <w:rFonts w:cs="David"/>
          <w:bCs/>
          <w:rtl/>
        </w:rPr>
        <w:t>ו.</w:t>
      </w:r>
      <w:r>
        <w:rPr>
          <w:rFonts w:cs="David"/>
          <w:bCs/>
          <w:rtl/>
        </w:rPr>
        <w:tab/>
        <w:t xml:space="preserve">רס"ר ירדנה כהן </w:t>
      </w:r>
    </w:p>
    <w:p w14:paraId="5637579B" w14:textId="77777777" w:rsidR="00870435" w:rsidRDefault="00870435">
      <w:pPr>
        <w:widowControl/>
        <w:ind w:left="567" w:firstLine="567"/>
        <w:rPr>
          <w:rFonts w:cs="David"/>
          <w:rtl/>
        </w:rPr>
      </w:pPr>
      <w:r>
        <w:rPr>
          <w:rFonts w:cs="David"/>
          <w:rtl/>
        </w:rPr>
        <w:t xml:space="preserve">העדה ערכה את דו"ח העימות בין המתלוננת לנאשם מתאריך 19.6.97 אשר סומן </w:t>
      </w:r>
    </w:p>
    <w:p w14:paraId="2428A6AF" w14:textId="77777777" w:rsidR="00870435" w:rsidRDefault="00870435">
      <w:pPr>
        <w:widowControl/>
        <w:ind w:left="567" w:firstLine="567"/>
        <w:rPr>
          <w:rFonts w:cs="David"/>
          <w:rtl/>
        </w:rPr>
      </w:pPr>
      <w:r>
        <w:rPr>
          <w:rFonts w:cs="David"/>
          <w:rtl/>
        </w:rPr>
        <w:t>ת/ 1.</w:t>
      </w:r>
    </w:p>
    <w:p w14:paraId="468F4517" w14:textId="77777777" w:rsidR="00870435" w:rsidRDefault="00870435">
      <w:pPr>
        <w:widowControl/>
        <w:ind w:left="1134"/>
        <w:rPr>
          <w:rFonts w:cs="David"/>
          <w:rtl/>
        </w:rPr>
      </w:pPr>
      <w:r>
        <w:rPr>
          <w:rFonts w:cs="David"/>
          <w:rtl/>
        </w:rPr>
        <w:t>בעימות תארה המתלוננת בנוכחות הנאשם את הארועים, בהם הנאשם הפשיט את בגדיה, נגע באברי גופה האינטימיים, שפשף את איבר מינו באיבר מינה וכן הורה לה למצוץ את איבר מינו.</w:t>
      </w:r>
    </w:p>
    <w:p w14:paraId="015A6212" w14:textId="77777777" w:rsidR="00870435" w:rsidRDefault="00870435">
      <w:pPr>
        <w:widowControl/>
        <w:ind w:left="567" w:firstLine="567"/>
        <w:rPr>
          <w:rFonts w:cs="David"/>
          <w:rtl/>
        </w:rPr>
      </w:pPr>
      <w:r>
        <w:rPr>
          <w:rFonts w:cs="David"/>
          <w:rtl/>
        </w:rPr>
        <w:t>הנאשם הכחיש את המעשים שיוחסו לו ע"י המתלוננת.</w:t>
      </w:r>
    </w:p>
    <w:p w14:paraId="0370F06F" w14:textId="77777777" w:rsidR="00870435" w:rsidRDefault="00870435">
      <w:pPr>
        <w:widowControl/>
        <w:rPr>
          <w:rFonts w:cs="David"/>
          <w:rtl/>
        </w:rPr>
      </w:pPr>
    </w:p>
    <w:p w14:paraId="1EC48607" w14:textId="77777777" w:rsidR="00870435" w:rsidRDefault="00870435">
      <w:pPr>
        <w:widowControl/>
        <w:ind w:firstLine="567"/>
        <w:rPr>
          <w:rFonts w:cs="David"/>
          <w:bCs/>
          <w:rtl/>
        </w:rPr>
      </w:pPr>
      <w:r>
        <w:rPr>
          <w:rFonts w:cs="David"/>
          <w:bCs/>
          <w:rtl/>
        </w:rPr>
        <w:t>ז.</w:t>
      </w:r>
      <w:r>
        <w:rPr>
          <w:rFonts w:cs="David"/>
          <w:bCs/>
          <w:rtl/>
        </w:rPr>
        <w:tab/>
        <w:t xml:space="preserve">רס"ר שי ליפסקו </w:t>
      </w:r>
    </w:p>
    <w:p w14:paraId="74568640" w14:textId="77777777" w:rsidR="00870435" w:rsidRDefault="00870435">
      <w:pPr>
        <w:widowControl/>
        <w:ind w:left="1134"/>
        <w:rPr>
          <w:rFonts w:cs="David"/>
          <w:rtl/>
        </w:rPr>
      </w:pPr>
      <w:r>
        <w:rPr>
          <w:rFonts w:cs="David"/>
          <w:rtl/>
        </w:rPr>
        <w:t>העד גבה שתי הודעות מהנאשם, האחת מתאריך 28.12.97 שסומנה ת/ 4, והשניה מתאריך 15.9.98 שסומנה ת/ 5.</w:t>
      </w:r>
    </w:p>
    <w:p w14:paraId="36693FA5" w14:textId="77777777" w:rsidR="00870435" w:rsidRDefault="00870435">
      <w:pPr>
        <w:widowControl/>
        <w:ind w:left="567" w:firstLine="567"/>
        <w:rPr>
          <w:rFonts w:cs="David"/>
          <w:rtl/>
        </w:rPr>
      </w:pPr>
      <w:r>
        <w:rPr>
          <w:rFonts w:cs="David"/>
          <w:rtl/>
        </w:rPr>
        <w:t xml:space="preserve">בשתי הודעותיו הכחיש הנאשם את המעשים המיוחסים לו. </w:t>
      </w:r>
    </w:p>
    <w:p w14:paraId="7EBB7EDF" w14:textId="77777777" w:rsidR="00870435" w:rsidRDefault="00870435">
      <w:pPr>
        <w:widowControl/>
        <w:rPr>
          <w:rFonts w:cs="David"/>
          <w:rtl/>
        </w:rPr>
      </w:pPr>
    </w:p>
    <w:p w14:paraId="79FF1A5C" w14:textId="77777777" w:rsidR="00870435" w:rsidRDefault="00870435">
      <w:pPr>
        <w:widowControl/>
        <w:rPr>
          <w:rFonts w:cs="David"/>
          <w:bCs/>
          <w:rtl/>
        </w:rPr>
      </w:pPr>
      <w:r>
        <w:rPr>
          <w:rFonts w:cs="David"/>
          <w:bCs/>
          <w:rtl/>
        </w:rPr>
        <w:t>3.</w:t>
      </w:r>
      <w:r>
        <w:rPr>
          <w:rFonts w:cs="David"/>
          <w:bCs/>
          <w:rtl/>
        </w:rPr>
        <w:tab/>
        <w:t xml:space="preserve">ראיות ההגנה </w:t>
      </w:r>
    </w:p>
    <w:p w14:paraId="4AA3243F" w14:textId="77777777" w:rsidR="00870435" w:rsidRDefault="00870435">
      <w:pPr>
        <w:widowControl/>
        <w:ind w:firstLine="567"/>
        <w:rPr>
          <w:rFonts w:cs="David"/>
          <w:bCs/>
          <w:rtl/>
        </w:rPr>
      </w:pPr>
      <w:r>
        <w:rPr>
          <w:rFonts w:cs="David"/>
          <w:bCs/>
          <w:rtl/>
        </w:rPr>
        <w:t>א.</w:t>
      </w:r>
      <w:r>
        <w:rPr>
          <w:rFonts w:cs="David"/>
          <w:bCs/>
          <w:rtl/>
        </w:rPr>
        <w:tab/>
        <w:t xml:space="preserve">עדות הנאשם - פלוני </w:t>
      </w:r>
    </w:p>
    <w:p w14:paraId="6FB26338" w14:textId="77777777" w:rsidR="00870435" w:rsidRDefault="00870435">
      <w:pPr>
        <w:widowControl/>
        <w:ind w:left="1134" w:firstLine="6"/>
        <w:rPr>
          <w:rFonts w:cs="David"/>
          <w:rtl/>
        </w:rPr>
      </w:pPr>
      <w:r>
        <w:rPr>
          <w:rFonts w:cs="David"/>
          <w:rtl/>
        </w:rPr>
        <w:t>הנאשם אביה של המתלוננת, התגרש מאשתו, אמה של המתלוננת, אך עדיין התגורר עמה ועם בנותיו באותו בית.</w:t>
      </w:r>
    </w:p>
    <w:p w14:paraId="29954F7C" w14:textId="77777777" w:rsidR="00870435" w:rsidRDefault="00870435">
      <w:pPr>
        <w:widowControl/>
        <w:ind w:left="1134"/>
        <w:rPr>
          <w:rFonts w:cs="David"/>
          <w:rtl/>
        </w:rPr>
      </w:pPr>
      <w:r>
        <w:rPr>
          <w:rFonts w:cs="David"/>
          <w:rtl/>
        </w:rPr>
        <w:t xml:space="preserve">הנאשם עסק בדיג ולעיתים נהג לצאת לפנות ערב לעבודתו ולחזור בשעות הבוקר המוקדמות. עם שובו לביתו נהג הנאשם לשכב לישון, ומכוון שהבית בו התגוררה המשפחה אינו מרווח דיו, הרי שבכל פעם מצא את מנוחתו במקום אחר, לעיתים במיטת המתלוננת ולעיתים על הרצפה או בסלון. </w:t>
      </w:r>
    </w:p>
    <w:p w14:paraId="60171080" w14:textId="77777777" w:rsidR="00870435" w:rsidRDefault="00870435">
      <w:pPr>
        <w:widowControl/>
        <w:ind w:left="1134"/>
        <w:rPr>
          <w:rFonts w:cs="David"/>
          <w:rtl/>
        </w:rPr>
      </w:pPr>
      <w:r>
        <w:rPr>
          <w:rFonts w:cs="David"/>
          <w:rtl/>
        </w:rPr>
        <w:t>לדברי הנאשם, בתקופה בה התגורר בבית ביפו נהגה המתלוננת להתבונן מבעד מנעול דלת חדר השינה שלו ושל אמה, בעת שהם היו במצבים אינטימיים.</w:t>
      </w:r>
    </w:p>
    <w:p w14:paraId="6FE0F123" w14:textId="77777777" w:rsidR="00870435" w:rsidRDefault="00870435">
      <w:pPr>
        <w:widowControl/>
        <w:ind w:left="567" w:firstLine="567"/>
        <w:rPr>
          <w:rFonts w:cs="David"/>
          <w:rtl/>
        </w:rPr>
      </w:pPr>
    </w:p>
    <w:p w14:paraId="238FC879" w14:textId="77777777" w:rsidR="00870435" w:rsidRDefault="00870435">
      <w:pPr>
        <w:widowControl/>
        <w:ind w:left="567" w:firstLine="567"/>
        <w:rPr>
          <w:rFonts w:cs="David"/>
          <w:rtl/>
        </w:rPr>
      </w:pPr>
    </w:p>
    <w:p w14:paraId="5E0A8E11" w14:textId="77777777" w:rsidR="00870435" w:rsidRDefault="00870435">
      <w:pPr>
        <w:widowControl/>
        <w:ind w:left="567" w:firstLine="567"/>
        <w:rPr>
          <w:rFonts w:cs="David"/>
          <w:rtl/>
        </w:rPr>
      </w:pPr>
    </w:p>
    <w:p w14:paraId="55F90049" w14:textId="77777777" w:rsidR="00870435" w:rsidRDefault="00870435">
      <w:pPr>
        <w:widowControl/>
        <w:ind w:left="567" w:firstLine="567"/>
        <w:rPr>
          <w:rFonts w:cs="David"/>
          <w:rtl/>
        </w:rPr>
      </w:pPr>
      <w:r>
        <w:rPr>
          <w:rFonts w:cs="David"/>
          <w:rtl/>
        </w:rPr>
        <w:t>לדבריו:</w:t>
      </w:r>
      <w:r>
        <w:rPr>
          <w:rFonts w:cs="David"/>
          <w:color w:val="FFFFFF"/>
          <w:sz w:val="4"/>
          <w:szCs w:val="4"/>
          <w:rtl/>
        </w:rPr>
        <w:t>ב</w:t>
      </w:r>
    </w:p>
    <w:p w14:paraId="4C8CCFC1" w14:textId="77777777" w:rsidR="00870435" w:rsidRDefault="00870435">
      <w:pPr>
        <w:widowControl/>
        <w:ind w:left="1134"/>
        <w:rPr>
          <w:rFonts w:cs="David"/>
          <w:bCs/>
          <w:rtl/>
        </w:rPr>
      </w:pPr>
      <w:r>
        <w:rPr>
          <w:rFonts w:cs="David"/>
          <w:bCs/>
          <w:rtl/>
        </w:rPr>
        <w:t>"כל הזמן היתה מציצה דרך החלון, איפה היינו. דרך החור של... יש מפתחות כאלה גדולים... היא היתה מאחורי הדלת, מציצה והיא נפלה, כי הדלת נפתח לכיוון הסלון...".</w:t>
      </w:r>
    </w:p>
    <w:p w14:paraId="510AF3C8" w14:textId="77777777" w:rsidR="00870435" w:rsidRDefault="00870435">
      <w:pPr>
        <w:widowControl/>
        <w:ind w:left="567" w:firstLine="567"/>
        <w:rPr>
          <w:rFonts w:cs="David"/>
          <w:rtl/>
        </w:rPr>
      </w:pPr>
      <w:r>
        <w:rPr>
          <w:rFonts w:cs="David"/>
          <w:rtl/>
        </w:rPr>
        <w:t>(עמ' 58 לפרוטוקול מיום 27.1.00 שורות 4-10, 20-21).</w:t>
      </w:r>
    </w:p>
    <w:p w14:paraId="2C37233D" w14:textId="77777777" w:rsidR="00870435" w:rsidRDefault="00870435">
      <w:pPr>
        <w:widowControl/>
        <w:rPr>
          <w:rFonts w:cs="David"/>
          <w:rtl/>
        </w:rPr>
      </w:pPr>
    </w:p>
    <w:p w14:paraId="5A4F9DFF" w14:textId="77777777" w:rsidR="00870435" w:rsidRDefault="00870435">
      <w:pPr>
        <w:widowControl/>
        <w:ind w:left="1134"/>
        <w:rPr>
          <w:rFonts w:cs="David"/>
          <w:bCs/>
          <w:rtl/>
        </w:rPr>
      </w:pPr>
      <w:r>
        <w:rPr>
          <w:rFonts w:cs="David"/>
          <w:rtl/>
        </w:rPr>
        <w:t xml:space="preserve">הנאשם סיפר כי בנותיו למדו אנגלית אצל מורה ששמו י. א., והמתלוננת טענה כי המורה הושיבה על רגליו והיא חשה </w:t>
      </w:r>
      <w:r>
        <w:rPr>
          <w:rFonts w:cs="David"/>
          <w:bCs/>
          <w:rtl/>
        </w:rPr>
        <w:t>"שהיה לו משהו קשה בין הרגליים".</w:t>
      </w:r>
    </w:p>
    <w:p w14:paraId="3B6D1A60" w14:textId="77777777" w:rsidR="00870435" w:rsidRDefault="00870435">
      <w:pPr>
        <w:widowControl/>
        <w:ind w:left="567" w:firstLine="567"/>
        <w:rPr>
          <w:rFonts w:cs="David"/>
          <w:rtl/>
        </w:rPr>
      </w:pPr>
      <w:r>
        <w:rPr>
          <w:rFonts w:cs="David"/>
          <w:rtl/>
        </w:rPr>
        <w:t>(עמ' 60 לפרוטוקול מיום 27.1.00 שורה 2).</w:t>
      </w:r>
    </w:p>
    <w:p w14:paraId="6399AD70" w14:textId="77777777" w:rsidR="00870435" w:rsidRDefault="00870435">
      <w:pPr>
        <w:widowControl/>
        <w:ind w:left="567" w:firstLine="567"/>
        <w:rPr>
          <w:rFonts w:cs="David"/>
          <w:rtl/>
        </w:rPr>
      </w:pPr>
      <w:r>
        <w:rPr>
          <w:rFonts w:cs="David"/>
          <w:rtl/>
        </w:rPr>
        <w:t>לא הנאשם ולא אשתו שוחחו עם המורה על המקרה דנן.</w:t>
      </w:r>
    </w:p>
    <w:p w14:paraId="199F965B" w14:textId="77777777" w:rsidR="00870435" w:rsidRDefault="00870435">
      <w:pPr>
        <w:widowControl/>
        <w:ind w:left="1134"/>
        <w:rPr>
          <w:rFonts w:cs="David"/>
          <w:rtl/>
        </w:rPr>
      </w:pPr>
      <w:r>
        <w:rPr>
          <w:rFonts w:cs="David"/>
          <w:rtl/>
        </w:rPr>
        <w:t>יוער כי הנאשם לא זכר מתי ארע הארוע הנ"ל, שכן לדבריו הוא נותח והחל לקבל מתדון ועובדה זו השפיעה על זכרונו.</w:t>
      </w:r>
    </w:p>
    <w:p w14:paraId="1A57CD6B" w14:textId="77777777" w:rsidR="00870435" w:rsidRDefault="00870435">
      <w:pPr>
        <w:widowControl/>
        <w:ind w:left="1134"/>
        <w:rPr>
          <w:rFonts w:cs="David"/>
          <w:rtl/>
        </w:rPr>
      </w:pPr>
      <w:r>
        <w:rPr>
          <w:rFonts w:cs="David"/>
          <w:rtl/>
        </w:rPr>
        <w:t xml:space="preserve">הנאשם סיפר בעדותו, כי נעשו מספר נסיונות להרחיק את המתלוננת מהבית, אולם בסופו של דבר חזרה לביתה מרצונה. </w:t>
      </w:r>
    </w:p>
    <w:p w14:paraId="357049BA" w14:textId="77777777" w:rsidR="00870435" w:rsidRDefault="00870435">
      <w:pPr>
        <w:widowControl/>
        <w:rPr>
          <w:rFonts w:cs="David"/>
          <w:rtl/>
        </w:rPr>
      </w:pPr>
    </w:p>
    <w:p w14:paraId="2FC945D4" w14:textId="77777777" w:rsidR="00870435" w:rsidRDefault="00870435">
      <w:pPr>
        <w:widowControl/>
        <w:ind w:left="1134"/>
        <w:rPr>
          <w:rFonts w:cs="David"/>
          <w:rtl/>
        </w:rPr>
      </w:pPr>
      <w:r>
        <w:rPr>
          <w:rFonts w:cs="David"/>
          <w:rtl/>
        </w:rPr>
        <w:t xml:space="preserve">במקרה שהיה לפני מספר שנים, כאשר עובדת סוציאלית הוציאה את כל ילדי המשפחה והעבירה אותם למשפחה אומנת, ברחה המתלוננת וחזרה לבית הוריה. </w:t>
      </w:r>
    </w:p>
    <w:p w14:paraId="5788A703" w14:textId="77777777" w:rsidR="00870435" w:rsidRDefault="00870435">
      <w:pPr>
        <w:widowControl/>
        <w:ind w:left="1134"/>
        <w:rPr>
          <w:rFonts w:cs="David"/>
          <w:bCs/>
          <w:rtl/>
        </w:rPr>
      </w:pPr>
      <w:r>
        <w:rPr>
          <w:rFonts w:cs="David"/>
          <w:rtl/>
        </w:rPr>
        <w:t>לדברי הנאשם הסיבה שגרמה לכך שתברח מהמשפחה האומנת היתה</w:t>
      </w:r>
      <w:r>
        <w:rPr>
          <w:rFonts w:cs="David"/>
          <w:bCs/>
          <w:rtl/>
        </w:rPr>
        <w:t xml:space="preserve"> "שיש שמה אחד גבוה שהוא נכנס לחדר והוא רוצה שהוא נוגע בה... כן אחד גבוה וכששאלנו את זה, אומרים שזה בן-אדם לא שפוי בדעתו".</w:t>
      </w:r>
    </w:p>
    <w:p w14:paraId="307C057E" w14:textId="77777777" w:rsidR="00870435" w:rsidRDefault="00870435">
      <w:pPr>
        <w:widowControl/>
        <w:ind w:left="567" w:firstLine="567"/>
        <w:rPr>
          <w:rFonts w:cs="David"/>
          <w:rtl/>
        </w:rPr>
      </w:pPr>
      <w:r>
        <w:rPr>
          <w:rFonts w:cs="David"/>
          <w:rtl/>
        </w:rPr>
        <w:t>(עמ' 62 לפרוטוקול מתאריך 27.1.00 שורות 4-5, 7-8).</w:t>
      </w:r>
    </w:p>
    <w:p w14:paraId="20EB7FBA" w14:textId="77777777" w:rsidR="00870435" w:rsidRDefault="00870435">
      <w:pPr>
        <w:widowControl/>
        <w:rPr>
          <w:rFonts w:cs="David"/>
          <w:rtl/>
        </w:rPr>
      </w:pPr>
    </w:p>
    <w:p w14:paraId="058FCAF4" w14:textId="77777777" w:rsidR="00870435" w:rsidRDefault="00870435">
      <w:pPr>
        <w:widowControl/>
        <w:ind w:left="1134"/>
        <w:rPr>
          <w:rFonts w:cs="David"/>
          <w:rtl/>
        </w:rPr>
      </w:pPr>
      <w:r>
        <w:rPr>
          <w:rFonts w:cs="David"/>
          <w:rtl/>
        </w:rPr>
        <w:t>לדברי הנאשם, במקרה אחר כאשר הוא ואמה של המתלוננת החליטו להכניס את המתלוננת לפנימיה דתית, סרבה המתלוננת להשאר בפנימיה וחזרה לביתה.</w:t>
      </w:r>
    </w:p>
    <w:p w14:paraId="7869B7F2" w14:textId="77777777" w:rsidR="00870435" w:rsidRDefault="00870435">
      <w:pPr>
        <w:widowControl/>
        <w:ind w:left="1134"/>
        <w:rPr>
          <w:rFonts w:cs="David"/>
          <w:rtl/>
        </w:rPr>
      </w:pPr>
      <w:r>
        <w:rPr>
          <w:rFonts w:cs="David"/>
          <w:rtl/>
        </w:rPr>
        <w:t>גם כאשר אמה של המתלוננת עברה להתגורר בדירה שכורה, התקשרה אליו המתלוננת וביקשה ממנו שיבוא לקחתה.</w:t>
      </w:r>
    </w:p>
    <w:p w14:paraId="0AC2BFCB" w14:textId="77777777" w:rsidR="00870435" w:rsidRDefault="00870435">
      <w:pPr>
        <w:widowControl/>
        <w:ind w:left="1134"/>
        <w:rPr>
          <w:rFonts w:cs="David"/>
          <w:rtl/>
        </w:rPr>
      </w:pPr>
    </w:p>
    <w:p w14:paraId="6C449267" w14:textId="77777777" w:rsidR="00870435" w:rsidRDefault="00870435">
      <w:pPr>
        <w:widowControl/>
        <w:ind w:left="1134"/>
        <w:rPr>
          <w:rFonts w:cs="David"/>
          <w:rtl/>
        </w:rPr>
      </w:pPr>
      <w:r>
        <w:rPr>
          <w:rFonts w:cs="David"/>
          <w:rtl/>
        </w:rPr>
        <w:t>בנוגע לארוע שהתרחש לטענת המתלוננת בסמוך לאצטדיון בלומפילד, הנאשם כפר בכך שלקח את המתלוננת ליד השיחים וביצע בה את מעשי ההתעללות המיניים שטענה, יחד עם זאת ציין כי הוא מתגורר בסמוך לאצטדיון בלומפילד וכי ברשותו סוסים המצויים בסמוך למקום.</w:t>
      </w:r>
    </w:p>
    <w:p w14:paraId="1DB17A72" w14:textId="77777777" w:rsidR="00870435" w:rsidRDefault="00870435">
      <w:pPr>
        <w:widowControl/>
        <w:rPr>
          <w:rFonts w:cs="David"/>
          <w:rtl/>
        </w:rPr>
      </w:pPr>
    </w:p>
    <w:p w14:paraId="3CB33929" w14:textId="77777777" w:rsidR="00870435" w:rsidRDefault="00870435">
      <w:pPr>
        <w:widowControl/>
        <w:ind w:left="1134"/>
        <w:rPr>
          <w:rFonts w:cs="David"/>
          <w:rtl/>
        </w:rPr>
      </w:pPr>
      <w:r>
        <w:rPr>
          <w:rFonts w:cs="David"/>
          <w:rtl/>
        </w:rPr>
        <w:t xml:space="preserve">הנאשם התנגד לקשרי החברות שהתפתחו בין המתלוננת לכ.. מספר פעמים ראה הנאשם את המתלוננת מתחבקת ומתמזמזת עם כ. וכעס על התנהגותה ואף העניש אותה. </w:t>
      </w:r>
      <w:r>
        <w:rPr>
          <w:rFonts w:cs="David"/>
          <w:rtl/>
        </w:rPr>
        <w:tab/>
      </w:r>
    </w:p>
    <w:p w14:paraId="42A4BA41" w14:textId="77777777" w:rsidR="00870435" w:rsidRDefault="00870435">
      <w:pPr>
        <w:widowControl/>
        <w:ind w:left="567" w:firstLine="567"/>
        <w:rPr>
          <w:rFonts w:cs="David"/>
          <w:rtl/>
        </w:rPr>
      </w:pPr>
    </w:p>
    <w:p w14:paraId="448A19B8" w14:textId="77777777" w:rsidR="00870435" w:rsidRDefault="00870435">
      <w:pPr>
        <w:widowControl/>
        <w:ind w:left="567" w:firstLine="567"/>
        <w:rPr>
          <w:rFonts w:cs="David"/>
          <w:rtl/>
        </w:rPr>
      </w:pPr>
      <w:r>
        <w:rPr>
          <w:rFonts w:cs="David"/>
          <w:rtl/>
        </w:rPr>
        <w:t>לדבריו:</w:t>
      </w:r>
      <w:r>
        <w:rPr>
          <w:rFonts w:cs="David"/>
          <w:color w:val="FFFFFF"/>
          <w:sz w:val="4"/>
          <w:szCs w:val="4"/>
          <w:rtl/>
        </w:rPr>
        <w:t>ו</w:t>
      </w:r>
    </w:p>
    <w:p w14:paraId="010973FA" w14:textId="77777777" w:rsidR="00870435" w:rsidRDefault="00870435">
      <w:pPr>
        <w:widowControl/>
        <w:ind w:left="1134"/>
        <w:rPr>
          <w:rFonts w:cs="David"/>
          <w:bCs/>
          <w:rtl/>
        </w:rPr>
      </w:pPr>
      <w:r>
        <w:rPr>
          <w:rFonts w:cs="David"/>
          <w:bCs/>
          <w:rtl/>
        </w:rPr>
        <w:t>"היתה, כמה פעמים אני תפסתי שהם מתחבקים, מתמזמזים, היו ימים שבאו אלי שתי הבנות ואומרים לי, תשמע אבא, אחותו הכניסה אותם לחדר, הוציאה אותנו מהשערות מפה, הוציאה אותנו, סגרה את החדר".</w:t>
      </w:r>
    </w:p>
    <w:p w14:paraId="62B2DFE9" w14:textId="77777777" w:rsidR="00870435" w:rsidRDefault="00870435">
      <w:pPr>
        <w:widowControl/>
        <w:ind w:left="567" w:firstLine="567"/>
        <w:rPr>
          <w:rFonts w:cs="David"/>
          <w:rtl/>
        </w:rPr>
      </w:pPr>
      <w:r>
        <w:rPr>
          <w:rFonts w:cs="David"/>
          <w:rtl/>
        </w:rPr>
        <w:t>(עמ' 64 לפרוטוקול מתאריך 27.1.00 שורות 11-14).</w:t>
      </w:r>
    </w:p>
    <w:p w14:paraId="0344E04A" w14:textId="77777777" w:rsidR="00870435" w:rsidRDefault="00870435">
      <w:pPr>
        <w:widowControl/>
        <w:rPr>
          <w:rFonts w:cs="David"/>
          <w:rtl/>
        </w:rPr>
      </w:pPr>
    </w:p>
    <w:p w14:paraId="045D3261" w14:textId="77777777" w:rsidR="00870435" w:rsidRDefault="00870435">
      <w:pPr>
        <w:widowControl/>
        <w:ind w:left="1134"/>
        <w:rPr>
          <w:rFonts w:cs="David"/>
          <w:rtl/>
        </w:rPr>
      </w:pPr>
      <w:r>
        <w:rPr>
          <w:rFonts w:cs="David"/>
          <w:rtl/>
        </w:rPr>
        <w:t>כן נהג הנאשם להעניש את המתלוננת כאשר איחרה להגיע הביתה.</w:t>
      </w:r>
    </w:p>
    <w:p w14:paraId="06626F43" w14:textId="77777777" w:rsidR="00870435" w:rsidRDefault="00870435">
      <w:pPr>
        <w:widowControl/>
        <w:ind w:left="567" w:firstLine="567"/>
        <w:rPr>
          <w:rFonts w:cs="David"/>
          <w:rtl/>
        </w:rPr>
      </w:pPr>
      <w:r>
        <w:rPr>
          <w:rFonts w:cs="David"/>
          <w:rtl/>
        </w:rPr>
        <w:t>לדבריו:</w:t>
      </w:r>
      <w:r>
        <w:rPr>
          <w:rFonts w:cs="David"/>
          <w:color w:val="FFFFFF"/>
          <w:sz w:val="4"/>
          <w:szCs w:val="4"/>
          <w:rtl/>
        </w:rPr>
        <w:t>נ</w:t>
      </w:r>
    </w:p>
    <w:p w14:paraId="09531468" w14:textId="77777777" w:rsidR="00870435" w:rsidRDefault="00870435">
      <w:pPr>
        <w:widowControl/>
        <w:ind w:left="1134"/>
        <w:rPr>
          <w:rFonts w:cs="David"/>
          <w:bCs/>
          <w:rtl/>
        </w:rPr>
      </w:pPr>
      <w:r>
        <w:rPr>
          <w:rFonts w:cs="David"/>
          <w:bCs/>
          <w:rtl/>
        </w:rPr>
        <w:t>"על ל. כן. ל. היתה גם כן מאחרת. למשל היינו נותן לה עד 10. 10 ילדה, מספיק 10. היתה מגיעה ב- 12. הייתי נותן לה עונש גם כן לכתוב שעתיים, אחרת שעתיים, תכתבי שעתיים".</w:t>
      </w:r>
    </w:p>
    <w:p w14:paraId="53429168" w14:textId="77777777" w:rsidR="00870435" w:rsidRDefault="00870435">
      <w:pPr>
        <w:widowControl/>
        <w:ind w:left="567" w:firstLine="567"/>
        <w:rPr>
          <w:rFonts w:cs="David"/>
          <w:rtl/>
        </w:rPr>
      </w:pPr>
      <w:r>
        <w:rPr>
          <w:rFonts w:cs="David"/>
          <w:rtl/>
        </w:rPr>
        <w:t>(עמ' 64 לפרוטוקול מתאריך 27.1.00 שורות 20-22).</w:t>
      </w:r>
    </w:p>
    <w:p w14:paraId="3BD11B7D" w14:textId="77777777" w:rsidR="00870435" w:rsidRDefault="00870435">
      <w:pPr>
        <w:widowControl/>
        <w:ind w:left="567" w:firstLine="567"/>
        <w:rPr>
          <w:rFonts w:cs="David"/>
          <w:rtl/>
        </w:rPr>
      </w:pPr>
      <w:r>
        <w:rPr>
          <w:rFonts w:cs="David"/>
          <w:rtl/>
        </w:rPr>
        <w:t>הנאשם אף הודה בכך שבמקרים מסויימים נהג באלימות כלפי המתלוננת.</w:t>
      </w:r>
    </w:p>
    <w:p w14:paraId="6018575C" w14:textId="77777777" w:rsidR="00870435" w:rsidRDefault="00870435">
      <w:pPr>
        <w:widowControl/>
        <w:rPr>
          <w:rFonts w:cs="David"/>
          <w:rtl/>
        </w:rPr>
      </w:pPr>
    </w:p>
    <w:p w14:paraId="20DC532B" w14:textId="77777777" w:rsidR="00870435" w:rsidRDefault="00870435">
      <w:pPr>
        <w:widowControl/>
        <w:ind w:left="1134"/>
        <w:rPr>
          <w:rFonts w:cs="David"/>
          <w:rtl/>
        </w:rPr>
      </w:pPr>
      <w:r>
        <w:rPr>
          <w:rFonts w:cs="David"/>
          <w:rtl/>
        </w:rPr>
        <w:t>הנאשם ציין כי העונש החמור ביותר שנתן למתלוננת היה שבמשך שישה חודשים לא קבלה דמי כיס ולא הורשתה לצאת מהבית.</w:t>
      </w:r>
    </w:p>
    <w:p w14:paraId="3F6F5DEE" w14:textId="77777777" w:rsidR="00870435" w:rsidRDefault="00870435">
      <w:pPr>
        <w:widowControl/>
        <w:ind w:left="567" w:firstLine="567"/>
        <w:rPr>
          <w:rFonts w:cs="David"/>
          <w:rtl/>
        </w:rPr>
      </w:pPr>
    </w:p>
    <w:p w14:paraId="2E734DFA" w14:textId="77777777" w:rsidR="00870435" w:rsidRDefault="00870435">
      <w:pPr>
        <w:widowControl/>
        <w:ind w:left="567" w:firstLine="567"/>
        <w:rPr>
          <w:rFonts w:cs="David"/>
          <w:rtl/>
        </w:rPr>
      </w:pPr>
      <w:r>
        <w:rPr>
          <w:rFonts w:cs="David"/>
          <w:rtl/>
        </w:rPr>
        <w:t>לדבריו:</w:t>
      </w:r>
      <w:r>
        <w:rPr>
          <w:rFonts w:cs="David"/>
          <w:color w:val="FFFFFF"/>
          <w:sz w:val="4"/>
          <w:szCs w:val="4"/>
          <w:rtl/>
        </w:rPr>
        <w:t>ב</w:t>
      </w:r>
    </w:p>
    <w:p w14:paraId="1883337C" w14:textId="77777777" w:rsidR="00870435" w:rsidRDefault="00870435">
      <w:pPr>
        <w:widowControl/>
        <w:ind w:left="1134"/>
        <w:rPr>
          <w:rFonts w:cs="David"/>
          <w:bCs/>
          <w:rtl/>
        </w:rPr>
      </w:pPr>
      <w:r>
        <w:rPr>
          <w:rFonts w:cs="David"/>
          <w:bCs/>
          <w:rtl/>
        </w:rPr>
        <w:t>"העונש היה 6 חודשים לא לקבל אגורה, דמי כיס. מהבית לבית הספר ואחרי בית הספר היא תבוא ותעזור לאמא שלה ולא לצאת מהבית. לחצר ולא יותר. אוי ואבוי אם היא תצא".</w:t>
      </w:r>
    </w:p>
    <w:p w14:paraId="7C5AD058" w14:textId="77777777" w:rsidR="00870435" w:rsidRDefault="00870435">
      <w:pPr>
        <w:widowControl/>
        <w:ind w:left="567" w:firstLine="567"/>
        <w:rPr>
          <w:rFonts w:cs="David"/>
          <w:rtl/>
        </w:rPr>
      </w:pPr>
      <w:r>
        <w:rPr>
          <w:rFonts w:cs="David"/>
          <w:rtl/>
        </w:rPr>
        <w:t>(עמ' 65 לפרוטוקול מתאריך 27.1.00 שורות 10-12).</w:t>
      </w:r>
    </w:p>
    <w:p w14:paraId="42F7B7EE" w14:textId="77777777" w:rsidR="00870435" w:rsidRDefault="00870435">
      <w:pPr>
        <w:widowControl/>
        <w:ind w:left="1134"/>
        <w:rPr>
          <w:rFonts w:cs="David"/>
          <w:rtl/>
        </w:rPr>
      </w:pPr>
    </w:p>
    <w:p w14:paraId="3457F7F5" w14:textId="77777777" w:rsidR="00870435" w:rsidRDefault="00870435">
      <w:pPr>
        <w:widowControl/>
        <w:ind w:left="1134"/>
        <w:rPr>
          <w:rFonts w:cs="David"/>
          <w:rtl/>
        </w:rPr>
      </w:pPr>
      <w:r>
        <w:rPr>
          <w:rFonts w:cs="David"/>
          <w:rtl/>
        </w:rPr>
        <w:t xml:space="preserve">לדבריו חברה של המתלוננת, כ., איים עליו ובסמוך לכך מאן דהוא חתך את צמיגי מכוניתו, אולם הנאשם לא מצא לנכון לפנות למשטרה ולהגיש תלונה על כך. </w:t>
      </w:r>
    </w:p>
    <w:p w14:paraId="2DD04B52" w14:textId="77777777" w:rsidR="00870435" w:rsidRDefault="00870435">
      <w:pPr>
        <w:widowControl/>
        <w:rPr>
          <w:rFonts w:cs="David"/>
          <w:rtl/>
        </w:rPr>
      </w:pPr>
    </w:p>
    <w:p w14:paraId="2AE6500C" w14:textId="77777777" w:rsidR="00870435" w:rsidRDefault="00870435">
      <w:pPr>
        <w:widowControl/>
        <w:rPr>
          <w:rFonts w:cs="David"/>
          <w:bCs/>
          <w:rtl/>
        </w:rPr>
      </w:pPr>
      <w:r>
        <w:rPr>
          <w:rFonts w:cs="David"/>
          <w:bCs/>
          <w:rtl/>
        </w:rPr>
        <w:tab/>
        <w:t>ב"כ המאשימה טוען כדלקמן:</w:t>
      </w:r>
      <w:r>
        <w:rPr>
          <w:rFonts w:cs="David"/>
          <w:bCs/>
          <w:color w:val="FFFFFF"/>
          <w:sz w:val="4"/>
          <w:szCs w:val="4"/>
          <w:rtl/>
        </w:rPr>
        <w:t>ו</w:t>
      </w:r>
    </w:p>
    <w:p w14:paraId="6099AC3B" w14:textId="77777777" w:rsidR="00870435" w:rsidRDefault="00870435">
      <w:pPr>
        <w:widowControl/>
        <w:rPr>
          <w:rFonts w:cs="David"/>
          <w:rtl/>
        </w:rPr>
      </w:pPr>
      <w:r>
        <w:rPr>
          <w:rFonts w:cs="David"/>
          <w:bCs/>
          <w:rtl/>
        </w:rPr>
        <w:tab/>
        <w:t>1.</w:t>
      </w:r>
      <w:r>
        <w:rPr>
          <w:rFonts w:cs="David"/>
          <w:bCs/>
          <w:rtl/>
        </w:rPr>
        <w:tab/>
      </w:r>
      <w:r>
        <w:rPr>
          <w:rFonts w:cs="David"/>
          <w:rtl/>
        </w:rPr>
        <w:t xml:space="preserve">במשך שנים ביצע הנאשם בבתו עבירות מין חמורות שחומרתן התגברה במשך </w:t>
      </w:r>
    </w:p>
    <w:p w14:paraId="02714567" w14:textId="77777777" w:rsidR="00870435" w:rsidRDefault="00870435">
      <w:pPr>
        <w:widowControl/>
        <w:ind w:left="567" w:firstLine="567"/>
        <w:rPr>
          <w:rFonts w:cs="David"/>
          <w:rtl/>
        </w:rPr>
      </w:pPr>
      <w:r>
        <w:rPr>
          <w:rFonts w:cs="David"/>
          <w:rtl/>
        </w:rPr>
        <w:t>השנים.</w:t>
      </w:r>
    </w:p>
    <w:p w14:paraId="4E803E75" w14:textId="77777777" w:rsidR="00870435" w:rsidRDefault="00870435">
      <w:pPr>
        <w:widowControl/>
        <w:ind w:left="567" w:firstLine="567"/>
        <w:rPr>
          <w:rFonts w:cs="David"/>
          <w:rtl/>
        </w:rPr>
      </w:pPr>
    </w:p>
    <w:p w14:paraId="28E8F7A2" w14:textId="77777777" w:rsidR="00870435" w:rsidRDefault="00870435">
      <w:pPr>
        <w:widowControl/>
        <w:rPr>
          <w:rFonts w:cs="David"/>
          <w:rtl/>
        </w:rPr>
      </w:pPr>
      <w:r>
        <w:rPr>
          <w:rFonts w:cs="David"/>
          <w:rtl/>
        </w:rPr>
        <w:tab/>
        <w:t>2.</w:t>
      </w:r>
      <w:r>
        <w:rPr>
          <w:rFonts w:cs="David"/>
          <w:rtl/>
        </w:rPr>
        <w:tab/>
        <w:t xml:space="preserve">גרסת המתלוננת אמינה, היא תארה מעשים של התעללות מינית ואלימות והדגישה </w:t>
      </w:r>
    </w:p>
    <w:p w14:paraId="0C70C644" w14:textId="77777777" w:rsidR="00870435" w:rsidRDefault="00870435">
      <w:pPr>
        <w:widowControl/>
        <w:ind w:left="1134"/>
        <w:rPr>
          <w:rFonts w:cs="David"/>
          <w:rtl/>
        </w:rPr>
      </w:pPr>
      <w:r>
        <w:rPr>
          <w:rFonts w:cs="David"/>
          <w:rtl/>
        </w:rPr>
        <w:t xml:space="preserve">שלא היה קשר ישיר בין מעשי ההתעללות המיניים לבין מעשי האלימות, אם כי בבית שררה תדיר אוירה של פחד. </w:t>
      </w:r>
    </w:p>
    <w:p w14:paraId="5D72CBF5" w14:textId="77777777" w:rsidR="00870435" w:rsidRDefault="00870435">
      <w:pPr>
        <w:widowControl/>
        <w:ind w:left="1134" w:firstLine="6"/>
        <w:rPr>
          <w:rFonts w:cs="David"/>
          <w:rtl/>
        </w:rPr>
      </w:pPr>
    </w:p>
    <w:p w14:paraId="18076B1F" w14:textId="77777777" w:rsidR="00870435" w:rsidRDefault="00870435">
      <w:pPr>
        <w:widowControl/>
        <w:rPr>
          <w:rFonts w:cs="David"/>
          <w:rtl/>
        </w:rPr>
      </w:pPr>
      <w:r>
        <w:rPr>
          <w:rFonts w:cs="David"/>
          <w:rtl/>
        </w:rPr>
        <w:tab/>
        <w:t>3.</w:t>
      </w:r>
      <w:r>
        <w:rPr>
          <w:rFonts w:cs="David"/>
          <w:rtl/>
        </w:rPr>
        <w:tab/>
        <w:t xml:space="preserve">המתלוננת סיפרה לאמה את פרטי הפרשה והגישה תלונה למשטרה, כאשר הגיעה </w:t>
      </w:r>
    </w:p>
    <w:p w14:paraId="6FA53410" w14:textId="77777777" w:rsidR="00870435" w:rsidRDefault="00870435">
      <w:pPr>
        <w:widowControl/>
        <w:ind w:left="567" w:firstLine="567"/>
        <w:rPr>
          <w:rFonts w:cs="David"/>
          <w:rtl/>
        </w:rPr>
      </w:pPr>
      <w:r>
        <w:rPr>
          <w:rFonts w:cs="David"/>
          <w:rtl/>
        </w:rPr>
        <w:t>לגיל 16 ונעשתה עצמאית יותר, אם כי חשיפת הפרשה היתה קשה עליה ביותר.</w:t>
      </w:r>
    </w:p>
    <w:p w14:paraId="2FCB45AC" w14:textId="77777777" w:rsidR="00870435" w:rsidRDefault="00870435">
      <w:pPr>
        <w:widowControl/>
        <w:ind w:left="567" w:firstLine="567"/>
        <w:rPr>
          <w:rFonts w:cs="David"/>
          <w:rtl/>
        </w:rPr>
      </w:pPr>
    </w:p>
    <w:p w14:paraId="243C94B4" w14:textId="77777777" w:rsidR="00870435" w:rsidRDefault="00870435">
      <w:pPr>
        <w:widowControl/>
        <w:rPr>
          <w:rFonts w:cs="David"/>
          <w:rtl/>
        </w:rPr>
      </w:pPr>
      <w:r>
        <w:rPr>
          <w:rFonts w:cs="David"/>
          <w:rtl/>
        </w:rPr>
        <w:tab/>
        <w:t>4.</w:t>
      </w:r>
      <w:r>
        <w:rPr>
          <w:rFonts w:cs="David"/>
          <w:rtl/>
        </w:rPr>
        <w:tab/>
        <w:t>אין להאמין לנאשם שדבריו רצופים בשקרים ותמיהות.</w:t>
      </w:r>
    </w:p>
    <w:p w14:paraId="4321803A" w14:textId="77777777" w:rsidR="00870435" w:rsidRDefault="00870435">
      <w:pPr>
        <w:widowControl/>
        <w:rPr>
          <w:rFonts w:cs="David"/>
          <w:rtl/>
        </w:rPr>
      </w:pPr>
    </w:p>
    <w:p w14:paraId="77410BCE" w14:textId="77777777" w:rsidR="00870435" w:rsidRDefault="00870435">
      <w:pPr>
        <w:widowControl/>
        <w:rPr>
          <w:rFonts w:cs="David"/>
          <w:rtl/>
        </w:rPr>
      </w:pPr>
      <w:r>
        <w:rPr>
          <w:rFonts w:cs="David"/>
          <w:rtl/>
        </w:rPr>
        <w:tab/>
        <w:t>5.</w:t>
      </w:r>
      <w:r>
        <w:rPr>
          <w:rFonts w:cs="David"/>
          <w:rtl/>
        </w:rPr>
        <w:tab/>
        <w:t xml:space="preserve">עדותו של כ. משמשת חיזוק לעדות המתלוננת ודי בה לצורך עמידה ב"חובת </w:t>
      </w:r>
    </w:p>
    <w:p w14:paraId="156EDCC4" w14:textId="77777777" w:rsidR="00870435" w:rsidRDefault="00870435">
      <w:pPr>
        <w:widowControl/>
        <w:ind w:left="567" w:firstLine="567"/>
        <w:rPr>
          <w:rFonts w:cs="David"/>
          <w:rtl/>
        </w:rPr>
      </w:pPr>
      <w:r>
        <w:rPr>
          <w:rFonts w:cs="David"/>
          <w:rtl/>
        </w:rPr>
        <w:t>ההנמקה".</w:t>
      </w:r>
    </w:p>
    <w:p w14:paraId="591819A7" w14:textId="77777777" w:rsidR="00870435" w:rsidRDefault="00870435">
      <w:pPr>
        <w:widowControl/>
        <w:rPr>
          <w:rFonts w:cs="David"/>
          <w:rtl/>
        </w:rPr>
      </w:pPr>
    </w:p>
    <w:p w14:paraId="0C9CFC54" w14:textId="77777777" w:rsidR="00870435" w:rsidRDefault="00870435">
      <w:pPr>
        <w:widowControl/>
        <w:ind w:firstLine="567"/>
        <w:rPr>
          <w:rFonts w:cs="David"/>
          <w:bCs/>
          <w:rtl/>
        </w:rPr>
      </w:pPr>
      <w:r>
        <w:rPr>
          <w:rFonts w:cs="David"/>
          <w:bCs/>
          <w:rtl/>
        </w:rPr>
        <w:t>ב"כ הנאשם טוענת כדלקמן:</w:t>
      </w:r>
    </w:p>
    <w:p w14:paraId="7D88E220" w14:textId="77777777" w:rsidR="00870435" w:rsidRDefault="00870435">
      <w:pPr>
        <w:widowControl/>
        <w:ind w:firstLine="567"/>
        <w:rPr>
          <w:rFonts w:cs="David"/>
          <w:rtl/>
        </w:rPr>
      </w:pPr>
      <w:r>
        <w:rPr>
          <w:rFonts w:cs="David"/>
          <w:bCs/>
          <w:rtl/>
        </w:rPr>
        <w:t>1.</w:t>
      </w:r>
      <w:r>
        <w:rPr>
          <w:rFonts w:cs="David"/>
          <w:bCs/>
          <w:rtl/>
        </w:rPr>
        <w:tab/>
      </w:r>
      <w:r>
        <w:rPr>
          <w:rFonts w:cs="David"/>
          <w:rtl/>
        </w:rPr>
        <w:t xml:space="preserve">אין ליתן אמון בדברי המתלוננת מאחר והיא מניפולטיבית ושקרנית. המתלוננת </w:t>
      </w:r>
    </w:p>
    <w:p w14:paraId="0757EE00" w14:textId="77777777" w:rsidR="00870435" w:rsidRDefault="00870435">
      <w:pPr>
        <w:widowControl/>
        <w:ind w:left="1134" w:firstLine="3"/>
        <w:rPr>
          <w:rFonts w:cs="David"/>
          <w:rtl/>
        </w:rPr>
      </w:pPr>
      <w:r>
        <w:rPr>
          <w:rFonts w:cs="David"/>
          <w:rtl/>
        </w:rPr>
        <w:t>הודתה כי שיקרה להוריה בנוגע לפגישותיה עם כ., כך שסביר להניח ששיקרה גם לגבי עובדות נוספות.</w:t>
      </w:r>
    </w:p>
    <w:p w14:paraId="53521997" w14:textId="77777777" w:rsidR="00870435" w:rsidRDefault="00870435">
      <w:pPr>
        <w:widowControl/>
        <w:ind w:left="1134" w:firstLine="3"/>
        <w:rPr>
          <w:rFonts w:cs="David"/>
          <w:rtl/>
        </w:rPr>
      </w:pPr>
    </w:p>
    <w:p w14:paraId="0FAC9A6A" w14:textId="77777777" w:rsidR="00870435" w:rsidRDefault="00870435">
      <w:pPr>
        <w:widowControl/>
        <w:ind w:firstLine="567"/>
        <w:rPr>
          <w:rFonts w:cs="David"/>
          <w:rtl/>
        </w:rPr>
      </w:pPr>
      <w:r>
        <w:rPr>
          <w:rFonts w:cs="David"/>
          <w:rtl/>
        </w:rPr>
        <w:t>2.</w:t>
      </w:r>
      <w:r>
        <w:rPr>
          <w:rFonts w:cs="David"/>
          <w:rtl/>
        </w:rPr>
        <w:tab/>
        <w:t>המתלוננת "הציצה" לחדר המיטות של הוריה ועובדה זו מצביעה על דמיון חולני.</w:t>
      </w:r>
    </w:p>
    <w:p w14:paraId="6BAC7ED7" w14:textId="77777777" w:rsidR="00870435" w:rsidRDefault="00870435">
      <w:pPr>
        <w:widowControl/>
        <w:ind w:firstLine="567"/>
        <w:rPr>
          <w:rFonts w:cs="David"/>
          <w:rtl/>
        </w:rPr>
      </w:pPr>
    </w:p>
    <w:p w14:paraId="538AEFFF" w14:textId="77777777" w:rsidR="00870435" w:rsidRDefault="00870435">
      <w:pPr>
        <w:widowControl/>
        <w:ind w:firstLine="567"/>
        <w:rPr>
          <w:rFonts w:cs="David"/>
          <w:rtl/>
        </w:rPr>
      </w:pPr>
      <w:r>
        <w:rPr>
          <w:rFonts w:cs="David"/>
          <w:rtl/>
        </w:rPr>
        <w:t xml:space="preserve">3. </w:t>
      </w:r>
      <w:r>
        <w:rPr>
          <w:rFonts w:cs="David"/>
          <w:rtl/>
        </w:rPr>
        <w:tab/>
        <w:t>לא ברור מדוע המתלוננת כבשה את גרסתה ולא סיפרה לאמה על כך במשך שנים.</w:t>
      </w:r>
    </w:p>
    <w:p w14:paraId="1425E713" w14:textId="77777777" w:rsidR="00870435" w:rsidRDefault="00870435">
      <w:pPr>
        <w:widowControl/>
        <w:ind w:firstLine="567"/>
        <w:rPr>
          <w:rFonts w:cs="David"/>
          <w:rtl/>
        </w:rPr>
      </w:pPr>
    </w:p>
    <w:p w14:paraId="0D1E8ACA" w14:textId="77777777" w:rsidR="00870435" w:rsidRDefault="00870435">
      <w:pPr>
        <w:widowControl/>
        <w:ind w:firstLine="567"/>
        <w:rPr>
          <w:rFonts w:cs="David"/>
          <w:rtl/>
        </w:rPr>
      </w:pPr>
      <w:r>
        <w:rPr>
          <w:rFonts w:cs="David"/>
          <w:rtl/>
        </w:rPr>
        <w:t>4.</w:t>
      </w:r>
      <w:r>
        <w:rPr>
          <w:rFonts w:cs="David"/>
          <w:rtl/>
        </w:rPr>
        <w:tab/>
        <w:t xml:space="preserve">הנאשם איננו מתחזה, הוא אושפז בביה"ח במועד הדיון ושוחרר בשעה 19:00. </w:t>
      </w:r>
    </w:p>
    <w:p w14:paraId="67BF146A" w14:textId="77777777" w:rsidR="00870435" w:rsidRDefault="00870435">
      <w:pPr>
        <w:widowControl/>
        <w:ind w:left="567" w:firstLine="567"/>
        <w:rPr>
          <w:rFonts w:cs="David"/>
          <w:rtl/>
        </w:rPr>
      </w:pPr>
      <w:r>
        <w:rPr>
          <w:rFonts w:cs="David"/>
          <w:rtl/>
        </w:rPr>
        <w:t>הנאשם נותח בגבו בחודש אוגוסט 1999, ולפני כשבועיים עבר ניתוח דומה.</w:t>
      </w:r>
    </w:p>
    <w:p w14:paraId="287F06B8" w14:textId="77777777" w:rsidR="00870435" w:rsidRDefault="00870435">
      <w:pPr>
        <w:widowControl/>
        <w:ind w:left="567" w:firstLine="567"/>
        <w:rPr>
          <w:rFonts w:cs="David"/>
          <w:rtl/>
        </w:rPr>
      </w:pPr>
    </w:p>
    <w:p w14:paraId="2C317D03" w14:textId="77777777" w:rsidR="00870435" w:rsidRDefault="00870435">
      <w:pPr>
        <w:widowControl/>
        <w:ind w:firstLine="567"/>
        <w:rPr>
          <w:rFonts w:cs="David"/>
          <w:rtl/>
        </w:rPr>
      </w:pPr>
      <w:r>
        <w:rPr>
          <w:rFonts w:cs="David"/>
          <w:rtl/>
        </w:rPr>
        <w:t>5.</w:t>
      </w:r>
      <w:r>
        <w:rPr>
          <w:rFonts w:cs="David"/>
          <w:rtl/>
        </w:rPr>
        <w:tab/>
        <w:t xml:space="preserve">מדובר בעדות מול עדות - עדות המתלוננת מול עדות הנאשם, כאשר אין בפנינו ראיה </w:t>
      </w:r>
    </w:p>
    <w:p w14:paraId="0195B077" w14:textId="77777777" w:rsidR="00870435" w:rsidRDefault="00870435">
      <w:pPr>
        <w:widowControl/>
        <w:ind w:left="567" w:firstLine="567"/>
        <w:rPr>
          <w:rFonts w:cs="David"/>
          <w:bCs/>
          <w:rtl/>
        </w:rPr>
      </w:pPr>
      <w:r>
        <w:rPr>
          <w:rFonts w:cs="David"/>
          <w:rtl/>
        </w:rPr>
        <w:t xml:space="preserve">מהימנה המחזקת את עדות המתלוננת. </w:t>
      </w:r>
    </w:p>
    <w:p w14:paraId="669F6692" w14:textId="77777777" w:rsidR="00870435" w:rsidRDefault="00870435">
      <w:pPr>
        <w:widowControl/>
        <w:rPr>
          <w:rFonts w:cs="David"/>
          <w:bCs/>
          <w:rtl/>
        </w:rPr>
      </w:pPr>
    </w:p>
    <w:p w14:paraId="0C2EE8BA" w14:textId="77777777" w:rsidR="00870435" w:rsidRDefault="00870435">
      <w:pPr>
        <w:widowControl/>
        <w:rPr>
          <w:rFonts w:cs="David"/>
          <w:bCs/>
          <w:rtl/>
        </w:rPr>
      </w:pPr>
      <w:r>
        <w:rPr>
          <w:rFonts w:cs="David"/>
          <w:bCs/>
          <w:rtl/>
        </w:rPr>
        <w:t>הערכת עדויות התביעה</w:t>
      </w:r>
    </w:p>
    <w:p w14:paraId="7EA2E5E8" w14:textId="77777777" w:rsidR="00870435" w:rsidRDefault="00870435">
      <w:pPr>
        <w:widowControl/>
        <w:rPr>
          <w:rFonts w:cs="David"/>
          <w:rtl/>
        </w:rPr>
      </w:pPr>
    </w:p>
    <w:p w14:paraId="4A5AFA47" w14:textId="77777777" w:rsidR="00870435" w:rsidRDefault="00870435">
      <w:pPr>
        <w:widowControl/>
        <w:rPr>
          <w:rFonts w:cs="David"/>
          <w:bCs/>
          <w:rtl/>
        </w:rPr>
      </w:pPr>
      <w:r>
        <w:rPr>
          <w:rFonts w:cs="David"/>
          <w:bCs/>
          <w:rtl/>
        </w:rPr>
        <w:t>4.</w:t>
      </w:r>
      <w:r>
        <w:rPr>
          <w:rFonts w:cs="David"/>
          <w:bCs/>
          <w:rtl/>
        </w:rPr>
        <w:tab/>
        <w:t xml:space="preserve">עדות המתלוננת </w:t>
      </w:r>
    </w:p>
    <w:p w14:paraId="1F405F85" w14:textId="77777777" w:rsidR="00870435" w:rsidRDefault="00870435">
      <w:pPr>
        <w:widowControl/>
        <w:ind w:left="567"/>
        <w:rPr>
          <w:rFonts w:cs="David"/>
          <w:rtl/>
        </w:rPr>
      </w:pPr>
      <w:r>
        <w:rPr>
          <w:rFonts w:cs="David"/>
          <w:rtl/>
        </w:rPr>
        <w:t>המתלוננת הינה בחורה צעירה כבת 19 שנים המשרתת בצה"ל, אשר העידה בבית המשפט בכנות בבהירות ובפרוט רב.</w:t>
      </w:r>
    </w:p>
    <w:p w14:paraId="039D301C" w14:textId="77777777" w:rsidR="00870435" w:rsidRDefault="00870435">
      <w:pPr>
        <w:widowControl/>
        <w:ind w:left="567"/>
        <w:rPr>
          <w:rFonts w:cs="David"/>
          <w:rtl/>
        </w:rPr>
      </w:pPr>
      <w:r>
        <w:rPr>
          <w:rFonts w:cs="David"/>
          <w:rtl/>
        </w:rPr>
        <w:t xml:space="preserve">בעדותה בביהמ"ש לא נמצאו סתירות, המתלוננת חזרה בחקירתה הנגדית על דבריה בעדותה הראשית וההגנה אף לא ביקשה להגיש את אמרותיה במשטרה. </w:t>
      </w:r>
    </w:p>
    <w:p w14:paraId="404B5DE4" w14:textId="77777777" w:rsidR="00870435" w:rsidRDefault="00870435">
      <w:pPr>
        <w:widowControl/>
        <w:ind w:left="567"/>
        <w:rPr>
          <w:rFonts w:cs="David"/>
          <w:rtl/>
        </w:rPr>
      </w:pPr>
    </w:p>
    <w:p w14:paraId="265DC4C1" w14:textId="77777777" w:rsidR="00870435" w:rsidRDefault="00870435">
      <w:pPr>
        <w:widowControl/>
        <w:ind w:left="567"/>
        <w:rPr>
          <w:rFonts w:cs="David"/>
          <w:rtl/>
        </w:rPr>
      </w:pPr>
      <w:r>
        <w:rPr>
          <w:rFonts w:cs="David"/>
          <w:rtl/>
        </w:rPr>
        <w:t>בעדותה של המתלוננת מצויים "אותות אמת" מובהקים.</w:t>
      </w:r>
    </w:p>
    <w:p w14:paraId="7651DA2E" w14:textId="77777777" w:rsidR="00870435" w:rsidRDefault="00870435">
      <w:pPr>
        <w:widowControl/>
        <w:ind w:left="567"/>
        <w:rPr>
          <w:rFonts w:cs="David"/>
          <w:rtl/>
        </w:rPr>
      </w:pPr>
      <w:r>
        <w:rPr>
          <w:rFonts w:cs="David"/>
          <w:rtl/>
        </w:rPr>
        <w:t xml:space="preserve">המתלוננת תארה פרטים, לעיתים שוליים, אשר מי שלא חווה את הארועים לא יוכל לתארם. </w:t>
      </w:r>
    </w:p>
    <w:p w14:paraId="3D2C0E26" w14:textId="77777777" w:rsidR="00870435" w:rsidRDefault="00870435">
      <w:pPr>
        <w:widowControl/>
        <w:ind w:left="567"/>
        <w:rPr>
          <w:rFonts w:cs="David"/>
          <w:rtl/>
        </w:rPr>
      </w:pPr>
      <w:r>
        <w:rPr>
          <w:rFonts w:cs="David"/>
          <w:rtl/>
        </w:rPr>
        <w:t>כגון: העובדה שהנאשם שפך את זרעו על גופה והביא סמרטוט על מנת לנגבו, תאור הפעולה של שפשוף איבר מינו של הנאשם ועייפותה של המתלוננת כאשר היתה מבצעת פעולה זו.</w:t>
      </w:r>
    </w:p>
    <w:p w14:paraId="5E278FF6" w14:textId="77777777" w:rsidR="00870435" w:rsidRDefault="00870435">
      <w:pPr>
        <w:widowControl/>
        <w:ind w:left="567"/>
        <w:rPr>
          <w:rFonts w:cs="David"/>
          <w:rtl/>
        </w:rPr>
      </w:pPr>
      <w:r>
        <w:rPr>
          <w:rFonts w:cs="David"/>
          <w:rtl/>
        </w:rPr>
        <w:t>אמירותיו של הנאשם למתלוננת בעת שהיתה מוצצת את איבר מינו: "ל. כפרה אני חולה עליך" וכד'.</w:t>
      </w:r>
    </w:p>
    <w:p w14:paraId="2ECAA723" w14:textId="77777777" w:rsidR="00870435" w:rsidRDefault="00870435">
      <w:pPr>
        <w:widowControl/>
        <w:ind w:left="567"/>
        <w:rPr>
          <w:rFonts w:cs="David"/>
          <w:rtl/>
        </w:rPr>
      </w:pPr>
    </w:p>
    <w:p w14:paraId="2F7AAA3B" w14:textId="77777777" w:rsidR="00870435" w:rsidRDefault="00870435">
      <w:pPr>
        <w:widowControl/>
        <w:ind w:left="567"/>
        <w:rPr>
          <w:rFonts w:cs="David"/>
          <w:rtl/>
        </w:rPr>
      </w:pPr>
      <w:r>
        <w:rPr>
          <w:rFonts w:cs="David"/>
          <w:rtl/>
        </w:rPr>
        <w:t>המתלוננת הותירה בי רושם אמין. היא לא הגזימה ולא הפריזה בתאור הארועים נשוא כתב האישום, הקפידה לדייק בפרטים, ואני מאמצת את דבריה במלואם.</w:t>
      </w:r>
    </w:p>
    <w:p w14:paraId="0FE15BF9" w14:textId="77777777" w:rsidR="00870435" w:rsidRDefault="00870435">
      <w:pPr>
        <w:widowControl/>
        <w:ind w:firstLine="567"/>
        <w:rPr>
          <w:rFonts w:cs="David"/>
          <w:rtl/>
        </w:rPr>
      </w:pPr>
    </w:p>
    <w:p w14:paraId="53921E52" w14:textId="77777777" w:rsidR="00870435" w:rsidRDefault="00870435">
      <w:pPr>
        <w:widowControl/>
        <w:ind w:firstLine="567"/>
        <w:rPr>
          <w:rFonts w:cs="David"/>
          <w:rtl/>
        </w:rPr>
      </w:pPr>
      <w:r>
        <w:rPr>
          <w:rFonts w:cs="David"/>
          <w:rtl/>
        </w:rPr>
        <w:t>המתלוננת סיפרה בגילוי לב על רגשותיה המעורבים כלפי אביה - הנאשם.</w:t>
      </w:r>
    </w:p>
    <w:p w14:paraId="27A218D7" w14:textId="77777777" w:rsidR="00870435" w:rsidRDefault="00870435">
      <w:pPr>
        <w:widowControl/>
        <w:ind w:firstLine="567"/>
        <w:rPr>
          <w:rFonts w:cs="David"/>
          <w:rtl/>
        </w:rPr>
      </w:pPr>
      <w:r>
        <w:rPr>
          <w:rFonts w:cs="David"/>
          <w:rtl/>
        </w:rPr>
        <w:t>לדבריה:</w:t>
      </w:r>
    </w:p>
    <w:p w14:paraId="109FBCE9" w14:textId="77777777" w:rsidR="00870435" w:rsidRDefault="00870435">
      <w:pPr>
        <w:widowControl/>
        <w:ind w:left="567"/>
        <w:rPr>
          <w:rFonts w:cs="David"/>
          <w:bCs/>
          <w:rtl/>
        </w:rPr>
      </w:pPr>
      <w:r>
        <w:rPr>
          <w:rFonts w:cs="David"/>
          <w:bCs/>
          <w:rtl/>
        </w:rPr>
        <w:t>"מצד אחד הרגשתי שיש לי שתי אבות אחד שאני אוהבת ומעריכה, ומצד שני הוא לא אבא שלי שנוגע בי, דבר שגרם לי לפחדים לא הייתי שלמה עם עצמי...".</w:t>
      </w:r>
    </w:p>
    <w:p w14:paraId="5B1EF116" w14:textId="77777777" w:rsidR="00870435" w:rsidRDefault="00870435">
      <w:pPr>
        <w:widowControl/>
        <w:ind w:firstLine="567"/>
        <w:rPr>
          <w:rFonts w:cs="David"/>
          <w:rtl/>
        </w:rPr>
      </w:pPr>
      <w:r>
        <w:rPr>
          <w:rFonts w:cs="David"/>
          <w:rtl/>
        </w:rPr>
        <w:t>(עמ' 14 לפרוטוקול מתאריך 23.11.99 שורות 7-9).</w:t>
      </w:r>
    </w:p>
    <w:p w14:paraId="4D13CCE8" w14:textId="77777777" w:rsidR="00870435" w:rsidRDefault="00870435">
      <w:pPr>
        <w:widowControl/>
        <w:rPr>
          <w:rFonts w:cs="David"/>
          <w:rtl/>
        </w:rPr>
      </w:pPr>
    </w:p>
    <w:p w14:paraId="0BA8BA0D" w14:textId="77777777" w:rsidR="00870435" w:rsidRDefault="00870435">
      <w:pPr>
        <w:widowControl/>
        <w:ind w:firstLine="567"/>
        <w:rPr>
          <w:rFonts w:cs="David"/>
          <w:rtl/>
        </w:rPr>
      </w:pPr>
      <w:r>
        <w:rPr>
          <w:rFonts w:cs="David"/>
          <w:rtl/>
        </w:rPr>
        <w:t xml:space="preserve">לגרסת ההגנה המתלוננת העלילה על הנאשם עלילת שקר מאחר והתנגד ליחסיה עם כ.. </w:t>
      </w:r>
    </w:p>
    <w:p w14:paraId="62F62910" w14:textId="77777777" w:rsidR="00870435" w:rsidRDefault="00870435">
      <w:pPr>
        <w:widowControl/>
        <w:ind w:left="567"/>
        <w:rPr>
          <w:rFonts w:cs="David"/>
          <w:rtl/>
        </w:rPr>
      </w:pPr>
      <w:r>
        <w:rPr>
          <w:rFonts w:cs="David"/>
          <w:rtl/>
        </w:rPr>
        <w:t>סבורני כי אין ממש בטענה זו. התרשמתי מדברי המתלוננת כי לא היה לה כל ענין להרע לאביה וודאי שלא להעליל עליו עלילת שקר כה חמורה.</w:t>
      </w:r>
    </w:p>
    <w:p w14:paraId="18922853" w14:textId="77777777" w:rsidR="00870435" w:rsidRDefault="00870435">
      <w:pPr>
        <w:widowControl/>
        <w:ind w:firstLine="567"/>
        <w:rPr>
          <w:rFonts w:cs="David"/>
          <w:rtl/>
        </w:rPr>
      </w:pPr>
      <w:r>
        <w:rPr>
          <w:rFonts w:cs="David"/>
          <w:rtl/>
        </w:rPr>
        <w:t>לדבריה:</w:t>
      </w:r>
    </w:p>
    <w:p w14:paraId="3A21C601" w14:textId="77777777" w:rsidR="00870435" w:rsidRDefault="00870435">
      <w:pPr>
        <w:widowControl/>
        <w:ind w:left="567"/>
        <w:rPr>
          <w:rFonts w:cs="David"/>
          <w:bCs/>
          <w:rtl/>
        </w:rPr>
      </w:pPr>
      <w:r>
        <w:rPr>
          <w:rFonts w:cs="David"/>
          <w:bCs/>
          <w:rtl/>
        </w:rPr>
        <w:t>"אין לי מה לפגוע באבא שלי, אני אפילו אמרתי לו לא איכפת לי אם יקבל עונש או לא, אם יצא זכאי או לא, העיקר שיאמינו לי אני רוצה שיאמינו לי".</w:t>
      </w:r>
    </w:p>
    <w:p w14:paraId="3CB5E3A3" w14:textId="77777777" w:rsidR="00870435" w:rsidRDefault="00870435">
      <w:pPr>
        <w:widowControl/>
        <w:ind w:firstLine="567"/>
        <w:rPr>
          <w:rFonts w:cs="David"/>
          <w:rtl/>
        </w:rPr>
      </w:pPr>
      <w:r>
        <w:rPr>
          <w:rFonts w:cs="David"/>
          <w:rtl/>
        </w:rPr>
        <w:t>(עמ' 20 לפרוטוקול מתאריך 23.11.99 שורות 25-26).</w:t>
      </w:r>
    </w:p>
    <w:p w14:paraId="28EAC4CD" w14:textId="77777777" w:rsidR="00870435" w:rsidRDefault="00870435">
      <w:pPr>
        <w:widowControl/>
        <w:rPr>
          <w:rFonts w:cs="David"/>
          <w:rtl/>
        </w:rPr>
      </w:pPr>
    </w:p>
    <w:p w14:paraId="518CA51E" w14:textId="77777777" w:rsidR="00870435" w:rsidRDefault="00870435">
      <w:pPr>
        <w:widowControl/>
        <w:ind w:firstLine="567"/>
        <w:rPr>
          <w:rFonts w:cs="David"/>
          <w:rtl/>
        </w:rPr>
      </w:pPr>
      <w:r>
        <w:rPr>
          <w:rFonts w:cs="David"/>
          <w:rtl/>
        </w:rPr>
        <w:t>גם בדו"ח העימות - ת/ 1 טענה המתלוננת כי אין לה כל ענין לנקום באביה.</w:t>
      </w:r>
    </w:p>
    <w:p w14:paraId="1BA75607" w14:textId="77777777" w:rsidR="00870435" w:rsidRDefault="00870435">
      <w:pPr>
        <w:widowControl/>
        <w:ind w:firstLine="567"/>
        <w:rPr>
          <w:rFonts w:cs="David"/>
          <w:rtl/>
        </w:rPr>
      </w:pPr>
    </w:p>
    <w:p w14:paraId="7D9C141E" w14:textId="77777777" w:rsidR="00870435" w:rsidRDefault="00870435">
      <w:pPr>
        <w:widowControl/>
        <w:ind w:firstLine="567"/>
        <w:rPr>
          <w:rFonts w:cs="David"/>
          <w:rtl/>
        </w:rPr>
      </w:pPr>
    </w:p>
    <w:p w14:paraId="67BCD156" w14:textId="77777777" w:rsidR="00870435" w:rsidRDefault="00870435">
      <w:pPr>
        <w:widowControl/>
        <w:ind w:firstLine="567"/>
        <w:rPr>
          <w:rFonts w:cs="David"/>
          <w:rtl/>
        </w:rPr>
      </w:pPr>
    </w:p>
    <w:p w14:paraId="51B7B59F" w14:textId="77777777" w:rsidR="00870435" w:rsidRDefault="00870435">
      <w:pPr>
        <w:widowControl/>
        <w:ind w:firstLine="567"/>
        <w:rPr>
          <w:rFonts w:cs="David"/>
          <w:rtl/>
        </w:rPr>
      </w:pPr>
      <w:r>
        <w:rPr>
          <w:rFonts w:cs="David"/>
          <w:rtl/>
        </w:rPr>
        <w:t>לדבריה:</w:t>
      </w:r>
    </w:p>
    <w:p w14:paraId="0FBF6563" w14:textId="77777777" w:rsidR="00870435" w:rsidRDefault="00870435">
      <w:pPr>
        <w:widowControl/>
        <w:ind w:left="567"/>
        <w:rPr>
          <w:rFonts w:cs="David"/>
          <w:bCs/>
          <w:rtl/>
        </w:rPr>
      </w:pPr>
      <w:r>
        <w:rPr>
          <w:rFonts w:cs="David"/>
          <w:bCs/>
          <w:rtl/>
        </w:rPr>
        <w:t>"דבר ראשון אני לא משקרת ואם היה אפשר לגמור את זה לא במשטרה ובדרך אחרת, אני הייתי מוכנה לגמור את זה ככה אני רוצה לאמר לך שביני לבין כ. לא היה שום דבר...".</w:t>
      </w:r>
    </w:p>
    <w:p w14:paraId="3CA14B86" w14:textId="77777777" w:rsidR="00870435" w:rsidRDefault="00870435">
      <w:pPr>
        <w:widowControl/>
        <w:ind w:firstLine="567"/>
        <w:rPr>
          <w:rFonts w:cs="David"/>
          <w:rtl/>
        </w:rPr>
      </w:pPr>
      <w:r>
        <w:rPr>
          <w:rFonts w:cs="David"/>
          <w:rtl/>
        </w:rPr>
        <w:t>(עמ' 2 לדוח העימות מתאריך 19.6.97 שורות 5-7).</w:t>
      </w:r>
    </w:p>
    <w:p w14:paraId="12DB353D" w14:textId="77777777" w:rsidR="00870435" w:rsidRDefault="00870435">
      <w:pPr>
        <w:widowControl/>
        <w:rPr>
          <w:rFonts w:cs="David"/>
          <w:rtl/>
        </w:rPr>
      </w:pPr>
    </w:p>
    <w:p w14:paraId="7E962BAA" w14:textId="77777777" w:rsidR="00870435" w:rsidRDefault="00870435">
      <w:pPr>
        <w:widowControl/>
        <w:ind w:left="567"/>
        <w:rPr>
          <w:rFonts w:cs="David"/>
          <w:rtl/>
        </w:rPr>
      </w:pPr>
      <w:r>
        <w:rPr>
          <w:rFonts w:cs="David"/>
          <w:rtl/>
        </w:rPr>
        <w:t>בחקירתה הנגדית נשאלה המתלוננת בנוגע למקרים בהם שיקרה בעבר והבהירה כי שיקרה להוריה בענין פגישותיה עם כ., מאחר והנושא היווה עילה למריבות בינה לבין הוריה וכי זה היה הנושא היחיד שבו שיקרה.</w:t>
      </w:r>
    </w:p>
    <w:p w14:paraId="62161609" w14:textId="77777777" w:rsidR="00870435" w:rsidRDefault="00870435">
      <w:pPr>
        <w:widowControl/>
        <w:ind w:firstLine="567"/>
        <w:rPr>
          <w:rFonts w:cs="David"/>
          <w:rtl/>
        </w:rPr>
      </w:pPr>
      <w:r>
        <w:rPr>
          <w:rFonts w:cs="David"/>
          <w:rtl/>
        </w:rPr>
        <w:t>לדבריה:</w:t>
      </w:r>
    </w:p>
    <w:p w14:paraId="04584C16" w14:textId="77777777" w:rsidR="00870435" w:rsidRDefault="00870435">
      <w:pPr>
        <w:widowControl/>
        <w:ind w:firstLine="567"/>
        <w:rPr>
          <w:rFonts w:cs="David"/>
          <w:bCs/>
          <w:rtl/>
        </w:rPr>
      </w:pPr>
      <w:r>
        <w:rPr>
          <w:rFonts w:cs="David"/>
          <w:bCs/>
          <w:rtl/>
        </w:rPr>
        <w:t>"ש. איזה נושאים שיקרת.</w:t>
      </w:r>
    </w:p>
    <w:p w14:paraId="4A6BA249" w14:textId="77777777" w:rsidR="00870435" w:rsidRDefault="00870435">
      <w:pPr>
        <w:widowControl/>
        <w:ind w:left="567"/>
        <w:rPr>
          <w:rFonts w:cs="David"/>
          <w:bCs/>
          <w:rtl/>
        </w:rPr>
      </w:pPr>
      <w:r>
        <w:rPr>
          <w:rFonts w:cs="David"/>
          <w:bCs/>
          <w:rtl/>
        </w:rPr>
        <w:t>ת. על שעות לימודים על זה שהייתי בביה"ס, שיקרתי על זה שיש ימי הולדת, לא הייתי מספרת על כ., הייתי משקרת על הנושא של כ.. גם כשהייתי אומרת שהייתי בביה"ס והייתי באותו הזמן עם כ. גם אז הייתי משקרת, הכל סביב הנושא של כ.".</w:t>
      </w:r>
    </w:p>
    <w:p w14:paraId="1E3DB080" w14:textId="77777777" w:rsidR="00870435" w:rsidRDefault="00870435">
      <w:pPr>
        <w:widowControl/>
        <w:ind w:firstLine="567"/>
        <w:rPr>
          <w:rFonts w:cs="David"/>
          <w:rtl/>
        </w:rPr>
      </w:pPr>
      <w:r>
        <w:rPr>
          <w:rFonts w:cs="David"/>
          <w:rtl/>
        </w:rPr>
        <w:t>(עמ' 33 לפרוטוקול מתאריך 23.11.99 שורות 4-6).</w:t>
      </w:r>
    </w:p>
    <w:p w14:paraId="3FA8DA25" w14:textId="77777777" w:rsidR="00870435" w:rsidRDefault="00870435">
      <w:pPr>
        <w:widowControl/>
        <w:ind w:left="567"/>
        <w:rPr>
          <w:rFonts w:cs="David"/>
          <w:rtl/>
        </w:rPr>
      </w:pPr>
      <w:r>
        <w:rPr>
          <w:rFonts w:cs="David"/>
          <w:rtl/>
        </w:rPr>
        <w:t>המתלוננת ידעה כי חברותה עם כ. מעוררת את כעסו של הנאשם וסברה כי הסיבה לכך נעוצה בעובדה שכ. הינו ערבי.</w:t>
      </w:r>
    </w:p>
    <w:p w14:paraId="4BC58765" w14:textId="77777777" w:rsidR="00870435" w:rsidRDefault="00870435">
      <w:pPr>
        <w:widowControl/>
        <w:rPr>
          <w:rFonts w:cs="David"/>
          <w:rtl/>
        </w:rPr>
      </w:pPr>
    </w:p>
    <w:p w14:paraId="73E8123E" w14:textId="77777777" w:rsidR="00870435" w:rsidRDefault="00870435">
      <w:pPr>
        <w:widowControl/>
        <w:ind w:left="567"/>
        <w:rPr>
          <w:rFonts w:cs="David"/>
          <w:rtl/>
        </w:rPr>
      </w:pPr>
      <w:r>
        <w:rPr>
          <w:rFonts w:cs="David"/>
          <w:rtl/>
        </w:rPr>
        <w:t xml:space="preserve">מעדותה של המתלוננת בביהמ"ש - מאופן התבטאותה ומתוכן דבריה, שוכנעתי שהמתלוננת אכן תארה ארועים אשר ארעו לה והיו פרי התנסות מכאיבה וטראומטית ולא ארועים שהם פרי דמיונה כטענת הנאשם. </w:t>
      </w:r>
    </w:p>
    <w:p w14:paraId="2910CB96" w14:textId="77777777" w:rsidR="00870435" w:rsidRDefault="00870435">
      <w:pPr>
        <w:widowControl/>
        <w:ind w:left="567"/>
        <w:rPr>
          <w:rFonts w:cs="David"/>
          <w:rtl/>
        </w:rPr>
      </w:pPr>
      <w:r>
        <w:rPr>
          <w:rFonts w:cs="David"/>
          <w:rtl/>
        </w:rPr>
        <w:t>אין לי ספק כי המתלוננת אכן חוותה על בשרה את הארועים המתוארים לעיל, ואני דוחה מכל וכל את רמזיו של הנאשם לפיהם המתלוננת שאבה את "הידע המיני" שלה שהתבטא בתאוריה את הארועים נשוא כתב האישום, מ"הצצות" לחדר השינה של הנאשם ואמה ומהתבוננות במעשיהם.</w:t>
      </w:r>
    </w:p>
    <w:p w14:paraId="045F0519" w14:textId="77777777" w:rsidR="00870435" w:rsidRDefault="00870435">
      <w:pPr>
        <w:widowControl/>
        <w:ind w:left="567"/>
        <w:rPr>
          <w:rFonts w:cs="David"/>
          <w:rtl/>
        </w:rPr>
      </w:pPr>
      <w:r>
        <w:rPr>
          <w:rFonts w:cs="David"/>
          <w:rtl/>
        </w:rPr>
        <w:t xml:space="preserve">כנראה שכך ביקש הנאשם להסביר כיצד נערה צעירה ותמימה יודעת לתאר ארועים מיניים, אלא אם כן חוותה אותם. </w:t>
      </w:r>
    </w:p>
    <w:p w14:paraId="4C534E1F" w14:textId="77777777" w:rsidR="00870435" w:rsidRDefault="00870435">
      <w:pPr>
        <w:widowControl/>
        <w:ind w:firstLine="567"/>
        <w:rPr>
          <w:rFonts w:cs="David"/>
          <w:rtl/>
        </w:rPr>
      </w:pPr>
    </w:p>
    <w:p w14:paraId="32E8E463" w14:textId="77777777" w:rsidR="00870435" w:rsidRDefault="00870435">
      <w:pPr>
        <w:widowControl/>
        <w:ind w:firstLine="567"/>
        <w:rPr>
          <w:rFonts w:cs="David"/>
          <w:rtl/>
        </w:rPr>
      </w:pPr>
      <w:r>
        <w:rPr>
          <w:rFonts w:cs="David"/>
          <w:rtl/>
        </w:rPr>
        <w:t>לדברי המתלוננת:</w:t>
      </w:r>
    </w:p>
    <w:p w14:paraId="2B8E7DBC" w14:textId="77777777" w:rsidR="00870435" w:rsidRDefault="00870435">
      <w:pPr>
        <w:widowControl/>
        <w:ind w:left="567"/>
        <w:rPr>
          <w:rFonts w:cs="David"/>
          <w:bCs/>
          <w:rtl/>
        </w:rPr>
      </w:pPr>
      <w:r>
        <w:rPr>
          <w:rFonts w:cs="David"/>
          <w:bCs/>
          <w:rtl/>
        </w:rPr>
        <w:t>"אבא שלי היה מפשיט אותי, גורם לי למצוץ את איבר מינו היה חיכוך בין איבר מינו לאיבר מיני, היה נגיעות בחזה הוא היה נוגע בי חופשי, הייתי ערומה כללית חדירות אצבעות היו כמה פעמים לאיבר מיני".</w:t>
      </w:r>
    </w:p>
    <w:p w14:paraId="147A71FC" w14:textId="77777777" w:rsidR="00870435" w:rsidRDefault="00870435">
      <w:pPr>
        <w:widowControl/>
        <w:ind w:firstLine="567"/>
        <w:rPr>
          <w:rFonts w:cs="David"/>
          <w:rtl/>
        </w:rPr>
      </w:pPr>
      <w:r>
        <w:rPr>
          <w:rFonts w:cs="David"/>
          <w:rtl/>
        </w:rPr>
        <w:t>(עמ' 14 לפרוטוקול מתאריך 23.11.99 שורות 12-14).</w:t>
      </w:r>
    </w:p>
    <w:p w14:paraId="38739E79" w14:textId="77777777" w:rsidR="00870435" w:rsidRDefault="00870435">
      <w:pPr>
        <w:widowControl/>
        <w:rPr>
          <w:rFonts w:cs="David"/>
          <w:rtl/>
        </w:rPr>
      </w:pPr>
    </w:p>
    <w:p w14:paraId="46935E33" w14:textId="77777777" w:rsidR="00870435" w:rsidRDefault="00870435">
      <w:pPr>
        <w:widowControl/>
        <w:ind w:left="567"/>
        <w:rPr>
          <w:rFonts w:cs="David"/>
          <w:bCs/>
          <w:rtl/>
        </w:rPr>
      </w:pPr>
      <w:r>
        <w:rPr>
          <w:rFonts w:cs="David"/>
          <w:bCs/>
          <w:rtl/>
        </w:rPr>
        <w:t>"זה מתחיל בנגיעות ברגליים ואני לבד הייתי יודעת, לא הייתי מנסה להתחמק, אולי זה היה מפחד אולי מחוסר ידיעה, אני יודעת שזה היה דבר כזה שמנע ממנו לעצור את עצמו מלא לעשות את זה. הוא היה נוגע לי ברגל, אחר כך היה מפשיט אותי, היה מחכך את איבר מינו באיבר המין שלי. הוא מפשיט אותי כללית, ממזמז אותי בחזה, ניסה להחדיר את איבר מינו לתוך איבר מיני, היה מוריד לי את הראש למטה כדי שאמצוץ את איבר מינו, ואם הייתי אומרת שזה כואב לי, אז הוא היה מפסיק ומניח את ידי על איבר מינו כדי שאני אביא לו ביד וכדי שהוא יגמור".</w:t>
      </w:r>
    </w:p>
    <w:p w14:paraId="1E91A6FE" w14:textId="77777777" w:rsidR="00870435" w:rsidRDefault="00870435">
      <w:pPr>
        <w:widowControl/>
        <w:ind w:firstLine="567"/>
        <w:rPr>
          <w:rFonts w:cs="David"/>
          <w:rtl/>
        </w:rPr>
      </w:pPr>
      <w:r>
        <w:rPr>
          <w:rFonts w:cs="David"/>
          <w:rtl/>
        </w:rPr>
        <w:t>(עמ' 16 לפרוטוקול מתאריך 23.11.99 שורות 14-19).</w:t>
      </w:r>
    </w:p>
    <w:p w14:paraId="54C0174B" w14:textId="77777777" w:rsidR="00870435" w:rsidRDefault="00870435">
      <w:pPr>
        <w:widowControl/>
        <w:rPr>
          <w:rFonts w:cs="David"/>
          <w:rtl/>
        </w:rPr>
      </w:pPr>
    </w:p>
    <w:p w14:paraId="684A7AD9" w14:textId="77777777" w:rsidR="00870435" w:rsidRDefault="00870435">
      <w:pPr>
        <w:widowControl/>
        <w:ind w:left="567"/>
        <w:rPr>
          <w:rFonts w:cs="David"/>
          <w:rtl/>
        </w:rPr>
      </w:pPr>
      <w:r>
        <w:rPr>
          <w:rFonts w:cs="David"/>
          <w:rtl/>
        </w:rPr>
        <w:t>המתלוננת תארה את התפרצויותיו חסרות הרסן ואת התנהגותו האלימה של הנאשם כלפיה. המתלוננת פחדה מהנאשם ולכן חששה לספר על המעשים שביצע בה, לאמה או למשטרה.</w:t>
      </w:r>
    </w:p>
    <w:p w14:paraId="0C57D889" w14:textId="77777777" w:rsidR="00870435" w:rsidRDefault="00870435">
      <w:pPr>
        <w:widowControl/>
        <w:ind w:left="567"/>
        <w:rPr>
          <w:rFonts w:cs="David"/>
          <w:rtl/>
        </w:rPr>
      </w:pPr>
      <w:r>
        <w:rPr>
          <w:rFonts w:cs="David"/>
          <w:rtl/>
        </w:rPr>
        <w:t>זאת ועוד, המתלוננת סיפרה כי אמה צידדה בכל דבר וענין בנאשם ונתנה בו אמון מוחלט ולכן היא חששה שאמה לא תיתן אמון  בדבריה.</w:t>
      </w:r>
    </w:p>
    <w:p w14:paraId="211AC35B" w14:textId="77777777" w:rsidR="00870435" w:rsidRDefault="00870435">
      <w:pPr>
        <w:widowControl/>
        <w:ind w:left="567"/>
        <w:rPr>
          <w:rFonts w:cs="David"/>
          <w:rtl/>
        </w:rPr>
      </w:pPr>
      <w:r>
        <w:rPr>
          <w:rFonts w:cs="David"/>
          <w:rtl/>
        </w:rPr>
        <w:t>יתרה מכך, סבורני כי מחמת פחדה של המתלוננת מהנאשם והתנהגותו האלימה, היא לא העזה להתנגד למעשיו בתקיפות רבה יותר.</w:t>
      </w:r>
    </w:p>
    <w:p w14:paraId="1AC54DC2" w14:textId="77777777" w:rsidR="00870435" w:rsidRDefault="00870435">
      <w:pPr>
        <w:widowControl/>
        <w:ind w:firstLine="567"/>
        <w:rPr>
          <w:rFonts w:cs="David"/>
          <w:rtl/>
        </w:rPr>
      </w:pPr>
    </w:p>
    <w:p w14:paraId="1E44BAD5" w14:textId="77777777" w:rsidR="00870435" w:rsidRDefault="00870435">
      <w:pPr>
        <w:widowControl/>
        <w:ind w:firstLine="567"/>
        <w:rPr>
          <w:rFonts w:cs="David"/>
          <w:rtl/>
        </w:rPr>
      </w:pPr>
      <w:r>
        <w:rPr>
          <w:rFonts w:cs="David"/>
          <w:rtl/>
        </w:rPr>
        <w:t>לדבריה:</w:t>
      </w:r>
    </w:p>
    <w:p w14:paraId="4DC04F6D" w14:textId="77777777" w:rsidR="00870435" w:rsidRDefault="00870435">
      <w:pPr>
        <w:widowControl/>
        <w:ind w:left="567"/>
        <w:rPr>
          <w:rFonts w:cs="David"/>
          <w:bCs/>
          <w:rtl/>
        </w:rPr>
      </w:pPr>
      <w:r>
        <w:rPr>
          <w:rFonts w:cs="David"/>
          <w:bCs/>
          <w:rtl/>
        </w:rPr>
        <w:t>"היתה אלימות פיזית מצד אבא שלי, כלפינו, אם זאת אלימות מילולית בקללות. האלימות לא היתה קיימת רק בין סטירות לחי וכאלה, היו מכות יותר רציניות אפילו בוקסים פעם אחת אצבעות לכיוון הצלעות שזה כאב לי במשך חודש. אצבעות לצלעות, הוא החדיר לי את האצבעות בין הצלעות וזה כאב מאוד. המצב הזה גרם לי לפחד, ככה שלא יכולתי לפתוח את הפה בקשה לזה...".</w:t>
      </w:r>
    </w:p>
    <w:p w14:paraId="65B3DE77" w14:textId="77777777" w:rsidR="00870435" w:rsidRDefault="00870435">
      <w:pPr>
        <w:widowControl/>
        <w:ind w:firstLine="567"/>
        <w:rPr>
          <w:rFonts w:cs="David"/>
          <w:rtl/>
        </w:rPr>
      </w:pPr>
      <w:r>
        <w:rPr>
          <w:rFonts w:cs="David"/>
          <w:rtl/>
        </w:rPr>
        <w:t>(עמ' 14 לפרוטוקול מתאריך 23.11.99 שורות 2-5).</w:t>
      </w:r>
    </w:p>
    <w:p w14:paraId="406A5B37" w14:textId="77777777" w:rsidR="00870435" w:rsidRDefault="00870435">
      <w:pPr>
        <w:widowControl/>
        <w:ind w:firstLine="567"/>
        <w:rPr>
          <w:rFonts w:cs="David"/>
          <w:rtl/>
        </w:rPr>
      </w:pPr>
      <w:r>
        <w:rPr>
          <w:rFonts w:cs="David"/>
          <w:rtl/>
        </w:rPr>
        <w:t>וכן:</w:t>
      </w:r>
    </w:p>
    <w:p w14:paraId="4B3A1A9B" w14:textId="77777777" w:rsidR="00870435" w:rsidRDefault="00870435">
      <w:pPr>
        <w:widowControl/>
        <w:ind w:left="567"/>
        <w:rPr>
          <w:rFonts w:cs="David"/>
          <w:bCs/>
          <w:rtl/>
        </w:rPr>
      </w:pPr>
      <w:r>
        <w:rPr>
          <w:rFonts w:cs="David"/>
          <w:bCs/>
          <w:rtl/>
        </w:rPr>
        <w:t>"אמא שלי כשאבא שלי היה עושה טעות היא היתה מגינה עליו, היא היתה מאמינה לאבא שלי באחוזים יותר גבוהים מאשר לי, היא היתה מאוהבת בו ואוהבת אותו ומוכנה לעשות כל מה שהוא אומר לך (צ.ל.-לה) לא היה טעם לספר לה כי לא נראה שהיא היתה מאמינה, ומצד שני גם פחדתי נורא איך אבא שלי יגיב. כי חטפתי לא פעם ולא פעמיים מכות. אבא שלי שבר לי שן, אבא שלי היה מסוגל לדרוך לי על הבטן, בוקסים זה לא הפחיד אותו לתת לי, אצבעות לצלעות גם דחף".</w:t>
      </w:r>
    </w:p>
    <w:p w14:paraId="0F1B8D0B" w14:textId="77777777" w:rsidR="00870435" w:rsidRDefault="00870435">
      <w:pPr>
        <w:widowControl/>
        <w:ind w:firstLine="567"/>
        <w:rPr>
          <w:rFonts w:cs="David"/>
          <w:rtl/>
        </w:rPr>
      </w:pPr>
      <w:r>
        <w:rPr>
          <w:rFonts w:cs="David"/>
          <w:rtl/>
        </w:rPr>
        <w:t>(עמ' 27 לפרוטוקול מתאריך 23.11.99 שורות 11-16).</w:t>
      </w:r>
    </w:p>
    <w:p w14:paraId="2EFEA594" w14:textId="77777777" w:rsidR="00870435" w:rsidRDefault="00870435">
      <w:pPr>
        <w:widowControl/>
        <w:rPr>
          <w:rFonts w:cs="David"/>
          <w:rtl/>
        </w:rPr>
      </w:pPr>
    </w:p>
    <w:p w14:paraId="7A22FCA6" w14:textId="77777777" w:rsidR="00870435" w:rsidRDefault="00870435">
      <w:pPr>
        <w:widowControl/>
        <w:ind w:firstLine="567"/>
        <w:rPr>
          <w:rFonts w:cs="David"/>
          <w:rtl/>
        </w:rPr>
      </w:pPr>
      <w:r>
        <w:rPr>
          <w:rFonts w:cs="David"/>
          <w:rtl/>
        </w:rPr>
        <w:t>בהמשך:</w:t>
      </w:r>
    </w:p>
    <w:p w14:paraId="2B435D00" w14:textId="77777777" w:rsidR="00870435" w:rsidRDefault="00870435">
      <w:pPr>
        <w:widowControl/>
        <w:ind w:left="567"/>
        <w:rPr>
          <w:rFonts w:cs="David"/>
          <w:bCs/>
          <w:rtl/>
        </w:rPr>
      </w:pPr>
      <w:r>
        <w:rPr>
          <w:rFonts w:cs="David"/>
          <w:bCs/>
          <w:rtl/>
        </w:rPr>
        <w:t>"קרה קטע, עם חתול, היה לי חתול בבית ויש לנו כלבים, הוא נכנס החתול לכלבים לאכול את האוכל שלהם, הוא יצא ולא בשלם, כלב נשך את החתול ואבא חזר מיומיים של עבודה בים, ואני נכנסתי עם החתול בידיים מהמרפסת לסלון והתחלתי לבכות ואבא היה ישן, כשהוא התעורר הוא מצא אותי מתחת לספה בוכה על החתול, והוא נתן לי בעיטה חלשה כזאת שהזיזה אותי והשיניים שלי פגעו ברגליים של הספה, והספה היתה מעץ, נשברו לי שני השיניים הקדמיות, עד היום לא סידרתי אותם".</w:t>
      </w:r>
    </w:p>
    <w:p w14:paraId="525383AB" w14:textId="77777777" w:rsidR="00870435" w:rsidRDefault="00870435">
      <w:pPr>
        <w:widowControl/>
        <w:ind w:firstLine="567"/>
        <w:rPr>
          <w:rFonts w:cs="David"/>
          <w:rtl/>
        </w:rPr>
      </w:pPr>
      <w:r>
        <w:rPr>
          <w:rFonts w:cs="David"/>
          <w:rtl/>
        </w:rPr>
        <w:t>(עמ' 26 לפרוטוקול מתאריך 23.11.99 שורות 11-15).</w:t>
      </w:r>
    </w:p>
    <w:p w14:paraId="68EF1993" w14:textId="77777777" w:rsidR="00870435" w:rsidRDefault="00870435">
      <w:pPr>
        <w:widowControl/>
        <w:ind w:left="567"/>
        <w:rPr>
          <w:rFonts w:cs="David"/>
          <w:bCs/>
          <w:rtl/>
        </w:rPr>
      </w:pPr>
      <w:r>
        <w:rPr>
          <w:rFonts w:cs="David"/>
          <w:bCs/>
          <w:rtl/>
        </w:rPr>
        <w:t>"עד היום אני חוששת ללכת ברחוב, בגלל זה המפקד שלי נמצא פה, אני חוששת ללכת ברחוב עד היום , המפקד שלי נמצא כאן להגנה...".</w:t>
      </w:r>
    </w:p>
    <w:p w14:paraId="37B5102B" w14:textId="77777777" w:rsidR="00870435" w:rsidRDefault="00870435">
      <w:pPr>
        <w:widowControl/>
        <w:ind w:firstLine="567"/>
        <w:rPr>
          <w:rFonts w:cs="David"/>
          <w:rtl/>
        </w:rPr>
      </w:pPr>
      <w:r>
        <w:rPr>
          <w:rFonts w:cs="David"/>
          <w:rtl/>
        </w:rPr>
        <w:t>(עמ' 30 לפרוטוקול מתאריך 23.11.99 שורות 9-10).</w:t>
      </w:r>
    </w:p>
    <w:p w14:paraId="383A0D73" w14:textId="77777777" w:rsidR="00870435" w:rsidRDefault="00870435">
      <w:pPr>
        <w:widowControl/>
        <w:rPr>
          <w:rFonts w:cs="David"/>
          <w:rtl/>
        </w:rPr>
      </w:pPr>
    </w:p>
    <w:p w14:paraId="2622C7BA" w14:textId="77777777" w:rsidR="00870435" w:rsidRDefault="00870435">
      <w:pPr>
        <w:widowControl/>
        <w:ind w:left="567"/>
        <w:rPr>
          <w:rFonts w:cs="David"/>
          <w:rtl/>
        </w:rPr>
      </w:pPr>
      <w:r>
        <w:rPr>
          <w:rFonts w:cs="David"/>
          <w:rtl/>
        </w:rPr>
        <w:t xml:space="preserve">תהליך חשיפת סודה של המתלוננת הושפע מאלמנט המודעות, אשר בא לידי ביטוי רק בתקופה מאוחרת יותר, מספר שנים לאחר תחילת המעשים בעת שהמתלוננת היתה כבת 13 שנים. </w:t>
      </w:r>
    </w:p>
    <w:p w14:paraId="1F54E0F8" w14:textId="77777777" w:rsidR="00870435" w:rsidRDefault="00870435">
      <w:pPr>
        <w:widowControl/>
        <w:ind w:left="567"/>
        <w:rPr>
          <w:rFonts w:cs="David"/>
          <w:rtl/>
        </w:rPr>
      </w:pPr>
      <w:r>
        <w:rPr>
          <w:rFonts w:cs="David"/>
          <w:rtl/>
        </w:rPr>
        <w:t>עד לתקופה זו טרם השכילה המתלוננת להבין את משמעותם של המעשים המיוחסים לנאשם.</w:t>
      </w:r>
    </w:p>
    <w:p w14:paraId="16475EFE" w14:textId="77777777" w:rsidR="00870435" w:rsidRDefault="00870435">
      <w:pPr>
        <w:widowControl/>
        <w:ind w:left="567"/>
        <w:rPr>
          <w:rFonts w:cs="David"/>
          <w:rtl/>
        </w:rPr>
      </w:pPr>
      <w:r>
        <w:rPr>
          <w:rFonts w:cs="David"/>
          <w:rtl/>
        </w:rPr>
        <w:t>גם כשהבינה את הכוונה המינית המתלווה למעשים הללו, לא ידעה כי המעשים האמורים אינם נורמה מקובלת במערכות יחסים תקינות שבין אבות לבנותיהן.</w:t>
      </w:r>
    </w:p>
    <w:p w14:paraId="4B13E208" w14:textId="77777777" w:rsidR="00870435" w:rsidRDefault="00870435">
      <w:pPr>
        <w:widowControl/>
        <w:ind w:left="567"/>
        <w:rPr>
          <w:rFonts w:cs="David"/>
          <w:rtl/>
        </w:rPr>
      </w:pPr>
    </w:p>
    <w:p w14:paraId="54D329BE" w14:textId="77777777" w:rsidR="00870435" w:rsidRDefault="00870435">
      <w:pPr>
        <w:widowControl/>
        <w:ind w:left="567"/>
        <w:rPr>
          <w:rFonts w:cs="David"/>
          <w:rtl/>
        </w:rPr>
      </w:pPr>
      <w:r>
        <w:rPr>
          <w:rFonts w:cs="David"/>
          <w:rtl/>
        </w:rPr>
        <w:t>הנאשם במעשיו חשף את המתלוננת לארועים אשר בגרו את נפשה ויצרו בליבה חששות כבדים כלפי בני המין השני.  סבורני כי החששות הללו אף הניעו אותה להגן על אחותה הקטנה מהמורה לאנגלית כאשר סברה כי התנהגותו איננה נאותה.</w:t>
      </w:r>
    </w:p>
    <w:p w14:paraId="43F539E3" w14:textId="77777777" w:rsidR="00870435" w:rsidRDefault="00870435">
      <w:pPr>
        <w:widowControl/>
        <w:ind w:firstLine="567"/>
        <w:rPr>
          <w:rFonts w:cs="David"/>
          <w:rtl/>
        </w:rPr>
      </w:pPr>
    </w:p>
    <w:p w14:paraId="31BA8777" w14:textId="77777777" w:rsidR="00870435" w:rsidRDefault="00870435">
      <w:pPr>
        <w:widowControl/>
        <w:ind w:firstLine="567"/>
        <w:rPr>
          <w:rFonts w:cs="David"/>
          <w:rtl/>
        </w:rPr>
      </w:pPr>
      <w:r>
        <w:rPr>
          <w:rFonts w:cs="David"/>
          <w:rtl/>
        </w:rPr>
        <w:t>לדבריה:</w:t>
      </w:r>
    </w:p>
    <w:p w14:paraId="5BEBBD71" w14:textId="77777777" w:rsidR="00870435" w:rsidRDefault="00870435">
      <w:pPr>
        <w:widowControl/>
        <w:ind w:left="567"/>
        <w:rPr>
          <w:rFonts w:cs="David"/>
          <w:bCs/>
          <w:rtl/>
        </w:rPr>
      </w:pPr>
      <w:r>
        <w:rPr>
          <w:rFonts w:cs="David"/>
          <w:bCs/>
          <w:rtl/>
        </w:rPr>
        <w:t>"... פחדתי מהשכן הזה, פחדתי שהוא יתעסק עם אחותי, אני יותר נבונה הייתי, ידעתי שזה אסור, אבל לא ידעתי שזה אסור מצד האבא, חשבתי שכל האבות ככה זה עם הבנות. עשיתי את זה כדי להגן על חני, שלא תלך לשכן".</w:t>
      </w:r>
    </w:p>
    <w:p w14:paraId="7DCF7063" w14:textId="77777777" w:rsidR="00870435" w:rsidRDefault="00870435">
      <w:pPr>
        <w:widowControl/>
        <w:ind w:firstLine="567"/>
        <w:rPr>
          <w:rFonts w:cs="David"/>
          <w:rtl/>
        </w:rPr>
      </w:pPr>
      <w:r>
        <w:rPr>
          <w:rFonts w:cs="David"/>
          <w:rtl/>
        </w:rPr>
        <w:t>(עמ' 27 לפרוטוקול מתאריך 23.11.99 שורות 2-4).</w:t>
      </w:r>
    </w:p>
    <w:p w14:paraId="1A178C17" w14:textId="77777777" w:rsidR="00870435" w:rsidRDefault="00870435">
      <w:pPr>
        <w:widowControl/>
        <w:rPr>
          <w:rFonts w:cs="David"/>
          <w:rtl/>
        </w:rPr>
      </w:pPr>
    </w:p>
    <w:p w14:paraId="1466073B" w14:textId="77777777" w:rsidR="00870435" w:rsidRDefault="00870435">
      <w:pPr>
        <w:widowControl/>
        <w:ind w:left="567"/>
        <w:rPr>
          <w:rFonts w:cs="David"/>
          <w:rtl/>
        </w:rPr>
      </w:pPr>
      <w:r>
        <w:rPr>
          <w:rFonts w:cs="David"/>
          <w:rtl/>
        </w:rPr>
        <w:t>האדם הראשון אליו פנתה המתלוננת ושיתפה אותו בסודה היה חברה כ.. המתלוננת שפכה את ליבה בפני כ. מאחר ונזקקה לעזרתו, וסברה כי יתמוך בה.</w:t>
      </w:r>
    </w:p>
    <w:p w14:paraId="293010BE" w14:textId="77777777" w:rsidR="00870435" w:rsidRDefault="00870435">
      <w:pPr>
        <w:widowControl/>
        <w:ind w:firstLine="567"/>
        <w:rPr>
          <w:rFonts w:cs="David"/>
          <w:rtl/>
        </w:rPr>
      </w:pPr>
      <w:r>
        <w:rPr>
          <w:rFonts w:cs="David"/>
          <w:rtl/>
        </w:rPr>
        <w:t>לדבריה:</w:t>
      </w:r>
    </w:p>
    <w:p w14:paraId="33FF063E" w14:textId="77777777" w:rsidR="00870435" w:rsidRDefault="00870435">
      <w:pPr>
        <w:widowControl/>
        <w:ind w:left="567"/>
        <w:rPr>
          <w:rFonts w:cs="David"/>
          <w:bCs/>
          <w:rtl/>
        </w:rPr>
      </w:pPr>
      <w:r>
        <w:rPr>
          <w:rFonts w:cs="David"/>
          <w:bCs/>
          <w:rtl/>
        </w:rPr>
        <w:t>"בזמן הזה שהייתי עם כ. הייתי ילדה קטנה מאוד, ולא חשבתי רחוק, ואת יודעת כמו שזה בן זוג מתנשקים מתחבקים אז הגיע מצב כזה שחשבתי על זה יותר לרחוק, אמרתי שאני לא יכולה לספר לו אני רוצה שהוא יבין אותי, חוץ מזה אני זקוקה לעזרה שלו והוא האדם היחיד שיבין אותי".</w:t>
      </w:r>
    </w:p>
    <w:p w14:paraId="599F3B5C" w14:textId="77777777" w:rsidR="00870435" w:rsidRDefault="00870435">
      <w:pPr>
        <w:widowControl/>
        <w:ind w:firstLine="567"/>
        <w:rPr>
          <w:rFonts w:cs="David"/>
          <w:rtl/>
        </w:rPr>
      </w:pPr>
      <w:r>
        <w:rPr>
          <w:rFonts w:cs="David"/>
          <w:rtl/>
        </w:rPr>
        <w:t>(עמ' 33 לפרוטוקול מתאריך 23.11.99 שורות 22-25).</w:t>
      </w:r>
    </w:p>
    <w:p w14:paraId="4CB51329" w14:textId="77777777" w:rsidR="00870435" w:rsidRDefault="00870435">
      <w:pPr>
        <w:widowControl/>
        <w:rPr>
          <w:rFonts w:cs="David"/>
          <w:rtl/>
        </w:rPr>
      </w:pPr>
    </w:p>
    <w:p w14:paraId="59ACE475" w14:textId="77777777" w:rsidR="00870435" w:rsidRDefault="00870435">
      <w:pPr>
        <w:widowControl/>
        <w:ind w:left="567"/>
        <w:rPr>
          <w:rFonts w:cs="David"/>
          <w:rtl/>
        </w:rPr>
      </w:pPr>
      <w:r>
        <w:rPr>
          <w:rFonts w:cs="David"/>
          <w:rtl/>
        </w:rPr>
        <w:t xml:space="preserve">רק משום עקשנותו של כ. שהפציר במתלוננת לחשוף את הפרשה בפני אמה או להגיש תלונה במשטרה, אזרה המתלוננת אומץ סיפרה לאמה והגישה תלונה במשטרה. </w:t>
      </w:r>
    </w:p>
    <w:p w14:paraId="58C5512B" w14:textId="77777777" w:rsidR="00870435" w:rsidRDefault="00870435">
      <w:pPr>
        <w:widowControl/>
        <w:ind w:firstLine="567"/>
        <w:rPr>
          <w:rFonts w:cs="David"/>
          <w:rtl/>
        </w:rPr>
      </w:pPr>
      <w:r>
        <w:rPr>
          <w:rFonts w:cs="David"/>
          <w:rtl/>
        </w:rPr>
        <w:t>לדבריה:</w:t>
      </w:r>
    </w:p>
    <w:p w14:paraId="24C7B158" w14:textId="77777777" w:rsidR="00870435" w:rsidRDefault="00870435">
      <w:pPr>
        <w:widowControl/>
        <w:ind w:firstLine="567"/>
        <w:rPr>
          <w:rFonts w:cs="David"/>
          <w:bCs/>
          <w:rtl/>
        </w:rPr>
      </w:pPr>
      <w:r>
        <w:rPr>
          <w:rFonts w:cs="David"/>
          <w:bCs/>
          <w:rtl/>
        </w:rPr>
        <w:t>"אם לא כ. לא הייתי פותחת את הפה למשטרה, לא הייתי מספרת לאמא שלי".</w:t>
      </w:r>
    </w:p>
    <w:p w14:paraId="1BEB44D4" w14:textId="77777777" w:rsidR="00870435" w:rsidRDefault="00870435">
      <w:pPr>
        <w:widowControl/>
        <w:ind w:firstLine="567"/>
        <w:rPr>
          <w:rFonts w:cs="David"/>
          <w:rtl/>
        </w:rPr>
      </w:pPr>
      <w:r>
        <w:rPr>
          <w:rFonts w:cs="David"/>
          <w:rtl/>
        </w:rPr>
        <w:t>(עמ' 20 לפרוטוקול מתאריך 23.11.99 שורות 20-21).</w:t>
      </w:r>
    </w:p>
    <w:p w14:paraId="2BBC33E9" w14:textId="77777777" w:rsidR="00870435" w:rsidRDefault="00870435">
      <w:pPr>
        <w:widowControl/>
        <w:ind w:firstLine="567"/>
        <w:rPr>
          <w:rFonts w:cs="David"/>
          <w:rtl/>
        </w:rPr>
      </w:pPr>
    </w:p>
    <w:p w14:paraId="6E2042A4" w14:textId="77777777" w:rsidR="00870435" w:rsidRDefault="00870435">
      <w:pPr>
        <w:widowControl/>
        <w:ind w:firstLine="567"/>
        <w:rPr>
          <w:rFonts w:cs="David"/>
          <w:rtl/>
        </w:rPr>
      </w:pPr>
      <w:r>
        <w:rPr>
          <w:rFonts w:cs="David"/>
          <w:rtl/>
        </w:rPr>
        <w:t>וכן:</w:t>
      </w:r>
    </w:p>
    <w:p w14:paraId="66A974FA" w14:textId="77777777" w:rsidR="00870435" w:rsidRDefault="00870435">
      <w:pPr>
        <w:widowControl/>
        <w:ind w:left="567"/>
        <w:rPr>
          <w:rFonts w:cs="David"/>
          <w:bCs/>
          <w:rtl/>
        </w:rPr>
      </w:pPr>
      <w:r>
        <w:rPr>
          <w:rFonts w:cs="David"/>
          <w:bCs/>
          <w:rtl/>
        </w:rPr>
        <w:t>"מתי שסיפרתי לכ. כ. לחץ עלי לספר לאמא שלי, זה היה שבוע שבועיים אחרי זה שסיפרתי לאמא שלי, זה היה הפער, לא היה יותר התחמקתי כמה שיותר. אחרי שסיפרתי לאמא שלי זה הפסיק לא היה יותר".</w:t>
      </w:r>
    </w:p>
    <w:p w14:paraId="0DF98E23" w14:textId="77777777" w:rsidR="00870435" w:rsidRDefault="00870435">
      <w:pPr>
        <w:widowControl/>
        <w:ind w:firstLine="567"/>
        <w:rPr>
          <w:rFonts w:cs="David"/>
          <w:rtl/>
        </w:rPr>
      </w:pPr>
      <w:r>
        <w:rPr>
          <w:rFonts w:cs="David"/>
          <w:rtl/>
        </w:rPr>
        <w:t>(עמ' 33 לפרוטוקול מתאריך 23.11.99 שורות 16-18).</w:t>
      </w:r>
    </w:p>
    <w:p w14:paraId="39CE9D19" w14:textId="77777777" w:rsidR="00870435" w:rsidRDefault="00870435">
      <w:pPr>
        <w:widowControl/>
        <w:rPr>
          <w:rFonts w:cs="David"/>
          <w:rtl/>
        </w:rPr>
      </w:pPr>
    </w:p>
    <w:p w14:paraId="466D8D64" w14:textId="77777777" w:rsidR="00870435" w:rsidRDefault="00870435">
      <w:pPr>
        <w:widowControl/>
        <w:ind w:left="567"/>
        <w:rPr>
          <w:rFonts w:cs="David"/>
          <w:rtl/>
        </w:rPr>
      </w:pPr>
      <w:r>
        <w:rPr>
          <w:rFonts w:cs="David"/>
          <w:rtl/>
        </w:rPr>
        <w:t>מהדרך שבה סיפרה המתלוננת לאמה על המעשים שעשה בה אביה, אני למדה על מצוקתה הנפשית הקשה ועל רצונה לחשוף את סודה ולהשתחרר מהמועקה הרובצת על נפשה.</w:t>
      </w:r>
    </w:p>
    <w:p w14:paraId="73D60FD7" w14:textId="77777777" w:rsidR="00870435" w:rsidRDefault="00870435">
      <w:pPr>
        <w:widowControl/>
        <w:ind w:firstLine="567"/>
        <w:rPr>
          <w:rFonts w:cs="David"/>
          <w:rtl/>
        </w:rPr>
      </w:pPr>
      <w:r>
        <w:rPr>
          <w:rFonts w:cs="David"/>
          <w:rtl/>
        </w:rPr>
        <w:t>לדבריה:</w:t>
      </w:r>
    </w:p>
    <w:p w14:paraId="762A9520" w14:textId="77777777" w:rsidR="00870435" w:rsidRDefault="00870435">
      <w:pPr>
        <w:widowControl/>
        <w:ind w:left="567"/>
        <w:rPr>
          <w:rFonts w:cs="David"/>
          <w:bCs/>
          <w:rtl/>
        </w:rPr>
      </w:pPr>
      <w:r>
        <w:rPr>
          <w:rFonts w:cs="David"/>
          <w:bCs/>
          <w:rtl/>
        </w:rPr>
        <w:t>"היה קטע כזה שזה היה יום שבת, אם זכור לי טוב, הייתי בבית, דיברתי עם חבר של כ. דרך החלון שגם הוא ערבי, אמא שלי התעצבנה מאוד, היא אמרה לי למה את מדברת עם ערבי, חסר לך משהו, מישהו פוגע בך, מציקים לך בבית, מה חסר לך בבית שאת לא מקשיבה לנו, ואז התנפץ הכל, פרצתי בבכי, סיפרתי לה, באותו רגע התקשרה לאבא שלי לפלאפון אמרה לו אל תתקרב הביתה, הוא רצה לדעת מה קרה, ואיך שהוא לא יודעת היא התחילה להאמין לי פחות ופחות ולהקשיב לו יותר, ולהאמין לו שזו עלילה בגלל כ.. עכשיו היא כן האמינה לי. היא הבינה שאני לא משקרת, היא יודעת שלשקר אין רגליים ושהאמת תתגלה ושאין לי אינטרס להעליל על אבא שלי".</w:t>
      </w:r>
    </w:p>
    <w:p w14:paraId="5AA7EDBA" w14:textId="77777777" w:rsidR="00870435" w:rsidRDefault="00870435">
      <w:pPr>
        <w:widowControl/>
        <w:ind w:firstLine="567"/>
        <w:rPr>
          <w:rFonts w:cs="David"/>
          <w:rtl/>
        </w:rPr>
      </w:pPr>
      <w:r>
        <w:rPr>
          <w:rFonts w:cs="David"/>
          <w:rtl/>
        </w:rPr>
        <w:t>(עמ' 21 לפרוטוקול מתאריך 23.11.99 שורות 6-12).</w:t>
      </w:r>
    </w:p>
    <w:p w14:paraId="7757D135" w14:textId="77777777" w:rsidR="00870435" w:rsidRDefault="00870435">
      <w:pPr>
        <w:widowControl/>
        <w:rPr>
          <w:rFonts w:cs="David"/>
          <w:rtl/>
        </w:rPr>
      </w:pPr>
    </w:p>
    <w:p w14:paraId="7F01D9E2" w14:textId="77777777" w:rsidR="00870435" w:rsidRDefault="00870435">
      <w:pPr>
        <w:widowControl/>
        <w:ind w:left="567"/>
        <w:rPr>
          <w:rFonts w:cs="David"/>
          <w:rtl/>
        </w:rPr>
      </w:pPr>
      <w:r>
        <w:rPr>
          <w:rFonts w:cs="David"/>
          <w:rtl/>
        </w:rPr>
        <w:t>גם מעדותה של רפ"ק ניר סיני אני למדה עד כמה קשה היה למתלוננת בבואה לתחנת המשטרה למסור את תלונתה ולספר את שארע לה. עובדה זו מצביעה על כך שאין מדובר בעלילת שווא כי אם בחוויות טראומטיות שהמתלוננת חוותה ואשר חשיפתן היתה קשה עליה.</w:t>
      </w:r>
    </w:p>
    <w:p w14:paraId="0510A838" w14:textId="77777777" w:rsidR="00870435" w:rsidRDefault="00870435">
      <w:pPr>
        <w:widowControl/>
        <w:ind w:left="567"/>
        <w:rPr>
          <w:rFonts w:cs="David"/>
          <w:rtl/>
        </w:rPr>
      </w:pPr>
      <w:r>
        <w:rPr>
          <w:rFonts w:cs="David"/>
          <w:rtl/>
        </w:rPr>
        <w:t>העדה אף התרשמה כי קיימת מצוקה קשה בבית המתלוננת, בין האם לבנותיה.</w:t>
      </w:r>
    </w:p>
    <w:p w14:paraId="6B121C38" w14:textId="77777777" w:rsidR="00870435" w:rsidRDefault="00870435">
      <w:pPr>
        <w:widowControl/>
        <w:ind w:firstLine="567"/>
        <w:rPr>
          <w:rFonts w:cs="David"/>
          <w:rtl/>
        </w:rPr>
      </w:pPr>
    </w:p>
    <w:p w14:paraId="30D1932B" w14:textId="77777777" w:rsidR="00870435" w:rsidRDefault="00870435">
      <w:pPr>
        <w:widowControl/>
        <w:ind w:firstLine="567"/>
        <w:rPr>
          <w:rFonts w:cs="David"/>
          <w:rtl/>
        </w:rPr>
      </w:pPr>
      <w:r>
        <w:rPr>
          <w:rFonts w:cs="David"/>
          <w:rtl/>
        </w:rPr>
        <w:t>לדבריה:</w:t>
      </w:r>
    </w:p>
    <w:p w14:paraId="7307B827" w14:textId="77777777" w:rsidR="00870435" w:rsidRDefault="00870435">
      <w:pPr>
        <w:widowControl/>
        <w:ind w:left="567"/>
        <w:rPr>
          <w:rFonts w:cs="David"/>
          <w:bCs/>
          <w:rtl/>
        </w:rPr>
      </w:pPr>
      <w:r>
        <w:rPr>
          <w:rFonts w:cs="David"/>
          <w:bCs/>
          <w:rtl/>
        </w:rPr>
        <w:t>"ל. באה עם שכנתה, בהתחלה בכל תוקף סרבה למסור עדות, לקח הרבה מאוד זמן לשכנע אותה למסור את העדות, היא אמרה שהיא כבר לא מאמינה במערכת, רק לאחר שיחה מאוד ארוכה הסכימה לספר שוב את מה שעבר עליה בעקבות התרשמות שערכה במחברת בהיותה ב"מקום אחר".</w:t>
      </w:r>
    </w:p>
    <w:p w14:paraId="0A30A0B7" w14:textId="77777777" w:rsidR="00870435" w:rsidRDefault="00870435">
      <w:pPr>
        <w:widowControl/>
        <w:ind w:firstLine="567"/>
        <w:rPr>
          <w:rFonts w:cs="David"/>
          <w:bCs/>
          <w:rtl/>
        </w:rPr>
      </w:pPr>
      <w:r>
        <w:rPr>
          <w:rFonts w:cs="David"/>
          <w:bCs/>
          <w:rtl/>
        </w:rPr>
        <w:t>ש. לא נראה שהיא להוטה למסור את התלונה.</w:t>
      </w:r>
    </w:p>
    <w:p w14:paraId="0692395E" w14:textId="77777777" w:rsidR="00870435" w:rsidRDefault="00870435">
      <w:pPr>
        <w:widowControl/>
        <w:ind w:firstLine="567"/>
        <w:rPr>
          <w:rFonts w:cs="David"/>
          <w:bCs/>
          <w:rtl/>
        </w:rPr>
      </w:pPr>
      <w:r>
        <w:rPr>
          <w:rFonts w:cs="David"/>
          <w:bCs/>
          <w:rtl/>
        </w:rPr>
        <w:t>ת. ממש לא. היו נסיונות התחמקות רבים מאוד מצידה".</w:t>
      </w:r>
    </w:p>
    <w:p w14:paraId="32AF770F" w14:textId="77777777" w:rsidR="00870435" w:rsidRDefault="00870435">
      <w:pPr>
        <w:widowControl/>
        <w:ind w:firstLine="567"/>
        <w:rPr>
          <w:rFonts w:cs="David"/>
          <w:rtl/>
        </w:rPr>
      </w:pPr>
      <w:r>
        <w:rPr>
          <w:rFonts w:cs="David"/>
          <w:rtl/>
        </w:rPr>
        <w:t>(עמ' 37 לפרוטוקול מתאריך 23.11.99 שורות 15-20).</w:t>
      </w:r>
    </w:p>
    <w:p w14:paraId="10773EDD" w14:textId="77777777" w:rsidR="00870435" w:rsidRDefault="00870435">
      <w:pPr>
        <w:widowControl/>
        <w:rPr>
          <w:rFonts w:cs="David"/>
          <w:rtl/>
        </w:rPr>
      </w:pPr>
    </w:p>
    <w:p w14:paraId="49B3518B" w14:textId="77777777" w:rsidR="00870435" w:rsidRDefault="00870435">
      <w:pPr>
        <w:widowControl/>
        <w:ind w:left="567"/>
        <w:rPr>
          <w:rFonts w:cs="David"/>
          <w:rtl/>
        </w:rPr>
      </w:pPr>
      <w:r>
        <w:rPr>
          <w:rFonts w:cs="David"/>
          <w:rtl/>
        </w:rPr>
        <w:t>באשר לטענה כי המתלוננת בחרה "לספק" את רצונות הנאשם על מנת לקבל תמורה חומרית כגון, נעליים חדשות - אני דוחה טענה זו מכל וכל, ומוטב היה לה שלא תטען.</w:t>
      </w:r>
    </w:p>
    <w:p w14:paraId="7F4C103E" w14:textId="77777777" w:rsidR="00870435" w:rsidRDefault="00870435">
      <w:pPr>
        <w:widowControl/>
        <w:ind w:left="567"/>
        <w:rPr>
          <w:rFonts w:cs="David"/>
          <w:rtl/>
        </w:rPr>
      </w:pPr>
      <w:r>
        <w:rPr>
          <w:rFonts w:cs="David"/>
          <w:rtl/>
        </w:rPr>
        <w:t>ביחסי המרות שבין אב לבתו הקטינה לא ניתן לראות את התנהגות הקטינה "כהסכמה" או "כבחירה".</w:t>
      </w:r>
    </w:p>
    <w:p w14:paraId="2418170E" w14:textId="77777777" w:rsidR="00870435" w:rsidRDefault="00870435">
      <w:pPr>
        <w:widowControl/>
        <w:ind w:left="567"/>
        <w:rPr>
          <w:rFonts w:cs="David"/>
          <w:rtl/>
        </w:rPr>
      </w:pPr>
      <w:r>
        <w:rPr>
          <w:rFonts w:cs="David"/>
          <w:rtl/>
        </w:rPr>
        <w:t xml:space="preserve"> המתלוננת היתה נתונה למרותו של הנאשם לפיקוחו ולהשגחתו. הן מחמת ההפחד שהטיל עליה הנאשם והן מחמת העובדה שמדובר במערכת יחסים שמטבעה הינה בלתי שיוויונית, כך שרצונותיה של המתלוננת הקטינה לא באו כלל לידי ביטוי.</w:t>
      </w:r>
    </w:p>
    <w:p w14:paraId="4B3949BB" w14:textId="77777777" w:rsidR="00870435" w:rsidRDefault="00870435">
      <w:pPr>
        <w:widowControl/>
        <w:ind w:firstLine="567"/>
        <w:rPr>
          <w:rFonts w:cs="David"/>
          <w:rtl/>
        </w:rPr>
      </w:pPr>
    </w:p>
    <w:p w14:paraId="6FCE5602" w14:textId="77777777" w:rsidR="00870435" w:rsidRDefault="00870435">
      <w:pPr>
        <w:widowControl/>
        <w:ind w:firstLine="567"/>
        <w:rPr>
          <w:rFonts w:cs="David"/>
          <w:rtl/>
        </w:rPr>
      </w:pPr>
      <w:r>
        <w:rPr>
          <w:rFonts w:cs="David"/>
          <w:rtl/>
        </w:rPr>
        <w:t>לדברי המתלוננת:</w:t>
      </w:r>
    </w:p>
    <w:p w14:paraId="59C68B14" w14:textId="77777777" w:rsidR="00870435" w:rsidRDefault="00870435">
      <w:pPr>
        <w:widowControl/>
        <w:ind w:firstLine="567"/>
        <w:rPr>
          <w:rFonts w:cs="David"/>
          <w:bCs/>
          <w:rtl/>
        </w:rPr>
      </w:pPr>
      <w:r>
        <w:rPr>
          <w:rFonts w:cs="David"/>
          <w:bCs/>
          <w:rtl/>
        </w:rPr>
        <w:t>ש. בסיטואציה הספציפית של הנעלים, נניח שאבא היה אומר לך אני לא נותן לך.</w:t>
      </w:r>
    </w:p>
    <w:p w14:paraId="30D25DF3" w14:textId="77777777" w:rsidR="00870435" w:rsidRDefault="00870435">
      <w:pPr>
        <w:widowControl/>
        <w:ind w:firstLine="567"/>
        <w:rPr>
          <w:rFonts w:cs="David"/>
          <w:bCs/>
          <w:rtl/>
        </w:rPr>
      </w:pPr>
      <w:r>
        <w:rPr>
          <w:rFonts w:cs="David"/>
          <w:bCs/>
          <w:rtl/>
        </w:rPr>
        <w:t>ת. אז הייתי הולכת לעבוד ומשיגה את הכסף לבד.</w:t>
      </w:r>
    </w:p>
    <w:p w14:paraId="116B0B65" w14:textId="77777777" w:rsidR="00870435" w:rsidRDefault="00870435">
      <w:pPr>
        <w:widowControl/>
        <w:ind w:firstLine="567"/>
        <w:rPr>
          <w:rFonts w:cs="David"/>
          <w:bCs/>
          <w:rtl/>
        </w:rPr>
      </w:pPr>
      <w:r>
        <w:rPr>
          <w:rFonts w:cs="David"/>
          <w:bCs/>
          <w:rtl/>
        </w:rPr>
        <w:t>ש. מה קרה במקום. קבלת את הכסף של הנעליים.</w:t>
      </w:r>
    </w:p>
    <w:p w14:paraId="52A0EC8B" w14:textId="77777777" w:rsidR="00870435" w:rsidRDefault="00870435">
      <w:pPr>
        <w:widowControl/>
        <w:ind w:firstLine="567"/>
        <w:rPr>
          <w:rFonts w:cs="David"/>
          <w:bCs/>
          <w:rtl/>
        </w:rPr>
      </w:pPr>
      <w:r>
        <w:rPr>
          <w:rFonts w:cs="David"/>
          <w:bCs/>
          <w:rtl/>
        </w:rPr>
        <w:t xml:space="preserve">ת. כן. כדי לקנות את הנעליים. </w:t>
      </w:r>
    </w:p>
    <w:p w14:paraId="029F7BF3" w14:textId="77777777" w:rsidR="00870435" w:rsidRDefault="00870435">
      <w:pPr>
        <w:widowControl/>
        <w:ind w:firstLine="567"/>
        <w:rPr>
          <w:rFonts w:cs="David"/>
          <w:bCs/>
          <w:rtl/>
        </w:rPr>
      </w:pPr>
      <w:r>
        <w:rPr>
          <w:rFonts w:cs="David"/>
          <w:bCs/>
          <w:rtl/>
        </w:rPr>
        <w:t>ש. בשביל זה התפשטת ונתת לאבא לעשות את הדברים שעשה לך.</w:t>
      </w:r>
    </w:p>
    <w:p w14:paraId="3B62B886" w14:textId="77777777" w:rsidR="00870435" w:rsidRDefault="00870435">
      <w:pPr>
        <w:widowControl/>
        <w:ind w:firstLine="567"/>
        <w:rPr>
          <w:rFonts w:cs="David"/>
          <w:bCs/>
          <w:rtl/>
        </w:rPr>
      </w:pPr>
      <w:r>
        <w:rPr>
          <w:rFonts w:cs="David"/>
          <w:bCs/>
          <w:rtl/>
        </w:rPr>
        <w:t>ת. לא.</w:t>
      </w:r>
    </w:p>
    <w:p w14:paraId="554DBCB4" w14:textId="77777777" w:rsidR="00870435" w:rsidRDefault="00870435">
      <w:pPr>
        <w:widowControl/>
        <w:ind w:firstLine="567"/>
        <w:rPr>
          <w:rFonts w:cs="David"/>
          <w:bCs/>
          <w:rtl/>
        </w:rPr>
      </w:pPr>
      <w:r>
        <w:rPr>
          <w:rFonts w:cs="David"/>
          <w:bCs/>
          <w:rtl/>
        </w:rPr>
        <w:t>ש. למה התפשטת.</w:t>
      </w:r>
    </w:p>
    <w:p w14:paraId="224D35EF" w14:textId="77777777" w:rsidR="00870435" w:rsidRDefault="00870435">
      <w:pPr>
        <w:widowControl/>
        <w:ind w:left="567"/>
        <w:rPr>
          <w:rFonts w:cs="David"/>
          <w:bCs/>
          <w:rtl/>
        </w:rPr>
      </w:pPr>
      <w:r>
        <w:rPr>
          <w:rFonts w:cs="David"/>
          <w:bCs/>
          <w:rtl/>
        </w:rPr>
        <w:t>ת. כי זה היה הרגל, אם רציתי או לא רציתי, לא הייתי צריכה להתפשט כדי לקבל את הדבר, זה היה הרגל. ידעתי שאני צריכה לעשות את זה.</w:t>
      </w:r>
    </w:p>
    <w:p w14:paraId="071AE4EC" w14:textId="77777777" w:rsidR="00870435" w:rsidRDefault="00870435">
      <w:pPr>
        <w:widowControl/>
        <w:ind w:firstLine="567"/>
        <w:rPr>
          <w:rFonts w:cs="David"/>
          <w:bCs/>
          <w:rtl/>
        </w:rPr>
      </w:pPr>
      <w:r>
        <w:rPr>
          <w:rFonts w:cs="David"/>
          <w:bCs/>
          <w:rtl/>
        </w:rPr>
        <w:t>ש. את קשרת במקרה הזה לענין של הנעליים.</w:t>
      </w:r>
    </w:p>
    <w:p w14:paraId="2DCCF612" w14:textId="77777777" w:rsidR="00870435" w:rsidRDefault="00870435">
      <w:pPr>
        <w:widowControl/>
        <w:ind w:firstLine="567"/>
        <w:rPr>
          <w:rFonts w:cs="David"/>
          <w:bCs/>
          <w:rtl/>
        </w:rPr>
      </w:pPr>
      <w:r>
        <w:rPr>
          <w:rFonts w:cs="David"/>
          <w:bCs/>
          <w:rtl/>
        </w:rPr>
        <w:t>ת. לא.</w:t>
      </w:r>
    </w:p>
    <w:p w14:paraId="2B08DD31" w14:textId="77777777" w:rsidR="00870435" w:rsidRDefault="00870435">
      <w:pPr>
        <w:widowControl/>
        <w:ind w:firstLine="567"/>
        <w:rPr>
          <w:rFonts w:cs="David"/>
          <w:bCs/>
          <w:rtl/>
        </w:rPr>
      </w:pPr>
      <w:r>
        <w:rPr>
          <w:rFonts w:cs="David"/>
          <w:bCs/>
          <w:rtl/>
        </w:rPr>
        <w:t>ש. את סיפרת את זה.</w:t>
      </w:r>
    </w:p>
    <w:p w14:paraId="0E1A73AD" w14:textId="77777777" w:rsidR="00870435" w:rsidRDefault="00870435">
      <w:pPr>
        <w:widowControl/>
        <w:ind w:left="567"/>
        <w:rPr>
          <w:rFonts w:cs="David"/>
          <w:bCs/>
          <w:rtl/>
        </w:rPr>
      </w:pPr>
      <w:r>
        <w:rPr>
          <w:rFonts w:cs="David"/>
          <w:bCs/>
          <w:rtl/>
        </w:rPr>
        <w:t>ת. אז כנראה למי שסיפרתי את זה לא הבין את זה טוב. זה קרה גם בזמן שלא הייתי זקוקה לדברים".</w:t>
      </w:r>
    </w:p>
    <w:p w14:paraId="27D46347" w14:textId="77777777" w:rsidR="00870435" w:rsidRDefault="00870435">
      <w:pPr>
        <w:widowControl/>
        <w:ind w:firstLine="567"/>
        <w:rPr>
          <w:rFonts w:cs="David"/>
          <w:rtl/>
        </w:rPr>
      </w:pPr>
      <w:r>
        <w:rPr>
          <w:rFonts w:cs="David"/>
          <w:rtl/>
        </w:rPr>
        <w:t>(עמ' 28 לפרוטוקול מתאריך 23.11.99 שורות 2-18).</w:t>
      </w:r>
    </w:p>
    <w:p w14:paraId="19F173CF" w14:textId="77777777" w:rsidR="00870435" w:rsidRDefault="00870435">
      <w:pPr>
        <w:widowControl/>
        <w:rPr>
          <w:rFonts w:cs="David"/>
          <w:rtl/>
        </w:rPr>
      </w:pPr>
    </w:p>
    <w:p w14:paraId="5EF49DF2" w14:textId="77777777" w:rsidR="00870435" w:rsidRDefault="00870435">
      <w:pPr>
        <w:widowControl/>
        <w:ind w:left="567"/>
        <w:rPr>
          <w:rFonts w:cs="David"/>
          <w:rtl/>
        </w:rPr>
      </w:pPr>
      <w:r>
        <w:rPr>
          <w:rFonts w:cs="David"/>
          <w:rtl/>
        </w:rPr>
        <w:t>כאמור לעיל, דבריה של המתלוננת מהימנים עלי, ואני סבורה כי הן בשעה שהנאשם ביצע בה את המעשים המיוחסים לו, והן בעת שהמתלוננת סיפרה על מעשי הנאשם כלפיה לאמה ולמשטרה,  התנהגותה הושפעה מהפחד העמוק שהטיל עליה הנאשם.</w:t>
      </w:r>
    </w:p>
    <w:p w14:paraId="695C2D45" w14:textId="77777777" w:rsidR="00870435" w:rsidRDefault="00870435">
      <w:pPr>
        <w:widowControl/>
        <w:ind w:left="567"/>
        <w:rPr>
          <w:rFonts w:cs="David"/>
          <w:rtl/>
        </w:rPr>
      </w:pPr>
    </w:p>
    <w:p w14:paraId="1041A089" w14:textId="77777777" w:rsidR="00870435" w:rsidRDefault="00870435">
      <w:pPr>
        <w:widowControl/>
        <w:ind w:left="567"/>
        <w:rPr>
          <w:rFonts w:cs="David"/>
          <w:bCs/>
          <w:rtl/>
        </w:rPr>
      </w:pPr>
      <w:r>
        <w:rPr>
          <w:rFonts w:cs="David"/>
          <w:bCs/>
          <w:rtl/>
        </w:rPr>
        <w:t>הראיות לחיזוק ולתמיכה בעדות המתלוננת -</w:t>
      </w:r>
    </w:p>
    <w:p w14:paraId="40B873E6" w14:textId="77777777" w:rsidR="00870435" w:rsidRDefault="00F01EEA">
      <w:pPr>
        <w:widowControl/>
        <w:ind w:left="567"/>
        <w:rPr>
          <w:rFonts w:cs="David"/>
          <w:rtl/>
        </w:rPr>
      </w:pPr>
      <w:r>
        <w:rPr>
          <w:rFonts w:cs="David"/>
          <w:rtl/>
        </w:rPr>
        <w:t xml:space="preserve">כידוע בהתאם לסעיף </w:t>
      </w:r>
      <w:hyperlink r:id="rId27" w:history="1">
        <w:r w:rsidRPr="00F01EEA">
          <w:rPr>
            <w:rFonts w:cs="David"/>
            <w:color w:val="0000FF"/>
            <w:u w:val="single"/>
            <w:rtl/>
          </w:rPr>
          <w:t>54(א)</w:t>
        </w:r>
      </w:hyperlink>
      <w:r>
        <w:rPr>
          <w:rFonts w:cs="David" w:hint="cs"/>
          <w:rtl/>
        </w:rPr>
        <w:t xml:space="preserve"> </w:t>
      </w:r>
      <w:hyperlink r:id="rId28" w:history="1">
        <w:r w:rsidRPr="00F01EEA">
          <w:rPr>
            <w:rFonts w:cs="David"/>
            <w:color w:val="0000FF"/>
            <w:u w:val="single"/>
            <w:rtl/>
          </w:rPr>
          <w:t xml:space="preserve">54(ב) </w:t>
        </w:r>
      </w:hyperlink>
      <w:r w:rsidR="00870435">
        <w:rPr>
          <w:rFonts w:cs="David"/>
          <w:rtl/>
        </w:rPr>
        <w:t xml:space="preserve">  ל</w:t>
      </w:r>
      <w:hyperlink r:id="rId29" w:history="1">
        <w:r w:rsidR="00842607" w:rsidRPr="00842607">
          <w:rPr>
            <w:rStyle w:val="Hyperlink"/>
            <w:rFonts w:cs="David"/>
            <w:rtl/>
          </w:rPr>
          <w:t>פקודת הראיות</w:t>
        </w:r>
      </w:hyperlink>
      <w:r w:rsidR="00870435">
        <w:rPr>
          <w:rFonts w:cs="David"/>
          <w:rtl/>
        </w:rPr>
        <w:t xml:space="preserve"> בטלה דרישת הסיוע לעדות של קורבן עבירות מין ובמקומה באה "חובת ההנמקה" המחייבת את ביהמ"ש ליתן נימוקים לביסוס הרשעה על פי עדות יחידה של קורבן עבירה.</w:t>
      </w:r>
    </w:p>
    <w:p w14:paraId="7F430702" w14:textId="77777777" w:rsidR="00870435" w:rsidRDefault="00870435">
      <w:pPr>
        <w:widowControl/>
        <w:ind w:left="567"/>
        <w:rPr>
          <w:rFonts w:cs="David"/>
          <w:rtl/>
        </w:rPr>
      </w:pPr>
      <w:r>
        <w:rPr>
          <w:rFonts w:cs="David"/>
          <w:rtl/>
        </w:rPr>
        <w:t>קיומה של ראיה שהיתה עשויה לשמש בעבר כ"סיוע" תשמש נימוק טוב לעמידה בחובת ההנמקה.</w:t>
      </w:r>
    </w:p>
    <w:p w14:paraId="4970CA5E" w14:textId="77777777" w:rsidR="00870435" w:rsidRDefault="00870435">
      <w:pPr>
        <w:widowControl/>
        <w:ind w:left="567"/>
        <w:rPr>
          <w:rFonts w:cs="David"/>
          <w:rtl/>
        </w:rPr>
      </w:pPr>
      <w:r>
        <w:rPr>
          <w:rFonts w:cs="David"/>
          <w:rtl/>
        </w:rPr>
        <w:t>(ראה: ספרו של כב' השופט קדמי "על הראיות" חלק ראשון, בעמ' 160).</w:t>
      </w:r>
    </w:p>
    <w:p w14:paraId="07104EB2" w14:textId="77777777" w:rsidR="00870435" w:rsidRDefault="00870435">
      <w:pPr>
        <w:widowControl/>
        <w:ind w:left="567"/>
        <w:rPr>
          <w:rFonts w:cs="David"/>
          <w:rtl/>
        </w:rPr>
      </w:pPr>
    </w:p>
    <w:p w14:paraId="17A7AE46" w14:textId="77777777" w:rsidR="00870435" w:rsidRDefault="00870435">
      <w:pPr>
        <w:widowControl/>
        <w:ind w:left="567"/>
        <w:rPr>
          <w:rFonts w:cs="David"/>
          <w:rtl/>
        </w:rPr>
      </w:pPr>
      <w:r>
        <w:rPr>
          <w:rFonts w:cs="David"/>
          <w:rtl/>
        </w:rPr>
        <w:t>חברה לשעבר של המתלוננת כ. ז. מאשש את דבריה של המתלוננת.</w:t>
      </w:r>
    </w:p>
    <w:p w14:paraId="16D58255" w14:textId="77777777" w:rsidR="00870435" w:rsidRDefault="00870435">
      <w:pPr>
        <w:widowControl/>
        <w:ind w:left="567"/>
        <w:rPr>
          <w:rFonts w:cs="David"/>
          <w:rtl/>
        </w:rPr>
      </w:pPr>
      <w:r>
        <w:rPr>
          <w:rFonts w:cs="David"/>
          <w:rtl/>
        </w:rPr>
        <w:t>כ. מתגורר בשכנות למשפחת המתלוננת והוא הכיר את המתלוננת מילדותה, במשך תקופה מסויימת הם היו חברים אולם בשנים האחרונות הקשרים ביניהם נותקו.</w:t>
      </w:r>
    </w:p>
    <w:p w14:paraId="17F5B49F" w14:textId="77777777" w:rsidR="00870435" w:rsidRDefault="00870435">
      <w:pPr>
        <w:widowControl/>
        <w:ind w:left="567"/>
        <w:rPr>
          <w:rFonts w:cs="David"/>
          <w:rtl/>
        </w:rPr>
      </w:pPr>
      <w:r>
        <w:rPr>
          <w:rFonts w:cs="David"/>
          <w:rtl/>
        </w:rPr>
        <w:t>כ. תאר בעדותו בביהמ"ש בצורה משכנעת את הנסיבות ואת מצבה הנפשי של המתלוננת בשעה שסיפרה לו על המעשים שעשה בה אביה / הנאשם.</w:t>
      </w:r>
    </w:p>
    <w:p w14:paraId="481F0503" w14:textId="77777777" w:rsidR="00870435" w:rsidRDefault="00870435">
      <w:pPr>
        <w:widowControl/>
        <w:ind w:left="567"/>
        <w:rPr>
          <w:rFonts w:cs="David"/>
          <w:rtl/>
        </w:rPr>
      </w:pPr>
      <w:r>
        <w:rPr>
          <w:rFonts w:cs="David"/>
          <w:rtl/>
        </w:rPr>
        <w:t>העד התרשם כי המתלוננת מפוחדת  ונושאת בליבה מועקה כבדה.</w:t>
      </w:r>
    </w:p>
    <w:p w14:paraId="69102857" w14:textId="77777777" w:rsidR="00870435" w:rsidRDefault="00870435">
      <w:pPr>
        <w:widowControl/>
        <w:ind w:left="567"/>
        <w:rPr>
          <w:rFonts w:cs="David"/>
          <w:bCs/>
          <w:rtl/>
        </w:rPr>
      </w:pPr>
      <w:r>
        <w:rPr>
          <w:rFonts w:cs="David"/>
          <w:bCs/>
          <w:rtl/>
        </w:rPr>
        <w:t>"איזה יום אחד ל. היתה בלי מצב רוח אז באתי שאלתי אותה מה יש, היא לא רצתה לספר בהתחלה. בסוף ישבנו אצלי בכניסה של הבית ושאלתי אותה עוד פעם. והיא אמרה לי כאילו שאבא שלה מגיל קטן הוא התחיל לגעת בה והפסיק אחר כך חזר עוד פעם לגעת בה".</w:t>
      </w:r>
    </w:p>
    <w:p w14:paraId="2BE89328" w14:textId="77777777" w:rsidR="00870435" w:rsidRDefault="00870435">
      <w:pPr>
        <w:widowControl/>
        <w:ind w:left="567"/>
        <w:rPr>
          <w:rFonts w:cs="David"/>
          <w:rtl/>
        </w:rPr>
      </w:pPr>
      <w:r>
        <w:rPr>
          <w:rFonts w:cs="David"/>
          <w:rtl/>
        </w:rPr>
        <w:t>(עמ' 45 לפרוטוקול מיום 27.1.00 שורות 19-22).</w:t>
      </w:r>
    </w:p>
    <w:p w14:paraId="1462418C" w14:textId="77777777" w:rsidR="00870435" w:rsidRDefault="00870435">
      <w:pPr>
        <w:widowControl/>
        <w:ind w:left="567"/>
        <w:rPr>
          <w:rFonts w:cs="David"/>
          <w:rtl/>
        </w:rPr>
      </w:pPr>
    </w:p>
    <w:p w14:paraId="18794D70" w14:textId="77777777" w:rsidR="00870435" w:rsidRDefault="00870435">
      <w:pPr>
        <w:widowControl/>
        <w:ind w:left="567"/>
        <w:rPr>
          <w:rFonts w:cs="David"/>
          <w:rtl/>
        </w:rPr>
      </w:pPr>
      <w:r>
        <w:rPr>
          <w:rFonts w:cs="David"/>
          <w:rtl/>
        </w:rPr>
        <w:t>עדותו של כ. אף תומכת בגרסת המתלוננת לפיה היא מעולם  לא קיימה עמו יחסי מין מלאים.</w:t>
      </w:r>
    </w:p>
    <w:p w14:paraId="009C704C" w14:textId="77777777" w:rsidR="00870435" w:rsidRDefault="00870435">
      <w:pPr>
        <w:widowControl/>
        <w:ind w:left="567"/>
        <w:rPr>
          <w:rFonts w:cs="David"/>
          <w:rtl/>
        </w:rPr>
      </w:pPr>
      <w:r>
        <w:rPr>
          <w:rFonts w:cs="David"/>
          <w:rtl/>
        </w:rPr>
        <w:t>(עמ' 47 שורות 15, 16).</w:t>
      </w:r>
    </w:p>
    <w:p w14:paraId="0C8CC657" w14:textId="77777777" w:rsidR="00870435" w:rsidRDefault="00870435">
      <w:pPr>
        <w:widowControl/>
        <w:ind w:left="567"/>
        <w:rPr>
          <w:rFonts w:cs="David"/>
          <w:rtl/>
        </w:rPr>
      </w:pPr>
    </w:p>
    <w:p w14:paraId="0FA1A9F6" w14:textId="77777777" w:rsidR="00870435" w:rsidRDefault="00870435">
      <w:pPr>
        <w:widowControl/>
        <w:ind w:left="567"/>
        <w:rPr>
          <w:rFonts w:cs="David"/>
          <w:rtl/>
        </w:rPr>
      </w:pPr>
      <w:r>
        <w:rPr>
          <w:rFonts w:cs="David"/>
          <w:rtl/>
        </w:rPr>
        <w:t>העד העיד בפשטות ובבהירות ודבריו מהימנים עלי.</w:t>
      </w:r>
    </w:p>
    <w:p w14:paraId="480203BE" w14:textId="77777777" w:rsidR="00870435" w:rsidRDefault="00870435">
      <w:pPr>
        <w:widowControl/>
        <w:ind w:left="567"/>
        <w:rPr>
          <w:rFonts w:cs="David"/>
          <w:rtl/>
        </w:rPr>
      </w:pPr>
      <w:r>
        <w:rPr>
          <w:rFonts w:cs="David"/>
          <w:rtl/>
        </w:rPr>
        <w:t>התרשמתי כי העד הפציר במתלוננת לספר על המעשים שעשה בה הנאשם לאמה, או להגיש תלונה במשטרה מתוך דאגה כנה לגורלה, לאחר שחשפה בפניו את סיפורה ומאחר שהבין כי רק אם תחשף הפרשה, יפסקו מעשי ההתעללות המיניים.</w:t>
      </w:r>
    </w:p>
    <w:p w14:paraId="10566927" w14:textId="77777777" w:rsidR="00870435" w:rsidRDefault="00870435">
      <w:pPr>
        <w:widowControl/>
        <w:ind w:left="567"/>
        <w:rPr>
          <w:rFonts w:cs="David"/>
          <w:rtl/>
        </w:rPr>
      </w:pPr>
      <w:r>
        <w:rPr>
          <w:rFonts w:cs="David"/>
          <w:rtl/>
        </w:rPr>
        <w:t xml:space="preserve">אינני סבורה כי העד ביקש ללחוץ ולהשפיע על המתלוננת להגיש תלונה כוזבת במשטרה - להעליל עלילת שקר על הנאשם ולספר לאמה על ארועים שלא התרחשו מעולם. </w:t>
      </w:r>
    </w:p>
    <w:p w14:paraId="5E0CC626" w14:textId="77777777" w:rsidR="00870435" w:rsidRDefault="00870435">
      <w:pPr>
        <w:widowControl/>
        <w:ind w:left="567"/>
        <w:rPr>
          <w:rFonts w:cs="David"/>
          <w:rtl/>
        </w:rPr>
      </w:pPr>
      <w:r>
        <w:rPr>
          <w:rFonts w:cs="David"/>
          <w:rtl/>
        </w:rPr>
        <w:t>העד שראה את מצוקתה הנפשית של המתלוננת ואף היה מודע לאלימות הפיזית שהנאשם נוהג כלפיה, דאג לה ולכן שכנע אותה לחשוף את הפרשה בפני אמה.</w:t>
      </w:r>
    </w:p>
    <w:p w14:paraId="2B1A7680" w14:textId="77777777" w:rsidR="00870435" w:rsidRDefault="00870435">
      <w:pPr>
        <w:widowControl/>
        <w:ind w:left="567"/>
        <w:rPr>
          <w:rFonts w:cs="David"/>
          <w:rtl/>
        </w:rPr>
      </w:pPr>
      <w:r>
        <w:rPr>
          <w:rFonts w:cs="David"/>
          <w:rtl/>
        </w:rPr>
        <w:t>(עמ' 46 לפרוטוקול מיום 27.1.2000 שורות 8-24).</w:t>
      </w:r>
    </w:p>
    <w:p w14:paraId="3140C60C" w14:textId="77777777" w:rsidR="00870435" w:rsidRDefault="00870435">
      <w:pPr>
        <w:widowControl/>
        <w:rPr>
          <w:rFonts w:cs="David"/>
          <w:rtl/>
        </w:rPr>
      </w:pPr>
    </w:p>
    <w:p w14:paraId="1CFA8105" w14:textId="77777777" w:rsidR="00870435" w:rsidRDefault="00870435">
      <w:pPr>
        <w:widowControl/>
        <w:rPr>
          <w:rFonts w:cs="David"/>
          <w:bCs/>
          <w:rtl/>
        </w:rPr>
      </w:pPr>
      <w:r>
        <w:rPr>
          <w:rFonts w:cs="David"/>
          <w:bCs/>
          <w:rtl/>
        </w:rPr>
        <w:t>5.</w:t>
      </w:r>
      <w:r>
        <w:rPr>
          <w:rFonts w:cs="David"/>
          <w:bCs/>
          <w:rtl/>
        </w:rPr>
        <w:tab/>
        <w:t xml:space="preserve">הערכת עדויות ההגנה </w:t>
      </w:r>
    </w:p>
    <w:p w14:paraId="51345B4E" w14:textId="77777777" w:rsidR="00870435" w:rsidRDefault="00870435">
      <w:pPr>
        <w:widowControl/>
        <w:ind w:left="567"/>
        <w:rPr>
          <w:rFonts w:cs="David"/>
          <w:rtl/>
        </w:rPr>
      </w:pPr>
      <w:r>
        <w:rPr>
          <w:rFonts w:cs="David"/>
          <w:rtl/>
        </w:rPr>
        <w:t>דברי הנאשם אינם מהימנים עלי. כפי שיפורט בהמשך גרסתו איננה סבירה, איננה הגיונית, ודבריו מלאים בתמיהות ותהיות.</w:t>
      </w:r>
    </w:p>
    <w:p w14:paraId="609FABE8" w14:textId="77777777" w:rsidR="00870435" w:rsidRDefault="00870435">
      <w:pPr>
        <w:widowControl/>
        <w:ind w:left="567"/>
        <w:rPr>
          <w:rFonts w:cs="David"/>
          <w:rtl/>
        </w:rPr>
      </w:pPr>
      <w:r>
        <w:rPr>
          <w:rFonts w:cs="David"/>
          <w:rtl/>
        </w:rPr>
        <w:t xml:space="preserve">באמרתו במשטרה טען הנאשם כי לא נגע באבריה האינטימיים של המתלוננת ולא ביצע בה את המעשים המיוחסים לו. </w:t>
      </w:r>
    </w:p>
    <w:p w14:paraId="6892C4B0" w14:textId="77777777" w:rsidR="00870435" w:rsidRDefault="00870435">
      <w:pPr>
        <w:widowControl/>
        <w:ind w:left="567"/>
        <w:rPr>
          <w:rFonts w:cs="David"/>
          <w:rtl/>
        </w:rPr>
      </w:pPr>
      <w:r>
        <w:rPr>
          <w:rFonts w:cs="David"/>
          <w:rtl/>
        </w:rPr>
        <w:t>על מנת לאשש לכאורה את גרסתו הצביע הנאשם על מספר מקרים בהם שהה בנוכחות בנות משפחתו ולא נגע בהן לרעה.</w:t>
      </w:r>
    </w:p>
    <w:p w14:paraId="619072DF" w14:textId="77777777" w:rsidR="00870435" w:rsidRDefault="00870435">
      <w:pPr>
        <w:widowControl/>
        <w:ind w:firstLine="567"/>
        <w:rPr>
          <w:rFonts w:cs="David"/>
          <w:rtl/>
        </w:rPr>
      </w:pPr>
      <w:r>
        <w:rPr>
          <w:rFonts w:cs="David"/>
          <w:rtl/>
        </w:rPr>
        <w:t>לדבריו:</w:t>
      </w:r>
    </w:p>
    <w:p w14:paraId="7D93B42B" w14:textId="77777777" w:rsidR="00870435" w:rsidRDefault="00870435">
      <w:pPr>
        <w:widowControl/>
        <w:ind w:left="567"/>
        <w:rPr>
          <w:rFonts w:cs="David"/>
          <w:bCs/>
          <w:rtl/>
        </w:rPr>
      </w:pPr>
      <w:r>
        <w:rPr>
          <w:rFonts w:cs="David"/>
          <w:bCs/>
          <w:rtl/>
        </w:rPr>
        <w:t>"לא התעסקתי איתה, גרתי בבית של אחות של אשתי, וגם לה היתה ילדה גדולה ולא התעסקתי איתה אני גדלתי ילדה מהאישה הראשונה ולא התעסקתי עם חברות של הילדה שלי באות ויושבות איתי לבד ולא התעסקתי איתם".</w:t>
      </w:r>
    </w:p>
    <w:p w14:paraId="2673C9B0" w14:textId="77777777" w:rsidR="00870435" w:rsidRDefault="00870435">
      <w:pPr>
        <w:widowControl/>
        <w:ind w:firstLine="567"/>
        <w:rPr>
          <w:rFonts w:cs="David"/>
          <w:rtl/>
        </w:rPr>
      </w:pPr>
      <w:r>
        <w:rPr>
          <w:rFonts w:cs="David"/>
          <w:rtl/>
        </w:rPr>
        <w:t>(ת/ 3 הודעת חשוד מתאריך 14.6.99 שורות 26-29).</w:t>
      </w:r>
    </w:p>
    <w:p w14:paraId="430D265A" w14:textId="77777777" w:rsidR="00870435" w:rsidRDefault="00870435">
      <w:pPr>
        <w:widowControl/>
        <w:rPr>
          <w:rFonts w:cs="David"/>
          <w:rtl/>
        </w:rPr>
      </w:pPr>
    </w:p>
    <w:p w14:paraId="6A85141F" w14:textId="77777777" w:rsidR="00870435" w:rsidRDefault="00870435">
      <w:pPr>
        <w:widowControl/>
        <w:ind w:left="567"/>
        <w:rPr>
          <w:rFonts w:cs="David"/>
          <w:rtl/>
        </w:rPr>
      </w:pPr>
      <w:r>
        <w:rPr>
          <w:rFonts w:cs="David"/>
          <w:rtl/>
        </w:rPr>
        <w:t>אולם כמובן שהצגת מקרים אחרים בהם נהג הנאשם בדרך מקובלת, אין בה כדי לאשש את גרסתו בנוגע למעשים המיוחסים לו בכתב האישום.</w:t>
      </w:r>
    </w:p>
    <w:p w14:paraId="0E61E9C4" w14:textId="77777777" w:rsidR="00870435" w:rsidRDefault="00870435">
      <w:pPr>
        <w:widowControl/>
        <w:ind w:left="567"/>
        <w:rPr>
          <w:rFonts w:cs="David"/>
          <w:rtl/>
        </w:rPr>
      </w:pPr>
    </w:p>
    <w:p w14:paraId="5D51CB62" w14:textId="77777777" w:rsidR="00870435" w:rsidRDefault="00870435">
      <w:pPr>
        <w:widowControl/>
        <w:ind w:left="567"/>
        <w:rPr>
          <w:rFonts w:cs="David"/>
          <w:rtl/>
        </w:rPr>
      </w:pPr>
      <w:r>
        <w:rPr>
          <w:rFonts w:cs="David"/>
          <w:rtl/>
        </w:rPr>
        <w:t>לטענת הנאשם, המתלוננת מעלילה עליו עלילת שקר מאחר ואסר עליה להפגש עם חברה כ..</w:t>
      </w:r>
    </w:p>
    <w:p w14:paraId="25F45DDF" w14:textId="77777777" w:rsidR="00870435" w:rsidRDefault="00870435">
      <w:pPr>
        <w:widowControl/>
        <w:ind w:left="567"/>
        <w:rPr>
          <w:rFonts w:cs="David"/>
          <w:rtl/>
        </w:rPr>
      </w:pPr>
      <w:r>
        <w:rPr>
          <w:rFonts w:cs="David"/>
          <w:rtl/>
        </w:rPr>
        <w:t>אני דוחה טענה זו מכל וכל כפי שפורט לעיל דבריה של המתלוננת מהימנים עלי לחלוטין, ולא התרשמתי כי המתלוננת ביקשה להעליל על הנאשם עלילת שווא על מנת לנקום בו.</w:t>
      </w:r>
    </w:p>
    <w:p w14:paraId="2AC203BD" w14:textId="77777777" w:rsidR="00870435" w:rsidRDefault="00870435">
      <w:pPr>
        <w:widowControl/>
        <w:ind w:left="567"/>
        <w:rPr>
          <w:rFonts w:cs="David"/>
          <w:rtl/>
        </w:rPr>
      </w:pPr>
    </w:p>
    <w:p w14:paraId="70162753" w14:textId="77777777" w:rsidR="00870435" w:rsidRDefault="00870435">
      <w:pPr>
        <w:widowControl/>
        <w:ind w:left="567"/>
        <w:rPr>
          <w:rFonts w:cs="David"/>
          <w:rtl/>
        </w:rPr>
      </w:pPr>
      <w:r>
        <w:rPr>
          <w:rFonts w:cs="David"/>
          <w:rtl/>
        </w:rPr>
        <w:t>הנאשם סיפר בעדותו בביהמ"ש כי המתלוננת נהגה להציץ מבעד מנעול חדר השינה שלו ושל אמה. אולם הנאשם סתם ולא פרש ולא טען מפורשות כי המתלוננת ראתה אותו ואת אמה במצבים אינטימיים וכך "רכשה" את הידע המיני שלה, אשר על כן לא ברור מדוע נאמרו הדברים הללו.</w:t>
      </w:r>
    </w:p>
    <w:p w14:paraId="1CEF87CD" w14:textId="77777777" w:rsidR="00870435" w:rsidRDefault="00870435">
      <w:pPr>
        <w:widowControl/>
        <w:ind w:left="567"/>
        <w:rPr>
          <w:rFonts w:cs="David"/>
          <w:rtl/>
        </w:rPr>
      </w:pPr>
      <w:r>
        <w:rPr>
          <w:rFonts w:cs="David"/>
          <w:rtl/>
        </w:rPr>
        <w:t xml:space="preserve">הטענה כי המתלוננת "רכשה" את הידע המיני שלה כפי שבא לידי ביטוי בתאורים של מעשי  ההתעללות המיניים שמסרה בהודעתה במשטרה, מה"הצצות" הללו מופרכת ובלתי הגיונית. </w:t>
      </w:r>
    </w:p>
    <w:p w14:paraId="2C3985A3" w14:textId="77777777" w:rsidR="00870435" w:rsidRDefault="00870435">
      <w:pPr>
        <w:widowControl/>
        <w:ind w:firstLine="567"/>
        <w:rPr>
          <w:rFonts w:cs="David"/>
          <w:rtl/>
        </w:rPr>
      </w:pPr>
    </w:p>
    <w:p w14:paraId="35C8809A" w14:textId="77777777" w:rsidR="00870435" w:rsidRDefault="00870435">
      <w:pPr>
        <w:widowControl/>
        <w:ind w:firstLine="567"/>
        <w:rPr>
          <w:rFonts w:cs="David"/>
          <w:rtl/>
        </w:rPr>
      </w:pPr>
      <w:r>
        <w:rPr>
          <w:rFonts w:cs="David"/>
          <w:rtl/>
        </w:rPr>
        <w:t>לדבריו:</w:t>
      </w:r>
    </w:p>
    <w:p w14:paraId="67FA6B3C" w14:textId="77777777" w:rsidR="00870435" w:rsidRDefault="00870435">
      <w:pPr>
        <w:widowControl/>
        <w:ind w:left="567"/>
        <w:rPr>
          <w:rFonts w:cs="David"/>
          <w:bCs/>
          <w:rtl/>
        </w:rPr>
      </w:pPr>
      <w:r>
        <w:rPr>
          <w:rFonts w:cs="David"/>
          <w:bCs/>
          <w:rtl/>
        </w:rPr>
        <w:t>"כן. היינו במטבח אני והאמא שלה. בלילה הזה, נשאר אצלהם אור דלוק בחדר שלהם הקטן ובסלון מכובה. ואז היא מסתכלת מהזה ואומרת, מהחור של המפתח של הדלת, החור של המפתח של הדלת.</w:t>
      </w:r>
    </w:p>
    <w:p w14:paraId="0CF0CE18" w14:textId="77777777" w:rsidR="00870435" w:rsidRDefault="00870435">
      <w:pPr>
        <w:widowControl/>
        <w:ind w:left="567"/>
        <w:rPr>
          <w:rFonts w:cs="David"/>
          <w:bCs/>
          <w:rtl/>
        </w:rPr>
      </w:pPr>
      <w:r>
        <w:rPr>
          <w:rFonts w:cs="David"/>
          <w:bCs/>
          <w:rtl/>
        </w:rPr>
        <w:t>עוד פעם הלשון שלי מתגלגלת ואז מה שעשיתי, עם האמא שלה בדיוק, היא מספרת לי, שקר, וגם כן על יד אמא שלה, היא ספרה גם כן כמה פעמים לאמא שלה".</w:t>
      </w:r>
    </w:p>
    <w:p w14:paraId="0D1F1469" w14:textId="77777777" w:rsidR="00870435" w:rsidRDefault="00870435">
      <w:pPr>
        <w:widowControl/>
        <w:ind w:firstLine="567"/>
        <w:rPr>
          <w:rFonts w:cs="David"/>
          <w:rtl/>
        </w:rPr>
      </w:pPr>
      <w:r>
        <w:rPr>
          <w:rFonts w:cs="David"/>
          <w:rtl/>
        </w:rPr>
        <w:t>(עמ' 59 לפרוטוקול מתאריך 27.1.2000 שורות 7-12).</w:t>
      </w:r>
    </w:p>
    <w:p w14:paraId="7C5EC1A1" w14:textId="77777777" w:rsidR="00870435" w:rsidRDefault="00870435">
      <w:pPr>
        <w:widowControl/>
        <w:rPr>
          <w:rFonts w:cs="David"/>
          <w:rtl/>
        </w:rPr>
      </w:pPr>
    </w:p>
    <w:p w14:paraId="5A373440" w14:textId="77777777" w:rsidR="00870435" w:rsidRDefault="00870435">
      <w:pPr>
        <w:widowControl/>
        <w:ind w:firstLine="567"/>
        <w:rPr>
          <w:rFonts w:cs="David"/>
          <w:rtl/>
        </w:rPr>
      </w:pPr>
      <w:r>
        <w:rPr>
          <w:rFonts w:cs="David"/>
          <w:rtl/>
        </w:rPr>
        <w:t>הנאשם טוען באמרתו במשטרה - ת/ 4 כי המתלוננת בתולה.</w:t>
      </w:r>
    </w:p>
    <w:p w14:paraId="12DC5158" w14:textId="77777777" w:rsidR="00870435" w:rsidRDefault="00870435">
      <w:pPr>
        <w:widowControl/>
        <w:ind w:firstLine="567"/>
        <w:rPr>
          <w:rFonts w:cs="David"/>
          <w:rtl/>
        </w:rPr>
      </w:pPr>
      <w:r>
        <w:rPr>
          <w:rFonts w:cs="David"/>
          <w:rtl/>
        </w:rPr>
        <w:t>לדבריו:</w:t>
      </w:r>
    </w:p>
    <w:p w14:paraId="29296B7F" w14:textId="77777777" w:rsidR="00870435" w:rsidRDefault="00870435">
      <w:pPr>
        <w:widowControl/>
        <w:ind w:firstLine="567"/>
        <w:rPr>
          <w:rFonts w:cs="David"/>
          <w:bCs/>
          <w:rtl/>
        </w:rPr>
      </w:pPr>
      <w:r>
        <w:rPr>
          <w:rFonts w:cs="David"/>
          <w:bCs/>
          <w:rtl/>
        </w:rPr>
        <w:t>"אם אני מתעסק איתה 8 שנים איך זה שהיא עדיין בתולה...".</w:t>
      </w:r>
    </w:p>
    <w:p w14:paraId="350DA866" w14:textId="77777777" w:rsidR="00870435" w:rsidRDefault="00870435">
      <w:pPr>
        <w:widowControl/>
        <w:ind w:firstLine="567"/>
        <w:rPr>
          <w:rFonts w:cs="David"/>
          <w:rtl/>
        </w:rPr>
      </w:pPr>
      <w:r>
        <w:rPr>
          <w:rFonts w:cs="David"/>
          <w:rtl/>
        </w:rPr>
        <w:t>לעומת זאת בהמשך דבריו טען הנאשם היפוכו של דבר:</w:t>
      </w:r>
    </w:p>
    <w:p w14:paraId="680232E9" w14:textId="77777777" w:rsidR="00870435" w:rsidRDefault="00870435">
      <w:pPr>
        <w:widowControl/>
        <w:ind w:left="567"/>
        <w:rPr>
          <w:rFonts w:cs="David"/>
          <w:bCs/>
          <w:rtl/>
        </w:rPr>
      </w:pPr>
      <w:r>
        <w:rPr>
          <w:rFonts w:cs="David"/>
          <w:bCs/>
          <w:rtl/>
        </w:rPr>
        <w:t>"... אני חושב של., אני בטוחה של. מצצה לבחור הערבי שהיא יוצאת איתו (כ. זייניב) והיא אפילו הודתה בכך שהיא שוכבת אתו...".</w:t>
      </w:r>
    </w:p>
    <w:p w14:paraId="3767F707" w14:textId="77777777" w:rsidR="00870435" w:rsidRDefault="00870435">
      <w:pPr>
        <w:widowControl/>
        <w:ind w:firstLine="567"/>
        <w:rPr>
          <w:rFonts w:cs="David"/>
          <w:rtl/>
        </w:rPr>
      </w:pPr>
      <w:r>
        <w:rPr>
          <w:rFonts w:cs="David"/>
          <w:rtl/>
        </w:rPr>
        <w:t>(ת/ 4 הודעת נאשם מתאריך 28.12.97 שורה 12).</w:t>
      </w:r>
    </w:p>
    <w:p w14:paraId="2A7C8DFA" w14:textId="77777777" w:rsidR="00870435" w:rsidRDefault="00870435">
      <w:pPr>
        <w:widowControl/>
        <w:rPr>
          <w:rFonts w:cs="David"/>
          <w:rtl/>
        </w:rPr>
      </w:pPr>
    </w:p>
    <w:p w14:paraId="075F7FC6" w14:textId="77777777" w:rsidR="00870435" w:rsidRDefault="00870435">
      <w:pPr>
        <w:widowControl/>
        <w:ind w:left="567"/>
        <w:rPr>
          <w:rFonts w:cs="David"/>
          <w:rtl/>
        </w:rPr>
      </w:pPr>
      <w:r>
        <w:rPr>
          <w:rFonts w:cs="David"/>
          <w:rtl/>
        </w:rPr>
        <w:t>בחקירה הנגדית נשאל הנאשם בפני מי הודתה המתלוננת בכך ולדבריו המתלוננת הודתה הן בפניו והן בחקירה.</w:t>
      </w:r>
    </w:p>
    <w:p w14:paraId="75B57B22" w14:textId="77777777" w:rsidR="00870435" w:rsidRDefault="00870435">
      <w:pPr>
        <w:widowControl/>
        <w:ind w:left="567"/>
        <w:rPr>
          <w:rFonts w:cs="David"/>
          <w:rtl/>
        </w:rPr>
      </w:pPr>
      <w:r>
        <w:rPr>
          <w:rFonts w:cs="David"/>
          <w:rtl/>
        </w:rPr>
        <w:t xml:space="preserve">אולם בעדותה בביהמ"ש הכחישה המתלוננת כי קיימה יחסין מין עם חברה כ., וכ. אף אישר זאת. </w:t>
      </w:r>
    </w:p>
    <w:p w14:paraId="4E41CDFF" w14:textId="77777777" w:rsidR="00870435" w:rsidRDefault="00870435">
      <w:pPr>
        <w:widowControl/>
        <w:ind w:left="567"/>
        <w:rPr>
          <w:rFonts w:cs="David"/>
          <w:rtl/>
        </w:rPr>
      </w:pPr>
      <w:r>
        <w:rPr>
          <w:rFonts w:cs="David"/>
          <w:rtl/>
        </w:rPr>
        <w:t>בדו"ח העימות - ת/ 1 הכחישה המתלוננת בפני הנאשם את הטענה כי קיימה יחסי מין עם כ..</w:t>
      </w:r>
    </w:p>
    <w:p w14:paraId="4D889936" w14:textId="77777777" w:rsidR="00870435" w:rsidRDefault="00870435">
      <w:pPr>
        <w:widowControl/>
        <w:ind w:firstLine="567"/>
        <w:rPr>
          <w:rFonts w:cs="David"/>
          <w:rtl/>
        </w:rPr>
      </w:pPr>
      <w:r>
        <w:rPr>
          <w:rFonts w:cs="David"/>
          <w:rtl/>
        </w:rPr>
        <w:t>לדבריה:</w:t>
      </w:r>
    </w:p>
    <w:p w14:paraId="0C6A83D6" w14:textId="77777777" w:rsidR="00870435" w:rsidRDefault="00870435">
      <w:pPr>
        <w:widowControl/>
        <w:ind w:firstLine="567"/>
        <w:rPr>
          <w:rFonts w:cs="David"/>
          <w:bCs/>
          <w:rtl/>
        </w:rPr>
      </w:pPr>
      <w:r>
        <w:rPr>
          <w:rFonts w:cs="David"/>
          <w:bCs/>
          <w:rtl/>
        </w:rPr>
        <w:t>"אני רוצה לאמר לך שביני ובין כ. לא היה שום דבר".</w:t>
      </w:r>
    </w:p>
    <w:p w14:paraId="6D506CB3" w14:textId="77777777" w:rsidR="00870435" w:rsidRDefault="00870435">
      <w:pPr>
        <w:widowControl/>
        <w:ind w:firstLine="567"/>
        <w:rPr>
          <w:rFonts w:cs="David"/>
          <w:rtl/>
        </w:rPr>
      </w:pPr>
      <w:r>
        <w:rPr>
          <w:rFonts w:cs="David"/>
          <w:rtl/>
        </w:rPr>
        <w:t>(ת/ 1 - דו"ח עימות מתאריך 19.6.99 דף 2 שורה 7).</w:t>
      </w:r>
    </w:p>
    <w:p w14:paraId="41670590" w14:textId="77777777" w:rsidR="00870435" w:rsidRDefault="00870435">
      <w:pPr>
        <w:widowControl/>
        <w:ind w:firstLine="567"/>
        <w:rPr>
          <w:rFonts w:cs="David"/>
          <w:rtl/>
        </w:rPr>
      </w:pPr>
      <w:r>
        <w:rPr>
          <w:rFonts w:cs="David"/>
          <w:rtl/>
        </w:rPr>
        <w:t>גם בהודעתה במשטרה המתלוננת לא הודתה בקיום יחסים עם כ..</w:t>
      </w:r>
    </w:p>
    <w:p w14:paraId="284D4CF1" w14:textId="77777777" w:rsidR="00870435" w:rsidRDefault="00870435">
      <w:pPr>
        <w:widowControl/>
        <w:ind w:left="567"/>
        <w:rPr>
          <w:rFonts w:cs="David"/>
          <w:rtl/>
        </w:rPr>
      </w:pPr>
      <w:r>
        <w:rPr>
          <w:rFonts w:cs="David"/>
          <w:rtl/>
        </w:rPr>
        <w:t>דברי הנאשם בענין זה מעלים ספקות ותהיות. התרשמתי כי טענתו לפיה המתלוננת הודתה בפניו ובחקירה במשטרה כי שכבה עם כ. הינה שקרית, והעובדה שהנאשם טרח לספר זאת בעדותו בביהמ"ש אומרת "דרשני".</w:t>
      </w:r>
    </w:p>
    <w:p w14:paraId="388D750B" w14:textId="77777777" w:rsidR="00870435" w:rsidRDefault="00870435">
      <w:pPr>
        <w:widowControl/>
        <w:ind w:left="567"/>
        <w:rPr>
          <w:rFonts w:cs="David"/>
          <w:rtl/>
        </w:rPr>
      </w:pPr>
    </w:p>
    <w:p w14:paraId="25D00961" w14:textId="77777777" w:rsidR="00870435" w:rsidRDefault="00870435">
      <w:pPr>
        <w:widowControl/>
        <w:ind w:left="567"/>
        <w:rPr>
          <w:rFonts w:cs="David"/>
          <w:rtl/>
        </w:rPr>
      </w:pPr>
      <w:r>
        <w:rPr>
          <w:rFonts w:cs="David"/>
          <w:rtl/>
        </w:rPr>
        <w:t>באשר לארוע אותו תארה המתלוננת בחקירתה הראשית, כי הנאשם מחץ את החזה שלה.</w:t>
      </w:r>
    </w:p>
    <w:p w14:paraId="390494AC" w14:textId="77777777" w:rsidR="00870435" w:rsidRDefault="00870435">
      <w:pPr>
        <w:widowControl/>
        <w:ind w:left="567"/>
        <w:rPr>
          <w:rFonts w:cs="David"/>
          <w:rtl/>
        </w:rPr>
      </w:pPr>
      <w:r>
        <w:rPr>
          <w:rFonts w:cs="David"/>
          <w:rtl/>
        </w:rPr>
        <w:t>לדבריה:</w:t>
      </w:r>
    </w:p>
    <w:p w14:paraId="7FC85A6E" w14:textId="77777777" w:rsidR="00870435" w:rsidRDefault="00870435">
      <w:pPr>
        <w:widowControl/>
        <w:ind w:left="567"/>
        <w:rPr>
          <w:rFonts w:cs="David"/>
          <w:bCs/>
          <w:rtl/>
        </w:rPr>
      </w:pPr>
      <w:r>
        <w:rPr>
          <w:rFonts w:cs="David"/>
          <w:bCs/>
          <w:rtl/>
        </w:rPr>
        <w:t>"הוא שיחק איתי בידיים ובזמן של הידיים הוא תפס לי את החזה חזק שכאב לי מאוד...".</w:t>
      </w:r>
    </w:p>
    <w:p w14:paraId="444226E5" w14:textId="77777777" w:rsidR="00870435" w:rsidRDefault="00870435">
      <w:pPr>
        <w:widowControl/>
        <w:ind w:firstLine="567"/>
        <w:rPr>
          <w:rFonts w:cs="David"/>
          <w:rtl/>
        </w:rPr>
      </w:pPr>
      <w:r>
        <w:rPr>
          <w:rFonts w:cs="David"/>
          <w:rtl/>
        </w:rPr>
        <w:t>(עמ' 20 לפרוטוקול מתאריך 23.11.99 שורה 6).</w:t>
      </w:r>
    </w:p>
    <w:p w14:paraId="38DAFFA0" w14:textId="77777777" w:rsidR="00870435" w:rsidRDefault="00870435">
      <w:pPr>
        <w:widowControl/>
        <w:ind w:left="567"/>
        <w:rPr>
          <w:rFonts w:cs="David"/>
          <w:rtl/>
        </w:rPr>
      </w:pPr>
      <w:r>
        <w:rPr>
          <w:rFonts w:cs="David"/>
          <w:rtl/>
        </w:rPr>
        <w:t>בתשאול שערך העד רב פקד יורם לבון לנאשם בתאריך 13.1.98 - ת/ 2 התייחס הנאשם לטענת המתלוננת באומרו:</w:t>
      </w:r>
    </w:p>
    <w:p w14:paraId="448D6E33" w14:textId="77777777" w:rsidR="00870435" w:rsidRDefault="00870435">
      <w:pPr>
        <w:widowControl/>
        <w:ind w:firstLine="567"/>
        <w:rPr>
          <w:rFonts w:cs="David"/>
          <w:bCs/>
          <w:rtl/>
        </w:rPr>
      </w:pPr>
      <w:r>
        <w:rPr>
          <w:rFonts w:cs="David"/>
          <w:bCs/>
          <w:rtl/>
        </w:rPr>
        <w:t>"כי יתכן שנגע או אחז החזה של ל. אכן זאת לא מתוך כוונה מינית".</w:t>
      </w:r>
    </w:p>
    <w:p w14:paraId="00C9628A" w14:textId="77777777" w:rsidR="00870435" w:rsidRDefault="00870435">
      <w:pPr>
        <w:widowControl/>
        <w:rPr>
          <w:rFonts w:cs="David"/>
          <w:bCs/>
          <w:rtl/>
        </w:rPr>
      </w:pPr>
    </w:p>
    <w:p w14:paraId="48D5EA9A" w14:textId="77777777" w:rsidR="00870435" w:rsidRDefault="00870435">
      <w:pPr>
        <w:widowControl/>
        <w:ind w:left="567"/>
        <w:rPr>
          <w:rFonts w:cs="David"/>
          <w:bCs/>
          <w:rtl/>
        </w:rPr>
      </w:pPr>
      <w:r>
        <w:rPr>
          <w:rFonts w:cs="David"/>
          <w:rtl/>
        </w:rPr>
        <w:t xml:space="preserve">בהודעתו במשטרה מתאריך 28.12.97 - ת/ 4 טען הנאשם: </w:t>
      </w:r>
      <w:r>
        <w:rPr>
          <w:rFonts w:cs="David"/>
          <w:bCs/>
          <w:rtl/>
        </w:rPr>
        <w:t>"לא אף פעם לא נגעתי בה בחזה בצורה מינית".</w:t>
      </w:r>
    </w:p>
    <w:p w14:paraId="5195DEB3" w14:textId="77777777" w:rsidR="00870435" w:rsidRDefault="00870435">
      <w:pPr>
        <w:widowControl/>
        <w:ind w:firstLine="567"/>
        <w:rPr>
          <w:rFonts w:cs="David"/>
          <w:rtl/>
        </w:rPr>
      </w:pPr>
      <w:r>
        <w:rPr>
          <w:rFonts w:cs="David"/>
          <w:rtl/>
        </w:rPr>
        <w:t>(ת / 4  - הודעת חשוד מתאריך 28.12.98 שורה 66).</w:t>
      </w:r>
    </w:p>
    <w:p w14:paraId="7D8D6CA3" w14:textId="77777777" w:rsidR="00870435" w:rsidRDefault="00870435">
      <w:pPr>
        <w:widowControl/>
        <w:ind w:firstLine="567"/>
        <w:rPr>
          <w:rFonts w:cs="David"/>
          <w:rtl/>
        </w:rPr>
      </w:pPr>
      <w:r>
        <w:rPr>
          <w:rFonts w:cs="David"/>
          <w:rtl/>
        </w:rPr>
        <w:t>בעדותו בביהמ"ש בהתייחסו לטענה זו אמר הנאשם:</w:t>
      </w:r>
    </w:p>
    <w:p w14:paraId="358DB3D5" w14:textId="77777777" w:rsidR="00870435" w:rsidRDefault="00870435">
      <w:pPr>
        <w:widowControl/>
        <w:ind w:left="567"/>
        <w:rPr>
          <w:rFonts w:cs="David"/>
          <w:bCs/>
          <w:rtl/>
        </w:rPr>
      </w:pPr>
      <w:r>
        <w:rPr>
          <w:rFonts w:cs="David"/>
          <w:bCs/>
          <w:rtl/>
        </w:rPr>
        <w:t>"שאל אותי השוטר, אמרתי יכול להיות שהיא באה מהמטבח רצה לכיוון הסלון, ואני יושב בסלון ככה לראות טלויזיה וקפצה, ואז שמתי את הידיים ככה. היה לה חזה בכלל? אתם מדברים חזה, חזה היה לה חזה בכלל? בת 12 בת 8 בת 7 אתם מדברים על חזה, איזה חזה היה לה".</w:t>
      </w:r>
    </w:p>
    <w:p w14:paraId="1838CDB8" w14:textId="77777777" w:rsidR="00870435" w:rsidRDefault="00870435">
      <w:pPr>
        <w:widowControl/>
        <w:ind w:firstLine="567"/>
        <w:rPr>
          <w:rFonts w:cs="David"/>
          <w:rtl/>
        </w:rPr>
      </w:pPr>
      <w:r>
        <w:rPr>
          <w:rFonts w:cs="David"/>
          <w:rtl/>
        </w:rPr>
        <w:t>(עמ' 84-85 לפרוטוקול מתאריך 27.1.2000 שורות 24-26, 1-2).</w:t>
      </w:r>
    </w:p>
    <w:p w14:paraId="5638CF6E" w14:textId="77777777" w:rsidR="00870435" w:rsidRDefault="00870435">
      <w:pPr>
        <w:widowControl/>
        <w:ind w:firstLine="567"/>
        <w:rPr>
          <w:rFonts w:cs="David"/>
          <w:rtl/>
        </w:rPr>
      </w:pPr>
      <w:r>
        <w:rPr>
          <w:rFonts w:cs="David"/>
          <w:rtl/>
        </w:rPr>
        <w:t>בהמשך דבריו ציין הנאשם כי "לא תפס" את חזה המתלוננת בכוח.</w:t>
      </w:r>
    </w:p>
    <w:p w14:paraId="5C7A82A8" w14:textId="77777777" w:rsidR="00870435" w:rsidRDefault="00870435">
      <w:pPr>
        <w:widowControl/>
        <w:ind w:left="567"/>
        <w:rPr>
          <w:rFonts w:cs="David"/>
          <w:rtl/>
        </w:rPr>
      </w:pPr>
    </w:p>
    <w:p w14:paraId="62F33CBF" w14:textId="77777777" w:rsidR="00870435" w:rsidRDefault="00870435">
      <w:pPr>
        <w:widowControl/>
        <w:ind w:left="567"/>
        <w:rPr>
          <w:rFonts w:cs="David"/>
          <w:rtl/>
        </w:rPr>
      </w:pPr>
      <w:r>
        <w:rPr>
          <w:rFonts w:cs="David"/>
          <w:rtl/>
        </w:rPr>
        <w:t>הנאשם מכחיש כי מחץ את חזה של המתלוננת, אך אינו שולל את האפשרות לפיה הוא נגע בחזה המתלוננת, ואם אכן נגע הרי שלא היתה לכך כוונה מינית.</w:t>
      </w:r>
    </w:p>
    <w:p w14:paraId="286E63CC" w14:textId="77777777" w:rsidR="00870435" w:rsidRDefault="00870435">
      <w:pPr>
        <w:widowControl/>
        <w:ind w:left="567"/>
        <w:rPr>
          <w:rFonts w:cs="David"/>
          <w:rtl/>
        </w:rPr>
      </w:pPr>
      <w:r>
        <w:rPr>
          <w:rFonts w:cs="David"/>
          <w:rtl/>
        </w:rPr>
        <w:t xml:space="preserve">המתלוננת סיפרה כי הנאשם מחץ דהיינו - תפס בחוזקה את חזה, מעשה שלא ניתן לעשות ללא כוונה מינית, ודבריה כאמור לעיל, מהימנים עלי. </w:t>
      </w:r>
    </w:p>
    <w:p w14:paraId="2DF75EFB" w14:textId="77777777" w:rsidR="00870435" w:rsidRDefault="00870435">
      <w:pPr>
        <w:widowControl/>
        <w:ind w:left="567"/>
        <w:rPr>
          <w:rFonts w:cs="David"/>
          <w:rtl/>
        </w:rPr>
      </w:pPr>
    </w:p>
    <w:p w14:paraId="06037CCF" w14:textId="77777777" w:rsidR="00870435" w:rsidRDefault="00870435">
      <w:pPr>
        <w:widowControl/>
        <w:ind w:left="567"/>
        <w:rPr>
          <w:rFonts w:cs="David"/>
          <w:rtl/>
        </w:rPr>
      </w:pPr>
      <w:r>
        <w:rPr>
          <w:rFonts w:cs="David"/>
          <w:rtl/>
        </w:rPr>
        <w:t xml:space="preserve">באשר לארוע שארע בסמוך לאצטדיון בלומפילד אותו תארה המתלוננת בפרוט רב, (ראה עמ' 19 לפרוטוקול מתאריך 23.11.99) הכחיש הנאשם את הדברים בהודעתו במשטרה - </w:t>
      </w:r>
    </w:p>
    <w:p w14:paraId="4ED7B876" w14:textId="77777777" w:rsidR="00870435" w:rsidRDefault="00870435">
      <w:pPr>
        <w:widowControl/>
        <w:ind w:left="567"/>
        <w:rPr>
          <w:rFonts w:cs="David"/>
          <w:rtl/>
        </w:rPr>
      </w:pPr>
      <w:r>
        <w:rPr>
          <w:rFonts w:cs="David"/>
          <w:rtl/>
        </w:rPr>
        <w:t xml:space="preserve">ת/ 3. </w:t>
      </w:r>
    </w:p>
    <w:p w14:paraId="44CC679A" w14:textId="77777777" w:rsidR="00870435" w:rsidRDefault="00870435">
      <w:pPr>
        <w:widowControl/>
        <w:ind w:left="567"/>
        <w:rPr>
          <w:rFonts w:cs="David"/>
          <w:rtl/>
        </w:rPr>
      </w:pPr>
      <w:r>
        <w:rPr>
          <w:rFonts w:cs="David"/>
          <w:rtl/>
        </w:rPr>
        <w:t>בהודעתו במשטרה הנאשם לא מצא לנכון להוסיף פרטים באשר לארוע זה. לעומת זאת בעדותו בביהמ"ש הנאשם עשה נסיון להסביר את דברי המתלוננת באומרו:</w:t>
      </w:r>
    </w:p>
    <w:p w14:paraId="70AF4586" w14:textId="77777777" w:rsidR="00870435" w:rsidRDefault="00870435">
      <w:pPr>
        <w:widowControl/>
        <w:ind w:left="567"/>
        <w:rPr>
          <w:rFonts w:cs="David"/>
          <w:bCs/>
          <w:rtl/>
        </w:rPr>
      </w:pPr>
      <w:r>
        <w:rPr>
          <w:rFonts w:cs="David"/>
          <w:bCs/>
          <w:rtl/>
        </w:rPr>
        <w:t>"אנחנו היינו גרים ליד בלומפילד. אנחנו גרים ליד בלומפילד, היה לי סוסים קשורים ליד בלומפילד".</w:t>
      </w:r>
    </w:p>
    <w:p w14:paraId="0F0B29EE" w14:textId="77777777" w:rsidR="00870435" w:rsidRDefault="00870435">
      <w:pPr>
        <w:widowControl/>
        <w:ind w:firstLine="567"/>
        <w:rPr>
          <w:rFonts w:cs="David"/>
          <w:rtl/>
        </w:rPr>
      </w:pPr>
      <w:r>
        <w:rPr>
          <w:rFonts w:cs="David"/>
          <w:rtl/>
        </w:rPr>
        <w:t>(עמ' 62 לפרוטוקול מתאריך 27.1.200, שורות 24-26).</w:t>
      </w:r>
    </w:p>
    <w:p w14:paraId="3A5459DE" w14:textId="77777777" w:rsidR="00870435" w:rsidRDefault="00870435">
      <w:pPr>
        <w:widowControl/>
        <w:rPr>
          <w:rFonts w:cs="David"/>
          <w:rtl/>
        </w:rPr>
      </w:pPr>
    </w:p>
    <w:p w14:paraId="51085B49" w14:textId="77777777" w:rsidR="00870435" w:rsidRDefault="00870435">
      <w:pPr>
        <w:widowControl/>
        <w:ind w:left="567"/>
        <w:rPr>
          <w:rFonts w:cs="David"/>
          <w:rtl/>
        </w:rPr>
      </w:pPr>
      <w:r>
        <w:rPr>
          <w:rFonts w:cs="David"/>
          <w:rtl/>
        </w:rPr>
        <w:t>יחד עם זאת הנאשם הכחיש את המעשים המיוחסים לו בארוע זה, כך שלא ברור מדוע טרח הנאשם להזכיר את העובדות הללו? שמא על מנת להסביר את נוכחותו במקום הארוע?</w:t>
      </w:r>
    </w:p>
    <w:p w14:paraId="48A2DDDB" w14:textId="77777777" w:rsidR="00870435" w:rsidRDefault="00870435">
      <w:pPr>
        <w:widowControl/>
        <w:ind w:left="567"/>
        <w:rPr>
          <w:rFonts w:cs="David"/>
          <w:rtl/>
        </w:rPr>
      </w:pPr>
      <w:r>
        <w:rPr>
          <w:rFonts w:cs="David"/>
          <w:rtl/>
        </w:rPr>
        <w:t>הנאשם סתם ולא פרש.</w:t>
      </w:r>
    </w:p>
    <w:p w14:paraId="2B25E856" w14:textId="77777777" w:rsidR="00870435" w:rsidRDefault="00870435">
      <w:pPr>
        <w:widowControl/>
        <w:rPr>
          <w:rFonts w:cs="David"/>
          <w:rtl/>
        </w:rPr>
      </w:pPr>
    </w:p>
    <w:p w14:paraId="684EF38C" w14:textId="77777777" w:rsidR="00870435" w:rsidRDefault="00870435">
      <w:pPr>
        <w:widowControl/>
        <w:ind w:left="567"/>
        <w:rPr>
          <w:rFonts w:cs="David"/>
          <w:rtl/>
        </w:rPr>
      </w:pPr>
      <w:r>
        <w:rPr>
          <w:rFonts w:cs="David"/>
          <w:rtl/>
        </w:rPr>
        <w:t>לדברי הנאשם, התנהגותה של המתלוננת והירידה הדראסטית בלימודיה היתה תמוהה בעיניו.</w:t>
      </w:r>
    </w:p>
    <w:p w14:paraId="37E22690" w14:textId="77777777" w:rsidR="00870435" w:rsidRDefault="00870435">
      <w:pPr>
        <w:widowControl/>
        <w:ind w:firstLine="567"/>
        <w:rPr>
          <w:rFonts w:cs="David"/>
          <w:rtl/>
        </w:rPr>
      </w:pPr>
      <w:r>
        <w:rPr>
          <w:rFonts w:cs="David"/>
          <w:rtl/>
        </w:rPr>
        <w:t>לדבריו:</w:t>
      </w:r>
    </w:p>
    <w:p w14:paraId="79EE40F2" w14:textId="77777777" w:rsidR="00870435" w:rsidRDefault="00870435">
      <w:pPr>
        <w:widowControl/>
        <w:ind w:left="567" w:firstLine="60"/>
        <w:rPr>
          <w:rFonts w:cs="David"/>
          <w:bCs/>
          <w:rtl/>
        </w:rPr>
      </w:pPr>
      <w:r>
        <w:rPr>
          <w:rFonts w:cs="David"/>
          <w:bCs/>
          <w:rtl/>
        </w:rPr>
        <w:t>"הבת שלי אני יודע שהיא יודעת להביא 100 ו- 95 ו- 98. היא הביאה לי 55 ו- 60. בהכל היה לה טוב מאוד. התעודה הזאת הביאה לי הכי גבוה שלה היה 60 אני חושב 55".</w:t>
      </w:r>
    </w:p>
    <w:p w14:paraId="443E6D90" w14:textId="77777777" w:rsidR="00870435" w:rsidRDefault="00870435">
      <w:pPr>
        <w:widowControl/>
        <w:ind w:firstLine="567"/>
        <w:rPr>
          <w:rFonts w:cs="David"/>
          <w:rtl/>
        </w:rPr>
      </w:pPr>
    </w:p>
    <w:p w14:paraId="29FE0BA6" w14:textId="77777777" w:rsidR="00870435" w:rsidRDefault="00870435">
      <w:pPr>
        <w:widowControl/>
        <w:ind w:firstLine="567"/>
        <w:rPr>
          <w:rFonts w:cs="David"/>
          <w:rtl/>
        </w:rPr>
      </w:pPr>
      <w:r>
        <w:rPr>
          <w:rFonts w:cs="David"/>
          <w:rtl/>
        </w:rPr>
        <w:t>אולם המתלוננת בעדותה הטיבה להסביר התנהגות זו באומרה:</w:t>
      </w:r>
    </w:p>
    <w:p w14:paraId="1211AD15" w14:textId="77777777" w:rsidR="00870435" w:rsidRDefault="00870435">
      <w:pPr>
        <w:widowControl/>
        <w:ind w:left="567"/>
        <w:rPr>
          <w:rFonts w:cs="David"/>
          <w:bCs/>
          <w:rtl/>
        </w:rPr>
      </w:pPr>
      <w:r>
        <w:rPr>
          <w:rFonts w:cs="David"/>
          <w:bCs/>
          <w:rtl/>
        </w:rPr>
        <w:t>"ברחתי מהשיעורים מהלימודים כי לא יכולתי להתרכז, הייתי שומעת ריבים שהיו בבית וזה היה בראש שלי בלימודים, ולכן הראש שלי לא היה בלימודים ולכן לא ניגשתי לבחינות בגרות".</w:t>
      </w:r>
    </w:p>
    <w:p w14:paraId="4B29C6EF" w14:textId="77777777" w:rsidR="00870435" w:rsidRDefault="00870435">
      <w:pPr>
        <w:widowControl/>
        <w:ind w:firstLine="567"/>
        <w:rPr>
          <w:rFonts w:cs="David"/>
          <w:rtl/>
        </w:rPr>
      </w:pPr>
      <w:r>
        <w:rPr>
          <w:rFonts w:cs="David"/>
          <w:rtl/>
        </w:rPr>
        <w:t>(עמ' 34 לפרוטוקול מתאריך 23.1.99 שורות 9-11).</w:t>
      </w:r>
    </w:p>
    <w:p w14:paraId="1CC1A388" w14:textId="77777777" w:rsidR="00870435" w:rsidRDefault="00870435">
      <w:pPr>
        <w:widowControl/>
        <w:rPr>
          <w:rFonts w:cs="David"/>
          <w:rtl/>
        </w:rPr>
      </w:pPr>
    </w:p>
    <w:p w14:paraId="4BAB50AD" w14:textId="77777777" w:rsidR="00870435" w:rsidRDefault="00870435">
      <w:pPr>
        <w:widowControl/>
        <w:ind w:left="567"/>
        <w:rPr>
          <w:rFonts w:cs="David"/>
          <w:rtl/>
        </w:rPr>
      </w:pPr>
      <w:r>
        <w:rPr>
          <w:rFonts w:cs="David"/>
          <w:rtl/>
        </w:rPr>
        <w:t>סבורני כי הנאשם היה מודע היטב למצוקה הנפשית בה היתה שרויה המתלוננת, וכאשר מצוקה זו מצאה את ביטויה בהתנהגותה היומיומית, התעלם הנאשם מהסיבה לכך וטען כי התנהגותה היתה "מוזרה" ובלתי מובנת ולכן בחר להענישה בדרך חינוכית מתוך תקווה להחזירה לשגרת החיים.</w:t>
      </w:r>
    </w:p>
    <w:p w14:paraId="0642E680" w14:textId="77777777" w:rsidR="00870435" w:rsidRDefault="00870435">
      <w:pPr>
        <w:widowControl/>
        <w:rPr>
          <w:rFonts w:cs="David"/>
          <w:rtl/>
        </w:rPr>
      </w:pPr>
    </w:p>
    <w:p w14:paraId="4F917452" w14:textId="77777777" w:rsidR="00870435" w:rsidRDefault="00870435">
      <w:pPr>
        <w:widowControl/>
        <w:ind w:left="567"/>
        <w:rPr>
          <w:rFonts w:cs="David"/>
          <w:rtl/>
        </w:rPr>
      </w:pPr>
      <w:r>
        <w:rPr>
          <w:rFonts w:cs="David"/>
          <w:rtl/>
        </w:rPr>
        <w:t>לדברי הנאשם, המתלוננת טענה במספר הזדמנויות כי גברים בוגרים ניסו לגעת באברי גופה ולבצע בה מעשים מגונים.</w:t>
      </w:r>
    </w:p>
    <w:p w14:paraId="1A2853FE" w14:textId="77777777" w:rsidR="00870435" w:rsidRDefault="00870435">
      <w:pPr>
        <w:widowControl/>
        <w:ind w:left="567"/>
        <w:rPr>
          <w:rFonts w:cs="David"/>
          <w:rtl/>
        </w:rPr>
      </w:pPr>
      <w:r>
        <w:rPr>
          <w:rFonts w:cs="David"/>
          <w:rtl/>
        </w:rPr>
        <w:t>לדוגמא המורה לאנגלית אשר נהג להושיבה על רגליו והיא חשה "שהיה לו משהו קשה בין הרגליים" (עמ' 60 לפרוטוקול מתאריך 27.1.2000 שורה 2).</w:t>
      </w:r>
    </w:p>
    <w:p w14:paraId="182B07D3" w14:textId="77777777" w:rsidR="00870435" w:rsidRDefault="00870435">
      <w:pPr>
        <w:widowControl/>
        <w:ind w:left="567"/>
        <w:rPr>
          <w:rFonts w:cs="David"/>
          <w:rtl/>
        </w:rPr>
      </w:pPr>
      <w:r>
        <w:rPr>
          <w:rFonts w:cs="David"/>
          <w:rtl/>
        </w:rPr>
        <w:t>סבורני כי הנאשם ביקש לתאר בפנינו דפוס התנהגות של המתלוננת לפיו בהזדמנויות שונות התלוננה על כך שנעשו בה מעשים מיניים.</w:t>
      </w:r>
    </w:p>
    <w:p w14:paraId="45D7E73E" w14:textId="77777777" w:rsidR="00870435" w:rsidRDefault="00870435">
      <w:pPr>
        <w:widowControl/>
        <w:ind w:left="567"/>
        <w:rPr>
          <w:rFonts w:cs="David"/>
          <w:rtl/>
        </w:rPr>
      </w:pPr>
      <w:r>
        <w:rPr>
          <w:rFonts w:cs="David"/>
          <w:rtl/>
        </w:rPr>
        <w:t>העובדה שהמתלוננת היתה שרויה בפחד וחששה שכל גבר עלול לפגוע, מצביעה על מצוקתה הנפשית ותו לא.</w:t>
      </w:r>
    </w:p>
    <w:p w14:paraId="06CF1B34" w14:textId="77777777" w:rsidR="00870435" w:rsidRDefault="00870435">
      <w:pPr>
        <w:widowControl/>
        <w:ind w:left="567"/>
        <w:rPr>
          <w:rFonts w:cs="David"/>
          <w:rtl/>
        </w:rPr>
      </w:pPr>
      <w:r>
        <w:rPr>
          <w:rFonts w:cs="David"/>
          <w:rtl/>
        </w:rPr>
        <w:t xml:space="preserve">זאת ועוד, העובדה שהמתלוננת טענה כי גם המורה לאנגלית עשה בה מעשי התעללות מיניים או אחרים, איננה רלוונטית כלל לענייננו, אין בפנינו מידע אם אכן בוצעו המעשים הללו אם לאו, וקיימת אפשרות שהמעשים הללו אכן נעשו במתלוננת כדבריה. </w:t>
      </w:r>
    </w:p>
    <w:p w14:paraId="52536006" w14:textId="77777777" w:rsidR="00870435" w:rsidRDefault="00870435">
      <w:pPr>
        <w:pStyle w:val="10"/>
        <w:widowControl/>
        <w:suppressLineNumbers/>
        <w:rPr>
          <w:rFonts w:cs="David"/>
          <w:sz w:val="24"/>
          <w:szCs w:val="20"/>
          <w:rtl/>
        </w:rPr>
      </w:pPr>
    </w:p>
    <w:p w14:paraId="6397A09E" w14:textId="77777777" w:rsidR="00870435" w:rsidRDefault="00870435">
      <w:pPr>
        <w:pStyle w:val="10"/>
        <w:widowControl/>
        <w:rPr>
          <w:rFonts w:cs="David"/>
          <w:sz w:val="24"/>
          <w:szCs w:val="20"/>
          <w:rtl/>
        </w:rPr>
      </w:pPr>
      <w:r>
        <w:rPr>
          <w:rFonts w:cs="David"/>
          <w:sz w:val="24"/>
          <w:szCs w:val="20"/>
          <w:rtl/>
        </w:rPr>
        <w:t xml:space="preserve">בסיכומיה העלתה ב"כ הנאשם טענת התיישנות בנוגע להוראות החיקוק שבס' ב'1 ו- 2 לכתב האישום, מעשים מגונים עבירות על </w:t>
      </w:r>
      <w:hyperlink r:id="rId30" w:history="1">
        <w:r w:rsidR="00F01EEA" w:rsidRPr="00F01EEA">
          <w:rPr>
            <w:rFonts w:cs="David"/>
            <w:color w:val="0000FF"/>
            <w:sz w:val="24"/>
            <w:szCs w:val="20"/>
            <w:u w:val="single"/>
            <w:rtl/>
          </w:rPr>
          <w:t>ס' 356</w:t>
        </w:r>
      </w:hyperlink>
      <w:r>
        <w:rPr>
          <w:rFonts w:cs="David"/>
          <w:sz w:val="24"/>
          <w:szCs w:val="20"/>
          <w:rtl/>
        </w:rPr>
        <w:t xml:space="preserve"> </w:t>
      </w:r>
      <w:hyperlink r:id="rId31" w:history="1">
        <w:r w:rsidR="00F01EEA" w:rsidRPr="00F01EEA">
          <w:rPr>
            <w:rFonts w:cs="David"/>
            <w:color w:val="0000FF"/>
            <w:sz w:val="24"/>
            <w:szCs w:val="20"/>
            <w:u w:val="single"/>
            <w:rtl/>
          </w:rPr>
          <w:t>וס' 349</w:t>
        </w:r>
      </w:hyperlink>
      <w:r>
        <w:rPr>
          <w:rFonts w:cs="David"/>
          <w:sz w:val="24"/>
          <w:szCs w:val="20"/>
          <w:rtl/>
        </w:rPr>
        <w:t xml:space="preserve"> ל</w:t>
      </w:r>
      <w:hyperlink r:id="rId32" w:history="1">
        <w:r w:rsidR="00842607" w:rsidRPr="00842607">
          <w:rPr>
            <w:rStyle w:val="Hyperlink"/>
            <w:rFonts w:cs="David"/>
            <w:sz w:val="24"/>
            <w:szCs w:val="20"/>
            <w:rtl/>
          </w:rPr>
          <w:t>חוק העונשין</w:t>
        </w:r>
      </w:hyperlink>
      <w:r>
        <w:rPr>
          <w:rFonts w:cs="David"/>
          <w:sz w:val="24"/>
          <w:szCs w:val="20"/>
          <w:rtl/>
        </w:rPr>
        <w:t>,  באשר למעשים שנעברו בשנת 1989 בלבד.</w:t>
      </w:r>
    </w:p>
    <w:p w14:paraId="4AF9B074" w14:textId="77777777" w:rsidR="00870435" w:rsidRDefault="00870435">
      <w:pPr>
        <w:pStyle w:val="10"/>
        <w:widowControl/>
        <w:rPr>
          <w:rFonts w:cs="David"/>
          <w:sz w:val="24"/>
          <w:szCs w:val="20"/>
          <w:rtl/>
        </w:rPr>
      </w:pPr>
      <w:r>
        <w:rPr>
          <w:rFonts w:cs="David"/>
          <w:sz w:val="24"/>
          <w:szCs w:val="20"/>
          <w:rtl/>
        </w:rPr>
        <w:t>ב"כ המאשימה הודיע לביהמ"ש ב- 6.4.2000 כי המאשימה מסכימה שהנאשם יזוכה מהעבירות נשוא הוראות החיקוק הללו אשר נעברו בשנת 1989.</w:t>
      </w:r>
    </w:p>
    <w:p w14:paraId="67F330EC" w14:textId="77777777" w:rsidR="00870435" w:rsidRDefault="00870435">
      <w:pPr>
        <w:pStyle w:val="10"/>
        <w:widowControl/>
        <w:suppressLineNumbers/>
        <w:rPr>
          <w:rFonts w:cs="David"/>
          <w:sz w:val="24"/>
          <w:szCs w:val="20"/>
          <w:rtl/>
        </w:rPr>
      </w:pPr>
    </w:p>
    <w:p w14:paraId="77A8C551" w14:textId="77777777" w:rsidR="00870435" w:rsidRDefault="00870435">
      <w:pPr>
        <w:pStyle w:val="10"/>
        <w:widowControl/>
        <w:suppressLineNumbers/>
        <w:rPr>
          <w:rFonts w:cs="David"/>
          <w:sz w:val="24"/>
          <w:szCs w:val="20"/>
          <w:rtl/>
        </w:rPr>
      </w:pPr>
      <w:r>
        <w:rPr>
          <w:rFonts w:cs="David"/>
          <w:sz w:val="24"/>
          <w:szCs w:val="20"/>
          <w:rtl/>
        </w:rPr>
        <w:t xml:space="preserve">אי לכך ולאור כל האמור לעיל, אני מציעה לחברי הנכבדים להרשיע את הנאשם בעבירות כמפורט בכתב האישום, למעט העבירות נשוא הוראות החיקוק שבס' ב'1 ו- 2, וזאת לגבי שנת 1989, ולזכות את הנאשם מהעבירות נשוא הוראות החיקוק שבס' ב'1 ו- 2 לכתב האישום אשר נעברו בשנת 1989. </w:t>
      </w:r>
    </w:p>
    <w:p w14:paraId="20A6B0BC" w14:textId="77777777" w:rsidR="00870435" w:rsidRDefault="00870435">
      <w:pPr>
        <w:pStyle w:val="10"/>
        <w:widowControl/>
        <w:suppressLineNumbers/>
        <w:rPr>
          <w:rFonts w:cs="David"/>
          <w:sz w:val="24"/>
          <w:szCs w:val="20"/>
          <w:rtl/>
        </w:rPr>
      </w:pPr>
    </w:p>
    <w:p w14:paraId="35D6DCF6" w14:textId="77777777" w:rsidR="00870435" w:rsidRDefault="00870435">
      <w:pPr>
        <w:pStyle w:val="10"/>
        <w:widowControl/>
        <w:suppressLineNumbers/>
        <w:rPr>
          <w:rFonts w:cs="David"/>
          <w:sz w:val="24"/>
          <w:szCs w:val="20"/>
          <w:rtl/>
        </w:rPr>
      </w:pPr>
    </w:p>
    <w:p w14:paraId="0EE799D8" w14:textId="77777777" w:rsidR="00870435" w:rsidRDefault="00870435">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________________</w:t>
      </w:r>
    </w:p>
    <w:p w14:paraId="6605AA17" w14:textId="77777777" w:rsidR="00870435" w:rsidRDefault="00870435">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 xml:space="preserve">   מ. סוקולוב, שופטת</w:t>
      </w:r>
    </w:p>
    <w:p w14:paraId="025B1E29" w14:textId="77777777" w:rsidR="00870435" w:rsidRDefault="00870435">
      <w:pPr>
        <w:widowControl/>
        <w:ind w:left="567" w:hanging="567"/>
        <w:rPr>
          <w:rFonts w:cs="David"/>
          <w:bCs/>
          <w:rtl/>
        </w:rPr>
      </w:pPr>
    </w:p>
    <w:p w14:paraId="7CA0AA49" w14:textId="77777777" w:rsidR="00870435" w:rsidRDefault="00870435">
      <w:pPr>
        <w:widowControl/>
        <w:ind w:left="567" w:hanging="567"/>
        <w:rPr>
          <w:rFonts w:cs="David"/>
          <w:bCs/>
          <w:rtl/>
        </w:rPr>
      </w:pPr>
    </w:p>
    <w:p w14:paraId="3AB1B6D9" w14:textId="77777777" w:rsidR="00870435" w:rsidRDefault="00870435">
      <w:pPr>
        <w:widowControl/>
        <w:ind w:left="567" w:hanging="567"/>
        <w:rPr>
          <w:rFonts w:cs="David"/>
          <w:bCs/>
          <w:rtl/>
        </w:rPr>
      </w:pPr>
    </w:p>
    <w:p w14:paraId="4EC064D8" w14:textId="77777777" w:rsidR="00870435" w:rsidRDefault="00870435">
      <w:pPr>
        <w:widowControl/>
        <w:ind w:left="567" w:hanging="567"/>
        <w:rPr>
          <w:rFonts w:cs="David"/>
          <w:bCs/>
          <w:rtl/>
        </w:rPr>
      </w:pPr>
    </w:p>
    <w:p w14:paraId="45E98D48" w14:textId="77777777" w:rsidR="00870435" w:rsidRDefault="00870435">
      <w:pPr>
        <w:widowControl/>
        <w:ind w:left="567" w:hanging="567"/>
        <w:rPr>
          <w:rFonts w:cs="David"/>
          <w:bCs/>
          <w:rtl/>
        </w:rPr>
      </w:pPr>
    </w:p>
    <w:p w14:paraId="2BDDE2B1" w14:textId="77777777" w:rsidR="00870435" w:rsidRDefault="00870435">
      <w:pPr>
        <w:widowControl/>
        <w:ind w:left="567" w:hanging="567"/>
        <w:rPr>
          <w:rFonts w:cs="David"/>
          <w:bCs/>
          <w:rtl/>
        </w:rPr>
      </w:pPr>
    </w:p>
    <w:p w14:paraId="7A4E6A7A" w14:textId="77777777" w:rsidR="00870435" w:rsidRDefault="00870435">
      <w:pPr>
        <w:widowControl/>
        <w:ind w:left="567" w:hanging="567"/>
        <w:rPr>
          <w:rFonts w:cs="David"/>
          <w:bCs/>
          <w:rtl/>
        </w:rPr>
      </w:pPr>
    </w:p>
    <w:p w14:paraId="2D57C3C8" w14:textId="77777777" w:rsidR="00870435" w:rsidRDefault="00870435">
      <w:pPr>
        <w:widowControl/>
        <w:ind w:left="567" w:hanging="567"/>
        <w:rPr>
          <w:rFonts w:cs="David"/>
          <w:bCs/>
          <w:rtl/>
        </w:rPr>
      </w:pPr>
    </w:p>
    <w:p w14:paraId="1AFE9412" w14:textId="77777777" w:rsidR="00870435" w:rsidRDefault="00870435">
      <w:pPr>
        <w:widowControl/>
        <w:ind w:left="567" w:hanging="567"/>
        <w:rPr>
          <w:rFonts w:cs="David"/>
          <w:bCs/>
          <w:rtl/>
        </w:rPr>
      </w:pPr>
    </w:p>
    <w:p w14:paraId="338323CC" w14:textId="77777777" w:rsidR="00870435" w:rsidRDefault="00870435">
      <w:pPr>
        <w:widowControl/>
        <w:ind w:left="567" w:hanging="567"/>
        <w:rPr>
          <w:rFonts w:cs="David"/>
          <w:bCs/>
          <w:rtl/>
        </w:rPr>
      </w:pPr>
      <w:r>
        <w:rPr>
          <w:rFonts w:cs="David"/>
          <w:bCs/>
          <w:rtl/>
        </w:rPr>
        <w:t>השופט א. משאלי:</w:t>
      </w:r>
    </w:p>
    <w:p w14:paraId="490117DC" w14:textId="77777777" w:rsidR="00870435" w:rsidRDefault="00870435">
      <w:pPr>
        <w:widowControl/>
        <w:ind w:left="567" w:hanging="567"/>
        <w:rPr>
          <w:rFonts w:cs="David"/>
          <w:bCs/>
          <w:rtl/>
        </w:rPr>
      </w:pPr>
      <w:r>
        <w:rPr>
          <w:rFonts w:cs="David"/>
          <w:bCs/>
          <w:rtl/>
        </w:rPr>
        <w:t>אני מסכים.</w:t>
      </w:r>
    </w:p>
    <w:p w14:paraId="49FD2917" w14:textId="77777777" w:rsidR="00870435" w:rsidRDefault="00870435">
      <w:pPr>
        <w:widowControl/>
        <w:jc w:val="left"/>
        <w:rPr>
          <w:rFonts w:cs="David"/>
          <w:bCs/>
          <w:rtl/>
        </w:rPr>
      </w:pPr>
    </w:p>
    <w:p w14:paraId="101E2CDA" w14:textId="77777777" w:rsidR="00870435" w:rsidRDefault="00870435">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 xml:space="preserve">   _____________</w:t>
      </w:r>
    </w:p>
    <w:p w14:paraId="70AB6456" w14:textId="77777777" w:rsidR="00870435" w:rsidRDefault="00870435">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 xml:space="preserve">   א. משאלי, שופט</w:t>
      </w:r>
    </w:p>
    <w:p w14:paraId="7A351978" w14:textId="77777777" w:rsidR="00870435" w:rsidRDefault="00870435">
      <w:pPr>
        <w:widowControl/>
        <w:ind w:left="567" w:hanging="567"/>
        <w:rPr>
          <w:rFonts w:cs="David"/>
          <w:bCs/>
          <w:rtl/>
        </w:rPr>
      </w:pPr>
    </w:p>
    <w:p w14:paraId="621F15E4" w14:textId="77777777" w:rsidR="00870435" w:rsidRDefault="00870435">
      <w:pPr>
        <w:widowControl/>
        <w:ind w:left="567" w:hanging="567"/>
        <w:rPr>
          <w:rFonts w:cs="David"/>
          <w:bCs/>
          <w:rtl/>
        </w:rPr>
      </w:pPr>
      <w:r>
        <w:rPr>
          <w:rFonts w:cs="David"/>
          <w:bCs/>
          <w:rtl/>
        </w:rPr>
        <w:t>השופט נ. ישעיה:</w:t>
      </w:r>
    </w:p>
    <w:p w14:paraId="5D97AB0F" w14:textId="77777777" w:rsidR="00870435" w:rsidRDefault="00870435">
      <w:pPr>
        <w:widowControl/>
        <w:ind w:left="567" w:hanging="567"/>
        <w:rPr>
          <w:rFonts w:cs="David"/>
          <w:bCs/>
          <w:rtl/>
        </w:rPr>
      </w:pPr>
      <w:r>
        <w:rPr>
          <w:rFonts w:cs="David"/>
          <w:bCs/>
          <w:rtl/>
        </w:rPr>
        <w:t>אני מסכים.</w:t>
      </w:r>
    </w:p>
    <w:p w14:paraId="1E8A597C" w14:textId="77777777" w:rsidR="00870435" w:rsidRDefault="00870435">
      <w:pPr>
        <w:widowControl/>
        <w:jc w:val="left"/>
        <w:rPr>
          <w:rFonts w:cs="David"/>
          <w:bCs/>
          <w:rtl/>
        </w:rPr>
      </w:pPr>
    </w:p>
    <w:p w14:paraId="3C97A744" w14:textId="77777777" w:rsidR="00870435" w:rsidRDefault="00870435">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_____________</w:t>
      </w:r>
    </w:p>
    <w:p w14:paraId="20F89E8B" w14:textId="77777777" w:rsidR="00870435" w:rsidRDefault="00870435">
      <w:pPr>
        <w:widowControl/>
        <w:jc w:val="left"/>
        <w:rPr>
          <w:rFonts w:cs="David"/>
          <w:bCs/>
          <w:rtl/>
        </w:rPr>
      </w:pP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r>
      <w:r>
        <w:rPr>
          <w:rFonts w:cs="David"/>
          <w:bCs/>
          <w:rtl/>
        </w:rPr>
        <w:tab/>
        <w:t xml:space="preserve">  נ. ישעיה, שופט</w:t>
      </w:r>
    </w:p>
    <w:p w14:paraId="7CE6EEDE" w14:textId="77777777" w:rsidR="00870435" w:rsidRDefault="00870435">
      <w:pPr>
        <w:widowControl/>
        <w:ind w:left="567" w:hanging="567"/>
        <w:rPr>
          <w:rFonts w:cs="David"/>
          <w:bCs/>
          <w:rtl/>
        </w:rPr>
      </w:pPr>
    </w:p>
    <w:p w14:paraId="4266B994" w14:textId="77777777" w:rsidR="00870435" w:rsidRDefault="00870435">
      <w:pPr>
        <w:widowControl/>
        <w:ind w:left="567" w:hanging="567"/>
        <w:rPr>
          <w:rFonts w:cs="David"/>
          <w:bCs/>
          <w:rtl/>
        </w:rPr>
      </w:pPr>
    </w:p>
    <w:p w14:paraId="79EA3136" w14:textId="77777777" w:rsidR="00870435" w:rsidRDefault="00870435">
      <w:pPr>
        <w:widowControl/>
        <w:ind w:left="567" w:hanging="567"/>
        <w:rPr>
          <w:rFonts w:cs="David"/>
          <w:bCs/>
          <w:rtl/>
        </w:rPr>
      </w:pPr>
    </w:p>
    <w:p w14:paraId="286EEBA4" w14:textId="77777777" w:rsidR="00870435" w:rsidRDefault="00870435">
      <w:pPr>
        <w:widowControl/>
        <w:rPr>
          <w:rFonts w:cs="David"/>
          <w:bCs/>
          <w:rtl/>
        </w:rPr>
      </w:pPr>
      <w:r>
        <w:rPr>
          <w:rFonts w:cs="David"/>
          <w:bCs/>
          <w:rtl/>
        </w:rPr>
        <w:t xml:space="preserve">לאור האמור לעיל אנו מחליטים להרשיע את הנאשם בעבירות  המפורטות בכתב האישום - </w:t>
      </w:r>
    </w:p>
    <w:p w14:paraId="4252B258" w14:textId="77777777" w:rsidR="00870435" w:rsidRDefault="00870435">
      <w:pPr>
        <w:pStyle w:val="10"/>
        <w:widowControl/>
        <w:suppressLineNumbers/>
        <w:rPr>
          <w:rFonts w:cs="David"/>
          <w:bCs/>
          <w:sz w:val="24"/>
          <w:szCs w:val="20"/>
          <w:rtl/>
        </w:rPr>
      </w:pPr>
      <w:r>
        <w:rPr>
          <w:rFonts w:cs="David"/>
          <w:bCs/>
          <w:sz w:val="24"/>
          <w:szCs w:val="20"/>
          <w:rtl/>
        </w:rPr>
        <w:t xml:space="preserve">למעט העבירות נשוא הוראות החיקוק שבס' ב'1 ו- 2, וזאת לגבי שנת 1989, ולזכות את הנאשם מהעבירות נשוא הוראות החיקוק שבס' ב'1 ו- 2 לכתב האישום אשר נעברו בשנת 1989. </w:t>
      </w:r>
    </w:p>
    <w:p w14:paraId="7990A38C" w14:textId="77777777" w:rsidR="00870435" w:rsidRDefault="00870435">
      <w:pPr>
        <w:widowControl/>
        <w:ind w:left="567" w:hanging="567"/>
        <w:rPr>
          <w:rFonts w:cs="David"/>
          <w:rtl/>
        </w:rPr>
      </w:pPr>
      <w:r>
        <w:rPr>
          <w:rFonts w:cs="David"/>
          <w:rtl/>
        </w:rPr>
        <w:t xml:space="preserve">  </w:t>
      </w:r>
    </w:p>
    <w:p w14:paraId="3CDF19EF" w14:textId="77777777" w:rsidR="00870435" w:rsidRDefault="00870435">
      <w:pPr>
        <w:widowControl/>
        <w:jc w:val="center"/>
        <w:rPr>
          <w:rFonts w:cs="David"/>
          <w:rtl/>
        </w:rPr>
      </w:pPr>
    </w:p>
    <w:p w14:paraId="55F2CB34" w14:textId="77777777" w:rsidR="00870435" w:rsidRDefault="00870435">
      <w:pPr>
        <w:widowControl/>
        <w:jc w:val="left"/>
        <w:rPr>
          <w:rFonts w:cs="David"/>
          <w:bCs/>
          <w:rtl/>
        </w:rPr>
      </w:pPr>
      <w:r>
        <w:rPr>
          <w:rFonts w:cs="David"/>
          <w:bCs/>
          <w:rtl/>
        </w:rPr>
        <w:t xml:space="preserve">ניתנה והודעה היום  </w:t>
      </w:r>
      <w:r>
        <w:rPr>
          <w:rFonts w:cs="David"/>
          <w:bCs/>
          <w:rtl/>
        </w:rPr>
        <w:fldChar w:fldCharType="begin"/>
      </w:r>
      <w:r>
        <w:rPr>
          <w:rFonts w:cs="David"/>
          <w:bCs/>
          <w:rtl/>
        </w:rPr>
        <w:instrText xml:space="preserve">date </w:instrText>
      </w:r>
      <w:r>
        <w:rPr>
          <w:rFonts w:cs="David"/>
          <w:bCs/>
          <w:rtl/>
        </w:rPr>
        <w:fldChar w:fldCharType="separate"/>
      </w:r>
      <w:r w:rsidR="00311FEB">
        <w:rPr>
          <w:rFonts w:cs="David"/>
          <w:bCs/>
          <w:noProof/>
          <w:rtl/>
        </w:rPr>
        <w:t>‏24/05/2022</w:t>
      </w:r>
      <w:r>
        <w:rPr>
          <w:rFonts w:cs="David"/>
          <w:bCs/>
          <w:rtl/>
        </w:rPr>
        <w:fldChar w:fldCharType="end"/>
      </w:r>
      <w:r>
        <w:rPr>
          <w:rFonts w:cs="David"/>
          <w:bCs/>
          <w:rtl/>
        </w:rPr>
        <w:t xml:space="preserve"> במעמד ב"כ המאשימה, הנאשם וב"כ.</w:t>
      </w:r>
    </w:p>
    <w:p w14:paraId="5E6A5A83" w14:textId="77777777" w:rsidR="00870435" w:rsidRDefault="00870435">
      <w:pPr>
        <w:widowControl/>
        <w:jc w:val="left"/>
        <w:rPr>
          <w:rFonts w:cs="David"/>
          <w:szCs w:val="28"/>
          <w:rtl/>
        </w:rPr>
      </w:pPr>
    </w:p>
    <w:p w14:paraId="311F3E84" w14:textId="77777777" w:rsidR="00870435" w:rsidRDefault="00870435">
      <w:pPr>
        <w:widowControl/>
        <w:jc w:val="left"/>
        <w:rPr>
          <w:rFonts w:cs="David"/>
          <w:szCs w:val="28"/>
          <w:rtl/>
        </w:rPr>
      </w:pPr>
      <w:r>
        <w:rPr>
          <w:rFonts w:cs="David"/>
          <w:szCs w:val="28"/>
          <w:rtl/>
        </w:rPr>
        <w:t>_______________     ________________      _______________</w:t>
      </w:r>
    </w:p>
    <w:p w14:paraId="16AE0926" w14:textId="77777777" w:rsidR="00870435" w:rsidRDefault="00870435">
      <w:pPr>
        <w:widowControl/>
        <w:jc w:val="left"/>
        <w:rPr>
          <w:rFonts w:cs="David"/>
          <w:bCs/>
          <w:szCs w:val="28"/>
          <w:rtl/>
        </w:rPr>
      </w:pPr>
      <w:r>
        <w:rPr>
          <w:rFonts w:cs="David"/>
          <w:bCs/>
          <w:szCs w:val="28"/>
          <w:rtl/>
        </w:rPr>
        <w:t xml:space="preserve">  א. משאלי, שופט               נ. ישעיה, שופט              מ. סוקולוב, שופטת </w:t>
      </w:r>
    </w:p>
    <w:p w14:paraId="2DA1BD50" w14:textId="77777777" w:rsidR="00870435" w:rsidRDefault="00870435">
      <w:pPr>
        <w:widowControl/>
        <w:jc w:val="left"/>
        <w:rPr>
          <w:rFonts w:cs="David"/>
          <w:bCs/>
          <w:rtl/>
        </w:rPr>
      </w:pPr>
      <w:r>
        <w:rPr>
          <w:rFonts w:cs="David"/>
          <w:bCs/>
          <w:rtl/>
        </w:rPr>
        <w:t xml:space="preserve">       אב"ד</w:t>
      </w:r>
    </w:p>
    <w:p w14:paraId="30E87CFB" w14:textId="77777777" w:rsidR="00870435" w:rsidRDefault="00870435">
      <w:pPr>
        <w:pStyle w:val="10"/>
        <w:widowControl/>
        <w:suppressLineNumbers/>
        <w:rPr>
          <w:rFonts w:cs="David"/>
          <w:sz w:val="24"/>
          <w:szCs w:val="20"/>
          <w:rtl/>
        </w:rPr>
      </w:pPr>
    </w:p>
    <w:p w14:paraId="620F77A2" w14:textId="77777777" w:rsidR="00870435" w:rsidRDefault="00870435">
      <w:pPr>
        <w:pStyle w:val="10"/>
        <w:widowControl/>
        <w:suppressLineNumbers/>
        <w:rPr>
          <w:rFonts w:cs="David"/>
          <w:sz w:val="24"/>
          <w:szCs w:val="20"/>
          <w:rtl/>
        </w:rPr>
      </w:pPr>
    </w:p>
    <w:p w14:paraId="066D6283" w14:textId="77777777" w:rsidR="00870435" w:rsidRDefault="00870435">
      <w:pPr>
        <w:pStyle w:val="10"/>
        <w:widowControl/>
        <w:suppressLineNumbers/>
        <w:rPr>
          <w:rFonts w:cs="David"/>
          <w:sz w:val="24"/>
          <w:szCs w:val="20"/>
          <w:rtl/>
        </w:rPr>
      </w:pPr>
      <w:r>
        <w:rPr>
          <w:rFonts w:cs="David"/>
          <w:sz w:val="24"/>
          <w:szCs w:val="20"/>
          <w:rtl/>
        </w:rPr>
        <w:t xml:space="preserve">ניתן היום י"ג בניסן תש"ס, 18 באפריל 2000 בהעדר הצדדים. </w:t>
      </w:r>
    </w:p>
    <w:p w14:paraId="2D68FB35" w14:textId="77777777" w:rsidR="00870435" w:rsidRDefault="00870435">
      <w:pPr>
        <w:pStyle w:val="10"/>
        <w:widowControl/>
        <w:suppressLineNumbers/>
        <w:rPr>
          <w:rFonts w:cs="David"/>
          <w:sz w:val="24"/>
          <w:szCs w:val="20"/>
          <w:rtl/>
        </w:rPr>
      </w:pPr>
      <w:r>
        <w:rPr>
          <w:rFonts w:cs="David"/>
          <w:sz w:val="24"/>
          <w:szCs w:val="20"/>
          <w:rtl/>
        </w:rPr>
        <w:t>המזכירות תמציא העתק לב"כ הצדדים.</w:t>
      </w:r>
    </w:p>
    <w:p w14:paraId="2F79DBE6" w14:textId="77777777" w:rsidR="00870435" w:rsidRDefault="00870435">
      <w:pPr>
        <w:pStyle w:val="10"/>
        <w:widowControl/>
        <w:suppressLineNumbers/>
        <w:rPr>
          <w:rFonts w:cs="David"/>
          <w:sz w:val="24"/>
          <w:szCs w:val="20"/>
          <w:rtl/>
        </w:rPr>
      </w:pPr>
      <w:r>
        <w:rPr>
          <w:rFonts w:cs="David"/>
          <w:sz w:val="24"/>
          <w:szCs w:val="20"/>
          <w:rtl/>
        </w:rPr>
        <w:t>זכות ערעור תוך 45 יום לביה"מ המחוזי.</w:t>
      </w:r>
    </w:p>
    <w:p w14:paraId="70F5D082" w14:textId="77777777" w:rsidR="00870435" w:rsidRDefault="00870435">
      <w:pPr>
        <w:pStyle w:val="10"/>
        <w:widowControl/>
        <w:suppressLineNumbers/>
        <w:rPr>
          <w:rFonts w:cs="David"/>
          <w:sz w:val="24"/>
          <w:szCs w:val="20"/>
          <w:rtl/>
        </w:rPr>
      </w:pPr>
      <w:r>
        <w:rPr>
          <w:rFonts w:cs="David"/>
          <w:sz w:val="24"/>
          <w:szCs w:val="20"/>
          <w:rtl/>
        </w:rPr>
        <w:t>מותר לפרסום מיום 18/04/2000</w:t>
      </w:r>
    </w:p>
    <w:p w14:paraId="214CEFC8" w14:textId="77777777" w:rsidR="00870435" w:rsidRDefault="00870435">
      <w:pPr>
        <w:pStyle w:val="10"/>
        <w:widowControl/>
        <w:suppressLineNumbers/>
        <w:rPr>
          <w:rFonts w:cs="David"/>
          <w:sz w:val="24"/>
          <w:szCs w:val="20"/>
          <w:rtl/>
        </w:rPr>
      </w:pPr>
    </w:p>
    <w:tbl>
      <w:tblPr>
        <w:tblW w:w="0" w:type="auto"/>
        <w:jc w:val="right"/>
        <w:tblLayout w:type="fixed"/>
        <w:tblLook w:val="0000" w:firstRow="0" w:lastRow="0" w:firstColumn="0" w:lastColumn="0" w:noHBand="0" w:noVBand="0"/>
      </w:tblPr>
      <w:tblGrid>
        <w:gridCol w:w="2125"/>
        <w:gridCol w:w="1077"/>
        <w:gridCol w:w="2125"/>
        <w:gridCol w:w="1077"/>
        <w:gridCol w:w="2125"/>
      </w:tblGrid>
      <w:tr w:rsidR="00870435" w14:paraId="2499E30E" w14:textId="77777777">
        <w:tblPrEx>
          <w:tblCellMar>
            <w:top w:w="0" w:type="dxa"/>
            <w:bottom w:w="0" w:type="dxa"/>
          </w:tblCellMar>
        </w:tblPrEx>
        <w:trPr>
          <w:cantSplit/>
          <w:jc w:val="right"/>
        </w:trPr>
        <w:tc>
          <w:tcPr>
            <w:tcW w:w="2125" w:type="dxa"/>
            <w:tcBorders>
              <w:top w:val="single" w:sz="6" w:space="0" w:color="auto"/>
            </w:tcBorders>
          </w:tcPr>
          <w:p w14:paraId="1F979C82" w14:textId="77777777" w:rsidR="00870435" w:rsidRDefault="00870435">
            <w:pPr>
              <w:pStyle w:val="1"/>
              <w:widowControl/>
              <w:rPr>
                <w:rFonts w:cs="David"/>
                <w:color w:val="FFFFFF"/>
                <w:sz w:val="4"/>
                <w:szCs w:val="4"/>
                <w:rtl/>
              </w:rPr>
            </w:pPr>
          </w:p>
          <w:p w14:paraId="165BDA55" w14:textId="77777777" w:rsidR="00870435" w:rsidRDefault="00870435">
            <w:pPr>
              <w:pStyle w:val="1"/>
              <w:widowControl/>
              <w:rPr>
                <w:rFonts w:cs="David"/>
                <w:rtl/>
              </w:rPr>
            </w:pPr>
            <w:r>
              <w:rPr>
                <w:rFonts w:cs="David"/>
                <w:color w:val="FFFFFF"/>
                <w:sz w:val="4"/>
                <w:szCs w:val="4"/>
                <w:rtl/>
              </w:rPr>
              <w:t>5129371</w:t>
            </w:r>
            <w:r>
              <w:rPr>
                <w:rFonts w:cs="David"/>
                <w:rtl/>
              </w:rPr>
              <w:t>א. משאלי, שופט</w:t>
            </w:r>
          </w:p>
          <w:p w14:paraId="5CD39DB5" w14:textId="77777777" w:rsidR="00870435" w:rsidRDefault="00870435">
            <w:pPr>
              <w:pStyle w:val="1"/>
              <w:widowControl/>
              <w:rPr>
                <w:rFonts w:cs="David"/>
                <w:rtl/>
              </w:rPr>
            </w:pPr>
            <w:r>
              <w:rPr>
                <w:rFonts w:cs="David"/>
                <w:rtl/>
              </w:rPr>
              <w:t>אב"ד</w:t>
            </w:r>
          </w:p>
        </w:tc>
        <w:tc>
          <w:tcPr>
            <w:tcW w:w="1077" w:type="dxa"/>
          </w:tcPr>
          <w:p w14:paraId="3D5616C0" w14:textId="77777777" w:rsidR="00870435" w:rsidRDefault="00870435">
            <w:pPr>
              <w:pStyle w:val="1"/>
              <w:widowControl/>
              <w:rPr>
                <w:rFonts w:cs="David"/>
                <w:rtl/>
              </w:rPr>
            </w:pPr>
          </w:p>
        </w:tc>
        <w:tc>
          <w:tcPr>
            <w:tcW w:w="2125" w:type="dxa"/>
            <w:tcBorders>
              <w:top w:val="single" w:sz="6" w:space="0" w:color="auto"/>
            </w:tcBorders>
          </w:tcPr>
          <w:p w14:paraId="2AB3901B" w14:textId="77777777" w:rsidR="00870435" w:rsidRDefault="00870435">
            <w:pPr>
              <w:pStyle w:val="1"/>
              <w:widowControl/>
              <w:rPr>
                <w:rFonts w:cs="David"/>
                <w:rtl/>
              </w:rPr>
            </w:pPr>
            <w:r>
              <w:rPr>
                <w:rFonts w:cs="David"/>
                <w:rtl/>
              </w:rPr>
              <w:t>נ. ישעיה, שופט</w:t>
            </w:r>
          </w:p>
        </w:tc>
        <w:tc>
          <w:tcPr>
            <w:tcW w:w="1077" w:type="dxa"/>
          </w:tcPr>
          <w:p w14:paraId="45AC12CE" w14:textId="77777777" w:rsidR="00870435" w:rsidRDefault="00870435">
            <w:pPr>
              <w:pStyle w:val="1"/>
              <w:widowControl/>
              <w:rPr>
                <w:rFonts w:cs="David"/>
                <w:rtl/>
              </w:rPr>
            </w:pPr>
          </w:p>
        </w:tc>
        <w:tc>
          <w:tcPr>
            <w:tcW w:w="2125" w:type="dxa"/>
            <w:tcBorders>
              <w:top w:val="single" w:sz="6" w:space="0" w:color="auto"/>
            </w:tcBorders>
          </w:tcPr>
          <w:p w14:paraId="755A4F1C" w14:textId="77777777" w:rsidR="00870435" w:rsidRDefault="00870435">
            <w:pPr>
              <w:pStyle w:val="1"/>
              <w:widowControl/>
              <w:rPr>
                <w:rFonts w:cs="David"/>
                <w:rtl/>
              </w:rPr>
            </w:pPr>
            <w:r>
              <w:rPr>
                <w:rFonts w:cs="David"/>
                <w:rtl/>
              </w:rPr>
              <w:t>מ. סוקולוב, שופטת</w:t>
            </w:r>
          </w:p>
        </w:tc>
      </w:tr>
    </w:tbl>
    <w:p w14:paraId="3EA8498E" w14:textId="77777777" w:rsidR="00870435" w:rsidRDefault="00870435">
      <w:pPr>
        <w:pStyle w:val="10"/>
        <w:widowControl/>
        <w:rPr>
          <w:rFonts w:cs="David"/>
          <w:sz w:val="24"/>
          <w:szCs w:val="20"/>
          <w:rtl/>
        </w:rPr>
      </w:pPr>
    </w:p>
    <w:p w14:paraId="591AB2A3" w14:textId="77777777" w:rsidR="00870435" w:rsidRDefault="00870435">
      <w:pPr>
        <w:pStyle w:val="10"/>
        <w:widowControl/>
        <w:rPr>
          <w:rFonts w:cs="David"/>
          <w:sz w:val="24"/>
          <w:szCs w:val="20"/>
          <w:rtl/>
        </w:rPr>
      </w:pPr>
      <w:r>
        <w:rPr>
          <w:rFonts w:cs="David"/>
          <w:sz w:val="24"/>
          <w:szCs w:val="20"/>
          <w:rtl/>
        </w:rPr>
        <w:t xml:space="preserve">חנה יפה / </w:t>
      </w:r>
      <w:r>
        <w:rPr>
          <w:rFonts w:cs="David"/>
          <w:sz w:val="24"/>
          <w:szCs w:val="20"/>
          <w:rtl/>
        </w:rPr>
        <w:fldChar w:fldCharType="begin"/>
      </w:r>
      <w:r>
        <w:rPr>
          <w:rFonts w:cs="David"/>
          <w:sz w:val="24"/>
          <w:szCs w:val="20"/>
          <w:rtl/>
        </w:rPr>
        <w:instrText xml:space="preserve">filename </w:instrText>
      </w:r>
      <w:r>
        <w:rPr>
          <w:rFonts w:cs="David"/>
          <w:sz w:val="24"/>
          <w:szCs w:val="20"/>
          <w:rtl/>
        </w:rPr>
        <w:fldChar w:fldCharType="separate"/>
      </w:r>
      <w:r>
        <w:t>k00401498p.1</w:t>
      </w:r>
      <w:r>
        <w:rPr>
          <w:rFonts w:cs="David"/>
          <w:sz w:val="24"/>
          <w:szCs w:val="20"/>
          <w:rtl/>
        </w:rPr>
        <w:fldChar w:fldCharType="end"/>
      </w:r>
    </w:p>
    <w:p w14:paraId="70440030" w14:textId="77777777" w:rsidR="00870435" w:rsidRDefault="00870435">
      <w:pPr>
        <w:pStyle w:val="10"/>
        <w:widowControl/>
        <w:rPr>
          <w:rFonts w:cs="David"/>
          <w:sz w:val="24"/>
          <w:szCs w:val="20"/>
          <w:rtl/>
        </w:rPr>
      </w:pPr>
    </w:p>
    <w:p w14:paraId="7BC81DA1" w14:textId="77777777" w:rsidR="00870435" w:rsidRDefault="00870435">
      <w:pPr>
        <w:pStyle w:val="10"/>
        <w:widowControl/>
        <w:rPr>
          <w:rFonts w:cs="David"/>
          <w:sz w:val="24"/>
          <w:szCs w:val="20"/>
          <w:rtl/>
        </w:rPr>
      </w:pPr>
      <w:r>
        <w:rPr>
          <w:rFonts w:cs="David"/>
          <w:sz w:val="24"/>
          <w:szCs w:val="20"/>
          <w:rtl/>
        </w:rPr>
        <w:t>נוסח זה כפוף לשינויי עריכה וניסוח</w:t>
      </w:r>
    </w:p>
    <w:sectPr w:rsidR="00870435">
      <w:headerReference w:type="even" r:id="rId33"/>
      <w:headerReference w:type="default" r:id="rId34"/>
      <w:footerReference w:type="even" r:id="rId35"/>
      <w:footerReference w:type="default" r:id="rId36"/>
      <w:endnotePr>
        <w:numFmt w:val="decimal"/>
      </w:endnotePr>
      <w:type w:val="continuous"/>
      <w:pgSz w:w="11907" w:h="16840"/>
      <w:pgMar w:top="2268" w:right="1797" w:bottom="1440" w:left="1797" w:header="720" w:footer="720" w:gutter="1"/>
      <w:lnNumType w:countBy="1"/>
      <w:pgNumType w:start="1"/>
      <w:cols w:space="720"/>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58F65" w14:textId="77777777" w:rsidR="00F234F5" w:rsidRPr="000C365E" w:rsidRDefault="00F234F5">
      <w:pPr>
        <w:rPr>
          <w:rFonts w:ascii="Miriam" w:hAnsi="Miriam"/>
          <w:sz w:val="20"/>
        </w:rPr>
      </w:pPr>
      <w:r>
        <w:separator/>
      </w:r>
    </w:p>
  </w:endnote>
  <w:endnote w:type="continuationSeparator" w:id="0">
    <w:p w14:paraId="610970B3" w14:textId="77777777" w:rsidR="00F234F5" w:rsidRPr="000C365E" w:rsidRDefault="00F234F5">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0AEF" w14:textId="77777777" w:rsidR="005C27B4" w:rsidRDefault="005C27B4">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6F9C379B" w14:textId="77777777" w:rsidR="005C27B4" w:rsidRDefault="005C27B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0E2BC5" w14:textId="77777777" w:rsidR="005C27B4" w:rsidRDefault="005C27B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M:\0-000-katin\m984014.doc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61D1" w14:textId="77777777" w:rsidR="005C27B4" w:rsidRDefault="005C27B4">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B53DC8">
      <w:rPr>
        <w:rFonts w:hAnsi="FrankRuehl" w:cs="FrankRuehl"/>
        <w:noProof/>
        <w:rtl/>
      </w:rPr>
      <w:t>1</w:t>
    </w:r>
    <w:r>
      <w:rPr>
        <w:rFonts w:hAnsi="FrankRuehl" w:cs="FrankRuehl"/>
        <w:rtl/>
      </w:rPr>
      <w:fldChar w:fldCharType="end"/>
    </w:r>
  </w:p>
  <w:p w14:paraId="23C14EB1" w14:textId="77777777" w:rsidR="005C27B4" w:rsidRDefault="005C27B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F4A5E1" w14:textId="77777777" w:rsidR="005C27B4" w:rsidRDefault="005C27B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M:\0-000-katin\m984014.doc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529E9" w14:textId="77777777" w:rsidR="00F234F5" w:rsidRPr="000C365E" w:rsidRDefault="00F234F5">
      <w:pPr>
        <w:rPr>
          <w:rFonts w:ascii="Miriam" w:hAnsi="Miriam"/>
          <w:sz w:val="20"/>
        </w:rPr>
      </w:pPr>
      <w:r>
        <w:separator/>
      </w:r>
    </w:p>
  </w:footnote>
  <w:footnote w:type="continuationSeparator" w:id="0">
    <w:p w14:paraId="25C39BF6" w14:textId="77777777" w:rsidR="00F234F5" w:rsidRPr="000C365E" w:rsidRDefault="00F234F5">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6443" w14:textId="77777777" w:rsidR="005C27B4" w:rsidRDefault="005C27B4">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color w:val="000000"/>
        <w:sz w:val="22"/>
        <w:szCs w:val="22"/>
        <w:rtl/>
      </w:rPr>
      <w:t>תפח (ת"א) 4014/98</w:t>
    </w:r>
    <w:r>
      <w:rPr>
        <w:rFonts w:hAnsi="David"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C8E6" w14:textId="77777777" w:rsidR="005C27B4" w:rsidRDefault="005C27B4">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color w:val="000000"/>
        <w:sz w:val="22"/>
        <w:szCs w:val="22"/>
        <w:rtl/>
      </w:rPr>
      <w:t>תפח (ת"א) 4014/98</w:t>
    </w:r>
    <w:r>
      <w:rPr>
        <w:rFonts w:hAnsi="David" w:cs="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20"/>
  <w:drawingGridVerticalSpacing w:val="163"/>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0435"/>
    <w:rsid w:val="00311FEB"/>
    <w:rsid w:val="005C27B4"/>
    <w:rsid w:val="00842607"/>
    <w:rsid w:val="00870435"/>
    <w:rsid w:val="00B53DC8"/>
    <w:rsid w:val="00F01EEA"/>
    <w:rsid w:val="00F234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E8EEF05"/>
  <w15:chartTrackingRefBased/>
  <w15:docId w15:val="{5B683D6A-D9FE-4A64-AFB2-D763970D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bidi/>
      <w:adjustRightInd w:val="0"/>
      <w:spacing w:line="360" w:lineRule="auto"/>
      <w:jc w:val="both"/>
      <w:textAlignment w:val="baseline"/>
    </w:pPr>
    <w:rPr>
      <w:sz w:val="24"/>
      <w:szCs w:val="24"/>
      <w:lang w:eastAsia="he-IL"/>
    </w:rPr>
  </w:style>
  <w:style w:type="paragraph" w:styleId="Heading1">
    <w:name w:val="heading 1"/>
    <w:basedOn w:val="Normal"/>
    <w:next w:val="Normal"/>
    <w:qFormat/>
    <w:pPr>
      <w:keepNext/>
      <w:spacing w:before="240" w:after="60"/>
      <w:jc w:val="center"/>
      <w:outlineLvl w:val="0"/>
    </w:pPr>
    <w:rPr>
      <w:rFonts w:ascii="Arial" w:hAnsi="Arial"/>
      <w:b/>
      <w:kern w:val="28"/>
      <w:sz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sz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sz w:val="24"/>
      <w:szCs w:val="24"/>
      <w:lang w:eastAsia="he-IL"/>
    </w:rPr>
  </w:style>
  <w:style w:type="character" w:styleId="LineNumber">
    <w:name w:val="line number"/>
    <w:rPr>
      <w:rFonts w:ascii="Miriam" w:hAnsi="Miriam"/>
      <w:sz w:val="20"/>
    </w:rPr>
  </w:style>
  <w:style w:type="character" w:styleId="PageNumber">
    <w:name w:val="page number"/>
    <w:rPr>
      <w:rFonts w:ascii="Miriam" w:hAnsi="Miriam"/>
      <w:sz w:val="20"/>
    </w:rPr>
  </w:style>
  <w:style w:type="paragraph" w:styleId="Header">
    <w:name w:val="header"/>
    <w:basedOn w:val="Normal"/>
    <w:pPr>
      <w:tabs>
        <w:tab w:val="center" w:pos="4153"/>
        <w:tab w:val="right" w:pos="8306"/>
      </w:tabs>
      <w:spacing w:line="240" w:lineRule="auto"/>
    </w:pPr>
    <w:rPr>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sz w:val="22"/>
    </w:rPr>
  </w:style>
  <w:style w:type="paragraph" w:customStyle="1" w:styleId="a1">
    <w:name w:val="ציטוט"/>
    <w:basedOn w:val="Normal"/>
    <w:qFormat/>
    <w:pPr>
      <w:ind w:left="851" w:right="851"/>
    </w:pPr>
  </w:style>
  <w:style w:type="paragraph" w:customStyle="1" w:styleId="10">
    <w:name w:val="רגיל1"/>
    <w:pPr>
      <w:widowControl w:val="0"/>
      <w:overflowPunct w:val="0"/>
      <w:autoSpaceDE w:val="0"/>
      <w:autoSpaceDN w:val="0"/>
      <w:bidi/>
      <w:adjustRightInd w:val="0"/>
      <w:spacing w:line="360" w:lineRule="auto"/>
      <w:jc w:val="both"/>
      <w:textAlignment w:val="baseline"/>
    </w:pPr>
    <w:rPr>
      <w:szCs w:val="24"/>
      <w:lang w:eastAsia="he-IL"/>
    </w:rPr>
  </w:style>
  <w:style w:type="paragraph" w:customStyle="1" w:styleId="a2">
    <w:name w:val="שמות"/>
    <w:basedOn w:val="Normal"/>
    <w:pPr>
      <w:suppressLineNumbers/>
      <w:spacing w:line="240" w:lineRule="auto"/>
      <w:jc w:val="left"/>
    </w:pPr>
    <w:rPr>
      <w:b/>
    </w:rPr>
  </w:style>
  <w:style w:type="paragraph" w:customStyle="1" w:styleId="a3">
    <w:name w:val="החלטה"/>
    <w:basedOn w:val="10"/>
    <w:rPr>
      <w:b/>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pPr>
      <w:tabs>
        <w:tab w:val="center" w:pos="4153"/>
        <w:tab w:val="right" w:pos="8306"/>
      </w:tabs>
    </w:pPr>
  </w:style>
  <w:style w:type="paragraph" w:customStyle="1" w:styleId="a5">
    <w:name w:val="עד"/>
    <w:basedOn w:val="10"/>
  </w:style>
  <w:style w:type="paragraph" w:customStyle="1" w:styleId="a6">
    <w:name w:val="חקירה"/>
    <w:basedOn w:val="a5"/>
  </w:style>
  <w:style w:type="paragraph" w:customStyle="1" w:styleId="Tuta">
    <w:name w:val="Tuta"/>
    <w:basedOn w:val="Normal"/>
    <w:next w:val="Normal"/>
    <w:pPr>
      <w:suppressLineNumbers/>
      <w:jc w:val="center"/>
    </w:pPr>
    <w:rPr>
      <w:color w:val="FF0000"/>
      <w:sz w:val="32"/>
    </w:rPr>
  </w:style>
  <w:style w:type="paragraph" w:customStyle="1" w:styleId="Hatum">
    <w:name w:val="Hatum"/>
    <w:basedOn w:val="Normal"/>
    <w:next w:val="Normal"/>
    <w:pPr>
      <w:suppressLineNumbers/>
      <w:jc w:val="center"/>
    </w:pPr>
    <w:rPr>
      <w:color w:val="0000FF"/>
      <w:sz w:val="32"/>
    </w:rPr>
  </w:style>
  <w:style w:type="paragraph" w:customStyle="1" w:styleId="hasui">
    <w:name w:val="hasui"/>
    <w:basedOn w:val="Normal"/>
    <w:next w:val="Normal"/>
    <w:pPr>
      <w:shd w:val="pct5" w:color="auto" w:fill="auto"/>
    </w:pPr>
    <w:rPr>
      <w:i/>
      <w:color w:val="FF0000"/>
      <w:sz w:val="52"/>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sid w:val="00842607"/>
    <w:rPr>
      <w:color w:val="0000FF"/>
      <w:u w:val="single"/>
    </w:rPr>
  </w:style>
  <w:style w:type="character" w:customStyle="1" w:styleId="a7">
    <w:name w:val="אזכור לא מזוהה"/>
    <w:uiPriority w:val="99"/>
    <w:semiHidden/>
    <w:unhideWhenUsed/>
    <w:rsid w:val="00F01E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56"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345.b.1" TargetMode="External"/><Relationship Id="rId21" Type="http://schemas.openxmlformats.org/officeDocument/2006/relationships/hyperlink" Target="http://www.nevo.co.il/law/70301/345.b.1" TargetMode="External"/><Relationship Id="rId34" Type="http://schemas.openxmlformats.org/officeDocument/2006/relationships/header" Target="header2.xml"/><Relationship Id="rId7" Type="http://schemas.openxmlformats.org/officeDocument/2006/relationships/hyperlink" Target="http://www.nevo.co.il/law/70301/25" TargetMode="External"/><Relationship Id="rId12" Type="http://schemas.openxmlformats.org/officeDocument/2006/relationships/hyperlink" Target="http://www.nevo.co.il/law/70301/351.a" TargetMode="External"/><Relationship Id="rId17" Type="http://schemas.openxmlformats.org/officeDocument/2006/relationships/hyperlink" Target="http://www.nevo.co.il/law/70301/356" TargetMode="External"/><Relationship Id="rId25" Type="http://schemas.openxmlformats.org/officeDocument/2006/relationships/hyperlink" Target="http://www.nevo.co.il/law/70301/347.b"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98569/54.b" TargetMode="External"/><Relationship Id="rId20" Type="http://schemas.openxmlformats.org/officeDocument/2006/relationships/hyperlink" Target="http://www.nevo.co.il/law/70301/348.b" TargetMode="External"/><Relationship Id="rId29" Type="http://schemas.openxmlformats.org/officeDocument/2006/relationships/hyperlink" Target="http://www.nevo.co.il/law/9856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9" TargetMode="External"/><Relationship Id="rId24" Type="http://schemas.openxmlformats.org/officeDocument/2006/relationships/hyperlink" Target="http://www.nevo.co.il/law/70301/351.a" TargetMode="External"/><Relationship Id="rId32" Type="http://schemas.openxmlformats.org/officeDocument/2006/relationships/hyperlink" Target="http://www.nevo.co.il/law/70301"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98569/54.a"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98569/54.b" TargetMode="External"/><Relationship Id="rId36" Type="http://schemas.openxmlformats.org/officeDocument/2006/relationships/footer" Target="footer2.xml"/><Relationship Id="rId10" Type="http://schemas.openxmlformats.org/officeDocument/2006/relationships/hyperlink" Target="http://www.nevo.co.il/law/70301/348.b" TargetMode="External"/><Relationship Id="rId19" Type="http://schemas.openxmlformats.org/officeDocument/2006/relationships/hyperlink" Target="http://www.nevo.co.il/law/70301/349" TargetMode="External"/><Relationship Id="rId31" Type="http://schemas.openxmlformats.org/officeDocument/2006/relationships/hyperlink" Target="http://www.nevo.co.il/law/70301/349" TargetMode="External"/><Relationship Id="rId4" Type="http://schemas.openxmlformats.org/officeDocument/2006/relationships/footnotes" Target="footnotes.xml"/><Relationship Id="rId9" Type="http://schemas.openxmlformats.org/officeDocument/2006/relationships/hyperlink" Target="http://www.nevo.co.il/law/70301/347.b"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351.a" TargetMode="External"/><Relationship Id="rId27" Type="http://schemas.openxmlformats.org/officeDocument/2006/relationships/hyperlink" Target="http://www.nevo.co.il/law/98569/54.a" TargetMode="External"/><Relationship Id="rId30" Type="http://schemas.openxmlformats.org/officeDocument/2006/relationships/hyperlink" Target="http://www.nevo.co.il/law/70301/356" TargetMode="External"/><Relationship Id="rId35" Type="http://schemas.openxmlformats.org/officeDocument/2006/relationships/footer" Target="footer1.xml"/><Relationship Id="rId8" Type="http://schemas.openxmlformats.org/officeDocument/2006/relationships/hyperlink" Target="http://www.nevo.co.il/law/70301/345.b.1"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4881</Words>
  <Characters>27823</Characters>
  <Application>Microsoft Office Word</Application>
  <DocSecurity>0</DocSecurity>
  <Lines>231</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32639</CharactersWithSpaces>
  <SharedDoc>false</SharedDoc>
  <HLinks>
    <vt:vector size="162" baseType="variant">
      <vt:variant>
        <vt:i4>7995492</vt:i4>
      </vt:variant>
      <vt:variant>
        <vt:i4>78</vt:i4>
      </vt:variant>
      <vt:variant>
        <vt:i4>0</vt:i4>
      </vt:variant>
      <vt:variant>
        <vt:i4>5</vt:i4>
      </vt:variant>
      <vt:variant>
        <vt:lpwstr>http://www.nevo.co.il/law/70301</vt:lpwstr>
      </vt:variant>
      <vt:variant>
        <vt:lpwstr/>
      </vt:variant>
      <vt:variant>
        <vt:i4>6357094</vt:i4>
      </vt:variant>
      <vt:variant>
        <vt:i4>75</vt:i4>
      </vt:variant>
      <vt:variant>
        <vt:i4>0</vt:i4>
      </vt:variant>
      <vt:variant>
        <vt:i4>5</vt:i4>
      </vt:variant>
      <vt:variant>
        <vt:lpwstr>http://www.nevo.co.il/law/70301/349</vt:lpwstr>
      </vt:variant>
      <vt:variant>
        <vt:lpwstr/>
      </vt:variant>
      <vt:variant>
        <vt:i4>6291558</vt:i4>
      </vt:variant>
      <vt:variant>
        <vt:i4>72</vt:i4>
      </vt:variant>
      <vt:variant>
        <vt:i4>0</vt:i4>
      </vt:variant>
      <vt:variant>
        <vt:i4>5</vt:i4>
      </vt:variant>
      <vt:variant>
        <vt:lpwstr>http://www.nevo.co.il/law/70301/356</vt:lpwstr>
      </vt:variant>
      <vt:variant>
        <vt:lpwstr/>
      </vt:variant>
      <vt:variant>
        <vt:i4>7602284</vt:i4>
      </vt:variant>
      <vt:variant>
        <vt:i4>69</vt:i4>
      </vt:variant>
      <vt:variant>
        <vt:i4>0</vt:i4>
      </vt:variant>
      <vt:variant>
        <vt:i4>5</vt:i4>
      </vt:variant>
      <vt:variant>
        <vt:lpwstr>http://www.nevo.co.il/law/98569</vt:lpwstr>
      </vt:variant>
      <vt:variant>
        <vt:lpwstr/>
      </vt:variant>
      <vt:variant>
        <vt:i4>852046</vt:i4>
      </vt:variant>
      <vt:variant>
        <vt:i4>66</vt:i4>
      </vt:variant>
      <vt:variant>
        <vt:i4>0</vt:i4>
      </vt:variant>
      <vt:variant>
        <vt:i4>5</vt:i4>
      </vt:variant>
      <vt:variant>
        <vt:lpwstr>http://www.nevo.co.il/law/98569/54.b</vt:lpwstr>
      </vt:variant>
      <vt:variant>
        <vt:lpwstr/>
      </vt:variant>
      <vt:variant>
        <vt:i4>917582</vt:i4>
      </vt:variant>
      <vt:variant>
        <vt:i4>63</vt:i4>
      </vt:variant>
      <vt:variant>
        <vt:i4>0</vt:i4>
      </vt:variant>
      <vt:variant>
        <vt:i4>5</vt:i4>
      </vt:variant>
      <vt:variant>
        <vt:lpwstr>http://www.nevo.co.il/law/98569/54.a</vt:lpwstr>
      </vt:variant>
      <vt:variant>
        <vt:lpwstr/>
      </vt:variant>
      <vt:variant>
        <vt:i4>6357041</vt:i4>
      </vt:variant>
      <vt:variant>
        <vt:i4>60</vt:i4>
      </vt:variant>
      <vt:variant>
        <vt:i4>0</vt:i4>
      </vt:variant>
      <vt:variant>
        <vt:i4>5</vt:i4>
      </vt:variant>
      <vt:variant>
        <vt:lpwstr>http://www.nevo.co.il/law/70301/345.b.1</vt:lpwstr>
      </vt:variant>
      <vt:variant>
        <vt:lpwstr/>
      </vt:variant>
      <vt:variant>
        <vt:i4>5177425</vt:i4>
      </vt:variant>
      <vt:variant>
        <vt:i4>57</vt:i4>
      </vt:variant>
      <vt:variant>
        <vt:i4>0</vt:i4>
      </vt:variant>
      <vt:variant>
        <vt:i4>5</vt:i4>
      </vt:variant>
      <vt:variant>
        <vt:lpwstr>http://www.nevo.co.il/law/70301/347.b</vt:lpwstr>
      </vt:variant>
      <vt:variant>
        <vt:lpwstr/>
      </vt:variant>
      <vt:variant>
        <vt:i4>5111895</vt:i4>
      </vt:variant>
      <vt:variant>
        <vt:i4>54</vt:i4>
      </vt:variant>
      <vt:variant>
        <vt:i4>0</vt:i4>
      </vt:variant>
      <vt:variant>
        <vt:i4>5</vt:i4>
      </vt:variant>
      <vt:variant>
        <vt:lpwstr>http://www.nevo.co.il/law/70301/351.a</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5111895</vt:i4>
      </vt:variant>
      <vt:variant>
        <vt:i4>48</vt:i4>
      </vt:variant>
      <vt:variant>
        <vt:i4>0</vt:i4>
      </vt:variant>
      <vt:variant>
        <vt:i4>5</vt:i4>
      </vt:variant>
      <vt:variant>
        <vt:lpwstr>http://www.nevo.co.il/law/70301/351.a</vt:lpwstr>
      </vt:variant>
      <vt:variant>
        <vt:lpwstr/>
      </vt:variant>
      <vt:variant>
        <vt:i4>6357041</vt:i4>
      </vt:variant>
      <vt:variant>
        <vt:i4>45</vt:i4>
      </vt:variant>
      <vt:variant>
        <vt:i4>0</vt:i4>
      </vt:variant>
      <vt:variant>
        <vt:i4>5</vt:i4>
      </vt:variant>
      <vt:variant>
        <vt:lpwstr>http://www.nevo.co.il/law/70301/345.b.1</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6357094</vt:i4>
      </vt:variant>
      <vt:variant>
        <vt:i4>39</vt:i4>
      </vt:variant>
      <vt:variant>
        <vt:i4>0</vt:i4>
      </vt:variant>
      <vt:variant>
        <vt:i4>5</vt:i4>
      </vt:variant>
      <vt:variant>
        <vt:lpwstr>http://www.nevo.co.il/law/70301/349</vt:lpwstr>
      </vt:variant>
      <vt:variant>
        <vt:lpwstr/>
      </vt:variant>
      <vt:variant>
        <vt:i4>7995492</vt:i4>
      </vt:variant>
      <vt:variant>
        <vt:i4>36</vt:i4>
      </vt:variant>
      <vt:variant>
        <vt:i4>0</vt:i4>
      </vt:variant>
      <vt:variant>
        <vt:i4>5</vt:i4>
      </vt:variant>
      <vt:variant>
        <vt:lpwstr>http://www.nevo.co.il/law/70301</vt:lpwstr>
      </vt:variant>
      <vt:variant>
        <vt:lpwstr/>
      </vt:variant>
      <vt:variant>
        <vt:i4>6291558</vt:i4>
      </vt:variant>
      <vt:variant>
        <vt:i4>33</vt:i4>
      </vt:variant>
      <vt:variant>
        <vt:i4>0</vt:i4>
      </vt:variant>
      <vt:variant>
        <vt:i4>5</vt:i4>
      </vt:variant>
      <vt:variant>
        <vt:lpwstr>http://www.nevo.co.il/law/70301/356</vt:lpwstr>
      </vt:variant>
      <vt:variant>
        <vt:lpwstr/>
      </vt:variant>
      <vt:variant>
        <vt:i4>852046</vt:i4>
      </vt:variant>
      <vt:variant>
        <vt:i4>30</vt:i4>
      </vt:variant>
      <vt:variant>
        <vt:i4>0</vt:i4>
      </vt:variant>
      <vt:variant>
        <vt:i4>5</vt:i4>
      </vt:variant>
      <vt:variant>
        <vt:lpwstr>http://www.nevo.co.il/law/98569/54.b</vt:lpwstr>
      </vt:variant>
      <vt:variant>
        <vt:lpwstr/>
      </vt:variant>
      <vt:variant>
        <vt:i4>917582</vt:i4>
      </vt:variant>
      <vt:variant>
        <vt:i4>27</vt:i4>
      </vt:variant>
      <vt:variant>
        <vt:i4>0</vt:i4>
      </vt:variant>
      <vt:variant>
        <vt:i4>5</vt:i4>
      </vt:variant>
      <vt:variant>
        <vt:lpwstr>http://www.nevo.co.il/law/98569/54.a</vt:lpwstr>
      </vt:variant>
      <vt:variant>
        <vt:lpwstr/>
      </vt:variant>
      <vt:variant>
        <vt:i4>7602284</vt:i4>
      </vt:variant>
      <vt:variant>
        <vt:i4>24</vt:i4>
      </vt:variant>
      <vt:variant>
        <vt:i4>0</vt:i4>
      </vt:variant>
      <vt:variant>
        <vt:i4>5</vt:i4>
      </vt:variant>
      <vt:variant>
        <vt:lpwstr>http://www.nevo.co.il/law/98569</vt:lpwstr>
      </vt:variant>
      <vt:variant>
        <vt:lpwstr/>
      </vt:variant>
      <vt:variant>
        <vt:i4>6291558</vt:i4>
      </vt:variant>
      <vt:variant>
        <vt:i4>21</vt:i4>
      </vt:variant>
      <vt:variant>
        <vt:i4>0</vt:i4>
      </vt:variant>
      <vt:variant>
        <vt:i4>5</vt:i4>
      </vt:variant>
      <vt:variant>
        <vt:lpwstr>http://www.nevo.co.il/law/70301/356</vt:lpwstr>
      </vt:variant>
      <vt:variant>
        <vt:lpwstr/>
      </vt:variant>
      <vt:variant>
        <vt:i4>5111895</vt:i4>
      </vt:variant>
      <vt:variant>
        <vt:i4>18</vt:i4>
      </vt:variant>
      <vt:variant>
        <vt:i4>0</vt:i4>
      </vt:variant>
      <vt:variant>
        <vt:i4>5</vt:i4>
      </vt:variant>
      <vt:variant>
        <vt:lpwstr>http://www.nevo.co.il/law/70301/351.a</vt:lpwstr>
      </vt:variant>
      <vt:variant>
        <vt:lpwstr/>
      </vt:variant>
      <vt:variant>
        <vt:i4>6357094</vt:i4>
      </vt:variant>
      <vt:variant>
        <vt:i4>15</vt:i4>
      </vt:variant>
      <vt:variant>
        <vt:i4>0</vt:i4>
      </vt:variant>
      <vt:variant>
        <vt:i4>5</vt:i4>
      </vt:variant>
      <vt:variant>
        <vt:lpwstr>http://www.nevo.co.il/law/70301/349</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2000-08-24T09:44:00Z</cp:lastPrinted>
  <dcterms:created xsi:type="dcterms:W3CDTF">2022-05-24T09:40:00Z</dcterms:created>
  <dcterms:modified xsi:type="dcterms:W3CDTF">2022-05-24T09:40:00Z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א. משאלי;נ. ישעיה;מ. סוקולוב</vt:lpwstr>
  </property>
  <property fmtid="{D5CDD505-2E9C-101B-9397-08002B2CF9AE}" pid="3" name="JudgeHatima">
    <vt:lpwstr>א. משאלי, שופט;אב"ד+נ. ישעיה, שופט+מ. סוקולוב, שופטת</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08:52</vt:lpwstr>
  </property>
  <property fmtid="{D5CDD505-2E9C-101B-9397-08002B2CF9AE}" pid="8" name="StartDate">
    <vt:lpwstr>14/03/2000</vt:lpwstr>
  </property>
  <property fmtid="{D5CDD505-2E9C-101B-9397-08002B2CF9AE}" pid="9" name="Status">
    <vt:lpwstr>טיוטה</vt:lpwstr>
  </property>
  <property fmtid="{D5CDD505-2E9C-101B-9397-08002B2CF9AE}" pid="10" name="Typer">
    <vt:lpwstr>חנה יפה</vt:lpwstr>
  </property>
  <property fmtid="{D5CDD505-2E9C-101B-9397-08002B2CF9AE}" pid="11" name="curName">
    <vt:lpwstr>X:\data\HER515\00401498p\k00401498p.002</vt:lpwstr>
  </property>
  <property fmtid="{D5CDD505-2E9C-101B-9397-08002B2CF9AE}" pid="12" name="EndDate">
    <vt:lpwstr>18/04/2000</vt:lpwstr>
  </property>
  <property fmtid="{D5CDD505-2E9C-101B-9397-08002B2CF9AE}" pid="13" name="EndHour">
    <vt:lpwstr>13:13</vt:lpwstr>
  </property>
  <property fmtid="{D5CDD505-2E9C-101B-9397-08002B2CF9AE}" pid="14" name="Pirsum">
    <vt:lpwstr>18/04/2000</vt:lpwstr>
  </property>
  <property fmtid="{D5CDD505-2E9C-101B-9397-08002B2CF9AE}" pid="15" name="CITY">
    <vt:lpwstr>ת"א</vt:lpwstr>
  </property>
  <property fmtid="{D5CDD505-2E9C-101B-9397-08002B2CF9AE}" pid="16" name="PROCESS">
    <vt:lpwstr>תפח</vt:lpwstr>
  </property>
  <property fmtid="{D5CDD505-2E9C-101B-9397-08002B2CF9AE}" pid="17" name="PROCNUM">
    <vt:lpwstr>4014</vt:lpwstr>
  </property>
  <property fmtid="{D5CDD505-2E9C-101B-9397-08002B2CF9AE}" pid="18" name="PROCYEAR">
    <vt:lpwstr>98</vt:lpwstr>
  </property>
  <property fmtid="{D5CDD505-2E9C-101B-9397-08002B2CF9AE}" pid="19" name="APPELLANT">
    <vt:lpwstr>מדינת ישראל</vt:lpwstr>
  </property>
  <property fmtid="{D5CDD505-2E9C-101B-9397-08002B2CF9AE}" pid="20" name="LAWYER">
    <vt:lpwstr>ע. דרויאן;אייזנמן</vt:lpwstr>
  </property>
  <property fmtid="{D5CDD505-2E9C-101B-9397-08002B2CF9AE}" pid="21" name="APPELLEE">
    <vt:lpwstr>פלוני</vt:lpwstr>
  </property>
  <property fmtid="{D5CDD505-2E9C-101B-9397-08002B2CF9AE}" pid="22" name="DATE">
    <vt:lpwstr>20000418</vt:lpwstr>
  </property>
  <property fmtid="{D5CDD505-2E9C-101B-9397-08002B2CF9AE}" pid="23" name="TYPE">
    <vt:lpwstr>2</vt:lpwstr>
  </property>
  <property fmtid="{D5CDD505-2E9C-101B-9397-08002B2CF9AE}" pid="24" name="ISABSTRACT">
    <vt:lpwstr/>
  </property>
  <property fmtid="{D5CDD505-2E9C-101B-9397-08002B2CF9AE}" pid="25" name="PSAKDIN">
    <vt:lpwstr>הכרעת-דין</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WORDNUMPAGES">
    <vt:lpwstr>23</vt:lpwstr>
  </property>
  <property fmtid="{D5CDD505-2E9C-101B-9397-08002B2CF9AE}" pid="30" name="NOSE1">
    <vt:lpwstr/>
  </property>
  <property fmtid="{D5CDD505-2E9C-101B-9397-08002B2CF9AE}" pid="31" name="NOSE2">
    <vt:lpwstr/>
  </property>
  <property fmtid="{D5CDD505-2E9C-101B-9397-08002B2CF9AE}" pid="32" name="NOSE3">
    <vt:lpwstr/>
  </property>
  <property fmtid="{D5CDD505-2E9C-101B-9397-08002B2CF9AE}" pid="33" name="PADIMAIL">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INKK6">
    <vt:lpwstr/>
  </property>
  <property fmtid="{D5CDD505-2E9C-101B-9397-08002B2CF9AE}" pid="40" name="LINKK7">
    <vt:lpwstr/>
  </property>
  <property fmtid="{D5CDD505-2E9C-101B-9397-08002B2CF9AE}" pid="41" name="LINKK8">
    <vt:lpwstr/>
  </property>
  <property fmtid="{D5CDD505-2E9C-101B-9397-08002B2CF9AE}" pid="42" name="LINKK9">
    <vt:lpwstr/>
  </property>
  <property fmtid="{D5CDD505-2E9C-101B-9397-08002B2CF9AE}" pid="43" name="LINKK10">
    <vt:lpwstr/>
  </property>
  <property fmtid="{D5CDD505-2E9C-101B-9397-08002B2CF9AE}" pid="44" name="LINKK11">
    <vt:lpwstr/>
  </property>
  <property fmtid="{D5CDD505-2E9C-101B-9397-08002B2CF9AE}" pid="45" name="LINKK12">
    <vt:lpwstr/>
  </property>
  <property fmtid="{D5CDD505-2E9C-101B-9397-08002B2CF9AE}" pid="46" name="CASENOTES1">
    <vt:lpwstr>ProcID=213&amp;PartA=12&amp;PartC=13</vt:lpwstr>
  </property>
  <property fmtid="{D5CDD505-2E9C-101B-9397-08002B2CF9AE}" pid="47" name="CASENOTES2">
    <vt:lpwstr>ProcID=213&amp;PartA=21&amp;PartC=22</vt:lpwstr>
  </property>
  <property fmtid="{D5CDD505-2E9C-101B-9397-08002B2CF9AE}" pid="48" name="CASENOTES3">
    <vt:lpwstr>ProcID=213&amp;PartA=11&amp;PartC=12</vt:lpwstr>
  </property>
  <property fmtid="{D5CDD505-2E9C-101B-9397-08002B2CF9AE}" pid="49" name="CASENOTES4">
    <vt:lpwstr>ProcID=213&amp;PartA=17&amp;PartC=18</vt:lpwstr>
  </property>
  <property fmtid="{D5CDD505-2E9C-101B-9397-08002B2CF9AE}" pid="50" name="CASENOTES5">
    <vt:lpwstr>ProcID=213&amp;PartA=20&amp;PartC=22</vt:lpwstr>
  </property>
  <property fmtid="{D5CDD505-2E9C-101B-9397-08002B2CF9AE}" pid="51" name="CASENOTES6">
    <vt:lpwstr>ProcID=213&amp;PartA=10&amp;PartC=12</vt:lpwstr>
  </property>
  <property fmtid="{D5CDD505-2E9C-101B-9397-08002B2CF9AE}" pid="52" name="CASENOTES7">
    <vt:lpwstr>ProcID=213&amp;PartA=25&amp;PartC=26</vt:lpwstr>
  </property>
  <property fmtid="{D5CDD505-2E9C-101B-9397-08002B2CF9AE}" pid="53" name="CASENOTES8">
    <vt:lpwstr>ProcID=213&amp;PartA=12&amp;PartC=14</vt:lpwstr>
  </property>
  <property fmtid="{D5CDD505-2E9C-101B-9397-08002B2CF9AE}" pid="54" name="CASENOTES9">
    <vt:lpwstr>ProcID=213&amp;PartA=14&amp;PartC=19</vt:lpwstr>
  </property>
  <property fmtid="{D5CDD505-2E9C-101B-9397-08002B2CF9AE}" pid="55" name="CASENOTES10">
    <vt:lpwstr>ProcID=213&amp;PartA=11&amp;PartC=16</vt:lpwstr>
  </property>
  <property fmtid="{D5CDD505-2E9C-101B-9397-08002B2CF9AE}" pid="56" name="CASENOTES11">
    <vt:lpwstr>ProcID=213&amp;PartA=11&amp;PartC=15</vt:lpwstr>
  </property>
  <property fmtid="{D5CDD505-2E9C-101B-9397-08002B2CF9AE}" pid="57" name="CASENOTES12">
    <vt:lpwstr>ProcID=213&amp;PartA=22&amp;PartC=25</vt:lpwstr>
  </property>
  <property fmtid="{D5CDD505-2E9C-101B-9397-08002B2CF9AE}" pid="58" name="CASENOTES13">
    <vt:lpwstr>ProcID=213&amp;PartA=20&amp;PartC=21</vt:lpwstr>
  </property>
  <property fmtid="{D5CDD505-2E9C-101B-9397-08002B2CF9AE}" pid="59" name="CASENOTES14">
    <vt:lpwstr>ProcID=213&amp;PartA=16&amp;PartC=18</vt:lpwstr>
  </property>
  <property fmtid="{D5CDD505-2E9C-101B-9397-08002B2CF9AE}" pid="60" name="CASENOTES15">
    <vt:lpwstr>ProcID=213&amp;PartA=15&amp;PartC=20</vt:lpwstr>
  </property>
  <property fmtid="{D5CDD505-2E9C-101B-9397-08002B2CF9AE}" pid="61" name="CASENOTES16">
    <vt:lpwstr>ProcID=213&amp;PartA=19&amp;PartC=22</vt:lpwstr>
  </property>
  <property fmtid="{D5CDD505-2E9C-101B-9397-08002B2CF9AE}" pid="62" name="CASENOTES17">
    <vt:lpwstr>ProcID=213&amp;PartA=26&amp;PartC=29</vt:lpwstr>
  </property>
  <property fmtid="{D5CDD505-2E9C-101B-9397-08002B2CF9AE}" pid="63" name="CASENOTES18">
    <vt:lpwstr>ProcID=213&amp;PartA=24&amp;PartC=26</vt:lpwstr>
  </property>
  <property fmtid="{D5CDD505-2E9C-101B-9397-08002B2CF9AE}" pid="64" name="LAWLISTTMP1">
    <vt:lpwstr>70301/356:3;349:3;348.b:2;345.b.1:3;351.a:3;025:2;347.b:2</vt:lpwstr>
  </property>
  <property fmtid="{D5CDD505-2E9C-101B-9397-08002B2CF9AE}" pid="65" name="LAWLISTTMP2">
    <vt:lpwstr>98569/054.a:2;054.b:2</vt:lpwstr>
  </property>
</Properties>
</file>