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69E27" w14:textId="77777777" w:rsidR="001F360C" w:rsidRDefault="001F360C">
      <w:pPr>
        <w:jc w:val="center"/>
        <w:rPr>
          <w:rFonts w:hint="cs"/>
          <w:b/>
          <w:bCs/>
          <w:rtl/>
        </w:rPr>
      </w:pPr>
      <w:bookmarkStart w:id="0" w:name="LastJudge"/>
    </w:p>
    <w:p w14:paraId="4A4E0619" w14:textId="77777777" w:rsidR="001F360C" w:rsidRDefault="001F360C">
      <w:pPr>
        <w:jc w:val="center"/>
        <w:rPr>
          <w:rFonts w:hint="cs"/>
          <w:b/>
          <w:bCs/>
          <w:rtl/>
        </w:rPr>
      </w:pPr>
      <w:r>
        <w:rPr>
          <w:b/>
          <w:bCs/>
        </w:rPr>
        <w:t xml:space="preserve">    </w:t>
      </w:r>
    </w:p>
    <w:p w14:paraId="2E4CD54F" w14:textId="77777777" w:rsidR="001F360C" w:rsidRDefault="001F360C">
      <w:pPr>
        <w:jc w:val="center"/>
        <w:rPr>
          <w:b/>
          <w:bCs/>
          <w:rtl/>
        </w:rPr>
      </w:pPr>
      <w:r>
        <w:rPr>
          <w:rFonts w:hint="cs"/>
          <w:b/>
          <w:bCs/>
          <w:szCs w:val="32"/>
          <w:rtl/>
        </w:rPr>
        <w:t>בתי המשפט</w:t>
      </w:r>
      <w:r>
        <w:rPr>
          <w:rFonts w:hint="cs"/>
          <w:b/>
          <w:b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14"/>
        <w:gridCol w:w="964"/>
        <w:gridCol w:w="1951"/>
      </w:tblGrid>
      <w:tr w:rsidR="002F5C81" w14:paraId="36D5A524" w14:textId="77777777" w:rsidTr="002F5C81">
        <w:trPr>
          <w:cantSplit/>
          <w:trHeight w:val="195"/>
        </w:trPr>
        <w:tc>
          <w:tcPr>
            <w:tcW w:w="5614" w:type="dxa"/>
            <w:vMerge w:val="restart"/>
            <w:tcBorders>
              <w:top w:val="single" w:sz="4" w:space="0" w:color="auto"/>
              <w:left w:val="single" w:sz="4" w:space="0" w:color="auto"/>
              <w:bottom w:val="single" w:sz="4" w:space="0" w:color="auto"/>
              <w:right w:val="single" w:sz="4" w:space="0" w:color="auto"/>
            </w:tcBorders>
          </w:tcPr>
          <w:p w14:paraId="54A00493" w14:textId="77777777" w:rsidR="002F5C81" w:rsidRDefault="002F5C81">
            <w:pPr>
              <w:spacing w:line="240" w:lineRule="auto"/>
              <w:rPr>
                <w:rFonts w:ascii="Arial" w:hAnsi="Arial" w:cs="Arial"/>
                <w:b/>
                <w:bCs/>
                <w:sz w:val="26"/>
                <w:szCs w:val="26"/>
              </w:rPr>
            </w:pPr>
            <w:r>
              <w:rPr>
                <w:rFonts w:ascii="Arial" w:hAnsi="Arial" w:cs="Arial"/>
                <w:b/>
                <w:bCs/>
                <w:sz w:val="26"/>
                <w:szCs w:val="26"/>
                <w:rtl/>
              </w:rPr>
              <w:t>בית משפט השלום כפר סבא</w:t>
            </w:r>
          </w:p>
        </w:tc>
        <w:tc>
          <w:tcPr>
            <w:tcW w:w="2915" w:type="dxa"/>
            <w:gridSpan w:val="2"/>
            <w:tcBorders>
              <w:top w:val="single" w:sz="4" w:space="0" w:color="auto"/>
              <w:left w:val="single" w:sz="4" w:space="0" w:color="auto"/>
              <w:bottom w:val="single" w:sz="4" w:space="0" w:color="auto"/>
              <w:right w:val="single" w:sz="4" w:space="0" w:color="auto"/>
            </w:tcBorders>
          </w:tcPr>
          <w:p w14:paraId="19DC632E" w14:textId="77777777" w:rsidR="002F5C81" w:rsidRDefault="002F5C81">
            <w:pPr>
              <w:spacing w:line="240" w:lineRule="auto"/>
              <w:rPr>
                <w:rFonts w:ascii="Arial" w:hAnsi="Arial" w:cs="Arial"/>
                <w:b/>
                <w:bCs/>
                <w:sz w:val="26"/>
                <w:szCs w:val="26"/>
              </w:rPr>
            </w:pPr>
            <w:r>
              <w:rPr>
                <w:rFonts w:ascii="Arial" w:hAnsi="Arial" w:cs="Arial"/>
                <w:b/>
                <w:bCs/>
                <w:sz w:val="26"/>
                <w:szCs w:val="26"/>
                <w:rtl/>
              </w:rPr>
              <w:t>פ  002583/00</w:t>
            </w:r>
          </w:p>
        </w:tc>
      </w:tr>
      <w:tr w:rsidR="002F5C81" w14:paraId="4B1E52F3" w14:textId="77777777" w:rsidTr="002F5C81">
        <w:trPr>
          <w:cantSplit/>
          <w:trHeight w:val="195"/>
        </w:trPr>
        <w:tc>
          <w:tcPr>
            <w:tcW w:w="0" w:type="auto"/>
            <w:vMerge/>
            <w:tcBorders>
              <w:top w:val="single" w:sz="4" w:space="0" w:color="auto"/>
              <w:left w:val="single" w:sz="4" w:space="0" w:color="auto"/>
              <w:bottom w:val="single" w:sz="4" w:space="0" w:color="auto"/>
              <w:right w:val="single" w:sz="4" w:space="0" w:color="auto"/>
            </w:tcBorders>
            <w:vAlign w:val="center"/>
          </w:tcPr>
          <w:p w14:paraId="3D2D3038" w14:textId="77777777" w:rsidR="002F5C81" w:rsidRDefault="002F5C81">
            <w:pPr>
              <w:bidi w:val="0"/>
              <w:spacing w:line="240" w:lineRule="auto"/>
              <w:jc w:val="left"/>
              <w:rPr>
                <w:rFonts w:ascii="Arial" w:hAnsi="Arial" w:cs="Arial"/>
                <w:b/>
                <w:bCs/>
                <w:sz w:val="26"/>
                <w:szCs w:val="26"/>
              </w:rPr>
            </w:pPr>
          </w:p>
        </w:tc>
        <w:tc>
          <w:tcPr>
            <w:tcW w:w="2915" w:type="dxa"/>
            <w:gridSpan w:val="2"/>
            <w:tcBorders>
              <w:top w:val="single" w:sz="4" w:space="0" w:color="auto"/>
              <w:left w:val="single" w:sz="4" w:space="0" w:color="auto"/>
              <w:bottom w:val="single" w:sz="4" w:space="0" w:color="auto"/>
              <w:right w:val="single" w:sz="4" w:space="0" w:color="auto"/>
            </w:tcBorders>
          </w:tcPr>
          <w:p w14:paraId="099F9B87" w14:textId="77777777" w:rsidR="002F5C81" w:rsidRDefault="002F5C81">
            <w:pPr>
              <w:spacing w:line="240" w:lineRule="auto"/>
              <w:rPr>
                <w:rFonts w:ascii="Arial" w:hAnsi="Arial" w:cs="Arial"/>
                <w:b/>
                <w:bCs/>
                <w:sz w:val="26"/>
                <w:szCs w:val="26"/>
              </w:rPr>
            </w:pPr>
          </w:p>
        </w:tc>
      </w:tr>
      <w:tr w:rsidR="002F5C81" w14:paraId="152D5461" w14:textId="77777777" w:rsidTr="002F5C81">
        <w:trPr>
          <w:trHeight w:val="286"/>
        </w:trPr>
        <w:tc>
          <w:tcPr>
            <w:tcW w:w="5614" w:type="dxa"/>
            <w:tcBorders>
              <w:top w:val="single" w:sz="4" w:space="0" w:color="auto"/>
              <w:left w:val="single" w:sz="4" w:space="0" w:color="auto"/>
              <w:bottom w:val="single" w:sz="4" w:space="0" w:color="auto"/>
              <w:right w:val="single" w:sz="4" w:space="0" w:color="auto"/>
            </w:tcBorders>
          </w:tcPr>
          <w:p w14:paraId="65610400" w14:textId="77777777" w:rsidR="002F5C81" w:rsidRDefault="002F5C81">
            <w:pPr>
              <w:rPr>
                <w:rFonts w:ascii="Arial" w:hAnsi="Arial" w:cs="Arial"/>
                <w:b/>
                <w:bCs/>
                <w:sz w:val="26"/>
                <w:szCs w:val="26"/>
              </w:rPr>
            </w:pPr>
            <w:r>
              <w:rPr>
                <w:rFonts w:ascii="Arial" w:hAnsi="Arial" w:cs="Arial"/>
                <w:b/>
                <w:bCs/>
                <w:sz w:val="26"/>
                <w:szCs w:val="26"/>
                <w:rtl/>
              </w:rPr>
              <w:t>בפני כבוד השופטת רות לורך</w:t>
            </w:r>
          </w:p>
          <w:p w14:paraId="55E35807" w14:textId="77777777" w:rsidR="002F5C81" w:rsidRDefault="002F5C81"/>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DB4F131" w14:textId="77777777" w:rsidR="002F5C81" w:rsidRDefault="002F5C81">
            <w:pPr>
              <w:rPr>
                <w:rFonts w:ascii="Arial" w:hAnsi="Arial" w:cs="Arial"/>
                <w:b/>
                <w:bCs/>
                <w:sz w:val="26"/>
                <w:szCs w:val="26"/>
              </w:rPr>
            </w:pPr>
            <w:r>
              <w:rPr>
                <w:rFonts w:ascii="Arial" w:hAnsi="Arial" w:cs="Arial"/>
                <w:b/>
                <w:bCs/>
                <w:sz w:val="26"/>
                <w:szCs w:val="26"/>
                <w:rtl/>
              </w:rPr>
              <w:t>תאריך:</w:t>
            </w:r>
          </w:p>
        </w:tc>
        <w:tc>
          <w:tcPr>
            <w:tcW w:w="1951" w:type="dxa"/>
            <w:tcBorders>
              <w:top w:val="single" w:sz="4" w:space="0" w:color="auto"/>
              <w:left w:val="single" w:sz="4" w:space="0" w:color="auto"/>
              <w:bottom w:val="single" w:sz="4" w:space="0" w:color="auto"/>
              <w:right w:val="single" w:sz="4" w:space="0" w:color="auto"/>
            </w:tcBorders>
          </w:tcPr>
          <w:p w14:paraId="7195A6CF" w14:textId="77777777" w:rsidR="002F5C81" w:rsidRDefault="002F5C81">
            <w:pPr>
              <w:rPr>
                <w:rFonts w:ascii="Arial" w:hAnsi="Arial" w:cs="Arial"/>
                <w:b/>
                <w:bCs/>
                <w:sz w:val="26"/>
                <w:szCs w:val="26"/>
              </w:rPr>
            </w:pPr>
            <w:r>
              <w:rPr>
                <w:rFonts w:ascii="Arial" w:hAnsi="Arial" w:cs="Arial"/>
                <w:b/>
                <w:bCs/>
                <w:sz w:val="26"/>
                <w:szCs w:val="26"/>
                <w:rtl/>
              </w:rPr>
              <w:t>29/10/2001</w:t>
            </w:r>
          </w:p>
        </w:tc>
      </w:tr>
    </w:tbl>
    <w:p w14:paraId="070AC66A" w14:textId="77777777" w:rsidR="001F360C" w:rsidRDefault="001F360C">
      <w:pPr>
        <w:pStyle w:val="Header"/>
        <w:jc w:val="left"/>
        <w:rPr>
          <w:rFonts w:hint="cs"/>
          <w:b/>
          <w:bCs/>
          <w:rtl/>
        </w:rPr>
      </w:pPr>
    </w:p>
    <w:p w14:paraId="436A7453" w14:textId="77777777" w:rsidR="001F360C" w:rsidRDefault="001F360C">
      <w:pPr>
        <w:rPr>
          <w:rFonts w:ascii="Arial" w:hAnsi="Arial" w:cs="Arial" w:hint="cs"/>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2F5C81" w14:paraId="39949F50" w14:textId="77777777" w:rsidTr="002F5C81">
        <w:tc>
          <w:tcPr>
            <w:tcW w:w="1418" w:type="dxa"/>
          </w:tcPr>
          <w:p w14:paraId="65FD673F" w14:textId="77777777" w:rsidR="002F5C81" w:rsidRDefault="002F5C81">
            <w:pPr>
              <w:spacing w:line="240" w:lineRule="auto"/>
              <w:rPr>
                <w:rFonts w:ascii="Arial" w:hAnsi="Arial" w:cs="Arial"/>
                <w:b/>
                <w:bCs/>
                <w:sz w:val="24"/>
                <w:szCs w:val="24"/>
              </w:rPr>
            </w:pPr>
            <w:bookmarkStart w:id="1" w:name="FirstAppellant"/>
            <w:r>
              <w:rPr>
                <w:rFonts w:ascii="Arial" w:hAnsi="Arial" w:cs="Arial"/>
                <w:b/>
                <w:bCs/>
                <w:sz w:val="24"/>
                <w:szCs w:val="24"/>
                <w:rtl/>
              </w:rPr>
              <w:t>בעניין:</w:t>
            </w:r>
          </w:p>
        </w:tc>
        <w:tc>
          <w:tcPr>
            <w:tcW w:w="4820" w:type="dxa"/>
            <w:gridSpan w:val="2"/>
          </w:tcPr>
          <w:p w14:paraId="456EC696" w14:textId="77777777" w:rsidR="002F5C81" w:rsidRDefault="002F5C81">
            <w:pPr>
              <w:spacing w:line="240" w:lineRule="auto"/>
              <w:rPr>
                <w:rFonts w:ascii="Arial" w:hAnsi="Arial" w:cs="Arial"/>
                <w:b/>
                <w:bCs/>
                <w:sz w:val="24"/>
                <w:szCs w:val="24"/>
              </w:rPr>
            </w:pPr>
            <w:r>
              <w:rPr>
                <w:rFonts w:ascii="Arial" w:hAnsi="Arial" w:cs="Arial"/>
                <w:b/>
                <w:bCs/>
                <w:sz w:val="24"/>
                <w:szCs w:val="24"/>
                <w:rtl/>
              </w:rPr>
              <w:t xml:space="preserve">מדינת ישראל </w:t>
            </w:r>
          </w:p>
        </w:tc>
        <w:tc>
          <w:tcPr>
            <w:tcW w:w="2409" w:type="dxa"/>
          </w:tcPr>
          <w:p w14:paraId="45C53525" w14:textId="77777777" w:rsidR="002F5C81" w:rsidRDefault="002F5C81">
            <w:pPr>
              <w:spacing w:line="240" w:lineRule="auto"/>
              <w:rPr>
                <w:rFonts w:ascii="Arial" w:hAnsi="Arial" w:cs="Arial"/>
                <w:b/>
                <w:bCs/>
                <w:sz w:val="24"/>
                <w:szCs w:val="24"/>
              </w:rPr>
            </w:pPr>
          </w:p>
        </w:tc>
      </w:tr>
      <w:bookmarkEnd w:id="1"/>
      <w:tr w:rsidR="002F5C81" w14:paraId="55E0775C" w14:textId="77777777" w:rsidTr="002F5C81">
        <w:tc>
          <w:tcPr>
            <w:tcW w:w="1418" w:type="dxa"/>
          </w:tcPr>
          <w:p w14:paraId="15B095DC" w14:textId="77777777" w:rsidR="002F5C81" w:rsidRDefault="002F5C81">
            <w:pPr>
              <w:spacing w:line="240" w:lineRule="auto"/>
              <w:rPr>
                <w:rFonts w:ascii="Arial" w:hAnsi="Arial" w:cs="Arial"/>
                <w:b/>
                <w:bCs/>
                <w:sz w:val="24"/>
                <w:szCs w:val="24"/>
              </w:rPr>
            </w:pPr>
          </w:p>
        </w:tc>
        <w:tc>
          <w:tcPr>
            <w:tcW w:w="1757" w:type="dxa"/>
          </w:tcPr>
          <w:p w14:paraId="3271CB93" w14:textId="77777777" w:rsidR="002F5C81" w:rsidRDefault="002F5C81">
            <w:pPr>
              <w:spacing w:line="240" w:lineRule="auto"/>
              <w:rPr>
                <w:rFonts w:ascii="Arial" w:hAnsi="Arial" w:cs="Arial"/>
                <w:b/>
                <w:bCs/>
                <w:sz w:val="24"/>
                <w:szCs w:val="24"/>
              </w:rPr>
            </w:pPr>
          </w:p>
        </w:tc>
        <w:tc>
          <w:tcPr>
            <w:tcW w:w="3063" w:type="dxa"/>
          </w:tcPr>
          <w:p w14:paraId="529B9826" w14:textId="77777777" w:rsidR="002F5C81" w:rsidRDefault="002F5C81">
            <w:pPr>
              <w:spacing w:line="240" w:lineRule="auto"/>
              <w:rPr>
                <w:rFonts w:ascii="Arial" w:hAnsi="Arial" w:cs="Arial"/>
                <w:b/>
                <w:bCs/>
                <w:sz w:val="24"/>
                <w:szCs w:val="24"/>
              </w:rPr>
            </w:pPr>
          </w:p>
        </w:tc>
        <w:tc>
          <w:tcPr>
            <w:tcW w:w="2409" w:type="dxa"/>
          </w:tcPr>
          <w:p w14:paraId="3628CA2A" w14:textId="77777777" w:rsidR="002F5C81" w:rsidRDefault="002F5C81">
            <w:pPr>
              <w:spacing w:line="240" w:lineRule="auto"/>
              <w:rPr>
                <w:rFonts w:ascii="Arial" w:hAnsi="Arial" w:cs="Arial"/>
                <w:b/>
                <w:bCs/>
                <w:sz w:val="24"/>
                <w:szCs w:val="24"/>
              </w:rPr>
            </w:pPr>
            <w:r>
              <w:rPr>
                <w:rFonts w:ascii="Arial" w:hAnsi="Arial" w:cs="Arial"/>
                <w:b/>
                <w:bCs/>
                <w:sz w:val="24"/>
                <w:szCs w:val="24"/>
                <w:rtl/>
              </w:rPr>
              <w:t>המאשימה</w:t>
            </w:r>
          </w:p>
        </w:tc>
      </w:tr>
      <w:tr w:rsidR="002F5C81" w14:paraId="217BE941" w14:textId="77777777" w:rsidTr="002F5C81">
        <w:tc>
          <w:tcPr>
            <w:tcW w:w="1418" w:type="dxa"/>
          </w:tcPr>
          <w:p w14:paraId="1F4FF6EA" w14:textId="77777777" w:rsidR="002F5C81" w:rsidRDefault="002F5C81">
            <w:pPr>
              <w:spacing w:line="240" w:lineRule="auto"/>
              <w:rPr>
                <w:rFonts w:ascii="Arial" w:hAnsi="Arial" w:cs="Arial"/>
                <w:b/>
                <w:bCs/>
                <w:sz w:val="24"/>
                <w:szCs w:val="24"/>
              </w:rPr>
            </w:pPr>
          </w:p>
        </w:tc>
        <w:tc>
          <w:tcPr>
            <w:tcW w:w="4820" w:type="dxa"/>
            <w:gridSpan w:val="2"/>
          </w:tcPr>
          <w:p w14:paraId="59C03776" w14:textId="77777777" w:rsidR="002F5C81" w:rsidRDefault="002F5C81">
            <w:pPr>
              <w:spacing w:line="240" w:lineRule="auto"/>
              <w:jc w:val="center"/>
              <w:rPr>
                <w:rFonts w:ascii="Arial" w:hAnsi="Arial" w:cs="Arial"/>
                <w:b/>
                <w:bCs/>
                <w:sz w:val="24"/>
                <w:szCs w:val="24"/>
              </w:rPr>
            </w:pPr>
          </w:p>
          <w:p w14:paraId="3E1C9C82" w14:textId="77777777" w:rsidR="002F5C81" w:rsidRDefault="002F5C81">
            <w:pPr>
              <w:spacing w:line="240" w:lineRule="auto"/>
              <w:jc w:val="center"/>
              <w:rPr>
                <w:rFonts w:ascii="Arial" w:hAnsi="Arial" w:cs="Arial"/>
                <w:b/>
                <w:bCs/>
                <w:sz w:val="24"/>
                <w:szCs w:val="24"/>
                <w:rtl/>
              </w:rPr>
            </w:pPr>
            <w:r>
              <w:rPr>
                <w:rFonts w:ascii="Arial" w:hAnsi="Arial" w:cs="Arial"/>
                <w:b/>
                <w:bCs/>
                <w:sz w:val="24"/>
                <w:szCs w:val="24"/>
                <w:rtl/>
              </w:rPr>
              <w:t>נגד</w:t>
            </w:r>
          </w:p>
          <w:p w14:paraId="6AACFD9E" w14:textId="77777777" w:rsidR="002F5C81" w:rsidRDefault="002F5C81">
            <w:pPr>
              <w:spacing w:line="240" w:lineRule="auto"/>
              <w:jc w:val="center"/>
              <w:rPr>
                <w:rFonts w:ascii="Arial" w:hAnsi="Arial" w:cs="Arial"/>
                <w:b/>
                <w:bCs/>
                <w:sz w:val="24"/>
                <w:szCs w:val="24"/>
              </w:rPr>
            </w:pPr>
          </w:p>
        </w:tc>
        <w:tc>
          <w:tcPr>
            <w:tcW w:w="2409" w:type="dxa"/>
          </w:tcPr>
          <w:p w14:paraId="098A80CD" w14:textId="77777777" w:rsidR="002F5C81" w:rsidRDefault="002F5C81">
            <w:pPr>
              <w:spacing w:line="240" w:lineRule="auto"/>
              <w:rPr>
                <w:rFonts w:ascii="Arial" w:hAnsi="Arial" w:cs="Arial"/>
                <w:b/>
                <w:bCs/>
                <w:sz w:val="24"/>
                <w:szCs w:val="24"/>
              </w:rPr>
            </w:pPr>
          </w:p>
        </w:tc>
      </w:tr>
      <w:tr w:rsidR="002F5C81" w14:paraId="23B06BCE" w14:textId="77777777" w:rsidTr="002F5C81">
        <w:tc>
          <w:tcPr>
            <w:tcW w:w="1418" w:type="dxa"/>
          </w:tcPr>
          <w:p w14:paraId="29B01F9B" w14:textId="77777777" w:rsidR="002F5C81" w:rsidRDefault="002F5C81">
            <w:pPr>
              <w:spacing w:line="240" w:lineRule="auto"/>
              <w:rPr>
                <w:rFonts w:ascii="Arial" w:hAnsi="Arial" w:cs="Arial"/>
                <w:b/>
                <w:bCs/>
                <w:sz w:val="24"/>
                <w:szCs w:val="24"/>
              </w:rPr>
            </w:pPr>
            <w:bookmarkStart w:id="2" w:name="שם_ב" w:colFirst="1" w:colLast="1"/>
          </w:p>
        </w:tc>
        <w:tc>
          <w:tcPr>
            <w:tcW w:w="4820" w:type="dxa"/>
            <w:gridSpan w:val="2"/>
          </w:tcPr>
          <w:p w14:paraId="64B9519A" w14:textId="77777777" w:rsidR="002F5C81" w:rsidRDefault="002F5C81">
            <w:pPr>
              <w:spacing w:line="240" w:lineRule="auto"/>
              <w:rPr>
                <w:rFonts w:ascii="Arial" w:hAnsi="Arial" w:cs="Arial"/>
                <w:b/>
                <w:bCs/>
                <w:sz w:val="24"/>
                <w:szCs w:val="24"/>
              </w:rPr>
            </w:pPr>
            <w:r>
              <w:rPr>
                <w:rFonts w:ascii="Arial" w:hAnsi="Arial" w:cs="Arial"/>
                <w:b/>
                <w:bCs/>
                <w:sz w:val="24"/>
                <w:szCs w:val="24"/>
                <w:rtl/>
              </w:rPr>
              <w:t>רחמון בן עבדאללה גואל</w:t>
            </w:r>
          </w:p>
        </w:tc>
        <w:tc>
          <w:tcPr>
            <w:tcW w:w="2409" w:type="dxa"/>
          </w:tcPr>
          <w:p w14:paraId="347C680C" w14:textId="77777777" w:rsidR="002F5C81" w:rsidRDefault="002F5C81">
            <w:pPr>
              <w:spacing w:line="240" w:lineRule="auto"/>
              <w:rPr>
                <w:rFonts w:ascii="Arial" w:hAnsi="Arial" w:cs="Arial"/>
                <w:b/>
                <w:bCs/>
                <w:sz w:val="24"/>
                <w:szCs w:val="24"/>
              </w:rPr>
            </w:pPr>
          </w:p>
        </w:tc>
      </w:tr>
      <w:bookmarkEnd w:id="2"/>
      <w:tr w:rsidR="002F5C81" w14:paraId="45811137" w14:textId="77777777" w:rsidTr="002F5C81">
        <w:tc>
          <w:tcPr>
            <w:tcW w:w="1418" w:type="dxa"/>
          </w:tcPr>
          <w:p w14:paraId="42247056" w14:textId="77777777" w:rsidR="002F5C81" w:rsidRDefault="002F5C81">
            <w:pPr>
              <w:spacing w:line="240" w:lineRule="auto"/>
              <w:rPr>
                <w:rFonts w:ascii="Arial" w:hAnsi="Arial" w:cs="Arial"/>
                <w:b/>
                <w:bCs/>
                <w:sz w:val="24"/>
                <w:szCs w:val="24"/>
              </w:rPr>
            </w:pPr>
          </w:p>
        </w:tc>
        <w:tc>
          <w:tcPr>
            <w:tcW w:w="1757" w:type="dxa"/>
          </w:tcPr>
          <w:p w14:paraId="0AF67D6B" w14:textId="77777777" w:rsidR="002F5C81" w:rsidRDefault="002F5C81">
            <w:pPr>
              <w:spacing w:line="240" w:lineRule="auto"/>
              <w:rPr>
                <w:rFonts w:ascii="Arial" w:hAnsi="Arial" w:cs="Arial"/>
                <w:b/>
                <w:bCs/>
                <w:sz w:val="24"/>
                <w:szCs w:val="24"/>
              </w:rPr>
            </w:pPr>
          </w:p>
        </w:tc>
        <w:tc>
          <w:tcPr>
            <w:tcW w:w="3063" w:type="dxa"/>
          </w:tcPr>
          <w:p w14:paraId="2D36341C" w14:textId="77777777" w:rsidR="002F5C81" w:rsidRDefault="002F5C81">
            <w:pPr>
              <w:spacing w:line="240" w:lineRule="auto"/>
              <w:rPr>
                <w:rFonts w:ascii="Arial" w:hAnsi="Arial" w:cs="Arial"/>
                <w:b/>
                <w:bCs/>
                <w:sz w:val="24"/>
                <w:szCs w:val="24"/>
              </w:rPr>
            </w:pPr>
          </w:p>
        </w:tc>
        <w:tc>
          <w:tcPr>
            <w:tcW w:w="2409" w:type="dxa"/>
          </w:tcPr>
          <w:p w14:paraId="1379DF88" w14:textId="77777777" w:rsidR="002F5C81" w:rsidRDefault="002F5C81">
            <w:pPr>
              <w:spacing w:line="240" w:lineRule="auto"/>
              <w:rPr>
                <w:rFonts w:ascii="Arial" w:hAnsi="Arial" w:cs="Arial"/>
                <w:b/>
                <w:bCs/>
                <w:sz w:val="24"/>
                <w:szCs w:val="24"/>
              </w:rPr>
            </w:pPr>
            <w:r>
              <w:rPr>
                <w:rFonts w:ascii="Arial" w:hAnsi="Arial" w:cs="Arial"/>
                <w:b/>
                <w:bCs/>
                <w:sz w:val="24"/>
                <w:szCs w:val="24"/>
                <w:rtl/>
              </w:rPr>
              <w:t>הנאשם</w:t>
            </w:r>
          </w:p>
        </w:tc>
      </w:tr>
    </w:tbl>
    <w:p w14:paraId="037E364A" w14:textId="77777777" w:rsidR="00C33155" w:rsidRDefault="00C33155">
      <w:pPr>
        <w:rPr>
          <w:rFonts w:ascii="Arial" w:hAnsi="Arial" w:cs="Arial"/>
          <w:rtl/>
        </w:rPr>
      </w:pPr>
      <w:bookmarkStart w:id="3" w:name="LawTable"/>
      <w:bookmarkEnd w:id="3"/>
    </w:p>
    <w:p w14:paraId="1BF5570D" w14:textId="77777777" w:rsidR="00C33155" w:rsidRPr="00C33155" w:rsidRDefault="00C33155" w:rsidP="00C33155">
      <w:pPr>
        <w:spacing w:after="120" w:line="240" w:lineRule="exact"/>
        <w:ind w:left="283" w:hanging="283"/>
        <w:rPr>
          <w:rFonts w:ascii="FrankRuehl" w:hAnsi="FrankRuehl" w:cs="FrankRuehl"/>
          <w:sz w:val="24"/>
          <w:szCs w:val="24"/>
          <w:rtl/>
        </w:rPr>
      </w:pPr>
    </w:p>
    <w:p w14:paraId="2E1960F8" w14:textId="77777777" w:rsidR="00C33155" w:rsidRPr="00C33155" w:rsidRDefault="00C33155" w:rsidP="00C33155">
      <w:pPr>
        <w:spacing w:after="120" w:line="240" w:lineRule="exact"/>
        <w:ind w:left="283" w:hanging="283"/>
        <w:rPr>
          <w:rFonts w:ascii="FrankRuehl" w:hAnsi="FrankRuehl" w:cs="FrankRuehl"/>
          <w:sz w:val="24"/>
          <w:szCs w:val="24"/>
          <w:rtl/>
        </w:rPr>
      </w:pPr>
      <w:r w:rsidRPr="00C33155">
        <w:rPr>
          <w:rFonts w:ascii="FrankRuehl" w:hAnsi="FrankRuehl" w:cs="FrankRuehl"/>
          <w:sz w:val="24"/>
          <w:szCs w:val="24"/>
          <w:rtl/>
        </w:rPr>
        <w:t xml:space="preserve">חקיקה שאוזכרה: </w:t>
      </w:r>
    </w:p>
    <w:p w14:paraId="1EA9DC5E" w14:textId="77777777" w:rsidR="00C33155" w:rsidRPr="00C33155" w:rsidRDefault="00C33155" w:rsidP="00C33155">
      <w:pPr>
        <w:spacing w:after="120" w:line="240" w:lineRule="exact"/>
        <w:ind w:left="283" w:hanging="283"/>
        <w:rPr>
          <w:rFonts w:ascii="FrankRuehl" w:hAnsi="FrankRuehl" w:cs="FrankRuehl"/>
          <w:sz w:val="24"/>
          <w:szCs w:val="24"/>
          <w:rtl/>
        </w:rPr>
      </w:pPr>
      <w:hyperlink r:id="rId6" w:history="1">
        <w:r w:rsidRPr="00C33155">
          <w:rPr>
            <w:rFonts w:ascii="FrankRuehl" w:hAnsi="FrankRuehl" w:cs="FrankRuehl"/>
            <w:color w:val="0000FF"/>
            <w:sz w:val="24"/>
            <w:szCs w:val="24"/>
            <w:u w:val="single"/>
            <w:rtl/>
          </w:rPr>
          <w:t>חוק העונשין, תשל"ז-1977</w:t>
        </w:r>
      </w:hyperlink>
      <w:r w:rsidRPr="00C33155">
        <w:rPr>
          <w:rFonts w:ascii="FrankRuehl" w:hAnsi="FrankRuehl" w:cs="FrankRuehl"/>
          <w:sz w:val="24"/>
          <w:szCs w:val="24"/>
          <w:rtl/>
        </w:rPr>
        <w:t xml:space="preserve">: סע'  </w:t>
      </w:r>
      <w:hyperlink r:id="rId7" w:history="1">
        <w:r w:rsidRPr="00C33155">
          <w:rPr>
            <w:rFonts w:ascii="FrankRuehl" w:hAnsi="FrankRuehl" w:cs="FrankRuehl"/>
            <w:color w:val="0000FF"/>
            <w:sz w:val="24"/>
            <w:szCs w:val="24"/>
            <w:u w:val="single"/>
            <w:rtl/>
          </w:rPr>
          <w:t>192</w:t>
        </w:r>
      </w:hyperlink>
      <w:r w:rsidRPr="00C33155">
        <w:rPr>
          <w:rFonts w:ascii="FrankRuehl" w:hAnsi="FrankRuehl" w:cs="FrankRuehl"/>
          <w:sz w:val="24"/>
          <w:szCs w:val="24"/>
          <w:rtl/>
        </w:rPr>
        <w:t xml:space="preserve">, </w:t>
      </w:r>
      <w:hyperlink r:id="rId8" w:history="1">
        <w:r w:rsidRPr="00C33155">
          <w:rPr>
            <w:rFonts w:ascii="FrankRuehl" w:hAnsi="FrankRuehl" w:cs="FrankRuehl"/>
            <w:color w:val="0000FF"/>
            <w:sz w:val="24"/>
            <w:szCs w:val="24"/>
            <w:u w:val="single"/>
            <w:rtl/>
          </w:rPr>
          <w:t>348 (ג)</w:t>
        </w:r>
      </w:hyperlink>
    </w:p>
    <w:p w14:paraId="7577C68E" w14:textId="77777777" w:rsidR="00C33155" w:rsidRPr="00C33155" w:rsidRDefault="00C33155" w:rsidP="00C33155">
      <w:pPr>
        <w:spacing w:after="120" w:line="240" w:lineRule="exact"/>
        <w:ind w:left="283" w:hanging="283"/>
        <w:rPr>
          <w:rFonts w:ascii="FrankRuehl" w:hAnsi="FrankRuehl" w:cs="FrankRuehl"/>
          <w:sz w:val="24"/>
          <w:szCs w:val="24"/>
          <w:rtl/>
        </w:rPr>
      </w:pPr>
      <w:hyperlink r:id="rId9" w:history="1">
        <w:r w:rsidRPr="00C33155">
          <w:rPr>
            <w:rFonts w:ascii="FrankRuehl" w:hAnsi="FrankRuehl" w:cs="FrankRuehl"/>
            <w:color w:val="0000FF"/>
            <w:sz w:val="24"/>
            <w:szCs w:val="24"/>
            <w:u w:val="single"/>
            <w:rtl/>
          </w:rPr>
          <w:t>פקודת הראיות [נוסח חדש], תשל"א-1971</w:t>
        </w:r>
      </w:hyperlink>
      <w:r w:rsidRPr="00C33155">
        <w:rPr>
          <w:rFonts w:ascii="FrankRuehl" w:hAnsi="FrankRuehl" w:cs="FrankRuehl"/>
          <w:sz w:val="24"/>
          <w:szCs w:val="24"/>
          <w:rtl/>
        </w:rPr>
        <w:t xml:space="preserve">: סע'  </w:t>
      </w:r>
      <w:hyperlink r:id="rId10" w:history="1">
        <w:r w:rsidRPr="00C33155">
          <w:rPr>
            <w:rFonts w:ascii="FrankRuehl" w:hAnsi="FrankRuehl" w:cs="FrankRuehl"/>
            <w:color w:val="0000FF"/>
            <w:sz w:val="24"/>
            <w:szCs w:val="24"/>
            <w:u w:val="single"/>
            <w:rtl/>
          </w:rPr>
          <w:t>54 א (ב)</w:t>
        </w:r>
      </w:hyperlink>
    </w:p>
    <w:p w14:paraId="0F092F93" w14:textId="77777777" w:rsidR="00C33155" w:rsidRPr="00C33155" w:rsidRDefault="00C33155" w:rsidP="00C33155">
      <w:pPr>
        <w:spacing w:after="120" w:line="240" w:lineRule="exact"/>
        <w:ind w:left="283" w:hanging="283"/>
        <w:rPr>
          <w:rFonts w:ascii="FrankRuehl" w:hAnsi="FrankRuehl" w:cs="FrankRuehl"/>
          <w:sz w:val="24"/>
          <w:szCs w:val="24"/>
          <w:rtl/>
        </w:rPr>
      </w:pPr>
    </w:p>
    <w:p w14:paraId="6E72C2C9" w14:textId="77777777" w:rsidR="00C33155" w:rsidRPr="00C33155" w:rsidRDefault="00C33155">
      <w:pPr>
        <w:rPr>
          <w:rFonts w:ascii="Arial" w:hAnsi="Arial" w:cs="Arial"/>
          <w:rtl/>
        </w:rPr>
      </w:pPr>
      <w:bookmarkStart w:id="4" w:name="LawTable_End"/>
      <w:bookmarkEnd w:id="4"/>
    </w:p>
    <w:p w14:paraId="43A7958D" w14:textId="77777777" w:rsidR="00C33155" w:rsidRPr="00C33155" w:rsidRDefault="00C33155">
      <w:pPr>
        <w:rPr>
          <w:rFonts w:ascii="Arial" w:hAnsi="Arial" w:cs="Arial"/>
          <w:rtl/>
        </w:rPr>
      </w:pPr>
    </w:p>
    <w:p w14:paraId="0F2117DE" w14:textId="77777777" w:rsidR="00C33155" w:rsidRPr="00C33155" w:rsidRDefault="00C33155">
      <w:pPr>
        <w:rPr>
          <w:rFonts w:ascii="Arial" w:hAnsi="Arial" w:cs="Arial"/>
          <w:rtl/>
        </w:rPr>
      </w:pPr>
    </w:p>
    <w:p w14:paraId="039D6ABB" w14:textId="77777777" w:rsidR="001F360C" w:rsidRPr="00C33155" w:rsidRDefault="001F360C">
      <w:pPr>
        <w:rPr>
          <w:rFonts w:ascii="Arial" w:hAnsi="Arial" w:cs="Arial"/>
          <w:rtl/>
        </w:rPr>
      </w:pPr>
    </w:p>
    <w:p w14:paraId="49143B8F" w14:textId="77777777" w:rsidR="00FF6553" w:rsidRPr="00FF6553" w:rsidRDefault="00FF6553">
      <w:pPr>
        <w:jc w:val="center"/>
        <w:rPr>
          <w:rFonts w:ascii="Arial" w:hAnsi="Arial" w:cs="Arial"/>
          <w:sz w:val="36"/>
          <w:szCs w:val="36"/>
          <w:rtl/>
        </w:rPr>
      </w:pPr>
    </w:p>
    <w:p w14:paraId="283DBC8F" w14:textId="77777777" w:rsidR="00FF6553" w:rsidRPr="00FF6553" w:rsidRDefault="00FF6553">
      <w:pPr>
        <w:jc w:val="center"/>
        <w:rPr>
          <w:rFonts w:ascii="Arial" w:hAnsi="Arial" w:cs="Arial"/>
          <w:b/>
          <w:bCs/>
          <w:sz w:val="36"/>
          <w:szCs w:val="36"/>
          <w:rtl/>
        </w:rPr>
      </w:pPr>
    </w:p>
    <w:p w14:paraId="63778B18" w14:textId="77777777" w:rsidR="001F360C" w:rsidRPr="00FF6553" w:rsidRDefault="001F360C">
      <w:pPr>
        <w:jc w:val="center"/>
        <w:rPr>
          <w:rFonts w:ascii="Arial" w:hAnsi="Arial" w:cs="Arial"/>
          <w:b/>
          <w:bCs/>
          <w:sz w:val="36"/>
          <w:szCs w:val="36"/>
          <w:rtl/>
        </w:rPr>
      </w:pPr>
    </w:p>
    <w:p w14:paraId="7C200D0E" w14:textId="77777777" w:rsidR="001F360C" w:rsidRDefault="001F360C">
      <w:pPr>
        <w:jc w:val="center"/>
        <w:rPr>
          <w:rFonts w:ascii="Arial" w:hAnsi="Arial" w:cs="Arial"/>
          <w:b/>
          <w:bCs/>
          <w:sz w:val="36"/>
          <w:szCs w:val="36"/>
          <w:u w:val="single"/>
          <w:rtl/>
        </w:rPr>
      </w:pPr>
      <w:bookmarkStart w:id="5" w:name="PsakDin"/>
      <w:bookmarkEnd w:id="0"/>
      <w:r>
        <w:rPr>
          <w:rFonts w:ascii="Arial" w:hAnsi="Arial" w:cs="Arial"/>
          <w:b/>
          <w:bCs/>
          <w:sz w:val="36"/>
          <w:szCs w:val="36"/>
          <w:u w:val="single"/>
          <w:rtl/>
        </w:rPr>
        <w:t>הכרעת דין</w:t>
      </w:r>
    </w:p>
    <w:bookmarkEnd w:id="5"/>
    <w:p w14:paraId="74A1BD28" w14:textId="77777777" w:rsidR="001F360C" w:rsidRDefault="001F360C">
      <w:pPr>
        <w:rPr>
          <w:rFonts w:ascii="Arial" w:hAnsi="Arial" w:cs="Arial"/>
          <w:sz w:val="26"/>
          <w:szCs w:val="26"/>
          <w:rtl/>
        </w:rPr>
      </w:pPr>
    </w:p>
    <w:p w14:paraId="7BE29719" w14:textId="77777777" w:rsidR="001F360C" w:rsidRDefault="001F360C">
      <w:pPr>
        <w:rPr>
          <w:rFonts w:ascii="Arial" w:hAnsi="Arial" w:cs="Arial"/>
          <w:sz w:val="26"/>
          <w:szCs w:val="26"/>
          <w:rtl/>
        </w:rPr>
      </w:pPr>
      <w:r>
        <w:rPr>
          <w:rFonts w:ascii="Arial" w:hAnsi="Arial" w:cs="Arial"/>
          <w:sz w:val="26"/>
          <w:szCs w:val="26"/>
          <w:rtl/>
        </w:rPr>
        <w:t>הנאשם זכאי מחמת הספק.</w:t>
      </w:r>
    </w:p>
    <w:p w14:paraId="3ECB85C1" w14:textId="77777777" w:rsidR="001F360C" w:rsidRDefault="001F360C">
      <w:pPr>
        <w:rPr>
          <w:rFonts w:ascii="Arial" w:hAnsi="Arial" w:cs="Arial"/>
          <w:sz w:val="26"/>
          <w:szCs w:val="26"/>
          <w:rtl/>
        </w:rPr>
      </w:pPr>
    </w:p>
    <w:p w14:paraId="20D717B4" w14:textId="77777777" w:rsidR="001F360C" w:rsidRDefault="001F360C">
      <w:pPr>
        <w:rPr>
          <w:rFonts w:ascii="Arial" w:hAnsi="Arial" w:cs="Arial"/>
          <w:sz w:val="26"/>
          <w:szCs w:val="26"/>
          <w:rtl/>
        </w:rPr>
      </w:pPr>
      <w:bookmarkStart w:id="6" w:name="ABSTRACT_START"/>
      <w:bookmarkEnd w:id="6"/>
      <w:r>
        <w:rPr>
          <w:rFonts w:ascii="Arial" w:hAnsi="Arial" w:cs="Arial"/>
          <w:sz w:val="26"/>
          <w:szCs w:val="26"/>
          <w:rtl/>
        </w:rPr>
        <w:t xml:space="preserve">כנגד הנאשם הוגש כתב אישום המייחס לו ביצוע עבירה של מעשה מגונה בניגוד לסעיף </w:t>
      </w:r>
      <w:hyperlink r:id="rId11" w:history="1">
        <w:r w:rsidR="00C33155" w:rsidRPr="00C33155">
          <w:rPr>
            <w:rFonts w:ascii="Arial" w:hAnsi="Arial" w:cs="Arial"/>
            <w:color w:val="0000FF"/>
            <w:sz w:val="26"/>
            <w:szCs w:val="26"/>
            <w:u w:val="single"/>
            <w:rtl/>
          </w:rPr>
          <w:t>348 (ג)</w:t>
        </w:r>
      </w:hyperlink>
      <w:r>
        <w:rPr>
          <w:rFonts w:ascii="Arial" w:hAnsi="Arial" w:cs="Arial"/>
          <w:sz w:val="26"/>
          <w:szCs w:val="26"/>
          <w:rtl/>
        </w:rPr>
        <w:t xml:space="preserve"> ל</w:t>
      </w:r>
      <w:hyperlink r:id="rId12" w:history="1">
        <w:r w:rsidR="00FF6553" w:rsidRPr="00FF6553">
          <w:rPr>
            <w:rStyle w:val="Hyperlink"/>
            <w:rFonts w:ascii="Arial" w:hAnsi="Arial" w:cs="Arial"/>
            <w:sz w:val="26"/>
            <w:szCs w:val="26"/>
            <w:rtl/>
          </w:rPr>
          <w:t>חוק העונשין</w:t>
        </w:r>
      </w:hyperlink>
      <w:r>
        <w:rPr>
          <w:rFonts w:ascii="Arial" w:hAnsi="Arial" w:cs="Arial"/>
          <w:sz w:val="26"/>
          <w:szCs w:val="26"/>
          <w:rtl/>
        </w:rPr>
        <w:t xml:space="preserve">, התשל"ז – 1977, ואיומים בניגוד </w:t>
      </w:r>
      <w:hyperlink r:id="rId13" w:history="1">
        <w:r w:rsidR="00C33155" w:rsidRPr="00C33155">
          <w:rPr>
            <w:rFonts w:ascii="Arial" w:hAnsi="Arial" w:cs="Arial"/>
            <w:color w:val="0000FF"/>
            <w:sz w:val="26"/>
            <w:szCs w:val="26"/>
            <w:u w:val="single"/>
            <w:rtl/>
          </w:rPr>
          <w:t>לסעיף 192</w:t>
        </w:r>
      </w:hyperlink>
      <w:r>
        <w:rPr>
          <w:rFonts w:ascii="Arial" w:hAnsi="Arial" w:cs="Arial"/>
          <w:sz w:val="26"/>
          <w:szCs w:val="26"/>
          <w:rtl/>
        </w:rPr>
        <w:t xml:space="preserve"> לחוק</w:t>
      </w:r>
      <w:bookmarkStart w:id="7" w:name="ABSTRACT_END"/>
      <w:bookmarkEnd w:id="7"/>
      <w:r>
        <w:rPr>
          <w:rFonts w:ascii="Arial" w:hAnsi="Arial" w:cs="Arial"/>
          <w:sz w:val="26"/>
          <w:szCs w:val="26"/>
          <w:rtl/>
        </w:rPr>
        <w:t>.</w:t>
      </w:r>
    </w:p>
    <w:p w14:paraId="76B51F04" w14:textId="77777777" w:rsidR="001F360C" w:rsidRDefault="001F360C">
      <w:pPr>
        <w:rPr>
          <w:rFonts w:ascii="Arial" w:hAnsi="Arial" w:cs="Arial"/>
          <w:color w:val="FFFFFF"/>
          <w:sz w:val="4"/>
          <w:szCs w:val="4"/>
          <w:rtl/>
        </w:rPr>
      </w:pPr>
    </w:p>
    <w:p w14:paraId="1D73D95C" w14:textId="77777777" w:rsidR="001F360C" w:rsidRDefault="001F360C">
      <w:pPr>
        <w:rPr>
          <w:rFonts w:ascii="Arial" w:hAnsi="Arial" w:cs="Arial"/>
          <w:color w:val="FFFFFF"/>
          <w:sz w:val="4"/>
          <w:szCs w:val="4"/>
          <w:rtl/>
        </w:rPr>
      </w:pPr>
      <w:r>
        <w:rPr>
          <w:rFonts w:ascii="Arial" w:hAnsi="Arial" w:cs="Arial"/>
          <w:color w:val="FFFFFF"/>
          <w:sz w:val="4"/>
          <w:szCs w:val="4"/>
          <w:rtl/>
        </w:rPr>
        <w:t>5129371</w:t>
      </w:r>
    </w:p>
    <w:p w14:paraId="00667079" w14:textId="77777777" w:rsidR="001F360C" w:rsidRDefault="001F360C">
      <w:pPr>
        <w:rPr>
          <w:rFonts w:ascii="Arial" w:hAnsi="Arial" w:cs="Arial"/>
          <w:sz w:val="26"/>
          <w:szCs w:val="26"/>
          <w:rtl/>
        </w:rPr>
      </w:pPr>
      <w:r>
        <w:rPr>
          <w:rFonts w:ascii="Arial" w:hAnsi="Arial" w:cs="Arial"/>
          <w:color w:val="FFFFFF"/>
          <w:sz w:val="4"/>
          <w:szCs w:val="4"/>
          <w:rtl/>
        </w:rPr>
        <w:t>5129371</w:t>
      </w:r>
    </w:p>
    <w:p w14:paraId="74F58175" w14:textId="77777777" w:rsidR="001F360C" w:rsidRDefault="001F360C">
      <w:pPr>
        <w:rPr>
          <w:rFonts w:ascii="Arial" w:hAnsi="Arial" w:cs="Arial"/>
          <w:sz w:val="26"/>
          <w:szCs w:val="26"/>
          <w:rtl/>
        </w:rPr>
      </w:pPr>
      <w:r>
        <w:rPr>
          <w:rFonts w:ascii="Arial" w:hAnsi="Arial" w:cs="Arial"/>
          <w:sz w:val="26"/>
          <w:szCs w:val="26"/>
          <w:rtl/>
        </w:rPr>
        <w:t>עפ"י עובדות כתב האישום ביום 31.7.98 בשעות הלילה, נכנס הנאשם לביתה של אשתו אמליה רחמון (להלן: "המתלוננת"), נכנס למיטתה, הפשיטה בניגוד לרצונה, התחכך בגופה באיבר מינו עד שהגיע לסיפוקו, וזאת בניגוד לרצונה.</w:t>
      </w:r>
      <w:r>
        <w:rPr>
          <w:rFonts w:ascii="Arial" w:hAnsi="Arial" w:cs="Arial"/>
          <w:color w:val="FFFFFF"/>
          <w:sz w:val="4"/>
          <w:szCs w:val="4"/>
          <w:rtl/>
        </w:rPr>
        <w:t>נ</w:t>
      </w:r>
    </w:p>
    <w:p w14:paraId="09746BDB" w14:textId="77777777" w:rsidR="001F360C" w:rsidRDefault="001F360C">
      <w:pPr>
        <w:rPr>
          <w:rFonts w:ascii="Arial" w:hAnsi="Arial" w:cs="Arial"/>
          <w:sz w:val="26"/>
          <w:szCs w:val="26"/>
          <w:rtl/>
        </w:rPr>
      </w:pPr>
      <w:r>
        <w:rPr>
          <w:rFonts w:ascii="Arial" w:hAnsi="Arial" w:cs="Arial"/>
          <w:sz w:val="26"/>
          <w:szCs w:val="26"/>
          <w:rtl/>
        </w:rPr>
        <w:t>בנסיבות אלה, איים הנאשם על המתלוננת בכך שאמר לה שאם תתלונן יקח את ילדיה ויוציא אותה בלא כלום.</w:t>
      </w:r>
      <w:r>
        <w:rPr>
          <w:rFonts w:ascii="Arial" w:hAnsi="Arial" w:cs="Arial"/>
          <w:color w:val="FFFFFF"/>
          <w:sz w:val="4"/>
          <w:szCs w:val="4"/>
          <w:rtl/>
        </w:rPr>
        <w:t>ב</w:t>
      </w:r>
    </w:p>
    <w:p w14:paraId="525A6648" w14:textId="77777777" w:rsidR="001F360C" w:rsidRDefault="001F360C">
      <w:pPr>
        <w:rPr>
          <w:rFonts w:ascii="Arial" w:hAnsi="Arial" w:cs="Arial"/>
          <w:sz w:val="26"/>
          <w:szCs w:val="26"/>
          <w:rtl/>
        </w:rPr>
      </w:pPr>
    </w:p>
    <w:p w14:paraId="7112BB0F" w14:textId="77777777" w:rsidR="001F360C" w:rsidRDefault="001F360C">
      <w:pPr>
        <w:pStyle w:val="Heading1"/>
        <w:rPr>
          <w:rFonts w:ascii="Arial" w:hAnsi="Arial" w:cs="Arial"/>
          <w:rtl/>
        </w:rPr>
      </w:pPr>
      <w:r>
        <w:rPr>
          <w:rFonts w:ascii="Arial" w:hAnsi="Arial" w:cs="Arial"/>
          <w:rtl/>
        </w:rPr>
        <w:t>הרקע העובדתי ויריעת המחלוקת</w:t>
      </w:r>
    </w:p>
    <w:p w14:paraId="769F25A8" w14:textId="77777777" w:rsidR="001F360C" w:rsidRDefault="001F360C">
      <w:pPr>
        <w:rPr>
          <w:rFonts w:ascii="Arial" w:hAnsi="Arial" w:cs="Arial"/>
          <w:sz w:val="26"/>
          <w:szCs w:val="26"/>
          <w:rtl/>
        </w:rPr>
      </w:pPr>
    </w:p>
    <w:p w14:paraId="52749DEF" w14:textId="77777777" w:rsidR="001F360C" w:rsidRDefault="001F360C">
      <w:pPr>
        <w:rPr>
          <w:rFonts w:ascii="Arial" w:hAnsi="Arial" w:cs="Arial"/>
          <w:sz w:val="26"/>
          <w:szCs w:val="26"/>
          <w:rtl/>
        </w:rPr>
      </w:pPr>
      <w:r>
        <w:rPr>
          <w:rFonts w:ascii="Arial" w:hAnsi="Arial" w:cs="Arial"/>
          <w:sz w:val="26"/>
          <w:szCs w:val="26"/>
          <w:rtl/>
        </w:rPr>
        <w:t>המתלוננת והנאשם הינם גרושים כיום, ולהם ארבעה ילדים משותפים.</w:t>
      </w:r>
      <w:r>
        <w:rPr>
          <w:rFonts w:ascii="Arial" w:hAnsi="Arial" w:cs="Arial"/>
          <w:color w:val="FFFFFF"/>
          <w:sz w:val="4"/>
          <w:szCs w:val="4"/>
          <w:rtl/>
        </w:rPr>
        <w:t>ו</w:t>
      </w:r>
    </w:p>
    <w:p w14:paraId="5EDBB60F" w14:textId="77777777" w:rsidR="001F360C" w:rsidRDefault="001F360C">
      <w:pPr>
        <w:rPr>
          <w:rFonts w:ascii="Arial" w:hAnsi="Arial" w:cs="Arial"/>
          <w:sz w:val="26"/>
          <w:szCs w:val="26"/>
          <w:rtl/>
        </w:rPr>
      </w:pPr>
      <w:r>
        <w:rPr>
          <w:rFonts w:ascii="Arial" w:hAnsi="Arial" w:cs="Arial"/>
          <w:sz w:val="26"/>
          <w:szCs w:val="26"/>
          <w:rtl/>
        </w:rPr>
        <w:t>בתקופה הרלוונטית לכתב האישום היו נשואים ואולם חיו בנפרד לאחר שמערכת היחסים ביניהם עלתה על שרטון.</w:t>
      </w:r>
      <w:r>
        <w:rPr>
          <w:rFonts w:ascii="Arial" w:hAnsi="Arial" w:cs="Arial"/>
          <w:color w:val="FFFFFF"/>
          <w:sz w:val="4"/>
          <w:szCs w:val="4"/>
          <w:rtl/>
        </w:rPr>
        <w:t>נ</w:t>
      </w:r>
    </w:p>
    <w:p w14:paraId="2DE44E4B" w14:textId="77777777" w:rsidR="001F360C" w:rsidRDefault="001F360C">
      <w:pPr>
        <w:rPr>
          <w:rFonts w:ascii="Arial" w:hAnsi="Arial" w:cs="Arial"/>
          <w:sz w:val="26"/>
          <w:szCs w:val="26"/>
          <w:rtl/>
        </w:rPr>
      </w:pPr>
      <w:r>
        <w:rPr>
          <w:rFonts w:ascii="Arial" w:hAnsi="Arial" w:cs="Arial"/>
          <w:sz w:val="26"/>
          <w:szCs w:val="26"/>
          <w:rtl/>
        </w:rPr>
        <w:t>המתלוננת התגוררה בבית יחד עם שלושה מילדיהם, ואילו הנאשם לן על ספסל בתחנת מוניות בה עבד כנהג.</w:t>
      </w:r>
      <w:r>
        <w:rPr>
          <w:rFonts w:ascii="Arial" w:hAnsi="Arial" w:cs="Arial"/>
          <w:color w:val="FFFFFF"/>
          <w:sz w:val="4"/>
          <w:szCs w:val="4"/>
          <w:rtl/>
        </w:rPr>
        <w:t>ב</w:t>
      </w:r>
    </w:p>
    <w:p w14:paraId="2A9C5BDA" w14:textId="77777777" w:rsidR="001F360C" w:rsidRDefault="001F360C">
      <w:pPr>
        <w:rPr>
          <w:rFonts w:ascii="Arial" w:hAnsi="Arial" w:cs="Arial"/>
          <w:sz w:val="26"/>
          <w:szCs w:val="26"/>
          <w:rtl/>
        </w:rPr>
      </w:pPr>
      <w:r>
        <w:rPr>
          <w:rFonts w:ascii="Arial" w:hAnsi="Arial" w:cs="Arial"/>
          <w:sz w:val="26"/>
          <w:szCs w:val="26"/>
          <w:rtl/>
        </w:rPr>
        <w:t>ביום האירוע, בשעות הערב, יצאה כל המשפחה לבילוי משותף, עקב לחצו של הבן הגדול (להלן: "עדי") על המתלוננת לנסות לישב ההדורים.</w:t>
      </w:r>
      <w:r>
        <w:rPr>
          <w:rFonts w:ascii="Arial" w:hAnsi="Arial" w:cs="Arial"/>
          <w:color w:val="FFFFFF"/>
          <w:sz w:val="4"/>
          <w:szCs w:val="4"/>
          <w:rtl/>
        </w:rPr>
        <w:t>ו</w:t>
      </w:r>
    </w:p>
    <w:p w14:paraId="4B7C9469" w14:textId="77777777" w:rsidR="001F360C" w:rsidRDefault="001F360C">
      <w:pPr>
        <w:rPr>
          <w:rFonts w:ascii="Arial" w:hAnsi="Arial" w:cs="Arial"/>
          <w:sz w:val="26"/>
          <w:szCs w:val="26"/>
          <w:rtl/>
        </w:rPr>
      </w:pPr>
      <w:r>
        <w:rPr>
          <w:rFonts w:ascii="Arial" w:hAnsi="Arial" w:cs="Arial"/>
          <w:sz w:val="26"/>
          <w:szCs w:val="26"/>
          <w:rtl/>
        </w:rPr>
        <w:t>בתום הבילוי, בשעות הלילה המאוחרות, שבו לביתם, והמתלוננת נאותה לבקשת הילדים כי הנאשם ישאר ללון עמם את שארית הלילה.</w:t>
      </w:r>
      <w:r>
        <w:rPr>
          <w:rFonts w:ascii="Arial" w:hAnsi="Arial" w:cs="Arial"/>
          <w:color w:val="FFFFFF"/>
          <w:sz w:val="4"/>
          <w:szCs w:val="4"/>
          <w:rtl/>
        </w:rPr>
        <w:t>נ</w:t>
      </w:r>
    </w:p>
    <w:p w14:paraId="05564E4C" w14:textId="77777777" w:rsidR="001F360C" w:rsidRDefault="001F360C">
      <w:pPr>
        <w:rPr>
          <w:rFonts w:ascii="Arial" w:hAnsi="Arial" w:cs="Arial"/>
          <w:sz w:val="26"/>
          <w:szCs w:val="26"/>
          <w:rtl/>
        </w:rPr>
      </w:pPr>
      <w:r>
        <w:rPr>
          <w:rFonts w:ascii="Arial" w:hAnsi="Arial" w:cs="Arial"/>
          <w:sz w:val="26"/>
          <w:szCs w:val="26"/>
          <w:rtl/>
        </w:rPr>
        <w:t>באותה תקופה עברה המתלוננת עם שלושת הילדים לדירה חדשה, ובני הבית טרם הספיקו להרכיב את המיטות.</w:t>
      </w:r>
      <w:r>
        <w:rPr>
          <w:rFonts w:ascii="Arial" w:hAnsi="Arial" w:cs="Arial"/>
          <w:color w:val="FFFFFF"/>
          <w:sz w:val="4"/>
          <w:szCs w:val="4"/>
          <w:rtl/>
        </w:rPr>
        <w:t>ב</w:t>
      </w:r>
    </w:p>
    <w:p w14:paraId="5B067E64" w14:textId="77777777" w:rsidR="001F360C" w:rsidRDefault="001F360C">
      <w:pPr>
        <w:rPr>
          <w:rFonts w:ascii="Arial" w:hAnsi="Arial" w:cs="Arial"/>
          <w:sz w:val="26"/>
          <w:szCs w:val="26"/>
          <w:rtl/>
        </w:rPr>
      </w:pPr>
      <w:r>
        <w:rPr>
          <w:rFonts w:ascii="Arial" w:hAnsi="Arial" w:cs="Arial"/>
          <w:sz w:val="26"/>
          <w:szCs w:val="26"/>
          <w:rtl/>
        </w:rPr>
        <w:t>אין חולק כי הנאשם, המתלוננת ובתם בת ה- 10 לנו בחדר המתלוננת, בו היו מזרן כפול ומזרן בודד, ובחדר הסמוך לו לנו עדי ובת נוספת.</w:t>
      </w:r>
      <w:r>
        <w:rPr>
          <w:rFonts w:ascii="Arial" w:hAnsi="Arial" w:cs="Arial"/>
          <w:color w:val="FFFFFF"/>
          <w:sz w:val="4"/>
          <w:szCs w:val="4"/>
          <w:rtl/>
        </w:rPr>
        <w:t>ו</w:t>
      </w:r>
    </w:p>
    <w:p w14:paraId="232BB8CB" w14:textId="77777777" w:rsidR="001F360C" w:rsidRDefault="001F360C">
      <w:pPr>
        <w:rPr>
          <w:rFonts w:ascii="Arial" w:hAnsi="Arial" w:cs="Arial"/>
          <w:sz w:val="26"/>
          <w:szCs w:val="26"/>
          <w:rtl/>
        </w:rPr>
      </w:pPr>
      <w:r>
        <w:rPr>
          <w:rFonts w:ascii="Arial" w:hAnsi="Arial" w:cs="Arial"/>
          <w:sz w:val="26"/>
          <w:szCs w:val="26"/>
          <w:rtl/>
        </w:rPr>
        <w:t>אין אף חולק כי בין הנאשם למתלוננת היה מגע פיזי באותו לילה.</w:t>
      </w:r>
      <w:r>
        <w:rPr>
          <w:rFonts w:ascii="Arial" w:hAnsi="Arial" w:cs="Arial"/>
          <w:color w:val="FFFFFF"/>
          <w:sz w:val="4"/>
          <w:szCs w:val="4"/>
          <w:rtl/>
        </w:rPr>
        <w:t>נ</w:t>
      </w:r>
    </w:p>
    <w:p w14:paraId="5F5CFDE4" w14:textId="77777777" w:rsidR="001F360C" w:rsidRDefault="001F360C">
      <w:pPr>
        <w:rPr>
          <w:rFonts w:ascii="Arial" w:hAnsi="Arial" w:cs="Arial"/>
          <w:sz w:val="26"/>
          <w:szCs w:val="26"/>
          <w:rtl/>
        </w:rPr>
      </w:pPr>
      <w:r>
        <w:rPr>
          <w:rFonts w:ascii="Arial" w:hAnsi="Arial" w:cs="Arial"/>
          <w:sz w:val="26"/>
          <w:szCs w:val="26"/>
          <w:rtl/>
        </w:rPr>
        <w:lastRenderedPageBreak/>
        <w:t>לגרסת המתלוננת, חרף תחנוניה, הפשיטה הנאשם מתחתוניה, שכב עליה והתחכך בגופה עד שהגיע לסיפוקו.</w:t>
      </w:r>
      <w:r>
        <w:rPr>
          <w:rFonts w:ascii="Arial" w:hAnsi="Arial" w:cs="Arial"/>
          <w:color w:val="FFFFFF"/>
          <w:sz w:val="4"/>
          <w:szCs w:val="4"/>
          <w:rtl/>
        </w:rPr>
        <w:t>ב</w:t>
      </w:r>
    </w:p>
    <w:p w14:paraId="0D84EBDF" w14:textId="77777777" w:rsidR="001F360C" w:rsidRDefault="001F360C">
      <w:pPr>
        <w:rPr>
          <w:rFonts w:ascii="Arial" w:hAnsi="Arial" w:cs="Arial"/>
          <w:sz w:val="26"/>
          <w:szCs w:val="26"/>
          <w:rtl/>
        </w:rPr>
      </w:pPr>
      <w:r>
        <w:rPr>
          <w:rFonts w:ascii="Arial" w:hAnsi="Arial" w:cs="Arial"/>
          <w:sz w:val="26"/>
          <w:szCs w:val="26"/>
          <w:rtl/>
        </w:rPr>
        <w:t>לטענתה נמנעה מלהזעיק עזרה משום שחששה להעיר את בתם שישנה בסמוך למזרונם.</w:t>
      </w:r>
      <w:r>
        <w:rPr>
          <w:rFonts w:ascii="Arial" w:hAnsi="Arial" w:cs="Arial"/>
          <w:color w:val="FFFFFF"/>
          <w:sz w:val="4"/>
          <w:szCs w:val="4"/>
          <w:rtl/>
        </w:rPr>
        <w:t>ו</w:t>
      </w:r>
    </w:p>
    <w:p w14:paraId="3F598DE6" w14:textId="77777777" w:rsidR="001F360C" w:rsidRDefault="001F360C">
      <w:pPr>
        <w:rPr>
          <w:rFonts w:ascii="Arial" w:hAnsi="Arial" w:cs="Arial"/>
          <w:sz w:val="26"/>
          <w:szCs w:val="26"/>
          <w:rtl/>
        </w:rPr>
      </w:pPr>
      <w:r>
        <w:rPr>
          <w:rFonts w:ascii="Arial" w:hAnsi="Arial" w:cs="Arial"/>
          <w:sz w:val="26"/>
          <w:szCs w:val="26"/>
          <w:rtl/>
        </w:rPr>
        <w:t>מנגד, מכחיש הנאשם כי כפה את עצמו על המתלוננת. הנאשם מודה כי חיבק ונישק את המתלוננת, ואולם לטענתו עשה זאת על מנת לפייסה ומתוך ניסיון לפתוח דף חדש ביחסיהם ולא לצורך סיפוק מיני.</w:t>
      </w:r>
      <w:r>
        <w:rPr>
          <w:rFonts w:ascii="Arial" w:hAnsi="Arial" w:cs="Arial"/>
          <w:color w:val="FFFFFF"/>
          <w:sz w:val="4"/>
          <w:szCs w:val="4"/>
          <w:rtl/>
        </w:rPr>
        <w:t>נ</w:t>
      </w:r>
    </w:p>
    <w:p w14:paraId="69A579C2" w14:textId="77777777" w:rsidR="001F360C" w:rsidRDefault="001F360C">
      <w:pPr>
        <w:rPr>
          <w:rFonts w:ascii="Arial" w:hAnsi="Arial" w:cs="Arial"/>
          <w:sz w:val="26"/>
          <w:szCs w:val="26"/>
          <w:rtl/>
        </w:rPr>
      </w:pPr>
      <w:r>
        <w:rPr>
          <w:rFonts w:ascii="Arial" w:hAnsi="Arial" w:cs="Arial"/>
          <w:sz w:val="26"/>
          <w:szCs w:val="26"/>
          <w:rtl/>
        </w:rPr>
        <w:t xml:space="preserve">לטענתו לא הביעה המתלוננת כל התנגדות ואולם  נמנעה מלשתף פעולה עמו ועל כן חדל מנסיונותיו. </w:t>
      </w:r>
    </w:p>
    <w:p w14:paraId="0C3CF314" w14:textId="77777777" w:rsidR="001F360C" w:rsidRDefault="001F360C">
      <w:pPr>
        <w:rPr>
          <w:rFonts w:ascii="Arial" w:hAnsi="Arial" w:cs="Arial"/>
          <w:sz w:val="26"/>
          <w:szCs w:val="26"/>
          <w:rtl/>
        </w:rPr>
      </w:pPr>
      <w:r>
        <w:rPr>
          <w:rFonts w:ascii="Arial" w:hAnsi="Arial" w:cs="Arial"/>
          <w:sz w:val="26"/>
          <w:szCs w:val="26"/>
          <w:rtl/>
        </w:rPr>
        <w:t>הנאשם מכחיש כי הגיע לסיפוקו ואף הוסיף כי לא העלה בדעתו לקיים יחסים עם אשתו עת ביתו הקטנה שוכבת למרגלותיהם.</w:t>
      </w:r>
      <w:r>
        <w:rPr>
          <w:rFonts w:ascii="Arial" w:hAnsi="Arial" w:cs="Arial"/>
          <w:color w:val="FFFFFF"/>
          <w:sz w:val="4"/>
          <w:szCs w:val="4"/>
          <w:rtl/>
        </w:rPr>
        <w:t>ב</w:t>
      </w:r>
    </w:p>
    <w:p w14:paraId="1945F373" w14:textId="77777777" w:rsidR="001F360C" w:rsidRDefault="001F360C">
      <w:pPr>
        <w:rPr>
          <w:rFonts w:ascii="Arial" w:hAnsi="Arial" w:cs="Arial"/>
          <w:sz w:val="26"/>
          <w:szCs w:val="26"/>
          <w:rtl/>
        </w:rPr>
      </w:pPr>
      <w:r>
        <w:rPr>
          <w:rFonts w:ascii="Arial" w:hAnsi="Arial" w:cs="Arial"/>
          <w:sz w:val="26"/>
          <w:szCs w:val="26"/>
          <w:rtl/>
        </w:rPr>
        <w:t>עוד מואשם הנאשם כי איים על המתלוננת כי יקח לה את ילדיהם אם תתלונן עליו. הנאשם לא נחקר על כך בביהמ"ש ולא נשאל אודות זאת באופן מפורש במהלך חקירתו במשטרה ועל כן לא מסר כל גרסה.</w:t>
      </w:r>
      <w:r>
        <w:rPr>
          <w:rFonts w:ascii="Arial" w:hAnsi="Arial" w:cs="Arial"/>
          <w:color w:val="FFFFFF"/>
          <w:sz w:val="4"/>
          <w:szCs w:val="4"/>
          <w:rtl/>
        </w:rPr>
        <w:t>ו</w:t>
      </w:r>
    </w:p>
    <w:p w14:paraId="2B994A8F" w14:textId="77777777" w:rsidR="001F360C" w:rsidRDefault="001F360C">
      <w:pPr>
        <w:rPr>
          <w:rFonts w:ascii="Arial" w:hAnsi="Arial" w:cs="Arial"/>
          <w:sz w:val="26"/>
          <w:szCs w:val="26"/>
          <w:rtl/>
        </w:rPr>
      </w:pPr>
      <w:r>
        <w:rPr>
          <w:rFonts w:ascii="Arial" w:hAnsi="Arial" w:cs="Arial"/>
          <w:sz w:val="26"/>
          <w:szCs w:val="26"/>
          <w:rtl/>
        </w:rPr>
        <w:t xml:space="preserve"> </w:t>
      </w:r>
    </w:p>
    <w:p w14:paraId="32CE2A3D" w14:textId="77777777" w:rsidR="001F360C" w:rsidRDefault="001F360C">
      <w:pPr>
        <w:pStyle w:val="Heading8"/>
        <w:rPr>
          <w:sz w:val="28"/>
          <w:szCs w:val="28"/>
          <w:rtl/>
        </w:rPr>
      </w:pPr>
      <w:r>
        <w:rPr>
          <w:rFonts w:hint="cs"/>
          <w:sz w:val="28"/>
          <w:szCs w:val="28"/>
          <w:rtl/>
        </w:rPr>
        <w:t>ההכרעה</w:t>
      </w:r>
    </w:p>
    <w:p w14:paraId="2A373B48" w14:textId="77777777" w:rsidR="001F360C" w:rsidRDefault="001F360C">
      <w:pPr>
        <w:rPr>
          <w:rFonts w:ascii="Arial" w:hAnsi="Arial" w:cs="Arial"/>
          <w:sz w:val="26"/>
          <w:szCs w:val="26"/>
        </w:rPr>
      </w:pPr>
    </w:p>
    <w:p w14:paraId="23E9F9D2" w14:textId="77777777" w:rsidR="001F360C" w:rsidRDefault="001F360C">
      <w:pPr>
        <w:rPr>
          <w:rFonts w:ascii="Arial" w:hAnsi="Arial" w:cs="Arial"/>
          <w:sz w:val="26"/>
          <w:szCs w:val="26"/>
          <w:rtl/>
        </w:rPr>
      </w:pPr>
      <w:r>
        <w:rPr>
          <w:rFonts w:ascii="Arial" w:hAnsi="Arial" w:cs="Arial"/>
          <w:sz w:val="26"/>
          <w:szCs w:val="26"/>
          <w:rtl/>
        </w:rPr>
        <w:t>בכל הנוגע לעבירת המעשה המגונה, בסוף שמיעת הראיות ניצבת עדותה היחידה של המתלוננת מול עדותו של הנאשם.</w:t>
      </w:r>
      <w:r>
        <w:rPr>
          <w:rFonts w:ascii="Arial" w:hAnsi="Arial" w:cs="Arial"/>
          <w:color w:val="FFFFFF"/>
          <w:sz w:val="4"/>
          <w:szCs w:val="4"/>
          <w:rtl/>
        </w:rPr>
        <w:t>נ</w:t>
      </w:r>
    </w:p>
    <w:p w14:paraId="6221BDC3" w14:textId="77777777" w:rsidR="001F360C" w:rsidRDefault="001F360C">
      <w:pPr>
        <w:rPr>
          <w:rFonts w:ascii="Arial" w:hAnsi="Arial" w:cs="Arial"/>
          <w:sz w:val="26"/>
          <w:szCs w:val="26"/>
          <w:rtl/>
        </w:rPr>
      </w:pPr>
      <w:r>
        <w:rPr>
          <w:rFonts w:ascii="Arial" w:hAnsi="Arial" w:cs="Arial"/>
          <w:sz w:val="26"/>
          <w:szCs w:val="26"/>
          <w:rtl/>
        </w:rPr>
        <w:t xml:space="preserve">בעבירה זו ניתן לבסס הרשעה בפלילים על עדות יחידה של המתלוננת ואולם קיימת חובת הנמקה מה הניע את ביהמ"ש להסתפק בעדות זו (ס' </w:t>
      </w:r>
      <w:hyperlink r:id="rId14" w:history="1">
        <w:r w:rsidR="00C33155" w:rsidRPr="00C33155">
          <w:rPr>
            <w:rFonts w:ascii="Arial" w:hAnsi="Arial" w:cs="Arial"/>
            <w:color w:val="0000FF"/>
            <w:sz w:val="26"/>
            <w:szCs w:val="26"/>
            <w:u w:val="single"/>
            <w:rtl/>
          </w:rPr>
          <w:t>54 א (ב)</w:t>
        </w:r>
      </w:hyperlink>
      <w:r>
        <w:rPr>
          <w:rFonts w:ascii="Arial" w:hAnsi="Arial" w:cs="Arial"/>
          <w:sz w:val="26"/>
          <w:szCs w:val="26"/>
          <w:rtl/>
        </w:rPr>
        <w:t xml:space="preserve"> ל</w:t>
      </w:r>
      <w:hyperlink r:id="rId15" w:history="1">
        <w:r w:rsidR="00FF6553" w:rsidRPr="00FF6553">
          <w:rPr>
            <w:rStyle w:val="Hyperlink"/>
            <w:rFonts w:ascii="Arial" w:hAnsi="Arial" w:cs="Arial"/>
            <w:sz w:val="26"/>
            <w:szCs w:val="26"/>
            <w:rtl/>
          </w:rPr>
          <w:t>פקודת הראיות</w:t>
        </w:r>
      </w:hyperlink>
      <w:r>
        <w:rPr>
          <w:rFonts w:ascii="Arial" w:hAnsi="Arial" w:cs="Arial"/>
          <w:sz w:val="26"/>
          <w:szCs w:val="26"/>
          <w:rtl/>
        </w:rPr>
        <w:t xml:space="preserve">). </w:t>
      </w:r>
    </w:p>
    <w:p w14:paraId="4379BED3" w14:textId="77777777" w:rsidR="001F360C" w:rsidRDefault="001F360C">
      <w:pPr>
        <w:rPr>
          <w:rFonts w:ascii="Arial" w:hAnsi="Arial" w:cs="Arial"/>
          <w:sz w:val="26"/>
          <w:szCs w:val="26"/>
          <w:rtl/>
        </w:rPr>
      </w:pPr>
    </w:p>
    <w:p w14:paraId="309A8E74" w14:textId="77777777" w:rsidR="001F360C" w:rsidRDefault="001F360C">
      <w:pPr>
        <w:rPr>
          <w:rFonts w:ascii="Arial" w:hAnsi="Arial" w:cs="Arial"/>
          <w:sz w:val="26"/>
          <w:szCs w:val="26"/>
          <w:rtl/>
        </w:rPr>
      </w:pPr>
      <w:r>
        <w:rPr>
          <w:rFonts w:ascii="Arial" w:hAnsi="Arial" w:cs="Arial"/>
          <w:sz w:val="26"/>
          <w:szCs w:val="26"/>
          <w:rtl/>
        </w:rPr>
        <w:t>לא יכול להיות ספק כי ההתנהגות המפורטת בכתב האישום מהווה עבירה של מעשה מגונה.</w:t>
      </w:r>
      <w:r>
        <w:rPr>
          <w:rFonts w:ascii="Arial" w:hAnsi="Arial" w:cs="Arial"/>
          <w:color w:val="FFFFFF"/>
          <w:sz w:val="4"/>
          <w:szCs w:val="4"/>
          <w:rtl/>
        </w:rPr>
        <w:t>ב</w:t>
      </w:r>
    </w:p>
    <w:p w14:paraId="3457BDE6" w14:textId="77777777" w:rsidR="001F360C" w:rsidRDefault="001F360C">
      <w:pPr>
        <w:rPr>
          <w:rFonts w:ascii="Arial" w:hAnsi="Arial" w:cs="Arial"/>
          <w:sz w:val="26"/>
          <w:szCs w:val="26"/>
          <w:rtl/>
        </w:rPr>
      </w:pPr>
    </w:p>
    <w:p w14:paraId="251CFE84" w14:textId="77777777" w:rsidR="001F360C" w:rsidRDefault="001F360C">
      <w:pPr>
        <w:rPr>
          <w:rFonts w:ascii="Arial" w:hAnsi="Arial" w:cs="Arial"/>
          <w:sz w:val="26"/>
          <w:szCs w:val="26"/>
          <w:rtl/>
        </w:rPr>
      </w:pPr>
      <w:r>
        <w:rPr>
          <w:rFonts w:ascii="Arial" w:hAnsi="Arial" w:cs="Arial"/>
          <w:sz w:val="26"/>
          <w:szCs w:val="26"/>
          <w:rtl/>
        </w:rPr>
        <w:t>ואולם, לאחר ששמעתי את הצדדים ועיינתי בראיות, הגעתי לכלל מסקנה כי לא ניתן לסמוך על עדותה היחידה של המתלוננת הרשעה בפלילים.</w:t>
      </w:r>
      <w:r>
        <w:rPr>
          <w:rFonts w:ascii="Arial" w:hAnsi="Arial" w:cs="Arial"/>
          <w:color w:val="FFFFFF"/>
          <w:sz w:val="4"/>
          <w:szCs w:val="4"/>
          <w:rtl/>
        </w:rPr>
        <w:t>ו</w:t>
      </w:r>
    </w:p>
    <w:p w14:paraId="645CDF40" w14:textId="77777777" w:rsidR="001F360C" w:rsidRDefault="001F360C">
      <w:pPr>
        <w:rPr>
          <w:rFonts w:ascii="Arial" w:hAnsi="Arial" w:cs="Arial"/>
          <w:sz w:val="26"/>
          <w:szCs w:val="26"/>
          <w:rtl/>
        </w:rPr>
      </w:pPr>
    </w:p>
    <w:p w14:paraId="59ED7729" w14:textId="77777777" w:rsidR="001F360C" w:rsidRDefault="001F360C">
      <w:pPr>
        <w:rPr>
          <w:rFonts w:ascii="Arial" w:hAnsi="Arial" w:cs="Arial"/>
          <w:sz w:val="26"/>
          <w:szCs w:val="26"/>
          <w:rtl/>
        </w:rPr>
      </w:pPr>
    </w:p>
    <w:p w14:paraId="060142BB" w14:textId="77777777" w:rsidR="001F360C" w:rsidRDefault="001F360C">
      <w:pPr>
        <w:rPr>
          <w:rFonts w:ascii="Arial" w:hAnsi="Arial" w:cs="Arial"/>
          <w:sz w:val="26"/>
          <w:szCs w:val="26"/>
          <w:rtl/>
        </w:rPr>
      </w:pPr>
      <w:r>
        <w:rPr>
          <w:rFonts w:ascii="Arial" w:hAnsi="Arial" w:cs="Arial"/>
          <w:sz w:val="26"/>
          <w:szCs w:val="26"/>
          <w:rtl/>
        </w:rPr>
        <w:t>לאחר שבחנתי את עדותה של המתלוננת ולאור מחדלים של המשטרה בחקירת האירוע, לא שוכנעתי מעבר לספק סביר כי ניתן להרשיע בפלילים את הנאשם על סמך עדות זו.</w:t>
      </w:r>
      <w:r>
        <w:rPr>
          <w:rFonts w:ascii="Arial" w:hAnsi="Arial" w:cs="Arial"/>
          <w:color w:val="FFFFFF"/>
          <w:sz w:val="4"/>
          <w:szCs w:val="4"/>
          <w:rtl/>
        </w:rPr>
        <w:t>נ</w:t>
      </w:r>
    </w:p>
    <w:p w14:paraId="7969A372" w14:textId="77777777" w:rsidR="001F360C" w:rsidRDefault="001F360C">
      <w:pPr>
        <w:rPr>
          <w:rFonts w:ascii="Arial" w:hAnsi="Arial" w:cs="Arial"/>
          <w:sz w:val="26"/>
          <w:szCs w:val="26"/>
          <w:rtl/>
        </w:rPr>
      </w:pPr>
    </w:p>
    <w:p w14:paraId="64B0505C" w14:textId="77777777" w:rsidR="001F360C" w:rsidRDefault="001F360C">
      <w:pPr>
        <w:rPr>
          <w:rFonts w:ascii="Arial" w:hAnsi="Arial" w:cs="Arial"/>
          <w:sz w:val="26"/>
          <w:szCs w:val="26"/>
          <w:rtl/>
        </w:rPr>
      </w:pPr>
      <w:r>
        <w:rPr>
          <w:rFonts w:ascii="Arial" w:hAnsi="Arial" w:cs="Arial"/>
          <w:sz w:val="26"/>
          <w:szCs w:val="26"/>
          <w:rtl/>
        </w:rPr>
        <w:t>יובהר כבר עתה, למרות כבישת התלונה והתמיהות שעולות מגרסת המתלוננת והתנהגותה, אין בכך כדי לקבוע כי תלונתה הינה תלונת שווא.ואולם צרופם של אלה למחדלי המשטרה, יש בהם כדי לעורר ספק סביר בדבר אשמתו של הנאשם.</w:t>
      </w:r>
      <w:r>
        <w:rPr>
          <w:rFonts w:ascii="Arial" w:hAnsi="Arial" w:cs="Arial"/>
          <w:color w:val="FFFFFF"/>
          <w:sz w:val="4"/>
          <w:szCs w:val="4"/>
          <w:rtl/>
        </w:rPr>
        <w:t>ב</w:t>
      </w:r>
    </w:p>
    <w:p w14:paraId="5B07D4AD" w14:textId="77777777" w:rsidR="001F360C" w:rsidRDefault="001F360C">
      <w:pPr>
        <w:rPr>
          <w:rFonts w:ascii="Arial" w:hAnsi="Arial" w:cs="Arial"/>
          <w:sz w:val="26"/>
          <w:szCs w:val="26"/>
          <w:rtl/>
        </w:rPr>
      </w:pPr>
    </w:p>
    <w:p w14:paraId="5676E955" w14:textId="77777777" w:rsidR="001F360C" w:rsidRDefault="001F360C">
      <w:pPr>
        <w:rPr>
          <w:rFonts w:ascii="Arial" w:hAnsi="Arial" w:cs="Arial"/>
          <w:sz w:val="26"/>
          <w:szCs w:val="26"/>
          <w:rtl/>
        </w:rPr>
      </w:pPr>
      <w:r>
        <w:rPr>
          <w:rFonts w:ascii="Arial" w:hAnsi="Arial" w:cs="Arial"/>
          <w:sz w:val="26"/>
          <w:szCs w:val="26"/>
          <w:rtl/>
        </w:rPr>
        <w:t>להלן עיקרי נימוקי:</w:t>
      </w:r>
    </w:p>
    <w:p w14:paraId="2AE23EB7" w14:textId="77777777" w:rsidR="001F360C" w:rsidRDefault="001F360C">
      <w:pPr>
        <w:rPr>
          <w:rFonts w:ascii="Arial" w:hAnsi="Arial" w:cs="Arial"/>
          <w:sz w:val="26"/>
          <w:szCs w:val="26"/>
          <w:rtl/>
        </w:rPr>
      </w:pPr>
    </w:p>
    <w:p w14:paraId="448CCE58" w14:textId="77777777" w:rsidR="001F360C" w:rsidRDefault="001F360C">
      <w:pPr>
        <w:rPr>
          <w:rFonts w:ascii="Arial" w:hAnsi="Arial" w:cs="Arial"/>
          <w:sz w:val="26"/>
          <w:szCs w:val="26"/>
          <w:rtl/>
        </w:rPr>
      </w:pPr>
      <w:r>
        <w:rPr>
          <w:rFonts w:ascii="Arial" w:hAnsi="Arial" w:cs="Arial"/>
          <w:sz w:val="26"/>
          <w:szCs w:val="26"/>
          <w:rtl/>
        </w:rPr>
        <w:t>1.</w:t>
      </w:r>
      <w:r>
        <w:rPr>
          <w:rFonts w:ascii="Arial" w:hAnsi="Arial" w:cs="Arial"/>
          <w:sz w:val="26"/>
          <w:szCs w:val="26"/>
          <w:rtl/>
        </w:rPr>
        <w:tab/>
        <w:t>המתלוננת כבשה תלונתה במשך כ- 8 ימים.</w:t>
      </w:r>
      <w:r>
        <w:rPr>
          <w:rFonts w:ascii="Arial" w:hAnsi="Arial" w:cs="Arial"/>
          <w:color w:val="FFFFFF"/>
          <w:sz w:val="4"/>
          <w:szCs w:val="4"/>
          <w:rtl/>
        </w:rPr>
        <w:t>ו</w:t>
      </w:r>
    </w:p>
    <w:p w14:paraId="68D4D3F8" w14:textId="77777777" w:rsidR="001F360C" w:rsidRDefault="001F360C">
      <w:pPr>
        <w:ind w:left="720"/>
        <w:rPr>
          <w:rFonts w:ascii="Arial" w:hAnsi="Arial" w:cs="Arial"/>
          <w:sz w:val="26"/>
          <w:szCs w:val="26"/>
          <w:rtl/>
        </w:rPr>
      </w:pPr>
      <w:r>
        <w:rPr>
          <w:rFonts w:ascii="Arial" w:hAnsi="Arial" w:cs="Arial"/>
          <w:sz w:val="26"/>
          <w:szCs w:val="26"/>
          <w:rtl/>
        </w:rPr>
        <w:t>לטענתה למחרת הארוע נשוא כתב האישום התחוור לה כי בתם צפתה במתרחש, ולאחר בירורים עם יועצת בית הספר הוסבר לה כי הסיוע הנפשי לבתה יינתן לה ע"י המשטרה, לאחר שתגיש תלונתה.</w:t>
      </w:r>
      <w:r>
        <w:rPr>
          <w:rFonts w:ascii="Arial" w:hAnsi="Arial" w:cs="Arial"/>
          <w:color w:val="FFFFFF"/>
          <w:sz w:val="4"/>
          <w:szCs w:val="4"/>
          <w:rtl/>
        </w:rPr>
        <w:t>נ</w:t>
      </w:r>
    </w:p>
    <w:p w14:paraId="47D4AE4E" w14:textId="77777777" w:rsidR="001F360C" w:rsidRDefault="001F360C">
      <w:pPr>
        <w:ind w:left="720"/>
        <w:rPr>
          <w:rFonts w:ascii="Arial" w:hAnsi="Arial" w:cs="Arial"/>
          <w:sz w:val="26"/>
          <w:szCs w:val="26"/>
          <w:rtl/>
        </w:rPr>
      </w:pPr>
      <w:r>
        <w:rPr>
          <w:rFonts w:ascii="Arial" w:hAnsi="Arial" w:cs="Arial"/>
          <w:sz w:val="26"/>
          <w:szCs w:val="26"/>
          <w:rtl/>
        </w:rPr>
        <w:t>זו היתה הסיבה להגשת התלונה.</w:t>
      </w:r>
      <w:r>
        <w:rPr>
          <w:rFonts w:ascii="Arial" w:hAnsi="Arial" w:cs="Arial"/>
          <w:color w:val="FFFFFF"/>
          <w:sz w:val="4"/>
          <w:szCs w:val="4"/>
          <w:rtl/>
        </w:rPr>
        <w:t>ב</w:t>
      </w:r>
    </w:p>
    <w:p w14:paraId="452FBEAD" w14:textId="77777777" w:rsidR="001F360C" w:rsidRDefault="001F360C">
      <w:pPr>
        <w:ind w:left="720"/>
        <w:rPr>
          <w:rFonts w:ascii="Arial" w:hAnsi="Arial" w:cs="Arial"/>
          <w:sz w:val="26"/>
          <w:szCs w:val="26"/>
          <w:rtl/>
        </w:rPr>
      </w:pPr>
      <w:r>
        <w:rPr>
          <w:rFonts w:ascii="Arial" w:hAnsi="Arial" w:cs="Arial"/>
          <w:sz w:val="26"/>
          <w:szCs w:val="26"/>
          <w:rtl/>
        </w:rPr>
        <w:t>כדבריה: "</w:t>
      </w:r>
      <w:r>
        <w:rPr>
          <w:rFonts w:ascii="Arial" w:hAnsi="Arial" w:cs="Arial"/>
          <w:b/>
          <w:bCs/>
          <w:sz w:val="26"/>
          <w:szCs w:val="26"/>
          <w:rtl/>
        </w:rPr>
        <w:t xml:space="preserve">אני לא באתי במטרה לעצור אותו אלא במטרה שיעזרו לי עם הילדה והתבשלתי בנושא אבל כשאמרו לי שאין ברירה שהיא צריכה לקבל טיפול פסיכולוגי אז הלכתי והגשתי תלונה."  </w:t>
      </w:r>
      <w:r>
        <w:rPr>
          <w:rFonts w:ascii="Arial" w:hAnsi="Arial" w:cs="Arial"/>
          <w:sz w:val="26"/>
          <w:szCs w:val="26"/>
          <w:rtl/>
        </w:rPr>
        <w:t>(עמ' 7 לפרו', שו' 8-6)</w:t>
      </w:r>
    </w:p>
    <w:p w14:paraId="53B2D29B" w14:textId="77777777" w:rsidR="001F360C" w:rsidRDefault="001F360C">
      <w:pPr>
        <w:jc w:val="right"/>
        <w:rPr>
          <w:rFonts w:ascii="Arial" w:hAnsi="Arial" w:cs="Arial"/>
          <w:sz w:val="26"/>
          <w:szCs w:val="26"/>
          <w:rtl/>
        </w:rPr>
      </w:pPr>
    </w:p>
    <w:p w14:paraId="0E466365" w14:textId="77777777" w:rsidR="001F360C" w:rsidRDefault="001F360C">
      <w:pPr>
        <w:ind w:left="720" w:hanging="720"/>
        <w:rPr>
          <w:rFonts w:ascii="Arial" w:hAnsi="Arial" w:cs="Arial"/>
          <w:sz w:val="26"/>
          <w:szCs w:val="26"/>
          <w:rtl/>
        </w:rPr>
      </w:pPr>
      <w:r>
        <w:rPr>
          <w:rFonts w:ascii="Arial" w:hAnsi="Arial" w:cs="Arial"/>
          <w:sz w:val="26"/>
          <w:szCs w:val="26"/>
          <w:rtl/>
        </w:rPr>
        <w:t>2.</w:t>
      </w:r>
      <w:r>
        <w:rPr>
          <w:rFonts w:ascii="Arial" w:hAnsi="Arial" w:cs="Arial"/>
          <w:sz w:val="26"/>
          <w:szCs w:val="26"/>
          <w:rtl/>
        </w:rPr>
        <w:tab/>
        <w:t>הביטוי של העדר הסכמה למגע פיסי צריך להבחן עפ"י נסיבות כל מקרה. בהקשר זה יש לבחון את הביטוי והתגובה של המתלוננת לאור היחסים שבין בני זוג שחיו בהרמוניה שנים רבות זאת בשונה ובמובחן באופן מובהק מן הביטוי והתגובה בין בני זוג שזה עתה נפגשו.</w:t>
      </w:r>
      <w:r>
        <w:rPr>
          <w:rFonts w:ascii="Arial" w:hAnsi="Arial" w:cs="Arial"/>
          <w:color w:val="FFFFFF"/>
          <w:sz w:val="4"/>
          <w:szCs w:val="4"/>
          <w:rtl/>
        </w:rPr>
        <w:t>ו</w:t>
      </w:r>
    </w:p>
    <w:p w14:paraId="3D5FE06D" w14:textId="77777777" w:rsidR="001F360C" w:rsidRDefault="001F360C">
      <w:pPr>
        <w:ind w:left="720"/>
        <w:rPr>
          <w:rFonts w:ascii="Arial" w:hAnsi="Arial" w:cs="Arial"/>
          <w:sz w:val="26"/>
          <w:szCs w:val="26"/>
          <w:rtl/>
        </w:rPr>
      </w:pPr>
    </w:p>
    <w:p w14:paraId="22317B0F" w14:textId="77777777" w:rsidR="001F360C" w:rsidRDefault="001F360C">
      <w:pPr>
        <w:ind w:left="720"/>
        <w:rPr>
          <w:rFonts w:ascii="Arial" w:hAnsi="Arial" w:cs="Arial"/>
          <w:sz w:val="26"/>
          <w:szCs w:val="26"/>
          <w:rtl/>
        </w:rPr>
      </w:pPr>
      <w:r>
        <w:rPr>
          <w:rFonts w:ascii="Arial" w:hAnsi="Arial" w:cs="Arial"/>
          <w:sz w:val="26"/>
          <w:szCs w:val="26"/>
          <w:rtl/>
        </w:rPr>
        <w:t>לגרסת המתלוננת, בתה הקטנה ישנה עמה במזרון הכפול, ובחדר היה מזרון נוסף. הנאשם ביקש לישון בחדרה, ולדבריה:</w:t>
      </w:r>
    </w:p>
    <w:p w14:paraId="5F4AB089" w14:textId="77777777" w:rsidR="001F360C" w:rsidRDefault="001F360C">
      <w:pPr>
        <w:pStyle w:val="BodyTextIndent"/>
        <w:rPr>
          <w:rtl/>
        </w:rPr>
      </w:pPr>
      <w:r>
        <w:rPr>
          <w:rFonts w:hint="cs"/>
          <w:rtl/>
        </w:rPr>
        <w:t>"אמרתי לו שעשינו הסכם שלא נוגעים אחד בשני... הוא הזיז את הילדה למזרן היחיד" (עמ' 5 לפרו' שורה 19, עמ' 6 לפרו' שורה 1)</w:t>
      </w:r>
    </w:p>
    <w:p w14:paraId="4F63598D" w14:textId="77777777" w:rsidR="001F360C" w:rsidRDefault="001F360C">
      <w:pPr>
        <w:ind w:left="720"/>
        <w:jc w:val="left"/>
        <w:rPr>
          <w:rFonts w:ascii="Arial" w:hAnsi="Arial" w:cs="Arial" w:hint="cs"/>
          <w:sz w:val="26"/>
          <w:szCs w:val="26"/>
          <w:rtl/>
        </w:rPr>
      </w:pPr>
      <w:r>
        <w:rPr>
          <w:rFonts w:ascii="Arial" w:hAnsi="Arial" w:cs="Arial"/>
          <w:sz w:val="26"/>
          <w:szCs w:val="26"/>
          <w:rtl/>
          <w:lang w:eastAsia="he-IL"/>
        </w:rPr>
        <w:br w:type="page"/>
      </w:r>
    </w:p>
    <w:p w14:paraId="316F51A3" w14:textId="77777777" w:rsidR="001F360C" w:rsidRDefault="001F360C">
      <w:pPr>
        <w:pStyle w:val="BodyTextIndent2"/>
        <w:rPr>
          <w:rtl/>
        </w:rPr>
      </w:pPr>
      <w:r>
        <w:rPr>
          <w:rFonts w:hint="cs"/>
          <w:rtl/>
        </w:rPr>
        <w:t>תמוהה היא החלטתה של המתלוננת לאפשר לנאשם לישון עמה על אותו מזרן.</w:t>
      </w:r>
      <w:r>
        <w:rPr>
          <w:color w:val="FFFFFF"/>
          <w:sz w:val="4"/>
          <w:szCs w:val="4"/>
          <w:rtl/>
        </w:rPr>
        <w:t>נ</w:t>
      </w:r>
    </w:p>
    <w:p w14:paraId="169BA4C5" w14:textId="77777777" w:rsidR="001F360C" w:rsidRDefault="001F360C">
      <w:pPr>
        <w:ind w:left="720"/>
        <w:jc w:val="left"/>
        <w:rPr>
          <w:rFonts w:ascii="Arial" w:hAnsi="Arial" w:cs="Arial" w:hint="cs"/>
          <w:sz w:val="26"/>
          <w:szCs w:val="26"/>
          <w:rtl/>
        </w:rPr>
      </w:pPr>
      <w:r>
        <w:rPr>
          <w:rFonts w:ascii="Arial" w:hAnsi="Arial" w:cs="Arial"/>
          <w:sz w:val="26"/>
          <w:szCs w:val="26"/>
          <w:rtl/>
        </w:rPr>
        <w:t>במצב הדברים שמתארת המתלוננת, בו היא ובתה ישנות על מזרון כפול ובחדר מזרן בודד נוסף, אך הגיוני הוא כי תורה לנאשם ליטול את המזרן ולשאתו לחדר אחר, או למצער לישון בחדרה על המזרן הבודד.</w:t>
      </w:r>
      <w:r>
        <w:rPr>
          <w:rFonts w:ascii="Arial" w:hAnsi="Arial" w:cs="Arial"/>
          <w:color w:val="FFFFFF"/>
          <w:sz w:val="4"/>
          <w:szCs w:val="4"/>
          <w:rtl/>
        </w:rPr>
        <w:t>ב</w:t>
      </w:r>
    </w:p>
    <w:p w14:paraId="6C0CE923" w14:textId="77777777" w:rsidR="001F360C" w:rsidRDefault="001F360C">
      <w:pPr>
        <w:ind w:left="720"/>
        <w:jc w:val="left"/>
        <w:rPr>
          <w:rFonts w:ascii="Arial" w:hAnsi="Arial" w:cs="Arial"/>
          <w:sz w:val="26"/>
          <w:szCs w:val="26"/>
          <w:rtl/>
        </w:rPr>
      </w:pPr>
      <w:r>
        <w:rPr>
          <w:rFonts w:ascii="Arial" w:hAnsi="Arial" w:cs="Arial"/>
          <w:sz w:val="26"/>
          <w:szCs w:val="26"/>
          <w:rtl/>
        </w:rPr>
        <w:t>העובדה כי המתלוננת אפשרה לנאשם להעביר את בתם למזרן הבודד ולישון עמה על אותו מזרן ממש מתיישבת דווקא עם גרסת הנאשם, לפיה לא הביעה המתלוננת התנגדות למגעי הקירבה.</w:t>
      </w:r>
      <w:r>
        <w:rPr>
          <w:rFonts w:ascii="Arial" w:hAnsi="Arial" w:cs="Arial"/>
          <w:color w:val="FFFFFF"/>
          <w:sz w:val="4"/>
          <w:szCs w:val="4"/>
          <w:rtl/>
        </w:rPr>
        <w:t>ו</w:t>
      </w:r>
    </w:p>
    <w:p w14:paraId="4658E02C" w14:textId="77777777" w:rsidR="001F360C" w:rsidRDefault="001F360C">
      <w:pPr>
        <w:jc w:val="left"/>
        <w:rPr>
          <w:rFonts w:ascii="Arial" w:hAnsi="Arial" w:cs="Arial"/>
          <w:sz w:val="26"/>
          <w:szCs w:val="26"/>
          <w:rtl/>
        </w:rPr>
      </w:pPr>
    </w:p>
    <w:p w14:paraId="5A9CC695" w14:textId="77777777" w:rsidR="001F360C" w:rsidRDefault="001F360C">
      <w:pPr>
        <w:jc w:val="left"/>
        <w:rPr>
          <w:rFonts w:ascii="Arial" w:hAnsi="Arial" w:cs="Arial"/>
          <w:sz w:val="26"/>
          <w:szCs w:val="26"/>
          <w:rtl/>
        </w:rPr>
      </w:pPr>
      <w:r>
        <w:rPr>
          <w:rFonts w:ascii="Arial" w:hAnsi="Arial" w:cs="Arial"/>
          <w:sz w:val="26"/>
          <w:szCs w:val="26"/>
          <w:rtl/>
        </w:rPr>
        <w:t>3.</w:t>
      </w:r>
      <w:r>
        <w:rPr>
          <w:rFonts w:ascii="Arial" w:hAnsi="Arial" w:cs="Arial"/>
          <w:sz w:val="26"/>
          <w:szCs w:val="26"/>
          <w:rtl/>
        </w:rPr>
        <w:tab/>
        <w:t>הנאשם הותיר בי רושם של אדם המאמין בצדקתו.</w:t>
      </w:r>
      <w:r>
        <w:rPr>
          <w:rFonts w:ascii="Arial" w:hAnsi="Arial" w:cs="Arial"/>
          <w:color w:val="FFFFFF"/>
          <w:sz w:val="4"/>
          <w:szCs w:val="4"/>
          <w:rtl/>
        </w:rPr>
        <w:t>נ</w:t>
      </w:r>
    </w:p>
    <w:p w14:paraId="4B7B30B9" w14:textId="77777777" w:rsidR="001F360C" w:rsidRDefault="001F360C">
      <w:pPr>
        <w:jc w:val="left"/>
        <w:rPr>
          <w:rFonts w:ascii="Arial" w:hAnsi="Arial" w:cs="Arial"/>
          <w:sz w:val="26"/>
          <w:szCs w:val="26"/>
          <w:rtl/>
        </w:rPr>
      </w:pPr>
      <w:r>
        <w:rPr>
          <w:rFonts w:ascii="Arial" w:hAnsi="Arial" w:cs="Arial"/>
          <w:sz w:val="26"/>
          <w:szCs w:val="26"/>
          <w:rtl/>
        </w:rPr>
        <w:tab/>
        <w:t>כעולה מגרסת הנאשם, אינו נוהג לכפות את עצמו על המתלוננת ולדבריו:</w:t>
      </w:r>
    </w:p>
    <w:p w14:paraId="500906F1" w14:textId="77777777" w:rsidR="001F360C" w:rsidRDefault="001F360C">
      <w:pPr>
        <w:ind w:left="720"/>
        <w:jc w:val="left"/>
        <w:rPr>
          <w:rFonts w:ascii="Arial" w:hAnsi="Arial" w:cs="Arial"/>
          <w:sz w:val="26"/>
          <w:szCs w:val="26"/>
          <w:rtl/>
        </w:rPr>
      </w:pPr>
      <w:r>
        <w:rPr>
          <w:rFonts w:ascii="Arial" w:hAnsi="Arial" w:cs="Arial"/>
          <w:b/>
          <w:bCs/>
          <w:sz w:val="26"/>
          <w:szCs w:val="26"/>
          <w:rtl/>
        </w:rPr>
        <w:t xml:space="preserve">"אחרי כל הנסיונות שעשיתי הבנתי שהיא לא רוצה (שלום בית-ר.ל.) ומאז אני לא מתקרב אליה."  </w:t>
      </w:r>
      <w:r>
        <w:rPr>
          <w:rFonts w:ascii="Arial" w:hAnsi="Arial" w:cs="Arial"/>
          <w:sz w:val="26"/>
          <w:szCs w:val="26"/>
          <w:rtl/>
        </w:rPr>
        <w:t>(עמ' 10 לפרו' שורה 25).</w:t>
      </w:r>
      <w:r>
        <w:rPr>
          <w:rFonts w:ascii="Arial" w:hAnsi="Arial" w:cs="Arial"/>
          <w:color w:val="FFFFFF"/>
          <w:sz w:val="4"/>
          <w:szCs w:val="4"/>
          <w:rtl/>
        </w:rPr>
        <w:t>ב</w:t>
      </w:r>
    </w:p>
    <w:p w14:paraId="055C2E4F" w14:textId="77777777" w:rsidR="001F360C" w:rsidRDefault="001F360C">
      <w:pPr>
        <w:rPr>
          <w:rFonts w:ascii="Arial" w:hAnsi="Arial" w:cs="Arial"/>
          <w:sz w:val="26"/>
          <w:szCs w:val="26"/>
          <w:rtl/>
        </w:rPr>
      </w:pPr>
      <w:r>
        <w:rPr>
          <w:rFonts w:ascii="Arial" w:hAnsi="Arial" w:cs="Arial"/>
          <w:sz w:val="26"/>
          <w:szCs w:val="26"/>
          <w:rtl/>
        </w:rPr>
        <w:tab/>
      </w:r>
    </w:p>
    <w:p w14:paraId="3C694F9C" w14:textId="77777777" w:rsidR="001F360C" w:rsidRDefault="001F360C">
      <w:pPr>
        <w:ind w:left="720"/>
        <w:rPr>
          <w:rFonts w:ascii="Arial" w:hAnsi="Arial" w:cs="Arial"/>
          <w:sz w:val="26"/>
          <w:szCs w:val="26"/>
          <w:rtl/>
        </w:rPr>
      </w:pPr>
      <w:r>
        <w:rPr>
          <w:rFonts w:ascii="Arial" w:hAnsi="Arial" w:cs="Arial"/>
          <w:sz w:val="26"/>
          <w:szCs w:val="26"/>
          <w:rtl/>
        </w:rPr>
        <w:t xml:space="preserve">חיזוק לגרסתו מצאתי בהתנהגותו בתקופה שקדמה לארוע, כשעלו היחסים על שרטון נטל חפציו ויצא מרצונו מהבית, כדבריו: </w:t>
      </w:r>
      <w:r>
        <w:rPr>
          <w:rFonts w:ascii="Arial" w:hAnsi="Arial" w:cs="Arial"/>
          <w:b/>
          <w:bCs/>
          <w:sz w:val="26"/>
          <w:szCs w:val="26"/>
          <w:rtl/>
        </w:rPr>
        <w:t xml:space="preserve">"אני לא חושב שאני אדם אלים וגם בגלל זה אני עזבתי את הבית למרות שאין לאשתי שום צו" </w:t>
      </w:r>
      <w:r>
        <w:rPr>
          <w:rFonts w:ascii="Arial" w:hAnsi="Arial" w:cs="Arial"/>
          <w:sz w:val="26"/>
          <w:szCs w:val="26"/>
          <w:rtl/>
        </w:rPr>
        <w:t>(ת/1 שורה 34-32).</w:t>
      </w:r>
      <w:r>
        <w:rPr>
          <w:rFonts w:ascii="Arial" w:hAnsi="Arial" w:cs="Arial"/>
          <w:color w:val="FFFFFF"/>
          <w:sz w:val="4"/>
          <w:szCs w:val="4"/>
          <w:rtl/>
        </w:rPr>
        <w:t>ו</w:t>
      </w:r>
    </w:p>
    <w:p w14:paraId="2F1FF561" w14:textId="77777777" w:rsidR="001F360C" w:rsidRDefault="001F360C">
      <w:pPr>
        <w:ind w:left="720"/>
        <w:rPr>
          <w:rFonts w:ascii="Arial" w:hAnsi="Arial" w:cs="Arial"/>
          <w:sz w:val="26"/>
          <w:szCs w:val="26"/>
          <w:rtl/>
        </w:rPr>
      </w:pPr>
      <w:r>
        <w:rPr>
          <w:rFonts w:ascii="Arial" w:hAnsi="Arial" w:cs="Arial"/>
          <w:sz w:val="26"/>
          <w:szCs w:val="26"/>
          <w:rtl/>
        </w:rPr>
        <w:t>אין גם חולק על כך, שכל זמן שהמתלוננת לא הסכימה שיכנס לביתה, הוא הקפיד לכבד את רצונה בענין זה.</w:t>
      </w:r>
      <w:r>
        <w:rPr>
          <w:rFonts w:ascii="Arial" w:hAnsi="Arial" w:cs="Arial"/>
          <w:color w:val="FFFFFF"/>
          <w:sz w:val="4"/>
          <w:szCs w:val="4"/>
          <w:rtl/>
        </w:rPr>
        <w:t>נ</w:t>
      </w:r>
    </w:p>
    <w:p w14:paraId="78155EAE" w14:textId="77777777" w:rsidR="001F360C" w:rsidRDefault="001F360C">
      <w:pPr>
        <w:ind w:left="720"/>
        <w:rPr>
          <w:rFonts w:ascii="Arial" w:hAnsi="Arial" w:cs="Arial"/>
          <w:sz w:val="26"/>
          <w:szCs w:val="26"/>
          <w:rtl/>
        </w:rPr>
      </w:pPr>
    </w:p>
    <w:p w14:paraId="66DE2E3F" w14:textId="77777777" w:rsidR="001F360C" w:rsidRDefault="001F360C">
      <w:pPr>
        <w:ind w:left="720"/>
        <w:rPr>
          <w:rFonts w:ascii="Arial" w:hAnsi="Arial" w:cs="Arial"/>
          <w:sz w:val="26"/>
          <w:szCs w:val="26"/>
          <w:rtl/>
        </w:rPr>
      </w:pPr>
      <w:r>
        <w:rPr>
          <w:rFonts w:ascii="Arial" w:hAnsi="Arial" w:cs="Arial"/>
          <w:sz w:val="26"/>
          <w:szCs w:val="26"/>
          <w:rtl/>
        </w:rPr>
        <w:t xml:space="preserve">הנאשם, מתוך כנות, מודה שאכן עשה כל מאמץ בלילה הרלבנטי להשפיע על המתלוננת ולשכנעה לחזור אליו. לדבריו עשה כן במהלך השיחה במסעדה ואף בחדר המיטות. </w:t>
      </w:r>
    </w:p>
    <w:p w14:paraId="74A11C99" w14:textId="77777777" w:rsidR="001F360C" w:rsidRDefault="001F360C">
      <w:pPr>
        <w:ind w:left="720"/>
        <w:rPr>
          <w:rFonts w:ascii="Arial" w:hAnsi="Arial" w:cs="Arial"/>
          <w:sz w:val="26"/>
          <w:szCs w:val="26"/>
          <w:rtl/>
        </w:rPr>
      </w:pPr>
      <w:r>
        <w:rPr>
          <w:rFonts w:ascii="Arial" w:hAnsi="Arial" w:cs="Arial"/>
          <w:sz w:val="26"/>
          <w:szCs w:val="26"/>
          <w:rtl/>
        </w:rPr>
        <w:t xml:space="preserve">כלשונו: </w:t>
      </w:r>
      <w:r>
        <w:rPr>
          <w:rFonts w:ascii="Arial" w:hAnsi="Arial" w:cs="Arial"/>
          <w:b/>
          <w:bCs/>
          <w:sz w:val="26"/>
          <w:szCs w:val="26"/>
          <w:rtl/>
        </w:rPr>
        <w:t>"בוודאי שהמשכתי כי אהבתי אותה ורציתי אותה ורציתי לבנות את הבית"</w:t>
      </w:r>
      <w:r>
        <w:rPr>
          <w:rFonts w:ascii="Arial" w:hAnsi="Arial" w:cs="Arial"/>
          <w:sz w:val="26"/>
          <w:szCs w:val="26"/>
          <w:rtl/>
        </w:rPr>
        <w:t xml:space="preserve"> (עמ' 12 לפרו' שו' 5).</w:t>
      </w:r>
      <w:r>
        <w:rPr>
          <w:rFonts w:ascii="Arial" w:hAnsi="Arial" w:cs="Arial"/>
          <w:color w:val="FFFFFF"/>
          <w:sz w:val="4"/>
          <w:szCs w:val="4"/>
          <w:rtl/>
        </w:rPr>
        <w:t>ב</w:t>
      </w:r>
    </w:p>
    <w:p w14:paraId="63D30122" w14:textId="77777777" w:rsidR="001F360C" w:rsidRDefault="001F360C">
      <w:pPr>
        <w:ind w:left="720"/>
        <w:rPr>
          <w:rFonts w:ascii="Arial" w:hAnsi="Arial" w:cs="Arial"/>
          <w:sz w:val="26"/>
          <w:szCs w:val="26"/>
          <w:rtl/>
        </w:rPr>
      </w:pPr>
      <w:r>
        <w:rPr>
          <w:rFonts w:ascii="Arial" w:hAnsi="Arial" w:cs="Arial"/>
          <w:sz w:val="26"/>
          <w:szCs w:val="26"/>
          <w:rtl/>
        </w:rPr>
        <w:t xml:space="preserve">כאשר נשאל על תגובת המתלוננת להפצרות אלה, השיב הנאשם: </w:t>
      </w:r>
      <w:r>
        <w:rPr>
          <w:rFonts w:ascii="Arial" w:hAnsi="Arial" w:cs="Arial"/>
          <w:b/>
          <w:bCs/>
          <w:sz w:val="26"/>
          <w:szCs w:val="26"/>
          <w:rtl/>
        </w:rPr>
        <w:t>"לא היתה לי תשובה לא כן ולא לא"</w:t>
      </w:r>
      <w:r>
        <w:rPr>
          <w:rFonts w:ascii="Arial" w:hAnsi="Arial" w:cs="Arial"/>
          <w:sz w:val="26"/>
          <w:szCs w:val="26"/>
          <w:rtl/>
        </w:rPr>
        <w:t xml:space="preserve"> (עמ' 12 לפרו' שו' 7). </w:t>
      </w:r>
    </w:p>
    <w:p w14:paraId="30DF5064" w14:textId="77777777" w:rsidR="001F360C" w:rsidRDefault="001F360C">
      <w:pPr>
        <w:ind w:left="720"/>
        <w:rPr>
          <w:rFonts w:ascii="Arial" w:hAnsi="Arial" w:cs="Arial"/>
          <w:sz w:val="26"/>
          <w:szCs w:val="26"/>
          <w:rtl/>
        </w:rPr>
      </w:pPr>
    </w:p>
    <w:p w14:paraId="021BDA68" w14:textId="77777777" w:rsidR="001F360C" w:rsidRDefault="001F360C">
      <w:pPr>
        <w:ind w:left="720"/>
        <w:rPr>
          <w:rFonts w:ascii="Arial" w:hAnsi="Arial" w:cs="Arial"/>
          <w:sz w:val="26"/>
          <w:szCs w:val="26"/>
          <w:rtl/>
        </w:rPr>
      </w:pPr>
      <w:r>
        <w:rPr>
          <w:rFonts w:ascii="Arial" w:hAnsi="Arial" w:cs="Arial"/>
          <w:sz w:val="26"/>
          <w:szCs w:val="26"/>
          <w:rtl/>
        </w:rPr>
        <w:t xml:space="preserve">דברים אלה מתיישבים עם התנהגות המתלוננת בכך שאיפשרה לנאשם להכנס לביתה וללון עמה בחדר השינה ובאותו מזרון. </w:t>
      </w:r>
    </w:p>
    <w:p w14:paraId="0196859A" w14:textId="77777777" w:rsidR="001F360C" w:rsidRDefault="001F360C">
      <w:pPr>
        <w:ind w:left="720"/>
        <w:rPr>
          <w:rFonts w:ascii="Arial" w:hAnsi="Arial" w:cs="Arial"/>
          <w:sz w:val="26"/>
          <w:szCs w:val="26"/>
          <w:rtl/>
        </w:rPr>
      </w:pPr>
      <w:r>
        <w:rPr>
          <w:rFonts w:ascii="Arial" w:hAnsi="Arial" w:cs="Arial"/>
          <w:sz w:val="26"/>
          <w:szCs w:val="26"/>
          <w:rtl/>
        </w:rPr>
        <w:t xml:space="preserve">אף ביחס לתגובתה לחיבוקו ולנישוקו מציין הנאשם, כי המתלוננת הגיבה באופן דומה, כלשונו: </w:t>
      </w:r>
      <w:r>
        <w:rPr>
          <w:rFonts w:ascii="Arial" w:hAnsi="Arial" w:cs="Arial"/>
          <w:b/>
          <w:bCs/>
          <w:sz w:val="26"/>
          <w:szCs w:val="26"/>
          <w:rtl/>
        </w:rPr>
        <w:t xml:space="preserve">"היא לא אמרה לא כן ולא לא ולא עשתה משהו שאני אבין שהיא לא רוצה, היא לא אמרה לי כלום.... אני הבנתי ממנה לא שהיא מעוניינת ולא שהיא לא מעוניינת, אני חיפשתי כל פרצה אצלה כדי לבנות שוב את המשפחה" </w:t>
      </w:r>
      <w:r>
        <w:rPr>
          <w:rFonts w:ascii="Arial" w:hAnsi="Arial" w:cs="Arial"/>
          <w:sz w:val="26"/>
          <w:szCs w:val="26"/>
          <w:rtl/>
        </w:rPr>
        <w:t>(עמ' 12 לפרו' שו' 12).</w:t>
      </w:r>
      <w:r>
        <w:rPr>
          <w:rFonts w:ascii="Arial" w:hAnsi="Arial" w:cs="Arial"/>
          <w:color w:val="FFFFFF"/>
          <w:sz w:val="4"/>
          <w:szCs w:val="4"/>
          <w:rtl/>
        </w:rPr>
        <w:t>ו</w:t>
      </w:r>
    </w:p>
    <w:p w14:paraId="069012CF" w14:textId="77777777" w:rsidR="001F360C" w:rsidRDefault="001F360C">
      <w:pPr>
        <w:ind w:left="720"/>
        <w:rPr>
          <w:rFonts w:ascii="Arial" w:hAnsi="Arial" w:cs="Arial"/>
          <w:sz w:val="26"/>
          <w:szCs w:val="26"/>
          <w:rtl/>
        </w:rPr>
      </w:pPr>
      <w:r>
        <w:rPr>
          <w:rFonts w:ascii="Arial" w:hAnsi="Arial" w:cs="Arial"/>
          <w:sz w:val="26"/>
          <w:szCs w:val="26"/>
          <w:rtl/>
        </w:rPr>
        <w:t xml:space="preserve">וכן, </w:t>
      </w:r>
      <w:r>
        <w:rPr>
          <w:rFonts w:ascii="Arial" w:hAnsi="Arial" w:cs="Arial"/>
          <w:b/>
          <w:bCs/>
          <w:sz w:val="26"/>
          <w:szCs w:val="26"/>
          <w:rtl/>
        </w:rPr>
        <w:t>"יכול להיות שזה מצא חן בעיניה או לא מצא חן בעיניה, אני לא יודע כי החדר היה חשוך, היא לא אמרה כלום"</w:t>
      </w:r>
      <w:r>
        <w:rPr>
          <w:rFonts w:ascii="Arial" w:hAnsi="Arial" w:cs="Arial"/>
          <w:sz w:val="26"/>
          <w:szCs w:val="26"/>
          <w:rtl/>
        </w:rPr>
        <w:t xml:space="preserve"> (עמ' 10 לפרו' שו' 2).</w:t>
      </w:r>
      <w:r>
        <w:rPr>
          <w:rFonts w:ascii="Arial" w:hAnsi="Arial" w:cs="Arial"/>
          <w:color w:val="FFFFFF"/>
          <w:sz w:val="4"/>
          <w:szCs w:val="4"/>
          <w:rtl/>
        </w:rPr>
        <w:t>נ</w:t>
      </w:r>
    </w:p>
    <w:p w14:paraId="602E399A" w14:textId="77777777" w:rsidR="001F360C" w:rsidRDefault="001F360C">
      <w:pPr>
        <w:ind w:left="720"/>
        <w:rPr>
          <w:rFonts w:ascii="Arial" w:hAnsi="Arial" w:cs="Arial"/>
          <w:sz w:val="26"/>
          <w:szCs w:val="26"/>
          <w:rtl/>
        </w:rPr>
      </w:pPr>
    </w:p>
    <w:p w14:paraId="6864AEAD" w14:textId="77777777" w:rsidR="001F360C" w:rsidRDefault="001F360C">
      <w:pPr>
        <w:ind w:left="720"/>
        <w:rPr>
          <w:rFonts w:ascii="Arial" w:hAnsi="Arial" w:cs="Arial"/>
          <w:sz w:val="26"/>
          <w:szCs w:val="26"/>
          <w:rtl/>
        </w:rPr>
      </w:pPr>
      <w:r>
        <w:rPr>
          <w:rFonts w:ascii="Arial" w:hAnsi="Arial" w:cs="Arial"/>
          <w:sz w:val="26"/>
          <w:szCs w:val="26"/>
          <w:rtl/>
        </w:rPr>
        <w:t xml:space="preserve">התנהגות כזו של המתלוננת, כפי שנצפתה בעיני הנאשם, בהתחשב בנסיבות המקרה לרבות קשר הנישואין וביחסים האינטימיים בעבר, אינה מהווה ביטוי של העדר הסכמה מצידה של המתלוננת. </w:t>
      </w:r>
    </w:p>
    <w:p w14:paraId="798E1E2D" w14:textId="77777777" w:rsidR="001F360C" w:rsidRDefault="001F360C">
      <w:pPr>
        <w:ind w:left="720"/>
        <w:rPr>
          <w:rFonts w:ascii="Arial" w:hAnsi="Arial" w:cs="Arial"/>
          <w:sz w:val="26"/>
          <w:szCs w:val="26"/>
          <w:rtl/>
        </w:rPr>
      </w:pPr>
    </w:p>
    <w:p w14:paraId="5C28A3CD" w14:textId="77777777" w:rsidR="001F360C" w:rsidRDefault="001F360C">
      <w:pPr>
        <w:rPr>
          <w:rFonts w:ascii="Arial" w:hAnsi="Arial" w:cs="Arial"/>
          <w:sz w:val="26"/>
          <w:szCs w:val="26"/>
          <w:rtl/>
        </w:rPr>
      </w:pPr>
      <w:r>
        <w:rPr>
          <w:rFonts w:ascii="Arial" w:hAnsi="Arial" w:cs="Arial"/>
          <w:sz w:val="26"/>
          <w:szCs w:val="26"/>
          <w:rtl/>
          <w:lang w:eastAsia="he-IL"/>
        </w:rPr>
        <w:br w:type="page"/>
      </w:r>
      <w:r>
        <w:rPr>
          <w:rFonts w:ascii="Arial" w:hAnsi="Arial" w:cs="Arial"/>
          <w:sz w:val="26"/>
          <w:szCs w:val="26"/>
          <w:rtl/>
        </w:rPr>
        <w:t>4.</w:t>
      </w:r>
      <w:r>
        <w:rPr>
          <w:rFonts w:ascii="Arial" w:hAnsi="Arial" w:cs="Arial"/>
          <w:sz w:val="26"/>
          <w:szCs w:val="26"/>
          <w:rtl/>
        </w:rPr>
        <w:tab/>
        <w:t>מחדלי החקירה:</w:t>
      </w:r>
    </w:p>
    <w:p w14:paraId="1E20C844" w14:textId="77777777" w:rsidR="001F360C" w:rsidRDefault="001F360C">
      <w:pPr>
        <w:ind w:firstLine="720"/>
        <w:rPr>
          <w:rFonts w:ascii="Arial" w:hAnsi="Arial" w:cs="Arial"/>
          <w:sz w:val="26"/>
          <w:szCs w:val="26"/>
          <w:rtl/>
        </w:rPr>
      </w:pPr>
      <w:r>
        <w:rPr>
          <w:rFonts w:ascii="Arial" w:hAnsi="Arial" w:cs="Arial"/>
          <w:sz w:val="26"/>
          <w:szCs w:val="26"/>
          <w:rtl/>
        </w:rPr>
        <w:t>כידוע תפקיד המשטרה  להגיע לחשיפת האמת.</w:t>
      </w:r>
      <w:r>
        <w:rPr>
          <w:rFonts w:ascii="Arial" w:hAnsi="Arial" w:cs="Arial"/>
          <w:color w:val="FFFFFF"/>
          <w:sz w:val="4"/>
          <w:szCs w:val="4"/>
          <w:rtl/>
        </w:rPr>
        <w:t>ב</w:t>
      </w:r>
    </w:p>
    <w:p w14:paraId="6AAF958B" w14:textId="77777777" w:rsidR="001F360C" w:rsidRDefault="001F360C">
      <w:pPr>
        <w:ind w:left="720"/>
        <w:rPr>
          <w:rFonts w:ascii="Arial" w:hAnsi="Arial" w:cs="Arial"/>
          <w:sz w:val="26"/>
          <w:szCs w:val="26"/>
          <w:rtl/>
        </w:rPr>
      </w:pPr>
      <w:r>
        <w:rPr>
          <w:rFonts w:ascii="Arial" w:hAnsi="Arial" w:cs="Arial"/>
          <w:sz w:val="26"/>
          <w:szCs w:val="26"/>
          <w:rtl/>
        </w:rPr>
        <w:t>אמנם אין חובה להביא את הראיות המקסימליות, ואולם יש נסיבות בהן אי עריכת חקירה ע"י המשטרה כרוכה באובדן ראיה חשובה ואף חיונית לתביעה ולהגנה ובוודאי לחשיפת האמת.</w:t>
      </w:r>
      <w:r>
        <w:rPr>
          <w:rFonts w:ascii="Arial" w:hAnsi="Arial" w:cs="Arial"/>
          <w:color w:val="FFFFFF"/>
          <w:sz w:val="4"/>
          <w:szCs w:val="4"/>
          <w:rtl/>
        </w:rPr>
        <w:t>ו</w:t>
      </w:r>
    </w:p>
    <w:p w14:paraId="6D08E237" w14:textId="77777777" w:rsidR="001F360C" w:rsidRDefault="001F360C">
      <w:pPr>
        <w:ind w:left="720"/>
        <w:rPr>
          <w:rFonts w:ascii="Arial" w:hAnsi="Arial" w:cs="Arial"/>
          <w:sz w:val="26"/>
          <w:szCs w:val="26"/>
          <w:rtl/>
        </w:rPr>
      </w:pPr>
      <w:r>
        <w:rPr>
          <w:rFonts w:ascii="Arial" w:hAnsi="Arial" w:cs="Arial"/>
          <w:sz w:val="26"/>
          <w:szCs w:val="26"/>
          <w:rtl/>
        </w:rPr>
        <w:t>שעה שנערך מאזן הראיות ונידונה השאלה האם הרימה התביעה את נטל ההוכחה המוטל עליה, נזקף המחדל החקירתי לחובת התביעה כאשר הראיה "החסרה" חיונית לתביעה.</w:t>
      </w:r>
      <w:r>
        <w:rPr>
          <w:rFonts w:ascii="Arial" w:hAnsi="Arial" w:cs="Arial"/>
          <w:color w:val="FFFFFF"/>
          <w:sz w:val="4"/>
          <w:szCs w:val="4"/>
          <w:rtl/>
        </w:rPr>
        <w:t>נ</w:t>
      </w:r>
    </w:p>
    <w:p w14:paraId="08DB4754" w14:textId="77777777" w:rsidR="001F360C" w:rsidRDefault="001F360C">
      <w:pPr>
        <w:ind w:left="720"/>
        <w:rPr>
          <w:rFonts w:ascii="Arial" w:hAnsi="Arial" w:cs="Arial"/>
          <w:sz w:val="26"/>
          <w:szCs w:val="26"/>
          <w:rtl/>
        </w:rPr>
      </w:pPr>
      <w:r>
        <w:rPr>
          <w:rFonts w:ascii="Arial" w:hAnsi="Arial" w:cs="Arial"/>
          <w:sz w:val="26"/>
          <w:szCs w:val="26"/>
          <w:rtl/>
        </w:rPr>
        <w:t xml:space="preserve">כאשר זו חיונית להגנה, תוכל ההגנה להצביע על המחדל כשיקול בדבר קיומה של האפשרות הנטענת על ידה. (ר' לענין זה </w:t>
      </w:r>
      <w:hyperlink r:id="rId16" w:history="1">
        <w:r w:rsidR="00FF6553" w:rsidRPr="00FF6553">
          <w:rPr>
            <w:rStyle w:val="Hyperlink"/>
            <w:rFonts w:ascii="Arial" w:hAnsi="Arial" w:cs="Arial"/>
            <w:sz w:val="26"/>
            <w:szCs w:val="26"/>
            <w:rtl/>
          </w:rPr>
          <w:t>ע"פ 4384/93</w:t>
        </w:r>
      </w:hyperlink>
      <w:r>
        <w:rPr>
          <w:rFonts w:ascii="Arial" w:hAnsi="Arial" w:cs="Arial"/>
          <w:sz w:val="26"/>
          <w:szCs w:val="26"/>
          <w:rtl/>
        </w:rPr>
        <w:t xml:space="preserve"> מליקר נ' מד"י).</w:t>
      </w:r>
      <w:r>
        <w:rPr>
          <w:rFonts w:ascii="Arial" w:hAnsi="Arial" w:cs="Arial"/>
          <w:color w:val="FFFFFF"/>
          <w:sz w:val="4"/>
          <w:szCs w:val="4"/>
          <w:rtl/>
        </w:rPr>
        <w:t>ב</w:t>
      </w:r>
    </w:p>
    <w:p w14:paraId="5F4C11FE" w14:textId="77777777" w:rsidR="001F360C" w:rsidRDefault="001F360C">
      <w:pPr>
        <w:ind w:left="720"/>
        <w:rPr>
          <w:rFonts w:ascii="Arial" w:hAnsi="Arial" w:cs="Arial"/>
          <w:sz w:val="26"/>
          <w:szCs w:val="26"/>
          <w:rtl/>
        </w:rPr>
      </w:pPr>
      <w:r>
        <w:rPr>
          <w:rFonts w:ascii="Arial" w:hAnsi="Arial" w:cs="Arial"/>
          <w:sz w:val="26"/>
          <w:szCs w:val="26"/>
          <w:rtl/>
        </w:rPr>
        <w:t>לדברי המתלוננת, בתם בת ה- 10 היתה עדה לארוע וזו אף הסיבה שפנתה לעזרת המשטרה (עמ' 7 לפרו' שורה 6)</w:t>
      </w:r>
    </w:p>
    <w:p w14:paraId="045B2B1F" w14:textId="77777777" w:rsidR="001F360C" w:rsidRDefault="001F360C">
      <w:pPr>
        <w:rPr>
          <w:rFonts w:ascii="Arial" w:hAnsi="Arial" w:cs="Arial"/>
          <w:sz w:val="26"/>
          <w:szCs w:val="26"/>
          <w:rtl/>
        </w:rPr>
      </w:pPr>
      <w:r>
        <w:rPr>
          <w:rFonts w:ascii="Arial" w:hAnsi="Arial" w:cs="Arial"/>
          <w:sz w:val="26"/>
          <w:szCs w:val="26"/>
          <w:rtl/>
        </w:rPr>
        <w:tab/>
        <w:t>הנאשם עצמו "הציע" כשנחקר במשטרה:</w:t>
      </w:r>
    </w:p>
    <w:p w14:paraId="389202AE" w14:textId="77777777" w:rsidR="001F360C" w:rsidRDefault="001F360C">
      <w:pPr>
        <w:ind w:left="720"/>
        <w:rPr>
          <w:rFonts w:ascii="Arial" w:hAnsi="Arial" w:cs="Arial"/>
          <w:sz w:val="26"/>
          <w:szCs w:val="26"/>
          <w:rtl/>
        </w:rPr>
      </w:pPr>
      <w:r>
        <w:rPr>
          <w:rFonts w:ascii="Arial" w:hAnsi="Arial" w:cs="Arial"/>
          <w:b/>
          <w:bCs/>
          <w:sz w:val="26"/>
          <w:szCs w:val="26"/>
          <w:rtl/>
        </w:rPr>
        <w:t xml:space="preserve">"אפשר לשאול את הילדה... הבן הגדול שלי עדי היה בבית וישן בחדר סמוך עם דלתות פתוחות ואפשר לבדוק איתו אם היה משהו". </w:t>
      </w:r>
      <w:r>
        <w:rPr>
          <w:rFonts w:ascii="Arial" w:hAnsi="Arial" w:cs="Arial"/>
          <w:sz w:val="26"/>
          <w:szCs w:val="26"/>
          <w:rtl/>
        </w:rPr>
        <w:t>(ת/1 שו'  62-57)</w:t>
      </w:r>
    </w:p>
    <w:p w14:paraId="547D8C73" w14:textId="77777777" w:rsidR="001F360C" w:rsidRDefault="001F360C">
      <w:pPr>
        <w:jc w:val="left"/>
        <w:rPr>
          <w:rFonts w:ascii="Arial" w:hAnsi="Arial" w:cs="Arial"/>
          <w:sz w:val="26"/>
          <w:szCs w:val="26"/>
          <w:rtl/>
        </w:rPr>
      </w:pPr>
      <w:r>
        <w:rPr>
          <w:rFonts w:ascii="Arial" w:hAnsi="Arial" w:cs="Arial"/>
          <w:sz w:val="26"/>
          <w:szCs w:val="26"/>
          <w:rtl/>
        </w:rPr>
        <w:tab/>
      </w:r>
    </w:p>
    <w:p w14:paraId="6F81FD4D" w14:textId="77777777" w:rsidR="001F360C" w:rsidRDefault="001F360C">
      <w:pPr>
        <w:jc w:val="left"/>
        <w:rPr>
          <w:rFonts w:ascii="Arial" w:hAnsi="Arial" w:cs="Arial"/>
          <w:sz w:val="26"/>
          <w:szCs w:val="26"/>
          <w:rtl/>
        </w:rPr>
      </w:pPr>
      <w:r>
        <w:rPr>
          <w:rFonts w:ascii="Arial" w:hAnsi="Arial" w:cs="Arial"/>
          <w:sz w:val="26"/>
          <w:szCs w:val="26"/>
          <w:rtl/>
        </w:rPr>
        <w:tab/>
        <w:t>לא ניתן שלא לתמוה על הימנעות המשטרה מלחקור את בתם של בני הזוג.</w:t>
      </w:r>
      <w:r>
        <w:rPr>
          <w:rFonts w:ascii="Arial" w:hAnsi="Arial" w:cs="Arial"/>
          <w:color w:val="FFFFFF"/>
          <w:sz w:val="4"/>
          <w:szCs w:val="4"/>
          <w:rtl/>
        </w:rPr>
        <w:t>ו</w:t>
      </w:r>
    </w:p>
    <w:p w14:paraId="68DF77E5" w14:textId="77777777" w:rsidR="001F360C" w:rsidRDefault="001F360C">
      <w:pPr>
        <w:jc w:val="left"/>
        <w:rPr>
          <w:rFonts w:ascii="Arial" w:hAnsi="Arial" w:cs="Arial"/>
          <w:sz w:val="26"/>
          <w:szCs w:val="26"/>
          <w:rtl/>
        </w:rPr>
      </w:pPr>
    </w:p>
    <w:p w14:paraId="60076F05" w14:textId="77777777" w:rsidR="001F360C" w:rsidRDefault="001F360C">
      <w:pPr>
        <w:ind w:left="720"/>
        <w:jc w:val="left"/>
        <w:rPr>
          <w:rFonts w:ascii="Arial" w:hAnsi="Arial" w:cs="Arial"/>
          <w:sz w:val="26"/>
          <w:szCs w:val="26"/>
          <w:rtl/>
        </w:rPr>
      </w:pPr>
      <w:r>
        <w:rPr>
          <w:rFonts w:ascii="Arial" w:hAnsi="Arial" w:cs="Arial"/>
          <w:sz w:val="26"/>
          <w:szCs w:val="26"/>
          <w:rtl/>
        </w:rPr>
        <w:t xml:space="preserve">לגרסת המתלוננת, </w:t>
      </w:r>
      <w:r>
        <w:rPr>
          <w:rFonts w:ascii="Arial" w:hAnsi="Arial" w:cs="Arial"/>
          <w:b/>
          <w:bCs/>
          <w:sz w:val="26"/>
          <w:szCs w:val="26"/>
          <w:rtl/>
        </w:rPr>
        <w:t xml:space="preserve">"הילדה התעוררה בבוקר ואמרה לא תאמיני מה ראיתי, אבא אונס את אמא כמו בסרטים." </w:t>
      </w:r>
      <w:r>
        <w:rPr>
          <w:rFonts w:ascii="Arial" w:hAnsi="Arial" w:cs="Arial"/>
          <w:sz w:val="26"/>
          <w:szCs w:val="26"/>
          <w:rtl/>
        </w:rPr>
        <w:t>(עמ' 6 לפרו' שורה 17-18)</w:t>
      </w:r>
    </w:p>
    <w:p w14:paraId="183B0310" w14:textId="77777777" w:rsidR="001F360C" w:rsidRDefault="001F360C">
      <w:pPr>
        <w:pStyle w:val="BodyTextIndent2"/>
        <w:rPr>
          <w:rtl/>
        </w:rPr>
      </w:pPr>
      <w:r>
        <w:rPr>
          <w:rFonts w:hint="cs"/>
          <w:rtl/>
        </w:rPr>
        <w:t>חקירה פשוטה יכולה היתה לאשש או לחילופין להפריך את גרסת המתלוננת.</w:t>
      </w:r>
      <w:r>
        <w:rPr>
          <w:color w:val="FFFFFF"/>
          <w:sz w:val="4"/>
          <w:szCs w:val="4"/>
          <w:rtl/>
        </w:rPr>
        <w:t>נ</w:t>
      </w:r>
    </w:p>
    <w:p w14:paraId="2AF13409" w14:textId="77777777" w:rsidR="001F360C" w:rsidRDefault="001F360C">
      <w:pPr>
        <w:pStyle w:val="BodyTextIndent2"/>
        <w:rPr>
          <w:rFonts w:hint="cs"/>
          <w:rtl/>
        </w:rPr>
      </w:pPr>
      <w:r>
        <w:rPr>
          <w:rFonts w:hint="cs"/>
          <w:rtl/>
        </w:rPr>
        <w:t>יש לזכור כי בשל אמירה זו של הילדה הגישה המתלוננת את תלונתה למשטרה ועל כן לא היתה כל מניעה מצד ההורים שהבת תמסור הודעה אודות זאת.</w:t>
      </w:r>
      <w:r>
        <w:rPr>
          <w:color w:val="FFFFFF"/>
          <w:sz w:val="4"/>
          <w:szCs w:val="4"/>
          <w:rtl/>
        </w:rPr>
        <w:t>ב</w:t>
      </w:r>
    </w:p>
    <w:p w14:paraId="02661218" w14:textId="77777777" w:rsidR="001F360C" w:rsidRDefault="001F360C">
      <w:pPr>
        <w:pStyle w:val="BodyTextIndent2"/>
        <w:rPr>
          <w:rFonts w:hint="cs"/>
          <w:rtl/>
        </w:rPr>
      </w:pPr>
    </w:p>
    <w:p w14:paraId="20D0C783" w14:textId="77777777" w:rsidR="001F360C" w:rsidRDefault="001F360C">
      <w:pPr>
        <w:ind w:left="720"/>
        <w:jc w:val="left"/>
        <w:rPr>
          <w:rFonts w:ascii="Arial" w:hAnsi="Arial" w:cs="Arial" w:hint="cs"/>
          <w:sz w:val="26"/>
          <w:szCs w:val="26"/>
          <w:rtl/>
        </w:rPr>
      </w:pPr>
      <w:r>
        <w:rPr>
          <w:rFonts w:ascii="Arial" w:hAnsi="Arial" w:cs="Arial"/>
          <w:sz w:val="26"/>
          <w:szCs w:val="26"/>
          <w:rtl/>
        </w:rPr>
        <w:t>כמו כן  חקירת הבן הגדול, עדי, יכולה היתה לשפוך אור על הפרשה.</w:t>
      </w:r>
      <w:r>
        <w:rPr>
          <w:rFonts w:ascii="Arial" w:hAnsi="Arial" w:cs="Arial"/>
          <w:color w:val="FFFFFF"/>
          <w:sz w:val="4"/>
          <w:szCs w:val="4"/>
          <w:rtl/>
        </w:rPr>
        <w:t>ו</w:t>
      </w:r>
    </w:p>
    <w:p w14:paraId="0482A731" w14:textId="77777777" w:rsidR="001F360C" w:rsidRDefault="001F360C">
      <w:pPr>
        <w:ind w:left="720"/>
        <w:jc w:val="left"/>
        <w:rPr>
          <w:rFonts w:ascii="Arial" w:hAnsi="Arial" w:cs="Arial"/>
          <w:sz w:val="26"/>
          <w:szCs w:val="26"/>
          <w:rtl/>
        </w:rPr>
      </w:pPr>
      <w:r>
        <w:rPr>
          <w:rFonts w:ascii="Arial" w:hAnsi="Arial" w:cs="Arial"/>
          <w:sz w:val="26"/>
          <w:szCs w:val="26"/>
          <w:rtl/>
        </w:rPr>
        <w:t>כעולה מדברי הצדדים, עדי הוא היוזם העיקרי לנסיונות הפיוס בין בני הזוג. הוא אף זה ששכנע את המתלוננת לאפשר לנאשם ללון עמם בליל האירוע.</w:t>
      </w:r>
    </w:p>
    <w:p w14:paraId="2354A891" w14:textId="77777777" w:rsidR="001F360C" w:rsidRDefault="001F360C">
      <w:pPr>
        <w:jc w:val="left"/>
        <w:rPr>
          <w:rFonts w:ascii="Arial" w:hAnsi="Arial" w:cs="Arial"/>
          <w:sz w:val="26"/>
          <w:szCs w:val="26"/>
          <w:rtl/>
        </w:rPr>
      </w:pPr>
    </w:p>
    <w:p w14:paraId="01D38B23" w14:textId="77777777" w:rsidR="001F360C" w:rsidRDefault="001F360C">
      <w:pPr>
        <w:ind w:left="720"/>
        <w:jc w:val="left"/>
        <w:rPr>
          <w:rFonts w:ascii="Arial" w:hAnsi="Arial" w:cs="Arial"/>
          <w:sz w:val="26"/>
          <w:szCs w:val="26"/>
          <w:rtl/>
        </w:rPr>
      </w:pPr>
      <w:r>
        <w:rPr>
          <w:rFonts w:ascii="Arial" w:hAnsi="Arial" w:cs="Arial"/>
          <w:sz w:val="26"/>
          <w:szCs w:val="26"/>
          <w:rtl/>
        </w:rPr>
        <w:t>לגרסת המתלוננת, אפשר שהישנים בחדר הסמוך לא שמעו דבר מתחנוניה ומהתנגדותה, כיוון שלדבריה חששה להעיר את בתם ודיברה בקול שקט. ואולם דבריו של הבן באשר לנימת הדברים שהוחלפו בין הנאשם למתלוננת בבוקר, זמן קצר לאחר האירוע, אפשר שהיה בהם כדי לאמת אחת מן הגרסאות.</w:t>
      </w:r>
    </w:p>
    <w:p w14:paraId="2B8D63A1" w14:textId="77777777" w:rsidR="001F360C" w:rsidRDefault="001F360C">
      <w:pPr>
        <w:ind w:left="720"/>
        <w:jc w:val="left"/>
        <w:rPr>
          <w:rFonts w:ascii="Arial" w:hAnsi="Arial" w:cs="Arial"/>
          <w:sz w:val="26"/>
          <w:szCs w:val="26"/>
          <w:rtl/>
        </w:rPr>
      </w:pPr>
      <w:r>
        <w:rPr>
          <w:rFonts w:ascii="Arial" w:hAnsi="Arial" w:cs="Arial"/>
          <w:sz w:val="26"/>
          <w:szCs w:val="26"/>
          <w:rtl/>
        </w:rPr>
        <w:t>ואולם המשטרה בחרה שלא לחקור את ילדי בני הזוג והסתפקה אך בגרסת המתלוננת לבדה.</w:t>
      </w:r>
    </w:p>
    <w:p w14:paraId="6A33EDE1" w14:textId="77777777" w:rsidR="001F360C" w:rsidRDefault="001F360C">
      <w:pPr>
        <w:ind w:left="720"/>
        <w:jc w:val="left"/>
        <w:rPr>
          <w:rFonts w:ascii="Arial" w:hAnsi="Arial" w:cs="Arial"/>
          <w:sz w:val="26"/>
          <w:szCs w:val="26"/>
          <w:rtl/>
        </w:rPr>
      </w:pPr>
    </w:p>
    <w:p w14:paraId="6539D223" w14:textId="77777777" w:rsidR="001F360C" w:rsidRDefault="001F360C">
      <w:pPr>
        <w:ind w:left="720" w:hanging="720"/>
        <w:jc w:val="left"/>
        <w:rPr>
          <w:rFonts w:ascii="Arial" w:hAnsi="Arial" w:cs="Arial"/>
          <w:sz w:val="26"/>
          <w:szCs w:val="26"/>
          <w:rtl/>
        </w:rPr>
      </w:pPr>
      <w:r>
        <w:rPr>
          <w:rFonts w:ascii="Arial" w:hAnsi="Arial" w:cs="Arial"/>
          <w:sz w:val="26"/>
          <w:szCs w:val="26"/>
          <w:rtl/>
        </w:rPr>
        <w:t>5.</w:t>
      </w:r>
      <w:r>
        <w:rPr>
          <w:rFonts w:ascii="Arial" w:hAnsi="Arial" w:cs="Arial"/>
          <w:sz w:val="26"/>
          <w:szCs w:val="26"/>
          <w:rtl/>
        </w:rPr>
        <w:tab/>
        <w:t>בכל הנוגע לעבירת האיומים, מואשם הנאשם כי איים על המתלוננת בכך שאמר לה כי יקח את ילדיה ויוציא אותה בלא כלום אם תתלונן נגדו בגין המעשה המגונה שעשה בה.</w:t>
      </w:r>
    </w:p>
    <w:p w14:paraId="763F7D27" w14:textId="77777777" w:rsidR="001F360C" w:rsidRDefault="001F360C">
      <w:pPr>
        <w:pStyle w:val="BodyTextIndent3"/>
        <w:rPr>
          <w:rtl/>
        </w:rPr>
      </w:pPr>
      <w:r>
        <w:rPr>
          <w:rFonts w:hint="cs"/>
          <w:rtl/>
        </w:rPr>
        <w:t xml:space="preserve">ביטוי זה מקיים אחר יסודות העבירה של איום, באשר יש בו כדי לעורר פחד אצל המאויים. </w:t>
      </w:r>
    </w:p>
    <w:p w14:paraId="7CB12558" w14:textId="77777777" w:rsidR="001F360C" w:rsidRDefault="001F360C">
      <w:pPr>
        <w:pStyle w:val="BodyTextIndent3"/>
        <w:rPr>
          <w:rFonts w:hint="cs"/>
          <w:rtl/>
        </w:rPr>
      </w:pPr>
      <w:r>
        <w:rPr>
          <w:rtl/>
          <w:lang w:eastAsia="he-IL"/>
        </w:rPr>
        <w:br w:type="page"/>
      </w:r>
      <w:r>
        <w:rPr>
          <w:rFonts w:hint="cs"/>
          <w:rtl/>
        </w:rPr>
        <w:t>הודעת המתלוננת במשטרה לא הוגשה לעיוני ועל כן כל שיש בידי הוא דבריה של המתלוננת בשולי עדותה:</w:t>
      </w:r>
    </w:p>
    <w:p w14:paraId="32F29BA1" w14:textId="77777777" w:rsidR="001F360C" w:rsidRDefault="001F360C">
      <w:pPr>
        <w:pStyle w:val="BodyTextIndent"/>
        <w:rPr>
          <w:rFonts w:hint="cs"/>
          <w:rtl/>
        </w:rPr>
      </w:pPr>
      <w:r>
        <w:rPr>
          <w:rFonts w:hint="cs"/>
          <w:rtl/>
        </w:rPr>
        <w:t>"הוא איים עלי לקחת את הילדים, הוא כל הזמן אמר לי שהוא יאשפז אותי במוסד, הוא יקח לי את הילדים וזה יהיה הסוף שלי."(עמ' 8 לפרו' שו' 3-4)</w:t>
      </w:r>
    </w:p>
    <w:p w14:paraId="2049304E" w14:textId="77777777" w:rsidR="001F360C" w:rsidRDefault="001F360C">
      <w:pPr>
        <w:ind w:left="720"/>
        <w:jc w:val="left"/>
        <w:rPr>
          <w:rFonts w:ascii="Arial" w:hAnsi="Arial" w:cs="Arial" w:hint="cs"/>
          <w:sz w:val="26"/>
          <w:szCs w:val="26"/>
          <w:rtl/>
        </w:rPr>
      </w:pPr>
    </w:p>
    <w:p w14:paraId="32CED862" w14:textId="77777777" w:rsidR="001F360C" w:rsidRDefault="001F360C">
      <w:pPr>
        <w:ind w:left="720"/>
        <w:jc w:val="left"/>
        <w:rPr>
          <w:rFonts w:ascii="Arial" w:hAnsi="Arial" w:cs="Arial"/>
          <w:sz w:val="26"/>
          <w:szCs w:val="26"/>
          <w:rtl/>
        </w:rPr>
      </w:pPr>
      <w:r>
        <w:rPr>
          <w:rFonts w:ascii="Arial" w:hAnsi="Arial" w:cs="Arial"/>
          <w:sz w:val="26"/>
          <w:szCs w:val="26"/>
          <w:rtl/>
        </w:rPr>
        <w:t xml:space="preserve">מדובר בעדות כללית וסתמית, והמתלוננת כלל לא קושרת את האיומים לארוע נשוא כתב האישום, כפי שעולה ממנו ואף אינה נוקבת במועד בו נאמרו הללו או בתיאור הנסיבות הנלוות לדברי האיום. </w:t>
      </w:r>
    </w:p>
    <w:p w14:paraId="444FFC58" w14:textId="77777777" w:rsidR="001F360C" w:rsidRDefault="001F360C">
      <w:pPr>
        <w:ind w:left="720"/>
        <w:jc w:val="left"/>
        <w:rPr>
          <w:rFonts w:ascii="Arial" w:hAnsi="Arial" w:cs="Arial"/>
          <w:sz w:val="26"/>
          <w:szCs w:val="26"/>
          <w:rtl/>
        </w:rPr>
      </w:pPr>
      <w:r>
        <w:rPr>
          <w:rFonts w:ascii="Arial" w:hAnsi="Arial" w:cs="Arial"/>
          <w:sz w:val="26"/>
          <w:szCs w:val="26"/>
          <w:rtl/>
        </w:rPr>
        <w:t>הנאשם לא נשאל על כך כשנחקר במשטרה אף שהעבירה מוזכרת באזהרתו, ואף בחקירתו בביהמ"ש לא עלה כלל ענין זה.</w:t>
      </w:r>
    </w:p>
    <w:p w14:paraId="4B90A684" w14:textId="77777777" w:rsidR="001F360C" w:rsidRDefault="001F360C">
      <w:pPr>
        <w:ind w:left="720"/>
        <w:jc w:val="left"/>
        <w:rPr>
          <w:rFonts w:ascii="Arial" w:hAnsi="Arial" w:cs="Arial"/>
          <w:sz w:val="26"/>
          <w:szCs w:val="26"/>
          <w:rtl/>
        </w:rPr>
      </w:pPr>
      <w:r>
        <w:rPr>
          <w:rFonts w:ascii="Arial" w:hAnsi="Arial" w:cs="Arial"/>
          <w:sz w:val="26"/>
          <w:szCs w:val="26"/>
          <w:rtl/>
        </w:rPr>
        <w:t xml:space="preserve">לא ניתן לסמוך הרשעה בפלילים בנסיבות אלה. </w:t>
      </w:r>
    </w:p>
    <w:p w14:paraId="0750FB09" w14:textId="77777777" w:rsidR="001F360C" w:rsidRDefault="001F360C">
      <w:pPr>
        <w:jc w:val="left"/>
        <w:rPr>
          <w:rFonts w:ascii="Arial" w:hAnsi="Arial" w:cs="Arial"/>
          <w:sz w:val="26"/>
          <w:szCs w:val="26"/>
          <w:rtl/>
        </w:rPr>
      </w:pPr>
    </w:p>
    <w:p w14:paraId="48BB3D05" w14:textId="77777777" w:rsidR="001F360C" w:rsidRDefault="001F360C">
      <w:pPr>
        <w:ind w:left="720" w:hanging="720"/>
        <w:jc w:val="left"/>
        <w:rPr>
          <w:rFonts w:ascii="Arial" w:hAnsi="Arial" w:cs="Arial"/>
          <w:sz w:val="26"/>
          <w:szCs w:val="26"/>
          <w:rtl/>
        </w:rPr>
      </w:pPr>
      <w:r>
        <w:rPr>
          <w:rFonts w:ascii="Arial" w:hAnsi="Arial" w:cs="Arial"/>
          <w:sz w:val="26"/>
          <w:szCs w:val="26"/>
          <w:rtl/>
        </w:rPr>
        <w:t>6.</w:t>
      </w:r>
      <w:r>
        <w:rPr>
          <w:rFonts w:ascii="Arial" w:hAnsi="Arial" w:cs="Arial"/>
          <w:sz w:val="26"/>
          <w:szCs w:val="26"/>
          <w:rtl/>
        </w:rPr>
        <w:tab/>
        <w:t>בגרסתו של הנאשם נמצאה סתירה בענין מהותי בין דברים שמסר בחקירתו במשטרה לבין עדותו.</w:t>
      </w:r>
    </w:p>
    <w:p w14:paraId="5220BDDC" w14:textId="77777777" w:rsidR="001F360C" w:rsidRDefault="001F360C">
      <w:pPr>
        <w:ind w:left="720" w:hanging="720"/>
        <w:jc w:val="left"/>
        <w:rPr>
          <w:rFonts w:ascii="Arial" w:hAnsi="Arial" w:cs="Arial"/>
          <w:sz w:val="26"/>
          <w:szCs w:val="26"/>
          <w:rtl/>
        </w:rPr>
      </w:pPr>
      <w:r>
        <w:rPr>
          <w:rFonts w:ascii="Arial" w:hAnsi="Arial" w:cs="Arial"/>
          <w:sz w:val="26"/>
          <w:szCs w:val="26"/>
          <w:rtl/>
        </w:rPr>
        <w:tab/>
        <w:t>במשטרה כשנשאל האם הוריד את תחתוניו, תשובתו:</w:t>
      </w:r>
    </w:p>
    <w:p w14:paraId="4D2080FB" w14:textId="77777777" w:rsidR="001F360C" w:rsidRDefault="001F360C">
      <w:pPr>
        <w:ind w:left="720" w:hanging="720"/>
        <w:jc w:val="left"/>
        <w:rPr>
          <w:rFonts w:ascii="Arial" w:hAnsi="Arial" w:cs="Arial"/>
          <w:sz w:val="26"/>
          <w:szCs w:val="26"/>
          <w:rtl/>
        </w:rPr>
      </w:pPr>
      <w:r>
        <w:rPr>
          <w:rFonts w:ascii="Arial" w:hAnsi="Arial" w:cs="Arial"/>
          <w:sz w:val="26"/>
          <w:szCs w:val="26"/>
          <w:rtl/>
        </w:rPr>
        <w:tab/>
      </w:r>
      <w:r>
        <w:rPr>
          <w:rFonts w:ascii="Arial" w:hAnsi="Arial" w:cs="Arial"/>
          <w:b/>
          <w:bCs/>
          <w:sz w:val="26"/>
          <w:szCs w:val="26"/>
          <w:rtl/>
        </w:rPr>
        <w:t xml:space="preserve">"לא זכור לי יכול להיות שכן." </w:t>
      </w:r>
      <w:r>
        <w:rPr>
          <w:rFonts w:ascii="Arial" w:hAnsi="Arial" w:cs="Arial"/>
          <w:sz w:val="26"/>
          <w:szCs w:val="26"/>
          <w:rtl/>
        </w:rPr>
        <w:t>(ת/1 שורה 40).</w:t>
      </w:r>
    </w:p>
    <w:p w14:paraId="7300F1C6" w14:textId="77777777" w:rsidR="001F360C" w:rsidRDefault="001F360C">
      <w:pPr>
        <w:ind w:left="720" w:hanging="720"/>
        <w:jc w:val="left"/>
        <w:rPr>
          <w:rFonts w:ascii="Arial" w:hAnsi="Arial" w:cs="Arial"/>
          <w:sz w:val="26"/>
          <w:szCs w:val="26"/>
          <w:rtl/>
        </w:rPr>
      </w:pPr>
      <w:r>
        <w:rPr>
          <w:rFonts w:ascii="Arial" w:hAnsi="Arial" w:cs="Arial"/>
          <w:b/>
          <w:bCs/>
          <w:sz w:val="26"/>
          <w:szCs w:val="26"/>
          <w:rtl/>
        </w:rPr>
        <w:tab/>
      </w:r>
      <w:r>
        <w:rPr>
          <w:rFonts w:ascii="Arial" w:hAnsi="Arial" w:cs="Arial"/>
          <w:sz w:val="26"/>
          <w:szCs w:val="26"/>
          <w:rtl/>
        </w:rPr>
        <w:t>כשנשאל האם ניסה להוריד את תחתוני המתלוננת, תשובתו:</w:t>
      </w:r>
    </w:p>
    <w:p w14:paraId="06483BE8" w14:textId="77777777" w:rsidR="001F360C" w:rsidRDefault="001F360C">
      <w:pPr>
        <w:ind w:left="720" w:hanging="720"/>
        <w:jc w:val="left"/>
        <w:rPr>
          <w:rFonts w:ascii="Arial" w:hAnsi="Arial" w:cs="Arial"/>
          <w:sz w:val="26"/>
          <w:szCs w:val="26"/>
          <w:rtl/>
        </w:rPr>
      </w:pPr>
      <w:r>
        <w:rPr>
          <w:rFonts w:ascii="Arial" w:hAnsi="Arial" w:cs="Arial"/>
          <w:sz w:val="26"/>
          <w:szCs w:val="26"/>
          <w:rtl/>
        </w:rPr>
        <w:tab/>
        <w:t>"</w:t>
      </w:r>
      <w:r>
        <w:rPr>
          <w:rFonts w:ascii="Arial" w:hAnsi="Arial" w:cs="Arial"/>
          <w:b/>
          <w:bCs/>
          <w:sz w:val="26"/>
          <w:szCs w:val="26"/>
          <w:rtl/>
        </w:rPr>
        <w:t xml:space="preserve">יכול להיות בלהט הדברים כן, אך לא בכוח ולא באינוס ללא התנגדותה." </w:t>
      </w:r>
      <w:r>
        <w:rPr>
          <w:rFonts w:ascii="Arial" w:hAnsi="Arial" w:cs="Arial"/>
          <w:sz w:val="26"/>
          <w:szCs w:val="26"/>
          <w:rtl/>
        </w:rPr>
        <w:t>(שם, שו' 42-43).</w:t>
      </w:r>
    </w:p>
    <w:p w14:paraId="1C2EFA3E" w14:textId="77777777" w:rsidR="001F360C" w:rsidRDefault="001F360C">
      <w:pPr>
        <w:ind w:left="720" w:hanging="720"/>
        <w:jc w:val="left"/>
        <w:rPr>
          <w:rFonts w:ascii="Arial" w:hAnsi="Arial" w:cs="Arial"/>
          <w:sz w:val="26"/>
          <w:szCs w:val="26"/>
          <w:rtl/>
        </w:rPr>
      </w:pPr>
      <w:r>
        <w:rPr>
          <w:rFonts w:ascii="Arial" w:hAnsi="Arial" w:cs="Arial"/>
          <w:sz w:val="26"/>
          <w:szCs w:val="26"/>
          <w:rtl/>
        </w:rPr>
        <w:tab/>
      </w:r>
    </w:p>
    <w:p w14:paraId="5142D086" w14:textId="77777777" w:rsidR="001F360C" w:rsidRDefault="001F360C">
      <w:pPr>
        <w:ind w:left="720" w:hanging="720"/>
        <w:jc w:val="left"/>
        <w:rPr>
          <w:rFonts w:ascii="Arial" w:hAnsi="Arial" w:cs="Arial"/>
          <w:sz w:val="26"/>
          <w:szCs w:val="26"/>
          <w:rtl/>
        </w:rPr>
      </w:pPr>
      <w:r>
        <w:rPr>
          <w:rFonts w:ascii="Arial" w:hAnsi="Arial" w:cs="Arial"/>
          <w:sz w:val="26"/>
          <w:szCs w:val="26"/>
          <w:rtl/>
        </w:rPr>
        <w:tab/>
        <w:t>ואולם בביהמ"ש ניכר כי מנסה הוא להמעיט בחלקו באירוע, ולדבריו:</w:t>
      </w:r>
    </w:p>
    <w:p w14:paraId="0B4680C5" w14:textId="77777777" w:rsidR="001F360C" w:rsidRDefault="001F360C">
      <w:pPr>
        <w:ind w:left="720" w:hanging="720"/>
        <w:jc w:val="left"/>
        <w:rPr>
          <w:rFonts w:ascii="Arial" w:hAnsi="Arial" w:cs="Arial"/>
          <w:sz w:val="26"/>
          <w:szCs w:val="26"/>
          <w:rtl/>
        </w:rPr>
      </w:pPr>
      <w:r>
        <w:rPr>
          <w:rFonts w:ascii="Arial" w:hAnsi="Arial" w:cs="Arial"/>
          <w:sz w:val="26"/>
          <w:szCs w:val="26"/>
          <w:rtl/>
        </w:rPr>
        <w:tab/>
      </w:r>
      <w:r>
        <w:rPr>
          <w:rFonts w:ascii="Arial" w:hAnsi="Arial" w:cs="Arial"/>
          <w:b/>
          <w:bCs/>
          <w:sz w:val="26"/>
          <w:szCs w:val="26"/>
          <w:rtl/>
        </w:rPr>
        <w:t xml:space="preserve">"אני לא הורדתי לה את התחתון... ממה שאני זוכר אני לא הורדתי את התחתון שלי." </w:t>
      </w:r>
      <w:r>
        <w:rPr>
          <w:rFonts w:ascii="Arial" w:hAnsi="Arial" w:cs="Arial"/>
          <w:sz w:val="26"/>
          <w:szCs w:val="26"/>
          <w:rtl/>
        </w:rPr>
        <w:t>(עמ' 12 לפרו' שו' 21, 27)</w:t>
      </w:r>
    </w:p>
    <w:p w14:paraId="2AC6C21C" w14:textId="77777777" w:rsidR="001F360C" w:rsidRDefault="001F360C">
      <w:pPr>
        <w:ind w:left="720" w:hanging="720"/>
        <w:jc w:val="left"/>
        <w:rPr>
          <w:rFonts w:ascii="Arial" w:hAnsi="Arial" w:cs="Arial"/>
          <w:b/>
          <w:bCs/>
          <w:sz w:val="26"/>
          <w:szCs w:val="26"/>
          <w:rtl/>
        </w:rPr>
      </w:pPr>
    </w:p>
    <w:p w14:paraId="26117D05" w14:textId="77777777" w:rsidR="001F360C" w:rsidRDefault="001F360C">
      <w:pPr>
        <w:ind w:left="720" w:hanging="720"/>
        <w:jc w:val="left"/>
        <w:rPr>
          <w:rFonts w:ascii="Arial" w:hAnsi="Arial" w:cs="Arial"/>
          <w:sz w:val="26"/>
          <w:szCs w:val="26"/>
          <w:rtl/>
        </w:rPr>
      </w:pPr>
      <w:r>
        <w:rPr>
          <w:rFonts w:ascii="Arial" w:hAnsi="Arial" w:cs="Arial"/>
          <w:sz w:val="26"/>
          <w:szCs w:val="26"/>
          <w:rtl/>
        </w:rPr>
        <w:t xml:space="preserve"> </w:t>
      </w:r>
      <w:r>
        <w:rPr>
          <w:rFonts w:ascii="Arial" w:hAnsi="Arial" w:cs="Arial"/>
          <w:sz w:val="26"/>
          <w:szCs w:val="26"/>
          <w:rtl/>
        </w:rPr>
        <w:tab/>
        <w:t xml:space="preserve">יחד עם זאת יש לזכור כי הארוע התרחש שלוש שנים לפני מועד העדתו בביהמ"ש. </w:t>
      </w:r>
    </w:p>
    <w:p w14:paraId="07F60249" w14:textId="77777777" w:rsidR="001F360C" w:rsidRDefault="001F360C">
      <w:pPr>
        <w:ind w:left="720" w:hanging="720"/>
        <w:jc w:val="left"/>
        <w:rPr>
          <w:rFonts w:ascii="Arial" w:hAnsi="Arial" w:cs="Arial"/>
          <w:sz w:val="26"/>
          <w:szCs w:val="26"/>
          <w:rtl/>
        </w:rPr>
      </w:pPr>
    </w:p>
    <w:p w14:paraId="03C2595B" w14:textId="77777777" w:rsidR="001F360C" w:rsidRDefault="001F360C">
      <w:pPr>
        <w:ind w:left="720"/>
        <w:jc w:val="left"/>
        <w:rPr>
          <w:rFonts w:ascii="Arial" w:hAnsi="Arial" w:cs="Arial"/>
          <w:sz w:val="26"/>
          <w:szCs w:val="26"/>
          <w:rtl/>
        </w:rPr>
      </w:pPr>
      <w:r>
        <w:rPr>
          <w:rFonts w:ascii="Arial" w:hAnsi="Arial" w:cs="Arial"/>
          <w:sz w:val="26"/>
          <w:szCs w:val="26"/>
          <w:rtl/>
        </w:rPr>
        <w:t>למחדלי החקירה  יש ליתן משקל רב.לו פעלה המשטרה כפי חובתה, ניתן היה באמצעות חקירה פשוטה לאמת את גירסת המתלוננת או לחילופין את גרסת הנאשם.</w:t>
      </w:r>
    </w:p>
    <w:p w14:paraId="51EA9953" w14:textId="77777777" w:rsidR="001F360C" w:rsidRDefault="001F360C">
      <w:pPr>
        <w:ind w:left="720"/>
        <w:jc w:val="left"/>
        <w:rPr>
          <w:rFonts w:ascii="Arial" w:hAnsi="Arial" w:cs="Arial"/>
          <w:sz w:val="26"/>
          <w:szCs w:val="26"/>
          <w:rtl/>
        </w:rPr>
      </w:pPr>
      <w:r>
        <w:rPr>
          <w:rFonts w:ascii="Arial" w:hAnsi="Arial" w:cs="Arial"/>
          <w:sz w:val="26"/>
          <w:szCs w:val="26"/>
          <w:rtl/>
        </w:rPr>
        <w:t>במחדלי המשטרה, כבישת התלונה והתמיהה שבגרסת המתלוננת יש כדי לעורר את הספק הסביר באשמת הנאשם.</w:t>
      </w:r>
    </w:p>
    <w:p w14:paraId="3008F7DE" w14:textId="77777777" w:rsidR="001F360C" w:rsidRDefault="001F360C">
      <w:pPr>
        <w:jc w:val="left"/>
        <w:rPr>
          <w:rFonts w:ascii="Arial" w:hAnsi="Arial" w:cs="Arial"/>
          <w:sz w:val="26"/>
          <w:szCs w:val="26"/>
          <w:rtl/>
        </w:rPr>
      </w:pPr>
    </w:p>
    <w:p w14:paraId="6319DD02" w14:textId="77777777" w:rsidR="001F360C" w:rsidRDefault="001F360C">
      <w:pPr>
        <w:jc w:val="left"/>
        <w:rPr>
          <w:rFonts w:ascii="Arial" w:hAnsi="Arial" w:cs="Arial"/>
          <w:sz w:val="26"/>
          <w:szCs w:val="26"/>
          <w:rtl/>
        </w:rPr>
      </w:pPr>
      <w:r>
        <w:rPr>
          <w:rFonts w:ascii="Arial" w:hAnsi="Arial" w:cs="Arial"/>
          <w:sz w:val="26"/>
          <w:szCs w:val="26"/>
          <w:rtl/>
        </w:rPr>
        <w:t>לאור האמור לעיל, אני מזכה את הנאשם מחמת הספק.</w:t>
      </w:r>
    </w:p>
    <w:p w14:paraId="72407C00" w14:textId="77777777" w:rsidR="001F360C" w:rsidRDefault="001F360C">
      <w:pPr>
        <w:ind w:left="720"/>
        <w:jc w:val="left"/>
        <w:rPr>
          <w:rFonts w:ascii="Arial" w:hAnsi="Arial" w:cs="Arial"/>
          <w:sz w:val="26"/>
          <w:szCs w:val="26"/>
          <w:rtl/>
        </w:rPr>
      </w:pPr>
    </w:p>
    <w:p w14:paraId="2EE209E2" w14:textId="77777777" w:rsidR="001F360C" w:rsidRDefault="001F360C">
      <w:pPr>
        <w:jc w:val="left"/>
        <w:rPr>
          <w:rFonts w:ascii="Arial" w:hAnsi="Arial" w:cs="Arial"/>
          <w:sz w:val="26"/>
          <w:szCs w:val="26"/>
          <w:rtl/>
        </w:rPr>
      </w:pPr>
      <w:r>
        <w:rPr>
          <w:rFonts w:ascii="Arial" w:hAnsi="Arial" w:cs="Arial"/>
          <w:sz w:val="26"/>
          <w:szCs w:val="26"/>
          <w:rtl/>
        </w:rPr>
        <w:t>זכות ערעור תוך 45 יום.</w:t>
      </w:r>
    </w:p>
    <w:p w14:paraId="30A1DC93" w14:textId="77777777" w:rsidR="001F360C" w:rsidRDefault="001F360C">
      <w:pPr>
        <w:rPr>
          <w:rFonts w:ascii="Arial" w:hAnsi="Arial" w:cs="Arial"/>
          <w:b/>
          <w:bCs/>
          <w:sz w:val="24"/>
          <w:szCs w:val="24"/>
          <w:rtl/>
        </w:rPr>
      </w:pPr>
      <w:bookmarkStart w:id="8" w:name="Decision1"/>
      <w:bookmarkStart w:id="9" w:name="Decision2"/>
      <w:bookmarkStart w:id="10" w:name="Decision3"/>
    </w:p>
    <w:p w14:paraId="4C97B317" w14:textId="77777777" w:rsidR="001F360C" w:rsidRDefault="001F360C">
      <w:pPr>
        <w:rPr>
          <w:rFonts w:ascii="Arial" w:hAnsi="Arial" w:cs="Arial"/>
          <w:b/>
          <w:bCs/>
          <w:sz w:val="24"/>
          <w:szCs w:val="24"/>
          <w:rtl/>
        </w:rPr>
      </w:pPr>
      <w:r>
        <w:rPr>
          <w:rFonts w:ascii="Arial" w:hAnsi="Arial" w:cs="Arial"/>
          <w:b/>
          <w:bCs/>
          <w:sz w:val="24"/>
          <w:szCs w:val="24"/>
          <w:rtl/>
        </w:rPr>
        <w:t>ניתנה היום י"ב בחשון, תשס"ב (29 באוקטובר 2001) במעמד הצדדים.</w:t>
      </w:r>
    </w:p>
    <w:p w14:paraId="72BE6254" w14:textId="77777777" w:rsidR="001F360C" w:rsidRDefault="001F360C">
      <w:pPr>
        <w:rPr>
          <w:rFonts w:ascii="Arial" w:hAnsi="Arial" w:cs="Arial"/>
          <w:sz w:val="24"/>
          <w:szCs w:val="24"/>
          <w:rtl/>
        </w:rPr>
      </w:pPr>
    </w:p>
    <w:p w14:paraId="0CCF1CB7" w14:textId="77777777" w:rsidR="001F360C" w:rsidRDefault="001F360C">
      <w:pPr>
        <w:jc w:val="center"/>
        <w:rPr>
          <w:rFonts w:ascii="Arial" w:hAnsi="Arial" w:cs="Arial"/>
          <w:b/>
          <w:bCs/>
          <w:rtl/>
        </w:rPr>
      </w:pPr>
      <w:r>
        <w:rPr>
          <w:rFonts w:hint="cs"/>
          <w:rtl/>
        </w:rPr>
        <w:t xml:space="preserve">                                                                                                  </w:t>
      </w:r>
    </w:p>
    <w:tbl>
      <w:tblPr>
        <w:tblW w:w="0" w:type="auto"/>
        <w:tblInd w:w="6294" w:type="dxa"/>
        <w:tblBorders>
          <w:top w:val="single" w:sz="4" w:space="0" w:color="auto"/>
        </w:tblBorders>
        <w:tblLook w:val="0000" w:firstRow="0" w:lastRow="0" w:firstColumn="0" w:lastColumn="0" w:noHBand="0" w:noVBand="0"/>
      </w:tblPr>
      <w:tblGrid>
        <w:gridCol w:w="2235"/>
      </w:tblGrid>
      <w:tr w:rsidR="001F360C" w14:paraId="49513489" w14:textId="77777777">
        <w:tc>
          <w:tcPr>
            <w:tcW w:w="2235" w:type="dxa"/>
            <w:tcBorders>
              <w:top w:val="single" w:sz="4" w:space="0" w:color="auto"/>
              <w:left w:val="nil"/>
              <w:bottom w:val="nil"/>
              <w:right w:val="nil"/>
            </w:tcBorders>
          </w:tcPr>
          <w:p w14:paraId="008D570D" w14:textId="77777777" w:rsidR="001F360C" w:rsidRDefault="001F360C">
            <w:pPr>
              <w:jc w:val="center"/>
              <w:rPr>
                <w:rFonts w:ascii="Arial" w:hAnsi="Arial" w:cs="Arial"/>
                <w:b/>
                <w:bCs/>
              </w:rPr>
            </w:pPr>
            <w:r>
              <w:rPr>
                <w:rFonts w:ascii="Arial" w:hAnsi="Arial" w:cs="Arial"/>
                <w:b/>
                <w:bCs/>
                <w:rtl/>
              </w:rPr>
              <w:t>רות לורך, שופטת</w:t>
            </w:r>
          </w:p>
        </w:tc>
      </w:tr>
    </w:tbl>
    <w:bookmarkEnd w:id="8"/>
    <w:bookmarkEnd w:id="9"/>
    <w:bookmarkEnd w:id="10"/>
    <w:p w14:paraId="4B59490E" w14:textId="77777777" w:rsidR="001F360C" w:rsidRDefault="001F360C">
      <w:pPr>
        <w:rPr>
          <w:rtl/>
        </w:rPr>
      </w:pPr>
      <w:r>
        <w:rPr>
          <w:rtl/>
        </w:rPr>
        <w:t>נוסח מסמך זה כפוף לשינויי ניסוח ועריכה</w:t>
      </w:r>
    </w:p>
    <w:sectPr w:rsidR="001F360C">
      <w:headerReference w:type="even" r:id="rId17"/>
      <w:headerReference w:type="default" r:id="rId18"/>
      <w:footerReference w:type="even" r:id="rId19"/>
      <w:footerReference w:type="default" r:id="rId20"/>
      <w:endnotePr>
        <w:numFmt w:val="lowerLetter"/>
      </w:endnotePr>
      <w:pgSz w:w="12240" w:h="15840"/>
      <w:pgMar w:top="1701" w:right="1800" w:bottom="1440" w:left="180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8B395" w14:textId="77777777" w:rsidR="00394F13" w:rsidRDefault="00394F13">
      <w:pPr>
        <w:spacing w:line="240" w:lineRule="auto"/>
      </w:pPr>
      <w:r>
        <w:separator/>
      </w:r>
    </w:p>
  </w:endnote>
  <w:endnote w:type="continuationSeparator" w:id="0">
    <w:p w14:paraId="6AF5F14C" w14:textId="77777777" w:rsidR="00394F13" w:rsidRDefault="00394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C2AD" w14:textId="77777777" w:rsidR="00760943" w:rsidRDefault="0076094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w:t>
    </w:r>
    <w:r>
      <w:rPr>
        <w:rFonts w:hAnsi="FrankRuehl" w:cs="FrankRuehl"/>
        <w:sz w:val="24"/>
        <w:rtl/>
      </w:rPr>
      <w:fldChar w:fldCharType="end"/>
    </w:r>
  </w:p>
  <w:p w14:paraId="3FF36241" w14:textId="77777777" w:rsidR="00760943" w:rsidRDefault="0076094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70D37BE" w14:textId="77777777" w:rsidR="00760943" w:rsidRDefault="0076094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D:\nevo</w:t>
    </w:r>
    <w:r>
      <w:rPr>
        <w:rFonts w:cs="TopType Jerushalmi"/>
        <w:color w:val="000000"/>
        <w:sz w:val="14"/>
        <w:szCs w:val="14"/>
        <w:rtl/>
      </w:rPr>
      <w:t>\תיקיה חדשה\</w:t>
    </w:r>
    <w:r>
      <w:rPr>
        <w:rFonts w:cs="TopType Jerushalmi"/>
        <w:color w:val="000000"/>
        <w:sz w:val="14"/>
        <w:szCs w:val="14"/>
      </w:rPr>
      <w:t>OutDoc-2001-10-total-01-116-noa-dent</w:t>
    </w:r>
    <w:r>
      <w:rPr>
        <w:rFonts w:cs="TopType Jerushalmi"/>
        <w:color w:val="000000"/>
        <w:sz w:val="14"/>
        <w:szCs w:val="14"/>
        <w:rtl/>
      </w:rPr>
      <w:t>\חלק2\</w:t>
    </w:r>
    <w:r>
      <w:rPr>
        <w:rFonts w:cs="TopType Jerushalmi"/>
        <w:color w:val="000000"/>
        <w:sz w:val="14"/>
        <w:szCs w:val="14"/>
      </w:rPr>
      <w:t>s00002583-88.doc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9C3EA" w14:textId="77777777" w:rsidR="00760943" w:rsidRDefault="0076094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D24979">
      <w:rPr>
        <w:rFonts w:hAnsi="FrankRuehl" w:cs="FrankRuehl"/>
        <w:noProof/>
        <w:sz w:val="24"/>
        <w:rtl/>
      </w:rPr>
      <w:t>1</w:t>
    </w:r>
    <w:r>
      <w:rPr>
        <w:rFonts w:hAnsi="FrankRuehl" w:cs="FrankRuehl"/>
        <w:sz w:val="24"/>
        <w:rtl/>
      </w:rPr>
      <w:fldChar w:fldCharType="end"/>
    </w:r>
  </w:p>
  <w:p w14:paraId="3FBDE3A4" w14:textId="77777777" w:rsidR="00760943" w:rsidRDefault="0076094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2D2D92D" w14:textId="77777777" w:rsidR="00760943" w:rsidRDefault="0076094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D:\nevo</w:t>
    </w:r>
    <w:r>
      <w:rPr>
        <w:rFonts w:cs="TopType Jerushalmi"/>
        <w:color w:val="000000"/>
        <w:sz w:val="14"/>
        <w:szCs w:val="14"/>
        <w:rtl/>
      </w:rPr>
      <w:t>\תיקיה חדשה\</w:t>
    </w:r>
    <w:r>
      <w:rPr>
        <w:rFonts w:cs="TopType Jerushalmi"/>
        <w:color w:val="000000"/>
        <w:sz w:val="14"/>
        <w:szCs w:val="14"/>
      </w:rPr>
      <w:t>OutDoc-2001-10-total-01-116-noa-dent</w:t>
    </w:r>
    <w:r>
      <w:rPr>
        <w:rFonts w:cs="TopType Jerushalmi"/>
        <w:color w:val="000000"/>
        <w:sz w:val="14"/>
        <w:szCs w:val="14"/>
        <w:rtl/>
      </w:rPr>
      <w:t>\חלק2\</w:t>
    </w:r>
    <w:r>
      <w:rPr>
        <w:rFonts w:cs="TopType Jerushalmi"/>
        <w:color w:val="000000"/>
        <w:sz w:val="14"/>
        <w:szCs w:val="14"/>
      </w:rPr>
      <w:t>s00002583-88.doc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488DC" w14:textId="77777777" w:rsidR="00394F13" w:rsidRDefault="00394F13">
      <w:pPr>
        <w:spacing w:line="240" w:lineRule="auto"/>
      </w:pPr>
      <w:r>
        <w:separator/>
      </w:r>
    </w:p>
  </w:footnote>
  <w:footnote w:type="continuationSeparator" w:id="0">
    <w:p w14:paraId="3CAD2A3F" w14:textId="77777777" w:rsidR="00394F13" w:rsidRDefault="00394F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4E6BA" w14:textId="77777777" w:rsidR="00760943" w:rsidRDefault="0076094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2583/00</w:t>
    </w:r>
    <w:r>
      <w:rPr>
        <w:rFonts w:hAnsi="David"/>
        <w:color w:val="000000"/>
        <w:sz w:val="22"/>
        <w:szCs w:val="22"/>
        <w:rtl/>
      </w:rPr>
      <w:tab/>
      <w:t xml:space="preserve"> מדינת ישראל נ' רחמון בן עבדאללה גואל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9F66" w14:textId="77777777" w:rsidR="00760943" w:rsidRDefault="0076094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(כ"ס) 2583/00</w:t>
    </w:r>
    <w:r>
      <w:rPr>
        <w:rFonts w:hAnsi="David"/>
        <w:color w:val="000000"/>
        <w:sz w:val="22"/>
        <w:szCs w:val="22"/>
        <w:rtl/>
      </w:rPr>
      <w:tab/>
      <w:t xml:space="preserve"> מדינת ישראל נ' רחמון בן עבדאללה גואל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40"/>
  <w:drawingGridVerticalSpacing w:val="381"/>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2F5C81"/>
    <w:rsid w:val="001F360C"/>
    <w:rsid w:val="002F5C81"/>
    <w:rsid w:val="00394F13"/>
    <w:rsid w:val="00550481"/>
    <w:rsid w:val="00760943"/>
    <w:rsid w:val="00C33155"/>
    <w:rsid w:val="00D24979"/>
    <w:rsid w:val="00E071D8"/>
    <w:rsid w:val="00FF65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09A5B5"/>
  <w15:chartTrackingRefBased/>
  <w15:docId w15:val="{E6CC57AE-84F7-49B5-9E7F-32C8053A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 w:val="28"/>
      <w:szCs w:val="28"/>
    </w:rPr>
  </w:style>
  <w:style w:type="paragraph" w:styleId="Heading1">
    <w:name w:val="heading 1"/>
    <w:basedOn w:val="Normal"/>
    <w:next w:val="Normal"/>
    <w:qFormat/>
    <w:pPr>
      <w:keepNext/>
      <w:jc w:val="center"/>
      <w:outlineLvl w:val="0"/>
    </w:pPr>
    <w:rPr>
      <w:b/>
      <w:bCs/>
      <w:u w:val="single"/>
    </w:rPr>
  </w:style>
  <w:style w:type="paragraph" w:styleId="Heading2">
    <w:name w:val="heading 2"/>
    <w:basedOn w:val="Normal"/>
    <w:next w:val="Normal"/>
    <w:qFormat/>
    <w:pPr>
      <w:keepNext/>
      <w:snapToGrid w:val="0"/>
      <w:spacing w:before="240" w:after="60"/>
      <w:jc w:val="center"/>
      <w:outlineLvl w:val="1"/>
    </w:pPr>
    <w:rPr>
      <w:rFonts w:ascii="Arial"/>
      <w:b/>
      <w:bCs/>
      <w:sz w:val="24"/>
      <w:u w:val="single"/>
    </w:rPr>
  </w:style>
  <w:style w:type="paragraph" w:styleId="Heading3">
    <w:name w:val="heading 3"/>
    <w:basedOn w:val="Normal"/>
    <w:next w:val="Normal"/>
    <w:qFormat/>
    <w:pPr>
      <w:keepNext/>
      <w:jc w:val="center"/>
      <w:outlineLvl w:val="2"/>
    </w:pPr>
    <w:rPr>
      <w:b/>
      <w:bCs/>
      <w:u w:val="single"/>
    </w:rPr>
  </w:style>
  <w:style w:type="paragraph" w:styleId="Heading4">
    <w:name w:val="heading 4"/>
    <w:basedOn w:val="Normal"/>
    <w:next w:val="Normal"/>
    <w:qFormat/>
    <w:pPr>
      <w:keepNext/>
      <w:jc w:val="center"/>
      <w:outlineLvl w:val="3"/>
    </w:pPr>
    <w:rPr>
      <w:b/>
      <w:bCs/>
      <w:sz w:val="36"/>
      <w:szCs w:val="36"/>
      <w:u w:val="single"/>
    </w:rPr>
  </w:style>
  <w:style w:type="paragraph" w:styleId="Heading5">
    <w:name w:val="heading 5"/>
    <w:basedOn w:val="Normal"/>
    <w:next w:val="Normal"/>
    <w:qFormat/>
    <w:pPr>
      <w:keepNext/>
      <w:jc w:val="center"/>
      <w:outlineLvl w:val="4"/>
    </w:pPr>
  </w:style>
  <w:style w:type="paragraph" w:styleId="Heading6">
    <w:name w:val="heading 6"/>
    <w:basedOn w:val="Normal"/>
    <w:next w:val="Normal"/>
    <w:qFormat/>
    <w:pPr>
      <w:keepNext/>
      <w:spacing w:line="240" w:lineRule="auto"/>
      <w:outlineLvl w:val="5"/>
    </w:pPr>
    <w:rPr>
      <w:b/>
      <w:bCs/>
    </w:rPr>
  </w:style>
  <w:style w:type="paragraph" w:styleId="Heading7">
    <w:name w:val="heading 7"/>
    <w:basedOn w:val="Normal"/>
    <w:next w:val="Normal"/>
    <w:qFormat/>
    <w:pPr>
      <w:keepNext/>
      <w:jc w:val="center"/>
      <w:outlineLvl w:val="6"/>
    </w:pPr>
    <w:rPr>
      <w:szCs w:val="32"/>
      <w:u w:val="single"/>
    </w:rPr>
  </w:style>
  <w:style w:type="paragraph" w:styleId="Heading8">
    <w:name w:val="heading 8"/>
    <w:basedOn w:val="Normal"/>
    <w:next w:val="Normal"/>
    <w:qFormat/>
    <w:pPr>
      <w:keepNext/>
      <w:bidi w:val="0"/>
      <w:jc w:val="center"/>
      <w:outlineLvl w:val="7"/>
    </w:pPr>
    <w:rPr>
      <w:rFonts w:ascii="Arial" w:hAnsi="Arial" w:cs="Arial"/>
      <w:b/>
      <w:bCs/>
      <w:sz w:val="26"/>
      <w:szCs w:val="26"/>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Title">
    <w:name w:val="Title"/>
    <w:basedOn w:val="Normal"/>
    <w:qFormat/>
    <w:pPr>
      <w:jc w:val="center"/>
    </w:pPr>
    <w:rPr>
      <w:b/>
      <w:bCs/>
      <w:sz w:val="20"/>
      <w:u w:val="single"/>
    </w:rPr>
  </w:style>
  <w:style w:type="paragraph" w:styleId="BodyTextIndent">
    <w:name w:val="Body Text Indent"/>
    <w:basedOn w:val="Normal"/>
    <w:semiHidden/>
    <w:pPr>
      <w:ind w:left="720"/>
    </w:pPr>
    <w:rPr>
      <w:rFonts w:ascii="Arial" w:hAnsi="Arial" w:cs="Arial"/>
      <w:b/>
      <w:bCs/>
      <w:sz w:val="26"/>
      <w:szCs w:val="26"/>
    </w:rPr>
  </w:style>
  <w:style w:type="paragraph" w:styleId="BodyTextIndent2">
    <w:name w:val="Body Text Indent 2"/>
    <w:basedOn w:val="Normal"/>
    <w:semiHidden/>
    <w:pPr>
      <w:ind w:left="720"/>
      <w:jc w:val="left"/>
    </w:pPr>
    <w:rPr>
      <w:rFonts w:ascii="Arial" w:hAnsi="Arial" w:cs="Arial"/>
      <w:sz w:val="26"/>
      <w:szCs w:val="26"/>
    </w:rPr>
  </w:style>
  <w:style w:type="paragraph" w:styleId="BodyTextIndent3">
    <w:name w:val="Body Text Indent 3"/>
    <w:basedOn w:val="Normal"/>
    <w:semiHidden/>
    <w:pPr>
      <w:ind w:left="720"/>
    </w:pPr>
    <w:rPr>
      <w:rFonts w:ascii="Arial" w:hAnsi="Arial" w:cs="Arial"/>
      <w:sz w:val="26"/>
      <w:szCs w:val="26"/>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paragraph" w:styleId="BalloonText">
    <w:name w:val="Balloon Text"/>
    <w:basedOn w:val="Normal"/>
    <w:semiHidden/>
    <w:rsid w:val="00FF6553"/>
    <w:rPr>
      <w:rFonts w:ascii="Tahoma" w:hAnsi="Tahoma" w:cs="Tahoma"/>
      <w:sz w:val="16"/>
      <w:szCs w:val="16"/>
    </w:rPr>
  </w:style>
  <w:style w:type="character" w:styleId="Hyperlink">
    <w:name w:val="Hyperlink"/>
    <w:rsid w:val="00FF65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law/70301/192"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70301/192" TargetMode="External"/><Relationship Id="rId12" Type="http://schemas.openxmlformats.org/officeDocument/2006/relationships/hyperlink" Target="http://www.nevo.co.il/law/70301"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case/17923079"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 TargetMode="External"/><Relationship Id="rId5" Type="http://schemas.openxmlformats.org/officeDocument/2006/relationships/endnotes" Target="endnotes.xml"/><Relationship Id="rId15" Type="http://schemas.openxmlformats.org/officeDocument/2006/relationships/hyperlink" Target="http://www.nevo.co.il/law/98569" TargetMode="External"/><Relationship Id="rId10" Type="http://schemas.openxmlformats.org/officeDocument/2006/relationships/hyperlink" Target="http://www.nevo.co.il/law/98569/54a.b"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98569" TargetMode="External"/><Relationship Id="rId14" Type="http://schemas.openxmlformats.org/officeDocument/2006/relationships/hyperlink" Target="http://www.nevo.co.il/law/98569/54a.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1507</Words>
  <Characters>8594</Characters>
  <Application>Microsoft Office Word</Application>
  <DocSecurity>0</DocSecurity>
  <Lines>71</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10081</CharactersWithSpaces>
  <SharedDoc>false</SharedDoc>
  <HLinks>
    <vt:vector size="66" baseType="variant">
      <vt:variant>
        <vt:i4>3932273</vt:i4>
      </vt:variant>
      <vt:variant>
        <vt:i4>30</vt:i4>
      </vt:variant>
      <vt:variant>
        <vt:i4>0</vt:i4>
      </vt:variant>
      <vt:variant>
        <vt:i4>5</vt:i4>
      </vt:variant>
      <vt:variant>
        <vt:lpwstr>http://www.nevo.co.il/case/17923079</vt:lpwstr>
      </vt:variant>
      <vt:variant>
        <vt:lpwstr/>
      </vt:variant>
      <vt:variant>
        <vt:i4>7602284</vt:i4>
      </vt:variant>
      <vt:variant>
        <vt:i4>27</vt:i4>
      </vt:variant>
      <vt:variant>
        <vt:i4>0</vt:i4>
      </vt:variant>
      <vt:variant>
        <vt:i4>5</vt:i4>
      </vt:variant>
      <vt:variant>
        <vt:lpwstr>http://www.nevo.co.il/law/98569</vt:lpwstr>
      </vt:variant>
      <vt:variant>
        <vt:lpwstr/>
      </vt:variant>
      <vt:variant>
        <vt:i4>4259841</vt:i4>
      </vt:variant>
      <vt:variant>
        <vt:i4>24</vt:i4>
      </vt:variant>
      <vt:variant>
        <vt:i4>0</vt:i4>
      </vt:variant>
      <vt:variant>
        <vt:i4>5</vt:i4>
      </vt:variant>
      <vt:variant>
        <vt:lpwstr>http://www.nevo.co.il/law/98569/54a.b</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4259841</vt:i4>
      </vt:variant>
      <vt:variant>
        <vt:i4>12</vt:i4>
      </vt:variant>
      <vt:variant>
        <vt:i4>0</vt:i4>
      </vt:variant>
      <vt:variant>
        <vt:i4>5</vt:i4>
      </vt:variant>
      <vt:variant>
        <vt:lpwstr>http://www.nevo.co.il/law/98569/54a.b</vt:lpwstr>
      </vt:variant>
      <vt:variant>
        <vt:lpwstr/>
      </vt:variant>
      <vt:variant>
        <vt:i4>7602284</vt:i4>
      </vt:variant>
      <vt:variant>
        <vt:i4>9</vt:i4>
      </vt:variant>
      <vt:variant>
        <vt:i4>0</vt:i4>
      </vt:variant>
      <vt:variant>
        <vt:i4>5</vt:i4>
      </vt:variant>
      <vt:variant>
        <vt:lpwstr>http://www.nevo.co.il/law/98569</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2001-10-14T15:50:00Z</cp:lastPrinted>
  <dcterms:created xsi:type="dcterms:W3CDTF">2022-05-24T10:08:00Z</dcterms:created>
  <dcterms:modified xsi:type="dcterms:W3CDTF">2022-05-24T10:08:00Z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2583</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רחמון בן עבדאללה גואל</vt:lpwstr>
  </property>
  <property fmtid="{D5CDD505-2E9C-101B-9397-08002B2CF9AE}" pid="9" name="JUDGE">
    <vt:lpwstr>רות לורך</vt:lpwstr>
  </property>
  <property fmtid="{D5CDD505-2E9C-101B-9397-08002B2CF9AE}" pid="10" name="CITY">
    <vt:lpwstr>כ"ס</vt:lpwstr>
  </property>
  <property fmtid="{D5CDD505-2E9C-101B-9397-08002B2CF9AE}" pid="11" name="DATE">
    <vt:lpwstr>20011029</vt:lpwstr>
  </property>
  <property fmtid="{D5CDD505-2E9C-101B-9397-08002B2CF9AE}" pid="12" name="WORDNUMPAGES">
    <vt:lpwstr>10</vt:lpwstr>
  </property>
  <property fmtid="{D5CDD505-2E9C-101B-9397-08002B2CF9AE}" pid="13" name="LAWYER">
    <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17923079</vt:lpwstr>
  </property>
  <property fmtid="{D5CDD505-2E9C-101B-9397-08002B2CF9AE}" pid="32" name="LAWLISTTMP1">
    <vt:lpwstr>70301/348.c;192</vt:lpwstr>
  </property>
  <property fmtid="{D5CDD505-2E9C-101B-9397-08002B2CF9AE}" pid="33" name="LAWLISTTMP2">
    <vt:lpwstr>98569/054a.b</vt:lpwstr>
  </property>
</Properties>
</file>